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210A6" w14:textId="77777777" w:rsidR="00E3109C" w:rsidRPr="00F054AD" w:rsidRDefault="00E3109C" w:rsidP="00E3109C">
      <w:pPr>
        <w:jc w:val="center"/>
        <w:rPr>
          <w:sz w:val="22"/>
          <w:szCs w:val="22"/>
        </w:rPr>
      </w:pPr>
      <w:r w:rsidRPr="00F054AD">
        <w:rPr>
          <w:sz w:val="22"/>
          <w:szCs w:val="22"/>
        </w:rPr>
        <w:t>Zadavatel ve smyslu ustanovení § 6, 27 a 31 zákona č. 134/2016 Sb., o zadávání veřejných zakázek, ve znění pozdějších předpisů (dále jen „ZZVZ“)</w:t>
      </w:r>
    </w:p>
    <w:p w14:paraId="7BCAB7DC" w14:textId="691444D8" w:rsidR="00E3109C" w:rsidRPr="00F054AD" w:rsidRDefault="00E3109C" w:rsidP="00E3109C">
      <w:pPr>
        <w:jc w:val="center"/>
      </w:pPr>
      <w:r w:rsidRPr="00F054AD">
        <w:t xml:space="preserve"> </w:t>
      </w:r>
    </w:p>
    <w:p w14:paraId="4D38B5F8" w14:textId="46C83BCF" w:rsidR="00E3109C" w:rsidRPr="00F054AD" w:rsidRDefault="00E3109C" w:rsidP="00E3109C">
      <w:pPr>
        <w:jc w:val="center"/>
        <w:rPr>
          <w:b/>
          <w:sz w:val="28"/>
          <w:szCs w:val="28"/>
          <w:u w:val="single"/>
        </w:rPr>
      </w:pPr>
      <w:r w:rsidRPr="00F054AD">
        <w:rPr>
          <w:b/>
          <w:sz w:val="28"/>
          <w:szCs w:val="28"/>
          <w:u w:val="single"/>
        </w:rPr>
        <w:t>tímto vyzývá k podání nabídky na veřejnou zakázku</w:t>
      </w:r>
    </w:p>
    <w:p w14:paraId="0AAB4F77" w14:textId="77777777" w:rsidR="00E3109C" w:rsidRPr="00F054AD" w:rsidRDefault="00E3109C" w:rsidP="00E3109C">
      <w:pPr>
        <w:jc w:val="center"/>
        <w:rPr>
          <w:b/>
          <w:sz w:val="28"/>
          <w:szCs w:val="28"/>
        </w:rPr>
      </w:pPr>
    </w:p>
    <w:p w14:paraId="76C506DF" w14:textId="1224355E" w:rsidR="00E3109C" w:rsidRPr="00F054AD" w:rsidRDefault="00E3109C" w:rsidP="00E3109C">
      <w:pPr>
        <w:jc w:val="center"/>
        <w:rPr>
          <w:b/>
          <w:sz w:val="22"/>
          <w:szCs w:val="22"/>
        </w:rPr>
      </w:pPr>
      <w:r w:rsidRPr="00F054AD">
        <w:rPr>
          <w:b/>
          <w:sz w:val="22"/>
          <w:szCs w:val="22"/>
        </w:rPr>
        <w:t>V tomto výběrovém řízení se zadavatel neřídí ZZVZ,</w:t>
      </w:r>
    </w:p>
    <w:p w14:paraId="0BB20A3C" w14:textId="122024DA" w:rsidR="00E3109C" w:rsidRPr="00F054AD" w:rsidRDefault="00E3109C" w:rsidP="00E3109C">
      <w:pPr>
        <w:jc w:val="center"/>
        <w:rPr>
          <w:b/>
          <w:sz w:val="22"/>
          <w:szCs w:val="22"/>
        </w:rPr>
      </w:pPr>
      <w:r w:rsidRPr="00F054AD">
        <w:rPr>
          <w:b/>
          <w:sz w:val="22"/>
          <w:szCs w:val="22"/>
        </w:rPr>
        <w:t>vyjma ustanovení v zadávací dokumentaci, kde zadavatel upozorní na citaci či odkaz ZZVZ.</w:t>
      </w:r>
    </w:p>
    <w:p w14:paraId="4247A0A2" w14:textId="77777777" w:rsidR="00E3109C" w:rsidRPr="00F054AD" w:rsidRDefault="00E3109C" w:rsidP="00B1282C">
      <w:pPr>
        <w:jc w:val="both"/>
        <w:rPr>
          <w:sz w:val="22"/>
          <w:szCs w:val="22"/>
        </w:rPr>
      </w:pPr>
    </w:p>
    <w:p w14:paraId="46A68DA0" w14:textId="76328088" w:rsidR="00E3109C" w:rsidRPr="00F054AD" w:rsidRDefault="00E3109C" w:rsidP="00B1282C">
      <w:pPr>
        <w:jc w:val="both"/>
        <w:rPr>
          <w:b/>
          <w:sz w:val="22"/>
          <w:szCs w:val="22"/>
        </w:rPr>
      </w:pPr>
      <w:r w:rsidRPr="00F054AD">
        <w:rPr>
          <w:b/>
          <w:sz w:val="22"/>
          <w:szCs w:val="22"/>
        </w:rPr>
        <w:t xml:space="preserve">Veškerá komunikace, která se týká výběrového řízení, probíhá výhradně elektronicky a v českém jazyce. Nabídky musí být podány prostřednictvím elektronického nástroje pro zadávání veřejných zakázek E-ZAK. </w:t>
      </w:r>
    </w:p>
    <w:p w14:paraId="0A79CA3C" w14:textId="77777777" w:rsidR="00E3109C" w:rsidRPr="00F054AD" w:rsidRDefault="00E3109C" w:rsidP="00B1282C">
      <w:pPr>
        <w:jc w:val="both"/>
        <w:rPr>
          <w:b/>
          <w:sz w:val="22"/>
          <w:szCs w:val="22"/>
        </w:rPr>
      </w:pPr>
    </w:p>
    <w:p w14:paraId="1306D748" w14:textId="7D5017C4" w:rsidR="00E3109C" w:rsidRPr="00F054AD" w:rsidRDefault="00E3109C" w:rsidP="00B1282C">
      <w:pPr>
        <w:jc w:val="both"/>
        <w:rPr>
          <w:b/>
          <w:sz w:val="22"/>
          <w:szCs w:val="22"/>
        </w:rPr>
      </w:pPr>
      <w:r w:rsidRPr="00F054AD">
        <w:rPr>
          <w:b/>
          <w:sz w:val="22"/>
          <w:szCs w:val="22"/>
        </w:rPr>
        <w:t xml:space="preserve">Zadavatel nevyžaduje elektronické podepsání podané nabídky. </w:t>
      </w:r>
    </w:p>
    <w:p w14:paraId="04ACAE59" w14:textId="77777777" w:rsidR="00E3109C" w:rsidRPr="00F054AD" w:rsidRDefault="00E3109C" w:rsidP="00B1282C">
      <w:pPr>
        <w:jc w:val="both"/>
        <w:rPr>
          <w:b/>
          <w:sz w:val="22"/>
          <w:szCs w:val="22"/>
        </w:rPr>
      </w:pPr>
    </w:p>
    <w:p w14:paraId="56FEBD62" w14:textId="3710295E" w:rsidR="00E3109C" w:rsidRPr="00F054AD" w:rsidRDefault="00E3109C" w:rsidP="00B1282C">
      <w:pPr>
        <w:jc w:val="both"/>
        <w:rPr>
          <w:b/>
          <w:sz w:val="22"/>
          <w:szCs w:val="22"/>
        </w:rPr>
      </w:pPr>
      <w:r w:rsidRPr="00F054AD">
        <w:rPr>
          <w:b/>
          <w:sz w:val="22"/>
          <w:szCs w:val="22"/>
        </w:rPr>
        <w:t>Dodavatel či účastník řízení, který není registrovaný v elektronickém nástroji E-ZAK, je povinen provést registraci a ověření dodavatele v Centrální databázi dodavatelů platformy FEN (</w:t>
      </w:r>
      <w:hyperlink r:id="rId8" w:anchor="/" w:history="1">
        <w:r w:rsidRPr="00F054AD">
          <w:rPr>
            <w:rStyle w:val="Hypertextovodkaz"/>
            <w:b/>
            <w:sz w:val="22"/>
            <w:szCs w:val="22"/>
          </w:rPr>
          <w:t>https://fen.cz/#/</w:t>
        </w:r>
      </w:hyperlink>
      <w:r w:rsidRPr="00F054AD">
        <w:rPr>
          <w:b/>
          <w:sz w:val="22"/>
          <w:szCs w:val="22"/>
        </w:rPr>
        <w:t xml:space="preserve">), kde probíhá registrace a administrace dodavatelských účtů. Elektronický nástroj E-ZAK je na uvedenou databázi napojen. </w:t>
      </w:r>
    </w:p>
    <w:p w14:paraId="0CCF4359" w14:textId="77777777" w:rsidR="00E3109C" w:rsidRPr="00F054AD" w:rsidRDefault="00E3109C" w:rsidP="00B1282C">
      <w:pPr>
        <w:jc w:val="both"/>
        <w:rPr>
          <w:b/>
          <w:sz w:val="22"/>
          <w:szCs w:val="22"/>
        </w:rPr>
      </w:pPr>
    </w:p>
    <w:p w14:paraId="6D8424C5" w14:textId="2C7482EB" w:rsidR="00E3109C" w:rsidRPr="00F054AD" w:rsidRDefault="00E3109C" w:rsidP="00B1282C">
      <w:pPr>
        <w:jc w:val="both"/>
        <w:rPr>
          <w:b/>
          <w:sz w:val="22"/>
          <w:szCs w:val="22"/>
        </w:rPr>
      </w:pPr>
      <w:r w:rsidRPr="00F054AD">
        <w:rPr>
          <w:b/>
          <w:sz w:val="22"/>
          <w:szCs w:val="22"/>
        </w:rPr>
        <w:t xml:space="preserve">Veškeré podmínky a informace týkající se elektronického nástroje E-ZAK jsou dostupné na: </w:t>
      </w:r>
      <w:hyperlink r:id="rId9" w:history="1">
        <w:r w:rsidRPr="00F054AD">
          <w:rPr>
            <w:rStyle w:val="Hypertextovodkaz"/>
            <w:b/>
            <w:sz w:val="22"/>
            <w:szCs w:val="22"/>
          </w:rPr>
          <w:t>https://ezak.kr-karlovarsky.cz</w:t>
        </w:r>
      </w:hyperlink>
      <w:r w:rsidRPr="00F054AD">
        <w:rPr>
          <w:b/>
          <w:sz w:val="22"/>
          <w:szCs w:val="22"/>
        </w:rPr>
        <w:t xml:space="preserve">. </w:t>
      </w:r>
    </w:p>
    <w:p w14:paraId="4866D7E0" w14:textId="77777777" w:rsidR="00E3109C" w:rsidRPr="00F054AD" w:rsidRDefault="00E3109C" w:rsidP="00B1282C">
      <w:pPr>
        <w:jc w:val="both"/>
        <w:rPr>
          <w:sz w:val="22"/>
          <w:szCs w:val="22"/>
        </w:rPr>
      </w:pPr>
    </w:p>
    <w:p w14:paraId="60BD5E94" w14:textId="516202EE" w:rsidR="005E0B7E" w:rsidRPr="00F054AD" w:rsidRDefault="00E3109C" w:rsidP="00B1282C">
      <w:pPr>
        <w:jc w:val="both"/>
        <w:rPr>
          <w:sz w:val="22"/>
          <w:szCs w:val="22"/>
        </w:rPr>
      </w:pPr>
      <w:r w:rsidRPr="00F054AD">
        <w:rPr>
          <w:sz w:val="22"/>
          <w:szCs w:val="22"/>
        </w:rPr>
        <w:t xml:space="preserve">V případě jakýchkoli otázek týkajících se uživatelského ovládání elektronického nástroje dostupného na výše uvedené webové stránce, nebo v případě jakýchkoli otázek týkajících se technického nastavení kontaktujte, prosím, provozovatele elektronického nástroje E-ZAK na e-mailu: </w:t>
      </w:r>
      <w:hyperlink r:id="rId10" w:history="1">
        <w:r w:rsidRPr="00F054AD">
          <w:rPr>
            <w:rStyle w:val="Hypertextovodkaz"/>
            <w:sz w:val="22"/>
            <w:szCs w:val="22"/>
          </w:rPr>
          <w:t>podpora@ezak.cz</w:t>
        </w:r>
      </w:hyperlink>
      <w:r w:rsidRPr="00F054AD">
        <w:rPr>
          <w:sz w:val="22"/>
          <w:szCs w:val="22"/>
        </w:rPr>
        <w:t>, tel. 538 702 719.</w:t>
      </w:r>
    </w:p>
    <w:p w14:paraId="1D836FB2" w14:textId="77777777" w:rsidR="00E3109C" w:rsidRPr="00F054AD" w:rsidRDefault="00E3109C" w:rsidP="00B1282C">
      <w:pPr>
        <w:jc w:val="both"/>
        <w:rPr>
          <w:bCs/>
          <w:iCs/>
          <w:color w:val="FF0000"/>
          <w:sz w:val="28"/>
          <w:szCs w:val="28"/>
        </w:rPr>
      </w:pPr>
    </w:p>
    <w:p w14:paraId="032308EA" w14:textId="77777777" w:rsidR="00B1282C" w:rsidRPr="00F054AD" w:rsidRDefault="00B1282C" w:rsidP="00D14240">
      <w:pPr>
        <w:pStyle w:val="Odstavecseseznamem"/>
        <w:numPr>
          <w:ilvl w:val="0"/>
          <w:numId w:val="12"/>
        </w:numPr>
        <w:ind w:left="426" w:hanging="426"/>
        <w:rPr>
          <w:b/>
          <w:sz w:val="28"/>
          <w:u w:val="single"/>
        </w:rPr>
      </w:pPr>
      <w:r w:rsidRPr="00F054AD">
        <w:rPr>
          <w:b/>
          <w:sz w:val="28"/>
          <w:u w:val="single"/>
        </w:rPr>
        <w:t>Název zakázky</w:t>
      </w:r>
    </w:p>
    <w:p w14:paraId="7219A8CF" w14:textId="77777777" w:rsidR="00B1282C" w:rsidRPr="00F054AD" w:rsidRDefault="00B1282C" w:rsidP="00B1282C">
      <w:pPr>
        <w:pStyle w:val="Zhlav"/>
        <w:tabs>
          <w:tab w:val="clear" w:pos="4536"/>
          <w:tab w:val="clear" w:pos="9072"/>
        </w:tabs>
        <w:rPr>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9424"/>
      </w:tblGrid>
      <w:tr w:rsidR="003F2349" w:rsidRPr="00F054AD" w14:paraId="06AE2763" w14:textId="77777777" w:rsidTr="00083A6B">
        <w:trPr>
          <w:trHeight w:val="226"/>
        </w:trPr>
        <w:tc>
          <w:tcPr>
            <w:tcW w:w="9424" w:type="dxa"/>
          </w:tcPr>
          <w:p w14:paraId="34B108DF" w14:textId="77C10234" w:rsidR="003F2349" w:rsidRPr="00F054AD" w:rsidRDefault="00C561A7" w:rsidP="009C3325">
            <w:pPr>
              <w:jc w:val="center"/>
              <w:rPr>
                <w:b/>
                <w:sz w:val="28"/>
                <w:szCs w:val="28"/>
              </w:rPr>
            </w:pPr>
            <w:r w:rsidRPr="00C561A7">
              <w:rPr>
                <w:b/>
                <w:bCs/>
                <w:sz w:val="28"/>
                <w:szCs w:val="28"/>
              </w:rPr>
              <w:t xml:space="preserve">Odborné učebny </w:t>
            </w:r>
            <w:r w:rsidR="00F3159F">
              <w:rPr>
                <w:b/>
                <w:bCs/>
                <w:sz w:val="28"/>
                <w:szCs w:val="28"/>
              </w:rPr>
              <w:t>ZŠ Ostrov, Krušnohorská 304</w:t>
            </w:r>
            <w:r>
              <w:rPr>
                <w:b/>
                <w:bCs/>
                <w:sz w:val="28"/>
                <w:szCs w:val="28"/>
              </w:rPr>
              <w:t xml:space="preserve"> – Konektivita školy</w:t>
            </w:r>
          </w:p>
        </w:tc>
      </w:tr>
    </w:tbl>
    <w:p w14:paraId="465ECD49" w14:textId="77777777" w:rsidR="00C363CF" w:rsidRPr="00F054AD" w:rsidRDefault="00C363CF" w:rsidP="00B1282C">
      <w:pPr>
        <w:jc w:val="center"/>
        <w:rPr>
          <w:sz w:val="28"/>
          <w:szCs w:val="28"/>
        </w:rPr>
      </w:pPr>
    </w:p>
    <w:p w14:paraId="02D7C74A" w14:textId="3F63CED0" w:rsidR="00B1282C" w:rsidRPr="00F054AD" w:rsidRDefault="00B1282C">
      <w:pPr>
        <w:pStyle w:val="Odstavecseseznamem"/>
        <w:numPr>
          <w:ilvl w:val="0"/>
          <w:numId w:val="12"/>
        </w:numPr>
        <w:ind w:left="360" w:hanging="426"/>
        <w:rPr>
          <w:b/>
          <w:sz w:val="20"/>
          <w:szCs w:val="20"/>
          <w:u w:val="single"/>
        </w:rPr>
      </w:pPr>
      <w:r w:rsidRPr="00F054AD">
        <w:rPr>
          <w:b/>
          <w:sz w:val="28"/>
          <w:u w:val="single"/>
        </w:rPr>
        <w:t>Druh</w:t>
      </w:r>
      <w:r w:rsidR="009A0819" w:rsidRPr="00F054AD">
        <w:rPr>
          <w:b/>
          <w:sz w:val="28"/>
          <w:u w:val="single"/>
        </w:rPr>
        <w:t xml:space="preserve">, </w:t>
      </w:r>
      <w:r w:rsidRPr="00F054AD">
        <w:rPr>
          <w:b/>
          <w:sz w:val="28"/>
          <w:u w:val="single"/>
        </w:rPr>
        <w:t>účel plnění</w:t>
      </w:r>
      <w:r w:rsidR="009A0819" w:rsidRPr="00F054AD">
        <w:rPr>
          <w:b/>
          <w:sz w:val="28"/>
          <w:u w:val="single"/>
        </w:rPr>
        <w:t xml:space="preserve"> a vymezení plnění veřejné zakázky </w:t>
      </w:r>
    </w:p>
    <w:p w14:paraId="737C5C2C" w14:textId="77777777" w:rsidR="006860A0" w:rsidRPr="00F054AD" w:rsidRDefault="006860A0" w:rsidP="005D6B21">
      <w:pPr>
        <w:jc w:val="both"/>
        <w:rPr>
          <w:sz w:val="20"/>
          <w:szCs w:val="20"/>
        </w:rPr>
      </w:pPr>
    </w:p>
    <w:p w14:paraId="4520844D" w14:textId="56132010" w:rsidR="009C0387" w:rsidRPr="00320AE7" w:rsidRDefault="006860A0" w:rsidP="000E3711">
      <w:pPr>
        <w:jc w:val="both"/>
        <w:rPr>
          <w:b/>
          <w:sz w:val="22"/>
          <w:szCs w:val="22"/>
        </w:rPr>
      </w:pPr>
      <w:r w:rsidRPr="009C0387">
        <w:rPr>
          <w:bCs/>
          <w:sz w:val="22"/>
          <w:szCs w:val="22"/>
        </w:rPr>
        <w:t xml:space="preserve">Předpokládaná hodnota </w:t>
      </w:r>
      <w:proofErr w:type="gramStart"/>
      <w:r w:rsidRPr="009C0387">
        <w:rPr>
          <w:bCs/>
          <w:sz w:val="22"/>
          <w:szCs w:val="22"/>
        </w:rPr>
        <w:t xml:space="preserve">zakázky:   </w:t>
      </w:r>
      <w:proofErr w:type="gramEnd"/>
      <w:r w:rsidRPr="009C0387">
        <w:rPr>
          <w:bCs/>
          <w:sz w:val="22"/>
          <w:szCs w:val="22"/>
        </w:rPr>
        <w:t xml:space="preserve">      </w:t>
      </w:r>
      <w:r w:rsidR="00083A6B" w:rsidRPr="009C0387">
        <w:rPr>
          <w:bCs/>
          <w:sz w:val="22"/>
          <w:szCs w:val="22"/>
        </w:rPr>
        <w:tab/>
      </w:r>
      <w:r w:rsidR="009C0387">
        <w:rPr>
          <w:bCs/>
          <w:sz w:val="22"/>
          <w:szCs w:val="22"/>
        </w:rPr>
        <w:tab/>
      </w:r>
      <w:r w:rsidR="009C0387">
        <w:rPr>
          <w:bCs/>
          <w:sz w:val="22"/>
          <w:szCs w:val="22"/>
        </w:rPr>
        <w:tab/>
      </w:r>
      <w:r w:rsidR="00320AE7">
        <w:rPr>
          <w:bCs/>
          <w:sz w:val="22"/>
          <w:szCs w:val="22"/>
        </w:rPr>
        <w:tab/>
      </w:r>
      <w:r w:rsidR="009C0387" w:rsidRPr="00320AE7">
        <w:rPr>
          <w:b/>
          <w:sz w:val="22"/>
          <w:szCs w:val="22"/>
        </w:rPr>
        <w:tab/>
      </w:r>
      <w:r w:rsidR="00320AE7" w:rsidRPr="00320AE7">
        <w:rPr>
          <w:b/>
          <w:sz w:val="22"/>
          <w:szCs w:val="22"/>
        </w:rPr>
        <w:tab/>
      </w:r>
      <w:r w:rsidR="000E3711">
        <w:rPr>
          <w:b/>
          <w:sz w:val="22"/>
          <w:szCs w:val="22"/>
        </w:rPr>
        <w:tab/>
      </w:r>
      <w:r w:rsidR="00652128" w:rsidRPr="00320AE7">
        <w:rPr>
          <w:b/>
          <w:sz w:val="22"/>
          <w:szCs w:val="22"/>
        </w:rPr>
        <w:t>985 500</w:t>
      </w:r>
      <w:r w:rsidR="009C0387" w:rsidRPr="00320AE7">
        <w:rPr>
          <w:b/>
          <w:sz w:val="22"/>
          <w:szCs w:val="22"/>
        </w:rPr>
        <w:t xml:space="preserve"> Kč bez DPH</w:t>
      </w:r>
    </w:p>
    <w:p w14:paraId="53F52C69" w14:textId="77777777" w:rsidR="009C0387" w:rsidRPr="009C0387" w:rsidRDefault="009C0387" w:rsidP="006860A0">
      <w:pPr>
        <w:jc w:val="both"/>
        <w:rPr>
          <w:bCs/>
          <w:sz w:val="22"/>
          <w:szCs w:val="22"/>
        </w:rPr>
      </w:pPr>
    </w:p>
    <w:p w14:paraId="2B0513B6" w14:textId="36C1D816" w:rsidR="00B1282C" w:rsidRPr="00F054AD" w:rsidRDefault="00B1282C" w:rsidP="00B1282C">
      <w:pPr>
        <w:rPr>
          <w:sz w:val="22"/>
          <w:szCs w:val="22"/>
        </w:rPr>
      </w:pPr>
      <w:r w:rsidRPr="00F054AD">
        <w:rPr>
          <w:b/>
          <w:sz w:val="22"/>
          <w:szCs w:val="22"/>
        </w:rPr>
        <w:t>Druh veřejné zakázky</w:t>
      </w:r>
      <w:r w:rsidRPr="00F054AD">
        <w:rPr>
          <w:sz w:val="22"/>
          <w:szCs w:val="22"/>
        </w:rPr>
        <w:t xml:space="preserve">: </w:t>
      </w:r>
      <w:r w:rsidR="00083A6B" w:rsidRPr="00F054AD">
        <w:rPr>
          <w:sz w:val="22"/>
          <w:szCs w:val="22"/>
        </w:rPr>
        <w:tab/>
      </w:r>
      <w:r w:rsidR="00083A6B" w:rsidRPr="00F054AD">
        <w:rPr>
          <w:sz w:val="22"/>
          <w:szCs w:val="22"/>
        </w:rPr>
        <w:tab/>
      </w:r>
      <w:r w:rsidR="00083A6B" w:rsidRPr="00F054AD">
        <w:rPr>
          <w:sz w:val="22"/>
          <w:szCs w:val="22"/>
        </w:rPr>
        <w:tab/>
      </w:r>
      <w:r w:rsidR="00083A6B" w:rsidRPr="00F054AD">
        <w:rPr>
          <w:sz w:val="22"/>
          <w:szCs w:val="22"/>
        </w:rPr>
        <w:tab/>
      </w:r>
      <w:r w:rsidR="000E3711">
        <w:rPr>
          <w:sz w:val="22"/>
          <w:szCs w:val="22"/>
        </w:rPr>
        <w:tab/>
      </w:r>
      <w:r w:rsidR="000E3711">
        <w:rPr>
          <w:sz w:val="22"/>
          <w:szCs w:val="22"/>
        </w:rPr>
        <w:tab/>
      </w:r>
      <w:r w:rsidR="000E3711">
        <w:rPr>
          <w:sz w:val="22"/>
          <w:szCs w:val="22"/>
        </w:rPr>
        <w:tab/>
      </w:r>
      <w:r w:rsidRPr="00F054AD">
        <w:rPr>
          <w:sz w:val="22"/>
          <w:szCs w:val="22"/>
        </w:rPr>
        <w:t>Dodávky (§ 14 odst. 1 ZZVZ)</w:t>
      </w:r>
    </w:p>
    <w:p w14:paraId="2A85C0C4" w14:textId="77777777" w:rsidR="006860A0" w:rsidRPr="00F054AD" w:rsidRDefault="006860A0" w:rsidP="00B1282C">
      <w:pPr>
        <w:autoSpaceDE w:val="0"/>
        <w:autoSpaceDN w:val="0"/>
        <w:adjustRightInd w:val="0"/>
        <w:jc w:val="both"/>
        <w:rPr>
          <w:b/>
          <w:sz w:val="22"/>
          <w:szCs w:val="22"/>
          <w:u w:val="single"/>
        </w:rPr>
      </w:pPr>
    </w:p>
    <w:p w14:paraId="1F2E3B85" w14:textId="4A188A7D" w:rsidR="00B1282C" w:rsidRPr="00F054AD" w:rsidRDefault="00B1282C" w:rsidP="001750E7">
      <w:pPr>
        <w:autoSpaceDE w:val="0"/>
        <w:autoSpaceDN w:val="0"/>
        <w:adjustRightInd w:val="0"/>
        <w:spacing w:after="120"/>
        <w:jc w:val="both"/>
        <w:rPr>
          <w:sz w:val="22"/>
          <w:szCs w:val="22"/>
          <w:u w:val="single"/>
        </w:rPr>
      </w:pPr>
      <w:r w:rsidRPr="00F054AD">
        <w:rPr>
          <w:b/>
          <w:sz w:val="22"/>
          <w:szCs w:val="22"/>
          <w:u w:val="single"/>
        </w:rPr>
        <w:t>Účel plnění veřejné zakázky</w:t>
      </w:r>
      <w:r w:rsidRPr="00F054AD">
        <w:rPr>
          <w:sz w:val="22"/>
          <w:szCs w:val="22"/>
          <w:u w:val="single"/>
        </w:rPr>
        <w:t>:</w:t>
      </w:r>
    </w:p>
    <w:p w14:paraId="3A369D3C" w14:textId="61D13E62" w:rsidR="00A50EFC" w:rsidRPr="00F054AD" w:rsidRDefault="00B1282C" w:rsidP="00C92B91">
      <w:pPr>
        <w:autoSpaceDE w:val="0"/>
        <w:autoSpaceDN w:val="0"/>
        <w:adjustRightInd w:val="0"/>
        <w:jc w:val="both"/>
        <w:rPr>
          <w:rFonts w:eastAsiaTheme="minorHAnsi"/>
          <w:sz w:val="22"/>
          <w:szCs w:val="22"/>
          <w:lang w:eastAsia="en-US"/>
        </w:rPr>
      </w:pPr>
      <w:r w:rsidRPr="00F054AD">
        <w:rPr>
          <w:rFonts w:eastAsiaTheme="minorHAnsi"/>
          <w:sz w:val="22"/>
          <w:szCs w:val="22"/>
          <w:lang w:eastAsia="en-US"/>
        </w:rPr>
        <w:t>Účelem projektu</w:t>
      </w:r>
      <w:r w:rsidR="00096AE3" w:rsidRPr="00F054AD">
        <w:rPr>
          <w:rFonts w:eastAsiaTheme="minorHAnsi"/>
          <w:sz w:val="22"/>
          <w:szCs w:val="22"/>
          <w:lang w:eastAsia="en-US"/>
        </w:rPr>
        <w:t xml:space="preserve"> </w:t>
      </w:r>
      <w:r w:rsidR="004706A2" w:rsidRPr="004706A2">
        <w:rPr>
          <w:rFonts w:eastAsiaTheme="minorHAnsi"/>
          <w:i/>
          <w:sz w:val="22"/>
          <w:szCs w:val="22"/>
          <w:lang w:eastAsia="en-US"/>
        </w:rPr>
        <w:t>Odborné učebny ZŠ Ostrov, Krušnohorská 304</w:t>
      </w:r>
      <w:r w:rsidR="00083A6B" w:rsidRPr="00F054AD">
        <w:rPr>
          <w:rFonts w:eastAsiaTheme="minorHAnsi"/>
          <w:sz w:val="22"/>
          <w:szCs w:val="22"/>
          <w:lang w:eastAsia="en-US"/>
        </w:rPr>
        <w:t xml:space="preserve"> </w:t>
      </w:r>
      <w:bookmarkStart w:id="0" w:name="_Hlk165824867"/>
      <w:r w:rsidR="00083A6B" w:rsidRPr="00F054AD">
        <w:rPr>
          <w:rFonts w:eastAsiaTheme="minorHAnsi"/>
          <w:sz w:val="22"/>
          <w:szCs w:val="22"/>
          <w:lang w:eastAsia="en-US"/>
        </w:rPr>
        <w:t xml:space="preserve">je </w:t>
      </w:r>
      <w:bookmarkEnd w:id="0"/>
      <w:r w:rsidR="004706A2">
        <w:rPr>
          <w:rFonts w:eastAsiaTheme="minorHAnsi"/>
          <w:sz w:val="22"/>
          <w:szCs w:val="22"/>
          <w:lang w:eastAsia="en-US"/>
        </w:rPr>
        <w:t>z</w:t>
      </w:r>
      <w:r w:rsidR="004706A2" w:rsidRPr="004706A2">
        <w:rPr>
          <w:rFonts w:eastAsiaTheme="minorHAnsi"/>
          <w:sz w:val="22"/>
          <w:szCs w:val="22"/>
          <w:lang w:eastAsia="en-US"/>
        </w:rPr>
        <w:t>kvalitnění infrastruktury v oblasti školských poradenských zařízení, vzdělávání ve školách a třídách zřízených dle § 16 odst. 9 nebo dle § 48 školského zákona a středisek výchovné péče</w:t>
      </w:r>
      <w:r w:rsidR="00C92B91">
        <w:rPr>
          <w:rFonts w:eastAsiaTheme="minorHAnsi"/>
          <w:sz w:val="22"/>
          <w:szCs w:val="22"/>
          <w:lang w:eastAsia="en-US"/>
        </w:rPr>
        <w:t xml:space="preserve">. </w:t>
      </w:r>
      <w:r w:rsidR="00C92B91" w:rsidRPr="00C92B91">
        <w:rPr>
          <w:rFonts w:eastAsiaTheme="minorHAnsi"/>
          <w:sz w:val="22"/>
          <w:szCs w:val="22"/>
          <w:lang w:eastAsia="en-US"/>
        </w:rPr>
        <w:t xml:space="preserve">Předmětem </w:t>
      </w:r>
      <w:r w:rsidR="00CD57E8">
        <w:rPr>
          <w:rFonts w:eastAsiaTheme="minorHAnsi"/>
          <w:sz w:val="22"/>
          <w:szCs w:val="22"/>
          <w:lang w:eastAsia="en-US"/>
        </w:rPr>
        <w:t xml:space="preserve">této části </w:t>
      </w:r>
      <w:r w:rsidR="00C92B91" w:rsidRPr="00C92B91">
        <w:rPr>
          <w:rFonts w:eastAsiaTheme="minorHAnsi"/>
          <w:sz w:val="22"/>
          <w:szCs w:val="22"/>
          <w:lang w:eastAsia="en-US"/>
        </w:rPr>
        <w:t>projektu je modernizace vnitřní konektivity školy z důvodu zvýšení bezpečnosti provozu sítě, zajištění dat školy, zvýšení možnosti využití ve výuce. Záměrem je vybudování strukturované datové sítě</w:t>
      </w:r>
      <w:r w:rsidR="00C92B91">
        <w:rPr>
          <w:rFonts w:eastAsiaTheme="minorHAnsi"/>
          <w:sz w:val="22"/>
          <w:szCs w:val="22"/>
          <w:lang w:eastAsia="en-US"/>
        </w:rPr>
        <w:t xml:space="preserve"> </w:t>
      </w:r>
      <w:r w:rsidR="00C92B91" w:rsidRPr="00C92B91">
        <w:rPr>
          <w:rFonts w:eastAsiaTheme="minorHAnsi"/>
          <w:sz w:val="22"/>
          <w:szCs w:val="22"/>
          <w:lang w:eastAsia="en-US"/>
        </w:rPr>
        <w:t xml:space="preserve">v objektu školy. Projekt ustanovuje základní principy technologických </w:t>
      </w:r>
      <w:r w:rsidR="0084548C">
        <w:rPr>
          <w:rFonts w:eastAsiaTheme="minorHAnsi"/>
          <w:sz w:val="22"/>
          <w:szCs w:val="22"/>
          <w:lang w:eastAsia="en-US"/>
        </w:rPr>
        <w:t>c</w:t>
      </w:r>
      <w:r w:rsidR="00C92B91" w:rsidRPr="00C92B91">
        <w:rPr>
          <w:rFonts w:eastAsiaTheme="minorHAnsi"/>
          <w:sz w:val="22"/>
          <w:szCs w:val="22"/>
          <w:lang w:eastAsia="en-US"/>
        </w:rPr>
        <w:t>elků uvažovaného systému v rozsahu definice agregačních center, vedení kabelových svazků a základní definice koncových bodů systému strukturované kabeláže.</w:t>
      </w:r>
    </w:p>
    <w:p w14:paraId="32A01B3E" w14:textId="1AD10C89" w:rsidR="009C3325" w:rsidRPr="00F054AD" w:rsidRDefault="00B1282C" w:rsidP="00B1282C">
      <w:pPr>
        <w:jc w:val="both"/>
        <w:rPr>
          <w:b/>
          <w:sz w:val="22"/>
          <w:szCs w:val="22"/>
        </w:rPr>
      </w:pPr>
      <w:r w:rsidRPr="00F054AD">
        <w:rPr>
          <w:b/>
          <w:sz w:val="22"/>
          <w:szCs w:val="22"/>
        </w:rPr>
        <w:t xml:space="preserve">          </w:t>
      </w:r>
    </w:p>
    <w:p w14:paraId="658F8D43" w14:textId="2AB5C847" w:rsidR="00B1282C" w:rsidRPr="00F054AD" w:rsidRDefault="009C3325" w:rsidP="003D74BF">
      <w:pPr>
        <w:spacing w:after="120"/>
        <w:jc w:val="both"/>
        <w:rPr>
          <w:b/>
          <w:sz w:val="22"/>
          <w:szCs w:val="22"/>
          <w:u w:val="single"/>
        </w:rPr>
      </w:pPr>
      <w:r w:rsidRPr="00F054AD">
        <w:rPr>
          <w:b/>
          <w:sz w:val="22"/>
          <w:szCs w:val="22"/>
          <w:u w:val="single"/>
        </w:rPr>
        <w:t>Předmět plnění veřejné zakázky:</w:t>
      </w:r>
      <w:r w:rsidR="00B1282C" w:rsidRPr="00F054AD">
        <w:rPr>
          <w:b/>
          <w:sz w:val="22"/>
          <w:szCs w:val="22"/>
          <w:u w:val="single"/>
        </w:rPr>
        <w:t xml:space="preserve">                                                                                                     </w:t>
      </w:r>
    </w:p>
    <w:p w14:paraId="4C9859EF" w14:textId="19B0F6DC" w:rsidR="00DC4A58" w:rsidRPr="00F054AD" w:rsidRDefault="00943413" w:rsidP="00DC4A58">
      <w:pPr>
        <w:autoSpaceDE w:val="0"/>
        <w:autoSpaceDN w:val="0"/>
        <w:adjustRightInd w:val="0"/>
        <w:jc w:val="both"/>
        <w:rPr>
          <w:rFonts w:eastAsiaTheme="minorHAnsi"/>
          <w:sz w:val="22"/>
          <w:szCs w:val="22"/>
          <w:lang w:eastAsia="en-US"/>
        </w:rPr>
      </w:pPr>
      <w:bookmarkStart w:id="1" w:name="_Hlk161664033"/>
      <w:r w:rsidRPr="00F054AD">
        <w:rPr>
          <w:rFonts w:eastAsiaTheme="minorHAnsi"/>
          <w:sz w:val="22"/>
          <w:szCs w:val="22"/>
          <w:lang w:eastAsia="en-US"/>
        </w:rPr>
        <w:t>Předmětem plnění této veřejné zakázky je</w:t>
      </w:r>
      <w:r w:rsidR="00A870D1" w:rsidRPr="00F054AD">
        <w:rPr>
          <w:rFonts w:eastAsiaTheme="minorHAnsi"/>
          <w:sz w:val="22"/>
          <w:szCs w:val="22"/>
          <w:lang w:eastAsia="en-US"/>
        </w:rPr>
        <w:t xml:space="preserve"> dodávka konektivity (síťové infrastruktury) </w:t>
      </w:r>
      <w:r w:rsidR="00DC4A58" w:rsidRPr="00F054AD">
        <w:rPr>
          <w:rFonts w:eastAsiaTheme="minorHAnsi"/>
          <w:sz w:val="22"/>
          <w:szCs w:val="22"/>
          <w:lang w:eastAsia="en-US"/>
        </w:rPr>
        <w:t>a dodávka vybavení odborných učeben zahrnující dopravu, dodávku, montáž</w:t>
      </w:r>
      <w:r w:rsidR="00AA73A8" w:rsidRPr="00F054AD">
        <w:rPr>
          <w:rFonts w:eastAsiaTheme="minorHAnsi"/>
          <w:sz w:val="22"/>
          <w:szCs w:val="22"/>
          <w:lang w:eastAsia="en-US"/>
        </w:rPr>
        <w:t xml:space="preserve"> a</w:t>
      </w:r>
      <w:r w:rsidR="00DC4A58" w:rsidRPr="00F054AD">
        <w:rPr>
          <w:rFonts w:eastAsiaTheme="minorHAnsi"/>
          <w:sz w:val="22"/>
          <w:szCs w:val="22"/>
          <w:lang w:eastAsia="en-US"/>
        </w:rPr>
        <w:t xml:space="preserve"> zprovoznění pro </w:t>
      </w:r>
      <w:r w:rsidR="003D74BF">
        <w:rPr>
          <w:rFonts w:eastAsiaTheme="minorHAnsi"/>
          <w:sz w:val="22"/>
          <w:szCs w:val="22"/>
          <w:lang w:eastAsia="en-US"/>
        </w:rPr>
        <w:t xml:space="preserve">Základní školu Ostrov, </w:t>
      </w:r>
      <w:r w:rsidR="00BE7ED2">
        <w:rPr>
          <w:rFonts w:eastAsiaTheme="minorHAnsi"/>
          <w:sz w:val="22"/>
          <w:szCs w:val="22"/>
          <w:lang w:eastAsia="en-US"/>
        </w:rPr>
        <w:t>p</w:t>
      </w:r>
      <w:r w:rsidR="00842459">
        <w:rPr>
          <w:rFonts w:eastAsiaTheme="minorHAnsi"/>
          <w:sz w:val="22"/>
          <w:szCs w:val="22"/>
          <w:lang w:eastAsia="en-US"/>
        </w:rPr>
        <w:t>říspěvkovou organizaci</w:t>
      </w:r>
      <w:r w:rsidR="00BE7ED2">
        <w:rPr>
          <w:rFonts w:eastAsiaTheme="minorHAnsi"/>
          <w:sz w:val="22"/>
          <w:szCs w:val="22"/>
          <w:lang w:eastAsia="en-US"/>
        </w:rPr>
        <w:t>.</w:t>
      </w:r>
    </w:p>
    <w:p w14:paraId="5A858B58" w14:textId="77777777" w:rsidR="00A870D1" w:rsidRPr="00F054AD" w:rsidRDefault="00A870D1" w:rsidP="00A870D1">
      <w:pPr>
        <w:autoSpaceDE w:val="0"/>
        <w:autoSpaceDN w:val="0"/>
        <w:adjustRightInd w:val="0"/>
        <w:jc w:val="both"/>
        <w:rPr>
          <w:rFonts w:eastAsiaTheme="minorHAnsi"/>
          <w:sz w:val="22"/>
          <w:szCs w:val="22"/>
          <w:lang w:eastAsia="en-US"/>
        </w:rPr>
      </w:pPr>
    </w:p>
    <w:p w14:paraId="503F8356" w14:textId="677C8799" w:rsidR="00A870D1" w:rsidRPr="00F054AD" w:rsidRDefault="00A870D1" w:rsidP="00DC4A58">
      <w:pPr>
        <w:autoSpaceDE w:val="0"/>
        <w:autoSpaceDN w:val="0"/>
        <w:adjustRightInd w:val="0"/>
        <w:jc w:val="both"/>
        <w:rPr>
          <w:rFonts w:eastAsiaTheme="minorHAnsi"/>
          <w:b/>
          <w:sz w:val="22"/>
          <w:szCs w:val="22"/>
          <w:lang w:eastAsia="en-US"/>
        </w:rPr>
      </w:pPr>
      <w:r w:rsidRPr="00F054AD">
        <w:rPr>
          <w:rFonts w:eastAsiaTheme="minorHAnsi"/>
          <w:sz w:val="22"/>
          <w:szCs w:val="22"/>
          <w:lang w:eastAsia="en-US"/>
        </w:rPr>
        <w:t xml:space="preserve">Na realizaci projektu </w:t>
      </w:r>
      <w:r w:rsidR="00BE7ED2" w:rsidRPr="00BE7ED2">
        <w:rPr>
          <w:rFonts w:eastAsiaTheme="minorHAnsi"/>
          <w:b/>
          <w:bCs/>
          <w:sz w:val="22"/>
          <w:szCs w:val="22"/>
          <w:lang w:eastAsia="en-US"/>
        </w:rPr>
        <w:t>Odborné učebny ZŠ Ostrov, Krušnohorská 304</w:t>
      </w:r>
      <w:r w:rsidRPr="00F054AD">
        <w:rPr>
          <w:rFonts w:eastAsiaTheme="minorHAnsi"/>
          <w:sz w:val="22"/>
          <w:szCs w:val="22"/>
          <w:lang w:eastAsia="en-US"/>
        </w:rPr>
        <w:t xml:space="preserve"> registrační číslo </w:t>
      </w:r>
      <w:r w:rsidR="00BE7ED2" w:rsidRPr="00BE7ED2">
        <w:rPr>
          <w:rFonts w:eastAsiaTheme="minorHAnsi"/>
          <w:sz w:val="22"/>
          <w:szCs w:val="22"/>
          <w:lang w:eastAsia="en-US"/>
        </w:rPr>
        <w:t>CZ.06.04.01/00/23_095/0005878</w:t>
      </w:r>
      <w:r w:rsidRPr="00F054AD">
        <w:rPr>
          <w:rFonts w:eastAsiaTheme="minorHAnsi"/>
          <w:sz w:val="22"/>
          <w:szCs w:val="22"/>
          <w:lang w:eastAsia="en-US"/>
        </w:rPr>
        <w:t xml:space="preserve"> byla přislíbena podpora Ministerstvem </w:t>
      </w:r>
      <w:r w:rsidR="0099004E">
        <w:rPr>
          <w:rFonts w:eastAsiaTheme="minorHAnsi"/>
          <w:sz w:val="22"/>
          <w:szCs w:val="22"/>
          <w:lang w:eastAsia="en-US"/>
        </w:rPr>
        <w:t>pro místní rozvoj ČR</w:t>
      </w:r>
      <w:r w:rsidRPr="00F054AD">
        <w:rPr>
          <w:rFonts w:eastAsiaTheme="minorHAnsi"/>
          <w:sz w:val="22"/>
          <w:szCs w:val="22"/>
          <w:lang w:eastAsia="en-US"/>
        </w:rPr>
        <w:t xml:space="preserve"> z </w:t>
      </w:r>
      <w:r w:rsidR="00BE7ED2" w:rsidRPr="00BE7ED2">
        <w:rPr>
          <w:rFonts w:eastAsiaTheme="minorHAnsi"/>
          <w:sz w:val="22"/>
          <w:szCs w:val="22"/>
          <w:lang w:eastAsia="en-US"/>
        </w:rPr>
        <w:t>Integrovan</w:t>
      </w:r>
      <w:r w:rsidR="00BE7ED2">
        <w:rPr>
          <w:rFonts w:eastAsiaTheme="minorHAnsi"/>
          <w:sz w:val="22"/>
          <w:szCs w:val="22"/>
          <w:lang w:eastAsia="en-US"/>
        </w:rPr>
        <w:t>ého</w:t>
      </w:r>
      <w:r w:rsidR="00BE7ED2" w:rsidRPr="00BE7ED2">
        <w:rPr>
          <w:rFonts w:eastAsiaTheme="minorHAnsi"/>
          <w:sz w:val="22"/>
          <w:szCs w:val="22"/>
          <w:lang w:eastAsia="en-US"/>
        </w:rPr>
        <w:t xml:space="preserve"> regionální</w:t>
      </w:r>
      <w:r w:rsidR="00BE7ED2">
        <w:rPr>
          <w:rFonts w:eastAsiaTheme="minorHAnsi"/>
          <w:sz w:val="22"/>
          <w:szCs w:val="22"/>
          <w:lang w:eastAsia="en-US"/>
        </w:rPr>
        <w:t>ho</w:t>
      </w:r>
      <w:r w:rsidR="00BE7ED2" w:rsidRPr="00BE7ED2">
        <w:rPr>
          <w:rFonts w:eastAsiaTheme="minorHAnsi"/>
          <w:sz w:val="22"/>
          <w:szCs w:val="22"/>
          <w:lang w:eastAsia="en-US"/>
        </w:rPr>
        <w:t xml:space="preserve"> operační</w:t>
      </w:r>
      <w:r w:rsidR="00BE7ED2">
        <w:rPr>
          <w:rFonts w:eastAsiaTheme="minorHAnsi"/>
          <w:sz w:val="22"/>
          <w:szCs w:val="22"/>
          <w:lang w:eastAsia="en-US"/>
        </w:rPr>
        <w:t>ho</w:t>
      </w:r>
      <w:r w:rsidR="00BE7ED2" w:rsidRPr="00BE7ED2">
        <w:rPr>
          <w:rFonts w:eastAsiaTheme="minorHAnsi"/>
          <w:sz w:val="22"/>
          <w:szCs w:val="22"/>
          <w:lang w:eastAsia="en-US"/>
        </w:rPr>
        <w:t xml:space="preserve"> program</w:t>
      </w:r>
      <w:r w:rsidR="00BE7ED2">
        <w:rPr>
          <w:rFonts w:eastAsiaTheme="minorHAnsi"/>
          <w:sz w:val="22"/>
          <w:szCs w:val="22"/>
          <w:lang w:eastAsia="en-US"/>
        </w:rPr>
        <w:t>u</w:t>
      </w:r>
      <w:r w:rsidR="0099004E">
        <w:rPr>
          <w:rFonts w:eastAsiaTheme="minorHAnsi"/>
          <w:sz w:val="22"/>
          <w:szCs w:val="22"/>
          <w:lang w:eastAsia="en-US"/>
        </w:rPr>
        <w:t xml:space="preserve"> 2021-2027</w:t>
      </w:r>
      <w:r w:rsidRPr="00F054AD">
        <w:rPr>
          <w:rFonts w:eastAsiaTheme="minorHAnsi"/>
          <w:sz w:val="22"/>
          <w:szCs w:val="22"/>
          <w:lang w:eastAsia="en-US"/>
        </w:rPr>
        <w:t xml:space="preserve">. </w:t>
      </w:r>
    </w:p>
    <w:p w14:paraId="13A9480D" w14:textId="1AA3972E" w:rsidR="00555E95" w:rsidRPr="00F054AD" w:rsidRDefault="00555E95" w:rsidP="008B59DA">
      <w:pPr>
        <w:autoSpaceDE w:val="0"/>
        <w:autoSpaceDN w:val="0"/>
        <w:adjustRightInd w:val="0"/>
        <w:jc w:val="both"/>
        <w:rPr>
          <w:rFonts w:eastAsiaTheme="minorHAnsi"/>
          <w:sz w:val="22"/>
          <w:szCs w:val="22"/>
          <w:lang w:eastAsia="en-US"/>
        </w:rPr>
      </w:pPr>
      <w:bookmarkStart w:id="2" w:name="_Hlk165824963"/>
      <w:bookmarkEnd w:id="1"/>
    </w:p>
    <w:p w14:paraId="25B0E789" w14:textId="21EC324A" w:rsidR="004009D6" w:rsidRDefault="009A0819" w:rsidP="009A0819">
      <w:pPr>
        <w:jc w:val="both"/>
      </w:pPr>
      <w:r w:rsidRPr="00F054AD">
        <w:rPr>
          <w:sz w:val="22"/>
          <w:szCs w:val="22"/>
        </w:rPr>
        <w:t xml:space="preserve">Odkaz na veřejnou zakázku a její zadávací dokumentaci umístěnou na profilu zadavatele: </w:t>
      </w:r>
      <w:r w:rsidRPr="00F054AD">
        <w:rPr>
          <w:sz w:val="22"/>
          <w:szCs w:val="22"/>
        </w:rPr>
        <w:br/>
      </w:r>
      <w:hyperlink r:id="rId11" w:history="1">
        <w:r w:rsidR="004009D6" w:rsidRPr="00AF7337">
          <w:rPr>
            <w:rStyle w:val="Hypertextovodkaz"/>
          </w:rPr>
          <w:t>https://ezak.kr-karlovarsky.cz/vz00009649</w:t>
        </w:r>
      </w:hyperlink>
      <w:r w:rsidR="004009D6">
        <w:t>.</w:t>
      </w:r>
    </w:p>
    <w:p w14:paraId="35FC0F99" w14:textId="59A17401" w:rsidR="009A0819" w:rsidRPr="00F054AD" w:rsidRDefault="009A0819" w:rsidP="009A0819">
      <w:pPr>
        <w:jc w:val="both"/>
        <w:rPr>
          <w:color w:val="000000"/>
          <w:sz w:val="22"/>
          <w:szCs w:val="22"/>
        </w:rPr>
      </w:pPr>
    </w:p>
    <w:p w14:paraId="10EB828D" w14:textId="77777777" w:rsidR="009A0819" w:rsidRPr="00F054AD" w:rsidRDefault="009A0819" w:rsidP="008B59DA">
      <w:pPr>
        <w:autoSpaceDE w:val="0"/>
        <w:autoSpaceDN w:val="0"/>
        <w:adjustRightInd w:val="0"/>
        <w:jc w:val="both"/>
        <w:rPr>
          <w:rFonts w:eastAsiaTheme="minorHAnsi"/>
          <w:sz w:val="22"/>
          <w:szCs w:val="22"/>
          <w:lang w:eastAsia="en-US"/>
        </w:rPr>
      </w:pPr>
    </w:p>
    <w:bookmarkEnd w:id="2"/>
    <w:p w14:paraId="722B846E" w14:textId="44137B1B" w:rsidR="00064C24" w:rsidRPr="00F054AD" w:rsidRDefault="002418A0" w:rsidP="00555E95">
      <w:pPr>
        <w:autoSpaceDE w:val="0"/>
        <w:autoSpaceDN w:val="0"/>
        <w:adjustRightInd w:val="0"/>
        <w:jc w:val="both"/>
        <w:rPr>
          <w:rFonts w:eastAsiaTheme="minorHAnsi"/>
          <w:sz w:val="22"/>
          <w:szCs w:val="22"/>
          <w:lang w:eastAsia="en-US"/>
        </w:rPr>
      </w:pPr>
      <w:r w:rsidRPr="00F054AD">
        <w:rPr>
          <w:rFonts w:eastAsiaTheme="minorHAnsi"/>
          <w:sz w:val="22"/>
          <w:szCs w:val="22"/>
          <w:lang w:eastAsia="en-US"/>
        </w:rPr>
        <w:t>Realizace předmětu plnění</w:t>
      </w:r>
      <w:r w:rsidR="00901573" w:rsidRPr="00F054AD">
        <w:rPr>
          <w:rFonts w:eastAsiaTheme="minorHAnsi"/>
          <w:sz w:val="22"/>
          <w:szCs w:val="22"/>
          <w:lang w:eastAsia="en-US"/>
        </w:rPr>
        <w:t xml:space="preserve"> </w:t>
      </w:r>
      <w:r w:rsidR="005F1D52" w:rsidRPr="00F054AD">
        <w:rPr>
          <w:rFonts w:eastAsiaTheme="minorHAnsi"/>
          <w:sz w:val="22"/>
          <w:szCs w:val="22"/>
          <w:lang w:eastAsia="en-US"/>
        </w:rPr>
        <w:t>této</w:t>
      </w:r>
      <w:r w:rsidRPr="00F054AD">
        <w:rPr>
          <w:rFonts w:eastAsiaTheme="minorHAnsi"/>
          <w:sz w:val="22"/>
          <w:szCs w:val="22"/>
          <w:lang w:eastAsia="en-US"/>
        </w:rPr>
        <w:t xml:space="preserve"> veřejné zakázky bude probíhat v souladu s pokyny zadavatele, dále dle obecně závazných právních předpisů, ČSN, ostatních norem upravujících předmět plnění a dle podmínek </w:t>
      </w:r>
      <w:r w:rsidR="008F4877" w:rsidRPr="00BE7ED2">
        <w:rPr>
          <w:rFonts w:eastAsiaTheme="minorHAnsi"/>
          <w:sz w:val="22"/>
          <w:szCs w:val="22"/>
          <w:lang w:eastAsia="en-US"/>
        </w:rPr>
        <w:t>Integrovan</w:t>
      </w:r>
      <w:r w:rsidR="008F4877">
        <w:rPr>
          <w:rFonts w:eastAsiaTheme="minorHAnsi"/>
          <w:sz w:val="22"/>
          <w:szCs w:val="22"/>
          <w:lang w:eastAsia="en-US"/>
        </w:rPr>
        <w:t>ého</w:t>
      </w:r>
      <w:r w:rsidR="008F4877" w:rsidRPr="00BE7ED2">
        <w:rPr>
          <w:rFonts w:eastAsiaTheme="minorHAnsi"/>
          <w:sz w:val="22"/>
          <w:szCs w:val="22"/>
          <w:lang w:eastAsia="en-US"/>
        </w:rPr>
        <w:t xml:space="preserve"> regionální</w:t>
      </w:r>
      <w:r w:rsidR="008F4877">
        <w:rPr>
          <w:rFonts w:eastAsiaTheme="minorHAnsi"/>
          <w:sz w:val="22"/>
          <w:szCs w:val="22"/>
          <w:lang w:eastAsia="en-US"/>
        </w:rPr>
        <w:t>ho</w:t>
      </w:r>
      <w:r w:rsidR="008F4877" w:rsidRPr="00BE7ED2">
        <w:rPr>
          <w:rFonts w:eastAsiaTheme="minorHAnsi"/>
          <w:sz w:val="22"/>
          <w:szCs w:val="22"/>
          <w:lang w:eastAsia="en-US"/>
        </w:rPr>
        <w:t xml:space="preserve"> operační</w:t>
      </w:r>
      <w:r w:rsidR="008F4877">
        <w:rPr>
          <w:rFonts w:eastAsiaTheme="minorHAnsi"/>
          <w:sz w:val="22"/>
          <w:szCs w:val="22"/>
          <w:lang w:eastAsia="en-US"/>
        </w:rPr>
        <w:t>ho</w:t>
      </w:r>
      <w:r w:rsidR="008F4877" w:rsidRPr="00BE7ED2">
        <w:rPr>
          <w:rFonts w:eastAsiaTheme="minorHAnsi"/>
          <w:sz w:val="22"/>
          <w:szCs w:val="22"/>
          <w:lang w:eastAsia="en-US"/>
        </w:rPr>
        <w:t xml:space="preserve"> program</w:t>
      </w:r>
      <w:r w:rsidR="008F4877">
        <w:rPr>
          <w:rFonts w:eastAsiaTheme="minorHAnsi"/>
          <w:sz w:val="22"/>
          <w:szCs w:val="22"/>
          <w:lang w:eastAsia="en-US"/>
        </w:rPr>
        <w:t>u</w:t>
      </w:r>
      <w:r w:rsidRPr="00F054AD">
        <w:rPr>
          <w:rFonts w:eastAsiaTheme="minorHAnsi"/>
          <w:sz w:val="22"/>
          <w:szCs w:val="22"/>
          <w:lang w:eastAsia="en-US"/>
        </w:rPr>
        <w:t xml:space="preserve">, </w:t>
      </w:r>
      <w:r w:rsidR="008F4877">
        <w:rPr>
          <w:rFonts w:eastAsiaTheme="minorHAnsi"/>
          <w:sz w:val="22"/>
          <w:szCs w:val="22"/>
          <w:lang w:eastAsia="en-US"/>
        </w:rPr>
        <w:t>od</w:t>
      </w:r>
      <w:r w:rsidRPr="00F054AD">
        <w:rPr>
          <w:rFonts w:eastAsiaTheme="minorHAnsi"/>
          <w:sz w:val="22"/>
          <w:szCs w:val="22"/>
          <w:lang w:eastAsia="en-US"/>
        </w:rPr>
        <w:t xml:space="preserve"> kterého zadavatel předpokládá, že bude tento projekt </w:t>
      </w:r>
      <w:r w:rsidR="00943413" w:rsidRPr="00F054AD">
        <w:rPr>
          <w:rFonts w:eastAsiaTheme="minorHAnsi"/>
          <w:sz w:val="22"/>
          <w:szCs w:val="22"/>
          <w:lang w:eastAsia="en-US"/>
        </w:rPr>
        <w:t>spolu</w:t>
      </w:r>
      <w:r w:rsidRPr="00F054AD">
        <w:rPr>
          <w:rFonts w:eastAsiaTheme="minorHAnsi"/>
          <w:sz w:val="22"/>
          <w:szCs w:val="22"/>
          <w:lang w:eastAsia="en-US"/>
        </w:rPr>
        <w:t xml:space="preserve">financovat. Podmínky </w:t>
      </w:r>
      <w:r w:rsidR="008F4877" w:rsidRPr="00BE7ED2">
        <w:rPr>
          <w:rFonts w:eastAsiaTheme="minorHAnsi"/>
          <w:sz w:val="22"/>
          <w:szCs w:val="22"/>
          <w:lang w:eastAsia="en-US"/>
        </w:rPr>
        <w:t>Integrovan</w:t>
      </w:r>
      <w:r w:rsidR="008F4877">
        <w:rPr>
          <w:rFonts w:eastAsiaTheme="minorHAnsi"/>
          <w:sz w:val="22"/>
          <w:szCs w:val="22"/>
          <w:lang w:eastAsia="en-US"/>
        </w:rPr>
        <w:t>ého</w:t>
      </w:r>
      <w:r w:rsidR="008F4877" w:rsidRPr="00BE7ED2">
        <w:rPr>
          <w:rFonts w:eastAsiaTheme="minorHAnsi"/>
          <w:sz w:val="22"/>
          <w:szCs w:val="22"/>
          <w:lang w:eastAsia="en-US"/>
        </w:rPr>
        <w:t xml:space="preserve"> regionální</w:t>
      </w:r>
      <w:r w:rsidR="008F4877">
        <w:rPr>
          <w:rFonts w:eastAsiaTheme="minorHAnsi"/>
          <w:sz w:val="22"/>
          <w:szCs w:val="22"/>
          <w:lang w:eastAsia="en-US"/>
        </w:rPr>
        <w:t>ho</w:t>
      </w:r>
      <w:r w:rsidR="008F4877" w:rsidRPr="00BE7ED2">
        <w:rPr>
          <w:rFonts w:eastAsiaTheme="minorHAnsi"/>
          <w:sz w:val="22"/>
          <w:szCs w:val="22"/>
          <w:lang w:eastAsia="en-US"/>
        </w:rPr>
        <w:t xml:space="preserve"> operační</w:t>
      </w:r>
      <w:r w:rsidR="008F4877">
        <w:rPr>
          <w:rFonts w:eastAsiaTheme="minorHAnsi"/>
          <w:sz w:val="22"/>
          <w:szCs w:val="22"/>
          <w:lang w:eastAsia="en-US"/>
        </w:rPr>
        <w:t>ho</w:t>
      </w:r>
      <w:r w:rsidR="008F4877" w:rsidRPr="00BE7ED2">
        <w:rPr>
          <w:rFonts w:eastAsiaTheme="minorHAnsi"/>
          <w:sz w:val="22"/>
          <w:szCs w:val="22"/>
          <w:lang w:eastAsia="en-US"/>
        </w:rPr>
        <w:t xml:space="preserve"> program</w:t>
      </w:r>
      <w:r w:rsidR="008F4877">
        <w:rPr>
          <w:rFonts w:eastAsiaTheme="minorHAnsi"/>
          <w:sz w:val="22"/>
          <w:szCs w:val="22"/>
          <w:lang w:eastAsia="en-US"/>
        </w:rPr>
        <w:t>u</w:t>
      </w:r>
      <w:r w:rsidRPr="00F054AD">
        <w:rPr>
          <w:rFonts w:eastAsiaTheme="minorHAnsi"/>
          <w:sz w:val="22"/>
          <w:szCs w:val="22"/>
          <w:lang w:eastAsia="en-US"/>
        </w:rPr>
        <w:t xml:space="preserve"> naleznete pod odkazem</w:t>
      </w:r>
      <w:r w:rsidR="00D35D20" w:rsidRPr="00F054AD">
        <w:rPr>
          <w:rFonts w:eastAsiaTheme="minorHAnsi"/>
          <w:sz w:val="22"/>
          <w:szCs w:val="22"/>
          <w:lang w:eastAsia="en-US"/>
        </w:rPr>
        <w:t xml:space="preserve"> </w:t>
      </w:r>
      <w:bookmarkStart w:id="3" w:name="_Hlk159169272"/>
      <w:r w:rsidR="00A26F5F">
        <w:rPr>
          <w:rFonts w:eastAsiaTheme="minorHAnsi"/>
          <w:sz w:val="22"/>
          <w:szCs w:val="22"/>
          <w:lang w:eastAsia="en-US"/>
        </w:rPr>
        <w:fldChar w:fldCharType="begin"/>
      </w:r>
      <w:r w:rsidR="00A26F5F">
        <w:rPr>
          <w:rFonts w:eastAsiaTheme="minorHAnsi"/>
          <w:sz w:val="22"/>
          <w:szCs w:val="22"/>
          <w:lang w:eastAsia="en-US"/>
        </w:rPr>
        <w:instrText xml:space="preserve"> HYPERLINK "</w:instrText>
      </w:r>
      <w:r w:rsidR="00A26F5F" w:rsidRPr="00A26F5F">
        <w:rPr>
          <w:rFonts w:eastAsiaTheme="minorHAnsi"/>
          <w:sz w:val="22"/>
          <w:szCs w:val="22"/>
          <w:lang w:eastAsia="en-US"/>
        </w:rPr>
        <w:instrText>https://irop.gov.cz/cs/</w:instrText>
      </w:r>
      <w:r w:rsidR="00A26F5F">
        <w:rPr>
          <w:rFonts w:eastAsiaTheme="minorHAnsi"/>
          <w:sz w:val="22"/>
          <w:szCs w:val="22"/>
          <w:lang w:eastAsia="en-US"/>
        </w:rPr>
        <w:instrText xml:space="preserve">" </w:instrText>
      </w:r>
      <w:r w:rsidR="00A26F5F">
        <w:rPr>
          <w:rFonts w:eastAsiaTheme="minorHAnsi"/>
          <w:sz w:val="22"/>
          <w:szCs w:val="22"/>
          <w:lang w:eastAsia="en-US"/>
        </w:rPr>
      </w:r>
      <w:r w:rsidR="00A26F5F">
        <w:rPr>
          <w:rFonts w:eastAsiaTheme="minorHAnsi"/>
          <w:sz w:val="22"/>
          <w:szCs w:val="22"/>
          <w:lang w:eastAsia="en-US"/>
        </w:rPr>
        <w:fldChar w:fldCharType="separate"/>
      </w:r>
      <w:r w:rsidR="00A26F5F" w:rsidRPr="004170CF">
        <w:rPr>
          <w:rStyle w:val="Hypertextovodkaz"/>
          <w:rFonts w:eastAsiaTheme="minorHAnsi"/>
          <w:sz w:val="22"/>
          <w:szCs w:val="22"/>
          <w:lang w:eastAsia="en-US"/>
        </w:rPr>
        <w:t>https://irop.gov.cz/cs/</w:t>
      </w:r>
      <w:r w:rsidR="00A26F5F">
        <w:rPr>
          <w:rFonts w:eastAsiaTheme="minorHAnsi"/>
          <w:sz w:val="22"/>
          <w:szCs w:val="22"/>
          <w:lang w:eastAsia="en-US"/>
        </w:rPr>
        <w:fldChar w:fldCharType="end"/>
      </w:r>
      <w:r w:rsidR="00D35D20" w:rsidRPr="00F054AD">
        <w:rPr>
          <w:rFonts w:eastAsiaTheme="minorHAnsi"/>
          <w:sz w:val="22"/>
          <w:szCs w:val="22"/>
          <w:lang w:eastAsia="en-US"/>
        </w:rPr>
        <w:t>.</w:t>
      </w:r>
      <w:r w:rsidR="00E15CDB" w:rsidRPr="00F054AD">
        <w:rPr>
          <w:rFonts w:eastAsiaTheme="minorHAnsi"/>
          <w:sz w:val="22"/>
          <w:szCs w:val="22"/>
          <w:lang w:eastAsia="en-US"/>
        </w:rPr>
        <w:t xml:space="preserve"> </w:t>
      </w:r>
    </w:p>
    <w:bookmarkEnd w:id="3"/>
    <w:p w14:paraId="0D8CD318" w14:textId="77777777" w:rsidR="001242B2" w:rsidRPr="00F054AD" w:rsidRDefault="001242B2" w:rsidP="001242B2">
      <w:pPr>
        <w:autoSpaceDE w:val="0"/>
        <w:autoSpaceDN w:val="0"/>
        <w:adjustRightInd w:val="0"/>
        <w:jc w:val="both"/>
        <w:rPr>
          <w:rFonts w:eastAsiaTheme="minorHAnsi"/>
          <w:sz w:val="22"/>
          <w:szCs w:val="22"/>
          <w:lang w:eastAsia="en-US"/>
        </w:rPr>
      </w:pPr>
    </w:p>
    <w:p w14:paraId="6E8AF4EB" w14:textId="77465C8D" w:rsidR="001242B2" w:rsidRPr="00F054AD" w:rsidRDefault="001242B2" w:rsidP="001242B2">
      <w:pPr>
        <w:autoSpaceDE w:val="0"/>
        <w:autoSpaceDN w:val="0"/>
        <w:adjustRightInd w:val="0"/>
        <w:jc w:val="both"/>
        <w:rPr>
          <w:rFonts w:eastAsiaTheme="minorHAnsi"/>
          <w:sz w:val="22"/>
          <w:szCs w:val="22"/>
          <w:lang w:eastAsia="en-US"/>
        </w:rPr>
      </w:pPr>
      <w:r w:rsidRPr="001879CF">
        <w:rPr>
          <w:rFonts w:eastAsiaTheme="minorHAnsi"/>
          <w:sz w:val="22"/>
          <w:szCs w:val="22"/>
          <w:lang w:eastAsia="en-US"/>
        </w:rPr>
        <w:t xml:space="preserve">Součástí plnění předmětu veřejné zakázky je i dodržení </w:t>
      </w:r>
      <w:r w:rsidRPr="001879CF">
        <w:rPr>
          <w:rFonts w:eastAsiaTheme="minorHAnsi"/>
          <w:i/>
          <w:sz w:val="22"/>
          <w:szCs w:val="22"/>
          <w:lang w:eastAsia="en-US"/>
        </w:rPr>
        <w:t>Standardu konektivity škol</w:t>
      </w:r>
      <w:r w:rsidRPr="001879CF">
        <w:rPr>
          <w:rFonts w:eastAsiaTheme="minorHAnsi"/>
          <w:sz w:val="22"/>
          <w:szCs w:val="22"/>
          <w:lang w:eastAsia="en-US"/>
        </w:rPr>
        <w:t xml:space="preserve">, který naleznete pod odkazem  </w:t>
      </w:r>
      <w:hyperlink r:id="rId12" w:history="1">
        <w:r w:rsidRPr="001879CF">
          <w:rPr>
            <w:rStyle w:val="Hypertextovodkaz"/>
            <w:rFonts w:eastAsiaTheme="minorHAnsi"/>
            <w:sz w:val="22"/>
            <w:szCs w:val="22"/>
            <w:lang w:eastAsia="en-US"/>
          </w:rPr>
          <w:t>Standard konektivity a bezpečnosti škol - edu.cz</w:t>
        </w:r>
      </w:hyperlink>
      <w:r w:rsidRPr="001879CF">
        <w:rPr>
          <w:rFonts w:eastAsiaTheme="minorHAnsi"/>
          <w:sz w:val="22"/>
          <w:szCs w:val="22"/>
          <w:lang w:eastAsia="en-US"/>
        </w:rPr>
        <w:t xml:space="preserve">. Standard konektivity </w:t>
      </w:r>
      <w:r w:rsidR="00E902D8" w:rsidRPr="001879CF">
        <w:rPr>
          <w:rFonts w:eastAsiaTheme="minorHAnsi"/>
          <w:sz w:val="22"/>
          <w:szCs w:val="22"/>
          <w:lang w:eastAsia="en-US"/>
        </w:rPr>
        <w:t xml:space="preserve">Základní </w:t>
      </w:r>
      <w:r w:rsidRPr="001879CF">
        <w:rPr>
          <w:rFonts w:eastAsiaTheme="minorHAnsi"/>
          <w:sz w:val="22"/>
          <w:szCs w:val="22"/>
          <w:lang w:eastAsia="en-US"/>
        </w:rPr>
        <w:t xml:space="preserve">školy </w:t>
      </w:r>
      <w:r w:rsidR="00E902D8" w:rsidRPr="001879CF">
        <w:rPr>
          <w:rFonts w:eastAsiaTheme="minorHAnsi"/>
          <w:sz w:val="22"/>
          <w:szCs w:val="22"/>
          <w:lang w:eastAsia="en-US"/>
        </w:rPr>
        <w:t>Ostrov, p. o.</w:t>
      </w:r>
      <w:r w:rsidR="0000108B" w:rsidRPr="001879CF">
        <w:rPr>
          <w:rFonts w:eastAsiaTheme="minorHAnsi"/>
          <w:sz w:val="22"/>
          <w:szCs w:val="22"/>
          <w:lang w:eastAsia="en-US"/>
        </w:rPr>
        <w:t xml:space="preserve"> </w:t>
      </w:r>
      <w:r w:rsidRPr="001879CF">
        <w:rPr>
          <w:rFonts w:eastAsiaTheme="minorHAnsi"/>
          <w:sz w:val="22"/>
          <w:szCs w:val="22"/>
          <w:lang w:eastAsia="en-US"/>
        </w:rPr>
        <w:t xml:space="preserve">tvoří přílohu č. </w:t>
      </w:r>
      <w:r w:rsidR="00704D77">
        <w:rPr>
          <w:rFonts w:eastAsiaTheme="minorHAnsi"/>
          <w:sz w:val="22"/>
          <w:szCs w:val="22"/>
          <w:lang w:eastAsia="en-US"/>
        </w:rPr>
        <w:t>5</w:t>
      </w:r>
      <w:r w:rsidR="00704D77" w:rsidRPr="001879CF">
        <w:rPr>
          <w:rFonts w:eastAsiaTheme="minorHAnsi"/>
          <w:sz w:val="22"/>
          <w:szCs w:val="22"/>
          <w:lang w:eastAsia="en-US"/>
        </w:rPr>
        <w:t xml:space="preserve"> </w:t>
      </w:r>
      <w:r w:rsidRPr="001879CF">
        <w:rPr>
          <w:rFonts w:eastAsiaTheme="minorHAnsi"/>
          <w:sz w:val="22"/>
          <w:szCs w:val="22"/>
          <w:lang w:eastAsia="en-US"/>
        </w:rPr>
        <w:t xml:space="preserve">(je upřesněním v doporučených parametrech). Zadavatel proto požaduje od dodavatele vyplnit čestné prohlášení, že jeho nabídka </w:t>
      </w:r>
      <w:r w:rsidRPr="001879CF">
        <w:rPr>
          <w:rFonts w:eastAsiaTheme="minorHAnsi"/>
          <w:bCs/>
          <w:sz w:val="22"/>
          <w:szCs w:val="22"/>
          <w:lang w:eastAsia="en-US"/>
        </w:rPr>
        <w:t xml:space="preserve">splňuje požadavky tohoto standardu konektivity, </w:t>
      </w:r>
      <w:r w:rsidR="00CC1D7B" w:rsidRPr="001879CF">
        <w:rPr>
          <w:rFonts w:eastAsiaTheme="minorHAnsi"/>
          <w:bCs/>
          <w:sz w:val="22"/>
          <w:szCs w:val="22"/>
          <w:lang w:eastAsia="en-US"/>
        </w:rPr>
        <w:t xml:space="preserve">součást </w:t>
      </w:r>
      <w:r w:rsidRPr="001879CF">
        <w:rPr>
          <w:rFonts w:eastAsiaTheme="minorHAnsi"/>
          <w:bCs/>
          <w:sz w:val="22"/>
          <w:szCs w:val="22"/>
          <w:lang w:eastAsia="en-US"/>
        </w:rPr>
        <w:t>příloh</w:t>
      </w:r>
      <w:r w:rsidR="0000108B" w:rsidRPr="001879CF">
        <w:rPr>
          <w:rFonts w:eastAsiaTheme="minorHAnsi"/>
          <w:bCs/>
          <w:sz w:val="22"/>
          <w:szCs w:val="22"/>
          <w:lang w:eastAsia="en-US"/>
        </w:rPr>
        <w:t>a</w:t>
      </w:r>
      <w:r w:rsidRPr="001879CF">
        <w:rPr>
          <w:rFonts w:eastAsiaTheme="minorHAnsi"/>
          <w:bCs/>
          <w:sz w:val="22"/>
          <w:szCs w:val="22"/>
          <w:lang w:eastAsia="en-US"/>
        </w:rPr>
        <w:t xml:space="preserve"> č. </w:t>
      </w:r>
      <w:r w:rsidR="00704D77">
        <w:rPr>
          <w:rFonts w:eastAsiaTheme="minorHAnsi"/>
          <w:bCs/>
          <w:sz w:val="22"/>
          <w:szCs w:val="22"/>
          <w:lang w:eastAsia="en-US"/>
        </w:rPr>
        <w:t>6</w:t>
      </w:r>
      <w:r w:rsidR="00704D77" w:rsidRPr="001879CF">
        <w:rPr>
          <w:rFonts w:eastAsiaTheme="minorHAnsi"/>
          <w:bCs/>
          <w:sz w:val="22"/>
          <w:szCs w:val="22"/>
          <w:lang w:eastAsia="en-US"/>
        </w:rPr>
        <w:t xml:space="preserve"> </w:t>
      </w:r>
      <w:r w:rsidR="00CC1D7B" w:rsidRPr="001879CF">
        <w:rPr>
          <w:i/>
          <w:sz w:val="22"/>
          <w:szCs w:val="22"/>
        </w:rPr>
        <w:t>Technická specifikace navrhovaného plnění</w:t>
      </w:r>
      <w:r w:rsidRPr="001879CF">
        <w:rPr>
          <w:rFonts w:eastAsiaTheme="minorHAnsi"/>
          <w:bCs/>
          <w:sz w:val="22"/>
          <w:szCs w:val="22"/>
          <w:lang w:eastAsia="en-US"/>
        </w:rPr>
        <w:t xml:space="preserve">. </w:t>
      </w:r>
      <w:r w:rsidRPr="001879CF">
        <w:rPr>
          <w:rFonts w:eastAsiaTheme="minorHAnsi"/>
          <w:sz w:val="22"/>
          <w:szCs w:val="22"/>
          <w:lang w:eastAsia="en-US"/>
        </w:rPr>
        <w:t xml:space="preserve">Povinným akceptačním kritériem bude prokázání naplnění požadavků Standardu konektivity dle manuálu uveřejněného na </w:t>
      </w:r>
      <w:hyperlink r:id="rId13" w:anchor="prokazani" w:history="1">
        <w:r w:rsidRPr="001879CF">
          <w:rPr>
            <w:rStyle w:val="Hypertextovodkaz"/>
            <w:rFonts w:eastAsiaTheme="minorHAnsi"/>
            <w:sz w:val="22"/>
            <w:szCs w:val="22"/>
            <w:lang w:eastAsia="en-US"/>
          </w:rPr>
          <w:t>https://www.edu.cz/digitalizujeme/standard-konektivity-skol/#prokazani</w:t>
        </w:r>
      </w:hyperlink>
      <w:r w:rsidRPr="001879CF">
        <w:rPr>
          <w:rFonts w:eastAsiaTheme="minorHAnsi"/>
          <w:sz w:val="22"/>
          <w:szCs w:val="22"/>
          <w:lang w:eastAsia="en-US"/>
        </w:rPr>
        <w:t xml:space="preserve"> včetně úspěšného provedení a doložení testu na </w:t>
      </w:r>
      <w:hyperlink r:id="rId14" w:history="1">
        <w:r w:rsidRPr="001879CF">
          <w:rPr>
            <w:rStyle w:val="Hypertextovodkaz"/>
            <w:rFonts w:eastAsiaTheme="minorHAnsi"/>
            <w:sz w:val="22"/>
            <w:szCs w:val="22"/>
            <w:lang w:eastAsia="en-US"/>
          </w:rPr>
          <w:t>https://www.standardkonektivity.cz/</w:t>
        </w:r>
      </w:hyperlink>
      <w:r w:rsidRPr="001879CF">
        <w:rPr>
          <w:rFonts w:eastAsiaTheme="minorHAnsi"/>
          <w:sz w:val="22"/>
          <w:szCs w:val="22"/>
          <w:lang w:eastAsia="en-US"/>
        </w:rPr>
        <w:t>. Prokázání naplnění požadavků poskytne dodavatel v písemné formě vhodné jako příloha k Závěrečné zprávě o realizaci projektu.</w:t>
      </w:r>
      <w:r w:rsidRPr="00F054AD">
        <w:rPr>
          <w:rFonts w:eastAsiaTheme="minorHAnsi"/>
          <w:sz w:val="22"/>
          <w:szCs w:val="22"/>
          <w:lang w:eastAsia="en-US"/>
        </w:rPr>
        <w:t xml:space="preserve"> </w:t>
      </w:r>
    </w:p>
    <w:p w14:paraId="0186057A" w14:textId="77777777" w:rsidR="001242B2" w:rsidRPr="00F054AD" w:rsidRDefault="001242B2" w:rsidP="00555E95">
      <w:pPr>
        <w:autoSpaceDE w:val="0"/>
        <w:autoSpaceDN w:val="0"/>
        <w:adjustRightInd w:val="0"/>
        <w:jc w:val="both"/>
        <w:rPr>
          <w:rFonts w:eastAsiaTheme="minorHAnsi"/>
          <w:sz w:val="22"/>
          <w:szCs w:val="22"/>
          <w:lang w:eastAsia="en-US"/>
        </w:rPr>
      </w:pPr>
    </w:p>
    <w:p w14:paraId="549678AE" w14:textId="77777777" w:rsidR="00784F1D" w:rsidRPr="00F054AD" w:rsidRDefault="00784F1D" w:rsidP="00784F1D">
      <w:pPr>
        <w:autoSpaceDE w:val="0"/>
        <w:autoSpaceDN w:val="0"/>
        <w:adjustRightInd w:val="0"/>
        <w:jc w:val="both"/>
        <w:rPr>
          <w:rFonts w:eastAsiaTheme="minorHAnsi"/>
          <w:sz w:val="22"/>
          <w:szCs w:val="22"/>
          <w:lang w:eastAsia="en-US"/>
        </w:rPr>
      </w:pPr>
      <w:bookmarkStart w:id="4" w:name="_Hlk160522243"/>
      <w:r w:rsidRPr="00F054AD">
        <w:rPr>
          <w:rFonts w:eastAsiaTheme="minorHAnsi"/>
          <w:sz w:val="22"/>
          <w:szCs w:val="22"/>
          <w:lang w:eastAsia="en-US"/>
        </w:rPr>
        <w:t xml:space="preserve">K dodávkám a jejich instalacím a k provádění prací s tím souvisejících zadavatel upozorňuje, že: </w:t>
      </w:r>
    </w:p>
    <w:p w14:paraId="2BA09802" w14:textId="77777777" w:rsidR="00784F1D" w:rsidRPr="00F054AD" w:rsidRDefault="00784F1D" w:rsidP="00784F1D">
      <w:pPr>
        <w:numPr>
          <w:ilvl w:val="1"/>
          <w:numId w:val="9"/>
        </w:numPr>
        <w:autoSpaceDE w:val="0"/>
        <w:autoSpaceDN w:val="0"/>
        <w:adjustRightInd w:val="0"/>
        <w:ind w:left="284" w:hanging="284"/>
        <w:jc w:val="both"/>
        <w:rPr>
          <w:rFonts w:eastAsiaTheme="minorHAnsi"/>
          <w:sz w:val="22"/>
          <w:szCs w:val="22"/>
          <w:lang w:eastAsia="en-US"/>
        </w:rPr>
      </w:pPr>
      <w:r w:rsidRPr="00F054AD">
        <w:rPr>
          <w:rFonts w:eastAsiaTheme="minorHAnsi"/>
          <w:sz w:val="22"/>
          <w:szCs w:val="22"/>
          <w:lang w:eastAsia="en-US"/>
        </w:rPr>
        <w:t>instalace bude možná za předpokladu, že budou dodrženy podmínky BOZP a dalších podmínek stanovených právními předpisy souvisejícími s dodáním a instalací dodávek a s provedením souvisejících prací;</w:t>
      </w:r>
    </w:p>
    <w:p w14:paraId="20644028" w14:textId="77777777" w:rsidR="00784F1D" w:rsidRPr="00F054AD" w:rsidRDefault="00784F1D" w:rsidP="00784F1D">
      <w:pPr>
        <w:numPr>
          <w:ilvl w:val="1"/>
          <w:numId w:val="9"/>
        </w:numPr>
        <w:autoSpaceDE w:val="0"/>
        <w:autoSpaceDN w:val="0"/>
        <w:adjustRightInd w:val="0"/>
        <w:ind w:left="284" w:hanging="284"/>
        <w:jc w:val="both"/>
        <w:rPr>
          <w:rFonts w:eastAsiaTheme="minorHAnsi"/>
          <w:sz w:val="22"/>
          <w:szCs w:val="22"/>
          <w:lang w:eastAsia="en-US"/>
        </w:rPr>
      </w:pPr>
      <w:r w:rsidRPr="00F054AD">
        <w:rPr>
          <w:rFonts w:eastAsiaTheme="minorHAnsi"/>
          <w:sz w:val="22"/>
          <w:szCs w:val="22"/>
          <w:lang w:eastAsia="en-US"/>
        </w:rPr>
        <w:t xml:space="preserve">u veškerých dodávaných výrobků a zařízení se musí jednat o nové výrobky, nerepasované ani nijak použité. </w:t>
      </w:r>
    </w:p>
    <w:p w14:paraId="55F05190" w14:textId="77777777" w:rsidR="00784F1D" w:rsidRPr="00F054AD" w:rsidRDefault="00784F1D" w:rsidP="00555E95">
      <w:pPr>
        <w:autoSpaceDE w:val="0"/>
        <w:autoSpaceDN w:val="0"/>
        <w:adjustRightInd w:val="0"/>
        <w:jc w:val="both"/>
        <w:rPr>
          <w:rFonts w:eastAsiaTheme="minorHAnsi"/>
          <w:sz w:val="22"/>
          <w:szCs w:val="22"/>
          <w:lang w:eastAsia="en-US"/>
        </w:rPr>
      </w:pPr>
    </w:p>
    <w:bookmarkEnd w:id="4"/>
    <w:p w14:paraId="53E8BADA" w14:textId="5BA539D0" w:rsidR="005704DE" w:rsidRPr="00F054AD" w:rsidRDefault="00555E95" w:rsidP="005704DE">
      <w:pPr>
        <w:autoSpaceDE w:val="0"/>
        <w:autoSpaceDN w:val="0"/>
        <w:adjustRightInd w:val="0"/>
        <w:jc w:val="both"/>
        <w:rPr>
          <w:rFonts w:eastAsiaTheme="minorHAnsi"/>
          <w:bCs/>
          <w:iCs/>
          <w:sz w:val="22"/>
          <w:szCs w:val="22"/>
          <w:lang w:eastAsia="en-US"/>
        </w:rPr>
      </w:pPr>
      <w:r w:rsidRPr="00F054AD">
        <w:rPr>
          <w:rFonts w:eastAsiaTheme="minorHAnsi"/>
          <w:sz w:val="22"/>
          <w:szCs w:val="22"/>
          <w:lang w:eastAsia="en-US"/>
        </w:rPr>
        <w:t>Předmět plnění je dále blíže specifikován v rámci ostatních příloh zadávací dokumentace.</w:t>
      </w:r>
      <w:bookmarkStart w:id="5" w:name="_Hlk160035311"/>
      <w:r w:rsidR="005704DE" w:rsidRPr="00F054AD">
        <w:rPr>
          <w:rFonts w:eastAsiaTheme="minorHAnsi"/>
          <w:bCs/>
          <w:iCs/>
          <w:sz w:val="22"/>
          <w:szCs w:val="22"/>
          <w:lang w:eastAsia="en-US"/>
        </w:rPr>
        <w:t> </w:t>
      </w:r>
    </w:p>
    <w:p w14:paraId="6CA7C2F1" w14:textId="08E3CD1D" w:rsidR="00417739" w:rsidRPr="00F054AD" w:rsidRDefault="00417739" w:rsidP="005704DE">
      <w:pPr>
        <w:autoSpaceDE w:val="0"/>
        <w:autoSpaceDN w:val="0"/>
        <w:adjustRightInd w:val="0"/>
        <w:jc w:val="both"/>
        <w:rPr>
          <w:rFonts w:eastAsiaTheme="minorHAnsi"/>
          <w:sz w:val="22"/>
          <w:szCs w:val="22"/>
          <w:lang w:eastAsia="en-US"/>
        </w:rPr>
      </w:pPr>
    </w:p>
    <w:p w14:paraId="021D586C" w14:textId="77777777" w:rsidR="00417739" w:rsidRPr="00F054AD" w:rsidRDefault="00417739" w:rsidP="00417739">
      <w:pPr>
        <w:jc w:val="both"/>
        <w:rPr>
          <w:rFonts w:eastAsiaTheme="minorHAnsi"/>
          <w:sz w:val="22"/>
          <w:szCs w:val="22"/>
          <w:lang w:eastAsia="en-US"/>
        </w:rPr>
      </w:pPr>
      <w:bookmarkStart w:id="6" w:name="_Hlk160522268"/>
      <w:r w:rsidRPr="00F054AD">
        <w:rPr>
          <w:rFonts w:eastAsiaTheme="minorHAnsi"/>
          <w:sz w:val="22"/>
          <w:szCs w:val="22"/>
          <w:lang w:eastAsia="en-US"/>
        </w:rPr>
        <w:t>NEROZDĚLENÍ VEŘEJNÉ ZAKÁZKY NA ČÁSTI:</w:t>
      </w:r>
    </w:p>
    <w:p w14:paraId="35751580" w14:textId="709A2F4C" w:rsidR="00417739" w:rsidRPr="00F054AD" w:rsidRDefault="00417739" w:rsidP="005A6D21">
      <w:pPr>
        <w:jc w:val="both"/>
        <w:rPr>
          <w:rFonts w:eastAsiaTheme="minorHAnsi"/>
          <w:sz w:val="22"/>
          <w:szCs w:val="22"/>
          <w:lang w:eastAsia="en-US"/>
        </w:rPr>
      </w:pPr>
      <w:r w:rsidRPr="00F054AD">
        <w:rPr>
          <w:rFonts w:eastAsiaTheme="minorHAnsi"/>
          <w:sz w:val="22"/>
          <w:szCs w:val="22"/>
          <w:lang w:eastAsia="en-US"/>
        </w:rPr>
        <w:t xml:space="preserve">Tato </w:t>
      </w:r>
      <w:r w:rsidR="00734895">
        <w:rPr>
          <w:rFonts w:eastAsiaTheme="minorHAnsi"/>
          <w:sz w:val="22"/>
          <w:szCs w:val="22"/>
          <w:lang w:eastAsia="en-US"/>
        </w:rPr>
        <w:t>veřejná</w:t>
      </w:r>
      <w:r w:rsidRPr="00F054AD">
        <w:rPr>
          <w:rFonts w:eastAsiaTheme="minorHAnsi"/>
          <w:sz w:val="22"/>
          <w:szCs w:val="22"/>
          <w:lang w:eastAsia="en-US"/>
        </w:rPr>
        <w:t xml:space="preserve"> zakázk</w:t>
      </w:r>
      <w:r w:rsidR="00734895">
        <w:rPr>
          <w:rFonts w:eastAsiaTheme="minorHAnsi"/>
          <w:sz w:val="22"/>
          <w:szCs w:val="22"/>
          <w:lang w:eastAsia="en-US"/>
        </w:rPr>
        <w:t>a</w:t>
      </w:r>
      <w:r w:rsidRPr="00F054AD">
        <w:rPr>
          <w:rFonts w:eastAsiaTheme="minorHAnsi"/>
          <w:sz w:val="22"/>
          <w:szCs w:val="22"/>
          <w:lang w:eastAsia="en-US"/>
        </w:rPr>
        <w:t xml:space="preserve"> není </w:t>
      </w:r>
      <w:r w:rsidR="00F3159F">
        <w:rPr>
          <w:rFonts w:eastAsiaTheme="minorHAnsi"/>
          <w:sz w:val="22"/>
          <w:szCs w:val="22"/>
          <w:lang w:eastAsia="en-US"/>
        </w:rPr>
        <w:t>rozdělena na části</w:t>
      </w:r>
      <w:r w:rsidRPr="00F054AD">
        <w:rPr>
          <w:rFonts w:eastAsiaTheme="minorHAnsi"/>
          <w:sz w:val="22"/>
          <w:szCs w:val="22"/>
          <w:lang w:eastAsia="en-US"/>
        </w:rPr>
        <w:t xml:space="preserve"> </w:t>
      </w:r>
      <w:r w:rsidR="00CD57E8">
        <w:rPr>
          <w:rFonts w:eastAsiaTheme="minorHAnsi"/>
          <w:sz w:val="22"/>
          <w:szCs w:val="22"/>
          <w:lang w:eastAsia="en-US"/>
        </w:rPr>
        <w:t>s ohledem na návaznost jednotlivých činností předmětu plnění</w:t>
      </w:r>
      <w:r w:rsidRPr="00F054AD">
        <w:rPr>
          <w:rFonts w:eastAsiaTheme="minorHAnsi"/>
          <w:sz w:val="22"/>
          <w:szCs w:val="22"/>
          <w:lang w:eastAsia="en-US"/>
        </w:rPr>
        <w:t xml:space="preserve">. </w:t>
      </w:r>
    </w:p>
    <w:bookmarkEnd w:id="5"/>
    <w:bookmarkEnd w:id="6"/>
    <w:p w14:paraId="6573D94F" w14:textId="28649F51" w:rsidR="00EE7F6F" w:rsidRPr="00F054AD" w:rsidRDefault="00EE7F6F" w:rsidP="00555E95">
      <w:pPr>
        <w:autoSpaceDE w:val="0"/>
        <w:autoSpaceDN w:val="0"/>
        <w:adjustRightInd w:val="0"/>
        <w:jc w:val="both"/>
        <w:rPr>
          <w:rFonts w:eastAsiaTheme="minorHAnsi"/>
          <w:sz w:val="22"/>
          <w:szCs w:val="22"/>
          <w:lang w:eastAsia="en-US"/>
        </w:rPr>
      </w:pPr>
    </w:p>
    <w:p w14:paraId="3740A451" w14:textId="5B40BB34" w:rsidR="00EE7F6F" w:rsidRPr="00F054AD" w:rsidRDefault="00EE7F6F" w:rsidP="00555E95">
      <w:pPr>
        <w:autoSpaceDE w:val="0"/>
        <w:autoSpaceDN w:val="0"/>
        <w:adjustRightInd w:val="0"/>
        <w:jc w:val="both"/>
        <w:rPr>
          <w:rFonts w:eastAsiaTheme="minorHAnsi"/>
          <w:sz w:val="22"/>
          <w:szCs w:val="22"/>
          <w:lang w:eastAsia="en-US"/>
        </w:rPr>
      </w:pPr>
      <w:r w:rsidRPr="00F054AD">
        <w:rPr>
          <w:rFonts w:eastAsiaTheme="minorHAnsi"/>
          <w:sz w:val="22"/>
          <w:szCs w:val="22"/>
          <w:lang w:eastAsia="en-US"/>
        </w:rPr>
        <w:t xml:space="preserve">V případě, kdy jsou v zadávací dokumentaci specifikovány jako příklad konkrétní materiály a výrobky, jedná se o vzorové, ale nikoli jediné zadavatelem požadované řešení. Uvedené materiály a výrobky je proto možné nahradit ekvivalenty, jejichž vlastnosti a technické parametry bude možné doložitelným způsobem hodnotit jako srovnatelné úrovně (nebo vyšší) se vzory navrženými v zadávací dokumentaci. Je-li tedy v zadávací dokumentaci definován konkrétní výrobek (nebo technologie), má se za to, že je tím definován minimální požadovaný standard a účastník může nabídnout obdobné výrobky (nebo technologie) ve stejné nebo vyšší kvalitě (alternativní výrobky). V tomto případě musí účastník doložit srovnatelné vlastnosti těchto výrobků příslušnými doklady. </w:t>
      </w:r>
    </w:p>
    <w:p w14:paraId="0A0FBADA" w14:textId="77777777" w:rsidR="009078F5" w:rsidRPr="00F054AD" w:rsidRDefault="009078F5" w:rsidP="001E193E">
      <w:pPr>
        <w:jc w:val="both"/>
        <w:rPr>
          <w:rFonts w:eastAsiaTheme="minorHAnsi"/>
          <w:sz w:val="28"/>
          <w:szCs w:val="28"/>
          <w:lang w:eastAsia="en-US"/>
        </w:rPr>
      </w:pPr>
    </w:p>
    <w:p w14:paraId="6DDF9E3A" w14:textId="77777777" w:rsidR="00D10030" w:rsidRPr="00F054AD" w:rsidRDefault="00D10030" w:rsidP="003E6A1E">
      <w:pPr>
        <w:pStyle w:val="Odstavecseseznamem"/>
        <w:numPr>
          <w:ilvl w:val="0"/>
          <w:numId w:val="12"/>
        </w:numPr>
        <w:ind w:left="426" w:hanging="426"/>
        <w:rPr>
          <w:b/>
          <w:sz w:val="28"/>
          <w:u w:val="single"/>
        </w:rPr>
      </w:pPr>
      <w:r w:rsidRPr="00F054AD">
        <w:rPr>
          <w:b/>
          <w:sz w:val="28"/>
          <w:u w:val="single"/>
        </w:rPr>
        <w:t>Obchodní podmínky</w:t>
      </w:r>
    </w:p>
    <w:p w14:paraId="57524409" w14:textId="77777777" w:rsidR="00B54F2E" w:rsidRPr="00F054AD" w:rsidRDefault="00B54F2E" w:rsidP="000740F4">
      <w:pPr>
        <w:pStyle w:val="Style11"/>
        <w:widowControl/>
        <w:spacing w:line="240" w:lineRule="auto"/>
        <w:rPr>
          <w:rStyle w:val="FontStyle50"/>
          <w:sz w:val="20"/>
          <w:szCs w:val="20"/>
        </w:rPr>
      </w:pPr>
    </w:p>
    <w:p w14:paraId="2DFAD754" w14:textId="6E2F5147" w:rsidR="000740F4" w:rsidRPr="00F054AD" w:rsidRDefault="007A0E63" w:rsidP="000740F4">
      <w:pPr>
        <w:pStyle w:val="Style11"/>
        <w:widowControl/>
        <w:spacing w:line="240" w:lineRule="auto"/>
        <w:rPr>
          <w:rStyle w:val="FontStyle50"/>
          <w:b/>
          <w:sz w:val="22"/>
          <w:szCs w:val="22"/>
        </w:rPr>
      </w:pPr>
      <w:r w:rsidRPr="00F054AD">
        <w:rPr>
          <w:rStyle w:val="FontStyle50"/>
          <w:sz w:val="22"/>
          <w:szCs w:val="22"/>
        </w:rPr>
        <w:t>Z</w:t>
      </w:r>
      <w:r w:rsidR="001449FE" w:rsidRPr="00F054AD">
        <w:rPr>
          <w:rStyle w:val="FontStyle50"/>
          <w:sz w:val="22"/>
          <w:szCs w:val="22"/>
        </w:rPr>
        <w:t>adavatel stanovil obchodní podmínky formou návrh</w:t>
      </w:r>
      <w:r w:rsidR="006F0DED" w:rsidRPr="00F054AD">
        <w:rPr>
          <w:rStyle w:val="FontStyle50"/>
          <w:sz w:val="22"/>
          <w:szCs w:val="22"/>
        </w:rPr>
        <w:t>u</w:t>
      </w:r>
      <w:r w:rsidR="00B20470" w:rsidRPr="00F054AD">
        <w:rPr>
          <w:rStyle w:val="FontStyle50"/>
          <w:sz w:val="22"/>
          <w:szCs w:val="22"/>
        </w:rPr>
        <w:t xml:space="preserve"> </w:t>
      </w:r>
      <w:r w:rsidR="009078F5">
        <w:rPr>
          <w:rStyle w:val="FontStyle50"/>
          <w:sz w:val="22"/>
          <w:szCs w:val="22"/>
        </w:rPr>
        <w:t xml:space="preserve">kupní </w:t>
      </w:r>
      <w:r w:rsidR="00B20470" w:rsidRPr="00F054AD">
        <w:rPr>
          <w:rStyle w:val="FontStyle50"/>
          <w:sz w:val="22"/>
          <w:szCs w:val="22"/>
        </w:rPr>
        <w:t>sml</w:t>
      </w:r>
      <w:r w:rsidR="006F0DED" w:rsidRPr="00F054AD">
        <w:rPr>
          <w:rStyle w:val="FontStyle50"/>
          <w:sz w:val="22"/>
          <w:szCs w:val="22"/>
        </w:rPr>
        <w:t>o</w:t>
      </w:r>
      <w:r w:rsidR="00B20470" w:rsidRPr="00F054AD">
        <w:rPr>
          <w:rStyle w:val="FontStyle50"/>
          <w:sz w:val="22"/>
          <w:szCs w:val="22"/>
        </w:rPr>
        <w:t>uv</w:t>
      </w:r>
      <w:r w:rsidR="006F0DED" w:rsidRPr="00F054AD">
        <w:rPr>
          <w:rStyle w:val="FontStyle50"/>
          <w:sz w:val="22"/>
          <w:szCs w:val="22"/>
        </w:rPr>
        <w:t>y</w:t>
      </w:r>
      <w:r w:rsidR="00B20470" w:rsidRPr="00F054AD">
        <w:rPr>
          <w:rStyle w:val="FontStyle50"/>
          <w:sz w:val="22"/>
          <w:szCs w:val="22"/>
        </w:rPr>
        <w:t>, kter</w:t>
      </w:r>
      <w:r w:rsidR="006F0DED" w:rsidRPr="00F054AD">
        <w:rPr>
          <w:rStyle w:val="FontStyle50"/>
          <w:sz w:val="22"/>
          <w:szCs w:val="22"/>
        </w:rPr>
        <w:t>á</w:t>
      </w:r>
      <w:r w:rsidR="001449FE" w:rsidRPr="00F054AD">
        <w:rPr>
          <w:rStyle w:val="FontStyle50"/>
          <w:sz w:val="22"/>
          <w:szCs w:val="22"/>
        </w:rPr>
        <w:t xml:space="preserve"> j</w:t>
      </w:r>
      <w:r w:rsidR="009078F5">
        <w:rPr>
          <w:rStyle w:val="FontStyle50"/>
          <w:sz w:val="22"/>
          <w:szCs w:val="22"/>
        </w:rPr>
        <w:t>e</w:t>
      </w:r>
      <w:r w:rsidR="00B20470" w:rsidRPr="00F054AD">
        <w:rPr>
          <w:rStyle w:val="FontStyle50"/>
          <w:sz w:val="22"/>
          <w:szCs w:val="22"/>
        </w:rPr>
        <w:t xml:space="preserve"> příloh</w:t>
      </w:r>
      <w:r w:rsidR="004A135A" w:rsidRPr="00F054AD">
        <w:rPr>
          <w:rStyle w:val="FontStyle50"/>
          <w:sz w:val="22"/>
          <w:szCs w:val="22"/>
        </w:rPr>
        <w:t>ou</w:t>
      </w:r>
      <w:r w:rsidR="001449FE" w:rsidRPr="00F054AD">
        <w:rPr>
          <w:rStyle w:val="FontStyle50"/>
          <w:sz w:val="22"/>
          <w:szCs w:val="22"/>
        </w:rPr>
        <w:t xml:space="preserve"> č. </w:t>
      </w:r>
      <w:r w:rsidR="0073184E" w:rsidRPr="00F054AD">
        <w:rPr>
          <w:rStyle w:val="FontStyle50"/>
          <w:sz w:val="22"/>
          <w:szCs w:val="22"/>
        </w:rPr>
        <w:t>4</w:t>
      </w:r>
      <w:r w:rsidR="001449FE" w:rsidRPr="00F054AD">
        <w:rPr>
          <w:rStyle w:val="FontStyle50"/>
          <w:sz w:val="22"/>
          <w:szCs w:val="22"/>
        </w:rPr>
        <w:t xml:space="preserve"> zadávací dokumentace a kter</w:t>
      </w:r>
      <w:r w:rsidR="006F0DED" w:rsidRPr="00F054AD">
        <w:rPr>
          <w:rStyle w:val="FontStyle50"/>
          <w:sz w:val="22"/>
          <w:szCs w:val="22"/>
        </w:rPr>
        <w:t>á je</w:t>
      </w:r>
      <w:r w:rsidR="001449FE" w:rsidRPr="00F054AD">
        <w:rPr>
          <w:rStyle w:val="FontStyle50"/>
          <w:sz w:val="22"/>
          <w:szCs w:val="22"/>
        </w:rPr>
        <w:t xml:space="preserve"> pro účastníka </w:t>
      </w:r>
      <w:r w:rsidR="006F0DED" w:rsidRPr="00F054AD">
        <w:rPr>
          <w:rStyle w:val="FontStyle50"/>
          <w:sz w:val="22"/>
          <w:szCs w:val="22"/>
        </w:rPr>
        <w:t>výběrového</w:t>
      </w:r>
      <w:r w:rsidR="001449FE" w:rsidRPr="00F054AD">
        <w:rPr>
          <w:rStyle w:val="FontStyle50"/>
          <w:sz w:val="22"/>
          <w:szCs w:val="22"/>
        </w:rPr>
        <w:t xml:space="preserve"> řízení závazn</w:t>
      </w:r>
      <w:r w:rsidR="006F0DED" w:rsidRPr="00F054AD">
        <w:rPr>
          <w:rStyle w:val="FontStyle50"/>
          <w:sz w:val="22"/>
          <w:szCs w:val="22"/>
        </w:rPr>
        <w:t>á</w:t>
      </w:r>
      <w:r w:rsidR="001449FE" w:rsidRPr="00F054AD">
        <w:rPr>
          <w:rStyle w:val="FontStyle50"/>
          <w:sz w:val="22"/>
          <w:szCs w:val="22"/>
        </w:rPr>
        <w:t>.</w:t>
      </w:r>
      <w:r w:rsidR="000740F4" w:rsidRPr="00F054AD">
        <w:rPr>
          <w:rStyle w:val="Zkladntextodsazen3Char"/>
          <w:rFonts w:eastAsiaTheme="minorEastAsia"/>
          <w:sz w:val="22"/>
          <w:szCs w:val="22"/>
        </w:rPr>
        <w:t xml:space="preserve"> </w:t>
      </w:r>
      <w:r w:rsidR="00901573" w:rsidRPr="00F054AD">
        <w:rPr>
          <w:rStyle w:val="FontStyle50"/>
          <w:sz w:val="22"/>
          <w:szCs w:val="22"/>
        </w:rPr>
        <w:t>Smlouv</w:t>
      </w:r>
      <w:r w:rsidR="006F0DED" w:rsidRPr="00F054AD">
        <w:rPr>
          <w:rStyle w:val="FontStyle50"/>
          <w:sz w:val="22"/>
          <w:szCs w:val="22"/>
        </w:rPr>
        <w:t>a</w:t>
      </w:r>
      <w:r w:rsidR="00901573" w:rsidRPr="00F054AD">
        <w:rPr>
          <w:rStyle w:val="FontStyle50"/>
          <w:sz w:val="22"/>
          <w:szCs w:val="22"/>
        </w:rPr>
        <w:t xml:space="preserve"> bud</w:t>
      </w:r>
      <w:r w:rsidR="006F0DED" w:rsidRPr="00F054AD">
        <w:rPr>
          <w:rStyle w:val="FontStyle50"/>
          <w:sz w:val="22"/>
          <w:szCs w:val="22"/>
        </w:rPr>
        <w:t>e</w:t>
      </w:r>
      <w:r w:rsidR="00901573" w:rsidRPr="00F054AD">
        <w:rPr>
          <w:rStyle w:val="FontStyle50"/>
          <w:sz w:val="22"/>
          <w:szCs w:val="22"/>
        </w:rPr>
        <w:t xml:space="preserve"> sloužit k uzavření smluvního vztahu s vybraným dodavatelem pro </w:t>
      </w:r>
      <w:r w:rsidR="000D53C4" w:rsidRPr="00F054AD">
        <w:rPr>
          <w:rStyle w:val="FontStyle50"/>
          <w:sz w:val="22"/>
          <w:szCs w:val="22"/>
        </w:rPr>
        <w:t xml:space="preserve">tuto </w:t>
      </w:r>
      <w:r w:rsidR="00901573" w:rsidRPr="00F054AD">
        <w:rPr>
          <w:rStyle w:val="FontStyle50"/>
          <w:sz w:val="22"/>
          <w:szCs w:val="22"/>
        </w:rPr>
        <w:t xml:space="preserve">konkrétní část. </w:t>
      </w:r>
    </w:p>
    <w:p w14:paraId="72B650A4" w14:textId="77777777" w:rsidR="000740F4" w:rsidRPr="00F054AD" w:rsidRDefault="000740F4" w:rsidP="00335C75">
      <w:pPr>
        <w:pStyle w:val="Style11"/>
        <w:widowControl/>
        <w:spacing w:line="240" w:lineRule="auto"/>
        <w:rPr>
          <w:rStyle w:val="FontStyle50"/>
          <w:sz w:val="22"/>
          <w:szCs w:val="22"/>
        </w:rPr>
      </w:pPr>
    </w:p>
    <w:p w14:paraId="52BAB480" w14:textId="77777777" w:rsidR="000740F4" w:rsidRPr="00F054AD" w:rsidRDefault="00D10030" w:rsidP="00B03840">
      <w:pPr>
        <w:pStyle w:val="Style11"/>
        <w:widowControl/>
        <w:spacing w:line="240" w:lineRule="auto"/>
        <w:rPr>
          <w:rStyle w:val="FontStyle50"/>
          <w:sz w:val="22"/>
          <w:szCs w:val="22"/>
        </w:rPr>
      </w:pPr>
      <w:r w:rsidRPr="00F054AD">
        <w:rPr>
          <w:rStyle w:val="FontStyle50"/>
          <w:sz w:val="22"/>
          <w:szCs w:val="22"/>
        </w:rPr>
        <w:t>Zadavatel připouští pouze dále specifikované úpravy vzorové smlouvy účastníkem v rámci přípravy návrhu smlouvy, která musí být přílohou nabídky. Tento návrh smlouvy musí v plném rozsahu respektovat podmínky uvedené v této zadávací dokumentaci.</w:t>
      </w:r>
    </w:p>
    <w:p w14:paraId="19151256" w14:textId="77535397" w:rsidR="00D10030" w:rsidRPr="00F054AD" w:rsidRDefault="00D10030" w:rsidP="00B03840">
      <w:pPr>
        <w:pStyle w:val="Style11"/>
        <w:widowControl/>
        <w:spacing w:line="240" w:lineRule="auto"/>
        <w:rPr>
          <w:rStyle w:val="FontStyle50"/>
          <w:sz w:val="22"/>
          <w:szCs w:val="22"/>
        </w:rPr>
      </w:pPr>
      <w:r w:rsidRPr="00F054AD">
        <w:rPr>
          <w:rStyle w:val="FontStyle50"/>
          <w:sz w:val="22"/>
          <w:szCs w:val="22"/>
        </w:rPr>
        <w:t>Zadavatel připouští pouze následující úpravy vzorových smluv:</w:t>
      </w:r>
    </w:p>
    <w:p w14:paraId="586D28CF" w14:textId="2B8A25C4" w:rsidR="00D10030" w:rsidRPr="00F054AD" w:rsidRDefault="00D10030" w:rsidP="003E6A1E">
      <w:pPr>
        <w:pStyle w:val="Style11"/>
        <w:widowControl/>
        <w:numPr>
          <w:ilvl w:val="0"/>
          <w:numId w:val="5"/>
        </w:numPr>
        <w:spacing w:line="240" w:lineRule="auto"/>
        <w:ind w:hanging="294"/>
        <w:rPr>
          <w:rStyle w:val="FontStyle50"/>
          <w:sz w:val="22"/>
          <w:szCs w:val="22"/>
        </w:rPr>
      </w:pPr>
      <w:r w:rsidRPr="00F054AD">
        <w:rPr>
          <w:rStyle w:val="FontStyle50"/>
          <w:sz w:val="22"/>
          <w:szCs w:val="22"/>
        </w:rPr>
        <w:t>doplnění identifikačních a kontaktních údajů účastníka</w:t>
      </w:r>
      <w:r w:rsidR="00C66007" w:rsidRPr="00F054AD">
        <w:rPr>
          <w:rFonts w:ascii="Times New Roman" w:hAnsi="Times New Roman" w:cs="Times New Roman"/>
          <w:sz w:val="22"/>
          <w:szCs w:val="22"/>
        </w:rPr>
        <w:t>;</w:t>
      </w:r>
    </w:p>
    <w:p w14:paraId="646D75D8" w14:textId="2ECB0F4F" w:rsidR="00EC4A68" w:rsidRPr="00F054AD" w:rsidRDefault="00D10030" w:rsidP="002823AD">
      <w:pPr>
        <w:pStyle w:val="Style27"/>
        <w:widowControl/>
        <w:numPr>
          <w:ilvl w:val="0"/>
          <w:numId w:val="5"/>
        </w:numPr>
        <w:tabs>
          <w:tab w:val="left" w:pos="461"/>
        </w:tabs>
        <w:spacing w:line="240" w:lineRule="auto"/>
        <w:ind w:hanging="294"/>
        <w:rPr>
          <w:rStyle w:val="FontStyle50"/>
          <w:sz w:val="22"/>
          <w:szCs w:val="22"/>
        </w:rPr>
      </w:pPr>
      <w:r w:rsidRPr="00F054AD">
        <w:rPr>
          <w:rStyle w:val="FontStyle50"/>
          <w:sz w:val="22"/>
          <w:szCs w:val="22"/>
        </w:rPr>
        <w:lastRenderedPageBreak/>
        <w:t>doplnění finančních částek smluvní ceny</w:t>
      </w:r>
      <w:r w:rsidR="00EC4A68" w:rsidRPr="00F054AD">
        <w:rPr>
          <w:rFonts w:ascii="Times New Roman" w:hAnsi="Times New Roman" w:cs="Times New Roman"/>
          <w:sz w:val="22"/>
          <w:szCs w:val="22"/>
        </w:rPr>
        <w:t>;</w:t>
      </w:r>
    </w:p>
    <w:p w14:paraId="4CE50322" w14:textId="1E232427" w:rsidR="00D10030" w:rsidRPr="00F054AD" w:rsidRDefault="00D10030" w:rsidP="00727A81">
      <w:pPr>
        <w:pStyle w:val="Style27"/>
        <w:widowControl/>
        <w:tabs>
          <w:tab w:val="left" w:pos="461"/>
        </w:tabs>
        <w:spacing w:line="240" w:lineRule="auto"/>
        <w:rPr>
          <w:rStyle w:val="FontStyle50"/>
          <w:sz w:val="22"/>
          <w:szCs w:val="22"/>
        </w:rPr>
      </w:pPr>
      <w:r w:rsidRPr="00F054AD">
        <w:rPr>
          <w:rStyle w:val="FontStyle50"/>
          <w:sz w:val="22"/>
          <w:szCs w:val="22"/>
        </w:rPr>
        <w:t>bez možnosti upravovat znění jednotlivých ustanovení sml</w:t>
      </w:r>
      <w:r w:rsidR="00727A81" w:rsidRPr="00F054AD">
        <w:rPr>
          <w:rStyle w:val="FontStyle50"/>
          <w:sz w:val="22"/>
          <w:szCs w:val="22"/>
        </w:rPr>
        <w:t xml:space="preserve">uv. </w:t>
      </w:r>
      <w:r w:rsidRPr="00F054AD">
        <w:rPr>
          <w:rFonts w:ascii="Times New Roman" w:hAnsi="Times New Roman" w:cs="Times New Roman"/>
          <w:sz w:val="22"/>
          <w:szCs w:val="22"/>
        </w:rPr>
        <w:t>Místa pro doplnění návrhů smluv jsou vyznačena žlutým podbarvením.</w:t>
      </w:r>
      <w:r w:rsidRPr="00F054AD">
        <w:rPr>
          <w:rStyle w:val="FontStyle50"/>
          <w:sz w:val="22"/>
          <w:szCs w:val="22"/>
        </w:rPr>
        <w:t xml:space="preserve"> </w:t>
      </w:r>
    </w:p>
    <w:p w14:paraId="452EC050" w14:textId="2D94963B" w:rsidR="00F23589" w:rsidRPr="00F054AD" w:rsidRDefault="00F23589" w:rsidP="00727A81">
      <w:pPr>
        <w:pStyle w:val="Style27"/>
        <w:widowControl/>
        <w:tabs>
          <w:tab w:val="left" w:pos="461"/>
        </w:tabs>
        <w:spacing w:line="240" w:lineRule="auto"/>
        <w:rPr>
          <w:rStyle w:val="FontStyle50"/>
          <w:sz w:val="22"/>
          <w:szCs w:val="22"/>
        </w:rPr>
      </w:pPr>
    </w:p>
    <w:p w14:paraId="38540EC1" w14:textId="123C3142" w:rsidR="00F23589" w:rsidRPr="00F054AD" w:rsidRDefault="00574ABA" w:rsidP="00727A81">
      <w:pPr>
        <w:pStyle w:val="Style27"/>
        <w:widowControl/>
        <w:tabs>
          <w:tab w:val="left" w:pos="461"/>
        </w:tabs>
        <w:spacing w:line="240" w:lineRule="auto"/>
        <w:rPr>
          <w:rStyle w:val="FontStyle50"/>
          <w:sz w:val="22"/>
          <w:szCs w:val="22"/>
        </w:rPr>
      </w:pPr>
      <w:bookmarkStart w:id="7" w:name="_Hlk160522654"/>
      <w:r w:rsidRPr="00F054AD">
        <w:rPr>
          <w:rFonts w:ascii="Times New Roman" w:hAnsi="Times New Roman" w:cs="Times New Roman"/>
          <w:sz w:val="22"/>
          <w:szCs w:val="22"/>
        </w:rPr>
        <w:t xml:space="preserve">Má-li být </w:t>
      </w:r>
      <w:r w:rsidR="00F23589" w:rsidRPr="00F054AD">
        <w:rPr>
          <w:rFonts w:ascii="Times New Roman" w:hAnsi="Times New Roman" w:cs="Times New Roman"/>
          <w:sz w:val="22"/>
          <w:szCs w:val="22"/>
        </w:rPr>
        <w:t>smlouva podep</w:t>
      </w:r>
      <w:r w:rsidR="00B869C0" w:rsidRPr="00F054AD">
        <w:rPr>
          <w:rFonts w:ascii="Times New Roman" w:hAnsi="Times New Roman" w:cs="Times New Roman"/>
          <w:sz w:val="22"/>
          <w:szCs w:val="22"/>
        </w:rPr>
        <w:t>isován</w:t>
      </w:r>
      <w:r w:rsidR="00B97759" w:rsidRPr="00F054AD">
        <w:rPr>
          <w:rFonts w:ascii="Times New Roman" w:hAnsi="Times New Roman" w:cs="Times New Roman"/>
          <w:sz w:val="22"/>
          <w:szCs w:val="22"/>
        </w:rPr>
        <w:t>a</w:t>
      </w:r>
      <w:r w:rsidR="00F23589" w:rsidRPr="00F054AD">
        <w:rPr>
          <w:rFonts w:ascii="Times New Roman" w:hAnsi="Times New Roman" w:cs="Times New Roman"/>
          <w:sz w:val="22"/>
          <w:szCs w:val="22"/>
        </w:rPr>
        <w:t xml:space="preserve"> odlišnou osobou než tou, u které vyplývá oprávnění jednat za účastníka z obchodního rejstříku, vloží účastník do nabídky dokument příslušné plné moci nebo jiného dokumentu, ze kterého vyplyne oprávnění podepsané osoby jednat za účastníka.</w:t>
      </w:r>
    </w:p>
    <w:bookmarkEnd w:id="7"/>
    <w:p w14:paraId="641D409C" w14:textId="77777777" w:rsidR="00603E2F" w:rsidRPr="00F054AD" w:rsidRDefault="00603E2F" w:rsidP="00D10030">
      <w:pPr>
        <w:rPr>
          <w:color w:val="FF0000"/>
          <w:sz w:val="28"/>
          <w:szCs w:val="28"/>
        </w:rPr>
      </w:pPr>
    </w:p>
    <w:p w14:paraId="4D3A6F90" w14:textId="77777777" w:rsidR="00D10030" w:rsidRPr="00F054AD" w:rsidRDefault="00D10030" w:rsidP="002423FF">
      <w:pPr>
        <w:pStyle w:val="Odstavecseseznamem"/>
        <w:numPr>
          <w:ilvl w:val="0"/>
          <w:numId w:val="12"/>
        </w:numPr>
        <w:ind w:left="426" w:hanging="426"/>
        <w:rPr>
          <w:b/>
          <w:sz w:val="28"/>
          <w:u w:val="single"/>
        </w:rPr>
      </w:pPr>
      <w:r w:rsidRPr="00F054AD">
        <w:rPr>
          <w:b/>
          <w:sz w:val="28"/>
          <w:u w:val="single"/>
        </w:rPr>
        <w:t xml:space="preserve">Doba plnění veřejné zakázky </w:t>
      </w:r>
    </w:p>
    <w:p w14:paraId="55D6CD37" w14:textId="77777777" w:rsidR="00D10030" w:rsidRPr="00F054AD" w:rsidRDefault="00D10030" w:rsidP="00D10030">
      <w:pPr>
        <w:jc w:val="both"/>
        <w:rPr>
          <w:sz w:val="20"/>
          <w:szCs w:val="20"/>
        </w:rPr>
      </w:pPr>
    </w:p>
    <w:p w14:paraId="18B8FB15" w14:textId="736962B6" w:rsidR="00EA5201" w:rsidRPr="00F054AD" w:rsidRDefault="005E6811" w:rsidP="003C0C58">
      <w:pPr>
        <w:jc w:val="both"/>
        <w:rPr>
          <w:sz w:val="22"/>
          <w:szCs w:val="22"/>
        </w:rPr>
      </w:pPr>
      <w:bookmarkStart w:id="8" w:name="_Hlk160522682"/>
      <w:r w:rsidRPr="00F054AD">
        <w:rPr>
          <w:sz w:val="22"/>
          <w:szCs w:val="22"/>
        </w:rPr>
        <w:t>Předpokládaný termín z</w:t>
      </w:r>
      <w:r w:rsidR="00590BC1" w:rsidRPr="00F054AD">
        <w:rPr>
          <w:sz w:val="22"/>
          <w:szCs w:val="22"/>
        </w:rPr>
        <w:t>ahájení plnění veřejné zakázky</w:t>
      </w:r>
      <w:r w:rsidRPr="00F054AD">
        <w:rPr>
          <w:sz w:val="22"/>
          <w:szCs w:val="22"/>
        </w:rPr>
        <w:t xml:space="preserve"> je </w:t>
      </w:r>
      <w:r w:rsidR="006435EF">
        <w:rPr>
          <w:sz w:val="22"/>
          <w:szCs w:val="22"/>
        </w:rPr>
        <w:t>03</w:t>
      </w:r>
      <w:r w:rsidR="008677B6">
        <w:rPr>
          <w:sz w:val="22"/>
          <w:szCs w:val="22"/>
        </w:rPr>
        <w:t>/2026</w:t>
      </w:r>
      <w:r w:rsidR="001B1DCB" w:rsidRPr="00F054AD">
        <w:rPr>
          <w:sz w:val="22"/>
          <w:szCs w:val="22"/>
        </w:rPr>
        <w:t xml:space="preserve">. Termín zahájení plnění veřejné zakázky je podmíněn </w:t>
      </w:r>
      <w:r w:rsidR="004D33EE" w:rsidRPr="00F054AD">
        <w:rPr>
          <w:sz w:val="22"/>
          <w:szCs w:val="22"/>
        </w:rPr>
        <w:t xml:space="preserve">zadáním zakázky a </w:t>
      </w:r>
      <w:r w:rsidR="001B1DCB" w:rsidRPr="00F054AD">
        <w:rPr>
          <w:sz w:val="22"/>
          <w:szCs w:val="22"/>
        </w:rPr>
        <w:t xml:space="preserve">účinností smlouvy. </w:t>
      </w:r>
    </w:p>
    <w:p w14:paraId="5F554E2F" w14:textId="77777777" w:rsidR="005A6D21" w:rsidRPr="00F054AD" w:rsidRDefault="005A6D21" w:rsidP="003C0C58">
      <w:pPr>
        <w:jc w:val="both"/>
        <w:rPr>
          <w:sz w:val="22"/>
          <w:szCs w:val="22"/>
        </w:rPr>
      </w:pPr>
    </w:p>
    <w:p w14:paraId="29876B7A" w14:textId="6E11EE3A" w:rsidR="009551D4" w:rsidRPr="00F054AD" w:rsidRDefault="005A6D21" w:rsidP="00EA5201">
      <w:pPr>
        <w:jc w:val="both"/>
        <w:rPr>
          <w:sz w:val="22"/>
          <w:szCs w:val="22"/>
          <w:u w:val="single"/>
        </w:rPr>
      </w:pPr>
      <w:r w:rsidRPr="00F054AD">
        <w:rPr>
          <w:sz w:val="22"/>
          <w:szCs w:val="22"/>
        </w:rPr>
        <w:t xml:space="preserve">Termín </w:t>
      </w:r>
      <w:r w:rsidR="00EC4CBB" w:rsidRPr="00F054AD">
        <w:rPr>
          <w:sz w:val="22"/>
          <w:szCs w:val="22"/>
        </w:rPr>
        <w:t xml:space="preserve">ukončení </w:t>
      </w:r>
      <w:r w:rsidRPr="00F054AD">
        <w:rPr>
          <w:sz w:val="22"/>
          <w:szCs w:val="22"/>
        </w:rPr>
        <w:t xml:space="preserve">končí </w:t>
      </w:r>
      <w:r w:rsidR="00EC4CBB" w:rsidRPr="00F054AD">
        <w:rPr>
          <w:sz w:val="22"/>
          <w:szCs w:val="22"/>
        </w:rPr>
        <w:t>převzetím a vyklizením prostor školy</w:t>
      </w:r>
      <w:r w:rsidR="00B6083B">
        <w:rPr>
          <w:sz w:val="22"/>
          <w:szCs w:val="22"/>
        </w:rPr>
        <w:t xml:space="preserve">: </w:t>
      </w:r>
      <w:r w:rsidR="009D0AC0">
        <w:rPr>
          <w:sz w:val="22"/>
          <w:szCs w:val="22"/>
        </w:rPr>
        <w:tab/>
      </w:r>
      <w:r w:rsidR="009D0AC0">
        <w:rPr>
          <w:sz w:val="22"/>
          <w:szCs w:val="22"/>
        </w:rPr>
        <w:tab/>
      </w:r>
      <w:r w:rsidR="00B6083B" w:rsidRPr="00B6083B">
        <w:rPr>
          <w:b/>
          <w:bCs/>
          <w:sz w:val="22"/>
          <w:szCs w:val="22"/>
        </w:rPr>
        <w:t>do 50 dnů od účinnosti smlouvy</w:t>
      </w:r>
    </w:p>
    <w:bookmarkEnd w:id="8"/>
    <w:p w14:paraId="5C48D8D1" w14:textId="05089E0C" w:rsidR="00443FF2" w:rsidRPr="00F054AD" w:rsidRDefault="00443FF2" w:rsidP="00EA5201">
      <w:pPr>
        <w:jc w:val="both"/>
        <w:rPr>
          <w:sz w:val="28"/>
          <w:szCs w:val="28"/>
        </w:rPr>
      </w:pPr>
    </w:p>
    <w:p w14:paraId="6C02BC19" w14:textId="77777777" w:rsidR="00D10030" w:rsidRPr="00F054AD" w:rsidRDefault="00D10030" w:rsidP="002423FF">
      <w:pPr>
        <w:pStyle w:val="Odstavecseseznamem"/>
        <w:numPr>
          <w:ilvl w:val="0"/>
          <w:numId w:val="12"/>
        </w:numPr>
        <w:ind w:left="426" w:hanging="426"/>
        <w:rPr>
          <w:b/>
          <w:sz w:val="28"/>
          <w:u w:val="single"/>
        </w:rPr>
      </w:pPr>
      <w:r w:rsidRPr="00F054AD">
        <w:rPr>
          <w:b/>
          <w:sz w:val="28"/>
          <w:u w:val="single"/>
        </w:rPr>
        <w:t>Místo plnění veřejné zakázky</w:t>
      </w:r>
    </w:p>
    <w:p w14:paraId="3FF6F255" w14:textId="77777777" w:rsidR="00D10030" w:rsidRPr="00F054AD" w:rsidRDefault="00D10030" w:rsidP="00D10030">
      <w:pPr>
        <w:pStyle w:val="Odstavecseseznamem"/>
        <w:ind w:left="360"/>
        <w:jc w:val="both"/>
        <w:rPr>
          <w:b/>
          <w:sz w:val="20"/>
          <w:szCs w:val="20"/>
        </w:rPr>
      </w:pPr>
    </w:p>
    <w:p w14:paraId="7114D605" w14:textId="4F4438DE" w:rsidR="00B222F3" w:rsidRPr="00F054AD" w:rsidRDefault="00D10030" w:rsidP="00E5508C">
      <w:pPr>
        <w:jc w:val="both"/>
        <w:rPr>
          <w:sz w:val="22"/>
          <w:szCs w:val="22"/>
        </w:rPr>
      </w:pPr>
      <w:bookmarkStart w:id="9" w:name="_Hlk175043263"/>
      <w:r w:rsidRPr="00F054AD">
        <w:rPr>
          <w:sz w:val="22"/>
          <w:szCs w:val="22"/>
        </w:rPr>
        <w:t>Místem plnění veřejné zakázky</w:t>
      </w:r>
      <w:r w:rsidR="001A4C30" w:rsidRPr="00F054AD">
        <w:rPr>
          <w:sz w:val="22"/>
          <w:szCs w:val="22"/>
        </w:rPr>
        <w:t xml:space="preserve"> j</w:t>
      </w:r>
      <w:r w:rsidR="000C36B3">
        <w:rPr>
          <w:sz w:val="22"/>
          <w:szCs w:val="22"/>
        </w:rPr>
        <w:t>e</w:t>
      </w:r>
      <w:r w:rsidR="001A4C30" w:rsidRPr="00F054AD">
        <w:rPr>
          <w:sz w:val="22"/>
          <w:szCs w:val="22"/>
        </w:rPr>
        <w:t xml:space="preserve"> </w:t>
      </w:r>
      <w:bookmarkStart w:id="10" w:name="_Hlk165825496"/>
      <w:r w:rsidR="001A4C30" w:rsidRPr="00F054AD">
        <w:rPr>
          <w:sz w:val="22"/>
          <w:szCs w:val="22"/>
        </w:rPr>
        <w:t>budov</w:t>
      </w:r>
      <w:r w:rsidR="000C36B3">
        <w:rPr>
          <w:sz w:val="22"/>
          <w:szCs w:val="22"/>
        </w:rPr>
        <w:t>a</w:t>
      </w:r>
      <w:r w:rsidR="00EC4CBB" w:rsidRPr="00F054AD">
        <w:rPr>
          <w:sz w:val="22"/>
          <w:szCs w:val="22"/>
        </w:rPr>
        <w:t xml:space="preserve"> </w:t>
      </w:r>
      <w:bookmarkEnd w:id="10"/>
      <w:r w:rsidR="000C36B3">
        <w:rPr>
          <w:b/>
          <w:sz w:val="22"/>
          <w:szCs w:val="22"/>
        </w:rPr>
        <w:t>Základní školy Ostrov</w:t>
      </w:r>
      <w:r w:rsidR="005A6D21" w:rsidRPr="00F054AD">
        <w:rPr>
          <w:b/>
          <w:sz w:val="22"/>
          <w:szCs w:val="22"/>
        </w:rPr>
        <w:t>, příspěvková organizace</w:t>
      </w:r>
      <w:bookmarkEnd w:id="9"/>
      <w:r w:rsidR="005A6D21" w:rsidRPr="00F054AD">
        <w:rPr>
          <w:sz w:val="22"/>
          <w:szCs w:val="22"/>
        </w:rPr>
        <w:t>,</w:t>
      </w:r>
      <w:r w:rsidR="00DD3B5C" w:rsidRPr="00F054AD">
        <w:rPr>
          <w:sz w:val="22"/>
          <w:szCs w:val="22"/>
        </w:rPr>
        <w:t xml:space="preserve"> </w:t>
      </w:r>
      <w:bookmarkStart w:id="11" w:name="_Hlk175569651"/>
      <w:r w:rsidR="00DD3B5C" w:rsidRPr="00F054AD">
        <w:rPr>
          <w:sz w:val="22"/>
          <w:szCs w:val="22"/>
        </w:rPr>
        <w:t>na adrese</w:t>
      </w:r>
      <w:r w:rsidR="005A6D21" w:rsidRPr="00F054AD">
        <w:rPr>
          <w:sz w:val="22"/>
          <w:szCs w:val="22"/>
        </w:rPr>
        <w:t xml:space="preserve"> </w:t>
      </w:r>
      <w:r w:rsidR="000C36B3" w:rsidRPr="000C36B3">
        <w:rPr>
          <w:sz w:val="22"/>
          <w:szCs w:val="22"/>
        </w:rPr>
        <w:t>Krušnohorská 304, 363</w:t>
      </w:r>
      <w:r w:rsidR="000C36B3">
        <w:rPr>
          <w:sz w:val="22"/>
          <w:szCs w:val="22"/>
        </w:rPr>
        <w:t xml:space="preserve"> </w:t>
      </w:r>
      <w:r w:rsidR="000C36B3" w:rsidRPr="000C36B3">
        <w:rPr>
          <w:sz w:val="22"/>
          <w:szCs w:val="22"/>
        </w:rPr>
        <w:t>01 Ostrov</w:t>
      </w:r>
      <w:r w:rsidR="001A4C30" w:rsidRPr="00F054AD">
        <w:rPr>
          <w:sz w:val="22"/>
          <w:szCs w:val="22"/>
        </w:rPr>
        <w:t>.</w:t>
      </w:r>
    </w:p>
    <w:bookmarkEnd w:id="11"/>
    <w:p w14:paraId="2DF8E4C9" w14:textId="77777777" w:rsidR="00A528BC" w:rsidRPr="00F054AD" w:rsidRDefault="00A528BC" w:rsidP="007978DA">
      <w:pPr>
        <w:jc w:val="both"/>
        <w:rPr>
          <w:sz w:val="28"/>
          <w:szCs w:val="28"/>
        </w:rPr>
      </w:pPr>
    </w:p>
    <w:p w14:paraId="6244FC6F" w14:textId="77777777" w:rsidR="00D10030" w:rsidRPr="00F054AD" w:rsidRDefault="00D10030" w:rsidP="007C4E3D">
      <w:pPr>
        <w:pStyle w:val="Odstavecseseznamem"/>
        <w:numPr>
          <w:ilvl w:val="0"/>
          <w:numId w:val="12"/>
        </w:numPr>
        <w:ind w:left="426" w:hanging="426"/>
        <w:rPr>
          <w:b/>
          <w:sz w:val="28"/>
          <w:u w:val="single"/>
        </w:rPr>
      </w:pPr>
      <w:bookmarkStart w:id="12" w:name="_Ref116553331"/>
      <w:r w:rsidRPr="00F054AD">
        <w:rPr>
          <w:b/>
          <w:sz w:val="28"/>
          <w:u w:val="single"/>
        </w:rPr>
        <w:t>Rozsah požadavku zadavatele na kvalifikaci účastníka</w:t>
      </w:r>
      <w:bookmarkEnd w:id="12"/>
      <w:r w:rsidRPr="00F054AD">
        <w:rPr>
          <w:b/>
          <w:sz w:val="28"/>
          <w:u w:val="single"/>
        </w:rPr>
        <w:t xml:space="preserve"> </w:t>
      </w:r>
    </w:p>
    <w:p w14:paraId="0B951E92" w14:textId="7FE2ADFA" w:rsidR="00D10030" w:rsidRPr="00F054AD" w:rsidRDefault="00D10030" w:rsidP="00D10030">
      <w:pPr>
        <w:pStyle w:val="Zhlav"/>
        <w:tabs>
          <w:tab w:val="clear" w:pos="4536"/>
          <w:tab w:val="clear" w:pos="9072"/>
        </w:tabs>
        <w:jc w:val="both"/>
        <w:rPr>
          <w:sz w:val="20"/>
          <w:szCs w:val="20"/>
        </w:rPr>
      </w:pPr>
    </w:p>
    <w:p w14:paraId="6F80DAD1" w14:textId="77777777" w:rsidR="000D53C4" w:rsidRPr="00F054AD" w:rsidRDefault="000D53C4" w:rsidP="000D53C4">
      <w:pPr>
        <w:numPr>
          <w:ilvl w:val="0"/>
          <w:numId w:val="30"/>
        </w:numPr>
        <w:autoSpaceDE w:val="0"/>
        <w:autoSpaceDN w:val="0"/>
        <w:adjustRightInd w:val="0"/>
        <w:jc w:val="both"/>
        <w:rPr>
          <w:rFonts w:eastAsiaTheme="minorHAnsi"/>
          <w:bCs/>
          <w:iCs/>
          <w:color w:val="000000"/>
          <w:sz w:val="22"/>
          <w:szCs w:val="22"/>
          <w:lang w:eastAsia="en-US"/>
        </w:rPr>
      </w:pPr>
      <w:r w:rsidRPr="00F054AD">
        <w:rPr>
          <w:rFonts w:eastAsiaTheme="minorHAnsi"/>
          <w:bCs/>
          <w:iCs/>
          <w:color w:val="000000"/>
          <w:sz w:val="22"/>
          <w:szCs w:val="22"/>
          <w:u w:val="single"/>
          <w:lang w:eastAsia="en-US"/>
        </w:rPr>
        <w:t xml:space="preserve">Základní způsobilost </w:t>
      </w:r>
    </w:p>
    <w:p w14:paraId="3D5771EC" w14:textId="77777777" w:rsidR="000D53C4" w:rsidRPr="00F054AD" w:rsidRDefault="000D53C4" w:rsidP="000D53C4">
      <w:pPr>
        <w:autoSpaceDE w:val="0"/>
        <w:autoSpaceDN w:val="0"/>
        <w:adjustRightInd w:val="0"/>
        <w:jc w:val="both"/>
        <w:rPr>
          <w:rFonts w:eastAsiaTheme="minorHAnsi"/>
          <w:bCs/>
          <w:iCs/>
          <w:color w:val="000000"/>
          <w:sz w:val="20"/>
          <w:szCs w:val="20"/>
          <w:lang w:eastAsia="en-US"/>
        </w:rPr>
      </w:pPr>
    </w:p>
    <w:p w14:paraId="5EBA3716" w14:textId="7A68BC4B" w:rsidR="000D53C4" w:rsidRPr="00F054AD" w:rsidRDefault="000D53C4" w:rsidP="000D53C4">
      <w:pPr>
        <w:autoSpaceDE w:val="0"/>
        <w:autoSpaceDN w:val="0"/>
        <w:adjustRightInd w:val="0"/>
        <w:jc w:val="both"/>
        <w:rPr>
          <w:rFonts w:eastAsiaTheme="minorHAnsi"/>
          <w:bCs/>
          <w:iCs/>
          <w:color w:val="000000"/>
          <w:sz w:val="22"/>
          <w:szCs w:val="22"/>
          <w:lang w:eastAsia="en-US"/>
        </w:rPr>
      </w:pPr>
      <w:r w:rsidRPr="00F054AD">
        <w:rPr>
          <w:rFonts w:eastAsiaTheme="minorHAnsi"/>
          <w:bCs/>
          <w:iCs/>
          <w:color w:val="000000"/>
          <w:sz w:val="22"/>
          <w:szCs w:val="22"/>
          <w:lang w:eastAsia="en-US"/>
        </w:rPr>
        <w:t xml:space="preserve">Účastník prokáže splnění základní způsobilosti </w:t>
      </w:r>
      <w:r w:rsidRPr="00F054AD">
        <w:rPr>
          <w:rFonts w:eastAsiaTheme="minorHAnsi"/>
          <w:bCs/>
          <w:iCs/>
          <w:color w:val="000000"/>
          <w:sz w:val="22"/>
          <w:szCs w:val="22"/>
          <w:u w:val="single"/>
          <w:lang w:eastAsia="en-US"/>
        </w:rPr>
        <w:t>čestným prohlášením</w:t>
      </w:r>
      <w:r w:rsidRPr="00F054AD">
        <w:rPr>
          <w:rFonts w:eastAsiaTheme="minorHAnsi"/>
          <w:bCs/>
          <w:iCs/>
          <w:color w:val="000000"/>
          <w:sz w:val="22"/>
          <w:szCs w:val="22"/>
          <w:lang w:eastAsia="en-US"/>
        </w:rPr>
        <w:t xml:space="preserve"> (v</w:t>
      </w:r>
      <w:r w:rsidR="00680A8C" w:rsidRPr="00F054AD">
        <w:rPr>
          <w:rFonts w:eastAsiaTheme="minorHAnsi"/>
          <w:bCs/>
          <w:iCs/>
          <w:color w:val="000000"/>
          <w:sz w:val="22"/>
          <w:szCs w:val="22"/>
          <w:lang w:eastAsia="en-US"/>
        </w:rPr>
        <w:t xml:space="preserve"> rámci </w:t>
      </w:r>
      <w:r w:rsidRPr="00F054AD">
        <w:rPr>
          <w:rFonts w:eastAsiaTheme="minorHAnsi"/>
          <w:bCs/>
          <w:iCs/>
          <w:color w:val="000000"/>
          <w:sz w:val="22"/>
          <w:szCs w:val="22"/>
          <w:lang w:eastAsia="en-US"/>
        </w:rPr>
        <w:t>příloh</w:t>
      </w:r>
      <w:r w:rsidR="00680A8C" w:rsidRPr="00F054AD">
        <w:rPr>
          <w:rFonts w:eastAsiaTheme="minorHAnsi"/>
          <w:bCs/>
          <w:iCs/>
          <w:color w:val="000000"/>
          <w:sz w:val="22"/>
          <w:szCs w:val="22"/>
          <w:lang w:eastAsia="en-US"/>
        </w:rPr>
        <w:t>y</w:t>
      </w:r>
      <w:r w:rsidRPr="00F054AD">
        <w:rPr>
          <w:rFonts w:eastAsiaTheme="minorHAnsi"/>
          <w:bCs/>
          <w:iCs/>
          <w:color w:val="000000"/>
          <w:sz w:val="22"/>
          <w:szCs w:val="22"/>
          <w:lang w:eastAsia="en-US"/>
        </w:rPr>
        <w:t xml:space="preserve"> č. </w:t>
      </w:r>
      <w:r w:rsidR="00680A8C" w:rsidRPr="00F054AD">
        <w:rPr>
          <w:rFonts w:eastAsiaTheme="minorHAnsi"/>
          <w:bCs/>
          <w:iCs/>
          <w:color w:val="000000"/>
          <w:sz w:val="22"/>
          <w:szCs w:val="22"/>
          <w:lang w:eastAsia="en-US"/>
        </w:rPr>
        <w:t>1</w:t>
      </w:r>
      <w:r w:rsidRPr="00F054AD">
        <w:rPr>
          <w:rFonts w:eastAsiaTheme="minorHAnsi"/>
          <w:bCs/>
          <w:iCs/>
          <w:color w:val="000000"/>
          <w:sz w:val="22"/>
          <w:szCs w:val="22"/>
          <w:lang w:eastAsia="en-US"/>
        </w:rPr>
        <w:t xml:space="preserve"> </w:t>
      </w:r>
      <w:r w:rsidR="00680A8C" w:rsidRPr="00F054AD">
        <w:rPr>
          <w:rFonts w:eastAsiaTheme="minorHAnsi"/>
          <w:i/>
          <w:iCs/>
          <w:color w:val="000000"/>
          <w:sz w:val="22"/>
          <w:szCs w:val="22"/>
          <w:lang w:eastAsia="en-US"/>
        </w:rPr>
        <w:t>Formulář nabídky</w:t>
      </w:r>
      <w:r w:rsidR="00680A8C" w:rsidRPr="00F054AD">
        <w:rPr>
          <w:rFonts w:eastAsiaTheme="minorHAnsi"/>
          <w:iCs/>
          <w:color w:val="000000"/>
          <w:sz w:val="22"/>
          <w:szCs w:val="22"/>
          <w:lang w:eastAsia="en-US"/>
        </w:rPr>
        <w:t xml:space="preserve"> </w:t>
      </w:r>
      <w:r w:rsidRPr="00F054AD">
        <w:rPr>
          <w:rFonts w:eastAsiaTheme="minorHAnsi"/>
          <w:bCs/>
          <w:iCs/>
          <w:color w:val="000000"/>
          <w:sz w:val="22"/>
          <w:szCs w:val="22"/>
          <w:lang w:eastAsia="en-US"/>
        </w:rPr>
        <w:t>této výzvy), že základní způsobilost ve stanoveném rozsahu splňuje.</w:t>
      </w:r>
    </w:p>
    <w:p w14:paraId="28E0245B" w14:textId="77777777" w:rsidR="000D53C4" w:rsidRPr="00F054AD" w:rsidRDefault="000D53C4" w:rsidP="000D53C4">
      <w:pPr>
        <w:autoSpaceDE w:val="0"/>
        <w:autoSpaceDN w:val="0"/>
        <w:adjustRightInd w:val="0"/>
        <w:jc w:val="both"/>
        <w:rPr>
          <w:rFonts w:eastAsiaTheme="minorHAnsi"/>
          <w:bCs/>
          <w:iCs/>
          <w:color w:val="000000"/>
          <w:sz w:val="22"/>
          <w:szCs w:val="22"/>
          <w:lang w:eastAsia="en-US"/>
        </w:rPr>
      </w:pPr>
      <w:r w:rsidRPr="00F054AD">
        <w:rPr>
          <w:rFonts w:eastAsiaTheme="minorHAnsi"/>
          <w:bCs/>
          <w:iCs/>
          <w:color w:val="000000"/>
          <w:sz w:val="22"/>
          <w:szCs w:val="22"/>
          <w:lang w:eastAsia="en-US"/>
        </w:rPr>
        <w:t xml:space="preserve">Způsobilým není dodavatel, který </w:t>
      </w:r>
    </w:p>
    <w:p w14:paraId="39DF76F9" w14:textId="77777777" w:rsidR="000D53C4" w:rsidRPr="00F054AD" w:rsidRDefault="000D53C4" w:rsidP="000D53C4">
      <w:pPr>
        <w:numPr>
          <w:ilvl w:val="0"/>
          <w:numId w:val="31"/>
        </w:numPr>
        <w:autoSpaceDE w:val="0"/>
        <w:autoSpaceDN w:val="0"/>
        <w:adjustRightInd w:val="0"/>
        <w:jc w:val="both"/>
        <w:rPr>
          <w:rFonts w:eastAsiaTheme="minorHAnsi"/>
          <w:color w:val="000000"/>
          <w:sz w:val="22"/>
          <w:szCs w:val="22"/>
          <w:lang w:eastAsia="en-US"/>
        </w:rPr>
      </w:pPr>
      <w:r w:rsidRPr="00F054AD">
        <w:rPr>
          <w:rFonts w:eastAsiaTheme="minorHAnsi"/>
          <w:color w:val="000000"/>
          <w:sz w:val="22"/>
          <w:szCs w:val="22"/>
          <w:lang w:eastAsia="en-US"/>
        </w:rPr>
        <w:t xml:space="preserve">byl v zemi svého sídla v posledních 5 letech před zahájením výběrového řízení pravomocně odsouzen pro trestný čin uvedený v příloze č. 3 ZZVZ nebo obdobný trestný čin podle právního řádu země sídla dodavatele; k zahlazeným odsouzením se nepřihlíží, </w:t>
      </w:r>
    </w:p>
    <w:p w14:paraId="4CE405F9" w14:textId="77777777" w:rsidR="000D53C4" w:rsidRPr="00F054AD" w:rsidRDefault="000D53C4" w:rsidP="000D53C4">
      <w:pPr>
        <w:numPr>
          <w:ilvl w:val="0"/>
          <w:numId w:val="31"/>
        </w:numPr>
        <w:autoSpaceDE w:val="0"/>
        <w:autoSpaceDN w:val="0"/>
        <w:adjustRightInd w:val="0"/>
        <w:jc w:val="both"/>
        <w:rPr>
          <w:rFonts w:eastAsiaTheme="minorHAnsi"/>
          <w:color w:val="000000"/>
          <w:sz w:val="22"/>
          <w:szCs w:val="22"/>
          <w:lang w:eastAsia="en-US"/>
        </w:rPr>
      </w:pPr>
      <w:r w:rsidRPr="00F054AD">
        <w:rPr>
          <w:rFonts w:eastAsiaTheme="minorHAnsi"/>
          <w:color w:val="000000"/>
          <w:sz w:val="22"/>
          <w:szCs w:val="22"/>
          <w:lang w:eastAsia="en-US"/>
        </w:rPr>
        <w:t>má v České republice nebo v zemi svého sídla v evidenci daní zachycen splatný daňový nedoplatek,</w:t>
      </w:r>
    </w:p>
    <w:p w14:paraId="62C6014A" w14:textId="77777777" w:rsidR="000D53C4" w:rsidRPr="00F054AD" w:rsidRDefault="000D53C4" w:rsidP="000D53C4">
      <w:pPr>
        <w:numPr>
          <w:ilvl w:val="0"/>
          <w:numId w:val="31"/>
        </w:numPr>
        <w:autoSpaceDE w:val="0"/>
        <w:autoSpaceDN w:val="0"/>
        <w:adjustRightInd w:val="0"/>
        <w:jc w:val="both"/>
        <w:rPr>
          <w:rFonts w:eastAsiaTheme="minorHAnsi"/>
          <w:color w:val="000000"/>
          <w:sz w:val="22"/>
          <w:szCs w:val="22"/>
          <w:lang w:eastAsia="en-US"/>
        </w:rPr>
      </w:pPr>
      <w:r w:rsidRPr="00F054AD">
        <w:rPr>
          <w:rFonts w:eastAsiaTheme="minorHAnsi"/>
          <w:color w:val="000000"/>
          <w:sz w:val="22"/>
          <w:szCs w:val="22"/>
          <w:lang w:eastAsia="en-US"/>
        </w:rPr>
        <w:t xml:space="preserve">má v České republice nebo v zemi svého sídla splatný nedoplatek na pojistném nebo na penále </w:t>
      </w:r>
      <w:r w:rsidRPr="00F054AD">
        <w:rPr>
          <w:rFonts w:eastAsiaTheme="minorHAnsi"/>
          <w:color w:val="000000"/>
          <w:sz w:val="22"/>
          <w:szCs w:val="22"/>
          <w:lang w:eastAsia="en-US"/>
        </w:rPr>
        <w:br/>
        <w:t>na veřejné zdravotní pojištění,</w:t>
      </w:r>
    </w:p>
    <w:p w14:paraId="612C59EF" w14:textId="77777777" w:rsidR="000D53C4" w:rsidRPr="00F054AD" w:rsidRDefault="000D53C4" w:rsidP="000D53C4">
      <w:pPr>
        <w:numPr>
          <w:ilvl w:val="0"/>
          <w:numId w:val="31"/>
        </w:numPr>
        <w:autoSpaceDE w:val="0"/>
        <w:autoSpaceDN w:val="0"/>
        <w:adjustRightInd w:val="0"/>
        <w:jc w:val="both"/>
        <w:rPr>
          <w:rFonts w:eastAsiaTheme="minorHAnsi"/>
          <w:color w:val="000000"/>
          <w:sz w:val="22"/>
          <w:szCs w:val="22"/>
          <w:lang w:eastAsia="en-US"/>
        </w:rPr>
      </w:pPr>
      <w:r w:rsidRPr="00F054AD">
        <w:rPr>
          <w:rFonts w:eastAsiaTheme="minorHAnsi"/>
          <w:color w:val="000000"/>
          <w:sz w:val="22"/>
          <w:szCs w:val="22"/>
          <w:lang w:eastAsia="en-US"/>
        </w:rPr>
        <w:t xml:space="preserve">má v České republice nebo v zemi svého sídla splatný nedoplatek na pojistném nebo na penále </w:t>
      </w:r>
      <w:r w:rsidRPr="00F054AD">
        <w:rPr>
          <w:rFonts w:eastAsiaTheme="minorHAnsi"/>
          <w:color w:val="000000"/>
          <w:sz w:val="22"/>
          <w:szCs w:val="22"/>
          <w:lang w:eastAsia="en-US"/>
        </w:rPr>
        <w:br/>
        <w:t>na sociální zabezpečení a příspěvku na státní politiku zaměstnanosti,</w:t>
      </w:r>
    </w:p>
    <w:p w14:paraId="7D830ECC" w14:textId="77777777" w:rsidR="000D53C4" w:rsidRPr="00F054AD" w:rsidRDefault="000D53C4" w:rsidP="000D53C4">
      <w:pPr>
        <w:numPr>
          <w:ilvl w:val="0"/>
          <w:numId w:val="31"/>
        </w:numPr>
        <w:autoSpaceDE w:val="0"/>
        <w:autoSpaceDN w:val="0"/>
        <w:adjustRightInd w:val="0"/>
        <w:jc w:val="both"/>
        <w:rPr>
          <w:rFonts w:eastAsiaTheme="minorHAnsi"/>
          <w:color w:val="000000"/>
          <w:sz w:val="22"/>
          <w:szCs w:val="22"/>
          <w:lang w:eastAsia="en-US"/>
        </w:rPr>
      </w:pPr>
      <w:r w:rsidRPr="00F054AD">
        <w:rPr>
          <w:rFonts w:eastAsiaTheme="minorHAnsi"/>
          <w:color w:val="000000"/>
          <w:sz w:val="22"/>
          <w:szCs w:val="22"/>
          <w:lang w:eastAsia="en-US"/>
        </w:rPr>
        <w:t>je v likvidaci, proti němuž bylo vydáno rozhodnutí o úpadku, vůči němuž byla nařízena nucená správa podle jiného právního předpisu nebo v obdobné situaci podle právního řádu země sídla dodavatele.</w:t>
      </w:r>
    </w:p>
    <w:p w14:paraId="27DB944F" w14:textId="77777777" w:rsidR="000D53C4" w:rsidRPr="00F054AD" w:rsidRDefault="000D53C4" w:rsidP="000D53C4">
      <w:pPr>
        <w:autoSpaceDE w:val="0"/>
        <w:autoSpaceDN w:val="0"/>
        <w:adjustRightInd w:val="0"/>
        <w:jc w:val="both"/>
        <w:rPr>
          <w:rFonts w:eastAsiaTheme="minorHAnsi"/>
          <w:color w:val="000000"/>
          <w:sz w:val="22"/>
          <w:szCs w:val="22"/>
          <w:lang w:eastAsia="en-US"/>
        </w:rPr>
      </w:pPr>
    </w:p>
    <w:p w14:paraId="2DD55944" w14:textId="77777777" w:rsidR="000D53C4" w:rsidRPr="00F054AD" w:rsidRDefault="000D53C4" w:rsidP="000D53C4">
      <w:pPr>
        <w:autoSpaceDE w:val="0"/>
        <w:autoSpaceDN w:val="0"/>
        <w:adjustRightInd w:val="0"/>
        <w:jc w:val="both"/>
        <w:rPr>
          <w:rFonts w:eastAsiaTheme="minorHAnsi"/>
          <w:bCs/>
          <w:iCs/>
          <w:color w:val="000000"/>
          <w:sz w:val="22"/>
          <w:szCs w:val="22"/>
          <w:lang w:eastAsia="en-US"/>
        </w:rPr>
      </w:pPr>
      <w:r w:rsidRPr="00F054AD">
        <w:rPr>
          <w:rFonts w:eastAsiaTheme="minorHAnsi"/>
          <w:bCs/>
          <w:iCs/>
          <w:color w:val="000000"/>
          <w:sz w:val="22"/>
          <w:szCs w:val="22"/>
          <w:lang w:eastAsia="en-US"/>
        </w:rPr>
        <w:t xml:space="preserve">Je-li dodavatelem právnická osoba, musí podmínku podle bodu a) splňovat tato právnická osoba a zároveň každý člen statutárního orgánu. </w:t>
      </w:r>
    </w:p>
    <w:p w14:paraId="6CCE52E0" w14:textId="77777777" w:rsidR="000D53C4" w:rsidRPr="00F054AD" w:rsidRDefault="000D53C4" w:rsidP="000D53C4">
      <w:pPr>
        <w:autoSpaceDE w:val="0"/>
        <w:autoSpaceDN w:val="0"/>
        <w:adjustRightInd w:val="0"/>
        <w:jc w:val="both"/>
        <w:rPr>
          <w:rFonts w:eastAsiaTheme="minorHAnsi"/>
          <w:bCs/>
          <w:iCs/>
          <w:color w:val="000000"/>
          <w:sz w:val="22"/>
          <w:szCs w:val="22"/>
          <w:lang w:eastAsia="en-US"/>
        </w:rPr>
      </w:pPr>
    </w:p>
    <w:p w14:paraId="424E5F06" w14:textId="77777777" w:rsidR="000D53C4" w:rsidRPr="00F054AD" w:rsidRDefault="000D53C4" w:rsidP="000D53C4">
      <w:pPr>
        <w:autoSpaceDE w:val="0"/>
        <w:autoSpaceDN w:val="0"/>
        <w:adjustRightInd w:val="0"/>
        <w:jc w:val="both"/>
        <w:rPr>
          <w:rFonts w:eastAsiaTheme="minorHAnsi"/>
          <w:bCs/>
          <w:iCs/>
          <w:color w:val="000000"/>
          <w:sz w:val="22"/>
          <w:szCs w:val="22"/>
          <w:lang w:eastAsia="en-US"/>
        </w:rPr>
      </w:pPr>
      <w:r w:rsidRPr="00F054AD">
        <w:rPr>
          <w:rFonts w:eastAsiaTheme="minorHAnsi"/>
          <w:bCs/>
          <w:iCs/>
          <w:color w:val="000000"/>
          <w:sz w:val="22"/>
          <w:szCs w:val="22"/>
          <w:lang w:eastAsia="en-US"/>
        </w:rPr>
        <w:t xml:space="preserve">Je-li členem statutárního orgánu dodavatele právnická osoba, musí podmínku podle bodu a) splňovat </w:t>
      </w:r>
    </w:p>
    <w:p w14:paraId="53A04890" w14:textId="77777777" w:rsidR="000D53C4" w:rsidRPr="00F054AD" w:rsidRDefault="000D53C4" w:rsidP="000D53C4">
      <w:pPr>
        <w:autoSpaceDE w:val="0"/>
        <w:autoSpaceDN w:val="0"/>
        <w:adjustRightInd w:val="0"/>
        <w:jc w:val="both"/>
        <w:rPr>
          <w:rFonts w:eastAsiaTheme="minorHAnsi"/>
          <w:color w:val="000000"/>
          <w:sz w:val="22"/>
          <w:szCs w:val="22"/>
          <w:lang w:eastAsia="en-US"/>
        </w:rPr>
      </w:pPr>
      <w:r w:rsidRPr="00F054AD">
        <w:rPr>
          <w:rFonts w:eastAsiaTheme="minorHAnsi"/>
          <w:color w:val="000000"/>
          <w:sz w:val="22"/>
          <w:szCs w:val="22"/>
          <w:lang w:eastAsia="en-US"/>
        </w:rPr>
        <w:t xml:space="preserve">a) tato právnická osoba, </w:t>
      </w:r>
    </w:p>
    <w:p w14:paraId="470C9EEB" w14:textId="77777777" w:rsidR="000D53C4" w:rsidRPr="00F054AD" w:rsidRDefault="000D53C4" w:rsidP="000D53C4">
      <w:pPr>
        <w:autoSpaceDE w:val="0"/>
        <w:autoSpaceDN w:val="0"/>
        <w:adjustRightInd w:val="0"/>
        <w:jc w:val="both"/>
        <w:rPr>
          <w:rFonts w:eastAsiaTheme="minorHAnsi"/>
          <w:color w:val="000000"/>
          <w:sz w:val="22"/>
          <w:szCs w:val="22"/>
          <w:lang w:eastAsia="en-US"/>
        </w:rPr>
      </w:pPr>
      <w:r w:rsidRPr="00F054AD">
        <w:rPr>
          <w:rFonts w:eastAsiaTheme="minorHAnsi"/>
          <w:color w:val="000000"/>
          <w:sz w:val="22"/>
          <w:szCs w:val="22"/>
          <w:lang w:eastAsia="en-US"/>
        </w:rPr>
        <w:t xml:space="preserve">b) každý člen statutárního orgánu této právnické osoby a </w:t>
      </w:r>
    </w:p>
    <w:p w14:paraId="4A3978B5" w14:textId="77777777" w:rsidR="000D53C4" w:rsidRPr="00F054AD" w:rsidRDefault="000D53C4" w:rsidP="000D53C4">
      <w:pPr>
        <w:autoSpaceDE w:val="0"/>
        <w:autoSpaceDN w:val="0"/>
        <w:adjustRightInd w:val="0"/>
        <w:jc w:val="both"/>
        <w:rPr>
          <w:rFonts w:eastAsiaTheme="minorHAnsi"/>
          <w:color w:val="000000"/>
          <w:sz w:val="22"/>
          <w:szCs w:val="22"/>
          <w:lang w:eastAsia="en-US"/>
        </w:rPr>
      </w:pPr>
      <w:r w:rsidRPr="00F054AD">
        <w:rPr>
          <w:rFonts w:eastAsiaTheme="minorHAnsi"/>
          <w:color w:val="000000"/>
          <w:sz w:val="22"/>
          <w:szCs w:val="22"/>
          <w:lang w:eastAsia="en-US"/>
        </w:rPr>
        <w:t xml:space="preserve">c) osoba zastupující tuto právnickou osobu v statutárním orgánu dodavatele. </w:t>
      </w:r>
    </w:p>
    <w:p w14:paraId="19D8A1B5" w14:textId="77777777" w:rsidR="000D53C4" w:rsidRPr="00F054AD" w:rsidRDefault="000D53C4" w:rsidP="000D53C4">
      <w:pPr>
        <w:autoSpaceDE w:val="0"/>
        <w:autoSpaceDN w:val="0"/>
        <w:adjustRightInd w:val="0"/>
        <w:jc w:val="both"/>
        <w:rPr>
          <w:rFonts w:eastAsiaTheme="minorHAnsi"/>
          <w:color w:val="000000"/>
          <w:sz w:val="22"/>
          <w:szCs w:val="22"/>
          <w:lang w:eastAsia="en-US"/>
        </w:rPr>
      </w:pPr>
      <w:r w:rsidRPr="00F054AD">
        <w:rPr>
          <w:rFonts w:eastAsiaTheme="minorHAnsi"/>
          <w:color w:val="000000"/>
          <w:sz w:val="22"/>
          <w:szCs w:val="22"/>
          <w:lang w:eastAsia="en-US"/>
        </w:rPr>
        <w:t xml:space="preserve"> </w:t>
      </w:r>
    </w:p>
    <w:p w14:paraId="26C04A16" w14:textId="77777777" w:rsidR="000D53C4" w:rsidRPr="00F054AD" w:rsidRDefault="000D53C4" w:rsidP="000D53C4">
      <w:pPr>
        <w:autoSpaceDE w:val="0"/>
        <w:autoSpaceDN w:val="0"/>
        <w:adjustRightInd w:val="0"/>
        <w:jc w:val="both"/>
        <w:rPr>
          <w:rFonts w:eastAsiaTheme="minorHAnsi"/>
          <w:bCs/>
          <w:iCs/>
          <w:color w:val="000000"/>
          <w:sz w:val="22"/>
          <w:szCs w:val="22"/>
          <w:lang w:eastAsia="en-US"/>
        </w:rPr>
      </w:pPr>
      <w:r w:rsidRPr="00F054AD">
        <w:rPr>
          <w:rFonts w:eastAsiaTheme="minorHAnsi"/>
          <w:bCs/>
          <w:iCs/>
          <w:color w:val="000000"/>
          <w:sz w:val="22"/>
          <w:szCs w:val="22"/>
          <w:lang w:eastAsia="en-US"/>
        </w:rPr>
        <w:t xml:space="preserve">Účastní-li se výběrového řízení pobočka závodu </w:t>
      </w:r>
    </w:p>
    <w:p w14:paraId="39E703B6" w14:textId="77777777" w:rsidR="000D53C4" w:rsidRPr="00F054AD" w:rsidRDefault="000D53C4" w:rsidP="000D53C4">
      <w:pPr>
        <w:autoSpaceDE w:val="0"/>
        <w:autoSpaceDN w:val="0"/>
        <w:adjustRightInd w:val="0"/>
        <w:jc w:val="both"/>
        <w:rPr>
          <w:rFonts w:eastAsiaTheme="minorHAnsi"/>
          <w:color w:val="000000"/>
          <w:sz w:val="22"/>
          <w:szCs w:val="22"/>
          <w:lang w:eastAsia="en-US"/>
        </w:rPr>
      </w:pPr>
      <w:r w:rsidRPr="00F054AD">
        <w:rPr>
          <w:rFonts w:eastAsiaTheme="minorHAnsi"/>
          <w:color w:val="000000"/>
          <w:sz w:val="22"/>
          <w:szCs w:val="22"/>
          <w:lang w:eastAsia="en-US"/>
        </w:rPr>
        <w:t xml:space="preserve">a) zahraniční právnické osoby, musí </w:t>
      </w:r>
      <w:r w:rsidRPr="00F054AD">
        <w:rPr>
          <w:rFonts w:eastAsiaTheme="minorHAnsi"/>
          <w:bCs/>
          <w:iCs/>
          <w:color w:val="000000"/>
          <w:sz w:val="22"/>
          <w:szCs w:val="22"/>
          <w:lang w:eastAsia="en-US"/>
        </w:rPr>
        <w:t xml:space="preserve">podmínku podle bodu a) </w:t>
      </w:r>
      <w:r w:rsidRPr="00F054AD">
        <w:rPr>
          <w:rFonts w:eastAsiaTheme="minorHAnsi"/>
          <w:color w:val="000000"/>
          <w:sz w:val="22"/>
          <w:szCs w:val="22"/>
          <w:lang w:eastAsia="en-US"/>
        </w:rPr>
        <w:t xml:space="preserve">splňovat tato právnická osoba a vedoucí pobočky závodu, </w:t>
      </w:r>
    </w:p>
    <w:p w14:paraId="6E862F29" w14:textId="77777777" w:rsidR="000D53C4" w:rsidRPr="00F054AD" w:rsidRDefault="000D53C4" w:rsidP="000D53C4">
      <w:pPr>
        <w:autoSpaceDE w:val="0"/>
        <w:autoSpaceDN w:val="0"/>
        <w:adjustRightInd w:val="0"/>
        <w:jc w:val="both"/>
        <w:rPr>
          <w:rFonts w:eastAsiaTheme="minorHAnsi"/>
          <w:color w:val="000000"/>
          <w:sz w:val="22"/>
          <w:szCs w:val="22"/>
          <w:lang w:eastAsia="en-US"/>
        </w:rPr>
      </w:pPr>
      <w:r w:rsidRPr="00F054AD">
        <w:rPr>
          <w:rFonts w:eastAsiaTheme="minorHAnsi"/>
          <w:color w:val="000000"/>
          <w:sz w:val="22"/>
          <w:szCs w:val="22"/>
          <w:lang w:eastAsia="en-US"/>
        </w:rPr>
        <w:t xml:space="preserve">b) české právnické osoby, musí </w:t>
      </w:r>
      <w:r w:rsidRPr="00F054AD">
        <w:rPr>
          <w:rFonts w:eastAsiaTheme="minorHAnsi"/>
          <w:bCs/>
          <w:iCs/>
          <w:color w:val="000000"/>
          <w:sz w:val="22"/>
          <w:szCs w:val="22"/>
          <w:lang w:eastAsia="en-US"/>
        </w:rPr>
        <w:t xml:space="preserve">podmínku podle bodu a) </w:t>
      </w:r>
      <w:r w:rsidRPr="00F054AD">
        <w:rPr>
          <w:rFonts w:eastAsiaTheme="minorHAnsi"/>
          <w:color w:val="000000"/>
          <w:sz w:val="22"/>
          <w:szCs w:val="22"/>
          <w:lang w:eastAsia="en-US"/>
        </w:rPr>
        <w:t xml:space="preserve">splňovat osoby uvedené v § 74 odst. 2 </w:t>
      </w:r>
      <w:r w:rsidRPr="00F054AD">
        <w:rPr>
          <w:rFonts w:eastAsiaTheme="minorHAnsi"/>
          <w:color w:val="000000"/>
          <w:sz w:val="22"/>
          <w:szCs w:val="22"/>
          <w:lang w:eastAsia="en-US"/>
        </w:rPr>
        <w:br/>
        <w:t xml:space="preserve">a vedoucí pobočky závodu. </w:t>
      </w:r>
    </w:p>
    <w:p w14:paraId="2CCC3421" w14:textId="77777777" w:rsidR="000D53C4" w:rsidRDefault="000D53C4" w:rsidP="000D53C4">
      <w:pPr>
        <w:autoSpaceDE w:val="0"/>
        <w:autoSpaceDN w:val="0"/>
        <w:adjustRightInd w:val="0"/>
        <w:jc w:val="both"/>
        <w:rPr>
          <w:rFonts w:eastAsiaTheme="minorHAnsi"/>
          <w:color w:val="000000"/>
          <w:sz w:val="22"/>
          <w:szCs w:val="22"/>
          <w:lang w:eastAsia="en-US"/>
        </w:rPr>
      </w:pPr>
    </w:p>
    <w:p w14:paraId="641C3890" w14:textId="77777777" w:rsidR="00E91D18" w:rsidRDefault="00E91D18" w:rsidP="000D53C4">
      <w:pPr>
        <w:autoSpaceDE w:val="0"/>
        <w:autoSpaceDN w:val="0"/>
        <w:adjustRightInd w:val="0"/>
        <w:jc w:val="both"/>
        <w:rPr>
          <w:rFonts w:eastAsiaTheme="minorHAnsi"/>
          <w:color w:val="000000"/>
          <w:sz w:val="22"/>
          <w:szCs w:val="22"/>
          <w:lang w:eastAsia="en-US"/>
        </w:rPr>
      </w:pPr>
    </w:p>
    <w:p w14:paraId="4A5A387C" w14:textId="77777777" w:rsidR="00E91D18" w:rsidRPr="00F054AD" w:rsidRDefault="00E91D18" w:rsidP="000D53C4">
      <w:pPr>
        <w:autoSpaceDE w:val="0"/>
        <w:autoSpaceDN w:val="0"/>
        <w:adjustRightInd w:val="0"/>
        <w:jc w:val="both"/>
        <w:rPr>
          <w:rFonts w:eastAsiaTheme="minorHAnsi"/>
          <w:color w:val="000000"/>
          <w:sz w:val="22"/>
          <w:szCs w:val="22"/>
          <w:lang w:eastAsia="en-US"/>
        </w:rPr>
      </w:pPr>
    </w:p>
    <w:p w14:paraId="30F88FC2" w14:textId="77777777" w:rsidR="000D53C4" w:rsidRPr="00F054AD" w:rsidRDefault="000D53C4" w:rsidP="000D53C4">
      <w:pPr>
        <w:numPr>
          <w:ilvl w:val="0"/>
          <w:numId w:val="30"/>
        </w:numPr>
        <w:autoSpaceDE w:val="0"/>
        <w:autoSpaceDN w:val="0"/>
        <w:adjustRightInd w:val="0"/>
        <w:jc w:val="both"/>
        <w:rPr>
          <w:rFonts w:eastAsiaTheme="minorHAnsi"/>
          <w:color w:val="000000"/>
          <w:sz w:val="22"/>
          <w:szCs w:val="22"/>
          <w:lang w:eastAsia="en-US"/>
        </w:rPr>
      </w:pPr>
      <w:r w:rsidRPr="00F054AD">
        <w:rPr>
          <w:rFonts w:eastAsiaTheme="minorHAnsi"/>
          <w:bCs/>
          <w:iCs/>
          <w:color w:val="000000"/>
          <w:sz w:val="22"/>
          <w:szCs w:val="22"/>
          <w:u w:val="single"/>
          <w:lang w:eastAsia="en-US"/>
        </w:rPr>
        <w:t xml:space="preserve">Profesní způsobilost </w:t>
      </w:r>
    </w:p>
    <w:p w14:paraId="4AAFE10A" w14:textId="77777777" w:rsidR="000D53C4" w:rsidRPr="00F054AD" w:rsidRDefault="000D53C4" w:rsidP="000D53C4">
      <w:pPr>
        <w:autoSpaceDE w:val="0"/>
        <w:autoSpaceDN w:val="0"/>
        <w:adjustRightInd w:val="0"/>
        <w:jc w:val="both"/>
        <w:rPr>
          <w:rFonts w:eastAsiaTheme="minorHAnsi"/>
          <w:color w:val="000000"/>
          <w:sz w:val="22"/>
          <w:szCs w:val="22"/>
          <w:lang w:eastAsia="en-US"/>
        </w:rPr>
      </w:pPr>
    </w:p>
    <w:p w14:paraId="5859151F" w14:textId="77777777" w:rsidR="000D53C4" w:rsidRPr="00F054AD" w:rsidRDefault="000D53C4" w:rsidP="000D53C4">
      <w:pPr>
        <w:autoSpaceDE w:val="0"/>
        <w:autoSpaceDN w:val="0"/>
        <w:adjustRightInd w:val="0"/>
        <w:jc w:val="both"/>
        <w:rPr>
          <w:rFonts w:eastAsiaTheme="minorHAnsi"/>
          <w:color w:val="000000"/>
          <w:sz w:val="22"/>
          <w:szCs w:val="22"/>
          <w:lang w:eastAsia="en-US"/>
        </w:rPr>
      </w:pPr>
      <w:r w:rsidRPr="00F054AD">
        <w:rPr>
          <w:rFonts w:eastAsiaTheme="minorHAnsi"/>
          <w:color w:val="000000"/>
          <w:sz w:val="22"/>
          <w:szCs w:val="22"/>
          <w:lang w:eastAsia="en-US"/>
        </w:rPr>
        <w:t>Dodavatel prokazuje splnění profesní způsobilosti ve vztahu k České republice předložením:</w:t>
      </w:r>
    </w:p>
    <w:p w14:paraId="6C8C33F4" w14:textId="77777777" w:rsidR="000D53C4" w:rsidRPr="00F054AD" w:rsidRDefault="000D53C4" w:rsidP="000D53C4">
      <w:pPr>
        <w:numPr>
          <w:ilvl w:val="0"/>
          <w:numId w:val="32"/>
        </w:numPr>
        <w:autoSpaceDE w:val="0"/>
        <w:autoSpaceDN w:val="0"/>
        <w:adjustRightInd w:val="0"/>
        <w:jc w:val="both"/>
        <w:rPr>
          <w:rFonts w:eastAsiaTheme="minorHAnsi"/>
          <w:color w:val="000000"/>
          <w:sz w:val="22"/>
          <w:szCs w:val="22"/>
          <w:lang w:eastAsia="en-US"/>
        </w:rPr>
      </w:pPr>
      <w:r w:rsidRPr="00F054AD">
        <w:rPr>
          <w:rFonts w:eastAsiaTheme="minorHAnsi"/>
          <w:color w:val="000000"/>
          <w:sz w:val="22"/>
          <w:szCs w:val="22"/>
          <w:lang w:eastAsia="en-US"/>
        </w:rPr>
        <w:t xml:space="preserve">výpisu z obchodního rejstříku, </w:t>
      </w:r>
      <w:r w:rsidRPr="00F054AD">
        <w:rPr>
          <w:rFonts w:eastAsiaTheme="minorHAnsi"/>
          <w:bCs/>
          <w:iCs/>
          <w:color w:val="000000"/>
          <w:sz w:val="22"/>
          <w:szCs w:val="22"/>
          <w:lang w:eastAsia="en-US"/>
        </w:rPr>
        <w:t>pokud je do něj účastník zapsán</w:t>
      </w:r>
      <w:r w:rsidRPr="00F054AD">
        <w:rPr>
          <w:rFonts w:eastAsiaTheme="minorHAnsi"/>
          <w:color w:val="000000"/>
          <w:sz w:val="22"/>
          <w:szCs w:val="22"/>
          <w:lang w:eastAsia="en-US"/>
        </w:rPr>
        <w:t>,</w:t>
      </w:r>
      <w:r w:rsidRPr="00F054AD">
        <w:rPr>
          <w:rFonts w:eastAsiaTheme="minorHAnsi"/>
          <w:bCs/>
          <w:iCs/>
          <w:color w:val="000000"/>
          <w:sz w:val="22"/>
          <w:szCs w:val="22"/>
          <w:lang w:eastAsia="en-US"/>
        </w:rPr>
        <w:t xml:space="preserve"> nebo jiné obdobné evidence, pokud jiný právní předpis zápis do takové evidence vyžaduje.</w:t>
      </w:r>
    </w:p>
    <w:p w14:paraId="056E11B7" w14:textId="77777777" w:rsidR="000D53C4" w:rsidRPr="00F054AD" w:rsidRDefault="000D53C4" w:rsidP="000D53C4">
      <w:pPr>
        <w:autoSpaceDE w:val="0"/>
        <w:autoSpaceDN w:val="0"/>
        <w:adjustRightInd w:val="0"/>
        <w:jc w:val="both"/>
        <w:rPr>
          <w:rFonts w:eastAsiaTheme="minorHAnsi"/>
          <w:color w:val="000000"/>
          <w:sz w:val="22"/>
          <w:szCs w:val="22"/>
          <w:lang w:eastAsia="en-US"/>
        </w:rPr>
      </w:pPr>
    </w:p>
    <w:p w14:paraId="6AAA5499" w14:textId="3F974BCD" w:rsidR="000D53C4" w:rsidRPr="00F054AD" w:rsidRDefault="000D53C4" w:rsidP="000D53C4">
      <w:pPr>
        <w:autoSpaceDE w:val="0"/>
        <w:autoSpaceDN w:val="0"/>
        <w:adjustRightInd w:val="0"/>
        <w:jc w:val="both"/>
        <w:rPr>
          <w:rFonts w:eastAsiaTheme="minorHAnsi"/>
          <w:bCs/>
          <w:iCs/>
          <w:color w:val="000000"/>
          <w:sz w:val="22"/>
          <w:szCs w:val="22"/>
          <w:lang w:eastAsia="en-US"/>
        </w:rPr>
      </w:pPr>
      <w:r w:rsidRPr="00F054AD">
        <w:rPr>
          <w:rFonts w:eastAsiaTheme="minorHAnsi"/>
          <w:color w:val="000000"/>
          <w:sz w:val="22"/>
          <w:szCs w:val="22"/>
          <w:lang w:eastAsia="en-US"/>
        </w:rPr>
        <w:t xml:space="preserve">Doklady prokazující profesní způsobilost </w:t>
      </w:r>
      <w:r w:rsidRPr="00F054AD">
        <w:rPr>
          <w:rFonts w:eastAsiaTheme="minorHAnsi"/>
          <w:bCs/>
          <w:iCs/>
          <w:color w:val="000000"/>
          <w:sz w:val="22"/>
          <w:szCs w:val="22"/>
          <w:lang w:eastAsia="en-US"/>
        </w:rPr>
        <w:t xml:space="preserve">budou doloženy </w:t>
      </w:r>
      <w:r w:rsidRPr="00F054AD">
        <w:rPr>
          <w:rFonts w:eastAsiaTheme="minorHAnsi"/>
          <w:bCs/>
          <w:iCs/>
          <w:color w:val="000000"/>
          <w:sz w:val="22"/>
          <w:szCs w:val="22"/>
          <w:u w:val="single"/>
          <w:lang w:eastAsia="en-US"/>
        </w:rPr>
        <w:t>čestným prohlášením</w:t>
      </w:r>
      <w:r w:rsidRPr="00F054AD">
        <w:rPr>
          <w:rFonts w:eastAsiaTheme="minorHAnsi"/>
          <w:bCs/>
          <w:i/>
          <w:iCs/>
          <w:color w:val="000000"/>
          <w:sz w:val="22"/>
          <w:szCs w:val="22"/>
          <w:lang w:eastAsia="en-US"/>
        </w:rPr>
        <w:t xml:space="preserve"> </w:t>
      </w:r>
      <w:r w:rsidRPr="00F054AD">
        <w:rPr>
          <w:rFonts w:eastAsiaTheme="minorHAnsi"/>
          <w:bCs/>
          <w:iCs/>
          <w:color w:val="000000"/>
          <w:sz w:val="22"/>
          <w:szCs w:val="22"/>
          <w:lang w:eastAsia="en-US"/>
        </w:rPr>
        <w:t>(</w:t>
      </w:r>
      <w:r w:rsidR="00680A8C" w:rsidRPr="00F054AD">
        <w:rPr>
          <w:rFonts w:eastAsiaTheme="minorHAnsi"/>
          <w:bCs/>
          <w:iCs/>
          <w:color w:val="000000"/>
          <w:sz w:val="22"/>
          <w:szCs w:val="22"/>
          <w:lang w:eastAsia="en-US"/>
        </w:rPr>
        <w:t xml:space="preserve">v rámci přílohy č. 1 </w:t>
      </w:r>
      <w:r w:rsidR="00680A8C" w:rsidRPr="00F054AD">
        <w:rPr>
          <w:rFonts w:eastAsiaTheme="minorHAnsi"/>
          <w:i/>
          <w:iCs/>
          <w:color w:val="000000"/>
          <w:sz w:val="22"/>
          <w:szCs w:val="22"/>
          <w:lang w:eastAsia="en-US"/>
        </w:rPr>
        <w:t>Formulář nabídky</w:t>
      </w:r>
      <w:r w:rsidR="00680A8C" w:rsidRPr="00F054AD">
        <w:rPr>
          <w:rFonts w:eastAsiaTheme="minorHAnsi"/>
          <w:iCs/>
          <w:color w:val="000000"/>
          <w:sz w:val="22"/>
          <w:szCs w:val="22"/>
          <w:lang w:eastAsia="en-US"/>
        </w:rPr>
        <w:t xml:space="preserve"> </w:t>
      </w:r>
      <w:r w:rsidR="00680A8C" w:rsidRPr="00F054AD">
        <w:rPr>
          <w:rFonts w:eastAsiaTheme="minorHAnsi"/>
          <w:bCs/>
          <w:iCs/>
          <w:color w:val="000000"/>
          <w:sz w:val="22"/>
          <w:szCs w:val="22"/>
          <w:lang w:eastAsia="en-US"/>
        </w:rPr>
        <w:t>této výzvy</w:t>
      </w:r>
      <w:r w:rsidRPr="00F054AD">
        <w:rPr>
          <w:rFonts w:eastAsiaTheme="minorHAnsi"/>
          <w:bCs/>
          <w:iCs/>
          <w:color w:val="000000"/>
          <w:sz w:val="22"/>
          <w:szCs w:val="22"/>
          <w:lang w:eastAsia="en-US"/>
        </w:rPr>
        <w:t>) a kopií výpisu z obchodního a živnostenského rejstříku.</w:t>
      </w:r>
    </w:p>
    <w:p w14:paraId="237C577D" w14:textId="77777777" w:rsidR="000D53C4" w:rsidRPr="00F054AD" w:rsidRDefault="000D53C4" w:rsidP="000D53C4">
      <w:pPr>
        <w:autoSpaceDE w:val="0"/>
        <w:autoSpaceDN w:val="0"/>
        <w:adjustRightInd w:val="0"/>
        <w:jc w:val="both"/>
        <w:rPr>
          <w:rFonts w:eastAsiaTheme="minorHAnsi"/>
          <w:bCs/>
          <w:iCs/>
          <w:color w:val="000000"/>
          <w:sz w:val="22"/>
          <w:szCs w:val="22"/>
          <w:lang w:eastAsia="en-US"/>
        </w:rPr>
      </w:pPr>
    </w:p>
    <w:p w14:paraId="6F898581" w14:textId="546391D7" w:rsidR="000D53C4" w:rsidRPr="00F054AD" w:rsidRDefault="000D53C4" w:rsidP="000D53C4">
      <w:pPr>
        <w:autoSpaceDE w:val="0"/>
        <w:autoSpaceDN w:val="0"/>
        <w:adjustRightInd w:val="0"/>
        <w:jc w:val="both"/>
        <w:rPr>
          <w:rFonts w:eastAsiaTheme="minorHAnsi"/>
          <w:color w:val="000000"/>
          <w:sz w:val="22"/>
          <w:szCs w:val="22"/>
          <w:lang w:eastAsia="en-US"/>
        </w:rPr>
      </w:pPr>
      <w:r w:rsidRPr="00F054AD">
        <w:rPr>
          <w:rFonts w:eastAsiaTheme="minorHAnsi"/>
          <w:color w:val="000000"/>
          <w:sz w:val="22"/>
          <w:szCs w:val="22"/>
          <w:lang w:eastAsia="en-US"/>
        </w:rPr>
        <w:t xml:space="preserve">Výpisy z veřejných seznamů je také možné nahradit </w:t>
      </w:r>
      <w:proofErr w:type="spellStart"/>
      <w:r w:rsidRPr="00F054AD">
        <w:rPr>
          <w:rFonts w:eastAsiaTheme="minorHAnsi"/>
          <w:color w:val="000000"/>
          <w:sz w:val="22"/>
          <w:szCs w:val="22"/>
          <w:lang w:eastAsia="en-US"/>
        </w:rPr>
        <w:t>url</w:t>
      </w:r>
      <w:proofErr w:type="spellEnd"/>
      <w:r w:rsidRPr="00F054AD">
        <w:rPr>
          <w:rFonts w:eastAsiaTheme="minorHAnsi"/>
          <w:color w:val="000000"/>
          <w:sz w:val="22"/>
          <w:szCs w:val="22"/>
          <w:lang w:eastAsia="en-US"/>
        </w:rPr>
        <w:t xml:space="preserve"> odkazem na zápis v příslušné evidenci.</w:t>
      </w:r>
    </w:p>
    <w:p w14:paraId="09D38806" w14:textId="77777777" w:rsidR="000D53C4" w:rsidRPr="00F054AD" w:rsidRDefault="000D53C4" w:rsidP="000D53C4">
      <w:pPr>
        <w:autoSpaceDE w:val="0"/>
        <w:autoSpaceDN w:val="0"/>
        <w:adjustRightInd w:val="0"/>
        <w:jc w:val="both"/>
        <w:rPr>
          <w:rFonts w:eastAsiaTheme="minorHAnsi"/>
          <w:color w:val="000000"/>
          <w:sz w:val="22"/>
          <w:szCs w:val="22"/>
          <w:lang w:eastAsia="en-US"/>
        </w:rPr>
      </w:pPr>
    </w:p>
    <w:p w14:paraId="1315FFDC" w14:textId="77777777" w:rsidR="000D53C4" w:rsidRPr="00F054AD" w:rsidRDefault="000D53C4" w:rsidP="000D53C4">
      <w:pPr>
        <w:numPr>
          <w:ilvl w:val="0"/>
          <w:numId w:val="30"/>
        </w:numPr>
        <w:autoSpaceDE w:val="0"/>
        <w:autoSpaceDN w:val="0"/>
        <w:adjustRightInd w:val="0"/>
        <w:jc w:val="both"/>
        <w:rPr>
          <w:rFonts w:eastAsiaTheme="minorHAnsi"/>
          <w:color w:val="000000"/>
          <w:sz w:val="22"/>
          <w:szCs w:val="22"/>
          <w:lang w:eastAsia="en-US"/>
        </w:rPr>
      </w:pPr>
      <w:r w:rsidRPr="00F054AD">
        <w:rPr>
          <w:rFonts w:eastAsiaTheme="minorHAnsi"/>
          <w:bCs/>
          <w:iCs/>
          <w:color w:val="000000"/>
          <w:sz w:val="22"/>
          <w:szCs w:val="22"/>
          <w:u w:val="single"/>
          <w:lang w:eastAsia="en-US"/>
        </w:rPr>
        <w:t xml:space="preserve">Technická kvalifikace </w:t>
      </w:r>
    </w:p>
    <w:p w14:paraId="4E055ECE" w14:textId="77777777" w:rsidR="000D53C4" w:rsidRPr="00F054AD" w:rsidRDefault="000D53C4" w:rsidP="000D53C4">
      <w:pPr>
        <w:autoSpaceDE w:val="0"/>
        <w:autoSpaceDN w:val="0"/>
        <w:adjustRightInd w:val="0"/>
        <w:jc w:val="both"/>
        <w:rPr>
          <w:rFonts w:eastAsiaTheme="minorHAnsi"/>
          <w:color w:val="000000"/>
          <w:sz w:val="22"/>
          <w:szCs w:val="22"/>
          <w:lang w:eastAsia="en-US"/>
        </w:rPr>
      </w:pPr>
    </w:p>
    <w:p w14:paraId="521C9046" w14:textId="5819E26C" w:rsidR="000D53C4" w:rsidRPr="00F054AD" w:rsidRDefault="000D53C4" w:rsidP="000D53C4">
      <w:pPr>
        <w:autoSpaceDE w:val="0"/>
        <w:autoSpaceDN w:val="0"/>
        <w:adjustRightInd w:val="0"/>
        <w:jc w:val="both"/>
        <w:rPr>
          <w:rFonts w:eastAsiaTheme="minorHAnsi"/>
          <w:bCs/>
          <w:iCs/>
          <w:color w:val="000000"/>
          <w:sz w:val="22"/>
          <w:szCs w:val="22"/>
          <w:lang w:eastAsia="en-US"/>
        </w:rPr>
      </w:pPr>
      <w:r w:rsidRPr="00F054AD">
        <w:rPr>
          <w:rFonts w:eastAsiaTheme="minorHAnsi"/>
          <w:bCs/>
          <w:iCs/>
          <w:color w:val="000000"/>
          <w:sz w:val="22"/>
          <w:szCs w:val="22"/>
          <w:lang w:eastAsia="en-US"/>
        </w:rPr>
        <w:t>Účastník prokáže splnění technické kvalifikace doložením</w:t>
      </w:r>
      <w:r w:rsidRPr="00F054AD">
        <w:rPr>
          <w:iCs/>
          <w:sz w:val="22"/>
          <w:szCs w:val="22"/>
        </w:rPr>
        <w:t>:</w:t>
      </w:r>
    </w:p>
    <w:p w14:paraId="2CD7A745" w14:textId="2071DA83" w:rsidR="000D53C4" w:rsidRPr="00F054AD" w:rsidRDefault="000D53C4" w:rsidP="000D53C4">
      <w:pPr>
        <w:widowControl w:val="0"/>
        <w:autoSpaceDE w:val="0"/>
        <w:autoSpaceDN w:val="0"/>
        <w:adjustRightInd w:val="0"/>
        <w:jc w:val="both"/>
        <w:rPr>
          <w:b/>
          <w:iCs/>
          <w:sz w:val="22"/>
          <w:szCs w:val="22"/>
        </w:rPr>
      </w:pPr>
      <w:r w:rsidRPr="00F054AD">
        <w:rPr>
          <w:b/>
          <w:iCs/>
          <w:sz w:val="22"/>
          <w:szCs w:val="22"/>
        </w:rPr>
        <w:t>seznam</w:t>
      </w:r>
      <w:r w:rsidR="00680A8C" w:rsidRPr="00F054AD">
        <w:rPr>
          <w:b/>
          <w:iCs/>
          <w:sz w:val="22"/>
          <w:szCs w:val="22"/>
        </w:rPr>
        <w:t>u</w:t>
      </w:r>
      <w:r w:rsidRPr="00F054AD">
        <w:rPr>
          <w:b/>
          <w:iCs/>
          <w:sz w:val="22"/>
          <w:szCs w:val="22"/>
        </w:rPr>
        <w:t xml:space="preserve"> významných zakázek realizovaných v posledních 3 letech před zahájením </w:t>
      </w:r>
      <w:r w:rsidR="00680A8C" w:rsidRPr="00F054AD">
        <w:rPr>
          <w:b/>
          <w:iCs/>
          <w:sz w:val="22"/>
          <w:szCs w:val="22"/>
        </w:rPr>
        <w:t>výběrového</w:t>
      </w:r>
      <w:r w:rsidRPr="00F054AD">
        <w:rPr>
          <w:b/>
          <w:iCs/>
          <w:sz w:val="22"/>
          <w:szCs w:val="22"/>
        </w:rPr>
        <w:t xml:space="preserve"> řízení</w:t>
      </w:r>
      <w:r w:rsidRPr="00F054AD">
        <w:rPr>
          <w:sz w:val="22"/>
          <w:szCs w:val="22"/>
        </w:rPr>
        <w:t xml:space="preserve">. </w:t>
      </w:r>
    </w:p>
    <w:p w14:paraId="6838D3BC" w14:textId="4AD88CE9" w:rsidR="000D53C4" w:rsidRPr="00F054AD" w:rsidRDefault="000D53C4" w:rsidP="000D53C4">
      <w:pPr>
        <w:widowControl w:val="0"/>
        <w:autoSpaceDE w:val="0"/>
        <w:autoSpaceDN w:val="0"/>
        <w:adjustRightInd w:val="0"/>
        <w:jc w:val="both"/>
        <w:rPr>
          <w:sz w:val="22"/>
          <w:szCs w:val="22"/>
        </w:rPr>
      </w:pPr>
      <w:r w:rsidRPr="00F054AD">
        <w:rPr>
          <w:sz w:val="22"/>
          <w:szCs w:val="22"/>
        </w:rPr>
        <w:t>Zadavatel stanovuje minimální úroveň pro splnění tohoto kritéria technické kvalifikace vzhledem ke složitosti a rozsahu předmětu této veřejné zakázky takto:</w:t>
      </w:r>
    </w:p>
    <w:p w14:paraId="578647A0" w14:textId="52F52D73" w:rsidR="002274BA" w:rsidRPr="00F054AD" w:rsidRDefault="000D53C4" w:rsidP="002274BA">
      <w:pPr>
        <w:widowControl w:val="0"/>
        <w:numPr>
          <w:ilvl w:val="1"/>
          <w:numId w:val="9"/>
        </w:numPr>
        <w:autoSpaceDE w:val="0"/>
        <w:autoSpaceDN w:val="0"/>
        <w:adjustRightInd w:val="0"/>
        <w:ind w:left="179" w:hanging="284"/>
        <w:jc w:val="both"/>
        <w:rPr>
          <w:sz w:val="22"/>
          <w:szCs w:val="22"/>
        </w:rPr>
      </w:pPr>
      <w:r w:rsidRPr="00F054AD">
        <w:rPr>
          <w:b/>
          <w:sz w:val="22"/>
          <w:szCs w:val="22"/>
        </w:rPr>
        <w:t>Významnou zakázkou k prokázání kvalifikace se rozumí</w:t>
      </w:r>
      <w:r w:rsidR="00680A8C" w:rsidRPr="00F054AD">
        <w:rPr>
          <w:b/>
          <w:sz w:val="22"/>
          <w:szCs w:val="22"/>
        </w:rPr>
        <w:t xml:space="preserve"> </w:t>
      </w:r>
      <w:bookmarkStart w:id="13" w:name="_Hlk165742790"/>
      <w:r w:rsidR="002274BA" w:rsidRPr="00F054AD">
        <w:rPr>
          <w:sz w:val="22"/>
          <w:szCs w:val="22"/>
        </w:rPr>
        <w:t xml:space="preserve">min. 2 zakázky, jejichž předmětem byla dodávka IT vybavení v celkovém finančním objemu min. </w:t>
      </w:r>
      <w:r w:rsidR="006D2020">
        <w:rPr>
          <w:sz w:val="22"/>
          <w:szCs w:val="22"/>
        </w:rPr>
        <w:t>6</w:t>
      </w:r>
      <w:r w:rsidR="006D2020" w:rsidRPr="00F054AD">
        <w:rPr>
          <w:sz w:val="22"/>
          <w:szCs w:val="22"/>
        </w:rPr>
        <w:t xml:space="preserve">00 </w:t>
      </w:r>
      <w:r w:rsidR="002274BA" w:rsidRPr="00F054AD">
        <w:rPr>
          <w:sz w:val="22"/>
          <w:szCs w:val="22"/>
        </w:rPr>
        <w:t>000,- Kč bez DPH</w:t>
      </w:r>
      <w:bookmarkEnd w:id="13"/>
      <w:r w:rsidR="002274BA" w:rsidRPr="00F054AD">
        <w:rPr>
          <w:sz w:val="22"/>
          <w:szCs w:val="22"/>
        </w:rPr>
        <w:t>.</w:t>
      </w:r>
    </w:p>
    <w:p w14:paraId="0DD6E7B6" w14:textId="7691B7FE" w:rsidR="000D53C4" w:rsidRPr="00F054AD" w:rsidRDefault="000D53C4" w:rsidP="00A602AB">
      <w:pPr>
        <w:autoSpaceDE w:val="0"/>
        <w:autoSpaceDN w:val="0"/>
        <w:adjustRightInd w:val="0"/>
        <w:jc w:val="both"/>
        <w:rPr>
          <w:rFonts w:eastAsiaTheme="minorHAnsi"/>
          <w:color w:val="000000"/>
          <w:sz w:val="22"/>
          <w:szCs w:val="22"/>
          <w:lang w:eastAsia="en-US"/>
        </w:rPr>
      </w:pPr>
    </w:p>
    <w:p w14:paraId="52DB9191" w14:textId="32C0DA97" w:rsidR="00680A8C" w:rsidRPr="00F054AD" w:rsidRDefault="00680A8C" w:rsidP="00680A8C">
      <w:pPr>
        <w:autoSpaceDE w:val="0"/>
        <w:autoSpaceDN w:val="0"/>
        <w:adjustRightInd w:val="0"/>
        <w:jc w:val="both"/>
        <w:rPr>
          <w:rFonts w:eastAsiaTheme="minorHAnsi"/>
          <w:iCs/>
          <w:color w:val="000000"/>
          <w:sz w:val="22"/>
          <w:szCs w:val="22"/>
          <w:lang w:eastAsia="en-US"/>
        </w:rPr>
      </w:pPr>
      <w:r w:rsidRPr="00F054AD">
        <w:rPr>
          <w:rFonts w:eastAsiaTheme="minorHAnsi"/>
          <w:iCs/>
          <w:color w:val="000000"/>
          <w:sz w:val="22"/>
          <w:szCs w:val="22"/>
          <w:lang w:eastAsia="en-US"/>
        </w:rPr>
        <w:t>Dodavatel ve své nabídce předloží seznam významných zakázek poskytnutých za poslední 3 roky před zahájením tohoto výběrového řízení, a to formou dodavatelem vyplněné tabulky uvedené ve </w:t>
      </w:r>
      <w:r w:rsidRPr="00F054AD">
        <w:rPr>
          <w:rFonts w:eastAsiaTheme="minorHAnsi"/>
          <w:i/>
          <w:iCs/>
          <w:color w:val="000000"/>
          <w:sz w:val="22"/>
          <w:szCs w:val="22"/>
          <w:lang w:eastAsia="en-US"/>
        </w:rPr>
        <w:t>Formuláři nabídky</w:t>
      </w:r>
      <w:r w:rsidRPr="00F054AD">
        <w:rPr>
          <w:rFonts w:eastAsiaTheme="minorHAnsi"/>
          <w:iCs/>
          <w:color w:val="000000"/>
          <w:sz w:val="22"/>
          <w:szCs w:val="22"/>
          <w:lang w:eastAsia="en-US"/>
        </w:rPr>
        <w:t xml:space="preserve"> (příloha č. 1). </w:t>
      </w:r>
    </w:p>
    <w:p w14:paraId="4C6C4928" w14:textId="77777777" w:rsidR="00680A8C" w:rsidRPr="00F054AD" w:rsidRDefault="00680A8C" w:rsidP="00680A8C">
      <w:pPr>
        <w:autoSpaceDE w:val="0"/>
        <w:autoSpaceDN w:val="0"/>
        <w:adjustRightInd w:val="0"/>
        <w:jc w:val="both"/>
        <w:rPr>
          <w:rFonts w:eastAsiaTheme="minorHAnsi"/>
          <w:iCs/>
          <w:color w:val="000000"/>
          <w:sz w:val="22"/>
          <w:szCs w:val="22"/>
          <w:lang w:eastAsia="en-US"/>
        </w:rPr>
      </w:pPr>
      <w:r w:rsidRPr="00F054AD">
        <w:rPr>
          <w:rFonts w:eastAsiaTheme="minorHAnsi"/>
          <w:iCs/>
          <w:color w:val="000000"/>
          <w:sz w:val="22"/>
          <w:szCs w:val="22"/>
          <w:lang w:eastAsia="en-US"/>
        </w:rPr>
        <w:t>V seznamu uvede alespoň následující údaje:</w:t>
      </w:r>
    </w:p>
    <w:p w14:paraId="713F696E" w14:textId="77777777" w:rsidR="00680A8C" w:rsidRPr="00F054AD" w:rsidRDefault="00680A8C" w:rsidP="00680A8C">
      <w:pPr>
        <w:autoSpaceDE w:val="0"/>
        <w:autoSpaceDN w:val="0"/>
        <w:adjustRightInd w:val="0"/>
        <w:jc w:val="both"/>
        <w:rPr>
          <w:rFonts w:eastAsiaTheme="minorHAnsi"/>
          <w:iCs/>
          <w:color w:val="000000"/>
          <w:sz w:val="22"/>
          <w:szCs w:val="22"/>
          <w:lang w:eastAsia="en-US"/>
        </w:rPr>
      </w:pPr>
      <w:r w:rsidRPr="00F054AD">
        <w:rPr>
          <w:rFonts w:eastAsiaTheme="minorHAnsi"/>
          <w:iCs/>
          <w:color w:val="000000"/>
          <w:sz w:val="22"/>
          <w:szCs w:val="22"/>
          <w:lang w:eastAsia="en-US"/>
        </w:rPr>
        <w:t xml:space="preserve">a) název objednatele, </w:t>
      </w:r>
    </w:p>
    <w:p w14:paraId="28BCA25D" w14:textId="77777777" w:rsidR="00680A8C" w:rsidRPr="00F054AD" w:rsidRDefault="00680A8C" w:rsidP="00680A8C">
      <w:pPr>
        <w:autoSpaceDE w:val="0"/>
        <w:autoSpaceDN w:val="0"/>
        <w:adjustRightInd w:val="0"/>
        <w:jc w:val="both"/>
        <w:rPr>
          <w:rFonts w:eastAsiaTheme="minorHAnsi"/>
          <w:iCs/>
          <w:color w:val="000000"/>
          <w:sz w:val="22"/>
          <w:szCs w:val="22"/>
          <w:lang w:eastAsia="en-US"/>
        </w:rPr>
      </w:pPr>
      <w:r w:rsidRPr="00F054AD">
        <w:rPr>
          <w:rFonts w:eastAsiaTheme="minorHAnsi"/>
          <w:iCs/>
          <w:color w:val="000000"/>
          <w:sz w:val="22"/>
          <w:szCs w:val="22"/>
          <w:lang w:eastAsia="en-US"/>
        </w:rPr>
        <w:t xml:space="preserve">b) předmět a popis plnění významné zakázky, </w:t>
      </w:r>
    </w:p>
    <w:p w14:paraId="67AD97EF" w14:textId="77777777" w:rsidR="00680A8C" w:rsidRPr="00F054AD" w:rsidRDefault="00680A8C" w:rsidP="00680A8C">
      <w:pPr>
        <w:autoSpaceDE w:val="0"/>
        <w:autoSpaceDN w:val="0"/>
        <w:adjustRightInd w:val="0"/>
        <w:jc w:val="both"/>
        <w:rPr>
          <w:rFonts w:eastAsiaTheme="minorHAnsi"/>
          <w:iCs/>
          <w:color w:val="000000"/>
          <w:sz w:val="22"/>
          <w:szCs w:val="22"/>
          <w:lang w:eastAsia="en-US"/>
        </w:rPr>
      </w:pPr>
      <w:r w:rsidRPr="00F054AD">
        <w:rPr>
          <w:rFonts w:eastAsiaTheme="minorHAnsi"/>
          <w:iCs/>
          <w:color w:val="000000"/>
          <w:sz w:val="22"/>
          <w:szCs w:val="22"/>
          <w:lang w:eastAsia="en-US"/>
        </w:rPr>
        <w:t xml:space="preserve">c) doba realizace významné zakázky (od-do), </w:t>
      </w:r>
    </w:p>
    <w:p w14:paraId="09AA96FA" w14:textId="77777777" w:rsidR="00680A8C" w:rsidRPr="00F054AD" w:rsidRDefault="00680A8C" w:rsidP="00680A8C">
      <w:pPr>
        <w:autoSpaceDE w:val="0"/>
        <w:autoSpaceDN w:val="0"/>
        <w:adjustRightInd w:val="0"/>
        <w:jc w:val="both"/>
        <w:rPr>
          <w:rFonts w:eastAsiaTheme="minorHAnsi"/>
          <w:iCs/>
          <w:color w:val="000000"/>
          <w:sz w:val="22"/>
          <w:szCs w:val="22"/>
          <w:lang w:eastAsia="en-US"/>
        </w:rPr>
      </w:pPr>
      <w:r w:rsidRPr="00F054AD">
        <w:rPr>
          <w:rFonts w:eastAsiaTheme="minorHAnsi"/>
          <w:iCs/>
          <w:color w:val="000000"/>
          <w:sz w:val="22"/>
          <w:szCs w:val="22"/>
          <w:lang w:eastAsia="en-US"/>
        </w:rPr>
        <w:t xml:space="preserve">d) finanční objem významné zakázky, </w:t>
      </w:r>
    </w:p>
    <w:p w14:paraId="706E9E8E" w14:textId="77777777" w:rsidR="00680A8C" w:rsidRPr="00F054AD" w:rsidRDefault="00680A8C" w:rsidP="00680A8C">
      <w:pPr>
        <w:autoSpaceDE w:val="0"/>
        <w:autoSpaceDN w:val="0"/>
        <w:adjustRightInd w:val="0"/>
        <w:jc w:val="both"/>
        <w:rPr>
          <w:rFonts w:eastAsiaTheme="minorHAnsi"/>
          <w:iCs/>
          <w:color w:val="000000"/>
          <w:sz w:val="22"/>
          <w:szCs w:val="22"/>
          <w:lang w:eastAsia="en-US"/>
        </w:rPr>
      </w:pPr>
      <w:r w:rsidRPr="00F054AD">
        <w:rPr>
          <w:rFonts w:eastAsiaTheme="minorHAnsi"/>
          <w:iCs/>
          <w:color w:val="000000"/>
          <w:sz w:val="22"/>
          <w:szCs w:val="22"/>
          <w:lang w:eastAsia="en-US"/>
        </w:rPr>
        <w:t>e) kontaktní osoba objednatele, u které bude možné realizaci významné zakázky ověřit, vč. kontaktního e-mailu.</w:t>
      </w:r>
    </w:p>
    <w:p w14:paraId="5EC58E18" w14:textId="77777777" w:rsidR="00680A8C" w:rsidRPr="00F054AD" w:rsidRDefault="00680A8C" w:rsidP="00680A8C">
      <w:pPr>
        <w:autoSpaceDE w:val="0"/>
        <w:autoSpaceDN w:val="0"/>
        <w:adjustRightInd w:val="0"/>
        <w:jc w:val="both"/>
        <w:rPr>
          <w:rFonts w:eastAsiaTheme="minorHAnsi"/>
          <w:color w:val="000000"/>
          <w:sz w:val="22"/>
          <w:szCs w:val="22"/>
          <w:lang w:eastAsia="en-US"/>
        </w:rPr>
      </w:pPr>
    </w:p>
    <w:p w14:paraId="0E51A397" w14:textId="28B0663B" w:rsidR="00680A8C" w:rsidRPr="00F054AD" w:rsidRDefault="00680A8C" w:rsidP="00680A8C">
      <w:pPr>
        <w:autoSpaceDE w:val="0"/>
        <w:autoSpaceDN w:val="0"/>
        <w:adjustRightInd w:val="0"/>
        <w:jc w:val="both"/>
        <w:rPr>
          <w:rFonts w:eastAsiaTheme="minorHAnsi"/>
          <w:color w:val="000000"/>
          <w:sz w:val="22"/>
          <w:szCs w:val="22"/>
          <w:lang w:eastAsia="en-US"/>
        </w:rPr>
      </w:pPr>
      <w:r w:rsidRPr="00F054AD">
        <w:rPr>
          <w:rFonts w:eastAsiaTheme="minorHAnsi"/>
          <w:color w:val="000000"/>
          <w:sz w:val="22"/>
          <w:szCs w:val="22"/>
          <w:lang w:eastAsia="en-US"/>
        </w:rPr>
        <w:t xml:space="preserve">Kvalifikaci rovněž splní dodavatel v případě, že se jedná o významné zakázky zahájené dříve než v posledních 3 letech před zahájením </w:t>
      </w:r>
      <w:r w:rsidR="008E0D23" w:rsidRPr="00F054AD">
        <w:rPr>
          <w:rFonts w:eastAsiaTheme="minorHAnsi"/>
          <w:color w:val="000000"/>
          <w:sz w:val="22"/>
          <w:szCs w:val="22"/>
          <w:lang w:eastAsia="en-US"/>
        </w:rPr>
        <w:t>výběrového</w:t>
      </w:r>
      <w:r w:rsidRPr="00F054AD">
        <w:rPr>
          <w:rFonts w:eastAsiaTheme="minorHAnsi"/>
          <w:color w:val="000000"/>
          <w:sz w:val="22"/>
          <w:szCs w:val="22"/>
          <w:lang w:eastAsia="en-US"/>
        </w:rPr>
        <w:t xml:space="preserve"> řízení, pokud byly v těchto posledních 3 letech dokončeny, nebo pokud probíhaly i po zahájení </w:t>
      </w:r>
      <w:r w:rsidR="008E0D23" w:rsidRPr="00F054AD">
        <w:rPr>
          <w:rFonts w:eastAsiaTheme="minorHAnsi"/>
          <w:color w:val="000000"/>
          <w:sz w:val="22"/>
          <w:szCs w:val="22"/>
          <w:lang w:eastAsia="en-US"/>
        </w:rPr>
        <w:t>výběrového</w:t>
      </w:r>
      <w:r w:rsidRPr="00F054AD">
        <w:rPr>
          <w:rFonts w:eastAsiaTheme="minorHAnsi"/>
          <w:color w:val="000000"/>
          <w:sz w:val="22"/>
          <w:szCs w:val="22"/>
          <w:lang w:eastAsia="en-US"/>
        </w:rPr>
        <w:t xml:space="preserve"> řízení, nebo pokud stále probíhají, za předpokladu splnění výše uvedených parametrů ke dni konce lhůty pro prokázání kvalifikace (tj. řádné dokončení příslušné části významné zakázky, která naplňuje požadavky zadavatele na reference). </w:t>
      </w:r>
    </w:p>
    <w:p w14:paraId="6CFD9FA2" w14:textId="77777777" w:rsidR="00680A8C" w:rsidRPr="00F054AD" w:rsidRDefault="00680A8C" w:rsidP="00680A8C">
      <w:pPr>
        <w:autoSpaceDE w:val="0"/>
        <w:autoSpaceDN w:val="0"/>
        <w:adjustRightInd w:val="0"/>
        <w:jc w:val="both"/>
        <w:rPr>
          <w:rFonts w:eastAsiaTheme="minorHAnsi"/>
          <w:color w:val="000000"/>
          <w:sz w:val="22"/>
          <w:szCs w:val="22"/>
          <w:lang w:eastAsia="en-US"/>
        </w:rPr>
      </w:pPr>
      <w:r w:rsidRPr="00F054AD">
        <w:rPr>
          <w:rFonts w:eastAsiaTheme="minorHAnsi"/>
          <w:color w:val="000000"/>
          <w:sz w:val="22"/>
          <w:szCs w:val="22"/>
          <w:lang w:eastAsia="en-US"/>
        </w:rPr>
        <w:t>Dodavatel může pro účely prokázání této části kvalifikace použít významné zakázky poskytnuté dodavatelem společně s jinými dodavateli pouze v rozsahu, v jakém se na realizaci významné zakázky podílel, tj. v rozsahu, v jakém poskytoval požadované plnění.</w:t>
      </w:r>
    </w:p>
    <w:p w14:paraId="69D45879" w14:textId="77777777" w:rsidR="00AA7C28" w:rsidRPr="00AA7C28" w:rsidRDefault="00AA7C28" w:rsidP="00AA7C28">
      <w:pPr>
        <w:autoSpaceDE w:val="0"/>
        <w:autoSpaceDN w:val="0"/>
        <w:adjustRightInd w:val="0"/>
        <w:jc w:val="both"/>
        <w:rPr>
          <w:noProof/>
          <w:color w:val="000000" w:themeColor="text1"/>
          <w:sz w:val="22"/>
          <w:szCs w:val="22"/>
        </w:rPr>
      </w:pPr>
    </w:p>
    <w:p w14:paraId="1252F719" w14:textId="1CE9E400" w:rsidR="00AA7C28" w:rsidRPr="00AA7C28" w:rsidRDefault="00AA7C28" w:rsidP="00AA7C28">
      <w:pPr>
        <w:autoSpaceDE w:val="0"/>
        <w:autoSpaceDN w:val="0"/>
        <w:adjustRightInd w:val="0"/>
        <w:jc w:val="both"/>
        <w:rPr>
          <w:noProof/>
          <w:color w:val="000000" w:themeColor="text1"/>
          <w:sz w:val="22"/>
          <w:szCs w:val="22"/>
        </w:rPr>
      </w:pPr>
      <w:r w:rsidRPr="00AA7C28">
        <w:rPr>
          <w:noProof/>
          <w:color w:val="000000" w:themeColor="text1"/>
          <w:sz w:val="22"/>
          <w:szCs w:val="22"/>
        </w:rPr>
        <w:t xml:space="preserve">Dodavatel může prokázat určitou část technické kvalifikace prostřednictvím jiných osob. Dodavatel je v takovém případě povinen zadavateli předložit i doklady prokazující splnění chybějící části kvalifikace prostřednictvím jiné osoby a doklady o splnění základní </w:t>
      </w:r>
      <w:r>
        <w:rPr>
          <w:noProof/>
          <w:color w:val="000000" w:themeColor="text1"/>
          <w:sz w:val="22"/>
          <w:szCs w:val="22"/>
        </w:rPr>
        <w:t xml:space="preserve">a profesní </w:t>
      </w:r>
      <w:r w:rsidRPr="00AA7C28">
        <w:rPr>
          <w:noProof/>
          <w:color w:val="000000" w:themeColor="text1"/>
          <w:sz w:val="22"/>
          <w:szCs w:val="22"/>
        </w:rPr>
        <w:t>způsobilosti jinou osobou</w:t>
      </w:r>
      <w:r>
        <w:rPr>
          <w:noProof/>
          <w:color w:val="000000" w:themeColor="text1"/>
          <w:sz w:val="22"/>
          <w:szCs w:val="22"/>
        </w:rPr>
        <w:t>, a to v rozsahu vyžadovaném touto výzvou</w:t>
      </w:r>
      <w:r w:rsidRPr="00AA7C28">
        <w:rPr>
          <w:noProof/>
          <w:color w:val="000000" w:themeColor="text1"/>
          <w:sz w:val="22"/>
          <w:szCs w:val="22"/>
        </w:rPr>
        <w:t>.</w:t>
      </w:r>
    </w:p>
    <w:p w14:paraId="13DE2518" w14:textId="77777777" w:rsidR="00AA7C28" w:rsidRPr="00AA7C28" w:rsidRDefault="00AA7C28" w:rsidP="00AA7C28">
      <w:pPr>
        <w:autoSpaceDE w:val="0"/>
        <w:autoSpaceDN w:val="0"/>
        <w:adjustRightInd w:val="0"/>
        <w:jc w:val="both"/>
        <w:rPr>
          <w:noProof/>
          <w:color w:val="000000" w:themeColor="text1"/>
          <w:sz w:val="22"/>
          <w:szCs w:val="22"/>
        </w:rPr>
      </w:pPr>
      <w:r w:rsidRPr="00AA7C28">
        <w:rPr>
          <w:noProof/>
          <w:color w:val="000000" w:themeColor="text1"/>
          <w:sz w:val="22"/>
          <w:szCs w:val="22"/>
        </w:rPr>
        <w:t xml:space="preserve">Dodavatel je v takovém případě dále povinen zadavateli předložit 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 </w:t>
      </w:r>
    </w:p>
    <w:p w14:paraId="5AC138A3" w14:textId="55979E48" w:rsidR="008E0D23" w:rsidRPr="00F054AD" w:rsidRDefault="008E0D23" w:rsidP="008E0D23">
      <w:pPr>
        <w:pStyle w:val="psmeno"/>
        <w:tabs>
          <w:tab w:val="clear" w:pos="357"/>
          <w:tab w:val="left" w:pos="0"/>
        </w:tabs>
        <w:ind w:left="0" w:firstLine="0"/>
        <w:rPr>
          <w:color w:val="000000" w:themeColor="text1"/>
          <w:sz w:val="22"/>
          <w:szCs w:val="22"/>
          <w:lang w:val="cs-CZ"/>
        </w:rPr>
      </w:pPr>
    </w:p>
    <w:p w14:paraId="41A6B4DC" w14:textId="77777777" w:rsidR="008E0D23" w:rsidRPr="00F054AD" w:rsidRDefault="008E0D23" w:rsidP="008E0D23">
      <w:pPr>
        <w:pStyle w:val="psmeno"/>
        <w:tabs>
          <w:tab w:val="clear" w:pos="357"/>
          <w:tab w:val="left" w:pos="0"/>
        </w:tabs>
        <w:ind w:left="0" w:firstLine="0"/>
        <w:rPr>
          <w:sz w:val="22"/>
          <w:szCs w:val="22"/>
          <w:lang w:val="cs-CZ"/>
        </w:rPr>
      </w:pPr>
      <w:r w:rsidRPr="00F054AD">
        <w:rPr>
          <w:color w:val="000000" w:themeColor="text1"/>
          <w:sz w:val="22"/>
          <w:szCs w:val="22"/>
          <w:lang w:val="cs-CZ"/>
        </w:rPr>
        <w:t xml:space="preserve">V případě </w:t>
      </w:r>
      <w:r w:rsidRPr="00F054AD">
        <w:rPr>
          <w:bCs/>
          <w:sz w:val="22"/>
          <w:szCs w:val="22"/>
          <w:lang w:val="cs-CZ"/>
        </w:rPr>
        <w:t xml:space="preserve">společné účasti dodavatelů dokládá kvalifikaci dle § 82 ZZVZ, přičemž </w:t>
      </w:r>
      <w:r w:rsidRPr="00F054AD">
        <w:rPr>
          <w:sz w:val="22"/>
          <w:szCs w:val="22"/>
          <w:lang w:val="cs-CZ"/>
        </w:rPr>
        <w:t>zadavatel vyžaduje, aby odpovědnost nesli všichni dodavatelé podávající společnou nabídku společně a nerozdílně.</w:t>
      </w:r>
    </w:p>
    <w:p w14:paraId="698B1676" w14:textId="77777777" w:rsidR="000F6E38" w:rsidRPr="00F054AD" w:rsidRDefault="000F6E38" w:rsidP="00D10030">
      <w:pPr>
        <w:pStyle w:val="Odstavecseseznamem"/>
        <w:ind w:left="0"/>
        <w:jc w:val="both"/>
        <w:rPr>
          <w:sz w:val="28"/>
          <w:szCs w:val="28"/>
        </w:rPr>
      </w:pPr>
    </w:p>
    <w:p w14:paraId="012762AC" w14:textId="77777777" w:rsidR="005B15AB" w:rsidRPr="00F054AD" w:rsidRDefault="00D10030" w:rsidP="00F12DE8">
      <w:pPr>
        <w:pStyle w:val="Odstavecseseznamem"/>
        <w:numPr>
          <w:ilvl w:val="0"/>
          <w:numId w:val="12"/>
        </w:numPr>
        <w:ind w:left="426" w:hanging="426"/>
        <w:rPr>
          <w:b/>
          <w:sz w:val="28"/>
          <w:u w:val="single"/>
        </w:rPr>
      </w:pPr>
      <w:r w:rsidRPr="00F054AD">
        <w:rPr>
          <w:b/>
          <w:sz w:val="28"/>
          <w:u w:val="single"/>
        </w:rPr>
        <w:t>Pravidla pro hodnocení nabídek</w:t>
      </w:r>
    </w:p>
    <w:p w14:paraId="2A9FB02C" w14:textId="77777777" w:rsidR="00DA13AB" w:rsidRPr="00F054AD" w:rsidRDefault="00DA13AB" w:rsidP="005B15AB">
      <w:pPr>
        <w:rPr>
          <w:sz w:val="20"/>
          <w:szCs w:val="20"/>
        </w:rPr>
      </w:pPr>
    </w:p>
    <w:p w14:paraId="19CDAA03" w14:textId="2488386C" w:rsidR="00B820C1" w:rsidRPr="00F054AD" w:rsidRDefault="00B820C1" w:rsidP="00B820C1">
      <w:pPr>
        <w:widowControl w:val="0"/>
        <w:autoSpaceDE w:val="0"/>
        <w:autoSpaceDN w:val="0"/>
        <w:adjustRightInd w:val="0"/>
        <w:jc w:val="both"/>
        <w:rPr>
          <w:sz w:val="22"/>
          <w:szCs w:val="22"/>
        </w:rPr>
      </w:pPr>
      <w:r w:rsidRPr="00F054AD">
        <w:rPr>
          <w:sz w:val="22"/>
          <w:szCs w:val="22"/>
        </w:rPr>
        <w:lastRenderedPageBreak/>
        <w:t xml:space="preserve">Nabídky budou hodnoceny podle jejich ekonomické výhodnosti. </w:t>
      </w:r>
    </w:p>
    <w:p w14:paraId="677F2D45" w14:textId="14B75278" w:rsidR="00D41CF0" w:rsidRDefault="00B820C1" w:rsidP="002E115D">
      <w:pPr>
        <w:pStyle w:val="Textkomente"/>
        <w:jc w:val="both"/>
        <w:rPr>
          <w:sz w:val="22"/>
          <w:szCs w:val="22"/>
        </w:rPr>
      </w:pPr>
      <w:r w:rsidRPr="00F054AD">
        <w:rPr>
          <w:sz w:val="22"/>
          <w:szCs w:val="22"/>
        </w:rPr>
        <w:t>Zadavatel v rámci ekonomické výhodnosti nabídky bude hodnotit na základě</w:t>
      </w:r>
      <w:r w:rsidRPr="00F054AD">
        <w:rPr>
          <w:b/>
          <w:sz w:val="22"/>
          <w:szCs w:val="22"/>
        </w:rPr>
        <w:t xml:space="preserve"> nejnižší nabídkové ceny </w:t>
      </w:r>
      <w:r w:rsidR="00C268BB" w:rsidRPr="00F054AD">
        <w:rPr>
          <w:b/>
          <w:sz w:val="22"/>
          <w:szCs w:val="22"/>
        </w:rPr>
        <w:t xml:space="preserve">v Kč </w:t>
      </w:r>
      <w:r w:rsidR="005B15AB" w:rsidRPr="00F054AD">
        <w:rPr>
          <w:b/>
          <w:sz w:val="22"/>
          <w:szCs w:val="22"/>
        </w:rPr>
        <w:t>bez</w:t>
      </w:r>
      <w:r w:rsidRPr="00F054AD">
        <w:rPr>
          <w:b/>
          <w:sz w:val="22"/>
          <w:szCs w:val="22"/>
        </w:rPr>
        <w:t> DPH.</w:t>
      </w:r>
      <w:r w:rsidRPr="00F054AD">
        <w:rPr>
          <w:sz w:val="22"/>
          <w:szCs w:val="22"/>
        </w:rPr>
        <w:t xml:space="preserve"> Pořadí nabídek bude stanoveno podle výše nabídkové ceny s tím, že nejnižší cena je nejlepší.</w:t>
      </w:r>
    </w:p>
    <w:p w14:paraId="57E373F9" w14:textId="765F9AF9" w:rsidR="008011E3" w:rsidRDefault="008011E3" w:rsidP="002E115D">
      <w:pPr>
        <w:pStyle w:val="Textkomente"/>
        <w:jc w:val="both"/>
        <w:rPr>
          <w:sz w:val="22"/>
          <w:szCs w:val="22"/>
        </w:rPr>
      </w:pPr>
      <w:r>
        <w:rPr>
          <w:sz w:val="22"/>
          <w:szCs w:val="22"/>
        </w:rPr>
        <w:t>Váha tohoto kritéria činí 100 %</w:t>
      </w:r>
      <w:r w:rsidR="002E3763">
        <w:rPr>
          <w:sz w:val="22"/>
          <w:szCs w:val="22"/>
        </w:rPr>
        <w:t xml:space="preserve"> při hodnocení nabídek.</w:t>
      </w:r>
    </w:p>
    <w:p w14:paraId="0505AD68" w14:textId="77777777" w:rsidR="00D41CF0" w:rsidRPr="00F054AD" w:rsidRDefault="00D41CF0" w:rsidP="002E115D">
      <w:pPr>
        <w:pStyle w:val="Textkomente"/>
        <w:jc w:val="both"/>
        <w:rPr>
          <w:sz w:val="28"/>
          <w:szCs w:val="28"/>
        </w:rPr>
      </w:pPr>
    </w:p>
    <w:p w14:paraId="4F513740" w14:textId="7FDC81F0" w:rsidR="00D10030" w:rsidRPr="00F054AD" w:rsidRDefault="00D10030" w:rsidP="00F12DE8">
      <w:pPr>
        <w:pStyle w:val="Odstavecseseznamem"/>
        <w:numPr>
          <w:ilvl w:val="0"/>
          <w:numId w:val="12"/>
        </w:numPr>
        <w:ind w:left="426" w:hanging="426"/>
        <w:rPr>
          <w:b/>
          <w:sz w:val="28"/>
          <w:u w:val="single"/>
        </w:rPr>
      </w:pPr>
      <w:r w:rsidRPr="00F054AD">
        <w:rPr>
          <w:b/>
          <w:sz w:val="28"/>
          <w:u w:val="single"/>
        </w:rPr>
        <w:t>Způsob zpracování nabídkové ceny</w:t>
      </w:r>
      <w:r w:rsidR="00003D6A" w:rsidRPr="00F054AD">
        <w:rPr>
          <w:b/>
          <w:sz w:val="28"/>
          <w:u w:val="single"/>
        </w:rPr>
        <w:t xml:space="preserve"> a předložení </w:t>
      </w:r>
      <w:r w:rsidR="000061DA" w:rsidRPr="00F054AD">
        <w:rPr>
          <w:b/>
          <w:sz w:val="28"/>
          <w:u w:val="single"/>
        </w:rPr>
        <w:t xml:space="preserve">nabízené </w:t>
      </w:r>
      <w:r w:rsidR="00003D6A" w:rsidRPr="00F054AD">
        <w:rPr>
          <w:b/>
          <w:sz w:val="28"/>
          <w:u w:val="single"/>
        </w:rPr>
        <w:t>technick</w:t>
      </w:r>
      <w:r w:rsidR="000061DA" w:rsidRPr="00F054AD">
        <w:rPr>
          <w:b/>
          <w:sz w:val="28"/>
          <w:u w:val="single"/>
        </w:rPr>
        <w:t>é specifikace</w:t>
      </w:r>
      <w:r w:rsidRPr="00F054AD">
        <w:rPr>
          <w:b/>
          <w:sz w:val="28"/>
          <w:u w:val="single"/>
        </w:rPr>
        <w:t xml:space="preserve"> </w:t>
      </w:r>
    </w:p>
    <w:p w14:paraId="79C1632B" w14:textId="77777777" w:rsidR="00D10030" w:rsidRPr="00F054AD" w:rsidRDefault="00D10030" w:rsidP="000640E8">
      <w:pPr>
        <w:rPr>
          <w:b/>
          <w:sz w:val="20"/>
          <w:szCs w:val="20"/>
          <w:u w:val="single"/>
        </w:rPr>
      </w:pPr>
    </w:p>
    <w:p w14:paraId="3CDF5DD0" w14:textId="601ED0A6" w:rsidR="009D4B21" w:rsidRPr="00F054AD" w:rsidRDefault="005B15AB" w:rsidP="00CE3CD8">
      <w:pPr>
        <w:jc w:val="both"/>
        <w:rPr>
          <w:sz w:val="22"/>
          <w:szCs w:val="22"/>
        </w:rPr>
      </w:pPr>
      <w:bookmarkStart w:id="14" w:name="_Hlk160523876"/>
      <w:r w:rsidRPr="00F054AD">
        <w:rPr>
          <w:sz w:val="22"/>
          <w:szCs w:val="22"/>
        </w:rPr>
        <w:t>Nabídková cena bude stanovena pro danou dobu plnění jako cena nejvýše přípustná se započtením veškerých nákladů, rizik, zisku a finančních vlivů (např. inflace) po celou dobu realizace zakázky v souladu s podmínkami uvedenými v zadávací dokumentaci.</w:t>
      </w:r>
    </w:p>
    <w:p w14:paraId="7A800F76" w14:textId="3628159B" w:rsidR="009D4B21" w:rsidRPr="00F054AD" w:rsidRDefault="009D4B21" w:rsidP="009D4B21">
      <w:pPr>
        <w:jc w:val="both"/>
        <w:rPr>
          <w:sz w:val="22"/>
          <w:szCs w:val="22"/>
        </w:rPr>
      </w:pPr>
      <w:r w:rsidRPr="00F054AD">
        <w:rPr>
          <w:sz w:val="22"/>
          <w:szCs w:val="22"/>
        </w:rPr>
        <w:t>Nabídková cena bude zahrnovat veškeré práce, dodávky a činnosti vyplývající ze zadávacích podkladů. Nabídková cena v sobě obsahuje i náklady na případné celní a jiné poplatky, pojištění, daně, schvalovací řízení, provedení předepsaných zkoušek, zabezpečení prohlášení o shodě, certifikátů a testů, zaškolení, kompletaci zařízení, instalaci a jeho uvedení do provozu, likvidace odpadu, úklid a náklady na dopravu do místa plnění apod.</w:t>
      </w:r>
    </w:p>
    <w:p w14:paraId="266983FF" w14:textId="77777777" w:rsidR="003D6EC2" w:rsidRPr="00F054AD" w:rsidRDefault="003D6EC2" w:rsidP="00CE3CD8">
      <w:pPr>
        <w:jc w:val="both"/>
        <w:rPr>
          <w:sz w:val="22"/>
          <w:szCs w:val="22"/>
        </w:rPr>
      </w:pPr>
    </w:p>
    <w:p w14:paraId="52A5A9D8" w14:textId="33752820" w:rsidR="00CE3CD8" w:rsidRPr="00F054AD" w:rsidRDefault="00CE3CD8" w:rsidP="00CE3CD8">
      <w:pPr>
        <w:jc w:val="both"/>
        <w:rPr>
          <w:sz w:val="22"/>
          <w:szCs w:val="22"/>
        </w:rPr>
      </w:pPr>
      <w:bookmarkStart w:id="15" w:name="_Hlk164795733"/>
      <w:r w:rsidRPr="00F054AD">
        <w:rPr>
          <w:sz w:val="22"/>
          <w:szCs w:val="22"/>
          <w:u w:val="single"/>
        </w:rPr>
        <w:t>Požadavky na jednotný způsob doložení nabídkové ceny</w:t>
      </w:r>
      <w:r w:rsidRPr="00F054AD">
        <w:rPr>
          <w:sz w:val="22"/>
          <w:szCs w:val="22"/>
        </w:rPr>
        <w:t xml:space="preserve">: </w:t>
      </w:r>
    </w:p>
    <w:p w14:paraId="603A3925" w14:textId="1250EF60" w:rsidR="00025CFB" w:rsidRPr="00F054AD" w:rsidRDefault="00CE3CD8" w:rsidP="00025CFB">
      <w:pPr>
        <w:jc w:val="both"/>
        <w:rPr>
          <w:sz w:val="22"/>
          <w:szCs w:val="22"/>
        </w:rPr>
      </w:pPr>
      <w:r w:rsidRPr="00F054AD">
        <w:rPr>
          <w:sz w:val="22"/>
          <w:szCs w:val="22"/>
        </w:rPr>
        <w:t xml:space="preserve">Účastník </w:t>
      </w:r>
      <w:r w:rsidR="008E0D23" w:rsidRPr="00F054AD">
        <w:rPr>
          <w:sz w:val="22"/>
          <w:szCs w:val="22"/>
        </w:rPr>
        <w:t>výběrového</w:t>
      </w:r>
      <w:r w:rsidRPr="00F054AD">
        <w:rPr>
          <w:sz w:val="22"/>
          <w:szCs w:val="22"/>
        </w:rPr>
        <w:t xml:space="preserve"> řízení je povinen stanovit nabídkovou cenu absolutní částkou v českých korunách v členění bez DPH, samostatně DPH a celkovou částku s DPH, která bude uvedena v návrhu smlouvy účastníka a bude stanovena na základě </w:t>
      </w:r>
      <w:r w:rsidR="002B4717" w:rsidRPr="00F054AD">
        <w:rPr>
          <w:sz w:val="22"/>
          <w:szCs w:val="22"/>
        </w:rPr>
        <w:t>o</w:t>
      </w:r>
      <w:r w:rsidRPr="00F054AD">
        <w:rPr>
          <w:sz w:val="22"/>
          <w:szCs w:val="22"/>
        </w:rPr>
        <w:t xml:space="preserve">cenění </w:t>
      </w:r>
      <w:r w:rsidR="00E62725" w:rsidRPr="00F054AD">
        <w:rPr>
          <w:sz w:val="22"/>
          <w:szCs w:val="22"/>
        </w:rPr>
        <w:t>položkov</w:t>
      </w:r>
      <w:r w:rsidR="00025CFB" w:rsidRPr="00F054AD">
        <w:rPr>
          <w:sz w:val="22"/>
          <w:szCs w:val="22"/>
        </w:rPr>
        <w:t>ého</w:t>
      </w:r>
      <w:r w:rsidR="00E62725" w:rsidRPr="00F054AD">
        <w:rPr>
          <w:sz w:val="22"/>
          <w:szCs w:val="22"/>
        </w:rPr>
        <w:t xml:space="preserve"> soupis</w:t>
      </w:r>
      <w:r w:rsidR="00025CFB" w:rsidRPr="00F054AD">
        <w:rPr>
          <w:sz w:val="22"/>
          <w:szCs w:val="22"/>
        </w:rPr>
        <w:t xml:space="preserve">u </w:t>
      </w:r>
      <w:r w:rsidR="00E62725" w:rsidRPr="00F054AD">
        <w:rPr>
          <w:i/>
          <w:sz w:val="22"/>
          <w:szCs w:val="22"/>
        </w:rPr>
        <w:t>Kalkulace nabídkové ceny</w:t>
      </w:r>
      <w:r w:rsidR="0002191A" w:rsidRPr="00F054AD">
        <w:rPr>
          <w:i/>
          <w:sz w:val="22"/>
          <w:szCs w:val="22"/>
        </w:rPr>
        <w:t xml:space="preserve"> </w:t>
      </w:r>
      <w:r w:rsidR="008514BF" w:rsidRPr="00F054AD">
        <w:rPr>
          <w:sz w:val="22"/>
          <w:szCs w:val="22"/>
        </w:rPr>
        <w:t>dané části.</w:t>
      </w:r>
      <w:r w:rsidR="00025CFB" w:rsidRPr="00F054AD">
        <w:rPr>
          <w:sz w:val="22"/>
          <w:szCs w:val="22"/>
        </w:rPr>
        <w:t xml:space="preserve"> </w:t>
      </w:r>
    </w:p>
    <w:p w14:paraId="060FAE0C" w14:textId="28ADDE99" w:rsidR="00796277" w:rsidRPr="00F054AD" w:rsidRDefault="003E5889" w:rsidP="00796277">
      <w:pPr>
        <w:jc w:val="both"/>
        <w:rPr>
          <w:sz w:val="22"/>
          <w:szCs w:val="22"/>
        </w:rPr>
      </w:pPr>
      <w:r w:rsidRPr="00F054AD">
        <w:rPr>
          <w:i/>
          <w:iCs/>
          <w:sz w:val="22"/>
          <w:szCs w:val="22"/>
        </w:rPr>
        <w:t>Kalkulace nabídkové ceny</w:t>
      </w:r>
      <w:r w:rsidR="0002191A" w:rsidRPr="00F054AD">
        <w:rPr>
          <w:i/>
          <w:iCs/>
          <w:sz w:val="22"/>
          <w:szCs w:val="22"/>
        </w:rPr>
        <w:t xml:space="preserve"> </w:t>
      </w:r>
      <w:r w:rsidR="008514BF" w:rsidRPr="00F054AD">
        <w:rPr>
          <w:iCs/>
          <w:sz w:val="22"/>
          <w:szCs w:val="22"/>
        </w:rPr>
        <w:t xml:space="preserve">dané části </w:t>
      </w:r>
      <w:r w:rsidR="00CE3CD8" w:rsidRPr="00F054AD">
        <w:rPr>
          <w:sz w:val="22"/>
          <w:szCs w:val="22"/>
        </w:rPr>
        <w:t>bud</w:t>
      </w:r>
      <w:r w:rsidR="008514BF" w:rsidRPr="00F054AD">
        <w:rPr>
          <w:sz w:val="22"/>
          <w:szCs w:val="22"/>
        </w:rPr>
        <w:t>e</w:t>
      </w:r>
      <w:r w:rsidR="00CE3CD8" w:rsidRPr="00F054AD">
        <w:rPr>
          <w:sz w:val="22"/>
          <w:szCs w:val="22"/>
        </w:rPr>
        <w:t xml:space="preserve"> následně přílohou smlouvy.</w:t>
      </w:r>
      <w:r w:rsidR="005260C7" w:rsidRPr="00F054AD">
        <w:rPr>
          <w:sz w:val="22"/>
          <w:szCs w:val="22"/>
        </w:rPr>
        <w:t xml:space="preserve"> </w:t>
      </w:r>
    </w:p>
    <w:p w14:paraId="32334F8E" w14:textId="4FFE77AD" w:rsidR="009D4B21" w:rsidRPr="00F054AD" w:rsidRDefault="005260C7" w:rsidP="009D4B21">
      <w:pPr>
        <w:jc w:val="both"/>
        <w:rPr>
          <w:sz w:val="22"/>
          <w:szCs w:val="22"/>
        </w:rPr>
      </w:pPr>
      <w:r w:rsidRPr="00F054AD">
        <w:rPr>
          <w:sz w:val="22"/>
          <w:szCs w:val="22"/>
        </w:rPr>
        <w:t xml:space="preserve">Účastník </w:t>
      </w:r>
      <w:r w:rsidR="008E0D23" w:rsidRPr="00F054AD">
        <w:rPr>
          <w:sz w:val="22"/>
          <w:szCs w:val="22"/>
        </w:rPr>
        <w:t>výběrovéh</w:t>
      </w:r>
      <w:r w:rsidRPr="00F054AD">
        <w:rPr>
          <w:sz w:val="22"/>
          <w:szCs w:val="22"/>
        </w:rPr>
        <w:t xml:space="preserve">o řízení musí ocenit všechny položky hodnotou vyšší než nula, nesmí žádnou položku změnit ani vypustit. Tyto oceněné </w:t>
      </w:r>
      <w:r w:rsidR="009D4B21" w:rsidRPr="00F054AD">
        <w:rPr>
          <w:sz w:val="22"/>
          <w:szCs w:val="22"/>
        </w:rPr>
        <w:t>přílohy</w:t>
      </w:r>
      <w:r w:rsidRPr="00F054AD">
        <w:rPr>
          <w:sz w:val="22"/>
          <w:szCs w:val="22"/>
        </w:rPr>
        <w:t xml:space="preserve"> musí být součástí elektronicky podané nabídky. </w:t>
      </w:r>
    </w:p>
    <w:p w14:paraId="415A0163" w14:textId="34F406A9" w:rsidR="00D306AD" w:rsidRPr="00F054AD" w:rsidRDefault="00D306AD" w:rsidP="009D4B21">
      <w:pPr>
        <w:jc w:val="both"/>
        <w:rPr>
          <w:sz w:val="22"/>
          <w:szCs w:val="22"/>
        </w:rPr>
      </w:pPr>
    </w:p>
    <w:p w14:paraId="580AC595" w14:textId="77777777" w:rsidR="00D306AD" w:rsidRPr="00F054AD" w:rsidRDefault="00D306AD" w:rsidP="00D306AD">
      <w:pPr>
        <w:jc w:val="both"/>
        <w:rPr>
          <w:sz w:val="22"/>
          <w:szCs w:val="22"/>
        </w:rPr>
      </w:pPr>
      <w:r w:rsidRPr="00F054AD">
        <w:rPr>
          <w:sz w:val="22"/>
          <w:szCs w:val="22"/>
        </w:rPr>
        <w:t xml:space="preserve">Není-li účastník registrovaným plátcem DPH, potom tuto daň nevyčíslí a skutečnost, že není jejím plátcem, výslovně uvede v nabídce (v části, kde je vyčíslena nabídková cena). </w:t>
      </w:r>
    </w:p>
    <w:bookmarkEnd w:id="15"/>
    <w:p w14:paraId="67B57625" w14:textId="314150A6" w:rsidR="0002191A" w:rsidRPr="00F054AD" w:rsidRDefault="0002191A" w:rsidP="00CE3CD8">
      <w:pPr>
        <w:jc w:val="both"/>
        <w:rPr>
          <w:sz w:val="22"/>
          <w:szCs w:val="22"/>
        </w:rPr>
      </w:pPr>
    </w:p>
    <w:p w14:paraId="318D0845" w14:textId="34A01F47" w:rsidR="008F145E" w:rsidRPr="00F054AD" w:rsidRDefault="008F145E" w:rsidP="008F145E">
      <w:pPr>
        <w:jc w:val="both"/>
        <w:rPr>
          <w:sz w:val="22"/>
          <w:szCs w:val="22"/>
        </w:rPr>
      </w:pPr>
      <w:r w:rsidRPr="00F054AD">
        <w:rPr>
          <w:sz w:val="22"/>
          <w:szCs w:val="22"/>
        </w:rPr>
        <w:t xml:space="preserve">Kalkulaci nabídkové ceny </w:t>
      </w:r>
      <w:r w:rsidRPr="00F054AD">
        <w:rPr>
          <w:sz w:val="22"/>
          <w:szCs w:val="22"/>
          <w:u w:val="single"/>
        </w:rPr>
        <w:t>doplní dodavatel technickým popisem</w:t>
      </w:r>
      <w:r w:rsidRPr="00F054AD">
        <w:rPr>
          <w:sz w:val="22"/>
          <w:szCs w:val="22"/>
        </w:rPr>
        <w:t xml:space="preserve">, a to v rámci přílohy č. </w:t>
      </w:r>
      <w:r w:rsidR="00704D77">
        <w:rPr>
          <w:sz w:val="22"/>
          <w:szCs w:val="22"/>
        </w:rPr>
        <w:t>6</w:t>
      </w:r>
      <w:r w:rsidR="00704D77" w:rsidRPr="00F054AD">
        <w:rPr>
          <w:sz w:val="22"/>
          <w:szCs w:val="22"/>
        </w:rPr>
        <w:t xml:space="preserve"> </w:t>
      </w:r>
      <w:r w:rsidRPr="00F054AD">
        <w:rPr>
          <w:i/>
          <w:sz w:val="22"/>
          <w:szCs w:val="22"/>
        </w:rPr>
        <w:t>Technická specifikace nabízeného řešení</w:t>
      </w:r>
      <w:r w:rsidRPr="00F054AD">
        <w:rPr>
          <w:sz w:val="22"/>
          <w:szCs w:val="22"/>
        </w:rPr>
        <w:t>. V této příloze doplní ke každé uvedené specifikaci vždy konkrétní výrobek nebo zařízení, které v kalkulaci nabízí a připojí k němu doklady v rozsahu:</w:t>
      </w:r>
    </w:p>
    <w:p w14:paraId="6FACEE9B" w14:textId="6560BCBA" w:rsidR="008F145E" w:rsidRPr="00F054AD" w:rsidRDefault="008F145E" w:rsidP="008F145E">
      <w:pPr>
        <w:numPr>
          <w:ilvl w:val="0"/>
          <w:numId w:val="4"/>
        </w:numPr>
        <w:ind w:left="284" w:hanging="284"/>
        <w:jc w:val="both"/>
        <w:rPr>
          <w:sz w:val="22"/>
          <w:szCs w:val="22"/>
        </w:rPr>
      </w:pPr>
      <w:r w:rsidRPr="00F054AD">
        <w:rPr>
          <w:sz w:val="22"/>
          <w:szCs w:val="22"/>
        </w:rPr>
        <w:t>technické listy ke všem nabízeným produktům – technické listy/</w:t>
      </w:r>
      <w:proofErr w:type="spellStart"/>
      <w:r w:rsidRPr="00F054AD">
        <w:rPr>
          <w:sz w:val="22"/>
          <w:szCs w:val="22"/>
        </w:rPr>
        <w:t>datasheety</w:t>
      </w:r>
      <w:proofErr w:type="spellEnd"/>
      <w:r w:rsidRPr="00F054AD">
        <w:rPr>
          <w:sz w:val="22"/>
          <w:szCs w:val="22"/>
        </w:rPr>
        <w:t xml:space="preserve"> v českém nebo anglickém jazyce. V případě, že technické listy neobsahují všechny požadované informace nebo nejsou konkrétní pro nabízený typ, budou doloženy další dokumenty, které doloží splnění požadovaných parametrů/vlastností</w:t>
      </w:r>
      <w:r w:rsidR="00D95DB7" w:rsidRPr="00F054AD">
        <w:rPr>
          <w:sz w:val="22"/>
          <w:szCs w:val="22"/>
        </w:rPr>
        <w:t>; a</w:t>
      </w:r>
    </w:p>
    <w:p w14:paraId="0A7DDAAE" w14:textId="49089B1F" w:rsidR="00D95DB7" w:rsidRPr="00F054AD" w:rsidRDefault="00D95DB7" w:rsidP="00D95DB7">
      <w:pPr>
        <w:numPr>
          <w:ilvl w:val="0"/>
          <w:numId w:val="4"/>
        </w:numPr>
        <w:ind w:left="284" w:hanging="284"/>
        <w:jc w:val="both"/>
        <w:rPr>
          <w:sz w:val="22"/>
          <w:szCs w:val="22"/>
        </w:rPr>
      </w:pPr>
      <w:r w:rsidRPr="00F054AD">
        <w:rPr>
          <w:sz w:val="22"/>
          <w:szCs w:val="22"/>
        </w:rPr>
        <w:t xml:space="preserve">prohlášení o shodě k nabízeným produktům dle zákona </w:t>
      </w:r>
      <w:r w:rsidR="00072CDB" w:rsidRPr="00F054AD">
        <w:rPr>
          <w:sz w:val="22"/>
          <w:szCs w:val="22"/>
        </w:rPr>
        <w:t xml:space="preserve">č. </w:t>
      </w:r>
      <w:r w:rsidRPr="00F054AD">
        <w:rPr>
          <w:sz w:val="22"/>
          <w:szCs w:val="22"/>
        </w:rPr>
        <w:t>22/1997 Sb. o technických požadavcích na výrobky a o změně a doplnění některých zákonů, ve znění pozdějších předpisů.</w:t>
      </w:r>
    </w:p>
    <w:p w14:paraId="7FDBF40F" w14:textId="77777777" w:rsidR="008F145E" w:rsidRPr="00F054AD" w:rsidRDefault="008F145E" w:rsidP="008F145E">
      <w:pPr>
        <w:jc w:val="both"/>
        <w:rPr>
          <w:b/>
          <w:sz w:val="22"/>
          <w:szCs w:val="22"/>
        </w:rPr>
      </w:pPr>
    </w:p>
    <w:p w14:paraId="673D01CB" w14:textId="19662D13" w:rsidR="008F145E" w:rsidRPr="00F054AD" w:rsidRDefault="008F145E" w:rsidP="008F145E">
      <w:pPr>
        <w:jc w:val="both"/>
        <w:rPr>
          <w:b/>
          <w:sz w:val="22"/>
          <w:szCs w:val="22"/>
        </w:rPr>
      </w:pPr>
      <w:r w:rsidRPr="00F054AD">
        <w:rPr>
          <w:b/>
          <w:sz w:val="22"/>
          <w:szCs w:val="22"/>
        </w:rPr>
        <w:t>Účastník je povinen předložit pouze a jen taková zařízení a výrobky, která zcela odpovídají technické specifikaci. V případě, že této specifikaci nabízené dodávky zcela nevyhoví, může toto vést k vyloučení účastníka.</w:t>
      </w:r>
      <w:r w:rsidRPr="00F054AD">
        <w:rPr>
          <w:b/>
        </w:rPr>
        <w:t xml:space="preserve"> </w:t>
      </w:r>
      <w:r w:rsidRPr="00F054AD">
        <w:rPr>
          <w:b/>
          <w:sz w:val="22"/>
          <w:szCs w:val="22"/>
        </w:rPr>
        <w:t xml:space="preserve">Změnu dodávaného zboží nebo výrobku po podání nabídky by bylo možné pokládat za materiální změnu nabídky, jež není dle ZZVZ ani dle aktuální rozhodovací praxe Úřadu pro ochranu hospodářské soutěže přípustná. </w:t>
      </w:r>
      <w:bookmarkStart w:id="16" w:name="_Hlk157675273"/>
      <w:r w:rsidRPr="00F054AD">
        <w:rPr>
          <w:b/>
          <w:sz w:val="22"/>
          <w:szCs w:val="22"/>
        </w:rPr>
        <w:t xml:space="preserve">Proto důrazně účastníkům doporučujeme, aby případné nejasnosti v technické specifikací řešili v době před podáním nabídky, a to formou žádosti o vysvětlení zadávací dokumentace. </w:t>
      </w:r>
    </w:p>
    <w:bookmarkEnd w:id="16"/>
    <w:p w14:paraId="5EF32987" w14:textId="77777777" w:rsidR="008F145E" w:rsidRPr="00F054AD" w:rsidRDefault="008F145E" w:rsidP="002D2802">
      <w:pPr>
        <w:jc w:val="both"/>
        <w:rPr>
          <w:sz w:val="22"/>
          <w:szCs w:val="22"/>
        </w:rPr>
      </w:pPr>
    </w:p>
    <w:p w14:paraId="3CE7059B" w14:textId="79E19A8E" w:rsidR="002D2802" w:rsidRPr="00F054AD" w:rsidRDefault="002D2802" w:rsidP="002D2802">
      <w:pPr>
        <w:jc w:val="both"/>
        <w:rPr>
          <w:sz w:val="22"/>
          <w:szCs w:val="22"/>
        </w:rPr>
      </w:pPr>
      <w:r w:rsidRPr="00F054AD">
        <w:rPr>
          <w:sz w:val="22"/>
          <w:szCs w:val="22"/>
        </w:rPr>
        <w:t>Podkladem pro zpracování cenové nabídky je tato zadávací dokumentace.</w:t>
      </w:r>
    </w:p>
    <w:p w14:paraId="3B0EABF1" w14:textId="77777777" w:rsidR="002D2802" w:rsidRPr="00F054AD" w:rsidRDefault="002D2802" w:rsidP="0013250A">
      <w:pPr>
        <w:widowControl w:val="0"/>
        <w:autoSpaceDE w:val="0"/>
        <w:autoSpaceDN w:val="0"/>
        <w:adjustRightInd w:val="0"/>
        <w:jc w:val="both"/>
        <w:rPr>
          <w:b/>
          <w:sz w:val="22"/>
          <w:szCs w:val="22"/>
        </w:rPr>
      </w:pPr>
    </w:p>
    <w:p w14:paraId="527EB33B" w14:textId="3DDE7723" w:rsidR="0013250A" w:rsidRDefault="0013250A" w:rsidP="0013250A">
      <w:pPr>
        <w:jc w:val="both"/>
        <w:rPr>
          <w:sz w:val="22"/>
          <w:szCs w:val="22"/>
        </w:rPr>
      </w:pPr>
      <w:r w:rsidRPr="00F054AD">
        <w:rPr>
          <w:sz w:val="22"/>
          <w:szCs w:val="22"/>
        </w:rPr>
        <w:t xml:space="preserve">Nabídková cena, pokud je uvedena na více místech nabídky, musí být vždy shodná, a to včetně haléřových položek. </w:t>
      </w:r>
    </w:p>
    <w:bookmarkEnd w:id="14"/>
    <w:p w14:paraId="52F1864D" w14:textId="6B334ECB" w:rsidR="00C9291E" w:rsidRPr="00F054AD" w:rsidRDefault="00C9291E" w:rsidP="00D10030">
      <w:pPr>
        <w:jc w:val="both"/>
        <w:rPr>
          <w:color w:val="FF0000"/>
          <w:sz w:val="32"/>
          <w:szCs w:val="32"/>
        </w:rPr>
      </w:pPr>
    </w:p>
    <w:p w14:paraId="52AA2C78" w14:textId="77777777" w:rsidR="00DA475C" w:rsidRPr="00F054AD" w:rsidRDefault="00DA475C" w:rsidP="001F38DE">
      <w:pPr>
        <w:pStyle w:val="Odstavecseseznamem"/>
        <w:numPr>
          <w:ilvl w:val="0"/>
          <w:numId w:val="12"/>
        </w:numPr>
        <w:ind w:left="426" w:hanging="426"/>
        <w:rPr>
          <w:b/>
          <w:sz w:val="28"/>
          <w:u w:val="single"/>
        </w:rPr>
      </w:pPr>
      <w:r w:rsidRPr="00F054AD">
        <w:rPr>
          <w:b/>
          <w:sz w:val="28"/>
          <w:u w:val="single"/>
        </w:rPr>
        <w:t>Povinné součásti nabídky</w:t>
      </w:r>
    </w:p>
    <w:p w14:paraId="6578E48A" w14:textId="77777777" w:rsidR="00DA475C" w:rsidRPr="00F054AD" w:rsidRDefault="00DA475C" w:rsidP="00DA475C">
      <w:pPr>
        <w:pStyle w:val="Zkladntext3"/>
        <w:rPr>
          <w:b w:val="0"/>
          <w:sz w:val="20"/>
          <w:szCs w:val="20"/>
        </w:rPr>
      </w:pPr>
    </w:p>
    <w:p w14:paraId="69E46004" w14:textId="6DE932E0" w:rsidR="00DA475C" w:rsidRPr="00F054AD" w:rsidRDefault="00DA475C" w:rsidP="00DA475C">
      <w:pPr>
        <w:widowControl w:val="0"/>
        <w:autoSpaceDE w:val="0"/>
        <w:autoSpaceDN w:val="0"/>
        <w:adjustRightInd w:val="0"/>
        <w:jc w:val="both"/>
        <w:rPr>
          <w:sz w:val="22"/>
          <w:szCs w:val="22"/>
        </w:rPr>
      </w:pPr>
      <w:bookmarkStart w:id="17" w:name="_Hlk160524266"/>
      <w:r w:rsidRPr="00F054AD">
        <w:rPr>
          <w:sz w:val="22"/>
          <w:szCs w:val="22"/>
        </w:rPr>
        <w:t xml:space="preserve">Zadavatel požaduje, aby účastník </w:t>
      </w:r>
      <w:r w:rsidR="00871DED" w:rsidRPr="00F054AD">
        <w:rPr>
          <w:sz w:val="22"/>
          <w:szCs w:val="22"/>
        </w:rPr>
        <w:t>výběrového</w:t>
      </w:r>
      <w:r w:rsidRPr="00F054AD">
        <w:rPr>
          <w:sz w:val="22"/>
          <w:szCs w:val="22"/>
        </w:rPr>
        <w:t xml:space="preserve"> řízení v nabídce:</w:t>
      </w:r>
    </w:p>
    <w:p w14:paraId="1AF40C7B" w14:textId="3E617B4E" w:rsidR="00614308" w:rsidRPr="00F054AD" w:rsidRDefault="00614308" w:rsidP="001F38DE">
      <w:pPr>
        <w:pStyle w:val="Odstavecseseznamem"/>
        <w:numPr>
          <w:ilvl w:val="0"/>
          <w:numId w:val="17"/>
        </w:numPr>
        <w:ind w:left="360"/>
        <w:jc w:val="both"/>
        <w:rPr>
          <w:sz w:val="22"/>
          <w:szCs w:val="22"/>
        </w:rPr>
      </w:pPr>
      <w:r w:rsidRPr="00F054AD">
        <w:rPr>
          <w:sz w:val="22"/>
          <w:szCs w:val="22"/>
        </w:rPr>
        <w:lastRenderedPageBreak/>
        <w:t xml:space="preserve">předložil doplněný a potvrzený </w:t>
      </w:r>
      <w:r w:rsidRPr="00F054AD">
        <w:rPr>
          <w:i/>
          <w:sz w:val="22"/>
          <w:szCs w:val="22"/>
        </w:rPr>
        <w:t>Formulář nabídky</w:t>
      </w:r>
      <w:r w:rsidRPr="00F054AD">
        <w:rPr>
          <w:sz w:val="22"/>
          <w:szCs w:val="22"/>
        </w:rPr>
        <w:t xml:space="preserve"> na základě vzoru přílohy č. </w:t>
      </w:r>
      <w:r w:rsidR="001918B8" w:rsidRPr="00F054AD">
        <w:rPr>
          <w:sz w:val="22"/>
          <w:szCs w:val="22"/>
        </w:rPr>
        <w:t>1</w:t>
      </w:r>
      <w:r w:rsidRPr="00F054AD">
        <w:rPr>
          <w:sz w:val="22"/>
          <w:szCs w:val="22"/>
        </w:rPr>
        <w:t xml:space="preserve">, příp. dodavatel může </w:t>
      </w:r>
      <w:r w:rsidRPr="00F054AD">
        <w:rPr>
          <w:i/>
          <w:sz w:val="22"/>
          <w:szCs w:val="22"/>
        </w:rPr>
        <w:t>Formulář nabídky</w:t>
      </w:r>
      <w:r w:rsidRPr="00F054AD">
        <w:rPr>
          <w:sz w:val="22"/>
          <w:szCs w:val="22"/>
        </w:rPr>
        <w:t xml:space="preserve"> nahradit jinými rovnocennými doklady</w:t>
      </w:r>
      <w:r w:rsidR="008B168E" w:rsidRPr="00F054AD">
        <w:rPr>
          <w:sz w:val="22"/>
          <w:szCs w:val="22"/>
        </w:rPr>
        <w:t xml:space="preserve"> a potvrzené čestné prohlášení dle přílohy č. 1a a </w:t>
      </w:r>
      <w:proofErr w:type="gramStart"/>
      <w:r w:rsidR="008B168E" w:rsidRPr="00F054AD">
        <w:rPr>
          <w:sz w:val="22"/>
          <w:szCs w:val="22"/>
        </w:rPr>
        <w:t>1b</w:t>
      </w:r>
      <w:proofErr w:type="gramEnd"/>
      <w:r w:rsidRPr="00F054AD">
        <w:rPr>
          <w:sz w:val="22"/>
          <w:szCs w:val="22"/>
        </w:rPr>
        <w:t>; a</w:t>
      </w:r>
    </w:p>
    <w:p w14:paraId="7D36BACD" w14:textId="01094245" w:rsidR="00AC296A" w:rsidRPr="00F054AD" w:rsidRDefault="00DA475C" w:rsidP="001F38DE">
      <w:pPr>
        <w:pStyle w:val="Odstavecseseznamem"/>
        <w:numPr>
          <w:ilvl w:val="0"/>
          <w:numId w:val="17"/>
        </w:numPr>
        <w:ind w:left="360"/>
        <w:jc w:val="both"/>
        <w:rPr>
          <w:sz w:val="22"/>
          <w:szCs w:val="22"/>
        </w:rPr>
      </w:pPr>
      <w:r w:rsidRPr="00F054AD">
        <w:rPr>
          <w:sz w:val="22"/>
          <w:szCs w:val="22"/>
        </w:rPr>
        <w:t xml:space="preserve">předložil </w:t>
      </w:r>
      <w:r w:rsidR="00B172D0" w:rsidRPr="00F054AD">
        <w:rPr>
          <w:sz w:val="22"/>
          <w:szCs w:val="22"/>
        </w:rPr>
        <w:t>vyplněn</w:t>
      </w:r>
      <w:r w:rsidR="009E132B" w:rsidRPr="00F054AD">
        <w:rPr>
          <w:sz w:val="22"/>
          <w:szCs w:val="22"/>
        </w:rPr>
        <w:t>ou</w:t>
      </w:r>
      <w:r w:rsidR="00B172D0" w:rsidRPr="00F054AD">
        <w:rPr>
          <w:sz w:val="22"/>
          <w:szCs w:val="22"/>
        </w:rPr>
        <w:t xml:space="preserve"> </w:t>
      </w:r>
      <w:r w:rsidR="00B172D0" w:rsidRPr="00F054AD">
        <w:rPr>
          <w:i/>
          <w:sz w:val="22"/>
          <w:szCs w:val="22"/>
        </w:rPr>
        <w:t>Kalkulaci nabídkové ceny</w:t>
      </w:r>
      <w:r w:rsidR="00B172D0" w:rsidRPr="00F054AD">
        <w:rPr>
          <w:sz w:val="22"/>
          <w:szCs w:val="22"/>
        </w:rPr>
        <w:t xml:space="preserve"> </w:t>
      </w:r>
      <w:r w:rsidRPr="00F054AD">
        <w:rPr>
          <w:sz w:val="22"/>
          <w:szCs w:val="22"/>
        </w:rPr>
        <w:t>v členění dle příloh</w:t>
      </w:r>
      <w:r w:rsidR="009E132B" w:rsidRPr="00F054AD">
        <w:rPr>
          <w:sz w:val="22"/>
          <w:szCs w:val="22"/>
        </w:rPr>
        <w:t>y</w:t>
      </w:r>
      <w:r w:rsidRPr="00F054AD">
        <w:rPr>
          <w:sz w:val="22"/>
          <w:szCs w:val="22"/>
        </w:rPr>
        <w:t xml:space="preserve"> č. </w:t>
      </w:r>
      <w:r w:rsidR="00871DED" w:rsidRPr="00F054AD">
        <w:rPr>
          <w:sz w:val="22"/>
          <w:szCs w:val="22"/>
        </w:rPr>
        <w:t>2</w:t>
      </w:r>
      <w:r w:rsidR="00AC296A" w:rsidRPr="00F054AD">
        <w:rPr>
          <w:sz w:val="22"/>
          <w:szCs w:val="22"/>
        </w:rPr>
        <w:t>; a</w:t>
      </w:r>
      <w:r w:rsidR="00614308" w:rsidRPr="00F054AD">
        <w:rPr>
          <w:sz w:val="22"/>
          <w:szCs w:val="22"/>
        </w:rPr>
        <w:t xml:space="preserve"> </w:t>
      </w:r>
    </w:p>
    <w:p w14:paraId="5B4011BA" w14:textId="609F858F" w:rsidR="000E7BE1" w:rsidRPr="00B83AA6" w:rsidRDefault="000E7BE1" w:rsidP="000E7BE1">
      <w:pPr>
        <w:pStyle w:val="Odstavecseseznamem"/>
        <w:numPr>
          <w:ilvl w:val="0"/>
          <w:numId w:val="17"/>
        </w:numPr>
        <w:ind w:left="360"/>
        <w:jc w:val="both"/>
        <w:rPr>
          <w:sz w:val="22"/>
          <w:szCs w:val="22"/>
        </w:rPr>
      </w:pPr>
      <w:r w:rsidRPr="00B83AA6">
        <w:rPr>
          <w:sz w:val="22"/>
          <w:szCs w:val="22"/>
        </w:rPr>
        <w:t xml:space="preserve">předložil a potvrdil vyplněnou přílohu č. </w:t>
      </w:r>
      <w:r w:rsidR="00704D77">
        <w:rPr>
          <w:sz w:val="22"/>
          <w:szCs w:val="22"/>
        </w:rPr>
        <w:t>6</w:t>
      </w:r>
      <w:r w:rsidR="00704D77" w:rsidRPr="00B83AA6">
        <w:rPr>
          <w:sz w:val="22"/>
          <w:szCs w:val="22"/>
        </w:rPr>
        <w:t xml:space="preserve"> </w:t>
      </w:r>
      <w:r w:rsidRPr="00B83AA6">
        <w:rPr>
          <w:i/>
          <w:sz w:val="22"/>
          <w:szCs w:val="22"/>
        </w:rPr>
        <w:t>Technická specifikace nabízeného řešení</w:t>
      </w:r>
      <w:r w:rsidRPr="00B83AA6">
        <w:rPr>
          <w:sz w:val="22"/>
          <w:szCs w:val="22"/>
        </w:rPr>
        <w:t xml:space="preserve"> včetně potvrzení čestného prohlášení, že řešení splňuje požadavky na standardizaci konektivity školy; a</w:t>
      </w:r>
    </w:p>
    <w:p w14:paraId="63E00F0B" w14:textId="098635BE" w:rsidR="000E7BE1" w:rsidRPr="00F054AD" w:rsidRDefault="000E7BE1" w:rsidP="000E7BE1">
      <w:pPr>
        <w:pStyle w:val="Odstavecseseznamem"/>
        <w:numPr>
          <w:ilvl w:val="0"/>
          <w:numId w:val="17"/>
        </w:numPr>
        <w:ind w:left="360"/>
        <w:jc w:val="both"/>
        <w:rPr>
          <w:sz w:val="22"/>
          <w:szCs w:val="22"/>
        </w:rPr>
      </w:pPr>
      <w:r w:rsidRPr="00F054AD">
        <w:rPr>
          <w:sz w:val="22"/>
          <w:szCs w:val="22"/>
        </w:rPr>
        <w:t>předložil technické listy ke všem nabízeným produktům – technické listy/</w:t>
      </w:r>
      <w:proofErr w:type="spellStart"/>
      <w:r w:rsidRPr="00F054AD">
        <w:rPr>
          <w:sz w:val="22"/>
          <w:szCs w:val="22"/>
        </w:rPr>
        <w:t>datasheety</w:t>
      </w:r>
      <w:proofErr w:type="spellEnd"/>
      <w:r w:rsidRPr="00F054AD">
        <w:rPr>
          <w:sz w:val="22"/>
          <w:szCs w:val="22"/>
        </w:rPr>
        <w:t xml:space="preserve"> v českém nebo anglickém jazyce, příp. další doklady prokazující požadované vlastnosti; a</w:t>
      </w:r>
    </w:p>
    <w:p w14:paraId="7CC8639B" w14:textId="5F9E4F10" w:rsidR="00072CDB" w:rsidRPr="00F054AD" w:rsidRDefault="00072CDB" w:rsidP="000E7BE1">
      <w:pPr>
        <w:pStyle w:val="Odstavecseseznamem"/>
        <w:numPr>
          <w:ilvl w:val="0"/>
          <w:numId w:val="17"/>
        </w:numPr>
        <w:ind w:left="360"/>
        <w:jc w:val="both"/>
        <w:rPr>
          <w:sz w:val="22"/>
          <w:szCs w:val="22"/>
        </w:rPr>
      </w:pPr>
      <w:r w:rsidRPr="00F054AD">
        <w:rPr>
          <w:sz w:val="22"/>
          <w:szCs w:val="22"/>
        </w:rPr>
        <w:t>předložil prohlášení o shodě k nabízeným produktům dle zákona č. 22/1997 Sb. o technických požadavcích na výrobky a o změně a doplnění některých zákonů, ve znění pozdějších předpisů; a</w:t>
      </w:r>
    </w:p>
    <w:p w14:paraId="476B106B" w14:textId="53DCA5F8" w:rsidR="00DA475C" w:rsidRDefault="00DA475C" w:rsidP="001F38DE">
      <w:pPr>
        <w:pStyle w:val="Odstavecseseznamem"/>
        <w:numPr>
          <w:ilvl w:val="0"/>
          <w:numId w:val="17"/>
        </w:numPr>
        <w:ind w:left="360"/>
        <w:jc w:val="both"/>
        <w:rPr>
          <w:sz w:val="22"/>
          <w:szCs w:val="22"/>
        </w:rPr>
      </w:pPr>
      <w:r w:rsidRPr="00F054AD">
        <w:rPr>
          <w:sz w:val="22"/>
          <w:szCs w:val="22"/>
        </w:rPr>
        <w:t xml:space="preserve">předložil doplněný závazný </w:t>
      </w:r>
      <w:r w:rsidR="00FF22C5" w:rsidRPr="00F054AD">
        <w:rPr>
          <w:sz w:val="22"/>
          <w:szCs w:val="22"/>
        </w:rPr>
        <w:t xml:space="preserve">návrh </w:t>
      </w:r>
      <w:r w:rsidRPr="00F054AD">
        <w:rPr>
          <w:sz w:val="22"/>
          <w:szCs w:val="22"/>
        </w:rPr>
        <w:t>smlouvy</w:t>
      </w:r>
      <w:r w:rsidR="00E637E9" w:rsidRPr="00F054AD">
        <w:rPr>
          <w:sz w:val="22"/>
          <w:szCs w:val="22"/>
        </w:rPr>
        <w:t xml:space="preserve"> </w:t>
      </w:r>
      <w:r w:rsidR="00DD0009" w:rsidRPr="00F054AD">
        <w:rPr>
          <w:sz w:val="22"/>
          <w:szCs w:val="22"/>
        </w:rPr>
        <w:t>dle přílohy č.</w:t>
      </w:r>
      <w:r w:rsidR="00DC5FA9" w:rsidRPr="00F054AD">
        <w:rPr>
          <w:sz w:val="22"/>
          <w:szCs w:val="22"/>
        </w:rPr>
        <w:t xml:space="preserve"> </w:t>
      </w:r>
      <w:r w:rsidR="0073184E" w:rsidRPr="00F054AD">
        <w:rPr>
          <w:sz w:val="22"/>
          <w:szCs w:val="22"/>
        </w:rPr>
        <w:t>4</w:t>
      </w:r>
      <w:r w:rsidR="00112BB0" w:rsidRPr="00F054AD">
        <w:rPr>
          <w:sz w:val="22"/>
          <w:szCs w:val="22"/>
        </w:rPr>
        <w:t>, příp. plnou moc</w:t>
      </w:r>
      <w:r w:rsidRPr="00F054AD">
        <w:rPr>
          <w:sz w:val="22"/>
          <w:szCs w:val="22"/>
        </w:rPr>
        <w:t>; a</w:t>
      </w:r>
    </w:p>
    <w:p w14:paraId="52D8105B" w14:textId="62D3B376" w:rsidR="00AA7C28" w:rsidRPr="00F054AD" w:rsidRDefault="00AA7C28">
      <w:pPr>
        <w:pStyle w:val="Odstavecseseznamem"/>
        <w:numPr>
          <w:ilvl w:val="0"/>
          <w:numId w:val="17"/>
        </w:numPr>
        <w:ind w:left="360"/>
        <w:jc w:val="both"/>
        <w:rPr>
          <w:sz w:val="22"/>
          <w:szCs w:val="22"/>
        </w:rPr>
      </w:pPr>
      <w:r>
        <w:rPr>
          <w:sz w:val="22"/>
          <w:szCs w:val="22"/>
        </w:rPr>
        <w:t xml:space="preserve">v případě prokázání kvalifikace poddodavatelem doklady v rozsahu dle ustanovení v čl. </w:t>
      </w:r>
      <w:r w:rsidR="00704D77">
        <w:rPr>
          <w:sz w:val="22"/>
          <w:szCs w:val="22"/>
        </w:rPr>
        <w:t>6</w:t>
      </w:r>
      <w:r>
        <w:rPr>
          <w:sz w:val="22"/>
          <w:szCs w:val="22"/>
        </w:rPr>
        <w:t>) této výzvy včetně</w:t>
      </w:r>
      <w:r w:rsidRPr="00BD2900">
        <w:rPr>
          <w:sz w:val="22"/>
          <w:szCs w:val="22"/>
        </w:rPr>
        <w:t xml:space="preserve"> písemného závazku tohoto poddodavatele</w:t>
      </w:r>
      <w:r w:rsidRPr="00F054AD">
        <w:rPr>
          <w:sz w:val="22"/>
          <w:szCs w:val="22"/>
        </w:rPr>
        <w:t>; a</w:t>
      </w:r>
    </w:p>
    <w:p w14:paraId="7161A5D2" w14:textId="7065E68D" w:rsidR="00DA475C" w:rsidRPr="00F054AD" w:rsidRDefault="00DA475C" w:rsidP="001F38DE">
      <w:pPr>
        <w:pStyle w:val="Odstavecseseznamem"/>
        <w:numPr>
          <w:ilvl w:val="0"/>
          <w:numId w:val="17"/>
        </w:numPr>
        <w:ind w:left="360"/>
        <w:jc w:val="both"/>
        <w:rPr>
          <w:sz w:val="22"/>
          <w:szCs w:val="22"/>
        </w:rPr>
      </w:pPr>
      <w:r w:rsidRPr="00F054AD">
        <w:rPr>
          <w:sz w:val="22"/>
          <w:szCs w:val="22"/>
        </w:rPr>
        <w:t xml:space="preserve">v případě společné nabídky předložil </w:t>
      </w:r>
      <w:r w:rsidR="00AA7C28">
        <w:rPr>
          <w:sz w:val="22"/>
          <w:szCs w:val="22"/>
        </w:rPr>
        <w:t xml:space="preserve">doklady ke kvalifikaci v rozsahu požadovaném dle ustanovení čl. </w:t>
      </w:r>
      <w:r w:rsidR="00704D77">
        <w:rPr>
          <w:sz w:val="22"/>
          <w:szCs w:val="22"/>
        </w:rPr>
        <w:t>6</w:t>
      </w:r>
      <w:r w:rsidR="00AA7C28">
        <w:rPr>
          <w:sz w:val="22"/>
          <w:szCs w:val="22"/>
        </w:rPr>
        <w:t xml:space="preserve">) této výzvy včetně </w:t>
      </w:r>
      <w:r w:rsidR="00C375F1" w:rsidRPr="00F054AD">
        <w:rPr>
          <w:sz w:val="22"/>
          <w:szCs w:val="22"/>
        </w:rPr>
        <w:t>dokl</w:t>
      </w:r>
      <w:r w:rsidR="00461CD4" w:rsidRPr="00F054AD">
        <w:rPr>
          <w:sz w:val="22"/>
          <w:szCs w:val="22"/>
        </w:rPr>
        <w:t>ad</w:t>
      </w:r>
      <w:r w:rsidR="00AA7C28">
        <w:rPr>
          <w:sz w:val="22"/>
          <w:szCs w:val="22"/>
        </w:rPr>
        <w:t>u</w:t>
      </w:r>
      <w:r w:rsidR="00461CD4" w:rsidRPr="00F054AD">
        <w:rPr>
          <w:sz w:val="22"/>
          <w:szCs w:val="22"/>
        </w:rPr>
        <w:t xml:space="preserve"> (např. smlouv</w:t>
      </w:r>
      <w:r w:rsidR="00AA7C28">
        <w:rPr>
          <w:sz w:val="22"/>
          <w:szCs w:val="22"/>
        </w:rPr>
        <w:t>y</w:t>
      </w:r>
      <w:r w:rsidR="00C375F1" w:rsidRPr="00F054AD">
        <w:rPr>
          <w:sz w:val="22"/>
          <w:szCs w:val="22"/>
        </w:rPr>
        <w:t>), z něhož bude zřejmý závazek všech dodavatelů nést společnou a nerozdílnou odpověd</w:t>
      </w:r>
      <w:r w:rsidR="00C9291E" w:rsidRPr="00F054AD">
        <w:rPr>
          <w:sz w:val="22"/>
          <w:szCs w:val="22"/>
        </w:rPr>
        <w:t>nost za plnění veřejné zakázky</w:t>
      </w:r>
      <w:r w:rsidR="004C3BCB" w:rsidRPr="00F054AD">
        <w:rPr>
          <w:sz w:val="22"/>
          <w:szCs w:val="22"/>
        </w:rPr>
        <w:t>,</w:t>
      </w:r>
    </w:p>
    <w:p w14:paraId="3BFC4189" w14:textId="2C19AF8F" w:rsidR="004C3BCB" w:rsidRPr="00BF3EB8" w:rsidRDefault="009A1F90" w:rsidP="001F38DE">
      <w:pPr>
        <w:pStyle w:val="Odstavecseseznamem"/>
        <w:numPr>
          <w:ilvl w:val="0"/>
          <w:numId w:val="17"/>
        </w:numPr>
        <w:ind w:left="360"/>
        <w:jc w:val="both"/>
        <w:rPr>
          <w:sz w:val="22"/>
          <w:szCs w:val="22"/>
        </w:rPr>
      </w:pPr>
      <w:r w:rsidRPr="00F054AD">
        <w:rPr>
          <w:sz w:val="22"/>
          <w:szCs w:val="22"/>
        </w:rPr>
        <w:t xml:space="preserve">v případě, že se účastník nebo jeho poddodavatel (resp. jejich zaměstnanci) podíleli na přípravě zadávacích podmínek nebo mohli mít jiný vliv na výsledek </w:t>
      </w:r>
      <w:r w:rsidR="009A30EB">
        <w:rPr>
          <w:sz w:val="22"/>
          <w:szCs w:val="22"/>
        </w:rPr>
        <w:t>výběrového</w:t>
      </w:r>
      <w:r w:rsidRPr="00F054AD">
        <w:rPr>
          <w:sz w:val="22"/>
          <w:szCs w:val="22"/>
        </w:rPr>
        <w:t xml:space="preserve"> řízení či mají/mohou mít poměr k zadavateli, uvedl seznam osob, které naplňují některou z výše uvedených podmínek a uvedl relevantní informace, na </w:t>
      </w:r>
      <w:proofErr w:type="gramStart"/>
      <w:r w:rsidRPr="00F054AD">
        <w:rPr>
          <w:sz w:val="22"/>
          <w:szCs w:val="22"/>
        </w:rPr>
        <w:t>základě</w:t>
      </w:r>
      <w:proofErr w:type="gramEnd"/>
      <w:r w:rsidRPr="00F054AD">
        <w:rPr>
          <w:sz w:val="22"/>
          <w:szCs w:val="22"/>
        </w:rPr>
        <w:t xml:space="preserve"> kterých bude moci zadavatel posoudit, zda nedošlo ke střetu zájmů či narušení hospodářské soutěže</w:t>
      </w:r>
      <w:r w:rsidR="004C3BCB" w:rsidRPr="00F054AD">
        <w:rPr>
          <w:bCs/>
          <w:sz w:val="22"/>
          <w:szCs w:val="22"/>
        </w:rPr>
        <w:t xml:space="preserve">. </w:t>
      </w:r>
    </w:p>
    <w:p w14:paraId="6EC2F76E" w14:textId="77777777" w:rsidR="00BF3EB8" w:rsidRPr="00F054AD" w:rsidRDefault="00BF3EB8" w:rsidP="00BF3EB8">
      <w:pPr>
        <w:pStyle w:val="Odstavecseseznamem"/>
        <w:ind w:left="360"/>
        <w:jc w:val="both"/>
        <w:rPr>
          <w:sz w:val="22"/>
          <w:szCs w:val="22"/>
        </w:rPr>
      </w:pPr>
    </w:p>
    <w:p w14:paraId="278FFE2C" w14:textId="28AA9363" w:rsidR="00DA475C" w:rsidRPr="00F054AD" w:rsidRDefault="00DA475C" w:rsidP="004C4419">
      <w:pPr>
        <w:widowControl w:val="0"/>
        <w:tabs>
          <w:tab w:val="left" w:pos="567"/>
        </w:tabs>
        <w:autoSpaceDE w:val="0"/>
        <w:autoSpaceDN w:val="0"/>
        <w:adjustRightInd w:val="0"/>
        <w:jc w:val="both"/>
        <w:rPr>
          <w:sz w:val="22"/>
          <w:szCs w:val="22"/>
        </w:rPr>
      </w:pPr>
      <w:r w:rsidRPr="00F054AD">
        <w:rPr>
          <w:sz w:val="22"/>
          <w:szCs w:val="22"/>
        </w:rPr>
        <w:t xml:space="preserve">Nepředložení těchto údajů či dokladů může být důvodem k vyloučení účastníka </w:t>
      </w:r>
      <w:r w:rsidR="009A30EB">
        <w:rPr>
          <w:sz w:val="22"/>
          <w:szCs w:val="22"/>
        </w:rPr>
        <w:t>výběrového</w:t>
      </w:r>
      <w:r w:rsidRPr="00F054AD">
        <w:rPr>
          <w:sz w:val="22"/>
          <w:szCs w:val="22"/>
        </w:rPr>
        <w:t xml:space="preserve"> řízení.</w:t>
      </w:r>
    </w:p>
    <w:bookmarkEnd w:id="17"/>
    <w:p w14:paraId="36980F1C" w14:textId="77777777" w:rsidR="005A0823" w:rsidRPr="00F054AD" w:rsidRDefault="005A0823" w:rsidP="005A0823">
      <w:pPr>
        <w:jc w:val="both"/>
        <w:rPr>
          <w:sz w:val="28"/>
          <w:szCs w:val="28"/>
        </w:rPr>
      </w:pPr>
    </w:p>
    <w:p w14:paraId="57003D58" w14:textId="553CD188" w:rsidR="00D10030" w:rsidRPr="00F054AD" w:rsidRDefault="00D10030" w:rsidP="001F38DE">
      <w:pPr>
        <w:pStyle w:val="Odstavecseseznamem"/>
        <w:numPr>
          <w:ilvl w:val="0"/>
          <w:numId w:val="12"/>
        </w:numPr>
        <w:ind w:left="426" w:hanging="426"/>
        <w:rPr>
          <w:b/>
          <w:sz w:val="28"/>
          <w:u w:val="single"/>
        </w:rPr>
      </w:pPr>
      <w:r w:rsidRPr="00F054AD">
        <w:rPr>
          <w:b/>
          <w:sz w:val="28"/>
          <w:u w:val="single"/>
        </w:rPr>
        <w:t>Podání nabídek</w:t>
      </w:r>
    </w:p>
    <w:p w14:paraId="3F3E2C84" w14:textId="77777777" w:rsidR="00D10030" w:rsidRPr="00F054AD" w:rsidRDefault="00D10030" w:rsidP="00D10030">
      <w:pPr>
        <w:jc w:val="both"/>
        <w:rPr>
          <w:color w:val="000000" w:themeColor="text1"/>
          <w:sz w:val="20"/>
          <w:szCs w:val="20"/>
        </w:rPr>
      </w:pPr>
    </w:p>
    <w:p w14:paraId="4F3E8BBC" w14:textId="77777777" w:rsidR="00D10030" w:rsidRPr="00F054AD" w:rsidRDefault="00D10030" w:rsidP="005610A9">
      <w:pPr>
        <w:widowControl w:val="0"/>
        <w:autoSpaceDE w:val="0"/>
        <w:autoSpaceDN w:val="0"/>
        <w:adjustRightInd w:val="0"/>
        <w:jc w:val="both"/>
        <w:rPr>
          <w:sz w:val="22"/>
          <w:szCs w:val="22"/>
        </w:rPr>
      </w:pPr>
      <w:bookmarkStart w:id="18" w:name="_Hlk160524352"/>
      <w:r w:rsidRPr="00F054AD">
        <w:rPr>
          <w:sz w:val="22"/>
          <w:szCs w:val="22"/>
        </w:rPr>
        <w:t xml:space="preserve">Nabídky budou podávány výhradně prostřednictvím certifikovaného elektronického nástroje E-ZAK. </w:t>
      </w:r>
    </w:p>
    <w:p w14:paraId="1945B3F4" w14:textId="77777777" w:rsidR="009C66AA" w:rsidRPr="00F054AD" w:rsidRDefault="009C66AA" w:rsidP="005610A9">
      <w:pPr>
        <w:widowControl w:val="0"/>
        <w:autoSpaceDE w:val="0"/>
        <w:autoSpaceDN w:val="0"/>
        <w:adjustRightInd w:val="0"/>
        <w:jc w:val="both"/>
        <w:rPr>
          <w:sz w:val="22"/>
          <w:szCs w:val="22"/>
        </w:rPr>
      </w:pPr>
    </w:p>
    <w:p w14:paraId="29A8A09D" w14:textId="5A78CFA0" w:rsidR="00D10030" w:rsidRPr="00F054AD" w:rsidRDefault="00D10030" w:rsidP="009C66AA">
      <w:pPr>
        <w:widowControl w:val="0"/>
        <w:autoSpaceDE w:val="0"/>
        <w:autoSpaceDN w:val="0"/>
        <w:adjustRightInd w:val="0"/>
        <w:jc w:val="both"/>
        <w:rPr>
          <w:sz w:val="22"/>
          <w:szCs w:val="22"/>
        </w:rPr>
      </w:pPr>
      <w:r w:rsidRPr="00F054AD">
        <w:rPr>
          <w:sz w:val="22"/>
          <w:szCs w:val="22"/>
        </w:rPr>
        <w:t xml:space="preserve">Nabídky musí být doručeny zadavateli do </w:t>
      </w:r>
      <w:r w:rsidR="00A233B5">
        <w:rPr>
          <w:b/>
          <w:sz w:val="22"/>
          <w:szCs w:val="22"/>
        </w:rPr>
        <w:t>17</w:t>
      </w:r>
      <w:r w:rsidR="002F0936" w:rsidRPr="00F054AD">
        <w:rPr>
          <w:b/>
          <w:sz w:val="22"/>
          <w:szCs w:val="22"/>
        </w:rPr>
        <w:t>.0</w:t>
      </w:r>
      <w:r w:rsidR="004A29CC">
        <w:rPr>
          <w:b/>
          <w:sz w:val="22"/>
          <w:szCs w:val="22"/>
        </w:rPr>
        <w:t>3</w:t>
      </w:r>
      <w:r w:rsidR="002F0936" w:rsidRPr="00F054AD">
        <w:rPr>
          <w:b/>
          <w:sz w:val="22"/>
          <w:szCs w:val="22"/>
        </w:rPr>
        <w:t>.202</w:t>
      </w:r>
      <w:r w:rsidR="00F77253">
        <w:rPr>
          <w:b/>
          <w:sz w:val="22"/>
          <w:szCs w:val="22"/>
        </w:rPr>
        <w:t>6</w:t>
      </w:r>
      <w:r w:rsidR="002F0936" w:rsidRPr="00F054AD">
        <w:rPr>
          <w:b/>
          <w:sz w:val="22"/>
          <w:szCs w:val="22"/>
        </w:rPr>
        <w:t xml:space="preserve"> do 09:00 </w:t>
      </w:r>
      <w:r w:rsidRPr="00F054AD">
        <w:rPr>
          <w:b/>
          <w:sz w:val="22"/>
          <w:szCs w:val="22"/>
        </w:rPr>
        <w:t>hodin.</w:t>
      </w:r>
    </w:p>
    <w:p w14:paraId="58EA217C" w14:textId="18331D97" w:rsidR="00D10030" w:rsidRPr="00F054AD" w:rsidRDefault="00D10030" w:rsidP="004C4419">
      <w:pPr>
        <w:pStyle w:val="Zkladntext2"/>
        <w:rPr>
          <w:sz w:val="22"/>
          <w:szCs w:val="22"/>
        </w:rPr>
      </w:pPr>
      <w:r w:rsidRPr="00F054AD">
        <w:rPr>
          <w:sz w:val="22"/>
          <w:szCs w:val="22"/>
        </w:rPr>
        <w:t xml:space="preserve">Jelikož nabídky mohou být doručeny výhradně elektronickými prostředky, otevírání nabídek se nekoná </w:t>
      </w:r>
      <w:r w:rsidRPr="00F054AD">
        <w:rPr>
          <w:sz w:val="22"/>
          <w:szCs w:val="22"/>
        </w:rPr>
        <w:br/>
        <w:t xml:space="preserve">za přítomnosti účastníků </w:t>
      </w:r>
      <w:r w:rsidR="002761E9" w:rsidRPr="00F054AD">
        <w:rPr>
          <w:sz w:val="22"/>
          <w:szCs w:val="22"/>
        </w:rPr>
        <w:t xml:space="preserve">výběrového </w:t>
      </w:r>
      <w:r w:rsidRPr="00F054AD">
        <w:rPr>
          <w:sz w:val="22"/>
          <w:szCs w:val="22"/>
        </w:rPr>
        <w:t>řízení.</w:t>
      </w:r>
    </w:p>
    <w:p w14:paraId="1FAAC368" w14:textId="673A76A1" w:rsidR="00A3728D" w:rsidRPr="00F054AD" w:rsidRDefault="00A3728D" w:rsidP="004C4419">
      <w:pPr>
        <w:pStyle w:val="Zkladntext2"/>
        <w:rPr>
          <w:sz w:val="22"/>
          <w:szCs w:val="22"/>
        </w:rPr>
      </w:pPr>
    </w:p>
    <w:p w14:paraId="36F345CE" w14:textId="77777777" w:rsidR="00661ADF" w:rsidRPr="00F054AD" w:rsidRDefault="00661ADF" w:rsidP="00661ADF">
      <w:pPr>
        <w:pStyle w:val="Zkladntext2"/>
        <w:rPr>
          <w:sz w:val="22"/>
          <w:szCs w:val="22"/>
        </w:rPr>
      </w:pPr>
      <w:r w:rsidRPr="00F054AD">
        <w:rPr>
          <w:sz w:val="22"/>
          <w:szCs w:val="22"/>
        </w:rPr>
        <w:t>K nabídce, která nebyla zadavateli doručena ve lhůtě nebo způsobem stanoveným v zadávací dokumentaci, se nepřihlíží.</w:t>
      </w:r>
    </w:p>
    <w:p w14:paraId="48E5E79D" w14:textId="77777777" w:rsidR="00661ADF" w:rsidRPr="00F054AD" w:rsidRDefault="00661ADF" w:rsidP="004C4419">
      <w:pPr>
        <w:pStyle w:val="Zkladntext2"/>
        <w:rPr>
          <w:sz w:val="22"/>
          <w:szCs w:val="22"/>
        </w:rPr>
      </w:pPr>
    </w:p>
    <w:p w14:paraId="157C3BC9" w14:textId="41023829" w:rsidR="00A3728D" w:rsidRPr="00F054AD" w:rsidRDefault="00A3728D" w:rsidP="004C4419">
      <w:pPr>
        <w:pStyle w:val="Zkladntext2"/>
        <w:rPr>
          <w:sz w:val="22"/>
          <w:szCs w:val="22"/>
        </w:rPr>
      </w:pPr>
      <w:r w:rsidRPr="00F054AD">
        <w:rPr>
          <w:sz w:val="22"/>
          <w:szCs w:val="22"/>
        </w:rPr>
        <w:t>Zadavatel upozorňuje, že nabídky musí být podány v systému E-ZAK do odpovídající sekce, prostřednictvím odpovídající funkcionality na detailu veřejné zakázky. K nabídkám podaným nesprávným způsobem, tj. vloženým např. do zpráv pro zadavatele, jiných dokumentů apod. nebude zadavatel z důvodu potřebného šifrování a zabezpečení dokumentů, přihlížet. Zadavatel rovněž nebude přihlížet k nabídkám podaným v</w:t>
      </w:r>
      <w:r w:rsidR="0052204C">
        <w:rPr>
          <w:sz w:val="22"/>
          <w:szCs w:val="22"/>
        </w:rPr>
        <w:t>e</w:t>
      </w:r>
      <w:r w:rsidRPr="00F054AD">
        <w:rPr>
          <w:sz w:val="22"/>
          <w:szCs w:val="22"/>
        </w:rPr>
        <w:t xml:space="preserve"> </w:t>
      </w:r>
      <w:r w:rsidR="0052204C">
        <w:rPr>
          <w:sz w:val="22"/>
          <w:szCs w:val="22"/>
        </w:rPr>
        <w:t>výběrovém</w:t>
      </w:r>
      <w:r w:rsidRPr="00F054AD">
        <w:rPr>
          <w:sz w:val="22"/>
          <w:szCs w:val="22"/>
        </w:rPr>
        <w:t xml:space="preserve"> řízení jinak než elektronickým nástrojem (tedy například e</w:t>
      </w:r>
      <w:r w:rsidR="00FF22C5" w:rsidRPr="00F054AD">
        <w:rPr>
          <w:sz w:val="22"/>
          <w:szCs w:val="22"/>
        </w:rPr>
        <w:t>-</w:t>
      </w:r>
      <w:r w:rsidRPr="00F054AD">
        <w:rPr>
          <w:sz w:val="22"/>
          <w:szCs w:val="22"/>
        </w:rPr>
        <w:t>mailem, datovou schránkou či v listinné podobě).</w:t>
      </w:r>
    </w:p>
    <w:p w14:paraId="324ADA8E" w14:textId="7CAF3D18" w:rsidR="003650D5" w:rsidRPr="00F054AD" w:rsidRDefault="003650D5" w:rsidP="004C4419">
      <w:pPr>
        <w:pStyle w:val="Zkladntext2"/>
        <w:rPr>
          <w:sz w:val="22"/>
          <w:szCs w:val="22"/>
        </w:rPr>
      </w:pPr>
    </w:p>
    <w:p w14:paraId="5589A175" w14:textId="77777777" w:rsidR="003650D5" w:rsidRPr="00F054AD" w:rsidRDefault="003650D5" w:rsidP="003650D5">
      <w:pPr>
        <w:pStyle w:val="Zkladntext2"/>
        <w:rPr>
          <w:sz w:val="22"/>
          <w:szCs w:val="22"/>
        </w:rPr>
      </w:pPr>
      <w:r w:rsidRPr="00F054AD">
        <w:rPr>
          <w:sz w:val="22"/>
          <w:szCs w:val="22"/>
        </w:rPr>
        <w:t>Dodavatel je povinen do nabídky zapracovat všechny požadavky zadavatele vyplývající ze zadávacích podmínek a všechny skutečnosti vyplývající ze ZZVZ.</w:t>
      </w:r>
    </w:p>
    <w:p w14:paraId="1FA51DF2" w14:textId="77777777" w:rsidR="003650D5" w:rsidRPr="00F054AD" w:rsidRDefault="003650D5" w:rsidP="003650D5">
      <w:pPr>
        <w:pStyle w:val="Zkladntext2"/>
        <w:rPr>
          <w:sz w:val="22"/>
          <w:szCs w:val="22"/>
        </w:rPr>
      </w:pPr>
    </w:p>
    <w:p w14:paraId="59A2FBF8" w14:textId="17598971" w:rsidR="003650D5" w:rsidRPr="00F054AD" w:rsidRDefault="003650D5" w:rsidP="003650D5">
      <w:pPr>
        <w:pStyle w:val="Zkladntext2"/>
        <w:rPr>
          <w:sz w:val="22"/>
          <w:szCs w:val="22"/>
        </w:rPr>
      </w:pPr>
      <w:r w:rsidRPr="00F054AD">
        <w:rPr>
          <w:sz w:val="22"/>
          <w:szCs w:val="22"/>
        </w:rPr>
        <w:t>Dodavatel může podat v</w:t>
      </w:r>
      <w:r w:rsidR="002761E9" w:rsidRPr="00F054AD">
        <w:rPr>
          <w:sz w:val="22"/>
          <w:szCs w:val="22"/>
        </w:rPr>
        <w:t>e výběrovém</w:t>
      </w:r>
      <w:r w:rsidRPr="00F054AD">
        <w:rPr>
          <w:sz w:val="22"/>
          <w:szCs w:val="22"/>
        </w:rPr>
        <w:t xml:space="preserve"> řízení pouze jednu nabídku.</w:t>
      </w:r>
    </w:p>
    <w:p w14:paraId="1586F793" w14:textId="77777777" w:rsidR="00661ADF" w:rsidRPr="00F054AD" w:rsidRDefault="00661ADF" w:rsidP="003650D5">
      <w:pPr>
        <w:pStyle w:val="Zkladntext2"/>
        <w:rPr>
          <w:sz w:val="22"/>
          <w:szCs w:val="22"/>
        </w:rPr>
      </w:pPr>
    </w:p>
    <w:p w14:paraId="61F70DCA" w14:textId="6292A02B" w:rsidR="003650D5" w:rsidRPr="00F054AD" w:rsidRDefault="003650D5" w:rsidP="003650D5">
      <w:pPr>
        <w:pStyle w:val="Zkladntext2"/>
        <w:rPr>
          <w:sz w:val="22"/>
          <w:szCs w:val="22"/>
        </w:rPr>
      </w:pPr>
      <w:r w:rsidRPr="00F054AD">
        <w:rPr>
          <w:sz w:val="22"/>
          <w:szCs w:val="22"/>
        </w:rPr>
        <w:t xml:space="preserve">Zadavatel podle § 107 odst. 5 ZZVZ vyloučí z </w:t>
      </w:r>
      <w:r w:rsidR="007A0E23" w:rsidRPr="00F054AD">
        <w:rPr>
          <w:sz w:val="22"/>
          <w:szCs w:val="22"/>
        </w:rPr>
        <w:t>výběrového</w:t>
      </w:r>
      <w:r w:rsidRPr="00F054AD">
        <w:rPr>
          <w:sz w:val="22"/>
          <w:szCs w:val="22"/>
        </w:rPr>
        <w:t xml:space="preserve"> řízení účastníka </w:t>
      </w:r>
      <w:r w:rsidR="007A0E23" w:rsidRPr="00F054AD">
        <w:rPr>
          <w:sz w:val="22"/>
          <w:szCs w:val="22"/>
        </w:rPr>
        <w:t>výběrového</w:t>
      </w:r>
      <w:r w:rsidRPr="00F054AD">
        <w:rPr>
          <w:sz w:val="22"/>
          <w:szCs w:val="22"/>
        </w:rPr>
        <w:t xml:space="preserve"> řízení, který podal v tomtéž </w:t>
      </w:r>
      <w:r w:rsidR="007A0E23" w:rsidRPr="00F054AD">
        <w:rPr>
          <w:sz w:val="22"/>
          <w:szCs w:val="22"/>
        </w:rPr>
        <w:t>výběrovém</w:t>
      </w:r>
      <w:r w:rsidRPr="00F054AD">
        <w:rPr>
          <w:sz w:val="22"/>
          <w:szCs w:val="22"/>
        </w:rPr>
        <w:t xml:space="preserve"> řízení více nabídek samostatně nebo společně s jinými dodavateli, nebo podal nabídku a současně je osobou, jejímž prostřednictvím jiný účastník </w:t>
      </w:r>
      <w:r w:rsidR="007A0E23" w:rsidRPr="00F054AD">
        <w:rPr>
          <w:sz w:val="22"/>
          <w:szCs w:val="22"/>
        </w:rPr>
        <w:t>výběrového</w:t>
      </w:r>
      <w:r w:rsidRPr="00F054AD">
        <w:rPr>
          <w:sz w:val="22"/>
          <w:szCs w:val="22"/>
        </w:rPr>
        <w:t xml:space="preserve"> řízení v tomtéž </w:t>
      </w:r>
      <w:r w:rsidR="007A0E23" w:rsidRPr="00F054AD">
        <w:rPr>
          <w:sz w:val="22"/>
          <w:szCs w:val="22"/>
        </w:rPr>
        <w:t>výběrovém</w:t>
      </w:r>
      <w:r w:rsidRPr="00F054AD">
        <w:rPr>
          <w:sz w:val="22"/>
          <w:szCs w:val="22"/>
        </w:rPr>
        <w:t xml:space="preserve"> řízení prokazuje kvalifikaci.</w:t>
      </w:r>
    </w:p>
    <w:p w14:paraId="719017DB" w14:textId="77777777" w:rsidR="00661ADF" w:rsidRPr="00F054AD" w:rsidRDefault="00661ADF" w:rsidP="003650D5">
      <w:pPr>
        <w:pStyle w:val="Zkladntext2"/>
        <w:rPr>
          <w:sz w:val="22"/>
          <w:szCs w:val="22"/>
        </w:rPr>
      </w:pPr>
    </w:p>
    <w:p w14:paraId="7A6C5AC7" w14:textId="77777777" w:rsidR="003650D5" w:rsidRPr="00F054AD" w:rsidRDefault="003650D5" w:rsidP="003650D5">
      <w:pPr>
        <w:pStyle w:val="Zkladntext2"/>
        <w:rPr>
          <w:sz w:val="22"/>
          <w:szCs w:val="22"/>
        </w:rPr>
      </w:pPr>
      <w:r w:rsidRPr="00F054AD">
        <w:rPr>
          <w:sz w:val="22"/>
          <w:szCs w:val="22"/>
        </w:rPr>
        <w:t>Za včasnost podání nabídky a její čitelnost odpovídá dodavatel.</w:t>
      </w:r>
    </w:p>
    <w:p w14:paraId="3D3E7615" w14:textId="77777777" w:rsidR="00661ADF" w:rsidRPr="00F054AD" w:rsidRDefault="00661ADF" w:rsidP="003650D5">
      <w:pPr>
        <w:pStyle w:val="Zkladntext2"/>
        <w:rPr>
          <w:sz w:val="22"/>
          <w:szCs w:val="22"/>
        </w:rPr>
      </w:pPr>
    </w:p>
    <w:p w14:paraId="084B71AD" w14:textId="46A27651" w:rsidR="003650D5" w:rsidRPr="00F054AD" w:rsidRDefault="003650D5" w:rsidP="003650D5">
      <w:pPr>
        <w:pStyle w:val="Zkladntext2"/>
        <w:rPr>
          <w:sz w:val="22"/>
          <w:szCs w:val="22"/>
        </w:rPr>
      </w:pPr>
      <w:r w:rsidRPr="00F054AD">
        <w:rPr>
          <w:sz w:val="22"/>
          <w:szCs w:val="22"/>
        </w:rPr>
        <w:lastRenderedPageBreak/>
        <w:t xml:space="preserve">Účastník ve </w:t>
      </w:r>
      <w:r w:rsidR="00A977C0" w:rsidRPr="00F054AD">
        <w:rPr>
          <w:i/>
          <w:sz w:val="22"/>
          <w:szCs w:val="22"/>
        </w:rPr>
        <w:t>F</w:t>
      </w:r>
      <w:r w:rsidRPr="00F054AD">
        <w:rPr>
          <w:i/>
          <w:sz w:val="22"/>
          <w:szCs w:val="22"/>
        </w:rPr>
        <w:t>ormuláři nabídky</w:t>
      </w:r>
      <w:r w:rsidRPr="00F054AD">
        <w:rPr>
          <w:sz w:val="22"/>
          <w:szCs w:val="22"/>
        </w:rPr>
        <w:t>, který tvoří přílohu zadávací dokumentace, uvede kontaktní osobu ve věci veřejné zakázky, a to včetně telefonu a e-mailové adresy.</w:t>
      </w:r>
    </w:p>
    <w:bookmarkEnd w:id="18"/>
    <w:p w14:paraId="73D5FF99" w14:textId="033F5485" w:rsidR="0076069C" w:rsidRPr="00F054AD" w:rsidRDefault="0076069C" w:rsidP="00D10030">
      <w:pPr>
        <w:tabs>
          <w:tab w:val="left" w:pos="426"/>
        </w:tabs>
        <w:jc w:val="both"/>
        <w:rPr>
          <w:b/>
          <w:sz w:val="28"/>
          <w:szCs w:val="28"/>
        </w:rPr>
      </w:pPr>
    </w:p>
    <w:p w14:paraId="39EEA0DC" w14:textId="77777777" w:rsidR="00D10030" w:rsidRPr="00F054AD" w:rsidRDefault="00D10030" w:rsidP="001F38DE">
      <w:pPr>
        <w:pStyle w:val="Odstavecseseznamem"/>
        <w:numPr>
          <w:ilvl w:val="0"/>
          <w:numId w:val="12"/>
        </w:numPr>
        <w:ind w:left="426" w:hanging="426"/>
        <w:rPr>
          <w:b/>
          <w:sz w:val="28"/>
          <w:u w:val="single"/>
        </w:rPr>
      </w:pPr>
      <w:r w:rsidRPr="00F054AD">
        <w:rPr>
          <w:b/>
          <w:sz w:val="28"/>
          <w:u w:val="single"/>
        </w:rPr>
        <w:t>Vysvětlení zadávací dokumentace</w:t>
      </w:r>
    </w:p>
    <w:p w14:paraId="129DE207" w14:textId="77777777" w:rsidR="00D10030" w:rsidRPr="00F054AD" w:rsidRDefault="00D10030" w:rsidP="00D10030">
      <w:pPr>
        <w:jc w:val="both"/>
        <w:rPr>
          <w:sz w:val="20"/>
          <w:szCs w:val="20"/>
        </w:rPr>
      </w:pPr>
    </w:p>
    <w:p w14:paraId="4FED593D" w14:textId="77777777" w:rsidR="003E5536" w:rsidRDefault="003E5536" w:rsidP="003E5536">
      <w:pPr>
        <w:jc w:val="both"/>
        <w:rPr>
          <w:sz w:val="22"/>
          <w:szCs w:val="22"/>
        </w:rPr>
      </w:pPr>
      <w:r w:rsidRPr="003E5536">
        <w:rPr>
          <w:sz w:val="22"/>
          <w:szCs w:val="22"/>
        </w:rPr>
        <w:t>Zadavatel může před uplynutím lhůty pro podání nabídek vysvětlit, změnit nebo doplnit podmínky výběrového řízení obsažené v zadávací dokumentaci.</w:t>
      </w:r>
    </w:p>
    <w:p w14:paraId="7055A0E7" w14:textId="77777777" w:rsidR="00B149C2" w:rsidRPr="003E5536" w:rsidRDefault="00B149C2" w:rsidP="003E5536">
      <w:pPr>
        <w:jc w:val="both"/>
        <w:rPr>
          <w:sz w:val="22"/>
          <w:szCs w:val="22"/>
        </w:rPr>
      </w:pPr>
    </w:p>
    <w:p w14:paraId="5F85698D" w14:textId="77777777" w:rsidR="003E5536" w:rsidRDefault="003E5536" w:rsidP="003E5536">
      <w:pPr>
        <w:jc w:val="both"/>
        <w:rPr>
          <w:sz w:val="22"/>
          <w:szCs w:val="22"/>
        </w:rPr>
      </w:pPr>
      <w:r w:rsidRPr="003E5536">
        <w:rPr>
          <w:sz w:val="22"/>
          <w:szCs w:val="22"/>
        </w:rPr>
        <w:t>Zadavatel může poskytnout dodavatelům vysvětlení zadávací dokumentace i bez jejich předchozí žádosti, a to prostřednictvím profilu zadavatele.</w:t>
      </w:r>
    </w:p>
    <w:p w14:paraId="0769F668" w14:textId="77777777" w:rsidR="00B149C2" w:rsidRPr="003E5536" w:rsidRDefault="00B149C2" w:rsidP="003E5536">
      <w:pPr>
        <w:jc w:val="both"/>
        <w:rPr>
          <w:sz w:val="22"/>
          <w:szCs w:val="22"/>
        </w:rPr>
      </w:pPr>
    </w:p>
    <w:p w14:paraId="1C2F31BF" w14:textId="77777777" w:rsidR="003E5536" w:rsidRDefault="003E5536" w:rsidP="003E5536">
      <w:pPr>
        <w:jc w:val="both"/>
        <w:rPr>
          <w:sz w:val="22"/>
          <w:szCs w:val="22"/>
        </w:rPr>
      </w:pPr>
      <w:r w:rsidRPr="003E5536">
        <w:rPr>
          <w:sz w:val="22"/>
          <w:szCs w:val="22"/>
        </w:rPr>
        <w:t xml:space="preserve">Vysvětlení zadávací dokumentace zadavatel uveřejní u veřejné zakázky </w:t>
      </w:r>
      <w:r w:rsidRPr="003E5536">
        <w:rPr>
          <w:b/>
          <w:bCs/>
          <w:sz w:val="22"/>
          <w:szCs w:val="22"/>
        </w:rPr>
        <w:t>nejméně 2 pracovní dny před skončením lhůty pro podání nabídek.</w:t>
      </w:r>
      <w:r w:rsidRPr="003E5536">
        <w:rPr>
          <w:sz w:val="22"/>
          <w:szCs w:val="22"/>
        </w:rPr>
        <w:t xml:space="preserve"> </w:t>
      </w:r>
    </w:p>
    <w:p w14:paraId="70ABCDC5" w14:textId="77777777" w:rsidR="00B149C2" w:rsidRPr="003E5536" w:rsidRDefault="00B149C2" w:rsidP="003E5536">
      <w:pPr>
        <w:jc w:val="both"/>
        <w:rPr>
          <w:sz w:val="22"/>
          <w:szCs w:val="22"/>
        </w:rPr>
      </w:pPr>
    </w:p>
    <w:p w14:paraId="599438F6" w14:textId="5F285927" w:rsidR="003E5536" w:rsidRDefault="003E5536" w:rsidP="003E5536">
      <w:pPr>
        <w:jc w:val="both"/>
        <w:rPr>
          <w:sz w:val="22"/>
          <w:szCs w:val="22"/>
        </w:rPr>
      </w:pPr>
      <w:r w:rsidRPr="003E5536">
        <w:rPr>
          <w:sz w:val="22"/>
          <w:szCs w:val="22"/>
        </w:rPr>
        <w:t xml:space="preserve">Dodavatel je oprávněn požadovat po zadavateli vysvětlení zadávací dokumentace (pomocí elektronického nástroje E-ZAK pro zadávání veřejných zakázek na </w:t>
      </w:r>
      <w:hyperlink r:id="rId15" w:history="1">
        <w:r w:rsidRPr="00443430">
          <w:rPr>
            <w:rStyle w:val="Hypertextovodkaz"/>
            <w:sz w:val="22"/>
            <w:szCs w:val="22"/>
          </w:rPr>
          <w:t>https://ezak.kr-karlovarsky.cz</w:t>
        </w:r>
      </w:hyperlink>
      <w:r w:rsidRPr="003E5536">
        <w:rPr>
          <w:sz w:val="22"/>
          <w:szCs w:val="22"/>
        </w:rPr>
        <w:t xml:space="preserve">). Žádost je nutno doručit v elektronické podobě nejpozději ve lhůtě </w:t>
      </w:r>
      <w:r w:rsidRPr="003E5536">
        <w:rPr>
          <w:b/>
          <w:bCs/>
          <w:sz w:val="22"/>
          <w:szCs w:val="22"/>
        </w:rPr>
        <w:t>2 pracovních dnů před uplynutím lhůty, která je stanovena v předchozím odstavci</w:t>
      </w:r>
      <w:r w:rsidRPr="003E5536">
        <w:rPr>
          <w:sz w:val="22"/>
          <w:szCs w:val="22"/>
        </w:rPr>
        <w:t>. Zadavatel není povinen vysvětlení poskytnout, pokud není žádost o vysvětlení doručena včas. Pokud zadavatel na žádost o vysvětlení, která není doručena včas, vysvětlení poskytne, nemusí dodržet lhůty podle předchozího odstavce.</w:t>
      </w:r>
    </w:p>
    <w:p w14:paraId="3E11C001" w14:textId="77777777" w:rsidR="00B149C2" w:rsidRPr="003E5536" w:rsidRDefault="00B149C2" w:rsidP="003E5536">
      <w:pPr>
        <w:jc w:val="both"/>
        <w:rPr>
          <w:sz w:val="22"/>
          <w:szCs w:val="22"/>
        </w:rPr>
      </w:pPr>
    </w:p>
    <w:p w14:paraId="517B7868" w14:textId="265A27A2" w:rsidR="00D10030" w:rsidRPr="00F054AD" w:rsidRDefault="003E5536" w:rsidP="003E5536">
      <w:pPr>
        <w:jc w:val="both"/>
        <w:rPr>
          <w:sz w:val="22"/>
          <w:szCs w:val="22"/>
        </w:rPr>
      </w:pPr>
      <w:r w:rsidRPr="003E5536">
        <w:rPr>
          <w:sz w:val="22"/>
          <w:szCs w:val="22"/>
        </w:rPr>
        <w:t>Pokud by spolu s vysvětlením dokumentace výběrového řízení zadavatel provedl i změnu zadávacích podmínek výběrového řízení nebo neuveřejnil odpověď na včas doručenou žádost o vysvětlení bude dále postupovat v souladu s § 99 ZZVZ.</w:t>
      </w:r>
      <w:r w:rsidR="00D10030" w:rsidRPr="00F054AD">
        <w:rPr>
          <w:sz w:val="22"/>
          <w:szCs w:val="22"/>
        </w:rPr>
        <w:t xml:space="preserve">  </w:t>
      </w:r>
    </w:p>
    <w:p w14:paraId="29F6B672" w14:textId="05F73704" w:rsidR="00DD0009" w:rsidRPr="00F054AD" w:rsidRDefault="00DD0009" w:rsidP="00D10030">
      <w:pPr>
        <w:jc w:val="both"/>
        <w:rPr>
          <w:sz w:val="28"/>
          <w:szCs w:val="28"/>
        </w:rPr>
      </w:pPr>
    </w:p>
    <w:p w14:paraId="58F773DA" w14:textId="77777777" w:rsidR="00D10030" w:rsidRPr="00F054AD" w:rsidRDefault="00D10030" w:rsidP="001F38DE">
      <w:pPr>
        <w:pStyle w:val="Odstavecseseznamem"/>
        <w:numPr>
          <w:ilvl w:val="0"/>
          <w:numId w:val="12"/>
        </w:numPr>
        <w:ind w:left="426" w:hanging="426"/>
        <w:rPr>
          <w:b/>
          <w:sz w:val="28"/>
          <w:u w:val="single"/>
        </w:rPr>
      </w:pPr>
      <w:r w:rsidRPr="00F054AD">
        <w:rPr>
          <w:b/>
          <w:sz w:val="28"/>
          <w:u w:val="single"/>
        </w:rPr>
        <w:t>Prohlídka místa plnění veřejné zakázky a kontaktní osoby</w:t>
      </w:r>
    </w:p>
    <w:p w14:paraId="2824558D" w14:textId="77777777" w:rsidR="00D10030" w:rsidRPr="00F054AD" w:rsidRDefault="00D10030" w:rsidP="00D10030">
      <w:pPr>
        <w:numPr>
          <w:ilvl w:val="12"/>
          <w:numId w:val="0"/>
        </w:numPr>
        <w:jc w:val="both"/>
        <w:rPr>
          <w:sz w:val="20"/>
          <w:szCs w:val="20"/>
        </w:rPr>
      </w:pPr>
    </w:p>
    <w:p w14:paraId="2FFADB70" w14:textId="11963F5A" w:rsidR="003C4BE9" w:rsidRPr="00F054AD" w:rsidRDefault="003C4BE9" w:rsidP="003C4BE9">
      <w:pPr>
        <w:numPr>
          <w:ilvl w:val="12"/>
          <w:numId w:val="0"/>
        </w:numPr>
        <w:jc w:val="both"/>
        <w:rPr>
          <w:sz w:val="22"/>
          <w:szCs w:val="22"/>
        </w:rPr>
      </w:pPr>
      <w:r w:rsidRPr="00F054AD">
        <w:rPr>
          <w:sz w:val="22"/>
          <w:szCs w:val="22"/>
        </w:rPr>
        <w:t>Účastník se seznámí se stave</w:t>
      </w:r>
      <w:r w:rsidR="00997F47" w:rsidRPr="00F054AD">
        <w:rPr>
          <w:sz w:val="22"/>
          <w:szCs w:val="22"/>
        </w:rPr>
        <w:t>m</w:t>
      </w:r>
      <w:r w:rsidRPr="00F054AD">
        <w:rPr>
          <w:sz w:val="22"/>
          <w:szCs w:val="22"/>
        </w:rPr>
        <w:t xml:space="preserve"> a podmínkami místa pro realizaci veřejné zakázky před podáním nabídky.</w:t>
      </w:r>
    </w:p>
    <w:p w14:paraId="4FB6CB77" w14:textId="77777777" w:rsidR="008E26AD" w:rsidRPr="00F054AD" w:rsidRDefault="008E26AD" w:rsidP="008D63A4">
      <w:pPr>
        <w:numPr>
          <w:ilvl w:val="12"/>
          <w:numId w:val="0"/>
        </w:numPr>
        <w:spacing w:after="120"/>
        <w:jc w:val="both"/>
        <w:rPr>
          <w:sz w:val="22"/>
          <w:szCs w:val="22"/>
        </w:rPr>
      </w:pPr>
    </w:p>
    <w:p w14:paraId="6B925799" w14:textId="1D1E8572" w:rsidR="00E637E9" w:rsidRPr="00F054AD" w:rsidRDefault="003C4BE9" w:rsidP="008D63A4">
      <w:pPr>
        <w:numPr>
          <w:ilvl w:val="12"/>
          <w:numId w:val="0"/>
        </w:numPr>
        <w:spacing w:after="120"/>
        <w:jc w:val="both"/>
        <w:rPr>
          <w:sz w:val="22"/>
          <w:szCs w:val="22"/>
        </w:rPr>
      </w:pPr>
      <w:r w:rsidRPr="00F054AD">
        <w:rPr>
          <w:sz w:val="22"/>
          <w:szCs w:val="22"/>
        </w:rPr>
        <w:t xml:space="preserve">Prohlídka místa plnění veřejné zakázky za účasti zástupce zadavatele </w:t>
      </w:r>
      <w:r w:rsidR="009162D0" w:rsidRPr="00F054AD">
        <w:rPr>
          <w:sz w:val="22"/>
          <w:szCs w:val="22"/>
        </w:rPr>
        <w:t>se bude konat</w:t>
      </w:r>
      <w:r w:rsidRPr="00F054AD">
        <w:rPr>
          <w:sz w:val="22"/>
          <w:szCs w:val="22"/>
        </w:rPr>
        <w:t xml:space="preserve"> dne</w:t>
      </w:r>
      <w:r w:rsidR="00D827C6" w:rsidRPr="00F054AD">
        <w:rPr>
          <w:b/>
          <w:sz w:val="22"/>
          <w:szCs w:val="22"/>
        </w:rPr>
        <w:t xml:space="preserve"> </w:t>
      </w:r>
      <w:r w:rsidR="00A233B5">
        <w:rPr>
          <w:b/>
          <w:sz w:val="22"/>
          <w:szCs w:val="22"/>
        </w:rPr>
        <w:t>10</w:t>
      </w:r>
      <w:r w:rsidR="00D827C6" w:rsidRPr="00F054AD">
        <w:rPr>
          <w:b/>
          <w:sz w:val="22"/>
          <w:szCs w:val="22"/>
        </w:rPr>
        <w:t>.</w:t>
      </w:r>
      <w:r w:rsidR="008E26AD" w:rsidRPr="00F054AD">
        <w:rPr>
          <w:b/>
          <w:sz w:val="22"/>
          <w:szCs w:val="22"/>
        </w:rPr>
        <w:t>0</w:t>
      </w:r>
      <w:r w:rsidR="0024150A">
        <w:rPr>
          <w:b/>
          <w:sz w:val="22"/>
          <w:szCs w:val="22"/>
        </w:rPr>
        <w:t>3</w:t>
      </w:r>
      <w:r w:rsidR="0016758A" w:rsidRPr="00F054AD">
        <w:rPr>
          <w:b/>
          <w:sz w:val="22"/>
          <w:szCs w:val="22"/>
        </w:rPr>
        <w:t>.202</w:t>
      </w:r>
      <w:r w:rsidR="00F04C2D">
        <w:rPr>
          <w:b/>
          <w:sz w:val="22"/>
          <w:szCs w:val="22"/>
        </w:rPr>
        <w:t>6</w:t>
      </w:r>
      <w:r w:rsidRPr="00F054AD">
        <w:rPr>
          <w:b/>
          <w:sz w:val="22"/>
          <w:szCs w:val="22"/>
        </w:rPr>
        <w:t xml:space="preserve"> v</w:t>
      </w:r>
      <w:r w:rsidR="00FC6218" w:rsidRPr="00F054AD">
        <w:rPr>
          <w:b/>
          <w:sz w:val="22"/>
          <w:szCs w:val="22"/>
        </w:rPr>
        <w:t> </w:t>
      </w:r>
      <w:r w:rsidR="00A233B5">
        <w:rPr>
          <w:b/>
          <w:sz w:val="22"/>
          <w:szCs w:val="22"/>
        </w:rPr>
        <w:t>10</w:t>
      </w:r>
      <w:r w:rsidR="00B24B65" w:rsidRPr="00F054AD">
        <w:rPr>
          <w:b/>
          <w:sz w:val="22"/>
          <w:szCs w:val="22"/>
        </w:rPr>
        <w:t>:</w:t>
      </w:r>
      <w:r w:rsidR="00BD4731" w:rsidRPr="00F054AD">
        <w:rPr>
          <w:b/>
          <w:sz w:val="22"/>
          <w:szCs w:val="22"/>
        </w:rPr>
        <w:t>0</w:t>
      </w:r>
      <w:r w:rsidR="0016758A" w:rsidRPr="00F054AD">
        <w:rPr>
          <w:b/>
          <w:sz w:val="22"/>
          <w:szCs w:val="22"/>
        </w:rPr>
        <w:t>0</w:t>
      </w:r>
      <w:r w:rsidRPr="00F054AD">
        <w:rPr>
          <w:b/>
          <w:sz w:val="22"/>
          <w:szCs w:val="22"/>
        </w:rPr>
        <w:t xml:space="preserve"> hodin</w:t>
      </w:r>
      <w:r w:rsidR="009162D0" w:rsidRPr="00F054AD">
        <w:rPr>
          <w:b/>
          <w:sz w:val="22"/>
          <w:szCs w:val="22"/>
        </w:rPr>
        <w:t xml:space="preserve"> </w:t>
      </w:r>
      <w:r w:rsidR="009162D0" w:rsidRPr="00F054AD">
        <w:rPr>
          <w:sz w:val="22"/>
          <w:szCs w:val="22"/>
        </w:rPr>
        <w:t xml:space="preserve">se srazem </w:t>
      </w:r>
      <w:r w:rsidR="00614308" w:rsidRPr="00F054AD">
        <w:rPr>
          <w:sz w:val="22"/>
          <w:szCs w:val="22"/>
        </w:rPr>
        <w:t>před hlavním vchodem do</w:t>
      </w:r>
      <w:r w:rsidR="009162D0" w:rsidRPr="00F054AD">
        <w:rPr>
          <w:sz w:val="22"/>
          <w:szCs w:val="22"/>
        </w:rPr>
        <w:t xml:space="preserve"> objektu</w:t>
      </w:r>
      <w:r w:rsidR="002A6D72" w:rsidRPr="00F054AD">
        <w:rPr>
          <w:sz w:val="22"/>
          <w:szCs w:val="22"/>
        </w:rPr>
        <w:t xml:space="preserve"> </w:t>
      </w:r>
      <w:r w:rsidR="00F04C2D" w:rsidRPr="00F04C2D">
        <w:rPr>
          <w:bCs/>
          <w:sz w:val="22"/>
          <w:szCs w:val="22"/>
        </w:rPr>
        <w:t>Základní školy Ostrov, příspěvková organizace, na adrese Krušnohorská 304, 363 01 Ostrov.</w:t>
      </w:r>
      <w:r w:rsidR="00664026" w:rsidRPr="00F054AD">
        <w:rPr>
          <w:sz w:val="22"/>
          <w:szCs w:val="22"/>
        </w:rPr>
        <w:t xml:space="preserve"> </w:t>
      </w:r>
    </w:p>
    <w:p w14:paraId="31B7FE9B" w14:textId="26366D63" w:rsidR="00661ADF" w:rsidRPr="00F054AD" w:rsidRDefault="00661ADF" w:rsidP="00661ADF">
      <w:pPr>
        <w:numPr>
          <w:ilvl w:val="12"/>
          <w:numId w:val="0"/>
        </w:numPr>
        <w:spacing w:after="120"/>
        <w:jc w:val="both"/>
        <w:rPr>
          <w:sz w:val="22"/>
          <w:szCs w:val="22"/>
        </w:rPr>
      </w:pPr>
      <w:bookmarkStart w:id="19" w:name="_Hlk160524442"/>
      <w:r w:rsidRPr="00F054AD">
        <w:rPr>
          <w:sz w:val="22"/>
          <w:szCs w:val="22"/>
        </w:rPr>
        <w:t xml:space="preserve">Prohlídka místa plnění slouží výhradně k seznámení dodavatelů se stávajícím místem plnění a s jeho technickými a provozními parametry. Pokud z prohlídky místa plnění vzniknou nejasnosti vztahující se k obsahu zadávací dokumentace, je dodavatel povinen postupovat podle čl. </w:t>
      </w:r>
      <w:r w:rsidR="00704D77" w:rsidRPr="00F054AD">
        <w:rPr>
          <w:sz w:val="22"/>
          <w:szCs w:val="22"/>
        </w:rPr>
        <w:t>1</w:t>
      </w:r>
      <w:r w:rsidR="00704D77">
        <w:rPr>
          <w:sz w:val="22"/>
          <w:szCs w:val="22"/>
        </w:rPr>
        <w:t>1</w:t>
      </w:r>
      <w:r w:rsidR="00603E2F" w:rsidRPr="00F054AD">
        <w:rPr>
          <w:sz w:val="22"/>
          <w:szCs w:val="22"/>
        </w:rPr>
        <w:t>)</w:t>
      </w:r>
      <w:r w:rsidRPr="00F054AD">
        <w:rPr>
          <w:sz w:val="22"/>
          <w:szCs w:val="22"/>
        </w:rPr>
        <w:t xml:space="preserve"> této výzvy.</w:t>
      </w:r>
    </w:p>
    <w:bookmarkEnd w:id="19"/>
    <w:p w14:paraId="34908987" w14:textId="152F88CD" w:rsidR="00D10030" w:rsidRDefault="00D10030" w:rsidP="00D10030">
      <w:pPr>
        <w:numPr>
          <w:ilvl w:val="12"/>
          <w:numId w:val="0"/>
        </w:numPr>
        <w:jc w:val="both"/>
        <w:rPr>
          <w:sz w:val="22"/>
          <w:szCs w:val="22"/>
        </w:rPr>
      </w:pPr>
      <w:r w:rsidRPr="00F054AD">
        <w:rPr>
          <w:sz w:val="22"/>
          <w:szCs w:val="22"/>
        </w:rPr>
        <w:t xml:space="preserve">Kontaktní osobou pro </w:t>
      </w:r>
      <w:r w:rsidR="002042D3" w:rsidRPr="00F054AD">
        <w:rPr>
          <w:sz w:val="22"/>
          <w:szCs w:val="22"/>
        </w:rPr>
        <w:t>výběrové</w:t>
      </w:r>
      <w:r w:rsidRPr="00F054AD">
        <w:rPr>
          <w:sz w:val="22"/>
          <w:szCs w:val="22"/>
        </w:rPr>
        <w:t xml:space="preserve"> řízení je </w:t>
      </w:r>
      <w:r w:rsidR="00604F5E">
        <w:rPr>
          <w:sz w:val="22"/>
          <w:szCs w:val="22"/>
        </w:rPr>
        <w:t>Mgr. Miroslav Papík</w:t>
      </w:r>
      <w:r w:rsidRPr="00F054AD">
        <w:rPr>
          <w:sz w:val="22"/>
          <w:szCs w:val="22"/>
        </w:rPr>
        <w:t xml:space="preserve">, e-mail: </w:t>
      </w:r>
      <w:hyperlink r:id="rId16" w:history="1">
        <w:r w:rsidR="00604F5E" w:rsidRPr="004170CF">
          <w:rPr>
            <w:rStyle w:val="Hypertextovodkaz"/>
            <w:sz w:val="22"/>
            <w:szCs w:val="22"/>
          </w:rPr>
          <w:t>miroslav.papik@kr-karlovarsky.cz</w:t>
        </w:r>
      </w:hyperlink>
    </w:p>
    <w:p w14:paraId="207F53B5" w14:textId="2554A2A7" w:rsidR="00B715CA" w:rsidRPr="00F054AD" w:rsidRDefault="00B715CA" w:rsidP="00D10030">
      <w:pPr>
        <w:numPr>
          <w:ilvl w:val="12"/>
          <w:numId w:val="0"/>
        </w:numPr>
        <w:jc w:val="both"/>
        <w:rPr>
          <w:sz w:val="28"/>
          <w:szCs w:val="28"/>
        </w:rPr>
      </w:pPr>
    </w:p>
    <w:p w14:paraId="10A62675" w14:textId="77777777" w:rsidR="00D10030" w:rsidRPr="00F054AD" w:rsidRDefault="00D10030" w:rsidP="001F38DE">
      <w:pPr>
        <w:pStyle w:val="Odstavecseseznamem"/>
        <w:numPr>
          <w:ilvl w:val="0"/>
          <w:numId w:val="12"/>
        </w:numPr>
        <w:ind w:left="426" w:hanging="426"/>
        <w:rPr>
          <w:b/>
          <w:sz w:val="28"/>
          <w:u w:val="single"/>
        </w:rPr>
      </w:pPr>
      <w:r w:rsidRPr="00F054AD">
        <w:rPr>
          <w:b/>
          <w:sz w:val="28"/>
          <w:u w:val="single"/>
        </w:rPr>
        <w:t>Požadavek na formální úpravu, strukturu a obsah nabídky</w:t>
      </w:r>
    </w:p>
    <w:p w14:paraId="511E18BD" w14:textId="77777777" w:rsidR="00D10030" w:rsidRPr="00F054AD" w:rsidRDefault="00D10030" w:rsidP="00D10030">
      <w:pPr>
        <w:numPr>
          <w:ilvl w:val="12"/>
          <w:numId w:val="0"/>
        </w:numPr>
        <w:jc w:val="both"/>
        <w:rPr>
          <w:sz w:val="20"/>
          <w:szCs w:val="20"/>
        </w:rPr>
      </w:pPr>
    </w:p>
    <w:p w14:paraId="244B3532" w14:textId="6CA19710" w:rsidR="00A3728D" w:rsidRPr="00F054AD" w:rsidRDefault="00A3728D" w:rsidP="00A3728D">
      <w:pPr>
        <w:numPr>
          <w:ilvl w:val="12"/>
          <w:numId w:val="0"/>
        </w:numPr>
        <w:spacing w:after="120"/>
        <w:jc w:val="both"/>
        <w:rPr>
          <w:sz w:val="22"/>
          <w:szCs w:val="22"/>
        </w:rPr>
      </w:pPr>
      <w:bookmarkStart w:id="20" w:name="_Hlk160524485"/>
      <w:r w:rsidRPr="00F054AD">
        <w:rPr>
          <w:sz w:val="22"/>
          <w:szCs w:val="22"/>
        </w:rPr>
        <w:t>Nabídka bude zpracována v českém jazyce. Výjimku tvoří odborné názvy, které mohou být kromě českého jazyka předloženy v anglickém jazyce, pokud jsou v anglickém jazyce běžně používány i v českém prostředí nebo nemají vhodný český ekvivalen</w:t>
      </w:r>
      <w:r w:rsidR="009B41B3" w:rsidRPr="00F054AD">
        <w:rPr>
          <w:sz w:val="22"/>
          <w:szCs w:val="22"/>
        </w:rPr>
        <w:t>t</w:t>
      </w:r>
      <w:r w:rsidR="004C3BF9" w:rsidRPr="00F054AD">
        <w:rPr>
          <w:sz w:val="22"/>
          <w:szCs w:val="22"/>
        </w:rPr>
        <w:t xml:space="preserve"> a dále pak i p</w:t>
      </w:r>
      <w:r w:rsidR="002A6D72" w:rsidRPr="00F054AD">
        <w:rPr>
          <w:sz w:val="22"/>
          <w:szCs w:val="22"/>
        </w:rPr>
        <w:t>řípadně technické listy jednotlivých zařízení/výrobků</w:t>
      </w:r>
      <w:r w:rsidR="004C3BF9" w:rsidRPr="00F054AD">
        <w:rPr>
          <w:sz w:val="22"/>
          <w:szCs w:val="22"/>
        </w:rPr>
        <w:t xml:space="preserve">. </w:t>
      </w:r>
    </w:p>
    <w:p w14:paraId="74448585" w14:textId="417603B1" w:rsidR="00A3728D" w:rsidRPr="00F054AD" w:rsidRDefault="00A3728D" w:rsidP="00A3728D">
      <w:pPr>
        <w:numPr>
          <w:ilvl w:val="12"/>
          <w:numId w:val="0"/>
        </w:numPr>
        <w:ind w:left="426" w:hanging="426"/>
        <w:jc w:val="both"/>
        <w:rPr>
          <w:sz w:val="22"/>
          <w:szCs w:val="22"/>
        </w:rPr>
      </w:pPr>
      <w:r w:rsidRPr="00F054AD">
        <w:rPr>
          <w:sz w:val="22"/>
          <w:szCs w:val="22"/>
        </w:rPr>
        <w:t xml:space="preserve">Zadavatel doporučuje řazení nabídky v členění dle čl. </w:t>
      </w:r>
      <w:r w:rsidR="00704D77">
        <w:rPr>
          <w:sz w:val="22"/>
          <w:szCs w:val="22"/>
        </w:rPr>
        <w:t>9</w:t>
      </w:r>
      <w:r w:rsidRPr="00F054AD">
        <w:rPr>
          <w:sz w:val="22"/>
          <w:szCs w:val="22"/>
        </w:rPr>
        <w:t>) výzvy.</w:t>
      </w:r>
    </w:p>
    <w:bookmarkEnd w:id="20"/>
    <w:p w14:paraId="3AD85ABE" w14:textId="77777777" w:rsidR="007A0E63" w:rsidRPr="00F054AD" w:rsidRDefault="007A0E63" w:rsidP="00D10030">
      <w:pPr>
        <w:tabs>
          <w:tab w:val="left" w:pos="426"/>
        </w:tabs>
        <w:jc w:val="both"/>
        <w:rPr>
          <w:b/>
          <w:sz w:val="28"/>
          <w:szCs w:val="28"/>
        </w:rPr>
      </w:pPr>
    </w:p>
    <w:p w14:paraId="174199E7" w14:textId="35B13477" w:rsidR="00D10030" w:rsidRPr="00F054AD" w:rsidRDefault="00D10030" w:rsidP="001F38DE">
      <w:pPr>
        <w:pStyle w:val="Odstavecseseznamem"/>
        <w:numPr>
          <w:ilvl w:val="0"/>
          <w:numId w:val="12"/>
        </w:numPr>
        <w:ind w:left="426" w:hanging="426"/>
        <w:rPr>
          <w:b/>
          <w:sz w:val="28"/>
          <w:u w:val="single"/>
        </w:rPr>
      </w:pPr>
      <w:r w:rsidRPr="00F054AD">
        <w:rPr>
          <w:b/>
          <w:sz w:val="28"/>
          <w:u w:val="single"/>
        </w:rPr>
        <w:t xml:space="preserve">Další podmínky </w:t>
      </w:r>
      <w:r w:rsidR="002042D3" w:rsidRPr="00F054AD">
        <w:rPr>
          <w:b/>
          <w:sz w:val="28"/>
          <w:u w:val="single"/>
        </w:rPr>
        <w:t>výběrového</w:t>
      </w:r>
      <w:r w:rsidRPr="00F054AD">
        <w:rPr>
          <w:b/>
          <w:sz w:val="28"/>
          <w:u w:val="single"/>
        </w:rPr>
        <w:t xml:space="preserve"> řízení na veřejnou zakázku</w:t>
      </w:r>
    </w:p>
    <w:p w14:paraId="4AB9DE60" w14:textId="77777777" w:rsidR="00D10030" w:rsidRPr="00F054AD" w:rsidRDefault="00D10030" w:rsidP="00AF1881">
      <w:pPr>
        <w:numPr>
          <w:ilvl w:val="12"/>
          <w:numId w:val="0"/>
        </w:numPr>
        <w:ind w:left="426" w:hanging="426"/>
        <w:jc w:val="both"/>
        <w:rPr>
          <w:sz w:val="20"/>
          <w:szCs w:val="20"/>
        </w:rPr>
      </w:pPr>
    </w:p>
    <w:p w14:paraId="2C749551" w14:textId="6A369610" w:rsidR="00A3728D" w:rsidRPr="00F054AD" w:rsidRDefault="00A3728D" w:rsidP="00A3728D">
      <w:pPr>
        <w:tabs>
          <w:tab w:val="left" w:pos="426"/>
        </w:tabs>
        <w:jc w:val="both"/>
        <w:rPr>
          <w:sz w:val="22"/>
          <w:szCs w:val="22"/>
        </w:rPr>
      </w:pPr>
      <w:bookmarkStart w:id="21" w:name="_Hlk160524534"/>
      <w:r w:rsidRPr="00F054AD">
        <w:rPr>
          <w:sz w:val="22"/>
          <w:szCs w:val="22"/>
        </w:rPr>
        <w:t xml:space="preserve">Zadavatel nepřipouští variantní řešení. </w:t>
      </w:r>
    </w:p>
    <w:p w14:paraId="0F911859" w14:textId="77777777" w:rsidR="00A3728D" w:rsidRPr="00F054AD" w:rsidRDefault="00A3728D" w:rsidP="00A3728D">
      <w:pPr>
        <w:tabs>
          <w:tab w:val="left" w:pos="426"/>
        </w:tabs>
        <w:jc w:val="both"/>
        <w:rPr>
          <w:sz w:val="22"/>
          <w:szCs w:val="22"/>
        </w:rPr>
      </w:pPr>
    </w:p>
    <w:p w14:paraId="4C5FD297" w14:textId="7F068574" w:rsidR="00A3728D" w:rsidRPr="00F054AD" w:rsidRDefault="00A3728D" w:rsidP="00A3728D">
      <w:pPr>
        <w:tabs>
          <w:tab w:val="left" w:pos="426"/>
        </w:tabs>
        <w:jc w:val="both"/>
        <w:rPr>
          <w:sz w:val="22"/>
          <w:szCs w:val="22"/>
        </w:rPr>
      </w:pPr>
      <w:r w:rsidRPr="00F054AD">
        <w:rPr>
          <w:sz w:val="22"/>
          <w:szCs w:val="22"/>
        </w:rPr>
        <w:t xml:space="preserve">Zadavatel vyloučí dle § 48 odst. 7 ZZVZ vybraného dodavatele </w:t>
      </w:r>
      <w:r w:rsidR="002042D3" w:rsidRPr="00F054AD">
        <w:rPr>
          <w:sz w:val="22"/>
          <w:szCs w:val="22"/>
        </w:rPr>
        <w:t>výběrového</w:t>
      </w:r>
      <w:r w:rsidRPr="00F054AD">
        <w:rPr>
          <w:sz w:val="22"/>
          <w:szCs w:val="22"/>
        </w:rPr>
        <w:t xml:space="preserve"> řízení, který je českou akciovou společností nebo má právní formu obdobnou akciové společnosti a nemá vydány výlučně zaknihované akcie. U </w:t>
      </w:r>
      <w:r w:rsidRPr="00F054AD">
        <w:rPr>
          <w:sz w:val="22"/>
          <w:szCs w:val="22"/>
        </w:rPr>
        <w:lastRenderedPageBreak/>
        <w:t>vybraného dodavatele se sídlem v zahraničí, který je akciovou společností nebo má právní formu obdobnou akciové společnosti, bude zadavatel postupovat dle § 48 odst. 9 ZZVZ.</w:t>
      </w:r>
    </w:p>
    <w:p w14:paraId="131ED6E8" w14:textId="77777777" w:rsidR="00A3728D" w:rsidRPr="00F054AD" w:rsidRDefault="00A3728D" w:rsidP="00A3728D">
      <w:pPr>
        <w:tabs>
          <w:tab w:val="left" w:pos="426"/>
        </w:tabs>
        <w:jc w:val="both"/>
        <w:rPr>
          <w:sz w:val="22"/>
          <w:szCs w:val="22"/>
        </w:rPr>
      </w:pPr>
    </w:p>
    <w:p w14:paraId="212732E9" w14:textId="77777777" w:rsidR="00A3728D" w:rsidRPr="00F054AD" w:rsidRDefault="00A3728D" w:rsidP="00A3728D">
      <w:pPr>
        <w:tabs>
          <w:tab w:val="left" w:pos="426"/>
        </w:tabs>
        <w:jc w:val="both"/>
        <w:rPr>
          <w:sz w:val="22"/>
          <w:szCs w:val="22"/>
        </w:rPr>
      </w:pPr>
      <w:r w:rsidRPr="00F054AD">
        <w:rPr>
          <w:sz w:val="22"/>
          <w:szCs w:val="22"/>
        </w:rPr>
        <w:t xml:space="preserve">U vybraného dodavatele, je-li právnickou osobou, zadavatel zjistí údaje o jeho skutečném majiteli, postupem podle § 122 ZZVZ. </w:t>
      </w:r>
    </w:p>
    <w:p w14:paraId="77D8EA0F" w14:textId="77777777" w:rsidR="00A3728D" w:rsidRPr="00F054AD" w:rsidRDefault="00A3728D" w:rsidP="00A3728D">
      <w:pPr>
        <w:tabs>
          <w:tab w:val="left" w:pos="426"/>
        </w:tabs>
        <w:jc w:val="both"/>
        <w:rPr>
          <w:sz w:val="22"/>
          <w:szCs w:val="22"/>
        </w:rPr>
      </w:pPr>
    </w:p>
    <w:p w14:paraId="57984459" w14:textId="677D02EB" w:rsidR="00A3728D" w:rsidRPr="00F054AD" w:rsidRDefault="00A3728D" w:rsidP="00A3728D">
      <w:pPr>
        <w:tabs>
          <w:tab w:val="left" w:pos="426"/>
        </w:tabs>
        <w:jc w:val="both"/>
        <w:rPr>
          <w:sz w:val="22"/>
          <w:szCs w:val="22"/>
        </w:rPr>
      </w:pPr>
      <w:r w:rsidRPr="00F054AD">
        <w:rPr>
          <w:sz w:val="22"/>
          <w:szCs w:val="22"/>
        </w:rPr>
        <w:t>Zadavatel požaduje ze strany dodavatelů a jejich poddodavatelů dodržení podmínek dle ustanovení § 4b zákona č. 159/2006 Sb., o střetu zájmů, ve znění pozdějších předpisů</w:t>
      </w:r>
      <w:r w:rsidR="003650D5" w:rsidRPr="00F054AD">
        <w:rPr>
          <w:sz w:val="22"/>
          <w:szCs w:val="22"/>
        </w:rPr>
        <w:t xml:space="preserve"> (ZSZ)</w:t>
      </w:r>
      <w:r w:rsidRPr="00F054AD">
        <w:rPr>
          <w:sz w:val="22"/>
          <w:szCs w:val="22"/>
        </w:rPr>
        <w:t xml:space="preserve">. Zadavatel vyloučí účastníka </w:t>
      </w:r>
      <w:r w:rsidR="002042D3" w:rsidRPr="00F054AD">
        <w:rPr>
          <w:sz w:val="22"/>
          <w:szCs w:val="22"/>
        </w:rPr>
        <w:t>výběrového</w:t>
      </w:r>
      <w:r w:rsidRPr="00F054AD">
        <w:rPr>
          <w:sz w:val="22"/>
          <w:szCs w:val="22"/>
        </w:rPr>
        <w:t xml:space="preserve"> řízení, pokud účastník nebo poddodavatel, prostřednictvím kterého účastník prokazuje kvalifikaci, poruší citované ustanovení</w:t>
      </w:r>
      <w:r w:rsidR="003650D5" w:rsidRPr="00F054AD">
        <w:rPr>
          <w:sz w:val="22"/>
          <w:szCs w:val="22"/>
        </w:rPr>
        <w:t xml:space="preserve">, </w:t>
      </w:r>
      <w:r w:rsidR="003650D5" w:rsidRPr="00F054AD">
        <w:rPr>
          <w:bCs/>
          <w:sz w:val="22"/>
          <w:szCs w:val="22"/>
        </w:rPr>
        <w:t>tj. že u účastníka, který je obchodní společností, jakož i u poddodavatelů, kteří jsou obchodními společnostmi, jejichž prostřednictvím účastník v</w:t>
      </w:r>
      <w:r w:rsidR="002042D3" w:rsidRPr="00F054AD">
        <w:rPr>
          <w:bCs/>
          <w:sz w:val="22"/>
          <w:szCs w:val="22"/>
        </w:rPr>
        <w:t>e výběrovém</w:t>
      </w:r>
      <w:r w:rsidR="003650D5" w:rsidRPr="00F054AD">
        <w:rPr>
          <w:bCs/>
          <w:sz w:val="22"/>
          <w:szCs w:val="22"/>
        </w:rPr>
        <w:t xml:space="preserve"> řízení prokazuje kvalifikaci, platí, že v žádném z nich veřejný funkcionář uvedený v § 2 odst. 1 písm. c) ZSZ, nebo jím ovládaná osoba, nevlastní podíl představující alespoň 25 % účasti společníka v obchodní společnosti.</w:t>
      </w:r>
      <w:r w:rsidR="00606FF6" w:rsidRPr="00F054AD">
        <w:rPr>
          <w:bCs/>
          <w:sz w:val="22"/>
          <w:szCs w:val="22"/>
        </w:rPr>
        <w:t xml:space="preserve"> Toto potvrdí účastník formou čestného prohlášení (příloh</w:t>
      </w:r>
      <w:r w:rsidR="0084220E" w:rsidRPr="00F054AD">
        <w:rPr>
          <w:bCs/>
          <w:sz w:val="22"/>
          <w:szCs w:val="22"/>
        </w:rPr>
        <w:t>a</w:t>
      </w:r>
      <w:r w:rsidR="00606FF6" w:rsidRPr="00F054AD">
        <w:rPr>
          <w:bCs/>
          <w:sz w:val="22"/>
          <w:szCs w:val="22"/>
        </w:rPr>
        <w:t xml:space="preserve"> č. 1</w:t>
      </w:r>
      <w:r w:rsidR="0084220E" w:rsidRPr="00F054AD">
        <w:rPr>
          <w:bCs/>
          <w:sz w:val="22"/>
          <w:szCs w:val="22"/>
        </w:rPr>
        <w:t>a</w:t>
      </w:r>
      <w:r w:rsidR="00606FF6" w:rsidRPr="00F054AD">
        <w:rPr>
          <w:bCs/>
          <w:sz w:val="22"/>
          <w:szCs w:val="22"/>
        </w:rPr>
        <w:t>).</w:t>
      </w:r>
    </w:p>
    <w:p w14:paraId="7F2B5586" w14:textId="77777777" w:rsidR="0001604F" w:rsidRPr="00F054AD" w:rsidRDefault="0001604F" w:rsidP="0001604F">
      <w:pPr>
        <w:tabs>
          <w:tab w:val="left" w:pos="426"/>
        </w:tabs>
        <w:jc w:val="both"/>
        <w:rPr>
          <w:bCs/>
          <w:sz w:val="22"/>
          <w:szCs w:val="22"/>
        </w:rPr>
      </w:pPr>
    </w:p>
    <w:p w14:paraId="5B06B68B" w14:textId="68A743DE" w:rsidR="0001604F" w:rsidRPr="00F054AD" w:rsidRDefault="0001604F" w:rsidP="0001604F">
      <w:pPr>
        <w:tabs>
          <w:tab w:val="left" w:pos="426"/>
        </w:tabs>
        <w:jc w:val="both"/>
        <w:rPr>
          <w:bCs/>
          <w:sz w:val="22"/>
          <w:szCs w:val="22"/>
        </w:rPr>
      </w:pPr>
      <w:r w:rsidRPr="00F054AD">
        <w:rPr>
          <w:bCs/>
          <w:sz w:val="22"/>
          <w:szCs w:val="22"/>
        </w:rPr>
        <w:t xml:space="preserve">Účastník je povinen v nabídce určit části veřejné zakázky, které hodlá plnit prostřednictvím poddodavatelů, a předložit seznam poddodavatelů, pokud jsou účastníkovi </w:t>
      </w:r>
      <w:r w:rsidR="002042D3" w:rsidRPr="00F054AD">
        <w:rPr>
          <w:bCs/>
          <w:sz w:val="22"/>
          <w:szCs w:val="22"/>
        </w:rPr>
        <w:t>výběrového</w:t>
      </w:r>
      <w:r w:rsidRPr="00F054AD">
        <w:rPr>
          <w:bCs/>
          <w:sz w:val="22"/>
          <w:szCs w:val="22"/>
        </w:rPr>
        <w:t xml:space="preserve"> řízení známi, a uvést, kterou část veřejné zakázky bude každý z poddodavatelů plnit. Pokud účastník nemá v úmyslu při plnění veřejné zakázky využít poddodavatelů, uvede tuto skutečnost rovněž v nabídce (prohlášení, že zakázka nebude plněna prostřednictvím poddodavatele). Dodavatel může využít vzor </w:t>
      </w:r>
      <w:r w:rsidR="00F37B9D" w:rsidRPr="00F054AD">
        <w:rPr>
          <w:bCs/>
          <w:sz w:val="22"/>
          <w:szCs w:val="22"/>
        </w:rPr>
        <w:t>k podání informace o poddodavatelích</w:t>
      </w:r>
      <w:r w:rsidRPr="00F054AD">
        <w:rPr>
          <w:bCs/>
          <w:sz w:val="22"/>
          <w:szCs w:val="22"/>
        </w:rPr>
        <w:t xml:space="preserve"> příloh</w:t>
      </w:r>
      <w:r w:rsidR="00F37B9D" w:rsidRPr="00F054AD">
        <w:rPr>
          <w:bCs/>
          <w:sz w:val="22"/>
          <w:szCs w:val="22"/>
        </w:rPr>
        <w:t>u</w:t>
      </w:r>
      <w:r w:rsidRPr="00F054AD">
        <w:rPr>
          <w:bCs/>
          <w:sz w:val="22"/>
          <w:szCs w:val="22"/>
        </w:rPr>
        <w:t xml:space="preserve"> č. </w:t>
      </w:r>
      <w:r w:rsidR="003A126B">
        <w:rPr>
          <w:bCs/>
          <w:sz w:val="22"/>
          <w:szCs w:val="22"/>
        </w:rPr>
        <w:t>1</w:t>
      </w:r>
      <w:r w:rsidRPr="00F054AD">
        <w:rPr>
          <w:bCs/>
          <w:sz w:val="22"/>
          <w:szCs w:val="22"/>
        </w:rPr>
        <w:t xml:space="preserve"> této výzvy</w:t>
      </w:r>
      <w:r w:rsidR="003A126B">
        <w:rPr>
          <w:bCs/>
          <w:sz w:val="22"/>
          <w:szCs w:val="22"/>
        </w:rPr>
        <w:t xml:space="preserve"> (část „J“)</w:t>
      </w:r>
      <w:r w:rsidRPr="00F054AD">
        <w:rPr>
          <w:bCs/>
          <w:sz w:val="22"/>
          <w:szCs w:val="22"/>
        </w:rPr>
        <w:t xml:space="preserve">. </w:t>
      </w:r>
    </w:p>
    <w:p w14:paraId="2DBCE5B0" w14:textId="42C46622" w:rsidR="00661ADF" w:rsidRPr="00F054AD" w:rsidRDefault="00661ADF" w:rsidP="0001604F">
      <w:pPr>
        <w:tabs>
          <w:tab w:val="left" w:pos="426"/>
        </w:tabs>
        <w:jc w:val="both"/>
        <w:rPr>
          <w:bCs/>
          <w:sz w:val="22"/>
          <w:szCs w:val="22"/>
        </w:rPr>
      </w:pPr>
    </w:p>
    <w:p w14:paraId="3FE87DF1" w14:textId="13822FAF" w:rsidR="00606FF6" w:rsidRPr="00F054AD" w:rsidRDefault="00606FF6" w:rsidP="00606FF6">
      <w:pPr>
        <w:tabs>
          <w:tab w:val="left" w:pos="426"/>
        </w:tabs>
        <w:jc w:val="both"/>
        <w:rPr>
          <w:sz w:val="22"/>
          <w:szCs w:val="22"/>
        </w:rPr>
      </w:pPr>
      <w:r w:rsidRPr="00F054AD">
        <w:rPr>
          <w:bCs/>
          <w:sz w:val="22"/>
          <w:szCs w:val="22"/>
        </w:rPr>
        <w:t xml:space="preserve">Pokud se na účastníka </w:t>
      </w:r>
      <w:r w:rsidR="002042D3" w:rsidRPr="00F054AD">
        <w:rPr>
          <w:bCs/>
          <w:sz w:val="22"/>
          <w:szCs w:val="22"/>
        </w:rPr>
        <w:t>výběrového</w:t>
      </w:r>
      <w:r w:rsidRPr="00F054AD">
        <w:rPr>
          <w:bCs/>
          <w:sz w:val="22"/>
          <w:szCs w:val="22"/>
        </w:rPr>
        <w:t xml:space="preserve"> řízení nebo jeho poddodavatele vztahují mezinárodní sankce, bude zadavatel postupovat dle § 48a ZZVZ. </w:t>
      </w:r>
      <w:r w:rsidR="00661ADF" w:rsidRPr="00F054AD">
        <w:rPr>
          <w:bCs/>
          <w:sz w:val="22"/>
          <w:szCs w:val="22"/>
        </w:rPr>
        <w:t xml:space="preserve">Účastník </w:t>
      </w:r>
      <w:r w:rsidRPr="00F054AD">
        <w:rPr>
          <w:bCs/>
          <w:sz w:val="22"/>
          <w:szCs w:val="22"/>
        </w:rPr>
        <w:t>v rámci nabídky potvrdí formou čestného prohlášení (příloh</w:t>
      </w:r>
      <w:r w:rsidR="0084220E" w:rsidRPr="00F054AD">
        <w:rPr>
          <w:bCs/>
          <w:sz w:val="22"/>
          <w:szCs w:val="22"/>
        </w:rPr>
        <w:t>a</w:t>
      </w:r>
      <w:r w:rsidRPr="00F054AD">
        <w:rPr>
          <w:bCs/>
          <w:sz w:val="22"/>
          <w:szCs w:val="22"/>
        </w:rPr>
        <w:t xml:space="preserve"> č. 1</w:t>
      </w:r>
      <w:r w:rsidR="0084220E" w:rsidRPr="00F054AD">
        <w:rPr>
          <w:bCs/>
          <w:sz w:val="22"/>
          <w:szCs w:val="22"/>
        </w:rPr>
        <w:t>b</w:t>
      </w:r>
      <w:r w:rsidRPr="00F054AD">
        <w:rPr>
          <w:bCs/>
          <w:sz w:val="22"/>
          <w:szCs w:val="22"/>
        </w:rPr>
        <w:t>), že není ve vztahu k ruským/běloruským subjektům.</w:t>
      </w:r>
    </w:p>
    <w:p w14:paraId="038EEDFD" w14:textId="578DBA25" w:rsidR="00661ADF" w:rsidRPr="00F054AD" w:rsidRDefault="00661ADF" w:rsidP="00661ADF">
      <w:pPr>
        <w:tabs>
          <w:tab w:val="left" w:pos="426"/>
        </w:tabs>
        <w:jc w:val="both"/>
        <w:rPr>
          <w:bCs/>
          <w:sz w:val="22"/>
          <w:szCs w:val="22"/>
        </w:rPr>
      </w:pPr>
      <w:r w:rsidRPr="00F054AD">
        <w:rPr>
          <w:bCs/>
          <w:sz w:val="22"/>
          <w:szCs w:val="22"/>
        </w:rPr>
        <w:t>Uvedené platí v případě podání společné nabídky pro každého ze spojených dodavatelů, jakož i pro případ, kdy účastník hodlá využít poddodavatele při realizaci plnění veřejné zakázky, pro kterého platí některé ze shora uvedených písm. a který se bude na realizaci veřejné zakázky podílet z více jak 10 % hodnoty veřejné zakázky (podle výše nabídkové ceny v Kč bez DPH).</w:t>
      </w:r>
    </w:p>
    <w:p w14:paraId="200E0F60" w14:textId="77777777" w:rsidR="00D31690" w:rsidRPr="00F054AD" w:rsidRDefault="00D31690" w:rsidP="00D31690">
      <w:pPr>
        <w:tabs>
          <w:tab w:val="left" w:pos="426"/>
        </w:tabs>
        <w:jc w:val="both"/>
        <w:rPr>
          <w:bCs/>
          <w:sz w:val="22"/>
          <w:szCs w:val="22"/>
        </w:rPr>
      </w:pPr>
    </w:p>
    <w:p w14:paraId="01C9A637" w14:textId="5A577557" w:rsidR="00D31690" w:rsidRPr="00F054AD" w:rsidRDefault="00D31690" w:rsidP="00F37B9D">
      <w:pPr>
        <w:numPr>
          <w:ilvl w:val="1"/>
          <w:numId w:val="16"/>
        </w:numPr>
        <w:tabs>
          <w:tab w:val="left" w:pos="426"/>
        </w:tabs>
        <w:jc w:val="both"/>
        <w:rPr>
          <w:bCs/>
          <w:sz w:val="22"/>
          <w:szCs w:val="22"/>
        </w:rPr>
      </w:pPr>
      <w:r w:rsidRPr="00F054AD">
        <w:rPr>
          <w:bCs/>
          <w:sz w:val="22"/>
          <w:szCs w:val="22"/>
        </w:rPr>
        <w:t xml:space="preserve">Účastník podáním nabídky prohlašuje, že se on ani jeho zaměstnanec či člen statutárního orgánu, statutární orgán či osoba jinak blízká: nepodílela na přípravě nebo zadání veřejné zakázky, neměla nebo nemohla mít vliv na výsledek </w:t>
      </w:r>
      <w:r w:rsidR="002042D3" w:rsidRPr="00F054AD">
        <w:rPr>
          <w:bCs/>
          <w:sz w:val="22"/>
          <w:szCs w:val="22"/>
        </w:rPr>
        <w:t>výběrového</w:t>
      </w:r>
      <w:r w:rsidRPr="00F054AD">
        <w:rPr>
          <w:bCs/>
          <w:sz w:val="22"/>
          <w:szCs w:val="22"/>
        </w:rPr>
        <w:t xml:space="preserve"> řízení, není v pracovněprávním nebo obdobném poměru ve vztahu k zadavateli veřejné zakázky, a to ani samostatně, ani ve spojení s jiným (pod)dodavatelem. </w:t>
      </w:r>
    </w:p>
    <w:p w14:paraId="7AEFC8A1" w14:textId="4BA8093A" w:rsidR="00606FF6" w:rsidRDefault="00D31690" w:rsidP="00F37B9D">
      <w:pPr>
        <w:numPr>
          <w:ilvl w:val="1"/>
          <w:numId w:val="16"/>
        </w:numPr>
        <w:tabs>
          <w:tab w:val="left" w:pos="426"/>
        </w:tabs>
        <w:jc w:val="both"/>
        <w:rPr>
          <w:bCs/>
          <w:sz w:val="22"/>
          <w:szCs w:val="22"/>
        </w:rPr>
      </w:pPr>
      <w:r w:rsidRPr="00F054AD">
        <w:rPr>
          <w:bCs/>
          <w:sz w:val="22"/>
          <w:szCs w:val="22"/>
        </w:rPr>
        <w:t>V případě, že výše uvedené neplatí, uvede účastník v nabídce seznam osob, které naplňují některou z výše uvedených podmínek, včetně popisu všech souvisejících relevantních okolností.</w:t>
      </w:r>
    </w:p>
    <w:p w14:paraId="470DE185" w14:textId="77777777" w:rsidR="00522917" w:rsidRDefault="00522917" w:rsidP="00522917">
      <w:pPr>
        <w:jc w:val="both"/>
        <w:rPr>
          <w:sz w:val="22"/>
          <w:szCs w:val="22"/>
        </w:rPr>
      </w:pPr>
    </w:p>
    <w:p w14:paraId="60626538" w14:textId="20E29A6E" w:rsidR="00522917" w:rsidRPr="00F054AD" w:rsidRDefault="00522917" w:rsidP="00BD2900">
      <w:pPr>
        <w:jc w:val="both"/>
        <w:rPr>
          <w:sz w:val="22"/>
          <w:szCs w:val="22"/>
        </w:rPr>
      </w:pPr>
      <w:r>
        <w:rPr>
          <w:sz w:val="22"/>
          <w:szCs w:val="22"/>
        </w:rPr>
        <w:t>V</w:t>
      </w:r>
      <w:r w:rsidRPr="00F054AD">
        <w:rPr>
          <w:sz w:val="22"/>
          <w:szCs w:val="22"/>
        </w:rPr>
        <w:t>ybraný dodavatel nesmí zakázku postoupit jinému subjektu, přičemž po uzavření smlouvy nesmí bez předchozího písemného souhlasu zadavatele postoupit práva a povinnosti plynoucí z uzavřené smlouvy třetí osobě</w:t>
      </w:r>
      <w:r w:rsidR="00A240D7">
        <w:rPr>
          <w:sz w:val="22"/>
          <w:szCs w:val="22"/>
        </w:rPr>
        <w:t>.</w:t>
      </w:r>
    </w:p>
    <w:bookmarkEnd w:id="21"/>
    <w:p w14:paraId="228DF793" w14:textId="77777777" w:rsidR="0001604F" w:rsidRPr="00F054AD" w:rsidRDefault="0001604F" w:rsidP="00F37B9D">
      <w:pPr>
        <w:numPr>
          <w:ilvl w:val="1"/>
          <w:numId w:val="15"/>
        </w:numPr>
        <w:tabs>
          <w:tab w:val="left" w:pos="426"/>
        </w:tabs>
        <w:jc w:val="both"/>
        <w:rPr>
          <w:bCs/>
          <w:sz w:val="28"/>
          <w:szCs w:val="28"/>
        </w:rPr>
      </w:pPr>
    </w:p>
    <w:p w14:paraId="6CA2D593" w14:textId="23ABEB9D" w:rsidR="00D10030" w:rsidRPr="00F054AD" w:rsidRDefault="00D10030" w:rsidP="00F37B9D">
      <w:pPr>
        <w:pStyle w:val="Odstavecseseznamem"/>
        <w:numPr>
          <w:ilvl w:val="0"/>
          <w:numId w:val="12"/>
        </w:numPr>
        <w:ind w:left="426" w:hanging="426"/>
        <w:rPr>
          <w:b/>
          <w:sz w:val="28"/>
          <w:u w:val="single"/>
        </w:rPr>
      </w:pPr>
      <w:r w:rsidRPr="00F054AD">
        <w:rPr>
          <w:b/>
          <w:sz w:val="28"/>
          <w:u w:val="single"/>
        </w:rPr>
        <w:t xml:space="preserve">Zohlednění zásady sociálně odpovědného zadávání, environmentálně odpovědného zadávání a inovací  </w:t>
      </w:r>
    </w:p>
    <w:p w14:paraId="3DE85520" w14:textId="77777777" w:rsidR="00D10030" w:rsidRPr="00F054AD" w:rsidRDefault="00D10030" w:rsidP="00D10030">
      <w:pPr>
        <w:tabs>
          <w:tab w:val="left" w:pos="426"/>
        </w:tabs>
        <w:jc w:val="both"/>
        <w:rPr>
          <w:sz w:val="20"/>
          <w:szCs w:val="20"/>
        </w:rPr>
      </w:pPr>
    </w:p>
    <w:p w14:paraId="1BA5E86D" w14:textId="3A93438E" w:rsidR="00A3728D" w:rsidRPr="00F054AD" w:rsidRDefault="00A3728D" w:rsidP="00A3728D">
      <w:pPr>
        <w:tabs>
          <w:tab w:val="left" w:pos="426"/>
        </w:tabs>
        <w:jc w:val="both"/>
        <w:rPr>
          <w:sz w:val="22"/>
          <w:szCs w:val="22"/>
        </w:rPr>
      </w:pPr>
      <w:r w:rsidRPr="00F054AD">
        <w:rPr>
          <w:sz w:val="22"/>
          <w:szCs w:val="22"/>
        </w:rPr>
        <w:t>Zadavatel při vytváření zadávacích podmínek, hodnocení nabídek a výběru dodavatele veřejné zakázky posoudil a následně i vyhodnotil, zda je vzhledem k povaze a smyslu veřejné zakázky možné uplatnit zásady sociálně odpovědného zadávání ve smyslu § 28 odst. 1 písm. p) ZZVZ</w:t>
      </w:r>
      <w:r w:rsidR="00741131" w:rsidRPr="00F054AD">
        <w:rPr>
          <w:sz w:val="22"/>
          <w:szCs w:val="22"/>
        </w:rPr>
        <w:t xml:space="preserve"> a environmentálně odpovědné zadávání ve smyslu § 28 odst. 1 písm</w:t>
      </w:r>
      <w:r w:rsidR="007C411B" w:rsidRPr="00F054AD">
        <w:rPr>
          <w:sz w:val="22"/>
          <w:szCs w:val="22"/>
        </w:rPr>
        <w:t>.</w:t>
      </w:r>
      <w:r w:rsidR="00741131" w:rsidRPr="00F054AD">
        <w:rPr>
          <w:sz w:val="22"/>
          <w:szCs w:val="22"/>
        </w:rPr>
        <w:t xml:space="preserve"> q)</w:t>
      </w:r>
      <w:r w:rsidRPr="00F054AD">
        <w:rPr>
          <w:sz w:val="22"/>
          <w:szCs w:val="22"/>
        </w:rPr>
        <w:t xml:space="preserve">, v rámci tzv. odpovědného veřejného zadávání. </w:t>
      </w:r>
    </w:p>
    <w:p w14:paraId="46D25B1D" w14:textId="77777777" w:rsidR="00A3728D" w:rsidRPr="00F054AD" w:rsidRDefault="00A3728D" w:rsidP="00A3728D">
      <w:pPr>
        <w:tabs>
          <w:tab w:val="left" w:pos="426"/>
        </w:tabs>
        <w:jc w:val="both"/>
        <w:rPr>
          <w:sz w:val="22"/>
          <w:szCs w:val="22"/>
        </w:rPr>
      </w:pPr>
    </w:p>
    <w:p w14:paraId="2A4B421C" w14:textId="77777777" w:rsidR="00741131" w:rsidRPr="00F054AD" w:rsidRDefault="00741131" w:rsidP="00741131">
      <w:pPr>
        <w:tabs>
          <w:tab w:val="left" w:pos="426"/>
        </w:tabs>
        <w:jc w:val="both"/>
        <w:rPr>
          <w:sz w:val="22"/>
          <w:szCs w:val="22"/>
        </w:rPr>
      </w:pPr>
      <w:r w:rsidRPr="00F054AD">
        <w:rPr>
          <w:sz w:val="22"/>
          <w:szCs w:val="22"/>
        </w:rPr>
        <w:t xml:space="preserve">Sociálně odpovědné zadávání: </w:t>
      </w:r>
    </w:p>
    <w:p w14:paraId="2433EA5D" w14:textId="77777777" w:rsidR="00741131" w:rsidRPr="00F054AD" w:rsidRDefault="00741131" w:rsidP="00741131">
      <w:pPr>
        <w:tabs>
          <w:tab w:val="left" w:pos="426"/>
        </w:tabs>
        <w:jc w:val="both"/>
        <w:rPr>
          <w:sz w:val="22"/>
          <w:szCs w:val="22"/>
        </w:rPr>
      </w:pPr>
      <w:r w:rsidRPr="00F054AD">
        <w:rPr>
          <w:sz w:val="22"/>
          <w:szCs w:val="22"/>
        </w:rPr>
        <w:t xml:space="preserve">Na základě údajů a informací o předmětu veřejné zakázky uvedeném v této zadávací dokumentaci a jejich přílohách vyhodnotil zadavatel aplikaci § 6 odst. 4 ZZVZ v rovině naplnění zásady sociálně odpovědného zadávání v rámci této veřejné zakázky vztahu k platebním podmínkám a poskytování služeb a požaduje po dodavatelích a jeho poddodavatelích povinnost zajistit řádné a včasné plnění finančních závazků svým </w:t>
      </w:r>
      <w:r w:rsidRPr="00F054AD">
        <w:rPr>
          <w:sz w:val="22"/>
          <w:szCs w:val="22"/>
        </w:rPr>
        <w:lastRenderedPageBreak/>
        <w:t xml:space="preserve">poddodavatelům a dále zajistit dodržování pracovněprávních předpisů se zvláštním zřetelem na regulaci odměňování, pracovní doby, doby odpočinku mezi směnami a se zvláštním zřetelem na regulaci zaměstnávání cizinců. </w:t>
      </w:r>
    </w:p>
    <w:p w14:paraId="76B2C27B" w14:textId="77777777" w:rsidR="00741131" w:rsidRPr="00F054AD" w:rsidRDefault="00741131" w:rsidP="00741131">
      <w:pPr>
        <w:tabs>
          <w:tab w:val="left" w:pos="426"/>
        </w:tabs>
        <w:jc w:val="both"/>
        <w:rPr>
          <w:sz w:val="22"/>
          <w:szCs w:val="22"/>
        </w:rPr>
      </w:pPr>
    </w:p>
    <w:p w14:paraId="42DBDA93" w14:textId="77777777" w:rsidR="00741131" w:rsidRPr="00F054AD" w:rsidRDefault="00741131" w:rsidP="00741131">
      <w:pPr>
        <w:tabs>
          <w:tab w:val="left" w:pos="426"/>
        </w:tabs>
        <w:jc w:val="both"/>
        <w:rPr>
          <w:sz w:val="22"/>
          <w:szCs w:val="22"/>
        </w:rPr>
      </w:pPr>
      <w:r w:rsidRPr="00F054AD">
        <w:rPr>
          <w:sz w:val="22"/>
          <w:szCs w:val="22"/>
        </w:rPr>
        <w:t>Environmentálně odpovědné zadávání</w:t>
      </w:r>
    </w:p>
    <w:p w14:paraId="075D16D7" w14:textId="77777777" w:rsidR="00741131" w:rsidRPr="00F054AD" w:rsidRDefault="00741131" w:rsidP="00741131">
      <w:pPr>
        <w:jc w:val="both"/>
        <w:rPr>
          <w:sz w:val="22"/>
          <w:szCs w:val="22"/>
        </w:rPr>
      </w:pPr>
      <w:r w:rsidRPr="00F054AD">
        <w:rPr>
          <w:sz w:val="22"/>
          <w:szCs w:val="22"/>
        </w:rPr>
        <w:t>Při plnění této veřejné zakázky zadavatel od dodavatele požaduje, aby při své činnosti s maximální možnou mírou využíval ekologicky příznivé materiály, třídil a recykloval odpad a zajistil tím minimalizaci negativních vlivů na životní prostředí.</w:t>
      </w:r>
    </w:p>
    <w:p w14:paraId="1941FCFE" w14:textId="77777777" w:rsidR="00741131" w:rsidRPr="00F054AD" w:rsidRDefault="00741131" w:rsidP="00741131">
      <w:pPr>
        <w:tabs>
          <w:tab w:val="left" w:pos="426"/>
        </w:tabs>
        <w:jc w:val="both"/>
        <w:rPr>
          <w:sz w:val="22"/>
          <w:szCs w:val="22"/>
        </w:rPr>
      </w:pPr>
    </w:p>
    <w:p w14:paraId="1470158C" w14:textId="5A236CED" w:rsidR="00741131" w:rsidRPr="00F054AD" w:rsidRDefault="001D5C57" w:rsidP="00741131">
      <w:pPr>
        <w:tabs>
          <w:tab w:val="left" w:pos="426"/>
        </w:tabs>
        <w:jc w:val="both"/>
        <w:rPr>
          <w:sz w:val="22"/>
          <w:szCs w:val="22"/>
        </w:rPr>
      </w:pPr>
      <w:r w:rsidRPr="00F054AD">
        <w:rPr>
          <w:sz w:val="22"/>
          <w:szCs w:val="22"/>
        </w:rPr>
        <w:t>Další zásady uplatněné dle § 6 odst. 4</w:t>
      </w:r>
      <w:r w:rsidR="00A13892" w:rsidRPr="00F054AD">
        <w:rPr>
          <w:sz w:val="22"/>
          <w:szCs w:val="22"/>
        </w:rPr>
        <w:t xml:space="preserve"> </w:t>
      </w:r>
      <w:proofErr w:type="gramStart"/>
      <w:r w:rsidR="00A13892" w:rsidRPr="00F054AD">
        <w:rPr>
          <w:sz w:val="22"/>
          <w:szCs w:val="22"/>
        </w:rPr>
        <w:t>ZZVZ</w:t>
      </w:r>
      <w:proofErr w:type="gramEnd"/>
      <w:r w:rsidR="00A13892" w:rsidRPr="00F054AD">
        <w:rPr>
          <w:sz w:val="22"/>
          <w:szCs w:val="22"/>
        </w:rPr>
        <w:t xml:space="preserve"> </w:t>
      </w:r>
      <w:r w:rsidRPr="00F054AD">
        <w:rPr>
          <w:sz w:val="22"/>
          <w:szCs w:val="22"/>
        </w:rPr>
        <w:t xml:space="preserve">než výše uvedené zásady v rámci této veřejné zakázky zadavatel pokládá za neúčelné a nepřinesly by relevantní efekt. </w:t>
      </w:r>
    </w:p>
    <w:p w14:paraId="2AF75807" w14:textId="5DF39E1B" w:rsidR="00741131" w:rsidRPr="00F054AD" w:rsidRDefault="00BC59B9" w:rsidP="00741131">
      <w:pPr>
        <w:tabs>
          <w:tab w:val="left" w:pos="426"/>
        </w:tabs>
        <w:jc w:val="both"/>
        <w:rPr>
          <w:sz w:val="22"/>
          <w:szCs w:val="22"/>
        </w:rPr>
      </w:pPr>
      <w:r w:rsidRPr="00BC59B9">
        <w:rPr>
          <w:sz w:val="22"/>
          <w:szCs w:val="22"/>
        </w:rPr>
        <w:t>Výše uvedené podmínky sociálně odpovědného zadávání jsou zohledněny v návrhu smlouvy</w:t>
      </w:r>
      <w:r w:rsidR="00741131" w:rsidRPr="00F054AD">
        <w:rPr>
          <w:sz w:val="22"/>
          <w:szCs w:val="22"/>
        </w:rPr>
        <w:t xml:space="preserve"> (součást přílohy č. </w:t>
      </w:r>
      <w:r>
        <w:rPr>
          <w:sz w:val="22"/>
          <w:szCs w:val="22"/>
        </w:rPr>
        <w:t>4</w:t>
      </w:r>
      <w:r w:rsidR="00741131" w:rsidRPr="00F054AD">
        <w:rPr>
          <w:sz w:val="22"/>
          <w:szCs w:val="22"/>
        </w:rPr>
        <w:t xml:space="preserve"> této výzvy).</w:t>
      </w:r>
    </w:p>
    <w:p w14:paraId="09BFAA8E" w14:textId="77777777" w:rsidR="00D10030" w:rsidRPr="00F054AD" w:rsidRDefault="00D10030" w:rsidP="008F5EB7">
      <w:pPr>
        <w:tabs>
          <w:tab w:val="left" w:pos="426"/>
        </w:tabs>
        <w:jc w:val="both"/>
        <w:rPr>
          <w:sz w:val="28"/>
          <w:szCs w:val="28"/>
        </w:rPr>
      </w:pPr>
    </w:p>
    <w:p w14:paraId="18FEBA4B" w14:textId="77777777" w:rsidR="00D10030" w:rsidRPr="00F054AD" w:rsidRDefault="00D10030" w:rsidP="00F37B9D">
      <w:pPr>
        <w:pStyle w:val="Odstavecseseznamem"/>
        <w:numPr>
          <w:ilvl w:val="0"/>
          <w:numId w:val="12"/>
        </w:numPr>
        <w:ind w:left="426" w:hanging="426"/>
        <w:rPr>
          <w:b/>
          <w:sz w:val="28"/>
          <w:u w:val="single"/>
        </w:rPr>
      </w:pPr>
      <w:r w:rsidRPr="00F054AD">
        <w:rPr>
          <w:b/>
          <w:sz w:val="28"/>
          <w:u w:val="single"/>
        </w:rPr>
        <w:t>Práva zadavatele</w:t>
      </w:r>
    </w:p>
    <w:p w14:paraId="7F3D8544" w14:textId="77777777" w:rsidR="00D10030" w:rsidRPr="00F054AD" w:rsidRDefault="00D10030" w:rsidP="00D10030">
      <w:pPr>
        <w:jc w:val="both"/>
        <w:rPr>
          <w:sz w:val="20"/>
          <w:szCs w:val="20"/>
          <w:u w:val="single"/>
        </w:rPr>
      </w:pPr>
    </w:p>
    <w:p w14:paraId="0180FF52" w14:textId="77777777" w:rsidR="002042D3" w:rsidRPr="00F054AD" w:rsidRDefault="002042D3" w:rsidP="002042D3">
      <w:pPr>
        <w:rPr>
          <w:sz w:val="22"/>
          <w:szCs w:val="22"/>
        </w:rPr>
      </w:pPr>
      <w:r w:rsidRPr="00F054AD">
        <w:rPr>
          <w:sz w:val="22"/>
          <w:szCs w:val="22"/>
          <w:u w:val="single"/>
        </w:rPr>
        <w:t>Zadavatel si vyhrazuje právo</w:t>
      </w:r>
      <w:r w:rsidRPr="00F054AD">
        <w:rPr>
          <w:sz w:val="22"/>
          <w:szCs w:val="22"/>
        </w:rPr>
        <w:t>:</w:t>
      </w:r>
    </w:p>
    <w:p w14:paraId="7A7FEC39" w14:textId="77777777" w:rsidR="002042D3" w:rsidRPr="00F054AD" w:rsidRDefault="002042D3" w:rsidP="002042D3">
      <w:pPr>
        <w:pStyle w:val="Zkladntextodsazen"/>
        <w:numPr>
          <w:ilvl w:val="0"/>
          <w:numId w:val="33"/>
        </w:numPr>
        <w:rPr>
          <w:sz w:val="22"/>
          <w:szCs w:val="22"/>
        </w:rPr>
      </w:pPr>
      <w:r w:rsidRPr="00F054AD">
        <w:rPr>
          <w:sz w:val="22"/>
          <w:szCs w:val="22"/>
        </w:rPr>
        <w:t>uveřejnit na profilu zadavatele oznámení o výběru dodavatele, oznámení se považuje za doručené všem účastníkům výběrového řízení okamžikem jejich uveřejnění;</w:t>
      </w:r>
    </w:p>
    <w:p w14:paraId="189635AE" w14:textId="77777777" w:rsidR="002042D3" w:rsidRPr="00F054AD" w:rsidRDefault="002042D3" w:rsidP="002042D3">
      <w:pPr>
        <w:pStyle w:val="Zkladntextodsazen"/>
        <w:numPr>
          <w:ilvl w:val="0"/>
          <w:numId w:val="33"/>
        </w:numPr>
        <w:rPr>
          <w:sz w:val="22"/>
          <w:szCs w:val="22"/>
        </w:rPr>
      </w:pPr>
      <w:r w:rsidRPr="00F054AD">
        <w:rPr>
          <w:sz w:val="22"/>
          <w:szCs w:val="22"/>
        </w:rPr>
        <w:t>uveřejnit na profilu zadavatele oznámení o vyloučení účastníka výběrového řízení, oznámení se považuje za doručené všem účastníkům výběrového řízení okamžikem jejich uveřejnění;</w:t>
      </w:r>
    </w:p>
    <w:p w14:paraId="55960823" w14:textId="77777777" w:rsidR="002042D3" w:rsidRPr="00F054AD" w:rsidRDefault="002042D3" w:rsidP="002042D3">
      <w:pPr>
        <w:pStyle w:val="Zkladntextodsazen"/>
        <w:numPr>
          <w:ilvl w:val="0"/>
          <w:numId w:val="33"/>
        </w:numPr>
        <w:rPr>
          <w:sz w:val="22"/>
          <w:szCs w:val="22"/>
        </w:rPr>
      </w:pPr>
      <w:r w:rsidRPr="00F054AD">
        <w:rPr>
          <w:sz w:val="22"/>
          <w:szCs w:val="22"/>
        </w:rPr>
        <w:t>uveřejnit na profilu zadavatele oznámení o zrušení výběrového řízení, oznámení se považuje za doručené všem účastníkům výběrového řízení okamžikem jejich uveřejnění;</w:t>
      </w:r>
    </w:p>
    <w:p w14:paraId="77C2FBD5" w14:textId="77777777" w:rsidR="002042D3" w:rsidRPr="00F054AD" w:rsidRDefault="002042D3" w:rsidP="002042D3">
      <w:pPr>
        <w:pStyle w:val="Zkladntextodsazen"/>
        <w:numPr>
          <w:ilvl w:val="0"/>
          <w:numId w:val="33"/>
        </w:numPr>
        <w:rPr>
          <w:sz w:val="22"/>
          <w:szCs w:val="22"/>
        </w:rPr>
      </w:pPr>
      <w:r w:rsidRPr="00F054AD">
        <w:rPr>
          <w:sz w:val="22"/>
          <w:szCs w:val="22"/>
        </w:rPr>
        <w:t>vyloučit dodavatele, se kterým bylo zahájeno insolvenční řízení ve smyslu zákona č. 182/2006 Sb., insolvenční zákon, ve znění pozdějších předpisů;</w:t>
      </w:r>
    </w:p>
    <w:p w14:paraId="0E440169" w14:textId="00F7609F" w:rsidR="002042D3" w:rsidRDefault="002042D3" w:rsidP="002042D3">
      <w:pPr>
        <w:pStyle w:val="Zkladntextodsazen"/>
        <w:numPr>
          <w:ilvl w:val="0"/>
          <w:numId w:val="33"/>
        </w:numPr>
        <w:rPr>
          <w:sz w:val="22"/>
          <w:szCs w:val="22"/>
        </w:rPr>
      </w:pPr>
      <w:r w:rsidRPr="00F054AD">
        <w:rPr>
          <w:sz w:val="22"/>
          <w:szCs w:val="22"/>
        </w:rPr>
        <w:t>zrušit výběrové řízení;</w:t>
      </w:r>
    </w:p>
    <w:p w14:paraId="2D42625E" w14:textId="30D6D409" w:rsidR="00916BA4" w:rsidRPr="00F054AD" w:rsidRDefault="00916BA4" w:rsidP="002042D3">
      <w:pPr>
        <w:pStyle w:val="Zkladntextodsazen"/>
        <w:numPr>
          <w:ilvl w:val="0"/>
          <w:numId w:val="33"/>
        </w:numPr>
        <w:rPr>
          <w:sz w:val="22"/>
          <w:szCs w:val="22"/>
        </w:rPr>
      </w:pPr>
      <w:r>
        <w:rPr>
          <w:sz w:val="22"/>
          <w:szCs w:val="22"/>
        </w:rPr>
        <w:t>použít § 113 ZZVZ</w:t>
      </w:r>
    </w:p>
    <w:p w14:paraId="52B05178" w14:textId="5F9C3469" w:rsidR="002042D3" w:rsidRPr="00F054AD" w:rsidRDefault="002042D3" w:rsidP="002042D3">
      <w:pPr>
        <w:pStyle w:val="Odstavecseseznamem"/>
        <w:numPr>
          <w:ilvl w:val="0"/>
          <w:numId w:val="33"/>
        </w:numPr>
        <w:tabs>
          <w:tab w:val="left" w:pos="426"/>
        </w:tabs>
        <w:jc w:val="both"/>
        <w:rPr>
          <w:bCs/>
          <w:sz w:val="22"/>
          <w:szCs w:val="22"/>
        </w:rPr>
      </w:pPr>
      <w:r w:rsidRPr="00F054AD">
        <w:rPr>
          <w:bCs/>
          <w:sz w:val="22"/>
          <w:szCs w:val="22"/>
        </w:rPr>
        <w:t>vyloučit dodavatele dle ustanovení § 48</w:t>
      </w:r>
      <w:r w:rsidR="00916BA4">
        <w:rPr>
          <w:bCs/>
          <w:sz w:val="22"/>
          <w:szCs w:val="22"/>
        </w:rPr>
        <w:t>, § 113</w:t>
      </w:r>
      <w:r w:rsidR="00916BA4">
        <w:rPr>
          <w:sz w:val="22"/>
          <w:szCs w:val="22"/>
        </w:rPr>
        <w:t xml:space="preserve"> a § 124 ZZVZ</w:t>
      </w:r>
      <w:r w:rsidRPr="00F054AD">
        <w:rPr>
          <w:bCs/>
          <w:sz w:val="22"/>
          <w:szCs w:val="22"/>
        </w:rPr>
        <w:t>;</w:t>
      </w:r>
    </w:p>
    <w:p w14:paraId="11F19991" w14:textId="77777777" w:rsidR="002042D3" w:rsidRPr="00F054AD" w:rsidRDefault="002042D3" w:rsidP="002042D3">
      <w:pPr>
        <w:pStyle w:val="Odstavecseseznamem"/>
        <w:numPr>
          <w:ilvl w:val="0"/>
          <w:numId w:val="33"/>
        </w:numPr>
        <w:rPr>
          <w:sz w:val="22"/>
          <w:szCs w:val="22"/>
        </w:rPr>
      </w:pPr>
      <w:r w:rsidRPr="00F054AD">
        <w:rPr>
          <w:sz w:val="22"/>
          <w:szCs w:val="22"/>
        </w:rPr>
        <w:t>požadovat objasnění nebo doplnění nabídky dle § 46 ZZVZ.</w:t>
      </w:r>
    </w:p>
    <w:p w14:paraId="7C9D03BF" w14:textId="77777777" w:rsidR="002042D3" w:rsidRPr="00F054AD" w:rsidRDefault="002042D3" w:rsidP="002042D3">
      <w:pPr>
        <w:jc w:val="both"/>
        <w:rPr>
          <w:sz w:val="22"/>
          <w:szCs w:val="22"/>
        </w:rPr>
      </w:pPr>
    </w:p>
    <w:p w14:paraId="2EA5BFCE" w14:textId="77777777" w:rsidR="002042D3" w:rsidRPr="00F054AD" w:rsidRDefault="002042D3" w:rsidP="002042D3">
      <w:pPr>
        <w:jc w:val="both"/>
        <w:rPr>
          <w:sz w:val="22"/>
          <w:szCs w:val="22"/>
        </w:rPr>
      </w:pPr>
      <w:r w:rsidRPr="00F054AD">
        <w:rPr>
          <w:sz w:val="22"/>
          <w:szCs w:val="22"/>
        </w:rPr>
        <w:t xml:space="preserve">Veškeré náklady související s přípravou, podáním nabídky a účastí v tomto řízení nese účastník. </w:t>
      </w:r>
    </w:p>
    <w:p w14:paraId="27BC20C6" w14:textId="77777777" w:rsidR="002042D3" w:rsidRPr="00F054AD" w:rsidRDefault="002042D3" w:rsidP="002042D3">
      <w:pPr>
        <w:jc w:val="both"/>
        <w:rPr>
          <w:b/>
          <w:color w:val="FF0000"/>
          <w:sz w:val="28"/>
          <w:szCs w:val="28"/>
        </w:rPr>
      </w:pPr>
    </w:p>
    <w:p w14:paraId="337C5BA8" w14:textId="46248880" w:rsidR="00D10030" w:rsidRPr="00F054AD" w:rsidRDefault="00D10030" w:rsidP="00F37B9D">
      <w:pPr>
        <w:pStyle w:val="Odstavecseseznamem"/>
        <w:numPr>
          <w:ilvl w:val="0"/>
          <w:numId w:val="12"/>
        </w:numPr>
        <w:ind w:left="426" w:hanging="426"/>
        <w:rPr>
          <w:b/>
          <w:sz w:val="28"/>
          <w:u w:val="single"/>
        </w:rPr>
      </w:pPr>
      <w:r w:rsidRPr="00F054AD">
        <w:rPr>
          <w:b/>
          <w:sz w:val="28"/>
          <w:u w:val="single"/>
        </w:rPr>
        <w:t>Identifikace částí zadávací dokumentace, které vypracovala osoba odlišná od</w:t>
      </w:r>
      <w:r w:rsidR="003620CE" w:rsidRPr="00F054AD">
        <w:rPr>
          <w:b/>
          <w:sz w:val="28"/>
          <w:u w:val="single"/>
        </w:rPr>
        <w:t> </w:t>
      </w:r>
      <w:r w:rsidRPr="00F054AD">
        <w:rPr>
          <w:b/>
          <w:sz w:val="28"/>
          <w:u w:val="single"/>
        </w:rPr>
        <w:t>zadavatele</w:t>
      </w:r>
    </w:p>
    <w:p w14:paraId="44D51C8A" w14:textId="31A64A19" w:rsidR="00D10030" w:rsidRPr="00F054AD" w:rsidRDefault="00D10030" w:rsidP="00D10030">
      <w:pPr>
        <w:jc w:val="both"/>
        <w:rPr>
          <w:sz w:val="20"/>
          <w:szCs w:val="20"/>
        </w:rPr>
      </w:pPr>
    </w:p>
    <w:p w14:paraId="3A9AEE75" w14:textId="70F49A87" w:rsidR="00F62572" w:rsidRPr="00F054AD" w:rsidRDefault="00E15F64" w:rsidP="00795012">
      <w:pPr>
        <w:jc w:val="both"/>
        <w:rPr>
          <w:sz w:val="22"/>
          <w:szCs w:val="22"/>
        </w:rPr>
      </w:pPr>
      <w:r w:rsidRPr="00F054AD">
        <w:rPr>
          <w:sz w:val="22"/>
          <w:szCs w:val="22"/>
        </w:rPr>
        <w:t>N</w:t>
      </w:r>
      <w:r w:rsidR="00795012" w:rsidRPr="00F054AD">
        <w:rPr>
          <w:sz w:val="22"/>
          <w:szCs w:val="22"/>
        </w:rPr>
        <w:t>íže uvedené části zadávací dokumentace vypracovala osoba odlišná od zadavatele, a to konkrétně</w:t>
      </w:r>
      <w:r w:rsidR="00FB580F" w:rsidRPr="00F054AD">
        <w:rPr>
          <w:sz w:val="22"/>
          <w:szCs w:val="22"/>
        </w:rPr>
        <w:t>:</w:t>
      </w:r>
    </w:p>
    <w:p w14:paraId="6033A748" w14:textId="77777777" w:rsidR="00EE4512" w:rsidRPr="00F054AD" w:rsidRDefault="00EE4512" w:rsidP="00EE4512">
      <w:pPr>
        <w:tabs>
          <w:tab w:val="left" w:pos="426"/>
        </w:tabs>
        <w:jc w:val="both"/>
        <w:rPr>
          <w:bCs/>
          <w:iCs/>
          <w:sz w:val="22"/>
          <w:szCs w:val="22"/>
        </w:rPr>
      </w:pPr>
      <w:bookmarkStart w:id="22" w:name="_Hlk161122892"/>
    </w:p>
    <w:p w14:paraId="5C3A004F" w14:textId="50FCA329" w:rsidR="0028630A" w:rsidRPr="00F054AD" w:rsidRDefault="002274BA" w:rsidP="00EE4512">
      <w:pPr>
        <w:pStyle w:val="Odstavecseseznamem"/>
        <w:numPr>
          <w:ilvl w:val="0"/>
          <w:numId w:val="6"/>
        </w:numPr>
        <w:tabs>
          <w:tab w:val="left" w:pos="426"/>
        </w:tabs>
        <w:jc w:val="both"/>
        <w:rPr>
          <w:sz w:val="32"/>
          <w:szCs w:val="32"/>
        </w:rPr>
      </w:pPr>
      <w:r w:rsidRPr="00F054AD">
        <w:rPr>
          <w:bCs/>
          <w:iCs/>
          <w:sz w:val="22"/>
          <w:szCs w:val="22"/>
        </w:rPr>
        <w:t>T</w:t>
      </w:r>
      <w:r w:rsidR="004A6BD4" w:rsidRPr="00F054AD">
        <w:rPr>
          <w:bCs/>
          <w:iCs/>
          <w:sz w:val="22"/>
          <w:szCs w:val="22"/>
        </w:rPr>
        <w:t>echnick</w:t>
      </w:r>
      <w:r w:rsidR="000A5DBE" w:rsidRPr="00F054AD">
        <w:rPr>
          <w:bCs/>
          <w:iCs/>
          <w:sz w:val="22"/>
          <w:szCs w:val="22"/>
        </w:rPr>
        <w:t>á</w:t>
      </w:r>
      <w:r w:rsidR="004A6BD4" w:rsidRPr="00F054AD">
        <w:rPr>
          <w:bCs/>
          <w:iCs/>
          <w:sz w:val="22"/>
          <w:szCs w:val="22"/>
        </w:rPr>
        <w:t xml:space="preserve"> specifikac</w:t>
      </w:r>
      <w:r w:rsidR="000A5DBE" w:rsidRPr="00F054AD">
        <w:rPr>
          <w:bCs/>
          <w:iCs/>
          <w:sz w:val="22"/>
          <w:szCs w:val="22"/>
        </w:rPr>
        <w:t>e</w:t>
      </w:r>
      <w:r w:rsidR="008E26AD" w:rsidRPr="00F054AD">
        <w:rPr>
          <w:bCs/>
          <w:iCs/>
          <w:sz w:val="22"/>
          <w:szCs w:val="22"/>
        </w:rPr>
        <w:t xml:space="preserve"> </w:t>
      </w:r>
      <w:r w:rsidR="0028630A" w:rsidRPr="00F054AD">
        <w:rPr>
          <w:bCs/>
          <w:iCs/>
          <w:sz w:val="22"/>
          <w:szCs w:val="22"/>
        </w:rPr>
        <w:t>zpracovaná</w:t>
      </w:r>
      <w:r w:rsidR="00D35ADE" w:rsidRPr="00F054AD">
        <w:rPr>
          <w:bCs/>
          <w:iCs/>
          <w:sz w:val="22"/>
          <w:szCs w:val="22"/>
        </w:rPr>
        <w:t xml:space="preserve"> </w:t>
      </w:r>
      <w:bookmarkStart w:id="23" w:name="_Hlk161122765"/>
      <w:r w:rsidR="0098794D">
        <w:rPr>
          <w:bCs/>
          <w:iCs/>
          <w:sz w:val="22"/>
          <w:szCs w:val="22"/>
        </w:rPr>
        <w:t xml:space="preserve">Ing. </w:t>
      </w:r>
      <w:r w:rsidR="000C7E39">
        <w:rPr>
          <w:bCs/>
          <w:iCs/>
          <w:sz w:val="22"/>
          <w:szCs w:val="22"/>
        </w:rPr>
        <w:t>Jaroslavem Kettnerem</w:t>
      </w:r>
      <w:r w:rsidR="005704DE" w:rsidRPr="00F054AD">
        <w:rPr>
          <w:bCs/>
          <w:iCs/>
          <w:sz w:val="22"/>
          <w:szCs w:val="22"/>
        </w:rPr>
        <w:t xml:space="preserve">, </w:t>
      </w:r>
      <w:bookmarkStart w:id="24" w:name="_Hlk165376907"/>
      <w:r w:rsidR="0098794D">
        <w:rPr>
          <w:bCs/>
          <w:iCs/>
          <w:sz w:val="22"/>
          <w:szCs w:val="22"/>
        </w:rPr>
        <w:t xml:space="preserve">sídlem </w:t>
      </w:r>
      <w:proofErr w:type="spellStart"/>
      <w:r w:rsidR="0098794D" w:rsidRPr="0098794D">
        <w:rPr>
          <w:bCs/>
          <w:iCs/>
          <w:sz w:val="22"/>
          <w:szCs w:val="22"/>
        </w:rPr>
        <w:t>Radoňovice</w:t>
      </w:r>
      <w:proofErr w:type="spellEnd"/>
      <w:r w:rsidR="0098794D" w:rsidRPr="0098794D">
        <w:rPr>
          <w:bCs/>
          <w:iCs/>
          <w:sz w:val="22"/>
          <w:szCs w:val="22"/>
        </w:rPr>
        <w:t xml:space="preserve"> 43, 46342 Hodkovice nad Mohelkou</w:t>
      </w:r>
      <w:r w:rsidR="008105DF" w:rsidRPr="00F054AD">
        <w:rPr>
          <w:bCs/>
          <w:iCs/>
          <w:sz w:val="22"/>
          <w:szCs w:val="22"/>
        </w:rPr>
        <w:t xml:space="preserve">, IČO: </w:t>
      </w:r>
      <w:r w:rsidR="0098794D" w:rsidRPr="0098794D">
        <w:rPr>
          <w:bCs/>
          <w:iCs/>
          <w:sz w:val="22"/>
          <w:szCs w:val="22"/>
        </w:rPr>
        <w:t>87001497</w:t>
      </w:r>
      <w:r w:rsidR="005704DE" w:rsidRPr="00F054AD">
        <w:rPr>
          <w:bCs/>
          <w:iCs/>
          <w:sz w:val="22"/>
          <w:szCs w:val="22"/>
        </w:rPr>
        <w:t>. </w:t>
      </w:r>
    </w:p>
    <w:bookmarkEnd w:id="22"/>
    <w:bookmarkEnd w:id="23"/>
    <w:bookmarkEnd w:id="24"/>
    <w:p w14:paraId="680156FD" w14:textId="597AEF45" w:rsidR="0022140C" w:rsidRPr="00F054AD" w:rsidRDefault="00487958" w:rsidP="0028630A">
      <w:pPr>
        <w:tabs>
          <w:tab w:val="left" w:pos="426"/>
        </w:tabs>
        <w:jc w:val="both"/>
        <w:rPr>
          <w:sz w:val="28"/>
          <w:szCs w:val="28"/>
        </w:rPr>
      </w:pPr>
      <w:r w:rsidRPr="00F054AD">
        <w:rPr>
          <w:sz w:val="28"/>
          <w:szCs w:val="28"/>
        </w:rPr>
        <w:t xml:space="preserve"> </w:t>
      </w:r>
    </w:p>
    <w:p w14:paraId="6F62C298" w14:textId="7C1DCC5B" w:rsidR="00D10030" w:rsidRPr="00F054AD" w:rsidRDefault="00D10030" w:rsidP="00F37B9D">
      <w:pPr>
        <w:pStyle w:val="Odstavecseseznamem"/>
        <w:numPr>
          <w:ilvl w:val="0"/>
          <w:numId w:val="12"/>
        </w:numPr>
        <w:ind w:left="426" w:hanging="426"/>
        <w:rPr>
          <w:b/>
          <w:sz w:val="28"/>
          <w:u w:val="single"/>
        </w:rPr>
      </w:pPr>
      <w:r w:rsidRPr="00F054AD">
        <w:rPr>
          <w:b/>
          <w:sz w:val="28"/>
          <w:u w:val="single"/>
        </w:rPr>
        <w:t>Identifikační údaje zadavatele</w:t>
      </w:r>
    </w:p>
    <w:p w14:paraId="3AD03B21" w14:textId="77777777" w:rsidR="00D10030" w:rsidRPr="00F054AD" w:rsidRDefault="00D10030" w:rsidP="00D10030">
      <w:pPr>
        <w:jc w:val="both"/>
        <w:rPr>
          <w:sz w:val="20"/>
          <w:szCs w:val="20"/>
        </w:rPr>
      </w:pPr>
    </w:p>
    <w:p w14:paraId="216D58AB" w14:textId="29A4F8F9" w:rsidR="00E03CFF" w:rsidRPr="00F054AD" w:rsidRDefault="0028630A" w:rsidP="003620CE">
      <w:pPr>
        <w:keepNext/>
        <w:spacing w:after="120"/>
        <w:outlineLvl w:val="0"/>
        <w:rPr>
          <w:b/>
          <w:iCs/>
          <w:sz w:val="22"/>
          <w:szCs w:val="22"/>
        </w:rPr>
      </w:pPr>
      <w:r w:rsidRPr="00F054AD">
        <w:rPr>
          <w:b/>
          <w:iCs/>
          <w:sz w:val="22"/>
          <w:szCs w:val="22"/>
        </w:rPr>
        <w:t>Centrální z</w:t>
      </w:r>
      <w:r w:rsidR="00E03CFF" w:rsidRPr="00F054AD">
        <w:rPr>
          <w:b/>
          <w:iCs/>
          <w:sz w:val="22"/>
          <w:szCs w:val="22"/>
        </w:rPr>
        <w:t>adavatel:</w:t>
      </w:r>
    </w:p>
    <w:p w14:paraId="617928D8" w14:textId="17A8400E" w:rsidR="00D10030" w:rsidRPr="00F054AD" w:rsidRDefault="00D10030" w:rsidP="00D10030">
      <w:pPr>
        <w:jc w:val="both"/>
        <w:rPr>
          <w:b/>
          <w:sz w:val="22"/>
          <w:szCs w:val="22"/>
        </w:rPr>
      </w:pPr>
      <w:r w:rsidRPr="00F054AD">
        <w:rPr>
          <w:sz w:val="22"/>
          <w:szCs w:val="22"/>
        </w:rPr>
        <w:t>Název:</w:t>
      </w:r>
      <w:r w:rsidRPr="00F054AD">
        <w:rPr>
          <w:sz w:val="22"/>
          <w:szCs w:val="22"/>
        </w:rPr>
        <w:tab/>
      </w:r>
      <w:r w:rsidRPr="00F054AD">
        <w:rPr>
          <w:b/>
          <w:sz w:val="22"/>
          <w:szCs w:val="22"/>
        </w:rPr>
        <w:tab/>
      </w:r>
      <w:r w:rsidRPr="00F054AD">
        <w:rPr>
          <w:b/>
          <w:sz w:val="22"/>
          <w:szCs w:val="22"/>
        </w:rPr>
        <w:tab/>
      </w:r>
      <w:r w:rsidRPr="00F054AD">
        <w:rPr>
          <w:sz w:val="22"/>
          <w:szCs w:val="22"/>
        </w:rPr>
        <w:t>Karlovarský kraj</w:t>
      </w:r>
    </w:p>
    <w:p w14:paraId="0020C7BB" w14:textId="77777777" w:rsidR="00D10030" w:rsidRPr="00F054AD" w:rsidRDefault="00D10030" w:rsidP="00D10030">
      <w:pPr>
        <w:jc w:val="both"/>
        <w:rPr>
          <w:sz w:val="22"/>
          <w:szCs w:val="22"/>
        </w:rPr>
      </w:pPr>
      <w:r w:rsidRPr="00F054AD">
        <w:rPr>
          <w:sz w:val="22"/>
          <w:szCs w:val="22"/>
        </w:rPr>
        <w:t xml:space="preserve">sídlo: </w:t>
      </w:r>
      <w:r w:rsidRPr="00F054AD">
        <w:rPr>
          <w:sz w:val="22"/>
          <w:szCs w:val="22"/>
        </w:rPr>
        <w:tab/>
      </w:r>
      <w:r w:rsidRPr="00F054AD">
        <w:rPr>
          <w:sz w:val="22"/>
          <w:szCs w:val="22"/>
        </w:rPr>
        <w:tab/>
      </w:r>
      <w:r w:rsidRPr="00F054AD">
        <w:rPr>
          <w:sz w:val="22"/>
          <w:szCs w:val="22"/>
        </w:rPr>
        <w:tab/>
        <w:t>Závodní 353/88, 360 06 Karlovy Vary</w:t>
      </w:r>
    </w:p>
    <w:p w14:paraId="049AFB92" w14:textId="77777777" w:rsidR="00D10030" w:rsidRPr="00F054AD" w:rsidRDefault="00D10030" w:rsidP="00D10030">
      <w:pPr>
        <w:jc w:val="both"/>
        <w:rPr>
          <w:sz w:val="22"/>
          <w:szCs w:val="22"/>
        </w:rPr>
      </w:pPr>
      <w:r w:rsidRPr="00F054AD">
        <w:rPr>
          <w:sz w:val="22"/>
          <w:szCs w:val="22"/>
        </w:rPr>
        <w:t xml:space="preserve">IČO: </w:t>
      </w:r>
      <w:r w:rsidRPr="00F054AD">
        <w:rPr>
          <w:sz w:val="22"/>
          <w:szCs w:val="22"/>
        </w:rPr>
        <w:tab/>
      </w:r>
      <w:r w:rsidRPr="00F054AD">
        <w:rPr>
          <w:sz w:val="22"/>
          <w:szCs w:val="22"/>
        </w:rPr>
        <w:tab/>
      </w:r>
      <w:r w:rsidRPr="00F054AD">
        <w:rPr>
          <w:sz w:val="22"/>
          <w:szCs w:val="22"/>
        </w:rPr>
        <w:tab/>
        <w:t>70891168</w:t>
      </w:r>
    </w:p>
    <w:p w14:paraId="48B1D114" w14:textId="77777777" w:rsidR="00D10030" w:rsidRPr="00F054AD" w:rsidRDefault="00D10030" w:rsidP="00D10030">
      <w:pPr>
        <w:jc w:val="both"/>
        <w:rPr>
          <w:sz w:val="22"/>
          <w:szCs w:val="22"/>
        </w:rPr>
      </w:pPr>
      <w:r w:rsidRPr="00F054AD">
        <w:rPr>
          <w:sz w:val="22"/>
          <w:szCs w:val="22"/>
        </w:rPr>
        <w:t xml:space="preserve">DIČ: </w:t>
      </w:r>
      <w:r w:rsidRPr="00F054AD">
        <w:rPr>
          <w:sz w:val="22"/>
          <w:szCs w:val="22"/>
        </w:rPr>
        <w:tab/>
      </w:r>
      <w:r w:rsidRPr="00F054AD">
        <w:rPr>
          <w:sz w:val="22"/>
          <w:szCs w:val="22"/>
        </w:rPr>
        <w:tab/>
      </w:r>
      <w:r w:rsidRPr="00F054AD">
        <w:rPr>
          <w:sz w:val="22"/>
          <w:szCs w:val="22"/>
        </w:rPr>
        <w:tab/>
        <w:t>CZ70891168</w:t>
      </w:r>
    </w:p>
    <w:p w14:paraId="68AEC796" w14:textId="4A12C231" w:rsidR="00D10030" w:rsidRPr="00F054AD" w:rsidRDefault="00D10030" w:rsidP="00D10030">
      <w:pPr>
        <w:rPr>
          <w:sz w:val="22"/>
          <w:szCs w:val="22"/>
        </w:rPr>
      </w:pPr>
      <w:r w:rsidRPr="00F054AD">
        <w:rPr>
          <w:sz w:val="22"/>
          <w:szCs w:val="22"/>
        </w:rPr>
        <w:t>Zastoupený:</w:t>
      </w:r>
      <w:r w:rsidRPr="00F054AD">
        <w:rPr>
          <w:sz w:val="22"/>
          <w:szCs w:val="22"/>
        </w:rPr>
        <w:tab/>
      </w:r>
      <w:r w:rsidRPr="00F054AD">
        <w:rPr>
          <w:sz w:val="22"/>
          <w:szCs w:val="22"/>
        </w:rPr>
        <w:tab/>
      </w:r>
      <w:r w:rsidR="005E52B6" w:rsidRPr="005E52B6">
        <w:rPr>
          <w:sz w:val="22"/>
          <w:szCs w:val="22"/>
        </w:rPr>
        <w:t xml:space="preserve">Mgr. Petrem </w:t>
      </w:r>
      <w:proofErr w:type="spellStart"/>
      <w:r w:rsidR="005E52B6" w:rsidRPr="005E52B6">
        <w:rPr>
          <w:sz w:val="22"/>
          <w:szCs w:val="22"/>
        </w:rPr>
        <w:t>Kubisem</w:t>
      </w:r>
      <w:proofErr w:type="spellEnd"/>
      <w:r w:rsidR="005E52B6" w:rsidRPr="005E52B6">
        <w:rPr>
          <w:sz w:val="22"/>
          <w:szCs w:val="22"/>
        </w:rPr>
        <w:t>, hejtmanem Karlovarského kraje</w:t>
      </w:r>
    </w:p>
    <w:p w14:paraId="142BBEF4" w14:textId="5B378822" w:rsidR="00D10030" w:rsidRPr="00F054AD" w:rsidRDefault="00D10030" w:rsidP="00D10030">
      <w:pPr>
        <w:jc w:val="both"/>
        <w:rPr>
          <w:rStyle w:val="Hypertextovodkaz"/>
          <w:sz w:val="22"/>
          <w:szCs w:val="22"/>
        </w:rPr>
      </w:pPr>
      <w:r w:rsidRPr="00F054AD">
        <w:rPr>
          <w:sz w:val="22"/>
          <w:szCs w:val="22"/>
        </w:rPr>
        <w:t xml:space="preserve">Profil zadavatele: </w:t>
      </w:r>
      <w:r w:rsidRPr="00F054AD">
        <w:rPr>
          <w:sz w:val="22"/>
          <w:szCs w:val="22"/>
        </w:rPr>
        <w:tab/>
      </w:r>
      <w:hyperlink r:id="rId17" w:history="1">
        <w:r w:rsidR="00604F5E" w:rsidRPr="004170CF">
          <w:rPr>
            <w:rStyle w:val="Hypertextovodkaz"/>
            <w:sz w:val="22"/>
            <w:szCs w:val="22"/>
          </w:rPr>
          <w:t>https://ezak.kr-karlovarsky.cz/profile_display_2.html</w:t>
        </w:r>
      </w:hyperlink>
    </w:p>
    <w:p w14:paraId="762483D3" w14:textId="77777777" w:rsidR="00E03CFF" w:rsidRPr="00F054AD" w:rsidRDefault="00E03CFF" w:rsidP="00D10030">
      <w:pPr>
        <w:pStyle w:val="Zkladntext2"/>
      </w:pPr>
    </w:p>
    <w:p w14:paraId="38A27E46" w14:textId="77777777" w:rsidR="009E4BE7" w:rsidRPr="009E4BE7" w:rsidRDefault="009E4BE7" w:rsidP="009E4BE7">
      <w:pPr>
        <w:jc w:val="both"/>
        <w:rPr>
          <w:sz w:val="22"/>
        </w:rPr>
      </w:pPr>
      <w:r w:rsidRPr="009E4BE7">
        <w:rPr>
          <w:sz w:val="22"/>
        </w:rPr>
        <w:t xml:space="preserve">Centrální zadavatel na základě Smlouvy o centralizovaném zadání veřejné zakázky zadává veřejnou zakázku ve smyslu ustanovení § 9 odst. 1 písm. b) ZZVZ na účet pověřujícího zadavatele: </w:t>
      </w:r>
    </w:p>
    <w:p w14:paraId="6527BF02" w14:textId="4CD30897" w:rsidR="008105DF" w:rsidRPr="009E4BE7" w:rsidRDefault="009E4BE7" w:rsidP="009E4BE7">
      <w:pPr>
        <w:jc w:val="both"/>
        <w:rPr>
          <w:bCs/>
          <w:sz w:val="20"/>
          <w:szCs w:val="22"/>
        </w:rPr>
      </w:pPr>
      <w:r w:rsidRPr="009E4BE7">
        <w:rPr>
          <w:b/>
          <w:sz w:val="22"/>
        </w:rPr>
        <w:lastRenderedPageBreak/>
        <w:t>Základní škola Ostrov</w:t>
      </w:r>
      <w:r w:rsidRPr="009E4BE7">
        <w:rPr>
          <w:sz w:val="22"/>
        </w:rPr>
        <w:t xml:space="preserve">, </w:t>
      </w:r>
      <w:r w:rsidRPr="009E4BE7">
        <w:rPr>
          <w:b/>
          <w:sz w:val="22"/>
        </w:rPr>
        <w:t>příspěvková organizace</w:t>
      </w:r>
      <w:r w:rsidRPr="009E4BE7">
        <w:rPr>
          <w:sz w:val="22"/>
        </w:rPr>
        <w:t>, Krušnohorská 304, 363 01 Ostrov, IČO: 70839000</w:t>
      </w:r>
      <w:r w:rsidRPr="009E4BE7">
        <w:rPr>
          <w:b/>
          <w:sz w:val="22"/>
        </w:rPr>
        <w:t xml:space="preserve">, </w:t>
      </w:r>
      <w:r w:rsidRPr="009E4BE7">
        <w:rPr>
          <w:sz w:val="22"/>
        </w:rPr>
        <w:t>zastoupena: Mgr. Pavlínou Zapletalovou, ředitelkou.</w:t>
      </w:r>
    </w:p>
    <w:p w14:paraId="5165F25C" w14:textId="77777777" w:rsidR="00E65A86" w:rsidRDefault="00E65A86" w:rsidP="0028630A">
      <w:pPr>
        <w:jc w:val="both"/>
        <w:rPr>
          <w:sz w:val="22"/>
          <w:szCs w:val="22"/>
        </w:rPr>
      </w:pPr>
    </w:p>
    <w:p w14:paraId="0D5E55D9" w14:textId="77777777" w:rsidR="002E5B20" w:rsidRPr="00F054AD" w:rsidRDefault="002E5B20" w:rsidP="0028630A">
      <w:pPr>
        <w:jc w:val="both"/>
        <w:rPr>
          <w:sz w:val="22"/>
          <w:szCs w:val="22"/>
        </w:rPr>
      </w:pPr>
    </w:p>
    <w:p w14:paraId="01A75F4D" w14:textId="217FB4D1" w:rsidR="00D10030" w:rsidRPr="00F054AD" w:rsidRDefault="00D10030" w:rsidP="00D10030">
      <w:pPr>
        <w:pStyle w:val="Zkladntext2"/>
        <w:rPr>
          <w:sz w:val="22"/>
          <w:szCs w:val="22"/>
        </w:rPr>
      </w:pPr>
      <w:r w:rsidRPr="00F054AD">
        <w:rPr>
          <w:sz w:val="22"/>
          <w:szCs w:val="22"/>
        </w:rPr>
        <w:t>Karlovy Vary dne</w:t>
      </w:r>
      <w:r w:rsidR="00AA3452" w:rsidRPr="00F054AD">
        <w:rPr>
          <w:sz w:val="22"/>
          <w:szCs w:val="22"/>
        </w:rPr>
        <w:t xml:space="preserve"> </w:t>
      </w:r>
      <w:r w:rsidR="0024150A">
        <w:rPr>
          <w:sz w:val="22"/>
          <w:szCs w:val="22"/>
        </w:rPr>
        <w:t>06</w:t>
      </w:r>
      <w:r w:rsidR="00CD3E9F" w:rsidRPr="00F054AD">
        <w:rPr>
          <w:sz w:val="22"/>
          <w:szCs w:val="22"/>
        </w:rPr>
        <w:t>.</w:t>
      </w:r>
      <w:r w:rsidR="002E5B20">
        <w:rPr>
          <w:sz w:val="22"/>
          <w:szCs w:val="22"/>
        </w:rPr>
        <w:t>0</w:t>
      </w:r>
      <w:r w:rsidR="0024150A">
        <w:rPr>
          <w:sz w:val="22"/>
          <w:szCs w:val="22"/>
        </w:rPr>
        <w:t>3</w:t>
      </w:r>
      <w:r w:rsidR="00CD3E9F" w:rsidRPr="00F054AD">
        <w:rPr>
          <w:sz w:val="22"/>
          <w:szCs w:val="22"/>
        </w:rPr>
        <w:t>.202</w:t>
      </w:r>
      <w:r w:rsidR="001B691F">
        <w:rPr>
          <w:sz w:val="22"/>
          <w:szCs w:val="22"/>
        </w:rPr>
        <w:t>6</w:t>
      </w:r>
    </w:p>
    <w:p w14:paraId="3DEDF59B" w14:textId="0A19A14C" w:rsidR="00D41CF0" w:rsidRPr="00F054AD" w:rsidRDefault="00D41CF0" w:rsidP="00A71050">
      <w:pPr>
        <w:pStyle w:val="Zkladntext2"/>
        <w:tabs>
          <w:tab w:val="left" w:pos="6946"/>
        </w:tabs>
        <w:rPr>
          <w:sz w:val="22"/>
          <w:szCs w:val="22"/>
        </w:rPr>
      </w:pPr>
    </w:p>
    <w:p w14:paraId="08A6FB47" w14:textId="77777777" w:rsidR="00345295" w:rsidRDefault="00345295" w:rsidP="00345295">
      <w:pPr>
        <w:pStyle w:val="Zkladntext2"/>
        <w:tabs>
          <w:tab w:val="left" w:pos="6946"/>
        </w:tabs>
        <w:rPr>
          <w:b/>
          <w:sz w:val="22"/>
          <w:szCs w:val="22"/>
        </w:rPr>
      </w:pPr>
    </w:p>
    <w:p w14:paraId="0CFFC27A" w14:textId="1205EECD" w:rsidR="00D10030" w:rsidRPr="00345295" w:rsidRDefault="00345295" w:rsidP="00345295">
      <w:pPr>
        <w:pStyle w:val="Zkladntext2"/>
        <w:tabs>
          <w:tab w:val="left" w:pos="6946"/>
        </w:tabs>
        <w:rPr>
          <w:bCs/>
          <w:sz w:val="22"/>
          <w:szCs w:val="22"/>
        </w:rPr>
      </w:pPr>
      <w:r w:rsidRPr="00345295">
        <w:rPr>
          <w:bCs/>
          <w:sz w:val="22"/>
          <w:szCs w:val="22"/>
        </w:rPr>
        <w:t>Mgr. Roman Bělohlavý</w:t>
      </w:r>
    </w:p>
    <w:p w14:paraId="61A5BD4A" w14:textId="0C7F280F" w:rsidR="00517ACA" w:rsidRPr="00F054AD" w:rsidRDefault="00345295" w:rsidP="00DD0009">
      <w:pPr>
        <w:pStyle w:val="Zkladntext2"/>
        <w:tabs>
          <w:tab w:val="left" w:pos="6096"/>
        </w:tabs>
        <w:rPr>
          <w:sz w:val="22"/>
          <w:szCs w:val="22"/>
        </w:rPr>
      </w:pPr>
      <w:r>
        <w:rPr>
          <w:sz w:val="22"/>
          <w:szCs w:val="22"/>
        </w:rPr>
        <w:t>vedo</w:t>
      </w:r>
      <w:r w:rsidR="00D10030" w:rsidRPr="00F054AD">
        <w:rPr>
          <w:sz w:val="22"/>
          <w:szCs w:val="22"/>
        </w:rPr>
        <w:t xml:space="preserve">ucí </w:t>
      </w:r>
      <w:r>
        <w:rPr>
          <w:sz w:val="22"/>
          <w:szCs w:val="22"/>
        </w:rPr>
        <w:t>o</w:t>
      </w:r>
      <w:r w:rsidR="00D10030" w:rsidRPr="00F054AD">
        <w:rPr>
          <w:sz w:val="22"/>
          <w:szCs w:val="22"/>
        </w:rPr>
        <w:t xml:space="preserve">dboru </w:t>
      </w:r>
      <w:r>
        <w:rPr>
          <w:sz w:val="22"/>
          <w:szCs w:val="22"/>
        </w:rPr>
        <w:t>právního</w:t>
      </w:r>
      <w:r w:rsidR="00D10030" w:rsidRPr="00F054AD">
        <w:rPr>
          <w:sz w:val="22"/>
          <w:szCs w:val="22"/>
        </w:rPr>
        <w:t xml:space="preserve"> </w:t>
      </w:r>
    </w:p>
    <w:p w14:paraId="64A829DA" w14:textId="77777777" w:rsidR="001A4DD9" w:rsidRPr="00F054AD" w:rsidRDefault="001A4DD9" w:rsidP="00DD0009">
      <w:pPr>
        <w:pStyle w:val="Zkladntext2"/>
        <w:tabs>
          <w:tab w:val="left" w:pos="6096"/>
        </w:tabs>
        <w:rPr>
          <w:sz w:val="22"/>
          <w:szCs w:val="22"/>
          <w:u w:val="single"/>
        </w:rPr>
      </w:pPr>
    </w:p>
    <w:p w14:paraId="777C1025" w14:textId="77777777" w:rsidR="00D66AE4" w:rsidRPr="00F054AD" w:rsidRDefault="00D66AE4" w:rsidP="00DD0009">
      <w:pPr>
        <w:pStyle w:val="Zkladntext2"/>
        <w:tabs>
          <w:tab w:val="left" w:pos="6096"/>
        </w:tabs>
        <w:rPr>
          <w:sz w:val="22"/>
          <w:szCs w:val="22"/>
          <w:u w:val="single"/>
        </w:rPr>
      </w:pPr>
    </w:p>
    <w:p w14:paraId="3F57580A" w14:textId="3B42DA37" w:rsidR="00D10030" w:rsidRPr="00F054AD" w:rsidRDefault="00D10030" w:rsidP="00DD0009">
      <w:pPr>
        <w:pStyle w:val="Zkladntext2"/>
        <w:tabs>
          <w:tab w:val="left" w:pos="6096"/>
        </w:tabs>
        <w:rPr>
          <w:sz w:val="22"/>
          <w:szCs w:val="22"/>
        </w:rPr>
      </w:pPr>
      <w:r w:rsidRPr="00F054AD">
        <w:rPr>
          <w:sz w:val="22"/>
          <w:szCs w:val="22"/>
          <w:u w:val="single"/>
        </w:rPr>
        <w:t>Přílohy</w:t>
      </w:r>
      <w:r w:rsidR="008940DC" w:rsidRPr="00F054AD">
        <w:rPr>
          <w:sz w:val="22"/>
          <w:szCs w:val="22"/>
          <w:u w:val="single"/>
        </w:rPr>
        <w:t xml:space="preserve"> číslo</w:t>
      </w:r>
      <w:r w:rsidRPr="00F054AD">
        <w:rPr>
          <w:sz w:val="22"/>
          <w:szCs w:val="22"/>
        </w:rPr>
        <w:t xml:space="preserve">: </w:t>
      </w:r>
    </w:p>
    <w:p w14:paraId="0B7A11C8" w14:textId="77777777" w:rsidR="00C2114B" w:rsidRPr="00F054AD" w:rsidRDefault="000E2D2E" w:rsidP="000E2D2E">
      <w:pPr>
        <w:jc w:val="both"/>
        <w:rPr>
          <w:sz w:val="22"/>
          <w:szCs w:val="22"/>
        </w:rPr>
      </w:pPr>
      <w:bookmarkStart w:id="25" w:name="_Hlk160524763"/>
      <w:r w:rsidRPr="00F054AD">
        <w:rPr>
          <w:sz w:val="22"/>
          <w:szCs w:val="22"/>
        </w:rPr>
        <w:t>1</w:t>
      </w:r>
      <w:r w:rsidR="00134106" w:rsidRPr="00F054AD">
        <w:rPr>
          <w:sz w:val="22"/>
          <w:szCs w:val="22"/>
        </w:rPr>
        <w:t>.</w:t>
      </w:r>
      <w:r w:rsidRPr="00F054AD">
        <w:rPr>
          <w:sz w:val="22"/>
          <w:szCs w:val="22"/>
        </w:rPr>
        <w:t xml:space="preserve"> </w:t>
      </w:r>
      <w:r w:rsidR="00252518" w:rsidRPr="00F054AD">
        <w:rPr>
          <w:sz w:val="22"/>
          <w:szCs w:val="22"/>
        </w:rPr>
        <w:t xml:space="preserve">  </w:t>
      </w:r>
      <w:r w:rsidR="001918B8" w:rsidRPr="00F054AD">
        <w:rPr>
          <w:sz w:val="22"/>
          <w:szCs w:val="22"/>
        </w:rPr>
        <w:t>Formulář nabídky</w:t>
      </w:r>
    </w:p>
    <w:p w14:paraId="45FE144C" w14:textId="587805A6" w:rsidR="00C31A71" w:rsidRPr="00F054AD" w:rsidRDefault="000E2D2E" w:rsidP="000E2D2E">
      <w:pPr>
        <w:jc w:val="both"/>
        <w:rPr>
          <w:sz w:val="22"/>
          <w:szCs w:val="22"/>
        </w:rPr>
      </w:pPr>
      <w:r w:rsidRPr="00F054AD">
        <w:rPr>
          <w:sz w:val="22"/>
          <w:szCs w:val="22"/>
        </w:rPr>
        <w:t>2</w:t>
      </w:r>
      <w:r w:rsidR="00134106" w:rsidRPr="00F054AD">
        <w:rPr>
          <w:sz w:val="22"/>
          <w:szCs w:val="22"/>
        </w:rPr>
        <w:t>.</w:t>
      </w:r>
      <w:r w:rsidRPr="00F054AD">
        <w:rPr>
          <w:sz w:val="22"/>
          <w:szCs w:val="22"/>
        </w:rPr>
        <w:t xml:space="preserve"> </w:t>
      </w:r>
      <w:r w:rsidR="005163AE" w:rsidRPr="00F054AD">
        <w:rPr>
          <w:sz w:val="22"/>
          <w:szCs w:val="22"/>
        </w:rPr>
        <w:t xml:space="preserve">  </w:t>
      </w:r>
      <w:r w:rsidR="0073184E" w:rsidRPr="00F054AD">
        <w:rPr>
          <w:sz w:val="22"/>
          <w:szCs w:val="22"/>
        </w:rPr>
        <w:t xml:space="preserve">Kalkulace nabídkové ceny </w:t>
      </w:r>
    </w:p>
    <w:p w14:paraId="3F7D7C22" w14:textId="316C73B8" w:rsidR="00554275" w:rsidRPr="00F054AD" w:rsidRDefault="000E2D2E" w:rsidP="000E2D2E">
      <w:pPr>
        <w:jc w:val="both"/>
        <w:rPr>
          <w:sz w:val="22"/>
          <w:szCs w:val="22"/>
        </w:rPr>
      </w:pPr>
      <w:r w:rsidRPr="00F054AD">
        <w:rPr>
          <w:sz w:val="22"/>
          <w:szCs w:val="22"/>
        </w:rPr>
        <w:t>3</w:t>
      </w:r>
      <w:r w:rsidR="00134106" w:rsidRPr="00F054AD">
        <w:rPr>
          <w:sz w:val="22"/>
          <w:szCs w:val="22"/>
        </w:rPr>
        <w:t>.</w:t>
      </w:r>
      <w:r w:rsidRPr="00F054AD">
        <w:rPr>
          <w:sz w:val="22"/>
          <w:szCs w:val="22"/>
        </w:rPr>
        <w:t xml:space="preserve">   </w:t>
      </w:r>
      <w:r w:rsidR="00554275" w:rsidRPr="00F054AD">
        <w:rPr>
          <w:sz w:val="22"/>
          <w:szCs w:val="22"/>
        </w:rPr>
        <w:t>Místní podmínky montáže</w:t>
      </w:r>
    </w:p>
    <w:p w14:paraId="79ACA88D" w14:textId="25F4D474" w:rsidR="00554275" w:rsidRPr="00F054AD" w:rsidRDefault="0073184E" w:rsidP="000E2D2E">
      <w:pPr>
        <w:jc w:val="both"/>
        <w:rPr>
          <w:sz w:val="22"/>
          <w:szCs w:val="22"/>
        </w:rPr>
      </w:pPr>
      <w:r w:rsidRPr="00F054AD">
        <w:rPr>
          <w:sz w:val="22"/>
          <w:szCs w:val="22"/>
        </w:rPr>
        <w:t>4</w:t>
      </w:r>
      <w:r w:rsidR="00134106" w:rsidRPr="00F054AD">
        <w:rPr>
          <w:sz w:val="22"/>
          <w:szCs w:val="22"/>
        </w:rPr>
        <w:t>.</w:t>
      </w:r>
      <w:r w:rsidR="000E2D2E" w:rsidRPr="00F054AD">
        <w:rPr>
          <w:sz w:val="22"/>
          <w:szCs w:val="22"/>
        </w:rPr>
        <w:t xml:space="preserve"> </w:t>
      </w:r>
      <w:r w:rsidR="005163AE" w:rsidRPr="00F054AD">
        <w:rPr>
          <w:sz w:val="22"/>
          <w:szCs w:val="22"/>
        </w:rPr>
        <w:t xml:space="preserve">  </w:t>
      </w:r>
      <w:r w:rsidR="005002B4" w:rsidRPr="00F054AD">
        <w:rPr>
          <w:sz w:val="22"/>
          <w:szCs w:val="22"/>
        </w:rPr>
        <w:t xml:space="preserve">Závazný </w:t>
      </w:r>
      <w:r w:rsidR="00D11943" w:rsidRPr="00F054AD">
        <w:rPr>
          <w:sz w:val="22"/>
          <w:szCs w:val="22"/>
        </w:rPr>
        <w:t>návrh smlouvy</w:t>
      </w:r>
      <w:r w:rsidR="00BA1C7B" w:rsidRPr="00F054AD">
        <w:rPr>
          <w:sz w:val="22"/>
          <w:szCs w:val="22"/>
        </w:rPr>
        <w:t xml:space="preserve"> </w:t>
      </w:r>
      <w:r w:rsidR="000E2D2E" w:rsidRPr="00F054AD">
        <w:rPr>
          <w:sz w:val="22"/>
          <w:szCs w:val="22"/>
        </w:rPr>
        <w:t xml:space="preserve"> </w:t>
      </w:r>
    </w:p>
    <w:bookmarkEnd w:id="25"/>
    <w:p w14:paraId="42310E43" w14:textId="711CBBD7" w:rsidR="001242B2" w:rsidRPr="00F054AD" w:rsidRDefault="001242B2" w:rsidP="000E2D2E">
      <w:pPr>
        <w:jc w:val="both"/>
        <w:rPr>
          <w:rFonts w:eastAsiaTheme="minorHAnsi"/>
          <w:sz w:val="22"/>
          <w:szCs w:val="22"/>
          <w:lang w:eastAsia="en-US"/>
        </w:rPr>
      </w:pPr>
      <w:r w:rsidRPr="00F054AD">
        <w:rPr>
          <w:sz w:val="22"/>
          <w:szCs w:val="22"/>
        </w:rPr>
        <w:t>6.   Standard konektivity</w:t>
      </w:r>
      <w:r w:rsidR="0000108B" w:rsidRPr="00F054AD">
        <w:rPr>
          <w:sz w:val="22"/>
          <w:szCs w:val="22"/>
        </w:rPr>
        <w:t xml:space="preserve"> </w:t>
      </w:r>
      <w:r w:rsidR="00B83AA6">
        <w:rPr>
          <w:rFonts w:eastAsiaTheme="minorHAnsi"/>
          <w:sz w:val="22"/>
          <w:szCs w:val="22"/>
          <w:lang w:eastAsia="en-US"/>
        </w:rPr>
        <w:t>ZŠ Ostrov</w:t>
      </w:r>
    </w:p>
    <w:p w14:paraId="77A8D3F1" w14:textId="5089ACAF" w:rsidR="00DA202F" w:rsidRDefault="008F145E" w:rsidP="000E2D2E">
      <w:pPr>
        <w:jc w:val="both"/>
        <w:rPr>
          <w:sz w:val="22"/>
          <w:szCs w:val="22"/>
        </w:rPr>
      </w:pPr>
      <w:r w:rsidRPr="00177DE7">
        <w:rPr>
          <w:sz w:val="22"/>
          <w:szCs w:val="22"/>
        </w:rPr>
        <w:t xml:space="preserve">7.   </w:t>
      </w:r>
      <w:bookmarkStart w:id="26" w:name="_Hlk175047654"/>
      <w:r w:rsidRPr="00177DE7">
        <w:rPr>
          <w:sz w:val="22"/>
          <w:szCs w:val="22"/>
        </w:rPr>
        <w:t>Technická specifikace navrhovaného plnění</w:t>
      </w:r>
      <w:bookmarkEnd w:id="26"/>
    </w:p>
    <w:p w14:paraId="4CB28D64" w14:textId="209ADFCB" w:rsidR="00FE7D4A" w:rsidRPr="00F054AD" w:rsidRDefault="00FE7D4A" w:rsidP="000E2D2E">
      <w:pPr>
        <w:jc w:val="both"/>
        <w:rPr>
          <w:sz w:val="22"/>
          <w:szCs w:val="22"/>
        </w:rPr>
      </w:pPr>
      <w:r>
        <w:rPr>
          <w:sz w:val="22"/>
          <w:szCs w:val="22"/>
        </w:rPr>
        <w:t>8.   Projektová dokumentace</w:t>
      </w:r>
    </w:p>
    <w:p w14:paraId="5E6BF4EC" w14:textId="77777777" w:rsidR="00DA202F" w:rsidRPr="00F054AD" w:rsidRDefault="00DA202F" w:rsidP="00DA202F">
      <w:pPr>
        <w:rPr>
          <w:sz w:val="22"/>
          <w:szCs w:val="22"/>
        </w:rPr>
      </w:pPr>
    </w:p>
    <w:p w14:paraId="058C4A05" w14:textId="77777777" w:rsidR="00DA202F" w:rsidRPr="00F054AD" w:rsidRDefault="00DA202F" w:rsidP="00DA202F">
      <w:pPr>
        <w:rPr>
          <w:sz w:val="22"/>
          <w:szCs w:val="22"/>
        </w:rPr>
      </w:pPr>
    </w:p>
    <w:p w14:paraId="0F8A8A4E" w14:textId="77777777" w:rsidR="00DA202F" w:rsidRPr="00F054AD" w:rsidRDefault="00DA202F" w:rsidP="00DA202F">
      <w:pPr>
        <w:rPr>
          <w:sz w:val="22"/>
          <w:szCs w:val="22"/>
        </w:rPr>
      </w:pPr>
    </w:p>
    <w:p w14:paraId="5F249A54" w14:textId="50E88237" w:rsidR="00DA202F" w:rsidRPr="00F054AD" w:rsidRDefault="00DA202F" w:rsidP="00DA202F">
      <w:pPr>
        <w:rPr>
          <w:sz w:val="20"/>
          <w:szCs w:val="20"/>
        </w:rPr>
      </w:pPr>
    </w:p>
    <w:p w14:paraId="02D85472" w14:textId="402C526F" w:rsidR="008F145E" w:rsidRPr="00F054AD" w:rsidRDefault="00DA202F" w:rsidP="00DA202F">
      <w:pPr>
        <w:tabs>
          <w:tab w:val="left" w:pos="6960"/>
        </w:tabs>
        <w:rPr>
          <w:sz w:val="20"/>
          <w:szCs w:val="20"/>
        </w:rPr>
      </w:pPr>
      <w:r w:rsidRPr="00F054AD">
        <w:rPr>
          <w:sz w:val="20"/>
          <w:szCs w:val="20"/>
        </w:rPr>
        <w:tab/>
      </w:r>
    </w:p>
    <w:sectPr w:rsidR="008F145E" w:rsidRPr="00F054AD" w:rsidSect="0084548C">
      <w:headerReference w:type="default" r:id="rId18"/>
      <w:footerReference w:type="default" r:id="rId19"/>
      <w:headerReference w:type="first" r:id="rId20"/>
      <w:footerReference w:type="first" r:id="rId21"/>
      <w:pgSz w:w="11906" w:h="16838"/>
      <w:pgMar w:top="1440" w:right="1080" w:bottom="1440" w:left="1080" w:header="8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3E351" w14:textId="77777777" w:rsidR="00AA1EE9" w:rsidRDefault="00AA1EE9">
      <w:r>
        <w:separator/>
      </w:r>
    </w:p>
  </w:endnote>
  <w:endnote w:type="continuationSeparator" w:id="0">
    <w:p w14:paraId="3FFA1098" w14:textId="77777777" w:rsidR="00AA1EE9" w:rsidRDefault="00AA1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MS ??">
    <w:altName w:val="Yu Gothic"/>
    <w:panose1 w:val="00000000000000000000"/>
    <w:charset w:val="80"/>
    <w:family w:val="auto"/>
    <w:notTrueType/>
    <w:pitch w:val="variable"/>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F7ADF" w14:textId="1CB00C68" w:rsidR="00680A8C" w:rsidRPr="00261204" w:rsidRDefault="00680A8C">
    <w:pPr>
      <w:pStyle w:val="Zpat"/>
      <w:jc w:val="right"/>
      <w:rPr>
        <w:rFonts w:ascii="Arial" w:hAnsi="Arial" w:cs="Arial"/>
        <w:sz w:val="16"/>
        <w:szCs w:val="16"/>
      </w:rPr>
    </w:pPr>
    <w:r w:rsidRPr="00261204">
      <w:rPr>
        <w:rFonts w:ascii="Arial" w:hAnsi="Arial" w:cs="Arial"/>
        <w:sz w:val="16"/>
        <w:szCs w:val="16"/>
      </w:rPr>
      <w:t xml:space="preserve">Strana </w:t>
    </w:r>
    <w:sdt>
      <w:sdtPr>
        <w:rPr>
          <w:rFonts w:ascii="Arial" w:hAnsi="Arial" w:cs="Arial"/>
          <w:sz w:val="16"/>
          <w:szCs w:val="16"/>
        </w:rPr>
        <w:id w:val="1562752754"/>
        <w:docPartObj>
          <w:docPartGallery w:val="Page Numbers (Bottom of Page)"/>
          <w:docPartUnique/>
        </w:docPartObj>
      </w:sdtPr>
      <w:sdtEndPr/>
      <w:sdtContent>
        <w:r w:rsidRPr="00261204">
          <w:rPr>
            <w:rFonts w:ascii="Arial" w:hAnsi="Arial" w:cs="Arial"/>
            <w:sz w:val="16"/>
            <w:szCs w:val="16"/>
          </w:rPr>
          <w:fldChar w:fldCharType="begin"/>
        </w:r>
        <w:r w:rsidRPr="00261204">
          <w:rPr>
            <w:rFonts w:ascii="Arial" w:hAnsi="Arial" w:cs="Arial"/>
            <w:sz w:val="16"/>
            <w:szCs w:val="16"/>
          </w:rPr>
          <w:instrText>PAGE   \* MERGEFORMAT</w:instrText>
        </w:r>
        <w:r w:rsidRPr="00261204">
          <w:rPr>
            <w:rFonts w:ascii="Arial" w:hAnsi="Arial" w:cs="Arial"/>
            <w:sz w:val="16"/>
            <w:szCs w:val="16"/>
          </w:rPr>
          <w:fldChar w:fldCharType="separate"/>
        </w:r>
        <w:r>
          <w:rPr>
            <w:rFonts w:ascii="Arial" w:hAnsi="Arial" w:cs="Arial"/>
            <w:noProof/>
            <w:sz w:val="16"/>
            <w:szCs w:val="16"/>
          </w:rPr>
          <w:t>15</w:t>
        </w:r>
        <w:r w:rsidRPr="00261204">
          <w:rPr>
            <w:rFonts w:ascii="Arial" w:hAnsi="Arial" w:cs="Arial"/>
            <w:sz w:val="16"/>
            <w:szCs w:val="16"/>
          </w:rPr>
          <w:fldChar w:fldCharType="end"/>
        </w:r>
      </w:sdtContent>
    </w:sdt>
  </w:p>
  <w:p w14:paraId="7AE99C3E" w14:textId="77777777" w:rsidR="00680A8C" w:rsidRDefault="00680A8C">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CD2F0" w14:textId="2ADFA2E8" w:rsidR="00680A8C" w:rsidRDefault="006C0196" w:rsidP="003350E3">
    <w:pPr>
      <w:tabs>
        <w:tab w:val="left" w:pos="4140"/>
        <w:tab w:val="right" w:pos="9180"/>
      </w:tabs>
      <w:rPr>
        <w:sz w:val="18"/>
      </w:rPr>
    </w:pPr>
    <w:r>
      <w:rPr>
        <w:noProof/>
      </w:rPr>
      <w:drawing>
        <wp:anchor distT="0" distB="0" distL="114300" distR="114300" simplePos="0" relativeHeight="251663360" behindDoc="1" locked="0" layoutInCell="1" allowOverlap="1" wp14:anchorId="7DB5DB4B" wp14:editId="25C26712">
          <wp:simplePos x="0" y="0"/>
          <wp:positionH relativeFrom="margin">
            <wp:posOffset>99695</wp:posOffset>
          </wp:positionH>
          <wp:positionV relativeFrom="page">
            <wp:posOffset>9718040</wp:posOffset>
          </wp:positionV>
          <wp:extent cx="5760720" cy="694690"/>
          <wp:effectExtent l="0" t="0" r="0" b="0"/>
          <wp:wrapTight wrapText="bothSides">
            <wp:wrapPolygon edited="0">
              <wp:start x="0" y="0"/>
              <wp:lineTo x="0" y="20731"/>
              <wp:lineTo x="21500" y="20731"/>
              <wp:lineTo x="21500" y="0"/>
              <wp:lineTo x="0" y="0"/>
            </wp:wrapPolygon>
          </wp:wrapTight>
          <wp:docPr id="59" name="Obrázek 59"/>
          <wp:cNvGraphicFramePr/>
          <a:graphic xmlns:a="http://schemas.openxmlformats.org/drawingml/2006/main">
            <a:graphicData uri="http://schemas.openxmlformats.org/drawingml/2006/picture">
              <pic:pic xmlns:pic="http://schemas.openxmlformats.org/drawingml/2006/picture">
                <pic:nvPicPr>
                  <pic:cNvPr id="8" name="Obrázek 8"/>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694690"/>
                  </a:xfrm>
                  <a:prstGeom prst="rect">
                    <a:avLst/>
                  </a:prstGeom>
                </pic:spPr>
              </pic:pic>
            </a:graphicData>
          </a:graphic>
        </wp:anchor>
      </w:drawing>
    </w:r>
    <w:r w:rsidR="00680A8C">
      <w:rPr>
        <w:noProof/>
      </w:rPr>
      <mc:AlternateContent>
        <mc:Choice Requires="wps">
          <w:drawing>
            <wp:anchor distT="0" distB="0" distL="114300" distR="114300" simplePos="0" relativeHeight="251660288" behindDoc="0" locked="0" layoutInCell="1" allowOverlap="1" wp14:anchorId="73815AE2" wp14:editId="0B3DD9EF">
              <wp:simplePos x="0" y="0"/>
              <wp:positionH relativeFrom="column">
                <wp:posOffset>70485</wp:posOffset>
              </wp:positionH>
              <wp:positionV relativeFrom="paragraph">
                <wp:posOffset>16510</wp:posOffset>
              </wp:positionV>
              <wp:extent cx="5899785" cy="0"/>
              <wp:effectExtent l="0" t="0" r="0" b="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2418B" id="Line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3pt" to="470.1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"/>
          </w:pict>
        </mc:Fallback>
      </mc:AlternateContent>
    </w:r>
  </w:p>
  <w:p w14:paraId="571F0E8B" w14:textId="4D7C0BDB" w:rsidR="006C0196" w:rsidRDefault="006C0196" w:rsidP="0094406D">
    <w:pPr>
      <w:tabs>
        <w:tab w:val="left" w:pos="4140"/>
        <w:tab w:val="right" w:pos="9180"/>
      </w:tabs>
      <w:jc w:val="center"/>
      <w:rPr>
        <w:sz w:val="16"/>
        <w:szCs w:val="16"/>
      </w:rPr>
    </w:pPr>
  </w:p>
  <w:p w14:paraId="37F7F069" w14:textId="27CDB01E" w:rsidR="006C0196" w:rsidRDefault="006C0196" w:rsidP="0094406D">
    <w:pPr>
      <w:tabs>
        <w:tab w:val="left" w:pos="4140"/>
        <w:tab w:val="right" w:pos="9180"/>
      </w:tabs>
      <w:jc w:val="center"/>
      <w:rPr>
        <w:sz w:val="16"/>
        <w:szCs w:val="16"/>
      </w:rPr>
    </w:pPr>
  </w:p>
  <w:p w14:paraId="095E2215" w14:textId="639C292B" w:rsidR="006C0196" w:rsidRDefault="006C0196" w:rsidP="0094406D">
    <w:pPr>
      <w:tabs>
        <w:tab w:val="left" w:pos="4140"/>
        <w:tab w:val="right" w:pos="9180"/>
      </w:tabs>
      <w:jc w:val="center"/>
      <w:rPr>
        <w:sz w:val="16"/>
        <w:szCs w:val="16"/>
      </w:rPr>
    </w:pPr>
  </w:p>
  <w:p w14:paraId="361E0C44" w14:textId="5ABB8074" w:rsidR="006C0196" w:rsidRDefault="006C0196" w:rsidP="0094406D">
    <w:pPr>
      <w:tabs>
        <w:tab w:val="left" w:pos="4140"/>
        <w:tab w:val="right" w:pos="9180"/>
      </w:tabs>
      <w:jc w:val="center"/>
      <w:rPr>
        <w:sz w:val="16"/>
        <w:szCs w:val="16"/>
      </w:rPr>
    </w:pPr>
  </w:p>
  <w:p w14:paraId="6915FB75" w14:textId="436A2356" w:rsidR="006C0196" w:rsidRDefault="006C0196" w:rsidP="0094406D">
    <w:pPr>
      <w:tabs>
        <w:tab w:val="left" w:pos="4140"/>
        <w:tab w:val="right" w:pos="9180"/>
      </w:tabs>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1200C" w14:textId="77777777" w:rsidR="00AA1EE9" w:rsidRDefault="00AA1EE9">
      <w:r>
        <w:separator/>
      </w:r>
    </w:p>
  </w:footnote>
  <w:footnote w:type="continuationSeparator" w:id="0">
    <w:p w14:paraId="11980684" w14:textId="77777777" w:rsidR="00AA1EE9" w:rsidRDefault="00AA1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919FF" w14:textId="2968EF15" w:rsidR="00680A8C" w:rsidRPr="00261204" w:rsidRDefault="00680A8C" w:rsidP="00A5659D">
    <w:pPr>
      <w:jc w:val="both"/>
      <w:rPr>
        <w:rFonts w:ascii="Arial" w:hAnsi="Arial" w:cs="Arial"/>
        <w:sz w:val="16"/>
        <w:szCs w:val="16"/>
      </w:rPr>
    </w:pPr>
    <w:r w:rsidRPr="00261204">
      <w:rPr>
        <w:rFonts w:ascii="Arial" w:hAnsi="Arial" w:cs="Arial"/>
        <w:sz w:val="16"/>
        <w:szCs w:val="16"/>
      </w:rPr>
      <w:t xml:space="preserve">Zadávací podmínky – </w:t>
    </w:r>
    <w:bookmarkStart w:id="27" w:name="_Hlk171600971"/>
    <w:bookmarkStart w:id="28" w:name="_Hlk171600972"/>
    <w:r>
      <w:rPr>
        <w:rFonts w:ascii="Arial" w:hAnsi="Arial" w:cs="Arial"/>
        <w:sz w:val="16"/>
        <w:szCs w:val="16"/>
      </w:rPr>
      <w:t>veřejná zakázka malého rozsahu</w:t>
    </w:r>
    <w:r w:rsidRPr="00261204">
      <w:rPr>
        <w:rFonts w:ascii="Arial" w:hAnsi="Arial" w:cs="Arial"/>
        <w:sz w:val="16"/>
        <w:szCs w:val="16"/>
      </w:rPr>
      <w:t xml:space="preserve"> </w:t>
    </w:r>
  </w:p>
  <w:bookmarkEnd w:id="27"/>
  <w:bookmarkEnd w:id="28"/>
  <w:p w14:paraId="4265ABB9" w14:textId="0AF7B492" w:rsidR="00680A8C" w:rsidRDefault="003A5FE7" w:rsidP="00E67B2E">
    <w:pPr>
      <w:jc w:val="both"/>
      <w:rPr>
        <w:rFonts w:ascii="Arial" w:hAnsi="Arial" w:cs="Arial"/>
        <w:bCs/>
        <w:noProof/>
        <w:sz w:val="16"/>
        <w:szCs w:val="16"/>
      </w:rPr>
    </w:pPr>
    <w:r w:rsidRPr="003A5FE7">
      <w:rPr>
        <w:rFonts w:ascii="Arial" w:hAnsi="Arial" w:cs="Arial"/>
        <w:bCs/>
        <w:noProof/>
        <w:sz w:val="16"/>
        <w:szCs w:val="16"/>
      </w:rPr>
      <w:t>Odborné učebny ZŠ Ostrov, Krušnohorská 304 – Konektivita školy</w:t>
    </w:r>
  </w:p>
  <w:p w14:paraId="142D05ED" w14:textId="77777777" w:rsidR="00C5739D" w:rsidRPr="00E67B2E" w:rsidRDefault="00C5739D" w:rsidP="00E67B2E">
    <w:pPr>
      <w:jc w:val="both"/>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EB851" w14:textId="33C12FCE" w:rsidR="00680A8C" w:rsidRDefault="00680A8C" w:rsidP="003350E3">
    <w:pPr>
      <w:pStyle w:val="Nadpis2"/>
      <w:jc w:val="left"/>
    </w:pPr>
    <w:r>
      <w:rPr>
        <w:noProof/>
      </w:rPr>
      <mc:AlternateContent>
        <mc:Choice Requires="wps">
          <w:drawing>
            <wp:anchor distT="0" distB="0" distL="114300" distR="114300" simplePos="0" relativeHeight="251661312" behindDoc="1" locked="0" layoutInCell="0" allowOverlap="1" wp14:anchorId="012C549D" wp14:editId="1CB6ADBB">
              <wp:simplePos x="0" y="0"/>
              <wp:positionH relativeFrom="column">
                <wp:posOffset>-66675</wp:posOffset>
              </wp:positionH>
              <wp:positionV relativeFrom="paragraph">
                <wp:posOffset>13335</wp:posOffset>
              </wp:positionV>
              <wp:extent cx="627380" cy="639445"/>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47441FDE" w14:textId="77777777" w:rsidR="00680A8C" w:rsidRDefault="00680A8C" w:rsidP="003350E3">
                          <w:r>
                            <w:rPr>
                              <w:noProof/>
                              <w:sz w:val="20"/>
                              <w:szCs w:val="20"/>
                            </w:rPr>
                            <w:drawing>
                              <wp:inline distT="0" distB="0" distL="0" distR="0" wp14:anchorId="05EF2317" wp14:editId="4221CD65">
                                <wp:extent cx="468533" cy="540000"/>
                                <wp:effectExtent l="0" t="0" r="8255" b="0"/>
                                <wp:docPr id="60"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2C549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" o:allowincell="f" strokecolor="white">
              <v:textbox>
                <w:txbxContent>
                  <w:p w14:paraId="47441FDE" w14:textId="77777777" w:rsidR="00680A8C" w:rsidRDefault="00680A8C" w:rsidP="003350E3">
                    <w:r>
                      <w:rPr>
                        <w:noProof/>
                        <w:sz w:val="20"/>
                        <w:szCs w:val="20"/>
                      </w:rPr>
                      <w:drawing>
                        <wp:inline distT="0" distB="0" distL="0" distR="0" wp14:anchorId="05EF2317" wp14:editId="4221CD65">
                          <wp:extent cx="468533" cy="540000"/>
                          <wp:effectExtent l="0" t="0" r="8255" b="0"/>
                          <wp:docPr id="60"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 xml:space="preserve">        KARLOVARSKÝ KRAJ</w:t>
    </w:r>
  </w:p>
  <w:p w14:paraId="35C1CC46" w14:textId="3055CB76" w:rsidR="00680A8C" w:rsidRPr="000C309B" w:rsidRDefault="00680A8C" w:rsidP="003350E3">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w:t>
    </w:r>
    <w:r w:rsidR="00270719">
      <w:rPr>
        <w:rFonts w:ascii="Arial Black" w:hAnsi="Arial Black"/>
        <w:spacing w:val="-20"/>
        <w:position w:val="-6"/>
        <w:sz w:val="20"/>
      </w:rPr>
      <w:t>PRÁVNÍ</w:t>
    </w:r>
    <w:r>
      <w:rPr>
        <w:rFonts w:ascii="Arial Black" w:hAnsi="Arial Black"/>
        <w:spacing w:val="-20"/>
        <w:position w:val="-6"/>
        <w:sz w:val="20"/>
      </w:rPr>
      <w:t xml:space="preserve"> </w:t>
    </w:r>
  </w:p>
  <w:p w14:paraId="66329062" w14:textId="6E25A105" w:rsidR="00680A8C" w:rsidRPr="003F3EE8" w:rsidRDefault="00680A8C" w:rsidP="00443703">
    <w:pPr>
      <w:pStyle w:val="Zhlav"/>
    </w:pPr>
    <w:r>
      <w:rPr>
        <w:noProof/>
      </w:rPr>
      <mc:AlternateContent>
        <mc:Choice Requires="wps">
          <w:drawing>
            <wp:anchor distT="0" distB="0" distL="114300" distR="114300" simplePos="0" relativeHeight="251659264" behindDoc="0" locked="0" layoutInCell="0" allowOverlap="1" wp14:anchorId="2733963C" wp14:editId="01173CBA">
              <wp:simplePos x="0" y="0"/>
              <wp:positionH relativeFrom="column">
                <wp:posOffset>698500</wp:posOffset>
              </wp:positionH>
              <wp:positionV relativeFrom="paragraph">
                <wp:posOffset>19050</wp:posOffset>
              </wp:positionV>
              <wp:extent cx="5165090" cy="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DCC72"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848D10"/>
    <w:multiLevelType w:val="hybridMultilevel"/>
    <w:tmpl w:val="568D7AC4"/>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375C177"/>
    <w:multiLevelType w:val="hybridMultilevel"/>
    <w:tmpl w:val="7A37B87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000002"/>
    <w:multiLevelType w:val="multilevel"/>
    <w:tmpl w:val="8FE8342A"/>
    <w:name w:val="WWNum1"/>
    <w:lvl w:ilvl="0">
      <w:start w:val="1"/>
      <w:numFmt w:val="decimal"/>
      <w:lvlText w:val="%1)"/>
      <w:lvlJc w:val="left"/>
      <w:rPr>
        <w:b/>
        <w:bCs/>
        <w:color w:val="auto"/>
        <w:sz w:val="28"/>
        <w:szCs w:val="28"/>
        <w:u w:val="none"/>
      </w:rPr>
    </w:lvl>
    <w:lvl w:ilvl="1">
      <w:start w:val="1"/>
      <w:numFmt w:val="lowerLetter"/>
      <w:lvlText w:val="%2."/>
      <w:lvlJc w:val="left"/>
      <w:pPr>
        <w:tabs>
          <w:tab w:val="num" w:pos="0"/>
        </w:tabs>
        <w:ind w:left="1080" w:hanging="360"/>
      </w:pPr>
    </w:lvl>
    <w:lvl w:ilvl="2">
      <w:start w:val="1"/>
      <w:numFmt w:val="lowerLetter"/>
      <w:lvlText w:val="%2.%3)"/>
      <w:lvlJc w:val="left"/>
      <w:pPr>
        <w:tabs>
          <w:tab w:val="num" w:pos="0"/>
        </w:tabs>
        <w:ind w:left="1980" w:hanging="36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4" w15:restartNumberingAfterBreak="0">
    <w:nsid w:val="0000000D"/>
    <w:multiLevelType w:val="multilevel"/>
    <w:tmpl w:val="0000000D"/>
    <w:name w:val="WWNum1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E"/>
    <w:multiLevelType w:val="multilevel"/>
    <w:tmpl w:val="0000000E"/>
    <w:name w:val="WWNum15"/>
    <w:lvl w:ilvl="0">
      <w:start w:val="3"/>
      <w:numFmt w:val="bullet"/>
      <w:lvlText w:val="-"/>
      <w:lvlJc w:val="left"/>
      <w:pPr>
        <w:tabs>
          <w:tab w:val="num" w:pos="132"/>
        </w:tabs>
        <w:ind w:left="852" w:hanging="360"/>
      </w:pPr>
      <w:rPr>
        <w:rFonts w:ascii="Times New Roman" w:hAnsi="Times New Roman" w:cs="Times New Roman"/>
      </w:rPr>
    </w:lvl>
    <w:lvl w:ilvl="1">
      <w:start w:val="1"/>
      <w:numFmt w:val="bullet"/>
      <w:lvlText w:val="o"/>
      <w:lvlJc w:val="left"/>
      <w:pPr>
        <w:tabs>
          <w:tab w:val="num" w:pos="132"/>
        </w:tabs>
        <w:ind w:left="1572" w:hanging="360"/>
      </w:pPr>
      <w:rPr>
        <w:rFonts w:ascii="Courier New" w:hAnsi="Courier New" w:cs="Courier New"/>
      </w:rPr>
    </w:lvl>
    <w:lvl w:ilvl="2">
      <w:start w:val="1"/>
      <w:numFmt w:val="bullet"/>
      <w:lvlText w:val=""/>
      <w:lvlJc w:val="left"/>
      <w:pPr>
        <w:tabs>
          <w:tab w:val="num" w:pos="132"/>
        </w:tabs>
        <w:ind w:left="2292" w:hanging="360"/>
      </w:pPr>
      <w:rPr>
        <w:rFonts w:ascii="Wingdings" w:hAnsi="Wingdings"/>
      </w:rPr>
    </w:lvl>
    <w:lvl w:ilvl="3">
      <w:start w:val="1"/>
      <w:numFmt w:val="bullet"/>
      <w:lvlText w:val=""/>
      <w:lvlJc w:val="left"/>
      <w:pPr>
        <w:tabs>
          <w:tab w:val="num" w:pos="132"/>
        </w:tabs>
        <w:ind w:left="3012" w:hanging="360"/>
      </w:pPr>
      <w:rPr>
        <w:rFonts w:ascii="Symbol" w:hAnsi="Symbol"/>
      </w:rPr>
    </w:lvl>
    <w:lvl w:ilvl="4">
      <w:start w:val="1"/>
      <w:numFmt w:val="bullet"/>
      <w:lvlText w:val="o"/>
      <w:lvlJc w:val="left"/>
      <w:pPr>
        <w:tabs>
          <w:tab w:val="num" w:pos="132"/>
        </w:tabs>
        <w:ind w:left="3732" w:hanging="360"/>
      </w:pPr>
      <w:rPr>
        <w:rFonts w:ascii="Courier New" w:hAnsi="Courier New" w:cs="Courier New"/>
      </w:rPr>
    </w:lvl>
    <w:lvl w:ilvl="5">
      <w:start w:val="1"/>
      <w:numFmt w:val="bullet"/>
      <w:lvlText w:val=""/>
      <w:lvlJc w:val="left"/>
      <w:pPr>
        <w:tabs>
          <w:tab w:val="num" w:pos="132"/>
        </w:tabs>
        <w:ind w:left="4452" w:hanging="360"/>
      </w:pPr>
      <w:rPr>
        <w:rFonts w:ascii="Wingdings" w:hAnsi="Wingdings"/>
      </w:rPr>
    </w:lvl>
    <w:lvl w:ilvl="6">
      <w:start w:val="1"/>
      <w:numFmt w:val="bullet"/>
      <w:lvlText w:val=""/>
      <w:lvlJc w:val="left"/>
      <w:pPr>
        <w:tabs>
          <w:tab w:val="num" w:pos="132"/>
        </w:tabs>
        <w:ind w:left="5172" w:hanging="360"/>
      </w:pPr>
      <w:rPr>
        <w:rFonts w:ascii="Symbol" w:hAnsi="Symbol"/>
      </w:rPr>
    </w:lvl>
    <w:lvl w:ilvl="7">
      <w:start w:val="1"/>
      <w:numFmt w:val="bullet"/>
      <w:lvlText w:val="o"/>
      <w:lvlJc w:val="left"/>
      <w:pPr>
        <w:tabs>
          <w:tab w:val="num" w:pos="132"/>
        </w:tabs>
        <w:ind w:left="5892" w:hanging="360"/>
      </w:pPr>
      <w:rPr>
        <w:rFonts w:ascii="Courier New" w:hAnsi="Courier New" w:cs="Courier New"/>
      </w:rPr>
    </w:lvl>
    <w:lvl w:ilvl="8">
      <w:start w:val="1"/>
      <w:numFmt w:val="bullet"/>
      <w:lvlText w:val=""/>
      <w:lvlJc w:val="left"/>
      <w:pPr>
        <w:tabs>
          <w:tab w:val="num" w:pos="132"/>
        </w:tabs>
        <w:ind w:left="6612" w:hanging="360"/>
      </w:pPr>
      <w:rPr>
        <w:rFonts w:ascii="Wingdings" w:hAnsi="Wingdings"/>
      </w:rPr>
    </w:lvl>
  </w:abstractNum>
  <w:abstractNum w:abstractNumId="6" w15:restartNumberingAfterBreak="0">
    <w:nsid w:val="00000011"/>
    <w:multiLevelType w:val="multilevel"/>
    <w:tmpl w:val="00000011"/>
    <w:name w:val="WWNum1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14"/>
    <w:multiLevelType w:val="multilevel"/>
    <w:tmpl w:val="00000014"/>
    <w:name w:val="WWNum22"/>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8" w15:restartNumberingAfterBreak="0">
    <w:nsid w:val="00000015"/>
    <w:multiLevelType w:val="multilevel"/>
    <w:tmpl w:val="00000015"/>
    <w:name w:val="WWNum2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19"/>
    <w:multiLevelType w:val="multilevel"/>
    <w:tmpl w:val="00000019"/>
    <w:name w:val="WWNum27"/>
    <w:lvl w:ilvl="0">
      <w:start w:val="1"/>
      <w:numFmt w:val="lowerLetter"/>
      <w:lvlText w:val="%1)"/>
      <w:lvlJc w:val="left"/>
      <w:pPr>
        <w:tabs>
          <w:tab w:val="num" w:pos="284"/>
        </w:tabs>
        <w:ind w:left="644" w:hanging="360"/>
      </w:pPr>
    </w:lvl>
    <w:lvl w:ilvl="1">
      <w:start w:val="1"/>
      <w:numFmt w:val="lowerLetter"/>
      <w:lvlText w:val="%2."/>
      <w:lvlJc w:val="left"/>
      <w:pPr>
        <w:tabs>
          <w:tab w:val="num" w:pos="284"/>
        </w:tabs>
        <w:ind w:left="1364" w:hanging="360"/>
      </w:pPr>
    </w:lvl>
    <w:lvl w:ilvl="2">
      <w:start w:val="1"/>
      <w:numFmt w:val="lowerRoman"/>
      <w:lvlText w:val="%2.%3."/>
      <w:lvlJc w:val="right"/>
      <w:pPr>
        <w:tabs>
          <w:tab w:val="num" w:pos="284"/>
        </w:tabs>
        <w:ind w:left="2084" w:hanging="180"/>
      </w:pPr>
    </w:lvl>
    <w:lvl w:ilvl="3">
      <w:start w:val="1"/>
      <w:numFmt w:val="decimal"/>
      <w:lvlText w:val="%2.%3.%4."/>
      <w:lvlJc w:val="left"/>
      <w:pPr>
        <w:tabs>
          <w:tab w:val="num" w:pos="284"/>
        </w:tabs>
        <w:ind w:left="2804" w:hanging="360"/>
      </w:pPr>
    </w:lvl>
    <w:lvl w:ilvl="4">
      <w:start w:val="1"/>
      <w:numFmt w:val="lowerLetter"/>
      <w:lvlText w:val="%2.%3.%4.%5."/>
      <w:lvlJc w:val="left"/>
      <w:pPr>
        <w:tabs>
          <w:tab w:val="num" w:pos="284"/>
        </w:tabs>
        <w:ind w:left="3524" w:hanging="360"/>
      </w:pPr>
    </w:lvl>
    <w:lvl w:ilvl="5">
      <w:start w:val="1"/>
      <w:numFmt w:val="lowerRoman"/>
      <w:lvlText w:val="%2.%3.%4.%5.%6."/>
      <w:lvlJc w:val="right"/>
      <w:pPr>
        <w:tabs>
          <w:tab w:val="num" w:pos="284"/>
        </w:tabs>
        <w:ind w:left="4244" w:hanging="180"/>
      </w:pPr>
    </w:lvl>
    <w:lvl w:ilvl="6">
      <w:start w:val="1"/>
      <w:numFmt w:val="decimal"/>
      <w:lvlText w:val="%2.%3.%4.%5.%6.%7."/>
      <w:lvlJc w:val="left"/>
      <w:pPr>
        <w:tabs>
          <w:tab w:val="num" w:pos="284"/>
        </w:tabs>
        <w:ind w:left="4964" w:hanging="360"/>
      </w:pPr>
    </w:lvl>
    <w:lvl w:ilvl="7">
      <w:start w:val="1"/>
      <w:numFmt w:val="lowerLetter"/>
      <w:lvlText w:val="%2.%3.%4.%5.%6.%7.%8."/>
      <w:lvlJc w:val="left"/>
      <w:pPr>
        <w:tabs>
          <w:tab w:val="num" w:pos="284"/>
        </w:tabs>
        <w:ind w:left="5684" w:hanging="360"/>
      </w:pPr>
    </w:lvl>
    <w:lvl w:ilvl="8">
      <w:start w:val="1"/>
      <w:numFmt w:val="lowerRoman"/>
      <w:lvlText w:val="%2.%3.%4.%5.%6.%7.%8.%9."/>
      <w:lvlJc w:val="right"/>
      <w:pPr>
        <w:tabs>
          <w:tab w:val="num" w:pos="284"/>
        </w:tabs>
        <w:ind w:left="6404" w:hanging="180"/>
      </w:pPr>
    </w:lvl>
  </w:abstractNum>
  <w:abstractNum w:abstractNumId="10" w15:restartNumberingAfterBreak="0">
    <w:nsid w:val="0000001B"/>
    <w:multiLevelType w:val="multilevel"/>
    <w:tmpl w:val="0000001B"/>
    <w:name w:val="WWNum29"/>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1C"/>
    <w:multiLevelType w:val="multilevel"/>
    <w:tmpl w:val="0000001C"/>
    <w:name w:val="WWNum31"/>
    <w:lvl w:ilvl="0">
      <w:start w:val="8"/>
      <w:numFmt w:val="bullet"/>
      <w:lvlText w:val="-"/>
      <w:lvlJc w:val="left"/>
      <w:pPr>
        <w:tabs>
          <w:tab w:val="num" w:pos="0"/>
        </w:tabs>
        <w:ind w:left="360" w:hanging="360"/>
      </w:pPr>
      <w:rPr>
        <w:rFonts w:ascii="Times New Roman" w:hAnsi="Times New Roman"/>
        <w:color w:val="00000A"/>
        <w:sz w:val="24"/>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2" w15:restartNumberingAfterBreak="0">
    <w:nsid w:val="02D83C0F"/>
    <w:multiLevelType w:val="hybridMultilevel"/>
    <w:tmpl w:val="A63268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34B0CC7"/>
    <w:multiLevelType w:val="hybridMultilevel"/>
    <w:tmpl w:val="DB42EDA2"/>
    <w:lvl w:ilvl="0" w:tplc="04050017">
      <w:start w:val="1"/>
      <w:numFmt w:val="lowerLetter"/>
      <w:lvlText w:val="%1)"/>
      <w:lvlJc w:val="left"/>
      <w:pPr>
        <w:ind w:left="3621" w:hanging="360"/>
      </w:pPr>
    </w:lvl>
    <w:lvl w:ilvl="1" w:tplc="04050019" w:tentative="1">
      <w:start w:val="1"/>
      <w:numFmt w:val="lowerLetter"/>
      <w:lvlText w:val="%2."/>
      <w:lvlJc w:val="left"/>
      <w:pPr>
        <w:ind w:left="4341" w:hanging="360"/>
      </w:pPr>
    </w:lvl>
    <w:lvl w:ilvl="2" w:tplc="0405001B" w:tentative="1">
      <w:start w:val="1"/>
      <w:numFmt w:val="lowerRoman"/>
      <w:lvlText w:val="%3."/>
      <w:lvlJc w:val="right"/>
      <w:pPr>
        <w:ind w:left="5061" w:hanging="180"/>
      </w:pPr>
    </w:lvl>
    <w:lvl w:ilvl="3" w:tplc="0405000F" w:tentative="1">
      <w:start w:val="1"/>
      <w:numFmt w:val="decimal"/>
      <w:lvlText w:val="%4."/>
      <w:lvlJc w:val="left"/>
      <w:pPr>
        <w:ind w:left="5781" w:hanging="360"/>
      </w:pPr>
    </w:lvl>
    <w:lvl w:ilvl="4" w:tplc="04050019" w:tentative="1">
      <w:start w:val="1"/>
      <w:numFmt w:val="lowerLetter"/>
      <w:lvlText w:val="%5."/>
      <w:lvlJc w:val="left"/>
      <w:pPr>
        <w:ind w:left="6501" w:hanging="360"/>
      </w:pPr>
    </w:lvl>
    <w:lvl w:ilvl="5" w:tplc="0405001B" w:tentative="1">
      <w:start w:val="1"/>
      <w:numFmt w:val="lowerRoman"/>
      <w:lvlText w:val="%6."/>
      <w:lvlJc w:val="right"/>
      <w:pPr>
        <w:ind w:left="7221" w:hanging="180"/>
      </w:pPr>
    </w:lvl>
    <w:lvl w:ilvl="6" w:tplc="0405000F" w:tentative="1">
      <w:start w:val="1"/>
      <w:numFmt w:val="decimal"/>
      <w:lvlText w:val="%7."/>
      <w:lvlJc w:val="left"/>
      <w:pPr>
        <w:ind w:left="7941" w:hanging="360"/>
      </w:pPr>
    </w:lvl>
    <w:lvl w:ilvl="7" w:tplc="04050019" w:tentative="1">
      <w:start w:val="1"/>
      <w:numFmt w:val="lowerLetter"/>
      <w:lvlText w:val="%8."/>
      <w:lvlJc w:val="left"/>
      <w:pPr>
        <w:ind w:left="8661" w:hanging="360"/>
      </w:pPr>
    </w:lvl>
    <w:lvl w:ilvl="8" w:tplc="0405001B" w:tentative="1">
      <w:start w:val="1"/>
      <w:numFmt w:val="lowerRoman"/>
      <w:lvlText w:val="%9."/>
      <w:lvlJc w:val="right"/>
      <w:pPr>
        <w:ind w:left="9381" w:hanging="180"/>
      </w:pPr>
    </w:lvl>
  </w:abstractNum>
  <w:abstractNum w:abstractNumId="14" w15:restartNumberingAfterBreak="0">
    <w:nsid w:val="07BD09D9"/>
    <w:multiLevelType w:val="hybridMultilevel"/>
    <w:tmpl w:val="858CF396"/>
    <w:lvl w:ilvl="0" w:tplc="04050017">
      <w:start w:val="1"/>
      <w:numFmt w:val="lowerLetter"/>
      <w:lvlText w:val="%1)"/>
      <w:lvlJc w:val="left"/>
      <w:pPr>
        <w:ind w:left="720" w:hanging="360"/>
      </w:pPr>
    </w:lvl>
    <w:lvl w:ilvl="1" w:tplc="4CDC1C06">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CD4557C"/>
    <w:multiLevelType w:val="hybridMultilevel"/>
    <w:tmpl w:val="DB42EDA2"/>
    <w:lvl w:ilvl="0" w:tplc="04050017">
      <w:start w:val="1"/>
      <w:numFmt w:val="lowerLetter"/>
      <w:lvlText w:val="%1)"/>
      <w:lvlJc w:val="left"/>
      <w:pPr>
        <w:ind w:left="360"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12B85AE1"/>
    <w:multiLevelType w:val="hybridMultilevel"/>
    <w:tmpl w:val="55F2A82C"/>
    <w:lvl w:ilvl="0" w:tplc="D9A63AE4">
      <w:start w:val="15"/>
      <w:numFmt w:val="bullet"/>
      <w:lvlText w:val="-"/>
      <w:lvlJc w:val="left"/>
      <w:pPr>
        <w:ind w:left="720" w:hanging="360"/>
      </w:pPr>
      <w:rPr>
        <w:rFonts w:ascii="Arial" w:eastAsiaTheme="minorHAnsi"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72198AE"/>
    <w:multiLevelType w:val="multilevel"/>
    <w:tmpl w:val="6888AF86"/>
    <w:lvl w:ilvl="0">
      <w:start w:val="1"/>
      <w:numFmt w:val="ideographDigital"/>
      <w:lvlText w:val=""/>
      <w:lvlJc w:val="left"/>
    </w:lvl>
    <w:lvl w:ilvl="1">
      <w:start w:val="1"/>
      <w:numFmt w:val="lowerLetter"/>
      <w:lvlText w:val=""/>
      <w:lvlJc w:val="left"/>
    </w:lvl>
    <w:lvl w:ilvl="2">
      <w:start w:val="1"/>
      <w:numFmt w:val="ideographDigital"/>
      <w:lvlText w:val=""/>
      <w:lvlJc w:val="left"/>
    </w:lvl>
    <w:lvl w:ilvl="3">
      <w:start w:val="1"/>
      <w:numFmt w:val="decimal"/>
      <w:lvlText w:val="%1"/>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D8B0437"/>
    <w:multiLevelType w:val="hybridMultilevel"/>
    <w:tmpl w:val="E80823D0"/>
    <w:lvl w:ilvl="0" w:tplc="6BC86370">
      <w:start w:val="1"/>
      <w:numFmt w:val="decimal"/>
      <w:pStyle w:val="slovanseznam"/>
      <w:lvlText w:val="(%1)"/>
      <w:lvlJc w:val="left"/>
      <w:pPr>
        <w:ind w:left="360" w:hanging="360"/>
      </w:pPr>
      <w:rPr>
        <w:rFonts w:hint="default"/>
        <w:b/>
        <w:u w:val="singl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5433461"/>
    <w:multiLevelType w:val="hybridMultilevel"/>
    <w:tmpl w:val="450C6730"/>
    <w:lvl w:ilvl="0" w:tplc="1E9EF1BC">
      <w:start w:val="1"/>
      <w:numFmt w:val="bullet"/>
      <w:lvlText w:val="-"/>
      <w:lvlJc w:val="left"/>
      <w:pPr>
        <w:ind w:left="720" w:hanging="360"/>
      </w:pPr>
      <w:rPr>
        <w:rFonts w:ascii="Calibri" w:eastAsia="Calibri" w:hAnsi="Calibri" w:cs="Calibri"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6717139"/>
    <w:multiLevelType w:val="multilevel"/>
    <w:tmpl w:val="E160B214"/>
    <w:lvl w:ilvl="0">
      <w:start w:val="1"/>
      <w:numFmt w:val="bullet"/>
      <w:lvlText w:val="-"/>
      <w:lvlJc w:val="left"/>
      <w:pPr>
        <w:tabs>
          <w:tab w:val="num" w:pos="0"/>
        </w:tabs>
        <w:ind w:left="360" w:hanging="360"/>
      </w:pPr>
      <w:rPr>
        <w:rFonts w:ascii="Calibri" w:eastAsia="Calibri" w:hAnsi="Calibri" w:cs="Calibri" w:hint="default"/>
        <w:color w:val="00000A"/>
        <w:sz w:val="24"/>
        <w:u w:val="none"/>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1"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F9526E9"/>
    <w:multiLevelType w:val="hybridMultilevel"/>
    <w:tmpl w:val="3A82DE98"/>
    <w:lvl w:ilvl="0" w:tplc="EE920F46">
      <w:start w:val="1"/>
      <w:numFmt w:val="decimal"/>
      <w:lvlText w:val="%1)"/>
      <w:lvlJc w:val="left"/>
      <w:pPr>
        <w:ind w:left="720" w:hanging="360"/>
      </w:pPr>
      <w:rPr>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0E80250"/>
    <w:multiLevelType w:val="hybridMultilevel"/>
    <w:tmpl w:val="CF581036"/>
    <w:lvl w:ilvl="0" w:tplc="1E9EF1BC">
      <w:start w:val="1"/>
      <w:numFmt w:val="bullet"/>
      <w:lvlText w:val="-"/>
      <w:lvlJc w:val="left"/>
      <w:pPr>
        <w:ind w:left="720" w:hanging="360"/>
      </w:pPr>
      <w:rPr>
        <w:rFonts w:ascii="Calibri" w:eastAsia="Calibri" w:hAnsi="Calibri" w:cs="Calibri" w:hint="default"/>
        <w:u w:val="no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BDE6BA1"/>
    <w:multiLevelType w:val="multilevel"/>
    <w:tmpl w:val="9CB2F3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E5C063D"/>
    <w:multiLevelType w:val="multilevel"/>
    <w:tmpl w:val="E04EA4DA"/>
    <w:lvl w:ilvl="0">
      <w:start w:val="1"/>
      <w:numFmt w:val="bullet"/>
      <w:lvlText w:val=""/>
      <w:lvlJc w:val="left"/>
      <w:pPr>
        <w:tabs>
          <w:tab w:val="num" w:pos="-30"/>
        </w:tabs>
        <w:ind w:left="690" w:hanging="360"/>
      </w:pPr>
      <w:rPr>
        <w:rFonts w:ascii="Symbol" w:hAnsi="Symbol" w:hint="default"/>
        <w:u w:val="none"/>
      </w:rPr>
    </w:lvl>
    <w:lvl w:ilvl="1">
      <w:start w:val="1"/>
      <w:numFmt w:val="lowerLetter"/>
      <w:lvlText w:val="%2."/>
      <w:lvlJc w:val="left"/>
      <w:pPr>
        <w:tabs>
          <w:tab w:val="num" w:pos="-30"/>
        </w:tabs>
        <w:ind w:left="1410" w:hanging="360"/>
      </w:pPr>
    </w:lvl>
    <w:lvl w:ilvl="2">
      <w:start w:val="1"/>
      <w:numFmt w:val="lowerRoman"/>
      <w:lvlText w:val="%2.%3."/>
      <w:lvlJc w:val="right"/>
      <w:pPr>
        <w:tabs>
          <w:tab w:val="num" w:pos="-30"/>
        </w:tabs>
        <w:ind w:left="2130" w:hanging="180"/>
      </w:pPr>
    </w:lvl>
    <w:lvl w:ilvl="3">
      <w:start w:val="1"/>
      <w:numFmt w:val="decimal"/>
      <w:lvlText w:val="%2.%3.%4."/>
      <w:lvlJc w:val="left"/>
      <w:pPr>
        <w:tabs>
          <w:tab w:val="num" w:pos="-30"/>
        </w:tabs>
        <w:ind w:left="2850" w:hanging="360"/>
      </w:pPr>
    </w:lvl>
    <w:lvl w:ilvl="4">
      <w:start w:val="1"/>
      <w:numFmt w:val="lowerLetter"/>
      <w:lvlText w:val="%2.%3.%4.%5."/>
      <w:lvlJc w:val="left"/>
      <w:pPr>
        <w:tabs>
          <w:tab w:val="num" w:pos="-30"/>
        </w:tabs>
        <w:ind w:left="3570" w:hanging="360"/>
      </w:pPr>
    </w:lvl>
    <w:lvl w:ilvl="5">
      <w:start w:val="1"/>
      <w:numFmt w:val="lowerRoman"/>
      <w:lvlText w:val="%2.%3.%4.%5.%6."/>
      <w:lvlJc w:val="right"/>
      <w:pPr>
        <w:tabs>
          <w:tab w:val="num" w:pos="-30"/>
        </w:tabs>
        <w:ind w:left="4290" w:hanging="180"/>
      </w:pPr>
    </w:lvl>
    <w:lvl w:ilvl="6">
      <w:start w:val="1"/>
      <w:numFmt w:val="decimal"/>
      <w:lvlText w:val="%2.%3.%4.%5.%6.%7."/>
      <w:lvlJc w:val="left"/>
      <w:pPr>
        <w:tabs>
          <w:tab w:val="num" w:pos="-30"/>
        </w:tabs>
        <w:ind w:left="5010" w:hanging="360"/>
      </w:pPr>
    </w:lvl>
    <w:lvl w:ilvl="7">
      <w:start w:val="1"/>
      <w:numFmt w:val="lowerLetter"/>
      <w:lvlText w:val="%2.%3.%4.%5.%6.%7.%8."/>
      <w:lvlJc w:val="left"/>
      <w:pPr>
        <w:tabs>
          <w:tab w:val="num" w:pos="-30"/>
        </w:tabs>
        <w:ind w:left="5730" w:hanging="360"/>
      </w:pPr>
    </w:lvl>
    <w:lvl w:ilvl="8">
      <w:start w:val="1"/>
      <w:numFmt w:val="lowerRoman"/>
      <w:lvlText w:val="%2.%3.%4.%5.%6.%7.%8.%9."/>
      <w:lvlJc w:val="right"/>
      <w:pPr>
        <w:tabs>
          <w:tab w:val="num" w:pos="-30"/>
        </w:tabs>
        <w:ind w:left="6450" w:hanging="180"/>
      </w:pPr>
    </w:lvl>
  </w:abstractNum>
  <w:abstractNum w:abstractNumId="26"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7E42686"/>
    <w:multiLevelType w:val="hybridMultilevel"/>
    <w:tmpl w:val="5278418A"/>
    <w:lvl w:ilvl="0" w:tplc="BBD67FE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29A264C"/>
    <w:multiLevelType w:val="hybridMultilevel"/>
    <w:tmpl w:val="858CF396"/>
    <w:lvl w:ilvl="0" w:tplc="04050017">
      <w:start w:val="1"/>
      <w:numFmt w:val="lowerLetter"/>
      <w:lvlText w:val="%1)"/>
      <w:lvlJc w:val="left"/>
      <w:pPr>
        <w:ind w:left="720" w:hanging="360"/>
      </w:pPr>
    </w:lvl>
    <w:lvl w:ilvl="1" w:tplc="4CDC1C06">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38B4FC6"/>
    <w:multiLevelType w:val="multilevel"/>
    <w:tmpl w:val="2A36C61E"/>
    <w:lvl w:ilvl="0">
      <w:start w:val="1"/>
      <w:numFmt w:val="decimal"/>
      <w:pStyle w:val="Nadpis1P"/>
      <w:lvlText w:val="A.%1"/>
      <w:lvlJc w:val="left"/>
      <w:pPr>
        <w:tabs>
          <w:tab w:val="num" w:pos="851"/>
        </w:tabs>
        <w:ind w:left="851" w:hanging="851"/>
      </w:pPr>
      <w:rPr>
        <w:rFonts w:hint="default"/>
      </w:rPr>
    </w:lvl>
    <w:lvl w:ilvl="1">
      <w:start w:val="1"/>
      <w:numFmt w:val="decimal"/>
      <w:pStyle w:val="Nadpis2P"/>
      <w:lvlText w:val="A.%1.%2"/>
      <w:lvlJc w:val="left"/>
      <w:pPr>
        <w:tabs>
          <w:tab w:val="num" w:pos="851"/>
        </w:tabs>
        <w:ind w:left="851" w:hanging="851"/>
      </w:pPr>
      <w:rPr>
        <w:rFonts w:hint="default"/>
      </w:rPr>
    </w:lvl>
    <w:lvl w:ilvl="2">
      <w:start w:val="1"/>
      <w:numFmt w:val="lowerLetter"/>
      <w:pStyle w:val="Nadpis3P"/>
      <w:lvlText w:val="%3)"/>
      <w:lvlJc w:val="right"/>
      <w:pPr>
        <w:tabs>
          <w:tab w:val="num" w:pos="851"/>
        </w:tabs>
        <w:ind w:left="851" w:hanging="284"/>
      </w:pPr>
      <w:rPr>
        <w:rFonts w:hint="default"/>
      </w:rPr>
    </w:lvl>
    <w:lvl w:ilvl="3">
      <w:start w:val="1"/>
      <w:numFmt w:val="decimal"/>
      <w:lvlText w:val="%4."/>
      <w:lvlJc w:val="left"/>
      <w:pPr>
        <w:ind w:left="3617" w:hanging="360"/>
      </w:pPr>
      <w:rPr>
        <w:rFonts w:hint="default"/>
      </w:rPr>
    </w:lvl>
    <w:lvl w:ilvl="4">
      <w:start w:val="1"/>
      <w:numFmt w:val="lowerLetter"/>
      <w:lvlText w:val="%5."/>
      <w:lvlJc w:val="left"/>
      <w:pPr>
        <w:ind w:left="4337" w:hanging="360"/>
      </w:pPr>
      <w:rPr>
        <w:rFonts w:hint="default"/>
      </w:rPr>
    </w:lvl>
    <w:lvl w:ilvl="5">
      <w:start w:val="1"/>
      <w:numFmt w:val="lowerRoman"/>
      <w:lvlText w:val="%6."/>
      <w:lvlJc w:val="right"/>
      <w:pPr>
        <w:ind w:left="5057" w:hanging="180"/>
      </w:pPr>
      <w:rPr>
        <w:rFonts w:hint="default"/>
      </w:rPr>
    </w:lvl>
    <w:lvl w:ilvl="6">
      <w:start w:val="1"/>
      <w:numFmt w:val="decimal"/>
      <w:lvlText w:val="%7."/>
      <w:lvlJc w:val="left"/>
      <w:pPr>
        <w:ind w:left="5777" w:hanging="360"/>
      </w:pPr>
      <w:rPr>
        <w:rFonts w:hint="default"/>
      </w:rPr>
    </w:lvl>
    <w:lvl w:ilvl="7">
      <w:start w:val="1"/>
      <w:numFmt w:val="lowerLetter"/>
      <w:lvlText w:val="%8."/>
      <w:lvlJc w:val="left"/>
      <w:pPr>
        <w:ind w:left="6497" w:hanging="360"/>
      </w:pPr>
      <w:rPr>
        <w:rFonts w:hint="default"/>
      </w:rPr>
    </w:lvl>
    <w:lvl w:ilvl="8">
      <w:start w:val="1"/>
      <w:numFmt w:val="lowerRoman"/>
      <w:lvlText w:val="%9."/>
      <w:lvlJc w:val="right"/>
      <w:pPr>
        <w:ind w:left="7217" w:hanging="180"/>
      </w:pPr>
      <w:rPr>
        <w:rFonts w:hint="default"/>
      </w:rPr>
    </w:lvl>
  </w:abstractNum>
  <w:abstractNum w:abstractNumId="31" w15:restartNumberingAfterBreak="0">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8E729D6"/>
    <w:multiLevelType w:val="hybridMultilevel"/>
    <w:tmpl w:val="62DC076C"/>
    <w:lvl w:ilvl="0" w:tplc="D9A63AE4">
      <w:start w:val="15"/>
      <w:numFmt w:val="bullet"/>
      <w:lvlText w:val="-"/>
      <w:lvlJc w:val="left"/>
      <w:pPr>
        <w:ind w:left="720" w:hanging="360"/>
      </w:pPr>
      <w:rPr>
        <w:rFonts w:ascii="Arial" w:eastAsiaTheme="minorHAnsi"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A755DF1"/>
    <w:multiLevelType w:val="hybridMultilevel"/>
    <w:tmpl w:val="858CF396"/>
    <w:lvl w:ilvl="0" w:tplc="04050017">
      <w:start w:val="1"/>
      <w:numFmt w:val="lowerLetter"/>
      <w:lvlText w:val="%1)"/>
      <w:lvlJc w:val="left"/>
      <w:pPr>
        <w:ind w:left="720" w:hanging="360"/>
      </w:pPr>
    </w:lvl>
    <w:lvl w:ilvl="1" w:tplc="4CDC1C06">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1286165"/>
    <w:multiLevelType w:val="hybridMultilevel"/>
    <w:tmpl w:val="36C8F7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63998254">
    <w:abstractNumId w:val="13"/>
  </w:num>
  <w:num w:numId="2" w16cid:durableId="631591394">
    <w:abstractNumId w:val="15"/>
  </w:num>
  <w:num w:numId="3" w16cid:durableId="543836833">
    <w:abstractNumId w:val="30"/>
  </w:num>
  <w:num w:numId="4" w16cid:durableId="714042670">
    <w:abstractNumId w:val="29"/>
  </w:num>
  <w:num w:numId="5" w16cid:durableId="333143434">
    <w:abstractNumId w:val="23"/>
  </w:num>
  <w:num w:numId="6" w16cid:durableId="218398346">
    <w:abstractNumId w:val="20"/>
  </w:num>
  <w:num w:numId="7" w16cid:durableId="872158206">
    <w:abstractNumId w:val="1"/>
  </w:num>
  <w:num w:numId="8" w16cid:durableId="730538188">
    <w:abstractNumId w:val="25"/>
  </w:num>
  <w:num w:numId="9" w16cid:durableId="376202503">
    <w:abstractNumId w:val="26"/>
  </w:num>
  <w:num w:numId="10" w16cid:durableId="833764760">
    <w:abstractNumId w:val="18"/>
  </w:num>
  <w:num w:numId="11" w16cid:durableId="281090">
    <w:abstractNumId w:val="21"/>
  </w:num>
  <w:num w:numId="12" w16cid:durableId="1850872409">
    <w:abstractNumId w:val="22"/>
  </w:num>
  <w:num w:numId="13" w16cid:durableId="622735736">
    <w:abstractNumId w:val="19"/>
  </w:num>
  <w:num w:numId="14" w16cid:durableId="826939309">
    <w:abstractNumId w:val="12"/>
  </w:num>
  <w:num w:numId="15" w16cid:durableId="12196325">
    <w:abstractNumId w:val="17"/>
  </w:num>
  <w:num w:numId="16" w16cid:durableId="584530585">
    <w:abstractNumId w:val="0"/>
  </w:num>
  <w:num w:numId="17" w16cid:durableId="539785572">
    <w:abstractNumId w:val="14"/>
  </w:num>
  <w:num w:numId="18" w16cid:durableId="662468279">
    <w:abstractNumId w:val="24"/>
  </w:num>
  <w:num w:numId="19" w16cid:durableId="13648655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04045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02577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65694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73905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712834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308340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61111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15159860">
    <w:abstractNumId w:val="16"/>
  </w:num>
  <w:num w:numId="28" w16cid:durableId="2091846491">
    <w:abstractNumId w:val="32"/>
  </w:num>
  <w:num w:numId="29" w16cid:durableId="307786604">
    <w:abstractNumId w:val="33"/>
  </w:num>
  <w:num w:numId="30" w16cid:durableId="1717657423">
    <w:abstractNumId w:val="28"/>
  </w:num>
  <w:num w:numId="31" w16cid:durableId="1890336281">
    <w:abstractNumId w:val="31"/>
  </w:num>
  <w:num w:numId="32" w16cid:durableId="2122263092">
    <w:abstractNumId w:val="34"/>
  </w:num>
  <w:num w:numId="33" w16cid:durableId="852383559">
    <w:abstractNumId w:val="2"/>
    <w:lvlOverride w:ilvl="0">
      <w:lvl w:ilvl="0">
        <w:start w:val="1"/>
        <w:numFmt w:val="bullet"/>
        <w:lvlText w:val=""/>
        <w:legacy w:legacy="1" w:legacySpace="0" w:legacyIndent="397"/>
        <w:lvlJc w:val="left"/>
        <w:pPr>
          <w:ind w:left="397" w:hanging="397"/>
        </w:pPr>
        <w:rPr>
          <w:rFonts w:ascii="Symbol" w:hAnsi="Symbol" w:hint="default"/>
        </w:rPr>
      </w:lvl>
    </w:lvlOverride>
  </w:num>
  <w:num w:numId="34" w16cid:durableId="573859216">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030"/>
    <w:rsid w:val="0000108B"/>
    <w:rsid w:val="00002A40"/>
    <w:rsid w:val="00002CA0"/>
    <w:rsid w:val="000039C6"/>
    <w:rsid w:val="00003D6A"/>
    <w:rsid w:val="000061DA"/>
    <w:rsid w:val="00007696"/>
    <w:rsid w:val="00011191"/>
    <w:rsid w:val="000123F4"/>
    <w:rsid w:val="000124C9"/>
    <w:rsid w:val="00014889"/>
    <w:rsid w:val="0001604F"/>
    <w:rsid w:val="00016527"/>
    <w:rsid w:val="00016CF3"/>
    <w:rsid w:val="00017787"/>
    <w:rsid w:val="00017B94"/>
    <w:rsid w:val="0002191A"/>
    <w:rsid w:val="00022CB3"/>
    <w:rsid w:val="00023516"/>
    <w:rsid w:val="000256B3"/>
    <w:rsid w:val="00025CFB"/>
    <w:rsid w:val="000269EE"/>
    <w:rsid w:val="00026A6D"/>
    <w:rsid w:val="0002768D"/>
    <w:rsid w:val="00030166"/>
    <w:rsid w:val="00030336"/>
    <w:rsid w:val="000308DD"/>
    <w:rsid w:val="00033350"/>
    <w:rsid w:val="00034816"/>
    <w:rsid w:val="00035D09"/>
    <w:rsid w:val="00036DB3"/>
    <w:rsid w:val="00040D84"/>
    <w:rsid w:val="00042D32"/>
    <w:rsid w:val="00044807"/>
    <w:rsid w:val="00044D4E"/>
    <w:rsid w:val="00045F79"/>
    <w:rsid w:val="00046219"/>
    <w:rsid w:val="0004789E"/>
    <w:rsid w:val="00050186"/>
    <w:rsid w:val="000507A9"/>
    <w:rsid w:val="000527E6"/>
    <w:rsid w:val="00052A8A"/>
    <w:rsid w:val="00053BEA"/>
    <w:rsid w:val="000543BC"/>
    <w:rsid w:val="000548EA"/>
    <w:rsid w:val="000550FC"/>
    <w:rsid w:val="000551AA"/>
    <w:rsid w:val="00055853"/>
    <w:rsid w:val="000562AF"/>
    <w:rsid w:val="000565DB"/>
    <w:rsid w:val="00056E12"/>
    <w:rsid w:val="00060795"/>
    <w:rsid w:val="0006081D"/>
    <w:rsid w:val="00060E2E"/>
    <w:rsid w:val="00061935"/>
    <w:rsid w:val="0006326B"/>
    <w:rsid w:val="00063DDA"/>
    <w:rsid w:val="00063F9F"/>
    <w:rsid w:val="000640E8"/>
    <w:rsid w:val="00064128"/>
    <w:rsid w:val="00064C24"/>
    <w:rsid w:val="00065C66"/>
    <w:rsid w:val="00066F71"/>
    <w:rsid w:val="000708EC"/>
    <w:rsid w:val="00071626"/>
    <w:rsid w:val="00072943"/>
    <w:rsid w:val="00072CDB"/>
    <w:rsid w:val="00072DEC"/>
    <w:rsid w:val="000740F4"/>
    <w:rsid w:val="00076A1E"/>
    <w:rsid w:val="00076B2C"/>
    <w:rsid w:val="00077B06"/>
    <w:rsid w:val="000805FC"/>
    <w:rsid w:val="00081AC4"/>
    <w:rsid w:val="00083A6B"/>
    <w:rsid w:val="00083B86"/>
    <w:rsid w:val="00086030"/>
    <w:rsid w:val="000868E4"/>
    <w:rsid w:val="00087EED"/>
    <w:rsid w:val="00090EB1"/>
    <w:rsid w:val="000918A3"/>
    <w:rsid w:val="00093004"/>
    <w:rsid w:val="00093729"/>
    <w:rsid w:val="00095B69"/>
    <w:rsid w:val="0009679C"/>
    <w:rsid w:val="00096AE3"/>
    <w:rsid w:val="00097D37"/>
    <w:rsid w:val="00097DB4"/>
    <w:rsid w:val="000A140B"/>
    <w:rsid w:val="000A33D5"/>
    <w:rsid w:val="000A5DBE"/>
    <w:rsid w:val="000A60DF"/>
    <w:rsid w:val="000B00BD"/>
    <w:rsid w:val="000B1317"/>
    <w:rsid w:val="000B1680"/>
    <w:rsid w:val="000B2681"/>
    <w:rsid w:val="000B6924"/>
    <w:rsid w:val="000C0158"/>
    <w:rsid w:val="000C0A1D"/>
    <w:rsid w:val="000C36B3"/>
    <w:rsid w:val="000C370D"/>
    <w:rsid w:val="000C7E39"/>
    <w:rsid w:val="000D0AB6"/>
    <w:rsid w:val="000D0D67"/>
    <w:rsid w:val="000D1665"/>
    <w:rsid w:val="000D2EC0"/>
    <w:rsid w:val="000D32A9"/>
    <w:rsid w:val="000D53C4"/>
    <w:rsid w:val="000E01B4"/>
    <w:rsid w:val="000E031E"/>
    <w:rsid w:val="000E050E"/>
    <w:rsid w:val="000E1364"/>
    <w:rsid w:val="000E21F3"/>
    <w:rsid w:val="000E29BB"/>
    <w:rsid w:val="000E2D2E"/>
    <w:rsid w:val="000E3711"/>
    <w:rsid w:val="000E5699"/>
    <w:rsid w:val="000E57E0"/>
    <w:rsid w:val="000E5A04"/>
    <w:rsid w:val="000E7BE1"/>
    <w:rsid w:val="000E7EF6"/>
    <w:rsid w:val="000F02E4"/>
    <w:rsid w:val="000F2459"/>
    <w:rsid w:val="000F5811"/>
    <w:rsid w:val="000F5DE3"/>
    <w:rsid w:val="000F683B"/>
    <w:rsid w:val="000F6CC5"/>
    <w:rsid w:val="000F6E38"/>
    <w:rsid w:val="000F6F73"/>
    <w:rsid w:val="0010044E"/>
    <w:rsid w:val="00101969"/>
    <w:rsid w:val="00101C06"/>
    <w:rsid w:val="00106A9C"/>
    <w:rsid w:val="00107B65"/>
    <w:rsid w:val="00107F0B"/>
    <w:rsid w:val="001101A7"/>
    <w:rsid w:val="00110F29"/>
    <w:rsid w:val="00112BB0"/>
    <w:rsid w:val="00112FBA"/>
    <w:rsid w:val="0011319D"/>
    <w:rsid w:val="00115DAF"/>
    <w:rsid w:val="001174FF"/>
    <w:rsid w:val="00117633"/>
    <w:rsid w:val="001219B3"/>
    <w:rsid w:val="001242B2"/>
    <w:rsid w:val="00125385"/>
    <w:rsid w:val="00125D1C"/>
    <w:rsid w:val="001266C7"/>
    <w:rsid w:val="001268BA"/>
    <w:rsid w:val="00126FA6"/>
    <w:rsid w:val="00127169"/>
    <w:rsid w:val="00127E61"/>
    <w:rsid w:val="001316B1"/>
    <w:rsid w:val="0013250A"/>
    <w:rsid w:val="00132E77"/>
    <w:rsid w:val="00133CCB"/>
    <w:rsid w:val="00133E51"/>
    <w:rsid w:val="00134106"/>
    <w:rsid w:val="00134A4B"/>
    <w:rsid w:val="00142138"/>
    <w:rsid w:val="00142EE7"/>
    <w:rsid w:val="001433A2"/>
    <w:rsid w:val="001434A8"/>
    <w:rsid w:val="001449FE"/>
    <w:rsid w:val="00145CCB"/>
    <w:rsid w:val="0014611C"/>
    <w:rsid w:val="001463EE"/>
    <w:rsid w:val="00147E2A"/>
    <w:rsid w:val="00154320"/>
    <w:rsid w:val="00155F89"/>
    <w:rsid w:val="00157A7D"/>
    <w:rsid w:val="00157B0E"/>
    <w:rsid w:val="001604B6"/>
    <w:rsid w:val="00160D1D"/>
    <w:rsid w:val="001643B1"/>
    <w:rsid w:val="001644B4"/>
    <w:rsid w:val="00164FD0"/>
    <w:rsid w:val="0016758A"/>
    <w:rsid w:val="00174456"/>
    <w:rsid w:val="00174CAD"/>
    <w:rsid w:val="00174F3E"/>
    <w:rsid w:val="001750E7"/>
    <w:rsid w:val="001759AF"/>
    <w:rsid w:val="001771F0"/>
    <w:rsid w:val="00177572"/>
    <w:rsid w:val="00177DE7"/>
    <w:rsid w:val="00182668"/>
    <w:rsid w:val="00182A40"/>
    <w:rsid w:val="00182A60"/>
    <w:rsid w:val="00182C9B"/>
    <w:rsid w:val="00183E74"/>
    <w:rsid w:val="00184B20"/>
    <w:rsid w:val="00184DDD"/>
    <w:rsid w:val="00184F59"/>
    <w:rsid w:val="001858BC"/>
    <w:rsid w:val="00185C49"/>
    <w:rsid w:val="001879CF"/>
    <w:rsid w:val="001909C2"/>
    <w:rsid w:val="001918B8"/>
    <w:rsid w:val="00193133"/>
    <w:rsid w:val="00195231"/>
    <w:rsid w:val="00195439"/>
    <w:rsid w:val="00197E97"/>
    <w:rsid w:val="001A40CA"/>
    <w:rsid w:val="001A471E"/>
    <w:rsid w:val="001A4C30"/>
    <w:rsid w:val="001A4DD9"/>
    <w:rsid w:val="001A68EA"/>
    <w:rsid w:val="001A6B63"/>
    <w:rsid w:val="001A6D48"/>
    <w:rsid w:val="001A6F1E"/>
    <w:rsid w:val="001A711E"/>
    <w:rsid w:val="001B0850"/>
    <w:rsid w:val="001B1DCB"/>
    <w:rsid w:val="001B2D88"/>
    <w:rsid w:val="001B6350"/>
    <w:rsid w:val="001B676A"/>
    <w:rsid w:val="001B691F"/>
    <w:rsid w:val="001B69E1"/>
    <w:rsid w:val="001B74A7"/>
    <w:rsid w:val="001B7831"/>
    <w:rsid w:val="001B7CB7"/>
    <w:rsid w:val="001C077F"/>
    <w:rsid w:val="001C369A"/>
    <w:rsid w:val="001C4E5C"/>
    <w:rsid w:val="001C5038"/>
    <w:rsid w:val="001C6F68"/>
    <w:rsid w:val="001C7D4B"/>
    <w:rsid w:val="001C7DED"/>
    <w:rsid w:val="001D0CAE"/>
    <w:rsid w:val="001D0FA6"/>
    <w:rsid w:val="001D4AB7"/>
    <w:rsid w:val="001D5C57"/>
    <w:rsid w:val="001E0574"/>
    <w:rsid w:val="001E0918"/>
    <w:rsid w:val="001E1167"/>
    <w:rsid w:val="001E1730"/>
    <w:rsid w:val="001E193E"/>
    <w:rsid w:val="001E2A68"/>
    <w:rsid w:val="001F0B47"/>
    <w:rsid w:val="001F1B99"/>
    <w:rsid w:val="001F2409"/>
    <w:rsid w:val="001F29CA"/>
    <w:rsid w:val="001F38DE"/>
    <w:rsid w:val="001F453D"/>
    <w:rsid w:val="001F5F5B"/>
    <w:rsid w:val="001F659D"/>
    <w:rsid w:val="001F7336"/>
    <w:rsid w:val="001F7C56"/>
    <w:rsid w:val="00201027"/>
    <w:rsid w:val="002042D3"/>
    <w:rsid w:val="00204F5B"/>
    <w:rsid w:val="002078F3"/>
    <w:rsid w:val="002100B0"/>
    <w:rsid w:val="002100D0"/>
    <w:rsid w:val="00211F88"/>
    <w:rsid w:val="00212672"/>
    <w:rsid w:val="00212B99"/>
    <w:rsid w:val="00212BAF"/>
    <w:rsid w:val="00214AAD"/>
    <w:rsid w:val="00214B22"/>
    <w:rsid w:val="002160B9"/>
    <w:rsid w:val="0022140C"/>
    <w:rsid w:val="00221D6B"/>
    <w:rsid w:val="002222F7"/>
    <w:rsid w:val="002234B8"/>
    <w:rsid w:val="0022362F"/>
    <w:rsid w:val="00223C0E"/>
    <w:rsid w:val="002274BA"/>
    <w:rsid w:val="00232C59"/>
    <w:rsid w:val="00235043"/>
    <w:rsid w:val="002363EE"/>
    <w:rsid w:val="00236733"/>
    <w:rsid w:val="00236CCB"/>
    <w:rsid w:val="0023707C"/>
    <w:rsid w:val="0023784A"/>
    <w:rsid w:val="00237C15"/>
    <w:rsid w:val="00240DBA"/>
    <w:rsid w:val="0024150A"/>
    <w:rsid w:val="002418A0"/>
    <w:rsid w:val="002423FF"/>
    <w:rsid w:val="002430EC"/>
    <w:rsid w:val="002431CD"/>
    <w:rsid w:val="00245BE7"/>
    <w:rsid w:val="002479BC"/>
    <w:rsid w:val="00250806"/>
    <w:rsid w:val="00251A1B"/>
    <w:rsid w:val="00252518"/>
    <w:rsid w:val="002528FB"/>
    <w:rsid w:val="00252C0E"/>
    <w:rsid w:val="0025631F"/>
    <w:rsid w:val="00257895"/>
    <w:rsid w:val="00257BAC"/>
    <w:rsid w:val="00261204"/>
    <w:rsid w:val="0026232D"/>
    <w:rsid w:val="0026272C"/>
    <w:rsid w:val="00263C4A"/>
    <w:rsid w:val="00266034"/>
    <w:rsid w:val="00266FF4"/>
    <w:rsid w:val="002679FE"/>
    <w:rsid w:val="00270719"/>
    <w:rsid w:val="00270BD3"/>
    <w:rsid w:val="002722F6"/>
    <w:rsid w:val="00273790"/>
    <w:rsid w:val="002761E9"/>
    <w:rsid w:val="00276C29"/>
    <w:rsid w:val="00277652"/>
    <w:rsid w:val="00277FF1"/>
    <w:rsid w:val="00281D63"/>
    <w:rsid w:val="0028202B"/>
    <w:rsid w:val="002823AD"/>
    <w:rsid w:val="002825B2"/>
    <w:rsid w:val="00284F01"/>
    <w:rsid w:val="00285193"/>
    <w:rsid w:val="00285CB0"/>
    <w:rsid w:val="00286069"/>
    <w:rsid w:val="0028630A"/>
    <w:rsid w:val="0028668C"/>
    <w:rsid w:val="00291D87"/>
    <w:rsid w:val="002927C5"/>
    <w:rsid w:val="00292E55"/>
    <w:rsid w:val="00293480"/>
    <w:rsid w:val="002953BD"/>
    <w:rsid w:val="0029666C"/>
    <w:rsid w:val="0029774C"/>
    <w:rsid w:val="00297EE1"/>
    <w:rsid w:val="002A1102"/>
    <w:rsid w:val="002A1D07"/>
    <w:rsid w:val="002A2A28"/>
    <w:rsid w:val="002A2EB5"/>
    <w:rsid w:val="002A6D72"/>
    <w:rsid w:val="002B003D"/>
    <w:rsid w:val="002B02E8"/>
    <w:rsid w:val="002B0D57"/>
    <w:rsid w:val="002B4717"/>
    <w:rsid w:val="002B4D50"/>
    <w:rsid w:val="002B537E"/>
    <w:rsid w:val="002B5A40"/>
    <w:rsid w:val="002B6556"/>
    <w:rsid w:val="002B7443"/>
    <w:rsid w:val="002B7EFE"/>
    <w:rsid w:val="002C2725"/>
    <w:rsid w:val="002C2DF1"/>
    <w:rsid w:val="002C365C"/>
    <w:rsid w:val="002C5624"/>
    <w:rsid w:val="002C7B48"/>
    <w:rsid w:val="002D0387"/>
    <w:rsid w:val="002D0CF0"/>
    <w:rsid w:val="002D2802"/>
    <w:rsid w:val="002D67DC"/>
    <w:rsid w:val="002D7B46"/>
    <w:rsid w:val="002E115D"/>
    <w:rsid w:val="002E23EF"/>
    <w:rsid w:val="002E3763"/>
    <w:rsid w:val="002E4C5B"/>
    <w:rsid w:val="002E5AA4"/>
    <w:rsid w:val="002E5B20"/>
    <w:rsid w:val="002E610C"/>
    <w:rsid w:val="002F0063"/>
    <w:rsid w:val="002F0936"/>
    <w:rsid w:val="002F098F"/>
    <w:rsid w:val="002F3096"/>
    <w:rsid w:val="002F4A5F"/>
    <w:rsid w:val="002F53E3"/>
    <w:rsid w:val="002F7AAE"/>
    <w:rsid w:val="0030089A"/>
    <w:rsid w:val="00301D33"/>
    <w:rsid w:val="003021C2"/>
    <w:rsid w:val="00302476"/>
    <w:rsid w:val="00302636"/>
    <w:rsid w:val="00303928"/>
    <w:rsid w:val="003040F1"/>
    <w:rsid w:val="003056E6"/>
    <w:rsid w:val="00305FEE"/>
    <w:rsid w:val="00307039"/>
    <w:rsid w:val="00307176"/>
    <w:rsid w:val="003078F4"/>
    <w:rsid w:val="00311393"/>
    <w:rsid w:val="00312E28"/>
    <w:rsid w:val="0031397F"/>
    <w:rsid w:val="00313AA3"/>
    <w:rsid w:val="0031503C"/>
    <w:rsid w:val="00315B7C"/>
    <w:rsid w:val="003169CC"/>
    <w:rsid w:val="00320AE7"/>
    <w:rsid w:val="00320E09"/>
    <w:rsid w:val="00321A4B"/>
    <w:rsid w:val="00321DA2"/>
    <w:rsid w:val="0033012C"/>
    <w:rsid w:val="0033059E"/>
    <w:rsid w:val="00331F74"/>
    <w:rsid w:val="00333829"/>
    <w:rsid w:val="00333BF3"/>
    <w:rsid w:val="003350A4"/>
    <w:rsid w:val="003350E3"/>
    <w:rsid w:val="00335B0B"/>
    <w:rsid w:val="00335C75"/>
    <w:rsid w:val="00337210"/>
    <w:rsid w:val="00340884"/>
    <w:rsid w:val="00340F4E"/>
    <w:rsid w:val="00342322"/>
    <w:rsid w:val="003434D0"/>
    <w:rsid w:val="0034423A"/>
    <w:rsid w:val="003445AD"/>
    <w:rsid w:val="00344DC3"/>
    <w:rsid w:val="00345295"/>
    <w:rsid w:val="00345313"/>
    <w:rsid w:val="00346457"/>
    <w:rsid w:val="00346A6B"/>
    <w:rsid w:val="003476A9"/>
    <w:rsid w:val="00350009"/>
    <w:rsid w:val="00350ED7"/>
    <w:rsid w:val="0035120B"/>
    <w:rsid w:val="00351852"/>
    <w:rsid w:val="0035194A"/>
    <w:rsid w:val="0035213E"/>
    <w:rsid w:val="00352149"/>
    <w:rsid w:val="00353075"/>
    <w:rsid w:val="00353271"/>
    <w:rsid w:val="003568E6"/>
    <w:rsid w:val="00357C6F"/>
    <w:rsid w:val="00360359"/>
    <w:rsid w:val="003612BA"/>
    <w:rsid w:val="003620CE"/>
    <w:rsid w:val="003625AC"/>
    <w:rsid w:val="0036327C"/>
    <w:rsid w:val="00363DB4"/>
    <w:rsid w:val="003643F2"/>
    <w:rsid w:val="003650D5"/>
    <w:rsid w:val="00365218"/>
    <w:rsid w:val="003670DE"/>
    <w:rsid w:val="00367924"/>
    <w:rsid w:val="00367B96"/>
    <w:rsid w:val="00370C0F"/>
    <w:rsid w:val="003763A5"/>
    <w:rsid w:val="00376EE2"/>
    <w:rsid w:val="00377910"/>
    <w:rsid w:val="00377F99"/>
    <w:rsid w:val="00381F1F"/>
    <w:rsid w:val="003829F3"/>
    <w:rsid w:val="00385747"/>
    <w:rsid w:val="00386761"/>
    <w:rsid w:val="0039076B"/>
    <w:rsid w:val="00391772"/>
    <w:rsid w:val="00393FEC"/>
    <w:rsid w:val="00394628"/>
    <w:rsid w:val="0039470C"/>
    <w:rsid w:val="00394D26"/>
    <w:rsid w:val="00394F28"/>
    <w:rsid w:val="003957E2"/>
    <w:rsid w:val="00395EED"/>
    <w:rsid w:val="00397E82"/>
    <w:rsid w:val="003A0B49"/>
    <w:rsid w:val="003A126B"/>
    <w:rsid w:val="003A2B12"/>
    <w:rsid w:val="003A35AB"/>
    <w:rsid w:val="003A3E96"/>
    <w:rsid w:val="003A409A"/>
    <w:rsid w:val="003A4291"/>
    <w:rsid w:val="003A5FE7"/>
    <w:rsid w:val="003A7808"/>
    <w:rsid w:val="003B06AC"/>
    <w:rsid w:val="003B0F7E"/>
    <w:rsid w:val="003B4B6A"/>
    <w:rsid w:val="003B5368"/>
    <w:rsid w:val="003B54F6"/>
    <w:rsid w:val="003B59DE"/>
    <w:rsid w:val="003B5C02"/>
    <w:rsid w:val="003B7A3C"/>
    <w:rsid w:val="003C0196"/>
    <w:rsid w:val="003C0C58"/>
    <w:rsid w:val="003C0F93"/>
    <w:rsid w:val="003C2260"/>
    <w:rsid w:val="003C4BE9"/>
    <w:rsid w:val="003D2FC1"/>
    <w:rsid w:val="003D3292"/>
    <w:rsid w:val="003D400B"/>
    <w:rsid w:val="003D4AB3"/>
    <w:rsid w:val="003D6EC2"/>
    <w:rsid w:val="003D74BF"/>
    <w:rsid w:val="003D7B5E"/>
    <w:rsid w:val="003E1355"/>
    <w:rsid w:val="003E2457"/>
    <w:rsid w:val="003E24A1"/>
    <w:rsid w:val="003E2B3C"/>
    <w:rsid w:val="003E3035"/>
    <w:rsid w:val="003E4293"/>
    <w:rsid w:val="003E5536"/>
    <w:rsid w:val="003E5889"/>
    <w:rsid w:val="003E6A1E"/>
    <w:rsid w:val="003F069E"/>
    <w:rsid w:val="003F0C43"/>
    <w:rsid w:val="003F0F91"/>
    <w:rsid w:val="003F12D3"/>
    <w:rsid w:val="003F1539"/>
    <w:rsid w:val="003F2349"/>
    <w:rsid w:val="003F3AB0"/>
    <w:rsid w:val="003F3B65"/>
    <w:rsid w:val="003F4E66"/>
    <w:rsid w:val="003F6387"/>
    <w:rsid w:val="0040026B"/>
    <w:rsid w:val="004009D6"/>
    <w:rsid w:val="004012C7"/>
    <w:rsid w:val="00402C86"/>
    <w:rsid w:val="004058C0"/>
    <w:rsid w:val="00405F71"/>
    <w:rsid w:val="0040633C"/>
    <w:rsid w:val="004109C3"/>
    <w:rsid w:val="00410B8C"/>
    <w:rsid w:val="00410D52"/>
    <w:rsid w:val="004127BC"/>
    <w:rsid w:val="00412E06"/>
    <w:rsid w:val="00413B29"/>
    <w:rsid w:val="00414ADD"/>
    <w:rsid w:val="00414E01"/>
    <w:rsid w:val="0041531C"/>
    <w:rsid w:val="00415599"/>
    <w:rsid w:val="00415B5D"/>
    <w:rsid w:val="00415BAF"/>
    <w:rsid w:val="004160F1"/>
    <w:rsid w:val="00417739"/>
    <w:rsid w:val="0042111E"/>
    <w:rsid w:val="00423593"/>
    <w:rsid w:val="00425721"/>
    <w:rsid w:val="00425F89"/>
    <w:rsid w:val="00426DC4"/>
    <w:rsid w:val="004303A4"/>
    <w:rsid w:val="0043399F"/>
    <w:rsid w:val="0043436F"/>
    <w:rsid w:val="00434398"/>
    <w:rsid w:val="0043538A"/>
    <w:rsid w:val="0044273C"/>
    <w:rsid w:val="00442D0C"/>
    <w:rsid w:val="00443703"/>
    <w:rsid w:val="004439C8"/>
    <w:rsid w:val="00443C59"/>
    <w:rsid w:val="00443FF2"/>
    <w:rsid w:val="0044538E"/>
    <w:rsid w:val="0044641F"/>
    <w:rsid w:val="00446981"/>
    <w:rsid w:val="00446F6E"/>
    <w:rsid w:val="00447ED5"/>
    <w:rsid w:val="00450320"/>
    <w:rsid w:val="00450773"/>
    <w:rsid w:val="004509D4"/>
    <w:rsid w:val="00450B7D"/>
    <w:rsid w:val="00451186"/>
    <w:rsid w:val="00451DCF"/>
    <w:rsid w:val="0045232B"/>
    <w:rsid w:val="004538A4"/>
    <w:rsid w:val="004560D5"/>
    <w:rsid w:val="00457692"/>
    <w:rsid w:val="00460B19"/>
    <w:rsid w:val="00461CD4"/>
    <w:rsid w:val="00462091"/>
    <w:rsid w:val="004623DB"/>
    <w:rsid w:val="00463353"/>
    <w:rsid w:val="00463D85"/>
    <w:rsid w:val="00464EFD"/>
    <w:rsid w:val="004661BD"/>
    <w:rsid w:val="004661E5"/>
    <w:rsid w:val="00467BEA"/>
    <w:rsid w:val="00467BED"/>
    <w:rsid w:val="004706A2"/>
    <w:rsid w:val="004716A5"/>
    <w:rsid w:val="00471737"/>
    <w:rsid w:val="00474D4D"/>
    <w:rsid w:val="00474F40"/>
    <w:rsid w:val="00481A0D"/>
    <w:rsid w:val="00483E73"/>
    <w:rsid w:val="00485954"/>
    <w:rsid w:val="004862D9"/>
    <w:rsid w:val="00486356"/>
    <w:rsid w:val="004864D0"/>
    <w:rsid w:val="00487958"/>
    <w:rsid w:val="004879A5"/>
    <w:rsid w:val="00491ABE"/>
    <w:rsid w:val="00492158"/>
    <w:rsid w:val="0049653C"/>
    <w:rsid w:val="004967B0"/>
    <w:rsid w:val="00497D1C"/>
    <w:rsid w:val="00497D3A"/>
    <w:rsid w:val="004A0028"/>
    <w:rsid w:val="004A07EB"/>
    <w:rsid w:val="004A135A"/>
    <w:rsid w:val="004A201B"/>
    <w:rsid w:val="004A2363"/>
    <w:rsid w:val="004A29CC"/>
    <w:rsid w:val="004A2CB3"/>
    <w:rsid w:val="004A582E"/>
    <w:rsid w:val="004A5E51"/>
    <w:rsid w:val="004A624E"/>
    <w:rsid w:val="004A6BD4"/>
    <w:rsid w:val="004A701D"/>
    <w:rsid w:val="004B0B8A"/>
    <w:rsid w:val="004B16EA"/>
    <w:rsid w:val="004B29A4"/>
    <w:rsid w:val="004B3074"/>
    <w:rsid w:val="004B3F0F"/>
    <w:rsid w:val="004B4C04"/>
    <w:rsid w:val="004B5754"/>
    <w:rsid w:val="004B5DAC"/>
    <w:rsid w:val="004B6DE3"/>
    <w:rsid w:val="004C0552"/>
    <w:rsid w:val="004C109D"/>
    <w:rsid w:val="004C1D20"/>
    <w:rsid w:val="004C205E"/>
    <w:rsid w:val="004C2F7F"/>
    <w:rsid w:val="004C33F8"/>
    <w:rsid w:val="004C3BCB"/>
    <w:rsid w:val="004C3BF9"/>
    <w:rsid w:val="004C4419"/>
    <w:rsid w:val="004C4E9D"/>
    <w:rsid w:val="004C5AB3"/>
    <w:rsid w:val="004D1344"/>
    <w:rsid w:val="004D1488"/>
    <w:rsid w:val="004D16D0"/>
    <w:rsid w:val="004D33DB"/>
    <w:rsid w:val="004D33EE"/>
    <w:rsid w:val="004D46C8"/>
    <w:rsid w:val="004D5CF4"/>
    <w:rsid w:val="004D5F3B"/>
    <w:rsid w:val="004D63AD"/>
    <w:rsid w:val="004E14FE"/>
    <w:rsid w:val="004E29B1"/>
    <w:rsid w:val="004E32BF"/>
    <w:rsid w:val="004E400F"/>
    <w:rsid w:val="004E4B96"/>
    <w:rsid w:val="004E74F8"/>
    <w:rsid w:val="004E7596"/>
    <w:rsid w:val="004E7F78"/>
    <w:rsid w:val="004F215E"/>
    <w:rsid w:val="004F3695"/>
    <w:rsid w:val="005002B4"/>
    <w:rsid w:val="00502048"/>
    <w:rsid w:val="00503E60"/>
    <w:rsid w:val="00506698"/>
    <w:rsid w:val="00512911"/>
    <w:rsid w:val="00512E72"/>
    <w:rsid w:val="005134FD"/>
    <w:rsid w:val="005163AE"/>
    <w:rsid w:val="00517ACA"/>
    <w:rsid w:val="0052030C"/>
    <w:rsid w:val="0052204C"/>
    <w:rsid w:val="00522917"/>
    <w:rsid w:val="00522D29"/>
    <w:rsid w:val="00523BE1"/>
    <w:rsid w:val="00524FEF"/>
    <w:rsid w:val="005260C7"/>
    <w:rsid w:val="00526BAC"/>
    <w:rsid w:val="005301BA"/>
    <w:rsid w:val="00530537"/>
    <w:rsid w:val="005315C2"/>
    <w:rsid w:val="0053427F"/>
    <w:rsid w:val="0053483F"/>
    <w:rsid w:val="00534B9C"/>
    <w:rsid w:val="00534C3C"/>
    <w:rsid w:val="005369C2"/>
    <w:rsid w:val="005379E1"/>
    <w:rsid w:val="00542C91"/>
    <w:rsid w:val="005449D7"/>
    <w:rsid w:val="00546D41"/>
    <w:rsid w:val="00547F45"/>
    <w:rsid w:val="00550EA1"/>
    <w:rsid w:val="00552DA2"/>
    <w:rsid w:val="00554275"/>
    <w:rsid w:val="00555E95"/>
    <w:rsid w:val="005610A9"/>
    <w:rsid w:val="00563F78"/>
    <w:rsid w:val="0056458D"/>
    <w:rsid w:val="005704DE"/>
    <w:rsid w:val="00572A0F"/>
    <w:rsid w:val="00572C16"/>
    <w:rsid w:val="0057380F"/>
    <w:rsid w:val="00573A7B"/>
    <w:rsid w:val="00574ABA"/>
    <w:rsid w:val="00576AF2"/>
    <w:rsid w:val="00576C44"/>
    <w:rsid w:val="005804E7"/>
    <w:rsid w:val="00583753"/>
    <w:rsid w:val="005857C5"/>
    <w:rsid w:val="00585B8D"/>
    <w:rsid w:val="00585F9E"/>
    <w:rsid w:val="0058606B"/>
    <w:rsid w:val="005873A3"/>
    <w:rsid w:val="00590BC1"/>
    <w:rsid w:val="005911E6"/>
    <w:rsid w:val="0059124A"/>
    <w:rsid w:val="00591889"/>
    <w:rsid w:val="0059314B"/>
    <w:rsid w:val="00593CE7"/>
    <w:rsid w:val="00595F02"/>
    <w:rsid w:val="00596303"/>
    <w:rsid w:val="005967C7"/>
    <w:rsid w:val="005A0823"/>
    <w:rsid w:val="005A0F94"/>
    <w:rsid w:val="005A221D"/>
    <w:rsid w:val="005A58EB"/>
    <w:rsid w:val="005A5A3F"/>
    <w:rsid w:val="005A6D21"/>
    <w:rsid w:val="005A7144"/>
    <w:rsid w:val="005A7704"/>
    <w:rsid w:val="005A7B23"/>
    <w:rsid w:val="005B15AB"/>
    <w:rsid w:val="005B2BB5"/>
    <w:rsid w:val="005B33CF"/>
    <w:rsid w:val="005B6472"/>
    <w:rsid w:val="005B6A5F"/>
    <w:rsid w:val="005B78D7"/>
    <w:rsid w:val="005C047A"/>
    <w:rsid w:val="005C07D8"/>
    <w:rsid w:val="005C2F28"/>
    <w:rsid w:val="005C34E3"/>
    <w:rsid w:val="005C3CE6"/>
    <w:rsid w:val="005C40AF"/>
    <w:rsid w:val="005C447B"/>
    <w:rsid w:val="005C63D9"/>
    <w:rsid w:val="005C672E"/>
    <w:rsid w:val="005D0287"/>
    <w:rsid w:val="005D04B5"/>
    <w:rsid w:val="005D1CF5"/>
    <w:rsid w:val="005D4B5A"/>
    <w:rsid w:val="005D6B21"/>
    <w:rsid w:val="005D7BFC"/>
    <w:rsid w:val="005E0B7E"/>
    <w:rsid w:val="005E16F3"/>
    <w:rsid w:val="005E1940"/>
    <w:rsid w:val="005E22D0"/>
    <w:rsid w:val="005E23FF"/>
    <w:rsid w:val="005E3AB0"/>
    <w:rsid w:val="005E4DCB"/>
    <w:rsid w:val="005E52B6"/>
    <w:rsid w:val="005E6141"/>
    <w:rsid w:val="005E6811"/>
    <w:rsid w:val="005E7D0A"/>
    <w:rsid w:val="005F11F4"/>
    <w:rsid w:val="005F1D52"/>
    <w:rsid w:val="005F292B"/>
    <w:rsid w:val="005F36AE"/>
    <w:rsid w:val="005F3BEE"/>
    <w:rsid w:val="005F5D8A"/>
    <w:rsid w:val="005F71C4"/>
    <w:rsid w:val="006001F4"/>
    <w:rsid w:val="00601AF1"/>
    <w:rsid w:val="00602D06"/>
    <w:rsid w:val="00603E2F"/>
    <w:rsid w:val="00604F5E"/>
    <w:rsid w:val="00605348"/>
    <w:rsid w:val="00606808"/>
    <w:rsid w:val="00606FF6"/>
    <w:rsid w:val="0061080D"/>
    <w:rsid w:val="00614064"/>
    <w:rsid w:val="00614308"/>
    <w:rsid w:val="006162EA"/>
    <w:rsid w:val="006171F2"/>
    <w:rsid w:val="0062319F"/>
    <w:rsid w:val="00623A9B"/>
    <w:rsid w:val="00626952"/>
    <w:rsid w:val="0062770B"/>
    <w:rsid w:val="00627B48"/>
    <w:rsid w:val="006304C0"/>
    <w:rsid w:val="006305AA"/>
    <w:rsid w:val="006305B2"/>
    <w:rsid w:val="00633188"/>
    <w:rsid w:val="0063333F"/>
    <w:rsid w:val="006341A3"/>
    <w:rsid w:val="00634836"/>
    <w:rsid w:val="00634965"/>
    <w:rsid w:val="00636FFC"/>
    <w:rsid w:val="00641B21"/>
    <w:rsid w:val="00642E64"/>
    <w:rsid w:val="006435EF"/>
    <w:rsid w:val="00643A02"/>
    <w:rsid w:val="00643B9A"/>
    <w:rsid w:val="00644F44"/>
    <w:rsid w:val="00645AEF"/>
    <w:rsid w:val="00646293"/>
    <w:rsid w:val="00647281"/>
    <w:rsid w:val="00650073"/>
    <w:rsid w:val="00650E8A"/>
    <w:rsid w:val="00651758"/>
    <w:rsid w:val="00651E7D"/>
    <w:rsid w:val="00652128"/>
    <w:rsid w:val="00654CCA"/>
    <w:rsid w:val="00655515"/>
    <w:rsid w:val="00655FFD"/>
    <w:rsid w:val="00656328"/>
    <w:rsid w:val="00656CC5"/>
    <w:rsid w:val="006579F6"/>
    <w:rsid w:val="00661090"/>
    <w:rsid w:val="00661971"/>
    <w:rsid w:val="00661ADF"/>
    <w:rsid w:val="00661F39"/>
    <w:rsid w:val="0066270F"/>
    <w:rsid w:val="00662DF6"/>
    <w:rsid w:val="00664026"/>
    <w:rsid w:val="00666009"/>
    <w:rsid w:val="0066676E"/>
    <w:rsid w:val="00670C43"/>
    <w:rsid w:val="00672D85"/>
    <w:rsid w:val="006732EA"/>
    <w:rsid w:val="006749AC"/>
    <w:rsid w:val="00675CF8"/>
    <w:rsid w:val="00676363"/>
    <w:rsid w:val="00677ECF"/>
    <w:rsid w:val="0068049E"/>
    <w:rsid w:val="00680A8C"/>
    <w:rsid w:val="00681195"/>
    <w:rsid w:val="006829EA"/>
    <w:rsid w:val="006833FA"/>
    <w:rsid w:val="00683B5E"/>
    <w:rsid w:val="006851A6"/>
    <w:rsid w:val="0068526C"/>
    <w:rsid w:val="006860A0"/>
    <w:rsid w:val="00686E64"/>
    <w:rsid w:val="00690373"/>
    <w:rsid w:val="0069293B"/>
    <w:rsid w:val="00695703"/>
    <w:rsid w:val="006961AF"/>
    <w:rsid w:val="0069663B"/>
    <w:rsid w:val="00697C29"/>
    <w:rsid w:val="006A1C97"/>
    <w:rsid w:val="006A3D97"/>
    <w:rsid w:val="006A61FD"/>
    <w:rsid w:val="006A6990"/>
    <w:rsid w:val="006A74E4"/>
    <w:rsid w:val="006B042E"/>
    <w:rsid w:val="006B0AE5"/>
    <w:rsid w:val="006B1CA3"/>
    <w:rsid w:val="006B3C79"/>
    <w:rsid w:val="006B3D69"/>
    <w:rsid w:val="006B4323"/>
    <w:rsid w:val="006B4613"/>
    <w:rsid w:val="006B51E9"/>
    <w:rsid w:val="006B529A"/>
    <w:rsid w:val="006C0196"/>
    <w:rsid w:val="006C05E1"/>
    <w:rsid w:val="006C07FA"/>
    <w:rsid w:val="006C38EC"/>
    <w:rsid w:val="006C3A3E"/>
    <w:rsid w:val="006C43BA"/>
    <w:rsid w:val="006C4CC2"/>
    <w:rsid w:val="006D12C0"/>
    <w:rsid w:val="006D1FB9"/>
    <w:rsid w:val="006D2020"/>
    <w:rsid w:val="006D2C32"/>
    <w:rsid w:val="006D36BC"/>
    <w:rsid w:val="006D6A95"/>
    <w:rsid w:val="006D7F12"/>
    <w:rsid w:val="006E1EB1"/>
    <w:rsid w:val="006E2C47"/>
    <w:rsid w:val="006E2F41"/>
    <w:rsid w:val="006E3965"/>
    <w:rsid w:val="006E4A75"/>
    <w:rsid w:val="006E546B"/>
    <w:rsid w:val="006E5661"/>
    <w:rsid w:val="006E5B2A"/>
    <w:rsid w:val="006E61FD"/>
    <w:rsid w:val="006E6686"/>
    <w:rsid w:val="006F0DED"/>
    <w:rsid w:val="006F213D"/>
    <w:rsid w:val="006F2A88"/>
    <w:rsid w:val="006F448F"/>
    <w:rsid w:val="006F60E9"/>
    <w:rsid w:val="007012E7"/>
    <w:rsid w:val="00702B37"/>
    <w:rsid w:val="00703334"/>
    <w:rsid w:val="00704D77"/>
    <w:rsid w:val="007055C9"/>
    <w:rsid w:val="00705B51"/>
    <w:rsid w:val="00705D18"/>
    <w:rsid w:val="00707148"/>
    <w:rsid w:val="00707E8C"/>
    <w:rsid w:val="00713F40"/>
    <w:rsid w:val="00714FDA"/>
    <w:rsid w:val="007154D2"/>
    <w:rsid w:val="00721C5A"/>
    <w:rsid w:val="007227FB"/>
    <w:rsid w:val="0072572A"/>
    <w:rsid w:val="007273D9"/>
    <w:rsid w:val="00727A81"/>
    <w:rsid w:val="0073117A"/>
    <w:rsid w:val="007313C8"/>
    <w:rsid w:val="0073184E"/>
    <w:rsid w:val="00732F87"/>
    <w:rsid w:val="00734895"/>
    <w:rsid w:val="00740778"/>
    <w:rsid w:val="00741131"/>
    <w:rsid w:val="0074459E"/>
    <w:rsid w:val="00744F8D"/>
    <w:rsid w:val="007452AA"/>
    <w:rsid w:val="00746DEA"/>
    <w:rsid w:val="00750539"/>
    <w:rsid w:val="00751F2A"/>
    <w:rsid w:val="00752597"/>
    <w:rsid w:val="0075262D"/>
    <w:rsid w:val="007539AF"/>
    <w:rsid w:val="00756B58"/>
    <w:rsid w:val="007571E7"/>
    <w:rsid w:val="00757A3A"/>
    <w:rsid w:val="0076069C"/>
    <w:rsid w:val="00761D0C"/>
    <w:rsid w:val="00762D01"/>
    <w:rsid w:val="007639AD"/>
    <w:rsid w:val="00763C6E"/>
    <w:rsid w:val="00763C84"/>
    <w:rsid w:val="00764BB6"/>
    <w:rsid w:val="00773259"/>
    <w:rsid w:val="00774FAF"/>
    <w:rsid w:val="007811D5"/>
    <w:rsid w:val="007820BC"/>
    <w:rsid w:val="00782DCE"/>
    <w:rsid w:val="00783949"/>
    <w:rsid w:val="007844F6"/>
    <w:rsid w:val="00784A46"/>
    <w:rsid w:val="00784D75"/>
    <w:rsid w:val="00784F1D"/>
    <w:rsid w:val="007858AA"/>
    <w:rsid w:val="00787D1D"/>
    <w:rsid w:val="00787FFA"/>
    <w:rsid w:val="00791D4F"/>
    <w:rsid w:val="00792364"/>
    <w:rsid w:val="00793620"/>
    <w:rsid w:val="00793D59"/>
    <w:rsid w:val="00795012"/>
    <w:rsid w:val="00796277"/>
    <w:rsid w:val="00796C9E"/>
    <w:rsid w:val="00797647"/>
    <w:rsid w:val="007978DA"/>
    <w:rsid w:val="00797B98"/>
    <w:rsid w:val="00797FA0"/>
    <w:rsid w:val="007A0E23"/>
    <w:rsid w:val="007A0E63"/>
    <w:rsid w:val="007A140E"/>
    <w:rsid w:val="007A145D"/>
    <w:rsid w:val="007A2E26"/>
    <w:rsid w:val="007A5722"/>
    <w:rsid w:val="007A7485"/>
    <w:rsid w:val="007A7E4E"/>
    <w:rsid w:val="007B2CA0"/>
    <w:rsid w:val="007B3183"/>
    <w:rsid w:val="007B32FA"/>
    <w:rsid w:val="007B7546"/>
    <w:rsid w:val="007C1243"/>
    <w:rsid w:val="007C2FEE"/>
    <w:rsid w:val="007C3511"/>
    <w:rsid w:val="007C411B"/>
    <w:rsid w:val="007C43CF"/>
    <w:rsid w:val="007C4E3D"/>
    <w:rsid w:val="007C659E"/>
    <w:rsid w:val="007C6E5E"/>
    <w:rsid w:val="007C7366"/>
    <w:rsid w:val="007C7898"/>
    <w:rsid w:val="007C7E9A"/>
    <w:rsid w:val="007D3FC5"/>
    <w:rsid w:val="007D4260"/>
    <w:rsid w:val="007D47AC"/>
    <w:rsid w:val="007D4842"/>
    <w:rsid w:val="007D4A62"/>
    <w:rsid w:val="007D7FAC"/>
    <w:rsid w:val="007E3114"/>
    <w:rsid w:val="007E4809"/>
    <w:rsid w:val="007F03E4"/>
    <w:rsid w:val="007F51A6"/>
    <w:rsid w:val="008011E3"/>
    <w:rsid w:val="00802F89"/>
    <w:rsid w:val="00803257"/>
    <w:rsid w:val="0080570F"/>
    <w:rsid w:val="00806CBF"/>
    <w:rsid w:val="008073DC"/>
    <w:rsid w:val="008105DF"/>
    <w:rsid w:val="008111E0"/>
    <w:rsid w:val="00815630"/>
    <w:rsid w:val="00815D1C"/>
    <w:rsid w:val="0081628E"/>
    <w:rsid w:val="00817C07"/>
    <w:rsid w:val="008233F0"/>
    <w:rsid w:val="00824515"/>
    <w:rsid w:val="00824F3A"/>
    <w:rsid w:val="00826EDA"/>
    <w:rsid w:val="00830AED"/>
    <w:rsid w:val="00831FD7"/>
    <w:rsid w:val="008341FD"/>
    <w:rsid w:val="00834B34"/>
    <w:rsid w:val="00835CC0"/>
    <w:rsid w:val="00835D43"/>
    <w:rsid w:val="0083632A"/>
    <w:rsid w:val="00837D6F"/>
    <w:rsid w:val="0084220E"/>
    <w:rsid w:val="00842459"/>
    <w:rsid w:val="00842CC1"/>
    <w:rsid w:val="00844106"/>
    <w:rsid w:val="0084548C"/>
    <w:rsid w:val="008456F7"/>
    <w:rsid w:val="00845FEB"/>
    <w:rsid w:val="00846243"/>
    <w:rsid w:val="00846750"/>
    <w:rsid w:val="00847749"/>
    <w:rsid w:val="008514BF"/>
    <w:rsid w:val="008568A4"/>
    <w:rsid w:val="00857301"/>
    <w:rsid w:val="008576EE"/>
    <w:rsid w:val="00857DB0"/>
    <w:rsid w:val="0086124E"/>
    <w:rsid w:val="00862E48"/>
    <w:rsid w:val="00863319"/>
    <w:rsid w:val="008649E3"/>
    <w:rsid w:val="0086695B"/>
    <w:rsid w:val="00866D25"/>
    <w:rsid w:val="008677B6"/>
    <w:rsid w:val="008700FF"/>
    <w:rsid w:val="008706A1"/>
    <w:rsid w:val="00871DED"/>
    <w:rsid w:val="0087371C"/>
    <w:rsid w:val="008738B1"/>
    <w:rsid w:val="00874359"/>
    <w:rsid w:val="00883241"/>
    <w:rsid w:val="00884002"/>
    <w:rsid w:val="008846D9"/>
    <w:rsid w:val="008879F3"/>
    <w:rsid w:val="008906BC"/>
    <w:rsid w:val="008911E6"/>
    <w:rsid w:val="00891422"/>
    <w:rsid w:val="00891762"/>
    <w:rsid w:val="008940DC"/>
    <w:rsid w:val="008950DB"/>
    <w:rsid w:val="0089525B"/>
    <w:rsid w:val="00896125"/>
    <w:rsid w:val="00896D29"/>
    <w:rsid w:val="008A2EDF"/>
    <w:rsid w:val="008A2F25"/>
    <w:rsid w:val="008A6187"/>
    <w:rsid w:val="008A677A"/>
    <w:rsid w:val="008B065F"/>
    <w:rsid w:val="008B168E"/>
    <w:rsid w:val="008B3393"/>
    <w:rsid w:val="008B33D7"/>
    <w:rsid w:val="008B358D"/>
    <w:rsid w:val="008B35A3"/>
    <w:rsid w:val="008B3984"/>
    <w:rsid w:val="008B5325"/>
    <w:rsid w:val="008B576D"/>
    <w:rsid w:val="008B579C"/>
    <w:rsid w:val="008B5823"/>
    <w:rsid w:val="008B59DA"/>
    <w:rsid w:val="008B6112"/>
    <w:rsid w:val="008B7686"/>
    <w:rsid w:val="008C3133"/>
    <w:rsid w:val="008C3A79"/>
    <w:rsid w:val="008C5B2F"/>
    <w:rsid w:val="008C64FE"/>
    <w:rsid w:val="008C7349"/>
    <w:rsid w:val="008C7EE6"/>
    <w:rsid w:val="008D0422"/>
    <w:rsid w:val="008D4A62"/>
    <w:rsid w:val="008D59C5"/>
    <w:rsid w:val="008D63A4"/>
    <w:rsid w:val="008D6468"/>
    <w:rsid w:val="008D704E"/>
    <w:rsid w:val="008E0D23"/>
    <w:rsid w:val="008E1386"/>
    <w:rsid w:val="008E26AD"/>
    <w:rsid w:val="008E27CD"/>
    <w:rsid w:val="008E323A"/>
    <w:rsid w:val="008E5536"/>
    <w:rsid w:val="008E588B"/>
    <w:rsid w:val="008E70C4"/>
    <w:rsid w:val="008E744D"/>
    <w:rsid w:val="008E7AA5"/>
    <w:rsid w:val="008F145E"/>
    <w:rsid w:val="008F158F"/>
    <w:rsid w:val="008F17CD"/>
    <w:rsid w:val="008F4877"/>
    <w:rsid w:val="008F5EB7"/>
    <w:rsid w:val="00901573"/>
    <w:rsid w:val="0090231B"/>
    <w:rsid w:val="00902CC0"/>
    <w:rsid w:val="0090319A"/>
    <w:rsid w:val="0090396F"/>
    <w:rsid w:val="00903B64"/>
    <w:rsid w:val="0090580D"/>
    <w:rsid w:val="00906A29"/>
    <w:rsid w:val="00906ACB"/>
    <w:rsid w:val="00906D58"/>
    <w:rsid w:val="009078F5"/>
    <w:rsid w:val="00907F2F"/>
    <w:rsid w:val="00911AFC"/>
    <w:rsid w:val="009132D8"/>
    <w:rsid w:val="00913CA7"/>
    <w:rsid w:val="0091498C"/>
    <w:rsid w:val="0091611E"/>
    <w:rsid w:val="009162D0"/>
    <w:rsid w:val="009165B0"/>
    <w:rsid w:val="00916BA4"/>
    <w:rsid w:val="00922342"/>
    <w:rsid w:val="00922ECB"/>
    <w:rsid w:val="009248E9"/>
    <w:rsid w:val="00925C65"/>
    <w:rsid w:val="00925E66"/>
    <w:rsid w:val="009268E3"/>
    <w:rsid w:val="009269E8"/>
    <w:rsid w:val="00927840"/>
    <w:rsid w:val="009313B2"/>
    <w:rsid w:val="00931CC6"/>
    <w:rsid w:val="00934B1E"/>
    <w:rsid w:val="00935E98"/>
    <w:rsid w:val="009367D7"/>
    <w:rsid w:val="009368B8"/>
    <w:rsid w:val="00940F22"/>
    <w:rsid w:val="0094298E"/>
    <w:rsid w:val="00943413"/>
    <w:rsid w:val="0094406D"/>
    <w:rsid w:val="00946F87"/>
    <w:rsid w:val="00947860"/>
    <w:rsid w:val="00951198"/>
    <w:rsid w:val="009518E8"/>
    <w:rsid w:val="009538B1"/>
    <w:rsid w:val="00953BB0"/>
    <w:rsid w:val="00953E3D"/>
    <w:rsid w:val="009548F8"/>
    <w:rsid w:val="009551D4"/>
    <w:rsid w:val="00955B64"/>
    <w:rsid w:val="00957EEE"/>
    <w:rsid w:val="00961E16"/>
    <w:rsid w:val="00963B7F"/>
    <w:rsid w:val="009645A4"/>
    <w:rsid w:val="0096544F"/>
    <w:rsid w:val="00970CAE"/>
    <w:rsid w:val="009732F4"/>
    <w:rsid w:val="00976BDF"/>
    <w:rsid w:val="00976CF7"/>
    <w:rsid w:val="00977A77"/>
    <w:rsid w:val="009806AD"/>
    <w:rsid w:val="00981A9E"/>
    <w:rsid w:val="00982ED8"/>
    <w:rsid w:val="00983861"/>
    <w:rsid w:val="00984129"/>
    <w:rsid w:val="009848E5"/>
    <w:rsid w:val="00984A24"/>
    <w:rsid w:val="0098794D"/>
    <w:rsid w:val="0099004E"/>
    <w:rsid w:val="00991BCF"/>
    <w:rsid w:val="00993320"/>
    <w:rsid w:val="00993AED"/>
    <w:rsid w:val="009946E5"/>
    <w:rsid w:val="009960B2"/>
    <w:rsid w:val="00996785"/>
    <w:rsid w:val="00997F47"/>
    <w:rsid w:val="009A0819"/>
    <w:rsid w:val="009A08A8"/>
    <w:rsid w:val="009A0921"/>
    <w:rsid w:val="009A12B0"/>
    <w:rsid w:val="009A1943"/>
    <w:rsid w:val="009A198D"/>
    <w:rsid w:val="009A1F90"/>
    <w:rsid w:val="009A20E9"/>
    <w:rsid w:val="009A30EB"/>
    <w:rsid w:val="009A41FB"/>
    <w:rsid w:val="009A6C64"/>
    <w:rsid w:val="009A7304"/>
    <w:rsid w:val="009B07A3"/>
    <w:rsid w:val="009B1222"/>
    <w:rsid w:val="009B207E"/>
    <w:rsid w:val="009B3C04"/>
    <w:rsid w:val="009B41B3"/>
    <w:rsid w:val="009B4AD6"/>
    <w:rsid w:val="009B66C3"/>
    <w:rsid w:val="009B7484"/>
    <w:rsid w:val="009C0387"/>
    <w:rsid w:val="009C04E1"/>
    <w:rsid w:val="009C0554"/>
    <w:rsid w:val="009C218B"/>
    <w:rsid w:val="009C3325"/>
    <w:rsid w:val="009C65A3"/>
    <w:rsid w:val="009C66AA"/>
    <w:rsid w:val="009C6CB4"/>
    <w:rsid w:val="009C7AAD"/>
    <w:rsid w:val="009C7E51"/>
    <w:rsid w:val="009D028F"/>
    <w:rsid w:val="009D0AC0"/>
    <w:rsid w:val="009D12EF"/>
    <w:rsid w:val="009D2671"/>
    <w:rsid w:val="009D2871"/>
    <w:rsid w:val="009D2C36"/>
    <w:rsid w:val="009D38F7"/>
    <w:rsid w:val="009D4127"/>
    <w:rsid w:val="009D4B21"/>
    <w:rsid w:val="009D4E6B"/>
    <w:rsid w:val="009D7473"/>
    <w:rsid w:val="009D7842"/>
    <w:rsid w:val="009E04D2"/>
    <w:rsid w:val="009E081A"/>
    <w:rsid w:val="009E0DF6"/>
    <w:rsid w:val="009E1051"/>
    <w:rsid w:val="009E10DD"/>
    <w:rsid w:val="009E110C"/>
    <w:rsid w:val="009E132B"/>
    <w:rsid w:val="009E152C"/>
    <w:rsid w:val="009E331C"/>
    <w:rsid w:val="009E334B"/>
    <w:rsid w:val="009E4BE7"/>
    <w:rsid w:val="009E52D7"/>
    <w:rsid w:val="009E58FB"/>
    <w:rsid w:val="009E5F20"/>
    <w:rsid w:val="009E6EF4"/>
    <w:rsid w:val="009F0546"/>
    <w:rsid w:val="009F0603"/>
    <w:rsid w:val="009F15B8"/>
    <w:rsid w:val="009F21C6"/>
    <w:rsid w:val="009F363B"/>
    <w:rsid w:val="009F38E5"/>
    <w:rsid w:val="009F3C0F"/>
    <w:rsid w:val="009F404A"/>
    <w:rsid w:val="009F4C3A"/>
    <w:rsid w:val="009F65A9"/>
    <w:rsid w:val="00A008C1"/>
    <w:rsid w:val="00A03547"/>
    <w:rsid w:val="00A04FE0"/>
    <w:rsid w:val="00A063ED"/>
    <w:rsid w:val="00A06549"/>
    <w:rsid w:val="00A06E57"/>
    <w:rsid w:val="00A105F0"/>
    <w:rsid w:val="00A114C7"/>
    <w:rsid w:val="00A11EB6"/>
    <w:rsid w:val="00A129CE"/>
    <w:rsid w:val="00A13892"/>
    <w:rsid w:val="00A13B1B"/>
    <w:rsid w:val="00A1573E"/>
    <w:rsid w:val="00A1728C"/>
    <w:rsid w:val="00A17A8D"/>
    <w:rsid w:val="00A2204A"/>
    <w:rsid w:val="00A2264A"/>
    <w:rsid w:val="00A233B5"/>
    <w:rsid w:val="00A23869"/>
    <w:rsid w:val="00A240D7"/>
    <w:rsid w:val="00A2539B"/>
    <w:rsid w:val="00A2580A"/>
    <w:rsid w:val="00A26CF9"/>
    <w:rsid w:val="00A26F5F"/>
    <w:rsid w:val="00A30CAA"/>
    <w:rsid w:val="00A31746"/>
    <w:rsid w:val="00A31904"/>
    <w:rsid w:val="00A31B39"/>
    <w:rsid w:val="00A33159"/>
    <w:rsid w:val="00A34161"/>
    <w:rsid w:val="00A3728D"/>
    <w:rsid w:val="00A419E5"/>
    <w:rsid w:val="00A41B07"/>
    <w:rsid w:val="00A4224C"/>
    <w:rsid w:val="00A42728"/>
    <w:rsid w:val="00A43770"/>
    <w:rsid w:val="00A45BC9"/>
    <w:rsid w:val="00A46014"/>
    <w:rsid w:val="00A46240"/>
    <w:rsid w:val="00A509E4"/>
    <w:rsid w:val="00A50EFC"/>
    <w:rsid w:val="00A5206E"/>
    <w:rsid w:val="00A52614"/>
    <w:rsid w:val="00A528BC"/>
    <w:rsid w:val="00A55BFA"/>
    <w:rsid w:val="00A5659D"/>
    <w:rsid w:val="00A602AB"/>
    <w:rsid w:val="00A62016"/>
    <w:rsid w:val="00A66A27"/>
    <w:rsid w:val="00A6747D"/>
    <w:rsid w:val="00A7002D"/>
    <w:rsid w:val="00A707F2"/>
    <w:rsid w:val="00A71050"/>
    <w:rsid w:val="00A723AC"/>
    <w:rsid w:val="00A73BE3"/>
    <w:rsid w:val="00A7516B"/>
    <w:rsid w:val="00A75213"/>
    <w:rsid w:val="00A77A7B"/>
    <w:rsid w:val="00A828A9"/>
    <w:rsid w:val="00A82C25"/>
    <w:rsid w:val="00A84008"/>
    <w:rsid w:val="00A8530D"/>
    <w:rsid w:val="00A85562"/>
    <w:rsid w:val="00A85B27"/>
    <w:rsid w:val="00A86E0D"/>
    <w:rsid w:val="00A870D1"/>
    <w:rsid w:val="00A91A1C"/>
    <w:rsid w:val="00A926DA"/>
    <w:rsid w:val="00A9385D"/>
    <w:rsid w:val="00A93DBF"/>
    <w:rsid w:val="00A94135"/>
    <w:rsid w:val="00A95C4A"/>
    <w:rsid w:val="00A977C0"/>
    <w:rsid w:val="00AA0073"/>
    <w:rsid w:val="00AA1EE9"/>
    <w:rsid w:val="00AA3452"/>
    <w:rsid w:val="00AA3766"/>
    <w:rsid w:val="00AA3A01"/>
    <w:rsid w:val="00AA5677"/>
    <w:rsid w:val="00AA73A8"/>
    <w:rsid w:val="00AA7C28"/>
    <w:rsid w:val="00AA7DCA"/>
    <w:rsid w:val="00AB06C2"/>
    <w:rsid w:val="00AB1046"/>
    <w:rsid w:val="00AB5133"/>
    <w:rsid w:val="00AB67C4"/>
    <w:rsid w:val="00AC296A"/>
    <w:rsid w:val="00AC410A"/>
    <w:rsid w:val="00AC44F7"/>
    <w:rsid w:val="00AD2417"/>
    <w:rsid w:val="00AD27D5"/>
    <w:rsid w:val="00AD2843"/>
    <w:rsid w:val="00AD45E4"/>
    <w:rsid w:val="00AD6398"/>
    <w:rsid w:val="00AD7977"/>
    <w:rsid w:val="00AE18AB"/>
    <w:rsid w:val="00AE275B"/>
    <w:rsid w:val="00AE3A09"/>
    <w:rsid w:val="00AE3B56"/>
    <w:rsid w:val="00AE5CE8"/>
    <w:rsid w:val="00AE6B8D"/>
    <w:rsid w:val="00AE75BC"/>
    <w:rsid w:val="00AF0C11"/>
    <w:rsid w:val="00AF1881"/>
    <w:rsid w:val="00AF2174"/>
    <w:rsid w:val="00AF5A64"/>
    <w:rsid w:val="00AF5B4A"/>
    <w:rsid w:val="00AF5D60"/>
    <w:rsid w:val="00B004B5"/>
    <w:rsid w:val="00B00AF1"/>
    <w:rsid w:val="00B01680"/>
    <w:rsid w:val="00B033DD"/>
    <w:rsid w:val="00B03840"/>
    <w:rsid w:val="00B03C3A"/>
    <w:rsid w:val="00B047A3"/>
    <w:rsid w:val="00B0637C"/>
    <w:rsid w:val="00B06555"/>
    <w:rsid w:val="00B07B11"/>
    <w:rsid w:val="00B10015"/>
    <w:rsid w:val="00B118E4"/>
    <w:rsid w:val="00B11C0A"/>
    <w:rsid w:val="00B11D61"/>
    <w:rsid w:val="00B126AB"/>
    <w:rsid w:val="00B1282C"/>
    <w:rsid w:val="00B131E0"/>
    <w:rsid w:val="00B149C2"/>
    <w:rsid w:val="00B14D29"/>
    <w:rsid w:val="00B14FD5"/>
    <w:rsid w:val="00B172D0"/>
    <w:rsid w:val="00B17A89"/>
    <w:rsid w:val="00B20470"/>
    <w:rsid w:val="00B21A47"/>
    <w:rsid w:val="00B222F3"/>
    <w:rsid w:val="00B2247A"/>
    <w:rsid w:val="00B23403"/>
    <w:rsid w:val="00B23920"/>
    <w:rsid w:val="00B24B65"/>
    <w:rsid w:val="00B27D11"/>
    <w:rsid w:val="00B30285"/>
    <w:rsid w:val="00B317AC"/>
    <w:rsid w:val="00B33E23"/>
    <w:rsid w:val="00B34800"/>
    <w:rsid w:val="00B36439"/>
    <w:rsid w:val="00B37125"/>
    <w:rsid w:val="00B37EB0"/>
    <w:rsid w:val="00B40EA2"/>
    <w:rsid w:val="00B41661"/>
    <w:rsid w:val="00B429EA"/>
    <w:rsid w:val="00B42B50"/>
    <w:rsid w:val="00B54F2E"/>
    <w:rsid w:val="00B55DD9"/>
    <w:rsid w:val="00B570C5"/>
    <w:rsid w:val="00B572A2"/>
    <w:rsid w:val="00B6083B"/>
    <w:rsid w:val="00B62092"/>
    <w:rsid w:val="00B629FA"/>
    <w:rsid w:val="00B6332B"/>
    <w:rsid w:val="00B66869"/>
    <w:rsid w:val="00B70937"/>
    <w:rsid w:val="00B70BF2"/>
    <w:rsid w:val="00B70F84"/>
    <w:rsid w:val="00B70FBF"/>
    <w:rsid w:val="00B715CA"/>
    <w:rsid w:val="00B71B96"/>
    <w:rsid w:val="00B723AB"/>
    <w:rsid w:val="00B72AC3"/>
    <w:rsid w:val="00B72D24"/>
    <w:rsid w:val="00B7451C"/>
    <w:rsid w:val="00B779A9"/>
    <w:rsid w:val="00B77F7C"/>
    <w:rsid w:val="00B80057"/>
    <w:rsid w:val="00B80F13"/>
    <w:rsid w:val="00B81F0C"/>
    <w:rsid w:val="00B820C1"/>
    <w:rsid w:val="00B829CB"/>
    <w:rsid w:val="00B83848"/>
    <w:rsid w:val="00B83996"/>
    <w:rsid w:val="00B83AA6"/>
    <w:rsid w:val="00B869C0"/>
    <w:rsid w:val="00B86C6E"/>
    <w:rsid w:val="00B87FB8"/>
    <w:rsid w:val="00B90000"/>
    <w:rsid w:val="00B91A0C"/>
    <w:rsid w:val="00B924A7"/>
    <w:rsid w:val="00B93B70"/>
    <w:rsid w:val="00B93E6F"/>
    <w:rsid w:val="00B94C64"/>
    <w:rsid w:val="00B96152"/>
    <w:rsid w:val="00B964A8"/>
    <w:rsid w:val="00B97759"/>
    <w:rsid w:val="00BA1C7B"/>
    <w:rsid w:val="00BA1D19"/>
    <w:rsid w:val="00BA21C7"/>
    <w:rsid w:val="00BA3B8B"/>
    <w:rsid w:val="00BA4DF8"/>
    <w:rsid w:val="00BA57F0"/>
    <w:rsid w:val="00BA65EB"/>
    <w:rsid w:val="00BA791B"/>
    <w:rsid w:val="00BB0569"/>
    <w:rsid w:val="00BB0A9A"/>
    <w:rsid w:val="00BB23E5"/>
    <w:rsid w:val="00BB42E3"/>
    <w:rsid w:val="00BB47AF"/>
    <w:rsid w:val="00BB5C83"/>
    <w:rsid w:val="00BB5DF6"/>
    <w:rsid w:val="00BB68F0"/>
    <w:rsid w:val="00BB6D7F"/>
    <w:rsid w:val="00BB7455"/>
    <w:rsid w:val="00BB79D0"/>
    <w:rsid w:val="00BB7B66"/>
    <w:rsid w:val="00BB7D5A"/>
    <w:rsid w:val="00BB7FBD"/>
    <w:rsid w:val="00BC56D7"/>
    <w:rsid w:val="00BC59B9"/>
    <w:rsid w:val="00BC652D"/>
    <w:rsid w:val="00BC797B"/>
    <w:rsid w:val="00BD15BD"/>
    <w:rsid w:val="00BD2318"/>
    <w:rsid w:val="00BD2598"/>
    <w:rsid w:val="00BD261C"/>
    <w:rsid w:val="00BD26B1"/>
    <w:rsid w:val="00BD2897"/>
    <w:rsid w:val="00BD2900"/>
    <w:rsid w:val="00BD4308"/>
    <w:rsid w:val="00BD4731"/>
    <w:rsid w:val="00BD4F24"/>
    <w:rsid w:val="00BE191D"/>
    <w:rsid w:val="00BE2766"/>
    <w:rsid w:val="00BE691D"/>
    <w:rsid w:val="00BE6B82"/>
    <w:rsid w:val="00BE7ED2"/>
    <w:rsid w:val="00BF0195"/>
    <w:rsid w:val="00BF214F"/>
    <w:rsid w:val="00BF228F"/>
    <w:rsid w:val="00BF25E2"/>
    <w:rsid w:val="00BF3EB8"/>
    <w:rsid w:val="00BF6B82"/>
    <w:rsid w:val="00BF7493"/>
    <w:rsid w:val="00C00921"/>
    <w:rsid w:val="00C023D3"/>
    <w:rsid w:val="00C039CB"/>
    <w:rsid w:val="00C050B0"/>
    <w:rsid w:val="00C05105"/>
    <w:rsid w:val="00C07CDF"/>
    <w:rsid w:val="00C12CD5"/>
    <w:rsid w:val="00C12D98"/>
    <w:rsid w:val="00C1326B"/>
    <w:rsid w:val="00C13EFB"/>
    <w:rsid w:val="00C143B0"/>
    <w:rsid w:val="00C15848"/>
    <w:rsid w:val="00C16522"/>
    <w:rsid w:val="00C2114B"/>
    <w:rsid w:val="00C22464"/>
    <w:rsid w:val="00C22606"/>
    <w:rsid w:val="00C22F6C"/>
    <w:rsid w:val="00C249C1"/>
    <w:rsid w:val="00C24B16"/>
    <w:rsid w:val="00C24CB1"/>
    <w:rsid w:val="00C268BB"/>
    <w:rsid w:val="00C26928"/>
    <w:rsid w:val="00C26B35"/>
    <w:rsid w:val="00C26D8A"/>
    <w:rsid w:val="00C27FF0"/>
    <w:rsid w:val="00C316E3"/>
    <w:rsid w:val="00C31A71"/>
    <w:rsid w:val="00C35406"/>
    <w:rsid w:val="00C35B14"/>
    <w:rsid w:val="00C36097"/>
    <w:rsid w:val="00C363CF"/>
    <w:rsid w:val="00C375F1"/>
    <w:rsid w:val="00C376CC"/>
    <w:rsid w:val="00C402D3"/>
    <w:rsid w:val="00C4213D"/>
    <w:rsid w:val="00C42F3B"/>
    <w:rsid w:val="00C4353C"/>
    <w:rsid w:val="00C4422A"/>
    <w:rsid w:val="00C47962"/>
    <w:rsid w:val="00C51243"/>
    <w:rsid w:val="00C53070"/>
    <w:rsid w:val="00C53C6C"/>
    <w:rsid w:val="00C546ED"/>
    <w:rsid w:val="00C54A05"/>
    <w:rsid w:val="00C561A7"/>
    <w:rsid w:val="00C5739D"/>
    <w:rsid w:val="00C62705"/>
    <w:rsid w:val="00C62760"/>
    <w:rsid w:val="00C62A27"/>
    <w:rsid w:val="00C63DF7"/>
    <w:rsid w:val="00C64668"/>
    <w:rsid w:val="00C64CC6"/>
    <w:rsid w:val="00C657A5"/>
    <w:rsid w:val="00C65B58"/>
    <w:rsid w:val="00C66007"/>
    <w:rsid w:val="00C7176E"/>
    <w:rsid w:val="00C723D3"/>
    <w:rsid w:val="00C7372A"/>
    <w:rsid w:val="00C77741"/>
    <w:rsid w:val="00C80D44"/>
    <w:rsid w:val="00C80E2D"/>
    <w:rsid w:val="00C80E89"/>
    <w:rsid w:val="00C811DA"/>
    <w:rsid w:val="00C82002"/>
    <w:rsid w:val="00C83858"/>
    <w:rsid w:val="00C83B8C"/>
    <w:rsid w:val="00C842F2"/>
    <w:rsid w:val="00C845B7"/>
    <w:rsid w:val="00C8479D"/>
    <w:rsid w:val="00C86356"/>
    <w:rsid w:val="00C86647"/>
    <w:rsid w:val="00C86A9A"/>
    <w:rsid w:val="00C90259"/>
    <w:rsid w:val="00C90EB9"/>
    <w:rsid w:val="00C91BB1"/>
    <w:rsid w:val="00C9291E"/>
    <w:rsid w:val="00C92B91"/>
    <w:rsid w:val="00C9375E"/>
    <w:rsid w:val="00C94535"/>
    <w:rsid w:val="00C948E8"/>
    <w:rsid w:val="00C95D2F"/>
    <w:rsid w:val="00C96041"/>
    <w:rsid w:val="00C96128"/>
    <w:rsid w:val="00CA0766"/>
    <w:rsid w:val="00CA09FF"/>
    <w:rsid w:val="00CA1330"/>
    <w:rsid w:val="00CA2B13"/>
    <w:rsid w:val="00CA62D7"/>
    <w:rsid w:val="00CA62F8"/>
    <w:rsid w:val="00CB23B4"/>
    <w:rsid w:val="00CB2BCE"/>
    <w:rsid w:val="00CB2F0C"/>
    <w:rsid w:val="00CB324A"/>
    <w:rsid w:val="00CB3CC4"/>
    <w:rsid w:val="00CB49FC"/>
    <w:rsid w:val="00CB54DC"/>
    <w:rsid w:val="00CB59B4"/>
    <w:rsid w:val="00CB5C65"/>
    <w:rsid w:val="00CC1D7B"/>
    <w:rsid w:val="00CC3403"/>
    <w:rsid w:val="00CC3773"/>
    <w:rsid w:val="00CC54A4"/>
    <w:rsid w:val="00CC574B"/>
    <w:rsid w:val="00CC5FB3"/>
    <w:rsid w:val="00CD0D63"/>
    <w:rsid w:val="00CD1C6B"/>
    <w:rsid w:val="00CD2AE8"/>
    <w:rsid w:val="00CD2E77"/>
    <w:rsid w:val="00CD30C0"/>
    <w:rsid w:val="00CD3E9F"/>
    <w:rsid w:val="00CD5608"/>
    <w:rsid w:val="00CD57E8"/>
    <w:rsid w:val="00CE0FF9"/>
    <w:rsid w:val="00CE15BB"/>
    <w:rsid w:val="00CE3CD8"/>
    <w:rsid w:val="00CE4B62"/>
    <w:rsid w:val="00CE7777"/>
    <w:rsid w:val="00CE794C"/>
    <w:rsid w:val="00CE7C17"/>
    <w:rsid w:val="00CF124D"/>
    <w:rsid w:val="00CF20CF"/>
    <w:rsid w:val="00CF299D"/>
    <w:rsid w:val="00CF3571"/>
    <w:rsid w:val="00CF4B0C"/>
    <w:rsid w:val="00CF5608"/>
    <w:rsid w:val="00CF6AC6"/>
    <w:rsid w:val="00CF71FB"/>
    <w:rsid w:val="00D00F02"/>
    <w:rsid w:val="00D01320"/>
    <w:rsid w:val="00D02C2F"/>
    <w:rsid w:val="00D04295"/>
    <w:rsid w:val="00D07460"/>
    <w:rsid w:val="00D10030"/>
    <w:rsid w:val="00D100AA"/>
    <w:rsid w:val="00D10117"/>
    <w:rsid w:val="00D10256"/>
    <w:rsid w:val="00D115F8"/>
    <w:rsid w:val="00D11943"/>
    <w:rsid w:val="00D12E5A"/>
    <w:rsid w:val="00D14240"/>
    <w:rsid w:val="00D14BA6"/>
    <w:rsid w:val="00D14D19"/>
    <w:rsid w:val="00D15874"/>
    <w:rsid w:val="00D15A60"/>
    <w:rsid w:val="00D15FAD"/>
    <w:rsid w:val="00D23C6E"/>
    <w:rsid w:val="00D26160"/>
    <w:rsid w:val="00D26568"/>
    <w:rsid w:val="00D279D1"/>
    <w:rsid w:val="00D3064F"/>
    <w:rsid w:val="00D306AD"/>
    <w:rsid w:val="00D30C92"/>
    <w:rsid w:val="00D31690"/>
    <w:rsid w:val="00D31A25"/>
    <w:rsid w:val="00D336B2"/>
    <w:rsid w:val="00D33A5C"/>
    <w:rsid w:val="00D3428E"/>
    <w:rsid w:val="00D34824"/>
    <w:rsid w:val="00D35ADE"/>
    <w:rsid w:val="00D35D20"/>
    <w:rsid w:val="00D36518"/>
    <w:rsid w:val="00D36F18"/>
    <w:rsid w:val="00D40B80"/>
    <w:rsid w:val="00D40FD4"/>
    <w:rsid w:val="00D41B2C"/>
    <w:rsid w:val="00D41CF0"/>
    <w:rsid w:val="00D42688"/>
    <w:rsid w:val="00D44E07"/>
    <w:rsid w:val="00D44F66"/>
    <w:rsid w:val="00D505E5"/>
    <w:rsid w:val="00D50618"/>
    <w:rsid w:val="00D52CA7"/>
    <w:rsid w:val="00D53020"/>
    <w:rsid w:val="00D54129"/>
    <w:rsid w:val="00D54155"/>
    <w:rsid w:val="00D554B7"/>
    <w:rsid w:val="00D56121"/>
    <w:rsid w:val="00D579FA"/>
    <w:rsid w:val="00D610DE"/>
    <w:rsid w:val="00D633EB"/>
    <w:rsid w:val="00D63CE6"/>
    <w:rsid w:val="00D65587"/>
    <w:rsid w:val="00D66AE4"/>
    <w:rsid w:val="00D67ECA"/>
    <w:rsid w:val="00D70529"/>
    <w:rsid w:val="00D7190E"/>
    <w:rsid w:val="00D722F5"/>
    <w:rsid w:val="00D7281D"/>
    <w:rsid w:val="00D72EA2"/>
    <w:rsid w:val="00D7389B"/>
    <w:rsid w:val="00D753FB"/>
    <w:rsid w:val="00D827C6"/>
    <w:rsid w:val="00D82F1B"/>
    <w:rsid w:val="00D84F55"/>
    <w:rsid w:val="00D85B8E"/>
    <w:rsid w:val="00D87DBB"/>
    <w:rsid w:val="00D90047"/>
    <w:rsid w:val="00D90AC6"/>
    <w:rsid w:val="00D917AD"/>
    <w:rsid w:val="00D9203A"/>
    <w:rsid w:val="00D92608"/>
    <w:rsid w:val="00D929FC"/>
    <w:rsid w:val="00D93C3A"/>
    <w:rsid w:val="00D95DB7"/>
    <w:rsid w:val="00D96997"/>
    <w:rsid w:val="00D96AEF"/>
    <w:rsid w:val="00D97352"/>
    <w:rsid w:val="00D97671"/>
    <w:rsid w:val="00DA051A"/>
    <w:rsid w:val="00DA0E93"/>
    <w:rsid w:val="00DA13AB"/>
    <w:rsid w:val="00DA144B"/>
    <w:rsid w:val="00DA196F"/>
    <w:rsid w:val="00DA202F"/>
    <w:rsid w:val="00DA3168"/>
    <w:rsid w:val="00DA42DC"/>
    <w:rsid w:val="00DA475C"/>
    <w:rsid w:val="00DA549B"/>
    <w:rsid w:val="00DA55F0"/>
    <w:rsid w:val="00DA6B5C"/>
    <w:rsid w:val="00DB1FF4"/>
    <w:rsid w:val="00DB5CD5"/>
    <w:rsid w:val="00DB6BD8"/>
    <w:rsid w:val="00DB6DFA"/>
    <w:rsid w:val="00DB75C6"/>
    <w:rsid w:val="00DC076C"/>
    <w:rsid w:val="00DC2BE0"/>
    <w:rsid w:val="00DC2C32"/>
    <w:rsid w:val="00DC3E06"/>
    <w:rsid w:val="00DC4A58"/>
    <w:rsid w:val="00DC4AD2"/>
    <w:rsid w:val="00DC5FA9"/>
    <w:rsid w:val="00DC6639"/>
    <w:rsid w:val="00DC676D"/>
    <w:rsid w:val="00DD0009"/>
    <w:rsid w:val="00DD0E6A"/>
    <w:rsid w:val="00DD116F"/>
    <w:rsid w:val="00DD125F"/>
    <w:rsid w:val="00DD3B5C"/>
    <w:rsid w:val="00DD6983"/>
    <w:rsid w:val="00DD6AEB"/>
    <w:rsid w:val="00DD702D"/>
    <w:rsid w:val="00DE22A7"/>
    <w:rsid w:val="00DE3138"/>
    <w:rsid w:val="00DE361D"/>
    <w:rsid w:val="00DE428A"/>
    <w:rsid w:val="00DE665B"/>
    <w:rsid w:val="00DE6EC2"/>
    <w:rsid w:val="00DF0973"/>
    <w:rsid w:val="00DF3C6F"/>
    <w:rsid w:val="00DF3D4E"/>
    <w:rsid w:val="00DF4F2A"/>
    <w:rsid w:val="00DF5166"/>
    <w:rsid w:val="00DF52AF"/>
    <w:rsid w:val="00E00B22"/>
    <w:rsid w:val="00E03CFF"/>
    <w:rsid w:val="00E05352"/>
    <w:rsid w:val="00E0693E"/>
    <w:rsid w:val="00E10B34"/>
    <w:rsid w:val="00E1201A"/>
    <w:rsid w:val="00E12670"/>
    <w:rsid w:val="00E13997"/>
    <w:rsid w:val="00E15153"/>
    <w:rsid w:val="00E15CDB"/>
    <w:rsid w:val="00E15F64"/>
    <w:rsid w:val="00E207DE"/>
    <w:rsid w:val="00E20B8D"/>
    <w:rsid w:val="00E25147"/>
    <w:rsid w:val="00E255FD"/>
    <w:rsid w:val="00E259F8"/>
    <w:rsid w:val="00E27FE1"/>
    <w:rsid w:val="00E30164"/>
    <w:rsid w:val="00E3033F"/>
    <w:rsid w:val="00E3109C"/>
    <w:rsid w:val="00E312E4"/>
    <w:rsid w:val="00E32774"/>
    <w:rsid w:val="00E351BC"/>
    <w:rsid w:val="00E354A3"/>
    <w:rsid w:val="00E3599C"/>
    <w:rsid w:val="00E405F3"/>
    <w:rsid w:val="00E40E3E"/>
    <w:rsid w:val="00E419BF"/>
    <w:rsid w:val="00E44001"/>
    <w:rsid w:val="00E44B43"/>
    <w:rsid w:val="00E456DB"/>
    <w:rsid w:val="00E45D01"/>
    <w:rsid w:val="00E45F53"/>
    <w:rsid w:val="00E46016"/>
    <w:rsid w:val="00E47722"/>
    <w:rsid w:val="00E50427"/>
    <w:rsid w:val="00E51C63"/>
    <w:rsid w:val="00E54351"/>
    <w:rsid w:val="00E5508C"/>
    <w:rsid w:val="00E5556E"/>
    <w:rsid w:val="00E559EB"/>
    <w:rsid w:val="00E565F5"/>
    <w:rsid w:val="00E6030B"/>
    <w:rsid w:val="00E61F5D"/>
    <w:rsid w:val="00E62725"/>
    <w:rsid w:val="00E628EB"/>
    <w:rsid w:val="00E63024"/>
    <w:rsid w:val="00E637E9"/>
    <w:rsid w:val="00E63BC1"/>
    <w:rsid w:val="00E64E76"/>
    <w:rsid w:val="00E658B8"/>
    <w:rsid w:val="00E65956"/>
    <w:rsid w:val="00E65A0C"/>
    <w:rsid w:val="00E65A86"/>
    <w:rsid w:val="00E66C6A"/>
    <w:rsid w:val="00E67393"/>
    <w:rsid w:val="00E67B2E"/>
    <w:rsid w:val="00E70628"/>
    <w:rsid w:val="00E70D23"/>
    <w:rsid w:val="00E7295C"/>
    <w:rsid w:val="00E73BEF"/>
    <w:rsid w:val="00E73DBE"/>
    <w:rsid w:val="00E74800"/>
    <w:rsid w:val="00E84D3D"/>
    <w:rsid w:val="00E87B9A"/>
    <w:rsid w:val="00E90072"/>
    <w:rsid w:val="00E902D8"/>
    <w:rsid w:val="00E9098B"/>
    <w:rsid w:val="00E91D18"/>
    <w:rsid w:val="00E92CE4"/>
    <w:rsid w:val="00E9411D"/>
    <w:rsid w:val="00E96251"/>
    <w:rsid w:val="00E96B50"/>
    <w:rsid w:val="00E9799D"/>
    <w:rsid w:val="00EA0CD2"/>
    <w:rsid w:val="00EA19F4"/>
    <w:rsid w:val="00EA3C43"/>
    <w:rsid w:val="00EA51A6"/>
    <w:rsid w:val="00EA5201"/>
    <w:rsid w:val="00EA6926"/>
    <w:rsid w:val="00EA774A"/>
    <w:rsid w:val="00EB08DF"/>
    <w:rsid w:val="00EB0CE5"/>
    <w:rsid w:val="00EB2249"/>
    <w:rsid w:val="00EB2E4C"/>
    <w:rsid w:val="00EB3347"/>
    <w:rsid w:val="00EB347C"/>
    <w:rsid w:val="00EB3FD9"/>
    <w:rsid w:val="00EB662A"/>
    <w:rsid w:val="00EB6A93"/>
    <w:rsid w:val="00EB6F94"/>
    <w:rsid w:val="00EB7D88"/>
    <w:rsid w:val="00EC0D43"/>
    <w:rsid w:val="00EC0DC6"/>
    <w:rsid w:val="00EC4A68"/>
    <w:rsid w:val="00EC4CBB"/>
    <w:rsid w:val="00EC57A3"/>
    <w:rsid w:val="00EC5BEC"/>
    <w:rsid w:val="00EC62EA"/>
    <w:rsid w:val="00EC74A6"/>
    <w:rsid w:val="00ED1B44"/>
    <w:rsid w:val="00ED3398"/>
    <w:rsid w:val="00ED5F07"/>
    <w:rsid w:val="00ED6F97"/>
    <w:rsid w:val="00EE00B0"/>
    <w:rsid w:val="00EE035F"/>
    <w:rsid w:val="00EE0D49"/>
    <w:rsid w:val="00EE127D"/>
    <w:rsid w:val="00EE1555"/>
    <w:rsid w:val="00EE1A2C"/>
    <w:rsid w:val="00EE230C"/>
    <w:rsid w:val="00EE339B"/>
    <w:rsid w:val="00EE39CD"/>
    <w:rsid w:val="00EE3DA5"/>
    <w:rsid w:val="00EE4512"/>
    <w:rsid w:val="00EE4DFF"/>
    <w:rsid w:val="00EE6554"/>
    <w:rsid w:val="00EE6A70"/>
    <w:rsid w:val="00EE73C5"/>
    <w:rsid w:val="00EE7F6F"/>
    <w:rsid w:val="00EF07B0"/>
    <w:rsid w:val="00EF0E07"/>
    <w:rsid w:val="00EF1370"/>
    <w:rsid w:val="00EF22FD"/>
    <w:rsid w:val="00EF2932"/>
    <w:rsid w:val="00EF2EFE"/>
    <w:rsid w:val="00EF3B3F"/>
    <w:rsid w:val="00F01222"/>
    <w:rsid w:val="00F01D03"/>
    <w:rsid w:val="00F03C9E"/>
    <w:rsid w:val="00F04C2D"/>
    <w:rsid w:val="00F051F6"/>
    <w:rsid w:val="00F054AD"/>
    <w:rsid w:val="00F059A8"/>
    <w:rsid w:val="00F07519"/>
    <w:rsid w:val="00F10FAC"/>
    <w:rsid w:val="00F1166E"/>
    <w:rsid w:val="00F12DE8"/>
    <w:rsid w:val="00F13BBC"/>
    <w:rsid w:val="00F145EC"/>
    <w:rsid w:val="00F14609"/>
    <w:rsid w:val="00F178EA"/>
    <w:rsid w:val="00F20781"/>
    <w:rsid w:val="00F20BBC"/>
    <w:rsid w:val="00F22F76"/>
    <w:rsid w:val="00F23589"/>
    <w:rsid w:val="00F23D38"/>
    <w:rsid w:val="00F2686B"/>
    <w:rsid w:val="00F26F24"/>
    <w:rsid w:val="00F30A2B"/>
    <w:rsid w:val="00F3159F"/>
    <w:rsid w:val="00F31802"/>
    <w:rsid w:val="00F32104"/>
    <w:rsid w:val="00F32F9F"/>
    <w:rsid w:val="00F33FF4"/>
    <w:rsid w:val="00F34E78"/>
    <w:rsid w:val="00F37237"/>
    <w:rsid w:val="00F37AB2"/>
    <w:rsid w:val="00F37B9D"/>
    <w:rsid w:val="00F41561"/>
    <w:rsid w:val="00F439EB"/>
    <w:rsid w:val="00F47C67"/>
    <w:rsid w:val="00F53343"/>
    <w:rsid w:val="00F54F82"/>
    <w:rsid w:val="00F55AAB"/>
    <w:rsid w:val="00F55CFA"/>
    <w:rsid w:val="00F61347"/>
    <w:rsid w:val="00F6157E"/>
    <w:rsid w:val="00F62572"/>
    <w:rsid w:val="00F636D5"/>
    <w:rsid w:val="00F63A03"/>
    <w:rsid w:val="00F65DCE"/>
    <w:rsid w:val="00F70141"/>
    <w:rsid w:val="00F704E6"/>
    <w:rsid w:val="00F7069A"/>
    <w:rsid w:val="00F718E3"/>
    <w:rsid w:val="00F71EBA"/>
    <w:rsid w:val="00F7220C"/>
    <w:rsid w:val="00F7308B"/>
    <w:rsid w:val="00F73AE1"/>
    <w:rsid w:val="00F74EAD"/>
    <w:rsid w:val="00F7683E"/>
    <w:rsid w:val="00F77253"/>
    <w:rsid w:val="00F772EC"/>
    <w:rsid w:val="00F81266"/>
    <w:rsid w:val="00F813BF"/>
    <w:rsid w:val="00F82676"/>
    <w:rsid w:val="00F8309E"/>
    <w:rsid w:val="00F834D7"/>
    <w:rsid w:val="00F841C6"/>
    <w:rsid w:val="00F84EEC"/>
    <w:rsid w:val="00F8504D"/>
    <w:rsid w:val="00F86134"/>
    <w:rsid w:val="00F86D5C"/>
    <w:rsid w:val="00F8771D"/>
    <w:rsid w:val="00F914D7"/>
    <w:rsid w:val="00F91C7B"/>
    <w:rsid w:val="00F91D05"/>
    <w:rsid w:val="00F94929"/>
    <w:rsid w:val="00F94952"/>
    <w:rsid w:val="00F95086"/>
    <w:rsid w:val="00F95FB3"/>
    <w:rsid w:val="00F974B5"/>
    <w:rsid w:val="00FA24CE"/>
    <w:rsid w:val="00FA28C9"/>
    <w:rsid w:val="00FA3412"/>
    <w:rsid w:val="00FA64FE"/>
    <w:rsid w:val="00FA7D68"/>
    <w:rsid w:val="00FB286C"/>
    <w:rsid w:val="00FB2C6B"/>
    <w:rsid w:val="00FB369F"/>
    <w:rsid w:val="00FB491D"/>
    <w:rsid w:val="00FB4CB1"/>
    <w:rsid w:val="00FB5267"/>
    <w:rsid w:val="00FB541F"/>
    <w:rsid w:val="00FB580F"/>
    <w:rsid w:val="00FB6D29"/>
    <w:rsid w:val="00FC2032"/>
    <w:rsid w:val="00FC2E83"/>
    <w:rsid w:val="00FC44C3"/>
    <w:rsid w:val="00FC6218"/>
    <w:rsid w:val="00FC671C"/>
    <w:rsid w:val="00FC79F6"/>
    <w:rsid w:val="00FD13EF"/>
    <w:rsid w:val="00FD1D67"/>
    <w:rsid w:val="00FD2023"/>
    <w:rsid w:val="00FD3ACB"/>
    <w:rsid w:val="00FD3EDA"/>
    <w:rsid w:val="00FD560A"/>
    <w:rsid w:val="00FD65FC"/>
    <w:rsid w:val="00FD78E2"/>
    <w:rsid w:val="00FE23C6"/>
    <w:rsid w:val="00FE2470"/>
    <w:rsid w:val="00FE42A1"/>
    <w:rsid w:val="00FE4B78"/>
    <w:rsid w:val="00FE62EA"/>
    <w:rsid w:val="00FE7D4A"/>
    <w:rsid w:val="00FF22C5"/>
    <w:rsid w:val="00FF2387"/>
    <w:rsid w:val="00FF26F1"/>
    <w:rsid w:val="00FF2B07"/>
    <w:rsid w:val="00FF4292"/>
    <w:rsid w:val="00FF4683"/>
    <w:rsid w:val="00FF524C"/>
    <w:rsid w:val="00FF60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183B2"/>
  <w15:chartTrackingRefBased/>
  <w15:docId w15:val="{B650A31B-0D7E-479E-9CC0-B48D0CFB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2191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D10030"/>
    <w:pPr>
      <w:keepNext/>
      <w:outlineLvl w:val="0"/>
    </w:pPr>
    <w:rPr>
      <w:b/>
      <w:bCs/>
    </w:rPr>
  </w:style>
  <w:style w:type="paragraph" w:styleId="Nadpis2">
    <w:name w:val="heading 2"/>
    <w:aliases w:val="h2,hlavicka,F2,F21,ASAPHeading 2,PA Major Section,2,sub-sect,21,sub-sect1,22,sub-sect2,211,sub-sect11,Nadpis 2T,Reshdr2,section header,23,sub-sect3,24,sub-sect4,25,sub-sect5,no section,(1.1,1.2,1.3 etc),Heaidng 2,H2,l2,Level 2,Subsect heading"/>
    <w:basedOn w:val="Normln"/>
    <w:next w:val="Normln"/>
    <w:link w:val="Nadpis2Char"/>
    <w:uiPriority w:val="99"/>
    <w:qFormat/>
    <w:rsid w:val="00D10030"/>
    <w:pPr>
      <w:keepNext/>
      <w:jc w:val="center"/>
      <w:outlineLvl w:val="1"/>
    </w:pPr>
    <w:rPr>
      <w:rFonts w:ascii="Arial Black" w:hAnsi="Arial Black"/>
      <w:sz w:val="36"/>
    </w:rPr>
  </w:style>
  <w:style w:type="paragraph" w:styleId="Nadpis3">
    <w:name w:val="heading 3"/>
    <w:aliases w:val="Záhlaví 3,V_Head3,V_Head31,V_Head32,Podkapitola2,ASAPHeading 3,PA Minor Section,H3,Nadpis 3T,Sub Paragraph,h3,H3-Heading 3,l3.3,l3,Titre 3,3,Bold Head,bh,Titolo3,título 3,título 31,título 32,título 33,título 34,list 3,list3,hoofdstuk 1.1.1,H31"/>
    <w:basedOn w:val="Normln"/>
    <w:next w:val="Normln"/>
    <w:link w:val="Nadpis3Char"/>
    <w:uiPriority w:val="99"/>
    <w:qFormat/>
    <w:rsid w:val="00D10030"/>
    <w:pPr>
      <w:keepNext/>
      <w:tabs>
        <w:tab w:val="left" w:pos="1440"/>
      </w:tabs>
      <w:outlineLvl w:val="2"/>
    </w:pPr>
    <w:rPr>
      <w:rFonts w:ascii="Arial" w:hAnsi="Arial" w:cs="Arial"/>
      <w:b/>
      <w:bCs/>
      <w:sz w:val="22"/>
    </w:rPr>
  </w:style>
  <w:style w:type="paragraph" w:styleId="Nadpis4">
    <w:name w:val="heading 4"/>
    <w:basedOn w:val="Normln"/>
    <w:next w:val="Normln"/>
    <w:link w:val="Nadpis4Char"/>
    <w:uiPriority w:val="99"/>
    <w:qFormat/>
    <w:rsid w:val="00D10030"/>
    <w:pPr>
      <w:keepNext/>
      <w:jc w:val="right"/>
      <w:outlineLvl w:val="3"/>
    </w:pPr>
    <w:rPr>
      <w:b/>
      <w:sz w:val="18"/>
    </w:rPr>
  </w:style>
  <w:style w:type="paragraph" w:styleId="Nadpis5">
    <w:name w:val="heading 5"/>
    <w:basedOn w:val="Normln"/>
    <w:next w:val="Normln"/>
    <w:link w:val="Nadpis5Char"/>
    <w:uiPriority w:val="99"/>
    <w:qFormat/>
    <w:rsid w:val="00D10030"/>
    <w:pPr>
      <w:keepNext/>
      <w:outlineLvl w:val="4"/>
    </w:pPr>
    <w:rPr>
      <w:b/>
      <w:sz w:val="18"/>
    </w:rPr>
  </w:style>
  <w:style w:type="paragraph" w:styleId="Nadpis6">
    <w:name w:val="heading 6"/>
    <w:basedOn w:val="Normln"/>
    <w:next w:val="Normln"/>
    <w:link w:val="Nadpis6Char"/>
    <w:uiPriority w:val="99"/>
    <w:qFormat/>
    <w:rsid w:val="00D10030"/>
    <w:pPr>
      <w:keepNext/>
      <w:ind w:firstLine="360"/>
      <w:outlineLvl w:val="5"/>
    </w:pPr>
    <w:rPr>
      <w:b/>
      <w:bCs/>
    </w:rPr>
  </w:style>
  <w:style w:type="paragraph" w:styleId="Nadpis7">
    <w:name w:val="heading 7"/>
    <w:basedOn w:val="Normln"/>
    <w:next w:val="Normln"/>
    <w:link w:val="Nadpis7Char"/>
    <w:uiPriority w:val="99"/>
    <w:qFormat/>
    <w:rsid w:val="00D10030"/>
    <w:pPr>
      <w:keepNext/>
      <w:outlineLvl w:val="6"/>
    </w:pPr>
    <w:rPr>
      <w:b/>
      <w:sz w:val="28"/>
    </w:rPr>
  </w:style>
  <w:style w:type="paragraph" w:styleId="Nadpis8">
    <w:name w:val="heading 8"/>
    <w:basedOn w:val="Normln"/>
    <w:next w:val="Normln"/>
    <w:link w:val="Nadpis8Char"/>
    <w:uiPriority w:val="99"/>
    <w:qFormat/>
    <w:rsid w:val="00D10030"/>
    <w:pPr>
      <w:keepNext/>
      <w:jc w:val="right"/>
      <w:outlineLvl w:val="7"/>
    </w:pPr>
  </w:style>
  <w:style w:type="paragraph" w:styleId="Nadpis9">
    <w:name w:val="heading 9"/>
    <w:basedOn w:val="Normln"/>
    <w:next w:val="Normln"/>
    <w:link w:val="Nadpis9Char"/>
    <w:uiPriority w:val="99"/>
    <w:qFormat/>
    <w:rsid w:val="00D10030"/>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D10030"/>
    <w:rPr>
      <w:rFonts w:ascii="Times New Roman" w:eastAsia="Times New Roman" w:hAnsi="Times New Roman" w:cs="Times New Roman"/>
      <w:b/>
      <w:bCs/>
      <w:sz w:val="24"/>
      <w:szCs w:val="24"/>
      <w:lang w:eastAsia="cs-CZ"/>
    </w:rPr>
  </w:style>
  <w:style w:type="character" w:customStyle="1" w:styleId="Nadpis2Char">
    <w:name w:val="Nadpis 2 Char"/>
    <w:aliases w:val="h2 Char,hlavicka Char,F2 Char,F21 Char,ASAPHeading 2 Char,PA Major Section Char,2 Char,sub-sect Char,21 Char,sub-sect1 Char,22 Char,sub-sect2 Char,211 Char,sub-sect11 Char,Nadpis 2T Char,Reshdr2 Char,section header Char,23 Char,24 Char"/>
    <w:basedOn w:val="Standardnpsmoodstavce"/>
    <w:link w:val="Nadpis2"/>
    <w:uiPriority w:val="99"/>
    <w:rsid w:val="00D10030"/>
    <w:rPr>
      <w:rFonts w:ascii="Arial Black" w:eastAsia="Times New Roman" w:hAnsi="Arial Black" w:cs="Times New Roman"/>
      <w:sz w:val="36"/>
      <w:szCs w:val="24"/>
      <w:lang w:eastAsia="cs-CZ"/>
    </w:rPr>
  </w:style>
  <w:style w:type="character" w:customStyle="1" w:styleId="Nadpis3Char">
    <w:name w:val="Nadpis 3 Char"/>
    <w:aliases w:val="Záhlaví 3 Char,V_Head3 Char,V_Head31 Char,V_Head32 Char,Podkapitola2 Char,ASAPHeading 3 Char,PA Minor Section Char,H3 Char,Nadpis 3T Char,Sub Paragraph Char,h3 Char,H3-Heading 3 Char,l3.3 Char,l3 Char,Titre 3 Char,3 Char,Bold Head Char"/>
    <w:basedOn w:val="Standardnpsmoodstavce"/>
    <w:link w:val="Nadpis3"/>
    <w:uiPriority w:val="99"/>
    <w:rsid w:val="00D10030"/>
    <w:rPr>
      <w:rFonts w:ascii="Arial" w:eastAsia="Times New Roman" w:hAnsi="Arial" w:cs="Arial"/>
      <w:b/>
      <w:bCs/>
      <w:szCs w:val="24"/>
      <w:lang w:eastAsia="cs-CZ"/>
    </w:rPr>
  </w:style>
  <w:style w:type="character" w:customStyle="1" w:styleId="Nadpis4Char">
    <w:name w:val="Nadpis 4 Char"/>
    <w:basedOn w:val="Standardnpsmoodstavce"/>
    <w:link w:val="Nadpis4"/>
    <w:uiPriority w:val="99"/>
    <w:rsid w:val="00D10030"/>
    <w:rPr>
      <w:rFonts w:ascii="Times New Roman" w:eastAsia="Times New Roman" w:hAnsi="Times New Roman" w:cs="Times New Roman"/>
      <w:b/>
      <w:sz w:val="18"/>
      <w:szCs w:val="24"/>
      <w:lang w:eastAsia="cs-CZ"/>
    </w:rPr>
  </w:style>
  <w:style w:type="character" w:customStyle="1" w:styleId="Nadpis5Char">
    <w:name w:val="Nadpis 5 Char"/>
    <w:basedOn w:val="Standardnpsmoodstavce"/>
    <w:link w:val="Nadpis5"/>
    <w:uiPriority w:val="99"/>
    <w:rsid w:val="00D10030"/>
    <w:rPr>
      <w:rFonts w:ascii="Times New Roman" w:eastAsia="Times New Roman" w:hAnsi="Times New Roman" w:cs="Times New Roman"/>
      <w:b/>
      <w:sz w:val="18"/>
      <w:szCs w:val="24"/>
      <w:lang w:eastAsia="cs-CZ"/>
    </w:rPr>
  </w:style>
  <w:style w:type="character" w:customStyle="1" w:styleId="Nadpis6Char">
    <w:name w:val="Nadpis 6 Char"/>
    <w:basedOn w:val="Standardnpsmoodstavce"/>
    <w:link w:val="Nadpis6"/>
    <w:uiPriority w:val="99"/>
    <w:rsid w:val="00D10030"/>
    <w:rPr>
      <w:rFonts w:ascii="Times New Roman" w:eastAsia="Times New Roman" w:hAnsi="Times New Roman" w:cs="Times New Roman"/>
      <w:b/>
      <w:bCs/>
      <w:sz w:val="24"/>
      <w:szCs w:val="24"/>
      <w:lang w:eastAsia="cs-CZ"/>
    </w:rPr>
  </w:style>
  <w:style w:type="character" w:customStyle="1" w:styleId="Nadpis7Char">
    <w:name w:val="Nadpis 7 Char"/>
    <w:basedOn w:val="Standardnpsmoodstavce"/>
    <w:link w:val="Nadpis7"/>
    <w:uiPriority w:val="99"/>
    <w:rsid w:val="00D10030"/>
    <w:rPr>
      <w:rFonts w:ascii="Times New Roman" w:eastAsia="Times New Roman" w:hAnsi="Times New Roman" w:cs="Times New Roman"/>
      <w:b/>
      <w:sz w:val="28"/>
      <w:szCs w:val="24"/>
      <w:lang w:eastAsia="cs-CZ"/>
    </w:rPr>
  </w:style>
  <w:style w:type="character" w:customStyle="1" w:styleId="Nadpis8Char">
    <w:name w:val="Nadpis 8 Char"/>
    <w:basedOn w:val="Standardnpsmoodstavce"/>
    <w:link w:val="Nadpis8"/>
    <w:uiPriority w:val="99"/>
    <w:rsid w:val="00D10030"/>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uiPriority w:val="99"/>
    <w:rsid w:val="00D10030"/>
    <w:rPr>
      <w:rFonts w:ascii="Times New Roman" w:eastAsia="Times New Roman" w:hAnsi="Times New Roman" w:cs="Times New Roman"/>
      <w:sz w:val="24"/>
      <w:szCs w:val="24"/>
      <w:u w:val="single"/>
      <w:lang w:eastAsia="cs-CZ"/>
    </w:rPr>
  </w:style>
  <w:style w:type="paragraph" w:styleId="Zhlav">
    <w:name w:val="header"/>
    <w:basedOn w:val="Normln"/>
    <w:link w:val="ZhlavChar"/>
    <w:uiPriority w:val="99"/>
    <w:rsid w:val="00D10030"/>
    <w:pPr>
      <w:tabs>
        <w:tab w:val="center" w:pos="4536"/>
        <w:tab w:val="right" w:pos="9072"/>
      </w:tabs>
    </w:pPr>
  </w:style>
  <w:style w:type="character" w:customStyle="1" w:styleId="ZhlavChar">
    <w:name w:val="Záhlaví Char"/>
    <w:basedOn w:val="Standardnpsmoodstavce"/>
    <w:link w:val="Zhlav"/>
    <w:uiPriority w:val="99"/>
    <w:rsid w:val="00D100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D10030"/>
    <w:pPr>
      <w:tabs>
        <w:tab w:val="center" w:pos="4536"/>
        <w:tab w:val="right" w:pos="9072"/>
      </w:tabs>
    </w:pPr>
  </w:style>
  <w:style w:type="character" w:customStyle="1" w:styleId="ZpatChar">
    <w:name w:val="Zápatí Char"/>
    <w:basedOn w:val="Standardnpsmoodstavce"/>
    <w:link w:val="Zpat"/>
    <w:uiPriority w:val="99"/>
    <w:rsid w:val="00D10030"/>
    <w:rPr>
      <w:rFonts w:ascii="Times New Roman" w:eastAsia="Times New Roman" w:hAnsi="Times New Roman" w:cs="Times New Roman"/>
      <w:sz w:val="24"/>
      <w:szCs w:val="24"/>
      <w:lang w:eastAsia="cs-CZ"/>
    </w:rPr>
  </w:style>
  <w:style w:type="paragraph" w:styleId="Rozloendokumentu">
    <w:name w:val="Document Map"/>
    <w:basedOn w:val="Normln"/>
    <w:link w:val="RozloendokumentuChar"/>
    <w:semiHidden/>
    <w:rsid w:val="00D10030"/>
    <w:pPr>
      <w:shd w:val="clear" w:color="auto" w:fill="000080"/>
    </w:pPr>
    <w:rPr>
      <w:rFonts w:ascii="Tahoma" w:hAnsi="Tahoma" w:cs="Arial Black"/>
    </w:rPr>
  </w:style>
  <w:style w:type="character" w:customStyle="1" w:styleId="RozloendokumentuChar">
    <w:name w:val="Rozložení dokumentu Char"/>
    <w:basedOn w:val="Standardnpsmoodstavce"/>
    <w:link w:val="Rozloendokumentu"/>
    <w:semiHidden/>
    <w:rsid w:val="00D10030"/>
    <w:rPr>
      <w:rFonts w:ascii="Tahoma" w:eastAsia="Times New Roman" w:hAnsi="Tahoma" w:cs="Arial Black"/>
      <w:sz w:val="24"/>
      <w:szCs w:val="24"/>
      <w:shd w:val="clear" w:color="auto" w:fill="000080"/>
      <w:lang w:eastAsia="cs-CZ"/>
    </w:rPr>
  </w:style>
  <w:style w:type="character" w:styleId="Hypertextovodkaz">
    <w:name w:val="Hyperlink"/>
    <w:basedOn w:val="Standardnpsmoodstavce"/>
    <w:uiPriority w:val="99"/>
    <w:rsid w:val="00D10030"/>
    <w:rPr>
      <w:color w:val="0000FF"/>
      <w:u w:val="single"/>
    </w:rPr>
  </w:style>
  <w:style w:type="character" w:styleId="slostrnky">
    <w:name w:val="page number"/>
    <w:basedOn w:val="Standardnpsmoodstavce"/>
    <w:uiPriority w:val="99"/>
    <w:rsid w:val="00D10030"/>
  </w:style>
  <w:style w:type="character" w:styleId="Sledovanodkaz">
    <w:name w:val="FollowedHyperlink"/>
    <w:basedOn w:val="Standardnpsmoodstavce"/>
    <w:uiPriority w:val="99"/>
    <w:rsid w:val="00D10030"/>
    <w:rPr>
      <w:color w:val="800080"/>
      <w:u w:val="single"/>
    </w:rPr>
  </w:style>
  <w:style w:type="paragraph" w:styleId="Zkladntextodsazen">
    <w:name w:val="Body Text Indent"/>
    <w:basedOn w:val="Normln"/>
    <w:link w:val="ZkladntextodsazenChar"/>
    <w:rsid w:val="00D10030"/>
    <w:pPr>
      <w:ind w:left="1068"/>
      <w:jc w:val="both"/>
    </w:pPr>
  </w:style>
  <w:style w:type="character" w:customStyle="1" w:styleId="ZkladntextodsazenChar">
    <w:name w:val="Základní text odsazený Char"/>
    <w:basedOn w:val="Standardnpsmoodstavce"/>
    <w:link w:val="Zkladntextodsazen"/>
    <w:rsid w:val="00D10030"/>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D10030"/>
    <w:pPr>
      <w:numPr>
        <w:ilvl w:val="12"/>
      </w:numPr>
      <w:jc w:val="both"/>
    </w:pPr>
  </w:style>
  <w:style w:type="character" w:customStyle="1" w:styleId="Zkladntext2Char">
    <w:name w:val="Základní text 2 Char"/>
    <w:basedOn w:val="Standardnpsmoodstavce"/>
    <w:link w:val="Zkladntext2"/>
    <w:uiPriority w:val="99"/>
    <w:rsid w:val="00D1003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D10030"/>
    <w:pPr>
      <w:jc w:val="both"/>
    </w:pPr>
    <w:rPr>
      <w:b/>
      <w:sz w:val="28"/>
    </w:rPr>
  </w:style>
  <w:style w:type="character" w:customStyle="1" w:styleId="Zkladntext3Char">
    <w:name w:val="Základní text 3 Char"/>
    <w:basedOn w:val="Standardnpsmoodstavce"/>
    <w:link w:val="Zkladntext3"/>
    <w:rsid w:val="00D10030"/>
    <w:rPr>
      <w:rFonts w:ascii="Times New Roman" w:eastAsia="Times New Roman" w:hAnsi="Times New Roman" w:cs="Times New Roman"/>
      <w:b/>
      <w:sz w:val="28"/>
      <w:szCs w:val="24"/>
      <w:lang w:eastAsia="cs-CZ"/>
    </w:rPr>
  </w:style>
  <w:style w:type="paragraph" w:styleId="Zkladntext">
    <w:name w:val="Body Text"/>
    <w:basedOn w:val="Normln"/>
    <w:link w:val="ZkladntextChar"/>
    <w:uiPriority w:val="99"/>
    <w:rsid w:val="00D10030"/>
    <w:rPr>
      <w:b/>
    </w:rPr>
  </w:style>
  <w:style w:type="character" w:customStyle="1" w:styleId="ZkladntextChar">
    <w:name w:val="Základní text Char"/>
    <w:basedOn w:val="Standardnpsmoodstavce"/>
    <w:link w:val="Zkladntext"/>
    <w:uiPriority w:val="99"/>
    <w:rsid w:val="00D10030"/>
    <w:rPr>
      <w:rFonts w:ascii="Times New Roman" w:eastAsia="Times New Roman" w:hAnsi="Times New Roman" w:cs="Times New Roman"/>
      <w:b/>
      <w:sz w:val="24"/>
      <w:szCs w:val="24"/>
      <w:lang w:eastAsia="cs-CZ"/>
    </w:rPr>
  </w:style>
  <w:style w:type="paragraph" w:styleId="Zkladntextodsazen2">
    <w:name w:val="Body Text Indent 2"/>
    <w:basedOn w:val="Normln"/>
    <w:link w:val="Zkladntextodsazen2Char"/>
    <w:rsid w:val="00D10030"/>
    <w:pPr>
      <w:ind w:firstLine="340"/>
      <w:jc w:val="both"/>
    </w:pPr>
    <w:rPr>
      <w:b/>
      <w:bCs/>
      <w:i/>
      <w:iCs/>
      <w:sz w:val="20"/>
    </w:rPr>
  </w:style>
  <w:style w:type="character" w:customStyle="1" w:styleId="Zkladntextodsazen2Char">
    <w:name w:val="Základní text odsazený 2 Char"/>
    <w:basedOn w:val="Standardnpsmoodstavce"/>
    <w:link w:val="Zkladntextodsazen2"/>
    <w:rsid w:val="00D10030"/>
    <w:rPr>
      <w:rFonts w:ascii="Times New Roman" w:eastAsia="Times New Roman" w:hAnsi="Times New Roman" w:cs="Times New Roman"/>
      <w:b/>
      <w:bCs/>
      <w:i/>
      <w:iCs/>
      <w:sz w:val="20"/>
      <w:szCs w:val="24"/>
      <w:lang w:eastAsia="cs-CZ"/>
    </w:rPr>
  </w:style>
  <w:style w:type="paragraph" w:styleId="Zkladntextodsazen3">
    <w:name w:val="Body Text Indent 3"/>
    <w:basedOn w:val="Normln"/>
    <w:link w:val="Zkladntextodsazen3Char"/>
    <w:rsid w:val="00D10030"/>
    <w:pPr>
      <w:ind w:left="340"/>
      <w:jc w:val="both"/>
    </w:pPr>
    <w:rPr>
      <w:color w:val="0000FF"/>
      <w:sz w:val="20"/>
    </w:rPr>
  </w:style>
  <w:style w:type="character" w:customStyle="1" w:styleId="Zkladntextodsazen3Char">
    <w:name w:val="Základní text odsazený 3 Char"/>
    <w:basedOn w:val="Standardnpsmoodstavce"/>
    <w:link w:val="Zkladntextodsazen3"/>
    <w:rsid w:val="00D10030"/>
    <w:rPr>
      <w:rFonts w:ascii="Times New Roman" w:eastAsia="Times New Roman" w:hAnsi="Times New Roman" w:cs="Times New Roman"/>
      <w:color w:val="0000FF"/>
      <w:sz w:val="20"/>
      <w:szCs w:val="24"/>
      <w:lang w:eastAsia="cs-CZ"/>
    </w:rPr>
  </w:style>
  <w:style w:type="table" w:styleId="Mkatabulky">
    <w:name w:val="Table Grid"/>
    <w:basedOn w:val="Normlntabulka"/>
    <w:rsid w:val="00D1003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D10030"/>
    <w:rPr>
      <w:rFonts w:ascii="Tahoma" w:hAnsi="Tahoma" w:cs="Tahoma"/>
      <w:sz w:val="16"/>
      <w:szCs w:val="16"/>
    </w:rPr>
  </w:style>
  <w:style w:type="character" w:customStyle="1" w:styleId="TextbublinyChar">
    <w:name w:val="Text bubliny Char"/>
    <w:basedOn w:val="Standardnpsmoodstavce"/>
    <w:link w:val="Textbubliny"/>
    <w:uiPriority w:val="99"/>
    <w:rsid w:val="00D10030"/>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
    <w:basedOn w:val="Normln"/>
    <w:link w:val="OdstavecseseznamemChar"/>
    <w:uiPriority w:val="34"/>
    <w:qFormat/>
    <w:rsid w:val="00D10030"/>
    <w:pPr>
      <w:ind w:left="720"/>
      <w:contextualSpacing/>
    </w:pPr>
  </w:style>
  <w:style w:type="paragraph" w:customStyle="1" w:styleId="Default">
    <w:name w:val="Default"/>
    <w:rsid w:val="00D1003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Normlnods1">
    <w:name w:val="Normální+ods+1.ř"/>
    <w:basedOn w:val="Normln"/>
    <w:uiPriority w:val="99"/>
    <w:rsid w:val="00D10030"/>
    <w:pPr>
      <w:suppressAutoHyphens/>
      <w:autoSpaceDE w:val="0"/>
      <w:autoSpaceDN w:val="0"/>
      <w:spacing w:after="60"/>
      <w:ind w:left="851" w:firstLine="454"/>
      <w:jc w:val="both"/>
    </w:pPr>
    <w:rPr>
      <w:rFonts w:ascii="Calibri" w:hAnsi="Calibri"/>
    </w:rPr>
  </w:style>
  <w:style w:type="character" w:styleId="Odkaznakoment">
    <w:name w:val="annotation reference"/>
    <w:basedOn w:val="Standardnpsmoodstavce"/>
    <w:uiPriority w:val="99"/>
    <w:semiHidden/>
    <w:unhideWhenUsed/>
    <w:rsid w:val="00D10030"/>
    <w:rPr>
      <w:sz w:val="16"/>
      <w:szCs w:val="16"/>
    </w:rPr>
  </w:style>
  <w:style w:type="paragraph" w:styleId="Textkomente">
    <w:name w:val="annotation text"/>
    <w:basedOn w:val="Normln"/>
    <w:link w:val="TextkomenteChar"/>
    <w:unhideWhenUsed/>
    <w:rsid w:val="00D10030"/>
    <w:rPr>
      <w:sz w:val="20"/>
      <w:szCs w:val="20"/>
    </w:rPr>
  </w:style>
  <w:style w:type="character" w:customStyle="1" w:styleId="TextkomenteChar">
    <w:name w:val="Text komentáře Char"/>
    <w:basedOn w:val="Standardnpsmoodstavce"/>
    <w:link w:val="Textkomente"/>
    <w:rsid w:val="00D1003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unhideWhenUsed/>
    <w:rsid w:val="00D10030"/>
    <w:rPr>
      <w:b/>
      <w:bCs/>
    </w:rPr>
  </w:style>
  <w:style w:type="character" w:customStyle="1" w:styleId="PedmtkomenteChar">
    <w:name w:val="Předmět komentáře Char"/>
    <w:basedOn w:val="TextkomenteChar"/>
    <w:link w:val="Pedmtkomente"/>
    <w:semiHidden/>
    <w:rsid w:val="00D10030"/>
    <w:rPr>
      <w:rFonts w:ascii="Times New Roman" w:eastAsia="Times New Roman" w:hAnsi="Times New Roman" w:cs="Times New Roman"/>
      <w:b/>
      <w:bCs/>
      <w:sz w:val="20"/>
      <w:szCs w:val="20"/>
      <w:lang w:eastAsia="cs-CZ"/>
    </w:rPr>
  </w:style>
  <w:style w:type="character" w:customStyle="1" w:styleId="h1a5">
    <w:name w:val="h1a5"/>
    <w:basedOn w:val="Standardnpsmoodstavce"/>
    <w:rsid w:val="00D10030"/>
    <w:rPr>
      <w:rFonts w:ascii="Arial" w:hAnsi="Arial" w:cs="Arial" w:hint="default"/>
      <w:i/>
      <w:iCs/>
      <w:vanish w:val="0"/>
      <w:webHidden w:val="0"/>
      <w:sz w:val="26"/>
      <w:szCs w:val="26"/>
      <w:specVanish w:val="0"/>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D10030"/>
    <w:rPr>
      <w:rFonts w:ascii="Times New Roman" w:eastAsia="Times New Roman" w:hAnsi="Times New Roman" w:cs="Times New Roman"/>
      <w:sz w:val="24"/>
      <w:szCs w:val="24"/>
      <w:lang w:eastAsia="cs-CZ"/>
    </w:rPr>
  </w:style>
  <w:style w:type="character" w:customStyle="1" w:styleId="FontStyle50">
    <w:name w:val="Font Style50"/>
    <w:basedOn w:val="Standardnpsmoodstavce"/>
    <w:uiPriority w:val="99"/>
    <w:rsid w:val="00D10030"/>
    <w:rPr>
      <w:rFonts w:ascii="Times New Roman" w:hAnsi="Times New Roman" w:cs="Times New Roman"/>
      <w:sz w:val="18"/>
      <w:szCs w:val="18"/>
    </w:rPr>
  </w:style>
  <w:style w:type="paragraph" w:customStyle="1" w:styleId="Style11">
    <w:name w:val="Style11"/>
    <w:basedOn w:val="Normln"/>
    <w:uiPriority w:val="99"/>
    <w:rsid w:val="00D10030"/>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D10030"/>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rf-trn-lbl">
    <w:name w:val="rf-trn-lbl"/>
    <w:basedOn w:val="Standardnpsmoodstavce"/>
    <w:rsid w:val="00D10030"/>
  </w:style>
  <w:style w:type="character" w:customStyle="1" w:styleId="detail">
    <w:name w:val="detail"/>
    <w:basedOn w:val="Standardnpsmoodstavce"/>
    <w:rsid w:val="00D10030"/>
  </w:style>
  <w:style w:type="paragraph" w:styleId="Nzev">
    <w:name w:val="Title"/>
    <w:basedOn w:val="Normln"/>
    <w:link w:val="NzevChar"/>
    <w:uiPriority w:val="99"/>
    <w:qFormat/>
    <w:rsid w:val="00D10030"/>
    <w:pPr>
      <w:suppressAutoHyphens/>
      <w:autoSpaceDE w:val="0"/>
      <w:autoSpaceDN w:val="0"/>
      <w:jc w:val="center"/>
    </w:pPr>
    <w:rPr>
      <w:rFonts w:ascii="Calibri" w:hAnsi="Calibri"/>
      <w:b/>
      <w:bCs/>
      <w:i/>
      <w:iCs/>
    </w:rPr>
  </w:style>
  <w:style w:type="character" w:customStyle="1" w:styleId="NzevChar">
    <w:name w:val="Název Char"/>
    <w:basedOn w:val="Standardnpsmoodstavce"/>
    <w:link w:val="Nzev"/>
    <w:uiPriority w:val="99"/>
    <w:rsid w:val="00D10030"/>
    <w:rPr>
      <w:rFonts w:ascii="Calibri" w:eastAsia="Times New Roman" w:hAnsi="Calibri" w:cs="Times New Roman"/>
      <w:b/>
      <w:bCs/>
      <w:i/>
      <w:iCs/>
      <w:sz w:val="24"/>
      <w:szCs w:val="24"/>
      <w:lang w:eastAsia="cs-CZ"/>
    </w:rPr>
  </w:style>
  <w:style w:type="paragraph" w:customStyle="1" w:styleId="Pedsazen1">
    <w:name w:val="Předsazení 1"/>
    <w:autoRedefine/>
    <w:uiPriority w:val="99"/>
    <w:rsid w:val="00D10030"/>
    <w:pPr>
      <w:tabs>
        <w:tab w:val="right" w:leader="dot" w:pos="8505"/>
      </w:tabs>
      <w:spacing w:before="40" w:after="40" w:line="240" w:lineRule="auto"/>
      <w:ind w:left="283" w:hanging="283"/>
      <w:jc w:val="center"/>
    </w:pPr>
    <w:rPr>
      <w:rFonts w:ascii="Times New Roman" w:eastAsia="Times New Roman" w:hAnsi="Times New Roman" w:cs="Times New Roman"/>
      <w:b/>
      <w:bCs/>
      <w:noProof/>
      <w:sz w:val="28"/>
      <w:szCs w:val="28"/>
      <w:lang w:eastAsia="cs-CZ"/>
    </w:rPr>
  </w:style>
  <w:style w:type="paragraph" w:customStyle="1" w:styleId="Titulnlist">
    <w:name w:val="Titulní list"/>
    <w:uiPriority w:val="99"/>
    <w:rsid w:val="00D10030"/>
    <w:pPr>
      <w:autoSpaceDE w:val="0"/>
      <w:autoSpaceDN w:val="0"/>
      <w:spacing w:after="0" w:line="240" w:lineRule="auto"/>
      <w:jc w:val="center"/>
    </w:pPr>
    <w:rPr>
      <w:rFonts w:ascii="Calibri" w:eastAsia="Times New Roman" w:hAnsi="Calibri" w:cs="Times New Roman"/>
      <w:sz w:val="24"/>
      <w:szCs w:val="24"/>
      <w:lang w:eastAsia="cs-CZ"/>
    </w:rPr>
  </w:style>
  <w:style w:type="paragraph" w:customStyle="1" w:styleId="Normln1">
    <w:name w:val="Normální+1.ř"/>
    <w:basedOn w:val="Normln"/>
    <w:uiPriority w:val="99"/>
    <w:rsid w:val="00D10030"/>
    <w:pPr>
      <w:suppressAutoHyphens/>
      <w:autoSpaceDE w:val="0"/>
      <w:autoSpaceDN w:val="0"/>
      <w:ind w:firstLine="709"/>
      <w:jc w:val="both"/>
    </w:pPr>
    <w:rPr>
      <w:rFonts w:ascii="Calibri" w:hAnsi="Calibri"/>
    </w:rPr>
  </w:style>
  <w:style w:type="paragraph" w:customStyle="1" w:styleId="Nadpis1P">
    <w:name w:val="Nadpis 1P"/>
    <w:basedOn w:val="Normln"/>
    <w:next w:val="Nadpis2P"/>
    <w:qFormat/>
    <w:rsid w:val="00D10030"/>
    <w:pPr>
      <w:keepNext/>
      <w:numPr>
        <w:numId w:val="3"/>
      </w:numPr>
      <w:suppressAutoHyphens/>
      <w:autoSpaceDE w:val="0"/>
      <w:autoSpaceDN w:val="0"/>
      <w:spacing w:before="480"/>
      <w:contextualSpacing/>
      <w:outlineLvl w:val="0"/>
    </w:pPr>
    <w:rPr>
      <w:rFonts w:ascii="Calibri" w:hAnsi="Calibri"/>
      <w:b/>
      <w:sz w:val="28"/>
    </w:rPr>
  </w:style>
  <w:style w:type="paragraph" w:customStyle="1" w:styleId="Nadpis2P">
    <w:name w:val="Nadpis 2P"/>
    <w:basedOn w:val="Normln"/>
    <w:next w:val="Nadpis3P"/>
    <w:qFormat/>
    <w:rsid w:val="00D10030"/>
    <w:pPr>
      <w:keepNext/>
      <w:numPr>
        <w:ilvl w:val="1"/>
        <w:numId w:val="3"/>
      </w:numPr>
      <w:suppressAutoHyphens/>
      <w:autoSpaceDE w:val="0"/>
      <w:autoSpaceDN w:val="0"/>
      <w:spacing w:before="240"/>
      <w:contextualSpacing/>
      <w:outlineLvl w:val="1"/>
    </w:pPr>
    <w:rPr>
      <w:rFonts w:ascii="Calibri" w:hAnsi="Calibri"/>
      <w:b/>
      <w:sz w:val="26"/>
    </w:rPr>
  </w:style>
  <w:style w:type="paragraph" w:customStyle="1" w:styleId="Nadpis3P">
    <w:name w:val="Nadpis 3P"/>
    <w:basedOn w:val="Normln"/>
    <w:next w:val="Normlnods1"/>
    <w:qFormat/>
    <w:rsid w:val="00D10030"/>
    <w:pPr>
      <w:keepNext/>
      <w:numPr>
        <w:ilvl w:val="2"/>
        <w:numId w:val="3"/>
      </w:numPr>
      <w:suppressAutoHyphens/>
      <w:autoSpaceDE w:val="0"/>
      <w:autoSpaceDN w:val="0"/>
      <w:spacing w:before="120" w:after="60"/>
      <w:outlineLvl w:val="2"/>
    </w:pPr>
    <w:rPr>
      <w:rFonts w:ascii="Calibri" w:hAnsi="Calibri"/>
      <w:b/>
    </w:rPr>
  </w:style>
  <w:style w:type="paragraph" w:styleId="Revize">
    <w:name w:val="Revision"/>
    <w:hidden/>
    <w:uiPriority w:val="99"/>
    <w:semiHidden/>
    <w:rsid w:val="00D10030"/>
    <w:pPr>
      <w:spacing w:after="0" w:line="240" w:lineRule="auto"/>
    </w:pPr>
    <w:rPr>
      <w:rFonts w:ascii="Times New Roman" w:eastAsia="Times New Roman" w:hAnsi="Times New Roman" w:cs="Times New Roman"/>
      <w:sz w:val="24"/>
      <w:szCs w:val="24"/>
      <w:lang w:eastAsia="cs-CZ"/>
    </w:rPr>
  </w:style>
  <w:style w:type="table" w:customStyle="1" w:styleId="Mkatabulky1">
    <w:name w:val="Mřížka tabulky1"/>
    <w:basedOn w:val="Normlntabulka"/>
    <w:next w:val="Mkatabulky"/>
    <w:uiPriority w:val="59"/>
    <w:rsid w:val="00D100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pvselected">
    <w:name w:val="cpvselected"/>
    <w:basedOn w:val="Standardnpsmoodstavce"/>
    <w:rsid w:val="00D10030"/>
  </w:style>
  <w:style w:type="character" w:styleId="Siln">
    <w:name w:val="Strong"/>
    <w:basedOn w:val="Standardnpsmoodstavce"/>
    <w:uiPriority w:val="22"/>
    <w:qFormat/>
    <w:rsid w:val="00D10030"/>
    <w:rPr>
      <w:b/>
      <w:bCs/>
      <w:color w:val="333333"/>
    </w:rPr>
  </w:style>
  <w:style w:type="paragraph" w:styleId="Normlnweb">
    <w:name w:val="Normal (Web)"/>
    <w:basedOn w:val="Normln"/>
    <w:uiPriority w:val="99"/>
    <w:unhideWhenUsed/>
    <w:rsid w:val="00D10030"/>
    <w:pPr>
      <w:spacing w:before="100" w:beforeAutospacing="1" w:after="100" w:afterAutospacing="1"/>
    </w:pPr>
  </w:style>
  <w:style w:type="character" w:customStyle="1" w:styleId="FontStyle29">
    <w:name w:val="Font Style29"/>
    <w:basedOn w:val="Standardnpsmoodstavce"/>
    <w:rsid w:val="00D10030"/>
    <w:rPr>
      <w:rFonts w:ascii="Times New Roman" w:hAnsi="Times New Roman" w:cs="Times New Roman"/>
      <w:sz w:val="20"/>
      <w:szCs w:val="20"/>
    </w:rPr>
  </w:style>
  <w:style w:type="character" w:customStyle="1" w:styleId="Nevyeenzmnka1">
    <w:name w:val="Nevyřešená zmínka1"/>
    <w:basedOn w:val="Standardnpsmoodstavce"/>
    <w:uiPriority w:val="99"/>
    <w:semiHidden/>
    <w:unhideWhenUsed/>
    <w:rsid w:val="004D1488"/>
    <w:rPr>
      <w:color w:val="605E5C"/>
      <w:shd w:val="clear" w:color="auto" w:fill="E1DFDD"/>
    </w:rPr>
  </w:style>
  <w:style w:type="paragraph" w:customStyle="1" w:styleId="Normal">
    <w:name w:val="[Normal]"/>
    <w:qFormat/>
    <w:rsid w:val="0086695B"/>
    <w:pPr>
      <w:widowControl w:val="0"/>
      <w:spacing w:after="0" w:line="240" w:lineRule="auto"/>
    </w:pPr>
    <w:rPr>
      <w:rFonts w:ascii="Arial" w:eastAsia="Times New Roman" w:hAnsi="Arial" w:cs="Arial"/>
      <w:color w:val="00000A"/>
      <w:sz w:val="24"/>
      <w:szCs w:val="24"/>
      <w:lang w:val="x-none" w:eastAsia="cs-CZ"/>
    </w:rPr>
  </w:style>
  <w:style w:type="character" w:customStyle="1" w:styleId="nowrap">
    <w:name w:val="nowrap"/>
    <w:basedOn w:val="Standardnpsmoodstavce"/>
    <w:rsid w:val="00D41B2C"/>
  </w:style>
  <w:style w:type="character" w:customStyle="1" w:styleId="Nevyeenzmnka2">
    <w:name w:val="Nevyřešená zmínka2"/>
    <w:basedOn w:val="Standardnpsmoodstavce"/>
    <w:uiPriority w:val="99"/>
    <w:semiHidden/>
    <w:unhideWhenUsed/>
    <w:rsid w:val="00B317AC"/>
    <w:rPr>
      <w:color w:val="605E5C"/>
      <w:shd w:val="clear" w:color="auto" w:fill="E1DFDD"/>
    </w:rPr>
  </w:style>
  <w:style w:type="paragraph" w:styleId="slovanseznam">
    <w:name w:val="List Number"/>
    <w:basedOn w:val="Normln"/>
    <w:uiPriority w:val="99"/>
    <w:semiHidden/>
    <w:unhideWhenUsed/>
    <w:rsid w:val="000B6924"/>
    <w:pPr>
      <w:numPr>
        <w:numId w:val="10"/>
      </w:numPr>
      <w:spacing w:after="160" w:line="259" w:lineRule="auto"/>
      <w:contextualSpacing/>
    </w:pPr>
    <w:rPr>
      <w:rFonts w:ascii="Calibri" w:hAnsi="Calibri"/>
      <w:sz w:val="22"/>
      <w:szCs w:val="22"/>
    </w:rPr>
  </w:style>
  <w:style w:type="paragraph" w:customStyle="1" w:styleId="odstavec">
    <w:name w:val="odstavec"/>
    <w:basedOn w:val="Normln"/>
    <w:rsid w:val="000918A3"/>
    <w:pPr>
      <w:spacing w:before="120"/>
      <w:ind w:firstLine="482"/>
      <w:jc w:val="both"/>
    </w:pPr>
    <w:rPr>
      <w:noProof/>
    </w:rPr>
  </w:style>
  <w:style w:type="paragraph" w:customStyle="1" w:styleId="StylZM">
    <w:name w:val="Styl ZM"/>
    <w:basedOn w:val="Normln"/>
    <w:link w:val="StylZMChar"/>
    <w:qFormat/>
    <w:rsid w:val="00497D1C"/>
    <w:pPr>
      <w:numPr>
        <w:numId w:val="11"/>
      </w:numPr>
      <w:jc w:val="both"/>
    </w:pPr>
    <w:rPr>
      <w:rFonts w:eastAsia="Calibri"/>
      <w:sz w:val="20"/>
      <w:szCs w:val="20"/>
    </w:rPr>
  </w:style>
  <w:style w:type="character" w:customStyle="1" w:styleId="StylZMChar">
    <w:name w:val="Styl ZM Char"/>
    <w:link w:val="StylZM"/>
    <w:rsid w:val="00497D1C"/>
    <w:rPr>
      <w:rFonts w:ascii="Times New Roman" w:eastAsia="Calibri" w:hAnsi="Times New Roman" w:cs="Times New Roman"/>
      <w:sz w:val="20"/>
      <w:szCs w:val="20"/>
      <w:lang w:eastAsia="cs-CZ"/>
    </w:rPr>
  </w:style>
  <w:style w:type="paragraph" w:customStyle="1" w:styleId="psmeno">
    <w:name w:val="písmeno"/>
    <w:basedOn w:val="slovanseznam"/>
    <w:rsid w:val="0091611E"/>
    <w:pPr>
      <w:numPr>
        <w:numId w:val="0"/>
      </w:numPr>
      <w:tabs>
        <w:tab w:val="left" w:pos="357"/>
      </w:tabs>
      <w:spacing w:after="0" w:line="240" w:lineRule="auto"/>
      <w:ind w:left="357" w:hanging="357"/>
      <w:contextualSpacing w:val="0"/>
      <w:jc w:val="both"/>
    </w:pPr>
    <w:rPr>
      <w:rFonts w:ascii="Times New Roman" w:hAnsi="Times New Roman"/>
      <w:noProof/>
      <w:sz w:val="24"/>
      <w:szCs w:val="24"/>
      <w:lang w:val="en-US"/>
    </w:rPr>
  </w:style>
  <w:style w:type="paragraph" w:customStyle="1" w:styleId="Normln-Odstavec">
    <w:name w:val="Normální - Odstavec"/>
    <w:basedOn w:val="Normln"/>
    <w:uiPriority w:val="99"/>
    <w:rsid w:val="003C0C58"/>
    <w:pPr>
      <w:tabs>
        <w:tab w:val="num" w:pos="873"/>
      </w:tabs>
      <w:spacing w:after="120"/>
      <w:ind w:left="306"/>
      <w:jc w:val="both"/>
    </w:pPr>
    <w:rPr>
      <w:rFonts w:eastAsia="MS ??"/>
      <w:sz w:val="22"/>
      <w:lang w:eastAsia="en-US"/>
    </w:rPr>
  </w:style>
  <w:style w:type="paragraph" w:customStyle="1" w:styleId="Normln-Psmeno">
    <w:name w:val="Normální - Písmeno"/>
    <w:basedOn w:val="Normln"/>
    <w:uiPriority w:val="99"/>
    <w:rsid w:val="003C0C58"/>
    <w:pPr>
      <w:spacing w:after="120"/>
      <w:ind w:left="1440" w:hanging="850"/>
      <w:jc w:val="both"/>
    </w:pPr>
    <w:rPr>
      <w:rFonts w:eastAsia="MS ??"/>
      <w:sz w:val="22"/>
    </w:rPr>
  </w:style>
  <w:style w:type="paragraph" w:customStyle="1" w:styleId="Normln-msk">
    <w:name w:val="Normální - Římská"/>
    <w:basedOn w:val="Normln"/>
    <w:uiPriority w:val="99"/>
    <w:rsid w:val="003C0C58"/>
    <w:pPr>
      <w:tabs>
        <w:tab w:val="left" w:pos="1985"/>
      </w:tabs>
      <w:spacing w:after="120"/>
      <w:ind w:left="1440"/>
      <w:jc w:val="both"/>
    </w:pPr>
    <w:rPr>
      <w:rFonts w:eastAsia="MS ??"/>
      <w:sz w:val="22"/>
      <w:lang w:eastAsia="en-US"/>
    </w:rPr>
  </w:style>
  <w:style w:type="character" w:styleId="Nevyeenzmnka">
    <w:name w:val="Unresolved Mention"/>
    <w:basedOn w:val="Standardnpsmoodstavce"/>
    <w:uiPriority w:val="99"/>
    <w:semiHidden/>
    <w:unhideWhenUsed/>
    <w:rsid w:val="00F615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639099">
      <w:bodyDiv w:val="1"/>
      <w:marLeft w:val="0"/>
      <w:marRight w:val="0"/>
      <w:marTop w:val="0"/>
      <w:marBottom w:val="0"/>
      <w:divBdr>
        <w:top w:val="none" w:sz="0" w:space="0" w:color="auto"/>
        <w:left w:val="none" w:sz="0" w:space="0" w:color="auto"/>
        <w:bottom w:val="none" w:sz="0" w:space="0" w:color="auto"/>
        <w:right w:val="none" w:sz="0" w:space="0" w:color="auto"/>
      </w:divBdr>
    </w:div>
    <w:div w:id="415320268">
      <w:bodyDiv w:val="1"/>
      <w:marLeft w:val="0"/>
      <w:marRight w:val="0"/>
      <w:marTop w:val="0"/>
      <w:marBottom w:val="0"/>
      <w:divBdr>
        <w:top w:val="none" w:sz="0" w:space="0" w:color="auto"/>
        <w:left w:val="none" w:sz="0" w:space="0" w:color="auto"/>
        <w:bottom w:val="none" w:sz="0" w:space="0" w:color="auto"/>
        <w:right w:val="none" w:sz="0" w:space="0" w:color="auto"/>
      </w:divBdr>
    </w:div>
    <w:div w:id="493303380">
      <w:bodyDiv w:val="1"/>
      <w:marLeft w:val="0"/>
      <w:marRight w:val="0"/>
      <w:marTop w:val="0"/>
      <w:marBottom w:val="0"/>
      <w:divBdr>
        <w:top w:val="none" w:sz="0" w:space="0" w:color="auto"/>
        <w:left w:val="none" w:sz="0" w:space="0" w:color="auto"/>
        <w:bottom w:val="none" w:sz="0" w:space="0" w:color="auto"/>
        <w:right w:val="none" w:sz="0" w:space="0" w:color="auto"/>
      </w:divBdr>
    </w:div>
    <w:div w:id="523592474">
      <w:bodyDiv w:val="1"/>
      <w:marLeft w:val="0"/>
      <w:marRight w:val="0"/>
      <w:marTop w:val="0"/>
      <w:marBottom w:val="0"/>
      <w:divBdr>
        <w:top w:val="none" w:sz="0" w:space="0" w:color="auto"/>
        <w:left w:val="none" w:sz="0" w:space="0" w:color="auto"/>
        <w:bottom w:val="none" w:sz="0" w:space="0" w:color="auto"/>
        <w:right w:val="none" w:sz="0" w:space="0" w:color="auto"/>
      </w:divBdr>
      <w:divsChild>
        <w:div w:id="955140782">
          <w:marLeft w:val="0"/>
          <w:marRight w:val="0"/>
          <w:marTop w:val="0"/>
          <w:marBottom w:val="0"/>
          <w:divBdr>
            <w:top w:val="none" w:sz="0" w:space="0" w:color="auto"/>
            <w:left w:val="none" w:sz="0" w:space="0" w:color="auto"/>
            <w:bottom w:val="none" w:sz="0" w:space="0" w:color="auto"/>
            <w:right w:val="none" w:sz="0" w:space="0" w:color="auto"/>
          </w:divBdr>
        </w:div>
      </w:divsChild>
    </w:div>
    <w:div w:id="597982196">
      <w:bodyDiv w:val="1"/>
      <w:marLeft w:val="0"/>
      <w:marRight w:val="0"/>
      <w:marTop w:val="0"/>
      <w:marBottom w:val="0"/>
      <w:divBdr>
        <w:top w:val="none" w:sz="0" w:space="0" w:color="auto"/>
        <w:left w:val="none" w:sz="0" w:space="0" w:color="auto"/>
        <w:bottom w:val="none" w:sz="0" w:space="0" w:color="auto"/>
        <w:right w:val="none" w:sz="0" w:space="0" w:color="auto"/>
      </w:divBdr>
    </w:div>
    <w:div w:id="907805277">
      <w:bodyDiv w:val="1"/>
      <w:marLeft w:val="0"/>
      <w:marRight w:val="0"/>
      <w:marTop w:val="0"/>
      <w:marBottom w:val="0"/>
      <w:divBdr>
        <w:top w:val="none" w:sz="0" w:space="0" w:color="auto"/>
        <w:left w:val="none" w:sz="0" w:space="0" w:color="auto"/>
        <w:bottom w:val="none" w:sz="0" w:space="0" w:color="auto"/>
        <w:right w:val="none" w:sz="0" w:space="0" w:color="auto"/>
      </w:divBdr>
    </w:div>
    <w:div w:id="1429429452">
      <w:bodyDiv w:val="1"/>
      <w:marLeft w:val="0"/>
      <w:marRight w:val="0"/>
      <w:marTop w:val="0"/>
      <w:marBottom w:val="0"/>
      <w:divBdr>
        <w:top w:val="none" w:sz="0" w:space="0" w:color="auto"/>
        <w:left w:val="none" w:sz="0" w:space="0" w:color="auto"/>
        <w:bottom w:val="none" w:sz="0" w:space="0" w:color="auto"/>
        <w:right w:val="none" w:sz="0" w:space="0" w:color="auto"/>
      </w:divBdr>
    </w:div>
    <w:div w:id="1576815595">
      <w:bodyDiv w:val="1"/>
      <w:marLeft w:val="0"/>
      <w:marRight w:val="0"/>
      <w:marTop w:val="0"/>
      <w:marBottom w:val="0"/>
      <w:divBdr>
        <w:top w:val="none" w:sz="0" w:space="0" w:color="auto"/>
        <w:left w:val="none" w:sz="0" w:space="0" w:color="auto"/>
        <w:bottom w:val="none" w:sz="0" w:space="0" w:color="auto"/>
        <w:right w:val="none" w:sz="0" w:space="0" w:color="auto"/>
      </w:divBdr>
    </w:div>
    <w:div w:id="1862889822">
      <w:bodyDiv w:val="1"/>
      <w:marLeft w:val="0"/>
      <w:marRight w:val="0"/>
      <w:marTop w:val="0"/>
      <w:marBottom w:val="0"/>
      <w:divBdr>
        <w:top w:val="none" w:sz="0" w:space="0" w:color="auto"/>
        <w:left w:val="none" w:sz="0" w:space="0" w:color="auto"/>
        <w:bottom w:val="none" w:sz="0" w:space="0" w:color="auto"/>
        <w:right w:val="none" w:sz="0" w:space="0" w:color="auto"/>
      </w:divBdr>
    </w:div>
    <w:div w:id="202513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en.cz/" TargetMode="External"/><Relationship Id="rId13" Type="http://schemas.openxmlformats.org/officeDocument/2006/relationships/hyperlink" Target="https://www.edu.cz/digitalizujeme/standard-konektivity-sko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edu.cz/digitalizujeme/standard-konektivity-skol/" TargetMode="External"/><Relationship Id="rId17" Type="http://schemas.openxmlformats.org/officeDocument/2006/relationships/hyperlink" Target="https://ezak.kr-karlovarsky.cz/profile_display_2.html" TargetMode="External"/><Relationship Id="rId2" Type="http://schemas.openxmlformats.org/officeDocument/2006/relationships/numbering" Target="numbering.xml"/><Relationship Id="rId16" Type="http://schemas.openxmlformats.org/officeDocument/2006/relationships/hyperlink" Target="mailto:miroslav.papik@kr-karlovarsky.cz"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k.kr-karlovarsky.cz/vz00009649" TargetMode="External"/><Relationship Id="rId5" Type="http://schemas.openxmlformats.org/officeDocument/2006/relationships/webSettings" Target="webSettings.xml"/><Relationship Id="rId15" Type="http://schemas.openxmlformats.org/officeDocument/2006/relationships/hyperlink" Target="https://ezak.kr-karlovarsky.cz" TargetMode="External"/><Relationship Id="rId23" Type="http://schemas.openxmlformats.org/officeDocument/2006/relationships/theme" Target="theme/theme1.xml"/><Relationship Id="rId10" Type="http://schemas.openxmlformats.org/officeDocument/2006/relationships/hyperlink" Target="mailto:podpora@ezak.cz"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zak.kr-karlovarsky.cz" TargetMode="External"/><Relationship Id="rId14" Type="http://schemas.openxmlformats.org/officeDocument/2006/relationships/hyperlink" Target="https://www.standardkonektivity.cz/"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84FA7-6F64-4B61-B933-AC9755260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1800</TotalTime>
  <Pages>10</Pages>
  <Words>4319</Words>
  <Characters>25487</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Drobilová Monika</dc:creator>
  <cp:keywords/>
  <dc:description/>
  <cp:lastModifiedBy>Papík Miroslav</cp:lastModifiedBy>
  <cp:revision>19</cp:revision>
  <cp:lastPrinted>2024-07-15T14:41:00Z</cp:lastPrinted>
  <dcterms:created xsi:type="dcterms:W3CDTF">2024-04-23T17:58:00Z</dcterms:created>
  <dcterms:modified xsi:type="dcterms:W3CDTF">2026-03-06T09:15:00Z</dcterms:modified>
</cp:coreProperties>
</file>