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FA7" w:rsidRDefault="00597FA7" w:rsidP="001A1EE2">
      <w:pPr>
        <w:ind w:left="360"/>
        <w:jc w:val="both"/>
        <w:rPr>
          <w:sz w:val="22"/>
          <w:szCs w:val="22"/>
        </w:rPr>
      </w:pPr>
      <w:bookmarkStart w:id="0" w:name="_GoBack"/>
      <w:bookmarkEnd w:id="0"/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…………………..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340" w:rsidRDefault="000F1340">
      <w:r>
        <w:separator/>
      </w:r>
    </w:p>
  </w:endnote>
  <w:endnote w:type="continuationSeparator" w:id="0">
    <w:p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340" w:rsidRDefault="000F1340">
      <w:r>
        <w:separator/>
      </w:r>
    </w:p>
  </w:footnote>
  <w:footnote w:type="continuationSeparator" w:id="0">
    <w:p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4F75B3">
      <w:rPr>
        <w:sz w:val="18"/>
        <w:szCs w:val="18"/>
      </w:rPr>
      <w:t>III/21</w:t>
    </w:r>
    <w:r w:rsidR="00D55A42">
      <w:rPr>
        <w:sz w:val="18"/>
        <w:szCs w:val="18"/>
      </w:rPr>
      <w:t>0</w:t>
    </w:r>
    <w:r w:rsidR="004F75B3">
      <w:rPr>
        <w:sz w:val="18"/>
        <w:szCs w:val="18"/>
      </w:rPr>
      <w:t xml:space="preserve"> </w:t>
    </w:r>
    <w:r w:rsidR="00D55A42">
      <w:rPr>
        <w:sz w:val="18"/>
        <w:szCs w:val="18"/>
      </w:rPr>
      <w:t>3</w:t>
    </w:r>
    <w:r w:rsidR="004F75B3">
      <w:rPr>
        <w:sz w:val="18"/>
        <w:szCs w:val="18"/>
      </w:rPr>
      <w:t>6</w:t>
    </w:r>
    <w:r w:rsidR="00D55A42">
      <w:rPr>
        <w:sz w:val="18"/>
        <w:szCs w:val="18"/>
      </w:rPr>
      <w:t xml:space="preserve"> Okružní křižovatka pro napojení areálu BMW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4F75B3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277E7"/>
    <w:rsid w:val="007509CF"/>
    <w:rsid w:val="007B01A4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55A42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374C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88243E5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5</cp:revision>
  <cp:lastPrinted>2009-06-02T09:58:00Z</cp:lastPrinted>
  <dcterms:created xsi:type="dcterms:W3CDTF">2020-12-15T12:34:00Z</dcterms:created>
  <dcterms:modified xsi:type="dcterms:W3CDTF">2021-09-02T05:16:00Z</dcterms:modified>
</cp:coreProperties>
</file>