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proofErr w:type="spellStart"/>
      <w:r w:rsidRPr="00C47442">
        <w:rPr>
          <w:b/>
          <w:bCs/>
          <w:sz w:val="32"/>
          <w:szCs w:val="32"/>
          <w:u w:val="single"/>
        </w:rPr>
        <w:t>Energocentrum</w:t>
      </w:r>
      <w:proofErr w:type="spellEnd"/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C47442" w:rsidRP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</w:t>
      </w:r>
      <w:proofErr w:type="spellStart"/>
      <w:r>
        <w:rPr>
          <w:b/>
          <w:bCs/>
        </w:rPr>
        <w:t>velína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Energocentra</w:t>
      </w:r>
      <w:proofErr w:type="spellEnd"/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Cs/>
        </w:rPr>
        <w:t>Přívod: t</w:t>
      </w:r>
      <w:r>
        <w:t xml:space="preserve">yp Terno 200, výrobce </w:t>
      </w:r>
      <w:proofErr w:type="spellStart"/>
      <w:r>
        <w:t>Alteko</w:t>
      </w:r>
      <w:proofErr w:type="spellEnd"/>
      <w:r>
        <w:t xml:space="preserve"> s.r.o. Hostomice pod Brdy, rok výroby 2007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t>filtrační díl G4, přímý chladič, dopravní ventilátor, venkovní chladící jednotka Panasonic o výkonu 5,2 kW; bez ohřevu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rStyle w:val="Standardnpsmoodstavce1"/>
          <w:b/>
          <w:bCs/>
        </w:rPr>
        <w:t>Větrání kotelny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Cs/>
        </w:rPr>
        <w:t>Přívod: nástěnná t</w:t>
      </w:r>
      <w:r>
        <w:t>eplovzdušná souprava typ Sahara W4531, výrobce GEA, rok výroby 2002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/>
        </w:rPr>
      </w:pPr>
      <w:r>
        <w:t>Celkem 3 ks.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/>
        </w:rPr>
        <w:t>Havarijní větrání</w:t>
      </w:r>
      <w:r>
        <w:t xml:space="preserve"> prostoru kotelny - potrubní ventilátor vel. 450.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>Větrání kompresorovny</w:t>
      </w:r>
      <w:r>
        <w:t xml:space="preserve">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Přívod: kanálová jednotka Terno 315, výrobce </w:t>
      </w:r>
      <w:proofErr w:type="spellStart"/>
      <w:r>
        <w:t>Alteko</w:t>
      </w:r>
      <w:proofErr w:type="spellEnd"/>
      <w:r>
        <w:t xml:space="preserve"> s.r.o., Hostomice pod Brdy, rok výroby 2006.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t>Filtrační díl G4 a ventilátor.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t xml:space="preserve">Odtah: potrubní ventilátor ILB/6-225, výrobce </w:t>
      </w:r>
      <w:proofErr w:type="spellStart"/>
      <w:r>
        <w:t>Soler</w:t>
      </w:r>
      <w:proofErr w:type="spellEnd"/>
      <w:r>
        <w:rPr>
          <w:rStyle w:val="Standardnpsmoodstavce1"/>
          <w:lang w:val="en-US"/>
        </w:rPr>
        <w:t>&amp;</w:t>
      </w:r>
      <w:r>
        <w:t>Palau, rok výroby 2005.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strojovny vývěv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Odtah: v</w:t>
      </w:r>
      <w:r>
        <w:t xml:space="preserve">entilátor potrubní ILB/6-225, výrobce </w:t>
      </w:r>
      <w:proofErr w:type="spellStart"/>
      <w:r>
        <w:t>Soler</w:t>
      </w:r>
      <w:r w:rsidRPr="00D6594E">
        <w:rPr>
          <w:rStyle w:val="Standardnpsmoodstavce1"/>
        </w:rPr>
        <w:t>&amp;</w:t>
      </w:r>
      <w:r>
        <w:t>Palau</w:t>
      </w:r>
      <w:proofErr w:type="spellEnd"/>
      <w:r>
        <w:t>, rok výroby 2005.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dieselagregátu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Přívod: n</w:t>
      </w:r>
      <w:r>
        <w:t>ástěnná teplovzdušná souprava s vodním ohřevem - 2 ks, nečitelný štítek</w:t>
      </w:r>
    </w:p>
    <w:p w:rsidR="00340D9D" w:rsidRDefault="00340D9D">
      <w:bookmarkStart w:id="0" w:name="_GoBack"/>
      <w:bookmarkEnd w:id="0"/>
    </w:p>
    <w:sectPr w:rsidR="0034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42"/>
    <w:rsid w:val="00340D9D"/>
    <w:rsid w:val="00C4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F117"/>
  <w15:chartTrackingRefBased/>
  <w15:docId w15:val="{DD7FB9D8-C35B-43EA-9AAD-820040DB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C47442"/>
  </w:style>
  <w:style w:type="paragraph" w:customStyle="1" w:styleId="Normln1">
    <w:name w:val="Normální1"/>
    <w:rsid w:val="00C47442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1</cp:revision>
  <dcterms:created xsi:type="dcterms:W3CDTF">2017-03-07T09:56:00Z</dcterms:created>
  <dcterms:modified xsi:type="dcterms:W3CDTF">2017-03-07T09:58:00Z</dcterms:modified>
</cp:coreProperties>
</file>