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61E3B" w14:textId="77777777" w:rsidR="00077DFB" w:rsidRPr="00935F45" w:rsidRDefault="00077DFB" w:rsidP="00077DFB">
      <w:pPr>
        <w:jc w:val="center"/>
      </w:pPr>
      <w:r>
        <w:t>Zadavatel v</w:t>
      </w:r>
      <w:r w:rsidRPr="00935F45">
        <w:t>e smyslu</w:t>
      </w:r>
      <w:r>
        <w:t xml:space="preserve"> ustanovení</w:t>
      </w:r>
      <w:r w:rsidRPr="00935F45">
        <w:t xml:space="preserve"> § 6</w:t>
      </w:r>
      <w:r>
        <w:t>, 27 a 31</w:t>
      </w:r>
      <w:r w:rsidRPr="00935F45">
        <w:t xml:space="preserve"> zák</w:t>
      </w:r>
      <w:r>
        <w:t>ona</w:t>
      </w:r>
      <w:r w:rsidRPr="00935F45">
        <w:t xml:space="preserve"> č. 13</w:t>
      </w:r>
      <w:r>
        <w:t>4</w:t>
      </w:r>
      <w:r w:rsidRPr="00935F45">
        <w:t>/20</w:t>
      </w:r>
      <w:r>
        <w:t>16</w:t>
      </w:r>
      <w:r w:rsidRPr="00935F45">
        <w:t xml:space="preserve"> Sb.</w:t>
      </w:r>
      <w:r>
        <w:t>, o zadávání veřejných zakázek, ve znění pozdějších předpisů</w:t>
      </w:r>
      <w:r w:rsidRPr="00935F45">
        <w:t xml:space="preserve"> (dále jen </w:t>
      </w:r>
      <w:r>
        <w:t>„ZZVZ“</w:t>
      </w:r>
      <w:r w:rsidRPr="00935F45">
        <w:t>)</w:t>
      </w:r>
    </w:p>
    <w:p w14:paraId="5F1AEB45" w14:textId="77777777" w:rsidR="00A02EE0" w:rsidRDefault="00A02EE0">
      <w:pPr>
        <w:jc w:val="center"/>
        <w:rPr>
          <w:sz w:val="22"/>
          <w:szCs w:val="22"/>
        </w:rPr>
      </w:pPr>
    </w:p>
    <w:p w14:paraId="703DE23F" w14:textId="542D0B64" w:rsidR="00CE71BE" w:rsidRDefault="00D63C56">
      <w:pPr>
        <w:jc w:val="center"/>
        <w:rPr>
          <w:b/>
          <w:sz w:val="36"/>
          <w:u w:val="single"/>
        </w:rPr>
      </w:pPr>
      <w:r>
        <w:rPr>
          <w:b/>
          <w:sz w:val="36"/>
          <w:u w:val="single"/>
        </w:rPr>
        <w:t xml:space="preserve">tímto vyzývá k podání nabídky </w:t>
      </w:r>
      <w:r w:rsidR="006B60F2">
        <w:rPr>
          <w:b/>
          <w:sz w:val="36"/>
          <w:u w:val="single"/>
        </w:rPr>
        <w:t>na veřejnou zakázku</w:t>
      </w:r>
    </w:p>
    <w:p w14:paraId="3C174C5C" w14:textId="77777777" w:rsidR="006B60F2" w:rsidRPr="005B37FD" w:rsidRDefault="006B60F2">
      <w:pPr>
        <w:jc w:val="both"/>
        <w:rPr>
          <w:b/>
          <w:bCs/>
          <w:i/>
          <w:iCs/>
          <w:color w:val="FF0000"/>
        </w:rPr>
      </w:pPr>
    </w:p>
    <w:p w14:paraId="6933ED1B" w14:textId="77777777" w:rsidR="00077DFB" w:rsidRPr="00D33115" w:rsidRDefault="00077DFB" w:rsidP="00077DFB">
      <w:pPr>
        <w:jc w:val="center"/>
        <w:rPr>
          <w:b/>
        </w:rPr>
      </w:pPr>
      <w:r w:rsidRPr="00D33115">
        <w:rPr>
          <w:b/>
        </w:rPr>
        <w:t xml:space="preserve">V tomto </w:t>
      </w:r>
      <w:r>
        <w:rPr>
          <w:b/>
        </w:rPr>
        <w:t>výběrovém</w:t>
      </w:r>
      <w:r w:rsidRPr="00D33115">
        <w:rPr>
          <w:b/>
        </w:rPr>
        <w:t xml:space="preserve"> řízení se zadavatel neřídí </w:t>
      </w:r>
      <w:r>
        <w:rPr>
          <w:b/>
        </w:rPr>
        <w:t>ZZVZ</w:t>
      </w:r>
      <w:r w:rsidRPr="00D33115">
        <w:rPr>
          <w:b/>
        </w:rPr>
        <w:t xml:space="preserve">, </w:t>
      </w:r>
    </w:p>
    <w:p w14:paraId="081C07A5" w14:textId="77777777" w:rsidR="00077DFB" w:rsidRPr="00D33115" w:rsidRDefault="00077DFB" w:rsidP="00077DFB">
      <w:pPr>
        <w:jc w:val="center"/>
        <w:rPr>
          <w:b/>
        </w:rPr>
      </w:pPr>
      <w:r w:rsidRPr="00D33115">
        <w:rPr>
          <w:b/>
        </w:rPr>
        <w:t xml:space="preserve">vyjma ustanovení v zadávací dokumentaci, kde zadavatel upozorní na citaci či odkaz </w:t>
      </w:r>
      <w:r>
        <w:rPr>
          <w:b/>
        </w:rPr>
        <w:t>ZZVZ</w:t>
      </w:r>
      <w:r w:rsidRPr="00D33115">
        <w:rPr>
          <w:b/>
        </w:rPr>
        <w:t>.</w:t>
      </w:r>
    </w:p>
    <w:p w14:paraId="764FA9D9" w14:textId="77777777" w:rsidR="00077DFB" w:rsidRDefault="00077DFB" w:rsidP="005866FF">
      <w:pPr>
        <w:jc w:val="both"/>
        <w:rPr>
          <w:b/>
        </w:rPr>
      </w:pPr>
    </w:p>
    <w:p w14:paraId="64D943C1" w14:textId="20731AE1" w:rsidR="005866FF" w:rsidRPr="00DF44C7" w:rsidRDefault="005866FF" w:rsidP="005866FF">
      <w:pPr>
        <w:jc w:val="both"/>
        <w:rPr>
          <w:b/>
        </w:rPr>
      </w:pPr>
      <w:r w:rsidRPr="00DF44C7">
        <w:rPr>
          <w:b/>
        </w:rPr>
        <w:t xml:space="preserve">Veškerá komunikace, která se týká </w:t>
      </w:r>
      <w:r w:rsidR="00077DFB">
        <w:rPr>
          <w:b/>
        </w:rPr>
        <w:t>výběrového</w:t>
      </w:r>
      <w:r w:rsidRPr="00DF44C7">
        <w:rPr>
          <w:b/>
        </w:rPr>
        <w:t xml:space="preserve"> řízení, probíhá elektronicky</w:t>
      </w:r>
      <w:r w:rsidR="002B3E87" w:rsidRPr="00DF44C7">
        <w:rPr>
          <w:b/>
        </w:rPr>
        <w:t>.</w:t>
      </w:r>
      <w:r w:rsidRPr="00DF44C7">
        <w:rPr>
          <w:b/>
        </w:rPr>
        <w:t xml:space="preserve"> </w:t>
      </w:r>
      <w:r w:rsidR="00A02EE0" w:rsidRPr="00DF44C7">
        <w:rPr>
          <w:b/>
          <w:bCs/>
        </w:rPr>
        <w:t>Nabídky budou podány prostřednictvím elektronického nástroje pro zadávání veřejných zakázek E-ZAK.</w:t>
      </w:r>
    </w:p>
    <w:p w14:paraId="7E093740" w14:textId="77777777" w:rsidR="002B3E87" w:rsidRPr="00DF44C7" w:rsidRDefault="002B3E87" w:rsidP="005866FF">
      <w:pPr>
        <w:jc w:val="both"/>
        <w:rPr>
          <w:b/>
        </w:rPr>
      </w:pPr>
    </w:p>
    <w:p w14:paraId="3D678A7C" w14:textId="77777777" w:rsidR="00077DFB" w:rsidRPr="00DF44C7" w:rsidRDefault="00077DFB" w:rsidP="00077DFB">
      <w:pPr>
        <w:jc w:val="both"/>
        <w:rPr>
          <w:rStyle w:val="Hypertextovodkaz"/>
          <w:rFonts w:cs="Arial"/>
          <w:b/>
          <w:color w:val="auto"/>
          <w:u w:val="none"/>
        </w:rPr>
      </w:pPr>
      <w:r w:rsidRPr="00DF44C7">
        <w:rPr>
          <w:b/>
        </w:rPr>
        <w:t xml:space="preserve">Zadavatel nevyžaduje elektronické podepsání podané nabídky. </w:t>
      </w:r>
      <w:r w:rsidRPr="00DF44C7">
        <w:rPr>
          <w:rStyle w:val="Hypertextovodkaz"/>
          <w:rFonts w:cs="Arial"/>
          <w:b/>
          <w:color w:val="auto"/>
          <w:u w:val="none"/>
        </w:rPr>
        <w:t xml:space="preserve">Dodavatel či účastník řízení je však povinen provést registraci v elektronickém nástroji E-ZAK za účelem podání nabídky na </w:t>
      </w:r>
      <w:hyperlink r:id="rId11" w:history="1">
        <w:r w:rsidRPr="00DF44C7">
          <w:rPr>
            <w:rStyle w:val="Hypertextovodkaz"/>
            <w:b/>
          </w:rPr>
          <w:t>https://ezak.kr-karlovarsky.cz/registrace.html</w:t>
        </w:r>
      </w:hyperlink>
      <w:r>
        <w:rPr>
          <w:rStyle w:val="Hypertextovodkaz"/>
          <w:color w:val="auto"/>
          <w:u w:val="none"/>
        </w:rPr>
        <w:t>.</w:t>
      </w:r>
      <w:r w:rsidRPr="00DF44C7">
        <w:rPr>
          <w:rStyle w:val="Hypertextovodkaz"/>
          <w:rFonts w:cs="Arial"/>
          <w:b/>
          <w:color w:val="auto"/>
          <w:u w:val="none"/>
        </w:rPr>
        <w:t xml:space="preserve"> </w:t>
      </w:r>
    </w:p>
    <w:p w14:paraId="47576D09" w14:textId="77777777" w:rsidR="00A02EE0" w:rsidRPr="00DF44C7" w:rsidRDefault="00A02EE0" w:rsidP="005866FF">
      <w:pPr>
        <w:jc w:val="both"/>
        <w:rPr>
          <w:rStyle w:val="Hypertextovodkaz"/>
          <w:rFonts w:cs="Arial"/>
          <w:b/>
          <w:color w:val="auto"/>
          <w:u w:val="none"/>
        </w:rPr>
      </w:pPr>
    </w:p>
    <w:p w14:paraId="397A2DF7" w14:textId="3ED1CFF6" w:rsidR="00EB4F9D" w:rsidRPr="00EB4F9D" w:rsidRDefault="005866FF" w:rsidP="005866FF">
      <w:pPr>
        <w:jc w:val="both"/>
        <w:rPr>
          <w:rStyle w:val="Hypertextovodkaz"/>
          <w:rFonts w:cs="Arial"/>
          <w:color w:val="auto"/>
          <w:u w:val="none"/>
        </w:rPr>
      </w:pPr>
      <w:r w:rsidRPr="00DF44C7">
        <w:rPr>
          <w:rStyle w:val="Hypertextovodkaz"/>
          <w:rFonts w:cs="Arial"/>
          <w:b/>
          <w:color w:val="auto"/>
          <w:u w:val="none"/>
        </w:rPr>
        <w:t xml:space="preserve">Registrace v E-ZAK není zpoplatněna. K provedení registrace je elektronický podpis nutný, a pokud jím dodavatel nedisponuje, může vyzvat zadavatele k jeho předregistraci prostřednictvím e-mailové adresy </w:t>
      </w:r>
      <w:hyperlink r:id="rId12" w:history="1">
        <w:r w:rsidR="00EB4F9D" w:rsidRPr="0041496D">
          <w:rPr>
            <w:rStyle w:val="Hypertextovodkaz"/>
            <w:rFonts w:cs="Arial"/>
            <w:b/>
          </w:rPr>
          <w:t>andrea.cerna@kr-karlovarsky.cz</w:t>
        </w:r>
      </w:hyperlink>
      <w:r w:rsidR="00EB4F9D">
        <w:rPr>
          <w:rStyle w:val="Hypertextovodkaz"/>
          <w:rFonts w:cs="Arial"/>
          <w:color w:val="auto"/>
          <w:u w:val="none"/>
        </w:rPr>
        <w:t>.</w:t>
      </w:r>
    </w:p>
    <w:p w14:paraId="55F5C036" w14:textId="3877916C" w:rsidR="00A02EE0" w:rsidRPr="00DF44C7" w:rsidRDefault="005866FF" w:rsidP="005866FF">
      <w:pPr>
        <w:jc w:val="both"/>
        <w:rPr>
          <w:rStyle w:val="Hypertextovodkaz"/>
          <w:rFonts w:cs="Arial"/>
          <w:b/>
          <w:color w:val="auto"/>
          <w:u w:val="none"/>
        </w:rPr>
      </w:pPr>
      <w:r w:rsidRPr="00DF44C7">
        <w:rPr>
          <w:rStyle w:val="Hypertextovodkaz"/>
          <w:rFonts w:cs="Arial"/>
          <w:b/>
          <w:color w:val="auto"/>
          <w:u w:val="none"/>
        </w:rPr>
        <w:t xml:space="preserve">  </w:t>
      </w:r>
    </w:p>
    <w:p w14:paraId="3DBA4368" w14:textId="10316811" w:rsidR="005866FF" w:rsidRPr="00EB4F9D" w:rsidRDefault="005866FF" w:rsidP="005866FF">
      <w:pPr>
        <w:jc w:val="both"/>
        <w:rPr>
          <w:rStyle w:val="Hypertextovodkaz"/>
          <w:color w:val="auto"/>
          <w:u w:val="none"/>
        </w:rPr>
      </w:pPr>
      <w:r w:rsidRPr="00DF44C7">
        <w:rPr>
          <w:b/>
        </w:rPr>
        <w:t xml:space="preserve">Veškeré podmínky a informace týkající se elektronického nástroje jsou dostupné na </w:t>
      </w:r>
      <w:r w:rsidRPr="00DF44C7">
        <w:rPr>
          <w:rStyle w:val="Hypertextovodkaz"/>
          <w:rFonts w:cs="Arial"/>
          <w:b/>
        </w:rPr>
        <w:t>https://ezak.kr-karlovarsky.cz</w:t>
      </w:r>
      <w:r w:rsidR="00EB4F9D">
        <w:rPr>
          <w:rStyle w:val="Hypertextovodkaz"/>
          <w:rFonts w:cs="Arial"/>
          <w:color w:val="auto"/>
          <w:u w:val="none"/>
        </w:rPr>
        <w:t>.</w:t>
      </w:r>
    </w:p>
    <w:p w14:paraId="2DB8D24F" w14:textId="77777777" w:rsidR="005866FF" w:rsidRPr="00DF44C7" w:rsidRDefault="005866FF" w:rsidP="005866FF">
      <w:pPr>
        <w:jc w:val="both"/>
      </w:pPr>
    </w:p>
    <w:p w14:paraId="2668FF43" w14:textId="2A68D79E" w:rsidR="00CE71BE" w:rsidRPr="00DF44C7" w:rsidRDefault="005866FF" w:rsidP="005866FF">
      <w:pPr>
        <w:jc w:val="both"/>
        <w:rPr>
          <w:b/>
          <w:bCs/>
          <w:i/>
          <w:iCs/>
          <w:color w:val="FF0000"/>
        </w:rPr>
      </w:pPr>
      <w:r w:rsidRPr="00DF44C7">
        <w:t>V případě jakýchkoli otázek týkajících se uživatelského ovládání elektronického nástroje dostupného na výše uvedené webové stránce, nebo v případě jakýchkoli otázek týkajících se technického nastavení kontaktujte, prosím, provozovatele el</w:t>
      </w:r>
      <w:r w:rsidR="00EB4F9D">
        <w:t>ektronického nástroje E-ZAK na e</w:t>
      </w:r>
      <w:r w:rsidRPr="00DF44C7">
        <w:t>-mailu</w:t>
      </w:r>
      <w:r w:rsidRPr="00EB4F9D">
        <w:rPr>
          <w:b/>
        </w:rPr>
        <w:t xml:space="preserve"> </w:t>
      </w:r>
      <w:bookmarkStart w:id="0" w:name="_Hlt283614478"/>
      <w:bookmarkStart w:id="1" w:name="_Hlt283614479"/>
      <w:r w:rsidRPr="00EB4F9D">
        <w:rPr>
          <w:b/>
        </w:rPr>
        <w:fldChar w:fldCharType="begin"/>
      </w:r>
      <w:r w:rsidRPr="00EB4F9D">
        <w:rPr>
          <w:b/>
        </w:rPr>
        <w:instrText xml:space="preserve"> HYPERLINK "mailto:podpora@ezak.cz" </w:instrText>
      </w:r>
      <w:r w:rsidRPr="00EB4F9D">
        <w:rPr>
          <w:b/>
        </w:rPr>
        <w:fldChar w:fldCharType="separate"/>
      </w:r>
      <w:r w:rsidRPr="00EB4F9D">
        <w:rPr>
          <w:rStyle w:val="Hypertextovodkaz"/>
          <w:b/>
        </w:rPr>
        <w:t>podpora@ezak.cz</w:t>
      </w:r>
      <w:bookmarkEnd w:id="0"/>
      <w:bookmarkEnd w:id="1"/>
      <w:r w:rsidRPr="00EB4F9D">
        <w:rPr>
          <w:b/>
        </w:rPr>
        <w:fldChar w:fldCharType="end"/>
      </w:r>
      <w:r w:rsidRPr="00DF44C7">
        <w:t>, tel. 538 702 719.</w:t>
      </w:r>
    </w:p>
    <w:p w14:paraId="5E1EBF08" w14:textId="77777777" w:rsidR="008F08F4" w:rsidRPr="005B37FD" w:rsidRDefault="008F08F4">
      <w:pPr>
        <w:rPr>
          <w:b/>
          <w:color w:val="FF0000"/>
          <w:sz w:val="28"/>
        </w:rPr>
      </w:pPr>
    </w:p>
    <w:p w14:paraId="41833456" w14:textId="77777777" w:rsidR="00CE71BE" w:rsidRPr="0013638B" w:rsidRDefault="00CE71BE" w:rsidP="00565AE2">
      <w:pPr>
        <w:numPr>
          <w:ilvl w:val="0"/>
          <w:numId w:val="7"/>
        </w:numPr>
        <w:rPr>
          <w:b/>
          <w:sz w:val="28"/>
          <w:u w:val="single"/>
        </w:rPr>
      </w:pPr>
      <w:r w:rsidRPr="0013638B">
        <w:rPr>
          <w:b/>
          <w:sz w:val="28"/>
          <w:u w:val="single"/>
        </w:rPr>
        <w:t>Název zakázky</w:t>
      </w:r>
    </w:p>
    <w:p w14:paraId="617BAD11" w14:textId="6C6BA5DA" w:rsidR="00CE71BE" w:rsidRDefault="00CE71BE">
      <w:pPr>
        <w:pStyle w:val="Zhlav"/>
        <w:tabs>
          <w:tab w:val="clear" w:pos="4536"/>
          <w:tab w:val="clear" w:pos="9072"/>
        </w:tabs>
        <w:rPr>
          <w:sz w:val="20"/>
          <w:szCs w:val="20"/>
        </w:rPr>
      </w:pPr>
    </w:p>
    <w:p w14:paraId="1753A078" w14:textId="77777777" w:rsidR="00631130" w:rsidRDefault="007365DB" w:rsidP="008F08F4">
      <w:pPr>
        <w:ind w:left="360"/>
        <w:jc w:val="center"/>
        <w:rPr>
          <w:b/>
          <w:sz w:val="28"/>
          <w:szCs w:val="28"/>
        </w:rPr>
      </w:pPr>
      <w:r w:rsidRPr="008F08F4">
        <w:rPr>
          <w:b/>
          <w:sz w:val="28"/>
          <w:szCs w:val="28"/>
        </w:rPr>
        <w:t>„</w:t>
      </w:r>
      <w:r w:rsidR="00631130">
        <w:rPr>
          <w:b/>
          <w:sz w:val="28"/>
          <w:szCs w:val="28"/>
        </w:rPr>
        <w:t xml:space="preserve">Zvýšení kvality a dostupnosti infrastruktury pro vzdělávání“ </w:t>
      </w:r>
    </w:p>
    <w:p w14:paraId="784B5279" w14:textId="77777777" w:rsidR="00271336" w:rsidRPr="0013638B" w:rsidRDefault="00271336">
      <w:pPr>
        <w:rPr>
          <w:sz w:val="20"/>
          <w:szCs w:val="20"/>
        </w:rPr>
      </w:pPr>
    </w:p>
    <w:p w14:paraId="3F454008" w14:textId="77777777" w:rsidR="00133B5E" w:rsidRDefault="00133B5E" w:rsidP="00D8441E">
      <w:pPr>
        <w:ind w:left="360"/>
        <w:jc w:val="both"/>
      </w:pPr>
    </w:p>
    <w:p w14:paraId="24BD817D" w14:textId="77777777" w:rsidR="00CE71BE" w:rsidRPr="0013638B" w:rsidRDefault="00271336" w:rsidP="00565AE2">
      <w:pPr>
        <w:numPr>
          <w:ilvl w:val="0"/>
          <w:numId w:val="7"/>
        </w:numPr>
        <w:rPr>
          <w:b/>
          <w:sz w:val="28"/>
        </w:rPr>
      </w:pPr>
      <w:r w:rsidRPr="0013638B">
        <w:rPr>
          <w:b/>
          <w:sz w:val="28"/>
          <w:u w:val="single"/>
        </w:rPr>
        <w:t>V</w:t>
      </w:r>
      <w:r w:rsidR="00CE71BE" w:rsidRPr="0013638B">
        <w:rPr>
          <w:b/>
          <w:sz w:val="28"/>
          <w:u w:val="single"/>
        </w:rPr>
        <w:t>ymezení plnění veřejné zakázky</w:t>
      </w:r>
    </w:p>
    <w:p w14:paraId="151D601F" w14:textId="77777777" w:rsidR="00CE71BE" w:rsidRPr="0013638B" w:rsidRDefault="00CE71BE">
      <w:pPr>
        <w:pStyle w:val="Zhlav"/>
        <w:tabs>
          <w:tab w:val="clear" w:pos="4536"/>
          <w:tab w:val="clear" w:pos="9072"/>
        </w:tabs>
        <w:rPr>
          <w:sz w:val="20"/>
          <w:szCs w:val="20"/>
        </w:rPr>
      </w:pPr>
    </w:p>
    <w:p w14:paraId="4500D102" w14:textId="77777777" w:rsidR="00D02ADF" w:rsidRDefault="00D55F41" w:rsidP="00D02ADF">
      <w:pPr>
        <w:pStyle w:val="Zkladntextodsazen"/>
        <w:ind w:left="0"/>
        <w:rPr>
          <w:sz w:val="22"/>
          <w:szCs w:val="22"/>
        </w:rPr>
      </w:pPr>
      <w:r w:rsidRPr="00D55F41">
        <w:t xml:space="preserve">Veřejná zakázka je rozdělena na čtyři části. Tato výzva řeší část č. 1, 2 a 3 této veřejné zakázky. Část č. 4 je zadávána v samostatném výběrovém řízení. </w:t>
      </w:r>
      <w:r w:rsidR="00D02ADF" w:rsidRPr="00233A85">
        <w:t>Každý účastník je oprávněn podat nabídku na jednu, několik, nebo na všechny části veřejné zakázky. Částí se myslí celá příslušná část zakázky, nikoli pouze určité plnění, tzn. vybrané položky dané části. Účastník předkládá pouze jednu nabídku, souhrnně pro všechny části.</w:t>
      </w:r>
    </w:p>
    <w:p w14:paraId="19ED001C" w14:textId="77777777" w:rsidR="00D55F41" w:rsidRDefault="00D55F41" w:rsidP="005E4D59">
      <w:pPr>
        <w:autoSpaceDE w:val="0"/>
        <w:autoSpaceDN w:val="0"/>
        <w:adjustRightInd w:val="0"/>
        <w:jc w:val="both"/>
      </w:pPr>
    </w:p>
    <w:p w14:paraId="6F3407D4" w14:textId="31BC253A" w:rsidR="00D55F41" w:rsidRPr="00D55F41" w:rsidRDefault="00D55F41" w:rsidP="005E4D59">
      <w:pPr>
        <w:autoSpaceDE w:val="0"/>
        <w:autoSpaceDN w:val="0"/>
        <w:adjustRightInd w:val="0"/>
        <w:jc w:val="both"/>
      </w:pPr>
      <w:r w:rsidRPr="00D55F41">
        <w:t>Předmětem plnění této veřejné zakázky jsou</w:t>
      </w:r>
      <w:r w:rsidRPr="00D55F41">
        <w:rPr>
          <w:b/>
          <w:bCs/>
        </w:rPr>
        <w:t xml:space="preserve"> </w:t>
      </w:r>
      <w:r w:rsidRPr="00D55F41">
        <w:t>stavební úpravy budovy Základní školy Ostrov, příspěvkové organizace, které spočívají ve vybudování bezbariérového přístupu do 1. NP</w:t>
      </w:r>
      <w:r w:rsidRPr="00D55F41">
        <w:rPr>
          <w:bCs/>
        </w:rPr>
        <w:t xml:space="preserve">, </w:t>
      </w:r>
      <w:r w:rsidRPr="00D55F41">
        <w:t xml:space="preserve">součástí předmětu plnění je také výstavba skleníku pro výuku, pergoly, instalace výukových a terapeutických </w:t>
      </w:r>
      <w:r w:rsidRPr="00D55F41">
        <w:lastRenderedPageBreak/>
        <w:t xml:space="preserve">prvků na travnaté ploše a přístavba vertikální zdvižné plošiny </w:t>
      </w:r>
      <w:r w:rsidRPr="00D55F41">
        <w:rPr>
          <w:bCs/>
        </w:rPr>
        <w:t xml:space="preserve">pro imobilní pro Základní školu Ostrov, příspěvkovou organizaci. </w:t>
      </w:r>
      <w:r w:rsidRPr="00D55F41">
        <w:t xml:space="preserve"> </w:t>
      </w:r>
    </w:p>
    <w:p w14:paraId="5153DB3B" w14:textId="190E461F" w:rsidR="00D55F41" w:rsidRDefault="00D55F41" w:rsidP="005E4D59">
      <w:pPr>
        <w:autoSpaceDE w:val="0"/>
        <w:autoSpaceDN w:val="0"/>
        <w:adjustRightInd w:val="0"/>
        <w:jc w:val="both"/>
      </w:pPr>
    </w:p>
    <w:p w14:paraId="53A4C503" w14:textId="073F6812" w:rsidR="00D55F41" w:rsidRDefault="00D55F41" w:rsidP="005E4D59">
      <w:pPr>
        <w:autoSpaceDE w:val="0"/>
        <w:autoSpaceDN w:val="0"/>
        <w:adjustRightInd w:val="0"/>
        <w:jc w:val="both"/>
        <w:rPr>
          <w:b/>
          <w:i/>
        </w:rPr>
      </w:pPr>
      <w:r w:rsidRPr="00D55F41">
        <w:rPr>
          <w:b/>
          <w:i/>
        </w:rPr>
        <w:t>ČÁSTI VEŘEJNÉ ZAKÁZKY</w:t>
      </w:r>
    </w:p>
    <w:p w14:paraId="268840C0" w14:textId="09CED552" w:rsidR="00D55F41" w:rsidRDefault="00D55F41" w:rsidP="005E4D59">
      <w:pPr>
        <w:autoSpaceDE w:val="0"/>
        <w:autoSpaceDN w:val="0"/>
        <w:adjustRightInd w:val="0"/>
        <w:jc w:val="both"/>
        <w:rPr>
          <w:b/>
          <w:i/>
        </w:rPr>
      </w:pPr>
    </w:p>
    <w:p w14:paraId="22C213C4" w14:textId="505C5B18" w:rsidR="00D55F41" w:rsidRPr="00A730D8" w:rsidRDefault="00D55F41" w:rsidP="00D55F41">
      <w:pPr>
        <w:pStyle w:val="Zkladntextodsazen"/>
        <w:numPr>
          <w:ilvl w:val="12"/>
          <w:numId w:val="0"/>
        </w:numPr>
        <w:pBdr>
          <w:top w:val="single" w:sz="4" w:space="1" w:color="auto"/>
          <w:left w:val="single" w:sz="4" w:space="4" w:color="auto"/>
          <w:bottom w:val="single" w:sz="4" w:space="1" w:color="auto"/>
          <w:right w:val="single" w:sz="4" w:space="4" w:color="auto"/>
        </w:pBdr>
        <w:rPr>
          <w:b/>
        </w:rPr>
      </w:pPr>
      <w:r>
        <w:rPr>
          <w:b/>
        </w:rPr>
        <w:t xml:space="preserve">Část č. 1 – </w:t>
      </w:r>
      <w:r w:rsidRPr="00202F1D">
        <w:rPr>
          <w:b/>
        </w:rPr>
        <w:t>„</w:t>
      </w:r>
      <w:r w:rsidR="00D02ADF">
        <w:rPr>
          <w:b/>
        </w:rPr>
        <w:t>Zajištění bezbariérového přístupu“</w:t>
      </w:r>
    </w:p>
    <w:p w14:paraId="1A875F92" w14:textId="11C7AFBF" w:rsidR="00D02ADF" w:rsidRPr="00D02ADF" w:rsidRDefault="00D02ADF" w:rsidP="00D02ADF">
      <w:pPr>
        <w:autoSpaceDE w:val="0"/>
        <w:autoSpaceDN w:val="0"/>
        <w:adjustRightInd w:val="0"/>
        <w:jc w:val="both"/>
      </w:pPr>
      <w:r w:rsidRPr="00D02ADF">
        <w:t xml:space="preserve">Předmětem plnění veřejné zakázky v rámci tohoto </w:t>
      </w:r>
      <w:r w:rsidR="00F72C85">
        <w:t>výběrového</w:t>
      </w:r>
      <w:r w:rsidRPr="00D02ADF">
        <w:t xml:space="preserve"> řízení jsou stavební úpravy budovy Základní školy Ostrov, příspěvkové organizace, které spočívají ve vybudování bezbariérového přístupu do 1. NP dle projektové a zadávací dokumentace. Pro překonání výškového rozdílu mezi chodbou u šaten a oběma křídly budovy budou zhotoveny bezbariérové rampy z lehčeného betonu s mezipodestou tak, aby bylo dosaženo pozvolného spádu v souladu s technickými požadavky. Rampy budou z obou stran opatřeny zinkovým zábradlím vetknutým do stěn chodby. </w:t>
      </w:r>
    </w:p>
    <w:p w14:paraId="54CFB6A6" w14:textId="77777777" w:rsidR="00D02ADF" w:rsidRDefault="00D02ADF" w:rsidP="005E4D59">
      <w:pPr>
        <w:autoSpaceDE w:val="0"/>
        <w:autoSpaceDN w:val="0"/>
        <w:adjustRightInd w:val="0"/>
        <w:jc w:val="both"/>
        <w:rPr>
          <w:b/>
          <w:i/>
        </w:rPr>
      </w:pPr>
    </w:p>
    <w:p w14:paraId="234EA161" w14:textId="3D38F4CD" w:rsidR="00D55F41" w:rsidRPr="00A730D8" w:rsidRDefault="00D02ADF" w:rsidP="00D55F41">
      <w:pPr>
        <w:pStyle w:val="Zkladntextodsazen"/>
        <w:numPr>
          <w:ilvl w:val="12"/>
          <w:numId w:val="0"/>
        </w:numPr>
        <w:pBdr>
          <w:top w:val="single" w:sz="4" w:space="1" w:color="auto"/>
          <w:left w:val="single" w:sz="4" w:space="4" w:color="auto"/>
          <w:bottom w:val="single" w:sz="4" w:space="1" w:color="auto"/>
          <w:right w:val="single" w:sz="4" w:space="4" w:color="auto"/>
        </w:pBdr>
        <w:rPr>
          <w:b/>
        </w:rPr>
      </w:pPr>
      <w:r>
        <w:rPr>
          <w:b/>
        </w:rPr>
        <w:t>Část č. 2</w:t>
      </w:r>
      <w:r w:rsidR="00D55F41">
        <w:rPr>
          <w:b/>
        </w:rPr>
        <w:t xml:space="preserve"> – </w:t>
      </w:r>
      <w:r w:rsidR="00D55F41" w:rsidRPr="00202F1D">
        <w:rPr>
          <w:b/>
        </w:rPr>
        <w:t>„</w:t>
      </w:r>
      <w:r>
        <w:rPr>
          <w:b/>
        </w:rPr>
        <w:t>Venkovní učebna</w:t>
      </w:r>
      <w:r w:rsidR="00D55F41" w:rsidRPr="00202F1D">
        <w:rPr>
          <w:b/>
        </w:rPr>
        <w:t>“</w:t>
      </w:r>
    </w:p>
    <w:p w14:paraId="69A1755D" w14:textId="7E5542E4" w:rsidR="00D02ADF" w:rsidRPr="00D02ADF" w:rsidRDefault="00D02ADF" w:rsidP="00D02ADF">
      <w:pPr>
        <w:autoSpaceDE w:val="0"/>
        <w:autoSpaceDN w:val="0"/>
        <w:adjustRightInd w:val="0"/>
        <w:jc w:val="both"/>
      </w:pPr>
      <w:r w:rsidRPr="00D02ADF">
        <w:t xml:space="preserve">Předmětem plnění veřejné zakázky v rámci tohoto </w:t>
      </w:r>
      <w:r w:rsidR="00F72C85">
        <w:t>výběrového</w:t>
      </w:r>
      <w:r w:rsidRPr="00D02ADF">
        <w:t xml:space="preserve"> řízení je instalace skleníku, venkovní učebny (pergoly), výukových a terapeutických certifikovaných prvků</w:t>
      </w:r>
      <w:r w:rsidR="00F72C85">
        <w:t xml:space="preserve"> včetně nutných zemních prací </w:t>
      </w:r>
      <w:r w:rsidRPr="00D02ADF">
        <w:t xml:space="preserve">v areálu zahrady Základní školy Ostrov, p. o., dle projektové a zadávací dokumentace. </w:t>
      </w:r>
      <w:r w:rsidR="00F72C85">
        <w:t xml:space="preserve">Pokud je v projektové dokumentaci uveden či vyobrazen konkrétní terapeutický prvek, je možné ho nahradit jiným terapeutickým prvkem s obdobným způsobem využití. </w:t>
      </w:r>
    </w:p>
    <w:p w14:paraId="67DE0086" w14:textId="77777777" w:rsidR="00D02ADF" w:rsidRDefault="00D02ADF" w:rsidP="005E4D59">
      <w:pPr>
        <w:autoSpaceDE w:val="0"/>
        <w:autoSpaceDN w:val="0"/>
        <w:adjustRightInd w:val="0"/>
        <w:jc w:val="both"/>
        <w:rPr>
          <w:b/>
          <w:i/>
        </w:rPr>
      </w:pPr>
    </w:p>
    <w:p w14:paraId="159BBFF1" w14:textId="6A2C81D1" w:rsidR="00D02ADF" w:rsidRPr="00A730D8" w:rsidRDefault="00D02ADF" w:rsidP="00D02ADF">
      <w:pPr>
        <w:pStyle w:val="Zkladntextodsazen"/>
        <w:numPr>
          <w:ilvl w:val="12"/>
          <w:numId w:val="0"/>
        </w:numPr>
        <w:pBdr>
          <w:top w:val="single" w:sz="4" w:space="1" w:color="auto"/>
          <w:left w:val="single" w:sz="4" w:space="4" w:color="auto"/>
          <w:bottom w:val="single" w:sz="4" w:space="1" w:color="auto"/>
          <w:right w:val="single" w:sz="4" w:space="4" w:color="auto"/>
        </w:pBdr>
        <w:rPr>
          <w:b/>
        </w:rPr>
      </w:pPr>
      <w:r>
        <w:rPr>
          <w:b/>
        </w:rPr>
        <w:t xml:space="preserve">Část č. 3 – </w:t>
      </w:r>
      <w:r w:rsidRPr="00202F1D">
        <w:rPr>
          <w:b/>
        </w:rPr>
        <w:t>„</w:t>
      </w:r>
      <w:r>
        <w:rPr>
          <w:b/>
        </w:rPr>
        <w:t>Keramická dílna</w:t>
      </w:r>
      <w:r w:rsidRPr="00202F1D">
        <w:rPr>
          <w:b/>
        </w:rPr>
        <w:t>“</w:t>
      </w:r>
    </w:p>
    <w:p w14:paraId="09125441" w14:textId="69CAC707" w:rsidR="00D02ADF" w:rsidRPr="00D02ADF" w:rsidRDefault="00D02ADF" w:rsidP="00D02ADF">
      <w:pPr>
        <w:autoSpaceDE w:val="0"/>
        <w:autoSpaceDN w:val="0"/>
        <w:adjustRightInd w:val="0"/>
        <w:jc w:val="both"/>
      </w:pPr>
      <w:r w:rsidRPr="00D02ADF">
        <w:t xml:space="preserve">Předmětem plnění veřejné zakázky v rámci tohoto </w:t>
      </w:r>
      <w:r w:rsidR="00F72C85">
        <w:t>výběrového</w:t>
      </w:r>
      <w:r w:rsidRPr="00D02ADF">
        <w:t xml:space="preserve"> řízení je </w:t>
      </w:r>
      <w:r w:rsidR="002257B3">
        <w:t>zřízení</w:t>
      </w:r>
      <w:r w:rsidRPr="00D02ADF">
        <w:t xml:space="preserve"> nové keramické dílny, pro Základní školu Ostrov, p. o., dle projektové a zadávací dokumentace. V dílně bude odstraněno stávající PVC a povrch nahrazen cementovým potěrem s finální úpravou PVC. Ze stávajícího rozvaděče ve 3. NP bude doplněn nový jistič a zaveden elektrický kabel do učebny keramiky. </w:t>
      </w:r>
      <w:r w:rsidR="002257B3">
        <w:t>Do keramické dílny bude instalována</w:t>
      </w:r>
      <w:r w:rsidR="002257B3" w:rsidRPr="00D02ADF">
        <w:t xml:space="preserve"> pec na keramiku, hrnčířský kruh, nerezový mycí stůl a 3 pracovní stoly. Kapacita keramické dílny bude 12 žáků.</w:t>
      </w:r>
    </w:p>
    <w:p w14:paraId="27349685" w14:textId="611A9AF3" w:rsidR="00D02ADF" w:rsidRPr="00D02ADF" w:rsidRDefault="00D02ADF" w:rsidP="005E4D59">
      <w:pPr>
        <w:autoSpaceDE w:val="0"/>
        <w:autoSpaceDN w:val="0"/>
        <w:adjustRightInd w:val="0"/>
        <w:jc w:val="both"/>
        <w:rPr>
          <w:b/>
          <w:i/>
        </w:rPr>
      </w:pPr>
    </w:p>
    <w:p w14:paraId="7590B4E2" w14:textId="77777777" w:rsidR="005C214E" w:rsidRPr="004D0195" w:rsidRDefault="005C214E" w:rsidP="005C214E">
      <w:pPr>
        <w:jc w:val="both"/>
      </w:pPr>
      <w:r w:rsidRPr="004D0195">
        <w:t xml:space="preserve">Veřejná zakázka je součástí projektu „Zvládnu to sám“, který se uchází o dotaci v 86. výzvě s názvem „Infrastruktura vedoucí k přechodu do škol hlavního vzdělávacího proudu a k samostatnému způsobu života“ v rámci Integrovaného regionálního operačního programu (IROP), číslo projektu CZ.06.2.67/0.0/0.0/18_108/0010814. </w:t>
      </w:r>
    </w:p>
    <w:p w14:paraId="43687C88" w14:textId="77777777" w:rsidR="000506A6" w:rsidRPr="008F08F4" w:rsidRDefault="000506A6" w:rsidP="000506A6">
      <w:pPr>
        <w:autoSpaceDE w:val="0"/>
        <w:autoSpaceDN w:val="0"/>
        <w:adjustRightInd w:val="0"/>
      </w:pPr>
    </w:p>
    <w:p w14:paraId="474A2E13" w14:textId="46CB459B" w:rsidR="00BC2236" w:rsidRPr="004E1B16" w:rsidRDefault="000718DA" w:rsidP="00100B97">
      <w:pPr>
        <w:pStyle w:val="Zkladntextodsazen"/>
        <w:ind w:left="0"/>
        <w:rPr>
          <w:iCs/>
        </w:rPr>
      </w:pPr>
      <w:r w:rsidRPr="004E1B16">
        <w:rPr>
          <w:iCs/>
        </w:rPr>
        <w:t>Předpokládané podmínky plnění veřejné zakázky</w:t>
      </w:r>
      <w:r w:rsidR="00D060AF" w:rsidRPr="004E1B16">
        <w:rPr>
          <w:iCs/>
        </w:rPr>
        <w:t>:</w:t>
      </w:r>
    </w:p>
    <w:p w14:paraId="452721EF" w14:textId="2BF37EC5" w:rsidR="00BA6C3A" w:rsidRPr="004E1B16" w:rsidRDefault="00BA6C3A" w:rsidP="004E1B16">
      <w:pPr>
        <w:jc w:val="both"/>
      </w:pPr>
      <w:r w:rsidRPr="004E1B16">
        <w:t xml:space="preserve">Projekt je podán jako žádost do IROP, výzva č. 86 integrovaného regionálního operačního programu. V případě úspěchu projektové žádosti v dotovaném programu je vybraný dodavatel povinen řídit se pravidly publicity programu, pravidly archivace dokumentů a povinnosti strpět kontroly dotačního orgánu. </w:t>
      </w:r>
    </w:p>
    <w:p w14:paraId="340A4468" w14:textId="2A0723B6" w:rsidR="00CE71BE" w:rsidRDefault="00CE71BE" w:rsidP="00356EB9">
      <w:pPr>
        <w:pStyle w:val="Zkladntextodsazen"/>
        <w:ind w:left="0"/>
        <w:jc w:val="left"/>
        <w:rPr>
          <w:i/>
          <w:iCs/>
        </w:rPr>
      </w:pPr>
    </w:p>
    <w:p w14:paraId="08EF18E9" w14:textId="0DA0007A" w:rsidR="00F50AB8" w:rsidRDefault="00CE71BE" w:rsidP="006B1C2C">
      <w:pPr>
        <w:jc w:val="both"/>
      </w:pPr>
      <w:r w:rsidRPr="004E1B16">
        <w:t xml:space="preserve">Podkladem pro zpracování nabídky je </w:t>
      </w:r>
      <w:r w:rsidR="000631FC" w:rsidRPr="004E1B16">
        <w:t>tato zadávací dokumentace, dále</w:t>
      </w:r>
      <w:r w:rsidRPr="004E1B16">
        <w:rPr>
          <w:i/>
        </w:rPr>
        <w:t xml:space="preserve"> </w:t>
      </w:r>
      <w:r w:rsidRPr="004E1B16">
        <w:t>projektová</w:t>
      </w:r>
      <w:r w:rsidR="00862BA0" w:rsidRPr="004E1B16">
        <w:t xml:space="preserve"> </w:t>
      </w:r>
      <w:r w:rsidRPr="004E1B16">
        <w:t>dokumentace</w:t>
      </w:r>
      <w:r w:rsidR="00100B97" w:rsidRPr="004E1B16">
        <w:t xml:space="preserve"> pro provádění </w:t>
      </w:r>
      <w:r w:rsidR="004E1B16" w:rsidRPr="004E1B16">
        <w:t xml:space="preserve">výše uvedené </w:t>
      </w:r>
      <w:r w:rsidR="00100B97" w:rsidRPr="004E1B16">
        <w:t>stavby</w:t>
      </w:r>
      <w:r w:rsidR="004E1B16" w:rsidRPr="004E1B16">
        <w:t xml:space="preserve"> -</w:t>
      </w:r>
      <w:r w:rsidR="00100B97" w:rsidRPr="004E1B16">
        <w:t xml:space="preserve"> </w:t>
      </w:r>
      <w:r w:rsidR="00581623" w:rsidRPr="004E1B16">
        <w:t>„</w:t>
      </w:r>
      <w:r w:rsidR="00D060AF" w:rsidRPr="004E1B16">
        <w:t xml:space="preserve">ZŠ Ostrov – Řešení bezbariérovosti venkovních a výukových </w:t>
      </w:r>
      <w:r w:rsidR="00D060AF" w:rsidRPr="004E1B16">
        <w:lastRenderedPageBreak/>
        <w:t>prostor a keramické dílny</w:t>
      </w:r>
      <w:r w:rsidR="00581623" w:rsidRPr="004E1B16">
        <w:t>“</w:t>
      </w:r>
      <w:r w:rsidRPr="004E1B16">
        <w:t>, zpracovan</w:t>
      </w:r>
      <w:r w:rsidR="004E1B16" w:rsidRPr="004E1B16">
        <w:t>á</w:t>
      </w:r>
      <w:r w:rsidR="00787D12" w:rsidRPr="004E1B16">
        <w:t xml:space="preserve"> společností </w:t>
      </w:r>
      <w:r w:rsidR="000631FC" w:rsidRPr="004E1B16">
        <w:t>BPO spol. s r.</w:t>
      </w:r>
      <w:r w:rsidR="00323F4C" w:rsidRPr="004E1B16">
        <w:t> </w:t>
      </w:r>
      <w:r w:rsidR="000631FC" w:rsidRPr="004E1B16">
        <w:t>o., Lidická 1239, 363 17 Ostrov</w:t>
      </w:r>
      <w:r w:rsidR="00D060AF" w:rsidRPr="004E1B16">
        <w:t xml:space="preserve">, </w:t>
      </w:r>
      <w:r w:rsidR="004E1B16" w:rsidRPr="004E1B16">
        <w:t xml:space="preserve">dne 20. 11. 2018, </w:t>
      </w:r>
      <w:r w:rsidR="00D060AF" w:rsidRPr="004E1B16">
        <w:t>zak. č. 9075-25</w:t>
      </w:r>
      <w:r w:rsidR="00581623" w:rsidRPr="004E1B16">
        <w:t>.</w:t>
      </w:r>
      <w:r w:rsidR="00727E4C">
        <w:t xml:space="preserve"> </w:t>
      </w:r>
    </w:p>
    <w:p w14:paraId="4E3F1126" w14:textId="77777777" w:rsidR="003C6096" w:rsidRPr="008F08F4" w:rsidRDefault="003C6096" w:rsidP="006B1C2C">
      <w:pPr>
        <w:jc w:val="both"/>
      </w:pPr>
    </w:p>
    <w:p w14:paraId="0B81CDCC" w14:textId="77777777" w:rsidR="005536ED" w:rsidRDefault="00BD335F" w:rsidP="00BD335F">
      <w:pPr>
        <w:jc w:val="both"/>
      </w:pPr>
      <w:r w:rsidRPr="008F08F4">
        <w:t xml:space="preserve">Dílo bude realizováno v nejvyšší normové jakosti kvality v souladu s platnými zákony ČR a ČSN a dle obecně závazných a doporučených předpisů a metodik. Vybraný </w:t>
      </w:r>
      <w:r w:rsidR="00C36EDE" w:rsidRPr="008F08F4">
        <w:t>dodavatel</w:t>
      </w:r>
      <w:r w:rsidRPr="008F08F4">
        <w:t xml:space="preserve"> předloží před zahájením prací detailní návrh postupu prací včetně uvedení návrhu opatření k minimalizaci negativních vlivů souvisejících s realizací zakázky.</w:t>
      </w:r>
    </w:p>
    <w:p w14:paraId="7C2FC158" w14:textId="321FDD84" w:rsidR="00BD335F" w:rsidRPr="008F08F4" w:rsidRDefault="00BD335F" w:rsidP="00BD335F">
      <w:pPr>
        <w:jc w:val="both"/>
      </w:pPr>
      <w:r w:rsidRPr="008F08F4">
        <w:t xml:space="preserve"> </w:t>
      </w:r>
    </w:p>
    <w:p w14:paraId="1A6D0ED1" w14:textId="2D7CA593" w:rsidR="00BD335F" w:rsidRPr="008F08F4" w:rsidRDefault="00BD335F" w:rsidP="00BD335F">
      <w:pPr>
        <w:jc w:val="both"/>
      </w:pPr>
      <w:r w:rsidRPr="008F08F4">
        <w:t>V případě, kdy jsou v zadávací dokumentaci specifikovány jako příklad konkrétní materiály a výrobky, jedná se o vzorové, ale nikoli jediné zadavatelem požadované řešení. Uvedené materiály a výrobky je proto možné nahradit ekvivalenty, jejichž vlastnosti a technické parametry bude možné doložitelným způsobem hodnotit jako srovnatelné úrovně (nebo vyšší) se vzory navrženými</w:t>
      </w:r>
      <w:r w:rsidR="001E305F" w:rsidRPr="008F08F4">
        <w:t xml:space="preserve"> v zadávací dokumentaci. Je-li </w:t>
      </w:r>
      <w:r w:rsidRPr="008F08F4">
        <w:t xml:space="preserve">tedy v zadávací dokumentaci definován konkrétní výrobek (nebo technologie), má se za to, že je tím definován minimální požadovaný standard a </w:t>
      </w:r>
      <w:r w:rsidR="00C36EDE" w:rsidRPr="008F08F4">
        <w:t>účastník</w:t>
      </w:r>
      <w:r w:rsidRPr="008F08F4">
        <w:t xml:space="preserve"> může nabídnout obdobné výrobky (nebo technologie) ve stejné nebo vyšší kvalitě (alternativní výrobky). V tomto případě musí </w:t>
      </w:r>
      <w:r w:rsidR="00C36EDE" w:rsidRPr="008F08F4">
        <w:t>účastník</w:t>
      </w:r>
      <w:r w:rsidRPr="008F08F4">
        <w:t xml:space="preserve"> doložit srovnatelné vlastnosti těchto výrobků příslušnými doklady. Pokud by mělo použití alternativních výrobků za následek změny v projektové dokumentaci, ponese náklady spojené se změnou zhotovitel. Zadavatel si vyhrazuje právo odsouhlasit veškeré postupy prací a dále použité materiály a povrchové úpravy.</w:t>
      </w:r>
    </w:p>
    <w:p w14:paraId="64DE3374" w14:textId="77777777" w:rsidR="00CE71BE" w:rsidRPr="008F08F4" w:rsidRDefault="00CE71BE">
      <w:pPr>
        <w:pStyle w:val="Zkladntextodsazen"/>
        <w:ind w:left="0"/>
      </w:pPr>
    </w:p>
    <w:p w14:paraId="3B68C694" w14:textId="65219C24" w:rsidR="00CE71BE" w:rsidRDefault="00CE71BE">
      <w:pPr>
        <w:pStyle w:val="Zkladntextodsazen"/>
        <w:ind w:left="0"/>
      </w:pPr>
      <w:r w:rsidRPr="00A77CEC">
        <w:t xml:space="preserve">Po podpisu smlouvy bude předáno vybranému </w:t>
      </w:r>
      <w:r w:rsidRPr="004E1B16">
        <w:t xml:space="preserve">zhotoviteli </w:t>
      </w:r>
      <w:r w:rsidR="004E1B16" w:rsidRPr="004E1B16">
        <w:t>1</w:t>
      </w:r>
      <w:r w:rsidRPr="00A77CEC">
        <w:t xml:space="preserve"> paré předmětné projektové dokumentace</w:t>
      </w:r>
      <w:r w:rsidR="00FE5571" w:rsidRPr="00A77CEC">
        <w:t xml:space="preserve"> pro provádění stavby</w:t>
      </w:r>
      <w:r w:rsidR="00331464" w:rsidRPr="00A77CEC">
        <w:t>.</w:t>
      </w:r>
    </w:p>
    <w:p w14:paraId="3C5224F4" w14:textId="19665CC6" w:rsidR="00BB5A95" w:rsidRDefault="00BB5A95">
      <w:pPr>
        <w:pStyle w:val="Zkladntextodsazen"/>
        <w:ind w:left="0"/>
      </w:pPr>
    </w:p>
    <w:p w14:paraId="14642997" w14:textId="722AB807" w:rsidR="00A428B6" w:rsidRPr="00A428B6" w:rsidRDefault="00A428B6" w:rsidP="00565AE2">
      <w:pPr>
        <w:numPr>
          <w:ilvl w:val="0"/>
          <w:numId w:val="7"/>
        </w:numPr>
        <w:jc w:val="both"/>
        <w:rPr>
          <w:b/>
          <w:sz w:val="28"/>
          <w:u w:val="single"/>
        </w:rPr>
      </w:pPr>
      <w:r w:rsidRPr="00A428B6">
        <w:rPr>
          <w:b/>
          <w:sz w:val="28"/>
          <w:u w:val="single"/>
        </w:rPr>
        <w:t>Obchodní podmínky</w:t>
      </w:r>
    </w:p>
    <w:p w14:paraId="52F7E6F6" w14:textId="515AA1B2" w:rsidR="00A428B6" w:rsidRPr="00FE5571" w:rsidRDefault="00A428B6" w:rsidP="00A428B6">
      <w:pPr>
        <w:pStyle w:val="Style11"/>
        <w:widowControl/>
        <w:spacing w:before="226" w:line="240" w:lineRule="auto"/>
        <w:rPr>
          <w:rStyle w:val="FontStyle50"/>
          <w:sz w:val="24"/>
          <w:szCs w:val="24"/>
        </w:rPr>
      </w:pPr>
      <w:r w:rsidRPr="00FE5571">
        <w:rPr>
          <w:rStyle w:val="FontStyle50"/>
          <w:sz w:val="24"/>
          <w:szCs w:val="24"/>
        </w:rPr>
        <w:t>Přílohou č. 3</w:t>
      </w:r>
      <w:r w:rsidR="00D02ADF">
        <w:rPr>
          <w:rStyle w:val="FontStyle50"/>
          <w:sz w:val="24"/>
          <w:szCs w:val="24"/>
        </w:rPr>
        <w:t>, 4 a 5</w:t>
      </w:r>
      <w:r w:rsidR="00356985" w:rsidRPr="00FE5571">
        <w:rPr>
          <w:rStyle w:val="FontStyle50"/>
          <w:sz w:val="24"/>
          <w:szCs w:val="24"/>
        </w:rPr>
        <w:t xml:space="preserve"> </w:t>
      </w:r>
      <w:r w:rsidRPr="00FE5571">
        <w:rPr>
          <w:rStyle w:val="FontStyle50"/>
          <w:sz w:val="24"/>
          <w:szCs w:val="24"/>
        </w:rPr>
        <w:t xml:space="preserve">této výzvy </w:t>
      </w:r>
      <w:r w:rsidR="00D02ADF">
        <w:rPr>
          <w:rStyle w:val="FontStyle50"/>
          <w:sz w:val="24"/>
          <w:szCs w:val="24"/>
        </w:rPr>
        <w:t>jsou</w:t>
      </w:r>
      <w:r w:rsidRPr="00FE5571">
        <w:rPr>
          <w:rStyle w:val="FontStyle50"/>
          <w:sz w:val="24"/>
          <w:szCs w:val="24"/>
        </w:rPr>
        <w:t xml:space="preserve"> vzorov</w:t>
      </w:r>
      <w:r w:rsidR="00D02ADF">
        <w:rPr>
          <w:rStyle w:val="FontStyle50"/>
          <w:sz w:val="24"/>
          <w:szCs w:val="24"/>
        </w:rPr>
        <w:t>é</w:t>
      </w:r>
      <w:r w:rsidRPr="00FE5571">
        <w:rPr>
          <w:rStyle w:val="FontStyle50"/>
          <w:sz w:val="24"/>
          <w:szCs w:val="24"/>
        </w:rPr>
        <w:t xml:space="preserve"> podob</w:t>
      </w:r>
      <w:r w:rsidR="00D02ADF">
        <w:rPr>
          <w:rStyle w:val="FontStyle50"/>
          <w:sz w:val="24"/>
          <w:szCs w:val="24"/>
        </w:rPr>
        <w:t>y</w:t>
      </w:r>
      <w:r w:rsidRPr="00FE5571">
        <w:rPr>
          <w:rStyle w:val="FontStyle50"/>
          <w:sz w:val="24"/>
          <w:szCs w:val="24"/>
        </w:rPr>
        <w:t xml:space="preserve"> sml</w:t>
      </w:r>
      <w:r w:rsidR="00D02ADF">
        <w:rPr>
          <w:rStyle w:val="FontStyle50"/>
          <w:sz w:val="24"/>
          <w:szCs w:val="24"/>
        </w:rPr>
        <w:t>uv</w:t>
      </w:r>
      <w:r w:rsidRPr="00FE5571">
        <w:rPr>
          <w:rStyle w:val="FontStyle50"/>
          <w:sz w:val="24"/>
          <w:szCs w:val="24"/>
        </w:rPr>
        <w:t xml:space="preserve"> o dílo, kter</w:t>
      </w:r>
      <w:r w:rsidR="00D02ADF">
        <w:rPr>
          <w:rStyle w:val="FontStyle50"/>
          <w:sz w:val="24"/>
          <w:szCs w:val="24"/>
        </w:rPr>
        <w:t>é</w:t>
      </w:r>
      <w:r w:rsidRPr="00FE5571">
        <w:rPr>
          <w:rStyle w:val="FontStyle50"/>
          <w:sz w:val="24"/>
          <w:szCs w:val="24"/>
        </w:rPr>
        <w:t xml:space="preserve"> bud</w:t>
      </w:r>
      <w:r w:rsidR="00D02ADF">
        <w:rPr>
          <w:rStyle w:val="FontStyle50"/>
          <w:sz w:val="24"/>
          <w:szCs w:val="24"/>
        </w:rPr>
        <w:t>ou</w:t>
      </w:r>
      <w:r w:rsidRPr="00FE5571">
        <w:rPr>
          <w:rStyle w:val="FontStyle50"/>
          <w:sz w:val="24"/>
          <w:szCs w:val="24"/>
        </w:rPr>
        <w:t xml:space="preserve"> sloužit k uzavření smluvního vztahu s vybraným dodavatelem. </w:t>
      </w:r>
    </w:p>
    <w:p w14:paraId="0B645ADD" w14:textId="436800EE" w:rsidR="00A428B6" w:rsidRPr="00CC70DD" w:rsidRDefault="00A428B6" w:rsidP="00A428B6">
      <w:pPr>
        <w:pStyle w:val="Style11"/>
        <w:widowControl/>
        <w:spacing w:before="226" w:line="240" w:lineRule="auto"/>
        <w:rPr>
          <w:rStyle w:val="FontStyle50"/>
          <w:sz w:val="24"/>
          <w:szCs w:val="24"/>
        </w:rPr>
      </w:pPr>
      <w:r w:rsidRPr="00FE5571">
        <w:rPr>
          <w:rStyle w:val="FontStyle50"/>
          <w:sz w:val="24"/>
          <w:szCs w:val="24"/>
        </w:rPr>
        <w:t>Zadavatel připouští pouze dále specifikované úpravy vzorov</w:t>
      </w:r>
      <w:r w:rsidR="00D02ADF">
        <w:rPr>
          <w:rStyle w:val="FontStyle50"/>
          <w:sz w:val="24"/>
          <w:szCs w:val="24"/>
        </w:rPr>
        <w:t>ých</w:t>
      </w:r>
      <w:r w:rsidRPr="00FE5571">
        <w:rPr>
          <w:rStyle w:val="FontStyle50"/>
          <w:sz w:val="24"/>
          <w:szCs w:val="24"/>
        </w:rPr>
        <w:t xml:space="preserve"> sml</w:t>
      </w:r>
      <w:r w:rsidR="00D02ADF">
        <w:rPr>
          <w:rStyle w:val="FontStyle50"/>
          <w:sz w:val="24"/>
          <w:szCs w:val="24"/>
        </w:rPr>
        <w:t>uv</w:t>
      </w:r>
      <w:r w:rsidRPr="00FE5571">
        <w:rPr>
          <w:rStyle w:val="FontStyle50"/>
          <w:sz w:val="24"/>
          <w:szCs w:val="24"/>
        </w:rPr>
        <w:t xml:space="preserve"> účastníkem v rámci přípravy návrhu smlouvy, </w:t>
      </w:r>
      <w:r w:rsidRPr="00CC70DD">
        <w:rPr>
          <w:rStyle w:val="FontStyle50"/>
          <w:sz w:val="24"/>
          <w:szCs w:val="24"/>
        </w:rPr>
        <w:t>kter</w:t>
      </w:r>
      <w:r w:rsidR="00985290" w:rsidRPr="00CC70DD">
        <w:rPr>
          <w:rStyle w:val="FontStyle50"/>
          <w:sz w:val="24"/>
          <w:szCs w:val="24"/>
        </w:rPr>
        <w:t>á</w:t>
      </w:r>
      <w:r w:rsidRPr="00CC70DD">
        <w:rPr>
          <w:rStyle w:val="FontStyle50"/>
          <w:sz w:val="24"/>
          <w:szCs w:val="24"/>
        </w:rPr>
        <w:t xml:space="preserve"> musí být přílohou nabídky. Tento návrh smlouvy musí v plném rozsahu respektovat podmínky uvedené v této zadávací dokumentaci.</w:t>
      </w:r>
    </w:p>
    <w:p w14:paraId="23FE8E8D" w14:textId="77777777" w:rsidR="00A428B6" w:rsidRPr="00CC70DD" w:rsidRDefault="00A428B6" w:rsidP="00A428B6">
      <w:pPr>
        <w:pStyle w:val="Style11"/>
        <w:widowControl/>
        <w:spacing w:before="226" w:line="240" w:lineRule="auto"/>
        <w:rPr>
          <w:rStyle w:val="FontStyle50"/>
          <w:sz w:val="24"/>
          <w:szCs w:val="24"/>
        </w:rPr>
      </w:pPr>
      <w:r w:rsidRPr="00CC70DD">
        <w:rPr>
          <w:rStyle w:val="FontStyle50"/>
          <w:sz w:val="24"/>
          <w:szCs w:val="24"/>
        </w:rPr>
        <w:t>Zadavatel připouští pouze následující úpravy vzorové smlouvy:</w:t>
      </w:r>
    </w:p>
    <w:p w14:paraId="5C2EE1B5" w14:textId="0E0DE2D9" w:rsidR="00356985" w:rsidRPr="00CC70DD" w:rsidRDefault="006340FB" w:rsidP="00A428B6">
      <w:pPr>
        <w:pStyle w:val="Style27"/>
        <w:widowControl/>
        <w:tabs>
          <w:tab w:val="left" w:pos="461"/>
        </w:tabs>
        <w:spacing w:line="240" w:lineRule="auto"/>
        <w:rPr>
          <w:rStyle w:val="FontStyle50"/>
          <w:sz w:val="24"/>
          <w:szCs w:val="24"/>
        </w:rPr>
      </w:pPr>
      <w:r w:rsidRPr="00CC70DD">
        <w:rPr>
          <w:rStyle w:val="FontStyle50"/>
          <w:sz w:val="24"/>
          <w:szCs w:val="24"/>
        </w:rPr>
        <w:t>-</w:t>
      </w:r>
      <w:r w:rsidR="00A428B6" w:rsidRPr="00CC70DD">
        <w:rPr>
          <w:rStyle w:val="FontStyle50"/>
          <w:sz w:val="24"/>
          <w:szCs w:val="24"/>
        </w:rPr>
        <w:tab/>
        <w:t xml:space="preserve">doplnění identifikačních </w:t>
      </w:r>
      <w:r w:rsidR="00356985" w:rsidRPr="00CC70DD">
        <w:rPr>
          <w:rStyle w:val="FontStyle50"/>
          <w:sz w:val="24"/>
          <w:szCs w:val="24"/>
        </w:rPr>
        <w:t xml:space="preserve">a kontaktních </w:t>
      </w:r>
      <w:r w:rsidR="00A428B6" w:rsidRPr="00CC70DD">
        <w:rPr>
          <w:rStyle w:val="FontStyle50"/>
          <w:sz w:val="24"/>
          <w:szCs w:val="24"/>
        </w:rPr>
        <w:t>údajů účastníka</w:t>
      </w:r>
      <w:r w:rsidR="00356985" w:rsidRPr="00CC70DD">
        <w:rPr>
          <w:rStyle w:val="FontStyle50"/>
          <w:sz w:val="24"/>
          <w:szCs w:val="24"/>
        </w:rPr>
        <w:t>;</w:t>
      </w:r>
    </w:p>
    <w:p w14:paraId="2559A47D" w14:textId="3ECD28C9" w:rsidR="00356985" w:rsidRPr="00FE5571" w:rsidRDefault="00356985" w:rsidP="00A428B6">
      <w:pPr>
        <w:pStyle w:val="Style27"/>
        <w:widowControl/>
        <w:tabs>
          <w:tab w:val="left" w:pos="461"/>
        </w:tabs>
        <w:spacing w:line="240" w:lineRule="auto"/>
        <w:rPr>
          <w:rStyle w:val="FontStyle50"/>
          <w:sz w:val="24"/>
          <w:szCs w:val="24"/>
        </w:rPr>
      </w:pPr>
      <w:r w:rsidRPr="00CC70DD">
        <w:rPr>
          <w:rStyle w:val="FontStyle50"/>
          <w:sz w:val="24"/>
          <w:szCs w:val="24"/>
        </w:rPr>
        <w:t xml:space="preserve">- </w:t>
      </w:r>
      <w:r w:rsidRPr="00CC70DD">
        <w:rPr>
          <w:rStyle w:val="FontStyle50"/>
          <w:sz w:val="24"/>
          <w:szCs w:val="24"/>
        </w:rPr>
        <w:tab/>
      </w:r>
      <w:r w:rsidR="00EF4F99" w:rsidRPr="00CC70DD">
        <w:rPr>
          <w:rStyle w:val="FontStyle50"/>
          <w:sz w:val="24"/>
          <w:szCs w:val="24"/>
        </w:rPr>
        <w:t xml:space="preserve">doplnění </w:t>
      </w:r>
      <w:r w:rsidR="00A428B6" w:rsidRPr="00CC70DD">
        <w:rPr>
          <w:rStyle w:val="FontStyle50"/>
          <w:sz w:val="24"/>
          <w:szCs w:val="24"/>
        </w:rPr>
        <w:t>finančních</w:t>
      </w:r>
      <w:r w:rsidR="00A428B6" w:rsidRPr="00FE5571">
        <w:rPr>
          <w:rStyle w:val="FontStyle50"/>
          <w:sz w:val="24"/>
          <w:szCs w:val="24"/>
        </w:rPr>
        <w:t xml:space="preserve"> částek smluvní ceny</w:t>
      </w:r>
      <w:r w:rsidRPr="00FE5571">
        <w:rPr>
          <w:rStyle w:val="FontStyle50"/>
          <w:sz w:val="24"/>
          <w:szCs w:val="24"/>
        </w:rPr>
        <w:t>;</w:t>
      </w:r>
    </w:p>
    <w:p w14:paraId="26950916" w14:textId="24D170D0" w:rsidR="00356985" w:rsidRPr="003D261E" w:rsidRDefault="00A428B6" w:rsidP="003D261E">
      <w:pPr>
        <w:pStyle w:val="Style27"/>
        <w:widowControl/>
        <w:tabs>
          <w:tab w:val="left" w:pos="461"/>
        </w:tabs>
        <w:spacing w:line="240" w:lineRule="auto"/>
        <w:rPr>
          <w:rStyle w:val="FontStyle50"/>
          <w:sz w:val="24"/>
          <w:szCs w:val="24"/>
        </w:rPr>
      </w:pPr>
      <w:r w:rsidRPr="00FE5571">
        <w:rPr>
          <w:rStyle w:val="FontStyle50"/>
          <w:sz w:val="24"/>
          <w:szCs w:val="24"/>
        </w:rPr>
        <w:t>bez možnosti upravovat znění jednotlivých ustanovení smlouvy</w:t>
      </w:r>
      <w:r w:rsidR="00356985" w:rsidRPr="00FE5571">
        <w:rPr>
          <w:rStyle w:val="FontStyle50"/>
          <w:sz w:val="24"/>
          <w:szCs w:val="24"/>
        </w:rPr>
        <w:t>.</w:t>
      </w:r>
    </w:p>
    <w:p w14:paraId="2509883D" w14:textId="77777777" w:rsidR="00A428B6" w:rsidRPr="00FE5571" w:rsidRDefault="00A428B6" w:rsidP="00A428B6">
      <w:pPr>
        <w:pStyle w:val="Odstavecseseznamem"/>
        <w:widowControl w:val="0"/>
        <w:autoSpaceDE w:val="0"/>
        <w:autoSpaceDN w:val="0"/>
        <w:adjustRightInd w:val="0"/>
        <w:ind w:left="360"/>
        <w:jc w:val="both"/>
        <w:rPr>
          <w:i/>
          <w:highlight w:val="lightGray"/>
        </w:rPr>
      </w:pPr>
    </w:p>
    <w:p w14:paraId="79BC43AE" w14:textId="3C3BEFDC" w:rsidR="00A428B6" w:rsidRDefault="00A428B6" w:rsidP="00A428B6">
      <w:pPr>
        <w:widowControl w:val="0"/>
        <w:autoSpaceDE w:val="0"/>
        <w:autoSpaceDN w:val="0"/>
        <w:adjustRightInd w:val="0"/>
        <w:jc w:val="both"/>
      </w:pPr>
      <w:r w:rsidRPr="00FE5571">
        <w:t>Vybraný dodavatel před podpisem smlouvy dodá rovněž elektronickou verzi smlouvy ve formátu*.doc.</w:t>
      </w:r>
    </w:p>
    <w:p w14:paraId="3D0EBB0A" w14:textId="09F4C219" w:rsidR="001F7D6E" w:rsidRDefault="001F7D6E" w:rsidP="00A428B6">
      <w:pPr>
        <w:widowControl w:val="0"/>
        <w:autoSpaceDE w:val="0"/>
        <w:autoSpaceDN w:val="0"/>
        <w:adjustRightInd w:val="0"/>
        <w:jc w:val="both"/>
      </w:pPr>
    </w:p>
    <w:p w14:paraId="0DC6E5BE" w14:textId="298AA8E7" w:rsidR="00D25785" w:rsidRDefault="00D25785" w:rsidP="00A428B6">
      <w:pPr>
        <w:widowControl w:val="0"/>
        <w:autoSpaceDE w:val="0"/>
        <w:autoSpaceDN w:val="0"/>
        <w:adjustRightInd w:val="0"/>
        <w:jc w:val="both"/>
      </w:pPr>
    </w:p>
    <w:p w14:paraId="477E817B" w14:textId="7EB6FEFA" w:rsidR="00D25785" w:rsidRDefault="00D25785" w:rsidP="00A428B6">
      <w:pPr>
        <w:widowControl w:val="0"/>
        <w:autoSpaceDE w:val="0"/>
        <w:autoSpaceDN w:val="0"/>
        <w:adjustRightInd w:val="0"/>
        <w:jc w:val="both"/>
      </w:pPr>
    </w:p>
    <w:p w14:paraId="4D60B501" w14:textId="77777777" w:rsidR="00D25785" w:rsidRPr="00FE5571" w:rsidRDefault="00D25785" w:rsidP="00A428B6">
      <w:pPr>
        <w:widowControl w:val="0"/>
        <w:autoSpaceDE w:val="0"/>
        <w:autoSpaceDN w:val="0"/>
        <w:adjustRightInd w:val="0"/>
        <w:jc w:val="both"/>
      </w:pPr>
    </w:p>
    <w:p w14:paraId="6E04E1E0" w14:textId="27416FA1" w:rsidR="00CE71BE" w:rsidRPr="0013638B" w:rsidRDefault="00CE71BE" w:rsidP="00565AE2">
      <w:pPr>
        <w:numPr>
          <w:ilvl w:val="0"/>
          <w:numId w:val="7"/>
        </w:numPr>
        <w:jc w:val="both"/>
        <w:rPr>
          <w:b/>
          <w:sz w:val="28"/>
        </w:rPr>
      </w:pPr>
      <w:r w:rsidRPr="0013638B">
        <w:rPr>
          <w:b/>
          <w:sz w:val="28"/>
          <w:u w:val="single"/>
        </w:rPr>
        <w:lastRenderedPageBreak/>
        <w:t>Doba a místo plnění veřejné zakázky</w:t>
      </w:r>
    </w:p>
    <w:p w14:paraId="4C5A4237" w14:textId="77777777" w:rsidR="00CE71BE" w:rsidRPr="0013638B" w:rsidRDefault="00CE71BE">
      <w:pPr>
        <w:rPr>
          <w:sz w:val="20"/>
          <w:szCs w:val="20"/>
        </w:rPr>
      </w:pPr>
    </w:p>
    <w:p w14:paraId="5766961C" w14:textId="77777777" w:rsidR="00D02ADF" w:rsidRPr="00A730D8" w:rsidRDefault="00D02ADF" w:rsidP="00D02ADF">
      <w:pPr>
        <w:pStyle w:val="Zkladntextodsazen"/>
        <w:numPr>
          <w:ilvl w:val="12"/>
          <w:numId w:val="0"/>
        </w:numPr>
        <w:pBdr>
          <w:top w:val="single" w:sz="4" w:space="1" w:color="auto"/>
          <w:left w:val="single" w:sz="4" w:space="4" w:color="auto"/>
          <w:bottom w:val="single" w:sz="4" w:space="1" w:color="auto"/>
          <w:right w:val="single" w:sz="4" w:space="4" w:color="auto"/>
        </w:pBdr>
        <w:rPr>
          <w:b/>
        </w:rPr>
      </w:pPr>
      <w:r>
        <w:rPr>
          <w:b/>
        </w:rPr>
        <w:t xml:space="preserve">Část č. 1 – </w:t>
      </w:r>
      <w:r w:rsidRPr="00202F1D">
        <w:rPr>
          <w:b/>
        </w:rPr>
        <w:t>„</w:t>
      </w:r>
      <w:r>
        <w:rPr>
          <w:b/>
        </w:rPr>
        <w:t>Zajištění bezbariérového přístupu“</w:t>
      </w:r>
    </w:p>
    <w:p w14:paraId="689A23B3" w14:textId="77777777" w:rsidR="00D02ADF" w:rsidRPr="00FE5571" w:rsidRDefault="00D02ADF" w:rsidP="00D02ADF">
      <w:pPr>
        <w:jc w:val="both"/>
      </w:pPr>
      <w:r w:rsidRPr="00FE5571">
        <w:t xml:space="preserve">Předpokládané zahájení prací: </w:t>
      </w:r>
      <w:r>
        <w:tab/>
      </w:r>
      <w:r>
        <w:tab/>
      </w:r>
      <w:r>
        <w:tab/>
      </w:r>
      <w:r w:rsidRPr="00BB3564">
        <w:t>červen 2019</w:t>
      </w:r>
    </w:p>
    <w:p w14:paraId="7C5885F5" w14:textId="77777777" w:rsidR="00D02ADF" w:rsidRDefault="00D02ADF" w:rsidP="00D02ADF">
      <w:r w:rsidRPr="00FE5571">
        <w:t xml:space="preserve">Předpokládané ukončení stavebních prací: </w:t>
      </w:r>
      <w:r>
        <w:tab/>
      </w:r>
      <w:r>
        <w:tab/>
        <w:t xml:space="preserve">  </w:t>
      </w:r>
      <w:r w:rsidRPr="00BB3564">
        <w:t>srpen 2019</w:t>
      </w:r>
    </w:p>
    <w:p w14:paraId="6B17F27A" w14:textId="77777777" w:rsidR="00D02ADF" w:rsidRPr="00FE5571" w:rsidRDefault="00D02ADF" w:rsidP="00D02ADF">
      <w:r>
        <w:t xml:space="preserve">Nejzazší termín ukončení plnění veřejné zakázky je: 25. 8. 2019 </w:t>
      </w:r>
    </w:p>
    <w:p w14:paraId="3539C70B" w14:textId="685E3D78" w:rsidR="00D02ADF" w:rsidRDefault="00D02ADF">
      <w:pPr>
        <w:jc w:val="both"/>
      </w:pPr>
    </w:p>
    <w:p w14:paraId="4B4CE229" w14:textId="77777777" w:rsidR="00D02ADF" w:rsidRPr="00A730D8" w:rsidRDefault="00D02ADF" w:rsidP="00D02ADF">
      <w:pPr>
        <w:pStyle w:val="Zkladntextodsazen"/>
        <w:numPr>
          <w:ilvl w:val="12"/>
          <w:numId w:val="0"/>
        </w:numPr>
        <w:pBdr>
          <w:top w:val="single" w:sz="4" w:space="1" w:color="auto"/>
          <w:left w:val="single" w:sz="4" w:space="4" w:color="auto"/>
          <w:bottom w:val="single" w:sz="4" w:space="1" w:color="auto"/>
          <w:right w:val="single" w:sz="4" w:space="4" w:color="auto"/>
        </w:pBdr>
        <w:rPr>
          <w:b/>
        </w:rPr>
      </w:pPr>
      <w:r>
        <w:rPr>
          <w:b/>
        </w:rPr>
        <w:t xml:space="preserve">Část č. 2 – </w:t>
      </w:r>
      <w:r w:rsidRPr="00202F1D">
        <w:rPr>
          <w:b/>
        </w:rPr>
        <w:t>„</w:t>
      </w:r>
      <w:r>
        <w:rPr>
          <w:b/>
        </w:rPr>
        <w:t>Venkovní učebna</w:t>
      </w:r>
      <w:r w:rsidRPr="00202F1D">
        <w:rPr>
          <w:b/>
        </w:rPr>
        <w:t>“</w:t>
      </w:r>
    </w:p>
    <w:p w14:paraId="1A830102" w14:textId="77777777" w:rsidR="00D02ADF" w:rsidRPr="00FE5571" w:rsidRDefault="00D02ADF" w:rsidP="00D02ADF">
      <w:pPr>
        <w:jc w:val="both"/>
      </w:pPr>
      <w:r w:rsidRPr="00FE5571">
        <w:t xml:space="preserve">Předpokládané zahájení prací: </w:t>
      </w:r>
      <w:r>
        <w:tab/>
      </w:r>
      <w:r>
        <w:tab/>
      </w:r>
      <w:r>
        <w:tab/>
      </w:r>
      <w:r w:rsidRPr="00BB3564">
        <w:t>červen 2019</w:t>
      </w:r>
    </w:p>
    <w:p w14:paraId="2ECA5809" w14:textId="77777777" w:rsidR="00D02ADF" w:rsidRDefault="00D02ADF" w:rsidP="00D02ADF">
      <w:r w:rsidRPr="00FE5571">
        <w:t xml:space="preserve">Předpokládané ukončení stavebních prací: </w:t>
      </w:r>
      <w:r>
        <w:tab/>
      </w:r>
      <w:r>
        <w:tab/>
        <w:t xml:space="preserve">     září</w:t>
      </w:r>
      <w:r w:rsidRPr="00BB3564">
        <w:t xml:space="preserve"> 2019</w:t>
      </w:r>
    </w:p>
    <w:p w14:paraId="23A00E7D" w14:textId="77777777" w:rsidR="00D02ADF" w:rsidRPr="00FE5571" w:rsidRDefault="00D02ADF" w:rsidP="00D02ADF">
      <w:r>
        <w:t xml:space="preserve">Nejzazší termín ukončení plnění veřejné zakázky je: 15. 9. 2019. </w:t>
      </w:r>
    </w:p>
    <w:p w14:paraId="02692374" w14:textId="77777777" w:rsidR="00D02ADF" w:rsidRDefault="00D02ADF">
      <w:pPr>
        <w:jc w:val="both"/>
      </w:pPr>
    </w:p>
    <w:p w14:paraId="3FB9EFE6" w14:textId="77777777" w:rsidR="00D02ADF" w:rsidRPr="00A730D8" w:rsidRDefault="00D02ADF" w:rsidP="00D02ADF">
      <w:pPr>
        <w:pStyle w:val="Zkladntextodsazen"/>
        <w:numPr>
          <w:ilvl w:val="12"/>
          <w:numId w:val="0"/>
        </w:numPr>
        <w:pBdr>
          <w:top w:val="single" w:sz="4" w:space="1" w:color="auto"/>
          <w:left w:val="single" w:sz="4" w:space="4" w:color="auto"/>
          <w:bottom w:val="single" w:sz="4" w:space="1" w:color="auto"/>
          <w:right w:val="single" w:sz="4" w:space="4" w:color="auto"/>
        </w:pBdr>
        <w:rPr>
          <w:b/>
        </w:rPr>
      </w:pPr>
      <w:r>
        <w:rPr>
          <w:b/>
        </w:rPr>
        <w:t xml:space="preserve">Část č. 3 – </w:t>
      </w:r>
      <w:r w:rsidRPr="00202F1D">
        <w:rPr>
          <w:b/>
        </w:rPr>
        <w:t>„</w:t>
      </w:r>
      <w:r>
        <w:rPr>
          <w:b/>
        </w:rPr>
        <w:t>Keramická dílna</w:t>
      </w:r>
      <w:r w:rsidRPr="00202F1D">
        <w:rPr>
          <w:b/>
        </w:rPr>
        <w:t>“</w:t>
      </w:r>
    </w:p>
    <w:p w14:paraId="3DAB0AED" w14:textId="14AC0AD7" w:rsidR="00CE71BE" w:rsidRPr="00FE5571" w:rsidRDefault="004429A0">
      <w:pPr>
        <w:jc w:val="both"/>
      </w:pPr>
      <w:r w:rsidRPr="00FE5571">
        <w:t xml:space="preserve">Předpokládané zahájení prací: </w:t>
      </w:r>
      <w:r w:rsidR="009A6657">
        <w:tab/>
      </w:r>
      <w:r w:rsidR="009A6657">
        <w:tab/>
      </w:r>
      <w:r w:rsidR="009A6657">
        <w:tab/>
      </w:r>
      <w:r w:rsidR="00BB3564" w:rsidRPr="00BB3564">
        <w:t xml:space="preserve">červen </w:t>
      </w:r>
      <w:r w:rsidRPr="00BB3564">
        <w:t>2019</w:t>
      </w:r>
    </w:p>
    <w:p w14:paraId="65CF02DB" w14:textId="23B7CB8B" w:rsidR="004429A0" w:rsidRDefault="004429A0">
      <w:r w:rsidRPr="00FE5571">
        <w:t>Předpokládané u</w:t>
      </w:r>
      <w:r w:rsidR="00CE71BE" w:rsidRPr="00FE5571">
        <w:t xml:space="preserve">končení </w:t>
      </w:r>
      <w:r w:rsidRPr="00FE5571">
        <w:t xml:space="preserve">stavebních prací: </w:t>
      </w:r>
      <w:r w:rsidR="009A6657">
        <w:tab/>
      </w:r>
      <w:r w:rsidR="00BB3564">
        <w:tab/>
        <w:t xml:space="preserve">  </w:t>
      </w:r>
      <w:r w:rsidR="00BB3564" w:rsidRPr="00BB3564">
        <w:t>srpen 2019</w:t>
      </w:r>
    </w:p>
    <w:p w14:paraId="5D08695D" w14:textId="4C030484" w:rsidR="00ED0B9F" w:rsidRPr="00FE5571" w:rsidRDefault="00ED0B9F">
      <w:r>
        <w:t>Nejzazší termín ukončení plnění veřejné zakázky je: 25. 8. 2019</w:t>
      </w:r>
      <w:r w:rsidR="00491342">
        <w:t>.</w:t>
      </w:r>
      <w:r>
        <w:t xml:space="preserve"> </w:t>
      </w:r>
    </w:p>
    <w:p w14:paraId="01BF4CF2" w14:textId="77777777" w:rsidR="004B395D" w:rsidRDefault="004B395D" w:rsidP="000631FC">
      <w:pPr>
        <w:jc w:val="both"/>
      </w:pPr>
    </w:p>
    <w:p w14:paraId="0C7D3860" w14:textId="04B8F15F" w:rsidR="00326E63" w:rsidRDefault="00326E63" w:rsidP="00326E63">
      <w:r w:rsidRPr="00477D5D">
        <w:t xml:space="preserve">Místem </w:t>
      </w:r>
      <w:r>
        <w:t>plnění</w:t>
      </w:r>
      <w:r w:rsidRPr="00477D5D">
        <w:t xml:space="preserve"> veřejné zakázky je </w:t>
      </w:r>
      <w:r>
        <w:t>Základní škola Ostrov, p. o., Krušnohorská 304, Ostr</w:t>
      </w:r>
      <w:r w:rsidR="009760EE">
        <w:t>ov, pozemek st. p. 386 a parc. č</w:t>
      </w:r>
      <w:r>
        <w:t>. 480/6 v katastrálním území Ostrov nad Ohří</w:t>
      </w:r>
      <w:r w:rsidRPr="005E3B56">
        <w:t>.</w:t>
      </w:r>
    </w:p>
    <w:p w14:paraId="63C8E9D8" w14:textId="77777777" w:rsidR="00496EEC" w:rsidRDefault="00496EEC" w:rsidP="000631FC">
      <w:pPr>
        <w:jc w:val="both"/>
      </w:pPr>
    </w:p>
    <w:p w14:paraId="0EA7578C" w14:textId="77777777" w:rsidR="00CE71BE" w:rsidRPr="006E04E1" w:rsidRDefault="006E04E1" w:rsidP="00565AE2">
      <w:pPr>
        <w:numPr>
          <w:ilvl w:val="0"/>
          <w:numId w:val="7"/>
        </w:numPr>
        <w:rPr>
          <w:b/>
          <w:sz w:val="28"/>
        </w:rPr>
      </w:pPr>
      <w:r w:rsidRPr="006E04E1">
        <w:rPr>
          <w:b/>
          <w:sz w:val="28"/>
          <w:u w:val="single"/>
        </w:rPr>
        <w:t>Pravidla pro</w:t>
      </w:r>
      <w:r w:rsidR="00CE71BE" w:rsidRPr="006E04E1">
        <w:rPr>
          <w:b/>
          <w:sz w:val="28"/>
          <w:u w:val="single"/>
        </w:rPr>
        <w:t xml:space="preserve"> hodnocení nabídek</w:t>
      </w:r>
    </w:p>
    <w:p w14:paraId="44D64CC8" w14:textId="77777777" w:rsidR="00CE71BE" w:rsidRPr="005B37FD" w:rsidRDefault="00CE71BE">
      <w:pPr>
        <w:numPr>
          <w:ilvl w:val="12"/>
          <w:numId w:val="0"/>
        </w:numPr>
        <w:jc w:val="both"/>
        <w:rPr>
          <w:b/>
          <w:color w:val="FF0000"/>
          <w:sz w:val="20"/>
        </w:rPr>
      </w:pPr>
    </w:p>
    <w:p w14:paraId="2921B550" w14:textId="6872453E" w:rsidR="00077DFB" w:rsidRPr="00ED6740" w:rsidRDefault="009760EE" w:rsidP="00077DFB">
      <w:pPr>
        <w:pStyle w:val="Textbubliny"/>
        <w:jc w:val="both"/>
        <w:rPr>
          <w:rFonts w:ascii="Times New Roman" w:hAnsi="Times New Roman" w:cs="Times New Roman"/>
          <w:sz w:val="24"/>
          <w:szCs w:val="24"/>
        </w:rPr>
      </w:pPr>
      <w:r w:rsidRPr="00FC38B5">
        <w:rPr>
          <w:rFonts w:ascii="Times New Roman" w:hAnsi="Times New Roman" w:cs="Times New Roman"/>
          <w:sz w:val="24"/>
          <w:szCs w:val="24"/>
        </w:rPr>
        <w:t xml:space="preserve">Podané nabídky budou v rámci každé části veřejné zakázky posuzovány a hodnoceny samostatně. </w:t>
      </w:r>
      <w:r w:rsidR="00077DFB" w:rsidRPr="00ED6740">
        <w:rPr>
          <w:rFonts w:ascii="Times New Roman" w:hAnsi="Times New Roman" w:cs="Times New Roman"/>
          <w:sz w:val="24"/>
          <w:szCs w:val="24"/>
        </w:rPr>
        <w:t xml:space="preserve">Nabídky budou hodnoceny podle jejich ekonomické výhodnosti. Zadavatel v rámci ekonomické výhodnosti nabídky bude hodnotit na základě </w:t>
      </w:r>
      <w:r w:rsidR="00077DFB" w:rsidRPr="00ED6740">
        <w:rPr>
          <w:rFonts w:ascii="Times New Roman" w:hAnsi="Times New Roman" w:cs="Times New Roman"/>
          <w:b/>
          <w:sz w:val="24"/>
          <w:szCs w:val="24"/>
        </w:rPr>
        <w:t>nejnižší nabídkové ceny včetně DPH</w:t>
      </w:r>
      <w:r w:rsidR="00077DFB" w:rsidRPr="00ED6740">
        <w:rPr>
          <w:rFonts w:ascii="Times New Roman" w:hAnsi="Times New Roman" w:cs="Times New Roman"/>
          <w:sz w:val="24"/>
          <w:szCs w:val="24"/>
        </w:rPr>
        <w:t>. Pořadí nabídek bude stanoveno podle výše nabídkové ceny s tím, že nejnižší cena je nejlepší.</w:t>
      </w:r>
    </w:p>
    <w:p w14:paraId="13DB1F6C" w14:textId="61FD5B04" w:rsidR="007F24C3" w:rsidRDefault="007F24C3" w:rsidP="00DF1585">
      <w:pPr>
        <w:jc w:val="both"/>
      </w:pPr>
    </w:p>
    <w:p w14:paraId="76D02A0E" w14:textId="77777777" w:rsidR="009760EE" w:rsidRPr="00FC38B5" w:rsidRDefault="009760EE" w:rsidP="009760EE">
      <w:pPr>
        <w:jc w:val="both"/>
      </w:pPr>
      <w:r w:rsidRPr="00FC38B5">
        <w:t>Zadavatel stanovuje maximální možnou a nepřekročitelnou výši nabídkové ceny pro jednotlivé části veřejné zakázky následovně:</w:t>
      </w:r>
    </w:p>
    <w:p w14:paraId="2AEA41AA" w14:textId="77777777" w:rsidR="009760EE" w:rsidRPr="00FC38B5" w:rsidRDefault="009760EE" w:rsidP="009760EE">
      <w:pPr>
        <w:jc w:val="both"/>
      </w:pPr>
    </w:p>
    <w:tbl>
      <w:tblPr>
        <w:tblStyle w:val="Mkatabulky"/>
        <w:tblW w:w="0" w:type="auto"/>
        <w:tblLook w:val="04A0" w:firstRow="1" w:lastRow="0" w:firstColumn="1" w:lastColumn="0" w:noHBand="0" w:noVBand="1"/>
      </w:tblPr>
      <w:tblGrid>
        <w:gridCol w:w="2395"/>
        <w:gridCol w:w="3402"/>
      </w:tblGrid>
      <w:tr w:rsidR="009760EE" w:rsidRPr="00FC38B5" w14:paraId="00641898" w14:textId="77777777" w:rsidTr="00D313FE">
        <w:tc>
          <w:tcPr>
            <w:tcW w:w="2395" w:type="dxa"/>
            <w:tcBorders>
              <w:top w:val="single" w:sz="12" w:space="0" w:color="auto"/>
              <w:left w:val="single" w:sz="12" w:space="0" w:color="auto"/>
              <w:bottom w:val="single" w:sz="12" w:space="0" w:color="auto"/>
              <w:right w:val="single" w:sz="12" w:space="0" w:color="auto"/>
            </w:tcBorders>
          </w:tcPr>
          <w:p w14:paraId="77E5E3DB" w14:textId="77777777" w:rsidR="009760EE" w:rsidRPr="00FC38B5" w:rsidRDefault="009760EE" w:rsidP="00D313FE">
            <w:bookmarkStart w:id="2" w:name="_Hlk527018629"/>
            <w:r w:rsidRPr="00FC38B5">
              <w:t>Část veřejné zakázky</w:t>
            </w:r>
          </w:p>
        </w:tc>
        <w:tc>
          <w:tcPr>
            <w:tcW w:w="3402" w:type="dxa"/>
            <w:tcBorders>
              <w:top w:val="single" w:sz="12" w:space="0" w:color="auto"/>
              <w:left w:val="single" w:sz="12" w:space="0" w:color="auto"/>
              <w:bottom w:val="single" w:sz="12" w:space="0" w:color="auto"/>
              <w:right w:val="single" w:sz="12" w:space="0" w:color="auto"/>
            </w:tcBorders>
          </w:tcPr>
          <w:p w14:paraId="4963453D" w14:textId="77777777" w:rsidR="009760EE" w:rsidRPr="00FC38B5" w:rsidRDefault="009760EE" w:rsidP="00D313FE">
            <w:pPr>
              <w:jc w:val="center"/>
            </w:pPr>
            <w:r w:rsidRPr="00FC38B5">
              <w:t>Maximální cena včetně DPH</w:t>
            </w:r>
          </w:p>
        </w:tc>
      </w:tr>
      <w:tr w:rsidR="009760EE" w:rsidRPr="00FC38B5" w14:paraId="0701AEF2" w14:textId="77777777" w:rsidTr="00D313FE">
        <w:tc>
          <w:tcPr>
            <w:tcW w:w="2395" w:type="dxa"/>
          </w:tcPr>
          <w:p w14:paraId="1B10341F" w14:textId="77777777" w:rsidR="009760EE" w:rsidRPr="00FC38B5" w:rsidRDefault="009760EE" w:rsidP="00D313FE">
            <w:pPr>
              <w:jc w:val="both"/>
            </w:pPr>
            <w:r w:rsidRPr="00FC38B5">
              <w:t>část č. 1</w:t>
            </w:r>
          </w:p>
        </w:tc>
        <w:tc>
          <w:tcPr>
            <w:tcW w:w="3402" w:type="dxa"/>
          </w:tcPr>
          <w:p w14:paraId="57AC45E1" w14:textId="3BFBF1AA" w:rsidR="009760EE" w:rsidRPr="00FC38B5" w:rsidRDefault="009760EE" w:rsidP="00D313FE">
            <w:pPr>
              <w:jc w:val="right"/>
            </w:pPr>
            <w:r>
              <w:t>1.550.178,58 Kč</w:t>
            </w:r>
          </w:p>
        </w:tc>
      </w:tr>
      <w:tr w:rsidR="009760EE" w:rsidRPr="00FC38B5" w14:paraId="5064B9F2" w14:textId="77777777" w:rsidTr="00D313FE">
        <w:tc>
          <w:tcPr>
            <w:tcW w:w="2395" w:type="dxa"/>
          </w:tcPr>
          <w:p w14:paraId="66A12419" w14:textId="77777777" w:rsidR="009760EE" w:rsidRPr="00FC38B5" w:rsidRDefault="009760EE" w:rsidP="00D313FE">
            <w:pPr>
              <w:jc w:val="both"/>
            </w:pPr>
            <w:r w:rsidRPr="00FC38B5">
              <w:t>část č. 2</w:t>
            </w:r>
          </w:p>
        </w:tc>
        <w:tc>
          <w:tcPr>
            <w:tcW w:w="3402" w:type="dxa"/>
          </w:tcPr>
          <w:p w14:paraId="4EF2B709" w14:textId="5498F0B8" w:rsidR="009760EE" w:rsidRPr="00FC38B5" w:rsidRDefault="009760EE" w:rsidP="00D313FE">
            <w:pPr>
              <w:jc w:val="right"/>
            </w:pPr>
            <w:r>
              <w:t>2.007.965,42 Kč</w:t>
            </w:r>
          </w:p>
        </w:tc>
      </w:tr>
      <w:tr w:rsidR="009760EE" w:rsidRPr="00FC38B5" w14:paraId="6A58022F" w14:textId="77777777" w:rsidTr="00D313FE">
        <w:tc>
          <w:tcPr>
            <w:tcW w:w="2395" w:type="dxa"/>
          </w:tcPr>
          <w:p w14:paraId="433E6569" w14:textId="77777777" w:rsidR="009760EE" w:rsidRPr="00FC38B5" w:rsidRDefault="009760EE" w:rsidP="00D313FE">
            <w:pPr>
              <w:jc w:val="both"/>
            </w:pPr>
            <w:r w:rsidRPr="00FC38B5">
              <w:t>část č. 3</w:t>
            </w:r>
          </w:p>
        </w:tc>
        <w:tc>
          <w:tcPr>
            <w:tcW w:w="3402" w:type="dxa"/>
          </w:tcPr>
          <w:p w14:paraId="4BC54795" w14:textId="666FFA29" w:rsidR="009760EE" w:rsidRPr="00FC38B5" w:rsidRDefault="009760EE" w:rsidP="00D313FE">
            <w:pPr>
              <w:jc w:val="right"/>
            </w:pPr>
            <w:r>
              <w:t>636.616,72 Kč</w:t>
            </w:r>
          </w:p>
        </w:tc>
      </w:tr>
      <w:bookmarkEnd w:id="2"/>
    </w:tbl>
    <w:p w14:paraId="0C93278B" w14:textId="77777777" w:rsidR="009760EE" w:rsidRDefault="009760EE" w:rsidP="00077DFB">
      <w:pPr>
        <w:jc w:val="both"/>
      </w:pPr>
    </w:p>
    <w:p w14:paraId="00753A47" w14:textId="6C7CC602" w:rsidR="00077DFB" w:rsidRPr="007F24C3" w:rsidRDefault="00077DFB" w:rsidP="00077DFB">
      <w:pPr>
        <w:jc w:val="both"/>
      </w:pPr>
      <w:r w:rsidRPr="007F24C3">
        <w:t>Překročení stanovené maximální možné a nepřekročitelné nabídkové ceny</w:t>
      </w:r>
      <w:r w:rsidR="009760EE">
        <w:t xml:space="preserve"> jednotlivých částí</w:t>
      </w:r>
      <w:r w:rsidRPr="007F24C3">
        <w:t xml:space="preserve"> je důvodem </w:t>
      </w:r>
      <w:r>
        <w:t>k</w:t>
      </w:r>
      <w:r w:rsidRPr="007F24C3">
        <w:t xml:space="preserve"> vyloučení účastníka.</w:t>
      </w:r>
    </w:p>
    <w:p w14:paraId="13FEE7E3" w14:textId="734179D0" w:rsidR="001F7D6E" w:rsidRDefault="001F7D6E">
      <w:pPr>
        <w:numPr>
          <w:ilvl w:val="12"/>
          <w:numId w:val="0"/>
        </w:numPr>
        <w:jc w:val="both"/>
        <w:rPr>
          <w:color w:val="FF0000"/>
          <w:sz w:val="28"/>
          <w:szCs w:val="28"/>
        </w:rPr>
      </w:pPr>
    </w:p>
    <w:p w14:paraId="31EB075E" w14:textId="5EE211DB" w:rsidR="001F7D6E" w:rsidRDefault="001F7D6E">
      <w:pPr>
        <w:numPr>
          <w:ilvl w:val="12"/>
          <w:numId w:val="0"/>
        </w:numPr>
        <w:jc w:val="both"/>
        <w:rPr>
          <w:color w:val="FF0000"/>
          <w:sz w:val="28"/>
          <w:szCs w:val="28"/>
        </w:rPr>
      </w:pPr>
    </w:p>
    <w:p w14:paraId="21D3DDB8" w14:textId="0851CFDF" w:rsidR="003C6096" w:rsidRDefault="003C6096">
      <w:pPr>
        <w:numPr>
          <w:ilvl w:val="12"/>
          <w:numId w:val="0"/>
        </w:numPr>
        <w:jc w:val="both"/>
        <w:rPr>
          <w:color w:val="FF0000"/>
          <w:sz w:val="28"/>
          <w:szCs w:val="28"/>
        </w:rPr>
      </w:pPr>
    </w:p>
    <w:p w14:paraId="45A059BB" w14:textId="77777777" w:rsidR="003C6096" w:rsidRPr="005B37FD" w:rsidRDefault="003C6096">
      <w:pPr>
        <w:numPr>
          <w:ilvl w:val="12"/>
          <w:numId w:val="0"/>
        </w:numPr>
        <w:jc w:val="both"/>
        <w:rPr>
          <w:color w:val="FF0000"/>
          <w:sz w:val="28"/>
          <w:szCs w:val="28"/>
        </w:rPr>
      </w:pPr>
    </w:p>
    <w:p w14:paraId="21715AC1" w14:textId="1D29CB6A" w:rsidR="00BF5A7A" w:rsidRPr="005C5AA2" w:rsidRDefault="00AF760C" w:rsidP="00565AE2">
      <w:pPr>
        <w:numPr>
          <w:ilvl w:val="0"/>
          <w:numId w:val="7"/>
        </w:numPr>
        <w:rPr>
          <w:b/>
          <w:sz w:val="28"/>
        </w:rPr>
      </w:pPr>
      <w:r w:rsidRPr="00AF760C">
        <w:rPr>
          <w:b/>
          <w:sz w:val="28"/>
          <w:u w:val="single"/>
        </w:rPr>
        <w:lastRenderedPageBreak/>
        <w:t>Rozsah požadavku zadavatele na kvalifikaci účastníka</w:t>
      </w:r>
    </w:p>
    <w:p w14:paraId="06F4B045" w14:textId="77777777" w:rsidR="005C5AA2" w:rsidRDefault="005C5AA2" w:rsidP="005C5AA2">
      <w:pPr>
        <w:pStyle w:val="Zhlav"/>
        <w:tabs>
          <w:tab w:val="clear" w:pos="4536"/>
          <w:tab w:val="clear" w:pos="9072"/>
        </w:tabs>
        <w:jc w:val="both"/>
        <w:rPr>
          <w:bCs/>
          <w:iCs/>
        </w:rPr>
      </w:pPr>
    </w:p>
    <w:p w14:paraId="430AE8F4" w14:textId="56C7C224" w:rsidR="00EB52EE" w:rsidRPr="00077DFB" w:rsidRDefault="00EB52EE" w:rsidP="00565AE2">
      <w:pPr>
        <w:pStyle w:val="Zhlav"/>
        <w:numPr>
          <w:ilvl w:val="0"/>
          <w:numId w:val="10"/>
        </w:numPr>
        <w:tabs>
          <w:tab w:val="clear" w:pos="4536"/>
          <w:tab w:val="clear" w:pos="9072"/>
        </w:tabs>
        <w:jc w:val="both"/>
        <w:rPr>
          <w:bCs/>
          <w:iCs/>
        </w:rPr>
      </w:pPr>
      <w:r w:rsidRPr="008F08F4">
        <w:rPr>
          <w:bCs/>
          <w:iCs/>
          <w:u w:val="single"/>
        </w:rPr>
        <w:t>Základní způsobilost</w:t>
      </w:r>
      <w:r w:rsidR="00866E99" w:rsidRPr="008F08F4">
        <w:rPr>
          <w:bCs/>
          <w:iCs/>
          <w:u w:val="single"/>
        </w:rPr>
        <w:t xml:space="preserve"> </w:t>
      </w:r>
    </w:p>
    <w:p w14:paraId="486FC5F4" w14:textId="7493A4E1" w:rsidR="00077DFB" w:rsidRDefault="00077DFB" w:rsidP="00077DFB">
      <w:pPr>
        <w:pStyle w:val="Zhlav"/>
        <w:tabs>
          <w:tab w:val="clear" w:pos="4536"/>
          <w:tab w:val="clear" w:pos="9072"/>
        </w:tabs>
        <w:jc w:val="both"/>
        <w:rPr>
          <w:bCs/>
          <w:iCs/>
          <w:u w:val="single"/>
        </w:rPr>
      </w:pPr>
    </w:p>
    <w:p w14:paraId="27B45207" w14:textId="77777777" w:rsidR="00077DFB" w:rsidRDefault="00077DFB" w:rsidP="00077DFB">
      <w:pPr>
        <w:pStyle w:val="Zhlav"/>
        <w:jc w:val="both"/>
        <w:rPr>
          <w:bCs/>
          <w:iCs/>
        </w:rPr>
      </w:pPr>
      <w:r w:rsidRPr="00FC38B5">
        <w:rPr>
          <w:bCs/>
          <w:iCs/>
        </w:rPr>
        <w:t xml:space="preserve">Účastník prokáže splnění základní způsobilosti </w:t>
      </w:r>
      <w:r w:rsidRPr="00FC38B5">
        <w:rPr>
          <w:bCs/>
          <w:iCs/>
          <w:u w:val="single"/>
        </w:rPr>
        <w:t>čestným prohlášením</w:t>
      </w:r>
      <w:r w:rsidRPr="00FC38B5">
        <w:rPr>
          <w:bCs/>
          <w:iCs/>
        </w:rPr>
        <w:t>, že základní způsobilost ve stanoveném rozsahu splňuje.</w:t>
      </w:r>
    </w:p>
    <w:p w14:paraId="1497A54C" w14:textId="77777777" w:rsidR="00F95C5A" w:rsidRPr="008F08F4" w:rsidRDefault="00F95C5A" w:rsidP="00F95C5A">
      <w:pPr>
        <w:pStyle w:val="Zhlav"/>
        <w:tabs>
          <w:tab w:val="clear" w:pos="4536"/>
          <w:tab w:val="clear" w:pos="9072"/>
        </w:tabs>
        <w:jc w:val="both"/>
        <w:rPr>
          <w:bCs/>
          <w:iCs/>
        </w:rPr>
      </w:pPr>
    </w:p>
    <w:p w14:paraId="395670A7" w14:textId="77777777" w:rsidR="00077DFB" w:rsidRPr="00477D5D" w:rsidRDefault="00077DFB" w:rsidP="00077DFB">
      <w:pPr>
        <w:pStyle w:val="Zhlav"/>
        <w:tabs>
          <w:tab w:val="clear" w:pos="4536"/>
          <w:tab w:val="clear" w:pos="9072"/>
        </w:tabs>
        <w:jc w:val="both"/>
        <w:rPr>
          <w:bCs/>
          <w:iCs/>
        </w:rPr>
      </w:pPr>
      <w:r w:rsidRPr="00477D5D">
        <w:rPr>
          <w:bCs/>
          <w:iCs/>
        </w:rPr>
        <w:t>Způsobilým není dodavatel, který</w:t>
      </w:r>
      <w:r>
        <w:rPr>
          <w:bCs/>
          <w:iCs/>
        </w:rPr>
        <w:t>:</w:t>
      </w:r>
      <w:r w:rsidRPr="00477D5D">
        <w:rPr>
          <w:bCs/>
          <w:iCs/>
        </w:rPr>
        <w:t xml:space="preserve"> </w:t>
      </w:r>
    </w:p>
    <w:p w14:paraId="442C96BA" w14:textId="77777777" w:rsidR="00077DFB" w:rsidRPr="00477D5D" w:rsidRDefault="00077DFB" w:rsidP="00077DFB">
      <w:pPr>
        <w:widowControl w:val="0"/>
        <w:autoSpaceDE w:val="0"/>
        <w:autoSpaceDN w:val="0"/>
        <w:adjustRightInd w:val="0"/>
        <w:ind w:left="709"/>
        <w:jc w:val="both"/>
      </w:pPr>
      <w:r w:rsidRPr="00477D5D">
        <w:t xml:space="preserve">a) byl v zemi svého sídla v posledních 5 letech před zahájením </w:t>
      </w:r>
      <w:r>
        <w:t>výběrového</w:t>
      </w:r>
      <w:r w:rsidRPr="00477D5D">
        <w:t xml:space="preserve"> řízení pravomocně odsouzen pro trestný čin uvedený v příloze č. 3 ZZVZ nebo obdobný trestný čin podle právního řádu země sídla dodavatele; k zahlazeným odsouzením se nepřihlíží, </w:t>
      </w:r>
    </w:p>
    <w:p w14:paraId="7D9F3229" w14:textId="77777777" w:rsidR="00077DFB" w:rsidRPr="00477D5D" w:rsidRDefault="00077DFB" w:rsidP="00077DFB">
      <w:pPr>
        <w:widowControl w:val="0"/>
        <w:autoSpaceDE w:val="0"/>
        <w:autoSpaceDN w:val="0"/>
        <w:adjustRightInd w:val="0"/>
        <w:ind w:left="709"/>
        <w:jc w:val="both"/>
      </w:pPr>
    </w:p>
    <w:p w14:paraId="5F5451DE" w14:textId="77777777" w:rsidR="00077DFB" w:rsidRPr="00477D5D" w:rsidRDefault="00077DFB" w:rsidP="00077DFB">
      <w:pPr>
        <w:widowControl w:val="0"/>
        <w:autoSpaceDE w:val="0"/>
        <w:autoSpaceDN w:val="0"/>
        <w:adjustRightInd w:val="0"/>
        <w:ind w:left="709"/>
      </w:pPr>
      <w:r w:rsidRPr="00477D5D">
        <w:t>b) má v České republice nebo v zemi svého sídla v evidenci daní zachycen splatný daňový nedoplatek,</w:t>
      </w:r>
    </w:p>
    <w:p w14:paraId="40D59EF8" w14:textId="77777777" w:rsidR="00077DFB" w:rsidRPr="00477D5D" w:rsidRDefault="00077DFB" w:rsidP="00077DFB">
      <w:pPr>
        <w:widowControl w:val="0"/>
        <w:autoSpaceDE w:val="0"/>
        <w:autoSpaceDN w:val="0"/>
        <w:adjustRightInd w:val="0"/>
        <w:ind w:left="709"/>
      </w:pPr>
      <w:r w:rsidRPr="00477D5D">
        <w:t xml:space="preserve"> </w:t>
      </w:r>
    </w:p>
    <w:p w14:paraId="5E406A75" w14:textId="77777777" w:rsidR="00077DFB" w:rsidRPr="00477D5D" w:rsidRDefault="00077DFB" w:rsidP="00077DFB">
      <w:pPr>
        <w:widowControl w:val="0"/>
        <w:autoSpaceDE w:val="0"/>
        <w:autoSpaceDN w:val="0"/>
        <w:adjustRightInd w:val="0"/>
        <w:ind w:left="709"/>
        <w:jc w:val="both"/>
      </w:pPr>
      <w:r w:rsidRPr="00477D5D">
        <w:t>c) má v České republice nebo v zemi svého sídla splatný nedoplatek na pojistném nebo na penále na veřejné zdravotní pojištění,</w:t>
      </w:r>
    </w:p>
    <w:p w14:paraId="6840E697" w14:textId="77777777" w:rsidR="00077DFB" w:rsidRPr="00477D5D" w:rsidRDefault="00077DFB" w:rsidP="00077DFB">
      <w:pPr>
        <w:widowControl w:val="0"/>
        <w:autoSpaceDE w:val="0"/>
        <w:autoSpaceDN w:val="0"/>
        <w:adjustRightInd w:val="0"/>
        <w:ind w:left="709"/>
        <w:jc w:val="both"/>
      </w:pPr>
      <w:r w:rsidRPr="00477D5D">
        <w:t xml:space="preserve"> </w:t>
      </w:r>
    </w:p>
    <w:p w14:paraId="1CDB11C3" w14:textId="77777777" w:rsidR="00077DFB" w:rsidRPr="00477D5D" w:rsidRDefault="00077DFB" w:rsidP="00077DFB">
      <w:pPr>
        <w:widowControl w:val="0"/>
        <w:autoSpaceDE w:val="0"/>
        <w:autoSpaceDN w:val="0"/>
        <w:adjustRightInd w:val="0"/>
        <w:ind w:left="709"/>
        <w:jc w:val="both"/>
      </w:pPr>
      <w:r w:rsidRPr="00477D5D">
        <w:t>d) má v České republice nebo v zemi svého sídla splatný nedoplatek na pojistném nebo na penále na sociální zabezpečení a příspěvku na státní politiku zaměstnanosti,</w:t>
      </w:r>
    </w:p>
    <w:p w14:paraId="1B4536B1" w14:textId="77777777" w:rsidR="00077DFB" w:rsidRPr="00477D5D" w:rsidRDefault="00077DFB" w:rsidP="00077DFB">
      <w:pPr>
        <w:widowControl w:val="0"/>
        <w:autoSpaceDE w:val="0"/>
        <w:autoSpaceDN w:val="0"/>
        <w:adjustRightInd w:val="0"/>
        <w:ind w:left="709"/>
        <w:jc w:val="both"/>
      </w:pPr>
      <w:r w:rsidRPr="00477D5D">
        <w:t xml:space="preserve"> </w:t>
      </w:r>
    </w:p>
    <w:p w14:paraId="494FD767" w14:textId="77777777" w:rsidR="00077DFB" w:rsidRPr="00477D5D" w:rsidRDefault="00077DFB" w:rsidP="00077DFB">
      <w:pPr>
        <w:widowControl w:val="0"/>
        <w:autoSpaceDE w:val="0"/>
        <w:autoSpaceDN w:val="0"/>
        <w:adjustRightInd w:val="0"/>
        <w:ind w:left="709"/>
      </w:pPr>
      <w:r w:rsidRPr="00477D5D">
        <w:t>e) je v likvidaci, proti němuž bylo vydáno rozhodnutí o úpadku, vůči němuž byla nařízena nucená správa podle jiného právního předpisu nebo v obdobné situaci podle právního řádu země sídla dodavatele.</w:t>
      </w:r>
    </w:p>
    <w:p w14:paraId="17075F9D" w14:textId="77777777" w:rsidR="00077DFB" w:rsidRPr="00477D5D" w:rsidRDefault="00077DFB" w:rsidP="00077DFB">
      <w:pPr>
        <w:widowControl w:val="0"/>
        <w:autoSpaceDE w:val="0"/>
        <w:autoSpaceDN w:val="0"/>
        <w:adjustRightInd w:val="0"/>
        <w:ind w:left="709"/>
      </w:pPr>
    </w:p>
    <w:p w14:paraId="10EBD1AB" w14:textId="27527464" w:rsidR="00077DFB" w:rsidRPr="00477D5D" w:rsidRDefault="00077DFB" w:rsidP="00077DFB">
      <w:pPr>
        <w:pStyle w:val="Zhlav"/>
        <w:tabs>
          <w:tab w:val="clear" w:pos="4536"/>
          <w:tab w:val="clear" w:pos="9072"/>
        </w:tabs>
        <w:jc w:val="both"/>
        <w:rPr>
          <w:bCs/>
          <w:iCs/>
        </w:rPr>
      </w:pPr>
      <w:r w:rsidRPr="00477D5D">
        <w:rPr>
          <w:bCs/>
          <w:iCs/>
        </w:rPr>
        <w:t xml:space="preserve">Je-li dodavatelem právnická osoba, musí </w:t>
      </w:r>
      <w:r>
        <w:rPr>
          <w:bCs/>
          <w:iCs/>
        </w:rPr>
        <w:t xml:space="preserve">podmínku dle </w:t>
      </w:r>
      <w:r w:rsidR="00BC4FC7">
        <w:rPr>
          <w:bCs/>
          <w:iCs/>
        </w:rPr>
        <w:t>písm.</w:t>
      </w:r>
      <w:r>
        <w:rPr>
          <w:bCs/>
          <w:iCs/>
        </w:rPr>
        <w:t xml:space="preserve"> a)</w:t>
      </w:r>
      <w:r w:rsidRPr="00477D5D">
        <w:rPr>
          <w:bCs/>
          <w:iCs/>
        </w:rPr>
        <w:t xml:space="preserve"> splňovat tato právnická osoba a zároveň každý člen statutárního orgánu. </w:t>
      </w:r>
    </w:p>
    <w:p w14:paraId="41D75979" w14:textId="77777777" w:rsidR="00077DFB" w:rsidRPr="00477D5D" w:rsidRDefault="00077DFB" w:rsidP="00077DFB">
      <w:pPr>
        <w:pStyle w:val="Zhlav"/>
        <w:tabs>
          <w:tab w:val="clear" w:pos="4536"/>
          <w:tab w:val="clear" w:pos="9072"/>
        </w:tabs>
        <w:ind w:left="360"/>
        <w:jc w:val="both"/>
        <w:rPr>
          <w:bCs/>
          <w:iCs/>
        </w:rPr>
      </w:pPr>
    </w:p>
    <w:p w14:paraId="7D905450" w14:textId="036BD8D8" w:rsidR="00077DFB" w:rsidRPr="00477D5D" w:rsidRDefault="00077DFB" w:rsidP="00077DFB">
      <w:pPr>
        <w:pStyle w:val="Zhlav"/>
        <w:tabs>
          <w:tab w:val="clear" w:pos="4536"/>
          <w:tab w:val="clear" w:pos="9072"/>
        </w:tabs>
        <w:jc w:val="both"/>
        <w:rPr>
          <w:bCs/>
          <w:iCs/>
        </w:rPr>
      </w:pPr>
      <w:r w:rsidRPr="00477D5D">
        <w:rPr>
          <w:bCs/>
          <w:iCs/>
        </w:rPr>
        <w:t xml:space="preserve">Je-li členem statutárního orgánu dodavatele právnická osoba, musí </w:t>
      </w:r>
      <w:r>
        <w:rPr>
          <w:bCs/>
          <w:iCs/>
        </w:rPr>
        <w:t xml:space="preserve">podmínku dle </w:t>
      </w:r>
      <w:r w:rsidR="00BC4FC7">
        <w:rPr>
          <w:bCs/>
          <w:iCs/>
        </w:rPr>
        <w:t>písm.</w:t>
      </w:r>
      <w:r>
        <w:rPr>
          <w:bCs/>
          <w:iCs/>
        </w:rPr>
        <w:t xml:space="preserve"> a)</w:t>
      </w:r>
      <w:r w:rsidRPr="00477D5D">
        <w:rPr>
          <w:bCs/>
          <w:iCs/>
        </w:rPr>
        <w:t xml:space="preserve"> splňovat</w:t>
      </w:r>
      <w:r>
        <w:rPr>
          <w:bCs/>
          <w:iCs/>
        </w:rPr>
        <w:t>:</w:t>
      </w:r>
      <w:r w:rsidRPr="00477D5D">
        <w:rPr>
          <w:bCs/>
          <w:iCs/>
        </w:rPr>
        <w:t xml:space="preserve"> </w:t>
      </w:r>
    </w:p>
    <w:p w14:paraId="24FF8DB4" w14:textId="77777777" w:rsidR="00077DFB" w:rsidRPr="00477D5D" w:rsidRDefault="00077DFB" w:rsidP="00077DFB">
      <w:pPr>
        <w:widowControl w:val="0"/>
        <w:autoSpaceDE w:val="0"/>
        <w:autoSpaceDN w:val="0"/>
        <w:adjustRightInd w:val="0"/>
        <w:ind w:left="709"/>
        <w:jc w:val="both"/>
      </w:pPr>
      <w:r w:rsidRPr="00477D5D">
        <w:t xml:space="preserve">a) tato právnická osoba, </w:t>
      </w:r>
    </w:p>
    <w:p w14:paraId="7AEC09FB" w14:textId="77777777" w:rsidR="00077DFB" w:rsidRPr="00477D5D" w:rsidRDefault="00077DFB" w:rsidP="00077DFB">
      <w:pPr>
        <w:widowControl w:val="0"/>
        <w:autoSpaceDE w:val="0"/>
        <w:autoSpaceDN w:val="0"/>
        <w:adjustRightInd w:val="0"/>
        <w:ind w:left="709"/>
        <w:jc w:val="both"/>
      </w:pPr>
      <w:r w:rsidRPr="00477D5D">
        <w:t xml:space="preserve">b) každý člen statutárního orgánu této právnické osoby a </w:t>
      </w:r>
    </w:p>
    <w:p w14:paraId="4C47C8FC" w14:textId="77777777" w:rsidR="00077DFB" w:rsidRPr="00477D5D" w:rsidRDefault="00077DFB" w:rsidP="00077DFB">
      <w:pPr>
        <w:widowControl w:val="0"/>
        <w:autoSpaceDE w:val="0"/>
        <w:autoSpaceDN w:val="0"/>
        <w:adjustRightInd w:val="0"/>
        <w:ind w:left="709"/>
      </w:pPr>
      <w:r w:rsidRPr="00477D5D">
        <w:t xml:space="preserve">c) osoba zastupující tuto právnickou osobu v statutárním orgánu dodavatele. </w:t>
      </w:r>
    </w:p>
    <w:p w14:paraId="78F64D7A" w14:textId="77777777" w:rsidR="00077DFB" w:rsidRPr="00477D5D" w:rsidRDefault="00077DFB" w:rsidP="00077DFB">
      <w:pPr>
        <w:widowControl w:val="0"/>
        <w:autoSpaceDE w:val="0"/>
        <w:autoSpaceDN w:val="0"/>
        <w:adjustRightInd w:val="0"/>
      </w:pPr>
      <w:r w:rsidRPr="00477D5D">
        <w:t xml:space="preserve"> </w:t>
      </w:r>
    </w:p>
    <w:p w14:paraId="1C072AAC" w14:textId="77777777" w:rsidR="00077DFB" w:rsidRPr="00477D5D" w:rsidRDefault="00077DFB" w:rsidP="00077DFB">
      <w:pPr>
        <w:pStyle w:val="Zhlav"/>
        <w:tabs>
          <w:tab w:val="clear" w:pos="4536"/>
          <w:tab w:val="clear" w:pos="9072"/>
        </w:tabs>
        <w:jc w:val="both"/>
        <w:rPr>
          <w:bCs/>
          <w:iCs/>
        </w:rPr>
      </w:pPr>
      <w:r w:rsidRPr="00477D5D">
        <w:rPr>
          <w:bCs/>
          <w:iCs/>
        </w:rPr>
        <w:t xml:space="preserve">Účastní-li se </w:t>
      </w:r>
      <w:r>
        <w:rPr>
          <w:bCs/>
          <w:iCs/>
        </w:rPr>
        <w:t xml:space="preserve">výběrového </w:t>
      </w:r>
      <w:r w:rsidRPr="00477D5D">
        <w:rPr>
          <w:bCs/>
          <w:iCs/>
        </w:rPr>
        <w:t>řízení pobočka závodu</w:t>
      </w:r>
      <w:r>
        <w:rPr>
          <w:bCs/>
          <w:iCs/>
        </w:rPr>
        <w:t>:</w:t>
      </w:r>
      <w:r w:rsidRPr="00477D5D">
        <w:rPr>
          <w:bCs/>
          <w:iCs/>
        </w:rPr>
        <w:t xml:space="preserve"> </w:t>
      </w:r>
    </w:p>
    <w:p w14:paraId="59FCCAF2" w14:textId="27B40908" w:rsidR="00077DFB" w:rsidRPr="00477D5D" w:rsidRDefault="00077DFB" w:rsidP="00077DFB">
      <w:pPr>
        <w:widowControl w:val="0"/>
        <w:autoSpaceDE w:val="0"/>
        <w:autoSpaceDN w:val="0"/>
        <w:adjustRightInd w:val="0"/>
        <w:ind w:left="709"/>
        <w:jc w:val="both"/>
      </w:pPr>
      <w:r w:rsidRPr="00477D5D">
        <w:t xml:space="preserve">a) zahraniční právnické osoby, musí </w:t>
      </w:r>
      <w:r>
        <w:rPr>
          <w:bCs/>
          <w:iCs/>
        </w:rPr>
        <w:t xml:space="preserve">podmínku dle </w:t>
      </w:r>
      <w:r w:rsidR="00BC4FC7">
        <w:rPr>
          <w:bCs/>
          <w:iCs/>
        </w:rPr>
        <w:t>písm.</w:t>
      </w:r>
      <w:r>
        <w:rPr>
          <w:bCs/>
          <w:iCs/>
        </w:rPr>
        <w:t xml:space="preserve"> a)</w:t>
      </w:r>
      <w:r w:rsidRPr="00477D5D">
        <w:rPr>
          <w:bCs/>
          <w:iCs/>
        </w:rPr>
        <w:t xml:space="preserve"> </w:t>
      </w:r>
      <w:r w:rsidRPr="00477D5D">
        <w:t xml:space="preserve">splňovat tato právnická osoba a vedoucí pobočky závodu, </w:t>
      </w:r>
    </w:p>
    <w:p w14:paraId="5202842C" w14:textId="31CB827C" w:rsidR="00077DFB" w:rsidRPr="00477D5D" w:rsidRDefault="00077DFB" w:rsidP="00077DFB">
      <w:pPr>
        <w:widowControl w:val="0"/>
        <w:autoSpaceDE w:val="0"/>
        <w:autoSpaceDN w:val="0"/>
        <w:adjustRightInd w:val="0"/>
        <w:ind w:left="709"/>
        <w:jc w:val="both"/>
      </w:pPr>
      <w:r w:rsidRPr="00477D5D">
        <w:t xml:space="preserve">b) české právnické osoby, musí </w:t>
      </w:r>
      <w:r w:rsidR="003021D0">
        <w:rPr>
          <w:bCs/>
          <w:iCs/>
        </w:rPr>
        <w:t>základní kvalifikaci</w:t>
      </w:r>
      <w:r>
        <w:rPr>
          <w:bCs/>
          <w:iCs/>
        </w:rPr>
        <w:t xml:space="preserve"> dle </w:t>
      </w:r>
      <w:r w:rsidR="00BC4FC7">
        <w:rPr>
          <w:bCs/>
          <w:iCs/>
        </w:rPr>
        <w:t>písm.</w:t>
      </w:r>
      <w:r>
        <w:rPr>
          <w:bCs/>
          <w:iCs/>
        </w:rPr>
        <w:t xml:space="preserve"> a)</w:t>
      </w:r>
      <w:r w:rsidRPr="00477D5D">
        <w:rPr>
          <w:bCs/>
          <w:iCs/>
        </w:rPr>
        <w:t xml:space="preserve"> </w:t>
      </w:r>
      <w:r w:rsidRPr="00477D5D">
        <w:t xml:space="preserve">splňovat osoby uvedené v § 74 odst. 2 ZZVZ a vedoucí pobočky závodu. </w:t>
      </w:r>
    </w:p>
    <w:p w14:paraId="330B4890" w14:textId="1F27650D" w:rsidR="00216764" w:rsidRDefault="00216764" w:rsidP="00216764">
      <w:pPr>
        <w:pStyle w:val="Zhlav"/>
        <w:tabs>
          <w:tab w:val="clear" w:pos="4536"/>
          <w:tab w:val="clear" w:pos="9072"/>
        </w:tabs>
        <w:autoSpaceDE w:val="0"/>
        <w:autoSpaceDN w:val="0"/>
        <w:adjustRightInd w:val="0"/>
        <w:ind w:left="360"/>
        <w:jc w:val="both"/>
      </w:pPr>
    </w:p>
    <w:p w14:paraId="52EB98FF" w14:textId="77777777" w:rsidR="0046385E" w:rsidRPr="008F08F4" w:rsidRDefault="0046385E" w:rsidP="00565AE2">
      <w:pPr>
        <w:pStyle w:val="Zkladntextodsazen"/>
        <w:numPr>
          <w:ilvl w:val="0"/>
          <w:numId w:val="10"/>
        </w:numPr>
      </w:pPr>
      <w:r w:rsidRPr="008F08F4">
        <w:rPr>
          <w:bCs/>
          <w:iCs/>
          <w:u w:val="single"/>
        </w:rPr>
        <w:t>Profesní způsobilost</w:t>
      </w:r>
      <w:r w:rsidR="00866E99" w:rsidRPr="008F08F4">
        <w:rPr>
          <w:bCs/>
          <w:iCs/>
          <w:u w:val="single"/>
        </w:rPr>
        <w:t xml:space="preserve"> </w:t>
      </w:r>
    </w:p>
    <w:p w14:paraId="335962ED" w14:textId="77777777" w:rsidR="00F95C5A" w:rsidRPr="008F08F4" w:rsidRDefault="00F95C5A" w:rsidP="00F95C5A">
      <w:pPr>
        <w:pStyle w:val="Zkladntextodsazen"/>
        <w:ind w:left="0"/>
      </w:pPr>
    </w:p>
    <w:p w14:paraId="62F48335" w14:textId="77777777" w:rsidR="009760EE" w:rsidRDefault="009760EE" w:rsidP="009760EE">
      <w:pPr>
        <w:widowControl w:val="0"/>
        <w:autoSpaceDE w:val="0"/>
        <w:autoSpaceDN w:val="0"/>
        <w:adjustRightInd w:val="0"/>
        <w:jc w:val="both"/>
      </w:pPr>
      <w:r w:rsidRPr="00477D5D">
        <w:t xml:space="preserve">Dodavatel prokazuje splnění profesní způsobilosti ve vztahu k České republice předložením výpisu </w:t>
      </w:r>
      <w:r w:rsidRPr="00477D5D">
        <w:lastRenderedPageBreak/>
        <w:t xml:space="preserve">z obchodního rejstříku nebo jiné obdobné evidence, pokud jiný právní předpis zápis do takové evidence vyžaduje. </w:t>
      </w:r>
    </w:p>
    <w:p w14:paraId="595A7B45" w14:textId="77777777" w:rsidR="009760EE" w:rsidRDefault="009760EE" w:rsidP="009760EE">
      <w:pPr>
        <w:widowControl w:val="0"/>
        <w:autoSpaceDE w:val="0"/>
        <w:autoSpaceDN w:val="0"/>
        <w:adjustRightInd w:val="0"/>
        <w:jc w:val="both"/>
      </w:pPr>
    </w:p>
    <w:p w14:paraId="7F37D8EF" w14:textId="77777777" w:rsidR="009760EE" w:rsidRPr="00811AEF" w:rsidRDefault="009760EE" w:rsidP="009760EE">
      <w:pPr>
        <w:widowControl w:val="0"/>
        <w:autoSpaceDE w:val="0"/>
        <w:autoSpaceDN w:val="0"/>
        <w:adjustRightInd w:val="0"/>
        <w:jc w:val="both"/>
      </w:pPr>
      <w:r w:rsidRPr="00811AEF">
        <w:t xml:space="preserve">Dále zadavatel požaduje předložit doklad, že dodavatel je </w:t>
      </w:r>
    </w:p>
    <w:p w14:paraId="1C8A44FC" w14:textId="77777777" w:rsidR="009760EE" w:rsidRPr="00811AEF" w:rsidRDefault="009760EE" w:rsidP="009760EE">
      <w:pPr>
        <w:pStyle w:val="Odstavecseseznamem"/>
        <w:widowControl w:val="0"/>
        <w:numPr>
          <w:ilvl w:val="0"/>
          <w:numId w:val="23"/>
        </w:numPr>
        <w:autoSpaceDE w:val="0"/>
        <w:autoSpaceDN w:val="0"/>
        <w:adjustRightInd w:val="0"/>
        <w:ind w:left="720"/>
        <w:jc w:val="both"/>
      </w:pPr>
      <w:r w:rsidRPr="00811AEF">
        <w:t xml:space="preserve">oprávněn podnikat v rozsahu odpovídajícímu předmětu veřejné zakázky </w:t>
      </w:r>
      <w:r w:rsidRPr="00865F45">
        <w:t>tj. provádění staveb, jejich změn a odstraňování</w:t>
      </w:r>
    </w:p>
    <w:p w14:paraId="7F852A45" w14:textId="7E695B4B" w:rsidR="009760EE" w:rsidRPr="00811AEF" w:rsidRDefault="009760EE" w:rsidP="009760EE">
      <w:pPr>
        <w:pStyle w:val="Odstavecseseznamem"/>
        <w:widowControl w:val="0"/>
        <w:numPr>
          <w:ilvl w:val="0"/>
          <w:numId w:val="23"/>
        </w:numPr>
        <w:autoSpaceDE w:val="0"/>
        <w:autoSpaceDN w:val="0"/>
        <w:adjustRightInd w:val="0"/>
        <w:ind w:left="720"/>
        <w:jc w:val="both"/>
      </w:pPr>
      <w:r w:rsidRPr="00811AEF">
        <w:t>odborně způsobilý nebo disponuje osobou, jejímž prostřednictvím odbornou způsobilost zabezpečuje, tj. osvědčení o autorizaci</w:t>
      </w:r>
      <w:r w:rsidR="00BC4FC7">
        <w:t xml:space="preserve"> v oboru pozemní stavby</w:t>
      </w:r>
      <w:r w:rsidRPr="00811AEF">
        <w:t xml:space="preserve"> dle zák. č. 360/1992 Sb., o výkonu povolání autorizovaných architektů a o výkonu povolání autorizovaných inženýrů a techniků činných ve výstavbě, v platném znění</w:t>
      </w:r>
      <w:r>
        <w:t>,</w:t>
      </w:r>
      <w:r w:rsidRPr="00811AEF">
        <w:t xml:space="preserve"> osoby odpovědné za odborné vedení provádění stavby dle zák. č. 183/2006 Sb., o územním plánování a stavebním řádu (stavební zákon), v platném znění</w:t>
      </w:r>
    </w:p>
    <w:p w14:paraId="516D32AF" w14:textId="77777777" w:rsidR="00EB1DB7" w:rsidRPr="006707AE" w:rsidRDefault="00EB1DB7" w:rsidP="00EB1DB7">
      <w:pPr>
        <w:widowControl w:val="0"/>
        <w:autoSpaceDE w:val="0"/>
        <w:autoSpaceDN w:val="0"/>
        <w:adjustRightInd w:val="0"/>
        <w:jc w:val="both"/>
        <w:rPr>
          <w:sz w:val="16"/>
          <w:szCs w:val="16"/>
          <w:highlight w:val="yellow"/>
        </w:rPr>
      </w:pPr>
    </w:p>
    <w:p w14:paraId="67F756EF" w14:textId="77777777" w:rsidR="000F6EF2" w:rsidRDefault="000F6EF2" w:rsidP="000F6EF2">
      <w:pPr>
        <w:pStyle w:val="Default"/>
        <w:jc w:val="both"/>
        <w:rPr>
          <w:bCs/>
          <w:iCs/>
          <w:color w:val="auto"/>
        </w:rPr>
      </w:pPr>
      <w:r w:rsidRPr="008F1C02">
        <w:rPr>
          <w:color w:val="auto"/>
        </w:rPr>
        <w:t xml:space="preserve">Doklady prokazující profesní způsobilost </w:t>
      </w:r>
      <w:r w:rsidRPr="008F1C02">
        <w:rPr>
          <w:bCs/>
          <w:iCs/>
          <w:color w:val="auto"/>
        </w:rPr>
        <w:t>budou doloženy v kopiích. Výpis z obchodního rejstříku stáří max. 3 měsíce.</w:t>
      </w:r>
      <w:r w:rsidRPr="00FC38B5">
        <w:rPr>
          <w:bCs/>
          <w:iCs/>
          <w:color w:val="auto"/>
        </w:rPr>
        <w:t xml:space="preserve"> </w:t>
      </w:r>
    </w:p>
    <w:p w14:paraId="16CEFDA5" w14:textId="77777777" w:rsidR="000F6EF2" w:rsidRDefault="000F6EF2" w:rsidP="000F6EF2">
      <w:pPr>
        <w:pStyle w:val="Default"/>
        <w:jc w:val="both"/>
        <w:rPr>
          <w:bCs/>
          <w:iCs/>
          <w:color w:val="auto"/>
        </w:rPr>
      </w:pPr>
    </w:p>
    <w:p w14:paraId="187FB559" w14:textId="77777777" w:rsidR="009760EE" w:rsidRDefault="000F6EF2" w:rsidP="000F6EF2">
      <w:pPr>
        <w:widowControl w:val="0"/>
        <w:autoSpaceDE w:val="0"/>
        <w:autoSpaceDN w:val="0"/>
        <w:adjustRightInd w:val="0"/>
        <w:jc w:val="both"/>
      </w:pPr>
      <w:r w:rsidRPr="008F1C02">
        <w:t>Výpisy z veřejných seznamů je také možné nahradit url odkazem na zápis v příslušné evidenci.</w:t>
      </w:r>
    </w:p>
    <w:p w14:paraId="2A31E917" w14:textId="77777777" w:rsidR="009760EE" w:rsidRPr="00077DFB" w:rsidRDefault="009760EE" w:rsidP="00077DFB">
      <w:pPr>
        <w:pStyle w:val="Zkladntextodsazen"/>
        <w:ind w:left="0"/>
        <w:rPr>
          <w:i/>
          <w:highlight w:val="yellow"/>
        </w:rPr>
      </w:pPr>
    </w:p>
    <w:p w14:paraId="3B38402A" w14:textId="06FE8BEF" w:rsidR="000100D1" w:rsidRPr="000F6EF2" w:rsidRDefault="000100D1" w:rsidP="00565AE2">
      <w:pPr>
        <w:pStyle w:val="Zkladntext3"/>
        <w:numPr>
          <w:ilvl w:val="0"/>
          <w:numId w:val="7"/>
        </w:numPr>
      </w:pPr>
      <w:r w:rsidRPr="008A758C">
        <w:rPr>
          <w:u w:val="single"/>
        </w:rPr>
        <w:t>Další povinné součásti nabídky</w:t>
      </w:r>
    </w:p>
    <w:p w14:paraId="068AE595" w14:textId="77777777" w:rsidR="000F6EF2" w:rsidRDefault="000F6EF2" w:rsidP="000F6EF2">
      <w:pPr>
        <w:widowControl w:val="0"/>
        <w:autoSpaceDE w:val="0"/>
        <w:autoSpaceDN w:val="0"/>
        <w:adjustRightInd w:val="0"/>
        <w:jc w:val="both"/>
      </w:pPr>
      <w:r w:rsidRPr="00477D5D">
        <w:t xml:space="preserve">Zadavatel požaduje, aby účastník </w:t>
      </w:r>
      <w:r>
        <w:t>výběrového</w:t>
      </w:r>
      <w:r w:rsidRPr="00477D5D">
        <w:t xml:space="preserve"> řízení v nabídce: </w:t>
      </w:r>
    </w:p>
    <w:p w14:paraId="19963D8D" w14:textId="77777777" w:rsidR="000F6EF2" w:rsidRPr="00477D5D" w:rsidRDefault="000F6EF2" w:rsidP="000F6EF2">
      <w:pPr>
        <w:pStyle w:val="Odstavecseseznamem"/>
        <w:widowControl w:val="0"/>
        <w:numPr>
          <w:ilvl w:val="0"/>
          <w:numId w:val="14"/>
        </w:numPr>
        <w:autoSpaceDE w:val="0"/>
        <w:autoSpaceDN w:val="0"/>
        <w:adjustRightInd w:val="0"/>
        <w:ind w:left="360"/>
        <w:jc w:val="both"/>
      </w:pPr>
      <w:r w:rsidRPr="00477D5D">
        <w:t xml:space="preserve">určil části veřejné zakázky, které hodlá plnit prostřednictvím poddodavatelů, nebo </w:t>
      </w:r>
    </w:p>
    <w:p w14:paraId="33C41B72" w14:textId="77777777" w:rsidR="000F6EF2" w:rsidRPr="00593D39" w:rsidRDefault="000F6EF2" w:rsidP="000F6EF2">
      <w:pPr>
        <w:pStyle w:val="Odstavecseseznamem"/>
        <w:widowControl w:val="0"/>
        <w:numPr>
          <w:ilvl w:val="0"/>
          <w:numId w:val="14"/>
        </w:numPr>
        <w:autoSpaceDE w:val="0"/>
        <w:autoSpaceDN w:val="0"/>
        <w:adjustRightInd w:val="0"/>
        <w:ind w:left="360"/>
        <w:jc w:val="both"/>
      </w:pPr>
      <w:r w:rsidRPr="00477D5D">
        <w:t xml:space="preserve">předložil seznam poddodavatelů, pokud jsou účastníkovi </w:t>
      </w:r>
      <w:r>
        <w:t>výběrového</w:t>
      </w:r>
      <w:r w:rsidRPr="00477D5D">
        <w:t xml:space="preserve"> řízení známi a uvedl, kterou část veřejné zakázky bude každý z poddodavatelů plnit. </w:t>
      </w:r>
      <w:r w:rsidRPr="00593D39">
        <w:rPr>
          <w:highlight w:val="yellow"/>
        </w:rPr>
        <w:t xml:space="preserve">  </w:t>
      </w:r>
    </w:p>
    <w:p w14:paraId="055DBA5C" w14:textId="77777777" w:rsidR="000F6EF2" w:rsidRPr="00865F45" w:rsidRDefault="000F6EF2" w:rsidP="000F6EF2">
      <w:pPr>
        <w:pStyle w:val="Odstavecseseznamem"/>
        <w:widowControl w:val="0"/>
        <w:numPr>
          <w:ilvl w:val="0"/>
          <w:numId w:val="14"/>
        </w:numPr>
        <w:autoSpaceDE w:val="0"/>
        <w:autoSpaceDN w:val="0"/>
        <w:adjustRightInd w:val="0"/>
        <w:ind w:left="360"/>
        <w:jc w:val="both"/>
      </w:pPr>
      <w:r w:rsidRPr="00477D5D">
        <w:t xml:space="preserve">v případě společné účasti dodavatelů v nabídce doložení, jaké bude rozdělení odpovědnosti za plnění veřejné zakázky; zadavatel může vyžadovat, aby odpovědnost nesli všichni dodavatelé </w:t>
      </w:r>
      <w:r w:rsidRPr="00865F45">
        <w:t xml:space="preserve">podávající společnou nabídku společně a nerozdílně. </w:t>
      </w:r>
    </w:p>
    <w:p w14:paraId="7802513D" w14:textId="4113BF7C" w:rsidR="000100D1" w:rsidRDefault="000100D1" w:rsidP="000100D1">
      <w:pPr>
        <w:pStyle w:val="Zkladntext3"/>
        <w:rPr>
          <w:b w:val="0"/>
          <w:color w:val="FF0000"/>
          <w:sz w:val="20"/>
          <w:szCs w:val="20"/>
        </w:rPr>
      </w:pPr>
    </w:p>
    <w:p w14:paraId="2DA5D1F6" w14:textId="77777777" w:rsidR="009760EE" w:rsidRPr="005B37FD" w:rsidRDefault="009760EE" w:rsidP="000100D1">
      <w:pPr>
        <w:pStyle w:val="Zkladntext3"/>
        <w:rPr>
          <w:b w:val="0"/>
          <w:color w:val="FF0000"/>
          <w:sz w:val="20"/>
          <w:szCs w:val="20"/>
        </w:rPr>
      </w:pPr>
    </w:p>
    <w:p w14:paraId="5C7550E0" w14:textId="77777777" w:rsidR="00CE71BE" w:rsidRPr="0017320F" w:rsidRDefault="00CE71BE" w:rsidP="00565AE2">
      <w:pPr>
        <w:pStyle w:val="Zkladntext3"/>
        <w:numPr>
          <w:ilvl w:val="0"/>
          <w:numId w:val="7"/>
        </w:numPr>
      </w:pPr>
      <w:r w:rsidRPr="0017320F">
        <w:rPr>
          <w:u w:val="single"/>
        </w:rPr>
        <w:t xml:space="preserve">Způsob zpracování nabídkové ceny </w:t>
      </w:r>
    </w:p>
    <w:p w14:paraId="45A34043" w14:textId="7B4206DB" w:rsidR="00CE71BE" w:rsidRPr="008F08F4" w:rsidRDefault="00CE71BE">
      <w:pPr>
        <w:jc w:val="both"/>
      </w:pPr>
      <w:r w:rsidRPr="008F08F4">
        <w:t xml:space="preserve">Nabídková cena bude stanovena pro danou dobu plnění jako cena </w:t>
      </w:r>
      <w:r w:rsidR="001F2FF2" w:rsidRPr="008F08F4">
        <w:t>nejvýše přípustná</w:t>
      </w:r>
      <w:r w:rsidRPr="008F08F4">
        <w:t xml:space="preserve"> se započtením veškerých nákladů, rizik, zisku a finančních vlivů (např. inflace) po celou dobu </w:t>
      </w:r>
      <w:r w:rsidR="00144948" w:rsidRPr="008F08F4">
        <w:t>realizace zakázky</w:t>
      </w:r>
      <w:r w:rsidRPr="008F08F4">
        <w:t xml:space="preserve"> v souladu </w:t>
      </w:r>
      <w:r w:rsidR="00020955" w:rsidRPr="008F08F4">
        <w:t>s podmínkami uvedenými v zadávací dokumentaci.</w:t>
      </w:r>
    </w:p>
    <w:p w14:paraId="3A094D18" w14:textId="77777777" w:rsidR="008F08F4" w:rsidRDefault="008F08F4" w:rsidP="009555CC">
      <w:pPr>
        <w:numPr>
          <w:ilvl w:val="12"/>
          <w:numId w:val="0"/>
        </w:numPr>
        <w:jc w:val="both"/>
        <w:rPr>
          <w:u w:val="single"/>
        </w:rPr>
      </w:pPr>
    </w:p>
    <w:p w14:paraId="52C7D5EF" w14:textId="13CA21B1" w:rsidR="009555CC" w:rsidRPr="008F08F4" w:rsidRDefault="00CE71BE" w:rsidP="009555CC">
      <w:pPr>
        <w:numPr>
          <w:ilvl w:val="12"/>
          <w:numId w:val="0"/>
        </w:numPr>
        <w:jc w:val="both"/>
        <w:rPr>
          <w:i/>
        </w:rPr>
      </w:pPr>
      <w:r w:rsidRPr="008F08F4">
        <w:rPr>
          <w:u w:val="single"/>
        </w:rPr>
        <w:t>Požadavky na jednotný způsob doložení nabídkové ceny</w:t>
      </w:r>
      <w:r w:rsidRPr="008F08F4">
        <w:t>:</w:t>
      </w:r>
      <w:r w:rsidR="009555CC" w:rsidRPr="008F08F4">
        <w:t xml:space="preserve"> </w:t>
      </w:r>
    </w:p>
    <w:p w14:paraId="26958DCD" w14:textId="75E703DA" w:rsidR="000F6EF2" w:rsidRPr="00EC14AD" w:rsidRDefault="009760EE" w:rsidP="000F6EF2">
      <w:pPr>
        <w:numPr>
          <w:ilvl w:val="0"/>
          <w:numId w:val="2"/>
        </w:numPr>
        <w:jc w:val="both"/>
      </w:pPr>
      <w:r>
        <w:t>Celková nabídková cena jednotlivých částí veřejné zakázky v Kč bez DPH, vyčíslení DPH (z ceny bez DPH) a celková cena jednotlivých částí veřejné zakázky včetně DPH.</w:t>
      </w:r>
    </w:p>
    <w:p w14:paraId="526DB01D" w14:textId="7E7A5239" w:rsidR="000F6EF2" w:rsidRPr="00EC14AD" w:rsidRDefault="000F6EF2" w:rsidP="000F6EF2">
      <w:pPr>
        <w:numPr>
          <w:ilvl w:val="0"/>
          <w:numId w:val="2"/>
        </w:numPr>
        <w:jc w:val="both"/>
      </w:pPr>
      <w:r w:rsidRPr="00EC14AD">
        <w:t>Náklady ve formě nabídkových rozpočtů zpracovaných v členění dle výkazů výměr obsažených v zadávací dokumentaci</w:t>
      </w:r>
      <w:r w:rsidR="0048141C">
        <w:t xml:space="preserve">. </w:t>
      </w:r>
    </w:p>
    <w:p w14:paraId="780881BE" w14:textId="2D6AA83A" w:rsidR="005C5AA2" w:rsidRDefault="005C5AA2" w:rsidP="005C5AA2">
      <w:pPr>
        <w:jc w:val="both"/>
      </w:pPr>
    </w:p>
    <w:p w14:paraId="6FC494B4" w14:textId="3CBEAE71" w:rsidR="0048141C" w:rsidRDefault="0048141C" w:rsidP="005C5AA2">
      <w:pPr>
        <w:jc w:val="both"/>
      </w:pPr>
      <w:r>
        <w:t xml:space="preserve">V těch částech veřejné zakázky, které obsahují Elektročást, a tudíž dva výkazy výměr je účastník povinen vyplnit výkaz výměr na Elektročást po jednotlivých položkách a výslednou cenu ručně přenést do příslušné části druhého výkazu výměr označené jako „Elektročást – PŘENOS“, a to včetně haléřových položek. </w:t>
      </w:r>
    </w:p>
    <w:p w14:paraId="06CAAABD" w14:textId="688DD14D" w:rsidR="005C5AA2" w:rsidRDefault="005C5AA2" w:rsidP="005C5AA2">
      <w:pPr>
        <w:jc w:val="both"/>
      </w:pPr>
      <w:r>
        <w:lastRenderedPageBreak/>
        <w:t>Nabídkové ceny budou zahrnovat veškeré práce, dodávky a činnosti vyplývající ze zadávacích podkladů. Podkladem pro zpracování cenové nabídky je tato zadávací dokumentace a projektová dokumentace.</w:t>
      </w:r>
    </w:p>
    <w:p w14:paraId="78B84E0D" w14:textId="77777777" w:rsidR="003D2A68" w:rsidRPr="008F08F4" w:rsidRDefault="003D2A68" w:rsidP="003D2A68">
      <w:pPr>
        <w:ind w:left="360"/>
        <w:jc w:val="both"/>
      </w:pPr>
    </w:p>
    <w:p w14:paraId="59F2DE4E" w14:textId="40EB992A" w:rsidR="000F6EF2" w:rsidRDefault="000F6EF2" w:rsidP="000F6EF2">
      <w:pPr>
        <w:jc w:val="both"/>
      </w:pPr>
      <w:r w:rsidRPr="007F24C3">
        <w:t>Při zpracování cenové nabídky je nutno dodržet výš</w:t>
      </w:r>
      <w:r w:rsidR="00380775">
        <w:t>e</w:t>
      </w:r>
      <w:r w:rsidRPr="007F24C3">
        <w:t xml:space="preserve"> stanoven</w:t>
      </w:r>
      <w:r w:rsidR="00380775">
        <w:t>ých</w:t>
      </w:r>
      <w:r w:rsidRPr="007F24C3">
        <w:t xml:space="preserve"> maximální</w:t>
      </w:r>
      <w:r w:rsidR="00380775">
        <w:t>ch</w:t>
      </w:r>
      <w:r w:rsidRPr="007F24C3">
        <w:t xml:space="preserve"> </w:t>
      </w:r>
      <w:r>
        <w:t>možn</w:t>
      </w:r>
      <w:r w:rsidR="00380775">
        <w:t>ých</w:t>
      </w:r>
      <w:r w:rsidRPr="007F24C3">
        <w:t xml:space="preserve"> a nepřekročiteln</w:t>
      </w:r>
      <w:r w:rsidR="00380775">
        <w:t>ých</w:t>
      </w:r>
      <w:r w:rsidRPr="007F24C3">
        <w:t xml:space="preserve"> nabídkov</w:t>
      </w:r>
      <w:r w:rsidR="00380775">
        <w:t>ých</w:t>
      </w:r>
      <w:r w:rsidRPr="007F24C3">
        <w:t xml:space="preserve"> cen.</w:t>
      </w:r>
    </w:p>
    <w:p w14:paraId="10CF591B" w14:textId="77777777" w:rsidR="005C441E" w:rsidRDefault="005C441E" w:rsidP="005C441E">
      <w:pPr>
        <w:jc w:val="both"/>
      </w:pPr>
    </w:p>
    <w:p w14:paraId="4A0DC8AD" w14:textId="0C1679F6" w:rsidR="00410D77" w:rsidRPr="00410D77" w:rsidRDefault="00380775" w:rsidP="00410D77">
      <w:pPr>
        <w:numPr>
          <w:ilvl w:val="0"/>
          <w:numId w:val="7"/>
        </w:numPr>
        <w:jc w:val="both"/>
        <w:rPr>
          <w:b/>
          <w:sz w:val="28"/>
          <w:u w:val="single"/>
        </w:rPr>
      </w:pPr>
      <w:r>
        <w:rPr>
          <w:b/>
          <w:sz w:val="28"/>
          <w:u w:val="single"/>
        </w:rPr>
        <w:t>Podání nabídky</w:t>
      </w:r>
    </w:p>
    <w:p w14:paraId="7F961083" w14:textId="77777777" w:rsidR="00410D77" w:rsidRDefault="00410D77" w:rsidP="0069587D">
      <w:pPr>
        <w:widowControl w:val="0"/>
        <w:autoSpaceDE w:val="0"/>
        <w:autoSpaceDN w:val="0"/>
        <w:adjustRightInd w:val="0"/>
        <w:jc w:val="both"/>
      </w:pPr>
    </w:p>
    <w:p w14:paraId="7FC20964" w14:textId="3CD122C5" w:rsidR="0069587D" w:rsidRDefault="0069587D" w:rsidP="0069587D">
      <w:pPr>
        <w:widowControl w:val="0"/>
        <w:autoSpaceDE w:val="0"/>
        <w:autoSpaceDN w:val="0"/>
        <w:adjustRightInd w:val="0"/>
        <w:jc w:val="both"/>
      </w:pPr>
      <w:r w:rsidRPr="00560EBA">
        <w:t>Nabídky budou podávány výhradně prostřednictvím certifikovaného elektronického nástroje E-ZAK.</w:t>
      </w:r>
    </w:p>
    <w:p w14:paraId="62CA3F04" w14:textId="64FFAD02" w:rsidR="0069587D" w:rsidRPr="00560EBA" w:rsidRDefault="0069587D" w:rsidP="0069587D">
      <w:pPr>
        <w:widowControl w:val="0"/>
        <w:autoSpaceDE w:val="0"/>
        <w:autoSpaceDN w:val="0"/>
        <w:adjustRightInd w:val="0"/>
        <w:jc w:val="both"/>
      </w:pPr>
      <w:r w:rsidRPr="00560EBA">
        <w:t xml:space="preserve">Nabídky musí být doručeny zadavateli do </w:t>
      </w:r>
      <w:r w:rsidR="003C6096" w:rsidRPr="003C6096">
        <w:rPr>
          <w:b/>
        </w:rPr>
        <w:t>1</w:t>
      </w:r>
      <w:r w:rsidR="00E75BA1">
        <w:rPr>
          <w:b/>
        </w:rPr>
        <w:t>5</w:t>
      </w:r>
      <w:r w:rsidR="005540B7" w:rsidRPr="003C6096">
        <w:rPr>
          <w:b/>
        </w:rPr>
        <w:t xml:space="preserve">. </w:t>
      </w:r>
      <w:r w:rsidR="003C6096" w:rsidRPr="003C6096">
        <w:rPr>
          <w:b/>
        </w:rPr>
        <w:t>5</w:t>
      </w:r>
      <w:r w:rsidR="005540B7" w:rsidRPr="003C6096">
        <w:rPr>
          <w:b/>
        </w:rPr>
        <w:t xml:space="preserve">. </w:t>
      </w:r>
      <w:r w:rsidR="003C6096" w:rsidRPr="003C6096">
        <w:rPr>
          <w:b/>
        </w:rPr>
        <w:t>2019 do</w:t>
      </w:r>
      <w:r w:rsidR="005540B7" w:rsidRPr="003C6096">
        <w:rPr>
          <w:b/>
        </w:rPr>
        <w:t xml:space="preserve"> </w:t>
      </w:r>
      <w:r w:rsidR="003C6096" w:rsidRPr="003C6096">
        <w:rPr>
          <w:b/>
        </w:rPr>
        <w:t>9</w:t>
      </w:r>
      <w:r w:rsidR="005540B7" w:rsidRPr="003C6096">
        <w:rPr>
          <w:b/>
        </w:rPr>
        <w:t>:</w:t>
      </w:r>
      <w:r w:rsidR="003C6096" w:rsidRPr="003C6096">
        <w:rPr>
          <w:b/>
        </w:rPr>
        <w:t>00</w:t>
      </w:r>
      <w:r w:rsidR="005540B7" w:rsidRPr="003C6096">
        <w:rPr>
          <w:b/>
        </w:rPr>
        <w:t xml:space="preserve"> hodin</w:t>
      </w:r>
      <w:r w:rsidRPr="003C6096">
        <w:rPr>
          <w:b/>
        </w:rPr>
        <w:t>.</w:t>
      </w:r>
    </w:p>
    <w:p w14:paraId="03E05CAA" w14:textId="77777777" w:rsidR="0069587D" w:rsidRPr="00560EBA" w:rsidRDefault="0069587D" w:rsidP="0069587D">
      <w:pPr>
        <w:widowControl w:val="0"/>
        <w:autoSpaceDE w:val="0"/>
        <w:autoSpaceDN w:val="0"/>
        <w:adjustRightInd w:val="0"/>
        <w:jc w:val="both"/>
      </w:pPr>
    </w:p>
    <w:p w14:paraId="514FA1ED" w14:textId="31A6E2F3" w:rsidR="0069587D" w:rsidRDefault="0069587D" w:rsidP="0069587D">
      <w:pPr>
        <w:pStyle w:val="Zkladntext2"/>
      </w:pPr>
      <w:r w:rsidRPr="00560EBA">
        <w:t xml:space="preserve">Jelikož nabídky mohou být doručeny výhradně elektronickými prostředky, otevírání nabídek se nekoná za přítomnosti účastníků </w:t>
      </w:r>
      <w:r w:rsidR="000F6EF2">
        <w:t>výběrového</w:t>
      </w:r>
      <w:r w:rsidRPr="00560EBA">
        <w:t xml:space="preserve"> řízení.</w:t>
      </w:r>
    </w:p>
    <w:p w14:paraId="6A5D57D2" w14:textId="77777777" w:rsidR="004C616C" w:rsidRDefault="004C616C" w:rsidP="0069587D">
      <w:pPr>
        <w:pStyle w:val="Zkladntext2"/>
      </w:pPr>
    </w:p>
    <w:p w14:paraId="7029C8AF" w14:textId="77777777" w:rsidR="00380775" w:rsidRPr="00560EBA" w:rsidRDefault="00380775" w:rsidP="0069587D">
      <w:pPr>
        <w:pStyle w:val="Zkladntext2"/>
      </w:pPr>
    </w:p>
    <w:p w14:paraId="418B3E38" w14:textId="77777777" w:rsidR="00CE71BE" w:rsidRPr="005D34E4" w:rsidRDefault="007C58EB" w:rsidP="00565AE2">
      <w:pPr>
        <w:numPr>
          <w:ilvl w:val="0"/>
          <w:numId w:val="7"/>
        </w:numPr>
        <w:jc w:val="both"/>
        <w:rPr>
          <w:b/>
          <w:sz w:val="28"/>
        </w:rPr>
      </w:pPr>
      <w:r w:rsidRPr="001754B0">
        <w:rPr>
          <w:b/>
          <w:sz w:val="28"/>
          <w:u w:val="single"/>
        </w:rPr>
        <w:t>P</w:t>
      </w:r>
      <w:r w:rsidR="00CE71BE" w:rsidRPr="001754B0">
        <w:rPr>
          <w:b/>
          <w:sz w:val="28"/>
          <w:u w:val="single"/>
        </w:rPr>
        <w:t>rohlídka místa plnění veřejné zakázky</w:t>
      </w:r>
      <w:r w:rsidRPr="005D34E4">
        <w:rPr>
          <w:b/>
          <w:sz w:val="28"/>
          <w:u w:val="single"/>
        </w:rPr>
        <w:t xml:space="preserve"> a kontaktní osoby</w:t>
      </w:r>
    </w:p>
    <w:p w14:paraId="73407955" w14:textId="77777777" w:rsidR="00410D77" w:rsidRDefault="00410D77">
      <w:pPr>
        <w:numPr>
          <w:ilvl w:val="12"/>
          <w:numId w:val="0"/>
        </w:numPr>
        <w:jc w:val="both"/>
      </w:pPr>
    </w:p>
    <w:p w14:paraId="301030DA" w14:textId="7B9737B1" w:rsidR="00C011C9" w:rsidRPr="000F6EF2" w:rsidRDefault="007357FF">
      <w:pPr>
        <w:numPr>
          <w:ilvl w:val="12"/>
          <w:numId w:val="0"/>
        </w:numPr>
        <w:jc w:val="both"/>
      </w:pPr>
      <w:r w:rsidRPr="000F6EF2">
        <w:t>Účastník</w:t>
      </w:r>
      <w:r w:rsidR="00D67BDC" w:rsidRPr="000F6EF2">
        <w:t xml:space="preserve"> se seznámí se stavem a podmínkami místa pro realizaci veřejné zakázky před podáním nabídky</w:t>
      </w:r>
      <w:r w:rsidR="000E6CF8" w:rsidRPr="000F6EF2">
        <w:t>.</w:t>
      </w:r>
      <w:r w:rsidR="00C011C9" w:rsidRPr="000F6EF2">
        <w:t xml:space="preserve"> </w:t>
      </w:r>
    </w:p>
    <w:p w14:paraId="4A7E133F" w14:textId="68078F33" w:rsidR="00CE71BE" w:rsidRPr="00560EBA" w:rsidRDefault="00CE71BE">
      <w:pPr>
        <w:numPr>
          <w:ilvl w:val="12"/>
          <w:numId w:val="0"/>
        </w:numPr>
        <w:jc w:val="both"/>
      </w:pPr>
      <w:r w:rsidRPr="00380775">
        <w:t xml:space="preserve">Prohlídka </w:t>
      </w:r>
      <w:r w:rsidR="007C58EB" w:rsidRPr="00380775">
        <w:t xml:space="preserve">místa plnění </w:t>
      </w:r>
      <w:r w:rsidR="00380775" w:rsidRPr="00380775">
        <w:t xml:space="preserve">pro část č. 1, 2 a 3 této </w:t>
      </w:r>
      <w:r w:rsidR="007C58EB" w:rsidRPr="00380775">
        <w:t>veřejné zakázky</w:t>
      </w:r>
      <w:r w:rsidR="00380775" w:rsidRPr="00380775">
        <w:t xml:space="preserve"> se bude konat</w:t>
      </w:r>
      <w:r w:rsidR="007C58EB" w:rsidRPr="00380775">
        <w:t xml:space="preserve"> </w:t>
      </w:r>
      <w:r w:rsidRPr="00380775">
        <w:t>za účast</w:t>
      </w:r>
      <w:r w:rsidR="007C58EB" w:rsidRPr="00380775">
        <w:t xml:space="preserve">i zástupce zadavatele </w:t>
      </w:r>
      <w:r w:rsidR="007C58EB" w:rsidRPr="003C6096">
        <w:t xml:space="preserve">dne </w:t>
      </w:r>
      <w:r w:rsidR="003C6096" w:rsidRPr="003C6096">
        <w:rPr>
          <w:b/>
        </w:rPr>
        <w:t>3</w:t>
      </w:r>
      <w:r w:rsidR="005540B7" w:rsidRPr="003C6096">
        <w:rPr>
          <w:b/>
        </w:rPr>
        <w:t xml:space="preserve">. </w:t>
      </w:r>
      <w:r w:rsidR="003C6096" w:rsidRPr="003C6096">
        <w:rPr>
          <w:b/>
        </w:rPr>
        <w:t>5</w:t>
      </w:r>
      <w:r w:rsidR="005540B7" w:rsidRPr="003C6096">
        <w:rPr>
          <w:b/>
        </w:rPr>
        <w:t xml:space="preserve">. </w:t>
      </w:r>
      <w:r w:rsidR="003C6096" w:rsidRPr="003C6096">
        <w:rPr>
          <w:b/>
        </w:rPr>
        <w:t>2019 v</w:t>
      </w:r>
      <w:r w:rsidR="005540B7" w:rsidRPr="003C6096">
        <w:rPr>
          <w:b/>
        </w:rPr>
        <w:t xml:space="preserve"> </w:t>
      </w:r>
      <w:r w:rsidR="003C6096" w:rsidRPr="003C6096">
        <w:rPr>
          <w:b/>
        </w:rPr>
        <w:t>10</w:t>
      </w:r>
      <w:r w:rsidR="005540B7" w:rsidRPr="003C6096">
        <w:rPr>
          <w:b/>
        </w:rPr>
        <w:t>:</w:t>
      </w:r>
      <w:r w:rsidR="003C6096" w:rsidRPr="003C6096">
        <w:rPr>
          <w:b/>
        </w:rPr>
        <w:t>00</w:t>
      </w:r>
      <w:r w:rsidR="005540B7" w:rsidRPr="003C6096">
        <w:rPr>
          <w:b/>
        </w:rPr>
        <w:t xml:space="preserve"> hodin</w:t>
      </w:r>
      <w:r w:rsidR="007C58EB" w:rsidRPr="003C6096">
        <w:t xml:space="preserve"> </w:t>
      </w:r>
      <w:r w:rsidR="007C58EB" w:rsidRPr="00380775">
        <w:t>na místě stavby.</w:t>
      </w:r>
    </w:p>
    <w:p w14:paraId="39B45999" w14:textId="77777777" w:rsidR="00560EBA" w:rsidRDefault="00560EBA">
      <w:pPr>
        <w:numPr>
          <w:ilvl w:val="12"/>
          <w:numId w:val="0"/>
        </w:numPr>
        <w:jc w:val="both"/>
      </w:pPr>
    </w:p>
    <w:p w14:paraId="61B52B5B" w14:textId="58F9EC3C" w:rsidR="00CE71BE" w:rsidRPr="00560EBA" w:rsidRDefault="00CE71BE">
      <w:pPr>
        <w:numPr>
          <w:ilvl w:val="12"/>
          <w:numId w:val="0"/>
        </w:numPr>
        <w:jc w:val="both"/>
      </w:pPr>
      <w:r w:rsidRPr="00560EBA">
        <w:t xml:space="preserve">Kontaktní osobou ve věcech formální stránky </w:t>
      </w:r>
      <w:r w:rsidR="00680980" w:rsidRPr="00560EBA">
        <w:t>zadávacího</w:t>
      </w:r>
      <w:r w:rsidRPr="00560EBA">
        <w:t xml:space="preserve"> řízení je </w:t>
      </w:r>
      <w:r w:rsidR="001754B0" w:rsidRPr="00560EBA">
        <w:t>Ing. Andrea Černá</w:t>
      </w:r>
      <w:r w:rsidR="009132EB" w:rsidRPr="00560EBA">
        <w:t>,</w:t>
      </w:r>
      <w:r w:rsidR="009132EB" w:rsidRPr="00560EBA">
        <w:sym w:font="Wingdings" w:char="0028"/>
      </w:r>
      <w:r w:rsidR="00560EBA">
        <w:t> </w:t>
      </w:r>
      <w:r w:rsidR="001754B0" w:rsidRPr="00560EBA">
        <w:t>+420 354 222</w:t>
      </w:r>
      <w:r w:rsidR="0083436C" w:rsidRPr="00560EBA">
        <w:t> </w:t>
      </w:r>
      <w:r w:rsidR="001754B0" w:rsidRPr="00560EBA">
        <w:t>511</w:t>
      </w:r>
      <w:r w:rsidR="0083436C" w:rsidRPr="00560EBA">
        <w:t>, e-mail: andrea.cerna@kr-karlovarsky.cz</w:t>
      </w:r>
      <w:r w:rsidR="00E500B5">
        <w:t>.</w:t>
      </w:r>
      <w:r w:rsidR="009132EB" w:rsidRPr="00560EBA">
        <w:t xml:space="preserve"> </w:t>
      </w:r>
    </w:p>
    <w:p w14:paraId="7133C134" w14:textId="77777777" w:rsidR="00CE71BE" w:rsidRPr="005B37FD" w:rsidRDefault="00CE71BE">
      <w:pPr>
        <w:numPr>
          <w:ilvl w:val="12"/>
          <w:numId w:val="0"/>
        </w:numPr>
        <w:jc w:val="both"/>
        <w:rPr>
          <w:color w:val="FF0000"/>
          <w:sz w:val="28"/>
          <w:szCs w:val="28"/>
        </w:rPr>
      </w:pPr>
    </w:p>
    <w:p w14:paraId="6987E2FF" w14:textId="77777777" w:rsidR="00CE71BE" w:rsidRPr="002D02D2" w:rsidRDefault="00CE71BE" w:rsidP="00565AE2">
      <w:pPr>
        <w:numPr>
          <w:ilvl w:val="0"/>
          <w:numId w:val="7"/>
        </w:numPr>
        <w:rPr>
          <w:b/>
          <w:sz w:val="28"/>
        </w:rPr>
      </w:pPr>
      <w:r w:rsidRPr="002D02D2">
        <w:rPr>
          <w:b/>
          <w:sz w:val="28"/>
          <w:u w:val="single"/>
        </w:rPr>
        <w:t>Požadavek na formální úpravu, strukturu a obsah nabídky</w:t>
      </w:r>
    </w:p>
    <w:p w14:paraId="1D1C3B43" w14:textId="77777777" w:rsidR="00CE71BE" w:rsidRPr="002D02D2" w:rsidRDefault="00CE71BE">
      <w:pPr>
        <w:numPr>
          <w:ilvl w:val="12"/>
          <w:numId w:val="0"/>
        </w:numPr>
        <w:rPr>
          <w:b/>
          <w:sz w:val="20"/>
        </w:rPr>
      </w:pPr>
    </w:p>
    <w:p w14:paraId="35D83D17" w14:textId="77777777" w:rsidR="00380775" w:rsidRPr="00233A85" w:rsidRDefault="001754B0" w:rsidP="00380775">
      <w:pPr>
        <w:widowControl w:val="0"/>
        <w:autoSpaceDE w:val="0"/>
        <w:autoSpaceDN w:val="0"/>
        <w:adjustRightInd w:val="0"/>
        <w:jc w:val="both"/>
      </w:pPr>
      <w:r w:rsidRPr="00CD6DAD">
        <w:t>Nabídka bude zpracována v českém jazyce a odevzdána výhradně v elektronické formě prostřednictvím elektronického nástroje  E-ZAK. Šifrování a zabezpečení nabídky obstarává systém elektronického nástroje.</w:t>
      </w:r>
      <w:r w:rsidR="00380775">
        <w:t xml:space="preserve"> </w:t>
      </w:r>
      <w:r w:rsidR="00380775" w:rsidRPr="00233A85">
        <w:t>Elektronickou nabídku lze podat na jednu, více nebo všechny části veřejné zakázky. Účastník předkládá pouze jednu nabídku, souhrnně pro všechny části. V této nabídce uvede, na které části je nabídka podána a předloží veškeré doklady pro tyto části požadované. Pokud jsou některé doklady totožné pro více částí, předkládá je účastník v nabídce pouze jednou.</w:t>
      </w:r>
    </w:p>
    <w:p w14:paraId="0CF0A02D" w14:textId="77777777" w:rsidR="001754B0" w:rsidRDefault="001754B0" w:rsidP="001754B0">
      <w:pPr>
        <w:widowControl w:val="0"/>
        <w:autoSpaceDE w:val="0"/>
        <w:autoSpaceDN w:val="0"/>
        <w:adjustRightInd w:val="0"/>
        <w:jc w:val="both"/>
        <w:rPr>
          <w:b/>
          <w:sz w:val="20"/>
        </w:rPr>
      </w:pPr>
    </w:p>
    <w:p w14:paraId="063D8D68" w14:textId="77777777" w:rsidR="001754B0" w:rsidRPr="00CC70DD" w:rsidRDefault="001754B0" w:rsidP="001754B0">
      <w:pPr>
        <w:numPr>
          <w:ilvl w:val="12"/>
          <w:numId w:val="0"/>
        </w:numPr>
        <w:jc w:val="both"/>
        <w:rPr>
          <w:b/>
        </w:rPr>
      </w:pPr>
      <w:r w:rsidRPr="00CC70DD">
        <w:rPr>
          <w:u w:val="single"/>
        </w:rPr>
        <w:t>Zadavatel doporučuje seřazení nabídky do těchto oddílů</w:t>
      </w:r>
      <w:r w:rsidRPr="00CC70DD">
        <w:t>:</w:t>
      </w:r>
    </w:p>
    <w:p w14:paraId="27735E8E" w14:textId="77777777" w:rsidR="00374D3A" w:rsidRPr="00477D5D" w:rsidRDefault="00374D3A" w:rsidP="00374D3A">
      <w:pPr>
        <w:numPr>
          <w:ilvl w:val="0"/>
          <w:numId w:val="13"/>
        </w:numPr>
        <w:jc w:val="both"/>
      </w:pPr>
      <w:r w:rsidRPr="00477D5D">
        <w:t>Obsah nabídky</w:t>
      </w:r>
    </w:p>
    <w:p w14:paraId="0FFF457B" w14:textId="1123DEF0" w:rsidR="00374D3A" w:rsidRPr="00477D5D" w:rsidRDefault="00374D3A" w:rsidP="00374D3A">
      <w:pPr>
        <w:pStyle w:val="Odstavecseseznamem"/>
        <w:widowControl w:val="0"/>
        <w:numPr>
          <w:ilvl w:val="0"/>
          <w:numId w:val="13"/>
        </w:numPr>
        <w:autoSpaceDE w:val="0"/>
        <w:autoSpaceDN w:val="0"/>
        <w:adjustRightInd w:val="0"/>
        <w:jc w:val="both"/>
      </w:pPr>
      <w:r w:rsidRPr="00477D5D">
        <w:t xml:space="preserve">Čestné prohlášení k podmínkám </w:t>
      </w:r>
      <w:r w:rsidR="000F6EF2">
        <w:t>výběrového</w:t>
      </w:r>
      <w:r w:rsidRPr="00477D5D">
        <w:t xml:space="preserve"> řízení a čestné prohlášení o pravdivosti údajů (příloha č. </w:t>
      </w:r>
      <w:r>
        <w:t>1</w:t>
      </w:r>
      <w:r w:rsidRPr="00477D5D">
        <w:t xml:space="preserve"> této výzvy)</w:t>
      </w:r>
    </w:p>
    <w:p w14:paraId="4F1935A2" w14:textId="77777777" w:rsidR="00374D3A" w:rsidRPr="00477D5D" w:rsidRDefault="00374D3A" w:rsidP="00374D3A">
      <w:pPr>
        <w:numPr>
          <w:ilvl w:val="0"/>
          <w:numId w:val="13"/>
        </w:numPr>
        <w:jc w:val="both"/>
        <w:rPr>
          <w:b/>
        </w:rPr>
      </w:pPr>
      <w:r w:rsidRPr="00477D5D">
        <w:t xml:space="preserve">Čestné prohlášení k prokázání kvalifikačních předpokladů (příloha č. </w:t>
      </w:r>
      <w:r>
        <w:t>2</w:t>
      </w:r>
      <w:r w:rsidRPr="00477D5D">
        <w:t xml:space="preserve"> této výzvy), kopie </w:t>
      </w:r>
      <w:r>
        <w:t>dokladů</w:t>
      </w:r>
    </w:p>
    <w:p w14:paraId="152B594D" w14:textId="77777777" w:rsidR="00374D3A" w:rsidRPr="00477D5D" w:rsidRDefault="00374D3A" w:rsidP="00374D3A">
      <w:pPr>
        <w:numPr>
          <w:ilvl w:val="0"/>
          <w:numId w:val="13"/>
        </w:numPr>
        <w:jc w:val="both"/>
        <w:rPr>
          <w:b/>
        </w:rPr>
      </w:pPr>
      <w:r w:rsidRPr="00477D5D">
        <w:t>Cenová nabídka (Vyplněný výkaz výměr)</w:t>
      </w:r>
    </w:p>
    <w:p w14:paraId="3B0DA375" w14:textId="7D6CB131" w:rsidR="00374D3A" w:rsidRPr="00374D3A" w:rsidRDefault="00374D3A" w:rsidP="00374D3A">
      <w:pPr>
        <w:numPr>
          <w:ilvl w:val="0"/>
          <w:numId w:val="13"/>
        </w:numPr>
        <w:jc w:val="both"/>
        <w:rPr>
          <w:b/>
        </w:rPr>
      </w:pPr>
      <w:r w:rsidRPr="00477D5D">
        <w:t xml:space="preserve">Návrh </w:t>
      </w:r>
      <w:r>
        <w:t>smlouvy</w:t>
      </w:r>
      <w:r w:rsidRPr="00477D5D">
        <w:t xml:space="preserve"> </w:t>
      </w:r>
    </w:p>
    <w:p w14:paraId="15449A18" w14:textId="77777777" w:rsidR="00374D3A" w:rsidRPr="00F23497" w:rsidRDefault="00374D3A" w:rsidP="00374D3A">
      <w:pPr>
        <w:numPr>
          <w:ilvl w:val="0"/>
          <w:numId w:val="13"/>
        </w:numPr>
        <w:jc w:val="both"/>
        <w:rPr>
          <w:b/>
          <w:sz w:val="20"/>
          <w:szCs w:val="20"/>
        </w:rPr>
      </w:pPr>
      <w:r w:rsidRPr="00477D5D">
        <w:lastRenderedPageBreak/>
        <w:t>Případné další přílohy a doplnění nabídky</w:t>
      </w:r>
    </w:p>
    <w:p w14:paraId="1CC4B4EE" w14:textId="77777777" w:rsidR="001F7D6E" w:rsidRPr="000F6EF2" w:rsidRDefault="001F7D6E" w:rsidP="000F6EF2">
      <w:pPr>
        <w:jc w:val="both"/>
        <w:rPr>
          <w:b/>
          <w:sz w:val="28"/>
        </w:rPr>
      </w:pPr>
    </w:p>
    <w:p w14:paraId="45667890" w14:textId="77777777" w:rsidR="00CE71BE" w:rsidRPr="0015727C" w:rsidRDefault="00CE71BE" w:rsidP="00565AE2">
      <w:pPr>
        <w:numPr>
          <w:ilvl w:val="0"/>
          <w:numId w:val="7"/>
        </w:numPr>
        <w:rPr>
          <w:b/>
          <w:sz w:val="28"/>
        </w:rPr>
      </w:pPr>
      <w:r w:rsidRPr="0015727C">
        <w:rPr>
          <w:b/>
          <w:sz w:val="28"/>
          <w:u w:val="single"/>
        </w:rPr>
        <w:t>Práva zadavatele</w:t>
      </w:r>
    </w:p>
    <w:p w14:paraId="072C10CC" w14:textId="77777777" w:rsidR="00CE71BE" w:rsidRPr="0015727C" w:rsidRDefault="00CE71BE">
      <w:pPr>
        <w:pStyle w:val="Zhlav"/>
        <w:tabs>
          <w:tab w:val="clear" w:pos="4536"/>
          <w:tab w:val="clear" w:pos="9072"/>
        </w:tabs>
        <w:rPr>
          <w:sz w:val="20"/>
        </w:rPr>
      </w:pPr>
    </w:p>
    <w:p w14:paraId="408D057A" w14:textId="77777777" w:rsidR="00CE71BE" w:rsidRPr="00B85D66" w:rsidRDefault="00CE71BE">
      <w:r w:rsidRPr="00B85D66">
        <w:rPr>
          <w:u w:val="single"/>
        </w:rPr>
        <w:t>Zadavatel si vyhrazuje právo</w:t>
      </w:r>
      <w:r w:rsidRPr="00B85D66">
        <w:t>:</w:t>
      </w:r>
    </w:p>
    <w:p w14:paraId="36ED4036" w14:textId="77777777" w:rsidR="000F6EF2" w:rsidRPr="00061B64" w:rsidRDefault="000F6EF2" w:rsidP="000F6EF2">
      <w:pPr>
        <w:pStyle w:val="Odstavecseseznamem"/>
        <w:numPr>
          <w:ilvl w:val="0"/>
          <w:numId w:val="16"/>
        </w:numPr>
        <w:jc w:val="both"/>
        <w:rPr>
          <w:u w:val="single"/>
        </w:rPr>
      </w:pPr>
      <w:r w:rsidRPr="00061B64">
        <w:t xml:space="preserve">veškeré náklady související s přípravou, podáním nabídky a účastí v tomto řízení nese účastník </w:t>
      </w:r>
    </w:p>
    <w:p w14:paraId="46C53700" w14:textId="77777777" w:rsidR="000F6EF2" w:rsidRPr="00B33F95" w:rsidRDefault="000F6EF2" w:rsidP="000F6EF2">
      <w:pPr>
        <w:pStyle w:val="Odstavecseseznamem"/>
        <w:numPr>
          <w:ilvl w:val="0"/>
          <w:numId w:val="16"/>
        </w:numPr>
        <w:jc w:val="both"/>
        <w:rPr>
          <w:u w:val="single"/>
        </w:rPr>
      </w:pPr>
      <w:r w:rsidRPr="00061B64">
        <w:t>vybraný dodavatel nesmí zakázku postoupit jinému subjektu, přičemž po uzavření smlouvy nesmí bez předchozího písemného souhlasu zadavatele postoupit práva a povinnosti plynoucí z uzavřené smlouvy třetí osobě</w:t>
      </w:r>
    </w:p>
    <w:p w14:paraId="16DBDD9C" w14:textId="77777777" w:rsidR="000F6EF2" w:rsidRPr="005A11C3" w:rsidRDefault="000F6EF2" w:rsidP="000F6EF2">
      <w:pPr>
        <w:pStyle w:val="Zkladntextodsazen"/>
        <w:numPr>
          <w:ilvl w:val="0"/>
          <w:numId w:val="16"/>
        </w:numPr>
      </w:pPr>
      <w:r w:rsidRPr="005A11C3">
        <w:t xml:space="preserve">uveřejnit na profilu zadavatele oznámení o výběru dodavatele, oznámení se považuje za doručené všem účastníkům </w:t>
      </w:r>
      <w:r>
        <w:t>výběrového</w:t>
      </w:r>
      <w:r w:rsidRPr="005A11C3">
        <w:t xml:space="preserve"> řízení okamžikem jejich uveřejnění</w:t>
      </w:r>
    </w:p>
    <w:p w14:paraId="0BD15EA6" w14:textId="77777777" w:rsidR="000F6EF2" w:rsidRPr="005A11C3" w:rsidRDefault="000F6EF2" w:rsidP="000F6EF2">
      <w:pPr>
        <w:pStyle w:val="Zkladntextodsazen"/>
        <w:numPr>
          <w:ilvl w:val="0"/>
          <w:numId w:val="16"/>
        </w:numPr>
      </w:pPr>
      <w:r w:rsidRPr="005A11C3">
        <w:t xml:space="preserve">uveřejnit na profilu zadavatele oznámení o vyloučení účastníka </w:t>
      </w:r>
      <w:r>
        <w:t>výběrového</w:t>
      </w:r>
      <w:r w:rsidRPr="005A11C3">
        <w:t xml:space="preserve"> řízení, oznámení se považuje za doručené všem účastníkům </w:t>
      </w:r>
      <w:r>
        <w:t>výběrového</w:t>
      </w:r>
      <w:r w:rsidRPr="005A11C3">
        <w:t xml:space="preserve"> řízení okamžikem jejich uveřejnění</w:t>
      </w:r>
    </w:p>
    <w:p w14:paraId="7A28C9E3" w14:textId="0D936577" w:rsidR="000F6EF2" w:rsidRDefault="000F6EF2" w:rsidP="000F6EF2">
      <w:pPr>
        <w:pStyle w:val="Zkladntextodsazen"/>
        <w:numPr>
          <w:ilvl w:val="0"/>
          <w:numId w:val="16"/>
        </w:numPr>
      </w:pPr>
      <w:r w:rsidRPr="005A11C3">
        <w:t xml:space="preserve">uveřejnit na profilu zadavatele oznámení o zrušení </w:t>
      </w:r>
      <w:r>
        <w:t>výběrového</w:t>
      </w:r>
      <w:r w:rsidRPr="005A11C3">
        <w:t xml:space="preserve"> řízení, oznámení se považuje za doručené všem účastníkům </w:t>
      </w:r>
      <w:r>
        <w:t>výběrového</w:t>
      </w:r>
      <w:r w:rsidRPr="005A11C3">
        <w:t xml:space="preserve"> řízení okamžikem jejich uveřejnění </w:t>
      </w:r>
    </w:p>
    <w:p w14:paraId="6AA83EB9" w14:textId="07F761B9" w:rsidR="004E1B16" w:rsidRDefault="004E1B16" w:rsidP="004E1B16">
      <w:pPr>
        <w:pStyle w:val="Zkladntextodsazen"/>
        <w:ind w:left="0"/>
      </w:pPr>
    </w:p>
    <w:p w14:paraId="21F48A52" w14:textId="60D33A01" w:rsidR="005540B7" w:rsidRDefault="004E1B16" w:rsidP="002422B4">
      <w:r w:rsidRPr="0092522B">
        <w:rPr>
          <w:color w:val="000000"/>
        </w:rPr>
        <w:t xml:space="preserve">Zadavatel si vyhrazuje zrušit </w:t>
      </w:r>
      <w:r w:rsidR="001F7D6E">
        <w:rPr>
          <w:color w:val="000000"/>
        </w:rPr>
        <w:t>výběrové</w:t>
      </w:r>
      <w:r w:rsidRPr="0092522B">
        <w:rPr>
          <w:color w:val="000000"/>
        </w:rPr>
        <w:t xml:space="preserve"> řízení v souladu s § 127 odst. </w:t>
      </w:r>
      <w:r w:rsidR="001F7D6E">
        <w:rPr>
          <w:color w:val="000000"/>
        </w:rPr>
        <w:t xml:space="preserve">2 písm. </w:t>
      </w:r>
      <w:r w:rsidRPr="0092522B">
        <w:rPr>
          <w:color w:val="000000"/>
        </w:rPr>
        <w:t xml:space="preserve">e) zákona č. 134/2016 Sb., o zadávání veřejných zakázek, ve znění pozdějších předpisů. </w:t>
      </w:r>
    </w:p>
    <w:p w14:paraId="67470CC4" w14:textId="0A19E527" w:rsidR="003C6096" w:rsidRDefault="003C6096" w:rsidP="002422B4"/>
    <w:p w14:paraId="1E78B71A" w14:textId="051F56D3" w:rsidR="003C6096" w:rsidRDefault="00CB74D3" w:rsidP="00CB74D3">
      <w:pPr>
        <w:jc w:val="both"/>
      </w:pPr>
      <w:r>
        <w:t xml:space="preserve">Účastník výběrového řízení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Zadavatel odešle vysvětlení zadávacích podmínek, případně související dokumenty, nejpozději do 2 pracovních dnů po doručení žádosti. Pokud zadavatel na žádost o vysvětlení, která není doručena včas, vysvětlení poskytne, nemusí dodržet lhůtu uvedenou v předchozí větě. </w:t>
      </w:r>
    </w:p>
    <w:p w14:paraId="3B3883CC" w14:textId="4A9E0384" w:rsidR="003C6096" w:rsidRDefault="003C6096" w:rsidP="002422B4">
      <w:pPr>
        <w:rPr>
          <w:b/>
          <w:color w:val="FF0000"/>
          <w:sz w:val="28"/>
        </w:rPr>
      </w:pPr>
    </w:p>
    <w:p w14:paraId="4AFEF20C" w14:textId="77777777" w:rsidR="00CB74D3" w:rsidRDefault="00CB74D3" w:rsidP="00CB74D3">
      <w:pPr>
        <w:jc w:val="both"/>
      </w:pPr>
      <w:r w:rsidRPr="005A11C3">
        <w:t>Tato výzva k podání nabídek včetně příloh je uveřejněna a k dispozici ke stažení na:</w:t>
      </w:r>
    </w:p>
    <w:p w14:paraId="2AF9B1FA" w14:textId="3CE78834" w:rsidR="00CB74D3" w:rsidRDefault="00A25EE4" w:rsidP="00CB74D3">
      <w:pPr>
        <w:rPr>
          <w:rStyle w:val="Hypertextovodkaz"/>
        </w:rPr>
      </w:pPr>
      <w:hyperlink r:id="rId13" w:history="1">
        <w:r w:rsidR="00CB74D3">
          <w:rPr>
            <w:rStyle w:val="Hypertextovodkaz"/>
          </w:rPr>
          <w:t>https://ezak.kr-karlovarsky.cz/vz00002878</w:t>
        </w:r>
      </w:hyperlink>
    </w:p>
    <w:p w14:paraId="19611859" w14:textId="77777777" w:rsidR="00CB74D3" w:rsidRDefault="00CB74D3" w:rsidP="00CB74D3">
      <w:pPr>
        <w:rPr>
          <w:b/>
          <w:color w:val="FF0000"/>
          <w:sz w:val="28"/>
        </w:rPr>
      </w:pPr>
    </w:p>
    <w:p w14:paraId="5455CC03" w14:textId="77777777" w:rsidR="002422B4" w:rsidRPr="002142F5" w:rsidRDefault="002422B4" w:rsidP="00565AE2">
      <w:pPr>
        <w:numPr>
          <w:ilvl w:val="0"/>
          <w:numId w:val="7"/>
        </w:numPr>
        <w:rPr>
          <w:b/>
          <w:sz w:val="28"/>
          <w:u w:val="single"/>
        </w:rPr>
      </w:pPr>
      <w:r w:rsidRPr="002142F5">
        <w:rPr>
          <w:b/>
          <w:sz w:val="28"/>
          <w:u w:val="single"/>
        </w:rPr>
        <w:t>Identifikační údaje zadavatele</w:t>
      </w:r>
    </w:p>
    <w:p w14:paraId="7A806B2C" w14:textId="3B3EF270" w:rsidR="002422B4" w:rsidRDefault="002422B4" w:rsidP="002422B4">
      <w:pPr>
        <w:rPr>
          <w:sz w:val="20"/>
          <w:szCs w:val="20"/>
        </w:rPr>
      </w:pPr>
    </w:p>
    <w:p w14:paraId="78E787F4" w14:textId="5C0D2912" w:rsidR="0052474E" w:rsidRPr="0052474E" w:rsidRDefault="0052474E" w:rsidP="002422B4">
      <w:pPr>
        <w:rPr>
          <w:b/>
        </w:rPr>
      </w:pPr>
      <w:r w:rsidRPr="0052474E">
        <w:rPr>
          <w:b/>
        </w:rPr>
        <w:t>Centrální zadavatel</w:t>
      </w:r>
    </w:p>
    <w:p w14:paraId="2B9C8041" w14:textId="77777777" w:rsidR="00974182" w:rsidRPr="00B85D66" w:rsidRDefault="00974182" w:rsidP="00C011C9">
      <w:pPr>
        <w:jc w:val="both"/>
        <w:rPr>
          <w:b/>
        </w:rPr>
      </w:pPr>
      <w:r w:rsidRPr="00B85D66">
        <w:t>Název:</w:t>
      </w:r>
      <w:r w:rsidRPr="00B85D66">
        <w:tab/>
      </w:r>
      <w:r w:rsidRPr="00B85D66">
        <w:rPr>
          <w:b/>
        </w:rPr>
        <w:tab/>
      </w:r>
      <w:r w:rsidRPr="00B85D66">
        <w:rPr>
          <w:b/>
        </w:rPr>
        <w:tab/>
      </w:r>
      <w:r w:rsidRPr="00B85D66">
        <w:t>Karlovarský kraj</w:t>
      </w:r>
    </w:p>
    <w:p w14:paraId="2DF10E76" w14:textId="77777777" w:rsidR="00974182" w:rsidRPr="00B85D66" w:rsidRDefault="00974182" w:rsidP="00C011C9">
      <w:pPr>
        <w:jc w:val="both"/>
      </w:pPr>
      <w:r w:rsidRPr="00B85D66">
        <w:t xml:space="preserve">sídlo: </w:t>
      </w:r>
      <w:r w:rsidRPr="00B85D66">
        <w:tab/>
      </w:r>
      <w:r w:rsidRPr="00B85D66">
        <w:tab/>
      </w:r>
      <w:r w:rsidRPr="00B85D66">
        <w:tab/>
        <w:t>Závodní 353/88, 360 06 Karlovy Vary</w:t>
      </w:r>
    </w:p>
    <w:p w14:paraId="13C49E56" w14:textId="77777777" w:rsidR="00974182" w:rsidRPr="00B85D66" w:rsidRDefault="00974182" w:rsidP="00C011C9">
      <w:pPr>
        <w:jc w:val="both"/>
      </w:pPr>
      <w:r w:rsidRPr="00B85D66">
        <w:t xml:space="preserve">IČO: </w:t>
      </w:r>
      <w:r w:rsidRPr="00B85D66">
        <w:tab/>
      </w:r>
      <w:r w:rsidRPr="00B85D66">
        <w:tab/>
      </w:r>
      <w:r w:rsidRPr="00B85D66">
        <w:tab/>
        <w:t>70891168</w:t>
      </w:r>
    </w:p>
    <w:p w14:paraId="78FAF812" w14:textId="77777777" w:rsidR="00974182" w:rsidRPr="00B85D66" w:rsidRDefault="00974182" w:rsidP="00C011C9">
      <w:pPr>
        <w:jc w:val="both"/>
      </w:pPr>
      <w:r w:rsidRPr="00B85D66">
        <w:t xml:space="preserve">DIČ: </w:t>
      </w:r>
      <w:r w:rsidRPr="00B85D66">
        <w:tab/>
      </w:r>
      <w:r w:rsidRPr="00B85D66">
        <w:tab/>
      </w:r>
      <w:r w:rsidRPr="00B85D66">
        <w:tab/>
        <w:t>CZ70891168</w:t>
      </w:r>
    </w:p>
    <w:p w14:paraId="4F0BB888" w14:textId="77777777" w:rsidR="00974182" w:rsidRPr="00B85D66" w:rsidRDefault="00974182" w:rsidP="00C011C9">
      <w:pPr>
        <w:jc w:val="both"/>
      </w:pPr>
      <w:r w:rsidRPr="00B85D66">
        <w:t xml:space="preserve">zastoupený:  </w:t>
      </w:r>
      <w:r w:rsidRPr="00B85D66">
        <w:tab/>
      </w:r>
      <w:r w:rsidRPr="00B85D66">
        <w:tab/>
        <w:t>Mgr. Janou Mračkovou Vildumetzovou, hejtmankou Karlovarského kraje</w:t>
      </w:r>
    </w:p>
    <w:p w14:paraId="0FB32C20" w14:textId="77777777" w:rsidR="00CE1D9D" w:rsidRPr="005B37FD" w:rsidRDefault="00CE1D9D">
      <w:pPr>
        <w:jc w:val="both"/>
        <w:rPr>
          <w:color w:val="FF0000"/>
          <w:sz w:val="20"/>
        </w:rPr>
      </w:pPr>
    </w:p>
    <w:p w14:paraId="1112E2EB" w14:textId="4C4439C0" w:rsidR="00FE6EE0" w:rsidRPr="0052474E" w:rsidRDefault="0052474E">
      <w:pPr>
        <w:jc w:val="both"/>
        <w:rPr>
          <w:b/>
        </w:rPr>
      </w:pPr>
      <w:r w:rsidRPr="0052474E">
        <w:rPr>
          <w:b/>
        </w:rPr>
        <w:t xml:space="preserve">Zadavatel </w:t>
      </w:r>
    </w:p>
    <w:p w14:paraId="1AD225A7" w14:textId="2B02A64D" w:rsidR="0052474E" w:rsidRPr="00B85D66" w:rsidRDefault="0052474E" w:rsidP="0052474E">
      <w:pPr>
        <w:jc w:val="both"/>
        <w:rPr>
          <w:b/>
        </w:rPr>
      </w:pPr>
      <w:r w:rsidRPr="00B85D66">
        <w:t>Název:</w:t>
      </w:r>
      <w:r w:rsidRPr="00B85D66">
        <w:tab/>
      </w:r>
      <w:r w:rsidRPr="00B85D66">
        <w:rPr>
          <w:b/>
        </w:rPr>
        <w:tab/>
      </w:r>
      <w:r w:rsidRPr="00B85D66">
        <w:rPr>
          <w:b/>
        </w:rPr>
        <w:tab/>
      </w:r>
      <w:r>
        <w:t>Základní škola Ostrov, příspěvková organizace</w:t>
      </w:r>
    </w:p>
    <w:p w14:paraId="0AFB3EEE" w14:textId="0A3C9680" w:rsidR="0052474E" w:rsidRPr="00B85D66" w:rsidRDefault="0052474E" w:rsidP="0052474E">
      <w:pPr>
        <w:jc w:val="both"/>
      </w:pPr>
      <w:r w:rsidRPr="00B85D66">
        <w:t xml:space="preserve">sídlo: </w:t>
      </w:r>
      <w:r w:rsidRPr="00B85D66">
        <w:tab/>
      </w:r>
      <w:r w:rsidRPr="00B85D66">
        <w:tab/>
      </w:r>
      <w:r w:rsidRPr="00B85D66">
        <w:tab/>
      </w:r>
      <w:r>
        <w:t>Krušnohorská 304, 363 01 Ostrov</w:t>
      </w:r>
    </w:p>
    <w:p w14:paraId="061BF110" w14:textId="37AA89BF" w:rsidR="0052474E" w:rsidRPr="00B85D66" w:rsidRDefault="0052474E" w:rsidP="0052474E">
      <w:pPr>
        <w:jc w:val="both"/>
      </w:pPr>
      <w:r w:rsidRPr="00B85D66">
        <w:lastRenderedPageBreak/>
        <w:t xml:space="preserve">IČO: </w:t>
      </w:r>
      <w:r w:rsidRPr="00B85D66">
        <w:tab/>
      </w:r>
      <w:r w:rsidRPr="00B85D66">
        <w:tab/>
      </w:r>
      <w:r w:rsidRPr="00B85D66">
        <w:tab/>
      </w:r>
      <w:r>
        <w:t>70839000</w:t>
      </w:r>
      <w:r w:rsidRPr="00B85D66">
        <w:tab/>
      </w:r>
      <w:r w:rsidRPr="00B85D66">
        <w:tab/>
      </w:r>
      <w:r w:rsidRPr="00B85D66">
        <w:tab/>
      </w:r>
    </w:p>
    <w:p w14:paraId="70685004" w14:textId="1B5E7610" w:rsidR="0052474E" w:rsidRPr="005B37FD" w:rsidRDefault="0052474E" w:rsidP="0052474E">
      <w:pPr>
        <w:jc w:val="both"/>
        <w:rPr>
          <w:color w:val="FF0000"/>
          <w:sz w:val="20"/>
        </w:rPr>
      </w:pPr>
      <w:r w:rsidRPr="00B85D66">
        <w:t xml:space="preserve">zastoupený:  </w:t>
      </w:r>
      <w:r w:rsidRPr="00B85D66">
        <w:tab/>
      </w:r>
      <w:r w:rsidRPr="00B85D66">
        <w:tab/>
      </w:r>
      <w:r>
        <w:t>Mgr. Pavlínou Zapletalovou, ředitelkou</w:t>
      </w:r>
    </w:p>
    <w:p w14:paraId="6D3FE283" w14:textId="77777777" w:rsidR="0052474E" w:rsidRDefault="0052474E">
      <w:pPr>
        <w:pStyle w:val="Zkladntext2"/>
      </w:pPr>
    </w:p>
    <w:p w14:paraId="61C60E0B" w14:textId="77777777" w:rsidR="003C6096" w:rsidRDefault="003C6096">
      <w:pPr>
        <w:pStyle w:val="Zkladntext2"/>
      </w:pPr>
    </w:p>
    <w:p w14:paraId="0677EA62" w14:textId="77777777" w:rsidR="003C6096" w:rsidRDefault="003C6096">
      <w:pPr>
        <w:pStyle w:val="Zkladntext2"/>
      </w:pPr>
    </w:p>
    <w:p w14:paraId="50FAADB2" w14:textId="77777777" w:rsidR="003C6096" w:rsidRDefault="003C6096">
      <w:pPr>
        <w:pStyle w:val="Zkladntext2"/>
      </w:pPr>
    </w:p>
    <w:p w14:paraId="78F68009" w14:textId="296C07BE" w:rsidR="00CE71BE" w:rsidRPr="00B85D66" w:rsidRDefault="002142F5">
      <w:pPr>
        <w:pStyle w:val="Zkladntext2"/>
      </w:pPr>
      <w:r w:rsidRPr="00B85D66">
        <w:t>Karlovy Vary</w:t>
      </w:r>
      <w:r w:rsidR="00CE71BE" w:rsidRPr="00B85D66">
        <w:t xml:space="preserve"> dne </w:t>
      </w:r>
      <w:r w:rsidR="00A25EE4">
        <w:t>7</w:t>
      </w:r>
      <w:r w:rsidR="00CE71BE" w:rsidRPr="003C6096">
        <w:t>.</w:t>
      </w:r>
      <w:r w:rsidR="00B43698" w:rsidRPr="003C6096">
        <w:t xml:space="preserve"> </w:t>
      </w:r>
      <w:r w:rsidR="00A25EE4">
        <w:t>5</w:t>
      </w:r>
      <w:bookmarkStart w:id="3" w:name="_GoBack"/>
      <w:bookmarkEnd w:id="3"/>
      <w:r w:rsidR="00CE71BE" w:rsidRPr="003C6096">
        <w:t>.</w:t>
      </w:r>
      <w:r w:rsidR="00B43698" w:rsidRPr="00B43698">
        <w:t xml:space="preserve"> </w:t>
      </w:r>
      <w:r w:rsidR="00F063EE" w:rsidRPr="00B43698">
        <w:t>2019</w:t>
      </w:r>
    </w:p>
    <w:p w14:paraId="239AD727" w14:textId="6FF2B9F7" w:rsidR="00CE1D9D" w:rsidRDefault="00CE1D9D">
      <w:pPr>
        <w:pStyle w:val="Zkladntext2"/>
      </w:pPr>
    </w:p>
    <w:p w14:paraId="1CB3FD49" w14:textId="1987339B" w:rsidR="00F063EE" w:rsidRDefault="00F063EE">
      <w:pPr>
        <w:pStyle w:val="Zkladntext2"/>
      </w:pPr>
    </w:p>
    <w:p w14:paraId="72D38CD5" w14:textId="24B84273" w:rsidR="00F063EE" w:rsidRDefault="00F063EE">
      <w:pPr>
        <w:pStyle w:val="Zkladntext2"/>
      </w:pPr>
    </w:p>
    <w:p w14:paraId="4BD9F265" w14:textId="319C5148" w:rsidR="001F7D6E" w:rsidRDefault="001F7D6E">
      <w:pPr>
        <w:pStyle w:val="Zkladntext2"/>
      </w:pPr>
    </w:p>
    <w:p w14:paraId="35CDC6A5" w14:textId="15D4A463" w:rsidR="001F7D6E" w:rsidRPr="002142F5" w:rsidRDefault="001F7D6E">
      <w:pPr>
        <w:pStyle w:val="Zkladntext2"/>
      </w:pPr>
    </w:p>
    <w:p w14:paraId="063CACA4" w14:textId="5A3893B2" w:rsidR="00CE71BE" w:rsidRPr="00A02EE0" w:rsidRDefault="00A02EE0">
      <w:pPr>
        <w:pStyle w:val="Zkladntext2"/>
        <w:ind w:left="4956" w:firstLine="708"/>
        <w:rPr>
          <w:b/>
        </w:rPr>
      </w:pPr>
      <w:r>
        <w:rPr>
          <w:b/>
        </w:rPr>
        <w:t xml:space="preserve">   </w:t>
      </w:r>
      <w:r w:rsidR="00B85D66">
        <w:rPr>
          <w:b/>
        </w:rPr>
        <w:t xml:space="preserve">            </w:t>
      </w:r>
      <w:r w:rsidR="00974182" w:rsidRPr="00A02EE0">
        <w:rPr>
          <w:b/>
        </w:rPr>
        <w:t xml:space="preserve">Ing. </w:t>
      </w:r>
      <w:r w:rsidR="00B85D66">
        <w:rPr>
          <w:b/>
        </w:rPr>
        <w:t>Tomáš Brtek</w:t>
      </w:r>
    </w:p>
    <w:p w14:paraId="60B7CF44" w14:textId="457B9214" w:rsidR="00CC5096" w:rsidRPr="00A02EE0" w:rsidRDefault="00CE71BE">
      <w:pPr>
        <w:pStyle w:val="Zkladntext2"/>
      </w:pPr>
      <w:r w:rsidRPr="00A02EE0">
        <w:t xml:space="preserve">  </w:t>
      </w:r>
      <w:r w:rsidR="00974182" w:rsidRPr="00A02EE0">
        <w:tab/>
      </w:r>
      <w:r w:rsidR="00974182" w:rsidRPr="00A02EE0">
        <w:tab/>
      </w:r>
      <w:r w:rsidR="00974182" w:rsidRPr="00A02EE0">
        <w:tab/>
      </w:r>
      <w:r w:rsidR="00974182" w:rsidRPr="00A02EE0">
        <w:tab/>
      </w:r>
      <w:r w:rsidR="00974182" w:rsidRPr="00A02EE0">
        <w:tab/>
      </w:r>
      <w:r w:rsidR="00974182" w:rsidRPr="00A02EE0">
        <w:tab/>
      </w:r>
      <w:r w:rsidR="00974182" w:rsidRPr="00A02EE0">
        <w:tab/>
        <w:t xml:space="preserve">          vedoucí odboru </w:t>
      </w:r>
      <w:r w:rsidR="00B85D66">
        <w:t>investic a správa majetku</w:t>
      </w:r>
    </w:p>
    <w:p w14:paraId="06974CAE" w14:textId="77777777" w:rsidR="00CC5096" w:rsidRPr="002142F5" w:rsidRDefault="00CC5096">
      <w:pPr>
        <w:pStyle w:val="Zkladntext2"/>
        <w:rPr>
          <w:sz w:val="20"/>
        </w:rPr>
      </w:pPr>
    </w:p>
    <w:p w14:paraId="330FCD0B" w14:textId="1C74F380" w:rsidR="00F063EE" w:rsidRDefault="00CE71BE" w:rsidP="00974182">
      <w:pPr>
        <w:pStyle w:val="Zkladntext2"/>
        <w:rPr>
          <w:sz w:val="20"/>
        </w:rPr>
      </w:pPr>
      <w:r w:rsidRPr="002142F5">
        <w:rPr>
          <w:sz w:val="20"/>
        </w:rPr>
        <w:t xml:space="preserve">                              </w:t>
      </w:r>
    </w:p>
    <w:p w14:paraId="2D90EE87" w14:textId="77777777" w:rsidR="001F7D6E" w:rsidRDefault="00CE71BE" w:rsidP="00974182">
      <w:pPr>
        <w:pStyle w:val="Zkladntext2"/>
        <w:rPr>
          <w:sz w:val="20"/>
        </w:rPr>
      </w:pPr>
      <w:r w:rsidRPr="002142F5">
        <w:rPr>
          <w:sz w:val="20"/>
        </w:rPr>
        <w:t xml:space="preserve">            </w:t>
      </w:r>
    </w:p>
    <w:p w14:paraId="7565750B" w14:textId="357B4F6E" w:rsidR="00974182" w:rsidRDefault="00CE71BE" w:rsidP="00974182">
      <w:pPr>
        <w:pStyle w:val="Zkladntext2"/>
        <w:rPr>
          <w:sz w:val="20"/>
        </w:rPr>
      </w:pPr>
      <w:r w:rsidRPr="002142F5">
        <w:rPr>
          <w:sz w:val="20"/>
        </w:rPr>
        <w:t xml:space="preserve">                                  </w:t>
      </w:r>
      <w:r w:rsidR="00103A86" w:rsidRPr="002142F5">
        <w:rPr>
          <w:sz w:val="20"/>
        </w:rPr>
        <w:t xml:space="preserve">                      </w:t>
      </w:r>
      <w:r w:rsidRPr="002142F5">
        <w:rPr>
          <w:sz w:val="20"/>
        </w:rPr>
        <w:t xml:space="preserve">  </w:t>
      </w:r>
    </w:p>
    <w:p w14:paraId="50480BED" w14:textId="77777777" w:rsidR="007F57A8" w:rsidRPr="00A02EE0" w:rsidRDefault="00CE71BE" w:rsidP="00974182">
      <w:pPr>
        <w:pStyle w:val="Zkladntext2"/>
      </w:pPr>
      <w:r w:rsidRPr="00A02EE0">
        <w:rPr>
          <w:u w:val="single"/>
        </w:rPr>
        <w:t>Přílohy</w:t>
      </w:r>
      <w:r w:rsidRPr="00A02EE0">
        <w:t xml:space="preserve">: </w:t>
      </w:r>
    </w:p>
    <w:p w14:paraId="16C9BD40" w14:textId="3C9493AA" w:rsidR="00374D3A" w:rsidRPr="00477D5D" w:rsidRDefault="00374D3A" w:rsidP="00374D3A">
      <w:r w:rsidRPr="00477D5D">
        <w:t xml:space="preserve">1) </w:t>
      </w:r>
      <w:r>
        <w:t>Čestné p</w:t>
      </w:r>
      <w:r w:rsidRPr="00477D5D">
        <w:t xml:space="preserve">rohlášení k podmínkám </w:t>
      </w:r>
      <w:r w:rsidR="000F6EF2">
        <w:t>výběrového</w:t>
      </w:r>
      <w:r w:rsidRPr="00477D5D">
        <w:t xml:space="preserve"> řízení a čestné prohlášení o pravdivosti údajů </w:t>
      </w:r>
    </w:p>
    <w:p w14:paraId="546E03E9" w14:textId="77777777" w:rsidR="00374D3A" w:rsidRPr="00477D5D" w:rsidRDefault="00374D3A" w:rsidP="00374D3A">
      <w:r w:rsidRPr="00477D5D">
        <w:t xml:space="preserve">2) Čestné prohlášení ke splnění kvalifikace </w:t>
      </w:r>
    </w:p>
    <w:p w14:paraId="370337D5" w14:textId="57F6A63F" w:rsidR="00877469" w:rsidRDefault="00974182" w:rsidP="00877469">
      <w:r w:rsidRPr="00A77CEC">
        <w:t xml:space="preserve">3) </w:t>
      </w:r>
      <w:r w:rsidR="000F6EF2">
        <w:t>Vzorová podoba smlouvy</w:t>
      </w:r>
      <w:r w:rsidR="00380775">
        <w:t xml:space="preserve"> část č. 1</w:t>
      </w:r>
    </w:p>
    <w:p w14:paraId="2C549D26" w14:textId="00327BF0" w:rsidR="00380775" w:rsidRDefault="00380775" w:rsidP="00877469">
      <w:r>
        <w:t>4) Vzorová podoba smlouvy část č. 2</w:t>
      </w:r>
    </w:p>
    <w:p w14:paraId="2BC95D90" w14:textId="3399E6B1" w:rsidR="00380775" w:rsidRDefault="00380775" w:rsidP="00877469">
      <w:r>
        <w:t>5) Vzorová podoba smlouvy část č. 3</w:t>
      </w:r>
    </w:p>
    <w:p w14:paraId="0905BB33" w14:textId="2D8D1FEB" w:rsidR="005540B7" w:rsidRDefault="00380775" w:rsidP="00564109">
      <w:r>
        <w:t xml:space="preserve">6) </w:t>
      </w:r>
      <w:r w:rsidR="00877469" w:rsidRPr="00A77CEC">
        <w:t>Projektová dokumentace</w:t>
      </w:r>
    </w:p>
    <w:p w14:paraId="1782CB44" w14:textId="372B107E" w:rsidR="00374D3A" w:rsidRDefault="00380775" w:rsidP="00564109">
      <w:r>
        <w:t>7</w:t>
      </w:r>
      <w:r w:rsidR="00374D3A">
        <w:t>) Cenová nabídka</w:t>
      </w:r>
      <w:r>
        <w:t xml:space="preserve"> část č. 1</w:t>
      </w:r>
      <w:r w:rsidR="00374D3A">
        <w:t xml:space="preserve"> (Výkaz výměr)</w:t>
      </w:r>
    </w:p>
    <w:p w14:paraId="0A2473B7" w14:textId="3745D61C" w:rsidR="00380775" w:rsidRDefault="00380775" w:rsidP="00564109">
      <w:r>
        <w:t>8) Cenová nabídka část č. 2 (Výkaz výměr)</w:t>
      </w:r>
    </w:p>
    <w:p w14:paraId="0D33BE8D" w14:textId="1BF2A54D" w:rsidR="00380775" w:rsidRDefault="00380775" w:rsidP="00564109">
      <w:r>
        <w:t xml:space="preserve">9) Cenová nabídka část č. 3 (Výkaz výměr) </w:t>
      </w:r>
    </w:p>
    <w:p w14:paraId="46BC4800" w14:textId="5D5B3498" w:rsidR="00B25BAF" w:rsidRDefault="00B25BAF" w:rsidP="00564109">
      <w:r>
        <w:t>10) Územní souhlas a souhlas s provedením ohlášeného dočasného stavebního záměru</w:t>
      </w:r>
    </w:p>
    <w:p w14:paraId="529C1E62" w14:textId="77777777" w:rsidR="00380775" w:rsidRDefault="00380775" w:rsidP="00564109"/>
    <w:p w14:paraId="52571FF3" w14:textId="77777777" w:rsidR="00380775" w:rsidRPr="00295A36" w:rsidRDefault="00380775" w:rsidP="00564109"/>
    <w:p w14:paraId="56B69130" w14:textId="77777777" w:rsidR="00164D3D" w:rsidRDefault="00164D3D" w:rsidP="00564109">
      <w:pPr>
        <w:rPr>
          <w:color w:val="FF0000"/>
        </w:rPr>
      </w:pPr>
    </w:p>
    <w:sectPr w:rsidR="00164D3D" w:rsidSect="00DA3D68">
      <w:headerReference w:type="default" r:id="rId14"/>
      <w:footerReference w:type="default" r:id="rId15"/>
      <w:headerReference w:type="first" r:id="rId16"/>
      <w:footerReference w:type="first" r:id="rId17"/>
      <w:pgSz w:w="11906" w:h="16838"/>
      <w:pgMar w:top="851" w:right="1134" w:bottom="851" w:left="1134" w:header="680"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7B21F" w14:textId="77777777" w:rsidR="003640B0" w:rsidRDefault="003640B0">
      <w:r>
        <w:separator/>
      </w:r>
    </w:p>
  </w:endnote>
  <w:endnote w:type="continuationSeparator" w:id="0">
    <w:p w14:paraId="55F1100C" w14:textId="77777777" w:rsidR="003640B0" w:rsidRDefault="0036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0E18" w14:textId="1377CE94" w:rsidR="00D8441E" w:rsidRDefault="00D8441E" w:rsidP="00484557">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499EAA57" wp14:editId="66F9ABBD">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F095"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r w:rsidR="00DA3D68">
      <w:rPr>
        <w:sz w:val="18"/>
      </w:rPr>
      <w:softHyphen/>
    </w:r>
    <w:r w:rsidR="00DA3D68">
      <w:rPr>
        <w:sz w:val="18"/>
      </w:rPr>
      <w:softHyphen/>
    </w:r>
    <w:r w:rsidR="00DA3D68">
      <w:rPr>
        <w:sz w:val="18"/>
      </w:rPr>
      <w:softHyphen/>
    </w:r>
    <w:r w:rsidR="00DA3D68">
      <w:rPr>
        <w:sz w:val="18"/>
      </w:rPr>
      <w:softHyphen/>
    </w:r>
    <w:r w:rsidR="00DA3D68">
      <w:rPr>
        <w:sz w:val="18"/>
      </w:rPr>
      <w:softHyphen/>
    </w:r>
  </w:p>
  <w:p w14:paraId="08DDAF7B" w14:textId="77777777" w:rsidR="00077DFB" w:rsidRDefault="00077DFB" w:rsidP="00077DFB">
    <w:pPr>
      <w:tabs>
        <w:tab w:val="left" w:pos="4140"/>
        <w:tab w:val="right" w:pos="9180"/>
      </w:tabs>
      <w:jc w:val="center"/>
      <w:rPr>
        <w:sz w:val="16"/>
        <w:szCs w:val="16"/>
      </w:rPr>
    </w:pPr>
    <w:r>
      <w:rPr>
        <w:b/>
        <w:sz w:val="16"/>
        <w:szCs w:val="16"/>
      </w:rPr>
      <w:t>Sídlo:</w:t>
    </w:r>
    <w:r>
      <w:rPr>
        <w:sz w:val="16"/>
        <w:szCs w:val="16"/>
      </w:rPr>
      <w:t xml:space="preserve">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CZ70891168, </w:t>
    </w:r>
  </w:p>
  <w:p w14:paraId="3BA1C891" w14:textId="77777777" w:rsidR="00077DFB" w:rsidRDefault="00077DFB" w:rsidP="00077DFB">
    <w:pPr>
      <w:tabs>
        <w:tab w:val="left" w:pos="4140"/>
        <w:tab w:val="right" w:pos="9180"/>
      </w:tabs>
      <w:jc w:val="center"/>
      <w:rPr>
        <w:sz w:val="16"/>
        <w:szCs w:val="16"/>
      </w:rPr>
    </w:pPr>
    <w:r w:rsidRPr="00323F4C">
      <w:rPr>
        <w:b/>
        <w:sz w:val="16"/>
        <w:szCs w:val="16"/>
      </w:rPr>
      <w:t>tel.:</w:t>
    </w:r>
    <w:r>
      <w:rPr>
        <w:sz w:val="16"/>
        <w:szCs w:val="16"/>
      </w:rPr>
      <w:t xml:space="preserve"> +420 354 222 300, </w:t>
    </w:r>
    <w:r>
      <w:rPr>
        <w:b/>
        <w:sz w:val="16"/>
        <w:szCs w:val="16"/>
      </w:rPr>
      <w:t>http://</w:t>
    </w:r>
    <w:r>
      <w:rPr>
        <w:sz w:val="16"/>
        <w:szCs w:val="16"/>
      </w:rPr>
      <w:t xml:space="preserve">www.kr-karlovarsky.cz, </w:t>
    </w:r>
    <w:r>
      <w:rPr>
        <w:b/>
        <w:sz w:val="16"/>
        <w:szCs w:val="16"/>
      </w:rPr>
      <w:t>e-mail:</w:t>
    </w:r>
    <w:r>
      <w:rPr>
        <w:sz w:val="16"/>
        <w:szCs w:val="16"/>
      </w:rPr>
      <w:t xml:space="preserve"> </w:t>
    </w:r>
    <w:r w:rsidRPr="00F84D5D">
      <w:rPr>
        <w:rStyle w:val="Hypertextovodkaz"/>
        <w:color w:val="auto"/>
        <w:sz w:val="16"/>
        <w:szCs w:val="16"/>
        <w:u w:val="none"/>
      </w:rPr>
      <w:t>posta@kr-karlovarsky.cz</w:t>
    </w:r>
  </w:p>
  <w:p w14:paraId="429911AD" w14:textId="556E9BED" w:rsidR="00BE165F" w:rsidRPr="000D63C6" w:rsidRDefault="00BE165F" w:rsidP="005E7FC6">
    <w:pPr>
      <w:tabs>
        <w:tab w:val="left" w:pos="4140"/>
        <w:tab w:val="right" w:pos="9180"/>
      </w:tabs>
      <w:jc w:val="center"/>
      <w:rPr>
        <w:sz w:val="16"/>
        <w:szCs w:val="16"/>
      </w:rPr>
    </w:pPr>
    <w:r>
      <w:rPr>
        <w:noProof/>
      </w:rPr>
      <w:drawing>
        <wp:inline distT="0" distB="0" distL="0" distR="0" wp14:anchorId="0F60A48C" wp14:editId="09955359">
          <wp:extent cx="5760720" cy="1038225"/>
          <wp:effectExtent l="0" t="0" r="0" b="9525"/>
          <wp:docPr id="7" name="obrázek 1" descr="C:\Users\grunerova\Pictures\IROP_CZ_RO_C_C RGB.jpg"/>
          <wp:cNvGraphicFramePr/>
          <a:graphic xmlns:a="http://schemas.openxmlformats.org/drawingml/2006/main">
            <a:graphicData uri="http://schemas.openxmlformats.org/drawingml/2006/picture">
              <pic:pic xmlns:pic="http://schemas.openxmlformats.org/drawingml/2006/picture">
                <pic:nvPicPr>
                  <pic:cNvPr id="6" name="obrázek 1" descr="C:\Users\grunerova\Pictures\IROP_CZ_RO_C_C RGB.jpg"/>
                  <pic:cNvPicPr/>
                </pic:nvPicPr>
                <pic:blipFill>
                  <a:blip r:embed="rId1"/>
                  <a:srcRect/>
                  <a:stretch>
                    <a:fillRect/>
                  </a:stretch>
                </pic:blipFill>
                <pic:spPr bwMode="auto">
                  <a:xfrm>
                    <a:off x="0" y="0"/>
                    <a:ext cx="5760720" cy="1038225"/>
                  </a:xfrm>
                  <a:prstGeom prst="rect">
                    <a:avLst/>
                  </a:prstGeom>
                  <a:noFill/>
                  <a:ln w="9525">
                    <a:noFill/>
                    <a:miter lim="800000"/>
                    <a:headEnd/>
                    <a:tailEnd/>
                  </a:ln>
                </pic:spPr>
              </pic:pic>
            </a:graphicData>
          </a:graphic>
        </wp:inline>
      </w:drawing>
    </w:r>
  </w:p>
  <w:p w14:paraId="1B47AA50" w14:textId="06712AE4" w:rsidR="00D8441E" w:rsidRDefault="00D8441E">
    <w:pPr>
      <w:jc w:val="center"/>
    </w:pPr>
  </w:p>
  <w:p w14:paraId="7A8BE983" w14:textId="0EDBDE8C" w:rsidR="00D8441E" w:rsidRDefault="00D8441E">
    <w:pPr>
      <w:jc w:val="center"/>
    </w:pPr>
  </w:p>
  <w:p w14:paraId="275D6D85" w14:textId="77777777" w:rsidR="00D8441E" w:rsidRDefault="00D8441E">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7535" w14:textId="77777777" w:rsidR="00D8441E" w:rsidRDefault="00D8441E" w:rsidP="000C1736">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2F03CBB0" wp14:editId="3FA9DD5A">
              <wp:simplePos x="0" y="0"/>
              <wp:positionH relativeFrom="column">
                <wp:posOffset>-36195</wp:posOffset>
              </wp:positionH>
              <wp:positionV relativeFrom="paragraph">
                <wp:posOffset>85090</wp:posOffset>
              </wp:positionV>
              <wp:extent cx="589978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B465"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7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eLPH9azDCigy8hxZBorPOfuO5QMEosgXMEJqet84EIKYaQcI/SGyFl&#10;FFsq1Jc4n01mMcFpKVhwhjBnD/tKWnQiYVziF6sCz2OY1UfFIljLCVvfbE+EvNpwuVQBD0oBOjfr&#10;Og8/8jRfL9aL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DX7MZ7&#10;EgIAACgEAAAOAAAAAAAAAAAAAAAAAC4CAABkcnMvZTJvRG9jLnhtbFBLAQItABQABgAIAAAAIQCv&#10;y6q83AAAAAgBAAAPAAAAAAAAAAAAAAAAAGwEAABkcnMvZG93bnJldi54bWxQSwUGAAAAAAQABADz&#10;AAAAdQUAAAAA&#10;"/>
          </w:pict>
        </mc:Fallback>
      </mc:AlternateContent>
    </w:r>
  </w:p>
  <w:p w14:paraId="6E172373" w14:textId="77777777" w:rsidR="00077DFB" w:rsidRDefault="00077DFB" w:rsidP="00077DFB">
    <w:pPr>
      <w:tabs>
        <w:tab w:val="left" w:pos="4140"/>
        <w:tab w:val="right" w:pos="9180"/>
      </w:tabs>
      <w:jc w:val="center"/>
      <w:rPr>
        <w:sz w:val="16"/>
        <w:szCs w:val="16"/>
      </w:rPr>
    </w:pPr>
    <w:r>
      <w:rPr>
        <w:b/>
        <w:sz w:val="16"/>
        <w:szCs w:val="16"/>
      </w:rPr>
      <w:t>Sídlo:</w:t>
    </w:r>
    <w:r>
      <w:rPr>
        <w:sz w:val="16"/>
        <w:szCs w:val="16"/>
      </w:rPr>
      <w:t xml:space="preserve">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CZ70891168, </w:t>
    </w:r>
  </w:p>
  <w:p w14:paraId="08B7ECFD" w14:textId="77777777" w:rsidR="00077DFB" w:rsidRDefault="00077DFB" w:rsidP="00077DFB">
    <w:pPr>
      <w:tabs>
        <w:tab w:val="left" w:pos="4140"/>
        <w:tab w:val="right" w:pos="9180"/>
      </w:tabs>
      <w:jc w:val="center"/>
      <w:rPr>
        <w:sz w:val="16"/>
        <w:szCs w:val="16"/>
      </w:rPr>
    </w:pPr>
    <w:r w:rsidRPr="00323F4C">
      <w:rPr>
        <w:b/>
        <w:sz w:val="16"/>
        <w:szCs w:val="16"/>
      </w:rPr>
      <w:t>tel.:</w:t>
    </w:r>
    <w:r>
      <w:rPr>
        <w:sz w:val="16"/>
        <w:szCs w:val="16"/>
      </w:rPr>
      <w:t xml:space="preserve"> +420 354 222 300, </w:t>
    </w:r>
    <w:r>
      <w:rPr>
        <w:b/>
        <w:sz w:val="16"/>
        <w:szCs w:val="16"/>
      </w:rPr>
      <w:t>http://</w:t>
    </w:r>
    <w:r>
      <w:rPr>
        <w:sz w:val="16"/>
        <w:szCs w:val="16"/>
      </w:rPr>
      <w:t xml:space="preserve">www.kr-karlovarsky.cz, </w:t>
    </w:r>
    <w:r>
      <w:rPr>
        <w:b/>
        <w:sz w:val="16"/>
        <w:szCs w:val="16"/>
      </w:rPr>
      <w:t>e-mail:</w:t>
    </w:r>
    <w:r>
      <w:rPr>
        <w:sz w:val="16"/>
        <w:szCs w:val="16"/>
      </w:rPr>
      <w:t xml:space="preserve"> </w:t>
    </w:r>
    <w:r w:rsidRPr="00F84D5D">
      <w:rPr>
        <w:rStyle w:val="Hypertextovodkaz"/>
        <w:color w:val="auto"/>
        <w:sz w:val="16"/>
        <w:szCs w:val="16"/>
        <w:u w:val="none"/>
      </w:rPr>
      <w:t>posta@kr-karlovarsky.cz</w:t>
    </w:r>
  </w:p>
  <w:p w14:paraId="3B2D58ED" w14:textId="604894DF" w:rsidR="00072E43" w:rsidRDefault="00072E43" w:rsidP="000C1736">
    <w:pPr>
      <w:tabs>
        <w:tab w:val="left" w:pos="4140"/>
        <w:tab w:val="right" w:pos="9180"/>
      </w:tabs>
      <w:jc w:val="center"/>
      <w:rPr>
        <w:sz w:val="16"/>
        <w:szCs w:val="16"/>
      </w:rPr>
    </w:pPr>
    <w:r>
      <w:rPr>
        <w:noProof/>
      </w:rPr>
      <w:drawing>
        <wp:inline distT="0" distB="0" distL="0" distR="0" wp14:anchorId="5B8406D4" wp14:editId="7306C85B">
          <wp:extent cx="5760720" cy="1038225"/>
          <wp:effectExtent l="0" t="0" r="0" b="9525"/>
          <wp:docPr id="6" name="obrázek 1" descr="C:\Users\grunerova\Pictures\IROP_CZ_RO_C_C RGB.jpg"/>
          <wp:cNvGraphicFramePr/>
          <a:graphic xmlns:a="http://schemas.openxmlformats.org/drawingml/2006/main">
            <a:graphicData uri="http://schemas.openxmlformats.org/drawingml/2006/picture">
              <pic:pic xmlns:pic="http://schemas.openxmlformats.org/drawingml/2006/picture">
                <pic:nvPicPr>
                  <pic:cNvPr id="6" name="obrázek 1" descr="C:\Users\grunerova\Pictures\IROP_CZ_RO_C_C RGB.jpg"/>
                  <pic:cNvPicPr/>
                </pic:nvPicPr>
                <pic:blipFill>
                  <a:blip r:embed="rId1"/>
                  <a:srcRect/>
                  <a:stretch>
                    <a:fillRect/>
                  </a:stretch>
                </pic:blipFill>
                <pic:spPr bwMode="auto">
                  <a:xfrm>
                    <a:off x="0" y="0"/>
                    <a:ext cx="5760720" cy="1038225"/>
                  </a:xfrm>
                  <a:prstGeom prst="rect">
                    <a:avLst/>
                  </a:prstGeom>
                  <a:noFill/>
                  <a:ln w="9525">
                    <a:noFill/>
                    <a:miter lim="800000"/>
                    <a:headEnd/>
                    <a:tailEnd/>
                  </a:ln>
                </pic:spPr>
              </pic:pic>
            </a:graphicData>
          </a:graphic>
        </wp:inline>
      </w:drawing>
    </w:r>
  </w:p>
  <w:p w14:paraId="3982DE91" w14:textId="52BDC755" w:rsidR="00D8441E" w:rsidRPr="000C1736" w:rsidRDefault="00D8441E" w:rsidP="000C1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A4128" w14:textId="77777777" w:rsidR="003640B0" w:rsidRDefault="003640B0">
      <w:r>
        <w:separator/>
      </w:r>
    </w:p>
  </w:footnote>
  <w:footnote w:type="continuationSeparator" w:id="0">
    <w:p w14:paraId="634DB49E" w14:textId="77777777" w:rsidR="003640B0" w:rsidRDefault="0036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2ADB" w14:textId="77777777" w:rsidR="001F7D6E" w:rsidRPr="001F7D6E" w:rsidRDefault="00077DFB" w:rsidP="00077DFB">
    <w:pPr>
      <w:rPr>
        <w:sz w:val="16"/>
        <w:szCs w:val="16"/>
      </w:rPr>
    </w:pPr>
    <w:r w:rsidRPr="001F7D6E">
      <w:rPr>
        <w:sz w:val="16"/>
      </w:rPr>
      <w:t xml:space="preserve">Veřejná zakázka malého rozsahu - </w:t>
    </w:r>
    <w:r w:rsidRPr="001F7D6E">
      <w:rPr>
        <w:sz w:val="16"/>
        <w:szCs w:val="16"/>
      </w:rPr>
      <w:t xml:space="preserve">„Zvýšení kvality a dostupnosti infrastruktury pro vzdělávání“ </w:t>
    </w:r>
  </w:p>
  <w:p w14:paraId="6C2A53F8" w14:textId="22F00FF0" w:rsidR="001F7D6E" w:rsidRPr="001F7D6E" w:rsidRDefault="001F7D6E" w:rsidP="001F7D6E">
    <w:pPr>
      <w:pStyle w:val="Odstavecseseznamem"/>
      <w:numPr>
        <w:ilvl w:val="0"/>
        <w:numId w:val="24"/>
      </w:numPr>
      <w:rPr>
        <w:sz w:val="16"/>
        <w:szCs w:val="16"/>
      </w:rPr>
    </w:pPr>
    <w:r w:rsidRPr="001F7D6E">
      <w:rPr>
        <w:sz w:val="16"/>
        <w:szCs w:val="16"/>
      </w:rPr>
      <w:t>část č. 1 „Zajištění bezbariérového přístupu“</w:t>
    </w:r>
  </w:p>
  <w:p w14:paraId="6EA0271A" w14:textId="2636A22B" w:rsidR="001F7D6E" w:rsidRPr="001F7D6E" w:rsidRDefault="001F7D6E" w:rsidP="001F7D6E">
    <w:pPr>
      <w:pStyle w:val="Odstavecseseznamem"/>
      <w:numPr>
        <w:ilvl w:val="0"/>
        <w:numId w:val="24"/>
      </w:numPr>
      <w:rPr>
        <w:sz w:val="16"/>
        <w:szCs w:val="16"/>
      </w:rPr>
    </w:pPr>
    <w:r w:rsidRPr="001F7D6E">
      <w:rPr>
        <w:sz w:val="16"/>
        <w:szCs w:val="16"/>
      </w:rPr>
      <w:t>část č. 2 „Venkovní učebna“</w:t>
    </w:r>
  </w:p>
  <w:p w14:paraId="7A532A4C" w14:textId="3EB397E1" w:rsidR="005536ED" w:rsidRPr="001F7D6E" w:rsidRDefault="001F7D6E" w:rsidP="00077DFB">
    <w:pPr>
      <w:pStyle w:val="Odstavecseseznamem"/>
      <w:numPr>
        <w:ilvl w:val="0"/>
        <w:numId w:val="24"/>
      </w:numPr>
      <w:rPr>
        <w:sz w:val="16"/>
        <w:szCs w:val="16"/>
      </w:rPr>
    </w:pPr>
    <w:r w:rsidRPr="001F7D6E">
      <w:rPr>
        <w:sz w:val="16"/>
        <w:szCs w:val="16"/>
      </w:rPr>
      <w:t>část č. 3 „Keramická dílna“</w:t>
    </w:r>
  </w:p>
  <w:p w14:paraId="28A12054" w14:textId="09DFB007" w:rsidR="00484557" w:rsidRPr="005F431E" w:rsidRDefault="00496EEC" w:rsidP="00484557">
    <w:pPr>
      <w:jc w:val="center"/>
      <w:rPr>
        <w:sz w:val="16"/>
      </w:rPr>
    </w:pPr>
    <w:r>
      <w:rPr>
        <w:sz w:val="16"/>
      </w:rPr>
      <w:t xml:space="preserve">                        </w:t>
    </w:r>
    <w:r w:rsidR="00484557" w:rsidRPr="005F431E">
      <w:rPr>
        <w:sz w:val="16"/>
      </w:rPr>
      <w:t xml:space="preserve">                                                                                                                                                       </w:t>
    </w:r>
    <w:r w:rsidR="007830AD" w:rsidRPr="005F431E">
      <w:rPr>
        <w:sz w:val="16"/>
      </w:rPr>
      <w:t xml:space="preserve">                           </w:t>
    </w:r>
    <w:r w:rsidR="00484557" w:rsidRPr="005F431E">
      <w:rPr>
        <w:sz w:val="16"/>
      </w:rPr>
      <w:t xml:space="preserve"> strana: </w:t>
    </w:r>
    <w:r w:rsidR="00484557" w:rsidRPr="005F431E">
      <w:rPr>
        <w:rStyle w:val="slostrnky"/>
        <w:sz w:val="16"/>
      </w:rPr>
      <w:fldChar w:fldCharType="begin"/>
    </w:r>
    <w:r w:rsidR="00484557" w:rsidRPr="005F431E">
      <w:rPr>
        <w:rStyle w:val="slostrnky"/>
        <w:sz w:val="16"/>
      </w:rPr>
      <w:instrText xml:space="preserve"> PAGE </w:instrText>
    </w:r>
    <w:r w:rsidR="00484557" w:rsidRPr="005F431E">
      <w:rPr>
        <w:rStyle w:val="slostrnky"/>
        <w:sz w:val="16"/>
      </w:rPr>
      <w:fldChar w:fldCharType="separate"/>
    </w:r>
    <w:r w:rsidR="00A25EE4">
      <w:rPr>
        <w:rStyle w:val="slostrnky"/>
        <w:noProof/>
        <w:sz w:val="16"/>
      </w:rPr>
      <w:t>9</w:t>
    </w:r>
    <w:r w:rsidR="00484557" w:rsidRPr="005F431E">
      <w:rPr>
        <w:rStyle w:val="slostrnky"/>
        <w:sz w:val="16"/>
      </w:rPr>
      <w:fldChar w:fldCharType="end"/>
    </w:r>
  </w:p>
  <w:p w14:paraId="48620FAE" w14:textId="77777777" w:rsidR="00484557" w:rsidRDefault="00484557" w:rsidP="00484557">
    <w:pPr>
      <w:rPr>
        <w:rFonts w:ascii="Arial Black" w:hAnsi="Arial Black"/>
      </w:rPr>
    </w:pPr>
    <w:r>
      <w:rPr>
        <w:rFonts w:ascii="Arial Black" w:hAnsi="Arial Black"/>
        <w:noProof/>
        <w:sz w:val="20"/>
      </w:rPr>
      <mc:AlternateContent>
        <mc:Choice Requires="wps">
          <w:drawing>
            <wp:anchor distT="0" distB="0" distL="114300" distR="114300" simplePos="0" relativeHeight="251657216" behindDoc="0" locked="0" layoutInCell="0" allowOverlap="1" wp14:anchorId="750065E4" wp14:editId="2B51DA4F">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CF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6752" w14:textId="77777777" w:rsidR="00D8441E" w:rsidRDefault="00D8441E" w:rsidP="003F3EE8">
    <w:pPr>
      <w:pStyle w:val="Nadpis2"/>
      <w:jc w:val="left"/>
    </w:pPr>
    <w:r>
      <w:rPr>
        <w:noProof/>
      </w:rPr>
      <mc:AlternateContent>
        <mc:Choice Requires="wps">
          <w:drawing>
            <wp:anchor distT="0" distB="0" distL="114300" distR="114300" simplePos="0" relativeHeight="251659776" behindDoc="1" locked="0" layoutInCell="0" allowOverlap="1" wp14:anchorId="133E4D3A" wp14:editId="58255C32">
              <wp:simplePos x="0" y="0"/>
              <wp:positionH relativeFrom="column">
                <wp:posOffset>-66675</wp:posOffset>
              </wp:positionH>
              <wp:positionV relativeFrom="paragraph">
                <wp:posOffset>13335</wp:posOffset>
              </wp:positionV>
              <wp:extent cx="627380" cy="6394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729DAB4C" w14:textId="77777777" w:rsidR="00D8441E" w:rsidRDefault="00D8441E" w:rsidP="003F3EE8">
                          <w:r>
                            <w:rPr>
                              <w:noProof/>
                              <w:sz w:val="20"/>
                              <w:szCs w:val="20"/>
                            </w:rPr>
                            <w:drawing>
                              <wp:inline distT="0" distB="0" distL="0" distR="0" wp14:anchorId="279F70FC" wp14:editId="2ABE2B5F">
                                <wp:extent cx="400050" cy="461070"/>
                                <wp:effectExtent l="0" t="0" r="0"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1">
                                          <a:extLst>
                                            <a:ext uri="{28A0092B-C50C-407E-A947-70E740481C1C}">
                                              <a14:useLocalDpi xmlns:a14="http://schemas.microsoft.com/office/drawing/2010/main" val="0"/>
                                            </a:ext>
                                          </a:extLst>
                                        </a:blip>
                                        <a:srcRect l="-4578" t="-682" r="-4578" b="-682"/>
                                        <a:stretch/>
                                      </pic:blipFill>
                                      <pic:spPr bwMode="auto">
                                        <a:xfrm>
                                          <a:off x="0" y="0"/>
                                          <a:ext cx="409444" cy="4718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E4D3A" id="_x0000_t202" coordsize="21600,21600" o:spt="202" path="m,l,21600r21600,l21600,xe">
              <v:stroke joinstyle="miter"/>
              <v:path gradientshapeok="t" o:connecttype="rect"/>
            </v:shapetype>
            <v:shape id="Text Box 7"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s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cHVILCQCAABPBAAADgAAAAAAAAAAAAAAAAAuAgAAZHJzL2Uyb0RvYy54&#10;bWxQSwECLQAUAAYACAAAACEA3jQWsN0AAAAIAQAADwAAAAAAAAAAAAAAAAB+BAAAZHJzL2Rvd25y&#10;ZXYueG1sUEsFBgAAAAAEAAQA8wAAAIgFAAAAAA==&#10;" o:allowincell="f" strokecolor="white">
              <v:textbox>
                <w:txbxContent>
                  <w:p w14:paraId="729DAB4C" w14:textId="77777777" w:rsidR="00D8441E" w:rsidRDefault="00D8441E" w:rsidP="003F3EE8">
                    <w:r>
                      <w:rPr>
                        <w:noProof/>
                        <w:sz w:val="20"/>
                        <w:szCs w:val="20"/>
                      </w:rPr>
                      <w:drawing>
                        <wp:inline distT="0" distB="0" distL="0" distR="0" wp14:anchorId="279F70FC" wp14:editId="2ABE2B5F">
                          <wp:extent cx="400050" cy="461070"/>
                          <wp:effectExtent l="0" t="0" r="0"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2">
                                    <a:extLst>
                                      <a:ext uri="{28A0092B-C50C-407E-A947-70E740481C1C}">
                                        <a14:useLocalDpi xmlns:a14="http://schemas.microsoft.com/office/drawing/2010/main" val="0"/>
                                      </a:ext>
                                    </a:extLst>
                                  </a:blip>
                                  <a:srcRect l="-4578" t="-682" r="-4578" b="-682"/>
                                  <a:stretch/>
                                </pic:blipFill>
                                <pic:spPr bwMode="auto">
                                  <a:xfrm>
                                    <a:off x="0" y="0"/>
                                    <a:ext cx="409444" cy="4718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         KARLOVARSKÝ KRAJ</w:t>
    </w:r>
  </w:p>
  <w:p w14:paraId="0EAA6E90" w14:textId="19AB2EB6" w:rsidR="00D8441E" w:rsidRPr="000C309B" w:rsidRDefault="00D8441E" w:rsidP="003F3EE8">
    <w:pPr>
      <w:tabs>
        <w:tab w:val="left" w:pos="7545"/>
      </w:tabs>
      <w:rPr>
        <w:rFonts w:ascii="Arial Black" w:hAnsi="Arial Black"/>
        <w:spacing w:val="-20"/>
        <w:position w:val="-6"/>
        <w:sz w:val="20"/>
      </w:rPr>
    </w:pPr>
    <w:r>
      <w:rPr>
        <w:rFonts w:ascii="Arial Black" w:hAnsi="Arial Black"/>
      </w:rPr>
      <w:t xml:space="preserve">              </w:t>
    </w:r>
    <w:r>
      <w:rPr>
        <w:rFonts w:ascii="Arial Black" w:hAnsi="Arial Black"/>
        <w:spacing w:val="-20"/>
        <w:position w:val="-6"/>
      </w:rPr>
      <w:t xml:space="preserve">KRAJSKÝ ÚŘAD </w:t>
    </w:r>
    <w:r w:rsidR="00286AC7">
      <w:rPr>
        <w:rFonts w:ascii="Arial Black" w:hAnsi="Arial Black"/>
        <w:spacing w:val="-20"/>
        <w:position w:val="-6"/>
      </w:rPr>
      <w:t>-</w:t>
    </w:r>
    <w:r>
      <w:rPr>
        <w:rFonts w:ascii="Arial Black" w:hAnsi="Arial Black"/>
        <w:spacing w:val="-20"/>
        <w:position w:val="-6"/>
      </w:rPr>
      <w:t xml:space="preserve"> </w:t>
    </w:r>
    <w:r>
      <w:rPr>
        <w:rFonts w:ascii="Arial Black" w:hAnsi="Arial Black"/>
        <w:spacing w:val="-20"/>
        <w:position w:val="-6"/>
        <w:sz w:val="20"/>
      </w:rPr>
      <w:t>ODBOR</w:t>
    </w:r>
    <w:r w:rsidR="00133B5E">
      <w:rPr>
        <w:rFonts w:ascii="Arial Black" w:hAnsi="Arial Black"/>
        <w:spacing w:val="-20"/>
        <w:position w:val="-6"/>
        <w:sz w:val="20"/>
      </w:rPr>
      <w:t xml:space="preserve"> </w:t>
    </w:r>
    <w:r>
      <w:rPr>
        <w:rFonts w:ascii="Arial Black" w:hAnsi="Arial Black"/>
        <w:spacing w:val="-20"/>
        <w:position w:val="-6"/>
        <w:sz w:val="20"/>
      </w:rPr>
      <w:t xml:space="preserve"> INVESTIC A SPRÁVA MAJETKU</w:t>
    </w:r>
  </w:p>
  <w:p w14:paraId="3B603F83" w14:textId="77777777" w:rsidR="00D8441E" w:rsidRDefault="00D8441E" w:rsidP="003F3EE8">
    <w:pPr>
      <w:pStyle w:val="Zhlav"/>
    </w:pPr>
    <w:r>
      <w:rPr>
        <w:noProof/>
      </w:rPr>
      <mc:AlternateContent>
        <mc:Choice Requires="wps">
          <w:drawing>
            <wp:anchor distT="0" distB="0" distL="114300" distR="114300" simplePos="0" relativeHeight="251657728" behindDoc="0" locked="0" layoutInCell="0" allowOverlap="1" wp14:anchorId="2C4ED7DC" wp14:editId="67BBE9C3">
              <wp:simplePos x="0" y="0"/>
              <wp:positionH relativeFrom="column">
                <wp:posOffset>698500</wp:posOffset>
              </wp:positionH>
              <wp:positionV relativeFrom="paragraph">
                <wp:posOffset>19050</wp:posOffset>
              </wp:positionV>
              <wp:extent cx="51650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35DF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mc:Fallback>
      </mc:AlternateContent>
    </w:r>
  </w:p>
  <w:p w14:paraId="76715D14" w14:textId="77777777" w:rsidR="00D8441E" w:rsidRPr="003F3EE8" w:rsidRDefault="00D8441E" w:rsidP="003F3E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DF40615"/>
    <w:multiLevelType w:val="hybridMultilevel"/>
    <w:tmpl w:val="1EDAD258"/>
    <w:lvl w:ilvl="0" w:tplc="D3807CEC">
      <w:start w:val="1"/>
      <w:numFmt w:val="bullet"/>
      <w:lvlText w:val=""/>
      <w:lvlJc w:val="left"/>
      <w:pPr>
        <w:tabs>
          <w:tab w:val="num" w:pos="425"/>
        </w:tabs>
        <w:ind w:left="765" w:hanging="340"/>
      </w:pPr>
      <w:rPr>
        <w:rFonts w:ascii="Symbol" w:eastAsia="Times New Roman" w:hAnsi="Symbol" w:hint="default"/>
      </w:rPr>
    </w:lvl>
    <w:lvl w:ilvl="1" w:tplc="04050003" w:tentative="1">
      <w:start w:val="1"/>
      <w:numFmt w:val="bullet"/>
      <w:lvlText w:val="o"/>
      <w:lvlJc w:val="left"/>
      <w:pPr>
        <w:tabs>
          <w:tab w:val="num" w:pos="1505"/>
        </w:tabs>
        <w:ind w:left="1505" w:hanging="360"/>
      </w:pPr>
      <w:rPr>
        <w:rFonts w:ascii="Courier New" w:hAnsi="Courier New" w:cs="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10A70305"/>
    <w:multiLevelType w:val="hybridMultilevel"/>
    <w:tmpl w:val="FD2E63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6277B6B"/>
    <w:multiLevelType w:val="hybridMultilevel"/>
    <w:tmpl w:val="1CD8DC58"/>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D805BB"/>
    <w:multiLevelType w:val="hybridMultilevel"/>
    <w:tmpl w:val="FF6C98D2"/>
    <w:lvl w:ilvl="0" w:tplc="68CCCD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38268B"/>
    <w:multiLevelType w:val="hybridMultilevel"/>
    <w:tmpl w:val="52CCC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B276EE"/>
    <w:multiLevelType w:val="hybridMultilevel"/>
    <w:tmpl w:val="B47C6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920750"/>
    <w:multiLevelType w:val="hybridMultilevel"/>
    <w:tmpl w:val="8460E388"/>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42A610F1"/>
    <w:multiLevelType w:val="hybridMultilevel"/>
    <w:tmpl w:val="A948D15C"/>
    <w:lvl w:ilvl="0" w:tplc="EE06E5D6">
      <w:start w:val="1"/>
      <w:numFmt w:val="lowerLetter"/>
      <w:lvlText w:val="%1)"/>
      <w:lvlJc w:val="left"/>
      <w:pPr>
        <w:ind w:left="2062"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60323C18"/>
    <w:multiLevelType w:val="hybridMultilevel"/>
    <w:tmpl w:val="3684C3DA"/>
    <w:lvl w:ilvl="0" w:tplc="DCFEA7C8">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BA011A"/>
    <w:multiLevelType w:val="hybridMultilevel"/>
    <w:tmpl w:val="BF3E38F6"/>
    <w:lvl w:ilvl="0" w:tplc="0405000F">
      <w:start w:val="1"/>
      <w:numFmt w:val="decimal"/>
      <w:lvlText w:val="%1."/>
      <w:lvlJc w:val="left"/>
      <w:pPr>
        <w:ind w:left="418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2266F1B"/>
    <w:multiLevelType w:val="hybridMultilevel"/>
    <w:tmpl w:val="55368224"/>
    <w:lvl w:ilvl="0" w:tplc="FFFFFFFF">
      <w:start w:val="1"/>
      <w:numFmt w:val="bullet"/>
      <w:lvlText w:val=""/>
      <w:legacy w:legacy="1" w:legacySpace="0" w:legacyIndent="397"/>
      <w:lvlJc w:val="left"/>
      <w:pPr>
        <w:ind w:left="397" w:hanging="39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40C53DD"/>
    <w:multiLevelType w:val="hybridMultilevel"/>
    <w:tmpl w:val="387C3828"/>
    <w:lvl w:ilvl="0" w:tplc="C248F0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3B57F5"/>
    <w:multiLevelType w:val="hybridMultilevel"/>
    <w:tmpl w:val="258A8892"/>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
  </w:num>
  <w:num w:numId="3">
    <w:abstractNumId w:val="6"/>
  </w:num>
  <w:num w:numId="4">
    <w:abstractNumId w:val="22"/>
  </w:num>
  <w:num w:numId="5">
    <w:abstractNumId w:val="2"/>
  </w:num>
  <w:num w:numId="6">
    <w:abstractNumId w:val="9"/>
  </w:num>
  <w:num w:numId="7">
    <w:abstractNumId w:val="18"/>
  </w:num>
  <w:num w:numId="8">
    <w:abstractNumId w:val="23"/>
  </w:num>
  <w:num w:numId="9">
    <w:abstractNumId w:val="7"/>
  </w:num>
  <w:num w:numId="10">
    <w:abstractNumId w:val="14"/>
  </w:num>
  <w:num w:numId="11">
    <w:abstractNumId w:val="12"/>
  </w:num>
  <w:num w:numId="12">
    <w:abstractNumId w:val="11"/>
  </w:num>
  <w:num w:numId="13">
    <w:abstractNumId w:val="19"/>
  </w:num>
  <w:num w:numId="14">
    <w:abstractNumId w:val="13"/>
  </w:num>
  <w:num w:numId="15">
    <w:abstractNumId w:val="15"/>
  </w:num>
  <w:num w:numId="16">
    <w:abstractNumId w:val="20"/>
  </w:num>
  <w:num w:numId="17">
    <w:abstractNumId w:val="21"/>
  </w:num>
  <w:num w:numId="18">
    <w:abstractNumId w:val="8"/>
  </w:num>
  <w:num w:numId="19">
    <w:abstractNumId w:val="4"/>
  </w:num>
  <w:num w:numId="20">
    <w:abstractNumId w:val="17"/>
  </w:num>
  <w:num w:numId="21">
    <w:abstractNumId w:val="3"/>
  </w:num>
  <w:num w:numId="22">
    <w:abstractNumId w:val="5"/>
  </w:num>
  <w:num w:numId="23">
    <w:abstractNumId w:val="10"/>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05B34"/>
    <w:rsid w:val="000100D1"/>
    <w:rsid w:val="00010DDC"/>
    <w:rsid w:val="00012323"/>
    <w:rsid w:val="00017C4E"/>
    <w:rsid w:val="00020955"/>
    <w:rsid w:val="00023D84"/>
    <w:rsid w:val="0003202F"/>
    <w:rsid w:val="000347FB"/>
    <w:rsid w:val="00037D6F"/>
    <w:rsid w:val="0004282C"/>
    <w:rsid w:val="00043E0C"/>
    <w:rsid w:val="000459ED"/>
    <w:rsid w:val="000501D9"/>
    <w:rsid w:val="000506A6"/>
    <w:rsid w:val="000513BF"/>
    <w:rsid w:val="0005245E"/>
    <w:rsid w:val="00052826"/>
    <w:rsid w:val="00052EDE"/>
    <w:rsid w:val="0005590E"/>
    <w:rsid w:val="00060CFD"/>
    <w:rsid w:val="00062232"/>
    <w:rsid w:val="000631FC"/>
    <w:rsid w:val="000640D3"/>
    <w:rsid w:val="000647B0"/>
    <w:rsid w:val="00064AD3"/>
    <w:rsid w:val="00065595"/>
    <w:rsid w:val="00065928"/>
    <w:rsid w:val="00065CF8"/>
    <w:rsid w:val="000718DA"/>
    <w:rsid w:val="00072E43"/>
    <w:rsid w:val="00073694"/>
    <w:rsid w:val="00073712"/>
    <w:rsid w:val="00075E4C"/>
    <w:rsid w:val="00077DFB"/>
    <w:rsid w:val="00080F3E"/>
    <w:rsid w:val="00082AB3"/>
    <w:rsid w:val="00086C8E"/>
    <w:rsid w:val="00095619"/>
    <w:rsid w:val="000A3887"/>
    <w:rsid w:val="000A5A8D"/>
    <w:rsid w:val="000A606A"/>
    <w:rsid w:val="000A79C4"/>
    <w:rsid w:val="000B060D"/>
    <w:rsid w:val="000B730C"/>
    <w:rsid w:val="000C1735"/>
    <w:rsid w:val="000C1736"/>
    <w:rsid w:val="000C309B"/>
    <w:rsid w:val="000D4924"/>
    <w:rsid w:val="000D5D59"/>
    <w:rsid w:val="000D5ECD"/>
    <w:rsid w:val="000D61B5"/>
    <w:rsid w:val="000E2042"/>
    <w:rsid w:val="000E31F3"/>
    <w:rsid w:val="000E3C31"/>
    <w:rsid w:val="000E6CF8"/>
    <w:rsid w:val="000F156C"/>
    <w:rsid w:val="000F27FA"/>
    <w:rsid w:val="000F45E4"/>
    <w:rsid w:val="000F50EB"/>
    <w:rsid w:val="000F54AB"/>
    <w:rsid w:val="000F6EF2"/>
    <w:rsid w:val="0010016E"/>
    <w:rsid w:val="00100B97"/>
    <w:rsid w:val="00101D1D"/>
    <w:rsid w:val="00103A86"/>
    <w:rsid w:val="00112072"/>
    <w:rsid w:val="00113579"/>
    <w:rsid w:val="001144BC"/>
    <w:rsid w:val="00115463"/>
    <w:rsid w:val="001212B6"/>
    <w:rsid w:val="0012174E"/>
    <w:rsid w:val="0012468C"/>
    <w:rsid w:val="001301D0"/>
    <w:rsid w:val="001306BE"/>
    <w:rsid w:val="00132E13"/>
    <w:rsid w:val="00133B5E"/>
    <w:rsid w:val="0013638B"/>
    <w:rsid w:val="00137822"/>
    <w:rsid w:val="001402E5"/>
    <w:rsid w:val="0014314D"/>
    <w:rsid w:val="00144948"/>
    <w:rsid w:val="00146C74"/>
    <w:rsid w:val="00147C44"/>
    <w:rsid w:val="00156998"/>
    <w:rsid w:val="00156AFE"/>
    <w:rsid w:val="0015727C"/>
    <w:rsid w:val="00157600"/>
    <w:rsid w:val="001603B4"/>
    <w:rsid w:val="0016119F"/>
    <w:rsid w:val="00161A12"/>
    <w:rsid w:val="00164D3D"/>
    <w:rsid w:val="0017320F"/>
    <w:rsid w:val="00173CE4"/>
    <w:rsid w:val="001754B0"/>
    <w:rsid w:val="0017595F"/>
    <w:rsid w:val="00177136"/>
    <w:rsid w:val="00177886"/>
    <w:rsid w:val="0018026F"/>
    <w:rsid w:val="001814EF"/>
    <w:rsid w:val="00183437"/>
    <w:rsid w:val="00183CBF"/>
    <w:rsid w:val="00186AA6"/>
    <w:rsid w:val="001877DB"/>
    <w:rsid w:val="001930D8"/>
    <w:rsid w:val="001933E5"/>
    <w:rsid w:val="00194290"/>
    <w:rsid w:val="00196C42"/>
    <w:rsid w:val="001A00E5"/>
    <w:rsid w:val="001A36D3"/>
    <w:rsid w:val="001B1FCD"/>
    <w:rsid w:val="001B51D4"/>
    <w:rsid w:val="001C3D28"/>
    <w:rsid w:val="001C5B0A"/>
    <w:rsid w:val="001D208C"/>
    <w:rsid w:val="001D5CD0"/>
    <w:rsid w:val="001D6345"/>
    <w:rsid w:val="001E305F"/>
    <w:rsid w:val="001F2FF2"/>
    <w:rsid w:val="001F7D6E"/>
    <w:rsid w:val="00202B07"/>
    <w:rsid w:val="00202CDB"/>
    <w:rsid w:val="00204AE1"/>
    <w:rsid w:val="0021263A"/>
    <w:rsid w:val="002142F5"/>
    <w:rsid w:val="002159D7"/>
    <w:rsid w:val="00216764"/>
    <w:rsid w:val="0022145F"/>
    <w:rsid w:val="002256E8"/>
    <w:rsid w:val="002257B3"/>
    <w:rsid w:val="00231058"/>
    <w:rsid w:val="002319B3"/>
    <w:rsid w:val="002422B4"/>
    <w:rsid w:val="00244B49"/>
    <w:rsid w:val="00246562"/>
    <w:rsid w:val="0025080D"/>
    <w:rsid w:val="002518F2"/>
    <w:rsid w:val="002635B6"/>
    <w:rsid w:val="00264291"/>
    <w:rsid w:val="00267D7E"/>
    <w:rsid w:val="00271336"/>
    <w:rsid w:val="00272BD9"/>
    <w:rsid w:val="00276D75"/>
    <w:rsid w:val="00280DCD"/>
    <w:rsid w:val="002814A4"/>
    <w:rsid w:val="002840C2"/>
    <w:rsid w:val="00286AC7"/>
    <w:rsid w:val="00295A36"/>
    <w:rsid w:val="00296C93"/>
    <w:rsid w:val="00297788"/>
    <w:rsid w:val="002A0500"/>
    <w:rsid w:val="002A3E12"/>
    <w:rsid w:val="002B0DEE"/>
    <w:rsid w:val="002B2F90"/>
    <w:rsid w:val="002B3E87"/>
    <w:rsid w:val="002B43C6"/>
    <w:rsid w:val="002B5446"/>
    <w:rsid w:val="002C085B"/>
    <w:rsid w:val="002D02D2"/>
    <w:rsid w:val="002D0C9C"/>
    <w:rsid w:val="002D434E"/>
    <w:rsid w:val="002E039C"/>
    <w:rsid w:val="002E107B"/>
    <w:rsid w:val="002E3B5B"/>
    <w:rsid w:val="002E7439"/>
    <w:rsid w:val="002E7ACF"/>
    <w:rsid w:val="002F4515"/>
    <w:rsid w:val="003001CE"/>
    <w:rsid w:val="003021D0"/>
    <w:rsid w:val="00303C10"/>
    <w:rsid w:val="003101BB"/>
    <w:rsid w:val="003115DC"/>
    <w:rsid w:val="00313E45"/>
    <w:rsid w:val="003162B4"/>
    <w:rsid w:val="00321134"/>
    <w:rsid w:val="00321B55"/>
    <w:rsid w:val="0032381C"/>
    <w:rsid w:val="00323F4C"/>
    <w:rsid w:val="0032470D"/>
    <w:rsid w:val="00325612"/>
    <w:rsid w:val="00326E63"/>
    <w:rsid w:val="00331464"/>
    <w:rsid w:val="00331A7B"/>
    <w:rsid w:val="00332846"/>
    <w:rsid w:val="003379E8"/>
    <w:rsid w:val="00341558"/>
    <w:rsid w:val="00343315"/>
    <w:rsid w:val="003462DB"/>
    <w:rsid w:val="00346B53"/>
    <w:rsid w:val="00355984"/>
    <w:rsid w:val="00356985"/>
    <w:rsid w:val="003569B0"/>
    <w:rsid w:val="00356EB9"/>
    <w:rsid w:val="0036007A"/>
    <w:rsid w:val="003640B0"/>
    <w:rsid w:val="0036544B"/>
    <w:rsid w:val="0036565F"/>
    <w:rsid w:val="00365832"/>
    <w:rsid w:val="00371139"/>
    <w:rsid w:val="00371CA5"/>
    <w:rsid w:val="00374D3A"/>
    <w:rsid w:val="00380775"/>
    <w:rsid w:val="00384820"/>
    <w:rsid w:val="00386E8D"/>
    <w:rsid w:val="003927AA"/>
    <w:rsid w:val="003972B1"/>
    <w:rsid w:val="0039752A"/>
    <w:rsid w:val="0039773D"/>
    <w:rsid w:val="003B134C"/>
    <w:rsid w:val="003B34D1"/>
    <w:rsid w:val="003B7344"/>
    <w:rsid w:val="003C15DC"/>
    <w:rsid w:val="003C2898"/>
    <w:rsid w:val="003C6096"/>
    <w:rsid w:val="003C6AF9"/>
    <w:rsid w:val="003D261E"/>
    <w:rsid w:val="003D2A68"/>
    <w:rsid w:val="003D5349"/>
    <w:rsid w:val="003D5E21"/>
    <w:rsid w:val="003E7120"/>
    <w:rsid w:val="003E7584"/>
    <w:rsid w:val="003F3EE8"/>
    <w:rsid w:val="004004F7"/>
    <w:rsid w:val="004047E0"/>
    <w:rsid w:val="004048E9"/>
    <w:rsid w:val="00404AF2"/>
    <w:rsid w:val="00410D77"/>
    <w:rsid w:val="004156F6"/>
    <w:rsid w:val="00420C4A"/>
    <w:rsid w:val="00420D59"/>
    <w:rsid w:val="0042238A"/>
    <w:rsid w:val="0042253A"/>
    <w:rsid w:val="004257DC"/>
    <w:rsid w:val="004369F4"/>
    <w:rsid w:val="00436A28"/>
    <w:rsid w:val="0044017F"/>
    <w:rsid w:val="004429A0"/>
    <w:rsid w:val="0044476E"/>
    <w:rsid w:val="004465D4"/>
    <w:rsid w:val="00451043"/>
    <w:rsid w:val="004532CD"/>
    <w:rsid w:val="00454D87"/>
    <w:rsid w:val="00454FA9"/>
    <w:rsid w:val="0046385E"/>
    <w:rsid w:val="0046599A"/>
    <w:rsid w:val="004710A9"/>
    <w:rsid w:val="004713D0"/>
    <w:rsid w:val="00481159"/>
    <w:rsid w:val="0048141C"/>
    <w:rsid w:val="00484005"/>
    <w:rsid w:val="00484557"/>
    <w:rsid w:val="00490DA4"/>
    <w:rsid w:val="00491342"/>
    <w:rsid w:val="00494C9A"/>
    <w:rsid w:val="00496EEC"/>
    <w:rsid w:val="004B395D"/>
    <w:rsid w:val="004B41E5"/>
    <w:rsid w:val="004B7C26"/>
    <w:rsid w:val="004C0111"/>
    <w:rsid w:val="004C0E75"/>
    <w:rsid w:val="004C616C"/>
    <w:rsid w:val="004C7B1D"/>
    <w:rsid w:val="004D0CE0"/>
    <w:rsid w:val="004D166E"/>
    <w:rsid w:val="004E0076"/>
    <w:rsid w:val="004E1111"/>
    <w:rsid w:val="004E1B16"/>
    <w:rsid w:val="004E2AE1"/>
    <w:rsid w:val="004F17D7"/>
    <w:rsid w:val="004F255E"/>
    <w:rsid w:val="00507E40"/>
    <w:rsid w:val="00510C06"/>
    <w:rsid w:val="00512F48"/>
    <w:rsid w:val="0051614A"/>
    <w:rsid w:val="005201E4"/>
    <w:rsid w:val="00522FC1"/>
    <w:rsid w:val="005235D2"/>
    <w:rsid w:val="00524571"/>
    <w:rsid w:val="0052474E"/>
    <w:rsid w:val="005323EA"/>
    <w:rsid w:val="00532E0E"/>
    <w:rsid w:val="00536514"/>
    <w:rsid w:val="005373ED"/>
    <w:rsid w:val="00542CEF"/>
    <w:rsid w:val="005458D1"/>
    <w:rsid w:val="005460DE"/>
    <w:rsid w:val="005531A4"/>
    <w:rsid w:val="005536ED"/>
    <w:rsid w:val="005540B7"/>
    <w:rsid w:val="00560022"/>
    <w:rsid w:val="00560EBA"/>
    <w:rsid w:val="00564109"/>
    <w:rsid w:val="0056546B"/>
    <w:rsid w:val="00565AE2"/>
    <w:rsid w:val="00566D05"/>
    <w:rsid w:val="00572349"/>
    <w:rsid w:val="005737C2"/>
    <w:rsid w:val="00581623"/>
    <w:rsid w:val="00585ED3"/>
    <w:rsid w:val="0058620C"/>
    <w:rsid w:val="005866FF"/>
    <w:rsid w:val="00587DF0"/>
    <w:rsid w:val="00591C90"/>
    <w:rsid w:val="00592819"/>
    <w:rsid w:val="005A112C"/>
    <w:rsid w:val="005A42D2"/>
    <w:rsid w:val="005A46BB"/>
    <w:rsid w:val="005B11E7"/>
    <w:rsid w:val="005B1552"/>
    <w:rsid w:val="005B1ADF"/>
    <w:rsid w:val="005B37FD"/>
    <w:rsid w:val="005C214E"/>
    <w:rsid w:val="005C3A5B"/>
    <w:rsid w:val="005C441E"/>
    <w:rsid w:val="005C5AA2"/>
    <w:rsid w:val="005D03EA"/>
    <w:rsid w:val="005D34E4"/>
    <w:rsid w:val="005D52D0"/>
    <w:rsid w:val="005D63B9"/>
    <w:rsid w:val="005D6E53"/>
    <w:rsid w:val="005E2CC5"/>
    <w:rsid w:val="005E4D59"/>
    <w:rsid w:val="005E6A94"/>
    <w:rsid w:val="005E7FC6"/>
    <w:rsid w:val="005F431E"/>
    <w:rsid w:val="005F4BC2"/>
    <w:rsid w:val="00604AC8"/>
    <w:rsid w:val="0061563C"/>
    <w:rsid w:val="0062364E"/>
    <w:rsid w:val="00626D8B"/>
    <w:rsid w:val="00631130"/>
    <w:rsid w:val="006316A6"/>
    <w:rsid w:val="0063297A"/>
    <w:rsid w:val="006340FB"/>
    <w:rsid w:val="00643DA7"/>
    <w:rsid w:val="006460CC"/>
    <w:rsid w:val="00647638"/>
    <w:rsid w:val="006507CD"/>
    <w:rsid w:val="00651C9F"/>
    <w:rsid w:val="006540FC"/>
    <w:rsid w:val="00663914"/>
    <w:rsid w:val="006707AE"/>
    <w:rsid w:val="00675720"/>
    <w:rsid w:val="0068001C"/>
    <w:rsid w:val="00680980"/>
    <w:rsid w:val="00681180"/>
    <w:rsid w:val="00681F85"/>
    <w:rsid w:val="00684617"/>
    <w:rsid w:val="0068598D"/>
    <w:rsid w:val="00687FE5"/>
    <w:rsid w:val="00692BB8"/>
    <w:rsid w:val="0069587D"/>
    <w:rsid w:val="006960AC"/>
    <w:rsid w:val="00697664"/>
    <w:rsid w:val="006A18F0"/>
    <w:rsid w:val="006A2154"/>
    <w:rsid w:val="006A476D"/>
    <w:rsid w:val="006B0815"/>
    <w:rsid w:val="006B1C2C"/>
    <w:rsid w:val="006B60F2"/>
    <w:rsid w:val="006C2B33"/>
    <w:rsid w:val="006C501B"/>
    <w:rsid w:val="006C5EFF"/>
    <w:rsid w:val="006D33D3"/>
    <w:rsid w:val="006D5272"/>
    <w:rsid w:val="006D6072"/>
    <w:rsid w:val="006D757C"/>
    <w:rsid w:val="006D7846"/>
    <w:rsid w:val="006E04E1"/>
    <w:rsid w:val="006F1C6A"/>
    <w:rsid w:val="006F6089"/>
    <w:rsid w:val="0070478D"/>
    <w:rsid w:val="00713A72"/>
    <w:rsid w:val="0071498B"/>
    <w:rsid w:val="00723DA6"/>
    <w:rsid w:val="0072566A"/>
    <w:rsid w:val="00727E4C"/>
    <w:rsid w:val="00730958"/>
    <w:rsid w:val="00731208"/>
    <w:rsid w:val="007322E0"/>
    <w:rsid w:val="0073527C"/>
    <w:rsid w:val="007357FF"/>
    <w:rsid w:val="007358E4"/>
    <w:rsid w:val="007365DB"/>
    <w:rsid w:val="00736788"/>
    <w:rsid w:val="007378A3"/>
    <w:rsid w:val="00737A71"/>
    <w:rsid w:val="00737C40"/>
    <w:rsid w:val="0074068B"/>
    <w:rsid w:val="007457FE"/>
    <w:rsid w:val="00756B2B"/>
    <w:rsid w:val="0076074F"/>
    <w:rsid w:val="00760889"/>
    <w:rsid w:val="0076186B"/>
    <w:rsid w:val="00766526"/>
    <w:rsid w:val="00770C6F"/>
    <w:rsid w:val="00770EDE"/>
    <w:rsid w:val="00772CC3"/>
    <w:rsid w:val="00773684"/>
    <w:rsid w:val="00773970"/>
    <w:rsid w:val="007770E0"/>
    <w:rsid w:val="00777AEA"/>
    <w:rsid w:val="0078304E"/>
    <w:rsid w:val="007830AD"/>
    <w:rsid w:val="00785432"/>
    <w:rsid w:val="00787D12"/>
    <w:rsid w:val="007936E0"/>
    <w:rsid w:val="00795D5A"/>
    <w:rsid w:val="007966A0"/>
    <w:rsid w:val="007A191E"/>
    <w:rsid w:val="007A2B25"/>
    <w:rsid w:val="007A5C3D"/>
    <w:rsid w:val="007B592E"/>
    <w:rsid w:val="007B7AA1"/>
    <w:rsid w:val="007C0CDA"/>
    <w:rsid w:val="007C3C30"/>
    <w:rsid w:val="007C4F12"/>
    <w:rsid w:val="007C58EB"/>
    <w:rsid w:val="007C68C8"/>
    <w:rsid w:val="007D2B53"/>
    <w:rsid w:val="007D3B6D"/>
    <w:rsid w:val="007D4086"/>
    <w:rsid w:val="007E02AE"/>
    <w:rsid w:val="007E39F6"/>
    <w:rsid w:val="007E7660"/>
    <w:rsid w:val="007F24C3"/>
    <w:rsid w:val="007F2B99"/>
    <w:rsid w:val="007F442E"/>
    <w:rsid w:val="007F57A8"/>
    <w:rsid w:val="00800E38"/>
    <w:rsid w:val="00801ACA"/>
    <w:rsid w:val="00801FE0"/>
    <w:rsid w:val="00802221"/>
    <w:rsid w:val="0080226E"/>
    <w:rsid w:val="00815011"/>
    <w:rsid w:val="0082041B"/>
    <w:rsid w:val="008218DC"/>
    <w:rsid w:val="00821EB2"/>
    <w:rsid w:val="00826E63"/>
    <w:rsid w:val="008320EA"/>
    <w:rsid w:val="00834077"/>
    <w:rsid w:val="0083436C"/>
    <w:rsid w:val="0084718F"/>
    <w:rsid w:val="008476D2"/>
    <w:rsid w:val="00847C8F"/>
    <w:rsid w:val="008509BF"/>
    <w:rsid w:val="00852478"/>
    <w:rsid w:val="00852494"/>
    <w:rsid w:val="00853670"/>
    <w:rsid w:val="00857BEE"/>
    <w:rsid w:val="00862BA0"/>
    <w:rsid w:val="00866E99"/>
    <w:rsid w:val="00877469"/>
    <w:rsid w:val="00885C5C"/>
    <w:rsid w:val="008919A9"/>
    <w:rsid w:val="008A165E"/>
    <w:rsid w:val="008A575E"/>
    <w:rsid w:val="008A6EC0"/>
    <w:rsid w:val="008A758C"/>
    <w:rsid w:val="008B0029"/>
    <w:rsid w:val="008B2FE2"/>
    <w:rsid w:val="008B6DEA"/>
    <w:rsid w:val="008D349B"/>
    <w:rsid w:val="008D605F"/>
    <w:rsid w:val="008E0902"/>
    <w:rsid w:val="008E0A06"/>
    <w:rsid w:val="008E2AB9"/>
    <w:rsid w:val="008E4A49"/>
    <w:rsid w:val="008E5851"/>
    <w:rsid w:val="008F08F4"/>
    <w:rsid w:val="008F4E71"/>
    <w:rsid w:val="009003A5"/>
    <w:rsid w:val="00903E4F"/>
    <w:rsid w:val="009107E9"/>
    <w:rsid w:val="009132EB"/>
    <w:rsid w:val="00914093"/>
    <w:rsid w:val="00916A94"/>
    <w:rsid w:val="0092273E"/>
    <w:rsid w:val="0092427C"/>
    <w:rsid w:val="00925802"/>
    <w:rsid w:val="0092594E"/>
    <w:rsid w:val="00932E71"/>
    <w:rsid w:val="00934FF8"/>
    <w:rsid w:val="009379E5"/>
    <w:rsid w:val="009423AD"/>
    <w:rsid w:val="0094768E"/>
    <w:rsid w:val="009524A0"/>
    <w:rsid w:val="00952A4C"/>
    <w:rsid w:val="009555CC"/>
    <w:rsid w:val="00964867"/>
    <w:rsid w:val="00964CBC"/>
    <w:rsid w:val="00965900"/>
    <w:rsid w:val="00972B37"/>
    <w:rsid w:val="00973A36"/>
    <w:rsid w:val="00973E73"/>
    <w:rsid w:val="00974182"/>
    <w:rsid w:val="00974EA6"/>
    <w:rsid w:val="009754EA"/>
    <w:rsid w:val="00975967"/>
    <w:rsid w:val="009760EE"/>
    <w:rsid w:val="0097634B"/>
    <w:rsid w:val="009812E5"/>
    <w:rsid w:val="00985290"/>
    <w:rsid w:val="00987180"/>
    <w:rsid w:val="00990674"/>
    <w:rsid w:val="00996F22"/>
    <w:rsid w:val="00997E73"/>
    <w:rsid w:val="009A1E09"/>
    <w:rsid w:val="009A2AF5"/>
    <w:rsid w:val="009A2C7A"/>
    <w:rsid w:val="009A3088"/>
    <w:rsid w:val="009A40D8"/>
    <w:rsid w:val="009A5699"/>
    <w:rsid w:val="009A6462"/>
    <w:rsid w:val="009A6657"/>
    <w:rsid w:val="009B7740"/>
    <w:rsid w:val="009C3187"/>
    <w:rsid w:val="009C69BB"/>
    <w:rsid w:val="009C6FE9"/>
    <w:rsid w:val="009D0737"/>
    <w:rsid w:val="009D0956"/>
    <w:rsid w:val="009D5E3B"/>
    <w:rsid w:val="009D6561"/>
    <w:rsid w:val="009F120D"/>
    <w:rsid w:val="009F3459"/>
    <w:rsid w:val="00A02EE0"/>
    <w:rsid w:val="00A057D8"/>
    <w:rsid w:val="00A1394D"/>
    <w:rsid w:val="00A13D6B"/>
    <w:rsid w:val="00A149E1"/>
    <w:rsid w:val="00A14EDD"/>
    <w:rsid w:val="00A14F99"/>
    <w:rsid w:val="00A17091"/>
    <w:rsid w:val="00A2074A"/>
    <w:rsid w:val="00A23AE9"/>
    <w:rsid w:val="00A2465D"/>
    <w:rsid w:val="00A25EE4"/>
    <w:rsid w:val="00A37B15"/>
    <w:rsid w:val="00A428B6"/>
    <w:rsid w:val="00A43779"/>
    <w:rsid w:val="00A44448"/>
    <w:rsid w:val="00A44809"/>
    <w:rsid w:val="00A473B0"/>
    <w:rsid w:val="00A474E2"/>
    <w:rsid w:val="00A51616"/>
    <w:rsid w:val="00A543FD"/>
    <w:rsid w:val="00A570AD"/>
    <w:rsid w:val="00A77319"/>
    <w:rsid w:val="00A77CEC"/>
    <w:rsid w:val="00A8098D"/>
    <w:rsid w:val="00A85BB9"/>
    <w:rsid w:val="00A85BFF"/>
    <w:rsid w:val="00A93117"/>
    <w:rsid w:val="00AB1EDE"/>
    <w:rsid w:val="00AB5777"/>
    <w:rsid w:val="00AC25A2"/>
    <w:rsid w:val="00AC5349"/>
    <w:rsid w:val="00AD38EA"/>
    <w:rsid w:val="00AE17BB"/>
    <w:rsid w:val="00AE352C"/>
    <w:rsid w:val="00AE4B62"/>
    <w:rsid w:val="00AF760C"/>
    <w:rsid w:val="00B04899"/>
    <w:rsid w:val="00B062D1"/>
    <w:rsid w:val="00B0666B"/>
    <w:rsid w:val="00B0669D"/>
    <w:rsid w:val="00B12703"/>
    <w:rsid w:val="00B14A3B"/>
    <w:rsid w:val="00B1684A"/>
    <w:rsid w:val="00B1788C"/>
    <w:rsid w:val="00B235B8"/>
    <w:rsid w:val="00B251C0"/>
    <w:rsid w:val="00B25781"/>
    <w:rsid w:val="00B25AC3"/>
    <w:rsid w:val="00B25BAF"/>
    <w:rsid w:val="00B25CE6"/>
    <w:rsid w:val="00B400AE"/>
    <w:rsid w:val="00B40767"/>
    <w:rsid w:val="00B415E8"/>
    <w:rsid w:val="00B41B59"/>
    <w:rsid w:val="00B43698"/>
    <w:rsid w:val="00B46C74"/>
    <w:rsid w:val="00B474D2"/>
    <w:rsid w:val="00B515A3"/>
    <w:rsid w:val="00B54250"/>
    <w:rsid w:val="00B573CF"/>
    <w:rsid w:val="00B60807"/>
    <w:rsid w:val="00B611D3"/>
    <w:rsid w:val="00B655AC"/>
    <w:rsid w:val="00B728C5"/>
    <w:rsid w:val="00B733BB"/>
    <w:rsid w:val="00B73ADE"/>
    <w:rsid w:val="00B7413E"/>
    <w:rsid w:val="00B77306"/>
    <w:rsid w:val="00B83F30"/>
    <w:rsid w:val="00B855BD"/>
    <w:rsid w:val="00B85D66"/>
    <w:rsid w:val="00B86D75"/>
    <w:rsid w:val="00B87F7A"/>
    <w:rsid w:val="00B90D78"/>
    <w:rsid w:val="00B9328A"/>
    <w:rsid w:val="00B964AE"/>
    <w:rsid w:val="00BA2CEF"/>
    <w:rsid w:val="00BA4DF0"/>
    <w:rsid w:val="00BA6C3A"/>
    <w:rsid w:val="00BA7270"/>
    <w:rsid w:val="00BB34B6"/>
    <w:rsid w:val="00BB3564"/>
    <w:rsid w:val="00BB443A"/>
    <w:rsid w:val="00BB5A95"/>
    <w:rsid w:val="00BC2236"/>
    <w:rsid w:val="00BC4FC7"/>
    <w:rsid w:val="00BC5D33"/>
    <w:rsid w:val="00BD335F"/>
    <w:rsid w:val="00BD58DE"/>
    <w:rsid w:val="00BE0C17"/>
    <w:rsid w:val="00BE0D38"/>
    <w:rsid w:val="00BE165F"/>
    <w:rsid w:val="00BE1A79"/>
    <w:rsid w:val="00BE2E94"/>
    <w:rsid w:val="00BE702B"/>
    <w:rsid w:val="00BF295B"/>
    <w:rsid w:val="00BF3D50"/>
    <w:rsid w:val="00BF426F"/>
    <w:rsid w:val="00BF5A7A"/>
    <w:rsid w:val="00BF7084"/>
    <w:rsid w:val="00C00C75"/>
    <w:rsid w:val="00C011C9"/>
    <w:rsid w:val="00C033BA"/>
    <w:rsid w:val="00C06AA6"/>
    <w:rsid w:val="00C10CF7"/>
    <w:rsid w:val="00C1390B"/>
    <w:rsid w:val="00C15CD3"/>
    <w:rsid w:val="00C23097"/>
    <w:rsid w:val="00C264F4"/>
    <w:rsid w:val="00C33515"/>
    <w:rsid w:val="00C3357D"/>
    <w:rsid w:val="00C3454B"/>
    <w:rsid w:val="00C36EDE"/>
    <w:rsid w:val="00C418DB"/>
    <w:rsid w:val="00C453B5"/>
    <w:rsid w:val="00C46D3B"/>
    <w:rsid w:val="00C51DB8"/>
    <w:rsid w:val="00C545A8"/>
    <w:rsid w:val="00C57A4F"/>
    <w:rsid w:val="00C6373D"/>
    <w:rsid w:val="00C642C1"/>
    <w:rsid w:val="00C73550"/>
    <w:rsid w:val="00C7515C"/>
    <w:rsid w:val="00C80D39"/>
    <w:rsid w:val="00C85CDE"/>
    <w:rsid w:val="00C85F00"/>
    <w:rsid w:val="00C8696C"/>
    <w:rsid w:val="00C96F44"/>
    <w:rsid w:val="00CA2A25"/>
    <w:rsid w:val="00CA313A"/>
    <w:rsid w:val="00CA6D36"/>
    <w:rsid w:val="00CB1BC4"/>
    <w:rsid w:val="00CB3F5D"/>
    <w:rsid w:val="00CB4919"/>
    <w:rsid w:val="00CB4932"/>
    <w:rsid w:val="00CB5888"/>
    <w:rsid w:val="00CB74D3"/>
    <w:rsid w:val="00CC2D91"/>
    <w:rsid w:val="00CC5096"/>
    <w:rsid w:val="00CC70DD"/>
    <w:rsid w:val="00CD212E"/>
    <w:rsid w:val="00CD3A71"/>
    <w:rsid w:val="00CD41E7"/>
    <w:rsid w:val="00CD4B0C"/>
    <w:rsid w:val="00CD6DAD"/>
    <w:rsid w:val="00CE00B3"/>
    <w:rsid w:val="00CE1D9D"/>
    <w:rsid w:val="00CE4C88"/>
    <w:rsid w:val="00CE71BE"/>
    <w:rsid w:val="00CF11C3"/>
    <w:rsid w:val="00CF2014"/>
    <w:rsid w:val="00CF4DB5"/>
    <w:rsid w:val="00CF5CDD"/>
    <w:rsid w:val="00CF7B56"/>
    <w:rsid w:val="00D01512"/>
    <w:rsid w:val="00D01B09"/>
    <w:rsid w:val="00D02ADF"/>
    <w:rsid w:val="00D060AF"/>
    <w:rsid w:val="00D12B9D"/>
    <w:rsid w:val="00D17491"/>
    <w:rsid w:val="00D215D7"/>
    <w:rsid w:val="00D217D0"/>
    <w:rsid w:val="00D25785"/>
    <w:rsid w:val="00D27A5D"/>
    <w:rsid w:val="00D3415F"/>
    <w:rsid w:val="00D4150A"/>
    <w:rsid w:val="00D41934"/>
    <w:rsid w:val="00D4378F"/>
    <w:rsid w:val="00D43847"/>
    <w:rsid w:val="00D444EB"/>
    <w:rsid w:val="00D46800"/>
    <w:rsid w:val="00D47644"/>
    <w:rsid w:val="00D52919"/>
    <w:rsid w:val="00D5381D"/>
    <w:rsid w:val="00D55F41"/>
    <w:rsid w:val="00D63C56"/>
    <w:rsid w:val="00D64B4A"/>
    <w:rsid w:val="00D67BDC"/>
    <w:rsid w:val="00D7385B"/>
    <w:rsid w:val="00D749C2"/>
    <w:rsid w:val="00D762C7"/>
    <w:rsid w:val="00D818B0"/>
    <w:rsid w:val="00D81ACD"/>
    <w:rsid w:val="00D82C36"/>
    <w:rsid w:val="00D8441E"/>
    <w:rsid w:val="00D856C1"/>
    <w:rsid w:val="00D876A3"/>
    <w:rsid w:val="00D9796A"/>
    <w:rsid w:val="00DA235C"/>
    <w:rsid w:val="00DA33DB"/>
    <w:rsid w:val="00DA3D68"/>
    <w:rsid w:val="00DA6CF1"/>
    <w:rsid w:val="00DA7DA0"/>
    <w:rsid w:val="00DC0E16"/>
    <w:rsid w:val="00DC10D1"/>
    <w:rsid w:val="00DC1A7F"/>
    <w:rsid w:val="00DC4850"/>
    <w:rsid w:val="00DC588D"/>
    <w:rsid w:val="00DC5C70"/>
    <w:rsid w:val="00DC77F8"/>
    <w:rsid w:val="00DD2905"/>
    <w:rsid w:val="00DD3482"/>
    <w:rsid w:val="00DD7587"/>
    <w:rsid w:val="00DD7E68"/>
    <w:rsid w:val="00DE05B6"/>
    <w:rsid w:val="00DE489A"/>
    <w:rsid w:val="00DF1585"/>
    <w:rsid w:val="00DF44C7"/>
    <w:rsid w:val="00DF5065"/>
    <w:rsid w:val="00DF5D9A"/>
    <w:rsid w:val="00E031F6"/>
    <w:rsid w:val="00E049E0"/>
    <w:rsid w:val="00E14A53"/>
    <w:rsid w:val="00E2625A"/>
    <w:rsid w:val="00E269BC"/>
    <w:rsid w:val="00E31C4B"/>
    <w:rsid w:val="00E32E85"/>
    <w:rsid w:val="00E4124C"/>
    <w:rsid w:val="00E412D2"/>
    <w:rsid w:val="00E45400"/>
    <w:rsid w:val="00E47D52"/>
    <w:rsid w:val="00E500B5"/>
    <w:rsid w:val="00E50462"/>
    <w:rsid w:val="00E5392E"/>
    <w:rsid w:val="00E539E9"/>
    <w:rsid w:val="00E54F85"/>
    <w:rsid w:val="00E619F9"/>
    <w:rsid w:val="00E66ED9"/>
    <w:rsid w:val="00E744A4"/>
    <w:rsid w:val="00E75BA1"/>
    <w:rsid w:val="00E75FF9"/>
    <w:rsid w:val="00E80EC2"/>
    <w:rsid w:val="00E8435E"/>
    <w:rsid w:val="00E904E9"/>
    <w:rsid w:val="00E90C90"/>
    <w:rsid w:val="00E915A8"/>
    <w:rsid w:val="00E92AF2"/>
    <w:rsid w:val="00E9710F"/>
    <w:rsid w:val="00E9712E"/>
    <w:rsid w:val="00EA4004"/>
    <w:rsid w:val="00EB1DB7"/>
    <w:rsid w:val="00EB21CF"/>
    <w:rsid w:val="00EB220E"/>
    <w:rsid w:val="00EB276A"/>
    <w:rsid w:val="00EB3FB8"/>
    <w:rsid w:val="00EB4F9D"/>
    <w:rsid w:val="00EB52EE"/>
    <w:rsid w:val="00EC48B3"/>
    <w:rsid w:val="00EC79AB"/>
    <w:rsid w:val="00ED0B9F"/>
    <w:rsid w:val="00ED1FA1"/>
    <w:rsid w:val="00ED4422"/>
    <w:rsid w:val="00ED5EAE"/>
    <w:rsid w:val="00ED6DAA"/>
    <w:rsid w:val="00EE7125"/>
    <w:rsid w:val="00EF3855"/>
    <w:rsid w:val="00EF4F99"/>
    <w:rsid w:val="00EF7A18"/>
    <w:rsid w:val="00F00A6B"/>
    <w:rsid w:val="00F04322"/>
    <w:rsid w:val="00F04E59"/>
    <w:rsid w:val="00F063EE"/>
    <w:rsid w:val="00F10A56"/>
    <w:rsid w:val="00F125B8"/>
    <w:rsid w:val="00F1560D"/>
    <w:rsid w:val="00F20A4B"/>
    <w:rsid w:val="00F215AA"/>
    <w:rsid w:val="00F2747A"/>
    <w:rsid w:val="00F31A41"/>
    <w:rsid w:val="00F32EC6"/>
    <w:rsid w:val="00F33383"/>
    <w:rsid w:val="00F36FDE"/>
    <w:rsid w:val="00F37B2D"/>
    <w:rsid w:val="00F4110B"/>
    <w:rsid w:val="00F445CE"/>
    <w:rsid w:val="00F50AB8"/>
    <w:rsid w:val="00F51B3E"/>
    <w:rsid w:val="00F554CC"/>
    <w:rsid w:val="00F5566E"/>
    <w:rsid w:val="00F558A6"/>
    <w:rsid w:val="00F5774C"/>
    <w:rsid w:val="00F6170D"/>
    <w:rsid w:val="00F63D38"/>
    <w:rsid w:val="00F66935"/>
    <w:rsid w:val="00F672B9"/>
    <w:rsid w:val="00F71FF6"/>
    <w:rsid w:val="00F72C85"/>
    <w:rsid w:val="00F74C48"/>
    <w:rsid w:val="00F81679"/>
    <w:rsid w:val="00F82A2C"/>
    <w:rsid w:val="00F82F32"/>
    <w:rsid w:val="00F860C4"/>
    <w:rsid w:val="00F864FF"/>
    <w:rsid w:val="00F916E5"/>
    <w:rsid w:val="00F92994"/>
    <w:rsid w:val="00F95424"/>
    <w:rsid w:val="00F95C5A"/>
    <w:rsid w:val="00FA0BF3"/>
    <w:rsid w:val="00FA62BD"/>
    <w:rsid w:val="00FB0408"/>
    <w:rsid w:val="00FB0AF7"/>
    <w:rsid w:val="00FB4182"/>
    <w:rsid w:val="00FB5047"/>
    <w:rsid w:val="00FC1A81"/>
    <w:rsid w:val="00FC6A05"/>
    <w:rsid w:val="00FD1B87"/>
    <w:rsid w:val="00FD2E86"/>
    <w:rsid w:val="00FD525E"/>
    <w:rsid w:val="00FD5E2D"/>
    <w:rsid w:val="00FE1589"/>
    <w:rsid w:val="00FE1B1D"/>
    <w:rsid w:val="00FE220A"/>
    <w:rsid w:val="00FE4CD0"/>
    <w:rsid w:val="00FE5143"/>
    <w:rsid w:val="00FE5571"/>
    <w:rsid w:val="00FE59AE"/>
    <w:rsid w:val="00FE6EE0"/>
    <w:rsid w:val="00FF0213"/>
    <w:rsid w:val="00FF2F21"/>
    <w:rsid w:val="00FF5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white"/>
    </o:shapedefaults>
    <o:shapelayout v:ext="edit">
      <o:idmap v:ext="edit" data="1"/>
    </o:shapelayout>
  </w:shapeDefaults>
  <w:decimalSymbol w:val=","/>
  <w:listSeparator w:val=";"/>
  <w14:docId w14:val="7F5E9C3D"/>
  <w15:docId w15:val="{CC8CF505-E19B-4588-9E68-4C0D7C8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sz w:val="28"/>
    </w:rPr>
  </w:style>
  <w:style w:type="paragraph" w:styleId="Nadpis8">
    <w:name w:val="heading 8"/>
    <w:basedOn w:val="Normln"/>
    <w:next w:val="Normln"/>
    <w:qFormat/>
    <w:pPr>
      <w:keepNext/>
      <w:jc w:val="right"/>
      <w:outlineLvl w:val="7"/>
    </w:p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Arial Black"/>
    </w:rPr>
  </w:style>
  <w:style w:type="character" w:styleId="Hypertextovodkaz">
    <w:name w:val="Hyperlink"/>
    <w:basedOn w:val="Standardnpsmoodstavce"/>
    <w:rPr>
      <w:color w:val="0000FF"/>
      <w:u w:val="single"/>
    </w:rPr>
  </w:style>
  <w:style w:type="character" w:styleId="slostrnky">
    <w:name w:val="page number"/>
    <w:basedOn w:val="Standardnpsmoodstavce"/>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1068"/>
      <w:jc w:val="both"/>
    </w:pPr>
  </w:style>
  <w:style w:type="paragraph" w:styleId="Zkladntext2">
    <w:name w:val="Body Text 2"/>
    <w:basedOn w:val="Normln"/>
    <w:pPr>
      <w:numPr>
        <w:ilvl w:val="12"/>
      </w:numPr>
      <w:jc w:val="both"/>
    </w:pPr>
  </w:style>
  <w:style w:type="paragraph" w:styleId="Zkladntext3">
    <w:name w:val="Body Text 3"/>
    <w:basedOn w:val="Normln"/>
    <w:pPr>
      <w:jc w:val="both"/>
    </w:pPr>
    <w:rPr>
      <w:b/>
      <w:sz w:val="28"/>
    </w:rPr>
  </w:style>
  <w:style w:type="paragraph" w:styleId="Zkladntext">
    <w:name w:val="Body Text"/>
    <w:basedOn w:val="Normln"/>
    <w:rPr>
      <w:b/>
    </w:rPr>
  </w:style>
  <w:style w:type="paragraph" w:styleId="Zkladntextodsazen2">
    <w:name w:val="Body Text Indent 2"/>
    <w:basedOn w:val="Normln"/>
    <w:pPr>
      <w:ind w:firstLine="340"/>
      <w:jc w:val="both"/>
    </w:pPr>
    <w:rPr>
      <w:b/>
      <w:bCs/>
      <w:i/>
      <w:iCs/>
      <w:sz w:val="20"/>
    </w:rPr>
  </w:style>
  <w:style w:type="paragraph" w:styleId="Zkladntextodsazen3">
    <w:name w:val="Body Text Indent 3"/>
    <w:basedOn w:val="Normln"/>
    <w:pPr>
      <w:ind w:left="340"/>
      <w:jc w:val="both"/>
    </w:pPr>
    <w:rPr>
      <w:color w:val="0000FF"/>
      <w:sz w:val="20"/>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465D4"/>
    <w:rPr>
      <w:rFonts w:ascii="Arial Black" w:hAnsi="Arial Black"/>
      <w:sz w:val="36"/>
      <w:szCs w:val="24"/>
    </w:rPr>
  </w:style>
  <w:style w:type="paragraph" w:styleId="Textbubliny">
    <w:name w:val="Balloon Text"/>
    <w:basedOn w:val="Normln"/>
    <w:link w:val="TextbublinyChar"/>
    <w:rsid w:val="0032381C"/>
    <w:rPr>
      <w:rFonts w:ascii="Tahoma" w:hAnsi="Tahoma" w:cs="Tahoma"/>
      <w:sz w:val="16"/>
      <w:szCs w:val="16"/>
    </w:rPr>
  </w:style>
  <w:style w:type="character" w:customStyle="1" w:styleId="TextbublinyChar">
    <w:name w:val="Text bubliny Char"/>
    <w:basedOn w:val="Standardnpsmoodstavce"/>
    <w:link w:val="Textbubliny"/>
    <w:rsid w:val="0032381C"/>
    <w:rPr>
      <w:rFonts w:ascii="Tahoma" w:hAnsi="Tahoma" w:cs="Tahoma"/>
      <w:sz w:val="16"/>
      <w:szCs w:val="16"/>
    </w:rPr>
  </w:style>
  <w:style w:type="character" w:customStyle="1" w:styleId="ZhlavChar">
    <w:name w:val="Záhlaví Char"/>
    <w:basedOn w:val="Standardnpsmoodstavce"/>
    <w:link w:val="Zhlav"/>
    <w:uiPriority w:val="99"/>
    <w:rsid w:val="00132E13"/>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052826"/>
    <w:pPr>
      <w:ind w:left="720"/>
      <w:contextualSpacing/>
    </w:pPr>
  </w:style>
  <w:style w:type="paragraph" w:customStyle="1" w:styleId="Default">
    <w:name w:val="Default"/>
    <w:rsid w:val="00CD212E"/>
    <w:pPr>
      <w:autoSpaceDE w:val="0"/>
      <w:autoSpaceDN w:val="0"/>
      <w:adjustRightInd w:val="0"/>
    </w:pPr>
    <w:rPr>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1754B0"/>
    <w:rPr>
      <w:sz w:val="24"/>
      <w:szCs w:val="24"/>
    </w:rPr>
  </w:style>
  <w:style w:type="character" w:styleId="Odkaznakoment">
    <w:name w:val="annotation reference"/>
    <w:basedOn w:val="Standardnpsmoodstavce"/>
    <w:semiHidden/>
    <w:unhideWhenUsed/>
    <w:rsid w:val="005E4D59"/>
    <w:rPr>
      <w:sz w:val="16"/>
      <w:szCs w:val="16"/>
    </w:rPr>
  </w:style>
  <w:style w:type="paragraph" w:styleId="Textkomente">
    <w:name w:val="annotation text"/>
    <w:basedOn w:val="Normln"/>
    <w:link w:val="TextkomenteChar"/>
    <w:semiHidden/>
    <w:unhideWhenUsed/>
    <w:rsid w:val="005E4D59"/>
    <w:rPr>
      <w:sz w:val="20"/>
      <w:szCs w:val="20"/>
    </w:rPr>
  </w:style>
  <w:style w:type="character" w:customStyle="1" w:styleId="TextkomenteChar">
    <w:name w:val="Text komentáře Char"/>
    <w:basedOn w:val="Standardnpsmoodstavce"/>
    <w:link w:val="Textkomente"/>
    <w:semiHidden/>
    <w:rsid w:val="005E4D59"/>
  </w:style>
  <w:style w:type="paragraph" w:styleId="Pedmtkomente">
    <w:name w:val="annotation subject"/>
    <w:basedOn w:val="Textkomente"/>
    <w:next w:val="Textkomente"/>
    <w:link w:val="PedmtkomenteChar"/>
    <w:semiHidden/>
    <w:unhideWhenUsed/>
    <w:rsid w:val="005E4D59"/>
    <w:rPr>
      <w:b/>
      <w:bCs/>
    </w:rPr>
  </w:style>
  <w:style w:type="character" w:customStyle="1" w:styleId="PedmtkomenteChar">
    <w:name w:val="Předmět komentáře Char"/>
    <w:basedOn w:val="TextkomenteChar"/>
    <w:link w:val="Pedmtkomente"/>
    <w:semiHidden/>
    <w:rsid w:val="005E4D59"/>
    <w:rPr>
      <w:b/>
      <w:bCs/>
    </w:rPr>
  </w:style>
  <w:style w:type="character" w:customStyle="1" w:styleId="FontStyle50">
    <w:name w:val="Font Style50"/>
    <w:basedOn w:val="Standardnpsmoodstavce"/>
    <w:uiPriority w:val="99"/>
    <w:rsid w:val="00A428B6"/>
    <w:rPr>
      <w:rFonts w:ascii="Times New Roman" w:hAnsi="Times New Roman" w:cs="Times New Roman"/>
      <w:sz w:val="18"/>
      <w:szCs w:val="18"/>
    </w:rPr>
  </w:style>
  <w:style w:type="paragraph" w:customStyle="1" w:styleId="Style11">
    <w:name w:val="Style11"/>
    <w:basedOn w:val="Normln"/>
    <w:uiPriority w:val="99"/>
    <w:rsid w:val="00A428B6"/>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A428B6"/>
    <w:pPr>
      <w:widowControl w:val="0"/>
      <w:autoSpaceDE w:val="0"/>
      <w:autoSpaceDN w:val="0"/>
      <w:adjustRightInd w:val="0"/>
      <w:spacing w:line="230" w:lineRule="exact"/>
      <w:jc w:val="both"/>
    </w:pPr>
    <w:rPr>
      <w:rFonts w:ascii="Arial Black" w:eastAsiaTheme="minorEastAsia" w:hAnsi="Arial Black" w:cstheme="minorBidi"/>
    </w:rPr>
  </w:style>
  <w:style w:type="character" w:customStyle="1" w:styleId="ZkladntextodsazenChar">
    <w:name w:val="Základní text odsazený Char"/>
    <w:basedOn w:val="Standardnpsmoodstavce"/>
    <w:link w:val="Zkladntextodsazen"/>
    <w:rsid w:val="00E904E9"/>
    <w:rPr>
      <w:sz w:val="24"/>
      <w:szCs w:val="24"/>
    </w:rPr>
  </w:style>
  <w:style w:type="paragraph" w:styleId="Revize">
    <w:name w:val="Revision"/>
    <w:hidden/>
    <w:uiPriority w:val="99"/>
    <w:semiHidden/>
    <w:rsid w:val="006B1C2C"/>
    <w:rPr>
      <w:sz w:val="24"/>
      <w:szCs w:val="24"/>
    </w:rPr>
  </w:style>
  <w:style w:type="character" w:styleId="Siln">
    <w:name w:val="Strong"/>
    <w:basedOn w:val="Standardnpsmoodstavce"/>
    <w:uiPriority w:val="22"/>
    <w:qFormat/>
    <w:rsid w:val="00783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3047">
      <w:bodyDiv w:val="1"/>
      <w:marLeft w:val="0"/>
      <w:marRight w:val="0"/>
      <w:marTop w:val="0"/>
      <w:marBottom w:val="0"/>
      <w:divBdr>
        <w:top w:val="none" w:sz="0" w:space="0" w:color="auto"/>
        <w:left w:val="none" w:sz="0" w:space="0" w:color="auto"/>
        <w:bottom w:val="none" w:sz="0" w:space="0" w:color="auto"/>
        <w:right w:val="none" w:sz="0" w:space="0" w:color="auto"/>
      </w:divBdr>
    </w:div>
    <w:div w:id="449474666">
      <w:bodyDiv w:val="1"/>
      <w:marLeft w:val="0"/>
      <w:marRight w:val="0"/>
      <w:marTop w:val="0"/>
      <w:marBottom w:val="0"/>
      <w:divBdr>
        <w:top w:val="none" w:sz="0" w:space="0" w:color="auto"/>
        <w:left w:val="none" w:sz="0" w:space="0" w:color="auto"/>
        <w:bottom w:val="none" w:sz="0" w:space="0" w:color="auto"/>
        <w:right w:val="none" w:sz="0" w:space="0" w:color="auto"/>
      </w:divBdr>
    </w:div>
    <w:div w:id="48493062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933365123">
      <w:bodyDiv w:val="1"/>
      <w:marLeft w:val="0"/>
      <w:marRight w:val="0"/>
      <w:marTop w:val="0"/>
      <w:marBottom w:val="0"/>
      <w:divBdr>
        <w:top w:val="none" w:sz="0" w:space="0" w:color="auto"/>
        <w:left w:val="none" w:sz="0" w:space="0" w:color="auto"/>
        <w:bottom w:val="none" w:sz="0" w:space="0" w:color="auto"/>
        <w:right w:val="none" w:sz="0" w:space="0" w:color="auto"/>
      </w:divBdr>
    </w:div>
    <w:div w:id="1013921597">
      <w:bodyDiv w:val="1"/>
      <w:marLeft w:val="0"/>
      <w:marRight w:val="0"/>
      <w:marTop w:val="0"/>
      <w:marBottom w:val="0"/>
      <w:divBdr>
        <w:top w:val="none" w:sz="0" w:space="0" w:color="auto"/>
        <w:left w:val="none" w:sz="0" w:space="0" w:color="auto"/>
        <w:bottom w:val="none" w:sz="0" w:space="0" w:color="auto"/>
        <w:right w:val="none" w:sz="0" w:space="0" w:color="auto"/>
      </w:divBdr>
    </w:div>
    <w:div w:id="1049763528">
      <w:bodyDiv w:val="1"/>
      <w:marLeft w:val="0"/>
      <w:marRight w:val="0"/>
      <w:marTop w:val="0"/>
      <w:marBottom w:val="0"/>
      <w:divBdr>
        <w:top w:val="none" w:sz="0" w:space="0" w:color="auto"/>
        <w:left w:val="none" w:sz="0" w:space="0" w:color="auto"/>
        <w:bottom w:val="none" w:sz="0" w:space="0" w:color="auto"/>
        <w:right w:val="none" w:sz="0" w:space="0" w:color="auto"/>
      </w:divBdr>
    </w:div>
    <w:div w:id="1359500245">
      <w:bodyDiv w:val="1"/>
      <w:marLeft w:val="0"/>
      <w:marRight w:val="0"/>
      <w:marTop w:val="0"/>
      <w:marBottom w:val="0"/>
      <w:divBdr>
        <w:top w:val="none" w:sz="0" w:space="0" w:color="auto"/>
        <w:left w:val="none" w:sz="0" w:space="0" w:color="auto"/>
        <w:bottom w:val="none" w:sz="0" w:space="0" w:color="auto"/>
        <w:right w:val="none" w:sz="0" w:space="0" w:color="auto"/>
      </w:divBdr>
    </w:div>
    <w:div w:id="1633359969">
      <w:bodyDiv w:val="1"/>
      <w:marLeft w:val="0"/>
      <w:marRight w:val="0"/>
      <w:marTop w:val="0"/>
      <w:marBottom w:val="0"/>
      <w:divBdr>
        <w:top w:val="none" w:sz="0" w:space="0" w:color="auto"/>
        <w:left w:val="none" w:sz="0" w:space="0" w:color="auto"/>
        <w:bottom w:val="none" w:sz="0" w:space="0" w:color="auto"/>
        <w:right w:val="none" w:sz="0" w:space="0" w:color="auto"/>
      </w:divBdr>
    </w:div>
    <w:div w:id="1665544521">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2037610061">
      <w:bodyDiv w:val="1"/>
      <w:marLeft w:val="0"/>
      <w:marRight w:val="0"/>
      <w:marTop w:val="0"/>
      <w:marBottom w:val="0"/>
      <w:divBdr>
        <w:top w:val="none" w:sz="0" w:space="0" w:color="auto"/>
        <w:left w:val="none" w:sz="0" w:space="0" w:color="auto"/>
        <w:bottom w:val="none" w:sz="0" w:space="0" w:color="auto"/>
        <w:right w:val="none" w:sz="0" w:space="0" w:color="auto"/>
      </w:divBdr>
    </w:div>
    <w:div w:id="20571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kr-karlovarsky.cz/vz0000287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cerna@kr-karlovarsky.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kr-karlovarsky.cz/registrac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EFF5-C125-4058-9D28-59B094CC63CC}">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2.xml><?xml version="1.0" encoding="utf-8"?>
<ds:datastoreItem xmlns:ds="http://schemas.openxmlformats.org/officeDocument/2006/customXml" ds:itemID="{4BCC71FA-F4DA-4033-9C06-B4C61F28F067}">
  <ds:schemaRefs>
    <ds:schemaRef ds:uri="http://schemas.microsoft.com/sharepoint/v3/contenttype/forms"/>
  </ds:schemaRefs>
</ds:datastoreItem>
</file>

<file path=customXml/itemProps3.xml><?xml version="1.0" encoding="utf-8"?>
<ds:datastoreItem xmlns:ds="http://schemas.openxmlformats.org/officeDocument/2006/customXml" ds:itemID="{ACB0A8B4-0F39-4A3B-8E39-AC7A231F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57767-A9A4-4612-BF0B-7039176E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714</TotalTime>
  <Pages>9</Pages>
  <Words>2652</Words>
  <Characters>15652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Dokumentace</vt:lpstr>
    </vt:vector>
  </TitlesOfParts>
  <Company>Krajský úřad</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dc:title>
  <dc:subject/>
  <dc:creator>Radek Havlan</dc:creator>
  <cp:lastModifiedBy>Černá Andrea</cp:lastModifiedBy>
  <cp:revision>44</cp:revision>
  <cp:lastPrinted>2019-02-04T13:12:00Z</cp:lastPrinted>
  <dcterms:created xsi:type="dcterms:W3CDTF">2019-02-06T11:11:00Z</dcterms:created>
  <dcterms:modified xsi:type="dcterms:W3CDTF">2019-05-07T11:00:00Z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