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D8A" w:rsidRPr="00E61D9C" w:rsidRDefault="00493D8A" w:rsidP="00E61D9C">
      <w:pPr>
        <w:pStyle w:val="Obsah1"/>
      </w:pPr>
      <w:r w:rsidRPr="00E61D9C">
        <w:t>Obsah:</w:t>
      </w:r>
    </w:p>
    <w:p w:rsidR="00935118" w:rsidRDefault="00E90FD6">
      <w:pPr>
        <w:pStyle w:val="Obsah1"/>
        <w:rPr>
          <w:rFonts w:asciiTheme="minorHAnsi" w:eastAsiaTheme="minorEastAsia" w:hAnsiTheme="minorHAnsi" w:cstheme="minorBidi"/>
          <w:noProof/>
          <w:sz w:val="22"/>
          <w:szCs w:val="22"/>
        </w:rPr>
      </w:pPr>
      <w:r w:rsidRPr="007C6ACC">
        <w:rPr>
          <w:color w:val="FF0000"/>
        </w:rPr>
        <w:fldChar w:fldCharType="begin"/>
      </w:r>
      <w:r w:rsidRPr="007C6ACC">
        <w:rPr>
          <w:color w:val="FF0000"/>
        </w:rPr>
        <w:instrText xml:space="preserve"> TOC \o "1-3" \h \z </w:instrText>
      </w:r>
      <w:r w:rsidRPr="007C6ACC">
        <w:rPr>
          <w:color w:val="FF0000"/>
        </w:rPr>
        <w:fldChar w:fldCharType="separate"/>
      </w:r>
      <w:hyperlink w:anchor="_Toc513731666" w:history="1">
        <w:r w:rsidR="00935118" w:rsidRPr="00044877">
          <w:rPr>
            <w:rStyle w:val="Hypertextovodkaz"/>
            <w:rFonts w:eastAsiaTheme="majorEastAsia"/>
            <w:noProof/>
          </w:rPr>
          <w:t>B.1.  Popis území výstavby</w:t>
        </w:r>
        <w:r w:rsidR="00935118">
          <w:rPr>
            <w:noProof/>
            <w:webHidden/>
          </w:rPr>
          <w:tab/>
        </w:r>
        <w:r w:rsidR="00935118">
          <w:rPr>
            <w:noProof/>
            <w:webHidden/>
          </w:rPr>
          <w:fldChar w:fldCharType="begin"/>
        </w:r>
        <w:r w:rsidR="00935118">
          <w:rPr>
            <w:noProof/>
            <w:webHidden/>
          </w:rPr>
          <w:instrText xml:space="preserve"> PAGEREF _Toc513731666 \h </w:instrText>
        </w:r>
        <w:r w:rsidR="00935118">
          <w:rPr>
            <w:noProof/>
            <w:webHidden/>
          </w:rPr>
        </w:r>
        <w:r w:rsidR="00935118">
          <w:rPr>
            <w:noProof/>
            <w:webHidden/>
          </w:rPr>
          <w:fldChar w:fldCharType="separate"/>
        </w:r>
        <w:r w:rsidR="00935118">
          <w:rPr>
            <w:noProof/>
            <w:webHidden/>
          </w:rPr>
          <w:t>3</w:t>
        </w:r>
        <w:r w:rsidR="00935118">
          <w:rPr>
            <w:noProof/>
            <w:webHidden/>
          </w:rPr>
          <w:fldChar w:fldCharType="end"/>
        </w:r>
      </w:hyperlink>
    </w:p>
    <w:p w:rsidR="00935118" w:rsidRDefault="00935118">
      <w:pPr>
        <w:pStyle w:val="Obsah1"/>
        <w:rPr>
          <w:rFonts w:asciiTheme="minorHAnsi" w:eastAsiaTheme="minorEastAsia" w:hAnsiTheme="minorHAnsi" w:cstheme="minorBidi"/>
          <w:noProof/>
          <w:sz w:val="22"/>
          <w:szCs w:val="22"/>
        </w:rPr>
      </w:pPr>
      <w:hyperlink w:anchor="_Toc513731667" w:history="1">
        <w:r w:rsidRPr="00044877">
          <w:rPr>
            <w:rStyle w:val="Hypertextovodkaz"/>
            <w:rFonts w:eastAsiaTheme="majorEastAsia"/>
            <w:noProof/>
          </w:rPr>
          <w:t>B.2.  Celkový popis stavby</w:t>
        </w:r>
        <w:r>
          <w:rPr>
            <w:noProof/>
            <w:webHidden/>
          </w:rPr>
          <w:tab/>
        </w:r>
        <w:r>
          <w:rPr>
            <w:noProof/>
            <w:webHidden/>
          </w:rPr>
          <w:fldChar w:fldCharType="begin"/>
        </w:r>
        <w:r>
          <w:rPr>
            <w:noProof/>
            <w:webHidden/>
          </w:rPr>
          <w:instrText xml:space="preserve"> PAGEREF _Toc513731667 \h </w:instrText>
        </w:r>
        <w:r>
          <w:rPr>
            <w:noProof/>
            <w:webHidden/>
          </w:rPr>
        </w:r>
        <w:r>
          <w:rPr>
            <w:noProof/>
            <w:webHidden/>
          </w:rPr>
          <w:fldChar w:fldCharType="separate"/>
        </w:r>
        <w:r>
          <w:rPr>
            <w:noProof/>
            <w:webHidden/>
          </w:rPr>
          <w:t>3</w:t>
        </w:r>
        <w:r>
          <w:rPr>
            <w:noProof/>
            <w:webHidden/>
          </w:rPr>
          <w:fldChar w:fldCharType="end"/>
        </w:r>
      </w:hyperlink>
    </w:p>
    <w:p w:rsidR="00935118" w:rsidRDefault="00935118">
      <w:pPr>
        <w:pStyle w:val="Obsah3"/>
        <w:tabs>
          <w:tab w:val="right" w:leader="dot" w:pos="9062"/>
        </w:tabs>
        <w:rPr>
          <w:rFonts w:asciiTheme="minorHAnsi" w:eastAsiaTheme="minorEastAsia" w:hAnsiTheme="minorHAnsi" w:cstheme="minorBidi"/>
          <w:noProof/>
          <w:sz w:val="22"/>
          <w:szCs w:val="22"/>
        </w:rPr>
      </w:pPr>
      <w:hyperlink w:anchor="_Toc513731668" w:history="1">
        <w:r w:rsidRPr="00044877">
          <w:rPr>
            <w:rStyle w:val="Hypertextovodkaz"/>
            <w:rFonts w:eastAsiaTheme="majorEastAsia"/>
            <w:noProof/>
          </w:rPr>
          <w:t>B.2.1. Účel užívání stavby, kapacity</w:t>
        </w:r>
        <w:r>
          <w:rPr>
            <w:noProof/>
            <w:webHidden/>
          </w:rPr>
          <w:tab/>
        </w:r>
        <w:r>
          <w:rPr>
            <w:noProof/>
            <w:webHidden/>
          </w:rPr>
          <w:fldChar w:fldCharType="begin"/>
        </w:r>
        <w:r>
          <w:rPr>
            <w:noProof/>
            <w:webHidden/>
          </w:rPr>
          <w:instrText xml:space="preserve"> PAGEREF _Toc513731668 \h </w:instrText>
        </w:r>
        <w:r>
          <w:rPr>
            <w:noProof/>
            <w:webHidden/>
          </w:rPr>
        </w:r>
        <w:r>
          <w:rPr>
            <w:noProof/>
            <w:webHidden/>
          </w:rPr>
          <w:fldChar w:fldCharType="separate"/>
        </w:r>
        <w:r>
          <w:rPr>
            <w:noProof/>
            <w:webHidden/>
          </w:rPr>
          <w:t>3</w:t>
        </w:r>
        <w:r>
          <w:rPr>
            <w:noProof/>
            <w:webHidden/>
          </w:rPr>
          <w:fldChar w:fldCharType="end"/>
        </w:r>
      </w:hyperlink>
    </w:p>
    <w:p w:rsidR="00935118" w:rsidRDefault="00935118">
      <w:pPr>
        <w:pStyle w:val="Obsah3"/>
        <w:tabs>
          <w:tab w:val="right" w:leader="dot" w:pos="9062"/>
        </w:tabs>
        <w:rPr>
          <w:rFonts w:asciiTheme="minorHAnsi" w:eastAsiaTheme="minorEastAsia" w:hAnsiTheme="minorHAnsi" w:cstheme="minorBidi"/>
          <w:noProof/>
          <w:sz w:val="22"/>
          <w:szCs w:val="22"/>
        </w:rPr>
      </w:pPr>
      <w:hyperlink w:anchor="_Toc513731669" w:history="1">
        <w:r w:rsidRPr="00044877">
          <w:rPr>
            <w:rStyle w:val="Hypertextovodkaz"/>
            <w:rFonts w:eastAsiaTheme="majorEastAsia"/>
            <w:noProof/>
          </w:rPr>
          <w:t>B.2.2. Celkové urbanistické a architektonické řešení</w:t>
        </w:r>
        <w:r>
          <w:rPr>
            <w:noProof/>
            <w:webHidden/>
          </w:rPr>
          <w:tab/>
        </w:r>
        <w:r>
          <w:rPr>
            <w:noProof/>
            <w:webHidden/>
          </w:rPr>
          <w:fldChar w:fldCharType="begin"/>
        </w:r>
        <w:r>
          <w:rPr>
            <w:noProof/>
            <w:webHidden/>
          </w:rPr>
          <w:instrText xml:space="preserve"> PAGEREF _Toc513731669 \h </w:instrText>
        </w:r>
        <w:r>
          <w:rPr>
            <w:noProof/>
            <w:webHidden/>
          </w:rPr>
        </w:r>
        <w:r>
          <w:rPr>
            <w:noProof/>
            <w:webHidden/>
          </w:rPr>
          <w:fldChar w:fldCharType="separate"/>
        </w:r>
        <w:r>
          <w:rPr>
            <w:noProof/>
            <w:webHidden/>
          </w:rPr>
          <w:t>3</w:t>
        </w:r>
        <w:r>
          <w:rPr>
            <w:noProof/>
            <w:webHidden/>
          </w:rPr>
          <w:fldChar w:fldCharType="end"/>
        </w:r>
      </w:hyperlink>
    </w:p>
    <w:p w:rsidR="00935118" w:rsidRDefault="00935118">
      <w:pPr>
        <w:pStyle w:val="Obsah3"/>
        <w:tabs>
          <w:tab w:val="right" w:leader="dot" w:pos="9062"/>
        </w:tabs>
        <w:rPr>
          <w:rFonts w:asciiTheme="minorHAnsi" w:eastAsiaTheme="minorEastAsia" w:hAnsiTheme="minorHAnsi" w:cstheme="minorBidi"/>
          <w:noProof/>
          <w:sz w:val="22"/>
          <w:szCs w:val="22"/>
        </w:rPr>
      </w:pPr>
      <w:hyperlink w:anchor="_Toc513731670" w:history="1">
        <w:r w:rsidRPr="00044877">
          <w:rPr>
            <w:rStyle w:val="Hypertextovodkaz"/>
            <w:rFonts w:eastAsiaTheme="majorEastAsia"/>
            <w:noProof/>
          </w:rPr>
          <w:t>B.2.3. Celkové provozní řešení</w:t>
        </w:r>
        <w:r>
          <w:rPr>
            <w:noProof/>
            <w:webHidden/>
          </w:rPr>
          <w:tab/>
        </w:r>
        <w:r>
          <w:rPr>
            <w:noProof/>
            <w:webHidden/>
          </w:rPr>
          <w:fldChar w:fldCharType="begin"/>
        </w:r>
        <w:r>
          <w:rPr>
            <w:noProof/>
            <w:webHidden/>
          </w:rPr>
          <w:instrText xml:space="preserve"> PAGEREF _Toc513731670 \h </w:instrText>
        </w:r>
        <w:r>
          <w:rPr>
            <w:noProof/>
            <w:webHidden/>
          </w:rPr>
        </w:r>
        <w:r>
          <w:rPr>
            <w:noProof/>
            <w:webHidden/>
          </w:rPr>
          <w:fldChar w:fldCharType="separate"/>
        </w:r>
        <w:r>
          <w:rPr>
            <w:noProof/>
            <w:webHidden/>
          </w:rPr>
          <w:t>3</w:t>
        </w:r>
        <w:r>
          <w:rPr>
            <w:noProof/>
            <w:webHidden/>
          </w:rPr>
          <w:fldChar w:fldCharType="end"/>
        </w:r>
      </w:hyperlink>
    </w:p>
    <w:p w:rsidR="00935118" w:rsidRDefault="00935118">
      <w:pPr>
        <w:pStyle w:val="Obsah3"/>
        <w:tabs>
          <w:tab w:val="right" w:leader="dot" w:pos="9062"/>
        </w:tabs>
        <w:rPr>
          <w:rFonts w:asciiTheme="minorHAnsi" w:eastAsiaTheme="minorEastAsia" w:hAnsiTheme="minorHAnsi" w:cstheme="minorBidi"/>
          <w:noProof/>
          <w:sz w:val="22"/>
          <w:szCs w:val="22"/>
        </w:rPr>
      </w:pPr>
      <w:hyperlink w:anchor="_Toc513731671" w:history="1">
        <w:r w:rsidRPr="00044877">
          <w:rPr>
            <w:rStyle w:val="Hypertextovodkaz"/>
            <w:rFonts w:eastAsiaTheme="majorEastAsia"/>
            <w:noProof/>
          </w:rPr>
          <w:t>B.2.4. Bezbariérové užívání stavby</w:t>
        </w:r>
        <w:r>
          <w:rPr>
            <w:noProof/>
            <w:webHidden/>
          </w:rPr>
          <w:tab/>
        </w:r>
        <w:r>
          <w:rPr>
            <w:noProof/>
            <w:webHidden/>
          </w:rPr>
          <w:fldChar w:fldCharType="begin"/>
        </w:r>
        <w:r>
          <w:rPr>
            <w:noProof/>
            <w:webHidden/>
          </w:rPr>
          <w:instrText xml:space="preserve"> PAGEREF _Toc513731671 \h </w:instrText>
        </w:r>
        <w:r>
          <w:rPr>
            <w:noProof/>
            <w:webHidden/>
          </w:rPr>
        </w:r>
        <w:r>
          <w:rPr>
            <w:noProof/>
            <w:webHidden/>
          </w:rPr>
          <w:fldChar w:fldCharType="separate"/>
        </w:r>
        <w:r>
          <w:rPr>
            <w:noProof/>
            <w:webHidden/>
          </w:rPr>
          <w:t>3</w:t>
        </w:r>
        <w:r>
          <w:rPr>
            <w:noProof/>
            <w:webHidden/>
          </w:rPr>
          <w:fldChar w:fldCharType="end"/>
        </w:r>
      </w:hyperlink>
    </w:p>
    <w:p w:rsidR="00935118" w:rsidRDefault="00935118">
      <w:pPr>
        <w:pStyle w:val="Obsah3"/>
        <w:tabs>
          <w:tab w:val="right" w:leader="dot" w:pos="9062"/>
        </w:tabs>
        <w:rPr>
          <w:rFonts w:asciiTheme="minorHAnsi" w:eastAsiaTheme="minorEastAsia" w:hAnsiTheme="minorHAnsi" w:cstheme="minorBidi"/>
          <w:noProof/>
          <w:sz w:val="22"/>
          <w:szCs w:val="22"/>
        </w:rPr>
      </w:pPr>
      <w:hyperlink w:anchor="_Toc513731672" w:history="1">
        <w:r w:rsidRPr="00044877">
          <w:rPr>
            <w:rStyle w:val="Hypertextovodkaz"/>
            <w:rFonts w:eastAsiaTheme="majorEastAsia"/>
            <w:noProof/>
          </w:rPr>
          <w:t>B.2.5. Bezpečnost při užívání stavby</w:t>
        </w:r>
        <w:r>
          <w:rPr>
            <w:noProof/>
            <w:webHidden/>
          </w:rPr>
          <w:tab/>
        </w:r>
        <w:r>
          <w:rPr>
            <w:noProof/>
            <w:webHidden/>
          </w:rPr>
          <w:fldChar w:fldCharType="begin"/>
        </w:r>
        <w:r>
          <w:rPr>
            <w:noProof/>
            <w:webHidden/>
          </w:rPr>
          <w:instrText xml:space="preserve"> PAGEREF _Toc513731672 \h </w:instrText>
        </w:r>
        <w:r>
          <w:rPr>
            <w:noProof/>
            <w:webHidden/>
          </w:rPr>
        </w:r>
        <w:r>
          <w:rPr>
            <w:noProof/>
            <w:webHidden/>
          </w:rPr>
          <w:fldChar w:fldCharType="separate"/>
        </w:r>
        <w:r>
          <w:rPr>
            <w:noProof/>
            <w:webHidden/>
          </w:rPr>
          <w:t>3</w:t>
        </w:r>
        <w:r>
          <w:rPr>
            <w:noProof/>
            <w:webHidden/>
          </w:rPr>
          <w:fldChar w:fldCharType="end"/>
        </w:r>
      </w:hyperlink>
    </w:p>
    <w:p w:rsidR="00935118" w:rsidRDefault="00935118">
      <w:pPr>
        <w:pStyle w:val="Obsah3"/>
        <w:tabs>
          <w:tab w:val="right" w:leader="dot" w:pos="9062"/>
        </w:tabs>
        <w:rPr>
          <w:rFonts w:asciiTheme="minorHAnsi" w:eastAsiaTheme="minorEastAsia" w:hAnsiTheme="minorHAnsi" w:cstheme="minorBidi"/>
          <w:noProof/>
          <w:sz w:val="22"/>
          <w:szCs w:val="22"/>
        </w:rPr>
      </w:pPr>
      <w:hyperlink w:anchor="_Toc513731673" w:history="1">
        <w:r w:rsidRPr="00044877">
          <w:rPr>
            <w:rStyle w:val="Hypertextovodkaz"/>
            <w:rFonts w:eastAsiaTheme="majorEastAsia"/>
            <w:noProof/>
          </w:rPr>
          <w:t>B.2.6. Základní charakteristika objektu</w:t>
        </w:r>
        <w:r>
          <w:rPr>
            <w:noProof/>
            <w:webHidden/>
          </w:rPr>
          <w:tab/>
        </w:r>
        <w:r>
          <w:rPr>
            <w:noProof/>
            <w:webHidden/>
          </w:rPr>
          <w:fldChar w:fldCharType="begin"/>
        </w:r>
        <w:r>
          <w:rPr>
            <w:noProof/>
            <w:webHidden/>
          </w:rPr>
          <w:instrText xml:space="preserve"> PAGEREF _Toc513731673 \h </w:instrText>
        </w:r>
        <w:r>
          <w:rPr>
            <w:noProof/>
            <w:webHidden/>
          </w:rPr>
        </w:r>
        <w:r>
          <w:rPr>
            <w:noProof/>
            <w:webHidden/>
          </w:rPr>
          <w:fldChar w:fldCharType="separate"/>
        </w:r>
        <w:r>
          <w:rPr>
            <w:noProof/>
            <w:webHidden/>
          </w:rPr>
          <w:t>3</w:t>
        </w:r>
        <w:r>
          <w:rPr>
            <w:noProof/>
            <w:webHidden/>
          </w:rPr>
          <w:fldChar w:fldCharType="end"/>
        </w:r>
      </w:hyperlink>
    </w:p>
    <w:p w:rsidR="00935118" w:rsidRDefault="00935118">
      <w:pPr>
        <w:pStyle w:val="Obsah3"/>
        <w:tabs>
          <w:tab w:val="right" w:leader="dot" w:pos="9062"/>
        </w:tabs>
        <w:rPr>
          <w:rFonts w:asciiTheme="minorHAnsi" w:eastAsiaTheme="minorEastAsia" w:hAnsiTheme="minorHAnsi" w:cstheme="minorBidi"/>
          <w:noProof/>
          <w:sz w:val="22"/>
          <w:szCs w:val="22"/>
        </w:rPr>
      </w:pPr>
      <w:hyperlink w:anchor="_Toc513731674" w:history="1">
        <w:r w:rsidRPr="00044877">
          <w:rPr>
            <w:rStyle w:val="Hypertextovodkaz"/>
            <w:rFonts w:eastAsiaTheme="majorEastAsia"/>
            <w:noProof/>
          </w:rPr>
          <w:t>B.2.7 Základní charakteristika technických zařízení</w:t>
        </w:r>
        <w:r>
          <w:rPr>
            <w:noProof/>
            <w:webHidden/>
          </w:rPr>
          <w:tab/>
        </w:r>
        <w:r>
          <w:rPr>
            <w:noProof/>
            <w:webHidden/>
          </w:rPr>
          <w:fldChar w:fldCharType="begin"/>
        </w:r>
        <w:r>
          <w:rPr>
            <w:noProof/>
            <w:webHidden/>
          </w:rPr>
          <w:instrText xml:space="preserve"> PAGEREF _Toc513731674 \h </w:instrText>
        </w:r>
        <w:r>
          <w:rPr>
            <w:noProof/>
            <w:webHidden/>
          </w:rPr>
        </w:r>
        <w:r>
          <w:rPr>
            <w:noProof/>
            <w:webHidden/>
          </w:rPr>
          <w:fldChar w:fldCharType="separate"/>
        </w:r>
        <w:r>
          <w:rPr>
            <w:noProof/>
            <w:webHidden/>
          </w:rPr>
          <w:t>4</w:t>
        </w:r>
        <w:r>
          <w:rPr>
            <w:noProof/>
            <w:webHidden/>
          </w:rPr>
          <w:fldChar w:fldCharType="end"/>
        </w:r>
      </w:hyperlink>
    </w:p>
    <w:p w:rsidR="00935118" w:rsidRDefault="00935118">
      <w:pPr>
        <w:pStyle w:val="Obsah3"/>
        <w:tabs>
          <w:tab w:val="right" w:leader="dot" w:pos="9062"/>
        </w:tabs>
        <w:rPr>
          <w:rFonts w:asciiTheme="minorHAnsi" w:eastAsiaTheme="minorEastAsia" w:hAnsiTheme="minorHAnsi" w:cstheme="minorBidi"/>
          <w:noProof/>
          <w:sz w:val="22"/>
          <w:szCs w:val="22"/>
        </w:rPr>
      </w:pPr>
      <w:hyperlink w:anchor="_Toc513731675" w:history="1">
        <w:r w:rsidRPr="00044877">
          <w:rPr>
            <w:rStyle w:val="Hypertextovodkaz"/>
            <w:rFonts w:eastAsiaTheme="majorEastAsia"/>
            <w:noProof/>
          </w:rPr>
          <w:t>B.2.8 Požárně bezpečnostní řešení</w:t>
        </w:r>
        <w:r>
          <w:rPr>
            <w:noProof/>
            <w:webHidden/>
          </w:rPr>
          <w:tab/>
        </w:r>
        <w:r>
          <w:rPr>
            <w:noProof/>
            <w:webHidden/>
          </w:rPr>
          <w:fldChar w:fldCharType="begin"/>
        </w:r>
        <w:r>
          <w:rPr>
            <w:noProof/>
            <w:webHidden/>
          </w:rPr>
          <w:instrText xml:space="preserve"> PAGEREF _Toc513731675 \h </w:instrText>
        </w:r>
        <w:r>
          <w:rPr>
            <w:noProof/>
            <w:webHidden/>
          </w:rPr>
        </w:r>
        <w:r>
          <w:rPr>
            <w:noProof/>
            <w:webHidden/>
          </w:rPr>
          <w:fldChar w:fldCharType="separate"/>
        </w:r>
        <w:r>
          <w:rPr>
            <w:noProof/>
            <w:webHidden/>
          </w:rPr>
          <w:t>16</w:t>
        </w:r>
        <w:r>
          <w:rPr>
            <w:noProof/>
            <w:webHidden/>
          </w:rPr>
          <w:fldChar w:fldCharType="end"/>
        </w:r>
      </w:hyperlink>
    </w:p>
    <w:p w:rsidR="00935118" w:rsidRDefault="00935118">
      <w:pPr>
        <w:pStyle w:val="Obsah3"/>
        <w:tabs>
          <w:tab w:val="right" w:leader="dot" w:pos="9062"/>
        </w:tabs>
        <w:rPr>
          <w:rFonts w:asciiTheme="minorHAnsi" w:eastAsiaTheme="minorEastAsia" w:hAnsiTheme="minorHAnsi" w:cstheme="minorBidi"/>
          <w:noProof/>
          <w:sz w:val="22"/>
          <w:szCs w:val="22"/>
        </w:rPr>
      </w:pPr>
      <w:hyperlink w:anchor="_Toc513731676" w:history="1">
        <w:r w:rsidRPr="00044877">
          <w:rPr>
            <w:rStyle w:val="Hypertextovodkaz"/>
            <w:rFonts w:eastAsiaTheme="majorEastAsia"/>
            <w:noProof/>
          </w:rPr>
          <w:t>B.2.9. Zásady hospodaření energiemi</w:t>
        </w:r>
        <w:r>
          <w:rPr>
            <w:noProof/>
            <w:webHidden/>
          </w:rPr>
          <w:tab/>
        </w:r>
        <w:r>
          <w:rPr>
            <w:noProof/>
            <w:webHidden/>
          </w:rPr>
          <w:fldChar w:fldCharType="begin"/>
        </w:r>
        <w:r>
          <w:rPr>
            <w:noProof/>
            <w:webHidden/>
          </w:rPr>
          <w:instrText xml:space="preserve"> PAGEREF _Toc513731676 \h </w:instrText>
        </w:r>
        <w:r>
          <w:rPr>
            <w:noProof/>
            <w:webHidden/>
          </w:rPr>
        </w:r>
        <w:r>
          <w:rPr>
            <w:noProof/>
            <w:webHidden/>
          </w:rPr>
          <w:fldChar w:fldCharType="separate"/>
        </w:r>
        <w:r>
          <w:rPr>
            <w:noProof/>
            <w:webHidden/>
          </w:rPr>
          <w:t>17</w:t>
        </w:r>
        <w:r>
          <w:rPr>
            <w:noProof/>
            <w:webHidden/>
          </w:rPr>
          <w:fldChar w:fldCharType="end"/>
        </w:r>
      </w:hyperlink>
    </w:p>
    <w:p w:rsidR="00935118" w:rsidRDefault="00935118">
      <w:pPr>
        <w:pStyle w:val="Obsah3"/>
        <w:tabs>
          <w:tab w:val="right" w:leader="dot" w:pos="9062"/>
        </w:tabs>
        <w:rPr>
          <w:rFonts w:asciiTheme="minorHAnsi" w:eastAsiaTheme="minorEastAsia" w:hAnsiTheme="minorHAnsi" w:cstheme="minorBidi"/>
          <w:noProof/>
          <w:sz w:val="22"/>
          <w:szCs w:val="22"/>
        </w:rPr>
      </w:pPr>
      <w:hyperlink w:anchor="_Toc513731677" w:history="1">
        <w:r w:rsidRPr="00044877">
          <w:rPr>
            <w:rStyle w:val="Hypertextovodkaz"/>
            <w:rFonts w:eastAsiaTheme="majorEastAsia"/>
            <w:noProof/>
          </w:rPr>
          <w:t>B.2.10. Hygienické požadavky na stavby, požadavky na prac. a komunální prostředí</w:t>
        </w:r>
        <w:r>
          <w:rPr>
            <w:noProof/>
            <w:webHidden/>
          </w:rPr>
          <w:tab/>
        </w:r>
        <w:r>
          <w:rPr>
            <w:noProof/>
            <w:webHidden/>
          </w:rPr>
          <w:fldChar w:fldCharType="begin"/>
        </w:r>
        <w:r>
          <w:rPr>
            <w:noProof/>
            <w:webHidden/>
          </w:rPr>
          <w:instrText xml:space="preserve"> PAGEREF _Toc513731677 \h </w:instrText>
        </w:r>
        <w:r>
          <w:rPr>
            <w:noProof/>
            <w:webHidden/>
          </w:rPr>
        </w:r>
        <w:r>
          <w:rPr>
            <w:noProof/>
            <w:webHidden/>
          </w:rPr>
          <w:fldChar w:fldCharType="separate"/>
        </w:r>
        <w:r>
          <w:rPr>
            <w:noProof/>
            <w:webHidden/>
          </w:rPr>
          <w:t>17</w:t>
        </w:r>
        <w:r>
          <w:rPr>
            <w:noProof/>
            <w:webHidden/>
          </w:rPr>
          <w:fldChar w:fldCharType="end"/>
        </w:r>
      </w:hyperlink>
    </w:p>
    <w:p w:rsidR="00935118" w:rsidRDefault="00935118">
      <w:pPr>
        <w:pStyle w:val="Obsah3"/>
        <w:tabs>
          <w:tab w:val="right" w:leader="dot" w:pos="9062"/>
        </w:tabs>
        <w:rPr>
          <w:rFonts w:asciiTheme="minorHAnsi" w:eastAsiaTheme="minorEastAsia" w:hAnsiTheme="minorHAnsi" w:cstheme="minorBidi"/>
          <w:noProof/>
          <w:sz w:val="22"/>
          <w:szCs w:val="22"/>
        </w:rPr>
      </w:pPr>
      <w:hyperlink w:anchor="_Toc513731678" w:history="1">
        <w:r w:rsidRPr="00044877">
          <w:rPr>
            <w:rStyle w:val="Hypertextovodkaz"/>
            <w:rFonts w:eastAsiaTheme="majorEastAsia"/>
            <w:noProof/>
          </w:rPr>
          <w:t>B.2.11. Ochrana stavby před negativními účinky vnějšího prostředí</w:t>
        </w:r>
        <w:r>
          <w:rPr>
            <w:noProof/>
            <w:webHidden/>
          </w:rPr>
          <w:tab/>
        </w:r>
        <w:r>
          <w:rPr>
            <w:noProof/>
            <w:webHidden/>
          </w:rPr>
          <w:fldChar w:fldCharType="begin"/>
        </w:r>
        <w:r>
          <w:rPr>
            <w:noProof/>
            <w:webHidden/>
          </w:rPr>
          <w:instrText xml:space="preserve"> PAGEREF _Toc513731678 \h </w:instrText>
        </w:r>
        <w:r>
          <w:rPr>
            <w:noProof/>
            <w:webHidden/>
          </w:rPr>
        </w:r>
        <w:r>
          <w:rPr>
            <w:noProof/>
            <w:webHidden/>
          </w:rPr>
          <w:fldChar w:fldCharType="separate"/>
        </w:r>
        <w:r>
          <w:rPr>
            <w:noProof/>
            <w:webHidden/>
          </w:rPr>
          <w:t>17</w:t>
        </w:r>
        <w:r>
          <w:rPr>
            <w:noProof/>
            <w:webHidden/>
          </w:rPr>
          <w:fldChar w:fldCharType="end"/>
        </w:r>
      </w:hyperlink>
    </w:p>
    <w:p w:rsidR="00935118" w:rsidRDefault="00935118">
      <w:pPr>
        <w:pStyle w:val="Obsah1"/>
        <w:rPr>
          <w:rFonts w:asciiTheme="minorHAnsi" w:eastAsiaTheme="minorEastAsia" w:hAnsiTheme="minorHAnsi" w:cstheme="minorBidi"/>
          <w:noProof/>
          <w:sz w:val="22"/>
          <w:szCs w:val="22"/>
        </w:rPr>
      </w:pPr>
      <w:hyperlink w:anchor="_Toc513731679" w:history="1">
        <w:r w:rsidRPr="00044877">
          <w:rPr>
            <w:rStyle w:val="Hypertextovodkaz"/>
            <w:rFonts w:eastAsiaTheme="majorEastAsia"/>
            <w:noProof/>
          </w:rPr>
          <w:t>B.3. Připojení na technickou infrastrukturu</w:t>
        </w:r>
        <w:r>
          <w:rPr>
            <w:noProof/>
            <w:webHidden/>
          </w:rPr>
          <w:tab/>
        </w:r>
        <w:r>
          <w:rPr>
            <w:noProof/>
            <w:webHidden/>
          </w:rPr>
          <w:fldChar w:fldCharType="begin"/>
        </w:r>
        <w:r>
          <w:rPr>
            <w:noProof/>
            <w:webHidden/>
          </w:rPr>
          <w:instrText xml:space="preserve"> PAGEREF _Toc513731679 \h </w:instrText>
        </w:r>
        <w:r>
          <w:rPr>
            <w:noProof/>
            <w:webHidden/>
          </w:rPr>
        </w:r>
        <w:r>
          <w:rPr>
            <w:noProof/>
            <w:webHidden/>
          </w:rPr>
          <w:fldChar w:fldCharType="separate"/>
        </w:r>
        <w:r>
          <w:rPr>
            <w:noProof/>
            <w:webHidden/>
          </w:rPr>
          <w:t>17</w:t>
        </w:r>
        <w:r>
          <w:rPr>
            <w:noProof/>
            <w:webHidden/>
          </w:rPr>
          <w:fldChar w:fldCharType="end"/>
        </w:r>
      </w:hyperlink>
    </w:p>
    <w:p w:rsidR="00935118" w:rsidRDefault="00935118">
      <w:pPr>
        <w:pStyle w:val="Obsah1"/>
        <w:rPr>
          <w:rFonts w:asciiTheme="minorHAnsi" w:eastAsiaTheme="minorEastAsia" w:hAnsiTheme="minorHAnsi" w:cstheme="minorBidi"/>
          <w:noProof/>
          <w:sz w:val="22"/>
          <w:szCs w:val="22"/>
        </w:rPr>
      </w:pPr>
      <w:hyperlink w:anchor="_Toc513731680" w:history="1">
        <w:r w:rsidRPr="00044877">
          <w:rPr>
            <w:rStyle w:val="Hypertextovodkaz"/>
            <w:rFonts w:eastAsiaTheme="majorEastAsia"/>
            <w:noProof/>
          </w:rPr>
          <w:t>B.4. Dopravní řešení</w:t>
        </w:r>
        <w:r>
          <w:rPr>
            <w:noProof/>
            <w:webHidden/>
          </w:rPr>
          <w:tab/>
        </w:r>
        <w:r>
          <w:rPr>
            <w:noProof/>
            <w:webHidden/>
          </w:rPr>
          <w:fldChar w:fldCharType="begin"/>
        </w:r>
        <w:r>
          <w:rPr>
            <w:noProof/>
            <w:webHidden/>
          </w:rPr>
          <w:instrText xml:space="preserve"> PAGEREF _Toc513731680 \h </w:instrText>
        </w:r>
        <w:r>
          <w:rPr>
            <w:noProof/>
            <w:webHidden/>
          </w:rPr>
        </w:r>
        <w:r>
          <w:rPr>
            <w:noProof/>
            <w:webHidden/>
          </w:rPr>
          <w:fldChar w:fldCharType="separate"/>
        </w:r>
        <w:r>
          <w:rPr>
            <w:noProof/>
            <w:webHidden/>
          </w:rPr>
          <w:t>17</w:t>
        </w:r>
        <w:r>
          <w:rPr>
            <w:noProof/>
            <w:webHidden/>
          </w:rPr>
          <w:fldChar w:fldCharType="end"/>
        </w:r>
      </w:hyperlink>
    </w:p>
    <w:p w:rsidR="00935118" w:rsidRDefault="00935118">
      <w:pPr>
        <w:pStyle w:val="Obsah1"/>
        <w:rPr>
          <w:rFonts w:asciiTheme="minorHAnsi" w:eastAsiaTheme="minorEastAsia" w:hAnsiTheme="minorHAnsi" w:cstheme="minorBidi"/>
          <w:noProof/>
          <w:sz w:val="22"/>
          <w:szCs w:val="22"/>
        </w:rPr>
      </w:pPr>
      <w:hyperlink w:anchor="_Toc513731681" w:history="1">
        <w:r w:rsidRPr="00044877">
          <w:rPr>
            <w:rStyle w:val="Hypertextovodkaz"/>
            <w:rFonts w:eastAsiaTheme="majorEastAsia"/>
            <w:noProof/>
          </w:rPr>
          <w:t>B.5. Řešení vegetace</w:t>
        </w:r>
        <w:r>
          <w:rPr>
            <w:noProof/>
            <w:webHidden/>
          </w:rPr>
          <w:tab/>
        </w:r>
        <w:r>
          <w:rPr>
            <w:noProof/>
            <w:webHidden/>
          </w:rPr>
          <w:fldChar w:fldCharType="begin"/>
        </w:r>
        <w:r>
          <w:rPr>
            <w:noProof/>
            <w:webHidden/>
          </w:rPr>
          <w:instrText xml:space="preserve"> PAGEREF _Toc513731681 \h </w:instrText>
        </w:r>
        <w:r>
          <w:rPr>
            <w:noProof/>
            <w:webHidden/>
          </w:rPr>
        </w:r>
        <w:r>
          <w:rPr>
            <w:noProof/>
            <w:webHidden/>
          </w:rPr>
          <w:fldChar w:fldCharType="separate"/>
        </w:r>
        <w:r>
          <w:rPr>
            <w:noProof/>
            <w:webHidden/>
          </w:rPr>
          <w:t>17</w:t>
        </w:r>
        <w:r>
          <w:rPr>
            <w:noProof/>
            <w:webHidden/>
          </w:rPr>
          <w:fldChar w:fldCharType="end"/>
        </w:r>
      </w:hyperlink>
    </w:p>
    <w:p w:rsidR="00935118" w:rsidRDefault="00935118">
      <w:pPr>
        <w:pStyle w:val="Obsah1"/>
        <w:rPr>
          <w:rFonts w:asciiTheme="minorHAnsi" w:eastAsiaTheme="minorEastAsia" w:hAnsiTheme="minorHAnsi" w:cstheme="minorBidi"/>
          <w:noProof/>
          <w:sz w:val="22"/>
          <w:szCs w:val="22"/>
        </w:rPr>
      </w:pPr>
      <w:hyperlink w:anchor="_Toc513731682" w:history="1">
        <w:r w:rsidRPr="00044877">
          <w:rPr>
            <w:rStyle w:val="Hypertextovodkaz"/>
            <w:rFonts w:eastAsiaTheme="majorEastAsia"/>
            <w:noProof/>
          </w:rPr>
          <w:t>B.6. Popis vlivů stavby na životní prostředí a jeho ochranu</w:t>
        </w:r>
        <w:r>
          <w:rPr>
            <w:noProof/>
            <w:webHidden/>
          </w:rPr>
          <w:tab/>
        </w:r>
        <w:r>
          <w:rPr>
            <w:noProof/>
            <w:webHidden/>
          </w:rPr>
          <w:fldChar w:fldCharType="begin"/>
        </w:r>
        <w:r>
          <w:rPr>
            <w:noProof/>
            <w:webHidden/>
          </w:rPr>
          <w:instrText xml:space="preserve"> PAGEREF _Toc513731682 \h </w:instrText>
        </w:r>
        <w:r>
          <w:rPr>
            <w:noProof/>
            <w:webHidden/>
          </w:rPr>
        </w:r>
        <w:r>
          <w:rPr>
            <w:noProof/>
            <w:webHidden/>
          </w:rPr>
          <w:fldChar w:fldCharType="separate"/>
        </w:r>
        <w:r>
          <w:rPr>
            <w:noProof/>
            <w:webHidden/>
          </w:rPr>
          <w:t>17</w:t>
        </w:r>
        <w:r>
          <w:rPr>
            <w:noProof/>
            <w:webHidden/>
          </w:rPr>
          <w:fldChar w:fldCharType="end"/>
        </w:r>
      </w:hyperlink>
    </w:p>
    <w:p w:rsidR="00935118" w:rsidRDefault="00935118">
      <w:pPr>
        <w:pStyle w:val="Obsah1"/>
        <w:rPr>
          <w:rFonts w:asciiTheme="minorHAnsi" w:eastAsiaTheme="minorEastAsia" w:hAnsiTheme="minorHAnsi" w:cstheme="minorBidi"/>
          <w:noProof/>
          <w:sz w:val="22"/>
          <w:szCs w:val="22"/>
        </w:rPr>
      </w:pPr>
      <w:hyperlink w:anchor="_Toc513731683" w:history="1">
        <w:r w:rsidRPr="00044877">
          <w:rPr>
            <w:rStyle w:val="Hypertextovodkaz"/>
            <w:rFonts w:eastAsiaTheme="majorEastAsia"/>
            <w:noProof/>
          </w:rPr>
          <w:t>B.7.Ochrana obyvatelstva</w:t>
        </w:r>
        <w:r>
          <w:rPr>
            <w:noProof/>
            <w:webHidden/>
          </w:rPr>
          <w:tab/>
        </w:r>
        <w:r>
          <w:rPr>
            <w:noProof/>
            <w:webHidden/>
          </w:rPr>
          <w:fldChar w:fldCharType="begin"/>
        </w:r>
        <w:r>
          <w:rPr>
            <w:noProof/>
            <w:webHidden/>
          </w:rPr>
          <w:instrText xml:space="preserve"> PAGEREF _Toc513731683 \h </w:instrText>
        </w:r>
        <w:r>
          <w:rPr>
            <w:noProof/>
            <w:webHidden/>
          </w:rPr>
        </w:r>
        <w:r>
          <w:rPr>
            <w:noProof/>
            <w:webHidden/>
          </w:rPr>
          <w:fldChar w:fldCharType="separate"/>
        </w:r>
        <w:r>
          <w:rPr>
            <w:noProof/>
            <w:webHidden/>
          </w:rPr>
          <w:t>17</w:t>
        </w:r>
        <w:r>
          <w:rPr>
            <w:noProof/>
            <w:webHidden/>
          </w:rPr>
          <w:fldChar w:fldCharType="end"/>
        </w:r>
      </w:hyperlink>
    </w:p>
    <w:p w:rsidR="00935118" w:rsidRDefault="00935118">
      <w:pPr>
        <w:pStyle w:val="Obsah1"/>
        <w:rPr>
          <w:rFonts w:asciiTheme="minorHAnsi" w:eastAsiaTheme="minorEastAsia" w:hAnsiTheme="minorHAnsi" w:cstheme="minorBidi"/>
          <w:noProof/>
          <w:sz w:val="22"/>
          <w:szCs w:val="22"/>
        </w:rPr>
      </w:pPr>
      <w:hyperlink w:anchor="_Toc513731684" w:history="1">
        <w:r w:rsidRPr="00044877">
          <w:rPr>
            <w:rStyle w:val="Hypertextovodkaz"/>
            <w:rFonts w:eastAsiaTheme="majorEastAsia"/>
            <w:noProof/>
          </w:rPr>
          <w:t>B.8. Zásady organizace výstavby</w:t>
        </w:r>
        <w:r>
          <w:rPr>
            <w:noProof/>
            <w:webHidden/>
          </w:rPr>
          <w:tab/>
        </w:r>
        <w:r>
          <w:rPr>
            <w:noProof/>
            <w:webHidden/>
          </w:rPr>
          <w:fldChar w:fldCharType="begin"/>
        </w:r>
        <w:r>
          <w:rPr>
            <w:noProof/>
            <w:webHidden/>
          </w:rPr>
          <w:instrText xml:space="preserve"> PAGEREF _Toc513731684 \h </w:instrText>
        </w:r>
        <w:r>
          <w:rPr>
            <w:noProof/>
            <w:webHidden/>
          </w:rPr>
        </w:r>
        <w:r>
          <w:rPr>
            <w:noProof/>
            <w:webHidden/>
          </w:rPr>
          <w:fldChar w:fldCharType="separate"/>
        </w:r>
        <w:r>
          <w:rPr>
            <w:noProof/>
            <w:webHidden/>
          </w:rPr>
          <w:t>18</w:t>
        </w:r>
        <w:r>
          <w:rPr>
            <w:noProof/>
            <w:webHidden/>
          </w:rPr>
          <w:fldChar w:fldCharType="end"/>
        </w:r>
      </w:hyperlink>
    </w:p>
    <w:p w:rsidR="00F22683" w:rsidRPr="007C6ACC" w:rsidRDefault="00E90FD6" w:rsidP="00E90FD6">
      <w:pPr>
        <w:rPr>
          <w:b/>
          <w:caps/>
          <w:color w:val="FF0000"/>
        </w:rPr>
      </w:pPr>
      <w:r w:rsidRPr="007C6ACC">
        <w:rPr>
          <w:b/>
          <w:caps/>
          <w:color w:val="FF0000"/>
        </w:rPr>
        <w:fldChar w:fldCharType="end"/>
      </w:r>
    </w:p>
    <w:p w:rsidR="00F22683" w:rsidRPr="007C6ACC" w:rsidRDefault="00F22683" w:rsidP="00F22683">
      <w:pPr>
        <w:rPr>
          <w:color w:val="FF0000"/>
        </w:rPr>
      </w:pPr>
      <w:r w:rsidRPr="007C6ACC">
        <w:rPr>
          <w:color w:val="FF0000"/>
        </w:rPr>
        <w:br w:type="page"/>
      </w:r>
    </w:p>
    <w:p w:rsidR="00D765BE" w:rsidRPr="00C46B7E" w:rsidRDefault="00D765BE" w:rsidP="00E90FD6">
      <w:pPr>
        <w:pStyle w:val="Nadpis1"/>
        <w:rPr>
          <w:color w:val="auto"/>
        </w:rPr>
      </w:pPr>
      <w:bookmarkStart w:id="0" w:name="_Toc513731666"/>
      <w:proofErr w:type="gramStart"/>
      <w:r w:rsidRPr="00C46B7E">
        <w:rPr>
          <w:color w:val="auto"/>
        </w:rPr>
        <w:lastRenderedPageBreak/>
        <w:t>B.1.</w:t>
      </w:r>
      <w:proofErr w:type="gramEnd"/>
      <w:r w:rsidRPr="00C46B7E">
        <w:rPr>
          <w:color w:val="auto"/>
        </w:rPr>
        <w:t xml:space="preserve">  Popis území výstavby</w:t>
      </w:r>
      <w:bookmarkEnd w:id="0"/>
      <w:r w:rsidRPr="00C46B7E">
        <w:rPr>
          <w:color w:val="auto"/>
        </w:rPr>
        <w:t xml:space="preserve"> </w:t>
      </w:r>
    </w:p>
    <w:p w:rsidR="00D765BE" w:rsidRPr="00C46B7E" w:rsidRDefault="00D765BE" w:rsidP="00D765BE">
      <w:pPr>
        <w:rPr>
          <w:b/>
          <w:sz w:val="28"/>
          <w:szCs w:val="28"/>
        </w:rPr>
      </w:pPr>
    </w:p>
    <w:p w:rsidR="00D765BE" w:rsidRPr="00C46B7E" w:rsidRDefault="00D765BE" w:rsidP="00D765BE">
      <w:pPr>
        <w:rPr>
          <w:b/>
        </w:rPr>
      </w:pPr>
      <w:r w:rsidRPr="00C46B7E">
        <w:rPr>
          <w:b/>
        </w:rPr>
        <w:t>a) Charakteristika stavebního pozemku</w:t>
      </w:r>
    </w:p>
    <w:p w:rsidR="002A7EA3" w:rsidRPr="00C46B7E" w:rsidRDefault="003A0F3D" w:rsidP="00D859AA">
      <w:pPr>
        <w:pStyle w:val="499textodrazeny"/>
        <w:tabs>
          <w:tab w:val="left" w:pos="709"/>
        </w:tabs>
        <w:jc w:val="both"/>
        <w:rPr>
          <w:rFonts w:ascii="Times New Roman" w:eastAsia="Times New Roman" w:hAnsi="Times New Roman" w:cs="Times New Roman"/>
          <w:color w:val="auto"/>
          <w:sz w:val="24"/>
          <w:szCs w:val="24"/>
          <w:lang w:eastAsia="cs-CZ"/>
        </w:rPr>
      </w:pPr>
      <w:r w:rsidRPr="00C46B7E">
        <w:rPr>
          <w:rFonts w:ascii="Times New Roman" w:eastAsia="Times New Roman" w:hAnsi="Times New Roman" w:cs="Times New Roman"/>
          <w:color w:val="auto"/>
          <w:sz w:val="24"/>
          <w:szCs w:val="24"/>
          <w:lang w:eastAsia="cs-CZ"/>
        </w:rPr>
        <w:t xml:space="preserve">Netýká se udržovacích prací </w:t>
      </w:r>
      <w:r w:rsidR="00F421B1" w:rsidRPr="00C46B7E">
        <w:rPr>
          <w:rFonts w:ascii="Times New Roman" w:eastAsia="Times New Roman" w:hAnsi="Times New Roman" w:cs="Times New Roman"/>
          <w:color w:val="auto"/>
          <w:sz w:val="24"/>
          <w:szCs w:val="24"/>
          <w:lang w:eastAsia="cs-CZ"/>
        </w:rPr>
        <w:t>uvnitř objektu</w:t>
      </w:r>
      <w:r w:rsidRPr="00C46B7E">
        <w:rPr>
          <w:rFonts w:ascii="Times New Roman" w:eastAsia="Times New Roman" w:hAnsi="Times New Roman" w:cs="Times New Roman"/>
          <w:color w:val="auto"/>
          <w:sz w:val="24"/>
          <w:szCs w:val="24"/>
          <w:lang w:eastAsia="cs-CZ"/>
        </w:rPr>
        <w:t xml:space="preserve">. </w:t>
      </w:r>
    </w:p>
    <w:p w:rsidR="00D765BE" w:rsidRPr="00C46B7E" w:rsidRDefault="00D765BE" w:rsidP="00D765BE">
      <w:pPr>
        <w:rPr>
          <w:b/>
        </w:rPr>
      </w:pPr>
      <w:r w:rsidRPr="00C46B7E">
        <w:rPr>
          <w:b/>
        </w:rPr>
        <w:t>b)Výčet a závěry provedených průzkumů a rozborů</w:t>
      </w:r>
    </w:p>
    <w:p w:rsidR="00F421B1" w:rsidRPr="00C46B7E" w:rsidRDefault="00F421B1" w:rsidP="00F421B1">
      <w:pPr>
        <w:pStyle w:val="499textodrazeny"/>
        <w:tabs>
          <w:tab w:val="left" w:pos="709"/>
        </w:tabs>
        <w:jc w:val="both"/>
        <w:rPr>
          <w:rFonts w:ascii="Times New Roman" w:eastAsia="Times New Roman" w:hAnsi="Times New Roman" w:cs="Times New Roman"/>
          <w:color w:val="auto"/>
          <w:sz w:val="24"/>
          <w:szCs w:val="24"/>
          <w:lang w:eastAsia="cs-CZ"/>
        </w:rPr>
      </w:pPr>
      <w:r w:rsidRPr="00C46B7E">
        <w:rPr>
          <w:rFonts w:ascii="Times New Roman" w:eastAsia="Times New Roman" w:hAnsi="Times New Roman" w:cs="Times New Roman"/>
          <w:color w:val="auto"/>
          <w:sz w:val="24"/>
          <w:szCs w:val="24"/>
          <w:lang w:eastAsia="cs-CZ"/>
        </w:rPr>
        <w:t xml:space="preserve">Netýká se udržovacích prací uvnitř objektu. </w:t>
      </w:r>
    </w:p>
    <w:p w:rsidR="00D765BE" w:rsidRPr="00C46B7E" w:rsidRDefault="00D765BE" w:rsidP="00D765BE">
      <w:pPr>
        <w:rPr>
          <w:b/>
        </w:rPr>
      </w:pPr>
      <w:r w:rsidRPr="00C46B7E">
        <w:rPr>
          <w:b/>
        </w:rPr>
        <w:t>c)Stávající ochranná a bezpečnostní pásma</w:t>
      </w:r>
    </w:p>
    <w:p w:rsidR="00F421B1" w:rsidRPr="00C46B7E" w:rsidRDefault="00F421B1" w:rsidP="00F421B1">
      <w:pPr>
        <w:pStyle w:val="499textodrazeny"/>
        <w:tabs>
          <w:tab w:val="left" w:pos="709"/>
        </w:tabs>
        <w:jc w:val="both"/>
        <w:rPr>
          <w:rFonts w:ascii="Times New Roman" w:eastAsia="Times New Roman" w:hAnsi="Times New Roman" w:cs="Times New Roman"/>
          <w:color w:val="auto"/>
          <w:sz w:val="24"/>
          <w:szCs w:val="24"/>
          <w:lang w:eastAsia="cs-CZ"/>
        </w:rPr>
      </w:pPr>
      <w:r w:rsidRPr="00C46B7E">
        <w:rPr>
          <w:rFonts w:ascii="Times New Roman" w:eastAsia="Times New Roman" w:hAnsi="Times New Roman" w:cs="Times New Roman"/>
          <w:color w:val="auto"/>
          <w:sz w:val="24"/>
          <w:szCs w:val="24"/>
          <w:lang w:eastAsia="cs-CZ"/>
        </w:rPr>
        <w:t xml:space="preserve">Netýká se udržovacích prací uvnitř objektu. </w:t>
      </w:r>
    </w:p>
    <w:p w:rsidR="00D765BE" w:rsidRPr="00C46B7E" w:rsidRDefault="00D765BE" w:rsidP="00D765BE">
      <w:pPr>
        <w:rPr>
          <w:b/>
        </w:rPr>
      </w:pPr>
      <w:r w:rsidRPr="00C46B7E">
        <w:rPr>
          <w:b/>
        </w:rPr>
        <w:t xml:space="preserve">d)Poloha vzhledem k záplavovému, </w:t>
      </w:r>
      <w:proofErr w:type="gramStart"/>
      <w:r w:rsidRPr="00C46B7E">
        <w:rPr>
          <w:b/>
        </w:rPr>
        <w:t>sesuvnému  a poddolovanému</w:t>
      </w:r>
      <w:proofErr w:type="gramEnd"/>
      <w:r w:rsidRPr="00C46B7E">
        <w:rPr>
          <w:b/>
        </w:rPr>
        <w:t xml:space="preserve"> území</w:t>
      </w:r>
    </w:p>
    <w:p w:rsidR="00F421B1" w:rsidRPr="00C46B7E" w:rsidRDefault="00F421B1" w:rsidP="00F421B1">
      <w:pPr>
        <w:pStyle w:val="499textodrazeny"/>
        <w:tabs>
          <w:tab w:val="left" w:pos="709"/>
        </w:tabs>
        <w:jc w:val="both"/>
        <w:rPr>
          <w:rFonts w:ascii="Times New Roman" w:eastAsia="Times New Roman" w:hAnsi="Times New Roman" w:cs="Times New Roman"/>
          <w:color w:val="auto"/>
          <w:sz w:val="24"/>
          <w:szCs w:val="24"/>
          <w:lang w:eastAsia="cs-CZ"/>
        </w:rPr>
      </w:pPr>
      <w:r w:rsidRPr="00C46B7E">
        <w:rPr>
          <w:rFonts w:ascii="Times New Roman" w:eastAsia="Times New Roman" w:hAnsi="Times New Roman" w:cs="Times New Roman"/>
          <w:color w:val="auto"/>
          <w:sz w:val="24"/>
          <w:szCs w:val="24"/>
          <w:lang w:eastAsia="cs-CZ"/>
        </w:rPr>
        <w:t xml:space="preserve">Netýká se udržovacích prací uvnitř objektu. </w:t>
      </w:r>
    </w:p>
    <w:p w:rsidR="00D765BE" w:rsidRPr="00C46B7E" w:rsidRDefault="00D765BE" w:rsidP="00D765BE">
      <w:pPr>
        <w:rPr>
          <w:b/>
        </w:rPr>
      </w:pPr>
      <w:r w:rsidRPr="00C46B7E">
        <w:rPr>
          <w:b/>
        </w:rPr>
        <w:t>e)Vliv stavby na okolní stavby a pozemky, vliv stavby na odtokové poměry</w:t>
      </w:r>
    </w:p>
    <w:p w:rsidR="00B3563F" w:rsidRPr="00C46B7E" w:rsidRDefault="00B3563F" w:rsidP="00B3563F">
      <w:pPr>
        <w:pStyle w:val="499textodrazeny"/>
        <w:tabs>
          <w:tab w:val="left" w:pos="709"/>
        </w:tabs>
        <w:jc w:val="both"/>
        <w:rPr>
          <w:rFonts w:ascii="Times New Roman" w:eastAsia="Times New Roman" w:hAnsi="Times New Roman" w:cs="Times New Roman"/>
          <w:color w:val="auto"/>
          <w:sz w:val="24"/>
          <w:szCs w:val="24"/>
          <w:lang w:eastAsia="cs-CZ"/>
        </w:rPr>
      </w:pPr>
      <w:r w:rsidRPr="00C46B7E">
        <w:rPr>
          <w:rFonts w:ascii="Times New Roman" w:eastAsia="Times New Roman" w:hAnsi="Times New Roman" w:cs="Times New Roman"/>
          <w:color w:val="auto"/>
          <w:sz w:val="24"/>
          <w:szCs w:val="24"/>
          <w:lang w:eastAsia="cs-CZ"/>
        </w:rPr>
        <w:t xml:space="preserve">Netýká se udržovacích prací uvnitř objektu. </w:t>
      </w:r>
    </w:p>
    <w:p w:rsidR="00D765BE" w:rsidRPr="00C46B7E" w:rsidRDefault="00F1358A" w:rsidP="00D765BE">
      <w:pPr>
        <w:rPr>
          <w:b/>
        </w:rPr>
      </w:pPr>
      <w:proofErr w:type="spellStart"/>
      <w:proofErr w:type="gramStart"/>
      <w:r w:rsidRPr="00C46B7E">
        <w:rPr>
          <w:b/>
        </w:rPr>
        <w:t>f,g</w:t>
      </w:r>
      <w:proofErr w:type="spellEnd"/>
      <w:r w:rsidR="00D765BE" w:rsidRPr="00C46B7E">
        <w:rPr>
          <w:b/>
        </w:rPr>
        <w:t>) Požadavky</w:t>
      </w:r>
      <w:proofErr w:type="gramEnd"/>
      <w:r w:rsidR="00D765BE" w:rsidRPr="00C46B7E">
        <w:rPr>
          <w:b/>
        </w:rPr>
        <w:t xml:space="preserve"> na asanace a demolice, kácení dřevin</w:t>
      </w:r>
      <w:r w:rsidR="00EE2919" w:rsidRPr="00C46B7E">
        <w:rPr>
          <w:b/>
        </w:rPr>
        <w:t>, zábor ZPF a LPF</w:t>
      </w:r>
    </w:p>
    <w:p w:rsidR="00B3563F" w:rsidRPr="00C46B7E" w:rsidRDefault="00B3563F" w:rsidP="00B3563F">
      <w:pPr>
        <w:pStyle w:val="499textodrazeny"/>
        <w:tabs>
          <w:tab w:val="left" w:pos="709"/>
        </w:tabs>
        <w:jc w:val="both"/>
        <w:rPr>
          <w:rFonts w:ascii="Times New Roman" w:eastAsia="Times New Roman" w:hAnsi="Times New Roman" w:cs="Times New Roman"/>
          <w:color w:val="auto"/>
          <w:sz w:val="24"/>
          <w:szCs w:val="24"/>
          <w:lang w:eastAsia="cs-CZ"/>
        </w:rPr>
      </w:pPr>
      <w:r w:rsidRPr="00C46B7E">
        <w:rPr>
          <w:rFonts w:ascii="Times New Roman" w:eastAsia="Times New Roman" w:hAnsi="Times New Roman" w:cs="Times New Roman"/>
          <w:color w:val="auto"/>
          <w:sz w:val="24"/>
          <w:szCs w:val="24"/>
          <w:lang w:eastAsia="cs-CZ"/>
        </w:rPr>
        <w:t xml:space="preserve">Netýká se udržovacích prací uvnitř objektu. </w:t>
      </w:r>
    </w:p>
    <w:p w:rsidR="00F1358A" w:rsidRPr="00C46B7E" w:rsidRDefault="00F1358A" w:rsidP="00F1358A">
      <w:pPr>
        <w:rPr>
          <w:b/>
        </w:rPr>
      </w:pPr>
      <w:r w:rsidRPr="00C46B7E">
        <w:rPr>
          <w:b/>
        </w:rPr>
        <w:t xml:space="preserve">h)Územně technické podmínky (napojení na </w:t>
      </w:r>
      <w:proofErr w:type="spellStart"/>
      <w:r w:rsidRPr="00C46B7E">
        <w:rPr>
          <w:b/>
        </w:rPr>
        <w:t>dopr</w:t>
      </w:r>
      <w:proofErr w:type="spellEnd"/>
      <w:r w:rsidRPr="00C46B7E">
        <w:rPr>
          <w:b/>
        </w:rPr>
        <w:t xml:space="preserve">. a </w:t>
      </w:r>
      <w:proofErr w:type="spellStart"/>
      <w:r w:rsidRPr="00C46B7E">
        <w:rPr>
          <w:b/>
        </w:rPr>
        <w:t>tech</w:t>
      </w:r>
      <w:proofErr w:type="spellEnd"/>
      <w:r w:rsidRPr="00C46B7E">
        <w:rPr>
          <w:b/>
        </w:rPr>
        <w:t>. infrastrukturu)</w:t>
      </w:r>
    </w:p>
    <w:p w:rsidR="00282611" w:rsidRPr="00C46B7E" w:rsidRDefault="00B3563F" w:rsidP="00282611">
      <w:pPr>
        <w:pStyle w:val="499textodrazeny"/>
        <w:tabs>
          <w:tab w:val="left" w:pos="709"/>
        </w:tabs>
        <w:jc w:val="both"/>
        <w:rPr>
          <w:rFonts w:ascii="Times New Roman" w:eastAsia="Times New Roman" w:hAnsi="Times New Roman" w:cs="Times New Roman"/>
          <w:color w:val="auto"/>
          <w:sz w:val="24"/>
          <w:szCs w:val="24"/>
          <w:lang w:eastAsia="cs-CZ"/>
        </w:rPr>
      </w:pPr>
      <w:r w:rsidRPr="00C46B7E">
        <w:rPr>
          <w:rFonts w:ascii="Times New Roman" w:eastAsia="Times New Roman" w:hAnsi="Times New Roman" w:cs="Times New Roman"/>
          <w:color w:val="auto"/>
          <w:sz w:val="24"/>
          <w:szCs w:val="24"/>
          <w:lang w:eastAsia="cs-CZ"/>
        </w:rPr>
        <w:t>Vše zůstává stávající</w:t>
      </w:r>
    </w:p>
    <w:p w:rsidR="00F1358A" w:rsidRPr="002F1AED" w:rsidRDefault="00F1358A" w:rsidP="00493D8A">
      <w:pPr>
        <w:pStyle w:val="Nadpis1"/>
        <w:rPr>
          <w:color w:val="auto"/>
        </w:rPr>
      </w:pPr>
      <w:bookmarkStart w:id="1" w:name="_Toc513731667"/>
      <w:proofErr w:type="gramStart"/>
      <w:r w:rsidRPr="002F1AED">
        <w:rPr>
          <w:color w:val="auto"/>
        </w:rPr>
        <w:t>B.2.</w:t>
      </w:r>
      <w:proofErr w:type="gramEnd"/>
      <w:r w:rsidRPr="002F1AED">
        <w:rPr>
          <w:color w:val="auto"/>
        </w:rPr>
        <w:t xml:space="preserve">  Celkový popis stavby</w:t>
      </w:r>
      <w:bookmarkEnd w:id="1"/>
    </w:p>
    <w:p w:rsidR="00F1358A" w:rsidRPr="002F1AED" w:rsidRDefault="00F1358A" w:rsidP="00493D8A">
      <w:pPr>
        <w:pStyle w:val="Nadpis3"/>
        <w:rPr>
          <w:color w:val="auto"/>
        </w:rPr>
      </w:pPr>
      <w:bookmarkStart w:id="2" w:name="_Toc513731668"/>
      <w:proofErr w:type="gramStart"/>
      <w:r w:rsidRPr="002F1AED">
        <w:rPr>
          <w:color w:val="auto"/>
        </w:rPr>
        <w:t>B.2.1</w:t>
      </w:r>
      <w:proofErr w:type="gramEnd"/>
      <w:r w:rsidRPr="002F1AED">
        <w:rPr>
          <w:color w:val="auto"/>
        </w:rPr>
        <w:t>. Účel užívání stavby, kapacity</w:t>
      </w:r>
      <w:bookmarkEnd w:id="2"/>
    </w:p>
    <w:p w:rsidR="009534C8" w:rsidRPr="002F1AED" w:rsidRDefault="00361026" w:rsidP="00E940DD">
      <w:pPr>
        <w:pStyle w:val="499textodrazeny"/>
        <w:ind w:left="0" w:firstLine="708"/>
        <w:rPr>
          <w:rFonts w:ascii="Times New Roman" w:eastAsia="Times New Roman" w:hAnsi="Times New Roman" w:cs="Times New Roman"/>
          <w:color w:val="auto"/>
          <w:sz w:val="24"/>
          <w:szCs w:val="24"/>
          <w:lang w:eastAsia="cs-CZ"/>
        </w:rPr>
      </w:pPr>
      <w:r w:rsidRPr="002F1AED">
        <w:rPr>
          <w:rFonts w:ascii="Times New Roman" w:eastAsia="Times New Roman" w:hAnsi="Times New Roman" w:cs="Times New Roman"/>
          <w:color w:val="auto"/>
          <w:sz w:val="24"/>
          <w:szCs w:val="24"/>
          <w:lang w:eastAsia="cs-CZ"/>
        </w:rPr>
        <w:t xml:space="preserve">Jedná se o </w:t>
      </w:r>
      <w:r w:rsidR="002F1AED" w:rsidRPr="002F1AED">
        <w:rPr>
          <w:rFonts w:ascii="Times New Roman" w:eastAsia="Times New Roman" w:hAnsi="Times New Roman" w:cs="Times New Roman"/>
          <w:color w:val="auto"/>
          <w:sz w:val="24"/>
          <w:szCs w:val="24"/>
          <w:lang w:eastAsia="cs-CZ"/>
        </w:rPr>
        <w:t>dům dětí (</w:t>
      </w:r>
      <w:r w:rsidR="000B2D55" w:rsidRPr="002F1AED">
        <w:rPr>
          <w:rFonts w:ascii="Times New Roman" w:eastAsia="Times New Roman" w:hAnsi="Times New Roman" w:cs="Times New Roman"/>
          <w:color w:val="auto"/>
          <w:sz w:val="24"/>
          <w:szCs w:val="24"/>
          <w:lang w:eastAsia="cs-CZ"/>
        </w:rPr>
        <w:t>internát</w:t>
      </w:r>
      <w:r w:rsidR="002F1AED" w:rsidRPr="002F1AED">
        <w:rPr>
          <w:rFonts w:ascii="Times New Roman" w:eastAsia="Times New Roman" w:hAnsi="Times New Roman" w:cs="Times New Roman"/>
          <w:color w:val="auto"/>
          <w:sz w:val="24"/>
          <w:szCs w:val="24"/>
          <w:lang w:eastAsia="cs-CZ"/>
        </w:rPr>
        <w:t>)</w:t>
      </w:r>
      <w:r w:rsidR="000B2D55" w:rsidRPr="002F1AED">
        <w:rPr>
          <w:rFonts w:ascii="Times New Roman" w:eastAsia="Times New Roman" w:hAnsi="Times New Roman" w:cs="Times New Roman"/>
          <w:color w:val="auto"/>
          <w:sz w:val="24"/>
          <w:szCs w:val="24"/>
          <w:lang w:eastAsia="cs-CZ"/>
        </w:rPr>
        <w:t xml:space="preserve"> u střední odborné školy a o tělocvičnu.</w:t>
      </w:r>
      <w:r w:rsidR="009534C8" w:rsidRPr="002F1AED">
        <w:rPr>
          <w:rFonts w:ascii="Times New Roman" w:eastAsia="Times New Roman" w:hAnsi="Times New Roman" w:cs="Times New Roman"/>
          <w:color w:val="auto"/>
          <w:sz w:val="24"/>
          <w:szCs w:val="24"/>
          <w:lang w:eastAsia="cs-CZ"/>
        </w:rPr>
        <w:t xml:space="preserve"> </w:t>
      </w:r>
    </w:p>
    <w:p w:rsidR="009534C8" w:rsidRPr="002F1AED" w:rsidRDefault="009534C8" w:rsidP="00E940DD">
      <w:pPr>
        <w:pStyle w:val="499textodrazeny"/>
        <w:ind w:left="0" w:firstLine="708"/>
        <w:rPr>
          <w:rFonts w:ascii="Times New Roman" w:eastAsia="Times New Roman" w:hAnsi="Times New Roman" w:cs="Times New Roman"/>
          <w:color w:val="auto"/>
          <w:sz w:val="24"/>
          <w:szCs w:val="24"/>
          <w:lang w:eastAsia="cs-CZ"/>
        </w:rPr>
      </w:pPr>
      <w:r w:rsidRPr="002F1AED">
        <w:rPr>
          <w:rFonts w:ascii="Times New Roman" w:eastAsia="Times New Roman" w:hAnsi="Times New Roman" w:cs="Times New Roman"/>
          <w:color w:val="auto"/>
          <w:sz w:val="24"/>
          <w:szCs w:val="24"/>
          <w:lang w:eastAsia="cs-CZ"/>
        </w:rPr>
        <w:t>Kapacity stávajících objektů zůstávají beze změn.</w:t>
      </w:r>
    </w:p>
    <w:p w:rsidR="00F1358A" w:rsidRPr="002F1AED" w:rsidRDefault="00F1358A" w:rsidP="00493D8A">
      <w:pPr>
        <w:pStyle w:val="Nadpis3"/>
        <w:rPr>
          <w:color w:val="auto"/>
        </w:rPr>
      </w:pPr>
      <w:bookmarkStart w:id="3" w:name="_Toc513731669"/>
      <w:proofErr w:type="gramStart"/>
      <w:r w:rsidRPr="002F1AED">
        <w:rPr>
          <w:color w:val="auto"/>
        </w:rPr>
        <w:t>B.2.2</w:t>
      </w:r>
      <w:proofErr w:type="gramEnd"/>
      <w:r w:rsidRPr="002F1AED">
        <w:rPr>
          <w:color w:val="auto"/>
        </w:rPr>
        <w:t>. Celkové urbanistické a architektonické řešení</w:t>
      </w:r>
      <w:bookmarkEnd w:id="3"/>
      <w:r w:rsidRPr="002F1AED">
        <w:rPr>
          <w:color w:val="auto"/>
        </w:rPr>
        <w:t xml:space="preserve"> </w:t>
      </w:r>
    </w:p>
    <w:p w:rsidR="000025F2" w:rsidRPr="002F1AED" w:rsidRDefault="00B3586D" w:rsidP="00463D35">
      <w:pPr>
        <w:ind w:firstLine="708"/>
      </w:pPr>
      <w:r w:rsidRPr="002F1AED">
        <w:t xml:space="preserve">Netýká se udržovacích prací uvnitř </w:t>
      </w:r>
      <w:r w:rsidR="00463D35" w:rsidRPr="002F1AED">
        <w:t>objektu</w:t>
      </w:r>
    </w:p>
    <w:p w:rsidR="00F1358A" w:rsidRPr="002F1AED" w:rsidRDefault="00F1358A" w:rsidP="00493D8A">
      <w:pPr>
        <w:pStyle w:val="Nadpis3"/>
        <w:rPr>
          <w:color w:val="auto"/>
        </w:rPr>
      </w:pPr>
      <w:bookmarkStart w:id="4" w:name="_Toc513731670"/>
      <w:proofErr w:type="gramStart"/>
      <w:r w:rsidRPr="002F1AED">
        <w:rPr>
          <w:color w:val="auto"/>
        </w:rPr>
        <w:t>B.2.3</w:t>
      </w:r>
      <w:proofErr w:type="gramEnd"/>
      <w:r w:rsidRPr="002F1AED">
        <w:rPr>
          <w:color w:val="auto"/>
        </w:rPr>
        <w:t>. Celkové provozní řešení</w:t>
      </w:r>
      <w:bookmarkEnd w:id="4"/>
    </w:p>
    <w:p w:rsidR="00F74969" w:rsidRPr="002F1AED" w:rsidRDefault="007708D5" w:rsidP="007708D5">
      <w:pPr>
        <w:ind w:left="709" w:hanging="1"/>
      </w:pPr>
      <w:r w:rsidRPr="002F1AED">
        <w:t xml:space="preserve">Zůstává stávající beze změny </w:t>
      </w:r>
    </w:p>
    <w:p w:rsidR="00F1358A" w:rsidRPr="002F1AED" w:rsidRDefault="00F1358A" w:rsidP="00493D8A">
      <w:pPr>
        <w:pStyle w:val="Nadpis3"/>
        <w:rPr>
          <w:color w:val="auto"/>
        </w:rPr>
      </w:pPr>
      <w:bookmarkStart w:id="5" w:name="_Toc513731671"/>
      <w:proofErr w:type="gramStart"/>
      <w:r w:rsidRPr="002F1AED">
        <w:rPr>
          <w:color w:val="auto"/>
        </w:rPr>
        <w:t>B.2.4</w:t>
      </w:r>
      <w:proofErr w:type="gramEnd"/>
      <w:r w:rsidRPr="002F1AED">
        <w:rPr>
          <w:color w:val="auto"/>
        </w:rPr>
        <w:t>. Bezbariérové užívání stavby</w:t>
      </w:r>
      <w:bookmarkEnd w:id="5"/>
    </w:p>
    <w:p w:rsidR="007708D5" w:rsidRPr="002F1AED" w:rsidRDefault="00B3586D" w:rsidP="007708D5">
      <w:pPr>
        <w:pStyle w:val="499textodrazeny"/>
        <w:tabs>
          <w:tab w:val="left" w:pos="709"/>
        </w:tabs>
        <w:jc w:val="both"/>
        <w:rPr>
          <w:rFonts w:ascii="Times New Roman" w:eastAsia="Times New Roman" w:hAnsi="Times New Roman" w:cs="Times New Roman"/>
          <w:color w:val="auto"/>
          <w:sz w:val="24"/>
          <w:szCs w:val="24"/>
          <w:lang w:eastAsia="cs-CZ"/>
        </w:rPr>
      </w:pPr>
      <w:r w:rsidRPr="002F1AED">
        <w:rPr>
          <w:rFonts w:ascii="Times New Roman" w:eastAsia="Times New Roman" w:hAnsi="Times New Roman" w:cs="Times New Roman"/>
          <w:color w:val="auto"/>
          <w:sz w:val="24"/>
          <w:szCs w:val="24"/>
          <w:lang w:eastAsia="cs-CZ"/>
        </w:rPr>
        <w:t>Udržovacími pracemi se nemění stávající řešení stavby</w:t>
      </w:r>
    </w:p>
    <w:p w:rsidR="00F1358A" w:rsidRPr="002F1AED" w:rsidRDefault="00F1358A" w:rsidP="00493D8A">
      <w:pPr>
        <w:pStyle w:val="Nadpis3"/>
        <w:rPr>
          <w:color w:val="auto"/>
        </w:rPr>
      </w:pPr>
      <w:bookmarkStart w:id="6" w:name="_Toc513731672"/>
      <w:proofErr w:type="gramStart"/>
      <w:r w:rsidRPr="002F1AED">
        <w:rPr>
          <w:color w:val="auto"/>
        </w:rPr>
        <w:t>B.2.5</w:t>
      </w:r>
      <w:proofErr w:type="gramEnd"/>
      <w:r w:rsidRPr="002F1AED">
        <w:rPr>
          <w:color w:val="auto"/>
        </w:rPr>
        <w:t>. Bezpečnost při užívání stavby</w:t>
      </w:r>
      <w:bookmarkEnd w:id="6"/>
    </w:p>
    <w:p w:rsidR="00F1358A" w:rsidRPr="002F1AED" w:rsidRDefault="00F1358A" w:rsidP="007810B6">
      <w:pPr>
        <w:ind w:left="709"/>
        <w:jc w:val="both"/>
      </w:pPr>
      <w:r w:rsidRPr="002F1AED">
        <w:t>V </w:t>
      </w:r>
      <w:proofErr w:type="gramStart"/>
      <w:r w:rsidRPr="002F1AED">
        <w:t>projektu   je</w:t>
      </w:r>
      <w:proofErr w:type="gramEnd"/>
      <w:r w:rsidRPr="002F1AED">
        <w:t xml:space="preserve"> navrženo použití  pouze takových  materiálů, výrobků    a zařízení, které prokazatelně  splňují  požadavky obecně platné  legislativy  (ve smyslu zákona 22/97 Sb. v platném znění včetně  souvisejících vyhlášek a nařízení vlády, zejména Nařízení vlády č. 163/2002 Sb.).  Projekt  respektuje  platné zákony a </w:t>
      </w:r>
      <w:proofErr w:type="gramStart"/>
      <w:r w:rsidRPr="002F1AED">
        <w:t>vyhlášky  a související</w:t>
      </w:r>
      <w:proofErr w:type="gramEnd"/>
      <w:r w:rsidRPr="002F1AED">
        <w:t xml:space="preserve"> normy.    </w:t>
      </w:r>
    </w:p>
    <w:p w:rsidR="00F1358A" w:rsidRPr="00512912" w:rsidRDefault="00F1358A" w:rsidP="00493D8A">
      <w:pPr>
        <w:pStyle w:val="Nadpis3"/>
        <w:rPr>
          <w:color w:val="auto"/>
        </w:rPr>
      </w:pPr>
      <w:bookmarkStart w:id="7" w:name="_Toc513731673"/>
      <w:proofErr w:type="gramStart"/>
      <w:r w:rsidRPr="00512912">
        <w:rPr>
          <w:color w:val="auto"/>
        </w:rPr>
        <w:t>B.2.6</w:t>
      </w:r>
      <w:proofErr w:type="gramEnd"/>
      <w:r w:rsidRPr="00512912">
        <w:rPr>
          <w:color w:val="auto"/>
        </w:rPr>
        <w:t>. Základní charakteristika objekt</w:t>
      </w:r>
      <w:r w:rsidR="007E62CE" w:rsidRPr="00512912">
        <w:rPr>
          <w:color w:val="auto"/>
        </w:rPr>
        <w:t>u</w:t>
      </w:r>
      <w:bookmarkEnd w:id="7"/>
    </w:p>
    <w:p w:rsidR="00092459" w:rsidRPr="00512912" w:rsidRDefault="00092459" w:rsidP="00092459">
      <w:pPr>
        <w:ind w:left="709"/>
        <w:jc w:val="both"/>
      </w:pPr>
      <w:r w:rsidRPr="00512912">
        <w:tab/>
        <w:t xml:space="preserve">Základní kámen budovy SLŠŽ byl položen 6. září 1926 a obor Lesnictví se na ní vyučuje od 1. 9. 1988. Střední lesnická škola ve Žluticích je příspěvková organizace, jejímž zřizovatelem je Krajský úřad Karlovy Vary. Organizace sdružuje střední lesnickou školu, </w:t>
      </w:r>
      <w:hyperlink r:id="rId8" w:history="1">
        <w:r w:rsidRPr="00512912">
          <w:t>domov mládeže</w:t>
        </w:r>
      </w:hyperlink>
      <w:r w:rsidRPr="00512912">
        <w:t xml:space="preserve">, </w:t>
      </w:r>
      <w:hyperlink r:id="rId9" w:history="1">
        <w:r w:rsidRPr="00512912">
          <w:t>školní jídelnu</w:t>
        </w:r>
      </w:hyperlink>
      <w:r w:rsidRPr="00512912">
        <w:t xml:space="preserve">, </w:t>
      </w:r>
      <w:hyperlink r:id="rId10" w:history="1">
        <w:r w:rsidRPr="00512912">
          <w:t>školní polesí</w:t>
        </w:r>
      </w:hyperlink>
      <w:r w:rsidRPr="00512912">
        <w:t xml:space="preserve"> a myslivecký revír.</w:t>
      </w:r>
      <w:r w:rsidRPr="00512912">
        <w:tab/>
      </w:r>
    </w:p>
    <w:p w:rsidR="00092459" w:rsidRPr="00512912" w:rsidRDefault="00092459" w:rsidP="00092459">
      <w:pPr>
        <w:ind w:left="709" w:firstLine="708"/>
        <w:jc w:val="both"/>
      </w:pPr>
      <w:r w:rsidRPr="00512912">
        <w:t>Stávající objekt z roku 1926 je 3 podlažní s částečnou vestavbou do podkroví.</w:t>
      </w:r>
    </w:p>
    <w:p w:rsidR="00092459" w:rsidRPr="00512912" w:rsidRDefault="00092459" w:rsidP="00092459">
      <w:pPr>
        <w:ind w:left="709" w:firstLine="708"/>
        <w:jc w:val="both"/>
      </w:pPr>
      <w:r w:rsidRPr="00512912">
        <w:t xml:space="preserve">Na konci </w:t>
      </w:r>
      <w:proofErr w:type="gramStart"/>
      <w:r w:rsidRPr="00512912">
        <w:t>50.let</w:t>
      </w:r>
      <w:proofErr w:type="gramEnd"/>
      <w:r w:rsidRPr="00512912">
        <w:t xml:space="preserve"> byl k původní škole přistavěn dvoupodlažní internát skládající se ze 3 bloků (A, B, C).</w:t>
      </w:r>
    </w:p>
    <w:p w:rsidR="00092459" w:rsidRPr="00512912" w:rsidRDefault="00092459" w:rsidP="00092459">
      <w:pPr>
        <w:ind w:left="709" w:firstLine="707"/>
        <w:jc w:val="both"/>
      </w:pPr>
      <w:r w:rsidRPr="00512912">
        <w:lastRenderedPageBreak/>
        <w:t xml:space="preserve">Všechny objekty jsou zděné se stěnovým nosným systémem. U původní budovy předpokládáme dřevěné trámové stropy. U internátu skládané stropní konstrukce z ŽB panelů PZD. Objekty jsou zastřešeny sedlovými a valbovými střechami. Konstrukci zastřešení tvoří dřevěný krov vaznicové soustavy. </w:t>
      </w:r>
    </w:p>
    <w:p w:rsidR="00092459" w:rsidRPr="00512912" w:rsidRDefault="00092459" w:rsidP="00092459">
      <w:pPr>
        <w:ind w:left="709" w:firstLine="708"/>
        <w:jc w:val="both"/>
      </w:pPr>
      <w:r w:rsidRPr="00512912">
        <w:t>Hlavním problémem celého objektu jsou technické rozvody a to zejména rozvody teplé a studené vody a kanalizace.</w:t>
      </w:r>
    </w:p>
    <w:p w:rsidR="006748BC" w:rsidRPr="007C6ACC" w:rsidRDefault="006748BC" w:rsidP="006748BC">
      <w:pPr>
        <w:tabs>
          <w:tab w:val="left" w:pos="993"/>
        </w:tabs>
        <w:ind w:firstLine="284"/>
        <w:jc w:val="both"/>
        <w:rPr>
          <w:color w:val="FF0000"/>
        </w:rPr>
      </w:pPr>
      <w:r w:rsidRPr="007C6ACC">
        <w:rPr>
          <w:color w:val="FF0000"/>
        </w:rPr>
        <w:t xml:space="preserve">   </w:t>
      </w:r>
    </w:p>
    <w:p w:rsidR="00F22683" w:rsidRPr="00935118" w:rsidRDefault="00F22683" w:rsidP="00F22683">
      <w:pPr>
        <w:pStyle w:val="Nadpis3"/>
        <w:rPr>
          <w:color w:val="auto"/>
        </w:rPr>
      </w:pPr>
      <w:bookmarkStart w:id="8" w:name="_Toc513731674"/>
      <w:proofErr w:type="gramStart"/>
      <w:r w:rsidRPr="00935118">
        <w:rPr>
          <w:color w:val="auto"/>
        </w:rPr>
        <w:t>B.2.7</w:t>
      </w:r>
      <w:proofErr w:type="gramEnd"/>
      <w:r w:rsidRPr="00935118">
        <w:rPr>
          <w:color w:val="auto"/>
        </w:rPr>
        <w:t xml:space="preserve"> Základní charakteristika technických zařízení</w:t>
      </w:r>
      <w:bookmarkEnd w:id="8"/>
    </w:p>
    <w:p w:rsidR="00A8028C" w:rsidRDefault="00A8028C" w:rsidP="00A8028C">
      <w:pPr>
        <w:pStyle w:val="Zkladntext"/>
        <w:spacing w:after="0"/>
        <w:jc w:val="both"/>
        <w:rPr>
          <w:b/>
          <w:szCs w:val="22"/>
          <w:u w:val="single"/>
        </w:rPr>
      </w:pPr>
    </w:p>
    <w:p w:rsidR="00A8028C" w:rsidRPr="00CA6E94" w:rsidRDefault="00A8028C" w:rsidP="00A8028C">
      <w:pPr>
        <w:pStyle w:val="Zkladntext"/>
        <w:spacing w:after="0"/>
        <w:jc w:val="both"/>
        <w:rPr>
          <w:sz w:val="28"/>
          <w:szCs w:val="28"/>
        </w:rPr>
      </w:pPr>
      <w:r w:rsidRPr="00CA6E94">
        <w:rPr>
          <w:b/>
          <w:sz w:val="28"/>
          <w:szCs w:val="28"/>
          <w:u w:val="single"/>
        </w:rPr>
        <w:t>Zdravotně technické instalace</w:t>
      </w:r>
    </w:p>
    <w:p w:rsidR="00936838" w:rsidRDefault="00936838" w:rsidP="00A70E44">
      <w:pPr>
        <w:rPr>
          <w:color w:val="FF0000"/>
        </w:rPr>
      </w:pPr>
    </w:p>
    <w:p w:rsidR="00A70E44" w:rsidRPr="00A70E44" w:rsidRDefault="00A70E44" w:rsidP="00A70E44">
      <w:pPr>
        <w:pStyle w:val="Zkladntext"/>
        <w:ind w:left="709"/>
        <w:jc w:val="both"/>
        <w:rPr>
          <w:b/>
        </w:rPr>
      </w:pPr>
      <w:r w:rsidRPr="00A70E44">
        <w:rPr>
          <w:b/>
        </w:rPr>
        <w:t>ÚVOD</w:t>
      </w:r>
    </w:p>
    <w:p w:rsidR="00A70E44" w:rsidRPr="00A70E44" w:rsidRDefault="00A70E44" w:rsidP="00A70E44">
      <w:pPr>
        <w:pStyle w:val="Zkladntext"/>
        <w:ind w:left="709"/>
        <w:jc w:val="both"/>
        <w:rPr>
          <w:sz w:val="22"/>
          <w:szCs w:val="22"/>
        </w:rPr>
      </w:pPr>
      <w:r w:rsidRPr="00A70E44">
        <w:rPr>
          <w:sz w:val="22"/>
          <w:szCs w:val="22"/>
        </w:rPr>
        <w:t xml:space="preserve">Dokumentace řeší napojení nově osazených zařizovacích předmětů v rámci stavebních úprav sociálního zařízení v objektu internátu a tělocvičny v areálu Střední lesnické školy.  </w:t>
      </w:r>
    </w:p>
    <w:p w:rsidR="00A70E44" w:rsidRPr="00A70E44" w:rsidRDefault="00A70E44" w:rsidP="00A70E44">
      <w:pPr>
        <w:pStyle w:val="Zkladntext"/>
        <w:ind w:left="709"/>
        <w:jc w:val="both"/>
        <w:rPr>
          <w:b/>
          <w:sz w:val="22"/>
          <w:szCs w:val="22"/>
        </w:rPr>
      </w:pPr>
      <w:r w:rsidRPr="00A70E44">
        <w:rPr>
          <w:b/>
          <w:sz w:val="22"/>
          <w:szCs w:val="22"/>
        </w:rPr>
        <w:t xml:space="preserve">Podklady pro zpracování projektu </w:t>
      </w:r>
      <w:r w:rsidR="00935118">
        <w:rPr>
          <w:b/>
          <w:sz w:val="22"/>
          <w:szCs w:val="22"/>
        </w:rPr>
        <w:t>ZTI</w:t>
      </w:r>
    </w:p>
    <w:p w:rsidR="00A70E44" w:rsidRPr="00A70E44" w:rsidRDefault="00A70E44" w:rsidP="00A70E44">
      <w:pPr>
        <w:pStyle w:val="Zkladntext"/>
        <w:ind w:left="709"/>
        <w:jc w:val="both"/>
        <w:rPr>
          <w:sz w:val="22"/>
          <w:szCs w:val="22"/>
        </w:rPr>
      </w:pPr>
      <w:r w:rsidRPr="00A70E44">
        <w:rPr>
          <w:sz w:val="22"/>
          <w:szCs w:val="22"/>
        </w:rPr>
        <w:t xml:space="preserve">Podkladem pro zpracování </w:t>
      </w:r>
      <w:proofErr w:type="gramStart"/>
      <w:r w:rsidRPr="00A70E44">
        <w:rPr>
          <w:sz w:val="22"/>
          <w:szCs w:val="22"/>
        </w:rPr>
        <w:t>byly : stavební</w:t>
      </w:r>
      <w:proofErr w:type="gramEnd"/>
      <w:r w:rsidRPr="00A70E44">
        <w:rPr>
          <w:sz w:val="22"/>
          <w:szCs w:val="22"/>
        </w:rPr>
        <w:t xml:space="preserve"> půdorysy jednotlivých podlaží/ M=1:50</w:t>
      </w:r>
    </w:p>
    <w:p w:rsidR="00A70E44" w:rsidRPr="00A70E44" w:rsidRDefault="00A70E44" w:rsidP="00A70E44">
      <w:pPr>
        <w:pStyle w:val="Zkladntext"/>
        <w:ind w:left="4253" w:hanging="3544"/>
        <w:jc w:val="both"/>
        <w:rPr>
          <w:sz w:val="22"/>
          <w:szCs w:val="22"/>
        </w:rPr>
      </w:pPr>
      <w:r w:rsidRPr="00A70E44">
        <w:rPr>
          <w:sz w:val="22"/>
          <w:szCs w:val="22"/>
        </w:rPr>
        <w:t xml:space="preserve">                                                       prohlídka objektu a zjištění průběhu stávajících instalací </w:t>
      </w:r>
    </w:p>
    <w:p w:rsidR="00A70E44" w:rsidRPr="00A70E44" w:rsidRDefault="00A70E44" w:rsidP="00A70E44">
      <w:pPr>
        <w:pStyle w:val="Zkladntext"/>
        <w:ind w:left="709"/>
        <w:jc w:val="both"/>
        <w:rPr>
          <w:sz w:val="22"/>
          <w:szCs w:val="22"/>
        </w:rPr>
      </w:pPr>
      <w:r w:rsidRPr="00A70E44">
        <w:rPr>
          <w:sz w:val="22"/>
          <w:szCs w:val="22"/>
        </w:rPr>
        <w:t xml:space="preserve">                                                       podklady od dodavatelů jednotlivých zařízení              </w:t>
      </w:r>
    </w:p>
    <w:p w:rsidR="00A70E44" w:rsidRPr="00A70E44" w:rsidRDefault="00A70E44" w:rsidP="00A70E44">
      <w:pPr>
        <w:pStyle w:val="Zkladntext"/>
        <w:ind w:left="709"/>
        <w:jc w:val="both"/>
        <w:rPr>
          <w:sz w:val="22"/>
          <w:szCs w:val="22"/>
        </w:rPr>
      </w:pPr>
      <w:r w:rsidRPr="00A70E44">
        <w:rPr>
          <w:sz w:val="22"/>
          <w:szCs w:val="22"/>
        </w:rPr>
        <w:t xml:space="preserve">                                                          </w:t>
      </w:r>
    </w:p>
    <w:p w:rsidR="00A70E44" w:rsidRPr="00A70E44" w:rsidRDefault="00A70E44" w:rsidP="00A70E44">
      <w:pPr>
        <w:tabs>
          <w:tab w:val="center" w:pos="5256"/>
          <w:tab w:val="right" w:pos="9792"/>
        </w:tabs>
        <w:ind w:left="709" w:firstLine="420"/>
        <w:jc w:val="both"/>
        <w:rPr>
          <w:sz w:val="22"/>
          <w:szCs w:val="22"/>
        </w:rPr>
      </w:pPr>
      <w:r w:rsidRPr="00A70E44">
        <w:rPr>
          <w:sz w:val="22"/>
          <w:szCs w:val="22"/>
        </w:rPr>
        <w:t xml:space="preserve">Dokumentace je zpracována v souladu s platnými zákony a vyhláškami (např. zákon č. 274/2001 Sb. o vodovodech a kanalizacích, zákon č. 183/2006 Sb. stavební zákon, prováděcí předpisy stavebního zákona – </w:t>
      </w:r>
      <w:proofErr w:type="gramStart"/>
      <w:r w:rsidRPr="00A70E44">
        <w:rPr>
          <w:sz w:val="22"/>
          <w:szCs w:val="22"/>
        </w:rPr>
        <w:t>vyhl.č.</w:t>
      </w:r>
      <w:proofErr w:type="gramEnd"/>
      <w:r w:rsidRPr="00A70E44">
        <w:rPr>
          <w:sz w:val="22"/>
          <w:szCs w:val="22"/>
        </w:rPr>
        <w:t xml:space="preserve">499/2006 o dokumentaci staveb, </w:t>
      </w:r>
      <w:proofErr w:type="spellStart"/>
      <w:r w:rsidRPr="00A70E44">
        <w:rPr>
          <w:sz w:val="22"/>
          <w:szCs w:val="22"/>
        </w:rPr>
        <w:t>vyhl</w:t>
      </w:r>
      <w:proofErr w:type="spellEnd"/>
      <w:r w:rsidRPr="00A70E44">
        <w:rPr>
          <w:sz w:val="22"/>
          <w:szCs w:val="22"/>
        </w:rPr>
        <w:t>. č.268/2009 Sb. o technických požadavcích na stavby, v přiměřeném rozsahu odpovídajícímu druhu a významu stavby, jejímu stavebně – technickému řešení.</w:t>
      </w:r>
    </w:p>
    <w:p w:rsidR="00A70E44" w:rsidRPr="00A70E44" w:rsidRDefault="00A70E44" w:rsidP="00A70E44">
      <w:pPr>
        <w:tabs>
          <w:tab w:val="center" w:pos="5256"/>
          <w:tab w:val="right" w:pos="9792"/>
        </w:tabs>
        <w:ind w:left="709" w:firstLine="420"/>
        <w:jc w:val="both"/>
        <w:rPr>
          <w:sz w:val="22"/>
          <w:szCs w:val="22"/>
        </w:rPr>
      </w:pPr>
      <w:r w:rsidRPr="00A70E44">
        <w:rPr>
          <w:sz w:val="22"/>
          <w:szCs w:val="22"/>
        </w:rPr>
        <w:t xml:space="preserve">Dále pak   je dokumentace zpracována v souladu se zákonem 309/2006 </w:t>
      </w:r>
      <w:proofErr w:type="spellStart"/>
      <w:proofErr w:type="gramStart"/>
      <w:r w:rsidRPr="00A70E44">
        <w:rPr>
          <w:sz w:val="22"/>
          <w:szCs w:val="22"/>
        </w:rPr>
        <w:t>Sb.zákon</w:t>
      </w:r>
      <w:proofErr w:type="spellEnd"/>
      <w:proofErr w:type="gramEnd"/>
      <w:r w:rsidRPr="00A70E44">
        <w:rPr>
          <w:sz w:val="22"/>
          <w:szCs w:val="22"/>
        </w:rPr>
        <w:t xml:space="preserve"> o zajištění dalších podmínek bezpečnosti a ochrany zdraví při práci, dále s nařízením vlády č.591/2006 Sb. o bližších minimálních požadavcích na bezpečnost a ochranu zdraví při práci na staveništích a s technickými normami .</w:t>
      </w:r>
    </w:p>
    <w:p w:rsidR="00A70E44" w:rsidRPr="00A70E44" w:rsidRDefault="00A70E44" w:rsidP="00A70E44">
      <w:pPr>
        <w:tabs>
          <w:tab w:val="center" w:pos="5256"/>
          <w:tab w:val="right" w:pos="9792"/>
        </w:tabs>
        <w:ind w:left="709"/>
        <w:jc w:val="both"/>
        <w:rPr>
          <w:sz w:val="22"/>
          <w:szCs w:val="22"/>
        </w:rPr>
      </w:pPr>
      <w:r w:rsidRPr="00A70E44">
        <w:rPr>
          <w:sz w:val="22"/>
          <w:szCs w:val="22"/>
        </w:rPr>
        <w:t>Projektová dokumentace je zpracována na základě požadavků těchto norem:</w:t>
      </w:r>
    </w:p>
    <w:p w:rsidR="00A70E44" w:rsidRDefault="00A70E44" w:rsidP="00A70E44">
      <w:pPr>
        <w:tabs>
          <w:tab w:val="center" w:pos="5256"/>
          <w:tab w:val="right" w:pos="9792"/>
        </w:tabs>
        <w:jc w:val="both"/>
        <w:rPr>
          <w:b/>
        </w:rPr>
      </w:pPr>
    </w:p>
    <w:p w:rsidR="00A70E44" w:rsidRPr="00D61256" w:rsidRDefault="00A70E44" w:rsidP="00A70E44">
      <w:pPr>
        <w:tabs>
          <w:tab w:val="center" w:pos="5256"/>
          <w:tab w:val="right" w:pos="9792"/>
        </w:tabs>
        <w:ind w:left="709"/>
        <w:jc w:val="both"/>
        <w:rPr>
          <w:b/>
        </w:rPr>
      </w:pPr>
      <w:r w:rsidRPr="00D61256">
        <w:rPr>
          <w:b/>
        </w:rPr>
        <w:t>VNITŘNÍ VODOVOD</w:t>
      </w:r>
    </w:p>
    <w:p w:rsidR="00A70E44" w:rsidRPr="00A70E44" w:rsidRDefault="00A70E44" w:rsidP="00A70E44">
      <w:pPr>
        <w:tabs>
          <w:tab w:val="center" w:pos="5256"/>
          <w:tab w:val="right" w:pos="9792"/>
        </w:tabs>
        <w:ind w:left="709" w:firstLine="420"/>
        <w:jc w:val="both"/>
        <w:rPr>
          <w:sz w:val="22"/>
          <w:szCs w:val="22"/>
        </w:rPr>
      </w:pPr>
      <w:r w:rsidRPr="00A70E44">
        <w:rPr>
          <w:sz w:val="22"/>
          <w:szCs w:val="22"/>
        </w:rPr>
        <w:t xml:space="preserve">ČSN EN 806-1až3/75 5410/-Vnitřní vodovod pro rozvod vody určené k lidské spotřebě </w:t>
      </w:r>
    </w:p>
    <w:p w:rsidR="00A70E44" w:rsidRPr="00A70E44" w:rsidRDefault="00A70E44" w:rsidP="00A70E44">
      <w:pPr>
        <w:tabs>
          <w:tab w:val="center" w:pos="5256"/>
          <w:tab w:val="right" w:pos="9792"/>
        </w:tabs>
        <w:ind w:left="709" w:firstLine="420"/>
        <w:jc w:val="both"/>
        <w:rPr>
          <w:sz w:val="22"/>
          <w:szCs w:val="22"/>
        </w:rPr>
      </w:pPr>
      <w:r w:rsidRPr="00A70E44">
        <w:rPr>
          <w:sz w:val="22"/>
          <w:szCs w:val="22"/>
        </w:rPr>
        <w:t xml:space="preserve">ČSN </w:t>
      </w:r>
      <w:proofErr w:type="gramStart"/>
      <w:r w:rsidRPr="00A70E44">
        <w:rPr>
          <w:sz w:val="22"/>
          <w:szCs w:val="22"/>
        </w:rPr>
        <w:t>75 5455-Výpočet</w:t>
      </w:r>
      <w:proofErr w:type="gramEnd"/>
      <w:r w:rsidRPr="00A70E44">
        <w:rPr>
          <w:sz w:val="22"/>
          <w:szCs w:val="22"/>
        </w:rPr>
        <w:t xml:space="preserve"> vnitřních vodovodů</w:t>
      </w:r>
    </w:p>
    <w:p w:rsidR="00A70E44" w:rsidRDefault="00A70E44" w:rsidP="00A70E44">
      <w:pPr>
        <w:tabs>
          <w:tab w:val="center" w:pos="5256"/>
          <w:tab w:val="right" w:pos="9792"/>
        </w:tabs>
        <w:ind w:left="709"/>
        <w:jc w:val="both"/>
        <w:rPr>
          <w:b/>
        </w:rPr>
      </w:pPr>
    </w:p>
    <w:p w:rsidR="00A70E44" w:rsidRDefault="00A70E44" w:rsidP="00A70E44">
      <w:pPr>
        <w:tabs>
          <w:tab w:val="center" w:pos="5256"/>
          <w:tab w:val="right" w:pos="9792"/>
        </w:tabs>
        <w:ind w:left="709"/>
        <w:jc w:val="both"/>
        <w:rPr>
          <w:b/>
        </w:rPr>
      </w:pPr>
      <w:r w:rsidRPr="008D1121">
        <w:rPr>
          <w:b/>
        </w:rPr>
        <w:t>VNITŘNÍ KANALIZACE</w:t>
      </w:r>
      <w:r>
        <w:rPr>
          <w:b/>
        </w:rPr>
        <w:t>-Gravitační systémy</w:t>
      </w:r>
    </w:p>
    <w:p w:rsidR="00A70E44" w:rsidRDefault="00A70E44" w:rsidP="00A70E44">
      <w:pPr>
        <w:tabs>
          <w:tab w:val="left" w:pos="1992"/>
        </w:tabs>
        <w:ind w:left="709" w:firstLine="420"/>
        <w:jc w:val="both"/>
      </w:pPr>
      <w:r w:rsidRPr="008D1121">
        <w:t>ČSN EN 12056-2,3,5</w:t>
      </w:r>
      <w:r w:rsidRPr="008D1121">
        <w:tab/>
      </w:r>
    </w:p>
    <w:p w:rsidR="00A70E44" w:rsidRPr="008D1121" w:rsidRDefault="00A70E44" w:rsidP="00A70E44">
      <w:pPr>
        <w:tabs>
          <w:tab w:val="left" w:pos="1992"/>
        </w:tabs>
        <w:ind w:left="709" w:firstLine="420"/>
        <w:jc w:val="both"/>
      </w:pPr>
    </w:p>
    <w:p w:rsidR="00A70E44" w:rsidRDefault="00A70E44" w:rsidP="00A70E44">
      <w:pPr>
        <w:tabs>
          <w:tab w:val="center" w:pos="5256"/>
          <w:tab w:val="right" w:pos="9792"/>
        </w:tabs>
        <w:ind w:left="709"/>
        <w:jc w:val="both"/>
        <w:rPr>
          <w:b/>
          <w:sz w:val="28"/>
        </w:rPr>
      </w:pPr>
      <w:r>
        <w:rPr>
          <w:b/>
          <w:sz w:val="28"/>
        </w:rPr>
        <w:t>OBJEKT TĚLOCVIČNY</w:t>
      </w:r>
    </w:p>
    <w:p w:rsidR="00A70E44" w:rsidRPr="00A70E44" w:rsidRDefault="00A70E44" w:rsidP="00A70E44">
      <w:pPr>
        <w:tabs>
          <w:tab w:val="center" w:pos="5256"/>
          <w:tab w:val="right" w:pos="9792"/>
        </w:tabs>
        <w:ind w:left="709"/>
        <w:jc w:val="both"/>
        <w:rPr>
          <w:b/>
        </w:rPr>
      </w:pPr>
      <w:r w:rsidRPr="00A70E44">
        <w:rPr>
          <w:b/>
        </w:rPr>
        <w:t>KANALIZACE</w:t>
      </w:r>
    </w:p>
    <w:p w:rsidR="00A70E44" w:rsidRDefault="00A70E44" w:rsidP="00A70E44">
      <w:pPr>
        <w:pStyle w:val="Zkladntext"/>
        <w:ind w:left="709"/>
        <w:jc w:val="both"/>
      </w:pPr>
    </w:p>
    <w:p w:rsidR="00A70E44" w:rsidRDefault="00A70E44" w:rsidP="00A70E44">
      <w:pPr>
        <w:pStyle w:val="Zkladntext"/>
        <w:ind w:left="709"/>
        <w:jc w:val="both"/>
      </w:pPr>
      <w:r>
        <w:t>STÁVAJÍCÍ STAV</w:t>
      </w:r>
    </w:p>
    <w:p w:rsidR="00A70E44" w:rsidRPr="00A70E44" w:rsidRDefault="00A70E44" w:rsidP="00A70E44">
      <w:pPr>
        <w:pStyle w:val="Zkladntext"/>
        <w:ind w:left="709"/>
        <w:jc w:val="both"/>
        <w:rPr>
          <w:sz w:val="22"/>
          <w:szCs w:val="22"/>
        </w:rPr>
      </w:pPr>
      <w:r w:rsidRPr="00A70E44">
        <w:rPr>
          <w:sz w:val="22"/>
          <w:szCs w:val="22"/>
        </w:rPr>
        <w:t xml:space="preserve">Hlavní ležatý svod je veden pod podlahou 1.NP v prostoru chodby. Do něj jsou svedeny odpady z prostoru sociálního zařízení a sprch.  </w:t>
      </w:r>
    </w:p>
    <w:p w:rsidR="00A70E44" w:rsidRPr="00A70E44" w:rsidRDefault="00A70E44" w:rsidP="00A70E44">
      <w:pPr>
        <w:pStyle w:val="Zkladntext"/>
        <w:ind w:left="709"/>
        <w:jc w:val="both"/>
        <w:rPr>
          <w:sz w:val="22"/>
          <w:szCs w:val="22"/>
        </w:rPr>
      </w:pPr>
      <w:r w:rsidRPr="00A70E44">
        <w:rPr>
          <w:sz w:val="22"/>
          <w:szCs w:val="22"/>
        </w:rPr>
        <w:t>Veškeré stávající rozvody v objektu jsou již dožité, proto budou demontovány a nahrazeny novými rozvody.</w:t>
      </w:r>
    </w:p>
    <w:p w:rsidR="00A70E44" w:rsidRDefault="00A70E44" w:rsidP="00A70E44">
      <w:pPr>
        <w:pStyle w:val="Zkladntext"/>
        <w:ind w:left="709"/>
        <w:jc w:val="both"/>
        <w:rPr>
          <w:b/>
        </w:rPr>
      </w:pPr>
    </w:p>
    <w:p w:rsidR="00A70E44" w:rsidRDefault="00A70E44" w:rsidP="00A70E44">
      <w:pPr>
        <w:pStyle w:val="Zkladntext"/>
        <w:ind w:left="709"/>
        <w:jc w:val="both"/>
        <w:rPr>
          <w:b/>
        </w:rPr>
      </w:pPr>
      <w:r>
        <w:rPr>
          <w:b/>
        </w:rPr>
        <w:lastRenderedPageBreak/>
        <w:t>VNITŘNÍ KANALIZACE</w:t>
      </w:r>
    </w:p>
    <w:p w:rsidR="00A70E44" w:rsidRPr="004A7985" w:rsidRDefault="00A70E44" w:rsidP="00A70E44">
      <w:pPr>
        <w:pStyle w:val="Zkladntext"/>
        <w:ind w:left="709"/>
        <w:jc w:val="both"/>
        <w:rPr>
          <w:b/>
        </w:rPr>
      </w:pPr>
      <w:r w:rsidRPr="004A7985">
        <w:rPr>
          <w:b/>
        </w:rPr>
        <w:t>SPLAŠKOVÁ KANALIZACE</w:t>
      </w:r>
    </w:p>
    <w:p w:rsidR="00A70E44" w:rsidRDefault="00A70E44" w:rsidP="00A70E44">
      <w:pPr>
        <w:pStyle w:val="Zkladntext"/>
        <w:ind w:left="709"/>
        <w:jc w:val="both"/>
        <w:rPr>
          <w:b/>
        </w:rPr>
      </w:pPr>
      <w:r>
        <w:rPr>
          <w:b/>
        </w:rPr>
        <w:t>KANALIZAČNÍ SVOD</w:t>
      </w:r>
    </w:p>
    <w:p w:rsidR="00A70E44" w:rsidRPr="00A70E44" w:rsidRDefault="00A70E44" w:rsidP="00A70E44">
      <w:pPr>
        <w:pStyle w:val="Zkladntext"/>
        <w:ind w:left="709"/>
        <w:jc w:val="both"/>
        <w:rPr>
          <w:sz w:val="22"/>
          <w:szCs w:val="22"/>
        </w:rPr>
      </w:pPr>
      <w:r w:rsidRPr="00A70E44">
        <w:rPr>
          <w:sz w:val="22"/>
          <w:szCs w:val="22"/>
        </w:rPr>
        <w:t xml:space="preserve">Hlavní ležatý svod je navržen ve stávající </w:t>
      </w:r>
      <w:proofErr w:type="spellStart"/>
      <w:r w:rsidRPr="00A70E44">
        <w:rPr>
          <w:sz w:val="22"/>
          <w:szCs w:val="22"/>
        </w:rPr>
        <w:t>trase,tedy</w:t>
      </w:r>
      <w:proofErr w:type="spellEnd"/>
      <w:r w:rsidRPr="00A70E44">
        <w:rPr>
          <w:sz w:val="22"/>
          <w:szCs w:val="22"/>
        </w:rPr>
        <w:t xml:space="preserve"> v prostoru chodby pod </w:t>
      </w:r>
      <w:proofErr w:type="spellStart"/>
      <w:proofErr w:type="gramStart"/>
      <w:r w:rsidRPr="00A70E44">
        <w:rPr>
          <w:sz w:val="22"/>
          <w:szCs w:val="22"/>
        </w:rPr>
        <w:t>podlahou.Ukončen</w:t>
      </w:r>
      <w:proofErr w:type="spellEnd"/>
      <w:proofErr w:type="gramEnd"/>
      <w:r w:rsidRPr="00A70E44">
        <w:rPr>
          <w:sz w:val="22"/>
          <w:szCs w:val="22"/>
        </w:rPr>
        <w:t xml:space="preserve"> bude 1 metr před objektem nově osazenou revizní plastovou šachtou o průměru 600mm.Tato šachta se propojí se stávající revizní šachtou novou přípojkou o délce 15m.Před provedením propojení nové a stávající šachty se provede zaměření stávající šachty a upřesní se její poloha.</w:t>
      </w:r>
    </w:p>
    <w:p w:rsidR="00A70E44" w:rsidRPr="00A70E44" w:rsidRDefault="00A70E44" w:rsidP="00A70E44">
      <w:pPr>
        <w:ind w:left="709"/>
        <w:jc w:val="both"/>
        <w:rPr>
          <w:sz w:val="22"/>
          <w:szCs w:val="22"/>
        </w:rPr>
      </w:pPr>
      <w:r w:rsidRPr="00A70E44">
        <w:rPr>
          <w:sz w:val="22"/>
          <w:szCs w:val="22"/>
        </w:rPr>
        <w:t xml:space="preserve">Přípojka gravitační splaškové kanalizace z objektu je navržena z PVC vyšší tuhosti KG DN150. </w:t>
      </w:r>
    </w:p>
    <w:p w:rsidR="00A70E44" w:rsidRPr="00A70E44" w:rsidRDefault="00A70E44" w:rsidP="00A70E44">
      <w:pPr>
        <w:ind w:left="709"/>
        <w:jc w:val="both"/>
        <w:rPr>
          <w:sz w:val="22"/>
          <w:szCs w:val="22"/>
        </w:rPr>
      </w:pPr>
      <w:r w:rsidRPr="00A70E44">
        <w:rPr>
          <w:sz w:val="22"/>
          <w:szCs w:val="22"/>
        </w:rPr>
        <w:t xml:space="preserve">Kanalizační potrubí bude uloženo na podkladní lože ze štěrkopísku tl.100mm a obsypáno pískem do výše 300 mm nad vrchol hrdla potrubí. Zbývající část výkopu bude po provedení řádného odzkoušení potrubí zasypána se zhutněním po vrstvách 0,3m vykopanou zeminou. Pažení bude upřesněno při zjištění konkrétních geologických podmínek na místě. Lze předpokládat použití pažících boxů. Nosné lože pod potrubí bude provedeno z písku. Obsyp potrubí bude proveden lomovou prosívkou. Vhodnost vytěžené zeminy pro podsyp a obsyp potrubí posoudí geolog. Zbytek výkopu bude zasypán a zhutněn po vrstvách výšky max. </w:t>
      </w:r>
      <w:smartTag w:uri="urn:schemas-microsoft-com:office:smarttags" w:element="metricconverter">
        <w:smartTagPr>
          <w:attr w:name="ProductID" w:val="200 mm"/>
        </w:smartTagPr>
        <w:r w:rsidRPr="00A70E44">
          <w:rPr>
            <w:sz w:val="22"/>
            <w:szCs w:val="22"/>
          </w:rPr>
          <w:t>200 mm</w:t>
        </w:r>
      </w:smartTag>
      <w:r w:rsidRPr="00A70E44">
        <w:rPr>
          <w:sz w:val="22"/>
          <w:szCs w:val="22"/>
        </w:rPr>
        <w:t xml:space="preserve">. Prokáže-li se, že charakter zemin zastižených ve výkopech je vesměs nevhodný do zpětných zásypů, bude pro opětovný zásyp výkopu použit vhodný materiál, který bude možné hutnit na požadovanou míru. Dotčené povrchy budou uvedeny do původního stavu. </w:t>
      </w:r>
    </w:p>
    <w:p w:rsidR="00A70E44" w:rsidRPr="00A70E44" w:rsidRDefault="00A70E44" w:rsidP="00A70E44">
      <w:pPr>
        <w:ind w:left="709"/>
        <w:jc w:val="both"/>
        <w:rPr>
          <w:sz w:val="22"/>
          <w:szCs w:val="22"/>
        </w:rPr>
      </w:pPr>
      <w:r w:rsidRPr="00A70E44">
        <w:rPr>
          <w:sz w:val="22"/>
          <w:szCs w:val="22"/>
        </w:rPr>
        <w:t xml:space="preserve">Při pokládání potrubí bude respektována ČSN EN 1610 – Provádění stok a kanalizačních přípojek a jejich zkoušení.  </w:t>
      </w:r>
    </w:p>
    <w:p w:rsidR="00A70E44" w:rsidRPr="00A70E44" w:rsidRDefault="00A70E44" w:rsidP="00A70E44">
      <w:pPr>
        <w:pStyle w:val="Zkladntextodsazen"/>
        <w:ind w:left="709"/>
        <w:jc w:val="both"/>
        <w:rPr>
          <w:b/>
          <w:sz w:val="22"/>
          <w:szCs w:val="22"/>
        </w:rPr>
      </w:pPr>
      <w:r w:rsidRPr="00A70E44">
        <w:rPr>
          <w:b/>
          <w:sz w:val="22"/>
          <w:szCs w:val="22"/>
        </w:rPr>
        <w:t>Při pokládce a spojování potrubí budou dodrženy pokyny konkrétního výrobce potrubí.</w:t>
      </w:r>
    </w:p>
    <w:p w:rsidR="00A70E44" w:rsidRPr="00A70E44" w:rsidRDefault="00A70E44" w:rsidP="00A70E44">
      <w:pPr>
        <w:pStyle w:val="Zkladntextodsazen"/>
        <w:ind w:left="709"/>
        <w:jc w:val="both"/>
        <w:rPr>
          <w:sz w:val="22"/>
          <w:szCs w:val="22"/>
        </w:rPr>
      </w:pPr>
      <w:proofErr w:type="gramStart"/>
      <w:r w:rsidRPr="00A70E44">
        <w:rPr>
          <w:sz w:val="22"/>
          <w:szCs w:val="22"/>
        </w:rPr>
        <w:t>Poznámka :</w:t>
      </w:r>
      <w:proofErr w:type="gramEnd"/>
    </w:p>
    <w:p w:rsidR="00A70E44" w:rsidRPr="00A70E44" w:rsidRDefault="00A70E44" w:rsidP="00A70E44">
      <w:pPr>
        <w:ind w:left="709"/>
        <w:jc w:val="both"/>
        <w:rPr>
          <w:sz w:val="22"/>
          <w:szCs w:val="22"/>
        </w:rPr>
      </w:pPr>
      <w:r w:rsidRPr="00A70E44">
        <w:rPr>
          <w:sz w:val="22"/>
          <w:szCs w:val="22"/>
        </w:rPr>
        <w:t>Prokáže-li se, že charakter zemin zastižených ve výkopech je vesměs nevhodný do zpětných zásypů, bude pro opětovný zásyp výkopu použit vhodný materiál, který bude možné hutnit na požadovanou míru.</w:t>
      </w:r>
    </w:p>
    <w:p w:rsidR="00A70E44" w:rsidRDefault="00A70E44" w:rsidP="00A70E44">
      <w:pPr>
        <w:ind w:left="709"/>
        <w:jc w:val="both"/>
        <w:rPr>
          <w:b/>
          <w:sz w:val="28"/>
          <w:szCs w:val="28"/>
        </w:rPr>
      </w:pPr>
    </w:p>
    <w:p w:rsidR="00A70E44" w:rsidRPr="00A70E44" w:rsidRDefault="00A70E44" w:rsidP="00A70E44">
      <w:pPr>
        <w:ind w:left="709"/>
        <w:jc w:val="both"/>
        <w:rPr>
          <w:b/>
        </w:rPr>
      </w:pPr>
      <w:r w:rsidRPr="00A70E44">
        <w:rPr>
          <w:b/>
        </w:rPr>
        <w:t>MATERIÁL</w:t>
      </w:r>
    </w:p>
    <w:p w:rsidR="00A70E44" w:rsidRPr="00A70E44" w:rsidRDefault="00A70E44" w:rsidP="00A70E44">
      <w:pPr>
        <w:pStyle w:val="Zkladntext"/>
        <w:ind w:left="709"/>
        <w:jc w:val="both"/>
        <w:rPr>
          <w:sz w:val="22"/>
          <w:szCs w:val="22"/>
        </w:rPr>
      </w:pPr>
      <w:r w:rsidRPr="00A70E44">
        <w:rPr>
          <w:sz w:val="22"/>
          <w:szCs w:val="22"/>
        </w:rPr>
        <w:t xml:space="preserve">Jako materiál je navrženo PVC KG s vyšší tuhostí. Ležatý svod bude odvětrán pomocí větracího potrubí, které bude ukončeno minimálně 0,5 m nad rovinou </w:t>
      </w:r>
      <w:proofErr w:type="spellStart"/>
      <w:proofErr w:type="gramStart"/>
      <w:r w:rsidRPr="00A70E44">
        <w:rPr>
          <w:sz w:val="22"/>
          <w:szCs w:val="22"/>
        </w:rPr>
        <w:t>střechy.Pokud</w:t>
      </w:r>
      <w:proofErr w:type="spellEnd"/>
      <w:proofErr w:type="gramEnd"/>
      <w:r w:rsidRPr="00A70E44">
        <w:rPr>
          <w:sz w:val="22"/>
          <w:szCs w:val="22"/>
        </w:rPr>
        <w:t xml:space="preserve"> by nebylo možné odvětrat potrubí nad </w:t>
      </w:r>
      <w:proofErr w:type="spellStart"/>
      <w:r w:rsidRPr="00A70E44">
        <w:rPr>
          <w:sz w:val="22"/>
          <w:szCs w:val="22"/>
        </w:rPr>
        <w:t>střechu,osadí</w:t>
      </w:r>
      <w:proofErr w:type="spellEnd"/>
      <w:r w:rsidRPr="00A70E44">
        <w:rPr>
          <w:sz w:val="22"/>
          <w:szCs w:val="22"/>
        </w:rPr>
        <w:t xml:space="preserve"> se v prostoru s možností nasátí čerstvého vzduchu </w:t>
      </w:r>
      <w:proofErr w:type="spellStart"/>
      <w:r w:rsidRPr="00A70E44">
        <w:rPr>
          <w:sz w:val="22"/>
          <w:szCs w:val="22"/>
        </w:rPr>
        <w:t>přivzdušňovací</w:t>
      </w:r>
      <w:proofErr w:type="spellEnd"/>
      <w:r w:rsidRPr="00A70E44">
        <w:rPr>
          <w:sz w:val="22"/>
          <w:szCs w:val="22"/>
        </w:rPr>
        <w:t xml:space="preserve"> ventil.</w:t>
      </w:r>
    </w:p>
    <w:p w:rsidR="00A70E44" w:rsidRPr="00A70E44" w:rsidRDefault="00A70E44" w:rsidP="00A70E44">
      <w:pPr>
        <w:pStyle w:val="Zkladntext"/>
        <w:ind w:left="709"/>
        <w:jc w:val="both"/>
        <w:rPr>
          <w:b/>
          <w:sz w:val="22"/>
          <w:szCs w:val="22"/>
        </w:rPr>
      </w:pPr>
      <w:r w:rsidRPr="00A70E44">
        <w:rPr>
          <w:sz w:val="22"/>
          <w:szCs w:val="22"/>
        </w:rPr>
        <w:t xml:space="preserve">Trasa svislého odpadního potrubí je navržena při zdi v prostoru sprch  v </w:t>
      </w:r>
      <w:proofErr w:type="spellStart"/>
      <w:proofErr w:type="gramStart"/>
      <w:r w:rsidRPr="00A70E44">
        <w:rPr>
          <w:sz w:val="22"/>
          <w:szCs w:val="22"/>
        </w:rPr>
        <w:t>oplentování</w:t>
      </w:r>
      <w:proofErr w:type="spellEnd"/>
      <w:r w:rsidRPr="00A70E44">
        <w:rPr>
          <w:sz w:val="22"/>
          <w:szCs w:val="22"/>
        </w:rPr>
        <w:t xml:space="preserve"> , aby</w:t>
      </w:r>
      <w:proofErr w:type="gramEnd"/>
      <w:r w:rsidRPr="00A70E44">
        <w:rPr>
          <w:sz w:val="22"/>
          <w:szCs w:val="22"/>
        </w:rPr>
        <w:t xml:space="preserve"> nedocházelo narušení statiky objektu vysekáváním nových drážek. V prostoru 1.NP bude svislé potrubí opatřeno ve výšce 1m  nad podlahou čistícím kusem. Jako materiál pro odvětrávací potrubí je navrženo potrubí HT.</w:t>
      </w:r>
    </w:p>
    <w:p w:rsidR="00A70E44" w:rsidRPr="008725EF" w:rsidRDefault="00A70E44" w:rsidP="00A70E44">
      <w:pPr>
        <w:pStyle w:val="Zkladntext"/>
        <w:ind w:left="709"/>
        <w:jc w:val="both"/>
        <w:rPr>
          <w:b/>
        </w:rPr>
      </w:pPr>
      <w:r w:rsidRPr="008725EF">
        <w:rPr>
          <w:b/>
        </w:rPr>
        <w:t>P</w:t>
      </w:r>
      <w:r>
        <w:rPr>
          <w:b/>
        </w:rPr>
        <w:t>ŘIPOJOVACÍ POTRUBÍ</w:t>
      </w:r>
    </w:p>
    <w:p w:rsidR="00A70E44" w:rsidRPr="00A70E44" w:rsidRDefault="00A70E44" w:rsidP="00A70E44">
      <w:pPr>
        <w:pStyle w:val="Zkladntext"/>
        <w:ind w:left="709"/>
        <w:jc w:val="both"/>
        <w:rPr>
          <w:sz w:val="22"/>
          <w:szCs w:val="22"/>
        </w:rPr>
      </w:pPr>
      <w:r w:rsidRPr="00A70E44">
        <w:rPr>
          <w:sz w:val="22"/>
          <w:szCs w:val="22"/>
        </w:rPr>
        <w:t>Trasa připojovacího potrubí je z části navržena v podlaze od stoupacího potrubí k odběrnému místu, popřípadě v drážce ve zdivu.</w:t>
      </w:r>
    </w:p>
    <w:p w:rsidR="00A70E44" w:rsidRPr="00A70E44" w:rsidRDefault="00A70E44" w:rsidP="00A70E44">
      <w:pPr>
        <w:pStyle w:val="Zkladntext"/>
        <w:ind w:left="709"/>
        <w:jc w:val="both"/>
        <w:rPr>
          <w:sz w:val="22"/>
          <w:szCs w:val="22"/>
        </w:rPr>
      </w:pPr>
      <w:r w:rsidRPr="00A70E44">
        <w:rPr>
          <w:sz w:val="22"/>
          <w:szCs w:val="22"/>
        </w:rPr>
        <w:t xml:space="preserve">Po ukončení montáže všech rozvodů se provede řádné odzkoušení vodotěsnosti a plynotěsnosti stanovené normou.  </w:t>
      </w:r>
    </w:p>
    <w:p w:rsidR="00A70E44" w:rsidRDefault="00A70E44" w:rsidP="00A70E44">
      <w:pPr>
        <w:pStyle w:val="Zkladntext"/>
        <w:ind w:left="709"/>
        <w:jc w:val="both"/>
        <w:rPr>
          <w:b/>
          <w:sz w:val="28"/>
        </w:rPr>
      </w:pPr>
    </w:p>
    <w:p w:rsidR="00A70E44" w:rsidRPr="00457D4C" w:rsidRDefault="00A70E44" w:rsidP="00A70E44">
      <w:pPr>
        <w:pStyle w:val="Zkladntext"/>
        <w:ind w:left="709"/>
        <w:jc w:val="both"/>
      </w:pPr>
      <w:r>
        <w:rPr>
          <w:b/>
          <w:sz w:val="28"/>
        </w:rPr>
        <w:t>VODOVOD</w:t>
      </w:r>
    </w:p>
    <w:p w:rsidR="00A70E44" w:rsidRPr="00A70E44" w:rsidRDefault="00A70E44" w:rsidP="00A70E44">
      <w:pPr>
        <w:pStyle w:val="Zkladntext"/>
        <w:ind w:left="709"/>
        <w:jc w:val="both"/>
        <w:rPr>
          <w:b/>
        </w:rPr>
      </w:pPr>
      <w:r w:rsidRPr="00A70E44">
        <w:rPr>
          <w:b/>
        </w:rPr>
        <w:t>STÁVAJÍCÍ STAV</w:t>
      </w:r>
    </w:p>
    <w:p w:rsidR="00A70E44" w:rsidRPr="00A70E44" w:rsidRDefault="00A70E44" w:rsidP="00A70E44">
      <w:pPr>
        <w:pStyle w:val="Zkladntext"/>
        <w:ind w:left="709"/>
        <w:jc w:val="both"/>
        <w:rPr>
          <w:b/>
        </w:rPr>
      </w:pPr>
      <w:r w:rsidRPr="00A70E44">
        <w:rPr>
          <w:b/>
        </w:rPr>
        <w:t xml:space="preserve">Dle sdělení správce objektu je v místě stavby problém s malým tlakem </w:t>
      </w:r>
      <w:proofErr w:type="spellStart"/>
      <w:proofErr w:type="gramStart"/>
      <w:r w:rsidRPr="00A70E44">
        <w:rPr>
          <w:b/>
        </w:rPr>
        <w:t>vody.Proto</w:t>
      </w:r>
      <w:proofErr w:type="spellEnd"/>
      <w:proofErr w:type="gramEnd"/>
      <w:r w:rsidRPr="00A70E44">
        <w:rPr>
          <w:b/>
        </w:rPr>
        <w:t xml:space="preserve"> projektant doporučuje vstoupit do jednání se správcem vodovodní </w:t>
      </w:r>
      <w:r w:rsidRPr="00A70E44">
        <w:rPr>
          <w:b/>
        </w:rPr>
        <w:lastRenderedPageBreak/>
        <w:t xml:space="preserve">sítě a tento problém </w:t>
      </w:r>
      <w:proofErr w:type="spellStart"/>
      <w:r w:rsidRPr="00A70E44">
        <w:rPr>
          <w:b/>
        </w:rPr>
        <w:t>řešit.Jinak</w:t>
      </w:r>
      <w:proofErr w:type="spellEnd"/>
      <w:r w:rsidRPr="00A70E44">
        <w:rPr>
          <w:b/>
        </w:rPr>
        <w:t xml:space="preserve"> není zaručena funkčnost nově osazených baterií a splachovačů.  </w:t>
      </w:r>
    </w:p>
    <w:p w:rsidR="00A70E44" w:rsidRPr="008C5D8A" w:rsidRDefault="00A70E44" w:rsidP="00A70E44">
      <w:pPr>
        <w:pStyle w:val="Zkladntext"/>
        <w:ind w:left="709"/>
        <w:jc w:val="both"/>
        <w:rPr>
          <w:b/>
          <w:sz w:val="28"/>
          <w:szCs w:val="28"/>
        </w:rPr>
      </w:pPr>
      <w:r w:rsidRPr="008C5D8A">
        <w:rPr>
          <w:b/>
          <w:sz w:val="28"/>
          <w:szCs w:val="28"/>
        </w:rPr>
        <w:t>Trasa stávajících rozvodů</w:t>
      </w:r>
    </w:p>
    <w:p w:rsidR="00A70E44" w:rsidRPr="00A70E44" w:rsidRDefault="00A70E44" w:rsidP="00A70E44">
      <w:pPr>
        <w:pStyle w:val="Zkladntext"/>
        <w:ind w:left="709"/>
        <w:jc w:val="both"/>
        <w:rPr>
          <w:sz w:val="22"/>
          <w:szCs w:val="22"/>
        </w:rPr>
      </w:pPr>
      <w:r w:rsidRPr="00A70E44">
        <w:rPr>
          <w:sz w:val="22"/>
          <w:szCs w:val="22"/>
        </w:rPr>
        <w:t xml:space="preserve">Do objektu je přivedena v topném kanálu studená voda a teplá </w:t>
      </w:r>
      <w:proofErr w:type="spellStart"/>
      <w:proofErr w:type="gramStart"/>
      <w:r w:rsidRPr="00A70E44">
        <w:rPr>
          <w:sz w:val="22"/>
          <w:szCs w:val="22"/>
        </w:rPr>
        <w:t>voda.V</w:t>
      </w:r>
      <w:proofErr w:type="spellEnd"/>
      <w:r w:rsidRPr="00A70E44">
        <w:rPr>
          <w:sz w:val="22"/>
          <w:szCs w:val="22"/>
        </w:rPr>
        <w:t xml:space="preserve"> prostoru</w:t>
      </w:r>
      <w:proofErr w:type="gramEnd"/>
      <w:r w:rsidRPr="00A70E44">
        <w:rPr>
          <w:sz w:val="22"/>
          <w:szCs w:val="22"/>
        </w:rPr>
        <w:t xml:space="preserve"> kanceláře je přístupná šachta.</w:t>
      </w:r>
    </w:p>
    <w:p w:rsidR="00A70E44" w:rsidRDefault="00A70E44" w:rsidP="00A70E44">
      <w:pPr>
        <w:pStyle w:val="Zkladntext"/>
        <w:ind w:left="709"/>
        <w:jc w:val="both"/>
      </w:pPr>
      <w:r>
        <w:t xml:space="preserve"> </w:t>
      </w:r>
    </w:p>
    <w:p w:rsidR="00A70E44" w:rsidRDefault="00A70E44" w:rsidP="00A70E44">
      <w:pPr>
        <w:pStyle w:val="Zkladntext"/>
        <w:ind w:left="709"/>
        <w:jc w:val="both"/>
        <w:rPr>
          <w:b/>
          <w:sz w:val="28"/>
          <w:szCs w:val="28"/>
        </w:rPr>
      </w:pPr>
      <w:r w:rsidRPr="00FB5A71">
        <w:rPr>
          <w:b/>
          <w:sz w:val="28"/>
          <w:szCs w:val="28"/>
        </w:rPr>
        <w:t xml:space="preserve">NAVRŽENÉ ŘEŠENÍ  </w:t>
      </w:r>
    </w:p>
    <w:p w:rsidR="00A70E44" w:rsidRPr="00A70E44" w:rsidRDefault="00A70E44" w:rsidP="00A70E44">
      <w:pPr>
        <w:pStyle w:val="Zkladntext"/>
        <w:ind w:left="709"/>
        <w:jc w:val="both"/>
        <w:rPr>
          <w:sz w:val="22"/>
          <w:szCs w:val="22"/>
        </w:rPr>
      </w:pPr>
      <w:r w:rsidRPr="00A70E44">
        <w:rPr>
          <w:sz w:val="22"/>
          <w:szCs w:val="22"/>
        </w:rPr>
        <w:t xml:space="preserve">Rozvody vody budou v celém rozsahu </w:t>
      </w:r>
      <w:proofErr w:type="spellStart"/>
      <w:proofErr w:type="gramStart"/>
      <w:r w:rsidRPr="00A70E44">
        <w:rPr>
          <w:sz w:val="22"/>
          <w:szCs w:val="22"/>
        </w:rPr>
        <w:t>vyměněny.Do</w:t>
      </w:r>
      <w:proofErr w:type="spellEnd"/>
      <w:proofErr w:type="gramEnd"/>
      <w:r w:rsidRPr="00A70E44">
        <w:rPr>
          <w:sz w:val="22"/>
          <w:szCs w:val="22"/>
        </w:rPr>
        <w:t xml:space="preserve"> objektu  bude přivedena z kotelny topným kanálem cirkulace- 65m.</w:t>
      </w:r>
    </w:p>
    <w:p w:rsidR="00A70E44" w:rsidRDefault="00A70E44" w:rsidP="00A70E44">
      <w:pPr>
        <w:pStyle w:val="Zkladntext"/>
        <w:ind w:left="709"/>
        <w:jc w:val="both"/>
        <w:rPr>
          <w:b/>
        </w:rPr>
      </w:pPr>
      <w:r>
        <w:rPr>
          <w:b/>
        </w:rPr>
        <w:t xml:space="preserve">VNITŘNÍ VODOVOD   </w:t>
      </w:r>
    </w:p>
    <w:p w:rsidR="00A70E44" w:rsidRPr="00A70E44" w:rsidRDefault="00A70E44" w:rsidP="00A70E44">
      <w:pPr>
        <w:pStyle w:val="Zkladntext"/>
        <w:ind w:left="709"/>
        <w:jc w:val="both"/>
        <w:rPr>
          <w:sz w:val="22"/>
          <w:szCs w:val="22"/>
        </w:rPr>
      </w:pPr>
      <w:r w:rsidRPr="00A70E44">
        <w:rPr>
          <w:sz w:val="22"/>
          <w:szCs w:val="22"/>
        </w:rPr>
        <w:t xml:space="preserve">Nový rozvod studené a teplé vody bude napojen na stávající rozvod v </w:t>
      </w:r>
      <w:proofErr w:type="spellStart"/>
      <w:proofErr w:type="gramStart"/>
      <w:r w:rsidRPr="00A70E44">
        <w:rPr>
          <w:sz w:val="22"/>
          <w:szCs w:val="22"/>
        </w:rPr>
        <w:t>šachtě,která</w:t>
      </w:r>
      <w:proofErr w:type="spellEnd"/>
      <w:proofErr w:type="gramEnd"/>
      <w:r w:rsidRPr="00A70E44">
        <w:rPr>
          <w:sz w:val="22"/>
          <w:szCs w:val="22"/>
        </w:rPr>
        <w:t xml:space="preserve"> je v prostoru kanceláře. </w:t>
      </w:r>
    </w:p>
    <w:p w:rsidR="00A70E44" w:rsidRPr="00A70E44" w:rsidRDefault="00A70E44" w:rsidP="00A70E44">
      <w:pPr>
        <w:pStyle w:val="Zkladntext"/>
        <w:ind w:left="709"/>
        <w:jc w:val="both"/>
        <w:rPr>
          <w:sz w:val="22"/>
          <w:szCs w:val="22"/>
        </w:rPr>
      </w:pPr>
      <w:r w:rsidRPr="00A70E44">
        <w:rPr>
          <w:sz w:val="22"/>
          <w:szCs w:val="22"/>
        </w:rPr>
        <w:t xml:space="preserve">Dále je rozvod veden v podlaze až do místnosti sociálního zařízení pro </w:t>
      </w:r>
      <w:proofErr w:type="spellStart"/>
      <w:r w:rsidRPr="00A70E44">
        <w:rPr>
          <w:sz w:val="22"/>
          <w:szCs w:val="22"/>
        </w:rPr>
        <w:t>ženy,kde</w:t>
      </w:r>
      <w:proofErr w:type="spellEnd"/>
      <w:r w:rsidRPr="00A70E44">
        <w:rPr>
          <w:sz w:val="22"/>
          <w:szCs w:val="22"/>
        </w:rPr>
        <w:t xml:space="preserve"> vystoupá pod </w:t>
      </w:r>
      <w:proofErr w:type="spellStart"/>
      <w:proofErr w:type="gramStart"/>
      <w:r w:rsidRPr="00A70E44">
        <w:rPr>
          <w:sz w:val="22"/>
          <w:szCs w:val="22"/>
        </w:rPr>
        <w:t>strop.Dále</w:t>
      </w:r>
      <w:proofErr w:type="spellEnd"/>
      <w:proofErr w:type="gramEnd"/>
      <w:r w:rsidRPr="00A70E44">
        <w:rPr>
          <w:sz w:val="22"/>
          <w:szCs w:val="22"/>
        </w:rPr>
        <w:t xml:space="preserve"> je veden pod stropem 1.NP k jednotlivým odběrným </w:t>
      </w:r>
      <w:proofErr w:type="spellStart"/>
      <w:r w:rsidRPr="00A70E44">
        <w:rPr>
          <w:sz w:val="22"/>
          <w:szCs w:val="22"/>
        </w:rPr>
        <w:t>místům.V</w:t>
      </w:r>
      <w:proofErr w:type="spellEnd"/>
      <w:r w:rsidRPr="00A70E44">
        <w:rPr>
          <w:sz w:val="22"/>
          <w:szCs w:val="22"/>
        </w:rPr>
        <w:t xml:space="preserve"> souběhu s rozvodem </w:t>
      </w:r>
      <w:proofErr w:type="spellStart"/>
      <w:r w:rsidRPr="00A70E44">
        <w:rPr>
          <w:sz w:val="22"/>
          <w:szCs w:val="22"/>
        </w:rPr>
        <w:t>sv</w:t>
      </w:r>
      <w:proofErr w:type="spellEnd"/>
      <w:r w:rsidRPr="00A70E44">
        <w:rPr>
          <w:sz w:val="22"/>
          <w:szCs w:val="22"/>
        </w:rPr>
        <w:t xml:space="preserve"> bude vedeno potrubí TV a cirkulace. </w:t>
      </w:r>
    </w:p>
    <w:p w:rsidR="00A70E44" w:rsidRPr="00A70E44" w:rsidRDefault="00A70E44" w:rsidP="00A70E44">
      <w:pPr>
        <w:pStyle w:val="Zkladntext"/>
        <w:ind w:left="709"/>
        <w:jc w:val="both"/>
        <w:rPr>
          <w:sz w:val="22"/>
          <w:szCs w:val="22"/>
        </w:rPr>
      </w:pPr>
      <w:r w:rsidRPr="00A70E44">
        <w:rPr>
          <w:sz w:val="22"/>
          <w:szCs w:val="22"/>
        </w:rPr>
        <w:t xml:space="preserve">Rozvody připojovacích potrubí budou vedeny v drážkách ve zdivu. Jako materiál je navrženo </w:t>
      </w:r>
      <w:proofErr w:type="spellStart"/>
      <w:r w:rsidRPr="00A70E44">
        <w:rPr>
          <w:sz w:val="22"/>
          <w:szCs w:val="22"/>
        </w:rPr>
        <w:t>PPr</w:t>
      </w:r>
      <w:proofErr w:type="spellEnd"/>
      <w:r w:rsidRPr="00A70E44">
        <w:rPr>
          <w:sz w:val="22"/>
          <w:szCs w:val="22"/>
        </w:rPr>
        <w:t xml:space="preserve"> v tlakové řadě PN 16 pro studenou </w:t>
      </w:r>
      <w:proofErr w:type="spellStart"/>
      <w:proofErr w:type="gramStart"/>
      <w:r w:rsidRPr="00A70E44">
        <w:rPr>
          <w:sz w:val="22"/>
          <w:szCs w:val="22"/>
        </w:rPr>
        <w:t>vodu,pro</w:t>
      </w:r>
      <w:proofErr w:type="spellEnd"/>
      <w:proofErr w:type="gramEnd"/>
      <w:r w:rsidRPr="00A70E44">
        <w:rPr>
          <w:sz w:val="22"/>
          <w:szCs w:val="22"/>
        </w:rPr>
        <w:t xml:space="preserve"> TUV PN20.Rozvod bude opatřen </w:t>
      </w:r>
      <w:proofErr w:type="spellStart"/>
      <w:r w:rsidRPr="00A70E44">
        <w:rPr>
          <w:sz w:val="22"/>
          <w:szCs w:val="22"/>
        </w:rPr>
        <w:t>návlekovou</w:t>
      </w:r>
      <w:proofErr w:type="spellEnd"/>
      <w:r w:rsidRPr="00A70E44">
        <w:rPr>
          <w:sz w:val="22"/>
          <w:szCs w:val="22"/>
        </w:rPr>
        <w:t xml:space="preserve"> izolací z lehčeného polyetylénu.</w:t>
      </w:r>
    </w:p>
    <w:p w:rsidR="00A70E44" w:rsidRPr="00A70E44" w:rsidRDefault="00A70E44" w:rsidP="00A70E44">
      <w:pPr>
        <w:pStyle w:val="Zkladntext"/>
        <w:ind w:left="709"/>
        <w:jc w:val="both"/>
        <w:rPr>
          <w:b/>
          <w:sz w:val="22"/>
          <w:szCs w:val="22"/>
        </w:rPr>
      </w:pPr>
      <w:r w:rsidRPr="00A70E44">
        <w:rPr>
          <w:sz w:val="22"/>
          <w:szCs w:val="22"/>
        </w:rPr>
        <w:t>Ohřev teplé vody je řešen centrálně ve stávající kotelně.</w:t>
      </w:r>
    </w:p>
    <w:p w:rsidR="00A70E44" w:rsidRPr="00A70E44" w:rsidRDefault="00A70E44" w:rsidP="00A70E44">
      <w:pPr>
        <w:pStyle w:val="Zkladntext"/>
        <w:tabs>
          <w:tab w:val="center" w:pos="5256"/>
          <w:tab w:val="right" w:pos="9792"/>
        </w:tabs>
        <w:ind w:left="709"/>
        <w:rPr>
          <w:bCs/>
          <w:sz w:val="22"/>
          <w:szCs w:val="22"/>
        </w:rPr>
      </w:pPr>
      <w:r w:rsidRPr="00A70E44">
        <w:rPr>
          <w:bCs/>
          <w:sz w:val="22"/>
          <w:szCs w:val="22"/>
        </w:rPr>
        <w:t xml:space="preserve">Po ukončení veškerých rozvodů vody se provede řádná tlaková zkouška a zkouška těsnosti </w:t>
      </w:r>
      <w:proofErr w:type="spellStart"/>
      <w:proofErr w:type="gramStart"/>
      <w:r w:rsidRPr="00A70E44">
        <w:rPr>
          <w:bCs/>
          <w:sz w:val="22"/>
          <w:szCs w:val="22"/>
        </w:rPr>
        <w:t>potrubí,proplach</w:t>
      </w:r>
      <w:proofErr w:type="spellEnd"/>
      <w:proofErr w:type="gramEnd"/>
      <w:r w:rsidRPr="00A70E44">
        <w:rPr>
          <w:bCs/>
          <w:sz w:val="22"/>
          <w:szCs w:val="22"/>
        </w:rPr>
        <w:t xml:space="preserve"> a </w:t>
      </w:r>
      <w:proofErr w:type="spellStart"/>
      <w:r w:rsidRPr="00A70E44">
        <w:rPr>
          <w:bCs/>
          <w:sz w:val="22"/>
          <w:szCs w:val="22"/>
        </w:rPr>
        <w:t>dezifenkce</w:t>
      </w:r>
      <w:proofErr w:type="spellEnd"/>
      <w:r w:rsidRPr="00A70E44">
        <w:rPr>
          <w:bCs/>
          <w:sz w:val="22"/>
          <w:szCs w:val="22"/>
        </w:rPr>
        <w:t xml:space="preserve">.   </w:t>
      </w:r>
    </w:p>
    <w:p w:rsidR="00A70E44" w:rsidRPr="00A70E44" w:rsidRDefault="00A70E44" w:rsidP="00A70E44">
      <w:pPr>
        <w:pStyle w:val="Zkladntext"/>
        <w:tabs>
          <w:tab w:val="center" w:pos="5256"/>
          <w:tab w:val="right" w:pos="9792"/>
        </w:tabs>
        <w:ind w:left="709"/>
        <w:rPr>
          <w:bCs/>
          <w:sz w:val="22"/>
          <w:szCs w:val="22"/>
        </w:rPr>
      </w:pPr>
      <w:r w:rsidRPr="00A70E44">
        <w:rPr>
          <w:bCs/>
          <w:sz w:val="22"/>
          <w:szCs w:val="22"/>
        </w:rPr>
        <w:t xml:space="preserve"> </w:t>
      </w:r>
      <w:r w:rsidRPr="00A70E44">
        <w:rPr>
          <w:sz w:val="22"/>
          <w:szCs w:val="22"/>
        </w:rPr>
        <w:t>Rozvod pitné vody bude proveden dle ČSN 73 6660.</w:t>
      </w:r>
    </w:p>
    <w:p w:rsidR="00A70E44" w:rsidRDefault="00A70E44" w:rsidP="00A70E44">
      <w:pPr>
        <w:pStyle w:val="Zkladntext"/>
        <w:tabs>
          <w:tab w:val="center" w:pos="5256"/>
          <w:tab w:val="right" w:pos="9792"/>
        </w:tabs>
        <w:ind w:left="709"/>
        <w:rPr>
          <w:b/>
          <w:bCs/>
          <w:sz w:val="28"/>
          <w:szCs w:val="28"/>
        </w:rPr>
      </w:pPr>
    </w:p>
    <w:p w:rsidR="00A70E44" w:rsidRDefault="00A70E44" w:rsidP="00A70E44">
      <w:pPr>
        <w:pStyle w:val="Zkladntext"/>
        <w:tabs>
          <w:tab w:val="center" w:pos="5256"/>
          <w:tab w:val="right" w:pos="9792"/>
        </w:tabs>
        <w:ind w:left="709"/>
        <w:rPr>
          <w:b/>
          <w:bCs/>
          <w:sz w:val="28"/>
          <w:szCs w:val="28"/>
        </w:rPr>
      </w:pPr>
      <w:r>
        <w:rPr>
          <w:b/>
          <w:bCs/>
          <w:sz w:val="28"/>
          <w:szCs w:val="28"/>
        </w:rPr>
        <w:t>VÝPOČTOVÁ ČÁST</w:t>
      </w:r>
    </w:p>
    <w:p w:rsidR="00A70E44" w:rsidRPr="00A70E44" w:rsidRDefault="00A70E44" w:rsidP="00A70E44">
      <w:pPr>
        <w:pStyle w:val="Zkladntext"/>
        <w:tabs>
          <w:tab w:val="center" w:pos="5256"/>
          <w:tab w:val="right" w:pos="9792"/>
        </w:tabs>
        <w:ind w:left="709"/>
      </w:pPr>
      <w:r w:rsidRPr="00A70E44">
        <w:rPr>
          <w:b/>
        </w:rPr>
        <w:t xml:space="preserve">BILANCE POTŘEBY STUDENÉ VODY </w:t>
      </w:r>
    </w:p>
    <w:p w:rsidR="00A70E44" w:rsidRPr="00A70E44" w:rsidRDefault="00A70E44" w:rsidP="00A70E44">
      <w:pPr>
        <w:pStyle w:val="Zkladntext"/>
        <w:tabs>
          <w:tab w:val="center" w:pos="5256"/>
          <w:tab w:val="right" w:pos="9792"/>
        </w:tabs>
        <w:ind w:left="709"/>
        <w:rPr>
          <w:sz w:val="22"/>
          <w:szCs w:val="22"/>
        </w:rPr>
      </w:pPr>
      <w:r w:rsidRPr="00A70E44">
        <w:rPr>
          <w:sz w:val="22"/>
          <w:szCs w:val="22"/>
        </w:rPr>
        <w:t xml:space="preserve">Průměrná denní potřeba SV / vyhláška Ministerstva zemědělství č.120/2011 </w:t>
      </w:r>
      <w:proofErr w:type="spellStart"/>
      <w:proofErr w:type="gramStart"/>
      <w:r w:rsidRPr="00A70E44">
        <w:rPr>
          <w:sz w:val="22"/>
          <w:szCs w:val="22"/>
        </w:rPr>
        <w:t>Sb.,kterou</w:t>
      </w:r>
      <w:proofErr w:type="spellEnd"/>
      <w:proofErr w:type="gramEnd"/>
      <w:r w:rsidRPr="00A70E44">
        <w:rPr>
          <w:sz w:val="22"/>
          <w:szCs w:val="22"/>
        </w:rPr>
        <w:t xml:space="preserve"> se provádí zákon č.274/2001 Sb. o vodovodech a kanalizacích pro veřejnou potřebu a o změně některých zákonů(zákon o vodovodech a kanalizacích)příloha III</w:t>
      </w:r>
    </w:p>
    <w:p w:rsidR="00A70E44" w:rsidRPr="00A70E44" w:rsidRDefault="00A70E44" w:rsidP="00A70E44">
      <w:pPr>
        <w:pStyle w:val="Zkladntext"/>
        <w:tabs>
          <w:tab w:val="center" w:pos="5256"/>
          <w:tab w:val="right" w:pos="9792"/>
        </w:tabs>
        <w:ind w:left="709"/>
        <w:rPr>
          <w:sz w:val="22"/>
          <w:szCs w:val="22"/>
        </w:rPr>
      </w:pPr>
      <w:proofErr w:type="spellStart"/>
      <w:proofErr w:type="gramStart"/>
      <w:r w:rsidRPr="00A70E44">
        <w:rPr>
          <w:sz w:val="22"/>
          <w:szCs w:val="22"/>
        </w:rPr>
        <w:t>max</w:t>
      </w:r>
      <w:proofErr w:type="spellEnd"/>
      <w:r w:rsidRPr="00A70E44">
        <w:rPr>
          <w:sz w:val="22"/>
          <w:szCs w:val="22"/>
        </w:rPr>
        <w:t xml:space="preserve"> .obsazenost</w:t>
      </w:r>
      <w:proofErr w:type="gramEnd"/>
      <w:r w:rsidRPr="00A70E44">
        <w:rPr>
          <w:sz w:val="22"/>
          <w:szCs w:val="22"/>
        </w:rPr>
        <w:t>…24 os x 80 l/os./d ..... 1,9 m</w:t>
      </w:r>
      <w:r w:rsidRPr="00A70E44">
        <w:rPr>
          <w:position w:val="6"/>
          <w:sz w:val="22"/>
          <w:szCs w:val="22"/>
        </w:rPr>
        <w:t>3</w:t>
      </w:r>
      <w:r w:rsidRPr="00A70E44">
        <w:rPr>
          <w:sz w:val="22"/>
          <w:szCs w:val="22"/>
        </w:rPr>
        <w:t>/den /průměrná obsazenost/</w:t>
      </w:r>
    </w:p>
    <w:p w:rsidR="00A70E44" w:rsidRPr="00A70E44" w:rsidRDefault="00A70E44" w:rsidP="00A70E44">
      <w:pPr>
        <w:pStyle w:val="Zkladntext"/>
        <w:tabs>
          <w:tab w:val="center" w:pos="5256"/>
          <w:tab w:val="right" w:pos="9792"/>
        </w:tabs>
        <w:ind w:left="709"/>
        <w:rPr>
          <w:sz w:val="22"/>
          <w:szCs w:val="22"/>
        </w:rPr>
      </w:pPr>
      <w:r w:rsidRPr="00A70E44">
        <w:rPr>
          <w:sz w:val="22"/>
          <w:szCs w:val="22"/>
        </w:rPr>
        <w:t>--------------------------------------------------------------------------------</w:t>
      </w:r>
    </w:p>
    <w:p w:rsidR="00A70E44" w:rsidRPr="00A70E44" w:rsidRDefault="00A70E44" w:rsidP="00A70E44">
      <w:pPr>
        <w:pStyle w:val="Zkladntext"/>
        <w:tabs>
          <w:tab w:val="center" w:pos="5256"/>
          <w:tab w:val="right" w:pos="9792"/>
        </w:tabs>
        <w:ind w:left="709"/>
        <w:rPr>
          <w:sz w:val="22"/>
          <w:szCs w:val="22"/>
        </w:rPr>
      </w:pPr>
      <w:r w:rsidRPr="00A70E44">
        <w:rPr>
          <w:b/>
          <w:sz w:val="22"/>
          <w:szCs w:val="22"/>
        </w:rPr>
        <w:t xml:space="preserve">Průměrná denní potřeba SV                      </w:t>
      </w:r>
      <w:proofErr w:type="spellStart"/>
      <w:r w:rsidRPr="00A70E44">
        <w:rPr>
          <w:b/>
          <w:sz w:val="22"/>
          <w:szCs w:val="22"/>
        </w:rPr>
        <w:t>Qd</w:t>
      </w:r>
      <w:proofErr w:type="spellEnd"/>
      <w:r w:rsidRPr="00A70E44">
        <w:rPr>
          <w:b/>
          <w:sz w:val="22"/>
          <w:szCs w:val="22"/>
        </w:rPr>
        <w:t xml:space="preserve"> </w:t>
      </w:r>
      <w:proofErr w:type="spellStart"/>
      <w:r w:rsidRPr="00A70E44">
        <w:rPr>
          <w:b/>
          <w:sz w:val="22"/>
          <w:szCs w:val="22"/>
        </w:rPr>
        <w:t>sv</w:t>
      </w:r>
      <w:proofErr w:type="spellEnd"/>
      <w:r w:rsidRPr="00A70E44">
        <w:rPr>
          <w:b/>
          <w:sz w:val="22"/>
          <w:szCs w:val="22"/>
        </w:rPr>
        <w:t xml:space="preserve"> =1,9  m</w:t>
      </w:r>
      <w:r w:rsidRPr="00A70E44">
        <w:rPr>
          <w:b/>
          <w:position w:val="9"/>
          <w:sz w:val="22"/>
          <w:szCs w:val="22"/>
        </w:rPr>
        <w:t>3</w:t>
      </w:r>
      <w:r w:rsidRPr="00A70E44">
        <w:rPr>
          <w:b/>
          <w:sz w:val="22"/>
          <w:szCs w:val="22"/>
        </w:rPr>
        <w:t>/den /</w:t>
      </w:r>
      <w:r w:rsidRPr="00A70E44">
        <w:rPr>
          <w:sz w:val="22"/>
          <w:szCs w:val="22"/>
        </w:rPr>
        <w:t xml:space="preserve"> 0,03 l/s</w:t>
      </w:r>
    </w:p>
    <w:p w:rsidR="00A70E44" w:rsidRPr="00A70E44" w:rsidRDefault="00A70E44" w:rsidP="00A70E44">
      <w:pPr>
        <w:pStyle w:val="Zkladntext"/>
        <w:tabs>
          <w:tab w:val="center" w:pos="5256"/>
          <w:tab w:val="right" w:pos="9792"/>
        </w:tabs>
        <w:ind w:left="709"/>
        <w:rPr>
          <w:b/>
          <w:bCs/>
          <w:sz w:val="22"/>
          <w:szCs w:val="22"/>
        </w:rPr>
      </w:pPr>
      <w:r w:rsidRPr="00A70E44">
        <w:rPr>
          <w:b/>
          <w:bCs/>
          <w:sz w:val="22"/>
          <w:szCs w:val="22"/>
        </w:rPr>
        <w:t xml:space="preserve">Průměrná roční potřeba SV </w:t>
      </w:r>
    </w:p>
    <w:p w:rsidR="00A70E44" w:rsidRPr="00A70E44" w:rsidRDefault="00A70E44" w:rsidP="00A70E44">
      <w:pPr>
        <w:pStyle w:val="Zkladntext"/>
        <w:tabs>
          <w:tab w:val="center" w:pos="5256"/>
          <w:tab w:val="right" w:pos="9792"/>
        </w:tabs>
        <w:ind w:left="709"/>
        <w:rPr>
          <w:b/>
          <w:bCs/>
          <w:sz w:val="22"/>
          <w:szCs w:val="22"/>
        </w:rPr>
      </w:pPr>
      <w:proofErr w:type="spellStart"/>
      <w:r w:rsidRPr="00A70E44">
        <w:rPr>
          <w:b/>
          <w:bCs/>
          <w:sz w:val="22"/>
          <w:szCs w:val="22"/>
        </w:rPr>
        <w:t>Qr</w:t>
      </w:r>
      <w:proofErr w:type="spellEnd"/>
      <w:r w:rsidRPr="00A70E44">
        <w:rPr>
          <w:b/>
          <w:bCs/>
          <w:sz w:val="22"/>
          <w:szCs w:val="22"/>
        </w:rPr>
        <w:t xml:space="preserve"> = 484,5 m</w:t>
      </w:r>
      <w:r w:rsidRPr="00A70E44">
        <w:rPr>
          <w:b/>
          <w:bCs/>
          <w:position w:val="6"/>
          <w:sz w:val="22"/>
          <w:szCs w:val="22"/>
        </w:rPr>
        <w:t>3</w:t>
      </w:r>
      <w:r w:rsidRPr="00A70E44">
        <w:rPr>
          <w:b/>
          <w:bCs/>
          <w:sz w:val="22"/>
          <w:szCs w:val="22"/>
        </w:rPr>
        <w:t>/rok</w:t>
      </w:r>
    </w:p>
    <w:p w:rsidR="00A70E44" w:rsidRPr="00A70E44" w:rsidRDefault="00A70E44" w:rsidP="00A70E44">
      <w:pPr>
        <w:pStyle w:val="Zkladntext"/>
        <w:tabs>
          <w:tab w:val="center" w:pos="5256"/>
          <w:tab w:val="right" w:pos="9792"/>
        </w:tabs>
        <w:ind w:left="709"/>
        <w:rPr>
          <w:b/>
          <w:sz w:val="22"/>
          <w:szCs w:val="22"/>
        </w:rPr>
      </w:pPr>
      <w:r w:rsidRPr="00A70E44">
        <w:rPr>
          <w:b/>
          <w:sz w:val="22"/>
          <w:szCs w:val="22"/>
        </w:rPr>
        <w:t xml:space="preserve">MAXIMÁLNÍ PRŮTOK SV V POTRUBÍ </w:t>
      </w:r>
    </w:p>
    <w:p w:rsidR="00A70E44" w:rsidRPr="00A70E44" w:rsidRDefault="00A70E44" w:rsidP="00A70E44">
      <w:pPr>
        <w:pStyle w:val="Zkladntext"/>
        <w:tabs>
          <w:tab w:val="center" w:pos="5256"/>
          <w:tab w:val="right" w:pos="9792"/>
        </w:tabs>
        <w:ind w:left="709"/>
        <w:rPr>
          <w:b/>
          <w:sz w:val="22"/>
          <w:szCs w:val="22"/>
        </w:rPr>
      </w:pPr>
      <w:r w:rsidRPr="00A70E44">
        <w:rPr>
          <w:b/>
          <w:sz w:val="22"/>
          <w:szCs w:val="22"/>
        </w:rPr>
        <w:t>/ dle ČSN 73 6655/11.b</w:t>
      </w:r>
    </w:p>
    <w:p w:rsidR="00A70E44" w:rsidRPr="00A70E44" w:rsidRDefault="00A70E44" w:rsidP="00A70E44">
      <w:pPr>
        <w:pStyle w:val="Zkladntext"/>
        <w:tabs>
          <w:tab w:val="center" w:pos="5256"/>
          <w:tab w:val="right" w:pos="9792"/>
        </w:tabs>
        <w:ind w:left="709"/>
        <w:rPr>
          <w:b/>
          <w:sz w:val="22"/>
          <w:szCs w:val="22"/>
        </w:rPr>
      </w:pPr>
      <w:proofErr w:type="spellStart"/>
      <w:r w:rsidRPr="00A70E44">
        <w:rPr>
          <w:b/>
          <w:sz w:val="22"/>
          <w:szCs w:val="22"/>
        </w:rPr>
        <w:t>Qmax</w:t>
      </w:r>
      <w:proofErr w:type="spellEnd"/>
      <w:r w:rsidRPr="00A70E44">
        <w:rPr>
          <w:b/>
          <w:sz w:val="22"/>
          <w:szCs w:val="22"/>
        </w:rPr>
        <w:t xml:space="preserve"> = 1,04  l/s </w:t>
      </w:r>
    </w:p>
    <w:p w:rsidR="00A70E44" w:rsidRPr="00A70E44" w:rsidRDefault="00A70E44" w:rsidP="00A70E44">
      <w:pPr>
        <w:pStyle w:val="Zkladntext"/>
        <w:tabs>
          <w:tab w:val="center" w:pos="5256"/>
          <w:tab w:val="right" w:pos="9792"/>
        </w:tabs>
        <w:ind w:left="709"/>
        <w:rPr>
          <w:b/>
          <w:sz w:val="22"/>
          <w:szCs w:val="22"/>
        </w:rPr>
      </w:pPr>
      <w:r w:rsidRPr="00A70E44">
        <w:rPr>
          <w:b/>
          <w:sz w:val="22"/>
          <w:szCs w:val="22"/>
        </w:rPr>
        <w:t>PRŮMĚRNÉ MNOŽSTVÍ ODVÁDĚNÝCH SPLAŠKOVÝCH VOD</w:t>
      </w:r>
    </w:p>
    <w:p w:rsidR="00A70E44" w:rsidRPr="00A70E44" w:rsidRDefault="00A70E44" w:rsidP="00A70E44">
      <w:pPr>
        <w:pStyle w:val="Zkladntext"/>
        <w:tabs>
          <w:tab w:val="center" w:pos="5256"/>
          <w:tab w:val="right" w:pos="9792"/>
        </w:tabs>
        <w:ind w:left="709"/>
        <w:rPr>
          <w:b/>
          <w:sz w:val="22"/>
          <w:szCs w:val="22"/>
        </w:rPr>
      </w:pPr>
      <w:proofErr w:type="spellStart"/>
      <w:r w:rsidRPr="00A70E44">
        <w:rPr>
          <w:b/>
          <w:sz w:val="22"/>
          <w:szCs w:val="22"/>
        </w:rPr>
        <w:t>Qspl</w:t>
      </w:r>
      <w:proofErr w:type="spellEnd"/>
      <w:r w:rsidRPr="00A70E44">
        <w:rPr>
          <w:b/>
          <w:sz w:val="22"/>
          <w:szCs w:val="22"/>
        </w:rPr>
        <w:t xml:space="preserve"> = 1,9 m</w:t>
      </w:r>
      <w:r w:rsidRPr="00A70E44">
        <w:rPr>
          <w:b/>
          <w:position w:val="6"/>
          <w:sz w:val="22"/>
          <w:szCs w:val="22"/>
        </w:rPr>
        <w:t>3</w:t>
      </w:r>
      <w:r w:rsidRPr="00A70E44">
        <w:rPr>
          <w:b/>
          <w:sz w:val="22"/>
          <w:szCs w:val="22"/>
        </w:rPr>
        <w:t xml:space="preserve">/den </w:t>
      </w:r>
    </w:p>
    <w:p w:rsidR="00A70E44" w:rsidRPr="00A70E44" w:rsidRDefault="00A70E44" w:rsidP="00A70E44">
      <w:pPr>
        <w:pStyle w:val="Zkladntext"/>
        <w:tabs>
          <w:tab w:val="center" w:pos="5256"/>
          <w:tab w:val="right" w:pos="9792"/>
        </w:tabs>
        <w:ind w:left="709"/>
        <w:rPr>
          <w:b/>
          <w:sz w:val="22"/>
          <w:szCs w:val="22"/>
        </w:rPr>
      </w:pPr>
      <w:r w:rsidRPr="00A70E44">
        <w:rPr>
          <w:sz w:val="22"/>
          <w:szCs w:val="22"/>
        </w:rPr>
        <w:lastRenderedPageBreak/>
        <w:t>M</w:t>
      </w:r>
      <w:r w:rsidRPr="00A70E44">
        <w:rPr>
          <w:b/>
          <w:sz w:val="22"/>
          <w:szCs w:val="22"/>
        </w:rPr>
        <w:t xml:space="preserve">AXIMÁLNÍ PRŮTOK ODVÁDĚNÝCH SPLAŠKOVÝCH VOD/DLE ČSN EN 12056-2-6.3 </w:t>
      </w:r>
    </w:p>
    <w:p w:rsidR="00A70E44" w:rsidRPr="00A70E44" w:rsidRDefault="00A70E44" w:rsidP="00A70E44">
      <w:pPr>
        <w:pStyle w:val="Zkladntext"/>
        <w:tabs>
          <w:tab w:val="center" w:pos="5256"/>
          <w:tab w:val="right" w:pos="9792"/>
        </w:tabs>
        <w:ind w:left="709"/>
        <w:rPr>
          <w:sz w:val="22"/>
          <w:szCs w:val="22"/>
        </w:rPr>
      </w:pPr>
      <w:proofErr w:type="spellStart"/>
      <w:r w:rsidRPr="00A70E44">
        <w:rPr>
          <w:b/>
          <w:sz w:val="22"/>
          <w:szCs w:val="22"/>
        </w:rPr>
        <w:t>Q</w:t>
      </w:r>
      <w:r w:rsidRPr="00A70E44">
        <w:rPr>
          <w:sz w:val="22"/>
          <w:szCs w:val="22"/>
        </w:rPr>
        <w:t>spl</w:t>
      </w:r>
      <w:proofErr w:type="spellEnd"/>
      <w:r w:rsidRPr="00A70E44">
        <w:rPr>
          <w:sz w:val="22"/>
          <w:szCs w:val="22"/>
        </w:rPr>
        <w:t xml:space="preserve"> </w:t>
      </w:r>
      <w:proofErr w:type="spellStart"/>
      <w:proofErr w:type="gramStart"/>
      <w:r w:rsidRPr="00A70E44">
        <w:rPr>
          <w:sz w:val="22"/>
          <w:szCs w:val="22"/>
        </w:rPr>
        <w:t>max</w:t>
      </w:r>
      <w:proofErr w:type="spellEnd"/>
      <w:r w:rsidRPr="00A70E44">
        <w:rPr>
          <w:sz w:val="22"/>
          <w:szCs w:val="22"/>
        </w:rPr>
        <w:t xml:space="preserve">  = </w:t>
      </w:r>
      <w:r w:rsidRPr="00A70E44">
        <w:rPr>
          <w:b/>
          <w:sz w:val="22"/>
          <w:szCs w:val="22"/>
        </w:rPr>
        <w:t>2,5</w:t>
      </w:r>
      <w:proofErr w:type="gramEnd"/>
      <w:r w:rsidRPr="00A70E44">
        <w:rPr>
          <w:b/>
          <w:sz w:val="22"/>
          <w:szCs w:val="22"/>
        </w:rPr>
        <w:t xml:space="preserve">  l/s</w:t>
      </w:r>
    </w:p>
    <w:p w:rsidR="00A70E44" w:rsidRDefault="00A70E44" w:rsidP="00A70E44">
      <w:pPr>
        <w:pStyle w:val="Zkladntext"/>
        <w:tabs>
          <w:tab w:val="center" w:pos="5256"/>
          <w:tab w:val="right" w:pos="9792"/>
        </w:tabs>
        <w:ind w:left="709"/>
        <w:rPr>
          <w:b/>
          <w:sz w:val="28"/>
        </w:rPr>
      </w:pPr>
    </w:p>
    <w:p w:rsidR="00A70E44" w:rsidRPr="00190305" w:rsidRDefault="00A70E44" w:rsidP="00A70E44">
      <w:pPr>
        <w:pStyle w:val="Zkladntext"/>
        <w:tabs>
          <w:tab w:val="center" w:pos="5256"/>
          <w:tab w:val="right" w:pos="9792"/>
        </w:tabs>
        <w:ind w:left="709"/>
        <w:rPr>
          <w:sz w:val="28"/>
        </w:rPr>
      </w:pPr>
      <w:r>
        <w:rPr>
          <w:b/>
          <w:sz w:val="28"/>
        </w:rPr>
        <w:t>ZAŘIZOVACÍ PŘEDMĚTY</w:t>
      </w:r>
    </w:p>
    <w:p w:rsidR="00A70E44" w:rsidRPr="00A70E44" w:rsidRDefault="00A70E44" w:rsidP="00A70E44">
      <w:pPr>
        <w:pStyle w:val="Zkladntext"/>
        <w:ind w:left="709"/>
        <w:jc w:val="both"/>
        <w:rPr>
          <w:sz w:val="22"/>
          <w:szCs w:val="22"/>
        </w:rPr>
      </w:pPr>
      <w:r w:rsidRPr="00A70E44">
        <w:rPr>
          <w:sz w:val="22"/>
          <w:szCs w:val="22"/>
        </w:rPr>
        <w:t xml:space="preserve">Zařizovací předměty budou voleny dle výběru investora. Baterie pro umyvadla jsou navrženy </w:t>
      </w:r>
      <w:proofErr w:type="spellStart"/>
      <w:r w:rsidRPr="00A70E44">
        <w:rPr>
          <w:sz w:val="22"/>
          <w:szCs w:val="22"/>
        </w:rPr>
        <w:t>jednopákové</w:t>
      </w:r>
      <w:proofErr w:type="spellEnd"/>
      <w:r w:rsidRPr="00A70E44">
        <w:rPr>
          <w:sz w:val="22"/>
          <w:szCs w:val="22"/>
        </w:rPr>
        <w:t xml:space="preserve"> stojánkové. Splachování pisoárů je navrženo </w:t>
      </w:r>
      <w:proofErr w:type="spellStart"/>
      <w:r w:rsidRPr="00A70E44">
        <w:rPr>
          <w:sz w:val="22"/>
          <w:szCs w:val="22"/>
        </w:rPr>
        <w:t>stlačným</w:t>
      </w:r>
      <w:proofErr w:type="spellEnd"/>
      <w:r w:rsidRPr="00A70E44">
        <w:rPr>
          <w:sz w:val="22"/>
          <w:szCs w:val="22"/>
        </w:rPr>
        <w:t xml:space="preserve"> </w:t>
      </w:r>
      <w:proofErr w:type="spellStart"/>
      <w:proofErr w:type="gramStart"/>
      <w:r w:rsidRPr="00A70E44">
        <w:rPr>
          <w:sz w:val="22"/>
          <w:szCs w:val="22"/>
        </w:rPr>
        <w:t>ventilem.Pro</w:t>
      </w:r>
      <w:proofErr w:type="spellEnd"/>
      <w:proofErr w:type="gramEnd"/>
      <w:r w:rsidRPr="00A70E44">
        <w:rPr>
          <w:sz w:val="22"/>
          <w:szCs w:val="22"/>
        </w:rPr>
        <w:t xml:space="preserve"> sprchy jsou navrženy nástěnné sprchové baterie se sprchovými </w:t>
      </w:r>
      <w:proofErr w:type="spellStart"/>
      <w:r w:rsidRPr="00A70E44">
        <w:rPr>
          <w:sz w:val="22"/>
          <w:szCs w:val="22"/>
        </w:rPr>
        <w:t>sadami.Sprchy</w:t>
      </w:r>
      <w:proofErr w:type="spellEnd"/>
      <w:r w:rsidRPr="00A70E44">
        <w:rPr>
          <w:sz w:val="22"/>
          <w:szCs w:val="22"/>
        </w:rPr>
        <w:t xml:space="preserve"> budou odkanalizovány pomocí sprchového žlabu z nerezové oceli s vyjímatelnou zápachovou uzávěrkou.</w:t>
      </w:r>
    </w:p>
    <w:p w:rsidR="00A70E44" w:rsidRPr="00A70E44" w:rsidRDefault="00A70E44" w:rsidP="00A70E44">
      <w:pPr>
        <w:pStyle w:val="Zkladntext"/>
        <w:ind w:left="709"/>
        <w:jc w:val="both"/>
        <w:rPr>
          <w:b/>
          <w:sz w:val="22"/>
          <w:szCs w:val="22"/>
        </w:rPr>
      </w:pPr>
      <w:r w:rsidRPr="00A70E44">
        <w:rPr>
          <w:sz w:val="22"/>
          <w:szCs w:val="22"/>
        </w:rPr>
        <w:t xml:space="preserve">V sociálních zařízeních jsou navrženy </w:t>
      </w:r>
      <w:proofErr w:type="spellStart"/>
      <w:r w:rsidRPr="00A70E44">
        <w:rPr>
          <w:sz w:val="22"/>
          <w:szCs w:val="22"/>
        </w:rPr>
        <w:t>kombiklozety</w:t>
      </w:r>
      <w:proofErr w:type="spellEnd"/>
      <w:r w:rsidRPr="00A70E44">
        <w:rPr>
          <w:sz w:val="22"/>
          <w:szCs w:val="22"/>
        </w:rPr>
        <w:t>.</w:t>
      </w:r>
      <w:r w:rsidRPr="00A70E44">
        <w:rPr>
          <w:b/>
          <w:sz w:val="22"/>
          <w:szCs w:val="22"/>
        </w:rPr>
        <w:t xml:space="preserve"> </w:t>
      </w:r>
    </w:p>
    <w:p w:rsidR="00A70E44" w:rsidRDefault="00A70E44" w:rsidP="00A70E44">
      <w:pPr>
        <w:pStyle w:val="Zkladntext"/>
        <w:ind w:left="709"/>
        <w:jc w:val="both"/>
        <w:rPr>
          <w:b/>
          <w:sz w:val="28"/>
        </w:rPr>
      </w:pPr>
    </w:p>
    <w:p w:rsidR="00A70E44" w:rsidRPr="00A70E44" w:rsidRDefault="00A70E44" w:rsidP="00A70E44">
      <w:pPr>
        <w:tabs>
          <w:tab w:val="center" w:pos="5256"/>
          <w:tab w:val="right" w:pos="9792"/>
        </w:tabs>
        <w:ind w:left="709"/>
        <w:jc w:val="both"/>
        <w:rPr>
          <w:b/>
          <w:sz w:val="28"/>
          <w:szCs w:val="28"/>
        </w:rPr>
      </w:pPr>
      <w:r w:rsidRPr="00A70E44">
        <w:rPr>
          <w:b/>
          <w:sz w:val="28"/>
          <w:szCs w:val="28"/>
        </w:rPr>
        <w:t>OBJEKT INTERNÁTU-SOCIÁLNÍ ZAŘÍZENÍ</w:t>
      </w:r>
    </w:p>
    <w:p w:rsidR="00A70E44" w:rsidRDefault="00A70E44" w:rsidP="00A70E44">
      <w:pPr>
        <w:tabs>
          <w:tab w:val="center" w:pos="5256"/>
          <w:tab w:val="right" w:pos="9792"/>
        </w:tabs>
        <w:ind w:left="709"/>
        <w:jc w:val="both"/>
      </w:pPr>
    </w:p>
    <w:p w:rsidR="00A70E44" w:rsidRPr="00A70E44" w:rsidRDefault="00A70E44" w:rsidP="00A70E44">
      <w:pPr>
        <w:tabs>
          <w:tab w:val="center" w:pos="5256"/>
          <w:tab w:val="right" w:pos="9792"/>
        </w:tabs>
        <w:ind w:left="709"/>
        <w:jc w:val="both"/>
        <w:rPr>
          <w:sz w:val="22"/>
          <w:szCs w:val="22"/>
        </w:rPr>
      </w:pPr>
      <w:r w:rsidRPr="00A70E44">
        <w:rPr>
          <w:sz w:val="22"/>
          <w:szCs w:val="22"/>
        </w:rPr>
        <w:t xml:space="preserve">Jelikož se jedná o úpravy sociálního zařízení ve stávajícím objektu </w:t>
      </w:r>
      <w:proofErr w:type="spellStart"/>
      <w:proofErr w:type="gramStart"/>
      <w:r w:rsidRPr="00A70E44">
        <w:rPr>
          <w:sz w:val="22"/>
          <w:szCs w:val="22"/>
        </w:rPr>
        <w:t>internátu,bude</w:t>
      </w:r>
      <w:proofErr w:type="spellEnd"/>
      <w:proofErr w:type="gramEnd"/>
      <w:r w:rsidRPr="00A70E44">
        <w:rPr>
          <w:sz w:val="22"/>
          <w:szCs w:val="22"/>
        </w:rPr>
        <w:t xml:space="preserve"> před zahájením prací nutné upřesnit trasy stávajících </w:t>
      </w:r>
      <w:proofErr w:type="spellStart"/>
      <w:r w:rsidRPr="00A70E44">
        <w:rPr>
          <w:sz w:val="22"/>
          <w:szCs w:val="22"/>
        </w:rPr>
        <w:t>rozvodů,aby</w:t>
      </w:r>
      <w:proofErr w:type="spellEnd"/>
      <w:r w:rsidRPr="00A70E44">
        <w:rPr>
          <w:sz w:val="22"/>
          <w:szCs w:val="22"/>
        </w:rPr>
        <w:t xml:space="preserve"> jich bylo možné využít pro nové rozvody. </w:t>
      </w:r>
    </w:p>
    <w:p w:rsidR="00A70E44" w:rsidRDefault="00A70E44" w:rsidP="00A70E44">
      <w:pPr>
        <w:tabs>
          <w:tab w:val="center" w:pos="5256"/>
          <w:tab w:val="right" w:pos="9792"/>
        </w:tabs>
        <w:ind w:left="709"/>
        <w:jc w:val="both"/>
        <w:rPr>
          <w:b/>
          <w:sz w:val="28"/>
        </w:rPr>
      </w:pPr>
    </w:p>
    <w:p w:rsidR="00A70E44" w:rsidRDefault="00A70E44" w:rsidP="00A70E44">
      <w:pPr>
        <w:tabs>
          <w:tab w:val="center" w:pos="5256"/>
          <w:tab w:val="right" w:pos="9792"/>
        </w:tabs>
        <w:ind w:left="709"/>
        <w:jc w:val="both"/>
        <w:rPr>
          <w:b/>
          <w:sz w:val="28"/>
        </w:rPr>
      </w:pPr>
      <w:r>
        <w:rPr>
          <w:b/>
          <w:sz w:val="28"/>
        </w:rPr>
        <w:t>KANALIZACE</w:t>
      </w:r>
    </w:p>
    <w:p w:rsidR="00A70E44" w:rsidRDefault="00A70E44" w:rsidP="00A70E44">
      <w:pPr>
        <w:pStyle w:val="Zkladntext"/>
        <w:ind w:left="709"/>
        <w:jc w:val="both"/>
      </w:pPr>
      <w:r>
        <w:t>STÁVAJÍCÍ STAV</w:t>
      </w:r>
    </w:p>
    <w:p w:rsidR="00A70E44" w:rsidRPr="00A70E44" w:rsidRDefault="00A70E44" w:rsidP="00A70E44">
      <w:pPr>
        <w:pStyle w:val="Zkladntext"/>
        <w:ind w:left="709"/>
        <w:jc w:val="both"/>
        <w:rPr>
          <w:sz w:val="22"/>
          <w:szCs w:val="22"/>
        </w:rPr>
      </w:pPr>
      <w:r w:rsidRPr="00A70E44">
        <w:rPr>
          <w:sz w:val="22"/>
          <w:szCs w:val="22"/>
        </w:rPr>
        <w:t>Objekt je odkanalizován dvěma přípojkami splaškové kanalizace. Každá větev je ukončena revizní šachtou před objektem na stávajícím kanalizační řadu v </w:t>
      </w:r>
      <w:proofErr w:type="spellStart"/>
      <w:proofErr w:type="gramStart"/>
      <w:r w:rsidRPr="00A70E44">
        <w:rPr>
          <w:sz w:val="22"/>
          <w:szCs w:val="22"/>
        </w:rPr>
        <w:t>areálu.Přípojky</w:t>
      </w:r>
      <w:proofErr w:type="spellEnd"/>
      <w:proofErr w:type="gramEnd"/>
      <w:r w:rsidRPr="00A70E44">
        <w:rPr>
          <w:sz w:val="22"/>
          <w:szCs w:val="22"/>
        </w:rPr>
        <w:t xml:space="preserve"> jsou provedeny z kameninových trub DN250.</w:t>
      </w:r>
    </w:p>
    <w:p w:rsidR="00A70E44" w:rsidRPr="00A70E44" w:rsidRDefault="00A70E44" w:rsidP="00A70E44">
      <w:pPr>
        <w:pStyle w:val="Zkladntext"/>
        <w:ind w:left="709"/>
        <w:jc w:val="both"/>
        <w:rPr>
          <w:sz w:val="22"/>
          <w:szCs w:val="22"/>
        </w:rPr>
      </w:pPr>
      <w:r w:rsidRPr="00A70E44">
        <w:rPr>
          <w:sz w:val="22"/>
          <w:szCs w:val="22"/>
        </w:rPr>
        <w:t>Ležaté svody jsou vedeny pod podlahou 1.NP v prostoru stávajícího sociálního zařízení/pravá část/ a v prostoru  šaten/levá část/.</w:t>
      </w:r>
    </w:p>
    <w:p w:rsidR="00A70E44" w:rsidRPr="00A70E44" w:rsidRDefault="00A70E44" w:rsidP="00A70E44">
      <w:pPr>
        <w:pStyle w:val="Zkladntext"/>
        <w:ind w:left="709"/>
        <w:jc w:val="both"/>
        <w:rPr>
          <w:sz w:val="22"/>
          <w:szCs w:val="22"/>
        </w:rPr>
      </w:pPr>
      <w:r w:rsidRPr="00A70E44">
        <w:rPr>
          <w:sz w:val="22"/>
          <w:szCs w:val="22"/>
        </w:rPr>
        <w:t>Stoupací potrubí jsou z části z plastového potrubí HT a z části z litinového potrubí.</w:t>
      </w:r>
    </w:p>
    <w:p w:rsidR="00A70E44" w:rsidRDefault="00A70E44" w:rsidP="00A70E44">
      <w:pPr>
        <w:pStyle w:val="Zkladntext"/>
        <w:ind w:left="709"/>
        <w:jc w:val="both"/>
        <w:rPr>
          <w:b/>
        </w:rPr>
      </w:pPr>
      <w:r>
        <w:rPr>
          <w:b/>
        </w:rPr>
        <w:t>VNITŘNÍ KANALIZACE</w:t>
      </w:r>
    </w:p>
    <w:p w:rsidR="00A70E44" w:rsidRPr="00A70E44" w:rsidRDefault="00A70E44" w:rsidP="00A70E44">
      <w:pPr>
        <w:pStyle w:val="Zkladntext"/>
        <w:ind w:left="709"/>
        <w:jc w:val="both"/>
        <w:rPr>
          <w:sz w:val="22"/>
          <w:szCs w:val="22"/>
        </w:rPr>
      </w:pPr>
      <w:r w:rsidRPr="00A70E44">
        <w:rPr>
          <w:sz w:val="22"/>
          <w:szCs w:val="22"/>
        </w:rPr>
        <w:t xml:space="preserve">Dokumentace řeší výměnu dožitých svislých odpadních </w:t>
      </w:r>
      <w:proofErr w:type="spellStart"/>
      <w:proofErr w:type="gramStart"/>
      <w:r w:rsidRPr="00A70E44">
        <w:rPr>
          <w:sz w:val="22"/>
          <w:szCs w:val="22"/>
        </w:rPr>
        <w:t>potrubí,výměnu</w:t>
      </w:r>
      <w:proofErr w:type="spellEnd"/>
      <w:proofErr w:type="gramEnd"/>
      <w:r w:rsidRPr="00A70E44">
        <w:rPr>
          <w:sz w:val="22"/>
          <w:szCs w:val="22"/>
        </w:rPr>
        <w:t xml:space="preserve"> ležatých svodů a nové připojovací potrubí od nově osazených zařizovacích předmětů. </w:t>
      </w:r>
    </w:p>
    <w:p w:rsidR="00A70E44" w:rsidRPr="004A7985" w:rsidRDefault="00A70E44" w:rsidP="00A70E44">
      <w:pPr>
        <w:pStyle w:val="Zkladntext"/>
        <w:ind w:left="709"/>
        <w:jc w:val="both"/>
        <w:rPr>
          <w:b/>
        </w:rPr>
      </w:pPr>
      <w:r w:rsidRPr="004A7985">
        <w:rPr>
          <w:b/>
        </w:rPr>
        <w:t>SPLAŠKOVÁ KANALIZACE</w:t>
      </w:r>
    </w:p>
    <w:p w:rsidR="00A70E44" w:rsidRDefault="00A70E44" w:rsidP="00A70E44">
      <w:pPr>
        <w:pStyle w:val="Zkladntext"/>
        <w:ind w:left="709"/>
        <w:jc w:val="both"/>
        <w:rPr>
          <w:b/>
        </w:rPr>
      </w:pPr>
      <w:r>
        <w:rPr>
          <w:b/>
        </w:rPr>
        <w:t>KANALIZAČNÍ SVOD</w:t>
      </w:r>
    </w:p>
    <w:p w:rsidR="00A70E44" w:rsidRPr="00A70E44" w:rsidRDefault="00A70E44" w:rsidP="00A70E44">
      <w:pPr>
        <w:pStyle w:val="Zkladntext"/>
        <w:ind w:left="709"/>
        <w:jc w:val="both"/>
        <w:rPr>
          <w:sz w:val="22"/>
          <w:szCs w:val="22"/>
        </w:rPr>
      </w:pPr>
      <w:r w:rsidRPr="00A70E44">
        <w:rPr>
          <w:sz w:val="22"/>
          <w:szCs w:val="22"/>
        </w:rPr>
        <w:t xml:space="preserve">Hlavní ležaté svody jsou navrženy ve </w:t>
      </w:r>
      <w:proofErr w:type="gramStart"/>
      <w:r w:rsidRPr="00A70E44">
        <w:rPr>
          <w:sz w:val="22"/>
          <w:szCs w:val="22"/>
        </w:rPr>
        <w:t>stávající</w:t>
      </w:r>
      <w:proofErr w:type="gramEnd"/>
      <w:r w:rsidRPr="00A70E44">
        <w:rPr>
          <w:sz w:val="22"/>
          <w:szCs w:val="22"/>
        </w:rPr>
        <w:t xml:space="preserve"> </w:t>
      </w:r>
      <w:proofErr w:type="spellStart"/>
      <w:r w:rsidRPr="00A70E44">
        <w:rPr>
          <w:sz w:val="22"/>
          <w:szCs w:val="22"/>
        </w:rPr>
        <w:t>trasách.Ukončeny</w:t>
      </w:r>
      <w:proofErr w:type="spellEnd"/>
      <w:r w:rsidRPr="00A70E44">
        <w:rPr>
          <w:sz w:val="22"/>
          <w:szCs w:val="22"/>
        </w:rPr>
        <w:t xml:space="preserve"> budou  před objektem ve stávajících revizních </w:t>
      </w:r>
      <w:proofErr w:type="spellStart"/>
      <w:r w:rsidRPr="00A70E44">
        <w:rPr>
          <w:sz w:val="22"/>
          <w:szCs w:val="22"/>
        </w:rPr>
        <w:t>šachtách.Před</w:t>
      </w:r>
      <w:proofErr w:type="spellEnd"/>
      <w:r w:rsidRPr="00A70E44">
        <w:rPr>
          <w:sz w:val="22"/>
          <w:szCs w:val="22"/>
        </w:rPr>
        <w:t xml:space="preserve"> provedením napojení se provede zaměření stávajících šachet.</w:t>
      </w:r>
    </w:p>
    <w:p w:rsidR="00A70E44" w:rsidRPr="00A70E44" w:rsidRDefault="00A70E44" w:rsidP="00A70E44">
      <w:pPr>
        <w:ind w:left="709"/>
        <w:jc w:val="both"/>
        <w:rPr>
          <w:sz w:val="22"/>
          <w:szCs w:val="22"/>
        </w:rPr>
      </w:pPr>
      <w:r w:rsidRPr="00A70E44">
        <w:rPr>
          <w:sz w:val="22"/>
          <w:szCs w:val="22"/>
        </w:rPr>
        <w:t xml:space="preserve">Přípojky gravitační splaškové kanalizace z objektu jsou navržena z PVC vyšší tuhosti KG DN250. </w:t>
      </w:r>
    </w:p>
    <w:p w:rsidR="00A70E44" w:rsidRPr="00777F32" w:rsidRDefault="00A70E44" w:rsidP="00A70E44">
      <w:pPr>
        <w:ind w:left="709"/>
        <w:jc w:val="both"/>
        <w:rPr>
          <w:sz w:val="22"/>
          <w:szCs w:val="22"/>
        </w:rPr>
      </w:pPr>
      <w:r w:rsidRPr="00A70E44">
        <w:rPr>
          <w:sz w:val="22"/>
          <w:szCs w:val="22"/>
        </w:rPr>
        <w:t>Kanalizační potrubí bude uloženo na podkladní lože ze štěrkopísku tl.100mm a obsypáno pískem do výše 300 mm nad vrchol hrdla potrubí. Zbývající část výkopu bude po provedení řádného odzkoušení potrubí zasypána se zhutněním po vrstvách 0,3m vykopanou zeminou. Pažení bude upřesněno při zjištění konkrétních geologických podmínek na místě. Lze předpokládat použití pažících boxů. Nosné lože pod potrubí bude provedeno z písku. Obsyp potrubí bude proveden lomovou prosívkou. Vhodnost vytěžené zeminy pro podsyp a obsyp potrubí posoudí geolog.</w:t>
      </w:r>
      <w:r w:rsidRPr="004E722E">
        <w:t xml:space="preserve"> Zbytek výkopu bude zasypán a zhutněn po vrstvách výšky max. </w:t>
      </w:r>
      <w:smartTag w:uri="urn:schemas-microsoft-com:office:smarttags" w:element="metricconverter">
        <w:smartTagPr>
          <w:attr w:name="ProductID" w:val="200 mm"/>
        </w:smartTagPr>
        <w:r w:rsidRPr="004E722E">
          <w:t>200 mm</w:t>
        </w:r>
      </w:smartTag>
      <w:r w:rsidRPr="004E722E">
        <w:t xml:space="preserve">. Prokáže-li se, že charakter zemin zastižených ve výkopech je vesměs nevhodný do zpětných zásypů, bude pro opětovný zásyp výkopu použit vhodný </w:t>
      </w:r>
      <w:r w:rsidRPr="00777F32">
        <w:rPr>
          <w:sz w:val="22"/>
          <w:szCs w:val="22"/>
        </w:rPr>
        <w:lastRenderedPageBreak/>
        <w:t xml:space="preserve">materiál, který bude možné hutnit na požadovanou míru. Dotčené povrchy budou uvedeny do původního stavu. </w:t>
      </w:r>
    </w:p>
    <w:p w:rsidR="00A70E44" w:rsidRPr="00777F32" w:rsidRDefault="00A70E44" w:rsidP="00A70E44">
      <w:pPr>
        <w:ind w:left="709"/>
        <w:jc w:val="both"/>
        <w:rPr>
          <w:sz w:val="22"/>
          <w:szCs w:val="22"/>
        </w:rPr>
      </w:pPr>
      <w:r w:rsidRPr="00777F32">
        <w:rPr>
          <w:sz w:val="22"/>
          <w:szCs w:val="22"/>
        </w:rPr>
        <w:t xml:space="preserve">Při pokládání potrubí bude respektována ČSN EN 1610 – Provádění stok a kanalizačních přípojek a jejich zkoušení.  </w:t>
      </w:r>
    </w:p>
    <w:p w:rsidR="00A70E44" w:rsidRPr="00777F32" w:rsidRDefault="00A70E44" w:rsidP="00A70E44">
      <w:pPr>
        <w:pStyle w:val="Zkladntextodsazen"/>
        <w:ind w:left="709"/>
        <w:jc w:val="both"/>
        <w:rPr>
          <w:b/>
          <w:sz w:val="22"/>
          <w:szCs w:val="22"/>
        </w:rPr>
      </w:pPr>
      <w:r w:rsidRPr="00777F32">
        <w:rPr>
          <w:b/>
          <w:sz w:val="22"/>
          <w:szCs w:val="22"/>
        </w:rPr>
        <w:t>Při pokládce a spojování potrubí budou dodrženy pokyny konkrétního výrobce potrubí.</w:t>
      </w:r>
    </w:p>
    <w:p w:rsidR="00A70E44" w:rsidRPr="00777F32" w:rsidRDefault="00A70E44" w:rsidP="00A70E44">
      <w:pPr>
        <w:pStyle w:val="Zkladntextodsazen"/>
        <w:ind w:left="709"/>
        <w:jc w:val="both"/>
        <w:rPr>
          <w:sz w:val="22"/>
          <w:szCs w:val="22"/>
        </w:rPr>
      </w:pPr>
    </w:p>
    <w:p w:rsidR="00A70E44" w:rsidRPr="00777F32" w:rsidRDefault="00A70E44" w:rsidP="00A70E44">
      <w:pPr>
        <w:pStyle w:val="Zkladntextodsazen"/>
        <w:ind w:left="709"/>
        <w:jc w:val="both"/>
        <w:rPr>
          <w:sz w:val="22"/>
          <w:szCs w:val="22"/>
        </w:rPr>
      </w:pPr>
      <w:proofErr w:type="gramStart"/>
      <w:r w:rsidRPr="00777F32">
        <w:rPr>
          <w:sz w:val="22"/>
          <w:szCs w:val="22"/>
        </w:rPr>
        <w:t>Poznámka :</w:t>
      </w:r>
      <w:proofErr w:type="gramEnd"/>
    </w:p>
    <w:p w:rsidR="00A70E44" w:rsidRPr="00777F32" w:rsidRDefault="00A70E44" w:rsidP="00A70E44">
      <w:pPr>
        <w:ind w:left="709"/>
        <w:jc w:val="both"/>
        <w:rPr>
          <w:sz w:val="22"/>
          <w:szCs w:val="22"/>
        </w:rPr>
      </w:pPr>
      <w:r w:rsidRPr="00777F32">
        <w:rPr>
          <w:sz w:val="22"/>
          <w:szCs w:val="22"/>
        </w:rPr>
        <w:t>Prokáže-li se, že charakter zemin zastižených ve výkopech je vesměs nevhodný do zpětných zásypů, bude pro opětovný zásyp výkopu použit vhodný materiál, který bude možné hutnit na požadovanou míru.</w:t>
      </w:r>
    </w:p>
    <w:p w:rsidR="00A70E44" w:rsidRDefault="00A70E44" w:rsidP="00A70E44">
      <w:pPr>
        <w:ind w:left="709"/>
        <w:jc w:val="both"/>
      </w:pPr>
    </w:p>
    <w:p w:rsidR="00A70E44" w:rsidRPr="00FF11F0" w:rsidRDefault="00A70E44" w:rsidP="00A70E44">
      <w:pPr>
        <w:ind w:left="709"/>
        <w:jc w:val="both"/>
        <w:rPr>
          <w:b/>
          <w:sz w:val="28"/>
          <w:szCs w:val="28"/>
        </w:rPr>
      </w:pPr>
      <w:r w:rsidRPr="00FF11F0">
        <w:rPr>
          <w:b/>
          <w:sz w:val="28"/>
          <w:szCs w:val="28"/>
        </w:rPr>
        <w:t xml:space="preserve">Materiál </w:t>
      </w:r>
      <w:proofErr w:type="spellStart"/>
      <w:r w:rsidRPr="00FF11F0">
        <w:rPr>
          <w:b/>
          <w:sz w:val="28"/>
          <w:szCs w:val="28"/>
        </w:rPr>
        <w:t>ležatéh</w:t>
      </w:r>
      <w:r>
        <w:rPr>
          <w:b/>
          <w:sz w:val="28"/>
          <w:szCs w:val="28"/>
        </w:rPr>
        <w:t>ých</w:t>
      </w:r>
      <w:proofErr w:type="spellEnd"/>
      <w:r w:rsidRPr="00FF11F0">
        <w:rPr>
          <w:b/>
          <w:sz w:val="28"/>
          <w:szCs w:val="28"/>
        </w:rPr>
        <w:t xml:space="preserve"> svod</w:t>
      </w:r>
      <w:r>
        <w:rPr>
          <w:b/>
          <w:sz w:val="28"/>
          <w:szCs w:val="28"/>
        </w:rPr>
        <w:t>ů</w:t>
      </w:r>
    </w:p>
    <w:p w:rsidR="00A70E44" w:rsidRPr="00777F32" w:rsidRDefault="00A70E44" w:rsidP="00A70E44">
      <w:pPr>
        <w:pStyle w:val="Zkladntext"/>
        <w:ind w:left="709"/>
        <w:jc w:val="both"/>
        <w:rPr>
          <w:sz w:val="22"/>
          <w:szCs w:val="22"/>
        </w:rPr>
      </w:pPr>
      <w:r w:rsidRPr="00777F32">
        <w:rPr>
          <w:sz w:val="22"/>
          <w:szCs w:val="22"/>
        </w:rPr>
        <w:t xml:space="preserve">Jako materiál je navrženo PVC KG s vyšší tuhostí. Ležatý svod bude odvětrán pomocí větracího potrubí, které bude ukončeno minimálně 0,5 m nad rovinou </w:t>
      </w:r>
      <w:proofErr w:type="spellStart"/>
      <w:proofErr w:type="gramStart"/>
      <w:r w:rsidRPr="00777F32">
        <w:rPr>
          <w:sz w:val="22"/>
          <w:szCs w:val="22"/>
        </w:rPr>
        <w:t>střechy.Pokud</w:t>
      </w:r>
      <w:proofErr w:type="spellEnd"/>
      <w:proofErr w:type="gramEnd"/>
      <w:r w:rsidRPr="00777F32">
        <w:rPr>
          <w:sz w:val="22"/>
          <w:szCs w:val="22"/>
        </w:rPr>
        <w:t xml:space="preserve"> by nebylo možné odvětrat potrubí nad </w:t>
      </w:r>
      <w:proofErr w:type="spellStart"/>
      <w:r w:rsidRPr="00777F32">
        <w:rPr>
          <w:sz w:val="22"/>
          <w:szCs w:val="22"/>
        </w:rPr>
        <w:t>střechu,osadí</w:t>
      </w:r>
      <w:proofErr w:type="spellEnd"/>
      <w:r w:rsidRPr="00777F32">
        <w:rPr>
          <w:sz w:val="22"/>
          <w:szCs w:val="22"/>
        </w:rPr>
        <w:t xml:space="preserve"> se v prostoru s možností nasátí čerstvého vzduchu </w:t>
      </w:r>
      <w:proofErr w:type="spellStart"/>
      <w:r w:rsidRPr="00777F32">
        <w:rPr>
          <w:sz w:val="22"/>
          <w:szCs w:val="22"/>
        </w:rPr>
        <w:t>přivzdušňovací</w:t>
      </w:r>
      <w:proofErr w:type="spellEnd"/>
      <w:r w:rsidRPr="00777F32">
        <w:rPr>
          <w:sz w:val="22"/>
          <w:szCs w:val="22"/>
        </w:rPr>
        <w:t xml:space="preserve"> ventil.</w:t>
      </w:r>
    </w:p>
    <w:p w:rsidR="00A70E44" w:rsidRPr="00777F32" w:rsidRDefault="00A70E44" w:rsidP="00A70E44">
      <w:pPr>
        <w:pStyle w:val="Zkladntext"/>
        <w:ind w:left="709"/>
        <w:jc w:val="both"/>
        <w:rPr>
          <w:b/>
          <w:sz w:val="22"/>
          <w:szCs w:val="22"/>
        </w:rPr>
      </w:pPr>
      <w:r w:rsidRPr="00777F32">
        <w:rPr>
          <w:sz w:val="22"/>
          <w:szCs w:val="22"/>
        </w:rPr>
        <w:t xml:space="preserve">Trasy svislých odpadních potrubí jsou navrženy při zdi v prostoru sociálního zařízení  v </w:t>
      </w:r>
      <w:proofErr w:type="spellStart"/>
      <w:r w:rsidRPr="00777F32">
        <w:rPr>
          <w:sz w:val="22"/>
          <w:szCs w:val="22"/>
        </w:rPr>
        <w:t>oplentování</w:t>
      </w:r>
      <w:proofErr w:type="spellEnd"/>
      <w:r w:rsidRPr="00777F32">
        <w:rPr>
          <w:sz w:val="22"/>
          <w:szCs w:val="22"/>
        </w:rPr>
        <w:t>. V prostoru 1.NP bude svislé potrubí opatřeno ve výšce 1m  nad podlahou čistícím kusem. Jako materiál pro svislé stoupací potrubí je navrženo potrubí HT.</w:t>
      </w:r>
    </w:p>
    <w:p w:rsidR="00A70E44" w:rsidRDefault="00A70E44" w:rsidP="00A70E44">
      <w:pPr>
        <w:pStyle w:val="Zkladntext"/>
        <w:ind w:left="709"/>
        <w:jc w:val="both"/>
        <w:rPr>
          <w:b/>
        </w:rPr>
      </w:pPr>
    </w:p>
    <w:p w:rsidR="00A70E44" w:rsidRDefault="00A70E44" w:rsidP="00A70E44">
      <w:pPr>
        <w:pStyle w:val="Zkladntext"/>
        <w:ind w:left="709"/>
        <w:jc w:val="both"/>
        <w:rPr>
          <w:b/>
        </w:rPr>
      </w:pPr>
      <w:proofErr w:type="gramStart"/>
      <w:r>
        <w:rPr>
          <w:b/>
        </w:rPr>
        <w:t>STOUPACÍ  POTRUBÍ</w:t>
      </w:r>
      <w:proofErr w:type="gramEnd"/>
    </w:p>
    <w:p w:rsidR="00A70E44" w:rsidRPr="00777F32" w:rsidRDefault="00A70E44" w:rsidP="00A70E44">
      <w:pPr>
        <w:pStyle w:val="Zkladntext"/>
        <w:ind w:left="709"/>
        <w:jc w:val="both"/>
        <w:rPr>
          <w:sz w:val="22"/>
          <w:szCs w:val="22"/>
        </w:rPr>
      </w:pPr>
      <w:r w:rsidRPr="00777F32">
        <w:rPr>
          <w:sz w:val="22"/>
          <w:szCs w:val="22"/>
        </w:rPr>
        <w:t xml:space="preserve">Bude provedena jejich  výměna ve stávajících </w:t>
      </w:r>
      <w:proofErr w:type="spellStart"/>
      <w:proofErr w:type="gramStart"/>
      <w:r w:rsidRPr="00777F32">
        <w:rPr>
          <w:sz w:val="22"/>
          <w:szCs w:val="22"/>
        </w:rPr>
        <w:t>trasách.V</w:t>
      </w:r>
      <w:proofErr w:type="spellEnd"/>
      <w:r w:rsidRPr="00777F32">
        <w:rPr>
          <w:sz w:val="22"/>
          <w:szCs w:val="22"/>
        </w:rPr>
        <w:t xml:space="preserve"> 1.NP</w:t>
      </w:r>
      <w:proofErr w:type="gramEnd"/>
      <w:r w:rsidRPr="00777F32">
        <w:rPr>
          <w:sz w:val="22"/>
          <w:szCs w:val="22"/>
        </w:rPr>
        <w:t xml:space="preserve"> se ve výšce 1m osadí čistící </w:t>
      </w:r>
      <w:proofErr w:type="spellStart"/>
      <w:r w:rsidRPr="00777F32">
        <w:rPr>
          <w:sz w:val="22"/>
          <w:szCs w:val="22"/>
        </w:rPr>
        <w:t>kus.Tam</w:t>
      </w:r>
      <w:proofErr w:type="spellEnd"/>
      <w:r w:rsidRPr="00777F32">
        <w:rPr>
          <w:sz w:val="22"/>
          <w:szCs w:val="22"/>
        </w:rPr>
        <w:t xml:space="preserve"> ,kde je vedeno při </w:t>
      </w:r>
      <w:proofErr w:type="spellStart"/>
      <w:r w:rsidRPr="00777F32">
        <w:rPr>
          <w:sz w:val="22"/>
          <w:szCs w:val="22"/>
        </w:rPr>
        <w:t>zdi,se</w:t>
      </w:r>
      <w:proofErr w:type="spellEnd"/>
      <w:r w:rsidRPr="00777F32">
        <w:rPr>
          <w:sz w:val="22"/>
          <w:szCs w:val="22"/>
        </w:rPr>
        <w:t xml:space="preserve"> provede jeho </w:t>
      </w:r>
      <w:proofErr w:type="spellStart"/>
      <w:r w:rsidRPr="00777F32">
        <w:rPr>
          <w:sz w:val="22"/>
          <w:szCs w:val="22"/>
        </w:rPr>
        <w:t>oplentovámí.Nové</w:t>
      </w:r>
      <w:proofErr w:type="spellEnd"/>
      <w:r w:rsidRPr="00777F32">
        <w:rPr>
          <w:sz w:val="22"/>
          <w:szCs w:val="22"/>
        </w:rPr>
        <w:t xml:space="preserve"> potrubí bude ukončeno minimálně 0,5m nad rovinou střechy  ventilační hlavicí v </w:t>
      </w:r>
      <w:proofErr w:type="spellStart"/>
      <w:r w:rsidRPr="00777F32">
        <w:rPr>
          <w:sz w:val="22"/>
          <w:szCs w:val="22"/>
        </w:rPr>
        <w:t>místech,kde</w:t>
      </w:r>
      <w:proofErr w:type="spellEnd"/>
      <w:r w:rsidRPr="00777F32">
        <w:rPr>
          <w:sz w:val="22"/>
          <w:szCs w:val="22"/>
        </w:rPr>
        <w:t xml:space="preserve"> bylo odvětráno stávající </w:t>
      </w:r>
      <w:proofErr w:type="spellStart"/>
      <w:r w:rsidRPr="00777F32">
        <w:rPr>
          <w:sz w:val="22"/>
          <w:szCs w:val="22"/>
        </w:rPr>
        <w:t>potrubí,aby</w:t>
      </w:r>
      <w:proofErr w:type="spellEnd"/>
      <w:r w:rsidRPr="00777F32">
        <w:rPr>
          <w:sz w:val="22"/>
          <w:szCs w:val="22"/>
        </w:rPr>
        <w:t xml:space="preserve"> se nemuselo zasahovat do konstrukce </w:t>
      </w:r>
      <w:proofErr w:type="spellStart"/>
      <w:r w:rsidRPr="00777F32">
        <w:rPr>
          <w:sz w:val="22"/>
          <w:szCs w:val="22"/>
        </w:rPr>
        <w:t>střechy.Budou</w:t>
      </w:r>
      <w:proofErr w:type="spellEnd"/>
      <w:r w:rsidRPr="00777F32">
        <w:rPr>
          <w:sz w:val="22"/>
          <w:szCs w:val="22"/>
        </w:rPr>
        <w:t xml:space="preserve"> dodrženy vzdálenosti od </w:t>
      </w:r>
      <w:proofErr w:type="spellStart"/>
      <w:r w:rsidRPr="00777F32">
        <w:rPr>
          <w:sz w:val="22"/>
          <w:szCs w:val="22"/>
        </w:rPr>
        <w:t>okeních</w:t>
      </w:r>
      <w:proofErr w:type="spellEnd"/>
      <w:r w:rsidRPr="00777F32">
        <w:rPr>
          <w:sz w:val="22"/>
          <w:szCs w:val="22"/>
        </w:rPr>
        <w:t xml:space="preserve"> otvorů stanovené normou.  </w:t>
      </w:r>
    </w:p>
    <w:p w:rsidR="00A70E44" w:rsidRDefault="00A70E44" w:rsidP="00A70E44">
      <w:pPr>
        <w:pStyle w:val="Zkladntext"/>
        <w:ind w:left="709"/>
        <w:jc w:val="both"/>
        <w:rPr>
          <w:b/>
        </w:rPr>
      </w:pPr>
    </w:p>
    <w:p w:rsidR="00A70E44" w:rsidRPr="008725EF" w:rsidRDefault="00A70E44" w:rsidP="00A70E44">
      <w:pPr>
        <w:pStyle w:val="Zkladntext"/>
        <w:ind w:left="709"/>
        <w:jc w:val="both"/>
        <w:rPr>
          <w:b/>
        </w:rPr>
      </w:pPr>
      <w:r w:rsidRPr="008725EF">
        <w:rPr>
          <w:b/>
        </w:rPr>
        <w:t>2.4-P</w:t>
      </w:r>
      <w:r>
        <w:rPr>
          <w:b/>
        </w:rPr>
        <w:t>ŘIPOJOVACÍ POTRUBÍ</w:t>
      </w:r>
    </w:p>
    <w:p w:rsidR="00A70E44" w:rsidRPr="00777F32" w:rsidRDefault="00A70E44" w:rsidP="00A70E44">
      <w:pPr>
        <w:pStyle w:val="Zkladntext"/>
        <w:ind w:left="709"/>
        <w:jc w:val="both"/>
        <w:rPr>
          <w:sz w:val="22"/>
          <w:szCs w:val="22"/>
        </w:rPr>
      </w:pPr>
      <w:r w:rsidRPr="00777F32">
        <w:rPr>
          <w:sz w:val="22"/>
          <w:szCs w:val="22"/>
        </w:rPr>
        <w:t xml:space="preserve">Trasa připojovacího potrubí je z části navržena v podlaze od stoupacího potrubí k odběrnému místu, popřípadě v drážce ve </w:t>
      </w:r>
      <w:proofErr w:type="spellStart"/>
      <w:proofErr w:type="gramStart"/>
      <w:r w:rsidRPr="00777F32">
        <w:rPr>
          <w:sz w:val="22"/>
          <w:szCs w:val="22"/>
        </w:rPr>
        <w:t>zdivu.U</w:t>
      </w:r>
      <w:proofErr w:type="spellEnd"/>
      <w:r w:rsidRPr="00777F32">
        <w:rPr>
          <w:sz w:val="22"/>
          <w:szCs w:val="22"/>
        </w:rPr>
        <w:t xml:space="preserve"> nově</w:t>
      </w:r>
      <w:proofErr w:type="gramEnd"/>
      <w:r w:rsidRPr="00777F32">
        <w:rPr>
          <w:sz w:val="22"/>
          <w:szCs w:val="22"/>
        </w:rPr>
        <w:t xml:space="preserve"> osazených prefabrikovaných bezbariérových sprch se využije stávajících tras pro jejich odkanalizování.</w:t>
      </w:r>
    </w:p>
    <w:p w:rsidR="00A70E44" w:rsidRPr="00777F32" w:rsidRDefault="00A70E44" w:rsidP="00A70E44">
      <w:pPr>
        <w:pStyle w:val="Zkladntext"/>
        <w:ind w:left="709"/>
        <w:jc w:val="both"/>
        <w:rPr>
          <w:sz w:val="22"/>
          <w:szCs w:val="22"/>
        </w:rPr>
      </w:pPr>
      <w:r w:rsidRPr="00777F32">
        <w:rPr>
          <w:sz w:val="22"/>
          <w:szCs w:val="22"/>
        </w:rPr>
        <w:t xml:space="preserve">Po ukončení montáže všech rozvodů se provede řádné odzkoušení vodotěsnosti a plynotěsnosti stanovené normou.  </w:t>
      </w:r>
    </w:p>
    <w:p w:rsidR="00A70E44" w:rsidRDefault="00A70E44" w:rsidP="00A70E44">
      <w:pPr>
        <w:pStyle w:val="Zkladntext"/>
        <w:ind w:left="709"/>
        <w:jc w:val="both"/>
        <w:rPr>
          <w:b/>
        </w:rPr>
      </w:pPr>
    </w:p>
    <w:p w:rsidR="00A70E44" w:rsidRPr="00457D4C" w:rsidRDefault="00A70E44" w:rsidP="00A70E44">
      <w:pPr>
        <w:pStyle w:val="Zkladntext"/>
        <w:ind w:left="709"/>
        <w:jc w:val="both"/>
      </w:pPr>
      <w:r>
        <w:rPr>
          <w:b/>
          <w:sz w:val="28"/>
        </w:rPr>
        <w:t>VODOVOD</w:t>
      </w:r>
    </w:p>
    <w:p w:rsidR="00A70E44" w:rsidRPr="003332E0" w:rsidRDefault="00A70E44" w:rsidP="00A70E44">
      <w:pPr>
        <w:pStyle w:val="Zkladntext"/>
        <w:ind w:left="709"/>
        <w:jc w:val="both"/>
        <w:rPr>
          <w:b/>
        </w:rPr>
      </w:pPr>
      <w:r w:rsidRPr="003332E0">
        <w:rPr>
          <w:b/>
        </w:rPr>
        <w:t>STÁVAJÍCÍ STAV</w:t>
      </w:r>
    </w:p>
    <w:p w:rsidR="00A70E44" w:rsidRPr="003332E0" w:rsidRDefault="00A70E44" w:rsidP="00A70E44">
      <w:pPr>
        <w:pStyle w:val="Zkladntext"/>
        <w:ind w:left="709"/>
        <w:jc w:val="both"/>
        <w:rPr>
          <w:b/>
        </w:rPr>
      </w:pPr>
      <w:r w:rsidRPr="003332E0">
        <w:rPr>
          <w:b/>
        </w:rPr>
        <w:t xml:space="preserve">Dle sdělení správce objektu je v místě stavby problém s malým tlakem </w:t>
      </w:r>
      <w:proofErr w:type="spellStart"/>
      <w:proofErr w:type="gramStart"/>
      <w:r w:rsidRPr="003332E0">
        <w:rPr>
          <w:b/>
        </w:rPr>
        <w:t>vody.Proto</w:t>
      </w:r>
      <w:proofErr w:type="spellEnd"/>
      <w:proofErr w:type="gramEnd"/>
      <w:r w:rsidRPr="003332E0">
        <w:rPr>
          <w:b/>
        </w:rPr>
        <w:t xml:space="preserve"> projektant doporučuje vstoupit do jednání se správcem vodovodní sítě a tento problém </w:t>
      </w:r>
      <w:proofErr w:type="spellStart"/>
      <w:r w:rsidRPr="003332E0">
        <w:rPr>
          <w:b/>
        </w:rPr>
        <w:t>řešit.Jinak</w:t>
      </w:r>
      <w:proofErr w:type="spellEnd"/>
      <w:r w:rsidRPr="003332E0">
        <w:rPr>
          <w:b/>
        </w:rPr>
        <w:t xml:space="preserve"> není zaručena funkčnost nově osazených baterií a splachovačů.  </w:t>
      </w:r>
    </w:p>
    <w:p w:rsidR="00A70E44" w:rsidRPr="008C5D8A" w:rsidRDefault="00A70E44" w:rsidP="00A70E44">
      <w:pPr>
        <w:pStyle w:val="Zkladntext"/>
        <w:ind w:left="709"/>
        <w:jc w:val="both"/>
        <w:rPr>
          <w:b/>
          <w:sz w:val="28"/>
          <w:szCs w:val="28"/>
        </w:rPr>
      </w:pPr>
      <w:r w:rsidRPr="008C5D8A">
        <w:rPr>
          <w:b/>
          <w:sz w:val="28"/>
          <w:szCs w:val="28"/>
        </w:rPr>
        <w:t>Trasa stávajících rozvodů</w:t>
      </w:r>
    </w:p>
    <w:p w:rsidR="00A70E44" w:rsidRPr="003332E0" w:rsidRDefault="00A70E44" w:rsidP="00A70E44">
      <w:pPr>
        <w:pStyle w:val="Zkladntext"/>
        <w:ind w:left="709"/>
        <w:jc w:val="both"/>
        <w:rPr>
          <w:sz w:val="22"/>
          <w:szCs w:val="22"/>
        </w:rPr>
      </w:pPr>
      <w:r w:rsidRPr="003332E0">
        <w:rPr>
          <w:sz w:val="22"/>
          <w:szCs w:val="22"/>
        </w:rPr>
        <w:t xml:space="preserve">Do objektu jsou  přivedeny dvě vodovodní přípojky studené vody pro pravou a levou </w:t>
      </w:r>
      <w:proofErr w:type="spellStart"/>
      <w:proofErr w:type="gramStart"/>
      <w:r w:rsidRPr="003332E0">
        <w:rPr>
          <w:sz w:val="22"/>
          <w:szCs w:val="22"/>
        </w:rPr>
        <w:t>část.Pod</w:t>
      </w:r>
      <w:proofErr w:type="spellEnd"/>
      <w:proofErr w:type="gramEnd"/>
      <w:r w:rsidRPr="003332E0">
        <w:rPr>
          <w:sz w:val="22"/>
          <w:szCs w:val="22"/>
        </w:rPr>
        <w:t xml:space="preserve"> schodištěm  v obou částech jsou osazeny </w:t>
      </w:r>
      <w:proofErr w:type="spellStart"/>
      <w:r w:rsidRPr="003332E0">
        <w:rPr>
          <w:sz w:val="22"/>
          <w:szCs w:val="22"/>
        </w:rPr>
        <w:t>vodoměry.Ležatý</w:t>
      </w:r>
      <w:proofErr w:type="spellEnd"/>
      <w:r w:rsidRPr="003332E0">
        <w:rPr>
          <w:sz w:val="22"/>
          <w:szCs w:val="22"/>
        </w:rPr>
        <w:t xml:space="preserve"> rozvod je veden v topném kanálu ke stoupacím potrubím a následně k odběrným </w:t>
      </w:r>
      <w:proofErr w:type="spellStart"/>
      <w:r w:rsidRPr="003332E0">
        <w:rPr>
          <w:sz w:val="22"/>
          <w:szCs w:val="22"/>
        </w:rPr>
        <w:t>místům.V</w:t>
      </w:r>
      <w:proofErr w:type="spellEnd"/>
      <w:r w:rsidRPr="003332E0">
        <w:rPr>
          <w:sz w:val="22"/>
          <w:szCs w:val="22"/>
        </w:rPr>
        <w:t xml:space="preserve"> pravé části jsou svislé rozvody z části provedené v plastovém potrubí.  </w:t>
      </w:r>
    </w:p>
    <w:p w:rsidR="00A70E44" w:rsidRPr="003332E0" w:rsidRDefault="00A70E44" w:rsidP="00A70E44">
      <w:pPr>
        <w:pStyle w:val="Zkladntext"/>
        <w:ind w:left="709"/>
        <w:jc w:val="both"/>
        <w:rPr>
          <w:sz w:val="22"/>
          <w:szCs w:val="22"/>
        </w:rPr>
      </w:pPr>
      <w:r w:rsidRPr="003332E0">
        <w:rPr>
          <w:sz w:val="22"/>
          <w:szCs w:val="22"/>
        </w:rPr>
        <w:lastRenderedPageBreak/>
        <w:t xml:space="preserve">Teplá voda a cirkulace je vedena v topném kanálu /pod oknem/ a následně ke stoupacím </w:t>
      </w:r>
      <w:proofErr w:type="spellStart"/>
      <w:proofErr w:type="gramStart"/>
      <w:r w:rsidRPr="003332E0">
        <w:rPr>
          <w:sz w:val="22"/>
          <w:szCs w:val="22"/>
        </w:rPr>
        <w:t>potrubím.Cirkulace</w:t>
      </w:r>
      <w:proofErr w:type="spellEnd"/>
      <w:proofErr w:type="gramEnd"/>
      <w:r w:rsidRPr="003332E0">
        <w:rPr>
          <w:sz w:val="22"/>
          <w:szCs w:val="22"/>
        </w:rPr>
        <w:t xml:space="preserve"> v levé části není provedena a v pravé části je pouze přivedena do úrovně 1.NP.  </w:t>
      </w:r>
    </w:p>
    <w:p w:rsidR="00A70E44" w:rsidRDefault="00A70E44" w:rsidP="00A70E44">
      <w:pPr>
        <w:pStyle w:val="Zkladntext"/>
        <w:ind w:left="709"/>
        <w:jc w:val="both"/>
        <w:rPr>
          <w:b/>
          <w:sz w:val="28"/>
          <w:szCs w:val="28"/>
        </w:rPr>
      </w:pPr>
      <w:r w:rsidRPr="00FB5A71">
        <w:rPr>
          <w:b/>
          <w:sz w:val="28"/>
          <w:szCs w:val="28"/>
        </w:rPr>
        <w:t xml:space="preserve">NAVRŽENÉ ŘEŠENÍ  </w:t>
      </w:r>
    </w:p>
    <w:p w:rsidR="00A70E44" w:rsidRPr="003332E0" w:rsidRDefault="00A70E44" w:rsidP="00A70E44">
      <w:pPr>
        <w:pStyle w:val="Zkladntext"/>
        <w:ind w:left="709"/>
        <w:jc w:val="both"/>
        <w:rPr>
          <w:sz w:val="22"/>
          <w:szCs w:val="22"/>
        </w:rPr>
      </w:pPr>
      <w:r w:rsidRPr="003332E0">
        <w:rPr>
          <w:sz w:val="22"/>
          <w:szCs w:val="22"/>
        </w:rPr>
        <w:t>Rozvody vody budou v celém rozsahu vyměněny.</w:t>
      </w:r>
    </w:p>
    <w:p w:rsidR="00A70E44" w:rsidRDefault="00A70E44" w:rsidP="00A70E44">
      <w:pPr>
        <w:pStyle w:val="Zkladntext"/>
        <w:ind w:left="709"/>
        <w:jc w:val="both"/>
        <w:rPr>
          <w:b/>
        </w:rPr>
      </w:pPr>
      <w:r>
        <w:rPr>
          <w:b/>
        </w:rPr>
        <w:t xml:space="preserve">VNITŘNÍ VODOVOD   </w:t>
      </w:r>
    </w:p>
    <w:p w:rsidR="00A70E44" w:rsidRPr="003332E0" w:rsidRDefault="00A70E44" w:rsidP="00A70E44">
      <w:pPr>
        <w:pStyle w:val="Zkladntext"/>
        <w:ind w:left="709"/>
        <w:jc w:val="both"/>
        <w:rPr>
          <w:sz w:val="22"/>
          <w:szCs w:val="22"/>
        </w:rPr>
      </w:pPr>
      <w:r w:rsidRPr="003332E0">
        <w:rPr>
          <w:sz w:val="22"/>
          <w:szCs w:val="22"/>
        </w:rPr>
        <w:t xml:space="preserve">Nový rozvod studené vody bude napojen za stávající vodoměrnou </w:t>
      </w:r>
      <w:proofErr w:type="spellStart"/>
      <w:proofErr w:type="gramStart"/>
      <w:r w:rsidRPr="003332E0">
        <w:rPr>
          <w:sz w:val="22"/>
          <w:szCs w:val="22"/>
        </w:rPr>
        <w:t>sestavou.Dále</w:t>
      </w:r>
      <w:proofErr w:type="spellEnd"/>
      <w:proofErr w:type="gramEnd"/>
      <w:r w:rsidRPr="003332E0">
        <w:rPr>
          <w:sz w:val="22"/>
          <w:szCs w:val="22"/>
        </w:rPr>
        <w:t xml:space="preserve"> bude  rozvod veden v topném kanálu z něhož vystoupá do podlahy a následně ke stoupacím potrubím.  </w:t>
      </w:r>
    </w:p>
    <w:p w:rsidR="00A70E44" w:rsidRPr="003332E0" w:rsidRDefault="00A70E44" w:rsidP="00A70E44">
      <w:pPr>
        <w:pStyle w:val="Zkladntext"/>
        <w:ind w:left="709"/>
        <w:jc w:val="both"/>
        <w:rPr>
          <w:sz w:val="22"/>
          <w:szCs w:val="22"/>
        </w:rPr>
      </w:pPr>
      <w:r w:rsidRPr="003332E0">
        <w:rPr>
          <w:sz w:val="22"/>
          <w:szCs w:val="22"/>
        </w:rPr>
        <w:t xml:space="preserve">Rozvod teplé vody a cirkulace bude rovněž napojen na stávající rozvod v šachtě topného kanálu a následně vystoupá do podlahy a dále k jednotlivým odběrným místům a stoupacím potrubím.  </w:t>
      </w:r>
    </w:p>
    <w:p w:rsidR="00A70E44" w:rsidRPr="003332E0" w:rsidRDefault="00A70E44" w:rsidP="00A70E44">
      <w:pPr>
        <w:pStyle w:val="Zkladntext"/>
        <w:ind w:left="709"/>
        <w:jc w:val="both"/>
        <w:rPr>
          <w:sz w:val="22"/>
          <w:szCs w:val="22"/>
        </w:rPr>
      </w:pPr>
      <w:r w:rsidRPr="003332E0">
        <w:rPr>
          <w:sz w:val="22"/>
          <w:szCs w:val="22"/>
        </w:rPr>
        <w:t xml:space="preserve">Rozvody připojovacích potrubí budou vedeny v drážkách ve zdivu. Jako materiál je navrženo </w:t>
      </w:r>
      <w:proofErr w:type="spellStart"/>
      <w:r w:rsidRPr="003332E0">
        <w:rPr>
          <w:sz w:val="22"/>
          <w:szCs w:val="22"/>
        </w:rPr>
        <w:t>PPr</w:t>
      </w:r>
      <w:proofErr w:type="spellEnd"/>
      <w:r w:rsidRPr="003332E0">
        <w:rPr>
          <w:sz w:val="22"/>
          <w:szCs w:val="22"/>
        </w:rPr>
        <w:t xml:space="preserve"> v tlakové řadě PN 16 pro studenou vodu, pro TUV PN20.Rozvod bude opatřen </w:t>
      </w:r>
      <w:proofErr w:type="spellStart"/>
      <w:r w:rsidRPr="003332E0">
        <w:rPr>
          <w:sz w:val="22"/>
          <w:szCs w:val="22"/>
        </w:rPr>
        <w:t>návlekovou</w:t>
      </w:r>
      <w:proofErr w:type="spellEnd"/>
      <w:r w:rsidRPr="003332E0">
        <w:rPr>
          <w:sz w:val="22"/>
          <w:szCs w:val="22"/>
        </w:rPr>
        <w:t xml:space="preserve"> izolací z lehčeného </w:t>
      </w:r>
      <w:proofErr w:type="spellStart"/>
      <w:proofErr w:type="gramStart"/>
      <w:r w:rsidRPr="003332E0">
        <w:rPr>
          <w:sz w:val="22"/>
          <w:szCs w:val="22"/>
        </w:rPr>
        <w:t>polyetylénu.V</w:t>
      </w:r>
      <w:proofErr w:type="spellEnd"/>
      <w:r w:rsidRPr="003332E0">
        <w:rPr>
          <w:sz w:val="22"/>
          <w:szCs w:val="22"/>
        </w:rPr>
        <w:t xml:space="preserve"> topném</w:t>
      </w:r>
      <w:proofErr w:type="gramEnd"/>
      <w:r w:rsidRPr="003332E0">
        <w:rPr>
          <w:sz w:val="22"/>
          <w:szCs w:val="22"/>
        </w:rPr>
        <w:t xml:space="preserve"> kanálu bude provedena izolace v tl.20mm,pro ostatní v tloušťkách 15 a 20 mm .</w:t>
      </w:r>
    </w:p>
    <w:p w:rsidR="00A70E44" w:rsidRPr="003332E0" w:rsidRDefault="00A70E44" w:rsidP="00A70E44">
      <w:pPr>
        <w:pStyle w:val="Zkladntext"/>
        <w:tabs>
          <w:tab w:val="center" w:pos="5256"/>
          <w:tab w:val="right" w:pos="9792"/>
        </w:tabs>
        <w:ind w:left="709"/>
        <w:rPr>
          <w:bCs/>
          <w:sz w:val="22"/>
          <w:szCs w:val="22"/>
        </w:rPr>
      </w:pPr>
      <w:r w:rsidRPr="003332E0">
        <w:rPr>
          <w:bCs/>
          <w:sz w:val="22"/>
          <w:szCs w:val="22"/>
        </w:rPr>
        <w:t xml:space="preserve">Po ukončení veškerých rozvodů vody se provede řádná tlaková zkouška a zkouška těsnosti </w:t>
      </w:r>
      <w:proofErr w:type="spellStart"/>
      <w:proofErr w:type="gramStart"/>
      <w:r w:rsidRPr="003332E0">
        <w:rPr>
          <w:bCs/>
          <w:sz w:val="22"/>
          <w:szCs w:val="22"/>
        </w:rPr>
        <w:t>potrubí,proplach</w:t>
      </w:r>
      <w:proofErr w:type="spellEnd"/>
      <w:proofErr w:type="gramEnd"/>
      <w:r w:rsidRPr="003332E0">
        <w:rPr>
          <w:bCs/>
          <w:sz w:val="22"/>
          <w:szCs w:val="22"/>
        </w:rPr>
        <w:t xml:space="preserve"> a </w:t>
      </w:r>
      <w:proofErr w:type="spellStart"/>
      <w:r w:rsidRPr="003332E0">
        <w:rPr>
          <w:bCs/>
          <w:sz w:val="22"/>
          <w:szCs w:val="22"/>
        </w:rPr>
        <w:t>dezifenkce</w:t>
      </w:r>
      <w:proofErr w:type="spellEnd"/>
      <w:r w:rsidRPr="003332E0">
        <w:rPr>
          <w:bCs/>
          <w:sz w:val="22"/>
          <w:szCs w:val="22"/>
        </w:rPr>
        <w:t xml:space="preserve">.   </w:t>
      </w:r>
    </w:p>
    <w:p w:rsidR="00A70E44" w:rsidRPr="003332E0" w:rsidRDefault="00A70E44" w:rsidP="00A70E44">
      <w:pPr>
        <w:pStyle w:val="Zkladntext"/>
        <w:tabs>
          <w:tab w:val="center" w:pos="5256"/>
          <w:tab w:val="right" w:pos="9792"/>
        </w:tabs>
        <w:ind w:left="709"/>
        <w:rPr>
          <w:bCs/>
          <w:sz w:val="22"/>
          <w:szCs w:val="22"/>
        </w:rPr>
      </w:pPr>
      <w:r w:rsidRPr="003332E0">
        <w:rPr>
          <w:bCs/>
          <w:sz w:val="22"/>
          <w:szCs w:val="22"/>
        </w:rPr>
        <w:t xml:space="preserve"> </w:t>
      </w:r>
      <w:r w:rsidRPr="003332E0">
        <w:rPr>
          <w:sz w:val="22"/>
          <w:szCs w:val="22"/>
        </w:rPr>
        <w:t>Rozvod pitné vody bude proveden dle ČSN 73 6660.</w:t>
      </w:r>
    </w:p>
    <w:p w:rsidR="00A70E44" w:rsidRDefault="00A70E44" w:rsidP="00A70E44">
      <w:pPr>
        <w:pStyle w:val="Zkladntext"/>
        <w:tabs>
          <w:tab w:val="center" w:pos="5256"/>
          <w:tab w:val="right" w:pos="9792"/>
        </w:tabs>
        <w:ind w:left="709"/>
        <w:rPr>
          <w:b/>
          <w:bCs/>
          <w:sz w:val="28"/>
          <w:szCs w:val="28"/>
        </w:rPr>
      </w:pPr>
    </w:p>
    <w:p w:rsidR="00A70E44" w:rsidRDefault="00A70E44" w:rsidP="00A70E44">
      <w:pPr>
        <w:pStyle w:val="Zkladntext"/>
        <w:tabs>
          <w:tab w:val="center" w:pos="5256"/>
          <w:tab w:val="right" w:pos="9792"/>
        </w:tabs>
        <w:ind w:left="709"/>
        <w:rPr>
          <w:b/>
          <w:bCs/>
          <w:sz w:val="28"/>
          <w:szCs w:val="28"/>
        </w:rPr>
      </w:pPr>
      <w:r>
        <w:rPr>
          <w:b/>
          <w:bCs/>
          <w:sz w:val="28"/>
          <w:szCs w:val="28"/>
        </w:rPr>
        <w:t>VÝPOČTOVÁ ČÁST</w:t>
      </w:r>
    </w:p>
    <w:p w:rsidR="00A70E44" w:rsidRPr="003332E0" w:rsidRDefault="00A70E44" w:rsidP="00A70E44">
      <w:pPr>
        <w:pStyle w:val="Zkladntext"/>
        <w:tabs>
          <w:tab w:val="center" w:pos="5256"/>
          <w:tab w:val="right" w:pos="9792"/>
        </w:tabs>
        <w:ind w:left="709"/>
        <w:rPr>
          <w:b/>
        </w:rPr>
      </w:pPr>
      <w:r w:rsidRPr="003332E0">
        <w:rPr>
          <w:b/>
        </w:rPr>
        <w:t xml:space="preserve">BILANCE POTŘEBY STUDENÉ VODY </w:t>
      </w:r>
    </w:p>
    <w:p w:rsidR="00A70E44" w:rsidRPr="003332E0" w:rsidRDefault="00A70E44" w:rsidP="00A70E44">
      <w:pPr>
        <w:pStyle w:val="Zkladntext"/>
        <w:tabs>
          <w:tab w:val="center" w:pos="5256"/>
          <w:tab w:val="right" w:pos="9792"/>
        </w:tabs>
        <w:ind w:left="709"/>
        <w:rPr>
          <w:b/>
          <w:sz w:val="22"/>
          <w:szCs w:val="22"/>
        </w:rPr>
      </w:pPr>
      <w:r w:rsidRPr="003332E0">
        <w:rPr>
          <w:b/>
          <w:sz w:val="22"/>
          <w:szCs w:val="22"/>
        </w:rPr>
        <w:t xml:space="preserve">Průměrná denní potřeba SV / vyhláška Ministerstva zemědělství č.120/2011 </w:t>
      </w:r>
      <w:proofErr w:type="spellStart"/>
      <w:proofErr w:type="gramStart"/>
      <w:r w:rsidRPr="003332E0">
        <w:rPr>
          <w:b/>
          <w:sz w:val="22"/>
          <w:szCs w:val="22"/>
        </w:rPr>
        <w:t>Sb.,kterou</w:t>
      </w:r>
      <w:proofErr w:type="spellEnd"/>
      <w:proofErr w:type="gramEnd"/>
      <w:r w:rsidRPr="003332E0">
        <w:rPr>
          <w:b/>
          <w:sz w:val="22"/>
          <w:szCs w:val="22"/>
        </w:rPr>
        <w:t xml:space="preserve"> se provádí zákon č.274/2001 Sb. o vodovodech a kanalizacích pro veřejnou potřebu a o změně některých zákonů(zákon o vodovodech a kanalizacích)příloha III</w:t>
      </w:r>
    </w:p>
    <w:p w:rsidR="00A70E44" w:rsidRPr="003332E0" w:rsidRDefault="00A70E44" w:rsidP="00A70E44">
      <w:pPr>
        <w:pStyle w:val="Zkladntext"/>
        <w:tabs>
          <w:tab w:val="center" w:pos="5256"/>
          <w:tab w:val="right" w:pos="9792"/>
        </w:tabs>
        <w:ind w:left="709"/>
        <w:rPr>
          <w:sz w:val="22"/>
          <w:szCs w:val="22"/>
        </w:rPr>
      </w:pPr>
      <w:r w:rsidRPr="003332E0">
        <w:rPr>
          <w:sz w:val="22"/>
          <w:szCs w:val="22"/>
        </w:rPr>
        <w:t xml:space="preserve">Zaměstnanci… 2 os x 60 l/os./d </w:t>
      </w:r>
      <w:proofErr w:type="gramStart"/>
      <w:r w:rsidRPr="003332E0">
        <w:rPr>
          <w:sz w:val="22"/>
          <w:szCs w:val="22"/>
        </w:rPr>
        <w:t>….......................0,06</w:t>
      </w:r>
      <w:proofErr w:type="gramEnd"/>
      <w:r w:rsidRPr="003332E0">
        <w:rPr>
          <w:sz w:val="22"/>
          <w:szCs w:val="22"/>
        </w:rPr>
        <w:t xml:space="preserve"> m</w:t>
      </w:r>
      <w:r w:rsidRPr="003332E0">
        <w:rPr>
          <w:position w:val="6"/>
          <w:sz w:val="22"/>
          <w:szCs w:val="22"/>
        </w:rPr>
        <w:t>3</w:t>
      </w:r>
      <w:r w:rsidRPr="003332E0">
        <w:rPr>
          <w:sz w:val="22"/>
          <w:szCs w:val="22"/>
        </w:rPr>
        <w:t xml:space="preserve">/den </w:t>
      </w:r>
    </w:p>
    <w:p w:rsidR="00A70E44" w:rsidRPr="003332E0" w:rsidRDefault="00A70E44" w:rsidP="00A70E44">
      <w:pPr>
        <w:pStyle w:val="Zkladntext"/>
        <w:tabs>
          <w:tab w:val="center" w:pos="5256"/>
          <w:tab w:val="right" w:pos="9792"/>
        </w:tabs>
        <w:ind w:left="709"/>
        <w:rPr>
          <w:sz w:val="22"/>
          <w:szCs w:val="22"/>
        </w:rPr>
      </w:pPr>
      <w:r w:rsidRPr="003332E0">
        <w:rPr>
          <w:sz w:val="22"/>
          <w:szCs w:val="22"/>
        </w:rPr>
        <w:t>Studenti….</w:t>
      </w:r>
      <w:proofErr w:type="gramStart"/>
      <w:r w:rsidRPr="003332E0">
        <w:rPr>
          <w:sz w:val="22"/>
          <w:szCs w:val="22"/>
        </w:rPr>
        <w:t>….145</w:t>
      </w:r>
      <w:proofErr w:type="gramEnd"/>
      <w:r w:rsidRPr="003332E0">
        <w:rPr>
          <w:sz w:val="22"/>
          <w:szCs w:val="22"/>
        </w:rPr>
        <w:t xml:space="preserve"> os x 120 l/os/d……………….17,4 m</w:t>
      </w:r>
      <w:r w:rsidRPr="003332E0">
        <w:rPr>
          <w:position w:val="6"/>
          <w:sz w:val="22"/>
          <w:szCs w:val="22"/>
        </w:rPr>
        <w:t>3</w:t>
      </w:r>
      <w:r w:rsidRPr="003332E0">
        <w:rPr>
          <w:sz w:val="22"/>
          <w:szCs w:val="22"/>
        </w:rPr>
        <w:t xml:space="preserve">/den </w:t>
      </w:r>
    </w:p>
    <w:p w:rsidR="00A70E44" w:rsidRPr="003332E0" w:rsidRDefault="00A70E44" w:rsidP="00A70E44">
      <w:pPr>
        <w:pStyle w:val="Zkladntext"/>
        <w:tabs>
          <w:tab w:val="center" w:pos="5256"/>
          <w:tab w:val="right" w:pos="9792"/>
        </w:tabs>
        <w:ind w:left="709"/>
        <w:rPr>
          <w:sz w:val="22"/>
          <w:szCs w:val="22"/>
        </w:rPr>
      </w:pPr>
      <w:r w:rsidRPr="003332E0">
        <w:rPr>
          <w:sz w:val="22"/>
          <w:szCs w:val="22"/>
        </w:rPr>
        <w:t>--------------------------------------------------------------------------------</w:t>
      </w:r>
    </w:p>
    <w:p w:rsidR="00A70E44" w:rsidRPr="003332E0" w:rsidRDefault="00A70E44" w:rsidP="00A70E44">
      <w:pPr>
        <w:pStyle w:val="Zkladntext"/>
        <w:tabs>
          <w:tab w:val="center" w:pos="5256"/>
          <w:tab w:val="right" w:pos="9792"/>
        </w:tabs>
        <w:ind w:left="709"/>
        <w:rPr>
          <w:color w:val="4F81BD"/>
          <w:sz w:val="22"/>
          <w:szCs w:val="22"/>
        </w:rPr>
      </w:pPr>
      <w:r w:rsidRPr="003332E0">
        <w:rPr>
          <w:b/>
          <w:sz w:val="22"/>
          <w:szCs w:val="22"/>
        </w:rPr>
        <w:t xml:space="preserve">Průměrná denní potřeba SV/pro obě části/        </w:t>
      </w:r>
      <w:proofErr w:type="spellStart"/>
      <w:r w:rsidRPr="003332E0">
        <w:rPr>
          <w:b/>
          <w:sz w:val="22"/>
          <w:szCs w:val="22"/>
        </w:rPr>
        <w:t>Qd</w:t>
      </w:r>
      <w:proofErr w:type="spellEnd"/>
      <w:r w:rsidRPr="003332E0">
        <w:rPr>
          <w:b/>
          <w:sz w:val="22"/>
          <w:szCs w:val="22"/>
        </w:rPr>
        <w:t xml:space="preserve"> </w:t>
      </w:r>
      <w:proofErr w:type="spellStart"/>
      <w:r w:rsidRPr="003332E0">
        <w:rPr>
          <w:b/>
          <w:sz w:val="22"/>
          <w:szCs w:val="22"/>
        </w:rPr>
        <w:t>sv</w:t>
      </w:r>
      <w:proofErr w:type="spellEnd"/>
      <w:r w:rsidRPr="003332E0">
        <w:rPr>
          <w:b/>
          <w:sz w:val="22"/>
          <w:szCs w:val="22"/>
        </w:rPr>
        <w:t xml:space="preserve"> =17,5  m</w:t>
      </w:r>
      <w:r w:rsidRPr="003332E0">
        <w:rPr>
          <w:b/>
          <w:position w:val="9"/>
          <w:sz w:val="22"/>
          <w:szCs w:val="22"/>
        </w:rPr>
        <w:t>3</w:t>
      </w:r>
      <w:r w:rsidRPr="003332E0">
        <w:rPr>
          <w:b/>
          <w:sz w:val="22"/>
          <w:szCs w:val="22"/>
        </w:rPr>
        <w:t>/den /</w:t>
      </w:r>
      <w:r w:rsidRPr="003332E0">
        <w:rPr>
          <w:sz w:val="22"/>
          <w:szCs w:val="22"/>
        </w:rPr>
        <w:t xml:space="preserve"> 0,6 l/s</w:t>
      </w:r>
    </w:p>
    <w:p w:rsidR="00A70E44" w:rsidRPr="003332E0" w:rsidRDefault="00A70E44" w:rsidP="00A70E44">
      <w:pPr>
        <w:pStyle w:val="Zkladntext"/>
        <w:tabs>
          <w:tab w:val="center" w:pos="5256"/>
          <w:tab w:val="right" w:pos="9792"/>
        </w:tabs>
        <w:ind w:left="709"/>
        <w:rPr>
          <w:color w:val="4F81BD"/>
          <w:sz w:val="22"/>
          <w:szCs w:val="22"/>
        </w:rPr>
      </w:pPr>
      <w:r w:rsidRPr="003332E0">
        <w:rPr>
          <w:b/>
          <w:sz w:val="22"/>
          <w:szCs w:val="22"/>
        </w:rPr>
        <w:t xml:space="preserve">Průměrná denní potřeba SV/pro jednu část/      </w:t>
      </w:r>
      <w:proofErr w:type="spellStart"/>
      <w:r w:rsidRPr="003332E0">
        <w:rPr>
          <w:b/>
          <w:sz w:val="22"/>
          <w:szCs w:val="22"/>
        </w:rPr>
        <w:t>Qd</w:t>
      </w:r>
      <w:proofErr w:type="spellEnd"/>
      <w:r w:rsidRPr="003332E0">
        <w:rPr>
          <w:b/>
          <w:sz w:val="22"/>
          <w:szCs w:val="22"/>
        </w:rPr>
        <w:t xml:space="preserve"> </w:t>
      </w:r>
      <w:proofErr w:type="spellStart"/>
      <w:r w:rsidRPr="003332E0">
        <w:rPr>
          <w:b/>
          <w:sz w:val="22"/>
          <w:szCs w:val="22"/>
        </w:rPr>
        <w:t>sv</w:t>
      </w:r>
      <w:proofErr w:type="spellEnd"/>
      <w:r w:rsidRPr="003332E0">
        <w:rPr>
          <w:b/>
          <w:sz w:val="22"/>
          <w:szCs w:val="22"/>
        </w:rPr>
        <w:t xml:space="preserve"> = 8,8  m</w:t>
      </w:r>
      <w:r w:rsidRPr="003332E0">
        <w:rPr>
          <w:b/>
          <w:position w:val="9"/>
          <w:sz w:val="22"/>
          <w:szCs w:val="22"/>
        </w:rPr>
        <w:t>3</w:t>
      </w:r>
      <w:r w:rsidRPr="003332E0">
        <w:rPr>
          <w:b/>
          <w:sz w:val="22"/>
          <w:szCs w:val="22"/>
        </w:rPr>
        <w:t>/den /</w:t>
      </w:r>
      <w:r w:rsidRPr="003332E0">
        <w:rPr>
          <w:sz w:val="22"/>
          <w:szCs w:val="22"/>
        </w:rPr>
        <w:t xml:space="preserve"> 0,3 l/s</w:t>
      </w:r>
    </w:p>
    <w:p w:rsidR="00A70E44" w:rsidRPr="003332E0" w:rsidRDefault="00A70E44" w:rsidP="00A70E44">
      <w:pPr>
        <w:pStyle w:val="Zkladntext"/>
        <w:tabs>
          <w:tab w:val="center" w:pos="5256"/>
          <w:tab w:val="right" w:pos="9792"/>
        </w:tabs>
        <w:ind w:left="709"/>
        <w:rPr>
          <w:b/>
          <w:bCs/>
          <w:sz w:val="22"/>
          <w:szCs w:val="22"/>
        </w:rPr>
      </w:pPr>
      <w:r w:rsidRPr="003332E0">
        <w:rPr>
          <w:b/>
          <w:bCs/>
          <w:sz w:val="22"/>
          <w:szCs w:val="22"/>
        </w:rPr>
        <w:t>Průměrná roční potřeba SV /pro obě části/</w:t>
      </w:r>
    </w:p>
    <w:p w:rsidR="00A70E44" w:rsidRPr="003332E0" w:rsidRDefault="00A70E44" w:rsidP="00A70E44">
      <w:pPr>
        <w:pStyle w:val="Zkladntext"/>
        <w:tabs>
          <w:tab w:val="center" w:pos="5256"/>
          <w:tab w:val="right" w:pos="9792"/>
        </w:tabs>
        <w:ind w:left="709"/>
        <w:rPr>
          <w:b/>
          <w:bCs/>
          <w:sz w:val="22"/>
          <w:szCs w:val="22"/>
        </w:rPr>
      </w:pPr>
      <w:proofErr w:type="spellStart"/>
      <w:r w:rsidRPr="003332E0">
        <w:rPr>
          <w:b/>
          <w:bCs/>
          <w:sz w:val="22"/>
          <w:szCs w:val="22"/>
        </w:rPr>
        <w:t>Qr</w:t>
      </w:r>
      <w:proofErr w:type="spellEnd"/>
      <w:r w:rsidRPr="003332E0">
        <w:rPr>
          <w:b/>
          <w:bCs/>
          <w:sz w:val="22"/>
          <w:szCs w:val="22"/>
        </w:rPr>
        <w:t xml:space="preserve"> = 2244 m</w:t>
      </w:r>
      <w:r w:rsidRPr="003332E0">
        <w:rPr>
          <w:b/>
          <w:bCs/>
          <w:position w:val="6"/>
          <w:sz w:val="22"/>
          <w:szCs w:val="22"/>
        </w:rPr>
        <w:t>3</w:t>
      </w:r>
      <w:r w:rsidRPr="003332E0">
        <w:rPr>
          <w:b/>
          <w:bCs/>
          <w:sz w:val="22"/>
          <w:szCs w:val="22"/>
        </w:rPr>
        <w:t>/rok</w:t>
      </w:r>
    </w:p>
    <w:p w:rsidR="00A70E44" w:rsidRPr="003332E0" w:rsidRDefault="00A70E44" w:rsidP="00A70E44">
      <w:pPr>
        <w:pStyle w:val="Zkladntext"/>
        <w:tabs>
          <w:tab w:val="center" w:pos="5256"/>
          <w:tab w:val="right" w:pos="9792"/>
        </w:tabs>
        <w:ind w:left="709"/>
        <w:rPr>
          <w:b/>
          <w:bCs/>
          <w:sz w:val="22"/>
          <w:szCs w:val="22"/>
        </w:rPr>
      </w:pPr>
      <w:r w:rsidRPr="003332E0">
        <w:rPr>
          <w:b/>
          <w:bCs/>
          <w:sz w:val="22"/>
          <w:szCs w:val="22"/>
        </w:rPr>
        <w:t>Průměrná roční potřeba SV /pro jednu část/</w:t>
      </w:r>
    </w:p>
    <w:p w:rsidR="00A70E44" w:rsidRPr="003332E0" w:rsidRDefault="00A70E44" w:rsidP="00A70E44">
      <w:pPr>
        <w:pStyle w:val="Zkladntext"/>
        <w:tabs>
          <w:tab w:val="center" w:pos="5256"/>
          <w:tab w:val="right" w:pos="9792"/>
        </w:tabs>
        <w:ind w:left="709"/>
        <w:rPr>
          <w:b/>
          <w:bCs/>
          <w:sz w:val="22"/>
          <w:szCs w:val="22"/>
        </w:rPr>
      </w:pPr>
      <w:proofErr w:type="spellStart"/>
      <w:r w:rsidRPr="003332E0">
        <w:rPr>
          <w:b/>
          <w:bCs/>
          <w:sz w:val="22"/>
          <w:szCs w:val="22"/>
        </w:rPr>
        <w:t>Qr</w:t>
      </w:r>
      <w:proofErr w:type="spellEnd"/>
      <w:r w:rsidRPr="003332E0">
        <w:rPr>
          <w:b/>
          <w:bCs/>
          <w:sz w:val="22"/>
          <w:szCs w:val="22"/>
        </w:rPr>
        <w:t xml:space="preserve"> = 4 488 m</w:t>
      </w:r>
      <w:r w:rsidRPr="003332E0">
        <w:rPr>
          <w:b/>
          <w:bCs/>
          <w:position w:val="6"/>
          <w:sz w:val="22"/>
          <w:szCs w:val="22"/>
        </w:rPr>
        <w:t>3</w:t>
      </w:r>
      <w:r w:rsidRPr="003332E0">
        <w:rPr>
          <w:b/>
          <w:bCs/>
          <w:sz w:val="22"/>
          <w:szCs w:val="22"/>
        </w:rPr>
        <w:t>/rok</w:t>
      </w:r>
    </w:p>
    <w:p w:rsidR="00A70E44" w:rsidRPr="003332E0" w:rsidRDefault="00A70E44" w:rsidP="00A70E44">
      <w:pPr>
        <w:pStyle w:val="Zkladntext"/>
        <w:tabs>
          <w:tab w:val="center" w:pos="5256"/>
          <w:tab w:val="right" w:pos="9792"/>
        </w:tabs>
        <w:ind w:left="709"/>
        <w:rPr>
          <w:b/>
          <w:sz w:val="22"/>
          <w:szCs w:val="22"/>
        </w:rPr>
      </w:pPr>
      <w:r w:rsidRPr="003332E0">
        <w:rPr>
          <w:b/>
          <w:sz w:val="22"/>
          <w:szCs w:val="22"/>
        </w:rPr>
        <w:t xml:space="preserve">MAXIMÁLNÍ PRŮTOK SV V POTRUBÍ </w:t>
      </w:r>
    </w:p>
    <w:p w:rsidR="00A70E44" w:rsidRPr="003332E0" w:rsidRDefault="00A70E44" w:rsidP="00A70E44">
      <w:pPr>
        <w:pStyle w:val="Zkladntext"/>
        <w:tabs>
          <w:tab w:val="center" w:pos="5256"/>
          <w:tab w:val="right" w:pos="9792"/>
        </w:tabs>
        <w:ind w:left="709"/>
        <w:rPr>
          <w:b/>
          <w:sz w:val="22"/>
          <w:szCs w:val="22"/>
        </w:rPr>
      </w:pPr>
      <w:r w:rsidRPr="003332E0">
        <w:rPr>
          <w:b/>
          <w:sz w:val="22"/>
          <w:szCs w:val="22"/>
        </w:rPr>
        <w:t>/ dle ČSN 73 6655/11.b</w:t>
      </w:r>
    </w:p>
    <w:p w:rsidR="00A70E44" w:rsidRPr="003332E0" w:rsidRDefault="00A70E44" w:rsidP="00A70E44">
      <w:pPr>
        <w:pStyle w:val="Zkladntext"/>
        <w:tabs>
          <w:tab w:val="center" w:pos="5256"/>
          <w:tab w:val="right" w:pos="9792"/>
        </w:tabs>
        <w:ind w:left="709"/>
        <w:rPr>
          <w:b/>
          <w:color w:val="1F497D"/>
          <w:sz w:val="22"/>
          <w:szCs w:val="22"/>
        </w:rPr>
      </w:pPr>
      <w:proofErr w:type="spellStart"/>
      <w:r w:rsidRPr="003332E0">
        <w:rPr>
          <w:b/>
          <w:sz w:val="22"/>
          <w:szCs w:val="22"/>
        </w:rPr>
        <w:t>Qmax</w:t>
      </w:r>
      <w:proofErr w:type="spellEnd"/>
      <w:r w:rsidRPr="003332E0">
        <w:rPr>
          <w:b/>
          <w:sz w:val="22"/>
          <w:szCs w:val="22"/>
        </w:rPr>
        <w:t xml:space="preserve"> = 1,04  l/s</w:t>
      </w:r>
      <w:r w:rsidRPr="003332E0">
        <w:rPr>
          <w:b/>
          <w:color w:val="1F497D"/>
          <w:sz w:val="22"/>
          <w:szCs w:val="22"/>
        </w:rPr>
        <w:t xml:space="preserve"> </w:t>
      </w:r>
    </w:p>
    <w:p w:rsidR="00A70E44" w:rsidRPr="003332E0" w:rsidRDefault="00A70E44" w:rsidP="00A70E44">
      <w:pPr>
        <w:pStyle w:val="Zkladntext"/>
        <w:tabs>
          <w:tab w:val="center" w:pos="5256"/>
          <w:tab w:val="right" w:pos="9792"/>
        </w:tabs>
        <w:ind w:left="709"/>
        <w:rPr>
          <w:b/>
          <w:sz w:val="22"/>
          <w:szCs w:val="22"/>
        </w:rPr>
      </w:pPr>
      <w:r w:rsidRPr="003332E0">
        <w:rPr>
          <w:b/>
          <w:sz w:val="22"/>
          <w:szCs w:val="22"/>
        </w:rPr>
        <w:t>PRŮMĚRNÉ MNOŽSTVÍ ODVÁDĚNÝCH SPLAŠKOVÝCH VOD</w:t>
      </w:r>
    </w:p>
    <w:p w:rsidR="00A70E44" w:rsidRPr="003332E0" w:rsidRDefault="00A70E44" w:rsidP="00A70E44">
      <w:pPr>
        <w:pStyle w:val="Zkladntext"/>
        <w:tabs>
          <w:tab w:val="center" w:pos="5256"/>
          <w:tab w:val="right" w:pos="9792"/>
        </w:tabs>
        <w:ind w:left="709"/>
        <w:rPr>
          <w:b/>
          <w:sz w:val="22"/>
          <w:szCs w:val="22"/>
        </w:rPr>
      </w:pPr>
      <w:proofErr w:type="spellStart"/>
      <w:r w:rsidRPr="003332E0">
        <w:rPr>
          <w:b/>
          <w:sz w:val="22"/>
          <w:szCs w:val="22"/>
        </w:rPr>
        <w:t>Qspl</w:t>
      </w:r>
      <w:proofErr w:type="spellEnd"/>
      <w:r w:rsidRPr="003332E0">
        <w:rPr>
          <w:b/>
          <w:sz w:val="22"/>
          <w:szCs w:val="22"/>
        </w:rPr>
        <w:t xml:space="preserve"> = 1,1 m</w:t>
      </w:r>
      <w:r w:rsidRPr="003332E0">
        <w:rPr>
          <w:b/>
          <w:position w:val="6"/>
          <w:sz w:val="22"/>
          <w:szCs w:val="22"/>
        </w:rPr>
        <w:t>3</w:t>
      </w:r>
      <w:r w:rsidRPr="003332E0">
        <w:rPr>
          <w:b/>
          <w:sz w:val="22"/>
          <w:szCs w:val="22"/>
        </w:rPr>
        <w:t xml:space="preserve">/den </w:t>
      </w:r>
    </w:p>
    <w:p w:rsidR="00A70E44" w:rsidRPr="003332E0" w:rsidRDefault="00A70E44" w:rsidP="00A70E44">
      <w:pPr>
        <w:pStyle w:val="Zkladntext"/>
        <w:tabs>
          <w:tab w:val="center" w:pos="5256"/>
          <w:tab w:val="right" w:pos="9792"/>
        </w:tabs>
        <w:ind w:left="709"/>
        <w:rPr>
          <w:b/>
          <w:sz w:val="22"/>
          <w:szCs w:val="22"/>
        </w:rPr>
      </w:pPr>
      <w:r w:rsidRPr="003332E0">
        <w:rPr>
          <w:sz w:val="22"/>
          <w:szCs w:val="22"/>
        </w:rPr>
        <w:lastRenderedPageBreak/>
        <w:t>M</w:t>
      </w:r>
      <w:r w:rsidRPr="003332E0">
        <w:rPr>
          <w:b/>
          <w:sz w:val="22"/>
          <w:szCs w:val="22"/>
        </w:rPr>
        <w:t xml:space="preserve">AXIMÁLNÍ PRŮTOK ODVÁDĚNÝCH SPLAŠKOVÝCH VOD/DLE ČSN EN 12056-2-6.3 </w:t>
      </w:r>
    </w:p>
    <w:p w:rsidR="00A70E44" w:rsidRPr="003332E0" w:rsidRDefault="00A70E44" w:rsidP="00A70E44">
      <w:pPr>
        <w:pStyle w:val="Zkladntext"/>
        <w:tabs>
          <w:tab w:val="center" w:pos="5256"/>
          <w:tab w:val="right" w:pos="9792"/>
        </w:tabs>
        <w:ind w:left="709"/>
        <w:rPr>
          <w:sz w:val="22"/>
          <w:szCs w:val="22"/>
        </w:rPr>
      </w:pPr>
      <w:proofErr w:type="spellStart"/>
      <w:r w:rsidRPr="003332E0">
        <w:rPr>
          <w:b/>
          <w:sz w:val="22"/>
          <w:szCs w:val="22"/>
        </w:rPr>
        <w:t>Q</w:t>
      </w:r>
      <w:r w:rsidRPr="003332E0">
        <w:rPr>
          <w:sz w:val="22"/>
          <w:szCs w:val="22"/>
        </w:rPr>
        <w:t>spl</w:t>
      </w:r>
      <w:proofErr w:type="spellEnd"/>
      <w:r w:rsidRPr="003332E0">
        <w:rPr>
          <w:sz w:val="22"/>
          <w:szCs w:val="22"/>
        </w:rPr>
        <w:t xml:space="preserve"> </w:t>
      </w:r>
      <w:proofErr w:type="spellStart"/>
      <w:proofErr w:type="gramStart"/>
      <w:r w:rsidRPr="003332E0">
        <w:rPr>
          <w:sz w:val="22"/>
          <w:szCs w:val="22"/>
        </w:rPr>
        <w:t>max</w:t>
      </w:r>
      <w:proofErr w:type="spellEnd"/>
      <w:r w:rsidRPr="003332E0">
        <w:rPr>
          <w:sz w:val="22"/>
          <w:szCs w:val="22"/>
        </w:rPr>
        <w:t xml:space="preserve">  = </w:t>
      </w:r>
      <w:r w:rsidRPr="003332E0">
        <w:rPr>
          <w:b/>
          <w:sz w:val="22"/>
          <w:szCs w:val="22"/>
        </w:rPr>
        <w:t>2,5</w:t>
      </w:r>
      <w:proofErr w:type="gramEnd"/>
      <w:r w:rsidRPr="003332E0">
        <w:rPr>
          <w:b/>
          <w:sz w:val="22"/>
          <w:szCs w:val="22"/>
        </w:rPr>
        <w:t xml:space="preserve">  l/s</w:t>
      </w:r>
    </w:p>
    <w:p w:rsidR="00A70E44" w:rsidRDefault="00A70E44" w:rsidP="00A70E44">
      <w:pPr>
        <w:pStyle w:val="Zkladntext"/>
        <w:tabs>
          <w:tab w:val="center" w:pos="5256"/>
          <w:tab w:val="right" w:pos="9792"/>
        </w:tabs>
        <w:ind w:left="709"/>
        <w:rPr>
          <w:b/>
          <w:sz w:val="28"/>
        </w:rPr>
      </w:pPr>
    </w:p>
    <w:p w:rsidR="00A70E44" w:rsidRPr="003332E0" w:rsidRDefault="00A70E44" w:rsidP="00A70E44">
      <w:pPr>
        <w:pStyle w:val="Zkladntext"/>
        <w:tabs>
          <w:tab w:val="center" w:pos="5256"/>
          <w:tab w:val="right" w:pos="9792"/>
        </w:tabs>
        <w:ind w:left="709"/>
      </w:pPr>
      <w:r w:rsidRPr="003332E0">
        <w:rPr>
          <w:b/>
        </w:rPr>
        <w:t>ZAŘIZOVACÍ PŘEDMĚTY</w:t>
      </w:r>
    </w:p>
    <w:p w:rsidR="00A70E44" w:rsidRPr="003332E0" w:rsidRDefault="00A70E44" w:rsidP="00A70E44">
      <w:pPr>
        <w:pStyle w:val="Zkladntext"/>
        <w:ind w:left="709"/>
        <w:jc w:val="both"/>
        <w:rPr>
          <w:sz w:val="22"/>
          <w:szCs w:val="22"/>
        </w:rPr>
      </w:pPr>
      <w:r w:rsidRPr="003332E0">
        <w:rPr>
          <w:sz w:val="22"/>
          <w:szCs w:val="22"/>
        </w:rPr>
        <w:t xml:space="preserve">Zařizovací předměty budou voleny dle výběru investora. Baterie pro umyvadla jsou navrženy </w:t>
      </w:r>
      <w:proofErr w:type="spellStart"/>
      <w:r w:rsidRPr="003332E0">
        <w:rPr>
          <w:sz w:val="22"/>
          <w:szCs w:val="22"/>
        </w:rPr>
        <w:t>jednopákové</w:t>
      </w:r>
      <w:proofErr w:type="spellEnd"/>
      <w:r w:rsidRPr="003332E0">
        <w:rPr>
          <w:sz w:val="22"/>
          <w:szCs w:val="22"/>
        </w:rPr>
        <w:t xml:space="preserve"> stojánkové. Splachování pisoárů je navrženo </w:t>
      </w:r>
      <w:proofErr w:type="spellStart"/>
      <w:r w:rsidRPr="003332E0">
        <w:rPr>
          <w:sz w:val="22"/>
          <w:szCs w:val="22"/>
        </w:rPr>
        <w:t>stlačným</w:t>
      </w:r>
      <w:proofErr w:type="spellEnd"/>
      <w:r w:rsidRPr="003332E0">
        <w:rPr>
          <w:sz w:val="22"/>
          <w:szCs w:val="22"/>
        </w:rPr>
        <w:t xml:space="preserve"> </w:t>
      </w:r>
      <w:proofErr w:type="spellStart"/>
      <w:proofErr w:type="gramStart"/>
      <w:r w:rsidRPr="003332E0">
        <w:rPr>
          <w:sz w:val="22"/>
          <w:szCs w:val="22"/>
        </w:rPr>
        <w:t>ventilem.Pro</w:t>
      </w:r>
      <w:proofErr w:type="spellEnd"/>
      <w:proofErr w:type="gramEnd"/>
      <w:r w:rsidRPr="003332E0">
        <w:rPr>
          <w:sz w:val="22"/>
          <w:szCs w:val="22"/>
        </w:rPr>
        <w:t xml:space="preserve"> sprchy jsou navrženy nástěnné sprchové baterie se sprchovými </w:t>
      </w:r>
      <w:proofErr w:type="spellStart"/>
      <w:r w:rsidRPr="003332E0">
        <w:rPr>
          <w:sz w:val="22"/>
          <w:szCs w:val="22"/>
        </w:rPr>
        <w:t>sadami.Ve</w:t>
      </w:r>
      <w:proofErr w:type="spellEnd"/>
      <w:r w:rsidRPr="003332E0">
        <w:rPr>
          <w:sz w:val="22"/>
          <w:szCs w:val="22"/>
        </w:rPr>
        <w:t xml:space="preserve"> sprchách budou osazeny prefabrikované bezbariérové sprchové kouty.</w:t>
      </w:r>
    </w:p>
    <w:p w:rsidR="00A70E44" w:rsidRPr="003332E0" w:rsidRDefault="00A70E44" w:rsidP="00A70E44">
      <w:pPr>
        <w:pStyle w:val="Zkladntext"/>
        <w:ind w:left="709"/>
        <w:jc w:val="both"/>
        <w:rPr>
          <w:b/>
          <w:sz w:val="22"/>
          <w:szCs w:val="22"/>
        </w:rPr>
      </w:pPr>
      <w:r w:rsidRPr="003332E0">
        <w:rPr>
          <w:sz w:val="22"/>
          <w:szCs w:val="22"/>
        </w:rPr>
        <w:t xml:space="preserve">V sociálních zařízeních jsou navrženy </w:t>
      </w:r>
      <w:proofErr w:type="spellStart"/>
      <w:r w:rsidRPr="003332E0">
        <w:rPr>
          <w:sz w:val="22"/>
          <w:szCs w:val="22"/>
        </w:rPr>
        <w:t>kombiklozety</w:t>
      </w:r>
      <w:proofErr w:type="spellEnd"/>
      <w:r w:rsidRPr="003332E0">
        <w:rPr>
          <w:sz w:val="22"/>
          <w:szCs w:val="22"/>
        </w:rPr>
        <w:t>.</w:t>
      </w:r>
      <w:r w:rsidRPr="003332E0">
        <w:rPr>
          <w:b/>
          <w:sz w:val="22"/>
          <w:szCs w:val="22"/>
        </w:rPr>
        <w:t xml:space="preserve"> </w:t>
      </w:r>
    </w:p>
    <w:p w:rsidR="00A70E44" w:rsidRDefault="00A70E44" w:rsidP="00A70E44">
      <w:pPr>
        <w:pStyle w:val="Zkladntext"/>
        <w:ind w:left="709"/>
        <w:jc w:val="both"/>
        <w:rPr>
          <w:b/>
          <w:sz w:val="28"/>
        </w:rPr>
      </w:pPr>
      <w:proofErr w:type="gramStart"/>
      <w:r>
        <w:rPr>
          <w:b/>
          <w:sz w:val="28"/>
        </w:rPr>
        <w:t>Závěr :</w:t>
      </w:r>
      <w:proofErr w:type="gramEnd"/>
      <w:r>
        <w:rPr>
          <w:b/>
          <w:sz w:val="28"/>
        </w:rPr>
        <w:t xml:space="preserve"> </w:t>
      </w:r>
    </w:p>
    <w:p w:rsidR="00A70E44" w:rsidRPr="003332E0" w:rsidRDefault="00A70E44" w:rsidP="00A70E44">
      <w:pPr>
        <w:pStyle w:val="Zkladntext"/>
        <w:ind w:left="709"/>
        <w:jc w:val="both"/>
        <w:rPr>
          <w:sz w:val="22"/>
          <w:szCs w:val="22"/>
        </w:rPr>
      </w:pPr>
      <w:r w:rsidRPr="003332E0">
        <w:rPr>
          <w:sz w:val="22"/>
          <w:szCs w:val="22"/>
        </w:rPr>
        <w:t xml:space="preserve">Při pokládce a spojování potrubí budou dodržen technické pokyny a postupy stanovené </w:t>
      </w:r>
    </w:p>
    <w:p w:rsidR="00A70E44" w:rsidRPr="003332E0" w:rsidRDefault="00A70E44" w:rsidP="00A70E44">
      <w:pPr>
        <w:pStyle w:val="Zkladntext"/>
        <w:ind w:left="709"/>
        <w:jc w:val="both"/>
        <w:rPr>
          <w:sz w:val="22"/>
          <w:szCs w:val="22"/>
        </w:rPr>
      </w:pPr>
      <w:r w:rsidRPr="003332E0">
        <w:rPr>
          <w:sz w:val="22"/>
          <w:szCs w:val="22"/>
        </w:rPr>
        <w:t>konkrétním výrobcem. Dále budou dodrženy zásady bezpečnosti práce v souladu s platnou legislativou.</w:t>
      </w:r>
    </w:p>
    <w:p w:rsidR="00A70E44" w:rsidRPr="00A70E44" w:rsidRDefault="00A70E44" w:rsidP="00A70E44">
      <w:pPr>
        <w:pStyle w:val="Zkladntext"/>
        <w:jc w:val="both"/>
        <w:rPr>
          <w:b/>
          <w:sz w:val="22"/>
          <w:szCs w:val="22"/>
        </w:rPr>
      </w:pPr>
    </w:p>
    <w:p w:rsidR="00A70E44" w:rsidRPr="00935118" w:rsidRDefault="00A70E44" w:rsidP="00A70E44">
      <w:pPr>
        <w:pStyle w:val="Zkladntext"/>
        <w:ind w:left="709"/>
        <w:jc w:val="both"/>
        <w:rPr>
          <w:sz w:val="22"/>
          <w:szCs w:val="22"/>
        </w:rPr>
      </w:pPr>
      <w:r w:rsidRPr="00935118">
        <w:rPr>
          <w:sz w:val="22"/>
          <w:szCs w:val="22"/>
        </w:rPr>
        <w:t xml:space="preserve">V Karlových </w:t>
      </w:r>
      <w:proofErr w:type="spellStart"/>
      <w:r w:rsidRPr="00935118">
        <w:rPr>
          <w:sz w:val="22"/>
          <w:szCs w:val="22"/>
        </w:rPr>
        <w:t>Varech,duben</w:t>
      </w:r>
      <w:proofErr w:type="spellEnd"/>
      <w:r w:rsidRPr="00935118">
        <w:rPr>
          <w:sz w:val="22"/>
          <w:szCs w:val="22"/>
        </w:rPr>
        <w:t xml:space="preserve"> 2018                    </w:t>
      </w:r>
      <w:r w:rsidR="00935118">
        <w:rPr>
          <w:sz w:val="22"/>
          <w:szCs w:val="22"/>
        </w:rPr>
        <w:t xml:space="preserve">      </w:t>
      </w:r>
      <w:r w:rsidRPr="00935118">
        <w:rPr>
          <w:sz w:val="22"/>
          <w:szCs w:val="22"/>
        </w:rPr>
        <w:t xml:space="preserve">               Vypracovala : </w:t>
      </w:r>
      <w:proofErr w:type="spellStart"/>
      <w:proofErr w:type="gramStart"/>
      <w:r w:rsidRPr="00935118">
        <w:rPr>
          <w:sz w:val="22"/>
          <w:szCs w:val="22"/>
        </w:rPr>
        <w:t>M.Žemličková</w:t>
      </w:r>
      <w:proofErr w:type="spellEnd"/>
      <w:proofErr w:type="gramEnd"/>
    </w:p>
    <w:p w:rsidR="00A70E44" w:rsidRDefault="00A70E44" w:rsidP="00A70E44">
      <w:pPr>
        <w:rPr>
          <w:color w:val="FF0000"/>
        </w:rPr>
      </w:pPr>
    </w:p>
    <w:p w:rsidR="00936838" w:rsidRPr="00CA6E94" w:rsidRDefault="00936838" w:rsidP="00936838">
      <w:pPr>
        <w:pStyle w:val="Zkladntext"/>
        <w:spacing w:after="0"/>
        <w:jc w:val="both"/>
        <w:rPr>
          <w:sz w:val="28"/>
          <w:szCs w:val="28"/>
        </w:rPr>
      </w:pPr>
      <w:r w:rsidRPr="00CA6E94">
        <w:rPr>
          <w:b/>
          <w:sz w:val="28"/>
          <w:szCs w:val="28"/>
          <w:u w:val="single"/>
        </w:rPr>
        <w:t>Vzduchotechnika</w:t>
      </w:r>
    </w:p>
    <w:p w:rsidR="00936838" w:rsidRDefault="00936838" w:rsidP="00936838">
      <w:pPr>
        <w:jc w:val="both"/>
        <w:rPr>
          <w:sz w:val="20"/>
          <w:szCs w:val="20"/>
        </w:rPr>
      </w:pPr>
    </w:p>
    <w:p w:rsidR="00936838" w:rsidRDefault="00936838" w:rsidP="00936838">
      <w:pPr>
        <w:jc w:val="both"/>
        <w:rPr>
          <w:sz w:val="22"/>
          <w:szCs w:val="20"/>
        </w:rPr>
      </w:pPr>
      <w:r>
        <w:rPr>
          <w:b/>
          <w:bCs/>
          <w:sz w:val="22"/>
          <w:szCs w:val="20"/>
        </w:rPr>
        <w:tab/>
        <w:t xml:space="preserve"> Stručná charakteristika a základní koncepce navrhovaného zařízení:</w:t>
      </w:r>
    </w:p>
    <w:p w:rsidR="00936838" w:rsidRDefault="00936838" w:rsidP="00936838">
      <w:pPr>
        <w:pStyle w:val="Zkladntext"/>
        <w:spacing w:after="0"/>
        <w:ind w:left="709"/>
        <w:jc w:val="both"/>
        <w:rPr>
          <w:sz w:val="22"/>
          <w:szCs w:val="20"/>
        </w:rPr>
      </w:pPr>
      <w:r>
        <w:rPr>
          <w:sz w:val="22"/>
          <w:szCs w:val="20"/>
        </w:rPr>
        <w:tab/>
        <w:t>Navržené vzduchotechnické zařízení bude zajišťovat nucenou výměnu vzduchu v dotčené části objektu školy a internátu ve Žluticích. Výměna vzduchu bude zajištěna nuceně pomocí ventilátorů.</w:t>
      </w:r>
    </w:p>
    <w:p w:rsidR="00936838" w:rsidRDefault="00936838" w:rsidP="00936838">
      <w:pPr>
        <w:pStyle w:val="Zkladntext"/>
        <w:spacing w:after="0"/>
        <w:ind w:firstLine="709"/>
        <w:jc w:val="both"/>
        <w:rPr>
          <w:sz w:val="22"/>
          <w:szCs w:val="20"/>
        </w:rPr>
      </w:pPr>
    </w:p>
    <w:p w:rsidR="00936838" w:rsidRDefault="00936838" w:rsidP="00936838">
      <w:pPr>
        <w:jc w:val="both"/>
        <w:rPr>
          <w:sz w:val="22"/>
          <w:szCs w:val="20"/>
        </w:rPr>
      </w:pPr>
      <w:r>
        <w:rPr>
          <w:b/>
          <w:bCs/>
          <w:sz w:val="22"/>
          <w:szCs w:val="20"/>
        </w:rPr>
        <w:tab/>
        <w:t xml:space="preserve"> Výchozí podklady pro návrh zařízení:</w:t>
      </w:r>
    </w:p>
    <w:p w:rsidR="00936838" w:rsidRDefault="00936838" w:rsidP="00936838">
      <w:pPr>
        <w:jc w:val="both"/>
        <w:rPr>
          <w:sz w:val="22"/>
          <w:szCs w:val="22"/>
        </w:rPr>
      </w:pPr>
      <w:r>
        <w:rPr>
          <w:sz w:val="22"/>
          <w:szCs w:val="20"/>
        </w:rPr>
        <w:tab/>
      </w:r>
      <w:r>
        <w:rPr>
          <w:sz w:val="22"/>
          <w:szCs w:val="22"/>
        </w:rPr>
        <w:t xml:space="preserve">Projekt zařízení vzduchotechniky vychází ze stavebních podkladů, požadavku investora a </w:t>
      </w:r>
      <w:r>
        <w:rPr>
          <w:sz w:val="22"/>
          <w:szCs w:val="22"/>
        </w:rPr>
        <w:tab/>
        <w:t>uživatele.</w:t>
      </w:r>
    </w:p>
    <w:p w:rsidR="00936838" w:rsidRDefault="00936838" w:rsidP="00936838">
      <w:pPr>
        <w:jc w:val="both"/>
        <w:rPr>
          <w:sz w:val="22"/>
          <w:szCs w:val="22"/>
        </w:rPr>
      </w:pPr>
      <w:r>
        <w:rPr>
          <w:sz w:val="22"/>
          <w:szCs w:val="22"/>
        </w:rPr>
        <w:tab/>
        <w:t>Další podklady:</w:t>
      </w:r>
    </w:p>
    <w:p w:rsidR="00936838" w:rsidRDefault="00936838" w:rsidP="00936838">
      <w:pPr>
        <w:jc w:val="both"/>
        <w:rPr>
          <w:sz w:val="22"/>
          <w:szCs w:val="22"/>
        </w:rPr>
      </w:pPr>
      <w:r>
        <w:rPr>
          <w:sz w:val="22"/>
          <w:szCs w:val="22"/>
        </w:rPr>
        <w:tab/>
        <w:t>- Zákon č. 258/2000 Sb. „O ochraně veřejného zdraví“ ve znění zákona č. 274/2003 Sb.</w:t>
      </w:r>
    </w:p>
    <w:p w:rsidR="00936838" w:rsidRDefault="00936838" w:rsidP="00936838">
      <w:pPr>
        <w:jc w:val="both"/>
        <w:rPr>
          <w:sz w:val="22"/>
          <w:szCs w:val="22"/>
        </w:rPr>
      </w:pPr>
      <w:r>
        <w:rPr>
          <w:sz w:val="22"/>
          <w:szCs w:val="22"/>
        </w:rPr>
        <w:tab/>
        <w:t>- Nařízení vlády č. 272/2011 Sb. „O ochraně zdraví před nepříznivými účinky hluku a vibrací“</w:t>
      </w:r>
    </w:p>
    <w:p w:rsidR="00936838" w:rsidRDefault="00936838" w:rsidP="00936838">
      <w:pPr>
        <w:ind w:left="709"/>
        <w:rPr>
          <w:sz w:val="22"/>
          <w:szCs w:val="22"/>
        </w:rPr>
      </w:pPr>
      <w:r>
        <w:rPr>
          <w:sz w:val="22"/>
          <w:szCs w:val="22"/>
        </w:rPr>
        <w:t xml:space="preserve">- Nařízení vlády č. 361/2007 Sb., kterým se stanový podmínky ochrany zdraví při práci, včetně </w:t>
      </w:r>
      <w:r>
        <w:rPr>
          <w:sz w:val="22"/>
          <w:szCs w:val="22"/>
        </w:rPr>
        <w:tab/>
        <w:t xml:space="preserve">novely </w:t>
      </w:r>
      <w:r>
        <w:rPr>
          <w:sz w:val="22"/>
          <w:szCs w:val="22"/>
        </w:rPr>
        <w:tab/>
        <w:t xml:space="preserve">38/2010 Sb. A 93/2012 Sb. </w:t>
      </w:r>
      <w:r>
        <w:rPr>
          <w:sz w:val="22"/>
          <w:szCs w:val="22"/>
        </w:rPr>
        <w:tab/>
      </w:r>
    </w:p>
    <w:p w:rsidR="00936838" w:rsidRDefault="00936838" w:rsidP="00936838">
      <w:pPr>
        <w:ind w:left="700"/>
        <w:jc w:val="both"/>
        <w:rPr>
          <w:sz w:val="22"/>
          <w:szCs w:val="22"/>
        </w:rPr>
      </w:pPr>
      <w:r>
        <w:rPr>
          <w:sz w:val="22"/>
          <w:szCs w:val="22"/>
        </w:rPr>
        <w:t>- Vyhláška č.193/2007 Sb., kterou se stanoví podrobnosti účinnosti užití energie při rozvodu tepelné energie a vnitřním rozvodu tepelné energie a chladu</w:t>
      </w:r>
    </w:p>
    <w:p w:rsidR="00936838" w:rsidRDefault="00936838" w:rsidP="00936838">
      <w:pPr>
        <w:ind w:left="700"/>
        <w:jc w:val="both"/>
        <w:rPr>
          <w:sz w:val="22"/>
          <w:szCs w:val="22"/>
        </w:rPr>
      </w:pPr>
      <w:r>
        <w:rPr>
          <w:sz w:val="22"/>
          <w:szCs w:val="22"/>
        </w:rPr>
        <w:t>- ČSN 01 3454 „Výkresy vzduchotechnických zařízení“</w:t>
      </w:r>
    </w:p>
    <w:p w:rsidR="00936838" w:rsidRDefault="00936838" w:rsidP="00936838">
      <w:pPr>
        <w:ind w:left="700"/>
        <w:jc w:val="both"/>
        <w:rPr>
          <w:sz w:val="22"/>
          <w:szCs w:val="22"/>
        </w:rPr>
      </w:pPr>
      <w:r>
        <w:rPr>
          <w:sz w:val="22"/>
          <w:szCs w:val="22"/>
        </w:rPr>
        <w:t>- ČSN 12 0000 „Vzduchotechnická zařízení – názvosloví“</w:t>
      </w:r>
    </w:p>
    <w:p w:rsidR="00936838" w:rsidRDefault="00936838" w:rsidP="00936838">
      <w:pPr>
        <w:ind w:left="700"/>
        <w:jc w:val="both"/>
        <w:rPr>
          <w:sz w:val="22"/>
          <w:szCs w:val="22"/>
        </w:rPr>
      </w:pPr>
      <w:r>
        <w:rPr>
          <w:sz w:val="22"/>
          <w:szCs w:val="22"/>
        </w:rPr>
        <w:t>- ČSN 12 7010 „Navrhování vzduchotechnických a klimatizačních zařízení“</w:t>
      </w:r>
    </w:p>
    <w:p w:rsidR="00936838" w:rsidRDefault="00936838" w:rsidP="00936838">
      <w:pPr>
        <w:ind w:left="700"/>
        <w:jc w:val="both"/>
        <w:rPr>
          <w:sz w:val="22"/>
          <w:szCs w:val="22"/>
        </w:rPr>
      </w:pPr>
      <w:r>
        <w:rPr>
          <w:sz w:val="22"/>
          <w:szCs w:val="22"/>
        </w:rPr>
        <w:t xml:space="preserve">- ČSN EN 13779 „Větrání nebytových budov – Základní požadavky na </w:t>
      </w:r>
      <w:proofErr w:type="spellStart"/>
      <w:r>
        <w:rPr>
          <w:sz w:val="22"/>
          <w:szCs w:val="22"/>
        </w:rPr>
        <w:t>větr</w:t>
      </w:r>
      <w:proofErr w:type="spellEnd"/>
      <w:r>
        <w:rPr>
          <w:sz w:val="22"/>
          <w:szCs w:val="22"/>
        </w:rPr>
        <w:t>. a </w:t>
      </w:r>
      <w:proofErr w:type="spellStart"/>
      <w:r>
        <w:rPr>
          <w:sz w:val="22"/>
          <w:szCs w:val="22"/>
        </w:rPr>
        <w:t>klimatiz</w:t>
      </w:r>
      <w:proofErr w:type="spellEnd"/>
      <w:r>
        <w:rPr>
          <w:sz w:val="22"/>
          <w:szCs w:val="22"/>
        </w:rPr>
        <w:t>. zařízení: 2007/10</w:t>
      </w:r>
    </w:p>
    <w:p w:rsidR="00936838" w:rsidRDefault="00936838" w:rsidP="00936838">
      <w:pPr>
        <w:jc w:val="both"/>
        <w:rPr>
          <w:sz w:val="22"/>
          <w:szCs w:val="22"/>
        </w:rPr>
      </w:pPr>
      <w:r>
        <w:rPr>
          <w:sz w:val="22"/>
          <w:szCs w:val="22"/>
        </w:rPr>
        <w:tab/>
        <w:t xml:space="preserve">- veškerá vzduchotechnická zařízení musí být navržena s ohledem na hluk a vibrace, požární </w:t>
      </w:r>
      <w:r>
        <w:rPr>
          <w:sz w:val="22"/>
          <w:szCs w:val="22"/>
        </w:rPr>
        <w:tab/>
        <w:t>bezpečnost, ochranu osob, životního a pracovního prostředí.</w:t>
      </w:r>
    </w:p>
    <w:p w:rsidR="00936838" w:rsidRDefault="00936838" w:rsidP="00936838">
      <w:pPr>
        <w:jc w:val="both"/>
        <w:rPr>
          <w:b/>
          <w:bCs/>
          <w:sz w:val="22"/>
          <w:szCs w:val="20"/>
        </w:rPr>
      </w:pPr>
      <w:r>
        <w:rPr>
          <w:sz w:val="22"/>
          <w:szCs w:val="22"/>
        </w:rPr>
        <w:tab/>
        <w:t>- navržená vzduchotechnická zařízení nejsou určena pro požární provoz (odtah kouře)</w:t>
      </w:r>
    </w:p>
    <w:p w:rsidR="00936838" w:rsidRDefault="00936838" w:rsidP="00936838">
      <w:pPr>
        <w:jc w:val="both"/>
        <w:rPr>
          <w:b/>
          <w:bCs/>
          <w:sz w:val="22"/>
          <w:szCs w:val="20"/>
        </w:rPr>
      </w:pPr>
      <w:r>
        <w:rPr>
          <w:b/>
          <w:bCs/>
          <w:sz w:val="22"/>
          <w:szCs w:val="20"/>
        </w:rPr>
        <w:tab/>
      </w:r>
    </w:p>
    <w:p w:rsidR="00936838" w:rsidRDefault="00936838" w:rsidP="00936838">
      <w:pPr>
        <w:jc w:val="both"/>
        <w:rPr>
          <w:sz w:val="22"/>
          <w:szCs w:val="20"/>
        </w:rPr>
      </w:pPr>
      <w:r>
        <w:rPr>
          <w:b/>
          <w:bCs/>
          <w:sz w:val="22"/>
          <w:szCs w:val="20"/>
        </w:rPr>
        <w:tab/>
        <w:t xml:space="preserve"> Navazující projekty:</w:t>
      </w:r>
    </w:p>
    <w:p w:rsidR="00936838" w:rsidRDefault="00936838" w:rsidP="00936838">
      <w:pPr>
        <w:jc w:val="both"/>
        <w:rPr>
          <w:sz w:val="22"/>
          <w:szCs w:val="20"/>
        </w:rPr>
      </w:pPr>
      <w:r>
        <w:rPr>
          <w:sz w:val="22"/>
          <w:szCs w:val="20"/>
        </w:rPr>
        <w:tab/>
        <w:t xml:space="preserve">Ke komplexnosti projektu vzduchotechniky patří:  </w:t>
      </w:r>
    </w:p>
    <w:p w:rsidR="00936838" w:rsidRDefault="00936838" w:rsidP="00936838">
      <w:pPr>
        <w:ind w:left="720"/>
        <w:jc w:val="both"/>
        <w:rPr>
          <w:sz w:val="22"/>
          <w:szCs w:val="20"/>
        </w:rPr>
      </w:pPr>
      <w:r>
        <w:rPr>
          <w:sz w:val="22"/>
          <w:szCs w:val="20"/>
        </w:rPr>
        <w:t>-</w:t>
      </w:r>
      <w:r>
        <w:rPr>
          <w:sz w:val="22"/>
          <w:szCs w:val="20"/>
        </w:rPr>
        <w:tab/>
        <w:t xml:space="preserve">projekt elektroinstalace v té části, která řeší připojení elektromotorů ventilátorů a ohřívače.     </w:t>
      </w:r>
    </w:p>
    <w:p w:rsidR="00936838" w:rsidRDefault="00936838" w:rsidP="00936838">
      <w:pPr>
        <w:jc w:val="both"/>
        <w:rPr>
          <w:sz w:val="22"/>
          <w:szCs w:val="20"/>
        </w:rPr>
      </w:pPr>
    </w:p>
    <w:p w:rsidR="00936838" w:rsidRDefault="00936838" w:rsidP="00936838">
      <w:pPr>
        <w:ind w:left="709"/>
        <w:jc w:val="both"/>
        <w:rPr>
          <w:sz w:val="22"/>
          <w:szCs w:val="20"/>
        </w:rPr>
      </w:pPr>
      <w:r>
        <w:rPr>
          <w:b/>
          <w:bCs/>
          <w:sz w:val="22"/>
          <w:szCs w:val="20"/>
        </w:rPr>
        <w:lastRenderedPageBreak/>
        <w:t xml:space="preserve">Výchozí podklady pro dimenzování zařízení, požadavky na přívod čerstvého vzduchu a odvětrání </w:t>
      </w:r>
      <w:r>
        <w:rPr>
          <w:b/>
          <w:bCs/>
          <w:sz w:val="22"/>
          <w:szCs w:val="20"/>
        </w:rPr>
        <w:tab/>
        <w:t>místností</w:t>
      </w:r>
    </w:p>
    <w:p w:rsidR="00936838" w:rsidRDefault="00936838" w:rsidP="00936838">
      <w:pPr>
        <w:tabs>
          <w:tab w:val="left" w:pos="-2176"/>
        </w:tabs>
        <w:rPr>
          <w:b/>
          <w:bCs/>
          <w:sz w:val="22"/>
          <w:szCs w:val="22"/>
        </w:rPr>
      </w:pPr>
      <w:r>
        <w:rPr>
          <w:sz w:val="22"/>
          <w:szCs w:val="20"/>
        </w:rPr>
        <w:t xml:space="preserve">    </w:t>
      </w:r>
      <w:r>
        <w:rPr>
          <w:sz w:val="22"/>
          <w:szCs w:val="20"/>
        </w:rPr>
        <w:tab/>
      </w:r>
    </w:p>
    <w:p w:rsidR="00936838" w:rsidRDefault="00936838" w:rsidP="00936838">
      <w:pPr>
        <w:snapToGrid w:val="0"/>
        <w:ind w:firstLine="709"/>
        <w:jc w:val="both"/>
        <w:rPr>
          <w:sz w:val="22"/>
          <w:szCs w:val="22"/>
        </w:rPr>
      </w:pPr>
      <w:r>
        <w:rPr>
          <w:b/>
          <w:bCs/>
          <w:sz w:val="22"/>
          <w:szCs w:val="22"/>
        </w:rPr>
        <w:t xml:space="preserve">Parametry venkovního a vnitřního </w:t>
      </w:r>
      <w:proofErr w:type="gramStart"/>
      <w:r>
        <w:rPr>
          <w:b/>
          <w:bCs/>
          <w:sz w:val="22"/>
          <w:szCs w:val="22"/>
        </w:rPr>
        <w:t xml:space="preserve">prostředí </w:t>
      </w:r>
      <w:r>
        <w:rPr>
          <w:sz w:val="22"/>
          <w:szCs w:val="22"/>
        </w:rPr>
        <w:t>:</w:t>
      </w:r>
      <w:proofErr w:type="gramEnd"/>
    </w:p>
    <w:p w:rsidR="00936838" w:rsidRDefault="00936838" w:rsidP="00936838">
      <w:pPr>
        <w:snapToGrid w:val="0"/>
        <w:jc w:val="both"/>
        <w:rPr>
          <w:sz w:val="22"/>
          <w:szCs w:val="22"/>
        </w:rPr>
      </w:pP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rPr>
        <w:tab/>
      </w:r>
      <w:r>
        <w:rPr>
          <w:sz w:val="22"/>
          <w:szCs w:val="22"/>
        </w:rPr>
        <w:tab/>
        <w:t xml:space="preserve"> </w:t>
      </w:r>
      <w:r>
        <w:rPr>
          <w:sz w:val="22"/>
          <w:szCs w:val="22"/>
          <w:u w:val="single"/>
        </w:rPr>
        <w:t xml:space="preserve">  zima</w:t>
      </w:r>
      <w:r>
        <w:rPr>
          <w:sz w:val="22"/>
          <w:szCs w:val="22"/>
          <w:u w:val="single"/>
        </w:rPr>
        <w:tab/>
      </w:r>
      <w:r>
        <w:rPr>
          <w:sz w:val="22"/>
          <w:szCs w:val="22"/>
          <w:u w:val="single"/>
        </w:rPr>
        <w:tab/>
      </w:r>
      <w:r>
        <w:rPr>
          <w:sz w:val="22"/>
          <w:szCs w:val="22"/>
          <w:u w:val="single"/>
        </w:rPr>
        <w:tab/>
      </w:r>
      <w:r>
        <w:rPr>
          <w:sz w:val="22"/>
          <w:szCs w:val="22"/>
          <w:u w:val="single"/>
        </w:rPr>
        <w:tab/>
        <w:t>léto</w:t>
      </w:r>
    </w:p>
    <w:p w:rsidR="00936838" w:rsidRDefault="00936838" w:rsidP="00936838">
      <w:pPr>
        <w:snapToGrid w:val="0"/>
        <w:jc w:val="both"/>
        <w:rPr>
          <w:sz w:val="22"/>
          <w:szCs w:val="22"/>
        </w:rPr>
      </w:pPr>
      <w:r>
        <w:rPr>
          <w:sz w:val="22"/>
          <w:szCs w:val="22"/>
        </w:rPr>
        <w:tab/>
        <w:t>Teplota venkovního vzduchu</w:t>
      </w:r>
      <w:r>
        <w:rPr>
          <w:sz w:val="22"/>
          <w:szCs w:val="22"/>
        </w:rPr>
        <w:tab/>
      </w:r>
      <w:r>
        <w:rPr>
          <w:sz w:val="22"/>
          <w:szCs w:val="22"/>
        </w:rPr>
        <w:tab/>
      </w:r>
      <w:r>
        <w:rPr>
          <w:sz w:val="22"/>
          <w:szCs w:val="22"/>
        </w:rPr>
        <w:tab/>
        <w:t xml:space="preserve">  -15ºC</w:t>
      </w:r>
      <w:r>
        <w:rPr>
          <w:sz w:val="22"/>
          <w:szCs w:val="22"/>
        </w:rPr>
        <w:tab/>
      </w:r>
      <w:r>
        <w:rPr>
          <w:sz w:val="22"/>
          <w:szCs w:val="22"/>
        </w:rPr>
        <w:tab/>
      </w:r>
      <w:r>
        <w:rPr>
          <w:sz w:val="22"/>
          <w:szCs w:val="22"/>
        </w:rPr>
        <w:tab/>
        <w:t xml:space="preserve">  </w:t>
      </w:r>
      <w:r>
        <w:rPr>
          <w:sz w:val="22"/>
          <w:szCs w:val="22"/>
        </w:rPr>
        <w:tab/>
        <w:t xml:space="preserve">  30ºC</w:t>
      </w:r>
    </w:p>
    <w:p w:rsidR="00936838" w:rsidRDefault="00936838" w:rsidP="00936838">
      <w:pPr>
        <w:snapToGrid w:val="0"/>
        <w:jc w:val="both"/>
        <w:rPr>
          <w:sz w:val="22"/>
          <w:szCs w:val="22"/>
        </w:rPr>
      </w:pPr>
      <w:r>
        <w:rPr>
          <w:sz w:val="22"/>
          <w:szCs w:val="22"/>
        </w:rPr>
        <w:tab/>
        <w:t>Teplota vnitřního vzduchu</w:t>
      </w:r>
      <w:r>
        <w:rPr>
          <w:sz w:val="22"/>
          <w:szCs w:val="22"/>
        </w:rPr>
        <w:tab/>
      </w:r>
      <w:r>
        <w:rPr>
          <w:sz w:val="22"/>
          <w:szCs w:val="22"/>
        </w:rPr>
        <w:tab/>
      </w:r>
      <w:r>
        <w:rPr>
          <w:sz w:val="22"/>
          <w:szCs w:val="22"/>
        </w:rPr>
        <w:tab/>
        <w:t xml:space="preserve"> +18-24ºC</w:t>
      </w:r>
      <w:r>
        <w:rPr>
          <w:sz w:val="22"/>
          <w:szCs w:val="22"/>
        </w:rPr>
        <w:tab/>
      </w:r>
      <w:r>
        <w:rPr>
          <w:sz w:val="22"/>
          <w:szCs w:val="22"/>
        </w:rPr>
        <w:tab/>
      </w:r>
      <w:r>
        <w:rPr>
          <w:sz w:val="22"/>
          <w:szCs w:val="22"/>
        </w:rPr>
        <w:tab/>
        <w:t xml:space="preserve"> </w:t>
      </w:r>
      <w:proofErr w:type="spellStart"/>
      <w:r>
        <w:rPr>
          <w:sz w:val="22"/>
          <w:szCs w:val="22"/>
        </w:rPr>
        <w:t>negar</w:t>
      </w:r>
      <w:proofErr w:type="spellEnd"/>
      <w:r>
        <w:rPr>
          <w:sz w:val="22"/>
          <w:szCs w:val="22"/>
        </w:rPr>
        <w:t>.</w:t>
      </w:r>
    </w:p>
    <w:p w:rsidR="00936838" w:rsidRDefault="00936838" w:rsidP="00936838">
      <w:pPr>
        <w:snapToGrid w:val="0"/>
        <w:jc w:val="both"/>
        <w:rPr>
          <w:sz w:val="22"/>
          <w:szCs w:val="22"/>
        </w:rPr>
      </w:pPr>
      <w:r>
        <w:rPr>
          <w:sz w:val="22"/>
          <w:szCs w:val="22"/>
        </w:rPr>
        <w:tab/>
        <w:t>Entalpie vzduchu</w:t>
      </w:r>
      <w:r>
        <w:rPr>
          <w:sz w:val="22"/>
          <w:szCs w:val="22"/>
        </w:rPr>
        <w:tab/>
      </w:r>
      <w:r>
        <w:rPr>
          <w:sz w:val="22"/>
          <w:szCs w:val="22"/>
        </w:rPr>
        <w:tab/>
      </w:r>
      <w:r>
        <w:rPr>
          <w:sz w:val="22"/>
          <w:szCs w:val="22"/>
        </w:rPr>
        <w:tab/>
      </w:r>
      <w:r>
        <w:rPr>
          <w:sz w:val="22"/>
          <w:szCs w:val="22"/>
        </w:rPr>
        <w:tab/>
        <w:t xml:space="preserve">-9,2 </w:t>
      </w:r>
      <w:proofErr w:type="spellStart"/>
      <w:r>
        <w:rPr>
          <w:sz w:val="22"/>
          <w:szCs w:val="22"/>
        </w:rPr>
        <w:t>kJ</w:t>
      </w:r>
      <w:proofErr w:type="spellEnd"/>
      <w:r>
        <w:rPr>
          <w:sz w:val="22"/>
          <w:szCs w:val="22"/>
        </w:rPr>
        <w:t>/kg</w:t>
      </w:r>
      <w:r>
        <w:rPr>
          <w:sz w:val="22"/>
          <w:szCs w:val="22"/>
        </w:rPr>
        <w:tab/>
      </w:r>
      <w:r>
        <w:rPr>
          <w:sz w:val="22"/>
          <w:szCs w:val="22"/>
        </w:rPr>
        <w:tab/>
      </w:r>
      <w:r>
        <w:rPr>
          <w:sz w:val="22"/>
          <w:szCs w:val="22"/>
        </w:rPr>
        <w:tab/>
        <w:t>+56kJ/kg</w:t>
      </w:r>
    </w:p>
    <w:p w:rsidR="00936838" w:rsidRDefault="00936838" w:rsidP="00936838">
      <w:pPr>
        <w:snapToGrid w:val="0"/>
        <w:jc w:val="both"/>
        <w:rPr>
          <w:sz w:val="22"/>
          <w:szCs w:val="22"/>
        </w:rPr>
      </w:pPr>
      <w:r>
        <w:rPr>
          <w:sz w:val="22"/>
          <w:szCs w:val="22"/>
        </w:rPr>
        <w:tab/>
        <w:t xml:space="preserve">Relativní vlhkost venkovního </w:t>
      </w:r>
      <w:proofErr w:type="spellStart"/>
      <w:r>
        <w:rPr>
          <w:sz w:val="22"/>
          <w:szCs w:val="22"/>
        </w:rPr>
        <w:t>prostř</w:t>
      </w:r>
      <w:proofErr w:type="spellEnd"/>
      <w:r>
        <w:rPr>
          <w:sz w:val="22"/>
          <w:szCs w:val="22"/>
        </w:rPr>
        <w:t>.</w:t>
      </w:r>
      <w:r>
        <w:rPr>
          <w:sz w:val="22"/>
          <w:szCs w:val="22"/>
        </w:rPr>
        <w:tab/>
        <w:t xml:space="preserve"> </w:t>
      </w:r>
      <w:r>
        <w:rPr>
          <w:sz w:val="22"/>
          <w:szCs w:val="22"/>
        </w:rPr>
        <w:tab/>
        <w:t xml:space="preserve"> 90%</w:t>
      </w:r>
      <w:r>
        <w:rPr>
          <w:sz w:val="22"/>
          <w:szCs w:val="22"/>
        </w:rPr>
        <w:tab/>
      </w:r>
      <w:r>
        <w:rPr>
          <w:sz w:val="22"/>
          <w:szCs w:val="22"/>
        </w:rPr>
        <w:tab/>
      </w:r>
      <w:r>
        <w:rPr>
          <w:sz w:val="22"/>
          <w:szCs w:val="22"/>
        </w:rPr>
        <w:tab/>
      </w:r>
      <w:r>
        <w:rPr>
          <w:sz w:val="22"/>
          <w:szCs w:val="22"/>
        </w:rPr>
        <w:tab/>
        <w:t xml:space="preserve">  32%</w:t>
      </w:r>
    </w:p>
    <w:p w:rsidR="00936838" w:rsidRDefault="00936838" w:rsidP="00936838">
      <w:pPr>
        <w:snapToGrid w:val="0"/>
        <w:jc w:val="both"/>
        <w:rPr>
          <w:sz w:val="22"/>
          <w:szCs w:val="22"/>
        </w:rPr>
      </w:pPr>
      <w:r>
        <w:rPr>
          <w:sz w:val="22"/>
          <w:szCs w:val="22"/>
        </w:rPr>
        <w:tab/>
        <w:t xml:space="preserve">Relativní vlhkost vnitřního </w:t>
      </w:r>
      <w:proofErr w:type="spellStart"/>
      <w:r>
        <w:rPr>
          <w:sz w:val="22"/>
          <w:szCs w:val="22"/>
        </w:rPr>
        <w:t>prostř</w:t>
      </w:r>
      <w:proofErr w:type="spellEnd"/>
      <w:r>
        <w:rPr>
          <w:sz w:val="22"/>
          <w:szCs w:val="22"/>
        </w:rPr>
        <w:t xml:space="preserve">. </w:t>
      </w:r>
      <w:r>
        <w:rPr>
          <w:sz w:val="22"/>
          <w:szCs w:val="22"/>
        </w:rPr>
        <w:tab/>
      </w:r>
      <w:r>
        <w:rPr>
          <w:sz w:val="22"/>
          <w:szCs w:val="22"/>
        </w:rPr>
        <w:tab/>
        <w:t xml:space="preserve"> </w:t>
      </w:r>
      <w:proofErr w:type="spellStart"/>
      <w:r>
        <w:rPr>
          <w:sz w:val="22"/>
          <w:szCs w:val="22"/>
        </w:rPr>
        <w:t>negar</w:t>
      </w:r>
      <w:proofErr w:type="spellEnd"/>
      <w:r>
        <w:rPr>
          <w:sz w:val="22"/>
          <w:szCs w:val="22"/>
        </w:rPr>
        <w:t>.</w:t>
      </w:r>
      <w:r>
        <w:rPr>
          <w:sz w:val="22"/>
          <w:szCs w:val="22"/>
        </w:rPr>
        <w:tab/>
      </w:r>
      <w:r>
        <w:rPr>
          <w:sz w:val="22"/>
          <w:szCs w:val="22"/>
        </w:rPr>
        <w:tab/>
      </w:r>
      <w:r>
        <w:rPr>
          <w:sz w:val="22"/>
          <w:szCs w:val="22"/>
        </w:rPr>
        <w:tab/>
      </w:r>
      <w:r>
        <w:rPr>
          <w:sz w:val="22"/>
          <w:szCs w:val="22"/>
        </w:rPr>
        <w:tab/>
      </w:r>
      <w:proofErr w:type="spellStart"/>
      <w:r>
        <w:rPr>
          <w:sz w:val="22"/>
          <w:szCs w:val="22"/>
        </w:rPr>
        <w:t>negar</w:t>
      </w:r>
      <w:proofErr w:type="spellEnd"/>
      <w:r>
        <w:rPr>
          <w:sz w:val="22"/>
          <w:szCs w:val="22"/>
        </w:rPr>
        <w:t>.</w:t>
      </w:r>
    </w:p>
    <w:p w:rsidR="00936838" w:rsidRDefault="00936838" w:rsidP="00936838">
      <w:pPr>
        <w:snapToGrid w:val="0"/>
        <w:jc w:val="both"/>
        <w:rPr>
          <w:sz w:val="22"/>
          <w:szCs w:val="22"/>
        </w:rPr>
      </w:pPr>
      <w:r>
        <w:rPr>
          <w:sz w:val="22"/>
          <w:szCs w:val="22"/>
        </w:rPr>
        <w:tab/>
        <w:t>Měrná vlhkost vzduchu</w:t>
      </w:r>
      <w:r>
        <w:rPr>
          <w:sz w:val="22"/>
          <w:szCs w:val="22"/>
        </w:rPr>
        <w:tab/>
      </w:r>
      <w:r>
        <w:rPr>
          <w:sz w:val="22"/>
          <w:szCs w:val="22"/>
        </w:rPr>
        <w:tab/>
      </w:r>
      <w:r>
        <w:rPr>
          <w:sz w:val="22"/>
          <w:szCs w:val="22"/>
        </w:rPr>
        <w:tab/>
      </w:r>
      <w:r>
        <w:rPr>
          <w:sz w:val="22"/>
          <w:szCs w:val="22"/>
        </w:rPr>
        <w:tab/>
        <w:t xml:space="preserve">1g/kg </w:t>
      </w:r>
      <w:proofErr w:type="spellStart"/>
      <w:proofErr w:type="gramStart"/>
      <w:r>
        <w:rPr>
          <w:sz w:val="22"/>
          <w:szCs w:val="22"/>
        </w:rPr>
        <w:t>s.v</w:t>
      </w:r>
      <w:proofErr w:type="spellEnd"/>
      <w:r>
        <w:rPr>
          <w:sz w:val="22"/>
          <w:szCs w:val="22"/>
        </w:rPr>
        <w:t>.</w:t>
      </w:r>
      <w:proofErr w:type="gramEnd"/>
    </w:p>
    <w:p w:rsidR="00936838" w:rsidRDefault="00936838" w:rsidP="00936838">
      <w:pPr>
        <w:jc w:val="both"/>
        <w:rPr>
          <w:sz w:val="22"/>
          <w:szCs w:val="22"/>
        </w:rPr>
      </w:pPr>
      <w:r>
        <w:rPr>
          <w:sz w:val="22"/>
          <w:szCs w:val="22"/>
        </w:rPr>
        <w:tab/>
      </w:r>
    </w:p>
    <w:p w:rsidR="00936838" w:rsidRDefault="00936838" w:rsidP="00936838">
      <w:pPr>
        <w:rPr>
          <w:sz w:val="22"/>
          <w:szCs w:val="22"/>
        </w:rPr>
      </w:pPr>
      <w:r>
        <w:rPr>
          <w:sz w:val="22"/>
          <w:szCs w:val="22"/>
        </w:rPr>
        <w:tab/>
        <w:t>Výchozí podklady pro dimenzování zařízení</w:t>
      </w:r>
    </w:p>
    <w:p w:rsidR="00936838" w:rsidRDefault="00936838" w:rsidP="00936838">
      <w:pPr>
        <w:rPr>
          <w:sz w:val="22"/>
          <w:szCs w:val="22"/>
        </w:rPr>
      </w:pPr>
      <w:r>
        <w:rPr>
          <w:sz w:val="22"/>
          <w:szCs w:val="22"/>
        </w:rPr>
        <w:tab/>
        <w:t xml:space="preserve">V prostoru objektu je výkon větracího zařízení stanoven takto: </w:t>
      </w:r>
    </w:p>
    <w:p w:rsidR="00936838" w:rsidRDefault="00936838" w:rsidP="00936838">
      <w:pPr>
        <w:tabs>
          <w:tab w:val="left" w:pos="18720"/>
        </w:tabs>
        <w:ind w:left="720" w:hanging="360"/>
        <w:jc w:val="both"/>
        <w:rPr>
          <w:sz w:val="22"/>
          <w:szCs w:val="22"/>
        </w:rPr>
      </w:pPr>
      <w:r>
        <w:rPr>
          <w:sz w:val="22"/>
          <w:szCs w:val="22"/>
        </w:rPr>
        <w:tab/>
        <w:t>WC:                                                                                                                50 m³/hod</w:t>
      </w:r>
    </w:p>
    <w:p w:rsidR="00936838" w:rsidRDefault="00936838" w:rsidP="00936838">
      <w:pPr>
        <w:tabs>
          <w:tab w:val="left" w:pos="13680"/>
        </w:tabs>
        <w:ind w:left="720" w:hanging="360"/>
        <w:jc w:val="both"/>
        <w:rPr>
          <w:sz w:val="22"/>
          <w:szCs w:val="22"/>
        </w:rPr>
      </w:pPr>
      <w:r>
        <w:rPr>
          <w:sz w:val="22"/>
          <w:szCs w:val="22"/>
        </w:rPr>
        <w:tab/>
      </w:r>
      <w:proofErr w:type="gramStart"/>
      <w:r>
        <w:rPr>
          <w:sz w:val="22"/>
          <w:szCs w:val="22"/>
        </w:rPr>
        <w:t>umyvadlo                                                                                                      30</w:t>
      </w:r>
      <w:proofErr w:type="gramEnd"/>
      <w:r>
        <w:rPr>
          <w:sz w:val="22"/>
          <w:szCs w:val="22"/>
        </w:rPr>
        <w:t xml:space="preserve">  m³/hod</w:t>
      </w:r>
    </w:p>
    <w:p w:rsidR="00936838" w:rsidRDefault="00936838" w:rsidP="00936838">
      <w:pPr>
        <w:tabs>
          <w:tab w:val="left" w:pos="13680"/>
        </w:tabs>
        <w:ind w:left="720" w:hanging="360"/>
        <w:jc w:val="both"/>
        <w:rPr>
          <w:sz w:val="22"/>
          <w:szCs w:val="22"/>
        </w:rPr>
      </w:pPr>
      <w:r>
        <w:rPr>
          <w:sz w:val="22"/>
          <w:szCs w:val="22"/>
        </w:rPr>
        <w:tab/>
      </w:r>
      <w:proofErr w:type="gramStart"/>
      <w:r>
        <w:rPr>
          <w:sz w:val="22"/>
          <w:szCs w:val="22"/>
        </w:rPr>
        <w:t>pisoár                                                                                                             25</w:t>
      </w:r>
      <w:proofErr w:type="gramEnd"/>
      <w:r>
        <w:rPr>
          <w:sz w:val="22"/>
          <w:szCs w:val="22"/>
        </w:rPr>
        <w:t xml:space="preserve">  m³/hod</w:t>
      </w:r>
    </w:p>
    <w:p w:rsidR="00936838" w:rsidRDefault="00936838" w:rsidP="00936838">
      <w:pPr>
        <w:tabs>
          <w:tab w:val="left" w:pos="-1456"/>
        </w:tabs>
        <w:ind w:left="720"/>
        <w:rPr>
          <w:sz w:val="22"/>
          <w:szCs w:val="20"/>
        </w:rPr>
      </w:pPr>
      <w:proofErr w:type="gramStart"/>
      <w:r>
        <w:rPr>
          <w:sz w:val="22"/>
          <w:szCs w:val="22"/>
        </w:rPr>
        <w:t>výlevka                                                                                                           30</w:t>
      </w:r>
      <w:proofErr w:type="gramEnd"/>
      <w:r>
        <w:rPr>
          <w:sz w:val="22"/>
          <w:szCs w:val="22"/>
        </w:rPr>
        <w:t xml:space="preserve">  m³/hod</w:t>
      </w:r>
    </w:p>
    <w:p w:rsidR="00936838" w:rsidRDefault="00936838" w:rsidP="00936838">
      <w:pPr>
        <w:tabs>
          <w:tab w:val="left" w:pos="-1456"/>
        </w:tabs>
        <w:ind w:left="720"/>
        <w:rPr>
          <w:b/>
          <w:bCs/>
          <w:szCs w:val="22"/>
          <w:u w:val="single"/>
        </w:rPr>
      </w:pPr>
      <w:r>
        <w:rPr>
          <w:sz w:val="22"/>
          <w:szCs w:val="20"/>
        </w:rPr>
        <w:t xml:space="preserve">sprcha                                                                               </w:t>
      </w:r>
      <w:r>
        <w:rPr>
          <w:sz w:val="22"/>
          <w:szCs w:val="20"/>
        </w:rPr>
        <w:tab/>
        <w:t xml:space="preserve">                    100 - 150  m³/hod</w:t>
      </w:r>
    </w:p>
    <w:p w:rsidR="00936838" w:rsidRDefault="00936838" w:rsidP="00936838">
      <w:pPr>
        <w:jc w:val="both"/>
        <w:rPr>
          <w:b/>
          <w:bCs/>
          <w:szCs w:val="22"/>
          <w:u w:val="single"/>
        </w:rPr>
      </w:pPr>
    </w:p>
    <w:p w:rsidR="00936838" w:rsidRDefault="00936838" w:rsidP="00936838">
      <w:pPr>
        <w:jc w:val="both"/>
        <w:rPr>
          <w:b/>
          <w:bCs/>
          <w:szCs w:val="22"/>
          <w:u w:val="single"/>
        </w:rPr>
      </w:pPr>
    </w:p>
    <w:p w:rsidR="00936838" w:rsidRPr="00161A05" w:rsidRDefault="00936838" w:rsidP="00936838">
      <w:pPr>
        <w:ind w:firstLine="708"/>
        <w:jc w:val="both"/>
        <w:rPr>
          <w:b/>
          <w:bCs/>
          <w:sz w:val="22"/>
          <w:szCs w:val="22"/>
        </w:rPr>
      </w:pPr>
      <w:r w:rsidRPr="00161A05">
        <w:rPr>
          <w:b/>
          <w:bCs/>
          <w:sz w:val="22"/>
          <w:szCs w:val="22"/>
        </w:rPr>
        <w:t>POPIS A ZÁKLADNÍ KONCEPCE VZDUCHOTECHNICKÉHO ZAŘÍZENÍ</w:t>
      </w:r>
    </w:p>
    <w:p w:rsidR="00936838" w:rsidRDefault="00936838" w:rsidP="00936838">
      <w:pPr>
        <w:jc w:val="both"/>
        <w:rPr>
          <w:b/>
          <w:bCs/>
          <w:sz w:val="22"/>
          <w:szCs w:val="20"/>
        </w:rPr>
      </w:pPr>
      <w:r>
        <w:rPr>
          <w:b/>
          <w:bCs/>
          <w:sz w:val="20"/>
          <w:szCs w:val="20"/>
        </w:rPr>
        <w:t xml:space="preserve"> </w:t>
      </w:r>
    </w:p>
    <w:p w:rsidR="00936838" w:rsidRDefault="00936838" w:rsidP="00936838">
      <w:pPr>
        <w:ind w:left="709"/>
        <w:jc w:val="both"/>
        <w:rPr>
          <w:sz w:val="22"/>
          <w:szCs w:val="22"/>
        </w:rPr>
      </w:pPr>
      <w:r>
        <w:rPr>
          <w:b/>
          <w:bCs/>
          <w:sz w:val="22"/>
          <w:szCs w:val="20"/>
        </w:rPr>
        <w:t xml:space="preserve">ZAŘÍZENÍ č. 1 Odvod vzduchu </w:t>
      </w:r>
      <w:r>
        <w:rPr>
          <w:b/>
          <w:bCs/>
          <w:sz w:val="22"/>
          <w:szCs w:val="22"/>
        </w:rPr>
        <w:t>z umyvárny</w:t>
      </w:r>
      <w:r>
        <w:rPr>
          <w:b/>
          <w:bCs/>
          <w:sz w:val="22"/>
          <w:szCs w:val="22"/>
        </w:rPr>
        <w:tab/>
      </w:r>
      <w:r>
        <w:rPr>
          <w:b/>
          <w:bCs/>
          <w:sz w:val="22"/>
          <w:szCs w:val="22"/>
        </w:rPr>
        <w:tab/>
      </w:r>
    </w:p>
    <w:p w:rsidR="00936838" w:rsidRDefault="00936838" w:rsidP="00936838">
      <w:pPr>
        <w:ind w:left="709"/>
        <w:jc w:val="both"/>
        <w:rPr>
          <w:sz w:val="22"/>
          <w:szCs w:val="22"/>
        </w:rPr>
      </w:pPr>
      <w:r>
        <w:rPr>
          <w:sz w:val="22"/>
          <w:szCs w:val="22"/>
        </w:rPr>
        <w:tab/>
        <w:t xml:space="preserve">Prostory rekonstruovaných umýváren v 1.NP, 2.NP a 3.NP budou větrány podtlakově, přisáváním vzduchu z chodby. Přívod vzduchu bude zajištěn mřížkou z chodby o volné průtočné ploše min. 0,07 m2. Pro odvod vzduchu bude použit diagonální potrubní ventilátor v plastovém provedení v každém místnosti – (např. TD 800/200 N 3V). Ventilátor bude umístěn pod stropem a bude k němu umožněn přístup. Za ventilátorem bude zpětná klapka, připojení bude přes pružné manžety. Vzduchotechnické rozvody budou provedeny z kruhového potrubí </w:t>
      </w:r>
      <w:proofErr w:type="spellStart"/>
      <w:r>
        <w:rPr>
          <w:sz w:val="22"/>
          <w:szCs w:val="22"/>
        </w:rPr>
        <w:t>spiro</w:t>
      </w:r>
      <w:proofErr w:type="spellEnd"/>
      <w:r>
        <w:rPr>
          <w:sz w:val="22"/>
          <w:szCs w:val="22"/>
        </w:rPr>
        <w:t xml:space="preserve"> dimenze 160 – 200 mm. </w:t>
      </w:r>
      <w:r>
        <w:rPr>
          <w:sz w:val="22"/>
          <w:szCs w:val="20"/>
        </w:rPr>
        <w:t>Zavěšení bude řešeno pomocí objímek, které budou ukotveny závitovými tyčemi do stropních konstrukcí.  Objímky na uchycení potrubí budou opatřeny gumovou podložkou.</w:t>
      </w:r>
      <w:r>
        <w:rPr>
          <w:sz w:val="22"/>
          <w:szCs w:val="22"/>
        </w:rPr>
        <w:t xml:space="preserve"> Sání odpadního vzduchu bude pomocí talířových ventilů umístěných přímo do potrubí. Odvod vzduchu bude vyregulován pomocí samotných ventilů. Na sání a výtlaku ventilátoru budou tlumiče délky cca 1,0 m.</w:t>
      </w:r>
    </w:p>
    <w:p w:rsidR="00936838" w:rsidRDefault="00936838" w:rsidP="00936838">
      <w:pPr>
        <w:ind w:left="709"/>
        <w:jc w:val="both"/>
        <w:rPr>
          <w:b/>
          <w:bCs/>
          <w:sz w:val="22"/>
          <w:szCs w:val="22"/>
        </w:rPr>
      </w:pPr>
      <w:r>
        <w:rPr>
          <w:sz w:val="22"/>
          <w:szCs w:val="22"/>
        </w:rPr>
        <w:tab/>
        <w:t xml:space="preserve"> Výfuk znehodnoceného vzduchu bude vyveden potrubím na fasádu objektu a ukončen výfukovou přetlakovou žaluzií v plastovém provedení o rozměru 200x200 mm.</w:t>
      </w:r>
    </w:p>
    <w:p w:rsidR="00936838" w:rsidRDefault="00936838" w:rsidP="00936838">
      <w:pPr>
        <w:ind w:left="709"/>
        <w:jc w:val="both"/>
        <w:rPr>
          <w:sz w:val="22"/>
          <w:szCs w:val="22"/>
        </w:rPr>
      </w:pPr>
      <w:r>
        <w:rPr>
          <w:b/>
          <w:bCs/>
          <w:sz w:val="22"/>
          <w:szCs w:val="22"/>
        </w:rPr>
        <w:tab/>
      </w:r>
      <w:r>
        <w:rPr>
          <w:sz w:val="22"/>
          <w:szCs w:val="22"/>
        </w:rPr>
        <w:t>Spouštění ventilátoru bude samostatným tlačítkem, ventilátor bude opatřen doběhovým spínačem.</w:t>
      </w:r>
    </w:p>
    <w:p w:rsidR="00936838" w:rsidRDefault="00936838" w:rsidP="00936838">
      <w:pPr>
        <w:jc w:val="both"/>
        <w:rPr>
          <w:sz w:val="22"/>
          <w:szCs w:val="22"/>
        </w:rPr>
      </w:pPr>
    </w:p>
    <w:p w:rsidR="00936838" w:rsidRDefault="00936838" w:rsidP="00936838">
      <w:pPr>
        <w:ind w:firstLine="708"/>
        <w:jc w:val="both"/>
        <w:rPr>
          <w:sz w:val="22"/>
          <w:szCs w:val="22"/>
        </w:rPr>
      </w:pPr>
      <w:r>
        <w:rPr>
          <w:b/>
          <w:bCs/>
          <w:sz w:val="22"/>
          <w:szCs w:val="20"/>
        </w:rPr>
        <w:t xml:space="preserve">ZAŘÍZENÍ č. 2 Odvod vzduchu </w:t>
      </w:r>
      <w:r>
        <w:rPr>
          <w:b/>
          <w:bCs/>
          <w:sz w:val="22"/>
          <w:szCs w:val="22"/>
        </w:rPr>
        <w:t>z WC</w:t>
      </w:r>
      <w:r>
        <w:rPr>
          <w:b/>
          <w:bCs/>
          <w:sz w:val="22"/>
          <w:szCs w:val="22"/>
        </w:rPr>
        <w:tab/>
      </w:r>
      <w:r>
        <w:rPr>
          <w:b/>
          <w:bCs/>
          <w:sz w:val="22"/>
          <w:szCs w:val="22"/>
        </w:rPr>
        <w:tab/>
      </w:r>
    </w:p>
    <w:p w:rsidR="00936838" w:rsidRDefault="00936838" w:rsidP="00936838">
      <w:pPr>
        <w:ind w:left="709"/>
        <w:jc w:val="both"/>
        <w:rPr>
          <w:sz w:val="22"/>
          <w:szCs w:val="22"/>
        </w:rPr>
      </w:pPr>
      <w:r>
        <w:rPr>
          <w:sz w:val="22"/>
          <w:szCs w:val="22"/>
        </w:rPr>
        <w:tab/>
        <w:t xml:space="preserve">Prostory rekonstruovaných WC v 1.NP, 2.NP a 3.NP budou větrány podtlakově, přisáváním vzduchu z chodby. Přívod vzduchu bude zajištěn mřížkou z chodby o volné průtočné ploše min. 0,040 m2. Pro odvod vzduchu bude použit diagonální potrubní ventilátor v plastovém provedení v každém místnosti – (např. TD 500/160 T). Ventilátor bude umístěn pod stropem a bude k němu umožněn přístup. Za ventilátorem bude zpětná klapka, připojení bude přes pružné manžety. Vzduchotechnické rozvody budou provedeny z kruhového potrubí </w:t>
      </w:r>
      <w:proofErr w:type="spellStart"/>
      <w:r>
        <w:rPr>
          <w:sz w:val="22"/>
          <w:szCs w:val="22"/>
        </w:rPr>
        <w:t>spiro</w:t>
      </w:r>
      <w:proofErr w:type="spellEnd"/>
      <w:r>
        <w:rPr>
          <w:sz w:val="22"/>
          <w:szCs w:val="22"/>
        </w:rPr>
        <w:t xml:space="preserve"> dimenze 125 – 160 mm. </w:t>
      </w:r>
      <w:r>
        <w:rPr>
          <w:sz w:val="22"/>
          <w:szCs w:val="20"/>
        </w:rPr>
        <w:t>Zavěšení bude řešeno pomocí objímek, které budou ukotveny závitovými tyčemi do stropních konstrukcí.  Objímky na uchycení potrubí budou opatřeny gumovou podložkou.</w:t>
      </w:r>
      <w:r>
        <w:rPr>
          <w:sz w:val="22"/>
          <w:szCs w:val="22"/>
        </w:rPr>
        <w:t xml:space="preserve"> Sání odpadního vzduchu bude pomocí talířových ventilů umístěných přímo do potrubí. Odvod vzduchu bude vyregulován pomocí samotných ventilů. Na sání a výtlaku ventilátoru budou tlumiče délky cca 0,6 m.</w:t>
      </w:r>
    </w:p>
    <w:p w:rsidR="00936838" w:rsidRDefault="00936838" w:rsidP="00936838">
      <w:pPr>
        <w:ind w:left="709"/>
        <w:jc w:val="both"/>
        <w:rPr>
          <w:b/>
          <w:bCs/>
          <w:sz w:val="22"/>
          <w:szCs w:val="22"/>
        </w:rPr>
      </w:pPr>
      <w:r>
        <w:rPr>
          <w:sz w:val="22"/>
          <w:szCs w:val="22"/>
        </w:rPr>
        <w:tab/>
        <w:t xml:space="preserve"> Výfuk znehodnoceného vzduchu bude vyveden potrubím na fasádu objektu a ukončen výfukovou přetlakovou žaluzií v plastovém provedení o rozměru 160x160 mm.</w:t>
      </w:r>
    </w:p>
    <w:p w:rsidR="00936838" w:rsidRDefault="00936838" w:rsidP="00936838">
      <w:pPr>
        <w:ind w:left="709"/>
        <w:jc w:val="both"/>
        <w:rPr>
          <w:sz w:val="22"/>
          <w:szCs w:val="22"/>
        </w:rPr>
      </w:pPr>
      <w:r>
        <w:rPr>
          <w:b/>
          <w:bCs/>
          <w:sz w:val="22"/>
          <w:szCs w:val="22"/>
        </w:rPr>
        <w:lastRenderedPageBreak/>
        <w:tab/>
      </w:r>
      <w:r>
        <w:rPr>
          <w:sz w:val="22"/>
          <w:szCs w:val="22"/>
        </w:rPr>
        <w:t>Spouštění ventilátoru bude pohybovým čidlem na každém WC, ventilátor bude z výroby opatřen doběhovým spínačem.</w:t>
      </w:r>
    </w:p>
    <w:p w:rsidR="00936838" w:rsidRDefault="00936838" w:rsidP="00936838">
      <w:pPr>
        <w:jc w:val="both"/>
        <w:rPr>
          <w:sz w:val="22"/>
          <w:szCs w:val="22"/>
        </w:rPr>
      </w:pPr>
    </w:p>
    <w:p w:rsidR="00936838" w:rsidRPr="00161A05" w:rsidRDefault="00936838" w:rsidP="00936838">
      <w:pPr>
        <w:ind w:left="709"/>
        <w:jc w:val="both"/>
        <w:rPr>
          <w:b/>
          <w:bCs/>
          <w:sz w:val="22"/>
          <w:szCs w:val="22"/>
        </w:rPr>
      </w:pPr>
      <w:r w:rsidRPr="00161A05">
        <w:rPr>
          <w:b/>
          <w:bCs/>
          <w:sz w:val="22"/>
          <w:szCs w:val="22"/>
        </w:rPr>
        <w:t>POŽADAVKY NA ENERGIE A MÉDIA, PŘEHLED PARAMETRŮ A NAVRŽENÝCH VÝKONŮ</w:t>
      </w:r>
    </w:p>
    <w:p w:rsidR="00936838" w:rsidRDefault="00936838" w:rsidP="00936838">
      <w:pPr>
        <w:jc w:val="both"/>
        <w:rPr>
          <w:b/>
          <w:bCs/>
          <w:szCs w:val="22"/>
          <w:u w:val="single"/>
        </w:rPr>
      </w:pPr>
    </w:p>
    <w:p w:rsidR="00936838" w:rsidRDefault="00936838" w:rsidP="00936838">
      <w:pPr>
        <w:jc w:val="both"/>
        <w:rPr>
          <w:b/>
          <w:bCs/>
          <w:sz w:val="20"/>
          <w:szCs w:val="20"/>
        </w:rPr>
      </w:pPr>
      <w:r>
        <w:rPr>
          <w:b/>
          <w:bCs/>
          <w:szCs w:val="22"/>
          <w:u w:val="single"/>
        </w:rPr>
        <w:t>Přehled požadavků:</w:t>
      </w:r>
    </w:p>
    <w:tbl>
      <w:tblPr>
        <w:tblW w:w="0" w:type="auto"/>
        <w:tblInd w:w="-25" w:type="dxa"/>
        <w:tblLayout w:type="fixed"/>
        <w:tblCellMar>
          <w:left w:w="10" w:type="dxa"/>
          <w:right w:w="10" w:type="dxa"/>
        </w:tblCellMar>
        <w:tblLook w:val="0000" w:firstRow="0" w:lastRow="0" w:firstColumn="0" w:lastColumn="0" w:noHBand="0" w:noVBand="0"/>
      </w:tblPr>
      <w:tblGrid>
        <w:gridCol w:w="754"/>
        <w:gridCol w:w="990"/>
        <w:gridCol w:w="942"/>
        <w:gridCol w:w="1449"/>
        <w:gridCol w:w="525"/>
        <w:gridCol w:w="587"/>
        <w:gridCol w:w="587"/>
        <w:gridCol w:w="3475"/>
        <w:gridCol w:w="725"/>
      </w:tblGrid>
      <w:tr w:rsidR="00936838" w:rsidTr="00CA6E94">
        <w:trPr>
          <w:trHeight w:val="481"/>
        </w:trPr>
        <w:tc>
          <w:tcPr>
            <w:tcW w:w="754" w:type="dxa"/>
            <w:tcBorders>
              <w:top w:val="single" w:sz="4" w:space="0" w:color="000000"/>
              <w:left w:val="single" w:sz="4" w:space="0" w:color="000000"/>
              <w:bottom w:val="single" w:sz="4" w:space="0" w:color="000000"/>
            </w:tcBorders>
            <w:shd w:val="clear" w:color="auto" w:fill="FFFFFF"/>
            <w:vAlign w:val="bottom"/>
          </w:tcPr>
          <w:p w:rsidR="00936838" w:rsidRDefault="00936838" w:rsidP="00CA6E94">
            <w:pPr>
              <w:jc w:val="center"/>
              <w:rPr>
                <w:b/>
                <w:bCs/>
                <w:sz w:val="20"/>
                <w:szCs w:val="20"/>
              </w:rPr>
            </w:pPr>
            <w:proofErr w:type="spellStart"/>
            <w:r>
              <w:rPr>
                <w:b/>
                <w:bCs/>
                <w:sz w:val="20"/>
                <w:szCs w:val="20"/>
              </w:rPr>
              <w:t>Ozn</w:t>
            </w:r>
            <w:proofErr w:type="spellEnd"/>
            <w:r>
              <w:rPr>
                <w:b/>
                <w:bCs/>
                <w:sz w:val="20"/>
                <w:szCs w:val="20"/>
              </w:rPr>
              <w:t>.</w:t>
            </w:r>
          </w:p>
        </w:tc>
        <w:tc>
          <w:tcPr>
            <w:tcW w:w="990" w:type="dxa"/>
            <w:tcBorders>
              <w:top w:val="single" w:sz="4" w:space="0" w:color="000000"/>
              <w:left w:val="single" w:sz="4" w:space="0" w:color="000000"/>
              <w:bottom w:val="single" w:sz="4" w:space="0" w:color="000000"/>
            </w:tcBorders>
            <w:shd w:val="clear" w:color="auto" w:fill="FFFFFF"/>
            <w:vAlign w:val="bottom"/>
          </w:tcPr>
          <w:p w:rsidR="00936838" w:rsidRDefault="00936838" w:rsidP="00CA6E94">
            <w:pPr>
              <w:jc w:val="center"/>
              <w:rPr>
                <w:b/>
                <w:bCs/>
                <w:sz w:val="20"/>
                <w:szCs w:val="20"/>
              </w:rPr>
            </w:pPr>
            <w:r>
              <w:rPr>
                <w:b/>
                <w:bCs/>
                <w:sz w:val="20"/>
                <w:szCs w:val="20"/>
              </w:rPr>
              <w:t>Provoz</w:t>
            </w:r>
          </w:p>
        </w:tc>
        <w:tc>
          <w:tcPr>
            <w:tcW w:w="942" w:type="dxa"/>
            <w:tcBorders>
              <w:top w:val="single" w:sz="4" w:space="0" w:color="000000"/>
              <w:left w:val="single" w:sz="4" w:space="0" w:color="000000"/>
              <w:bottom w:val="single" w:sz="4" w:space="0" w:color="000000"/>
            </w:tcBorders>
            <w:shd w:val="clear" w:color="auto" w:fill="FFFFFF"/>
            <w:vAlign w:val="bottom"/>
          </w:tcPr>
          <w:p w:rsidR="00936838" w:rsidRDefault="00936838" w:rsidP="00CA6E94">
            <w:pPr>
              <w:jc w:val="center"/>
              <w:rPr>
                <w:b/>
                <w:bCs/>
                <w:sz w:val="20"/>
                <w:szCs w:val="20"/>
              </w:rPr>
            </w:pPr>
            <w:r>
              <w:rPr>
                <w:b/>
                <w:bCs/>
                <w:sz w:val="20"/>
                <w:szCs w:val="20"/>
              </w:rPr>
              <w:t>Q</w:t>
            </w:r>
            <w:r>
              <w:rPr>
                <w:b/>
                <w:bCs/>
                <w:sz w:val="20"/>
                <w:szCs w:val="20"/>
              </w:rPr>
              <w:br/>
              <w:t>[m3/hod]</w:t>
            </w:r>
          </w:p>
        </w:tc>
        <w:tc>
          <w:tcPr>
            <w:tcW w:w="1449" w:type="dxa"/>
            <w:tcBorders>
              <w:top w:val="single" w:sz="4" w:space="0" w:color="000000"/>
              <w:left w:val="single" w:sz="4" w:space="0" w:color="000000"/>
              <w:bottom w:val="single" w:sz="4" w:space="0" w:color="000000"/>
            </w:tcBorders>
            <w:shd w:val="clear" w:color="auto" w:fill="FFFFFF"/>
            <w:vAlign w:val="bottom"/>
          </w:tcPr>
          <w:p w:rsidR="00936838" w:rsidRDefault="00936838" w:rsidP="00CA6E94">
            <w:pPr>
              <w:jc w:val="center"/>
              <w:rPr>
                <w:b/>
                <w:bCs/>
                <w:sz w:val="20"/>
                <w:szCs w:val="20"/>
              </w:rPr>
            </w:pPr>
            <w:r>
              <w:rPr>
                <w:b/>
                <w:bCs/>
                <w:sz w:val="20"/>
                <w:szCs w:val="20"/>
              </w:rPr>
              <w:t>EP</w:t>
            </w:r>
            <w:r>
              <w:rPr>
                <w:b/>
                <w:bCs/>
                <w:sz w:val="20"/>
                <w:szCs w:val="20"/>
              </w:rPr>
              <w:br/>
              <w:t>[kW]</w:t>
            </w:r>
          </w:p>
        </w:tc>
        <w:tc>
          <w:tcPr>
            <w:tcW w:w="525" w:type="dxa"/>
            <w:tcBorders>
              <w:top w:val="single" w:sz="4" w:space="0" w:color="000000"/>
              <w:left w:val="single" w:sz="4" w:space="0" w:color="000000"/>
              <w:bottom w:val="single" w:sz="4" w:space="0" w:color="000000"/>
            </w:tcBorders>
            <w:shd w:val="clear" w:color="auto" w:fill="FFFFFF"/>
            <w:vAlign w:val="bottom"/>
          </w:tcPr>
          <w:p w:rsidR="00936838" w:rsidRDefault="00936838" w:rsidP="00CA6E94">
            <w:pPr>
              <w:jc w:val="center"/>
              <w:rPr>
                <w:b/>
                <w:bCs/>
                <w:sz w:val="20"/>
                <w:szCs w:val="20"/>
              </w:rPr>
            </w:pPr>
            <w:r>
              <w:rPr>
                <w:b/>
                <w:bCs/>
                <w:sz w:val="20"/>
                <w:szCs w:val="20"/>
              </w:rPr>
              <w:t>U</w:t>
            </w:r>
            <w:r>
              <w:rPr>
                <w:b/>
                <w:bCs/>
                <w:sz w:val="20"/>
                <w:szCs w:val="20"/>
              </w:rPr>
              <w:br/>
              <w:t>[V]</w:t>
            </w:r>
          </w:p>
        </w:tc>
        <w:tc>
          <w:tcPr>
            <w:tcW w:w="587" w:type="dxa"/>
            <w:tcBorders>
              <w:top w:val="single" w:sz="4" w:space="0" w:color="000000"/>
              <w:left w:val="single" w:sz="4" w:space="0" w:color="000000"/>
              <w:bottom w:val="single" w:sz="4" w:space="0" w:color="000000"/>
            </w:tcBorders>
            <w:shd w:val="clear" w:color="auto" w:fill="FFFFFF"/>
            <w:vAlign w:val="bottom"/>
          </w:tcPr>
          <w:p w:rsidR="00936838" w:rsidRDefault="00936838" w:rsidP="00CA6E94">
            <w:pPr>
              <w:jc w:val="center"/>
              <w:rPr>
                <w:b/>
                <w:bCs/>
                <w:sz w:val="20"/>
                <w:szCs w:val="20"/>
              </w:rPr>
            </w:pPr>
            <w:r>
              <w:rPr>
                <w:b/>
                <w:bCs/>
                <w:sz w:val="20"/>
                <w:szCs w:val="20"/>
              </w:rPr>
              <w:t>T</w:t>
            </w:r>
            <w:r>
              <w:rPr>
                <w:b/>
                <w:bCs/>
                <w:sz w:val="20"/>
                <w:szCs w:val="20"/>
              </w:rPr>
              <w:br/>
              <w:t>[kW]</w:t>
            </w:r>
          </w:p>
        </w:tc>
        <w:tc>
          <w:tcPr>
            <w:tcW w:w="587" w:type="dxa"/>
            <w:tcBorders>
              <w:top w:val="single" w:sz="4" w:space="0" w:color="000000"/>
              <w:left w:val="single" w:sz="4" w:space="0" w:color="000000"/>
              <w:bottom w:val="single" w:sz="4" w:space="0" w:color="000000"/>
            </w:tcBorders>
            <w:shd w:val="clear" w:color="auto" w:fill="FFFFFF"/>
            <w:vAlign w:val="bottom"/>
          </w:tcPr>
          <w:p w:rsidR="00936838" w:rsidRDefault="00936838" w:rsidP="00CA6E94">
            <w:pPr>
              <w:jc w:val="center"/>
              <w:rPr>
                <w:b/>
                <w:bCs/>
                <w:sz w:val="20"/>
                <w:szCs w:val="20"/>
              </w:rPr>
            </w:pPr>
            <w:r>
              <w:rPr>
                <w:b/>
                <w:bCs/>
                <w:sz w:val="20"/>
                <w:szCs w:val="20"/>
              </w:rPr>
              <w:t>CH</w:t>
            </w:r>
            <w:r>
              <w:rPr>
                <w:b/>
                <w:bCs/>
                <w:sz w:val="20"/>
                <w:szCs w:val="20"/>
              </w:rPr>
              <w:br/>
              <w:t>[kW]</w:t>
            </w:r>
          </w:p>
        </w:tc>
        <w:tc>
          <w:tcPr>
            <w:tcW w:w="3475" w:type="dxa"/>
            <w:tcBorders>
              <w:top w:val="single" w:sz="4" w:space="0" w:color="000000"/>
              <w:left w:val="single" w:sz="4" w:space="0" w:color="000000"/>
              <w:bottom w:val="single" w:sz="4" w:space="0" w:color="000000"/>
            </w:tcBorders>
            <w:shd w:val="clear" w:color="auto" w:fill="FFFFFF"/>
            <w:vAlign w:val="bottom"/>
          </w:tcPr>
          <w:p w:rsidR="00936838" w:rsidRDefault="00936838" w:rsidP="00CA6E94">
            <w:pPr>
              <w:jc w:val="center"/>
              <w:rPr>
                <w:b/>
                <w:bCs/>
                <w:sz w:val="20"/>
                <w:szCs w:val="20"/>
              </w:rPr>
            </w:pPr>
            <w:r>
              <w:rPr>
                <w:b/>
                <w:bCs/>
                <w:sz w:val="20"/>
                <w:szCs w:val="20"/>
              </w:rPr>
              <w:t>Spouštění</w:t>
            </w:r>
          </w:p>
        </w:tc>
        <w:tc>
          <w:tcPr>
            <w:tcW w:w="725" w:type="dxa"/>
            <w:tcBorders>
              <w:top w:val="single" w:sz="4" w:space="0" w:color="000000"/>
              <w:left w:val="single" w:sz="4" w:space="0" w:color="000000"/>
              <w:bottom w:val="single" w:sz="4" w:space="0" w:color="000000"/>
              <w:right w:val="single" w:sz="4" w:space="0" w:color="000000"/>
            </w:tcBorders>
            <w:shd w:val="clear" w:color="auto" w:fill="FFFFFF"/>
            <w:vAlign w:val="bottom"/>
          </w:tcPr>
          <w:p w:rsidR="00936838" w:rsidRDefault="00936838" w:rsidP="00CA6E94">
            <w:pPr>
              <w:jc w:val="center"/>
            </w:pPr>
            <w:r>
              <w:rPr>
                <w:b/>
                <w:bCs/>
                <w:sz w:val="20"/>
                <w:szCs w:val="20"/>
              </w:rPr>
              <w:t xml:space="preserve">Počet </w:t>
            </w:r>
            <w:proofErr w:type="gramStart"/>
            <w:r>
              <w:rPr>
                <w:b/>
                <w:bCs/>
                <w:sz w:val="20"/>
                <w:szCs w:val="20"/>
              </w:rPr>
              <w:t>zař</w:t>
            </w:r>
            <w:proofErr w:type="gramEnd"/>
            <w:r>
              <w:rPr>
                <w:b/>
                <w:bCs/>
                <w:sz w:val="20"/>
                <w:szCs w:val="20"/>
              </w:rPr>
              <w:t>.</w:t>
            </w:r>
          </w:p>
        </w:tc>
      </w:tr>
      <w:tr w:rsidR="00936838" w:rsidTr="00CA6E94">
        <w:trPr>
          <w:trHeight w:hRule="exact" w:val="312"/>
        </w:trPr>
        <w:tc>
          <w:tcPr>
            <w:tcW w:w="754" w:type="dxa"/>
            <w:tcBorders>
              <w:left w:val="single" w:sz="4" w:space="0" w:color="000000"/>
            </w:tcBorders>
            <w:shd w:val="clear" w:color="auto" w:fill="FFFFFF"/>
            <w:vAlign w:val="bottom"/>
          </w:tcPr>
          <w:p w:rsidR="00936838" w:rsidRDefault="00936838" w:rsidP="00CA6E94">
            <w:pPr>
              <w:jc w:val="center"/>
              <w:rPr>
                <w:sz w:val="20"/>
                <w:szCs w:val="20"/>
              </w:rPr>
            </w:pPr>
            <w:r>
              <w:rPr>
                <w:b/>
                <w:bCs/>
                <w:sz w:val="20"/>
                <w:szCs w:val="20"/>
              </w:rPr>
              <w:t>1</w:t>
            </w:r>
          </w:p>
        </w:tc>
        <w:tc>
          <w:tcPr>
            <w:tcW w:w="990" w:type="dxa"/>
            <w:tcBorders>
              <w:left w:val="single" w:sz="4" w:space="0" w:color="000000"/>
            </w:tcBorders>
            <w:shd w:val="clear" w:color="auto" w:fill="FFFFFF"/>
            <w:vAlign w:val="bottom"/>
          </w:tcPr>
          <w:p w:rsidR="00936838" w:rsidRDefault="00936838" w:rsidP="00CA6E94">
            <w:pPr>
              <w:jc w:val="center"/>
              <w:rPr>
                <w:sz w:val="20"/>
                <w:szCs w:val="20"/>
              </w:rPr>
            </w:pPr>
            <w:r>
              <w:rPr>
                <w:sz w:val="20"/>
                <w:szCs w:val="20"/>
              </w:rPr>
              <w:t>O</w:t>
            </w:r>
          </w:p>
        </w:tc>
        <w:tc>
          <w:tcPr>
            <w:tcW w:w="942" w:type="dxa"/>
            <w:tcBorders>
              <w:left w:val="single" w:sz="4" w:space="0" w:color="000000"/>
            </w:tcBorders>
            <w:shd w:val="clear" w:color="auto" w:fill="FFFFFF"/>
            <w:vAlign w:val="bottom"/>
          </w:tcPr>
          <w:p w:rsidR="00936838" w:rsidRDefault="00936838" w:rsidP="00CA6E94">
            <w:pPr>
              <w:jc w:val="center"/>
              <w:rPr>
                <w:sz w:val="20"/>
                <w:szCs w:val="20"/>
              </w:rPr>
            </w:pPr>
            <w:r>
              <w:rPr>
                <w:sz w:val="20"/>
                <w:szCs w:val="20"/>
              </w:rPr>
              <w:t>600</w:t>
            </w:r>
          </w:p>
        </w:tc>
        <w:tc>
          <w:tcPr>
            <w:tcW w:w="1449" w:type="dxa"/>
            <w:tcBorders>
              <w:left w:val="single" w:sz="4" w:space="0" w:color="000000"/>
            </w:tcBorders>
            <w:shd w:val="clear" w:color="auto" w:fill="FFFFFF"/>
          </w:tcPr>
          <w:p w:rsidR="00936838" w:rsidRDefault="00936838" w:rsidP="00CA6E94">
            <w:pPr>
              <w:jc w:val="center"/>
              <w:rPr>
                <w:sz w:val="20"/>
                <w:szCs w:val="20"/>
              </w:rPr>
            </w:pPr>
            <w:r>
              <w:rPr>
                <w:sz w:val="20"/>
                <w:szCs w:val="20"/>
              </w:rPr>
              <w:t>0,20</w:t>
            </w:r>
          </w:p>
        </w:tc>
        <w:tc>
          <w:tcPr>
            <w:tcW w:w="525" w:type="dxa"/>
            <w:tcBorders>
              <w:left w:val="single" w:sz="4" w:space="0" w:color="000000"/>
            </w:tcBorders>
            <w:shd w:val="clear" w:color="auto" w:fill="FFFFFF"/>
            <w:vAlign w:val="bottom"/>
          </w:tcPr>
          <w:p w:rsidR="00936838" w:rsidRDefault="00936838" w:rsidP="00CA6E94">
            <w:pPr>
              <w:jc w:val="center"/>
              <w:rPr>
                <w:sz w:val="20"/>
                <w:szCs w:val="20"/>
              </w:rPr>
            </w:pPr>
            <w:r>
              <w:rPr>
                <w:sz w:val="20"/>
                <w:szCs w:val="20"/>
              </w:rPr>
              <w:t>230</w:t>
            </w:r>
          </w:p>
        </w:tc>
        <w:tc>
          <w:tcPr>
            <w:tcW w:w="587" w:type="dxa"/>
            <w:tcBorders>
              <w:left w:val="single" w:sz="4" w:space="0" w:color="000000"/>
            </w:tcBorders>
            <w:shd w:val="clear" w:color="auto" w:fill="FFFFFF"/>
            <w:vAlign w:val="bottom"/>
          </w:tcPr>
          <w:p w:rsidR="00936838" w:rsidRDefault="00936838" w:rsidP="00CA6E94">
            <w:pPr>
              <w:jc w:val="center"/>
              <w:rPr>
                <w:sz w:val="20"/>
                <w:szCs w:val="20"/>
              </w:rPr>
            </w:pPr>
            <w:r>
              <w:rPr>
                <w:sz w:val="20"/>
                <w:szCs w:val="20"/>
              </w:rPr>
              <w:t>-</w:t>
            </w:r>
          </w:p>
        </w:tc>
        <w:tc>
          <w:tcPr>
            <w:tcW w:w="587" w:type="dxa"/>
            <w:tcBorders>
              <w:left w:val="single" w:sz="4" w:space="0" w:color="000000"/>
            </w:tcBorders>
            <w:shd w:val="clear" w:color="auto" w:fill="FFFFFF"/>
            <w:vAlign w:val="bottom"/>
          </w:tcPr>
          <w:p w:rsidR="00936838" w:rsidRDefault="00936838" w:rsidP="00CA6E94">
            <w:pPr>
              <w:jc w:val="center"/>
              <w:rPr>
                <w:sz w:val="20"/>
                <w:szCs w:val="20"/>
              </w:rPr>
            </w:pPr>
            <w:r>
              <w:rPr>
                <w:sz w:val="20"/>
                <w:szCs w:val="20"/>
              </w:rPr>
              <w:t>-</w:t>
            </w:r>
          </w:p>
        </w:tc>
        <w:tc>
          <w:tcPr>
            <w:tcW w:w="3475" w:type="dxa"/>
            <w:tcBorders>
              <w:left w:val="single" w:sz="4" w:space="0" w:color="000000"/>
            </w:tcBorders>
            <w:shd w:val="clear" w:color="auto" w:fill="FFFFFF"/>
            <w:vAlign w:val="bottom"/>
          </w:tcPr>
          <w:p w:rsidR="00936838" w:rsidRDefault="00936838" w:rsidP="00CA6E94">
            <w:pPr>
              <w:jc w:val="center"/>
              <w:rPr>
                <w:sz w:val="20"/>
                <w:szCs w:val="20"/>
              </w:rPr>
            </w:pPr>
            <w:r>
              <w:rPr>
                <w:sz w:val="20"/>
                <w:szCs w:val="20"/>
              </w:rPr>
              <w:t>Samostatný vypínač</w:t>
            </w:r>
          </w:p>
        </w:tc>
        <w:tc>
          <w:tcPr>
            <w:tcW w:w="725" w:type="dxa"/>
            <w:tcBorders>
              <w:left w:val="single" w:sz="4" w:space="0" w:color="000000"/>
              <w:right w:val="single" w:sz="4" w:space="0" w:color="000000"/>
            </w:tcBorders>
            <w:shd w:val="clear" w:color="auto" w:fill="FFFFFF"/>
            <w:vAlign w:val="bottom"/>
          </w:tcPr>
          <w:p w:rsidR="00936838" w:rsidRDefault="00936838" w:rsidP="00CA6E94">
            <w:pPr>
              <w:jc w:val="center"/>
            </w:pPr>
            <w:r>
              <w:rPr>
                <w:sz w:val="20"/>
                <w:szCs w:val="20"/>
              </w:rPr>
              <w:t>5</w:t>
            </w:r>
          </w:p>
        </w:tc>
      </w:tr>
      <w:tr w:rsidR="00936838" w:rsidTr="00CA6E94">
        <w:trPr>
          <w:trHeight w:hRule="exact" w:val="312"/>
        </w:trPr>
        <w:tc>
          <w:tcPr>
            <w:tcW w:w="754" w:type="dxa"/>
            <w:tcBorders>
              <w:left w:val="single" w:sz="4" w:space="0" w:color="000000"/>
              <w:bottom w:val="single" w:sz="4" w:space="0" w:color="000000"/>
            </w:tcBorders>
            <w:shd w:val="clear" w:color="auto" w:fill="FFFFFF"/>
            <w:vAlign w:val="bottom"/>
          </w:tcPr>
          <w:p w:rsidR="00936838" w:rsidRDefault="00936838" w:rsidP="00CA6E94">
            <w:pPr>
              <w:jc w:val="center"/>
              <w:rPr>
                <w:sz w:val="20"/>
                <w:szCs w:val="20"/>
              </w:rPr>
            </w:pPr>
            <w:r>
              <w:rPr>
                <w:b/>
                <w:bCs/>
                <w:sz w:val="20"/>
                <w:szCs w:val="20"/>
              </w:rPr>
              <w:t>2</w:t>
            </w:r>
          </w:p>
        </w:tc>
        <w:tc>
          <w:tcPr>
            <w:tcW w:w="990" w:type="dxa"/>
            <w:tcBorders>
              <w:left w:val="single" w:sz="4" w:space="0" w:color="000000"/>
              <w:bottom w:val="single" w:sz="4" w:space="0" w:color="000000"/>
            </w:tcBorders>
            <w:shd w:val="clear" w:color="auto" w:fill="FFFFFF"/>
            <w:vAlign w:val="bottom"/>
          </w:tcPr>
          <w:p w:rsidR="00936838" w:rsidRDefault="00936838" w:rsidP="00CA6E94">
            <w:pPr>
              <w:jc w:val="center"/>
              <w:rPr>
                <w:sz w:val="20"/>
                <w:szCs w:val="20"/>
              </w:rPr>
            </w:pPr>
            <w:r>
              <w:rPr>
                <w:sz w:val="20"/>
                <w:szCs w:val="20"/>
              </w:rPr>
              <w:t>O</w:t>
            </w:r>
          </w:p>
        </w:tc>
        <w:tc>
          <w:tcPr>
            <w:tcW w:w="942" w:type="dxa"/>
            <w:tcBorders>
              <w:left w:val="single" w:sz="4" w:space="0" w:color="000000"/>
              <w:bottom w:val="single" w:sz="4" w:space="0" w:color="000000"/>
            </w:tcBorders>
            <w:shd w:val="clear" w:color="auto" w:fill="FFFFFF"/>
            <w:vAlign w:val="bottom"/>
          </w:tcPr>
          <w:p w:rsidR="00936838" w:rsidRDefault="00936838" w:rsidP="00CA6E94">
            <w:pPr>
              <w:jc w:val="center"/>
              <w:rPr>
                <w:sz w:val="20"/>
                <w:szCs w:val="20"/>
              </w:rPr>
            </w:pPr>
            <w:r>
              <w:rPr>
                <w:sz w:val="20"/>
                <w:szCs w:val="20"/>
              </w:rPr>
              <w:t>350</w:t>
            </w:r>
          </w:p>
        </w:tc>
        <w:tc>
          <w:tcPr>
            <w:tcW w:w="1449" w:type="dxa"/>
            <w:tcBorders>
              <w:left w:val="single" w:sz="4" w:space="0" w:color="000000"/>
              <w:bottom w:val="single" w:sz="4" w:space="0" w:color="000000"/>
            </w:tcBorders>
            <w:shd w:val="clear" w:color="auto" w:fill="FFFFFF"/>
          </w:tcPr>
          <w:p w:rsidR="00936838" w:rsidRDefault="00936838" w:rsidP="00CA6E94">
            <w:pPr>
              <w:jc w:val="center"/>
              <w:rPr>
                <w:sz w:val="20"/>
                <w:szCs w:val="20"/>
              </w:rPr>
            </w:pPr>
            <w:r>
              <w:rPr>
                <w:sz w:val="20"/>
                <w:szCs w:val="20"/>
              </w:rPr>
              <w:t>0,10</w:t>
            </w:r>
          </w:p>
        </w:tc>
        <w:tc>
          <w:tcPr>
            <w:tcW w:w="525" w:type="dxa"/>
            <w:tcBorders>
              <w:left w:val="single" w:sz="4" w:space="0" w:color="000000"/>
              <w:bottom w:val="single" w:sz="4" w:space="0" w:color="000000"/>
            </w:tcBorders>
            <w:shd w:val="clear" w:color="auto" w:fill="FFFFFF"/>
            <w:vAlign w:val="bottom"/>
          </w:tcPr>
          <w:p w:rsidR="00936838" w:rsidRDefault="00936838" w:rsidP="00CA6E94">
            <w:pPr>
              <w:jc w:val="center"/>
              <w:rPr>
                <w:sz w:val="20"/>
                <w:szCs w:val="20"/>
              </w:rPr>
            </w:pPr>
            <w:r>
              <w:rPr>
                <w:sz w:val="20"/>
                <w:szCs w:val="20"/>
              </w:rPr>
              <w:t>230</w:t>
            </w:r>
          </w:p>
        </w:tc>
        <w:tc>
          <w:tcPr>
            <w:tcW w:w="587" w:type="dxa"/>
            <w:tcBorders>
              <w:left w:val="single" w:sz="4" w:space="0" w:color="000000"/>
              <w:bottom w:val="single" w:sz="4" w:space="0" w:color="000000"/>
            </w:tcBorders>
            <w:shd w:val="clear" w:color="auto" w:fill="FFFFFF"/>
            <w:vAlign w:val="bottom"/>
          </w:tcPr>
          <w:p w:rsidR="00936838" w:rsidRDefault="00936838" w:rsidP="00CA6E94">
            <w:pPr>
              <w:jc w:val="center"/>
              <w:rPr>
                <w:sz w:val="20"/>
                <w:szCs w:val="20"/>
              </w:rPr>
            </w:pPr>
            <w:r>
              <w:rPr>
                <w:sz w:val="20"/>
                <w:szCs w:val="20"/>
              </w:rPr>
              <w:t>-</w:t>
            </w:r>
          </w:p>
        </w:tc>
        <w:tc>
          <w:tcPr>
            <w:tcW w:w="587" w:type="dxa"/>
            <w:tcBorders>
              <w:left w:val="single" w:sz="4" w:space="0" w:color="000000"/>
              <w:bottom w:val="single" w:sz="4" w:space="0" w:color="000000"/>
            </w:tcBorders>
            <w:shd w:val="clear" w:color="auto" w:fill="FFFFFF"/>
            <w:vAlign w:val="bottom"/>
          </w:tcPr>
          <w:p w:rsidR="00936838" w:rsidRDefault="00936838" w:rsidP="00CA6E94">
            <w:pPr>
              <w:jc w:val="center"/>
              <w:rPr>
                <w:sz w:val="20"/>
                <w:szCs w:val="20"/>
              </w:rPr>
            </w:pPr>
            <w:r>
              <w:rPr>
                <w:sz w:val="20"/>
                <w:szCs w:val="20"/>
              </w:rPr>
              <w:t>-</w:t>
            </w:r>
          </w:p>
        </w:tc>
        <w:tc>
          <w:tcPr>
            <w:tcW w:w="3475" w:type="dxa"/>
            <w:tcBorders>
              <w:left w:val="single" w:sz="4" w:space="0" w:color="000000"/>
              <w:bottom w:val="single" w:sz="4" w:space="0" w:color="000000"/>
            </w:tcBorders>
            <w:shd w:val="clear" w:color="auto" w:fill="FFFFFF"/>
            <w:vAlign w:val="bottom"/>
          </w:tcPr>
          <w:p w:rsidR="00936838" w:rsidRDefault="00936838" w:rsidP="00CA6E94">
            <w:pPr>
              <w:jc w:val="center"/>
              <w:rPr>
                <w:sz w:val="20"/>
                <w:szCs w:val="20"/>
              </w:rPr>
            </w:pPr>
            <w:r>
              <w:rPr>
                <w:sz w:val="20"/>
                <w:szCs w:val="20"/>
              </w:rPr>
              <w:t>Pohybové čidlo</w:t>
            </w:r>
          </w:p>
        </w:tc>
        <w:tc>
          <w:tcPr>
            <w:tcW w:w="725" w:type="dxa"/>
            <w:tcBorders>
              <w:left w:val="single" w:sz="4" w:space="0" w:color="000000"/>
              <w:bottom w:val="single" w:sz="4" w:space="0" w:color="000000"/>
              <w:right w:val="single" w:sz="4" w:space="0" w:color="000000"/>
            </w:tcBorders>
            <w:shd w:val="clear" w:color="auto" w:fill="FFFFFF"/>
            <w:vAlign w:val="bottom"/>
          </w:tcPr>
          <w:p w:rsidR="00936838" w:rsidRDefault="00936838" w:rsidP="00CA6E94">
            <w:pPr>
              <w:jc w:val="center"/>
            </w:pPr>
            <w:r>
              <w:rPr>
                <w:sz w:val="20"/>
                <w:szCs w:val="20"/>
              </w:rPr>
              <w:t>5</w:t>
            </w:r>
          </w:p>
        </w:tc>
      </w:tr>
    </w:tbl>
    <w:p w:rsidR="00936838" w:rsidRDefault="00936838" w:rsidP="00936838">
      <w:pPr>
        <w:jc w:val="both"/>
        <w:rPr>
          <w:sz w:val="18"/>
          <w:szCs w:val="18"/>
        </w:rPr>
      </w:pPr>
      <w:r>
        <w:rPr>
          <w:sz w:val="20"/>
          <w:szCs w:val="20"/>
        </w:rPr>
        <w:tab/>
      </w:r>
      <w:r>
        <w:rPr>
          <w:sz w:val="18"/>
          <w:szCs w:val="18"/>
        </w:rPr>
        <w:t>Použité zkratky a symboly:</w:t>
      </w:r>
      <w:r>
        <w:rPr>
          <w:sz w:val="18"/>
          <w:szCs w:val="18"/>
        </w:rPr>
        <w:tab/>
      </w:r>
      <w:r>
        <w:rPr>
          <w:sz w:val="18"/>
          <w:szCs w:val="18"/>
        </w:rPr>
        <w:tab/>
      </w:r>
      <w:r>
        <w:rPr>
          <w:sz w:val="18"/>
          <w:szCs w:val="18"/>
        </w:rPr>
        <w:tab/>
      </w:r>
      <w:r>
        <w:rPr>
          <w:sz w:val="18"/>
          <w:szCs w:val="18"/>
        </w:rPr>
        <w:tab/>
      </w:r>
      <w:r>
        <w:rPr>
          <w:sz w:val="18"/>
          <w:szCs w:val="18"/>
        </w:rPr>
        <w:tab/>
      </w:r>
      <w:r>
        <w:rPr>
          <w:sz w:val="18"/>
          <w:szCs w:val="18"/>
        </w:rPr>
        <w:tab/>
      </w:r>
    </w:p>
    <w:p w:rsidR="00936838" w:rsidRDefault="00936838" w:rsidP="00936838">
      <w:pPr>
        <w:jc w:val="both"/>
        <w:rPr>
          <w:sz w:val="18"/>
          <w:szCs w:val="18"/>
        </w:rPr>
      </w:pPr>
      <w:r>
        <w:rPr>
          <w:sz w:val="18"/>
          <w:szCs w:val="18"/>
        </w:rPr>
        <w:tab/>
        <w:t>O</w:t>
      </w:r>
      <w:r>
        <w:rPr>
          <w:sz w:val="18"/>
          <w:szCs w:val="18"/>
        </w:rPr>
        <w:tab/>
        <w:t>- odvod vzduchu</w:t>
      </w:r>
      <w:r>
        <w:rPr>
          <w:sz w:val="18"/>
          <w:szCs w:val="18"/>
        </w:rPr>
        <w:tab/>
      </w:r>
      <w:r>
        <w:rPr>
          <w:sz w:val="18"/>
          <w:szCs w:val="18"/>
        </w:rPr>
        <w:tab/>
      </w:r>
      <w:r>
        <w:rPr>
          <w:sz w:val="18"/>
          <w:szCs w:val="18"/>
        </w:rPr>
        <w:tab/>
      </w:r>
      <w:r>
        <w:rPr>
          <w:sz w:val="18"/>
          <w:szCs w:val="18"/>
        </w:rPr>
        <w:tab/>
        <w:t>P</w:t>
      </w:r>
      <w:r>
        <w:rPr>
          <w:sz w:val="18"/>
          <w:szCs w:val="18"/>
        </w:rPr>
        <w:tab/>
        <w:t>- přívod vzduchu</w:t>
      </w:r>
      <w:r>
        <w:rPr>
          <w:sz w:val="18"/>
          <w:szCs w:val="18"/>
        </w:rPr>
        <w:tab/>
      </w:r>
    </w:p>
    <w:p w:rsidR="00936838" w:rsidRDefault="00936838" w:rsidP="00936838">
      <w:pPr>
        <w:jc w:val="both"/>
        <w:rPr>
          <w:sz w:val="18"/>
          <w:szCs w:val="18"/>
        </w:rPr>
      </w:pPr>
      <w:r>
        <w:rPr>
          <w:sz w:val="18"/>
          <w:szCs w:val="18"/>
        </w:rPr>
        <w:tab/>
        <w:t>EP</w:t>
      </w:r>
      <w:r>
        <w:rPr>
          <w:sz w:val="18"/>
          <w:szCs w:val="18"/>
        </w:rPr>
        <w:tab/>
        <w:t>- max. elektrický příkon</w:t>
      </w:r>
      <w:r>
        <w:rPr>
          <w:sz w:val="18"/>
          <w:szCs w:val="18"/>
        </w:rPr>
        <w:tab/>
      </w:r>
      <w:r>
        <w:rPr>
          <w:sz w:val="18"/>
          <w:szCs w:val="18"/>
        </w:rPr>
        <w:tab/>
      </w:r>
      <w:r>
        <w:rPr>
          <w:sz w:val="18"/>
          <w:szCs w:val="18"/>
        </w:rPr>
        <w:tab/>
        <w:t>U</w:t>
      </w:r>
      <w:r>
        <w:rPr>
          <w:sz w:val="18"/>
          <w:szCs w:val="18"/>
        </w:rPr>
        <w:tab/>
        <w:t>- napětí</w:t>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I </w:t>
      </w:r>
      <w:r>
        <w:rPr>
          <w:sz w:val="18"/>
          <w:szCs w:val="18"/>
        </w:rPr>
        <w:tab/>
        <w:t>- max. odběr proudu</w:t>
      </w:r>
      <w:r>
        <w:rPr>
          <w:sz w:val="18"/>
          <w:szCs w:val="18"/>
        </w:rPr>
        <w:tab/>
      </w:r>
      <w:r>
        <w:rPr>
          <w:sz w:val="18"/>
          <w:szCs w:val="18"/>
        </w:rPr>
        <w:tab/>
      </w:r>
      <w:r>
        <w:rPr>
          <w:sz w:val="18"/>
          <w:szCs w:val="18"/>
        </w:rPr>
        <w:tab/>
        <w:t>CH</w:t>
      </w:r>
      <w:r>
        <w:rPr>
          <w:sz w:val="18"/>
          <w:szCs w:val="18"/>
        </w:rPr>
        <w:tab/>
        <w:t>- max. výkon chlazení</w:t>
      </w:r>
    </w:p>
    <w:p w:rsidR="00936838" w:rsidRDefault="00936838" w:rsidP="00936838">
      <w:pPr>
        <w:jc w:val="both"/>
      </w:pPr>
      <w:r>
        <w:rPr>
          <w:sz w:val="18"/>
          <w:szCs w:val="18"/>
        </w:rPr>
        <w:tab/>
        <w:t>T</w:t>
      </w:r>
      <w:r>
        <w:rPr>
          <w:sz w:val="18"/>
          <w:szCs w:val="18"/>
        </w:rPr>
        <w:tab/>
        <w:t>- max. výkon teplovodního ohřívače</w:t>
      </w:r>
    </w:p>
    <w:p w:rsidR="00936838" w:rsidRDefault="00936838" w:rsidP="00936838">
      <w:pPr>
        <w:jc w:val="both"/>
      </w:pPr>
    </w:p>
    <w:p w:rsidR="00936838" w:rsidRDefault="00936838" w:rsidP="00936838">
      <w:pPr>
        <w:jc w:val="both"/>
        <w:rPr>
          <w:sz w:val="22"/>
          <w:szCs w:val="20"/>
        </w:rPr>
      </w:pPr>
      <w:r>
        <w:rPr>
          <w:b/>
          <w:bCs/>
          <w:sz w:val="22"/>
          <w:szCs w:val="20"/>
        </w:rPr>
        <w:tab/>
        <w:t xml:space="preserve"> Požadavky – stavba:</w:t>
      </w:r>
    </w:p>
    <w:p w:rsidR="00936838" w:rsidRDefault="00936838" w:rsidP="00936838">
      <w:pPr>
        <w:pStyle w:val="Zkladntext"/>
        <w:numPr>
          <w:ilvl w:val="0"/>
          <w:numId w:val="11"/>
        </w:numPr>
        <w:tabs>
          <w:tab w:val="left" w:pos="-14432"/>
        </w:tabs>
        <w:suppressAutoHyphens/>
        <w:spacing w:after="0"/>
        <w:ind w:left="1080"/>
        <w:jc w:val="both"/>
        <w:rPr>
          <w:sz w:val="22"/>
          <w:szCs w:val="20"/>
        </w:rPr>
      </w:pPr>
      <w:r>
        <w:rPr>
          <w:sz w:val="22"/>
          <w:szCs w:val="20"/>
        </w:rPr>
        <w:t xml:space="preserve">zhotovení otvorů pro prostupy VZD potrubí ve stavebních konstrukcích. Světlost otvoru bude o min. 50mm větší než je světlost otvoru </w:t>
      </w:r>
      <w:proofErr w:type="spellStart"/>
      <w:r>
        <w:rPr>
          <w:sz w:val="22"/>
          <w:szCs w:val="20"/>
        </w:rPr>
        <w:t>vzt</w:t>
      </w:r>
      <w:proofErr w:type="spellEnd"/>
      <w:r>
        <w:rPr>
          <w:sz w:val="22"/>
          <w:szCs w:val="20"/>
        </w:rPr>
        <w:t xml:space="preserve"> potrubí.</w:t>
      </w:r>
    </w:p>
    <w:p w:rsidR="00936838" w:rsidRDefault="00936838" w:rsidP="00936838">
      <w:pPr>
        <w:pStyle w:val="Zkladntext"/>
        <w:numPr>
          <w:ilvl w:val="0"/>
          <w:numId w:val="8"/>
        </w:numPr>
        <w:tabs>
          <w:tab w:val="clear" w:pos="360"/>
          <w:tab w:val="left" w:pos="-14432"/>
          <w:tab w:val="num" w:pos="0"/>
        </w:tabs>
        <w:suppressAutoHyphens/>
        <w:spacing w:after="0"/>
        <w:ind w:left="1080"/>
        <w:jc w:val="both"/>
        <w:rPr>
          <w:sz w:val="22"/>
          <w:szCs w:val="20"/>
        </w:rPr>
      </w:pPr>
      <w:r>
        <w:rPr>
          <w:sz w:val="22"/>
          <w:szCs w:val="20"/>
        </w:rPr>
        <w:t>Zhotovení případných revizních dvířek pro obsluhu a údržbu ventilátorů</w:t>
      </w:r>
    </w:p>
    <w:p w:rsidR="00936838" w:rsidRDefault="00936838" w:rsidP="00936838">
      <w:pPr>
        <w:pStyle w:val="Zkladntext"/>
        <w:numPr>
          <w:ilvl w:val="0"/>
          <w:numId w:val="8"/>
        </w:numPr>
        <w:tabs>
          <w:tab w:val="clear" w:pos="360"/>
          <w:tab w:val="left" w:pos="-14432"/>
          <w:tab w:val="num" w:pos="0"/>
        </w:tabs>
        <w:suppressAutoHyphens/>
        <w:spacing w:after="0"/>
        <w:ind w:left="1080"/>
        <w:jc w:val="both"/>
        <w:rPr>
          <w:sz w:val="22"/>
          <w:szCs w:val="20"/>
        </w:rPr>
      </w:pPr>
      <w:r>
        <w:rPr>
          <w:sz w:val="22"/>
          <w:szCs w:val="20"/>
        </w:rPr>
        <w:t>zhotovení prostupů pro potrubí, mřížky</w:t>
      </w:r>
    </w:p>
    <w:p w:rsidR="00936838" w:rsidRDefault="00936838" w:rsidP="00936838">
      <w:pPr>
        <w:pStyle w:val="Zkladntext"/>
        <w:numPr>
          <w:ilvl w:val="0"/>
          <w:numId w:val="8"/>
        </w:numPr>
        <w:tabs>
          <w:tab w:val="clear" w:pos="360"/>
          <w:tab w:val="left" w:pos="-14432"/>
          <w:tab w:val="num" w:pos="0"/>
        </w:tabs>
        <w:suppressAutoHyphens/>
        <w:spacing w:after="0"/>
        <w:ind w:left="1080"/>
        <w:jc w:val="both"/>
        <w:rPr>
          <w:sz w:val="22"/>
          <w:szCs w:val="20"/>
        </w:rPr>
      </w:pPr>
      <w:r>
        <w:rPr>
          <w:sz w:val="22"/>
          <w:szCs w:val="20"/>
        </w:rPr>
        <w:t>začistění a utěsnění prostupů</w:t>
      </w:r>
    </w:p>
    <w:p w:rsidR="00936838" w:rsidRDefault="00936838" w:rsidP="00936838">
      <w:pPr>
        <w:pStyle w:val="Zkladntext"/>
        <w:numPr>
          <w:ilvl w:val="0"/>
          <w:numId w:val="8"/>
        </w:numPr>
        <w:tabs>
          <w:tab w:val="clear" w:pos="360"/>
          <w:tab w:val="left" w:pos="-14432"/>
          <w:tab w:val="num" w:pos="0"/>
        </w:tabs>
        <w:suppressAutoHyphens/>
        <w:spacing w:after="0"/>
        <w:ind w:left="1080"/>
        <w:jc w:val="both"/>
        <w:rPr>
          <w:b/>
          <w:bCs/>
          <w:sz w:val="22"/>
          <w:szCs w:val="20"/>
        </w:rPr>
      </w:pPr>
      <w:r>
        <w:rPr>
          <w:sz w:val="22"/>
          <w:szCs w:val="20"/>
        </w:rPr>
        <w:t>drobná stavební a zednická výpomoc při dokončovacích pracích</w:t>
      </w:r>
    </w:p>
    <w:p w:rsidR="00936838" w:rsidRDefault="00936838" w:rsidP="00936838">
      <w:pPr>
        <w:jc w:val="both"/>
        <w:rPr>
          <w:b/>
          <w:bCs/>
          <w:sz w:val="22"/>
          <w:szCs w:val="20"/>
        </w:rPr>
      </w:pPr>
      <w:r>
        <w:rPr>
          <w:b/>
          <w:bCs/>
          <w:sz w:val="22"/>
          <w:szCs w:val="20"/>
        </w:rPr>
        <w:tab/>
      </w:r>
    </w:p>
    <w:p w:rsidR="00936838" w:rsidRDefault="00936838" w:rsidP="00936838">
      <w:pPr>
        <w:jc w:val="both"/>
        <w:rPr>
          <w:sz w:val="22"/>
          <w:szCs w:val="20"/>
        </w:rPr>
      </w:pPr>
      <w:r>
        <w:rPr>
          <w:b/>
          <w:bCs/>
          <w:sz w:val="22"/>
          <w:szCs w:val="20"/>
        </w:rPr>
        <w:tab/>
        <w:t xml:space="preserve"> Obecné požadavky – elektro:</w:t>
      </w:r>
    </w:p>
    <w:p w:rsidR="00936838" w:rsidRDefault="00936838" w:rsidP="00936838">
      <w:pPr>
        <w:pStyle w:val="Zkladntext"/>
        <w:numPr>
          <w:ilvl w:val="1"/>
          <w:numId w:val="9"/>
        </w:numPr>
        <w:tabs>
          <w:tab w:val="left" w:pos="-13568"/>
        </w:tabs>
        <w:suppressAutoHyphens/>
        <w:spacing w:after="0"/>
        <w:ind w:left="1088"/>
        <w:jc w:val="both"/>
        <w:rPr>
          <w:sz w:val="22"/>
          <w:szCs w:val="20"/>
        </w:rPr>
      </w:pPr>
      <w:r>
        <w:rPr>
          <w:sz w:val="22"/>
          <w:szCs w:val="20"/>
        </w:rPr>
        <w:t>zapojení dle pokynů výrobce všech vzduchotechnických zařízení dle PD</w:t>
      </w:r>
    </w:p>
    <w:p w:rsidR="00936838" w:rsidRDefault="00936838" w:rsidP="00936838">
      <w:pPr>
        <w:pStyle w:val="Zkladntext"/>
        <w:numPr>
          <w:ilvl w:val="1"/>
          <w:numId w:val="9"/>
        </w:numPr>
        <w:tabs>
          <w:tab w:val="left" w:pos="-13568"/>
        </w:tabs>
        <w:suppressAutoHyphens/>
        <w:spacing w:after="0"/>
        <w:ind w:left="1088"/>
        <w:jc w:val="both"/>
        <w:rPr>
          <w:sz w:val="22"/>
          <w:szCs w:val="20"/>
        </w:rPr>
      </w:pPr>
      <w:r>
        <w:rPr>
          <w:sz w:val="22"/>
          <w:szCs w:val="20"/>
        </w:rPr>
        <w:t>zemnění všech elektrospotřebičů, provedení hromosvodů od potrubí mimo objekt</w:t>
      </w:r>
    </w:p>
    <w:p w:rsidR="00936838" w:rsidRDefault="00936838" w:rsidP="00936838">
      <w:pPr>
        <w:pStyle w:val="Zkladntext"/>
        <w:numPr>
          <w:ilvl w:val="1"/>
          <w:numId w:val="9"/>
        </w:numPr>
        <w:tabs>
          <w:tab w:val="left" w:pos="-13568"/>
        </w:tabs>
        <w:suppressAutoHyphens/>
        <w:spacing w:after="0"/>
        <w:ind w:left="1088"/>
        <w:jc w:val="both"/>
        <w:rPr>
          <w:sz w:val="22"/>
          <w:szCs w:val="20"/>
        </w:rPr>
      </w:pPr>
      <w:r>
        <w:rPr>
          <w:sz w:val="22"/>
          <w:szCs w:val="20"/>
        </w:rPr>
        <w:t>ochrana před nebezpečným dotykovým napětím</w:t>
      </w:r>
    </w:p>
    <w:p w:rsidR="00936838" w:rsidRDefault="00936838" w:rsidP="00936838">
      <w:pPr>
        <w:pStyle w:val="Zkladntext"/>
        <w:numPr>
          <w:ilvl w:val="1"/>
          <w:numId w:val="9"/>
        </w:numPr>
        <w:tabs>
          <w:tab w:val="left" w:pos="-13568"/>
        </w:tabs>
        <w:suppressAutoHyphens/>
        <w:spacing w:after="0"/>
        <w:ind w:left="1088"/>
        <w:jc w:val="both"/>
        <w:rPr>
          <w:sz w:val="22"/>
          <w:szCs w:val="20"/>
        </w:rPr>
      </w:pPr>
      <w:r>
        <w:rPr>
          <w:sz w:val="22"/>
          <w:szCs w:val="20"/>
        </w:rPr>
        <w:t>ochrana před nebezpečnými účinky statické elektřiny</w:t>
      </w:r>
    </w:p>
    <w:p w:rsidR="00936838" w:rsidRDefault="00936838" w:rsidP="00936838">
      <w:pPr>
        <w:pStyle w:val="Zkladntext"/>
        <w:numPr>
          <w:ilvl w:val="1"/>
          <w:numId w:val="9"/>
        </w:numPr>
        <w:tabs>
          <w:tab w:val="left" w:pos="-13568"/>
        </w:tabs>
        <w:suppressAutoHyphens/>
        <w:spacing w:after="0"/>
        <w:ind w:left="1088"/>
        <w:jc w:val="both"/>
        <w:rPr>
          <w:sz w:val="22"/>
          <w:szCs w:val="20"/>
        </w:rPr>
      </w:pPr>
      <w:r>
        <w:rPr>
          <w:sz w:val="22"/>
          <w:szCs w:val="20"/>
        </w:rPr>
        <w:t xml:space="preserve">přívod el. </w:t>
      </w:r>
      <w:proofErr w:type="gramStart"/>
      <w:r>
        <w:rPr>
          <w:sz w:val="22"/>
          <w:szCs w:val="20"/>
        </w:rPr>
        <w:t>energie</w:t>
      </w:r>
      <w:proofErr w:type="gramEnd"/>
      <w:r>
        <w:rPr>
          <w:sz w:val="22"/>
          <w:szCs w:val="20"/>
        </w:rPr>
        <w:t xml:space="preserve"> k VZD zařízením</w:t>
      </w:r>
    </w:p>
    <w:p w:rsidR="00936838" w:rsidRDefault="00936838" w:rsidP="00936838">
      <w:pPr>
        <w:pStyle w:val="Zkladntext"/>
        <w:numPr>
          <w:ilvl w:val="1"/>
          <w:numId w:val="9"/>
        </w:numPr>
        <w:tabs>
          <w:tab w:val="left" w:pos="-13568"/>
        </w:tabs>
        <w:suppressAutoHyphens/>
        <w:spacing w:after="0"/>
        <w:ind w:left="1088"/>
        <w:jc w:val="both"/>
        <w:rPr>
          <w:sz w:val="22"/>
          <w:szCs w:val="20"/>
        </w:rPr>
      </w:pPr>
      <w:r>
        <w:rPr>
          <w:sz w:val="22"/>
          <w:szCs w:val="20"/>
        </w:rPr>
        <w:t>zajistit vypínač s ochranou nastavenou na jmenovitý proud motoru</w:t>
      </w:r>
    </w:p>
    <w:p w:rsidR="00936838" w:rsidRDefault="00936838" w:rsidP="00936838">
      <w:pPr>
        <w:ind w:left="1800"/>
        <w:jc w:val="both"/>
        <w:rPr>
          <w:b/>
          <w:bCs/>
          <w:szCs w:val="22"/>
          <w:u w:val="single"/>
        </w:rPr>
      </w:pPr>
      <w:r>
        <w:rPr>
          <w:sz w:val="22"/>
          <w:szCs w:val="20"/>
        </w:rPr>
        <w:tab/>
      </w:r>
    </w:p>
    <w:p w:rsidR="00936838" w:rsidRDefault="00936838" w:rsidP="00936838">
      <w:pPr>
        <w:jc w:val="both"/>
        <w:rPr>
          <w:b/>
          <w:bCs/>
          <w:szCs w:val="22"/>
          <w:u w:val="single"/>
        </w:rPr>
      </w:pPr>
    </w:p>
    <w:p w:rsidR="00936838" w:rsidRPr="00161A05" w:rsidRDefault="00936838" w:rsidP="00936838">
      <w:pPr>
        <w:ind w:firstLine="705"/>
        <w:jc w:val="both"/>
        <w:rPr>
          <w:sz w:val="22"/>
          <w:szCs w:val="22"/>
        </w:rPr>
      </w:pPr>
      <w:r w:rsidRPr="00161A05">
        <w:rPr>
          <w:b/>
          <w:bCs/>
          <w:sz w:val="22"/>
          <w:szCs w:val="22"/>
        </w:rPr>
        <w:t>HLUKOVÉ PARAMETRY VE VNITŘNÍM A VENKOVNÍM PROSTŘEDÍ</w:t>
      </w:r>
      <w:r w:rsidRPr="00161A05">
        <w:rPr>
          <w:b/>
          <w:bCs/>
          <w:sz w:val="22"/>
          <w:szCs w:val="22"/>
        </w:rPr>
        <w:tab/>
      </w:r>
    </w:p>
    <w:p w:rsidR="00936838" w:rsidRDefault="00936838" w:rsidP="00936838">
      <w:pPr>
        <w:ind w:left="705"/>
        <w:jc w:val="both"/>
        <w:rPr>
          <w:b/>
          <w:bCs/>
          <w:sz w:val="22"/>
          <w:szCs w:val="20"/>
        </w:rPr>
      </w:pPr>
      <w:r>
        <w:rPr>
          <w:sz w:val="22"/>
          <w:szCs w:val="20"/>
        </w:rPr>
        <w:t xml:space="preserve">Hladina hluku bude snížena pomocí tlumičů hluku v potrubí nebo tlumícího potrubí </w:t>
      </w:r>
      <w:proofErr w:type="spellStart"/>
      <w:r>
        <w:rPr>
          <w:sz w:val="22"/>
          <w:szCs w:val="20"/>
        </w:rPr>
        <w:t>sonoflex</w:t>
      </w:r>
      <w:proofErr w:type="spellEnd"/>
      <w:r>
        <w:rPr>
          <w:sz w:val="22"/>
          <w:szCs w:val="20"/>
        </w:rPr>
        <w:t>. Připojení potrubí ventilátorů bude přes pružné manžety.</w:t>
      </w:r>
      <w:r>
        <w:rPr>
          <w:sz w:val="22"/>
          <w:szCs w:val="20"/>
        </w:rPr>
        <w:tab/>
      </w:r>
    </w:p>
    <w:p w:rsidR="00936838" w:rsidRDefault="00936838" w:rsidP="00936838">
      <w:pPr>
        <w:jc w:val="both"/>
        <w:rPr>
          <w:sz w:val="22"/>
          <w:szCs w:val="20"/>
        </w:rPr>
      </w:pPr>
      <w:r>
        <w:rPr>
          <w:b/>
          <w:bCs/>
          <w:sz w:val="22"/>
          <w:szCs w:val="20"/>
        </w:rPr>
        <w:tab/>
      </w:r>
      <w:r>
        <w:rPr>
          <w:sz w:val="22"/>
          <w:szCs w:val="20"/>
        </w:rPr>
        <w:t xml:space="preserve">Akustický tlak </w:t>
      </w:r>
      <w:proofErr w:type="spellStart"/>
      <w:r>
        <w:rPr>
          <w:sz w:val="22"/>
          <w:szCs w:val="20"/>
        </w:rPr>
        <w:t>Lw</w:t>
      </w:r>
      <w:proofErr w:type="spellEnd"/>
      <w:r>
        <w:rPr>
          <w:sz w:val="22"/>
          <w:szCs w:val="20"/>
        </w:rPr>
        <w:t xml:space="preserve">  [dB(A)] na odvodu v </w:t>
      </w:r>
      <w:proofErr w:type="gramStart"/>
      <w:r>
        <w:rPr>
          <w:sz w:val="22"/>
          <w:szCs w:val="20"/>
        </w:rPr>
        <w:t>interiéru : méně</w:t>
      </w:r>
      <w:proofErr w:type="gramEnd"/>
      <w:r>
        <w:rPr>
          <w:sz w:val="22"/>
          <w:szCs w:val="20"/>
        </w:rPr>
        <w:t xml:space="preserve"> než 50 dB </w:t>
      </w:r>
    </w:p>
    <w:p w:rsidR="00936838" w:rsidRDefault="00936838" w:rsidP="00936838">
      <w:pPr>
        <w:jc w:val="both"/>
        <w:rPr>
          <w:sz w:val="22"/>
          <w:szCs w:val="20"/>
        </w:rPr>
      </w:pPr>
      <w:r>
        <w:rPr>
          <w:sz w:val="22"/>
          <w:szCs w:val="20"/>
        </w:rPr>
        <w:tab/>
        <w:t xml:space="preserve">Akustický tlak </w:t>
      </w:r>
      <w:proofErr w:type="spellStart"/>
      <w:r>
        <w:rPr>
          <w:sz w:val="22"/>
          <w:szCs w:val="20"/>
        </w:rPr>
        <w:t>Lw</w:t>
      </w:r>
      <w:proofErr w:type="spellEnd"/>
      <w:r>
        <w:rPr>
          <w:sz w:val="22"/>
          <w:szCs w:val="20"/>
        </w:rPr>
        <w:t xml:space="preserve">  [</w:t>
      </w:r>
      <w:proofErr w:type="gramStart"/>
      <w:r>
        <w:rPr>
          <w:sz w:val="22"/>
          <w:szCs w:val="20"/>
        </w:rPr>
        <w:t>dB(A)] na</w:t>
      </w:r>
      <w:proofErr w:type="gramEnd"/>
      <w:r>
        <w:rPr>
          <w:sz w:val="22"/>
          <w:szCs w:val="20"/>
        </w:rPr>
        <w:t xml:space="preserve"> výfuku v exteriéru: méně než 50 dB</w:t>
      </w:r>
    </w:p>
    <w:p w:rsidR="00936838" w:rsidRDefault="00936838" w:rsidP="00936838">
      <w:pPr>
        <w:jc w:val="both"/>
        <w:rPr>
          <w:sz w:val="22"/>
          <w:szCs w:val="20"/>
        </w:rPr>
      </w:pPr>
    </w:p>
    <w:p w:rsidR="00936838" w:rsidRDefault="00936838" w:rsidP="00936838">
      <w:pPr>
        <w:jc w:val="both"/>
        <w:rPr>
          <w:b/>
          <w:bCs/>
          <w:szCs w:val="22"/>
          <w:u w:val="single"/>
        </w:rPr>
      </w:pPr>
    </w:p>
    <w:p w:rsidR="00936838" w:rsidRPr="00161A05" w:rsidRDefault="00936838" w:rsidP="00936838">
      <w:pPr>
        <w:ind w:firstLine="705"/>
        <w:jc w:val="both"/>
        <w:rPr>
          <w:sz w:val="22"/>
          <w:szCs w:val="22"/>
        </w:rPr>
      </w:pPr>
      <w:r w:rsidRPr="00161A05">
        <w:rPr>
          <w:b/>
          <w:bCs/>
          <w:sz w:val="22"/>
          <w:szCs w:val="22"/>
        </w:rPr>
        <w:t>NÁVRH OCHRANY ZDRAVÍ</w:t>
      </w:r>
    </w:p>
    <w:p w:rsidR="00936838" w:rsidRDefault="00936838" w:rsidP="00936838">
      <w:pPr>
        <w:ind w:left="705"/>
        <w:jc w:val="both"/>
      </w:pPr>
      <w:r>
        <w:rPr>
          <w:sz w:val="22"/>
          <w:szCs w:val="20"/>
        </w:rPr>
        <w:t>Vlastní vzduchotechnická zařízení neprodukují žádné škodliviny. Vzduch, který obsahuje vodní páry, zápachy, případně CO2 bude vyfukován ven do atmosféry.</w:t>
      </w:r>
    </w:p>
    <w:p w:rsidR="00936838" w:rsidRDefault="00936838" w:rsidP="00936838">
      <w:pPr>
        <w:jc w:val="both"/>
      </w:pPr>
    </w:p>
    <w:p w:rsidR="00936838" w:rsidRDefault="00936838" w:rsidP="00936838">
      <w:pPr>
        <w:jc w:val="both"/>
        <w:rPr>
          <w:b/>
          <w:bCs/>
          <w:szCs w:val="22"/>
          <w:u w:val="single"/>
        </w:rPr>
      </w:pPr>
    </w:p>
    <w:p w:rsidR="00936838" w:rsidRPr="00161A05" w:rsidRDefault="00936838" w:rsidP="00936838">
      <w:pPr>
        <w:ind w:firstLine="705"/>
        <w:jc w:val="both"/>
        <w:rPr>
          <w:sz w:val="22"/>
          <w:szCs w:val="22"/>
        </w:rPr>
      </w:pPr>
      <w:r w:rsidRPr="00161A05">
        <w:rPr>
          <w:b/>
          <w:bCs/>
          <w:sz w:val="22"/>
          <w:szCs w:val="22"/>
        </w:rPr>
        <w:t>ŘEŠENÍ POŽÁRNÍ BEZPEČNOSTI VZDUCHOTECHNICKÉHO ZAŘÍZENÍ</w:t>
      </w:r>
    </w:p>
    <w:p w:rsidR="00936838" w:rsidRDefault="00936838" w:rsidP="00936838">
      <w:pPr>
        <w:ind w:left="709"/>
        <w:jc w:val="both"/>
        <w:rPr>
          <w:sz w:val="22"/>
          <w:szCs w:val="22"/>
        </w:rPr>
      </w:pPr>
      <w:r>
        <w:rPr>
          <w:sz w:val="22"/>
          <w:szCs w:val="22"/>
        </w:rPr>
        <w:tab/>
        <w:t xml:space="preserve">Ochrana větracího systému před šířením požáru je v souladu s normou ČSN 730872 a ČSN 730802. </w:t>
      </w:r>
      <w:r>
        <w:rPr>
          <w:sz w:val="22"/>
          <w:szCs w:val="22"/>
        </w:rPr>
        <w:tab/>
        <w:t>Potrubí bude vedené pouze jedním požárním úsekem.</w:t>
      </w:r>
    </w:p>
    <w:p w:rsidR="00936838" w:rsidRDefault="00936838" w:rsidP="00936838">
      <w:pPr>
        <w:ind w:left="709"/>
        <w:jc w:val="both"/>
        <w:rPr>
          <w:sz w:val="22"/>
          <w:szCs w:val="22"/>
        </w:rPr>
      </w:pPr>
    </w:p>
    <w:p w:rsidR="00936838" w:rsidRDefault="00936838" w:rsidP="00936838">
      <w:pPr>
        <w:ind w:left="709"/>
        <w:jc w:val="both"/>
        <w:rPr>
          <w:sz w:val="22"/>
          <w:szCs w:val="22"/>
        </w:rPr>
      </w:pPr>
      <w:r>
        <w:rPr>
          <w:sz w:val="22"/>
          <w:szCs w:val="22"/>
          <w:u w:val="single"/>
        </w:rPr>
        <w:t>Všeobecně:</w:t>
      </w:r>
    </w:p>
    <w:p w:rsidR="00936838" w:rsidRDefault="00936838" w:rsidP="00936838">
      <w:pPr>
        <w:pStyle w:val="Zkladntext"/>
        <w:spacing w:after="0"/>
        <w:ind w:left="709"/>
        <w:jc w:val="both"/>
        <w:rPr>
          <w:sz w:val="22"/>
          <w:szCs w:val="22"/>
        </w:rPr>
      </w:pPr>
      <w:r>
        <w:rPr>
          <w:sz w:val="22"/>
          <w:szCs w:val="22"/>
        </w:rPr>
        <w:t xml:space="preserve">1. Na vzduchotechnickém potrubí bude viditelně vyznačen směr proudění, a zda potrubí slouží </w:t>
      </w:r>
      <w:r>
        <w:rPr>
          <w:sz w:val="22"/>
          <w:szCs w:val="22"/>
        </w:rPr>
        <w:tab/>
        <w:t xml:space="preserve">k </w:t>
      </w:r>
      <w:r>
        <w:rPr>
          <w:sz w:val="22"/>
          <w:szCs w:val="22"/>
        </w:rPr>
        <w:tab/>
        <w:t xml:space="preserve">výfuku či sání vzduchu (dle vyhlášky č. 23/2008 Sb. - O technických podmínkách požární ochrany </w:t>
      </w:r>
      <w:r>
        <w:rPr>
          <w:sz w:val="22"/>
          <w:szCs w:val="22"/>
        </w:rPr>
        <w:tab/>
        <w:t>staveb).</w:t>
      </w:r>
    </w:p>
    <w:p w:rsidR="00936838" w:rsidRDefault="00936838" w:rsidP="00936838">
      <w:pPr>
        <w:pStyle w:val="Zkladntext"/>
        <w:spacing w:after="0"/>
        <w:jc w:val="both"/>
        <w:rPr>
          <w:b/>
          <w:bCs/>
          <w:sz w:val="22"/>
          <w:szCs w:val="22"/>
          <w:u w:val="single"/>
        </w:rPr>
      </w:pPr>
      <w:r>
        <w:rPr>
          <w:sz w:val="22"/>
          <w:szCs w:val="22"/>
        </w:rPr>
        <w:lastRenderedPageBreak/>
        <w:tab/>
        <w:t>2. Veškeré rozvody VZT budou z materiálů reakce na oheň třídy A1.</w:t>
      </w:r>
    </w:p>
    <w:p w:rsidR="00936838" w:rsidRDefault="00936838" w:rsidP="00936838">
      <w:pPr>
        <w:pStyle w:val="Zkladntext"/>
        <w:spacing w:after="0"/>
        <w:ind w:left="705"/>
        <w:jc w:val="both"/>
        <w:rPr>
          <w:b/>
          <w:bCs/>
          <w:sz w:val="22"/>
          <w:szCs w:val="22"/>
          <w:u w:val="single"/>
        </w:rPr>
      </w:pPr>
    </w:p>
    <w:p w:rsidR="00936838" w:rsidRDefault="00936838" w:rsidP="00936838">
      <w:pPr>
        <w:pStyle w:val="Zkladntext"/>
        <w:spacing w:after="0"/>
        <w:ind w:left="705"/>
        <w:jc w:val="both"/>
        <w:rPr>
          <w:sz w:val="20"/>
          <w:szCs w:val="20"/>
        </w:rPr>
      </w:pPr>
    </w:p>
    <w:p w:rsidR="00936838" w:rsidRPr="00161A05" w:rsidRDefault="00936838" w:rsidP="00936838">
      <w:pPr>
        <w:pStyle w:val="Zkladntext"/>
        <w:spacing w:after="0"/>
        <w:ind w:firstLine="708"/>
        <w:jc w:val="both"/>
        <w:rPr>
          <w:sz w:val="22"/>
          <w:szCs w:val="22"/>
        </w:rPr>
      </w:pPr>
      <w:r w:rsidRPr="00161A05">
        <w:rPr>
          <w:b/>
          <w:bCs/>
          <w:sz w:val="22"/>
          <w:szCs w:val="22"/>
        </w:rPr>
        <w:t>ZPŮSOB OCHRANY ŽIVOTNÍHO PROSTŘEDÍ</w:t>
      </w:r>
    </w:p>
    <w:p w:rsidR="00936838" w:rsidRDefault="00936838" w:rsidP="00936838">
      <w:pPr>
        <w:pStyle w:val="Zkladntext"/>
        <w:spacing w:after="0"/>
        <w:ind w:left="709"/>
        <w:jc w:val="both"/>
        <w:rPr>
          <w:b/>
          <w:bCs/>
          <w:szCs w:val="22"/>
          <w:u w:val="single"/>
        </w:rPr>
      </w:pPr>
      <w:r>
        <w:rPr>
          <w:sz w:val="20"/>
          <w:szCs w:val="20"/>
        </w:rPr>
        <w:tab/>
      </w:r>
      <w:r>
        <w:rPr>
          <w:sz w:val="22"/>
          <w:szCs w:val="22"/>
        </w:rPr>
        <w:t>Vzduchotechnické zařízení nebude mít negativní účinky na životní prostředí. Součástí zařízení nebudou filtry s filtrační tkaninou.</w:t>
      </w:r>
    </w:p>
    <w:p w:rsidR="00936838" w:rsidRDefault="00936838" w:rsidP="00936838">
      <w:pPr>
        <w:pStyle w:val="Zkladntext"/>
        <w:spacing w:after="0"/>
        <w:jc w:val="both"/>
        <w:rPr>
          <w:b/>
          <w:bCs/>
          <w:szCs w:val="22"/>
          <w:u w:val="single"/>
        </w:rPr>
      </w:pPr>
    </w:p>
    <w:p w:rsidR="00936838" w:rsidRDefault="00936838" w:rsidP="00936838">
      <w:pPr>
        <w:pStyle w:val="Zkladntext"/>
        <w:spacing w:after="0"/>
        <w:jc w:val="both"/>
        <w:rPr>
          <w:b/>
          <w:bCs/>
          <w:szCs w:val="22"/>
          <w:u w:val="single"/>
        </w:rPr>
      </w:pPr>
    </w:p>
    <w:p w:rsidR="00936838" w:rsidRPr="00161A05" w:rsidRDefault="00936838" w:rsidP="00936838">
      <w:pPr>
        <w:pStyle w:val="Zkladntext"/>
        <w:spacing w:after="0"/>
        <w:ind w:firstLine="708"/>
        <w:jc w:val="both"/>
        <w:rPr>
          <w:sz w:val="22"/>
          <w:szCs w:val="22"/>
        </w:rPr>
      </w:pPr>
      <w:r w:rsidRPr="00161A05">
        <w:rPr>
          <w:b/>
          <w:bCs/>
          <w:sz w:val="22"/>
          <w:szCs w:val="22"/>
        </w:rPr>
        <w:t>POŽADAVKY NA MONTÁŽ</w:t>
      </w:r>
    </w:p>
    <w:p w:rsidR="00936838" w:rsidRDefault="00936838" w:rsidP="00936838">
      <w:pPr>
        <w:pStyle w:val="Zkladntext"/>
        <w:numPr>
          <w:ilvl w:val="0"/>
          <w:numId w:val="12"/>
        </w:numPr>
        <w:tabs>
          <w:tab w:val="left" w:pos="-14432"/>
        </w:tabs>
        <w:suppressAutoHyphens/>
        <w:spacing w:after="0"/>
        <w:ind w:left="851" w:hanging="131"/>
        <w:jc w:val="both"/>
        <w:rPr>
          <w:sz w:val="22"/>
          <w:szCs w:val="22"/>
        </w:rPr>
      </w:pPr>
      <w:r>
        <w:rPr>
          <w:sz w:val="22"/>
          <w:szCs w:val="22"/>
        </w:rPr>
        <w:t>při montáži jednotlivých zařízení postupovat podle pokynů pro montáž dodávaných se zařízením</w:t>
      </w:r>
    </w:p>
    <w:p w:rsidR="00936838" w:rsidRDefault="00936838" w:rsidP="00936838">
      <w:pPr>
        <w:pStyle w:val="Zkladntext"/>
        <w:numPr>
          <w:ilvl w:val="0"/>
          <w:numId w:val="10"/>
        </w:numPr>
        <w:tabs>
          <w:tab w:val="clear" w:pos="360"/>
          <w:tab w:val="left" w:pos="-14432"/>
          <w:tab w:val="num" w:pos="0"/>
        </w:tabs>
        <w:suppressAutoHyphens/>
        <w:spacing w:after="0"/>
        <w:ind w:left="1080"/>
        <w:jc w:val="both"/>
        <w:rPr>
          <w:sz w:val="22"/>
          <w:szCs w:val="22"/>
        </w:rPr>
      </w:pPr>
      <w:r>
        <w:rPr>
          <w:sz w:val="22"/>
          <w:szCs w:val="22"/>
        </w:rPr>
        <w:t>na každý spoj bude použit kadmiový materiál pro vodivé spojení</w:t>
      </w:r>
    </w:p>
    <w:p w:rsidR="00936838" w:rsidRDefault="00936838" w:rsidP="00936838">
      <w:pPr>
        <w:pStyle w:val="Zkladntext"/>
        <w:numPr>
          <w:ilvl w:val="0"/>
          <w:numId w:val="10"/>
        </w:numPr>
        <w:tabs>
          <w:tab w:val="clear" w:pos="360"/>
          <w:tab w:val="left" w:pos="-14432"/>
          <w:tab w:val="num" w:pos="0"/>
        </w:tabs>
        <w:suppressAutoHyphens/>
        <w:spacing w:after="0"/>
        <w:ind w:left="1080"/>
        <w:jc w:val="both"/>
        <w:rPr>
          <w:sz w:val="22"/>
          <w:szCs w:val="22"/>
        </w:rPr>
      </w:pPr>
      <w:r>
        <w:rPr>
          <w:sz w:val="22"/>
          <w:szCs w:val="22"/>
        </w:rPr>
        <w:t>montáž musí být prováděna za dodržování bezpečnostních předpisů. Montáž a uvedení do provozu musí být provedena kvalifikovaným odborným technikem dle montážních předpisů a záručních podmínek uvedených v technické dokumentaci dodavatele větracího zařízení.</w:t>
      </w:r>
    </w:p>
    <w:p w:rsidR="00936838" w:rsidRDefault="00936838" w:rsidP="00936838">
      <w:pPr>
        <w:pStyle w:val="Zkladntext"/>
        <w:numPr>
          <w:ilvl w:val="0"/>
          <w:numId w:val="10"/>
        </w:numPr>
        <w:tabs>
          <w:tab w:val="clear" w:pos="360"/>
          <w:tab w:val="left" w:pos="-14432"/>
          <w:tab w:val="num" w:pos="0"/>
        </w:tabs>
        <w:suppressAutoHyphens/>
        <w:spacing w:after="0"/>
        <w:ind w:left="1080"/>
        <w:jc w:val="both"/>
        <w:rPr>
          <w:sz w:val="22"/>
          <w:szCs w:val="22"/>
        </w:rPr>
      </w:pPr>
      <w:r>
        <w:rPr>
          <w:sz w:val="22"/>
          <w:szCs w:val="22"/>
        </w:rPr>
        <w:t>VZT zařízení budou namontována dle kót v PD, popřípadě dle skutečných poměrů na stavbě</w:t>
      </w:r>
    </w:p>
    <w:p w:rsidR="00936838" w:rsidRDefault="00936838" w:rsidP="00936838">
      <w:pPr>
        <w:pStyle w:val="Zkladntext"/>
        <w:numPr>
          <w:ilvl w:val="0"/>
          <w:numId w:val="10"/>
        </w:numPr>
        <w:tabs>
          <w:tab w:val="clear" w:pos="360"/>
          <w:tab w:val="left" w:pos="-14432"/>
          <w:tab w:val="num" w:pos="0"/>
        </w:tabs>
        <w:suppressAutoHyphens/>
        <w:spacing w:after="0"/>
        <w:ind w:left="1080"/>
        <w:jc w:val="both"/>
        <w:rPr>
          <w:sz w:val="22"/>
          <w:szCs w:val="22"/>
        </w:rPr>
      </w:pPr>
      <w:r>
        <w:rPr>
          <w:sz w:val="22"/>
          <w:szCs w:val="22"/>
        </w:rPr>
        <w:t>přírubové spoje ocelového potrubí budou těsněny gumovým těsněním nebo tmelem. Alespoň ½ šroubů přírubových spojů bude mít pod hlavou šroubu a pod maticí ozubenou podložku dle ČSN 021744 k zajištění vodivého spojení</w:t>
      </w:r>
    </w:p>
    <w:p w:rsidR="00936838" w:rsidRDefault="00936838" w:rsidP="00936838">
      <w:pPr>
        <w:pStyle w:val="Zkladntext"/>
        <w:numPr>
          <w:ilvl w:val="0"/>
          <w:numId w:val="10"/>
        </w:numPr>
        <w:tabs>
          <w:tab w:val="clear" w:pos="360"/>
          <w:tab w:val="left" w:pos="-14432"/>
          <w:tab w:val="num" w:pos="0"/>
        </w:tabs>
        <w:suppressAutoHyphens/>
        <w:spacing w:after="0"/>
        <w:ind w:left="1080"/>
        <w:jc w:val="both"/>
        <w:rPr>
          <w:sz w:val="20"/>
          <w:szCs w:val="20"/>
        </w:rPr>
      </w:pPr>
      <w:proofErr w:type="spellStart"/>
      <w:r>
        <w:rPr>
          <w:sz w:val="22"/>
          <w:szCs w:val="22"/>
        </w:rPr>
        <w:t>vzt</w:t>
      </w:r>
      <w:proofErr w:type="spellEnd"/>
      <w:r>
        <w:rPr>
          <w:sz w:val="22"/>
          <w:szCs w:val="22"/>
        </w:rPr>
        <w:t xml:space="preserve"> potrubí bude zavěšeno, podepřeno na závěsech či konzolách podle místních podmínek a zvyklostí montážní čety po cca 2 – 4 m.</w:t>
      </w:r>
    </w:p>
    <w:p w:rsidR="00936838" w:rsidRDefault="00936838" w:rsidP="00936838">
      <w:pPr>
        <w:pStyle w:val="Zkladntext"/>
        <w:spacing w:after="0"/>
        <w:ind w:left="1088"/>
        <w:jc w:val="both"/>
        <w:rPr>
          <w:sz w:val="20"/>
          <w:szCs w:val="20"/>
        </w:rPr>
      </w:pPr>
    </w:p>
    <w:p w:rsidR="00936838" w:rsidRDefault="00936838" w:rsidP="00936838">
      <w:pPr>
        <w:pStyle w:val="Zkladntext"/>
        <w:spacing w:after="0"/>
        <w:jc w:val="both"/>
        <w:rPr>
          <w:b/>
          <w:bCs/>
          <w:szCs w:val="22"/>
          <w:u w:val="single"/>
        </w:rPr>
      </w:pPr>
    </w:p>
    <w:p w:rsidR="00936838" w:rsidRPr="00161A05" w:rsidRDefault="00936838" w:rsidP="00936838">
      <w:pPr>
        <w:pStyle w:val="Zkladntext"/>
        <w:spacing w:after="0"/>
        <w:ind w:firstLine="708"/>
        <w:jc w:val="both"/>
        <w:rPr>
          <w:sz w:val="22"/>
          <w:szCs w:val="22"/>
        </w:rPr>
      </w:pPr>
      <w:r w:rsidRPr="00161A05">
        <w:rPr>
          <w:b/>
          <w:bCs/>
          <w:sz w:val="22"/>
          <w:szCs w:val="22"/>
        </w:rPr>
        <w:t>POŽADAVKY NA UVEDENÍ DO PROVOZU</w:t>
      </w:r>
    </w:p>
    <w:p w:rsidR="00936838" w:rsidRDefault="00936838" w:rsidP="00936838">
      <w:pPr>
        <w:pStyle w:val="Zkladntext"/>
        <w:numPr>
          <w:ilvl w:val="0"/>
          <w:numId w:val="10"/>
        </w:numPr>
        <w:tabs>
          <w:tab w:val="clear" w:pos="360"/>
          <w:tab w:val="left" w:pos="-14432"/>
          <w:tab w:val="num" w:pos="0"/>
        </w:tabs>
        <w:suppressAutoHyphens/>
        <w:spacing w:after="0"/>
        <w:ind w:left="1080"/>
        <w:jc w:val="both"/>
        <w:rPr>
          <w:sz w:val="22"/>
          <w:szCs w:val="20"/>
        </w:rPr>
      </w:pPr>
      <w:r>
        <w:rPr>
          <w:sz w:val="22"/>
          <w:szCs w:val="20"/>
        </w:rPr>
        <w:t xml:space="preserve">po kompletní montáži bude zařízení </w:t>
      </w:r>
      <w:proofErr w:type="spellStart"/>
      <w:r>
        <w:rPr>
          <w:sz w:val="22"/>
          <w:szCs w:val="20"/>
        </w:rPr>
        <w:t>zaregulováno</w:t>
      </w:r>
      <w:proofErr w:type="spellEnd"/>
      <w:r>
        <w:rPr>
          <w:sz w:val="22"/>
          <w:szCs w:val="20"/>
        </w:rPr>
        <w:t xml:space="preserve"> na projektové parametry a zhotoven protokol o </w:t>
      </w:r>
      <w:proofErr w:type="spellStart"/>
      <w:r>
        <w:rPr>
          <w:sz w:val="22"/>
          <w:szCs w:val="20"/>
        </w:rPr>
        <w:t>zaregulování</w:t>
      </w:r>
      <w:proofErr w:type="spellEnd"/>
      <w:r>
        <w:rPr>
          <w:sz w:val="22"/>
          <w:szCs w:val="20"/>
        </w:rPr>
        <w:t>.</w:t>
      </w:r>
    </w:p>
    <w:p w:rsidR="00936838" w:rsidRDefault="00936838" w:rsidP="00936838">
      <w:pPr>
        <w:pStyle w:val="Zkladntext"/>
        <w:numPr>
          <w:ilvl w:val="0"/>
          <w:numId w:val="10"/>
        </w:numPr>
        <w:tabs>
          <w:tab w:val="clear" w:pos="360"/>
          <w:tab w:val="left" w:pos="-14432"/>
          <w:tab w:val="num" w:pos="0"/>
        </w:tabs>
        <w:suppressAutoHyphens/>
        <w:spacing w:after="0"/>
        <w:ind w:left="1080"/>
        <w:jc w:val="both"/>
        <w:rPr>
          <w:sz w:val="20"/>
          <w:szCs w:val="20"/>
        </w:rPr>
      </w:pPr>
      <w:r>
        <w:rPr>
          <w:sz w:val="22"/>
          <w:szCs w:val="20"/>
        </w:rPr>
        <w:t xml:space="preserve">budou provedeny případné předepsané zkoušky požadované stavebním úřadem, dotčenými orgány státní správy nebo obecně závaznými předpisy a normami nebo investorem (měření hluku, </w:t>
      </w:r>
      <w:proofErr w:type="spellStart"/>
      <w:r>
        <w:rPr>
          <w:sz w:val="22"/>
          <w:szCs w:val="20"/>
        </w:rPr>
        <w:t>zaregulování</w:t>
      </w:r>
      <w:proofErr w:type="spellEnd"/>
      <w:r>
        <w:rPr>
          <w:sz w:val="22"/>
          <w:szCs w:val="20"/>
        </w:rPr>
        <w:t>, provozní zkoušky, revize elektro).</w:t>
      </w:r>
    </w:p>
    <w:p w:rsidR="00936838" w:rsidRDefault="00936838" w:rsidP="00936838">
      <w:pPr>
        <w:pStyle w:val="Zkladntext"/>
        <w:spacing w:after="0"/>
        <w:ind w:left="1088"/>
        <w:jc w:val="both"/>
        <w:rPr>
          <w:sz w:val="20"/>
          <w:szCs w:val="20"/>
        </w:rPr>
      </w:pPr>
    </w:p>
    <w:p w:rsidR="00936838" w:rsidRDefault="00936838" w:rsidP="00936838">
      <w:pPr>
        <w:pStyle w:val="Zkladntext"/>
        <w:spacing w:after="0"/>
        <w:jc w:val="both"/>
        <w:rPr>
          <w:b/>
          <w:bCs/>
          <w:szCs w:val="22"/>
          <w:u w:val="single"/>
        </w:rPr>
      </w:pPr>
    </w:p>
    <w:p w:rsidR="00936838" w:rsidRPr="00161A05" w:rsidRDefault="00936838" w:rsidP="00936838">
      <w:pPr>
        <w:pStyle w:val="Zkladntext"/>
        <w:spacing w:after="0"/>
        <w:ind w:firstLine="708"/>
        <w:jc w:val="both"/>
        <w:rPr>
          <w:sz w:val="22"/>
          <w:szCs w:val="22"/>
        </w:rPr>
      </w:pPr>
      <w:r w:rsidRPr="00161A05">
        <w:rPr>
          <w:b/>
          <w:bCs/>
          <w:sz w:val="22"/>
          <w:szCs w:val="22"/>
        </w:rPr>
        <w:t>POŽADAVKY NA OBSLUHU A ÚDRŽBU</w:t>
      </w:r>
    </w:p>
    <w:p w:rsidR="00936838" w:rsidRDefault="00936838" w:rsidP="00936838">
      <w:pPr>
        <w:pStyle w:val="Zkladntextodsazen21"/>
        <w:rPr>
          <w:sz w:val="22"/>
          <w:szCs w:val="20"/>
        </w:rPr>
      </w:pPr>
      <w:proofErr w:type="gramStart"/>
      <w:r>
        <w:rPr>
          <w:sz w:val="22"/>
          <w:szCs w:val="22"/>
        </w:rPr>
        <w:t>-  Vzduchotechnické</w:t>
      </w:r>
      <w:proofErr w:type="gramEnd"/>
      <w:r>
        <w:rPr>
          <w:sz w:val="22"/>
          <w:szCs w:val="22"/>
        </w:rPr>
        <w:t xml:space="preserve"> zařízení musí být udržováno trvale v dobrém stavu i v případě, že</w:t>
      </w:r>
      <w:r>
        <w:rPr>
          <w:sz w:val="22"/>
          <w:szCs w:val="22"/>
        </w:rPr>
        <w:tab/>
        <w:t>některé části byly i delší dobu v klidu. Údržbu zajišťuje odborný servis dodavatele zařízení. Pokyny pro údržbu jsou uvedeny v průvodní dokumentaci dodavatele zařízení.</w:t>
      </w:r>
    </w:p>
    <w:p w:rsidR="00936838" w:rsidRDefault="00936838" w:rsidP="00936838">
      <w:pPr>
        <w:jc w:val="both"/>
        <w:rPr>
          <w:sz w:val="22"/>
          <w:szCs w:val="20"/>
        </w:rPr>
      </w:pPr>
      <w:r>
        <w:rPr>
          <w:sz w:val="22"/>
          <w:szCs w:val="20"/>
        </w:rPr>
        <w:tab/>
      </w:r>
      <w:proofErr w:type="gramStart"/>
      <w:r>
        <w:rPr>
          <w:sz w:val="22"/>
          <w:szCs w:val="20"/>
        </w:rPr>
        <w:t>-  U všech</w:t>
      </w:r>
      <w:proofErr w:type="gramEnd"/>
      <w:r>
        <w:rPr>
          <w:sz w:val="22"/>
          <w:szCs w:val="20"/>
        </w:rPr>
        <w:t xml:space="preserve"> zařízení je třeba provádět pravidelnou kontrolu a údržbu, tj.:</w:t>
      </w:r>
    </w:p>
    <w:p w:rsidR="00936838" w:rsidRDefault="00936838" w:rsidP="00936838">
      <w:pPr>
        <w:ind w:left="1800"/>
        <w:jc w:val="both"/>
        <w:rPr>
          <w:sz w:val="22"/>
          <w:szCs w:val="20"/>
        </w:rPr>
      </w:pPr>
      <w:r>
        <w:rPr>
          <w:sz w:val="22"/>
          <w:szCs w:val="20"/>
        </w:rPr>
        <w:t xml:space="preserve">- </w:t>
      </w:r>
      <w:proofErr w:type="gramStart"/>
      <w:r>
        <w:rPr>
          <w:sz w:val="22"/>
          <w:szCs w:val="20"/>
        </w:rPr>
        <w:t>prohlídku  zařízení</w:t>
      </w:r>
      <w:proofErr w:type="gramEnd"/>
      <w:r>
        <w:rPr>
          <w:sz w:val="22"/>
          <w:szCs w:val="20"/>
        </w:rPr>
        <w:t xml:space="preserve"> – 3x-4x ročně</w:t>
      </w:r>
    </w:p>
    <w:p w:rsidR="00936838" w:rsidRDefault="00936838" w:rsidP="00936838">
      <w:pPr>
        <w:ind w:left="1800"/>
        <w:jc w:val="both"/>
        <w:rPr>
          <w:sz w:val="22"/>
          <w:szCs w:val="20"/>
        </w:rPr>
      </w:pPr>
      <w:r>
        <w:rPr>
          <w:sz w:val="22"/>
          <w:szCs w:val="20"/>
        </w:rPr>
        <w:t>- podrobnou kontrolu (revizi) – 2 x ročně</w:t>
      </w:r>
    </w:p>
    <w:p w:rsidR="00936838" w:rsidRDefault="00936838" w:rsidP="00936838">
      <w:pPr>
        <w:ind w:left="1800"/>
        <w:jc w:val="both"/>
        <w:rPr>
          <w:b/>
          <w:bCs/>
          <w:sz w:val="22"/>
          <w:szCs w:val="20"/>
        </w:rPr>
      </w:pPr>
      <w:r>
        <w:rPr>
          <w:sz w:val="22"/>
          <w:szCs w:val="20"/>
        </w:rPr>
        <w:t>- odstranění zjištěných nedostatků - průběžně</w:t>
      </w:r>
    </w:p>
    <w:p w:rsidR="00936838" w:rsidRDefault="00936838" w:rsidP="00936838">
      <w:pPr>
        <w:jc w:val="both"/>
        <w:rPr>
          <w:sz w:val="22"/>
          <w:szCs w:val="20"/>
        </w:rPr>
      </w:pPr>
      <w:r>
        <w:rPr>
          <w:b/>
          <w:bCs/>
          <w:sz w:val="22"/>
          <w:szCs w:val="20"/>
        </w:rPr>
        <w:tab/>
      </w:r>
      <w:r>
        <w:rPr>
          <w:sz w:val="22"/>
          <w:szCs w:val="20"/>
        </w:rPr>
        <w:t xml:space="preserve"> Mezi pravidelné úkony obsluhy patří zejména tyto kontroly:</w:t>
      </w:r>
    </w:p>
    <w:p w:rsidR="00936838" w:rsidRDefault="00936838" w:rsidP="00936838">
      <w:pPr>
        <w:numPr>
          <w:ilvl w:val="0"/>
          <w:numId w:val="13"/>
        </w:numPr>
        <w:tabs>
          <w:tab w:val="clear" w:pos="720"/>
          <w:tab w:val="left" w:pos="-14432"/>
          <w:tab w:val="num" w:pos="0"/>
        </w:tabs>
        <w:suppressAutoHyphens/>
        <w:ind w:left="1080" w:firstLine="0"/>
        <w:jc w:val="both"/>
        <w:rPr>
          <w:sz w:val="22"/>
          <w:szCs w:val="20"/>
        </w:rPr>
      </w:pPr>
      <w:r>
        <w:rPr>
          <w:sz w:val="22"/>
          <w:szCs w:val="20"/>
        </w:rPr>
        <w:t>spouštění a odstavování zařízení</w:t>
      </w:r>
    </w:p>
    <w:p w:rsidR="00936838" w:rsidRDefault="00936838" w:rsidP="00936838">
      <w:pPr>
        <w:numPr>
          <w:ilvl w:val="0"/>
          <w:numId w:val="7"/>
        </w:numPr>
        <w:tabs>
          <w:tab w:val="clear" w:pos="360"/>
          <w:tab w:val="left" w:pos="-14432"/>
          <w:tab w:val="num" w:pos="0"/>
        </w:tabs>
        <w:suppressAutoHyphens/>
        <w:ind w:left="1080" w:firstLine="0"/>
        <w:jc w:val="both"/>
        <w:rPr>
          <w:sz w:val="22"/>
          <w:szCs w:val="20"/>
        </w:rPr>
      </w:pPr>
      <w:r>
        <w:rPr>
          <w:sz w:val="22"/>
          <w:szCs w:val="20"/>
        </w:rPr>
        <w:t>kontrola funkce hlavních prvků a jejich příslušenství</w:t>
      </w:r>
    </w:p>
    <w:p w:rsidR="00936838" w:rsidRDefault="00936838" w:rsidP="00936838">
      <w:pPr>
        <w:ind w:left="1669"/>
        <w:jc w:val="both"/>
        <w:rPr>
          <w:sz w:val="22"/>
          <w:szCs w:val="20"/>
        </w:rPr>
      </w:pPr>
      <w:r>
        <w:rPr>
          <w:sz w:val="22"/>
          <w:szCs w:val="20"/>
        </w:rPr>
        <w:t>ventilátor poslechově</w:t>
      </w:r>
    </w:p>
    <w:p w:rsidR="00936838" w:rsidRDefault="00936838" w:rsidP="00936838">
      <w:pPr>
        <w:ind w:left="1669"/>
        <w:jc w:val="both"/>
        <w:rPr>
          <w:sz w:val="22"/>
          <w:szCs w:val="20"/>
        </w:rPr>
      </w:pPr>
      <w:r>
        <w:rPr>
          <w:sz w:val="22"/>
          <w:szCs w:val="20"/>
        </w:rPr>
        <w:t>koncové prvky opticky a sluchově</w:t>
      </w:r>
    </w:p>
    <w:p w:rsidR="00936838" w:rsidRDefault="00936838" w:rsidP="00936838">
      <w:pPr>
        <w:numPr>
          <w:ilvl w:val="0"/>
          <w:numId w:val="7"/>
        </w:numPr>
        <w:tabs>
          <w:tab w:val="clear" w:pos="360"/>
          <w:tab w:val="left" w:pos="-14432"/>
          <w:tab w:val="num" w:pos="0"/>
        </w:tabs>
        <w:suppressAutoHyphens/>
        <w:ind w:left="1080" w:firstLine="0"/>
        <w:jc w:val="both"/>
      </w:pPr>
      <w:r>
        <w:rPr>
          <w:sz w:val="22"/>
          <w:szCs w:val="20"/>
        </w:rPr>
        <w:t>kontinuální kontrola odběru elektrické energie</w:t>
      </w:r>
    </w:p>
    <w:p w:rsidR="00936838" w:rsidRDefault="00936838" w:rsidP="00936838">
      <w:pPr>
        <w:pStyle w:val="Zkladntext"/>
        <w:spacing w:after="0"/>
        <w:jc w:val="both"/>
      </w:pPr>
    </w:p>
    <w:p w:rsidR="00936838" w:rsidRDefault="00936838" w:rsidP="00936838">
      <w:pPr>
        <w:pStyle w:val="Zkladntext"/>
        <w:spacing w:after="0"/>
        <w:jc w:val="both"/>
      </w:pPr>
      <w:r>
        <w:t>Vypracoval:                                                                                                       Ing. T. Ferenc</w:t>
      </w:r>
    </w:p>
    <w:p w:rsidR="00CA6E94" w:rsidRDefault="00CA6E94" w:rsidP="00936838">
      <w:pPr>
        <w:pStyle w:val="Zkladntext"/>
        <w:spacing w:after="0"/>
        <w:jc w:val="both"/>
      </w:pPr>
    </w:p>
    <w:p w:rsidR="00CA6E94" w:rsidRDefault="00CA6E94" w:rsidP="00936838">
      <w:pPr>
        <w:pStyle w:val="Zkladntext"/>
        <w:spacing w:after="0"/>
        <w:jc w:val="both"/>
      </w:pPr>
    </w:p>
    <w:p w:rsidR="00CA6E94" w:rsidRDefault="00CA6E94" w:rsidP="00936838">
      <w:pPr>
        <w:pStyle w:val="Zkladntext"/>
        <w:spacing w:after="0"/>
        <w:jc w:val="both"/>
      </w:pPr>
    </w:p>
    <w:p w:rsidR="00CA6E94" w:rsidRDefault="00CA6E94" w:rsidP="00936838">
      <w:pPr>
        <w:pStyle w:val="Zkladntext"/>
        <w:spacing w:after="0"/>
        <w:jc w:val="both"/>
      </w:pPr>
    </w:p>
    <w:p w:rsidR="00CA6E94" w:rsidRPr="00CA6E94" w:rsidRDefault="00CA6E94" w:rsidP="00CA6E94">
      <w:pPr>
        <w:pStyle w:val="Zkladntext"/>
        <w:spacing w:after="0"/>
        <w:jc w:val="both"/>
        <w:rPr>
          <w:sz w:val="28"/>
          <w:szCs w:val="28"/>
        </w:rPr>
      </w:pPr>
      <w:r>
        <w:rPr>
          <w:b/>
          <w:sz w:val="28"/>
          <w:szCs w:val="28"/>
          <w:u w:val="single"/>
        </w:rPr>
        <w:lastRenderedPageBreak/>
        <w:t>Výměníková stanice - TUV</w:t>
      </w:r>
    </w:p>
    <w:p w:rsidR="00CA6E94" w:rsidRDefault="00CA6E94" w:rsidP="00CA6E94">
      <w:pPr>
        <w:pStyle w:val="Zkladntext"/>
        <w:spacing w:after="0"/>
        <w:ind w:left="1088"/>
        <w:jc w:val="both"/>
        <w:rPr>
          <w:sz w:val="20"/>
          <w:szCs w:val="20"/>
        </w:rPr>
      </w:pPr>
    </w:p>
    <w:p w:rsidR="00CA6E94" w:rsidRPr="00CA6E94" w:rsidRDefault="00CA6E94" w:rsidP="00CA6E94">
      <w:pPr>
        <w:rPr>
          <w:b/>
          <w:sz w:val="26"/>
          <w:szCs w:val="26"/>
        </w:rPr>
      </w:pPr>
      <w:r w:rsidRPr="00CA6E94">
        <w:rPr>
          <w:b/>
          <w:sz w:val="26"/>
          <w:szCs w:val="26"/>
        </w:rPr>
        <w:t>Úvod</w:t>
      </w:r>
    </w:p>
    <w:p w:rsidR="00CA6E94" w:rsidRDefault="00CA6E94" w:rsidP="00CA6E94"/>
    <w:p w:rsidR="00CA6E94" w:rsidRPr="00CA6E94" w:rsidRDefault="00CA6E94" w:rsidP="00CA6E94">
      <w:pPr>
        <w:spacing w:line="360" w:lineRule="auto"/>
        <w:ind w:left="709"/>
        <w:jc w:val="both"/>
        <w:rPr>
          <w:sz w:val="22"/>
          <w:szCs w:val="22"/>
        </w:rPr>
      </w:pPr>
      <w:r>
        <w:tab/>
      </w:r>
      <w:r w:rsidRPr="00CA6E94">
        <w:rPr>
          <w:sz w:val="22"/>
          <w:szCs w:val="22"/>
        </w:rPr>
        <w:t>Ve stupni realizační dokumentace stavby-RDS jsou řešeny úpravy stávající výměníkové stanice v areálu Střední lesnické školy ve Žluticích, úpravy se týkají pouze sekce ohřevu TV-55°.</w:t>
      </w:r>
    </w:p>
    <w:p w:rsidR="00CA6E94" w:rsidRDefault="00CA6E94" w:rsidP="00CA6E94">
      <w:pPr>
        <w:rPr>
          <w:b/>
          <w:sz w:val="26"/>
          <w:szCs w:val="26"/>
        </w:rPr>
      </w:pPr>
    </w:p>
    <w:p w:rsidR="00CA6E94" w:rsidRPr="00CA6E94" w:rsidRDefault="00CA6E94" w:rsidP="00CA6E94">
      <w:pPr>
        <w:rPr>
          <w:b/>
          <w:sz w:val="26"/>
          <w:szCs w:val="26"/>
        </w:rPr>
      </w:pPr>
      <w:r w:rsidRPr="00CA6E94">
        <w:rPr>
          <w:b/>
          <w:sz w:val="26"/>
          <w:szCs w:val="26"/>
        </w:rPr>
        <w:t>Použité podklady</w:t>
      </w:r>
    </w:p>
    <w:p w:rsidR="00CA6E94" w:rsidRPr="00CA6E94" w:rsidRDefault="00CA6E94" w:rsidP="00CA6E94">
      <w:pPr>
        <w:spacing w:line="360" w:lineRule="auto"/>
        <w:jc w:val="both"/>
        <w:rPr>
          <w:sz w:val="22"/>
          <w:szCs w:val="22"/>
        </w:rPr>
      </w:pPr>
      <w:r>
        <w:tab/>
        <w:t>-</w:t>
      </w:r>
      <w:r w:rsidRPr="00CA6E94">
        <w:rPr>
          <w:sz w:val="22"/>
          <w:szCs w:val="22"/>
        </w:rPr>
        <w:tab/>
        <w:t>zaměření z pochůzky</w:t>
      </w:r>
    </w:p>
    <w:p w:rsidR="00CA6E94" w:rsidRPr="00CA6E94" w:rsidRDefault="00CA6E94" w:rsidP="00CA6E94">
      <w:pPr>
        <w:spacing w:line="360" w:lineRule="auto"/>
        <w:jc w:val="both"/>
        <w:rPr>
          <w:sz w:val="22"/>
          <w:szCs w:val="22"/>
        </w:rPr>
      </w:pPr>
      <w:r w:rsidRPr="00CA6E94">
        <w:rPr>
          <w:sz w:val="22"/>
          <w:szCs w:val="22"/>
        </w:rPr>
        <w:tab/>
        <w:t>-</w:t>
      </w:r>
      <w:r w:rsidRPr="00CA6E94">
        <w:rPr>
          <w:sz w:val="22"/>
          <w:szCs w:val="22"/>
        </w:rPr>
        <w:tab/>
        <w:t>projekt úprava VS sekce vytápění zpracovaný v BPO s.r.o. v r. 2017</w:t>
      </w:r>
    </w:p>
    <w:p w:rsidR="00CA6E94" w:rsidRPr="00CA6E94" w:rsidRDefault="00CA6E94" w:rsidP="00CA6E94">
      <w:pPr>
        <w:spacing w:line="360" w:lineRule="auto"/>
        <w:jc w:val="both"/>
        <w:rPr>
          <w:sz w:val="22"/>
          <w:szCs w:val="22"/>
        </w:rPr>
      </w:pPr>
      <w:r w:rsidRPr="00CA6E94">
        <w:rPr>
          <w:sz w:val="22"/>
          <w:szCs w:val="22"/>
        </w:rPr>
        <w:tab/>
        <w:t>-</w:t>
      </w:r>
      <w:r w:rsidRPr="00CA6E94">
        <w:rPr>
          <w:sz w:val="22"/>
          <w:szCs w:val="22"/>
        </w:rPr>
        <w:tab/>
        <w:t xml:space="preserve">projekt VS SLŠ </w:t>
      </w:r>
      <w:proofErr w:type="gramStart"/>
      <w:r w:rsidRPr="00CA6E94">
        <w:rPr>
          <w:sz w:val="22"/>
          <w:szCs w:val="22"/>
        </w:rPr>
        <w:t>Žlutice,  Bohumil</w:t>
      </w:r>
      <w:proofErr w:type="gramEnd"/>
      <w:r w:rsidRPr="00CA6E94">
        <w:rPr>
          <w:sz w:val="22"/>
          <w:szCs w:val="22"/>
        </w:rPr>
        <w:t xml:space="preserve"> Bartoš K.V. – 9/2002</w:t>
      </w:r>
    </w:p>
    <w:p w:rsidR="00CA6E94" w:rsidRPr="00CA6E94" w:rsidRDefault="00CA6E94" w:rsidP="00CA6E94">
      <w:pPr>
        <w:spacing w:line="360" w:lineRule="auto"/>
        <w:jc w:val="both"/>
        <w:rPr>
          <w:sz w:val="22"/>
          <w:szCs w:val="22"/>
        </w:rPr>
      </w:pPr>
      <w:r w:rsidRPr="00CA6E94">
        <w:rPr>
          <w:sz w:val="22"/>
          <w:szCs w:val="22"/>
        </w:rPr>
        <w:tab/>
        <w:t>-</w:t>
      </w:r>
      <w:r w:rsidRPr="00CA6E94">
        <w:rPr>
          <w:sz w:val="22"/>
          <w:szCs w:val="22"/>
        </w:rPr>
        <w:tab/>
        <w:t xml:space="preserve">platné vyhlášky a ČSN </w:t>
      </w:r>
    </w:p>
    <w:p w:rsidR="00CA6E94" w:rsidRDefault="00CA6E94" w:rsidP="00CA6E94">
      <w:pPr>
        <w:spacing w:line="360" w:lineRule="auto"/>
        <w:jc w:val="both"/>
      </w:pPr>
    </w:p>
    <w:p w:rsidR="00CA6E94" w:rsidRPr="00CA6E94" w:rsidRDefault="00CA6E94" w:rsidP="00CA6E94">
      <w:pPr>
        <w:rPr>
          <w:b/>
          <w:sz w:val="26"/>
          <w:szCs w:val="26"/>
        </w:rPr>
      </w:pPr>
      <w:r w:rsidRPr="00CA6E94">
        <w:rPr>
          <w:b/>
          <w:sz w:val="26"/>
          <w:szCs w:val="26"/>
        </w:rPr>
        <w:t>Stávající stav</w:t>
      </w:r>
    </w:p>
    <w:p w:rsidR="00CA6E94" w:rsidRPr="00CA6E94" w:rsidRDefault="00CA6E94" w:rsidP="00CA6E94">
      <w:pPr>
        <w:spacing w:line="360" w:lineRule="auto"/>
        <w:ind w:left="709"/>
        <w:jc w:val="both"/>
        <w:rPr>
          <w:sz w:val="22"/>
          <w:szCs w:val="22"/>
        </w:rPr>
      </w:pPr>
      <w:r>
        <w:tab/>
      </w:r>
      <w:r w:rsidRPr="00CA6E94">
        <w:rPr>
          <w:sz w:val="22"/>
          <w:szCs w:val="22"/>
        </w:rPr>
        <w:tab/>
        <w:t xml:space="preserve">Zdrojem tepla objektu je výměníková stanice – VS, systému teplá voda/teplá voda o celkovém výkonu 850kW (deskový výměník o výkonu 600kW pro vytápění a deskový výměník o výkonu 250 kW pro ohřev teplé vody -TV).  </w:t>
      </w:r>
    </w:p>
    <w:p w:rsidR="00CA6E94" w:rsidRPr="00CA6E94" w:rsidRDefault="00CA6E94" w:rsidP="00CA6E94">
      <w:pPr>
        <w:spacing w:line="360" w:lineRule="auto"/>
        <w:ind w:left="709"/>
        <w:jc w:val="both"/>
        <w:rPr>
          <w:sz w:val="22"/>
          <w:szCs w:val="22"/>
        </w:rPr>
      </w:pPr>
      <w:r w:rsidRPr="00CA6E94">
        <w:rPr>
          <w:sz w:val="22"/>
          <w:szCs w:val="22"/>
        </w:rPr>
        <w:tab/>
      </w:r>
      <w:r w:rsidRPr="00CA6E94">
        <w:rPr>
          <w:sz w:val="22"/>
          <w:szCs w:val="22"/>
        </w:rPr>
        <w:tab/>
        <w:t xml:space="preserve">Pro ohřev TV slouží nepřímotopný zásobník o objemu 2000 l nabíjený přes deskový výměník. Vzhledem ke stáří systému ohřevu TV a nekvalitní dodávce TV bylo rozhodnuto systém rekonstruovat. </w:t>
      </w:r>
    </w:p>
    <w:p w:rsidR="00CA6E94" w:rsidRDefault="00CA6E94" w:rsidP="00CA6E94">
      <w:pPr>
        <w:spacing w:line="360" w:lineRule="auto"/>
        <w:jc w:val="both"/>
      </w:pPr>
    </w:p>
    <w:p w:rsidR="00CA6E94" w:rsidRPr="00FF1339" w:rsidRDefault="00CA6E94" w:rsidP="00CA6E94">
      <w:pPr>
        <w:rPr>
          <w:b/>
          <w:sz w:val="26"/>
          <w:szCs w:val="26"/>
          <w:u w:val="single"/>
        </w:rPr>
      </w:pPr>
      <w:r w:rsidRPr="00FF1339">
        <w:rPr>
          <w:b/>
          <w:sz w:val="26"/>
          <w:szCs w:val="26"/>
          <w:u w:val="single"/>
        </w:rPr>
        <w:t>4. Technické řešení</w:t>
      </w:r>
    </w:p>
    <w:p w:rsidR="00CA6E94" w:rsidRDefault="00CA6E94" w:rsidP="00CA6E94">
      <w:pPr>
        <w:spacing w:line="360" w:lineRule="auto"/>
        <w:jc w:val="both"/>
      </w:pPr>
    </w:p>
    <w:p w:rsidR="00CA6E94" w:rsidRPr="00370254" w:rsidRDefault="00CA6E94" w:rsidP="00370254">
      <w:pPr>
        <w:pStyle w:val="Bezmezer"/>
        <w:ind w:left="709"/>
        <w:rPr>
          <w:sz w:val="22"/>
          <w:szCs w:val="22"/>
        </w:rPr>
      </w:pPr>
      <w:r w:rsidRPr="00370254">
        <w:rPr>
          <w:sz w:val="22"/>
          <w:szCs w:val="22"/>
        </w:rPr>
        <w:tab/>
      </w:r>
      <w:proofErr w:type="gramStart"/>
      <w:r w:rsidRPr="00370254">
        <w:rPr>
          <w:sz w:val="22"/>
          <w:szCs w:val="22"/>
        </w:rPr>
        <w:t>Jsou  navrženy</w:t>
      </w:r>
      <w:proofErr w:type="gramEnd"/>
      <w:r w:rsidRPr="00370254">
        <w:rPr>
          <w:sz w:val="22"/>
          <w:szCs w:val="22"/>
        </w:rPr>
        <w:t xml:space="preserve"> následující technické úpravy systému ohřevu TV vedoucí k odstranění nevyhovující dodávky TV-55°C.</w:t>
      </w:r>
    </w:p>
    <w:p w:rsidR="00CA6E94" w:rsidRPr="00370254" w:rsidRDefault="00CA6E94" w:rsidP="00370254">
      <w:pPr>
        <w:pStyle w:val="Bezmezer"/>
        <w:spacing w:line="276" w:lineRule="auto"/>
        <w:ind w:left="993" w:hanging="284"/>
        <w:rPr>
          <w:sz w:val="22"/>
          <w:szCs w:val="22"/>
        </w:rPr>
      </w:pPr>
      <w:r w:rsidRPr="00370254">
        <w:rPr>
          <w:sz w:val="22"/>
          <w:szCs w:val="22"/>
        </w:rPr>
        <w:tab/>
        <w:t>-</w:t>
      </w:r>
      <w:r w:rsidRPr="00370254">
        <w:rPr>
          <w:sz w:val="22"/>
          <w:szCs w:val="22"/>
        </w:rPr>
        <w:tab/>
        <w:t>demontáž stávající akumulační nádoby TV</w:t>
      </w:r>
    </w:p>
    <w:p w:rsidR="00CA6E94" w:rsidRPr="00370254" w:rsidRDefault="00CA6E94" w:rsidP="00370254">
      <w:pPr>
        <w:pStyle w:val="Bezmezer"/>
        <w:spacing w:line="276" w:lineRule="auto"/>
        <w:ind w:left="993" w:hanging="284"/>
        <w:rPr>
          <w:sz w:val="22"/>
          <w:szCs w:val="22"/>
        </w:rPr>
      </w:pPr>
      <w:r w:rsidRPr="00370254">
        <w:rPr>
          <w:sz w:val="22"/>
          <w:szCs w:val="22"/>
        </w:rPr>
        <w:tab/>
        <w:t>-</w:t>
      </w:r>
      <w:r w:rsidRPr="00370254">
        <w:rPr>
          <w:sz w:val="22"/>
          <w:szCs w:val="22"/>
        </w:rPr>
        <w:tab/>
        <w:t xml:space="preserve">demontáž části potrubí a armatur vyznačeno </w:t>
      </w:r>
      <w:proofErr w:type="spellStart"/>
      <w:proofErr w:type="gramStart"/>
      <w:r w:rsidRPr="00370254">
        <w:rPr>
          <w:sz w:val="22"/>
          <w:szCs w:val="22"/>
        </w:rPr>
        <w:t>viz</w:t>
      </w:r>
      <w:proofErr w:type="gramEnd"/>
      <w:r w:rsidRPr="00370254">
        <w:rPr>
          <w:sz w:val="22"/>
          <w:szCs w:val="22"/>
        </w:rPr>
        <w:t>.</w:t>
      </w:r>
      <w:proofErr w:type="gramStart"/>
      <w:r w:rsidRPr="00370254">
        <w:rPr>
          <w:sz w:val="22"/>
          <w:szCs w:val="22"/>
        </w:rPr>
        <w:t>schema</w:t>
      </w:r>
      <w:proofErr w:type="spellEnd"/>
      <w:proofErr w:type="gramEnd"/>
    </w:p>
    <w:p w:rsidR="00CA6E94" w:rsidRPr="00370254" w:rsidRDefault="00CA6E94" w:rsidP="00370254">
      <w:pPr>
        <w:pStyle w:val="Bezmezer"/>
        <w:spacing w:line="276" w:lineRule="auto"/>
        <w:ind w:left="993" w:hanging="284"/>
        <w:rPr>
          <w:sz w:val="22"/>
          <w:szCs w:val="22"/>
        </w:rPr>
      </w:pPr>
      <w:r w:rsidRPr="00370254">
        <w:rPr>
          <w:sz w:val="22"/>
          <w:szCs w:val="22"/>
        </w:rPr>
        <w:tab/>
        <w:t>-</w:t>
      </w:r>
      <w:r w:rsidRPr="00370254">
        <w:rPr>
          <w:sz w:val="22"/>
          <w:szCs w:val="22"/>
        </w:rPr>
        <w:tab/>
        <w:t xml:space="preserve">osazení nového ohřívače TV 2000l následujících </w:t>
      </w:r>
      <w:proofErr w:type="spellStart"/>
      <w:proofErr w:type="gramStart"/>
      <w:r w:rsidRPr="00370254">
        <w:rPr>
          <w:sz w:val="22"/>
          <w:szCs w:val="22"/>
        </w:rPr>
        <w:t>tech.parametrů</w:t>
      </w:r>
      <w:proofErr w:type="spellEnd"/>
      <w:proofErr w:type="gramEnd"/>
      <w:r w:rsidRPr="00370254">
        <w:rPr>
          <w:sz w:val="22"/>
          <w:szCs w:val="22"/>
        </w:rPr>
        <w:t>:</w:t>
      </w:r>
    </w:p>
    <w:p w:rsidR="00CA6E94" w:rsidRPr="00370254" w:rsidRDefault="00CA6E94" w:rsidP="00370254">
      <w:pPr>
        <w:pStyle w:val="Bezmezer"/>
        <w:spacing w:line="276" w:lineRule="auto"/>
        <w:ind w:left="993" w:hanging="284"/>
        <w:rPr>
          <w:i/>
          <w:color w:val="2A2A2A"/>
          <w:sz w:val="22"/>
          <w:szCs w:val="22"/>
        </w:rPr>
      </w:pPr>
      <w:r w:rsidRPr="00370254">
        <w:rPr>
          <w:i/>
          <w:color w:val="2A2A2A"/>
          <w:sz w:val="22"/>
          <w:szCs w:val="22"/>
        </w:rPr>
        <w:tab/>
        <w:t xml:space="preserve">• stojaté nepřímotopné zásobníkové ohřívače teplé vody pro všechny topné systémy </w:t>
      </w:r>
    </w:p>
    <w:p w:rsidR="00CA6E94" w:rsidRPr="00370254" w:rsidRDefault="00CA6E94" w:rsidP="00370254">
      <w:pPr>
        <w:pStyle w:val="Bezmezer"/>
        <w:spacing w:line="276" w:lineRule="auto"/>
        <w:ind w:left="993" w:hanging="284"/>
        <w:rPr>
          <w:i/>
          <w:color w:val="2A2A2A"/>
          <w:sz w:val="22"/>
          <w:szCs w:val="22"/>
        </w:rPr>
      </w:pPr>
      <w:r w:rsidRPr="00370254">
        <w:rPr>
          <w:i/>
          <w:color w:val="2A2A2A"/>
          <w:sz w:val="22"/>
          <w:szCs w:val="22"/>
        </w:rPr>
        <w:tab/>
        <w:t xml:space="preserve">• smaltovány v souladu s DIN 4753 </w:t>
      </w:r>
    </w:p>
    <w:p w:rsidR="00CA6E94" w:rsidRPr="00370254" w:rsidRDefault="00CA6E94" w:rsidP="00370254">
      <w:pPr>
        <w:pStyle w:val="Bezmezer"/>
        <w:spacing w:line="276" w:lineRule="auto"/>
        <w:ind w:left="993" w:hanging="284"/>
        <w:rPr>
          <w:i/>
          <w:color w:val="2A2A2A"/>
          <w:sz w:val="22"/>
          <w:szCs w:val="22"/>
        </w:rPr>
      </w:pPr>
      <w:r w:rsidRPr="00370254">
        <w:rPr>
          <w:i/>
          <w:color w:val="2A2A2A"/>
          <w:sz w:val="22"/>
          <w:szCs w:val="22"/>
        </w:rPr>
        <w:tab/>
        <w:t>• s jedním výměníkem pro připojení zdroje tepla</w:t>
      </w:r>
    </w:p>
    <w:p w:rsidR="00CA6E94" w:rsidRPr="00370254" w:rsidRDefault="00CA6E94" w:rsidP="00370254">
      <w:pPr>
        <w:pStyle w:val="Bezmezer"/>
        <w:spacing w:line="276" w:lineRule="auto"/>
        <w:ind w:left="993" w:hanging="284"/>
        <w:rPr>
          <w:i/>
          <w:color w:val="2A2A2A"/>
          <w:sz w:val="22"/>
          <w:szCs w:val="22"/>
        </w:rPr>
      </w:pPr>
      <w:r w:rsidRPr="00370254">
        <w:rPr>
          <w:i/>
          <w:color w:val="2A2A2A"/>
          <w:sz w:val="22"/>
          <w:szCs w:val="22"/>
        </w:rPr>
        <w:tab/>
        <w:t xml:space="preserve"> • s magnéziovou anodou a teploměrem </w:t>
      </w:r>
    </w:p>
    <w:p w:rsidR="00CA6E94" w:rsidRPr="00370254" w:rsidRDefault="00CA6E94" w:rsidP="00370254">
      <w:pPr>
        <w:pStyle w:val="Bezmezer"/>
        <w:spacing w:line="276" w:lineRule="auto"/>
        <w:ind w:left="993" w:hanging="284"/>
        <w:rPr>
          <w:i/>
          <w:color w:val="2A2A2A"/>
          <w:sz w:val="22"/>
          <w:szCs w:val="22"/>
        </w:rPr>
      </w:pPr>
      <w:r w:rsidRPr="00370254">
        <w:rPr>
          <w:i/>
          <w:color w:val="2A2A2A"/>
          <w:sz w:val="22"/>
          <w:szCs w:val="22"/>
        </w:rPr>
        <w:tab/>
        <w:t xml:space="preserve">• velikosti 750 l a 1 000 l se </w:t>
      </w:r>
      <w:proofErr w:type="spellStart"/>
      <w:r w:rsidRPr="00370254">
        <w:rPr>
          <w:i/>
          <w:color w:val="2A2A2A"/>
          <w:sz w:val="22"/>
          <w:szCs w:val="22"/>
        </w:rPr>
        <w:t>dvěmi</w:t>
      </w:r>
      <w:proofErr w:type="spellEnd"/>
      <w:r w:rsidRPr="00370254">
        <w:rPr>
          <w:i/>
          <w:color w:val="2A2A2A"/>
          <w:sz w:val="22"/>
          <w:szCs w:val="22"/>
        </w:rPr>
        <w:t xml:space="preserve"> magnéziovými anodami umístěnými z boku </w:t>
      </w:r>
    </w:p>
    <w:p w:rsidR="00CA6E94" w:rsidRPr="00370254" w:rsidRDefault="00CA6E94" w:rsidP="00370254">
      <w:pPr>
        <w:pStyle w:val="Bezmezer"/>
        <w:spacing w:line="276" w:lineRule="auto"/>
        <w:ind w:left="993" w:hanging="284"/>
        <w:rPr>
          <w:i/>
          <w:color w:val="2A2A2A"/>
          <w:sz w:val="22"/>
          <w:szCs w:val="22"/>
        </w:rPr>
      </w:pPr>
      <w:r w:rsidRPr="00370254">
        <w:rPr>
          <w:i/>
          <w:color w:val="2A2A2A"/>
          <w:sz w:val="22"/>
          <w:szCs w:val="22"/>
        </w:rPr>
        <w:tab/>
        <w:t>• velikosti 1 500, 2 000 a 3 000 s bezúdržbovou titanovou anodou 230 V</w:t>
      </w:r>
    </w:p>
    <w:p w:rsidR="00CA6E94" w:rsidRPr="00370254" w:rsidRDefault="00CA6E94" w:rsidP="00370254">
      <w:pPr>
        <w:pStyle w:val="Bezmezer"/>
        <w:spacing w:line="276" w:lineRule="auto"/>
        <w:ind w:left="993" w:hanging="284"/>
        <w:rPr>
          <w:i/>
          <w:color w:val="2A2A2A"/>
          <w:sz w:val="22"/>
          <w:szCs w:val="22"/>
        </w:rPr>
      </w:pPr>
      <w:r w:rsidRPr="00370254">
        <w:rPr>
          <w:i/>
          <w:color w:val="2A2A2A"/>
          <w:sz w:val="22"/>
          <w:szCs w:val="22"/>
        </w:rPr>
        <w:t xml:space="preserve"> </w:t>
      </w:r>
      <w:r w:rsidRPr="00370254">
        <w:rPr>
          <w:i/>
          <w:color w:val="2A2A2A"/>
          <w:sz w:val="22"/>
          <w:szCs w:val="22"/>
        </w:rPr>
        <w:tab/>
        <w:t xml:space="preserve">• od velikosti 150 litrů s čistícím a revizním otvorem pro volitelnou instalaci el. </w:t>
      </w:r>
      <w:r w:rsidRPr="00370254">
        <w:rPr>
          <w:i/>
          <w:color w:val="2A2A2A"/>
          <w:sz w:val="22"/>
          <w:szCs w:val="22"/>
        </w:rPr>
        <w:tab/>
      </w:r>
      <w:r w:rsidRPr="00370254">
        <w:rPr>
          <w:i/>
          <w:color w:val="2A2A2A"/>
          <w:sz w:val="22"/>
          <w:szCs w:val="22"/>
        </w:rPr>
        <w:tab/>
      </w:r>
      <w:r w:rsidRPr="00370254">
        <w:rPr>
          <w:i/>
          <w:color w:val="2A2A2A"/>
          <w:sz w:val="22"/>
          <w:szCs w:val="22"/>
        </w:rPr>
        <w:tab/>
        <w:t xml:space="preserve">topného tělesa </w:t>
      </w:r>
    </w:p>
    <w:p w:rsidR="00CA6E94" w:rsidRPr="00370254" w:rsidRDefault="00CA6E94" w:rsidP="00370254">
      <w:pPr>
        <w:pStyle w:val="Bezmezer"/>
        <w:spacing w:line="276" w:lineRule="auto"/>
        <w:ind w:left="993" w:hanging="284"/>
        <w:rPr>
          <w:i/>
          <w:color w:val="2A2A2A"/>
          <w:sz w:val="22"/>
          <w:szCs w:val="22"/>
        </w:rPr>
      </w:pPr>
      <w:r w:rsidRPr="00370254">
        <w:rPr>
          <w:i/>
          <w:color w:val="2A2A2A"/>
          <w:sz w:val="22"/>
          <w:szCs w:val="22"/>
        </w:rPr>
        <w:tab/>
        <w:t xml:space="preserve">• tepelná izolace: do 500 litrů tvrzená PU pěna s krytem, od 750 litrů snímatelná </w:t>
      </w:r>
      <w:r w:rsidRPr="00370254">
        <w:rPr>
          <w:i/>
          <w:color w:val="2A2A2A"/>
          <w:sz w:val="22"/>
          <w:szCs w:val="22"/>
        </w:rPr>
        <w:tab/>
      </w:r>
      <w:r w:rsidRPr="00370254">
        <w:rPr>
          <w:i/>
          <w:color w:val="2A2A2A"/>
          <w:sz w:val="22"/>
          <w:szCs w:val="22"/>
        </w:rPr>
        <w:tab/>
      </w:r>
      <w:r w:rsidRPr="00370254">
        <w:rPr>
          <w:i/>
          <w:color w:val="2A2A2A"/>
          <w:sz w:val="22"/>
          <w:szCs w:val="22"/>
        </w:rPr>
        <w:tab/>
        <w:t xml:space="preserve">izolace z měkčené PU pěny kryté fólií </w:t>
      </w:r>
    </w:p>
    <w:p w:rsidR="00CA6E94" w:rsidRPr="00370254" w:rsidRDefault="00CA6E94" w:rsidP="00370254">
      <w:pPr>
        <w:pStyle w:val="Bezmezer"/>
        <w:spacing w:line="276" w:lineRule="auto"/>
        <w:ind w:left="993" w:hanging="284"/>
        <w:rPr>
          <w:i/>
          <w:color w:val="2A2A2A"/>
          <w:sz w:val="22"/>
          <w:szCs w:val="22"/>
        </w:rPr>
      </w:pPr>
      <w:r w:rsidRPr="00370254">
        <w:rPr>
          <w:i/>
          <w:color w:val="2A2A2A"/>
          <w:sz w:val="22"/>
          <w:szCs w:val="22"/>
        </w:rPr>
        <w:tab/>
        <w:t>• maximální provozní přetlak: topná voda 16 barů teplá voda 10 barů</w:t>
      </w:r>
    </w:p>
    <w:p w:rsidR="00CA6E94" w:rsidRPr="00370254" w:rsidRDefault="00CA6E94" w:rsidP="00370254">
      <w:pPr>
        <w:pStyle w:val="Bezmezer"/>
        <w:spacing w:line="276" w:lineRule="auto"/>
        <w:ind w:left="993" w:hanging="284"/>
        <w:rPr>
          <w:i/>
          <w:color w:val="2A2A2A"/>
          <w:sz w:val="22"/>
          <w:szCs w:val="22"/>
        </w:rPr>
      </w:pPr>
      <w:r w:rsidRPr="00370254">
        <w:rPr>
          <w:i/>
          <w:color w:val="2A2A2A"/>
          <w:sz w:val="22"/>
          <w:szCs w:val="22"/>
        </w:rPr>
        <w:tab/>
        <w:t xml:space="preserve"> • maximální provozní teplota: topná voda 110 °C teplá voda 95 °C</w:t>
      </w:r>
    </w:p>
    <w:p w:rsidR="00CA6E94" w:rsidRPr="00370254" w:rsidRDefault="00CA6E94" w:rsidP="00370254">
      <w:pPr>
        <w:pStyle w:val="Bezmezer"/>
        <w:spacing w:line="276" w:lineRule="auto"/>
        <w:ind w:left="993" w:hanging="284"/>
        <w:rPr>
          <w:rStyle w:val="parameter-nazov"/>
          <w:i/>
          <w:color w:val="2A2A2A"/>
          <w:sz w:val="22"/>
          <w:szCs w:val="22"/>
        </w:rPr>
      </w:pPr>
      <w:r w:rsidRPr="00370254">
        <w:rPr>
          <w:rStyle w:val="parameter-nazov"/>
          <w:i/>
          <w:color w:val="2A2A2A"/>
          <w:sz w:val="22"/>
          <w:szCs w:val="22"/>
        </w:rPr>
        <w:tab/>
      </w:r>
      <w:r w:rsidRPr="00370254">
        <w:rPr>
          <w:rStyle w:val="parameter-nazov"/>
          <w:i/>
          <w:color w:val="2A2A2A"/>
          <w:sz w:val="22"/>
          <w:szCs w:val="22"/>
        </w:rPr>
        <w:tab/>
      </w:r>
    </w:p>
    <w:p w:rsidR="00CA6E94" w:rsidRPr="00370254" w:rsidRDefault="00CA6E94" w:rsidP="00370254">
      <w:pPr>
        <w:pStyle w:val="Bezmezer"/>
        <w:spacing w:line="276" w:lineRule="auto"/>
        <w:ind w:left="993" w:hanging="284"/>
        <w:rPr>
          <w:rStyle w:val="parameter-hodnota"/>
          <w:i/>
          <w:color w:val="2A2A2A"/>
          <w:sz w:val="22"/>
          <w:szCs w:val="22"/>
        </w:rPr>
      </w:pPr>
    </w:p>
    <w:p w:rsidR="00CA6E94" w:rsidRPr="00370254" w:rsidRDefault="00CA6E94" w:rsidP="00370254">
      <w:pPr>
        <w:pStyle w:val="Bezmezer"/>
        <w:spacing w:line="276" w:lineRule="auto"/>
        <w:ind w:left="993" w:hanging="284"/>
        <w:rPr>
          <w:rStyle w:val="parameter-hodnota"/>
          <w:color w:val="2A2A2A"/>
          <w:sz w:val="22"/>
          <w:szCs w:val="22"/>
        </w:rPr>
      </w:pPr>
      <w:r w:rsidRPr="00370254">
        <w:rPr>
          <w:rStyle w:val="parameter-hodnota"/>
          <w:color w:val="2A2A2A"/>
          <w:sz w:val="22"/>
          <w:szCs w:val="22"/>
        </w:rPr>
        <w:lastRenderedPageBreak/>
        <w:tab/>
      </w:r>
      <w:proofErr w:type="gramStart"/>
      <w:r w:rsidRPr="00370254">
        <w:rPr>
          <w:rStyle w:val="parameter-hodnota"/>
          <w:color w:val="2A2A2A"/>
          <w:sz w:val="22"/>
          <w:szCs w:val="22"/>
        </w:rPr>
        <w:t>-  osazení</w:t>
      </w:r>
      <w:proofErr w:type="gramEnd"/>
      <w:r w:rsidRPr="00370254">
        <w:rPr>
          <w:rStyle w:val="parameter-hodnota"/>
          <w:color w:val="2A2A2A"/>
          <w:sz w:val="22"/>
          <w:szCs w:val="22"/>
        </w:rPr>
        <w:t xml:space="preserve"> expanzní nádoby 200l pro ohřev TV s atestem pro pitnou vodu</w:t>
      </w:r>
    </w:p>
    <w:p w:rsidR="00CA6E94" w:rsidRPr="00370254" w:rsidRDefault="00CA6E94" w:rsidP="00370254">
      <w:pPr>
        <w:pStyle w:val="Bezmezer"/>
        <w:spacing w:line="276" w:lineRule="auto"/>
        <w:ind w:left="993" w:hanging="284"/>
        <w:rPr>
          <w:rStyle w:val="parameter-hodnota"/>
          <w:color w:val="2A2A2A"/>
          <w:sz w:val="22"/>
          <w:szCs w:val="22"/>
        </w:rPr>
      </w:pPr>
      <w:r w:rsidRPr="00370254">
        <w:rPr>
          <w:rStyle w:val="parameter-hodnota"/>
          <w:color w:val="2A2A2A"/>
          <w:sz w:val="22"/>
          <w:szCs w:val="22"/>
        </w:rPr>
        <w:tab/>
        <w:t xml:space="preserve">- napojení topné vody konst.80/60°C </w:t>
      </w:r>
      <w:proofErr w:type="spellStart"/>
      <w:r w:rsidRPr="00370254">
        <w:rPr>
          <w:rStyle w:val="parameter-hodnota"/>
          <w:color w:val="2A2A2A"/>
          <w:sz w:val="22"/>
          <w:szCs w:val="22"/>
        </w:rPr>
        <w:t>ekvitermního</w:t>
      </w:r>
      <w:proofErr w:type="spellEnd"/>
      <w:r w:rsidRPr="00370254">
        <w:rPr>
          <w:rStyle w:val="parameter-hodnota"/>
          <w:color w:val="2A2A2A"/>
          <w:sz w:val="22"/>
          <w:szCs w:val="22"/>
        </w:rPr>
        <w:t xml:space="preserve"> okruhu na ohřívací vložku </w:t>
      </w:r>
      <w:r w:rsidRPr="00370254">
        <w:rPr>
          <w:rStyle w:val="parameter-hodnota"/>
          <w:color w:val="2A2A2A"/>
          <w:sz w:val="22"/>
          <w:szCs w:val="22"/>
        </w:rPr>
        <w:tab/>
      </w:r>
      <w:r w:rsidRPr="00370254">
        <w:rPr>
          <w:rStyle w:val="parameter-hodnota"/>
          <w:color w:val="2A2A2A"/>
          <w:sz w:val="22"/>
          <w:szCs w:val="22"/>
        </w:rPr>
        <w:tab/>
      </w:r>
      <w:r w:rsidRPr="00370254">
        <w:rPr>
          <w:rStyle w:val="parameter-hodnota"/>
          <w:color w:val="2A2A2A"/>
          <w:sz w:val="22"/>
          <w:szCs w:val="22"/>
        </w:rPr>
        <w:tab/>
      </w:r>
      <w:proofErr w:type="spellStart"/>
      <w:r w:rsidRPr="00370254">
        <w:rPr>
          <w:rStyle w:val="parameter-hodnota"/>
          <w:color w:val="2A2A2A"/>
          <w:sz w:val="22"/>
          <w:szCs w:val="22"/>
        </w:rPr>
        <w:t>zás.ohřívače</w:t>
      </w:r>
      <w:proofErr w:type="spellEnd"/>
      <w:r w:rsidRPr="00370254">
        <w:rPr>
          <w:rStyle w:val="parameter-hodnota"/>
          <w:color w:val="2A2A2A"/>
          <w:sz w:val="22"/>
          <w:szCs w:val="22"/>
        </w:rPr>
        <w:t xml:space="preserve">- </w:t>
      </w:r>
      <w:proofErr w:type="spellStart"/>
      <w:r w:rsidRPr="00370254">
        <w:rPr>
          <w:rStyle w:val="parameter-hodnota"/>
          <w:color w:val="2A2A2A"/>
          <w:sz w:val="22"/>
          <w:szCs w:val="22"/>
        </w:rPr>
        <w:t>výhř.plocha</w:t>
      </w:r>
      <w:proofErr w:type="spellEnd"/>
      <w:r w:rsidRPr="00370254">
        <w:rPr>
          <w:rStyle w:val="parameter-hodnota"/>
          <w:color w:val="2A2A2A"/>
          <w:sz w:val="22"/>
          <w:szCs w:val="22"/>
        </w:rPr>
        <w:t xml:space="preserve"> 7m2</w:t>
      </w:r>
      <w:r w:rsidRPr="00370254">
        <w:rPr>
          <w:rStyle w:val="parameter-hodnota"/>
          <w:color w:val="2A2A2A"/>
          <w:sz w:val="22"/>
          <w:szCs w:val="22"/>
        </w:rPr>
        <w:tab/>
      </w:r>
    </w:p>
    <w:p w:rsidR="00CA6E94" w:rsidRPr="00370254" w:rsidRDefault="00CA6E94" w:rsidP="00370254">
      <w:pPr>
        <w:pStyle w:val="Bezmezer"/>
        <w:spacing w:line="276" w:lineRule="auto"/>
        <w:ind w:left="993" w:hanging="284"/>
        <w:rPr>
          <w:rStyle w:val="parameter-hodnota"/>
          <w:color w:val="2A2A2A"/>
          <w:sz w:val="22"/>
          <w:szCs w:val="22"/>
        </w:rPr>
      </w:pPr>
      <w:r w:rsidRPr="00370254">
        <w:rPr>
          <w:rStyle w:val="parameter-hodnota"/>
          <w:color w:val="2A2A2A"/>
          <w:sz w:val="22"/>
          <w:szCs w:val="22"/>
        </w:rPr>
        <w:tab/>
        <w:t>- nabíjecí čerpadlo spíná v závislosti na teplotě v zásobníku-stávající</w:t>
      </w:r>
    </w:p>
    <w:p w:rsidR="00CA6E94" w:rsidRPr="00370254" w:rsidRDefault="00CA6E94" w:rsidP="00370254">
      <w:pPr>
        <w:pStyle w:val="Bezmezer"/>
        <w:spacing w:line="276" w:lineRule="auto"/>
        <w:ind w:left="993" w:hanging="284"/>
        <w:rPr>
          <w:rStyle w:val="parameter-hodnota"/>
          <w:color w:val="2A2A2A"/>
          <w:sz w:val="22"/>
          <w:szCs w:val="22"/>
        </w:rPr>
      </w:pPr>
      <w:r w:rsidRPr="00370254">
        <w:rPr>
          <w:rStyle w:val="parameter-hodnota"/>
          <w:color w:val="2A2A2A"/>
          <w:sz w:val="22"/>
          <w:szCs w:val="22"/>
        </w:rPr>
        <w:tab/>
        <w:t xml:space="preserve">- doplnění uzavřeného topného okruhu o dopuštění upravené SV -  napojeno za </w:t>
      </w:r>
      <w:r w:rsidRPr="00370254">
        <w:rPr>
          <w:rStyle w:val="parameter-hodnota"/>
          <w:color w:val="2A2A2A"/>
          <w:sz w:val="22"/>
          <w:szCs w:val="22"/>
        </w:rPr>
        <w:tab/>
      </w:r>
      <w:r w:rsidRPr="00370254">
        <w:rPr>
          <w:rStyle w:val="parameter-hodnota"/>
          <w:color w:val="2A2A2A"/>
          <w:sz w:val="22"/>
          <w:szCs w:val="22"/>
        </w:rPr>
        <w:tab/>
      </w:r>
      <w:r w:rsidRPr="00370254">
        <w:rPr>
          <w:rStyle w:val="parameter-hodnota"/>
          <w:color w:val="2A2A2A"/>
          <w:sz w:val="22"/>
          <w:szCs w:val="22"/>
        </w:rPr>
        <w:tab/>
        <w:t xml:space="preserve">zvyšovací stanicí </w:t>
      </w:r>
      <w:proofErr w:type="gramStart"/>
      <w:r w:rsidRPr="00370254">
        <w:rPr>
          <w:rStyle w:val="parameter-hodnota"/>
          <w:color w:val="2A2A2A"/>
          <w:sz w:val="22"/>
          <w:szCs w:val="22"/>
        </w:rPr>
        <w:t>tlaku , do</w:t>
      </w:r>
      <w:proofErr w:type="gramEnd"/>
      <w:r w:rsidRPr="00370254">
        <w:rPr>
          <w:rStyle w:val="parameter-hodnota"/>
          <w:color w:val="2A2A2A"/>
          <w:sz w:val="22"/>
          <w:szCs w:val="22"/>
        </w:rPr>
        <w:t xml:space="preserve"> pojistného místa deskového výměníku </w:t>
      </w:r>
    </w:p>
    <w:p w:rsidR="00CA6E94" w:rsidRPr="00370254" w:rsidRDefault="00CA6E94" w:rsidP="00370254">
      <w:pPr>
        <w:pStyle w:val="Bezmezer"/>
        <w:spacing w:line="276" w:lineRule="auto"/>
        <w:ind w:left="993" w:hanging="284"/>
        <w:rPr>
          <w:rStyle w:val="parameter-hodnota"/>
          <w:color w:val="2A2A2A"/>
          <w:sz w:val="22"/>
          <w:szCs w:val="22"/>
        </w:rPr>
      </w:pPr>
      <w:r w:rsidRPr="00370254">
        <w:rPr>
          <w:rStyle w:val="parameter-hodnota"/>
          <w:color w:val="2A2A2A"/>
          <w:sz w:val="22"/>
          <w:szCs w:val="22"/>
        </w:rPr>
        <w:tab/>
        <w:t xml:space="preserve">- doplňování řízeno automatickou armaturou </w:t>
      </w:r>
      <w:proofErr w:type="spellStart"/>
      <w:r w:rsidRPr="00370254">
        <w:rPr>
          <w:rStyle w:val="parameter-hodnota"/>
          <w:color w:val="2A2A2A"/>
          <w:sz w:val="22"/>
          <w:szCs w:val="22"/>
        </w:rPr>
        <w:t>Fillcontrol</w:t>
      </w:r>
      <w:proofErr w:type="spellEnd"/>
      <w:r w:rsidRPr="00370254">
        <w:rPr>
          <w:rStyle w:val="parameter-hodnota"/>
          <w:color w:val="2A2A2A"/>
          <w:sz w:val="22"/>
          <w:szCs w:val="22"/>
        </w:rPr>
        <w:t xml:space="preserve"> plus </w:t>
      </w:r>
      <w:proofErr w:type="spellStart"/>
      <w:r w:rsidRPr="00370254">
        <w:rPr>
          <w:rStyle w:val="parameter-hodnota"/>
          <w:color w:val="2A2A2A"/>
          <w:sz w:val="22"/>
          <w:szCs w:val="22"/>
        </w:rPr>
        <w:t>compact</w:t>
      </w:r>
      <w:proofErr w:type="spellEnd"/>
      <w:r w:rsidRPr="00370254">
        <w:rPr>
          <w:rStyle w:val="parameter-hodnota"/>
          <w:color w:val="2A2A2A"/>
          <w:sz w:val="22"/>
          <w:szCs w:val="22"/>
        </w:rPr>
        <w:t xml:space="preserve"> Reflex </w:t>
      </w:r>
      <w:r w:rsidRPr="00370254">
        <w:rPr>
          <w:rStyle w:val="parameter-hodnota"/>
          <w:color w:val="2A2A2A"/>
          <w:sz w:val="22"/>
          <w:szCs w:val="22"/>
        </w:rPr>
        <w:tab/>
      </w:r>
      <w:r w:rsidRPr="00370254">
        <w:rPr>
          <w:rStyle w:val="parameter-hodnota"/>
          <w:color w:val="2A2A2A"/>
          <w:sz w:val="22"/>
          <w:szCs w:val="22"/>
        </w:rPr>
        <w:tab/>
      </w:r>
      <w:r w:rsidRPr="00370254">
        <w:rPr>
          <w:rStyle w:val="parameter-hodnota"/>
          <w:color w:val="2A2A2A"/>
          <w:sz w:val="22"/>
          <w:szCs w:val="22"/>
        </w:rPr>
        <w:tab/>
        <w:t>230V/50Hz</w:t>
      </w:r>
    </w:p>
    <w:p w:rsidR="00CA6E94" w:rsidRPr="00370254" w:rsidRDefault="00CA6E94" w:rsidP="00370254">
      <w:pPr>
        <w:pStyle w:val="Bezmezer"/>
        <w:spacing w:line="276" w:lineRule="auto"/>
        <w:ind w:left="993" w:hanging="284"/>
        <w:rPr>
          <w:rStyle w:val="parameter-hodnota"/>
          <w:color w:val="2A2A2A"/>
          <w:sz w:val="22"/>
          <w:szCs w:val="22"/>
        </w:rPr>
      </w:pPr>
      <w:r w:rsidRPr="00370254">
        <w:rPr>
          <w:rStyle w:val="parameter-hodnota"/>
          <w:color w:val="2A2A2A"/>
          <w:sz w:val="22"/>
          <w:szCs w:val="22"/>
        </w:rPr>
        <w:tab/>
        <w:t xml:space="preserve">- osazení malé expanzní nádoby do okruhu nabíjení </w:t>
      </w:r>
      <w:proofErr w:type="spellStart"/>
      <w:r w:rsidRPr="00370254">
        <w:rPr>
          <w:rStyle w:val="parameter-hodnota"/>
          <w:color w:val="2A2A2A"/>
          <w:sz w:val="22"/>
          <w:szCs w:val="22"/>
        </w:rPr>
        <w:t>zás.ohřívače</w:t>
      </w:r>
      <w:proofErr w:type="spellEnd"/>
      <w:r w:rsidRPr="00370254">
        <w:rPr>
          <w:rStyle w:val="parameter-hodnota"/>
          <w:color w:val="2A2A2A"/>
          <w:sz w:val="22"/>
          <w:szCs w:val="22"/>
        </w:rPr>
        <w:t xml:space="preserve"> – 12l/PN6</w:t>
      </w:r>
    </w:p>
    <w:p w:rsidR="00CA6E94" w:rsidRPr="00370254" w:rsidRDefault="00CA6E94" w:rsidP="00370254">
      <w:pPr>
        <w:pStyle w:val="Bezmezer"/>
        <w:spacing w:line="276" w:lineRule="auto"/>
        <w:ind w:left="993" w:hanging="284"/>
        <w:rPr>
          <w:rStyle w:val="parameter-hodnota"/>
          <w:color w:val="2A2A2A"/>
          <w:sz w:val="22"/>
          <w:szCs w:val="22"/>
        </w:rPr>
      </w:pPr>
      <w:r w:rsidRPr="00370254">
        <w:rPr>
          <w:rStyle w:val="parameter-hodnota"/>
          <w:color w:val="2A2A2A"/>
          <w:sz w:val="22"/>
          <w:szCs w:val="22"/>
        </w:rPr>
        <w:tab/>
        <w:t xml:space="preserve">- napojení zásobníku TV-2000l na studenou vodu dle ČSN-EN 06 0830 </w:t>
      </w:r>
      <w:proofErr w:type="spellStart"/>
      <w:proofErr w:type="gramStart"/>
      <w:r w:rsidRPr="00370254">
        <w:rPr>
          <w:rStyle w:val="parameter-hodnota"/>
          <w:color w:val="2A2A2A"/>
          <w:sz w:val="22"/>
          <w:szCs w:val="22"/>
        </w:rPr>
        <w:t>viz</w:t>
      </w:r>
      <w:proofErr w:type="gramEnd"/>
      <w:r w:rsidRPr="00370254">
        <w:rPr>
          <w:rStyle w:val="parameter-hodnota"/>
          <w:color w:val="2A2A2A"/>
          <w:sz w:val="22"/>
          <w:szCs w:val="22"/>
        </w:rPr>
        <w:t>.</w:t>
      </w:r>
      <w:proofErr w:type="gramStart"/>
      <w:r w:rsidRPr="00370254">
        <w:rPr>
          <w:rStyle w:val="parameter-hodnota"/>
          <w:color w:val="2A2A2A"/>
          <w:sz w:val="22"/>
          <w:szCs w:val="22"/>
        </w:rPr>
        <w:t>schema</w:t>
      </w:r>
      <w:proofErr w:type="spellEnd"/>
      <w:proofErr w:type="gramEnd"/>
    </w:p>
    <w:p w:rsidR="00CA6E94" w:rsidRPr="00374C7E" w:rsidRDefault="00CA6E94" w:rsidP="00CA6E94">
      <w:r>
        <w:tab/>
      </w:r>
      <w:r>
        <w:tab/>
      </w:r>
    </w:p>
    <w:p w:rsidR="00CA6E94" w:rsidRPr="00370254" w:rsidRDefault="00CA6E94" w:rsidP="00CA6E94">
      <w:pPr>
        <w:rPr>
          <w:b/>
          <w:sz w:val="26"/>
          <w:szCs w:val="26"/>
        </w:rPr>
      </w:pPr>
      <w:r w:rsidRPr="00370254">
        <w:rPr>
          <w:b/>
          <w:sz w:val="26"/>
          <w:szCs w:val="26"/>
        </w:rPr>
        <w:t>Zkoušky, zkušební provoz topného zařízení</w:t>
      </w:r>
    </w:p>
    <w:p w:rsidR="00CA6E94" w:rsidRDefault="00CA6E94" w:rsidP="00CA6E94">
      <w:pPr>
        <w:pStyle w:val="Standard"/>
        <w:spacing w:line="360" w:lineRule="auto"/>
        <w:jc w:val="both"/>
      </w:pPr>
      <w:r>
        <w:tab/>
      </w:r>
    </w:p>
    <w:p w:rsidR="00CA6E94" w:rsidRPr="00370254" w:rsidRDefault="00CA6E94" w:rsidP="00370254">
      <w:pPr>
        <w:pStyle w:val="Standard"/>
        <w:spacing w:line="360" w:lineRule="auto"/>
        <w:ind w:left="709"/>
        <w:jc w:val="both"/>
        <w:rPr>
          <w:sz w:val="22"/>
          <w:szCs w:val="22"/>
        </w:rPr>
      </w:pPr>
      <w:r w:rsidRPr="00370254">
        <w:rPr>
          <w:sz w:val="22"/>
          <w:szCs w:val="22"/>
        </w:rPr>
        <w:tab/>
        <w:t>Potrubí, tělesa, armatury a ostatní zařízení musí být uloženo s maximální přesností v dimenzích, délkách a spádech odpovídajících projektu. Při přerušení prací je nutno konce trubek znepřístupnit proti vniknutí cizích předmětů. Před smontování armatur je nutno zkontrolovat jejich funkci a směr proudění. Odpor při otevírání a uzavírání armatur ručním kolem musí být mírný a rovnoměrný. O zahájení postupu a skončení montážních prací je povinen vedoucí montáže vést deník. Ústřední vytápění musí po skončení montáže vyhovovat po stránce montážní i provozní. Jeho způsobilost je nutno zajistit zkouškami dle ČSN 06 0310 čl. 131 – 143.</w:t>
      </w:r>
    </w:p>
    <w:p w:rsidR="00CA6E94" w:rsidRPr="00370254" w:rsidRDefault="00CA6E94" w:rsidP="00370254">
      <w:pPr>
        <w:pStyle w:val="Standard"/>
        <w:spacing w:line="360" w:lineRule="auto"/>
        <w:ind w:left="709"/>
        <w:jc w:val="both"/>
        <w:rPr>
          <w:sz w:val="22"/>
          <w:szCs w:val="22"/>
        </w:rPr>
      </w:pPr>
      <w:r w:rsidRPr="00370254">
        <w:rPr>
          <w:sz w:val="22"/>
          <w:szCs w:val="22"/>
        </w:rPr>
        <w:tab/>
        <w:t xml:space="preserve">Po skončené montáži bude provedeno </w:t>
      </w:r>
      <w:r w:rsidRPr="00370254">
        <w:rPr>
          <w:sz w:val="22"/>
          <w:szCs w:val="22"/>
          <w:u w:val="single"/>
        </w:rPr>
        <w:t>propláchnutí zařízení</w:t>
      </w:r>
      <w:r w:rsidRPr="00370254">
        <w:rPr>
          <w:sz w:val="22"/>
          <w:szCs w:val="22"/>
        </w:rPr>
        <w:t xml:space="preserve"> - provádí se po dobu 24hod při zapnutých oběhových čerpadlech. Vyčištění a propláchnutí soustavy je součástí montáže a o jeho provedení bude sepsán zápis ve stavebním deníku. Potrubí rozvodu </w:t>
      </w:r>
      <w:proofErr w:type="gramStart"/>
      <w:r w:rsidRPr="00370254">
        <w:rPr>
          <w:sz w:val="22"/>
          <w:szCs w:val="22"/>
        </w:rPr>
        <w:t>TV,C a SV</w:t>
      </w:r>
      <w:proofErr w:type="gramEnd"/>
      <w:r w:rsidRPr="00370254">
        <w:rPr>
          <w:sz w:val="22"/>
          <w:szCs w:val="22"/>
        </w:rPr>
        <w:t xml:space="preserve"> budou navíc propláchnuta  desinfekční roztokem dle platné legislativy. </w:t>
      </w:r>
    </w:p>
    <w:p w:rsidR="00CA6E94" w:rsidRPr="00370254" w:rsidRDefault="00CA6E94" w:rsidP="00370254">
      <w:pPr>
        <w:pStyle w:val="Standard"/>
        <w:spacing w:line="360" w:lineRule="auto"/>
        <w:ind w:left="709"/>
        <w:jc w:val="both"/>
        <w:rPr>
          <w:sz w:val="22"/>
          <w:szCs w:val="22"/>
        </w:rPr>
      </w:pPr>
      <w:r w:rsidRPr="00370254">
        <w:rPr>
          <w:sz w:val="22"/>
          <w:szCs w:val="22"/>
        </w:rPr>
        <w:tab/>
        <w:t xml:space="preserve">Dále bude provedena </w:t>
      </w:r>
      <w:r w:rsidRPr="00370254">
        <w:rPr>
          <w:sz w:val="22"/>
          <w:szCs w:val="22"/>
          <w:u w:val="single"/>
        </w:rPr>
        <w:t>zkouška těsnosti</w:t>
      </w:r>
      <w:r w:rsidRPr="00370254">
        <w:rPr>
          <w:sz w:val="22"/>
          <w:szCs w:val="22"/>
        </w:rPr>
        <w:t xml:space="preserve"> tlakem na nejvyšší dovolený přetlak předp.0,35MPa, soustava bude tlakována po dobu 6 hod-neobjeví-li se po tuto dobu </w:t>
      </w:r>
      <w:proofErr w:type="spellStart"/>
      <w:proofErr w:type="gramStart"/>
      <w:r w:rsidRPr="00370254">
        <w:rPr>
          <w:sz w:val="22"/>
          <w:szCs w:val="22"/>
        </w:rPr>
        <w:t>netěsnost,lze</w:t>
      </w:r>
      <w:proofErr w:type="spellEnd"/>
      <w:proofErr w:type="gramEnd"/>
      <w:r w:rsidRPr="00370254">
        <w:rPr>
          <w:sz w:val="22"/>
          <w:szCs w:val="22"/>
        </w:rPr>
        <w:t xml:space="preserve"> zkoušku považovat za úspěšnou.</w:t>
      </w:r>
    </w:p>
    <w:p w:rsidR="00CA6E94" w:rsidRPr="00370254" w:rsidRDefault="00CA6E94" w:rsidP="00370254">
      <w:pPr>
        <w:pStyle w:val="Standard"/>
        <w:spacing w:line="360" w:lineRule="auto"/>
        <w:ind w:left="709"/>
        <w:jc w:val="both"/>
        <w:rPr>
          <w:sz w:val="22"/>
          <w:szCs w:val="22"/>
        </w:rPr>
      </w:pPr>
      <w:r w:rsidRPr="00370254">
        <w:rPr>
          <w:sz w:val="22"/>
          <w:szCs w:val="22"/>
        </w:rPr>
        <w:tab/>
        <w:t xml:space="preserve">Poslední zkouškou zařízení je </w:t>
      </w:r>
      <w:r w:rsidRPr="00370254">
        <w:rPr>
          <w:sz w:val="22"/>
          <w:szCs w:val="22"/>
          <w:u w:val="single"/>
        </w:rPr>
        <w:t>provozní zkouška-dilatační a topná</w:t>
      </w:r>
      <w:r w:rsidRPr="00370254">
        <w:rPr>
          <w:sz w:val="22"/>
          <w:szCs w:val="22"/>
        </w:rPr>
        <w:t>. Při dilatační zkoušce se systém 2x opakovaně ohřeje na nejvyšší pracovní teplotu (90°C) a nechá vychladnout na pokojovou teplotu. Kontrolují se netěsnosti případně jiné závady, o dilatační zkoušce se zapíše zápis do stavebního deníku.</w:t>
      </w:r>
    </w:p>
    <w:p w:rsidR="00CA6E94" w:rsidRPr="00370254" w:rsidRDefault="00CA6E94" w:rsidP="00370254">
      <w:pPr>
        <w:pStyle w:val="Standard"/>
        <w:spacing w:line="360" w:lineRule="auto"/>
        <w:ind w:left="709"/>
        <w:jc w:val="both"/>
        <w:rPr>
          <w:color w:val="000000"/>
          <w:sz w:val="22"/>
          <w:szCs w:val="22"/>
        </w:rPr>
      </w:pPr>
      <w:r w:rsidRPr="00370254">
        <w:rPr>
          <w:sz w:val="22"/>
          <w:szCs w:val="22"/>
        </w:rPr>
        <w:tab/>
      </w:r>
      <w:r w:rsidRPr="00370254">
        <w:rPr>
          <w:sz w:val="22"/>
          <w:szCs w:val="22"/>
          <w:u w:val="single"/>
        </w:rPr>
        <w:t>Topná zkouška</w:t>
      </w:r>
      <w:r w:rsidRPr="00370254">
        <w:rPr>
          <w:sz w:val="22"/>
          <w:szCs w:val="22"/>
        </w:rPr>
        <w:t xml:space="preserve"> se provede v průběhu otopného období v rozsahu 72 hod- kontroluje se schopnost systému dosáhnout požadovaných tepelných a tlakových parametrů a správná funkce regulačních a měřících zařízení. Topná zkouška se provádí za účasti investora-po ukončení topné zkoušky je </w:t>
      </w:r>
      <w:r w:rsidRPr="00370254">
        <w:rPr>
          <w:color w:val="000000"/>
          <w:sz w:val="22"/>
          <w:szCs w:val="22"/>
        </w:rPr>
        <w:t>sepsán protokol.</w:t>
      </w:r>
    </w:p>
    <w:p w:rsidR="00CA6E94" w:rsidRPr="00370254" w:rsidRDefault="00CA6E94" w:rsidP="00370254">
      <w:pPr>
        <w:pStyle w:val="Standard"/>
        <w:spacing w:line="360" w:lineRule="auto"/>
        <w:ind w:left="709"/>
        <w:jc w:val="both"/>
        <w:rPr>
          <w:sz w:val="22"/>
          <w:szCs w:val="22"/>
        </w:rPr>
      </w:pPr>
      <w:r w:rsidRPr="00370254">
        <w:rPr>
          <w:sz w:val="22"/>
          <w:szCs w:val="22"/>
        </w:rPr>
        <w:tab/>
        <w:t xml:space="preserve"> Ve zkušebním provozu bude ověřena funkčnost zařízení. Uvedení do provozu provede dodavatel se zaškolením obsluhy dle příslušných předpisů. </w:t>
      </w:r>
    </w:p>
    <w:p w:rsidR="00CA6E94" w:rsidRDefault="00CA6E94" w:rsidP="00CA6E94">
      <w:pPr>
        <w:pStyle w:val="Zkladntextodsazen"/>
        <w:spacing w:line="360" w:lineRule="auto"/>
        <w:ind w:left="0"/>
        <w:jc w:val="both"/>
        <w:rPr>
          <w:b/>
          <w:sz w:val="28"/>
          <w:szCs w:val="28"/>
          <w:u w:val="single"/>
        </w:rPr>
      </w:pPr>
    </w:p>
    <w:p w:rsidR="00CA6E94" w:rsidRPr="00370254" w:rsidRDefault="00CA6E94" w:rsidP="00CA6E94">
      <w:pPr>
        <w:pStyle w:val="Zkladntextodsazen"/>
        <w:spacing w:line="360" w:lineRule="auto"/>
        <w:ind w:left="0"/>
        <w:jc w:val="both"/>
        <w:rPr>
          <w:b/>
          <w:sz w:val="26"/>
          <w:szCs w:val="26"/>
        </w:rPr>
      </w:pPr>
      <w:r w:rsidRPr="00370254">
        <w:rPr>
          <w:b/>
          <w:sz w:val="26"/>
          <w:szCs w:val="26"/>
        </w:rPr>
        <w:lastRenderedPageBreak/>
        <w:t xml:space="preserve">Bezpečnost a ochrana zdraví </w:t>
      </w:r>
      <w:proofErr w:type="gramStart"/>
      <w:r w:rsidRPr="00370254">
        <w:rPr>
          <w:b/>
          <w:sz w:val="26"/>
          <w:szCs w:val="26"/>
        </w:rPr>
        <w:t>při  práci</w:t>
      </w:r>
      <w:proofErr w:type="gramEnd"/>
    </w:p>
    <w:p w:rsidR="00CA6E94" w:rsidRDefault="00CA6E94" w:rsidP="00370254">
      <w:pPr>
        <w:pStyle w:val="Zkladntextodsazen"/>
        <w:spacing w:line="360" w:lineRule="auto"/>
        <w:ind w:left="709" w:firstLine="707"/>
        <w:jc w:val="both"/>
      </w:pPr>
      <w:r>
        <w:t>Při práci budou dodržovány bezpečnostní předpisy a vyhlášky, se kterými budou pracující seznámeni před zahájením montážních prací. Po svařování resp. pájení bude každý den kontrolováno pracoviště z hlediska požární ochrany. Prostor při svařování musí být dostatečně větrán. Požární bezpečnost na stavbě bude v souladu dle ČSN 06 1008 a ČSN 73 0802.</w:t>
      </w:r>
    </w:p>
    <w:p w:rsidR="00CA6E94" w:rsidRPr="00370254" w:rsidRDefault="00CA6E94" w:rsidP="00CA6E94">
      <w:pPr>
        <w:spacing w:line="360" w:lineRule="auto"/>
        <w:jc w:val="both"/>
        <w:rPr>
          <w:b/>
          <w:sz w:val="26"/>
          <w:szCs w:val="26"/>
        </w:rPr>
      </w:pPr>
      <w:r w:rsidRPr="00370254">
        <w:rPr>
          <w:b/>
          <w:sz w:val="26"/>
          <w:szCs w:val="26"/>
        </w:rPr>
        <w:t>Závěr</w:t>
      </w:r>
    </w:p>
    <w:p w:rsidR="00CA6E94" w:rsidRPr="00370254" w:rsidRDefault="00CA6E94" w:rsidP="00370254">
      <w:pPr>
        <w:pStyle w:val="Zkladntextodsazen"/>
        <w:spacing w:line="360" w:lineRule="auto"/>
        <w:ind w:left="709" w:right="-428"/>
        <w:rPr>
          <w:sz w:val="22"/>
          <w:szCs w:val="22"/>
        </w:rPr>
      </w:pPr>
      <w:r>
        <w:tab/>
      </w:r>
      <w:r w:rsidRPr="00370254">
        <w:rPr>
          <w:sz w:val="22"/>
          <w:szCs w:val="22"/>
        </w:rPr>
        <w:t xml:space="preserve">Tato projektová dokumentace je svým obsahem a rozsahem určena pro realizaci stavby. Neobsahuje výrobní dokumentaci zhotovitele stavby. Zhotovitel stavby bude při vlastní realizaci respektovat platnou legislativu ČR, platné ČSN eventuálně EN, obecně platné technické a řemeslné </w:t>
      </w:r>
      <w:proofErr w:type="gramStart"/>
      <w:r w:rsidRPr="00370254">
        <w:rPr>
          <w:sz w:val="22"/>
          <w:szCs w:val="22"/>
        </w:rPr>
        <w:t>zásady  a dále</w:t>
      </w:r>
      <w:proofErr w:type="gramEnd"/>
      <w:r w:rsidRPr="00370254">
        <w:rPr>
          <w:sz w:val="22"/>
          <w:szCs w:val="22"/>
        </w:rPr>
        <w:t xml:space="preserve"> podmínky použití a postupy, které vyžadují jednotliví výrobci materiálů a zařízení. Při zjištění rozporů konzultuje se zpracovatelem projektové dokumentace další postup prací. </w:t>
      </w:r>
    </w:p>
    <w:p w:rsidR="00CA6E94" w:rsidRPr="00370254" w:rsidRDefault="00370254" w:rsidP="00370254">
      <w:pPr>
        <w:pStyle w:val="Zkladntextodsazen"/>
        <w:spacing w:line="360" w:lineRule="auto"/>
        <w:ind w:left="709" w:right="-428"/>
        <w:jc w:val="both"/>
        <w:rPr>
          <w:sz w:val="22"/>
          <w:szCs w:val="22"/>
        </w:rPr>
      </w:pPr>
      <w:r w:rsidRPr="00370254">
        <w:rPr>
          <w:sz w:val="22"/>
          <w:szCs w:val="22"/>
        </w:rPr>
        <w:tab/>
      </w:r>
      <w:r w:rsidR="00CA6E94" w:rsidRPr="00370254">
        <w:rPr>
          <w:sz w:val="22"/>
          <w:szCs w:val="22"/>
        </w:rPr>
        <w:t xml:space="preserve">Zhotovitel stavby použije pro stavbu pouze takové materiály a zařízení, které </w:t>
      </w:r>
      <w:proofErr w:type="gramStart"/>
      <w:r w:rsidR="00CA6E94" w:rsidRPr="00370254">
        <w:rPr>
          <w:sz w:val="22"/>
          <w:szCs w:val="22"/>
        </w:rPr>
        <w:t>prokazatelně  splňují</w:t>
      </w:r>
      <w:proofErr w:type="gramEnd"/>
      <w:r w:rsidR="00CA6E94" w:rsidRPr="00370254">
        <w:rPr>
          <w:sz w:val="22"/>
          <w:szCs w:val="22"/>
        </w:rPr>
        <w:t xml:space="preserve">  požadavky stanovené projektem a obecně platnou legislativou (ve smyslu zákona č. 22/97 </w:t>
      </w:r>
      <w:proofErr w:type="spellStart"/>
      <w:r w:rsidR="00CA6E94" w:rsidRPr="00370254">
        <w:rPr>
          <w:sz w:val="22"/>
          <w:szCs w:val="22"/>
        </w:rPr>
        <w:t>Sb</w:t>
      </w:r>
      <w:proofErr w:type="spellEnd"/>
      <w:r w:rsidR="00CA6E94" w:rsidRPr="00370254">
        <w:rPr>
          <w:sz w:val="22"/>
          <w:szCs w:val="22"/>
        </w:rPr>
        <w:t xml:space="preserve"> v platném znění včetně vyhlášek souvisejících). U výrobků, které jsou v projektu uvedeny pod konkrétními výrobními nebo prodejními názvy, ověří zhotovitel stavby při nákupu těchto zařízení a materiálů, že jejich vlastnosti jsou v souladu s vlastnostmi stanovenými projektem, a to i v případě, že je v projektu doložena konkrétní nabídka výrobce či prodejce.</w:t>
      </w:r>
    </w:p>
    <w:p w:rsidR="00CA6E94" w:rsidRPr="00370254" w:rsidRDefault="00370254" w:rsidP="00370254">
      <w:pPr>
        <w:pStyle w:val="Zkladntextodsazen"/>
        <w:spacing w:line="360" w:lineRule="auto"/>
        <w:ind w:left="709" w:right="-428"/>
        <w:jc w:val="both"/>
        <w:rPr>
          <w:sz w:val="22"/>
          <w:szCs w:val="22"/>
        </w:rPr>
      </w:pPr>
      <w:r w:rsidRPr="00370254">
        <w:rPr>
          <w:sz w:val="22"/>
          <w:szCs w:val="22"/>
        </w:rPr>
        <w:tab/>
      </w:r>
      <w:r w:rsidR="00CA6E94" w:rsidRPr="00370254">
        <w:rPr>
          <w:sz w:val="22"/>
          <w:szCs w:val="22"/>
        </w:rPr>
        <w:t>Zpracovatel projektové dokumentace si vyhrazuje právo být neodkladně informován o všech změnách v rámci stavby a případných odchylkách skutečného stavu od dokumentace z důvodu neprovedených sond nebo anomálií v rámci stavby objektu. Současně si vyhrazuje právo podle těchto sdělení v rámci autorského dozoru upravit konstrukci nebo úpravy konstrukcí schválit. V případě neinformování o nastalých změnách či nutnosti úpravy navrženého řešení nenese projektant žádnou odpovědnost za případné věcné, finanční či duševní škody spojené s realizací stavby.</w:t>
      </w:r>
    </w:p>
    <w:p w:rsidR="00CA6E94" w:rsidRPr="00370254" w:rsidRDefault="00370254" w:rsidP="00370254">
      <w:pPr>
        <w:pStyle w:val="Zkladntextodsazen"/>
        <w:spacing w:line="360" w:lineRule="auto"/>
        <w:ind w:left="709" w:right="-428"/>
        <w:jc w:val="both"/>
        <w:rPr>
          <w:sz w:val="22"/>
          <w:szCs w:val="22"/>
        </w:rPr>
      </w:pPr>
      <w:r w:rsidRPr="00370254">
        <w:rPr>
          <w:sz w:val="22"/>
          <w:szCs w:val="22"/>
        </w:rPr>
        <w:tab/>
      </w:r>
      <w:r w:rsidR="00CA6E94" w:rsidRPr="00370254">
        <w:rPr>
          <w:sz w:val="22"/>
          <w:szCs w:val="22"/>
        </w:rPr>
        <w:t>Veškeré odchylky od navrženého řešení anebo zjištění neshod zpracované dokumentace musí být v rámci autorského dozoru předem konzultovány a odsouhlaseny projektantem, záznam bude proveden do stavebního deníku.</w:t>
      </w:r>
    </w:p>
    <w:p w:rsidR="00CA6E94" w:rsidRDefault="00CA6E94" w:rsidP="00CA6E94">
      <w:pPr>
        <w:pStyle w:val="Zkladntext"/>
        <w:spacing w:after="0"/>
        <w:jc w:val="both"/>
      </w:pPr>
    </w:p>
    <w:p w:rsidR="00CA6E94" w:rsidRDefault="00CA6E94" w:rsidP="00CA6E94">
      <w:pPr>
        <w:pStyle w:val="Zkladntext"/>
        <w:spacing w:after="0"/>
        <w:jc w:val="both"/>
      </w:pPr>
      <w:r>
        <w:t>Vypracoval:                                                                                                       Ing. J. Matoušek</w:t>
      </w:r>
    </w:p>
    <w:p w:rsidR="00370254" w:rsidRDefault="00370254" w:rsidP="00F22683">
      <w:pPr>
        <w:pStyle w:val="Nadpis3"/>
        <w:rPr>
          <w:color w:val="auto"/>
        </w:rPr>
      </w:pPr>
    </w:p>
    <w:p w:rsidR="00E93F6F" w:rsidRPr="00512912" w:rsidRDefault="00E93F6F" w:rsidP="00F22683">
      <w:pPr>
        <w:pStyle w:val="Nadpis3"/>
        <w:rPr>
          <w:color w:val="auto"/>
        </w:rPr>
      </w:pPr>
      <w:bookmarkStart w:id="9" w:name="_Toc513731675"/>
      <w:proofErr w:type="gramStart"/>
      <w:r w:rsidRPr="00512912">
        <w:rPr>
          <w:color w:val="auto"/>
        </w:rPr>
        <w:t>B.2.8</w:t>
      </w:r>
      <w:proofErr w:type="gramEnd"/>
      <w:r w:rsidRPr="00512912">
        <w:rPr>
          <w:color w:val="auto"/>
        </w:rPr>
        <w:t xml:space="preserve"> Požárně bezpečnostní řešení</w:t>
      </w:r>
      <w:bookmarkEnd w:id="9"/>
      <w:r w:rsidRPr="00512912">
        <w:rPr>
          <w:color w:val="auto"/>
        </w:rPr>
        <w:t xml:space="preserve"> </w:t>
      </w:r>
    </w:p>
    <w:p w:rsidR="007B05FD" w:rsidRPr="00512912" w:rsidRDefault="00512912" w:rsidP="009A1A49">
      <w:pPr>
        <w:tabs>
          <w:tab w:val="left" w:pos="993"/>
        </w:tabs>
        <w:spacing w:before="120"/>
        <w:ind w:left="709"/>
        <w:jc w:val="both"/>
      </w:pPr>
      <w:r w:rsidRPr="00512912">
        <w:t>Rekonstrukcí technických rozvodů</w:t>
      </w:r>
      <w:r w:rsidR="007B05FD" w:rsidRPr="00512912">
        <w:t xml:space="preserve"> není zasahováno do stávajícího požárně bezpečnostního řešení objektu. </w:t>
      </w:r>
    </w:p>
    <w:p w:rsidR="00E93F6F" w:rsidRPr="00B53ADB" w:rsidRDefault="00E93F6F" w:rsidP="009A1A49">
      <w:pPr>
        <w:pStyle w:val="Nadpis3"/>
        <w:rPr>
          <w:color w:val="auto"/>
        </w:rPr>
      </w:pPr>
      <w:bookmarkStart w:id="10" w:name="_Toc513731676"/>
      <w:proofErr w:type="gramStart"/>
      <w:r w:rsidRPr="00B53ADB">
        <w:rPr>
          <w:color w:val="auto"/>
        </w:rPr>
        <w:lastRenderedPageBreak/>
        <w:t>B.2.9</w:t>
      </w:r>
      <w:proofErr w:type="gramEnd"/>
      <w:r w:rsidRPr="00B53ADB">
        <w:rPr>
          <w:color w:val="auto"/>
        </w:rPr>
        <w:t>. Zásady hospodaření energiemi</w:t>
      </w:r>
      <w:bookmarkEnd w:id="10"/>
    </w:p>
    <w:p w:rsidR="00315180" w:rsidRPr="00B53ADB" w:rsidRDefault="00B53ADB" w:rsidP="00315180">
      <w:pPr>
        <w:tabs>
          <w:tab w:val="left" w:pos="993"/>
        </w:tabs>
        <w:spacing w:before="120"/>
        <w:ind w:left="709"/>
        <w:jc w:val="both"/>
      </w:pPr>
      <w:r w:rsidRPr="00B53ADB">
        <w:t xml:space="preserve">Rekonstrukcí technických rozvodů </w:t>
      </w:r>
      <w:r w:rsidR="00315180" w:rsidRPr="00B53ADB">
        <w:t xml:space="preserve">není zasahováno do stávajícího hospodaření energiemi.  </w:t>
      </w:r>
    </w:p>
    <w:p w:rsidR="00E93F6F" w:rsidRPr="00F21BFB" w:rsidRDefault="00E93F6F" w:rsidP="00315180">
      <w:pPr>
        <w:pStyle w:val="Nadpis3"/>
        <w:ind w:left="709" w:hanging="709"/>
        <w:rPr>
          <w:color w:val="auto"/>
        </w:rPr>
      </w:pPr>
      <w:bookmarkStart w:id="11" w:name="_Toc513731677"/>
      <w:proofErr w:type="gramStart"/>
      <w:r w:rsidRPr="00F21BFB">
        <w:rPr>
          <w:color w:val="auto"/>
        </w:rPr>
        <w:t>B.2.10</w:t>
      </w:r>
      <w:proofErr w:type="gramEnd"/>
      <w:r w:rsidRPr="00F21BFB">
        <w:rPr>
          <w:color w:val="auto"/>
        </w:rPr>
        <w:t xml:space="preserve">. Hygienické požadavky na stavby, požadavky na </w:t>
      </w:r>
      <w:proofErr w:type="spellStart"/>
      <w:proofErr w:type="gramStart"/>
      <w:r w:rsidRPr="00F21BFB">
        <w:rPr>
          <w:color w:val="auto"/>
        </w:rPr>
        <w:t>prac</w:t>
      </w:r>
      <w:proofErr w:type="spellEnd"/>
      <w:r w:rsidR="00D524B7" w:rsidRPr="00F21BFB">
        <w:rPr>
          <w:color w:val="auto"/>
        </w:rPr>
        <w:t>.</w:t>
      </w:r>
      <w:r w:rsidRPr="00F21BFB">
        <w:rPr>
          <w:color w:val="auto"/>
        </w:rPr>
        <w:t xml:space="preserve"> a komun</w:t>
      </w:r>
      <w:r w:rsidR="00D524B7" w:rsidRPr="00F21BFB">
        <w:rPr>
          <w:color w:val="auto"/>
        </w:rPr>
        <w:t>ální</w:t>
      </w:r>
      <w:proofErr w:type="gramEnd"/>
      <w:r w:rsidRPr="00F21BFB">
        <w:rPr>
          <w:color w:val="auto"/>
        </w:rPr>
        <w:t xml:space="preserve"> prostředí</w:t>
      </w:r>
      <w:bookmarkEnd w:id="11"/>
    </w:p>
    <w:p w:rsidR="00747040" w:rsidRPr="00F21BFB" w:rsidRDefault="006F7832" w:rsidP="003A2279">
      <w:pPr>
        <w:pStyle w:val="499textodrazeny"/>
        <w:tabs>
          <w:tab w:val="left" w:pos="1100"/>
        </w:tabs>
        <w:jc w:val="both"/>
        <w:rPr>
          <w:color w:val="auto"/>
        </w:rPr>
      </w:pPr>
      <w:r w:rsidRPr="00F21BFB">
        <w:rPr>
          <w:rFonts w:ascii="Times New Roman" w:eastAsia="Times New Roman" w:hAnsi="Times New Roman" w:cs="Times New Roman"/>
          <w:color w:val="auto"/>
          <w:sz w:val="24"/>
          <w:szCs w:val="24"/>
          <w:lang w:eastAsia="cs-CZ"/>
        </w:rPr>
        <w:t xml:space="preserve">Navržená řešení jsou v souladu s požadavky </w:t>
      </w:r>
      <w:r w:rsidR="0073588B" w:rsidRPr="00F21BFB">
        <w:rPr>
          <w:rFonts w:ascii="Times New Roman" w:eastAsia="Times New Roman" w:hAnsi="Times New Roman" w:cs="Times New Roman"/>
          <w:color w:val="auto"/>
          <w:sz w:val="24"/>
          <w:szCs w:val="24"/>
          <w:lang w:eastAsia="cs-CZ"/>
        </w:rPr>
        <w:t xml:space="preserve">vyhlášky 268/2009 </w:t>
      </w:r>
      <w:proofErr w:type="gramStart"/>
      <w:r w:rsidR="00E83513" w:rsidRPr="00F21BFB">
        <w:rPr>
          <w:rFonts w:ascii="Times New Roman" w:eastAsia="Times New Roman" w:hAnsi="Times New Roman" w:cs="Times New Roman"/>
          <w:color w:val="auto"/>
          <w:sz w:val="24"/>
          <w:szCs w:val="24"/>
          <w:lang w:eastAsia="cs-CZ"/>
        </w:rPr>
        <w:t>Sb.</w:t>
      </w:r>
      <w:r w:rsidR="0073588B" w:rsidRPr="00F21BFB">
        <w:rPr>
          <w:rFonts w:ascii="Times New Roman" w:eastAsia="Times New Roman" w:hAnsi="Times New Roman" w:cs="Times New Roman"/>
          <w:color w:val="auto"/>
          <w:sz w:val="24"/>
          <w:szCs w:val="24"/>
          <w:lang w:eastAsia="cs-CZ"/>
        </w:rPr>
        <w:t xml:space="preserve"> , o technických</w:t>
      </w:r>
      <w:proofErr w:type="gramEnd"/>
      <w:r w:rsidR="0073588B" w:rsidRPr="00F21BFB">
        <w:rPr>
          <w:rFonts w:ascii="Times New Roman" w:eastAsia="Times New Roman" w:hAnsi="Times New Roman" w:cs="Times New Roman"/>
          <w:color w:val="auto"/>
          <w:sz w:val="24"/>
          <w:szCs w:val="24"/>
          <w:lang w:eastAsia="cs-CZ"/>
        </w:rPr>
        <w:t xml:space="preserve"> požadav</w:t>
      </w:r>
      <w:r w:rsidRPr="00F21BFB">
        <w:rPr>
          <w:rFonts w:ascii="Times New Roman" w:eastAsia="Times New Roman" w:hAnsi="Times New Roman" w:cs="Times New Roman"/>
          <w:color w:val="auto"/>
          <w:sz w:val="24"/>
          <w:szCs w:val="24"/>
          <w:lang w:eastAsia="cs-CZ"/>
        </w:rPr>
        <w:t>cích na stavby, v platném znění</w:t>
      </w:r>
      <w:r w:rsidR="0073588B" w:rsidRPr="00F21BFB">
        <w:rPr>
          <w:rFonts w:ascii="Times New Roman" w:eastAsia="Times New Roman" w:hAnsi="Times New Roman" w:cs="Times New Roman"/>
          <w:color w:val="auto"/>
          <w:sz w:val="24"/>
          <w:szCs w:val="24"/>
          <w:lang w:eastAsia="cs-CZ"/>
        </w:rPr>
        <w:t xml:space="preserve"> </w:t>
      </w:r>
    </w:p>
    <w:p w:rsidR="00E93F6F" w:rsidRPr="00F21BFB" w:rsidRDefault="00E93F6F" w:rsidP="00F22683">
      <w:pPr>
        <w:pStyle w:val="Nadpis3"/>
        <w:rPr>
          <w:color w:val="auto"/>
        </w:rPr>
      </w:pPr>
      <w:bookmarkStart w:id="12" w:name="_Toc513731678"/>
      <w:proofErr w:type="gramStart"/>
      <w:r w:rsidRPr="00F21BFB">
        <w:rPr>
          <w:color w:val="auto"/>
        </w:rPr>
        <w:t>B.2.11</w:t>
      </w:r>
      <w:proofErr w:type="gramEnd"/>
      <w:r w:rsidRPr="00F21BFB">
        <w:rPr>
          <w:color w:val="auto"/>
        </w:rPr>
        <w:t>. Ochrana stavby před negativními účinky vnějšího prostředí</w:t>
      </w:r>
      <w:bookmarkEnd w:id="12"/>
    </w:p>
    <w:p w:rsidR="00177B91" w:rsidRPr="00F21BFB" w:rsidRDefault="00177B91" w:rsidP="003A2279">
      <w:pPr>
        <w:ind w:left="709"/>
      </w:pPr>
      <w:r w:rsidRPr="00F21BFB">
        <w:t xml:space="preserve">S ohledem na malý rozsah stavebních </w:t>
      </w:r>
      <w:r w:rsidR="00AC2AEE" w:rsidRPr="00F21BFB">
        <w:t>prací</w:t>
      </w:r>
      <w:r w:rsidRPr="00F21BFB">
        <w:t xml:space="preserve"> není v PD řešeno.</w:t>
      </w:r>
    </w:p>
    <w:p w:rsidR="00E93F6F" w:rsidRPr="00F21BFB" w:rsidRDefault="00E93F6F" w:rsidP="00F22683">
      <w:pPr>
        <w:pStyle w:val="Nadpis1"/>
        <w:rPr>
          <w:color w:val="auto"/>
        </w:rPr>
      </w:pPr>
      <w:bookmarkStart w:id="13" w:name="_Toc513731679"/>
      <w:proofErr w:type="gramStart"/>
      <w:r w:rsidRPr="00F21BFB">
        <w:rPr>
          <w:color w:val="auto"/>
        </w:rPr>
        <w:t>B.3.</w:t>
      </w:r>
      <w:proofErr w:type="gramEnd"/>
      <w:r w:rsidRPr="00F21BFB">
        <w:rPr>
          <w:color w:val="auto"/>
        </w:rPr>
        <w:t xml:space="preserve"> Připojení na technickou infrastrukturu</w:t>
      </w:r>
      <w:bookmarkEnd w:id="13"/>
    </w:p>
    <w:p w:rsidR="009A4F80" w:rsidRPr="00F21BFB" w:rsidRDefault="00B13FB1" w:rsidP="00B13FB1">
      <w:pPr>
        <w:ind w:firstLine="709"/>
      </w:pPr>
      <w:r w:rsidRPr="00F21BFB">
        <w:t>Zůstává stávající</w:t>
      </w:r>
    </w:p>
    <w:p w:rsidR="00390607" w:rsidRPr="00F21BFB" w:rsidRDefault="00390607" w:rsidP="00F22683">
      <w:pPr>
        <w:pStyle w:val="Nadpis1"/>
        <w:rPr>
          <w:color w:val="auto"/>
        </w:rPr>
      </w:pPr>
      <w:bookmarkStart w:id="14" w:name="_Toc513731680"/>
      <w:proofErr w:type="gramStart"/>
      <w:r w:rsidRPr="00F21BFB">
        <w:rPr>
          <w:color w:val="auto"/>
        </w:rPr>
        <w:t>B.4.</w:t>
      </w:r>
      <w:proofErr w:type="gramEnd"/>
      <w:r w:rsidRPr="00F21BFB">
        <w:rPr>
          <w:color w:val="auto"/>
        </w:rPr>
        <w:t xml:space="preserve"> Dopravní řešení</w:t>
      </w:r>
      <w:bookmarkEnd w:id="14"/>
    </w:p>
    <w:p w:rsidR="00A2454E" w:rsidRPr="00F21BFB" w:rsidRDefault="003A2279" w:rsidP="003A2279">
      <w:pPr>
        <w:ind w:firstLine="708"/>
      </w:pPr>
      <w:r w:rsidRPr="00F21BFB">
        <w:t>Není součástí této PD</w:t>
      </w:r>
    </w:p>
    <w:p w:rsidR="00390607" w:rsidRPr="00F21BFB" w:rsidRDefault="00390607" w:rsidP="00F22683">
      <w:pPr>
        <w:pStyle w:val="Nadpis1"/>
        <w:rPr>
          <w:color w:val="auto"/>
        </w:rPr>
      </w:pPr>
      <w:bookmarkStart w:id="15" w:name="_Toc513731681"/>
      <w:proofErr w:type="gramStart"/>
      <w:r w:rsidRPr="00F21BFB">
        <w:rPr>
          <w:color w:val="auto"/>
        </w:rPr>
        <w:t>B.5.</w:t>
      </w:r>
      <w:proofErr w:type="gramEnd"/>
      <w:r w:rsidRPr="00F21BFB">
        <w:rPr>
          <w:color w:val="auto"/>
        </w:rPr>
        <w:t xml:space="preserve"> Řešení vegetace</w:t>
      </w:r>
      <w:bookmarkEnd w:id="15"/>
      <w:r w:rsidRPr="00F21BFB">
        <w:rPr>
          <w:color w:val="auto"/>
        </w:rPr>
        <w:t xml:space="preserve"> </w:t>
      </w:r>
    </w:p>
    <w:p w:rsidR="001C337D" w:rsidRPr="00F21BFB" w:rsidRDefault="001C337D" w:rsidP="001C337D">
      <w:pPr>
        <w:ind w:firstLine="708"/>
      </w:pPr>
      <w:r w:rsidRPr="00F21BFB">
        <w:t>Není součástí této PD</w:t>
      </w:r>
    </w:p>
    <w:p w:rsidR="00390607" w:rsidRPr="00F21BFB" w:rsidRDefault="00390607" w:rsidP="00F22683">
      <w:pPr>
        <w:pStyle w:val="Nadpis1"/>
        <w:rPr>
          <w:color w:val="auto"/>
        </w:rPr>
      </w:pPr>
      <w:bookmarkStart w:id="16" w:name="_Toc513731682"/>
      <w:proofErr w:type="gramStart"/>
      <w:r w:rsidRPr="00F21BFB">
        <w:rPr>
          <w:color w:val="auto"/>
        </w:rPr>
        <w:t>B.6.</w:t>
      </w:r>
      <w:proofErr w:type="gramEnd"/>
      <w:r w:rsidRPr="00F21BFB">
        <w:rPr>
          <w:color w:val="auto"/>
        </w:rPr>
        <w:t xml:space="preserve"> Popis vlivů stavby na životní prostředí a jeho ochranu</w:t>
      </w:r>
      <w:bookmarkEnd w:id="16"/>
    </w:p>
    <w:p w:rsidR="00DA2E6B" w:rsidRPr="00F21BFB" w:rsidRDefault="00DA2E6B" w:rsidP="00390607">
      <w:pPr>
        <w:rPr>
          <w:u w:val="single"/>
        </w:rPr>
      </w:pPr>
    </w:p>
    <w:p w:rsidR="00390607" w:rsidRPr="00F21BFB" w:rsidRDefault="00390607" w:rsidP="00390607">
      <w:pPr>
        <w:rPr>
          <w:u w:val="single"/>
        </w:rPr>
      </w:pPr>
      <w:r w:rsidRPr="00F21BFB">
        <w:rPr>
          <w:u w:val="single"/>
        </w:rPr>
        <w:t xml:space="preserve">a) Vliv stavby na životní prostředí </w:t>
      </w:r>
    </w:p>
    <w:p w:rsidR="00390607" w:rsidRPr="00F21BFB" w:rsidRDefault="00390607" w:rsidP="000C2A70">
      <w:pPr>
        <w:ind w:left="709"/>
      </w:pPr>
      <w:r w:rsidRPr="00F21BFB">
        <w:t xml:space="preserve">Vlivy stavby na životní prostředí v období výstavby jsou popsány v odstavci B8 Zásady organizace výstavby. </w:t>
      </w:r>
    </w:p>
    <w:p w:rsidR="000B157D" w:rsidRPr="00F21BFB" w:rsidRDefault="00351539" w:rsidP="000C2A70">
      <w:pPr>
        <w:ind w:firstLine="708"/>
      </w:pPr>
      <w:r w:rsidRPr="00F21BFB">
        <w:t>Po provedení stavby</w:t>
      </w:r>
      <w:r w:rsidR="00096CF2" w:rsidRPr="00F21BFB">
        <w:t xml:space="preserve"> nedojde ke zhoršení stávajícího vlivu stavby na životní prostředí. </w:t>
      </w:r>
      <w:r w:rsidR="006B3C63" w:rsidRPr="00F21BFB">
        <w:t xml:space="preserve">  </w:t>
      </w:r>
    </w:p>
    <w:p w:rsidR="00F2117B" w:rsidRPr="00F21BFB" w:rsidRDefault="00F2117B" w:rsidP="00F2117B">
      <w:pPr>
        <w:pStyle w:val="Nadpis2"/>
        <w:ind w:left="709"/>
      </w:pPr>
      <w:bookmarkStart w:id="17" w:name="_Toc484610558"/>
    </w:p>
    <w:bookmarkEnd w:id="17"/>
    <w:p w:rsidR="00390607" w:rsidRPr="00F21BFB" w:rsidRDefault="00390607" w:rsidP="00390607">
      <w:pPr>
        <w:rPr>
          <w:u w:val="single"/>
        </w:rPr>
      </w:pPr>
      <w:r w:rsidRPr="00F21BFB">
        <w:rPr>
          <w:u w:val="single"/>
        </w:rPr>
        <w:t>b) Vliv stavby na přírodu a krajinu (ochrana dřevin, rostlin a živočichů</w:t>
      </w:r>
      <w:r w:rsidR="00DE5CDE" w:rsidRPr="00F21BFB">
        <w:rPr>
          <w:u w:val="single"/>
        </w:rPr>
        <w:t>)</w:t>
      </w:r>
    </w:p>
    <w:p w:rsidR="00E674A3" w:rsidRPr="00F21BFB" w:rsidRDefault="006B3C63" w:rsidP="000C2A70">
      <w:pPr>
        <w:ind w:firstLine="708"/>
      </w:pPr>
      <w:proofErr w:type="gramStart"/>
      <w:r w:rsidRPr="00F21BFB">
        <w:t>Stavba  přírodu</w:t>
      </w:r>
      <w:proofErr w:type="gramEnd"/>
      <w:r w:rsidRPr="00F21BFB">
        <w:t xml:space="preserve"> a krajinu </w:t>
      </w:r>
      <w:r w:rsidR="00351539" w:rsidRPr="00F21BFB">
        <w:t xml:space="preserve">negativně </w:t>
      </w:r>
      <w:r w:rsidRPr="00F21BFB">
        <w:t xml:space="preserve">neovlivní. </w:t>
      </w:r>
    </w:p>
    <w:p w:rsidR="006B3C63" w:rsidRDefault="006B3C63" w:rsidP="00390607">
      <w:pPr>
        <w:rPr>
          <w:color w:val="FF0000"/>
          <w:u w:val="single"/>
        </w:rPr>
      </w:pPr>
    </w:p>
    <w:p w:rsidR="00F21BFB" w:rsidRPr="007C6ACC" w:rsidRDefault="00F21BFB" w:rsidP="00390607">
      <w:pPr>
        <w:rPr>
          <w:color w:val="FF0000"/>
          <w:u w:val="single"/>
        </w:rPr>
      </w:pPr>
    </w:p>
    <w:p w:rsidR="00390607" w:rsidRPr="00485890" w:rsidRDefault="00390607" w:rsidP="00390607">
      <w:pPr>
        <w:rPr>
          <w:u w:val="single"/>
        </w:rPr>
      </w:pPr>
      <w:r w:rsidRPr="00485890">
        <w:rPr>
          <w:u w:val="single"/>
        </w:rPr>
        <w:t>c) Vliv stavby na soustavu chráněných území NATURA 2000</w:t>
      </w:r>
    </w:p>
    <w:p w:rsidR="00A2454E" w:rsidRPr="00485890" w:rsidRDefault="00A2454E" w:rsidP="000C2A70">
      <w:pPr>
        <w:ind w:firstLine="708"/>
      </w:pPr>
      <w:r w:rsidRPr="00485890">
        <w:t xml:space="preserve">Netýká se </w:t>
      </w:r>
      <w:r w:rsidR="000C2A70" w:rsidRPr="00485890">
        <w:t>tohoto projektu</w:t>
      </w:r>
    </w:p>
    <w:p w:rsidR="00390607" w:rsidRPr="00485890" w:rsidRDefault="00390607" w:rsidP="00390607"/>
    <w:p w:rsidR="00390607" w:rsidRPr="00485890" w:rsidRDefault="00390607" w:rsidP="00390607">
      <w:pPr>
        <w:rPr>
          <w:u w:val="single"/>
        </w:rPr>
      </w:pPr>
      <w:r w:rsidRPr="00485890">
        <w:rPr>
          <w:u w:val="single"/>
        </w:rPr>
        <w:t xml:space="preserve">d) Návrh zohlednění podmínek ze závěru zjišťovacího </w:t>
      </w:r>
      <w:proofErr w:type="gramStart"/>
      <w:r w:rsidRPr="00485890">
        <w:rPr>
          <w:u w:val="single"/>
        </w:rPr>
        <w:t>řízení  nebo</w:t>
      </w:r>
      <w:proofErr w:type="gramEnd"/>
      <w:r w:rsidRPr="00485890">
        <w:rPr>
          <w:u w:val="single"/>
        </w:rPr>
        <w:t xml:space="preserve"> stanoviska EIA</w:t>
      </w:r>
    </w:p>
    <w:p w:rsidR="00390607" w:rsidRPr="00485890" w:rsidRDefault="00390607" w:rsidP="00951EE9">
      <w:pPr>
        <w:ind w:firstLine="708"/>
      </w:pPr>
      <w:r w:rsidRPr="00485890">
        <w:t xml:space="preserve">Záměr svým </w:t>
      </w:r>
      <w:proofErr w:type="gramStart"/>
      <w:r w:rsidRPr="00485890">
        <w:t>rozsahem  nedosahuje</w:t>
      </w:r>
      <w:proofErr w:type="gramEnd"/>
      <w:r w:rsidRPr="00485890">
        <w:t xml:space="preserve">  parametrů, kdy je nutné zjišťovací řízení</w:t>
      </w:r>
      <w:r w:rsidR="003F1C3A" w:rsidRPr="00485890">
        <w:t xml:space="preserve">. </w:t>
      </w:r>
      <w:r w:rsidRPr="00485890">
        <w:t xml:space="preserve">  </w:t>
      </w:r>
    </w:p>
    <w:p w:rsidR="00390607" w:rsidRPr="00485890" w:rsidRDefault="00390607" w:rsidP="00390607">
      <w:pPr>
        <w:rPr>
          <w:u w:val="single"/>
        </w:rPr>
      </w:pPr>
    </w:p>
    <w:p w:rsidR="00390607" w:rsidRPr="00485890" w:rsidRDefault="00390607" w:rsidP="00390607">
      <w:pPr>
        <w:rPr>
          <w:u w:val="single"/>
        </w:rPr>
      </w:pPr>
      <w:r w:rsidRPr="00485890">
        <w:rPr>
          <w:u w:val="single"/>
        </w:rPr>
        <w:t>e) Navrhovaná ochranná a bezpečnostní pásma</w:t>
      </w:r>
    </w:p>
    <w:p w:rsidR="000C2A70" w:rsidRPr="00485890" w:rsidRDefault="000C2A70" w:rsidP="000C2A70">
      <w:pPr>
        <w:ind w:left="709"/>
      </w:pPr>
      <w:r w:rsidRPr="00485890">
        <w:t>Netýká se tohoto projektu</w:t>
      </w:r>
    </w:p>
    <w:p w:rsidR="00390607" w:rsidRPr="00485890" w:rsidRDefault="00390607" w:rsidP="00F22683">
      <w:pPr>
        <w:pStyle w:val="Nadpis1"/>
        <w:rPr>
          <w:color w:val="auto"/>
        </w:rPr>
      </w:pPr>
      <w:bookmarkStart w:id="18" w:name="_Toc513731683"/>
      <w:proofErr w:type="gramStart"/>
      <w:r w:rsidRPr="00485890">
        <w:rPr>
          <w:color w:val="auto"/>
        </w:rPr>
        <w:t>B.7.Ochrana</w:t>
      </w:r>
      <w:proofErr w:type="gramEnd"/>
      <w:r w:rsidRPr="00485890">
        <w:rPr>
          <w:color w:val="auto"/>
        </w:rPr>
        <w:t xml:space="preserve"> obyvatelstva</w:t>
      </w:r>
      <w:bookmarkEnd w:id="18"/>
    </w:p>
    <w:p w:rsidR="00BE4C81" w:rsidRPr="00485890" w:rsidRDefault="00BE4C81" w:rsidP="00BE4C81">
      <w:pPr>
        <w:ind w:left="709"/>
      </w:pPr>
      <w:r w:rsidRPr="00485890">
        <w:t>Netýká se tohoto projektu</w:t>
      </w:r>
    </w:p>
    <w:p w:rsidR="00390607" w:rsidRPr="00CA4CA3" w:rsidRDefault="00390607" w:rsidP="00F22683">
      <w:pPr>
        <w:pStyle w:val="Nadpis1"/>
        <w:rPr>
          <w:color w:val="auto"/>
        </w:rPr>
      </w:pPr>
      <w:bookmarkStart w:id="19" w:name="_Toc513731684"/>
      <w:proofErr w:type="gramStart"/>
      <w:r w:rsidRPr="00CA4CA3">
        <w:rPr>
          <w:color w:val="auto"/>
        </w:rPr>
        <w:lastRenderedPageBreak/>
        <w:t>B.8.</w:t>
      </w:r>
      <w:proofErr w:type="gramEnd"/>
      <w:r w:rsidRPr="00CA4CA3">
        <w:rPr>
          <w:color w:val="auto"/>
        </w:rPr>
        <w:t xml:space="preserve"> Zásady organizace výstavby</w:t>
      </w:r>
      <w:bookmarkEnd w:id="19"/>
    </w:p>
    <w:p w:rsidR="00390607" w:rsidRPr="00CA4CA3" w:rsidRDefault="00390607" w:rsidP="00390607">
      <w:pPr>
        <w:rPr>
          <w:u w:val="single"/>
        </w:rPr>
      </w:pPr>
      <w:r w:rsidRPr="00CA4CA3">
        <w:rPr>
          <w:u w:val="single"/>
        </w:rPr>
        <w:t xml:space="preserve"> a) Potřeby a spotřeby rozhodujících hmot</w:t>
      </w:r>
    </w:p>
    <w:p w:rsidR="00390607" w:rsidRPr="00CA4CA3" w:rsidRDefault="00390607" w:rsidP="00CA08CA">
      <w:pPr>
        <w:ind w:left="709"/>
        <w:jc w:val="both"/>
      </w:pPr>
      <w:r w:rsidRPr="00CA4CA3">
        <w:t xml:space="preserve">Pro výstavbu budou </w:t>
      </w:r>
      <w:proofErr w:type="gramStart"/>
      <w:r w:rsidRPr="00CA4CA3">
        <w:t>zapotřebí  stavební</w:t>
      </w:r>
      <w:proofErr w:type="gramEnd"/>
      <w:r w:rsidRPr="00CA4CA3">
        <w:t xml:space="preserve"> materiály  podle specifikací  jednotlivých profesních</w:t>
      </w:r>
      <w:r w:rsidR="00CA08CA" w:rsidRPr="00CA4CA3">
        <w:t xml:space="preserve"> složek projektové dokumentace. </w:t>
      </w:r>
      <w:r w:rsidRPr="00CA4CA3">
        <w:t xml:space="preserve">Z nich největší objem představují </w:t>
      </w:r>
      <w:r w:rsidR="00246DB5" w:rsidRPr="00CA4CA3">
        <w:t xml:space="preserve">materiály pro </w:t>
      </w:r>
      <w:r w:rsidR="00805500" w:rsidRPr="00CA4CA3">
        <w:t xml:space="preserve">rekonstrukci </w:t>
      </w:r>
      <w:r w:rsidR="001055A1" w:rsidRPr="00CA4CA3">
        <w:t>rozvodů vody a kanalizace</w:t>
      </w:r>
      <w:r w:rsidR="00805500" w:rsidRPr="00CA4CA3">
        <w:t xml:space="preserve">. </w:t>
      </w:r>
      <w:r w:rsidRPr="00CA4CA3">
        <w:t xml:space="preserve">Pro uložení materiálů na </w:t>
      </w:r>
      <w:proofErr w:type="gramStart"/>
      <w:r w:rsidRPr="00CA4CA3">
        <w:t xml:space="preserve">staveništi  </w:t>
      </w:r>
      <w:r w:rsidR="003F1C3A" w:rsidRPr="00CA4CA3">
        <w:t>si</w:t>
      </w:r>
      <w:proofErr w:type="gramEnd"/>
      <w:r w:rsidR="003F1C3A" w:rsidRPr="00CA4CA3">
        <w:t xml:space="preserve"> musí prováděcí firma zajistit uzamykatelný kontejner, který lze postavit na pozemek investora </w:t>
      </w:r>
      <w:r w:rsidR="00BB62EA" w:rsidRPr="00CA4CA3">
        <w:t>ve dvorní části školy.</w:t>
      </w:r>
      <w:r w:rsidR="003F1C3A" w:rsidRPr="00CA4CA3">
        <w:t xml:space="preserve"> </w:t>
      </w:r>
      <w:r w:rsidR="00EA7BBB" w:rsidRPr="00CA4CA3">
        <w:t xml:space="preserve"> </w:t>
      </w:r>
      <w:r w:rsidRPr="00CA4CA3">
        <w:t xml:space="preserve"> </w:t>
      </w:r>
    </w:p>
    <w:p w:rsidR="00390607" w:rsidRPr="00CA4CA3" w:rsidRDefault="00390607" w:rsidP="00390607">
      <w:pPr>
        <w:rPr>
          <w:b/>
        </w:rPr>
      </w:pPr>
    </w:p>
    <w:p w:rsidR="00390607" w:rsidRPr="00CA4CA3" w:rsidRDefault="00390607" w:rsidP="00390607">
      <w:pPr>
        <w:rPr>
          <w:u w:val="single"/>
        </w:rPr>
      </w:pPr>
      <w:r w:rsidRPr="00CA4CA3">
        <w:rPr>
          <w:u w:val="single"/>
        </w:rPr>
        <w:t xml:space="preserve"> b) Odvodnění staveniště</w:t>
      </w:r>
    </w:p>
    <w:p w:rsidR="002B6049" w:rsidRPr="00CA4CA3" w:rsidRDefault="002B6049" w:rsidP="00E375CF">
      <w:pPr>
        <w:ind w:firstLine="708"/>
        <w:jc w:val="both"/>
      </w:pPr>
      <w:r w:rsidRPr="00CA4CA3">
        <w:t xml:space="preserve">Bude zachováno stávající odvodnění zpevněných ploch. </w:t>
      </w:r>
    </w:p>
    <w:p w:rsidR="00390607" w:rsidRPr="00CA4CA3" w:rsidRDefault="00390607" w:rsidP="00390607">
      <w:r w:rsidRPr="00CA4CA3">
        <w:t xml:space="preserve">  </w:t>
      </w:r>
    </w:p>
    <w:p w:rsidR="00390607" w:rsidRPr="00CA4CA3" w:rsidRDefault="00390607" w:rsidP="00F84B9D">
      <w:pPr>
        <w:jc w:val="both"/>
        <w:rPr>
          <w:u w:val="single"/>
        </w:rPr>
      </w:pPr>
      <w:r w:rsidRPr="00CA4CA3">
        <w:rPr>
          <w:u w:val="single"/>
        </w:rPr>
        <w:t>c)Napojení staveniště na stávající dopravní a technickou infrastrukturu</w:t>
      </w:r>
    </w:p>
    <w:p w:rsidR="00FC6289" w:rsidRPr="00CA4CA3" w:rsidRDefault="00FC6289" w:rsidP="007C2035">
      <w:pPr>
        <w:ind w:left="709"/>
        <w:jc w:val="both"/>
      </w:pPr>
      <w:r w:rsidRPr="00CA4CA3">
        <w:t xml:space="preserve">Příjezd na staveniště je po ulici </w:t>
      </w:r>
      <w:r w:rsidR="00590455" w:rsidRPr="00CA4CA3">
        <w:t xml:space="preserve">Karlovarská </w:t>
      </w:r>
      <w:proofErr w:type="gramStart"/>
      <w:r w:rsidR="00590455" w:rsidRPr="00CA4CA3">
        <w:t>č.205</w:t>
      </w:r>
      <w:proofErr w:type="gramEnd"/>
      <w:r w:rsidR="00590455" w:rsidRPr="00CA4CA3">
        <w:t>.</w:t>
      </w:r>
      <w:r w:rsidR="00C326BC" w:rsidRPr="00CA4CA3">
        <w:t xml:space="preserve"> </w:t>
      </w:r>
    </w:p>
    <w:p w:rsidR="00FC6289" w:rsidRPr="00CA4CA3" w:rsidRDefault="00FC6289" w:rsidP="007C2035">
      <w:pPr>
        <w:ind w:left="709"/>
        <w:jc w:val="both"/>
      </w:pPr>
      <w:r w:rsidRPr="00CA4CA3">
        <w:t>Po osazení podružných měřičů lze využít technickou infrastrukturu objektu.</w:t>
      </w:r>
    </w:p>
    <w:p w:rsidR="00390607" w:rsidRPr="00CA4CA3" w:rsidRDefault="00644157" w:rsidP="007C2035">
      <w:pPr>
        <w:ind w:left="709"/>
        <w:jc w:val="both"/>
      </w:pPr>
      <w:r w:rsidRPr="00CA4CA3">
        <w:t>Staveniště bude vybaveno</w:t>
      </w:r>
      <w:r w:rsidR="00085365" w:rsidRPr="00CA4CA3">
        <w:t xml:space="preserve"> chemickým</w:t>
      </w:r>
      <w:r w:rsidR="00F72216" w:rsidRPr="00CA4CA3">
        <w:t>i</w:t>
      </w:r>
      <w:r w:rsidR="00085365" w:rsidRPr="00CA4CA3">
        <w:t xml:space="preserve"> záchod</w:t>
      </w:r>
      <w:r w:rsidR="00F72216" w:rsidRPr="00CA4CA3">
        <w:t>y</w:t>
      </w:r>
      <w:r w:rsidR="00085365" w:rsidRPr="00CA4CA3">
        <w:t xml:space="preserve"> (TOI TOI). </w:t>
      </w:r>
      <w:r w:rsidRPr="00CA4CA3">
        <w:t xml:space="preserve"> </w:t>
      </w:r>
    </w:p>
    <w:p w:rsidR="00644157" w:rsidRPr="00CA4CA3" w:rsidRDefault="00644157" w:rsidP="00390607"/>
    <w:p w:rsidR="00390607" w:rsidRPr="00CA4CA3" w:rsidRDefault="00390607" w:rsidP="00390607">
      <w:pPr>
        <w:rPr>
          <w:sz w:val="28"/>
          <w:szCs w:val="28"/>
          <w:u w:val="single"/>
        </w:rPr>
      </w:pPr>
      <w:proofErr w:type="spellStart"/>
      <w:proofErr w:type="gramStart"/>
      <w:r w:rsidRPr="00CA4CA3">
        <w:rPr>
          <w:sz w:val="28"/>
          <w:szCs w:val="28"/>
          <w:u w:val="single"/>
        </w:rPr>
        <w:t>d,e,g,i</w:t>
      </w:r>
      <w:proofErr w:type="spellEnd"/>
      <w:r w:rsidRPr="00CA4CA3">
        <w:rPr>
          <w:sz w:val="28"/>
          <w:szCs w:val="28"/>
          <w:u w:val="single"/>
        </w:rPr>
        <w:t>)Vliv</w:t>
      </w:r>
      <w:proofErr w:type="gramEnd"/>
      <w:r w:rsidRPr="00CA4CA3">
        <w:rPr>
          <w:sz w:val="28"/>
          <w:szCs w:val="28"/>
          <w:u w:val="single"/>
        </w:rPr>
        <w:t xml:space="preserve"> provádění stavby na okolní stavby a pozemky, ochrana okolí staveniště, ochrana životního prostředí při výstavbě</w:t>
      </w:r>
    </w:p>
    <w:p w:rsidR="00390607" w:rsidRPr="00CA4CA3" w:rsidRDefault="00390607" w:rsidP="00276797">
      <w:pPr>
        <w:pStyle w:val="Nadpis6"/>
        <w:spacing w:before="0"/>
        <w:ind w:left="709"/>
        <w:jc w:val="both"/>
        <w:rPr>
          <w:rFonts w:ascii="Times New Roman" w:hAnsi="Times New Roman"/>
          <w:b/>
          <w:color w:val="auto"/>
          <w:sz w:val="28"/>
          <w:szCs w:val="28"/>
        </w:rPr>
      </w:pPr>
      <w:r w:rsidRPr="00CA4CA3">
        <w:rPr>
          <w:rFonts w:ascii="Times New Roman" w:hAnsi="Times New Roman"/>
          <w:b/>
          <w:color w:val="auto"/>
          <w:sz w:val="28"/>
          <w:szCs w:val="28"/>
        </w:rPr>
        <w:t>Ovzduší</w:t>
      </w:r>
    </w:p>
    <w:p w:rsidR="00390607" w:rsidRPr="00CA4CA3" w:rsidRDefault="00390607" w:rsidP="00276797">
      <w:pPr>
        <w:pStyle w:val="Nadpis6"/>
        <w:spacing w:before="0"/>
        <w:ind w:left="709"/>
        <w:jc w:val="both"/>
        <w:rPr>
          <w:rFonts w:ascii="Times New Roman" w:hAnsi="Times New Roman"/>
          <w:i w:val="0"/>
          <w:color w:val="auto"/>
        </w:rPr>
      </w:pPr>
      <w:r w:rsidRPr="00CA4CA3">
        <w:rPr>
          <w:rFonts w:ascii="Times New Roman" w:hAnsi="Times New Roman"/>
          <w:i w:val="0"/>
          <w:color w:val="auto"/>
        </w:rPr>
        <w:t xml:space="preserve">V období výstavby dojde k dočasnému </w:t>
      </w:r>
      <w:r w:rsidR="00C9376B" w:rsidRPr="00CA4CA3">
        <w:rPr>
          <w:rFonts w:ascii="Times New Roman" w:hAnsi="Times New Roman"/>
          <w:i w:val="0"/>
          <w:color w:val="auto"/>
        </w:rPr>
        <w:t xml:space="preserve">zanedbatelnému </w:t>
      </w:r>
      <w:r w:rsidRPr="00CA4CA3">
        <w:rPr>
          <w:rFonts w:ascii="Times New Roman" w:hAnsi="Times New Roman"/>
          <w:i w:val="0"/>
          <w:color w:val="auto"/>
        </w:rPr>
        <w:t xml:space="preserve">zvýšení emisí výfukových plynů a prachu z bodových zdrojů- stavebních </w:t>
      </w:r>
      <w:proofErr w:type="gramStart"/>
      <w:r w:rsidRPr="00CA4CA3">
        <w:rPr>
          <w:rFonts w:ascii="Times New Roman" w:hAnsi="Times New Roman"/>
          <w:i w:val="0"/>
          <w:color w:val="auto"/>
        </w:rPr>
        <w:t>mechanizmů,  a z liniových</w:t>
      </w:r>
      <w:proofErr w:type="gramEnd"/>
      <w:r w:rsidRPr="00CA4CA3">
        <w:rPr>
          <w:rFonts w:ascii="Times New Roman" w:hAnsi="Times New Roman"/>
          <w:i w:val="0"/>
          <w:color w:val="auto"/>
        </w:rPr>
        <w:t xml:space="preserve"> zdrojů- nákladní dopravy.  Dojde zde také ke zvýšení hladiny hluku. </w:t>
      </w:r>
      <w:r w:rsidR="006B3C63" w:rsidRPr="00CA4CA3">
        <w:rPr>
          <w:rFonts w:ascii="Times New Roman" w:hAnsi="Times New Roman"/>
          <w:i w:val="0"/>
          <w:color w:val="auto"/>
        </w:rPr>
        <w:t xml:space="preserve"> Vliv stavby vzhledem k jejímu rozsahu je však zanedbatelný, i bez zvláštních opatření budou </w:t>
      </w:r>
      <w:proofErr w:type="gramStart"/>
      <w:r w:rsidRPr="00CA4CA3">
        <w:rPr>
          <w:rFonts w:ascii="Times New Roman" w:hAnsi="Times New Roman"/>
          <w:i w:val="0"/>
          <w:color w:val="auto"/>
        </w:rPr>
        <w:t>dodrže</w:t>
      </w:r>
      <w:r w:rsidR="006B3C63" w:rsidRPr="00CA4CA3">
        <w:rPr>
          <w:rFonts w:ascii="Times New Roman" w:hAnsi="Times New Roman"/>
          <w:i w:val="0"/>
          <w:color w:val="auto"/>
        </w:rPr>
        <w:t xml:space="preserve">ny </w:t>
      </w:r>
      <w:r w:rsidRPr="00CA4CA3">
        <w:rPr>
          <w:rFonts w:ascii="Times New Roman" w:hAnsi="Times New Roman"/>
          <w:i w:val="0"/>
          <w:color w:val="auto"/>
        </w:rPr>
        <w:t xml:space="preserve">  limity</w:t>
      </w:r>
      <w:proofErr w:type="gramEnd"/>
      <w:r w:rsidRPr="00CA4CA3">
        <w:rPr>
          <w:rFonts w:ascii="Times New Roman" w:hAnsi="Times New Roman"/>
          <w:i w:val="0"/>
          <w:color w:val="auto"/>
        </w:rPr>
        <w:t xml:space="preserve"> Nařízení vlády 272/2011 Sb.-viz dále.   </w:t>
      </w:r>
    </w:p>
    <w:p w:rsidR="00390607" w:rsidRPr="00CA4CA3" w:rsidRDefault="00390607" w:rsidP="00276797">
      <w:pPr>
        <w:ind w:left="709"/>
        <w:jc w:val="both"/>
      </w:pPr>
      <w:r w:rsidRPr="00CA4CA3">
        <w:tab/>
        <w:t xml:space="preserve"> </w:t>
      </w:r>
    </w:p>
    <w:p w:rsidR="00390607" w:rsidRPr="00CA4CA3" w:rsidRDefault="00390607" w:rsidP="00276797">
      <w:pPr>
        <w:pStyle w:val="Nadpis6"/>
        <w:spacing w:before="0"/>
        <w:ind w:left="709"/>
        <w:jc w:val="both"/>
        <w:rPr>
          <w:rFonts w:ascii="Times New Roman" w:hAnsi="Times New Roman"/>
          <w:i w:val="0"/>
          <w:color w:val="auto"/>
        </w:rPr>
      </w:pPr>
      <w:r w:rsidRPr="00CA4CA3">
        <w:rPr>
          <w:rFonts w:ascii="Times New Roman" w:hAnsi="Times New Roman"/>
          <w:i w:val="0"/>
          <w:color w:val="auto"/>
        </w:rPr>
        <w:t xml:space="preserve">Zhotovitel stavby bude používat pouze mechanizmy a vozidla v náležitém technickém stavu. </w:t>
      </w:r>
      <w:proofErr w:type="gramStart"/>
      <w:r w:rsidRPr="00CA4CA3">
        <w:rPr>
          <w:rFonts w:ascii="Times New Roman" w:hAnsi="Times New Roman"/>
          <w:i w:val="0"/>
          <w:color w:val="auto"/>
        </w:rPr>
        <w:t>Průjezd  nákladní</w:t>
      </w:r>
      <w:proofErr w:type="gramEnd"/>
      <w:r w:rsidRPr="00CA4CA3">
        <w:rPr>
          <w:rFonts w:ascii="Times New Roman" w:hAnsi="Times New Roman"/>
          <w:i w:val="0"/>
          <w:color w:val="auto"/>
        </w:rPr>
        <w:t xml:space="preserve"> dopravy  v okolí obytné  zástavby bud</w:t>
      </w:r>
      <w:r w:rsidR="00C9376B" w:rsidRPr="00CA4CA3">
        <w:rPr>
          <w:rFonts w:ascii="Times New Roman" w:hAnsi="Times New Roman"/>
          <w:i w:val="0"/>
          <w:color w:val="auto"/>
        </w:rPr>
        <w:t>e</w:t>
      </w:r>
      <w:r w:rsidRPr="00CA4CA3">
        <w:rPr>
          <w:rFonts w:ascii="Times New Roman" w:hAnsi="Times New Roman"/>
          <w:i w:val="0"/>
          <w:color w:val="auto"/>
        </w:rPr>
        <w:t xml:space="preserve"> pro</w:t>
      </w:r>
      <w:r w:rsidR="00C9376B" w:rsidRPr="00CA4CA3">
        <w:rPr>
          <w:rFonts w:ascii="Times New Roman" w:hAnsi="Times New Roman"/>
          <w:i w:val="0"/>
          <w:color w:val="auto"/>
        </w:rPr>
        <w:t xml:space="preserve">bíhat </w:t>
      </w:r>
      <w:r w:rsidRPr="00CA4CA3">
        <w:rPr>
          <w:rFonts w:ascii="Times New Roman" w:hAnsi="Times New Roman"/>
          <w:i w:val="0"/>
          <w:color w:val="auto"/>
        </w:rPr>
        <w:t xml:space="preserve">  pouze v denní době (do </w:t>
      </w:r>
      <w:r w:rsidR="00246DB5" w:rsidRPr="00CA4CA3">
        <w:rPr>
          <w:rFonts w:ascii="Times New Roman" w:hAnsi="Times New Roman"/>
          <w:i w:val="0"/>
          <w:color w:val="auto"/>
        </w:rPr>
        <w:t>18</w:t>
      </w:r>
      <w:r w:rsidRPr="00CA4CA3">
        <w:rPr>
          <w:rFonts w:ascii="Times New Roman" w:hAnsi="Times New Roman"/>
          <w:i w:val="0"/>
          <w:color w:val="auto"/>
        </w:rPr>
        <w:t xml:space="preserve">:00). </w:t>
      </w:r>
    </w:p>
    <w:p w:rsidR="008620D7" w:rsidRPr="00CA4CA3" w:rsidRDefault="008620D7" w:rsidP="00276797">
      <w:pPr>
        <w:ind w:left="709"/>
        <w:jc w:val="both"/>
      </w:pPr>
    </w:p>
    <w:p w:rsidR="00390607" w:rsidRPr="00CA4CA3" w:rsidRDefault="00390607" w:rsidP="00276797">
      <w:pPr>
        <w:ind w:left="709"/>
        <w:jc w:val="both"/>
        <w:rPr>
          <w:b/>
          <w:i/>
          <w:sz w:val="28"/>
          <w:szCs w:val="28"/>
        </w:rPr>
      </w:pPr>
      <w:r w:rsidRPr="00CA4CA3">
        <w:rPr>
          <w:b/>
          <w:i/>
          <w:sz w:val="28"/>
          <w:szCs w:val="28"/>
        </w:rPr>
        <w:t>Půda, vody</w:t>
      </w:r>
    </w:p>
    <w:p w:rsidR="00390607" w:rsidRPr="00CA4CA3" w:rsidRDefault="00390607" w:rsidP="00276797">
      <w:pPr>
        <w:pStyle w:val="Nadpis6"/>
        <w:spacing w:before="0"/>
        <w:ind w:left="709"/>
        <w:jc w:val="both"/>
        <w:rPr>
          <w:rFonts w:ascii="Times New Roman" w:hAnsi="Times New Roman"/>
          <w:i w:val="0"/>
          <w:color w:val="auto"/>
        </w:rPr>
      </w:pPr>
      <w:r w:rsidRPr="00CA4CA3">
        <w:rPr>
          <w:rFonts w:ascii="Times New Roman" w:hAnsi="Times New Roman"/>
          <w:i w:val="0"/>
          <w:color w:val="auto"/>
        </w:rPr>
        <w:t xml:space="preserve">Je </w:t>
      </w:r>
      <w:proofErr w:type="gramStart"/>
      <w:r w:rsidRPr="00CA4CA3">
        <w:rPr>
          <w:rFonts w:ascii="Times New Roman" w:hAnsi="Times New Roman"/>
          <w:i w:val="0"/>
          <w:color w:val="auto"/>
        </w:rPr>
        <w:t>nutno  ochránit</w:t>
      </w:r>
      <w:proofErr w:type="gramEnd"/>
      <w:r w:rsidRPr="00CA4CA3">
        <w:rPr>
          <w:rFonts w:ascii="Times New Roman" w:hAnsi="Times New Roman"/>
          <w:i w:val="0"/>
          <w:color w:val="auto"/>
        </w:rPr>
        <w:t xml:space="preserve">  půdu a povrchové i podzemní vody.  Pro případ úniku ropných látek ze stavebních </w:t>
      </w:r>
      <w:proofErr w:type="gramStart"/>
      <w:r w:rsidRPr="00CA4CA3">
        <w:rPr>
          <w:rFonts w:ascii="Times New Roman" w:hAnsi="Times New Roman"/>
          <w:i w:val="0"/>
          <w:color w:val="auto"/>
        </w:rPr>
        <w:t>strojů  bude</w:t>
      </w:r>
      <w:proofErr w:type="gramEnd"/>
      <w:r w:rsidRPr="00CA4CA3">
        <w:rPr>
          <w:rFonts w:ascii="Times New Roman" w:hAnsi="Times New Roman"/>
          <w:i w:val="0"/>
          <w:color w:val="auto"/>
        </w:rPr>
        <w:t xml:space="preserve"> na staveništi  k dispozici   sorbent (</w:t>
      </w:r>
      <w:proofErr w:type="spellStart"/>
      <w:r w:rsidRPr="00CA4CA3">
        <w:rPr>
          <w:rFonts w:ascii="Times New Roman" w:hAnsi="Times New Roman"/>
          <w:i w:val="0"/>
          <w:color w:val="auto"/>
        </w:rPr>
        <w:t>Vapex</w:t>
      </w:r>
      <w:proofErr w:type="spellEnd"/>
      <w:r w:rsidRPr="00CA4CA3">
        <w:rPr>
          <w:rFonts w:ascii="Times New Roman" w:hAnsi="Times New Roman"/>
          <w:i w:val="0"/>
          <w:color w:val="auto"/>
        </w:rPr>
        <w:t xml:space="preserve">) v dostatečném množství.  </w:t>
      </w:r>
    </w:p>
    <w:p w:rsidR="00390607" w:rsidRPr="00CA4CA3" w:rsidRDefault="00390607" w:rsidP="009A1A49">
      <w:pPr>
        <w:spacing w:before="120"/>
        <w:ind w:left="709"/>
        <w:rPr>
          <w:b/>
          <w:i/>
          <w:sz w:val="28"/>
          <w:szCs w:val="28"/>
        </w:rPr>
      </w:pPr>
      <w:r w:rsidRPr="00CA4CA3">
        <w:rPr>
          <w:b/>
          <w:i/>
          <w:sz w:val="28"/>
          <w:szCs w:val="28"/>
        </w:rPr>
        <w:t>Odpady</w:t>
      </w:r>
    </w:p>
    <w:p w:rsidR="00390607" w:rsidRPr="00CA4CA3" w:rsidRDefault="00390607" w:rsidP="00276797">
      <w:pPr>
        <w:ind w:left="709"/>
      </w:pPr>
      <w:proofErr w:type="gramStart"/>
      <w:r w:rsidRPr="00CA4CA3">
        <w:t>Při  výstavbě</w:t>
      </w:r>
      <w:proofErr w:type="gramEnd"/>
      <w:r w:rsidRPr="00CA4CA3">
        <w:t xml:space="preserve"> se předpokládá vznik  odpadů: </w:t>
      </w:r>
    </w:p>
    <w:p w:rsidR="00111359" w:rsidRPr="00CA4CA3" w:rsidRDefault="00111359" w:rsidP="00111359">
      <w:pPr>
        <w:rPr>
          <w:rFonts w:ascii="Arial" w:hAnsi="Arial" w:cs="Arial"/>
        </w:rPr>
      </w:pPr>
    </w:p>
    <w:tbl>
      <w:tblPr>
        <w:tblW w:w="866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708"/>
        <w:gridCol w:w="3261"/>
        <w:gridCol w:w="1417"/>
        <w:gridCol w:w="1863"/>
      </w:tblGrid>
      <w:tr w:rsidR="00CA4CA3" w:rsidRPr="00CA4CA3" w:rsidTr="00CA6E94">
        <w:tc>
          <w:tcPr>
            <w:tcW w:w="1418" w:type="dxa"/>
            <w:shd w:val="clear" w:color="auto" w:fill="auto"/>
          </w:tcPr>
          <w:p w:rsidR="00111359" w:rsidRPr="00CA4CA3" w:rsidRDefault="00111359" w:rsidP="00CA6E94">
            <w:pPr>
              <w:jc w:val="center"/>
              <w:rPr>
                <w:rFonts w:ascii="Arial" w:hAnsi="Arial" w:cs="Arial"/>
                <w:b/>
                <w:sz w:val="16"/>
                <w:szCs w:val="16"/>
              </w:rPr>
            </w:pPr>
            <w:r w:rsidRPr="00CA4CA3">
              <w:rPr>
                <w:rFonts w:ascii="Arial" w:hAnsi="Arial" w:cs="Arial"/>
                <w:b/>
                <w:sz w:val="16"/>
                <w:szCs w:val="16"/>
              </w:rPr>
              <w:t xml:space="preserve">Katalogové číslo </w:t>
            </w:r>
          </w:p>
        </w:tc>
        <w:tc>
          <w:tcPr>
            <w:tcW w:w="708" w:type="dxa"/>
            <w:shd w:val="clear" w:color="auto" w:fill="auto"/>
          </w:tcPr>
          <w:p w:rsidR="00111359" w:rsidRPr="00CA4CA3" w:rsidRDefault="00111359" w:rsidP="00CA6E94">
            <w:pPr>
              <w:jc w:val="center"/>
              <w:rPr>
                <w:rFonts w:ascii="Arial" w:hAnsi="Arial" w:cs="Arial"/>
                <w:b/>
                <w:sz w:val="16"/>
                <w:szCs w:val="16"/>
              </w:rPr>
            </w:pPr>
            <w:r w:rsidRPr="00CA4CA3">
              <w:rPr>
                <w:rFonts w:ascii="Arial" w:hAnsi="Arial" w:cs="Arial"/>
                <w:b/>
                <w:sz w:val="16"/>
                <w:szCs w:val="16"/>
              </w:rPr>
              <w:t xml:space="preserve">Druh </w:t>
            </w:r>
          </w:p>
          <w:p w:rsidR="00111359" w:rsidRPr="00CA4CA3" w:rsidRDefault="00111359" w:rsidP="00CA6E94">
            <w:pPr>
              <w:jc w:val="center"/>
              <w:rPr>
                <w:rFonts w:ascii="Arial" w:hAnsi="Arial" w:cs="Arial"/>
                <w:b/>
                <w:sz w:val="16"/>
                <w:szCs w:val="16"/>
              </w:rPr>
            </w:pPr>
            <w:r w:rsidRPr="00CA4CA3">
              <w:rPr>
                <w:rFonts w:ascii="Arial" w:hAnsi="Arial" w:cs="Arial"/>
                <w:b/>
                <w:sz w:val="16"/>
                <w:szCs w:val="16"/>
              </w:rPr>
              <w:t>(O/N)</w:t>
            </w:r>
          </w:p>
        </w:tc>
        <w:tc>
          <w:tcPr>
            <w:tcW w:w="3261" w:type="dxa"/>
            <w:shd w:val="clear" w:color="auto" w:fill="auto"/>
          </w:tcPr>
          <w:p w:rsidR="00111359" w:rsidRPr="00CA4CA3" w:rsidRDefault="00111359" w:rsidP="00CA6E94">
            <w:pPr>
              <w:jc w:val="center"/>
              <w:rPr>
                <w:rFonts w:ascii="Arial" w:hAnsi="Arial" w:cs="Arial"/>
                <w:b/>
                <w:sz w:val="16"/>
                <w:szCs w:val="16"/>
              </w:rPr>
            </w:pPr>
            <w:r w:rsidRPr="00CA4CA3">
              <w:rPr>
                <w:rFonts w:ascii="Arial" w:hAnsi="Arial" w:cs="Arial"/>
                <w:b/>
                <w:sz w:val="16"/>
                <w:szCs w:val="16"/>
              </w:rPr>
              <w:t xml:space="preserve">Název </w:t>
            </w:r>
          </w:p>
        </w:tc>
        <w:tc>
          <w:tcPr>
            <w:tcW w:w="1417" w:type="dxa"/>
            <w:shd w:val="clear" w:color="auto" w:fill="auto"/>
          </w:tcPr>
          <w:p w:rsidR="00111359" w:rsidRPr="00CA4CA3" w:rsidRDefault="00111359" w:rsidP="00CA6E94">
            <w:pPr>
              <w:jc w:val="center"/>
              <w:rPr>
                <w:rFonts w:ascii="Arial" w:hAnsi="Arial" w:cs="Arial"/>
                <w:b/>
                <w:sz w:val="16"/>
                <w:szCs w:val="16"/>
              </w:rPr>
            </w:pPr>
            <w:r w:rsidRPr="00CA4CA3">
              <w:rPr>
                <w:rFonts w:ascii="Arial" w:hAnsi="Arial" w:cs="Arial"/>
                <w:b/>
                <w:sz w:val="16"/>
                <w:szCs w:val="16"/>
              </w:rPr>
              <w:t>Předpokládané množství (t)</w:t>
            </w:r>
          </w:p>
        </w:tc>
        <w:tc>
          <w:tcPr>
            <w:tcW w:w="1863" w:type="dxa"/>
            <w:shd w:val="clear" w:color="auto" w:fill="auto"/>
          </w:tcPr>
          <w:p w:rsidR="00111359" w:rsidRPr="00CA4CA3" w:rsidRDefault="00111359" w:rsidP="00CA6E94">
            <w:pPr>
              <w:jc w:val="center"/>
              <w:rPr>
                <w:rFonts w:ascii="Arial" w:hAnsi="Arial" w:cs="Arial"/>
                <w:b/>
                <w:sz w:val="16"/>
                <w:szCs w:val="16"/>
              </w:rPr>
            </w:pPr>
            <w:r w:rsidRPr="00CA4CA3">
              <w:rPr>
                <w:rFonts w:ascii="Arial" w:hAnsi="Arial" w:cs="Arial"/>
                <w:b/>
                <w:sz w:val="16"/>
                <w:szCs w:val="16"/>
              </w:rPr>
              <w:t xml:space="preserve">Způsob nakládání </w:t>
            </w:r>
          </w:p>
        </w:tc>
      </w:tr>
      <w:tr w:rsidR="00CA4CA3" w:rsidRPr="00CA4CA3" w:rsidTr="00CA6E94">
        <w:tc>
          <w:tcPr>
            <w:tcW w:w="1418" w:type="dxa"/>
            <w:shd w:val="clear" w:color="auto" w:fill="auto"/>
          </w:tcPr>
          <w:p w:rsidR="00111359" w:rsidRPr="00CA4CA3" w:rsidRDefault="00111359" w:rsidP="00CA6E94">
            <w:pPr>
              <w:ind w:left="284"/>
              <w:jc w:val="center"/>
              <w:rPr>
                <w:rFonts w:ascii="Arial" w:hAnsi="Arial" w:cs="Arial"/>
                <w:sz w:val="18"/>
                <w:szCs w:val="18"/>
              </w:rPr>
            </w:pPr>
            <w:r w:rsidRPr="00CA4CA3">
              <w:rPr>
                <w:rFonts w:ascii="Arial" w:hAnsi="Arial" w:cs="Arial"/>
                <w:sz w:val="18"/>
                <w:szCs w:val="18"/>
              </w:rPr>
              <w:t>15 01 01</w:t>
            </w:r>
          </w:p>
        </w:tc>
        <w:tc>
          <w:tcPr>
            <w:tcW w:w="708" w:type="dxa"/>
            <w:shd w:val="clear" w:color="auto" w:fill="auto"/>
          </w:tcPr>
          <w:p w:rsidR="00111359" w:rsidRPr="00CA4CA3" w:rsidRDefault="00111359" w:rsidP="00CA6E94">
            <w:pPr>
              <w:jc w:val="center"/>
              <w:rPr>
                <w:rFonts w:ascii="Arial" w:hAnsi="Arial" w:cs="Arial"/>
                <w:sz w:val="18"/>
                <w:szCs w:val="18"/>
              </w:rPr>
            </w:pPr>
            <w:r w:rsidRPr="00CA4CA3">
              <w:rPr>
                <w:rFonts w:ascii="Arial" w:hAnsi="Arial" w:cs="Arial"/>
                <w:sz w:val="18"/>
                <w:szCs w:val="18"/>
              </w:rPr>
              <w:t>O</w:t>
            </w:r>
          </w:p>
        </w:tc>
        <w:tc>
          <w:tcPr>
            <w:tcW w:w="3261" w:type="dxa"/>
            <w:shd w:val="clear" w:color="auto" w:fill="auto"/>
          </w:tcPr>
          <w:p w:rsidR="00111359" w:rsidRPr="00CA4CA3" w:rsidRDefault="00111359" w:rsidP="00CA6E94">
            <w:pPr>
              <w:jc w:val="center"/>
              <w:rPr>
                <w:rFonts w:ascii="Arial" w:hAnsi="Arial" w:cs="Arial"/>
                <w:sz w:val="18"/>
                <w:szCs w:val="18"/>
              </w:rPr>
            </w:pPr>
            <w:r w:rsidRPr="00CA4CA3">
              <w:rPr>
                <w:rFonts w:ascii="Arial" w:hAnsi="Arial" w:cs="Arial"/>
                <w:sz w:val="18"/>
                <w:szCs w:val="18"/>
              </w:rPr>
              <w:t>Papírové a lepenkové obaly</w:t>
            </w:r>
          </w:p>
        </w:tc>
        <w:tc>
          <w:tcPr>
            <w:tcW w:w="1417" w:type="dxa"/>
            <w:shd w:val="clear" w:color="auto" w:fill="auto"/>
          </w:tcPr>
          <w:p w:rsidR="00111359" w:rsidRPr="00CA4CA3" w:rsidRDefault="00111359" w:rsidP="00111359">
            <w:pPr>
              <w:jc w:val="center"/>
              <w:rPr>
                <w:rFonts w:ascii="Arial" w:hAnsi="Arial" w:cs="Arial"/>
                <w:sz w:val="18"/>
                <w:szCs w:val="18"/>
              </w:rPr>
            </w:pPr>
            <w:r w:rsidRPr="00CA4CA3">
              <w:rPr>
                <w:rFonts w:ascii="Arial" w:hAnsi="Arial" w:cs="Arial"/>
                <w:sz w:val="18"/>
                <w:szCs w:val="18"/>
              </w:rPr>
              <w:t>0,22</w:t>
            </w:r>
          </w:p>
        </w:tc>
        <w:tc>
          <w:tcPr>
            <w:tcW w:w="1863" w:type="dxa"/>
            <w:shd w:val="clear" w:color="auto" w:fill="auto"/>
          </w:tcPr>
          <w:p w:rsidR="00111359" w:rsidRPr="00CA4CA3" w:rsidRDefault="00111359" w:rsidP="00CA6E94">
            <w:pPr>
              <w:jc w:val="center"/>
              <w:rPr>
                <w:rFonts w:ascii="Arial" w:hAnsi="Arial" w:cs="Arial"/>
                <w:sz w:val="18"/>
                <w:szCs w:val="18"/>
              </w:rPr>
            </w:pPr>
            <w:r w:rsidRPr="00CA4CA3">
              <w:rPr>
                <w:rFonts w:ascii="Arial" w:hAnsi="Arial" w:cs="Arial"/>
                <w:sz w:val="18"/>
                <w:szCs w:val="18"/>
              </w:rPr>
              <w:t>Předání oprávněné osobě</w:t>
            </w:r>
          </w:p>
        </w:tc>
      </w:tr>
      <w:tr w:rsidR="00CA4CA3" w:rsidRPr="00CA4CA3" w:rsidTr="00CA6E94">
        <w:tc>
          <w:tcPr>
            <w:tcW w:w="1418" w:type="dxa"/>
            <w:shd w:val="clear" w:color="auto" w:fill="auto"/>
          </w:tcPr>
          <w:p w:rsidR="00111359" w:rsidRPr="00CA4CA3" w:rsidRDefault="00111359" w:rsidP="00CA6E94">
            <w:pPr>
              <w:ind w:left="284"/>
              <w:jc w:val="center"/>
              <w:rPr>
                <w:rFonts w:ascii="Arial" w:hAnsi="Arial" w:cs="Arial"/>
                <w:sz w:val="18"/>
                <w:szCs w:val="18"/>
              </w:rPr>
            </w:pPr>
            <w:r w:rsidRPr="00CA4CA3">
              <w:rPr>
                <w:rFonts w:ascii="Arial" w:hAnsi="Arial" w:cs="Arial"/>
                <w:sz w:val="18"/>
                <w:szCs w:val="18"/>
              </w:rPr>
              <w:t>15 01 02</w:t>
            </w:r>
          </w:p>
        </w:tc>
        <w:tc>
          <w:tcPr>
            <w:tcW w:w="708" w:type="dxa"/>
            <w:shd w:val="clear" w:color="auto" w:fill="auto"/>
          </w:tcPr>
          <w:p w:rsidR="00111359" w:rsidRPr="00CA4CA3" w:rsidRDefault="00111359" w:rsidP="00CA6E94">
            <w:pPr>
              <w:jc w:val="center"/>
              <w:rPr>
                <w:rFonts w:ascii="Arial" w:hAnsi="Arial" w:cs="Arial"/>
                <w:sz w:val="18"/>
                <w:szCs w:val="18"/>
              </w:rPr>
            </w:pPr>
            <w:r w:rsidRPr="00CA4CA3">
              <w:rPr>
                <w:rFonts w:ascii="Arial" w:hAnsi="Arial" w:cs="Arial"/>
                <w:sz w:val="18"/>
                <w:szCs w:val="18"/>
              </w:rPr>
              <w:t>O</w:t>
            </w:r>
          </w:p>
        </w:tc>
        <w:tc>
          <w:tcPr>
            <w:tcW w:w="3261" w:type="dxa"/>
            <w:shd w:val="clear" w:color="auto" w:fill="auto"/>
          </w:tcPr>
          <w:p w:rsidR="00111359" w:rsidRPr="00CA4CA3" w:rsidRDefault="00111359" w:rsidP="00CA6E94">
            <w:pPr>
              <w:jc w:val="center"/>
              <w:rPr>
                <w:rFonts w:ascii="Arial" w:hAnsi="Arial" w:cs="Arial"/>
                <w:sz w:val="18"/>
                <w:szCs w:val="18"/>
              </w:rPr>
            </w:pPr>
            <w:r w:rsidRPr="00CA4CA3">
              <w:rPr>
                <w:rFonts w:ascii="Arial" w:hAnsi="Arial" w:cs="Arial"/>
                <w:sz w:val="18"/>
                <w:szCs w:val="18"/>
              </w:rPr>
              <w:t>Plastové obaly</w:t>
            </w:r>
          </w:p>
        </w:tc>
        <w:tc>
          <w:tcPr>
            <w:tcW w:w="1417" w:type="dxa"/>
            <w:shd w:val="clear" w:color="auto" w:fill="auto"/>
          </w:tcPr>
          <w:p w:rsidR="00111359" w:rsidRPr="00CA4CA3" w:rsidRDefault="00111359" w:rsidP="00111359">
            <w:pPr>
              <w:jc w:val="center"/>
              <w:rPr>
                <w:rFonts w:ascii="Arial" w:hAnsi="Arial" w:cs="Arial"/>
                <w:sz w:val="18"/>
                <w:szCs w:val="18"/>
              </w:rPr>
            </w:pPr>
            <w:r w:rsidRPr="00CA4CA3">
              <w:rPr>
                <w:rFonts w:ascii="Arial" w:hAnsi="Arial" w:cs="Arial"/>
                <w:sz w:val="18"/>
                <w:szCs w:val="18"/>
              </w:rPr>
              <w:t>0,18</w:t>
            </w:r>
          </w:p>
        </w:tc>
        <w:tc>
          <w:tcPr>
            <w:tcW w:w="1863" w:type="dxa"/>
            <w:shd w:val="clear" w:color="auto" w:fill="auto"/>
          </w:tcPr>
          <w:p w:rsidR="00111359" w:rsidRPr="00CA4CA3" w:rsidRDefault="00111359" w:rsidP="00CA6E94">
            <w:pPr>
              <w:jc w:val="center"/>
              <w:rPr>
                <w:rFonts w:ascii="Arial" w:hAnsi="Arial" w:cs="Arial"/>
                <w:sz w:val="18"/>
                <w:szCs w:val="18"/>
              </w:rPr>
            </w:pPr>
            <w:r w:rsidRPr="00CA4CA3">
              <w:rPr>
                <w:rFonts w:ascii="Arial" w:hAnsi="Arial" w:cs="Arial"/>
                <w:sz w:val="18"/>
                <w:szCs w:val="18"/>
              </w:rPr>
              <w:t>Předání oprávněné osobě</w:t>
            </w:r>
          </w:p>
        </w:tc>
      </w:tr>
      <w:tr w:rsidR="00CA4CA3" w:rsidRPr="00CA4CA3" w:rsidTr="00CA6E94">
        <w:tc>
          <w:tcPr>
            <w:tcW w:w="1418" w:type="dxa"/>
            <w:shd w:val="clear" w:color="auto" w:fill="auto"/>
          </w:tcPr>
          <w:p w:rsidR="00111359" w:rsidRPr="00CA4CA3" w:rsidRDefault="00111359" w:rsidP="00CA6E94">
            <w:pPr>
              <w:ind w:left="284"/>
              <w:jc w:val="center"/>
              <w:rPr>
                <w:rFonts w:ascii="Arial" w:hAnsi="Arial" w:cs="Arial"/>
                <w:sz w:val="18"/>
                <w:szCs w:val="18"/>
              </w:rPr>
            </w:pPr>
            <w:r w:rsidRPr="00CA4CA3">
              <w:rPr>
                <w:rFonts w:ascii="Arial" w:hAnsi="Arial" w:cs="Arial"/>
                <w:sz w:val="18"/>
                <w:szCs w:val="18"/>
              </w:rPr>
              <w:t>15 01 03</w:t>
            </w:r>
          </w:p>
        </w:tc>
        <w:tc>
          <w:tcPr>
            <w:tcW w:w="708" w:type="dxa"/>
            <w:shd w:val="clear" w:color="auto" w:fill="auto"/>
          </w:tcPr>
          <w:p w:rsidR="00111359" w:rsidRPr="00CA4CA3" w:rsidRDefault="00111359" w:rsidP="00CA6E94">
            <w:pPr>
              <w:jc w:val="center"/>
              <w:rPr>
                <w:rFonts w:ascii="Arial" w:hAnsi="Arial" w:cs="Arial"/>
                <w:sz w:val="18"/>
                <w:szCs w:val="18"/>
              </w:rPr>
            </w:pPr>
            <w:r w:rsidRPr="00CA4CA3">
              <w:rPr>
                <w:rFonts w:ascii="Arial" w:hAnsi="Arial" w:cs="Arial"/>
                <w:sz w:val="18"/>
                <w:szCs w:val="18"/>
              </w:rPr>
              <w:t xml:space="preserve">O </w:t>
            </w:r>
          </w:p>
        </w:tc>
        <w:tc>
          <w:tcPr>
            <w:tcW w:w="3261" w:type="dxa"/>
            <w:shd w:val="clear" w:color="auto" w:fill="auto"/>
          </w:tcPr>
          <w:p w:rsidR="00111359" w:rsidRPr="00CA4CA3" w:rsidRDefault="00111359" w:rsidP="00CA6E94">
            <w:pPr>
              <w:jc w:val="center"/>
              <w:rPr>
                <w:rFonts w:ascii="Arial" w:hAnsi="Arial" w:cs="Arial"/>
                <w:sz w:val="18"/>
                <w:szCs w:val="18"/>
              </w:rPr>
            </w:pPr>
            <w:r w:rsidRPr="00CA4CA3">
              <w:rPr>
                <w:rFonts w:ascii="Arial" w:hAnsi="Arial" w:cs="Arial"/>
                <w:sz w:val="18"/>
                <w:szCs w:val="18"/>
              </w:rPr>
              <w:t>Dřevěné obaly</w:t>
            </w:r>
          </w:p>
        </w:tc>
        <w:tc>
          <w:tcPr>
            <w:tcW w:w="1417" w:type="dxa"/>
            <w:shd w:val="clear" w:color="auto" w:fill="auto"/>
          </w:tcPr>
          <w:p w:rsidR="00111359" w:rsidRPr="00CA4CA3" w:rsidRDefault="00111359" w:rsidP="00111359">
            <w:pPr>
              <w:jc w:val="center"/>
              <w:rPr>
                <w:rFonts w:ascii="Arial" w:hAnsi="Arial" w:cs="Arial"/>
                <w:sz w:val="18"/>
                <w:szCs w:val="18"/>
              </w:rPr>
            </w:pPr>
            <w:r w:rsidRPr="00CA4CA3">
              <w:rPr>
                <w:rFonts w:ascii="Arial" w:hAnsi="Arial" w:cs="Arial"/>
                <w:sz w:val="18"/>
                <w:szCs w:val="18"/>
              </w:rPr>
              <w:t>0,1</w:t>
            </w:r>
          </w:p>
        </w:tc>
        <w:tc>
          <w:tcPr>
            <w:tcW w:w="1863" w:type="dxa"/>
            <w:shd w:val="clear" w:color="auto" w:fill="auto"/>
          </w:tcPr>
          <w:p w:rsidR="00111359" w:rsidRPr="00CA4CA3" w:rsidRDefault="00111359" w:rsidP="00CA6E94">
            <w:pPr>
              <w:jc w:val="center"/>
              <w:rPr>
                <w:rFonts w:ascii="Arial" w:hAnsi="Arial" w:cs="Arial"/>
                <w:sz w:val="18"/>
                <w:szCs w:val="18"/>
              </w:rPr>
            </w:pPr>
            <w:r w:rsidRPr="00CA4CA3">
              <w:rPr>
                <w:rFonts w:ascii="Arial" w:hAnsi="Arial" w:cs="Arial"/>
                <w:sz w:val="18"/>
                <w:szCs w:val="18"/>
              </w:rPr>
              <w:t>Předání oprávněné osobě</w:t>
            </w:r>
          </w:p>
        </w:tc>
      </w:tr>
      <w:tr w:rsidR="00CA4CA3" w:rsidRPr="00CA4CA3" w:rsidTr="00CA6E94">
        <w:tc>
          <w:tcPr>
            <w:tcW w:w="1418" w:type="dxa"/>
            <w:shd w:val="clear" w:color="auto" w:fill="auto"/>
          </w:tcPr>
          <w:p w:rsidR="00111359" w:rsidRPr="00CA4CA3" w:rsidRDefault="00111359" w:rsidP="00CA6E94">
            <w:pPr>
              <w:ind w:left="284"/>
              <w:jc w:val="center"/>
              <w:rPr>
                <w:rFonts w:ascii="Arial" w:hAnsi="Arial" w:cs="Arial"/>
                <w:sz w:val="18"/>
                <w:szCs w:val="18"/>
              </w:rPr>
            </w:pPr>
            <w:r w:rsidRPr="00CA4CA3">
              <w:rPr>
                <w:rFonts w:ascii="Arial" w:hAnsi="Arial" w:cs="Arial"/>
                <w:sz w:val="18"/>
                <w:szCs w:val="18"/>
              </w:rPr>
              <w:t>17 01 01</w:t>
            </w:r>
          </w:p>
        </w:tc>
        <w:tc>
          <w:tcPr>
            <w:tcW w:w="708" w:type="dxa"/>
            <w:shd w:val="clear" w:color="auto" w:fill="auto"/>
          </w:tcPr>
          <w:p w:rsidR="00111359" w:rsidRPr="00CA4CA3" w:rsidRDefault="00111359" w:rsidP="00CA6E94">
            <w:pPr>
              <w:jc w:val="center"/>
              <w:rPr>
                <w:rFonts w:ascii="Arial" w:hAnsi="Arial" w:cs="Arial"/>
                <w:sz w:val="18"/>
                <w:szCs w:val="18"/>
              </w:rPr>
            </w:pPr>
            <w:r w:rsidRPr="00CA4CA3">
              <w:rPr>
                <w:rFonts w:ascii="Arial" w:hAnsi="Arial" w:cs="Arial"/>
                <w:sz w:val="18"/>
                <w:szCs w:val="18"/>
              </w:rPr>
              <w:t>O</w:t>
            </w:r>
          </w:p>
        </w:tc>
        <w:tc>
          <w:tcPr>
            <w:tcW w:w="3261" w:type="dxa"/>
            <w:shd w:val="clear" w:color="auto" w:fill="auto"/>
          </w:tcPr>
          <w:p w:rsidR="00111359" w:rsidRPr="00CA4CA3" w:rsidRDefault="00111359" w:rsidP="00CA6E94">
            <w:pPr>
              <w:jc w:val="center"/>
              <w:rPr>
                <w:rFonts w:ascii="Arial" w:hAnsi="Arial" w:cs="Arial"/>
                <w:sz w:val="18"/>
                <w:szCs w:val="18"/>
              </w:rPr>
            </w:pPr>
            <w:r w:rsidRPr="00CA4CA3">
              <w:rPr>
                <w:rFonts w:ascii="Arial" w:hAnsi="Arial" w:cs="Arial"/>
                <w:sz w:val="18"/>
                <w:szCs w:val="18"/>
              </w:rPr>
              <w:t>Beton</w:t>
            </w:r>
          </w:p>
        </w:tc>
        <w:tc>
          <w:tcPr>
            <w:tcW w:w="1417" w:type="dxa"/>
            <w:shd w:val="clear" w:color="auto" w:fill="auto"/>
          </w:tcPr>
          <w:p w:rsidR="00111359" w:rsidRPr="00CA4CA3" w:rsidRDefault="00CA4CA3" w:rsidP="00CA4CA3">
            <w:pPr>
              <w:jc w:val="center"/>
              <w:rPr>
                <w:rFonts w:ascii="Arial" w:hAnsi="Arial" w:cs="Arial"/>
                <w:sz w:val="18"/>
                <w:szCs w:val="18"/>
              </w:rPr>
            </w:pPr>
            <w:r>
              <w:rPr>
                <w:rFonts w:ascii="Arial" w:hAnsi="Arial" w:cs="Arial"/>
                <w:sz w:val="18"/>
                <w:szCs w:val="18"/>
              </w:rPr>
              <w:t>14</w:t>
            </w:r>
          </w:p>
        </w:tc>
        <w:tc>
          <w:tcPr>
            <w:tcW w:w="1863" w:type="dxa"/>
            <w:shd w:val="clear" w:color="auto" w:fill="auto"/>
          </w:tcPr>
          <w:p w:rsidR="00111359" w:rsidRPr="00CA4CA3" w:rsidRDefault="00111359" w:rsidP="00CA6E94">
            <w:pPr>
              <w:jc w:val="center"/>
              <w:rPr>
                <w:rFonts w:ascii="Arial" w:hAnsi="Arial" w:cs="Arial"/>
                <w:sz w:val="18"/>
                <w:szCs w:val="18"/>
              </w:rPr>
            </w:pPr>
            <w:r w:rsidRPr="00CA4CA3">
              <w:rPr>
                <w:rFonts w:ascii="Arial" w:hAnsi="Arial" w:cs="Arial"/>
                <w:sz w:val="18"/>
                <w:szCs w:val="18"/>
              </w:rPr>
              <w:t>Předání oprávněné osobě</w:t>
            </w:r>
          </w:p>
        </w:tc>
      </w:tr>
      <w:tr w:rsidR="00CA4CA3" w:rsidRPr="00CA4CA3" w:rsidTr="00CA6E94">
        <w:tc>
          <w:tcPr>
            <w:tcW w:w="1418" w:type="dxa"/>
            <w:shd w:val="clear" w:color="auto" w:fill="auto"/>
          </w:tcPr>
          <w:p w:rsidR="00111359" w:rsidRPr="00CA4CA3" w:rsidRDefault="00111359" w:rsidP="00CA6E94">
            <w:pPr>
              <w:ind w:left="284"/>
              <w:jc w:val="center"/>
              <w:rPr>
                <w:rFonts w:ascii="Arial" w:hAnsi="Arial" w:cs="Arial"/>
                <w:sz w:val="18"/>
                <w:szCs w:val="18"/>
              </w:rPr>
            </w:pPr>
            <w:r w:rsidRPr="00CA4CA3">
              <w:rPr>
                <w:rFonts w:ascii="Arial" w:hAnsi="Arial" w:cs="Arial"/>
                <w:sz w:val="18"/>
                <w:szCs w:val="18"/>
              </w:rPr>
              <w:t xml:space="preserve">17 01 03 </w:t>
            </w:r>
          </w:p>
        </w:tc>
        <w:tc>
          <w:tcPr>
            <w:tcW w:w="708" w:type="dxa"/>
            <w:shd w:val="clear" w:color="auto" w:fill="auto"/>
          </w:tcPr>
          <w:p w:rsidR="00111359" w:rsidRPr="00CA4CA3" w:rsidRDefault="00111359" w:rsidP="00CA6E94">
            <w:pPr>
              <w:jc w:val="center"/>
              <w:rPr>
                <w:rFonts w:ascii="Arial" w:hAnsi="Arial" w:cs="Arial"/>
                <w:sz w:val="18"/>
                <w:szCs w:val="18"/>
              </w:rPr>
            </w:pPr>
            <w:r w:rsidRPr="00CA4CA3">
              <w:rPr>
                <w:rFonts w:ascii="Arial" w:hAnsi="Arial" w:cs="Arial"/>
                <w:sz w:val="18"/>
                <w:szCs w:val="18"/>
              </w:rPr>
              <w:t>O</w:t>
            </w:r>
          </w:p>
        </w:tc>
        <w:tc>
          <w:tcPr>
            <w:tcW w:w="3261" w:type="dxa"/>
            <w:shd w:val="clear" w:color="auto" w:fill="auto"/>
          </w:tcPr>
          <w:p w:rsidR="00111359" w:rsidRPr="00CA4CA3" w:rsidRDefault="00111359" w:rsidP="00CA6E94">
            <w:pPr>
              <w:jc w:val="center"/>
              <w:rPr>
                <w:rFonts w:ascii="Arial" w:hAnsi="Arial" w:cs="Arial"/>
                <w:sz w:val="18"/>
                <w:szCs w:val="18"/>
              </w:rPr>
            </w:pPr>
            <w:r w:rsidRPr="00CA4CA3">
              <w:rPr>
                <w:rFonts w:ascii="Arial" w:hAnsi="Arial" w:cs="Arial"/>
                <w:sz w:val="18"/>
                <w:szCs w:val="18"/>
              </w:rPr>
              <w:t>Plasty</w:t>
            </w:r>
          </w:p>
        </w:tc>
        <w:tc>
          <w:tcPr>
            <w:tcW w:w="1417" w:type="dxa"/>
            <w:shd w:val="clear" w:color="auto" w:fill="auto"/>
          </w:tcPr>
          <w:p w:rsidR="00111359" w:rsidRPr="00CA4CA3" w:rsidRDefault="002D59B9" w:rsidP="00111359">
            <w:pPr>
              <w:jc w:val="center"/>
              <w:rPr>
                <w:rFonts w:ascii="Arial" w:hAnsi="Arial" w:cs="Arial"/>
                <w:sz w:val="18"/>
                <w:szCs w:val="18"/>
              </w:rPr>
            </w:pPr>
            <w:r w:rsidRPr="00CA4CA3">
              <w:rPr>
                <w:rFonts w:ascii="Arial" w:hAnsi="Arial" w:cs="Arial"/>
                <w:sz w:val="18"/>
                <w:szCs w:val="18"/>
              </w:rPr>
              <w:t>1,4</w:t>
            </w:r>
          </w:p>
        </w:tc>
        <w:tc>
          <w:tcPr>
            <w:tcW w:w="1863" w:type="dxa"/>
            <w:shd w:val="clear" w:color="auto" w:fill="auto"/>
          </w:tcPr>
          <w:p w:rsidR="00111359" w:rsidRPr="00CA4CA3" w:rsidRDefault="00111359" w:rsidP="00CA6E94">
            <w:pPr>
              <w:jc w:val="center"/>
              <w:rPr>
                <w:rFonts w:ascii="Arial" w:hAnsi="Arial" w:cs="Arial"/>
                <w:sz w:val="18"/>
                <w:szCs w:val="18"/>
              </w:rPr>
            </w:pPr>
            <w:r w:rsidRPr="00CA4CA3">
              <w:rPr>
                <w:rFonts w:ascii="Arial" w:hAnsi="Arial" w:cs="Arial"/>
                <w:sz w:val="18"/>
                <w:szCs w:val="18"/>
              </w:rPr>
              <w:t>Předání oprávněné osobě</w:t>
            </w:r>
          </w:p>
        </w:tc>
      </w:tr>
      <w:tr w:rsidR="00CA4CA3" w:rsidRPr="00CA4CA3" w:rsidTr="00CA6E94">
        <w:tc>
          <w:tcPr>
            <w:tcW w:w="1418" w:type="dxa"/>
            <w:shd w:val="clear" w:color="auto" w:fill="auto"/>
          </w:tcPr>
          <w:p w:rsidR="00111359" w:rsidRPr="00CA4CA3" w:rsidRDefault="00111359" w:rsidP="00CA6E94">
            <w:pPr>
              <w:ind w:left="284"/>
              <w:jc w:val="center"/>
              <w:rPr>
                <w:rFonts w:ascii="Arial" w:hAnsi="Arial" w:cs="Arial"/>
                <w:sz w:val="18"/>
                <w:szCs w:val="18"/>
              </w:rPr>
            </w:pPr>
            <w:r w:rsidRPr="00CA4CA3">
              <w:rPr>
                <w:rFonts w:ascii="Arial" w:hAnsi="Arial" w:cs="Arial"/>
                <w:sz w:val="18"/>
                <w:szCs w:val="18"/>
              </w:rPr>
              <w:t>17 04 11</w:t>
            </w:r>
          </w:p>
        </w:tc>
        <w:tc>
          <w:tcPr>
            <w:tcW w:w="708" w:type="dxa"/>
            <w:shd w:val="clear" w:color="auto" w:fill="auto"/>
          </w:tcPr>
          <w:p w:rsidR="00111359" w:rsidRPr="00CA4CA3" w:rsidRDefault="00111359" w:rsidP="00CA6E94">
            <w:pPr>
              <w:jc w:val="center"/>
              <w:rPr>
                <w:rFonts w:ascii="Arial" w:hAnsi="Arial" w:cs="Arial"/>
                <w:sz w:val="18"/>
                <w:szCs w:val="18"/>
              </w:rPr>
            </w:pPr>
            <w:r w:rsidRPr="00CA4CA3">
              <w:rPr>
                <w:rFonts w:ascii="Arial" w:hAnsi="Arial" w:cs="Arial"/>
                <w:sz w:val="18"/>
                <w:szCs w:val="18"/>
              </w:rPr>
              <w:t>O</w:t>
            </w:r>
          </w:p>
        </w:tc>
        <w:tc>
          <w:tcPr>
            <w:tcW w:w="3261" w:type="dxa"/>
            <w:shd w:val="clear" w:color="auto" w:fill="auto"/>
          </w:tcPr>
          <w:p w:rsidR="00111359" w:rsidRPr="00CA4CA3" w:rsidRDefault="00111359" w:rsidP="00CA6E94">
            <w:pPr>
              <w:jc w:val="center"/>
              <w:rPr>
                <w:rFonts w:ascii="Arial" w:hAnsi="Arial" w:cs="Arial"/>
                <w:sz w:val="18"/>
                <w:szCs w:val="18"/>
              </w:rPr>
            </w:pPr>
            <w:r w:rsidRPr="00CA4CA3">
              <w:rPr>
                <w:rFonts w:ascii="Arial" w:hAnsi="Arial" w:cs="Arial"/>
                <w:sz w:val="18"/>
                <w:szCs w:val="18"/>
              </w:rPr>
              <w:t>Kabely neuvedené pod 17 04 10</w:t>
            </w:r>
          </w:p>
        </w:tc>
        <w:tc>
          <w:tcPr>
            <w:tcW w:w="1417" w:type="dxa"/>
            <w:shd w:val="clear" w:color="auto" w:fill="auto"/>
          </w:tcPr>
          <w:p w:rsidR="00111359" w:rsidRPr="00CA4CA3" w:rsidRDefault="002D59B9" w:rsidP="002D59B9">
            <w:pPr>
              <w:jc w:val="center"/>
              <w:rPr>
                <w:rFonts w:ascii="Arial" w:hAnsi="Arial" w:cs="Arial"/>
                <w:sz w:val="18"/>
                <w:szCs w:val="18"/>
              </w:rPr>
            </w:pPr>
            <w:r w:rsidRPr="00CA4CA3">
              <w:rPr>
                <w:rFonts w:ascii="Arial" w:hAnsi="Arial" w:cs="Arial"/>
                <w:sz w:val="18"/>
                <w:szCs w:val="18"/>
              </w:rPr>
              <w:t>0,25</w:t>
            </w:r>
          </w:p>
        </w:tc>
        <w:tc>
          <w:tcPr>
            <w:tcW w:w="1863" w:type="dxa"/>
            <w:shd w:val="clear" w:color="auto" w:fill="auto"/>
          </w:tcPr>
          <w:p w:rsidR="00111359" w:rsidRPr="00CA4CA3" w:rsidRDefault="00111359" w:rsidP="00CA6E94">
            <w:pPr>
              <w:jc w:val="center"/>
              <w:rPr>
                <w:rFonts w:ascii="Arial" w:hAnsi="Arial" w:cs="Arial"/>
                <w:sz w:val="18"/>
                <w:szCs w:val="18"/>
              </w:rPr>
            </w:pPr>
            <w:r w:rsidRPr="00CA4CA3">
              <w:rPr>
                <w:rFonts w:ascii="Arial" w:hAnsi="Arial" w:cs="Arial"/>
                <w:sz w:val="18"/>
                <w:szCs w:val="18"/>
              </w:rPr>
              <w:t>Předání oprávněné osobě</w:t>
            </w:r>
          </w:p>
        </w:tc>
      </w:tr>
      <w:tr w:rsidR="00CA4CA3" w:rsidRPr="00CA4CA3" w:rsidTr="00CA6E94">
        <w:tc>
          <w:tcPr>
            <w:tcW w:w="1418" w:type="dxa"/>
            <w:shd w:val="clear" w:color="auto" w:fill="auto"/>
          </w:tcPr>
          <w:p w:rsidR="00111359" w:rsidRPr="00CA4CA3" w:rsidRDefault="00111359" w:rsidP="00CA6E94">
            <w:pPr>
              <w:ind w:left="284"/>
              <w:jc w:val="center"/>
              <w:rPr>
                <w:rFonts w:ascii="Arial" w:hAnsi="Arial" w:cs="Arial"/>
                <w:sz w:val="18"/>
                <w:szCs w:val="18"/>
              </w:rPr>
            </w:pPr>
            <w:r w:rsidRPr="00CA4CA3">
              <w:rPr>
                <w:rFonts w:ascii="Arial" w:hAnsi="Arial" w:cs="Arial"/>
                <w:sz w:val="18"/>
                <w:szCs w:val="18"/>
              </w:rPr>
              <w:t>17 05 04</w:t>
            </w:r>
          </w:p>
        </w:tc>
        <w:tc>
          <w:tcPr>
            <w:tcW w:w="708" w:type="dxa"/>
            <w:shd w:val="clear" w:color="auto" w:fill="auto"/>
          </w:tcPr>
          <w:p w:rsidR="00111359" w:rsidRPr="00CA4CA3" w:rsidRDefault="00111359" w:rsidP="00CA6E94">
            <w:pPr>
              <w:jc w:val="center"/>
              <w:rPr>
                <w:rFonts w:ascii="Arial" w:hAnsi="Arial" w:cs="Arial"/>
                <w:sz w:val="18"/>
                <w:szCs w:val="18"/>
              </w:rPr>
            </w:pPr>
            <w:r w:rsidRPr="00CA4CA3">
              <w:rPr>
                <w:rFonts w:ascii="Arial" w:hAnsi="Arial" w:cs="Arial"/>
                <w:sz w:val="18"/>
                <w:szCs w:val="18"/>
              </w:rPr>
              <w:t>O</w:t>
            </w:r>
          </w:p>
        </w:tc>
        <w:tc>
          <w:tcPr>
            <w:tcW w:w="3261" w:type="dxa"/>
            <w:shd w:val="clear" w:color="auto" w:fill="auto"/>
          </w:tcPr>
          <w:p w:rsidR="00111359" w:rsidRPr="00CA4CA3" w:rsidRDefault="00111359" w:rsidP="00CA6E94">
            <w:pPr>
              <w:jc w:val="center"/>
              <w:rPr>
                <w:rFonts w:ascii="Arial" w:hAnsi="Arial" w:cs="Arial"/>
                <w:sz w:val="18"/>
                <w:szCs w:val="18"/>
              </w:rPr>
            </w:pPr>
            <w:r w:rsidRPr="00CA4CA3">
              <w:rPr>
                <w:rFonts w:ascii="Arial" w:hAnsi="Arial" w:cs="Arial"/>
                <w:sz w:val="18"/>
                <w:szCs w:val="18"/>
              </w:rPr>
              <w:t>Zemina a kamení neuvedené pod 17 05 03</w:t>
            </w:r>
          </w:p>
        </w:tc>
        <w:tc>
          <w:tcPr>
            <w:tcW w:w="1417" w:type="dxa"/>
            <w:shd w:val="clear" w:color="auto" w:fill="auto"/>
          </w:tcPr>
          <w:p w:rsidR="00111359" w:rsidRPr="00CA4CA3" w:rsidRDefault="002D59B9" w:rsidP="002D59B9">
            <w:pPr>
              <w:jc w:val="center"/>
              <w:rPr>
                <w:rFonts w:ascii="Arial" w:hAnsi="Arial" w:cs="Arial"/>
                <w:sz w:val="18"/>
                <w:szCs w:val="18"/>
              </w:rPr>
            </w:pPr>
            <w:r w:rsidRPr="00CA4CA3">
              <w:rPr>
                <w:rFonts w:ascii="Arial" w:hAnsi="Arial" w:cs="Arial"/>
                <w:sz w:val="18"/>
                <w:szCs w:val="18"/>
              </w:rPr>
              <w:t>19</w:t>
            </w:r>
          </w:p>
        </w:tc>
        <w:tc>
          <w:tcPr>
            <w:tcW w:w="1863" w:type="dxa"/>
            <w:shd w:val="clear" w:color="auto" w:fill="auto"/>
          </w:tcPr>
          <w:p w:rsidR="00111359" w:rsidRPr="00CA4CA3" w:rsidRDefault="00111359" w:rsidP="00CA6E94">
            <w:pPr>
              <w:jc w:val="center"/>
              <w:rPr>
                <w:rFonts w:ascii="Arial" w:hAnsi="Arial" w:cs="Arial"/>
                <w:sz w:val="18"/>
                <w:szCs w:val="18"/>
              </w:rPr>
            </w:pPr>
            <w:r w:rsidRPr="00CA4CA3">
              <w:rPr>
                <w:rFonts w:ascii="Arial" w:hAnsi="Arial" w:cs="Arial"/>
                <w:sz w:val="18"/>
                <w:szCs w:val="18"/>
              </w:rPr>
              <w:t>Předání oprávněné osobě</w:t>
            </w:r>
          </w:p>
        </w:tc>
      </w:tr>
      <w:tr w:rsidR="00CA4CA3" w:rsidRPr="00CA4CA3" w:rsidTr="00CA6E94">
        <w:tc>
          <w:tcPr>
            <w:tcW w:w="1418" w:type="dxa"/>
            <w:shd w:val="clear" w:color="auto" w:fill="auto"/>
          </w:tcPr>
          <w:p w:rsidR="00111359" w:rsidRPr="00CA4CA3" w:rsidRDefault="00111359" w:rsidP="00CA6E94">
            <w:pPr>
              <w:ind w:left="284"/>
              <w:jc w:val="center"/>
              <w:rPr>
                <w:rFonts w:ascii="Arial" w:hAnsi="Arial" w:cs="Arial"/>
                <w:sz w:val="18"/>
                <w:szCs w:val="18"/>
              </w:rPr>
            </w:pPr>
            <w:r w:rsidRPr="00CA4CA3">
              <w:rPr>
                <w:rFonts w:ascii="Arial" w:hAnsi="Arial" w:cs="Arial"/>
                <w:sz w:val="18"/>
                <w:szCs w:val="18"/>
              </w:rPr>
              <w:t>17 09 03</w:t>
            </w:r>
          </w:p>
        </w:tc>
        <w:tc>
          <w:tcPr>
            <w:tcW w:w="708" w:type="dxa"/>
            <w:shd w:val="clear" w:color="auto" w:fill="auto"/>
          </w:tcPr>
          <w:p w:rsidR="00111359" w:rsidRPr="00CA4CA3" w:rsidRDefault="00111359" w:rsidP="00CA6E94">
            <w:pPr>
              <w:jc w:val="center"/>
              <w:rPr>
                <w:rFonts w:ascii="Arial" w:hAnsi="Arial" w:cs="Arial"/>
                <w:sz w:val="18"/>
                <w:szCs w:val="18"/>
              </w:rPr>
            </w:pPr>
            <w:r w:rsidRPr="00CA4CA3">
              <w:rPr>
                <w:rFonts w:ascii="Arial" w:hAnsi="Arial" w:cs="Arial"/>
                <w:sz w:val="18"/>
                <w:szCs w:val="18"/>
              </w:rPr>
              <w:t>N</w:t>
            </w:r>
          </w:p>
        </w:tc>
        <w:tc>
          <w:tcPr>
            <w:tcW w:w="3261" w:type="dxa"/>
            <w:shd w:val="clear" w:color="auto" w:fill="auto"/>
          </w:tcPr>
          <w:p w:rsidR="00111359" w:rsidRPr="00CA4CA3" w:rsidRDefault="00111359" w:rsidP="00CA6E94">
            <w:pPr>
              <w:jc w:val="center"/>
              <w:rPr>
                <w:rFonts w:ascii="Arial" w:hAnsi="Arial" w:cs="Arial"/>
                <w:sz w:val="18"/>
                <w:szCs w:val="18"/>
              </w:rPr>
            </w:pPr>
            <w:r w:rsidRPr="00CA4CA3">
              <w:rPr>
                <w:rFonts w:ascii="Arial" w:hAnsi="Arial" w:cs="Arial"/>
                <w:sz w:val="18"/>
                <w:szCs w:val="18"/>
              </w:rPr>
              <w:t xml:space="preserve">Jiné stavební a demoliční odpady </w:t>
            </w:r>
            <w:r w:rsidRPr="00CA4CA3">
              <w:rPr>
                <w:rFonts w:ascii="Arial" w:hAnsi="Arial" w:cs="Arial"/>
                <w:sz w:val="18"/>
                <w:szCs w:val="18"/>
              </w:rPr>
              <w:lastRenderedPageBreak/>
              <w:t>(včetně směsných stavebních a demoličních odpadů) obsahující nebezpečné látky</w:t>
            </w:r>
          </w:p>
        </w:tc>
        <w:tc>
          <w:tcPr>
            <w:tcW w:w="1417" w:type="dxa"/>
            <w:shd w:val="clear" w:color="auto" w:fill="auto"/>
          </w:tcPr>
          <w:p w:rsidR="00111359" w:rsidRPr="00CA4CA3" w:rsidRDefault="00111359" w:rsidP="002D59B9">
            <w:pPr>
              <w:jc w:val="center"/>
              <w:rPr>
                <w:rFonts w:ascii="Arial" w:hAnsi="Arial" w:cs="Arial"/>
                <w:sz w:val="18"/>
                <w:szCs w:val="18"/>
              </w:rPr>
            </w:pPr>
            <w:r w:rsidRPr="00CA4CA3">
              <w:rPr>
                <w:rFonts w:ascii="Arial" w:hAnsi="Arial" w:cs="Arial"/>
                <w:sz w:val="18"/>
                <w:szCs w:val="18"/>
              </w:rPr>
              <w:lastRenderedPageBreak/>
              <w:t>0,</w:t>
            </w:r>
            <w:r w:rsidR="002D59B9" w:rsidRPr="00CA4CA3">
              <w:rPr>
                <w:rFonts w:ascii="Arial" w:hAnsi="Arial" w:cs="Arial"/>
                <w:sz w:val="18"/>
                <w:szCs w:val="18"/>
              </w:rPr>
              <w:t>15</w:t>
            </w:r>
          </w:p>
        </w:tc>
        <w:tc>
          <w:tcPr>
            <w:tcW w:w="1863" w:type="dxa"/>
            <w:shd w:val="clear" w:color="auto" w:fill="auto"/>
          </w:tcPr>
          <w:p w:rsidR="00111359" w:rsidRPr="00CA4CA3" w:rsidRDefault="00111359" w:rsidP="00CA6E94">
            <w:pPr>
              <w:jc w:val="center"/>
              <w:rPr>
                <w:rFonts w:ascii="Arial" w:hAnsi="Arial" w:cs="Arial"/>
                <w:sz w:val="18"/>
                <w:szCs w:val="18"/>
              </w:rPr>
            </w:pPr>
            <w:r w:rsidRPr="00CA4CA3">
              <w:rPr>
                <w:rFonts w:ascii="Arial" w:hAnsi="Arial" w:cs="Arial"/>
                <w:sz w:val="18"/>
                <w:szCs w:val="18"/>
              </w:rPr>
              <w:t xml:space="preserve">Předání oprávněné </w:t>
            </w:r>
            <w:r w:rsidRPr="00CA4CA3">
              <w:rPr>
                <w:rFonts w:ascii="Arial" w:hAnsi="Arial" w:cs="Arial"/>
                <w:sz w:val="18"/>
                <w:szCs w:val="18"/>
              </w:rPr>
              <w:lastRenderedPageBreak/>
              <w:t>osobě</w:t>
            </w:r>
          </w:p>
        </w:tc>
      </w:tr>
      <w:tr w:rsidR="002D59B9" w:rsidRPr="00CA4CA3" w:rsidTr="00CA6E94">
        <w:tc>
          <w:tcPr>
            <w:tcW w:w="1418" w:type="dxa"/>
            <w:shd w:val="clear" w:color="auto" w:fill="auto"/>
          </w:tcPr>
          <w:p w:rsidR="00111359" w:rsidRPr="00CA4CA3" w:rsidRDefault="00111359" w:rsidP="00CA6E94">
            <w:pPr>
              <w:ind w:left="284"/>
              <w:jc w:val="center"/>
              <w:rPr>
                <w:rFonts w:ascii="Arial" w:hAnsi="Arial" w:cs="Arial"/>
                <w:sz w:val="18"/>
                <w:szCs w:val="18"/>
              </w:rPr>
            </w:pPr>
            <w:r w:rsidRPr="00CA4CA3">
              <w:rPr>
                <w:rFonts w:ascii="Arial" w:hAnsi="Arial" w:cs="Arial"/>
                <w:sz w:val="18"/>
                <w:szCs w:val="18"/>
              </w:rPr>
              <w:lastRenderedPageBreak/>
              <w:t>17 09 04</w:t>
            </w:r>
          </w:p>
        </w:tc>
        <w:tc>
          <w:tcPr>
            <w:tcW w:w="708" w:type="dxa"/>
            <w:shd w:val="clear" w:color="auto" w:fill="auto"/>
          </w:tcPr>
          <w:p w:rsidR="00111359" w:rsidRPr="00CA4CA3" w:rsidRDefault="00111359" w:rsidP="00CA6E94">
            <w:pPr>
              <w:jc w:val="center"/>
              <w:rPr>
                <w:rFonts w:ascii="Arial" w:hAnsi="Arial" w:cs="Arial"/>
                <w:sz w:val="18"/>
                <w:szCs w:val="18"/>
              </w:rPr>
            </w:pPr>
            <w:r w:rsidRPr="00CA4CA3">
              <w:rPr>
                <w:rFonts w:ascii="Arial" w:hAnsi="Arial" w:cs="Arial"/>
                <w:sz w:val="18"/>
                <w:szCs w:val="18"/>
              </w:rPr>
              <w:t>O</w:t>
            </w:r>
          </w:p>
        </w:tc>
        <w:tc>
          <w:tcPr>
            <w:tcW w:w="3261" w:type="dxa"/>
            <w:shd w:val="clear" w:color="auto" w:fill="auto"/>
          </w:tcPr>
          <w:p w:rsidR="00111359" w:rsidRPr="00CA4CA3" w:rsidRDefault="00111359" w:rsidP="00CA6E94">
            <w:pPr>
              <w:jc w:val="center"/>
              <w:rPr>
                <w:rFonts w:ascii="Arial" w:hAnsi="Arial" w:cs="Arial"/>
                <w:sz w:val="18"/>
                <w:szCs w:val="18"/>
              </w:rPr>
            </w:pPr>
            <w:r w:rsidRPr="00CA4CA3">
              <w:rPr>
                <w:rFonts w:ascii="Arial" w:hAnsi="Arial" w:cs="Arial"/>
                <w:sz w:val="18"/>
                <w:szCs w:val="18"/>
              </w:rPr>
              <w:t xml:space="preserve">Směsné stavební a demoliční odpady neuvedené pod č. 17 09 01, 17 09 </w:t>
            </w:r>
            <w:smartTag w:uri="urn:schemas-microsoft-com:office:smarttags" w:element="metricconverter">
              <w:smartTagPr>
                <w:attr w:name="ProductID" w:val="02 a"/>
              </w:smartTagPr>
              <w:r w:rsidRPr="00CA4CA3">
                <w:rPr>
                  <w:rFonts w:ascii="Arial" w:hAnsi="Arial" w:cs="Arial"/>
                  <w:sz w:val="18"/>
                  <w:szCs w:val="18"/>
                </w:rPr>
                <w:t>02 a</w:t>
              </w:r>
            </w:smartTag>
            <w:r w:rsidRPr="00CA4CA3">
              <w:rPr>
                <w:rFonts w:ascii="Arial" w:hAnsi="Arial" w:cs="Arial"/>
                <w:sz w:val="18"/>
                <w:szCs w:val="18"/>
              </w:rPr>
              <w:t xml:space="preserve"> 07 09 03</w:t>
            </w:r>
          </w:p>
        </w:tc>
        <w:tc>
          <w:tcPr>
            <w:tcW w:w="1417" w:type="dxa"/>
            <w:shd w:val="clear" w:color="auto" w:fill="auto"/>
          </w:tcPr>
          <w:p w:rsidR="00111359" w:rsidRPr="00CA4CA3" w:rsidRDefault="002D59B9" w:rsidP="002D59B9">
            <w:pPr>
              <w:jc w:val="center"/>
              <w:rPr>
                <w:rFonts w:ascii="Arial" w:hAnsi="Arial" w:cs="Arial"/>
                <w:sz w:val="18"/>
                <w:szCs w:val="18"/>
              </w:rPr>
            </w:pPr>
            <w:r w:rsidRPr="00CA4CA3">
              <w:rPr>
                <w:rFonts w:ascii="Arial" w:hAnsi="Arial" w:cs="Arial"/>
                <w:sz w:val="18"/>
                <w:szCs w:val="18"/>
              </w:rPr>
              <w:t>9</w:t>
            </w:r>
          </w:p>
        </w:tc>
        <w:tc>
          <w:tcPr>
            <w:tcW w:w="1863" w:type="dxa"/>
            <w:shd w:val="clear" w:color="auto" w:fill="auto"/>
          </w:tcPr>
          <w:p w:rsidR="00111359" w:rsidRPr="00CA4CA3" w:rsidRDefault="00111359" w:rsidP="00CA6E94">
            <w:pPr>
              <w:jc w:val="center"/>
              <w:rPr>
                <w:rFonts w:ascii="Arial" w:hAnsi="Arial" w:cs="Arial"/>
                <w:sz w:val="18"/>
                <w:szCs w:val="18"/>
              </w:rPr>
            </w:pPr>
            <w:r w:rsidRPr="00CA4CA3">
              <w:rPr>
                <w:rFonts w:ascii="Arial" w:hAnsi="Arial" w:cs="Arial"/>
                <w:sz w:val="18"/>
                <w:szCs w:val="18"/>
              </w:rPr>
              <w:t>Předání oprávněné osobě</w:t>
            </w:r>
          </w:p>
        </w:tc>
      </w:tr>
    </w:tbl>
    <w:p w:rsidR="00111359" w:rsidRPr="00CA4CA3" w:rsidRDefault="00111359" w:rsidP="00111359">
      <w:pPr>
        <w:rPr>
          <w:rFonts w:ascii="Arial" w:hAnsi="Arial" w:cs="Arial"/>
        </w:rPr>
      </w:pPr>
    </w:p>
    <w:p w:rsidR="00390607" w:rsidRPr="00CA4CA3" w:rsidRDefault="00390607" w:rsidP="00276797">
      <w:pPr>
        <w:ind w:left="709"/>
        <w:jc w:val="both"/>
        <w:rPr>
          <w:b/>
        </w:rPr>
      </w:pPr>
      <w:r w:rsidRPr="00CA4CA3">
        <w:t>Nakládání s odpady musí být v souladu se zákonem 185/2001 Sb. v platném znění a vyhláškami navazujícími. Původcem odpadů vzniklých při výstavbě bude zhotovitel stavby.  Odpad bude tříděn a dle druhů a kategorií buď recyklován a využit na místě,  anebo  nabízen k </w:t>
      </w:r>
      <w:proofErr w:type="gramStart"/>
      <w:r w:rsidRPr="00CA4CA3">
        <w:t>využití,  ne</w:t>
      </w:r>
      <w:r w:rsidR="00D22583" w:rsidRPr="00CA4CA3">
        <w:t>bo</w:t>
      </w:r>
      <w:proofErr w:type="gramEnd"/>
      <w:r w:rsidR="00D22583" w:rsidRPr="00CA4CA3">
        <w:t xml:space="preserve"> zajištěno jeho zneškodnění odvezením na specializovanou skládku.</w:t>
      </w:r>
    </w:p>
    <w:p w:rsidR="00140E98" w:rsidRPr="00CA4CA3" w:rsidRDefault="00140E98" w:rsidP="00390607">
      <w:pPr>
        <w:rPr>
          <w:sz w:val="28"/>
          <w:szCs w:val="28"/>
          <w:u w:val="single"/>
        </w:rPr>
      </w:pPr>
    </w:p>
    <w:p w:rsidR="00390607" w:rsidRPr="00CA4CA3" w:rsidRDefault="00390607" w:rsidP="00390607">
      <w:pPr>
        <w:rPr>
          <w:u w:val="single"/>
        </w:rPr>
      </w:pPr>
      <w:r w:rsidRPr="00CA4CA3">
        <w:rPr>
          <w:u w:val="single"/>
        </w:rPr>
        <w:t>f) Maximální zábory pro staveniště</w:t>
      </w:r>
    </w:p>
    <w:p w:rsidR="00390607" w:rsidRPr="00CA4CA3" w:rsidRDefault="00390607" w:rsidP="00140E98">
      <w:pPr>
        <w:ind w:left="709"/>
        <w:jc w:val="both"/>
        <w:rPr>
          <w:u w:val="single"/>
        </w:rPr>
      </w:pPr>
      <w:r w:rsidRPr="00CA4CA3">
        <w:t>Z</w:t>
      </w:r>
      <w:r w:rsidR="00C9376B" w:rsidRPr="00CA4CA3">
        <w:t xml:space="preserve">ařízení staveniště </w:t>
      </w:r>
      <w:r w:rsidR="00140E98" w:rsidRPr="00CA4CA3">
        <w:t xml:space="preserve">nebude zasahovat mimo pozemky v majetku investora. </w:t>
      </w:r>
      <w:r w:rsidR="009574C0" w:rsidRPr="00CA4CA3">
        <w:t>Dodavatel si dohodne s investorem kde a jak využívat volné plochy v majetku investora pro zařízení staveniště.</w:t>
      </w:r>
      <w:r w:rsidR="00C9376B" w:rsidRPr="00CA4CA3">
        <w:t xml:space="preserve"> </w:t>
      </w:r>
      <w:r w:rsidRPr="00CA4CA3">
        <w:t xml:space="preserve"> </w:t>
      </w:r>
    </w:p>
    <w:p w:rsidR="00390607" w:rsidRPr="00CA4CA3" w:rsidRDefault="00390607" w:rsidP="00390607">
      <w:pPr>
        <w:rPr>
          <w:u w:val="single"/>
        </w:rPr>
      </w:pPr>
    </w:p>
    <w:p w:rsidR="00390607" w:rsidRPr="00CA4CA3" w:rsidRDefault="00390607" w:rsidP="00390607">
      <w:pPr>
        <w:rPr>
          <w:u w:val="single"/>
        </w:rPr>
      </w:pPr>
      <w:r w:rsidRPr="00CA4CA3">
        <w:rPr>
          <w:u w:val="single"/>
        </w:rPr>
        <w:t>h)Bilance zemních prací</w:t>
      </w:r>
    </w:p>
    <w:p w:rsidR="006731B2" w:rsidRPr="00CA4CA3" w:rsidRDefault="0052553E" w:rsidP="00276797">
      <w:pPr>
        <w:pStyle w:val="Bezmezer"/>
        <w:suppressAutoHyphens w:val="0"/>
        <w:autoSpaceDN/>
        <w:ind w:left="709"/>
        <w:jc w:val="both"/>
        <w:textAlignment w:val="auto"/>
      </w:pPr>
      <w:r w:rsidRPr="00CA4CA3">
        <w:t xml:space="preserve">Předpokládáme </w:t>
      </w:r>
      <w:proofErr w:type="gramStart"/>
      <w:r w:rsidRPr="00CA4CA3">
        <w:t>výkopy  v rozsahu</w:t>
      </w:r>
      <w:proofErr w:type="gramEnd"/>
      <w:r w:rsidRPr="00CA4CA3">
        <w:t xml:space="preserve"> cca 14m3</w:t>
      </w:r>
      <w:r w:rsidR="00272123" w:rsidRPr="00CA4CA3">
        <w:t>. Veškerá vykopaná zemina bude opětovně použita na násypy.</w:t>
      </w:r>
      <w:r w:rsidR="00276797" w:rsidRPr="00CA4CA3">
        <w:t xml:space="preserve"> </w:t>
      </w:r>
    </w:p>
    <w:p w:rsidR="00C9376B" w:rsidRPr="00CA4CA3" w:rsidRDefault="00C9376B" w:rsidP="00390607"/>
    <w:p w:rsidR="00390607" w:rsidRPr="00CA4CA3" w:rsidRDefault="00390607" w:rsidP="00390607">
      <w:pPr>
        <w:rPr>
          <w:u w:val="single"/>
        </w:rPr>
      </w:pPr>
      <w:r w:rsidRPr="00CA4CA3">
        <w:rPr>
          <w:u w:val="single"/>
        </w:rPr>
        <w:t>j)Zásady bezpečnosti a ochrany zdraví na staveništi, posouzení potřeby koordinátora BOZP</w:t>
      </w:r>
    </w:p>
    <w:p w:rsidR="00DC4A21" w:rsidRPr="00CA4CA3" w:rsidRDefault="003F795F" w:rsidP="00276797">
      <w:pPr>
        <w:ind w:left="709"/>
        <w:jc w:val="both"/>
      </w:pPr>
      <w:r w:rsidRPr="00CA4CA3">
        <w:t xml:space="preserve">Stavebník </w:t>
      </w:r>
      <w:proofErr w:type="gramStart"/>
      <w:r w:rsidRPr="00CA4CA3">
        <w:t>předá  zhotoviteli</w:t>
      </w:r>
      <w:proofErr w:type="gramEnd"/>
      <w:r w:rsidRPr="00CA4CA3">
        <w:t xml:space="preserve"> stavby protokolárně staveniště. Zhotovitel stavby se bude řídit platnými předpisy, zejména zákoníkem práce, zákonem 309/2006 Sb.</w:t>
      </w:r>
      <w:r w:rsidR="002A6CC8" w:rsidRPr="00CA4CA3">
        <w:t xml:space="preserve"> v platném znění</w:t>
      </w:r>
      <w:r w:rsidR="00DC4A21" w:rsidRPr="00CA4CA3">
        <w:t xml:space="preserve">, </w:t>
      </w:r>
      <w:r w:rsidR="00C532A3" w:rsidRPr="00CA4CA3">
        <w:t xml:space="preserve">Nařízením vlády č. </w:t>
      </w:r>
      <w:r w:rsidR="00F84355" w:rsidRPr="00CA4CA3">
        <w:t>591/2006 Sb. o bližších minimálních požadavcích na BOZP</w:t>
      </w:r>
      <w:r w:rsidR="006B3C63" w:rsidRPr="00CA4CA3">
        <w:t xml:space="preserve"> </w:t>
      </w:r>
      <w:r w:rsidR="00F84355" w:rsidRPr="00CA4CA3">
        <w:t xml:space="preserve">na staveništích </w:t>
      </w:r>
      <w:r w:rsidR="00DC4A21" w:rsidRPr="00CA4CA3">
        <w:t xml:space="preserve">jakož i </w:t>
      </w:r>
      <w:proofErr w:type="gramStart"/>
      <w:r w:rsidR="00DC4A21" w:rsidRPr="00CA4CA3">
        <w:t>další</w:t>
      </w:r>
      <w:r w:rsidR="00C532A3" w:rsidRPr="00CA4CA3">
        <w:t xml:space="preserve">mi </w:t>
      </w:r>
      <w:r w:rsidR="00DC4A21" w:rsidRPr="00CA4CA3">
        <w:t xml:space="preserve"> předpisy</w:t>
      </w:r>
      <w:proofErr w:type="gramEnd"/>
      <w:r w:rsidR="00DC4A21" w:rsidRPr="00CA4CA3">
        <w:t xml:space="preserve"> bezpečnosti práce</w:t>
      </w:r>
      <w:r w:rsidR="002A6CC8" w:rsidRPr="00CA4CA3">
        <w:t xml:space="preserve">. </w:t>
      </w:r>
      <w:r w:rsidR="00DC4A21" w:rsidRPr="00CA4CA3">
        <w:t xml:space="preserve">Zhotovitel stavby specifikuje rizika. Pracovníci budou prokazatelně </w:t>
      </w:r>
      <w:proofErr w:type="gramStart"/>
      <w:r w:rsidR="00DC4A21" w:rsidRPr="00CA4CA3">
        <w:t>vyškoleni  z předpisů</w:t>
      </w:r>
      <w:proofErr w:type="gramEnd"/>
      <w:r w:rsidR="00DC4A21" w:rsidRPr="00CA4CA3">
        <w:t xml:space="preserve"> BOZP a seznámeni s riziky a technologickými postupy.  Dodržování výše uvedeného bude pravidelně kontrolováno. </w:t>
      </w:r>
    </w:p>
    <w:p w:rsidR="003360BB" w:rsidRPr="00CA4CA3" w:rsidRDefault="003360BB" w:rsidP="00276797">
      <w:pPr>
        <w:ind w:left="709"/>
        <w:jc w:val="both"/>
      </w:pPr>
    </w:p>
    <w:p w:rsidR="003360BB" w:rsidRPr="00CA4CA3" w:rsidRDefault="003360BB" w:rsidP="00276797">
      <w:pPr>
        <w:ind w:left="709"/>
        <w:jc w:val="both"/>
      </w:pPr>
      <w:r w:rsidRPr="00CA4CA3">
        <w:t xml:space="preserve">S ohledem na rozsah stavby </w:t>
      </w:r>
      <w:r w:rsidR="0023755D" w:rsidRPr="00CA4CA3">
        <w:t>ne</w:t>
      </w:r>
      <w:r w:rsidR="00B4367A" w:rsidRPr="00CA4CA3">
        <w:t>vzniká</w:t>
      </w:r>
      <w:r w:rsidRPr="00CA4CA3">
        <w:t xml:space="preserve"> investorovi povinnost najímat koordinátora bezpečnosti práce.</w:t>
      </w:r>
    </w:p>
    <w:p w:rsidR="00390607" w:rsidRPr="00CA4CA3" w:rsidRDefault="00DC4A21" w:rsidP="00DC4A21">
      <w:pPr>
        <w:ind w:firstLine="708"/>
        <w:rPr>
          <w:sz w:val="28"/>
          <w:szCs w:val="28"/>
          <w:u w:val="single"/>
        </w:rPr>
      </w:pPr>
      <w:r w:rsidRPr="00CA4CA3">
        <w:t xml:space="preserve"> </w:t>
      </w:r>
    </w:p>
    <w:p w:rsidR="00390607" w:rsidRPr="00CA4CA3" w:rsidRDefault="00390607" w:rsidP="00390607">
      <w:pPr>
        <w:rPr>
          <w:u w:val="single"/>
        </w:rPr>
      </w:pPr>
      <w:r w:rsidRPr="00CA4CA3">
        <w:rPr>
          <w:u w:val="single"/>
        </w:rPr>
        <w:t>k) Úpravy pro bezbariérové užívání výstavbou dotčených staveb</w:t>
      </w:r>
    </w:p>
    <w:p w:rsidR="00B73317" w:rsidRPr="00CA4CA3" w:rsidRDefault="00B73317" w:rsidP="00B73317">
      <w:pPr>
        <w:ind w:left="709"/>
      </w:pPr>
      <w:r w:rsidRPr="00CA4CA3">
        <w:t>Netýká se tohoto projektu</w:t>
      </w:r>
    </w:p>
    <w:p w:rsidR="00390607" w:rsidRPr="00CA4CA3" w:rsidRDefault="00572946" w:rsidP="00390607">
      <w:r w:rsidRPr="00CA4CA3">
        <w:t xml:space="preserve"> </w:t>
      </w:r>
    </w:p>
    <w:p w:rsidR="00390607" w:rsidRPr="00CA4CA3" w:rsidRDefault="00390607" w:rsidP="00390607">
      <w:pPr>
        <w:rPr>
          <w:u w:val="single"/>
        </w:rPr>
      </w:pPr>
      <w:r w:rsidRPr="00CA4CA3">
        <w:rPr>
          <w:u w:val="single"/>
        </w:rPr>
        <w:t xml:space="preserve">l) Zásady pro </w:t>
      </w:r>
      <w:proofErr w:type="gramStart"/>
      <w:r w:rsidRPr="00CA4CA3">
        <w:rPr>
          <w:u w:val="single"/>
        </w:rPr>
        <w:t>DIO</w:t>
      </w:r>
      <w:proofErr w:type="gramEnd"/>
    </w:p>
    <w:p w:rsidR="00390607" w:rsidRPr="00CA4CA3" w:rsidRDefault="00390607" w:rsidP="00B73317">
      <w:pPr>
        <w:ind w:firstLine="708"/>
      </w:pPr>
      <w:r w:rsidRPr="00CA4CA3">
        <w:t xml:space="preserve">Dopravně inženýrská opatření nejsou nutná. </w:t>
      </w:r>
    </w:p>
    <w:p w:rsidR="00390607" w:rsidRPr="00CA4CA3" w:rsidRDefault="00390607" w:rsidP="00390607">
      <w:pPr>
        <w:rPr>
          <w:sz w:val="28"/>
          <w:szCs w:val="28"/>
          <w:u w:val="single"/>
        </w:rPr>
      </w:pPr>
    </w:p>
    <w:p w:rsidR="00390607" w:rsidRPr="00CA4CA3" w:rsidRDefault="00390607" w:rsidP="00390607">
      <w:pPr>
        <w:rPr>
          <w:u w:val="single"/>
        </w:rPr>
      </w:pPr>
      <w:r w:rsidRPr="00CA4CA3">
        <w:rPr>
          <w:u w:val="single"/>
        </w:rPr>
        <w:t>m) Postup výstavby, rozhodující termíny</w:t>
      </w:r>
    </w:p>
    <w:p w:rsidR="00935118" w:rsidRPr="00935118" w:rsidRDefault="00935118" w:rsidP="00935118">
      <w:pPr>
        <w:pStyle w:val="4992uroven"/>
        <w:ind w:firstLine="0"/>
        <w:outlineLvl w:val="0"/>
        <w:rPr>
          <w:rFonts w:ascii="Times New Roman" w:eastAsia="Times New Roman" w:hAnsi="Times New Roman" w:cs="Times New Roman"/>
          <w:b w:val="0"/>
          <w:bCs w:val="0"/>
          <w:color w:val="auto"/>
          <w:sz w:val="24"/>
          <w:szCs w:val="24"/>
          <w:lang w:eastAsia="cs-CZ"/>
        </w:rPr>
      </w:pPr>
      <w:r w:rsidRPr="00935118">
        <w:rPr>
          <w:rFonts w:ascii="Times New Roman" w:eastAsia="Times New Roman" w:hAnsi="Times New Roman" w:cs="Times New Roman"/>
          <w:b w:val="0"/>
          <w:bCs w:val="0"/>
          <w:color w:val="auto"/>
          <w:sz w:val="24"/>
          <w:szCs w:val="24"/>
          <w:lang w:eastAsia="cs-CZ"/>
        </w:rPr>
        <w:t>Stavba nebude členěna na etapy. Stavba bude naplánována dle investičního plánu investora.</w:t>
      </w:r>
    </w:p>
    <w:p w:rsidR="00935118" w:rsidRPr="00935118" w:rsidRDefault="00935118" w:rsidP="00935118">
      <w:pPr>
        <w:pStyle w:val="4992uroven"/>
        <w:ind w:firstLine="0"/>
        <w:outlineLvl w:val="0"/>
        <w:rPr>
          <w:rFonts w:ascii="Times New Roman" w:eastAsia="Times New Roman" w:hAnsi="Times New Roman" w:cs="Times New Roman"/>
          <w:b w:val="0"/>
          <w:bCs w:val="0"/>
          <w:color w:val="auto"/>
          <w:sz w:val="24"/>
          <w:szCs w:val="24"/>
          <w:lang w:eastAsia="cs-CZ"/>
        </w:rPr>
      </w:pPr>
      <w:r w:rsidRPr="00935118">
        <w:rPr>
          <w:rFonts w:ascii="Times New Roman" w:eastAsia="Times New Roman" w:hAnsi="Times New Roman" w:cs="Times New Roman"/>
          <w:b w:val="0"/>
          <w:bCs w:val="0"/>
          <w:color w:val="auto"/>
          <w:sz w:val="24"/>
          <w:szCs w:val="24"/>
          <w:lang w:eastAsia="cs-CZ"/>
        </w:rPr>
        <w:t>Předpokládaná doba výstavby: 4 měsíce</w:t>
      </w:r>
    </w:p>
    <w:p w:rsidR="00B73317" w:rsidRPr="007C6ACC" w:rsidRDefault="00B73317" w:rsidP="00B73317">
      <w:pPr>
        <w:pStyle w:val="4992uroven"/>
        <w:ind w:hanging="1"/>
        <w:outlineLvl w:val="0"/>
        <w:rPr>
          <w:rFonts w:ascii="Times New Roman" w:eastAsia="Times New Roman" w:hAnsi="Times New Roman" w:cs="Times New Roman"/>
          <w:b w:val="0"/>
          <w:bCs w:val="0"/>
          <w:color w:val="FF0000"/>
          <w:sz w:val="24"/>
          <w:szCs w:val="24"/>
          <w:lang w:eastAsia="cs-CZ"/>
        </w:rPr>
      </w:pPr>
    </w:p>
    <w:p w:rsidR="0085015D" w:rsidRPr="007C6ACC" w:rsidRDefault="0085015D">
      <w:pPr>
        <w:rPr>
          <w:color w:val="FF0000"/>
        </w:rPr>
      </w:pPr>
    </w:p>
    <w:p w:rsidR="00E21A1B" w:rsidRPr="007C6ACC" w:rsidRDefault="00E21A1B">
      <w:pPr>
        <w:rPr>
          <w:color w:val="FF0000"/>
        </w:rPr>
      </w:pPr>
      <w:bookmarkStart w:id="20" w:name="_GoBack"/>
      <w:bookmarkEnd w:id="20"/>
    </w:p>
    <w:sectPr w:rsidR="00E21A1B" w:rsidRPr="007C6ACC" w:rsidSect="005F6493">
      <w:headerReference w:type="default" r:id="rId11"/>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E94" w:rsidRDefault="00CA6E94" w:rsidP="005F6493">
      <w:r>
        <w:separator/>
      </w:r>
    </w:p>
  </w:endnote>
  <w:endnote w:type="continuationSeparator" w:id="0">
    <w:p w:rsidR="00CA6E94" w:rsidRDefault="00CA6E94" w:rsidP="005F6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tarSymbol">
    <w:altName w:val="Arial Unicode MS"/>
    <w:charset w:val="02"/>
    <w:family w:val="auto"/>
    <w:pitch w:val="default"/>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E94" w:rsidRDefault="00CA6E94" w:rsidP="005F6493">
      <w:r>
        <w:separator/>
      </w:r>
    </w:p>
  </w:footnote>
  <w:footnote w:type="continuationSeparator" w:id="0">
    <w:p w:rsidR="00CA6E94" w:rsidRDefault="00CA6E94" w:rsidP="005F64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E94" w:rsidRPr="00E831B5" w:rsidRDefault="00CA6E94" w:rsidP="00E831B5">
    <w:pPr>
      <w:pStyle w:val="Zhlav"/>
      <w:jc w:val="right"/>
      <w:rPr>
        <w:sz w:val="20"/>
        <w:szCs w:val="20"/>
      </w:rPr>
    </w:pPr>
    <w:r w:rsidRPr="00E831B5">
      <w:rPr>
        <w:sz w:val="20"/>
        <w:szCs w:val="20"/>
      </w:rPr>
      <w:t>BPO 6-</w:t>
    </w:r>
    <w:r>
      <w:rPr>
        <w:sz w:val="20"/>
        <w:szCs w:val="20"/>
      </w:rPr>
      <w:t>100120</w:t>
    </w:r>
    <w:r w:rsidRPr="00E831B5">
      <w:rPr>
        <w:sz w:val="20"/>
        <w:szCs w:val="20"/>
      </w:rPr>
      <w:t>/</w:t>
    </w:r>
    <w:r w:rsidRPr="00E831B5">
      <w:rPr>
        <w:sz w:val="20"/>
        <w:szCs w:val="20"/>
      </w:rPr>
      <w:fldChar w:fldCharType="begin"/>
    </w:r>
    <w:r w:rsidRPr="00E831B5">
      <w:rPr>
        <w:sz w:val="20"/>
        <w:szCs w:val="20"/>
      </w:rPr>
      <w:instrText>PAGE   \* MERGEFORMAT</w:instrText>
    </w:r>
    <w:r w:rsidRPr="00E831B5">
      <w:rPr>
        <w:sz w:val="20"/>
        <w:szCs w:val="20"/>
      </w:rPr>
      <w:fldChar w:fldCharType="separate"/>
    </w:r>
    <w:r w:rsidR="00935118">
      <w:rPr>
        <w:noProof/>
        <w:sz w:val="20"/>
        <w:szCs w:val="20"/>
      </w:rPr>
      <w:t>19</w:t>
    </w:r>
    <w:r w:rsidRPr="00E831B5">
      <w:rPr>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1080"/>
        </w:tabs>
        <w:ind w:left="1080" w:firstLine="0"/>
      </w:pPr>
      <w:rPr>
        <w:rFonts w:ascii="Symbol" w:hAnsi="Symbol" w:cs="Symbol"/>
      </w:rPr>
    </w:lvl>
    <w:lvl w:ilvl="1">
      <w:start w:val="1"/>
      <w:numFmt w:val="bullet"/>
      <w:lvlText w:val=""/>
      <w:lvlJc w:val="left"/>
      <w:pPr>
        <w:tabs>
          <w:tab w:val="num" w:pos="1823"/>
        </w:tabs>
        <w:ind w:left="1080" w:firstLine="0"/>
      </w:pPr>
      <w:rPr>
        <w:rFonts w:ascii="Symbol" w:hAnsi="Symbol" w:cs="Symbol"/>
      </w:rPr>
    </w:lvl>
    <w:lvl w:ilvl="2">
      <w:start w:val="1"/>
      <w:numFmt w:val="bullet"/>
      <w:lvlText w:val=""/>
      <w:lvlJc w:val="left"/>
      <w:pPr>
        <w:tabs>
          <w:tab w:val="num" w:pos="2566"/>
        </w:tabs>
        <w:ind w:left="1080" w:firstLine="0"/>
      </w:pPr>
      <w:rPr>
        <w:rFonts w:ascii="Symbol" w:hAnsi="Symbol" w:cs="Symbol"/>
      </w:rPr>
    </w:lvl>
    <w:lvl w:ilvl="3">
      <w:start w:val="1"/>
      <w:numFmt w:val="bullet"/>
      <w:lvlText w:val=""/>
      <w:lvlJc w:val="left"/>
      <w:pPr>
        <w:tabs>
          <w:tab w:val="num" w:pos="3309"/>
        </w:tabs>
        <w:ind w:left="1080" w:firstLine="0"/>
      </w:pPr>
      <w:rPr>
        <w:rFonts w:ascii="Symbol" w:hAnsi="Symbol" w:cs="Symbol"/>
      </w:rPr>
    </w:lvl>
    <w:lvl w:ilvl="4">
      <w:start w:val="1"/>
      <w:numFmt w:val="bullet"/>
      <w:lvlText w:val=""/>
      <w:lvlJc w:val="left"/>
      <w:pPr>
        <w:tabs>
          <w:tab w:val="num" w:pos="4052"/>
        </w:tabs>
        <w:ind w:left="1080" w:firstLine="0"/>
      </w:pPr>
      <w:rPr>
        <w:rFonts w:ascii="Symbol" w:hAnsi="Symbol" w:cs="Symbol"/>
      </w:rPr>
    </w:lvl>
    <w:lvl w:ilvl="5">
      <w:start w:val="1"/>
      <w:numFmt w:val="bullet"/>
      <w:lvlText w:val=""/>
      <w:lvlJc w:val="left"/>
      <w:pPr>
        <w:tabs>
          <w:tab w:val="num" w:pos="4795"/>
        </w:tabs>
        <w:ind w:left="1080" w:firstLine="0"/>
      </w:pPr>
      <w:rPr>
        <w:rFonts w:ascii="Symbol" w:hAnsi="Symbol" w:cs="Symbol"/>
      </w:rPr>
    </w:lvl>
    <w:lvl w:ilvl="6">
      <w:start w:val="1"/>
      <w:numFmt w:val="bullet"/>
      <w:lvlText w:val=""/>
      <w:lvlJc w:val="left"/>
      <w:pPr>
        <w:tabs>
          <w:tab w:val="num" w:pos="5538"/>
        </w:tabs>
        <w:ind w:left="1080" w:firstLine="0"/>
      </w:pPr>
      <w:rPr>
        <w:rFonts w:ascii="Symbol" w:hAnsi="Symbol" w:cs="Symbol"/>
      </w:rPr>
    </w:lvl>
    <w:lvl w:ilvl="7">
      <w:start w:val="1"/>
      <w:numFmt w:val="bullet"/>
      <w:lvlText w:val=""/>
      <w:lvlJc w:val="left"/>
      <w:pPr>
        <w:tabs>
          <w:tab w:val="num" w:pos="6281"/>
        </w:tabs>
        <w:ind w:left="1080" w:firstLine="0"/>
      </w:pPr>
      <w:rPr>
        <w:rFonts w:ascii="Symbol" w:hAnsi="Symbol" w:cs="Symbol"/>
      </w:rPr>
    </w:lvl>
    <w:lvl w:ilvl="8">
      <w:start w:val="1"/>
      <w:numFmt w:val="bullet"/>
      <w:lvlText w:val=""/>
      <w:lvlJc w:val="left"/>
      <w:pPr>
        <w:tabs>
          <w:tab w:val="num" w:pos="7024"/>
        </w:tabs>
        <w:ind w:left="1080" w:firstLine="0"/>
      </w:pPr>
      <w:rPr>
        <w:rFonts w:ascii="Symbol" w:hAnsi="Symbol" w:cs="Symbol"/>
      </w:r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Symbol" w:hAnsi="Symbol" w:cs="Symbol" w:hint="default"/>
        <w:sz w:val="22"/>
        <w:szCs w:val="22"/>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hint="default"/>
      </w:rPr>
    </w:lvl>
  </w:abstractNum>
  <w:abstractNum w:abstractNumId="3">
    <w:nsid w:val="00000004"/>
    <w:multiLevelType w:val="multilevel"/>
    <w:tmpl w:val="00000004"/>
    <w:name w:val="WW8Num4"/>
    <w:lvl w:ilvl="0">
      <w:start w:val="1"/>
      <w:numFmt w:val="bullet"/>
      <w:lvlText w:val=""/>
      <w:lvlJc w:val="left"/>
      <w:pPr>
        <w:tabs>
          <w:tab w:val="num" w:pos="0"/>
        </w:tabs>
        <w:ind w:left="720" w:hanging="360"/>
      </w:pPr>
      <w:rPr>
        <w:rFonts w:ascii="Symbol" w:hAnsi="Symbol" w:cs="StarSymbol"/>
        <w:sz w:val="18"/>
        <w:szCs w:val="18"/>
      </w:rPr>
    </w:lvl>
    <w:lvl w:ilvl="1">
      <w:start w:val="1"/>
      <w:numFmt w:val="bullet"/>
      <w:lvlText w:val=""/>
      <w:lvlJc w:val="left"/>
      <w:pPr>
        <w:tabs>
          <w:tab w:val="num" w:pos="0"/>
        </w:tabs>
        <w:ind w:left="1080" w:hanging="360"/>
      </w:pPr>
      <w:rPr>
        <w:rFonts w:ascii="Symbol" w:hAnsi="Symbol" w:cs="StarSymbol"/>
        <w:sz w:val="18"/>
        <w:szCs w:val="18"/>
      </w:rPr>
    </w:lvl>
    <w:lvl w:ilvl="2">
      <w:start w:val="1"/>
      <w:numFmt w:val="bullet"/>
      <w:lvlText w:val=""/>
      <w:lvlJc w:val="left"/>
      <w:pPr>
        <w:tabs>
          <w:tab w:val="num" w:pos="0"/>
        </w:tabs>
        <w:ind w:left="1440" w:hanging="360"/>
      </w:pPr>
      <w:rPr>
        <w:rFonts w:ascii="Symbol" w:hAnsi="Symbol" w:cs="StarSymbol"/>
        <w:sz w:val="18"/>
        <w:szCs w:val="18"/>
      </w:rPr>
    </w:lvl>
    <w:lvl w:ilvl="3">
      <w:start w:val="1"/>
      <w:numFmt w:val="bullet"/>
      <w:lvlText w:val=""/>
      <w:lvlJc w:val="left"/>
      <w:pPr>
        <w:tabs>
          <w:tab w:val="num" w:pos="0"/>
        </w:tabs>
        <w:ind w:left="1800" w:hanging="360"/>
      </w:pPr>
      <w:rPr>
        <w:rFonts w:ascii="Symbol" w:hAnsi="Symbol" w:cs="StarSymbol"/>
        <w:sz w:val="18"/>
        <w:szCs w:val="18"/>
      </w:rPr>
    </w:lvl>
    <w:lvl w:ilvl="4">
      <w:start w:val="1"/>
      <w:numFmt w:val="bullet"/>
      <w:lvlText w:val=""/>
      <w:lvlJc w:val="left"/>
      <w:pPr>
        <w:tabs>
          <w:tab w:val="num" w:pos="0"/>
        </w:tabs>
        <w:ind w:left="2160" w:hanging="360"/>
      </w:pPr>
      <w:rPr>
        <w:rFonts w:ascii="Symbol" w:hAnsi="Symbol" w:cs="StarSymbol"/>
        <w:sz w:val="18"/>
        <w:szCs w:val="18"/>
      </w:rPr>
    </w:lvl>
    <w:lvl w:ilvl="5">
      <w:start w:val="1"/>
      <w:numFmt w:val="bullet"/>
      <w:lvlText w:val=""/>
      <w:lvlJc w:val="left"/>
      <w:pPr>
        <w:tabs>
          <w:tab w:val="num" w:pos="0"/>
        </w:tabs>
        <w:ind w:left="2520" w:hanging="360"/>
      </w:pPr>
      <w:rPr>
        <w:rFonts w:ascii="Symbol" w:hAnsi="Symbol" w:cs="StarSymbol"/>
        <w:sz w:val="18"/>
        <w:szCs w:val="18"/>
      </w:rPr>
    </w:lvl>
    <w:lvl w:ilvl="6">
      <w:start w:val="1"/>
      <w:numFmt w:val="bullet"/>
      <w:lvlText w:val=""/>
      <w:lvlJc w:val="left"/>
      <w:pPr>
        <w:tabs>
          <w:tab w:val="num" w:pos="0"/>
        </w:tabs>
        <w:ind w:left="2880" w:hanging="360"/>
      </w:pPr>
      <w:rPr>
        <w:rFonts w:ascii="Symbol" w:hAnsi="Symbol" w:cs="StarSymbol"/>
        <w:sz w:val="18"/>
        <w:szCs w:val="18"/>
      </w:rPr>
    </w:lvl>
    <w:lvl w:ilvl="7">
      <w:start w:val="1"/>
      <w:numFmt w:val="bullet"/>
      <w:lvlText w:val=""/>
      <w:lvlJc w:val="left"/>
      <w:pPr>
        <w:tabs>
          <w:tab w:val="num" w:pos="0"/>
        </w:tabs>
        <w:ind w:left="3240" w:hanging="360"/>
      </w:pPr>
      <w:rPr>
        <w:rFonts w:ascii="Symbol" w:hAnsi="Symbol" w:cs="StarSymbol"/>
        <w:sz w:val="18"/>
        <w:szCs w:val="18"/>
      </w:rPr>
    </w:lvl>
    <w:lvl w:ilvl="8">
      <w:start w:val="1"/>
      <w:numFmt w:val="bullet"/>
      <w:lvlText w:val=""/>
      <w:lvlJc w:val="left"/>
      <w:pPr>
        <w:tabs>
          <w:tab w:val="num" w:pos="0"/>
        </w:tabs>
        <w:ind w:left="3600" w:hanging="360"/>
      </w:pPr>
      <w:rPr>
        <w:rFonts w:ascii="Symbol" w:hAnsi="Symbol" w:cs="StarSymbol"/>
        <w:sz w:val="18"/>
        <w:szCs w:val="18"/>
      </w:rPr>
    </w:lvl>
  </w:abstractNum>
  <w:abstractNum w:abstractNumId="4">
    <w:nsid w:val="00000005"/>
    <w:multiLevelType w:val="singleLevel"/>
    <w:tmpl w:val="00000005"/>
    <w:name w:val="WW8Num11"/>
    <w:lvl w:ilvl="0">
      <w:start w:val="1"/>
      <w:numFmt w:val="lowerLetter"/>
      <w:lvlText w:val="%1)"/>
      <w:lvlJc w:val="left"/>
      <w:pPr>
        <w:tabs>
          <w:tab w:val="num" w:pos="360"/>
        </w:tabs>
        <w:ind w:left="360" w:hanging="360"/>
      </w:pPr>
    </w:lvl>
  </w:abstractNum>
  <w:abstractNum w:abstractNumId="5">
    <w:nsid w:val="00000006"/>
    <w:multiLevelType w:val="multilevel"/>
    <w:tmpl w:val="00000006"/>
    <w:name w:val="WW8Num6"/>
    <w:lvl w:ilvl="0">
      <w:start w:val="1"/>
      <w:numFmt w:val="bullet"/>
      <w:lvlText w:val=""/>
      <w:lvlJc w:val="left"/>
      <w:pPr>
        <w:tabs>
          <w:tab w:val="num" w:pos="0"/>
        </w:tabs>
        <w:ind w:left="720" w:hanging="360"/>
      </w:pPr>
      <w:rPr>
        <w:rFonts w:ascii="Symbol" w:hAnsi="Symbol" w:cs="StarSymbol"/>
        <w:sz w:val="18"/>
        <w:szCs w:val="18"/>
      </w:rPr>
    </w:lvl>
    <w:lvl w:ilvl="1">
      <w:start w:val="1"/>
      <w:numFmt w:val="bullet"/>
      <w:lvlText w:val=""/>
      <w:lvlJc w:val="left"/>
      <w:pPr>
        <w:tabs>
          <w:tab w:val="num" w:pos="0"/>
        </w:tabs>
        <w:ind w:left="1080" w:hanging="360"/>
      </w:pPr>
      <w:rPr>
        <w:rFonts w:ascii="Symbol" w:hAnsi="Symbol" w:cs="StarSymbol"/>
        <w:sz w:val="18"/>
        <w:szCs w:val="18"/>
      </w:rPr>
    </w:lvl>
    <w:lvl w:ilvl="2">
      <w:start w:val="1"/>
      <w:numFmt w:val="bullet"/>
      <w:lvlText w:val=""/>
      <w:lvlJc w:val="left"/>
      <w:pPr>
        <w:tabs>
          <w:tab w:val="num" w:pos="0"/>
        </w:tabs>
        <w:ind w:left="1440" w:hanging="360"/>
      </w:pPr>
      <w:rPr>
        <w:rFonts w:ascii="Symbol" w:hAnsi="Symbol" w:cs="StarSymbol"/>
        <w:sz w:val="18"/>
        <w:szCs w:val="18"/>
      </w:rPr>
    </w:lvl>
    <w:lvl w:ilvl="3">
      <w:start w:val="1"/>
      <w:numFmt w:val="bullet"/>
      <w:lvlText w:val=""/>
      <w:lvlJc w:val="left"/>
      <w:pPr>
        <w:tabs>
          <w:tab w:val="num" w:pos="0"/>
        </w:tabs>
        <w:ind w:left="1800" w:hanging="360"/>
      </w:pPr>
      <w:rPr>
        <w:rFonts w:ascii="Symbol" w:hAnsi="Symbol" w:cs="StarSymbol"/>
        <w:sz w:val="18"/>
        <w:szCs w:val="18"/>
      </w:rPr>
    </w:lvl>
    <w:lvl w:ilvl="4">
      <w:start w:val="1"/>
      <w:numFmt w:val="bullet"/>
      <w:lvlText w:val=""/>
      <w:lvlJc w:val="left"/>
      <w:pPr>
        <w:tabs>
          <w:tab w:val="num" w:pos="0"/>
        </w:tabs>
        <w:ind w:left="2160" w:hanging="360"/>
      </w:pPr>
      <w:rPr>
        <w:rFonts w:ascii="Symbol" w:hAnsi="Symbol" w:cs="StarSymbol"/>
        <w:sz w:val="18"/>
        <w:szCs w:val="18"/>
      </w:rPr>
    </w:lvl>
    <w:lvl w:ilvl="5">
      <w:start w:val="1"/>
      <w:numFmt w:val="bullet"/>
      <w:lvlText w:val=""/>
      <w:lvlJc w:val="left"/>
      <w:pPr>
        <w:tabs>
          <w:tab w:val="num" w:pos="0"/>
        </w:tabs>
        <w:ind w:left="2520" w:hanging="360"/>
      </w:pPr>
      <w:rPr>
        <w:rFonts w:ascii="Symbol" w:hAnsi="Symbol" w:cs="StarSymbol"/>
        <w:sz w:val="18"/>
        <w:szCs w:val="18"/>
      </w:rPr>
    </w:lvl>
    <w:lvl w:ilvl="6">
      <w:start w:val="1"/>
      <w:numFmt w:val="bullet"/>
      <w:lvlText w:val=""/>
      <w:lvlJc w:val="left"/>
      <w:pPr>
        <w:tabs>
          <w:tab w:val="num" w:pos="0"/>
        </w:tabs>
        <w:ind w:left="2880" w:hanging="360"/>
      </w:pPr>
      <w:rPr>
        <w:rFonts w:ascii="Symbol" w:hAnsi="Symbol" w:cs="StarSymbol"/>
        <w:sz w:val="18"/>
        <w:szCs w:val="18"/>
      </w:rPr>
    </w:lvl>
    <w:lvl w:ilvl="7">
      <w:start w:val="1"/>
      <w:numFmt w:val="bullet"/>
      <w:lvlText w:val=""/>
      <w:lvlJc w:val="left"/>
      <w:pPr>
        <w:tabs>
          <w:tab w:val="num" w:pos="0"/>
        </w:tabs>
        <w:ind w:left="3240" w:hanging="360"/>
      </w:pPr>
      <w:rPr>
        <w:rFonts w:ascii="Symbol" w:hAnsi="Symbol" w:cs="StarSymbol"/>
        <w:sz w:val="18"/>
        <w:szCs w:val="18"/>
      </w:rPr>
    </w:lvl>
    <w:lvl w:ilvl="8">
      <w:start w:val="1"/>
      <w:numFmt w:val="bullet"/>
      <w:lvlText w:val=""/>
      <w:lvlJc w:val="left"/>
      <w:pPr>
        <w:tabs>
          <w:tab w:val="num" w:pos="0"/>
        </w:tabs>
        <w:ind w:left="3600" w:hanging="360"/>
      </w:pPr>
      <w:rPr>
        <w:rFonts w:ascii="Symbol" w:hAnsi="Symbol" w:cs="StarSymbol"/>
        <w:sz w:val="18"/>
        <w:szCs w:val="18"/>
      </w:rPr>
    </w:lvl>
  </w:abstractNum>
  <w:abstractNum w:abstractNumId="6">
    <w:nsid w:val="00000007"/>
    <w:multiLevelType w:val="multilevel"/>
    <w:tmpl w:val="00000007"/>
    <w:name w:val="WW8Num7"/>
    <w:lvl w:ilvl="0">
      <w:start w:val="1"/>
      <w:numFmt w:val="bullet"/>
      <w:lvlText w:val=""/>
      <w:lvlJc w:val="left"/>
      <w:pPr>
        <w:tabs>
          <w:tab w:val="num" w:pos="0"/>
        </w:tabs>
        <w:ind w:left="720" w:hanging="360"/>
      </w:pPr>
      <w:rPr>
        <w:rFonts w:ascii="Symbol" w:hAnsi="Symbol" w:cs="StarSymbol"/>
        <w:sz w:val="18"/>
        <w:szCs w:val="18"/>
        <w:shd w:val="clear" w:color="auto" w:fill="auto"/>
      </w:rPr>
    </w:lvl>
    <w:lvl w:ilvl="1">
      <w:start w:val="1"/>
      <w:numFmt w:val="bullet"/>
      <w:lvlText w:val=""/>
      <w:lvlJc w:val="left"/>
      <w:pPr>
        <w:tabs>
          <w:tab w:val="num" w:pos="0"/>
        </w:tabs>
        <w:ind w:left="1080" w:hanging="360"/>
      </w:pPr>
      <w:rPr>
        <w:rFonts w:ascii="Symbol" w:hAnsi="Symbol" w:cs="StarSymbol"/>
        <w:sz w:val="18"/>
        <w:szCs w:val="18"/>
        <w:shd w:val="clear" w:color="auto" w:fill="auto"/>
      </w:rPr>
    </w:lvl>
    <w:lvl w:ilvl="2">
      <w:start w:val="1"/>
      <w:numFmt w:val="bullet"/>
      <w:lvlText w:val=""/>
      <w:lvlJc w:val="left"/>
      <w:pPr>
        <w:tabs>
          <w:tab w:val="num" w:pos="0"/>
        </w:tabs>
        <w:ind w:left="1440" w:hanging="360"/>
      </w:pPr>
      <w:rPr>
        <w:rFonts w:ascii="Symbol" w:hAnsi="Symbol" w:cs="StarSymbol"/>
        <w:sz w:val="18"/>
        <w:szCs w:val="18"/>
        <w:shd w:val="clear" w:color="auto" w:fill="auto"/>
      </w:rPr>
    </w:lvl>
    <w:lvl w:ilvl="3">
      <w:start w:val="1"/>
      <w:numFmt w:val="bullet"/>
      <w:lvlText w:val=""/>
      <w:lvlJc w:val="left"/>
      <w:pPr>
        <w:tabs>
          <w:tab w:val="num" w:pos="0"/>
        </w:tabs>
        <w:ind w:left="1800" w:hanging="360"/>
      </w:pPr>
      <w:rPr>
        <w:rFonts w:ascii="Symbol" w:hAnsi="Symbol" w:cs="StarSymbol"/>
        <w:sz w:val="18"/>
        <w:szCs w:val="18"/>
        <w:shd w:val="clear" w:color="auto" w:fill="auto"/>
      </w:rPr>
    </w:lvl>
    <w:lvl w:ilvl="4">
      <w:start w:val="1"/>
      <w:numFmt w:val="bullet"/>
      <w:lvlText w:val=""/>
      <w:lvlJc w:val="left"/>
      <w:pPr>
        <w:tabs>
          <w:tab w:val="num" w:pos="0"/>
        </w:tabs>
        <w:ind w:left="2160" w:hanging="360"/>
      </w:pPr>
      <w:rPr>
        <w:rFonts w:ascii="Symbol" w:hAnsi="Symbol" w:cs="StarSymbol"/>
        <w:sz w:val="18"/>
        <w:szCs w:val="18"/>
        <w:shd w:val="clear" w:color="auto" w:fill="auto"/>
      </w:rPr>
    </w:lvl>
    <w:lvl w:ilvl="5">
      <w:start w:val="1"/>
      <w:numFmt w:val="bullet"/>
      <w:lvlText w:val=""/>
      <w:lvlJc w:val="left"/>
      <w:pPr>
        <w:tabs>
          <w:tab w:val="num" w:pos="0"/>
        </w:tabs>
        <w:ind w:left="2520" w:hanging="360"/>
      </w:pPr>
      <w:rPr>
        <w:rFonts w:ascii="Symbol" w:hAnsi="Symbol" w:cs="StarSymbol"/>
        <w:sz w:val="18"/>
        <w:szCs w:val="18"/>
        <w:shd w:val="clear" w:color="auto" w:fill="auto"/>
      </w:rPr>
    </w:lvl>
    <w:lvl w:ilvl="6">
      <w:start w:val="1"/>
      <w:numFmt w:val="bullet"/>
      <w:lvlText w:val=""/>
      <w:lvlJc w:val="left"/>
      <w:pPr>
        <w:tabs>
          <w:tab w:val="num" w:pos="0"/>
        </w:tabs>
        <w:ind w:left="2880" w:hanging="360"/>
      </w:pPr>
      <w:rPr>
        <w:rFonts w:ascii="Symbol" w:hAnsi="Symbol" w:cs="StarSymbol"/>
        <w:sz w:val="18"/>
        <w:szCs w:val="18"/>
        <w:shd w:val="clear" w:color="auto" w:fill="auto"/>
      </w:rPr>
    </w:lvl>
    <w:lvl w:ilvl="7">
      <w:start w:val="1"/>
      <w:numFmt w:val="bullet"/>
      <w:lvlText w:val=""/>
      <w:lvlJc w:val="left"/>
      <w:pPr>
        <w:tabs>
          <w:tab w:val="num" w:pos="0"/>
        </w:tabs>
        <w:ind w:left="3240" w:hanging="360"/>
      </w:pPr>
      <w:rPr>
        <w:rFonts w:ascii="Symbol" w:hAnsi="Symbol" w:cs="StarSymbol"/>
        <w:sz w:val="18"/>
        <w:szCs w:val="18"/>
        <w:shd w:val="clear" w:color="auto" w:fill="auto"/>
      </w:rPr>
    </w:lvl>
    <w:lvl w:ilvl="8">
      <w:start w:val="1"/>
      <w:numFmt w:val="bullet"/>
      <w:lvlText w:val=""/>
      <w:lvlJc w:val="left"/>
      <w:pPr>
        <w:tabs>
          <w:tab w:val="num" w:pos="0"/>
        </w:tabs>
        <w:ind w:left="3600" w:hanging="360"/>
      </w:pPr>
      <w:rPr>
        <w:rFonts w:ascii="Symbol" w:hAnsi="Symbol" w:cs="StarSymbol"/>
        <w:sz w:val="18"/>
        <w:szCs w:val="18"/>
        <w:shd w:val="clear" w:color="auto" w:fill="auto"/>
      </w:rPr>
    </w:lvl>
  </w:abstractNum>
  <w:abstractNum w:abstractNumId="7">
    <w:nsid w:val="00000008"/>
    <w:multiLevelType w:val="singleLevel"/>
    <w:tmpl w:val="00000008"/>
    <w:name w:val="WW8Num10"/>
    <w:lvl w:ilvl="0">
      <w:numFmt w:val="bullet"/>
      <w:lvlText w:val="-"/>
      <w:lvlJc w:val="left"/>
      <w:pPr>
        <w:tabs>
          <w:tab w:val="num" w:pos="720"/>
        </w:tabs>
        <w:ind w:left="720" w:hanging="360"/>
      </w:pPr>
      <w:rPr>
        <w:rFonts w:ascii="Times New Roman" w:hAnsi="Times New Roman" w:cs="Times New Roman"/>
      </w:rPr>
    </w:lvl>
  </w:abstractNum>
  <w:abstractNum w:abstractNumId="8">
    <w:nsid w:val="00000009"/>
    <w:multiLevelType w:val="singleLevel"/>
    <w:tmpl w:val="00000009"/>
    <w:name w:val="WW8Num9"/>
    <w:lvl w:ilvl="0">
      <w:start w:val="1"/>
      <w:numFmt w:val="bullet"/>
      <w:lvlText w:val=""/>
      <w:lvlJc w:val="left"/>
      <w:pPr>
        <w:tabs>
          <w:tab w:val="num" w:pos="360"/>
        </w:tabs>
        <w:ind w:left="360" w:hanging="360"/>
      </w:pPr>
      <w:rPr>
        <w:rFonts w:ascii="Symbol" w:hAnsi="Symbol" w:cs="Symbol" w:hint="default"/>
      </w:rPr>
    </w:lvl>
  </w:abstractNum>
  <w:abstractNum w:abstractNumId="9">
    <w:nsid w:val="150E6565"/>
    <w:multiLevelType w:val="multilevel"/>
    <w:tmpl w:val="B8D66FD8"/>
    <w:lvl w:ilvl="0">
      <w:start w:val="1"/>
      <w:numFmt w:val="decimal"/>
      <w:pStyle w:val="StylNadpis1Arial14bPed3b"/>
      <w:lvlText w:val="%1)"/>
      <w:lvlJc w:val="left"/>
      <w:pPr>
        <w:tabs>
          <w:tab w:val="num" w:pos="360"/>
        </w:tabs>
        <w:ind w:left="360" w:hanging="360"/>
      </w:pPr>
    </w:lvl>
    <w:lvl w:ilvl="1">
      <w:start w:val="1"/>
      <w:numFmt w:val="lowerLetter"/>
      <w:pStyle w:val="StylNadpis2Arial12bernDoleva1"/>
      <w:lvlText w:val="%2)"/>
      <w:lvlJc w:val="left"/>
      <w:pPr>
        <w:tabs>
          <w:tab w:val="num" w:pos="644"/>
        </w:tabs>
        <w:ind w:left="644"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1E0C62BF"/>
    <w:multiLevelType w:val="hybridMultilevel"/>
    <w:tmpl w:val="82F45B6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nsid w:val="503E1C96"/>
    <w:multiLevelType w:val="multilevel"/>
    <w:tmpl w:val="DD8E2B60"/>
    <w:styleLink w:val="WWNum4"/>
    <w:lvl w:ilvl="0">
      <w:numFmt w:val="bullet"/>
      <w:lvlText w:val=""/>
      <w:lvlJc w:val="left"/>
      <w:rPr>
        <w:rFonts w:ascii="Symbol" w:hAnsi="Symbol" w:cs="StarSymbol"/>
        <w:sz w:val="18"/>
        <w:szCs w:val="18"/>
      </w:rPr>
    </w:lvl>
    <w:lvl w:ilvl="1">
      <w:numFmt w:val="bullet"/>
      <w:lvlText w:val=""/>
      <w:lvlJc w:val="left"/>
      <w:rPr>
        <w:rFonts w:ascii="Symbol" w:hAnsi="Symbol" w:cs="StarSymbol"/>
        <w:sz w:val="18"/>
        <w:szCs w:val="18"/>
      </w:rPr>
    </w:lvl>
    <w:lvl w:ilvl="2">
      <w:numFmt w:val="bullet"/>
      <w:lvlText w:val=""/>
      <w:lvlJc w:val="left"/>
      <w:rPr>
        <w:rFonts w:ascii="Symbol" w:hAnsi="Symbol" w:cs="StarSymbol"/>
        <w:sz w:val="18"/>
        <w:szCs w:val="18"/>
      </w:rPr>
    </w:lvl>
    <w:lvl w:ilvl="3">
      <w:numFmt w:val="bullet"/>
      <w:lvlText w:val=""/>
      <w:lvlJc w:val="left"/>
      <w:rPr>
        <w:rFonts w:ascii="Symbol" w:hAnsi="Symbol" w:cs="StarSymbol"/>
        <w:sz w:val="18"/>
        <w:szCs w:val="18"/>
      </w:rPr>
    </w:lvl>
    <w:lvl w:ilvl="4">
      <w:numFmt w:val="bullet"/>
      <w:lvlText w:val=""/>
      <w:lvlJc w:val="left"/>
      <w:rPr>
        <w:rFonts w:ascii="Symbol" w:hAnsi="Symbol" w:cs="StarSymbol"/>
        <w:sz w:val="18"/>
        <w:szCs w:val="18"/>
      </w:rPr>
    </w:lvl>
    <w:lvl w:ilvl="5">
      <w:numFmt w:val="bullet"/>
      <w:lvlText w:val=""/>
      <w:lvlJc w:val="left"/>
      <w:rPr>
        <w:rFonts w:ascii="Symbol" w:hAnsi="Symbol" w:cs="StarSymbol"/>
        <w:sz w:val="18"/>
        <w:szCs w:val="18"/>
      </w:rPr>
    </w:lvl>
    <w:lvl w:ilvl="6">
      <w:numFmt w:val="bullet"/>
      <w:lvlText w:val=""/>
      <w:lvlJc w:val="left"/>
      <w:rPr>
        <w:rFonts w:ascii="Symbol" w:hAnsi="Symbol" w:cs="StarSymbol"/>
        <w:sz w:val="18"/>
        <w:szCs w:val="18"/>
      </w:rPr>
    </w:lvl>
    <w:lvl w:ilvl="7">
      <w:numFmt w:val="bullet"/>
      <w:lvlText w:val=""/>
      <w:lvlJc w:val="left"/>
      <w:rPr>
        <w:rFonts w:ascii="Symbol" w:hAnsi="Symbol" w:cs="StarSymbol"/>
        <w:sz w:val="18"/>
        <w:szCs w:val="18"/>
      </w:rPr>
    </w:lvl>
    <w:lvl w:ilvl="8">
      <w:numFmt w:val="bullet"/>
      <w:lvlText w:val=""/>
      <w:lvlJc w:val="left"/>
      <w:rPr>
        <w:rFonts w:ascii="Symbol" w:hAnsi="Symbol" w:cs="StarSymbol"/>
        <w:sz w:val="18"/>
        <w:szCs w:val="18"/>
      </w:rPr>
    </w:lvl>
  </w:abstractNum>
  <w:abstractNum w:abstractNumId="12">
    <w:nsid w:val="56D575EE"/>
    <w:multiLevelType w:val="hybridMultilevel"/>
    <w:tmpl w:val="CB5C3B30"/>
    <w:lvl w:ilvl="0" w:tplc="F10C0714">
      <w:start w:val="1"/>
      <w:numFmt w:val="lowerLetter"/>
      <w:pStyle w:val="nadpistomas1"/>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69A65102"/>
    <w:multiLevelType w:val="multilevel"/>
    <w:tmpl w:val="F20A2C8C"/>
    <w:styleLink w:val="WWNum10"/>
    <w:lvl w:ilvl="0">
      <w:numFmt w:val="bullet"/>
      <w:lvlText w:val=""/>
      <w:lvlJc w:val="left"/>
      <w:rPr>
        <w:rFonts w:ascii="Symbol" w:hAnsi="Symbol" w:cs="StarSymbol"/>
        <w:sz w:val="18"/>
        <w:szCs w:val="18"/>
      </w:rPr>
    </w:lvl>
    <w:lvl w:ilvl="1">
      <w:numFmt w:val="bullet"/>
      <w:lvlText w:val=""/>
      <w:lvlJc w:val="left"/>
      <w:rPr>
        <w:rFonts w:ascii="Symbol" w:hAnsi="Symbol" w:cs="StarSymbol"/>
        <w:sz w:val="18"/>
        <w:szCs w:val="18"/>
      </w:rPr>
    </w:lvl>
    <w:lvl w:ilvl="2">
      <w:numFmt w:val="bullet"/>
      <w:lvlText w:val=""/>
      <w:lvlJc w:val="left"/>
      <w:rPr>
        <w:rFonts w:ascii="Symbol" w:hAnsi="Symbol" w:cs="StarSymbol"/>
        <w:sz w:val="18"/>
        <w:szCs w:val="18"/>
      </w:rPr>
    </w:lvl>
    <w:lvl w:ilvl="3">
      <w:numFmt w:val="bullet"/>
      <w:lvlText w:val=""/>
      <w:lvlJc w:val="left"/>
      <w:rPr>
        <w:rFonts w:ascii="Symbol" w:hAnsi="Symbol" w:cs="StarSymbol"/>
        <w:sz w:val="18"/>
        <w:szCs w:val="18"/>
      </w:rPr>
    </w:lvl>
    <w:lvl w:ilvl="4">
      <w:numFmt w:val="bullet"/>
      <w:lvlText w:val=""/>
      <w:lvlJc w:val="left"/>
      <w:rPr>
        <w:rFonts w:ascii="Symbol" w:hAnsi="Symbol" w:cs="StarSymbol"/>
        <w:sz w:val="18"/>
        <w:szCs w:val="18"/>
      </w:rPr>
    </w:lvl>
    <w:lvl w:ilvl="5">
      <w:numFmt w:val="bullet"/>
      <w:lvlText w:val=""/>
      <w:lvlJc w:val="left"/>
      <w:rPr>
        <w:rFonts w:ascii="Symbol" w:hAnsi="Symbol" w:cs="StarSymbol"/>
        <w:sz w:val="18"/>
        <w:szCs w:val="18"/>
      </w:rPr>
    </w:lvl>
    <w:lvl w:ilvl="6">
      <w:numFmt w:val="bullet"/>
      <w:lvlText w:val=""/>
      <w:lvlJc w:val="left"/>
      <w:rPr>
        <w:rFonts w:ascii="Symbol" w:hAnsi="Symbol" w:cs="StarSymbol"/>
        <w:sz w:val="18"/>
        <w:szCs w:val="18"/>
      </w:rPr>
    </w:lvl>
    <w:lvl w:ilvl="7">
      <w:numFmt w:val="bullet"/>
      <w:lvlText w:val=""/>
      <w:lvlJc w:val="left"/>
      <w:rPr>
        <w:rFonts w:ascii="Symbol" w:hAnsi="Symbol" w:cs="StarSymbol"/>
        <w:sz w:val="18"/>
        <w:szCs w:val="18"/>
      </w:rPr>
    </w:lvl>
    <w:lvl w:ilvl="8">
      <w:numFmt w:val="bullet"/>
      <w:lvlText w:val=""/>
      <w:lvlJc w:val="left"/>
      <w:rPr>
        <w:rFonts w:ascii="Symbol" w:hAnsi="Symbol" w:cs="StarSymbol"/>
        <w:sz w:val="18"/>
        <w:szCs w:val="18"/>
      </w:rPr>
    </w:lvl>
  </w:abstractNum>
  <w:abstractNum w:abstractNumId="14">
    <w:nsid w:val="6A273659"/>
    <w:multiLevelType w:val="multilevel"/>
    <w:tmpl w:val="877AD52A"/>
    <w:styleLink w:val="WWNum2"/>
    <w:lvl w:ilvl="0">
      <w:start w:val="1"/>
      <w:numFmt w:val="none"/>
      <w:lvlText w:val="%1"/>
      <w:lvlJc w:val="left"/>
      <w:rPr>
        <w:rFonts w:cs="StarSymbol"/>
        <w:i/>
        <w:iCs/>
        <w:sz w:val="18"/>
        <w:szCs w:val="18"/>
      </w:rPr>
    </w:lvl>
    <w:lvl w:ilvl="1">
      <w:start w:val="1"/>
      <w:numFmt w:val="none"/>
      <w:lvlText w:val="%2"/>
      <w:lvlJc w:val="left"/>
      <w:rPr>
        <w:rFonts w:cs="Arial"/>
        <w:lang w:val="cs-CZ"/>
      </w:rPr>
    </w:lvl>
    <w:lvl w:ilvl="2">
      <w:start w:val="1"/>
      <w:numFmt w:val="none"/>
      <w:lvlText w:val="%3"/>
      <w:lvlJc w:val="left"/>
      <w:rPr>
        <w:rFonts w:cs="Arial"/>
        <w:lang w:val="cs-CZ"/>
      </w:rPr>
    </w:lvl>
    <w:lvl w:ilvl="3">
      <w:start w:val="1"/>
      <w:numFmt w:val="none"/>
      <w:lvlText w:val="%4"/>
      <w:lvlJc w:val="left"/>
      <w:rPr>
        <w:rFonts w:cs="Arial"/>
        <w:i/>
        <w:iCs/>
        <w:sz w:val="22"/>
        <w:szCs w:val="20"/>
      </w:rPr>
    </w:lvl>
    <w:lvl w:ilvl="4">
      <w:start w:val="1"/>
      <w:numFmt w:val="none"/>
      <w:lvlText w:val="%5"/>
      <w:lvlJc w:val="left"/>
      <w:rPr>
        <w:rFonts w:cs="Arial"/>
      </w:rPr>
    </w:lvl>
    <w:lvl w:ilvl="5">
      <w:start w:val="1"/>
      <w:numFmt w:val="none"/>
      <w:lvlText w:val="%6"/>
      <w:lvlJc w:val="left"/>
      <w:rPr>
        <w:rFonts w:cs="Arial"/>
        <w:lang w:val="cs-CZ"/>
      </w:rPr>
    </w:lvl>
    <w:lvl w:ilvl="6">
      <w:start w:val="1"/>
      <w:numFmt w:val="none"/>
      <w:lvlText w:val="%7"/>
      <w:lvlJc w:val="left"/>
      <w:rPr>
        <w:rFonts w:cs="Calibri"/>
      </w:rPr>
    </w:lvl>
    <w:lvl w:ilvl="7">
      <w:start w:val="1"/>
      <w:numFmt w:val="none"/>
      <w:lvlText w:val="%8"/>
      <w:lvlJc w:val="left"/>
      <w:rPr>
        <w:rFonts w:cs="Arial"/>
      </w:rPr>
    </w:lvl>
    <w:lvl w:ilvl="8">
      <w:start w:val="1"/>
      <w:numFmt w:val="none"/>
      <w:lvlText w:val="%9"/>
      <w:lvlJc w:val="left"/>
      <w:rPr>
        <w:rFonts w:cs="Arial"/>
      </w:rPr>
    </w:lvl>
  </w:abstractNum>
  <w:num w:numId="1">
    <w:abstractNumId w:val="12"/>
  </w:num>
  <w:num w:numId="2">
    <w:abstractNumId w:val="9"/>
  </w:num>
  <w:num w:numId="3">
    <w:abstractNumId w:val="14"/>
  </w:num>
  <w:num w:numId="4">
    <w:abstractNumId w:val="11"/>
  </w:num>
  <w:num w:numId="5">
    <w:abstractNumId w:val="13"/>
  </w:num>
  <w:num w:numId="6">
    <w:abstractNumId w:val="10"/>
  </w:num>
  <w:num w:numId="7">
    <w:abstractNumId w:val="1"/>
  </w:num>
  <w:num w:numId="8">
    <w:abstractNumId w:val="2"/>
  </w:num>
  <w:num w:numId="9">
    <w:abstractNumId w:val="3"/>
  </w:num>
  <w:num w:numId="10">
    <w:abstractNumId w:val="4"/>
  </w:num>
  <w:num w:numId="11">
    <w:abstractNumId w:val="5"/>
  </w:num>
  <w:num w:numId="12">
    <w:abstractNumId w:val="6"/>
  </w:num>
  <w:num w:numId="13">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C28"/>
    <w:rsid w:val="000002DD"/>
    <w:rsid w:val="00000D4C"/>
    <w:rsid w:val="000025F2"/>
    <w:rsid w:val="0000762E"/>
    <w:rsid w:val="00012FE1"/>
    <w:rsid w:val="00033656"/>
    <w:rsid w:val="00034010"/>
    <w:rsid w:val="00044CAD"/>
    <w:rsid w:val="00045C18"/>
    <w:rsid w:val="00055D8B"/>
    <w:rsid w:val="00060542"/>
    <w:rsid w:val="0006088E"/>
    <w:rsid w:val="00062588"/>
    <w:rsid w:val="000637A3"/>
    <w:rsid w:val="00064A86"/>
    <w:rsid w:val="00073E95"/>
    <w:rsid w:val="000750B1"/>
    <w:rsid w:val="00075BAE"/>
    <w:rsid w:val="00081F28"/>
    <w:rsid w:val="0008451A"/>
    <w:rsid w:val="00085365"/>
    <w:rsid w:val="00092459"/>
    <w:rsid w:val="00095AC8"/>
    <w:rsid w:val="00095F38"/>
    <w:rsid w:val="00096CF2"/>
    <w:rsid w:val="00097128"/>
    <w:rsid w:val="00097D18"/>
    <w:rsid w:val="000A632F"/>
    <w:rsid w:val="000B157D"/>
    <w:rsid w:val="000B2D55"/>
    <w:rsid w:val="000C2A70"/>
    <w:rsid w:val="000C7204"/>
    <w:rsid w:val="000C7951"/>
    <w:rsid w:val="000C7D90"/>
    <w:rsid w:val="000D5E2E"/>
    <w:rsid w:val="000E2AE7"/>
    <w:rsid w:val="000E47FC"/>
    <w:rsid w:val="000F1BAC"/>
    <w:rsid w:val="000F4B4B"/>
    <w:rsid w:val="000F71B5"/>
    <w:rsid w:val="000F7B0D"/>
    <w:rsid w:val="0010461D"/>
    <w:rsid w:val="001055A1"/>
    <w:rsid w:val="00110DF4"/>
    <w:rsid w:val="00111359"/>
    <w:rsid w:val="001174AE"/>
    <w:rsid w:val="001254D9"/>
    <w:rsid w:val="00125B45"/>
    <w:rsid w:val="0012715A"/>
    <w:rsid w:val="001325CB"/>
    <w:rsid w:val="001365BC"/>
    <w:rsid w:val="001370B5"/>
    <w:rsid w:val="0013752B"/>
    <w:rsid w:val="00140E98"/>
    <w:rsid w:val="00141988"/>
    <w:rsid w:val="001440B3"/>
    <w:rsid w:val="0014558E"/>
    <w:rsid w:val="00151911"/>
    <w:rsid w:val="00152826"/>
    <w:rsid w:val="001579D6"/>
    <w:rsid w:val="00161A05"/>
    <w:rsid w:val="001666A7"/>
    <w:rsid w:val="00167CD0"/>
    <w:rsid w:val="00174C90"/>
    <w:rsid w:val="00177B91"/>
    <w:rsid w:val="0018445B"/>
    <w:rsid w:val="001871A3"/>
    <w:rsid w:val="00191A26"/>
    <w:rsid w:val="001939BF"/>
    <w:rsid w:val="001A0AC8"/>
    <w:rsid w:val="001A7206"/>
    <w:rsid w:val="001B14F3"/>
    <w:rsid w:val="001B4ADD"/>
    <w:rsid w:val="001B5D67"/>
    <w:rsid w:val="001C1A6C"/>
    <w:rsid w:val="001C2B18"/>
    <w:rsid w:val="001C337D"/>
    <w:rsid w:val="001D76A3"/>
    <w:rsid w:val="001E0613"/>
    <w:rsid w:val="001E48ED"/>
    <w:rsid w:val="001E4A78"/>
    <w:rsid w:val="001F5B5F"/>
    <w:rsid w:val="00202FC1"/>
    <w:rsid w:val="002051C5"/>
    <w:rsid w:val="002056A6"/>
    <w:rsid w:val="00211C41"/>
    <w:rsid w:val="00211C81"/>
    <w:rsid w:val="00211DCE"/>
    <w:rsid w:val="0021427F"/>
    <w:rsid w:val="0021459C"/>
    <w:rsid w:val="0021515B"/>
    <w:rsid w:val="00221170"/>
    <w:rsid w:val="00223150"/>
    <w:rsid w:val="0023755D"/>
    <w:rsid w:val="00237653"/>
    <w:rsid w:val="002434B2"/>
    <w:rsid w:val="00246DB5"/>
    <w:rsid w:val="00247B53"/>
    <w:rsid w:val="00251C7E"/>
    <w:rsid w:val="002533D2"/>
    <w:rsid w:val="00254CC7"/>
    <w:rsid w:val="002566C6"/>
    <w:rsid w:val="00264EA1"/>
    <w:rsid w:val="00272123"/>
    <w:rsid w:val="00272524"/>
    <w:rsid w:val="00272708"/>
    <w:rsid w:val="0027320D"/>
    <w:rsid w:val="00274DF3"/>
    <w:rsid w:val="00275F95"/>
    <w:rsid w:val="00276797"/>
    <w:rsid w:val="00276BE3"/>
    <w:rsid w:val="00282611"/>
    <w:rsid w:val="002829D2"/>
    <w:rsid w:val="00283F07"/>
    <w:rsid w:val="00287683"/>
    <w:rsid w:val="00290677"/>
    <w:rsid w:val="002914DF"/>
    <w:rsid w:val="00292D07"/>
    <w:rsid w:val="00294A3D"/>
    <w:rsid w:val="00294A5F"/>
    <w:rsid w:val="002958F7"/>
    <w:rsid w:val="002A546A"/>
    <w:rsid w:val="002A594B"/>
    <w:rsid w:val="002A6809"/>
    <w:rsid w:val="002A6CC8"/>
    <w:rsid w:val="002A7EA3"/>
    <w:rsid w:val="002B5352"/>
    <w:rsid w:val="002B56A0"/>
    <w:rsid w:val="002B6049"/>
    <w:rsid w:val="002B7AFD"/>
    <w:rsid w:val="002C0C63"/>
    <w:rsid w:val="002C0DF2"/>
    <w:rsid w:val="002C2EF6"/>
    <w:rsid w:val="002C3699"/>
    <w:rsid w:val="002C37D0"/>
    <w:rsid w:val="002D170D"/>
    <w:rsid w:val="002D59B9"/>
    <w:rsid w:val="002D718F"/>
    <w:rsid w:val="002E158C"/>
    <w:rsid w:val="002E7C28"/>
    <w:rsid w:val="002F05D5"/>
    <w:rsid w:val="002F1AED"/>
    <w:rsid w:val="002F1D86"/>
    <w:rsid w:val="002F2499"/>
    <w:rsid w:val="002F2B88"/>
    <w:rsid w:val="002F3D9A"/>
    <w:rsid w:val="003011C5"/>
    <w:rsid w:val="003011E9"/>
    <w:rsid w:val="003020DF"/>
    <w:rsid w:val="00310486"/>
    <w:rsid w:val="00315180"/>
    <w:rsid w:val="003332E0"/>
    <w:rsid w:val="003360BB"/>
    <w:rsid w:val="00336548"/>
    <w:rsid w:val="00336B1A"/>
    <w:rsid w:val="0033771C"/>
    <w:rsid w:val="0034140E"/>
    <w:rsid w:val="00345F2E"/>
    <w:rsid w:val="003505F5"/>
    <w:rsid w:val="00351539"/>
    <w:rsid w:val="00354542"/>
    <w:rsid w:val="00355F81"/>
    <w:rsid w:val="00357FA4"/>
    <w:rsid w:val="003609A1"/>
    <w:rsid w:val="00361026"/>
    <w:rsid w:val="00366577"/>
    <w:rsid w:val="00367980"/>
    <w:rsid w:val="00367D45"/>
    <w:rsid w:val="00370254"/>
    <w:rsid w:val="00371475"/>
    <w:rsid w:val="003743E1"/>
    <w:rsid w:val="00376272"/>
    <w:rsid w:val="0037687B"/>
    <w:rsid w:val="003837F1"/>
    <w:rsid w:val="003875F8"/>
    <w:rsid w:val="00390607"/>
    <w:rsid w:val="00397C42"/>
    <w:rsid w:val="003A0F3D"/>
    <w:rsid w:val="003A2279"/>
    <w:rsid w:val="003A2B83"/>
    <w:rsid w:val="003B197E"/>
    <w:rsid w:val="003B5791"/>
    <w:rsid w:val="003B59D8"/>
    <w:rsid w:val="003D25AF"/>
    <w:rsid w:val="003D435F"/>
    <w:rsid w:val="003D4426"/>
    <w:rsid w:val="003D5F51"/>
    <w:rsid w:val="003E00CD"/>
    <w:rsid w:val="003E25A5"/>
    <w:rsid w:val="003E7228"/>
    <w:rsid w:val="003F04C6"/>
    <w:rsid w:val="003F1C3A"/>
    <w:rsid w:val="003F795F"/>
    <w:rsid w:val="0040486F"/>
    <w:rsid w:val="00405647"/>
    <w:rsid w:val="00413D8E"/>
    <w:rsid w:val="00420603"/>
    <w:rsid w:val="00420CD4"/>
    <w:rsid w:val="004238F7"/>
    <w:rsid w:val="0042487F"/>
    <w:rsid w:val="00424F9B"/>
    <w:rsid w:val="00426C14"/>
    <w:rsid w:val="00431976"/>
    <w:rsid w:val="00431EE0"/>
    <w:rsid w:val="004360AC"/>
    <w:rsid w:val="00436DF1"/>
    <w:rsid w:val="0043720D"/>
    <w:rsid w:val="00443D65"/>
    <w:rsid w:val="00445DFC"/>
    <w:rsid w:val="00446C08"/>
    <w:rsid w:val="00452B74"/>
    <w:rsid w:val="00453A2E"/>
    <w:rsid w:val="00453F63"/>
    <w:rsid w:val="00454249"/>
    <w:rsid w:val="00457945"/>
    <w:rsid w:val="00463D35"/>
    <w:rsid w:val="00472767"/>
    <w:rsid w:val="00472768"/>
    <w:rsid w:val="004805E8"/>
    <w:rsid w:val="00480CB5"/>
    <w:rsid w:val="004819B5"/>
    <w:rsid w:val="00481B0C"/>
    <w:rsid w:val="0048513A"/>
    <w:rsid w:val="00485890"/>
    <w:rsid w:val="00493D8A"/>
    <w:rsid w:val="00495629"/>
    <w:rsid w:val="00496FFE"/>
    <w:rsid w:val="004A4A53"/>
    <w:rsid w:val="004A7E14"/>
    <w:rsid w:val="004B1027"/>
    <w:rsid w:val="004B6D7C"/>
    <w:rsid w:val="004C053B"/>
    <w:rsid w:val="004C27E9"/>
    <w:rsid w:val="004C4B25"/>
    <w:rsid w:val="004D1BD2"/>
    <w:rsid w:val="004E38BC"/>
    <w:rsid w:val="004E3D5E"/>
    <w:rsid w:val="004E4584"/>
    <w:rsid w:val="004E7832"/>
    <w:rsid w:val="004F640E"/>
    <w:rsid w:val="004F76A9"/>
    <w:rsid w:val="005026B8"/>
    <w:rsid w:val="00512912"/>
    <w:rsid w:val="00515EA5"/>
    <w:rsid w:val="00516A84"/>
    <w:rsid w:val="0052553E"/>
    <w:rsid w:val="00526734"/>
    <w:rsid w:val="00530F37"/>
    <w:rsid w:val="00530F40"/>
    <w:rsid w:val="00531F54"/>
    <w:rsid w:val="00534551"/>
    <w:rsid w:val="00534705"/>
    <w:rsid w:val="0053527A"/>
    <w:rsid w:val="005365E7"/>
    <w:rsid w:val="005403C8"/>
    <w:rsid w:val="00541102"/>
    <w:rsid w:val="00543FDD"/>
    <w:rsid w:val="00545344"/>
    <w:rsid w:val="005454AD"/>
    <w:rsid w:val="0054660C"/>
    <w:rsid w:val="0054752C"/>
    <w:rsid w:val="005501F6"/>
    <w:rsid w:val="00557D71"/>
    <w:rsid w:val="00565169"/>
    <w:rsid w:val="00565A0D"/>
    <w:rsid w:val="005660B4"/>
    <w:rsid w:val="005709B8"/>
    <w:rsid w:val="00570B10"/>
    <w:rsid w:val="00570C48"/>
    <w:rsid w:val="00572946"/>
    <w:rsid w:val="005737E2"/>
    <w:rsid w:val="00574915"/>
    <w:rsid w:val="00575938"/>
    <w:rsid w:val="0057698B"/>
    <w:rsid w:val="00577A8B"/>
    <w:rsid w:val="00581930"/>
    <w:rsid w:val="00590031"/>
    <w:rsid w:val="00590455"/>
    <w:rsid w:val="005966F0"/>
    <w:rsid w:val="005A2A7D"/>
    <w:rsid w:val="005A2C65"/>
    <w:rsid w:val="005A5715"/>
    <w:rsid w:val="005A75D8"/>
    <w:rsid w:val="005B5FF8"/>
    <w:rsid w:val="005C0CCC"/>
    <w:rsid w:val="005C15C4"/>
    <w:rsid w:val="005D04B6"/>
    <w:rsid w:val="005D08EA"/>
    <w:rsid w:val="005D2198"/>
    <w:rsid w:val="005D2D5F"/>
    <w:rsid w:val="005E3416"/>
    <w:rsid w:val="005F0D41"/>
    <w:rsid w:val="005F3E23"/>
    <w:rsid w:val="005F6493"/>
    <w:rsid w:val="0061224F"/>
    <w:rsid w:val="006169B8"/>
    <w:rsid w:val="00626810"/>
    <w:rsid w:val="0063035F"/>
    <w:rsid w:val="00630E01"/>
    <w:rsid w:val="0063177A"/>
    <w:rsid w:val="006319A3"/>
    <w:rsid w:val="0063436E"/>
    <w:rsid w:val="00644157"/>
    <w:rsid w:val="00646684"/>
    <w:rsid w:val="006473FA"/>
    <w:rsid w:val="00651F31"/>
    <w:rsid w:val="006528A5"/>
    <w:rsid w:val="00655D79"/>
    <w:rsid w:val="0066088A"/>
    <w:rsid w:val="00660E0E"/>
    <w:rsid w:val="0066325B"/>
    <w:rsid w:val="006731B2"/>
    <w:rsid w:val="00674193"/>
    <w:rsid w:val="006748BC"/>
    <w:rsid w:val="00675139"/>
    <w:rsid w:val="0067513A"/>
    <w:rsid w:val="0068297B"/>
    <w:rsid w:val="00682E6C"/>
    <w:rsid w:val="0068574B"/>
    <w:rsid w:val="0068715F"/>
    <w:rsid w:val="00696564"/>
    <w:rsid w:val="00697158"/>
    <w:rsid w:val="006975EF"/>
    <w:rsid w:val="006A2CFA"/>
    <w:rsid w:val="006B29AE"/>
    <w:rsid w:val="006B2ABC"/>
    <w:rsid w:val="006B333C"/>
    <w:rsid w:val="006B3C63"/>
    <w:rsid w:val="006D47AD"/>
    <w:rsid w:val="006F22AE"/>
    <w:rsid w:val="006F7832"/>
    <w:rsid w:val="00702F80"/>
    <w:rsid w:val="007177DC"/>
    <w:rsid w:val="007200E6"/>
    <w:rsid w:val="007229A4"/>
    <w:rsid w:val="00725EB5"/>
    <w:rsid w:val="0072788F"/>
    <w:rsid w:val="007345DC"/>
    <w:rsid w:val="0073588B"/>
    <w:rsid w:val="0074481D"/>
    <w:rsid w:val="00744B77"/>
    <w:rsid w:val="00747040"/>
    <w:rsid w:val="007633BA"/>
    <w:rsid w:val="00764388"/>
    <w:rsid w:val="007657E4"/>
    <w:rsid w:val="00766080"/>
    <w:rsid w:val="007708D5"/>
    <w:rsid w:val="007738A8"/>
    <w:rsid w:val="00773D83"/>
    <w:rsid w:val="00776F86"/>
    <w:rsid w:val="00777F32"/>
    <w:rsid w:val="007810B6"/>
    <w:rsid w:val="0078631F"/>
    <w:rsid w:val="007921D5"/>
    <w:rsid w:val="00793A08"/>
    <w:rsid w:val="00795F14"/>
    <w:rsid w:val="007971C9"/>
    <w:rsid w:val="007A0E47"/>
    <w:rsid w:val="007A2FE4"/>
    <w:rsid w:val="007A5A66"/>
    <w:rsid w:val="007A696F"/>
    <w:rsid w:val="007A7AE6"/>
    <w:rsid w:val="007A7E1F"/>
    <w:rsid w:val="007B05FD"/>
    <w:rsid w:val="007B7768"/>
    <w:rsid w:val="007C04C5"/>
    <w:rsid w:val="007C2035"/>
    <w:rsid w:val="007C6ACC"/>
    <w:rsid w:val="007D366A"/>
    <w:rsid w:val="007D404C"/>
    <w:rsid w:val="007D77CE"/>
    <w:rsid w:val="007E130F"/>
    <w:rsid w:val="007E62CE"/>
    <w:rsid w:val="007E66BE"/>
    <w:rsid w:val="007F48A3"/>
    <w:rsid w:val="00802257"/>
    <w:rsid w:val="0080422F"/>
    <w:rsid w:val="00805500"/>
    <w:rsid w:val="00813AD3"/>
    <w:rsid w:val="008145AF"/>
    <w:rsid w:val="00821B4D"/>
    <w:rsid w:val="008251F7"/>
    <w:rsid w:val="008251FE"/>
    <w:rsid w:val="0082649D"/>
    <w:rsid w:val="00836010"/>
    <w:rsid w:val="008364A8"/>
    <w:rsid w:val="008479E3"/>
    <w:rsid w:val="0085015D"/>
    <w:rsid w:val="008620D7"/>
    <w:rsid w:val="00863331"/>
    <w:rsid w:val="008646B4"/>
    <w:rsid w:val="008701DD"/>
    <w:rsid w:val="008752E6"/>
    <w:rsid w:val="008767FE"/>
    <w:rsid w:val="008826A4"/>
    <w:rsid w:val="00886BDB"/>
    <w:rsid w:val="00886CC6"/>
    <w:rsid w:val="00890ABE"/>
    <w:rsid w:val="00894248"/>
    <w:rsid w:val="008948E4"/>
    <w:rsid w:val="00894EA1"/>
    <w:rsid w:val="008A5EEF"/>
    <w:rsid w:val="008A7D8C"/>
    <w:rsid w:val="008B695E"/>
    <w:rsid w:val="008C1DD7"/>
    <w:rsid w:val="008C6320"/>
    <w:rsid w:val="008C6794"/>
    <w:rsid w:val="008C67D2"/>
    <w:rsid w:val="008D345D"/>
    <w:rsid w:val="008D4250"/>
    <w:rsid w:val="008E2092"/>
    <w:rsid w:val="008E250F"/>
    <w:rsid w:val="008E50D0"/>
    <w:rsid w:val="008E5DFB"/>
    <w:rsid w:val="008F6AE6"/>
    <w:rsid w:val="0090112D"/>
    <w:rsid w:val="00906BD7"/>
    <w:rsid w:val="0090760E"/>
    <w:rsid w:val="009116A1"/>
    <w:rsid w:val="0091221C"/>
    <w:rsid w:val="00912E15"/>
    <w:rsid w:val="00916AA1"/>
    <w:rsid w:val="00917F56"/>
    <w:rsid w:val="00921BBA"/>
    <w:rsid w:val="0092590D"/>
    <w:rsid w:val="00925D96"/>
    <w:rsid w:val="00926984"/>
    <w:rsid w:val="00926C0B"/>
    <w:rsid w:val="00927827"/>
    <w:rsid w:val="00935118"/>
    <w:rsid w:val="00936838"/>
    <w:rsid w:val="00937186"/>
    <w:rsid w:val="00940EAA"/>
    <w:rsid w:val="009452AA"/>
    <w:rsid w:val="00946A6F"/>
    <w:rsid w:val="00951EE9"/>
    <w:rsid w:val="009534C8"/>
    <w:rsid w:val="00953981"/>
    <w:rsid w:val="009543B7"/>
    <w:rsid w:val="00956FDE"/>
    <w:rsid w:val="009574C0"/>
    <w:rsid w:val="009575D8"/>
    <w:rsid w:val="00960D95"/>
    <w:rsid w:val="00962BDC"/>
    <w:rsid w:val="00966192"/>
    <w:rsid w:val="0097317F"/>
    <w:rsid w:val="00976A41"/>
    <w:rsid w:val="009777E2"/>
    <w:rsid w:val="00985EDE"/>
    <w:rsid w:val="0099237E"/>
    <w:rsid w:val="00992BB5"/>
    <w:rsid w:val="009A1A49"/>
    <w:rsid w:val="009A49ED"/>
    <w:rsid w:val="009A4F80"/>
    <w:rsid w:val="009A7446"/>
    <w:rsid w:val="009B7575"/>
    <w:rsid w:val="009B7F92"/>
    <w:rsid w:val="009C175B"/>
    <w:rsid w:val="009C6E0B"/>
    <w:rsid w:val="009D036B"/>
    <w:rsid w:val="009D07A7"/>
    <w:rsid w:val="009D12A8"/>
    <w:rsid w:val="009E3FEE"/>
    <w:rsid w:val="009E4827"/>
    <w:rsid w:val="009E599F"/>
    <w:rsid w:val="009E7623"/>
    <w:rsid w:val="009F016B"/>
    <w:rsid w:val="009F573D"/>
    <w:rsid w:val="009F57C4"/>
    <w:rsid w:val="009F7EA9"/>
    <w:rsid w:val="009F7EF9"/>
    <w:rsid w:val="00A0350B"/>
    <w:rsid w:val="00A05E4D"/>
    <w:rsid w:val="00A061C8"/>
    <w:rsid w:val="00A06B40"/>
    <w:rsid w:val="00A0769F"/>
    <w:rsid w:val="00A11628"/>
    <w:rsid w:val="00A16688"/>
    <w:rsid w:val="00A17095"/>
    <w:rsid w:val="00A22F1F"/>
    <w:rsid w:val="00A2454E"/>
    <w:rsid w:val="00A25FC8"/>
    <w:rsid w:val="00A319F4"/>
    <w:rsid w:val="00A36979"/>
    <w:rsid w:val="00A47349"/>
    <w:rsid w:val="00A537F0"/>
    <w:rsid w:val="00A6371C"/>
    <w:rsid w:val="00A656F2"/>
    <w:rsid w:val="00A67149"/>
    <w:rsid w:val="00A70E44"/>
    <w:rsid w:val="00A72841"/>
    <w:rsid w:val="00A7446A"/>
    <w:rsid w:val="00A767B6"/>
    <w:rsid w:val="00A8028C"/>
    <w:rsid w:val="00A850A9"/>
    <w:rsid w:val="00A944BE"/>
    <w:rsid w:val="00AA46D4"/>
    <w:rsid w:val="00AA5090"/>
    <w:rsid w:val="00AA55F8"/>
    <w:rsid w:val="00AB2F4D"/>
    <w:rsid w:val="00AB3852"/>
    <w:rsid w:val="00AB79AE"/>
    <w:rsid w:val="00AC07FE"/>
    <w:rsid w:val="00AC0BDF"/>
    <w:rsid w:val="00AC1A4B"/>
    <w:rsid w:val="00AC2AEE"/>
    <w:rsid w:val="00AC51DA"/>
    <w:rsid w:val="00AD13F8"/>
    <w:rsid w:val="00AD2E94"/>
    <w:rsid w:val="00AD466F"/>
    <w:rsid w:val="00AD644C"/>
    <w:rsid w:val="00AE5477"/>
    <w:rsid w:val="00AF13F3"/>
    <w:rsid w:val="00B030D3"/>
    <w:rsid w:val="00B0611D"/>
    <w:rsid w:val="00B12D7E"/>
    <w:rsid w:val="00B13FB1"/>
    <w:rsid w:val="00B14C03"/>
    <w:rsid w:val="00B152B5"/>
    <w:rsid w:val="00B155D3"/>
    <w:rsid w:val="00B21B35"/>
    <w:rsid w:val="00B24A3A"/>
    <w:rsid w:val="00B27DDD"/>
    <w:rsid w:val="00B30C74"/>
    <w:rsid w:val="00B317B2"/>
    <w:rsid w:val="00B33F3A"/>
    <w:rsid w:val="00B3563F"/>
    <w:rsid w:val="00B3586D"/>
    <w:rsid w:val="00B36BED"/>
    <w:rsid w:val="00B40DA7"/>
    <w:rsid w:val="00B42D1F"/>
    <w:rsid w:val="00B4367A"/>
    <w:rsid w:val="00B4486C"/>
    <w:rsid w:val="00B47060"/>
    <w:rsid w:val="00B50736"/>
    <w:rsid w:val="00B53ADB"/>
    <w:rsid w:val="00B55054"/>
    <w:rsid w:val="00B67A83"/>
    <w:rsid w:val="00B705BC"/>
    <w:rsid w:val="00B73317"/>
    <w:rsid w:val="00B80912"/>
    <w:rsid w:val="00B843CB"/>
    <w:rsid w:val="00B85403"/>
    <w:rsid w:val="00B90D13"/>
    <w:rsid w:val="00B936ED"/>
    <w:rsid w:val="00B940FA"/>
    <w:rsid w:val="00BA0B01"/>
    <w:rsid w:val="00BA198C"/>
    <w:rsid w:val="00BA33B8"/>
    <w:rsid w:val="00BA5F32"/>
    <w:rsid w:val="00BB06AF"/>
    <w:rsid w:val="00BB4DE9"/>
    <w:rsid w:val="00BB62EA"/>
    <w:rsid w:val="00BC07BE"/>
    <w:rsid w:val="00BC3263"/>
    <w:rsid w:val="00BC5D40"/>
    <w:rsid w:val="00BD3CA5"/>
    <w:rsid w:val="00BD48F5"/>
    <w:rsid w:val="00BD5BF1"/>
    <w:rsid w:val="00BE1BFF"/>
    <w:rsid w:val="00BE30B3"/>
    <w:rsid w:val="00BE3AD8"/>
    <w:rsid w:val="00BE4C81"/>
    <w:rsid w:val="00BE5991"/>
    <w:rsid w:val="00BF0668"/>
    <w:rsid w:val="00BF3AF0"/>
    <w:rsid w:val="00BF4B3B"/>
    <w:rsid w:val="00C023E6"/>
    <w:rsid w:val="00C02974"/>
    <w:rsid w:val="00C034E8"/>
    <w:rsid w:val="00C039F3"/>
    <w:rsid w:val="00C05806"/>
    <w:rsid w:val="00C127AE"/>
    <w:rsid w:val="00C133AF"/>
    <w:rsid w:val="00C147A8"/>
    <w:rsid w:val="00C21CCA"/>
    <w:rsid w:val="00C23304"/>
    <w:rsid w:val="00C2665D"/>
    <w:rsid w:val="00C26BB0"/>
    <w:rsid w:val="00C309C2"/>
    <w:rsid w:val="00C326BC"/>
    <w:rsid w:val="00C334BD"/>
    <w:rsid w:val="00C338CE"/>
    <w:rsid w:val="00C36BA0"/>
    <w:rsid w:val="00C46B7E"/>
    <w:rsid w:val="00C4712E"/>
    <w:rsid w:val="00C52A01"/>
    <w:rsid w:val="00C532A3"/>
    <w:rsid w:val="00C56A07"/>
    <w:rsid w:val="00C57036"/>
    <w:rsid w:val="00C57388"/>
    <w:rsid w:val="00C62605"/>
    <w:rsid w:val="00C6533A"/>
    <w:rsid w:val="00C66B05"/>
    <w:rsid w:val="00C8033F"/>
    <w:rsid w:val="00C8057F"/>
    <w:rsid w:val="00C8722E"/>
    <w:rsid w:val="00C87D01"/>
    <w:rsid w:val="00C9010F"/>
    <w:rsid w:val="00C90B14"/>
    <w:rsid w:val="00C9376B"/>
    <w:rsid w:val="00C95361"/>
    <w:rsid w:val="00CA028C"/>
    <w:rsid w:val="00CA08CA"/>
    <w:rsid w:val="00CA33BF"/>
    <w:rsid w:val="00CA3705"/>
    <w:rsid w:val="00CA4CA3"/>
    <w:rsid w:val="00CA6E94"/>
    <w:rsid w:val="00CB512C"/>
    <w:rsid w:val="00CC334D"/>
    <w:rsid w:val="00CC3CD0"/>
    <w:rsid w:val="00CC4D98"/>
    <w:rsid w:val="00CD01E1"/>
    <w:rsid w:val="00CD2A01"/>
    <w:rsid w:val="00CE0F24"/>
    <w:rsid w:val="00CE1BA6"/>
    <w:rsid w:val="00CE45FF"/>
    <w:rsid w:val="00CE481A"/>
    <w:rsid w:val="00CF50D5"/>
    <w:rsid w:val="00D03D12"/>
    <w:rsid w:val="00D1093F"/>
    <w:rsid w:val="00D1108F"/>
    <w:rsid w:val="00D22583"/>
    <w:rsid w:val="00D25F0F"/>
    <w:rsid w:val="00D27326"/>
    <w:rsid w:val="00D27B73"/>
    <w:rsid w:val="00D31CB5"/>
    <w:rsid w:val="00D431E6"/>
    <w:rsid w:val="00D46035"/>
    <w:rsid w:val="00D46DEA"/>
    <w:rsid w:val="00D50608"/>
    <w:rsid w:val="00D52084"/>
    <w:rsid w:val="00D524B7"/>
    <w:rsid w:val="00D530EC"/>
    <w:rsid w:val="00D62CC3"/>
    <w:rsid w:val="00D67907"/>
    <w:rsid w:val="00D74066"/>
    <w:rsid w:val="00D75673"/>
    <w:rsid w:val="00D765BE"/>
    <w:rsid w:val="00D808C9"/>
    <w:rsid w:val="00D8227B"/>
    <w:rsid w:val="00D83E8A"/>
    <w:rsid w:val="00D84A51"/>
    <w:rsid w:val="00D859AA"/>
    <w:rsid w:val="00D86379"/>
    <w:rsid w:val="00D933F2"/>
    <w:rsid w:val="00D94D01"/>
    <w:rsid w:val="00D954ED"/>
    <w:rsid w:val="00D9747B"/>
    <w:rsid w:val="00DA038B"/>
    <w:rsid w:val="00DA2E6B"/>
    <w:rsid w:val="00DB3026"/>
    <w:rsid w:val="00DB50DF"/>
    <w:rsid w:val="00DC3464"/>
    <w:rsid w:val="00DC34C2"/>
    <w:rsid w:val="00DC4A21"/>
    <w:rsid w:val="00DD3D3E"/>
    <w:rsid w:val="00DD3F21"/>
    <w:rsid w:val="00DD460F"/>
    <w:rsid w:val="00DD7EC9"/>
    <w:rsid w:val="00DE5CDE"/>
    <w:rsid w:val="00DF1FF3"/>
    <w:rsid w:val="00DF6F4B"/>
    <w:rsid w:val="00DF7816"/>
    <w:rsid w:val="00E0241F"/>
    <w:rsid w:val="00E04598"/>
    <w:rsid w:val="00E06F68"/>
    <w:rsid w:val="00E1313D"/>
    <w:rsid w:val="00E216A7"/>
    <w:rsid w:val="00E21A1B"/>
    <w:rsid w:val="00E23277"/>
    <w:rsid w:val="00E24250"/>
    <w:rsid w:val="00E25756"/>
    <w:rsid w:val="00E321ED"/>
    <w:rsid w:val="00E33998"/>
    <w:rsid w:val="00E362EC"/>
    <w:rsid w:val="00E375CF"/>
    <w:rsid w:val="00E42633"/>
    <w:rsid w:val="00E45EFE"/>
    <w:rsid w:val="00E45FA1"/>
    <w:rsid w:val="00E47A25"/>
    <w:rsid w:val="00E511D2"/>
    <w:rsid w:val="00E52799"/>
    <w:rsid w:val="00E57421"/>
    <w:rsid w:val="00E57F06"/>
    <w:rsid w:val="00E61D9C"/>
    <w:rsid w:val="00E666B7"/>
    <w:rsid w:val="00E66F09"/>
    <w:rsid w:val="00E674A3"/>
    <w:rsid w:val="00E71C0E"/>
    <w:rsid w:val="00E73C95"/>
    <w:rsid w:val="00E823AC"/>
    <w:rsid w:val="00E831B5"/>
    <w:rsid w:val="00E83211"/>
    <w:rsid w:val="00E83513"/>
    <w:rsid w:val="00E8494F"/>
    <w:rsid w:val="00E9049C"/>
    <w:rsid w:val="00E90FD6"/>
    <w:rsid w:val="00E91433"/>
    <w:rsid w:val="00E93F6F"/>
    <w:rsid w:val="00E940DD"/>
    <w:rsid w:val="00E94E03"/>
    <w:rsid w:val="00EA7BBB"/>
    <w:rsid w:val="00EB0E5D"/>
    <w:rsid w:val="00EB51BB"/>
    <w:rsid w:val="00EB78CF"/>
    <w:rsid w:val="00EB7B8A"/>
    <w:rsid w:val="00EC02D6"/>
    <w:rsid w:val="00EC4D23"/>
    <w:rsid w:val="00EC588D"/>
    <w:rsid w:val="00EC5BBE"/>
    <w:rsid w:val="00ED121A"/>
    <w:rsid w:val="00ED429B"/>
    <w:rsid w:val="00ED47BB"/>
    <w:rsid w:val="00EE2919"/>
    <w:rsid w:val="00EE5FD5"/>
    <w:rsid w:val="00EF1C0D"/>
    <w:rsid w:val="00F00713"/>
    <w:rsid w:val="00F03026"/>
    <w:rsid w:val="00F10022"/>
    <w:rsid w:val="00F11782"/>
    <w:rsid w:val="00F11853"/>
    <w:rsid w:val="00F1358A"/>
    <w:rsid w:val="00F1500A"/>
    <w:rsid w:val="00F15335"/>
    <w:rsid w:val="00F15B19"/>
    <w:rsid w:val="00F20A2A"/>
    <w:rsid w:val="00F2117B"/>
    <w:rsid w:val="00F21BFB"/>
    <w:rsid w:val="00F22683"/>
    <w:rsid w:val="00F25D9F"/>
    <w:rsid w:val="00F26BD4"/>
    <w:rsid w:val="00F274DB"/>
    <w:rsid w:val="00F31DC2"/>
    <w:rsid w:val="00F352B2"/>
    <w:rsid w:val="00F40F26"/>
    <w:rsid w:val="00F421B1"/>
    <w:rsid w:val="00F47C3A"/>
    <w:rsid w:val="00F5189C"/>
    <w:rsid w:val="00F5249D"/>
    <w:rsid w:val="00F53721"/>
    <w:rsid w:val="00F556D5"/>
    <w:rsid w:val="00F5778C"/>
    <w:rsid w:val="00F625C1"/>
    <w:rsid w:val="00F6387E"/>
    <w:rsid w:val="00F63BDA"/>
    <w:rsid w:val="00F63E77"/>
    <w:rsid w:val="00F72216"/>
    <w:rsid w:val="00F74969"/>
    <w:rsid w:val="00F74E9F"/>
    <w:rsid w:val="00F7577B"/>
    <w:rsid w:val="00F80424"/>
    <w:rsid w:val="00F82654"/>
    <w:rsid w:val="00F82AE6"/>
    <w:rsid w:val="00F82DD7"/>
    <w:rsid w:val="00F84355"/>
    <w:rsid w:val="00F84B9D"/>
    <w:rsid w:val="00F865A7"/>
    <w:rsid w:val="00F9277C"/>
    <w:rsid w:val="00F94382"/>
    <w:rsid w:val="00F960D8"/>
    <w:rsid w:val="00FA08F9"/>
    <w:rsid w:val="00FA304E"/>
    <w:rsid w:val="00FA3DBC"/>
    <w:rsid w:val="00FA6076"/>
    <w:rsid w:val="00FB28C4"/>
    <w:rsid w:val="00FB361A"/>
    <w:rsid w:val="00FB7131"/>
    <w:rsid w:val="00FB72EB"/>
    <w:rsid w:val="00FC0534"/>
    <w:rsid w:val="00FC2646"/>
    <w:rsid w:val="00FC5B4B"/>
    <w:rsid w:val="00FC6289"/>
    <w:rsid w:val="00FC7261"/>
    <w:rsid w:val="00FC796D"/>
    <w:rsid w:val="00FE0B6E"/>
    <w:rsid w:val="00FE0BEB"/>
    <w:rsid w:val="00FE61CA"/>
    <w:rsid w:val="00FE654F"/>
    <w:rsid w:val="00FF03BF"/>
    <w:rsid w:val="00FF0614"/>
    <w:rsid w:val="00FF27A1"/>
    <w:rsid w:val="00FF57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64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C2B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qFormat/>
    <w:rsid w:val="003E00CD"/>
    <w:pPr>
      <w:keepNext/>
      <w:tabs>
        <w:tab w:val="left" w:pos="2835"/>
        <w:tab w:val="left" w:pos="3119"/>
      </w:tabs>
      <w:outlineLvl w:val="1"/>
    </w:pPr>
    <w:rPr>
      <w:szCs w:val="20"/>
    </w:rPr>
  </w:style>
  <w:style w:type="paragraph" w:styleId="Nadpis3">
    <w:name w:val="heading 3"/>
    <w:basedOn w:val="Normln"/>
    <w:next w:val="Normln"/>
    <w:link w:val="Nadpis3Char"/>
    <w:uiPriority w:val="9"/>
    <w:unhideWhenUsed/>
    <w:qFormat/>
    <w:rsid w:val="00CC3CD0"/>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74915"/>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D27326"/>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390607"/>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EB0E5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5F649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5F6493"/>
    <w:pPr>
      <w:tabs>
        <w:tab w:val="center" w:pos="4536"/>
        <w:tab w:val="right" w:pos="9072"/>
      </w:tabs>
    </w:pPr>
  </w:style>
  <w:style w:type="character" w:customStyle="1" w:styleId="ZhlavChar">
    <w:name w:val="Záhlaví Char"/>
    <w:basedOn w:val="Standardnpsmoodstavce"/>
    <w:link w:val="Zhlav"/>
    <w:uiPriority w:val="99"/>
    <w:rsid w:val="005F6493"/>
    <w:rPr>
      <w:rFonts w:ascii="Times New Roman" w:eastAsia="Times New Roman" w:hAnsi="Times New Roman" w:cs="Times New Roman"/>
      <w:sz w:val="24"/>
      <w:szCs w:val="24"/>
      <w:lang w:eastAsia="cs-CZ"/>
    </w:rPr>
  </w:style>
  <w:style w:type="paragraph" w:styleId="Zpat">
    <w:name w:val="footer"/>
    <w:basedOn w:val="Normln"/>
    <w:link w:val="ZpatChar"/>
    <w:unhideWhenUsed/>
    <w:rsid w:val="005F6493"/>
    <w:pPr>
      <w:tabs>
        <w:tab w:val="center" w:pos="4536"/>
        <w:tab w:val="right" w:pos="9072"/>
      </w:tabs>
    </w:pPr>
  </w:style>
  <w:style w:type="character" w:customStyle="1" w:styleId="ZpatChar">
    <w:name w:val="Zápatí Char"/>
    <w:basedOn w:val="Standardnpsmoodstavce"/>
    <w:link w:val="Zpat"/>
    <w:rsid w:val="005F6493"/>
    <w:rPr>
      <w:rFonts w:ascii="Times New Roman" w:eastAsia="Times New Roman" w:hAnsi="Times New Roman" w:cs="Times New Roman"/>
      <w:sz w:val="24"/>
      <w:szCs w:val="24"/>
      <w:lang w:eastAsia="cs-CZ"/>
    </w:rPr>
  </w:style>
  <w:style w:type="paragraph" w:styleId="Odstavecseseznamem">
    <w:name w:val="List Paragraph"/>
    <w:basedOn w:val="Normln"/>
    <w:qFormat/>
    <w:rsid w:val="00565169"/>
    <w:pPr>
      <w:ind w:left="720"/>
      <w:contextualSpacing/>
    </w:pPr>
  </w:style>
  <w:style w:type="character" w:customStyle="1" w:styleId="Nadpis2Char">
    <w:name w:val="Nadpis 2 Char"/>
    <w:basedOn w:val="Standardnpsmoodstavce"/>
    <w:link w:val="Nadpis2"/>
    <w:rsid w:val="003E00CD"/>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D765BE"/>
    <w:pPr>
      <w:spacing w:after="120"/>
      <w:ind w:left="283"/>
    </w:pPr>
    <w:rPr>
      <w:sz w:val="16"/>
      <w:szCs w:val="16"/>
    </w:rPr>
  </w:style>
  <w:style w:type="character" w:customStyle="1" w:styleId="Zkladntextodsazen3Char">
    <w:name w:val="Základní text odsazený 3 Char"/>
    <w:basedOn w:val="Standardnpsmoodstavce"/>
    <w:link w:val="Zkladntextodsazen3"/>
    <w:rsid w:val="00D765BE"/>
    <w:rPr>
      <w:rFonts w:ascii="Times New Roman" w:eastAsia="Times New Roman" w:hAnsi="Times New Roman" w:cs="Times New Roman"/>
      <w:sz w:val="16"/>
      <w:szCs w:val="16"/>
      <w:lang w:eastAsia="cs-CZ"/>
    </w:rPr>
  </w:style>
  <w:style w:type="character" w:customStyle="1" w:styleId="Nadpis6Char">
    <w:name w:val="Nadpis 6 Char"/>
    <w:basedOn w:val="Standardnpsmoodstavce"/>
    <w:link w:val="Nadpis6"/>
    <w:uiPriority w:val="9"/>
    <w:semiHidden/>
    <w:rsid w:val="00390607"/>
    <w:rPr>
      <w:rFonts w:asciiTheme="majorHAnsi" w:eastAsiaTheme="majorEastAsia" w:hAnsiTheme="majorHAnsi" w:cstheme="majorBidi"/>
      <w:i/>
      <w:iCs/>
      <w:color w:val="243F60" w:themeColor="accent1" w:themeShade="7F"/>
      <w:sz w:val="24"/>
      <w:szCs w:val="24"/>
      <w:lang w:eastAsia="cs-CZ"/>
    </w:rPr>
  </w:style>
  <w:style w:type="paragraph" w:styleId="Zkladntext">
    <w:name w:val="Body Text"/>
    <w:basedOn w:val="Normln"/>
    <w:link w:val="ZkladntextChar"/>
    <w:uiPriority w:val="99"/>
    <w:semiHidden/>
    <w:unhideWhenUsed/>
    <w:rsid w:val="00481B0C"/>
    <w:pPr>
      <w:spacing w:after="120"/>
    </w:pPr>
  </w:style>
  <w:style w:type="character" w:customStyle="1" w:styleId="ZkladntextChar">
    <w:name w:val="Základní text Char"/>
    <w:basedOn w:val="Standardnpsmoodstavce"/>
    <w:link w:val="Zkladntext"/>
    <w:uiPriority w:val="99"/>
    <w:semiHidden/>
    <w:rsid w:val="00481B0C"/>
    <w:rPr>
      <w:rFonts w:ascii="Times New Roman" w:eastAsia="Times New Roman" w:hAnsi="Times New Roman" w:cs="Times New Roman"/>
      <w:sz w:val="24"/>
      <w:szCs w:val="24"/>
      <w:lang w:eastAsia="cs-CZ"/>
    </w:rPr>
  </w:style>
  <w:style w:type="paragraph" w:styleId="Zkladntext2">
    <w:name w:val="Body Text 2"/>
    <w:basedOn w:val="Normln"/>
    <w:link w:val="Zkladntext2Char"/>
    <w:unhideWhenUsed/>
    <w:rsid w:val="00BF4B3B"/>
    <w:pPr>
      <w:spacing w:after="120" w:line="480" w:lineRule="auto"/>
    </w:pPr>
  </w:style>
  <w:style w:type="character" w:customStyle="1" w:styleId="Zkladntext2Char">
    <w:name w:val="Základní text 2 Char"/>
    <w:basedOn w:val="Standardnpsmoodstavce"/>
    <w:link w:val="Zkladntext2"/>
    <w:rsid w:val="00BF4B3B"/>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CC3CD0"/>
    <w:rPr>
      <w:rFonts w:asciiTheme="majorHAnsi" w:eastAsiaTheme="majorEastAsia" w:hAnsiTheme="majorHAnsi" w:cstheme="majorBidi"/>
      <w:b/>
      <w:bCs/>
      <w:color w:val="4F81BD" w:themeColor="accent1"/>
      <w:sz w:val="24"/>
      <w:szCs w:val="24"/>
      <w:lang w:eastAsia="cs-CZ"/>
    </w:rPr>
  </w:style>
  <w:style w:type="paragraph" w:styleId="Zkladntextodsazen">
    <w:name w:val="Body Text Indent"/>
    <w:basedOn w:val="Normln"/>
    <w:link w:val="ZkladntextodsazenChar"/>
    <w:uiPriority w:val="99"/>
    <w:semiHidden/>
    <w:unhideWhenUsed/>
    <w:rsid w:val="00C309C2"/>
    <w:pPr>
      <w:spacing w:after="120"/>
      <w:ind w:left="283"/>
    </w:pPr>
  </w:style>
  <w:style w:type="character" w:customStyle="1" w:styleId="ZkladntextodsazenChar">
    <w:name w:val="Základní text odsazený Char"/>
    <w:basedOn w:val="Standardnpsmoodstavce"/>
    <w:link w:val="Zkladntextodsazen"/>
    <w:uiPriority w:val="99"/>
    <w:semiHidden/>
    <w:rsid w:val="00C309C2"/>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rsid w:val="00FB7131"/>
    <w:rPr>
      <w:rFonts w:ascii="Arial" w:hAnsi="Arial"/>
      <w:color w:val="0000FF"/>
      <w:sz w:val="22"/>
      <w:u w:val="none"/>
    </w:rPr>
  </w:style>
  <w:style w:type="character" w:customStyle="1" w:styleId="nowrap">
    <w:name w:val="nowrap"/>
    <w:basedOn w:val="Standardnpsmoodstavce"/>
    <w:rsid w:val="0013752B"/>
  </w:style>
  <w:style w:type="paragraph" w:customStyle="1" w:styleId="normln0">
    <w:name w:val="normální"/>
    <w:basedOn w:val="Normln"/>
    <w:link w:val="normlnChar"/>
    <w:rsid w:val="00966192"/>
    <w:pPr>
      <w:jc w:val="both"/>
    </w:pPr>
    <w:rPr>
      <w:rFonts w:ascii="Arial" w:hAnsi="Arial"/>
      <w:snapToGrid w:val="0"/>
      <w:sz w:val="22"/>
      <w:szCs w:val="20"/>
    </w:rPr>
  </w:style>
  <w:style w:type="character" w:customStyle="1" w:styleId="normlnChar">
    <w:name w:val="normální Char"/>
    <w:link w:val="normln0"/>
    <w:rsid w:val="00966192"/>
    <w:rPr>
      <w:rFonts w:ascii="Arial" w:eastAsia="Times New Roman" w:hAnsi="Arial" w:cs="Times New Roman"/>
      <w:snapToGrid w:val="0"/>
      <w:szCs w:val="20"/>
      <w:lang w:eastAsia="cs-CZ"/>
    </w:rPr>
  </w:style>
  <w:style w:type="paragraph" w:customStyle="1" w:styleId="nadpistomas1">
    <w:name w:val="nadpis tomas1"/>
    <w:basedOn w:val="Nadpis2"/>
    <w:rsid w:val="00966192"/>
    <w:pPr>
      <w:numPr>
        <w:numId w:val="1"/>
      </w:numPr>
      <w:tabs>
        <w:tab w:val="clear" w:pos="2835"/>
        <w:tab w:val="clear" w:pos="3119"/>
      </w:tabs>
      <w:spacing w:before="240" w:after="120"/>
      <w:jc w:val="both"/>
    </w:pPr>
    <w:rPr>
      <w:i/>
      <w:kern w:val="28"/>
      <w:szCs w:val="24"/>
    </w:rPr>
  </w:style>
  <w:style w:type="paragraph" w:styleId="Textbubliny">
    <w:name w:val="Balloon Text"/>
    <w:basedOn w:val="Normln"/>
    <w:link w:val="TextbublinyChar"/>
    <w:uiPriority w:val="99"/>
    <w:semiHidden/>
    <w:unhideWhenUsed/>
    <w:rsid w:val="000E47FC"/>
    <w:rPr>
      <w:rFonts w:ascii="Tahoma" w:hAnsi="Tahoma" w:cs="Tahoma"/>
      <w:sz w:val="16"/>
      <w:szCs w:val="16"/>
    </w:rPr>
  </w:style>
  <w:style w:type="character" w:customStyle="1" w:styleId="TextbublinyChar">
    <w:name w:val="Text bubliny Char"/>
    <w:basedOn w:val="Standardnpsmoodstavce"/>
    <w:link w:val="Textbubliny"/>
    <w:uiPriority w:val="99"/>
    <w:semiHidden/>
    <w:rsid w:val="000E47FC"/>
    <w:rPr>
      <w:rFonts w:ascii="Tahoma" w:eastAsia="Times New Roman" w:hAnsi="Tahoma" w:cs="Tahoma"/>
      <w:sz w:val="16"/>
      <w:szCs w:val="16"/>
      <w:lang w:eastAsia="cs-CZ"/>
    </w:rPr>
  </w:style>
  <w:style w:type="character" w:customStyle="1" w:styleId="Nadpis1Char">
    <w:name w:val="Nadpis 1 Char"/>
    <w:basedOn w:val="Standardnpsmoodstavce"/>
    <w:link w:val="Nadpis1"/>
    <w:uiPriority w:val="9"/>
    <w:rsid w:val="001C2B18"/>
    <w:rPr>
      <w:rFonts w:asciiTheme="majorHAnsi" w:eastAsiaTheme="majorEastAsia" w:hAnsiTheme="majorHAnsi" w:cstheme="majorBidi"/>
      <w:b/>
      <w:bCs/>
      <w:color w:val="365F91" w:themeColor="accent1" w:themeShade="BF"/>
      <w:sz w:val="28"/>
      <w:szCs w:val="28"/>
      <w:lang w:eastAsia="cs-CZ"/>
    </w:rPr>
  </w:style>
  <w:style w:type="paragraph" w:customStyle="1" w:styleId="499textodrazeny">
    <w:name w:val="499_text_odrazeny"/>
    <w:basedOn w:val="Normln"/>
    <w:link w:val="499textodrazenyChar"/>
    <w:uiPriority w:val="99"/>
    <w:rsid w:val="0073588B"/>
    <w:pPr>
      <w:spacing w:before="60"/>
      <w:ind w:left="709"/>
    </w:pPr>
    <w:rPr>
      <w:rFonts w:ascii="Arial" w:eastAsia="Calibri" w:hAnsi="Arial" w:cs="Arial"/>
      <w:color w:val="000000"/>
      <w:sz w:val="18"/>
      <w:szCs w:val="18"/>
      <w:lang w:eastAsia="en-US"/>
    </w:rPr>
  </w:style>
  <w:style w:type="character" w:customStyle="1" w:styleId="499textodrazenyChar">
    <w:name w:val="499_text_odrazeny Char"/>
    <w:basedOn w:val="Standardnpsmoodstavce"/>
    <w:link w:val="499textodrazeny"/>
    <w:uiPriority w:val="99"/>
    <w:rsid w:val="0073588B"/>
    <w:rPr>
      <w:rFonts w:ascii="Arial" w:eastAsia="Calibri" w:hAnsi="Arial" w:cs="Arial"/>
      <w:color w:val="000000"/>
      <w:sz w:val="18"/>
      <w:szCs w:val="18"/>
    </w:rPr>
  </w:style>
  <w:style w:type="paragraph" w:customStyle="1" w:styleId="4992uroven">
    <w:name w:val="499_2uroven"/>
    <w:basedOn w:val="Normln"/>
    <w:link w:val="4992urovenChar"/>
    <w:uiPriority w:val="99"/>
    <w:rsid w:val="005F3E23"/>
    <w:pPr>
      <w:spacing w:before="120"/>
      <w:ind w:left="709" w:hanging="709"/>
    </w:pPr>
    <w:rPr>
      <w:rFonts w:ascii="Arial" w:eastAsia="Calibri" w:hAnsi="Arial" w:cs="Arial"/>
      <w:b/>
      <w:bCs/>
      <w:color w:val="000000"/>
      <w:sz w:val="22"/>
      <w:szCs w:val="22"/>
      <w:lang w:eastAsia="en-US"/>
    </w:rPr>
  </w:style>
  <w:style w:type="character" w:customStyle="1" w:styleId="4992urovenChar">
    <w:name w:val="499_2uroven Char"/>
    <w:basedOn w:val="Standardnpsmoodstavce"/>
    <w:link w:val="4992uroven"/>
    <w:uiPriority w:val="99"/>
    <w:rsid w:val="005F3E23"/>
    <w:rPr>
      <w:rFonts w:ascii="Arial" w:eastAsia="Calibri" w:hAnsi="Arial" w:cs="Arial"/>
      <w:b/>
      <w:bCs/>
      <w:color w:val="000000"/>
    </w:rPr>
  </w:style>
  <w:style w:type="paragraph" w:customStyle="1" w:styleId="Zkladntext21">
    <w:name w:val="Základní text 21"/>
    <w:basedOn w:val="Normln"/>
    <w:rsid w:val="003B5791"/>
    <w:pPr>
      <w:overflowPunct w:val="0"/>
      <w:autoSpaceDE w:val="0"/>
      <w:autoSpaceDN w:val="0"/>
      <w:adjustRightInd w:val="0"/>
      <w:jc w:val="both"/>
      <w:textAlignment w:val="baseline"/>
    </w:pPr>
    <w:rPr>
      <w:szCs w:val="20"/>
    </w:rPr>
  </w:style>
  <w:style w:type="paragraph" w:customStyle="1" w:styleId="Zkladntext22">
    <w:name w:val="Základní text 22"/>
    <w:basedOn w:val="Normln"/>
    <w:rsid w:val="00D62CC3"/>
    <w:pPr>
      <w:overflowPunct w:val="0"/>
      <w:autoSpaceDE w:val="0"/>
      <w:autoSpaceDN w:val="0"/>
      <w:adjustRightInd w:val="0"/>
      <w:jc w:val="both"/>
      <w:textAlignment w:val="baseline"/>
    </w:pPr>
    <w:rPr>
      <w:szCs w:val="20"/>
    </w:rPr>
  </w:style>
  <w:style w:type="paragraph" w:styleId="Zkladntext3">
    <w:name w:val="Body Text 3"/>
    <w:basedOn w:val="Normln"/>
    <w:link w:val="Zkladntext3Char"/>
    <w:uiPriority w:val="99"/>
    <w:semiHidden/>
    <w:unhideWhenUsed/>
    <w:rsid w:val="003D5F51"/>
    <w:pPr>
      <w:spacing w:after="120"/>
    </w:pPr>
    <w:rPr>
      <w:sz w:val="16"/>
      <w:szCs w:val="16"/>
    </w:rPr>
  </w:style>
  <w:style w:type="character" w:customStyle="1" w:styleId="Zkladntext3Char">
    <w:name w:val="Základní text 3 Char"/>
    <w:basedOn w:val="Standardnpsmoodstavce"/>
    <w:link w:val="Zkladntext3"/>
    <w:uiPriority w:val="99"/>
    <w:semiHidden/>
    <w:rsid w:val="003D5F51"/>
    <w:rPr>
      <w:rFonts w:ascii="Times New Roman" w:eastAsia="Times New Roman" w:hAnsi="Times New Roman" w:cs="Times New Roman"/>
      <w:sz w:val="16"/>
      <w:szCs w:val="16"/>
      <w:lang w:eastAsia="cs-CZ"/>
    </w:rPr>
  </w:style>
  <w:style w:type="paragraph" w:customStyle="1" w:styleId="Prosttext1">
    <w:name w:val="Prostý text1"/>
    <w:basedOn w:val="Normln"/>
    <w:rsid w:val="003D5F51"/>
    <w:rPr>
      <w:rFonts w:ascii="Courier New" w:hAnsi="Courier New"/>
      <w:sz w:val="20"/>
      <w:szCs w:val="20"/>
    </w:rPr>
  </w:style>
  <w:style w:type="paragraph" w:styleId="Normlnweb">
    <w:name w:val="Normal (Web)"/>
    <w:basedOn w:val="Normln"/>
    <w:uiPriority w:val="99"/>
    <w:unhideWhenUsed/>
    <w:rsid w:val="00436DF1"/>
    <w:pPr>
      <w:spacing w:before="100" w:beforeAutospacing="1" w:after="100" w:afterAutospacing="1"/>
    </w:pPr>
  </w:style>
  <w:style w:type="paragraph" w:customStyle="1" w:styleId="Default">
    <w:name w:val="Default"/>
    <w:rsid w:val="00436DF1"/>
    <w:pPr>
      <w:autoSpaceDE w:val="0"/>
      <w:autoSpaceDN w:val="0"/>
      <w:adjustRightInd w:val="0"/>
      <w:spacing w:after="0" w:line="240" w:lineRule="auto"/>
    </w:pPr>
    <w:rPr>
      <w:rFonts w:ascii="Cambria" w:hAnsi="Cambria" w:cs="Cambria"/>
      <w:color w:val="000000"/>
      <w:sz w:val="24"/>
      <w:szCs w:val="24"/>
    </w:rPr>
  </w:style>
  <w:style w:type="paragraph" w:customStyle="1" w:styleId="Zkladntext23">
    <w:name w:val="Základní text 23"/>
    <w:basedOn w:val="Normln"/>
    <w:rsid w:val="00A0769F"/>
    <w:pPr>
      <w:overflowPunct w:val="0"/>
      <w:autoSpaceDE w:val="0"/>
      <w:autoSpaceDN w:val="0"/>
      <w:adjustRightInd w:val="0"/>
      <w:jc w:val="both"/>
      <w:textAlignment w:val="baseline"/>
    </w:pPr>
    <w:rPr>
      <w:szCs w:val="20"/>
    </w:rPr>
  </w:style>
  <w:style w:type="paragraph" w:customStyle="1" w:styleId="Standard">
    <w:name w:val="Standard"/>
    <w:rsid w:val="00E2575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Bezmezer">
    <w:name w:val="No Spacing"/>
    <w:uiPriority w:val="1"/>
    <w:qFormat/>
    <w:rsid w:val="00E25756"/>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Prosttext2">
    <w:name w:val="Prostý text2"/>
    <w:basedOn w:val="Normln"/>
    <w:rsid w:val="00CC4D98"/>
    <w:rPr>
      <w:rFonts w:ascii="Courier New" w:hAnsi="Courier New"/>
      <w:sz w:val="20"/>
      <w:szCs w:val="20"/>
    </w:rPr>
  </w:style>
  <w:style w:type="character" w:customStyle="1" w:styleId="Nadpis7Char">
    <w:name w:val="Nadpis 7 Char"/>
    <w:basedOn w:val="Standardnpsmoodstavce"/>
    <w:link w:val="Nadpis7"/>
    <w:uiPriority w:val="9"/>
    <w:semiHidden/>
    <w:rsid w:val="00EB0E5D"/>
    <w:rPr>
      <w:rFonts w:asciiTheme="majorHAnsi" w:eastAsiaTheme="majorEastAsia" w:hAnsiTheme="majorHAnsi" w:cstheme="majorBidi"/>
      <w:i/>
      <w:iCs/>
      <w:color w:val="243F60" w:themeColor="accent1" w:themeShade="7F"/>
      <w:sz w:val="24"/>
      <w:szCs w:val="24"/>
      <w:lang w:eastAsia="cs-CZ"/>
    </w:rPr>
  </w:style>
  <w:style w:type="paragraph" w:customStyle="1" w:styleId="Zkladntext24">
    <w:name w:val="Základní text 24"/>
    <w:basedOn w:val="Normln"/>
    <w:rsid w:val="00EB0E5D"/>
    <w:pPr>
      <w:overflowPunct w:val="0"/>
      <w:autoSpaceDE w:val="0"/>
      <w:autoSpaceDN w:val="0"/>
      <w:adjustRightInd w:val="0"/>
      <w:jc w:val="both"/>
      <w:textAlignment w:val="baseline"/>
    </w:pPr>
    <w:rPr>
      <w:szCs w:val="20"/>
    </w:rPr>
  </w:style>
  <w:style w:type="paragraph" w:customStyle="1" w:styleId="Prosttext3">
    <w:name w:val="Prostý text3"/>
    <w:basedOn w:val="Normln"/>
    <w:rsid w:val="002B5352"/>
    <w:rPr>
      <w:rFonts w:ascii="Courier New" w:hAnsi="Courier New"/>
      <w:sz w:val="20"/>
      <w:szCs w:val="20"/>
    </w:rPr>
  </w:style>
  <w:style w:type="paragraph" w:customStyle="1" w:styleId="Zkladntext25">
    <w:name w:val="Základní text 25"/>
    <w:basedOn w:val="Normln"/>
    <w:rsid w:val="00D75673"/>
    <w:pPr>
      <w:overflowPunct w:val="0"/>
      <w:autoSpaceDE w:val="0"/>
      <w:autoSpaceDN w:val="0"/>
      <w:adjustRightInd w:val="0"/>
      <w:textAlignment w:val="baseline"/>
    </w:pPr>
    <w:rPr>
      <w:szCs w:val="20"/>
    </w:rPr>
  </w:style>
  <w:style w:type="paragraph" w:customStyle="1" w:styleId="Zkladntextodsazen21">
    <w:name w:val="Základní text odsazený 21"/>
    <w:basedOn w:val="Normln"/>
    <w:rsid w:val="00FC796D"/>
    <w:pPr>
      <w:suppressAutoHyphens/>
      <w:autoSpaceDE w:val="0"/>
      <w:spacing w:before="120" w:line="240" w:lineRule="atLeast"/>
      <w:ind w:left="720"/>
      <w:jc w:val="both"/>
    </w:pPr>
    <w:rPr>
      <w:sz w:val="23"/>
      <w:szCs w:val="23"/>
      <w:lang w:eastAsia="zh-CN"/>
    </w:rPr>
  </w:style>
  <w:style w:type="paragraph" w:styleId="Zkladntextodsazen2">
    <w:name w:val="Body Text Indent 2"/>
    <w:basedOn w:val="Normln"/>
    <w:link w:val="Zkladntextodsazen2Char1"/>
    <w:uiPriority w:val="99"/>
    <w:semiHidden/>
    <w:unhideWhenUsed/>
    <w:rsid w:val="00FC796D"/>
    <w:pPr>
      <w:suppressAutoHyphens/>
      <w:autoSpaceDE w:val="0"/>
      <w:spacing w:after="120" w:line="480" w:lineRule="auto"/>
      <w:ind w:left="283"/>
    </w:pPr>
    <w:rPr>
      <w:sz w:val="20"/>
      <w:szCs w:val="20"/>
      <w:lang w:eastAsia="zh-CN"/>
    </w:rPr>
  </w:style>
  <w:style w:type="character" w:customStyle="1" w:styleId="Zkladntextodsazen2Char">
    <w:name w:val="Základní text odsazený 2 Char"/>
    <w:basedOn w:val="Standardnpsmoodstavce"/>
    <w:uiPriority w:val="99"/>
    <w:semiHidden/>
    <w:rsid w:val="00FC796D"/>
    <w:rPr>
      <w:rFonts w:ascii="Times New Roman" w:eastAsia="Times New Roman" w:hAnsi="Times New Roman" w:cs="Times New Roman"/>
      <w:sz w:val="24"/>
      <w:szCs w:val="24"/>
      <w:lang w:eastAsia="cs-CZ"/>
    </w:rPr>
  </w:style>
  <w:style w:type="character" w:customStyle="1" w:styleId="Zkladntextodsazen2Char1">
    <w:name w:val="Základní text odsazený 2 Char1"/>
    <w:link w:val="Zkladntextodsazen2"/>
    <w:uiPriority w:val="99"/>
    <w:semiHidden/>
    <w:rsid w:val="00FC796D"/>
    <w:rPr>
      <w:rFonts w:ascii="Times New Roman" w:eastAsia="Times New Roman" w:hAnsi="Times New Roman" w:cs="Times New Roman"/>
      <w:sz w:val="20"/>
      <w:szCs w:val="20"/>
      <w:lang w:eastAsia="zh-CN"/>
    </w:rPr>
  </w:style>
  <w:style w:type="character" w:customStyle="1" w:styleId="Nadpis4Char">
    <w:name w:val="Nadpis 4 Char"/>
    <w:basedOn w:val="Standardnpsmoodstavce"/>
    <w:link w:val="Nadpis4"/>
    <w:uiPriority w:val="9"/>
    <w:semiHidden/>
    <w:rsid w:val="00574915"/>
    <w:rPr>
      <w:rFonts w:asciiTheme="majorHAnsi" w:eastAsiaTheme="majorEastAsia" w:hAnsiTheme="majorHAnsi" w:cstheme="majorBidi"/>
      <w:b/>
      <w:bCs/>
      <w:i/>
      <w:iCs/>
      <w:color w:val="4F81BD" w:themeColor="accent1"/>
      <w:sz w:val="24"/>
      <w:szCs w:val="24"/>
      <w:lang w:eastAsia="cs-CZ"/>
    </w:rPr>
  </w:style>
  <w:style w:type="paragraph" w:customStyle="1" w:styleId="StylNadpis1Arial14bPed3b">
    <w:name w:val="Styl Nadpis 1 + Arial 14 b. Před:  3 b."/>
    <w:basedOn w:val="Nadpis1"/>
    <w:rsid w:val="009543B7"/>
    <w:pPr>
      <w:keepNext w:val="0"/>
      <w:keepLines w:val="0"/>
      <w:widowControl w:val="0"/>
      <w:numPr>
        <w:numId w:val="2"/>
      </w:numPr>
      <w:spacing w:before="60" w:after="60"/>
      <w:jc w:val="both"/>
    </w:pPr>
    <w:rPr>
      <w:rFonts w:ascii="Arial" w:eastAsia="Times New Roman" w:hAnsi="Arial" w:cs="Times New Roman"/>
      <w:noProof/>
      <w:color w:val="auto"/>
      <w:szCs w:val="20"/>
    </w:rPr>
  </w:style>
  <w:style w:type="paragraph" w:customStyle="1" w:styleId="StylNadpis2Arial12bernDoleva1">
    <w:name w:val="Styl Nadpis 2 + Arial 12 b. Černá Doleva1"/>
    <w:basedOn w:val="Nadpis2"/>
    <w:rsid w:val="009543B7"/>
    <w:pPr>
      <w:keepNext w:val="0"/>
      <w:widowControl w:val="0"/>
      <w:numPr>
        <w:ilvl w:val="1"/>
        <w:numId w:val="2"/>
      </w:numPr>
      <w:tabs>
        <w:tab w:val="clear" w:pos="2835"/>
        <w:tab w:val="clear" w:pos="3119"/>
      </w:tabs>
      <w:jc w:val="both"/>
    </w:pPr>
    <w:rPr>
      <w:rFonts w:ascii="Arial" w:hAnsi="Arial"/>
      <w:b/>
      <w:bCs/>
      <w:noProof/>
      <w:color w:val="000000"/>
    </w:rPr>
  </w:style>
  <w:style w:type="paragraph" w:customStyle="1" w:styleId="StylArialZarovnatdobloku">
    <w:name w:val="Styl Arial Zarovnat do bloku"/>
    <w:basedOn w:val="Normln"/>
    <w:rsid w:val="009543B7"/>
    <w:pPr>
      <w:widowControl w:val="0"/>
      <w:spacing w:before="120"/>
      <w:jc w:val="both"/>
    </w:pPr>
    <w:rPr>
      <w:rFonts w:ascii="Arial" w:hAnsi="Arial"/>
      <w:noProof/>
      <w:szCs w:val="20"/>
    </w:rPr>
  </w:style>
  <w:style w:type="paragraph" w:styleId="Podtitul">
    <w:name w:val="Subtitle"/>
    <w:basedOn w:val="Normln"/>
    <w:next w:val="Normln"/>
    <w:link w:val="PodtitulChar"/>
    <w:qFormat/>
    <w:rsid w:val="009543B7"/>
    <w:pPr>
      <w:widowControl w:val="0"/>
      <w:spacing w:before="120" w:after="60"/>
      <w:outlineLvl w:val="1"/>
    </w:pPr>
    <w:rPr>
      <w:rFonts w:ascii="Cambria" w:hAnsi="Cambria"/>
      <w:i/>
      <w:noProof/>
    </w:rPr>
  </w:style>
  <w:style w:type="character" w:customStyle="1" w:styleId="PodtitulChar">
    <w:name w:val="Podtitul Char"/>
    <w:basedOn w:val="Standardnpsmoodstavce"/>
    <w:link w:val="Podtitul"/>
    <w:rsid w:val="009543B7"/>
    <w:rPr>
      <w:rFonts w:ascii="Cambria" w:eastAsia="Times New Roman" w:hAnsi="Cambria" w:cs="Times New Roman"/>
      <w:i/>
      <w:noProof/>
      <w:sz w:val="24"/>
      <w:szCs w:val="24"/>
      <w:lang w:eastAsia="cs-CZ"/>
    </w:rPr>
  </w:style>
  <w:style w:type="paragraph" w:customStyle="1" w:styleId="Textbody">
    <w:name w:val="Text body"/>
    <w:basedOn w:val="Standard"/>
    <w:rsid w:val="00985EDE"/>
    <w:pPr>
      <w:spacing w:after="120"/>
    </w:pPr>
    <w:rPr>
      <w:lang w:eastAsia="hi-IN"/>
    </w:rPr>
  </w:style>
  <w:style w:type="numbering" w:customStyle="1" w:styleId="WWNum2">
    <w:name w:val="WWNum2"/>
    <w:basedOn w:val="Bezseznamu"/>
    <w:rsid w:val="00985EDE"/>
    <w:pPr>
      <w:numPr>
        <w:numId w:val="3"/>
      </w:numPr>
    </w:pPr>
  </w:style>
  <w:style w:type="numbering" w:customStyle="1" w:styleId="WWNum4">
    <w:name w:val="WWNum4"/>
    <w:basedOn w:val="Bezseznamu"/>
    <w:rsid w:val="00985EDE"/>
    <w:pPr>
      <w:numPr>
        <w:numId w:val="4"/>
      </w:numPr>
    </w:pPr>
  </w:style>
  <w:style w:type="numbering" w:customStyle="1" w:styleId="WWNum10">
    <w:name w:val="WWNum10"/>
    <w:basedOn w:val="Bezseznamu"/>
    <w:rsid w:val="00985EDE"/>
    <w:pPr>
      <w:numPr>
        <w:numId w:val="5"/>
      </w:numPr>
    </w:pPr>
  </w:style>
  <w:style w:type="character" w:customStyle="1" w:styleId="Nadpis5Char">
    <w:name w:val="Nadpis 5 Char"/>
    <w:basedOn w:val="Standardnpsmoodstavce"/>
    <w:link w:val="Nadpis5"/>
    <w:uiPriority w:val="9"/>
    <w:semiHidden/>
    <w:rsid w:val="00D27326"/>
    <w:rPr>
      <w:rFonts w:asciiTheme="majorHAnsi" w:eastAsiaTheme="majorEastAsia" w:hAnsiTheme="majorHAnsi" w:cstheme="majorBidi"/>
      <w:color w:val="243F60" w:themeColor="accent1" w:themeShade="7F"/>
      <w:sz w:val="24"/>
      <w:szCs w:val="24"/>
      <w:lang w:eastAsia="cs-CZ"/>
    </w:rPr>
  </w:style>
  <w:style w:type="paragraph" w:customStyle="1" w:styleId="Normalodsazen">
    <w:name w:val="Normal odsazený"/>
    <w:basedOn w:val="Normln"/>
    <w:rsid w:val="00095AC8"/>
    <w:pPr>
      <w:ind w:firstLine="709"/>
      <w:jc w:val="both"/>
    </w:pPr>
    <w:rPr>
      <w:szCs w:val="20"/>
    </w:rPr>
  </w:style>
  <w:style w:type="character" w:styleId="slostrnky">
    <w:name w:val="page number"/>
    <w:basedOn w:val="Standardnpsmoodstavce"/>
    <w:rsid w:val="005454AD"/>
  </w:style>
  <w:style w:type="paragraph" w:customStyle="1" w:styleId="velkpsmena">
    <w:name w:val="velkpsmena"/>
    <w:basedOn w:val="Normln"/>
    <w:rsid w:val="006748BC"/>
    <w:pPr>
      <w:jc w:val="both"/>
    </w:pPr>
    <w:rPr>
      <w:caps/>
    </w:rPr>
  </w:style>
  <w:style w:type="paragraph" w:styleId="Obsah2">
    <w:name w:val="toc 2"/>
    <w:basedOn w:val="Normln"/>
    <w:next w:val="Normln"/>
    <w:autoRedefine/>
    <w:uiPriority w:val="39"/>
    <w:rsid w:val="00E90FD6"/>
    <w:pPr>
      <w:tabs>
        <w:tab w:val="left" w:pos="720"/>
        <w:tab w:val="right" w:leader="dot" w:pos="9360"/>
      </w:tabs>
      <w:spacing w:before="240"/>
      <w:ind w:left="709" w:hanging="709"/>
      <w:jc w:val="both"/>
    </w:pPr>
    <w:rPr>
      <w:rFonts w:ascii="Arial" w:hAnsi="Arial"/>
      <w:b/>
      <w:i/>
      <w:noProof/>
      <w:kern w:val="28"/>
      <w:sz w:val="22"/>
      <w:szCs w:val="20"/>
    </w:rPr>
  </w:style>
  <w:style w:type="paragraph" w:styleId="Obsah1">
    <w:name w:val="toc 1"/>
    <w:basedOn w:val="Normln"/>
    <w:next w:val="Normln"/>
    <w:autoRedefine/>
    <w:uiPriority w:val="39"/>
    <w:unhideWhenUsed/>
    <w:rsid w:val="00E61D9C"/>
    <w:pPr>
      <w:tabs>
        <w:tab w:val="right" w:leader="dot" w:pos="9062"/>
      </w:tabs>
      <w:spacing w:after="100"/>
    </w:pPr>
  </w:style>
  <w:style w:type="paragraph" w:styleId="Obsah3">
    <w:name w:val="toc 3"/>
    <w:basedOn w:val="Normln"/>
    <w:next w:val="Normln"/>
    <w:autoRedefine/>
    <w:uiPriority w:val="39"/>
    <w:unhideWhenUsed/>
    <w:rsid w:val="00493D8A"/>
    <w:pPr>
      <w:spacing w:after="100"/>
      <w:ind w:left="480"/>
    </w:pPr>
  </w:style>
  <w:style w:type="character" w:customStyle="1" w:styleId="parameter-nazov">
    <w:name w:val="parameter-nazov"/>
    <w:basedOn w:val="Standardnpsmoodstavce"/>
    <w:rsid w:val="00CA6E94"/>
  </w:style>
  <w:style w:type="character" w:customStyle="1" w:styleId="parameter-hodnota">
    <w:name w:val="parameter-hodnota"/>
    <w:basedOn w:val="Standardnpsmoodstavce"/>
    <w:rsid w:val="00CA6E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0"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F64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C2B1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qFormat/>
    <w:rsid w:val="003E00CD"/>
    <w:pPr>
      <w:keepNext/>
      <w:tabs>
        <w:tab w:val="left" w:pos="2835"/>
        <w:tab w:val="left" w:pos="3119"/>
      </w:tabs>
      <w:outlineLvl w:val="1"/>
    </w:pPr>
    <w:rPr>
      <w:szCs w:val="20"/>
    </w:rPr>
  </w:style>
  <w:style w:type="paragraph" w:styleId="Nadpis3">
    <w:name w:val="heading 3"/>
    <w:basedOn w:val="Normln"/>
    <w:next w:val="Normln"/>
    <w:link w:val="Nadpis3Char"/>
    <w:uiPriority w:val="9"/>
    <w:unhideWhenUsed/>
    <w:qFormat/>
    <w:rsid w:val="00CC3CD0"/>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74915"/>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D27326"/>
    <w:pPr>
      <w:keepNext/>
      <w:keepLines/>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390607"/>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EB0E5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5F649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5F6493"/>
    <w:pPr>
      <w:tabs>
        <w:tab w:val="center" w:pos="4536"/>
        <w:tab w:val="right" w:pos="9072"/>
      </w:tabs>
    </w:pPr>
  </w:style>
  <w:style w:type="character" w:customStyle="1" w:styleId="ZhlavChar">
    <w:name w:val="Záhlaví Char"/>
    <w:basedOn w:val="Standardnpsmoodstavce"/>
    <w:link w:val="Zhlav"/>
    <w:uiPriority w:val="99"/>
    <w:rsid w:val="005F6493"/>
    <w:rPr>
      <w:rFonts w:ascii="Times New Roman" w:eastAsia="Times New Roman" w:hAnsi="Times New Roman" w:cs="Times New Roman"/>
      <w:sz w:val="24"/>
      <w:szCs w:val="24"/>
      <w:lang w:eastAsia="cs-CZ"/>
    </w:rPr>
  </w:style>
  <w:style w:type="paragraph" w:styleId="Zpat">
    <w:name w:val="footer"/>
    <w:basedOn w:val="Normln"/>
    <w:link w:val="ZpatChar"/>
    <w:unhideWhenUsed/>
    <w:rsid w:val="005F6493"/>
    <w:pPr>
      <w:tabs>
        <w:tab w:val="center" w:pos="4536"/>
        <w:tab w:val="right" w:pos="9072"/>
      </w:tabs>
    </w:pPr>
  </w:style>
  <w:style w:type="character" w:customStyle="1" w:styleId="ZpatChar">
    <w:name w:val="Zápatí Char"/>
    <w:basedOn w:val="Standardnpsmoodstavce"/>
    <w:link w:val="Zpat"/>
    <w:rsid w:val="005F6493"/>
    <w:rPr>
      <w:rFonts w:ascii="Times New Roman" w:eastAsia="Times New Roman" w:hAnsi="Times New Roman" w:cs="Times New Roman"/>
      <w:sz w:val="24"/>
      <w:szCs w:val="24"/>
      <w:lang w:eastAsia="cs-CZ"/>
    </w:rPr>
  </w:style>
  <w:style w:type="paragraph" w:styleId="Odstavecseseznamem">
    <w:name w:val="List Paragraph"/>
    <w:basedOn w:val="Normln"/>
    <w:qFormat/>
    <w:rsid w:val="00565169"/>
    <w:pPr>
      <w:ind w:left="720"/>
      <w:contextualSpacing/>
    </w:pPr>
  </w:style>
  <w:style w:type="character" w:customStyle="1" w:styleId="Nadpis2Char">
    <w:name w:val="Nadpis 2 Char"/>
    <w:basedOn w:val="Standardnpsmoodstavce"/>
    <w:link w:val="Nadpis2"/>
    <w:rsid w:val="003E00CD"/>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D765BE"/>
    <w:pPr>
      <w:spacing w:after="120"/>
      <w:ind w:left="283"/>
    </w:pPr>
    <w:rPr>
      <w:sz w:val="16"/>
      <w:szCs w:val="16"/>
    </w:rPr>
  </w:style>
  <w:style w:type="character" w:customStyle="1" w:styleId="Zkladntextodsazen3Char">
    <w:name w:val="Základní text odsazený 3 Char"/>
    <w:basedOn w:val="Standardnpsmoodstavce"/>
    <w:link w:val="Zkladntextodsazen3"/>
    <w:rsid w:val="00D765BE"/>
    <w:rPr>
      <w:rFonts w:ascii="Times New Roman" w:eastAsia="Times New Roman" w:hAnsi="Times New Roman" w:cs="Times New Roman"/>
      <w:sz w:val="16"/>
      <w:szCs w:val="16"/>
      <w:lang w:eastAsia="cs-CZ"/>
    </w:rPr>
  </w:style>
  <w:style w:type="character" w:customStyle="1" w:styleId="Nadpis6Char">
    <w:name w:val="Nadpis 6 Char"/>
    <w:basedOn w:val="Standardnpsmoodstavce"/>
    <w:link w:val="Nadpis6"/>
    <w:uiPriority w:val="9"/>
    <w:semiHidden/>
    <w:rsid w:val="00390607"/>
    <w:rPr>
      <w:rFonts w:asciiTheme="majorHAnsi" w:eastAsiaTheme="majorEastAsia" w:hAnsiTheme="majorHAnsi" w:cstheme="majorBidi"/>
      <w:i/>
      <w:iCs/>
      <w:color w:val="243F60" w:themeColor="accent1" w:themeShade="7F"/>
      <w:sz w:val="24"/>
      <w:szCs w:val="24"/>
      <w:lang w:eastAsia="cs-CZ"/>
    </w:rPr>
  </w:style>
  <w:style w:type="paragraph" w:styleId="Zkladntext">
    <w:name w:val="Body Text"/>
    <w:basedOn w:val="Normln"/>
    <w:link w:val="ZkladntextChar"/>
    <w:uiPriority w:val="99"/>
    <w:semiHidden/>
    <w:unhideWhenUsed/>
    <w:rsid w:val="00481B0C"/>
    <w:pPr>
      <w:spacing w:after="120"/>
    </w:pPr>
  </w:style>
  <w:style w:type="character" w:customStyle="1" w:styleId="ZkladntextChar">
    <w:name w:val="Základní text Char"/>
    <w:basedOn w:val="Standardnpsmoodstavce"/>
    <w:link w:val="Zkladntext"/>
    <w:uiPriority w:val="99"/>
    <w:semiHidden/>
    <w:rsid w:val="00481B0C"/>
    <w:rPr>
      <w:rFonts w:ascii="Times New Roman" w:eastAsia="Times New Roman" w:hAnsi="Times New Roman" w:cs="Times New Roman"/>
      <w:sz w:val="24"/>
      <w:szCs w:val="24"/>
      <w:lang w:eastAsia="cs-CZ"/>
    </w:rPr>
  </w:style>
  <w:style w:type="paragraph" w:styleId="Zkladntext2">
    <w:name w:val="Body Text 2"/>
    <w:basedOn w:val="Normln"/>
    <w:link w:val="Zkladntext2Char"/>
    <w:unhideWhenUsed/>
    <w:rsid w:val="00BF4B3B"/>
    <w:pPr>
      <w:spacing w:after="120" w:line="480" w:lineRule="auto"/>
    </w:pPr>
  </w:style>
  <w:style w:type="character" w:customStyle="1" w:styleId="Zkladntext2Char">
    <w:name w:val="Základní text 2 Char"/>
    <w:basedOn w:val="Standardnpsmoodstavce"/>
    <w:link w:val="Zkladntext2"/>
    <w:rsid w:val="00BF4B3B"/>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CC3CD0"/>
    <w:rPr>
      <w:rFonts w:asciiTheme="majorHAnsi" w:eastAsiaTheme="majorEastAsia" w:hAnsiTheme="majorHAnsi" w:cstheme="majorBidi"/>
      <w:b/>
      <w:bCs/>
      <w:color w:val="4F81BD" w:themeColor="accent1"/>
      <w:sz w:val="24"/>
      <w:szCs w:val="24"/>
      <w:lang w:eastAsia="cs-CZ"/>
    </w:rPr>
  </w:style>
  <w:style w:type="paragraph" w:styleId="Zkladntextodsazen">
    <w:name w:val="Body Text Indent"/>
    <w:basedOn w:val="Normln"/>
    <w:link w:val="ZkladntextodsazenChar"/>
    <w:uiPriority w:val="99"/>
    <w:semiHidden/>
    <w:unhideWhenUsed/>
    <w:rsid w:val="00C309C2"/>
    <w:pPr>
      <w:spacing w:after="120"/>
      <w:ind w:left="283"/>
    </w:pPr>
  </w:style>
  <w:style w:type="character" w:customStyle="1" w:styleId="ZkladntextodsazenChar">
    <w:name w:val="Základní text odsazený Char"/>
    <w:basedOn w:val="Standardnpsmoodstavce"/>
    <w:link w:val="Zkladntextodsazen"/>
    <w:uiPriority w:val="99"/>
    <w:semiHidden/>
    <w:rsid w:val="00C309C2"/>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rsid w:val="00FB7131"/>
    <w:rPr>
      <w:rFonts w:ascii="Arial" w:hAnsi="Arial"/>
      <w:color w:val="0000FF"/>
      <w:sz w:val="22"/>
      <w:u w:val="none"/>
    </w:rPr>
  </w:style>
  <w:style w:type="character" w:customStyle="1" w:styleId="nowrap">
    <w:name w:val="nowrap"/>
    <w:basedOn w:val="Standardnpsmoodstavce"/>
    <w:rsid w:val="0013752B"/>
  </w:style>
  <w:style w:type="paragraph" w:customStyle="1" w:styleId="normln0">
    <w:name w:val="normální"/>
    <w:basedOn w:val="Normln"/>
    <w:link w:val="normlnChar"/>
    <w:rsid w:val="00966192"/>
    <w:pPr>
      <w:jc w:val="both"/>
    </w:pPr>
    <w:rPr>
      <w:rFonts w:ascii="Arial" w:hAnsi="Arial"/>
      <w:snapToGrid w:val="0"/>
      <w:sz w:val="22"/>
      <w:szCs w:val="20"/>
    </w:rPr>
  </w:style>
  <w:style w:type="character" w:customStyle="1" w:styleId="normlnChar">
    <w:name w:val="normální Char"/>
    <w:link w:val="normln0"/>
    <w:rsid w:val="00966192"/>
    <w:rPr>
      <w:rFonts w:ascii="Arial" w:eastAsia="Times New Roman" w:hAnsi="Arial" w:cs="Times New Roman"/>
      <w:snapToGrid w:val="0"/>
      <w:szCs w:val="20"/>
      <w:lang w:eastAsia="cs-CZ"/>
    </w:rPr>
  </w:style>
  <w:style w:type="paragraph" w:customStyle="1" w:styleId="nadpistomas1">
    <w:name w:val="nadpis tomas1"/>
    <w:basedOn w:val="Nadpis2"/>
    <w:rsid w:val="00966192"/>
    <w:pPr>
      <w:numPr>
        <w:numId w:val="1"/>
      </w:numPr>
      <w:tabs>
        <w:tab w:val="clear" w:pos="2835"/>
        <w:tab w:val="clear" w:pos="3119"/>
      </w:tabs>
      <w:spacing w:before="240" w:after="120"/>
      <w:jc w:val="both"/>
    </w:pPr>
    <w:rPr>
      <w:i/>
      <w:kern w:val="28"/>
      <w:szCs w:val="24"/>
    </w:rPr>
  </w:style>
  <w:style w:type="paragraph" w:styleId="Textbubliny">
    <w:name w:val="Balloon Text"/>
    <w:basedOn w:val="Normln"/>
    <w:link w:val="TextbublinyChar"/>
    <w:uiPriority w:val="99"/>
    <w:semiHidden/>
    <w:unhideWhenUsed/>
    <w:rsid w:val="000E47FC"/>
    <w:rPr>
      <w:rFonts w:ascii="Tahoma" w:hAnsi="Tahoma" w:cs="Tahoma"/>
      <w:sz w:val="16"/>
      <w:szCs w:val="16"/>
    </w:rPr>
  </w:style>
  <w:style w:type="character" w:customStyle="1" w:styleId="TextbublinyChar">
    <w:name w:val="Text bubliny Char"/>
    <w:basedOn w:val="Standardnpsmoodstavce"/>
    <w:link w:val="Textbubliny"/>
    <w:uiPriority w:val="99"/>
    <w:semiHidden/>
    <w:rsid w:val="000E47FC"/>
    <w:rPr>
      <w:rFonts w:ascii="Tahoma" w:eastAsia="Times New Roman" w:hAnsi="Tahoma" w:cs="Tahoma"/>
      <w:sz w:val="16"/>
      <w:szCs w:val="16"/>
      <w:lang w:eastAsia="cs-CZ"/>
    </w:rPr>
  </w:style>
  <w:style w:type="character" w:customStyle="1" w:styleId="Nadpis1Char">
    <w:name w:val="Nadpis 1 Char"/>
    <w:basedOn w:val="Standardnpsmoodstavce"/>
    <w:link w:val="Nadpis1"/>
    <w:uiPriority w:val="9"/>
    <w:rsid w:val="001C2B18"/>
    <w:rPr>
      <w:rFonts w:asciiTheme="majorHAnsi" w:eastAsiaTheme="majorEastAsia" w:hAnsiTheme="majorHAnsi" w:cstheme="majorBidi"/>
      <w:b/>
      <w:bCs/>
      <w:color w:val="365F91" w:themeColor="accent1" w:themeShade="BF"/>
      <w:sz w:val="28"/>
      <w:szCs w:val="28"/>
      <w:lang w:eastAsia="cs-CZ"/>
    </w:rPr>
  </w:style>
  <w:style w:type="paragraph" w:customStyle="1" w:styleId="499textodrazeny">
    <w:name w:val="499_text_odrazeny"/>
    <w:basedOn w:val="Normln"/>
    <w:link w:val="499textodrazenyChar"/>
    <w:uiPriority w:val="99"/>
    <w:rsid w:val="0073588B"/>
    <w:pPr>
      <w:spacing w:before="60"/>
      <w:ind w:left="709"/>
    </w:pPr>
    <w:rPr>
      <w:rFonts w:ascii="Arial" w:eastAsia="Calibri" w:hAnsi="Arial" w:cs="Arial"/>
      <w:color w:val="000000"/>
      <w:sz w:val="18"/>
      <w:szCs w:val="18"/>
      <w:lang w:eastAsia="en-US"/>
    </w:rPr>
  </w:style>
  <w:style w:type="character" w:customStyle="1" w:styleId="499textodrazenyChar">
    <w:name w:val="499_text_odrazeny Char"/>
    <w:basedOn w:val="Standardnpsmoodstavce"/>
    <w:link w:val="499textodrazeny"/>
    <w:uiPriority w:val="99"/>
    <w:rsid w:val="0073588B"/>
    <w:rPr>
      <w:rFonts w:ascii="Arial" w:eastAsia="Calibri" w:hAnsi="Arial" w:cs="Arial"/>
      <w:color w:val="000000"/>
      <w:sz w:val="18"/>
      <w:szCs w:val="18"/>
    </w:rPr>
  </w:style>
  <w:style w:type="paragraph" w:customStyle="1" w:styleId="4992uroven">
    <w:name w:val="499_2uroven"/>
    <w:basedOn w:val="Normln"/>
    <w:link w:val="4992urovenChar"/>
    <w:uiPriority w:val="99"/>
    <w:rsid w:val="005F3E23"/>
    <w:pPr>
      <w:spacing w:before="120"/>
      <w:ind w:left="709" w:hanging="709"/>
    </w:pPr>
    <w:rPr>
      <w:rFonts w:ascii="Arial" w:eastAsia="Calibri" w:hAnsi="Arial" w:cs="Arial"/>
      <w:b/>
      <w:bCs/>
      <w:color w:val="000000"/>
      <w:sz w:val="22"/>
      <w:szCs w:val="22"/>
      <w:lang w:eastAsia="en-US"/>
    </w:rPr>
  </w:style>
  <w:style w:type="character" w:customStyle="1" w:styleId="4992urovenChar">
    <w:name w:val="499_2uroven Char"/>
    <w:basedOn w:val="Standardnpsmoodstavce"/>
    <w:link w:val="4992uroven"/>
    <w:uiPriority w:val="99"/>
    <w:rsid w:val="005F3E23"/>
    <w:rPr>
      <w:rFonts w:ascii="Arial" w:eastAsia="Calibri" w:hAnsi="Arial" w:cs="Arial"/>
      <w:b/>
      <w:bCs/>
      <w:color w:val="000000"/>
    </w:rPr>
  </w:style>
  <w:style w:type="paragraph" w:customStyle="1" w:styleId="Zkladntext21">
    <w:name w:val="Základní text 21"/>
    <w:basedOn w:val="Normln"/>
    <w:rsid w:val="003B5791"/>
    <w:pPr>
      <w:overflowPunct w:val="0"/>
      <w:autoSpaceDE w:val="0"/>
      <w:autoSpaceDN w:val="0"/>
      <w:adjustRightInd w:val="0"/>
      <w:jc w:val="both"/>
      <w:textAlignment w:val="baseline"/>
    </w:pPr>
    <w:rPr>
      <w:szCs w:val="20"/>
    </w:rPr>
  </w:style>
  <w:style w:type="paragraph" w:customStyle="1" w:styleId="Zkladntext22">
    <w:name w:val="Základní text 22"/>
    <w:basedOn w:val="Normln"/>
    <w:rsid w:val="00D62CC3"/>
    <w:pPr>
      <w:overflowPunct w:val="0"/>
      <w:autoSpaceDE w:val="0"/>
      <w:autoSpaceDN w:val="0"/>
      <w:adjustRightInd w:val="0"/>
      <w:jc w:val="both"/>
      <w:textAlignment w:val="baseline"/>
    </w:pPr>
    <w:rPr>
      <w:szCs w:val="20"/>
    </w:rPr>
  </w:style>
  <w:style w:type="paragraph" w:styleId="Zkladntext3">
    <w:name w:val="Body Text 3"/>
    <w:basedOn w:val="Normln"/>
    <w:link w:val="Zkladntext3Char"/>
    <w:uiPriority w:val="99"/>
    <w:semiHidden/>
    <w:unhideWhenUsed/>
    <w:rsid w:val="003D5F51"/>
    <w:pPr>
      <w:spacing w:after="120"/>
    </w:pPr>
    <w:rPr>
      <w:sz w:val="16"/>
      <w:szCs w:val="16"/>
    </w:rPr>
  </w:style>
  <w:style w:type="character" w:customStyle="1" w:styleId="Zkladntext3Char">
    <w:name w:val="Základní text 3 Char"/>
    <w:basedOn w:val="Standardnpsmoodstavce"/>
    <w:link w:val="Zkladntext3"/>
    <w:uiPriority w:val="99"/>
    <w:semiHidden/>
    <w:rsid w:val="003D5F51"/>
    <w:rPr>
      <w:rFonts w:ascii="Times New Roman" w:eastAsia="Times New Roman" w:hAnsi="Times New Roman" w:cs="Times New Roman"/>
      <w:sz w:val="16"/>
      <w:szCs w:val="16"/>
      <w:lang w:eastAsia="cs-CZ"/>
    </w:rPr>
  </w:style>
  <w:style w:type="paragraph" w:customStyle="1" w:styleId="Prosttext1">
    <w:name w:val="Prostý text1"/>
    <w:basedOn w:val="Normln"/>
    <w:rsid w:val="003D5F51"/>
    <w:rPr>
      <w:rFonts w:ascii="Courier New" w:hAnsi="Courier New"/>
      <w:sz w:val="20"/>
      <w:szCs w:val="20"/>
    </w:rPr>
  </w:style>
  <w:style w:type="paragraph" w:styleId="Normlnweb">
    <w:name w:val="Normal (Web)"/>
    <w:basedOn w:val="Normln"/>
    <w:uiPriority w:val="99"/>
    <w:unhideWhenUsed/>
    <w:rsid w:val="00436DF1"/>
    <w:pPr>
      <w:spacing w:before="100" w:beforeAutospacing="1" w:after="100" w:afterAutospacing="1"/>
    </w:pPr>
  </w:style>
  <w:style w:type="paragraph" w:customStyle="1" w:styleId="Default">
    <w:name w:val="Default"/>
    <w:rsid w:val="00436DF1"/>
    <w:pPr>
      <w:autoSpaceDE w:val="0"/>
      <w:autoSpaceDN w:val="0"/>
      <w:adjustRightInd w:val="0"/>
      <w:spacing w:after="0" w:line="240" w:lineRule="auto"/>
    </w:pPr>
    <w:rPr>
      <w:rFonts w:ascii="Cambria" w:hAnsi="Cambria" w:cs="Cambria"/>
      <w:color w:val="000000"/>
      <w:sz w:val="24"/>
      <w:szCs w:val="24"/>
    </w:rPr>
  </w:style>
  <w:style w:type="paragraph" w:customStyle="1" w:styleId="Zkladntext23">
    <w:name w:val="Základní text 23"/>
    <w:basedOn w:val="Normln"/>
    <w:rsid w:val="00A0769F"/>
    <w:pPr>
      <w:overflowPunct w:val="0"/>
      <w:autoSpaceDE w:val="0"/>
      <w:autoSpaceDN w:val="0"/>
      <w:adjustRightInd w:val="0"/>
      <w:jc w:val="both"/>
      <w:textAlignment w:val="baseline"/>
    </w:pPr>
    <w:rPr>
      <w:szCs w:val="20"/>
    </w:rPr>
  </w:style>
  <w:style w:type="paragraph" w:customStyle="1" w:styleId="Standard">
    <w:name w:val="Standard"/>
    <w:rsid w:val="00E2575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Bezmezer">
    <w:name w:val="No Spacing"/>
    <w:uiPriority w:val="1"/>
    <w:qFormat/>
    <w:rsid w:val="00E25756"/>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Prosttext2">
    <w:name w:val="Prostý text2"/>
    <w:basedOn w:val="Normln"/>
    <w:rsid w:val="00CC4D98"/>
    <w:rPr>
      <w:rFonts w:ascii="Courier New" w:hAnsi="Courier New"/>
      <w:sz w:val="20"/>
      <w:szCs w:val="20"/>
    </w:rPr>
  </w:style>
  <w:style w:type="character" w:customStyle="1" w:styleId="Nadpis7Char">
    <w:name w:val="Nadpis 7 Char"/>
    <w:basedOn w:val="Standardnpsmoodstavce"/>
    <w:link w:val="Nadpis7"/>
    <w:uiPriority w:val="9"/>
    <w:semiHidden/>
    <w:rsid w:val="00EB0E5D"/>
    <w:rPr>
      <w:rFonts w:asciiTheme="majorHAnsi" w:eastAsiaTheme="majorEastAsia" w:hAnsiTheme="majorHAnsi" w:cstheme="majorBidi"/>
      <w:i/>
      <w:iCs/>
      <w:color w:val="243F60" w:themeColor="accent1" w:themeShade="7F"/>
      <w:sz w:val="24"/>
      <w:szCs w:val="24"/>
      <w:lang w:eastAsia="cs-CZ"/>
    </w:rPr>
  </w:style>
  <w:style w:type="paragraph" w:customStyle="1" w:styleId="Zkladntext24">
    <w:name w:val="Základní text 24"/>
    <w:basedOn w:val="Normln"/>
    <w:rsid w:val="00EB0E5D"/>
    <w:pPr>
      <w:overflowPunct w:val="0"/>
      <w:autoSpaceDE w:val="0"/>
      <w:autoSpaceDN w:val="0"/>
      <w:adjustRightInd w:val="0"/>
      <w:jc w:val="both"/>
      <w:textAlignment w:val="baseline"/>
    </w:pPr>
    <w:rPr>
      <w:szCs w:val="20"/>
    </w:rPr>
  </w:style>
  <w:style w:type="paragraph" w:customStyle="1" w:styleId="Prosttext3">
    <w:name w:val="Prostý text3"/>
    <w:basedOn w:val="Normln"/>
    <w:rsid w:val="002B5352"/>
    <w:rPr>
      <w:rFonts w:ascii="Courier New" w:hAnsi="Courier New"/>
      <w:sz w:val="20"/>
      <w:szCs w:val="20"/>
    </w:rPr>
  </w:style>
  <w:style w:type="paragraph" w:customStyle="1" w:styleId="Zkladntext25">
    <w:name w:val="Základní text 25"/>
    <w:basedOn w:val="Normln"/>
    <w:rsid w:val="00D75673"/>
    <w:pPr>
      <w:overflowPunct w:val="0"/>
      <w:autoSpaceDE w:val="0"/>
      <w:autoSpaceDN w:val="0"/>
      <w:adjustRightInd w:val="0"/>
      <w:textAlignment w:val="baseline"/>
    </w:pPr>
    <w:rPr>
      <w:szCs w:val="20"/>
    </w:rPr>
  </w:style>
  <w:style w:type="paragraph" w:customStyle="1" w:styleId="Zkladntextodsazen21">
    <w:name w:val="Základní text odsazený 21"/>
    <w:basedOn w:val="Normln"/>
    <w:rsid w:val="00FC796D"/>
    <w:pPr>
      <w:suppressAutoHyphens/>
      <w:autoSpaceDE w:val="0"/>
      <w:spacing w:before="120" w:line="240" w:lineRule="atLeast"/>
      <w:ind w:left="720"/>
      <w:jc w:val="both"/>
    </w:pPr>
    <w:rPr>
      <w:sz w:val="23"/>
      <w:szCs w:val="23"/>
      <w:lang w:eastAsia="zh-CN"/>
    </w:rPr>
  </w:style>
  <w:style w:type="paragraph" w:styleId="Zkladntextodsazen2">
    <w:name w:val="Body Text Indent 2"/>
    <w:basedOn w:val="Normln"/>
    <w:link w:val="Zkladntextodsazen2Char1"/>
    <w:uiPriority w:val="99"/>
    <w:semiHidden/>
    <w:unhideWhenUsed/>
    <w:rsid w:val="00FC796D"/>
    <w:pPr>
      <w:suppressAutoHyphens/>
      <w:autoSpaceDE w:val="0"/>
      <w:spacing w:after="120" w:line="480" w:lineRule="auto"/>
      <w:ind w:left="283"/>
    </w:pPr>
    <w:rPr>
      <w:sz w:val="20"/>
      <w:szCs w:val="20"/>
      <w:lang w:eastAsia="zh-CN"/>
    </w:rPr>
  </w:style>
  <w:style w:type="character" w:customStyle="1" w:styleId="Zkladntextodsazen2Char">
    <w:name w:val="Základní text odsazený 2 Char"/>
    <w:basedOn w:val="Standardnpsmoodstavce"/>
    <w:uiPriority w:val="99"/>
    <w:semiHidden/>
    <w:rsid w:val="00FC796D"/>
    <w:rPr>
      <w:rFonts w:ascii="Times New Roman" w:eastAsia="Times New Roman" w:hAnsi="Times New Roman" w:cs="Times New Roman"/>
      <w:sz w:val="24"/>
      <w:szCs w:val="24"/>
      <w:lang w:eastAsia="cs-CZ"/>
    </w:rPr>
  </w:style>
  <w:style w:type="character" w:customStyle="1" w:styleId="Zkladntextodsazen2Char1">
    <w:name w:val="Základní text odsazený 2 Char1"/>
    <w:link w:val="Zkladntextodsazen2"/>
    <w:uiPriority w:val="99"/>
    <w:semiHidden/>
    <w:rsid w:val="00FC796D"/>
    <w:rPr>
      <w:rFonts w:ascii="Times New Roman" w:eastAsia="Times New Roman" w:hAnsi="Times New Roman" w:cs="Times New Roman"/>
      <w:sz w:val="20"/>
      <w:szCs w:val="20"/>
      <w:lang w:eastAsia="zh-CN"/>
    </w:rPr>
  </w:style>
  <w:style w:type="character" w:customStyle="1" w:styleId="Nadpis4Char">
    <w:name w:val="Nadpis 4 Char"/>
    <w:basedOn w:val="Standardnpsmoodstavce"/>
    <w:link w:val="Nadpis4"/>
    <w:uiPriority w:val="9"/>
    <w:semiHidden/>
    <w:rsid w:val="00574915"/>
    <w:rPr>
      <w:rFonts w:asciiTheme="majorHAnsi" w:eastAsiaTheme="majorEastAsia" w:hAnsiTheme="majorHAnsi" w:cstheme="majorBidi"/>
      <w:b/>
      <w:bCs/>
      <w:i/>
      <w:iCs/>
      <w:color w:val="4F81BD" w:themeColor="accent1"/>
      <w:sz w:val="24"/>
      <w:szCs w:val="24"/>
      <w:lang w:eastAsia="cs-CZ"/>
    </w:rPr>
  </w:style>
  <w:style w:type="paragraph" w:customStyle="1" w:styleId="StylNadpis1Arial14bPed3b">
    <w:name w:val="Styl Nadpis 1 + Arial 14 b. Před:  3 b."/>
    <w:basedOn w:val="Nadpis1"/>
    <w:rsid w:val="009543B7"/>
    <w:pPr>
      <w:keepNext w:val="0"/>
      <w:keepLines w:val="0"/>
      <w:widowControl w:val="0"/>
      <w:numPr>
        <w:numId w:val="2"/>
      </w:numPr>
      <w:spacing w:before="60" w:after="60"/>
      <w:jc w:val="both"/>
    </w:pPr>
    <w:rPr>
      <w:rFonts w:ascii="Arial" w:eastAsia="Times New Roman" w:hAnsi="Arial" w:cs="Times New Roman"/>
      <w:noProof/>
      <w:color w:val="auto"/>
      <w:szCs w:val="20"/>
    </w:rPr>
  </w:style>
  <w:style w:type="paragraph" w:customStyle="1" w:styleId="StylNadpis2Arial12bernDoleva1">
    <w:name w:val="Styl Nadpis 2 + Arial 12 b. Černá Doleva1"/>
    <w:basedOn w:val="Nadpis2"/>
    <w:rsid w:val="009543B7"/>
    <w:pPr>
      <w:keepNext w:val="0"/>
      <w:widowControl w:val="0"/>
      <w:numPr>
        <w:ilvl w:val="1"/>
        <w:numId w:val="2"/>
      </w:numPr>
      <w:tabs>
        <w:tab w:val="clear" w:pos="2835"/>
        <w:tab w:val="clear" w:pos="3119"/>
      </w:tabs>
      <w:jc w:val="both"/>
    </w:pPr>
    <w:rPr>
      <w:rFonts w:ascii="Arial" w:hAnsi="Arial"/>
      <w:b/>
      <w:bCs/>
      <w:noProof/>
      <w:color w:val="000000"/>
    </w:rPr>
  </w:style>
  <w:style w:type="paragraph" w:customStyle="1" w:styleId="StylArialZarovnatdobloku">
    <w:name w:val="Styl Arial Zarovnat do bloku"/>
    <w:basedOn w:val="Normln"/>
    <w:rsid w:val="009543B7"/>
    <w:pPr>
      <w:widowControl w:val="0"/>
      <w:spacing w:before="120"/>
      <w:jc w:val="both"/>
    </w:pPr>
    <w:rPr>
      <w:rFonts w:ascii="Arial" w:hAnsi="Arial"/>
      <w:noProof/>
      <w:szCs w:val="20"/>
    </w:rPr>
  </w:style>
  <w:style w:type="paragraph" w:styleId="Podtitul">
    <w:name w:val="Subtitle"/>
    <w:basedOn w:val="Normln"/>
    <w:next w:val="Normln"/>
    <w:link w:val="PodtitulChar"/>
    <w:qFormat/>
    <w:rsid w:val="009543B7"/>
    <w:pPr>
      <w:widowControl w:val="0"/>
      <w:spacing w:before="120" w:after="60"/>
      <w:outlineLvl w:val="1"/>
    </w:pPr>
    <w:rPr>
      <w:rFonts w:ascii="Cambria" w:hAnsi="Cambria"/>
      <w:i/>
      <w:noProof/>
    </w:rPr>
  </w:style>
  <w:style w:type="character" w:customStyle="1" w:styleId="PodtitulChar">
    <w:name w:val="Podtitul Char"/>
    <w:basedOn w:val="Standardnpsmoodstavce"/>
    <w:link w:val="Podtitul"/>
    <w:rsid w:val="009543B7"/>
    <w:rPr>
      <w:rFonts w:ascii="Cambria" w:eastAsia="Times New Roman" w:hAnsi="Cambria" w:cs="Times New Roman"/>
      <w:i/>
      <w:noProof/>
      <w:sz w:val="24"/>
      <w:szCs w:val="24"/>
      <w:lang w:eastAsia="cs-CZ"/>
    </w:rPr>
  </w:style>
  <w:style w:type="paragraph" w:customStyle="1" w:styleId="Textbody">
    <w:name w:val="Text body"/>
    <w:basedOn w:val="Standard"/>
    <w:rsid w:val="00985EDE"/>
    <w:pPr>
      <w:spacing w:after="120"/>
    </w:pPr>
    <w:rPr>
      <w:lang w:eastAsia="hi-IN"/>
    </w:rPr>
  </w:style>
  <w:style w:type="numbering" w:customStyle="1" w:styleId="WWNum2">
    <w:name w:val="WWNum2"/>
    <w:basedOn w:val="Bezseznamu"/>
    <w:rsid w:val="00985EDE"/>
    <w:pPr>
      <w:numPr>
        <w:numId w:val="3"/>
      </w:numPr>
    </w:pPr>
  </w:style>
  <w:style w:type="numbering" w:customStyle="1" w:styleId="WWNum4">
    <w:name w:val="WWNum4"/>
    <w:basedOn w:val="Bezseznamu"/>
    <w:rsid w:val="00985EDE"/>
    <w:pPr>
      <w:numPr>
        <w:numId w:val="4"/>
      </w:numPr>
    </w:pPr>
  </w:style>
  <w:style w:type="numbering" w:customStyle="1" w:styleId="WWNum10">
    <w:name w:val="WWNum10"/>
    <w:basedOn w:val="Bezseznamu"/>
    <w:rsid w:val="00985EDE"/>
    <w:pPr>
      <w:numPr>
        <w:numId w:val="5"/>
      </w:numPr>
    </w:pPr>
  </w:style>
  <w:style w:type="character" w:customStyle="1" w:styleId="Nadpis5Char">
    <w:name w:val="Nadpis 5 Char"/>
    <w:basedOn w:val="Standardnpsmoodstavce"/>
    <w:link w:val="Nadpis5"/>
    <w:uiPriority w:val="9"/>
    <w:semiHidden/>
    <w:rsid w:val="00D27326"/>
    <w:rPr>
      <w:rFonts w:asciiTheme="majorHAnsi" w:eastAsiaTheme="majorEastAsia" w:hAnsiTheme="majorHAnsi" w:cstheme="majorBidi"/>
      <w:color w:val="243F60" w:themeColor="accent1" w:themeShade="7F"/>
      <w:sz w:val="24"/>
      <w:szCs w:val="24"/>
      <w:lang w:eastAsia="cs-CZ"/>
    </w:rPr>
  </w:style>
  <w:style w:type="paragraph" w:customStyle="1" w:styleId="Normalodsazen">
    <w:name w:val="Normal odsazený"/>
    <w:basedOn w:val="Normln"/>
    <w:rsid w:val="00095AC8"/>
    <w:pPr>
      <w:ind w:firstLine="709"/>
      <w:jc w:val="both"/>
    </w:pPr>
    <w:rPr>
      <w:szCs w:val="20"/>
    </w:rPr>
  </w:style>
  <w:style w:type="character" w:styleId="slostrnky">
    <w:name w:val="page number"/>
    <w:basedOn w:val="Standardnpsmoodstavce"/>
    <w:rsid w:val="005454AD"/>
  </w:style>
  <w:style w:type="paragraph" w:customStyle="1" w:styleId="velkpsmena">
    <w:name w:val="velkpsmena"/>
    <w:basedOn w:val="Normln"/>
    <w:rsid w:val="006748BC"/>
    <w:pPr>
      <w:jc w:val="both"/>
    </w:pPr>
    <w:rPr>
      <w:caps/>
    </w:rPr>
  </w:style>
  <w:style w:type="paragraph" w:styleId="Obsah2">
    <w:name w:val="toc 2"/>
    <w:basedOn w:val="Normln"/>
    <w:next w:val="Normln"/>
    <w:autoRedefine/>
    <w:uiPriority w:val="39"/>
    <w:rsid w:val="00E90FD6"/>
    <w:pPr>
      <w:tabs>
        <w:tab w:val="left" w:pos="720"/>
        <w:tab w:val="right" w:leader="dot" w:pos="9360"/>
      </w:tabs>
      <w:spacing w:before="240"/>
      <w:ind w:left="709" w:hanging="709"/>
      <w:jc w:val="both"/>
    </w:pPr>
    <w:rPr>
      <w:rFonts w:ascii="Arial" w:hAnsi="Arial"/>
      <w:b/>
      <w:i/>
      <w:noProof/>
      <w:kern w:val="28"/>
      <w:sz w:val="22"/>
      <w:szCs w:val="20"/>
    </w:rPr>
  </w:style>
  <w:style w:type="paragraph" w:styleId="Obsah1">
    <w:name w:val="toc 1"/>
    <w:basedOn w:val="Normln"/>
    <w:next w:val="Normln"/>
    <w:autoRedefine/>
    <w:uiPriority w:val="39"/>
    <w:unhideWhenUsed/>
    <w:rsid w:val="00E61D9C"/>
    <w:pPr>
      <w:tabs>
        <w:tab w:val="right" w:leader="dot" w:pos="9062"/>
      </w:tabs>
      <w:spacing w:after="100"/>
    </w:pPr>
  </w:style>
  <w:style w:type="paragraph" w:styleId="Obsah3">
    <w:name w:val="toc 3"/>
    <w:basedOn w:val="Normln"/>
    <w:next w:val="Normln"/>
    <w:autoRedefine/>
    <w:uiPriority w:val="39"/>
    <w:unhideWhenUsed/>
    <w:rsid w:val="00493D8A"/>
    <w:pPr>
      <w:spacing w:after="100"/>
      <w:ind w:left="480"/>
    </w:pPr>
  </w:style>
  <w:style w:type="character" w:customStyle="1" w:styleId="parameter-nazov">
    <w:name w:val="parameter-nazov"/>
    <w:basedOn w:val="Standardnpsmoodstavce"/>
    <w:rsid w:val="00CA6E94"/>
  </w:style>
  <w:style w:type="character" w:customStyle="1" w:styleId="parameter-hodnota">
    <w:name w:val="parameter-hodnota"/>
    <w:basedOn w:val="Standardnpsmoodstavce"/>
    <w:rsid w:val="00CA6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811570">
      <w:bodyDiv w:val="1"/>
      <w:marLeft w:val="0"/>
      <w:marRight w:val="0"/>
      <w:marTop w:val="0"/>
      <w:marBottom w:val="0"/>
      <w:divBdr>
        <w:top w:val="none" w:sz="0" w:space="0" w:color="auto"/>
        <w:left w:val="none" w:sz="0" w:space="0" w:color="auto"/>
        <w:bottom w:val="none" w:sz="0" w:space="0" w:color="auto"/>
        <w:right w:val="none" w:sz="0" w:space="0" w:color="auto"/>
      </w:divBdr>
    </w:div>
    <w:div w:id="737171924">
      <w:bodyDiv w:val="1"/>
      <w:marLeft w:val="0"/>
      <w:marRight w:val="0"/>
      <w:marTop w:val="0"/>
      <w:marBottom w:val="0"/>
      <w:divBdr>
        <w:top w:val="none" w:sz="0" w:space="0" w:color="auto"/>
        <w:left w:val="none" w:sz="0" w:space="0" w:color="auto"/>
        <w:bottom w:val="none" w:sz="0" w:space="0" w:color="auto"/>
        <w:right w:val="none" w:sz="0" w:space="0" w:color="auto"/>
      </w:divBdr>
    </w:div>
    <w:div w:id="1382632497">
      <w:bodyDiv w:val="1"/>
      <w:marLeft w:val="0"/>
      <w:marRight w:val="0"/>
      <w:marTop w:val="0"/>
      <w:marBottom w:val="0"/>
      <w:divBdr>
        <w:top w:val="none" w:sz="0" w:space="0" w:color="auto"/>
        <w:left w:val="none" w:sz="0" w:space="0" w:color="auto"/>
        <w:bottom w:val="none" w:sz="0" w:space="0" w:color="auto"/>
        <w:right w:val="none" w:sz="0" w:space="0" w:color="auto"/>
      </w:divBdr>
    </w:div>
    <w:div w:id="1469013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szlutice.cz/skola/domov-mladeze"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slszlutice.cz/skola/polesi" TargetMode="External"/><Relationship Id="rId4" Type="http://schemas.openxmlformats.org/officeDocument/2006/relationships/settings" Target="settings.xml"/><Relationship Id="rId9" Type="http://schemas.openxmlformats.org/officeDocument/2006/relationships/hyperlink" Target="http://www.slszlutice.cz/skola/jidelna"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3220</TotalTime>
  <Pages>18</Pages>
  <Words>5971</Words>
  <Characters>35229</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
    </vt:vector>
  </TitlesOfParts>
  <Company>BPO spol. s r.o.</Company>
  <LinksUpToDate>false</LinksUpToDate>
  <CharactersWithSpaces>41118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Pluhař Martin</dc:creator>
  <cp:lastModifiedBy>Zátko Tomáš</cp:lastModifiedBy>
  <cp:revision>318</cp:revision>
  <cp:lastPrinted>2017-09-20T07:38:00Z</cp:lastPrinted>
  <dcterms:created xsi:type="dcterms:W3CDTF">2016-02-09T10:03:00Z</dcterms:created>
  <dcterms:modified xsi:type="dcterms:W3CDTF">2018-05-10T14:08:00Z</dcterms:modified>
</cp:coreProperties>
</file>