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7B" w:rsidRDefault="00185F7B" w:rsidP="00185F7B">
      <w:pPr>
        <w:jc w:val="center"/>
        <w:rPr>
          <w:sz w:val="22"/>
          <w:szCs w:val="22"/>
        </w:rPr>
      </w:pPr>
      <w:r w:rsidRPr="00967FDD">
        <w:rPr>
          <w:sz w:val="22"/>
          <w:szCs w:val="22"/>
        </w:rPr>
        <w:t xml:space="preserve">Zadavatel ve smyslu ustanovení § </w:t>
      </w:r>
      <w:r>
        <w:rPr>
          <w:sz w:val="22"/>
          <w:szCs w:val="22"/>
        </w:rPr>
        <w:t>53</w:t>
      </w:r>
      <w:r w:rsidRPr="00967FDD">
        <w:rPr>
          <w:sz w:val="22"/>
          <w:szCs w:val="22"/>
        </w:rPr>
        <w:t xml:space="preserve"> zákona č. 134/2016 Sb., o zadávání veřejných zakázek, v platném znění (dále jen “ZZVZ“)</w:t>
      </w:r>
    </w:p>
    <w:p w:rsidR="00AE17BB" w:rsidRDefault="00AE17BB" w:rsidP="006540FC">
      <w:pPr>
        <w:rPr>
          <w:b/>
          <w:sz w:val="36"/>
          <w:u w:val="single"/>
        </w:rPr>
      </w:pPr>
    </w:p>
    <w:p w:rsidR="00CE71BE" w:rsidRDefault="00D63C5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tímto vyzývá k podání nabídky </w:t>
      </w:r>
      <w:r w:rsidR="006B60F2">
        <w:rPr>
          <w:b/>
          <w:sz w:val="36"/>
          <w:u w:val="single"/>
        </w:rPr>
        <w:t>na veřejnou zakázku</w:t>
      </w:r>
    </w:p>
    <w:p w:rsidR="006B60F2" w:rsidRDefault="000445CD" w:rsidP="006B60F2">
      <w:pPr>
        <w:jc w:val="center"/>
        <w:rPr>
          <w:b/>
        </w:rPr>
      </w:pPr>
      <w:r w:rsidRPr="006540FC">
        <w:rPr>
          <w:b/>
          <w:iCs/>
        </w:rPr>
        <w:t xml:space="preserve"> </w:t>
      </w:r>
      <w:r w:rsidR="006540FC" w:rsidRPr="006540FC">
        <w:rPr>
          <w:b/>
          <w:iCs/>
        </w:rPr>
        <w:t>(</w:t>
      </w:r>
      <w:r w:rsidR="008A575E" w:rsidRPr="006540FC">
        <w:rPr>
          <w:b/>
        </w:rPr>
        <w:t>zjednodušené podlimitní</w:t>
      </w:r>
      <w:r w:rsidR="006B60F2" w:rsidRPr="006540FC">
        <w:rPr>
          <w:b/>
        </w:rPr>
        <w:t xml:space="preserve"> řízení</w:t>
      </w:r>
      <w:r w:rsidR="006540FC" w:rsidRPr="006540FC">
        <w:rPr>
          <w:b/>
        </w:rPr>
        <w:t>)</w:t>
      </w:r>
    </w:p>
    <w:p w:rsidR="006540FC" w:rsidRPr="006540FC" w:rsidRDefault="006540FC" w:rsidP="006B60F2">
      <w:pPr>
        <w:jc w:val="center"/>
        <w:rPr>
          <w:b/>
        </w:rPr>
      </w:pPr>
    </w:p>
    <w:p w:rsidR="005866FF" w:rsidRPr="004812A3" w:rsidRDefault="005866FF" w:rsidP="005866FF">
      <w:pPr>
        <w:jc w:val="both"/>
        <w:rPr>
          <w:b/>
        </w:rPr>
      </w:pPr>
      <w:r w:rsidRPr="004812A3">
        <w:rPr>
          <w:b/>
        </w:rPr>
        <w:t>Veškerá komunikace, která se týká zadávacího řízení, probíhá elektronicky</w:t>
      </w:r>
      <w:r w:rsidR="00227F45">
        <w:rPr>
          <w:b/>
        </w:rPr>
        <w:t>.</w:t>
      </w:r>
      <w:r w:rsidRPr="004812A3">
        <w:rPr>
          <w:b/>
        </w:rPr>
        <w:t xml:space="preserve"> </w:t>
      </w:r>
      <w:r w:rsidR="000445CD" w:rsidRPr="004812A3">
        <w:rPr>
          <w:b/>
          <w:bCs/>
        </w:rPr>
        <w:t>Nabídky budou podány prostřednictvím elektronického nástroje pro zadávání veřejných zakázek E-ZAK.</w:t>
      </w:r>
    </w:p>
    <w:p w:rsidR="005866FF" w:rsidRPr="004812A3" w:rsidRDefault="005866FF" w:rsidP="005866FF">
      <w:pPr>
        <w:jc w:val="both"/>
        <w:rPr>
          <w:b/>
        </w:rPr>
      </w:pPr>
    </w:p>
    <w:p w:rsidR="005866FF" w:rsidRPr="004812A3" w:rsidRDefault="005866FF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  <w:r w:rsidRPr="004812A3">
        <w:rPr>
          <w:b/>
        </w:rPr>
        <w:t xml:space="preserve">Zadavatel nevyžaduje elektronické podepsání podané nabídky. </w:t>
      </w:r>
      <w:r w:rsidRPr="004812A3">
        <w:rPr>
          <w:rStyle w:val="Hypertextovodkaz"/>
          <w:rFonts w:cs="Arial"/>
          <w:b/>
          <w:color w:val="auto"/>
          <w:u w:val="none"/>
        </w:rPr>
        <w:t xml:space="preserve">Dodavatel či účastník řízení je však povinen provést registraci v elektronickém nástroji E-ZAK za účelem komunikace se zadavatelem na: </w:t>
      </w:r>
      <w:hyperlink r:id="rId10" w:history="1">
        <w:r w:rsidRPr="004812A3">
          <w:rPr>
            <w:rStyle w:val="Hypertextovodkaz"/>
            <w:b/>
          </w:rPr>
          <w:t>https://ezak.kr-karlovarsky.cz/registrace.html</w:t>
        </w:r>
      </w:hyperlink>
      <w:r w:rsidRPr="004812A3">
        <w:rPr>
          <w:rStyle w:val="Hypertextovodkaz"/>
          <w:rFonts w:cs="Arial"/>
          <w:b/>
          <w:color w:val="auto"/>
          <w:u w:val="none"/>
        </w:rPr>
        <w:t xml:space="preserve"> </w:t>
      </w:r>
    </w:p>
    <w:p w:rsidR="000445CD" w:rsidRPr="004812A3" w:rsidRDefault="000445CD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</w:p>
    <w:p w:rsidR="005866FF" w:rsidRPr="004812A3" w:rsidRDefault="005866FF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  <w:r w:rsidRPr="004812A3">
        <w:rPr>
          <w:rStyle w:val="Hypertextovodkaz"/>
          <w:rFonts w:cs="Arial"/>
          <w:b/>
          <w:color w:val="auto"/>
          <w:u w:val="none"/>
        </w:rPr>
        <w:t xml:space="preserve">Registrace v E-ZAK není zpoplatněna. K provedení registrace je elektronický podpis nutný, a pokud jím dodavatel nedisponuje, může vyzvat zadavatele k jeho předregistraci prostřednictvím e-mailové adresy: </w:t>
      </w:r>
      <w:r w:rsidR="000445CD" w:rsidRPr="004812A3">
        <w:rPr>
          <w:rStyle w:val="Hypertextovodkaz"/>
          <w:rFonts w:cs="Arial"/>
          <w:b/>
          <w:u w:val="none"/>
        </w:rPr>
        <w:t>andrea.cerna</w:t>
      </w:r>
      <w:r w:rsidR="00B44383" w:rsidRPr="004812A3">
        <w:rPr>
          <w:rStyle w:val="Hypertextovodkaz"/>
          <w:rFonts w:cs="Arial"/>
          <w:b/>
          <w:u w:val="none"/>
        </w:rPr>
        <w:t>@kr-karlovarsky.cz</w:t>
      </w:r>
      <w:r w:rsidRPr="004812A3">
        <w:rPr>
          <w:rStyle w:val="Hypertextovodkaz"/>
          <w:rFonts w:cs="Arial"/>
          <w:b/>
          <w:color w:val="auto"/>
          <w:u w:val="none"/>
        </w:rPr>
        <w:t xml:space="preserve"> </w:t>
      </w:r>
    </w:p>
    <w:p w:rsidR="000445CD" w:rsidRPr="004812A3" w:rsidRDefault="000445CD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</w:p>
    <w:p w:rsidR="005866FF" w:rsidRPr="004812A3" w:rsidRDefault="005866FF" w:rsidP="005866FF">
      <w:pPr>
        <w:jc w:val="both"/>
        <w:rPr>
          <w:rStyle w:val="Hypertextovodkaz"/>
          <w:b/>
        </w:rPr>
      </w:pPr>
      <w:r w:rsidRPr="004812A3">
        <w:rPr>
          <w:b/>
        </w:rPr>
        <w:t xml:space="preserve">Veškeré podmínky a informace týkající se elektronického nástroje jsou dostupné na: </w:t>
      </w:r>
      <w:r w:rsidRPr="004812A3">
        <w:rPr>
          <w:rStyle w:val="Hypertextovodkaz"/>
          <w:rFonts w:cs="Arial"/>
          <w:b/>
        </w:rPr>
        <w:t>https://ezak.kr-karlovarsky.cz</w:t>
      </w:r>
    </w:p>
    <w:p w:rsidR="005866FF" w:rsidRPr="004812A3" w:rsidRDefault="005866FF" w:rsidP="005866FF">
      <w:pPr>
        <w:jc w:val="both"/>
      </w:pPr>
    </w:p>
    <w:p w:rsidR="00CE71BE" w:rsidRPr="004812A3" w:rsidRDefault="005866FF" w:rsidP="005866FF">
      <w:pPr>
        <w:jc w:val="both"/>
        <w:rPr>
          <w:b/>
          <w:bCs/>
          <w:i/>
          <w:iCs/>
          <w:color w:val="FF0000"/>
        </w:rPr>
      </w:pPr>
      <w:r w:rsidRPr="004812A3"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="00D37F7F" w:rsidRPr="004812A3">
        <w:fldChar w:fldCharType="begin"/>
      </w:r>
      <w:r w:rsidRPr="004812A3">
        <w:instrText xml:space="preserve"> HYPERLINK "mailto:podpora@ezak.cz" </w:instrText>
      </w:r>
      <w:r w:rsidR="00D37F7F" w:rsidRPr="004812A3">
        <w:fldChar w:fldCharType="separate"/>
      </w:r>
      <w:r w:rsidRPr="004812A3">
        <w:rPr>
          <w:rStyle w:val="Hypertextovodkaz"/>
        </w:rPr>
        <w:t>podpora@ezak.cz</w:t>
      </w:r>
      <w:bookmarkEnd w:id="0"/>
      <w:bookmarkEnd w:id="1"/>
      <w:r w:rsidR="00D37F7F" w:rsidRPr="004812A3">
        <w:fldChar w:fldCharType="end"/>
      </w:r>
      <w:r w:rsidRPr="004812A3">
        <w:t>, tel. 538 702 719.</w:t>
      </w:r>
    </w:p>
    <w:p w:rsidR="008A575E" w:rsidRPr="005B37FD" w:rsidRDefault="008A575E">
      <w:pPr>
        <w:rPr>
          <w:b/>
          <w:color w:val="FF0000"/>
          <w:sz w:val="28"/>
        </w:rPr>
      </w:pPr>
    </w:p>
    <w:p w:rsidR="00CE71BE" w:rsidRPr="0013638B" w:rsidRDefault="00CE71BE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13638B">
        <w:rPr>
          <w:b/>
          <w:sz w:val="28"/>
          <w:u w:val="single"/>
        </w:rPr>
        <w:t>Název zakázky</w:t>
      </w:r>
    </w:p>
    <w:p w:rsidR="00CE71BE" w:rsidRPr="0013638B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CE71BE" w:rsidRPr="00477D5D" w:rsidRDefault="00B44383" w:rsidP="00526273">
      <w:pPr>
        <w:rPr>
          <w:b/>
          <w:sz w:val="28"/>
          <w:szCs w:val="28"/>
        </w:rPr>
      </w:pPr>
      <w:r w:rsidRPr="00477D5D">
        <w:rPr>
          <w:b/>
          <w:sz w:val="28"/>
          <w:szCs w:val="28"/>
        </w:rPr>
        <w:t>„Rekonstrukce elektroinstalace budova Plesná</w:t>
      </w:r>
      <w:r w:rsidR="00CE71BE" w:rsidRPr="00477D5D">
        <w:rPr>
          <w:b/>
          <w:sz w:val="28"/>
          <w:szCs w:val="28"/>
        </w:rPr>
        <w:t>“</w:t>
      </w:r>
    </w:p>
    <w:p w:rsidR="00CE71BE" w:rsidRPr="0013638B" w:rsidRDefault="00CE71BE">
      <w:pPr>
        <w:ind w:left="705"/>
        <w:rPr>
          <w:sz w:val="28"/>
          <w:szCs w:val="28"/>
        </w:rPr>
      </w:pPr>
    </w:p>
    <w:p w:rsidR="001E305F" w:rsidRPr="0013638B" w:rsidRDefault="001E305F">
      <w:pPr>
        <w:ind w:left="705"/>
        <w:rPr>
          <w:sz w:val="28"/>
          <w:szCs w:val="28"/>
        </w:rPr>
      </w:pPr>
    </w:p>
    <w:p w:rsidR="00271336" w:rsidRPr="0013638B" w:rsidRDefault="00FC1A81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Ú</w:t>
      </w:r>
      <w:r w:rsidRPr="0013638B">
        <w:rPr>
          <w:b/>
          <w:sz w:val="28"/>
          <w:u w:val="single"/>
        </w:rPr>
        <w:t xml:space="preserve">daje o přístupu k zadávací dokumentaci </w:t>
      </w:r>
      <w:r>
        <w:rPr>
          <w:b/>
          <w:sz w:val="28"/>
          <w:u w:val="single"/>
        </w:rPr>
        <w:t>a k</w:t>
      </w:r>
      <w:r w:rsidR="00271336" w:rsidRPr="0013638B">
        <w:rPr>
          <w:b/>
          <w:sz w:val="28"/>
          <w:u w:val="single"/>
        </w:rPr>
        <w:t>lasifikace předmětu veřejné zakázky</w:t>
      </w:r>
      <w:r w:rsidR="0013638B" w:rsidRPr="0013638B">
        <w:rPr>
          <w:b/>
          <w:sz w:val="28"/>
          <w:u w:val="single"/>
        </w:rPr>
        <w:t xml:space="preserve"> </w:t>
      </w:r>
    </w:p>
    <w:p w:rsidR="00271336" w:rsidRPr="0013638B" w:rsidRDefault="00271336">
      <w:pPr>
        <w:rPr>
          <w:sz w:val="20"/>
          <w:szCs w:val="20"/>
        </w:rPr>
      </w:pPr>
    </w:p>
    <w:p w:rsidR="00FC1A81" w:rsidRDefault="00FC1A81" w:rsidP="00FC1A81">
      <w:pPr>
        <w:rPr>
          <w:i/>
        </w:rPr>
      </w:pPr>
      <w:r w:rsidRPr="00477D5D">
        <w:t>Odkaz na veřejnou zakázku a její zadávací dokumentaci umístěnou na profilu zadavatele:</w:t>
      </w:r>
    </w:p>
    <w:p w:rsidR="008A60DD" w:rsidRPr="00477D5D" w:rsidRDefault="008A60DD" w:rsidP="00FC1A81">
      <w:pPr>
        <w:rPr>
          <w:rFonts w:ascii="Tahoma" w:hAnsi="Tahoma" w:cs="Tahoma"/>
          <w:i/>
          <w:color w:val="000000"/>
          <w:shd w:val="clear" w:color="auto" w:fill="FFFFFF"/>
        </w:rPr>
      </w:pPr>
      <w:hyperlink r:id="rId11" w:history="1">
        <w:r>
          <w:rPr>
            <w:rStyle w:val="Hypertextovodkaz"/>
          </w:rPr>
          <w:t>https://ezak.kr-karlovarsky.cz/vz00002662</w:t>
        </w:r>
      </w:hyperlink>
    </w:p>
    <w:p w:rsidR="00FC1A81" w:rsidRPr="00477D5D" w:rsidRDefault="00FC1A81" w:rsidP="00FC1A81">
      <w:pPr>
        <w:rPr>
          <w:i/>
        </w:rPr>
      </w:pPr>
    </w:p>
    <w:p w:rsidR="00271336" w:rsidRPr="00477D5D" w:rsidRDefault="00271336" w:rsidP="00271336">
      <w:pPr>
        <w:jc w:val="both"/>
      </w:pPr>
      <w:r w:rsidRPr="00477D5D">
        <w:t xml:space="preserve">Klasifikace </w:t>
      </w:r>
      <w:r w:rsidR="00267D7E" w:rsidRPr="00477D5D">
        <w:t>stavebních prací</w:t>
      </w:r>
      <w:r w:rsidR="002422B4" w:rsidRPr="00477D5D">
        <w:t>, které jsou předmětem plnění</w:t>
      </w:r>
      <w:r w:rsidR="00680980" w:rsidRPr="00477D5D">
        <w:t xml:space="preserve"> této veřejné zakázky, je tato (</w:t>
      </w:r>
      <w:r w:rsidR="003B34D1" w:rsidRPr="00477D5D">
        <w:t>viz S</w:t>
      </w:r>
      <w:r w:rsidR="00680980" w:rsidRPr="00477D5D">
        <w:t>polečný</w:t>
      </w:r>
      <w:r w:rsidR="003B34D1" w:rsidRPr="00477D5D">
        <w:t xml:space="preserve"> slovník</w:t>
      </w:r>
      <w:r w:rsidR="00680980" w:rsidRPr="00477D5D">
        <w:t xml:space="preserve"> pro veřejné zakázky CPV):</w:t>
      </w:r>
      <w:r w:rsidR="002422B4" w:rsidRPr="00477D5D">
        <w:t xml:space="preserve"> </w:t>
      </w:r>
      <w:r w:rsidR="00267D7E" w:rsidRPr="00477D5D">
        <w:t xml:space="preserve"> </w:t>
      </w:r>
    </w:p>
    <w:p w:rsidR="00271336" w:rsidRPr="00477D5D" w:rsidRDefault="00680980" w:rsidP="000528E0">
      <w:pPr>
        <w:numPr>
          <w:ilvl w:val="0"/>
          <w:numId w:val="5"/>
        </w:numPr>
        <w:jc w:val="both"/>
      </w:pPr>
      <w:r w:rsidRPr="00477D5D">
        <w:t>hlavní předmět plnění</w:t>
      </w:r>
      <w:r w:rsidR="00B44383" w:rsidRPr="00477D5D">
        <w:t>:</w:t>
      </w:r>
      <w:r w:rsidRPr="00477D5D">
        <w:t xml:space="preserve"> </w:t>
      </w:r>
      <w:r w:rsidR="00B44383" w:rsidRPr="00477D5D">
        <w:t>45310000-3 Elektroinstalační práce</w:t>
      </w:r>
    </w:p>
    <w:p w:rsidR="000528E0" w:rsidRPr="000528E0" w:rsidRDefault="000528E0" w:rsidP="000528E0">
      <w:pPr>
        <w:ind w:left="700"/>
        <w:jc w:val="both"/>
        <w:rPr>
          <w:sz w:val="20"/>
          <w:szCs w:val="20"/>
        </w:rPr>
      </w:pPr>
    </w:p>
    <w:p w:rsidR="00271336" w:rsidRPr="005B37FD" w:rsidRDefault="00271336">
      <w:pPr>
        <w:rPr>
          <w:b/>
          <w:color w:val="FF0000"/>
          <w:sz w:val="28"/>
          <w:u w:val="single"/>
        </w:rPr>
      </w:pPr>
    </w:p>
    <w:p w:rsidR="00CE71BE" w:rsidRPr="0013638B" w:rsidRDefault="00271336" w:rsidP="00565AE2">
      <w:pPr>
        <w:numPr>
          <w:ilvl w:val="0"/>
          <w:numId w:val="7"/>
        </w:numPr>
        <w:rPr>
          <w:b/>
          <w:sz w:val="28"/>
        </w:rPr>
      </w:pPr>
      <w:r w:rsidRPr="0013638B">
        <w:rPr>
          <w:b/>
          <w:sz w:val="28"/>
          <w:u w:val="single"/>
        </w:rPr>
        <w:t>V</w:t>
      </w:r>
      <w:r w:rsidR="00CE71BE" w:rsidRPr="0013638B">
        <w:rPr>
          <w:b/>
          <w:sz w:val="28"/>
          <w:u w:val="single"/>
        </w:rPr>
        <w:t xml:space="preserve">ymezení </w:t>
      </w:r>
      <w:r w:rsidR="00B44383">
        <w:rPr>
          <w:b/>
          <w:sz w:val="28"/>
          <w:u w:val="single"/>
        </w:rPr>
        <w:t xml:space="preserve">předmětu </w:t>
      </w:r>
      <w:r w:rsidR="00CE71BE" w:rsidRPr="0013638B">
        <w:rPr>
          <w:b/>
          <w:sz w:val="28"/>
          <w:u w:val="single"/>
        </w:rPr>
        <w:t>plnění veřejné zakázky</w:t>
      </w:r>
    </w:p>
    <w:p w:rsidR="00CE71BE" w:rsidRPr="0013638B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CE71BE" w:rsidRPr="004812A3" w:rsidRDefault="00CE71BE">
      <w:pPr>
        <w:pStyle w:val="Zkladntextodsazen"/>
        <w:numPr>
          <w:ilvl w:val="12"/>
          <w:numId w:val="0"/>
        </w:numPr>
      </w:pPr>
      <w:r w:rsidRPr="004812A3">
        <w:t xml:space="preserve">Předmětem plnění veřejné zakázky v rámci tohoto </w:t>
      </w:r>
      <w:r w:rsidR="00680980" w:rsidRPr="004812A3">
        <w:t>zadávacího</w:t>
      </w:r>
      <w:r w:rsidRPr="004812A3">
        <w:t xml:space="preserve"> řízení je </w:t>
      </w:r>
      <w:r w:rsidR="00477D5D" w:rsidRPr="004812A3">
        <w:t>rekonstrukce elektroinstalace</w:t>
      </w:r>
      <w:r w:rsidR="004812A3" w:rsidRPr="004812A3">
        <w:t xml:space="preserve"> a s tím související opravy omítek, maleb, obkladů a dlažeb </w:t>
      </w:r>
      <w:r w:rsidR="00862BA0" w:rsidRPr="004812A3">
        <w:t>v rozsahu</w:t>
      </w:r>
      <w:r w:rsidRPr="004812A3">
        <w:t xml:space="preserve"> </w:t>
      </w:r>
      <w:r w:rsidR="00862BA0" w:rsidRPr="004812A3">
        <w:t>specifikovaném projektovou</w:t>
      </w:r>
      <w:r w:rsidRPr="004812A3">
        <w:t xml:space="preserve"> dokumentací a touto </w:t>
      </w:r>
      <w:r w:rsidR="00D82C36" w:rsidRPr="004812A3">
        <w:t>zadávací dokumentací</w:t>
      </w:r>
      <w:r w:rsidRPr="004812A3">
        <w:t xml:space="preserve">. </w:t>
      </w:r>
    </w:p>
    <w:p w:rsidR="00C73550" w:rsidRDefault="00C73550">
      <w:pPr>
        <w:pStyle w:val="Zkladntextodsazen"/>
        <w:numPr>
          <w:ilvl w:val="12"/>
          <w:numId w:val="0"/>
        </w:numPr>
        <w:rPr>
          <w:highlight w:val="yellow"/>
        </w:rPr>
      </w:pPr>
    </w:p>
    <w:p w:rsidR="00CE71BE" w:rsidRPr="00477D5D" w:rsidRDefault="00CE71BE">
      <w:pPr>
        <w:pStyle w:val="Zkladntextodsazen"/>
        <w:numPr>
          <w:ilvl w:val="12"/>
          <w:numId w:val="0"/>
        </w:numPr>
      </w:pPr>
      <w:r w:rsidRPr="00477D5D">
        <w:rPr>
          <w:u w:val="single"/>
        </w:rPr>
        <w:lastRenderedPageBreak/>
        <w:t xml:space="preserve">V rámci předmětu plnění bude zajištěno </w:t>
      </w:r>
      <w:r w:rsidR="00862BA0" w:rsidRPr="00477D5D">
        <w:rPr>
          <w:u w:val="single"/>
        </w:rPr>
        <w:t>zejména</w:t>
      </w:r>
      <w:r w:rsidR="00862BA0" w:rsidRPr="00477D5D">
        <w:t>:</w:t>
      </w:r>
    </w:p>
    <w:p w:rsidR="00CE71BE" w:rsidRPr="00477D5D" w:rsidRDefault="004812A3" w:rsidP="00565AE2">
      <w:pPr>
        <w:pStyle w:val="Zkladntextodsazen"/>
        <w:numPr>
          <w:ilvl w:val="0"/>
          <w:numId w:val="3"/>
        </w:numPr>
        <w:rPr>
          <w:i/>
          <w:iCs/>
        </w:rPr>
      </w:pPr>
      <w:r>
        <w:t>osazení nových rozvaděčů</w:t>
      </w:r>
    </w:p>
    <w:p w:rsidR="000528E0" w:rsidRPr="00477D5D" w:rsidRDefault="004812A3" w:rsidP="00565AE2">
      <w:pPr>
        <w:pStyle w:val="Zkladntextodsazen"/>
        <w:numPr>
          <w:ilvl w:val="0"/>
          <w:numId w:val="3"/>
        </w:numPr>
        <w:rPr>
          <w:i/>
          <w:iCs/>
        </w:rPr>
      </w:pPr>
      <w:r>
        <w:t>osvětlení</w:t>
      </w:r>
    </w:p>
    <w:p w:rsidR="000528E0" w:rsidRPr="004812A3" w:rsidRDefault="004812A3" w:rsidP="00565AE2">
      <w:pPr>
        <w:pStyle w:val="Zkladntextodsazen"/>
        <w:numPr>
          <w:ilvl w:val="0"/>
          <w:numId w:val="3"/>
        </w:numPr>
        <w:rPr>
          <w:i/>
          <w:iCs/>
        </w:rPr>
      </w:pPr>
      <w:r>
        <w:t>zásuvkové rozvody 230V a 400V</w:t>
      </w:r>
    </w:p>
    <w:p w:rsidR="004812A3" w:rsidRPr="004812A3" w:rsidRDefault="004812A3" w:rsidP="00565AE2">
      <w:pPr>
        <w:pStyle w:val="Zkladntextodsazen"/>
        <w:numPr>
          <w:ilvl w:val="0"/>
          <w:numId w:val="3"/>
        </w:numPr>
        <w:rPr>
          <w:i/>
          <w:iCs/>
        </w:rPr>
      </w:pPr>
      <w:r>
        <w:t>připojení zařízení ostatních profesí</w:t>
      </w:r>
    </w:p>
    <w:p w:rsidR="004812A3" w:rsidRPr="00477D5D" w:rsidRDefault="004812A3" w:rsidP="00565AE2">
      <w:pPr>
        <w:pStyle w:val="Zkladntextodsazen"/>
        <w:numPr>
          <w:ilvl w:val="0"/>
          <w:numId w:val="3"/>
        </w:numPr>
        <w:rPr>
          <w:i/>
          <w:iCs/>
        </w:rPr>
      </w:pPr>
      <w:r>
        <w:t>rozvod domovních telefonů</w:t>
      </w:r>
    </w:p>
    <w:p w:rsidR="00CE71BE" w:rsidRDefault="00CE71BE">
      <w:pPr>
        <w:pStyle w:val="Zkladntextodsazen"/>
        <w:ind w:left="0"/>
        <w:rPr>
          <w:highlight w:val="yellow"/>
          <w:u w:val="single"/>
        </w:rPr>
      </w:pPr>
    </w:p>
    <w:p w:rsidR="00F857FB" w:rsidRPr="002D4562" w:rsidRDefault="00F857FB">
      <w:pPr>
        <w:pStyle w:val="Zkladntextodsazen"/>
        <w:ind w:left="0"/>
      </w:pPr>
      <w:r w:rsidRPr="002D4562">
        <w:t xml:space="preserve">Montáž hromosvodu nebude předmětem plnění veřejné zakázky. </w:t>
      </w:r>
    </w:p>
    <w:p w:rsidR="00F857FB" w:rsidRPr="00477D5D" w:rsidRDefault="00F857FB">
      <w:pPr>
        <w:pStyle w:val="Zkladntextodsazen"/>
        <w:ind w:left="0"/>
        <w:rPr>
          <w:highlight w:val="yellow"/>
          <w:u w:val="single"/>
        </w:rPr>
      </w:pPr>
    </w:p>
    <w:p w:rsidR="00CE71BE" w:rsidRPr="004812A3" w:rsidRDefault="00CE71BE">
      <w:pPr>
        <w:pStyle w:val="Zkladntextodsazen"/>
        <w:ind w:left="0"/>
      </w:pPr>
      <w:r w:rsidRPr="004812A3">
        <w:rPr>
          <w:u w:val="single"/>
        </w:rPr>
        <w:t xml:space="preserve">Předpokládané podmínky plnění veřejné </w:t>
      </w:r>
      <w:r w:rsidR="00862BA0" w:rsidRPr="004812A3">
        <w:rPr>
          <w:u w:val="single"/>
        </w:rPr>
        <w:t>zakázky</w:t>
      </w:r>
      <w:r w:rsidR="00862BA0" w:rsidRPr="004812A3">
        <w:t>:</w:t>
      </w:r>
    </w:p>
    <w:p w:rsidR="00CE71BE" w:rsidRPr="00E4144E" w:rsidRDefault="00CE71BE" w:rsidP="00E4144E">
      <w:pPr>
        <w:pStyle w:val="Zkladntextodsazen"/>
        <w:numPr>
          <w:ilvl w:val="0"/>
          <w:numId w:val="4"/>
        </w:numPr>
        <w:rPr>
          <w:iCs/>
        </w:rPr>
      </w:pPr>
      <w:r w:rsidRPr="00E4144E">
        <w:rPr>
          <w:iCs/>
        </w:rPr>
        <w:t xml:space="preserve">realizace veřejné zakázky </w:t>
      </w:r>
      <w:r w:rsidR="00E4144E" w:rsidRPr="00E4144E">
        <w:rPr>
          <w:iCs/>
        </w:rPr>
        <w:t>bude probíhat za plného provozu</w:t>
      </w:r>
      <w:r w:rsidR="004048E9" w:rsidRPr="00E4144E">
        <w:rPr>
          <w:iCs/>
        </w:rPr>
        <w:t xml:space="preserve"> celého </w:t>
      </w:r>
      <w:r w:rsidRPr="00E4144E">
        <w:rPr>
          <w:iCs/>
        </w:rPr>
        <w:t>předmětného objektu</w:t>
      </w:r>
    </w:p>
    <w:p w:rsidR="00CE71BE" w:rsidRPr="00477D5D" w:rsidRDefault="00CE71BE" w:rsidP="004048E9">
      <w:pPr>
        <w:pStyle w:val="Zkladntextodsazen"/>
        <w:ind w:left="0"/>
        <w:jc w:val="left"/>
        <w:rPr>
          <w:i/>
          <w:iCs/>
          <w:highlight w:val="yellow"/>
        </w:rPr>
      </w:pPr>
    </w:p>
    <w:p w:rsidR="00F50AB8" w:rsidRPr="00477D5D" w:rsidRDefault="00CE71BE">
      <w:pPr>
        <w:pStyle w:val="Zkladntextodsazen"/>
        <w:ind w:left="0"/>
      </w:pPr>
      <w:r w:rsidRPr="00477D5D">
        <w:t xml:space="preserve">Podkladem pro zpracování nabídky je </w:t>
      </w:r>
      <w:r w:rsidR="00331464" w:rsidRPr="00477D5D">
        <w:t>tato zadávací dokumentace, dále</w:t>
      </w:r>
      <w:r w:rsidR="00211052" w:rsidRPr="00477D5D">
        <w:t xml:space="preserve"> </w:t>
      </w:r>
      <w:r w:rsidRPr="00477D5D">
        <w:t>projektová</w:t>
      </w:r>
      <w:r w:rsidR="00862BA0" w:rsidRPr="00477D5D">
        <w:t xml:space="preserve"> </w:t>
      </w:r>
      <w:r w:rsidR="00211052" w:rsidRPr="00477D5D">
        <w:t>dokumentace „Zařízení silnoproudé elektrotechniky</w:t>
      </w:r>
      <w:r w:rsidRPr="00477D5D">
        <w:t xml:space="preserve">“, arch. číslo </w:t>
      </w:r>
      <w:r w:rsidR="00211052" w:rsidRPr="00477D5D">
        <w:t>201814,</w:t>
      </w:r>
      <w:r w:rsidRPr="00477D5D">
        <w:t xml:space="preserve"> zak. č.</w:t>
      </w:r>
      <w:r w:rsidR="00211052" w:rsidRPr="00477D5D">
        <w:t xml:space="preserve"> 201814</w:t>
      </w:r>
      <w:r w:rsidRPr="00477D5D">
        <w:t xml:space="preserve"> zpracovaná </w:t>
      </w:r>
      <w:r w:rsidR="00211052" w:rsidRPr="00477D5D">
        <w:t>Ing. Františkem Kolářem firmou ELEKTRA, projekční, inženýrská a revizí činnost v elektrotechnice,</w:t>
      </w:r>
      <w:r w:rsidRPr="00477D5D">
        <w:t xml:space="preserve"> v</w:t>
      </w:r>
      <w:r w:rsidR="00211052" w:rsidRPr="00477D5D">
        <w:t> Karlových Varech.</w:t>
      </w:r>
      <w:r w:rsidRPr="00477D5D">
        <w:t xml:space="preserve"> </w:t>
      </w:r>
    </w:p>
    <w:p w:rsidR="0068598D" w:rsidRPr="00477D5D" w:rsidRDefault="0068598D">
      <w:pPr>
        <w:pStyle w:val="Zkladntextodsazen"/>
        <w:ind w:left="0"/>
        <w:rPr>
          <w:highlight w:val="yellow"/>
        </w:rPr>
      </w:pPr>
    </w:p>
    <w:p w:rsidR="00BD335F" w:rsidRPr="00477D5D" w:rsidRDefault="00BD335F" w:rsidP="00BD335F">
      <w:pPr>
        <w:jc w:val="both"/>
      </w:pPr>
      <w:r w:rsidRPr="00477D5D">
        <w:t xml:space="preserve">Dílo bude realizováno v nejvyšší normové jakosti kvality v souladu s platnými zákony ČR a ČSN a dle obecně závazných a doporučených předpisů a metodik. Vybraný </w:t>
      </w:r>
      <w:r w:rsidR="00C36EDE" w:rsidRPr="00477D5D">
        <w:t>dodavatel</w:t>
      </w:r>
      <w:r w:rsidRPr="00477D5D">
        <w:t xml:space="preserve"> předloží před zahájením prací detailní návrh postupu prací včetně uvedení návrhu opatření k minimalizaci negativních vlivů souvisejících s realizací zakázky. </w:t>
      </w:r>
    </w:p>
    <w:p w:rsidR="00BD335F" w:rsidRPr="00477D5D" w:rsidRDefault="00BD335F" w:rsidP="00BD335F">
      <w:pPr>
        <w:jc w:val="both"/>
        <w:rPr>
          <w:highlight w:val="yellow"/>
        </w:rPr>
      </w:pPr>
    </w:p>
    <w:p w:rsidR="00BD335F" w:rsidRPr="00477D5D" w:rsidRDefault="00BD335F" w:rsidP="00BD335F">
      <w:pPr>
        <w:jc w:val="both"/>
      </w:pPr>
      <w:r w:rsidRPr="00477D5D">
        <w:t>V případě, kdy jsou v zadávací dokumentaci specifikovány jako příklad konkrétní materiály a výrobky (např. sanační systém),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</w:t>
      </w:r>
      <w:r w:rsidR="001E305F" w:rsidRPr="00477D5D">
        <w:t xml:space="preserve"> v zadávací dokumentaci. Je-li </w:t>
      </w:r>
      <w:r w:rsidRPr="00477D5D">
        <w:t xml:space="preserve">tedy v zadávací dokumentaci definován konkrétní výrobek (nebo technologie), má se za to, že je tím definován minimální požadovaný standard a </w:t>
      </w:r>
      <w:r w:rsidR="00C36EDE" w:rsidRPr="00477D5D">
        <w:t>účastník</w:t>
      </w:r>
      <w:r w:rsidRPr="00477D5D">
        <w:t xml:space="preserve"> může nabídnout obdobné výrobky (nebo technologie) ve stejné nebo vyšší kvalitě (alternativní výrobky). V tomto případě musí </w:t>
      </w:r>
      <w:r w:rsidR="00C36EDE" w:rsidRPr="00477D5D">
        <w:t>účastník</w:t>
      </w:r>
      <w:r w:rsidRPr="00477D5D">
        <w:t xml:space="preserve">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:rsidR="00CE71BE" w:rsidRPr="00477D5D" w:rsidRDefault="00CE71BE">
      <w:pPr>
        <w:pStyle w:val="Zkladntextodsazen"/>
        <w:ind w:left="0"/>
        <w:rPr>
          <w:highlight w:val="yellow"/>
        </w:rPr>
      </w:pPr>
    </w:p>
    <w:p w:rsidR="00CE71BE" w:rsidRPr="00477D5D" w:rsidRDefault="00CE71BE">
      <w:pPr>
        <w:pStyle w:val="Zkladntextodsazen"/>
        <w:ind w:left="0"/>
      </w:pPr>
      <w:r w:rsidRPr="00477D5D">
        <w:t xml:space="preserve">Po podpisu smlouvy bude předáno vybranému zhotoviteli </w:t>
      </w:r>
      <w:r w:rsidR="00477D5D" w:rsidRPr="00477D5D">
        <w:t>2</w:t>
      </w:r>
      <w:r w:rsidRPr="00477D5D">
        <w:rPr>
          <w:i/>
        </w:rPr>
        <w:t xml:space="preserve"> </w:t>
      </w:r>
      <w:r w:rsidRPr="00477D5D">
        <w:t>paré předmětné projektové dokumentace</w:t>
      </w:r>
      <w:r w:rsidR="00331464" w:rsidRPr="00477D5D">
        <w:t>.</w:t>
      </w:r>
    </w:p>
    <w:p w:rsidR="009A2C7A" w:rsidRPr="00477D5D" w:rsidRDefault="009A2C7A">
      <w:pPr>
        <w:pStyle w:val="Zkladntextodsazen"/>
        <w:ind w:left="0"/>
        <w:rPr>
          <w:highlight w:val="yellow"/>
        </w:rPr>
      </w:pPr>
    </w:p>
    <w:p w:rsidR="00524571" w:rsidRPr="00477D5D" w:rsidRDefault="00524571" w:rsidP="00524571">
      <w:pPr>
        <w:pStyle w:val="Zkladntextodsazen"/>
        <w:ind w:left="0"/>
        <w:rPr>
          <w:b/>
        </w:rPr>
      </w:pPr>
      <w:r w:rsidRPr="00477D5D">
        <w:rPr>
          <w:b/>
        </w:rPr>
        <w:t xml:space="preserve">Zadavatel stanovuje, že technický dozor u této stavby nesmí provádět dodavatel ani osoba s ním propojená. </w:t>
      </w:r>
    </w:p>
    <w:p w:rsidR="000347FB" w:rsidRPr="005B37FD" w:rsidRDefault="000347FB">
      <w:pPr>
        <w:ind w:left="340"/>
        <w:rPr>
          <w:color w:val="FF0000"/>
          <w:sz w:val="28"/>
          <w:szCs w:val="28"/>
        </w:rPr>
      </w:pPr>
    </w:p>
    <w:p w:rsidR="00CE71BE" w:rsidRPr="0013638B" w:rsidRDefault="00CE71BE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13638B">
        <w:rPr>
          <w:b/>
          <w:sz w:val="28"/>
          <w:u w:val="single"/>
        </w:rPr>
        <w:t>Doba a místo plnění veřejné zakázky</w:t>
      </w:r>
    </w:p>
    <w:p w:rsidR="00CE71BE" w:rsidRPr="0013638B" w:rsidRDefault="00CE71BE">
      <w:pPr>
        <w:rPr>
          <w:sz w:val="20"/>
          <w:szCs w:val="20"/>
        </w:rPr>
      </w:pPr>
    </w:p>
    <w:p w:rsidR="00CE71BE" w:rsidRPr="00477D5D" w:rsidRDefault="00CE71BE">
      <w:pPr>
        <w:jc w:val="both"/>
      </w:pPr>
      <w:r w:rsidRPr="00477D5D">
        <w:t>Předpo</w:t>
      </w:r>
      <w:r w:rsidR="00670E98" w:rsidRPr="00477D5D">
        <w:t xml:space="preserve">klad zahájení prací je v: březen 2019 </w:t>
      </w:r>
      <w:r w:rsidRPr="00477D5D">
        <w:t xml:space="preserve">  </w:t>
      </w:r>
    </w:p>
    <w:p w:rsidR="00CE71BE" w:rsidRPr="00477D5D" w:rsidRDefault="00670E98">
      <w:r w:rsidRPr="00477D5D">
        <w:t>Předpokládaný termín ukončení prací: srpen 2019</w:t>
      </w:r>
    </w:p>
    <w:p w:rsidR="00CE71BE" w:rsidRPr="00477D5D" w:rsidRDefault="00CE71BE"/>
    <w:p w:rsidR="00670E98" w:rsidRDefault="00670E98" w:rsidP="00670E98">
      <w:r w:rsidRPr="00477D5D">
        <w:t xml:space="preserve">Místem plnění veřejné zakázky je Dětský domov Plesná, Nádražní 338, 351 35 Plesná. </w:t>
      </w:r>
    </w:p>
    <w:p w:rsidR="00E4144E" w:rsidRDefault="00E4144E" w:rsidP="00670E98"/>
    <w:p w:rsidR="00E4144E" w:rsidRDefault="00E4144E" w:rsidP="00670E98"/>
    <w:p w:rsidR="00526273" w:rsidRDefault="00526273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526273">
        <w:rPr>
          <w:b/>
          <w:sz w:val="28"/>
          <w:u w:val="single"/>
        </w:rPr>
        <w:t xml:space="preserve">Obchodní podmínky </w:t>
      </w:r>
    </w:p>
    <w:p w:rsidR="00526273" w:rsidRPr="008753C8" w:rsidRDefault="00526273" w:rsidP="00526273">
      <w:pPr>
        <w:pStyle w:val="Style11"/>
        <w:widowControl/>
        <w:spacing w:before="226" w:line="240" w:lineRule="auto"/>
        <w:rPr>
          <w:rStyle w:val="FontStyle50"/>
          <w:sz w:val="24"/>
          <w:szCs w:val="24"/>
        </w:rPr>
      </w:pPr>
      <w:r w:rsidRPr="008753C8">
        <w:rPr>
          <w:rStyle w:val="FontStyle50"/>
          <w:sz w:val="24"/>
          <w:szCs w:val="24"/>
        </w:rPr>
        <w:t xml:space="preserve">Přílohou č. 3 této výzvy je vzorová podoba smlouvy o dílo, která bude sloužit k uzavření smluvního vztahu s vybraným dodavatelem. </w:t>
      </w:r>
    </w:p>
    <w:p w:rsidR="00526273" w:rsidRPr="008753C8" w:rsidRDefault="00526273" w:rsidP="00526273">
      <w:pPr>
        <w:pStyle w:val="Style11"/>
        <w:widowControl/>
        <w:spacing w:before="226" w:line="240" w:lineRule="auto"/>
        <w:rPr>
          <w:rStyle w:val="FontStyle50"/>
          <w:sz w:val="24"/>
          <w:szCs w:val="24"/>
        </w:rPr>
      </w:pPr>
      <w:r w:rsidRPr="008753C8">
        <w:rPr>
          <w:rStyle w:val="FontStyle50"/>
          <w:sz w:val="24"/>
          <w:szCs w:val="24"/>
        </w:rPr>
        <w:lastRenderedPageBreak/>
        <w:t>Zadavatel připouští pouze dále specifikované úpravy vzorové smlouvy účastníkem v rámci přípravy návrhu smlouvy, který musí být přílohou nabídky. Tento návrh smlouvy musí v plném rozsahu respektovat podmínky uvedené v této zadávací dokumentaci.</w:t>
      </w:r>
    </w:p>
    <w:p w:rsidR="00526273" w:rsidRPr="008753C8" w:rsidRDefault="00526273" w:rsidP="00526273">
      <w:pPr>
        <w:pStyle w:val="Style11"/>
        <w:widowControl/>
        <w:spacing w:before="226" w:line="240" w:lineRule="auto"/>
        <w:rPr>
          <w:rStyle w:val="FontStyle50"/>
          <w:sz w:val="24"/>
          <w:szCs w:val="24"/>
        </w:rPr>
      </w:pPr>
      <w:r w:rsidRPr="008753C8">
        <w:rPr>
          <w:rStyle w:val="FontStyle50"/>
          <w:sz w:val="24"/>
          <w:szCs w:val="24"/>
        </w:rPr>
        <w:t>Zadavatel připouští pouze následující úpravy vzorové smlouvy:</w:t>
      </w:r>
    </w:p>
    <w:p w:rsidR="00526273" w:rsidRPr="008753C8" w:rsidRDefault="00526273" w:rsidP="00526273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i/>
          <w:sz w:val="24"/>
          <w:szCs w:val="24"/>
        </w:rPr>
      </w:pPr>
      <w:r w:rsidRPr="008753C8">
        <w:rPr>
          <w:rStyle w:val="FontStyle50"/>
          <w:i/>
          <w:sz w:val="24"/>
          <w:szCs w:val="24"/>
        </w:rPr>
        <w:t>-</w:t>
      </w:r>
      <w:r w:rsidRPr="008753C8">
        <w:rPr>
          <w:rStyle w:val="FontStyle50"/>
          <w:sz w:val="24"/>
          <w:szCs w:val="24"/>
        </w:rPr>
        <w:tab/>
        <w:t>doplnění identifikačních údajů účastníka, f</w:t>
      </w:r>
      <w:r w:rsidR="00593D39" w:rsidRPr="008753C8">
        <w:rPr>
          <w:rStyle w:val="FontStyle50"/>
          <w:sz w:val="24"/>
          <w:szCs w:val="24"/>
        </w:rPr>
        <w:t>inančních částek smluvní ceny</w:t>
      </w:r>
      <w:r w:rsidRPr="008753C8">
        <w:rPr>
          <w:rStyle w:val="FontStyle50"/>
          <w:sz w:val="24"/>
          <w:szCs w:val="24"/>
        </w:rPr>
        <w:t>, bez možnosti upravovat znění jednotlivých ustanovení smlouvy</w:t>
      </w:r>
    </w:p>
    <w:p w:rsidR="00526273" w:rsidRPr="008753C8" w:rsidRDefault="00526273" w:rsidP="00526273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i/>
          <w:highlight w:val="lightGray"/>
        </w:rPr>
      </w:pPr>
    </w:p>
    <w:p w:rsidR="00526273" w:rsidRPr="008753C8" w:rsidRDefault="00526273" w:rsidP="00526273">
      <w:pPr>
        <w:widowControl w:val="0"/>
        <w:autoSpaceDE w:val="0"/>
        <w:autoSpaceDN w:val="0"/>
        <w:adjustRightInd w:val="0"/>
        <w:jc w:val="both"/>
      </w:pPr>
      <w:r w:rsidRPr="008753C8">
        <w:t>Vybraný dodavatel před podpisem smlouvy dodá rovněž elektronickou verzi smlouvy ve formátu*.doc.</w:t>
      </w:r>
    </w:p>
    <w:p w:rsidR="00526273" w:rsidRPr="00526273" w:rsidRDefault="00526273" w:rsidP="00526273">
      <w:pPr>
        <w:rPr>
          <w:b/>
          <w:sz w:val="28"/>
          <w:u w:val="single"/>
        </w:rPr>
      </w:pPr>
    </w:p>
    <w:p w:rsidR="00CE71BE" w:rsidRPr="006E04E1" w:rsidRDefault="006E04E1" w:rsidP="00565AE2">
      <w:pPr>
        <w:numPr>
          <w:ilvl w:val="0"/>
          <w:numId w:val="7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</w:t>
      </w:r>
      <w:r w:rsidR="00CE71BE" w:rsidRPr="006E04E1">
        <w:rPr>
          <w:b/>
          <w:sz w:val="28"/>
          <w:u w:val="single"/>
        </w:rPr>
        <w:t xml:space="preserve"> hodnocení nabídek</w:t>
      </w:r>
    </w:p>
    <w:p w:rsidR="00CE71BE" w:rsidRPr="005B37FD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:rsidR="00670E98" w:rsidRDefault="00670E98" w:rsidP="00670E98">
      <w:pPr>
        <w:jc w:val="both"/>
      </w:pPr>
      <w:r w:rsidRPr="00477D5D">
        <w:t xml:space="preserve">Nabídky budou hodnoceny podle jejich ekonomické výhodnosti. Kritériem hodnocení bude </w:t>
      </w:r>
      <w:r w:rsidRPr="00477D5D">
        <w:rPr>
          <w:b/>
        </w:rPr>
        <w:t xml:space="preserve">nejnižší nabídková cena </w:t>
      </w:r>
      <w:r w:rsidR="006756C3">
        <w:rPr>
          <w:b/>
        </w:rPr>
        <w:t>bez DPH</w:t>
      </w:r>
      <w:r w:rsidRPr="00477D5D">
        <w:t>.  Pořadí nabídek bude stanoveno podle výše nabídkové ceny s tím, že nejnižší cena je nejlepší.</w:t>
      </w:r>
    </w:p>
    <w:p w:rsidR="00AE362B" w:rsidRDefault="00AE362B" w:rsidP="00670E98">
      <w:pPr>
        <w:jc w:val="both"/>
      </w:pPr>
    </w:p>
    <w:p w:rsidR="00AE362B" w:rsidRDefault="00AE362B" w:rsidP="00670E98">
      <w:pPr>
        <w:jc w:val="both"/>
      </w:pPr>
      <w:r>
        <w:t xml:space="preserve">Zadavatel stanovuje maximální možnou a nepřekročitelnou cenu na </w:t>
      </w:r>
      <w:r w:rsidR="002D4562">
        <w:t>6.173.000,- Kč bez DPH</w:t>
      </w:r>
      <w:r>
        <w:t xml:space="preserve">. </w:t>
      </w:r>
    </w:p>
    <w:p w:rsidR="00AE362B" w:rsidRPr="00477D5D" w:rsidRDefault="00AE362B" w:rsidP="00670E98">
      <w:pPr>
        <w:jc w:val="both"/>
      </w:pPr>
    </w:p>
    <w:p w:rsidR="00CF11C3" w:rsidRPr="00477D5D" w:rsidRDefault="00CF11C3">
      <w:pPr>
        <w:numPr>
          <w:ilvl w:val="12"/>
          <w:numId w:val="0"/>
        </w:numPr>
        <w:jc w:val="both"/>
        <w:rPr>
          <w:color w:val="FF0000"/>
        </w:rPr>
      </w:pPr>
    </w:p>
    <w:p w:rsidR="00BF5A7A" w:rsidRPr="00BF5A7A" w:rsidRDefault="00AF760C" w:rsidP="00565AE2">
      <w:pPr>
        <w:numPr>
          <w:ilvl w:val="0"/>
          <w:numId w:val="7"/>
        </w:numPr>
        <w:rPr>
          <w:b/>
          <w:sz w:val="28"/>
        </w:rPr>
      </w:pPr>
      <w:r w:rsidRPr="00AF760C">
        <w:rPr>
          <w:b/>
          <w:sz w:val="28"/>
          <w:u w:val="single"/>
        </w:rPr>
        <w:t>Rozsah požadavku zadavatele na kvalifikaci účastníka</w:t>
      </w:r>
    </w:p>
    <w:p w:rsidR="009D0737" w:rsidRPr="00AF760C" w:rsidRDefault="009D0737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EB52EE" w:rsidRPr="00477D5D" w:rsidRDefault="00EB52EE" w:rsidP="00565AE2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  <w:u w:val="single"/>
        </w:rPr>
        <w:t>Základní způsobilost</w:t>
      </w:r>
      <w:r w:rsidR="00866E99" w:rsidRPr="00477D5D">
        <w:rPr>
          <w:bCs/>
          <w:iCs/>
          <w:u w:val="single"/>
        </w:rPr>
        <w:t xml:space="preserve"> </w:t>
      </w:r>
    </w:p>
    <w:p w:rsidR="00E4144E" w:rsidRDefault="00E4144E" w:rsidP="00E4144E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</w:p>
    <w:p w:rsidR="00A85BFF" w:rsidRPr="00477D5D" w:rsidRDefault="00EB52EE" w:rsidP="00C11BDE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</w:rPr>
        <w:t>Způsobilým není dodavatel, který</w:t>
      </w:r>
      <w:r w:rsidR="004812A3">
        <w:rPr>
          <w:bCs/>
          <w:iCs/>
        </w:rPr>
        <w:t>:</w:t>
      </w:r>
      <w:r w:rsidRPr="00477D5D">
        <w:rPr>
          <w:bCs/>
          <w:iCs/>
        </w:rPr>
        <w:t xml:space="preserve"> </w:t>
      </w:r>
    </w:p>
    <w:p w:rsidR="00EB52EE" w:rsidRPr="00477D5D" w:rsidRDefault="00EB52EE" w:rsidP="00C11BD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a) byl v zemi svého sídla v posledních 5 letech před zahájením zadávacího řízení pravomocně odsouzen pro trestný čin uvedený v příloze č. 3 </w:t>
      </w:r>
      <w:r w:rsidR="00A77319" w:rsidRPr="00477D5D">
        <w:t xml:space="preserve">ZZVZ </w:t>
      </w:r>
      <w:r w:rsidRPr="00477D5D">
        <w:t xml:space="preserve">nebo obdobný trestný čin podle právního řádu země sídla dodavatele; k zahlazeným odsouzením se nepřihlíží, </w:t>
      </w:r>
    </w:p>
    <w:p w:rsidR="001A36D3" w:rsidRPr="00477D5D" w:rsidRDefault="001A36D3" w:rsidP="00C11BDE">
      <w:pPr>
        <w:widowControl w:val="0"/>
        <w:autoSpaceDE w:val="0"/>
        <w:autoSpaceDN w:val="0"/>
        <w:adjustRightInd w:val="0"/>
        <w:ind w:left="709"/>
        <w:jc w:val="both"/>
      </w:pPr>
    </w:p>
    <w:p w:rsidR="001A36D3" w:rsidRPr="00477D5D" w:rsidRDefault="00EB52EE" w:rsidP="00C11BD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>b) má v České republice nebo v zemi svého sídla v evidenci daní zachycen splatný daňový nedoplatek,</w:t>
      </w:r>
    </w:p>
    <w:p w:rsidR="00EB52EE" w:rsidRPr="00477D5D" w:rsidRDefault="00EB52EE" w:rsidP="00C11BD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 </w:t>
      </w:r>
    </w:p>
    <w:p w:rsidR="001A36D3" w:rsidRPr="00477D5D" w:rsidRDefault="00EB52EE" w:rsidP="00C11BD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>c) má v České republice nebo v zemi svého sídla splatný nedoplatek na pojistném nebo na penále na veřejné zdravotní pojištění,</w:t>
      </w:r>
    </w:p>
    <w:p w:rsidR="00EB52EE" w:rsidRPr="00477D5D" w:rsidRDefault="00EB52EE" w:rsidP="00C11BD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 </w:t>
      </w:r>
    </w:p>
    <w:p w:rsidR="001A36D3" w:rsidRPr="00477D5D" w:rsidRDefault="00EB52EE" w:rsidP="00C11BD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>d) má v České republice nebo v zemi svého sídla splatný nedoplatek na pojistném nebo na penále na sociální zabezpečení a příspěvku na státní politiku zaměstnanosti,</w:t>
      </w:r>
    </w:p>
    <w:p w:rsidR="00EB52EE" w:rsidRPr="00477D5D" w:rsidRDefault="00EB52EE" w:rsidP="00C11BD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 </w:t>
      </w:r>
    </w:p>
    <w:p w:rsidR="00EB52EE" w:rsidRDefault="00EB52EE" w:rsidP="00C11BD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E4144E" w:rsidRPr="00477D5D" w:rsidRDefault="00E4144E" w:rsidP="00EB52EE">
      <w:pPr>
        <w:widowControl w:val="0"/>
        <w:autoSpaceDE w:val="0"/>
        <w:autoSpaceDN w:val="0"/>
        <w:adjustRightInd w:val="0"/>
        <w:ind w:left="709"/>
      </w:pPr>
    </w:p>
    <w:p w:rsidR="000F27FA" w:rsidRPr="00477D5D" w:rsidRDefault="000F27FA" w:rsidP="00C11BDE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</w:rPr>
        <w:t xml:space="preserve">Je-li dodavatelem právnická osoba, musí základní způsobilost splňovat tato právnická osoba a zároveň každý člen statutárního orgánu. </w:t>
      </w:r>
    </w:p>
    <w:p w:rsidR="000F27FA" w:rsidRPr="00477D5D" w:rsidRDefault="000F27FA" w:rsidP="00C11BDE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</w:rPr>
      </w:pPr>
    </w:p>
    <w:p w:rsidR="000F27FA" w:rsidRPr="00477D5D" w:rsidRDefault="000F27FA" w:rsidP="00C11BDE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</w:rPr>
        <w:t>Je-li členem statutárního orgánu dodavatele právnická osoba, musí základní způsobilost splňovat</w:t>
      </w:r>
      <w:r w:rsidR="004812A3">
        <w:rPr>
          <w:bCs/>
          <w:iCs/>
        </w:rPr>
        <w:t>:</w:t>
      </w:r>
      <w:r w:rsidRPr="00477D5D">
        <w:rPr>
          <w:bCs/>
          <w:iCs/>
        </w:rPr>
        <w:t xml:space="preserve"> </w:t>
      </w:r>
    </w:p>
    <w:p w:rsidR="000F27FA" w:rsidRPr="00477D5D" w:rsidRDefault="000F27FA" w:rsidP="00C11BD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a) tato právnická osoba, </w:t>
      </w:r>
    </w:p>
    <w:p w:rsidR="000F27FA" w:rsidRPr="00477D5D" w:rsidRDefault="000F27FA" w:rsidP="00C11BD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b) každý člen statutárního orgánu této právnické osoby a </w:t>
      </w:r>
    </w:p>
    <w:p w:rsidR="000F27FA" w:rsidRPr="00477D5D" w:rsidRDefault="000F27FA" w:rsidP="00C11BD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c) osoba zastupující tuto právnickou osobu v statutárním orgánu dodavatele. </w:t>
      </w:r>
    </w:p>
    <w:p w:rsidR="000F27FA" w:rsidRPr="00477D5D" w:rsidRDefault="000F27FA" w:rsidP="00C11BDE">
      <w:pPr>
        <w:widowControl w:val="0"/>
        <w:autoSpaceDE w:val="0"/>
        <w:autoSpaceDN w:val="0"/>
        <w:adjustRightInd w:val="0"/>
        <w:jc w:val="both"/>
      </w:pPr>
      <w:r w:rsidRPr="00477D5D">
        <w:t xml:space="preserve"> </w:t>
      </w:r>
    </w:p>
    <w:p w:rsidR="000F27FA" w:rsidRPr="00477D5D" w:rsidRDefault="000F27FA" w:rsidP="00C11BDE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</w:rPr>
        <w:t>Účastní-li se zadávacího řízení pobočka závodu</w:t>
      </w:r>
      <w:r w:rsidR="004812A3">
        <w:rPr>
          <w:bCs/>
          <w:iCs/>
        </w:rPr>
        <w:t>:</w:t>
      </w:r>
      <w:r w:rsidRPr="00477D5D">
        <w:rPr>
          <w:bCs/>
          <w:iCs/>
        </w:rPr>
        <w:t xml:space="preserve"> </w:t>
      </w:r>
    </w:p>
    <w:p w:rsidR="000F27FA" w:rsidRPr="00477D5D" w:rsidRDefault="000F27FA" w:rsidP="00C11BD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lastRenderedPageBreak/>
        <w:t xml:space="preserve">a) zahraniční právnické osoby, musí </w:t>
      </w:r>
      <w:r w:rsidRPr="00477D5D">
        <w:rPr>
          <w:bCs/>
          <w:iCs/>
        </w:rPr>
        <w:t xml:space="preserve">základní způsobilost </w:t>
      </w:r>
      <w:r w:rsidRPr="00477D5D">
        <w:t xml:space="preserve">splňovat tato právnická osoba a vedoucí pobočky závodu, </w:t>
      </w:r>
    </w:p>
    <w:p w:rsidR="000F27FA" w:rsidRPr="00477D5D" w:rsidRDefault="000F27FA" w:rsidP="00C11BD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b) české právnické osoby, musí </w:t>
      </w:r>
      <w:r w:rsidRPr="00477D5D">
        <w:rPr>
          <w:bCs/>
          <w:iCs/>
        </w:rPr>
        <w:t xml:space="preserve">základní způsobilost </w:t>
      </w:r>
      <w:r w:rsidRPr="00477D5D">
        <w:t xml:space="preserve">splňovat osoby uvedené v </w:t>
      </w:r>
      <w:r w:rsidR="009F3459" w:rsidRPr="00477D5D">
        <w:t>§ 74 odst. 2</w:t>
      </w:r>
      <w:r w:rsidR="00A77319" w:rsidRPr="00477D5D">
        <w:t xml:space="preserve"> ZZVZ</w:t>
      </w:r>
      <w:r w:rsidR="009F3459" w:rsidRPr="00477D5D">
        <w:t xml:space="preserve"> </w:t>
      </w:r>
      <w:r w:rsidRPr="00477D5D">
        <w:t xml:space="preserve">a vedoucí pobočky závodu. </w:t>
      </w:r>
    </w:p>
    <w:p w:rsidR="000F27FA" w:rsidRPr="00477D5D" w:rsidRDefault="000F27FA" w:rsidP="00C11BDE">
      <w:pPr>
        <w:widowControl w:val="0"/>
        <w:autoSpaceDE w:val="0"/>
        <w:autoSpaceDN w:val="0"/>
        <w:adjustRightInd w:val="0"/>
        <w:ind w:left="709"/>
        <w:jc w:val="both"/>
      </w:pPr>
    </w:p>
    <w:p w:rsidR="00EF3855" w:rsidRPr="00477D5D" w:rsidRDefault="00EF3855" w:rsidP="00C11BDE">
      <w:pPr>
        <w:widowControl w:val="0"/>
        <w:autoSpaceDE w:val="0"/>
        <w:autoSpaceDN w:val="0"/>
        <w:adjustRightInd w:val="0"/>
        <w:jc w:val="both"/>
      </w:pPr>
      <w:r w:rsidRPr="00477D5D">
        <w:t>Doklady prokazující základní způsobilost podle § 74</w:t>
      </w:r>
      <w:r w:rsidR="00A77319" w:rsidRPr="00477D5D">
        <w:t xml:space="preserve"> ZZVZ</w:t>
      </w:r>
      <w:r w:rsidRPr="00477D5D">
        <w:t xml:space="preserve"> musí prokazovat splnění požadovaného kritéria způsobilosti nejpozději v době 3 měsíců přede dnem podání nabídky. </w:t>
      </w:r>
    </w:p>
    <w:p w:rsidR="00216764" w:rsidRPr="00477D5D" w:rsidRDefault="00216764" w:rsidP="00C11BDE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</w:pPr>
    </w:p>
    <w:p w:rsidR="0046385E" w:rsidRPr="00477D5D" w:rsidRDefault="0046385E" w:rsidP="00C11BDE">
      <w:pPr>
        <w:pStyle w:val="Zkladntextodsazen"/>
        <w:numPr>
          <w:ilvl w:val="0"/>
          <w:numId w:val="10"/>
        </w:numPr>
      </w:pPr>
      <w:r w:rsidRPr="00477D5D">
        <w:rPr>
          <w:bCs/>
          <w:iCs/>
          <w:u w:val="single"/>
        </w:rPr>
        <w:t>Profesní způsobilost</w:t>
      </w:r>
      <w:r w:rsidR="00866E99" w:rsidRPr="00477D5D">
        <w:rPr>
          <w:bCs/>
          <w:iCs/>
          <w:u w:val="single"/>
        </w:rPr>
        <w:t xml:space="preserve"> </w:t>
      </w:r>
    </w:p>
    <w:p w:rsidR="00F95C5A" w:rsidRPr="00477D5D" w:rsidRDefault="00F95C5A" w:rsidP="00C11BDE">
      <w:pPr>
        <w:pStyle w:val="Zkladntextodsazen"/>
        <w:ind w:left="0"/>
      </w:pPr>
    </w:p>
    <w:p w:rsidR="00CF2014" w:rsidRPr="00477D5D" w:rsidRDefault="00CF2014" w:rsidP="00C11BDE">
      <w:pPr>
        <w:widowControl w:val="0"/>
        <w:autoSpaceDE w:val="0"/>
        <w:autoSpaceDN w:val="0"/>
        <w:adjustRightInd w:val="0"/>
        <w:jc w:val="both"/>
      </w:pPr>
      <w:r w:rsidRPr="00477D5D">
        <w:t xml:space="preserve">Dodavatel prokazuje splnění profesní způsobilosti ve vztahu k České republice předložením výpisu z obchodního rejstříku nebo jiné obdobné evidence, pokud jiný právní předpis zápis do takové evidence vyžaduje. </w:t>
      </w:r>
    </w:p>
    <w:p w:rsidR="006E3745" w:rsidRPr="00477D5D" w:rsidRDefault="006E3745" w:rsidP="00C11BDE">
      <w:pPr>
        <w:widowControl w:val="0"/>
        <w:autoSpaceDE w:val="0"/>
        <w:autoSpaceDN w:val="0"/>
        <w:adjustRightInd w:val="0"/>
        <w:ind w:left="360"/>
        <w:jc w:val="both"/>
      </w:pPr>
    </w:p>
    <w:p w:rsidR="00CF2014" w:rsidRPr="00477D5D" w:rsidRDefault="00E9712E" w:rsidP="00C11BDE">
      <w:pPr>
        <w:widowControl w:val="0"/>
        <w:autoSpaceDE w:val="0"/>
        <w:autoSpaceDN w:val="0"/>
        <w:adjustRightInd w:val="0"/>
        <w:jc w:val="both"/>
      </w:pPr>
      <w:r w:rsidRPr="00477D5D">
        <w:t xml:space="preserve">Dále zadavatel požaduje </w:t>
      </w:r>
      <w:r w:rsidR="00CF2014" w:rsidRPr="00477D5D">
        <w:t>předloži</w:t>
      </w:r>
      <w:r w:rsidR="001A36D3" w:rsidRPr="00477D5D">
        <w:t>t</w:t>
      </w:r>
      <w:r w:rsidR="00CF2014" w:rsidRPr="00477D5D">
        <w:t xml:space="preserve"> doklad, že </w:t>
      </w:r>
      <w:r w:rsidR="001A36D3" w:rsidRPr="00477D5D">
        <w:t xml:space="preserve">dodavatel </w:t>
      </w:r>
      <w:r w:rsidR="00CF2014" w:rsidRPr="00477D5D">
        <w:t>je</w:t>
      </w:r>
      <w:r w:rsidR="00670E98" w:rsidRPr="00477D5D">
        <w:t>:</w:t>
      </w:r>
      <w:r w:rsidR="00CF2014" w:rsidRPr="00477D5D">
        <w:t xml:space="preserve"> </w:t>
      </w:r>
    </w:p>
    <w:p w:rsidR="00CF2014" w:rsidRPr="00477D5D" w:rsidRDefault="00CF2014" w:rsidP="00CF2014">
      <w:pPr>
        <w:widowControl w:val="0"/>
        <w:autoSpaceDE w:val="0"/>
        <w:autoSpaceDN w:val="0"/>
        <w:adjustRightInd w:val="0"/>
      </w:pPr>
      <w:r w:rsidRPr="00477D5D">
        <w:t xml:space="preserve"> </w:t>
      </w:r>
    </w:p>
    <w:p w:rsidR="00CF2014" w:rsidRPr="00477D5D" w:rsidRDefault="00CF2014" w:rsidP="00C11BDE">
      <w:pPr>
        <w:widowControl w:val="0"/>
        <w:autoSpaceDE w:val="0"/>
        <w:autoSpaceDN w:val="0"/>
        <w:adjustRightInd w:val="0"/>
        <w:ind w:left="360"/>
        <w:jc w:val="both"/>
      </w:pPr>
      <w:r w:rsidRPr="00477D5D">
        <w:t xml:space="preserve">a) </w:t>
      </w:r>
      <w:r w:rsidR="00B07ACF" w:rsidRPr="00477D5D">
        <w:t>oprávněn podnikat v rozsahu odpovídajícímu předmětu veřejné zakázky – tj. oprávnění k provádění elektroinstalačních prací</w:t>
      </w:r>
      <w:r w:rsidR="00B0295C" w:rsidRPr="00477D5D">
        <w:t>;</w:t>
      </w:r>
      <w:r w:rsidRPr="00477D5D">
        <w:t xml:space="preserve"> </w:t>
      </w:r>
    </w:p>
    <w:p w:rsidR="00CF2014" w:rsidRPr="00477D5D" w:rsidRDefault="00CF2014" w:rsidP="00C11BDE">
      <w:pPr>
        <w:widowControl w:val="0"/>
        <w:autoSpaceDE w:val="0"/>
        <w:autoSpaceDN w:val="0"/>
        <w:adjustRightInd w:val="0"/>
        <w:ind w:left="360"/>
        <w:jc w:val="both"/>
      </w:pPr>
      <w:r w:rsidRPr="00477D5D">
        <w:t xml:space="preserve"> </w:t>
      </w:r>
    </w:p>
    <w:p w:rsidR="00B07ACF" w:rsidRPr="00593D39" w:rsidRDefault="00CF2014" w:rsidP="00C11BDE">
      <w:pPr>
        <w:widowControl w:val="0"/>
        <w:autoSpaceDE w:val="0"/>
        <w:autoSpaceDN w:val="0"/>
        <w:adjustRightInd w:val="0"/>
        <w:ind w:left="360"/>
        <w:jc w:val="both"/>
      </w:pPr>
      <w:r w:rsidRPr="00593D39">
        <w:t xml:space="preserve">b) </w:t>
      </w:r>
      <w:r w:rsidR="00B07ACF" w:rsidRPr="00593D39">
        <w:t>osvědčení o autorizaci dle zákona č. 360/1992 Sb., o výkonu povolání autorizovaných architektů a o výkonu povolání autorizovaných inženýrů a techniků činných ve výstavbě v platném znění</w:t>
      </w:r>
    </w:p>
    <w:p w:rsidR="00CF2014" w:rsidRPr="0072140C" w:rsidRDefault="00B07ACF" w:rsidP="0072140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h1a5"/>
          <w:rFonts w:ascii="Times New Roman" w:hAnsi="Times New Roman" w:cs="Times New Roman"/>
          <w:i w:val="0"/>
          <w:iCs w:val="0"/>
          <w:sz w:val="24"/>
          <w:szCs w:val="24"/>
        </w:rPr>
      </w:pPr>
      <w:r w:rsidRPr="00593D39">
        <w:t>pro obor „Pozemní stavby“ pro osobu pověřenou vedením stavby</w:t>
      </w:r>
    </w:p>
    <w:p w:rsidR="001A36D3" w:rsidRPr="00477D5D" w:rsidRDefault="001A36D3" w:rsidP="00C11BDE">
      <w:pPr>
        <w:widowControl w:val="0"/>
        <w:autoSpaceDE w:val="0"/>
        <w:autoSpaceDN w:val="0"/>
        <w:adjustRightInd w:val="0"/>
        <w:ind w:left="360"/>
        <w:jc w:val="both"/>
      </w:pPr>
    </w:p>
    <w:p w:rsidR="0046385E" w:rsidRPr="00477D5D" w:rsidRDefault="0046385E" w:rsidP="00C11BDE">
      <w:pPr>
        <w:widowControl w:val="0"/>
        <w:autoSpaceDE w:val="0"/>
        <w:autoSpaceDN w:val="0"/>
        <w:adjustRightInd w:val="0"/>
        <w:jc w:val="both"/>
      </w:pPr>
      <w:r w:rsidRPr="00477D5D">
        <w:t>Doklady prokazující profesní způsobilost podle § 77 odst. 1</w:t>
      </w:r>
      <w:r w:rsidR="002D434E" w:rsidRPr="00477D5D">
        <w:t xml:space="preserve"> ZZVZ</w:t>
      </w:r>
      <w:r w:rsidRPr="00477D5D">
        <w:t xml:space="preserve"> musí prokazovat splnění požadovaného kritéria způsobilosti nejpozději v době 3 měsíců přede dnem podání nabídky. </w:t>
      </w:r>
    </w:p>
    <w:p w:rsidR="00A85BFF" w:rsidRPr="00477D5D" w:rsidRDefault="00A85BFF" w:rsidP="00A85BFF">
      <w:pPr>
        <w:pStyle w:val="Zkladntextodsazen"/>
        <w:ind w:left="680"/>
        <w:rPr>
          <w:color w:val="FF0000"/>
        </w:rPr>
      </w:pPr>
      <w:r w:rsidRPr="00477D5D">
        <w:rPr>
          <w:color w:val="FF0000"/>
        </w:rPr>
        <w:t xml:space="preserve"> </w:t>
      </w:r>
    </w:p>
    <w:p w:rsidR="00F95C5A" w:rsidRPr="00477D5D" w:rsidRDefault="00F95C5A" w:rsidP="00F95C5A">
      <w:pPr>
        <w:widowControl w:val="0"/>
        <w:autoSpaceDE w:val="0"/>
        <w:autoSpaceDN w:val="0"/>
        <w:adjustRightInd w:val="0"/>
        <w:jc w:val="both"/>
      </w:pPr>
      <w:r w:rsidRPr="00477D5D">
        <w:tab/>
        <w:t xml:space="preserve"> </w:t>
      </w:r>
    </w:p>
    <w:p w:rsidR="00B7413E" w:rsidRPr="00477D5D" w:rsidRDefault="00D01B09" w:rsidP="00565AE2">
      <w:pPr>
        <w:pStyle w:val="Zkladntextodsazen"/>
        <w:numPr>
          <w:ilvl w:val="0"/>
          <w:numId w:val="10"/>
        </w:numPr>
      </w:pPr>
      <w:r w:rsidRPr="00477D5D">
        <w:rPr>
          <w:bCs/>
          <w:iCs/>
          <w:u w:val="single"/>
        </w:rPr>
        <w:t>Technická kvalifikace</w:t>
      </w:r>
      <w:r w:rsidR="00B7413E" w:rsidRPr="00477D5D">
        <w:rPr>
          <w:bCs/>
          <w:iCs/>
          <w:u w:val="single"/>
        </w:rPr>
        <w:t xml:space="preserve"> </w:t>
      </w:r>
    </w:p>
    <w:p w:rsidR="00A85BFF" w:rsidRPr="00477D5D" w:rsidRDefault="00A85BFF" w:rsidP="00A85BFF">
      <w:pPr>
        <w:pStyle w:val="Zkladntextodsazen"/>
        <w:ind w:left="0"/>
        <w:rPr>
          <w:color w:val="FF0000"/>
        </w:rPr>
      </w:pPr>
    </w:p>
    <w:p w:rsidR="00F1560D" w:rsidRPr="00477D5D" w:rsidRDefault="00F1560D" w:rsidP="00C11BDE">
      <w:pPr>
        <w:widowControl w:val="0"/>
        <w:autoSpaceDE w:val="0"/>
        <w:autoSpaceDN w:val="0"/>
        <w:adjustRightInd w:val="0"/>
        <w:jc w:val="both"/>
      </w:pPr>
      <w:r w:rsidRPr="00477D5D">
        <w:t xml:space="preserve">K prokázání kritérií technické kvalifikace zadavatel požaduje </w:t>
      </w:r>
      <w:r w:rsidR="004D1C0A">
        <w:t>předložení:</w:t>
      </w:r>
    </w:p>
    <w:p w:rsidR="00B7413E" w:rsidRPr="00477D5D" w:rsidRDefault="00B7413E" w:rsidP="00C11BDE">
      <w:pPr>
        <w:widowControl w:val="0"/>
        <w:autoSpaceDE w:val="0"/>
        <w:autoSpaceDN w:val="0"/>
        <w:adjustRightInd w:val="0"/>
        <w:ind w:left="360"/>
        <w:jc w:val="both"/>
      </w:pPr>
    </w:p>
    <w:p w:rsidR="00B07ACF" w:rsidRPr="00477D5D" w:rsidRDefault="00B07ACF" w:rsidP="00C11BDE">
      <w:pPr>
        <w:pStyle w:val="Zkladntextodsazen"/>
        <w:ind w:left="360"/>
      </w:pPr>
      <w:r w:rsidRPr="00477D5D">
        <w:t>a) seznamu 3</w:t>
      </w:r>
      <w:r w:rsidRPr="00477D5D">
        <w:rPr>
          <w:i/>
        </w:rPr>
        <w:t xml:space="preserve"> </w:t>
      </w:r>
      <w:r w:rsidRPr="00477D5D">
        <w:t xml:space="preserve">stavebních prací poskytnutých za posledních 5 let </w:t>
      </w:r>
      <w:r w:rsidR="00F404CE">
        <w:t>v min. finančním objemu</w:t>
      </w:r>
      <w:r w:rsidR="002D4562">
        <w:t xml:space="preserve"> každé</w:t>
      </w:r>
      <w:r w:rsidR="00F404CE">
        <w:t xml:space="preserve"> 1.000.000,-- Kč bez DPH </w:t>
      </w:r>
      <w:r w:rsidRPr="00477D5D">
        <w:t xml:space="preserve">před zahájením zadávacího řízení včetně osvědčení objednatele o řádném poskytnutí a dokončení těchto prací; tato osvědčení musí zahrnovat cenu, dobu a místo provádění stavebních prací a musí obsahovat údaj o tom, zda byly tyto stavební práce provedeny řádně a odborně, </w:t>
      </w:r>
    </w:p>
    <w:p w:rsidR="00B07ACF" w:rsidRPr="00477D5D" w:rsidRDefault="00B07ACF" w:rsidP="00C11BDE">
      <w:pPr>
        <w:pStyle w:val="Zkladntextodsazen"/>
        <w:ind w:left="360"/>
        <w:rPr>
          <w:i/>
        </w:rPr>
      </w:pPr>
    </w:p>
    <w:p w:rsidR="00F1560D" w:rsidRPr="00593D39" w:rsidRDefault="00F1560D" w:rsidP="00C11BDE">
      <w:pPr>
        <w:widowControl w:val="0"/>
        <w:autoSpaceDE w:val="0"/>
        <w:autoSpaceDN w:val="0"/>
        <w:adjustRightInd w:val="0"/>
        <w:ind w:left="360"/>
        <w:jc w:val="both"/>
      </w:pPr>
      <w:r w:rsidRPr="00593D39">
        <w:t>b) seznam</w:t>
      </w:r>
      <w:r w:rsidR="004D1C0A">
        <w:t>u</w:t>
      </w:r>
      <w:r w:rsidRPr="00593D39">
        <w:t xml:space="preserve"> techniků nebo technických útvarů, které se budou podílet na plnění veřejné zakázky, a to zejména těch, které zajišťují kontrolu kvality nebo budou provádět stavební práce, bez ohledu na to, zda jde o zaměstnance dodavatele nebo osoby v jiném vztahu k dodavateli, </w:t>
      </w:r>
    </w:p>
    <w:p w:rsidR="00F1560D" w:rsidRPr="00593D39" w:rsidRDefault="00F1560D" w:rsidP="00C11BDE">
      <w:pPr>
        <w:widowControl w:val="0"/>
        <w:autoSpaceDE w:val="0"/>
        <w:autoSpaceDN w:val="0"/>
        <w:adjustRightInd w:val="0"/>
        <w:ind w:left="360"/>
        <w:jc w:val="both"/>
      </w:pPr>
      <w:r w:rsidRPr="00593D39">
        <w:t xml:space="preserve"> </w:t>
      </w:r>
    </w:p>
    <w:p w:rsidR="00F1560D" w:rsidRDefault="00C11BDE" w:rsidP="00C11BDE">
      <w:pPr>
        <w:widowControl w:val="0"/>
        <w:autoSpaceDE w:val="0"/>
        <w:autoSpaceDN w:val="0"/>
        <w:adjustRightInd w:val="0"/>
        <w:jc w:val="both"/>
      </w:pPr>
      <w:r>
        <w:t>Zadavatelem požadovaný seznam je účastník povinen předložit ve formě strukturovaných profesních životopisů jednotlivých pracovníků. Účastník je povinen předložit profesní životopisy za níže uvedené pracovníky a prokázat splnění d</w:t>
      </w:r>
      <w:r w:rsidR="004D1C0A">
        <w:t>ále uvedených podmínek:</w:t>
      </w:r>
    </w:p>
    <w:p w:rsidR="004D1C0A" w:rsidRDefault="004D1C0A" w:rsidP="00C11BDE">
      <w:pPr>
        <w:widowControl w:val="0"/>
        <w:autoSpaceDE w:val="0"/>
        <w:autoSpaceDN w:val="0"/>
        <w:adjustRightInd w:val="0"/>
        <w:jc w:val="both"/>
      </w:pPr>
    </w:p>
    <w:p w:rsidR="004D1C0A" w:rsidRPr="0072140C" w:rsidRDefault="0072140C" w:rsidP="0072140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č</w:t>
      </w:r>
      <w:r w:rsidRPr="0072140C">
        <w:t>len týmu - odborn</w:t>
      </w:r>
      <w:r>
        <w:t>á</w:t>
      </w:r>
      <w:r w:rsidRPr="0072140C">
        <w:t xml:space="preserve"> způsobilost v elektrotechnice dle § 8 a 9 vyhlášky č. 50/1978 Sb. </w:t>
      </w:r>
      <w:r w:rsidRPr="0072140C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Českého úřadu bezpečnosti práce a Českého báňského úřadu o odborné způsobilosti v elektrotechnice, v platném znění</w:t>
      </w:r>
    </w:p>
    <w:p w:rsidR="004D1C0A" w:rsidRPr="00477D5D" w:rsidRDefault="004D1C0A" w:rsidP="00C11BDE">
      <w:pPr>
        <w:widowControl w:val="0"/>
        <w:autoSpaceDE w:val="0"/>
        <w:autoSpaceDN w:val="0"/>
        <w:adjustRightInd w:val="0"/>
        <w:jc w:val="both"/>
      </w:pPr>
    </w:p>
    <w:p w:rsidR="00F1560D" w:rsidRDefault="00520A83" w:rsidP="00C11BDE">
      <w:pPr>
        <w:widowControl w:val="0"/>
        <w:autoSpaceDE w:val="0"/>
        <w:autoSpaceDN w:val="0"/>
        <w:adjustRightInd w:val="0"/>
        <w:jc w:val="both"/>
      </w:pPr>
      <w:r>
        <w:t>Doba</w:t>
      </w:r>
      <w:r w:rsidR="00B7413E" w:rsidRPr="00477D5D">
        <w:t xml:space="preserve"> podle písm. a) se </w:t>
      </w:r>
      <w:r w:rsidR="00F1560D" w:rsidRPr="00477D5D">
        <w:t>považuj</w:t>
      </w:r>
      <w:r w:rsidR="00B7413E" w:rsidRPr="00477D5D">
        <w:t>e</w:t>
      </w:r>
      <w:r>
        <w:t xml:space="preserve"> za splněnou</w:t>
      </w:r>
      <w:r w:rsidR="00F1560D" w:rsidRPr="00477D5D">
        <w:t xml:space="preserve">, pokud byla stavební práce uvedená v příslušném </w:t>
      </w:r>
      <w:r w:rsidR="00F1560D" w:rsidRPr="00477D5D">
        <w:lastRenderedPageBreak/>
        <w:t>seznamu v průběhu této doby dokončena</w:t>
      </w:r>
      <w:r w:rsidR="00B7413E" w:rsidRPr="00477D5D">
        <w:t xml:space="preserve">. </w:t>
      </w:r>
    </w:p>
    <w:p w:rsidR="002D4562" w:rsidRPr="00477D5D" w:rsidRDefault="002D4562" w:rsidP="00C11BDE">
      <w:pPr>
        <w:widowControl w:val="0"/>
        <w:autoSpaceDE w:val="0"/>
        <w:autoSpaceDN w:val="0"/>
        <w:adjustRightInd w:val="0"/>
        <w:jc w:val="both"/>
      </w:pPr>
    </w:p>
    <w:p w:rsidR="00A85BFF" w:rsidRPr="00477D5D" w:rsidRDefault="002A3E12" w:rsidP="0072140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FF0000"/>
        </w:rPr>
      </w:pPr>
      <w:r w:rsidRPr="00477D5D">
        <w:rPr>
          <w:b/>
        </w:rPr>
        <w:t>Doklady o kvalifikaci předkládají dodavatelé v nabídkách v kopiích a mohou je nahradit čestným prohlášením nebo jednotným evropským osvědčením pro veřejné zakázky podle § 87</w:t>
      </w:r>
      <w:r w:rsidR="002D434E" w:rsidRPr="00477D5D">
        <w:rPr>
          <w:b/>
        </w:rPr>
        <w:t xml:space="preserve"> ZZVZ</w:t>
      </w:r>
      <w:r w:rsidRPr="00477D5D">
        <w:rPr>
          <w:b/>
        </w:rPr>
        <w:t xml:space="preserve">. Zadavatel si může v průběhu zadávacího řízení vyžádat předložení originálů nebo úředně ověřených kopií dokladů o kvalifikaci. </w:t>
      </w:r>
      <w:r w:rsidR="00A85BFF" w:rsidRPr="00477D5D">
        <w:rPr>
          <w:b/>
          <w:bCs/>
          <w:i/>
          <w:iCs/>
          <w:color w:val="FF0000"/>
        </w:rPr>
        <w:t xml:space="preserve"> </w:t>
      </w:r>
    </w:p>
    <w:p w:rsidR="00216764" w:rsidRPr="00477D5D" w:rsidRDefault="00216764" w:rsidP="00FC6A05">
      <w:pPr>
        <w:pStyle w:val="Zkladntextodsazen"/>
        <w:ind w:left="360"/>
        <w:rPr>
          <w:b/>
          <w:color w:val="FF0000"/>
        </w:rPr>
      </w:pPr>
    </w:p>
    <w:p w:rsidR="0012468C" w:rsidRPr="00477D5D" w:rsidRDefault="0012468C" w:rsidP="00795D5A">
      <w:pPr>
        <w:pStyle w:val="Zkladntextodsazen"/>
        <w:ind w:left="0"/>
      </w:pPr>
      <w:r w:rsidRPr="00477D5D">
        <w:rPr>
          <w:b/>
        </w:rPr>
        <w:t>Vybraný dodavatel</w:t>
      </w:r>
      <w:r w:rsidR="00FC6A05" w:rsidRPr="00477D5D">
        <w:rPr>
          <w:b/>
        </w:rPr>
        <w:t xml:space="preserve">, se kterým má být uzavřena smlouva, </w:t>
      </w:r>
      <w:r w:rsidR="00FC6A05" w:rsidRPr="00477D5D">
        <w:rPr>
          <w:b/>
          <w:u w:val="single"/>
        </w:rPr>
        <w:t>je povinen před jejím uzavřením předložit zadavateli</w:t>
      </w:r>
      <w:r w:rsidRPr="00477D5D">
        <w:t xml:space="preserve"> originály nebo ověřené kopie dokladů o jeho kvalifikaci, </w:t>
      </w:r>
      <w:r w:rsidR="00B611D3" w:rsidRPr="00477D5D">
        <w:t>pokud již nebyly v zadávacím řízení předloženy</w:t>
      </w:r>
      <w:r w:rsidR="00795D5A" w:rsidRPr="00477D5D">
        <w:t>.</w:t>
      </w:r>
    </w:p>
    <w:p w:rsidR="0012468C" w:rsidRPr="00477D5D" w:rsidRDefault="0012468C" w:rsidP="0012468C">
      <w:pPr>
        <w:widowControl w:val="0"/>
        <w:autoSpaceDE w:val="0"/>
        <w:autoSpaceDN w:val="0"/>
        <w:adjustRightInd w:val="0"/>
        <w:ind w:left="709"/>
      </w:pPr>
      <w:r w:rsidRPr="00477D5D">
        <w:t xml:space="preserve"> </w:t>
      </w:r>
    </w:p>
    <w:p w:rsidR="0012468C" w:rsidRPr="00477D5D" w:rsidRDefault="00800E38" w:rsidP="0012468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77D5D">
        <w:rPr>
          <w:b/>
        </w:rPr>
        <w:t xml:space="preserve">Nepředložení těchto </w:t>
      </w:r>
      <w:r w:rsidR="0012468C" w:rsidRPr="00477D5D">
        <w:rPr>
          <w:b/>
        </w:rPr>
        <w:t>údaj</w:t>
      </w:r>
      <w:r w:rsidRPr="00477D5D">
        <w:rPr>
          <w:b/>
        </w:rPr>
        <w:t>ů</w:t>
      </w:r>
      <w:r w:rsidR="0012468C" w:rsidRPr="00477D5D">
        <w:rPr>
          <w:b/>
        </w:rPr>
        <w:t>, doklad</w:t>
      </w:r>
      <w:r w:rsidRPr="00477D5D">
        <w:rPr>
          <w:b/>
        </w:rPr>
        <w:t>ů</w:t>
      </w:r>
      <w:r w:rsidR="0012468C" w:rsidRPr="00477D5D">
        <w:rPr>
          <w:b/>
        </w:rPr>
        <w:t xml:space="preserve"> </w:t>
      </w:r>
      <w:r w:rsidRPr="00477D5D">
        <w:rPr>
          <w:b/>
        </w:rPr>
        <w:t>je důvodem k vyloučení účastníka zadávacího řízení.</w:t>
      </w:r>
      <w:r w:rsidR="0012468C" w:rsidRPr="00477D5D">
        <w:rPr>
          <w:b/>
        </w:rPr>
        <w:t xml:space="preserve"> </w:t>
      </w:r>
    </w:p>
    <w:p w:rsidR="00132E13" w:rsidRPr="00477D5D" w:rsidRDefault="00132E13" w:rsidP="00132E13">
      <w:pPr>
        <w:rPr>
          <w:color w:val="FF0000"/>
        </w:rPr>
      </w:pPr>
      <w:r w:rsidRPr="00477D5D">
        <w:rPr>
          <w:color w:val="FF0000"/>
        </w:rPr>
        <w:t xml:space="preserve"> </w:t>
      </w:r>
    </w:p>
    <w:p w:rsidR="00CB4932" w:rsidRPr="00477D5D" w:rsidRDefault="00CB4932" w:rsidP="00CB4932">
      <w:pPr>
        <w:widowControl w:val="0"/>
        <w:autoSpaceDE w:val="0"/>
        <w:autoSpaceDN w:val="0"/>
        <w:adjustRightInd w:val="0"/>
        <w:jc w:val="both"/>
      </w:pPr>
      <w:r w:rsidRPr="00477D5D">
        <w:t xml:space="preserve">Účastníci mohou předložit zadavateli výpis ze seznamu kvalifikovaných dodavatelů, tento výpis nahrazuje doklad prokazující </w:t>
      </w:r>
    </w:p>
    <w:p w:rsidR="00CB4932" w:rsidRPr="00477D5D" w:rsidRDefault="00CB4932" w:rsidP="00565AE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77D5D">
        <w:t>základní způsobilost podle § 74</w:t>
      </w:r>
      <w:r w:rsidR="002D434E" w:rsidRPr="00477D5D">
        <w:t xml:space="preserve"> ZZVZ</w:t>
      </w:r>
      <w:r w:rsidRPr="00477D5D">
        <w:t>, a</w:t>
      </w:r>
    </w:p>
    <w:p w:rsidR="00CB4932" w:rsidRPr="00477D5D" w:rsidRDefault="00CB4932" w:rsidP="00565AE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77D5D">
        <w:t xml:space="preserve">profesní způsobilost podle § 77 </w:t>
      </w:r>
      <w:r w:rsidR="002D434E" w:rsidRPr="00477D5D">
        <w:t xml:space="preserve">ZZVZ </w:t>
      </w:r>
      <w:r w:rsidRPr="00477D5D">
        <w:t xml:space="preserve">v tom rozsahu, v jakém údaje ve výpisu ze seznamu kvalifikovaných dodavatelů prokazují splnění kritérií profesní způsobilosti. </w:t>
      </w:r>
    </w:p>
    <w:p w:rsidR="002E3B5B" w:rsidRPr="00477D5D" w:rsidRDefault="002E3B5B" w:rsidP="002E3B5B">
      <w:pPr>
        <w:widowControl w:val="0"/>
        <w:autoSpaceDE w:val="0"/>
        <w:autoSpaceDN w:val="0"/>
        <w:adjustRightInd w:val="0"/>
        <w:jc w:val="both"/>
      </w:pPr>
      <w:r w:rsidRPr="00477D5D">
        <w:t xml:space="preserve">Výpis ze seznamu kvalifikovaných dodavatelů, nesmí být starší než 3 měsíce k poslednímu dni, ke kterému má být prokázána základní způsobilost nebo profesní způsobilost. </w:t>
      </w:r>
    </w:p>
    <w:p w:rsidR="00CB4932" w:rsidRPr="00477D5D" w:rsidRDefault="00CB4932" w:rsidP="00CB4932">
      <w:pPr>
        <w:pStyle w:val="Zkladntextodsazen"/>
        <w:ind w:left="0"/>
      </w:pPr>
      <w:r w:rsidRPr="00477D5D">
        <w:t xml:space="preserve"> </w:t>
      </w:r>
    </w:p>
    <w:p w:rsidR="002E3B5B" w:rsidRPr="00477D5D" w:rsidRDefault="002E3B5B" w:rsidP="002E3B5B">
      <w:pPr>
        <w:widowControl w:val="0"/>
        <w:autoSpaceDE w:val="0"/>
        <w:autoSpaceDN w:val="0"/>
        <w:adjustRightInd w:val="0"/>
        <w:jc w:val="both"/>
      </w:pPr>
      <w:r w:rsidRPr="00477D5D">
        <w:t>Účastník může rovněž prokázat splnění kvalifikace nebo její části certifikátem ze systému certifikovaných dodavatelů.</w:t>
      </w:r>
      <w:r w:rsidR="000501D9" w:rsidRPr="00477D5D">
        <w:t xml:space="preserve"> Nejdelší přípustná platnost certifikátu je jeden rok od jeho vydání. </w:t>
      </w:r>
      <w:r w:rsidRPr="00477D5D">
        <w:t xml:space="preserve"> Před uzavřením smlouvy lze po dodavateli, který prokázal kvalifikaci certifikátem, požadovat předložení dokladů podle § 74</w:t>
      </w:r>
      <w:r w:rsidR="002D434E" w:rsidRPr="00477D5D">
        <w:t xml:space="preserve"> </w:t>
      </w:r>
      <w:r w:rsidRPr="00477D5D">
        <w:t>odst. 1 písm. b) až d)</w:t>
      </w:r>
      <w:r w:rsidR="00B655AC" w:rsidRPr="00477D5D">
        <w:t xml:space="preserve"> ZZVZ</w:t>
      </w:r>
      <w:r w:rsidRPr="00477D5D">
        <w:t xml:space="preserve">. </w:t>
      </w:r>
    </w:p>
    <w:p w:rsidR="00A474E2" w:rsidRPr="00477D5D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A474E2" w:rsidRPr="00477D5D" w:rsidRDefault="00A474E2" w:rsidP="00A474E2">
      <w:pPr>
        <w:widowControl w:val="0"/>
        <w:autoSpaceDE w:val="0"/>
        <w:autoSpaceDN w:val="0"/>
        <w:adjustRightInd w:val="0"/>
        <w:jc w:val="both"/>
      </w:pPr>
      <w:r w:rsidRPr="00477D5D">
        <w:t xml:space="preserve">V případě </w:t>
      </w:r>
      <w:r w:rsidRPr="00477D5D">
        <w:rPr>
          <w:u w:val="single"/>
        </w:rPr>
        <w:t>společné účasti dodavatelů</w:t>
      </w:r>
      <w:r w:rsidRPr="00477D5D">
        <w:t xml:space="preserve"> prokazuje základní způsobilost a profesní způsobilost podle § 77 odst. 1</w:t>
      </w:r>
      <w:r w:rsidR="002D434E" w:rsidRPr="00477D5D">
        <w:t xml:space="preserve"> ZZVZ</w:t>
      </w:r>
      <w:r w:rsidRPr="00477D5D">
        <w:t xml:space="preserve"> každý dodavatel samostatně. </w:t>
      </w:r>
    </w:p>
    <w:p w:rsidR="00A474E2" w:rsidRPr="00477D5D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A474E2" w:rsidRPr="00477D5D" w:rsidRDefault="00A474E2" w:rsidP="00A474E2">
      <w:pPr>
        <w:widowControl w:val="0"/>
        <w:autoSpaceDE w:val="0"/>
        <w:autoSpaceDN w:val="0"/>
        <w:adjustRightInd w:val="0"/>
        <w:jc w:val="both"/>
      </w:pPr>
      <w:r w:rsidRPr="00477D5D">
        <w:t>Dodavatel může prokázat urč</w:t>
      </w:r>
      <w:r w:rsidR="00993A71" w:rsidRPr="00477D5D">
        <w:t>itou</w:t>
      </w:r>
      <w:r w:rsidRPr="00477D5D">
        <w:t xml:space="preserve"> technické kvalifikace nebo profesní způsobilosti s výjimkou kritéria podle § 77 odst. 1 </w:t>
      </w:r>
      <w:r w:rsidR="002D434E" w:rsidRPr="00477D5D">
        <w:t xml:space="preserve">ZZVZ </w:t>
      </w:r>
      <w:r w:rsidRPr="00477D5D">
        <w:t xml:space="preserve">požadované zadavatelem </w:t>
      </w:r>
      <w:r w:rsidRPr="00477D5D">
        <w:rPr>
          <w:u w:val="single"/>
        </w:rPr>
        <w:t>prostřednictvím jiných osob.</w:t>
      </w:r>
      <w:r w:rsidRPr="00477D5D">
        <w:t xml:space="preserve"> Dodavatel je v takovém přípa</w:t>
      </w:r>
      <w:r w:rsidR="00993A71" w:rsidRPr="00477D5D">
        <w:t>dě povinen zadavateli předložit:</w:t>
      </w:r>
    </w:p>
    <w:p w:rsidR="00A474E2" w:rsidRPr="00477D5D" w:rsidRDefault="00A474E2" w:rsidP="00A474E2">
      <w:pPr>
        <w:widowControl w:val="0"/>
        <w:autoSpaceDE w:val="0"/>
        <w:autoSpaceDN w:val="0"/>
        <w:adjustRightInd w:val="0"/>
        <w:jc w:val="both"/>
      </w:pPr>
      <w:r w:rsidRPr="00477D5D">
        <w:t xml:space="preserve"> </w:t>
      </w:r>
    </w:p>
    <w:p w:rsidR="00A474E2" w:rsidRPr="00477D5D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77D5D">
        <w:t xml:space="preserve">doklady prokazující splnění profesní způsobilosti podle § 77 odst. 1 </w:t>
      </w:r>
      <w:r w:rsidR="002D434E" w:rsidRPr="00477D5D">
        <w:t xml:space="preserve">ZZVZ </w:t>
      </w:r>
      <w:r w:rsidRPr="00477D5D">
        <w:t xml:space="preserve">jinou osobou, </w:t>
      </w:r>
    </w:p>
    <w:p w:rsidR="00A474E2" w:rsidRPr="00477D5D" w:rsidRDefault="00A474E2" w:rsidP="00A474E2">
      <w:pPr>
        <w:widowControl w:val="0"/>
        <w:autoSpaceDE w:val="0"/>
        <w:autoSpaceDN w:val="0"/>
        <w:adjustRightInd w:val="0"/>
        <w:ind w:left="-4106"/>
        <w:jc w:val="both"/>
      </w:pPr>
    </w:p>
    <w:p w:rsidR="00A474E2" w:rsidRPr="00477D5D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77D5D">
        <w:t xml:space="preserve">doklady prokazující splnění chybějící části kvalifikace prostřednictvím jiné osoby, </w:t>
      </w:r>
    </w:p>
    <w:p w:rsidR="00A474E2" w:rsidRPr="00477D5D" w:rsidRDefault="00A474E2" w:rsidP="00A474E2">
      <w:pPr>
        <w:widowControl w:val="0"/>
        <w:autoSpaceDE w:val="0"/>
        <w:autoSpaceDN w:val="0"/>
        <w:adjustRightInd w:val="0"/>
        <w:ind w:left="-4106"/>
        <w:jc w:val="both"/>
      </w:pPr>
    </w:p>
    <w:p w:rsidR="00A474E2" w:rsidRPr="00477D5D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77D5D">
        <w:t>doklady o splnění základní způsobilosti podle § 74</w:t>
      </w:r>
      <w:r w:rsidR="002D434E" w:rsidRPr="00477D5D">
        <w:t xml:space="preserve"> ZZVZ</w:t>
      </w:r>
      <w:r w:rsidRPr="00477D5D">
        <w:t xml:space="preserve"> jinou osobou a </w:t>
      </w:r>
    </w:p>
    <w:p w:rsidR="00A474E2" w:rsidRPr="00477D5D" w:rsidRDefault="00A474E2" w:rsidP="00A474E2">
      <w:pPr>
        <w:widowControl w:val="0"/>
        <w:autoSpaceDE w:val="0"/>
        <w:autoSpaceDN w:val="0"/>
        <w:adjustRightInd w:val="0"/>
        <w:ind w:left="-4106"/>
        <w:jc w:val="both"/>
      </w:pPr>
    </w:p>
    <w:p w:rsidR="00A474E2" w:rsidRPr="00477D5D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77D5D">
        <w:t xml:space="preserve"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:rsidR="000647B0" w:rsidRPr="00A474E2" w:rsidRDefault="000647B0" w:rsidP="00B1684A">
      <w:pPr>
        <w:pStyle w:val="Odstavecseseznamem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0CF" w:rsidRDefault="009060CF" w:rsidP="00B611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100D1" w:rsidRPr="008A758C" w:rsidRDefault="000100D1" w:rsidP="00565AE2">
      <w:pPr>
        <w:pStyle w:val="Zkladntext3"/>
        <w:numPr>
          <w:ilvl w:val="0"/>
          <w:numId w:val="7"/>
        </w:numPr>
      </w:pPr>
      <w:r w:rsidRPr="008A758C">
        <w:rPr>
          <w:u w:val="single"/>
        </w:rPr>
        <w:t>Další povinné součásti nabídky</w:t>
      </w:r>
    </w:p>
    <w:p w:rsidR="000100D1" w:rsidRPr="005B37FD" w:rsidRDefault="000100D1" w:rsidP="000100D1">
      <w:pPr>
        <w:pStyle w:val="Zkladntext3"/>
        <w:rPr>
          <w:b w:val="0"/>
          <w:color w:val="FF0000"/>
          <w:sz w:val="20"/>
          <w:szCs w:val="20"/>
        </w:rPr>
      </w:pPr>
    </w:p>
    <w:p w:rsidR="000100D1" w:rsidRPr="00477D5D" w:rsidRDefault="000100D1" w:rsidP="005D52D0">
      <w:pPr>
        <w:widowControl w:val="0"/>
        <w:autoSpaceDE w:val="0"/>
        <w:autoSpaceDN w:val="0"/>
        <w:adjustRightInd w:val="0"/>
        <w:jc w:val="both"/>
      </w:pPr>
      <w:r w:rsidRPr="00477D5D">
        <w:t>Součástí nabídky musí být rovněž:</w:t>
      </w:r>
    </w:p>
    <w:p w:rsidR="001B51D4" w:rsidRPr="00477D5D" w:rsidRDefault="001B51D4" w:rsidP="005D52D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1B51D4" w:rsidRPr="00477D5D" w:rsidRDefault="001B51D4" w:rsidP="005D52D0">
      <w:pPr>
        <w:widowControl w:val="0"/>
        <w:autoSpaceDE w:val="0"/>
        <w:autoSpaceDN w:val="0"/>
        <w:adjustRightInd w:val="0"/>
        <w:jc w:val="both"/>
      </w:pPr>
      <w:r w:rsidRPr="00477D5D">
        <w:t>Zadavatel požaduje, aby účastník zadávacího řízení v</w:t>
      </w:r>
      <w:r w:rsidR="00993A71" w:rsidRPr="00477D5D">
        <w:t> </w:t>
      </w:r>
      <w:r w:rsidRPr="00477D5D">
        <w:t>nabídce</w:t>
      </w:r>
      <w:r w:rsidR="00993A71" w:rsidRPr="00477D5D">
        <w:t>:</w:t>
      </w:r>
      <w:r w:rsidRPr="00477D5D">
        <w:t xml:space="preserve"> </w:t>
      </w:r>
    </w:p>
    <w:p w:rsidR="001B51D4" w:rsidRPr="00477D5D" w:rsidRDefault="001B51D4" w:rsidP="00565AE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 w:rsidRPr="00477D5D">
        <w:t xml:space="preserve">určil části veřejné zakázky, které hodlá plnit prostřednictvím poddodavatelů, nebo </w:t>
      </w:r>
    </w:p>
    <w:p w:rsidR="005D52D0" w:rsidRPr="00593D39" w:rsidRDefault="001B51D4" w:rsidP="00593D3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 w:rsidRPr="00477D5D">
        <w:t xml:space="preserve">předložil seznam poddodavatelů, pokud jsou účastníkovi zadávacího řízení známi a uvedl, kterou </w:t>
      </w:r>
      <w:r w:rsidRPr="00477D5D">
        <w:lastRenderedPageBreak/>
        <w:t xml:space="preserve">část veřejné zakázky bude každý z poddodavatelů plnit. </w:t>
      </w:r>
      <w:r w:rsidR="005D52D0" w:rsidRPr="00593D39">
        <w:rPr>
          <w:highlight w:val="yellow"/>
        </w:rPr>
        <w:t xml:space="preserve">  </w:t>
      </w:r>
    </w:p>
    <w:p w:rsidR="005D52D0" w:rsidRPr="00477D5D" w:rsidRDefault="005D52D0" w:rsidP="00565AE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 w:rsidRPr="00477D5D">
        <w:t xml:space="preserve">v případě společné účasti dodavatelů v nabídce </w:t>
      </w:r>
      <w:r w:rsidR="0072140C">
        <w:t>doložení</w:t>
      </w:r>
      <w:r w:rsidRPr="00477D5D">
        <w:t xml:space="preserve">, jaké bude rozdělení odpovědnosti za plnění veřejné zakázky; zadavatel může vyžadovat, aby odpovědnost nesli všichni dodavatelé podávající společnou nabídku společně a nerozdílně. </w:t>
      </w:r>
    </w:p>
    <w:p w:rsidR="000100D1" w:rsidRPr="005B37FD" w:rsidRDefault="000100D1" w:rsidP="000100D1">
      <w:pPr>
        <w:pStyle w:val="Zkladntext3"/>
        <w:ind w:left="360"/>
        <w:rPr>
          <w:color w:val="FF0000"/>
        </w:rPr>
      </w:pPr>
    </w:p>
    <w:p w:rsidR="00CE71BE" w:rsidRPr="0017320F" w:rsidRDefault="00CE71BE" w:rsidP="00565AE2">
      <w:pPr>
        <w:pStyle w:val="Zkladntext3"/>
        <w:numPr>
          <w:ilvl w:val="0"/>
          <w:numId w:val="7"/>
        </w:numPr>
      </w:pPr>
      <w:r w:rsidRPr="0017320F">
        <w:rPr>
          <w:u w:val="single"/>
        </w:rPr>
        <w:t xml:space="preserve">Způsob zpracování nabídkové ceny </w:t>
      </w:r>
    </w:p>
    <w:p w:rsidR="00CE71BE" w:rsidRPr="0017320F" w:rsidRDefault="00CE71BE">
      <w:pPr>
        <w:jc w:val="both"/>
        <w:rPr>
          <w:sz w:val="20"/>
          <w:szCs w:val="20"/>
        </w:rPr>
      </w:pPr>
    </w:p>
    <w:p w:rsidR="00CE71BE" w:rsidRPr="00477D5D" w:rsidRDefault="00CE71BE">
      <w:pPr>
        <w:jc w:val="both"/>
      </w:pPr>
      <w:r w:rsidRPr="00477D5D">
        <w:t xml:space="preserve">Nabídková cena bude stanovena pro danou dobu plnění jako cena </w:t>
      </w:r>
      <w:r w:rsidR="001F2FF2" w:rsidRPr="00477D5D">
        <w:t>nejvýše přípustná</w:t>
      </w:r>
      <w:r w:rsidRPr="00477D5D">
        <w:t xml:space="preserve"> se započtením veškerých nákladů, rizik, zisku a finančních vlivů (např. inflace) po celou dobu </w:t>
      </w:r>
      <w:r w:rsidR="00144948" w:rsidRPr="00477D5D">
        <w:t>realizace zakázky</w:t>
      </w:r>
      <w:r w:rsidRPr="00477D5D">
        <w:t xml:space="preserve"> v souladu </w:t>
      </w:r>
      <w:r w:rsidR="00020955" w:rsidRPr="00477D5D">
        <w:t>s podmínkami uvedenými v zadávací dokumentaci.</w:t>
      </w:r>
    </w:p>
    <w:p w:rsidR="0017320F" w:rsidRPr="00477D5D" w:rsidRDefault="0017320F" w:rsidP="0017320F">
      <w:pPr>
        <w:jc w:val="both"/>
      </w:pPr>
      <w:r w:rsidRPr="00477D5D">
        <w:t xml:space="preserve">V případě, že </w:t>
      </w:r>
      <w:r w:rsidR="007357FF" w:rsidRPr="00477D5D">
        <w:t>účastník</w:t>
      </w:r>
      <w:r w:rsidRPr="00477D5D">
        <w:t xml:space="preserve"> zjistí absenci některých položek či nesrovnalosti ve výkazech výměr, případně v ostatních částech projektové dokumentace, je oprávněn v souladu s ustanovením § 98 </w:t>
      </w:r>
      <w:r w:rsidR="002D434E" w:rsidRPr="00477D5D">
        <w:t>ZZVZ</w:t>
      </w:r>
      <w:r w:rsidRPr="00477D5D">
        <w:t>, požádat písemně o vysvětlení zadávací dokumentace.</w:t>
      </w:r>
    </w:p>
    <w:p w:rsidR="0017320F" w:rsidRPr="00477D5D" w:rsidRDefault="0017320F">
      <w:pPr>
        <w:jc w:val="both"/>
      </w:pPr>
    </w:p>
    <w:p w:rsidR="009555CC" w:rsidRPr="00477D5D" w:rsidRDefault="00CE71BE" w:rsidP="009555CC">
      <w:pPr>
        <w:numPr>
          <w:ilvl w:val="12"/>
          <w:numId w:val="0"/>
        </w:numPr>
        <w:jc w:val="both"/>
        <w:rPr>
          <w:i/>
        </w:rPr>
      </w:pPr>
      <w:r w:rsidRPr="00477D5D">
        <w:rPr>
          <w:u w:val="single"/>
        </w:rPr>
        <w:t>Požadavky na jednotný způsob doložení nabídkové ceny</w:t>
      </w:r>
      <w:r w:rsidRPr="00477D5D">
        <w:t>:</w:t>
      </w:r>
      <w:r w:rsidR="009555CC" w:rsidRPr="00477D5D">
        <w:t xml:space="preserve"> </w:t>
      </w:r>
    </w:p>
    <w:p w:rsidR="00CE71BE" w:rsidRPr="00477D5D" w:rsidRDefault="00CE71BE">
      <w:pPr>
        <w:numPr>
          <w:ilvl w:val="12"/>
          <w:numId w:val="0"/>
        </w:numPr>
        <w:jc w:val="both"/>
      </w:pPr>
    </w:p>
    <w:p w:rsidR="00CE71BE" w:rsidRPr="00477D5D" w:rsidRDefault="00CE71BE">
      <w:pPr>
        <w:numPr>
          <w:ilvl w:val="0"/>
          <w:numId w:val="2"/>
        </w:numPr>
        <w:jc w:val="both"/>
      </w:pPr>
      <w:r w:rsidRPr="00477D5D">
        <w:t xml:space="preserve">Celková cena díla v Kč bez DPH, vyčíslení DPH (z ceny bez DPH) a celková cena díla </w:t>
      </w:r>
      <w:r w:rsidR="00AB673D" w:rsidRPr="00477D5D">
        <w:t xml:space="preserve">včetně </w:t>
      </w:r>
      <w:r w:rsidRPr="00477D5D">
        <w:t xml:space="preserve">DPH. </w:t>
      </w:r>
    </w:p>
    <w:p w:rsidR="00CE71BE" w:rsidRPr="00477D5D" w:rsidRDefault="00CE71BE">
      <w:pPr>
        <w:numPr>
          <w:ilvl w:val="0"/>
          <w:numId w:val="2"/>
        </w:numPr>
        <w:jc w:val="both"/>
      </w:pPr>
      <w:r w:rsidRPr="00477D5D">
        <w:t xml:space="preserve">Náklady jednotlivých částí </w:t>
      </w:r>
      <w:r w:rsidR="00F672B9" w:rsidRPr="00477D5D">
        <w:t>zakázky</w:t>
      </w:r>
      <w:r w:rsidR="00075E4C" w:rsidRPr="00477D5D">
        <w:t xml:space="preserve"> ve formě nabídkových rozpočtů zpracovaných v členění dle výkazů výměr obsažených v zadávací dokumentaci.</w:t>
      </w:r>
    </w:p>
    <w:p w:rsidR="00737C40" w:rsidRPr="005B37FD" w:rsidRDefault="00737C40">
      <w:pPr>
        <w:jc w:val="both"/>
        <w:rPr>
          <w:color w:val="FF0000"/>
          <w:sz w:val="28"/>
          <w:szCs w:val="28"/>
        </w:rPr>
      </w:pPr>
    </w:p>
    <w:p w:rsidR="00737C40" w:rsidRPr="00852494" w:rsidRDefault="00737C40" w:rsidP="00565AE2">
      <w:pPr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 w:rsidRPr="00852494">
        <w:rPr>
          <w:b/>
          <w:sz w:val="28"/>
          <w:szCs w:val="28"/>
          <w:u w:val="single"/>
        </w:rPr>
        <w:t>Poskytnutí jistoty</w:t>
      </w:r>
    </w:p>
    <w:p w:rsidR="00737C40" w:rsidRPr="00852494" w:rsidRDefault="00737C40" w:rsidP="00737C40">
      <w:pPr>
        <w:jc w:val="both"/>
        <w:rPr>
          <w:sz w:val="20"/>
        </w:rPr>
      </w:pPr>
    </w:p>
    <w:p w:rsidR="008500DE" w:rsidRPr="008500DE" w:rsidRDefault="008500DE" w:rsidP="008500DE">
      <w:pPr>
        <w:pStyle w:val="Zkladntext2"/>
      </w:pPr>
      <w:r w:rsidRPr="008500DE">
        <w:t>Zadavatel požaduje, aby účastníci k zajištění splnění svých povinností vyplývajících z účasti v zadávacím řízení poskytli jistotu dle § 41 ZZVZ. Výše jistoty je stanovena na částku 100.000,-</w:t>
      </w:r>
      <w:r w:rsidRPr="008500DE">
        <w:rPr>
          <w:b/>
        </w:rPr>
        <w:t xml:space="preserve"> </w:t>
      </w:r>
      <w:r w:rsidRPr="008500DE">
        <w:t>Kč (slovy: jedno sto tisíc korun českých)</w:t>
      </w:r>
      <w:r w:rsidRPr="008500DE">
        <w:rPr>
          <w:i/>
        </w:rPr>
        <w:t xml:space="preserve">. </w:t>
      </w:r>
      <w:r w:rsidRPr="008500DE">
        <w:t xml:space="preserve">Jistotu poskytne účastník zadávacího řízení formou: </w:t>
      </w:r>
    </w:p>
    <w:p w:rsidR="008500DE" w:rsidRPr="008500DE" w:rsidRDefault="008500DE" w:rsidP="008500DE">
      <w:pPr>
        <w:autoSpaceDE w:val="0"/>
        <w:autoSpaceDN w:val="0"/>
        <w:adjustRightInd w:val="0"/>
        <w:jc w:val="both"/>
      </w:pPr>
    </w:p>
    <w:p w:rsidR="008500DE" w:rsidRPr="008500DE" w:rsidRDefault="008500DE" w:rsidP="008500DE">
      <w:pPr>
        <w:autoSpaceDE w:val="0"/>
        <w:autoSpaceDN w:val="0"/>
        <w:adjustRightInd w:val="0"/>
        <w:jc w:val="both"/>
      </w:pPr>
      <w:r w:rsidRPr="008500DE">
        <w:t xml:space="preserve">a) složení peněžní částky na účet zadavatele („peněžní jistota) – na účet zadavatele: 736341/0100 vedený u </w:t>
      </w:r>
      <w:r w:rsidRPr="002D4562">
        <w:t>KB, pobočka Karlovy Vary</w:t>
      </w:r>
      <w:r w:rsidRPr="008500DE">
        <w:t>, jako variabilní symbol uvede účastník své IČO, účastník zadávacího řízení prokáže v nabídce sdělením údajů o provedené platbě zadavateli;</w:t>
      </w:r>
    </w:p>
    <w:p w:rsidR="008500DE" w:rsidRPr="008500DE" w:rsidRDefault="008500DE" w:rsidP="008500DE">
      <w:pPr>
        <w:autoSpaceDE w:val="0"/>
        <w:autoSpaceDN w:val="0"/>
        <w:adjustRightInd w:val="0"/>
        <w:jc w:val="both"/>
      </w:pPr>
      <w:r w:rsidRPr="008500DE">
        <w:t xml:space="preserve">nebo </w:t>
      </w:r>
    </w:p>
    <w:p w:rsidR="008500DE" w:rsidRPr="008500DE" w:rsidRDefault="008500DE" w:rsidP="008500DE">
      <w:pPr>
        <w:autoSpaceDE w:val="0"/>
        <w:autoSpaceDN w:val="0"/>
        <w:adjustRightInd w:val="0"/>
        <w:jc w:val="both"/>
      </w:pPr>
    </w:p>
    <w:p w:rsidR="008500DE" w:rsidRPr="008500DE" w:rsidRDefault="008500DE" w:rsidP="008500DE">
      <w:pPr>
        <w:autoSpaceDE w:val="0"/>
        <w:autoSpaceDN w:val="0"/>
        <w:adjustRightInd w:val="0"/>
        <w:jc w:val="both"/>
      </w:pPr>
      <w:r w:rsidRPr="008500DE">
        <w:t>b) bankovní záruky ve prospěch zadavatele - Záruční listina k bankovní záruce musí být vystavena bankou v elektronické formě s elektronickým podpisem. Bankovní záruka v listinné podobě je dokument, jehož jedinečnost nelze konverzí nahradit. Dle ustanovení § 24 zákona č. 300/2008 Sb., o elektronických úkonech a autorizované konverzi dokumentů, se u tohoto typu dokumentů konverze neprovádí. Účastník zadávacího řízení je povinen zajistit platnost po celou dobu trvání zadávací lhůty;</w:t>
      </w:r>
    </w:p>
    <w:p w:rsidR="008500DE" w:rsidRPr="008500DE" w:rsidRDefault="008500DE" w:rsidP="008500DE">
      <w:pPr>
        <w:autoSpaceDE w:val="0"/>
        <w:autoSpaceDN w:val="0"/>
        <w:adjustRightInd w:val="0"/>
        <w:jc w:val="both"/>
      </w:pPr>
      <w:r w:rsidRPr="008500DE">
        <w:t>nebo</w:t>
      </w:r>
    </w:p>
    <w:p w:rsidR="008500DE" w:rsidRPr="008500DE" w:rsidRDefault="008500DE" w:rsidP="008500DE">
      <w:pPr>
        <w:autoSpaceDE w:val="0"/>
        <w:autoSpaceDN w:val="0"/>
        <w:adjustRightInd w:val="0"/>
        <w:jc w:val="both"/>
      </w:pPr>
    </w:p>
    <w:p w:rsidR="008500DE" w:rsidRPr="008500DE" w:rsidRDefault="008500DE" w:rsidP="008500DE">
      <w:pPr>
        <w:autoSpaceDE w:val="0"/>
        <w:autoSpaceDN w:val="0"/>
        <w:adjustRightInd w:val="0"/>
        <w:jc w:val="both"/>
        <w:rPr>
          <w:color w:val="000000"/>
        </w:rPr>
      </w:pPr>
      <w:r w:rsidRPr="008500DE">
        <w:t xml:space="preserve">c) pojištění záruky ve prospěch zadavatele - </w:t>
      </w:r>
      <w:r w:rsidRPr="008500DE">
        <w:rPr>
          <w:color w:val="000000"/>
        </w:rPr>
        <w:t xml:space="preserve">Poskytnutí jistoty ve formě pojištění záruky prokazuje účastník předložením písemného prohlášení pojistitele obsahujícího závazek příslušného plnění zadavateli. Na rozdíl od záruční listiny podle písm. b) postačí ve smyslu § 45 odst. 1 ZZVZ, předložení tohoto prohlášení pojistitele ve formě prosté kopie, neboť zákon v tomto případě nestanovuje jinou formu tohoto dokladu. </w:t>
      </w:r>
      <w:r w:rsidRPr="008500DE">
        <w:t>Účastník zadávacího řízení je povinen zajistit platnost po celou dobu trvání zadávací lhůty.</w:t>
      </w:r>
    </w:p>
    <w:p w:rsidR="008500DE" w:rsidRPr="008500DE" w:rsidRDefault="008500DE" w:rsidP="008500DE">
      <w:pPr>
        <w:pStyle w:val="Zkladntext2"/>
        <w:numPr>
          <w:ilvl w:val="0"/>
          <w:numId w:val="0"/>
        </w:numPr>
        <w:rPr>
          <w:color w:val="FF0000"/>
        </w:rPr>
      </w:pPr>
    </w:p>
    <w:p w:rsidR="008500DE" w:rsidRPr="008500DE" w:rsidRDefault="008500DE" w:rsidP="008500DE">
      <w:pPr>
        <w:pStyle w:val="Zkladntext2"/>
      </w:pPr>
      <w:r w:rsidRPr="008500DE">
        <w:t>Pokud účastník zadávacího řízení předkládá originály (např. originál dokladu o poskytnutí jistoty), je nutné v elektronickém nástroji E-ZAK nahrát samostatný soubor.</w:t>
      </w:r>
    </w:p>
    <w:p w:rsidR="008500DE" w:rsidRPr="008500DE" w:rsidRDefault="008500DE" w:rsidP="008500DE">
      <w:pPr>
        <w:pStyle w:val="Zkladntext2"/>
        <w:rPr>
          <w:color w:val="FF0000"/>
        </w:rPr>
      </w:pPr>
    </w:p>
    <w:p w:rsidR="008500DE" w:rsidRPr="008500DE" w:rsidRDefault="008500DE" w:rsidP="008500DE">
      <w:pPr>
        <w:widowControl w:val="0"/>
        <w:autoSpaceDE w:val="0"/>
        <w:autoSpaceDN w:val="0"/>
        <w:adjustRightInd w:val="0"/>
        <w:jc w:val="both"/>
      </w:pPr>
      <w:r w:rsidRPr="008500DE">
        <w:t xml:space="preserve">Zadavatel vrátí bez zbytečného odkladu peněžní jistotu včetně úroků zúčtovaných peněžním ústavem, originál záruční listiny nebo písemné prohlášení pojistitele </w:t>
      </w:r>
    </w:p>
    <w:p w:rsidR="008500DE" w:rsidRPr="008500DE" w:rsidRDefault="008500DE" w:rsidP="008500DE">
      <w:pPr>
        <w:widowControl w:val="0"/>
        <w:autoSpaceDE w:val="0"/>
        <w:autoSpaceDN w:val="0"/>
        <w:adjustRightInd w:val="0"/>
        <w:ind w:left="709"/>
      </w:pPr>
      <w:r w:rsidRPr="008500DE">
        <w:lastRenderedPageBreak/>
        <w:t xml:space="preserve">a) po uplynutí zadávací lhůty, nebo </w:t>
      </w:r>
    </w:p>
    <w:p w:rsidR="008500DE" w:rsidRPr="008500DE" w:rsidRDefault="008500DE" w:rsidP="008500DE">
      <w:pPr>
        <w:jc w:val="both"/>
        <w:rPr>
          <w:b/>
          <w:u w:val="single"/>
        </w:rPr>
      </w:pPr>
      <w:r w:rsidRPr="008500DE">
        <w:t>b) poté, co účastníku zadávacího řízení zanikne jeho účast v zadávacím řízení před koncem zadávací lhůty.</w:t>
      </w:r>
    </w:p>
    <w:p w:rsidR="00E1534F" w:rsidRDefault="00E1534F" w:rsidP="00E1534F">
      <w:pPr>
        <w:jc w:val="both"/>
        <w:rPr>
          <w:sz w:val="22"/>
          <w:szCs w:val="22"/>
        </w:rPr>
      </w:pPr>
    </w:p>
    <w:p w:rsidR="00E1534F" w:rsidRDefault="00E1534F" w:rsidP="00E1534F">
      <w:pPr>
        <w:jc w:val="both"/>
        <w:rPr>
          <w:sz w:val="22"/>
          <w:szCs w:val="22"/>
        </w:rPr>
      </w:pPr>
    </w:p>
    <w:p w:rsidR="00CE71BE" w:rsidRPr="00073694" w:rsidRDefault="001977DC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Podání nabídek</w:t>
      </w:r>
    </w:p>
    <w:p w:rsidR="00CE71BE" w:rsidRPr="00073694" w:rsidRDefault="00CE71BE">
      <w:pPr>
        <w:jc w:val="both"/>
        <w:rPr>
          <w:b/>
          <w:sz w:val="20"/>
          <w:szCs w:val="20"/>
        </w:rPr>
      </w:pPr>
    </w:p>
    <w:p w:rsidR="001977DC" w:rsidRPr="00477D5D" w:rsidRDefault="001977DC" w:rsidP="001977DC">
      <w:pPr>
        <w:widowControl w:val="0"/>
        <w:autoSpaceDE w:val="0"/>
        <w:autoSpaceDN w:val="0"/>
        <w:adjustRightInd w:val="0"/>
        <w:jc w:val="both"/>
      </w:pPr>
      <w:r w:rsidRPr="00477D5D">
        <w:t>Nabídky budou podávány výhradně prostřednictvím certifikovaného elektronického nástroje E-ZAK.</w:t>
      </w:r>
    </w:p>
    <w:p w:rsidR="001977DC" w:rsidRPr="00477D5D" w:rsidRDefault="001977DC" w:rsidP="001977DC">
      <w:pPr>
        <w:jc w:val="both"/>
        <w:rPr>
          <w:b/>
        </w:rPr>
      </w:pPr>
    </w:p>
    <w:p w:rsidR="001977DC" w:rsidRPr="00477D5D" w:rsidRDefault="001977DC" w:rsidP="001977DC">
      <w:pPr>
        <w:pStyle w:val="Zkladntext2"/>
      </w:pPr>
      <w:r w:rsidRPr="00477D5D">
        <w:t>Nabídky musí být doručeny zadavateli do</w:t>
      </w:r>
      <w:r w:rsidRPr="00477D5D">
        <w:rPr>
          <w:b/>
        </w:rPr>
        <w:t xml:space="preserve"> </w:t>
      </w:r>
      <w:r w:rsidR="008A60DD" w:rsidRPr="008A60DD">
        <w:rPr>
          <w:b/>
        </w:rPr>
        <w:t>21</w:t>
      </w:r>
      <w:r w:rsidRPr="008A60DD">
        <w:rPr>
          <w:b/>
        </w:rPr>
        <w:t xml:space="preserve">. </w:t>
      </w:r>
      <w:r w:rsidR="008A60DD" w:rsidRPr="008A60DD">
        <w:rPr>
          <w:b/>
        </w:rPr>
        <w:t>1</w:t>
      </w:r>
      <w:r w:rsidRPr="008A60DD">
        <w:rPr>
          <w:b/>
        </w:rPr>
        <w:t xml:space="preserve">. </w:t>
      </w:r>
      <w:r w:rsidR="008A60DD" w:rsidRPr="008A60DD">
        <w:rPr>
          <w:b/>
        </w:rPr>
        <w:t>2019</w:t>
      </w:r>
      <w:r w:rsidRPr="008A60DD">
        <w:rPr>
          <w:b/>
        </w:rPr>
        <w:t xml:space="preserve"> do </w:t>
      </w:r>
      <w:r w:rsidR="008A60DD" w:rsidRPr="008A60DD">
        <w:rPr>
          <w:b/>
        </w:rPr>
        <w:t>9</w:t>
      </w:r>
      <w:r w:rsidRPr="008A60DD">
        <w:rPr>
          <w:b/>
        </w:rPr>
        <w:t>:</w:t>
      </w:r>
      <w:r w:rsidR="008A60DD" w:rsidRPr="008A60DD">
        <w:rPr>
          <w:b/>
        </w:rPr>
        <w:t>00</w:t>
      </w:r>
      <w:r w:rsidRPr="008A60DD">
        <w:rPr>
          <w:b/>
        </w:rPr>
        <w:t xml:space="preserve"> hodin.</w:t>
      </w:r>
      <w:r w:rsidRPr="00477D5D">
        <w:t xml:space="preserve"> </w:t>
      </w:r>
    </w:p>
    <w:p w:rsidR="001977DC" w:rsidRPr="00477D5D" w:rsidRDefault="001977DC" w:rsidP="001977DC">
      <w:pPr>
        <w:jc w:val="both"/>
        <w:rPr>
          <w:b/>
          <w:color w:val="FF0000"/>
        </w:rPr>
      </w:pPr>
    </w:p>
    <w:p w:rsidR="001977DC" w:rsidRPr="00477D5D" w:rsidRDefault="001977DC" w:rsidP="001977DC">
      <w:pPr>
        <w:pStyle w:val="Zkladntext2"/>
      </w:pPr>
      <w:r w:rsidRPr="00477D5D">
        <w:t xml:space="preserve">Jelikož nabídky mohou být doručeny výhradně elektronickými prostředky, otevírání </w:t>
      </w:r>
      <w:r w:rsidR="0046229C">
        <w:t>nabídek</w:t>
      </w:r>
      <w:r w:rsidRPr="00477D5D">
        <w:t xml:space="preserve"> se nekoná za přítomnosti účastníků </w:t>
      </w:r>
      <w:r w:rsidR="00984C8F">
        <w:t>zadávacího</w:t>
      </w:r>
      <w:r w:rsidRPr="00477D5D">
        <w:t xml:space="preserve"> řízení.</w:t>
      </w:r>
    </w:p>
    <w:p w:rsidR="00CE71BE" w:rsidRPr="005B37FD" w:rsidRDefault="00CE71BE">
      <w:pPr>
        <w:pStyle w:val="Zkladntext2"/>
        <w:rPr>
          <w:color w:val="FF0000"/>
          <w:sz w:val="28"/>
          <w:szCs w:val="28"/>
        </w:rPr>
      </w:pPr>
    </w:p>
    <w:p w:rsidR="00CE71BE" w:rsidRPr="001977DC" w:rsidRDefault="007C68C8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1977DC">
        <w:rPr>
          <w:b/>
          <w:sz w:val="28"/>
          <w:u w:val="single"/>
        </w:rPr>
        <w:t>Zadávací lhůta</w:t>
      </w:r>
    </w:p>
    <w:p w:rsidR="00CE71BE" w:rsidRPr="001977DC" w:rsidRDefault="00CE71BE">
      <w:pPr>
        <w:jc w:val="both"/>
        <w:rPr>
          <w:sz w:val="20"/>
          <w:szCs w:val="20"/>
        </w:rPr>
      </w:pPr>
    </w:p>
    <w:p w:rsidR="009F4995" w:rsidRDefault="009F4995" w:rsidP="009F4995">
      <w:pPr>
        <w:jc w:val="both"/>
      </w:pPr>
      <w:r w:rsidRPr="00560EBA">
        <w:t xml:space="preserve">Lhůta, po kterou účastníci zadávacího řízení nesmí ze zadávacího řízení odstoupit. Počátkem zadávací lhůty je konec lhůty pro podání nabídek. V souladu s § 40 ZZVZ zadavatel stanovuje zadávací lhůtu, která činí </w:t>
      </w:r>
      <w:r w:rsidR="00EB399F">
        <w:t>9</w:t>
      </w:r>
      <w:r>
        <w:t>0 dnů</w:t>
      </w:r>
      <w:r w:rsidRPr="00560EBA">
        <w:t>.</w:t>
      </w:r>
    </w:p>
    <w:p w:rsidR="009F4995" w:rsidRPr="009F4995" w:rsidRDefault="009F4995" w:rsidP="009F4995">
      <w:pPr>
        <w:jc w:val="both"/>
        <w:rPr>
          <w:color w:val="FF0000"/>
        </w:rPr>
      </w:pPr>
    </w:p>
    <w:p w:rsidR="00CE71BE" w:rsidRPr="005D34E4" w:rsidRDefault="007C58EB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1977DC">
        <w:rPr>
          <w:b/>
          <w:sz w:val="28"/>
          <w:u w:val="single"/>
        </w:rPr>
        <w:t>P</w:t>
      </w:r>
      <w:r w:rsidR="00CE71BE" w:rsidRPr="001977DC">
        <w:rPr>
          <w:b/>
          <w:sz w:val="28"/>
          <w:u w:val="single"/>
        </w:rPr>
        <w:t>rohlídka místa plnění veřejné zakázky</w:t>
      </w:r>
      <w:r w:rsidRPr="001977DC">
        <w:rPr>
          <w:b/>
          <w:sz w:val="28"/>
          <w:u w:val="single"/>
        </w:rPr>
        <w:t xml:space="preserve"> </w:t>
      </w:r>
      <w:r w:rsidRPr="005D34E4">
        <w:rPr>
          <w:b/>
          <w:sz w:val="28"/>
          <w:u w:val="single"/>
        </w:rPr>
        <w:t>a kontaktní osoby</w:t>
      </w:r>
    </w:p>
    <w:p w:rsidR="00CE71BE" w:rsidRPr="005D34E4" w:rsidRDefault="00CE71BE">
      <w:pPr>
        <w:pStyle w:val="Zkladntext2"/>
        <w:rPr>
          <w:sz w:val="20"/>
          <w:szCs w:val="20"/>
        </w:rPr>
      </w:pPr>
    </w:p>
    <w:p w:rsidR="00D67BDC" w:rsidRPr="00477D5D" w:rsidRDefault="007357FF">
      <w:pPr>
        <w:numPr>
          <w:ilvl w:val="12"/>
          <w:numId w:val="0"/>
        </w:numPr>
        <w:jc w:val="both"/>
      </w:pPr>
      <w:r w:rsidRPr="00477D5D">
        <w:t>Účastník</w:t>
      </w:r>
      <w:r w:rsidR="00D67BDC" w:rsidRPr="00477D5D">
        <w:t xml:space="preserve"> se seznámí se stavem a podmínkami místa pro realizaci veřejné zakázky před podáním nabídky</w:t>
      </w:r>
      <w:r w:rsidR="000E6CF8" w:rsidRPr="00477D5D">
        <w:t>.</w:t>
      </w:r>
    </w:p>
    <w:p w:rsidR="00CE71BE" w:rsidRPr="00477D5D" w:rsidRDefault="00CE71BE">
      <w:pPr>
        <w:numPr>
          <w:ilvl w:val="12"/>
          <w:numId w:val="0"/>
        </w:numPr>
        <w:jc w:val="both"/>
      </w:pPr>
      <w:r w:rsidRPr="00477D5D">
        <w:t xml:space="preserve">Prohlídka </w:t>
      </w:r>
      <w:r w:rsidR="007C58EB" w:rsidRPr="00477D5D">
        <w:t xml:space="preserve">místa plnění veřejné zakázky </w:t>
      </w:r>
      <w:r w:rsidRPr="00477D5D">
        <w:t>za účast</w:t>
      </w:r>
      <w:r w:rsidR="007C58EB" w:rsidRPr="00477D5D">
        <w:t xml:space="preserve">i zástupce zadavatele je dne </w:t>
      </w:r>
      <w:r w:rsidR="00F96031" w:rsidRPr="00F96031">
        <w:rPr>
          <w:b/>
        </w:rPr>
        <w:t>10. 1</w:t>
      </w:r>
      <w:r w:rsidR="001977DC" w:rsidRPr="00F96031">
        <w:rPr>
          <w:b/>
        </w:rPr>
        <w:t xml:space="preserve">. </w:t>
      </w:r>
      <w:r w:rsidR="00F96031" w:rsidRPr="00F96031">
        <w:rPr>
          <w:b/>
        </w:rPr>
        <w:t>2019</w:t>
      </w:r>
      <w:r w:rsidR="007C58EB" w:rsidRPr="00F96031">
        <w:rPr>
          <w:b/>
        </w:rPr>
        <w:t xml:space="preserve"> v</w:t>
      </w:r>
      <w:r w:rsidR="001977DC" w:rsidRPr="00F96031">
        <w:rPr>
          <w:b/>
        </w:rPr>
        <w:t> </w:t>
      </w:r>
      <w:r w:rsidR="00F96031" w:rsidRPr="00F96031">
        <w:rPr>
          <w:b/>
        </w:rPr>
        <w:t>10:00</w:t>
      </w:r>
      <w:r w:rsidR="007C58EB" w:rsidRPr="00477D5D">
        <w:t xml:space="preserve"> hodin na místě stavby.</w:t>
      </w:r>
    </w:p>
    <w:p w:rsidR="00506860" w:rsidRPr="00477D5D" w:rsidRDefault="00506860">
      <w:pPr>
        <w:numPr>
          <w:ilvl w:val="12"/>
          <w:numId w:val="0"/>
        </w:numPr>
        <w:jc w:val="both"/>
      </w:pPr>
    </w:p>
    <w:p w:rsidR="00CE71BE" w:rsidRPr="00477D5D" w:rsidRDefault="001977DC">
      <w:pPr>
        <w:numPr>
          <w:ilvl w:val="12"/>
          <w:numId w:val="0"/>
        </w:numPr>
        <w:jc w:val="both"/>
        <w:rPr>
          <w:color w:val="FF0000"/>
        </w:rPr>
      </w:pPr>
      <w:r w:rsidRPr="00477D5D">
        <w:t xml:space="preserve">Kontaktní osobou ve věcech formální stránky zadávacího řízení je </w:t>
      </w:r>
      <w:r w:rsidR="00506860" w:rsidRPr="00477D5D">
        <w:t xml:space="preserve">Ing. </w:t>
      </w:r>
      <w:r w:rsidRPr="00477D5D">
        <w:t>Andrea Černá,</w:t>
      </w:r>
      <w:r w:rsidRPr="00477D5D">
        <w:sym w:font="Wingdings" w:char="0028"/>
      </w:r>
      <w:r w:rsidRPr="00477D5D">
        <w:t xml:space="preserve"> +420 354 222</w:t>
      </w:r>
      <w:r w:rsidR="00506860" w:rsidRPr="00477D5D">
        <w:t> </w:t>
      </w:r>
      <w:r w:rsidRPr="00477D5D">
        <w:t>511</w:t>
      </w:r>
      <w:r w:rsidR="00506860" w:rsidRPr="00477D5D">
        <w:t>, e-mail: andrea.cerna@kr</w:t>
      </w:r>
      <w:bookmarkStart w:id="2" w:name="_GoBack"/>
      <w:bookmarkEnd w:id="2"/>
      <w:r w:rsidR="00506860" w:rsidRPr="00477D5D">
        <w:t>-karlovarsky.cz</w:t>
      </w:r>
      <w:r w:rsidRPr="00477D5D">
        <w:t xml:space="preserve"> a ve věcech odborné problematiky Petr Štafurik,</w:t>
      </w:r>
      <w:r w:rsidRPr="00477D5D">
        <w:sym w:font="Wingdings" w:char="0028"/>
      </w:r>
      <w:r w:rsidRPr="00477D5D">
        <w:t xml:space="preserve"> +420 733 625</w:t>
      </w:r>
      <w:r w:rsidR="00506860" w:rsidRPr="00477D5D">
        <w:t> </w:t>
      </w:r>
      <w:r w:rsidRPr="00477D5D">
        <w:t>202</w:t>
      </w:r>
      <w:r w:rsidR="00506860" w:rsidRPr="00477D5D">
        <w:t xml:space="preserve">, e-mail: </w:t>
      </w:r>
      <w:r w:rsidR="008500DE">
        <w:t>stafurik</w:t>
      </w:r>
      <w:r w:rsidR="008500DE" w:rsidRPr="00477D5D">
        <w:t>@</w:t>
      </w:r>
      <w:r w:rsidR="008500DE">
        <w:t>ddkvo.cz</w:t>
      </w:r>
      <w:r w:rsidRPr="00477D5D">
        <w:t>.</w:t>
      </w:r>
    </w:p>
    <w:p w:rsidR="00CE71BE" w:rsidRPr="00477D5D" w:rsidRDefault="00CE71BE">
      <w:pPr>
        <w:numPr>
          <w:ilvl w:val="12"/>
          <w:numId w:val="0"/>
        </w:numPr>
        <w:jc w:val="both"/>
        <w:rPr>
          <w:color w:val="FF0000"/>
        </w:rPr>
      </w:pPr>
    </w:p>
    <w:p w:rsidR="00CE71BE" w:rsidRPr="002D02D2" w:rsidRDefault="00CE71BE" w:rsidP="00565AE2">
      <w:pPr>
        <w:numPr>
          <w:ilvl w:val="0"/>
          <w:numId w:val="7"/>
        </w:numPr>
        <w:rPr>
          <w:b/>
          <w:sz w:val="28"/>
        </w:rPr>
      </w:pPr>
      <w:r w:rsidRPr="002D02D2">
        <w:rPr>
          <w:b/>
          <w:sz w:val="28"/>
          <w:u w:val="single"/>
        </w:rPr>
        <w:t>Požadavek na formální úpravu, strukturu a obsah nabídky</w:t>
      </w:r>
    </w:p>
    <w:p w:rsidR="00CE71BE" w:rsidRPr="002D02D2" w:rsidRDefault="00CE71BE">
      <w:pPr>
        <w:numPr>
          <w:ilvl w:val="12"/>
          <w:numId w:val="0"/>
        </w:numPr>
        <w:rPr>
          <w:b/>
          <w:sz w:val="20"/>
        </w:rPr>
      </w:pPr>
    </w:p>
    <w:p w:rsidR="001977DC" w:rsidRPr="00477D5D" w:rsidRDefault="001977DC" w:rsidP="001977DC">
      <w:pPr>
        <w:widowControl w:val="0"/>
        <w:autoSpaceDE w:val="0"/>
        <w:autoSpaceDN w:val="0"/>
        <w:adjustRightInd w:val="0"/>
        <w:jc w:val="both"/>
      </w:pPr>
      <w:r w:rsidRPr="00477D5D">
        <w:t xml:space="preserve">Nabídka bude zpracována v českém jazyce a odevzdaná výhradně v elektronické formě prostřednictvím elektronického nástroje E-ZAK. Šifrování a zabezpečení nabídky obstarává systém elektronického nástroje. </w:t>
      </w:r>
    </w:p>
    <w:p w:rsidR="001977DC" w:rsidRPr="00477D5D" w:rsidRDefault="001977DC" w:rsidP="001977DC">
      <w:pPr>
        <w:numPr>
          <w:ilvl w:val="12"/>
          <w:numId w:val="0"/>
        </w:numPr>
        <w:jc w:val="both"/>
        <w:rPr>
          <w:u w:val="single"/>
        </w:rPr>
      </w:pPr>
    </w:p>
    <w:p w:rsidR="001977DC" w:rsidRPr="00477D5D" w:rsidRDefault="001977DC" w:rsidP="001977DC">
      <w:pPr>
        <w:numPr>
          <w:ilvl w:val="12"/>
          <w:numId w:val="0"/>
        </w:numPr>
        <w:jc w:val="both"/>
        <w:rPr>
          <w:b/>
        </w:rPr>
      </w:pPr>
      <w:r w:rsidRPr="00477D5D">
        <w:rPr>
          <w:u w:val="single"/>
        </w:rPr>
        <w:t>Zadavatel doporučuje seřazení nabídky do těchto oddílů</w:t>
      </w:r>
      <w:r w:rsidRPr="00477D5D">
        <w:t>:</w:t>
      </w:r>
    </w:p>
    <w:p w:rsidR="001977DC" w:rsidRPr="00477D5D" w:rsidRDefault="001977DC" w:rsidP="001977DC">
      <w:pPr>
        <w:numPr>
          <w:ilvl w:val="0"/>
          <w:numId w:val="13"/>
        </w:numPr>
        <w:jc w:val="both"/>
      </w:pPr>
      <w:r w:rsidRPr="00477D5D">
        <w:t>Obsah nabídky</w:t>
      </w:r>
    </w:p>
    <w:p w:rsidR="001977DC" w:rsidRPr="00477D5D" w:rsidRDefault="00B0295C" w:rsidP="001977D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77D5D">
        <w:t>Čestné p</w:t>
      </w:r>
      <w:r w:rsidR="001977DC" w:rsidRPr="00477D5D">
        <w:t xml:space="preserve">rohlášení k podmínkám </w:t>
      </w:r>
      <w:r w:rsidR="00984C8F">
        <w:t>zadávacíh</w:t>
      </w:r>
      <w:r w:rsidR="001977DC" w:rsidRPr="00477D5D">
        <w:t xml:space="preserve">o řízení a čestné prohlášení o pravdivosti údajů (příloha </w:t>
      </w:r>
      <w:r w:rsidR="00261A17" w:rsidRPr="00477D5D">
        <w:t xml:space="preserve">č. </w:t>
      </w:r>
      <w:r w:rsidRPr="00477D5D">
        <w:t>1 této výzvy</w:t>
      </w:r>
      <w:r w:rsidR="00261A17" w:rsidRPr="00477D5D">
        <w:t>)</w:t>
      </w:r>
    </w:p>
    <w:p w:rsidR="001977DC" w:rsidRPr="00477D5D" w:rsidRDefault="00B0295C" w:rsidP="001977DC">
      <w:pPr>
        <w:numPr>
          <w:ilvl w:val="0"/>
          <w:numId w:val="13"/>
        </w:numPr>
        <w:jc w:val="both"/>
        <w:rPr>
          <w:b/>
        </w:rPr>
      </w:pPr>
      <w:r w:rsidRPr="00477D5D">
        <w:t>Čestné prohlášení k prok</w:t>
      </w:r>
      <w:r w:rsidR="001977DC" w:rsidRPr="00477D5D">
        <w:t>á</w:t>
      </w:r>
      <w:r w:rsidRPr="00477D5D">
        <w:t>zání kvalifikačních předpokladů (příloha č. 2 této výzvy)</w:t>
      </w:r>
      <w:r w:rsidR="00506860" w:rsidRPr="00477D5D">
        <w:t>, kopie dokladů</w:t>
      </w:r>
    </w:p>
    <w:p w:rsidR="00261A17" w:rsidRPr="00477D5D" w:rsidRDefault="0069274F" w:rsidP="001977DC">
      <w:pPr>
        <w:numPr>
          <w:ilvl w:val="0"/>
          <w:numId w:val="13"/>
        </w:numPr>
        <w:jc w:val="both"/>
        <w:rPr>
          <w:b/>
        </w:rPr>
      </w:pPr>
      <w:r>
        <w:t>Rozpočet</w:t>
      </w:r>
      <w:r w:rsidR="00261A17" w:rsidRPr="00477D5D">
        <w:t xml:space="preserve"> (</w:t>
      </w:r>
      <w:r>
        <w:t>V</w:t>
      </w:r>
      <w:r w:rsidR="00261A17" w:rsidRPr="00477D5D">
        <w:t>ýkaz výměr)</w:t>
      </w:r>
    </w:p>
    <w:p w:rsidR="00261A17" w:rsidRPr="00477D5D" w:rsidRDefault="00261A17" w:rsidP="00261A17">
      <w:pPr>
        <w:numPr>
          <w:ilvl w:val="0"/>
          <w:numId w:val="13"/>
        </w:numPr>
        <w:jc w:val="both"/>
        <w:rPr>
          <w:b/>
        </w:rPr>
      </w:pPr>
      <w:r w:rsidRPr="00477D5D">
        <w:t>Návrh</w:t>
      </w:r>
      <w:r w:rsidR="001977DC" w:rsidRPr="00477D5D">
        <w:t xml:space="preserve"> sml</w:t>
      </w:r>
      <w:r w:rsidRPr="00477D5D">
        <w:t>o</w:t>
      </w:r>
      <w:r w:rsidR="001977DC" w:rsidRPr="00477D5D">
        <w:t>uv</w:t>
      </w:r>
      <w:r w:rsidRPr="00477D5D">
        <w:t>y o dílo</w:t>
      </w:r>
      <w:r w:rsidR="001977DC" w:rsidRPr="00477D5D">
        <w:t xml:space="preserve"> </w:t>
      </w:r>
    </w:p>
    <w:p w:rsidR="00261A17" w:rsidRPr="00477D5D" w:rsidRDefault="00261A17" w:rsidP="00261A17">
      <w:pPr>
        <w:pStyle w:val="Odstavecseseznamem"/>
        <w:numPr>
          <w:ilvl w:val="0"/>
          <w:numId w:val="13"/>
        </w:numPr>
        <w:jc w:val="both"/>
      </w:pPr>
      <w:r w:rsidRPr="00477D5D">
        <w:t>Harmonogram plnění s uvedením předpokládaného objemu finančního plnění po</w:t>
      </w:r>
      <w:r w:rsidRPr="00477D5D">
        <w:rPr>
          <w:i/>
        </w:rPr>
        <w:t xml:space="preserve"> </w:t>
      </w:r>
      <w:r w:rsidRPr="00477D5D">
        <w:t>měsících</w:t>
      </w:r>
    </w:p>
    <w:p w:rsidR="00B04899" w:rsidRPr="009060CF" w:rsidRDefault="001977DC" w:rsidP="00261A17">
      <w:pPr>
        <w:numPr>
          <w:ilvl w:val="0"/>
          <w:numId w:val="13"/>
        </w:numPr>
        <w:jc w:val="both"/>
        <w:rPr>
          <w:b/>
          <w:sz w:val="20"/>
          <w:szCs w:val="20"/>
        </w:rPr>
      </w:pPr>
      <w:r w:rsidRPr="00477D5D">
        <w:t>Případné další přílohy a doplnění nabídky</w:t>
      </w:r>
    </w:p>
    <w:p w:rsidR="009060CF" w:rsidRDefault="009060CF" w:rsidP="009060CF">
      <w:pPr>
        <w:jc w:val="both"/>
      </w:pPr>
    </w:p>
    <w:p w:rsidR="009060CF" w:rsidRDefault="009060CF" w:rsidP="009060CF">
      <w:pPr>
        <w:jc w:val="both"/>
        <w:rPr>
          <w:b/>
          <w:sz w:val="20"/>
          <w:szCs w:val="20"/>
        </w:rPr>
      </w:pPr>
    </w:p>
    <w:p w:rsidR="00651EB0" w:rsidRDefault="00651EB0" w:rsidP="009060CF">
      <w:pPr>
        <w:jc w:val="both"/>
        <w:rPr>
          <w:b/>
          <w:sz w:val="20"/>
          <w:szCs w:val="20"/>
        </w:rPr>
      </w:pPr>
    </w:p>
    <w:p w:rsidR="00651EB0" w:rsidRDefault="00651EB0" w:rsidP="009060CF">
      <w:pPr>
        <w:jc w:val="both"/>
        <w:rPr>
          <w:b/>
          <w:sz w:val="20"/>
          <w:szCs w:val="20"/>
        </w:rPr>
      </w:pPr>
    </w:p>
    <w:p w:rsidR="00651EB0" w:rsidRPr="008500DE" w:rsidRDefault="00651EB0" w:rsidP="009060CF">
      <w:pPr>
        <w:jc w:val="both"/>
        <w:rPr>
          <w:b/>
          <w:sz w:val="20"/>
          <w:szCs w:val="20"/>
        </w:rPr>
      </w:pPr>
    </w:p>
    <w:p w:rsidR="00CE71BE" w:rsidRPr="00510C06" w:rsidRDefault="00CE71BE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510C06">
        <w:rPr>
          <w:b/>
          <w:sz w:val="28"/>
          <w:u w:val="single"/>
        </w:rPr>
        <w:lastRenderedPageBreak/>
        <w:t xml:space="preserve">Další podmínky </w:t>
      </w:r>
      <w:r w:rsidR="00680980" w:rsidRPr="00510C06">
        <w:rPr>
          <w:b/>
          <w:sz w:val="28"/>
          <w:u w:val="single"/>
        </w:rPr>
        <w:t>zadávacího</w:t>
      </w:r>
      <w:r w:rsidRPr="00510C06">
        <w:rPr>
          <w:b/>
          <w:sz w:val="28"/>
          <w:u w:val="single"/>
        </w:rPr>
        <w:t xml:space="preserve"> řízení na veřejnou zakázku</w:t>
      </w:r>
    </w:p>
    <w:p w:rsidR="00CE71BE" w:rsidRPr="00261A17" w:rsidRDefault="00CE71BE">
      <w:pPr>
        <w:numPr>
          <w:ilvl w:val="12"/>
          <w:numId w:val="0"/>
        </w:numPr>
        <w:rPr>
          <w:b/>
          <w:color w:val="FF0000"/>
          <w:sz w:val="20"/>
        </w:rPr>
      </w:pPr>
    </w:p>
    <w:p w:rsidR="00DD2905" w:rsidRPr="00477D5D" w:rsidRDefault="00CE71BE">
      <w:pPr>
        <w:numPr>
          <w:ilvl w:val="0"/>
          <w:numId w:val="1"/>
        </w:numPr>
        <w:jc w:val="both"/>
      </w:pPr>
      <w:r w:rsidRPr="00477D5D">
        <w:t xml:space="preserve">Zadavatel nepřipouští </w:t>
      </w:r>
      <w:r w:rsidR="007C58EB" w:rsidRPr="00477D5D">
        <w:t xml:space="preserve">dle § </w:t>
      </w:r>
      <w:r w:rsidR="00DD2905" w:rsidRPr="00477D5D">
        <w:t>102</w:t>
      </w:r>
      <w:r w:rsidR="002D434E" w:rsidRPr="00477D5D">
        <w:t xml:space="preserve"> ZZVZ</w:t>
      </w:r>
      <w:r w:rsidR="007C58EB" w:rsidRPr="00477D5D">
        <w:t xml:space="preserve"> var</w:t>
      </w:r>
      <w:r w:rsidRPr="00477D5D">
        <w:t>iantní řešení. Variantní řešení je použití naprosto odlišné koncepce technického řešení než v projektové dokumentaci.</w:t>
      </w:r>
    </w:p>
    <w:p w:rsidR="00061B64" w:rsidRDefault="008A758C" w:rsidP="00061B64">
      <w:pPr>
        <w:numPr>
          <w:ilvl w:val="0"/>
          <w:numId w:val="1"/>
        </w:numPr>
        <w:jc w:val="both"/>
      </w:pPr>
      <w:r w:rsidRPr="00477D5D">
        <w:t>Zadavatel vylouč</w:t>
      </w:r>
      <w:r w:rsidR="00DD2905" w:rsidRPr="00477D5D">
        <w:t>í</w:t>
      </w:r>
      <w:r w:rsidRPr="00477D5D">
        <w:t xml:space="preserve"> </w:t>
      </w:r>
      <w:r w:rsidR="0058620C" w:rsidRPr="00477D5D">
        <w:t>dle § 48 odst. 7</w:t>
      </w:r>
      <w:r w:rsidR="002D434E" w:rsidRPr="00477D5D">
        <w:t xml:space="preserve"> ZZVZ</w:t>
      </w:r>
      <w:r w:rsidR="0058620C" w:rsidRPr="00477D5D">
        <w:t xml:space="preserve"> vybraného dodavatele</w:t>
      </w:r>
      <w:r w:rsidRPr="00477D5D">
        <w:t xml:space="preserve"> zadávacího řízení, který je </w:t>
      </w:r>
      <w:r w:rsidR="0058620C" w:rsidRPr="00477D5D">
        <w:t xml:space="preserve">českou </w:t>
      </w:r>
      <w:r w:rsidRPr="00477D5D">
        <w:t>akciovou společností nebo má právní formu obdobnou akciové společnosti a nemá vydány výlučně zaknihované akcie.</w:t>
      </w:r>
    </w:p>
    <w:p w:rsidR="00795D5A" w:rsidRPr="00477D5D" w:rsidRDefault="00510C06" w:rsidP="00061B64">
      <w:pPr>
        <w:numPr>
          <w:ilvl w:val="0"/>
          <w:numId w:val="1"/>
        </w:numPr>
        <w:jc w:val="both"/>
      </w:pPr>
      <w:r w:rsidRPr="00477D5D">
        <w:t>U v</w:t>
      </w:r>
      <w:r w:rsidR="0063297A" w:rsidRPr="00477D5D">
        <w:t xml:space="preserve">ybraného dodavatele se sídlem v zahraničí, který je akciovou společností nebo má právní formu obdobnou akciové společnosti, </w:t>
      </w:r>
      <w:r w:rsidRPr="00477D5D">
        <w:t xml:space="preserve">bude </w:t>
      </w:r>
      <w:r w:rsidR="0063297A" w:rsidRPr="00477D5D">
        <w:t xml:space="preserve">zadavatel </w:t>
      </w:r>
      <w:r w:rsidR="004257DC" w:rsidRPr="00477D5D">
        <w:t xml:space="preserve">postupovat </w:t>
      </w:r>
      <w:r w:rsidRPr="00477D5D">
        <w:t>dle § 48 odst. 9</w:t>
      </w:r>
      <w:r w:rsidR="002D434E" w:rsidRPr="00477D5D">
        <w:t xml:space="preserve"> ZZVZ</w:t>
      </w:r>
      <w:r w:rsidRPr="00477D5D">
        <w:t>.</w:t>
      </w:r>
    </w:p>
    <w:p w:rsidR="00795D5A" w:rsidRPr="00477D5D" w:rsidRDefault="00795D5A" w:rsidP="00973A3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77D5D">
        <w:t>Vybraný dodavatel, se kterým má být uzavřena smlouva, je povinen před jejím uzavřením předložit zadavateli:</w:t>
      </w:r>
      <w:r w:rsidRPr="00477D5D">
        <w:rPr>
          <w:b/>
          <w:u w:val="single"/>
        </w:rPr>
        <w:t xml:space="preserve"> </w:t>
      </w:r>
    </w:p>
    <w:p w:rsidR="004F17D7" w:rsidRPr="00477D5D" w:rsidRDefault="00795D5A" w:rsidP="007E02AE">
      <w:pPr>
        <w:widowControl w:val="0"/>
        <w:autoSpaceDE w:val="0"/>
        <w:autoSpaceDN w:val="0"/>
        <w:adjustRightInd w:val="0"/>
        <w:ind w:left="360"/>
        <w:jc w:val="both"/>
      </w:pPr>
      <w:r w:rsidRPr="00477D5D">
        <w:t>doklady, jejichž předložení je podmínkou uzavření smlouvy, pokud si je zadavatel vyhradil podle § 104 odst. 1</w:t>
      </w:r>
      <w:r w:rsidR="00B655AC" w:rsidRPr="00477D5D">
        <w:t xml:space="preserve"> </w:t>
      </w:r>
      <w:r w:rsidR="002D434E" w:rsidRPr="00477D5D">
        <w:t>ZZVZ.</w:t>
      </w:r>
    </w:p>
    <w:p w:rsidR="00C033BA" w:rsidRPr="00477D5D" w:rsidRDefault="00C033BA" w:rsidP="00C033BA">
      <w:pPr>
        <w:pStyle w:val="Default"/>
      </w:pPr>
    </w:p>
    <w:p w:rsidR="00C033BA" w:rsidRPr="00477D5D" w:rsidRDefault="00C033BA" w:rsidP="008500D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77D5D">
        <w:rPr>
          <w:color w:val="auto"/>
        </w:rPr>
        <w:t xml:space="preserve">U vybraného dodavatele, je-li právnickou osobou, zadavatel zjistí údaje o jeho skutečném majiteli podle § 122 odst. 4 ZZVZ. </w:t>
      </w:r>
    </w:p>
    <w:p w:rsidR="00C033BA" w:rsidRPr="00477D5D" w:rsidRDefault="00C033BA" w:rsidP="008500DE">
      <w:pPr>
        <w:pStyle w:val="Default"/>
        <w:ind w:left="397"/>
        <w:jc w:val="both"/>
      </w:pPr>
      <w:r w:rsidRPr="00477D5D">
        <w:t xml:space="preserve">Nepodaří-li se zadavateli zjistit údaje o skutečném majiteli vybraného dodavatele, je vybraný dodavatel povinen identifikovat skutečné majitele dokumenty dle § 122 odst. 5 ZZVZ. </w:t>
      </w:r>
    </w:p>
    <w:p w:rsidR="00C033BA" w:rsidRPr="00477D5D" w:rsidRDefault="00C033BA" w:rsidP="008500DE">
      <w:pPr>
        <w:pStyle w:val="Default"/>
        <w:ind w:left="397"/>
        <w:jc w:val="both"/>
      </w:pPr>
      <w:r w:rsidRPr="00477D5D">
        <w:t xml:space="preserve">Zadavatel stanovuje, že v případě, kdy bude vybraným dodavatelem právnická osoba, u níž zadavatel nedohledal informaci o skutečném majiteli, musí takový dodavatel před podpisem smlouvy předložit: </w:t>
      </w:r>
    </w:p>
    <w:p w:rsidR="00C033BA" w:rsidRPr="00477D5D" w:rsidRDefault="00C033BA" w:rsidP="008500DE">
      <w:pPr>
        <w:pStyle w:val="Default"/>
        <w:ind w:left="709"/>
        <w:jc w:val="both"/>
      </w:pPr>
      <w:r w:rsidRPr="00477D5D">
        <w:t xml:space="preserve">a) výpis z evidence obdobné evidenci údajů o skutečném majiteli; </w:t>
      </w:r>
    </w:p>
    <w:p w:rsidR="00C033BA" w:rsidRPr="00477D5D" w:rsidRDefault="00C033BA" w:rsidP="008500DE">
      <w:pPr>
        <w:pStyle w:val="Default"/>
        <w:ind w:left="709"/>
        <w:jc w:val="both"/>
      </w:pPr>
      <w:r w:rsidRPr="00477D5D">
        <w:t xml:space="preserve">nebo </w:t>
      </w:r>
    </w:p>
    <w:p w:rsidR="00C033BA" w:rsidRPr="00477D5D" w:rsidRDefault="00C033BA" w:rsidP="008500DE">
      <w:pPr>
        <w:pStyle w:val="Default"/>
        <w:spacing w:after="19"/>
        <w:ind w:left="709"/>
        <w:jc w:val="both"/>
      </w:pPr>
      <w:r w:rsidRPr="00477D5D">
        <w:t xml:space="preserve">b) identifikační údaje všech osob, které jsou jeho skutečným majitelem podle zákona o některých opatřeních proti legalizaci výnosů z trestné činnosti a financování terorismu, </w:t>
      </w:r>
    </w:p>
    <w:p w:rsidR="00C033BA" w:rsidRPr="00477D5D" w:rsidRDefault="00C033BA" w:rsidP="008500DE">
      <w:pPr>
        <w:pStyle w:val="Default"/>
        <w:ind w:left="709"/>
        <w:jc w:val="both"/>
      </w:pPr>
      <w:r w:rsidRPr="00477D5D">
        <w:t xml:space="preserve">c) doklady, z nichž vyplývá vztah všech osob podle písmene a) k dodavateli; těmito doklady jsou zejména </w:t>
      </w:r>
    </w:p>
    <w:p w:rsidR="00C033BA" w:rsidRPr="00477D5D" w:rsidRDefault="00C033BA" w:rsidP="008500DE">
      <w:pPr>
        <w:pStyle w:val="Default"/>
        <w:numPr>
          <w:ilvl w:val="0"/>
          <w:numId w:val="15"/>
        </w:numPr>
        <w:spacing w:after="33"/>
        <w:jc w:val="both"/>
      </w:pPr>
      <w:r w:rsidRPr="00477D5D">
        <w:t xml:space="preserve">výpis z obchodního rejstříku nebo jiné obdobné evidence, </w:t>
      </w:r>
    </w:p>
    <w:p w:rsidR="00C033BA" w:rsidRPr="00477D5D" w:rsidRDefault="00C033BA" w:rsidP="008500DE">
      <w:pPr>
        <w:pStyle w:val="Default"/>
        <w:numPr>
          <w:ilvl w:val="0"/>
          <w:numId w:val="15"/>
        </w:numPr>
        <w:spacing w:after="33"/>
        <w:jc w:val="both"/>
      </w:pPr>
      <w:r w:rsidRPr="00477D5D">
        <w:t xml:space="preserve">seznam akcionářů, </w:t>
      </w:r>
    </w:p>
    <w:p w:rsidR="00C033BA" w:rsidRPr="00477D5D" w:rsidRDefault="00C033BA" w:rsidP="008500DE">
      <w:pPr>
        <w:pStyle w:val="Default"/>
        <w:numPr>
          <w:ilvl w:val="0"/>
          <w:numId w:val="15"/>
        </w:numPr>
        <w:spacing w:after="33"/>
        <w:jc w:val="both"/>
      </w:pPr>
      <w:r w:rsidRPr="00477D5D">
        <w:t xml:space="preserve">rozhodnutí statutárního orgánu o vyplacení podílu na zisku, </w:t>
      </w:r>
    </w:p>
    <w:p w:rsidR="00C033BA" w:rsidRPr="00477D5D" w:rsidRDefault="00C033BA" w:rsidP="008500DE">
      <w:pPr>
        <w:pStyle w:val="Default"/>
        <w:numPr>
          <w:ilvl w:val="0"/>
          <w:numId w:val="15"/>
        </w:numPr>
        <w:jc w:val="both"/>
      </w:pPr>
      <w:r w:rsidRPr="00477D5D">
        <w:t xml:space="preserve">společenská smlouva, zakladatelská listina nebo stanovy. </w:t>
      </w:r>
    </w:p>
    <w:p w:rsidR="00A2074A" w:rsidRPr="00477D5D" w:rsidRDefault="00A2074A" w:rsidP="0032470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470D" w:rsidRPr="00477D5D" w:rsidRDefault="0032470D" w:rsidP="0032470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77D5D">
        <w:rPr>
          <w:b/>
        </w:rPr>
        <w:t xml:space="preserve">Nepředložení těchto údajů, dokladů je důvodem k vyloučení účastníka zadávacího řízení. </w:t>
      </w:r>
    </w:p>
    <w:p w:rsidR="00510C06" w:rsidRPr="005B37FD" w:rsidRDefault="00510C06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:rsidR="00CE71BE" w:rsidRPr="0015727C" w:rsidRDefault="00CE71BE" w:rsidP="00565AE2">
      <w:pPr>
        <w:numPr>
          <w:ilvl w:val="0"/>
          <w:numId w:val="7"/>
        </w:numPr>
        <w:rPr>
          <w:b/>
          <w:sz w:val="28"/>
        </w:rPr>
      </w:pPr>
      <w:r w:rsidRPr="0015727C">
        <w:rPr>
          <w:b/>
          <w:sz w:val="28"/>
          <w:u w:val="single"/>
        </w:rPr>
        <w:t>Práva zadavatele</w:t>
      </w:r>
    </w:p>
    <w:p w:rsidR="00CE71BE" w:rsidRPr="0015727C" w:rsidRDefault="00CE71BE">
      <w:pPr>
        <w:pStyle w:val="Zhlav"/>
        <w:tabs>
          <w:tab w:val="clear" w:pos="4536"/>
          <w:tab w:val="clear" w:pos="9072"/>
        </w:tabs>
        <w:rPr>
          <w:sz w:val="20"/>
        </w:rPr>
      </w:pPr>
    </w:p>
    <w:p w:rsidR="00CE71BE" w:rsidRPr="00477D5D" w:rsidRDefault="00CE71BE">
      <w:r w:rsidRPr="00477D5D">
        <w:rPr>
          <w:u w:val="single"/>
        </w:rPr>
        <w:t>Zadavatel si vyhrazuje právo</w:t>
      </w:r>
      <w:r w:rsidRPr="00477D5D">
        <w:t>:</w:t>
      </w:r>
    </w:p>
    <w:p w:rsidR="00061B64" w:rsidRPr="00061B64" w:rsidRDefault="00061B64" w:rsidP="00061B64">
      <w:pPr>
        <w:pStyle w:val="Odstavecseseznamem"/>
        <w:numPr>
          <w:ilvl w:val="0"/>
          <w:numId w:val="16"/>
        </w:numPr>
        <w:jc w:val="both"/>
        <w:rPr>
          <w:u w:val="single"/>
        </w:rPr>
      </w:pPr>
      <w:r w:rsidRPr="00061B64">
        <w:t>veškeré náklady související s přípravou, podáním nabídky a účastí v tomto řízení nese výlučně účastník za všech okolností bez nároku na jejich úhradu zadavatelem</w:t>
      </w:r>
    </w:p>
    <w:p w:rsidR="00061B64" w:rsidRPr="00061B64" w:rsidRDefault="00061B64" w:rsidP="00061B64">
      <w:pPr>
        <w:pStyle w:val="Odstavecseseznamem"/>
        <w:numPr>
          <w:ilvl w:val="0"/>
          <w:numId w:val="16"/>
        </w:numPr>
        <w:jc w:val="both"/>
        <w:rPr>
          <w:u w:val="single"/>
        </w:rPr>
      </w:pPr>
      <w:r w:rsidRPr="00061B64">
        <w:t>vybraný dodavatel nesmí zakázku postoupit jinému subjektu, přičemž po uzavření smlouvy nesmí bez předchozího písemného souhlasu zadavatele postoupit práva a povinnosti plynoucí z uzavřené smlouvy třetí osobě</w:t>
      </w:r>
    </w:p>
    <w:p w:rsidR="0015727C" w:rsidRPr="00477D5D" w:rsidRDefault="0015727C" w:rsidP="00061B64">
      <w:pPr>
        <w:numPr>
          <w:ilvl w:val="0"/>
          <w:numId w:val="16"/>
        </w:numPr>
        <w:jc w:val="both"/>
      </w:pPr>
      <w:r w:rsidRPr="00477D5D">
        <w:t xml:space="preserve">uveřejnit na profilu zadavatele oznámení o vyloučení účastníka zadávacího řízení, oznámení se považuje za doručené všem účastníkům zadávacího řízení okamžikem jejich uveřejnění </w:t>
      </w:r>
    </w:p>
    <w:p w:rsidR="00560022" w:rsidRPr="00477D5D" w:rsidRDefault="0015727C" w:rsidP="00061B64">
      <w:pPr>
        <w:numPr>
          <w:ilvl w:val="0"/>
          <w:numId w:val="16"/>
        </w:numPr>
        <w:jc w:val="both"/>
      </w:pPr>
      <w:r w:rsidRPr="00477D5D">
        <w:t>uveřejnit na profilu zadavatele oznámení o výběru dodavatele, oznámení se považuje za doručené všem účastníkům zadávacího řízení okamžikem jejich uveřejnění</w:t>
      </w:r>
    </w:p>
    <w:p w:rsidR="00560022" w:rsidRDefault="00560022" w:rsidP="002422B4">
      <w:pPr>
        <w:rPr>
          <w:b/>
          <w:color w:val="FF0000"/>
          <w:sz w:val="28"/>
        </w:rPr>
      </w:pPr>
    </w:p>
    <w:p w:rsidR="0046229C" w:rsidRDefault="0046229C" w:rsidP="002422B4">
      <w:pPr>
        <w:rPr>
          <w:b/>
          <w:color w:val="FF0000"/>
          <w:sz w:val="28"/>
        </w:rPr>
      </w:pPr>
    </w:p>
    <w:p w:rsidR="0046229C" w:rsidRDefault="0046229C" w:rsidP="002422B4">
      <w:pPr>
        <w:rPr>
          <w:b/>
          <w:color w:val="FF0000"/>
          <w:sz w:val="28"/>
        </w:rPr>
      </w:pPr>
    </w:p>
    <w:p w:rsidR="002422B4" w:rsidRPr="002142F5" w:rsidRDefault="002422B4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2142F5">
        <w:rPr>
          <w:b/>
          <w:sz w:val="28"/>
          <w:u w:val="single"/>
        </w:rPr>
        <w:lastRenderedPageBreak/>
        <w:t>Identifikační údaje zadavatele</w:t>
      </w:r>
    </w:p>
    <w:p w:rsidR="002422B4" w:rsidRPr="002142F5" w:rsidRDefault="002422B4" w:rsidP="002422B4">
      <w:pPr>
        <w:rPr>
          <w:sz w:val="20"/>
          <w:szCs w:val="20"/>
        </w:rPr>
      </w:pPr>
    </w:p>
    <w:p w:rsidR="00BB3EB1" w:rsidRPr="00477D5D" w:rsidRDefault="004812A3" w:rsidP="00BB3EB1">
      <w:r>
        <w:t xml:space="preserve">Název: </w:t>
      </w:r>
      <w:r>
        <w:tab/>
      </w:r>
      <w:r w:rsidR="00BB3EB1" w:rsidRPr="00477D5D">
        <w:t>Dětský domov Karlovy Vary a Ostrov, příspěvková organizace</w:t>
      </w:r>
    </w:p>
    <w:p w:rsidR="00BB3EB1" w:rsidRPr="00477D5D" w:rsidRDefault="00BB3EB1" w:rsidP="00BB3EB1">
      <w:r w:rsidRPr="00477D5D">
        <w:t xml:space="preserve">Sídlo: </w:t>
      </w:r>
      <w:r w:rsidRPr="00477D5D">
        <w:tab/>
      </w:r>
      <w:r w:rsidRPr="00477D5D">
        <w:tab/>
        <w:t>Dukelských hrdinů 610</w:t>
      </w:r>
      <w:r w:rsidR="009741C7" w:rsidRPr="00477D5D">
        <w:t>, 363 01 Ostrov</w:t>
      </w:r>
    </w:p>
    <w:p w:rsidR="00BB3EB1" w:rsidRPr="00477D5D" w:rsidRDefault="00BB3EB1" w:rsidP="00BB3EB1">
      <w:pPr>
        <w:rPr>
          <w:color w:val="FF0000"/>
        </w:rPr>
      </w:pPr>
      <w:r w:rsidRPr="00477D5D">
        <w:t xml:space="preserve">IČO: </w:t>
      </w:r>
      <w:r w:rsidRPr="00477D5D">
        <w:tab/>
      </w:r>
      <w:r w:rsidRPr="00477D5D">
        <w:tab/>
      </w:r>
      <w:r w:rsidRPr="00477D5D">
        <w:rPr>
          <w:rStyle w:val="Siln"/>
          <w:b w:val="0"/>
        </w:rPr>
        <w:t>63553660</w:t>
      </w:r>
    </w:p>
    <w:p w:rsidR="00CE1D9D" w:rsidRPr="00477D5D" w:rsidRDefault="00CE1D9D">
      <w:pPr>
        <w:jc w:val="both"/>
        <w:rPr>
          <w:color w:val="FF0000"/>
        </w:rPr>
      </w:pPr>
    </w:p>
    <w:p w:rsidR="00CF11C3" w:rsidRPr="00477D5D" w:rsidRDefault="00CF11C3">
      <w:pPr>
        <w:jc w:val="both"/>
        <w:rPr>
          <w:color w:val="FF0000"/>
        </w:rPr>
      </w:pPr>
    </w:p>
    <w:p w:rsidR="00CE71BE" w:rsidRPr="00477D5D" w:rsidRDefault="002142F5">
      <w:pPr>
        <w:pStyle w:val="Zkladntext2"/>
      </w:pPr>
      <w:r w:rsidRPr="00477D5D">
        <w:t>Karlovy Vary</w:t>
      </w:r>
      <w:r w:rsidR="00CE71BE" w:rsidRPr="00477D5D">
        <w:t xml:space="preserve"> dne </w:t>
      </w:r>
      <w:r w:rsidR="00BA5EC1">
        <w:t>2. 1. 2019</w:t>
      </w:r>
    </w:p>
    <w:p w:rsidR="00CE1D9D" w:rsidRPr="00477D5D" w:rsidRDefault="00CE1D9D">
      <w:pPr>
        <w:pStyle w:val="Zkladntext2"/>
      </w:pPr>
    </w:p>
    <w:p w:rsidR="00BB3EB1" w:rsidRPr="00061B64" w:rsidRDefault="00BB3EB1" w:rsidP="00BB3EB1">
      <w:pPr>
        <w:pStyle w:val="Zkladntext2"/>
        <w:ind w:left="4956" w:firstLine="708"/>
        <w:rPr>
          <w:b/>
        </w:rPr>
      </w:pPr>
      <w:r w:rsidRPr="00477D5D">
        <w:t xml:space="preserve">         </w:t>
      </w:r>
      <w:r w:rsidRPr="00061B64">
        <w:rPr>
          <w:b/>
        </w:rPr>
        <w:t>PhDr. Milan Molec</w:t>
      </w:r>
    </w:p>
    <w:p w:rsidR="00BB3EB1" w:rsidRPr="00477D5D" w:rsidRDefault="00BB3EB1" w:rsidP="00BB3EB1">
      <w:pPr>
        <w:pStyle w:val="Zkladntext2"/>
        <w:ind w:left="4956" w:firstLine="708"/>
      </w:pPr>
      <w:r w:rsidRPr="00477D5D">
        <w:t>ředitel příspěvkové organizace</w:t>
      </w:r>
    </w:p>
    <w:p w:rsidR="00D3415F" w:rsidRDefault="00D3415F">
      <w:pPr>
        <w:pStyle w:val="Zkladntext2"/>
        <w:rPr>
          <w:color w:val="FF0000"/>
        </w:rPr>
      </w:pPr>
    </w:p>
    <w:p w:rsidR="00BA5EC1" w:rsidRDefault="00BA5EC1">
      <w:pPr>
        <w:pStyle w:val="Zkladntext2"/>
        <w:rPr>
          <w:color w:val="FF0000"/>
        </w:rPr>
      </w:pPr>
    </w:p>
    <w:p w:rsidR="00BA5EC1" w:rsidRPr="00477D5D" w:rsidRDefault="00BA5EC1">
      <w:pPr>
        <w:pStyle w:val="Zkladntext2"/>
        <w:rPr>
          <w:color w:val="FF0000"/>
        </w:rPr>
      </w:pPr>
    </w:p>
    <w:p w:rsidR="007F57A8" w:rsidRPr="00477D5D" w:rsidRDefault="00CE71BE">
      <w:r w:rsidRPr="00477D5D">
        <w:rPr>
          <w:u w:val="single"/>
        </w:rPr>
        <w:t>Přílohy</w:t>
      </w:r>
      <w:r w:rsidRPr="00477D5D">
        <w:t xml:space="preserve">: </w:t>
      </w:r>
    </w:p>
    <w:p w:rsidR="00877469" w:rsidRPr="00477D5D" w:rsidRDefault="00BB3EB1" w:rsidP="00614DA6">
      <w:r w:rsidRPr="00477D5D">
        <w:t xml:space="preserve">1) </w:t>
      </w:r>
      <w:r w:rsidR="00614DA6" w:rsidRPr="00477D5D">
        <w:t xml:space="preserve">Čestné prohlášení k podmínkám </w:t>
      </w:r>
      <w:r w:rsidR="00614DA6">
        <w:t>zadávacíh</w:t>
      </w:r>
      <w:r w:rsidR="00614DA6" w:rsidRPr="00477D5D">
        <w:t>o řízení a čestné prohlášení o pravdivosti údajů</w:t>
      </w:r>
    </w:p>
    <w:p w:rsidR="00877469" w:rsidRPr="00477D5D" w:rsidRDefault="00BB3EB1" w:rsidP="00614DA6">
      <w:r w:rsidRPr="00477D5D">
        <w:t xml:space="preserve">2) </w:t>
      </w:r>
      <w:r w:rsidR="00614DA6" w:rsidRPr="00477D5D">
        <w:t>Čestné prohlášení k prokázání kvalifikačních předpokladů</w:t>
      </w:r>
    </w:p>
    <w:p w:rsidR="00877469" w:rsidRPr="00477D5D" w:rsidRDefault="00BB3EB1" w:rsidP="00877469">
      <w:r w:rsidRPr="00477D5D">
        <w:t xml:space="preserve">3) </w:t>
      </w:r>
      <w:r w:rsidR="00877469" w:rsidRPr="00477D5D">
        <w:t>Vzorová podoba smlouvy o dílo</w:t>
      </w:r>
    </w:p>
    <w:p w:rsidR="007966A0" w:rsidRPr="00477D5D" w:rsidRDefault="00BB3EB1" w:rsidP="00564109">
      <w:r w:rsidRPr="00477D5D">
        <w:t xml:space="preserve">4) </w:t>
      </w:r>
      <w:r w:rsidR="00877469" w:rsidRPr="00477D5D">
        <w:t>Projektová dokumentace</w:t>
      </w:r>
    </w:p>
    <w:p w:rsidR="00BB3EB1" w:rsidRDefault="00BB3EB1" w:rsidP="00564109">
      <w:r w:rsidRPr="00477D5D">
        <w:t xml:space="preserve">5) </w:t>
      </w:r>
      <w:r w:rsidR="0069274F">
        <w:t>Rozpočet - Výkaz výměr</w:t>
      </w:r>
    </w:p>
    <w:p w:rsidR="0069274F" w:rsidRPr="00477D5D" w:rsidRDefault="0069274F" w:rsidP="00564109">
      <w:r>
        <w:t>6) Elektroinstalace – Výkaz výměr</w:t>
      </w:r>
    </w:p>
    <w:p w:rsidR="00EA4004" w:rsidRPr="00675720" w:rsidRDefault="00EA4004" w:rsidP="00EA4004"/>
    <w:sectPr w:rsidR="00EA4004" w:rsidRPr="00675720" w:rsidSect="00777AE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9D" w:rsidRDefault="0043229D">
      <w:r>
        <w:separator/>
      </w:r>
    </w:p>
  </w:endnote>
  <w:endnote w:type="continuationSeparator" w:id="0">
    <w:p w:rsidR="0043229D" w:rsidRDefault="0043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12" w:rsidRDefault="008500DE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 wp14:anchorId="4E484824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47DF2" id="Lin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7C4F12" w:rsidRDefault="007C4F1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12" w:rsidRDefault="008500DE" w:rsidP="000C173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F4B0119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C3345" id="Line 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0445CD" w:rsidRDefault="000445CD" w:rsidP="000445CD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Dukelských hrdinů 610, 363 01 Ostrov,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</w:t>
    </w:r>
    <w:r>
      <w:rPr>
        <w:rStyle w:val="Siln"/>
        <w:sz w:val="16"/>
        <w:szCs w:val="16"/>
      </w:rPr>
      <w:t>635536</w:t>
    </w:r>
    <w:r w:rsidRPr="00E337DC">
      <w:rPr>
        <w:rStyle w:val="Siln"/>
        <w:sz w:val="16"/>
        <w:szCs w:val="16"/>
      </w:rPr>
      <w:t>60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</w:t>
    </w:r>
    <w:r>
      <w:rPr>
        <w:rStyle w:val="Siln"/>
        <w:sz w:val="16"/>
        <w:szCs w:val="16"/>
      </w:rPr>
      <w:t>635536</w:t>
    </w:r>
    <w:r w:rsidRPr="00E337DC">
      <w:rPr>
        <w:rStyle w:val="Siln"/>
        <w:sz w:val="16"/>
        <w:szCs w:val="16"/>
      </w:rPr>
      <w:t>60</w:t>
    </w:r>
    <w:r>
      <w:rPr>
        <w:sz w:val="16"/>
        <w:szCs w:val="16"/>
      </w:rPr>
      <w:t xml:space="preserve">, </w:t>
    </w:r>
  </w:p>
  <w:p w:rsidR="000445CD" w:rsidRDefault="000445CD" w:rsidP="000445CD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E337DC">
      <w:rPr>
        <w:b/>
        <w:sz w:val="16"/>
        <w:szCs w:val="16"/>
      </w:rPr>
      <w:t>tel.:</w:t>
    </w:r>
    <w:r>
      <w:rPr>
        <w:sz w:val="16"/>
        <w:szCs w:val="16"/>
      </w:rPr>
      <w:t xml:space="preserve"> +420 </w:t>
    </w:r>
    <w:r w:rsidRPr="00E337DC">
      <w:rPr>
        <w:bCs/>
        <w:sz w:val="16"/>
        <w:szCs w:val="16"/>
      </w:rPr>
      <w:t>353 821 875</w:t>
    </w:r>
    <w:r>
      <w:rPr>
        <w:sz w:val="16"/>
        <w:szCs w:val="16"/>
      </w:rPr>
      <w:t xml:space="preserve">, </w:t>
    </w:r>
    <w:r w:rsidRPr="00E337DC">
      <w:rPr>
        <w:b/>
        <w:sz w:val="16"/>
        <w:szCs w:val="16"/>
      </w:rPr>
      <w:t>https</w:t>
    </w:r>
    <w:r w:rsidRPr="00E337DC">
      <w:rPr>
        <w:sz w:val="16"/>
        <w:szCs w:val="16"/>
      </w:rPr>
      <w:t>://www.ddkvo.cz/,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administrativa@ddkvo.cz</w:t>
    </w:r>
  </w:p>
  <w:p w:rsidR="007C4F12" w:rsidRPr="000C1736" w:rsidRDefault="007C4F12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9D" w:rsidRDefault="0043229D">
      <w:r>
        <w:separator/>
      </w:r>
    </w:p>
  </w:footnote>
  <w:footnote w:type="continuationSeparator" w:id="0">
    <w:p w:rsidR="0043229D" w:rsidRDefault="0043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12" w:rsidRDefault="007C4F12" w:rsidP="00BB3EB1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Zadávací podmínky – </w:t>
    </w:r>
    <w:r w:rsidRPr="00566D05">
      <w:rPr>
        <w:rFonts w:ascii="Arial" w:hAnsi="Arial"/>
        <w:sz w:val="16"/>
      </w:rPr>
      <w:t>zjednodušené podlimitní</w:t>
    </w:r>
    <w:r>
      <w:rPr>
        <w:rFonts w:ascii="Arial" w:hAnsi="Arial"/>
        <w:sz w:val="16"/>
      </w:rPr>
      <w:t xml:space="preserve"> řízení -  </w:t>
    </w:r>
    <w:r w:rsidR="00BB3EB1">
      <w:rPr>
        <w:rFonts w:ascii="Arial" w:hAnsi="Arial"/>
        <w:sz w:val="16"/>
      </w:rPr>
      <w:t>„</w:t>
    </w:r>
    <w:r w:rsidR="00BB3EB1">
      <w:rPr>
        <w:rFonts w:ascii="Arial" w:hAnsi="Arial"/>
        <w:i/>
        <w:sz w:val="16"/>
      </w:rPr>
      <w:t>Rekonstrukce elektroinstalace budova Plesná“</w:t>
    </w:r>
    <w:r>
      <w:rPr>
        <w:rFonts w:ascii="Arial" w:hAnsi="Arial"/>
        <w:sz w:val="16"/>
      </w:rPr>
      <w:t xml:space="preserve">                                                           strana: </w:t>
    </w:r>
    <w:r w:rsidR="00D37F7F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 w:rsidR="00D37F7F">
      <w:rPr>
        <w:rStyle w:val="slostrnky"/>
        <w:sz w:val="16"/>
      </w:rPr>
      <w:fldChar w:fldCharType="separate"/>
    </w:r>
    <w:r w:rsidR="00F96031">
      <w:rPr>
        <w:rStyle w:val="slostrnky"/>
        <w:noProof/>
        <w:sz w:val="16"/>
      </w:rPr>
      <w:t>3</w:t>
    </w:r>
    <w:r w:rsidR="00D37F7F">
      <w:rPr>
        <w:rStyle w:val="slostrnky"/>
        <w:sz w:val="16"/>
      </w:rPr>
      <w:fldChar w:fldCharType="end"/>
    </w:r>
  </w:p>
  <w:p w:rsidR="007C4F12" w:rsidRDefault="008500DE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654091B3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3A692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CD" w:rsidRDefault="008500DE" w:rsidP="000445CD">
    <w:pPr>
      <w:pStyle w:val="Nadpis2"/>
      <w:ind w:left="1080"/>
      <w:jc w:val="lef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69F6DDC4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4F12" w:rsidRDefault="00C96F44" w:rsidP="003F3EE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68533" cy="540000"/>
                                <wp:effectExtent l="0" t="0" r="8255" b="0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558" cy="540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6DDC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7C4F12" w:rsidRDefault="00C96F44" w:rsidP="003F3EE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68533" cy="540000"/>
                          <wp:effectExtent l="0" t="0" r="8255" b="0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68558" cy="5400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09BB9328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45CD" w:rsidRDefault="000445CD" w:rsidP="000445CD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28625" cy="533400"/>
                                <wp:effectExtent l="0" t="0" r="9525" b="0"/>
                                <wp:docPr id="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B9328" id="_x0000_s1027" type="#_x0000_t202" style="position:absolute;left:0;text-align:left;margin-left:-5.25pt;margin-top:1.05pt;width:49.4pt;height:50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" o:allowincell="f" strokecolor="white">
              <v:textbox>
                <w:txbxContent>
                  <w:p w:rsidR="000445CD" w:rsidRDefault="000445CD" w:rsidP="000445CD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28625" cy="533400"/>
                          <wp:effectExtent l="0" t="0" r="9525" b="0"/>
                          <wp:docPr id="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445CD" w:rsidRPr="00E337DC">
      <w:rPr>
        <w:sz w:val="24"/>
      </w:rPr>
      <w:t>Dětský domov Karlovy Vary a Ostrov, příspěvková organizace</w:t>
    </w:r>
  </w:p>
  <w:p w:rsidR="007C4F12" w:rsidRDefault="008500DE" w:rsidP="000445CD">
    <w:pPr>
      <w:pStyle w:val="Nadpis2"/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1E844FDC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F8427"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:rsidR="007C4F12" w:rsidRPr="003F3EE8" w:rsidRDefault="007C4F12" w:rsidP="003F3E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F40615"/>
    <w:multiLevelType w:val="hybridMultilevel"/>
    <w:tmpl w:val="1EDAD258"/>
    <w:lvl w:ilvl="0" w:tplc="D3807CEC">
      <w:start w:val="1"/>
      <w:numFmt w:val="bullet"/>
      <w:lvlText w:val=""/>
      <w:lvlJc w:val="left"/>
      <w:pPr>
        <w:tabs>
          <w:tab w:val="num" w:pos="700"/>
        </w:tabs>
        <w:ind w:left="104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8CD1DD8"/>
    <w:multiLevelType w:val="hybridMultilevel"/>
    <w:tmpl w:val="62CA6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8268B"/>
    <w:multiLevelType w:val="hybridMultilevel"/>
    <w:tmpl w:val="52CCC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A610F1"/>
    <w:multiLevelType w:val="hybridMultilevel"/>
    <w:tmpl w:val="A948D15C"/>
    <w:lvl w:ilvl="0" w:tplc="EE06E5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8E2AB0"/>
    <w:multiLevelType w:val="hybridMultilevel"/>
    <w:tmpl w:val="DB388A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266F1B"/>
    <w:multiLevelType w:val="hybridMultilevel"/>
    <w:tmpl w:val="55368224"/>
    <w:lvl w:ilvl="0" w:tplc="FFFFFFFF">
      <w:start w:val="1"/>
      <w:numFmt w:val="bullet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57F5"/>
    <w:multiLevelType w:val="hybridMultilevel"/>
    <w:tmpl w:val="258A8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73FEA"/>
    <w:multiLevelType w:val="hybridMultilevel"/>
    <w:tmpl w:val="47B6A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16"/>
  </w:num>
  <w:num w:numId="5">
    <w:abstractNumId w:val="2"/>
  </w:num>
  <w:num w:numId="6">
    <w:abstractNumId w:val="6"/>
  </w:num>
  <w:num w:numId="7">
    <w:abstractNumId w:val="13"/>
  </w:num>
  <w:num w:numId="8">
    <w:abstractNumId w:val="17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7"/>
  </w:num>
  <w:num w:numId="18">
    <w:abstractNumId w:val="3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403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B"/>
    <w:rsid w:val="000100D1"/>
    <w:rsid w:val="00010DDC"/>
    <w:rsid w:val="00020955"/>
    <w:rsid w:val="000347FB"/>
    <w:rsid w:val="00043E0C"/>
    <w:rsid w:val="000445CD"/>
    <w:rsid w:val="000459ED"/>
    <w:rsid w:val="000501D9"/>
    <w:rsid w:val="0005245E"/>
    <w:rsid w:val="00052826"/>
    <w:rsid w:val="000528E0"/>
    <w:rsid w:val="00052EDE"/>
    <w:rsid w:val="0005590E"/>
    <w:rsid w:val="00061B64"/>
    <w:rsid w:val="00062232"/>
    <w:rsid w:val="000647B0"/>
    <w:rsid w:val="00064AD3"/>
    <w:rsid w:val="00065595"/>
    <w:rsid w:val="00065928"/>
    <w:rsid w:val="00065CF8"/>
    <w:rsid w:val="00073694"/>
    <w:rsid w:val="00075E4C"/>
    <w:rsid w:val="00086C8E"/>
    <w:rsid w:val="00095619"/>
    <w:rsid w:val="000A5A8D"/>
    <w:rsid w:val="000A606A"/>
    <w:rsid w:val="000A79C4"/>
    <w:rsid w:val="000B060D"/>
    <w:rsid w:val="000B730C"/>
    <w:rsid w:val="000C1736"/>
    <w:rsid w:val="000C309B"/>
    <w:rsid w:val="000D4924"/>
    <w:rsid w:val="000E6CF8"/>
    <w:rsid w:val="000F156C"/>
    <w:rsid w:val="000F27FA"/>
    <w:rsid w:val="000F50EB"/>
    <w:rsid w:val="000F54AB"/>
    <w:rsid w:val="0010016E"/>
    <w:rsid w:val="00101D1D"/>
    <w:rsid w:val="00103A86"/>
    <w:rsid w:val="00112072"/>
    <w:rsid w:val="001144BC"/>
    <w:rsid w:val="00115463"/>
    <w:rsid w:val="001212B6"/>
    <w:rsid w:val="0012174E"/>
    <w:rsid w:val="0012468C"/>
    <w:rsid w:val="001301D0"/>
    <w:rsid w:val="00132E13"/>
    <w:rsid w:val="0013638B"/>
    <w:rsid w:val="00137822"/>
    <w:rsid w:val="001402E5"/>
    <w:rsid w:val="0014314D"/>
    <w:rsid w:val="00144948"/>
    <w:rsid w:val="00156998"/>
    <w:rsid w:val="00156AFE"/>
    <w:rsid w:val="00156E3E"/>
    <w:rsid w:val="0015727C"/>
    <w:rsid w:val="00157600"/>
    <w:rsid w:val="001603B4"/>
    <w:rsid w:val="0016119F"/>
    <w:rsid w:val="0017320F"/>
    <w:rsid w:val="00173CE4"/>
    <w:rsid w:val="0017595F"/>
    <w:rsid w:val="00177886"/>
    <w:rsid w:val="001814EF"/>
    <w:rsid w:val="00183437"/>
    <w:rsid w:val="00185F7B"/>
    <w:rsid w:val="00186AA6"/>
    <w:rsid w:val="001930D8"/>
    <w:rsid w:val="001933E5"/>
    <w:rsid w:val="001977DC"/>
    <w:rsid w:val="001A36D3"/>
    <w:rsid w:val="001B1FCD"/>
    <w:rsid w:val="001B51D4"/>
    <w:rsid w:val="001D208C"/>
    <w:rsid w:val="001D5CD0"/>
    <w:rsid w:val="001E305F"/>
    <w:rsid w:val="001F2FF2"/>
    <w:rsid w:val="00202CDB"/>
    <w:rsid w:val="00211052"/>
    <w:rsid w:val="0021263A"/>
    <w:rsid w:val="002142F5"/>
    <w:rsid w:val="00216764"/>
    <w:rsid w:val="00227F45"/>
    <w:rsid w:val="00231058"/>
    <w:rsid w:val="002319B3"/>
    <w:rsid w:val="002422B4"/>
    <w:rsid w:val="00261A17"/>
    <w:rsid w:val="002635B6"/>
    <w:rsid w:val="00264291"/>
    <w:rsid w:val="00267D7E"/>
    <w:rsid w:val="00271336"/>
    <w:rsid w:val="00276D75"/>
    <w:rsid w:val="002814A4"/>
    <w:rsid w:val="002840C2"/>
    <w:rsid w:val="00296C93"/>
    <w:rsid w:val="00297788"/>
    <w:rsid w:val="002A0500"/>
    <w:rsid w:val="002A3E12"/>
    <w:rsid w:val="002B2F90"/>
    <w:rsid w:val="002B43C6"/>
    <w:rsid w:val="002B5446"/>
    <w:rsid w:val="002D02D2"/>
    <w:rsid w:val="002D434E"/>
    <w:rsid w:val="002D4562"/>
    <w:rsid w:val="002E039C"/>
    <w:rsid w:val="002E107B"/>
    <w:rsid w:val="002E3B5B"/>
    <w:rsid w:val="002E7ACF"/>
    <w:rsid w:val="003001CE"/>
    <w:rsid w:val="003101BB"/>
    <w:rsid w:val="00313E45"/>
    <w:rsid w:val="003162B4"/>
    <w:rsid w:val="0032381C"/>
    <w:rsid w:val="0032470D"/>
    <w:rsid w:val="00325612"/>
    <w:rsid w:val="00331464"/>
    <w:rsid w:val="00332846"/>
    <w:rsid w:val="003379E8"/>
    <w:rsid w:val="003462DB"/>
    <w:rsid w:val="00346B53"/>
    <w:rsid w:val="0036007A"/>
    <w:rsid w:val="00371139"/>
    <w:rsid w:val="00374910"/>
    <w:rsid w:val="00384820"/>
    <w:rsid w:val="003927AA"/>
    <w:rsid w:val="003972B1"/>
    <w:rsid w:val="0039752A"/>
    <w:rsid w:val="0039773D"/>
    <w:rsid w:val="003B134C"/>
    <w:rsid w:val="003B34D1"/>
    <w:rsid w:val="003C2898"/>
    <w:rsid w:val="003C6AF9"/>
    <w:rsid w:val="003D5E21"/>
    <w:rsid w:val="003E7120"/>
    <w:rsid w:val="003F3EE8"/>
    <w:rsid w:val="004048E9"/>
    <w:rsid w:val="00404AF2"/>
    <w:rsid w:val="00420C4A"/>
    <w:rsid w:val="00420D59"/>
    <w:rsid w:val="0042238A"/>
    <w:rsid w:val="0042253A"/>
    <w:rsid w:val="004257DC"/>
    <w:rsid w:val="0043229D"/>
    <w:rsid w:val="00436A28"/>
    <w:rsid w:val="004465D4"/>
    <w:rsid w:val="004532CD"/>
    <w:rsid w:val="00454FA9"/>
    <w:rsid w:val="0046229C"/>
    <w:rsid w:val="0046385E"/>
    <w:rsid w:val="004710A9"/>
    <w:rsid w:val="004713D0"/>
    <w:rsid w:val="00477D5D"/>
    <w:rsid w:val="00481159"/>
    <w:rsid w:val="004812A3"/>
    <w:rsid w:val="00484005"/>
    <w:rsid w:val="00494C9A"/>
    <w:rsid w:val="004B41E5"/>
    <w:rsid w:val="004C0111"/>
    <w:rsid w:val="004D1C0A"/>
    <w:rsid w:val="004E0076"/>
    <w:rsid w:val="004F17D7"/>
    <w:rsid w:val="00506860"/>
    <w:rsid w:val="00510C06"/>
    <w:rsid w:val="00512F48"/>
    <w:rsid w:val="0051614A"/>
    <w:rsid w:val="00520A83"/>
    <w:rsid w:val="00522FC1"/>
    <w:rsid w:val="005235D2"/>
    <w:rsid w:val="00524571"/>
    <w:rsid w:val="00526273"/>
    <w:rsid w:val="00536514"/>
    <w:rsid w:val="005373ED"/>
    <w:rsid w:val="00542CEF"/>
    <w:rsid w:val="005458D1"/>
    <w:rsid w:val="005531A4"/>
    <w:rsid w:val="00554D73"/>
    <w:rsid w:val="00560022"/>
    <w:rsid w:val="00564109"/>
    <w:rsid w:val="00565AE2"/>
    <w:rsid w:val="00566D05"/>
    <w:rsid w:val="005737C2"/>
    <w:rsid w:val="00585ED3"/>
    <w:rsid w:val="0058620C"/>
    <w:rsid w:val="005866FF"/>
    <w:rsid w:val="00592819"/>
    <w:rsid w:val="00593D39"/>
    <w:rsid w:val="005A112C"/>
    <w:rsid w:val="005B37FD"/>
    <w:rsid w:val="005C3A5B"/>
    <w:rsid w:val="005D03EA"/>
    <w:rsid w:val="005D34E4"/>
    <w:rsid w:val="005D52D0"/>
    <w:rsid w:val="005D63B9"/>
    <w:rsid w:val="005D6E53"/>
    <w:rsid w:val="005E2CC5"/>
    <w:rsid w:val="005F4BC2"/>
    <w:rsid w:val="00614DA6"/>
    <w:rsid w:val="0061563C"/>
    <w:rsid w:val="0062364E"/>
    <w:rsid w:val="0063297A"/>
    <w:rsid w:val="00643DA7"/>
    <w:rsid w:val="006460CC"/>
    <w:rsid w:val="00647638"/>
    <w:rsid w:val="00651EB0"/>
    <w:rsid w:val="006540FC"/>
    <w:rsid w:val="00663914"/>
    <w:rsid w:val="00670E98"/>
    <w:rsid w:val="006756C3"/>
    <w:rsid w:val="00675720"/>
    <w:rsid w:val="0068001C"/>
    <w:rsid w:val="00680980"/>
    <w:rsid w:val="00681180"/>
    <w:rsid w:val="00681F85"/>
    <w:rsid w:val="0068598D"/>
    <w:rsid w:val="0069274F"/>
    <w:rsid w:val="00692BB8"/>
    <w:rsid w:val="00697664"/>
    <w:rsid w:val="006A18F0"/>
    <w:rsid w:val="006A2154"/>
    <w:rsid w:val="006A476D"/>
    <w:rsid w:val="006B0815"/>
    <w:rsid w:val="006B60F2"/>
    <w:rsid w:val="006D33D3"/>
    <w:rsid w:val="006D5272"/>
    <w:rsid w:val="006D6072"/>
    <w:rsid w:val="006D7846"/>
    <w:rsid w:val="006E04E1"/>
    <w:rsid w:val="006E3745"/>
    <w:rsid w:val="006F6089"/>
    <w:rsid w:val="0070478D"/>
    <w:rsid w:val="0071498B"/>
    <w:rsid w:val="0072140C"/>
    <w:rsid w:val="0072566A"/>
    <w:rsid w:val="007322E0"/>
    <w:rsid w:val="0073527C"/>
    <w:rsid w:val="007357FF"/>
    <w:rsid w:val="007358E4"/>
    <w:rsid w:val="00736788"/>
    <w:rsid w:val="007378A3"/>
    <w:rsid w:val="00737A71"/>
    <w:rsid w:val="00737C40"/>
    <w:rsid w:val="0074068B"/>
    <w:rsid w:val="00756B2B"/>
    <w:rsid w:val="00760889"/>
    <w:rsid w:val="00766526"/>
    <w:rsid w:val="00770C6F"/>
    <w:rsid w:val="00772CC3"/>
    <w:rsid w:val="007770E0"/>
    <w:rsid w:val="00777AEA"/>
    <w:rsid w:val="00785432"/>
    <w:rsid w:val="00795D5A"/>
    <w:rsid w:val="007966A0"/>
    <w:rsid w:val="007A191E"/>
    <w:rsid w:val="007A2B25"/>
    <w:rsid w:val="007A5C3D"/>
    <w:rsid w:val="007A704A"/>
    <w:rsid w:val="007C0CDA"/>
    <w:rsid w:val="007C4F12"/>
    <w:rsid w:val="007C58EB"/>
    <w:rsid w:val="007C68C8"/>
    <w:rsid w:val="007D2B53"/>
    <w:rsid w:val="007D3B6D"/>
    <w:rsid w:val="007D4086"/>
    <w:rsid w:val="007D6F5E"/>
    <w:rsid w:val="007E02AE"/>
    <w:rsid w:val="007F2B99"/>
    <w:rsid w:val="007F442E"/>
    <w:rsid w:val="007F57A8"/>
    <w:rsid w:val="00800E38"/>
    <w:rsid w:val="00801ACA"/>
    <w:rsid w:val="00801FE0"/>
    <w:rsid w:val="0080226E"/>
    <w:rsid w:val="00815011"/>
    <w:rsid w:val="00821EB2"/>
    <w:rsid w:val="00826E63"/>
    <w:rsid w:val="00834077"/>
    <w:rsid w:val="00847285"/>
    <w:rsid w:val="008476D2"/>
    <w:rsid w:val="00847C8F"/>
    <w:rsid w:val="008500DE"/>
    <w:rsid w:val="008509BF"/>
    <w:rsid w:val="00852494"/>
    <w:rsid w:val="00853670"/>
    <w:rsid w:val="00857BEE"/>
    <w:rsid w:val="00862BA0"/>
    <w:rsid w:val="00866E99"/>
    <w:rsid w:val="008753C8"/>
    <w:rsid w:val="00877469"/>
    <w:rsid w:val="00885C5C"/>
    <w:rsid w:val="008919A9"/>
    <w:rsid w:val="008A165E"/>
    <w:rsid w:val="008A575E"/>
    <w:rsid w:val="008A60DD"/>
    <w:rsid w:val="008A6EC0"/>
    <w:rsid w:val="008A758C"/>
    <w:rsid w:val="008B0029"/>
    <w:rsid w:val="008B2FE2"/>
    <w:rsid w:val="008B6DEA"/>
    <w:rsid w:val="008E0902"/>
    <w:rsid w:val="008E4A49"/>
    <w:rsid w:val="008F4E71"/>
    <w:rsid w:val="009060CF"/>
    <w:rsid w:val="009132EB"/>
    <w:rsid w:val="0092273E"/>
    <w:rsid w:val="0092427C"/>
    <w:rsid w:val="00925802"/>
    <w:rsid w:val="0092594E"/>
    <w:rsid w:val="00932E71"/>
    <w:rsid w:val="00934FF8"/>
    <w:rsid w:val="009379E5"/>
    <w:rsid w:val="009524A0"/>
    <w:rsid w:val="009555CC"/>
    <w:rsid w:val="00964867"/>
    <w:rsid w:val="00964CBC"/>
    <w:rsid w:val="00965900"/>
    <w:rsid w:val="00972B37"/>
    <w:rsid w:val="00973A36"/>
    <w:rsid w:val="00973E73"/>
    <w:rsid w:val="009741C7"/>
    <w:rsid w:val="00974EA6"/>
    <w:rsid w:val="009754EA"/>
    <w:rsid w:val="009812E5"/>
    <w:rsid w:val="00984C8F"/>
    <w:rsid w:val="00987180"/>
    <w:rsid w:val="00990674"/>
    <w:rsid w:val="00993A71"/>
    <w:rsid w:val="00997E73"/>
    <w:rsid w:val="009A2AF5"/>
    <w:rsid w:val="009A2C7A"/>
    <w:rsid w:val="009A3088"/>
    <w:rsid w:val="009A40D8"/>
    <w:rsid w:val="009C69BB"/>
    <w:rsid w:val="009C6FE9"/>
    <w:rsid w:val="009D0737"/>
    <w:rsid w:val="009F3459"/>
    <w:rsid w:val="009F4995"/>
    <w:rsid w:val="00A13D6B"/>
    <w:rsid w:val="00A149E1"/>
    <w:rsid w:val="00A14EDD"/>
    <w:rsid w:val="00A14F99"/>
    <w:rsid w:val="00A2074A"/>
    <w:rsid w:val="00A2465D"/>
    <w:rsid w:val="00A474E2"/>
    <w:rsid w:val="00A51616"/>
    <w:rsid w:val="00A543FD"/>
    <w:rsid w:val="00A570AD"/>
    <w:rsid w:val="00A77319"/>
    <w:rsid w:val="00A85BB9"/>
    <w:rsid w:val="00A85BFF"/>
    <w:rsid w:val="00AA7A72"/>
    <w:rsid w:val="00AB5777"/>
    <w:rsid w:val="00AB673D"/>
    <w:rsid w:val="00AC5349"/>
    <w:rsid w:val="00AD38EA"/>
    <w:rsid w:val="00AE17BB"/>
    <w:rsid w:val="00AE362B"/>
    <w:rsid w:val="00AF1E38"/>
    <w:rsid w:val="00AF760C"/>
    <w:rsid w:val="00B0295C"/>
    <w:rsid w:val="00B04899"/>
    <w:rsid w:val="00B062D1"/>
    <w:rsid w:val="00B07ACF"/>
    <w:rsid w:val="00B12703"/>
    <w:rsid w:val="00B1684A"/>
    <w:rsid w:val="00B1788C"/>
    <w:rsid w:val="00B251C0"/>
    <w:rsid w:val="00B25AC3"/>
    <w:rsid w:val="00B25CE6"/>
    <w:rsid w:val="00B400AE"/>
    <w:rsid w:val="00B40767"/>
    <w:rsid w:val="00B44383"/>
    <w:rsid w:val="00B46C74"/>
    <w:rsid w:val="00B515A3"/>
    <w:rsid w:val="00B573CF"/>
    <w:rsid w:val="00B60807"/>
    <w:rsid w:val="00B611D3"/>
    <w:rsid w:val="00B655AC"/>
    <w:rsid w:val="00B73ADE"/>
    <w:rsid w:val="00B7413E"/>
    <w:rsid w:val="00B77306"/>
    <w:rsid w:val="00B83F30"/>
    <w:rsid w:val="00B87F7A"/>
    <w:rsid w:val="00B9328A"/>
    <w:rsid w:val="00B9394B"/>
    <w:rsid w:val="00B964AE"/>
    <w:rsid w:val="00BA4DF0"/>
    <w:rsid w:val="00BA5EC1"/>
    <w:rsid w:val="00BA7270"/>
    <w:rsid w:val="00BB3EB1"/>
    <w:rsid w:val="00BB443A"/>
    <w:rsid w:val="00BC5D33"/>
    <w:rsid w:val="00BD335F"/>
    <w:rsid w:val="00BE0C17"/>
    <w:rsid w:val="00BE1A79"/>
    <w:rsid w:val="00BE2E94"/>
    <w:rsid w:val="00BE702B"/>
    <w:rsid w:val="00BF426F"/>
    <w:rsid w:val="00BF5A7A"/>
    <w:rsid w:val="00BF7084"/>
    <w:rsid w:val="00C033BA"/>
    <w:rsid w:val="00C11BDE"/>
    <w:rsid w:val="00C1390B"/>
    <w:rsid w:val="00C14B53"/>
    <w:rsid w:val="00C15CD3"/>
    <w:rsid w:val="00C264F4"/>
    <w:rsid w:val="00C33515"/>
    <w:rsid w:val="00C3454B"/>
    <w:rsid w:val="00C36EDE"/>
    <w:rsid w:val="00C418DB"/>
    <w:rsid w:val="00C46D3B"/>
    <w:rsid w:val="00C51DB8"/>
    <w:rsid w:val="00C545A8"/>
    <w:rsid w:val="00C57A4F"/>
    <w:rsid w:val="00C6373D"/>
    <w:rsid w:val="00C642C1"/>
    <w:rsid w:val="00C73550"/>
    <w:rsid w:val="00C80D39"/>
    <w:rsid w:val="00C8696C"/>
    <w:rsid w:val="00C96F44"/>
    <w:rsid w:val="00CA2A25"/>
    <w:rsid w:val="00CA313A"/>
    <w:rsid w:val="00CA6D36"/>
    <w:rsid w:val="00CB1BC4"/>
    <w:rsid w:val="00CB4919"/>
    <w:rsid w:val="00CB4932"/>
    <w:rsid w:val="00CC2D91"/>
    <w:rsid w:val="00CC5096"/>
    <w:rsid w:val="00CD212E"/>
    <w:rsid w:val="00CD3A71"/>
    <w:rsid w:val="00CD4B0C"/>
    <w:rsid w:val="00CE00B3"/>
    <w:rsid w:val="00CE1D9D"/>
    <w:rsid w:val="00CE71BE"/>
    <w:rsid w:val="00CF11C3"/>
    <w:rsid w:val="00CF2014"/>
    <w:rsid w:val="00CF7B56"/>
    <w:rsid w:val="00D01512"/>
    <w:rsid w:val="00D01B09"/>
    <w:rsid w:val="00D215D7"/>
    <w:rsid w:val="00D27A5D"/>
    <w:rsid w:val="00D3415F"/>
    <w:rsid w:val="00D37F7F"/>
    <w:rsid w:val="00D4150A"/>
    <w:rsid w:val="00D41934"/>
    <w:rsid w:val="00D43847"/>
    <w:rsid w:val="00D46800"/>
    <w:rsid w:val="00D63C56"/>
    <w:rsid w:val="00D64B4A"/>
    <w:rsid w:val="00D67BDC"/>
    <w:rsid w:val="00D7385B"/>
    <w:rsid w:val="00D749C2"/>
    <w:rsid w:val="00D762C7"/>
    <w:rsid w:val="00D818B0"/>
    <w:rsid w:val="00D82C36"/>
    <w:rsid w:val="00D856C1"/>
    <w:rsid w:val="00D9796A"/>
    <w:rsid w:val="00DA33DB"/>
    <w:rsid w:val="00DC0E16"/>
    <w:rsid w:val="00DC10D1"/>
    <w:rsid w:val="00DC1A7F"/>
    <w:rsid w:val="00DC4850"/>
    <w:rsid w:val="00DC77F8"/>
    <w:rsid w:val="00DD2905"/>
    <w:rsid w:val="00DD7E68"/>
    <w:rsid w:val="00DE05B6"/>
    <w:rsid w:val="00E14A53"/>
    <w:rsid w:val="00E1534F"/>
    <w:rsid w:val="00E2625A"/>
    <w:rsid w:val="00E269BC"/>
    <w:rsid w:val="00E31C4B"/>
    <w:rsid w:val="00E32E85"/>
    <w:rsid w:val="00E4124C"/>
    <w:rsid w:val="00E412D2"/>
    <w:rsid w:val="00E4144E"/>
    <w:rsid w:val="00E45400"/>
    <w:rsid w:val="00E50462"/>
    <w:rsid w:val="00E5392E"/>
    <w:rsid w:val="00E539E9"/>
    <w:rsid w:val="00E619F9"/>
    <w:rsid w:val="00E66ED9"/>
    <w:rsid w:val="00E75FF9"/>
    <w:rsid w:val="00E9710F"/>
    <w:rsid w:val="00E9712E"/>
    <w:rsid w:val="00EA4004"/>
    <w:rsid w:val="00EB276A"/>
    <w:rsid w:val="00EB399F"/>
    <w:rsid w:val="00EB3FB8"/>
    <w:rsid w:val="00EB5249"/>
    <w:rsid w:val="00EB52EE"/>
    <w:rsid w:val="00EC79AB"/>
    <w:rsid w:val="00ED1FA1"/>
    <w:rsid w:val="00ED4422"/>
    <w:rsid w:val="00ED6DAA"/>
    <w:rsid w:val="00EE7125"/>
    <w:rsid w:val="00EF3855"/>
    <w:rsid w:val="00EF7A18"/>
    <w:rsid w:val="00F04322"/>
    <w:rsid w:val="00F04E59"/>
    <w:rsid w:val="00F10A56"/>
    <w:rsid w:val="00F125B8"/>
    <w:rsid w:val="00F1560D"/>
    <w:rsid w:val="00F20A4B"/>
    <w:rsid w:val="00F2747A"/>
    <w:rsid w:val="00F33383"/>
    <w:rsid w:val="00F37B2D"/>
    <w:rsid w:val="00F404CE"/>
    <w:rsid w:val="00F50AB8"/>
    <w:rsid w:val="00F5566E"/>
    <w:rsid w:val="00F6170D"/>
    <w:rsid w:val="00F66935"/>
    <w:rsid w:val="00F672B9"/>
    <w:rsid w:val="00F71FF6"/>
    <w:rsid w:val="00F81679"/>
    <w:rsid w:val="00F857FB"/>
    <w:rsid w:val="00F860C4"/>
    <w:rsid w:val="00F916E5"/>
    <w:rsid w:val="00F95424"/>
    <w:rsid w:val="00F95C5A"/>
    <w:rsid w:val="00F96031"/>
    <w:rsid w:val="00FA0BF3"/>
    <w:rsid w:val="00FB0AF7"/>
    <w:rsid w:val="00FB5047"/>
    <w:rsid w:val="00FC1A81"/>
    <w:rsid w:val="00FC6A05"/>
    <w:rsid w:val="00FD2E86"/>
    <w:rsid w:val="00FE1589"/>
    <w:rsid w:val="00FE1B1D"/>
    <w:rsid w:val="00FE220A"/>
    <w:rsid w:val="00FE4CD0"/>
    <w:rsid w:val="00FE5143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white"/>
    </o:shapedefaults>
    <o:shapelayout v:ext="edit">
      <o:idmap v:ext="edit" data="1"/>
    </o:shapelayout>
  </w:shapeDefaults>
  <w:decimalSymbol w:val=","/>
  <w:listSeparator w:val=";"/>
  <w14:docId w14:val="1339341C"/>
  <w15:docId w15:val="{22492EF4-DF62-4C65-B093-EA9D03B6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F7F"/>
    <w:rPr>
      <w:sz w:val="24"/>
      <w:szCs w:val="24"/>
    </w:rPr>
  </w:style>
  <w:style w:type="paragraph" w:styleId="Nadpis1">
    <w:name w:val="heading 1"/>
    <w:basedOn w:val="Normln"/>
    <w:next w:val="Normln"/>
    <w:qFormat/>
    <w:rsid w:val="00D37F7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37F7F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D37F7F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D37F7F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D37F7F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D37F7F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D37F7F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D37F7F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D37F7F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7F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7F7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37F7F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sid w:val="00D37F7F"/>
    <w:rPr>
      <w:color w:val="0000FF"/>
      <w:u w:val="single"/>
    </w:rPr>
  </w:style>
  <w:style w:type="character" w:styleId="slostrnky">
    <w:name w:val="page number"/>
    <w:basedOn w:val="Standardnpsmoodstavce"/>
    <w:rsid w:val="00D37F7F"/>
  </w:style>
  <w:style w:type="character" w:styleId="Sledovanodkaz">
    <w:name w:val="FollowedHyperlink"/>
    <w:basedOn w:val="Standardnpsmoodstavce"/>
    <w:rsid w:val="00D37F7F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D37F7F"/>
    <w:pPr>
      <w:ind w:left="1068"/>
      <w:jc w:val="both"/>
    </w:pPr>
  </w:style>
  <w:style w:type="paragraph" w:styleId="Zkladntext2">
    <w:name w:val="Body Text 2"/>
    <w:basedOn w:val="Normln"/>
    <w:link w:val="Zkladntext2Char"/>
    <w:rsid w:val="00D37F7F"/>
    <w:pPr>
      <w:numPr>
        <w:ilvl w:val="12"/>
      </w:numPr>
      <w:jc w:val="both"/>
    </w:pPr>
  </w:style>
  <w:style w:type="paragraph" w:styleId="Zkladntext3">
    <w:name w:val="Body Text 3"/>
    <w:basedOn w:val="Normln"/>
    <w:rsid w:val="00D37F7F"/>
    <w:pPr>
      <w:jc w:val="both"/>
    </w:pPr>
    <w:rPr>
      <w:b/>
      <w:sz w:val="28"/>
    </w:rPr>
  </w:style>
  <w:style w:type="paragraph" w:styleId="Zkladntext">
    <w:name w:val="Body Text"/>
    <w:basedOn w:val="Normln"/>
    <w:rsid w:val="00D37F7F"/>
    <w:rPr>
      <w:b/>
    </w:rPr>
  </w:style>
  <w:style w:type="paragraph" w:styleId="Zkladntextodsazen2">
    <w:name w:val="Body Text Indent 2"/>
    <w:basedOn w:val="Normln"/>
    <w:rsid w:val="00D37F7F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D37F7F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445CD"/>
    <w:rPr>
      <w:b/>
      <w:bCs/>
    </w:rPr>
  </w:style>
  <w:style w:type="character" w:customStyle="1" w:styleId="h1a5">
    <w:name w:val="h1a5"/>
    <w:basedOn w:val="Standardnpsmoodstavce"/>
    <w:rsid w:val="00B07AC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Odkaznakoment">
    <w:name w:val="annotation reference"/>
    <w:basedOn w:val="Standardnpsmoodstavce"/>
    <w:semiHidden/>
    <w:unhideWhenUsed/>
    <w:rsid w:val="00B07A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7A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7ACF"/>
  </w:style>
  <w:style w:type="character" w:customStyle="1" w:styleId="ZkladntextodsazenChar">
    <w:name w:val="Základní text odsazený Char"/>
    <w:link w:val="Zkladntextodsazen"/>
    <w:rsid w:val="00B07ACF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1977DC"/>
    <w:rPr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1977DC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029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0295C"/>
    <w:rPr>
      <w:b/>
      <w:bCs/>
    </w:rPr>
  </w:style>
  <w:style w:type="character" w:customStyle="1" w:styleId="FontStyle50">
    <w:name w:val="Font Style50"/>
    <w:basedOn w:val="Standardnpsmoodstavce"/>
    <w:uiPriority w:val="99"/>
    <w:rsid w:val="00526273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52627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52627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zak.kr-karlovarsky.cz/vz00002662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zak.kr-karlovarsky.cz/registra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FEFF5-C125-4058-9D28-59B094CC63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2.xml><?xml version="1.0" encoding="utf-8"?>
<ds:datastoreItem xmlns:ds="http://schemas.openxmlformats.org/officeDocument/2006/customXml" ds:itemID="{4BCC71FA-F4DA-4033-9C06-B4C61F28F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0A8B4-0F39-4A3B-8E39-AC7A231F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613</TotalTime>
  <Pages>9</Pages>
  <Words>2815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Krajský úřad</Company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subject/>
  <dc:creator>Radek Havlan</dc:creator>
  <cp:keywords/>
  <dc:description/>
  <cp:lastModifiedBy>Černá Andrea</cp:lastModifiedBy>
  <cp:revision>13</cp:revision>
  <cp:lastPrinted>2018-11-26T07:31:00Z</cp:lastPrinted>
  <dcterms:created xsi:type="dcterms:W3CDTF">2018-06-15T06:29:00Z</dcterms:created>
  <dcterms:modified xsi:type="dcterms:W3CDTF">2019-01-02T14:32:00Z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