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4EF8E" w14:textId="77777777" w:rsidR="00640F65" w:rsidRDefault="00640F65" w:rsidP="00640F65">
      <w:pPr>
        <w:jc w:val="center"/>
        <w:rPr>
          <w:sz w:val="22"/>
          <w:szCs w:val="22"/>
        </w:rPr>
      </w:pPr>
      <w:r w:rsidRPr="00967FDD">
        <w:rPr>
          <w:sz w:val="22"/>
          <w:szCs w:val="22"/>
        </w:rPr>
        <w:t xml:space="preserve">Zadavatel ve smyslu ustanovení § </w:t>
      </w:r>
      <w:r>
        <w:rPr>
          <w:sz w:val="22"/>
          <w:szCs w:val="22"/>
        </w:rPr>
        <w:t>53</w:t>
      </w:r>
      <w:r w:rsidRPr="00967FDD">
        <w:rPr>
          <w:sz w:val="22"/>
          <w:szCs w:val="22"/>
        </w:rPr>
        <w:t xml:space="preserve"> zákona č. 134/2016 Sb., o zadávání veřejných zakázek, v platném znění (dále jen “ZZVZ“)</w:t>
      </w:r>
    </w:p>
    <w:p w14:paraId="4E6705BC" w14:textId="77777777" w:rsidR="00640F65" w:rsidRDefault="00640F65" w:rsidP="00640F65">
      <w:pPr>
        <w:jc w:val="center"/>
        <w:rPr>
          <w:b/>
          <w:sz w:val="36"/>
          <w:u w:val="single"/>
        </w:rPr>
      </w:pPr>
    </w:p>
    <w:p w14:paraId="6153CD8B" w14:textId="77777777" w:rsidR="00640F65" w:rsidRDefault="00640F65" w:rsidP="00640F65">
      <w:pPr>
        <w:jc w:val="center"/>
        <w:rPr>
          <w:b/>
          <w:sz w:val="36"/>
          <w:u w:val="single"/>
        </w:rPr>
      </w:pPr>
      <w:r>
        <w:rPr>
          <w:b/>
          <w:sz w:val="36"/>
          <w:u w:val="single"/>
        </w:rPr>
        <w:t>tímto vyzývá k podání nabídky na veřejnou zakázku</w:t>
      </w:r>
    </w:p>
    <w:p w14:paraId="67013BF0" w14:textId="77777777" w:rsidR="00640F65" w:rsidRDefault="00640F65" w:rsidP="00640F65"/>
    <w:p w14:paraId="35655C5A" w14:textId="77777777" w:rsidR="00640F65" w:rsidRDefault="00640F65" w:rsidP="00640F65">
      <w:pPr>
        <w:jc w:val="center"/>
        <w:rPr>
          <w:b/>
        </w:rPr>
      </w:pPr>
      <w:r w:rsidRPr="00D63C56">
        <w:rPr>
          <w:b/>
        </w:rPr>
        <w:t>zadávanou dle § 53</w:t>
      </w:r>
      <w:r w:rsidRPr="00D63C56">
        <w:rPr>
          <w:b/>
          <w:i/>
          <w:iCs/>
        </w:rPr>
        <w:t xml:space="preserve"> </w:t>
      </w:r>
      <w:r w:rsidRPr="00AE17BB">
        <w:rPr>
          <w:b/>
          <w:iCs/>
        </w:rPr>
        <w:t>ZZVZ</w:t>
      </w:r>
      <w:r>
        <w:rPr>
          <w:b/>
          <w:i/>
          <w:iCs/>
        </w:rPr>
        <w:t xml:space="preserve"> </w:t>
      </w:r>
      <w:r w:rsidRPr="00D63C56">
        <w:rPr>
          <w:b/>
        </w:rPr>
        <w:t>– zjednodušené</w:t>
      </w:r>
      <w:r w:rsidRPr="005B37FD">
        <w:rPr>
          <w:b/>
        </w:rPr>
        <w:t xml:space="preserve"> podlimitní řízení</w:t>
      </w:r>
    </w:p>
    <w:p w14:paraId="5703DB45" w14:textId="77777777" w:rsidR="006540FC" w:rsidRPr="006540FC" w:rsidRDefault="006540FC" w:rsidP="006B60F2">
      <w:pPr>
        <w:jc w:val="center"/>
        <w:rPr>
          <w:b/>
        </w:rPr>
      </w:pPr>
    </w:p>
    <w:p w14:paraId="49FFCA05" w14:textId="77777777" w:rsidR="005866FF" w:rsidRPr="0013638B" w:rsidRDefault="005866FF" w:rsidP="00D63C56">
      <w:pPr>
        <w:jc w:val="both"/>
        <w:rPr>
          <w:b/>
          <w:bCs/>
          <w:i/>
          <w:iCs/>
        </w:rPr>
      </w:pPr>
    </w:p>
    <w:p w14:paraId="74F6077E" w14:textId="1A1FEF7E" w:rsidR="005866FF" w:rsidRPr="00CC42B8" w:rsidRDefault="005866FF" w:rsidP="005866FF">
      <w:pPr>
        <w:jc w:val="both"/>
        <w:rPr>
          <w:b/>
          <w:sz w:val="22"/>
        </w:rPr>
      </w:pPr>
      <w:r w:rsidRPr="00CC42B8">
        <w:rPr>
          <w:b/>
          <w:sz w:val="22"/>
        </w:rPr>
        <w:t xml:space="preserve">Veškerá komunikace, která se týká zadávacího řízení, probíhá </w:t>
      </w:r>
      <w:r w:rsidR="00F31508">
        <w:rPr>
          <w:b/>
          <w:sz w:val="22"/>
        </w:rPr>
        <w:t xml:space="preserve">výhradně </w:t>
      </w:r>
      <w:r w:rsidRPr="00CC42B8">
        <w:rPr>
          <w:b/>
          <w:sz w:val="22"/>
        </w:rPr>
        <w:t>elektronicky</w:t>
      </w:r>
      <w:r w:rsidR="00F31508">
        <w:rPr>
          <w:b/>
          <w:sz w:val="22"/>
        </w:rPr>
        <w:t>.</w:t>
      </w:r>
      <w:r w:rsidRPr="00CC42B8">
        <w:rPr>
          <w:b/>
          <w:sz w:val="22"/>
        </w:rPr>
        <w:t xml:space="preserve"> </w:t>
      </w:r>
      <w:r w:rsidR="00640F65" w:rsidRPr="004357DE">
        <w:rPr>
          <w:b/>
          <w:bCs/>
          <w:sz w:val="22"/>
          <w:szCs w:val="22"/>
        </w:rPr>
        <w:t>Nabídky budou podány prostřednictvím elektronického nástroje pro zadávání veřejných zakázek E-ZAK.</w:t>
      </w:r>
    </w:p>
    <w:p w14:paraId="1D8A5946" w14:textId="77777777" w:rsidR="005866FF" w:rsidRPr="00CC42B8" w:rsidRDefault="005866FF" w:rsidP="005866FF">
      <w:pPr>
        <w:jc w:val="both"/>
        <w:rPr>
          <w:b/>
          <w:sz w:val="22"/>
        </w:rPr>
      </w:pPr>
    </w:p>
    <w:p w14:paraId="5F8F8681" w14:textId="77777777" w:rsidR="005866FF" w:rsidRPr="00CC42B8" w:rsidRDefault="005866FF" w:rsidP="005866FF">
      <w:pPr>
        <w:jc w:val="both"/>
        <w:rPr>
          <w:rStyle w:val="Hypertextovodkaz"/>
          <w:rFonts w:cs="Arial"/>
          <w:b/>
          <w:color w:val="auto"/>
          <w:sz w:val="22"/>
          <w:u w:val="none"/>
        </w:rPr>
      </w:pPr>
      <w:r w:rsidRPr="00CC42B8">
        <w:rPr>
          <w:b/>
          <w:sz w:val="22"/>
        </w:rPr>
        <w:t xml:space="preserve">Zadavatel nevyžaduje elektronické podepsání podané nabídky. </w:t>
      </w:r>
      <w:r w:rsidRPr="00CC42B8">
        <w:rPr>
          <w:rStyle w:val="Hypertextovodkaz"/>
          <w:rFonts w:cs="Arial"/>
          <w:b/>
          <w:color w:val="auto"/>
          <w:sz w:val="22"/>
          <w:u w:val="none"/>
        </w:rPr>
        <w:t xml:space="preserve">Dodavatel či účastník řízení je však povinen provést registraci v elektronickém nástroji E-ZAK za účelem komunikace se zadavatelem na: </w:t>
      </w:r>
      <w:hyperlink r:id="rId11" w:history="1">
        <w:r w:rsidRPr="00CC42B8">
          <w:rPr>
            <w:rStyle w:val="Hypertextovodkaz"/>
            <w:b/>
            <w:sz w:val="22"/>
          </w:rPr>
          <w:t>https://ezak.kr-karlovarsky.cz/registrace.html</w:t>
        </w:r>
      </w:hyperlink>
      <w:r w:rsidRPr="00CC42B8">
        <w:rPr>
          <w:rStyle w:val="Hypertextovodkaz"/>
          <w:rFonts w:cs="Arial"/>
          <w:b/>
          <w:color w:val="auto"/>
          <w:sz w:val="22"/>
          <w:u w:val="none"/>
        </w:rPr>
        <w:t xml:space="preserve"> </w:t>
      </w:r>
    </w:p>
    <w:p w14:paraId="2027E5EC" w14:textId="77777777" w:rsidR="005866FF" w:rsidRPr="00FC5D37" w:rsidRDefault="005866FF" w:rsidP="005866FF">
      <w:pPr>
        <w:jc w:val="both"/>
        <w:rPr>
          <w:rStyle w:val="Hypertextovodkaz"/>
          <w:rFonts w:cs="Arial"/>
          <w:b/>
          <w:color w:val="auto"/>
          <w:sz w:val="22"/>
          <w:u w:val="none"/>
        </w:rPr>
      </w:pPr>
      <w:r w:rsidRPr="00CC42B8">
        <w:rPr>
          <w:rStyle w:val="Hypertextovodkaz"/>
          <w:rFonts w:cs="Arial"/>
          <w:b/>
          <w:color w:val="auto"/>
          <w:sz w:val="22"/>
          <w:u w:val="none"/>
        </w:rPr>
        <w:t>Registrace v E-ZAK není zpoplatněna. K provedení registrace je elektronický podpis nutný, a pokud jím dodavatel nedisponuje, může vyzvat zadavatele k jeho předregistraci prostřednictvím e-mailové adresy:</w:t>
      </w:r>
      <w:r>
        <w:rPr>
          <w:rStyle w:val="Hypertextovodkaz"/>
          <w:rFonts w:cs="Arial"/>
          <w:b/>
          <w:color w:val="auto"/>
          <w:sz w:val="22"/>
          <w:u w:val="none"/>
        </w:rPr>
        <w:t xml:space="preserve"> </w:t>
      </w:r>
      <w:r w:rsidR="00AF0E5F" w:rsidRPr="00FC5D37">
        <w:rPr>
          <w:rStyle w:val="Hypertextovodkaz"/>
          <w:rFonts w:cs="Arial"/>
          <w:b/>
          <w:sz w:val="22"/>
        </w:rPr>
        <w:t>martina.obsivacova@</w:t>
      </w:r>
      <w:r w:rsidR="00070A1B" w:rsidRPr="00FC5D37">
        <w:rPr>
          <w:rStyle w:val="Hypertextovodkaz"/>
          <w:rFonts w:cs="Arial"/>
          <w:b/>
          <w:sz w:val="22"/>
        </w:rPr>
        <w:t>kr-</w:t>
      </w:r>
      <w:r w:rsidR="00AF0E5F" w:rsidRPr="00FC5D37">
        <w:rPr>
          <w:rStyle w:val="Hypertextovodkaz"/>
          <w:rFonts w:cs="Arial"/>
          <w:b/>
          <w:sz w:val="22"/>
        </w:rPr>
        <w:t>karlovarsky.cz</w:t>
      </w:r>
    </w:p>
    <w:p w14:paraId="35AC4728" w14:textId="77777777" w:rsidR="005866FF" w:rsidRPr="00CC42B8" w:rsidRDefault="005866FF" w:rsidP="005866FF">
      <w:pPr>
        <w:jc w:val="both"/>
        <w:rPr>
          <w:rStyle w:val="Hypertextovodkaz"/>
          <w:b/>
          <w:sz w:val="22"/>
        </w:rPr>
      </w:pPr>
      <w:r w:rsidRPr="00CC42B8">
        <w:rPr>
          <w:b/>
          <w:sz w:val="22"/>
        </w:rPr>
        <w:t xml:space="preserve">Veškeré podmínky a informace týkající se elektronického nástroje jsou dostupné na: </w:t>
      </w:r>
      <w:r w:rsidRPr="00CC42B8">
        <w:rPr>
          <w:rStyle w:val="Hypertextovodkaz"/>
          <w:rFonts w:cs="Arial"/>
          <w:b/>
          <w:sz w:val="22"/>
        </w:rPr>
        <w:t>https://ezak.kr-karlovarsky.cz</w:t>
      </w:r>
    </w:p>
    <w:p w14:paraId="2D329AC1" w14:textId="77777777" w:rsidR="005866FF" w:rsidRPr="00CC42B8" w:rsidRDefault="005866FF" w:rsidP="005866FF">
      <w:pPr>
        <w:jc w:val="both"/>
        <w:rPr>
          <w:sz w:val="22"/>
        </w:rPr>
      </w:pPr>
    </w:p>
    <w:p w14:paraId="0967B40F" w14:textId="77777777" w:rsidR="00CE71BE" w:rsidRPr="005B37FD" w:rsidRDefault="005866FF" w:rsidP="005866FF">
      <w:pPr>
        <w:jc w:val="both"/>
        <w:rPr>
          <w:b/>
          <w:bCs/>
          <w:i/>
          <w:iCs/>
          <w:color w:val="FF0000"/>
        </w:rPr>
      </w:pPr>
      <w:r w:rsidRPr="00CC42B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CC42B8">
        <w:rPr>
          <w:sz w:val="22"/>
        </w:rPr>
        <w:fldChar w:fldCharType="begin"/>
      </w:r>
      <w:r w:rsidRPr="00CC42B8">
        <w:rPr>
          <w:sz w:val="22"/>
        </w:rPr>
        <w:instrText xml:space="preserve"> HYPERLINK "mailto:podpora@ezak.cz" </w:instrText>
      </w:r>
      <w:r w:rsidRPr="00CC42B8">
        <w:rPr>
          <w:sz w:val="22"/>
        </w:rPr>
        <w:fldChar w:fldCharType="separate"/>
      </w:r>
      <w:r w:rsidRPr="00CC42B8">
        <w:rPr>
          <w:rStyle w:val="Hypertextovodkaz"/>
          <w:sz w:val="22"/>
        </w:rPr>
        <w:t>podpora</w:t>
      </w:r>
      <w:r w:rsidRPr="00BE4847">
        <w:rPr>
          <w:rStyle w:val="Hypertextovodkaz"/>
          <w:sz w:val="22"/>
        </w:rPr>
        <w:t>@</w:t>
      </w:r>
      <w:r w:rsidRPr="00CC42B8">
        <w:rPr>
          <w:rStyle w:val="Hypertextovodkaz"/>
          <w:sz w:val="22"/>
        </w:rPr>
        <w:t>ezak.cz</w:t>
      </w:r>
      <w:bookmarkEnd w:id="0"/>
      <w:bookmarkEnd w:id="1"/>
      <w:r w:rsidRPr="00CC42B8">
        <w:rPr>
          <w:sz w:val="22"/>
        </w:rPr>
        <w:fldChar w:fldCharType="end"/>
      </w:r>
      <w:r w:rsidRPr="00CC42B8">
        <w:rPr>
          <w:sz w:val="22"/>
        </w:rPr>
        <w:t>, tel. 538 702</w:t>
      </w:r>
      <w:r>
        <w:rPr>
          <w:sz w:val="22"/>
        </w:rPr>
        <w:t> </w:t>
      </w:r>
      <w:r w:rsidRPr="00CC42B8">
        <w:rPr>
          <w:sz w:val="22"/>
        </w:rPr>
        <w:t>719.</w:t>
      </w:r>
    </w:p>
    <w:p w14:paraId="6A736409" w14:textId="5F20C680" w:rsidR="008A575E" w:rsidRDefault="008A575E">
      <w:pPr>
        <w:rPr>
          <w:b/>
          <w:color w:val="FF0000"/>
          <w:sz w:val="28"/>
        </w:rPr>
      </w:pPr>
    </w:p>
    <w:p w14:paraId="076BFF7C" w14:textId="77777777" w:rsidR="00F67BC7" w:rsidRPr="005B37FD" w:rsidRDefault="00F67BC7">
      <w:pPr>
        <w:rPr>
          <w:b/>
          <w:color w:val="FF0000"/>
          <w:sz w:val="28"/>
        </w:rPr>
      </w:pPr>
    </w:p>
    <w:p w14:paraId="67D19D23" w14:textId="77777777" w:rsidR="00CE71BE" w:rsidRPr="0013638B" w:rsidRDefault="00CE71BE" w:rsidP="00565AE2">
      <w:pPr>
        <w:numPr>
          <w:ilvl w:val="0"/>
          <w:numId w:val="7"/>
        </w:numPr>
        <w:rPr>
          <w:b/>
          <w:sz w:val="28"/>
          <w:u w:val="single"/>
        </w:rPr>
      </w:pPr>
      <w:r w:rsidRPr="0013638B">
        <w:rPr>
          <w:b/>
          <w:sz w:val="28"/>
          <w:u w:val="single"/>
        </w:rPr>
        <w:t>Název zakázky</w:t>
      </w:r>
    </w:p>
    <w:p w14:paraId="08D8E9B8" w14:textId="77777777" w:rsidR="00052C0E" w:rsidRDefault="00052C0E" w:rsidP="00052C0E">
      <w:pPr>
        <w:pStyle w:val="Odstavecseseznamem"/>
        <w:ind w:left="360"/>
        <w:rPr>
          <w:b/>
          <w:i/>
        </w:rPr>
      </w:pPr>
    </w:p>
    <w:p w14:paraId="048ADAD7" w14:textId="77777777" w:rsidR="00052C0E" w:rsidRPr="00261A60" w:rsidRDefault="00052C0E" w:rsidP="00052C0E">
      <w:pPr>
        <w:pStyle w:val="Odstavecseseznamem"/>
        <w:ind w:left="360"/>
        <w:rPr>
          <w:b/>
          <w:sz w:val="28"/>
          <w:szCs w:val="28"/>
        </w:rPr>
      </w:pPr>
      <w:r w:rsidRPr="00261A60">
        <w:rPr>
          <w:b/>
          <w:i/>
          <w:sz w:val="28"/>
          <w:szCs w:val="28"/>
        </w:rPr>
        <w:t>„Nákup 6 ks užitkových devítimístných vozidel“</w:t>
      </w:r>
    </w:p>
    <w:p w14:paraId="5DFA16E9" w14:textId="77777777" w:rsidR="00CE71BE" w:rsidRPr="00A86E8E" w:rsidRDefault="00CE71BE">
      <w:pPr>
        <w:ind w:left="360"/>
        <w:rPr>
          <w:b/>
          <w:sz w:val="22"/>
          <w:szCs w:val="22"/>
        </w:rPr>
      </w:pPr>
    </w:p>
    <w:p w14:paraId="5E4DDA4F" w14:textId="77777777" w:rsidR="001E305F" w:rsidRPr="0013638B" w:rsidRDefault="001E305F">
      <w:pPr>
        <w:ind w:left="705"/>
        <w:rPr>
          <w:sz w:val="28"/>
          <w:szCs w:val="28"/>
        </w:rPr>
      </w:pPr>
    </w:p>
    <w:p w14:paraId="6BBCF797" w14:textId="77777777" w:rsidR="00271336" w:rsidRPr="0013638B" w:rsidRDefault="00FC1A81" w:rsidP="00565AE2">
      <w:pPr>
        <w:numPr>
          <w:ilvl w:val="0"/>
          <w:numId w:val="7"/>
        </w:numPr>
        <w:jc w:val="both"/>
        <w:rPr>
          <w:b/>
          <w:sz w:val="28"/>
          <w:u w:val="single"/>
        </w:rPr>
      </w:pPr>
      <w:r>
        <w:rPr>
          <w:b/>
          <w:sz w:val="28"/>
          <w:u w:val="single"/>
        </w:rPr>
        <w:t>Ú</w:t>
      </w:r>
      <w:r w:rsidRPr="0013638B">
        <w:rPr>
          <w:b/>
          <w:sz w:val="28"/>
          <w:u w:val="single"/>
        </w:rPr>
        <w:t xml:space="preserve">daje o přístupu k zadávací dokumentaci </w:t>
      </w:r>
      <w:r>
        <w:rPr>
          <w:b/>
          <w:sz w:val="28"/>
          <w:u w:val="single"/>
        </w:rPr>
        <w:t>a k</w:t>
      </w:r>
      <w:r w:rsidR="00271336" w:rsidRPr="0013638B">
        <w:rPr>
          <w:b/>
          <w:sz w:val="28"/>
          <w:u w:val="single"/>
        </w:rPr>
        <w:t>lasifikace předmětu veřejné zakázky</w:t>
      </w:r>
      <w:r w:rsidR="0013638B" w:rsidRPr="0013638B">
        <w:rPr>
          <w:b/>
          <w:sz w:val="28"/>
          <w:u w:val="single"/>
        </w:rPr>
        <w:t xml:space="preserve"> </w:t>
      </w:r>
    </w:p>
    <w:p w14:paraId="4B735577" w14:textId="77777777" w:rsidR="00271336" w:rsidRDefault="00271336">
      <w:pPr>
        <w:rPr>
          <w:sz w:val="20"/>
          <w:szCs w:val="20"/>
        </w:rPr>
      </w:pPr>
    </w:p>
    <w:p w14:paraId="505E6125" w14:textId="04B1D444" w:rsidR="00541CEF" w:rsidRPr="00FC5D37" w:rsidRDefault="00541CEF" w:rsidP="00541CEF">
      <w:pPr>
        <w:ind w:left="700"/>
        <w:jc w:val="both"/>
        <w:rPr>
          <w:sz w:val="22"/>
          <w:szCs w:val="22"/>
        </w:rPr>
      </w:pPr>
      <w:r w:rsidRPr="004A049B">
        <w:rPr>
          <w:sz w:val="22"/>
          <w:szCs w:val="22"/>
        </w:rPr>
        <w:t>Odkaz na veřejnou zakázku a její zadávací dokumentaci umístěnou na profilu zadavatele</w:t>
      </w:r>
      <w:r w:rsidRPr="00C15190">
        <w:rPr>
          <w:sz w:val="22"/>
          <w:szCs w:val="22"/>
        </w:rPr>
        <w:t>:</w:t>
      </w:r>
      <w:r w:rsidR="001A2760" w:rsidRPr="001A2760">
        <w:t xml:space="preserve"> </w:t>
      </w:r>
      <w:r w:rsidR="009017A4" w:rsidRPr="009017A4">
        <w:t xml:space="preserve"> </w:t>
      </w:r>
      <w:hyperlink r:id="rId12" w:history="1">
        <w:r w:rsidR="009017A4">
          <w:rPr>
            <w:rStyle w:val="Hypertextovodkaz"/>
          </w:rPr>
          <w:t>https://ezak.kr-karlovarsky.cz/vz00002630</w:t>
        </w:r>
      </w:hyperlink>
    </w:p>
    <w:p w14:paraId="4FC197F1" w14:textId="77777777" w:rsidR="00541CEF" w:rsidRPr="0013638B" w:rsidRDefault="00541CEF">
      <w:pPr>
        <w:rPr>
          <w:sz w:val="20"/>
          <w:szCs w:val="20"/>
        </w:rPr>
      </w:pPr>
    </w:p>
    <w:tbl>
      <w:tblPr>
        <w:tblStyle w:val="Mkatabulky"/>
        <w:tblW w:w="0" w:type="auto"/>
        <w:tblLook w:val="04A0" w:firstRow="1" w:lastRow="0" w:firstColumn="1" w:lastColumn="0" w:noHBand="0" w:noVBand="1"/>
      </w:tblPr>
      <w:tblGrid>
        <w:gridCol w:w="4808"/>
        <w:gridCol w:w="4653"/>
      </w:tblGrid>
      <w:tr w:rsidR="00EA64C4" w:rsidRPr="000F5A66" w14:paraId="05F26B07" w14:textId="77777777" w:rsidTr="00423451">
        <w:trPr>
          <w:trHeight w:val="450"/>
        </w:trPr>
        <w:tc>
          <w:tcPr>
            <w:tcW w:w="4808" w:type="dxa"/>
            <w:vAlign w:val="center"/>
          </w:tcPr>
          <w:p w14:paraId="50EEC7AD" w14:textId="77777777" w:rsidR="00EA64C4" w:rsidRPr="00FF4BC5" w:rsidRDefault="00EA64C4" w:rsidP="00423451">
            <w:pPr>
              <w:jc w:val="center"/>
              <w:rPr>
                <w:b/>
                <w:sz w:val="22"/>
              </w:rPr>
            </w:pPr>
            <w:r w:rsidRPr="00FF4BC5">
              <w:rPr>
                <w:b/>
                <w:sz w:val="22"/>
              </w:rPr>
              <w:t>CPV kód</w:t>
            </w:r>
          </w:p>
        </w:tc>
        <w:tc>
          <w:tcPr>
            <w:tcW w:w="4653" w:type="dxa"/>
            <w:vAlign w:val="center"/>
          </w:tcPr>
          <w:p w14:paraId="736F0A7E" w14:textId="77777777" w:rsidR="00EA64C4" w:rsidRPr="00FF4BC5" w:rsidRDefault="00EA64C4" w:rsidP="00070A1B">
            <w:pPr>
              <w:jc w:val="center"/>
              <w:rPr>
                <w:b/>
                <w:sz w:val="22"/>
              </w:rPr>
            </w:pPr>
            <w:r w:rsidRPr="00FF4BC5">
              <w:rPr>
                <w:b/>
                <w:sz w:val="22"/>
              </w:rPr>
              <w:t>maximální nepřekročitelná</w:t>
            </w:r>
            <w:r w:rsidR="00070A1B">
              <w:rPr>
                <w:b/>
                <w:sz w:val="22"/>
              </w:rPr>
              <w:t xml:space="preserve"> cena za 6 ks</w:t>
            </w:r>
            <w:r w:rsidRPr="00FF4BC5">
              <w:rPr>
                <w:b/>
                <w:sz w:val="22"/>
              </w:rPr>
              <w:t xml:space="preserve"> bez DPH</w:t>
            </w:r>
          </w:p>
        </w:tc>
      </w:tr>
      <w:tr w:rsidR="00EA64C4" w:rsidRPr="00C71CE5" w14:paraId="05F7424B" w14:textId="77777777" w:rsidTr="00054B52">
        <w:trPr>
          <w:trHeight w:val="391"/>
        </w:trPr>
        <w:tc>
          <w:tcPr>
            <w:tcW w:w="4808" w:type="dxa"/>
            <w:vAlign w:val="center"/>
          </w:tcPr>
          <w:p w14:paraId="4000AAB5" w14:textId="77777777" w:rsidR="00EA64C4" w:rsidRPr="00FF4BC5" w:rsidRDefault="00EA64C4" w:rsidP="00423451">
            <w:pPr>
              <w:pStyle w:val="Prosttext"/>
              <w:rPr>
                <w:rFonts w:ascii="Times New Roman" w:hAnsi="Times New Roman" w:cs="Times New Roman"/>
              </w:rPr>
            </w:pPr>
          </w:p>
          <w:p w14:paraId="74A1C04F" w14:textId="77777777" w:rsidR="00EA64C4" w:rsidRPr="00FF4BC5" w:rsidRDefault="00EA64C4" w:rsidP="00423451">
            <w:pPr>
              <w:pStyle w:val="Prosttext"/>
              <w:rPr>
                <w:rFonts w:ascii="Times New Roman" w:hAnsi="Times New Roman" w:cs="Times New Roman"/>
              </w:rPr>
            </w:pPr>
            <w:r w:rsidRPr="00FF4BC5">
              <w:rPr>
                <w:rFonts w:ascii="Times New Roman" w:hAnsi="Times New Roman" w:cs="Times New Roman"/>
              </w:rPr>
              <w:t>34110000-1 Osobní vozidla</w:t>
            </w:r>
          </w:p>
          <w:p w14:paraId="7C5B9FBD" w14:textId="77777777" w:rsidR="00EA64C4" w:rsidRPr="00FF4BC5" w:rsidRDefault="00EA64C4" w:rsidP="00423451">
            <w:pPr>
              <w:jc w:val="both"/>
              <w:rPr>
                <w:b/>
                <w:sz w:val="22"/>
              </w:rPr>
            </w:pPr>
          </w:p>
        </w:tc>
        <w:tc>
          <w:tcPr>
            <w:tcW w:w="4653" w:type="dxa"/>
            <w:vAlign w:val="center"/>
          </w:tcPr>
          <w:p w14:paraId="620C1E67" w14:textId="77777777" w:rsidR="00EA64C4" w:rsidRPr="00FF4BC5" w:rsidRDefault="00EA64C4" w:rsidP="00423451">
            <w:pPr>
              <w:jc w:val="center"/>
              <w:rPr>
                <w:b/>
                <w:sz w:val="22"/>
              </w:rPr>
            </w:pPr>
            <w:r w:rsidRPr="00FF4BC5">
              <w:rPr>
                <w:b/>
                <w:sz w:val="22"/>
              </w:rPr>
              <w:t>4 462 560,-</w:t>
            </w:r>
            <w:r w:rsidR="00054B52">
              <w:rPr>
                <w:b/>
                <w:sz w:val="22"/>
              </w:rPr>
              <w:t xml:space="preserve"> </w:t>
            </w:r>
            <w:r w:rsidRPr="00FF4BC5">
              <w:rPr>
                <w:b/>
                <w:sz w:val="22"/>
              </w:rPr>
              <w:t>Kč</w:t>
            </w:r>
          </w:p>
        </w:tc>
      </w:tr>
    </w:tbl>
    <w:p w14:paraId="64F28355" w14:textId="7A1FD899" w:rsidR="00C712CC" w:rsidRPr="00A86E8E" w:rsidRDefault="00C712CC" w:rsidP="00FC1A81">
      <w:pPr>
        <w:rPr>
          <w:sz w:val="22"/>
          <w:szCs w:val="22"/>
        </w:rPr>
      </w:pPr>
    </w:p>
    <w:p w14:paraId="32C55F31" w14:textId="77777777" w:rsidR="00C712CC" w:rsidRPr="00A86E8E" w:rsidRDefault="00C712CC" w:rsidP="00FC1A81">
      <w:pPr>
        <w:rPr>
          <w:sz w:val="28"/>
          <w:szCs w:val="28"/>
        </w:rPr>
      </w:pPr>
    </w:p>
    <w:p w14:paraId="75C7C4C1" w14:textId="7CD14B4F" w:rsidR="0035454C" w:rsidRPr="0035454C" w:rsidRDefault="00271336" w:rsidP="0035454C">
      <w:pPr>
        <w:numPr>
          <w:ilvl w:val="0"/>
          <w:numId w:val="7"/>
        </w:numPr>
        <w:rPr>
          <w:b/>
          <w:sz w:val="28"/>
        </w:rPr>
      </w:pPr>
      <w:r w:rsidRPr="0013638B">
        <w:rPr>
          <w:b/>
          <w:sz w:val="28"/>
          <w:u w:val="single"/>
        </w:rPr>
        <w:t>V</w:t>
      </w:r>
      <w:r w:rsidR="00CE71BE" w:rsidRPr="0013638B">
        <w:rPr>
          <w:b/>
          <w:sz w:val="28"/>
          <w:u w:val="single"/>
        </w:rPr>
        <w:t>ymezení plnění veřejné zakázky</w:t>
      </w:r>
    </w:p>
    <w:p w14:paraId="3FFE0140" w14:textId="77777777" w:rsidR="00CE71BE" w:rsidRPr="004A049B" w:rsidRDefault="00CE71BE">
      <w:pPr>
        <w:pStyle w:val="Zhlav"/>
        <w:tabs>
          <w:tab w:val="clear" w:pos="4536"/>
          <w:tab w:val="clear" w:pos="9072"/>
        </w:tabs>
        <w:rPr>
          <w:sz w:val="22"/>
          <w:szCs w:val="22"/>
        </w:rPr>
      </w:pPr>
    </w:p>
    <w:p w14:paraId="0E82D91B" w14:textId="5DD6557A" w:rsidR="00CE71BE" w:rsidRPr="004A049B" w:rsidRDefault="00CE71BE" w:rsidP="00052C0E">
      <w:pPr>
        <w:pStyle w:val="Zkladntextodsazen"/>
        <w:numPr>
          <w:ilvl w:val="12"/>
          <w:numId w:val="0"/>
        </w:numPr>
        <w:rPr>
          <w:sz w:val="22"/>
          <w:szCs w:val="22"/>
        </w:rPr>
      </w:pPr>
      <w:r w:rsidRPr="004A049B">
        <w:rPr>
          <w:sz w:val="22"/>
          <w:szCs w:val="22"/>
        </w:rPr>
        <w:t xml:space="preserve">Předmětem plnění veřejné zakázky v rámci tohoto </w:t>
      </w:r>
      <w:r w:rsidR="00680980" w:rsidRPr="004A049B">
        <w:rPr>
          <w:sz w:val="22"/>
          <w:szCs w:val="22"/>
        </w:rPr>
        <w:t>zadávacího</w:t>
      </w:r>
      <w:r w:rsidRPr="004A049B">
        <w:rPr>
          <w:sz w:val="22"/>
          <w:szCs w:val="22"/>
        </w:rPr>
        <w:t xml:space="preserve"> řízení</w:t>
      </w:r>
      <w:r w:rsidR="0035454C">
        <w:rPr>
          <w:sz w:val="22"/>
          <w:szCs w:val="22"/>
        </w:rPr>
        <w:t xml:space="preserve"> </w:t>
      </w:r>
      <w:r w:rsidRPr="004A049B">
        <w:rPr>
          <w:sz w:val="22"/>
          <w:szCs w:val="22"/>
        </w:rPr>
        <w:t>je</w:t>
      </w:r>
      <w:r w:rsidR="00AC137E" w:rsidRPr="004A049B">
        <w:rPr>
          <w:sz w:val="22"/>
          <w:szCs w:val="22"/>
        </w:rPr>
        <w:t xml:space="preserve"> nákup 6 ks </w:t>
      </w:r>
      <w:r w:rsidR="008F5880" w:rsidRPr="004A049B">
        <w:rPr>
          <w:sz w:val="22"/>
          <w:szCs w:val="22"/>
        </w:rPr>
        <w:t xml:space="preserve">užitkových devítimístných </w:t>
      </w:r>
      <w:r w:rsidR="00AC137E" w:rsidRPr="004A049B">
        <w:rPr>
          <w:sz w:val="22"/>
          <w:szCs w:val="22"/>
        </w:rPr>
        <w:t>vozidel pro přepravu osob a nákladu pro příspěvkové organizace v sociální oblasti – Technická specifikace vozidla viz příloha č. 1</w:t>
      </w:r>
      <w:r w:rsidRPr="004A049B">
        <w:rPr>
          <w:sz w:val="22"/>
          <w:szCs w:val="22"/>
        </w:rPr>
        <w:t xml:space="preserve"> </w:t>
      </w:r>
    </w:p>
    <w:p w14:paraId="554725DC" w14:textId="77777777" w:rsidR="004D7264" w:rsidRPr="004A049B" w:rsidRDefault="004D7264" w:rsidP="004D7264">
      <w:pPr>
        <w:pStyle w:val="Odstavecseseznamem"/>
        <w:numPr>
          <w:ilvl w:val="0"/>
          <w:numId w:val="26"/>
        </w:numPr>
        <w:overflowPunct w:val="0"/>
        <w:autoSpaceDE w:val="0"/>
        <w:autoSpaceDN w:val="0"/>
        <w:adjustRightInd w:val="0"/>
        <w:spacing w:before="80"/>
        <w:jc w:val="both"/>
        <w:textAlignment w:val="baseline"/>
        <w:rPr>
          <w:color w:val="FF0000"/>
          <w:sz w:val="22"/>
          <w:szCs w:val="22"/>
        </w:rPr>
      </w:pPr>
      <w:r w:rsidRPr="004A049B">
        <w:rPr>
          <w:sz w:val="22"/>
          <w:szCs w:val="22"/>
        </w:rPr>
        <w:lastRenderedPageBreak/>
        <w:t xml:space="preserve">součástí dodávky předmětu Veřejné zakázky je seznámení koncových uživatelů s vybavením vozidla, s jeho ovládacími prvky a údržbou vozidla. </w:t>
      </w:r>
    </w:p>
    <w:p w14:paraId="258447DC" w14:textId="5047F924" w:rsidR="004D7264" w:rsidRPr="004A049B" w:rsidRDefault="004D7264" w:rsidP="004D7264">
      <w:pPr>
        <w:pStyle w:val="Odstavecseseznamem"/>
        <w:numPr>
          <w:ilvl w:val="0"/>
          <w:numId w:val="26"/>
        </w:numPr>
        <w:overflowPunct w:val="0"/>
        <w:autoSpaceDE w:val="0"/>
        <w:autoSpaceDN w:val="0"/>
        <w:adjustRightInd w:val="0"/>
        <w:spacing w:before="80"/>
        <w:jc w:val="both"/>
        <w:textAlignment w:val="baseline"/>
        <w:rPr>
          <w:sz w:val="22"/>
          <w:szCs w:val="22"/>
        </w:rPr>
      </w:pPr>
      <w:r w:rsidRPr="004A049B">
        <w:rPr>
          <w:sz w:val="22"/>
          <w:szCs w:val="22"/>
        </w:rPr>
        <w:t xml:space="preserve">musí se jednat o </w:t>
      </w:r>
      <w:r w:rsidR="00403177">
        <w:rPr>
          <w:sz w:val="22"/>
          <w:szCs w:val="22"/>
        </w:rPr>
        <w:t xml:space="preserve">6 stejných, </w:t>
      </w:r>
      <w:r w:rsidR="00403177" w:rsidRPr="004A049B">
        <w:rPr>
          <w:sz w:val="22"/>
          <w:szCs w:val="22"/>
        </w:rPr>
        <w:t>nov</w:t>
      </w:r>
      <w:r w:rsidR="00403177">
        <w:rPr>
          <w:sz w:val="22"/>
          <w:szCs w:val="22"/>
        </w:rPr>
        <w:t>ých</w:t>
      </w:r>
      <w:r w:rsidRPr="004A049B">
        <w:rPr>
          <w:sz w:val="22"/>
          <w:szCs w:val="22"/>
        </w:rPr>
        <w:t xml:space="preserve">, </w:t>
      </w:r>
      <w:r w:rsidR="00403177" w:rsidRPr="004A049B">
        <w:rPr>
          <w:sz w:val="22"/>
          <w:szCs w:val="22"/>
        </w:rPr>
        <w:t>nepoužit</w:t>
      </w:r>
      <w:r w:rsidR="00403177">
        <w:rPr>
          <w:sz w:val="22"/>
          <w:szCs w:val="22"/>
        </w:rPr>
        <w:t>ých</w:t>
      </w:r>
      <w:r w:rsidR="00403177" w:rsidRPr="004A049B">
        <w:rPr>
          <w:sz w:val="22"/>
          <w:szCs w:val="22"/>
        </w:rPr>
        <w:t xml:space="preserve"> vozid</w:t>
      </w:r>
      <w:r w:rsidR="00403177">
        <w:rPr>
          <w:sz w:val="22"/>
          <w:szCs w:val="22"/>
        </w:rPr>
        <w:t>el</w:t>
      </w:r>
      <w:r w:rsidR="00CD3847" w:rsidRPr="004A049B">
        <w:rPr>
          <w:sz w:val="22"/>
          <w:szCs w:val="22"/>
        </w:rPr>
        <w:t xml:space="preserve">, </w:t>
      </w:r>
      <w:r w:rsidR="00403177" w:rsidRPr="004A049B">
        <w:rPr>
          <w:sz w:val="22"/>
          <w:szCs w:val="22"/>
        </w:rPr>
        <w:t>vyroben</w:t>
      </w:r>
      <w:r w:rsidR="00403177">
        <w:rPr>
          <w:sz w:val="22"/>
          <w:szCs w:val="22"/>
        </w:rPr>
        <w:t>ých</w:t>
      </w:r>
      <w:r w:rsidR="00403177" w:rsidRPr="004A049B">
        <w:rPr>
          <w:sz w:val="22"/>
          <w:szCs w:val="22"/>
        </w:rPr>
        <w:t xml:space="preserve"> </w:t>
      </w:r>
      <w:r w:rsidR="00CD3847" w:rsidRPr="004A049B">
        <w:rPr>
          <w:sz w:val="22"/>
          <w:szCs w:val="22"/>
        </w:rPr>
        <w:t>v roce 2018</w:t>
      </w:r>
      <w:r w:rsidR="00F32325">
        <w:rPr>
          <w:sz w:val="22"/>
          <w:szCs w:val="22"/>
        </w:rPr>
        <w:t xml:space="preserve"> nebo 2019</w:t>
      </w:r>
      <w:r w:rsidRPr="004A049B">
        <w:rPr>
          <w:sz w:val="22"/>
          <w:szCs w:val="22"/>
        </w:rPr>
        <w:t>, v provedení aktuálních výrobních produktů a</w:t>
      </w:r>
      <w:r w:rsidR="00CD3847" w:rsidRPr="004A049B">
        <w:rPr>
          <w:sz w:val="22"/>
          <w:szCs w:val="22"/>
        </w:rPr>
        <w:t xml:space="preserve"> příspěvkové organizace budou</w:t>
      </w:r>
      <w:r w:rsidRPr="004A049B">
        <w:rPr>
          <w:sz w:val="22"/>
          <w:szCs w:val="22"/>
        </w:rPr>
        <w:t xml:space="preserve"> </w:t>
      </w:r>
      <w:r w:rsidR="00403177">
        <w:rPr>
          <w:sz w:val="22"/>
          <w:szCs w:val="22"/>
        </w:rPr>
        <w:t>jejich</w:t>
      </w:r>
      <w:r w:rsidR="00403177" w:rsidRPr="004A049B">
        <w:rPr>
          <w:sz w:val="22"/>
          <w:szCs w:val="22"/>
        </w:rPr>
        <w:t xml:space="preserve"> </w:t>
      </w:r>
      <w:r w:rsidRPr="004A049B">
        <w:rPr>
          <w:sz w:val="22"/>
          <w:szCs w:val="22"/>
        </w:rPr>
        <w:t xml:space="preserve">prvním vlastníkem včetně </w:t>
      </w:r>
      <w:r w:rsidR="00403177">
        <w:rPr>
          <w:sz w:val="22"/>
          <w:szCs w:val="22"/>
        </w:rPr>
        <w:t>jejich</w:t>
      </w:r>
      <w:r w:rsidR="00403177" w:rsidRPr="004A049B">
        <w:rPr>
          <w:sz w:val="22"/>
          <w:szCs w:val="22"/>
        </w:rPr>
        <w:t xml:space="preserve"> </w:t>
      </w:r>
      <w:r w:rsidRPr="004A049B">
        <w:rPr>
          <w:sz w:val="22"/>
          <w:szCs w:val="22"/>
        </w:rPr>
        <w:t>veškerého příslušenství</w:t>
      </w:r>
    </w:p>
    <w:p w14:paraId="5EC57BB7" w14:textId="77777777" w:rsidR="004D7264" w:rsidRPr="004A049B" w:rsidRDefault="004D7264" w:rsidP="004D7264">
      <w:pPr>
        <w:pStyle w:val="Odstavecseseznamem"/>
        <w:numPr>
          <w:ilvl w:val="0"/>
          <w:numId w:val="26"/>
        </w:numPr>
        <w:overflowPunct w:val="0"/>
        <w:autoSpaceDE w:val="0"/>
        <w:autoSpaceDN w:val="0"/>
        <w:adjustRightInd w:val="0"/>
        <w:spacing w:before="80"/>
        <w:jc w:val="both"/>
        <w:textAlignment w:val="baseline"/>
        <w:rPr>
          <w:sz w:val="22"/>
          <w:szCs w:val="22"/>
        </w:rPr>
      </w:pPr>
      <w:r w:rsidRPr="004A049B">
        <w:rPr>
          <w:sz w:val="22"/>
          <w:szCs w:val="22"/>
        </w:rPr>
        <w:t>vozidlo nesmí být sestaveno z repasovaných dílů</w:t>
      </w:r>
    </w:p>
    <w:p w14:paraId="59280F8B" w14:textId="5CAFBA20" w:rsidR="004D7264" w:rsidRPr="00EE448D" w:rsidRDefault="004D7264" w:rsidP="00C07F3D">
      <w:pPr>
        <w:pStyle w:val="Odstavecseseznamem"/>
        <w:numPr>
          <w:ilvl w:val="0"/>
          <w:numId w:val="26"/>
        </w:numPr>
        <w:overflowPunct w:val="0"/>
        <w:autoSpaceDE w:val="0"/>
        <w:autoSpaceDN w:val="0"/>
        <w:adjustRightInd w:val="0"/>
        <w:spacing w:before="80"/>
        <w:jc w:val="both"/>
        <w:textAlignment w:val="baseline"/>
        <w:rPr>
          <w:color w:val="FF0000"/>
          <w:sz w:val="22"/>
          <w:szCs w:val="22"/>
        </w:rPr>
      </w:pPr>
      <w:r w:rsidRPr="004A049B">
        <w:rPr>
          <w:sz w:val="22"/>
          <w:szCs w:val="22"/>
        </w:rPr>
        <w:t xml:space="preserve">vozidlo musí splňovat podmínky stanovené zákonem č. 56/2001 Sb. o podmínkách provozu vozidel na pozemních komunikacích. </w:t>
      </w:r>
    </w:p>
    <w:p w14:paraId="70E92F32" w14:textId="77777777" w:rsidR="00CE71BE" w:rsidRPr="0013638B" w:rsidRDefault="00CE71BE">
      <w:pPr>
        <w:pStyle w:val="Zkladntextodsazen"/>
        <w:ind w:left="0"/>
        <w:rPr>
          <w:sz w:val="20"/>
          <w:u w:val="single"/>
        </w:rPr>
      </w:pPr>
    </w:p>
    <w:p w14:paraId="3CC479FD" w14:textId="77777777" w:rsidR="000347FB" w:rsidRPr="00427EB9" w:rsidRDefault="00DD5AD3" w:rsidP="005A4A2F">
      <w:pPr>
        <w:jc w:val="both"/>
        <w:rPr>
          <w:sz w:val="22"/>
          <w:szCs w:val="22"/>
        </w:rPr>
      </w:pPr>
      <w:r w:rsidRPr="00427EB9">
        <w:rPr>
          <w:sz w:val="22"/>
          <w:szCs w:val="22"/>
        </w:rPr>
        <w:t>Účastníci ve svých nabídkách uvedou nejbližší servisní středisko, kde bude prováděn záruční a pozáruční servis, včetně uvedení servisní řady prohlídek v km.</w:t>
      </w:r>
    </w:p>
    <w:p w14:paraId="10D0E7AA" w14:textId="31E9F825" w:rsidR="00DD5AD3" w:rsidRPr="00427EB9" w:rsidRDefault="00DD5AD3" w:rsidP="005A4A2F">
      <w:pPr>
        <w:jc w:val="both"/>
        <w:rPr>
          <w:sz w:val="22"/>
          <w:szCs w:val="22"/>
        </w:rPr>
      </w:pPr>
      <w:r w:rsidRPr="00427EB9">
        <w:rPr>
          <w:sz w:val="22"/>
          <w:szCs w:val="22"/>
          <w:u w:val="single"/>
        </w:rPr>
        <w:t>Záruka:</w:t>
      </w:r>
      <w:r w:rsidRPr="00427EB9">
        <w:rPr>
          <w:sz w:val="22"/>
          <w:szCs w:val="22"/>
        </w:rPr>
        <w:t xml:space="preserve"> Požadovaná délka plné garance je 5 let bez omezení najetými kilometry a 12 let na </w:t>
      </w:r>
      <w:r w:rsidR="00427EB9">
        <w:rPr>
          <w:sz w:val="22"/>
          <w:szCs w:val="22"/>
        </w:rPr>
        <w:t>n</w:t>
      </w:r>
      <w:r w:rsidRPr="00427EB9">
        <w:rPr>
          <w:sz w:val="22"/>
          <w:szCs w:val="22"/>
        </w:rPr>
        <w:t>eprorezavění karoserie.</w:t>
      </w:r>
    </w:p>
    <w:p w14:paraId="13E6ED89" w14:textId="3C508DF6" w:rsidR="005A4A2F" w:rsidRPr="005A4A2F" w:rsidRDefault="005A4A2F" w:rsidP="005A4A2F">
      <w:pPr>
        <w:pStyle w:val="Zkladntextodsazen"/>
        <w:ind w:left="0"/>
        <w:rPr>
          <w:sz w:val="22"/>
          <w:szCs w:val="22"/>
        </w:rPr>
      </w:pPr>
      <w:r w:rsidRPr="005A4A2F">
        <w:rPr>
          <w:sz w:val="22"/>
          <w:szCs w:val="22"/>
        </w:rPr>
        <w:t>Přílohou zadávací dokumentace j</w:t>
      </w:r>
      <w:r>
        <w:rPr>
          <w:sz w:val="22"/>
          <w:szCs w:val="22"/>
        </w:rPr>
        <w:t>sou</w:t>
      </w:r>
      <w:r w:rsidRPr="005A4A2F">
        <w:rPr>
          <w:sz w:val="22"/>
          <w:szCs w:val="22"/>
        </w:rPr>
        <w:t xml:space="preserve"> vzorov</w:t>
      </w:r>
      <w:r>
        <w:rPr>
          <w:sz w:val="22"/>
          <w:szCs w:val="22"/>
        </w:rPr>
        <w:t>é</w:t>
      </w:r>
      <w:r w:rsidRPr="005A4A2F">
        <w:rPr>
          <w:sz w:val="22"/>
          <w:szCs w:val="22"/>
        </w:rPr>
        <w:t xml:space="preserve"> podob</w:t>
      </w:r>
      <w:r>
        <w:rPr>
          <w:sz w:val="22"/>
          <w:szCs w:val="22"/>
        </w:rPr>
        <w:t>y</w:t>
      </w:r>
      <w:r w:rsidRPr="005A4A2F">
        <w:rPr>
          <w:sz w:val="22"/>
          <w:szCs w:val="22"/>
        </w:rPr>
        <w:t xml:space="preserve"> </w:t>
      </w:r>
      <w:r>
        <w:rPr>
          <w:sz w:val="22"/>
          <w:szCs w:val="22"/>
        </w:rPr>
        <w:t>kupních smluv</w:t>
      </w:r>
      <w:r w:rsidRPr="005A4A2F">
        <w:rPr>
          <w:sz w:val="22"/>
          <w:szCs w:val="22"/>
        </w:rPr>
        <w:t>, kter</w:t>
      </w:r>
      <w:r>
        <w:rPr>
          <w:sz w:val="22"/>
          <w:szCs w:val="22"/>
        </w:rPr>
        <w:t>é</w:t>
      </w:r>
      <w:r w:rsidRPr="005A4A2F">
        <w:rPr>
          <w:sz w:val="22"/>
          <w:szCs w:val="22"/>
        </w:rPr>
        <w:t xml:space="preserve"> bud</w:t>
      </w:r>
      <w:r>
        <w:rPr>
          <w:sz w:val="22"/>
          <w:szCs w:val="22"/>
        </w:rPr>
        <w:t>ou</w:t>
      </w:r>
      <w:r w:rsidRPr="005A4A2F">
        <w:rPr>
          <w:sz w:val="22"/>
          <w:szCs w:val="22"/>
        </w:rPr>
        <w:t xml:space="preserve"> sloužit k uzavření smluvního vztahu s vybraným dodavatelem. Zadavatel </w:t>
      </w:r>
      <w:r>
        <w:rPr>
          <w:sz w:val="22"/>
          <w:szCs w:val="22"/>
        </w:rPr>
        <w:t xml:space="preserve">požaduje vyplnění těchto vzorů, které budou </w:t>
      </w:r>
      <w:r w:rsidR="00BF1838">
        <w:rPr>
          <w:sz w:val="22"/>
          <w:szCs w:val="22"/>
        </w:rPr>
        <w:t xml:space="preserve">přílohou nabídky. </w:t>
      </w:r>
      <w:r w:rsidRPr="005A4A2F">
        <w:rPr>
          <w:sz w:val="22"/>
          <w:szCs w:val="22"/>
        </w:rPr>
        <w:t xml:space="preserve">Tento návrh smlouvy musí v plném rozsahu respektovat podmínky uvedené v této zadávací dokumentaci. </w:t>
      </w:r>
    </w:p>
    <w:p w14:paraId="0921E63B" w14:textId="1A5BA0FF" w:rsidR="00A86E8E" w:rsidRDefault="00A86E8E" w:rsidP="00DD5AD3">
      <w:pPr>
        <w:jc w:val="both"/>
      </w:pPr>
    </w:p>
    <w:p w14:paraId="1518C6BD" w14:textId="77777777" w:rsidR="000B7D15" w:rsidRPr="000B7D15" w:rsidRDefault="000B7D15" w:rsidP="000B7D15">
      <w:pPr>
        <w:pStyle w:val="Zkladntextodsazen"/>
        <w:ind w:left="0"/>
        <w:rPr>
          <w:sz w:val="22"/>
          <w:szCs w:val="22"/>
        </w:rPr>
      </w:pPr>
      <w:r w:rsidRPr="000B7D15">
        <w:rPr>
          <w:sz w:val="22"/>
          <w:szCs w:val="22"/>
        </w:rPr>
        <w:t>Zadavatel připouští pouze následující úpravy vzorové smlouvy:</w:t>
      </w:r>
    </w:p>
    <w:p w14:paraId="728CF050" w14:textId="6F5E9E2E" w:rsidR="000B7D15" w:rsidRPr="000B7D15" w:rsidRDefault="000B7D15" w:rsidP="006F2DB5">
      <w:pPr>
        <w:pStyle w:val="Zkladntextodsazen"/>
        <w:numPr>
          <w:ilvl w:val="0"/>
          <w:numId w:val="6"/>
        </w:numPr>
        <w:tabs>
          <w:tab w:val="clear" w:pos="340"/>
          <w:tab w:val="num" w:pos="426"/>
        </w:tabs>
        <w:ind w:left="426" w:hanging="284"/>
        <w:rPr>
          <w:b/>
          <w:sz w:val="22"/>
          <w:szCs w:val="22"/>
        </w:rPr>
      </w:pPr>
      <w:r w:rsidRPr="000B7D15">
        <w:rPr>
          <w:sz w:val="22"/>
          <w:szCs w:val="22"/>
        </w:rPr>
        <w:t>doplnění identifikačních a kontaktních údajů účastníka, finančních částek smluvní ceny.</w:t>
      </w:r>
    </w:p>
    <w:p w14:paraId="483C07DD" w14:textId="6C530305" w:rsidR="000B7D15" w:rsidRDefault="000B7D15" w:rsidP="00DD5AD3">
      <w:pPr>
        <w:jc w:val="both"/>
      </w:pPr>
    </w:p>
    <w:p w14:paraId="47A7C975" w14:textId="748865A1" w:rsidR="00855272" w:rsidRDefault="00855272" w:rsidP="00DD5AD3">
      <w:pPr>
        <w:jc w:val="both"/>
      </w:pPr>
      <w:r>
        <w:t>Zadavatel vedl před zahájením zadávacího řízení předběžnou tržní konzultaci v souladu s § 33 ZZVZ, a to ke stanovení technické specifikace automobilu.</w:t>
      </w:r>
    </w:p>
    <w:p w14:paraId="308DB8E0" w14:textId="11108C1A" w:rsidR="00855272" w:rsidRPr="00425CBA" w:rsidRDefault="00855272" w:rsidP="00DD5AD3">
      <w:pPr>
        <w:jc w:val="both"/>
      </w:pPr>
      <w:r>
        <w:t>Tržní konzultace byla</w:t>
      </w:r>
      <w:r w:rsidR="0003536F">
        <w:t xml:space="preserve"> vedena s tímto subjektem: </w:t>
      </w:r>
      <w:proofErr w:type="spellStart"/>
      <w:r w:rsidR="0003536F">
        <w:rPr>
          <w:sz w:val="22"/>
          <w:szCs w:val="22"/>
        </w:rPr>
        <w:t>Algon</w:t>
      </w:r>
      <w:proofErr w:type="spellEnd"/>
      <w:r w:rsidR="0003536F">
        <w:rPr>
          <w:sz w:val="22"/>
          <w:szCs w:val="22"/>
        </w:rPr>
        <w:t xml:space="preserve"> Plus – Auto a.s., Chebská 113, Karlovy Vary</w:t>
      </w:r>
    </w:p>
    <w:p w14:paraId="6FFADD96" w14:textId="77777777" w:rsidR="00DD5AD3" w:rsidRPr="005B37FD" w:rsidRDefault="00DD5AD3" w:rsidP="00855272">
      <w:pPr>
        <w:rPr>
          <w:color w:val="FF0000"/>
          <w:sz w:val="28"/>
          <w:szCs w:val="28"/>
        </w:rPr>
      </w:pPr>
    </w:p>
    <w:p w14:paraId="0613AD38" w14:textId="77777777" w:rsidR="00CE71BE" w:rsidRPr="0013638B" w:rsidRDefault="00CE71BE" w:rsidP="00565AE2">
      <w:pPr>
        <w:numPr>
          <w:ilvl w:val="0"/>
          <w:numId w:val="7"/>
        </w:numPr>
        <w:jc w:val="both"/>
        <w:rPr>
          <w:b/>
          <w:sz w:val="28"/>
        </w:rPr>
      </w:pPr>
      <w:r w:rsidRPr="0013638B">
        <w:rPr>
          <w:b/>
          <w:sz w:val="28"/>
          <w:u w:val="single"/>
        </w:rPr>
        <w:t>Doba a místo plnění veřejné zakázky</w:t>
      </w:r>
    </w:p>
    <w:p w14:paraId="3BE8FC36" w14:textId="77777777" w:rsidR="00CE71BE" w:rsidRPr="0013638B" w:rsidRDefault="00CE71BE">
      <w:pPr>
        <w:rPr>
          <w:sz w:val="20"/>
          <w:szCs w:val="20"/>
        </w:rPr>
      </w:pPr>
    </w:p>
    <w:p w14:paraId="7420664D" w14:textId="123079BF" w:rsidR="003A1CAA" w:rsidRPr="00427EB9" w:rsidRDefault="003A1CAA" w:rsidP="00427EB9">
      <w:pPr>
        <w:jc w:val="both"/>
        <w:outlineLvl w:val="0"/>
        <w:rPr>
          <w:sz w:val="22"/>
          <w:szCs w:val="22"/>
        </w:rPr>
      </w:pPr>
      <w:r w:rsidRPr="00427EB9">
        <w:rPr>
          <w:sz w:val="22"/>
          <w:szCs w:val="22"/>
        </w:rPr>
        <w:t>Předpoklad zahájení plnění</w:t>
      </w:r>
      <w:r w:rsidR="00427EB9">
        <w:rPr>
          <w:sz w:val="22"/>
          <w:szCs w:val="22"/>
        </w:rPr>
        <w:t xml:space="preserve">: </w:t>
      </w:r>
      <w:r w:rsidR="00E84CE3">
        <w:rPr>
          <w:sz w:val="22"/>
          <w:szCs w:val="22"/>
        </w:rPr>
        <w:t>leden 2019</w:t>
      </w:r>
      <w:r w:rsidR="00427EB9">
        <w:rPr>
          <w:sz w:val="22"/>
          <w:szCs w:val="22"/>
        </w:rPr>
        <w:t xml:space="preserve"> </w:t>
      </w:r>
      <w:r w:rsidRPr="00427EB9">
        <w:rPr>
          <w:sz w:val="22"/>
          <w:szCs w:val="22"/>
        </w:rPr>
        <w:t xml:space="preserve">– podpis kupní smlouvy </w:t>
      </w:r>
    </w:p>
    <w:p w14:paraId="48439E99" w14:textId="6E1730D5" w:rsidR="003A1CAA" w:rsidRPr="00427EB9" w:rsidRDefault="003A1CAA" w:rsidP="00427EB9">
      <w:pPr>
        <w:jc w:val="both"/>
        <w:rPr>
          <w:color w:val="FF0000"/>
          <w:sz w:val="22"/>
          <w:szCs w:val="22"/>
        </w:rPr>
      </w:pPr>
      <w:r w:rsidRPr="00427EB9">
        <w:rPr>
          <w:sz w:val="22"/>
          <w:szCs w:val="22"/>
        </w:rPr>
        <w:t xml:space="preserve">Lhůta na předání automobilu: </w:t>
      </w:r>
      <w:r w:rsidR="00427EB9">
        <w:rPr>
          <w:sz w:val="22"/>
          <w:szCs w:val="22"/>
        </w:rPr>
        <w:t xml:space="preserve">max. </w:t>
      </w:r>
      <w:r w:rsidR="006F2DB5">
        <w:rPr>
          <w:sz w:val="22"/>
          <w:szCs w:val="22"/>
        </w:rPr>
        <w:t>4 měsíce</w:t>
      </w:r>
      <w:r w:rsidRPr="00427EB9">
        <w:rPr>
          <w:sz w:val="22"/>
          <w:szCs w:val="22"/>
        </w:rPr>
        <w:t xml:space="preserve"> od podpisu kupní smlouvy</w:t>
      </w:r>
    </w:p>
    <w:p w14:paraId="4C2ECE7F" w14:textId="77777777" w:rsidR="00427EB9" w:rsidRPr="00F31508" w:rsidRDefault="00427EB9" w:rsidP="00427EB9">
      <w:pPr>
        <w:jc w:val="both"/>
        <w:rPr>
          <w:sz w:val="22"/>
          <w:szCs w:val="22"/>
        </w:rPr>
      </w:pPr>
    </w:p>
    <w:p w14:paraId="05428D46" w14:textId="1787B4C6" w:rsidR="00427EB9" w:rsidRPr="00427EB9" w:rsidRDefault="00427EB9" w:rsidP="00427EB9">
      <w:pPr>
        <w:jc w:val="both"/>
        <w:rPr>
          <w:rFonts w:cs="Arial"/>
          <w:sz w:val="22"/>
          <w:szCs w:val="22"/>
        </w:rPr>
      </w:pPr>
      <w:r w:rsidRPr="00427EB9">
        <w:rPr>
          <w:sz w:val="22"/>
          <w:szCs w:val="22"/>
        </w:rPr>
        <w:t xml:space="preserve">Místo plnění: </w:t>
      </w:r>
      <w:r w:rsidRPr="00427EB9">
        <w:rPr>
          <w:rFonts w:cs="Arial"/>
          <w:sz w:val="22"/>
          <w:szCs w:val="22"/>
        </w:rPr>
        <w:t>na sjednaných místech, kterými jsou sídla jednotlivých zadavatelů, pro které je centrální zadání prováděno.</w:t>
      </w:r>
    </w:p>
    <w:p w14:paraId="55F5946F" w14:textId="77777777" w:rsidR="00657668" w:rsidRPr="00A86E8E" w:rsidRDefault="00657668" w:rsidP="00DD5AD3">
      <w:pPr>
        <w:jc w:val="both"/>
        <w:rPr>
          <w:sz w:val="22"/>
          <w:szCs w:val="22"/>
        </w:rPr>
      </w:pPr>
    </w:p>
    <w:p w14:paraId="494C4050" w14:textId="77777777" w:rsidR="00CE71BE" w:rsidRPr="005B37FD" w:rsidRDefault="00CE71BE">
      <w:pPr>
        <w:pStyle w:val="Zkladntext2"/>
        <w:numPr>
          <w:ilvl w:val="0"/>
          <w:numId w:val="0"/>
        </w:numPr>
        <w:rPr>
          <w:color w:val="FF0000"/>
          <w:sz w:val="28"/>
          <w:szCs w:val="28"/>
        </w:rPr>
      </w:pPr>
    </w:p>
    <w:p w14:paraId="0D4C1CAD" w14:textId="77777777" w:rsidR="00CE71BE" w:rsidRPr="006E04E1" w:rsidRDefault="006E04E1" w:rsidP="00565AE2">
      <w:pPr>
        <w:numPr>
          <w:ilvl w:val="0"/>
          <w:numId w:val="7"/>
        </w:numPr>
        <w:rPr>
          <w:b/>
          <w:sz w:val="28"/>
        </w:rPr>
      </w:pPr>
      <w:r w:rsidRPr="006E04E1">
        <w:rPr>
          <w:b/>
          <w:sz w:val="28"/>
          <w:u w:val="single"/>
        </w:rPr>
        <w:t>Pravidla pro</w:t>
      </w:r>
      <w:r w:rsidR="00CE71BE" w:rsidRPr="006E04E1">
        <w:rPr>
          <w:b/>
          <w:sz w:val="28"/>
          <w:u w:val="single"/>
        </w:rPr>
        <w:t xml:space="preserve"> hodnocení nabídek</w:t>
      </w:r>
    </w:p>
    <w:p w14:paraId="3BF4C3A2" w14:textId="77777777" w:rsidR="00CE71BE" w:rsidRPr="005B37FD" w:rsidRDefault="00CE71BE">
      <w:pPr>
        <w:numPr>
          <w:ilvl w:val="12"/>
          <w:numId w:val="0"/>
        </w:numPr>
        <w:jc w:val="both"/>
        <w:rPr>
          <w:b/>
          <w:color w:val="FF0000"/>
          <w:sz w:val="20"/>
        </w:rPr>
      </w:pPr>
    </w:p>
    <w:p w14:paraId="3801ECD4" w14:textId="77777777" w:rsidR="003A1CAA" w:rsidRPr="004A049B" w:rsidRDefault="003A1CAA" w:rsidP="003A1CAA">
      <w:pPr>
        <w:widowControl w:val="0"/>
        <w:autoSpaceDE w:val="0"/>
        <w:autoSpaceDN w:val="0"/>
        <w:adjustRightInd w:val="0"/>
        <w:jc w:val="both"/>
        <w:rPr>
          <w:rFonts w:cs="Arial"/>
          <w:sz w:val="22"/>
          <w:szCs w:val="22"/>
        </w:rPr>
      </w:pPr>
      <w:r w:rsidRPr="004A049B">
        <w:rPr>
          <w:sz w:val="22"/>
          <w:szCs w:val="22"/>
        </w:rPr>
        <w:t xml:space="preserve">Nabídky budou hodnoceny podle jejich ekonomické výhodnosti. Ekonomická výhodnost nabídek se hodnotí na základě </w:t>
      </w:r>
      <w:r w:rsidRPr="004A049B">
        <w:rPr>
          <w:b/>
          <w:sz w:val="22"/>
          <w:szCs w:val="22"/>
        </w:rPr>
        <w:t>nejnižší nabídkové ceny bez DPH</w:t>
      </w:r>
      <w:r w:rsidRPr="004A049B">
        <w:rPr>
          <w:sz w:val="22"/>
          <w:szCs w:val="22"/>
        </w:rPr>
        <w:t xml:space="preserve">. </w:t>
      </w:r>
      <w:r w:rsidRPr="004A049B">
        <w:rPr>
          <w:rFonts w:cs="Arial"/>
          <w:sz w:val="22"/>
          <w:szCs w:val="22"/>
        </w:rPr>
        <w:t xml:space="preserve">Pořadí nabídek bude stanoveno podle výše nabídkové ceny s tím, že nejnižší cena je nejlepší. </w:t>
      </w:r>
    </w:p>
    <w:p w14:paraId="3536C68E" w14:textId="202192B3" w:rsidR="00390943" w:rsidRPr="001A2760" w:rsidRDefault="00390943" w:rsidP="00390943">
      <w:pPr>
        <w:widowControl w:val="0"/>
        <w:autoSpaceDE w:val="0"/>
        <w:autoSpaceDN w:val="0"/>
        <w:adjustRightInd w:val="0"/>
        <w:jc w:val="both"/>
        <w:rPr>
          <w:sz w:val="22"/>
          <w:szCs w:val="22"/>
        </w:rPr>
      </w:pPr>
      <w:r w:rsidRPr="001A2760">
        <w:rPr>
          <w:sz w:val="22"/>
          <w:szCs w:val="22"/>
        </w:rPr>
        <w:t>Zadavatel stanovuje maximální možnou a nepřekročitelnou výši celkové nabídkové ceny 4</w:t>
      </w:r>
      <w:r>
        <w:rPr>
          <w:sz w:val="22"/>
          <w:szCs w:val="22"/>
        </w:rPr>
        <w:t>.</w:t>
      </w:r>
      <w:r w:rsidRPr="001A2760">
        <w:rPr>
          <w:sz w:val="22"/>
          <w:szCs w:val="22"/>
        </w:rPr>
        <w:t>462</w:t>
      </w:r>
      <w:r>
        <w:rPr>
          <w:sz w:val="22"/>
          <w:szCs w:val="22"/>
        </w:rPr>
        <w:t>.</w:t>
      </w:r>
      <w:r w:rsidRPr="001A2760">
        <w:rPr>
          <w:sz w:val="22"/>
          <w:szCs w:val="22"/>
        </w:rPr>
        <w:t>560,- Kč bez DPH.</w:t>
      </w:r>
    </w:p>
    <w:p w14:paraId="3CE745BA" w14:textId="77777777" w:rsidR="003A1CAA" w:rsidRPr="004A049B" w:rsidRDefault="003A1CAA" w:rsidP="003A1CAA">
      <w:pPr>
        <w:numPr>
          <w:ilvl w:val="12"/>
          <w:numId w:val="0"/>
        </w:numPr>
        <w:jc w:val="both"/>
        <w:rPr>
          <w:bCs/>
          <w:iCs/>
          <w:sz w:val="22"/>
          <w:szCs w:val="22"/>
        </w:rPr>
      </w:pPr>
    </w:p>
    <w:p w14:paraId="0F6AB9B4" w14:textId="77777777" w:rsidR="003A1CAA" w:rsidRPr="004A049B" w:rsidRDefault="003A1CAA" w:rsidP="003A1CAA">
      <w:pPr>
        <w:jc w:val="both"/>
        <w:rPr>
          <w:sz w:val="22"/>
          <w:szCs w:val="22"/>
        </w:rPr>
      </w:pPr>
      <w:r w:rsidRPr="004A049B">
        <w:rPr>
          <w:sz w:val="22"/>
          <w:szCs w:val="22"/>
        </w:rPr>
        <w:t>Výsledkem veřejné zakázky bude uzavření kupní</w:t>
      </w:r>
      <w:r w:rsidR="00E25CAB">
        <w:rPr>
          <w:sz w:val="22"/>
          <w:szCs w:val="22"/>
        </w:rPr>
        <w:t>ch smluv s jednotlivými zadavateli</w:t>
      </w:r>
      <w:r w:rsidRPr="004A049B">
        <w:rPr>
          <w:sz w:val="22"/>
          <w:szCs w:val="22"/>
        </w:rPr>
        <w:t>.</w:t>
      </w:r>
    </w:p>
    <w:p w14:paraId="0C62ECA9" w14:textId="77777777" w:rsidR="003A1CAA" w:rsidRPr="004A049B" w:rsidRDefault="003A1CAA" w:rsidP="003A1CAA">
      <w:pPr>
        <w:jc w:val="both"/>
        <w:rPr>
          <w:sz w:val="22"/>
          <w:szCs w:val="22"/>
        </w:rPr>
      </w:pPr>
    </w:p>
    <w:p w14:paraId="41783222" w14:textId="77777777" w:rsidR="00CF11C3" w:rsidRPr="005B37FD" w:rsidRDefault="00CF11C3">
      <w:pPr>
        <w:numPr>
          <w:ilvl w:val="12"/>
          <w:numId w:val="0"/>
        </w:numPr>
        <w:jc w:val="both"/>
        <w:rPr>
          <w:color w:val="FF0000"/>
          <w:sz w:val="28"/>
          <w:szCs w:val="28"/>
        </w:rPr>
      </w:pPr>
    </w:p>
    <w:p w14:paraId="3B282C13" w14:textId="77777777" w:rsidR="00BF5A7A" w:rsidRPr="00BF5A7A" w:rsidRDefault="00AF760C" w:rsidP="00565AE2">
      <w:pPr>
        <w:numPr>
          <w:ilvl w:val="0"/>
          <w:numId w:val="7"/>
        </w:numPr>
        <w:rPr>
          <w:b/>
          <w:sz w:val="28"/>
        </w:rPr>
      </w:pPr>
      <w:r w:rsidRPr="00AF760C">
        <w:rPr>
          <w:b/>
          <w:sz w:val="28"/>
          <w:u w:val="single"/>
        </w:rPr>
        <w:t>Rozsah požadavku zadavatele na kvalifikaci účastníka</w:t>
      </w:r>
    </w:p>
    <w:p w14:paraId="0F2FBA0F" w14:textId="77777777" w:rsidR="003F6189" w:rsidRPr="00AF760C" w:rsidRDefault="003F6189" w:rsidP="009D0737">
      <w:pPr>
        <w:pStyle w:val="Zhlav"/>
        <w:tabs>
          <w:tab w:val="clear" w:pos="4536"/>
          <w:tab w:val="clear" w:pos="9072"/>
        </w:tabs>
        <w:jc w:val="both"/>
        <w:rPr>
          <w:sz w:val="20"/>
          <w:szCs w:val="20"/>
        </w:rPr>
      </w:pPr>
    </w:p>
    <w:p w14:paraId="35018D2B" w14:textId="77777777" w:rsidR="00EA64C4" w:rsidRPr="004A049B" w:rsidRDefault="00EA64C4" w:rsidP="00EA64C4">
      <w:pPr>
        <w:pStyle w:val="Zhlav"/>
        <w:numPr>
          <w:ilvl w:val="0"/>
          <w:numId w:val="10"/>
        </w:numPr>
        <w:tabs>
          <w:tab w:val="clear" w:pos="4536"/>
          <w:tab w:val="clear" w:pos="9072"/>
        </w:tabs>
        <w:jc w:val="both"/>
        <w:rPr>
          <w:bCs/>
          <w:iCs/>
          <w:sz w:val="22"/>
          <w:szCs w:val="22"/>
        </w:rPr>
      </w:pPr>
      <w:r w:rsidRPr="004A049B">
        <w:rPr>
          <w:bCs/>
          <w:iCs/>
          <w:sz w:val="22"/>
          <w:szCs w:val="22"/>
          <w:u w:val="single"/>
        </w:rPr>
        <w:t xml:space="preserve">Základní způsobilost </w:t>
      </w:r>
    </w:p>
    <w:p w14:paraId="17917B8C" w14:textId="77777777" w:rsidR="00EA64C4" w:rsidRPr="004A049B" w:rsidRDefault="00EA64C4" w:rsidP="00EA64C4">
      <w:pPr>
        <w:pStyle w:val="Zhlav"/>
        <w:tabs>
          <w:tab w:val="clear" w:pos="4536"/>
          <w:tab w:val="clear" w:pos="9072"/>
        </w:tabs>
        <w:jc w:val="both"/>
        <w:rPr>
          <w:bCs/>
          <w:iCs/>
          <w:sz w:val="22"/>
          <w:szCs w:val="22"/>
        </w:rPr>
      </w:pPr>
    </w:p>
    <w:p w14:paraId="433D63EE" w14:textId="6309839E" w:rsidR="00EA64C4" w:rsidRPr="004A049B" w:rsidRDefault="00756679" w:rsidP="00EA64C4">
      <w:pPr>
        <w:pStyle w:val="Zhlav"/>
        <w:jc w:val="both"/>
        <w:rPr>
          <w:bCs/>
          <w:iCs/>
          <w:sz w:val="22"/>
          <w:szCs w:val="22"/>
        </w:rPr>
      </w:pPr>
      <w:r>
        <w:rPr>
          <w:bCs/>
          <w:iCs/>
          <w:sz w:val="22"/>
          <w:szCs w:val="22"/>
        </w:rPr>
        <w:t>Dodavatel prokáže splnění základní způsobilosti dle § 74 ZZVZ předložením dokladů dle § 75 ZZVZ.</w:t>
      </w:r>
    </w:p>
    <w:p w14:paraId="252F7289" w14:textId="7498B3DB" w:rsidR="00EA64C4" w:rsidRPr="004A049B" w:rsidRDefault="00EA64C4" w:rsidP="00EA64C4">
      <w:pPr>
        <w:pStyle w:val="Zhlav"/>
        <w:tabs>
          <w:tab w:val="clear" w:pos="4536"/>
          <w:tab w:val="clear" w:pos="9072"/>
        </w:tabs>
        <w:jc w:val="both"/>
        <w:rPr>
          <w:bCs/>
          <w:iCs/>
          <w:sz w:val="22"/>
          <w:szCs w:val="22"/>
        </w:rPr>
      </w:pPr>
      <w:r w:rsidRPr="004A049B">
        <w:rPr>
          <w:bCs/>
          <w:iCs/>
          <w:sz w:val="22"/>
          <w:szCs w:val="22"/>
        </w:rPr>
        <w:t>Způsobilým není dodavatel, který</w:t>
      </w:r>
      <w:r w:rsidR="003736A6">
        <w:rPr>
          <w:bCs/>
          <w:iCs/>
          <w:sz w:val="22"/>
          <w:szCs w:val="22"/>
        </w:rPr>
        <w:t>:</w:t>
      </w:r>
      <w:r w:rsidRPr="004A049B">
        <w:rPr>
          <w:bCs/>
          <w:iCs/>
          <w:sz w:val="22"/>
          <w:szCs w:val="22"/>
        </w:rPr>
        <w:t xml:space="preserve"> </w:t>
      </w:r>
    </w:p>
    <w:p w14:paraId="2849B9C7" w14:textId="77777777" w:rsidR="00EA64C4" w:rsidRPr="004A049B" w:rsidRDefault="00EA64C4" w:rsidP="00EA64C4">
      <w:pPr>
        <w:pStyle w:val="Odstavecseseznamem"/>
        <w:widowControl w:val="0"/>
        <w:numPr>
          <w:ilvl w:val="0"/>
          <w:numId w:val="18"/>
        </w:numPr>
        <w:autoSpaceDE w:val="0"/>
        <w:autoSpaceDN w:val="0"/>
        <w:adjustRightInd w:val="0"/>
        <w:jc w:val="both"/>
        <w:rPr>
          <w:sz w:val="22"/>
          <w:szCs w:val="22"/>
        </w:rPr>
      </w:pPr>
      <w:r w:rsidRPr="004A049B">
        <w:rPr>
          <w:sz w:val="22"/>
          <w:szCs w:val="22"/>
        </w:rPr>
        <w:t xml:space="preserve">byl v zemi svého sídla v posledních 5 letech před zahájením zadávacího řízení pravomocně odsouzen pro trestný čin nebo obdobný trestný čin podle právního řádu země sídla dodavatele; k zahlazeným odsouzením se nepřihlíží, </w:t>
      </w:r>
    </w:p>
    <w:p w14:paraId="2F68D020" w14:textId="77777777" w:rsidR="00EA64C4" w:rsidRPr="004A049B" w:rsidRDefault="00EA64C4" w:rsidP="00EA64C4">
      <w:pPr>
        <w:pStyle w:val="Odstavecseseznamem"/>
        <w:widowControl w:val="0"/>
        <w:numPr>
          <w:ilvl w:val="0"/>
          <w:numId w:val="18"/>
        </w:numPr>
        <w:autoSpaceDE w:val="0"/>
        <w:autoSpaceDN w:val="0"/>
        <w:adjustRightInd w:val="0"/>
        <w:rPr>
          <w:sz w:val="22"/>
          <w:szCs w:val="22"/>
        </w:rPr>
      </w:pPr>
      <w:r w:rsidRPr="004A049B">
        <w:rPr>
          <w:sz w:val="22"/>
          <w:szCs w:val="22"/>
        </w:rPr>
        <w:t>má v České republice nebo v zemi svého sídla v evidenci daní zachycen splatný daňový nedoplatek,</w:t>
      </w:r>
    </w:p>
    <w:p w14:paraId="63052461" w14:textId="77777777" w:rsidR="00EA64C4" w:rsidRPr="004A049B" w:rsidRDefault="00EA64C4" w:rsidP="00EA64C4">
      <w:pPr>
        <w:pStyle w:val="Odstavecseseznamem"/>
        <w:widowControl w:val="0"/>
        <w:numPr>
          <w:ilvl w:val="0"/>
          <w:numId w:val="18"/>
        </w:numPr>
        <w:autoSpaceDE w:val="0"/>
        <w:autoSpaceDN w:val="0"/>
        <w:adjustRightInd w:val="0"/>
        <w:jc w:val="both"/>
        <w:rPr>
          <w:sz w:val="22"/>
          <w:szCs w:val="22"/>
        </w:rPr>
      </w:pPr>
      <w:r w:rsidRPr="004A049B">
        <w:rPr>
          <w:sz w:val="22"/>
          <w:szCs w:val="22"/>
        </w:rPr>
        <w:lastRenderedPageBreak/>
        <w:t>má v České republice nebo v zemi svého sídla splatný nedoplatek na pojistném nebo na penále na veřejné zdravotní pojištění,</w:t>
      </w:r>
    </w:p>
    <w:p w14:paraId="57518563" w14:textId="77777777" w:rsidR="00EA64C4" w:rsidRPr="004A049B" w:rsidRDefault="00EA64C4" w:rsidP="00EA64C4">
      <w:pPr>
        <w:pStyle w:val="Odstavecseseznamem"/>
        <w:widowControl w:val="0"/>
        <w:numPr>
          <w:ilvl w:val="0"/>
          <w:numId w:val="18"/>
        </w:numPr>
        <w:autoSpaceDE w:val="0"/>
        <w:autoSpaceDN w:val="0"/>
        <w:adjustRightInd w:val="0"/>
        <w:jc w:val="both"/>
        <w:rPr>
          <w:sz w:val="22"/>
          <w:szCs w:val="22"/>
        </w:rPr>
      </w:pPr>
      <w:r w:rsidRPr="004A049B">
        <w:rPr>
          <w:sz w:val="22"/>
          <w:szCs w:val="22"/>
        </w:rPr>
        <w:t>má v České republice nebo v zemi svého sídla splatný nedoplatek na pojistném nebo na penále na sociální zabezpečení a příspěvku na státní politiku zaměstnanosti,</w:t>
      </w:r>
    </w:p>
    <w:p w14:paraId="6D77133C" w14:textId="11610CD8" w:rsidR="00EA64C4" w:rsidRDefault="00EA64C4" w:rsidP="00EA64C4">
      <w:pPr>
        <w:pStyle w:val="Odstavecseseznamem"/>
        <w:widowControl w:val="0"/>
        <w:numPr>
          <w:ilvl w:val="0"/>
          <w:numId w:val="18"/>
        </w:numPr>
        <w:autoSpaceDE w:val="0"/>
        <w:autoSpaceDN w:val="0"/>
        <w:adjustRightInd w:val="0"/>
        <w:rPr>
          <w:sz w:val="22"/>
          <w:szCs w:val="22"/>
        </w:rPr>
      </w:pPr>
      <w:r w:rsidRPr="004A049B">
        <w:rPr>
          <w:sz w:val="22"/>
          <w:szCs w:val="22"/>
        </w:rPr>
        <w:t>je v likvidaci, proti němuž bylo vydáno rozhodnutí o úpadku, vůči němuž byla nařízena nucená správa podle jiného právního předpisu nebo v obdobné situaci podle právního řádu země sídla dodavatele.</w:t>
      </w:r>
    </w:p>
    <w:p w14:paraId="533681E0" w14:textId="545F4C67" w:rsidR="00897A0D" w:rsidRDefault="00897A0D" w:rsidP="00897A0D">
      <w:pPr>
        <w:widowControl w:val="0"/>
        <w:autoSpaceDE w:val="0"/>
        <w:autoSpaceDN w:val="0"/>
        <w:adjustRightInd w:val="0"/>
        <w:rPr>
          <w:sz w:val="22"/>
          <w:szCs w:val="22"/>
        </w:rPr>
      </w:pPr>
    </w:p>
    <w:p w14:paraId="5C3E8CE7" w14:textId="77777777" w:rsidR="00897A0D" w:rsidRPr="00897A0D" w:rsidRDefault="00897A0D" w:rsidP="00897A0D">
      <w:pPr>
        <w:pStyle w:val="Zhlav"/>
        <w:tabs>
          <w:tab w:val="clear" w:pos="4536"/>
          <w:tab w:val="clear" w:pos="9072"/>
        </w:tabs>
        <w:jc w:val="both"/>
        <w:rPr>
          <w:bCs/>
          <w:iCs/>
          <w:sz w:val="22"/>
          <w:szCs w:val="22"/>
        </w:rPr>
      </w:pPr>
      <w:r w:rsidRPr="00897A0D">
        <w:rPr>
          <w:bCs/>
          <w:iCs/>
          <w:sz w:val="22"/>
          <w:szCs w:val="22"/>
        </w:rPr>
        <w:t xml:space="preserve">Je-li dodavatelem právnická osoba, musí základní způsobilost splňovat tato právnická osoba a zároveň každý člen statutárního orgánu. </w:t>
      </w:r>
    </w:p>
    <w:p w14:paraId="66B071CD" w14:textId="77777777" w:rsidR="00897A0D" w:rsidRPr="00897A0D" w:rsidRDefault="00897A0D" w:rsidP="00897A0D">
      <w:pPr>
        <w:pStyle w:val="Zhlav"/>
        <w:tabs>
          <w:tab w:val="clear" w:pos="4536"/>
          <w:tab w:val="clear" w:pos="9072"/>
        </w:tabs>
        <w:ind w:left="360"/>
        <w:jc w:val="both"/>
        <w:rPr>
          <w:bCs/>
          <w:iCs/>
          <w:sz w:val="22"/>
          <w:szCs w:val="22"/>
        </w:rPr>
      </w:pPr>
    </w:p>
    <w:p w14:paraId="1A0AB74B" w14:textId="77777777" w:rsidR="00897A0D" w:rsidRPr="00897A0D" w:rsidRDefault="00897A0D" w:rsidP="00897A0D">
      <w:pPr>
        <w:pStyle w:val="Zhlav"/>
        <w:tabs>
          <w:tab w:val="clear" w:pos="4536"/>
          <w:tab w:val="clear" w:pos="9072"/>
        </w:tabs>
        <w:jc w:val="both"/>
        <w:rPr>
          <w:bCs/>
          <w:iCs/>
          <w:sz w:val="22"/>
          <w:szCs w:val="22"/>
        </w:rPr>
      </w:pPr>
      <w:r w:rsidRPr="00897A0D">
        <w:rPr>
          <w:bCs/>
          <w:iCs/>
          <w:sz w:val="22"/>
          <w:szCs w:val="22"/>
        </w:rPr>
        <w:t xml:space="preserve">Je-li členem statutárního orgánu dodavatele právnická osoba, musí základní způsobilost splňovat </w:t>
      </w:r>
    </w:p>
    <w:p w14:paraId="2826685A" w14:textId="77777777" w:rsidR="00897A0D" w:rsidRPr="00897A0D" w:rsidRDefault="00897A0D" w:rsidP="00897A0D">
      <w:pPr>
        <w:widowControl w:val="0"/>
        <w:autoSpaceDE w:val="0"/>
        <w:autoSpaceDN w:val="0"/>
        <w:adjustRightInd w:val="0"/>
        <w:ind w:left="709"/>
        <w:jc w:val="both"/>
        <w:rPr>
          <w:sz w:val="22"/>
          <w:szCs w:val="22"/>
        </w:rPr>
      </w:pPr>
      <w:r w:rsidRPr="00897A0D">
        <w:rPr>
          <w:sz w:val="22"/>
          <w:szCs w:val="22"/>
        </w:rPr>
        <w:t xml:space="preserve">a) tato právnická osoba, </w:t>
      </w:r>
    </w:p>
    <w:p w14:paraId="647E0FB2" w14:textId="77777777" w:rsidR="00897A0D" w:rsidRPr="00897A0D" w:rsidRDefault="00897A0D" w:rsidP="00897A0D">
      <w:pPr>
        <w:widowControl w:val="0"/>
        <w:autoSpaceDE w:val="0"/>
        <w:autoSpaceDN w:val="0"/>
        <w:adjustRightInd w:val="0"/>
        <w:ind w:left="709"/>
        <w:jc w:val="both"/>
        <w:rPr>
          <w:sz w:val="22"/>
          <w:szCs w:val="22"/>
        </w:rPr>
      </w:pPr>
      <w:r w:rsidRPr="00897A0D">
        <w:rPr>
          <w:sz w:val="22"/>
          <w:szCs w:val="22"/>
        </w:rPr>
        <w:t xml:space="preserve">b) každý člen statutárního orgánu této právnické osoby a </w:t>
      </w:r>
    </w:p>
    <w:p w14:paraId="532D190C" w14:textId="77777777" w:rsidR="00897A0D" w:rsidRPr="00897A0D" w:rsidRDefault="00897A0D" w:rsidP="00897A0D">
      <w:pPr>
        <w:widowControl w:val="0"/>
        <w:autoSpaceDE w:val="0"/>
        <w:autoSpaceDN w:val="0"/>
        <w:adjustRightInd w:val="0"/>
        <w:ind w:left="709"/>
        <w:rPr>
          <w:sz w:val="22"/>
          <w:szCs w:val="22"/>
        </w:rPr>
      </w:pPr>
      <w:r w:rsidRPr="00897A0D">
        <w:rPr>
          <w:sz w:val="22"/>
          <w:szCs w:val="22"/>
        </w:rPr>
        <w:t xml:space="preserve">c) osoba zastupující tuto právnickou osobu v statutárním orgánu dodavatele. </w:t>
      </w:r>
    </w:p>
    <w:p w14:paraId="0426C518" w14:textId="77777777" w:rsidR="00897A0D" w:rsidRPr="00897A0D" w:rsidRDefault="00897A0D" w:rsidP="00897A0D">
      <w:pPr>
        <w:widowControl w:val="0"/>
        <w:autoSpaceDE w:val="0"/>
        <w:autoSpaceDN w:val="0"/>
        <w:adjustRightInd w:val="0"/>
        <w:rPr>
          <w:rFonts w:ascii="Arial" w:hAnsi="Arial" w:cs="Arial"/>
          <w:sz w:val="22"/>
          <w:szCs w:val="22"/>
        </w:rPr>
      </w:pPr>
      <w:r w:rsidRPr="00897A0D">
        <w:rPr>
          <w:rFonts w:ascii="Arial" w:hAnsi="Arial" w:cs="Arial"/>
          <w:sz w:val="22"/>
          <w:szCs w:val="22"/>
        </w:rPr>
        <w:t xml:space="preserve"> </w:t>
      </w:r>
    </w:p>
    <w:p w14:paraId="5E63D420" w14:textId="77777777" w:rsidR="00897A0D" w:rsidRPr="00897A0D" w:rsidRDefault="00897A0D" w:rsidP="00897A0D">
      <w:pPr>
        <w:pStyle w:val="Zhlav"/>
        <w:tabs>
          <w:tab w:val="clear" w:pos="4536"/>
          <w:tab w:val="clear" w:pos="9072"/>
        </w:tabs>
        <w:jc w:val="both"/>
        <w:rPr>
          <w:bCs/>
          <w:iCs/>
          <w:sz w:val="22"/>
          <w:szCs w:val="22"/>
        </w:rPr>
      </w:pPr>
      <w:r w:rsidRPr="00897A0D">
        <w:rPr>
          <w:bCs/>
          <w:iCs/>
          <w:sz w:val="22"/>
          <w:szCs w:val="22"/>
        </w:rPr>
        <w:t xml:space="preserve">Účastní-li se zadávacího řízení pobočka závodu </w:t>
      </w:r>
    </w:p>
    <w:p w14:paraId="36CDC87C" w14:textId="77777777" w:rsidR="00897A0D" w:rsidRPr="00897A0D" w:rsidRDefault="00897A0D" w:rsidP="00897A0D">
      <w:pPr>
        <w:widowControl w:val="0"/>
        <w:autoSpaceDE w:val="0"/>
        <w:autoSpaceDN w:val="0"/>
        <w:adjustRightInd w:val="0"/>
        <w:ind w:left="709"/>
        <w:jc w:val="both"/>
        <w:rPr>
          <w:sz w:val="22"/>
          <w:szCs w:val="22"/>
        </w:rPr>
      </w:pPr>
      <w:r w:rsidRPr="00897A0D">
        <w:rPr>
          <w:sz w:val="22"/>
          <w:szCs w:val="22"/>
        </w:rPr>
        <w:t xml:space="preserve">a) zahraniční právnické osoby, musí </w:t>
      </w:r>
      <w:r w:rsidRPr="00897A0D">
        <w:rPr>
          <w:bCs/>
          <w:iCs/>
          <w:sz w:val="22"/>
          <w:szCs w:val="22"/>
        </w:rPr>
        <w:t xml:space="preserve">základní způsobilost </w:t>
      </w:r>
      <w:r w:rsidRPr="00897A0D">
        <w:rPr>
          <w:sz w:val="22"/>
          <w:szCs w:val="22"/>
        </w:rPr>
        <w:t xml:space="preserve">splňovat tato právnická osoba a vedoucí pobočky závodu, </w:t>
      </w:r>
    </w:p>
    <w:p w14:paraId="0F91165D" w14:textId="74A4B38C" w:rsidR="00897A0D" w:rsidRPr="00897A0D" w:rsidRDefault="00897A0D" w:rsidP="00897A0D">
      <w:pPr>
        <w:widowControl w:val="0"/>
        <w:autoSpaceDE w:val="0"/>
        <w:autoSpaceDN w:val="0"/>
        <w:adjustRightInd w:val="0"/>
        <w:ind w:left="709"/>
        <w:jc w:val="both"/>
        <w:rPr>
          <w:sz w:val="22"/>
          <w:szCs w:val="22"/>
        </w:rPr>
      </w:pPr>
      <w:r w:rsidRPr="00897A0D">
        <w:rPr>
          <w:sz w:val="22"/>
          <w:szCs w:val="22"/>
        </w:rPr>
        <w:t xml:space="preserve">b) české právnické osoby, musí </w:t>
      </w:r>
      <w:r w:rsidRPr="00897A0D">
        <w:rPr>
          <w:bCs/>
          <w:iCs/>
          <w:sz w:val="22"/>
          <w:szCs w:val="22"/>
        </w:rPr>
        <w:t xml:space="preserve">základní způsobilost </w:t>
      </w:r>
      <w:r w:rsidRPr="00897A0D">
        <w:rPr>
          <w:sz w:val="22"/>
          <w:szCs w:val="22"/>
        </w:rPr>
        <w:t>splňovat osoby uvedené v § 74 odst. 2</w:t>
      </w:r>
      <w:r w:rsidR="003736A6">
        <w:rPr>
          <w:sz w:val="22"/>
          <w:szCs w:val="22"/>
        </w:rPr>
        <w:t xml:space="preserve"> ZZVZ</w:t>
      </w:r>
      <w:r w:rsidRPr="00897A0D">
        <w:rPr>
          <w:sz w:val="22"/>
          <w:szCs w:val="22"/>
        </w:rPr>
        <w:t xml:space="preserve"> a vedoucí pobočky závodu. </w:t>
      </w:r>
    </w:p>
    <w:p w14:paraId="6702EF72" w14:textId="47BAA978" w:rsidR="00897A0D" w:rsidRPr="00897A0D" w:rsidRDefault="00897A0D" w:rsidP="00897A0D">
      <w:pPr>
        <w:widowControl w:val="0"/>
        <w:autoSpaceDE w:val="0"/>
        <w:autoSpaceDN w:val="0"/>
        <w:adjustRightInd w:val="0"/>
        <w:rPr>
          <w:sz w:val="22"/>
          <w:szCs w:val="22"/>
        </w:rPr>
      </w:pPr>
    </w:p>
    <w:p w14:paraId="46497881" w14:textId="0299785A" w:rsidR="00897A0D" w:rsidRPr="00B41237" w:rsidRDefault="00897A0D" w:rsidP="00897A0D">
      <w:pPr>
        <w:widowControl w:val="0"/>
        <w:autoSpaceDE w:val="0"/>
        <w:autoSpaceDN w:val="0"/>
        <w:adjustRightInd w:val="0"/>
        <w:jc w:val="both"/>
        <w:rPr>
          <w:color w:val="FF0000"/>
          <w:sz w:val="22"/>
          <w:szCs w:val="22"/>
        </w:rPr>
      </w:pPr>
      <w:r w:rsidRPr="00897A0D">
        <w:rPr>
          <w:sz w:val="22"/>
          <w:szCs w:val="22"/>
        </w:rPr>
        <w:t>Doklady prokazující základní způsobilost podle § 74</w:t>
      </w:r>
      <w:r w:rsidR="003736A6">
        <w:rPr>
          <w:sz w:val="22"/>
          <w:szCs w:val="22"/>
        </w:rPr>
        <w:t xml:space="preserve"> ZZVZ</w:t>
      </w:r>
      <w:r w:rsidRPr="00897A0D">
        <w:rPr>
          <w:rFonts w:ascii="Arial" w:hAnsi="Arial" w:cs="Arial"/>
          <w:sz w:val="22"/>
          <w:szCs w:val="22"/>
        </w:rPr>
        <w:t xml:space="preserve"> </w:t>
      </w:r>
      <w:r w:rsidRPr="00897A0D">
        <w:rPr>
          <w:sz w:val="22"/>
          <w:szCs w:val="22"/>
        </w:rPr>
        <w:t xml:space="preserve">musí prokazovat splnění požadovaného kritéria způsobilosti </w:t>
      </w:r>
      <w:r w:rsidRPr="00F26C02">
        <w:rPr>
          <w:sz w:val="22"/>
          <w:szCs w:val="22"/>
        </w:rPr>
        <w:t xml:space="preserve">nejpozději v době 3 měsíců přede dnem podání nabídky. </w:t>
      </w:r>
    </w:p>
    <w:p w14:paraId="5F04327D" w14:textId="77777777" w:rsidR="00897A0D" w:rsidRPr="00B41237" w:rsidRDefault="00897A0D" w:rsidP="00897A0D">
      <w:pPr>
        <w:widowControl w:val="0"/>
        <w:autoSpaceDE w:val="0"/>
        <w:autoSpaceDN w:val="0"/>
        <w:adjustRightInd w:val="0"/>
        <w:rPr>
          <w:color w:val="FF0000"/>
          <w:sz w:val="22"/>
          <w:szCs w:val="22"/>
        </w:rPr>
      </w:pPr>
    </w:p>
    <w:p w14:paraId="0C29D0B2" w14:textId="77777777" w:rsidR="00EA64C4" w:rsidRPr="004A049B" w:rsidRDefault="00EA64C4" w:rsidP="00EA64C4">
      <w:pPr>
        <w:widowControl w:val="0"/>
        <w:autoSpaceDE w:val="0"/>
        <w:autoSpaceDN w:val="0"/>
        <w:adjustRightInd w:val="0"/>
        <w:ind w:left="709"/>
        <w:rPr>
          <w:sz w:val="22"/>
          <w:szCs w:val="22"/>
        </w:rPr>
      </w:pPr>
    </w:p>
    <w:p w14:paraId="3B3805B8" w14:textId="77777777" w:rsidR="00EA64C4" w:rsidRPr="004A049B" w:rsidRDefault="00EA64C4" w:rsidP="00EA64C4">
      <w:pPr>
        <w:pStyle w:val="Zkladntextodsazen"/>
        <w:numPr>
          <w:ilvl w:val="0"/>
          <w:numId w:val="10"/>
        </w:numPr>
        <w:rPr>
          <w:sz w:val="22"/>
          <w:szCs w:val="22"/>
        </w:rPr>
      </w:pPr>
      <w:r w:rsidRPr="004A049B">
        <w:rPr>
          <w:bCs/>
          <w:iCs/>
          <w:sz w:val="22"/>
          <w:szCs w:val="22"/>
          <w:u w:val="single"/>
        </w:rPr>
        <w:t>Profesní způsobilost</w:t>
      </w:r>
      <w:r w:rsidRPr="004A049B">
        <w:rPr>
          <w:bCs/>
          <w:iCs/>
          <w:sz w:val="22"/>
          <w:szCs w:val="22"/>
        </w:rPr>
        <w:t xml:space="preserve"> </w:t>
      </w:r>
    </w:p>
    <w:p w14:paraId="6F404180" w14:textId="77777777" w:rsidR="00EA64C4" w:rsidRPr="004A049B" w:rsidRDefault="00EA64C4" w:rsidP="00EA64C4">
      <w:pPr>
        <w:pStyle w:val="Zkladntextodsazen"/>
        <w:ind w:left="0"/>
        <w:rPr>
          <w:sz w:val="22"/>
          <w:szCs w:val="22"/>
        </w:rPr>
      </w:pPr>
    </w:p>
    <w:p w14:paraId="0F1DCDA7" w14:textId="77777777" w:rsidR="00EA64C4" w:rsidRPr="004A049B" w:rsidRDefault="00EA64C4" w:rsidP="00FC5D37">
      <w:pPr>
        <w:widowControl w:val="0"/>
        <w:autoSpaceDE w:val="0"/>
        <w:autoSpaceDN w:val="0"/>
        <w:adjustRightInd w:val="0"/>
        <w:jc w:val="both"/>
        <w:rPr>
          <w:sz w:val="22"/>
          <w:szCs w:val="22"/>
        </w:rPr>
      </w:pPr>
      <w:r w:rsidRPr="004A049B">
        <w:rPr>
          <w:sz w:val="22"/>
          <w:szCs w:val="22"/>
        </w:rPr>
        <w:t xml:space="preserve">Dodavatel prokazuje splnění profesní způsobilosti předložením výpisu z obchodního rejstříku, </w:t>
      </w:r>
      <w:r w:rsidRPr="004A049B">
        <w:rPr>
          <w:bCs/>
          <w:iCs/>
          <w:sz w:val="22"/>
          <w:szCs w:val="22"/>
        </w:rPr>
        <w:t xml:space="preserve">pokud je do něj účastník zapsán. </w:t>
      </w:r>
      <w:r w:rsidRPr="004A049B">
        <w:rPr>
          <w:sz w:val="22"/>
          <w:szCs w:val="22"/>
        </w:rPr>
        <w:t xml:space="preserve"> </w:t>
      </w:r>
    </w:p>
    <w:p w14:paraId="056746C7" w14:textId="458E3253" w:rsidR="00EA64C4" w:rsidRPr="004A049B" w:rsidRDefault="00EA64C4" w:rsidP="00FC5D37">
      <w:pPr>
        <w:widowControl w:val="0"/>
        <w:autoSpaceDE w:val="0"/>
        <w:autoSpaceDN w:val="0"/>
        <w:adjustRightInd w:val="0"/>
        <w:jc w:val="both"/>
        <w:rPr>
          <w:sz w:val="22"/>
          <w:szCs w:val="22"/>
        </w:rPr>
      </w:pPr>
      <w:r w:rsidRPr="004A049B">
        <w:rPr>
          <w:sz w:val="22"/>
          <w:szCs w:val="22"/>
        </w:rPr>
        <w:t>Dále zadavatel požaduje předložit doklad, že dodavatel je oprávněn podnikat v rozsahu odpovídajícímu předmětu veřejné zakázky</w:t>
      </w:r>
      <w:r w:rsidR="00640F65">
        <w:rPr>
          <w:sz w:val="22"/>
          <w:szCs w:val="22"/>
        </w:rPr>
        <w:t xml:space="preserve"> tj. k prodeji automobilu. </w:t>
      </w:r>
      <w:r w:rsidRPr="004A049B">
        <w:rPr>
          <w:sz w:val="22"/>
          <w:szCs w:val="22"/>
        </w:rPr>
        <w:t xml:space="preserve"> </w:t>
      </w:r>
    </w:p>
    <w:p w14:paraId="6613023A" w14:textId="77777777" w:rsidR="00EA64C4" w:rsidRPr="004A049B" w:rsidRDefault="00EA64C4" w:rsidP="00EA64C4">
      <w:pPr>
        <w:pStyle w:val="Default"/>
        <w:jc w:val="both"/>
        <w:rPr>
          <w:color w:val="auto"/>
          <w:sz w:val="22"/>
          <w:szCs w:val="22"/>
        </w:rPr>
      </w:pPr>
    </w:p>
    <w:p w14:paraId="2BFBC976" w14:textId="7A130695" w:rsidR="000F1207" w:rsidRPr="00B41237" w:rsidRDefault="00EA64C4" w:rsidP="000F1207">
      <w:pPr>
        <w:pStyle w:val="Default"/>
        <w:jc w:val="both"/>
        <w:rPr>
          <w:color w:val="FF0000"/>
          <w:sz w:val="22"/>
          <w:szCs w:val="22"/>
        </w:rPr>
      </w:pPr>
      <w:r w:rsidRPr="004A049B">
        <w:rPr>
          <w:color w:val="auto"/>
          <w:sz w:val="22"/>
          <w:szCs w:val="22"/>
        </w:rPr>
        <w:t xml:space="preserve">Doklady prokazující profesní způsobilost </w:t>
      </w:r>
      <w:r w:rsidRPr="004A049B">
        <w:rPr>
          <w:bCs/>
          <w:iCs/>
          <w:color w:val="auto"/>
          <w:sz w:val="22"/>
          <w:szCs w:val="22"/>
        </w:rPr>
        <w:t xml:space="preserve">budou doloženy v kopiích. Výpis z obchodního rejstříku stáří max. 90 dnů. </w:t>
      </w:r>
      <w:r w:rsidR="000F1207" w:rsidRPr="000F1207">
        <w:rPr>
          <w:sz w:val="22"/>
          <w:szCs w:val="22"/>
        </w:rPr>
        <w:t xml:space="preserve">Doklady prokazující profesní způsobilost podle § 77 odst. 1 ZZVZ musí prokazovat splnění požadovaného kritéria způsobilosti </w:t>
      </w:r>
      <w:r w:rsidR="000F1207" w:rsidRPr="00F26C02">
        <w:rPr>
          <w:color w:val="auto"/>
          <w:sz w:val="22"/>
          <w:szCs w:val="22"/>
        </w:rPr>
        <w:t xml:space="preserve">nejpozději v době 3 měsíců přede dnem podání nabídky. </w:t>
      </w:r>
    </w:p>
    <w:p w14:paraId="54BF3872" w14:textId="26309D54" w:rsidR="00EA64C4" w:rsidRPr="00B41237" w:rsidRDefault="00EA64C4" w:rsidP="00EA64C4">
      <w:pPr>
        <w:widowControl w:val="0"/>
        <w:autoSpaceDE w:val="0"/>
        <w:autoSpaceDN w:val="0"/>
        <w:adjustRightInd w:val="0"/>
        <w:jc w:val="both"/>
        <w:rPr>
          <w:color w:val="FF0000"/>
          <w:sz w:val="22"/>
          <w:szCs w:val="22"/>
        </w:rPr>
      </w:pPr>
    </w:p>
    <w:p w14:paraId="32106BB8" w14:textId="77777777" w:rsidR="005766E9" w:rsidRPr="004A049B" w:rsidRDefault="005766E9" w:rsidP="00EA64C4">
      <w:pPr>
        <w:widowControl w:val="0"/>
        <w:autoSpaceDE w:val="0"/>
        <w:autoSpaceDN w:val="0"/>
        <w:adjustRightInd w:val="0"/>
        <w:jc w:val="both"/>
        <w:rPr>
          <w:sz w:val="22"/>
          <w:szCs w:val="22"/>
        </w:rPr>
      </w:pPr>
    </w:p>
    <w:p w14:paraId="46E55D95" w14:textId="77777777" w:rsidR="00EA64C4" w:rsidRPr="004A049B" w:rsidRDefault="00EA64C4" w:rsidP="00EA64C4">
      <w:pPr>
        <w:pStyle w:val="Zkladntextodsazen"/>
        <w:numPr>
          <w:ilvl w:val="0"/>
          <w:numId w:val="10"/>
        </w:numPr>
        <w:rPr>
          <w:sz w:val="22"/>
          <w:szCs w:val="22"/>
        </w:rPr>
      </w:pPr>
      <w:r w:rsidRPr="004A049B">
        <w:rPr>
          <w:bCs/>
          <w:iCs/>
          <w:sz w:val="22"/>
          <w:szCs w:val="22"/>
          <w:u w:val="single"/>
        </w:rPr>
        <w:t xml:space="preserve">Technická kvalifikace </w:t>
      </w:r>
    </w:p>
    <w:p w14:paraId="68440ABF" w14:textId="77777777" w:rsidR="00EA64C4" w:rsidRPr="004A049B" w:rsidRDefault="00EA64C4" w:rsidP="00EA64C4">
      <w:pPr>
        <w:pStyle w:val="Zkladntextodsazen"/>
        <w:ind w:left="0"/>
        <w:rPr>
          <w:sz w:val="22"/>
          <w:szCs w:val="22"/>
        </w:rPr>
      </w:pPr>
    </w:p>
    <w:p w14:paraId="155D37A0" w14:textId="5B4941D0" w:rsidR="00EA64C4" w:rsidRPr="004A049B" w:rsidRDefault="00EA64C4" w:rsidP="00FC5D37">
      <w:pPr>
        <w:widowControl w:val="0"/>
        <w:autoSpaceDE w:val="0"/>
        <w:autoSpaceDN w:val="0"/>
        <w:adjustRightInd w:val="0"/>
        <w:jc w:val="both"/>
        <w:rPr>
          <w:i/>
          <w:sz w:val="22"/>
          <w:szCs w:val="22"/>
        </w:rPr>
      </w:pPr>
      <w:r w:rsidRPr="004A049B">
        <w:rPr>
          <w:sz w:val="22"/>
          <w:szCs w:val="22"/>
        </w:rPr>
        <w:t>K prokázání kritérií technické kvalifikace zadavatel požaduje předložení</w:t>
      </w:r>
      <w:r w:rsidR="00FC5D37">
        <w:rPr>
          <w:sz w:val="22"/>
          <w:szCs w:val="22"/>
        </w:rPr>
        <w:t xml:space="preserve"> </w:t>
      </w:r>
      <w:r w:rsidR="004C7D12" w:rsidRPr="004A049B">
        <w:rPr>
          <w:sz w:val="22"/>
          <w:szCs w:val="22"/>
        </w:rPr>
        <w:t xml:space="preserve">seznamu </w:t>
      </w:r>
      <w:r w:rsidR="0093342D" w:rsidRPr="004A049B">
        <w:rPr>
          <w:sz w:val="22"/>
          <w:szCs w:val="22"/>
        </w:rPr>
        <w:t>prodej</w:t>
      </w:r>
      <w:r w:rsidR="0093342D">
        <w:rPr>
          <w:sz w:val="22"/>
          <w:szCs w:val="22"/>
        </w:rPr>
        <w:t>e</w:t>
      </w:r>
      <w:r w:rsidR="00897A0D">
        <w:rPr>
          <w:sz w:val="22"/>
          <w:szCs w:val="22"/>
        </w:rPr>
        <w:t xml:space="preserve"> </w:t>
      </w:r>
      <w:r w:rsidR="00955D7C">
        <w:rPr>
          <w:sz w:val="22"/>
          <w:szCs w:val="22"/>
        </w:rPr>
        <w:t>5</w:t>
      </w:r>
      <w:r w:rsidR="004C7D12" w:rsidRPr="004A049B">
        <w:rPr>
          <w:sz w:val="22"/>
          <w:szCs w:val="22"/>
        </w:rPr>
        <w:t xml:space="preserve"> ks užitkových automobilů</w:t>
      </w:r>
      <w:r w:rsidRPr="004A049B">
        <w:rPr>
          <w:sz w:val="22"/>
          <w:szCs w:val="22"/>
        </w:rPr>
        <w:t xml:space="preserve"> za poslední 3 roky před</w:t>
      </w:r>
      <w:r w:rsidR="00D34768">
        <w:rPr>
          <w:sz w:val="22"/>
          <w:szCs w:val="22"/>
        </w:rPr>
        <w:t xml:space="preserve"> zahájením zadávacího řízení včetně uvedení ceny bez DPH a doby jejich poskytnutí a identifikace objednatele.   </w:t>
      </w:r>
    </w:p>
    <w:p w14:paraId="342BC0BB" w14:textId="77777777" w:rsidR="000647B0" w:rsidRDefault="000647B0" w:rsidP="00B1684A">
      <w:pPr>
        <w:pStyle w:val="Odstavecseseznamem"/>
        <w:widowControl w:val="0"/>
        <w:autoSpaceDE w:val="0"/>
        <w:autoSpaceDN w:val="0"/>
        <w:adjustRightInd w:val="0"/>
        <w:jc w:val="both"/>
        <w:rPr>
          <w:sz w:val="22"/>
          <w:szCs w:val="22"/>
        </w:rPr>
      </w:pPr>
    </w:p>
    <w:p w14:paraId="6CCF2DA4" w14:textId="77777777" w:rsidR="00756679" w:rsidRDefault="00756679" w:rsidP="00937B47">
      <w:pPr>
        <w:pStyle w:val="Zkladntextodsazen"/>
        <w:ind w:left="0"/>
        <w:rPr>
          <w:b/>
          <w:sz w:val="22"/>
          <w:szCs w:val="22"/>
        </w:rPr>
      </w:pPr>
    </w:p>
    <w:p w14:paraId="7CBD7556" w14:textId="0E0DBEC5" w:rsidR="00756679" w:rsidRPr="00756679" w:rsidRDefault="00756679" w:rsidP="00937B47">
      <w:pPr>
        <w:pStyle w:val="Zkladntextodsazen"/>
        <w:ind w:left="0"/>
        <w:rPr>
          <w:sz w:val="22"/>
          <w:szCs w:val="22"/>
          <w:u w:val="single"/>
        </w:rPr>
      </w:pPr>
      <w:r>
        <w:rPr>
          <w:sz w:val="22"/>
          <w:szCs w:val="22"/>
        </w:rPr>
        <w:t xml:space="preserve">D) </w:t>
      </w:r>
      <w:r>
        <w:rPr>
          <w:sz w:val="22"/>
          <w:szCs w:val="22"/>
          <w:u w:val="single"/>
        </w:rPr>
        <w:t>Požadavky na předložení dokladů</w:t>
      </w:r>
    </w:p>
    <w:p w14:paraId="7C60A134" w14:textId="77777777" w:rsidR="00756679" w:rsidRDefault="00756679" w:rsidP="00937B47">
      <w:pPr>
        <w:pStyle w:val="Zkladntextodsazen"/>
        <w:ind w:left="0"/>
        <w:rPr>
          <w:sz w:val="22"/>
          <w:szCs w:val="22"/>
        </w:rPr>
      </w:pPr>
    </w:p>
    <w:p w14:paraId="06B114A6" w14:textId="4C5BE4AD" w:rsidR="00937B47" w:rsidRPr="00937B47" w:rsidRDefault="00937B47" w:rsidP="00937B47">
      <w:pPr>
        <w:pStyle w:val="Zkladntextodsazen"/>
        <w:ind w:left="0"/>
        <w:rPr>
          <w:b/>
          <w:bCs/>
          <w:i/>
          <w:iCs/>
          <w:color w:val="FF0000"/>
          <w:sz w:val="22"/>
          <w:szCs w:val="22"/>
        </w:rPr>
      </w:pPr>
      <w:r w:rsidRPr="00937B47">
        <w:rPr>
          <w:b/>
          <w:sz w:val="22"/>
          <w:szCs w:val="22"/>
        </w:rPr>
        <w:t xml:space="preserve">Doklady o kvalifikaci předkládají dodavatelé v nabídkách v kopiích a mohou je nahradit čestným prohlášením nebo jednotným evropským osvědčením pro veřejné zakázky podle § 87 ZZVZ. Zadavatel si může v průběhu zadávacího řízení vyžádat předložení originálů nebo úředně ověřených kopií dokladů o kvalifikaci. </w:t>
      </w:r>
      <w:r w:rsidRPr="00937B47">
        <w:rPr>
          <w:b/>
          <w:bCs/>
          <w:i/>
          <w:iCs/>
          <w:color w:val="FF0000"/>
          <w:sz w:val="22"/>
          <w:szCs w:val="22"/>
        </w:rPr>
        <w:t xml:space="preserve"> </w:t>
      </w:r>
    </w:p>
    <w:p w14:paraId="5271DBC0" w14:textId="77777777" w:rsidR="00937B47" w:rsidRPr="00937B47" w:rsidRDefault="00937B47" w:rsidP="00937B47">
      <w:pPr>
        <w:pStyle w:val="Zkladntextodsazen"/>
        <w:ind w:left="360"/>
        <w:rPr>
          <w:b/>
          <w:color w:val="FF0000"/>
          <w:sz w:val="22"/>
          <w:szCs w:val="22"/>
        </w:rPr>
      </w:pPr>
    </w:p>
    <w:p w14:paraId="75083E79" w14:textId="77777777" w:rsidR="00937B47" w:rsidRPr="00937B47" w:rsidRDefault="00937B47" w:rsidP="00937B47">
      <w:pPr>
        <w:pStyle w:val="Zkladntextodsazen"/>
        <w:ind w:left="0"/>
        <w:rPr>
          <w:sz w:val="22"/>
          <w:szCs w:val="22"/>
        </w:rPr>
      </w:pPr>
      <w:r w:rsidRPr="00937B47">
        <w:rPr>
          <w:b/>
          <w:sz w:val="22"/>
          <w:szCs w:val="22"/>
        </w:rPr>
        <w:t xml:space="preserve">Vybraný dodavatel, se kterým má být uzavřena smlouva, </w:t>
      </w:r>
      <w:r w:rsidRPr="00937B47">
        <w:rPr>
          <w:b/>
          <w:sz w:val="22"/>
          <w:szCs w:val="22"/>
          <w:u w:val="single"/>
        </w:rPr>
        <w:t>je povinen před jejím uzavřením předložit zadavateli</w:t>
      </w:r>
      <w:r w:rsidRPr="00937B47">
        <w:rPr>
          <w:sz w:val="22"/>
          <w:szCs w:val="22"/>
        </w:rPr>
        <w:t xml:space="preserve"> originály nebo ověřené kopie dokladů o jeho kvalifikaci, pokud již nebyly v zadávacím řízení předloženy.</w:t>
      </w:r>
    </w:p>
    <w:p w14:paraId="4B9F4D67" w14:textId="6FD72144" w:rsidR="00937B47" w:rsidRPr="00937B47" w:rsidRDefault="00937B47" w:rsidP="00937B47">
      <w:pPr>
        <w:widowControl w:val="0"/>
        <w:autoSpaceDE w:val="0"/>
        <w:autoSpaceDN w:val="0"/>
        <w:adjustRightInd w:val="0"/>
        <w:jc w:val="both"/>
        <w:rPr>
          <w:b/>
          <w:sz w:val="22"/>
          <w:szCs w:val="22"/>
        </w:rPr>
      </w:pPr>
      <w:r w:rsidRPr="00937B47">
        <w:rPr>
          <w:b/>
          <w:sz w:val="22"/>
          <w:szCs w:val="22"/>
        </w:rPr>
        <w:t>Nepředložení t</w:t>
      </w:r>
      <w:r w:rsidR="00897A0D">
        <w:rPr>
          <w:b/>
          <w:sz w:val="22"/>
          <w:szCs w:val="22"/>
        </w:rPr>
        <w:t>ěchto údajů</w:t>
      </w:r>
      <w:r w:rsidR="00F62134">
        <w:rPr>
          <w:b/>
          <w:sz w:val="22"/>
          <w:szCs w:val="22"/>
        </w:rPr>
        <w:t xml:space="preserve"> a</w:t>
      </w:r>
      <w:r w:rsidR="00897A0D">
        <w:rPr>
          <w:b/>
          <w:sz w:val="22"/>
          <w:szCs w:val="22"/>
        </w:rPr>
        <w:t xml:space="preserve"> dokladů</w:t>
      </w:r>
      <w:r w:rsidRPr="00937B47">
        <w:rPr>
          <w:b/>
          <w:sz w:val="22"/>
          <w:szCs w:val="22"/>
        </w:rPr>
        <w:t xml:space="preserve"> je důvodem k vyloučení účastníka zadávacího řízení. </w:t>
      </w:r>
    </w:p>
    <w:p w14:paraId="39694747" w14:textId="77777777" w:rsidR="00937B47" w:rsidRPr="00937B47" w:rsidRDefault="00937B47" w:rsidP="00937B47">
      <w:pPr>
        <w:rPr>
          <w:b/>
          <w:color w:val="FF0000"/>
          <w:sz w:val="22"/>
          <w:szCs w:val="22"/>
          <w:u w:val="single"/>
        </w:rPr>
      </w:pPr>
    </w:p>
    <w:p w14:paraId="3510035F" w14:textId="77777777" w:rsidR="00937B47" w:rsidRPr="00937B47" w:rsidRDefault="00937B47" w:rsidP="00937B47">
      <w:pPr>
        <w:widowControl w:val="0"/>
        <w:autoSpaceDE w:val="0"/>
        <w:autoSpaceDN w:val="0"/>
        <w:adjustRightInd w:val="0"/>
        <w:jc w:val="both"/>
        <w:rPr>
          <w:sz w:val="22"/>
          <w:szCs w:val="22"/>
        </w:rPr>
      </w:pPr>
      <w:r w:rsidRPr="00937B47">
        <w:rPr>
          <w:sz w:val="22"/>
          <w:szCs w:val="22"/>
        </w:rPr>
        <w:lastRenderedPageBreak/>
        <w:t xml:space="preserve">Účastníci mohou předložit zadavateli výpis ze seznamu kvalifikovaných dodavatelů, tento výpis nahrazuje doklad prokazující </w:t>
      </w:r>
    </w:p>
    <w:p w14:paraId="425E147A" w14:textId="77777777" w:rsidR="00937B47" w:rsidRPr="00937B47" w:rsidRDefault="00937B47" w:rsidP="00937B47">
      <w:pPr>
        <w:pStyle w:val="Odstavecseseznamem"/>
        <w:widowControl w:val="0"/>
        <w:numPr>
          <w:ilvl w:val="0"/>
          <w:numId w:val="11"/>
        </w:numPr>
        <w:autoSpaceDE w:val="0"/>
        <w:autoSpaceDN w:val="0"/>
        <w:adjustRightInd w:val="0"/>
        <w:jc w:val="both"/>
        <w:rPr>
          <w:sz w:val="22"/>
          <w:szCs w:val="22"/>
        </w:rPr>
      </w:pPr>
      <w:r w:rsidRPr="00937B47">
        <w:rPr>
          <w:sz w:val="22"/>
          <w:szCs w:val="22"/>
        </w:rPr>
        <w:t>základní způsobilost podle § 74 ZZVZ, a</w:t>
      </w:r>
    </w:p>
    <w:p w14:paraId="2E44524E" w14:textId="77777777" w:rsidR="00937B47" w:rsidRPr="00937B47" w:rsidRDefault="00937B47" w:rsidP="00937B47">
      <w:pPr>
        <w:pStyle w:val="Odstavecseseznamem"/>
        <w:widowControl w:val="0"/>
        <w:numPr>
          <w:ilvl w:val="0"/>
          <w:numId w:val="11"/>
        </w:numPr>
        <w:autoSpaceDE w:val="0"/>
        <w:autoSpaceDN w:val="0"/>
        <w:adjustRightInd w:val="0"/>
        <w:jc w:val="both"/>
        <w:rPr>
          <w:sz w:val="22"/>
          <w:szCs w:val="22"/>
        </w:rPr>
      </w:pPr>
      <w:r w:rsidRPr="00937B47">
        <w:rPr>
          <w:sz w:val="22"/>
          <w:szCs w:val="22"/>
        </w:rPr>
        <w:t xml:space="preserve">profesní způsobilost podle § 77 ZZVZ v tom rozsahu, v jakém údaje ve výpisu ze seznamu kvalifikovaných dodavatelů prokazují splnění kritérií profesní způsobilosti. </w:t>
      </w:r>
    </w:p>
    <w:p w14:paraId="0E1646D7" w14:textId="77777777" w:rsidR="00937B47" w:rsidRPr="00937B47" w:rsidRDefault="00937B47" w:rsidP="00937B47">
      <w:pPr>
        <w:widowControl w:val="0"/>
        <w:autoSpaceDE w:val="0"/>
        <w:autoSpaceDN w:val="0"/>
        <w:adjustRightInd w:val="0"/>
        <w:jc w:val="both"/>
        <w:rPr>
          <w:sz w:val="22"/>
          <w:szCs w:val="22"/>
        </w:rPr>
      </w:pPr>
      <w:r w:rsidRPr="00937B47">
        <w:rPr>
          <w:sz w:val="22"/>
          <w:szCs w:val="22"/>
        </w:rPr>
        <w:t xml:space="preserve">Výpis ze seznamu kvalifikovaných dodavatelů, nesmí být starší </w:t>
      </w:r>
      <w:r w:rsidRPr="00F26C02">
        <w:rPr>
          <w:sz w:val="22"/>
          <w:szCs w:val="22"/>
        </w:rPr>
        <w:t xml:space="preserve">než 3 měsíce k poslednímu dni, ke </w:t>
      </w:r>
      <w:r w:rsidRPr="00937B47">
        <w:rPr>
          <w:sz w:val="22"/>
          <w:szCs w:val="22"/>
        </w:rPr>
        <w:t xml:space="preserve">kterému má být prokázána základní způsobilost nebo profesní způsobilost. </w:t>
      </w:r>
    </w:p>
    <w:p w14:paraId="07A86B0B" w14:textId="77777777" w:rsidR="00937B47" w:rsidRPr="00937B47" w:rsidRDefault="00937B47" w:rsidP="00937B47">
      <w:pPr>
        <w:pStyle w:val="Zkladntextodsazen"/>
        <w:ind w:left="0"/>
        <w:rPr>
          <w:sz w:val="22"/>
          <w:szCs w:val="22"/>
        </w:rPr>
      </w:pPr>
      <w:r w:rsidRPr="00937B47">
        <w:rPr>
          <w:sz w:val="22"/>
          <w:szCs w:val="22"/>
        </w:rPr>
        <w:t xml:space="preserve"> </w:t>
      </w:r>
    </w:p>
    <w:p w14:paraId="631F3CAA" w14:textId="77777777" w:rsidR="00937B47" w:rsidRPr="00937B47" w:rsidRDefault="00937B47" w:rsidP="00937B47">
      <w:pPr>
        <w:widowControl w:val="0"/>
        <w:autoSpaceDE w:val="0"/>
        <w:autoSpaceDN w:val="0"/>
        <w:adjustRightInd w:val="0"/>
        <w:jc w:val="both"/>
        <w:rPr>
          <w:sz w:val="22"/>
          <w:szCs w:val="22"/>
        </w:rPr>
      </w:pPr>
      <w:r w:rsidRPr="00937B47">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14:paraId="40674463" w14:textId="77777777" w:rsidR="00937B47" w:rsidRPr="00937B47" w:rsidRDefault="00937B47" w:rsidP="00937B47">
      <w:pPr>
        <w:widowControl w:val="0"/>
        <w:autoSpaceDE w:val="0"/>
        <w:autoSpaceDN w:val="0"/>
        <w:adjustRightInd w:val="0"/>
        <w:ind w:left="360"/>
        <w:jc w:val="both"/>
        <w:rPr>
          <w:color w:val="FF0000"/>
          <w:sz w:val="22"/>
          <w:szCs w:val="22"/>
        </w:rPr>
      </w:pPr>
    </w:p>
    <w:p w14:paraId="54B762C1" w14:textId="77777777" w:rsidR="00937B47" w:rsidRPr="00937B47" w:rsidRDefault="00937B47" w:rsidP="00937B47">
      <w:pPr>
        <w:widowControl w:val="0"/>
        <w:autoSpaceDE w:val="0"/>
        <w:autoSpaceDN w:val="0"/>
        <w:adjustRightInd w:val="0"/>
        <w:jc w:val="both"/>
        <w:rPr>
          <w:sz w:val="22"/>
          <w:szCs w:val="22"/>
        </w:rPr>
      </w:pPr>
      <w:r w:rsidRPr="00937B47">
        <w:rPr>
          <w:sz w:val="22"/>
          <w:szCs w:val="22"/>
        </w:rPr>
        <w:t xml:space="preserve">V případě </w:t>
      </w:r>
      <w:r w:rsidRPr="00937B47">
        <w:rPr>
          <w:sz w:val="22"/>
          <w:szCs w:val="22"/>
          <w:u w:val="single"/>
        </w:rPr>
        <w:t>společné účasti dodavatelů</w:t>
      </w:r>
      <w:r w:rsidRPr="00937B47">
        <w:rPr>
          <w:sz w:val="22"/>
          <w:szCs w:val="22"/>
        </w:rPr>
        <w:t xml:space="preserve"> prokazuje základní způsobilost a profesní způsobilost podle § 77 odst. 1 ZZVZ každý dodavatel samostatně. </w:t>
      </w:r>
    </w:p>
    <w:p w14:paraId="1A546952" w14:textId="77777777" w:rsidR="00937B47" w:rsidRPr="00937B47" w:rsidRDefault="00937B47" w:rsidP="00937B47">
      <w:pPr>
        <w:widowControl w:val="0"/>
        <w:autoSpaceDE w:val="0"/>
        <w:autoSpaceDN w:val="0"/>
        <w:adjustRightInd w:val="0"/>
        <w:ind w:left="360"/>
        <w:jc w:val="both"/>
        <w:rPr>
          <w:color w:val="FF0000"/>
          <w:sz w:val="22"/>
          <w:szCs w:val="22"/>
        </w:rPr>
      </w:pPr>
    </w:p>
    <w:p w14:paraId="33593526" w14:textId="021E0844" w:rsidR="00937B47" w:rsidRPr="00937B47" w:rsidRDefault="00937B47" w:rsidP="00937B47">
      <w:pPr>
        <w:widowControl w:val="0"/>
        <w:autoSpaceDE w:val="0"/>
        <w:autoSpaceDN w:val="0"/>
        <w:adjustRightInd w:val="0"/>
        <w:jc w:val="both"/>
        <w:rPr>
          <w:sz w:val="22"/>
          <w:szCs w:val="22"/>
        </w:rPr>
      </w:pPr>
      <w:r w:rsidRPr="00937B47">
        <w:rPr>
          <w:sz w:val="22"/>
          <w:szCs w:val="22"/>
        </w:rPr>
        <w:t xml:space="preserve">Dodavatel může prokázat určitou část technické kvalifikace nebo profesní způsobilosti s výjimkou kritéria podle § 77 odst. 1 ZZVZ požadované zadavatelem </w:t>
      </w:r>
      <w:r w:rsidRPr="00937B47">
        <w:rPr>
          <w:sz w:val="22"/>
          <w:szCs w:val="22"/>
          <w:u w:val="single"/>
        </w:rPr>
        <w:t>prostřednictvím jiných osob.</w:t>
      </w:r>
      <w:r w:rsidRPr="00937B47">
        <w:rPr>
          <w:sz w:val="22"/>
          <w:szCs w:val="22"/>
        </w:rPr>
        <w:t xml:space="preserve"> Dodavatel je v takovém případě povinen zadavateli předložit </w:t>
      </w:r>
    </w:p>
    <w:p w14:paraId="0058BBCA" w14:textId="77777777" w:rsidR="00937B47" w:rsidRPr="00937B47" w:rsidRDefault="00937B47" w:rsidP="00937B47">
      <w:pPr>
        <w:widowControl w:val="0"/>
        <w:autoSpaceDE w:val="0"/>
        <w:autoSpaceDN w:val="0"/>
        <w:adjustRightInd w:val="0"/>
        <w:jc w:val="both"/>
        <w:rPr>
          <w:sz w:val="22"/>
          <w:szCs w:val="22"/>
        </w:rPr>
      </w:pPr>
      <w:r w:rsidRPr="00937B47">
        <w:rPr>
          <w:sz w:val="22"/>
          <w:szCs w:val="22"/>
        </w:rPr>
        <w:t xml:space="preserve"> </w:t>
      </w:r>
    </w:p>
    <w:p w14:paraId="6728E4B6" w14:textId="77777777" w:rsidR="00937B47" w:rsidRPr="00937B47" w:rsidRDefault="00937B47" w:rsidP="00937B47">
      <w:pPr>
        <w:pStyle w:val="Odstavecseseznamem"/>
        <w:widowControl w:val="0"/>
        <w:numPr>
          <w:ilvl w:val="0"/>
          <w:numId w:val="12"/>
        </w:numPr>
        <w:autoSpaceDE w:val="0"/>
        <w:autoSpaceDN w:val="0"/>
        <w:adjustRightInd w:val="0"/>
        <w:jc w:val="both"/>
        <w:rPr>
          <w:sz w:val="22"/>
          <w:szCs w:val="22"/>
        </w:rPr>
      </w:pPr>
      <w:r w:rsidRPr="00937B47">
        <w:rPr>
          <w:sz w:val="22"/>
          <w:szCs w:val="22"/>
        </w:rPr>
        <w:t xml:space="preserve">doklady prokazující splnění profesní způsobilosti podle § 77 odst. 1 ZZVZ jinou osobou, </w:t>
      </w:r>
    </w:p>
    <w:p w14:paraId="26DAFA07" w14:textId="77777777" w:rsidR="00937B47" w:rsidRPr="00937B47" w:rsidRDefault="00937B47" w:rsidP="00937B47">
      <w:pPr>
        <w:widowControl w:val="0"/>
        <w:autoSpaceDE w:val="0"/>
        <w:autoSpaceDN w:val="0"/>
        <w:adjustRightInd w:val="0"/>
        <w:ind w:left="-4106"/>
        <w:jc w:val="both"/>
        <w:rPr>
          <w:sz w:val="22"/>
          <w:szCs w:val="22"/>
        </w:rPr>
      </w:pPr>
    </w:p>
    <w:p w14:paraId="39B6B396" w14:textId="77777777" w:rsidR="00937B47" w:rsidRPr="00937B47" w:rsidRDefault="00937B47" w:rsidP="00937B47">
      <w:pPr>
        <w:pStyle w:val="Odstavecseseznamem"/>
        <w:widowControl w:val="0"/>
        <w:numPr>
          <w:ilvl w:val="0"/>
          <w:numId w:val="12"/>
        </w:numPr>
        <w:autoSpaceDE w:val="0"/>
        <w:autoSpaceDN w:val="0"/>
        <w:adjustRightInd w:val="0"/>
        <w:jc w:val="both"/>
        <w:rPr>
          <w:sz w:val="22"/>
          <w:szCs w:val="22"/>
        </w:rPr>
      </w:pPr>
      <w:r w:rsidRPr="00937B47">
        <w:rPr>
          <w:sz w:val="22"/>
          <w:szCs w:val="22"/>
        </w:rPr>
        <w:t xml:space="preserve">doklady prokazující splnění chybějící části kvalifikace prostřednictvím jiné osoby, </w:t>
      </w:r>
    </w:p>
    <w:p w14:paraId="3114618D" w14:textId="77777777" w:rsidR="00937B47" w:rsidRPr="00937B47" w:rsidRDefault="00937B47" w:rsidP="00937B47">
      <w:pPr>
        <w:widowControl w:val="0"/>
        <w:autoSpaceDE w:val="0"/>
        <w:autoSpaceDN w:val="0"/>
        <w:adjustRightInd w:val="0"/>
        <w:ind w:left="-4106"/>
        <w:jc w:val="both"/>
        <w:rPr>
          <w:sz w:val="22"/>
          <w:szCs w:val="22"/>
        </w:rPr>
      </w:pPr>
    </w:p>
    <w:p w14:paraId="75EF32D0" w14:textId="77777777" w:rsidR="00937B47" w:rsidRPr="00937B47" w:rsidRDefault="00937B47" w:rsidP="00937B47">
      <w:pPr>
        <w:pStyle w:val="Odstavecseseznamem"/>
        <w:widowControl w:val="0"/>
        <w:numPr>
          <w:ilvl w:val="0"/>
          <w:numId w:val="12"/>
        </w:numPr>
        <w:autoSpaceDE w:val="0"/>
        <w:autoSpaceDN w:val="0"/>
        <w:adjustRightInd w:val="0"/>
        <w:jc w:val="both"/>
        <w:rPr>
          <w:sz w:val="22"/>
          <w:szCs w:val="22"/>
        </w:rPr>
      </w:pPr>
      <w:r w:rsidRPr="00937B47">
        <w:rPr>
          <w:sz w:val="22"/>
          <w:szCs w:val="22"/>
        </w:rPr>
        <w:t xml:space="preserve">doklady o splnění základní způsobilosti podle § 74 ZZVZ jinou osobou a </w:t>
      </w:r>
    </w:p>
    <w:p w14:paraId="747D5889" w14:textId="77777777" w:rsidR="00937B47" w:rsidRPr="00937B47" w:rsidRDefault="00937B47" w:rsidP="00937B47">
      <w:pPr>
        <w:widowControl w:val="0"/>
        <w:autoSpaceDE w:val="0"/>
        <w:autoSpaceDN w:val="0"/>
        <w:adjustRightInd w:val="0"/>
        <w:ind w:left="-4106"/>
        <w:jc w:val="both"/>
        <w:rPr>
          <w:sz w:val="22"/>
          <w:szCs w:val="22"/>
        </w:rPr>
      </w:pPr>
    </w:p>
    <w:p w14:paraId="07BA6D18" w14:textId="77777777" w:rsidR="00937B47" w:rsidRPr="00937B47" w:rsidRDefault="00937B47" w:rsidP="00937B47">
      <w:pPr>
        <w:pStyle w:val="Odstavecseseznamem"/>
        <w:widowControl w:val="0"/>
        <w:numPr>
          <w:ilvl w:val="0"/>
          <w:numId w:val="12"/>
        </w:numPr>
        <w:autoSpaceDE w:val="0"/>
        <w:autoSpaceDN w:val="0"/>
        <w:adjustRightInd w:val="0"/>
        <w:jc w:val="both"/>
        <w:rPr>
          <w:sz w:val="22"/>
          <w:szCs w:val="22"/>
        </w:rPr>
      </w:pPr>
      <w:r w:rsidRPr="00937B47">
        <w:rPr>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7CE44B72" w14:textId="079A30B1" w:rsidR="000100D1" w:rsidRPr="00A86E8E" w:rsidRDefault="000100D1" w:rsidP="000100D1">
      <w:pPr>
        <w:pStyle w:val="Zkladntext3"/>
        <w:ind w:left="360"/>
        <w:rPr>
          <w:color w:val="FF0000"/>
          <w:sz w:val="22"/>
          <w:szCs w:val="22"/>
        </w:rPr>
      </w:pPr>
    </w:p>
    <w:p w14:paraId="414A9E2A" w14:textId="77777777" w:rsidR="00A86E8E" w:rsidRPr="005B37FD" w:rsidRDefault="00A86E8E" w:rsidP="000100D1">
      <w:pPr>
        <w:pStyle w:val="Zkladntext3"/>
        <w:ind w:left="360"/>
        <w:rPr>
          <w:color w:val="FF0000"/>
        </w:rPr>
      </w:pPr>
    </w:p>
    <w:p w14:paraId="5D2F5105" w14:textId="77777777" w:rsidR="00CE71BE" w:rsidRPr="0017320F" w:rsidRDefault="00CE71BE" w:rsidP="00565AE2">
      <w:pPr>
        <w:pStyle w:val="Zkladntext3"/>
        <w:numPr>
          <w:ilvl w:val="0"/>
          <w:numId w:val="7"/>
        </w:numPr>
      </w:pPr>
      <w:r w:rsidRPr="0017320F">
        <w:rPr>
          <w:u w:val="single"/>
        </w:rPr>
        <w:t xml:space="preserve">Způsob zpracování nabídkové ceny </w:t>
      </w:r>
    </w:p>
    <w:p w14:paraId="7B440959" w14:textId="77777777" w:rsidR="00CE71BE" w:rsidRPr="0017320F" w:rsidRDefault="00CE71BE">
      <w:pPr>
        <w:jc w:val="both"/>
        <w:rPr>
          <w:sz w:val="20"/>
          <w:szCs w:val="20"/>
        </w:rPr>
      </w:pPr>
    </w:p>
    <w:p w14:paraId="7C27A80B" w14:textId="77777777" w:rsidR="003A42E6" w:rsidRPr="004A049B" w:rsidRDefault="003A42E6" w:rsidP="003A42E6">
      <w:pPr>
        <w:jc w:val="both"/>
        <w:rPr>
          <w:sz w:val="22"/>
          <w:szCs w:val="22"/>
        </w:rPr>
      </w:pPr>
      <w:r w:rsidRPr="004A049B">
        <w:rPr>
          <w:sz w:val="22"/>
          <w:szCs w:val="22"/>
        </w:rPr>
        <w:t>Nabídková cena bude stanovena pro danou dobu plnění jako cena nejvýše přípustná se započtením veškerých nákladů, rizik, zisku a finančních vlivů (např. inflace); po celou dobu realizace zakázky v souladu s podmínkami uvedenými ve výzvě.</w:t>
      </w:r>
    </w:p>
    <w:p w14:paraId="1866B2FF" w14:textId="77777777" w:rsidR="003A42E6" w:rsidRPr="004A049B" w:rsidRDefault="003A42E6" w:rsidP="003A42E6">
      <w:pPr>
        <w:jc w:val="both"/>
        <w:rPr>
          <w:sz w:val="22"/>
          <w:szCs w:val="22"/>
        </w:rPr>
      </w:pPr>
    </w:p>
    <w:p w14:paraId="36EDA400" w14:textId="115FE3E7" w:rsidR="003A42E6" w:rsidRPr="004A049B" w:rsidRDefault="003A42E6" w:rsidP="003A42E6">
      <w:pPr>
        <w:numPr>
          <w:ilvl w:val="12"/>
          <w:numId w:val="0"/>
        </w:numPr>
        <w:jc w:val="both"/>
        <w:outlineLvl w:val="0"/>
        <w:rPr>
          <w:sz w:val="22"/>
          <w:szCs w:val="22"/>
        </w:rPr>
      </w:pPr>
      <w:r w:rsidRPr="004A049B">
        <w:rPr>
          <w:sz w:val="22"/>
          <w:szCs w:val="22"/>
          <w:u w:val="single"/>
        </w:rPr>
        <w:t>Požadavky na jednotný způsob doložení nabídkové ceny</w:t>
      </w:r>
      <w:r w:rsidRPr="004A049B">
        <w:rPr>
          <w:sz w:val="22"/>
          <w:szCs w:val="22"/>
        </w:rPr>
        <w:t>:</w:t>
      </w:r>
    </w:p>
    <w:p w14:paraId="55B952CA" w14:textId="77777777" w:rsidR="003A42E6" w:rsidRPr="004A049B" w:rsidRDefault="003A42E6" w:rsidP="003A42E6">
      <w:pPr>
        <w:numPr>
          <w:ilvl w:val="12"/>
          <w:numId w:val="0"/>
        </w:numPr>
        <w:jc w:val="both"/>
        <w:rPr>
          <w:sz w:val="22"/>
          <w:szCs w:val="22"/>
        </w:rPr>
      </w:pPr>
    </w:p>
    <w:p w14:paraId="41A9F177" w14:textId="387A1F2E" w:rsidR="003A42E6" w:rsidRDefault="004A5B1B" w:rsidP="003A42E6">
      <w:pPr>
        <w:numPr>
          <w:ilvl w:val="0"/>
          <w:numId w:val="2"/>
        </w:numPr>
        <w:tabs>
          <w:tab w:val="clear" w:pos="360"/>
          <w:tab w:val="num" w:pos="540"/>
        </w:tabs>
        <w:ind w:left="540"/>
        <w:jc w:val="both"/>
        <w:rPr>
          <w:sz w:val="22"/>
          <w:szCs w:val="22"/>
        </w:rPr>
      </w:pPr>
      <w:r w:rsidRPr="004A5B1B">
        <w:rPr>
          <w:sz w:val="22"/>
          <w:szCs w:val="22"/>
        </w:rPr>
        <w:t xml:space="preserve">Nabídková cena </w:t>
      </w:r>
      <w:r>
        <w:rPr>
          <w:sz w:val="22"/>
          <w:szCs w:val="22"/>
        </w:rPr>
        <w:t xml:space="preserve">1 vozidla </w:t>
      </w:r>
      <w:r w:rsidRPr="004A5B1B">
        <w:rPr>
          <w:sz w:val="22"/>
          <w:szCs w:val="22"/>
        </w:rPr>
        <w:t>bez DPH</w:t>
      </w:r>
      <w:r w:rsidR="00C558AD">
        <w:rPr>
          <w:sz w:val="22"/>
          <w:szCs w:val="22"/>
        </w:rPr>
        <w:t>.</w:t>
      </w:r>
      <w:r w:rsidRPr="004A5B1B">
        <w:rPr>
          <w:sz w:val="22"/>
          <w:szCs w:val="22"/>
        </w:rPr>
        <w:t xml:space="preserve"> </w:t>
      </w:r>
    </w:p>
    <w:p w14:paraId="26C72EAF" w14:textId="545A196E" w:rsidR="004A5B1B" w:rsidRPr="004A5B1B" w:rsidRDefault="004A5B1B" w:rsidP="003A42E6">
      <w:pPr>
        <w:numPr>
          <w:ilvl w:val="0"/>
          <w:numId w:val="2"/>
        </w:numPr>
        <w:tabs>
          <w:tab w:val="clear" w:pos="360"/>
          <w:tab w:val="num" w:pos="540"/>
        </w:tabs>
        <w:ind w:left="540"/>
        <w:jc w:val="both"/>
        <w:rPr>
          <w:sz w:val="22"/>
          <w:szCs w:val="22"/>
        </w:rPr>
      </w:pPr>
      <w:r>
        <w:rPr>
          <w:sz w:val="22"/>
          <w:szCs w:val="22"/>
        </w:rPr>
        <w:t>Celková nabídková cena 6 vozidel bez DPH</w:t>
      </w:r>
      <w:r w:rsidR="00C558AD">
        <w:rPr>
          <w:sz w:val="22"/>
          <w:szCs w:val="22"/>
        </w:rPr>
        <w:t>.</w:t>
      </w:r>
    </w:p>
    <w:p w14:paraId="2FA13328" w14:textId="77777777" w:rsidR="003A42E6" w:rsidRPr="004A049B" w:rsidRDefault="003A42E6" w:rsidP="003A42E6">
      <w:pPr>
        <w:numPr>
          <w:ilvl w:val="0"/>
          <w:numId w:val="2"/>
        </w:numPr>
        <w:tabs>
          <w:tab w:val="clear" w:pos="360"/>
          <w:tab w:val="num" w:pos="540"/>
        </w:tabs>
        <w:ind w:left="540"/>
        <w:jc w:val="both"/>
        <w:rPr>
          <w:sz w:val="22"/>
          <w:szCs w:val="22"/>
        </w:rPr>
      </w:pPr>
      <w:r w:rsidRPr="004A5B1B">
        <w:rPr>
          <w:sz w:val="22"/>
          <w:szCs w:val="22"/>
        </w:rPr>
        <w:t>Zadavatel</w:t>
      </w:r>
      <w:r w:rsidRPr="004A049B">
        <w:rPr>
          <w:sz w:val="22"/>
          <w:szCs w:val="22"/>
        </w:rPr>
        <w:t xml:space="preserve"> požaduje ocenit provedení vozu </w:t>
      </w:r>
      <w:r w:rsidR="0093342D">
        <w:rPr>
          <w:sz w:val="22"/>
          <w:szCs w:val="22"/>
        </w:rPr>
        <w:t xml:space="preserve">včetně příslušenství </w:t>
      </w:r>
      <w:r w:rsidRPr="004A049B">
        <w:rPr>
          <w:sz w:val="22"/>
          <w:szCs w:val="22"/>
        </w:rPr>
        <w:t>dle požadavků uvedených v příloze č. 1 této výzvy.</w:t>
      </w:r>
    </w:p>
    <w:p w14:paraId="56343F9A" w14:textId="77777777" w:rsidR="00CE71BE" w:rsidRPr="00A86E8E" w:rsidRDefault="00CE71BE">
      <w:pPr>
        <w:jc w:val="both"/>
        <w:rPr>
          <w:color w:val="FF0000"/>
          <w:sz w:val="22"/>
          <w:szCs w:val="22"/>
        </w:rPr>
      </w:pPr>
    </w:p>
    <w:p w14:paraId="2D78C805" w14:textId="77777777" w:rsidR="00737C40" w:rsidRPr="005B37FD" w:rsidRDefault="00737C40">
      <w:pPr>
        <w:jc w:val="both"/>
        <w:rPr>
          <w:color w:val="FF0000"/>
          <w:sz w:val="28"/>
          <w:szCs w:val="28"/>
        </w:rPr>
      </w:pPr>
    </w:p>
    <w:p w14:paraId="0D9E2FD3" w14:textId="1A9810FE" w:rsidR="00CE71BE" w:rsidRPr="00073694" w:rsidRDefault="00CE71BE" w:rsidP="00565AE2">
      <w:pPr>
        <w:numPr>
          <w:ilvl w:val="0"/>
          <w:numId w:val="7"/>
        </w:numPr>
        <w:jc w:val="both"/>
        <w:rPr>
          <w:b/>
          <w:sz w:val="28"/>
          <w:u w:val="single"/>
        </w:rPr>
      </w:pPr>
      <w:r w:rsidRPr="00073694">
        <w:rPr>
          <w:b/>
          <w:sz w:val="28"/>
          <w:u w:val="single"/>
        </w:rPr>
        <w:t>Místo pro podávání nabídky, doba</w:t>
      </w:r>
      <w:r w:rsidR="00801ACA" w:rsidRPr="00073694">
        <w:rPr>
          <w:b/>
          <w:sz w:val="28"/>
          <w:u w:val="single"/>
        </w:rPr>
        <w:t>,</w:t>
      </w:r>
      <w:r w:rsidRPr="00073694">
        <w:rPr>
          <w:b/>
          <w:sz w:val="28"/>
          <w:u w:val="single"/>
        </w:rPr>
        <w:t xml:space="preserve"> v níž lze nabídky podat a termín</w:t>
      </w:r>
      <w:r w:rsidR="00973E73" w:rsidRPr="00073694">
        <w:rPr>
          <w:b/>
          <w:sz w:val="28"/>
          <w:u w:val="single"/>
        </w:rPr>
        <w:t xml:space="preserve"> </w:t>
      </w:r>
      <w:r w:rsidRPr="00073694">
        <w:rPr>
          <w:b/>
          <w:sz w:val="28"/>
          <w:u w:val="single"/>
        </w:rPr>
        <w:t xml:space="preserve">otevírání </w:t>
      </w:r>
      <w:r w:rsidR="00A44B1B">
        <w:rPr>
          <w:b/>
          <w:sz w:val="28"/>
          <w:u w:val="single"/>
        </w:rPr>
        <w:t>nabídek</w:t>
      </w:r>
    </w:p>
    <w:p w14:paraId="089D7A7D" w14:textId="77777777" w:rsidR="00CE71BE" w:rsidRPr="0065579E" w:rsidRDefault="00CE71BE">
      <w:pPr>
        <w:jc w:val="both"/>
        <w:rPr>
          <w:sz w:val="20"/>
          <w:szCs w:val="20"/>
        </w:rPr>
      </w:pPr>
    </w:p>
    <w:p w14:paraId="1C70AFCE" w14:textId="0EB84615" w:rsidR="003F6189" w:rsidRDefault="003F6189" w:rsidP="003F6189">
      <w:pPr>
        <w:pStyle w:val="Zkladntext2"/>
        <w:rPr>
          <w:sz w:val="22"/>
          <w:szCs w:val="22"/>
        </w:rPr>
      </w:pPr>
      <w:r w:rsidRPr="0065579E">
        <w:rPr>
          <w:sz w:val="22"/>
          <w:szCs w:val="22"/>
        </w:rPr>
        <w:t>Nabídky musí být doručeny zadavateli do</w:t>
      </w:r>
      <w:r w:rsidR="0065579E" w:rsidRPr="0065579E">
        <w:rPr>
          <w:sz w:val="22"/>
          <w:szCs w:val="22"/>
        </w:rPr>
        <w:t xml:space="preserve"> </w:t>
      </w:r>
      <w:r w:rsidR="009017A4" w:rsidRPr="009017A4">
        <w:rPr>
          <w:b/>
          <w:sz w:val="22"/>
          <w:szCs w:val="22"/>
        </w:rPr>
        <w:t>4. 1. 2019</w:t>
      </w:r>
      <w:r w:rsidRPr="009017A4">
        <w:rPr>
          <w:b/>
          <w:sz w:val="22"/>
          <w:szCs w:val="22"/>
        </w:rPr>
        <w:t xml:space="preserve"> do </w:t>
      </w:r>
      <w:r w:rsidR="009017A4" w:rsidRPr="009017A4">
        <w:rPr>
          <w:b/>
          <w:sz w:val="22"/>
          <w:szCs w:val="22"/>
        </w:rPr>
        <w:t>10</w:t>
      </w:r>
      <w:r w:rsidR="0065579E" w:rsidRPr="009017A4">
        <w:rPr>
          <w:b/>
          <w:sz w:val="22"/>
          <w:szCs w:val="22"/>
        </w:rPr>
        <w:t>:</w:t>
      </w:r>
      <w:r w:rsidRPr="009017A4">
        <w:rPr>
          <w:b/>
          <w:sz w:val="22"/>
          <w:szCs w:val="22"/>
        </w:rPr>
        <w:t>00</w:t>
      </w:r>
      <w:r w:rsidRPr="009017A4">
        <w:rPr>
          <w:sz w:val="22"/>
          <w:szCs w:val="22"/>
        </w:rPr>
        <w:t xml:space="preserve"> </w:t>
      </w:r>
      <w:r w:rsidRPr="0065579E">
        <w:rPr>
          <w:sz w:val="22"/>
          <w:szCs w:val="22"/>
        </w:rPr>
        <w:t xml:space="preserve">hodin </w:t>
      </w:r>
      <w:r w:rsidRPr="004A049B">
        <w:rPr>
          <w:sz w:val="22"/>
          <w:szCs w:val="22"/>
        </w:rPr>
        <w:t>výhradně prostřednictvím elektronického nástroje pro zadávání veřejných zakázek E-ZAK.</w:t>
      </w:r>
    </w:p>
    <w:p w14:paraId="636EAF95" w14:textId="77777777" w:rsidR="00525ADE" w:rsidRDefault="00525ADE" w:rsidP="003F6189">
      <w:pPr>
        <w:pStyle w:val="Zkladntext2"/>
        <w:rPr>
          <w:sz w:val="22"/>
          <w:szCs w:val="22"/>
        </w:rPr>
      </w:pPr>
    </w:p>
    <w:p w14:paraId="2A1533A0" w14:textId="00AF8A16" w:rsidR="00070A1B" w:rsidRPr="004A049B" w:rsidRDefault="00E80E16">
      <w:pPr>
        <w:pStyle w:val="Zkladntext2"/>
        <w:rPr>
          <w:color w:val="FF0000"/>
          <w:sz w:val="22"/>
          <w:szCs w:val="22"/>
        </w:rPr>
      </w:pPr>
      <w:r>
        <w:rPr>
          <w:sz w:val="22"/>
          <w:szCs w:val="22"/>
        </w:rPr>
        <w:t xml:space="preserve">Jelikož nabídky mohou být doručeny výhradně elektronickými prostředky, otevírání </w:t>
      </w:r>
      <w:r w:rsidR="00A44B1B">
        <w:rPr>
          <w:sz w:val="22"/>
          <w:szCs w:val="22"/>
        </w:rPr>
        <w:t xml:space="preserve">nabídek </w:t>
      </w:r>
      <w:r>
        <w:rPr>
          <w:sz w:val="22"/>
          <w:szCs w:val="22"/>
        </w:rPr>
        <w:t>se nekoná za přítomnosti účastníků zadávacího řízení.</w:t>
      </w:r>
    </w:p>
    <w:p w14:paraId="0A6A4709" w14:textId="6E0BE05E" w:rsidR="00CE71BE" w:rsidRPr="00A86E8E" w:rsidRDefault="00CE71BE">
      <w:pPr>
        <w:numPr>
          <w:ilvl w:val="12"/>
          <w:numId w:val="0"/>
        </w:numPr>
        <w:jc w:val="both"/>
        <w:rPr>
          <w:color w:val="FF0000"/>
          <w:sz w:val="22"/>
          <w:szCs w:val="22"/>
        </w:rPr>
      </w:pPr>
    </w:p>
    <w:p w14:paraId="58AB609F" w14:textId="77777777" w:rsidR="00A86E8E" w:rsidRPr="005B37FD" w:rsidRDefault="00A86E8E">
      <w:pPr>
        <w:numPr>
          <w:ilvl w:val="12"/>
          <w:numId w:val="0"/>
        </w:numPr>
        <w:jc w:val="both"/>
        <w:rPr>
          <w:color w:val="FF0000"/>
          <w:sz w:val="28"/>
          <w:szCs w:val="28"/>
        </w:rPr>
      </w:pPr>
    </w:p>
    <w:p w14:paraId="2A33E9CE" w14:textId="77777777" w:rsidR="00CE71BE" w:rsidRPr="002D02D2" w:rsidRDefault="00CE71BE" w:rsidP="00565AE2">
      <w:pPr>
        <w:numPr>
          <w:ilvl w:val="0"/>
          <w:numId w:val="7"/>
        </w:numPr>
        <w:rPr>
          <w:b/>
          <w:sz w:val="28"/>
        </w:rPr>
      </w:pPr>
      <w:r w:rsidRPr="002D02D2">
        <w:rPr>
          <w:b/>
          <w:sz w:val="28"/>
          <w:u w:val="single"/>
        </w:rPr>
        <w:lastRenderedPageBreak/>
        <w:t>Požadavek na formální úpravu, strukturu a obsah nabídky</w:t>
      </w:r>
    </w:p>
    <w:p w14:paraId="249D4CE5" w14:textId="77777777" w:rsidR="00CE71BE" w:rsidRPr="002D02D2" w:rsidRDefault="00CE71BE">
      <w:pPr>
        <w:numPr>
          <w:ilvl w:val="12"/>
          <w:numId w:val="0"/>
        </w:numPr>
        <w:rPr>
          <w:b/>
          <w:sz w:val="20"/>
        </w:rPr>
      </w:pPr>
    </w:p>
    <w:p w14:paraId="5A206F2D" w14:textId="3DFCDED5" w:rsidR="00FF20CB" w:rsidRPr="00FF20CB" w:rsidRDefault="00FF20CB" w:rsidP="000B7D15">
      <w:pPr>
        <w:jc w:val="both"/>
        <w:rPr>
          <w:sz w:val="22"/>
          <w:szCs w:val="22"/>
        </w:rPr>
      </w:pPr>
      <w:r>
        <w:rPr>
          <w:sz w:val="22"/>
          <w:szCs w:val="22"/>
        </w:rPr>
        <w:t xml:space="preserve">Nabídka bude zpracována v českém jazyce a odevzdána výhradně v elektronické formě prostřednictvím elektronického nástroje E-ZAK. Šifrování a zabezpečení nabídky obstarává systém elektronického nástroje. </w:t>
      </w:r>
    </w:p>
    <w:p w14:paraId="4BE12965" w14:textId="77777777" w:rsidR="00FF20CB" w:rsidRDefault="00FF20CB" w:rsidP="000B7D15">
      <w:pPr>
        <w:jc w:val="both"/>
        <w:rPr>
          <w:sz w:val="22"/>
          <w:szCs w:val="22"/>
          <w:u w:val="single"/>
        </w:rPr>
      </w:pPr>
    </w:p>
    <w:p w14:paraId="32FED142" w14:textId="45FB70BA" w:rsidR="000B7D15" w:rsidRPr="000B7D15" w:rsidRDefault="000B7D15" w:rsidP="000B7D15">
      <w:pPr>
        <w:jc w:val="both"/>
        <w:rPr>
          <w:b/>
          <w:sz w:val="22"/>
          <w:szCs w:val="22"/>
        </w:rPr>
      </w:pPr>
      <w:r w:rsidRPr="000B7D15">
        <w:rPr>
          <w:sz w:val="22"/>
          <w:szCs w:val="22"/>
          <w:u w:val="single"/>
        </w:rPr>
        <w:t>Zadavatel doporučuje seřazení nabídky do těchto oddílů</w:t>
      </w:r>
      <w:r w:rsidRPr="000B7D15">
        <w:rPr>
          <w:sz w:val="22"/>
          <w:szCs w:val="22"/>
        </w:rPr>
        <w:t>:</w:t>
      </w:r>
    </w:p>
    <w:p w14:paraId="12F22F33" w14:textId="394032E7" w:rsidR="00AF116C" w:rsidRDefault="00AF116C" w:rsidP="00AF116C">
      <w:pPr>
        <w:numPr>
          <w:ilvl w:val="0"/>
          <w:numId w:val="17"/>
        </w:numPr>
        <w:jc w:val="both"/>
        <w:rPr>
          <w:sz w:val="22"/>
          <w:szCs w:val="22"/>
        </w:rPr>
      </w:pPr>
      <w:r w:rsidRPr="004A049B">
        <w:rPr>
          <w:sz w:val="22"/>
          <w:szCs w:val="22"/>
        </w:rPr>
        <w:t>Obsah nabídky</w:t>
      </w:r>
    </w:p>
    <w:p w14:paraId="6EEDA14E" w14:textId="7B6A2AF1" w:rsidR="007E278E" w:rsidRPr="004A049B" w:rsidRDefault="007E278E" w:rsidP="00AF116C">
      <w:pPr>
        <w:numPr>
          <w:ilvl w:val="0"/>
          <w:numId w:val="17"/>
        </w:numPr>
        <w:jc w:val="both"/>
        <w:rPr>
          <w:sz w:val="22"/>
          <w:szCs w:val="22"/>
        </w:rPr>
      </w:pPr>
      <w:r>
        <w:rPr>
          <w:sz w:val="22"/>
          <w:szCs w:val="22"/>
        </w:rPr>
        <w:t xml:space="preserve">Prohlášení k podmínkám zadávacího řízení a </w:t>
      </w:r>
      <w:r w:rsidRPr="004A049B">
        <w:rPr>
          <w:sz w:val="22"/>
          <w:szCs w:val="22"/>
        </w:rPr>
        <w:t>čestné prohlášení o pravdivosti údajů</w:t>
      </w:r>
      <w:r>
        <w:rPr>
          <w:sz w:val="22"/>
          <w:szCs w:val="22"/>
        </w:rPr>
        <w:t xml:space="preserve"> </w:t>
      </w:r>
      <w:r>
        <w:rPr>
          <w:sz w:val="22"/>
          <w:szCs w:val="22"/>
        </w:rPr>
        <w:t>(příloha zadávací dokumentace)</w:t>
      </w:r>
    </w:p>
    <w:p w14:paraId="70097B69" w14:textId="0A93FEF1" w:rsidR="00AF116C" w:rsidRPr="00502F2F" w:rsidRDefault="00AF116C" w:rsidP="00AF116C">
      <w:pPr>
        <w:numPr>
          <w:ilvl w:val="0"/>
          <w:numId w:val="17"/>
        </w:numPr>
        <w:jc w:val="both"/>
        <w:rPr>
          <w:b/>
          <w:bCs/>
          <w:i/>
          <w:iCs/>
          <w:sz w:val="22"/>
          <w:szCs w:val="22"/>
        </w:rPr>
      </w:pPr>
      <w:r w:rsidRPr="00502F2F">
        <w:rPr>
          <w:sz w:val="22"/>
          <w:szCs w:val="22"/>
        </w:rPr>
        <w:t xml:space="preserve">Prokázání kvalifikačních předpokladů </w:t>
      </w:r>
      <w:r w:rsidR="000C3050">
        <w:rPr>
          <w:b/>
          <w:sz w:val="22"/>
          <w:szCs w:val="22"/>
        </w:rPr>
        <w:t>(v tomto oddílu nabídky může být</w:t>
      </w:r>
      <w:bookmarkStart w:id="2" w:name="_GoBack"/>
      <w:bookmarkEnd w:id="2"/>
      <w:r w:rsidRPr="00502F2F">
        <w:rPr>
          <w:b/>
          <w:sz w:val="22"/>
          <w:szCs w:val="22"/>
        </w:rPr>
        <w:t xml:space="preserve"> použito čestné prohlášení pro splnění základní</w:t>
      </w:r>
      <w:r w:rsidR="0057447B">
        <w:rPr>
          <w:b/>
          <w:sz w:val="22"/>
          <w:szCs w:val="22"/>
        </w:rPr>
        <w:t>, profesní a technické</w:t>
      </w:r>
      <w:r w:rsidRPr="00502F2F">
        <w:rPr>
          <w:b/>
          <w:sz w:val="22"/>
          <w:szCs w:val="22"/>
        </w:rPr>
        <w:t xml:space="preserve"> kvalifikace, které je přílohou zadávací dokumentace)</w:t>
      </w:r>
    </w:p>
    <w:p w14:paraId="36D05AB7" w14:textId="63D1657D" w:rsidR="00AF116C" w:rsidRPr="004A049B" w:rsidRDefault="00AF116C" w:rsidP="00AF116C">
      <w:pPr>
        <w:numPr>
          <w:ilvl w:val="0"/>
          <w:numId w:val="17"/>
        </w:numPr>
        <w:jc w:val="both"/>
        <w:rPr>
          <w:sz w:val="22"/>
          <w:szCs w:val="22"/>
        </w:rPr>
      </w:pPr>
      <w:r w:rsidRPr="004A049B">
        <w:rPr>
          <w:sz w:val="22"/>
          <w:szCs w:val="22"/>
        </w:rPr>
        <w:t xml:space="preserve">Cenová nabídka </w:t>
      </w:r>
    </w:p>
    <w:p w14:paraId="7234E3C9" w14:textId="77777777" w:rsidR="00AF116C" w:rsidRPr="004A049B" w:rsidRDefault="00AF116C" w:rsidP="00AF116C">
      <w:pPr>
        <w:numPr>
          <w:ilvl w:val="0"/>
          <w:numId w:val="17"/>
        </w:numPr>
        <w:jc w:val="both"/>
        <w:rPr>
          <w:sz w:val="22"/>
          <w:szCs w:val="22"/>
        </w:rPr>
      </w:pPr>
      <w:r w:rsidRPr="004A049B">
        <w:rPr>
          <w:sz w:val="22"/>
          <w:szCs w:val="22"/>
        </w:rPr>
        <w:t>Katalogový list vozidla</w:t>
      </w:r>
      <w:r w:rsidR="00BE4D6E">
        <w:rPr>
          <w:sz w:val="22"/>
          <w:szCs w:val="22"/>
        </w:rPr>
        <w:t xml:space="preserve"> – podrobný popis požadovaného vozidla dle </w:t>
      </w:r>
      <w:r w:rsidR="00F71651">
        <w:rPr>
          <w:sz w:val="22"/>
          <w:szCs w:val="22"/>
        </w:rPr>
        <w:t>specifikace viz příloha č. 1 této výzvy</w:t>
      </w:r>
      <w:r w:rsidR="00D03166">
        <w:rPr>
          <w:sz w:val="22"/>
          <w:szCs w:val="22"/>
        </w:rPr>
        <w:t xml:space="preserve">, rovněž doložit požadovanou specifikaci na příloze č. 1 </w:t>
      </w:r>
    </w:p>
    <w:p w14:paraId="721396E5" w14:textId="77777777" w:rsidR="00AF116C" w:rsidRPr="004A049B" w:rsidRDefault="00AF116C" w:rsidP="00AF116C">
      <w:pPr>
        <w:numPr>
          <w:ilvl w:val="0"/>
          <w:numId w:val="17"/>
        </w:numPr>
        <w:jc w:val="both"/>
        <w:rPr>
          <w:sz w:val="22"/>
          <w:szCs w:val="22"/>
        </w:rPr>
      </w:pPr>
      <w:r w:rsidRPr="004A049B">
        <w:rPr>
          <w:sz w:val="22"/>
          <w:szCs w:val="22"/>
        </w:rPr>
        <w:t>Záruční podmínky s respektováním požadavků uvedených ve výzvě</w:t>
      </w:r>
    </w:p>
    <w:p w14:paraId="7490B936" w14:textId="5EA71AE9" w:rsidR="00AF116C" w:rsidRPr="004A049B" w:rsidRDefault="00AF116C" w:rsidP="00AF116C">
      <w:pPr>
        <w:numPr>
          <w:ilvl w:val="0"/>
          <w:numId w:val="17"/>
        </w:numPr>
        <w:jc w:val="both"/>
        <w:rPr>
          <w:sz w:val="22"/>
          <w:szCs w:val="22"/>
        </w:rPr>
      </w:pPr>
      <w:r w:rsidRPr="004A049B">
        <w:rPr>
          <w:sz w:val="22"/>
          <w:szCs w:val="22"/>
        </w:rPr>
        <w:t xml:space="preserve">Návrh </w:t>
      </w:r>
      <w:r w:rsidR="0057447B">
        <w:rPr>
          <w:sz w:val="22"/>
          <w:szCs w:val="22"/>
        </w:rPr>
        <w:t xml:space="preserve">kupních </w:t>
      </w:r>
      <w:r w:rsidR="00E25CAB">
        <w:rPr>
          <w:sz w:val="22"/>
          <w:szCs w:val="22"/>
        </w:rPr>
        <w:t xml:space="preserve">smluv s jednotlivými zadavateli </w:t>
      </w:r>
    </w:p>
    <w:p w14:paraId="6F1E4DB7" w14:textId="77777777" w:rsidR="00AF116C" w:rsidRPr="00EB6827" w:rsidRDefault="00AF116C" w:rsidP="00AF116C">
      <w:pPr>
        <w:numPr>
          <w:ilvl w:val="0"/>
          <w:numId w:val="17"/>
        </w:numPr>
        <w:jc w:val="both"/>
        <w:rPr>
          <w:b/>
          <w:sz w:val="22"/>
          <w:szCs w:val="22"/>
        </w:rPr>
      </w:pPr>
      <w:r w:rsidRPr="004A049B">
        <w:rPr>
          <w:sz w:val="22"/>
          <w:szCs w:val="22"/>
        </w:rPr>
        <w:t>Případné další přílohy a doplnění nabídky</w:t>
      </w:r>
    </w:p>
    <w:p w14:paraId="7898647B" w14:textId="6454565F" w:rsidR="00EB6827" w:rsidRDefault="00EB6827" w:rsidP="00EB6827">
      <w:pPr>
        <w:jc w:val="both"/>
        <w:rPr>
          <w:b/>
          <w:sz w:val="22"/>
          <w:szCs w:val="22"/>
        </w:rPr>
      </w:pPr>
    </w:p>
    <w:p w14:paraId="31221D81" w14:textId="77777777" w:rsidR="00CD3F3D" w:rsidRPr="002C0FD5" w:rsidRDefault="00CD3F3D" w:rsidP="00CD3F3D">
      <w:pPr>
        <w:pStyle w:val="Zkladntext3"/>
        <w:numPr>
          <w:ilvl w:val="0"/>
          <w:numId w:val="7"/>
        </w:numPr>
      </w:pPr>
      <w:r>
        <w:rPr>
          <w:u w:val="single"/>
        </w:rPr>
        <w:t>Obchodní podmínky a platební podmínky</w:t>
      </w:r>
    </w:p>
    <w:p w14:paraId="04D2AA98" w14:textId="77777777" w:rsidR="00CD3F3D" w:rsidRDefault="00CD3F3D" w:rsidP="00CD3F3D">
      <w:pPr>
        <w:pStyle w:val="Zkladntextodsazen"/>
        <w:ind w:left="0"/>
        <w:rPr>
          <w:sz w:val="22"/>
        </w:rPr>
      </w:pPr>
    </w:p>
    <w:p w14:paraId="20E73CB2" w14:textId="09EC6F5E" w:rsidR="00CD3F3D" w:rsidRPr="00CF3A73" w:rsidRDefault="00CD3F3D" w:rsidP="00CD3F3D">
      <w:pPr>
        <w:pStyle w:val="Textkomente"/>
        <w:jc w:val="both"/>
        <w:rPr>
          <w:sz w:val="22"/>
        </w:rPr>
      </w:pPr>
      <w:r w:rsidRPr="00CF3A73">
        <w:rPr>
          <w:sz w:val="22"/>
        </w:rPr>
        <w:t>Přílohou zadávací dokumentace je vzorová podoba kupní smlouvy, které budou sloužit k uzavření smluvního vztahu s</w:t>
      </w:r>
      <w:r>
        <w:rPr>
          <w:sz w:val="22"/>
        </w:rPr>
        <w:t> </w:t>
      </w:r>
      <w:r w:rsidRPr="00CF3A73">
        <w:rPr>
          <w:sz w:val="22"/>
        </w:rPr>
        <w:t>vybranými dodavateli a obsahují veškeré obchodní podmínky. Zadavatel připouští pouze dál</w:t>
      </w:r>
      <w:r>
        <w:rPr>
          <w:sz w:val="22"/>
        </w:rPr>
        <w:t>e specifikované úpravy vzorové smlouvy</w:t>
      </w:r>
      <w:r w:rsidRPr="00CF3A73">
        <w:rPr>
          <w:sz w:val="22"/>
        </w:rPr>
        <w:t xml:space="preserve"> účastníkem v rámci přípravy návrhu</w:t>
      </w:r>
      <w:r>
        <w:rPr>
          <w:sz w:val="22"/>
        </w:rPr>
        <w:t xml:space="preserve"> kupní</w:t>
      </w:r>
      <w:r w:rsidRPr="00CF3A73">
        <w:rPr>
          <w:sz w:val="22"/>
        </w:rPr>
        <w:t xml:space="preserve"> smlouvy</w:t>
      </w:r>
      <w:r>
        <w:rPr>
          <w:sz w:val="22"/>
        </w:rPr>
        <w:t>, který</w:t>
      </w:r>
      <w:r w:rsidRPr="00CF3A73">
        <w:rPr>
          <w:sz w:val="22"/>
        </w:rPr>
        <w:t xml:space="preserve"> musí být přílohou nabídky</w:t>
      </w:r>
      <w:r>
        <w:rPr>
          <w:sz w:val="22"/>
        </w:rPr>
        <w:t>.</w:t>
      </w:r>
      <w:r w:rsidRPr="00CF3A73">
        <w:rPr>
          <w:sz w:val="22"/>
        </w:rPr>
        <w:t xml:space="preserve"> </w:t>
      </w:r>
    </w:p>
    <w:p w14:paraId="62104A56" w14:textId="0DCD4B2B" w:rsidR="00CD3F3D" w:rsidRPr="00CF3A73" w:rsidRDefault="00CD3F3D" w:rsidP="00CD3F3D">
      <w:pPr>
        <w:pStyle w:val="Textkomente"/>
        <w:jc w:val="both"/>
        <w:rPr>
          <w:sz w:val="22"/>
        </w:rPr>
      </w:pPr>
      <w:r>
        <w:rPr>
          <w:sz w:val="22"/>
        </w:rPr>
        <w:t>Tento návrh smlouvy</w:t>
      </w:r>
      <w:r w:rsidRPr="00CF3A73">
        <w:rPr>
          <w:sz w:val="22"/>
        </w:rPr>
        <w:t xml:space="preserve"> musí v plném rozsahu respektovat podmínky uvedené v této zadávací dokumentaci. Zadavatel p</w:t>
      </w:r>
      <w:r>
        <w:rPr>
          <w:sz w:val="22"/>
        </w:rPr>
        <w:t>ožaduje</w:t>
      </w:r>
      <w:r w:rsidRPr="00CF3A73">
        <w:rPr>
          <w:sz w:val="22"/>
        </w:rPr>
        <w:t xml:space="preserve"> pouze ná</w:t>
      </w:r>
      <w:r>
        <w:rPr>
          <w:sz w:val="22"/>
        </w:rPr>
        <w:t>sledující úpravy vzorové smlouvy</w:t>
      </w:r>
      <w:r w:rsidRPr="00CF3A73">
        <w:rPr>
          <w:sz w:val="22"/>
        </w:rPr>
        <w:t>:</w:t>
      </w:r>
    </w:p>
    <w:p w14:paraId="26009EA2" w14:textId="77777777" w:rsidR="00CD3F3D" w:rsidRPr="00CF3A73" w:rsidRDefault="00CD3F3D" w:rsidP="00CD3F3D">
      <w:pPr>
        <w:pStyle w:val="Textkomente"/>
        <w:numPr>
          <w:ilvl w:val="0"/>
          <w:numId w:val="32"/>
        </w:numPr>
        <w:jc w:val="both"/>
        <w:rPr>
          <w:sz w:val="22"/>
        </w:rPr>
      </w:pPr>
      <w:r w:rsidRPr="00CF3A73">
        <w:rPr>
          <w:sz w:val="22"/>
        </w:rPr>
        <w:t xml:space="preserve">doplnění identifikačních údajů účastníka, finančních částek smluvní ceny. </w:t>
      </w:r>
    </w:p>
    <w:p w14:paraId="12826AE8" w14:textId="77777777" w:rsidR="00CD3F3D" w:rsidRPr="004A049B" w:rsidRDefault="00CD3F3D" w:rsidP="00EB6827">
      <w:pPr>
        <w:jc w:val="both"/>
        <w:rPr>
          <w:b/>
          <w:sz w:val="22"/>
          <w:szCs w:val="22"/>
        </w:rPr>
      </w:pPr>
    </w:p>
    <w:p w14:paraId="0953BE65" w14:textId="77777777" w:rsidR="00CE71BE" w:rsidRPr="005B37FD" w:rsidRDefault="00CE71BE">
      <w:pPr>
        <w:numPr>
          <w:ilvl w:val="12"/>
          <w:numId w:val="0"/>
        </w:numPr>
        <w:jc w:val="both"/>
        <w:rPr>
          <w:rFonts w:ascii="Arial" w:hAnsi="Arial"/>
          <w:b/>
          <w:color w:val="FF0000"/>
          <w:sz w:val="28"/>
          <w:szCs w:val="28"/>
        </w:rPr>
      </w:pPr>
    </w:p>
    <w:p w14:paraId="6CBBD7F8" w14:textId="77777777" w:rsidR="00CE71BE" w:rsidRPr="00510C06" w:rsidRDefault="00CE71BE" w:rsidP="00565AE2">
      <w:pPr>
        <w:numPr>
          <w:ilvl w:val="0"/>
          <w:numId w:val="7"/>
        </w:numPr>
        <w:jc w:val="both"/>
        <w:rPr>
          <w:b/>
          <w:sz w:val="28"/>
        </w:rPr>
      </w:pPr>
      <w:r w:rsidRPr="00510C06">
        <w:rPr>
          <w:b/>
          <w:sz w:val="28"/>
          <w:u w:val="single"/>
        </w:rPr>
        <w:t xml:space="preserve">Další podmínky </w:t>
      </w:r>
      <w:r w:rsidR="00680980" w:rsidRPr="00510C06">
        <w:rPr>
          <w:b/>
          <w:sz w:val="28"/>
          <w:u w:val="single"/>
        </w:rPr>
        <w:t>zadávacího</w:t>
      </w:r>
      <w:r w:rsidRPr="00510C06">
        <w:rPr>
          <w:b/>
          <w:sz w:val="28"/>
          <w:u w:val="single"/>
        </w:rPr>
        <w:t xml:space="preserve"> řízení na veřejnou zakázku</w:t>
      </w:r>
    </w:p>
    <w:p w14:paraId="7D593688" w14:textId="77777777" w:rsidR="00CE71BE" w:rsidRPr="005B37FD" w:rsidRDefault="00CE71BE">
      <w:pPr>
        <w:numPr>
          <w:ilvl w:val="12"/>
          <w:numId w:val="0"/>
        </w:numPr>
        <w:rPr>
          <w:b/>
          <w:color w:val="FF0000"/>
          <w:sz w:val="20"/>
        </w:rPr>
      </w:pPr>
    </w:p>
    <w:p w14:paraId="65F6D37C" w14:textId="4BD62887" w:rsidR="00BC2F35" w:rsidRPr="00BC2F35" w:rsidRDefault="00BC2F35" w:rsidP="00BC2F35">
      <w:pPr>
        <w:numPr>
          <w:ilvl w:val="0"/>
          <w:numId w:val="1"/>
        </w:numPr>
        <w:jc w:val="both"/>
        <w:rPr>
          <w:i/>
          <w:sz w:val="22"/>
          <w:szCs w:val="22"/>
        </w:rPr>
      </w:pPr>
      <w:r w:rsidRPr="00BC2F35">
        <w:rPr>
          <w:sz w:val="22"/>
          <w:szCs w:val="22"/>
        </w:rPr>
        <w:t xml:space="preserve">Zadavatel nepřipouští dle § 102 </w:t>
      </w:r>
      <w:r w:rsidR="00A44B1B">
        <w:rPr>
          <w:sz w:val="22"/>
          <w:szCs w:val="22"/>
        </w:rPr>
        <w:t>ZZVZ</w:t>
      </w:r>
      <w:r w:rsidRPr="00BC2F35">
        <w:rPr>
          <w:sz w:val="22"/>
          <w:szCs w:val="22"/>
        </w:rPr>
        <w:t xml:space="preserve"> variantní řešení. Variantní řešení je použití naprosto odlišné koncepce technického řešení než v projektové dokumentaci</w:t>
      </w:r>
      <w:r w:rsidRPr="00BC2F35">
        <w:rPr>
          <w:i/>
          <w:sz w:val="22"/>
          <w:szCs w:val="22"/>
        </w:rPr>
        <w:t>.</w:t>
      </w:r>
    </w:p>
    <w:p w14:paraId="4F309A6C" w14:textId="77777777" w:rsidR="00BC2F35" w:rsidRPr="00BC2F35" w:rsidRDefault="00BC2F35" w:rsidP="00BC2F35">
      <w:pPr>
        <w:ind w:left="397"/>
        <w:jc w:val="both"/>
        <w:rPr>
          <w:i/>
          <w:sz w:val="20"/>
        </w:rPr>
      </w:pPr>
    </w:p>
    <w:p w14:paraId="7574E273" w14:textId="282D1E79" w:rsidR="00525ADE" w:rsidRPr="00C712CC" w:rsidRDefault="00525ADE" w:rsidP="00525ADE">
      <w:pPr>
        <w:numPr>
          <w:ilvl w:val="0"/>
          <w:numId w:val="1"/>
        </w:numPr>
        <w:jc w:val="both"/>
        <w:rPr>
          <w:sz w:val="22"/>
          <w:szCs w:val="22"/>
        </w:rPr>
      </w:pPr>
      <w:r w:rsidRPr="00C712CC">
        <w:rPr>
          <w:sz w:val="22"/>
          <w:szCs w:val="22"/>
        </w:rPr>
        <w:t>Zadavatel vyloučí dle § 48 odst. 7 ZZVZ vybraného dodavatele zadávacího řízení, který je českou akciovou společností nebo má právní formu obdobnou akciové společnosti a nemá vydány výlučně zaknihované akcie.</w:t>
      </w:r>
    </w:p>
    <w:p w14:paraId="20205CA7" w14:textId="30428269" w:rsidR="00525ADE" w:rsidRDefault="00525ADE" w:rsidP="00525ADE">
      <w:pPr>
        <w:ind w:left="397"/>
        <w:jc w:val="both"/>
        <w:rPr>
          <w:sz w:val="22"/>
          <w:szCs w:val="22"/>
        </w:rPr>
      </w:pPr>
      <w:r w:rsidRPr="00C712CC">
        <w:rPr>
          <w:sz w:val="22"/>
          <w:szCs w:val="22"/>
        </w:rPr>
        <w:t>U vybraného dodavatele se sídlem v zahraničí, který je akciovou společností nebo má právní formu obdobnou akciové společnosti, bude zadavatel postupovat dle § 48 odst. 9 ZZVZ.</w:t>
      </w:r>
    </w:p>
    <w:p w14:paraId="0291CC64" w14:textId="77777777" w:rsidR="000B7D15" w:rsidRPr="00C712CC" w:rsidRDefault="000B7D15" w:rsidP="00525ADE">
      <w:pPr>
        <w:ind w:left="397"/>
        <w:jc w:val="both"/>
        <w:rPr>
          <w:sz w:val="22"/>
          <w:szCs w:val="22"/>
        </w:rPr>
      </w:pPr>
    </w:p>
    <w:p w14:paraId="64018ABD" w14:textId="63896A9C" w:rsidR="000B7D15" w:rsidRPr="000B7D15" w:rsidRDefault="000B7D15" w:rsidP="000B7D15">
      <w:pPr>
        <w:numPr>
          <w:ilvl w:val="0"/>
          <w:numId w:val="1"/>
        </w:numPr>
        <w:jc w:val="both"/>
        <w:rPr>
          <w:rFonts w:ascii="Arial" w:hAnsi="Arial" w:cs="Arial"/>
          <w:sz w:val="22"/>
          <w:szCs w:val="22"/>
        </w:rPr>
      </w:pPr>
      <w:r w:rsidRPr="000B7D15">
        <w:rPr>
          <w:sz w:val="22"/>
          <w:szCs w:val="22"/>
        </w:rPr>
        <w:t>Vybraný dodavatel, se kterým má být uzavřena smlouva, je povinen před jejím uzavřením předložit zadavateli:</w:t>
      </w:r>
      <w:r w:rsidRPr="000B7D15">
        <w:rPr>
          <w:b/>
          <w:sz w:val="22"/>
          <w:szCs w:val="22"/>
        </w:rPr>
        <w:t xml:space="preserve"> </w:t>
      </w:r>
      <w:r w:rsidRPr="000B7D15">
        <w:rPr>
          <w:sz w:val="22"/>
          <w:szCs w:val="22"/>
        </w:rPr>
        <w:t>doklady, jejichž předložení je podmínkou uzavření smlouvy, pokud si je zadavatel vyhradil podle § 104 odst. 1</w:t>
      </w:r>
      <w:r w:rsidR="006A38D6">
        <w:rPr>
          <w:sz w:val="22"/>
          <w:szCs w:val="22"/>
        </w:rPr>
        <w:t xml:space="preserve"> ZZVZ</w:t>
      </w:r>
      <w:r w:rsidRPr="000B7D15">
        <w:rPr>
          <w:sz w:val="22"/>
          <w:szCs w:val="22"/>
        </w:rPr>
        <w:t>.</w:t>
      </w:r>
    </w:p>
    <w:p w14:paraId="57BF96B6" w14:textId="77777777" w:rsidR="00525ADE" w:rsidRPr="00C712CC" w:rsidRDefault="00525ADE" w:rsidP="00525ADE">
      <w:pPr>
        <w:pStyle w:val="Default"/>
        <w:rPr>
          <w:sz w:val="22"/>
          <w:szCs w:val="22"/>
        </w:rPr>
      </w:pPr>
    </w:p>
    <w:p w14:paraId="6C059CAE" w14:textId="77777777" w:rsidR="00525ADE" w:rsidRPr="00C712CC" w:rsidRDefault="00525ADE" w:rsidP="00525ADE">
      <w:pPr>
        <w:pStyle w:val="Default"/>
        <w:numPr>
          <w:ilvl w:val="0"/>
          <w:numId w:val="1"/>
        </w:numPr>
        <w:rPr>
          <w:color w:val="auto"/>
          <w:sz w:val="22"/>
          <w:szCs w:val="22"/>
        </w:rPr>
      </w:pPr>
      <w:r w:rsidRPr="00C712CC">
        <w:rPr>
          <w:color w:val="auto"/>
          <w:sz w:val="22"/>
          <w:szCs w:val="22"/>
        </w:rPr>
        <w:t xml:space="preserve">U vybraného dodavatele, je-li právnickou osobou, zadavatel zjistí údaje o jeho skutečném majiteli podle § 122 odst. 4 ZZVZ. </w:t>
      </w:r>
    </w:p>
    <w:p w14:paraId="2E58B3E0" w14:textId="77777777" w:rsidR="00525ADE" w:rsidRPr="00C712CC" w:rsidRDefault="00525ADE" w:rsidP="00525ADE">
      <w:pPr>
        <w:pStyle w:val="Default"/>
        <w:ind w:left="397"/>
        <w:rPr>
          <w:sz w:val="22"/>
          <w:szCs w:val="22"/>
        </w:rPr>
      </w:pPr>
      <w:r w:rsidRPr="00C712CC">
        <w:rPr>
          <w:sz w:val="22"/>
          <w:szCs w:val="22"/>
        </w:rPr>
        <w:t xml:space="preserve">Nepodaří-li se zadavateli zjistit údaje o skutečném majiteli vybraného dodavatele, je vybraný dodavatel povinen identifikovat skutečné majitele dokumenty dle § 122 odst. 5 ZZVZ. </w:t>
      </w:r>
    </w:p>
    <w:p w14:paraId="1BF96B2C" w14:textId="77777777" w:rsidR="00525ADE" w:rsidRPr="00C712CC" w:rsidRDefault="00525ADE" w:rsidP="00525ADE">
      <w:pPr>
        <w:pStyle w:val="Default"/>
        <w:ind w:left="397"/>
        <w:rPr>
          <w:sz w:val="22"/>
          <w:szCs w:val="22"/>
        </w:rPr>
      </w:pPr>
      <w:r w:rsidRPr="00C712CC">
        <w:rPr>
          <w:sz w:val="22"/>
          <w:szCs w:val="22"/>
        </w:rPr>
        <w:t xml:space="preserve">Zadavatel stanovuje, že v případě, kdy bude vybraným dodavatelem právnická osoba, u níž zadavatel nedohledal informaci o skutečném majiteli, musí takový dodavatel před podpisem smlouvy předložit: </w:t>
      </w:r>
    </w:p>
    <w:p w14:paraId="4A9145CF" w14:textId="77777777" w:rsidR="00525ADE" w:rsidRPr="00C712CC" w:rsidRDefault="00525ADE" w:rsidP="00525ADE">
      <w:pPr>
        <w:pStyle w:val="Default"/>
        <w:ind w:left="709"/>
        <w:rPr>
          <w:sz w:val="22"/>
          <w:szCs w:val="22"/>
        </w:rPr>
      </w:pPr>
      <w:r w:rsidRPr="00C712CC">
        <w:rPr>
          <w:sz w:val="22"/>
          <w:szCs w:val="22"/>
        </w:rPr>
        <w:t xml:space="preserve">a) výpis z evidence obdobné evidenci údajů o skutečném majiteli; </w:t>
      </w:r>
    </w:p>
    <w:p w14:paraId="422FF356" w14:textId="77777777" w:rsidR="00525ADE" w:rsidRPr="00C712CC" w:rsidRDefault="00525ADE" w:rsidP="00525ADE">
      <w:pPr>
        <w:pStyle w:val="Default"/>
        <w:ind w:left="709"/>
        <w:rPr>
          <w:sz w:val="22"/>
          <w:szCs w:val="22"/>
        </w:rPr>
      </w:pPr>
      <w:r w:rsidRPr="00C712CC">
        <w:rPr>
          <w:sz w:val="22"/>
          <w:szCs w:val="22"/>
        </w:rPr>
        <w:t xml:space="preserve">nebo </w:t>
      </w:r>
    </w:p>
    <w:p w14:paraId="4496FB9D" w14:textId="77777777" w:rsidR="00525ADE" w:rsidRPr="00C712CC" w:rsidRDefault="00525ADE" w:rsidP="00525ADE">
      <w:pPr>
        <w:pStyle w:val="Default"/>
        <w:spacing w:after="19"/>
        <w:ind w:left="709"/>
        <w:rPr>
          <w:sz w:val="22"/>
          <w:szCs w:val="22"/>
        </w:rPr>
      </w:pPr>
      <w:r w:rsidRPr="00C712CC">
        <w:rPr>
          <w:sz w:val="22"/>
          <w:szCs w:val="22"/>
        </w:rPr>
        <w:t xml:space="preserve">b) identifikační údaje všech osob, které jsou jeho skutečným majitelem podle zákona o některých opatřeních proti legalizaci výnosů z trestné činnosti a financování terorismu, </w:t>
      </w:r>
    </w:p>
    <w:p w14:paraId="6F3F99E9" w14:textId="77777777" w:rsidR="00525ADE" w:rsidRPr="00C712CC" w:rsidRDefault="00525ADE" w:rsidP="00525ADE">
      <w:pPr>
        <w:pStyle w:val="Default"/>
        <w:ind w:left="709"/>
        <w:rPr>
          <w:sz w:val="22"/>
          <w:szCs w:val="22"/>
        </w:rPr>
      </w:pPr>
      <w:r w:rsidRPr="00C712CC">
        <w:rPr>
          <w:sz w:val="22"/>
          <w:szCs w:val="22"/>
        </w:rPr>
        <w:lastRenderedPageBreak/>
        <w:t xml:space="preserve">c) doklady, z nichž vyplývá vztah všech osob podle písmene a) k dodavateli; těmito doklady jsou zejména </w:t>
      </w:r>
    </w:p>
    <w:p w14:paraId="760084B7" w14:textId="77777777" w:rsidR="00525ADE" w:rsidRPr="00C712CC" w:rsidRDefault="00525ADE" w:rsidP="00525ADE">
      <w:pPr>
        <w:pStyle w:val="Default"/>
        <w:numPr>
          <w:ilvl w:val="0"/>
          <w:numId w:val="15"/>
        </w:numPr>
        <w:spacing w:after="33"/>
        <w:rPr>
          <w:sz w:val="22"/>
          <w:szCs w:val="22"/>
        </w:rPr>
      </w:pPr>
      <w:r w:rsidRPr="00C712CC">
        <w:rPr>
          <w:sz w:val="22"/>
          <w:szCs w:val="22"/>
        </w:rPr>
        <w:t xml:space="preserve">výpis z obchodního rejstříku nebo jiné obdobné evidence, </w:t>
      </w:r>
    </w:p>
    <w:p w14:paraId="0CF0511A" w14:textId="77777777" w:rsidR="00525ADE" w:rsidRPr="00C712CC" w:rsidRDefault="00525ADE" w:rsidP="00525ADE">
      <w:pPr>
        <w:pStyle w:val="Default"/>
        <w:numPr>
          <w:ilvl w:val="0"/>
          <w:numId w:val="15"/>
        </w:numPr>
        <w:spacing w:after="33"/>
        <w:rPr>
          <w:sz w:val="22"/>
          <w:szCs w:val="22"/>
        </w:rPr>
      </w:pPr>
      <w:r w:rsidRPr="00C712CC">
        <w:rPr>
          <w:sz w:val="22"/>
          <w:szCs w:val="22"/>
        </w:rPr>
        <w:t xml:space="preserve">seznam akcionářů, </w:t>
      </w:r>
    </w:p>
    <w:p w14:paraId="7A640638" w14:textId="77777777" w:rsidR="00525ADE" w:rsidRPr="00C712CC" w:rsidRDefault="00525ADE" w:rsidP="00525ADE">
      <w:pPr>
        <w:pStyle w:val="Default"/>
        <w:numPr>
          <w:ilvl w:val="0"/>
          <w:numId w:val="15"/>
        </w:numPr>
        <w:spacing w:after="33"/>
        <w:rPr>
          <w:sz w:val="22"/>
          <w:szCs w:val="22"/>
        </w:rPr>
      </w:pPr>
      <w:r w:rsidRPr="00C712CC">
        <w:rPr>
          <w:sz w:val="22"/>
          <w:szCs w:val="22"/>
        </w:rPr>
        <w:t xml:space="preserve">rozhodnutí statutárního orgánu o vyplacení podílu na zisku, </w:t>
      </w:r>
    </w:p>
    <w:p w14:paraId="6A4F7FE3" w14:textId="77777777" w:rsidR="00525ADE" w:rsidRPr="00C712CC" w:rsidRDefault="00525ADE" w:rsidP="00525ADE">
      <w:pPr>
        <w:pStyle w:val="Default"/>
        <w:numPr>
          <w:ilvl w:val="0"/>
          <w:numId w:val="15"/>
        </w:numPr>
        <w:rPr>
          <w:sz w:val="22"/>
          <w:szCs w:val="22"/>
        </w:rPr>
      </w:pPr>
      <w:r w:rsidRPr="00C712CC">
        <w:rPr>
          <w:sz w:val="22"/>
          <w:szCs w:val="22"/>
        </w:rPr>
        <w:t xml:space="preserve">společenská smlouva, zakladatelská listina nebo stanovy. </w:t>
      </w:r>
    </w:p>
    <w:p w14:paraId="06EA16E3" w14:textId="77777777" w:rsidR="00525ADE" w:rsidRPr="00C712CC" w:rsidRDefault="00525ADE" w:rsidP="00525ADE">
      <w:pPr>
        <w:widowControl w:val="0"/>
        <w:autoSpaceDE w:val="0"/>
        <w:autoSpaceDN w:val="0"/>
        <w:adjustRightInd w:val="0"/>
        <w:jc w:val="both"/>
        <w:rPr>
          <w:b/>
          <w:sz w:val="22"/>
          <w:szCs w:val="22"/>
        </w:rPr>
      </w:pPr>
    </w:p>
    <w:p w14:paraId="5D7CB9C3" w14:textId="678672AD" w:rsidR="00525ADE" w:rsidRPr="00C712CC" w:rsidRDefault="00525ADE" w:rsidP="00525ADE">
      <w:pPr>
        <w:widowControl w:val="0"/>
        <w:autoSpaceDE w:val="0"/>
        <w:autoSpaceDN w:val="0"/>
        <w:adjustRightInd w:val="0"/>
        <w:jc w:val="both"/>
        <w:rPr>
          <w:b/>
          <w:sz w:val="22"/>
          <w:szCs w:val="22"/>
        </w:rPr>
      </w:pPr>
      <w:r w:rsidRPr="00C712CC">
        <w:rPr>
          <w:b/>
          <w:sz w:val="22"/>
          <w:szCs w:val="22"/>
        </w:rPr>
        <w:t xml:space="preserve">Nepředložení těchto údajů nebo dokladů, je důvodem k vyloučení účastníka zadávacího řízení. </w:t>
      </w:r>
    </w:p>
    <w:p w14:paraId="0788F1CC" w14:textId="0971EEE6" w:rsidR="00510C06" w:rsidRPr="00A86E8E" w:rsidRDefault="00510C06">
      <w:pPr>
        <w:numPr>
          <w:ilvl w:val="12"/>
          <w:numId w:val="0"/>
        </w:numPr>
        <w:rPr>
          <w:b/>
          <w:color w:val="FF0000"/>
          <w:sz w:val="22"/>
          <w:szCs w:val="22"/>
        </w:rPr>
      </w:pPr>
    </w:p>
    <w:p w14:paraId="72E6B196" w14:textId="77777777" w:rsidR="00A86E8E" w:rsidRPr="005B37FD" w:rsidRDefault="00A86E8E">
      <w:pPr>
        <w:numPr>
          <w:ilvl w:val="12"/>
          <w:numId w:val="0"/>
        </w:numPr>
        <w:rPr>
          <w:b/>
          <w:color w:val="FF0000"/>
          <w:sz w:val="28"/>
          <w:szCs w:val="28"/>
        </w:rPr>
      </w:pPr>
    </w:p>
    <w:p w14:paraId="2BB0C480" w14:textId="77777777" w:rsidR="00CE71BE" w:rsidRPr="0015727C" w:rsidRDefault="00CE71BE" w:rsidP="00565AE2">
      <w:pPr>
        <w:numPr>
          <w:ilvl w:val="0"/>
          <w:numId w:val="7"/>
        </w:numPr>
        <w:rPr>
          <w:b/>
          <w:sz w:val="28"/>
        </w:rPr>
      </w:pPr>
      <w:r w:rsidRPr="0015727C">
        <w:rPr>
          <w:b/>
          <w:sz w:val="28"/>
          <w:u w:val="single"/>
        </w:rPr>
        <w:t>Práva zadavatele</w:t>
      </w:r>
    </w:p>
    <w:p w14:paraId="376F2E7A" w14:textId="77777777" w:rsidR="00CE71BE" w:rsidRPr="0015727C" w:rsidRDefault="00CE71BE">
      <w:pPr>
        <w:pStyle w:val="Zhlav"/>
        <w:tabs>
          <w:tab w:val="clear" w:pos="4536"/>
          <w:tab w:val="clear" w:pos="9072"/>
        </w:tabs>
        <w:rPr>
          <w:sz w:val="20"/>
        </w:rPr>
      </w:pPr>
    </w:p>
    <w:p w14:paraId="3F56DF34" w14:textId="77777777" w:rsidR="00052C0E" w:rsidRPr="004A049B" w:rsidRDefault="00052C0E" w:rsidP="00052C0E">
      <w:pPr>
        <w:rPr>
          <w:sz w:val="22"/>
          <w:szCs w:val="22"/>
        </w:rPr>
      </w:pPr>
      <w:r w:rsidRPr="004A049B">
        <w:rPr>
          <w:sz w:val="22"/>
          <w:szCs w:val="22"/>
          <w:u w:val="single"/>
        </w:rPr>
        <w:t>Zadavatel si vyhrazuje právo</w:t>
      </w:r>
      <w:r w:rsidRPr="004A049B">
        <w:rPr>
          <w:sz w:val="22"/>
          <w:szCs w:val="22"/>
        </w:rPr>
        <w:t>:</w:t>
      </w:r>
    </w:p>
    <w:p w14:paraId="400C6BCA" w14:textId="0005C8CA" w:rsidR="00052C0E" w:rsidRPr="004A049B" w:rsidRDefault="00052C0E" w:rsidP="0057447B">
      <w:pPr>
        <w:jc w:val="both"/>
        <w:rPr>
          <w:sz w:val="22"/>
          <w:szCs w:val="22"/>
        </w:rPr>
      </w:pPr>
    </w:p>
    <w:p w14:paraId="378FEF77" w14:textId="77777777" w:rsidR="00052C0E" w:rsidRPr="004A049B" w:rsidRDefault="00052C0E" w:rsidP="00052C0E">
      <w:pPr>
        <w:numPr>
          <w:ilvl w:val="0"/>
          <w:numId w:val="1"/>
        </w:numPr>
        <w:rPr>
          <w:sz w:val="22"/>
          <w:szCs w:val="22"/>
        </w:rPr>
      </w:pPr>
      <w:r w:rsidRPr="004A049B">
        <w:rPr>
          <w:sz w:val="22"/>
          <w:szCs w:val="22"/>
        </w:rPr>
        <w:t>vybraný dodavatel nesmí zakázku postoupit jinému subjektu, přičemž po uzavření smlouvy nesmí bez přechozího písemného souhlasu zadavatele postoupit práva a povinnosti plynoucí z uzavřené smlouvy třetí osobě,</w:t>
      </w:r>
    </w:p>
    <w:p w14:paraId="27E272DC" w14:textId="23AA9C89" w:rsidR="00052C0E" w:rsidRDefault="00052C0E" w:rsidP="00052C0E">
      <w:pPr>
        <w:numPr>
          <w:ilvl w:val="0"/>
          <w:numId w:val="1"/>
        </w:numPr>
        <w:jc w:val="both"/>
        <w:rPr>
          <w:sz w:val="22"/>
          <w:szCs w:val="22"/>
        </w:rPr>
      </w:pPr>
      <w:r w:rsidRPr="004A049B">
        <w:rPr>
          <w:sz w:val="22"/>
          <w:szCs w:val="22"/>
        </w:rPr>
        <w:t xml:space="preserve">uveřejnit na profilu zadavatele oznámení o vyloučení účastníka a oznámení o výběru dodavatele, oznámení se považuje za doručené všem účastníkům </w:t>
      </w:r>
      <w:r w:rsidR="00017863">
        <w:rPr>
          <w:sz w:val="22"/>
          <w:szCs w:val="22"/>
        </w:rPr>
        <w:t>zadávacího</w:t>
      </w:r>
      <w:r w:rsidRPr="004A049B">
        <w:rPr>
          <w:sz w:val="22"/>
          <w:szCs w:val="22"/>
        </w:rPr>
        <w:t xml:space="preserve"> řízení okamžikem jejich uveřejnění.</w:t>
      </w:r>
    </w:p>
    <w:p w14:paraId="544BFF33" w14:textId="77777777" w:rsidR="0093342D" w:rsidRPr="004A049B" w:rsidRDefault="0093342D" w:rsidP="00052C0E">
      <w:pPr>
        <w:jc w:val="both"/>
        <w:rPr>
          <w:b/>
          <w:color w:val="FF0000"/>
          <w:sz w:val="22"/>
          <w:szCs w:val="22"/>
        </w:rPr>
      </w:pPr>
    </w:p>
    <w:p w14:paraId="028A3CCB" w14:textId="77777777" w:rsidR="00052C0E" w:rsidRPr="004A049B" w:rsidRDefault="00052C0E" w:rsidP="00052C0E">
      <w:pPr>
        <w:jc w:val="both"/>
        <w:rPr>
          <w:sz w:val="22"/>
          <w:szCs w:val="22"/>
        </w:rPr>
      </w:pPr>
      <w:r w:rsidRPr="004A049B">
        <w:rPr>
          <w:sz w:val="22"/>
          <w:szCs w:val="22"/>
        </w:rPr>
        <w:t>Veškeré náklady související s přípravou, podáním nabídky a účastí v tomto řízení nese výlučně účastník za všech okolností bez nároku na jejich úhradu zadavatelem.</w:t>
      </w:r>
    </w:p>
    <w:p w14:paraId="0C4AF57E" w14:textId="77777777" w:rsidR="00052C0E" w:rsidRPr="004A049B" w:rsidRDefault="00052C0E" w:rsidP="00052C0E">
      <w:pPr>
        <w:jc w:val="both"/>
        <w:rPr>
          <w:sz w:val="22"/>
          <w:szCs w:val="22"/>
        </w:rPr>
      </w:pPr>
    </w:p>
    <w:p w14:paraId="7E586855" w14:textId="298042FF" w:rsidR="009017A4" w:rsidRPr="004A049B" w:rsidRDefault="00052C0E" w:rsidP="00052C0E">
      <w:pPr>
        <w:jc w:val="both"/>
        <w:rPr>
          <w:sz w:val="22"/>
          <w:szCs w:val="22"/>
        </w:rPr>
      </w:pPr>
      <w:r w:rsidRPr="004A049B">
        <w:rPr>
          <w:sz w:val="22"/>
          <w:szCs w:val="22"/>
        </w:rPr>
        <w:t>Tato výzva k podání nabídek včetně příloh je uveřejněna a k dispozici ke stažení na:</w:t>
      </w:r>
    </w:p>
    <w:p w14:paraId="64259F5D" w14:textId="7817E0EA" w:rsidR="009017A4" w:rsidRDefault="000C3050" w:rsidP="00052C0E">
      <w:pPr>
        <w:jc w:val="both"/>
      </w:pPr>
      <w:hyperlink r:id="rId13" w:history="1">
        <w:r w:rsidR="009017A4" w:rsidRPr="002C6B6E">
          <w:rPr>
            <w:rStyle w:val="Hypertextovodkaz"/>
          </w:rPr>
          <w:t>https://ezak.kr-karlovarsky.cz/vz00002630</w:t>
        </w:r>
      </w:hyperlink>
    </w:p>
    <w:p w14:paraId="62996505" w14:textId="77777777" w:rsidR="009017A4" w:rsidRDefault="009017A4" w:rsidP="00052C0E">
      <w:pPr>
        <w:jc w:val="both"/>
        <w:rPr>
          <w:b/>
          <w:bCs/>
          <w:color w:val="FF0000"/>
        </w:rPr>
      </w:pPr>
    </w:p>
    <w:p w14:paraId="667E1414" w14:textId="48128276" w:rsidR="00052C0E" w:rsidRDefault="00052C0E" w:rsidP="00052C0E">
      <w:pPr>
        <w:jc w:val="both"/>
        <w:rPr>
          <w:b/>
          <w:bCs/>
          <w:color w:val="FF0000"/>
        </w:rPr>
      </w:pPr>
      <w:r w:rsidRPr="004A049B">
        <w:rPr>
          <w:sz w:val="22"/>
          <w:szCs w:val="22"/>
        </w:rPr>
        <w:br/>
        <w:t>Systémové číslo</w:t>
      </w:r>
      <w:r>
        <w:t xml:space="preserve"> VZ: </w:t>
      </w:r>
      <w:r w:rsidR="00E46AA3">
        <w:rPr>
          <w:b/>
          <w:bCs/>
        </w:rPr>
        <w:t>P18V000</w:t>
      </w:r>
      <w:r w:rsidR="009017A4">
        <w:rPr>
          <w:b/>
          <w:bCs/>
        </w:rPr>
        <w:t>00631</w:t>
      </w:r>
    </w:p>
    <w:p w14:paraId="303DA179" w14:textId="77777777" w:rsidR="00BC2F35" w:rsidRDefault="00BC2F35" w:rsidP="00052C0E">
      <w:pPr>
        <w:jc w:val="both"/>
        <w:rPr>
          <w:b/>
          <w:bCs/>
        </w:rPr>
      </w:pPr>
    </w:p>
    <w:p w14:paraId="21320B94" w14:textId="45DB40D6" w:rsidR="002422B4" w:rsidRDefault="002422B4" w:rsidP="00565AE2">
      <w:pPr>
        <w:numPr>
          <w:ilvl w:val="0"/>
          <w:numId w:val="7"/>
        </w:numPr>
        <w:rPr>
          <w:b/>
          <w:sz w:val="28"/>
          <w:u w:val="single"/>
        </w:rPr>
      </w:pPr>
      <w:r w:rsidRPr="002142F5">
        <w:rPr>
          <w:b/>
          <w:sz w:val="28"/>
          <w:u w:val="single"/>
        </w:rPr>
        <w:t>Identifikační údaje</w:t>
      </w:r>
      <w:r w:rsidR="00FD7AD4">
        <w:rPr>
          <w:b/>
          <w:sz w:val="28"/>
          <w:u w:val="single"/>
        </w:rPr>
        <w:t xml:space="preserve"> </w:t>
      </w:r>
      <w:r w:rsidR="00D72E8F">
        <w:rPr>
          <w:b/>
          <w:sz w:val="28"/>
          <w:u w:val="single"/>
        </w:rPr>
        <w:t xml:space="preserve">Centrálního </w:t>
      </w:r>
      <w:r w:rsidRPr="002142F5">
        <w:rPr>
          <w:b/>
          <w:sz w:val="28"/>
          <w:u w:val="single"/>
        </w:rPr>
        <w:t>zadavatele</w:t>
      </w:r>
    </w:p>
    <w:p w14:paraId="17F2F899" w14:textId="77777777" w:rsidR="0022351C" w:rsidRDefault="0022351C" w:rsidP="001303EA">
      <w:pPr>
        <w:rPr>
          <w:b/>
          <w:sz w:val="28"/>
          <w:u w:val="single"/>
        </w:rPr>
      </w:pPr>
    </w:p>
    <w:p w14:paraId="7817DEB5" w14:textId="77777777" w:rsidR="00964306" w:rsidRPr="001303EA" w:rsidRDefault="00964306" w:rsidP="00964306">
      <w:pPr>
        <w:keepNext/>
        <w:outlineLvl w:val="0"/>
        <w:rPr>
          <w:b/>
          <w:iCs/>
          <w:sz w:val="22"/>
          <w:szCs w:val="22"/>
        </w:rPr>
      </w:pPr>
      <w:r w:rsidRPr="001303EA">
        <w:rPr>
          <w:b/>
          <w:iCs/>
          <w:sz w:val="22"/>
          <w:szCs w:val="22"/>
        </w:rPr>
        <w:t>Karlovarský kraj</w:t>
      </w:r>
    </w:p>
    <w:p w14:paraId="46C7BE50" w14:textId="430A36FD" w:rsidR="00964306" w:rsidRPr="001303EA" w:rsidRDefault="00964306" w:rsidP="00964306">
      <w:pPr>
        <w:rPr>
          <w:sz w:val="22"/>
          <w:szCs w:val="22"/>
        </w:rPr>
      </w:pPr>
      <w:r w:rsidRPr="001303EA">
        <w:rPr>
          <w:sz w:val="22"/>
          <w:szCs w:val="22"/>
        </w:rPr>
        <w:t xml:space="preserve">se sídlem: </w:t>
      </w:r>
      <w:r w:rsidR="00CF2AF6">
        <w:rPr>
          <w:sz w:val="22"/>
          <w:szCs w:val="22"/>
        </w:rPr>
        <w:tab/>
      </w:r>
      <w:r w:rsidR="00CF2AF6">
        <w:rPr>
          <w:sz w:val="22"/>
          <w:szCs w:val="22"/>
        </w:rPr>
        <w:tab/>
      </w:r>
      <w:r w:rsidR="00CF2AF6">
        <w:rPr>
          <w:sz w:val="22"/>
          <w:szCs w:val="22"/>
        </w:rPr>
        <w:tab/>
      </w:r>
      <w:r w:rsidRPr="001303EA">
        <w:rPr>
          <w:sz w:val="22"/>
          <w:szCs w:val="22"/>
        </w:rPr>
        <w:t xml:space="preserve">Závodní 353/88, 360 </w:t>
      </w:r>
      <w:r w:rsidR="00DC43DB">
        <w:rPr>
          <w:sz w:val="22"/>
          <w:szCs w:val="22"/>
        </w:rPr>
        <w:t>06</w:t>
      </w:r>
      <w:r w:rsidRPr="001303EA">
        <w:rPr>
          <w:sz w:val="22"/>
          <w:szCs w:val="22"/>
        </w:rPr>
        <w:t xml:space="preserve"> Ka</w:t>
      </w:r>
      <w:r w:rsidR="00D72E8F">
        <w:rPr>
          <w:sz w:val="22"/>
          <w:szCs w:val="22"/>
        </w:rPr>
        <w:t>r</w:t>
      </w:r>
      <w:r w:rsidRPr="001303EA">
        <w:rPr>
          <w:sz w:val="22"/>
          <w:szCs w:val="22"/>
        </w:rPr>
        <w:t>lovy Vary</w:t>
      </w:r>
    </w:p>
    <w:p w14:paraId="77DCE6F0" w14:textId="714E3FF2" w:rsidR="00964306" w:rsidRPr="001303EA" w:rsidRDefault="00964306" w:rsidP="00964306">
      <w:pPr>
        <w:rPr>
          <w:sz w:val="22"/>
          <w:szCs w:val="22"/>
        </w:rPr>
      </w:pPr>
      <w:r w:rsidRPr="001303EA">
        <w:rPr>
          <w:sz w:val="22"/>
          <w:szCs w:val="22"/>
        </w:rPr>
        <w:t xml:space="preserve">IČO: </w:t>
      </w:r>
      <w:r w:rsidR="00CF2AF6">
        <w:rPr>
          <w:sz w:val="22"/>
          <w:szCs w:val="22"/>
        </w:rPr>
        <w:tab/>
      </w:r>
      <w:r w:rsidR="00CF2AF6">
        <w:rPr>
          <w:sz w:val="22"/>
          <w:szCs w:val="22"/>
        </w:rPr>
        <w:tab/>
      </w:r>
      <w:r w:rsidR="00CF2AF6">
        <w:rPr>
          <w:sz w:val="22"/>
          <w:szCs w:val="22"/>
        </w:rPr>
        <w:tab/>
      </w:r>
      <w:r w:rsidR="00CF2AF6">
        <w:rPr>
          <w:sz w:val="22"/>
          <w:szCs w:val="22"/>
        </w:rPr>
        <w:tab/>
        <w:t>708</w:t>
      </w:r>
      <w:r w:rsidR="00D72E8F">
        <w:rPr>
          <w:sz w:val="22"/>
          <w:szCs w:val="22"/>
        </w:rPr>
        <w:t> </w:t>
      </w:r>
      <w:r w:rsidR="00CF2AF6">
        <w:rPr>
          <w:sz w:val="22"/>
          <w:szCs w:val="22"/>
        </w:rPr>
        <w:t>911</w:t>
      </w:r>
      <w:r w:rsidR="00D72E8F">
        <w:rPr>
          <w:sz w:val="22"/>
          <w:szCs w:val="22"/>
        </w:rPr>
        <w:t xml:space="preserve"> </w:t>
      </w:r>
      <w:r w:rsidR="00CF2AF6">
        <w:rPr>
          <w:sz w:val="22"/>
          <w:szCs w:val="22"/>
        </w:rPr>
        <w:t xml:space="preserve">68 </w:t>
      </w:r>
    </w:p>
    <w:p w14:paraId="70948A42" w14:textId="77777777" w:rsidR="00964306" w:rsidRPr="001303EA" w:rsidRDefault="00964306" w:rsidP="00964306">
      <w:pPr>
        <w:rPr>
          <w:sz w:val="22"/>
          <w:szCs w:val="22"/>
        </w:rPr>
      </w:pPr>
      <w:r w:rsidRPr="001303EA">
        <w:rPr>
          <w:sz w:val="22"/>
          <w:szCs w:val="22"/>
        </w:rPr>
        <w:t xml:space="preserve">DIČ: </w:t>
      </w:r>
      <w:r w:rsidR="00CF2AF6">
        <w:rPr>
          <w:sz w:val="22"/>
          <w:szCs w:val="22"/>
        </w:rPr>
        <w:tab/>
      </w:r>
      <w:r w:rsidR="00CF2AF6">
        <w:rPr>
          <w:sz w:val="22"/>
          <w:szCs w:val="22"/>
        </w:rPr>
        <w:tab/>
      </w:r>
      <w:r w:rsidR="00CF2AF6">
        <w:rPr>
          <w:sz w:val="22"/>
          <w:szCs w:val="22"/>
        </w:rPr>
        <w:tab/>
      </w:r>
      <w:r w:rsidR="00CF2AF6">
        <w:rPr>
          <w:sz w:val="22"/>
          <w:szCs w:val="22"/>
        </w:rPr>
        <w:tab/>
        <w:t>CZ70891168</w:t>
      </w:r>
    </w:p>
    <w:p w14:paraId="0D88F699" w14:textId="77777777" w:rsidR="00964306" w:rsidRPr="001303EA" w:rsidRDefault="00964306" w:rsidP="00964306">
      <w:pPr>
        <w:ind w:left="2127" w:hanging="2127"/>
        <w:jc w:val="both"/>
        <w:rPr>
          <w:sz w:val="22"/>
          <w:szCs w:val="22"/>
        </w:rPr>
      </w:pPr>
      <w:r w:rsidRPr="001303EA">
        <w:rPr>
          <w:sz w:val="22"/>
          <w:szCs w:val="22"/>
        </w:rPr>
        <w:t xml:space="preserve">bankovní spojení: </w:t>
      </w:r>
      <w:r w:rsidR="00CF2AF6">
        <w:rPr>
          <w:sz w:val="22"/>
          <w:szCs w:val="22"/>
        </w:rPr>
        <w:tab/>
      </w:r>
      <w:r w:rsidR="00CF2AF6">
        <w:rPr>
          <w:sz w:val="22"/>
          <w:szCs w:val="22"/>
        </w:rPr>
        <w:tab/>
        <w:t>Komerční banka, ČSOB, Česká spořitelna, PPF Banka</w:t>
      </w:r>
    </w:p>
    <w:p w14:paraId="5A68FF5B" w14:textId="77777777" w:rsidR="00964306" w:rsidRPr="00A34F98" w:rsidRDefault="00964306" w:rsidP="00964306">
      <w:pPr>
        <w:ind w:left="2127" w:hanging="2127"/>
        <w:jc w:val="both"/>
        <w:rPr>
          <w:i/>
          <w:iCs/>
          <w:sz w:val="22"/>
          <w:szCs w:val="22"/>
        </w:rPr>
      </w:pPr>
      <w:r w:rsidRPr="001303EA">
        <w:rPr>
          <w:sz w:val="22"/>
          <w:szCs w:val="22"/>
        </w:rPr>
        <w:t>číslo účtu:</w:t>
      </w:r>
      <w:r w:rsidR="00CF2AF6">
        <w:rPr>
          <w:sz w:val="22"/>
          <w:szCs w:val="22"/>
        </w:rPr>
        <w:tab/>
      </w:r>
      <w:r w:rsidR="00CF2AF6">
        <w:rPr>
          <w:sz w:val="22"/>
          <w:szCs w:val="22"/>
        </w:rPr>
        <w:tab/>
        <w:t xml:space="preserve">27-5622800267/0100, </w:t>
      </w:r>
      <w:r w:rsidR="00CF2AF6" w:rsidRPr="00A34F98">
        <w:rPr>
          <w:sz w:val="22"/>
          <w:szCs w:val="22"/>
        </w:rPr>
        <w:t>197889578/0300, 7613272/0800, 2022990024/6000</w:t>
      </w:r>
    </w:p>
    <w:p w14:paraId="0919339C" w14:textId="77777777" w:rsidR="00964306" w:rsidRDefault="00964306" w:rsidP="00964306">
      <w:pPr>
        <w:rPr>
          <w:sz w:val="22"/>
          <w:szCs w:val="22"/>
        </w:rPr>
      </w:pPr>
      <w:r w:rsidRPr="00A34F98">
        <w:rPr>
          <w:sz w:val="22"/>
          <w:szCs w:val="22"/>
        </w:rPr>
        <w:t xml:space="preserve">zastoupený: </w:t>
      </w:r>
      <w:r w:rsidR="00CF2AF6" w:rsidRPr="00A34F98">
        <w:rPr>
          <w:sz w:val="22"/>
          <w:szCs w:val="22"/>
        </w:rPr>
        <w:tab/>
      </w:r>
      <w:r w:rsidR="00CF2AF6" w:rsidRPr="00A34F98">
        <w:rPr>
          <w:sz w:val="22"/>
          <w:szCs w:val="22"/>
        </w:rPr>
        <w:tab/>
      </w:r>
      <w:r w:rsidR="00CF2AF6" w:rsidRPr="00A34F98">
        <w:rPr>
          <w:sz w:val="22"/>
          <w:szCs w:val="22"/>
        </w:rPr>
        <w:tab/>
      </w:r>
      <w:r w:rsidR="00294B5D" w:rsidRPr="00A34F98">
        <w:rPr>
          <w:sz w:val="22"/>
          <w:szCs w:val="22"/>
        </w:rPr>
        <w:t xml:space="preserve">Mgr. Janou Mračkovou </w:t>
      </w:r>
      <w:r w:rsidR="00DC43DB" w:rsidRPr="00A34F98">
        <w:rPr>
          <w:sz w:val="22"/>
          <w:szCs w:val="22"/>
        </w:rPr>
        <w:t>V</w:t>
      </w:r>
      <w:r w:rsidR="00294B5D" w:rsidRPr="00A34F98">
        <w:rPr>
          <w:sz w:val="22"/>
          <w:szCs w:val="22"/>
        </w:rPr>
        <w:t>ildumetzovou</w:t>
      </w:r>
      <w:r w:rsidR="00294B5D">
        <w:rPr>
          <w:sz w:val="22"/>
          <w:szCs w:val="22"/>
        </w:rPr>
        <w:t>, hejtmankou Karlovarského kraje</w:t>
      </w:r>
    </w:p>
    <w:p w14:paraId="26DD8A37" w14:textId="77777777" w:rsidR="0026617D" w:rsidRPr="008B5A18" w:rsidRDefault="0072179C" w:rsidP="0026617D">
      <w:pPr>
        <w:jc w:val="both"/>
        <w:rPr>
          <w:sz w:val="22"/>
          <w:szCs w:val="22"/>
        </w:rPr>
      </w:pPr>
      <w:r>
        <w:rPr>
          <w:sz w:val="22"/>
          <w:szCs w:val="22"/>
        </w:rPr>
        <w:t xml:space="preserve">Profil zadavatele: </w:t>
      </w:r>
      <w:r w:rsidR="0026617D">
        <w:rPr>
          <w:sz w:val="22"/>
          <w:szCs w:val="22"/>
        </w:rPr>
        <w:tab/>
      </w:r>
      <w:r w:rsidR="0026617D">
        <w:rPr>
          <w:sz w:val="22"/>
          <w:szCs w:val="22"/>
        </w:rPr>
        <w:tab/>
      </w:r>
      <w:hyperlink r:id="rId14" w:history="1">
        <w:r w:rsidR="00E46AA3" w:rsidRPr="008B5A18">
          <w:rPr>
            <w:rStyle w:val="Hypertextovodkaz"/>
            <w:sz w:val="22"/>
            <w:szCs w:val="22"/>
          </w:rPr>
          <w:t>https://ezak.kr-karlovarsky.cz/profile_display_2.html</w:t>
        </w:r>
      </w:hyperlink>
    </w:p>
    <w:p w14:paraId="1C0C2FB5" w14:textId="77777777" w:rsidR="00456FA2" w:rsidRDefault="00456FA2" w:rsidP="00964306">
      <w:pPr>
        <w:rPr>
          <w:sz w:val="22"/>
          <w:szCs w:val="22"/>
        </w:rPr>
      </w:pPr>
    </w:p>
    <w:p w14:paraId="1A8EF06C" w14:textId="77777777" w:rsidR="00456FA2" w:rsidRDefault="00456FA2" w:rsidP="00964306">
      <w:pPr>
        <w:rPr>
          <w:sz w:val="22"/>
          <w:szCs w:val="22"/>
        </w:rPr>
      </w:pPr>
    </w:p>
    <w:p w14:paraId="78AA2584" w14:textId="77777777" w:rsidR="00456FA2" w:rsidRPr="00D72E8F" w:rsidRDefault="00456FA2" w:rsidP="008B5A18">
      <w:pPr>
        <w:jc w:val="both"/>
        <w:rPr>
          <w:sz w:val="22"/>
          <w:szCs w:val="22"/>
          <w:u w:val="single"/>
        </w:rPr>
      </w:pPr>
      <w:r w:rsidRPr="00D72E8F">
        <w:rPr>
          <w:sz w:val="22"/>
          <w:szCs w:val="22"/>
          <w:u w:val="single"/>
        </w:rPr>
        <w:t xml:space="preserve">Zadavatelé: </w:t>
      </w:r>
    </w:p>
    <w:p w14:paraId="326E2154" w14:textId="4A60C546" w:rsidR="00456FA2" w:rsidRDefault="00456FA2" w:rsidP="008B5A18">
      <w:pPr>
        <w:jc w:val="both"/>
        <w:rPr>
          <w:sz w:val="22"/>
          <w:szCs w:val="22"/>
        </w:rPr>
      </w:pPr>
      <w:r>
        <w:rPr>
          <w:sz w:val="22"/>
          <w:szCs w:val="22"/>
        </w:rPr>
        <w:t>Centrální zadav</w:t>
      </w:r>
      <w:r w:rsidR="00BD6AEB">
        <w:rPr>
          <w:sz w:val="22"/>
          <w:szCs w:val="22"/>
        </w:rPr>
        <w:t>a</w:t>
      </w:r>
      <w:r>
        <w:rPr>
          <w:sz w:val="22"/>
          <w:szCs w:val="22"/>
        </w:rPr>
        <w:t>tel na základě smlouvy o společném postupu</w:t>
      </w:r>
      <w:r w:rsidR="00D64ECF">
        <w:rPr>
          <w:sz w:val="22"/>
          <w:szCs w:val="22"/>
        </w:rPr>
        <w:t xml:space="preserve"> při centralizovaném zadávání</w:t>
      </w:r>
      <w:r>
        <w:rPr>
          <w:sz w:val="22"/>
          <w:szCs w:val="22"/>
        </w:rPr>
        <w:t xml:space="preserve"> </w:t>
      </w:r>
      <w:r w:rsidR="00C22ECC">
        <w:rPr>
          <w:sz w:val="22"/>
          <w:szCs w:val="22"/>
        </w:rPr>
        <w:t>zadává veřejnou zakázku ve smyslu ustanovení § 9 odst. 1 písm. b</w:t>
      </w:r>
      <w:r w:rsidR="00CD258C">
        <w:rPr>
          <w:sz w:val="22"/>
          <w:szCs w:val="22"/>
        </w:rPr>
        <w:t>)</w:t>
      </w:r>
      <w:r w:rsidR="00C22ECC">
        <w:rPr>
          <w:sz w:val="22"/>
          <w:szCs w:val="22"/>
        </w:rPr>
        <w:t xml:space="preserve"> </w:t>
      </w:r>
      <w:r w:rsidR="00DC43DB">
        <w:rPr>
          <w:sz w:val="22"/>
          <w:szCs w:val="22"/>
        </w:rPr>
        <w:t xml:space="preserve">ZZVZ </w:t>
      </w:r>
      <w:r w:rsidR="00C22ECC">
        <w:rPr>
          <w:sz w:val="22"/>
          <w:szCs w:val="22"/>
        </w:rPr>
        <w:t xml:space="preserve">na účet </w:t>
      </w:r>
      <w:r w:rsidR="003B114F">
        <w:rPr>
          <w:sz w:val="22"/>
          <w:szCs w:val="22"/>
        </w:rPr>
        <w:t xml:space="preserve">pověřujících </w:t>
      </w:r>
      <w:r w:rsidR="00C22ECC">
        <w:rPr>
          <w:sz w:val="22"/>
          <w:szCs w:val="22"/>
        </w:rPr>
        <w:t xml:space="preserve">zadavatelů: </w:t>
      </w:r>
    </w:p>
    <w:p w14:paraId="46016E67" w14:textId="77777777" w:rsidR="00C22ECC" w:rsidRDefault="00C22ECC" w:rsidP="00964306">
      <w:pPr>
        <w:rPr>
          <w:sz w:val="22"/>
          <w:szCs w:val="22"/>
        </w:rPr>
      </w:pPr>
    </w:p>
    <w:p w14:paraId="3FF54BEC" w14:textId="77777777" w:rsidR="00C22ECC" w:rsidRDefault="00C22ECC" w:rsidP="00964306">
      <w:pPr>
        <w:rPr>
          <w:sz w:val="22"/>
          <w:szCs w:val="22"/>
        </w:rPr>
      </w:pPr>
      <w:r>
        <w:rPr>
          <w:sz w:val="22"/>
          <w:szCs w:val="22"/>
        </w:rPr>
        <w:t>Domov pro seniory v Perninku, p.</w:t>
      </w:r>
      <w:r w:rsidR="008B5A18">
        <w:rPr>
          <w:sz w:val="22"/>
          <w:szCs w:val="22"/>
        </w:rPr>
        <w:t xml:space="preserve"> </w:t>
      </w:r>
      <w:r>
        <w:rPr>
          <w:sz w:val="22"/>
          <w:szCs w:val="22"/>
        </w:rPr>
        <w:t>o., IČO: 71175199</w:t>
      </w:r>
    </w:p>
    <w:p w14:paraId="406E62CB" w14:textId="77777777" w:rsidR="00C22ECC" w:rsidRDefault="00C22ECC" w:rsidP="00964306">
      <w:pPr>
        <w:rPr>
          <w:sz w:val="22"/>
          <w:szCs w:val="22"/>
        </w:rPr>
      </w:pPr>
      <w:r>
        <w:rPr>
          <w:sz w:val="22"/>
          <w:szCs w:val="22"/>
        </w:rPr>
        <w:t>Domov pro osoby se zdravotním postižením „PATA“ v Hazlově, p.</w:t>
      </w:r>
      <w:r w:rsidR="008B5A18">
        <w:rPr>
          <w:sz w:val="22"/>
          <w:szCs w:val="22"/>
        </w:rPr>
        <w:t xml:space="preserve"> </w:t>
      </w:r>
      <w:r>
        <w:rPr>
          <w:sz w:val="22"/>
          <w:szCs w:val="22"/>
        </w:rPr>
        <w:t>o., IČO: 71175318</w:t>
      </w:r>
    </w:p>
    <w:p w14:paraId="65D0D937" w14:textId="77777777" w:rsidR="00C22ECC" w:rsidRDefault="00BE49B0" w:rsidP="00964306">
      <w:pPr>
        <w:rPr>
          <w:sz w:val="22"/>
          <w:szCs w:val="22"/>
        </w:rPr>
      </w:pPr>
      <w:r>
        <w:rPr>
          <w:sz w:val="22"/>
          <w:szCs w:val="22"/>
        </w:rPr>
        <w:t>Domov pro osoby se zdravotním postižením v Mariánské, p.</w:t>
      </w:r>
      <w:r w:rsidR="008B5A18">
        <w:rPr>
          <w:sz w:val="22"/>
          <w:szCs w:val="22"/>
        </w:rPr>
        <w:t xml:space="preserve"> </w:t>
      </w:r>
      <w:r>
        <w:rPr>
          <w:sz w:val="22"/>
          <w:szCs w:val="22"/>
        </w:rPr>
        <w:t>o., IČO: 71175296</w:t>
      </w:r>
    </w:p>
    <w:p w14:paraId="1829FA29" w14:textId="77777777" w:rsidR="00BE49B0" w:rsidRDefault="00BE49B0" w:rsidP="00964306">
      <w:pPr>
        <w:rPr>
          <w:sz w:val="22"/>
          <w:szCs w:val="22"/>
        </w:rPr>
      </w:pPr>
      <w:r>
        <w:rPr>
          <w:sz w:val="22"/>
          <w:szCs w:val="22"/>
        </w:rPr>
        <w:t>Domov pro seniory „SKALKA“ v Chebu, p.</w:t>
      </w:r>
      <w:r w:rsidR="008B5A18">
        <w:rPr>
          <w:sz w:val="22"/>
          <w:szCs w:val="22"/>
        </w:rPr>
        <w:t xml:space="preserve"> </w:t>
      </w:r>
      <w:r>
        <w:rPr>
          <w:sz w:val="22"/>
          <w:szCs w:val="22"/>
        </w:rPr>
        <w:t>o., IČO: 71175245</w:t>
      </w:r>
    </w:p>
    <w:p w14:paraId="1D6EAEF1" w14:textId="77777777" w:rsidR="00BE49B0" w:rsidRDefault="00BE49B0" w:rsidP="00964306">
      <w:pPr>
        <w:rPr>
          <w:sz w:val="22"/>
          <w:szCs w:val="22"/>
        </w:rPr>
      </w:pPr>
      <w:r>
        <w:rPr>
          <w:sz w:val="22"/>
          <w:szCs w:val="22"/>
        </w:rPr>
        <w:t>Domov pro seniory v Lázních Kynžvart, p.</w:t>
      </w:r>
      <w:r w:rsidR="008B5A18">
        <w:rPr>
          <w:sz w:val="22"/>
          <w:szCs w:val="22"/>
        </w:rPr>
        <w:t xml:space="preserve"> </w:t>
      </w:r>
      <w:r>
        <w:rPr>
          <w:sz w:val="22"/>
          <w:szCs w:val="22"/>
        </w:rPr>
        <w:t>o., IČO: 71175237</w:t>
      </w:r>
    </w:p>
    <w:p w14:paraId="3A3A284C" w14:textId="77777777" w:rsidR="00BE49B0" w:rsidRPr="001303EA" w:rsidRDefault="00BE49B0" w:rsidP="00964306">
      <w:pPr>
        <w:rPr>
          <w:sz w:val="22"/>
          <w:szCs w:val="22"/>
        </w:rPr>
      </w:pPr>
      <w:r>
        <w:rPr>
          <w:sz w:val="22"/>
          <w:szCs w:val="22"/>
        </w:rPr>
        <w:t>Sociální služby v Kynšperku nad Ohří, p.</w:t>
      </w:r>
      <w:r w:rsidR="008B5A18">
        <w:rPr>
          <w:sz w:val="22"/>
          <w:szCs w:val="22"/>
        </w:rPr>
        <w:t xml:space="preserve"> </w:t>
      </w:r>
      <w:r>
        <w:rPr>
          <w:sz w:val="22"/>
          <w:szCs w:val="22"/>
        </w:rPr>
        <w:t>o., IČO: 708326641</w:t>
      </w:r>
    </w:p>
    <w:p w14:paraId="6428AFCB" w14:textId="77777777" w:rsidR="002422B4" w:rsidRPr="004A049B" w:rsidRDefault="002422B4" w:rsidP="002422B4">
      <w:pPr>
        <w:rPr>
          <w:color w:val="FF0000"/>
          <w:sz w:val="22"/>
          <w:szCs w:val="22"/>
        </w:rPr>
      </w:pPr>
    </w:p>
    <w:p w14:paraId="33D3AC82" w14:textId="2F71DFDD" w:rsidR="00CE71BE" w:rsidRDefault="00525ADE">
      <w:pPr>
        <w:pStyle w:val="Zkladntext2"/>
        <w:rPr>
          <w:sz w:val="22"/>
          <w:szCs w:val="22"/>
        </w:rPr>
      </w:pPr>
      <w:r>
        <w:rPr>
          <w:sz w:val="22"/>
          <w:szCs w:val="22"/>
        </w:rPr>
        <w:t>K</w:t>
      </w:r>
      <w:r w:rsidR="002142F5" w:rsidRPr="004A049B">
        <w:rPr>
          <w:sz w:val="22"/>
          <w:szCs w:val="22"/>
        </w:rPr>
        <w:t>arlovy Vary</w:t>
      </w:r>
      <w:r w:rsidR="00FD2EC8">
        <w:rPr>
          <w:sz w:val="22"/>
          <w:szCs w:val="22"/>
        </w:rPr>
        <w:t xml:space="preserve"> </w:t>
      </w:r>
      <w:r w:rsidR="009017A4" w:rsidRPr="009017A4">
        <w:rPr>
          <w:sz w:val="22"/>
          <w:szCs w:val="22"/>
        </w:rPr>
        <w:t>dne 10</w:t>
      </w:r>
      <w:r w:rsidR="00F15047" w:rsidRPr="009017A4">
        <w:rPr>
          <w:sz w:val="22"/>
          <w:szCs w:val="22"/>
        </w:rPr>
        <w:t>.</w:t>
      </w:r>
      <w:r w:rsidR="008B5A18" w:rsidRPr="009017A4">
        <w:rPr>
          <w:sz w:val="22"/>
          <w:szCs w:val="22"/>
        </w:rPr>
        <w:t xml:space="preserve"> </w:t>
      </w:r>
      <w:r w:rsidR="009017A4" w:rsidRPr="009017A4">
        <w:rPr>
          <w:sz w:val="22"/>
          <w:szCs w:val="22"/>
        </w:rPr>
        <w:t>12</w:t>
      </w:r>
      <w:r w:rsidR="00F15047" w:rsidRPr="009017A4">
        <w:rPr>
          <w:sz w:val="22"/>
          <w:szCs w:val="22"/>
        </w:rPr>
        <w:t>.</w:t>
      </w:r>
      <w:r w:rsidR="008B5A18" w:rsidRPr="009017A4">
        <w:rPr>
          <w:sz w:val="22"/>
          <w:szCs w:val="22"/>
        </w:rPr>
        <w:t xml:space="preserve"> </w:t>
      </w:r>
      <w:r w:rsidR="00F15047">
        <w:rPr>
          <w:sz w:val="22"/>
          <w:szCs w:val="22"/>
        </w:rPr>
        <w:t>2018</w:t>
      </w:r>
    </w:p>
    <w:p w14:paraId="5B2E48AE" w14:textId="0BEF0832" w:rsidR="00525ADE" w:rsidRDefault="00525ADE">
      <w:pPr>
        <w:pStyle w:val="Zkladntext2"/>
        <w:rPr>
          <w:sz w:val="22"/>
          <w:szCs w:val="22"/>
        </w:rPr>
      </w:pPr>
    </w:p>
    <w:p w14:paraId="6C1A1537" w14:textId="77777777" w:rsidR="00C712CC" w:rsidRDefault="00C712CC">
      <w:pPr>
        <w:pStyle w:val="Zkladntext2"/>
        <w:rPr>
          <w:sz w:val="22"/>
          <w:szCs w:val="22"/>
        </w:rPr>
      </w:pPr>
    </w:p>
    <w:p w14:paraId="5A8DD3D6" w14:textId="77777777" w:rsidR="00F15047" w:rsidRDefault="00F15047">
      <w:pPr>
        <w:pStyle w:val="Zkladntext2"/>
        <w:rPr>
          <w:sz w:val="22"/>
          <w:szCs w:val="22"/>
        </w:rPr>
      </w:pPr>
    </w:p>
    <w:p w14:paraId="6FA2F608" w14:textId="77777777" w:rsidR="00525ADE" w:rsidRDefault="00F15047" w:rsidP="00F15047">
      <w:pPr>
        <w:pStyle w:val="Zkladntext2"/>
        <w:rPr>
          <w:b/>
          <w:sz w:val="22"/>
          <w:szCs w:val="22"/>
        </w:rPr>
      </w:pPr>
      <w:r>
        <w:rPr>
          <w:sz w:val="22"/>
          <w:szCs w:val="22"/>
        </w:rPr>
        <w:t xml:space="preserve">Ing. Tomáš Brtek </w:t>
      </w:r>
      <w:r w:rsidRPr="004A049B">
        <w:rPr>
          <w:sz w:val="22"/>
          <w:szCs w:val="22"/>
        </w:rPr>
        <w:t xml:space="preserve">                                                    </w:t>
      </w:r>
      <w:r>
        <w:rPr>
          <w:sz w:val="22"/>
          <w:szCs w:val="22"/>
        </w:rPr>
        <w:t xml:space="preserve">                           </w:t>
      </w:r>
    </w:p>
    <w:p w14:paraId="16FEEA45" w14:textId="53BEEEA5" w:rsidR="00F15047" w:rsidRPr="00525ADE" w:rsidRDefault="00F15047" w:rsidP="00F15047">
      <w:pPr>
        <w:pStyle w:val="Zkladntext2"/>
        <w:rPr>
          <w:b/>
          <w:sz w:val="22"/>
          <w:szCs w:val="22"/>
        </w:rPr>
      </w:pPr>
      <w:r w:rsidRPr="004A049B">
        <w:rPr>
          <w:sz w:val="22"/>
          <w:szCs w:val="22"/>
        </w:rPr>
        <w:t xml:space="preserve">vedoucí odboru </w:t>
      </w:r>
      <w:r w:rsidR="00AC7789">
        <w:rPr>
          <w:sz w:val="22"/>
          <w:szCs w:val="22"/>
        </w:rPr>
        <w:t>investic a správa majetku</w:t>
      </w:r>
    </w:p>
    <w:p w14:paraId="4C6E1E26" w14:textId="77777777" w:rsidR="00CC5096" w:rsidRDefault="00CC5096" w:rsidP="00F15047">
      <w:pPr>
        <w:pStyle w:val="Zkladntext2"/>
        <w:rPr>
          <w:sz w:val="22"/>
          <w:szCs w:val="22"/>
        </w:rPr>
      </w:pPr>
    </w:p>
    <w:p w14:paraId="7E6BAB05" w14:textId="77777777" w:rsidR="00967B20" w:rsidRDefault="00967B20">
      <w:pPr>
        <w:rPr>
          <w:sz w:val="22"/>
          <w:szCs w:val="22"/>
          <w:u w:val="single"/>
        </w:rPr>
      </w:pPr>
    </w:p>
    <w:p w14:paraId="686FE254" w14:textId="7D790591" w:rsidR="007F57A8" w:rsidRPr="004A049B" w:rsidRDefault="00CE71BE">
      <w:pPr>
        <w:rPr>
          <w:sz w:val="22"/>
          <w:szCs w:val="22"/>
        </w:rPr>
      </w:pPr>
      <w:r w:rsidRPr="004A049B">
        <w:rPr>
          <w:sz w:val="22"/>
          <w:szCs w:val="22"/>
          <w:u w:val="single"/>
        </w:rPr>
        <w:t>Přílohy</w:t>
      </w:r>
      <w:r w:rsidRPr="004A049B">
        <w:rPr>
          <w:sz w:val="22"/>
          <w:szCs w:val="22"/>
        </w:rPr>
        <w:t xml:space="preserve">: </w:t>
      </w:r>
    </w:p>
    <w:p w14:paraId="274AB045" w14:textId="65132F9D" w:rsidR="00423451" w:rsidRPr="004A049B" w:rsidRDefault="0057447B">
      <w:pPr>
        <w:rPr>
          <w:sz w:val="22"/>
          <w:szCs w:val="22"/>
        </w:rPr>
      </w:pPr>
      <w:r>
        <w:rPr>
          <w:sz w:val="22"/>
          <w:szCs w:val="22"/>
        </w:rPr>
        <w:t>1)</w:t>
      </w:r>
      <w:r w:rsidR="00423451" w:rsidRPr="004A049B">
        <w:rPr>
          <w:sz w:val="22"/>
          <w:szCs w:val="22"/>
        </w:rPr>
        <w:t xml:space="preserve">Technická specifikace </w:t>
      </w:r>
      <w:r w:rsidR="00261A60" w:rsidRPr="004A049B">
        <w:rPr>
          <w:sz w:val="22"/>
          <w:szCs w:val="22"/>
        </w:rPr>
        <w:t xml:space="preserve">vozidla </w:t>
      </w:r>
    </w:p>
    <w:p w14:paraId="2F92AA00" w14:textId="4BAB57CA" w:rsidR="004A049B" w:rsidRPr="004A049B" w:rsidRDefault="0057447B" w:rsidP="00877469">
      <w:pPr>
        <w:rPr>
          <w:sz w:val="22"/>
          <w:szCs w:val="22"/>
        </w:rPr>
      </w:pPr>
      <w:r>
        <w:rPr>
          <w:sz w:val="22"/>
          <w:szCs w:val="22"/>
        </w:rPr>
        <w:t xml:space="preserve">2) </w:t>
      </w:r>
      <w:r w:rsidR="00877469" w:rsidRPr="004A049B">
        <w:rPr>
          <w:sz w:val="22"/>
          <w:szCs w:val="22"/>
        </w:rPr>
        <w:t xml:space="preserve">Prohlášení k </w:t>
      </w:r>
      <w:r w:rsidR="00877469" w:rsidRPr="0022351C">
        <w:rPr>
          <w:sz w:val="22"/>
          <w:szCs w:val="22"/>
        </w:rPr>
        <w:t>podmínkám</w:t>
      </w:r>
      <w:r w:rsidR="00877469" w:rsidRPr="004A049B">
        <w:rPr>
          <w:sz w:val="22"/>
          <w:szCs w:val="22"/>
        </w:rPr>
        <w:t xml:space="preserve"> zadávacího řízení a čestné prohlášení o pravdivosti údajů </w:t>
      </w:r>
    </w:p>
    <w:p w14:paraId="28908E0E" w14:textId="0AA4499D" w:rsidR="00877469" w:rsidRPr="00017863" w:rsidRDefault="0057447B" w:rsidP="00877469">
      <w:pPr>
        <w:rPr>
          <w:sz w:val="22"/>
          <w:szCs w:val="22"/>
        </w:rPr>
      </w:pPr>
      <w:r>
        <w:rPr>
          <w:sz w:val="22"/>
          <w:szCs w:val="22"/>
        </w:rPr>
        <w:t xml:space="preserve">3) </w:t>
      </w:r>
      <w:r w:rsidR="00877469" w:rsidRPr="00017863">
        <w:rPr>
          <w:sz w:val="22"/>
          <w:szCs w:val="22"/>
        </w:rPr>
        <w:t xml:space="preserve">Čestné prohlášení ke splnění kvalifikace </w:t>
      </w:r>
    </w:p>
    <w:p w14:paraId="4CA67093" w14:textId="349EAC9E" w:rsidR="00877469" w:rsidRPr="004A049B" w:rsidRDefault="0057447B" w:rsidP="00877469">
      <w:pPr>
        <w:rPr>
          <w:sz w:val="22"/>
          <w:szCs w:val="22"/>
        </w:rPr>
      </w:pPr>
      <w:r>
        <w:rPr>
          <w:sz w:val="22"/>
          <w:szCs w:val="22"/>
        </w:rPr>
        <w:t xml:space="preserve">4) </w:t>
      </w:r>
      <w:r w:rsidR="00877469" w:rsidRPr="004A049B">
        <w:rPr>
          <w:sz w:val="22"/>
          <w:szCs w:val="22"/>
        </w:rPr>
        <w:t xml:space="preserve">Vzorová podoba </w:t>
      </w:r>
      <w:r w:rsidR="00502F2F">
        <w:rPr>
          <w:sz w:val="22"/>
          <w:szCs w:val="22"/>
        </w:rPr>
        <w:t>kupní</w:t>
      </w:r>
      <w:r w:rsidR="00D72E8F">
        <w:rPr>
          <w:sz w:val="22"/>
          <w:szCs w:val="22"/>
        </w:rPr>
        <w:t>ch</w:t>
      </w:r>
      <w:r w:rsidR="00502F2F">
        <w:rPr>
          <w:sz w:val="22"/>
          <w:szCs w:val="22"/>
        </w:rPr>
        <w:t xml:space="preserve"> </w:t>
      </w:r>
      <w:r w:rsidR="00261A60" w:rsidRPr="004A049B">
        <w:rPr>
          <w:sz w:val="22"/>
          <w:szCs w:val="22"/>
        </w:rPr>
        <w:t>sml</w:t>
      </w:r>
      <w:r w:rsidR="00D72E8F">
        <w:rPr>
          <w:sz w:val="22"/>
          <w:szCs w:val="22"/>
        </w:rPr>
        <w:t>uv</w:t>
      </w:r>
      <w:r w:rsidR="00502F2F">
        <w:rPr>
          <w:sz w:val="22"/>
          <w:szCs w:val="22"/>
        </w:rPr>
        <w:t xml:space="preserve"> </w:t>
      </w:r>
    </w:p>
    <w:p w14:paraId="2BABF48D" w14:textId="2A9D3E2A" w:rsidR="00EA4004" w:rsidRPr="00937B47" w:rsidRDefault="00835D22" w:rsidP="00F84526">
      <w:pPr>
        <w:pStyle w:val="Default"/>
        <w:rPr>
          <w:sz w:val="22"/>
          <w:szCs w:val="22"/>
        </w:rPr>
      </w:pPr>
      <w:r>
        <w:rPr>
          <w:sz w:val="22"/>
          <w:szCs w:val="22"/>
        </w:rPr>
        <w:t xml:space="preserve">                                      </w:t>
      </w:r>
    </w:p>
    <w:sectPr w:rsidR="00EA4004" w:rsidRPr="00937B47" w:rsidSect="00777AEA">
      <w:headerReference w:type="default" r:id="rId15"/>
      <w:footerReference w:type="default" r:id="rId16"/>
      <w:headerReference w:type="first" r:id="rId17"/>
      <w:footerReference w:type="first" r:id="rId18"/>
      <w:pgSz w:w="11906" w:h="16838"/>
      <w:pgMar w:top="851" w:right="1134"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8D874" w14:textId="77777777" w:rsidR="00ED3B77" w:rsidRDefault="00ED3B77">
      <w:r>
        <w:separator/>
      </w:r>
    </w:p>
  </w:endnote>
  <w:endnote w:type="continuationSeparator" w:id="0">
    <w:p w14:paraId="19581587" w14:textId="77777777" w:rsidR="00ED3B77" w:rsidRDefault="00ED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C816" w14:textId="77777777" w:rsidR="00F62134" w:rsidRDefault="00F62134">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37560BAB" wp14:editId="7B0A6A32">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0BEBF"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53E6D89F" w14:textId="77777777" w:rsidR="00F62134" w:rsidRDefault="00F62134">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0FCE" w14:textId="77777777" w:rsidR="00F62134" w:rsidRDefault="00F62134" w:rsidP="000C1736">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70B16C61" wp14:editId="6197B135">
              <wp:simplePos x="0" y="0"/>
              <wp:positionH relativeFrom="column">
                <wp:posOffset>-36195</wp:posOffset>
              </wp:positionH>
              <wp:positionV relativeFrom="paragraph">
                <wp:posOffset>85090</wp:posOffset>
              </wp:positionV>
              <wp:extent cx="58997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2EA1"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mc:Fallback>
      </mc:AlternateContent>
    </w:r>
  </w:p>
  <w:p w14:paraId="7E2C3244" w14:textId="5F11BA91" w:rsidR="00F62134" w:rsidRDefault="00F62134" w:rsidP="000C1736">
    <w:pPr>
      <w:tabs>
        <w:tab w:val="left" w:pos="4140"/>
        <w:tab w:val="right" w:pos="9180"/>
      </w:tabs>
      <w:jc w:val="center"/>
      <w:rPr>
        <w:sz w:val="16"/>
        <w:szCs w:val="16"/>
      </w:rPr>
    </w:pPr>
    <w:r>
      <w:rPr>
        <w:b/>
        <w:sz w:val="16"/>
        <w:szCs w:val="16"/>
      </w:rPr>
      <w:t>Sídlo:</w:t>
    </w:r>
    <w:r>
      <w:rPr>
        <w:sz w:val="16"/>
        <w:szCs w:val="16"/>
      </w:rPr>
      <w:t xml:space="preserve"> Karlovy Vary, Závodn</w:t>
    </w:r>
    <w:r w:rsidR="00640F65">
      <w:rPr>
        <w:sz w:val="16"/>
        <w:szCs w:val="16"/>
      </w:rPr>
      <w:t>í 353/88, 360 06, Karlovy Vary,</w:t>
    </w:r>
    <w:r>
      <w:rPr>
        <w:sz w:val="16"/>
        <w:szCs w:val="16"/>
      </w:rPr>
      <w:t xml:space="preserve">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00915225" w14:textId="77777777" w:rsidR="00F62134" w:rsidRDefault="00F62134" w:rsidP="000C1736">
    <w:pPr>
      <w:tabs>
        <w:tab w:val="left" w:pos="4140"/>
        <w:tab w:val="right" w:pos="9180"/>
      </w:tabs>
      <w:jc w:val="center"/>
      <w:rPr>
        <w:sz w:val="16"/>
        <w:szCs w:val="16"/>
      </w:rPr>
    </w:pPr>
    <w:r>
      <w:rPr>
        <w:sz w:val="16"/>
        <w:szCs w:val="16"/>
      </w:rPr>
      <w:t xml:space="preserve">tel.: +420 354 222 300,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p w14:paraId="6208F73B" w14:textId="77777777" w:rsidR="00F62134" w:rsidRPr="000C1736" w:rsidRDefault="00F62134" w:rsidP="000C1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3C06D" w14:textId="77777777" w:rsidR="00ED3B77" w:rsidRDefault="00ED3B77">
      <w:r>
        <w:separator/>
      </w:r>
    </w:p>
  </w:footnote>
  <w:footnote w:type="continuationSeparator" w:id="0">
    <w:p w14:paraId="3E1AF502" w14:textId="77777777" w:rsidR="00ED3B77" w:rsidRDefault="00ED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14E8" w14:textId="0F35959D" w:rsidR="00F62134" w:rsidRDefault="00F62134" w:rsidP="00261A60">
    <w:pPr>
      <w:rPr>
        <w:rFonts w:ascii="Arial" w:hAnsi="Arial"/>
        <w:sz w:val="16"/>
      </w:rPr>
    </w:pPr>
    <w:r>
      <w:rPr>
        <w:rFonts w:ascii="Arial" w:hAnsi="Arial"/>
        <w:sz w:val="16"/>
      </w:rPr>
      <w:t xml:space="preserve">Zadávací podmínky – </w:t>
    </w:r>
    <w:r w:rsidRPr="00566D05">
      <w:rPr>
        <w:rFonts w:ascii="Arial" w:hAnsi="Arial"/>
        <w:sz w:val="16"/>
      </w:rPr>
      <w:t>zjednodušené podlimitní</w:t>
    </w:r>
    <w:r w:rsidR="00A41F0D">
      <w:rPr>
        <w:rFonts w:ascii="Arial" w:hAnsi="Arial"/>
        <w:sz w:val="16"/>
      </w:rPr>
      <w:t xml:space="preserve"> řízení: Nákup</w:t>
    </w:r>
    <w:r>
      <w:rPr>
        <w:rFonts w:ascii="Arial" w:hAnsi="Arial"/>
        <w:sz w:val="16"/>
      </w:rPr>
      <w:t xml:space="preserve"> 6 ks užitkových devítimístných vozidel                                 strana: </w:t>
    </w:r>
    <w:r>
      <w:rPr>
        <w:rStyle w:val="slostrnky"/>
        <w:sz w:val="16"/>
      </w:rPr>
      <w:fldChar w:fldCharType="begin"/>
    </w:r>
    <w:r>
      <w:rPr>
        <w:rStyle w:val="slostrnky"/>
        <w:sz w:val="16"/>
      </w:rPr>
      <w:instrText xml:space="preserve"> PAGE </w:instrText>
    </w:r>
    <w:r>
      <w:rPr>
        <w:rStyle w:val="slostrnky"/>
        <w:sz w:val="16"/>
      </w:rPr>
      <w:fldChar w:fldCharType="separate"/>
    </w:r>
    <w:r w:rsidR="000C3050">
      <w:rPr>
        <w:rStyle w:val="slostrnky"/>
        <w:noProof/>
        <w:sz w:val="16"/>
      </w:rPr>
      <w:t>5</w:t>
    </w:r>
    <w:r>
      <w:rPr>
        <w:rStyle w:val="slostrnky"/>
        <w:sz w:val="16"/>
      </w:rPr>
      <w:fldChar w:fldCharType="end"/>
    </w:r>
  </w:p>
  <w:p w14:paraId="2B05FD9F" w14:textId="77777777" w:rsidR="00F62134" w:rsidRDefault="00F62134">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2460DC8D" wp14:editId="32F9E1BE">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81B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A5E" w14:textId="77777777" w:rsidR="00F62134" w:rsidRDefault="00F62134" w:rsidP="003F3EE8">
    <w:pPr>
      <w:pStyle w:val="Nadpis2"/>
      <w:jc w:val="left"/>
    </w:pPr>
    <w:r>
      <w:rPr>
        <w:noProof/>
      </w:rPr>
      <mc:AlternateContent>
        <mc:Choice Requires="wps">
          <w:drawing>
            <wp:anchor distT="0" distB="0" distL="114300" distR="114300" simplePos="0" relativeHeight="251659776" behindDoc="1" locked="0" layoutInCell="0" allowOverlap="1" wp14:anchorId="59990084" wp14:editId="5DB5A7A3">
              <wp:simplePos x="0" y="0"/>
              <wp:positionH relativeFrom="column">
                <wp:posOffset>-66675</wp:posOffset>
              </wp:positionH>
              <wp:positionV relativeFrom="paragraph">
                <wp:posOffset>13335</wp:posOffset>
              </wp:positionV>
              <wp:extent cx="627380" cy="6394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137634B8" w14:textId="77777777" w:rsidR="00F62134" w:rsidRDefault="00F62134" w:rsidP="003F3EE8">
                          <w:r>
                            <w:rPr>
                              <w:noProof/>
                              <w:sz w:val="20"/>
                              <w:szCs w:val="20"/>
                            </w:rPr>
                            <w:drawing>
                              <wp:inline distT="0" distB="0" distL="0" distR="0" wp14:anchorId="61F62186" wp14:editId="3A710140">
                                <wp:extent cx="468533" cy="540000"/>
                                <wp:effectExtent l="0" t="0" r="8255"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1">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90084" id="_x0000_t202" coordsize="21600,21600" o:spt="202" path="m,l,21600r21600,l21600,xe">
              <v:stroke joinstyle="miter"/>
              <v:path gradientshapeok="t" o:connecttype="rect"/>
            </v:shapetype>
            <v:shape id="Text Box 7"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s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cHVILCQCAABPBAAADgAAAAAAAAAAAAAAAAAuAgAAZHJzL2Uyb0RvYy54&#10;bWxQSwECLQAUAAYACAAAACEA3jQWsN0AAAAIAQAADwAAAAAAAAAAAAAAAAB+BAAAZHJzL2Rvd25y&#10;ZXYueG1sUEsFBgAAAAAEAAQA8wAAAIgFAAAAAA==&#10;" o:allowincell="f" strokecolor="white">
              <v:textbox>
                <w:txbxContent>
                  <w:p w14:paraId="137634B8" w14:textId="77777777" w:rsidR="00F62134" w:rsidRDefault="00F62134" w:rsidP="003F3EE8">
                    <w:r>
                      <w:rPr>
                        <w:noProof/>
                        <w:sz w:val="20"/>
                        <w:szCs w:val="20"/>
                      </w:rPr>
                      <w:drawing>
                        <wp:inline distT="0" distB="0" distL="0" distR="0" wp14:anchorId="61F62186" wp14:editId="3A710140">
                          <wp:extent cx="468533" cy="540000"/>
                          <wp:effectExtent l="0" t="0" r="8255" b="0"/>
                          <wp:docPr id="17"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2">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         KARLOVARSKÝ KRAJ</w:t>
    </w:r>
  </w:p>
  <w:p w14:paraId="47F9C5F5" w14:textId="77777777" w:rsidR="00F62134" w:rsidRPr="000C309B" w:rsidRDefault="00F62134" w:rsidP="003F3EE8">
    <w:pPr>
      <w:tabs>
        <w:tab w:val="left" w:pos="7545"/>
      </w:tabs>
      <w:rPr>
        <w:rFonts w:ascii="Arial Black" w:hAnsi="Arial Black"/>
        <w:spacing w:val="-20"/>
        <w:position w:val="-6"/>
        <w:sz w:val="20"/>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INVESTIC A SPRÁVA MAJETKU</w:t>
    </w:r>
  </w:p>
  <w:p w14:paraId="542C31BA" w14:textId="77777777" w:rsidR="00F62134" w:rsidRDefault="00F62134" w:rsidP="003F3EE8">
    <w:pPr>
      <w:pStyle w:val="Zhlav"/>
    </w:pPr>
    <w:r>
      <w:rPr>
        <w:noProof/>
      </w:rPr>
      <mc:AlternateContent>
        <mc:Choice Requires="wps">
          <w:drawing>
            <wp:anchor distT="0" distB="0" distL="114300" distR="114300" simplePos="0" relativeHeight="251657728" behindDoc="0" locked="0" layoutInCell="0" allowOverlap="1" wp14:anchorId="1CECF055" wp14:editId="48CCB7BB">
              <wp:simplePos x="0" y="0"/>
              <wp:positionH relativeFrom="column">
                <wp:posOffset>698500</wp:posOffset>
              </wp:positionH>
              <wp:positionV relativeFrom="paragraph">
                <wp:posOffset>19050</wp:posOffset>
              </wp:positionV>
              <wp:extent cx="51650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AF60"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p w14:paraId="3E7C91B9" w14:textId="77777777" w:rsidR="00F62134" w:rsidRPr="003F3EE8" w:rsidRDefault="00F62134" w:rsidP="003F3E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07C87"/>
    <w:multiLevelType w:val="hybridMultilevel"/>
    <w:tmpl w:val="06F07E26"/>
    <w:lvl w:ilvl="0" w:tplc="16FACFF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DF40615"/>
    <w:multiLevelType w:val="hybridMultilevel"/>
    <w:tmpl w:val="1EDAD258"/>
    <w:lvl w:ilvl="0" w:tplc="D3807CEC">
      <w:start w:val="1"/>
      <w:numFmt w:val="bullet"/>
      <w:lvlText w:val=""/>
      <w:lvlJc w:val="left"/>
      <w:pPr>
        <w:tabs>
          <w:tab w:val="num" w:pos="700"/>
        </w:tabs>
        <w:ind w:left="1040" w:hanging="340"/>
      </w:pPr>
      <w:rPr>
        <w:rFonts w:ascii="Symbol" w:eastAsia="Times New Roman"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4577BD"/>
    <w:multiLevelType w:val="hybridMultilevel"/>
    <w:tmpl w:val="BC70C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920750"/>
    <w:multiLevelType w:val="hybridMultilevel"/>
    <w:tmpl w:val="8460E388"/>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E3854"/>
    <w:multiLevelType w:val="hybridMultilevel"/>
    <w:tmpl w:val="B798B994"/>
    <w:lvl w:ilvl="0" w:tplc="4D3078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42A610F1"/>
    <w:multiLevelType w:val="hybridMultilevel"/>
    <w:tmpl w:val="A948D15C"/>
    <w:lvl w:ilvl="0" w:tplc="EE06E5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3D20E49"/>
    <w:multiLevelType w:val="hybridMultilevel"/>
    <w:tmpl w:val="60C86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6" w15:restartNumberingAfterBreak="0">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7"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72266F1B"/>
    <w:multiLevelType w:val="hybridMultilevel"/>
    <w:tmpl w:val="55368224"/>
    <w:lvl w:ilvl="0" w:tplc="FFFFFFFF">
      <w:start w:val="1"/>
      <w:numFmt w:val="bullet"/>
      <w:lvlText w:val=""/>
      <w:legacy w:legacy="1" w:legacySpace="0" w:legacyIndent="397"/>
      <w:lvlJc w:val="left"/>
      <w:pPr>
        <w:ind w:left="397" w:hanging="39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3B57F5"/>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4"/>
  </w:num>
  <w:num w:numId="4">
    <w:abstractNumId w:val="24"/>
  </w:num>
  <w:num w:numId="5">
    <w:abstractNumId w:val="3"/>
  </w:num>
  <w:num w:numId="6">
    <w:abstractNumId w:val="7"/>
  </w:num>
  <w:num w:numId="7">
    <w:abstractNumId w:val="19"/>
  </w:num>
  <w:num w:numId="8">
    <w:abstractNumId w:val="25"/>
  </w:num>
  <w:num w:numId="9">
    <w:abstractNumId w:val="5"/>
  </w:num>
  <w:num w:numId="10">
    <w:abstractNumId w:val="17"/>
  </w:num>
  <w:num w:numId="11">
    <w:abstractNumId w:val="12"/>
  </w:num>
  <w:num w:numId="12">
    <w:abstractNumId w:val="10"/>
  </w:num>
  <w:num w:numId="13">
    <w:abstractNumId w:val="20"/>
  </w:num>
  <w:num w:numId="14">
    <w:abstractNumId w:val="13"/>
  </w:num>
  <w:num w:numId="15">
    <w:abstractNumId w:val="18"/>
  </w:num>
  <w:num w:numId="16">
    <w:abstractNumId w:val="23"/>
  </w:num>
  <w:num w:numId="17">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18">
    <w:abstractNumId w:val="21"/>
  </w:num>
  <w:num w:numId="19">
    <w:abstractNumId w:val="6"/>
  </w:num>
  <w:num w:numId="20">
    <w:abstractNumId w:val="14"/>
  </w:num>
  <w:num w:numId="21">
    <w:abstractNumId w:val="9"/>
  </w:num>
  <w:num w:numId="22">
    <w:abstractNumId w:val="11"/>
  </w:num>
  <w:num w:numId="23">
    <w:abstractNumId w:val="22"/>
  </w:num>
  <w:num w:numId="24">
    <w:abstractNumId w:val="15"/>
  </w:num>
  <w:num w:numId="25">
    <w:abstractNumId w:val="16"/>
  </w:num>
  <w:num w:numId="26">
    <w:abstractNumId w:val="1"/>
  </w:num>
  <w:num w:numId="27">
    <w:abstractNumId w:val="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100D1"/>
    <w:rsid w:val="00010DDC"/>
    <w:rsid w:val="00016DC4"/>
    <w:rsid w:val="00017863"/>
    <w:rsid w:val="00020955"/>
    <w:rsid w:val="000347FB"/>
    <w:rsid w:val="0003536F"/>
    <w:rsid w:val="00043E0C"/>
    <w:rsid w:val="000459ED"/>
    <w:rsid w:val="000501D9"/>
    <w:rsid w:val="0005245E"/>
    <w:rsid w:val="00052826"/>
    <w:rsid w:val="00052C0E"/>
    <w:rsid w:val="00052EDE"/>
    <w:rsid w:val="00054B52"/>
    <w:rsid w:val="0005590E"/>
    <w:rsid w:val="00062232"/>
    <w:rsid w:val="000647B0"/>
    <w:rsid w:val="00064AD3"/>
    <w:rsid w:val="00065595"/>
    <w:rsid w:val="00065928"/>
    <w:rsid w:val="00065CF8"/>
    <w:rsid w:val="00070A1B"/>
    <w:rsid w:val="00073694"/>
    <w:rsid w:val="00075E4C"/>
    <w:rsid w:val="00086C8E"/>
    <w:rsid w:val="00095619"/>
    <w:rsid w:val="000A5A8D"/>
    <w:rsid w:val="000A606A"/>
    <w:rsid w:val="000A79C4"/>
    <w:rsid w:val="000B060D"/>
    <w:rsid w:val="000B07CF"/>
    <w:rsid w:val="000B730C"/>
    <w:rsid w:val="000B7D15"/>
    <w:rsid w:val="000C1736"/>
    <w:rsid w:val="000C3050"/>
    <w:rsid w:val="000C309B"/>
    <w:rsid w:val="000D4924"/>
    <w:rsid w:val="000E6CF8"/>
    <w:rsid w:val="000F1207"/>
    <w:rsid w:val="000F156C"/>
    <w:rsid w:val="000F27FA"/>
    <w:rsid w:val="000F47E3"/>
    <w:rsid w:val="000F50EB"/>
    <w:rsid w:val="000F54AB"/>
    <w:rsid w:val="0010016E"/>
    <w:rsid w:val="00101D1D"/>
    <w:rsid w:val="00103A86"/>
    <w:rsid w:val="00112072"/>
    <w:rsid w:val="001144BC"/>
    <w:rsid w:val="00115463"/>
    <w:rsid w:val="001212B6"/>
    <w:rsid w:val="0012174E"/>
    <w:rsid w:val="0012468C"/>
    <w:rsid w:val="001301D0"/>
    <w:rsid w:val="001303EA"/>
    <w:rsid w:val="00132E13"/>
    <w:rsid w:val="0013638B"/>
    <w:rsid w:val="00137822"/>
    <w:rsid w:val="001402E5"/>
    <w:rsid w:val="0014314D"/>
    <w:rsid w:val="00144948"/>
    <w:rsid w:val="00156998"/>
    <w:rsid w:val="00156AFE"/>
    <w:rsid w:val="0015727C"/>
    <w:rsid w:val="00157600"/>
    <w:rsid w:val="001603B4"/>
    <w:rsid w:val="0016119F"/>
    <w:rsid w:val="00165B46"/>
    <w:rsid w:val="0017320F"/>
    <w:rsid w:val="00173CE4"/>
    <w:rsid w:val="0017595F"/>
    <w:rsid w:val="00177886"/>
    <w:rsid w:val="001814EF"/>
    <w:rsid w:val="00183437"/>
    <w:rsid w:val="00186AA6"/>
    <w:rsid w:val="001930D8"/>
    <w:rsid w:val="001933E5"/>
    <w:rsid w:val="001A2760"/>
    <w:rsid w:val="001A36D3"/>
    <w:rsid w:val="001B1FCD"/>
    <w:rsid w:val="001B27B2"/>
    <w:rsid w:val="001B51D4"/>
    <w:rsid w:val="001C5DCE"/>
    <w:rsid w:val="001D208C"/>
    <w:rsid w:val="001D5CD0"/>
    <w:rsid w:val="001E305F"/>
    <w:rsid w:val="001F2FF2"/>
    <w:rsid w:val="00202CDB"/>
    <w:rsid w:val="0021263A"/>
    <w:rsid w:val="002142F5"/>
    <w:rsid w:val="00216764"/>
    <w:rsid w:val="0022351C"/>
    <w:rsid w:val="00231058"/>
    <w:rsid w:val="002319B3"/>
    <w:rsid w:val="002422B4"/>
    <w:rsid w:val="00261A60"/>
    <w:rsid w:val="002635B6"/>
    <w:rsid w:val="00264291"/>
    <w:rsid w:val="00265DE9"/>
    <w:rsid w:val="0026617D"/>
    <w:rsid w:val="00267D7E"/>
    <w:rsid w:val="00271336"/>
    <w:rsid w:val="00276D75"/>
    <w:rsid w:val="002814A4"/>
    <w:rsid w:val="002840C2"/>
    <w:rsid w:val="00294B5D"/>
    <w:rsid w:val="00296C93"/>
    <w:rsid w:val="00297788"/>
    <w:rsid w:val="002A0500"/>
    <w:rsid w:val="002A3E12"/>
    <w:rsid w:val="002B2F90"/>
    <w:rsid w:val="002B43C6"/>
    <w:rsid w:val="002B5446"/>
    <w:rsid w:val="002D02D2"/>
    <w:rsid w:val="002D34B6"/>
    <w:rsid w:val="002D434E"/>
    <w:rsid w:val="002E039C"/>
    <w:rsid w:val="002E107B"/>
    <w:rsid w:val="002E3B5B"/>
    <w:rsid w:val="002E7ACF"/>
    <w:rsid w:val="003001CE"/>
    <w:rsid w:val="00303678"/>
    <w:rsid w:val="00303F95"/>
    <w:rsid w:val="003101BB"/>
    <w:rsid w:val="00313E45"/>
    <w:rsid w:val="003162B4"/>
    <w:rsid w:val="00323486"/>
    <w:rsid w:val="0032381C"/>
    <w:rsid w:val="0032470D"/>
    <w:rsid w:val="00325612"/>
    <w:rsid w:val="00331464"/>
    <w:rsid w:val="00332846"/>
    <w:rsid w:val="003379E8"/>
    <w:rsid w:val="003462DB"/>
    <w:rsid w:val="00346B53"/>
    <w:rsid w:val="0035454C"/>
    <w:rsid w:val="0036007A"/>
    <w:rsid w:val="00371139"/>
    <w:rsid w:val="003736A6"/>
    <w:rsid w:val="003779F7"/>
    <w:rsid w:val="00384820"/>
    <w:rsid w:val="00390943"/>
    <w:rsid w:val="003927AA"/>
    <w:rsid w:val="003972B1"/>
    <w:rsid w:val="0039752A"/>
    <w:rsid w:val="0039773D"/>
    <w:rsid w:val="003A1CAA"/>
    <w:rsid w:val="003A42E6"/>
    <w:rsid w:val="003B114F"/>
    <w:rsid w:val="003B134C"/>
    <w:rsid w:val="003B34D1"/>
    <w:rsid w:val="003B7A4B"/>
    <w:rsid w:val="003C2898"/>
    <w:rsid w:val="003C6AF9"/>
    <w:rsid w:val="003C736C"/>
    <w:rsid w:val="003D344E"/>
    <w:rsid w:val="003D5E21"/>
    <w:rsid w:val="003E7120"/>
    <w:rsid w:val="003F3EE8"/>
    <w:rsid w:val="003F6189"/>
    <w:rsid w:val="003F671C"/>
    <w:rsid w:val="00403177"/>
    <w:rsid w:val="004048E9"/>
    <w:rsid w:val="00404AF2"/>
    <w:rsid w:val="00420C4A"/>
    <w:rsid w:val="00420D59"/>
    <w:rsid w:val="0042238A"/>
    <w:rsid w:val="0042253A"/>
    <w:rsid w:val="00423451"/>
    <w:rsid w:val="004257DC"/>
    <w:rsid w:val="00427EB9"/>
    <w:rsid w:val="00436A28"/>
    <w:rsid w:val="004465D4"/>
    <w:rsid w:val="004532CD"/>
    <w:rsid w:val="00454FA9"/>
    <w:rsid w:val="00456FA2"/>
    <w:rsid w:val="00462E8D"/>
    <w:rsid w:val="0046385E"/>
    <w:rsid w:val="004710A9"/>
    <w:rsid w:val="004713D0"/>
    <w:rsid w:val="00481159"/>
    <w:rsid w:val="00484005"/>
    <w:rsid w:val="00485AA8"/>
    <w:rsid w:val="00494C9A"/>
    <w:rsid w:val="00497DE7"/>
    <w:rsid w:val="004A049B"/>
    <w:rsid w:val="004A5B1B"/>
    <w:rsid w:val="004B41E5"/>
    <w:rsid w:val="004B7061"/>
    <w:rsid w:val="004C0111"/>
    <w:rsid w:val="004C7D12"/>
    <w:rsid w:val="004D7264"/>
    <w:rsid w:val="004E0076"/>
    <w:rsid w:val="004E0C8D"/>
    <w:rsid w:val="004F17D7"/>
    <w:rsid w:val="00502F2F"/>
    <w:rsid w:val="00510C06"/>
    <w:rsid w:val="00512F48"/>
    <w:rsid w:val="0051614A"/>
    <w:rsid w:val="00522FC1"/>
    <w:rsid w:val="005235D2"/>
    <w:rsid w:val="00524571"/>
    <w:rsid w:val="00525ADE"/>
    <w:rsid w:val="00536514"/>
    <w:rsid w:val="005373ED"/>
    <w:rsid w:val="00541CEF"/>
    <w:rsid w:val="00542CEF"/>
    <w:rsid w:val="005458D1"/>
    <w:rsid w:val="005531A4"/>
    <w:rsid w:val="00560022"/>
    <w:rsid w:val="00564109"/>
    <w:rsid w:val="00565AE2"/>
    <w:rsid w:val="00566D05"/>
    <w:rsid w:val="00571ECC"/>
    <w:rsid w:val="005737C2"/>
    <w:rsid w:val="0057447B"/>
    <w:rsid w:val="005766E9"/>
    <w:rsid w:val="00585ED3"/>
    <w:rsid w:val="0058620C"/>
    <w:rsid w:val="005866FF"/>
    <w:rsid w:val="00592819"/>
    <w:rsid w:val="005A112C"/>
    <w:rsid w:val="005A4A2F"/>
    <w:rsid w:val="005A6308"/>
    <w:rsid w:val="005B37FD"/>
    <w:rsid w:val="005C3A5B"/>
    <w:rsid w:val="005D03EA"/>
    <w:rsid w:val="005D34E4"/>
    <w:rsid w:val="005D4B16"/>
    <w:rsid w:val="005D52D0"/>
    <w:rsid w:val="005D63B9"/>
    <w:rsid w:val="005D6E53"/>
    <w:rsid w:val="005E2CC5"/>
    <w:rsid w:val="005F4BC2"/>
    <w:rsid w:val="0061563C"/>
    <w:rsid w:val="0062364E"/>
    <w:rsid w:val="00626ED0"/>
    <w:rsid w:val="0063297A"/>
    <w:rsid w:val="006338E6"/>
    <w:rsid w:val="00640F65"/>
    <w:rsid w:val="00643DA7"/>
    <w:rsid w:val="006460CC"/>
    <w:rsid w:val="00647638"/>
    <w:rsid w:val="006540FC"/>
    <w:rsid w:val="0065579E"/>
    <w:rsid w:val="00657668"/>
    <w:rsid w:val="00663914"/>
    <w:rsid w:val="00675720"/>
    <w:rsid w:val="0068001C"/>
    <w:rsid w:val="00680980"/>
    <w:rsid w:val="00681180"/>
    <w:rsid w:val="00681F85"/>
    <w:rsid w:val="0068598D"/>
    <w:rsid w:val="00692AA2"/>
    <w:rsid w:val="00692BB8"/>
    <w:rsid w:val="00697664"/>
    <w:rsid w:val="006A18F0"/>
    <w:rsid w:val="006A2154"/>
    <w:rsid w:val="006A3215"/>
    <w:rsid w:val="006A38D6"/>
    <w:rsid w:val="006A476D"/>
    <w:rsid w:val="006B0815"/>
    <w:rsid w:val="006B60F2"/>
    <w:rsid w:val="006C0190"/>
    <w:rsid w:val="006D33D3"/>
    <w:rsid w:val="006D5272"/>
    <w:rsid w:val="006D6072"/>
    <w:rsid w:val="006D7846"/>
    <w:rsid w:val="006E04E1"/>
    <w:rsid w:val="006F2DB5"/>
    <w:rsid w:val="006F6089"/>
    <w:rsid w:val="0070478D"/>
    <w:rsid w:val="0071498B"/>
    <w:rsid w:val="0072179C"/>
    <w:rsid w:val="0072566A"/>
    <w:rsid w:val="007322E0"/>
    <w:rsid w:val="0073527C"/>
    <w:rsid w:val="007357FF"/>
    <w:rsid w:val="007358E4"/>
    <w:rsid w:val="00736788"/>
    <w:rsid w:val="007378A3"/>
    <w:rsid w:val="00737A71"/>
    <w:rsid w:val="00737C40"/>
    <w:rsid w:val="0074068B"/>
    <w:rsid w:val="00742C3D"/>
    <w:rsid w:val="00756679"/>
    <w:rsid w:val="00756B2B"/>
    <w:rsid w:val="00760889"/>
    <w:rsid w:val="00762C84"/>
    <w:rsid w:val="00766526"/>
    <w:rsid w:val="00770C6F"/>
    <w:rsid w:val="00772CC3"/>
    <w:rsid w:val="007770E0"/>
    <w:rsid w:val="00777716"/>
    <w:rsid w:val="00777AEA"/>
    <w:rsid w:val="007850C2"/>
    <w:rsid w:val="00785432"/>
    <w:rsid w:val="00795D5A"/>
    <w:rsid w:val="007966A0"/>
    <w:rsid w:val="007A191E"/>
    <w:rsid w:val="007A2B25"/>
    <w:rsid w:val="007A5C3D"/>
    <w:rsid w:val="007B0D0E"/>
    <w:rsid w:val="007B77AA"/>
    <w:rsid w:val="007C0CDA"/>
    <w:rsid w:val="007C4F12"/>
    <w:rsid w:val="007C58EB"/>
    <w:rsid w:val="007C68C8"/>
    <w:rsid w:val="007D2B53"/>
    <w:rsid w:val="007D3B6D"/>
    <w:rsid w:val="007D4086"/>
    <w:rsid w:val="007E02AE"/>
    <w:rsid w:val="007E278E"/>
    <w:rsid w:val="007E596F"/>
    <w:rsid w:val="007F0A3E"/>
    <w:rsid w:val="007F27F0"/>
    <w:rsid w:val="007F2B99"/>
    <w:rsid w:val="007F442E"/>
    <w:rsid w:val="007F57A8"/>
    <w:rsid w:val="00800E38"/>
    <w:rsid w:val="00801ACA"/>
    <w:rsid w:val="00801FE0"/>
    <w:rsid w:val="0080226E"/>
    <w:rsid w:val="00803BBD"/>
    <w:rsid w:val="00815011"/>
    <w:rsid w:val="00821EB2"/>
    <w:rsid w:val="00826E63"/>
    <w:rsid w:val="00834077"/>
    <w:rsid w:val="00835D22"/>
    <w:rsid w:val="008476D2"/>
    <w:rsid w:val="00847C8F"/>
    <w:rsid w:val="008509BF"/>
    <w:rsid w:val="00852494"/>
    <w:rsid w:val="00853670"/>
    <w:rsid w:val="00855272"/>
    <w:rsid w:val="00857BEE"/>
    <w:rsid w:val="00862BA0"/>
    <w:rsid w:val="00866E99"/>
    <w:rsid w:val="00877469"/>
    <w:rsid w:val="00877CF5"/>
    <w:rsid w:val="00885C5C"/>
    <w:rsid w:val="008919A9"/>
    <w:rsid w:val="00897A0D"/>
    <w:rsid w:val="008A165E"/>
    <w:rsid w:val="008A575E"/>
    <w:rsid w:val="008A6EC0"/>
    <w:rsid w:val="008A758C"/>
    <w:rsid w:val="008B0029"/>
    <w:rsid w:val="008B2FE2"/>
    <w:rsid w:val="008B5A18"/>
    <w:rsid w:val="008B6DEA"/>
    <w:rsid w:val="008D494C"/>
    <w:rsid w:val="008E0902"/>
    <w:rsid w:val="008E4A49"/>
    <w:rsid w:val="008F4E71"/>
    <w:rsid w:val="008F5880"/>
    <w:rsid w:val="009017A4"/>
    <w:rsid w:val="00901866"/>
    <w:rsid w:val="009132EB"/>
    <w:rsid w:val="0092273E"/>
    <w:rsid w:val="0092427C"/>
    <w:rsid w:val="00925802"/>
    <w:rsid w:val="0092594E"/>
    <w:rsid w:val="00932E71"/>
    <w:rsid w:val="0093342D"/>
    <w:rsid w:val="00934FF8"/>
    <w:rsid w:val="009379E5"/>
    <w:rsid w:val="00937B47"/>
    <w:rsid w:val="009524A0"/>
    <w:rsid w:val="009555CC"/>
    <w:rsid w:val="00955D7C"/>
    <w:rsid w:val="00964306"/>
    <w:rsid w:val="00964867"/>
    <w:rsid w:val="00964CBC"/>
    <w:rsid w:val="00965900"/>
    <w:rsid w:val="00967B20"/>
    <w:rsid w:val="00972B37"/>
    <w:rsid w:val="00973A36"/>
    <w:rsid w:val="00973E73"/>
    <w:rsid w:val="00974EA6"/>
    <w:rsid w:val="009754EA"/>
    <w:rsid w:val="009812E5"/>
    <w:rsid w:val="00987180"/>
    <w:rsid w:val="00990674"/>
    <w:rsid w:val="00997E73"/>
    <w:rsid w:val="009A2AF5"/>
    <w:rsid w:val="009A2C7A"/>
    <w:rsid w:val="009A3088"/>
    <w:rsid w:val="009A40D8"/>
    <w:rsid w:val="009C69BB"/>
    <w:rsid w:val="009C6FE9"/>
    <w:rsid w:val="009C72C3"/>
    <w:rsid w:val="009D0737"/>
    <w:rsid w:val="009D4579"/>
    <w:rsid w:val="009F3459"/>
    <w:rsid w:val="00A13D6B"/>
    <w:rsid w:val="00A149E1"/>
    <w:rsid w:val="00A14EDD"/>
    <w:rsid w:val="00A14F99"/>
    <w:rsid w:val="00A2074A"/>
    <w:rsid w:val="00A212FD"/>
    <w:rsid w:val="00A2465D"/>
    <w:rsid w:val="00A34F98"/>
    <w:rsid w:val="00A41F0D"/>
    <w:rsid w:val="00A420AB"/>
    <w:rsid w:val="00A44B1B"/>
    <w:rsid w:val="00A474E2"/>
    <w:rsid w:val="00A51616"/>
    <w:rsid w:val="00A53BD0"/>
    <w:rsid w:val="00A543FD"/>
    <w:rsid w:val="00A570AD"/>
    <w:rsid w:val="00A600F4"/>
    <w:rsid w:val="00A77319"/>
    <w:rsid w:val="00A85BB9"/>
    <w:rsid w:val="00A85BFF"/>
    <w:rsid w:val="00A86E8E"/>
    <w:rsid w:val="00A90915"/>
    <w:rsid w:val="00AB5777"/>
    <w:rsid w:val="00AC137E"/>
    <w:rsid w:val="00AC5349"/>
    <w:rsid w:val="00AC7789"/>
    <w:rsid w:val="00AD38EA"/>
    <w:rsid w:val="00AE17BB"/>
    <w:rsid w:val="00AF0E5F"/>
    <w:rsid w:val="00AF116C"/>
    <w:rsid w:val="00AF760C"/>
    <w:rsid w:val="00B04899"/>
    <w:rsid w:val="00B05711"/>
    <w:rsid w:val="00B062D1"/>
    <w:rsid w:val="00B12703"/>
    <w:rsid w:val="00B1684A"/>
    <w:rsid w:val="00B1788C"/>
    <w:rsid w:val="00B251C0"/>
    <w:rsid w:val="00B25AC3"/>
    <w:rsid w:val="00B25CE6"/>
    <w:rsid w:val="00B400AE"/>
    <w:rsid w:val="00B40767"/>
    <w:rsid w:val="00B41237"/>
    <w:rsid w:val="00B46C74"/>
    <w:rsid w:val="00B515A3"/>
    <w:rsid w:val="00B573CF"/>
    <w:rsid w:val="00B60807"/>
    <w:rsid w:val="00B611D3"/>
    <w:rsid w:val="00B633F5"/>
    <w:rsid w:val="00B655AC"/>
    <w:rsid w:val="00B73ADE"/>
    <w:rsid w:val="00B7413E"/>
    <w:rsid w:val="00B77306"/>
    <w:rsid w:val="00B83F30"/>
    <w:rsid w:val="00B87F7A"/>
    <w:rsid w:val="00B91E8A"/>
    <w:rsid w:val="00B9328A"/>
    <w:rsid w:val="00B964AE"/>
    <w:rsid w:val="00BA066A"/>
    <w:rsid w:val="00BA088A"/>
    <w:rsid w:val="00BA4DF0"/>
    <w:rsid w:val="00BA7270"/>
    <w:rsid w:val="00BB443A"/>
    <w:rsid w:val="00BC2F35"/>
    <w:rsid w:val="00BC5D33"/>
    <w:rsid w:val="00BD335F"/>
    <w:rsid w:val="00BD6AEB"/>
    <w:rsid w:val="00BE0C17"/>
    <w:rsid w:val="00BE1A79"/>
    <w:rsid w:val="00BE220B"/>
    <w:rsid w:val="00BE2E94"/>
    <w:rsid w:val="00BE49B0"/>
    <w:rsid w:val="00BE4D6E"/>
    <w:rsid w:val="00BE702B"/>
    <w:rsid w:val="00BF1838"/>
    <w:rsid w:val="00BF29AC"/>
    <w:rsid w:val="00BF426F"/>
    <w:rsid w:val="00BF5A7A"/>
    <w:rsid w:val="00BF7084"/>
    <w:rsid w:val="00C033BA"/>
    <w:rsid w:val="00C07F3D"/>
    <w:rsid w:val="00C1390B"/>
    <w:rsid w:val="00C15190"/>
    <w:rsid w:val="00C15CD3"/>
    <w:rsid w:val="00C22ECC"/>
    <w:rsid w:val="00C264F4"/>
    <w:rsid w:val="00C33515"/>
    <w:rsid w:val="00C3454B"/>
    <w:rsid w:val="00C36EDE"/>
    <w:rsid w:val="00C418DB"/>
    <w:rsid w:val="00C43A10"/>
    <w:rsid w:val="00C46D3B"/>
    <w:rsid w:val="00C51DB8"/>
    <w:rsid w:val="00C545A8"/>
    <w:rsid w:val="00C558AD"/>
    <w:rsid w:val="00C57A4F"/>
    <w:rsid w:val="00C6373D"/>
    <w:rsid w:val="00C642C1"/>
    <w:rsid w:val="00C712CC"/>
    <w:rsid w:val="00C73550"/>
    <w:rsid w:val="00C76E98"/>
    <w:rsid w:val="00C80D39"/>
    <w:rsid w:val="00C8696C"/>
    <w:rsid w:val="00C96F44"/>
    <w:rsid w:val="00CA2A25"/>
    <w:rsid w:val="00CA313A"/>
    <w:rsid w:val="00CA6D36"/>
    <w:rsid w:val="00CB1BC4"/>
    <w:rsid w:val="00CB4919"/>
    <w:rsid w:val="00CB4932"/>
    <w:rsid w:val="00CB7A8E"/>
    <w:rsid w:val="00CC2D91"/>
    <w:rsid w:val="00CC5096"/>
    <w:rsid w:val="00CD212E"/>
    <w:rsid w:val="00CD258C"/>
    <w:rsid w:val="00CD3847"/>
    <w:rsid w:val="00CD3A71"/>
    <w:rsid w:val="00CD3F3D"/>
    <w:rsid w:val="00CD4B0C"/>
    <w:rsid w:val="00CE00B3"/>
    <w:rsid w:val="00CE1D9D"/>
    <w:rsid w:val="00CE71BE"/>
    <w:rsid w:val="00CF11C3"/>
    <w:rsid w:val="00CF2014"/>
    <w:rsid w:val="00CF2AF6"/>
    <w:rsid w:val="00CF7B56"/>
    <w:rsid w:val="00D01512"/>
    <w:rsid w:val="00D01B09"/>
    <w:rsid w:val="00D03166"/>
    <w:rsid w:val="00D215D7"/>
    <w:rsid w:val="00D27A5D"/>
    <w:rsid w:val="00D339CB"/>
    <w:rsid w:val="00D3415F"/>
    <w:rsid w:val="00D34768"/>
    <w:rsid w:val="00D4150A"/>
    <w:rsid w:val="00D41934"/>
    <w:rsid w:val="00D4323A"/>
    <w:rsid w:val="00D43847"/>
    <w:rsid w:val="00D46800"/>
    <w:rsid w:val="00D530F7"/>
    <w:rsid w:val="00D63C56"/>
    <w:rsid w:val="00D64B4A"/>
    <w:rsid w:val="00D64ECF"/>
    <w:rsid w:val="00D67BDC"/>
    <w:rsid w:val="00D72E8F"/>
    <w:rsid w:val="00D7385B"/>
    <w:rsid w:val="00D749C2"/>
    <w:rsid w:val="00D75E5A"/>
    <w:rsid w:val="00D762C7"/>
    <w:rsid w:val="00D818B0"/>
    <w:rsid w:val="00D82C36"/>
    <w:rsid w:val="00D856C1"/>
    <w:rsid w:val="00D9796A"/>
    <w:rsid w:val="00DA0D70"/>
    <w:rsid w:val="00DA33DB"/>
    <w:rsid w:val="00DC0E16"/>
    <w:rsid w:val="00DC10D1"/>
    <w:rsid w:val="00DC1A7F"/>
    <w:rsid w:val="00DC43DB"/>
    <w:rsid w:val="00DC4850"/>
    <w:rsid w:val="00DC77F8"/>
    <w:rsid w:val="00DD2905"/>
    <w:rsid w:val="00DD5AD3"/>
    <w:rsid w:val="00DD7E68"/>
    <w:rsid w:val="00DE05B6"/>
    <w:rsid w:val="00DF040B"/>
    <w:rsid w:val="00DF23FB"/>
    <w:rsid w:val="00E0487F"/>
    <w:rsid w:val="00E14A53"/>
    <w:rsid w:val="00E25CAB"/>
    <w:rsid w:val="00E2625A"/>
    <w:rsid w:val="00E269BC"/>
    <w:rsid w:val="00E31C4B"/>
    <w:rsid w:val="00E32E85"/>
    <w:rsid w:val="00E4124C"/>
    <w:rsid w:val="00E412D2"/>
    <w:rsid w:val="00E44798"/>
    <w:rsid w:val="00E45400"/>
    <w:rsid w:val="00E46AA3"/>
    <w:rsid w:val="00E50462"/>
    <w:rsid w:val="00E5392E"/>
    <w:rsid w:val="00E539E9"/>
    <w:rsid w:val="00E619F9"/>
    <w:rsid w:val="00E66ED9"/>
    <w:rsid w:val="00E75FF9"/>
    <w:rsid w:val="00E80E16"/>
    <w:rsid w:val="00E84CE3"/>
    <w:rsid w:val="00E9710F"/>
    <w:rsid w:val="00E9712E"/>
    <w:rsid w:val="00EA4004"/>
    <w:rsid w:val="00EA64C4"/>
    <w:rsid w:val="00EB276A"/>
    <w:rsid w:val="00EB3FB8"/>
    <w:rsid w:val="00EB52EE"/>
    <w:rsid w:val="00EB6827"/>
    <w:rsid w:val="00EC79AB"/>
    <w:rsid w:val="00ED1FA1"/>
    <w:rsid w:val="00ED3B77"/>
    <w:rsid w:val="00ED4422"/>
    <w:rsid w:val="00ED6DAA"/>
    <w:rsid w:val="00EE448D"/>
    <w:rsid w:val="00EE7125"/>
    <w:rsid w:val="00EF3855"/>
    <w:rsid w:val="00EF6F1D"/>
    <w:rsid w:val="00EF7A18"/>
    <w:rsid w:val="00F04322"/>
    <w:rsid w:val="00F04E59"/>
    <w:rsid w:val="00F06832"/>
    <w:rsid w:val="00F06917"/>
    <w:rsid w:val="00F10A56"/>
    <w:rsid w:val="00F125B8"/>
    <w:rsid w:val="00F15047"/>
    <w:rsid w:val="00F1560D"/>
    <w:rsid w:val="00F20A4B"/>
    <w:rsid w:val="00F26C02"/>
    <w:rsid w:val="00F2747A"/>
    <w:rsid w:val="00F31508"/>
    <w:rsid w:val="00F32325"/>
    <w:rsid w:val="00F3259C"/>
    <w:rsid w:val="00F33383"/>
    <w:rsid w:val="00F376DF"/>
    <w:rsid w:val="00F37B2D"/>
    <w:rsid w:val="00F50AB8"/>
    <w:rsid w:val="00F543F0"/>
    <w:rsid w:val="00F5566E"/>
    <w:rsid w:val="00F6170D"/>
    <w:rsid w:val="00F62134"/>
    <w:rsid w:val="00F66935"/>
    <w:rsid w:val="00F672B9"/>
    <w:rsid w:val="00F67BC7"/>
    <w:rsid w:val="00F71651"/>
    <w:rsid w:val="00F71FF6"/>
    <w:rsid w:val="00F75B3A"/>
    <w:rsid w:val="00F81679"/>
    <w:rsid w:val="00F83920"/>
    <w:rsid w:val="00F84526"/>
    <w:rsid w:val="00F860C4"/>
    <w:rsid w:val="00F916E5"/>
    <w:rsid w:val="00F936C2"/>
    <w:rsid w:val="00F95424"/>
    <w:rsid w:val="00F95C5A"/>
    <w:rsid w:val="00FA0BF3"/>
    <w:rsid w:val="00FA4CB4"/>
    <w:rsid w:val="00FB0AF7"/>
    <w:rsid w:val="00FB5047"/>
    <w:rsid w:val="00FC1A81"/>
    <w:rsid w:val="00FC5D37"/>
    <w:rsid w:val="00FC6A05"/>
    <w:rsid w:val="00FC7D58"/>
    <w:rsid w:val="00FD2E86"/>
    <w:rsid w:val="00FD2EC8"/>
    <w:rsid w:val="00FD7AD4"/>
    <w:rsid w:val="00FE1589"/>
    <w:rsid w:val="00FE1B1D"/>
    <w:rsid w:val="00FE220A"/>
    <w:rsid w:val="00FE4CD0"/>
    <w:rsid w:val="00FE5143"/>
    <w:rsid w:val="00FF0213"/>
    <w:rsid w:val="00FF20CB"/>
    <w:rsid w:val="00FF4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white"/>
    </o:shapedefaults>
    <o:shapelayout v:ext="edit">
      <o:idmap v:ext="edit" data="1"/>
    </o:shapelayout>
  </w:shapeDefaults>
  <w:decimalSymbol w:val=","/>
  <w:listSeparator w:val=";"/>
  <w14:docId w14:val="60F5F3A5"/>
  <w15:docId w15:val="{46F7885B-B1A1-4F7E-908A-60809D0C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sz w:val="28"/>
    </w:rPr>
  </w:style>
  <w:style w:type="paragraph" w:styleId="Nadpis8">
    <w:name w:val="heading 8"/>
    <w:basedOn w:val="Normln"/>
    <w:next w:val="Normln"/>
    <w:qFormat/>
    <w:pPr>
      <w:keepNext/>
      <w:jc w:val="right"/>
      <w:outlineLvl w:val="7"/>
    </w:p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Arial Black"/>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1068"/>
      <w:jc w:val="both"/>
    </w:pPr>
  </w:style>
  <w:style w:type="paragraph" w:styleId="Zkladntext2">
    <w:name w:val="Body Text 2"/>
    <w:basedOn w:val="Normln"/>
    <w:link w:val="Zkladntext2Char"/>
    <w:pPr>
      <w:numPr>
        <w:ilvl w:val="12"/>
      </w:numPr>
      <w:jc w:val="both"/>
    </w:pPr>
  </w:style>
  <w:style w:type="paragraph" w:styleId="Zkladntext3">
    <w:name w:val="Body Text 3"/>
    <w:basedOn w:val="Normln"/>
    <w:pPr>
      <w:jc w:val="both"/>
    </w:pPr>
    <w:rPr>
      <w:b/>
      <w:sz w:val="28"/>
    </w:rPr>
  </w:style>
  <w:style w:type="paragraph" w:styleId="Zkladntext">
    <w:name w:val="Body Text"/>
    <w:basedOn w:val="Normln"/>
    <w:rPr>
      <w:b/>
    </w:rPr>
  </w:style>
  <w:style w:type="paragraph" w:styleId="Zkladntextodsazen2">
    <w:name w:val="Body Text Indent 2"/>
    <w:basedOn w:val="Normln"/>
    <w:pPr>
      <w:ind w:firstLine="340"/>
      <w:jc w:val="both"/>
    </w:pPr>
    <w:rPr>
      <w:b/>
      <w:bCs/>
      <w:i/>
      <w:iCs/>
      <w:sz w:val="20"/>
    </w:rPr>
  </w:style>
  <w:style w:type="paragraph" w:styleId="Zkladntextodsazen3">
    <w:name w:val="Body Text Indent 3"/>
    <w:basedOn w:val="Normln"/>
    <w:pPr>
      <w:ind w:left="340"/>
      <w:jc w:val="both"/>
    </w:pPr>
    <w:rPr>
      <w:color w:val="0000FF"/>
      <w:sz w:val="20"/>
    </w:rPr>
  </w:style>
  <w:style w:type="table" w:styleId="Mkatabulky">
    <w:name w:val="Table Grid"/>
    <w:basedOn w:val="Normlntabulka"/>
    <w:uiPriority w:val="59"/>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basedOn w:val="Normln"/>
    <w:uiPriority w:val="34"/>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character" w:customStyle="1" w:styleId="detail">
    <w:name w:val="detail"/>
    <w:basedOn w:val="Standardnpsmoodstavce"/>
    <w:rsid w:val="00A420AB"/>
  </w:style>
  <w:style w:type="character" w:customStyle="1" w:styleId="Zkladntext2Char">
    <w:name w:val="Základní text 2 Char"/>
    <w:basedOn w:val="Standardnpsmoodstavce"/>
    <w:link w:val="Zkladntext2"/>
    <w:rsid w:val="003F6189"/>
    <w:rPr>
      <w:sz w:val="24"/>
      <w:szCs w:val="24"/>
    </w:rPr>
  </w:style>
  <w:style w:type="paragraph" w:styleId="Prosttext">
    <w:name w:val="Plain Text"/>
    <w:basedOn w:val="Normln"/>
    <w:link w:val="ProsttextChar"/>
    <w:uiPriority w:val="99"/>
    <w:semiHidden/>
    <w:unhideWhenUsed/>
    <w:rsid w:val="00EA64C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EA64C4"/>
    <w:rPr>
      <w:rFonts w:ascii="Calibri" w:eastAsiaTheme="minorHAnsi" w:hAnsi="Calibri" w:cstheme="minorBidi"/>
      <w:sz w:val="22"/>
      <w:szCs w:val="21"/>
      <w:lang w:eastAsia="en-US"/>
    </w:rPr>
  </w:style>
  <w:style w:type="paragraph" w:customStyle="1" w:styleId="Standard">
    <w:name w:val="Standard"/>
    <w:rsid w:val="00DA0D70"/>
    <w:pPr>
      <w:suppressAutoHyphens/>
      <w:autoSpaceDN w:val="0"/>
      <w:textAlignment w:val="baseline"/>
    </w:pPr>
    <w:rPr>
      <w:kern w:val="3"/>
      <w:sz w:val="24"/>
      <w:szCs w:val="24"/>
      <w:lang w:eastAsia="ar-SA"/>
    </w:rPr>
  </w:style>
  <w:style w:type="character" w:styleId="Odkaznakoment">
    <w:name w:val="annotation reference"/>
    <w:basedOn w:val="Standardnpsmoodstavce"/>
    <w:semiHidden/>
    <w:unhideWhenUsed/>
    <w:rsid w:val="007F27F0"/>
    <w:rPr>
      <w:sz w:val="16"/>
      <w:szCs w:val="16"/>
    </w:rPr>
  </w:style>
  <w:style w:type="paragraph" w:styleId="Textkomente">
    <w:name w:val="annotation text"/>
    <w:basedOn w:val="Normln"/>
    <w:link w:val="TextkomenteChar"/>
    <w:uiPriority w:val="99"/>
    <w:semiHidden/>
    <w:unhideWhenUsed/>
    <w:rsid w:val="007F27F0"/>
    <w:rPr>
      <w:sz w:val="20"/>
      <w:szCs w:val="20"/>
    </w:rPr>
  </w:style>
  <w:style w:type="character" w:customStyle="1" w:styleId="TextkomenteChar">
    <w:name w:val="Text komentáře Char"/>
    <w:basedOn w:val="Standardnpsmoodstavce"/>
    <w:link w:val="Textkomente"/>
    <w:uiPriority w:val="99"/>
    <w:semiHidden/>
    <w:rsid w:val="007F27F0"/>
  </w:style>
  <w:style w:type="paragraph" w:styleId="Pedmtkomente">
    <w:name w:val="annotation subject"/>
    <w:basedOn w:val="Textkomente"/>
    <w:next w:val="Textkomente"/>
    <w:link w:val="PedmtkomenteChar"/>
    <w:semiHidden/>
    <w:unhideWhenUsed/>
    <w:rsid w:val="007F27F0"/>
    <w:rPr>
      <w:b/>
      <w:bCs/>
    </w:rPr>
  </w:style>
  <w:style w:type="character" w:customStyle="1" w:styleId="PedmtkomenteChar">
    <w:name w:val="Předmět komentáře Char"/>
    <w:basedOn w:val="TextkomenteChar"/>
    <w:link w:val="Pedmtkomente"/>
    <w:semiHidden/>
    <w:rsid w:val="007F27F0"/>
    <w:rPr>
      <w:b/>
      <w:bCs/>
    </w:rPr>
  </w:style>
  <w:style w:type="paragraph" w:styleId="Revize">
    <w:name w:val="Revision"/>
    <w:hidden/>
    <w:uiPriority w:val="99"/>
    <w:semiHidden/>
    <w:rsid w:val="00165B46"/>
    <w:rPr>
      <w:sz w:val="24"/>
      <w:szCs w:val="24"/>
    </w:rPr>
  </w:style>
  <w:style w:type="character" w:customStyle="1" w:styleId="ZkladntextodsazenChar">
    <w:name w:val="Základní text odsazený Char"/>
    <w:link w:val="Zkladntextodsazen"/>
    <w:rsid w:val="000B7D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628707759">
      <w:bodyDiv w:val="1"/>
      <w:marLeft w:val="0"/>
      <w:marRight w:val="0"/>
      <w:marTop w:val="0"/>
      <w:marBottom w:val="0"/>
      <w:divBdr>
        <w:top w:val="none" w:sz="0" w:space="0" w:color="auto"/>
        <w:left w:val="none" w:sz="0" w:space="0" w:color="auto"/>
        <w:bottom w:val="none" w:sz="0" w:space="0" w:color="auto"/>
        <w:right w:val="none" w:sz="0" w:space="0" w:color="auto"/>
      </w:divBdr>
    </w:div>
    <w:div w:id="933365123">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633359969">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1986275994">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kr-karlovarsky.cz/vz0000263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kr-karlovarsky.cz/vz0000263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kr-karlovarsky.cz/registrac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zak.kr-karlovarsky.cz/profile_display_2.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71FA-F4DA-4033-9C06-B4C61F28F067}">
  <ds:schemaRefs>
    <ds:schemaRef ds:uri="http://schemas.microsoft.com/sharepoint/v3/contenttype/forms"/>
  </ds:schemaRefs>
</ds:datastoreItem>
</file>

<file path=customXml/itemProps2.xml><?xml version="1.0" encoding="utf-8"?>
<ds:datastoreItem xmlns:ds="http://schemas.openxmlformats.org/officeDocument/2006/customXml" ds:itemID="{ACB0A8B4-0F39-4A3B-8E39-AC7A231F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FEFF5-C125-4058-9D28-59B094CC63C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69ce2b15-0efb-4f62-aca0-3c5cc41f3d53"/>
    <ds:schemaRef ds:uri="http://www.w3.org/XML/1998/namespace"/>
    <ds:schemaRef ds:uri="http://purl.org/dc/dcmitype/"/>
  </ds:schemaRefs>
</ds:datastoreItem>
</file>

<file path=customXml/itemProps4.xml><?xml version="1.0" encoding="utf-8"?>
<ds:datastoreItem xmlns:ds="http://schemas.openxmlformats.org/officeDocument/2006/customXml" ds:itemID="{E1522952-0D7F-4086-A64F-61D21210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278</TotalTime>
  <Pages>7</Pages>
  <Words>2194</Words>
  <Characters>14184</Characters>
  <Application>Microsoft Office Word</Application>
  <DocSecurity>0</DocSecurity>
  <Lines>118</Lines>
  <Paragraphs>32</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creator>Radek Havlan</dc:creator>
  <cp:lastModifiedBy>Kerulová Dagmar</cp:lastModifiedBy>
  <cp:revision>19</cp:revision>
  <cp:lastPrinted>2018-11-15T12:18:00Z</cp:lastPrinted>
  <dcterms:created xsi:type="dcterms:W3CDTF">2018-11-13T12:59:00Z</dcterms:created>
  <dcterms:modified xsi:type="dcterms:W3CDTF">2018-12-10T08:05:00Z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