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0C816" w14:textId="432AAD77" w:rsidR="000A7693" w:rsidRPr="00935F45" w:rsidRDefault="005375C1" w:rsidP="000A7693">
      <w:pPr>
        <w:jc w:val="center"/>
      </w:pPr>
      <w:r>
        <w:t xml:space="preserve">Zadavatel </w:t>
      </w:r>
      <w:r w:rsidR="00787E05">
        <w:t>v</w:t>
      </w:r>
      <w:r w:rsidR="000A7693" w:rsidRPr="00935F45">
        <w:t>e smyslu</w:t>
      </w:r>
      <w:r w:rsidR="00DF2D60">
        <w:t xml:space="preserve"> ustanovení</w:t>
      </w:r>
      <w:r w:rsidR="00232250" w:rsidRPr="00935F45">
        <w:t xml:space="preserve"> § 6</w:t>
      </w:r>
      <w:r w:rsidR="00DF2D60">
        <w:t>, 27 a 31</w:t>
      </w:r>
      <w:r w:rsidR="00BF150F">
        <w:t xml:space="preserve"> zákona</w:t>
      </w:r>
      <w:r w:rsidR="00232250" w:rsidRPr="00935F45">
        <w:t xml:space="preserve"> č. </w:t>
      </w:r>
      <w:r w:rsidR="00FC2F1A" w:rsidRPr="00935F45">
        <w:t>13</w:t>
      </w:r>
      <w:r w:rsidR="00935F45">
        <w:t>4</w:t>
      </w:r>
      <w:r w:rsidR="00FC2F1A" w:rsidRPr="00935F45">
        <w:t>/20</w:t>
      </w:r>
      <w:r w:rsidR="00935F45">
        <w:t>16</w:t>
      </w:r>
      <w:r w:rsidR="00232250" w:rsidRPr="00935F45">
        <w:t xml:space="preserve"> Sb.</w:t>
      </w:r>
      <w:r w:rsidR="00DF2D60">
        <w:t>, o zadávání veřejných zakázek, v platném znění</w:t>
      </w:r>
      <w:r w:rsidR="000A7693" w:rsidRPr="00935F45">
        <w:t xml:space="preserve"> (dále jen </w:t>
      </w:r>
      <w:r w:rsidR="00DF2D60">
        <w:t>„ZZVZ“</w:t>
      </w:r>
      <w:r w:rsidR="000A7693" w:rsidRPr="00935F45">
        <w:t>)</w:t>
      </w:r>
    </w:p>
    <w:p w14:paraId="6208B733" w14:textId="77777777" w:rsidR="000A7693" w:rsidRPr="00935F45" w:rsidRDefault="000A7693" w:rsidP="000A7693">
      <w:pPr>
        <w:jc w:val="center"/>
        <w:rPr>
          <w:color w:val="FF0000"/>
        </w:rPr>
      </w:pPr>
    </w:p>
    <w:p w14:paraId="03691D1C" w14:textId="557F7E94" w:rsidR="00415806" w:rsidRPr="00D33115" w:rsidRDefault="00787E05">
      <w:pPr>
        <w:jc w:val="center"/>
        <w:rPr>
          <w:b/>
          <w:sz w:val="32"/>
          <w:u w:val="single"/>
        </w:rPr>
      </w:pPr>
      <w:r>
        <w:rPr>
          <w:b/>
          <w:sz w:val="32"/>
          <w:u w:val="single"/>
        </w:rPr>
        <w:t>tímto vyzývá k podání nabídky na veřejnou zakázku</w:t>
      </w:r>
    </w:p>
    <w:p w14:paraId="5FB00B86" w14:textId="77777777" w:rsidR="008221D1" w:rsidRPr="00D33115" w:rsidRDefault="008221D1">
      <w:pPr>
        <w:jc w:val="center"/>
        <w:rPr>
          <w:b/>
          <w:sz w:val="32"/>
          <w:u w:val="single"/>
        </w:rPr>
      </w:pPr>
    </w:p>
    <w:p w14:paraId="7FB6FB4D" w14:textId="6B8E28FB" w:rsidR="008221D1" w:rsidRPr="00D33115" w:rsidRDefault="008221D1" w:rsidP="008221D1">
      <w:pPr>
        <w:jc w:val="center"/>
        <w:rPr>
          <w:b/>
        </w:rPr>
      </w:pPr>
      <w:r w:rsidRPr="00D33115">
        <w:rPr>
          <w:b/>
        </w:rPr>
        <w:t xml:space="preserve">V tomto zadávacím řízení se zadavatel neřídí </w:t>
      </w:r>
      <w:r w:rsidR="00DF2D60">
        <w:rPr>
          <w:b/>
        </w:rPr>
        <w:t>ZZVZ</w:t>
      </w:r>
      <w:r w:rsidRPr="00D33115">
        <w:rPr>
          <w:b/>
        </w:rPr>
        <w:t xml:space="preserve">, </w:t>
      </w:r>
    </w:p>
    <w:p w14:paraId="29D3C132" w14:textId="47C71E1E" w:rsidR="008221D1" w:rsidRPr="00D33115" w:rsidRDefault="008221D1" w:rsidP="008221D1">
      <w:pPr>
        <w:jc w:val="center"/>
        <w:rPr>
          <w:b/>
        </w:rPr>
      </w:pPr>
      <w:r w:rsidRPr="00D33115">
        <w:rPr>
          <w:b/>
        </w:rPr>
        <w:t xml:space="preserve">vyjma ustanovení v zadávací dokumentaci, kde zadavatel upozorní na citaci či odkaz </w:t>
      </w:r>
      <w:r w:rsidR="00DF2D60">
        <w:rPr>
          <w:b/>
        </w:rPr>
        <w:t>ZZVZ</w:t>
      </w:r>
      <w:r w:rsidRPr="00D33115">
        <w:rPr>
          <w:b/>
        </w:rPr>
        <w:t>.</w:t>
      </w:r>
    </w:p>
    <w:p w14:paraId="1DCE2C40" w14:textId="2C25C59B" w:rsidR="00415806" w:rsidRPr="00935F45" w:rsidRDefault="00415806">
      <w:pPr>
        <w:jc w:val="both"/>
        <w:rPr>
          <w:b/>
          <w:bCs/>
          <w:i/>
          <w:iCs/>
          <w:color w:val="FF0000"/>
        </w:rPr>
      </w:pPr>
    </w:p>
    <w:p w14:paraId="6C1EC500" w14:textId="77777777" w:rsidR="00465909" w:rsidRPr="00CC42B8" w:rsidRDefault="00465909" w:rsidP="00465909">
      <w:pPr>
        <w:jc w:val="both"/>
        <w:rPr>
          <w:b/>
          <w:sz w:val="22"/>
        </w:rPr>
      </w:pPr>
      <w:r w:rsidRPr="00CC42B8">
        <w:rPr>
          <w:b/>
          <w:sz w:val="22"/>
        </w:rPr>
        <w:t>Veškerá komunikace, která se týká zadávacího řízení, probíhá elektronicky prostřednictvím elektronického nástroje pro zadávání veřejných zakázek E-ZAK.</w:t>
      </w:r>
    </w:p>
    <w:p w14:paraId="73787028" w14:textId="77777777" w:rsidR="00465909" w:rsidRPr="00CC42B8" w:rsidRDefault="00465909" w:rsidP="00465909">
      <w:pPr>
        <w:jc w:val="both"/>
        <w:rPr>
          <w:b/>
          <w:sz w:val="22"/>
        </w:rPr>
      </w:pPr>
    </w:p>
    <w:p w14:paraId="6E73A2BE" w14:textId="72703649" w:rsidR="00465909" w:rsidRDefault="00465909" w:rsidP="00465909">
      <w:pPr>
        <w:jc w:val="both"/>
        <w:rPr>
          <w:rStyle w:val="Hypertextovodkaz"/>
          <w:rFonts w:cs="Arial"/>
          <w:b/>
          <w:color w:val="auto"/>
          <w:sz w:val="22"/>
          <w:u w:val="none"/>
        </w:rPr>
      </w:pPr>
      <w:r w:rsidRPr="00CC42B8">
        <w:rPr>
          <w:b/>
          <w:sz w:val="22"/>
        </w:rPr>
        <w:t xml:space="preserve">Zadavatel nevyžaduje elektronické podepsání podané nabídky. </w:t>
      </w:r>
      <w:r w:rsidRPr="00CC42B8">
        <w:rPr>
          <w:rStyle w:val="Hypertextovodkaz"/>
          <w:rFonts w:cs="Arial"/>
          <w:b/>
          <w:color w:val="auto"/>
          <w:sz w:val="22"/>
          <w:u w:val="none"/>
        </w:rPr>
        <w:t xml:space="preserve">Dodavatel či účastník řízení je však povinen provést registraci v elektronickém nástroji E-ZAK za účelem komunikace se zadavatelem na: </w:t>
      </w:r>
      <w:hyperlink r:id="rId10" w:history="1">
        <w:r w:rsidRPr="00CC42B8">
          <w:rPr>
            <w:rStyle w:val="Hypertextovodkaz"/>
            <w:b/>
            <w:sz w:val="22"/>
          </w:rPr>
          <w:t>https://ezak.kr-karlovarsky.cz/registrace.html</w:t>
        </w:r>
      </w:hyperlink>
      <w:r w:rsidRPr="00CC42B8">
        <w:rPr>
          <w:rStyle w:val="Hypertextovodkaz"/>
          <w:rFonts w:cs="Arial"/>
          <w:b/>
          <w:color w:val="auto"/>
          <w:sz w:val="22"/>
          <w:u w:val="none"/>
        </w:rPr>
        <w:t xml:space="preserve"> </w:t>
      </w:r>
    </w:p>
    <w:p w14:paraId="55DF8DE6" w14:textId="77777777" w:rsidR="009F2640" w:rsidRPr="00CC42B8" w:rsidRDefault="009F2640" w:rsidP="00465909">
      <w:pPr>
        <w:jc w:val="both"/>
        <w:rPr>
          <w:rStyle w:val="Hypertextovodkaz"/>
          <w:rFonts w:cs="Arial"/>
          <w:b/>
          <w:color w:val="auto"/>
          <w:sz w:val="22"/>
          <w:u w:val="none"/>
        </w:rPr>
      </w:pPr>
    </w:p>
    <w:p w14:paraId="653748BC" w14:textId="55080352" w:rsidR="00465909" w:rsidRDefault="00465909" w:rsidP="00465909">
      <w:pPr>
        <w:jc w:val="both"/>
        <w:rPr>
          <w:rStyle w:val="Hypertextovodkaz"/>
          <w:rFonts w:cs="Arial"/>
          <w:b/>
          <w:color w:val="auto"/>
          <w:sz w:val="22"/>
          <w:u w:val="none"/>
        </w:rPr>
      </w:pPr>
      <w:r w:rsidRPr="00CC42B8">
        <w:rPr>
          <w:rStyle w:val="Hypertextovodkaz"/>
          <w:rFonts w:cs="Arial"/>
          <w:b/>
          <w:color w:val="auto"/>
          <w:sz w:val="22"/>
          <w:u w:val="none"/>
        </w:rPr>
        <w:t>Registrace v E-ZAK není zpoplatněna. K provedení registrace je elektronický podpis nutný, a pokud jím dodavatel nedisponuje, může vyzvat zadavatele k jeho předregistraci prostřednictvím e-mailové adresy:</w:t>
      </w:r>
      <w:r>
        <w:rPr>
          <w:rStyle w:val="Hypertextovodkaz"/>
          <w:rFonts w:cs="Arial"/>
          <w:b/>
          <w:color w:val="auto"/>
          <w:sz w:val="22"/>
          <w:u w:val="none"/>
        </w:rPr>
        <w:t xml:space="preserve"> </w:t>
      </w:r>
      <w:hyperlink r:id="rId11" w:history="1">
        <w:r w:rsidR="00256179" w:rsidRPr="001B41F5">
          <w:rPr>
            <w:rStyle w:val="Hypertextovodkaz"/>
            <w:rFonts w:cs="Arial"/>
            <w:b/>
            <w:sz w:val="22"/>
          </w:rPr>
          <w:t>andrea.cerna@kr-karlovarsky.cz</w:t>
        </w:r>
      </w:hyperlink>
      <w:r>
        <w:rPr>
          <w:rStyle w:val="Hypertextovodkaz"/>
          <w:rFonts w:cs="Arial"/>
          <w:b/>
          <w:color w:val="auto"/>
          <w:sz w:val="22"/>
          <w:u w:val="none"/>
        </w:rPr>
        <w:t xml:space="preserve"> </w:t>
      </w:r>
      <w:r w:rsidRPr="00CC42B8">
        <w:rPr>
          <w:rStyle w:val="Hypertextovodkaz"/>
          <w:rFonts w:cs="Arial"/>
          <w:b/>
          <w:color w:val="auto"/>
          <w:sz w:val="22"/>
          <w:u w:val="none"/>
        </w:rPr>
        <w:t xml:space="preserve"> </w:t>
      </w:r>
    </w:p>
    <w:p w14:paraId="2F744ABD" w14:textId="77777777" w:rsidR="009F2640" w:rsidRPr="00CC42B8" w:rsidRDefault="009F2640" w:rsidP="00465909">
      <w:pPr>
        <w:jc w:val="both"/>
        <w:rPr>
          <w:rStyle w:val="Hypertextovodkaz"/>
          <w:rFonts w:cs="Arial"/>
          <w:b/>
          <w:color w:val="auto"/>
          <w:sz w:val="22"/>
          <w:u w:val="none"/>
        </w:rPr>
      </w:pPr>
    </w:p>
    <w:p w14:paraId="14EE3BED" w14:textId="77777777" w:rsidR="00465909" w:rsidRPr="00CC42B8" w:rsidRDefault="00465909" w:rsidP="00465909">
      <w:pPr>
        <w:jc w:val="both"/>
        <w:rPr>
          <w:rStyle w:val="Hypertextovodkaz"/>
          <w:b/>
          <w:sz w:val="22"/>
        </w:rPr>
      </w:pPr>
      <w:r w:rsidRPr="00CC42B8">
        <w:rPr>
          <w:b/>
          <w:sz w:val="22"/>
        </w:rPr>
        <w:t xml:space="preserve">Veškeré podmínky a informace týkající se elektronického nástroje jsou dostupné na: </w:t>
      </w:r>
      <w:r w:rsidRPr="00CC42B8">
        <w:rPr>
          <w:rStyle w:val="Hypertextovodkaz"/>
          <w:rFonts w:cs="Arial"/>
          <w:b/>
          <w:sz w:val="22"/>
        </w:rPr>
        <w:t>https://ezak.kr-karlovarsky.cz</w:t>
      </w:r>
    </w:p>
    <w:p w14:paraId="127DAE98" w14:textId="77777777" w:rsidR="00465909" w:rsidRPr="00CC42B8" w:rsidRDefault="00465909" w:rsidP="00465909">
      <w:pPr>
        <w:jc w:val="both"/>
        <w:rPr>
          <w:sz w:val="22"/>
        </w:rPr>
      </w:pPr>
    </w:p>
    <w:p w14:paraId="7A9FB93C" w14:textId="77777777" w:rsidR="00465909" w:rsidRPr="00CC42B8" w:rsidRDefault="00465909" w:rsidP="00465909">
      <w:pPr>
        <w:jc w:val="both"/>
        <w:rPr>
          <w:sz w:val="22"/>
        </w:rPr>
      </w:pPr>
      <w:r w:rsidRPr="00CC42B8">
        <w:rPr>
          <w:sz w:val="22"/>
        </w:rPr>
        <w:t xml:space="preserve">V případě jakýchkoli otázek týkajících se uživatelského ovládání elektronického nástroje dostupného na výše uvedené webové stránce, nebo v případě jakýchkoli otázek týkajících se technického nastavení kontaktujte, prosím, provozovatele elektronického nástroje E-ZAK na e-mailu: </w:t>
      </w:r>
      <w:bookmarkStart w:id="0" w:name="_Hlt283614478"/>
      <w:bookmarkStart w:id="1" w:name="_Hlt283614479"/>
      <w:r w:rsidRPr="00CC42B8">
        <w:rPr>
          <w:sz w:val="22"/>
        </w:rPr>
        <w:fldChar w:fldCharType="begin"/>
      </w:r>
      <w:r w:rsidRPr="00CC42B8">
        <w:rPr>
          <w:sz w:val="22"/>
        </w:rPr>
        <w:instrText xml:space="preserve"> HYPERLINK "mailto:podpora@ezak.cz" </w:instrText>
      </w:r>
      <w:r w:rsidRPr="00CC42B8">
        <w:rPr>
          <w:sz w:val="22"/>
        </w:rPr>
        <w:fldChar w:fldCharType="separate"/>
      </w:r>
      <w:r w:rsidRPr="00CC42B8">
        <w:rPr>
          <w:rStyle w:val="Hypertextovodkaz"/>
          <w:sz w:val="22"/>
        </w:rPr>
        <w:t>podpora</w:t>
      </w:r>
      <w:r w:rsidRPr="00BE4847">
        <w:rPr>
          <w:rStyle w:val="Hypertextovodkaz"/>
          <w:sz w:val="22"/>
        </w:rPr>
        <w:t>@</w:t>
      </w:r>
      <w:r w:rsidRPr="00CC42B8">
        <w:rPr>
          <w:rStyle w:val="Hypertextovodkaz"/>
          <w:sz w:val="22"/>
        </w:rPr>
        <w:t>ezak.cz</w:t>
      </w:r>
      <w:bookmarkEnd w:id="0"/>
      <w:bookmarkEnd w:id="1"/>
      <w:r w:rsidRPr="00CC42B8">
        <w:rPr>
          <w:sz w:val="22"/>
        </w:rPr>
        <w:fldChar w:fldCharType="end"/>
      </w:r>
      <w:r w:rsidRPr="00CC42B8">
        <w:rPr>
          <w:sz w:val="22"/>
        </w:rPr>
        <w:t>, tel. 538 702 719.</w:t>
      </w:r>
    </w:p>
    <w:p w14:paraId="6649E2D2" w14:textId="77777777" w:rsidR="00465909" w:rsidRPr="00D33115" w:rsidRDefault="00465909">
      <w:pPr>
        <w:jc w:val="both"/>
        <w:rPr>
          <w:b/>
          <w:bCs/>
          <w:iCs/>
        </w:rPr>
      </w:pPr>
    </w:p>
    <w:p w14:paraId="3FAA082E" w14:textId="555A3D5E" w:rsidR="00415806" w:rsidRPr="00D33115" w:rsidRDefault="00415806" w:rsidP="00196491">
      <w:pPr>
        <w:numPr>
          <w:ilvl w:val="0"/>
          <w:numId w:val="9"/>
        </w:numPr>
        <w:rPr>
          <w:b/>
          <w:sz w:val="28"/>
          <w:u w:val="single"/>
        </w:rPr>
      </w:pPr>
      <w:r w:rsidRPr="00D33115">
        <w:rPr>
          <w:b/>
          <w:sz w:val="28"/>
          <w:u w:val="single"/>
        </w:rPr>
        <w:t xml:space="preserve">Název </w:t>
      </w:r>
      <w:r w:rsidR="00787E05">
        <w:rPr>
          <w:b/>
          <w:sz w:val="28"/>
          <w:u w:val="single"/>
        </w:rPr>
        <w:t>zakázky</w:t>
      </w:r>
    </w:p>
    <w:p w14:paraId="790897F0" w14:textId="77777777" w:rsidR="00415806" w:rsidRPr="00D33115" w:rsidRDefault="00415806">
      <w:pPr>
        <w:pStyle w:val="Zhlav"/>
        <w:tabs>
          <w:tab w:val="clear" w:pos="4536"/>
          <w:tab w:val="clear" w:pos="9072"/>
        </w:tabs>
        <w:rPr>
          <w:sz w:val="20"/>
          <w:szCs w:val="20"/>
        </w:rPr>
      </w:pPr>
    </w:p>
    <w:p w14:paraId="59B9BA1D" w14:textId="543E97B4" w:rsidR="00415806" w:rsidRPr="00D33115" w:rsidRDefault="00F5006E">
      <w:pPr>
        <w:ind w:left="360"/>
        <w:rPr>
          <w:b/>
        </w:rPr>
      </w:pPr>
      <w:r>
        <w:rPr>
          <w:b/>
        </w:rPr>
        <w:t>„</w:t>
      </w:r>
      <w:r w:rsidR="009F2640" w:rsidRPr="009F2640">
        <w:rPr>
          <w:b/>
        </w:rPr>
        <w:t>Implementace elektronického oběhu dokumentů Karlovarského kraje</w:t>
      </w:r>
      <w:r w:rsidR="00415806" w:rsidRPr="009F2640">
        <w:rPr>
          <w:b/>
        </w:rPr>
        <w:t>“</w:t>
      </w:r>
    </w:p>
    <w:p w14:paraId="4525C1FA" w14:textId="77777777" w:rsidR="00292A4B" w:rsidRPr="00935F45" w:rsidRDefault="00292A4B">
      <w:pPr>
        <w:ind w:left="360"/>
        <w:rPr>
          <w:b/>
          <w:color w:val="FF0000"/>
          <w:sz w:val="28"/>
          <w:szCs w:val="28"/>
        </w:rPr>
      </w:pPr>
    </w:p>
    <w:p w14:paraId="548F6CAF" w14:textId="77777777" w:rsidR="00196491" w:rsidRPr="00935F45" w:rsidRDefault="00196491">
      <w:pPr>
        <w:ind w:left="360"/>
        <w:rPr>
          <w:b/>
          <w:color w:val="FF0000"/>
          <w:sz w:val="28"/>
          <w:szCs w:val="28"/>
        </w:rPr>
      </w:pPr>
    </w:p>
    <w:p w14:paraId="1D495FC0" w14:textId="5E8FBC3C" w:rsidR="00700A10" w:rsidRPr="00287572" w:rsidRDefault="004A18AB" w:rsidP="00196491">
      <w:pPr>
        <w:numPr>
          <w:ilvl w:val="0"/>
          <w:numId w:val="9"/>
        </w:numPr>
        <w:rPr>
          <w:b/>
          <w:sz w:val="28"/>
          <w:u w:val="single"/>
        </w:rPr>
      </w:pPr>
      <w:r>
        <w:rPr>
          <w:b/>
          <w:sz w:val="28"/>
          <w:u w:val="single"/>
        </w:rPr>
        <w:t xml:space="preserve">Vymezení </w:t>
      </w:r>
      <w:r w:rsidR="00787E05">
        <w:rPr>
          <w:b/>
          <w:sz w:val="28"/>
          <w:u w:val="single"/>
        </w:rPr>
        <w:t xml:space="preserve">předmětu </w:t>
      </w:r>
      <w:r>
        <w:rPr>
          <w:b/>
          <w:sz w:val="28"/>
          <w:u w:val="single"/>
        </w:rPr>
        <w:t>plnění veřejné zakázky</w:t>
      </w:r>
    </w:p>
    <w:p w14:paraId="22EB0AFD" w14:textId="77777777" w:rsidR="00700A10" w:rsidRPr="00287572" w:rsidRDefault="00700A10">
      <w:pPr>
        <w:pStyle w:val="Zkladntextodsazen"/>
        <w:ind w:left="0"/>
        <w:rPr>
          <w:b/>
          <w:sz w:val="20"/>
          <w:szCs w:val="20"/>
        </w:rPr>
      </w:pPr>
    </w:p>
    <w:p w14:paraId="7ACEA856" w14:textId="02182EE7" w:rsidR="00415806" w:rsidRPr="00141A3F" w:rsidRDefault="00141A3F">
      <w:pPr>
        <w:pStyle w:val="Zkladntextodsazen"/>
        <w:ind w:left="0"/>
        <w:rPr>
          <w:sz w:val="22"/>
          <w:szCs w:val="22"/>
        </w:rPr>
      </w:pPr>
      <w:r w:rsidRPr="00141A3F">
        <w:rPr>
          <w:rFonts w:cstheme="minorHAnsi"/>
          <w:sz w:val="22"/>
          <w:szCs w:val="22"/>
        </w:rPr>
        <w:t xml:space="preserve">Předmětem </w:t>
      </w:r>
      <w:r>
        <w:rPr>
          <w:rFonts w:cstheme="minorHAnsi"/>
          <w:sz w:val="22"/>
          <w:szCs w:val="22"/>
        </w:rPr>
        <w:t xml:space="preserve">plnění </w:t>
      </w:r>
      <w:r w:rsidRPr="00141A3F">
        <w:rPr>
          <w:rFonts w:cstheme="minorHAnsi"/>
          <w:sz w:val="22"/>
          <w:szCs w:val="22"/>
        </w:rPr>
        <w:t xml:space="preserve">veřejné zakázky je </w:t>
      </w:r>
      <w:r>
        <w:rPr>
          <w:rFonts w:cstheme="minorHAnsi"/>
          <w:sz w:val="22"/>
          <w:szCs w:val="22"/>
        </w:rPr>
        <w:t>dodávka</w:t>
      </w:r>
      <w:r w:rsidRPr="00141A3F">
        <w:rPr>
          <w:rFonts w:cstheme="minorHAnsi"/>
          <w:sz w:val="22"/>
          <w:szCs w:val="22"/>
        </w:rPr>
        <w:t xml:space="preserve"> informačního systému umožňujícího elektronický oběh </w:t>
      </w:r>
      <w:r>
        <w:rPr>
          <w:rFonts w:cstheme="minorHAnsi"/>
          <w:sz w:val="22"/>
          <w:szCs w:val="22"/>
        </w:rPr>
        <w:t xml:space="preserve">vybraných typů </w:t>
      </w:r>
      <w:r w:rsidRPr="00141A3F">
        <w:rPr>
          <w:rFonts w:cstheme="minorHAnsi"/>
          <w:sz w:val="22"/>
          <w:szCs w:val="22"/>
        </w:rPr>
        <w:t>dokumentů</w:t>
      </w:r>
      <w:r>
        <w:rPr>
          <w:rFonts w:cstheme="minorHAnsi"/>
          <w:sz w:val="22"/>
          <w:szCs w:val="22"/>
        </w:rPr>
        <w:t xml:space="preserve"> v prostředí úřadu, včetně příslušných licencí a služeb s tím spojených, dle specifikace rozsahu plnění veřejné zakázky obsažené v příloze č. 1 této zadávací dokumentace</w:t>
      </w:r>
      <w:r w:rsidRPr="00141A3F">
        <w:rPr>
          <w:rFonts w:cstheme="minorHAnsi"/>
          <w:sz w:val="22"/>
          <w:szCs w:val="22"/>
        </w:rPr>
        <w:t>. Tento by měl zefektivnit, zautomatizovat a především převést do elektronické podoby procesy úřadu týkající se jakéhokoliv schvalovacího procesu. V prvotní fázi by mělo jít hlavně o účetní dokumenty – faktura, poukaz, objednávka, smlouva. Do budoucna by měl být schopen zpracovat jakýkoliv dokument, u kterého lze definovat schvalovací workflow.</w:t>
      </w:r>
      <w:r>
        <w:rPr>
          <w:rFonts w:cstheme="minorHAnsi"/>
          <w:sz w:val="22"/>
          <w:szCs w:val="22"/>
        </w:rPr>
        <w:t xml:space="preserve"> Informační systém musí být schopen komunikace s již používaným ekonomickým systémem společnosti GORDIC</w:t>
      </w:r>
      <w:r w:rsidR="00270E63">
        <w:rPr>
          <w:rFonts w:cstheme="minorHAnsi"/>
          <w:sz w:val="22"/>
          <w:szCs w:val="22"/>
        </w:rPr>
        <w:t xml:space="preserve"> s. r. o. a spisovou službou od společnosti</w:t>
      </w:r>
      <w:r>
        <w:rPr>
          <w:rFonts w:cstheme="minorHAnsi"/>
          <w:sz w:val="22"/>
          <w:szCs w:val="22"/>
        </w:rPr>
        <w:t xml:space="preserve"> Pilscom s. r. o. </w:t>
      </w:r>
      <w:r w:rsidR="00591478" w:rsidRPr="00591478">
        <w:rPr>
          <w:rFonts w:cs="Arial"/>
          <w:sz w:val="22"/>
          <w:szCs w:val="22"/>
        </w:rPr>
        <w:t xml:space="preserve">Součástí plnění předmětu </w:t>
      </w:r>
      <w:r w:rsidR="00615594">
        <w:rPr>
          <w:rFonts w:cs="Arial"/>
          <w:sz w:val="22"/>
          <w:szCs w:val="22"/>
        </w:rPr>
        <w:t>veřejné zakázky</w:t>
      </w:r>
      <w:r w:rsidR="00591478" w:rsidRPr="00591478">
        <w:rPr>
          <w:rFonts w:cs="Arial"/>
          <w:sz w:val="22"/>
          <w:szCs w:val="22"/>
        </w:rPr>
        <w:t xml:space="preserve"> je i poskytnutí 150 licencí k užití informačního systému</w:t>
      </w:r>
      <w:r w:rsidR="00615594">
        <w:rPr>
          <w:rFonts w:cs="Arial"/>
          <w:sz w:val="22"/>
          <w:szCs w:val="22"/>
        </w:rPr>
        <w:t xml:space="preserve"> a poskytování servisní podpory. </w:t>
      </w:r>
      <w:r w:rsidR="00591478">
        <w:rPr>
          <w:rFonts w:cs="Arial"/>
          <w:sz w:val="22"/>
          <w:szCs w:val="22"/>
        </w:rPr>
        <w:t xml:space="preserve">Požadovaná délka záruční doby je 36 měsíců. </w:t>
      </w:r>
    </w:p>
    <w:p w14:paraId="4A3E4EE5" w14:textId="77777777" w:rsidR="00141A3F" w:rsidRDefault="00141A3F">
      <w:pPr>
        <w:pStyle w:val="Zkladntextodsazen"/>
        <w:ind w:left="0"/>
        <w:rPr>
          <w:sz w:val="22"/>
          <w:szCs w:val="22"/>
        </w:rPr>
      </w:pPr>
    </w:p>
    <w:p w14:paraId="1E4B2B27" w14:textId="122C5825" w:rsidR="00DB4088" w:rsidRPr="00466C53" w:rsidRDefault="00415806">
      <w:pPr>
        <w:pStyle w:val="Zkladntextodsazen"/>
        <w:ind w:left="0"/>
        <w:rPr>
          <w:sz w:val="22"/>
          <w:szCs w:val="22"/>
        </w:rPr>
      </w:pPr>
      <w:r w:rsidRPr="00466C53">
        <w:rPr>
          <w:sz w:val="22"/>
          <w:szCs w:val="22"/>
        </w:rPr>
        <w:t xml:space="preserve">Realizace předmětu plnění </w:t>
      </w:r>
      <w:r w:rsidR="00787E05" w:rsidRPr="00466C53">
        <w:rPr>
          <w:sz w:val="22"/>
          <w:szCs w:val="22"/>
        </w:rPr>
        <w:t xml:space="preserve">veřejné zakázky </w:t>
      </w:r>
      <w:r w:rsidRPr="00466C53">
        <w:rPr>
          <w:sz w:val="22"/>
          <w:szCs w:val="22"/>
        </w:rPr>
        <w:t>bude probíhat v souladu s</w:t>
      </w:r>
      <w:r w:rsidR="005D1081" w:rsidRPr="00466C53">
        <w:rPr>
          <w:sz w:val="22"/>
          <w:szCs w:val="22"/>
        </w:rPr>
        <w:t> </w:t>
      </w:r>
      <w:r w:rsidRPr="00466C53">
        <w:rPr>
          <w:sz w:val="22"/>
          <w:szCs w:val="22"/>
        </w:rPr>
        <w:t>pokyny</w:t>
      </w:r>
      <w:r w:rsidR="00024F1D" w:rsidRPr="00466C53">
        <w:rPr>
          <w:sz w:val="22"/>
          <w:szCs w:val="22"/>
        </w:rPr>
        <w:t xml:space="preserve"> zadavatele</w:t>
      </w:r>
      <w:r w:rsidRPr="00466C53">
        <w:rPr>
          <w:sz w:val="22"/>
          <w:szCs w:val="22"/>
        </w:rPr>
        <w:t>, dále dle obecně zá</w:t>
      </w:r>
      <w:r w:rsidR="00074ACD" w:rsidRPr="00466C53">
        <w:rPr>
          <w:sz w:val="22"/>
          <w:szCs w:val="22"/>
        </w:rPr>
        <w:t>vazných právních předpisů, ČSN a ostatních norem.</w:t>
      </w:r>
    </w:p>
    <w:p w14:paraId="07613822" w14:textId="5F60FCC1" w:rsidR="002148D6" w:rsidRDefault="002148D6" w:rsidP="000863C0">
      <w:pPr>
        <w:pStyle w:val="Style11"/>
        <w:widowControl/>
        <w:spacing w:before="226" w:line="240" w:lineRule="auto"/>
        <w:rPr>
          <w:rStyle w:val="FontStyle50"/>
          <w:sz w:val="22"/>
          <w:szCs w:val="22"/>
        </w:rPr>
      </w:pPr>
      <w:r>
        <w:rPr>
          <w:rStyle w:val="FontStyle50"/>
          <w:sz w:val="22"/>
          <w:szCs w:val="22"/>
        </w:rPr>
        <w:lastRenderedPageBreak/>
        <w:t>Přílohou zadávací dokumentace jsou vzorové podoby</w:t>
      </w:r>
      <w:r w:rsidR="000863C0" w:rsidRPr="00A80598">
        <w:rPr>
          <w:rStyle w:val="FontStyle50"/>
          <w:sz w:val="22"/>
          <w:szCs w:val="22"/>
        </w:rPr>
        <w:t xml:space="preserve"> </w:t>
      </w:r>
      <w:r>
        <w:rPr>
          <w:rStyle w:val="FontStyle50"/>
          <w:sz w:val="22"/>
          <w:szCs w:val="22"/>
        </w:rPr>
        <w:t>smluv, které budou</w:t>
      </w:r>
      <w:r w:rsidR="000863C0" w:rsidRPr="00A80598">
        <w:rPr>
          <w:rStyle w:val="FontStyle50"/>
          <w:sz w:val="22"/>
          <w:szCs w:val="22"/>
        </w:rPr>
        <w:t xml:space="preserve"> sloužit k uzavření smluvního vztahu s</w:t>
      </w:r>
      <w:r w:rsidR="000D409E">
        <w:rPr>
          <w:rStyle w:val="FontStyle50"/>
          <w:sz w:val="22"/>
          <w:szCs w:val="22"/>
        </w:rPr>
        <w:t> vybraným dodavatelem</w:t>
      </w:r>
      <w:r w:rsidR="000863C0" w:rsidRPr="00A80598">
        <w:rPr>
          <w:rStyle w:val="FontStyle50"/>
          <w:sz w:val="22"/>
          <w:szCs w:val="22"/>
        </w:rPr>
        <w:t xml:space="preserve">. </w:t>
      </w:r>
      <w:r w:rsidR="00615594">
        <w:rPr>
          <w:rStyle w:val="FontStyle50"/>
          <w:sz w:val="22"/>
          <w:szCs w:val="22"/>
        </w:rPr>
        <w:t xml:space="preserve">Přílohou č. 5 této zadávací dokumentace je návrh smlouvy o implementaci ekonomického informačního systému a přílohou č. 8 je návrh smlouvy o poskytování servisní podpory. </w:t>
      </w:r>
    </w:p>
    <w:p w14:paraId="2117B791" w14:textId="38E3410B" w:rsidR="000863C0" w:rsidRDefault="000863C0" w:rsidP="000863C0">
      <w:pPr>
        <w:pStyle w:val="Style11"/>
        <w:widowControl/>
        <w:spacing w:before="226" w:line="240" w:lineRule="auto"/>
        <w:rPr>
          <w:rStyle w:val="FontStyle50"/>
          <w:sz w:val="22"/>
          <w:szCs w:val="22"/>
        </w:rPr>
      </w:pPr>
      <w:r w:rsidRPr="00A80598">
        <w:rPr>
          <w:rStyle w:val="FontStyle50"/>
          <w:sz w:val="22"/>
          <w:szCs w:val="22"/>
        </w:rPr>
        <w:t>Zadavatel připouští pouze dále specifikované úpravy vzo</w:t>
      </w:r>
      <w:r w:rsidR="00615594">
        <w:rPr>
          <w:rStyle w:val="FontStyle50"/>
          <w:sz w:val="22"/>
          <w:szCs w:val="22"/>
        </w:rPr>
        <w:t>rových smluv</w:t>
      </w:r>
      <w:r w:rsidRPr="00A80598">
        <w:rPr>
          <w:rStyle w:val="FontStyle50"/>
          <w:sz w:val="22"/>
          <w:szCs w:val="22"/>
        </w:rPr>
        <w:t xml:space="preserve"> úča</w:t>
      </w:r>
      <w:r w:rsidR="00615594">
        <w:rPr>
          <w:rStyle w:val="FontStyle50"/>
          <w:sz w:val="22"/>
          <w:szCs w:val="22"/>
        </w:rPr>
        <w:t>stníkem v rámci přípravy návrhu</w:t>
      </w:r>
      <w:r w:rsidR="005450F4">
        <w:rPr>
          <w:rStyle w:val="FontStyle50"/>
          <w:sz w:val="22"/>
          <w:szCs w:val="22"/>
        </w:rPr>
        <w:t xml:space="preserve"> </w:t>
      </w:r>
      <w:r w:rsidR="00615594">
        <w:rPr>
          <w:rStyle w:val="FontStyle50"/>
          <w:sz w:val="22"/>
          <w:szCs w:val="22"/>
        </w:rPr>
        <w:t>smluv</w:t>
      </w:r>
      <w:r>
        <w:rPr>
          <w:rStyle w:val="FontStyle50"/>
          <w:sz w:val="22"/>
          <w:szCs w:val="22"/>
        </w:rPr>
        <w:t xml:space="preserve">, </w:t>
      </w:r>
      <w:r w:rsidRPr="00A80598">
        <w:rPr>
          <w:rStyle w:val="FontStyle50"/>
          <w:sz w:val="22"/>
          <w:szCs w:val="22"/>
        </w:rPr>
        <w:t>který musí být přílohou nabídky a který musí být podepsán opráv</w:t>
      </w:r>
      <w:r w:rsidR="00615594">
        <w:rPr>
          <w:rStyle w:val="FontStyle50"/>
          <w:sz w:val="22"/>
          <w:szCs w:val="22"/>
        </w:rPr>
        <w:t>něným zástupcem účastníka. Tyto</w:t>
      </w:r>
      <w:r w:rsidRPr="00A80598">
        <w:rPr>
          <w:rStyle w:val="FontStyle50"/>
          <w:sz w:val="22"/>
          <w:szCs w:val="22"/>
        </w:rPr>
        <w:t xml:space="preserve"> návrh</w:t>
      </w:r>
      <w:r w:rsidR="00615594">
        <w:rPr>
          <w:rStyle w:val="FontStyle50"/>
          <w:sz w:val="22"/>
          <w:szCs w:val="22"/>
        </w:rPr>
        <w:t>y smluv</w:t>
      </w:r>
      <w:r w:rsidRPr="00A80598">
        <w:rPr>
          <w:rStyle w:val="FontStyle50"/>
          <w:sz w:val="22"/>
          <w:szCs w:val="22"/>
        </w:rPr>
        <w:t xml:space="preserve"> musí v plném rozsahu respektovat podmínky uvedené v této zadávací dokumentaci.</w:t>
      </w:r>
    </w:p>
    <w:p w14:paraId="7159B333" w14:textId="3CFDDB67" w:rsidR="00B50F99" w:rsidRPr="00A80598" w:rsidRDefault="00B50F99" w:rsidP="00B50F99">
      <w:pPr>
        <w:pStyle w:val="Style11"/>
        <w:widowControl/>
        <w:spacing w:before="226" w:line="240" w:lineRule="auto"/>
        <w:rPr>
          <w:rStyle w:val="FontStyle50"/>
          <w:sz w:val="22"/>
          <w:szCs w:val="22"/>
        </w:rPr>
      </w:pPr>
      <w:r w:rsidRPr="00A80598">
        <w:rPr>
          <w:rStyle w:val="FontStyle50"/>
          <w:sz w:val="22"/>
          <w:szCs w:val="22"/>
        </w:rPr>
        <w:t xml:space="preserve">Zadavatel připouští </w:t>
      </w:r>
      <w:r w:rsidR="002A353E">
        <w:rPr>
          <w:rStyle w:val="FontStyle50"/>
          <w:sz w:val="22"/>
          <w:szCs w:val="22"/>
        </w:rPr>
        <w:t>pouze následující úpravy vzorových smluv</w:t>
      </w:r>
      <w:r w:rsidRPr="00A80598">
        <w:rPr>
          <w:rStyle w:val="FontStyle50"/>
          <w:sz w:val="22"/>
          <w:szCs w:val="22"/>
        </w:rPr>
        <w:t>:</w:t>
      </w:r>
    </w:p>
    <w:p w14:paraId="193C9F12" w14:textId="635301C3" w:rsidR="00B50F99" w:rsidRDefault="00B50F99" w:rsidP="00B50F99">
      <w:pPr>
        <w:pStyle w:val="Style27"/>
        <w:widowControl/>
        <w:tabs>
          <w:tab w:val="left" w:pos="461"/>
        </w:tabs>
        <w:spacing w:line="240" w:lineRule="auto"/>
        <w:rPr>
          <w:rStyle w:val="FontStyle50"/>
          <w:sz w:val="22"/>
          <w:szCs w:val="22"/>
        </w:rPr>
      </w:pPr>
      <w:r w:rsidRPr="00A80598">
        <w:rPr>
          <w:rStyle w:val="FontStyle50"/>
          <w:sz w:val="22"/>
          <w:szCs w:val="22"/>
        </w:rPr>
        <w:t>-</w:t>
      </w:r>
      <w:r w:rsidRPr="00A80598">
        <w:rPr>
          <w:rStyle w:val="FontStyle50"/>
          <w:sz w:val="22"/>
          <w:szCs w:val="22"/>
        </w:rPr>
        <w:tab/>
        <w:t xml:space="preserve">doplnění identifikačních údajů účastníka, </w:t>
      </w:r>
      <w:r w:rsidR="002A353E">
        <w:rPr>
          <w:rStyle w:val="FontStyle50"/>
          <w:sz w:val="22"/>
          <w:szCs w:val="22"/>
        </w:rPr>
        <w:t xml:space="preserve">finančních částek smluvní ceny a termínů plnění, </w:t>
      </w:r>
      <w:r w:rsidR="002A353E" w:rsidRPr="00A80598">
        <w:rPr>
          <w:rStyle w:val="FontStyle50"/>
          <w:sz w:val="22"/>
          <w:szCs w:val="22"/>
        </w:rPr>
        <w:t xml:space="preserve">bez možnosti upravovat znění </w:t>
      </w:r>
      <w:r w:rsidR="002A353E">
        <w:rPr>
          <w:rStyle w:val="FontStyle50"/>
          <w:sz w:val="22"/>
          <w:szCs w:val="22"/>
        </w:rPr>
        <w:t>jednotlivých ustanovení smlouvy</w:t>
      </w:r>
    </w:p>
    <w:p w14:paraId="0D7ED2FF" w14:textId="77777777" w:rsidR="0066553F" w:rsidRPr="00A80598" w:rsidRDefault="0066553F" w:rsidP="000863C0">
      <w:pPr>
        <w:pStyle w:val="Style11"/>
        <w:widowControl/>
        <w:spacing w:before="226" w:line="240" w:lineRule="auto"/>
        <w:rPr>
          <w:rStyle w:val="FontStyle50"/>
          <w:sz w:val="22"/>
          <w:szCs w:val="22"/>
        </w:rPr>
      </w:pPr>
    </w:p>
    <w:p w14:paraId="27CBF9F1" w14:textId="2E259D05" w:rsidR="00415806" w:rsidRPr="00A167D1" w:rsidRDefault="00415806" w:rsidP="00061030">
      <w:pPr>
        <w:numPr>
          <w:ilvl w:val="0"/>
          <w:numId w:val="9"/>
        </w:numPr>
        <w:rPr>
          <w:b/>
          <w:sz w:val="28"/>
        </w:rPr>
      </w:pPr>
      <w:r w:rsidRPr="00A167D1">
        <w:rPr>
          <w:b/>
          <w:sz w:val="28"/>
          <w:u w:val="single"/>
        </w:rPr>
        <w:t xml:space="preserve">Doba </w:t>
      </w:r>
      <w:r w:rsidR="00F63B12">
        <w:rPr>
          <w:b/>
          <w:sz w:val="28"/>
          <w:u w:val="single"/>
        </w:rPr>
        <w:t xml:space="preserve">a místo </w:t>
      </w:r>
      <w:r w:rsidRPr="00A167D1">
        <w:rPr>
          <w:b/>
          <w:sz w:val="28"/>
          <w:u w:val="single"/>
        </w:rPr>
        <w:t>plnění zakázky</w:t>
      </w:r>
    </w:p>
    <w:p w14:paraId="5740510A" w14:textId="77777777" w:rsidR="00415806" w:rsidRPr="00A167D1" w:rsidRDefault="00415806">
      <w:pPr>
        <w:rPr>
          <w:sz w:val="20"/>
          <w:szCs w:val="20"/>
        </w:rPr>
      </w:pPr>
    </w:p>
    <w:p w14:paraId="06B7CAF3" w14:textId="766B3494" w:rsidR="0066553F" w:rsidRPr="003C2A2C" w:rsidRDefault="0066553F">
      <w:pPr>
        <w:jc w:val="both"/>
        <w:rPr>
          <w:sz w:val="22"/>
          <w:szCs w:val="22"/>
        </w:rPr>
      </w:pPr>
      <w:r w:rsidRPr="003C2A2C">
        <w:rPr>
          <w:sz w:val="22"/>
          <w:szCs w:val="22"/>
        </w:rPr>
        <w:t>Podrobnosti k plnění předmětu veřejné zakázky, tj. k termínům jednotlivých etap, jsou uv</w:t>
      </w:r>
      <w:r w:rsidR="00E96DAD">
        <w:rPr>
          <w:sz w:val="22"/>
          <w:szCs w:val="22"/>
        </w:rPr>
        <w:t>edeny v</w:t>
      </w:r>
      <w:r w:rsidR="008E6E3E">
        <w:rPr>
          <w:sz w:val="22"/>
          <w:szCs w:val="22"/>
        </w:rPr>
        <w:t xml:space="preserve"> příloze č. 6 této zadávací dokumentace. </w:t>
      </w:r>
    </w:p>
    <w:p w14:paraId="3AE7EDC2" w14:textId="557C2F72" w:rsidR="0066553F" w:rsidRPr="0066553F" w:rsidRDefault="0066553F">
      <w:pPr>
        <w:jc w:val="both"/>
        <w:rPr>
          <w:color w:val="943634" w:themeColor="accent2" w:themeShade="BF"/>
          <w:sz w:val="22"/>
          <w:szCs w:val="22"/>
        </w:rPr>
      </w:pPr>
    </w:p>
    <w:p w14:paraId="183501CE" w14:textId="141A48AA" w:rsidR="0066553F" w:rsidRPr="003C2A2C" w:rsidRDefault="0066553F">
      <w:pPr>
        <w:jc w:val="both"/>
        <w:rPr>
          <w:sz w:val="22"/>
          <w:szCs w:val="22"/>
        </w:rPr>
      </w:pPr>
      <w:r w:rsidRPr="003C2A2C">
        <w:rPr>
          <w:sz w:val="22"/>
          <w:szCs w:val="22"/>
        </w:rPr>
        <w:t xml:space="preserve">Termín plnění předmětu této veřejné zakázky je podmíněn řádným ukončením zadávacího řízení a podepsáním příslušné smlouvy. </w:t>
      </w:r>
    </w:p>
    <w:p w14:paraId="4AE25D87" w14:textId="77777777" w:rsidR="0066553F" w:rsidRDefault="0066553F">
      <w:pPr>
        <w:jc w:val="both"/>
        <w:rPr>
          <w:sz w:val="22"/>
          <w:szCs w:val="22"/>
        </w:rPr>
      </w:pPr>
    </w:p>
    <w:p w14:paraId="4D994C1D" w14:textId="77777777" w:rsidR="00A5657B" w:rsidRDefault="00196491">
      <w:pPr>
        <w:jc w:val="both"/>
        <w:rPr>
          <w:sz w:val="22"/>
          <w:szCs w:val="22"/>
        </w:rPr>
      </w:pPr>
      <w:r w:rsidRPr="00466C53">
        <w:rPr>
          <w:sz w:val="22"/>
          <w:szCs w:val="22"/>
        </w:rPr>
        <w:t>Předpokl</w:t>
      </w:r>
      <w:r w:rsidR="00610111" w:rsidRPr="00466C53">
        <w:rPr>
          <w:sz w:val="22"/>
          <w:szCs w:val="22"/>
        </w:rPr>
        <w:t>ádané</w:t>
      </w:r>
      <w:r w:rsidR="00074ACD" w:rsidRPr="00466C53">
        <w:rPr>
          <w:sz w:val="22"/>
          <w:szCs w:val="22"/>
        </w:rPr>
        <w:t xml:space="preserve"> zahájení plnění veřejné zakázky</w:t>
      </w:r>
      <w:r w:rsidR="00610111" w:rsidRPr="00465909">
        <w:rPr>
          <w:sz w:val="22"/>
          <w:szCs w:val="22"/>
        </w:rPr>
        <w:t>:</w:t>
      </w:r>
      <w:r w:rsidR="00256179">
        <w:rPr>
          <w:sz w:val="22"/>
          <w:szCs w:val="22"/>
        </w:rPr>
        <w:t xml:space="preserve"> </w:t>
      </w:r>
      <w:r w:rsidR="0066553F">
        <w:rPr>
          <w:sz w:val="22"/>
          <w:szCs w:val="22"/>
        </w:rPr>
        <w:tab/>
      </w:r>
      <w:r w:rsidR="0066553F">
        <w:rPr>
          <w:sz w:val="22"/>
          <w:szCs w:val="22"/>
        </w:rPr>
        <w:tab/>
      </w:r>
      <w:r w:rsidR="003C2A2C" w:rsidRPr="003C2A2C">
        <w:rPr>
          <w:sz w:val="22"/>
          <w:szCs w:val="22"/>
        </w:rPr>
        <w:t>srpen 2018</w:t>
      </w:r>
      <w:r w:rsidR="003C2A2C">
        <w:rPr>
          <w:sz w:val="22"/>
          <w:szCs w:val="22"/>
        </w:rPr>
        <w:t xml:space="preserve"> </w:t>
      </w:r>
    </w:p>
    <w:p w14:paraId="5971D934" w14:textId="3914EFFB" w:rsidR="00415806" w:rsidRDefault="005B055A" w:rsidP="00A5657B">
      <w:pPr>
        <w:ind w:left="4963" w:firstLine="709"/>
        <w:jc w:val="both"/>
        <w:rPr>
          <w:sz w:val="22"/>
          <w:szCs w:val="22"/>
        </w:rPr>
      </w:pPr>
      <w:r>
        <w:rPr>
          <w:sz w:val="22"/>
          <w:szCs w:val="22"/>
        </w:rPr>
        <w:t xml:space="preserve">(do </w:t>
      </w:r>
      <w:r w:rsidR="002B3968" w:rsidRPr="002B3968">
        <w:rPr>
          <w:sz w:val="22"/>
          <w:szCs w:val="22"/>
        </w:rPr>
        <w:t xml:space="preserve">10 </w:t>
      </w:r>
      <w:r w:rsidR="003C2A2C">
        <w:rPr>
          <w:sz w:val="22"/>
          <w:szCs w:val="22"/>
        </w:rPr>
        <w:t>dnů od podpisu smlouvy)</w:t>
      </w:r>
    </w:p>
    <w:p w14:paraId="1683E892" w14:textId="77777777" w:rsidR="00A5657B" w:rsidRPr="00465909" w:rsidRDefault="00A5657B" w:rsidP="00A5657B">
      <w:pPr>
        <w:ind w:left="4963" w:firstLine="709"/>
        <w:jc w:val="both"/>
        <w:rPr>
          <w:sz w:val="22"/>
          <w:szCs w:val="22"/>
        </w:rPr>
      </w:pPr>
    </w:p>
    <w:p w14:paraId="7FA6814B" w14:textId="6A055497" w:rsidR="00415806" w:rsidRDefault="00415806">
      <w:pPr>
        <w:rPr>
          <w:sz w:val="22"/>
          <w:szCs w:val="22"/>
        </w:rPr>
      </w:pPr>
      <w:r w:rsidRPr="00465909">
        <w:rPr>
          <w:sz w:val="22"/>
          <w:szCs w:val="22"/>
        </w:rPr>
        <w:t>Před</w:t>
      </w:r>
      <w:r w:rsidR="00196491" w:rsidRPr="00465909">
        <w:rPr>
          <w:sz w:val="22"/>
          <w:szCs w:val="22"/>
        </w:rPr>
        <w:t xml:space="preserve">pokládaný termín ukončení </w:t>
      </w:r>
      <w:r w:rsidR="00074ACD" w:rsidRPr="00465909">
        <w:rPr>
          <w:sz w:val="22"/>
          <w:szCs w:val="22"/>
        </w:rPr>
        <w:t>plnění veřejné zakázky</w:t>
      </w:r>
      <w:r w:rsidRPr="00465909">
        <w:rPr>
          <w:sz w:val="22"/>
          <w:szCs w:val="22"/>
        </w:rPr>
        <w:t>:</w:t>
      </w:r>
      <w:r w:rsidR="00074ACD" w:rsidRPr="00465909">
        <w:rPr>
          <w:sz w:val="22"/>
          <w:szCs w:val="22"/>
        </w:rPr>
        <w:t xml:space="preserve"> </w:t>
      </w:r>
      <w:r w:rsidR="0066553F">
        <w:rPr>
          <w:sz w:val="22"/>
          <w:szCs w:val="22"/>
        </w:rPr>
        <w:tab/>
      </w:r>
      <w:r w:rsidR="00A5657B">
        <w:rPr>
          <w:sz w:val="22"/>
          <w:szCs w:val="22"/>
        </w:rPr>
        <w:t>dle harmonogramu</w:t>
      </w:r>
    </w:p>
    <w:p w14:paraId="4B363A39" w14:textId="101D04E6" w:rsidR="00F63B12" w:rsidRDefault="00F63B12">
      <w:pPr>
        <w:rPr>
          <w:sz w:val="22"/>
          <w:szCs w:val="22"/>
        </w:rPr>
      </w:pPr>
    </w:p>
    <w:p w14:paraId="4451A985" w14:textId="67F0374D" w:rsidR="00F63B12" w:rsidRDefault="00F63B12" w:rsidP="00F63B12">
      <w:pPr>
        <w:rPr>
          <w:sz w:val="22"/>
          <w:szCs w:val="22"/>
        </w:rPr>
      </w:pPr>
      <w:r>
        <w:rPr>
          <w:sz w:val="22"/>
          <w:szCs w:val="22"/>
        </w:rPr>
        <w:t>Místem plnění veřejné zakázky je</w:t>
      </w:r>
      <w:r w:rsidR="0066553F">
        <w:rPr>
          <w:sz w:val="22"/>
          <w:szCs w:val="22"/>
        </w:rPr>
        <w:t xml:space="preserve"> sídlo zadavatele nebo jiná budova v jeho užívání</w:t>
      </w:r>
      <w:r>
        <w:rPr>
          <w:sz w:val="22"/>
          <w:szCs w:val="22"/>
        </w:rPr>
        <w:t>.</w:t>
      </w:r>
    </w:p>
    <w:p w14:paraId="05867046" w14:textId="77777777" w:rsidR="0066553F" w:rsidRDefault="0066553F" w:rsidP="00F63B12">
      <w:pPr>
        <w:rPr>
          <w:sz w:val="22"/>
          <w:szCs w:val="22"/>
        </w:rPr>
      </w:pPr>
    </w:p>
    <w:p w14:paraId="14769C59" w14:textId="77777777" w:rsidR="000863C0" w:rsidRPr="00466C53" w:rsidRDefault="000863C0">
      <w:pPr>
        <w:rPr>
          <w:sz w:val="22"/>
          <w:szCs w:val="22"/>
        </w:rPr>
      </w:pPr>
    </w:p>
    <w:p w14:paraId="7AD34FAC" w14:textId="77777777" w:rsidR="00FC7210" w:rsidRPr="006E04E1" w:rsidRDefault="00FC7210" w:rsidP="00FC7210">
      <w:pPr>
        <w:numPr>
          <w:ilvl w:val="0"/>
          <w:numId w:val="9"/>
        </w:numPr>
        <w:rPr>
          <w:b/>
          <w:sz w:val="28"/>
        </w:rPr>
      </w:pPr>
      <w:r w:rsidRPr="006E04E1">
        <w:rPr>
          <w:b/>
          <w:sz w:val="28"/>
          <w:u w:val="single"/>
        </w:rPr>
        <w:t>Pravidla pro hodnocení nabídek</w:t>
      </w:r>
    </w:p>
    <w:p w14:paraId="17A470A0" w14:textId="77777777" w:rsidR="00FC7210" w:rsidRPr="005B37FD" w:rsidRDefault="00FC7210" w:rsidP="00FC7210">
      <w:pPr>
        <w:numPr>
          <w:ilvl w:val="12"/>
          <w:numId w:val="0"/>
        </w:numPr>
        <w:jc w:val="both"/>
        <w:rPr>
          <w:b/>
          <w:color w:val="FF0000"/>
          <w:sz w:val="20"/>
        </w:rPr>
      </w:pPr>
    </w:p>
    <w:p w14:paraId="2CC762CD" w14:textId="2E0BD2F5" w:rsidR="00B50F99" w:rsidRDefault="00373F82" w:rsidP="00C67011">
      <w:pPr>
        <w:pStyle w:val="Style5"/>
        <w:widowControl/>
        <w:spacing w:line="240" w:lineRule="auto"/>
        <w:rPr>
          <w:rFonts w:ascii="Times New Roman" w:hAnsi="Times New Roman" w:cs="Times New Roman"/>
          <w:sz w:val="22"/>
          <w:szCs w:val="22"/>
        </w:rPr>
      </w:pPr>
      <w:r w:rsidRPr="00373F82">
        <w:rPr>
          <w:rStyle w:val="FontStyle49"/>
          <w:rFonts w:ascii="Times New Roman" w:hAnsi="Times New Roman" w:cs="Times New Roman"/>
          <w:sz w:val="22"/>
          <w:szCs w:val="22"/>
        </w:rPr>
        <w:t>Nabídky budou hodnoceny dle jejich ekonomické výhodnosti. Zadavatel bude hodnotit ekonomickou výhodnost pouze na základě kritéria hodnocení nejnižší nabídková cena.</w:t>
      </w:r>
      <w:r w:rsidR="0020204D">
        <w:rPr>
          <w:rStyle w:val="FontStyle49"/>
          <w:rFonts w:ascii="Times New Roman" w:hAnsi="Times New Roman" w:cs="Times New Roman"/>
          <w:sz w:val="22"/>
          <w:szCs w:val="22"/>
        </w:rPr>
        <w:t xml:space="preserve"> </w:t>
      </w:r>
      <w:r w:rsidRPr="00373F82">
        <w:rPr>
          <w:rStyle w:val="FontStyle49"/>
          <w:rFonts w:ascii="Times New Roman" w:hAnsi="Times New Roman" w:cs="Times New Roman"/>
          <w:sz w:val="22"/>
          <w:szCs w:val="22"/>
        </w:rPr>
        <w:t xml:space="preserve">Jako nejvýhodnější bude hodnocena nabídka s nejnižší nabídkovou cenou ve výši </w:t>
      </w:r>
      <w:r w:rsidRPr="0020204D">
        <w:rPr>
          <w:rStyle w:val="FontStyle49"/>
          <w:rFonts w:ascii="Times New Roman" w:hAnsi="Times New Roman" w:cs="Times New Roman"/>
          <w:sz w:val="22"/>
          <w:szCs w:val="22"/>
        </w:rPr>
        <w:t>včetně</w:t>
      </w:r>
      <w:r w:rsidRPr="00373F82">
        <w:rPr>
          <w:rStyle w:val="FontStyle49"/>
          <w:rFonts w:ascii="Times New Roman" w:hAnsi="Times New Roman" w:cs="Times New Roman"/>
          <w:sz w:val="22"/>
          <w:szCs w:val="22"/>
        </w:rPr>
        <w:t xml:space="preserve"> DPH.</w:t>
      </w:r>
      <w:r w:rsidR="00B50F99">
        <w:rPr>
          <w:rStyle w:val="FontStyle49"/>
          <w:rFonts w:ascii="Times New Roman" w:hAnsi="Times New Roman" w:cs="Times New Roman"/>
          <w:sz w:val="22"/>
          <w:szCs w:val="22"/>
        </w:rPr>
        <w:t xml:space="preserve"> </w:t>
      </w:r>
    </w:p>
    <w:p w14:paraId="354EBB00" w14:textId="5992E8FD" w:rsidR="00FA165A" w:rsidRDefault="00FA165A" w:rsidP="00FC7210">
      <w:pPr>
        <w:widowControl w:val="0"/>
        <w:autoSpaceDE w:val="0"/>
        <w:autoSpaceDN w:val="0"/>
        <w:adjustRightInd w:val="0"/>
        <w:jc w:val="both"/>
        <w:rPr>
          <w:sz w:val="22"/>
          <w:szCs w:val="22"/>
        </w:rPr>
      </w:pPr>
    </w:p>
    <w:p w14:paraId="68760772" w14:textId="1554A18C" w:rsidR="00893C45" w:rsidRDefault="00893C45" w:rsidP="00893C45">
      <w:pPr>
        <w:numPr>
          <w:ilvl w:val="12"/>
          <w:numId w:val="0"/>
        </w:numPr>
        <w:jc w:val="both"/>
        <w:rPr>
          <w:bCs/>
          <w:iCs/>
          <w:sz w:val="22"/>
          <w:szCs w:val="22"/>
        </w:rPr>
      </w:pPr>
      <w:r w:rsidRPr="00466C53">
        <w:rPr>
          <w:bCs/>
          <w:iCs/>
          <w:sz w:val="22"/>
          <w:szCs w:val="22"/>
        </w:rPr>
        <w:t>Hodnotící kritéria, na základě kterých budou nabídky hodnoceny:</w:t>
      </w:r>
    </w:p>
    <w:p w14:paraId="6AC630BA" w14:textId="4EEA0C60" w:rsidR="009427D3" w:rsidRDefault="009427D3" w:rsidP="00893C45">
      <w:pPr>
        <w:numPr>
          <w:ilvl w:val="12"/>
          <w:numId w:val="0"/>
        </w:numPr>
        <w:jc w:val="both"/>
        <w:rPr>
          <w:bCs/>
          <w:iCs/>
          <w:sz w:val="22"/>
          <w:szCs w:val="22"/>
        </w:rPr>
      </w:pPr>
    </w:p>
    <w:p w14:paraId="167AA898" w14:textId="2C0F41F0" w:rsidR="00893C45" w:rsidRPr="00C24BF0" w:rsidRDefault="00893C45" w:rsidP="00893C45">
      <w:pPr>
        <w:numPr>
          <w:ilvl w:val="12"/>
          <w:numId w:val="0"/>
        </w:numPr>
        <w:jc w:val="both"/>
        <w:rPr>
          <w:bCs/>
          <w:iCs/>
          <w:sz w:val="22"/>
          <w:szCs w:val="22"/>
        </w:rPr>
      </w:pPr>
      <w:r w:rsidRPr="00C24BF0">
        <w:rPr>
          <w:b/>
          <w:bCs/>
          <w:iCs/>
          <w:sz w:val="22"/>
          <w:szCs w:val="22"/>
        </w:rPr>
        <w:t>Kritérium č. 1</w:t>
      </w:r>
      <w:r w:rsidRPr="00C24BF0">
        <w:rPr>
          <w:bCs/>
          <w:iCs/>
          <w:sz w:val="22"/>
          <w:szCs w:val="22"/>
        </w:rPr>
        <w:t xml:space="preserve"> </w:t>
      </w:r>
      <w:r w:rsidR="00E307C3" w:rsidRPr="00C24BF0">
        <w:rPr>
          <w:bCs/>
          <w:iCs/>
          <w:sz w:val="22"/>
          <w:szCs w:val="22"/>
        </w:rPr>
        <w:t>–</w:t>
      </w:r>
      <w:r w:rsidRPr="00C24BF0">
        <w:rPr>
          <w:bCs/>
          <w:iCs/>
          <w:sz w:val="22"/>
          <w:szCs w:val="22"/>
        </w:rPr>
        <w:t xml:space="preserve"> </w:t>
      </w:r>
      <w:r w:rsidR="00E307C3" w:rsidRPr="00C24BF0">
        <w:rPr>
          <w:bCs/>
          <w:iCs/>
          <w:sz w:val="22"/>
          <w:szCs w:val="22"/>
        </w:rPr>
        <w:t>Nejnižší nabídková cena</w:t>
      </w:r>
      <w:r w:rsidRPr="00C24BF0">
        <w:rPr>
          <w:bCs/>
          <w:iCs/>
          <w:sz w:val="22"/>
          <w:szCs w:val="22"/>
        </w:rPr>
        <w:t xml:space="preserve"> </w:t>
      </w:r>
      <w:r w:rsidR="00C24BF0" w:rsidRPr="00C24BF0">
        <w:rPr>
          <w:bCs/>
          <w:iCs/>
          <w:sz w:val="22"/>
          <w:szCs w:val="22"/>
        </w:rPr>
        <w:t xml:space="preserve">za dodávku včetně implementace a </w:t>
      </w:r>
      <w:r w:rsidR="00C24BF0" w:rsidRPr="005B055A">
        <w:rPr>
          <w:bCs/>
          <w:iCs/>
          <w:sz w:val="22"/>
          <w:szCs w:val="22"/>
        </w:rPr>
        <w:t>licencí</w:t>
      </w:r>
      <w:r w:rsidR="00C24BF0" w:rsidRPr="00C24BF0">
        <w:rPr>
          <w:bCs/>
          <w:iCs/>
          <w:sz w:val="22"/>
          <w:szCs w:val="22"/>
        </w:rPr>
        <w:t xml:space="preserve"> včetně DPH</w:t>
      </w:r>
      <w:r w:rsidRPr="00C24BF0">
        <w:rPr>
          <w:bCs/>
          <w:iCs/>
          <w:sz w:val="22"/>
          <w:szCs w:val="22"/>
        </w:rPr>
        <w:tab/>
      </w:r>
      <w:r w:rsidRPr="00C24BF0">
        <w:rPr>
          <w:bCs/>
          <w:iCs/>
          <w:sz w:val="22"/>
          <w:szCs w:val="22"/>
        </w:rPr>
        <w:tab/>
      </w:r>
      <w:r w:rsidRPr="00C24BF0">
        <w:rPr>
          <w:bCs/>
          <w:iCs/>
          <w:sz w:val="22"/>
          <w:szCs w:val="22"/>
        </w:rPr>
        <w:tab/>
      </w:r>
      <w:r w:rsidR="0020204D">
        <w:rPr>
          <w:bCs/>
          <w:iCs/>
          <w:sz w:val="22"/>
          <w:szCs w:val="22"/>
        </w:rPr>
        <w:tab/>
      </w:r>
      <w:r w:rsidR="0020204D">
        <w:rPr>
          <w:bCs/>
          <w:iCs/>
          <w:sz w:val="22"/>
          <w:szCs w:val="22"/>
        </w:rPr>
        <w:tab/>
      </w:r>
      <w:r w:rsidR="0020204D">
        <w:rPr>
          <w:bCs/>
          <w:iCs/>
          <w:sz w:val="22"/>
          <w:szCs w:val="22"/>
        </w:rPr>
        <w:tab/>
      </w:r>
      <w:r w:rsidR="0020204D">
        <w:rPr>
          <w:bCs/>
          <w:iCs/>
          <w:sz w:val="22"/>
          <w:szCs w:val="22"/>
        </w:rPr>
        <w:tab/>
      </w:r>
      <w:r w:rsidR="0020204D">
        <w:rPr>
          <w:bCs/>
          <w:iCs/>
          <w:sz w:val="22"/>
          <w:szCs w:val="22"/>
        </w:rPr>
        <w:tab/>
      </w:r>
      <w:r w:rsidR="0020204D">
        <w:rPr>
          <w:bCs/>
          <w:iCs/>
          <w:sz w:val="22"/>
          <w:szCs w:val="22"/>
        </w:rPr>
        <w:tab/>
      </w:r>
      <w:r w:rsidR="0020204D">
        <w:rPr>
          <w:bCs/>
          <w:iCs/>
          <w:sz w:val="22"/>
          <w:szCs w:val="22"/>
        </w:rPr>
        <w:tab/>
      </w:r>
      <w:r w:rsidR="0020204D">
        <w:rPr>
          <w:bCs/>
          <w:iCs/>
          <w:sz w:val="22"/>
          <w:szCs w:val="22"/>
        </w:rPr>
        <w:tab/>
      </w:r>
      <w:r w:rsidRPr="00C24BF0">
        <w:rPr>
          <w:bCs/>
          <w:iCs/>
          <w:sz w:val="22"/>
          <w:szCs w:val="22"/>
        </w:rPr>
        <w:t xml:space="preserve">(váha kritéria </w:t>
      </w:r>
      <w:r w:rsidR="0020204D">
        <w:rPr>
          <w:bCs/>
          <w:iCs/>
          <w:sz w:val="22"/>
          <w:szCs w:val="22"/>
        </w:rPr>
        <w:t>–</w:t>
      </w:r>
      <w:r w:rsidRPr="00C24BF0">
        <w:rPr>
          <w:bCs/>
          <w:iCs/>
          <w:sz w:val="22"/>
          <w:szCs w:val="22"/>
        </w:rPr>
        <w:t xml:space="preserve"> </w:t>
      </w:r>
      <w:r w:rsidR="0020204D">
        <w:rPr>
          <w:bCs/>
          <w:iCs/>
          <w:sz w:val="22"/>
          <w:szCs w:val="22"/>
        </w:rPr>
        <w:t xml:space="preserve">60 </w:t>
      </w:r>
      <w:r w:rsidRPr="00C24BF0">
        <w:rPr>
          <w:bCs/>
          <w:iCs/>
          <w:sz w:val="22"/>
          <w:szCs w:val="22"/>
        </w:rPr>
        <w:t>%)</w:t>
      </w:r>
    </w:p>
    <w:p w14:paraId="40C4F057" w14:textId="6D64B075" w:rsidR="00646C4F" w:rsidRPr="00466C53" w:rsidRDefault="00646C4F" w:rsidP="00646C4F">
      <w:pPr>
        <w:numPr>
          <w:ilvl w:val="12"/>
          <w:numId w:val="0"/>
        </w:numPr>
        <w:jc w:val="both"/>
        <w:rPr>
          <w:bCs/>
          <w:i/>
          <w:iCs/>
          <w:sz w:val="22"/>
          <w:szCs w:val="22"/>
          <w:highlight w:val="lightGray"/>
        </w:rPr>
      </w:pPr>
    </w:p>
    <w:p w14:paraId="19B49D59" w14:textId="77777777" w:rsidR="008E1C2F" w:rsidRPr="00C24BF0" w:rsidRDefault="008E1C2F" w:rsidP="008E1C2F">
      <w:pPr>
        <w:numPr>
          <w:ilvl w:val="12"/>
          <w:numId w:val="0"/>
        </w:numPr>
        <w:jc w:val="both"/>
        <w:rPr>
          <w:bCs/>
          <w:iCs/>
          <w:sz w:val="22"/>
          <w:szCs w:val="22"/>
        </w:rPr>
      </w:pPr>
      <w:r w:rsidRPr="00C24BF0">
        <w:rPr>
          <w:bCs/>
          <w:iCs/>
          <w:sz w:val="22"/>
          <w:szCs w:val="22"/>
        </w:rPr>
        <w:t xml:space="preserve">Při stanovení neváženého bodového zisku v tomto kritériu bude postupováno dle vzorce: </w:t>
      </w:r>
    </w:p>
    <w:tbl>
      <w:tblPr>
        <w:tblW w:w="0" w:type="auto"/>
        <w:tblLook w:val="01E0" w:firstRow="1" w:lastRow="1" w:firstColumn="1" w:lastColumn="1" w:noHBand="0" w:noVBand="0"/>
      </w:tblPr>
      <w:tblGrid>
        <w:gridCol w:w="350"/>
        <w:gridCol w:w="3217"/>
        <w:gridCol w:w="360"/>
        <w:gridCol w:w="716"/>
        <w:gridCol w:w="1454"/>
      </w:tblGrid>
      <w:tr w:rsidR="008E1C2F" w:rsidRPr="00C24BF0" w14:paraId="58D8B6C6" w14:textId="77777777" w:rsidTr="00900B1C">
        <w:tc>
          <w:tcPr>
            <w:tcW w:w="350" w:type="dxa"/>
            <w:vMerge w:val="restart"/>
          </w:tcPr>
          <w:p w14:paraId="41052C49" w14:textId="77777777" w:rsidR="008E1C2F" w:rsidRPr="00C24BF0" w:rsidRDefault="008E1C2F" w:rsidP="00900B1C">
            <w:pPr>
              <w:jc w:val="both"/>
              <w:rPr>
                <w:bCs/>
                <w:iCs/>
                <w:sz w:val="22"/>
                <w:szCs w:val="22"/>
              </w:rPr>
            </w:pPr>
            <w:r w:rsidRPr="00C24BF0">
              <w:rPr>
                <w:bCs/>
                <w:iCs/>
                <w:sz w:val="22"/>
                <w:szCs w:val="22"/>
              </w:rPr>
              <w:t>(</w:t>
            </w:r>
          </w:p>
        </w:tc>
        <w:tc>
          <w:tcPr>
            <w:tcW w:w="3217" w:type="dxa"/>
            <w:vMerge w:val="restart"/>
          </w:tcPr>
          <w:p w14:paraId="7E80B4E6" w14:textId="77777777" w:rsidR="008E1C2F" w:rsidRPr="00C24BF0" w:rsidRDefault="008E1C2F" w:rsidP="00900B1C">
            <w:pPr>
              <w:jc w:val="both"/>
              <w:rPr>
                <w:bCs/>
                <w:iCs/>
                <w:sz w:val="22"/>
                <w:szCs w:val="22"/>
              </w:rPr>
            </w:pPr>
            <w:r w:rsidRPr="00C24BF0">
              <w:rPr>
                <w:bCs/>
                <w:iCs/>
                <w:sz w:val="22"/>
                <w:szCs w:val="22"/>
                <w:u w:val="single"/>
              </w:rPr>
              <w:t>nejnižší nabídková cena</w:t>
            </w:r>
          </w:p>
          <w:p w14:paraId="2AA8C73A" w14:textId="77777777" w:rsidR="008E1C2F" w:rsidRPr="00C24BF0" w:rsidRDefault="008E1C2F" w:rsidP="00900B1C">
            <w:pPr>
              <w:jc w:val="both"/>
              <w:rPr>
                <w:bCs/>
                <w:iCs/>
                <w:sz w:val="22"/>
                <w:szCs w:val="22"/>
              </w:rPr>
            </w:pPr>
            <w:r w:rsidRPr="00C24BF0">
              <w:rPr>
                <w:bCs/>
                <w:iCs/>
                <w:sz w:val="22"/>
                <w:szCs w:val="22"/>
              </w:rPr>
              <w:t xml:space="preserve">hodnocená nabídková cena </w:t>
            </w:r>
          </w:p>
        </w:tc>
        <w:tc>
          <w:tcPr>
            <w:tcW w:w="360" w:type="dxa"/>
          </w:tcPr>
          <w:p w14:paraId="27EFD6A9" w14:textId="77777777" w:rsidR="008E1C2F" w:rsidRPr="00C24BF0" w:rsidRDefault="008E1C2F" w:rsidP="00900B1C">
            <w:pPr>
              <w:jc w:val="both"/>
              <w:rPr>
                <w:bCs/>
                <w:iCs/>
                <w:sz w:val="22"/>
                <w:szCs w:val="22"/>
              </w:rPr>
            </w:pPr>
            <w:r w:rsidRPr="00C24BF0">
              <w:rPr>
                <w:bCs/>
                <w:iCs/>
                <w:sz w:val="22"/>
                <w:szCs w:val="22"/>
              </w:rPr>
              <w:t>)</w:t>
            </w:r>
          </w:p>
        </w:tc>
        <w:tc>
          <w:tcPr>
            <w:tcW w:w="716" w:type="dxa"/>
          </w:tcPr>
          <w:p w14:paraId="370ADC06" w14:textId="77777777" w:rsidR="008E1C2F" w:rsidRPr="00C24BF0" w:rsidRDefault="008E1C2F" w:rsidP="00900B1C">
            <w:pPr>
              <w:jc w:val="both"/>
              <w:rPr>
                <w:bCs/>
                <w:iCs/>
                <w:sz w:val="22"/>
                <w:szCs w:val="22"/>
              </w:rPr>
            </w:pPr>
          </w:p>
          <w:p w14:paraId="36A7A8B9" w14:textId="77777777" w:rsidR="008E1C2F" w:rsidRPr="00C24BF0" w:rsidRDefault="008E1C2F" w:rsidP="00900B1C">
            <w:pPr>
              <w:jc w:val="center"/>
              <w:rPr>
                <w:bCs/>
                <w:iCs/>
                <w:sz w:val="22"/>
                <w:szCs w:val="22"/>
              </w:rPr>
            </w:pPr>
            <w:r w:rsidRPr="00C24BF0">
              <w:rPr>
                <w:bCs/>
                <w:iCs/>
                <w:sz w:val="22"/>
                <w:szCs w:val="22"/>
              </w:rPr>
              <w:t>x</w:t>
            </w:r>
          </w:p>
        </w:tc>
        <w:tc>
          <w:tcPr>
            <w:tcW w:w="1454" w:type="dxa"/>
          </w:tcPr>
          <w:p w14:paraId="5900932D" w14:textId="77777777" w:rsidR="008E1C2F" w:rsidRPr="00C24BF0" w:rsidRDefault="008E1C2F" w:rsidP="00900B1C">
            <w:pPr>
              <w:jc w:val="both"/>
              <w:rPr>
                <w:bCs/>
                <w:iCs/>
                <w:sz w:val="22"/>
                <w:szCs w:val="22"/>
              </w:rPr>
            </w:pPr>
          </w:p>
          <w:p w14:paraId="061B1A9D" w14:textId="77777777" w:rsidR="008E1C2F" w:rsidRPr="00C24BF0" w:rsidRDefault="008E1C2F" w:rsidP="00900B1C">
            <w:pPr>
              <w:jc w:val="both"/>
              <w:rPr>
                <w:bCs/>
                <w:iCs/>
                <w:sz w:val="22"/>
                <w:szCs w:val="22"/>
              </w:rPr>
            </w:pPr>
            <w:r w:rsidRPr="00C24BF0">
              <w:rPr>
                <w:bCs/>
                <w:iCs/>
                <w:sz w:val="22"/>
                <w:szCs w:val="22"/>
              </w:rPr>
              <w:t>100</w:t>
            </w:r>
          </w:p>
        </w:tc>
      </w:tr>
    </w:tbl>
    <w:p w14:paraId="0CE8BD8C" w14:textId="77777777" w:rsidR="008E1C2F" w:rsidRPr="00466C53" w:rsidRDefault="008E1C2F" w:rsidP="00EE0C6C">
      <w:pPr>
        <w:pStyle w:val="Zkladntextodsazen"/>
        <w:ind w:left="0"/>
        <w:rPr>
          <w:color w:val="FF0000"/>
          <w:sz w:val="22"/>
          <w:szCs w:val="22"/>
          <w:highlight w:val="lightGray"/>
        </w:rPr>
      </w:pPr>
    </w:p>
    <w:p w14:paraId="05EDDE56" w14:textId="77777777" w:rsidR="00C24BF0" w:rsidRDefault="00C24BF0" w:rsidP="00C24BF0">
      <w:pPr>
        <w:numPr>
          <w:ilvl w:val="12"/>
          <w:numId w:val="0"/>
        </w:numPr>
        <w:jc w:val="both"/>
        <w:rPr>
          <w:b/>
          <w:bCs/>
          <w:iCs/>
          <w:sz w:val="22"/>
          <w:szCs w:val="22"/>
        </w:rPr>
      </w:pPr>
    </w:p>
    <w:p w14:paraId="69C447E3" w14:textId="458BE0E0" w:rsidR="00C24BF0" w:rsidRPr="00C24BF0" w:rsidRDefault="00C24BF0" w:rsidP="00C24BF0">
      <w:pPr>
        <w:numPr>
          <w:ilvl w:val="12"/>
          <w:numId w:val="0"/>
        </w:numPr>
        <w:jc w:val="both"/>
        <w:rPr>
          <w:bCs/>
          <w:iCs/>
          <w:sz w:val="22"/>
          <w:szCs w:val="22"/>
        </w:rPr>
      </w:pPr>
      <w:r w:rsidRPr="00C24BF0">
        <w:rPr>
          <w:b/>
          <w:bCs/>
          <w:iCs/>
          <w:sz w:val="22"/>
          <w:szCs w:val="22"/>
        </w:rPr>
        <w:t xml:space="preserve">Kritérium č. </w:t>
      </w:r>
      <w:r>
        <w:rPr>
          <w:b/>
          <w:bCs/>
          <w:iCs/>
          <w:sz w:val="22"/>
          <w:szCs w:val="22"/>
        </w:rPr>
        <w:t>2</w:t>
      </w:r>
      <w:r w:rsidRPr="00C24BF0">
        <w:rPr>
          <w:bCs/>
          <w:iCs/>
          <w:sz w:val="22"/>
          <w:szCs w:val="22"/>
        </w:rPr>
        <w:t xml:space="preserve"> – Nejnižší nabídková cena za </w:t>
      </w:r>
      <w:r>
        <w:rPr>
          <w:bCs/>
          <w:iCs/>
          <w:sz w:val="22"/>
          <w:szCs w:val="22"/>
        </w:rPr>
        <w:t xml:space="preserve">poskytnutí </w:t>
      </w:r>
      <w:r w:rsidR="0020204D">
        <w:rPr>
          <w:bCs/>
          <w:iCs/>
          <w:sz w:val="22"/>
          <w:szCs w:val="22"/>
        </w:rPr>
        <w:t xml:space="preserve">roční </w:t>
      </w:r>
      <w:r>
        <w:rPr>
          <w:bCs/>
          <w:iCs/>
          <w:sz w:val="22"/>
          <w:szCs w:val="22"/>
        </w:rPr>
        <w:t xml:space="preserve">servisní podpory </w:t>
      </w:r>
      <w:r w:rsidR="0020204D">
        <w:rPr>
          <w:bCs/>
          <w:iCs/>
          <w:sz w:val="22"/>
          <w:szCs w:val="22"/>
        </w:rPr>
        <w:t xml:space="preserve">a metodické pomoci </w:t>
      </w:r>
      <w:r>
        <w:rPr>
          <w:bCs/>
          <w:iCs/>
          <w:sz w:val="22"/>
          <w:szCs w:val="22"/>
        </w:rPr>
        <w:t xml:space="preserve">včetně DPH </w:t>
      </w:r>
      <w:r w:rsidRPr="00C24BF0">
        <w:rPr>
          <w:bCs/>
          <w:iCs/>
          <w:sz w:val="22"/>
          <w:szCs w:val="22"/>
        </w:rPr>
        <w:t xml:space="preserve"> </w:t>
      </w:r>
      <w:r w:rsidRPr="00C24BF0">
        <w:rPr>
          <w:bCs/>
          <w:iCs/>
          <w:sz w:val="22"/>
          <w:szCs w:val="22"/>
        </w:rPr>
        <w:tab/>
      </w:r>
      <w:r w:rsidRPr="00C24BF0">
        <w:rPr>
          <w:bCs/>
          <w:iCs/>
          <w:sz w:val="22"/>
          <w:szCs w:val="22"/>
        </w:rPr>
        <w:tab/>
      </w:r>
      <w:r w:rsidRPr="00C24BF0">
        <w:rPr>
          <w:bCs/>
          <w:iCs/>
          <w:sz w:val="22"/>
          <w:szCs w:val="22"/>
        </w:rPr>
        <w:tab/>
      </w:r>
      <w:r w:rsidR="0020204D">
        <w:rPr>
          <w:bCs/>
          <w:iCs/>
          <w:sz w:val="22"/>
          <w:szCs w:val="22"/>
        </w:rPr>
        <w:tab/>
      </w:r>
      <w:r w:rsidR="0020204D">
        <w:rPr>
          <w:bCs/>
          <w:iCs/>
          <w:sz w:val="22"/>
          <w:szCs w:val="22"/>
        </w:rPr>
        <w:tab/>
      </w:r>
      <w:r w:rsidR="0020204D">
        <w:rPr>
          <w:bCs/>
          <w:iCs/>
          <w:sz w:val="22"/>
          <w:szCs w:val="22"/>
        </w:rPr>
        <w:tab/>
      </w:r>
      <w:r w:rsidR="0020204D">
        <w:rPr>
          <w:bCs/>
          <w:iCs/>
          <w:sz w:val="22"/>
          <w:szCs w:val="22"/>
        </w:rPr>
        <w:tab/>
      </w:r>
      <w:r w:rsidR="0020204D">
        <w:rPr>
          <w:bCs/>
          <w:iCs/>
          <w:sz w:val="22"/>
          <w:szCs w:val="22"/>
        </w:rPr>
        <w:tab/>
      </w:r>
      <w:r w:rsidR="0020204D">
        <w:rPr>
          <w:bCs/>
          <w:iCs/>
          <w:sz w:val="22"/>
          <w:szCs w:val="22"/>
        </w:rPr>
        <w:tab/>
      </w:r>
      <w:r w:rsidR="0020204D">
        <w:rPr>
          <w:bCs/>
          <w:iCs/>
          <w:sz w:val="22"/>
          <w:szCs w:val="22"/>
        </w:rPr>
        <w:tab/>
      </w:r>
      <w:r w:rsidRPr="00C24BF0">
        <w:rPr>
          <w:bCs/>
          <w:iCs/>
          <w:sz w:val="22"/>
          <w:szCs w:val="22"/>
        </w:rPr>
        <w:t xml:space="preserve">(váha kritéria </w:t>
      </w:r>
      <w:r w:rsidR="0020204D">
        <w:rPr>
          <w:bCs/>
          <w:iCs/>
          <w:sz w:val="22"/>
          <w:szCs w:val="22"/>
        </w:rPr>
        <w:t>–</w:t>
      </w:r>
      <w:r w:rsidRPr="00C24BF0">
        <w:rPr>
          <w:bCs/>
          <w:iCs/>
          <w:sz w:val="22"/>
          <w:szCs w:val="22"/>
        </w:rPr>
        <w:t xml:space="preserve"> </w:t>
      </w:r>
      <w:r w:rsidR="0020204D">
        <w:rPr>
          <w:bCs/>
          <w:iCs/>
          <w:sz w:val="22"/>
          <w:szCs w:val="22"/>
        </w:rPr>
        <w:t xml:space="preserve">40 </w:t>
      </w:r>
      <w:r w:rsidRPr="00C24BF0">
        <w:rPr>
          <w:bCs/>
          <w:iCs/>
          <w:sz w:val="22"/>
          <w:szCs w:val="22"/>
        </w:rPr>
        <w:t>%)</w:t>
      </w:r>
    </w:p>
    <w:p w14:paraId="5A2BD2AD" w14:textId="77777777" w:rsidR="00C24BF0" w:rsidRPr="00466C53" w:rsidRDefault="00C24BF0" w:rsidP="00C24BF0">
      <w:pPr>
        <w:pStyle w:val="Zkladntextodsazen"/>
        <w:ind w:left="0"/>
        <w:rPr>
          <w:bCs/>
          <w:i/>
          <w:iCs/>
          <w:sz w:val="22"/>
          <w:szCs w:val="22"/>
          <w:highlight w:val="lightGray"/>
        </w:rPr>
      </w:pPr>
    </w:p>
    <w:p w14:paraId="5E3E1914" w14:textId="77777777" w:rsidR="00C24BF0" w:rsidRPr="00C24BF0" w:rsidRDefault="00C24BF0" w:rsidP="00C24BF0">
      <w:pPr>
        <w:numPr>
          <w:ilvl w:val="12"/>
          <w:numId w:val="0"/>
        </w:numPr>
        <w:jc w:val="both"/>
        <w:rPr>
          <w:bCs/>
          <w:iCs/>
          <w:sz w:val="22"/>
          <w:szCs w:val="22"/>
        </w:rPr>
      </w:pPr>
      <w:r w:rsidRPr="00C24BF0">
        <w:rPr>
          <w:bCs/>
          <w:iCs/>
          <w:sz w:val="22"/>
          <w:szCs w:val="22"/>
        </w:rPr>
        <w:t xml:space="preserve">Při stanovení neváženého bodového zisku v tomto kritériu bude postupováno dle vzorce: </w:t>
      </w:r>
    </w:p>
    <w:tbl>
      <w:tblPr>
        <w:tblW w:w="0" w:type="auto"/>
        <w:tblLook w:val="01E0" w:firstRow="1" w:lastRow="1" w:firstColumn="1" w:lastColumn="1" w:noHBand="0" w:noVBand="0"/>
      </w:tblPr>
      <w:tblGrid>
        <w:gridCol w:w="350"/>
        <w:gridCol w:w="3217"/>
        <w:gridCol w:w="360"/>
        <w:gridCol w:w="716"/>
        <w:gridCol w:w="1454"/>
      </w:tblGrid>
      <w:tr w:rsidR="00C24BF0" w:rsidRPr="00C24BF0" w14:paraId="280E6FDC" w14:textId="77777777" w:rsidTr="00D05967">
        <w:tc>
          <w:tcPr>
            <w:tcW w:w="350" w:type="dxa"/>
            <w:vMerge w:val="restart"/>
          </w:tcPr>
          <w:p w14:paraId="0F54F321" w14:textId="77777777" w:rsidR="00C24BF0" w:rsidRPr="00C24BF0" w:rsidRDefault="00C24BF0" w:rsidP="00D05967">
            <w:pPr>
              <w:jc w:val="both"/>
              <w:rPr>
                <w:bCs/>
                <w:iCs/>
                <w:sz w:val="22"/>
                <w:szCs w:val="22"/>
              </w:rPr>
            </w:pPr>
            <w:r w:rsidRPr="00C24BF0">
              <w:rPr>
                <w:bCs/>
                <w:iCs/>
                <w:sz w:val="22"/>
                <w:szCs w:val="22"/>
              </w:rPr>
              <w:t>(</w:t>
            </w:r>
          </w:p>
        </w:tc>
        <w:tc>
          <w:tcPr>
            <w:tcW w:w="3217" w:type="dxa"/>
            <w:vMerge w:val="restart"/>
          </w:tcPr>
          <w:p w14:paraId="48FFEAD1" w14:textId="77777777" w:rsidR="00C24BF0" w:rsidRPr="00C24BF0" w:rsidRDefault="00C24BF0" w:rsidP="00D05967">
            <w:pPr>
              <w:jc w:val="both"/>
              <w:rPr>
                <w:bCs/>
                <w:iCs/>
                <w:sz w:val="22"/>
                <w:szCs w:val="22"/>
              </w:rPr>
            </w:pPr>
            <w:r w:rsidRPr="00C24BF0">
              <w:rPr>
                <w:bCs/>
                <w:iCs/>
                <w:sz w:val="22"/>
                <w:szCs w:val="22"/>
                <w:u w:val="single"/>
              </w:rPr>
              <w:t>nejnižší nabídková cena</w:t>
            </w:r>
          </w:p>
          <w:p w14:paraId="1CE025C0" w14:textId="77777777" w:rsidR="00C24BF0" w:rsidRPr="00C24BF0" w:rsidRDefault="00C24BF0" w:rsidP="00D05967">
            <w:pPr>
              <w:jc w:val="both"/>
              <w:rPr>
                <w:bCs/>
                <w:iCs/>
                <w:sz w:val="22"/>
                <w:szCs w:val="22"/>
              </w:rPr>
            </w:pPr>
            <w:r w:rsidRPr="00C24BF0">
              <w:rPr>
                <w:bCs/>
                <w:iCs/>
                <w:sz w:val="22"/>
                <w:szCs w:val="22"/>
              </w:rPr>
              <w:t xml:space="preserve">hodnocená nabídková cena </w:t>
            </w:r>
          </w:p>
        </w:tc>
        <w:tc>
          <w:tcPr>
            <w:tcW w:w="360" w:type="dxa"/>
          </w:tcPr>
          <w:p w14:paraId="5E14F7B6" w14:textId="77777777" w:rsidR="00C24BF0" w:rsidRPr="00C24BF0" w:rsidRDefault="00C24BF0" w:rsidP="00D05967">
            <w:pPr>
              <w:jc w:val="both"/>
              <w:rPr>
                <w:bCs/>
                <w:iCs/>
                <w:sz w:val="22"/>
                <w:szCs w:val="22"/>
              </w:rPr>
            </w:pPr>
            <w:r w:rsidRPr="00C24BF0">
              <w:rPr>
                <w:bCs/>
                <w:iCs/>
                <w:sz w:val="22"/>
                <w:szCs w:val="22"/>
              </w:rPr>
              <w:t>)</w:t>
            </w:r>
          </w:p>
        </w:tc>
        <w:tc>
          <w:tcPr>
            <w:tcW w:w="716" w:type="dxa"/>
          </w:tcPr>
          <w:p w14:paraId="656FED76" w14:textId="77777777" w:rsidR="00C24BF0" w:rsidRPr="00C24BF0" w:rsidRDefault="00C24BF0" w:rsidP="00D05967">
            <w:pPr>
              <w:jc w:val="both"/>
              <w:rPr>
                <w:bCs/>
                <w:iCs/>
                <w:sz w:val="22"/>
                <w:szCs w:val="22"/>
              </w:rPr>
            </w:pPr>
          </w:p>
          <w:p w14:paraId="11F5BABC" w14:textId="77777777" w:rsidR="00C24BF0" w:rsidRPr="00C24BF0" w:rsidRDefault="00C24BF0" w:rsidP="00D05967">
            <w:pPr>
              <w:jc w:val="center"/>
              <w:rPr>
                <w:bCs/>
                <w:iCs/>
                <w:sz w:val="22"/>
                <w:szCs w:val="22"/>
              </w:rPr>
            </w:pPr>
            <w:r w:rsidRPr="00C24BF0">
              <w:rPr>
                <w:bCs/>
                <w:iCs/>
                <w:sz w:val="22"/>
                <w:szCs w:val="22"/>
              </w:rPr>
              <w:t>x</w:t>
            </w:r>
          </w:p>
        </w:tc>
        <w:tc>
          <w:tcPr>
            <w:tcW w:w="1454" w:type="dxa"/>
          </w:tcPr>
          <w:p w14:paraId="1B09833C" w14:textId="77777777" w:rsidR="00C24BF0" w:rsidRPr="00C24BF0" w:rsidRDefault="00C24BF0" w:rsidP="00D05967">
            <w:pPr>
              <w:jc w:val="both"/>
              <w:rPr>
                <w:bCs/>
                <w:iCs/>
                <w:sz w:val="22"/>
                <w:szCs w:val="22"/>
              </w:rPr>
            </w:pPr>
          </w:p>
          <w:p w14:paraId="56FC4C78" w14:textId="77777777" w:rsidR="00C24BF0" w:rsidRPr="00C24BF0" w:rsidRDefault="00C24BF0" w:rsidP="00D05967">
            <w:pPr>
              <w:jc w:val="both"/>
              <w:rPr>
                <w:bCs/>
                <w:iCs/>
                <w:sz w:val="22"/>
                <w:szCs w:val="22"/>
              </w:rPr>
            </w:pPr>
            <w:r w:rsidRPr="00C24BF0">
              <w:rPr>
                <w:bCs/>
                <w:iCs/>
                <w:sz w:val="22"/>
                <w:szCs w:val="22"/>
              </w:rPr>
              <w:t>100</w:t>
            </w:r>
          </w:p>
        </w:tc>
      </w:tr>
    </w:tbl>
    <w:p w14:paraId="4AF5A7E9" w14:textId="77777777" w:rsidR="008E6E3E" w:rsidRDefault="008E6E3E" w:rsidP="00B50F99">
      <w:pPr>
        <w:numPr>
          <w:ilvl w:val="12"/>
          <w:numId w:val="0"/>
        </w:numPr>
        <w:jc w:val="both"/>
        <w:rPr>
          <w:sz w:val="22"/>
          <w:szCs w:val="22"/>
        </w:rPr>
      </w:pPr>
    </w:p>
    <w:p w14:paraId="78BD95CF" w14:textId="1A8066D5" w:rsidR="00B50F99" w:rsidRPr="00B45E4B" w:rsidRDefault="00B50F99" w:rsidP="00B50F99">
      <w:pPr>
        <w:numPr>
          <w:ilvl w:val="12"/>
          <w:numId w:val="0"/>
        </w:numPr>
        <w:jc w:val="both"/>
        <w:rPr>
          <w:sz w:val="22"/>
          <w:szCs w:val="22"/>
        </w:rPr>
      </w:pPr>
      <w:r w:rsidRPr="00B45E4B">
        <w:rPr>
          <w:sz w:val="22"/>
          <w:szCs w:val="22"/>
        </w:rPr>
        <w:t>Přidělené nevážené počty bodů v jednotlivých kritériích se vynásobí příslušnou váhou kritéria. Výsledné vážené bodové zisky jednotlivých nabídek ve stanovených kritériích budou sečteny. Součet takto získaných bodů za obě kritéria tvoří celkový bodový zisk nabídky. Nejvýhodnější nabídkou je nabídka s nejvyšším bodovým ziskem.</w:t>
      </w:r>
    </w:p>
    <w:p w14:paraId="57BC61C0" w14:textId="12BA281A" w:rsidR="008E1C2F" w:rsidRDefault="008E1C2F" w:rsidP="00EE0C6C">
      <w:pPr>
        <w:pStyle w:val="Zkladntextodsazen"/>
        <w:ind w:left="0"/>
        <w:rPr>
          <w:color w:val="FF0000"/>
          <w:sz w:val="22"/>
          <w:szCs w:val="22"/>
          <w:highlight w:val="lightGray"/>
        </w:rPr>
      </w:pPr>
    </w:p>
    <w:p w14:paraId="0AA12280" w14:textId="77777777" w:rsidR="00C67011" w:rsidRDefault="00C67011" w:rsidP="00EE0C6C">
      <w:pPr>
        <w:pStyle w:val="Zkladntextodsazen"/>
        <w:ind w:left="0"/>
        <w:rPr>
          <w:color w:val="FF0000"/>
          <w:sz w:val="22"/>
          <w:szCs w:val="22"/>
          <w:highlight w:val="lightGray"/>
        </w:rPr>
      </w:pPr>
    </w:p>
    <w:p w14:paraId="4F6C7FDD" w14:textId="068C1485" w:rsidR="00670BB5" w:rsidRPr="005F35AA" w:rsidRDefault="00670BB5" w:rsidP="005F35AA">
      <w:pPr>
        <w:numPr>
          <w:ilvl w:val="0"/>
          <w:numId w:val="9"/>
        </w:numPr>
        <w:rPr>
          <w:b/>
          <w:sz w:val="28"/>
        </w:rPr>
      </w:pPr>
      <w:r w:rsidRPr="005F35AA">
        <w:rPr>
          <w:b/>
          <w:sz w:val="28"/>
          <w:u w:val="single"/>
        </w:rPr>
        <w:t xml:space="preserve">Rozsah požadavku zadavatele na kvalifikaci účastníka </w:t>
      </w:r>
    </w:p>
    <w:p w14:paraId="1A5A479B" w14:textId="77777777" w:rsidR="00346743" w:rsidRPr="00AF760C" w:rsidRDefault="00346743" w:rsidP="00346743">
      <w:pPr>
        <w:ind w:left="360"/>
        <w:rPr>
          <w:b/>
          <w:sz w:val="28"/>
        </w:rPr>
      </w:pPr>
    </w:p>
    <w:p w14:paraId="6F7C7FEA" w14:textId="74E52B32" w:rsidR="00997D05" w:rsidRPr="00466C53" w:rsidRDefault="00997D05" w:rsidP="00997D05">
      <w:pPr>
        <w:pStyle w:val="Zhlav"/>
        <w:numPr>
          <w:ilvl w:val="0"/>
          <w:numId w:val="15"/>
        </w:numPr>
        <w:tabs>
          <w:tab w:val="clear" w:pos="4536"/>
          <w:tab w:val="clear" w:pos="9072"/>
        </w:tabs>
        <w:jc w:val="both"/>
        <w:rPr>
          <w:bCs/>
          <w:iCs/>
          <w:sz w:val="22"/>
          <w:szCs w:val="22"/>
        </w:rPr>
      </w:pPr>
      <w:r w:rsidRPr="00466C53">
        <w:rPr>
          <w:bCs/>
          <w:iCs/>
          <w:sz w:val="22"/>
          <w:szCs w:val="22"/>
          <w:u w:val="single"/>
        </w:rPr>
        <w:t xml:space="preserve">Základní způsobilost </w:t>
      </w:r>
    </w:p>
    <w:p w14:paraId="1644192A" w14:textId="77777777" w:rsidR="00F1534F" w:rsidRPr="00466C53" w:rsidRDefault="00F1534F" w:rsidP="00F1534F">
      <w:pPr>
        <w:pStyle w:val="Zhlav"/>
        <w:tabs>
          <w:tab w:val="clear" w:pos="4536"/>
          <w:tab w:val="clear" w:pos="9072"/>
        </w:tabs>
        <w:jc w:val="both"/>
        <w:rPr>
          <w:bCs/>
          <w:iCs/>
          <w:sz w:val="22"/>
          <w:szCs w:val="22"/>
        </w:rPr>
      </w:pPr>
    </w:p>
    <w:p w14:paraId="4D861C20" w14:textId="18339CB2" w:rsidR="00F1534F" w:rsidRPr="00466C53" w:rsidRDefault="00F1534F" w:rsidP="00F1534F">
      <w:pPr>
        <w:pStyle w:val="Zhlav"/>
        <w:jc w:val="both"/>
        <w:rPr>
          <w:bCs/>
          <w:iCs/>
          <w:sz w:val="22"/>
          <w:szCs w:val="22"/>
        </w:rPr>
      </w:pPr>
      <w:r w:rsidRPr="00466C53">
        <w:rPr>
          <w:bCs/>
          <w:iCs/>
          <w:sz w:val="22"/>
          <w:szCs w:val="22"/>
        </w:rPr>
        <w:t xml:space="preserve">Účastník prokáže splnění základní </w:t>
      </w:r>
      <w:r w:rsidR="00610111" w:rsidRPr="00466C53">
        <w:rPr>
          <w:bCs/>
          <w:iCs/>
          <w:sz w:val="22"/>
          <w:szCs w:val="22"/>
        </w:rPr>
        <w:t xml:space="preserve">způsobilosti </w:t>
      </w:r>
      <w:r w:rsidRPr="00466C53">
        <w:rPr>
          <w:bCs/>
          <w:iCs/>
          <w:sz w:val="22"/>
          <w:szCs w:val="22"/>
          <w:u w:val="single"/>
        </w:rPr>
        <w:t>čestným prohlášením</w:t>
      </w:r>
      <w:r w:rsidRPr="00466C53">
        <w:rPr>
          <w:bCs/>
          <w:iCs/>
          <w:sz w:val="22"/>
          <w:szCs w:val="22"/>
        </w:rPr>
        <w:t xml:space="preserve">, že základní </w:t>
      </w:r>
      <w:r w:rsidR="00610111" w:rsidRPr="00466C53">
        <w:rPr>
          <w:bCs/>
          <w:iCs/>
          <w:sz w:val="22"/>
          <w:szCs w:val="22"/>
        </w:rPr>
        <w:t xml:space="preserve">způsobilost </w:t>
      </w:r>
      <w:r w:rsidRPr="00466C53">
        <w:rPr>
          <w:bCs/>
          <w:iCs/>
          <w:sz w:val="22"/>
          <w:szCs w:val="22"/>
        </w:rPr>
        <w:t>ve stanoveném rozsahu splňuje.</w:t>
      </w:r>
    </w:p>
    <w:p w14:paraId="2CF1D67C" w14:textId="77777777" w:rsidR="00997D05" w:rsidRPr="00466C53" w:rsidRDefault="00997D05" w:rsidP="00F1534F">
      <w:pPr>
        <w:pStyle w:val="Zhlav"/>
        <w:tabs>
          <w:tab w:val="clear" w:pos="4536"/>
          <w:tab w:val="clear" w:pos="9072"/>
        </w:tabs>
        <w:jc w:val="both"/>
        <w:rPr>
          <w:bCs/>
          <w:iCs/>
          <w:sz w:val="22"/>
          <w:szCs w:val="22"/>
        </w:rPr>
      </w:pPr>
      <w:r w:rsidRPr="00466C53">
        <w:rPr>
          <w:bCs/>
          <w:iCs/>
          <w:sz w:val="22"/>
          <w:szCs w:val="22"/>
        </w:rPr>
        <w:t>Způsobil</w:t>
      </w:r>
      <w:bookmarkStart w:id="2" w:name="_GoBack"/>
      <w:bookmarkEnd w:id="2"/>
      <w:r w:rsidRPr="00466C53">
        <w:rPr>
          <w:bCs/>
          <w:iCs/>
          <w:sz w:val="22"/>
          <w:szCs w:val="22"/>
        </w:rPr>
        <w:t xml:space="preserve">ým není dodavatel, který </w:t>
      </w:r>
    </w:p>
    <w:p w14:paraId="54BE2B3D" w14:textId="77777777" w:rsidR="00997D05" w:rsidRPr="00466C53" w:rsidRDefault="00997D05" w:rsidP="0048203C">
      <w:pPr>
        <w:pStyle w:val="Odstavecseseznamem"/>
        <w:widowControl w:val="0"/>
        <w:numPr>
          <w:ilvl w:val="0"/>
          <w:numId w:val="19"/>
        </w:numPr>
        <w:autoSpaceDE w:val="0"/>
        <w:autoSpaceDN w:val="0"/>
        <w:adjustRightInd w:val="0"/>
        <w:jc w:val="both"/>
        <w:rPr>
          <w:sz w:val="22"/>
          <w:szCs w:val="22"/>
        </w:rPr>
      </w:pPr>
      <w:r w:rsidRPr="00466C53">
        <w:rPr>
          <w:sz w:val="22"/>
          <w:szCs w:val="22"/>
        </w:rPr>
        <w:t xml:space="preserve">byl v zemi svého sídla v posledních 5 letech před zahájením zadávacího řízení pravomocně odsouzen pro trestný čin nebo obdobný trestný čin podle právního řádu země sídla dodavatele; k zahlazeným odsouzením se nepřihlíží, </w:t>
      </w:r>
    </w:p>
    <w:p w14:paraId="1E8D94FC" w14:textId="77777777" w:rsidR="00997D05" w:rsidRPr="00466C53" w:rsidRDefault="00997D05" w:rsidP="0048203C">
      <w:pPr>
        <w:pStyle w:val="Odstavecseseznamem"/>
        <w:widowControl w:val="0"/>
        <w:numPr>
          <w:ilvl w:val="0"/>
          <w:numId w:val="19"/>
        </w:numPr>
        <w:autoSpaceDE w:val="0"/>
        <w:autoSpaceDN w:val="0"/>
        <w:adjustRightInd w:val="0"/>
        <w:rPr>
          <w:sz w:val="22"/>
          <w:szCs w:val="22"/>
        </w:rPr>
      </w:pPr>
      <w:r w:rsidRPr="00466C53">
        <w:rPr>
          <w:sz w:val="22"/>
          <w:szCs w:val="22"/>
        </w:rPr>
        <w:t>má v České republice nebo v zemi svého sídla v evidenci daní zachycen splatný daňový nedoplatek,</w:t>
      </w:r>
    </w:p>
    <w:p w14:paraId="38994883" w14:textId="77777777" w:rsidR="00997D05" w:rsidRPr="00466C53" w:rsidRDefault="00997D05" w:rsidP="0048203C">
      <w:pPr>
        <w:pStyle w:val="Odstavecseseznamem"/>
        <w:widowControl w:val="0"/>
        <w:numPr>
          <w:ilvl w:val="0"/>
          <w:numId w:val="19"/>
        </w:numPr>
        <w:autoSpaceDE w:val="0"/>
        <w:autoSpaceDN w:val="0"/>
        <w:adjustRightInd w:val="0"/>
        <w:jc w:val="both"/>
        <w:rPr>
          <w:sz w:val="22"/>
          <w:szCs w:val="22"/>
        </w:rPr>
      </w:pPr>
      <w:r w:rsidRPr="00466C53">
        <w:rPr>
          <w:sz w:val="22"/>
          <w:szCs w:val="22"/>
        </w:rPr>
        <w:t>má v České republice nebo v zemi svého sídla splatný nedoplatek na pojistném nebo na penále na veřejné zdravotní pojištění,</w:t>
      </w:r>
    </w:p>
    <w:p w14:paraId="6B7F8F92" w14:textId="77777777" w:rsidR="00997D05" w:rsidRPr="00466C53" w:rsidRDefault="00997D05" w:rsidP="0048203C">
      <w:pPr>
        <w:pStyle w:val="Odstavecseseznamem"/>
        <w:widowControl w:val="0"/>
        <w:numPr>
          <w:ilvl w:val="0"/>
          <w:numId w:val="19"/>
        </w:numPr>
        <w:autoSpaceDE w:val="0"/>
        <w:autoSpaceDN w:val="0"/>
        <w:adjustRightInd w:val="0"/>
        <w:jc w:val="both"/>
        <w:rPr>
          <w:sz w:val="22"/>
          <w:szCs w:val="22"/>
        </w:rPr>
      </w:pPr>
      <w:r w:rsidRPr="00466C53">
        <w:rPr>
          <w:sz w:val="22"/>
          <w:szCs w:val="22"/>
        </w:rPr>
        <w:t>má v České republice nebo v zemi svého sídla splatný nedoplatek na pojistném nebo na penále na sociální zabezpečení a příspěvku na státní politiku zaměstnanosti,</w:t>
      </w:r>
    </w:p>
    <w:p w14:paraId="17B3C6E8" w14:textId="581711A7" w:rsidR="00997D05" w:rsidRDefault="00997D05" w:rsidP="0048203C">
      <w:pPr>
        <w:pStyle w:val="Odstavecseseznamem"/>
        <w:widowControl w:val="0"/>
        <w:numPr>
          <w:ilvl w:val="0"/>
          <w:numId w:val="19"/>
        </w:numPr>
        <w:autoSpaceDE w:val="0"/>
        <w:autoSpaceDN w:val="0"/>
        <w:adjustRightInd w:val="0"/>
        <w:rPr>
          <w:sz w:val="22"/>
          <w:szCs w:val="22"/>
        </w:rPr>
      </w:pPr>
      <w:r w:rsidRPr="00466C53">
        <w:rPr>
          <w:sz w:val="22"/>
          <w:szCs w:val="22"/>
        </w:rPr>
        <w:t>je v likvidaci, proti němuž bylo vydáno rozhodnutí o úpadku, vůči němuž byla nařízena nucená správa podle jiného právního předpisu nebo v obdobné situaci podle právního řádu země sídla dodavatele.</w:t>
      </w:r>
    </w:p>
    <w:p w14:paraId="080D0591" w14:textId="7D93EC0B" w:rsidR="00256179" w:rsidRDefault="00256179" w:rsidP="00256179">
      <w:pPr>
        <w:widowControl w:val="0"/>
        <w:autoSpaceDE w:val="0"/>
        <w:autoSpaceDN w:val="0"/>
        <w:adjustRightInd w:val="0"/>
        <w:rPr>
          <w:sz w:val="22"/>
          <w:szCs w:val="22"/>
        </w:rPr>
      </w:pPr>
    </w:p>
    <w:p w14:paraId="3A460D2F" w14:textId="77777777" w:rsidR="00256179" w:rsidRPr="00256179" w:rsidRDefault="00256179" w:rsidP="00256179">
      <w:pPr>
        <w:pStyle w:val="Zhlav"/>
        <w:tabs>
          <w:tab w:val="clear" w:pos="4536"/>
          <w:tab w:val="clear" w:pos="9072"/>
        </w:tabs>
        <w:jc w:val="both"/>
        <w:rPr>
          <w:bCs/>
          <w:iCs/>
          <w:sz w:val="22"/>
          <w:szCs w:val="22"/>
        </w:rPr>
      </w:pPr>
      <w:r w:rsidRPr="00256179">
        <w:rPr>
          <w:bCs/>
          <w:iCs/>
          <w:sz w:val="22"/>
          <w:szCs w:val="22"/>
        </w:rPr>
        <w:t xml:space="preserve">Je-li dodavatelem právnická osoba, musí základní způsobilost splňovat tato právnická osoba a zároveň každý člen statutárního orgánu. </w:t>
      </w:r>
    </w:p>
    <w:p w14:paraId="2C749EF7" w14:textId="77777777" w:rsidR="00256179" w:rsidRPr="00256179" w:rsidRDefault="00256179" w:rsidP="00256179">
      <w:pPr>
        <w:pStyle w:val="Zhlav"/>
        <w:tabs>
          <w:tab w:val="clear" w:pos="4536"/>
          <w:tab w:val="clear" w:pos="9072"/>
        </w:tabs>
        <w:ind w:left="360"/>
        <w:jc w:val="both"/>
        <w:rPr>
          <w:bCs/>
          <w:iCs/>
          <w:color w:val="FF0000"/>
          <w:sz w:val="22"/>
          <w:szCs w:val="22"/>
        </w:rPr>
      </w:pPr>
    </w:p>
    <w:p w14:paraId="110329DF" w14:textId="77777777" w:rsidR="00256179" w:rsidRPr="00256179" w:rsidRDefault="00256179" w:rsidP="00256179">
      <w:pPr>
        <w:pStyle w:val="Zhlav"/>
        <w:tabs>
          <w:tab w:val="clear" w:pos="4536"/>
          <w:tab w:val="clear" w:pos="9072"/>
        </w:tabs>
        <w:jc w:val="both"/>
        <w:rPr>
          <w:bCs/>
          <w:iCs/>
          <w:sz w:val="22"/>
          <w:szCs w:val="22"/>
        </w:rPr>
      </w:pPr>
      <w:r w:rsidRPr="00256179">
        <w:rPr>
          <w:bCs/>
          <w:iCs/>
          <w:sz w:val="22"/>
          <w:szCs w:val="22"/>
        </w:rPr>
        <w:t xml:space="preserve">Je-li členem statutárního orgánu dodavatele právnická osoba, musí základní způsobilost splňovat </w:t>
      </w:r>
    </w:p>
    <w:p w14:paraId="416A1612" w14:textId="2DFCDAE9" w:rsidR="00256179" w:rsidRPr="00256179" w:rsidRDefault="00256179" w:rsidP="00256179">
      <w:pPr>
        <w:pStyle w:val="Odstavecseseznamem"/>
        <w:widowControl w:val="0"/>
        <w:numPr>
          <w:ilvl w:val="0"/>
          <w:numId w:val="25"/>
        </w:numPr>
        <w:autoSpaceDE w:val="0"/>
        <w:autoSpaceDN w:val="0"/>
        <w:adjustRightInd w:val="0"/>
        <w:jc w:val="both"/>
        <w:rPr>
          <w:sz w:val="22"/>
          <w:szCs w:val="22"/>
        </w:rPr>
      </w:pPr>
      <w:r w:rsidRPr="00256179">
        <w:rPr>
          <w:sz w:val="22"/>
          <w:szCs w:val="22"/>
        </w:rPr>
        <w:t xml:space="preserve">tato právnická osoba, </w:t>
      </w:r>
    </w:p>
    <w:p w14:paraId="1DDD8403" w14:textId="4FAE29BE" w:rsidR="00256179" w:rsidRPr="00256179" w:rsidRDefault="00256179" w:rsidP="00256179">
      <w:pPr>
        <w:pStyle w:val="Odstavecseseznamem"/>
        <w:widowControl w:val="0"/>
        <w:numPr>
          <w:ilvl w:val="0"/>
          <w:numId w:val="25"/>
        </w:numPr>
        <w:autoSpaceDE w:val="0"/>
        <w:autoSpaceDN w:val="0"/>
        <w:adjustRightInd w:val="0"/>
        <w:jc w:val="both"/>
        <w:rPr>
          <w:sz w:val="22"/>
          <w:szCs w:val="22"/>
        </w:rPr>
      </w:pPr>
      <w:r w:rsidRPr="00256179">
        <w:rPr>
          <w:sz w:val="22"/>
          <w:szCs w:val="22"/>
        </w:rPr>
        <w:t xml:space="preserve">každý člen statutárního orgánu této právnické osoby a </w:t>
      </w:r>
    </w:p>
    <w:p w14:paraId="561E27E7" w14:textId="0A74F7FB" w:rsidR="00256179" w:rsidRPr="00256179" w:rsidRDefault="00256179" w:rsidP="00256179">
      <w:pPr>
        <w:pStyle w:val="Odstavecseseznamem"/>
        <w:widowControl w:val="0"/>
        <w:numPr>
          <w:ilvl w:val="0"/>
          <w:numId w:val="25"/>
        </w:numPr>
        <w:autoSpaceDE w:val="0"/>
        <w:autoSpaceDN w:val="0"/>
        <w:adjustRightInd w:val="0"/>
        <w:rPr>
          <w:sz w:val="22"/>
          <w:szCs w:val="22"/>
        </w:rPr>
      </w:pPr>
      <w:r w:rsidRPr="00256179">
        <w:rPr>
          <w:sz w:val="22"/>
          <w:szCs w:val="22"/>
        </w:rPr>
        <w:t xml:space="preserve">osoba zastupující tuto právnickou osobu v statutárním orgánu dodavatele. </w:t>
      </w:r>
    </w:p>
    <w:p w14:paraId="5DEDA753" w14:textId="77777777" w:rsidR="00256179" w:rsidRPr="00256179" w:rsidRDefault="00256179" w:rsidP="00256179">
      <w:pPr>
        <w:widowControl w:val="0"/>
        <w:autoSpaceDE w:val="0"/>
        <w:autoSpaceDN w:val="0"/>
        <w:adjustRightInd w:val="0"/>
        <w:rPr>
          <w:rFonts w:ascii="Arial" w:hAnsi="Arial" w:cs="Arial"/>
          <w:sz w:val="22"/>
          <w:szCs w:val="22"/>
        </w:rPr>
      </w:pPr>
      <w:r w:rsidRPr="00256179">
        <w:rPr>
          <w:rFonts w:ascii="Arial" w:hAnsi="Arial" w:cs="Arial"/>
          <w:sz w:val="22"/>
          <w:szCs w:val="22"/>
        </w:rPr>
        <w:t xml:space="preserve"> </w:t>
      </w:r>
    </w:p>
    <w:p w14:paraId="01391644" w14:textId="77777777" w:rsidR="00256179" w:rsidRPr="00256179" w:rsidRDefault="00256179" w:rsidP="00256179">
      <w:pPr>
        <w:pStyle w:val="Zhlav"/>
        <w:tabs>
          <w:tab w:val="clear" w:pos="4536"/>
          <w:tab w:val="clear" w:pos="9072"/>
        </w:tabs>
        <w:jc w:val="both"/>
        <w:rPr>
          <w:bCs/>
          <w:iCs/>
          <w:sz w:val="22"/>
          <w:szCs w:val="22"/>
        </w:rPr>
      </w:pPr>
      <w:r w:rsidRPr="00256179">
        <w:rPr>
          <w:bCs/>
          <w:iCs/>
          <w:sz w:val="22"/>
          <w:szCs w:val="22"/>
        </w:rPr>
        <w:t xml:space="preserve">Účastní-li se zadávacího řízení pobočka závodu </w:t>
      </w:r>
    </w:p>
    <w:p w14:paraId="0617CC87" w14:textId="57CE49AD" w:rsidR="00256179" w:rsidRPr="00256179" w:rsidRDefault="00256179" w:rsidP="00256179">
      <w:pPr>
        <w:pStyle w:val="Odstavecseseznamem"/>
        <w:widowControl w:val="0"/>
        <w:numPr>
          <w:ilvl w:val="0"/>
          <w:numId w:val="28"/>
        </w:numPr>
        <w:autoSpaceDE w:val="0"/>
        <w:autoSpaceDN w:val="0"/>
        <w:adjustRightInd w:val="0"/>
        <w:jc w:val="both"/>
        <w:rPr>
          <w:sz w:val="22"/>
          <w:szCs w:val="22"/>
        </w:rPr>
      </w:pPr>
      <w:r w:rsidRPr="00256179">
        <w:rPr>
          <w:sz w:val="22"/>
          <w:szCs w:val="22"/>
        </w:rPr>
        <w:t xml:space="preserve">zahraniční právnické osoby, musí </w:t>
      </w:r>
      <w:r w:rsidRPr="00256179">
        <w:rPr>
          <w:bCs/>
          <w:iCs/>
          <w:sz w:val="22"/>
          <w:szCs w:val="22"/>
        </w:rPr>
        <w:t xml:space="preserve">základní způsobilost </w:t>
      </w:r>
      <w:r w:rsidRPr="00256179">
        <w:rPr>
          <w:sz w:val="22"/>
          <w:szCs w:val="22"/>
        </w:rPr>
        <w:t xml:space="preserve">splňovat tato právnická osoba a vedoucí pobočky závodu, </w:t>
      </w:r>
    </w:p>
    <w:p w14:paraId="5A0E15C2" w14:textId="6B97FBDB" w:rsidR="00256179" w:rsidRPr="00256179" w:rsidRDefault="00256179" w:rsidP="00256179">
      <w:pPr>
        <w:pStyle w:val="Odstavecseseznamem"/>
        <w:widowControl w:val="0"/>
        <w:numPr>
          <w:ilvl w:val="0"/>
          <w:numId w:val="28"/>
        </w:numPr>
        <w:autoSpaceDE w:val="0"/>
        <w:autoSpaceDN w:val="0"/>
        <w:adjustRightInd w:val="0"/>
        <w:jc w:val="both"/>
        <w:rPr>
          <w:sz w:val="22"/>
          <w:szCs w:val="22"/>
        </w:rPr>
      </w:pPr>
      <w:r w:rsidRPr="00256179">
        <w:rPr>
          <w:sz w:val="22"/>
          <w:szCs w:val="22"/>
        </w:rPr>
        <w:t xml:space="preserve">české právnické osoby, musí </w:t>
      </w:r>
      <w:r w:rsidRPr="00256179">
        <w:rPr>
          <w:bCs/>
          <w:iCs/>
          <w:sz w:val="22"/>
          <w:szCs w:val="22"/>
        </w:rPr>
        <w:t xml:space="preserve">základní způsobilost </w:t>
      </w:r>
      <w:r w:rsidRPr="00256179">
        <w:rPr>
          <w:sz w:val="22"/>
          <w:szCs w:val="22"/>
        </w:rPr>
        <w:t xml:space="preserve">splňovat osoby uvedené v § 74 odst. 2 a vedoucí pobočky závodu. </w:t>
      </w:r>
    </w:p>
    <w:p w14:paraId="69659A15" w14:textId="77777777" w:rsidR="00256179" w:rsidRPr="00256179" w:rsidRDefault="00256179" w:rsidP="00256179">
      <w:pPr>
        <w:widowControl w:val="0"/>
        <w:autoSpaceDE w:val="0"/>
        <w:autoSpaceDN w:val="0"/>
        <w:adjustRightInd w:val="0"/>
        <w:ind w:left="709"/>
        <w:jc w:val="both"/>
        <w:rPr>
          <w:color w:val="FF0000"/>
          <w:sz w:val="22"/>
          <w:szCs w:val="22"/>
        </w:rPr>
      </w:pPr>
    </w:p>
    <w:p w14:paraId="79D51A13" w14:textId="77777777" w:rsidR="00256179" w:rsidRPr="00256179" w:rsidRDefault="00256179" w:rsidP="00256179">
      <w:pPr>
        <w:widowControl w:val="0"/>
        <w:autoSpaceDE w:val="0"/>
        <w:autoSpaceDN w:val="0"/>
        <w:adjustRightInd w:val="0"/>
        <w:jc w:val="both"/>
        <w:rPr>
          <w:sz w:val="22"/>
          <w:szCs w:val="22"/>
        </w:rPr>
      </w:pPr>
      <w:r w:rsidRPr="00256179">
        <w:rPr>
          <w:sz w:val="22"/>
          <w:szCs w:val="22"/>
        </w:rPr>
        <w:t>Doklady prokazující základní způsobilost podle § 74</w:t>
      </w:r>
      <w:r w:rsidRPr="00256179">
        <w:rPr>
          <w:rFonts w:ascii="Arial" w:hAnsi="Arial" w:cs="Arial"/>
          <w:sz w:val="22"/>
          <w:szCs w:val="22"/>
        </w:rPr>
        <w:t xml:space="preserve"> </w:t>
      </w:r>
      <w:r w:rsidRPr="00256179">
        <w:rPr>
          <w:sz w:val="22"/>
          <w:szCs w:val="22"/>
        </w:rPr>
        <w:t xml:space="preserve">musí prokazovat splnění požadovaného kritéria způsobilosti nejpozději v době 3 měsíců přede dnem zahájení zadávacího řízení. </w:t>
      </w:r>
    </w:p>
    <w:p w14:paraId="2ED35251" w14:textId="77777777" w:rsidR="00256179" w:rsidRPr="00256179" w:rsidRDefault="00256179" w:rsidP="00256179">
      <w:pPr>
        <w:widowControl w:val="0"/>
        <w:autoSpaceDE w:val="0"/>
        <w:autoSpaceDN w:val="0"/>
        <w:adjustRightInd w:val="0"/>
        <w:rPr>
          <w:sz w:val="22"/>
          <w:szCs w:val="22"/>
        </w:rPr>
      </w:pPr>
    </w:p>
    <w:p w14:paraId="17CB7C3D" w14:textId="77777777" w:rsidR="002023AE" w:rsidRPr="00466C53" w:rsidRDefault="002023AE" w:rsidP="00997D05">
      <w:pPr>
        <w:widowControl w:val="0"/>
        <w:autoSpaceDE w:val="0"/>
        <w:autoSpaceDN w:val="0"/>
        <w:adjustRightInd w:val="0"/>
        <w:ind w:left="709"/>
        <w:rPr>
          <w:sz w:val="22"/>
          <w:szCs w:val="22"/>
        </w:rPr>
      </w:pPr>
    </w:p>
    <w:p w14:paraId="190736E4" w14:textId="6BE66252" w:rsidR="00997D05" w:rsidRPr="00466C53" w:rsidRDefault="00997D05" w:rsidP="00997D05">
      <w:pPr>
        <w:pStyle w:val="Zkladntextodsazen"/>
        <w:numPr>
          <w:ilvl w:val="0"/>
          <w:numId w:val="15"/>
        </w:numPr>
        <w:rPr>
          <w:sz w:val="22"/>
          <w:szCs w:val="22"/>
        </w:rPr>
      </w:pPr>
      <w:r w:rsidRPr="00466C53">
        <w:rPr>
          <w:bCs/>
          <w:iCs/>
          <w:sz w:val="22"/>
          <w:szCs w:val="22"/>
          <w:u w:val="single"/>
        </w:rPr>
        <w:t xml:space="preserve">Profesní způsobilost </w:t>
      </w:r>
    </w:p>
    <w:p w14:paraId="44D1769C" w14:textId="77777777" w:rsidR="00997D05" w:rsidRPr="00466C53" w:rsidRDefault="00997D05" w:rsidP="00997D05">
      <w:pPr>
        <w:pStyle w:val="Zkladntextodsazen"/>
        <w:ind w:left="0"/>
        <w:rPr>
          <w:sz w:val="22"/>
          <w:szCs w:val="22"/>
        </w:rPr>
      </w:pPr>
    </w:p>
    <w:p w14:paraId="32C017D6" w14:textId="76B70313" w:rsidR="00997D05" w:rsidRPr="00466C53" w:rsidRDefault="00997D05" w:rsidP="0048203C">
      <w:pPr>
        <w:widowControl w:val="0"/>
        <w:autoSpaceDE w:val="0"/>
        <w:autoSpaceDN w:val="0"/>
        <w:adjustRightInd w:val="0"/>
        <w:jc w:val="both"/>
        <w:rPr>
          <w:sz w:val="22"/>
          <w:szCs w:val="22"/>
        </w:rPr>
      </w:pPr>
      <w:r w:rsidRPr="00466C53">
        <w:rPr>
          <w:sz w:val="22"/>
          <w:szCs w:val="22"/>
        </w:rPr>
        <w:t xml:space="preserve">Dodavatel prokazuje splnění profesní způsobilosti </w:t>
      </w:r>
      <w:r w:rsidR="00816BE6">
        <w:rPr>
          <w:sz w:val="22"/>
          <w:szCs w:val="22"/>
        </w:rPr>
        <w:t xml:space="preserve">ve vztahu k České republice </w:t>
      </w:r>
      <w:r w:rsidRPr="00466C53">
        <w:rPr>
          <w:sz w:val="22"/>
          <w:szCs w:val="22"/>
        </w:rPr>
        <w:t>předložením výpisu z obchodního rejstříku</w:t>
      </w:r>
      <w:r w:rsidR="00816BE6">
        <w:rPr>
          <w:sz w:val="22"/>
          <w:szCs w:val="22"/>
        </w:rPr>
        <w:t xml:space="preserve"> nebo jiné obdobné evidence</w:t>
      </w:r>
      <w:r w:rsidR="008310DF" w:rsidRPr="00466C53">
        <w:rPr>
          <w:sz w:val="22"/>
          <w:szCs w:val="22"/>
        </w:rPr>
        <w:t xml:space="preserve">, </w:t>
      </w:r>
      <w:r w:rsidR="008310DF" w:rsidRPr="00466C53">
        <w:rPr>
          <w:bCs/>
          <w:iCs/>
          <w:sz w:val="22"/>
          <w:szCs w:val="22"/>
        </w:rPr>
        <w:t xml:space="preserve">pokud </w:t>
      </w:r>
      <w:r w:rsidR="00816BE6">
        <w:rPr>
          <w:bCs/>
          <w:iCs/>
          <w:sz w:val="22"/>
          <w:szCs w:val="22"/>
        </w:rPr>
        <w:t>jiný právní předpis zápis do takové evidence vyžaduje.</w:t>
      </w:r>
    </w:p>
    <w:p w14:paraId="4FF703D5" w14:textId="77777777" w:rsidR="00816BE6" w:rsidRDefault="00816BE6" w:rsidP="0048203C">
      <w:pPr>
        <w:widowControl w:val="0"/>
        <w:autoSpaceDE w:val="0"/>
        <w:autoSpaceDN w:val="0"/>
        <w:adjustRightInd w:val="0"/>
        <w:rPr>
          <w:sz w:val="22"/>
          <w:szCs w:val="22"/>
        </w:rPr>
      </w:pPr>
    </w:p>
    <w:p w14:paraId="1D2D2DF8" w14:textId="78C8E636" w:rsidR="00346743" w:rsidRDefault="00997D05" w:rsidP="00C67011">
      <w:pPr>
        <w:widowControl w:val="0"/>
        <w:autoSpaceDE w:val="0"/>
        <w:autoSpaceDN w:val="0"/>
        <w:adjustRightInd w:val="0"/>
        <w:jc w:val="both"/>
        <w:rPr>
          <w:sz w:val="22"/>
          <w:szCs w:val="22"/>
        </w:rPr>
      </w:pPr>
      <w:r w:rsidRPr="00466C53">
        <w:rPr>
          <w:sz w:val="22"/>
          <w:szCs w:val="22"/>
        </w:rPr>
        <w:t>Dále zadavatel požaduje předložit doklad, že dodavatel je</w:t>
      </w:r>
      <w:r w:rsidR="00816BE6">
        <w:rPr>
          <w:sz w:val="22"/>
          <w:szCs w:val="22"/>
        </w:rPr>
        <w:t xml:space="preserve"> oprávněn podnikat v rozsahu odpovídajícím předmětu veřejné zakázky. </w:t>
      </w:r>
    </w:p>
    <w:p w14:paraId="75124CF4" w14:textId="77777777" w:rsidR="00816BE6" w:rsidRPr="00466C53" w:rsidRDefault="00816BE6" w:rsidP="00816BE6">
      <w:pPr>
        <w:widowControl w:val="0"/>
        <w:autoSpaceDE w:val="0"/>
        <w:autoSpaceDN w:val="0"/>
        <w:adjustRightInd w:val="0"/>
        <w:rPr>
          <w:sz w:val="22"/>
          <w:szCs w:val="22"/>
        </w:rPr>
      </w:pPr>
    </w:p>
    <w:p w14:paraId="7E4DD2F8" w14:textId="77777777" w:rsidR="0020204D" w:rsidRDefault="00997D05" w:rsidP="0048203C">
      <w:pPr>
        <w:pStyle w:val="Default"/>
        <w:jc w:val="both"/>
        <w:rPr>
          <w:bCs/>
          <w:iCs/>
          <w:color w:val="auto"/>
          <w:sz w:val="22"/>
          <w:szCs w:val="22"/>
        </w:rPr>
      </w:pPr>
      <w:r w:rsidRPr="00466C53">
        <w:rPr>
          <w:color w:val="auto"/>
          <w:sz w:val="22"/>
          <w:szCs w:val="22"/>
        </w:rPr>
        <w:t xml:space="preserve">Doklady prokazující profesní způsobilost </w:t>
      </w:r>
      <w:r w:rsidR="0048203C" w:rsidRPr="00466C53">
        <w:rPr>
          <w:bCs/>
          <w:iCs/>
          <w:color w:val="auto"/>
          <w:sz w:val="22"/>
          <w:szCs w:val="22"/>
        </w:rPr>
        <w:t xml:space="preserve">budou doloženy v kopiích. Výpis z obchodního rejstříku stáří max. </w:t>
      </w:r>
      <w:r w:rsidR="004E4DBC" w:rsidRPr="00466C53">
        <w:rPr>
          <w:bCs/>
          <w:iCs/>
          <w:color w:val="auto"/>
          <w:sz w:val="22"/>
          <w:szCs w:val="22"/>
        </w:rPr>
        <w:t>3 měsíce</w:t>
      </w:r>
      <w:r w:rsidR="0048203C" w:rsidRPr="00466C53">
        <w:rPr>
          <w:bCs/>
          <w:iCs/>
          <w:color w:val="auto"/>
          <w:sz w:val="22"/>
          <w:szCs w:val="22"/>
        </w:rPr>
        <w:t>.</w:t>
      </w:r>
    </w:p>
    <w:p w14:paraId="4BA75FFF" w14:textId="5D115DF1" w:rsidR="0048203C" w:rsidRPr="00466C53" w:rsidRDefault="0048203C" w:rsidP="0048203C">
      <w:pPr>
        <w:pStyle w:val="Default"/>
        <w:jc w:val="both"/>
        <w:rPr>
          <w:bCs/>
          <w:iCs/>
          <w:color w:val="auto"/>
          <w:sz w:val="22"/>
          <w:szCs w:val="22"/>
        </w:rPr>
      </w:pPr>
      <w:r w:rsidRPr="00466C53">
        <w:rPr>
          <w:bCs/>
          <w:iCs/>
          <w:color w:val="auto"/>
          <w:sz w:val="22"/>
          <w:szCs w:val="22"/>
        </w:rPr>
        <w:t xml:space="preserve"> </w:t>
      </w:r>
    </w:p>
    <w:p w14:paraId="6781D90B" w14:textId="670A0EB7" w:rsidR="00997D05" w:rsidRPr="00466C53" w:rsidRDefault="00997D05" w:rsidP="00997D05">
      <w:pPr>
        <w:pStyle w:val="Zkladntextodsazen"/>
        <w:numPr>
          <w:ilvl w:val="0"/>
          <w:numId w:val="15"/>
        </w:numPr>
        <w:rPr>
          <w:sz w:val="22"/>
          <w:szCs w:val="22"/>
        </w:rPr>
      </w:pPr>
      <w:r w:rsidRPr="00466C53">
        <w:rPr>
          <w:bCs/>
          <w:iCs/>
          <w:sz w:val="22"/>
          <w:szCs w:val="22"/>
          <w:u w:val="single"/>
        </w:rPr>
        <w:t xml:space="preserve">Technická kvalifikace </w:t>
      </w:r>
    </w:p>
    <w:p w14:paraId="7B7079FF" w14:textId="77777777" w:rsidR="00997D05" w:rsidRPr="00466C53" w:rsidRDefault="00997D05" w:rsidP="00997D05">
      <w:pPr>
        <w:pStyle w:val="Zkladntextodsazen"/>
        <w:ind w:left="0"/>
        <w:rPr>
          <w:color w:val="FF0000"/>
          <w:sz w:val="22"/>
          <w:szCs w:val="22"/>
        </w:rPr>
      </w:pPr>
    </w:p>
    <w:p w14:paraId="25052745" w14:textId="3F8ABDBB" w:rsidR="00997D05" w:rsidRPr="00466C53" w:rsidRDefault="00997D05" w:rsidP="00D17F26">
      <w:pPr>
        <w:widowControl w:val="0"/>
        <w:autoSpaceDE w:val="0"/>
        <w:autoSpaceDN w:val="0"/>
        <w:adjustRightInd w:val="0"/>
        <w:jc w:val="both"/>
        <w:rPr>
          <w:sz w:val="22"/>
          <w:szCs w:val="22"/>
        </w:rPr>
      </w:pPr>
      <w:r w:rsidRPr="00466C53">
        <w:rPr>
          <w:sz w:val="22"/>
          <w:szCs w:val="22"/>
        </w:rPr>
        <w:t>K prokázání kritérií technické kvalifikace zadavatel požaduje</w:t>
      </w:r>
      <w:r w:rsidR="00BD448E" w:rsidRPr="00466C53">
        <w:rPr>
          <w:sz w:val="22"/>
          <w:szCs w:val="22"/>
        </w:rPr>
        <w:t xml:space="preserve"> předložení</w:t>
      </w:r>
      <w:r w:rsidR="005450F4">
        <w:rPr>
          <w:sz w:val="22"/>
          <w:szCs w:val="22"/>
        </w:rPr>
        <w:t>:</w:t>
      </w:r>
      <w:r w:rsidRPr="00466C53">
        <w:rPr>
          <w:sz w:val="22"/>
          <w:szCs w:val="22"/>
        </w:rPr>
        <w:t xml:space="preserve"> </w:t>
      </w:r>
    </w:p>
    <w:p w14:paraId="5F1E9954" w14:textId="77777777" w:rsidR="00816BE6" w:rsidRDefault="00816BE6" w:rsidP="000A6624">
      <w:pPr>
        <w:pStyle w:val="Zkladntextodsazen"/>
        <w:ind w:left="0"/>
        <w:rPr>
          <w:sz w:val="22"/>
          <w:szCs w:val="22"/>
        </w:rPr>
      </w:pPr>
    </w:p>
    <w:p w14:paraId="1F5D2C7F" w14:textId="6FBE678A" w:rsidR="00AD2274" w:rsidRDefault="005450F4" w:rsidP="005450F4">
      <w:pPr>
        <w:pStyle w:val="Zkladntextodsazen"/>
        <w:numPr>
          <w:ilvl w:val="0"/>
          <w:numId w:val="29"/>
        </w:numPr>
        <w:rPr>
          <w:sz w:val="22"/>
          <w:szCs w:val="22"/>
        </w:rPr>
      </w:pPr>
      <w:r>
        <w:rPr>
          <w:sz w:val="22"/>
          <w:szCs w:val="22"/>
        </w:rPr>
        <w:lastRenderedPageBreak/>
        <w:t>S</w:t>
      </w:r>
      <w:r w:rsidR="00816BE6">
        <w:rPr>
          <w:sz w:val="22"/>
          <w:szCs w:val="22"/>
        </w:rPr>
        <w:t>eznam</w:t>
      </w:r>
      <w:r>
        <w:rPr>
          <w:sz w:val="22"/>
          <w:szCs w:val="22"/>
        </w:rPr>
        <w:t>u</w:t>
      </w:r>
      <w:r w:rsidR="00816BE6">
        <w:rPr>
          <w:sz w:val="22"/>
          <w:szCs w:val="22"/>
        </w:rPr>
        <w:t xml:space="preserve"> 3 </w:t>
      </w:r>
      <w:r w:rsidR="004E5E5D" w:rsidRPr="00816BE6">
        <w:rPr>
          <w:sz w:val="22"/>
          <w:szCs w:val="22"/>
        </w:rPr>
        <w:t xml:space="preserve">významných </w:t>
      </w:r>
      <w:r w:rsidR="00821E06" w:rsidRPr="00816BE6">
        <w:rPr>
          <w:sz w:val="22"/>
          <w:szCs w:val="22"/>
        </w:rPr>
        <w:t>dodávek</w:t>
      </w:r>
      <w:r w:rsidR="004E5E5D" w:rsidRPr="00816BE6">
        <w:rPr>
          <w:sz w:val="22"/>
          <w:szCs w:val="22"/>
        </w:rPr>
        <w:t xml:space="preserve"> </w:t>
      </w:r>
      <w:r w:rsidR="00630286">
        <w:rPr>
          <w:sz w:val="22"/>
          <w:szCs w:val="22"/>
        </w:rPr>
        <w:t xml:space="preserve">z </w:t>
      </w:r>
      <w:r w:rsidR="00816BE6">
        <w:rPr>
          <w:sz w:val="22"/>
          <w:szCs w:val="22"/>
        </w:rPr>
        <w:t xml:space="preserve">oblasti, která je předmětem zakázky, </w:t>
      </w:r>
      <w:r w:rsidR="004E5E5D" w:rsidRPr="00816BE6">
        <w:rPr>
          <w:sz w:val="22"/>
          <w:szCs w:val="22"/>
        </w:rPr>
        <w:t>poskytnutých za poslední 3 roky před zahájením zadávacího řízení včetně uvedení ceny a doby jejich poskytnutí a identifikace objednatele</w:t>
      </w:r>
      <w:r>
        <w:rPr>
          <w:sz w:val="22"/>
          <w:szCs w:val="22"/>
        </w:rPr>
        <w:t>.</w:t>
      </w:r>
    </w:p>
    <w:p w14:paraId="58A6657C" w14:textId="77777777" w:rsidR="00A51E82" w:rsidRDefault="00A51E82" w:rsidP="00A51E82">
      <w:pPr>
        <w:pStyle w:val="Zkladntextodsazen"/>
        <w:ind w:left="720"/>
        <w:rPr>
          <w:sz w:val="22"/>
          <w:szCs w:val="22"/>
        </w:rPr>
      </w:pPr>
    </w:p>
    <w:p w14:paraId="655CBD15" w14:textId="30F4FB8D" w:rsidR="005300F3" w:rsidRDefault="00C24BF0" w:rsidP="005300F3">
      <w:pPr>
        <w:pStyle w:val="Zkladntextodsazen"/>
        <w:numPr>
          <w:ilvl w:val="0"/>
          <w:numId w:val="29"/>
        </w:numPr>
        <w:rPr>
          <w:sz w:val="22"/>
          <w:szCs w:val="22"/>
        </w:rPr>
      </w:pPr>
      <w:r>
        <w:rPr>
          <w:sz w:val="22"/>
          <w:szCs w:val="22"/>
        </w:rPr>
        <w:t>Seznamu pracovníků, kteří budou tvořit realizační tým účastníka pro plnění veřejné zakázky</w:t>
      </w:r>
      <w:r w:rsidR="009C4EA3">
        <w:rPr>
          <w:sz w:val="22"/>
          <w:szCs w:val="22"/>
        </w:rPr>
        <w:t>.</w:t>
      </w:r>
    </w:p>
    <w:p w14:paraId="3365DD47" w14:textId="77777777" w:rsidR="005300F3" w:rsidRDefault="005300F3" w:rsidP="005300F3">
      <w:pPr>
        <w:pStyle w:val="Odstavecseseznamem"/>
        <w:rPr>
          <w:sz w:val="22"/>
          <w:szCs w:val="22"/>
        </w:rPr>
      </w:pPr>
    </w:p>
    <w:p w14:paraId="7ADA2FA5" w14:textId="5D72A855" w:rsidR="005300F3" w:rsidRPr="0020204D" w:rsidRDefault="005300F3" w:rsidP="005300F3">
      <w:pPr>
        <w:pStyle w:val="Zkladntextodsazen"/>
        <w:ind w:left="720"/>
        <w:rPr>
          <w:sz w:val="22"/>
          <w:szCs w:val="22"/>
        </w:rPr>
      </w:pPr>
      <w:r w:rsidRPr="0020204D">
        <w:rPr>
          <w:sz w:val="22"/>
          <w:szCs w:val="22"/>
        </w:rPr>
        <w:t>Zadavatel požaduje následující</w:t>
      </w:r>
      <w:r w:rsidR="0020204D" w:rsidRPr="0020204D">
        <w:rPr>
          <w:sz w:val="22"/>
          <w:szCs w:val="22"/>
        </w:rPr>
        <w:t xml:space="preserve"> </w:t>
      </w:r>
      <w:r w:rsidRPr="0020204D">
        <w:rPr>
          <w:sz w:val="22"/>
          <w:szCs w:val="22"/>
        </w:rPr>
        <w:t xml:space="preserve">složení: </w:t>
      </w:r>
    </w:p>
    <w:p w14:paraId="18A1B29D" w14:textId="77777777" w:rsidR="005300F3" w:rsidRPr="0020204D" w:rsidRDefault="005300F3" w:rsidP="005300F3">
      <w:pPr>
        <w:pStyle w:val="Zkladntextodsazen"/>
        <w:ind w:left="720"/>
        <w:rPr>
          <w:sz w:val="22"/>
          <w:szCs w:val="22"/>
        </w:rPr>
      </w:pPr>
    </w:p>
    <w:p w14:paraId="7AAE9474" w14:textId="5C8A14D2" w:rsidR="005300F3" w:rsidRPr="00880322" w:rsidRDefault="005300F3" w:rsidP="005300F3">
      <w:pPr>
        <w:pStyle w:val="Zkladntextodsazen"/>
        <w:numPr>
          <w:ilvl w:val="0"/>
          <w:numId w:val="33"/>
        </w:numPr>
        <w:rPr>
          <w:sz w:val="22"/>
          <w:szCs w:val="22"/>
        </w:rPr>
      </w:pPr>
      <w:r w:rsidRPr="00880322">
        <w:rPr>
          <w:sz w:val="22"/>
          <w:szCs w:val="22"/>
        </w:rPr>
        <w:t>vedoucí týmu</w:t>
      </w:r>
    </w:p>
    <w:p w14:paraId="384DB12E" w14:textId="26035F3C" w:rsidR="005300F3" w:rsidRPr="00880322" w:rsidRDefault="005300F3" w:rsidP="005300F3">
      <w:pPr>
        <w:pStyle w:val="Zkladntextodsazen"/>
        <w:ind w:left="1080"/>
        <w:rPr>
          <w:sz w:val="22"/>
          <w:szCs w:val="22"/>
        </w:rPr>
      </w:pPr>
      <w:r w:rsidRPr="00880322">
        <w:rPr>
          <w:sz w:val="22"/>
          <w:szCs w:val="22"/>
        </w:rPr>
        <w:t xml:space="preserve">Musí mít zkušenost s řízením týmů minimálně u tří obdobných zakázek, jako je požadováno v této zadávací dokumentaci. </w:t>
      </w:r>
    </w:p>
    <w:p w14:paraId="7DC26B6C" w14:textId="77777777" w:rsidR="005300F3" w:rsidRPr="00880322" w:rsidRDefault="005300F3" w:rsidP="005300F3">
      <w:pPr>
        <w:pStyle w:val="Zkladntextodsazen"/>
        <w:ind w:left="1080"/>
        <w:rPr>
          <w:sz w:val="22"/>
          <w:szCs w:val="22"/>
        </w:rPr>
      </w:pPr>
    </w:p>
    <w:p w14:paraId="5A438158" w14:textId="15707AA4" w:rsidR="005300F3" w:rsidRPr="00880322" w:rsidRDefault="005300F3" w:rsidP="005300F3">
      <w:pPr>
        <w:pStyle w:val="Zkladntextodsazen"/>
        <w:numPr>
          <w:ilvl w:val="0"/>
          <w:numId w:val="33"/>
        </w:numPr>
        <w:rPr>
          <w:sz w:val="22"/>
          <w:szCs w:val="22"/>
        </w:rPr>
      </w:pPr>
      <w:r w:rsidRPr="00880322">
        <w:rPr>
          <w:sz w:val="22"/>
          <w:szCs w:val="22"/>
        </w:rPr>
        <w:t xml:space="preserve">konzultant za oblast ekonomickou </w:t>
      </w:r>
    </w:p>
    <w:p w14:paraId="171DA5DF" w14:textId="3EDB89A3" w:rsidR="005300F3" w:rsidRPr="00880322" w:rsidRDefault="005300F3" w:rsidP="005300F3">
      <w:pPr>
        <w:pStyle w:val="Zkladntextodsazen"/>
        <w:rPr>
          <w:sz w:val="22"/>
          <w:szCs w:val="22"/>
        </w:rPr>
      </w:pPr>
      <w:r w:rsidRPr="00880322">
        <w:rPr>
          <w:sz w:val="22"/>
          <w:szCs w:val="22"/>
        </w:rPr>
        <w:t>Musí mít praktickou znalost nabízeného řešení a zkušenost s implementací nabízeného řešení doloženou účastí na minimálně dvou zakázkách obdobného charakteru a rozsahu, jako je požadováno v této zadávací dokumentaci.</w:t>
      </w:r>
    </w:p>
    <w:p w14:paraId="71C1F9FB" w14:textId="08A3AFD6" w:rsidR="005300F3" w:rsidRPr="005300F3" w:rsidRDefault="005300F3" w:rsidP="005300F3">
      <w:pPr>
        <w:pStyle w:val="Zkladntextodsazen"/>
        <w:ind w:left="720"/>
        <w:rPr>
          <w:color w:val="943634" w:themeColor="accent2" w:themeShade="BF"/>
          <w:sz w:val="22"/>
          <w:szCs w:val="22"/>
        </w:rPr>
      </w:pPr>
    </w:p>
    <w:p w14:paraId="68CD6E4B" w14:textId="70B3895C" w:rsidR="00BF150F" w:rsidRDefault="00BF150F">
      <w:pPr>
        <w:jc w:val="both"/>
        <w:rPr>
          <w:b/>
          <w:bCs/>
          <w:color w:val="FF0000"/>
          <w:sz w:val="22"/>
          <w:szCs w:val="22"/>
        </w:rPr>
      </w:pPr>
    </w:p>
    <w:p w14:paraId="5480BCB5" w14:textId="77777777" w:rsidR="00415806" w:rsidRPr="002E6CC5" w:rsidRDefault="00D33AEC" w:rsidP="002E6CC5">
      <w:pPr>
        <w:numPr>
          <w:ilvl w:val="0"/>
          <w:numId w:val="9"/>
        </w:numPr>
        <w:rPr>
          <w:b/>
          <w:sz w:val="28"/>
          <w:u w:val="single"/>
        </w:rPr>
      </w:pPr>
      <w:r>
        <w:rPr>
          <w:b/>
          <w:sz w:val="28"/>
          <w:u w:val="single"/>
        </w:rPr>
        <w:t>Z</w:t>
      </w:r>
      <w:r w:rsidR="00415806" w:rsidRPr="002E6CC5">
        <w:rPr>
          <w:b/>
          <w:sz w:val="28"/>
          <w:u w:val="single"/>
        </w:rPr>
        <w:t xml:space="preserve">působ zpracování nabídkové ceny </w:t>
      </w:r>
    </w:p>
    <w:p w14:paraId="69D44AE9" w14:textId="77777777" w:rsidR="002E6CC5" w:rsidRPr="002E6CC5" w:rsidRDefault="002E6CC5" w:rsidP="002E6CC5">
      <w:pPr>
        <w:ind w:left="360"/>
        <w:rPr>
          <w:sz w:val="20"/>
        </w:rPr>
      </w:pPr>
    </w:p>
    <w:p w14:paraId="074A8153" w14:textId="54BEF960" w:rsidR="004E5E5D" w:rsidRDefault="004E5E5D" w:rsidP="004E5E5D">
      <w:pPr>
        <w:jc w:val="both"/>
        <w:rPr>
          <w:sz w:val="22"/>
          <w:szCs w:val="22"/>
        </w:rPr>
      </w:pPr>
      <w:r w:rsidRPr="00466C53">
        <w:rPr>
          <w:sz w:val="22"/>
          <w:szCs w:val="22"/>
        </w:rPr>
        <w:t>Nabídková cena bude stanovena pro danou dobu plnění jako cena nejvýše přípustná se započtením veškerých nákladů, rizik, zisku a finančních vlivů (např. inflace); po celou dobu realizace zakázky v souladu s podmínkami uvedenými v zadávací dokumentaci.</w:t>
      </w:r>
    </w:p>
    <w:p w14:paraId="3D71C6D8" w14:textId="77777777" w:rsidR="0066553F" w:rsidRPr="00466C53" w:rsidRDefault="0066553F" w:rsidP="004E5E5D">
      <w:pPr>
        <w:jc w:val="both"/>
        <w:rPr>
          <w:sz w:val="22"/>
          <w:szCs w:val="22"/>
        </w:rPr>
      </w:pPr>
    </w:p>
    <w:p w14:paraId="242395F8" w14:textId="4E4F17B4" w:rsidR="00415806" w:rsidRPr="00465909" w:rsidRDefault="00415806">
      <w:pPr>
        <w:jc w:val="both"/>
        <w:rPr>
          <w:i/>
          <w:sz w:val="22"/>
          <w:szCs w:val="22"/>
        </w:rPr>
      </w:pPr>
      <w:r w:rsidRPr="00466C53">
        <w:rPr>
          <w:sz w:val="22"/>
          <w:szCs w:val="22"/>
          <w:u w:val="single"/>
        </w:rPr>
        <w:t>Požadavky na jednotný způsob doložení nabídkové ceny</w:t>
      </w:r>
      <w:r w:rsidRPr="00466C53">
        <w:rPr>
          <w:sz w:val="22"/>
          <w:szCs w:val="22"/>
        </w:rPr>
        <w:t>:</w:t>
      </w:r>
      <w:r w:rsidR="00465909">
        <w:rPr>
          <w:sz w:val="22"/>
          <w:szCs w:val="22"/>
        </w:rPr>
        <w:t xml:space="preserve"> </w:t>
      </w:r>
    </w:p>
    <w:p w14:paraId="043D02FF" w14:textId="77777777" w:rsidR="00415806" w:rsidRPr="00466C53" w:rsidRDefault="00415806">
      <w:pPr>
        <w:jc w:val="both"/>
        <w:rPr>
          <w:sz w:val="22"/>
          <w:szCs w:val="22"/>
        </w:rPr>
      </w:pPr>
    </w:p>
    <w:p w14:paraId="5F6FE59A" w14:textId="75253FF6" w:rsidR="004E5E5D" w:rsidRPr="000D0F59" w:rsidRDefault="004E5E5D" w:rsidP="004E5E5D">
      <w:pPr>
        <w:numPr>
          <w:ilvl w:val="0"/>
          <w:numId w:val="2"/>
        </w:numPr>
        <w:jc w:val="both"/>
        <w:rPr>
          <w:sz w:val="22"/>
          <w:szCs w:val="22"/>
        </w:rPr>
      </w:pPr>
      <w:r w:rsidRPr="000D0F59">
        <w:rPr>
          <w:sz w:val="22"/>
          <w:szCs w:val="22"/>
        </w:rPr>
        <w:t xml:space="preserve">Celková cena v Kč bez DPH, vyčíslení DPH (z ceny bez DPH) a celková cena díla včetně DPH. </w:t>
      </w:r>
    </w:p>
    <w:p w14:paraId="62C82168" w14:textId="1C588E35" w:rsidR="004E5E5D" w:rsidRPr="00A65FCB" w:rsidRDefault="004E5E5D" w:rsidP="004E5E5D">
      <w:pPr>
        <w:numPr>
          <w:ilvl w:val="0"/>
          <w:numId w:val="2"/>
        </w:numPr>
        <w:jc w:val="both"/>
        <w:rPr>
          <w:sz w:val="22"/>
          <w:szCs w:val="22"/>
        </w:rPr>
      </w:pPr>
      <w:r w:rsidRPr="00A65FCB">
        <w:rPr>
          <w:sz w:val="22"/>
          <w:szCs w:val="22"/>
        </w:rPr>
        <w:t xml:space="preserve">Rekapitulaci nákladů na realizaci celé veřejné zakázky s členěním </w:t>
      </w:r>
      <w:r w:rsidR="00633FD8" w:rsidRPr="00A65FCB">
        <w:rPr>
          <w:sz w:val="22"/>
          <w:szCs w:val="22"/>
        </w:rPr>
        <w:t xml:space="preserve">na nabídkovou cenu za dodávku včetně implementace a nabídkovou cenu za poskytnutí roční servisní podpory a metodické pomoci. </w:t>
      </w:r>
    </w:p>
    <w:p w14:paraId="6532016D" w14:textId="099BC04A" w:rsidR="0066553F" w:rsidRDefault="0066553F" w:rsidP="0066553F">
      <w:pPr>
        <w:jc w:val="both"/>
        <w:rPr>
          <w:sz w:val="22"/>
          <w:szCs w:val="22"/>
          <w:highlight w:val="yellow"/>
        </w:rPr>
      </w:pPr>
    </w:p>
    <w:p w14:paraId="11BD7546" w14:textId="77777777" w:rsidR="00BF150F" w:rsidRPr="00466C53" w:rsidRDefault="00BF150F">
      <w:pPr>
        <w:jc w:val="both"/>
        <w:rPr>
          <w:b/>
          <w:color w:val="FF0000"/>
          <w:sz w:val="22"/>
          <w:szCs w:val="22"/>
        </w:rPr>
      </w:pPr>
    </w:p>
    <w:p w14:paraId="5D9445CC" w14:textId="085E75BA" w:rsidR="004E3835" w:rsidRPr="00073694" w:rsidRDefault="004E3835" w:rsidP="004E3835">
      <w:pPr>
        <w:numPr>
          <w:ilvl w:val="0"/>
          <w:numId w:val="9"/>
        </w:numPr>
        <w:rPr>
          <w:b/>
          <w:sz w:val="28"/>
          <w:u w:val="single"/>
        </w:rPr>
      </w:pPr>
      <w:r w:rsidRPr="00073694">
        <w:rPr>
          <w:b/>
          <w:sz w:val="28"/>
          <w:u w:val="single"/>
        </w:rPr>
        <w:t>Místo pro podávání nabídky, doba, v níž lze nabídky podat</w:t>
      </w:r>
      <w:r>
        <w:rPr>
          <w:b/>
          <w:sz w:val="28"/>
          <w:u w:val="single"/>
        </w:rPr>
        <w:t xml:space="preserve"> </w:t>
      </w:r>
    </w:p>
    <w:p w14:paraId="1C468D6F" w14:textId="77777777" w:rsidR="004E3835" w:rsidRPr="00073694" w:rsidRDefault="004E3835" w:rsidP="004E3835">
      <w:pPr>
        <w:jc w:val="both"/>
        <w:rPr>
          <w:b/>
          <w:sz w:val="20"/>
          <w:szCs w:val="20"/>
        </w:rPr>
      </w:pPr>
    </w:p>
    <w:p w14:paraId="70DFDD4A" w14:textId="72C052E1" w:rsidR="004348E0" w:rsidRPr="00E9693C" w:rsidRDefault="00E9693C" w:rsidP="00E9693C">
      <w:pPr>
        <w:pStyle w:val="Zkladntext2"/>
        <w:rPr>
          <w:sz w:val="22"/>
          <w:szCs w:val="22"/>
        </w:rPr>
      </w:pPr>
      <w:r w:rsidRPr="00121008">
        <w:rPr>
          <w:sz w:val="22"/>
          <w:szCs w:val="22"/>
        </w:rPr>
        <w:t xml:space="preserve">Nabídky musí být doručeny zadavateli </w:t>
      </w:r>
      <w:r w:rsidRPr="00F47B4E">
        <w:rPr>
          <w:sz w:val="22"/>
          <w:szCs w:val="22"/>
        </w:rPr>
        <w:t>do</w:t>
      </w:r>
      <w:r w:rsidRPr="00F47B4E">
        <w:rPr>
          <w:b/>
          <w:sz w:val="22"/>
          <w:szCs w:val="22"/>
        </w:rPr>
        <w:t xml:space="preserve"> </w:t>
      </w:r>
      <w:r w:rsidR="00BB49FE" w:rsidRPr="00BB49FE">
        <w:rPr>
          <w:b/>
          <w:sz w:val="22"/>
          <w:szCs w:val="22"/>
        </w:rPr>
        <w:t>13</w:t>
      </w:r>
      <w:r w:rsidRPr="00BB49FE">
        <w:rPr>
          <w:b/>
          <w:sz w:val="22"/>
          <w:szCs w:val="22"/>
        </w:rPr>
        <w:t xml:space="preserve">. </w:t>
      </w:r>
      <w:r w:rsidR="00BB49FE" w:rsidRPr="00BB49FE">
        <w:rPr>
          <w:b/>
          <w:sz w:val="22"/>
          <w:szCs w:val="22"/>
        </w:rPr>
        <w:t>8</w:t>
      </w:r>
      <w:r w:rsidRPr="00BB49FE">
        <w:rPr>
          <w:b/>
          <w:sz w:val="22"/>
          <w:szCs w:val="22"/>
        </w:rPr>
        <w:t xml:space="preserve">. </w:t>
      </w:r>
      <w:r w:rsidR="00BB49FE" w:rsidRPr="00BB49FE">
        <w:rPr>
          <w:b/>
          <w:sz w:val="22"/>
          <w:szCs w:val="22"/>
        </w:rPr>
        <w:t>2018</w:t>
      </w:r>
      <w:r w:rsidRPr="00BB49FE">
        <w:rPr>
          <w:b/>
          <w:sz w:val="22"/>
          <w:szCs w:val="22"/>
        </w:rPr>
        <w:t xml:space="preserve"> do </w:t>
      </w:r>
      <w:r w:rsidR="00BB49FE" w:rsidRPr="00BB49FE">
        <w:rPr>
          <w:b/>
          <w:sz w:val="22"/>
          <w:szCs w:val="22"/>
        </w:rPr>
        <w:t>13</w:t>
      </w:r>
      <w:r w:rsidRPr="00BB49FE">
        <w:rPr>
          <w:b/>
          <w:sz w:val="22"/>
          <w:szCs w:val="22"/>
        </w:rPr>
        <w:t>:</w:t>
      </w:r>
      <w:r w:rsidR="00BB49FE" w:rsidRPr="00BB49FE">
        <w:rPr>
          <w:b/>
          <w:sz w:val="22"/>
          <w:szCs w:val="22"/>
        </w:rPr>
        <w:t>00</w:t>
      </w:r>
      <w:r w:rsidRPr="00BB49FE">
        <w:rPr>
          <w:b/>
          <w:sz w:val="22"/>
          <w:szCs w:val="22"/>
        </w:rPr>
        <w:t xml:space="preserve"> hodin</w:t>
      </w:r>
      <w:r w:rsidRPr="00121008">
        <w:rPr>
          <w:sz w:val="22"/>
          <w:szCs w:val="22"/>
        </w:rPr>
        <w:t xml:space="preserve"> výhradně prostřednictvím elektronického nástroje pro zadávání veřejných zakázek E-ZAK.</w:t>
      </w:r>
      <w:r w:rsidRPr="00CC42B8">
        <w:rPr>
          <w:sz w:val="22"/>
          <w:szCs w:val="22"/>
        </w:rPr>
        <w:t xml:space="preserve"> </w:t>
      </w:r>
    </w:p>
    <w:p w14:paraId="7657C6F6" w14:textId="77777777" w:rsidR="006F3FF8" w:rsidRDefault="006F3FF8" w:rsidP="00777B03">
      <w:pPr>
        <w:jc w:val="both"/>
        <w:rPr>
          <w:b/>
          <w:color w:val="FF0000"/>
          <w:sz w:val="28"/>
          <w:szCs w:val="28"/>
        </w:rPr>
      </w:pPr>
    </w:p>
    <w:p w14:paraId="6A865D03" w14:textId="7BD987FA" w:rsidR="00777B03" w:rsidRPr="004E3835" w:rsidRDefault="00E9693C" w:rsidP="00777B03">
      <w:pPr>
        <w:numPr>
          <w:ilvl w:val="0"/>
          <w:numId w:val="9"/>
        </w:numPr>
        <w:rPr>
          <w:b/>
          <w:sz w:val="28"/>
        </w:rPr>
      </w:pPr>
      <w:r>
        <w:rPr>
          <w:b/>
          <w:sz w:val="28"/>
          <w:u w:val="single"/>
        </w:rPr>
        <w:t>K</w:t>
      </w:r>
      <w:r w:rsidR="00F62D4E">
        <w:rPr>
          <w:b/>
          <w:sz w:val="28"/>
          <w:u w:val="single"/>
        </w:rPr>
        <w:t>ontaktní osoby</w:t>
      </w:r>
    </w:p>
    <w:p w14:paraId="3FAB1A6D" w14:textId="77777777" w:rsidR="00777B03" w:rsidRPr="004E3835" w:rsidRDefault="00777B03" w:rsidP="004E3835">
      <w:pPr>
        <w:pStyle w:val="Zkladntext2"/>
        <w:ind w:firstLine="709"/>
        <w:rPr>
          <w:sz w:val="20"/>
        </w:rPr>
      </w:pPr>
    </w:p>
    <w:p w14:paraId="20AF0A73" w14:textId="743DB9F2" w:rsidR="0036710D" w:rsidRDefault="0036710D" w:rsidP="0036710D">
      <w:pPr>
        <w:numPr>
          <w:ilvl w:val="12"/>
          <w:numId w:val="0"/>
        </w:numPr>
        <w:jc w:val="both"/>
        <w:rPr>
          <w:sz w:val="22"/>
          <w:szCs w:val="22"/>
        </w:rPr>
      </w:pPr>
      <w:r w:rsidRPr="00466C53">
        <w:rPr>
          <w:sz w:val="22"/>
          <w:szCs w:val="22"/>
        </w:rPr>
        <w:t xml:space="preserve">Kontaktní osobou ve věcech formální stránky zadávacího řízení je </w:t>
      </w:r>
      <w:r w:rsidR="00E9693C">
        <w:rPr>
          <w:sz w:val="22"/>
          <w:szCs w:val="22"/>
        </w:rPr>
        <w:t>Ing. Andrea Černá</w:t>
      </w:r>
      <w:r w:rsidR="00E9693C" w:rsidRPr="00D424AA">
        <w:rPr>
          <w:sz w:val="22"/>
          <w:szCs w:val="22"/>
        </w:rPr>
        <w:t>,</w:t>
      </w:r>
      <w:r w:rsidR="00E9693C" w:rsidRPr="00D424AA">
        <w:rPr>
          <w:sz w:val="22"/>
          <w:szCs w:val="22"/>
        </w:rPr>
        <w:sym w:font="Wingdings" w:char="0028"/>
      </w:r>
      <w:r w:rsidR="00E9693C">
        <w:rPr>
          <w:sz w:val="22"/>
          <w:szCs w:val="22"/>
        </w:rPr>
        <w:t xml:space="preserve"> +420 354 222 511</w:t>
      </w:r>
      <w:r w:rsidR="00E9693C" w:rsidRPr="00D424AA">
        <w:rPr>
          <w:sz w:val="22"/>
          <w:szCs w:val="22"/>
        </w:rPr>
        <w:t xml:space="preserve"> </w:t>
      </w:r>
      <w:r w:rsidRPr="00466C53">
        <w:rPr>
          <w:sz w:val="22"/>
          <w:szCs w:val="22"/>
        </w:rPr>
        <w:t>a ve věcech odborné problematiky</w:t>
      </w:r>
      <w:r w:rsidR="009C4EA3">
        <w:rPr>
          <w:sz w:val="22"/>
          <w:szCs w:val="22"/>
        </w:rPr>
        <w:t xml:space="preserve"> Jaroslav Hajn</w:t>
      </w:r>
      <w:r w:rsidRPr="00466C53">
        <w:rPr>
          <w:sz w:val="22"/>
          <w:szCs w:val="22"/>
        </w:rPr>
        <w:t>,</w:t>
      </w:r>
      <w:r w:rsidRPr="00466C53">
        <w:rPr>
          <w:sz w:val="22"/>
          <w:szCs w:val="22"/>
        </w:rPr>
        <w:sym w:font="Wingdings" w:char="0028"/>
      </w:r>
      <w:r w:rsidR="00E9693C">
        <w:rPr>
          <w:sz w:val="22"/>
          <w:szCs w:val="22"/>
        </w:rPr>
        <w:t xml:space="preserve"> +420 354 </w:t>
      </w:r>
      <w:r w:rsidR="00E9693C" w:rsidRPr="00E9693C">
        <w:rPr>
          <w:sz w:val="22"/>
          <w:szCs w:val="22"/>
        </w:rPr>
        <w:t>222</w:t>
      </w:r>
      <w:r w:rsidR="00E9693C">
        <w:rPr>
          <w:sz w:val="22"/>
          <w:szCs w:val="22"/>
        </w:rPr>
        <w:t> </w:t>
      </w:r>
      <w:r w:rsidR="00E9693C" w:rsidRPr="00E9693C">
        <w:rPr>
          <w:sz w:val="22"/>
          <w:szCs w:val="22"/>
        </w:rPr>
        <w:t>227</w:t>
      </w:r>
      <w:r w:rsidR="00E9693C">
        <w:rPr>
          <w:sz w:val="22"/>
          <w:szCs w:val="22"/>
        </w:rPr>
        <w:t>.</w:t>
      </w:r>
    </w:p>
    <w:p w14:paraId="747CC3A0" w14:textId="541A9C17" w:rsidR="00BF150F" w:rsidRDefault="00BF150F" w:rsidP="00777B03">
      <w:pPr>
        <w:numPr>
          <w:ilvl w:val="12"/>
          <w:numId w:val="0"/>
        </w:numPr>
        <w:jc w:val="both"/>
        <w:rPr>
          <w:b/>
          <w:color w:val="FF0000"/>
          <w:sz w:val="20"/>
          <w:szCs w:val="20"/>
        </w:rPr>
      </w:pPr>
    </w:p>
    <w:p w14:paraId="1BE31006" w14:textId="77777777" w:rsidR="0029028D" w:rsidRDefault="0029028D" w:rsidP="00777B03">
      <w:pPr>
        <w:numPr>
          <w:ilvl w:val="12"/>
          <w:numId w:val="0"/>
        </w:numPr>
        <w:jc w:val="both"/>
        <w:rPr>
          <w:b/>
          <w:color w:val="FF0000"/>
          <w:sz w:val="20"/>
          <w:szCs w:val="20"/>
        </w:rPr>
      </w:pPr>
    </w:p>
    <w:p w14:paraId="03467225" w14:textId="77777777" w:rsidR="00DB5306" w:rsidRPr="00DB5306" w:rsidRDefault="00DB5306" w:rsidP="00DB5306">
      <w:pPr>
        <w:numPr>
          <w:ilvl w:val="0"/>
          <w:numId w:val="9"/>
        </w:numPr>
        <w:rPr>
          <w:b/>
          <w:sz w:val="28"/>
          <w:u w:val="single"/>
        </w:rPr>
      </w:pPr>
      <w:r w:rsidRPr="00DB5306">
        <w:rPr>
          <w:b/>
          <w:sz w:val="28"/>
          <w:u w:val="single"/>
        </w:rPr>
        <w:t>Požadavek na formální úpravu, strukturu a obsah nabídky</w:t>
      </w:r>
    </w:p>
    <w:p w14:paraId="4095B8BA" w14:textId="77777777" w:rsidR="00DB5306" w:rsidRPr="002D02D2" w:rsidRDefault="00DB5306" w:rsidP="00DB5306">
      <w:pPr>
        <w:numPr>
          <w:ilvl w:val="12"/>
          <w:numId w:val="0"/>
        </w:numPr>
        <w:rPr>
          <w:b/>
          <w:sz w:val="20"/>
        </w:rPr>
      </w:pPr>
    </w:p>
    <w:p w14:paraId="5CA6D503" w14:textId="77777777" w:rsidR="00E9693C" w:rsidRPr="006C5022" w:rsidRDefault="00E9693C" w:rsidP="00E9693C">
      <w:pPr>
        <w:numPr>
          <w:ilvl w:val="12"/>
          <w:numId w:val="0"/>
        </w:numPr>
        <w:jc w:val="both"/>
        <w:rPr>
          <w:sz w:val="22"/>
          <w:szCs w:val="22"/>
        </w:rPr>
      </w:pPr>
      <w:r w:rsidRPr="006C5022">
        <w:rPr>
          <w:sz w:val="22"/>
          <w:szCs w:val="22"/>
        </w:rPr>
        <w:t xml:space="preserve">Nabídka bude zpracována v českém jazyce a odevzdaná výhradně v elektronické formě prostřednictvím elektronického nástroje E-ZAK. Šifrování a zabezpečení nabídky obstarává systém elektronického nástroje. </w:t>
      </w:r>
    </w:p>
    <w:p w14:paraId="5C8743E4" w14:textId="77777777" w:rsidR="0038285C" w:rsidRDefault="0038285C" w:rsidP="00E9693C">
      <w:pPr>
        <w:numPr>
          <w:ilvl w:val="12"/>
          <w:numId w:val="0"/>
        </w:numPr>
        <w:jc w:val="both"/>
        <w:rPr>
          <w:sz w:val="22"/>
          <w:szCs w:val="22"/>
          <w:u w:val="single"/>
        </w:rPr>
      </w:pPr>
    </w:p>
    <w:p w14:paraId="2C4DB808" w14:textId="69BB9670" w:rsidR="00E9693C" w:rsidRPr="00D424AA" w:rsidRDefault="00E9693C" w:rsidP="00E9693C">
      <w:pPr>
        <w:numPr>
          <w:ilvl w:val="12"/>
          <w:numId w:val="0"/>
        </w:numPr>
        <w:jc w:val="both"/>
        <w:rPr>
          <w:b/>
          <w:sz w:val="22"/>
          <w:szCs w:val="22"/>
        </w:rPr>
      </w:pPr>
      <w:r w:rsidRPr="00D424AA">
        <w:rPr>
          <w:sz w:val="22"/>
          <w:szCs w:val="22"/>
          <w:u w:val="single"/>
        </w:rPr>
        <w:t>Zadavatel doporučuje seřazení nabídky do těchto oddílů</w:t>
      </w:r>
      <w:r w:rsidRPr="00D424AA">
        <w:rPr>
          <w:sz w:val="22"/>
          <w:szCs w:val="22"/>
        </w:rPr>
        <w:t>:</w:t>
      </w:r>
    </w:p>
    <w:p w14:paraId="3C99C726" w14:textId="77777777" w:rsidR="00E9693C" w:rsidRPr="00D424AA" w:rsidRDefault="00E9693C" w:rsidP="00E9693C">
      <w:pPr>
        <w:numPr>
          <w:ilvl w:val="12"/>
          <w:numId w:val="0"/>
        </w:numPr>
        <w:jc w:val="both"/>
        <w:rPr>
          <w:b/>
          <w:color w:val="FF0000"/>
          <w:sz w:val="22"/>
          <w:szCs w:val="22"/>
        </w:rPr>
      </w:pPr>
    </w:p>
    <w:p w14:paraId="7279D824" w14:textId="77777777" w:rsidR="00E9693C" w:rsidRPr="00D424AA" w:rsidRDefault="00E9693C" w:rsidP="00E9693C">
      <w:pPr>
        <w:numPr>
          <w:ilvl w:val="0"/>
          <w:numId w:val="21"/>
        </w:numPr>
        <w:jc w:val="both"/>
        <w:rPr>
          <w:sz w:val="22"/>
          <w:szCs w:val="22"/>
        </w:rPr>
      </w:pPr>
      <w:r w:rsidRPr="00D424AA">
        <w:rPr>
          <w:sz w:val="22"/>
          <w:szCs w:val="22"/>
        </w:rPr>
        <w:t xml:space="preserve">Krycí list nabídky </w:t>
      </w:r>
      <w:r w:rsidRPr="00D424AA">
        <w:rPr>
          <w:b/>
          <w:sz w:val="22"/>
          <w:szCs w:val="22"/>
        </w:rPr>
        <w:t>(jako první list nabídky bude použit vyplněný formulář, který je přílohou zadávací dokumentace)</w:t>
      </w:r>
    </w:p>
    <w:p w14:paraId="4765C707" w14:textId="77777777" w:rsidR="00E9693C" w:rsidRPr="00D424AA" w:rsidRDefault="00E9693C" w:rsidP="00E9693C">
      <w:pPr>
        <w:numPr>
          <w:ilvl w:val="0"/>
          <w:numId w:val="21"/>
        </w:numPr>
        <w:jc w:val="both"/>
        <w:rPr>
          <w:sz w:val="22"/>
          <w:szCs w:val="22"/>
        </w:rPr>
      </w:pPr>
      <w:r w:rsidRPr="00D424AA">
        <w:rPr>
          <w:sz w:val="22"/>
          <w:szCs w:val="22"/>
        </w:rPr>
        <w:t>Obsah nabídky</w:t>
      </w:r>
    </w:p>
    <w:p w14:paraId="26912B64" w14:textId="77777777" w:rsidR="00E9693C" w:rsidRPr="00D424AA" w:rsidRDefault="00E9693C" w:rsidP="00E9693C">
      <w:pPr>
        <w:numPr>
          <w:ilvl w:val="0"/>
          <w:numId w:val="21"/>
        </w:numPr>
        <w:jc w:val="both"/>
        <w:rPr>
          <w:b/>
          <w:sz w:val="22"/>
          <w:szCs w:val="22"/>
        </w:rPr>
      </w:pPr>
      <w:r w:rsidRPr="00D424AA">
        <w:rPr>
          <w:sz w:val="22"/>
          <w:szCs w:val="22"/>
        </w:rPr>
        <w:t xml:space="preserve">Prokázání kvalifikace </w:t>
      </w:r>
    </w:p>
    <w:p w14:paraId="2A3A589F" w14:textId="77777777" w:rsidR="00E9693C" w:rsidRPr="00D424AA" w:rsidRDefault="00E9693C" w:rsidP="00E9693C">
      <w:pPr>
        <w:numPr>
          <w:ilvl w:val="0"/>
          <w:numId w:val="21"/>
        </w:numPr>
        <w:jc w:val="both"/>
        <w:rPr>
          <w:b/>
          <w:sz w:val="22"/>
          <w:szCs w:val="22"/>
        </w:rPr>
      </w:pPr>
      <w:r w:rsidRPr="00D424AA">
        <w:rPr>
          <w:sz w:val="22"/>
          <w:szCs w:val="22"/>
        </w:rPr>
        <w:t>Cenová nabídka</w:t>
      </w:r>
    </w:p>
    <w:p w14:paraId="1B669592" w14:textId="7E98A2A3" w:rsidR="00E9693C" w:rsidRPr="00D424AA" w:rsidRDefault="00E9693C" w:rsidP="00E9693C">
      <w:pPr>
        <w:numPr>
          <w:ilvl w:val="0"/>
          <w:numId w:val="21"/>
        </w:numPr>
        <w:jc w:val="both"/>
        <w:rPr>
          <w:b/>
          <w:sz w:val="22"/>
          <w:szCs w:val="22"/>
        </w:rPr>
      </w:pPr>
      <w:r w:rsidRPr="00D424AA">
        <w:rPr>
          <w:sz w:val="22"/>
          <w:szCs w:val="22"/>
        </w:rPr>
        <w:t>Náv</w:t>
      </w:r>
      <w:r>
        <w:rPr>
          <w:sz w:val="22"/>
          <w:szCs w:val="22"/>
        </w:rPr>
        <w:t>rh</w:t>
      </w:r>
      <w:r w:rsidR="00105764">
        <w:rPr>
          <w:sz w:val="22"/>
          <w:szCs w:val="22"/>
        </w:rPr>
        <w:t>y</w:t>
      </w:r>
      <w:r>
        <w:rPr>
          <w:sz w:val="22"/>
          <w:szCs w:val="22"/>
        </w:rPr>
        <w:t xml:space="preserve"> </w:t>
      </w:r>
      <w:r w:rsidR="00105764">
        <w:rPr>
          <w:sz w:val="22"/>
          <w:szCs w:val="22"/>
        </w:rPr>
        <w:t>smluv podepsané</w:t>
      </w:r>
      <w:r>
        <w:rPr>
          <w:sz w:val="22"/>
          <w:szCs w:val="22"/>
        </w:rPr>
        <w:t xml:space="preserve"> </w:t>
      </w:r>
      <w:r w:rsidRPr="00D424AA">
        <w:rPr>
          <w:sz w:val="22"/>
          <w:szCs w:val="22"/>
        </w:rPr>
        <w:t xml:space="preserve">osobou </w:t>
      </w:r>
      <w:r>
        <w:rPr>
          <w:sz w:val="22"/>
          <w:szCs w:val="22"/>
        </w:rPr>
        <w:t>oprávněnou jednat jménem či za účastníka</w:t>
      </w:r>
    </w:p>
    <w:p w14:paraId="6B0EAE93" w14:textId="59C7A91D" w:rsidR="00E9693C" w:rsidRPr="00C208D0" w:rsidRDefault="00E9693C" w:rsidP="00E9693C">
      <w:pPr>
        <w:numPr>
          <w:ilvl w:val="0"/>
          <w:numId w:val="21"/>
        </w:numPr>
        <w:jc w:val="both"/>
        <w:rPr>
          <w:b/>
          <w:sz w:val="22"/>
          <w:szCs w:val="22"/>
        </w:rPr>
      </w:pPr>
      <w:r w:rsidRPr="00C208D0">
        <w:rPr>
          <w:sz w:val="22"/>
          <w:szCs w:val="22"/>
        </w:rPr>
        <w:lastRenderedPageBreak/>
        <w:t xml:space="preserve">Harmonogram plnění </w:t>
      </w:r>
    </w:p>
    <w:p w14:paraId="70D869ED" w14:textId="72C45840" w:rsidR="0036710D" w:rsidRDefault="0036710D" w:rsidP="0036710D">
      <w:pPr>
        <w:numPr>
          <w:ilvl w:val="12"/>
          <w:numId w:val="0"/>
        </w:numPr>
        <w:jc w:val="both"/>
        <w:rPr>
          <w:b/>
          <w:color w:val="FF0000"/>
          <w:sz w:val="22"/>
          <w:szCs w:val="22"/>
        </w:rPr>
      </w:pPr>
    </w:p>
    <w:p w14:paraId="717A7FF1" w14:textId="77777777" w:rsidR="00E9693C" w:rsidRPr="00456E46" w:rsidRDefault="00E9693C" w:rsidP="0036710D">
      <w:pPr>
        <w:numPr>
          <w:ilvl w:val="12"/>
          <w:numId w:val="0"/>
        </w:numPr>
        <w:jc w:val="both"/>
        <w:rPr>
          <w:b/>
          <w:color w:val="FF0000"/>
          <w:sz w:val="22"/>
          <w:szCs w:val="22"/>
        </w:rPr>
      </w:pPr>
    </w:p>
    <w:p w14:paraId="6853ADB4" w14:textId="77777777" w:rsidR="00777B03" w:rsidRPr="00BD3BC1" w:rsidRDefault="00777B03" w:rsidP="00777B03">
      <w:pPr>
        <w:numPr>
          <w:ilvl w:val="0"/>
          <w:numId w:val="9"/>
        </w:numPr>
        <w:rPr>
          <w:b/>
          <w:sz w:val="28"/>
        </w:rPr>
      </w:pPr>
      <w:r w:rsidRPr="00BD3BC1">
        <w:rPr>
          <w:b/>
          <w:sz w:val="28"/>
          <w:u w:val="single"/>
        </w:rPr>
        <w:t>Práva zadavatele</w:t>
      </w:r>
    </w:p>
    <w:p w14:paraId="6D3BB5F8" w14:textId="77777777" w:rsidR="00777B03" w:rsidRPr="00BD3BC1" w:rsidRDefault="00777B03" w:rsidP="00777B03">
      <w:pPr>
        <w:pStyle w:val="Zhlav"/>
        <w:tabs>
          <w:tab w:val="clear" w:pos="4536"/>
          <w:tab w:val="clear" w:pos="9072"/>
        </w:tabs>
        <w:rPr>
          <w:sz w:val="20"/>
        </w:rPr>
      </w:pPr>
    </w:p>
    <w:p w14:paraId="26C0D44C" w14:textId="77777777" w:rsidR="00777B03" w:rsidRPr="00456E46" w:rsidRDefault="00777B03" w:rsidP="00777B03">
      <w:pPr>
        <w:rPr>
          <w:sz w:val="22"/>
          <w:szCs w:val="22"/>
        </w:rPr>
      </w:pPr>
      <w:r w:rsidRPr="00456E46">
        <w:rPr>
          <w:sz w:val="22"/>
          <w:szCs w:val="22"/>
          <w:u w:val="single"/>
        </w:rPr>
        <w:t>Zadavatel si vyhrazuje právo</w:t>
      </w:r>
      <w:r w:rsidRPr="00456E46">
        <w:rPr>
          <w:sz w:val="22"/>
          <w:szCs w:val="22"/>
        </w:rPr>
        <w:t>:</w:t>
      </w:r>
    </w:p>
    <w:p w14:paraId="4E9D1BFC" w14:textId="77777777" w:rsidR="00777B03" w:rsidRPr="00456E46" w:rsidRDefault="00777B03" w:rsidP="00777B03">
      <w:pPr>
        <w:rPr>
          <w:sz w:val="22"/>
          <w:szCs w:val="22"/>
        </w:rPr>
      </w:pPr>
    </w:p>
    <w:p w14:paraId="7C476B1C" w14:textId="7E5B2D53" w:rsidR="00F62D4E" w:rsidRDefault="00F62D4E" w:rsidP="00C67011">
      <w:pPr>
        <w:numPr>
          <w:ilvl w:val="0"/>
          <w:numId w:val="1"/>
        </w:numPr>
        <w:jc w:val="both"/>
        <w:rPr>
          <w:sz w:val="22"/>
          <w:szCs w:val="22"/>
        </w:rPr>
      </w:pPr>
      <w:r w:rsidRPr="00456E46">
        <w:rPr>
          <w:sz w:val="22"/>
          <w:szCs w:val="22"/>
        </w:rPr>
        <w:t>nevracet účastníkům podané nabídky</w:t>
      </w:r>
    </w:p>
    <w:p w14:paraId="77A47F48" w14:textId="77777777" w:rsidR="00280137" w:rsidRPr="00D424AA" w:rsidRDefault="00280137" w:rsidP="00C67011">
      <w:pPr>
        <w:numPr>
          <w:ilvl w:val="0"/>
          <w:numId w:val="1"/>
        </w:numPr>
        <w:jc w:val="both"/>
        <w:rPr>
          <w:sz w:val="22"/>
          <w:szCs w:val="22"/>
        </w:rPr>
      </w:pPr>
      <w:r>
        <w:rPr>
          <w:sz w:val="22"/>
          <w:szCs w:val="22"/>
        </w:rPr>
        <w:t>nepřipouštět dle § 102 ZZVZ variantní řešení</w:t>
      </w:r>
    </w:p>
    <w:p w14:paraId="69953029" w14:textId="77777777" w:rsidR="00280137" w:rsidRDefault="00280137" w:rsidP="00C67011">
      <w:pPr>
        <w:numPr>
          <w:ilvl w:val="0"/>
          <w:numId w:val="1"/>
        </w:numPr>
        <w:jc w:val="both"/>
        <w:rPr>
          <w:sz w:val="22"/>
          <w:szCs w:val="22"/>
        </w:rPr>
      </w:pPr>
      <w:r w:rsidRPr="00D424AA">
        <w:rPr>
          <w:sz w:val="22"/>
          <w:szCs w:val="22"/>
        </w:rPr>
        <w:t>vybraný dodavatel nesmí zakázku postoupit jinému subjektu, přičemž po uzavření smlouvy nesmí bez předchozího písemného souhlasu zadavatele postoupit práva a povinnosti plynoucí z uzavřené smlouvy třetí osobě</w:t>
      </w:r>
    </w:p>
    <w:p w14:paraId="1B659746" w14:textId="07D9F2BE" w:rsidR="00280137" w:rsidRPr="00464C1B" w:rsidRDefault="00280137" w:rsidP="00C67011">
      <w:pPr>
        <w:pStyle w:val="Zkladntextodsazen"/>
        <w:numPr>
          <w:ilvl w:val="0"/>
          <w:numId w:val="1"/>
        </w:numPr>
        <w:rPr>
          <w:sz w:val="22"/>
          <w:szCs w:val="22"/>
        </w:rPr>
      </w:pPr>
      <w:r>
        <w:rPr>
          <w:sz w:val="22"/>
          <w:szCs w:val="22"/>
        </w:rPr>
        <w:t>uveřejnit na profilu zadavatele oznámení o výběru dodavatele, oznámení se považuje za doručené všem účastníkům zadávacího říze</w:t>
      </w:r>
      <w:r w:rsidR="0038285C">
        <w:rPr>
          <w:sz w:val="22"/>
          <w:szCs w:val="22"/>
        </w:rPr>
        <w:t>ní okamžikem jejich uveřejnění</w:t>
      </w:r>
    </w:p>
    <w:p w14:paraId="0AE6D07A" w14:textId="62F03F11" w:rsidR="00280137" w:rsidRDefault="00280137" w:rsidP="00C67011">
      <w:pPr>
        <w:pStyle w:val="Zkladntextodsazen"/>
        <w:numPr>
          <w:ilvl w:val="0"/>
          <w:numId w:val="1"/>
        </w:numPr>
        <w:rPr>
          <w:sz w:val="22"/>
          <w:szCs w:val="22"/>
        </w:rPr>
      </w:pPr>
      <w:r>
        <w:rPr>
          <w:sz w:val="22"/>
          <w:szCs w:val="22"/>
        </w:rPr>
        <w:t>uveřejnit na profilu zadavatele oznámení o vyloučení účastníka zadávacího řízení, oznámení se považuje za doručené všem účastníkům zadávacího říze</w:t>
      </w:r>
      <w:r w:rsidR="0038285C">
        <w:rPr>
          <w:sz w:val="22"/>
          <w:szCs w:val="22"/>
        </w:rPr>
        <w:t>ní okamžikem jejich uveřejnění</w:t>
      </w:r>
    </w:p>
    <w:p w14:paraId="5C8A5A9D" w14:textId="35343C78" w:rsidR="00E96DAD" w:rsidRPr="00280137" w:rsidRDefault="0038285C" w:rsidP="00C67011">
      <w:pPr>
        <w:pStyle w:val="Zkladntextodsazen"/>
        <w:numPr>
          <w:ilvl w:val="0"/>
          <w:numId w:val="1"/>
        </w:numPr>
        <w:rPr>
          <w:sz w:val="22"/>
          <w:szCs w:val="22"/>
        </w:rPr>
      </w:pPr>
      <w:r>
        <w:rPr>
          <w:sz w:val="22"/>
          <w:szCs w:val="22"/>
        </w:rPr>
        <w:t xml:space="preserve">uveřejnit na profilu zadavatele oznámení o zrušení zadávacího řízení, oznámení se považuje za doručené všem účastníkům zadávacího řízení okamžikem jejich uveřejnění </w:t>
      </w:r>
    </w:p>
    <w:p w14:paraId="1F1DB58A" w14:textId="77777777" w:rsidR="00F62D4E" w:rsidRPr="00456E46" w:rsidRDefault="00F62D4E" w:rsidP="00F62D4E">
      <w:pPr>
        <w:jc w:val="both"/>
        <w:rPr>
          <w:b/>
          <w:color w:val="FF0000"/>
          <w:sz w:val="22"/>
          <w:szCs w:val="22"/>
        </w:rPr>
      </w:pPr>
    </w:p>
    <w:p w14:paraId="51CA3DF5" w14:textId="77777777" w:rsidR="00F62D4E" w:rsidRPr="00456E46" w:rsidRDefault="00F62D4E" w:rsidP="00F62D4E">
      <w:pPr>
        <w:jc w:val="both"/>
        <w:rPr>
          <w:sz w:val="22"/>
          <w:szCs w:val="22"/>
        </w:rPr>
      </w:pPr>
      <w:r w:rsidRPr="00456E46">
        <w:rPr>
          <w:sz w:val="22"/>
          <w:szCs w:val="22"/>
        </w:rPr>
        <w:t>Veškeré náklady související s přípravou, podáním nabídky a účastí v tomto řízení nese výlučně účastník za všech okolností bez nároku na jejich úhradu zadavatelem.</w:t>
      </w:r>
    </w:p>
    <w:p w14:paraId="56B7BD24" w14:textId="77777777" w:rsidR="00F62D4E" w:rsidRPr="00456E46" w:rsidRDefault="00F62D4E" w:rsidP="00F62D4E">
      <w:pPr>
        <w:jc w:val="both"/>
        <w:rPr>
          <w:sz w:val="22"/>
          <w:szCs w:val="22"/>
        </w:rPr>
      </w:pPr>
    </w:p>
    <w:p w14:paraId="61DFDF73" w14:textId="33878ACD" w:rsidR="00F62D4E" w:rsidRDefault="00F62D4E" w:rsidP="00F62D4E">
      <w:pPr>
        <w:jc w:val="both"/>
        <w:rPr>
          <w:sz w:val="22"/>
          <w:szCs w:val="22"/>
        </w:rPr>
      </w:pPr>
      <w:r w:rsidRPr="00456E46">
        <w:rPr>
          <w:sz w:val="22"/>
          <w:szCs w:val="22"/>
        </w:rPr>
        <w:t>Tato výzva k podání nabídek včetně příloh je uveřejněna a k dispozici ke stažení na:</w:t>
      </w:r>
    </w:p>
    <w:p w14:paraId="6F1A65BD" w14:textId="463B9566" w:rsidR="00F62D4E" w:rsidRDefault="00BB49FE" w:rsidP="00465909">
      <w:pPr>
        <w:jc w:val="both"/>
        <w:rPr>
          <w:sz w:val="22"/>
          <w:szCs w:val="22"/>
        </w:rPr>
      </w:pPr>
      <w:hyperlink r:id="rId12" w:history="1">
        <w:r w:rsidRPr="00BC089C">
          <w:rPr>
            <w:rStyle w:val="Hypertextovodkaz"/>
            <w:sz w:val="22"/>
            <w:szCs w:val="22"/>
          </w:rPr>
          <w:t>https://ezak.kr-karlovarsky.cz/contract_display_2428.html</w:t>
        </w:r>
      </w:hyperlink>
    </w:p>
    <w:p w14:paraId="622AC93F" w14:textId="493FD119" w:rsidR="002023AE" w:rsidRDefault="002023AE" w:rsidP="00465909">
      <w:pPr>
        <w:jc w:val="both"/>
        <w:rPr>
          <w:sz w:val="22"/>
          <w:szCs w:val="22"/>
          <w:highlight w:val="yellow"/>
        </w:rPr>
      </w:pPr>
    </w:p>
    <w:p w14:paraId="30457D28" w14:textId="77777777" w:rsidR="002023AE" w:rsidRPr="00465909" w:rsidRDefault="002023AE" w:rsidP="00465909">
      <w:pPr>
        <w:jc w:val="both"/>
        <w:rPr>
          <w:sz w:val="22"/>
          <w:szCs w:val="22"/>
          <w:highlight w:val="yellow"/>
        </w:rPr>
      </w:pPr>
    </w:p>
    <w:p w14:paraId="18E0329D" w14:textId="77777777" w:rsidR="00777B03" w:rsidRPr="00465909" w:rsidRDefault="00F62D4E" w:rsidP="00465909">
      <w:pPr>
        <w:numPr>
          <w:ilvl w:val="0"/>
          <w:numId w:val="9"/>
        </w:numPr>
        <w:rPr>
          <w:b/>
          <w:sz w:val="28"/>
          <w:u w:val="single"/>
        </w:rPr>
      </w:pPr>
      <w:r w:rsidRPr="00465909">
        <w:rPr>
          <w:b/>
          <w:sz w:val="28"/>
          <w:u w:val="single"/>
        </w:rPr>
        <w:t>Identifikační údaje zadavatele</w:t>
      </w:r>
    </w:p>
    <w:p w14:paraId="6C0269FA" w14:textId="77777777" w:rsidR="00F62D4E" w:rsidRDefault="00F62D4E" w:rsidP="00F62D4E">
      <w:pPr>
        <w:jc w:val="both"/>
        <w:rPr>
          <w:sz w:val="28"/>
          <w:szCs w:val="28"/>
        </w:rPr>
      </w:pPr>
    </w:p>
    <w:p w14:paraId="23AF2F3A" w14:textId="34FC5F28" w:rsidR="00280137" w:rsidRPr="00F63B12" w:rsidRDefault="00280137" w:rsidP="00280137">
      <w:pPr>
        <w:pStyle w:val="Default"/>
        <w:rPr>
          <w:sz w:val="22"/>
          <w:szCs w:val="22"/>
        </w:rPr>
      </w:pPr>
      <w:r w:rsidRPr="00F63B12">
        <w:rPr>
          <w:b/>
          <w:bCs/>
          <w:sz w:val="22"/>
          <w:szCs w:val="22"/>
        </w:rPr>
        <w:t xml:space="preserve">Název: </w:t>
      </w:r>
      <w:r w:rsidRPr="00F63B12">
        <w:rPr>
          <w:b/>
          <w:bCs/>
          <w:sz w:val="22"/>
          <w:szCs w:val="22"/>
        </w:rPr>
        <w:tab/>
      </w:r>
      <w:r w:rsidRPr="00F63B12">
        <w:rPr>
          <w:b/>
          <w:bCs/>
          <w:sz w:val="22"/>
          <w:szCs w:val="22"/>
        </w:rPr>
        <w:tab/>
      </w:r>
      <w:r w:rsidRPr="00F63B12">
        <w:rPr>
          <w:bCs/>
          <w:sz w:val="22"/>
          <w:szCs w:val="22"/>
        </w:rPr>
        <w:t>Karlovarský kraj</w:t>
      </w:r>
      <w:r w:rsidRPr="00F63B12">
        <w:rPr>
          <w:b/>
          <w:bCs/>
          <w:sz w:val="22"/>
          <w:szCs w:val="22"/>
        </w:rPr>
        <w:t xml:space="preserve"> </w:t>
      </w:r>
    </w:p>
    <w:p w14:paraId="12B38E8D" w14:textId="3547A813" w:rsidR="00280137" w:rsidRPr="00F63B12" w:rsidRDefault="00280137" w:rsidP="00280137">
      <w:pPr>
        <w:pStyle w:val="Default"/>
        <w:rPr>
          <w:sz w:val="22"/>
          <w:szCs w:val="22"/>
        </w:rPr>
      </w:pPr>
      <w:r w:rsidRPr="00F63B12">
        <w:rPr>
          <w:b/>
          <w:sz w:val="22"/>
          <w:szCs w:val="22"/>
        </w:rPr>
        <w:t>sídlo:</w:t>
      </w:r>
      <w:r w:rsidRPr="00F63B12">
        <w:rPr>
          <w:sz w:val="22"/>
          <w:szCs w:val="22"/>
        </w:rPr>
        <w:t xml:space="preserve"> </w:t>
      </w:r>
      <w:r w:rsidRPr="00F63B12">
        <w:rPr>
          <w:sz w:val="22"/>
          <w:szCs w:val="22"/>
        </w:rPr>
        <w:tab/>
      </w:r>
      <w:r w:rsidRPr="00F63B12">
        <w:rPr>
          <w:sz w:val="22"/>
          <w:szCs w:val="22"/>
        </w:rPr>
        <w:tab/>
        <w:t xml:space="preserve">Závodní 353/88, 360 06 Karlovy Vary </w:t>
      </w:r>
    </w:p>
    <w:p w14:paraId="0D707FD5" w14:textId="793C98BD" w:rsidR="00280137" w:rsidRPr="00F63B12" w:rsidRDefault="00280137" w:rsidP="00280137">
      <w:pPr>
        <w:pStyle w:val="Default"/>
        <w:rPr>
          <w:sz w:val="22"/>
          <w:szCs w:val="22"/>
        </w:rPr>
      </w:pPr>
      <w:r w:rsidRPr="00F63B12">
        <w:rPr>
          <w:b/>
          <w:sz w:val="22"/>
          <w:szCs w:val="22"/>
        </w:rPr>
        <w:t>IČO:</w:t>
      </w:r>
      <w:r w:rsidRPr="00F63B12">
        <w:rPr>
          <w:sz w:val="22"/>
          <w:szCs w:val="22"/>
        </w:rPr>
        <w:t xml:space="preserve"> </w:t>
      </w:r>
      <w:r w:rsidRPr="00F63B12">
        <w:rPr>
          <w:sz w:val="22"/>
          <w:szCs w:val="22"/>
        </w:rPr>
        <w:tab/>
      </w:r>
      <w:r w:rsidRPr="00F63B12">
        <w:rPr>
          <w:sz w:val="22"/>
          <w:szCs w:val="22"/>
        </w:rPr>
        <w:tab/>
        <w:t xml:space="preserve">70891168 </w:t>
      </w:r>
    </w:p>
    <w:p w14:paraId="2FE4C23B" w14:textId="245ABEEE" w:rsidR="00280137" w:rsidRPr="00F63B12" w:rsidRDefault="00280137" w:rsidP="00280137">
      <w:pPr>
        <w:pStyle w:val="Default"/>
        <w:rPr>
          <w:sz w:val="22"/>
          <w:szCs w:val="22"/>
        </w:rPr>
      </w:pPr>
      <w:r w:rsidRPr="00F63B12">
        <w:rPr>
          <w:b/>
          <w:sz w:val="22"/>
          <w:szCs w:val="22"/>
        </w:rPr>
        <w:t>DIČ:</w:t>
      </w:r>
      <w:r w:rsidRPr="00F63B12">
        <w:rPr>
          <w:sz w:val="22"/>
          <w:szCs w:val="22"/>
        </w:rPr>
        <w:t xml:space="preserve"> </w:t>
      </w:r>
      <w:r w:rsidRPr="00F63B12">
        <w:rPr>
          <w:sz w:val="22"/>
          <w:szCs w:val="22"/>
        </w:rPr>
        <w:tab/>
      </w:r>
      <w:r w:rsidRPr="00F63B12">
        <w:rPr>
          <w:sz w:val="22"/>
          <w:szCs w:val="22"/>
        </w:rPr>
        <w:tab/>
        <w:t xml:space="preserve">CZ70891168 </w:t>
      </w:r>
    </w:p>
    <w:p w14:paraId="75FC1F95" w14:textId="50550962" w:rsidR="00280137" w:rsidRPr="00F63B12" w:rsidRDefault="00280137" w:rsidP="00280137">
      <w:pPr>
        <w:jc w:val="both"/>
        <w:rPr>
          <w:sz w:val="22"/>
          <w:szCs w:val="22"/>
        </w:rPr>
      </w:pPr>
      <w:r w:rsidRPr="00F63B12">
        <w:rPr>
          <w:b/>
          <w:sz w:val="22"/>
          <w:szCs w:val="22"/>
        </w:rPr>
        <w:t>zastoupený:</w:t>
      </w:r>
      <w:r w:rsidRPr="00F63B12">
        <w:rPr>
          <w:sz w:val="22"/>
          <w:szCs w:val="22"/>
        </w:rPr>
        <w:t xml:space="preserve"> </w:t>
      </w:r>
      <w:r w:rsidRPr="00F63B12">
        <w:rPr>
          <w:sz w:val="22"/>
          <w:szCs w:val="22"/>
        </w:rPr>
        <w:tab/>
      </w:r>
      <w:r w:rsidR="00BB49FE" w:rsidRPr="00BB49FE">
        <w:rPr>
          <w:sz w:val="22"/>
          <w:szCs w:val="22"/>
        </w:rPr>
        <w:t>Ing. Martinou Jánskou, vedoucí finančního odboru</w:t>
      </w:r>
    </w:p>
    <w:p w14:paraId="59E29AA7" w14:textId="77777777" w:rsidR="00F62D4E" w:rsidRPr="00456E46" w:rsidRDefault="00F62D4E" w:rsidP="00F62D4E">
      <w:pPr>
        <w:jc w:val="both"/>
        <w:rPr>
          <w:color w:val="FF0000"/>
          <w:sz w:val="22"/>
          <w:szCs w:val="22"/>
        </w:rPr>
      </w:pPr>
    </w:p>
    <w:p w14:paraId="1C77CA36" w14:textId="63913BD2" w:rsidR="00777B03" w:rsidRDefault="00777B03" w:rsidP="00777B03">
      <w:pPr>
        <w:jc w:val="both"/>
        <w:rPr>
          <w:color w:val="FF0000"/>
          <w:sz w:val="22"/>
          <w:szCs w:val="22"/>
        </w:rPr>
      </w:pPr>
    </w:p>
    <w:p w14:paraId="55B0D788" w14:textId="4343BA93" w:rsidR="00880322" w:rsidRDefault="00880322" w:rsidP="00777B03">
      <w:pPr>
        <w:jc w:val="both"/>
        <w:rPr>
          <w:color w:val="FF0000"/>
          <w:sz w:val="22"/>
          <w:szCs w:val="22"/>
        </w:rPr>
      </w:pPr>
    </w:p>
    <w:p w14:paraId="3A952C45" w14:textId="3A8DF701" w:rsidR="00777B03" w:rsidRPr="00456E46" w:rsidRDefault="009055C5" w:rsidP="00777B03">
      <w:pPr>
        <w:pStyle w:val="Zkladntext2"/>
        <w:rPr>
          <w:sz w:val="22"/>
          <w:szCs w:val="22"/>
        </w:rPr>
      </w:pPr>
      <w:r w:rsidRPr="00456E46">
        <w:rPr>
          <w:sz w:val="22"/>
          <w:szCs w:val="22"/>
        </w:rPr>
        <w:t>Karlovy</w:t>
      </w:r>
      <w:r w:rsidR="00777B03" w:rsidRPr="00456E46">
        <w:rPr>
          <w:sz w:val="22"/>
          <w:szCs w:val="22"/>
        </w:rPr>
        <w:t xml:space="preserve"> Var</w:t>
      </w:r>
      <w:r w:rsidRPr="00456E46">
        <w:rPr>
          <w:sz w:val="22"/>
          <w:szCs w:val="22"/>
        </w:rPr>
        <w:t>y</w:t>
      </w:r>
      <w:r w:rsidR="00280137">
        <w:rPr>
          <w:sz w:val="22"/>
          <w:szCs w:val="22"/>
        </w:rPr>
        <w:t xml:space="preserve"> </w:t>
      </w:r>
      <w:r w:rsidR="0038285C">
        <w:rPr>
          <w:sz w:val="22"/>
          <w:szCs w:val="22"/>
        </w:rPr>
        <w:t xml:space="preserve">dne </w:t>
      </w:r>
      <w:r w:rsidR="00BB49FE" w:rsidRPr="00BB49FE">
        <w:rPr>
          <w:sz w:val="22"/>
          <w:szCs w:val="22"/>
        </w:rPr>
        <w:t>30</w:t>
      </w:r>
      <w:r w:rsidR="00777B03" w:rsidRPr="00BB49FE">
        <w:rPr>
          <w:sz w:val="22"/>
          <w:szCs w:val="22"/>
        </w:rPr>
        <w:t>.</w:t>
      </w:r>
      <w:r w:rsidR="006C552D" w:rsidRPr="00BB49FE">
        <w:rPr>
          <w:sz w:val="22"/>
          <w:szCs w:val="22"/>
        </w:rPr>
        <w:t xml:space="preserve"> </w:t>
      </w:r>
      <w:r w:rsidR="00BB49FE" w:rsidRPr="00BB49FE">
        <w:rPr>
          <w:sz w:val="22"/>
          <w:szCs w:val="22"/>
        </w:rPr>
        <w:t>7</w:t>
      </w:r>
      <w:r w:rsidR="00777B03" w:rsidRPr="00BB49FE">
        <w:rPr>
          <w:sz w:val="22"/>
          <w:szCs w:val="22"/>
        </w:rPr>
        <w:t>.</w:t>
      </w:r>
      <w:r w:rsidR="006C552D" w:rsidRPr="00BB49FE">
        <w:rPr>
          <w:sz w:val="22"/>
          <w:szCs w:val="22"/>
        </w:rPr>
        <w:t xml:space="preserve"> </w:t>
      </w:r>
      <w:r w:rsidR="00BB49FE">
        <w:rPr>
          <w:sz w:val="22"/>
          <w:szCs w:val="22"/>
        </w:rPr>
        <w:t>2018</w:t>
      </w:r>
    </w:p>
    <w:p w14:paraId="0897BF8E" w14:textId="77777777" w:rsidR="00880322" w:rsidRDefault="00777B03" w:rsidP="00777B03">
      <w:pPr>
        <w:pStyle w:val="Zkladntext2"/>
        <w:ind w:left="4956" w:firstLine="708"/>
        <w:rPr>
          <w:b/>
        </w:rPr>
      </w:pPr>
      <w:r w:rsidRPr="0038285C">
        <w:rPr>
          <w:b/>
        </w:rPr>
        <w:t xml:space="preserve">             </w:t>
      </w:r>
    </w:p>
    <w:p w14:paraId="4A06B270" w14:textId="77777777" w:rsidR="00880322" w:rsidRDefault="00880322" w:rsidP="00777B03">
      <w:pPr>
        <w:pStyle w:val="Zkladntext2"/>
        <w:ind w:left="4956" w:firstLine="708"/>
        <w:rPr>
          <w:b/>
        </w:rPr>
      </w:pPr>
    </w:p>
    <w:p w14:paraId="789A3733" w14:textId="77777777" w:rsidR="00880322" w:rsidRDefault="00880322" w:rsidP="00777B03">
      <w:pPr>
        <w:pStyle w:val="Zkladntext2"/>
        <w:ind w:left="4956" w:firstLine="708"/>
        <w:rPr>
          <w:b/>
        </w:rPr>
      </w:pPr>
    </w:p>
    <w:p w14:paraId="07D024D1" w14:textId="52A755FA" w:rsidR="00777B03" w:rsidRPr="0038285C" w:rsidRDefault="00777B03" w:rsidP="00777B03">
      <w:pPr>
        <w:pStyle w:val="Zkladntext2"/>
        <w:ind w:left="4956" w:firstLine="708"/>
        <w:rPr>
          <w:b/>
        </w:rPr>
      </w:pPr>
      <w:r w:rsidRPr="0038285C">
        <w:rPr>
          <w:b/>
        </w:rPr>
        <w:t xml:space="preserve">  </w:t>
      </w:r>
      <w:r w:rsidR="007E0917" w:rsidRPr="0038285C">
        <w:rPr>
          <w:b/>
        </w:rPr>
        <w:t xml:space="preserve"> </w:t>
      </w:r>
      <w:r w:rsidR="00BF150F" w:rsidRPr="0038285C">
        <w:rPr>
          <w:b/>
        </w:rPr>
        <w:t xml:space="preserve">  </w:t>
      </w:r>
      <w:r w:rsidR="00EC2EF2" w:rsidRPr="0038285C">
        <w:rPr>
          <w:b/>
        </w:rPr>
        <w:t xml:space="preserve">Ing. </w:t>
      </w:r>
      <w:r w:rsidR="007E0917" w:rsidRPr="0038285C">
        <w:rPr>
          <w:b/>
        </w:rPr>
        <w:t>Tomáš Brtek</w:t>
      </w:r>
    </w:p>
    <w:p w14:paraId="57211FEB" w14:textId="0654623B" w:rsidR="00777B03" w:rsidRPr="00456E46" w:rsidRDefault="00777B03" w:rsidP="00777B03">
      <w:pPr>
        <w:pStyle w:val="Zkladntext2"/>
        <w:rPr>
          <w:sz w:val="22"/>
          <w:szCs w:val="22"/>
        </w:rPr>
      </w:pPr>
      <w:r w:rsidRPr="00456E46">
        <w:rPr>
          <w:sz w:val="22"/>
          <w:szCs w:val="22"/>
        </w:rPr>
        <w:t xml:space="preserve">                                                                          </w:t>
      </w:r>
      <w:r w:rsidR="00880322">
        <w:rPr>
          <w:sz w:val="22"/>
          <w:szCs w:val="22"/>
        </w:rPr>
        <w:t xml:space="preserve">                     </w:t>
      </w:r>
      <w:r w:rsidR="007E0917">
        <w:rPr>
          <w:sz w:val="22"/>
          <w:szCs w:val="22"/>
        </w:rPr>
        <w:t xml:space="preserve"> </w:t>
      </w:r>
      <w:r w:rsidR="00EC2EF2">
        <w:rPr>
          <w:sz w:val="22"/>
          <w:szCs w:val="22"/>
        </w:rPr>
        <w:t xml:space="preserve">vedoucí </w:t>
      </w:r>
      <w:r w:rsidR="007E0917">
        <w:rPr>
          <w:sz w:val="22"/>
          <w:szCs w:val="22"/>
        </w:rPr>
        <w:t>odboru investic a správa majetku</w:t>
      </w:r>
    </w:p>
    <w:p w14:paraId="11590901" w14:textId="7637A9C5" w:rsidR="000A7693" w:rsidRPr="00456E46" w:rsidRDefault="00777B03" w:rsidP="0038285C">
      <w:pPr>
        <w:rPr>
          <w:color w:val="FF0000"/>
          <w:sz w:val="22"/>
          <w:szCs w:val="22"/>
        </w:rPr>
      </w:pPr>
      <w:r w:rsidRPr="00935F45">
        <w:rPr>
          <w:color w:val="FF0000"/>
          <w:sz w:val="20"/>
        </w:rPr>
        <w:t xml:space="preserve"> </w:t>
      </w:r>
    </w:p>
    <w:p w14:paraId="4BB68BB2" w14:textId="77777777" w:rsidR="00280137" w:rsidRDefault="00415806" w:rsidP="00692274">
      <w:pPr>
        <w:rPr>
          <w:sz w:val="22"/>
          <w:szCs w:val="22"/>
        </w:rPr>
      </w:pPr>
      <w:r w:rsidRPr="00456E46">
        <w:rPr>
          <w:sz w:val="22"/>
          <w:szCs w:val="22"/>
          <w:u w:val="single"/>
        </w:rPr>
        <w:t>Přílohy</w:t>
      </w:r>
      <w:r w:rsidRPr="00456E46">
        <w:rPr>
          <w:sz w:val="22"/>
          <w:szCs w:val="22"/>
        </w:rPr>
        <w:t xml:space="preserve">: </w:t>
      </w:r>
    </w:p>
    <w:p w14:paraId="58F1D835" w14:textId="77777777" w:rsidR="00280137" w:rsidRDefault="00280137" w:rsidP="00692274">
      <w:pPr>
        <w:rPr>
          <w:sz w:val="22"/>
          <w:szCs w:val="22"/>
        </w:rPr>
      </w:pPr>
    </w:p>
    <w:p w14:paraId="3DF9BF74" w14:textId="6A188271" w:rsidR="009227CD" w:rsidRDefault="009227CD" w:rsidP="00280137">
      <w:pPr>
        <w:pStyle w:val="Odstavecseseznamem"/>
        <w:numPr>
          <w:ilvl w:val="0"/>
          <w:numId w:val="31"/>
        </w:numPr>
        <w:rPr>
          <w:sz w:val="22"/>
          <w:szCs w:val="22"/>
        </w:rPr>
      </w:pPr>
      <w:r>
        <w:rPr>
          <w:sz w:val="22"/>
          <w:szCs w:val="22"/>
        </w:rPr>
        <w:t>Specifikace předmětu plnění veřejné zakázky</w:t>
      </w:r>
    </w:p>
    <w:p w14:paraId="6813D5DA" w14:textId="00224690" w:rsidR="00692274" w:rsidRDefault="00692274" w:rsidP="00280137">
      <w:pPr>
        <w:pStyle w:val="Odstavecseseznamem"/>
        <w:numPr>
          <w:ilvl w:val="0"/>
          <w:numId w:val="31"/>
        </w:numPr>
        <w:rPr>
          <w:sz w:val="22"/>
          <w:szCs w:val="22"/>
        </w:rPr>
      </w:pPr>
      <w:r w:rsidRPr="00280137">
        <w:rPr>
          <w:sz w:val="22"/>
          <w:szCs w:val="22"/>
        </w:rPr>
        <w:t>Krycí list nabídky</w:t>
      </w:r>
    </w:p>
    <w:p w14:paraId="55E5315B" w14:textId="77777777" w:rsidR="00280137" w:rsidRPr="008656E3" w:rsidRDefault="00280137" w:rsidP="00280137">
      <w:pPr>
        <w:pStyle w:val="Odstavecseseznamem"/>
        <w:numPr>
          <w:ilvl w:val="0"/>
          <w:numId w:val="31"/>
        </w:numPr>
        <w:rPr>
          <w:sz w:val="22"/>
          <w:szCs w:val="22"/>
        </w:rPr>
      </w:pPr>
      <w:r w:rsidRPr="008656E3">
        <w:rPr>
          <w:sz w:val="22"/>
          <w:szCs w:val="22"/>
        </w:rPr>
        <w:t>Čestné prohlášení ke splnění některých kvalifikačních předpokladů</w:t>
      </w:r>
    </w:p>
    <w:p w14:paraId="7C6375C9" w14:textId="77777777" w:rsidR="00280137" w:rsidRDefault="00280137" w:rsidP="00280137">
      <w:pPr>
        <w:pStyle w:val="Odstavecseseznamem"/>
        <w:numPr>
          <w:ilvl w:val="0"/>
          <w:numId w:val="31"/>
        </w:numPr>
        <w:rPr>
          <w:sz w:val="22"/>
          <w:szCs w:val="22"/>
        </w:rPr>
      </w:pPr>
      <w:r>
        <w:rPr>
          <w:sz w:val="22"/>
          <w:szCs w:val="22"/>
        </w:rPr>
        <w:t>Čestné prohlášení</w:t>
      </w:r>
      <w:r w:rsidRPr="008656E3">
        <w:rPr>
          <w:sz w:val="22"/>
          <w:szCs w:val="22"/>
        </w:rPr>
        <w:t xml:space="preserve"> k podmínkám zadávacího řízení a čestné prohlášení o pravdivosti údajů</w:t>
      </w:r>
    </w:p>
    <w:p w14:paraId="091F1446" w14:textId="39CEC64A" w:rsidR="00A757CF" w:rsidRDefault="00EC2EF2" w:rsidP="00280137">
      <w:pPr>
        <w:pStyle w:val="Odstavecseseznamem"/>
        <w:numPr>
          <w:ilvl w:val="0"/>
          <w:numId w:val="31"/>
        </w:numPr>
        <w:rPr>
          <w:sz w:val="22"/>
          <w:szCs w:val="22"/>
        </w:rPr>
      </w:pPr>
      <w:r>
        <w:rPr>
          <w:sz w:val="22"/>
          <w:szCs w:val="22"/>
        </w:rPr>
        <w:t>Návrh smlouvy</w:t>
      </w:r>
      <w:r w:rsidR="002148D6">
        <w:rPr>
          <w:sz w:val="22"/>
          <w:szCs w:val="22"/>
        </w:rPr>
        <w:t xml:space="preserve"> o implementaci ekonomického informačního systému</w:t>
      </w:r>
    </w:p>
    <w:p w14:paraId="073A0D10" w14:textId="2068843A" w:rsidR="007E0917" w:rsidRDefault="007E0917" w:rsidP="00280137">
      <w:pPr>
        <w:pStyle w:val="Odstavecseseznamem"/>
        <w:numPr>
          <w:ilvl w:val="0"/>
          <w:numId w:val="31"/>
        </w:numPr>
        <w:rPr>
          <w:sz w:val="22"/>
          <w:szCs w:val="22"/>
        </w:rPr>
      </w:pPr>
      <w:r>
        <w:rPr>
          <w:sz w:val="22"/>
          <w:szCs w:val="22"/>
        </w:rPr>
        <w:t>Harmonogram plnění veřejné zakázky</w:t>
      </w:r>
    </w:p>
    <w:p w14:paraId="64A56D00" w14:textId="55BF4DF3" w:rsidR="0038285C" w:rsidRDefault="0038285C" w:rsidP="00280137">
      <w:pPr>
        <w:pStyle w:val="Odstavecseseznamem"/>
        <w:numPr>
          <w:ilvl w:val="0"/>
          <w:numId w:val="31"/>
        </w:numPr>
        <w:rPr>
          <w:sz w:val="22"/>
          <w:szCs w:val="22"/>
        </w:rPr>
      </w:pPr>
      <w:r>
        <w:rPr>
          <w:sz w:val="22"/>
          <w:szCs w:val="22"/>
        </w:rPr>
        <w:t>Popis stávajícího stavu, očekávané přínosy a funkcionalita systému</w:t>
      </w:r>
    </w:p>
    <w:p w14:paraId="271E33D4" w14:textId="72C4AA31" w:rsidR="00880322" w:rsidRDefault="00880322" w:rsidP="00280137">
      <w:pPr>
        <w:pStyle w:val="Odstavecseseznamem"/>
        <w:numPr>
          <w:ilvl w:val="0"/>
          <w:numId w:val="31"/>
        </w:numPr>
        <w:rPr>
          <w:sz w:val="22"/>
          <w:szCs w:val="22"/>
        </w:rPr>
      </w:pPr>
      <w:r>
        <w:rPr>
          <w:sz w:val="22"/>
          <w:szCs w:val="22"/>
        </w:rPr>
        <w:t>Návrh smlouvy o poskytování servisní podpory</w:t>
      </w:r>
    </w:p>
    <w:sectPr w:rsidR="00880322" w:rsidSect="00911822">
      <w:headerReference w:type="default" r:id="rId13"/>
      <w:footerReference w:type="default" r:id="rId14"/>
      <w:headerReference w:type="first" r:id="rId15"/>
      <w:footerReference w:type="first" r:id="rId16"/>
      <w:pgSz w:w="11906" w:h="16838"/>
      <w:pgMar w:top="851" w:right="851" w:bottom="851"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C874F" w14:textId="77777777" w:rsidR="009C3130" w:rsidRDefault="009C3130">
      <w:r>
        <w:separator/>
      </w:r>
    </w:p>
  </w:endnote>
  <w:endnote w:type="continuationSeparator" w:id="0">
    <w:p w14:paraId="0165CD2F" w14:textId="77777777" w:rsidR="009C3130" w:rsidRDefault="009C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7895F" w14:textId="77777777" w:rsidR="008B4CAE" w:rsidRDefault="000740F9">
    <w:pPr>
      <w:tabs>
        <w:tab w:val="left" w:pos="4140"/>
        <w:tab w:val="right" w:pos="9180"/>
      </w:tabs>
      <w:ind w:right="-108"/>
      <w:rPr>
        <w:sz w:val="18"/>
      </w:rPr>
    </w:pPr>
    <w:r>
      <w:rPr>
        <w:noProof/>
        <w:sz w:val="20"/>
      </w:rPr>
      <mc:AlternateContent>
        <mc:Choice Requires="wps">
          <w:drawing>
            <wp:anchor distT="0" distB="0" distL="114300" distR="114300" simplePos="0" relativeHeight="251655680" behindDoc="0" locked="0" layoutInCell="0" allowOverlap="1" wp14:anchorId="4CE1745D" wp14:editId="0039F08D">
              <wp:simplePos x="0" y="0"/>
              <wp:positionH relativeFrom="column">
                <wp:posOffset>0</wp:posOffset>
              </wp:positionH>
              <wp:positionV relativeFrom="paragraph">
                <wp:posOffset>118745</wp:posOffset>
              </wp:positionV>
              <wp:extent cx="582930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184AF" id="Line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45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kKXFA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" o:allowincell="f" strokecolor="#333" strokeweight=".5pt"/>
          </w:pict>
        </mc:Fallback>
      </mc:AlternateContent>
    </w:r>
  </w:p>
  <w:p w14:paraId="6DCDB702" w14:textId="77777777" w:rsidR="008B4CAE" w:rsidRDefault="008B4CAE">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54706" w14:textId="77777777" w:rsidR="008B4CAE" w:rsidRDefault="000740F9" w:rsidP="007C3DC5">
    <w:pPr>
      <w:tabs>
        <w:tab w:val="left" w:pos="4140"/>
        <w:tab w:val="right" w:pos="9180"/>
      </w:tabs>
      <w:rPr>
        <w:sz w:val="18"/>
      </w:rPr>
    </w:pPr>
    <w:r>
      <w:rPr>
        <w:noProof/>
      </w:rPr>
      <mc:AlternateContent>
        <mc:Choice Requires="wps">
          <w:drawing>
            <wp:anchor distT="0" distB="0" distL="114300" distR="114300" simplePos="0" relativeHeight="251658752" behindDoc="0" locked="0" layoutInCell="1" allowOverlap="1" wp14:anchorId="7CA4EE6E" wp14:editId="5E5BF396">
              <wp:simplePos x="0" y="0"/>
              <wp:positionH relativeFrom="column">
                <wp:posOffset>-36195</wp:posOffset>
              </wp:positionH>
              <wp:positionV relativeFrom="paragraph">
                <wp:posOffset>85090</wp:posOffset>
              </wp:positionV>
              <wp:extent cx="5899785"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51431"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6.7pt" to="461.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uHEgIAACg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"/>
          </w:pict>
        </mc:Fallback>
      </mc:AlternateContent>
    </w:r>
  </w:p>
  <w:p w14:paraId="34028600" w14:textId="77777777" w:rsidR="008B4CAE" w:rsidRDefault="008B4CAE" w:rsidP="007C3DC5">
    <w:pPr>
      <w:tabs>
        <w:tab w:val="left" w:pos="4140"/>
        <w:tab w:val="right" w:pos="9180"/>
      </w:tabs>
      <w:jc w:val="center"/>
      <w:rPr>
        <w:sz w:val="16"/>
        <w:szCs w:val="16"/>
      </w:rPr>
    </w:pPr>
    <w:r>
      <w:rPr>
        <w:b/>
        <w:sz w:val="16"/>
        <w:szCs w:val="16"/>
      </w:rPr>
      <w:t>Sídlo:</w:t>
    </w:r>
    <w:r>
      <w:rPr>
        <w:sz w:val="16"/>
        <w:szCs w:val="16"/>
      </w:rPr>
      <w:t xml:space="preserve"> Karlovy Vary, Závodní 353/88, 360 </w:t>
    </w:r>
    <w:r w:rsidR="00DE4AA3">
      <w:rPr>
        <w:sz w:val="16"/>
        <w:szCs w:val="16"/>
      </w:rPr>
      <w:t>06</w:t>
    </w:r>
    <w:r>
      <w:rPr>
        <w:sz w:val="16"/>
        <w:szCs w:val="16"/>
      </w:rPr>
      <w:t>, Karlovy Vary</w:t>
    </w:r>
    <w:r w:rsidR="00DE4AA3">
      <w:rPr>
        <w:sz w:val="16"/>
        <w:szCs w:val="16"/>
      </w:rPr>
      <w:t xml:space="preserve">, </w:t>
    </w:r>
    <w:r>
      <w:rPr>
        <w:sz w:val="16"/>
        <w:szCs w:val="16"/>
      </w:rPr>
      <w:t xml:space="preserve">Česká republika, </w:t>
    </w:r>
    <w:r>
      <w:rPr>
        <w:b/>
        <w:sz w:val="16"/>
        <w:szCs w:val="16"/>
      </w:rPr>
      <w:t>IČ</w:t>
    </w:r>
    <w:r w:rsidR="00DE4AA3">
      <w:rPr>
        <w:b/>
        <w:sz w:val="16"/>
        <w:szCs w:val="16"/>
      </w:rPr>
      <w:t>O</w:t>
    </w:r>
    <w:r>
      <w:rPr>
        <w:b/>
        <w:sz w:val="16"/>
        <w:szCs w:val="16"/>
      </w:rPr>
      <w:t>:</w:t>
    </w:r>
    <w:r>
      <w:rPr>
        <w:sz w:val="16"/>
        <w:szCs w:val="16"/>
      </w:rPr>
      <w:t xml:space="preserve"> 70891168, </w:t>
    </w:r>
    <w:r>
      <w:rPr>
        <w:b/>
        <w:sz w:val="16"/>
        <w:szCs w:val="16"/>
      </w:rPr>
      <w:t>DIČ:</w:t>
    </w:r>
    <w:r>
      <w:rPr>
        <w:sz w:val="16"/>
        <w:szCs w:val="16"/>
      </w:rPr>
      <w:t xml:space="preserve"> CZ 70891168, </w:t>
    </w:r>
  </w:p>
  <w:p w14:paraId="5FDB7927" w14:textId="2E0C8BA8" w:rsidR="008B4CAE" w:rsidRDefault="00280137" w:rsidP="007C3DC5">
    <w:pPr>
      <w:tabs>
        <w:tab w:val="left" w:pos="4140"/>
        <w:tab w:val="right" w:pos="9180"/>
      </w:tabs>
      <w:jc w:val="center"/>
      <w:rPr>
        <w:sz w:val="16"/>
        <w:szCs w:val="16"/>
      </w:rPr>
    </w:pPr>
    <w:r>
      <w:rPr>
        <w:sz w:val="16"/>
        <w:szCs w:val="16"/>
      </w:rPr>
      <w:t>tel.: +420 353 222 300</w:t>
    </w:r>
    <w:r w:rsidR="008B4CAE">
      <w:rPr>
        <w:sz w:val="16"/>
        <w:szCs w:val="16"/>
      </w:rPr>
      <w:t xml:space="preserve">, </w:t>
    </w:r>
    <w:r w:rsidR="008B4CAE">
      <w:rPr>
        <w:b/>
        <w:sz w:val="16"/>
        <w:szCs w:val="16"/>
      </w:rPr>
      <w:t>http://</w:t>
    </w:r>
    <w:r w:rsidR="008B4CAE">
      <w:rPr>
        <w:sz w:val="16"/>
        <w:szCs w:val="16"/>
      </w:rPr>
      <w:t xml:space="preserve">www.kr-karlovarsky.cz, </w:t>
    </w:r>
    <w:r w:rsidR="008B4CAE">
      <w:rPr>
        <w:b/>
        <w:sz w:val="16"/>
        <w:szCs w:val="16"/>
      </w:rPr>
      <w:t>e-mail:</w:t>
    </w:r>
    <w:r w:rsidR="008B4CAE">
      <w:rPr>
        <w:sz w:val="16"/>
        <w:szCs w:val="16"/>
      </w:rPr>
      <w:t xml:space="preserve"> posta@kr-karlovarsky.cz</w:t>
    </w:r>
  </w:p>
  <w:p w14:paraId="01C3AE21" w14:textId="77777777" w:rsidR="008B4CAE" w:rsidRDefault="008B4CAE">
    <w:pPr>
      <w:pStyle w:val="Zpat"/>
      <w:jc w:val="center"/>
    </w:pPr>
  </w:p>
  <w:p w14:paraId="4AFBDD1D" w14:textId="77777777" w:rsidR="008B4CAE" w:rsidRDefault="008B4CAE">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193ED" w14:textId="77777777" w:rsidR="009C3130" w:rsidRDefault="009C3130">
      <w:r>
        <w:separator/>
      </w:r>
    </w:p>
  </w:footnote>
  <w:footnote w:type="continuationSeparator" w:id="0">
    <w:p w14:paraId="33BC0523" w14:textId="77777777" w:rsidR="009C3130" w:rsidRDefault="009C3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E75B2" w14:textId="783719D3" w:rsidR="008B4CAE" w:rsidRPr="005B055A" w:rsidRDefault="008B4CAE">
    <w:pPr>
      <w:rPr>
        <w:rFonts w:ascii="Arial" w:hAnsi="Arial"/>
        <w:i/>
        <w:sz w:val="16"/>
      </w:rPr>
    </w:pPr>
    <w:r w:rsidRPr="005B055A">
      <w:rPr>
        <w:rFonts w:ascii="Arial" w:hAnsi="Arial"/>
        <w:i/>
        <w:sz w:val="16"/>
      </w:rPr>
      <w:t>Výzva – veřejná zakázka malého rozsahu –</w:t>
    </w:r>
    <w:r w:rsidR="00465909" w:rsidRPr="005B055A">
      <w:rPr>
        <w:rFonts w:ascii="Arial" w:hAnsi="Arial"/>
        <w:i/>
        <w:sz w:val="16"/>
      </w:rPr>
      <w:t xml:space="preserve"> </w:t>
    </w:r>
    <w:r w:rsidR="005B055A" w:rsidRPr="005B055A">
      <w:rPr>
        <w:rFonts w:ascii="Arial" w:hAnsi="Arial"/>
        <w:i/>
        <w:sz w:val="16"/>
      </w:rPr>
      <w:t>Implementace elektronického oběhu dokumentů Karlovarského kraje</w:t>
    </w:r>
    <w:r w:rsidR="008E6E3E">
      <w:rPr>
        <w:rFonts w:ascii="Arial" w:hAnsi="Arial"/>
        <w:i/>
        <w:sz w:val="16"/>
      </w:rPr>
      <w:t xml:space="preserve">     </w:t>
    </w:r>
    <w:r w:rsidR="00465909" w:rsidRPr="005B055A">
      <w:rPr>
        <w:rFonts w:ascii="Arial" w:hAnsi="Arial"/>
        <w:i/>
        <w:sz w:val="16"/>
      </w:rPr>
      <w:t xml:space="preserve">   </w:t>
    </w:r>
    <w:r w:rsidR="008E6E3E">
      <w:rPr>
        <w:rFonts w:ascii="Arial" w:hAnsi="Arial"/>
        <w:i/>
        <w:sz w:val="16"/>
      </w:rPr>
      <w:t xml:space="preserve">      </w:t>
    </w:r>
    <w:r w:rsidR="001C2151" w:rsidRPr="005B055A">
      <w:rPr>
        <w:rFonts w:ascii="Arial" w:hAnsi="Arial"/>
        <w:i/>
        <w:sz w:val="16"/>
      </w:rPr>
      <w:t>strana</w:t>
    </w:r>
    <w:r w:rsidRPr="005B055A">
      <w:rPr>
        <w:rFonts w:ascii="Arial" w:hAnsi="Arial"/>
        <w:i/>
        <w:sz w:val="16"/>
      </w:rPr>
      <w:t xml:space="preserve">: </w:t>
    </w:r>
    <w:r w:rsidR="00911822" w:rsidRPr="005B055A">
      <w:rPr>
        <w:rStyle w:val="slostrnky"/>
        <w:i/>
        <w:sz w:val="16"/>
      </w:rPr>
      <w:fldChar w:fldCharType="begin"/>
    </w:r>
    <w:r w:rsidRPr="005B055A">
      <w:rPr>
        <w:rStyle w:val="slostrnky"/>
        <w:i/>
        <w:sz w:val="16"/>
      </w:rPr>
      <w:instrText xml:space="preserve"> PAGE </w:instrText>
    </w:r>
    <w:r w:rsidR="00911822" w:rsidRPr="005B055A">
      <w:rPr>
        <w:rStyle w:val="slostrnky"/>
        <w:i/>
        <w:sz w:val="16"/>
      </w:rPr>
      <w:fldChar w:fldCharType="separate"/>
    </w:r>
    <w:r w:rsidR="00BB49FE">
      <w:rPr>
        <w:rStyle w:val="slostrnky"/>
        <w:i/>
        <w:noProof/>
        <w:sz w:val="16"/>
      </w:rPr>
      <w:t>2</w:t>
    </w:r>
    <w:r w:rsidR="00911822" w:rsidRPr="005B055A">
      <w:rPr>
        <w:rStyle w:val="slostrnky"/>
        <w:i/>
        <w:sz w:val="16"/>
      </w:rPr>
      <w:fldChar w:fldCharType="end"/>
    </w:r>
  </w:p>
  <w:p w14:paraId="7A6620AD" w14:textId="77777777" w:rsidR="008B4CAE" w:rsidRDefault="000740F9">
    <w:pPr>
      <w:rPr>
        <w:rFonts w:ascii="Arial Black" w:hAnsi="Arial Black"/>
      </w:rPr>
    </w:pPr>
    <w:r>
      <w:rPr>
        <w:rFonts w:ascii="Arial Black" w:hAnsi="Arial Black"/>
        <w:noProof/>
        <w:sz w:val="20"/>
      </w:rPr>
      <mc:AlternateContent>
        <mc:Choice Requires="wps">
          <w:drawing>
            <wp:anchor distT="0" distB="0" distL="114300" distR="114300" simplePos="0" relativeHeight="251656704" behindDoc="0" locked="0" layoutInCell="0" allowOverlap="1" wp14:anchorId="53A3D9AE" wp14:editId="4FE2DA67">
              <wp:simplePos x="0" y="0"/>
              <wp:positionH relativeFrom="column">
                <wp:posOffset>0</wp:posOffset>
              </wp:positionH>
              <wp:positionV relativeFrom="paragraph">
                <wp:posOffset>20320</wp:posOffset>
              </wp:positionV>
              <wp:extent cx="58293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2DBF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pt" to="45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tx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XA6zxdP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" o:allowincell="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DC1E4" w14:textId="59333E9C" w:rsidR="008B4CAE" w:rsidRDefault="000740F9" w:rsidP="00AB3952">
    <w:pPr>
      <w:pStyle w:val="Nadpis2"/>
      <w:jc w:val="left"/>
    </w:pPr>
    <w:r>
      <w:rPr>
        <w:noProof/>
      </w:rPr>
      <mc:AlternateContent>
        <mc:Choice Requires="wps">
          <w:drawing>
            <wp:anchor distT="0" distB="0" distL="114300" distR="114300" simplePos="0" relativeHeight="251659776" behindDoc="1" locked="0" layoutInCell="0" allowOverlap="1" wp14:anchorId="49CDFFC1" wp14:editId="7ED9613C">
              <wp:simplePos x="0" y="0"/>
              <wp:positionH relativeFrom="column">
                <wp:posOffset>-66675</wp:posOffset>
              </wp:positionH>
              <wp:positionV relativeFrom="paragraph">
                <wp:posOffset>13335</wp:posOffset>
              </wp:positionV>
              <wp:extent cx="627380" cy="63944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9445"/>
                      </a:xfrm>
                      <a:prstGeom prst="rect">
                        <a:avLst/>
                      </a:prstGeom>
                      <a:solidFill>
                        <a:srgbClr val="FFFFFF"/>
                      </a:solidFill>
                      <a:ln w="9525">
                        <a:solidFill>
                          <a:srgbClr val="FFFFFF"/>
                        </a:solidFill>
                        <a:miter lim="800000"/>
                        <a:headEnd/>
                        <a:tailEnd/>
                      </a:ln>
                    </wps:spPr>
                    <wps:txbx>
                      <w:txbxContent>
                        <w:p w14:paraId="089CA4A0" w14:textId="77777777" w:rsidR="008B4CAE" w:rsidRDefault="000740F9" w:rsidP="00AB3952">
                          <w:r>
                            <w:rPr>
                              <w:noProof/>
                              <w:sz w:val="20"/>
                              <w:szCs w:val="20"/>
                            </w:rPr>
                            <w:drawing>
                              <wp:inline distT="0" distB="0" distL="0" distR="0" wp14:anchorId="769C857A" wp14:editId="6DB983B7">
                                <wp:extent cx="429260" cy="532765"/>
                                <wp:effectExtent l="0" t="0" r="8890" b="635"/>
                                <wp:docPr id="6"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 cy="5327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DFFC1" id="_x0000_t202" coordsize="21600,21600" o:spt="202" path="m,l,21600r21600,l21600,xe">
              <v:stroke joinstyle="miter"/>
              <v:path gradientshapeok="t" o:connecttype="rect"/>
            </v:shapetype>
            <v:shape id="Text Box 6" o:spid="_x0000_s1026" type="#_x0000_t202" style="position:absolute;margin-left:-5.25pt;margin-top:1.05pt;width:49.4pt;height:5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" o:allowincell="f" strokecolor="white">
              <v:textbox>
                <w:txbxContent>
                  <w:p w14:paraId="089CA4A0" w14:textId="77777777" w:rsidR="008B4CAE" w:rsidRDefault="000740F9" w:rsidP="00AB3952">
                    <w:r>
                      <w:rPr>
                        <w:noProof/>
                        <w:sz w:val="20"/>
                        <w:szCs w:val="20"/>
                      </w:rPr>
                      <w:drawing>
                        <wp:inline distT="0" distB="0" distL="0" distR="0" wp14:anchorId="769C857A" wp14:editId="6DB983B7">
                          <wp:extent cx="429260" cy="532765"/>
                          <wp:effectExtent l="0" t="0" r="8890" b="635"/>
                          <wp:docPr id="6"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532765"/>
                                  </a:xfrm>
                                  <a:prstGeom prst="rect">
                                    <a:avLst/>
                                  </a:prstGeom>
                                  <a:noFill/>
                                  <a:ln>
                                    <a:noFill/>
                                  </a:ln>
                                </pic:spPr>
                              </pic:pic>
                            </a:graphicData>
                          </a:graphic>
                        </wp:inline>
                      </w:drawing>
                    </w:r>
                  </w:p>
                </w:txbxContent>
              </v:textbox>
            </v:shape>
          </w:pict>
        </mc:Fallback>
      </mc:AlternateContent>
    </w:r>
    <w:r w:rsidR="008B4CAE">
      <w:t xml:space="preserve">         KARLOVARSKÝ KRAJ</w:t>
    </w:r>
  </w:p>
  <w:p w14:paraId="0073FD1B" w14:textId="77777777" w:rsidR="008B4CAE" w:rsidRDefault="008B4CAE" w:rsidP="00AB3952">
    <w:pPr>
      <w:tabs>
        <w:tab w:val="left" w:pos="7545"/>
      </w:tabs>
      <w:rPr>
        <w:rFonts w:ascii="Arial Black" w:hAnsi="Arial Black"/>
        <w:sz w:val="16"/>
      </w:rPr>
    </w:pPr>
    <w:r>
      <w:rPr>
        <w:rFonts w:ascii="Arial Black" w:hAnsi="Arial Black"/>
      </w:rPr>
      <w:t xml:space="preserve">              </w:t>
    </w:r>
    <w:r>
      <w:rPr>
        <w:rFonts w:ascii="Arial Black" w:hAnsi="Arial Black"/>
        <w:spacing w:val="-20"/>
        <w:position w:val="-6"/>
      </w:rPr>
      <w:t xml:space="preserve">KRAJSKÝ ÚŘAD – </w:t>
    </w:r>
    <w:r>
      <w:rPr>
        <w:rFonts w:ascii="Arial Black" w:hAnsi="Arial Black"/>
        <w:spacing w:val="-20"/>
        <w:position w:val="-6"/>
        <w:sz w:val="20"/>
      </w:rPr>
      <w:t xml:space="preserve">ODBOR INVESTIC A </w:t>
    </w:r>
    <w:r w:rsidR="00935F45">
      <w:rPr>
        <w:rFonts w:ascii="Arial Black" w:hAnsi="Arial Black"/>
        <w:spacing w:val="-20"/>
        <w:position w:val="-6"/>
        <w:sz w:val="20"/>
      </w:rPr>
      <w:t>SPRÁVA MAJETKU</w:t>
    </w:r>
  </w:p>
  <w:p w14:paraId="7CC1ADE7" w14:textId="77777777" w:rsidR="008B4CAE" w:rsidRDefault="000740F9" w:rsidP="00AB3952">
    <w:pPr>
      <w:pStyle w:val="Zhlav"/>
    </w:pPr>
    <w:r>
      <w:rPr>
        <w:noProof/>
      </w:rPr>
      <mc:AlternateContent>
        <mc:Choice Requires="wps">
          <w:drawing>
            <wp:anchor distT="0" distB="0" distL="114300" distR="114300" simplePos="0" relativeHeight="251657728" behindDoc="0" locked="0" layoutInCell="0" allowOverlap="1" wp14:anchorId="74742604" wp14:editId="26E364F6">
              <wp:simplePos x="0" y="0"/>
              <wp:positionH relativeFrom="column">
                <wp:posOffset>698500</wp:posOffset>
              </wp:positionH>
              <wp:positionV relativeFrom="paragraph">
                <wp:posOffset>19050</wp:posOffset>
              </wp:positionV>
              <wp:extent cx="51650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F1CB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5pt" to="46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dg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NpumC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636C7"/>
    <w:multiLevelType w:val="hybridMultilevel"/>
    <w:tmpl w:val="455A1A1C"/>
    <w:lvl w:ilvl="0" w:tplc="04050001">
      <w:start w:val="1"/>
      <w:numFmt w:val="bullet"/>
      <w:lvlText w:val=""/>
      <w:lvlJc w:val="left"/>
      <w:pPr>
        <w:tabs>
          <w:tab w:val="num" w:pos="700"/>
        </w:tabs>
        <w:ind w:left="70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E504C"/>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0BDD58D6"/>
    <w:multiLevelType w:val="hybridMultilevel"/>
    <w:tmpl w:val="0678ABB4"/>
    <w:lvl w:ilvl="0" w:tplc="04050017">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523713"/>
    <w:multiLevelType w:val="hybridMultilevel"/>
    <w:tmpl w:val="12801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7C78FA"/>
    <w:multiLevelType w:val="hybridMultilevel"/>
    <w:tmpl w:val="FB2A160C"/>
    <w:lvl w:ilvl="0" w:tplc="DF76344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132F1658"/>
    <w:multiLevelType w:val="hybridMultilevel"/>
    <w:tmpl w:val="AE0EC8F8"/>
    <w:lvl w:ilvl="0" w:tplc="7EA0534E">
      <w:start w:val="1"/>
      <w:numFmt w:val="decimal"/>
      <w:lvlText w:val="%1."/>
      <w:lvlJc w:val="left"/>
      <w:pPr>
        <w:tabs>
          <w:tab w:val="num" w:pos="360"/>
        </w:tabs>
        <w:ind w:left="340" w:hanging="340"/>
      </w:pPr>
      <w:rPr>
        <w:rFonts w:hint="default"/>
        <w:b w:val="0"/>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6532A57"/>
    <w:multiLevelType w:val="hybridMultilevel"/>
    <w:tmpl w:val="261A0F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1FED6EBE"/>
    <w:multiLevelType w:val="hybridMultilevel"/>
    <w:tmpl w:val="BDC6D8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730009"/>
    <w:multiLevelType w:val="hybridMultilevel"/>
    <w:tmpl w:val="1B2817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38268B"/>
    <w:multiLevelType w:val="hybridMultilevel"/>
    <w:tmpl w:val="52CCCA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392CA8"/>
    <w:multiLevelType w:val="hybridMultilevel"/>
    <w:tmpl w:val="2940F31C"/>
    <w:lvl w:ilvl="0" w:tplc="BA9C6F9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136502"/>
    <w:multiLevelType w:val="hybridMultilevel"/>
    <w:tmpl w:val="33909FCA"/>
    <w:lvl w:ilvl="0" w:tplc="7898D6EC">
      <w:start w:val="12"/>
      <w:numFmt w:val="decimal"/>
      <w:lvlText w:val="%1."/>
      <w:lvlJc w:val="left"/>
      <w:pPr>
        <w:tabs>
          <w:tab w:val="num" w:pos="360"/>
        </w:tabs>
        <w:ind w:left="340" w:hanging="340"/>
      </w:pPr>
      <w:rPr>
        <w:rFonts w:hint="default"/>
      </w:rPr>
    </w:lvl>
    <w:lvl w:ilvl="1" w:tplc="520ACF46">
      <w:start w:val="1"/>
      <w:numFmt w:val="decimal"/>
      <w:lvlText w:val="%2)"/>
      <w:lvlJc w:val="left"/>
      <w:pPr>
        <w:ind w:left="1440" w:hanging="360"/>
      </w:pPr>
      <w:rPr>
        <w:rFonts w:hint="default"/>
      </w:rPr>
    </w:lvl>
    <w:lvl w:ilvl="2" w:tplc="71309DC0">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1567AFD"/>
    <w:multiLevelType w:val="hybridMultilevel"/>
    <w:tmpl w:val="28A803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82475C8"/>
    <w:multiLevelType w:val="hybridMultilevel"/>
    <w:tmpl w:val="BCB4DFAC"/>
    <w:lvl w:ilvl="0" w:tplc="04050011">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BE16B9A"/>
    <w:multiLevelType w:val="hybridMultilevel"/>
    <w:tmpl w:val="A34650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C740082"/>
    <w:multiLevelType w:val="hybridMultilevel"/>
    <w:tmpl w:val="3760DAEA"/>
    <w:lvl w:ilvl="0" w:tplc="14DA34F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CC87466"/>
    <w:multiLevelType w:val="hybridMultilevel"/>
    <w:tmpl w:val="89F021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D360DFC"/>
    <w:multiLevelType w:val="hybridMultilevel"/>
    <w:tmpl w:val="E060751A"/>
    <w:lvl w:ilvl="0" w:tplc="854057E6">
      <w:start w:val="1"/>
      <w:numFmt w:val="bullet"/>
      <w:lvlText w:val=""/>
      <w:lvlJc w:val="left"/>
      <w:pPr>
        <w:tabs>
          <w:tab w:val="num" w:pos="757"/>
        </w:tabs>
        <w:ind w:left="737"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193035"/>
    <w:multiLevelType w:val="hybridMultilevel"/>
    <w:tmpl w:val="5CB292CC"/>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7">
      <w:start w:val="1"/>
      <w:numFmt w:val="lowerLetter"/>
      <w:lvlText w:val="%3)"/>
      <w:lvlJc w:val="lef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15:restartNumberingAfterBreak="0">
    <w:nsid w:val="45B569E2"/>
    <w:multiLevelType w:val="hybridMultilevel"/>
    <w:tmpl w:val="9C6A00FA"/>
    <w:lvl w:ilvl="0" w:tplc="6BAC0AFA">
      <w:start w:val="1"/>
      <w:numFmt w:val="decimal"/>
      <w:lvlText w:val="%1."/>
      <w:lvlJc w:val="left"/>
      <w:pPr>
        <w:tabs>
          <w:tab w:val="num" w:pos="360"/>
        </w:tabs>
        <w:ind w:left="340" w:hanging="340"/>
      </w:pPr>
      <w:rPr>
        <w:rFonts w:hint="default"/>
      </w:rPr>
    </w:lvl>
    <w:lvl w:ilvl="1" w:tplc="BB261284">
      <w:start w:val="1"/>
      <w:numFmt w:val="lowerLetter"/>
      <w:lvlText w:val="%2)"/>
      <w:lvlJc w:val="left"/>
      <w:pPr>
        <w:tabs>
          <w:tab w:val="num" w:pos="700"/>
        </w:tabs>
        <w:ind w:left="680" w:hanging="340"/>
      </w:pPr>
      <w:rPr>
        <w:rFonts w:hint="default"/>
        <w:sz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4A7A4D"/>
    <w:multiLevelType w:val="hybridMultilevel"/>
    <w:tmpl w:val="FF7CE884"/>
    <w:lvl w:ilvl="0" w:tplc="C39CE2B0">
      <w:start w:val="1"/>
      <w:numFmt w:val="decimal"/>
      <w:lvlText w:val="%1)"/>
      <w:lvlJc w:val="left"/>
      <w:pPr>
        <w:ind w:left="360" w:hanging="360"/>
      </w:pPr>
      <w:rPr>
        <w:rFonts w:hint="default"/>
        <w:b/>
        <w:sz w:val="28"/>
        <w:szCs w:val="28"/>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D531C8D"/>
    <w:multiLevelType w:val="hybridMultilevel"/>
    <w:tmpl w:val="120A8D44"/>
    <w:lvl w:ilvl="0" w:tplc="10F4E684">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F1933E4"/>
    <w:multiLevelType w:val="hybridMultilevel"/>
    <w:tmpl w:val="3C3C5918"/>
    <w:lvl w:ilvl="0" w:tplc="C58E524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8667C13"/>
    <w:multiLevelType w:val="hybridMultilevel"/>
    <w:tmpl w:val="EABA87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925220A"/>
    <w:multiLevelType w:val="hybridMultilevel"/>
    <w:tmpl w:val="133C31DA"/>
    <w:lvl w:ilvl="0" w:tplc="BBBEEBD4">
      <w:start w:val="2"/>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C7F4B6A"/>
    <w:multiLevelType w:val="hybridMultilevel"/>
    <w:tmpl w:val="CF2C76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3F2C05"/>
    <w:multiLevelType w:val="hybridMultilevel"/>
    <w:tmpl w:val="CE94B3C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C5105F"/>
    <w:multiLevelType w:val="hybridMultilevel"/>
    <w:tmpl w:val="45B0CEC8"/>
    <w:lvl w:ilvl="0" w:tplc="04050011">
      <w:start w:val="1"/>
      <w:numFmt w:val="decimal"/>
      <w:lvlText w:val="%1)"/>
      <w:lvlJc w:val="left"/>
      <w:pPr>
        <w:ind w:left="360" w:hanging="360"/>
      </w:pPr>
      <w:rPr>
        <w:rFonts w:hint="default"/>
        <w:u w:val="none"/>
      </w:rPr>
    </w:lvl>
    <w:lvl w:ilvl="1" w:tplc="04050019">
      <w:start w:val="1"/>
      <w:numFmt w:val="lowerLetter"/>
      <w:lvlText w:val="%2."/>
      <w:lvlJc w:val="left"/>
      <w:pPr>
        <w:ind w:left="1080" w:hanging="360"/>
      </w:pPr>
    </w:lvl>
    <w:lvl w:ilvl="2" w:tplc="45EA9BEA">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1EC607E"/>
    <w:multiLevelType w:val="hybridMultilevel"/>
    <w:tmpl w:val="F8E066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62F92637"/>
    <w:multiLevelType w:val="hybridMultilevel"/>
    <w:tmpl w:val="7B366CFA"/>
    <w:lvl w:ilvl="0" w:tplc="14DA34F0">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31" w15:restartNumberingAfterBreak="0">
    <w:nsid w:val="6A627375"/>
    <w:multiLevelType w:val="hybridMultilevel"/>
    <w:tmpl w:val="417A55E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B283BD9"/>
    <w:multiLevelType w:val="hybridMultilevel"/>
    <w:tmpl w:val="60B20D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3B57F5"/>
    <w:multiLevelType w:val="hybridMultilevel"/>
    <w:tmpl w:val="258A88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A0C7B45"/>
    <w:multiLevelType w:val="hybridMultilevel"/>
    <w:tmpl w:val="8CAAF7D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2">
    <w:abstractNumId w:val="2"/>
  </w:num>
  <w:num w:numId="3">
    <w:abstractNumId w:val="18"/>
  </w:num>
  <w:num w:numId="4">
    <w:abstractNumId w:val="20"/>
  </w:num>
  <w:num w:numId="5">
    <w:abstractNumId w:val="6"/>
  </w:num>
  <w:num w:numId="6">
    <w:abstractNumId w:val="22"/>
  </w:num>
  <w:num w:numId="7">
    <w:abstractNumId w:val="25"/>
  </w:num>
  <w:num w:numId="8">
    <w:abstractNumId w:val="13"/>
  </w:num>
  <w:num w:numId="9">
    <w:abstractNumId w:val="21"/>
  </w:num>
  <w:num w:numId="10">
    <w:abstractNumId w:val="1"/>
  </w:num>
  <w:num w:numId="11">
    <w:abstractNumId w:val="14"/>
  </w:num>
  <w:num w:numId="12">
    <w:abstractNumId w:val="7"/>
  </w:num>
  <w:num w:numId="13">
    <w:abstractNumId w:val="12"/>
  </w:num>
  <w:num w:numId="14">
    <w:abstractNumId w:val="28"/>
  </w:num>
  <w:num w:numId="15">
    <w:abstractNumId w:val="23"/>
  </w:num>
  <w:num w:numId="16">
    <w:abstractNumId w:val="19"/>
  </w:num>
  <w:num w:numId="17">
    <w:abstractNumId w:val="17"/>
  </w:num>
  <w:num w:numId="18">
    <w:abstractNumId w:val="16"/>
  </w:num>
  <w:num w:numId="19">
    <w:abstractNumId w:val="30"/>
  </w:num>
  <w:num w:numId="20">
    <w:abstractNumId w:val="5"/>
  </w:num>
  <w:num w:numId="21">
    <w:abstractNumId w:val="29"/>
  </w:num>
  <w:num w:numId="22">
    <w:abstractNumId w:val="4"/>
  </w:num>
  <w:num w:numId="23">
    <w:abstractNumId w:val="27"/>
  </w:num>
  <w:num w:numId="24">
    <w:abstractNumId w:val="24"/>
  </w:num>
  <w:num w:numId="25">
    <w:abstractNumId w:val="32"/>
  </w:num>
  <w:num w:numId="26">
    <w:abstractNumId w:val="31"/>
  </w:num>
  <w:num w:numId="27">
    <w:abstractNumId w:val="8"/>
  </w:num>
  <w:num w:numId="28">
    <w:abstractNumId w:val="26"/>
  </w:num>
  <w:num w:numId="29">
    <w:abstractNumId w:val="9"/>
  </w:num>
  <w:num w:numId="30">
    <w:abstractNumId w:val="3"/>
  </w:num>
  <w:num w:numId="31">
    <w:abstractNumId w:val="11"/>
  </w:num>
  <w:num w:numId="32">
    <w:abstractNumId w:val="15"/>
  </w:num>
  <w:num w:numId="33">
    <w:abstractNumId w:val="34"/>
  </w:num>
  <w:num w:numId="34">
    <w:abstractNumId w:val="33"/>
  </w:num>
  <w:num w:numId="3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45"/>
    <w:rsid w:val="00015A3C"/>
    <w:rsid w:val="00024F1D"/>
    <w:rsid w:val="00061030"/>
    <w:rsid w:val="000740F9"/>
    <w:rsid w:val="00074ACD"/>
    <w:rsid w:val="000863C0"/>
    <w:rsid w:val="000A58AD"/>
    <w:rsid w:val="000A6624"/>
    <w:rsid w:val="000A7693"/>
    <w:rsid w:val="000D0F59"/>
    <w:rsid w:val="000D409E"/>
    <w:rsid w:val="000D50C6"/>
    <w:rsid w:val="00105764"/>
    <w:rsid w:val="00114A5B"/>
    <w:rsid w:val="00115A29"/>
    <w:rsid w:val="00141A3F"/>
    <w:rsid w:val="00185D55"/>
    <w:rsid w:val="00196491"/>
    <w:rsid w:val="001A1196"/>
    <w:rsid w:val="001C2151"/>
    <w:rsid w:val="001E7096"/>
    <w:rsid w:val="001F253F"/>
    <w:rsid w:val="0020204D"/>
    <w:rsid w:val="002023AE"/>
    <w:rsid w:val="002148D6"/>
    <w:rsid w:val="00214D97"/>
    <w:rsid w:val="00232250"/>
    <w:rsid w:val="00256179"/>
    <w:rsid w:val="00270E63"/>
    <w:rsid w:val="00280137"/>
    <w:rsid w:val="00287572"/>
    <w:rsid w:val="0029028D"/>
    <w:rsid w:val="00292A4B"/>
    <w:rsid w:val="00296588"/>
    <w:rsid w:val="002A353E"/>
    <w:rsid w:val="002B3968"/>
    <w:rsid w:val="002D371D"/>
    <w:rsid w:val="002E6CC5"/>
    <w:rsid w:val="00346743"/>
    <w:rsid w:val="003552E7"/>
    <w:rsid w:val="0036710D"/>
    <w:rsid w:val="00373F82"/>
    <w:rsid w:val="00381222"/>
    <w:rsid w:val="0038285C"/>
    <w:rsid w:val="00394CD9"/>
    <w:rsid w:val="003961E3"/>
    <w:rsid w:val="003C2A2C"/>
    <w:rsid w:val="003E3738"/>
    <w:rsid w:val="004026FF"/>
    <w:rsid w:val="00415806"/>
    <w:rsid w:val="00427DC6"/>
    <w:rsid w:val="004348E0"/>
    <w:rsid w:val="00437F6E"/>
    <w:rsid w:val="00454B8C"/>
    <w:rsid w:val="00456E46"/>
    <w:rsid w:val="00465909"/>
    <w:rsid w:val="00466C53"/>
    <w:rsid w:val="00477108"/>
    <w:rsid w:val="0048203C"/>
    <w:rsid w:val="00483156"/>
    <w:rsid w:val="004A18AB"/>
    <w:rsid w:val="004B5C71"/>
    <w:rsid w:val="004E0BF2"/>
    <w:rsid w:val="004E3835"/>
    <w:rsid w:val="004E4DBC"/>
    <w:rsid w:val="004E5E5D"/>
    <w:rsid w:val="004F768E"/>
    <w:rsid w:val="00500F36"/>
    <w:rsid w:val="00525AA7"/>
    <w:rsid w:val="005300F3"/>
    <w:rsid w:val="005375C1"/>
    <w:rsid w:val="00540591"/>
    <w:rsid w:val="005450F4"/>
    <w:rsid w:val="0058335E"/>
    <w:rsid w:val="00591478"/>
    <w:rsid w:val="0059637D"/>
    <w:rsid w:val="00596BE2"/>
    <w:rsid w:val="005B055A"/>
    <w:rsid w:val="005B4F36"/>
    <w:rsid w:val="005D1081"/>
    <w:rsid w:val="005D4986"/>
    <w:rsid w:val="005E3285"/>
    <w:rsid w:val="005F35AA"/>
    <w:rsid w:val="00610111"/>
    <w:rsid w:val="00615594"/>
    <w:rsid w:val="00630286"/>
    <w:rsid w:val="00633FD8"/>
    <w:rsid w:val="00642E21"/>
    <w:rsid w:val="0064451A"/>
    <w:rsid w:val="00646C4F"/>
    <w:rsid w:val="0066553F"/>
    <w:rsid w:val="00670BB5"/>
    <w:rsid w:val="00677298"/>
    <w:rsid w:val="00690CFE"/>
    <w:rsid w:val="00692274"/>
    <w:rsid w:val="00693348"/>
    <w:rsid w:val="006B37B7"/>
    <w:rsid w:val="006C4597"/>
    <w:rsid w:val="006C45F8"/>
    <w:rsid w:val="006C552D"/>
    <w:rsid w:val="006C7968"/>
    <w:rsid w:val="006D0BB7"/>
    <w:rsid w:val="006D2AD5"/>
    <w:rsid w:val="006D5889"/>
    <w:rsid w:val="006D6F6D"/>
    <w:rsid w:val="006F112F"/>
    <w:rsid w:val="006F3FF8"/>
    <w:rsid w:val="00700A10"/>
    <w:rsid w:val="00721053"/>
    <w:rsid w:val="00741519"/>
    <w:rsid w:val="0075575F"/>
    <w:rsid w:val="00757E4A"/>
    <w:rsid w:val="00767919"/>
    <w:rsid w:val="00777B03"/>
    <w:rsid w:val="00787E05"/>
    <w:rsid w:val="00790123"/>
    <w:rsid w:val="007C3DC5"/>
    <w:rsid w:val="007E0917"/>
    <w:rsid w:val="007E42C7"/>
    <w:rsid w:val="007E6CA1"/>
    <w:rsid w:val="007F1669"/>
    <w:rsid w:val="007F3D6C"/>
    <w:rsid w:val="007F7441"/>
    <w:rsid w:val="008016BA"/>
    <w:rsid w:val="00806E05"/>
    <w:rsid w:val="00813F75"/>
    <w:rsid w:val="00816BE6"/>
    <w:rsid w:val="00821E06"/>
    <w:rsid w:val="008221D1"/>
    <w:rsid w:val="00830DF1"/>
    <w:rsid w:val="008310DF"/>
    <w:rsid w:val="0083404A"/>
    <w:rsid w:val="008347EB"/>
    <w:rsid w:val="00865132"/>
    <w:rsid w:val="00880322"/>
    <w:rsid w:val="00891BFC"/>
    <w:rsid w:val="00893C45"/>
    <w:rsid w:val="008A0A91"/>
    <w:rsid w:val="008A1877"/>
    <w:rsid w:val="008A5CD2"/>
    <w:rsid w:val="008B1601"/>
    <w:rsid w:val="008B4CAE"/>
    <w:rsid w:val="008D0A6C"/>
    <w:rsid w:val="008D7AE5"/>
    <w:rsid w:val="008E1C2F"/>
    <w:rsid w:val="008E6E3E"/>
    <w:rsid w:val="008F1145"/>
    <w:rsid w:val="008F6FB8"/>
    <w:rsid w:val="009055C5"/>
    <w:rsid w:val="009113AC"/>
    <w:rsid w:val="00911822"/>
    <w:rsid w:val="009227CD"/>
    <w:rsid w:val="0092608B"/>
    <w:rsid w:val="00935F45"/>
    <w:rsid w:val="009427D3"/>
    <w:rsid w:val="00953D6F"/>
    <w:rsid w:val="009931DC"/>
    <w:rsid w:val="00997D05"/>
    <w:rsid w:val="009A090B"/>
    <w:rsid w:val="009A7B9B"/>
    <w:rsid w:val="009C3130"/>
    <w:rsid w:val="009C4EA3"/>
    <w:rsid w:val="009E11B2"/>
    <w:rsid w:val="009F2640"/>
    <w:rsid w:val="00A03A50"/>
    <w:rsid w:val="00A167D1"/>
    <w:rsid w:val="00A24CD3"/>
    <w:rsid w:val="00A51E82"/>
    <w:rsid w:val="00A5657B"/>
    <w:rsid w:val="00A65FCB"/>
    <w:rsid w:val="00A757CF"/>
    <w:rsid w:val="00AB3952"/>
    <w:rsid w:val="00AC3C1A"/>
    <w:rsid w:val="00AD0FF3"/>
    <w:rsid w:val="00AD2274"/>
    <w:rsid w:val="00AF5F9C"/>
    <w:rsid w:val="00B02BB5"/>
    <w:rsid w:val="00B27AB8"/>
    <w:rsid w:val="00B43307"/>
    <w:rsid w:val="00B43DDE"/>
    <w:rsid w:val="00B47E92"/>
    <w:rsid w:val="00B50F99"/>
    <w:rsid w:val="00B73EA7"/>
    <w:rsid w:val="00BB45F2"/>
    <w:rsid w:val="00BB49FE"/>
    <w:rsid w:val="00BD3BC1"/>
    <w:rsid w:val="00BD448E"/>
    <w:rsid w:val="00BF150F"/>
    <w:rsid w:val="00C208D0"/>
    <w:rsid w:val="00C23B7A"/>
    <w:rsid w:val="00C24BF0"/>
    <w:rsid w:val="00C275C2"/>
    <w:rsid w:val="00C41C46"/>
    <w:rsid w:val="00C4641A"/>
    <w:rsid w:val="00C46A01"/>
    <w:rsid w:val="00C67011"/>
    <w:rsid w:val="00C750D7"/>
    <w:rsid w:val="00C8416C"/>
    <w:rsid w:val="00CD041A"/>
    <w:rsid w:val="00D0527E"/>
    <w:rsid w:val="00D12DFA"/>
    <w:rsid w:val="00D165FF"/>
    <w:rsid w:val="00D17F26"/>
    <w:rsid w:val="00D33115"/>
    <w:rsid w:val="00D33AEC"/>
    <w:rsid w:val="00D6784B"/>
    <w:rsid w:val="00D750AD"/>
    <w:rsid w:val="00D85F18"/>
    <w:rsid w:val="00DA18A3"/>
    <w:rsid w:val="00DA374F"/>
    <w:rsid w:val="00DB17D3"/>
    <w:rsid w:val="00DB4088"/>
    <w:rsid w:val="00DB5306"/>
    <w:rsid w:val="00DD5573"/>
    <w:rsid w:val="00DE0F28"/>
    <w:rsid w:val="00DE4AA3"/>
    <w:rsid w:val="00DF2D60"/>
    <w:rsid w:val="00E079EF"/>
    <w:rsid w:val="00E21CFF"/>
    <w:rsid w:val="00E22C02"/>
    <w:rsid w:val="00E307C3"/>
    <w:rsid w:val="00E35AA0"/>
    <w:rsid w:val="00E41ABF"/>
    <w:rsid w:val="00E9693C"/>
    <w:rsid w:val="00E96DAD"/>
    <w:rsid w:val="00EC2EF2"/>
    <w:rsid w:val="00EC4836"/>
    <w:rsid w:val="00EE04C1"/>
    <w:rsid w:val="00EE0C6C"/>
    <w:rsid w:val="00EF29E9"/>
    <w:rsid w:val="00EF7F5F"/>
    <w:rsid w:val="00F1534F"/>
    <w:rsid w:val="00F17242"/>
    <w:rsid w:val="00F276C7"/>
    <w:rsid w:val="00F3204B"/>
    <w:rsid w:val="00F33534"/>
    <w:rsid w:val="00F357DE"/>
    <w:rsid w:val="00F5006E"/>
    <w:rsid w:val="00F552E3"/>
    <w:rsid w:val="00F61513"/>
    <w:rsid w:val="00F62D4E"/>
    <w:rsid w:val="00F63B12"/>
    <w:rsid w:val="00F83DDA"/>
    <w:rsid w:val="00F85646"/>
    <w:rsid w:val="00FA165A"/>
    <w:rsid w:val="00FC2F1A"/>
    <w:rsid w:val="00FC7210"/>
    <w:rsid w:val="00FD01D7"/>
    <w:rsid w:val="00FE25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white"/>
    </o:shapedefaults>
    <o:shapelayout v:ext="edit">
      <o:idmap v:ext="edit" data="1"/>
    </o:shapelayout>
  </w:shapeDefaults>
  <w:decimalSymbol w:val=","/>
  <w:listSeparator w:val=";"/>
  <w14:docId w14:val="4AD13413"/>
  <w15:docId w15:val="{8A052C0D-105A-4228-B041-911907AA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1822"/>
    <w:rPr>
      <w:sz w:val="24"/>
      <w:szCs w:val="24"/>
    </w:rPr>
  </w:style>
  <w:style w:type="paragraph" w:styleId="Nadpis1">
    <w:name w:val="heading 1"/>
    <w:basedOn w:val="Normln"/>
    <w:next w:val="Normln"/>
    <w:qFormat/>
    <w:rsid w:val="00911822"/>
    <w:pPr>
      <w:keepNext/>
      <w:outlineLvl w:val="0"/>
    </w:pPr>
    <w:rPr>
      <w:b/>
      <w:bCs/>
    </w:rPr>
  </w:style>
  <w:style w:type="paragraph" w:styleId="Nadpis2">
    <w:name w:val="heading 2"/>
    <w:basedOn w:val="Normln"/>
    <w:next w:val="Normln"/>
    <w:link w:val="Nadpis2Char"/>
    <w:qFormat/>
    <w:rsid w:val="00911822"/>
    <w:pPr>
      <w:keepNext/>
      <w:jc w:val="center"/>
      <w:outlineLvl w:val="1"/>
    </w:pPr>
    <w:rPr>
      <w:rFonts w:ascii="Arial Black" w:hAnsi="Arial Black"/>
      <w:sz w:val="36"/>
    </w:rPr>
  </w:style>
  <w:style w:type="paragraph" w:styleId="Nadpis3">
    <w:name w:val="heading 3"/>
    <w:basedOn w:val="Normln"/>
    <w:next w:val="Normln"/>
    <w:qFormat/>
    <w:rsid w:val="00911822"/>
    <w:pPr>
      <w:keepNext/>
      <w:tabs>
        <w:tab w:val="left" w:pos="1440"/>
      </w:tabs>
      <w:outlineLvl w:val="2"/>
    </w:pPr>
    <w:rPr>
      <w:rFonts w:ascii="Arial" w:hAnsi="Arial" w:cs="Arial"/>
      <w:b/>
      <w:bCs/>
      <w:sz w:val="22"/>
    </w:rPr>
  </w:style>
  <w:style w:type="paragraph" w:styleId="Nadpis4">
    <w:name w:val="heading 4"/>
    <w:basedOn w:val="Normln"/>
    <w:next w:val="Normln"/>
    <w:qFormat/>
    <w:rsid w:val="00911822"/>
    <w:pPr>
      <w:keepNext/>
      <w:jc w:val="right"/>
      <w:outlineLvl w:val="3"/>
    </w:pPr>
    <w:rPr>
      <w:b/>
      <w:sz w:val="18"/>
    </w:rPr>
  </w:style>
  <w:style w:type="paragraph" w:styleId="Nadpis5">
    <w:name w:val="heading 5"/>
    <w:basedOn w:val="Normln"/>
    <w:next w:val="Normln"/>
    <w:qFormat/>
    <w:rsid w:val="00911822"/>
    <w:pPr>
      <w:keepNext/>
      <w:outlineLvl w:val="4"/>
    </w:pPr>
    <w:rPr>
      <w:b/>
      <w:sz w:val="18"/>
    </w:rPr>
  </w:style>
  <w:style w:type="paragraph" w:styleId="Nadpis6">
    <w:name w:val="heading 6"/>
    <w:basedOn w:val="Normln"/>
    <w:next w:val="Normln"/>
    <w:link w:val="Nadpis6Char"/>
    <w:qFormat/>
    <w:rsid w:val="00911822"/>
    <w:pPr>
      <w:keepNext/>
      <w:ind w:firstLine="360"/>
      <w:outlineLvl w:val="5"/>
    </w:pPr>
    <w:rPr>
      <w:b/>
      <w:bCs/>
    </w:rPr>
  </w:style>
  <w:style w:type="paragraph" w:styleId="Nadpis7">
    <w:name w:val="heading 7"/>
    <w:basedOn w:val="Normln"/>
    <w:next w:val="Normln"/>
    <w:qFormat/>
    <w:rsid w:val="00911822"/>
    <w:pPr>
      <w:keepNext/>
      <w:outlineLvl w:val="6"/>
    </w:pPr>
    <w:rPr>
      <w:b/>
      <w:sz w:val="28"/>
    </w:rPr>
  </w:style>
  <w:style w:type="paragraph" w:styleId="Nadpis8">
    <w:name w:val="heading 8"/>
    <w:basedOn w:val="Normln"/>
    <w:next w:val="Normln"/>
    <w:qFormat/>
    <w:rsid w:val="00911822"/>
    <w:pPr>
      <w:keepNext/>
      <w:jc w:val="right"/>
      <w:outlineLvl w:val="7"/>
    </w:pPr>
  </w:style>
  <w:style w:type="paragraph" w:styleId="Nadpis9">
    <w:name w:val="heading 9"/>
    <w:basedOn w:val="Normln"/>
    <w:next w:val="Normln"/>
    <w:qFormat/>
    <w:rsid w:val="00911822"/>
    <w:pPr>
      <w:keepNext/>
      <w:ind w:left="2124" w:hanging="2124"/>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11822"/>
    <w:pPr>
      <w:tabs>
        <w:tab w:val="center" w:pos="4536"/>
        <w:tab w:val="right" w:pos="9072"/>
      </w:tabs>
    </w:pPr>
  </w:style>
  <w:style w:type="paragraph" w:styleId="Zpat">
    <w:name w:val="footer"/>
    <w:basedOn w:val="Normln"/>
    <w:rsid w:val="00911822"/>
    <w:pPr>
      <w:tabs>
        <w:tab w:val="center" w:pos="4536"/>
        <w:tab w:val="right" w:pos="9072"/>
      </w:tabs>
    </w:pPr>
  </w:style>
  <w:style w:type="paragraph" w:styleId="Rozloendokumentu">
    <w:name w:val="Document Map"/>
    <w:basedOn w:val="Normln"/>
    <w:semiHidden/>
    <w:rsid w:val="00911822"/>
    <w:pPr>
      <w:shd w:val="clear" w:color="auto" w:fill="000080"/>
    </w:pPr>
    <w:rPr>
      <w:rFonts w:ascii="Tahoma" w:hAnsi="Tahoma" w:cs="Arial Black"/>
    </w:rPr>
  </w:style>
  <w:style w:type="character" w:styleId="Hypertextovodkaz">
    <w:name w:val="Hyperlink"/>
    <w:rsid w:val="00911822"/>
    <w:rPr>
      <w:color w:val="0000FF"/>
      <w:u w:val="single"/>
    </w:rPr>
  </w:style>
  <w:style w:type="character" w:styleId="slostrnky">
    <w:name w:val="page number"/>
    <w:basedOn w:val="Standardnpsmoodstavce"/>
    <w:rsid w:val="00911822"/>
  </w:style>
  <w:style w:type="character" w:styleId="Sledovanodkaz">
    <w:name w:val="FollowedHyperlink"/>
    <w:rsid w:val="00911822"/>
    <w:rPr>
      <w:color w:val="800080"/>
      <w:u w:val="single"/>
    </w:rPr>
  </w:style>
  <w:style w:type="paragraph" w:styleId="Zkladntextodsazen">
    <w:name w:val="Body Text Indent"/>
    <w:basedOn w:val="Normln"/>
    <w:rsid w:val="00911822"/>
    <w:pPr>
      <w:ind w:left="1068"/>
      <w:jc w:val="both"/>
    </w:pPr>
  </w:style>
  <w:style w:type="paragraph" w:styleId="Zkladntext2">
    <w:name w:val="Body Text 2"/>
    <w:basedOn w:val="Normln"/>
    <w:rsid w:val="00911822"/>
    <w:pPr>
      <w:numPr>
        <w:ilvl w:val="12"/>
      </w:numPr>
      <w:jc w:val="both"/>
    </w:pPr>
  </w:style>
  <w:style w:type="paragraph" w:styleId="Zkladntext3">
    <w:name w:val="Body Text 3"/>
    <w:basedOn w:val="Normln"/>
    <w:rsid w:val="00911822"/>
    <w:pPr>
      <w:jc w:val="both"/>
    </w:pPr>
    <w:rPr>
      <w:b/>
      <w:sz w:val="28"/>
    </w:rPr>
  </w:style>
  <w:style w:type="paragraph" w:styleId="Zkladntext">
    <w:name w:val="Body Text"/>
    <w:basedOn w:val="Normln"/>
    <w:link w:val="ZkladntextChar"/>
    <w:rsid w:val="00911822"/>
    <w:rPr>
      <w:b/>
    </w:rPr>
  </w:style>
  <w:style w:type="paragraph" w:styleId="Zkladntextodsazen2">
    <w:name w:val="Body Text Indent 2"/>
    <w:basedOn w:val="Normln"/>
    <w:rsid w:val="00911822"/>
    <w:pPr>
      <w:ind w:firstLine="340"/>
      <w:jc w:val="both"/>
    </w:pPr>
    <w:rPr>
      <w:b/>
      <w:bCs/>
      <w:i/>
      <w:iCs/>
      <w:sz w:val="20"/>
    </w:rPr>
  </w:style>
  <w:style w:type="paragraph" w:styleId="Zkladntextodsazen3">
    <w:name w:val="Body Text Indent 3"/>
    <w:basedOn w:val="Normln"/>
    <w:rsid w:val="00911822"/>
    <w:pPr>
      <w:ind w:left="340"/>
      <w:jc w:val="both"/>
    </w:pPr>
    <w:rPr>
      <w:sz w:val="20"/>
    </w:rPr>
  </w:style>
  <w:style w:type="table" w:styleId="Mkatabulky">
    <w:name w:val="Table Grid"/>
    <w:basedOn w:val="Normlntabulka"/>
    <w:rsid w:val="00115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rsid w:val="00813F75"/>
    <w:rPr>
      <w:rFonts w:ascii="Arial Black" w:hAnsi="Arial Black"/>
      <w:sz w:val="36"/>
      <w:szCs w:val="24"/>
    </w:rPr>
  </w:style>
  <w:style w:type="paragraph" w:customStyle="1" w:styleId="Default">
    <w:name w:val="Default"/>
    <w:rsid w:val="008B4CAE"/>
    <w:pPr>
      <w:autoSpaceDE w:val="0"/>
      <w:autoSpaceDN w:val="0"/>
      <w:adjustRightInd w:val="0"/>
    </w:pPr>
    <w:rPr>
      <w:color w:val="000000"/>
      <w:sz w:val="24"/>
      <w:szCs w:val="24"/>
    </w:rPr>
  </w:style>
  <w:style w:type="character" w:customStyle="1" w:styleId="Nadpis6Char">
    <w:name w:val="Nadpis 6 Char"/>
    <w:link w:val="Nadpis6"/>
    <w:rsid w:val="008A5CD2"/>
    <w:rPr>
      <w:b/>
      <w:bCs/>
      <w:sz w:val="24"/>
      <w:szCs w:val="24"/>
    </w:rPr>
  </w:style>
  <w:style w:type="character" w:customStyle="1" w:styleId="ZkladntextChar">
    <w:name w:val="Základní text Char"/>
    <w:link w:val="Zkladntext"/>
    <w:rsid w:val="008A5CD2"/>
    <w:rPr>
      <w:b/>
      <w:sz w:val="24"/>
      <w:szCs w:val="24"/>
    </w:rPr>
  </w:style>
  <w:style w:type="paragraph" w:styleId="Textbubliny">
    <w:name w:val="Balloon Text"/>
    <w:basedOn w:val="Normln"/>
    <w:link w:val="TextbublinyChar"/>
    <w:rsid w:val="006D0BB7"/>
    <w:rPr>
      <w:rFonts w:ascii="Tahoma" w:hAnsi="Tahoma" w:cs="Tahoma"/>
      <w:sz w:val="16"/>
      <w:szCs w:val="16"/>
    </w:rPr>
  </w:style>
  <w:style w:type="character" w:customStyle="1" w:styleId="TextbublinyChar">
    <w:name w:val="Text bubliny Char"/>
    <w:basedOn w:val="Standardnpsmoodstavce"/>
    <w:link w:val="Textbubliny"/>
    <w:rsid w:val="006D0BB7"/>
    <w:rPr>
      <w:rFonts w:ascii="Tahoma" w:hAnsi="Tahoma" w:cs="Tahoma"/>
      <w:sz w:val="16"/>
      <w:szCs w:val="16"/>
    </w:rPr>
  </w:style>
  <w:style w:type="character" w:customStyle="1" w:styleId="ZhlavChar">
    <w:name w:val="Záhlaví Char"/>
    <w:basedOn w:val="Standardnpsmoodstavce"/>
    <w:link w:val="Zhlav"/>
    <w:uiPriority w:val="99"/>
    <w:rsid w:val="00997D05"/>
    <w:rPr>
      <w:sz w:val="24"/>
      <w:szCs w:val="24"/>
    </w:rPr>
  </w:style>
  <w:style w:type="paragraph" w:styleId="Odstavecseseznamem">
    <w:name w:val="List Paragraph"/>
    <w:basedOn w:val="Normln"/>
    <w:uiPriority w:val="34"/>
    <w:qFormat/>
    <w:rsid w:val="00997D05"/>
    <w:pPr>
      <w:ind w:left="720"/>
      <w:contextualSpacing/>
    </w:pPr>
  </w:style>
  <w:style w:type="character" w:styleId="Odkaznakoment">
    <w:name w:val="annotation reference"/>
    <w:basedOn w:val="Standardnpsmoodstavce"/>
    <w:semiHidden/>
    <w:unhideWhenUsed/>
    <w:rsid w:val="00610111"/>
    <w:rPr>
      <w:sz w:val="16"/>
      <w:szCs w:val="16"/>
    </w:rPr>
  </w:style>
  <w:style w:type="paragraph" w:styleId="Textkomente">
    <w:name w:val="annotation text"/>
    <w:basedOn w:val="Normln"/>
    <w:link w:val="TextkomenteChar"/>
    <w:unhideWhenUsed/>
    <w:rsid w:val="00610111"/>
    <w:rPr>
      <w:sz w:val="20"/>
      <w:szCs w:val="20"/>
    </w:rPr>
  </w:style>
  <w:style w:type="character" w:customStyle="1" w:styleId="TextkomenteChar">
    <w:name w:val="Text komentáře Char"/>
    <w:basedOn w:val="Standardnpsmoodstavce"/>
    <w:link w:val="Textkomente"/>
    <w:rsid w:val="00610111"/>
  </w:style>
  <w:style w:type="paragraph" w:styleId="Pedmtkomente">
    <w:name w:val="annotation subject"/>
    <w:basedOn w:val="Textkomente"/>
    <w:next w:val="Textkomente"/>
    <w:link w:val="PedmtkomenteChar"/>
    <w:semiHidden/>
    <w:unhideWhenUsed/>
    <w:rsid w:val="00610111"/>
    <w:rPr>
      <w:b/>
      <w:bCs/>
    </w:rPr>
  </w:style>
  <w:style w:type="character" w:customStyle="1" w:styleId="PedmtkomenteChar">
    <w:name w:val="Předmět komentáře Char"/>
    <w:basedOn w:val="TextkomenteChar"/>
    <w:link w:val="Pedmtkomente"/>
    <w:semiHidden/>
    <w:rsid w:val="00610111"/>
    <w:rPr>
      <w:b/>
      <w:bCs/>
    </w:rPr>
  </w:style>
  <w:style w:type="character" w:customStyle="1" w:styleId="FontStyle50">
    <w:name w:val="Font Style50"/>
    <w:basedOn w:val="Standardnpsmoodstavce"/>
    <w:uiPriority w:val="99"/>
    <w:rsid w:val="000863C0"/>
    <w:rPr>
      <w:rFonts w:ascii="Times New Roman" w:hAnsi="Times New Roman" w:cs="Times New Roman"/>
      <w:sz w:val="18"/>
      <w:szCs w:val="18"/>
    </w:rPr>
  </w:style>
  <w:style w:type="paragraph" w:customStyle="1" w:styleId="Style11">
    <w:name w:val="Style11"/>
    <w:basedOn w:val="Normln"/>
    <w:uiPriority w:val="99"/>
    <w:rsid w:val="000863C0"/>
    <w:pPr>
      <w:widowControl w:val="0"/>
      <w:autoSpaceDE w:val="0"/>
      <w:autoSpaceDN w:val="0"/>
      <w:adjustRightInd w:val="0"/>
      <w:spacing w:line="230" w:lineRule="exact"/>
      <w:jc w:val="both"/>
    </w:pPr>
    <w:rPr>
      <w:rFonts w:ascii="Arial Black" w:eastAsiaTheme="minorEastAsia" w:hAnsi="Arial Black" w:cstheme="minorBidi"/>
    </w:rPr>
  </w:style>
  <w:style w:type="character" w:customStyle="1" w:styleId="FontStyle49">
    <w:name w:val="Font Style49"/>
    <w:basedOn w:val="Standardnpsmoodstavce"/>
    <w:uiPriority w:val="99"/>
    <w:rsid w:val="00373F82"/>
    <w:rPr>
      <w:rFonts w:ascii="Arial" w:hAnsi="Arial" w:cs="Arial"/>
      <w:sz w:val="20"/>
      <w:szCs w:val="20"/>
    </w:rPr>
  </w:style>
  <w:style w:type="paragraph" w:customStyle="1" w:styleId="Style5">
    <w:name w:val="Style5"/>
    <w:basedOn w:val="Normln"/>
    <w:uiPriority w:val="99"/>
    <w:rsid w:val="00373F82"/>
    <w:pPr>
      <w:widowControl w:val="0"/>
      <w:autoSpaceDE w:val="0"/>
      <w:autoSpaceDN w:val="0"/>
      <w:adjustRightInd w:val="0"/>
      <w:spacing w:line="253" w:lineRule="exact"/>
      <w:jc w:val="both"/>
    </w:pPr>
    <w:rPr>
      <w:rFonts w:ascii="Arial" w:eastAsiaTheme="minorEastAsia" w:hAnsi="Arial" w:cs="Arial"/>
    </w:rPr>
  </w:style>
  <w:style w:type="paragraph" w:customStyle="1" w:styleId="Style27">
    <w:name w:val="Style27"/>
    <w:basedOn w:val="Normln"/>
    <w:uiPriority w:val="99"/>
    <w:rsid w:val="00B50F99"/>
    <w:pPr>
      <w:widowControl w:val="0"/>
      <w:autoSpaceDE w:val="0"/>
      <w:autoSpaceDN w:val="0"/>
      <w:adjustRightInd w:val="0"/>
      <w:spacing w:line="230" w:lineRule="exact"/>
      <w:jc w:val="both"/>
    </w:pPr>
    <w:rPr>
      <w:rFonts w:ascii="Arial Black" w:eastAsiaTheme="minorEastAsia" w:hAnsi="Arial Black"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1744">
      <w:bodyDiv w:val="1"/>
      <w:marLeft w:val="0"/>
      <w:marRight w:val="0"/>
      <w:marTop w:val="0"/>
      <w:marBottom w:val="0"/>
      <w:divBdr>
        <w:top w:val="none" w:sz="0" w:space="0" w:color="auto"/>
        <w:left w:val="none" w:sz="0" w:space="0" w:color="auto"/>
        <w:bottom w:val="none" w:sz="0" w:space="0" w:color="auto"/>
        <w:right w:val="none" w:sz="0" w:space="0" w:color="auto"/>
      </w:divBdr>
    </w:div>
    <w:div w:id="491944756">
      <w:bodyDiv w:val="1"/>
      <w:marLeft w:val="0"/>
      <w:marRight w:val="0"/>
      <w:marTop w:val="0"/>
      <w:marBottom w:val="0"/>
      <w:divBdr>
        <w:top w:val="none" w:sz="0" w:space="0" w:color="auto"/>
        <w:left w:val="none" w:sz="0" w:space="0" w:color="auto"/>
        <w:bottom w:val="none" w:sz="0" w:space="0" w:color="auto"/>
        <w:right w:val="none" w:sz="0" w:space="0" w:color="auto"/>
      </w:divBdr>
    </w:div>
    <w:div w:id="732703513">
      <w:bodyDiv w:val="1"/>
      <w:marLeft w:val="0"/>
      <w:marRight w:val="0"/>
      <w:marTop w:val="0"/>
      <w:marBottom w:val="0"/>
      <w:divBdr>
        <w:top w:val="none" w:sz="0" w:space="0" w:color="auto"/>
        <w:left w:val="none" w:sz="0" w:space="0" w:color="auto"/>
        <w:bottom w:val="none" w:sz="0" w:space="0" w:color="auto"/>
        <w:right w:val="none" w:sz="0" w:space="0" w:color="auto"/>
      </w:divBdr>
    </w:div>
    <w:div w:id="1041242590">
      <w:bodyDiv w:val="1"/>
      <w:marLeft w:val="0"/>
      <w:marRight w:val="0"/>
      <w:marTop w:val="0"/>
      <w:marBottom w:val="0"/>
      <w:divBdr>
        <w:top w:val="none" w:sz="0" w:space="0" w:color="auto"/>
        <w:left w:val="none" w:sz="0" w:space="0" w:color="auto"/>
        <w:bottom w:val="none" w:sz="0" w:space="0" w:color="auto"/>
        <w:right w:val="none" w:sz="0" w:space="0" w:color="auto"/>
      </w:divBdr>
    </w:div>
    <w:div w:id="1188064660">
      <w:bodyDiv w:val="1"/>
      <w:marLeft w:val="0"/>
      <w:marRight w:val="0"/>
      <w:marTop w:val="0"/>
      <w:marBottom w:val="0"/>
      <w:divBdr>
        <w:top w:val="none" w:sz="0" w:space="0" w:color="auto"/>
        <w:left w:val="none" w:sz="0" w:space="0" w:color="auto"/>
        <w:bottom w:val="none" w:sz="0" w:space="0" w:color="auto"/>
        <w:right w:val="none" w:sz="0" w:space="0" w:color="auto"/>
      </w:divBdr>
    </w:div>
    <w:div w:id="211309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zak.kr-karlovarsky.cz/contract_display_2428.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cerna@kr-karlovarsky.cz"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ezak.kr-karlovarsky.cz/registrac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odbor%20investic\ODBOR_ext\Dopis_samostatn&#225;_p&#367;sob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StartDate xmlns="http://schemas.microsoft.com/sharepoint/v3" xsi:nil="true"/>
    <PublishingExpiration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FC93D7-0561-4EA4-9BF6-B8AD57723C3B}">
  <ds:schemaRefs>
    <ds:schemaRef ds:uri="http://schemas.microsoft.com/sharepoint/v3/contenttype/forms"/>
  </ds:schemaRefs>
</ds:datastoreItem>
</file>

<file path=customXml/itemProps2.xml><?xml version="1.0" encoding="utf-8"?>
<ds:datastoreItem xmlns:ds="http://schemas.openxmlformats.org/officeDocument/2006/customXml" ds:itemID="{B15D2623-48CD-4F11-98E0-E84050D41420}">
  <ds:schemaRefs>
    <ds:schemaRef ds:uri="http://schemas.microsoft.com/office/2006/metadata/properties"/>
    <ds:schemaRef ds:uri="http://schemas.microsoft.com/office/infopath/2007/PartnerControls"/>
    <ds:schemaRef ds:uri="69ce2b15-0efb-4f62-aca0-3c5cc41f3d53"/>
    <ds:schemaRef ds:uri="http://schemas.microsoft.com/sharepoint/v3"/>
  </ds:schemaRefs>
</ds:datastoreItem>
</file>

<file path=customXml/itemProps3.xml><?xml version="1.0" encoding="utf-8"?>
<ds:datastoreItem xmlns:ds="http://schemas.openxmlformats.org/officeDocument/2006/customXml" ds:itemID="{C01D6639-14F7-4700-8CC6-13D68A1F9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Dopis_samostatná_působnost</Template>
  <TotalTime>24</TotalTime>
  <Pages>5</Pages>
  <Words>1626</Words>
  <Characters>10655</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Soutěžní podmínky</vt:lpstr>
    </vt:vector>
  </TitlesOfParts>
  <Company>Krajský úřad</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Soutěžní podmínky</dc:title>
  <dc:creator>Radek Havlan</dc:creator>
  <cp:lastModifiedBy>Černá Andrea</cp:lastModifiedBy>
  <cp:revision>8</cp:revision>
  <cp:lastPrinted>2006-11-29T08:11:00Z</cp:lastPrinted>
  <dcterms:created xsi:type="dcterms:W3CDTF">2018-07-27T11:21:00Z</dcterms:created>
  <dcterms:modified xsi:type="dcterms:W3CDTF">2018-07-30T12:36:00Z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