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77777777" w:rsidR="00632078" w:rsidRPr="00440112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poskytování servisní podpory</w:t>
      </w: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26487E13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461966AF" w14:textId="1A434DA8" w:rsidR="00FC724C" w:rsidRPr="004215FA" w:rsidRDefault="00126743" w:rsidP="00FC724C">
      <w:pPr>
        <w:pStyle w:val="Nadpis1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Karlovarský kraj</w:t>
      </w:r>
    </w:p>
    <w:p w14:paraId="578521DD" w14:textId="5C626E7B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 w:rsidR="00BF425D">
        <w:rPr>
          <w:rFonts w:ascii="Arial" w:hAnsi="Arial" w:cs="Arial"/>
        </w:rPr>
        <w:tab/>
      </w:r>
      <w:r w:rsidR="00BF425D">
        <w:rPr>
          <w:rFonts w:ascii="Arial" w:hAnsi="Arial" w:cs="Arial"/>
        </w:rPr>
        <w:tab/>
      </w:r>
      <w:r w:rsidR="00126743">
        <w:rPr>
          <w:rFonts w:ascii="Arial" w:hAnsi="Arial" w:cs="Arial"/>
        </w:rPr>
        <w:t>Závodní 353/88</w:t>
      </w:r>
    </w:p>
    <w:p w14:paraId="2970F068" w14:textId="5F9242F5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 w:rsidR="00BF425D">
        <w:rPr>
          <w:rFonts w:ascii="Arial" w:hAnsi="Arial" w:cs="Arial"/>
        </w:rPr>
        <w:tab/>
      </w:r>
      <w:r w:rsidR="00BF425D">
        <w:rPr>
          <w:rFonts w:ascii="Arial" w:hAnsi="Arial" w:cs="Arial"/>
        </w:rPr>
        <w:tab/>
      </w:r>
      <w:r w:rsidR="00BF425D">
        <w:rPr>
          <w:rFonts w:ascii="Arial" w:hAnsi="Arial" w:cs="Arial"/>
        </w:rPr>
        <w:tab/>
      </w:r>
      <w:r w:rsidR="00126743">
        <w:rPr>
          <w:rFonts w:ascii="Arial" w:hAnsi="Arial" w:cs="Arial"/>
        </w:rPr>
        <w:t>70891168</w:t>
      </w:r>
    </w:p>
    <w:p w14:paraId="240993E4" w14:textId="599ADBDB" w:rsidR="00FC724C" w:rsidRPr="00E4047E" w:rsidRDefault="00BF425D" w:rsidP="00FC724C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E4047E" w:rsidRPr="00E4047E">
        <w:rPr>
          <w:rFonts w:ascii="Arial" w:hAnsi="Arial" w:cs="Arial"/>
        </w:rPr>
        <w:t xml:space="preserve">Komerční banka, ČSOB, Česká spořitelna, </w:t>
      </w:r>
      <w:r w:rsidRPr="00E4047E">
        <w:rPr>
          <w:rFonts w:ascii="Arial" w:hAnsi="Arial" w:cs="Arial"/>
        </w:rPr>
        <w:t>PPF Banka</w:t>
      </w:r>
    </w:p>
    <w:p w14:paraId="1E7B489A" w14:textId="1DAD8926" w:rsidR="00FC724C" w:rsidRPr="00C2244B" w:rsidRDefault="00FC724C" w:rsidP="00FC724C">
      <w:pPr>
        <w:ind w:left="2127" w:hanging="2127"/>
        <w:jc w:val="both"/>
        <w:rPr>
          <w:rFonts w:ascii="Arial" w:hAnsi="Arial" w:cs="Arial"/>
          <w:i/>
          <w:iCs/>
        </w:rPr>
      </w:pPr>
      <w:r w:rsidRPr="00E4047E">
        <w:rPr>
          <w:rFonts w:ascii="Arial" w:hAnsi="Arial" w:cs="Arial"/>
        </w:rPr>
        <w:t xml:space="preserve">číslo účtu: </w:t>
      </w:r>
      <w:r w:rsidR="00BF425D" w:rsidRPr="00E4047E">
        <w:rPr>
          <w:rFonts w:ascii="Arial" w:hAnsi="Arial" w:cs="Arial"/>
        </w:rPr>
        <w:tab/>
      </w:r>
      <w:r w:rsidR="00BF425D" w:rsidRPr="00E4047E">
        <w:rPr>
          <w:rFonts w:ascii="Arial" w:hAnsi="Arial" w:cs="Arial"/>
          <w:color w:val="000000"/>
        </w:rPr>
        <w:t>27-5622800267/0100; 197889578/0300; 7613272/0800; 2022990024/6000</w:t>
      </w:r>
    </w:p>
    <w:p w14:paraId="7A9D0D50" w14:textId="4DCB0218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 </w:t>
      </w:r>
      <w:r w:rsidR="00BF425D">
        <w:rPr>
          <w:rFonts w:ascii="Arial" w:hAnsi="Arial" w:cs="Arial"/>
        </w:rPr>
        <w:tab/>
      </w:r>
      <w:r w:rsidR="00BF425D">
        <w:rPr>
          <w:rFonts w:ascii="Arial" w:hAnsi="Arial" w:cs="Arial"/>
        </w:rPr>
        <w:tab/>
      </w:r>
      <w:r w:rsidR="00126743">
        <w:rPr>
          <w:rFonts w:ascii="Arial" w:hAnsi="Arial" w:cs="Arial"/>
        </w:rPr>
        <w:t>Ing. Martinou Jánskou, vedoucí finančního odboru</w:t>
      </w:r>
    </w:p>
    <w:p w14:paraId="7614C04D" w14:textId="77777777" w:rsidR="00FC724C" w:rsidRPr="00C2244B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77777777" w:rsidR="00FC724C" w:rsidRPr="00C2244B" w:rsidRDefault="00FC724C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2527C3DC" w14:textId="77777777" w:rsidR="00FC724C" w:rsidRPr="00C2244B" w:rsidRDefault="00FC724C" w:rsidP="00FC724C">
      <w:pPr>
        <w:rPr>
          <w:rFonts w:ascii="Arial" w:hAnsi="Arial" w:cs="Arial"/>
          <w:b/>
          <w:i/>
          <w:color w:val="0000FF"/>
        </w:rPr>
      </w:pPr>
      <w:r w:rsidRPr="00C2244B">
        <w:rPr>
          <w:rFonts w:ascii="Arial" w:hAnsi="Arial" w:cs="Arial"/>
          <w:b/>
          <w:i/>
        </w:rPr>
        <w:t>…………………………………………..</w:t>
      </w:r>
    </w:p>
    <w:p w14:paraId="0191A3D2" w14:textId="77777777" w:rsidR="00FC724C" w:rsidRPr="00C2244B" w:rsidRDefault="00FC724C" w:rsidP="00FC724C">
      <w:pPr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C2244B">
        <w:rPr>
          <w:rFonts w:ascii="Arial" w:hAnsi="Arial" w:cs="Arial"/>
        </w:rPr>
        <w:t xml:space="preserve">: </w:t>
      </w:r>
    </w:p>
    <w:p w14:paraId="4B465B0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                   </w:t>
      </w:r>
      <w:r w:rsidRPr="00C2244B">
        <w:rPr>
          <w:rFonts w:ascii="Arial" w:hAnsi="Arial" w:cs="Arial"/>
        </w:rPr>
        <w:tab/>
      </w:r>
      <w:r w:rsidRPr="00C2244B">
        <w:rPr>
          <w:rFonts w:ascii="Arial" w:hAnsi="Arial" w:cs="Arial"/>
        </w:rPr>
        <w:tab/>
      </w:r>
    </w:p>
    <w:p w14:paraId="651FB83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</w:p>
    <w:p w14:paraId="0CEA3D7E" w14:textId="77777777" w:rsidR="00FC724C" w:rsidRPr="00C2244B" w:rsidRDefault="00FC724C" w:rsidP="00FC724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</w:p>
    <w:p w14:paraId="1145D0C2" w14:textId="77777777" w:rsidR="00FC724C" w:rsidRPr="00C2244B" w:rsidRDefault="00FC724C" w:rsidP="00FC724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</w:p>
    <w:p w14:paraId="3E666EFB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</w:p>
    <w:p w14:paraId="7ABC581D" w14:textId="77777777" w:rsidR="00FC724C" w:rsidRPr="00C2244B" w:rsidRDefault="00FC724C" w:rsidP="00FC724C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zapsaný v obchodním rejstříku vedeném Krajským soudem v …………….. oddíl ……………..  vložka ……………..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19CAB0F1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0FF2D9FB" w14:textId="77777777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3964D7D0" w:rsidR="00FC724C" w:rsidRDefault="0010423E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C724C" w:rsidRPr="006840DC">
        <w:rPr>
          <w:rFonts w:ascii="Arial" w:hAnsi="Arial" w:cs="Arial"/>
        </w:rPr>
        <w:t xml:space="preserve"> je vybraným účastníkem veřejné zakázky </w:t>
      </w:r>
      <w:r w:rsidR="00FC724C" w:rsidRPr="006840DC">
        <w:rPr>
          <w:rFonts w:ascii="Arial" w:hAnsi="Arial" w:cs="Arial"/>
          <w:b/>
        </w:rPr>
        <w:t>„</w:t>
      </w:r>
      <w:r w:rsidR="00FC724C">
        <w:rPr>
          <w:rFonts w:ascii="Arial" w:hAnsi="Arial" w:cs="Arial"/>
          <w:b/>
          <w:bCs/>
        </w:rPr>
        <w:t>Implementace elektronického oběhu dokumentů Karlovarského kraje“</w:t>
      </w:r>
      <w:r w:rsidR="00FC724C" w:rsidRPr="006840DC">
        <w:rPr>
          <w:rFonts w:ascii="Arial" w:hAnsi="Arial" w:cs="Arial"/>
          <w:b/>
        </w:rPr>
        <w:t xml:space="preserve"> </w:t>
      </w:r>
      <w:r w:rsidR="00FC724C" w:rsidRPr="006840DC">
        <w:rPr>
          <w:rFonts w:ascii="Arial" w:hAnsi="Arial" w:cs="Arial"/>
        </w:rPr>
        <w:t xml:space="preserve">vyhlášené dne ………………. </w:t>
      </w:r>
      <w:r w:rsidR="00FC724C">
        <w:rPr>
          <w:rFonts w:ascii="Arial" w:hAnsi="Arial" w:cs="Arial"/>
        </w:rPr>
        <w:t>objednatelem</w:t>
      </w:r>
      <w:r w:rsidR="00FC724C" w:rsidRPr="006840DC">
        <w:rPr>
          <w:rFonts w:ascii="Arial" w:hAnsi="Arial" w:cs="Arial"/>
        </w:rPr>
        <w:t xml:space="preserve"> jako zadavatelem veřejné zakázky</w:t>
      </w:r>
      <w:r w:rsidR="00FC724C">
        <w:rPr>
          <w:rFonts w:ascii="Arial" w:hAnsi="Arial" w:cs="Arial"/>
        </w:rPr>
        <w:t xml:space="preserve"> malého rozsahu</w:t>
      </w:r>
      <w:r w:rsidR="00FC724C" w:rsidRPr="006840DC">
        <w:rPr>
          <w:rFonts w:ascii="Arial" w:hAnsi="Arial" w:cs="Arial"/>
        </w:rPr>
        <w:t xml:space="preserve"> </w:t>
      </w:r>
      <w:r w:rsidR="00FC724C">
        <w:rPr>
          <w:rFonts w:ascii="Arial" w:hAnsi="Arial" w:cs="Arial"/>
        </w:rPr>
        <w:t>(zadávací dokumentace je externí přílohou této smlouvy uloženou u objednatele);</w:t>
      </w:r>
      <w:r w:rsidR="00FC724C" w:rsidRPr="006840DC">
        <w:rPr>
          <w:rFonts w:ascii="Arial" w:hAnsi="Arial" w:cs="Arial"/>
        </w:rPr>
        <w:t xml:space="preserve"> a</w:t>
      </w:r>
    </w:p>
    <w:p w14:paraId="6A2DA81C" w14:textId="34838C83" w:rsidR="00FC724C" w:rsidRPr="006840DC" w:rsidRDefault="00FC724C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zájem </w:t>
      </w:r>
      <w:r w:rsidR="00FF77CC">
        <w:rPr>
          <w:rFonts w:ascii="Arial" w:hAnsi="Arial" w:cs="Arial"/>
        </w:rPr>
        <w:t>na zajištění stálé a plné funkčnosti</w:t>
      </w:r>
      <w:r>
        <w:rPr>
          <w:rFonts w:ascii="Arial" w:hAnsi="Arial" w:cs="Arial"/>
        </w:rPr>
        <w:t xml:space="preserve"> nového informačního systému umožňujícího elektronický oběh dokumentů formou systémové integrace do stávajícího prostředí objednatele</w:t>
      </w:r>
      <w:r w:rsidR="00FF77CC">
        <w:rPr>
          <w:rFonts w:ascii="Arial" w:hAnsi="Arial" w:cs="Arial"/>
        </w:rPr>
        <w:t xml:space="preserve">, který dodal a implementoval </w:t>
      </w:r>
      <w:r w:rsidR="00DD3459">
        <w:rPr>
          <w:rFonts w:ascii="Arial" w:hAnsi="Arial" w:cs="Arial"/>
        </w:rPr>
        <w:t>poskytovatel</w:t>
      </w:r>
      <w:r>
        <w:rPr>
          <w:rFonts w:ascii="Arial" w:hAnsi="Arial" w:cs="Arial"/>
        </w:rPr>
        <w:t>; a</w:t>
      </w:r>
    </w:p>
    <w:p w14:paraId="749725C4" w14:textId="024B55C0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</w:rPr>
        <w:t>je držitelem potřebného živnostenského oprávnění</w:t>
      </w:r>
      <w:r w:rsidR="00FC724C" w:rsidRPr="00B4787C">
        <w:rPr>
          <w:rFonts w:ascii="Tahoma" w:hAnsi="Tahoma" w:cs="Tahoma"/>
        </w:rPr>
        <w:t xml:space="preserve"> </w:t>
      </w:r>
      <w:r w:rsidR="00FC724C" w:rsidRPr="006840DC">
        <w:rPr>
          <w:rFonts w:ascii="Arial" w:hAnsi="Arial" w:cs="Arial"/>
        </w:rPr>
        <w:t xml:space="preserve">a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splnil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6590CA1C" w14:textId="77777777" w:rsidR="00FC724C" w:rsidRPr="00C2244B" w:rsidRDefault="00FC724C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75EA13C9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30060540" w14:textId="77777777" w:rsidR="00FF77CC" w:rsidRDefault="00FF77CC" w:rsidP="00FC724C">
      <w:pPr>
        <w:spacing w:after="120" w:line="276" w:lineRule="auto"/>
        <w:jc w:val="both"/>
        <w:rPr>
          <w:rFonts w:ascii="Arial" w:hAnsi="Arial" w:cs="Arial"/>
        </w:rPr>
      </w:pPr>
    </w:p>
    <w:p w14:paraId="01B03C76" w14:textId="77777777" w:rsidR="00632078" w:rsidRPr="00C2244B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77777777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>SMLOUVY O POSKYTOVÁNÍ SERVISNÍ PODPORY</w:t>
      </w:r>
    </w:p>
    <w:p w14:paraId="098C3BEF" w14:textId="354AB4F5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lastRenderedPageBreak/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</w:p>
    <w:p w14:paraId="0E0CE9D5" w14:textId="65A46688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6EFE5EAC" w14:textId="77777777" w:rsidR="00BF425D" w:rsidRDefault="00BF425D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704706CE" w14:textId="4BC86822" w:rsidR="00590122" w:rsidRPr="00590122" w:rsidRDefault="001715F9" w:rsidP="0059012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plnění této smlouvy je poskytování servisních služeb </w:t>
      </w:r>
      <w:r w:rsidR="00DD3459">
        <w:rPr>
          <w:rFonts w:cs="Arial"/>
          <w:sz w:val="20"/>
          <w:szCs w:val="20"/>
        </w:rPr>
        <w:t>poskytovatelem</w:t>
      </w:r>
      <w:r>
        <w:rPr>
          <w:rFonts w:cs="Arial"/>
          <w:sz w:val="20"/>
          <w:szCs w:val="20"/>
        </w:rPr>
        <w:t xml:space="preserve"> jakožto </w:t>
      </w:r>
      <w:r w:rsidR="00DD3459">
        <w:rPr>
          <w:rFonts w:cs="Arial"/>
          <w:sz w:val="20"/>
          <w:szCs w:val="20"/>
        </w:rPr>
        <w:t>dodavatelem</w:t>
      </w:r>
      <w:r>
        <w:rPr>
          <w:rFonts w:cs="Arial"/>
          <w:sz w:val="20"/>
          <w:szCs w:val="20"/>
        </w:rPr>
        <w:t xml:space="preserve"> </w:t>
      </w:r>
      <w:r w:rsidRPr="001715F9">
        <w:rPr>
          <w:rFonts w:cs="Arial"/>
          <w:sz w:val="20"/>
          <w:szCs w:val="20"/>
        </w:rPr>
        <w:t xml:space="preserve">informačního </w:t>
      </w:r>
      <w:r>
        <w:rPr>
          <w:rFonts w:cs="Arial"/>
          <w:sz w:val="20"/>
          <w:szCs w:val="20"/>
        </w:rPr>
        <w:t xml:space="preserve">ekonomického </w:t>
      </w:r>
      <w:r w:rsidRPr="001715F9">
        <w:rPr>
          <w:rFonts w:cs="Arial"/>
          <w:sz w:val="20"/>
          <w:szCs w:val="20"/>
        </w:rPr>
        <w:t>systému umožňujícího elektronický oběh dokumentů formou systémové integrace do stávajícího prostředí objednatele</w:t>
      </w:r>
      <w:r w:rsidR="00590122">
        <w:rPr>
          <w:rFonts w:cs="Arial"/>
          <w:sz w:val="20"/>
          <w:szCs w:val="20"/>
        </w:rPr>
        <w:t xml:space="preserve"> tak, aby byly zajišt</w:t>
      </w:r>
      <w:r w:rsidR="00C42849">
        <w:rPr>
          <w:rFonts w:cs="Arial"/>
          <w:sz w:val="20"/>
          <w:szCs w:val="20"/>
        </w:rPr>
        <w:t>ěny úpravy základních 4 work</w:t>
      </w:r>
      <w:r w:rsidR="00BF425D">
        <w:rPr>
          <w:rFonts w:cs="Arial"/>
          <w:sz w:val="20"/>
          <w:szCs w:val="20"/>
        </w:rPr>
        <w:t>f</w:t>
      </w:r>
      <w:r w:rsidR="00C42849">
        <w:rPr>
          <w:rFonts w:cs="Arial"/>
          <w:sz w:val="20"/>
          <w:szCs w:val="20"/>
        </w:rPr>
        <w:t>low</w:t>
      </w:r>
      <w:r>
        <w:rPr>
          <w:rFonts w:cs="Arial"/>
          <w:sz w:val="20"/>
        </w:rPr>
        <w:t xml:space="preserve">. </w:t>
      </w:r>
      <w:r w:rsidR="00990B27">
        <w:rPr>
          <w:rFonts w:cs="Arial"/>
          <w:sz w:val="20"/>
        </w:rPr>
        <w:t>Servisní služby spočívají především v pravidelných aktualizacích (zejména v souladu s platnou právní úpravou) a pravidelné údržbě systému u objednatele, podpoře při řešení věcných, organizačních, technických a provozních záležitostí spojených s užíváním systému, a podpoře při jakýchkoliv provozně-technických potížích objednatele s obsluhou systému bez ohledu na jejich původ včetně případných chyb způsobených obsluhujícím personálem objednatele</w:t>
      </w:r>
      <w:r w:rsidR="00DD3459">
        <w:rPr>
          <w:rFonts w:cs="Arial"/>
          <w:sz w:val="20"/>
        </w:rPr>
        <w:t xml:space="preserve"> (dále jen „Služby“)</w:t>
      </w:r>
      <w:r w:rsidR="00990B27">
        <w:rPr>
          <w:rFonts w:cs="Arial"/>
          <w:sz w:val="20"/>
        </w:rPr>
        <w:t>.</w:t>
      </w:r>
    </w:p>
    <w:p w14:paraId="48045A07" w14:textId="3278BCC2" w:rsidR="0010423E" w:rsidRDefault="0010423E" w:rsidP="001715F9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platit </w:t>
      </w:r>
      <w:r>
        <w:rPr>
          <w:rFonts w:cs="Arial"/>
          <w:sz w:val="20"/>
          <w:szCs w:val="20"/>
        </w:rPr>
        <w:t>dodavateli</w:t>
      </w:r>
      <w:r w:rsidRPr="0010423E">
        <w:rPr>
          <w:rFonts w:cs="Arial"/>
          <w:sz w:val="20"/>
          <w:szCs w:val="20"/>
        </w:rPr>
        <w:t xml:space="preserve"> za řádně poskytované </w:t>
      </w:r>
      <w:r w:rsidR="00DD3459"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lužby 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546999" w:rsidRPr="00546999">
        <w:rPr>
          <w:rFonts w:cs="Arial"/>
          <w:sz w:val="20"/>
          <w:szCs w:val="20"/>
        </w:rPr>
        <w:t>III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>
        <w:rPr>
          <w:rFonts w:cs="Arial"/>
          <w:sz w:val="20"/>
          <w:szCs w:val="20"/>
        </w:rPr>
        <w:t>dodavatele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39BB59B2" w14:textId="636CDEDF" w:rsidR="00DD3459" w:rsidRDefault="00DD3459" w:rsidP="00DD3459">
      <w:pPr>
        <w:pStyle w:val="slovn2rove"/>
        <w:ind w:left="567"/>
        <w:rPr>
          <w:rFonts w:cs="Arial"/>
          <w:sz w:val="20"/>
          <w:szCs w:val="20"/>
        </w:rPr>
      </w:pPr>
    </w:p>
    <w:p w14:paraId="038C1E57" w14:textId="0D87F1C8" w:rsidR="00DD3459" w:rsidRPr="00DD3459" w:rsidRDefault="00DD3459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Termíny a místo plnění</w:t>
      </w:r>
    </w:p>
    <w:p w14:paraId="31748F24" w14:textId="652E7324" w:rsidR="00DD3459" w:rsidRDefault="00DD3459" w:rsidP="00DD3459">
      <w:pPr>
        <w:pStyle w:val="slovn2rove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Poskytovatel se zavazuje poskytovat </w:t>
      </w:r>
      <w:r>
        <w:rPr>
          <w:rFonts w:cs="Arial"/>
          <w:sz w:val="20"/>
          <w:szCs w:val="20"/>
        </w:rPr>
        <w:t>S</w:t>
      </w:r>
      <w:r w:rsidRPr="00DD3459">
        <w:rPr>
          <w:rFonts w:cs="Arial"/>
          <w:sz w:val="20"/>
          <w:szCs w:val="20"/>
        </w:rPr>
        <w:t xml:space="preserve">lužby po celou dobu trvání této </w:t>
      </w:r>
      <w:r>
        <w:rPr>
          <w:rFonts w:cs="Arial"/>
          <w:sz w:val="20"/>
          <w:szCs w:val="20"/>
        </w:rPr>
        <w:t>smlouvy, v termínech a způsobem uvedeným dále v této smlouvě.</w:t>
      </w:r>
    </w:p>
    <w:p w14:paraId="42040EAF" w14:textId="1A23F831" w:rsidR="00342D3D" w:rsidRPr="00DD3459" w:rsidRDefault="00342D3D" w:rsidP="00342D3D">
      <w:pPr>
        <w:pStyle w:val="slovn2rove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zahájí poskytování Služby v měsíci následujícím po dni řádného předání ekonomického systému dodavateli dle čl. II. odst. 2.3 Smlouvy o </w:t>
      </w:r>
      <w:r w:rsidRPr="00342D3D">
        <w:rPr>
          <w:rFonts w:cs="Arial"/>
          <w:sz w:val="20"/>
          <w:szCs w:val="20"/>
        </w:rPr>
        <w:t>implementaci ekonomického informačního systému</w:t>
      </w:r>
      <w:r>
        <w:rPr>
          <w:rFonts w:cs="Arial"/>
          <w:sz w:val="20"/>
          <w:szCs w:val="20"/>
        </w:rPr>
        <w:t xml:space="preserve">, která </w:t>
      </w:r>
      <w:r w:rsidR="00A24715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uzavřena mezi objednatelem a poskytovatelem současně s touto smlouvou.  </w:t>
      </w:r>
    </w:p>
    <w:p w14:paraId="62AF0FB7" w14:textId="29031BB8" w:rsidR="00DD3459" w:rsidRDefault="00DD3459" w:rsidP="00DD3459">
      <w:pPr>
        <w:pStyle w:val="slovn2rove"/>
        <w:numPr>
          <w:ilvl w:val="1"/>
          <w:numId w:val="3"/>
        </w:numPr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Místem poskytování Služeb je sídlo </w:t>
      </w:r>
      <w:r>
        <w:rPr>
          <w:rFonts w:cs="Arial"/>
          <w:sz w:val="20"/>
          <w:szCs w:val="20"/>
        </w:rPr>
        <w:t>o</w:t>
      </w:r>
      <w:r w:rsidRPr="00DD3459">
        <w:rPr>
          <w:rFonts w:cs="Arial"/>
          <w:sz w:val="20"/>
          <w:szCs w:val="20"/>
        </w:rPr>
        <w:t>bjednatele</w:t>
      </w:r>
      <w:r>
        <w:rPr>
          <w:rFonts w:cs="Arial"/>
          <w:sz w:val="20"/>
          <w:szCs w:val="20"/>
        </w:rPr>
        <w:t>.</w:t>
      </w:r>
    </w:p>
    <w:p w14:paraId="774B1A69" w14:textId="2F82E293" w:rsidR="00DD3459" w:rsidRDefault="00DD3459" w:rsidP="00DD3459">
      <w:pPr>
        <w:pStyle w:val="slovn2rove"/>
        <w:ind w:left="705"/>
        <w:rPr>
          <w:rFonts w:cs="Arial"/>
          <w:sz w:val="20"/>
          <w:szCs w:val="20"/>
        </w:rPr>
      </w:pPr>
    </w:p>
    <w:p w14:paraId="4B3ADF11" w14:textId="77777777" w:rsidR="00BF425D" w:rsidRDefault="00BF425D" w:rsidP="00DD3459">
      <w:pPr>
        <w:pStyle w:val="slovn2rove"/>
        <w:ind w:left="705"/>
        <w:rPr>
          <w:rFonts w:cs="Arial"/>
          <w:sz w:val="20"/>
          <w:szCs w:val="20"/>
        </w:rPr>
      </w:pPr>
    </w:p>
    <w:p w14:paraId="5126365C" w14:textId="2A8485F5" w:rsidR="00DD3459" w:rsidRPr="00DD3459" w:rsidRDefault="00DD3459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4200435C" w14:textId="21138FBF" w:rsidR="00DD3459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poskytování Služeb dle článku čl. </w:t>
      </w:r>
      <w:r w:rsidRPr="00AB2847">
        <w:rPr>
          <w:rFonts w:cs="Arial"/>
          <w:sz w:val="20"/>
          <w:szCs w:val="20"/>
        </w:rPr>
        <w:t>1.1</w:t>
      </w:r>
      <w:r w:rsidRPr="00DD3459">
        <w:rPr>
          <w:rFonts w:cs="Arial"/>
          <w:sz w:val="20"/>
          <w:szCs w:val="20"/>
        </w:rPr>
        <w:t xml:space="preserve"> činí </w:t>
      </w:r>
      <w:r w:rsidR="00456CB4" w:rsidRPr="00AB2847">
        <w:rPr>
          <w:rFonts w:cs="Arial"/>
          <w:sz w:val="20"/>
          <w:szCs w:val="20"/>
        </w:rPr>
        <w:t>………....</w:t>
      </w:r>
      <w:r w:rsidRPr="00DD3459">
        <w:rPr>
          <w:rFonts w:cs="Arial"/>
          <w:sz w:val="20"/>
          <w:szCs w:val="20"/>
        </w:rPr>
        <w:t xml:space="preserve">,- Kč (slovy: </w:t>
      </w:r>
      <w:r w:rsidR="00456CB4" w:rsidRPr="00AB2847">
        <w:rPr>
          <w:rFonts w:cs="Arial"/>
          <w:sz w:val="20"/>
          <w:szCs w:val="20"/>
        </w:rPr>
        <w:t>………………………..</w:t>
      </w:r>
      <w:r w:rsidRPr="00DD3459">
        <w:rPr>
          <w:rFonts w:cs="Arial"/>
          <w:sz w:val="20"/>
          <w:szCs w:val="20"/>
        </w:rPr>
        <w:t xml:space="preserve"> Kč) bez DPH za 1 kalendářní rok.</w:t>
      </w:r>
    </w:p>
    <w:p w14:paraId="067E6569" w14:textId="6B4A395C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uskutečňování služeb dle článku I.</w:t>
      </w:r>
      <w:r w:rsidR="00AB2847" w:rsidRPr="00AB2847">
        <w:rPr>
          <w:rFonts w:cs="Arial"/>
          <w:sz w:val="20"/>
          <w:szCs w:val="20"/>
        </w:rPr>
        <w:t xml:space="preserve"> odst. 1.1</w:t>
      </w:r>
      <w:r w:rsidRPr="00AB2847">
        <w:rPr>
          <w:rFonts w:cs="Arial"/>
          <w:sz w:val="20"/>
          <w:szCs w:val="20"/>
        </w:rPr>
        <w:t xml:space="preserve"> smlouvy, tj. zejména náklady na administrativní práce, poplatky spojům, využívání vozidla</w:t>
      </w:r>
      <w:r w:rsidR="00AB2847">
        <w:rPr>
          <w:rFonts w:cs="Arial"/>
          <w:sz w:val="20"/>
          <w:szCs w:val="20"/>
        </w:rPr>
        <w:t>, využívání výpočetní techniky apod.</w:t>
      </w:r>
      <w:r w:rsidR="00023BCB">
        <w:rPr>
          <w:rFonts w:cs="Arial"/>
          <w:sz w:val="20"/>
          <w:szCs w:val="20"/>
        </w:rPr>
        <w:t xml:space="preserve"> Cena je stanovena jako nejvýše přípustná.</w:t>
      </w:r>
    </w:p>
    <w:p w14:paraId="071CFDC8" w14:textId="77777777" w:rsidR="00AB2847" w:rsidRDefault="00AB2847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>Daň z přidané hodnoty bude připočtena k ceně ve výši dle právní úpravy platné ke dni uskutečnění zdanitelného plnění.</w:t>
      </w:r>
    </w:p>
    <w:p w14:paraId="67E6D66A" w14:textId="758280D2" w:rsidR="00DD3459" w:rsidRPr="00023BCB" w:rsidRDefault="00DD3459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>Ce</w:t>
      </w:r>
      <w:r w:rsidR="00456CB4">
        <w:rPr>
          <w:rFonts w:cs="Arial"/>
          <w:sz w:val="20"/>
          <w:szCs w:val="20"/>
        </w:rPr>
        <w:t xml:space="preserve">nu za Služby hradí objednatel na základě </w:t>
      </w:r>
      <w:r w:rsidR="00AB2847">
        <w:rPr>
          <w:rFonts w:cs="Arial"/>
          <w:sz w:val="20"/>
          <w:szCs w:val="20"/>
        </w:rPr>
        <w:t xml:space="preserve">faktur vystavených poskytovatelem. Poskytovatel je oprávněn měsíčně vystavit fakturu ve výši 1/12 ceny dle odst. 3.1 smlouvy, a to vždy </w:t>
      </w:r>
      <w:r w:rsidR="002932A3">
        <w:rPr>
          <w:rFonts w:cs="Arial"/>
          <w:sz w:val="20"/>
          <w:szCs w:val="20"/>
        </w:rPr>
        <w:t>měsíčně zpětně.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dané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479DBECC" w:rsidR="00DD3459" w:rsidRPr="00DD3459" w:rsidRDefault="00DD3459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Veškeré faktury </w:t>
      </w:r>
      <w:r w:rsidR="00023BCB" w:rsidRPr="00023BCB">
        <w:rPr>
          <w:rFonts w:cs="Arial"/>
          <w:sz w:val="20"/>
          <w:szCs w:val="20"/>
        </w:rPr>
        <w:t>bud</w:t>
      </w:r>
      <w:r w:rsidR="00023BCB">
        <w:rPr>
          <w:rFonts w:cs="Arial"/>
          <w:sz w:val="20"/>
          <w:szCs w:val="20"/>
        </w:rPr>
        <w:t>ou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48FACBA7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</w:t>
      </w:r>
      <w:r w:rsidRPr="00023BCB">
        <w:rPr>
          <w:rFonts w:cs="Arial"/>
          <w:sz w:val="20"/>
          <w:szCs w:val="20"/>
        </w:rPr>
        <w:lastRenderedPageBreak/>
        <w:t>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24770FAB" w14:textId="06A0C793" w:rsidR="00BF425D" w:rsidRDefault="00BF425D" w:rsidP="00546999">
      <w:pPr>
        <w:pStyle w:val="slovn2rove"/>
        <w:rPr>
          <w:rFonts w:cs="Arial"/>
          <w:sz w:val="20"/>
          <w:szCs w:val="20"/>
        </w:rPr>
      </w:pPr>
    </w:p>
    <w:p w14:paraId="09BC4C10" w14:textId="15CBFEF6" w:rsidR="00546999" w:rsidRDefault="000D0BF7" w:rsidP="0054699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Povinnosti poskytovatele</w:t>
      </w:r>
    </w:p>
    <w:p w14:paraId="0870BBCA" w14:textId="5E2486E5" w:rsidR="000D0BF7" w:rsidRDefault="000D0BF7" w:rsidP="000D0BF7">
      <w:pPr>
        <w:pStyle w:val="slovn2rove"/>
        <w:numPr>
          <w:ilvl w:val="1"/>
          <w:numId w:val="8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v souladu s touto smlouvou poskytovat objednateli služby servisní podpory k dodanému systému v následujícím rozsahu a termínech:</w:t>
      </w:r>
    </w:p>
    <w:p w14:paraId="47BA0BF3" w14:textId="4A3E77CB" w:rsidR="000D0BF7" w:rsidRDefault="00A57CCA" w:rsidP="000D0BF7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Bezplatná poradenská telefonická služba HOT-LINE pro zaměstnance objednatele v pracovní dny v době od 7:00 hod. do 18:00 hod.</w:t>
      </w:r>
    </w:p>
    <w:p w14:paraId="59867904" w14:textId="47FEF6DB" w:rsidR="00A57CCA" w:rsidRDefault="00A57CCA" w:rsidP="000D0BF7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Zajištění příjmu hlášení závad i mimo dobu uvedenou v předchozím odstavci, a to například mailem, hlasovou schránkou apod.</w:t>
      </w:r>
    </w:p>
    <w:p w14:paraId="790870FF" w14:textId="10E4E895" w:rsidR="00A57CCA" w:rsidRDefault="00A57CCA" w:rsidP="000D0BF7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Řešení problémů v dodaném systému podle jednotlivých kategorií závad:</w:t>
      </w:r>
    </w:p>
    <w:p w14:paraId="38BB4664" w14:textId="0540AAD9" w:rsidR="00A57CCA" w:rsidRPr="00E4047E" w:rsidRDefault="00A57CCA" w:rsidP="00A57CCA">
      <w:pPr>
        <w:pStyle w:val="slovn2rove"/>
        <w:tabs>
          <w:tab w:val="clear" w:pos="567"/>
        </w:tabs>
        <w:ind w:left="993"/>
        <w:rPr>
          <w:rFonts w:cs="Arial"/>
          <w:sz w:val="20"/>
          <w:szCs w:val="20"/>
        </w:rPr>
      </w:pPr>
      <w:r w:rsidRPr="00A57CCA">
        <w:rPr>
          <w:rFonts w:cs="Arial"/>
          <w:b/>
          <w:sz w:val="20"/>
          <w:szCs w:val="20"/>
        </w:rPr>
        <w:t>Závada kategorie A</w:t>
      </w:r>
      <w:r>
        <w:rPr>
          <w:rFonts w:cs="Arial"/>
          <w:b/>
          <w:sz w:val="20"/>
          <w:szCs w:val="20"/>
        </w:rPr>
        <w:t xml:space="preserve">: </w:t>
      </w:r>
      <w:r w:rsidRPr="00A57CCA">
        <w:rPr>
          <w:rFonts w:cs="Arial"/>
          <w:sz w:val="20"/>
          <w:szCs w:val="20"/>
        </w:rPr>
        <w:t xml:space="preserve">dílo není použitelné ve svých základních funkcích nebo se vyskytuje funkční závada znemožňující činnost díla. Tento stav může ohrozit běžný provoz </w:t>
      </w:r>
      <w:r w:rsidR="00682DEE">
        <w:rPr>
          <w:rFonts w:cs="Arial"/>
          <w:sz w:val="20"/>
          <w:szCs w:val="20"/>
        </w:rPr>
        <w:t>objednatele</w:t>
      </w:r>
      <w:r w:rsidRPr="00A57CCA">
        <w:rPr>
          <w:rFonts w:cs="Arial"/>
          <w:sz w:val="20"/>
          <w:szCs w:val="20"/>
        </w:rPr>
        <w:t xml:space="preserve">, případně může způsobit větší finanční nebo jiné škody. </w:t>
      </w:r>
      <w:r w:rsidR="00590122">
        <w:rPr>
          <w:rFonts w:cs="Arial"/>
          <w:sz w:val="20"/>
          <w:szCs w:val="20"/>
        </w:rPr>
        <w:t>Poskytovatel</w:t>
      </w:r>
      <w:r w:rsidRPr="00A57CCA">
        <w:rPr>
          <w:rFonts w:cs="Arial"/>
          <w:sz w:val="20"/>
          <w:szCs w:val="20"/>
        </w:rPr>
        <w:t xml:space="preserve"> je povinen zahájit práce na odstranění </w:t>
      </w:r>
      <w:r w:rsidR="00682DEE">
        <w:rPr>
          <w:rFonts w:cs="Arial"/>
          <w:sz w:val="20"/>
          <w:szCs w:val="20"/>
        </w:rPr>
        <w:t>zá</w:t>
      </w:r>
      <w:r w:rsidRPr="00A57CCA">
        <w:rPr>
          <w:rFonts w:cs="Arial"/>
          <w:sz w:val="20"/>
          <w:szCs w:val="20"/>
        </w:rPr>
        <w:t>vady nejpozději během čtyř pracovních hodin po nahlášení v pracovní době (tj. v</w:t>
      </w:r>
      <w:r>
        <w:rPr>
          <w:rFonts w:cs="Arial"/>
          <w:sz w:val="20"/>
          <w:szCs w:val="20"/>
        </w:rPr>
        <w:t> pracovní dny v</w:t>
      </w:r>
      <w:r w:rsidRPr="00A57CCA">
        <w:rPr>
          <w:rFonts w:cs="Arial"/>
          <w:sz w:val="20"/>
          <w:szCs w:val="20"/>
        </w:rPr>
        <w:t xml:space="preserve"> době od 7:00 do 18:00), bude-li tato </w:t>
      </w:r>
      <w:r w:rsidR="00682DEE">
        <w:rPr>
          <w:rFonts w:cs="Arial"/>
          <w:sz w:val="20"/>
          <w:szCs w:val="20"/>
        </w:rPr>
        <w:t>zá</w:t>
      </w:r>
      <w:r w:rsidRPr="00A57CCA">
        <w:rPr>
          <w:rFonts w:cs="Arial"/>
          <w:sz w:val="20"/>
          <w:szCs w:val="20"/>
        </w:rPr>
        <w:t xml:space="preserve">vada nahlášena mimo pracovní dobu, pak do čtyř hodin od začátku pracovní </w:t>
      </w:r>
      <w:r w:rsidR="00682DEE">
        <w:rPr>
          <w:rFonts w:cs="Arial"/>
          <w:sz w:val="20"/>
          <w:szCs w:val="20"/>
        </w:rPr>
        <w:t>doby v nejbližší pracovní den. Záv</w:t>
      </w:r>
      <w:r w:rsidRPr="00A57CCA">
        <w:rPr>
          <w:rFonts w:cs="Arial"/>
          <w:sz w:val="20"/>
          <w:szCs w:val="20"/>
        </w:rPr>
        <w:t xml:space="preserve">ada bude odstraněna v nejkratší možné lhůtě s ohledem na její povahu a dopad na činnost </w:t>
      </w:r>
      <w:r w:rsidR="00682DEE">
        <w:rPr>
          <w:rFonts w:cs="Arial"/>
          <w:sz w:val="20"/>
          <w:szCs w:val="20"/>
        </w:rPr>
        <w:t>objednatele</w:t>
      </w:r>
      <w:r>
        <w:rPr>
          <w:rFonts w:cs="Arial"/>
          <w:sz w:val="20"/>
          <w:szCs w:val="20"/>
        </w:rPr>
        <w:t xml:space="preserve">, </w:t>
      </w:r>
      <w:r w:rsidRPr="00E4047E">
        <w:rPr>
          <w:rFonts w:cs="Arial"/>
          <w:sz w:val="20"/>
          <w:szCs w:val="20"/>
        </w:rPr>
        <w:t>nejpozději však do 8 hodin.</w:t>
      </w:r>
    </w:p>
    <w:p w14:paraId="6BFD5BF1" w14:textId="7EEB9B83" w:rsidR="00A57CCA" w:rsidRPr="00E4047E" w:rsidRDefault="00682DEE" w:rsidP="00A57CCA">
      <w:pPr>
        <w:pStyle w:val="slovn2rove"/>
        <w:tabs>
          <w:tab w:val="clear" w:pos="567"/>
        </w:tabs>
        <w:ind w:left="993"/>
        <w:rPr>
          <w:rFonts w:cs="Arial"/>
          <w:sz w:val="20"/>
          <w:szCs w:val="20"/>
        </w:rPr>
      </w:pPr>
      <w:r w:rsidRPr="00E4047E">
        <w:rPr>
          <w:rFonts w:cs="Arial"/>
          <w:b/>
          <w:sz w:val="20"/>
          <w:szCs w:val="20"/>
        </w:rPr>
        <w:t>Záv</w:t>
      </w:r>
      <w:r w:rsidR="00A57CCA" w:rsidRPr="00E4047E">
        <w:rPr>
          <w:rFonts w:cs="Arial"/>
          <w:b/>
          <w:sz w:val="20"/>
          <w:szCs w:val="20"/>
        </w:rPr>
        <w:t>ada kategorie B</w:t>
      </w:r>
      <w:r w:rsidRPr="00E4047E">
        <w:rPr>
          <w:rFonts w:cs="Arial"/>
          <w:b/>
          <w:sz w:val="20"/>
          <w:szCs w:val="20"/>
        </w:rPr>
        <w:t>:</w:t>
      </w:r>
      <w:r w:rsidR="00A57CCA" w:rsidRPr="00E4047E">
        <w:rPr>
          <w:rFonts w:cs="Arial"/>
          <w:sz w:val="20"/>
          <w:szCs w:val="20"/>
        </w:rPr>
        <w:t xml:space="preserve"> funkčnost díla je ve svých funkcích degradována tak, že tento stav omezuje běžný provoz </w:t>
      </w:r>
      <w:r w:rsidRPr="00E4047E">
        <w:rPr>
          <w:rFonts w:cs="Arial"/>
          <w:sz w:val="20"/>
          <w:szCs w:val="20"/>
        </w:rPr>
        <w:t>objednatele</w:t>
      </w:r>
      <w:r w:rsidR="00A57CCA" w:rsidRPr="00E4047E">
        <w:rPr>
          <w:rFonts w:cs="Arial"/>
          <w:sz w:val="20"/>
          <w:szCs w:val="20"/>
        </w:rPr>
        <w:t xml:space="preserve">. </w:t>
      </w:r>
      <w:r w:rsidR="00590122" w:rsidRPr="00E4047E">
        <w:rPr>
          <w:rFonts w:cs="Arial"/>
          <w:sz w:val="20"/>
          <w:szCs w:val="20"/>
        </w:rPr>
        <w:t>Poskytovatel</w:t>
      </w:r>
      <w:r w:rsidR="00A57CCA" w:rsidRPr="00E4047E">
        <w:rPr>
          <w:rFonts w:cs="Arial"/>
          <w:sz w:val="20"/>
          <w:szCs w:val="20"/>
        </w:rPr>
        <w:t xml:space="preserve"> je povinen zahájit práce na odstranění vady nejpozději </w:t>
      </w:r>
      <w:r w:rsidRPr="00E4047E">
        <w:rPr>
          <w:rFonts w:cs="Arial"/>
          <w:sz w:val="20"/>
          <w:szCs w:val="20"/>
        </w:rPr>
        <w:t>následující</w:t>
      </w:r>
      <w:r w:rsidR="00A57CCA" w:rsidRPr="00E4047E">
        <w:rPr>
          <w:rFonts w:cs="Arial"/>
          <w:sz w:val="20"/>
          <w:szCs w:val="20"/>
        </w:rPr>
        <w:t xml:space="preserve"> pracovní de</w:t>
      </w:r>
      <w:r w:rsidRPr="00E4047E">
        <w:rPr>
          <w:rFonts w:cs="Arial"/>
          <w:sz w:val="20"/>
          <w:szCs w:val="20"/>
        </w:rPr>
        <w:t>n</w:t>
      </w:r>
      <w:r w:rsidR="00A57CCA" w:rsidRPr="00E4047E">
        <w:rPr>
          <w:rFonts w:cs="Arial"/>
          <w:sz w:val="20"/>
          <w:szCs w:val="20"/>
        </w:rPr>
        <w:t xml:space="preserve"> po nahlášení. </w:t>
      </w:r>
      <w:r w:rsidRPr="00E4047E">
        <w:rPr>
          <w:rFonts w:cs="Arial"/>
          <w:sz w:val="20"/>
          <w:szCs w:val="20"/>
        </w:rPr>
        <w:t>Záv</w:t>
      </w:r>
      <w:r w:rsidR="00A57CCA" w:rsidRPr="00E4047E">
        <w:rPr>
          <w:rFonts w:cs="Arial"/>
          <w:sz w:val="20"/>
          <w:szCs w:val="20"/>
        </w:rPr>
        <w:t xml:space="preserve">ada bude odstraněna v nejkratší možné lhůtě s ohledem na její povahu a dopad na činnost </w:t>
      </w:r>
      <w:r w:rsidRPr="00E4047E">
        <w:rPr>
          <w:rFonts w:cs="Arial"/>
          <w:sz w:val="20"/>
          <w:szCs w:val="20"/>
        </w:rPr>
        <w:t>objednatele, nejpozději však do 2 pracovních dnů od nahlášení</w:t>
      </w:r>
      <w:r w:rsidR="00A57CCA" w:rsidRPr="00E4047E">
        <w:rPr>
          <w:rFonts w:cs="Arial"/>
          <w:sz w:val="20"/>
          <w:szCs w:val="20"/>
        </w:rPr>
        <w:t>.</w:t>
      </w:r>
    </w:p>
    <w:p w14:paraId="681829C8" w14:textId="6E7A0065" w:rsidR="00682DEE" w:rsidRDefault="00682DEE" w:rsidP="00A57CCA">
      <w:pPr>
        <w:pStyle w:val="slovn2rove"/>
        <w:tabs>
          <w:tab w:val="clear" w:pos="567"/>
        </w:tabs>
        <w:ind w:left="993"/>
        <w:rPr>
          <w:rFonts w:cs="Arial"/>
          <w:sz w:val="20"/>
          <w:szCs w:val="20"/>
        </w:rPr>
      </w:pPr>
      <w:r w:rsidRPr="00E4047E">
        <w:rPr>
          <w:rFonts w:cs="Arial"/>
          <w:b/>
          <w:sz w:val="20"/>
          <w:szCs w:val="20"/>
        </w:rPr>
        <w:t>Závada kategorie C:</w:t>
      </w:r>
      <w:r w:rsidRPr="00E4047E">
        <w:rPr>
          <w:rFonts w:cs="Arial"/>
          <w:sz w:val="20"/>
          <w:szCs w:val="20"/>
        </w:rPr>
        <w:t xml:space="preserve"> Ostatní drobné závady, které nespadají do kategorií A </w:t>
      </w:r>
      <w:proofErr w:type="spellStart"/>
      <w:r w:rsidRPr="00E4047E">
        <w:rPr>
          <w:rFonts w:cs="Arial"/>
          <w:sz w:val="20"/>
          <w:szCs w:val="20"/>
        </w:rPr>
        <w:t>a</w:t>
      </w:r>
      <w:proofErr w:type="spellEnd"/>
      <w:r w:rsidRPr="00E4047E">
        <w:rPr>
          <w:rFonts w:cs="Arial"/>
          <w:sz w:val="20"/>
          <w:szCs w:val="20"/>
        </w:rPr>
        <w:t xml:space="preserve"> B. </w:t>
      </w:r>
      <w:r w:rsidR="00590122" w:rsidRPr="00E4047E">
        <w:rPr>
          <w:rFonts w:cs="Arial"/>
          <w:sz w:val="20"/>
          <w:szCs w:val="20"/>
        </w:rPr>
        <w:t xml:space="preserve">Poskytovatel </w:t>
      </w:r>
      <w:r w:rsidRPr="00E4047E">
        <w:rPr>
          <w:rFonts w:cs="Arial"/>
          <w:sz w:val="20"/>
          <w:szCs w:val="20"/>
        </w:rPr>
        <w:t>je povinen zahájit práce na odstranění závady nejpozději do dvou pracovních dnů od nahlášení a závadu odstranit nejpozději do pěti pracovních dnů od nahlášení.</w:t>
      </w:r>
    </w:p>
    <w:p w14:paraId="1DCED2FC" w14:textId="08FDCDBD" w:rsidR="00682DEE" w:rsidRDefault="00682DEE" w:rsidP="00A57CCA">
      <w:pPr>
        <w:pStyle w:val="slovn2rove"/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Každé nedodržení lhůty pro odstranění závad způsobené důvody, které nebyl </w:t>
      </w:r>
      <w:r w:rsidR="00590122">
        <w:rPr>
          <w:rFonts w:cs="Arial"/>
          <w:sz w:val="20"/>
          <w:szCs w:val="20"/>
        </w:rPr>
        <w:t>poskytovatel</w:t>
      </w:r>
      <w:r>
        <w:rPr>
          <w:rFonts w:cs="Arial"/>
          <w:sz w:val="20"/>
          <w:szCs w:val="20"/>
        </w:rPr>
        <w:t xml:space="preserve"> schopen ovlivnit, je </w:t>
      </w:r>
      <w:r w:rsidR="00590122">
        <w:rPr>
          <w:rFonts w:cs="Arial"/>
          <w:sz w:val="20"/>
          <w:szCs w:val="20"/>
        </w:rPr>
        <w:t>poskytovatel</w:t>
      </w:r>
      <w:r>
        <w:rPr>
          <w:rFonts w:cs="Arial"/>
          <w:sz w:val="20"/>
          <w:szCs w:val="20"/>
        </w:rPr>
        <w:t xml:space="preserve"> povinen objednateli písemně zdůvodnit</w:t>
      </w:r>
      <w:r w:rsidR="00DA3588">
        <w:rPr>
          <w:rFonts w:cs="Arial"/>
          <w:sz w:val="20"/>
          <w:szCs w:val="20"/>
        </w:rPr>
        <w:t>, a to ve lhůtě pro odstranění závady</w:t>
      </w:r>
      <w:r>
        <w:rPr>
          <w:rFonts w:cs="Arial"/>
          <w:sz w:val="20"/>
          <w:szCs w:val="20"/>
        </w:rPr>
        <w:t>.</w:t>
      </w:r>
    </w:p>
    <w:p w14:paraId="34B33E22" w14:textId="642E1FB0" w:rsidR="00590122" w:rsidRDefault="00590122" w:rsidP="00590122">
      <w:pPr>
        <w:pStyle w:val="slovn2rove"/>
        <w:numPr>
          <w:ilvl w:val="1"/>
          <w:numId w:val="8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v souladu s touto smlouvou poskytovat objednateli další služby servisní podpory k dodanému systému vymezené v čl. I. odst. 1.1 dle požadavku objednatele v termínech s objednatelem dohodnutých. Mezi takové další služby patří např. p</w:t>
      </w:r>
      <w:r w:rsidRPr="000D0BF7">
        <w:rPr>
          <w:rFonts w:cs="Arial"/>
          <w:sz w:val="20"/>
          <w:szCs w:val="20"/>
        </w:rPr>
        <w:t>rovádění aktualizace systému (upgrade, update) vyplývající z obecného vývoje operačních systé</w:t>
      </w:r>
      <w:r>
        <w:rPr>
          <w:rFonts w:cs="Arial"/>
          <w:sz w:val="20"/>
          <w:szCs w:val="20"/>
        </w:rPr>
        <w:t>mů, dalšího software a hardware, vývoje databázových a aplikačních technologií a technologií ochrany a bezpečnosti dat nebo ze změny právní úpravy.</w:t>
      </w:r>
    </w:p>
    <w:p w14:paraId="58828B03" w14:textId="231BD765" w:rsidR="00F706D9" w:rsidRDefault="00F706D9" w:rsidP="00F706D9">
      <w:pPr>
        <w:pStyle w:val="slovn2rove"/>
        <w:ind w:left="567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5C99575D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 nimiž se seznámil v souvislostí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v rámci jeho týmu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1E0031E8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 předchozím písemným souhlasem objednatele přizve.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77777777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povinnost se nevztahuje na případy, kdy je zpřístupnění určitých informací vyžadováno právními předpisy.</w:t>
      </w:r>
    </w:p>
    <w:p w14:paraId="7E230758" w14:textId="5FDFF155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1F4325B4" w14:textId="77777777" w:rsidR="00DA3588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prodlení </w:t>
      </w:r>
      <w:r w:rsidR="00DA3588">
        <w:rPr>
          <w:rFonts w:ascii="Arial" w:hAnsi="Arial" w:cs="Arial"/>
        </w:rPr>
        <w:t>poskytovatele</w:t>
      </w:r>
      <w:r>
        <w:rPr>
          <w:rFonts w:ascii="Arial" w:hAnsi="Arial" w:cs="Arial"/>
        </w:rPr>
        <w:t xml:space="preserve"> s plněním předmětu smlouvy dle termínů uvedených v</w:t>
      </w:r>
      <w:r w:rsidRPr="00254504">
        <w:rPr>
          <w:rFonts w:ascii="Arial" w:hAnsi="Arial" w:cs="Arial"/>
        </w:rPr>
        <w:t xml:space="preserve"> čl. </w:t>
      </w:r>
      <w:r>
        <w:rPr>
          <w:rFonts w:ascii="Arial" w:hAnsi="Arial" w:cs="Arial"/>
        </w:rPr>
        <w:t>IV.</w:t>
      </w:r>
      <w:r w:rsidRPr="00254504">
        <w:rPr>
          <w:rFonts w:ascii="Arial" w:hAnsi="Arial" w:cs="Arial"/>
        </w:rPr>
        <w:t xml:space="preserve"> smlouvy, je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</w:t>
      </w:r>
      <w:r w:rsidR="00DA3588">
        <w:rPr>
          <w:rFonts w:ascii="Arial" w:hAnsi="Arial" w:cs="Arial"/>
        </w:rPr>
        <w:t>:</w:t>
      </w:r>
      <w:r w:rsidRPr="00254504">
        <w:rPr>
          <w:rFonts w:ascii="Arial" w:hAnsi="Arial" w:cs="Arial"/>
        </w:rPr>
        <w:t xml:space="preserve"> </w:t>
      </w:r>
    </w:p>
    <w:p w14:paraId="6AF4B919" w14:textId="3F745FD7" w:rsidR="00F409B3" w:rsidRDefault="00F409B3" w:rsidP="00DA3588">
      <w:pPr>
        <w:pStyle w:val="StylZM"/>
        <w:numPr>
          <w:ilvl w:val="0"/>
          <w:numId w:val="17"/>
        </w:numPr>
        <w:spacing w:after="120"/>
        <w:rPr>
          <w:rFonts w:ascii="Arial" w:hAnsi="Arial" w:cs="Arial"/>
        </w:rPr>
      </w:pPr>
      <w:r w:rsidRPr="00254504">
        <w:rPr>
          <w:rFonts w:ascii="Arial" w:hAnsi="Arial" w:cs="Arial"/>
        </w:rPr>
        <w:t>ve výši 0,1 % z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</w:t>
      </w:r>
      <w:r w:rsidR="00DA3588">
        <w:rPr>
          <w:rFonts w:ascii="Arial" w:hAnsi="Arial" w:cs="Arial"/>
        </w:rPr>
        <w:t>dle čl. III. odst. 3.1 smlouvy</w:t>
      </w:r>
      <w:r>
        <w:rPr>
          <w:rFonts w:ascii="Arial" w:hAnsi="Arial" w:cs="Arial"/>
        </w:rPr>
        <w:t xml:space="preserve"> včetně DPH</w:t>
      </w:r>
      <w:r w:rsidRPr="00254504">
        <w:rPr>
          <w:rFonts w:ascii="Arial" w:hAnsi="Arial" w:cs="Arial"/>
        </w:rPr>
        <w:t>, a to za každý i započatý den prodlení</w:t>
      </w:r>
      <w:r w:rsidR="00DA3588">
        <w:rPr>
          <w:rFonts w:ascii="Arial" w:hAnsi="Arial" w:cs="Arial"/>
        </w:rPr>
        <w:t xml:space="preserve"> v případě prodlení s odstraněním závad kategorie A;</w:t>
      </w:r>
    </w:p>
    <w:p w14:paraId="33877B51" w14:textId="6E8D94A4" w:rsidR="00DA3588" w:rsidRDefault="00DA3588" w:rsidP="00DA3588">
      <w:pPr>
        <w:pStyle w:val="StylZM"/>
        <w:numPr>
          <w:ilvl w:val="0"/>
          <w:numId w:val="17"/>
        </w:numPr>
        <w:spacing w:after="120"/>
        <w:rPr>
          <w:rFonts w:ascii="Arial" w:hAnsi="Arial" w:cs="Arial"/>
        </w:rPr>
      </w:pPr>
      <w:r w:rsidRPr="00254504">
        <w:rPr>
          <w:rFonts w:ascii="Arial" w:hAnsi="Arial" w:cs="Arial"/>
        </w:rPr>
        <w:t>ve výši 0,</w:t>
      </w:r>
      <w:r>
        <w:rPr>
          <w:rFonts w:ascii="Arial" w:hAnsi="Arial" w:cs="Arial"/>
        </w:rPr>
        <w:t>05</w:t>
      </w:r>
      <w:r w:rsidRPr="00254504">
        <w:rPr>
          <w:rFonts w:ascii="Arial" w:hAnsi="Arial" w:cs="Arial"/>
        </w:rPr>
        <w:t> % z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dle čl. III. odst. 3.1 smlouvy včetně DPH</w:t>
      </w:r>
      <w:r w:rsidRPr="00254504">
        <w:rPr>
          <w:rFonts w:ascii="Arial" w:hAnsi="Arial" w:cs="Arial"/>
        </w:rPr>
        <w:t>, a to za každý i započatý den prodlení</w:t>
      </w:r>
      <w:r>
        <w:rPr>
          <w:rFonts w:ascii="Arial" w:hAnsi="Arial" w:cs="Arial"/>
        </w:rPr>
        <w:t xml:space="preserve"> v případě prodlení s odstraněním závad kategorie B;</w:t>
      </w:r>
    </w:p>
    <w:p w14:paraId="4AC4F696" w14:textId="4B698178" w:rsidR="00DA3588" w:rsidRDefault="00DA3588" w:rsidP="00DA3588">
      <w:pPr>
        <w:pStyle w:val="StylZM"/>
        <w:numPr>
          <w:ilvl w:val="0"/>
          <w:numId w:val="17"/>
        </w:numPr>
        <w:spacing w:after="120"/>
        <w:rPr>
          <w:rFonts w:ascii="Arial" w:hAnsi="Arial" w:cs="Arial"/>
        </w:rPr>
      </w:pPr>
      <w:r w:rsidRPr="00254504">
        <w:rPr>
          <w:rFonts w:ascii="Arial" w:hAnsi="Arial" w:cs="Arial"/>
        </w:rPr>
        <w:t>ve výši 0,</w:t>
      </w:r>
      <w:r>
        <w:rPr>
          <w:rFonts w:ascii="Arial" w:hAnsi="Arial" w:cs="Arial"/>
        </w:rPr>
        <w:t>01</w:t>
      </w:r>
      <w:r w:rsidRPr="00254504">
        <w:rPr>
          <w:rFonts w:ascii="Arial" w:hAnsi="Arial" w:cs="Arial"/>
        </w:rPr>
        <w:t> % z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dle čl. III. odst. 3.1 smlouvy včetně DPH</w:t>
      </w:r>
      <w:r w:rsidRPr="00254504">
        <w:rPr>
          <w:rFonts w:ascii="Arial" w:hAnsi="Arial" w:cs="Arial"/>
        </w:rPr>
        <w:t>, a to za každý i započatý den prodlení</w:t>
      </w:r>
      <w:r>
        <w:rPr>
          <w:rFonts w:ascii="Arial" w:hAnsi="Arial" w:cs="Arial"/>
        </w:rPr>
        <w:t xml:space="preserve"> v případě prodlení s odstraněním závad kategorie C;</w:t>
      </w:r>
    </w:p>
    <w:p w14:paraId="62B1EA3C" w14:textId="5B53E1FF" w:rsidR="00DA3588" w:rsidRDefault="00DA3588" w:rsidP="00DA3588">
      <w:pPr>
        <w:pStyle w:val="StylZM"/>
        <w:numPr>
          <w:ilvl w:val="0"/>
          <w:numId w:val="17"/>
        </w:numPr>
        <w:spacing w:after="120"/>
        <w:rPr>
          <w:rFonts w:ascii="Arial" w:hAnsi="Arial" w:cs="Arial"/>
        </w:rPr>
      </w:pPr>
      <w:r w:rsidRPr="00254504">
        <w:rPr>
          <w:rFonts w:ascii="Arial" w:hAnsi="Arial" w:cs="Arial"/>
        </w:rPr>
        <w:t>ve výši 0,</w:t>
      </w:r>
      <w:r>
        <w:rPr>
          <w:rFonts w:ascii="Arial" w:hAnsi="Arial" w:cs="Arial"/>
        </w:rPr>
        <w:t>02</w:t>
      </w:r>
      <w:r w:rsidRPr="00254504">
        <w:rPr>
          <w:rFonts w:ascii="Arial" w:hAnsi="Arial" w:cs="Arial"/>
        </w:rPr>
        <w:t> % z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dle čl. III. odst. 3.1 smlouvy včetně DPH</w:t>
      </w:r>
      <w:r w:rsidRPr="00254504">
        <w:rPr>
          <w:rFonts w:ascii="Arial" w:hAnsi="Arial" w:cs="Arial"/>
        </w:rPr>
        <w:t>, a to za každý i započatý den prodlení</w:t>
      </w:r>
      <w:r>
        <w:rPr>
          <w:rFonts w:ascii="Arial" w:hAnsi="Arial" w:cs="Arial"/>
        </w:rPr>
        <w:t xml:space="preserve"> v případě prodlení s plněním dle odst. 4.2 smlouvy.</w:t>
      </w:r>
    </w:p>
    <w:p w14:paraId="37437BF4" w14:textId="6C12BB93" w:rsidR="00DA3588" w:rsidRPr="00254504" w:rsidRDefault="00DA3588" w:rsidP="00DA3588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Smluvní pokuta se neuplatní, pokud poskytovatel nedodržel lhůtu k odstranění závady z důvodů, které nebyl schopen ovlivnit a tyto důvody objednateli ve lhůtě pro odstranění závady písemně zdůvodnil.</w:t>
      </w:r>
    </w:p>
    <w:p w14:paraId="50220DEC" w14:textId="6C87DCAD" w:rsidR="00DA3588" w:rsidRDefault="00DA3588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</w:t>
      </w:r>
      <w:r w:rsidR="009E3771">
        <w:rPr>
          <w:rFonts w:ascii="Arial" w:hAnsi="Arial" w:cs="Arial"/>
        </w:rPr>
        <w:t xml:space="preserve">povinnosti dle čl. IV. odst. 4.1 písm. a) nebo b) poskytovatelem, je objednatel vůči němu oprávněn uplatnit smluvní pokutu ve výši 5.000,- Kč za každé porušení.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3797B2A0" w:rsidR="00F409B3" w:rsidRPr="00596632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 xml:space="preserve">uplatnit smluvní pokutu ve výši 10.000,- Kč za každé porušení. </w:t>
      </w:r>
    </w:p>
    <w:p w14:paraId="63F5A381" w14:textId="77777777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6AA20FA1" w14:textId="7EA24442" w:rsidR="009E3771" w:rsidRPr="00254504" w:rsidRDefault="009E3771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Trvání smlouvy</w:t>
      </w:r>
    </w:p>
    <w:p w14:paraId="2D3A30AF" w14:textId="13C5712C" w:rsidR="00F409B3" w:rsidRP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9E3771">
        <w:rPr>
          <w:rFonts w:ascii="Arial" w:hAnsi="Arial" w:cs="Arial"/>
        </w:rPr>
        <w:t>Tato smlouva se uzavírá na dobu neurčitou</w:t>
      </w:r>
      <w:r>
        <w:rPr>
          <w:rFonts w:ascii="Arial" w:hAnsi="Arial" w:cs="Arial"/>
        </w:rPr>
        <w:t>.</w:t>
      </w:r>
    </w:p>
    <w:p w14:paraId="18936FD7" w14:textId="2B241092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Smlouvu je kterákoliv ze smluvních stran oprávněna bez udání důvodu písemně vypovědět. Výpovědní lhůta činí 6 měsíců a počíná běžet od prvního de měsíce následujícího po dni doručení výpovědi druhé smluvní straně.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5AC37CF9" w14:textId="3C7A6D8A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opakovaně (třikrát a více) v prodlení s odstraňováním závad;</w:t>
      </w:r>
    </w:p>
    <w:p w14:paraId="13E1F3DB" w14:textId="76C53C74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přes písemnou výzvu k nápravě opakovaně (dvakrát a více) neplní nebo opakovaně porušuje jinou povinnost danou mu smlouvou.</w:t>
      </w:r>
    </w:p>
    <w:p w14:paraId="6F668D06" w14:textId="0C526721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poskytování služeb</w:t>
      </w:r>
      <w:r w:rsidRPr="002909DC">
        <w:rPr>
          <w:rFonts w:ascii="Arial" w:hAnsi="Arial" w:cs="Arial"/>
        </w:rPr>
        <w:t xml:space="preserve"> po dobu delší než 30 kalendářních dnů, pokud objednatel neuhradí </w:t>
      </w:r>
      <w:r w:rsidRPr="002909DC">
        <w:rPr>
          <w:rFonts w:ascii="Arial" w:hAnsi="Arial" w:cs="Arial"/>
        </w:rPr>
        <w:lastRenderedPageBreak/>
        <w:t>poskytovateli dlužnou částku ani v náhradní lhůtě poskytnuté poskytovatelem objednateli v písemné výzvě.</w:t>
      </w:r>
    </w:p>
    <w:p w14:paraId="2951CD4D" w14:textId="77777777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35A7EDAC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14:paraId="1440FACB" w14:textId="7A06E29E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454ECFE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smlouvy má právní sílu originálu. 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6FCC120B" w14:textId="77777777" w:rsidR="002909D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Nedílnou součástí smlouvy jsou tyto přílohy:</w:t>
      </w:r>
    </w:p>
    <w:p w14:paraId="02DD2184" w14:textId="77777777" w:rsidR="002909DC" w:rsidRPr="00ED1855" w:rsidRDefault="002909DC" w:rsidP="00470039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  <w:r w:rsidRPr="00470039">
        <w:rPr>
          <w:rFonts w:ascii="Arial" w:hAnsi="Arial" w:cs="Arial"/>
        </w:rPr>
        <w:t xml:space="preserve">Příloha č. 1: </w:t>
      </w:r>
      <w:r w:rsidRPr="00ED1855">
        <w:rPr>
          <w:rFonts w:ascii="Arial" w:hAnsi="Arial" w:cs="Arial"/>
        </w:rPr>
        <w:t>Zadávací dokumentace</w:t>
      </w:r>
      <w:r>
        <w:rPr>
          <w:rFonts w:ascii="Arial" w:hAnsi="Arial" w:cs="Arial"/>
        </w:rPr>
        <w:t xml:space="preserve"> </w:t>
      </w:r>
      <w:r w:rsidRPr="00ED1855">
        <w:rPr>
          <w:rFonts w:ascii="Arial" w:hAnsi="Arial" w:cs="Arial"/>
        </w:rPr>
        <w:t xml:space="preserve">– externí příloha uložená u </w:t>
      </w:r>
      <w:r>
        <w:rPr>
          <w:rFonts w:ascii="Arial" w:hAnsi="Arial" w:cs="Arial"/>
        </w:rPr>
        <w:t>objednatele</w:t>
      </w:r>
      <w:r w:rsidRPr="00470039">
        <w:rPr>
          <w:rFonts w:ascii="Arial" w:hAnsi="Arial" w:cs="Arial"/>
        </w:rPr>
        <w:t xml:space="preserve"> 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E3E0C3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…………………….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0FED8BF3" w14:textId="323C1ECC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3E3E3A3" w14:textId="16424564" w:rsidR="00F37043" w:rsidRPr="00BF425D" w:rsidRDefault="002909DC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objednatel</w:t>
      </w:r>
      <w:r w:rsidRPr="000E4CD3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</w:t>
      </w:r>
      <w:r w:rsidR="00470039">
        <w:rPr>
          <w:rFonts w:ascii="Arial" w:hAnsi="Arial" w:cs="Arial"/>
        </w:rPr>
        <w:t>poskytovatel</w:t>
      </w:r>
    </w:p>
    <w:sectPr w:rsidR="00F37043" w:rsidRPr="00BF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20A45D3D"/>
    <w:multiLevelType w:val="multilevel"/>
    <w:tmpl w:val="E0082EC2"/>
    <w:numStyleLink w:val="Styl1"/>
  </w:abstractNum>
  <w:abstractNum w:abstractNumId="5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F63E6D"/>
    <w:multiLevelType w:val="multilevel"/>
    <w:tmpl w:val="7E90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AC38A8"/>
    <w:multiLevelType w:val="multilevel"/>
    <w:tmpl w:val="85C09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11EC5"/>
    <w:multiLevelType w:val="multilevel"/>
    <w:tmpl w:val="DA9E98E4"/>
    <w:numStyleLink w:val="Styl3"/>
  </w:abstractNum>
  <w:abstractNum w:abstractNumId="14" w15:restartNumberingAfterBreak="0">
    <w:nsid w:val="5333104E"/>
    <w:multiLevelType w:val="hybridMultilevel"/>
    <w:tmpl w:val="B69C2F9A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033A1"/>
    <w:multiLevelType w:val="multilevel"/>
    <w:tmpl w:val="68B0AC4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1344A2"/>
    <w:multiLevelType w:val="multilevel"/>
    <w:tmpl w:val="E890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21"/>
  </w:num>
  <w:num w:numId="8">
    <w:abstractNumId w:val="17"/>
  </w:num>
  <w:num w:numId="9">
    <w:abstractNumId w:val="2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0"/>
  </w:num>
  <w:num w:numId="16">
    <w:abstractNumId w:val="6"/>
  </w:num>
  <w:num w:numId="17">
    <w:abstractNumId w:val="22"/>
  </w:num>
  <w:num w:numId="18">
    <w:abstractNumId w:val="18"/>
  </w:num>
  <w:num w:numId="19">
    <w:abstractNumId w:val="7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11"/>
  </w:num>
  <w:num w:numId="27">
    <w:abstractNumId w:val="23"/>
  </w:num>
  <w:num w:numId="28">
    <w:abstractNumId w:val="7"/>
  </w:num>
  <w:num w:numId="29">
    <w:abstractNumId w:val="7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23BCB"/>
    <w:rsid w:val="000D0BF7"/>
    <w:rsid w:val="0010423E"/>
    <w:rsid w:val="00126743"/>
    <w:rsid w:val="00144C86"/>
    <w:rsid w:val="001715F9"/>
    <w:rsid w:val="002909DC"/>
    <w:rsid w:val="002932A3"/>
    <w:rsid w:val="002E61D9"/>
    <w:rsid w:val="00342D3D"/>
    <w:rsid w:val="00456CB4"/>
    <w:rsid w:val="00470039"/>
    <w:rsid w:val="00546999"/>
    <w:rsid w:val="0055266C"/>
    <w:rsid w:val="00590122"/>
    <w:rsid w:val="00632078"/>
    <w:rsid w:val="0064119E"/>
    <w:rsid w:val="0064491F"/>
    <w:rsid w:val="00682DEE"/>
    <w:rsid w:val="00767C8D"/>
    <w:rsid w:val="008636C9"/>
    <w:rsid w:val="00990B27"/>
    <w:rsid w:val="009E3771"/>
    <w:rsid w:val="00A24715"/>
    <w:rsid w:val="00A563BB"/>
    <w:rsid w:val="00A57CCA"/>
    <w:rsid w:val="00AB2847"/>
    <w:rsid w:val="00AB41D0"/>
    <w:rsid w:val="00BC2D2B"/>
    <w:rsid w:val="00BF425D"/>
    <w:rsid w:val="00C424D2"/>
    <w:rsid w:val="00C42849"/>
    <w:rsid w:val="00DA3588"/>
    <w:rsid w:val="00DD3459"/>
    <w:rsid w:val="00E4047E"/>
    <w:rsid w:val="00EF3F00"/>
    <w:rsid w:val="00F268B8"/>
    <w:rsid w:val="00F409B3"/>
    <w:rsid w:val="00F706D9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6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6C9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4093-125E-4CA9-84DF-9AEB5EAD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2297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3</cp:revision>
  <dcterms:created xsi:type="dcterms:W3CDTF">2018-07-30T10:30:00Z</dcterms:created>
  <dcterms:modified xsi:type="dcterms:W3CDTF">2018-07-30T11:00:00Z</dcterms:modified>
</cp:coreProperties>
</file>