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8F3B" w14:textId="5D344DF6"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6D25C5">
        <w:rPr>
          <w:b/>
          <w:color w:val="73767C"/>
        </w:rPr>
        <w:t>7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14:paraId="5CFDA672" w14:textId="3090D83B" w:rsidR="002A74A2" w:rsidRPr="002A74A2" w:rsidRDefault="001F448B" w:rsidP="003D2B29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9EA74D6" wp14:editId="62911A72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DF50C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A/Imhl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r w:rsidR="006D25C5" w:rsidRPr="006D25C5">
        <w:rPr>
          <w:spacing w:val="-2"/>
        </w:rPr>
        <w:t>Rámcová dohoda na grafické práce – opakované vyhlášení</w:t>
      </w:r>
    </w:p>
    <w:p w14:paraId="09E73F5B" w14:textId="77777777" w:rsidR="001C23F2" w:rsidRDefault="001C23F2">
      <w:pPr>
        <w:pStyle w:val="Nadpis2"/>
        <w:spacing w:line="241" w:lineRule="exact"/>
      </w:pPr>
    </w:p>
    <w:p w14:paraId="077634AB" w14:textId="77777777" w:rsidR="001C23F2" w:rsidRDefault="001C23F2">
      <w:pPr>
        <w:pStyle w:val="Zkladntext"/>
        <w:spacing w:before="182"/>
        <w:jc w:val="left"/>
        <w:rPr>
          <w:b/>
        </w:rPr>
      </w:pPr>
    </w:p>
    <w:p w14:paraId="5CCF36D9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3B0660C" wp14:editId="5147C402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FCDB9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14:paraId="1477FB8D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 w14:paraId="1A36D7EC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59FA0618" w14:textId="77777777"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67C8B78F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 w14:paraId="47FB32BA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45062C96" w14:textId="77777777"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18E944A5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0AD5D9AC" w14:textId="4CC306A8"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fyzickými osobami, které vlastní podíl představující alespoň 25 % účasti společníka v obchodní společnosti jsou:</w:t>
      </w:r>
    </w:p>
    <w:p w14:paraId="490C55A1" w14:textId="77777777"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6ED65F1D" w14:textId="77777777">
        <w:trPr>
          <w:trHeight w:val="412"/>
        </w:trPr>
        <w:tc>
          <w:tcPr>
            <w:tcW w:w="3025" w:type="dxa"/>
          </w:tcPr>
          <w:p w14:paraId="793DD987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54CEFA4A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2364D89A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764CD0D8" w14:textId="77777777">
        <w:trPr>
          <w:trHeight w:val="412"/>
        </w:trPr>
        <w:tc>
          <w:tcPr>
            <w:tcW w:w="3025" w:type="dxa"/>
          </w:tcPr>
          <w:p w14:paraId="310BCD34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CCC0C7F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B083E5A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 w14:paraId="21FBEFB6" w14:textId="77777777">
        <w:trPr>
          <w:trHeight w:val="412"/>
        </w:trPr>
        <w:tc>
          <w:tcPr>
            <w:tcW w:w="3025" w:type="dxa"/>
          </w:tcPr>
          <w:p w14:paraId="7BF4D99D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B4D52A5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60687276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5927E099" w14:textId="79F91A8D"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fyzickými osobami, které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jsou:</w:t>
      </w:r>
    </w:p>
    <w:p w14:paraId="69E0325C" w14:textId="77777777"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4B6BC5BE" w14:textId="77777777">
        <w:trPr>
          <w:trHeight w:val="412"/>
        </w:trPr>
        <w:tc>
          <w:tcPr>
            <w:tcW w:w="3025" w:type="dxa"/>
          </w:tcPr>
          <w:p w14:paraId="58F8D906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5DAAA0B5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75E41E4F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561A197F" w14:textId="77777777">
        <w:trPr>
          <w:trHeight w:val="412"/>
        </w:trPr>
        <w:tc>
          <w:tcPr>
            <w:tcW w:w="3025" w:type="dxa"/>
          </w:tcPr>
          <w:p w14:paraId="008DEC69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5FB3183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4B4C5ED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14:paraId="68CD1A6D" w14:textId="77777777">
        <w:trPr>
          <w:trHeight w:val="414"/>
        </w:trPr>
        <w:tc>
          <w:tcPr>
            <w:tcW w:w="3025" w:type="dxa"/>
          </w:tcPr>
          <w:p w14:paraId="4250F57A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6E62914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6C2C35A" w14:textId="77777777"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1F7BB36C" w14:textId="219C9FAA"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 w:rsidR="004915BE">
        <w:rPr>
          <w:i/>
          <w:sz w:val="18"/>
        </w:rPr>
        <w:t>takové</w:t>
      </w:r>
      <w:r w:rsidR="004915BE">
        <w:rPr>
          <w:i/>
          <w:spacing w:val="-2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5"/>
          <w:sz w:val="18"/>
        </w:rPr>
        <w:t xml:space="preserve"> </w:t>
      </w:r>
      <w:r w:rsidR="004915BE">
        <w:rPr>
          <w:i/>
          <w:sz w:val="18"/>
        </w:rPr>
        <w:t>neexistují</w:t>
      </w:r>
      <w:r>
        <w:rPr>
          <w:i/>
          <w:sz w:val="18"/>
        </w:rPr>
        <w:t>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tabulky</w:t>
      </w:r>
      <w:r>
        <w:rPr>
          <w:i/>
          <w:spacing w:val="-3"/>
          <w:sz w:val="18"/>
        </w:rPr>
        <w:t xml:space="preserve"> </w:t>
      </w:r>
      <w:r w:rsidR="004915BE">
        <w:rPr>
          <w:i/>
          <w:sz w:val="18"/>
        </w:rPr>
        <w:t>nevyplněné</w:t>
      </w:r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679EF852" w14:textId="40A2E729"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rPr>
          <w:vertAlign w:val="superscript"/>
        </w:rPr>
        <w:t>2</w:t>
      </w:r>
      <w:r w:rsidR="004915BE">
        <w:rPr>
          <w:vertAlign w:val="superscript"/>
        </w:rPr>
        <w:t>7</w:t>
      </w:r>
      <w:r>
        <w:t>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14:paraId="58A94392" w14:textId="77777777"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14:paraId="70921373" w14:textId="77777777" w:rsidR="001C23F2" w:rsidRPr="00DA23E8" w:rsidRDefault="001C23F2">
      <w:pPr>
        <w:pStyle w:val="Zkladntext"/>
        <w:jc w:val="left"/>
      </w:pPr>
    </w:p>
    <w:p w14:paraId="575D6350" w14:textId="77777777" w:rsidR="001C23F2" w:rsidRPr="00DA23E8" w:rsidRDefault="001C23F2">
      <w:pPr>
        <w:pStyle w:val="Zkladntext"/>
        <w:spacing w:before="119"/>
        <w:jc w:val="left"/>
      </w:pPr>
    </w:p>
    <w:p w14:paraId="34B7D120" w14:textId="77777777"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14:paraId="0ADE8308" w14:textId="0E948AEA"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14:paraId="15558B8C" w14:textId="77777777"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375F10" wp14:editId="6C46B696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0366C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MpFdVL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D731D6" w14:textId="0179FC09" w:rsidR="001C23F2" w:rsidRDefault="004915BE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27</w:t>
      </w:r>
      <w:r>
        <w:rPr>
          <w:spacing w:val="16"/>
          <w:position w:val="6"/>
          <w:sz w:val="12"/>
        </w:rPr>
        <w:t xml:space="preserve"> </w:t>
      </w:r>
      <w:r w:rsidR="001F448B">
        <w:rPr>
          <w:sz w:val="18"/>
        </w:rPr>
        <w:t>Veřejným funkcionářem se rozumí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člen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vlády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nebo vedoucí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jiného ústředního správního úřadu,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 jehož čele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139F8628" w14:textId="77777777"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3" w:name="Příloha_č._7_–_Čestné_prohlášení_ve_vzta"/>
      <w:bookmarkStart w:id="4" w:name="_bookmark37"/>
      <w:bookmarkEnd w:id="3"/>
      <w:bookmarkEnd w:id="4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AF8" w14:textId="77777777" w:rsidR="00444212" w:rsidRDefault="00444212">
      <w:r>
        <w:separator/>
      </w:r>
    </w:p>
  </w:endnote>
  <w:endnote w:type="continuationSeparator" w:id="0">
    <w:p w14:paraId="47D8A61A" w14:textId="77777777" w:rsidR="00444212" w:rsidRDefault="0044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4C52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BA59BBF" wp14:editId="76C51383">
              <wp:simplePos x="0" y="0"/>
              <wp:positionH relativeFrom="page">
                <wp:posOffset>914400</wp:posOffset>
              </wp:positionH>
              <wp:positionV relativeFrom="page">
                <wp:posOffset>10187940</wp:posOffset>
              </wp:positionV>
              <wp:extent cx="4631690" cy="365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2BE99" w14:textId="2603ABED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4915BE"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a v Operačním programu Spravedlivá transformace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4915BE"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 w:rsidR="004915BE">
                            <w:rPr>
                              <w:color w:val="73767C"/>
                              <w:spacing w:val="-3"/>
                              <w:sz w:val="16"/>
                            </w:rPr>
                            <w:t>–2027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4915BE">
                            <w:rPr>
                              <w:color w:val="73767C"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59B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in;margin-top:802.2pt;width:364.7pt;height:28.8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" filled="f" stroked="f">
              <v:textbox inset="0,0,0,0">
                <w:txbxContent>
                  <w:p w14:paraId="44D2BE99" w14:textId="2603ABED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 w:rsidR="004915BE">
                      <w:rPr>
                        <w:color w:val="73767C"/>
                        <w:spacing w:val="-6"/>
                        <w:sz w:val="16"/>
                      </w:rPr>
                      <w:t xml:space="preserve">a v Operačním programu Spravedlivá transformace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 w:rsidR="004915BE">
                      <w:rPr>
                        <w:color w:val="73767C"/>
                        <w:sz w:val="16"/>
                      </w:rPr>
                      <w:t>2021</w:t>
                    </w:r>
                    <w:r w:rsidR="004915BE">
                      <w:rPr>
                        <w:color w:val="73767C"/>
                        <w:spacing w:val="-3"/>
                        <w:sz w:val="16"/>
                      </w:rPr>
                      <w:t>–2027</w:t>
                    </w:r>
                    <w:r>
                      <w:rPr>
                        <w:color w:val="73767C"/>
                        <w:sz w:val="16"/>
                      </w:rPr>
                      <w:t>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 w:rsidR="004915BE">
                      <w:rPr>
                        <w:color w:val="73767C"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E390EC0" wp14:editId="1DF7C1CE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AA462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90EC0"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277AA462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8644" w14:textId="77777777" w:rsidR="00444212" w:rsidRDefault="00444212">
      <w:r>
        <w:separator/>
      </w:r>
    </w:p>
  </w:footnote>
  <w:footnote w:type="continuationSeparator" w:id="0">
    <w:p w14:paraId="3AD8750C" w14:textId="77777777" w:rsidR="00444212" w:rsidRDefault="0044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3F11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156420AD" wp14:editId="3D4643D8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1869754258">
    <w:abstractNumId w:val="11"/>
  </w:num>
  <w:num w:numId="2" w16cid:durableId="642196061">
    <w:abstractNumId w:val="24"/>
  </w:num>
  <w:num w:numId="3" w16cid:durableId="1040470133">
    <w:abstractNumId w:val="18"/>
  </w:num>
  <w:num w:numId="4" w16cid:durableId="1159924008">
    <w:abstractNumId w:val="20"/>
  </w:num>
  <w:num w:numId="5" w16cid:durableId="1306160814">
    <w:abstractNumId w:val="4"/>
  </w:num>
  <w:num w:numId="6" w16cid:durableId="1409157645">
    <w:abstractNumId w:val="22"/>
  </w:num>
  <w:num w:numId="7" w16cid:durableId="2107923491">
    <w:abstractNumId w:val="25"/>
  </w:num>
  <w:num w:numId="8" w16cid:durableId="121585306">
    <w:abstractNumId w:val="5"/>
  </w:num>
  <w:num w:numId="9" w16cid:durableId="340815268">
    <w:abstractNumId w:val="13"/>
  </w:num>
  <w:num w:numId="10" w16cid:durableId="2135823699">
    <w:abstractNumId w:val="9"/>
  </w:num>
  <w:num w:numId="11" w16cid:durableId="1338733252">
    <w:abstractNumId w:val="19"/>
  </w:num>
  <w:num w:numId="12" w16cid:durableId="1228110002">
    <w:abstractNumId w:val="15"/>
  </w:num>
  <w:num w:numId="13" w16cid:durableId="1890333762">
    <w:abstractNumId w:val="6"/>
  </w:num>
  <w:num w:numId="14" w16cid:durableId="99569837">
    <w:abstractNumId w:val="14"/>
  </w:num>
  <w:num w:numId="15" w16cid:durableId="1904874682">
    <w:abstractNumId w:val="10"/>
  </w:num>
  <w:num w:numId="16" w16cid:durableId="2132239276">
    <w:abstractNumId w:val="8"/>
  </w:num>
  <w:num w:numId="17" w16cid:durableId="340933029">
    <w:abstractNumId w:val="12"/>
  </w:num>
  <w:num w:numId="18" w16cid:durableId="757680606">
    <w:abstractNumId w:val="26"/>
  </w:num>
  <w:num w:numId="19" w16cid:durableId="1948075563">
    <w:abstractNumId w:val="17"/>
  </w:num>
  <w:num w:numId="20" w16cid:durableId="103426265">
    <w:abstractNumId w:val="3"/>
  </w:num>
  <w:num w:numId="21" w16cid:durableId="1066414592">
    <w:abstractNumId w:val="16"/>
  </w:num>
  <w:num w:numId="22" w16cid:durableId="2039381144">
    <w:abstractNumId w:val="7"/>
  </w:num>
  <w:num w:numId="23" w16cid:durableId="1958171241">
    <w:abstractNumId w:val="21"/>
  </w:num>
  <w:num w:numId="24" w16cid:durableId="1803304277">
    <w:abstractNumId w:val="0"/>
  </w:num>
  <w:num w:numId="25" w16cid:durableId="920869121">
    <w:abstractNumId w:val="28"/>
  </w:num>
  <w:num w:numId="26" w16cid:durableId="1739549649">
    <w:abstractNumId w:val="27"/>
  </w:num>
  <w:num w:numId="27" w16cid:durableId="558904937">
    <w:abstractNumId w:val="23"/>
  </w:num>
  <w:num w:numId="28" w16cid:durableId="290719363">
    <w:abstractNumId w:val="2"/>
  </w:num>
  <w:num w:numId="29" w16cid:durableId="159088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2"/>
    <w:rsid w:val="001C23F2"/>
    <w:rsid w:val="001F448B"/>
    <w:rsid w:val="002621D1"/>
    <w:rsid w:val="002A74A2"/>
    <w:rsid w:val="002B37E6"/>
    <w:rsid w:val="003D2B29"/>
    <w:rsid w:val="00444212"/>
    <w:rsid w:val="0046744D"/>
    <w:rsid w:val="004915BE"/>
    <w:rsid w:val="00543C51"/>
    <w:rsid w:val="005C13C4"/>
    <w:rsid w:val="006D25C5"/>
    <w:rsid w:val="00711219"/>
    <w:rsid w:val="0071123A"/>
    <w:rsid w:val="00862F4F"/>
    <w:rsid w:val="00885D2C"/>
    <w:rsid w:val="009C0B15"/>
    <w:rsid w:val="00CA3C13"/>
    <w:rsid w:val="00DA23E8"/>
    <w:rsid w:val="00DE1625"/>
    <w:rsid w:val="00E036FD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46B7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paragraph" w:styleId="Revize">
    <w:name w:val="Revision"/>
    <w:hidden/>
    <w:uiPriority w:val="99"/>
    <w:semiHidden/>
    <w:rsid w:val="005C13C4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Málková</dc:creator>
  <cp:lastModifiedBy>Myšková Petra</cp:lastModifiedBy>
  <cp:revision>4</cp:revision>
  <dcterms:created xsi:type="dcterms:W3CDTF">2026-04-09T23:40:00Z</dcterms:created>
  <dcterms:modified xsi:type="dcterms:W3CDTF">2026-04-13T08:10:00Z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