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E947" w14:textId="77777777" w:rsidR="00847BD5" w:rsidRPr="002A7009" w:rsidRDefault="00E634B9" w:rsidP="00425B9B">
      <w:pPr>
        <w:pStyle w:val="Nzev"/>
        <w:spacing w:before="120" w:after="120"/>
      </w:pPr>
      <w:r>
        <w:t>Závazný návrh Kupní smlouvy</w:t>
      </w:r>
    </w:p>
    <w:p w14:paraId="37EE2B79" w14:textId="49015E07" w:rsidR="00847BD5" w:rsidRPr="002A7009" w:rsidRDefault="00785F08" w:rsidP="00785F08">
      <w:pPr>
        <w:suppressAutoHyphens/>
        <w:spacing w:before="0"/>
        <w:jc w:val="left"/>
        <w:rPr>
          <w:b/>
          <w:bCs/>
          <w:lang w:eastAsia="cs-CZ"/>
        </w:rPr>
      </w:pPr>
      <w:r w:rsidRPr="00785F08">
        <w:rPr>
          <w:b/>
          <w:bCs/>
          <w:lang w:eastAsia="cs-CZ"/>
        </w:rPr>
        <w:t>Dnešního dne, měsíce a roku</w:t>
      </w:r>
    </w:p>
    <w:p w14:paraId="4706A356" w14:textId="77777777" w:rsidR="00847BD5" w:rsidRPr="002A7009" w:rsidRDefault="00847BD5" w:rsidP="0050060B">
      <w:pPr>
        <w:pStyle w:val="Nadpis1"/>
        <w:numPr>
          <w:ilvl w:val="0"/>
          <w:numId w:val="0"/>
        </w:numPr>
        <w:ind w:left="340"/>
      </w:pPr>
      <w:r w:rsidRPr="00425B9B">
        <w:t>Smluvní</w:t>
      </w:r>
      <w:r w:rsidRPr="002A7009">
        <w:t xml:space="preserve"> strany</w:t>
      </w:r>
    </w:p>
    <w:tbl>
      <w:tblPr>
        <w:tblW w:w="9599" w:type="dxa"/>
        <w:tblInd w:w="-106" w:type="dxa"/>
        <w:tblLook w:val="00A0" w:firstRow="1" w:lastRow="0" w:firstColumn="1" w:lastColumn="0" w:noHBand="0" w:noVBand="0"/>
      </w:tblPr>
      <w:tblGrid>
        <w:gridCol w:w="2235"/>
        <w:gridCol w:w="7364"/>
      </w:tblGrid>
      <w:tr w:rsidR="00847BD5" w:rsidRPr="00446BDD" w14:paraId="1820AB50" w14:textId="77777777" w:rsidTr="004201F2">
        <w:tc>
          <w:tcPr>
            <w:tcW w:w="2235" w:type="dxa"/>
          </w:tcPr>
          <w:p w14:paraId="0FDBDA96" w14:textId="77777777" w:rsidR="00847BD5" w:rsidRPr="00446BDD" w:rsidRDefault="00847BD5" w:rsidP="002A7009">
            <w:pPr>
              <w:suppressAutoHyphens/>
              <w:spacing w:before="0" w:after="0"/>
              <w:outlineLvl w:val="0"/>
              <w:rPr>
                <w:lang w:eastAsia="cs-CZ"/>
              </w:rPr>
            </w:pPr>
            <w:r w:rsidRPr="00446BDD">
              <w:rPr>
                <w:lang w:eastAsia="cs-CZ"/>
              </w:rPr>
              <w:t>Prodávající</w:t>
            </w:r>
            <w:r w:rsidRPr="00446BDD">
              <w:rPr>
                <w:b/>
                <w:bCs/>
                <w:lang w:eastAsia="cs-CZ"/>
              </w:rPr>
              <w:t>:</w:t>
            </w:r>
          </w:p>
        </w:tc>
        <w:tc>
          <w:tcPr>
            <w:tcW w:w="7364" w:type="dxa"/>
          </w:tcPr>
          <w:p w14:paraId="005D58B4" w14:textId="690F50C7" w:rsidR="00847BD5" w:rsidRPr="0077537B" w:rsidRDefault="0077537B" w:rsidP="002A7009">
            <w:pPr>
              <w:suppressAutoHyphens/>
              <w:spacing w:before="0" w:after="0"/>
              <w:outlineLvl w:val="0"/>
              <w:rPr>
                <w:b/>
                <w:bCs/>
                <w:lang w:eastAsia="cs-CZ"/>
              </w:rPr>
            </w:pPr>
            <w:r w:rsidRPr="0077537B">
              <w:rPr>
                <w:b/>
                <w:bCs/>
                <w:highlight w:val="yellow"/>
                <w:lang w:eastAsia="cs-CZ"/>
              </w:rPr>
              <w:t xml:space="preserve">=VYPLNÍ </w:t>
            </w:r>
            <w:r w:rsidR="00337F33">
              <w:rPr>
                <w:b/>
                <w:bCs/>
                <w:highlight w:val="yellow"/>
                <w:lang w:eastAsia="cs-CZ"/>
              </w:rPr>
              <w:t>ÚČASTNÍK</w:t>
            </w:r>
            <w:r w:rsidRPr="0077537B">
              <w:rPr>
                <w:b/>
                <w:bCs/>
                <w:highlight w:val="yellow"/>
                <w:lang w:eastAsia="cs-CZ"/>
              </w:rPr>
              <w:t>=</w:t>
            </w:r>
          </w:p>
        </w:tc>
      </w:tr>
      <w:tr w:rsidR="00847BD5" w:rsidRPr="00446BDD" w14:paraId="38620498" w14:textId="77777777" w:rsidTr="004201F2">
        <w:tc>
          <w:tcPr>
            <w:tcW w:w="2235" w:type="dxa"/>
          </w:tcPr>
          <w:p w14:paraId="3858DF33" w14:textId="77777777" w:rsidR="00847BD5" w:rsidRPr="00446BDD" w:rsidRDefault="00847BD5" w:rsidP="002A7009">
            <w:pPr>
              <w:suppressAutoHyphens/>
              <w:spacing w:before="0" w:after="0"/>
              <w:rPr>
                <w:lang w:eastAsia="cs-CZ"/>
              </w:rPr>
            </w:pPr>
            <w:r w:rsidRPr="00446BDD">
              <w:rPr>
                <w:lang w:eastAsia="cs-CZ"/>
              </w:rPr>
              <w:t xml:space="preserve">Sídlo: </w:t>
            </w:r>
          </w:p>
        </w:tc>
        <w:tc>
          <w:tcPr>
            <w:tcW w:w="7364" w:type="dxa"/>
          </w:tcPr>
          <w:p w14:paraId="44778625" w14:textId="4C2A1F43" w:rsidR="00847BD5" w:rsidRPr="00446BDD" w:rsidRDefault="0077537B" w:rsidP="002A7009">
            <w:pPr>
              <w:suppressAutoHyphens/>
              <w:spacing w:before="0" w:after="0"/>
              <w:rPr>
                <w:lang w:eastAsia="cs-CZ"/>
              </w:rPr>
            </w:pPr>
            <w:r w:rsidRPr="0077537B">
              <w:rPr>
                <w:b/>
                <w:bCs/>
                <w:highlight w:val="yellow"/>
                <w:lang w:eastAsia="cs-CZ"/>
              </w:rPr>
              <w:t xml:space="preserve">=VYPLNÍ </w:t>
            </w:r>
            <w:r w:rsidR="00337F33">
              <w:rPr>
                <w:b/>
                <w:bCs/>
                <w:highlight w:val="yellow"/>
                <w:lang w:eastAsia="cs-CZ"/>
              </w:rPr>
              <w:t>ÚČASTNÍK</w:t>
            </w:r>
            <w:r w:rsidRPr="0077537B">
              <w:rPr>
                <w:b/>
                <w:bCs/>
                <w:highlight w:val="yellow"/>
                <w:lang w:eastAsia="cs-CZ"/>
              </w:rPr>
              <w:t>=</w:t>
            </w:r>
          </w:p>
        </w:tc>
      </w:tr>
      <w:tr w:rsidR="00847BD5" w:rsidRPr="00446BDD" w14:paraId="4D127444" w14:textId="77777777" w:rsidTr="004201F2">
        <w:tc>
          <w:tcPr>
            <w:tcW w:w="2235" w:type="dxa"/>
          </w:tcPr>
          <w:p w14:paraId="23571C2E" w14:textId="52AF9AEA" w:rsidR="00847BD5" w:rsidRPr="00446BDD" w:rsidRDefault="00F96CFA" w:rsidP="002A7009">
            <w:pPr>
              <w:suppressAutoHyphens/>
              <w:spacing w:before="0" w:after="0"/>
              <w:rPr>
                <w:lang w:eastAsia="cs-CZ"/>
              </w:rPr>
            </w:pPr>
            <w:r w:rsidRPr="00446BDD">
              <w:rPr>
                <w:lang w:eastAsia="cs-CZ"/>
              </w:rPr>
              <w:t>IČ</w:t>
            </w:r>
            <w:r>
              <w:rPr>
                <w:lang w:eastAsia="cs-CZ"/>
              </w:rPr>
              <w:t>O</w:t>
            </w:r>
            <w:r w:rsidRPr="00446BDD">
              <w:rPr>
                <w:lang w:eastAsia="cs-CZ"/>
              </w:rPr>
              <w:t xml:space="preserve"> / DIČ:</w:t>
            </w:r>
          </w:p>
        </w:tc>
        <w:tc>
          <w:tcPr>
            <w:tcW w:w="7364" w:type="dxa"/>
          </w:tcPr>
          <w:p w14:paraId="5FE0C5D5" w14:textId="5FAA9BF3" w:rsidR="00847BD5" w:rsidRPr="00446BDD" w:rsidRDefault="0077537B" w:rsidP="002A7009">
            <w:pPr>
              <w:suppressAutoHyphens/>
              <w:spacing w:before="0" w:after="0"/>
              <w:rPr>
                <w:lang w:eastAsia="cs-CZ"/>
              </w:rPr>
            </w:pPr>
            <w:r w:rsidRPr="0077537B">
              <w:rPr>
                <w:b/>
                <w:bCs/>
                <w:highlight w:val="yellow"/>
                <w:lang w:eastAsia="cs-CZ"/>
              </w:rPr>
              <w:t xml:space="preserve">=VYPLNÍ </w:t>
            </w:r>
            <w:r w:rsidR="00337F33">
              <w:rPr>
                <w:b/>
                <w:bCs/>
                <w:highlight w:val="yellow"/>
                <w:lang w:eastAsia="cs-CZ"/>
              </w:rPr>
              <w:t>ÚČASTNÍK</w:t>
            </w:r>
            <w:r w:rsidRPr="0077537B">
              <w:rPr>
                <w:b/>
                <w:bCs/>
                <w:highlight w:val="yellow"/>
                <w:lang w:eastAsia="cs-CZ"/>
              </w:rPr>
              <w:t>=</w:t>
            </w:r>
          </w:p>
        </w:tc>
      </w:tr>
      <w:tr w:rsidR="00847BD5" w:rsidRPr="00446BDD" w14:paraId="05964C02" w14:textId="77777777" w:rsidTr="004201F2">
        <w:tc>
          <w:tcPr>
            <w:tcW w:w="2235" w:type="dxa"/>
          </w:tcPr>
          <w:p w14:paraId="58032028" w14:textId="6A1F930B" w:rsidR="00847BD5" w:rsidRPr="00446BDD" w:rsidRDefault="00F96CFA" w:rsidP="002A7009">
            <w:pPr>
              <w:suppressAutoHyphens/>
              <w:spacing w:before="0" w:after="0"/>
              <w:rPr>
                <w:lang w:eastAsia="cs-CZ"/>
              </w:rPr>
            </w:pPr>
            <w:r>
              <w:rPr>
                <w:lang w:eastAsia="cs-CZ"/>
              </w:rPr>
              <w:t>Zastoupený</w:t>
            </w:r>
            <w:r w:rsidRPr="00446BDD">
              <w:rPr>
                <w:lang w:eastAsia="cs-CZ"/>
              </w:rPr>
              <w:t>:</w:t>
            </w:r>
          </w:p>
        </w:tc>
        <w:tc>
          <w:tcPr>
            <w:tcW w:w="7364" w:type="dxa"/>
          </w:tcPr>
          <w:p w14:paraId="0AF57501" w14:textId="052F1805" w:rsidR="00847BD5" w:rsidRPr="00446BDD" w:rsidRDefault="0077537B" w:rsidP="002A7009">
            <w:pPr>
              <w:suppressAutoHyphens/>
              <w:spacing w:before="0" w:after="0"/>
              <w:rPr>
                <w:lang w:eastAsia="cs-CZ"/>
              </w:rPr>
            </w:pPr>
            <w:r w:rsidRPr="0077537B">
              <w:rPr>
                <w:b/>
                <w:bCs/>
                <w:highlight w:val="yellow"/>
                <w:lang w:eastAsia="cs-CZ"/>
              </w:rPr>
              <w:t xml:space="preserve">=VYPLNÍ </w:t>
            </w:r>
            <w:r w:rsidR="00337F33">
              <w:rPr>
                <w:b/>
                <w:bCs/>
                <w:highlight w:val="yellow"/>
                <w:lang w:eastAsia="cs-CZ"/>
              </w:rPr>
              <w:t>ÚČASTNÍK</w:t>
            </w:r>
            <w:r w:rsidRPr="0077537B">
              <w:rPr>
                <w:b/>
                <w:bCs/>
                <w:highlight w:val="yellow"/>
                <w:lang w:eastAsia="cs-CZ"/>
              </w:rPr>
              <w:t>=</w:t>
            </w:r>
          </w:p>
        </w:tc>
      </w:tr>
      <w:tr w:rsidR="00F96CFA" w:rsidRPr="00446BDD" w14:paraId="0156F4F4" w14:textId="77777777" w:rsidTr="004201F2">
        <w:tc>
          <w:tcPr>
            <w:tcW w:w="2235" w:type="dxa"/>
          </w:tcPr>
          <w:p w14:paraId="63C95B91" w14:textId="7C4CDDAD" w:rsidR="00F96CFA" w:rsidRPr="00446BDD" w:rsidRDefault="002012A3" w:rsidP="002A7009">
            <w:pPr>
              <w:suppressAutoHyphens/>
              <w:spacing w:before="0" w:after="0"/>
              <w:rPr>
                <w:lang w:eastAsia="cs-CZ"/>
              </w:rPr>
            </w:pPr>
            <w:r w:rsidRPr="00446BDD">
              <w:rPr>
                <w:lang w:eastAsia="cs-CZ"/>
              </w:rPr>
              <w:t>Bankovní spojení:</w:t>
            </w:r>
          </w:p>
        </w:tc>
        <w:tc>
          <w:tcPr>
            <w:tcW w:w="7364" w:type="dxa"/>
          </w:tcPr>
          <w:p w14:paraId="3ECAB38D" w14:textId="13284EF4" w:rsidR="00F96CFA" w:rsidRPr="0077537B" w:rsidRDefault="002012A3" w:rsidP="002A7009">
            <w:pPr>
              <w:suppressAutoHyphens/>
              <w:spacing w:before="0" w:after="0"/>
              <w:rPr>
                <w:b/>
                <w:bCs/>
                <w:highlight w:val="yellow"/>
                <w:lang w:eastAsia="cs-CZ"/>
              </w:rPr>
            </w:pPr>
            <w:r w:rsidRPr="0077537B">
              <w:rPr>
                <w:b/>
                <w:bCs/>
                <w:highlight w:val="yellow"/>
                <w:lang w:eastAsia="cs-CZ"/>
              </w:rPr>
              <w:t xml:space="preserve">=VYPLNÍ </w:t>
            </w:r>
            <w:r>
              <w:rPr>
                <w:b/>
                <w:bCs/>
                <w:highlight w:val="yellow"/>
                <w:lang w:eastAsia="cs-CZ"/>
              </w:rPr>
              <w:t>ÚČASTNÍK</w:t>
            </w:r>
            <w:r w:rsidRPr="0077537B">
              <w:rPr>
                <w:b/>
                <w:bCs/>
                <w:highlight w:val="yellow"/>
                <w:lang w:eastAsia="cs-CZ"/>
              </w:rPr>
              <w:t>=</w:t>
            </w:r>
          </w:p>
        </w:tc>
      </w:tr>
      <w:tr w:rsidR="00847BD5" w:rsidRPr="00446BDD" w14:paraId="4F43F1BA" w14:textId="77777777" w:rsidTr="004201F2">
        <w:tc>
          <w:tcPr>
            <w:tcW w:w="2235" w:type="dxa"/>
          </w:tcPr>
          <w:p w14:paraId="71EE9562" w14:textId="274D164F" w:rsidR="00847BD5" w:rsidRPr="00446BDD" w:rsidRDefault="002012A3" w:rsidP="002A7009">
            <w:pPr>
              <w:suppressAutoHyphens/>
              <w:spacing w:before="0" w:after="0"/>
              <w:outlineLvl w:val="0"/>
              <w:rPr>
                <w:lang w:eastAsia="cs-CZ"/>
              </w:rPr>
            </w:pPr>
            <w:r w:rsidRPr="00446BDD">
              <w:rPr>
                <w:lang w:eastAsia="cs-CZ"/>
              </w:rPr>
              <w:t>Číslo účtu:</w:t>
            </w:r>
          </w:p>
        </w:tc>
        <w:tc>
          <w:tcPr>
            <w:tcW w:w="7364" w:type="dxa"/>
          </w:tcPr>
          <w:p w14:paraId="68E5B454" w14:textId="0C699B2B" w:rsidR="00847BD5" w:rsidRPr="00446BDD" w:rsidRDefault="002012A3" w:rsidP="002A7009">
            <w:pPr>
              <w:suppressAutoHyphens/>
              <w:spacing w:before="0" w:after="0"/>
              <w:outlineLvl w:val="0"/>
              <w:rPr>
                <w:lang w:eastAsia="cs-CZ"/>
              </w:rPr>
            </w:pPr>
            <w:r w:rsidRPr="0077537B">
              <w:rPr>
                <w:b/>
                <w:bCs/>
                <w:highlight w:val="yellow"/>
                <w:lang w:eastAsia="cs-CZ"/>
              </w:rPr>
              <w:t xml:space="preserve">=VYPLNÍ </w:t>
            </w:r>
            <w:r>
              <w:rPr>
                <w:b/>
                <w:bCs/>
                <w:highlight w:val="yellow"/>
                <w:lang w:eastAsia="cs-CZ"/>
              </w:rPr>
              <w:t>ÚČASTNÍK</w:t>
            </w:r>
            <w:r w:rsidRPr="0077537B">
              <w:rPr>
                <w:b/>
                <w:bCs/>
                <w:highlight w:val="yellow"/>
                <w:lang w:eastAsia="cs-CZ"/>
              </w:rPr>
              <w:t>=</w:t>
            </w:r>
          </w:p>
        </w:tc>
      </w:tr>
      <w:tr w:rsidR="00847BD5" w:rsidRPr="00446BDD" w14:paraId="384348F0" w14:textId="77777777" w:rsidTr="004201F2">
        <w:tc>
          <w:tcPr>
            <w:tcW w:w="2235" w:type="dxa"/>
          </w:tcPr>
          <w:p w14:paraId="7C9D4608" w14:textId="00BDFC0F" w:rsidR="00847BD5" w:rsidRPr="00446BDD" w:rsidRDefault="002012A3" w:rsidP="002A7009">
            <w:pPr>
              <w:suppressAutoHyphens/>
              <w:spacing w:before="0" w:after="0"/>
              <w:rPr>
                <w:lang w:eastAsia="cs-CZ"/>
              </w:rPr>
            </w:pPr>
            <w:r w:rsidRPr="00446BDD">
              <w:rPr>
                <w:lang w:eastAsia="cs-CZ"/>
              </w:rPr>
              <w:t>Společnost zapsaná v:</w:t>
            </w:r>
          </w:p>
        </w:tc>
        <w:tc>
          <w:tcPr>
            <w:tcW w:w="7364" w:type="dxa"/>
          </w:tcPr>
          <w:p w14:paraId="38949C77" w14:textId="2072F4F4" w:rsidR="00847BD5" w:rsidRPr="00446BDD" w:rsidRDefault="0077537B" w:rsidP="002A7009">
            <w:pPr>
              <w:suppressAutoHyphens/>
              <w:spacing w:before="0" w:after="0"/>
              <w:rPr>
                <w:lang w:eastAsia="cs-CZ"/>
              </w:rPr>
            </w:pPr>
            <w:r w:rsidRPr="0077537B">
              <w:rPr>
                <w:b/>
                <w:bCs/>
                <w:highlight w:val="yellow"/>
                <w:lang w:eastAsia="cs-CZ"/>
              </w:rPr>
              <w:t xml:space="preserve">=VYPLNÍ </w:t>
            </w:r>
            <w:r w:rsidR="00337F33">
              <w:rPr>
                <w:b/>
                <w:bCs/>
                <w:highlight w:val="yellow"/>
                <w:lang w:eastAsia="cs-CZ"/>
              </w:rPr>
              <w:t>ÚČASTNÍK</w:t>
            </w:r>
            <w:r w:rsidRPr="0077537B">
              <w:rPr>
                <w:b/>
                <w:bCs/>
                <w:highlight w:val="yellow"/>
                <w:lang w:eastAsia="cs-CZ"/>
              </w:rPr>
              <w:t>=</w:t>
            </w:r>
          </w:p>
        </w:tc>
      </w:tr>
      <w:tr w:rsidR="00C00A9B" w:rsidRPr="00446BDD" w14:paraId="3321E7A1" w14:textId="77777777" w:rsidTr="004201F2">
        <w:tc>
          <w:tcPr>
            <w:tcW w:w="2235" w:type="dxa"/>
          </w:tcPr>
          <w:p w14:paraId="002A4F1A" w14:textId="77777777" w:rsidR="00C00A9B" w:rsidRPr="00446BDD" w:rsidRDefault="00C00A9B" w:rsidP="002A7009">
            <w:pPr>
              <w:suppressAutoHyphens/>
              <w:spacing w:before="0" w:after="0"/>
              <w:rPr>
                <w:lang w:eastAsia="cs-CZ"/>
              </w:rPr>
            </w:pPr>
            <w:r>
              <w:rPr>
                <w:lang w:eastAsia="cs-CZ"/>
              </w:rPr>
              <w:t>Kontaktní osoba:</w:t>
            </w:r>
          </w:p>
        </w:tc>
        <w:tc>
          <w:tcPr>
            <w:tcW w:w="7364" w:type="dxa"/>
          </w:tcPr>
          <w:p w14:paraId="72293D4F" w14:textId="4B01DE53" w:rsidR="00C00A9B" w:rsidRPr="00446BDD" w:rsidRDefault="0077537B" w:rsidP="002A7009">
            <w:pPr>
              <w:suppressAutoHyphens/>
              <w:spacing w:before="0" w:after="0"/>
              <w:rPr>
                <w:b/>
                <w:bCs/>
                <w:color w:val="FF0000"/>
                <w:lang w:eastAsia="cs-CZ"/>
              </w:rPr>
            </w:pPr>
            <w:r w:rsidRPr="0077537B">
              <w:rPr>
                <w:b/>
                <w:bCs/>
                <w:highlight w:val="yellow"/>
                <w:lang w:eastAsia="cs-CZ"/>
              </w:rPr>
              <w:t xml:space="preserve">=VYPLNÍ </w:t>
            </w:r>
            <w:r w:rsidR="00337F33">
              <w:rPr>
                <w:b/>
                <w:bCs/>
                <w:highlight w:val="yellow"/>
                <w:lang w:eastAsia="cs-CZ"/>
              </w:rPr>
              <w:t>ÚČASTNÍK</w:t>
            </w:r>
            <w:r w:rsidRPr="0077537B">
              <w:rPr>
                <w:b/>
                <w:bCs/>
                <w:highlight w:val="yellow"/>
                <w:lang w:eastAsia="cs-CZ"/>
              </w:rPr>
              <w:t>=</w:t>
            </w:r>
          </w:p>
        </w:tc>
      </w:tr>
      <w:tr w:rsidR="00847BD5" w:rsidRPr="00446BDD" w14:paraId="1BA90651" w14:textId="77777777" w:rsidTr="004201F2">
        <w:tc>
          <w:tcPr>
            <w:tcW w:w="2235" w:type="dxa"/>
          </w:tcPr>
          <w:p w14:paraId="36BFCAF4" w14:textId="74816785" w:rsidR="00847BD5" w:rsidRPr="00446BDD" w:rsidRDefault="00847BD5" w:rsidP="002A7009">
            <w:pPr>
              <w:suppressAutoHyphens/>
              <w:spacing w:before="0" w:after="0"/>
              <w:outlineLvl w:val="0"/>
              <w:rPr>
                <w:lang w:eastAsia="cs-CZ"/>
              </w:rPr>
            </w:pPr>
            <w:r w:rsidRPr="00446BDD">
              <w:rPr>
                <w:lang w:eastAsia="cs-CZ"/>
              </w:rPr>
              <w:t>Tel.</w:t>
            </w:r>
            <w:r w:rsidR="00F2660D">
              <w:rPr>
                <w:lang w:eastAsia="cs-CZ"/>
              </w:rPr>
              <w:t>/</w:t>
            </w:r>
            <w:r w:rsidR="00690548">
              <w:rPr>
                <w:lang w:eastAsia="cs-CZ"/>
              </w:rPr>
              <w:t>E-mail</w:t>
            </w:r>
            <w:r w:rsidRPr="00446BDD">
              <w:rPr>
                <w:lang w:eastAsia="cs-CZ"/>
              </w:rPr>
              <w:t xml:space="preserve">: </w:t>
            </w:r>
          </w:p>
        </w:tc>
        <w:tc>
          <w:tcPr>
            <w:tcW w:w="7364" w:type="dxa"/>
          </w:tcPr>
          <w:p w14:paraId="76D9C6B5" w14:textId="1BD4F21A" w:rsidR="00847BD5" w:rsidRPr="00446BDD" w:rsidRDefault="0077537B" w:rsidP="002A7009">
            <w:pPr>
              <w:suppressAutoHyphens/>
              <w:spacing w:before="0" w:after="0"/>
              <w:rPr>
                <w:lang w:eastAsia="cs-CZ"/>
              </w:rPr>
            </w:pPr>
            <w:r w:rsidRPr="0077537B">
              <w:rPr>
                <w:b/>
                <w:bCs/>
                <w:highlight w:val="yellow"/>
                <w:lang w:eastAsia="cs-CZ"/>
              </w:rPr>
              <w:t xml:space="preserve">=VYPLNÍ </w:t>
            </w:r>
            <w:r w:rsidR="00337F33">
              <w:rPr>
                <w:b/>
                <w:bCs/>
                <w:highlight w:val="yellow"/>
                <w:lang w:eastAsia="cs-CZ"/>
              </w:rPr>
              <w:t>ÚČASTNÍK</w:t>
            </w:r>
            <w:r w:rsidRPr="0077537B">
              <w:rPr>
                <w:b/>
                <w:bCs/>
                <w:highlight w:val="yellow"/>
                <w:lang w:eastAsia="cs-CZ"/>
              </w:rPr>
              <w:t>=</w:t>
            </w:r>
          </w:p>
        </w:tc>
      </w:tr>
    </w:tbl>
    <w:p w14:paraId="4A4CC748" w14:textId="0B41F018" w:rsidR="00847BD5" w:rsidRPr="008F216A" w:rsidRDefault="008F216A" w:rsidP="008F216A">
      <w:pPr>
        <w:suppressAutoHyphens/>
        <w:spacing w:before="0" w:after="240"/>
        <w:ind w:firstLine="426"/>
        <w:rPr>
          <w:i/>
          <w:iCs/>
          <w:lang w:eastAsia="cs-CZ"/>
        </w:rPr>
      </w:pPr>
      <w:r w:rsidRPr="008F216A">
        <w:rPr>
          <w:i/>
          <w:iCs/>
          <w:lang w:eastAsia="cs-CZ"/>
        </w:rPr>
        <w:t>(</w:t>
      </w:r>
      <w:r w:rsidR="00847BD5" w:rsidRPr="008F216A">
        <w:rPr>
          <w:i/>
          <w:iCs/>
          <w:lang w:eastAsia="cs-CZ"/>
        </w:rPr>
        <w:t>dále jen „Prodávající“</w:t>
      </w:r>
      <w:r w:rsidR="00930F9F" w:rsidRPr="008F216A">
        <w:rPr>
          <w:i/>
          <w:iCs/>
          <w:lang w:eastAsia="cs-CZ"/>
        </w:rPr>
        <w:t xml:space="preserve"> na straně jedné</w:t>
      </w:r>
      <w:r w:rsidRPr="008F216A">
        <w:rPr>
          <w:i/>
          <w:iCs/>
          <w:lang w:eastAsia="cs-CZ"/>
        </w:rPr>
        <w:t>)</w:t>
      </w:r>
    </w:p>
    <w:tbl>
      <w:tblPr>
        <w:tblW w:w="10314" w:type="dxa"/>
        <w:tblInd w:w="-106" w:type="dxa"/>
        <w:tblLook w:val="00A0" w:firstRow="1" w:lastRow="0" w:firstColumn="1" w:lastColumn="0" w:noHBand="0" w:noVBand="0"/>
      </w:tblPr>
      <w:tblGrid>
        <w:gridCol w:w="2199"/>
        <w:gridCol w:w="8115"/>
      </w:tblGrid>
      <w:tr w:rsidR="008B12B2" w:rsidRPr="00446BDD" w14:paraId="125C6121" w14:textId="77777777" w:rsidTr="004201F2">
        <w:tc>
          <w:tcPr>
            <w:tcW w:w="2199" w:type="dxa"/>
          </w:tcPr>
          <w:p w14:paraId="75172852" w14:textId="77777777" w:rsidR="008B12B2" w:rsidRPr="00446BDD" w:rsidRDefault="008B12B2" w:rsidP="002A7009">
            <w:pPr>
              <w:suppressAutoHyphens/>
              <w:spacing w:before="0" w:after="0"/>
              <w:rPr>
                <w:b/>
                <w:bCs/>
                <w:lang w:eastAsia="cs-CZ"/>
              </w:rPr>
            </w:pPr>
            <w:r w:rsidRPr="00446BDD">
              <w:rPr>
                <w:lang w:eastAsia="cs-CZ"/>
              </w:rPr>
              <w:t>Kupující</w:t>
            </w:r>
            <w:r w:rsidRPr="00446BDD">
              <w:rPr>
                <w:b/>
                <w:bCs/>
                <w:lang w:eastAsia="cs-CZ"/>
              </w:rPr>
              <w:t>:</w:t>
            </w:r>
          </w:p>
        </w:tc>
        <w:tc>
          <w:tcPr>
            <w:tcW w:w="8115" w:type="dxa"/>
          </w:tcPr>
          <w:p w14:paraId="1472C781" w14:textId="409EA5AA" w:rsidR="008B12B2" w:rsidRPr="00690548" w:rsidRDefault="00FF7476" w:rsidP="008B12B2">
            <w:pPr>
              <w:suppressAutoHyphens/>
              <w:spacing w:before="0" w:after="0"/>
              <w:rPr>
                <w:b/>
                <w:bCs/>
              </w:rPr>
            </w:pPr>
            <w:r w:rsidRPr="00690548">
              <w:rPr>
                <w:b/>
                <w:bCs/>
                <w:lang w:eastAsia="cs-CZ"/>
              </w:rPr>
              <w:t>Integrovaná střední škola Cheb, příspěvková organizace</w:t>
            </w:r>
          </w:p>
        </w:tc>
      </w:tr>
      <w:tr w:rsidR="008B12B2" w:rsidRPr="00446BDD" w14:paraId="76A579AE" w14:textId="77777777" w:rsidTr="004201F2">
        <w:tc>
          <w:tcPr>
            <w:tcW w:w="2199" w:type="dxa"/>
          </w:tcPr>
          <w:p w14:paraId="7D06EA7A" w14:textId="77777777" w:rsidR="008B12B2" w:rsidRPr="00446BDD" w:rsidRDefault="008B12B2" w:rsidP="002A7009">
            <w:pPr>
              <w:suppressAutoHyphens/>
              <w:spacing w:before="0" w:after="0"/>
              <w:rPr>
                <w:lang w:eastAsia="cs-CZ"/>
              </w:rPr>
            </w:pPr>
            <w:r w:rsidRPr="00446BDD">
              <w:rPr>
                <w:lang w:eastAsia="cs-CZ"/>
              </w:rPr>
              <w:t>Sídlo:</w:t>
            </w:r>
          </w:p>
        </w:tc>
        <w:tc>
          <w:tcPr>
            <w:tcW w:w="8115" w:type="dxa"/>
          </w:tcPr>
          <w:p w14:paraId="0D5E5311" w14:textId="3E67348B" w:rsidR="008B12B2" w:rsidRPr="00C63E84" w:rsidRDefault="0039490A" w:rsidP="008B12B2">
            <w:pPr>
              <w:suppressAutoHyphens/>
              <w:spacing w:before="0" w:after="0"/>
            </w:pPr>
            <w:r>
              <w:rPr>
                <w:lang w:eastAsia="cs-CZ"/>
              </w:rPr>
              <w:t>Obrněné brigády 2258/6, 350 02 Cheb</w:t>
            </w:r>
          </w:p>
        </w:tc>
      </w:tr>
      <w:tr w:rsidR="00690548" w:rsidRPr="00446BDD" w14:paraId="75BB7881" w14:textId="77777777" w:rsidTr="004201F2">
        <w:tc>
          <w:tcPr>
            <w:tcW w:w="2199" w:type="dxa"/>
          </w:tcPr>
          <w:p w14:paraId="79A814B5" w14:textId="75B5B8BB" w:rsidR="00690548" w:rsidRPr="00446BDD" w:rsidRDefault="00690548" w:rsidP="002A7009">
            <w:pPr>
              <w:suppressAutoHyphens/>
              <w:spacing w:before="0" w:after="0"/>
              <w:rPr>
                <w:lang w:eastAsia="cs-CZ"/>
              </w:rPr>
            </w:pPr>
            <w:r w:rsidRPr="00446BDD">
              <w:rPr>
                <w:lang w:eastAsia="cs-CZ"/>
              </w:rPr>
              <w:t>IČ</w:t>
            </w:r>
            <w:r>
              <w:rPr>
                <w:lang w:eastAsia="cs-CZ"/>
              </w:rPr>
              <w:t>O</w:t>
            </w:r>
            <w:r w:rsidRPr="00446BDD">
              <w:rPr>
                <w:lang w:eastAsia="cs-CZ"/>
              </w:rPr>
              <w:t xml:space="preserve"> / DIČ:</w:t>
            </w:r>
          </w:p>
        </w:tc>
        <w:tc>
          <w:tcPr>
            <w:tcW w:w="8115" w:type="dxa"/>
          </w:tcPr>
          <w:p w14:paraId="402F6827" w14:textId="51107621" w:rsidR="00690548" w:rsidRDefault="00690548" w:rsidP="008B12B2">
            <w:pPr>
              <w:suppressAutoHyphens/>
              <w:spacing w:before="0" w:after="0"/>
              <w:rPr>
                <w:lang w:eastAsia="cs-CZ"/>
              </w:rPr>
            </w:pPr>
            <w:r>
              <w:rPr>
                <w:lang w:eastAsia="cs-CZ"/>
              </w:rPr>
              <w:t>00077461/CZ00077461</w:t>
            </w:r>
          </w:p>
        </w:tc>
      </w:tr>
      <w:tr w:rsidR="008B12B2" w:rsidRPr="00446BDD" w14:paraId="14F7485E" w14:textId="77777777" w:rsidTr="004201F2">
        <w:tc>
          <w:tcPr>
            <w:tcW w:w="2199" w:type="dxa"/>
          </w:tcPr>
          <w:p w14:paraId="453A057E" w14:textId="1CDC3285" w:rsidR="008B12B2" w:rsidRPr="00446BDD" w:rsidRDefault="00B40ED2" w:rsidP="002A7009">
            <w:pPr>
              <w:suppressAutoHyphens/>
              <w:spacing w:before="0" w:after="0"/>
              <w:rPr>
                <w:lang w:eastAsia="cs-CZ"/>
              </w:rPr>
            </w:pPr>
            <w:r>
              <w:rPr>
                <w:lang w:eastAsia="cs-CZ"/>
              </w:rPr>
              <w:t>Zastoupený</w:t>
            </w:r>
            <w:r w:rsidR="008B12B2" w:rsidRPr="00446BDD">
              <w:rPr>
                <w:lang w:eastAsia="cs-CZ"/>
              </w:rPr>
              <w:t xml:space="preserve">: </w:t>
            </w:r>
          </w:p>
        </w:tc>
        <w:tc>
          <w:tcPr>
            <w:tcW w:w="8115" w:type="dxa"/>
          </w:tcPr>
          <w:p w14:paraId="5DF18139" w14:textId="04ABF2D8" w:rsidR="008B12B2" w:rsidRPr="00C63E84" w:rsidRDefault="008B12B2" w:rsidP="00C63E84">
            <w:pPr>
              <w:suppressAutoHyphens/>
              <w:spacing w:before="0" w:after="0"/>
            </w:pPr>
            <w:r w:rsidRPr="00C63E84">
              <w:t xml:space="preserve">Ing. </w:t>
            </w:r>
            <w:r w:rsidR="00AF3C3A">
              <w:t>Jan</w:t>
            </w:r>
            <w:r w:rsidR="00B40ED2">
              <w:t>em</w:t>
            </w:r>
            <w:r w:rsidR="00AF3C3A">
              <w:t xml:space="preserve"> Homolk</w:t>
            </w:r>
            <w:r w:rsidR="00B40ED2">
              <w:t>ou</w:t>
            </w:r>
            <w:r w:rsidRPr="00C63E84">
              <w:t xml:space="preserve">, </w:t>
            </w:r>
            <w:r w:rsidR="00C63E84">
              <w:t>ředitel</w:t>
            </w:r>
            <w:r w:rsidR="00B40ED2">
              <w:t>em</w:t>
            </w:r>
            <w:r w:rsidR="00C63E84">
              <w:t xml:space="preserve"> školy</w:t>
            </w:r>
          </w:p>
        </w:tc>
      </w:tr>
      <w:tr w:rsidR="008B12B2" w:rsidRPr="00446BDD" w14:paraId="2CBB65CA" w14:textId="77777777" w:rsidTr="004201F2">
        <w:tc>
          <w:tcPr>
            <w:tcW w:w="2199" w:type="dxa"/>
          </w:tcPr>
          <w:p w14:paraId="6D9FFDC3" w14:textId="3DBF7F20" w:rsidR="008B12B2" w:rsidRPr="00446BDD" w:rsidRDefault="00AF4379" w:rsidP="002A7009">
            <w:pPr>
              <w:suppressAutoHyphens/>
              <w:spacing w:before="0" w:after="0"/>
              <w:rPr>
                <w:lang w:eastAsia="cs-CZ"/>
              </w:rPr>
            </w:pPr>
            <w:r>
              <w:rPr>
                <w:lang w:eastAsia="cs-CZ"/>
              </w:rPr>
              <w:t>Organizace zaps</w:t>
            </w:r>
            <w:r w:rsidR="00C13250">
              <w:rPr>
                <w:lang w:eastAsia="cs-CZ"/>
              </w:rPr>
              <w:t>a</w:t>
            </w:r>
            <w:r>
              <w:rPr>
                <w:lang w:eastAsia="cs-CZ"/>
              </w:rPr>
              <w:t>ná:</w:t>
            </w:r>
          </w:p>
        </w:tc>
        <w:tc>
          <w:tcPr>
            <w:tcW w:w="8115" w:type="dxa"/>
          </w:tcPr>
          <w:p w14:paraId="2DD703D9" w14:textId="0FDAD070" w:rsidR="008B12B2" w:rsidRPr="00C63E84" w:rsidRDefault="00C13250" w:rsidP="008B12B2">
            <w:pPr>
              <w:suppressAutoHyphens/>
              <w:spacing w:before="0" w:after="0"/>
            </w:pPr>
            <w:r w:rsidRPr="00C13250">
              <w:t xml:space="preserve">v rejstříku škol a školských zařízení pod </w:t>
            </w:r>
            <w:r w:rsidR="000B5C99" w:rsidRPr="00C13250">
              <w:t>resortním</w:t>
            </w:r>
            <w:r w:rsidRPr="00C13250">
              <w:t xml:space="preserve"> identifikátorem (</w:t>
            </w:r>
            <w:proofErr w:type="gramStart"/>
            <w:r w:rsidRPr="00C13250">
              <w:t>RED - IZO</w:t>
            </w:r>
            <w:proofErr w:type="gramEnd"/>
            <w:r w:rsidRPr="00C13250">
              <w:t>):</w:t>
            </w:r>
            <w:r>
              <w:t xml:space="preserve"> </w:t>
            </w:r>
          </w:p>
        </w:tc>
      </w:tr>
      <w:tr w:rsidR="008B12B2" w:rsidRPr="00446BDD" w14:paraId="7B567CF8" w14:textId="77777777" w:rsidTr="004201F2">
        <w:tc>
          <w:tcPr>
            <w:tcW w:w="2199" w:type="dxa"/>
          </w:tcPr>
          <w:p w14:paraId="2C3CB493" w14:textId="77777777" w:rsidR="008B12B2" w:rsidRPr="0082710E" w:rsidRDefault="008B12B2" w:rsidP="002A7009">
            <w:pPr>
              <w:suppressAutoHyphens/>
              <w:spacing w:before="0" w:after="0"/>
              <w:rPr>
                <w:lang w:eastAsia="cs-CZ"/>
              </w:rPr>
            </w:pPr>
            <w:r w:rsidRPr="0082710E">
              <w:rPr>
                <w:lang w:eastAsia="cs-CZ"/>
              </w:rPr>
              <w:t>Kontaktní osoba:</w:t>
            </w:r>
          </w:p>
        </w:tc>
        <w:tc>
          <w:tcPr>
            <w:tcW w:w="8115" w:type="dxa"/>
          </w:tcPr>
          <w:p w14:paraId="2FE83C1A" w14:textId="755F2568" w:rsidR="008B12B2" w:rsidRPr="00C63E84" w:rsidRDefault="00685B22" w:rsidP="00012C90">
            <w:pPr>
              <w:suppressAutoHyphens/>
              <w:spacing w:before="0" w:after="0"/>
            </w:pPr>
            <w:r>
              <w:t>Ing. Jiří Chval</w:t>
            </w:r>
          </w:p>
        </w:tc>
      </w:tr>
      <w:tr w:rsidR="008B12B2" w:rsidRPr="00446BDD" w14:paraId="1EED052C" w14:textId="77777777" w:rsidTr="004201F2">
        <w:tc>
          <w:tcPr>
            <w:tcW w:w="2199" w:type="dxa"/>
          </w:tcPr>
          <w:p w14:paraId="400539E5" w14:textId="4F5F040F" w:rsidR="008B12B2" w:rsidRPr="0082710E" w:rsidRDefault="008B12B2" w:rsidP="002A7009">
            <w:pPr>
              <w:suppressAutoHyphens/>
              <w:spacing w:before="0" w:after="0"/>
              <w:outlineLvl w:val="0"/>
              <w:rPr>
                <w:lang w:eastAsia="cs-CZ"/>
              </w:rPr>
            </w:pPr>
            <w:r w:rsidRPr="0082710E">
              <w:rPr>
                <w:lang w:eastAsia="cs-CZ"/>
              </w:rPr>
              <w:t>Tel.</w:t>
            </w:r>
            <w:r w:rsidR="00C13250">
              <w:rPr>
                <w:lang w:eastAsia="cs-CZ"/>
              </w:rPr>
              <w:t>/</w:t>
            </w:r>
            <w:r w:rsidR="000B5C99">
              <w:rPr>
                <w:lang w:eastAsia="cs-CZ"/>
              </w:rPr>
              <w:t>E-mail</w:t>
            </w:r>
            <w:r w:rsidRPr="0082710E">
              <w:rPr>
                <w:lang w:eastAsia="cs-CZ"/>
              </w:rPr>
              <w:t xml:space="preserve">: </w:t>
            </w:r>
          </w:p>
        </w:tc>
        <w:tc>
          <w:tcPr>
            <w:tcW w:w="8115" w:type="dxa"/>
          </w:tcPr>
          <w:p w14:paraId="238ACD27" w14:textId="62408EBE" w:rsidR="008B12B2" w:rsidRPr="00C63E84" w:rsidRDefault="00685B22" w:rsidP="00685B22">
            <w:pPr>
              <w:suppressAutoHyphens/>
              <w:spacing w:before="0" w:after="0"/>
            </w:pPr>
            <w:r>
              <w:t>72</w:t>
            </w:r>
            <w:r w:rsidR="0039206A">
              <w:t xml:space="preserve">4 </w:t>
            </w:r>
            <w:r>
              <w:t>191</w:t>
            </w:r>
            <w:r w:rsidR="000B5C99">
              <w:t> </w:t>
            </w:r>
            <w:r>
              <w:t>410</w:t>
            </w:r>
            <w:r w:rsidR="000B5C99">
              <w:t xml:space="preserve"> / chval@iss-cheb.cz</w:t>
            </w:r>
          </w:p>
        </w:tc>
      </w:tr>
    </w:tbl>
    <w:p w14:paraId="4A395FFD" w14:textId="6C6B6398" w:rsidR="00847BD5" w:rsidRPr="008F216A" w:rsidRDefault="008F216A" w:rsidP="008F216A">
      <w:pPr>
        <w:suppressAutoHyphens/>
        <w:spacing w:before="0" w:after="0"/>
        <w:ind w:firstLine="432"/>
        <w:rPr>
          <w:i/>
          <w:iCs/>
          <w:lang w:eastAsia="cs-CZ"/>
        </w:rPr>
      </w:pPr>
      <w:r w:rsidRPr="008F216A">
        <w:rPr>
          <w:i/>
          <w:iCs/>
          <w:lang w:eastAsia="cs-CZ"/>
        </w:rPr>
        <w:t>(</w:t>
      </w:r>
      <w:r w:rsidR="00847BD5" w:rsidRPr="008F216A">
        <w:rPr>
          <w:i/>
          <w:iCs/>
          <w:lang w:eastAsia="cs-CZ"/>
        </w:rPr>
        <w:t>dále jen „Kupující“</w:t>
      </w:r>
      <w:r w:rsidR="00930F9F" w:rsidRPr="008F216A">
        <w:rPr>
          <w:i/>
          <w:iCs/>
          <w:lang w:eastAsia="cs-CZ"/>
        </w:rPr>
        <w:t xml:space="preserve"> </w:t>
      </w:r>
      <w:r w:rsidR="00BA21E3" w:rsidRPr="008F216A">
        <w:rPr>
          <w:i/>
          <w:iCs/>
          <w:lang w:eastAsia="cs-CZ"/>
        </w:rPr>
        <w:t>na straně druhé</w:t>
      </w:r>
      <w:r w:rsidRPr="008F216A">
        <w:rPr>
          <w:i/>
          <w:iCs/>
          <w:lang w:eastAsia="cs-CZ"/>
        </w:rPr>
        <w:t>)</w:t>
      </w:r>
    </w:p>
    <w:p w14:paraId="1A77F70A" w14:textId="59B2743C" w:rsidR="008F216A" w:rsidRDefault="008F216A" w:rsidP="004201F2">
      <w:pPr>
        <w:suppressAutoHyphens/>
        <w:spacing w:before="0" w:after="0"/>
        <w:ind w:firstLine="432"/>
        <w:rPr>
          <w:i/>
          <w:iCs/>
          <w:lang w:eastAsia="cs-CZ"/>
        </w:rPr>
      </w:pPr>
      <w:r w:rsidRPr="008F216A">
        <w:rPr>
          <w:i/>
          <w:iCs/>
          <w:lang w:eastAsia="cs-CZ"/>
        </w:rPr>
        <w:t>(společně jako „smluvní strany“)</w:t>
      </w:r>
    </w:p>
    <w:p w14:paraId="19E1DD40" w14:textId="77777777" w:rsidR="00EF6183" w:rsidRDefault="00EF6183" w:rsidP="00485991">
      <w:pPr>
        <w:pStyle w:val="Nadpis1"/>
        <w:numPr>
          <w:ilvl w:val="0"/>
          <w:numId w:val="0"/>
        </w:numPr>
        <w:ind w:left="340"/>
      </w:pPr>
      <w:r>
        <w:t>PREAMBULE</w:t>
      </w:r>
    </w:p>
    <w:p w14:paraId="3B3524C5" w14:textId="77777777" w:rsidR="00EF6183" w:rsidRPr="00E57829" w:rsidRDefault="00EF6183" w:rsidP="004A2D81">
      <w:pPr>
        <w:rPr>
          <w:sz w:val="21"/>
          <w:szCs w:val="21"/>
          <w:lang w:eastAsia="cs-CZ"/>
        </w:rPr>
      </w:pPr>
      <w:r w:rsidRPr="00E57829">
        <w:rPr>
          <w:sz w:val="21"/>
          <w:szCs w:val="21"/>
          <w:lang w:eastAsia="cs-CZ"/>
        </w:rPr>
        <w:t>Vzhledem k tomu, že:</w:t>
      </w:r>
    </w:p>
    <w:p w14:paraId="59411EEF" w14:textId="77777777" w:rsidR="00EF6183" w:rsidRPr="00E57829" w:rsidRDefault="00EF6183" w:rsidP="00EF6183">
      <w:pPr>
        <w:rPr>
          <w:sz w:val="21"/>
          <w:szCs w:val="21"/>
          <w:lang w:eastAsia="cs-CZ"/>
        </w:rPr>
      </w:pPr>
      <w:r w:rsidRPr="00E57829">
        <w:rPr>
          <w:sz w:val="21"/>
          <w:szCs w:val="21"/>
          <w:lang w:eastAsia="cs-CZ"/>
        </w:rPr>
        <w:t>(A)</w:t>
      </w:r>
      <w:r w:rsidRPr="00E57829">
        <w:rPr>
          <w:sz w:val="21"/>
          <w:szCs w:val="21"/>
          <w:lang w:eastAsia="cs-CZ"/>
        </w:rPr>
        <w:tab/>
        <w:t>prodávající je vlastníkem movitých věcí dále uvedených, jejichž bližší specifikace je uvedena v příloze č. 1 této smlouvy (dále jen „předmět koupě“), a</w:t>
      </w:r>
    </w:p>
    <w:p w14:paraId="324C9469" w14:textId="523A3EBF" w:rsidR="00EF6183" w:rsidRPr="00E57829" w:rsidRDefault="00EF6183" w:rsidP="00EF6183">
      <w:pPr>
        <w:rPr>
          <w:sz w:val="21"/>
          <w:szCs w:val="21"/>
          <w:lang w:eastAsia="cs-CZ"/>
        </w:rPr>
      </w:pPr>
      <w:r w:rsidRPr="00E57829">
        <w:rPr>
          <w:sz w:val="21"/>
          <w:szCs w:val="21"/>
          <w:lang w:eastAsia="cs-CZ"/>
        </w:rPr>
        <w:t>(B)</w:t>
      </w:r>
      <w:r w:rsidRPr="00E57829">
        <w:rPr>
          <w:sz w:val="21"/>
          <w:szCs w:val="21"/>
          <w:lang w:eastAsia="cs-CZ"/>
        </w:rPr>
        <w:tab/>
        <w:t>prodávající je vybraným dodavatelem veřejné zakázky</w:t>
      </w:r>
      <w:r w:rsidR="00CB3B7F">
        <w:rPr>
          <w:sz w:val="21"/>
          <w:szCs w:val="21"/>
          <w:lang w:eastAsia="cs-CZ"/>
        </w:rPr>
        <w:t xml:space="preserve"> s</w:t>
      </w:r>
      <w:r w:rsidR="00494753">
        <w:rPr>
          <w:sz w:val="21"/>
          <w:szCs w:val="21"/>
          <w:lang w:eastAsia="cs-CZ"/>
        </w:rPr>
        <w:t> názvem</w:t>
      </w:r>
      <w:proofErr w:type="gramStart"/>
      <w:r w:rsidR="00494753">
        <w:rPr>
          <w:sz w:val="21"/>
          <w:szCs w:val="21"/>
          <w:lang w:eastAsia="cs-CZ"/>
        </w:rPr>
        <w:t>:</w:t>
      </w:r>
      <w:r w:rsidRPr="00E57829">
        <w:rPr>
          <w:sz w:val="21"/>
          <w:szCs w:val="21"/>
          <w:lang w:eastAsia="cs-CZ"/>
        </w:rPr>
        <w:t xml:space="preserve"> </w:t>
      </w:r>
      <w:r w:rsidR="00C56C08" w:rsidRPr="00E57829">
        <w:rPr>
          <w:sz w:val="21"/>
          <w:szCs w:val="21"/>
          <w:lang w:eastAsia="cs-CZ"/>
        </w:rPr>
        <w:t>,,Nákup</w:t>
      </w:r>
      <w:proofErr w:type="gramEnd"/>
      <w:r w:rsidR="00C56C08" w:rsidRPr="00E57829">
        <w:rPr>
          <w:sz w:val="21"/>
          <w:szCs w:val="21"/>
          <w:lang w:eastAsia="cs-CZ"/>
        </w:rPr>
        <w:t xml:space="preserve"> 35 ks stolních počítačů pro výuku 3D modelování"</w:t>
      </w:r>
      <w:r w:rsidR="00494753">
        <w:rPr>
          <w:sz w:val="21"/>
          <w:szCs w:val="21"/>
          <w:lang w:eastAsia="cs-CZ"/>
        </w:rPr>
        <w:t>,</w:t>
      </w:r>
      <w:r w:rsidRPr="00E57829">
        <w:rPr>
          <w:sz w:val="21"/>
          <w:szCs w:val="21"/>
          <w:lang w:eastAsia="cs-CZ"/>
        </w:rPr>
        <w:t xml:space="preserve"> vyhlášené dne </w:t>
      </w:r>
      <w:r w:rsidR="003916FA" w:rsidRPr="00E57829">
        <w:rPr>
          <w:sz w:val="21"/>
          <w:szCs w:val="21"/>
          <w:lang w:eastAsia="cs-CZ"/>
        </w:rPr>
        <w:t>2</w:t>
      </w:r>
      <w:r w:rsidR="00934DAC">
        <w:rPr>
          <w:sz w:val="21"/>
          <w:szCs w:val="21"/>
          <w:lang w:eastAsia="cs-CZ"/>
        </w:rPr>
        <w:t>3</w:t>
      </w:r>
      <w:r w:rsidR="003916FA" w:rsidRPr="00E57829">
        <w:rPr>
          <w:sz w:val="21"/>
          <w:szCs w:val="21"/>
          <w:lang w:eastAsia="cs-CZ"/>
        </w:rPr>
        <w:t>.4.2026</w:t>
      </w:r>
      <w:r w:rsidRPr="00E57829">
        <w:rPr>
          <w:sz w:val="21"/>
          <w:szCs w:val="21"/>
          <w:lang w:eastAsia="cs-CZ"/>
        </w:rPr>
        <w:t>, jakožto zadavatelem veřejné zakázky</w:t>
      </w:r>
      <w:r w:rsidR="00CE0E8F" w:rsidRPr="00E57829">
        <w:rPr>
          <w:sz w:val="21"/>
          <w:szCs w:val="21"/>
          <w:lang w:eastAsia="cs-CZ"/>
        </w:rPr>
        <w:t xml:space="preserve">; </w:t>
      </w:r>
      <w:r w:rsidRPr="00E57829">
        <w:rPr>
          <w:sz w:val="21"/>
          <w:szCs w:val="21"/>
          <w:lang w:eastAsia="cs-CZ"/>
        </w:rPr>
        <w:t xml:space="preserve">a </w:t>
      </w:r>
    </w:p>
    <w:p w14:paraId="3EE6606E" w14:textId="77777777" w:rsidR="00EF6183" w:rsidRPr="00E57829" w:rsidRDefault="00EF6183" w:rsidP="00EF6183">
      <w:pPr>
        <w:rPr>
          <w:sz w:val="21"/>
          <w:szCs w:val="21"/>
          <w:lang w:eastAsia="cs-CZ"/>
        </w:rPr>
      </w:pPr>
      <w:r w:rsidRPr="00E57829">
        <w:rPr>
          <w:sz w:val="21"/>
          <w:szCs w:val="21"/>
          <w:lang w:eastAsia="cs-CZ"/>
        </w:rPr>
        <w:t>(C)</w:t>
      </w:r>
      <w:r w:rsidRPr="00E57829">
        <w:rPr>
          <w:sz w:val="21"/>
          <w:szCs w:val="21"/>
          <w:lang w:eastAsia="cs-CZ"/>
        </w:rPr>
        <w:tab/>
        <w:t xml:space="preserve">kupující má zájem tyto movité věci získat do svého vlastnictví, a </w:t>
      </w:r>
    </w:p>
    <w:p w14:paraId="270E1F19" w14:textId="77777777" w:rsidR="00EF6183" w:rsidRPr="00E57829" w:rsidRDefault="00EF6183" w:rsidP="00EF6183">
      <w:pPr>
        <w:rPr>
          <w:sz w:val="21"/>
          <w:szCs w:val="21"/>
          <w:lang w:eastAsia="cs-CZ"/>
        </w:rPr>
      </w:pPr>
      <w:r w:rsidRPr="00E57829">
        <w:rPr>
          <w:sz w:val="21"/>
          <w:szCs w:val="21"/>
          <w:lang w:eastAsia="cs-CZ"/>
        </w:rPr>
        <w:t>(D)</w:t>
      </w:r>
      <w:r w:rsidRPr="00E57829">
        <w:rPr>
          <w:sz w:val="21"/>
          <w:szCs w:val="21"/>
          <w:lang w:eastAsia="cs-CZ"/>
        </w:rPr>
        <w:tab/>
        <w:t>prodávající prohlašuje, že je držitelem potřebného živnostenského oprávnění a má řádné vybavení, zkušenosti a schopnosti, aby předmět koupě dle této smlouvy dodal ve stanovené době a ve sjednané kvalitě, a že si je vědom skutečnosti, že kupující má značný zájem na dodání předmětu koupě, který je předmětem této smlouvy, v čase a kvalitě stanovené touto smlouvou,</w:t>
      </w:r>
    </w:p>
    <w:p w14:paraId="1D50CEF6" w14:textId="77777777" w:rsidR="00EF6183" w:rsidRPr="00E57829" w:rsidRDefault="00EF6183" w:rsidP="00EF6183">
      <w:pPr>
        <w:rPr>
          <w:sz w:val="21"/>
          <w:szCs w:val="21"/>
          <w:lang w:eastAsia="cs-CZ"/>
        </w:rPr>
      </w:pPr>
      <w:r w:rsidRPr="00E57829">
        <w:rPr>
          <w:sz w:val="21"/>
          <w:szCs w:val="21"/>
          <w:lang w:eastAsia="cs-CZ"/>
        </w:rPr>
        <w:t>dohodly se smluvní strany na uzavření této</w:t>
      </w:r>
    </w:p>
    <w:p w14:paraId="3A54CD42" w14:textId="77777777" w:rsidR="00EF6183" w:rsidRPr="00CE0E8F" w:rsidRDefault="00EF6183" w:rsidP="00CE0E8F">
      <w:pPr>
        <w:jc w:val="center"/>
        <w:rPr>
          <w:rStyle w:val="Siln"/>
          <w:lang w:eastAsia="cs-CZ"/>
        </w:rPr>
      </w:pPr>
      <w:r w:rsidRPr="00CE0E8F">
        <w:rPr>
          <w:rStyle w:val="Siln"/>
          <w:lang w:eastAsia="cs-CZ"/>
        </w:rPr>
        <w:t>KUPNÍ SMLOUVY</w:t>
      </w:r>
    </w:p>
    <w:p w14:paraId="62531F23" w14:textId="77777777" w:rsidR="00EF6183" w:rsidRPr="00E57829" w:rsidRDefault="00EF6183" w:rsidP="00CE0E8F">
      <w:pPr>
        <w:jc w:val="center"/>
        <w:rPr>
          <w:sz w:val="21"/>
          <w:szCs w:val="21"/>
          <w:lang w:eastAsia="cs-CZ"/>
        </w:rPr>
      </w:pPr>
      <w:r w:rsidRPr="00E57829">
        <w:rPr>
          <w:sz w:val="21"/>
          <w:szCs w:val="21"/>
          <w:lang w:eastAsia="cs-CZ"/>
        </w:rPr>
        <w:t>(dále jen „smlouva“)</w:t>
      </w:r>
    </w:p>
    <w:p w14:paraId="29DE6A77" w14:textId="77777777" w:rsidR="00EF6183" w:rsidRPr="00E57829" w:rsidRDefault="00EF6183" w:rsidP="00EF6183">
      <w:pPr>
        <w:rPr>
          <w:sz w:val="21"/>
          <w:szCs w:val="21"/>
          <w:lang w:eastAsia="cs-CZ"/>
        </w:rPr>
      </w:pPr>
      <w:r w:rsidRPr="00E57829">
        <w:rPr>
          <w:sz w:val="21"/>
          <w:szCs w:val="21"/>
          <w:lang w:eastAsia="cs-CZ"/>
        </w:rPr>
        <w:t>dle § 2079 a násl. zákona č. 89/2012 Sb., občanský zákoník, ve znění pozdějších předpisů (dále jen „občanský zákoník“)</w:t>
      </w:r>
    </w:p>
    <w:p w14:paraId="0D684DBA" w14:textId="00D27C4F" w:rsidR="00EF6183" w:rsidRDefault="00EF6183" w:rsidP="005301E8">
      <w:pPr>
        <w:pStyle w:val="Nadpis1"/>
      </w:pPr>
      <w:r>
        <w:lastRenderedPageBreak/>
        <w:t>Předmět smlouvy</w:t>
      </w:r>
    </w:p>
    <w:p w14:paraId="757A9A0E" w14:textId="3DAA3223" w:rsidR="00EF6183" w:rsidRDefault="00EF6183" w:rsidP="005301E8">
      <w:pPr>
        <w:pStyle w:val="Nadpis2"/>
        <w:rPr>
          <w:lang w:eastAsia="cs-CZ"/>
        </w:rPr>
      </w:pPr>
      <w:r>
        <w:rPr>
          <w:lang w:eastAsia="cs-CZ"/>
        </w:rPr>
        <w:t xml:space="preserve">Prodávající se zavazuje na základě této smlouvy dodat kupujícímu předmět koupě, kterým je </w:t>
      </w:r>
      <w:r w:rsidR="005301E8">
        <w:rPr>
          <w:lang w:eastAsia="cs-CZ"/>
        </w:rPr>
        <w:t>3</w:t>
      </w:r>
      <w:r>
        <w:rPr>
          <w:lang w:eastAsia="cs-CZ"/>
        </w:rPr>
        <w:t xml:space="preserve">5 ks PC, </w:t>
      </w:r>
      <w:r w:rsidR="005301E8">
        <w:rPr>
          <w:lang w:eastAsia="cs-CZ"/>
        </w:rPr>
        <w:t>3</w:t>
      </w:r>
      <w:r>
        <w:rPr>
          <w:lang w:eastAsia="cs-CZ"/>
        </w:rPr>
        <w:t xml:space="preserve">5 ks monitorů, </w:t>
      </w:r>
      <w:r w:rsidR="00332C96">
        <w:rPr>
          <w:lang w:eastAsia="cs-CZ"/>
        </w:rPr>
        <w:t>35 ks klávesnic a 35 ks optických myší</w:t>
      </w:r>
      <w:r>
        <w:rPr>
          <w:lang w:eastAsia="cs-CZ"/>
        </w:rPr>
        <w:t>, vše dle specifikace uvedené v příloze č. 1, která tvoří součást této smlouvy</w:t>
      </w:r>
      <w:r w:rsidR="00774C48">
        <w:rPr>
          <w:lang w:eastAsia="cs-CZ"/>
        </w:rPr>
        <w:t>,</w:t>
      </w:r>
      <w:r>
        <w:rPr>
          <w:lang w:eastAsia="cs-CZ"/>
        </w:rPr>
        <w:t xml:space="preserve"> a převést na kupujícího vlastnické právo k tomuto předmětu.</w:t>
      </w:r>
    </w:p>
    <w:p w14:paraId="7B7501D8" w14:textId="5C099DC7" w:rsidR="00EF6183" w:rsidRDefault="00EF6183" w:rsidP="005301E8">
      <w:pPr>
        <w:pStyle w:val="Nadpis2"/>
        <w:rPr>
          <w:lang w:eastAsia="cs-CZ"/>
        </w:rPr>
      </w:pPr>
      <w:r>
        <w:rPr>
          <w:lang w:eastAsia="cs-CZ"/>
        </w:rPr>
        <w:t>Kupující se zavazuje od prodávajícího předmět koupě uvedený v předchozím odstavci převzít a zaplatit mu za něj kupní cenu.</w:t>
      </w:r>
    </w:p>
    <w:p w14:paraId="52D4B7EC" w14:textId="0801A204" w:rsidR="00EF6183" w:rsidRDefault="00EF6183" w:rsidP="005301E8">
      <w:pPr>
        <w:pStyle w:val="Nadpis2"/>
        <w:rPr>
          <w:lang w:eastAsia="cs-CZ"/>
        </w:rPr>
      </w:pPr>
      <w:r>
        <w:rPr>
          <w:lang w:eastAsia="cs-CZ"/>
        </w:rPr>
        <w:t>Předmětem plnění dle této kupní smlouvy je rovněž dodání veškeré příslušné dokumentace a dokladů</w:t>
      </w:r>
      <w:r w:rsidR="00993779">
        <w:rPr>
          <w:lang w:eastAsia="cs-CZ"/>
        </w:rPr>
        <w:t>,</w:t>
      </w:r>
      <w:r>
        <w:rPr>
          <w:lang w:eastAsia="cs-CZ"/>
        </w:rPr>
        <w:t xml:space="preserve"> a to zejména návodů k obsluze, údržbě a bezpečnému užívání předmětu koupě, vše v jednom vyhotovení v tištěné formě v českém jazyce. </w:t>
      </w:r>
    </w:p>
    <w:p w14:paraId="45001442" w14:textId="024B94D7" w:rsidR="00EF6183" w:rsidRDefault="00EF6183" w:rsidP="006B6E8F">
      <w:pPr>
        <w:pStyle w:val="Nadpis1"/>
      </w:pPr>
      <w:r>
        <w:t>Dodání předmětu koupě</w:t>
      </w:r>
    </w:p>
    <w:p w14:paraId="2F1605B7" w14:textId="21E09A00" w:rsidR="00EF6183" w:rsidRDefault="00EF6183" w:rsidP="006B6E8F">
      <w:pPr>
        <w:pStyle w:val="Nadpis2"/>
        <w:rPr>
          <w:lang w:eastAsia="cs-CZ"/>
        </w:rPr>
      </w:pPr>
      <w:r>
        <w:rPr>
          <w:lang w:eastAsia="cs-CZ"/>
        </w:rPr>
        <w:t>Prodávající je povinen odevzdat kupujícímu předmět koupě na sjednaném místě plnění, kterým je sídlo kupujícího.</w:t>
      </w:r>
    </w:p>
    <w:p w14:paraId="7AE5F9DF" w14:textId="578EE417" w:rsidR="00EF6183" w:rsidRDefault="00EF6183" w:rsidP="006B6E8F">
      <w:pPr>
        <w:pStyle w:val="Nadpis2"/>
        <w:rPr>
          <w:lang w:eastAsia="cs-CZ"/>
        </w:rPr>
      </w:pPr>
      <w:r>
        <w:rPr>
          <w:lang w:eastAsia="cs-CZ"/>
        </w:rPr>
        <w:t>Prodávající je povinen odevzdat předmět koupě společně s doklady, které se k předmětu koupě vztahují nejpozději do 4 týdnů od účinnosti smlouvy.</w:t>
      </w:r>
    </w:p>
    <w:p w14:paraId="63AFC949" w14:textId="27975ACF" w:rsidR="00EF6183" w:rsidRDefault="00EF6183" w:rsidP="006B6E8F">
      <w:pPr>
        <w:pStyle w:val="Nadpis2"/>
        <w:rPr>
          <w:lang w:eastAsia="cs-CZ"/>
        </w:rPr>
      </w:pPr>
      <w:r>
        <w:rPr>
          <w:lang w:eastAsia="cs-CZ"/>
        </w:rPr>
        <w:t xml:space="preserve">Termín dodání a odevzdání předmětu koupě se prodávající zavazuje oznámit písemně (případně elektronickou komunikací) kupujícímu nejméně pět pracovních dnů předem a kupující prodávajícímu příslušný termín potvrdí. </w:t>
      </w:r>
    </w:p>
    <w:p w14:paraId="69C9D74C" w14:textId="53AB0384" w:rsidR="00EF6183" w:rsidRDefault="00EF6183" w:rsidP="006B6E8F">
      <w:pPr>
        <w:pStyle w:val="Nadpis2"/>
        <w:rPr>
          <w:lang w:eastAsia="cs-CZ"/>
        </w:rPr>
      </w:pPr>
      <w:r>
        <w:rPr>
          <w:lang w:eastAsia="cs-CZ"/>
        </w:rPr>
        <w:t xml:space="preserve">Kupující si vyhrazuje osobní převzetí předmětu koupě a provedení kontroly předmětu koupě. O tomto převzetí </w:t>
      </w:r>
      <w:r w:rsidR="00724C9E">
        <w:rPr>
          <w:lang w:eastAsia="cs-CZ"/>
        </w:rPr>
        <w:t>sepíšou</w:t>
      </w:r>
      <w:r>
        <w:rPr>
          <w:lang w:eastAsia="cs-CZ"/>
        </w:rPr>
        <w:t xml:space="preserve"> prodávající a kupující Protokol o převzetí předmětu koupě, který bude obsahovat zejména:</w:t>
      </w:r>
    </w:p>
    <w:p w14:paraId="7F558062" w14:textId="3175550B" w:rsidR="00EF6183" w:rsidRPr="007228AE" w:rsidRDefault="00EF6183" w:rsidP="008106FD">
      <w:pPr>
        <w:pStyle w:val="Odraz"/>
        <w:rPr>
          <w:sz w:val="21"/>
          <w:szCs w:val="21"/>
        </w:rPr>
      </w:pPr>
      <w:r w:rsidRPr="007228AE">
        <w:rPr>
          <w:sz w:val="21"/>
          <w:szCs w:val="21"/>
        </w:rPr>
        <w:t>popis předmětu koupě,</w:t>
      </w:r>
    </w:p>
    <w:p w14:paraId="0E2B2086" w14:textId="5A240795" w:rsidR="00EF6183" w:rsidRPr="007228AE" w:rsidRDefault="00EF6183" w:rsidP="008106FD">
      <w:pPr>
        <w:pStyle w:val="Odraz"/>
        <w:rPr>
          <w:sz w:val="21"/>
          <w:szCs w:val="21"/>
        </w:rPr>
      </w:pPr>
      <w:r w:rsidRPr="007228AE">
        <w:rPr>
          <w:sz w:val="21"/>
          <w:szCs w:val="21"/>
        </w:rPr>
        <w:t>záznam o funkčnosti předmětu koupě,</w:t>
      </w:r>
    </w:p>
    <w:p w14:paraId="278B5DF8" w14:textId="3343D42B" w:rsidR="00EF6183" w:rsidRPr="007228AE" w:rsidRDefault="00EF6183" w:rsidP="008106FD">
      <w:pPr>
        <w:pStyle w:val="Odraz"/>
        <w:rPr>
          <w:sz w:val="21"/>
          <w:szCs w:val="21"/>
        </w:rPr>
      </w:pPr>
      <w:r w:rsidRPr="007228AE">
        <w:rPr>
          <w:sz w:val="21"/>
          <w:szCs w:val="21"/>
        </w:rPr>
        <w:t>záznam o úplnosti dokladů dodaných s předmětem koupě,</w:t>
      </w:r>
    </w:p>
    <w:p w14:paraId="28A0A9CB" w14:textId="4C2F44D2" w:rsidR="00EF6183" w:rsidRPr="007228AE" w:rsidRDefault="00EF6183" w:rsidP="008106FD">
      <w:pPr>
        <w:pStyle w:val="Odraz"/>
        <w:rPr>
          <w:sz w:val="21"/>
          <w:szCs w:val="21"/>
        </w:rPr>
      </w:pPr>
      <w:r w:rsidRPr="007228AE">
        <w:rPr>
          <w:sz w:val="21"/>
          <w:szCs w:val="21"/>
        </w:rPr>
        <w:t>záznam o zjištění vad v množství, kvalitě a jakosti předmětu koupě,</w:t>
      </w:r>
    </w:p>
    <w:p w14:paraId="369E9B27" w14:textId="4C7005E7" w:rsidR="00EF6183" w:rsidRPr="007228AE" w:rsidRDefault="00EF6183" w:rsidP="008106FD">
      <w:pPr>
        <w:pStyle w:val="Odraz"/>
        <w:rPr>
          <w:sz w:val="21"/>
          <w:szCs w:val="21"/>
        </w:rPr>
      </w:pPr>
      <w:r w:rsidRPr="007228AE">
        <w:rPr>
          <w:sz w:val="21"/>
          <w:szCs w:val="21"/>
        </w:rPr>
        <w:t>vytknutí zjištěných vad,</w:t>
      </w:r>
    </w:p>
    <w:p w14:paraId="7DB2E8CD" w14:textId="009F520D" w:rsidR="00EF6183" w:rsidRPr="007228AE" w:rsidRDefault="00EF6183" w:rsidP="008106FD">
      <w:pPr>
        <w:pStyle w:val="Odraz"/>
        <w:rPr>
          <w:sz w:val="21"/>
          <w:szCs w:val="21"/>
        </w:rPr>
      </w:pPr>
      <w:r w:rsidRPr="007228AE">
        <w:rPr>
          <w:sz w:val="21"/>
          <w:szCs w:val="21"/>
        </w:rPr>
        <w:t>výzva k odstranění vad, způsob a termín k odstranění vad,</w:t>
      </w:r>
    </w:p>
    <w:p w14:paraId="539A052B" w14:textId="7B1B7C1C" w:rsidR="00EF6183" w:rsidRPr="007228AE" w:rsidRDefault="00EF6183" w:rsidP="008106FD">
      <w:pPr>
        <w:pStyle w:val="Odraz"/>
        <w:rPr>
          <w:sz w:val="21"/>
          <w:szCs w:val="21"/>
        </w:rPr>
      </w:pPr>
      <w:r w:rsidRPr="007228AE">
        <w:rPr>
          <w:sz w:val="21"/>
          <w:szCs w:val="21"/>
        </w:rPr>
        <w:t>datum, jména a podpisy oprávněných osob.</w:t>
      </w:r>
    </w:p>
    <w:p w14:paraId="56C536D5" w14:textId="23C24427" w:rsidR="00EF6183" w:rsidRDefault="00EF6183" w:rsidP="008106FD">
      <w:pPr>
        <w:pStyle w:val="Nadpis2"/>
        <w:rPr>
          <w:lang w:eastAsia="cs-CZ"/>
        </w:rPr>
      </w:pPr>
      <w:r>
        <w:rPr>
          <w:lang w:eastAsia="cs-CZ"/>
        </w:rPr>
        <w:t>Kupující není povinen převzít předmět koupě, pokud nebude splňovat veškeré požadavky dle specifikace v</w:t>
      </w:r>
      <w:r w:rsidR="00853078">
        <w:rPr>
          <w:lang w:eastAsia="cs-CZ"/>
        </w:rPr>
        <w:t> </w:t>
      </w:r>
      <w:r>
        <w:rPr>
          <w:lang w:eastAsia="cs-CZ"/>
        </w:rPr>
        <w:t xml:space="preserve">příloze č. 1 nebo bude mít jakékoliv zjevné vady. </w:t>
      </w:r>
    </w:p>
    <w:p w14:paraId="5E684ACA" w14:textId="77777777" w:rsidR="007228AE" w:rsidRDefault="00EF6183" w:rsidP="002D1F48">
      <w:pPr>
        <w:pStyle w:val="Nadpis2"/>
      </w:pPr>
      <w:r>
        <w:rPr>
          <w:lang w:eastAsia="cs-CZ"/>
        </w:rPr>
        <w:t>Předmět koupě je považován za odevzdaný kupujícímu až v okamžiku podpisu Protokolu o převzetí předmětu koupě kupujícím i prodávajícím.</w:t>
      </w:r>
    </w:p>
    <w:p w14:paraId="05BAB8EF" w14:textId="2C309246" w:rsidR="00687874" w:rsidRDefault="002776C4" w:rsidP="002D1F48">
      <w:pPr>
        <w:pStyle w:val="Nadpis2"/>
      </w:pPr>
      <w:r w:rsidRPr="002776C4">
        <w:t xml:space="preserve">Místem plnění je sídlo kupujícího </w:t>
      </w:r>
      <w:r w:rsidR="00A71E21">
        <w:t>Integrovan</w:t>
      </w:r>
      <w:r>
        <w:t>á</w:t>
      </w:r>
      <w:r w:rsidR="00FF7476">
        <w:t xml:space="preserve"> střední škol</w:t>
      </w:r>
      <w:r>
        <w:t>a</w:t>
      </w:r>
      <w:r w:rsidR="00FF7476">
        <w:t xml:space="preserve"> Cheb, </w:t>
      </w:r>
      <w:r>
        <w:t>příspěvková</w:t>
      </w:r>
      <w:r w:rsidR="00FF7476">
        <w:t xml:space="preserve"> organizac</w:t>
      </w:r>
      <w:r>
        <w:t>e</w:t>
      </w:r>
      <w:r w:rsidR="00331D8D">
        <w:t xml:space="preserve">, </w:t>
      </w:r>
      <w:r>
        <w:t>Obrněné brigády 2258/6, 350 02</w:t>
      </w:r>
      <w:r w:rsidR="0062041D">
        <w:t xml:space="preserve"> Cheb</w:t>
      </w:r>
      <w:r w:rsidR="003C4BBF">
        <w:t>.</w:t>
      </w:r>
    </w:p>
    <w:p w14:paraId="67556AAF" w14:textId="4B4832D8" w:rsidR="00847BD5" w:rsidRPr="0042521A" w:rsidRDefault="00D0165F" w:rsidP="00425B9B">
      <w:pPr>
        <w:pStyle w:val="Nadpis1"/>
      </w:pPr>
      <w:r>
        <w:t>Kupní cena</w:t>
      </w:r>
      <w:r w:rsidR="008D79C0">
        <w:t xml:space="preserve"> </w:t>
      </w:r>
      <w:r w:rsidR="00847BD5" w:rsidRPr="0042521A">
        <w:t>a platební podmínky</w:t>
      </w:r>
    </w:p>
    <w:p w14:paraId="253EA074" w14:textId="19060D77" w:rsidR="00A71E21" w:rsidRDefault="002776C4" w:rsidP="002776C4">
      <w:pPr>
        <w:pStyle w:val="Nadpis2"/>
      </w:pPr>
      <w:r w:rsidRPr="002776C4">
        <w:t xml:space="preserve">Kupní cena za předmět plnění </w:t>
      </w:r>
      <w:r w:rsidR="008D5D16" w:rsidRPr="008D5D16">
        <w:t>je cenou smluvní, nejvýše přípustnou, nepřekročitelnou a činí:</w:t>
      </w:r>
    </w:p>
    <w:p w14:paraId="4B6C872B" w14:textId="5A44E2E4" w:rsidR="00A71E21" w:rsidRDefault="00A71E21" w:rsidP="002F0F45">
      <w:pPr>
        <w:pStyle w:val="Nadpis2"/>
        <w:numPr>
          <w:ilvl w:val="0"/>
          <w:numId w:val="0"/>
        </w:numPr>
        <w:ind w:left="578"/>
      </w:pPr>
      <w:r>
        <w:tab/>
        <w:t xml:space="preserve">Cena bez DPH </w:t>
      </w:r>
      <w:r w:rsidR="00E6415D" w:rsidRPr="0052645B">
        <w:rPr>
          <w:highlight w:val="yellow"/>
        </w:rPr>
        <w:t xml:space="preserve">=VYPLNÍ </w:t>
      </w:r>
      <w:r w:rsidR="00E6415D">
        <w:rPr>
          <w:highlight w:val="yellow"/>
        </w:rPr>
        <w:t>ÚČASTNÍK</w:t>
      </w:r>
      <w:r w:rsidR="00E6415D" w:rsidRPr="0052645B">
        <w:rPr>
          <w:highlight w:val="yellow"/>
        </w:rPr>
        <w:t>=</w:t>
      </w:r>
      <w:r w:rsidR="00176B17">
        <w:t xml:space="preserve"> </w:t>
      </w:r>
      <w:r>
        <w:t>Kč</w:t>
      </w:r>
      <w:r w:rsidR="002F0F45">
        <w:t xml:space="preserve"> </w:t>
      </w:r>
      <w:r>
        <w:t xml:space="preserve">(slovy: </w:t>
      </w:r>
      <w:r w:rsidR="00E6415D" w:rsidRPr="0052645B">
        <w:rPr>
          <w:highlight w:val="yellow"/>
        </w:rPr>
        <w:t xml:space="preserve">=VYPLNÍ </w:t>
      </w:r>
      <w:r w:rsidR="00E6415D">
        <w:rPr>
          <w:highlight w:val="yellow"/>
        </w:rPr>
        <w:t>ÚČASTNÍK</w:t>
      </w:r>
      <w:r w:rsidR="00E6415D" w:rsidRPr="0052645B">
        <w:rPr>
          <w:highlight w:val="yellow"/>
        </w:rPr>
        <w:t>=</w:t>
      </w:r>
      <w:r>
        <w:t>)</w:t>
      </w:r>
    </w:p>
    <w:p w14:paraId="5D9150A5" w14:textId="317690A3" w:rsidR="00A71E21" w:rsidRPr="002F0F45" w:rsidRDefault="00A71E21" w:rsidP="002F0F45">
      <w:pPr>
        <w:pStyle w:val="Nadpis2"/>
        <w:numPr>
          <w:ilvl w:val="0"/>
          <w:numId w:val="0"/>
        </w:numPr>
        <w:pBdr>
          <w:bottom w:val="single" w:sz="4" w:space="1" w:color="auto"/>
        </w:pBdr>
        <w:ind w:left="578" w:firstLine="130"/>
      </w:pPr>
      <w:r w:rsidRPr="002F0F45">
        <w:t xml:space="preserve">DPH </w:t>
      </w:r>
      <w:r w:rsidR="00E6415D" w:rsidRPr="0052645B">
        <w:rPr>
          <w:highlight w:val="yellow"/>
        </w:rPr>
        <w:t xml:space="preserve">=VYPLNÍ </w:t>
      </w:r>
      <w:r w:rsidR="00E6415D">
        <w:rPr>
          <w:highlight w:val="yellow"/>
        </w:rPr>
        <w:t>ÚČASTNÍK</w:t>
      </w:r>
      <w:r w:rsidR="00E6415D" w:rsidRPr="0052645B">
        <w:rPr>
          <w:highlight w:val="yellow"/>
        </w:rPr>
        <w:t>=</w:t>
      </w:r>
      <w:r w:rsidR="00176B17">
        <w:t xml:space="preserve"> </w:t>
      </w:r>
      <w:r w:rsidRPr="002F0F45">
        <w:t>Kč</w:t>
      </w:r>
      <w:r w:rsidR="00176B17">
        <w:t xml:space="preserve"> </w:t>
      </w:r>
      <w:r w:rsidRPr="002F0F45">
        <w:t xml:space="preserve">(slovy: </w:t>
      </w:r>
      <w:r w:rsidR="00E6415D" w:rsidRPr="0052645B">
        <w:rPr>
          <w:highlight w:val="yellow"/>
        </w:rPr>
        <w:t xml:space="preserve">=VYPLNÍ </w:t>
      </w:r>
      <w:r w:rsidR="00E6415D">
        <w:rPr>
          <w:highlight w:val="yellow"/>
        </w:rPr>
        <w:t>ÚČASTNÍK</w:t>
      </w:r>
      <w:r w:rsidR="00E6415D" w:rsidRPr="0052645B">
        <w:rPr>
          <w:highlight w:val="yellow"/>
        </w:rPr>
        <w:t>=</w:t>
      </w:r>
      <w:r w:rsidRPr="002F0F45">
        <w:t>)</w:t>
      </w:r>
    </w:p>
    <w:p w14:paraId="60D8975F" w14:textId="6A7EC97E" w:rsidR="00A71E21" w:rsidRDefault="00A71E21" w:rsidP="002F0F45">
      <w:pPr>
        <w:pStyle w:val="Nadpis2"/>
        <w:numPr>
          <w:ilvl w:val="0"/>
          <w:numId w:val="0"/>
        </w:numPr>
        <w:ind w:left="578"/>
      </w:pPr>
      <w:r>
        <w:t xml:space="preserve">Cena včetně DPH </w:t>
      </w:r>
      <w:r w:rsidR="00E6415D" w:rsidRPr="0052645B">
        <w:rPr>
          <w:highlight w:val="yellow"/>
        </w:rPr>
        <w:t xml:space="preserve">=VYPLNÍ </w:t>
      </w:r>
      <w:r w:rsidR="00E6415D">
        <w:rPr>
          <w:highlight w:val="yellow"/>
        </w:rPr>
        <w:t>ÚČASTNÍK</w:t>
      </w:r>
      <w:r w:rsidR="00E6415D" w:rsidRPr="0052645B">
        <w:rPr>
          <w:highlight w:val="yellow"/>
        </w:rPr>
        <w:t>=</w:t>
      </w:r>
      <w:r w:rsidR="00176B17">
        <w:t xml:space="preserve"> </w:t>
      </w:r>
      <w:r>
        <w:t>Kč</w:t>
      </w:r>
      <w:r w:rsidR="002F0F45">
        <w:t xml:space="preserve"> </w:t>
      </w:r>
      <w:r w:rsidR="002F0F45">
        <w:tab/>
      </w:r>
      <w:r>
        <w:t>(slovy:</w:t>
      </w:r>
      <w:r w:rsidR="00E6415D" w:rsidRPr="00E6415D">
        <w:rPr>
          <w:highlight w:val="yellow"/>
        </w:rPr>
        <w:t xml:space="preserve"> </w:t>
      </w:r>
      <w:r w:rsidR="00E6415D" w:rsidRPr="0052645B">
        <w:rPr>
          <w:highlight w:val="yellow"/>
        </w:rPr>
        <w:t xml:space="preserve">=VYPLNÍ </w:t>
      </w:r>
      <w:r w:rsidR="00E6415D">
        <w:rPr>
          <w:highlight w:val="yellow"/>
        </w:rPr>
        <w:t>ÚČASTNÍK</w:t>
      </w:r>
      <w:r w:rsidR="00E6415D" w:rsidRPr="0052645B">
        <w:rPr>
          <w:highlight w:val="yellow"/>
        </w:rPr>
        <w:t>=</w:t>
      </w:r>
      <w:r>
        <w:t>)</w:t>
      </w:r>
    </w:p>
    <w:p w14:paraId="7034116B" w14:textId="4201C9F2" w:rsidR="00A71E21" w:rsidRDefault="00A71E21" w:rsidP="002F0F45">
      <w:pPr>
        <w:pStyle w:val="Nadpis2"/>
        <w:numPr>
          <w:ilvl w:val="0"/>
          <w:numId w:val="0"/>
        </w:numPr>
        <w:ind w:left="578"/>
      </w:pPr>
      <w:r>
        <w:t>(dále jen „</w:t>
      </w:r>
      <w:r w:rsidR="00E52C36">
        <w:t xml:space="preserve">kupní </w:t>
      </w:r>
      <w:r>
        <w:t>cena“)</w:t>
      </w:r>
    </w:p>
    <w:p w14:paraId="536F6EAE" w14:textId="5D2876FF" w:rsidR="001A33BE" w:rsidRDefault="001A33BE" w:rsidP="00501DC9">
      <w:pPr>
        <w:pStyle w:val="Nadpis2"/>
      </w:pPr>
      <w:r>
        <w:t>Kupní cena obsahuje veškeré náklady spojené s dodáním předmětu koupě, zejména náklady na 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daně a poplatky spojené s dodávkou předmětu koupě a náklady na průvodní dokumentaci. Sjednaná kupní cena je pevná, nepřekročitelná a nezávislá na vývoji cen a kursových změnách.</w:t>
      </w:r>
    </w:p>
    <w:p w14:paraId="74F5E6DE" w14:textId="756A108B" w:rsidR="001A33BE" w:rsidRDefault="001A33BE" w:rsidP="00501DC9">
      <w:pPr>
        <w:pStyle w:val="Nadpis2"/>
      </w:pPr>
      <w:r>
        <w:lastRenderedPageBreak/>
        <w:t>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zákona o DPH.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533E8394" w14:textId="3140C679" w:rsidR="001A33BE" w:rsidRDefault="001A33BE" w:rsidP="00861E25">
      <w:pPr>
        <w:pStyle w:val="Nadpis1"/>
      </w:pPr>
      <w:r>
        <w:t>Platební podmínky a fakturace</w:t>
      </w:r>
    </w:p>
    <w:p w14:paraId="204AAD11" w14:textId="1E9B85EC" w:rsidR="001A33BE" w:rsidRDefault="001A33BE" w:rsidP="00861E25">
      <w:pPr>
        <w:pStyle w:val="Nadpis2"/>
      </w:pPr>
      <w:r>
        <w:t xml:space="preserve">Kupujícím nebudou poskytována jakákoli plnění před dodáním předmětu koupě. </w:t>
      </w:r>
    </w:p>
    <w:p w14:paraId="6BDE3905" w14:textId="76D76E03" w:rsidR="001A33BE" w:rsidRDefault="001A33BE" w:rsidP="00861E25">
      <w:pPr>
        <w:pStyle w:val="Nadpis2"/>
      </w:pPr>
      <w:r>
        <w:t>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p>
    <w:p w14:paraId="473E5879" w14:textId="71B77B24" w:rsidR="001A33BE" w:rsidRDefault="001A33BE" w:rsidP="00861E25">
      <w:pPr>
        <w:pStyle w:val="Nadpis2"/>
      </w:pPr>
      <w:r>
        <w:t>Faktura bude vystavena nejpozději do 15. dne měsíce následujícího po dni uskutečnění zdanitelného plnění a bude obsahovat náležitosti daňového dokladu stanovené zákonem o DPH a zákonem č. 563/1991 Sb., o</w:t>
      </w:r>
      <w:r w:rsidR="00853078">
        <w:t> </w:t>
      </w:r>
      <w:r>
        <w:t>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3DD4E3E9" w14:textId="40872C38" w:rsidR="001A33BE" w:rsidRDefault="001A33BE" w:rsidP="00861E25">
      <w:pPr>
        <w:pStyle w:val="Nadpis2"/>
      </w:pPr>
      <w:r>
        <w:t xml:space="preserve">Kupní cena je považována za uhrazenou řádně a včas, pokud ke dni splatnosti kupní ceny budou peněžní prostředky odpovídající kupní ceně odepsány z účtu kupujícího ve prospěch účtu prodávajícího. </w:t>
      </w:r>
    </w:p>
    <w:p w14:paraId="2B384633" w14:textId="76C71648" w:rsidR="001A33BE" w:rsidRDefault="001A33BE" w:rsidP="00861E25">
      <w:pPr>
        <w:pStyle w:val="Nadpis2"/>
      </w:pPr>
      <w:r>
        <w:t>Úhrada kupní ceny nemá vliv na možnost uplatnění práva kupujícího z vad předmětu koupě.</w:t>
      </w:r>
    </w:p>
    <w:p w14:paraId="2FBEF399" w14:textId="2F51957F" w:rsidR="001A33BE" w:rsidRDefault="001A33BE" w:rsidP="003E1BB8">
      <w:pPr>
        <w:pStyle w:val="Nadpis1"/>
      </w:pPr>
      <w:r>
        <w:t>Záruka za jakost</w:t>
      </w:r>
    </w:p>
    <w:p w14:paraId="4B941204" w14:textId="2B3C129A" w:rsidR="001A33BE" w:rsidRDefault="001A33BE" w:rsidP="003E1BB8">
      <w:pPr>
        <w:pStyle w:val="Nadpis2"/>
      </w:pPr>
      <w:r>
        <w:t>Prodávající se zavazuje, že dodaný předmět koupě bude prostý jakýchkoli vad a bude mít vlastnosti dle obecně závazných právních předpisů, ČSN, této smlouvy a dále vlastnosti v první jakosti kvality provedení a</w:t>
      </w:r>
      <w:r w:rsidR="00853078">
        <w:t> </w:t>
      </w:r>
      <w:r>
        <w:t>bude proveden v souladu s ověřenou technickou praxí. Prodávající dále prohlašuje a zavazuje se, že předmět koupě není zatížen právem třetí osoby či osob, tedy že předmět koupě nemá žádné právní vady.</w:t>
      </w:r>
    </w:p>
    <w:p w14:paraId="0A8410B4" w14:textId="0B4B8768" w:rsidR="001A33BE" w:rsidRDefault="001A33BE" w:rsidP="003E1BB8">
      <w:pPr>
        <w:pStyle w:val="Nadpis2"/>
      </w:pPr>
      <w:r>
        <w:t xml:space="preserve">Prodávající poskytuje kupujícímu záruku za jakost předmětu koupě, a to v délce </w:t>
      </w:r>
      <w:r w:rsidR="00255A22">
        <w:t>24</w:t>
      </w:r>
      <w:r>
        <w:t xml:space="preserve"> měsíců u PC</w:t>
      </w:r>
      <w:r w:rsidR="00335754">
        <w:t xml:space="preserve"> a </w:t>
      </w:r>
      <w:r>
        <w:t>monitor</w:t>
      </w:r>
      <w:r w:rsidR="00335754">
        <w:t>ů</w:t>
      </w:r>
      <w:r>
        <w:t>. Běh záruční doby počíná ode dne odevzdání předmětu koupě kupujícímu.</w:t>
      </w:r>
    </w:p>
    <w:p w14:paraId="0781766D" w14:textId="20641837" w:rsidR="001A33BE" w:rsidRDefault="001A33BE" w:rsidP="003E1BB8">
      <w:pPr>
        <w:pStyle w:val="Nadpis2"/>
      </w:pPr>
      <w:r>
        <w:t xml:space="preserve">Záruka dle předcházejícího odst. 5.2. se nevztahuje na spotřební materiál. </w:t>
      </w:r>
    </w:p>
    <w:p w14:paraId="0CA8ED72" w14:textId="487D9A4E" w:rsidR="001A33BE" w:rsidRDefault="001A33BE" w:rsidP="003E1BB8">
      <w:pPr>
        <w:pStyle w:val="Nadpis2"/>
      </w:pPr>
      <w:r>
        <w:t>V případě použití obecných záručních a servisních podmínek prodávajícího, budou tyto použity pro řešení reklamací dle této smlouvy pouze v případě, že tyto podmínky budou pro kupujícího výhodnější.</w:t>
      </w:r>
    </w:p>
    <w:p w14:paraId="47A9EA95" w14:textId="49BADE68" w:rsidR="001A33BE" w:rsidRDefault="001A33BE" w:rsidP="003E1BB8">
      <w:pPr>
        <w:pStyle w:val="Nadpis2"/>
      </w:pPr>
      <w:r>
        <w:t>Prodávajícím bude kupujícímu poskytován bezplatný záruční servis na kupujícím reklamované vady předmětu koupě vzniklé v době trvání záruční doby.</w:t>
      </w:r>
    </w:p>
    <w:p w14:paraId="5C992A7F" w14:textId="2B889D00" w:rsidR="001A33BE" w:rsidRDefault="001A33BE" w:rsidP="003E1BB8">
      <w:pPr>
        <w:pStyle w:val="Nadpis2"/>
      </w:pPr>
      <w: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Kupující má právo volby způsobu odstranění důsledku vadného plnění.</w:t>
      </w:r>
    </w:p>
    <w:p w14:paraId="7B003834" w14:textId="4E99FFB5" w:rsidR="001A33BE" w:rsidRDefault="001A33BE" w:rsidP="003E1BB8">
      <w:pPr>
        <w:pStyle w:val="Nadpis2"/>
      </w:pPr>
      <w:r>
        <w:lastRenderedPageBreak/>
        <w:t xml:space="preserve">Veškeré vady zboží je kupující povinen uplatnit u prodávajícího bez zbytečného odkladu poté, kdy vadu zjistil, a to formou písemného oznámení o vadě doručeného na adresu sídla prodávajícího nebo e-mailem na e-mailovou adresu </w:t>
      </w:r>
      <w:proofErr w:type="gramStart"/>
      <w:r w:rsidRPr="00153814">
        <w:rPr>
          <w:highlight w:val="yellow"/>
        </w:rPr>
        <w:t>…….</w:t>
      </w:r>
      <w:proofErr w:type="gramEnd"/>
      <w:r w:rsidRPr="00153814">
        <w:rPr>
          <w:highlight w:val="yellow"/>
        </w:rPr>
        <w:t>…</w:t>
      </w:r>
      <w:proofErr w:type="gramStart"/>
      <w:r w:rsidRPr="00153814">
        <w:rPr>
          <w:highlight w:val="yellow"/>
        </w:rPr>
        <w:t>…….</w:t>
      </w:r>
      <w:proofErr w:type="gramEnd"/>
      <w:r w:rsidRPr="00153814">
        <w:rPr>
          <w:highlight w:val="yellow"/>
        </w:rPr>
        <w:t>.</w:t>
      </w:r>
      <w:r>
        <w:t>@</w:t>
      </w:r>
      <w:r w:rsidRPr="00153814">
        <w:rPr>
          <w:highlight w:val="yellow"/>
        </w:rPr>
        <w:t>....................</w:t>
      </w:r>
      <w:r>
        <w:t xml:space="preserve"> Na oznámení o vadě je prodávající povinen odpovědět do dvou pracovních dnů ode dne doručení. Pokud tak neučiní, má se za to, že souhlasí s termínem odstranění vad uvedených v oznámení o vadě. 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w:t>
      </w:r>
      <w:proofErr w:type="gramStart"/>
      <w:r>
        <w:t>proveditelné</w:t>
      </w:r>
      <w:proofErr w:type="gramEnd"/>
      <w:r>
        <w:t xml:space="preserve"> a nikoliv nepřiměřeně zatěžující, je povinen provést odstranění vady v</w:t>
      </w:r>
      <w:r w:rsidR="00853078">
        <w:t> </w:t>
      </w:r>
      <w:r>
        <w:t>místě určeném kupujícím. 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52791C93" w14:textId="01B57B6B" w:rsidR="001A33BE" w:rsidRDefault="001A33BE" w:rsidP="003E1BB8">
      <w:pPr>
        <w:pStyle w:val="Nadpis2"/>
      </w:pPr>
      <w: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w:t>
      </w:r>
      <w:r w:rsidR="00853078">
        <w:t> </w:t>
      </w:r>
      <w:r>
        <w:t>reklamačním řízení vada uznána jako reklamační vada bude odstranění vady předmětu koupě či jeho části provedeno bezúplatně. Nebude-li v reklamačním řízení vada uznána jako reklamační vada bude odstranění vady předmětu koupě či jeho části provedeno úplatně, a to za cenu v místě a čase obvyklou.</w:t>
      </w:r>
    </w:p>
    <w:p w14:paraId="0B4A0CA5" w14:textId="0AA04273" w:rsidR="001A33BE" w:rsidRDefault="001A33BE" w:rsidP="003E1BB8">
      <w:pPr>
        <w:pStyle w:val="Nadpis2"/>
      </w:pPr>
      <w: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p>
    <w:p w14:paraId="32D3D63B" w14:textId="55788262" w:rsidR="001A33BE" w:rsidRDefault="001A33BE" w:rsidP="003E1BB8">
      <w:pPr>
        <w:pStyle w:val="Nadpis2"/>
      </w:pPr>
      <w:r>
        <w:t xml:space="preserve">Práva a povinnosti </w:t>
      </w:r>
      <w:proofErr w:type="gramStart"/>
      <w:r>
        <w:t>z</w:t>
      </w:r>
      <w:proofErr w:type="gramEnd"/>
      <w:r>
        <w:t xml:space="preserve"> prodávajícím poskytnuté záruky nezanikají ani odstoupením kterékoli ze smluvních stran od smlouvy.</w:t>
      </w:r>
    </w:p>
    <w:p w14:paraId="03CE696F" w14:textId="75AA9750" w:rsidR="001A33BE" w:rsidRDefault="001A33BE" w:rsidP="003E1BB8">
      <w:pPr>
        <w:pStyle w:val="Nadpis2"/>
      </w:pPr>
      <w:r>
        <w:t>O reklamačním řízení budou prodávajícím pořizovány písemné zápisy ve dvojím vyhotovení, z nichž jeden stejnopis obdrží každá ze smluvních stran.</w:t>
      </w:r>
    </w:p>
    <w:p w14:paraId="04D6555E" w14:textId="6CE15116" w:rsidR="001A33BE" w:rsidRDefault="001A33BE" w:rsidP="00453E13">
      <w:pPr>
        <w:pStyle w:val="Nadpis1"/>
      </w:pPr>
      <w:r>
        <w:t>Smluvní pokuty</w:t>
      </w:r>
    </w:p>
    <w:p w14:paraId="2D95A827" w14:textId="2C5FF74A" w:rsidR="001A33BE" w:rsidRDefault="001A33BE" w:rsidP="00453E13">
      <w:pPr>
        <w:pStyle w:val="Nadpis2"/>
      </w:pPr>
      <w:r>
        <w:t>Smluvní strany se dohodly, že v případě porušení ustanovení odst. 2.2. této smlouvy prodávajícím je kupující oprávněn uplatnit vůči prodávajícímu ve smyslu ustanovení § 2048 a násl. občanského zákoníku smluvní pokutu ve výši 0,1 % (slovy: jedna desetina procenta) z kupní ceny, a to za každý den prodlení.</w:t>
      </w:r>
    </w:p>
    <w:p w14:paraId="6160B210" w14:textId="11667DE9" w:rsidR="001A33BE" w:rsidRDefault="001A33BE" w:rsidP="00453E13">
      <w:pPr>
        <w:pStyle w:val="Nadpis2"/>
      </w:pPr>
      <w:r>
        <w:t xml:space="preserve">Smluvní strany se dohodly, že v případě porušení ustanovení odst. 5.7. nebo odst. 5.8. této smlouvy prodávajícím je kupující oprávněn uplatnit ve smyslu ustanovení § 2048 a násl. občanského zákoníku smluvní pokutu ve výši </w:t>
      </w:r>
      <w:proofErr w:type="gramStart"/>
      <w:r>
        <w:t>5.000,-</w:t>
      </w:r>
      <w:proofErr w:type="gramEnd"/>
      <w:r>
        <w:t xml:space="preserve"> Kč (slovy: pět tisíc korun českých), a to za každé porušení smlouvy zvlášť, a to i</w:t>
      </w:r>
      <w:r w:rsidR="00853078">
        <w:t> </w:t>
      </w:r>
      <w:r>
        <w:t>opakovaně.</w:t>
      </w:r>
    </w:p>
    <w:p w14:paraId="559BFE1B" w14:textId="3932C28B" w:rsidR="001A33BE" w:rsidRDefault="001A33BE" w:rsidP="00453E13">
      <w:pPr>
        <w:pStyle w:val="Nadpis2"/>
      </w:pPr>
      <w:r>
        <w:t>Smluvní strany se dohodly, že v případě prodlení s úhradou kupní ceny či její části kupujícím je prodávající oprávněn uplatnit ve smyslu ustanovení § 2048 a násl. občanského zákoníku smluvní pokutu ve výši 0,1 % (slovy: jedna desetina procenta) z dlužné částky, a to za každý den prodlení.</w:t>
      </w:r>
    </w:p>
    <w:p w14:paraId="5C703A08" w14:textId="74B3A146" w:rsidR="001A33BE" w:rsidRDefault="001A33BE" w:rsidP="00453E13">
      <w:pPr>
        <w:pStyle w:val="Nadpis2"/>
      </w:pPr>
      <w:r>
        <w:t xml:space="preserve">Smluvní pokuta je splatná do třiceti dní od data, kdy byla povinné straně doručena písemná výzva k jejímu zaplacení ze strany oprávněné strany, a to na účet oprávněné strany uvedený v písemné výzvě. </w:t>
      </w:r>
    </w:p>
    <w:p w14:paraId="586F3825" w14:textId="0A0E80A9" w:rsidR="001A33BE" w:rsidRDefault="001A33BE" w:rsidP="00453E13">
      <w:pPr>
        <w:pStyle w:val="Nadpis2"/>
      </w:pPr>
      <w:r>
        <w:t>Ustanovením o smluvní pokutě není dotčeno právo oprávněné strany na náhradu škody v plné výši.</w:t>
      </w:r>
    </w:p>
    <w:p w14:paraId="0185ECC7" w14:textId="140B0F91" w:rsidR="001A33BE" w:rsidRDefault="001A33BE" w:rsidP="00C204A4">
      <w:pPr>
        <w:pStyle w:val="Nadpis1"/>
      </w:pPr>
      <w:r>
        <w:lastRenderedPageBreak/>
        <w:t>Závěrečná ustanovení</w:t>
      </w:r>
    </w:p>
    <w:p w14:paraId="09D94212" w14:textId="3CEE7F9F" w:rsidR="001A33BE" w:rsidRDefault="001A33BE" w:rsidP="00AB56DD">
      <w:pPr>
        <w:pStyle w:val="Nadpis2"/>
      </w:pPr>
      <w:r>
        <w:t>Prodávající bere na vědomí, že kupující je povinen uveřejnit tuto smlouvu ve smyslu zákona č. 340/2015 Sb., o zvláštních podmínkách účinnosti některých smluv, uveřejňování těchto smluv a o registru smluv (zákon o</w:t>
      </w:r>
      <w:r w:rsidR="00E9558C">
        <w:t> </w:t>
      </w:r>
      <w:r>
        <w:t>registru smluv), ve znění pozdějších předpisů.</w:t>
      </w:r>
    </w:p>
    <w:p w14:paraId="6EC873B8" w14:textId="0B1179C3" w:rsidR="001A33BE" w:rsidRDefault="001A33BE" w:rsidP="00AB56DD">
      <w:pPr>
        <w:pStyle w:val="Nadpis2"/>
      </w:pPr>
      <w:r>
        <w:t xml:space="preserve">Zaslání smlouvy do registru smluv zajistí kupující neprodleně po podpisu smlouvy. Kupující se současně zavazuje </w:t>
      </w:r>
      <w:r w:rsidR="00D46C09">
        <w:t xml:space="preserve">neprodleně </w:t>
      </w:r>
      <w:r>
        <w:t>informovat prodávajícího o provedení.</w:t>
      </w:r>
    </w:p>
    <w:p w14:paraId="1B0C549E" w14:textId="0ADBF230" w:rsidR="001A33BE" w:rsidRDefault="001A33BE" w:rsidP="00AB56DD">
      <w:pPr>
        <w:pStyle w:val="Nadpis2"/>
      </w:pPr>
      <w:r>
        <w:t>Smluvní strany této smlouvy se dohodly, že právní vztahy založené touto smlouvou se budou řídit právním řádem České republiky. Tato smlouva jakož i právní vztahy touto smlouvou neupravené se řídí úpravou občanského zákoníku.</w:t>
      </w:r>
    </w:p>
    <w:p w14:paraId="4316E985" w14:textId="193CA6CA" w:rsidR="001A33BE" w:rsidRDefault="001A33BE" w:rsidP="00AB56DD">
      <w:pPr>
        <w:pStyle w:val="Nadpis2"/>
      </w:pPr>
      <w:r>
        <w:t>Případné spory vzniklé z této smlouvy budou řešeny dohodou smluvních stran a nebude-li dohody, pak podle platné právní úpravy věcně a místně příslušnými soudy České republiky.</w:t>
      </w:r>
    </w:p>
    <w:p w14:paraId="61096F07" w14:textId="225BE922" w:rsidR="001A33BE" w:rsidRDefault="001A33BE" w:rsidP="00AB56DD">
      <w:pPr>
        <w:pStyle w:val="Nadpis2"/>
      </w:pPr>
      <w:r>
        <w:t>V případě neplatnosti nebo neúčinnosti některého ustanovení této smlouvy nebudou dotčena ostatní ustanovení této smlouvy.</w:t>
      </w:r>
    </w:p>
    <w:p w14:paraId="41F545F8" w14:textId="246D3269" w:rsidR="001A33BE" w:rsidRDefault="001A33BE" w:rsidP="00AB56DD">
      <w:pPr>
        <w:pStyle w:val="Nadpis2"/>
      </w:pPr>
      <w:r>
        <w:t>Smluvní strany prohlašují, že skutečnosti uvedené v této smlouvě nepovažují za obchodní tajemství ve smyslu ustanovení § 504 občanského zákoníku.</w:t>
      </w:r>
    </w:p>
    <w:p w14:paraId="798A208B" w14:textId="0756BFD5" w:rsidR="001A33BE" w:rsidRDefault="001A33BE" w:rsidP="00FF6EB7">
      <w:pPr>
        <w:pStyle w:val="Nadpis2"/>
      </w:pPr>
      <w:r>
        <w:t xml:space="preserve">Prodávající je povinen spolupůsobit při výkonu finanční kontroly ve smyslu </w:t>
      </w:r>
      <w:r w:rsidR="007E00FE">
        <w:t>znění</w:t>
      </w:r>
      <w:r>
        <w:t xml:space="preserve"> zákona č. </w:t>
      </w:r>
      <w:r w:rsidR="007E00FE">
        <w:t>231/2025 Sb.</w:t>
      </w:r>
      <w:r w:rsidR="00F8260C">
        <w:t xml:space="preserve"> o </w:t>
      </w:r>
      <w:r w:rsidR="007E00FE">
        <w:t>řízení a kontrole veřejných financí</w:t>
      </w:r>
      <w:r>
        <w:t xml:space="preserve">, ve znění pozdějších předpisů, tj. poskytnout kontrolnímu orgánu doklady o dodávkách zboží a služeb v rozsahu nezbytném pro ověření příslušné operace. </w:t>
      </w:r>
    </w:p>
    <w:p w14:paraId="430F7273" w14:textId="29D8B253" w:rsidR="001A33BE" w:rsidRDefault="001A33BE" w:rsidP="00AB56DD">
      <w:pPr>
        <w:pStyle w:val="Nadpis2"/>
      </w:pPr>
      <w:r>
        <w:t>Tuto smlouvu lze měnit, doplňovat a upřesňovat pouze oboustranně odsouhlasenými, písemnými a průběžně číslovanými dodatky, podepsanými oprávněnými zástupci obou smluvních stran.</w:t>
      </w:r>
    </w:p>
    <w:p w14:paraId="57845EE7" w14:textId="77777777" w:rsidR="001A33BE" w:rsidRDefault="001A33BE" w:rsidP="00A83431">
      <w:pPr>
        <w:pStyle w:val="Nadpis2"/>
      </w:pPr>
      <w: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0C39ACF9" w14:textId="491D867B" w:rsidR="001A33BE" w:rsidRDefault="001A33BE" w:rsidP="00A83431">
      <w:pPr>
        <w:pStyle w:val="Nadpis2"/>
      </w:pPr>
      <w:r>
        <w:t>Tato smlouva nabývá platnosti dnem jejího podpisu oprávněnými zástupci obou smluvních stran a účinnosti dnem uveřejnění v registru smluv.</w:t>
      </w:r>
    </w:p>
    <w:p w14:paraId="1BAD72E6" w14:textId="2C56967F" w:rsidR="001A33BE" w:rsidRDefault="001A33BE" w:rsidP="00A83431">
      <w:pPr>
        <w:pStyle w:val="Nadpis2"/>
      </w:pPr>
      <w:r>
        <w:t>Nedílnou součástí smlouvy jsou tyto přílohy:</w:t>
      </w:r>
    </w:p>
    <w:p w14:paraId="681D9BFF" w14:textId="77777777" w:rsidR="001A33BE" w:rsidRDefault="001A33BE" w:rsidP="00AE7390">
      <w:pPr>
        <w:pStyle w:val="Nadpis2"/>
        <w:numPr>
          <w:ilvl w:val="0"/>
          <w:numId w:val="0"/>
        </w:numPr>
        <w:ind w:left="578"/>
      </w:pPr>
      <w:r>
        <w:t>Příloha č. 1: Specifikace předmětu plnění – katalogové listy</w:t>
      </w:r>
    </w:p>
    <w:p w14:paraId="33004B38" w14:textId="1BAE3A57" w:rsidR="00475F9B" w:rsidRDefault="00475F9B" w:rsidP="00475F9B">
      <w:r>
        <w:t>V</w:t>
      </w:r>
      <w:r w:rsidR="002864FD">
        <w:t> </w:t>
      </w:r>
      <w:r>
        <w:t>Chebu</w:t>
      </w: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275"/>
        <w:gridCol w:w="3969"/>
      </w:tblGrid>
      <w:tr w:rsidR="00475F9B" w:rsidRPr="0079740A" w14:paraId="1A0F6F4F" w14:textId="77777777" w:rsidTr="005F79E8">
        <w:trPr>
          <w:trHeight w:val="1011"/>
        </w:trPr>
        <w:tc>
          <w:tcPr>
            <w:tcW w:w="3823" w:type="dxa"/>
            <w:tcBorders>
              <w:bottom w:val="single" w:sz="4" w:space="0" w:color="auto"/>
            </w:tcBorders>
          </w:tcPr>
          <w:p w14:paraId="5117C00E" w14:textId="06A238CF" w:rsidR="00475F9B" w:rsidRPr="0079740A" w:rsidRDefault="00475F9B" w:rsidP="0079740A">
            <w:pPr>
              <w:spacing w:before="0" w:after="0" w:line="240" w:lineRule="auto"/>
              <w:rPr>
                <w:rFonts w:asciiTheme="minorHAnsi" w:hAnsiTheme="minorHAnsi" w:cstheme="minorHAnsi"/>
                <w:sz w:val="22"/>
                <w:szCs w:val="22"/>
              </w:rPr>
            </w:pPr>
            <w:r w:rsidRPr="0079740A">
              <w:rPr>
                <w:rFonts w:asciiTheme="minorHAnsi" w:hAnsiTheme="minorHAnsi" w:cstheme="minorHAnsi"/>
                <w:sz w:val="22"/>
                <w:szCs w:val="22"/>
              </w:rPr>
              <w:t xml:space="preserve">za </w:t>
            </w:r>
            <w:r w:rsidR="0079740A">
              <w:rPr>
                <w:rFonts w:asciiTheme="minorHAnsi" w:hAnsiTheme="minorHAnsi" w:cstheme="minorHAnsi"/>
                <w:sz w:val="22"/>
                <w:szCs w:val="22"/>
              </w:rPr>
              <w:t>prodávajícího</w:t>
            </w:r>
            <w:r w:rsidRPr="0079740A">
              <w:rPr>
                <w:rFonts w:asciiTheme="minorHAnsi" w:hAnsiTheme="minorHAnsi" w:cstheme="minorHAnsi"/>
                <w:sz w:val="22"/>
                <w:szCs w:val="22"/>
              </w:rPr>
              <w:t>:</w:t>
            </w:r>
          </w:p>
        </w:tc>
        <w:tc>
          <w:tcPr>
            <w:tcW w:w="1275" w:type="dxa"/>
          </w:tcPr>
          <w:p w14:paraId="172FBCF8" w14:textId="77777777" w:rsidR="00475F9B" w:rsidRPr="0079740A" w:rsidRDefault="00475F9B" w:rsidP="007F6823">
            <w:pPr>
              <w:spacing w:before="0" w:after="0" w:line="240" w:lineRule="auto"/>
              <w:rPr>
                <w:rFonts w:asciiTheme="minorHAnsi" w:hAnsiTheme="minorHAnsi" w:cstheme="minorHAnsi"/>
                <w:sz w:val="22"/>
                <w:szCs w:val="22"/>
              </w:rPr>
            </w:pPr>
          </w:p>
        </w:tc>
        <w:tc>
          <w:tcPr>
            <w:tcW w:w="3969" w:type="dxa"/>
            <w:tcBorders>
              <w:bottom w:val="single" w:sz="4" w:space="0" w:color="auto"/>
            </w:tcBorders>
          </w:tcPr>
          <w:p w14:paraId="1D712E71" w14:textId="0A5145B1" w:rsidR="00475F9B" w:rsidRPr="0079740A" w:rsidRDefault="00475F9B" w:rsidP="0079740A">
            <w:pPr>
              <w:spacing w:before="0" w:after="0" w:line="240" w:lineRule="auto"/>
              <w:rPr>
                <w:rFonts w:asciiTheme="minorHAnsi" w:hAnsiTheme="minorHAnsi" w:cstheme="minorHAnsi"/>
                <w:sz w:val="22"/>
                <w:szCs w:val="22"/>
              </w:rPr>
            </w:pPr>
            <w:r w:rsidRPr="0079740A">
              <w:rPr>
                <w:rFonts w:asciiTheme="minorHAnsi" w:hAnsiTheme="minorHAnsi" w:cstheme="minorHAnsi"/>
                <w:sz w:val="22"/>
                <w:szCs w:val="22"/>
              </w:rPr>
              <w:t xml:space="preserve">za </w:t>
            </w:r>
            <w:r w:rsidR="0079740A">
              <w:rPr>
                <w:rFonts w:asciiTheme="minorHAnsi" w:hAnsiTheme="minorHAnsi" w:cstheme="minorHAnsi"/>
                <w:sz w:val="22"/>
                <w:szCs w:val="22"/>
              </w:rPr>
              <w:t>kupujícího</w:t>
            </w:r>
            <w:r w:rsidRPr="0079740A">
              <w:rPr>
                <w:rFonts w:asciiTheme="minorHAnsi" w:hAnsiTheme="minorHAnsi" w:cstheme="minorHAnsi"/>
                <w:sz w:val="22"/>
                <w:szCs w:val="22"/>
              </w:rPr>
              <w:t>:</w:t>
            </w:r>
          </w:p>
        </w:tc>
      </w:tr>
      <w:tr w:rsidR="0079740A" w:rsidRPr="0079740A" w14:paraId="6ED9A616" w14:textId="77777777" w:rsidTr="007F6823">
        <w:tc>
          <w:tcPr>
            <w:tcW w:w="3823" w:type="dxa"/>
            <w:tcBorders>
              <w:top w:val="single" w:sz="4" w:space="0" w:color="auto"/>
            </w:tcBorders>
          </w:tcPr>
          <w:p w14:paraId="5D2DDD66" w14:textId="35186B19" w:rsidR="0079740A" w:rsidRPr="00386CCA" w:rsidRDefault="0079740A" w:rsidP="0079740A">
            <w:pPr>
              <w:spacing w:before="0" w:after="0" w:line="240" w:lineRule="auto"/>
              <w:jc w:val="center"/>
              <w:rPr>
                <w:rFonts w:asciiTheme="minorHAnsi" w:hAnsiTheme="minorHAnsi" w:cstheme="minorHAnsi"/>
              </w:rPr>
            </w:pPr>
            <w:r w:rsidRPr="00386CCA">
              <w:rPr>
                <w:rFonts w:asciiTheme="minorHAnsi" w:hAnsiTheme="minorHAnsi" w:cstheme="minorHAnsi"/>
              </w:rPr>
              <w:t xml:space="preserve">jméno </w:t>
            </w:r>
            <w:r w:rsidR="0077537B" w:rsidRPr="00386CCA">
              <w:rPr>
                <w:rFonts w:asciiTheme="minorHAnsi" w:hAnsiTheme="minorHAnsi" w:cstheme="minorHAnsi"/>
                <w:b/>
                <w:bCs/>
                <w:highlight w:val="yellow"/>
                <w:lang w:eastAsia="cs-CZ"/>
              </w:rPr>
              <w:t xml:space="preserve">=VYPLNÍ </w:t>
            </w:r>
            <w:r w:rsidR="00337F33" w:rsidRPr="00386CCA">
              <w:rPr>
                <w:rFonts w:asciiTheme="minorHAnsi" w:hAnsiTheme="minorHAnsi" w:cstheme="minorHAnsi"/>
                <w:b/>
                <w:bCs/>
                <w:highlight w:val="yellow"/>
                <w:lang w:eastAsia="cs-CZ"/>
              </w:rPr>
              <w:t>ÚČASTNÍK</w:t>
            </w:r>
            <w:r w:rsidR="0077537B" w:rsidRPr="00386CCA">
              <w:rPr>
                <w:rFonts w:asciiTheme="minorHAnsi" w:hAnsiTheme="minorHAnsi" w:cstheme="minorHAnsi"/>
                <w:b/>
                <w:bCs/>
                <w:highlight w:val="yellow"/>
                <w:lang w:eastAsia="cs-CZ"/>
              </w:rPr>
              <w:t>=</w:t>
            </w:r>
          </w:p>
        </w:tc>
        <w:tc>
          <w:tcPr>
            <w:tcW w:w="1275" w:type="dxa"/>
          </w:tcPr>
          <w:p w14:paraId="439378A2" w14:textId="77777777" w:rsidR="0079740A" w:rsidRPr="0079740A" w:rsidRDefault="0079740A" w:rsidP="0079740A">
            <w:pPr>
              <w:spacing w:before="0" w:after="0" w:line="240" w:lineRule="auto"/>
              <w:jc w:val="center"/>
              <w:rPr>
                <w:rFonts w:asciiTheme="minorHAnsi" w:hAnsiTheme="minorHAnsi" w:cstheme="minorHAnsi"/>
                <w:sz w:val="22"/>
                <w:szCs w:val="22"/>
              </w:rPr>
            </w:pPr>
          </w:p>
        </w:tc>
        <w:tc>
          <w:tcPr>
            <w:tcW w:w="3969" w:type="dxa"/>
            <w:tcBorders>
              <w:top w:val="single" w:sz="4" w:space="0" w:color="auto"/>
            </w:tcBorders>
          </w:tcPr>
          <w:p w14:paraId="0B87ABE2" w14:textId="1285CA9F" w:rsidR="0079740A" w:rsidRPr="00386CCA" w:rsidRDefault="0079740A" w:rsidP="0079740A">
            <w:pPr>
              <w:spacing w:before="0" w:after="0" w:line="240" w:lineRule="auto"/>
              <w:jc w:val="center"/>
              <w:rPr>
                <w:rFonts w:asciiTheme="minorHAnsi" w:hAnsiTheme="minorHAnsi" w:cstheme="minorHAnsi"/>
              </w:rPr>
            </w:pPr>
            <w:r w:rsidRPr="00386CCA">
              <w:rPr>
                <w:rFonts w:asciiTheme="minorHAnsi" w:hAnsiTheme="minorHAnsi" w:cstheme="minorHAnsi"/>
              </w:rPr>
              <w:t>Ing. Jan Homolka</w:t>
            </w:r>
          </w:p>
        </w:tc>
      </w:tr>
      <w:tr w:rsidR="0079740A" w:rsidRPr="0079740A" w14:paraId="2F300FA6" w14:textId="77777777" w:rsidTr="007F6823">
        <w:tc>
          <w:tcPr>
            <w:tcW w:w="3823" w:type="dxa"/>
          </w:tcPr>
          <w:p w14:paraId="2EC5818B" w14:textId="6EAE1B8C" w:rsidR="0079740A" w:rsidRPr="00386CCA" w:rsidRDefault="0079740A" w:rsidP="0079740A">
            <w:pPr>
              <w:spacing w:before="0" w:after="0" w:line="240" w:lineRule="auto"/>
              <w:jc w:val="center"/>
              <w:rPr>
                <w:rFonts w:asciiTheme="minorHAnsi" w:hAnsiTheme="minorHAnsi" w:cstheme="minorHAnsi"/>
              </w:rPr>
            </w:pPr>
            <w:r w:rsidRPr="00386CCA">
              <w:rPr>
                <w:rFonts w:asciiTheme="minorHAnsi" w:hAnsiTheme="minorHAnsi" w:cstheme="minorHAnsi"/>
              </w:rPr>
              <w:t xml:space="preserve">funkce </w:t>
            </w:r>
            <w:r w:rsidR="0077537B" w:rsidRPr="00386CCA">
              <w:rPr>
                <w:rFonts w:asciiTheme="minorHAnsi" w:hAnsiTheme="minorHAnsi" w:cstheme="minorHAnsi"/>
                <w:b/>
                <w:bCs/>
                <w:highlight w:val="yellow"/>
                <w:lang w:eastAsia="cs-CZ"/>
              </w:rPr>
              <w:t xml:space="preserve">=VYPLNÍ </w:t>
            </w:r>
            <w:r w:rsidR="00337F33" w:rsidRPr="00386CCA">
              <w:rPr>
                <w:rFonts w:asciiTheme="minorHAnsi" w:hAnsiTheme="minorHAnsi" w:cstheme="minorHAnsi"/>
                <w:b/>
                <w:bCs/>
                <w:highlight w:val="yellow"/>
                <w:lang w:eastAsia="cs-CZ"/>
              </w:rPr>
              <w:t>ÚČASTNÍK</w:t>
            </w:r>
            <w:r w:rsidR="0077537B" w:rsidRPr="00386CCA">
              <w:rPr>
                <w:rFonts w:asciiTheme="minorHAnsi" w:hAnsiTheme="minorHAnsi" w:cstheme="minorHAnsi"/>
                <w:b/>
                <w:bCs/>
                <w:highlight w:val="yellow"/>
                <w:lang w:eastAsia="cs-CZ"/>
              </w:rPr>
              <w:t>=</w:t>
            </w:r>
          </w:p>
        </w:tc>
        <w:tc>
          <w:tcPr>
            <w:tcW w:w="1275" w:type="dxa"/>
          </w:tcPr>
          <w:p w14:paraId="6A078C88" w14:textId="77777777" w:rsidR="0079740A" w:rsidRPr="0079740A" w:rsidRDefault="0079740A" w:rsidP="0079740A">
            <w:pPr>
              <w:spacing w:before="0" w:after="0" w:line="240" w:lineRule="auto"/>
              <w:jc w:val="center"/>
              <w:rPr>
                <w:rFonts w:asciiTheme="minorHAnsi" w:hAnsiTheme="minorHAnsi" w:cstheme="minorHAnsi"/>
                <w:sz w:val="22"/>
                <w:szCs w:val="22"/>
              </w:rPr>
            </w:pPr>
          </w:p>
        </w:tc>
        <w:tc>
          <w:tcPr>
            <w:tcW w:w="3969" w:type="dxa"/>
          </w:tcPr>
          <w:p w14:paraId="3EA731D8" w14:textId="6B16D4E1" w:rsidR="0079740A" w:rsidRPr="00386CCA" w:rsidRDefault="0079740A" w:rsidP="0079740A">
            <w:pPr>
              <w:spacing w:before="0" w:after="0" w:line="240" w:lineRule="auto"/>
              <w:jc w:val="center"/>
              <w:rPr>
                <w:rFonts w:asciiTheme="minorHAnsi" w:hAnsiTheme="minorHAnsi" w:cstheme="minorHAnsi"/>
              </w:rPr>
            </w:pPr>
            <w:r w:rsidRPr="00386CCA">
              <w:rPr>
                <w:rFonts w:asciiTheme="minorHAnsi" w:hAnsiTheme="minorHAnsi" w:cstheme="minorHAnsi"/>
              </w:rPr>
              <w:t>ředitel školy</w:t>
            </w:r>
          </w:p>
        </w:tc>
      </w:tr>
    </w:tbl>
    <w:p w14:paraId="11007A25" w14:textId="3030B9E2" w:rsidR="00847BD5" w:rsidRPr="008835E6" w:rsidRDefault="00847BD5" w:rsidP="002864FD">
      <w:pPr>
        <w:spacing w:after="0"/>
        <w:rPr>
          <w:i/>
          <w:iCs/>
          <w:sz w:val="18"/>
          <w:szCs w:val="21"/>
        </w:rPr>
      </w:pPr>
    </w:p>
    <w:sectPr w:rsidR="00847BD5" w:rsidRPr="008835E6" w:rsidSect="005F79E8">
      <w:headerReference w:type="default" r:id="rId11"/>
      <w:footerReference w:type="default" r:id="rId12"/>
      <w:headerReference w:type="first" r:id="rId13"/>
      <w:footerReference w:type="first" r:id="rId14"/>
      <w:pgSz w:w="11906" w:h="16838"/>
      <w:pgMar w:top="1440" w:right="1080" w:bottom="709" w:left="1080" w:header="426"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60D4" w14:textId="77777777" w:rsidR="00934B56" w:rsidRDefault="00934B56" w:rsidP="00994931">
      <w:r>
        <w:separator/>
      </w:r>
    </w:p>
  </w:endnote>
  <w:endnote w:type="continuationSeparator" w:id="0">
    <w:p w14:paraId="0860FD4C" w14:textId="77777777" w:rsidR="00934B56" w:rsidRDefault="00934B56"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BDF9" w14:textId="35914532" w:rsidR="00277729" w:rsidRPr="00475F9B" w:rsidRDefault="00277729" w:rsidP="00475F9B">
    <w:pPr>
      <w:pStyle w:val="Zhlav1"/>
      <w:jc w:val="center"/>
      <w:rPr>
        <w:rFonts w:asciiTheme="minorHAnsi" w:hAnsiTheme="minorHAnsi" w:cstheme="minorHAnsi"/>
      </w:rPr>
    </w:pPr>
    <w:r w:rsidRPr="00475F9B">
      <w:rPr>
        <w:rFonts w:asciiTheme="minorHAnsi" w:hAnsiTheme="minorHAnsi" w:cstheme="minorHAnsi"/>
      </w:rPr>
      <w:t xml:space="preserve">Stránka </w:t>
    </w:r>
    <w:r w:rsidR="00BA553F" w:rsidRPr="00475F9B">
      <w:rPr>
        <w:rFonts w:asciiTheme="minorHAnsi" w:hAnsiTheme="minorHAnsi" w:cstheme="minorHAnsi"/>
      </w:rPr>
      <w:fldChar w:fldCharType="begin"/>
    </w:r>
    <w:r w:rsidR="00BA553F" w:rsidRPr="00475F9B">
      <w:rPr>
        <w:rFonts w:asciiTheme="minorHAnsi" w:hAnsiTheme="minorHAnsi" w:cstheme="minorHAnsi"/>
      </w:rPr>
      <w:instrText xml:space="preserve"> PAGE </w:instrText>
    </w:r>
    <w:r w:rsidR="00BA553F" w:rsidRPr="00475F9B">
      <w:rPr>
        <w:rFonts w:asciiTheme="minorHAnsi" w:hAnsiTheme="minorHAnsi" w:cstheme="minorHAnsi"/>
      </w:rPr>
      <w:fldChar w:fldCharType="separate"/>
    </w:r>
    <w:r w:rsidR="00464308">
      <w:rPr>
        <w:rFonts w:asciiTheme="minorHAnsi" w:hAnsiTheme="minorHAnsi" w:cstheme="minorHAnsi"/>
        <w:noProof/>
      </w:rPr>
      <w:t>3</w:t>
    </w:r>
    <w:r w:rsidR="00BA553F" w:rsidRPr="00475F9B">
      <w:rPr>
        <w:rFonts w:asciiTheme="minorHAnsi" w:hAnsiTheme="minorHAnsi" w:cstheme="minorHAnsi"/>
        <w:noProof/>
      </w:rPr>
      <w:fldChar w:fldCharType="end"/>
    </w:r>
    <w:r w:rsidRPr="00475F9B">
      <w:rPr>
        <w:rFonts w:asciiTheme="minorHAnsi" w:hAnsiTheme="minorHAnsi" w:cstheme="minorHAnsi"/>
      </w:rPr>
      <w:t xml:space="preserve"> z </w:t>
    </w:r>
    <w:r w:rsidR="0039206A" w:rsidRPr="00475F9B">
      <w:rPr>
        <w:rFonts w:asciiTheme="minorHAnsi" w:hAnsiTheme="minorHAnsi" w:cstheme="minorHAnsi"/>
      </w:rPr>
      <w:fldChar w:fldCharType="begin"/>
    </w:r>
    <w:r w:rsidR="0039206A" w:rsidRPr="00475F9B">
      <w:rPr>
        <w:rFonts w:asciiTheme="minorHAnsi" w:hAnsiTheme="minorHAnsi" w:cstheme="minorHAnsi"/>
      </w:rPr>
      <w:instrText xml:space="preserve"> NUMPAGES  </w:instrText>
    </w:r>
    <w:r w:rsidR="0039206A" w:rsidRPr="00475F9B">
      <w:rPr>
        <w:rFonts w:asciiTheme="minorHAnsi" w:hAnsiTheme="minorHAnsi" w:cstheme="minorHAnsi"/>
      </w:rPr>
      <w:fldChar w:fldCharType="separate"/>
    </w:r>
    <w:r w:rsidR="00464308">
      <w:rPr>
        <w:rFonts w:asciiTheme="minorHAnsi" w:hAnsiTheme="minorHAnsi" w:cstheme="minorHAnsi"/>
        <w:noProof/>
      </w:rPr>
      <w:t>7</w:t>
    </w:r>
    <w:r w:rsidR="0039206A" w:rsidRPr="00475F9B">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D8A9" w14:textId="77777777" w:rsidR="00277729" w:rsidRPr="004F4C59" w:rsidRDefault="00277729"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C54046"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C54046" w:rsidRPr="004F4C59">
      <w:rPr>
        <w:rFonts w:ascii="Courier New" w:hAnsi="Courier New" w:cs="Courier New"/>
        <w:sz w:val="18"/>
      </w:rPr>
      <w:fldChar w:fldCharType="separate"/>
    </w:r>
    <w:r>
      <w:rPr>
        <w:rFonts w:ascii="Courier New" w:hAnsi="Courier New" w:cs="Courier New"/>
        <w:noProof/>
        <w:sz w:val="18"/>
      </w:rPr>
      <w:t>1</w:t>
    </w:r>
    <w:r w:rsidR="00C54046" w:rsidRPr="004F4C59">
      <w:rPr>
        <w:rFonts w:ascii="Courier New" w:hAnsi="Courier New" w:cs="Courier New"/>
        <w:sz w:val="18"/>
      </w:rPr>
      <w:fldChar w:fldCharType="end"/>
    </w:r>
    <w:r w:rsidRPr="004F4C59">
      <w:rPr>
        <w:rFonts w:ascii="Courier New" w:hAnsi="Courier New" w:cs="Courier New"/>
        <w:sz w:val="18"/>
      </w:rPr>
      <w:t xml:space="preserve"> z </w:t>
    </w:r>
    <w:r w:rsidR="00C54046"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C54046" w:rsidRPr="004F4C59">
      <w:rPr>
        <w:rFonts w:ascii="Courier New" w:hAnsi="Courier New" w:cs="Courier New"/>
        <w:sz w:val="18"/>
      </w:rPr>
      <w:fldChar w:fldCharType="separate"/>
    </w:r>
    <w:r>
      <w:rPr>
        <w:rFonts w:ascii="Courier New" w:hAnsi="Courier New" w:cs="Courier New"/>
        <w:noProof/>
        <w:sz w:val="18"/>
      </w:rPr>
      <w:t>6</w:t>
    </w:r>
    <w:r w:rsidR="00C54046" w:rsidRPr="004F4C59">
      <w:rPr>
        <w:rFonts w:ascii="Courier New" w:hAnsi="Courier New" w:cs="Courier Ne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6613" w14:textId="77777777" w:rsidR="00934B56" w:rsidRDefault="00934B56" w:rsidP="00994931">
      <w:r>
        <w:separator/>
      </w:r>
    </w:p>
  </w:footnote>
  <w:footnote w:type="continuationSeparator" w:id="0">
    <w:p w14:paraId="4A2096B5" w14:textId="77777777" w:rsidR="00934B56" w:rsidRDefault="00934B56" w:rsidP="0099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7E68" w14:textId="218E670D" w:rsidR="00277729" w:rsidRPr="00B90C97" w:rsidRDefault="00277729" w:rsidP="00337F33">
    <w:pPr>
      <w:pStyle w:val="Zhlav"/>
      <w:ind w:hanging="426"/>
      <w:rPr>
        <w:sz w:val="18"/>
        <w:szCs w:val="20"/>
      </w:rPr>
    </w:pPr>
    <w:r w:rsidRPr="00A4765B">
      <w:rPr>
        <w:sz w:val="18"/>
        <w:szCs w:val="20"/>
      </w:rPr>
      <w:t xml:space="preserve">Příloha č. </w:t>
    </w:r>
    <w:r w:rsidR="00A83813">
      <w:rPr>
        <w:sz w:val="18"/>
        <w:szCs w:val="20"/>
      </w:rPr>
      <w:t>3</w:t>
    </w:r>
    <w:r w:rsidR="00B90C97">
      <w:rPr>
        <w:sz w:val="18"/>
        <w:szCs w:val="20"/>
      </w:rPr>
      <w:t xml:space="preserve"> Nabídky </w:t>
    </w:r>
    <w:r w:rsidR="00934DAC">
      <w:rPr>
        <w:sz w:val="18"/>
        <w:szCs w:val="20"/>
      </w:rPr>
      <w:t xml:space="preserve">k </w:t>
    </w:r>
    <w:r w:rsidR="00A83813" w:rsidRPr="00A83813">
      <w:rPr>
        <w:sz w:val="18"/>
        <w:szCs w:val="20"/>
      </w:rPr>
      <w:t xml:space="preserve">VZ </w:t>
    </w:r>
    <w:r w:rsidR="00D96A19" w:rsidRPr="00D96A19">
      <w:rPr>
        <w:sz w:val="18"/>
        <w:szCs w:val="20"/>
      </w:rPr>
      <w:t>202</w:t>
    </w:r>
    <w:r w:rsidR="00BB4F02">
      <w:rPr>
        <w:sz w:val="18"/>
        <w:szCs w:val="20"/>
      </w:rPr>
      <w:t>6</w:t>
    </w:r>
    <w:r w:rsidR="00D96A19" w:rsidRPr="00D96A19">
      <w:rPr>
        <w:sz w:val="18"/>
        <w:szCs w:val="20"/>
      </w:rPr>
      <w:t>00</w:t>
    </w:r>
    <w:r w:rsidR="00BB4F02">
      <w:rPr>
        <w:sz w:val="18"/>
        <w:szCs w:val="20"/>
      </w:rPr>
      <w:t>2</w:t>
    </w:r>
    <w:r w:rsidR="00D96A19" w:rsidRPr="00D96A19">
      <w:rPr>
        <w:sz w:val="18"/>
        <w:szCs w:val="20"/>
      </w:rPr>
      <w:t>/EKO</w:t>
    </w:r>
    <w:r w:rsidR="00A83813" w:rsidRPr="00A83813">
      <w:rPr>
        <w:sz w:val="18"/>
        <w:szCs w:val="20"/>
      </w:rPr>
      <w:t xml:space="preserve"> - </w:t>
    </w:r>
    <w:r w:rsidR="00C56C08" w:rsidRPr="00C56C08">
      <w:rPr>
        <w:sz w:val="18"/>
        <w:szCs w:val="20"/>
      </w:rPr>
      <w:t>P24V</w:t>
    </w:r>
    <w:proofErr w:type="gramStart"/>
    <w:r w:rsidR="00C56C08" w:rsidRPr="00C56C08">
      <w:rPr>
        <w:sz w:val="18"/>
        <w:szCs w:val="20"/>
      </w:rPr>
      <w:t>00000730</w:t>
    </w:r>
    <w:r w:rsidR="002C6722">
      <w:rPr>
        <w:sz w:val="18"/>
        <w:szCs w:val="20"/>
      </w:rPr>
      <w:t xml:space="preserve"> </w:t>
    </w:r>
    <w:r w:rsidR="00337F33" w:rsidRPr="00337F33">
      <w:rPr>
        <w:sz w:val="18"/>
        <w:szCs w:val="20"/>
      </w:rPr>
      <w:t>,,</w:t>
    </w:r>
    <w:r w:rsidR="00662D8B" w:rsidRPr="00662D8B">
      <w:rPr>
        <w:sz w:val="18"/>
        <w:szCs w:val="20"/>
      </w:rPr>
      <w:t>Nákup</w:t>
    </w:r>
    <w:proofErr w:type="gramEnd"/>
    <w:r w:rsidR="00662D8B" w:rsidRPr="00662D8B">
      <w:rPr>
        <w:sz w:val="18"/>
        <w:szCs w:val="20"/>
      </w:rPr>
      <w:t xml:space="preserve"> 35 ks stolních počítačů pro výuku 3D modelování</w:t>
    </w:r>
    <w:r w:rsidR="00337F33" w:rsidRPr="00337F33">
      <w:rPr>
        <w:sz w:val="18"/>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7ACE" w14:textId="77777777" w:rsidR="00277729" w:rsidRDefault="00277729">
    <w:pPr>
      <w:pStyle w:val="Zhlav"/>
    </w:pPr>
    <w:r w:rsidRPr="004F4C59">
      <w:rPr>
        <w:noProof/>
        <w:lang w:eastAsia="cs-CZ"/>
      </w:rPr>
      <w:drawing>
        <wp:inline distT="0" distB="0" distL="0" distR="0" wp14:anchorId="77088CC9" wp14:editId="1E0DEEF0">
          <wp:extent cx="6477000" cy="542925"/>
          <wp:effectExtent l="19050" t="0" r="0" b="9525"/>
          <wp:docPr id="1553569199"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14:paraId="55E1F159" w14:textId="77777777" w:rsidR="00277729" w:rsidRPr="004F4C59" w:rsidRDefault="00277729">
    <w:pPr>
      <w:pStyle w:val="Zhlav"/>
      <w:rPr>
        <w:sz w:val="18"/>
      </w:rPr>
    </w:pPr>
    <w:r w:rsidRPr="004F4C59">
      <w:rPr>
        <w:sz w:val="18"/>
      </w:rPr>
      <w:t xml:space="preserve">Příloha ZD č. </w:t>
    </w:r>
    <w:r>
      <w:rPr>
        <w:sz w:val="18"/>
      </w:rPr>
      <w:t>3</w:t>
    </w:r>
    <w:r w:rsidRPr="004F4C59">
      <w:rPr>
        <w:sz w:val="18"/>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5F85157"/>
    <w:multiLevelType w:val="hybridMultilevel"/>
    <w:tmpl w:val="6E30828A"/>
    <w:lvl w:ilvl="0" w:tplc="553C532C">
      <w:start w:val="1"/>
      <w:numFmt w:val="bullet"/>
      <w:pStyle w:val="Odraz"/>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C45A0A"/>
    <w:multiLevelType w:val="multilevel"/>
    <w:tmpl w:val="3FA4E36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433E5C7E"/>
    <w:multiLevelType w:val="hybridMultilevel"/>
    <w:tmpl w:val="EDA45620"/>
    <w:lvl w:ilvl="0" w:tplc="914215CE">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E64DA1"/>
    <w:multiLevelType w:val="hybridMultilevel"/>
    <w:tmpl w:val="7298B0CC"/>
    <w:lvl w:ilvl="0" w:tplc="245AE6FA">
      <w:start w:val="1"/>
      <w:numFmt w:val="bullet"/>
      <w:lvlText w:val="-"/>
      <w:lvlJc w:val="left"/>
      <w:pPr>
        <w:ind w:left="720" w:hanging="360"/>
      </w:pPr>
      <w:rPr>
        <w:rFonts w:ascii="Calibri" w:hAnsi="Calibri" w:hint="default"/>
      </w:rPr>
    </w:lvl>
    <w:lvl w:ilvl="1" w:tplc="ADEA5BAA">
      <w:start w:val="1"/>
      <w:numFmt w:val="bullet"/>
      <w:lvlText w:val=""/>
      <w:lvlJc w:val="left"/>
      <w:pPr>
        <w:ind w:left="1440" w:hanging="360"/>
      </w:pPr>
      <w:rPr>
        <w:rFonts w:ascii="Wingdings" w:hAnsi="Wingdings" w:hint="default"/>
      </w:rPr>
    </w:lvl>
    <w:lvl w:ilvl="2" w:tplc="ECC25682" w:tentative="1">
      <w:start w:val="1"/>
      <w:numFmt w:val="lowerRoman"/>
      <w:lvlText w:val="%3."/>
      <w:lvlJc w:val="right"/>
      <w:pPr>
        <w:ind w:left="2160" w:hanging="180"/>
      </w:pPr>
    </w:lvl>
    <w:lvl w:ilvl="3" w:tplc="361420C0" w:tentative="1">
      <w:start w:val="1"/>
      <w:numFmt w:val="decimal"/>
      <w:lvlText w:val="%4."/>
      <w:lvlJc w:val="left"/>
      <w:pPr>
        <w:ind w:left="2880" w:hanging="360"/>
      </w:pPr>
    </w:lvl>
    <w:lvl w:ilvl="4" w:tplc="AFAE1A50" w:tentative="1">
      <w:start w:val="1"/>
      <w:numFmt w:val="lowerLetter"/>
      <w:lvlText w:val="%5."/>
      <w:lvlJc w:val="left"/>
      <w:pPr>
        <w:ind w:left="3600" w:hanging="360"/>
      </w:pPr>
    </w:lvl>
    <w:lvl w:ilvl="5" w:tplc="C33C493C" w:tentative="1">
      <w:start w:val="1"/>
      <w:numFmt w:val="lowerRoman"/>
      <w:lvlText w:val="%6."/>
      <w:lvlJc w:val="right"/>
      <w:pPr>
        <w:ind w:left="4320" w:hanging="180"/>
      </w:pPr>
    </w:lvl>
    <w:lvl w:ilvl="6" w:tplc="D4183EF0" w:tentative="1">
      <w:start w:val="1"/>
      <w:numFmt w:val="decimal"/>
      <w:lvlText w:val="%7."/>
      <w:lvlJc w:val="left"/>
      <w:pPr>
        <w:ind w:left="5040" w:hanging="360"/>
      </w:pPr>
    </w:lvl>
    <w:lvl w:ilvl="7" w:tplc="127EB8A8" w:tentative="1">
      <w:start w:val="1"/>
      <w:numFmt w:val="lowerLetter"/>
      <w:lvlText w:val="%8."/>
      <w:lvlJc w:val="left"/>
      <w:pPr>
        <w:ind w:left="5760" w:hanging="360"/>
      </w:pPr>
    </w:lvl>
    <w:lvl w:ilvl="8" w:tplc="91284562" w:tentative="1">
      <w:start w:val="1"/>
      <w:numFmt w:val="lowerRoman"/>
      <w:lvlText w:val="%9."/>
      <w:lvlJc w:val="right"/>
      <w:pPr>
        <w:ind w:left="6480" w:hanging="180"/>
      </w:pPr>
    </w:lvl>
  </w:abstractNum>
  <w:abstractNum w:abstractNumId="10"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D10934"/>
    <w:multiLevelType w:val="hybridMultilevel"/>
    <w:tmpl w:val="A77CD282"/>
    <w:lvl w:ilvl="0" w:tplc="FA46FC1A">
      <w:start w:val="1"/>
      <w:numFmt w:val="decimal"/>
      <w:lvlText w:val="%1."/>
      <w:lvlJc w:val="left"/>
      <w:pPr>
        <w:ind w:left="720" w:hanging="360"/>
      </w:pPr>
    </w:lvl>
    <w:lvl w:ilvl="1" w:tplc="15A23AC4">
      <w:start w:val="1"/>
      <w:numFmt w:val="lowerLetter"/>
      <w:lvlText w:val="%2."/>
      <w:lvlJc w:val="left"/>
      <w:pPr>
        <w:ind w:left="1440" w:hanging="360"/>
      </w:pPr>
    </w:lvl>
    <w:lvl w:ilvl="2" w:tplc="CAF828FA">
      <w:start w:val="1"/>
      <w:numFmt w:val="lowerRoman"/>
      <w:lvlText w:val="%3."/>
      <w:lvlJc w:val="right"/>
      <w:pPr>
        <w:ind w:left="2160" w:hanging="180"/>
      </w:pPr>
    </w:lvl>
    <w:lvl w:ilvl="3" w:tplc="6F00CB38">
      <w:start w:val="1"/>
      <w:numFmt w:val="decimal"/>
      <w:lvlText w:val="%4."/>
      <w:lvlJc w:val="left"/>
      <w:pPr>
        <w:ind w:left="2880" w:hanging="360"/>
      </w:pPr>
    </w:lvl>
    <w:lvl w:ilvl="4" w:tplc="C8C6FDDE">
      <w:start w:val="1"/>
      <w:numFmt w:val="lowerLetter"/>
      <w:lvlText w:val="%5."/>
      <w:lvlJc w:val="left"/>
      <w:pPr>
        <w:ind w:left="3600" w:hanging="360"/>
      </w:pPr>
    </w:lvl>
    <w:lvl w:ilvl="5" w:tplc="E610A490">
      <w:start w:val="1"/>
      <w:numFmt w:val="lowerRoman"/>
      <w:lvlText w:val="%6."/>
      <w:lvlJc w:val="right"/>
      <w:pPr>
        <w:ind w:left="4320" w:hanging="180"/>
      </w:pPr>
    </w:lvl>
    <w:lvl w:ilvl="6" w:tplc="B4DCF34A">
      <w:start w:val="1"/>
      <w:numFmt w:val="decimal"/>
      <w:lvlText w:val="%7."/>
      <w:lvlJc w:val="left"/>
      <w:pPr>
        <w:ind w:left="5040" w:hanging="360"/>
      </w:pPr>
    </w:lvl>
    <w:lvl w:ilvl="7" w:tplc="1D0A8C72">
      <w:start w:val="1"/>
      <w:numFmt w:val="lowerLetter"/>
      <w:lvlText w:val="%8."/>
      <w:lvlJc w:val="left"/>
      <w:pPr>
        <w:ind w:left="5760" w:hanging="360"/>
      </w:pPr>
    </w:lvl>
    <w:lvl w:ilvl="8" w:tplc="72A0F61C">
      <w:start w:val="1"/>
      <w:numFmt w:val="lowerRoman"/>
      <w:lvlText w:val="%9."/>
      <w:lvlJc w:val="right"/>
      <w:pPr>
        <w:ind w:left="6480" w:hanging="180"/>
      </w:pPr>
    </w:lvl>
  </w:abstractNum>
  <w:abstractNum w:abstractNumId="12" w15:restartNumberingAfterBreak="0">
    <w:nsid w:val="71163721"/>
    <w:multiLevelType w:val="hybridMultilevel"/>
    <w:tmpl w:val="3602652E"/>
    <w:lvl w:ilvl="0" w:tplc="0405000F">
      <w:start w:val="1"/>
      <w:numFmt w:val="bullet"/>
      <w:lvlText w:val="-"/>
      <w:lvlJc w:val="left"/>
      <w:pPr>
        <w:ind w:left="765" w:hanging="360"/>
      </w:pPr>
      <w:rPr>
        <w:rFonts w:ascii="Calibri" w:hAnsi="Calibri" w:cs="Calibri" w:hint="default"/>
      </w:rPr>
    </w:lvl>
    <w:lvl w:ilvl="1" w:tplc="04050019">
      <w:start w:val="1"/>
      <w:numFmt w:val="bullet"/>
      <w:lvlText w:val="o"/>
      <w:lvlJc w:val="left"/>
      <w:pPr>
        <w:ind w:left="1485" w:hanging="360"/>
      </w:pPr>
      <w:rPr>
        <w:rFonts w:ascii="Courier New" w:hAnsi="Courier New" w:cs="Courier New" w:hint="default"/>
      </w:rPr>
    </w:lvl>
    <w:lvl w:ilvl="2" w:tplc="0405001B">
      <w:start w:val="1"/>
      <w:numFmt w:val="bullet"/>
      <w:lvlText w:val=""/>
      <w:lvlJc w:val="left"/>
      <w:pPr>
        <w:ind w:left="2205" w:hanging="360"/>
      </w:pPr>
      <w:rPr>
        <w:rFonts w:ascii="Wingdings" w:hAnsi="Wingdings" w:cs="Wingdings" w:hint="default"/>
      </w:rPr>
    </w:lvl>
    <w:lvl w:ilvl="3" w:tplc="0405000F">
      <w:start w:val="1"/>
      <w:numFmt w:val="bullet"/>
      <w:lvlText w:val=""/>
      <w:lvlJc w:val="left"/>
      <w:pPr>
        <w:ind w:left="2925" w:hanging="360"/>
      </w:pPr>
      <w:rPr>
        <w:rFonts w:ascii="Symbol" w:hAnsi="Symbol" w:cs="Symbol" w:hint="default"/>
      </w:rPr>
    </w:lvl>
    <w:lvl w:ilvl="4" w:tplc="04050019">
      <w:start w:val="1"/>
      <w:numFmt w:val="bullet"/>
      <w:lvlText w:val="o"/>
      <w:lvlJc w:val="left"/>
      <w:pPr>
        <w:ind w:left="3645" w:hanging="360"/>
      </w:pPr>
      <w:rPr>
        <w:rFonts w:ascii="Courier New" w:hAnsi="Courier New" w:cs="Courier New" w:hint="default"/>
      </w:rPr>
    </w:lvl>
    <w:lvl w:ilvl="5" w:tplc="0405001B">
      <w:start w:val="1"/>
      <w:numFmt w:val="bullet"/>
      <w:lvlText w:val=""/>
      <w:lvlJc w:val="left"/>
      <w:pPr>
        <w:ind w:left="4365" w:hanging="360"/>
      </w:pPr>
      <w:rPr>
        <w:rFonts w:ascii="Wingdings" w:hAnsi="Wingdings" w:cs="Wingdings" w:hint="default"/>
      </w:rPr>
    </w:lvl>
    <w:lvl w:ilvl="6" w:tplc="0405000F">
      <w:start w:val="1"/>
      <w:numFmt w:val="bullet"/>
      <w:lvlText w:val=""/>
      <w:lvlJc w:val="left"/>
      <w:pPr>
        <w:ind w:left="5085" w:hanging="360"/>
      </w:pPr>
      <w:rPr>
        <w:rFonts w:ascii="Symbol" w:hAnsi="Symbol" w:cs="Symbol" w:hint="default"/>
      </w:rPr>
    </w:lvl>
    <w:lvl w:ilvl="7" w:tplc="04050019">
      <w:start w:val="1"/>
      <w:numFmt w:val="bullet"/>
      <w:lvlText w:val="o"/>
      <w:lvlJc w:val="left"/>
      <w:pPr>
        <w:ind w:left="5805" w:hanging="360"/>
      </w:pPr>
      <w:rPr>
        <w:rFonts w:ascii="Courier New" w:hAnsi="Courier New" w:cs="Courier New" w:hint="default"/>
      </w:rPr>
    </w:lvl>
    <w:lvl w:ilvl="8" w:tplc="0405001B">
      <w:start w:val="1"/>
      <w:numFmt w:val="bullet"/>
      <w:lvlText w:val=""/>
      <w:lvlJc w:val="left"/>
      <w:pPr>
        <w:ind w:left="6525" w:hanging="360"/>
      </w:pPr>
      <w:rPr>
        <w:rFonts w:ascii="Wingdings" w:hAnsi="Wingdings" w:cs="Wingdings" w:hint="default"/>
      </w:rPr>
    </w:lvl>
  </w:abstractNum>
  <w:abstractNum w:abstractNumId="13" w15:restartNumberingAfterBreak="0">
    <w:nsid w:val="772B7367"/>
    <w:multiLevelType w:val="hybridMultilevel"/>
    <w:tmpl w:val="1638E554"/>
    <w:lvl w:ilvl="0" w:tplc="CB262732">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4" w15:restartNumberingAfterBreak="0">
    <w:nsid w:val="7EC21A20"/>
    <w:multiLevelType w:val="hybridMultilevel"/>
    <w:tmpl w:val="E8CEA460"/>
    <w:lvl w:ilvl="0" w:tplc="04050001">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1498500853">
    <w:abstractNumId w:val="10"/>
  </w:num>
  <w:num w:numId="2" w16cid:durableId="490559438">
    <w:abstractNumId w:val="5"/>
  </w:num>
  <w:num w:numId="3" w16cid:durableId="1987007418">
    <w:abstractNumId w:val="7"/>
  </w:num>
  <w:num w:numId="4" w16cid:durableId="788665020">
    <w:abstractNumId w:val="13"/>
  </w:num>
  <w:num w:numId="5" w16cid:durableId="900754607">
    <w:abstractNumId w:val="12"/>
  </w:num>
  <w:num w:numId="6" w16cid:durableId="731317472">
    <w:abstractNumId w:val="0"/>
  </w:num>
  <w:num w:numId="7" w16cid:durableId="1028094672">
    <w:abstractNumId w:val="2"/>
  </w:num>
  <w:num w:numId="8" w16cid:durableId="2144539032">
    <w:abstractNumId w:val="14"/>
  </w:num>
  <w:num w:numId="9" w16cid:durableId="535578104">
    <w:abstractNumId w:val="11"/>
  </w:num>
  <w:num w:numId="10" w16cid:durableId="1293562819">
    <w:abstractNumId w:val="6"/>
  </w:num>
  <w:num w:numId="11" w16cid:durableId="1736273281">
    <w:abstractNumId w:val="1"/>
  </w:num>
  <w:num w:numId="12" w16cid:durableId="2080639044">
    <w:abstractNumId w:val="9"/>
  </w:num>
  <w:num w:numId="13" w16cid:durableId="593057440">
    <w:abstractNumId w:val="7"/>
  </w:num>
  <w:num w:numId="14" w16cid:durableId="280303882">
    <w:abstractNumId w:val="7"/>
  </w:num>
  <w:num w:numId="15" w16cid:durableId="1814789601">
    <w:abstractNumId w:val="7"/>
  </w:num>
  <w:num w:numId="16" w16cid:durableId="2025593947">
    <w:abstractNumId w:val="7"/>
  </w:num>
  <w:num w:numId="17" w16cid:durableId="911088663">
    <w:abstractNumId w:val="7"/>
  </w:num>
  <w:num w:numId="18" w16cid:durableId="814952640">
    <w:abstractNumId w:val="7"/>
  </w:num>
  <w:num w:numId="19" w16cid:durableId="990478133">
    <w:abstractNumId w:val="7"/>
  </w:num>
  <w:num w:numId="20" w16cid:durableId="1856646346">
    <w:abstractNumId w:val="7"/>
  </w:num>
  <w:num w:numId="21" w16cid:durableId="715618615">
    <w:abstractNumId w:val="7"/>
  </w:num>
  <w:num w:numId="22" w16cid:durableId="2103211452">
    <w:abstractNumId w:val="7"/>
  </w:num>
  <w:num w:numId="23" w16cid:durableId="1524975806">
    <w:abstractNumId w:val="7"/>
  </w:num>
  <w:num w:numId="24" w16cid:durableId="1014956528">
    <w:abstractNumId w:val="7"/>
  </w:num>
  <w:num w:numId="25" w16cid:durableId="1726946729">
    <w:abstractNumId w:val="7"/>
  </w:num>
  <w:num w:numId="26" w16cid:durableId="1532062630">
    <w:abstractNumId w:val="7"/>
  </w:num>
  <w:num w:numId="27" w16cid:durableId="1114668460">
    <w:abstractNumId w:val="7"/>
  </w:num>
  <w:num w:numId="28" w16cid:durableId="524095458">
    <w:abstractNumId w:val="7"/>
  </w:num>
  <w:num w:numId="29" w16cid:durableId="228737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4715445">
    <w:abstractNumId w:val="7"/>
  </w:num>
  <w:num w:numId="31" w16cid:durableId="451025225">
    <w:abstractNumId w:val="3"/>
  </w:num>
  <w:num w:numId="32" w16cid:durableId="1666126040">
    <w:abstractNumId w:val="7"/>
  </w:num>
  <w:num w:numId="33" w16cid:durableId="1581400645">
    <w:abstractNumId w:val="4"/>
  </w:num>
  <w:num w:numId="34" w16cid:durableId="1010789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doNotHyphenateCaps/>
  <w:evenAndOddHeader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8F"/>
    <w:rsid w:val="000000E0"/>
    <w:rsid w:val="00004D3D"/>
    <w:rsid w:val="00012C90"/>
    <w:rsid w:val="000151DD"/>
    <w:rsid w:val="00017178"/>
    <w:rsid w:val="00017CF9"/>
    <w:rsid w:val="0002032D"/>
    <w:rsid w:val="00037B9F"/>
    <w:rsid w:val="000540FC"/>
    <w:rsid w:val="00055812"/>
    <w:rsid w:val="00062578"/>
    <w:rsid w:val="0006289E"/>
    <w:rsid w:val="00065F60"/>
    <w:rsid w:val="0007578F"/>
    <w:rsid w:val="00075E88"/>
    <w:rsid w:val="00082C8A"/>
    <w:rsid w:val="000849CB"/>
    <w:rsid w:val="000856C6"/>
    <w:rsid w:val="00091D34"/>
    <w:rsid w:val="00093060"/>
    <w:rsid w:val="000955FC"/>
    <w:rsid w:val="000A6EA7"/>
    <w:rsid w:val="000B4DAC"/>
    <w:rsid w:val="000B5C99"/>
    <w:rsid w:val="000D58DA"/>
    <w:rsid w:val="000D68EA"/>
    <w:rsid w:val="000E162B"/>
    <w:rsid w:val="000E3238"/>
    <w:rsid w:val="000E5B1D"/>
    <w:rsid w:val="000E60AD"/>
    <w:rsid w:val="000E64EA"/>
    <w:rsid w:val="000F323C"/>
    <w:rsid w:val="000F45DB"/>
    <w:rsid w:val="00100D7F"/>
    <w:rsid w:val="00103C15"/>
    <w:rsid w:val="00105825"/>
    <w:rsid w:val="00125BB2"/>
    <w:rsid w:val="0013101D"/>
    <w:rsid w:val="00143BB3"/>
    <w:rsid w:val="00147AFA"/>
    <w:rsid w:val="00152FAC"/>
    <w:rsid w:val="00153814"/>
    <w:rsid w:val="00153860"/>
    <w:rsid w:val="001555F1"/>
    <w:rsid w:val="00160477"/>
    <w:rsid w:val="001609C5"/>
    <w:rsid w:val="00164431"/>
    <w:rsid w:val="001712EA"/>
    <w:rsid w:val="001716EC"/>
    <w:rsid w:val="00176B17"/>
    <w:rsid w:val="00187A59"/>
    <w:rsid w:val="00191897"/>
    <w:rsid w:val="001A32E0"/>
    <w:rsid w:val="001A33BE"/>
    <w:rsid w:val="001A47CC"/>
    <w:rsid w:val="001B278F"/>
    <w:rsid w:val="001B28E4"/>
    <w:rsid w:val="001B2E27"/>
    <w:rsid w:val="001C132D"/>
    <w:rsid w:val="001E113F"/>
    <w:rsid w:val="001E21DC"/>
    <w:rsid w:val="001E7B2B"/>
    <w:rsid w:val="001F29DE"/>
    <w:rsid w:val="001F7D85"/>
    <w:rsid w:val="002012A3"/>
    <w:rsid w:val="00205B79"/>
    <w:rsid w:val="00207D74"/>
    <w:rsid w:val="0021115B"/>
    <w:rsid w:val="0021424A"/>
    <w:rsid w:val="002156B1"/>
    <w:rsid w:val="00221C9B"/>
    <w:rsid w:val="0022417E"/>
    <w:rsid w:val="0023703F"/>
    <w:rsid w:val="0024464D"/>
    <w:rsid w:val="00246B0D"/>
    <w:rsid w:val="00253F7F"/>
    <w:rsid w:val="00255A22"/>
    <w:rsid w:val="00260506"/>
    <w:rsid w:val="002736BA"/>
    <w:rsid w:val="0027576B"/>
    <w:rsid w:val="002776C4"/>
    <w:rsid w:val="00277729"/>
    <w:rsid w:val="00281ED2"/>
    <w:rsid w:val="002827AC"/>
    <w:rsid w:val="002864FD"/>
    <w:rsid w:val="00291D72"/>
    <w:rsid w:val="00292DDA"/>
    <w:rsid w:val="002965A1"/>
    <w:rsid w:val="00296C37"/>
    <w:rsid w:val="0029718F"/>
    <w:rsid w:val="002A03E1"/>
    <w:rsid w:val="002A7009"/>
    <w:rsid w:val="002B1202"/>
    <w:rsid w:val="002C0714"/>
    <w:rsid w:val="002C138B"/>
    <w:rsid w:val="002C1535"/>
    <w:rsid w:val="002C6722"/>
    <w:rsid w:val="002D1F82"/>
    <w:rsid w:val="002D2E31"/>
    <w:rsid w:val="002E3222"/>
    <w:rsid w:val="002E7D02"/>
    <w:rsid w:val="002F0F45"/>
    <w:rsid w:val="002F34BA"/>
    <w:rsid w:val="002F629B"/>
    <w:rsid w:val="002F6B52"/>
    <w:rsid w:val="00305A71"/>
    <w:rsid w:val="003078B2"/>
    <w:rsid w:val="00320A84"/>
    <w:rsid w:val="00324EE6"/>
    <w:rsid w:val="00331D8D"/>
    <w:rsid w:val="00332C96"/>
    <w:rsid w:val="00332F1B"/>
    <w:rsid w:val="00335754"/>
    <w:rsid w:val="00337F2F"/>
    <w:rsid w:val="00337F33"/>
    <w:rsid w:val="00345819"/>
    <w:rsid w:val="00345893"/>
    <w:rsid w:val="00350322"/>
    <w:rsid w:val="00360AAB"/>
    <w:rsid w:val="0036171C"/>
    <w:rsid w:val="00361E19"/>
    <w:rsid w:val="00362BFE"/>
    <w:rsid w:val="0036319B"/>
    <w:rsid w:val="00365B55"/>
    <w:rsid w:val="00365E9D"/>
    <w:rsid w:val="00366C03"/>
    <w:rsid w:val="00381446"/>
    <w:rsid w:val="00384965"/>
    <w:rsid w:val="00386CCA"/>
    <w:rsid w:val="00387552"/>
    <w:rsid w:val="00391126"/>
    <w:rsid w:val="003916FA"/>
    <w:rsid w:val="0039206A"/>
    <w:rsid w:val="003943BD"/>
    <w:rsid w:val="0039490A"/>
    <w:rsid w:val="003A1158"/>
    <w:rsid w:val="003A7652"/>
    <w:rsid w:val="003B32D7"/>
    <w:rsid w:val="003B458D"/>
    <w:rsid w:val="003B5A17"/>
    <w:rsid w:val="003B7541"/>
    <w:rsid w:val="003C4B65"/>
    <w:rsid w:val="003C4BBF"/>
    <w:rsid w:val="003D09E4"/>
    <w:rsid w:val="003D35C8"/>
    <w:rsid w:val="003E0F57"/>
    <w:rsid w:val="003E189F"/>
    <w:rsid w:val="003E1BB8"/>
    <w:rsid w:val="003E3B6B"/>
    <w:rsid w:val="003E52FF"/>
    <w:rsid w:val="003E7FD5"/>
    <w:rsid w:val="00406671"/>
    <w:rsid w:val="00407A0D"/>
    <w:rsid w:val="00410299"/>
    <w:rsid w:val="004113AD"/>
    <w:rsid w:val="00416CA8"/>
    <w:rsid w:val="004201F2"/>
    <w:rsid w:val="00420E72"/>
    <w:rsid w:val="00421B71"/>
    <w:rsid w:val="004221CF"/>
    <w:rsid w:val="00423149"/>
    <w:rsid w:val="0042459A"/>
    <w:rsid w:val="0042521A"/>
    <w:rsid w:val="00425B9B"/>
    <w:rsid w:val="00433DBE"/>
    <w:rsid w:val="00441FDE"/>
    <w:rsid w:val="0044317F"/>
    <w:rsid w:val="0044518A"/>
    <w:rsid w:val="00446BDD"/>
    <w:rsid w:val="00452FD6"/>
    <w:rsid w:val="00453E13"/>
    <w:rsid w:val="00454899"/>
    <w:rsid w:val="0046412C"/>
    <w:rsid w:val="00464308"/>
    <w:rsid w:val="00471530"/>
    <w:rsid w:val="00474A90"/>
    <w:rsid w:val="00475F9B"/>
    <w:rsid w:val="00480421"/>
    <w:rsid w:val="00485991"/>
    <w:rsid w:val="0049341D"/>
    <w:rsid w:val="00493D9D"/>
    <w:rsid w:val="00494753"/>
    <w:rsid w:val="004977A2"/>
    <w:rsid w:val="004A2CE4"/>
    <w:rsid w:val="004A2D81"/>
    <w:rsid w:val="004A3E44"/>
    <w:rsid w:val="004B44DC"/>
    <w:rsid w:val="004B4C92"/>
    <w:rsid w:val="004B7098"/>
    <w:rsid w:val="004B72C9"/>
    <w:rsid w:val="004C0798"/>
    <w:rsid w:val="004D33C2"/>
    <w:rsid w:val="004D4CFB"/>
    <w:rsid w:val="004E0F38"/>
    <w:rsid w:val="004E3899"/>
    <w:rsid w:val="004F4C59"/>
    <w:rsid w:val="0050060B"/>
    <w:rsid w:val="005019D0"/>
    <w:rsid w:val="00501DC9"/>
    <w:rsid w:val="005213C9"/>
    <w:rsid w:val="00523E7F"/>
    <w:rsid w:val="00526D49"/>
    <w:rsid w:val="005301E8"/>
    <w:rsid w:val="005455B4"/>
    <w:rsid w:val="0054576C"/>
    <w:rsid w:val="00561836"/>
    <w:rsid w:val="00563872"/>
    <w:rsid w:val="0056644C"/>
    <w:rsid w:val="00567294"/>
    <w:rsid w:val="005703BB"/>
    <w:rsid w:val="00570CEB"/>
    <w:rsid w:val="0057761C"/>
    <w:rsid w:val="00583F32"/>
    <w:rsid w:val="00586050"/>
    <w:rsid w:val="005868D3"/>
    <w:rsid w:val="005923F4"/>
    <w:rsid w:val="00592466"/>
    <w:rsid w:val="005A369C"/>
    <w:rsid w:val="005A620F"/>
    <w:rsid w:val="005A7A4E"/>
    <w:rsid w:val="005B1A09"/>
    <w:rsid w:val="005B5760"/>
    <w:rsid w:val="005C11B1"/>
    <w:rsid w:val="005C3358"/>
    <w:rsid w:val="005C5EA8"/>
    <w:rsid w:val="005D4DE6"/>
    <w:rsid w:val="005D62D8"/>
    <w:rsid w:val="005D7CE2"/>
    <w:rsid w:val="005E0276"/>
    <w:rsid w:val="005E4D0C"/>
    <w:rsid w:val="005E5712"/>
    <w:rsid w:val="005F0EB9"/>
    <w:rsid w:val="005F601C"/>
    <w:rsid w:val="005F79E8"/>
    <w:rsid w:val="00600007"/>
    <w:rsid w:val="00606DAB"/>
    <w:rsid w:val="00613ED9"/>
    <w:rsid w:val="00614155"/>
    <w:rsid w:val="0062041D"/>
    <w:rsid w:val="00627295"/>
    <w:rsid w:val="006301BA"/>
    <w:rsid w:val="006336F1"/>
    <w:rsid w:val="006367AF"/>
    <w:rsid w:val="00636894"/>
    <w:rsid w:val="00654DF2"/>
    <w:rsid w:val="00660425"/>
    <w:rsid w:val="00662D8B"/>
    <w:rsid w:val="006724D7"/>
    <w:rsid w:val="006731D9"/>
    <w:rsid w:val="006747C7"/>
    <w:rsid w:val="00674A42"/>
    <w:rsid w:val="0068371C"/>
    <w:rsid w:val="00683B95"/>
    <w:rsid w:val="00685B22"/>
    <w:rsid w:val="00687874"/>
    <w:rsid w:val="00687AD9"/>
    <w:rsid w:val="00690548"/>
    <w:rsid w:val="00690641"/>
    <w:rsid w:val="00692201"/>
    <w:rsid w:val="00692843"/>
    <w:rsid w:val="006A0EB1"/>
    <w:rsid w:val="006A2D93"/>
    <w:rsid w:val="006A54E7"/>
    <w:rsid w:val="006B0B18"/>
    <w:rsid w:val="006B6309"/>
    <w:rsid w:val="006B6E8F"/>
    <w:rsid w:val="006C0EBA"/>
    <w:rsid w:val="006C6225"/>
    <w:rsid w:val="006D123A"/>
    <w:rsid w:val="006E5966"/>
    <w:rsid w:val="006E6513"/>
    <w:rsid w:val="006F441A"/>
    <w:rsid w:val="006F5616"/>
    <w:rsid w:val="006F66E2"/>
    <w:rsid w:val="00701CFE"/>
    <w:rsid w:val="00706732"/>
    <w:rsid w:val="007105CD"/>
    <w:rsid w:val="007173EB"/>
    <w:rsid w:val="007228AE"/>
    <w:rsid w:val="00724C9E"/>
    <w:rsid w:val="0073147F"/>
    <w:rsid w:val="0073545F"/>
    <w:rsid w:val="00736977"/>
    <w:rsid w:val="00743DD3"/>
    <w:rsid w:val="00745B55"/>
    <w:rsid w:val="007550E8"/>
    <w:rsid w:val="00774C48"/>
    <w:rsid w:val="0077537B"/>
    <w:rsid w:val="007757B0"/>
    <w:rsid w:val="0078048F"/>
    <w:rsid w:val="007813CE"/>
    <w:rsid w:val="00782A43"/>
    <w:rsid w:val="00785F08"/>
    <w:rsid w:val="0079271E"/>
    <w:rsid w:val="00793A47"/>
    <w:rsid w:val="0079740A"/>
    <w:rsid w:val="00797952"/>
    <w:rsid w:val="007A10C0"/>
    <w:rsid w:val="007A15AB"/>
    <w:rsid w:val="007A4736"/>
    <w:rsid w:val="007A7C6A"/>
    <w:rsid w:val="007B3D85"/>
    <w:rsid w:val="007B61EE"/>
    <w:rsid w:val="007D4088"/>
    <w:rsid w:val="007E00FE"/>
    <w:rsid w:val="007F3445"/>
    <w:rsid w:val="0080223A"/>
    <w:rsid w:val="00807FFE"/>
    <w:rsid w:val="008106FD"/>
    <w:rsid w:val="00826B77"/>
    <w:rsid w:val="0082710E"/>
    <w:rsid w:val="008322EE"/>
    <w:rsid w:val="00832FBA"/>
    <w:rsid w:val="00834272"/>
    <w:rsid w:val="00841274"/>
    <w:rsid w:val="00847BD5"/>
    <w:rsid w:val="00847D1A"/>
    <w:rsid w:val="00853078"/>
    <w:rsid w:val="0086024A"/>
    <w:rsid w:val="00861E25"/>
    <w:rsid w:val="00864D45"/>
    <w:rsid w:val="00871B8B"/>
    <w:rsid w:val="008733E9"/>
    <w:rsid w:val="008835E6"/>
    <w:rsid w:val="00892083"/>
    <w:rsid w:val="0089751D"/>
    <w:rsid w:val="008A3F8E"/>
    <w:rsid w:val="008B12B2"/>
    <w:rsid w:val="008B4E87"/>
    <w:rsid w:val="008C5D78"/>
    <w:rsid w:val="008C7544"/>
    <w:rsid w:val="008D5D16"/>
    <w:rsid w:val="008D79C0"/>
    <w:rsid w:val="008E1341"/>
    <w:rsid w:val="008E78BA"/>
    <w:rsid w:val="008E7931"/>
    <w:rsid w:val="008F216A"/>
    <w:rsid w:val="009005FB"/>
    <w:rsid w:val="009008EE"/>
    <w:rsid w:val="009031A6"/>
    <w:rsid w:val="009044D9"/>
    <w:rsid w:val="00905342"/>
    <w:rsid w:val="00914672"/>
    <w:rsid w:val="00917B8F"/>
    <w:rsid w:val="00917C68"/>
    <w:rsid w:val="00923FDF"/>
    <w:rsid w:val="00930AED"/>
    <w:rsid w:val="00930F9F"/>
    <w:rsid w:val="00934300"/>
    <w:rsid w:val="00934B56"/>
    <w:rsid w:val="00934DAC"/>
    <w:rsid w:val="00950985"/>
    <w:rsid w:val="00950A29"/>
    <w:rsid w:val="00951F32"/>
    <w:rsid w:val="009563B1"/>
    <w:rsid w:val="0096004E"/>
    <w:rsid w:val="009759B7"/>
    <w:rsid w:val="00976072"/>
    <w:rsid w:val="00983E2D"/>
    <w:rsid w:val="00984B8E"/>
    <w:rsid w:val="00985AC0"/>
    <w:rsid w:val="00991954"/>
    <w:rsid w:val="00992C77"/>
    <w:rsid w:val="00993779"/>
    <w:rsid w:val="0099380B"/>
    <w:rsid w:val="00994931"/>
    <w:rsid w:val="00994BA5"/>
    <w:rsid w:val="009A0401"/>
    <w:rsid w:val="009A300F"/>
    <w:rsid w:val="009B0477"/>
    <w:rsid w:val="009B2D24"/>
    <w:rsid w:val="009B44B1"/>
    <w:rsid w:val="009B6023"/>
    <w:rsid w:val="009B6562"/>
    <w:rsid w:val="009C0759"/>
    <w:rsid w:val="009C4973"/>
    <w:rsid w:val="009C5B79"/>
    <w:rsid w:val="009D2224"/>
    <w:rsid w:val="009D3720"/>
    <w:rsid w:val="009D47D3"/>
    <w:rsid w:val="009E4001"/>
    <w:rsid w:val="009E52F5"/>
    <w:rsid w:val="009F534A"/>
    <w:rsid w:val="009F5FCE"/>
    <w:rsid w:val="00A00617"/>
    <w:rsid w:val="00A00B6B"/>
    <w:rsid w:val="00A21368"/>
    <w:rsid w:val="00A25561"/>
    <w:rsid w:val="00A2782E"/>
    <w:rsid w:val="00A3067E"/>
    <w:rsid w:val="00A3068F"/>
    <w:rsid w:val="00A351B0"/>
    <w:rsid w:val="00A352DF"/>
    <w:rsid w:val="00A36AAD"/>
    <w:rsid w:val="00A4609D"/>
    <w:rsid w:val="00A4765B"/>
    <w:rsid w:val="00A50261"/>
    <w:rsid w:val="00A534C2"/>
    <w:rsid w:val="00A54A62"/>
    <w:rsid w:val="00A664B6"/>
    <w:rsid w:val="00A70486"/>
    <w:rsid w:val="00A71E21"/>
    <w:rsid w:val="00A7254D"/>
    <w:rsid w:val="00A83431"/>
    <w:rsid w:val="00A83813"/>
    <w:rsid w:val="00A86394"/>
    <w:rsid w:val="00A869B5"/>
    <w:rsid w:val="00A915C2"/>
    <w:rsid w:val="00A92249"/>
    <w:rsid w:val="00A945D8"/>
    <w:rsid w:val="00A94E2A"/>
    <w:rsid w:val="00A95649"/>
    <w:rsid w:val="00AA1567"/>
    <w:rsid w:val="00AA36C2"/>
    <w:rsid w:val="00AA4B4D"/>
    <w:rsid w:val="00AA77BB"/>
    <w:rsid w:val="00AB56DD"/>
    <w:rsid w:val="00AB5DCA"/>
    <w:rsid w:val="00AC5412"/>
    <w:rsid w:val="00AE0CB7"/>
    <w:rsid w:val="00AE4635"/>
    <w:rsid w:val="00AE619D"/>
    <w:rsid w:val="00AE619F"/>
    <w:rsid w:val="00AE7390"/>
    <w:rsid w:val="00AE79AE"/>
    <w:rsid w:val="00AF3C3A"/>
    <w:rsid w:val="00AF4379"/>
    <w:rsid w:val="00AF4816"/>
    <w:rsid w:val="00AF72AF"/>
    <w:rsid w:val="00B02AEE"/>
    <w:rsid w:val="00B0587E"/>
    <w:rsid w:val="00B141CE"/>
    <w:rsid w:val="00B16117"/>
    <w:rsid w:val="00B30E1F"/>
    <w:rsid w:val="00B31379"/>
    <w:rsid w:val="00B322EE"/>
    <w:rsid w:val="00B339BD"/>
    <w:rsid w:val="00B35F89"/>
    <w:rsid w:val="00B40ED2"/>
    <w:rsid w:val="00B4339C"/>
    <w:rsid w:val="00B55277"/>
    <w:rsid w:val="00B56E76"/>
    <w:rsid w:val="00B60210"/>
    <w:rsid w:val="00B61900"/>
    <w:rsid w:val="00B67D28"/>
    <w:rsid w:val="00B71E1E"/>
    <w:rsid w:val="00B74811"/>
    <w:rsid w:val="00B8015D"/>
    <w:rsid w:val="00B82074"/>
    <w:rsid w:val="00B82FB7"/>
    <w:rsid w:val="00B85666"/>
    <w:rsid w:val="00B90A17"/>
    <w:rsid w:val="00B90C97"/>
    <w:rsid w:val="00B91CC9"/>
    <w:rsid w:val="00B925C5"/>
    <w:rsid w:val="00B963AF"/>
    <w:rsid w:val="00BA033D"/>
    <w:rsid w:val="00BA21E3"/>
    <w:rsid w:val="00BA553F"/>
    <w:rsid w:val="00BA6ACD"/>
    <w:rsid w:val="00BA7AE4"/>
    <w:rsid w:val="00BB4F02"/>
    <w:rsid w:val="00BB5072"/>
    <w:rsid w:val="00BB6C91"/>
    <w:rsid w:val="00BD4897"/>
    <w:rsid w:val="00BE3517"/>
    <w:rsid w:val="00BE5666"/>
    <w:rsid w:val="00BE5DD6"/>
    <w:rsid w:val="00BF3309"/>
    <w:rsid w:val="00BF75FD"/>
    <w:rsid w:val="00C004A8"/>
    <w:rsid w:val="00C00A9B"/>
    <w:rsid w:val="00C053D4"/>
    <w:rsid w:val="00C05EF1"/>
    <w:rsid w:val="00C12A3A"/>
    <w:rsid w:val="00C13250"/>
    <w:rsid w:val="00C14EB7"/>
    <w:rsid w:val="00C204A4"/>
    <w:rsid w:val="00C219F4"/>
    <w:rsid w:val="00C3120C"/>
    <w:rsid w:val="00C31CAC"/>
    <w:rsid w:val="00C32006"/>
    <w:rsid w:val="00C47924"/>
    <w:rsid w:val="00C5141B"/>
    <w:rsid w:val="00C54046"/>
    <w:rsid w:val="00C56C08"/>
    <w:rsid w:val="00C61E29"/>
    <w:rsid w:val="00C63CB8"/>
    <w:rsid w:val="00C63E84"/>
    <w:rsid w:val="00C67009"/>
    <w:rsid w:val="00C67F73"/>
    <w:rsid w:val="00C70136"/>
    <w:rsid w:val="00C75C90"/>
    <w:rsid w:val="00C85A8C"/>
    <w:rsid w:val="00C94014"/>
    <w:rsid w:val="00CA3EA1"/>
    <w:rsid w:val="00CB028C"/>
    <w:rsid w:val="00CB3B7F"/>
    <w:rsid w:val="00CC2484"/>
    <w:rsid w:val="00CC2D07"/>
    <w:rsid w:val="00CC7CEB"/>
    <w:rsid w:val="00CD036B"/>
    <w:rsid w:val="00CE0E8F"/>
    <w:rsid w:val="00CE36BF"/>
    <w:rsid w:val="00CE71C4"/>
    <w:rsid w:val="00CF01DC"/>
    <w:rsid w:val="00CF0E9F"/>
    <w:rsid w:val="00CF16CB"/>
    <w:rsid w:val="00CF6599"/>
    <w:rsid w:val="00D0165F"/>
    <w:rsid w:val="00D027FF"/>
    <w:rsid w:val="00D061E2"/>
    <w:rsid w:val="00D075B2"/>
    <w:rsid w:val="00D1340A"/>
    <w:rsid w:val="00D14F64"/>
    <w:rsid w:val="00D15DC7"/>
    <w:rsid w:val="00D217E7"/>
    <w:rsid w:val="00D24996"/>
    <w:rsid w:val="00D249CD"/>
    <w:rsid w:val="00D4260D"/>
    <w:rsid w:val="00D450E1"/>
    <w:rsid w:val="00D46C09"/>
    <w:rsid w:val="00D50A5F"/>
    <w:rsid w:val="00D51EEE"/>
    <w:rsid w:val="00D52A3F"/>
    <w:rsid w:val="00D62E3B"/>
    <w:rsid w:val="00D638BB"/>
    <w:rsid w:val="00D711F2"/>
    <w:rsid w:val="00D73273"/>
    <w:rsid w:val="00D77CD7"/>
    <w:rsid w:val="00D80E11"/>
    <w:rsid w:val="00D8432F"/>
    <w:rsid w:val="00D84A5C"/>
    <w:rsid w:val="00D87C52"/>
    <w:rsid w:val="00D960DE"/>
    <w:rsid w:val="00D96A19"/>
    <w:rsid w:val="00DA255C"/>
    <w:rsid w:val="00DB505A"/>
    <w:rsid w:val="00DC2410"/>
    <w:rsid w:val="00DD5924"/>
    <w:rsid w:val="00DE3979"/>
    <w:rsid w:val="00DE4123"/>
    <w:rsid w:val="00DE41FC"/>
    <w:rsid w:val="00DE65F9"/>
    <w:rsid w:val="00DF364D"/>
    <w:rsid w:val="00E016F3"/>
    <w:rsid w:val="00E06BF9"/>
    <w:rsid w:val="00E077A7"/>
    <w:rsid w:val="00E22B2A"/>
    <w:rsid w:val="00E23A2E"/>
    <w:rsid w:val="00E33BC4"/>
    <w:rsid w:val="00E367E0"/>
    <w:rsid w:val="00E4064B"/>
    <w:rsid w:val="00E42C77"/>
    <w:rsid w:val="00E46DFB"/>
    <w:rsid w:val="00E52C36"/>
    <w:rsid w:val="00E559C7"/>
    <w:rsid w:val="00E563DD"/>
    <w:rsid w:val="00E57829"/>
    <w:rsid w:val="00E61012"/>
    <w:rsid w:val="00E634B9"/>
    <w:rsid w:val="00E636C8"/>
    <w:rsid w:val="00E6415D"/>
    <w:rsid w:val="00E73C4F"/>
    <w:rsid w:val="00E74C83"/>
    <w:rsid w:val="00E74DB2"/>
    <w:rsid w:val="00E771C9"/>
    <w:rsid w:val="00E84DFA"/>
    <w:rsid w:val="00E86457"/>
    <w:rsid w:val="00E9558C"/>
    <w:rsid w:val="00E9654D"/>
    <w:rsid w:val="00E97A04"/>
    <w:rsid w:val="00EA1B01"/>
    <w:rsid w:val="00EA7670"/>
    <w:rsid w:val="00EA7CF3"/>
    <w:rsid w:val="00EC0104"/>
    <w:rsid w:val="00EC48CE"/>
    <w:rsid w:val="00EC640A"/>
    <w:rsid w:val="00EC6A99"/>
    <w:rsid w:val="00EC6D80"/>
    <w:rsid w:val="00ED17C7"/>
    <w:rsid w:val="00ED3BB5"/>
    <w:rsid w:val="00ED4A1F"/>
    <w:rsid w:val="00EE513C"/>
    <w:rsid w:val="00EF0210"/>
    <w:rsid w:val="00EF6183"/>
    <w:rsid w:val="00EF64F0"/>
    <w:rsid w:val="00F05057"/>
    <w:rsid w:val="00F07DC8"/>
    <w:rsid w:val="00F10217"/>
    <w:rsid w:val="00F10FF8"/>
    <w:rsid w:val="00F1155E"/>
    <w:rsid w:val="00F22CC2"/>
    <w:rsid w:val="00F2403E"/>
    <w:rsid w:val="00F2487C"/>
    <w:rsid w:val="00F2660D"/>
    <w:rsid w:val="00F26642"/>
    <w:rsid w:val="00F2774A"/>
    <w:rsid w:val="00F31EA3"/>
    <w:rsid w:val="00F37464"/>
    <w:rsid w:val="00F378AE"/>
    <w:rsid w:val="00F47E96"/>
    <w:rsid w:val="00F7037B"/>
    <w:rsid w:val="00F70C42"/>
    <w:rsid w:val="00F73655"/>
    <w:rsid w:val="00F8260C"/>
    <w:rsid w:val="00F8341A"/>
    <w:rsid w:val="00F84FE6"/>
    <w:rsid w:val="00F87C74"/>
    <w:rsid w:val="00F902B6"/>
    <w:rsid w:val="00F924C1"/>
    <w:rsid w:val="00F96CFA"/>
    <w:rsid w:val="00FA09F7"/>
    <w:rsid w:val="00FB0984"/>
    <w:rsid w:val="00FB1675"/>
    <w:rsid w:val="00FB2164"/>
    <w:rsid w:val="00FB22B3"/>
    <w:rsid w:val="00FB2D23"/>
    <w:rsid w:val="00FB326B"/>
    <w:rsid w:val="00FC3A87"/>
    <w:rsid w:val="00FD2EDD"/>
    <w:rsid w:val="00FD6F62"/>
    <w:rsid w:val="00FF03A4"/>
    <w:rsid w:val="00FF048C"/>
    <w:rsid w:val="00FF0AAB"/>
    <w:rsid w:val="00FF3C73"/>
    <w:rsid w:val="00FF4718"/>
    <w:rsid w:val="00FF510C"/>
    <w:rsid w:val="00FF7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2B515B"/>
  <w15:docId w15:val="{43040742-72F5-40F3-846D-5DB4BCFC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uiPriority w:val="9"/>
    <w:qFormat/>
    <w:rsid w:val="00797952"/>
    <w:pPr>
      <w:keepNext/>
      <w:numPr>
        <w:numId w:val="3"/>
      </w:numPr>
      <w:spacing w:before="240"/>
      <w:ind w:left="340" w:hanging="227"/>
      <w:jc w:val="left"/>
      <w:outlineLvl w:val="0"/>
    </w:pPr>
    <w:rPr>
      <w:b/>
      <w:bCs/>
      <w:sz w:val="24"/>
      <w:szCs w:val="24"/>
      <w:lang w:eastAsia="cs-CZ"/>
    </w:rPr>
  </w:style>
  <w:style w:type="paragraph" w:styleId="Nadpis2">
    <w:name w:val="heading 2"/>
    <w:basedOn w:val="Normln"/>
    <w:next w:val="Normln"/>
    <w:link w:val="Nadpis2Char"/>
    <w:uiPriority w:val="9"/>
    <w:qFormat/>
    <w:rsid w:val="00F31EA3"/>
    <w:pPr>
      <w:numPr>
        <w:ilvl w:val="1"/>
        <w:numId w:val="3"/>
      </w:numPr>
      <w:spacing w:before="60" w:after="60"/>
      <w:ind w:left="578" w:hanging="578"/>
      <w:outlineLvl w:val="1"/>
    </w:pPr>
    <w:rPr>
      <w:sz w:val="21"/>
      <w:szCs w:val="21"/>
    </w:rPr>
  </w:style>
  <w:style w:type="paragraph" w:styleId="Nadpis3">
    <w:name w:val="heading 3"/>
    <w:basedOn w:val="Normln"/>
    <w:next w:val="Normln"/>
    <w:link w:val="Nadpis3Char"/>
    <w:uiPriority w:val="9"/>
    <w:qFormat/>
    <w:rsid w:val="00F10217"/>
    <w:pPr>
      <w:numPr>
        <w:ilvl w:val="2"/>
        <w:numId w:val="3"/>
      </w:numPr>
      <w:spacing w:before="60" w:after="60"/>
      <w:ind w:left="947"/>
      <w:contextualSpacing/>
      <w:outlineLvl w:val="2"/>
    </w:pPr>
    <w:rPr>
      <w:rFonts w:eastAsia="Times New Roman"/>
      <w:bCs/>
      <w:sz w:val="21"/>
      <w:szCs w:val="21"/>
    </w:rPr>
  </w:style>
  <w:style w:type="paragraph" w:styleId="Nadpis4">
    <w:name w:val="heading 4"/>
    <w:basedOn w:val="Normln"/>
    <w:next w:val="Normln"/>
    <w:link w:val="Nadpis4Char"/>
    <w:uiPriority w:val="9"/>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uiPriority w:val="9"/>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797952"/>
    <w:rPr>
      <w:rFonts w:cs="Calibri"/>
      <w:b/>
      <w:bCs/>
      <w:sz w:val="24"/>
      <w:szCs w:val="24"/>
    </w:rPr>
  </w:style>
  <w:style w:type="character" w:customStyle="1" w:styleId="Nadpis2Char">
    <w:name w:val="Nadpis 2 Char"/>
    <w:basedOn w:val="Standardnpsmoodstavce"/>
    <w:link w:val="Nadpis2"/>
    <w:uiPriority w:val="9"/>
    <w:locked/>
    <w:rsid w:val="00F31EA3"/>
    <w:rPr>
      <w:rFonts w:cs="Calibri"/>
      <w:sz w:val="21"/>
      <w:szCs w:val="21"/>
      <w:lang w:eastAsia="en-US"/>
    </w:rPr>
  </w:style>
  <w:style w:type="character" w:customStyle="1" w:styleId="Nadpis3Char">
    <w:name w:val="Nadpis 3 Char"/>
    <w:basedOn w:val="Standardnpsmoodstavce"/>
    <w:link w:val="Nadpis3"/>
    <w:uiPriority w:val="9"/>
    <w:locked/>
    <w:rsid w:val="00F10217"/>
    <w:rPr>
      <w:rFonts w:eastAsia="Times New Roman" w:cs="Calibri"/>
      <w:bCs/>
      <w:sz w:val="21"/>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34"/>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3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unhideWhenUsed/>
    <w:rsid w:val="00C00A9B"/>
    <w:rPr>
      <w:sz w:val="20"/>
      <w:szCs w:val="20"/>
    </w:rPr>
  </w:style>
  <w:style w:type="character" w:customStyle="1" w:styleId="TextkomenteChar">
    <w:name w:val="Text komentáře Char"/>
    <w:basedOn w:val="Standardnpsmoodstavce"/>
    <w:link w:val="Textkomente"/>
    <w:uiPriority w:val="99"/>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 w:type="paragraph" w:styleId="Bezmezer">
    <w:name w:val="No Spacing"/>
    <w:link w:val="BezmezerChar"/>
    <w:uiPriority w:val="1"/>
    <w:qFormat/>
    <w:rsid w:val="00F2774A"/>
    <w:rPr>
      <w:rFonts w:eastAsia="Times New Roman"/>
    </w:rPr>
  </w:style>
  <w:style w:type="character" w:customStyle="1" w:styleId="BezmezerChar">
    <w:name w:val="Bez mezer Char"/>
    <w:link w:val="Bezmezer"/>
    <w:uiPriority w:val="1"/>
    <w:rsid w:val="00F2774A"/>
    <w:rPr>
      <w:rFonts w:eastAsia="Times New Roman"/>
    </w:rPr>
  </w:style>
  <w:style w:type="character" w:styleId="Siln">
    <w:name w:val="Strong"/>
    <w:basedOn w:val="Standardnpsmoodstavce"/>
    <w:qFormat/>
    <w:locked/>
    <w:rsid w:val="00CE0E8F"/>
    <w:rPr>
      <w:b/>
      <w:bCs/>
    </w:rPr>
  </w:style>
  <w:style w:type="paragraph" w:customStyle="1" w:styleId="Odraz">
    <w:name w:val="Odraz"/>
    <w:basedOn w:val="Bezmezer"/>
    <w:link w:val="OdrazChar"/>
    <w:qFormat/>
    <w:rsid w:val="008106FD"/>
    <w:pPr>
      <w:numPr>
        <w:numId w:val="33"/>
      </w:numPr>
    </w:pPr>
  </w:style>
  <w:style w:type="character" w:customStyle="1" w:styleId="OdrazChar">
    <w:name w:val="Odraz Char"/>
    <w:basedOn w:val="BezmezerChar"/>
    <w:link w:val="Odraz"/>
    <w:rsid w:val="008106F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34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D14D511813B449F4F94EE6EEA9046" ma:contentTypeVersion="13" ma:contentTypeDescription="Create a new document." ma:contentTypeScope="" ma:versionID="527040b9a1c2ac1a3f29ab9082f2db72">
  <xsd:schema xmlns:xsd="http://www.w3.org/2001/XMLSchema" xmlns:xs="http://www.w3.org/2001/XMLSchema" xmlns:p="http://schemas.microsoft.com/office/2006/metadata/properties" xmlns:ns3="2e6bd7d1-9733-48de-85e7-c7668599dc26" xmlns:ns4="001025bf-b52b-44d7-b1f4-c980a35f99bf" targetNamespace="http://schemas.microsoft.com/office/2006/metadata/properties" ma:root="true" ma:fieldsID="d01ac32a7eb3a392a5170f040c178c1f" ns3:_="" ns4:_="">
    <xsd:import namespace="2e6bd7d1-9733-48de-85e7-c7668599dc26"/>
    <xsd:import namespace="001025bf-b52b-44d7-b1f4-c980a35f99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bd7d1-9733-48de-85e7-c7668599d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025bf-b52b-44d7-b1f4-c980a35f99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6F4E0-801A-4B4A-BC83-8F573D0FF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bd7d1-9733-48de-85e7-c7668599dc26"/>
    <ds:schemaRef ds:uri="001025bf-b52b-44d7-b1f4-c980a35f9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44AA9-0E13-4EE5-8D6D-E96E316409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F93DC7-0752-4C7A-9E31-4DD81B13AB00}">
  <ds:schemaRefs>
    <ds:schemaRef ds:uri="http://schemas.openxmlformats.org/officeDocument/2006/bibliography"/>
  </ds:schemaRefs>
</ds:datastoreItem>
</file>

<file path=customXml/itemProps4.xml><?xml version="1.0" encoding="utf-8"?>
<ds:datastoreItem xmlns:ds="http://schemas.openxmlformats.org/officeDocument/2006/customXml" ds:itemID="{745F6E5D-05D0-4243-BD3D-934FBD82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2231</Words>
  <Characters>13163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Jiří Chval</cp:lastModifiedBy>
  <cp:revision>43</cp:revision>
  <cp:lastPrinted>2014-08-25T12:08:00Z</cp:lastPrinted>
  <dcterms:created xsi:type="dcterms:W3CDTF">2026-04-20T16:20:00Z</dcterms:created>
  <dcterms:modified xsi:type="dcterms:W3CDTF">2026-04-23T17:33:00Z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0x010100656D14D511813B449F4F94EE6EEA9046</vt:lpwstr>
  </property>
</Properties>
</file>