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B4882" w14:textId="77777777" w:rsidR="007A334D" w:rsidRPr="007A334D" w:rsidRDefault="007A334D" w:rsidP="002A313C">
      <w:pPr>
        <w:pStyle w:val="Odstavecseseznamem"/>
        <w:spacing w:after="120" w:line="264" w:lineRule="auto"/>
        <w:ind w:left="0"/>
        <w:jc w:val="center"/>
        <w:rPr>
          <w:b/>
          <w:bCs/>
          <w:sz w:val="28"/>
          <w:szCs w:val="28"/>
        </w:rPr>
      </w:pPr>
      <w:r w:rsidRPr="007A334D">
        <w:rPr>
          <w:b/>
          <w:bCs/>
          <w:sz w:val="28"/>
          <w:szCs w:val="28"/>
        </w:rPr>
        <w:t xml:space="preserve">Novostavba budovy školy SŠŽ Sokolov na p. p. č. 386/1, k. </w:t>
      </w:r>
      <w:proofErr w:type="spellStart"/>
      <w:r w:rsidRPr="007A334D">
        <w:rPr>
          <w:b/>
          <w:bCs/>
          <w:sz w:val="28"/>
          <w:szCs w:val="28"/>
        </w:rPr>
        <w:t>ú.</w:t>
      </w:r>
      <w:proofErr w:type="spellEnd"/>
      <w:r w:rsidRPr="007A334D">
        <w:rPr>
          <w:b/>
          <w:bCs/>
          <w:sz w:val="28"/>
          <w:szCs w:val="28"/>
        </w:rPr>
        <w:t xml:space="preserve"> Sokolov</w:t>
      </w:r>
    </w:p>
    <w:p w14:paraId="291965FD" w14:textId="77777777" w:rsidR="007A334D" w:rsidRDefault="007A334D" w:rsidP="002A313C">
      <w:pPr>
        <w:pStyle w:val="Odstavecseseznamem"/>
        <w:spacing w:after="120" w:line="264" w:lineRule="auto"/>
        <w:ind w:left="0"/>
        <w:jc w:val="center"/>
        <w:rPr>
          <w:b/>
          <w:bCs/>
          <w:sz w:val="28"/>
          <w:szCs w:val="28"/>
        </w:rPr>
      </w:pPr>
    </w:p>
    <w:p w14:paraId="4E6A6EAE" w14:textId="77777777" w:rsidR="005E4DEB" w:rsidRDefault="007A334D" w:rsidP="002A313C">
      <w:pPr>
        <w:pStyle w:val="Odstavecseseznamem"/>
        <w:spacing w:after="120" w:line="264" w:lineRule="auto"/>
        <w:ind w:left="0"/>
        <w:jc w:val="both"/>
        <w:rPr>
          <w:b/>
          <w:bCs/>
          <w:sz w:val="22"/>
          <w:szCs w:val="22"/>
        </w:rPr>
      </w:pPr>
      <w:r w:rsidRPr="005E4DEB">
        <w:rPr>
          <w:b/>
          <w:bCs/>
          <w:sz w:val="22"/>
          <w:szCs w:val="22"/>
        </w:rPr>
        <w:t>Záměr obsahuje</w:t>
      </w:r>
      <w:r w:rsidR="005E4DEB">
        <w:rPr>
          <w:b/>
          <w:bCs/>
          <w:sz w:val="22"/>
          <w:szCs w:val="22"/>
        </w:rPr>
        <w:t>:</w:t>
      </w:r>
    </w:p>
    <w:p w14:paraId="6424E5E5" w14:textId="77777777" w:rsidR="005E4DEB" w:rsidRDefault="005E4DEB" w:rsidP="002A313C">
      <w:pPr>
        <w:pStyle w:val="Odstavecseseznamem"/>
        <w:spacing w:after="120" w:line="264" w:lineRule="auto"/>
        <w:ind w:left="0"/>
        <w:jc w:val="both"/>
        <w:rPr>
          <w:b/>
          <w:bCs/>
          <w:sz w:val="22"/>
          <w:szCs w:val="22"/>
        </w:rPr>
      </w:pPr>
    </w:p>
    <w:p w14:paraId="7694767A" w14:textId="77777777" w:rsidR="007A334D" w:rsidRPr="005E4DEB" w:rsidRDefault="007A334D" w:rsidP="002A313C">
      <w:pPr>
        <w:pStyle w:val="Odstavecseseznamem"/>
        <w:spacing w:after="120" w:line="264" w:lineRule="auto"/>
        <w:ind w:left="0"/>
        <w:jc w:val="both"/>
        <w:rPr>
          <w:b/>
          <w:bCs/>
          <w:sz w:val="22"/>
          <w:szCs w:val="22"/>
        </w:rPr>
      </w:pPr>
      <w:r w:rsidRPr="005E4DEB">
        <w:rPr>
          <w:b/>
          <w:bCs/>
          <w:sz w:val="22"/>
          <w:szCs w:val="22"/>
        </w:rPr>
        <w:t>Objekty pozemních staveb:</w:t>
      </w:r>
    </w:p>
    <w:p w14:paraId="389222ED" w14:textId="77777777" w:rsidR="007A334D" w:rsidRPr="007A334D" w:rsidRDefault="007A334D" w:rsidP="002A313C">
      <w:pPr>
        <w:pStyle w:val="Odstavecseseznamem"/>
        <w:spacing w:after="120" w:line="264" w:lineRule="auto"/>
        <w:ind w:left="0"/>
        <w:jc w:val="both"/>
        <w:rPr>
          <w:b/>
          <w:bCs/>
          <w:sz w:val="22"/>
          <w:szCs w:val="22"/>
        </w:rPr>
      </w:pPr>
    </w:p>
    <w:p w14:paraId="5952BAA2" w14:textId="77777777" w:rsidR="007A334D" w:rsidRDefault="007A334D" w:rsidP="002A313C">
      <w:pPr>
        <w:pStyle w:val="Odstavecseseznamem"/>
        <w:spacing w:after="120" w:line="264" w:lineRule="auto"/>
        <w:ind w:left="0"/>
        <w:jc w:val="both"/>
        <w:rPr>
          <w:bCs/>
          <w:sz w:val="22"/>
          <w:szCs w:val="22"/>
        </w:rPr>
      </w:pPr>
      <w:r w:rsidRPr="007A334D">
        <w:rPr>
          <w:b/>
          <w:bCs/>
          <w:sz w:val="22"/>
          <w:szCs w:val="22"/>
        </w:rPr>
        <w:t>SO-101 Novostavba budovy školy</w:t>
      </w:r>
      <w:r w:rsidRPr="007A334D">
        <w:rPr>
          <w:bCs/>
          <w:sz w:val="22"/>
          <w:szCs w:val="22"/>
        </w:rPr>
        <w:t xml:space="preserve"> - Navržená stavba má kompaktní tvar na půdoryse lichoběžníku, tento tvar je na dílčích místech porušen vysunutými dílčími objemy, a to konkrétně na severní fasádě na úrovni druhého nadzemního podlaží a prvního podzemního podlaží. Navržená stavba má čtyři nadzemní (1.NP – 4.NP) a jedno podzemní podlaží (1.PP), 4.NP je v celém půdorysu ustoupené vůči 3.NP, plocha 4.NP činí cca 50% plochy 3.NP. Navržená stavba je zastřešena plochými střechami, alespoň částečný odkaz na tvarosloví střešních ploch stávající budovy je navržen lanovým systémem nad střechou 4.NP, na šikmé střechy původní budovy je zde odkazováno pomocí šikmých závěsů. Navržená stavba je se stávající budovou školy propojena spojovacím krčkem, který z navržené budovy vychází v úrovni 1.NP a do stávající budovy se napojuje na úrovni 2.PP této stávající budovy, spojovací krček je jednopodlažní. Půdorysné rozměry objektu dosahují rozměrů cca 43,5 m x 45 m, maximální výška objektu nad terénem dosahuje výšky cca 25,8 m.</w:t>
      </w:r>
    </w:p>
    <w:p w14:paraId="55CEBF34" w14:textId="77777777" w:rsidR="007A334D" w:rsidRPr="007A334D" w:rsidRDefault="007A334D" w:rsidP="002A313C">
      <w:pPr>
        <w:pStyle w:val="Odstavecseseznamem"/>
        <w:spacing w:after="120" w:line="264" w:lineRule="auto"/>
        <w:ind w:left="0"/>
        <w:jc w:val="both"/>
        <w:rPr>
          <w:bCs/>
          <w:sz w:val="22"/>
          <w:szCs w:val="22"/>
        </w:rPr>
      </w:pPr>
    </w:p>
    <w:p w14:paraId="778A0C5F" w14:textId="77777777" w:rsidR="007A334D" w:rsidRPr="007A334D" w:rsidRDefault="007A334D" w:rsidP="002A313C">
      <w:pPr>
        <w:pStyle w:val="Odstavecseseznamem"/>
        <w:spacing w:after="120" w:line="264" w:lineRule="auto"/>
        <w:ind w:left="0"/>
        <w:jc w:val="both"/>
        <w:rPr>
          <w:bCs/>
          <w:sz w:val="22"/>
          <w:szCs w:val="22"/>
        </w:rPr>
      </w:pPr>
      <w:r w:rsidRPr="007A334D">
        <w:rPr>
          <w:b/>
          <w:bCs/>
          <w:sz w:val="22"/>
          <w:szCs w:val="22"/>
        </w:rPr>
        <w:t>SO-102 Stavební úpravy stávající budovy školy</w:t>
      </w:r>
      <w:r w:rsidRPr="007A334D">
        <w:rPr>
          <w:bCs/>
          <w:sz w:val="22"/>
          <w:szCs w:val="22"/>
        </w:rPr>
        <w:t xml:space="preserve"> - Stavební úpravy stávající budovy školy spočívají v dořešení propojení schodiště ve stávající budově školy s novým propojovacím krčkem. V ploše připojení nového krčku bude odstraněno stávající zateplení, na stávající fasádu bude nalepen pěnový polystyren v </w:t>
      </w:r>
      <w:proofErr w:type="spellStart"/>
      <w:r w:rsidRPr="007A334D">
        <w:rPr>
          <w:bCs/>
          <w:sz w:val="22"/>
          <w:szCs w:val="22"/>
        </w:rPr>
        <w:t>tl</w:t>
      </w:r>
      <w:proofErr w:type="spellEnd"/>
      <w:r w:rsidRPr="007A334D">
        <w:rPr>
          <w:bCs/>
          <w:sz w:val="22"/>
          <w:szCs w:val="22"/>
        </w:rPr>
        <w:t xml:space="preserve">. do 70 mm, kterým bude zajištěno </w:t>
      </w:r>
      <w:proofErr w:type="spellStart"/>
      <w:r w:rsidRPr="007A334D">
        <w:rPr>
          <w:bCs/>
          <w:sz w:val="22"/>
          <w:szCs w:val="22"/>
        </w:rPr>
        <w:t>oddilatování</w:t>
      </w:r>
      <w:proofErr w:type="spellEnd"/>
      <w:r w:rsidRPr="007A334D">
        <w:rPr>
          <w:bCs/>
          <w:sz w:val="22"/>
          <w:szCs w:val="22"/>
        </w:rPr>
        <w:t xml:space="preserve"> mezi přístavbou a stávající budovou, dilatace bude provedena i na konstrukci stávajícího základu v </w:t>
      </w:r>
      <w:proofErr w:type="spellStart"/>
      <w:r w:rsidRPr="007A334D">
        <w:rPr>
          <w:bCs/>
          <w:sz w:val="22"/>
          <w:szCs w:val="22"/>
        </w:rPr>
        <w:t>tl</w:t>
      </w:r>
      <w:proofErr w:type="spellEnd"/>
      <w:r w:rsidRPr="007A334D">
        <w:rPr>
          <w:bCs/>
          <w:sz w:val="22"/>
          <w:szCs w:val="22"/>
        </w:rPr>
        <w:t>. 20 mm. Budou vybourány stávající dveře do chodby v - 2PP stávajícího objektu, dále budou vybourán otvor na východní fasádě, směrem k novém parkovišti, do obou takto vzniklých stavebních otvorů budou osazeny nové dveře. Na jižní fasádě bude odstraněno okno do stávajícího archivu, které bude následně zazděno. Odstraněný zateplovací systém bude následně v dílčí ploše jižní a východní fasády proveden nově vč. ozdobných prvků dle původního stavu.</w:t>
      </w:r>
    </w:p>
    <w:p w14:paraId="06099A97" w14:textId="77777777" w:rsidR="007A334D" w:rsidRPr="007A334D" w:rsidRDefault="007A334D" w:rsidP="002A313C">
      <w:pPr>
        <w:spacing w:after="120" w:line="264" w:lineRule="auto"/>
        <w:jc w:val="both"/>
        <w:rPr>
          <w:b/>
          <w:bCs/>
          <w:sz w:val="22"/>
          <w:szCs w:val="22"/>
        </w:rPr>
      </w:pPr>
      <w:r w:rsidRPr="007A334D">
        <w:rPr>
          <w:b/>
          <w:bCs/>
          <w:sz w:val="22"/>
          <w:szCs w:val="22"/>
        </w:rPr>
        <w:t>SO-201 Zpevněné plochy, opěrné stěny, oplocení, terénní úpravy</w:t>
      </w:r>
    </w:p>
    <w:p w14:paraId="397C52EB" w14:textId="77777777" w:rsidR="007A334D" w:rsidRPr="007A334D" w:rsidRDefault="007A334D" w:rsidP="002A313C">
      <w:pPr>
        <w:pStyle w:val="Odstavecseseznamem"/>
        <w:spacing w:after="120" w:line="264" w:lineRule="auto"/>
        <w:ind w:left="0"/>
        <w:jc w:val="both"/>
        <w:rPr>
          <w:bCs/>
          <w:sz w:val="22"/>
          <w:szCs w:val="22"/>
        </w:rPr>
      </w:pPr>
      <w:r w:rsidRPr="007A334D">
        <w:rPr>
          <w:bCs/>
          <w:sz w:val="22"/>
          <w:szCs w:val="22"/>
        </w:rPr>
        <w:t xml:space="preserve">zpevněné plochy - parkovací a pojížděné plochy jsou navrženy jako asfaltové, </w:t>
      </w:r>
      <w:proofErr w:type="spellStart"/>
      <w:r w:rsidRPr="007A334D">
        <w:rPr>
          <w:bCs/>
          <w:sz w:val="22"/>
          <w:szCs w:val="22"/>
        </w:rPr>
        <w:t>pochozí</w:t>
      </w:r>
      <w:proofErr w:type="spellEnd"/>
      <w:r w:rsidRPr="007A334D">
        <w:rPr>
          <w:bCs/>
          <w:sz w:val="22"/>
          <w:szCs w:val="22"/>
        </w:rPr>
        <w:t xml:space="preserve"> plochy jsou navržené jako dlážděné z betonových dlaždic. Asfaltové pojížděné plochy budou ukončovány silničními obrubníky do betonového lože. </w:t>
      </w:r>
      <w:proofErr w:type="spellStart"/>
      <w:r w:rsidRPr="007A334D">
        <w:rPr>
          <w:bCs/>
          <w:sz w:val="22"/>
          <w:szCs w:val="22"/>
        </w:rPr>
        <w:t>Pochozí</w:t>
      </w:r>
      <w:proofErr w:type="spellEnd"/>
      <w:r w:rsidRPr="007A334D">
        <w:rPr>
          <w:bCs/>
          <w:sz w:val="22"/>
          <w:szCs w:val="22"/>
        </w:rPr>
        <w:t xml:space="preserve"> plochy z betonové dlažby budou ukončovány zahradním obrubníkem do betonového lože.</w:t>
      </w:r>
    </w:p>
    <w:p w14:paraId="7185E6D2" w14:textId="77777777" w:rsidR="007A334D" w:rsidRPr="007A334D" w:rsidRDefault="007A334D" w:rsidP="002A313C">
      <w:pPr>
        <w:pStyle w:val="Odstavecseseznamem"/>
        <w:spacing w:after="120" w:line="264" w:lineRule="auto"/>
        <w:ind w:left="0"/>
        <w:jc w:val="both"/>
        <w:rPr>
          <w:bCs/>
          <w:sz w:val="22"/>
          <w:szCs w:val="22"/>
        </w:rPr>
      </w:pPr>
      <w:r w:rsidRPr="007A334D">
        <w:rPr>
          <w:bCs/>
          <w:sz w:val="22"/>
          <w:szCs w:val="22"/>
        </w:rPr>
        <w:t xml:space="preserve">schodiště a venkovní terénní stupně - na pozemku školy budou provedena celkem tři venkovní schodiště. První schodiště spojuje nástupní plochu před hlavním vstupem do objektu se severní parkovací plochou. Druhé schodiště vede od západní parkovací plochy podél </w:t>
      </w:r>
      <w:proofErr w:type="spellStart"/>
      <w:r w:rsidRPr="007A334D">
        <w:rPr>
          <w:bCs/>
          <w:sz w:val="22"/>
          <w:szCs w:val="22"/>
        </w:rPr>
        <w:t>spojovacíhokrčku</w:t>
      </w:r>
      <w:proofErr w:type="spellEnd"/>
      <w:r w:rsidRPr="007A334D">
        <w:rPr>
          <w:bCs/>
          <w:sz w:val="22"/>
          <w:szCs w:val="22"/>
        </w:rPr>
        <w:t>. Třetí schodiště pak vede od konce spojovacího krčku podél stávající budovy, toto schodiště nahrazuje původní schodiště na pozemku, které bude v souvislosti se stavebními pracemi odstraněno. Všechna schodiště jsou navržena jako prefabrikovaná, prefabrikovaná ramena budou uložena na základové prahy s kotevními trny. Před hlavním vstupem do objektu jsou navrženy dlouhé terénní stupně, které mají sloužit k venkovnímu odpočinku uživatelů objektu (budou vybaveny dřevěnými prvky k sezení). Tyto stupně jsou rovněž navržené jako prefabrikované, stupně budou uloženy do štěrkového podsypu, který se bude postupně dosypávat do úrovně předchozího osazeného stupně. Všechna schodiště budou po obou stranách vybavena zábradlími, nebo madly.</w:t>
      </w:r>
    </w:p>
    <w:p w14:paraId="38F5043F" w14:textId="77777777" w:rsidR="007A334D" w:rsidRPr="007A334D" w:rsidRDefault="007A334D" w:rsidP="002A313C">
      <w:pPr>
        <w:spacing w:after="120" w:line="264" w:lineRule="auto"/>
        <w:jc w:val="both"/>
        <w:rPr>
          <w:bCs/>
          <w:sz w:val="22"/>
          <w:szCs w:val="22"/>
        </w:rPr>
      </w:pPr>
      <w:r w:rsidRPr="007A334D">
        <w:rPr>
          <w:b/>
          <w:bCs/>
          <w:sz w:val="22"/>
          <w:szCs w:val="22"/>
        </w:rPr>
        <w:t>opěrné stěny</w:t>
      </w:r>
      <w:r w:rsidRPr="007A334D">
        <w:rPr>
          <w:bCs/>
          <w:sz w:val="22"/>
          <w:szCs w:val="22"/>
        </w:rPr>
        <w:t xml:space="preserve"> - opěrná stěna je navrhována severozápadně od novostavby, mezi novostavbou a stávajícím objektem. Opěrná stěna je navrhována jako jeden dilatační celek, koruna opěry se nachází ve dvou výškových úrovních. Nižší část opěry má výšku od horní hrany základu po korunu 2,3m, vyšší 4,1m. Konstrukčně je opěra řešena jako monolitická úhlová konstrukce založená na pilotách. Vzhledem ke tvaru opěry se uplatní prostorové působení konstrukce. Pilotové založení je voleno z důvodu </w:t>
      </w:r>
      <w:r w:rsidRPr="007A334D">
        <w:rPr>
          <w:bCs/>
          <w:sz w:val="22"/>
          <w:szCs w:val="22"/>
        </w:rPr>
        <w:lastRenderedPageBreak/>
        <w:t xml:space="preserve">předpokládané nízké kvality podloží v daném místě, opěra je osazena poměrně vysoko. Navrhovány jsou vrtané piloty </w:t>
      </w:r>
      <w:proofErr w:type="spellStart"/>
      <w:r w:rsidRPr="007A334D">
        <w:rPr>
          <w:bCs/>
          <w:sz w:val="22"/>
          <w:szCs w:val="22"/>
        </w:rPr>
        <w:t>prům</w:t>
      </w:r>
      <w:proofErr w:type="spellEnd"/>
      <w:r w:rsidRPr="007A334D">
        <w:rPr>
          <w:bCs/>
          <w:sz w:val="22"/>
          <w:szCs w:val="22"/>
        </w:rPr>
        <w:t xml:space="preserve">. min. 0,9m, délky 10 m namáhané vodorovnými silami a ohybovými momenty, výztuž pilot bude zavázána do základu opěrné stěny. Základová deska má </w:t>
      </w:r>
      <w:proofErr w:type="spellStart"/>
      <w:r w:rsidRPr="007A334D">
        <w:rPr>
          <w:bCs/>
          <w:sz w:val="22"/>
          <w:szCs w:val="22"/>
        </w:rPr>
        <w:t>tl</w:t>
      </w:r>
      <w:proofErr w:type="spellEnd"/>
      <w:r w:rsidRPr="007A334D">
        <w:rPr>
          <w:bCs/>
          <w:sz w:val="22"/>
          <w:szCs w:val="22"/>
        </w:rPr>
        <w:t xml:space="preserve">. 600mm, stěny nižší části opěry </w:t>
      </w:r>
      <w:proofErr w:type="spellStart"/>
      <w:r w:rsidRPr="007A334D">
        <w:rPr>
          <w:bCs/>
          <w:sz w:val="22"/>
          <w:szCs w:val="22"/>
        </w:rPr>
        <w:t>tl</w:t>
      </w:r>
      <w:proofErr w:type="spellEnd"/>
      <w:r w:rsidRPr="007A334D">
        <w:rPr>
          <w:bCs/>
          <w:sz w:val="22"/>
          <w:szCs w:val="22"/>
        </w:rPr>
        <w:t>. 350mm a vyšší 500mm. Rub opěrných stěn je nutné odvodnit – drenážemi a odvodňovacími prostupy vkládanými do stěny opěrné stěny.</w:t>
      </w:r>
    </w:p>
    <w:p w14:paraId="2AB0A567" w14:textId="77777777" w:rsidR="007A334D" w:rsidRPr="007A334D" w:rsidRDefault="007A334D" w:rsidP="002A313C">
      <w:pPr>
        <w:spacing w:after="120" w:line="264" w:lineRule="auto"/>
        <w:jc w:val="both"/>
        <w:rPr>
          <w:bCs/>
          <w:sz w:val="22"/>
          <w:szCs w:val="22"/>
        </w:rPr>
      </w:pPr>
      <w:r w:rsidRPr="007A334D">
        <w:rPr>
          <w:b/>
          <w:bCs/>
          <w:sz w:val="22"/>
          <w:szCs w:val="22"/>
        </w:rPr>
        <w:t>oplocení</w:t>
      </w:r>
      <w:r w:rsidRPr="007A334D">
        <w:rPr>
          <w:bCs/>
          <w:sz w:val="22"/>
          <w:szCs w:val="22"/>
        </w:rPr>
        <w:t xml:space="preserve"> - na západní hranici pozemku bude provedeno oplocení z ocelových lakovaných sloupků s plotovou výplní z 3D plotových panelů (drátěné pletivo). U jižní hranice pozemku tvoří část oplocení samotná konstrukce objektu odpadového hospodářství a dále pak konstrukce vjezdové brány. Tato vjezdová brána je navržena jako posuvná se </w:t>
      </w:r>
      <w:proofErr w:type="spellStart"/>
      <w:r w:rsidRPr="007A334D">
        <w:rPr>
          <w:bCs/>
          <w:sz w:val="22"/>
          <w:szCs w:val="22"/>
        </w:rPr>
        <w:t>zásuvem</w:t>
      </w:r>
      <w:proofErr w:type="spellEnd"/>
      <w:r w:rsidRPr="007A334D">
        <w:rPr>
          <w:bCs/>
          <w:sz w:val="22"/>
          <w:szCs w:val="22"/>
        </w:rPr>
        <w:t xml:space="preserve"> do kapsy ve stěně odpadového hospodářství, s ohledem na prostorové podmínky je tato posuvná brána navržena jako teleskopická. Za teleskopickou posuvnou bránu navazuje vstupní branka pro podružný pěší provoz. Navazující část ohraničení pozemku u jižní hranice vytváří již samotná nová budova školy. Převážnou část východní hranice pozemku vymezuje samotná nová budova školy, na kterou pak navazuje hlavní vstup pro pěší. Tento vstup je rozdělen na dvě části, vstupní branku pro pěší provoz. Vedle této vstupní branky se nachází posuvná brána, která se bude otevírat na hlavní přístupové a odchodové hodiny, </w:t>
      </w:r>
      <w:proofErr w:type="spellStart"/>
      <w:r w:rsidRPr="007A334D">
        <w:rPr>
          <w:bCs/>
          <w:sz w:val="22"/>
          <w:szCs w:val="22"/>
        </w:rPr>
        <w:t>zásuv</w:t>
      </w:r>
      <w:proofErr w:type="spellEnd"/>
      <w:r w:rsidRPr="007A334D">
        <w:rPr>
          <w:bCs/>
          <w:sz w:val="22"/>
          <w:szCs w:val="22"/>
        </w:rPr>
        <w:t xml:space="preserve"> této brány je navržen do kapsy v železobetonovém oplocení, které na tento vstup navazuje. Severní oplocení nekopíruje hranici pozemku, ale je navrženo na začátku severní parkovací plochy (prostor severní parkovací plochy tak zůstane volně přístupný). Severní oplocení je kombinací železobetonového oplocení s kovovým pletivem (ocelové lakované sloupky, 3D plotové panely). V železobetonovém oplocení jsou zakomponovány nasávací a výdechové otvory z podzemních VZT kanálů, podzemní VZT kanály budou od železobetonového oplocení </w:t>
      </w:r>
      <w:proofErr w:type="spellStart"/>
      <w:r w:rsidRPr="007A334D">
        <w:rPr>
          <w:bCs/>
          <w:sz w:val="22"/>
          <w:szCs w:val="22"/>
        </w:rPr>
        <w:t>oddilatovány</w:t>
      </w:r>
      <w:proofErr w:type="spellEnd"/>
      <w:r w:rsidRPr="007A334D">
        <w:rPr>
          <w:bCs/>
          <w:sz w:val="22"/>
          <w:szCs w:val="22"/>
        </w:rPr>
        <w:t xml:space="preserve">. Železobetonový plot bude proveden z pohledového betonu. V severním oplocením je také navržen vstup, který je koncipován podobně jako hlavní vstup pro pěší tj. s posuvnou části pro hlavní provozní hodiny a </w:t>
      </w:r>
      <w:proofErr w:type="spellStart"/>
      <w:r w:rsidRPr="007A334D">
        <w:rPr>
          <w:bCs/>
          <w:sz w:val="22"/>
          <w:szCs w:val="22"/>
        </w:rPr>
        <w:t>otevíravou</w:t>
      </w:r>
      <w:proofErr w:type="spellEnd"/>
      <w:r w:rsidRPr="007A334D">
        <w:rPr>
          <w:bCs/>
          <w:sz w:val="22"/>
          <w:szCs w:val="22"/>
        </w:rPr>
        <w:t xml:space="preserve"> části pro ostatní hodiny provozu objektu.</w:t>
      </w:r>
    </w:p>
    <w:p w14:paraId="55C622F4" w14:textId="77777777" w:rsidR="007A334D" w:rsidRPr="007A334D" w:rsidRDefault="007A334D" w:rsidP="002A313C">
      <w:pPr>
        <w:spacing w:after="120" w:line="264" w:lineRule="auto"/>
        <w:jc w:val="both"/>
        <w:rPr>
          <w:bCs/>
          <w:sz w:val="22"/>
          <w:szCs w:val="22"/>
        </w:rPr>
      </w:pPr>
      <w:r w:rsidRPr="007A334D">
        <w:rPr>
          <w:b/>
          <w:bCs/>
          <w:sz w:val="22"/>
          <w:szCs w:val="22"/>
        </w:rPr>
        <w:t>odpadové hospodářství</w:t>
      </w:r>
      <w:r w:rsidRPr="007A334D">
        <w:rPr>
          <w:bCs/>
          <w:sz w:val="22"/>
          <w:szCs w:val="22"/>
        </w:rPr>
        <w:t xml:space="preserve"> - objekt odpadového hospodářství je navržen u jihozápadní hranice pozemku, jedná se o částečně otevřený, jednoduchý železobetonový objekt. Tento objekt bude založen na základových pasech. Stěny tohoto objektu budou ze železobetonu. Zastřešení bude provedeno železobetonovou stropní deskou, se spádovou vrstvou z betonového potěru s hydroizolační stěrkou. Podlaha objektu bude tvořena přímo železobetonovou deskou s </w:t>
      </w:r>
      <w:proofErr w:type="spellStart"/>
      <w:r w:rsidRPr="007A334D">
        <w:rPr>
          <w:bCs/>
          <w:sz w:val="22"/>
          <w:szCs w:val="22"/>
        </w:rPr>
        <w:t>pochozí</w:t>
      </w:r>
      <w:proofErr w:type="spellEnd"/>
      <w:r w:rsidRPr="007A334D">
        <w:rPr>
          <w:bCs/>
          <w:sz w:val="22"/>
          <w:szCs w:val="22"/>
        </w:rPr>
        <w:t xml:space="preserve"> stěrkou.</w:t>
      </w:r>
    </w:p>
    <w:p w14:paraId="2D37CFDF" w14:textId="77777777" w:rsidR="007A334D" w:rsidRDefault="007A334D" w:rsidP="002A313C">
      <w:pPr>
        <w:spacing w:after="120" w:line="264" w:lineRule="auto"/>
        <w:jc w:val="both"/>
        <w:rPr>
          <w:bCs/>
          <w:sz w:val="22"/>
          <w:szCs w:val="22"/>
        </w:rPr>
      </w:pPr>
      <w:r w:rsidRPr="007A334D">
        <w:rPr>
          <w:b/>
          <w:bCs/>
          <w:sz w:val="22"/>
          <w:szCs w:val="22"/>
        </w:rPr>
        <w:t>terénní úpravy</w:t>
      </w:r>
      <w:r w:rsidRPr="007A334D">
        <w:rPr>
          <w:bCs/>
          <w:sz w:val="22"/>
          <w:szCs w:val="22"/>
        </w:rPr>
        <w:t xml:space="preserve"> - finální konfigurace terénu bude ve velké míře odpovídat původní konfiguraci terénu tj. terén pozvolna stoupá od jižní hranice pozemku a těsně před stávající budovou školy se zvedá až na úroveň severní parkovací plochy. Na západní straně se přes opěrnou stěnu zvedá až k -1PP stávající budovy.</w:t>
      </w:r>
    </w:p>
    <w:p w14:paraId="512E60B2" w14:textId="77777777" w:rsidR="007A334D" w:rsidRPr="007A334D" w:rsidRDefault="007A334D" w:rsidP="002A313C">
      <w:pPr>
        <w:spacing w:after="120" w:line="264" w:lineRule="auto"/>
        <w:jc w:val="both"/>
        <w:rPr>
          <w:bCs/>
          <w:sz w:val="22"/>
          <w:szCs w:val="22"/>
        </w:rPr>
      </w:pPr>
    </w:p>
    <w:p w14:paraId="7B407FD3" w14:textId="77777777" w:rsidR="007A334D" w:rsidRDefault="007A334D" w:rsidP="002A313C">
      <w:pPr>
        <w:spacing w:after="120" w:line="264" w:lineRule="auto"/>
        <w:jc w:val="both"/>
        <w:rPr>
          <w:bCs/>
          <w:sz w:val="22"/>
          <w:szCs w:val="22"/>
        </w:rPr>
      </w:pPr>
      <w:r w:rsidRPr="007A334D">
        <w:rPr>
          <w:b/>
          <w:bCs/>
          <w:sz w:val="22"/>
          <w:szCs w:val="22"/>
        </w:rPr>
        <w:t xml:space="preserve">SO-203 Oddálené parkoviště na pozemku </w:t>
      </w:r>
      <w:proofErr w:type="spellStart"/>
      <w:r w:rsidRPr="007A334D">
        <w:rPr>
          <w:b/>
          <w:bCs/>
          <w:sz w:val="22"/>
          <w:szCs w:val="22"/>
        </w:rPr>
        <w:t>p.č</w:t>
      </w:r>
      <w:proofErr w:type="spellEnd"/>
      <w:r w:rsidRPr="007A334D">
        <w:rPr>
          <w:b/>
          <w:bCs/>
          <w:sz w:val="22"/>
          <w:szCs w:val="22"/>
        </w:rPr>
        <w:t>. 434/1</w:t>
      </w:r>
      <w:r w:rsidRPr="007A334D">
        <w:rPr>
          <w:bCs/>
          <w:sz w:val="22"/>
          <w:szCs w:val="22"/>
        </w:rPr>
        <w:t xml:space="preserve"> - na pozemku </w:t>
      </w:r>
      <w:proofErr w:type="spellStart"/>
      <w:r w:rsidRPr="007A334D">
        <w:rPr>
          <w:bCs/>
          <w:sz w:val="22"/>
          <w:szCs w:val="22"/>
        </w:rPr>
        <w:t>p.č</w:t>
      </w:r>
      <w:proofErr w:type="spellEnd"/>
      <w:r w:rsidRPr="007A334D">
        <w:rPr>
          <w:bCs/>
          <w:sz w:val="22"/>
          <w:szCs w:val="22"/>
        </w:rPr>
        <w:t>. 434/1 v kat. území Sokolov je navrženo celkem 17 parkovacích stání. Komunikace na parkovišti budou asfaltové, parkovací stání budou ze zatravňovacích dlaždic. Součástí parkoviště budou 4 přípravy pro stanice dobíjení elektromobilů.</w:t>
      </w:r>
    </w:p>
    <w:p w14:paraId="7474C8D2" w14:textId="77777777" w:rsidR="007A334D" w:rsidRPr="007A334D" w:rsidRDefault="007A334D" w:rsidP="002A313C">
      <w:pPr>
        <w:spacing w:after="120" w:line="264" w:lineRule="auto"/>
        <w:jc w:val="both"/>
        <w:rPr>
          <w:bCs/>
          <w:sz w:val="22"/>
          <w:szCs w:val="22"/>
        </w:rPr>
      </w:pPr>
    </w:p>
    <w:p w14:paraId="3F491434" w14:textId="77777777" w:rsidR="007A334D" w:rsidRDefault="007A334D" w:rsidP="002A313C">
      <w:pPr>
        <w:spacing w:after="120" w:line="264" w:lineRule="auto"/>
        <w:jc w:val="both"/>
        <w:rPr>
          <w:bCs/>
          <w:sz w:val="22"/>
          <w:szCs w:val="22"/>
        </w:rPr>
      </w:pPr>
      <w:r w:rsidRPr="007A334D">
        <w:rPr>
          <w:b/>
          <w:bCs/>
          <w:sz w:val="22"/>
          <w:szCs w:val="22"/>
        </w:rPr>
        <w:t>SO-309 Hospodaření s dešťovými vodami</w:t>
      </w:r>
      <w:r w:rsidRPr="007A334D">
        <w:rPr>
          <w:bCs/>
          <w:sz w:val="22"/>
          <w:szCs w:val="22"/>
        </w:rPr>
        <w:t xml:space="preserve"> - Odvod dešťové kanalizace ze střech (DN250) bude napojen do větší retenční nádrže (o ploše cca 35,99 m2). Do větší retenční nádrže budou napojeny i žlaby a vpusti. Následně voda ve větší retenci poteče do přečerpávací šachty, kde se bude přečerpávat a výtlakem poteče do vyrovnávací šachty s vírovým ventilem. Menší retenční nádrž (o ploše cca 20,16 m2) bude sbírat dešťovou vodu z druhé strany objektu (žlaby, vpusti), tato voda teče do další přečerpávací šachty. Ve vyrovnávací šachtě se svedou dešťové vody z malé a velké retence a následně vírovým ventilem při regulovaném odtoku 2 l/s odtečou do dešťového stávajícího řadu BET 630 podle požadavků provozovatele stokové sítě. Z akumulační nádrže před malou retenční nádrží bude voda </w:t>
      </w:r>
      <w:r w:rsidRPr="007A334D">
        <w:rPr>
          <w:bCs/>
          <w:sz w:val="22"/>
          <w:szCs w:val="22"/>
        </w:rPr>
        <w:lastRenderedPageBreak/>
        <w:t xml:space="preserve">využívaná jako šedá voda pro venkovní </w:t>
      </w:r>
      <w:proofErr w:type="spellStart"/>
      <w:r w:rsidRPr="007A334D">
        <w:rPr>
          <w:bCs/>
          <w:sz w:val="22"/>
          <w:szCs w:val="22"/>
        </w:rPr>
        <w:t>nezámrzné</w:t>
      </w:r>
      <w:proofErr w:type="spellEnd"/>
      <w:r w:rsidRPr="007A334D">
        <w:rPr>
          <w:bCs/>
          <w:sz w:val="22"/>
          <w:szCs w:val="22"/>
        </w:rPr>
        <w:t xml:space="preserve"> kohouty s hadicovou koncovkou umístěné v 1.NP a ve 4.NP pro zálivku zelených ploch.</w:t>
      </w:r>
    </w:p>
    <w:p w14:paraId="7198E8BA" w14:textId="77777777" w:rsidR="007A334D" w:rsidRPr="007A334D" w:rsidRDefault="007A334D" w:rsidP="002A313C">
      <w:pPr>
        <w:spacing w:after="120" w:line="264" w:lineRule="auto"/>
        <w:jc w:val="both"/>
        <w:rPr>
          <w:bCs/>
          <w:sz w:val="22"/>
          <w:szCs w:val="22"/>
        </w:rPr>
      </w:pPr>
    </w:p>
    <w:p w14:paraId="12251F9C" w14:textId="77777777" w:rsidR="007A334D" w:rsidRDefault="007A334D" w:rsidP="002A313C">
      <w:pPr>
        <w:spacing w:after="120" w:line="264" w:lineRule="auto"/>
        <w:jc w:val="both"/>
        <w:rPr>
          <w:bCs/>
          <w:sz w:val="22"/>
          <w:szCs w:val="22"/>
        </w:rPr>
      </w:pPr>
      <w:r w:rsidRPr="007A334D">
        <w:rPr>
          <w:b/>
          <w:bCs/>
          <w:sz w:val="22"/>
          <w:szCs w:val="22"/>
        </w:rPr>
        <w:t>SO-312 Oddálené parkoviště</w:t>
      </w:r>
      <w:r w:rsidRPr="007A334D">
        <w:rPr>
          <w:bCs/>
          <w:sz w:val="22"/>
          <w:szCs w:val="22"/>
        </w:rPr>
        <w:t xml:space="preserve"> – Hospodaření s dešťovými vodami - Dešťové vody budou vsakovány - do retenční nádrže RET2 bude umístěna pod parkovací plochou na západní straně pozemku parc.č.435 </w:t>
      </w:r>
      <w:proofErr w:type="spellStart"/>
      <w:r w:rsidRPr="007A334D">
        <w:rPr>
          <w:bCs/>
          <w:sz w:val="22"/>
          <w:szCs w:val="22"/>
        </w:rPr>
        <w:t>kú</w:t>
      </w:r>
      <w:proofErr w:type="spellEnd"/>
      <w:r w:rsidRPr="007A334D">
        <w:rPr>
          <w:bCs/>
          <w:sz w:val="22"/>
          <w:szCs w:val="22"/>
        </w:rPr>
        <w:t>. Sokolov. Přepad ze vsakovacího zařízení bude zaústěn do stávající jednotné kanalizace.</w:t>
      </w:r>
    </w:p>
    <w:p w14:paraId="353A56D9" w14:textId="77777777" w:rsidR="007A334D" w:rsidRPr="007A334D" w:rsidRDefault="007A334D" w:rsidP="002A313C">
      <w:pPr>
        <w:spacing w:after="120" w:line="264" w:lineRule="auto"/>
        <w:jc w:val="both"/>
        <w:rPr>
          <w:bCs/>
          <w:sz w:val="22"/>
          <w:szCs w:val="22"/>
        </w:rPr>
      </w:pPr>
    </w:p>
    <w:p w14:paraId="1A229EFF" w14:textId="77777777" w:rsidR="007A334D" w:rsidRPr="007A334D" w:rsidRDefault="007A334D" w:rsidP="002A313C">
      <w:pPr>
        <w:spacing w:after="120" w:line="264" w:lineRule="auto"/>
        <w:jc w:val="both"/>
        <w:rPr>
          <w:bCs/>
          <w:sz w:val="22"/>
          <w:szCs w:val="22"/>
        </w:rPr>
      </w:pPr>
      <w:r w:rsidRPr="007A334D">
        <w:rPr>
          <w:b/>
          <w:bCs/>
          <w:sz w:val="22"/>
          <w:szCs w:val="22"/>
        </w:rPr>
        <w:t>Dopravní řešení</w:t>
      </w:r>
      <w:r w:rsidRPr="007A334D">
        <w:rPr>
          <w:bCs/>
          <w:sz w:val="22"/>
          <w:szCs w:val="22"/>
        </w:rPr>
        <w:t>:</w:t>
      </w:r>
    </w:p>
    <w:p w14:paraId="3D3A6026" w14:textId="77777777" w:rsidR="007A334D" w:rsidRPr="007A334D" w:rsidRDefault="007A334D" w:rsidP="002A313C">
      <w:pPr>
        <w:spacing w:after="120" w:line="264" w:lineRule="auto"/>
        <w:jc w:val="both"/>
        <w:rPr>
          <w:bCs/>
          <w:sz w:val="22"/>
          <w:szCs w:val="22"/>
        </w:rPr>
      </w:pPr>
      <w:r w:rsidRPr="007A334D">
        <w:rPr>
          <w:b/>
          <w:bCs/>
          <w:sz w:val="22"/>
          <w:szCs w:val="22"/>
        </w:rPr>
        <w:t>chodník podél areálu školy</w:t>
      </w:r>
      <w:r w:rsidRPr="007A334D">
        <w:rPr>
          <w:bCs/>
          <w:sz w:val="22"/>
          <w:szCs w:val="22"/>
        </w:rPr>
        <w:t xml:space="preserve"> - nová budovy SŠŽ bude komunikačně připojena na komunikaci v ulici Dr. Kocourka na jihozápadním rohu pozemku. Areál bude připojen chodníkovým přejezdem. Celý chodník podél areálu (až po sjezd do ulice Žákovská) bude rekonstruován . Stávající konstrukce chodníku bude odstraněna včetně obrubníků a na jeho místě bude vybudován nový chodník šířky 2,0m s krytem z betonové dlažby sevřené do betonových obrubníků. Obrubník mezi komunikací a chodníkem 150/300/1000 uložený do betonu c 20/25nXF4 s boční opěrou a tloušťkou lože min. 100 mm. V místě nového připojení na komunikaci v ulici Dr. Kocourka bude nový chodník upraven do chodníkového přejezdu ( šířka sjezdu 5,50m rozšířena pomocí zakružovacích oblouků ) . Obrubníky budou z výšky 15cm sníženy na 2cm na délku 1,0m . Snížený obrubník v délce 9,02m bude plynule navazovat na stávající ukončení chodníku . Snížení bude doplněno varovným pásem z reliéfové dlažby výrazně odlišné barvy šířky 0,40m . Varovný pás bude lemován hladkou dlažbou rovinnou bez výstupků a reliéfů o rozměrech minimálně 100x200mm bez zkosené hrany a šířkou </w:t>
      </w:r>
      <w:proofErr w:type="spellStart"/>
      <w:r w:rsidRPr="007A334D">
        <w:rPr>
          <w:bCs/>
          <w:sz w:val="22"/>
          <w:szCs w:val="22"/>
        </w:rPr>
        <w:t>spar</w:t>
      </w:r>
      <w:proofErr w:type="spellEnd"/>
      <w:r w:rsidRPr="007A334D">
        <w:rPr>
          <w:bCs/>
          <w:sz w:val="22"/>
          <w:szCs w:val="22"/>
        </w:rPr>
        <w:t xml:space="preserve"> maximálně 4mm . Lemovací pás bude mít šířku minimálně 250mm a bude z dlažby barvy nového chodníku. Prvky varovného pásu, prvky pro lemování musí splňovat rovinatost dle ČSN 744505 a </w:t>
      </w:r>
      <w:proofErr w:type="spellStart"/>
      <w:r w:rsidRPr="007A334D">
        <w:rPr>
          <w:bCs/>
          <w:sz w:val="22"/>
          <w:szCs w:val="22"/>
        </w:rPr>
        <w:t>protiskluzovost</w:t>
      </w:r>
      <w:proofErr w:type="spellEnd"/>
      <w:r w:rsidRPr="007A334D">
        <w:rPr>
          <w:bCs/>
          <w:sz w:val="22"/>
          <w:szCs w:val="22"/>
        </w:rPr>
        <w:t xml:space="preserve"> dle vyhlášky 398/2009 Sb. Příčný sklon chodníku nesmí být větší než 2,0%. Pět metrů za novým připojením areálu SŠŽ bude další snížení chodníku, které umožní přecházení na druhou stranu komunikace (směr vlakové nádraží Sokolov). Snížení nebude plnit funkci přechodu pro chodce ani místa pro přecházení (pro vybudování přechodu pro chodce a místa pro přecházení je intenzita pěších příliš nízká). Chodník je dále veden podél areálu SŠŽ až ke stávající budově SŠŽ , kde bude u vchodu chodník ukončen . Stávající odvodňovací příkop (betonové </w:t>
      </w:r>
      <w:proofErr w:type="spellStart"/>
      <w:r w:rsidRPr="007A334D">
        <w:rPr>
          <w:bCs/>
          <w:sz w:val="22"/>
          <w:szCs w:val="22"/>
        </w:rPr>
        <w:t>žlabovky</w:t>
      </w:r>
      <w:proofErr w:type="spellEnd"/>
      <w:r w:rsidRPr="007A334D">
        <w:rPr>
          <w:bCs/>
          <w:sz w:val="22"/>
          <w:szCs w:val="22"/>
        </w:rPr>
        <w:t>) bude zkrácen a stávající uliční vpusť bude přesunuta za konec chodníku.</w:t>
      </w:r>
    </w:p>
    <w:p w14:paraId="03875E89" w14:textId="77777777" w:rsidR="007A334D" w:rsidRPr="007A334D" w:rsidRDefault="007A334D" w:rsidP="002A313C">
      <w:pPr>
        <w:spacing w:after="120" w:line="264" w:lineRule="auto"/>
        <w:jc w:val="both"/>
        <w:rPr>
          <w:bCs/>
          <w:sz w:val="22"/>
          <w:szCs w:val="22"/>
        </w:rPr>
      </w:pPr>
      <w:r w:rsidRPr="007A334D">
        <w:rPr>
          <w:b/>
          <w:bCs/>
          <w:sz w:val="22"/>
          <w:szCs w:val="22"/>
        </w:rPr>
        <w:t>Připojení areálu</w:t>
      </w:r>
      <w:r w:rsidRPr="007A334D">
        <w:rPr>
          <w:bCs/>
          <w:sz w:val="22"/>
          <w:szCs w:val="22"/>
        </w:rPr>
        <w:t xml:space="preserve"> - ulice Dr.</w:t>
      </w:r>
      <w:r w:rsidR="002A313C">
        <w:rPr>
          <w:bCs/>
          <w:sz w:val="22"/>
          <w:szCs w:val="22"/>
        </w:rPr>
        <w:t xml:space="preserve"> </w:t>
      </w:r>
      <w:r w:rsidRPr="007A334D">
        <w:rPr>
          <w:bCs/>
          <w:sz w:val="22"/>
          <w:szCs w:val="22"/>
        </w:rPr>
        <w:t>Kocourka - nová budovy SŠŽ bude komunikačně připojena na komunikaci v ulici Dr. Kocourka na jihozápadním rohu pozemku. Areál bude připojen chodníkovým přejezdem . Za chodníkovým přejezdem bude sjezd pokračovat v šířce 5,50m komunikací s asfaltovým krytem sevřeným do betonových obrubníků 100/250/1000 (500) uložených do betonu c20/25nXF4 s boční opěrou a tloušťkou lože min. 100 mm. Za vjezdovou bránou od komunikace odsazenou o 7,14m bude komunikace rozšířena na 6,0m . Na tuto komunikaci bude připojena parkovací plocha z kolmých stání . Sedm stání o rozměru 5,0x2,50m a jedno stání 5,0x3,45m . Toto rozšířené stání bude sloužit pro odstavení dodávky zásobování školy a její vykládku. V případě potřeby lze toto stání vyhradit pro vozidlo osob s hendikepem . O využití tohoto místa bude rozhodnuto v dalším stupni projektové dokumentace – případně bude toto stání rozšířeno na 3,50m a toto stání bude vyznačeno pomocí SDZ a VDZ . Asfaltová plocha bude rozšířena až k nové budově školy . Povrchová voda z asfaltové plochy a nového sjezdu (mimo chodníkový přejezd) bude odváděna pomocí příčného a podélného sklonu do dvou uličních vpustí přisazených k novým obrubníkům . Konstrukce vozovky asfaltové plochy.</w:t>
      </w:r>
    </w:p>
    <w:p w14:paraId="7B42613E" w14:textId="77777777" w:rsidR="007A334D" w:rsidRPr="007A334D" w:rsidRDefault="007A334D" w:rsidP="002A313C">
      <w:pPr>
        <w:spacing w:after="120" w:line="264" w:lineRule="auto"/>
        <w:jc w:val="both"/>
        <w:rPr>
          <w:bCs/>
          <w:sz w:val="22"/>
          <w:szCs w:val="22"/>
        </w:rPr>
      </w:pPr>
      <w:r w:rsidRPr="007A334D">
        <w:rPr>
          <w:b/>
          <w:bCs/>
          <w:sz w:val="22"/>
          <w:szCs w:val="22"/>
        </w:rPr>
        <w:t>Připojení areálu</w:t>
      </w:r>
      <w:r w:rsidRPr="007A334D">
        <w:rPr>
          <w:bCs/>
          <w:sz w:val="22"/>
          <w:szCs w:val="22"/>
        </w:rPr>
        <w:t xml:space="preserve"> - ulice Žákovská - stávající připojení areálu do ulice Žákovská bude rekonstruováno společně s rekonstrukcí stávajícího chodníku. Stávajícího připojení areálu bude řešeno pomocí chodníkového přejezdu. Snížení obrubníků z 15 cm na 2cm v délce 8,0 m. Rampy snížení budou v základní délce 1,0m. Snížení obrubníků bude doplněno varovným pásem z reliéfové dlažby výrazně odlišné barvy šířky 0,40m . Rekonstruované připojení bude na pozemku areálu plynule přecházet v </w:t>
      </w:r>
      <w:r w:rsidRPr="007A334D">
        <w:rPr>
          <w:bCs/>
          <w:sz w:val="22"/>
          <w:szCs w:val="22"/>
        </w:rPr>
        <w:lastRenderedPageBreak/>
        <w:t>parkovací plochu pro 5 vozidel skupiny 1 (stávající plocha je pro 6-8 vozidel) . Z toho jedno stání bude pro vozidlo osob s omezenou schopností pohybu. Toto stání bude mít rozměr 3,5x5,0m a bude označeno pomocí SDZ (IP12+O1) a VDZ (V10f). Parkovací plocha bude mít tvar dvou řad kolmých stání (3+2stání) s komunikací uprostřed šířky 6,0m . Kolmá stání (mimo stání pro osoby s omezenou schopností pohybu) budou mít rozměry 5x2,50m . Krajní stání budou rozšířena o 0,25m.</w:t>
      </w:r>
    </w:p>
    <w:p w14:paraId="3C997F8F" w14:textId="77777777" w:rsidR="007A334D" w:rsidRPr="007A334D" w:rsidRDefault="007A334D" w:rsidP="002A313C">
      <w:pPr>
        <w:pStyle w:val="Odstavecseseznamem"/>
        <w:spacing w:after="120" w:line="264" w:lineRule="auto"/>
        <w:ind w:left="0"/>
        <w:jc w:val="both"/>
        <w:rPr>
          <w:bCs/>
          <w:sz w:val="22"/>
          <w:szCs w:val="22"/>
        </w:rPr>
      </w:pPr>
      <w:r w:rsidRPr="007A334D">
        <w:rPr>
          <w:bCs/>
          <w:sz w:val="22"/>
          <w:szCs w:val="22"/>
        </w:rPr>
        <w:t xml:space="preserve">Parkovací plocha včetně komunikace (mimo chodníkový přejezd bude mít asfaltový kryt sevřený do betonových obrubníků 150/300/1000 a 100/250/1000(500) uložených do betonu c20/25nXF4 s boční opěrou a minimální tloušťkou lože 100 mm . Povrchová voda z asfaltové plochy a nového sjezdu (mimo chodníkový přejezd) bude odváděna pomocí příčného a podélného sklonu do jedné uliční vpust přisazené k novým obrubníkům. Konstrukce vozovky asfaltové plochy dle TP 170 : D1-N-2-V-PIII . Na zlepšenou zeminu v rovině zemní pláně 45MPa ( stávající zemina (50%), HDK (40%) + </w:t>
      </w:r>
      <w:proofErr w:type="spellStart"/>
      <w:r w:rsidRPr="007A334D">
        <w:rPr>
          <w:bCs/>
          <w:sz w:val="22"/>
          <w:szCs w:val="22"/>
        </w:rPr>
        <w:t>cement+vápno</w:t>
      </w:r>
      <w:proofErr w:type="spellEnd"/>
      <w:r w:rsidRPr="007A334D">
        <w:rPr>
          <w:bCs/>
          <w:sz w:val="22"/>
          <w:szCs w:val="22"/>
        </w:rPr>
        <w:t xml:space="preserve"> (10%)) bude položena vrstva ŠDB 150mm (70 </w:t>
      </w:r>
      <w:proofErr w:type="spellStart"/>
      <w:r w:rsidRPr="007A334D">
        <w:rPr>
          <w:bCs/>
          <w:sz w:val="22"/>
          <w:szCs w:val="22"/>
        </w:rPr>
        <w:t>MPa</w:t>
      </w:r>
      <w:proofErr w:type="spellEnd"/>
      <w:r w:rsidRPr="007A334D">
        <w:rPr>
          <w:bCs/>
          <w:sz w:val="22"/>
          <w:szCs w:val="22"/>
        </w:rPr>
        <w:t xml:space="preserve">) a ŠDA 150mm (100 </w:t>
      </w:r>
      <w:proofErr w:type="spellStart"/>
      <w:r w:rsidRPr="007A334D">
        <w:rPr>
          <w:bCs/>
          <w:sz w:val="22"/>
          <w:szCs w:val="22"/>
        </w:rPr>
        <w:t>MPa</w:t>
      </w:r>
      <w:proofErr w:type="spellEnd"/>
      <w:r w:rsidRPr="007A334D">
        <w:rPr>
          <w:bCs/>
          <w:sz w:val="22"/>
          <w:szCs w:val="22"/>
        </w:rPr>
        <w:t xml:space="preserve">) . Konstrukční vrstva bude uzavřena infiltračním postřikem s 0,6 kg/m2 zbytkového asfaltu. Ložná vrstva krytu ACP 16+ 70 mm doplněná spojovacím postřikem 0,4 kg/m2 a obrusná vrstva ACO 11 </w:t>
      </w:r>
      <w:proofErr w:type="spellStart"/>
      <w:r w:rsidRPr="007A334D">
        <w:rPr>
          <w:bCs/>
          <w:sz w:val="22"/>
          <w:szCs w:val="22"/>
        </w:rPr>
        <w:t>tl</w:t>
      </w:r>
      <w:proofErr w:type="spellEnd"/>
      <w:r w:rsidRPr="007A334D">
        <w:rPr>
          <w:bCs/>
          <w:sz w:val="22"/>
          <w:szCs w:val="22"/>
        </w:rPr>
        <w:t>. 40mm.</w:t>
      </w:r>
    </w:p>
    <w:p w14:paraId="67BF6A7D" w14:textId="77777777" w:rsidR="007A334D" w:rsidRPr="007A334D" w:rsidRDefault="007A334D" w:rsidP="002A313C">
      <w:pPr>
        <w:pStyle w:val="Odstavecseseznamem"/>
        <w:spacing w:after="120" w:line="264" w:lineRule="auto"/>
        <w:ind w:left="0"/>
        <w:jc w:val="both"/>
        <w:rPr>
          <w:bCs/>
          <w:sz w:val="22"/>
          <w:szCs w:val="22"/>
        </w:rPr>
      </w:pPr>
    </w:p>
    <w:p w14:paraId="35651993" w14:textId="0F9157CF" w:rsidR="007A334D" w:rsidRDefault="007A334D" w:rsidP="002A313C">
      <w:pPr>
        <w:pStyle w:val="Odstavecseseznamem"/>
        <w:spacing w:after="120" w:line="264" w:lineRule="auto"/>
        <w:ind w:left="0"/>
        <w:jc w:val="both"/>
        <w:rPr>
          <w:bCs/>
          <w:sz w:val="22"/>
          <w:szCs w:val="22"/>
        </w:rPr>
      </w:pPr>
      <w:r w:rsidRPr="007A334D">
        <w:rPr>
          <w:bCs/>
          <w:sz w:val="22"/>
          <w:szCs w:val="22"/>
        </w:rPr>
        <w:t>Komunikace a parkovací plochy budou doplněny dopravním značením. Na parkovací ploše u historické budovy je jedno stání pro vozidla osob s hendikepem. Stání je nutno označit SDZ IP 12 s vlepeným mezinárodním symbolem přístupnosti. Vodorovné dopravní značení bude vyznačovat způsob parkování a plochách – V10b a vyznačené stání pro vozidla osob s hendikepem IP10f (společně se SDZ IP12 + symbol přístupnosti).</w:t>
      </w:r>
    </w:p>
    <w:p w14:paraId="55E2697A" w14:textId="042A4FC8" w:rsidR="00077EA3" w:rsidRDefault="00077EA3" w:rsidP="002A313C">
      <w:pPr>
        <w:pStyle w:val="Odstavecseseznamem"/>
        <w:spacing w:after="120" w:line="264" w:lineRule="auto"/>
        <w:ind w:left="0"/>
        <w:jc w:val="both"/>
        <w:rPr>
          <w:bCs/>
          <w:sz w:val="22"/>
          <w:szCs w:val="22"/>
        </w:rPr>
      </w:pPr>
    </w:p>
    <w:p w14:paraId="66434EA5" w14:textId="77777777" w:rsidR="00077EA3" w:rsidRPr="007A334D" w:rsidRDefault="00077EA3" w:rsidP="002A313C">
      <w:pPr>
        <w:pStyle w:val="Odstavecseseznamem"/>
        <w:spacing w:after="120" w:line="264" w:lineRule="auto"/>
        <w:ind w:left="0"/>
        <w:jc w:val="both"/>
        <w:rPr>
          <w:bCs/>
          <w:sz w:val="22"/>
          <w:szCs w:val="22"/>
        </w:rPr>
      </w:pPr>
      <w:bookmarkStart w:id="0" w:name="_GoBack"/>
      <w:bookmarkEnd w:id="0"/>
    </w:p>
    <w:p w14:paraId="05C188C4" w14:textId="69F55FE2" w:rsidR="00077EA3" w:rsidRDefault="00077EA3" w:rsidP="00077EA3">
      <w:pPr>
        <w:rPr>
          <w:b/>
          <w:bCs/>
          <w:sz w:val="22"/>
          <w:szCs w:val="22"/>
        </w:rPr>
      </w:pPr>
      <w:r>
        <w:rPr>
          <w:b/>
          <w:bCs/>
          <w:sz w:val="22"/>
          <w:szCs w:val="22"/>
        </w:rPr>
        <w:t>SO101 INT – Vybavení</w:t>
      </w:r>
    </w:p>
    <w:p w14:paraId="6CA86DB7" w14:textId="77777777" w:rsidR="00077EA3" w:rsidRDefault="00077EA3" w:rsidP="00077EA3"/>
    <w:p w14:paraId="1485ED42" w14:textId="5ABA0A50" w:rsidR="00077EA3" w:rsidRDefault="00077EA3" w:rsidP="00077EA3">
      <w:pPr>
        <w:jc w:val="both"/>
        <w:rPr>
          <w:sz w:val="22"/>
          <w:szCs w:val="22"/>
        </w:rPr>
      </w:pPr>
      <w:r>
        <w:rPr>
          <w:sz w:val="22"/>
          <w:szCs w:val="22"/>
        </w:rPr>
        <w:t>Projektová dokumentace řeší návrh interiéru stavby včetně jejího vybavení. V objektu bude probíhat</w:t>
      </w:r>
      <w:r>
        <w:rPr>
          <w:sz w:val="22"/>
          <w:szCs w:val="22"/>
        </w:rPr>
        <w:t xml:space="preserve"> </w:t>
      </w:r>
      <w:r>
        <w:rPr>
          <w:sz w:val="22"/>
          <w:szCs w:val="22"/>
        </w:rPr>
        <w:t>obecná teoretická výuka a praktická výuka v oborech cukrář, pekař, kadeřník a aranžér.</w:t>
      </w:r>
    </w:p>
    <w:p w14:paraId="70EBC67B" w14:textId="40C29711" w:rsidR="00077EA3" w:rsidRDefault="00077EA3" w:rsidP="00077EA3">
      <w:pPr>
        <w:jc w:val="both"/>
        <w:rPr>
          <w:sz w:val="22"/>
          <w:szCs w:val="22"/>
        </w:rPr>
      </w:pPr>
      <w:r>
        <w:rPr>
          <w:sz w:val="22"/>
          <w:szCs w:val="22"/>
        </w:rPr>
        <w:t>Interiérové a nábytkové vybavení je řešeno v komunikačních prostorech, v provozním zázemí, ve třídách odborného výcviku, kmenových třídách atd.</w:t>
      </w:r>
    </w:p>
    <w:p w14:paraId="202A3DCB" w14:textId="77777777" w:rsidR="00077EA3" w:rsidRDefault="00077EA3" w:rsidP="00077EA3">
      <w:pPr>
        <w:jc w:val="both"/>
        <w:rPr>
          <w:sz w:val="22"/>
          <w:szCs w:val="22"/>
        </w:rPr>
      </w:pPr>
      <w:r>
        <w:rPr>
          <w:sz w:val="22"/>
          <w:szCs w:val="22"/>
        </w:rPr>
        <w:t>Podrobný popis interiérových prvků vybavení a nábytků je obsažený v části 502 - výpis vybavení. Výpis obsahuje i obrázky s předpokládaným designem prvků. Dalším podkladem pro výrobu interiérového vybavení jsou detaily a návrh identifikačního a orientačního systému. Dalším podkladem je 3D informační model budovy a vybavení.</w:t>
      </w:r>
    </w:p>
    <w:p w14:paraId="0292DFEB" w14:textId="77777777" w:rsidR="002A2DAD" w:rsidRDefault="002A2DAD" w:rsidP="002A313C"/>
    <w:sectPr w:rsidR="002A2D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4D"/>
    <w:rsid w:val="00077EA3"/>
    <w:rsid w:val="002A2DAD"/>
    <w:rsid w:val="002A313C"/>
    <w:rsid w:val="005E4DEB"/>
    <w:rsid w:val="007A33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603F"/>
  <w15:chartTrackingRefBased/>
  <w15:docId w15:val="{2AC9F4D9-E70B-4482-B0EC-58457DE0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A334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A3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3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2087</Words>
  <Characters>12320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Drobilová Monika</dc:creator>
  <cp:keywords/>
  <dc:description/>
  <cp:lastModifiedBy>Drobilová Monika</cp:lastModifiedBy>
  <cp:revision>4</cp:revision>
  <cp:lastPrinted>2026-02-22T12:13:00Z</cp:lastPrinted>
  <dcterms:created xsi:type="dcterms:W3CDTF">2026-02-15T15:51:00Z</dcterms:created>
  <dcterms:modified xsi:type="dcterms:W3CDTF">2026-02-27T19:40:00Z</dcterms:modified>
</cp:coreProperties>
</file>