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3CF8A" w14:textId="77777777"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14:paraId="305DA59E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AD94C8B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3A778FD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25A45ED2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09A87" w14:textId="77777777" w:rsidR="00E9132C" w:rsidRPr="00E9132C" w:rsidRDefault="00E9132C" w:rsidP="00E9132C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E9132C">
              <w:rPr>
                <w:b/>
                <w:sz w:val="28"/>
                <w:szCs w:val="28"/>
              </w:rPr>
              <w:t>„Krajská vodíková strategie“ a</w:t>
            </w:r>
          </w:p>
          <w:p w14:paraId="1D5A20AD" w14:textId="59252022" w:rsidR="002C5213" w:rsidRPr="0096085A" w:rsidRDefault="00E9132C" w:rsidP="00E9132C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E9132C">
              <w:rPr>
                <w:b/>
                <w:sz w:val="28"/>
                <w:szCs w:val="28"/>
              </w:rPr>
              <w:t>„Koncepce rozvoje lidských zdrojů a vzdělávání pro vodíkové údolí Karlovarského kraje“</w:t>
            </w:r>
            <w:bookmarkStart w:id="0" w:name="_GoBack"/>
            <w:bookmarkEnd w:id="0"/>
          </w:p>
        </w:tc>
      </w:tr>
      <w:tr w:rsidR="002C5213" w:rsidRPr="002C5213" w14:paraId="76E49EA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6D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1627AE8B" w14:textId="0511C563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211B11">
              <w:rPr>
                <w:rFonts w:ascii="Arial" w:hAnsi="Arial" w:cs="Arial"/>
                <w:sz w:val="20"/>
                <w:szCs w:val="20"/>
              </w:rPr>
              <w:t>výběrové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14:paraId="0B5FD7C0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6AB1DCC9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6D4C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A3D3F4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23772D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2C5213" w:rsidRPr="002C5213" w14:paraId="159BCEC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70023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356955075"/>
                  <w:placeholder>
                    <w:docPart w:val="63B539E601094BEF864CDACDE20FCED3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18126AE7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2B22D801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57636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1913505940"/>
                  <w:placeholder>
                    <w:docPart w:val="D3157CD5334047A19B6A0CEC8803E2DF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548C72F4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67A8CE7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C55E46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806150017"/>
                  <w:placeholder>
                    <w:docPart w:val="B8D8D16A9AB8495981053E25FEB0FC73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18BEA150" w14:textId="77777777" w:rsidR="0023772D" w:rsidRDefault="0023772D" w:rsidP="0023772D">
                    <w:pPr>
                      <w:pStyle w:val="Tab"/>
                      <w:rPr>
                        <w:rStyle w:val="TabtunChar"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  <w:p w14:paraId="643F3388" w14:textId="77777777" w:rsidR="002C5213" w:rsidRPr="007A4D32" w:rsidRDefault="00E9132C" w:rsidP="007A4D32">
                <w:pPr>
                  <w:pStyle w:val="Tab"/>
                  <w:rPr>
                    <w:b/>
                  </w:rPr>
                </w:pPr>
              </w:p>
            </w:sdtContent>
          </w:sdt>
        </w:tc>
      </w:tr>
      <w:tr w:rsidR="002C5213" w:rsidRPr="002C5213" w14:paraId="5BBE4FE1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05477A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821429614"/>
                  <w:placeholder>
                    <w:docPart w:val="13DE4BD9FDDA4AE8B0B0B06E2B096DD0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2F93FF85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622CA714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5E47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2F1F671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28993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951546850"/>
                  <w:placeholder>
                    <w:docPart w:val="FD53CEBEA5554A74A6627F0DE7F65229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7034A809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1C93FDF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2C71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882180112"/>
                  <w:placeholder>
                    <w:docPart w:val="80856F3CE55A48EDAE867750B9EF4CF7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655C2F6B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74D3AE8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24A8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-1739552464"/>
                  <w:placeholder>
                    <w:docPart w:val="7539E2ABC0A04998AEBDF689D82CC23A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457356BF" w14:textId="77777777" w:rsidR="002C5213" w:rsidRPr="007A4D32" w:rsidRDefault="0023772D" w:rsidP="007A4D32">
                    <w:pPr>
                      <w:pStyle w:val="Tab"/>
                      <w:rPr>
                        <w:b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</w:tc>
      </w:tr>
      <w:tr w:rsidR="002C5213" w:rsidRPr="002C5213" w14:paraId="7FD357E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B8CBE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484053656"/>
                  <w:placeholder>
                    <w:docPart w:val="A73103EDE8164469BE10B43A6E81B979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3CB3403F" w14:textId="77777777" w:rsidR="007A4D32" w:rsidRDefault="0023772D" w:rsidP="007A4D32">
                    <w:pPr>
                      <w:pStyle w:val="Tab"/>
                      <w:rPr>
                        <w:rStyle w:val="TabtunChar"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  <w:p w14:paraId="43B48807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65B1FC7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DFE6D9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</w:sdtPr>
            <w:sdtEndPr>
              <w:rPr>
                <w:rStyle w:val="Standardnpsmoodstavce"/>
                <w:b w:val="0"/>
              </w:rPr>
            </w:sdtEndPr>
            <w:sdtContent>
              <w:sdt>
                <w:sdtPr>
                  <w:rPr>
                    <w:rStyle w:val="TabtunChar"/>
                  </w:rPr>
                  <w:id w:val="649024968"/>
                  <w:placeholder>
                    <w:docPart w:val="E3DA5B4FABDA42A28004DA111AAAF87A"/>
                  </w:placeholder>
                  <w:showingPlcHdr/>
                </w:sdtPr>
                <w:sdtEndPr>
                  <w:rPr>
                    <w:rStyle w:val="Standardnpsmoodstavce"/>
                    <w:b w:val="0"/>
                  </w:rPr>
                </w:sdtEndPr>
                <w:sdtContent>
                  <w:p w14:paraId="4DA7FA02" w14:textId="77777777" w:rsidR="007A4D32" w:rsidRDefault="0023772D" w:rsidP="007A4D32">
                    <w:pPr>
                      <w:pStyle w:val="Tab"/>
                      <w:rPr>
                        <w:rStyle w:val="TabtunChar"/>
                      </w:rPr>
                    </w:pPr>
                    <w:r w:rsidRPr="0023772D">
                      <w:rPr>
                        <w:rStyle w:val="Zstupntext"/>
                        <w:shd w:val="clear" w:color="auto" w:fill="FFF2CC" w:themeFill="accent4" w:themeFillTint="33"/>
                      </w:rPr>
                      <w:t>zadejte text</w:t>
                    </w:r>
                  </w:p>
                </w:sdtContent>
              </w:sdt>
            </w:sdtContent>
          </w:sdt>
          <w:p w14:paraId="402EFD23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73A2E5A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EFF0D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3DFB7ACD" w14:textId="124C85F0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211B11">
              <w:rPr>
                <w:rFonts w:ascii="Arial" w:hAnsi="Arial" w:cs="Arial"/>
                <w:sz w:val="20"/>
                <w:szCs w:val="20"/>
              </w:rPr>
              <w:t>výběrové</w:t>
            </w:r>
            <w:r w:rsidRPr="00A11AD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14:paraId="4B516068" w14:textId="77777777"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091AE" w14:textId="77777777" w:rsidR="00870B53" w:rsidRDefault="00870B53" w:rsidP="002C5213">
      <w:pPr>
        <w:spacing w:after="0" w:line="240" w:lineRule="auto"/>
      </w:pPr>
      <w:r>
        <w:separator/>
      </w:r>
    </w:p>
  </w:endnote>
  <w:endnote w:type="continuationSeparator" w:id="0">
    <w:p w14:paraId="234885D8" w14:textId="77777777" w:rsidR="00870B53" w:rsidRDefault="00870B5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75F81" w14:textId="77777777" w:rsidR="00870B53" w:rsidRDefault="00870B53" w:rsidP="002C5213">
      <w:pPr>
        <w:spacing w:after="0" w:line="240" w:lineRule="auto"/>
      </w:pPr>
      <w:r>
        <w:separator/>
      </w:r>
    </w:p>
  </w:footnote>
  <w:footnote w:type="continuationSeparator" w:id="0">
    <w:p w14:paraId="26D6999E" w14:textId="77777777" w:rsidR="00870B53" w:rsidRDefault="00870B53" w:rsidP="002C5213">
      <w:pPr>
        <w:spacing w:after="0" w:line="240" w:lineRule="auto"/>
      </w:pPr>
      <w:r>
        <w:continuationSeparator/>
      </w:r>
    </w:p>
  </w:footnote>
  <w:footnote w:id="1">
    <w:p w14:paraId="49299C39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14:paraId="5C5B1737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14:paraId="2D967106" w14:textId="16B4C4D0"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 xml:space="preserve">Účastník </w:t>
      </w:r>
      <w:r w:rsidR="00211B11">
        <w:rPr>
          <w:rFonts w:ascii="Arial" w:hAnsi="Arial" w:cs="Arial"/>
        </w:rPr>
        <w:t>výběrové</w:t>
      </w:r>
      <w:r w:rsidR="002C5213" w:rsidRPr="002C5213">
        <w:rPr>
          <w:rFonts w:ascii="Arial" w:hAnsi="Arial" w:cs="Arial"/>
        </w:rPr>
        <w:t>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047E"/>
    <w:rsid w:val="000266E7"/>
    <w:rsid w:val="001F07EE"/>
    <w:rsid w:val="00211B11"/>
    <w:rsid w:val="0023772D"/>
    <w:rsid w:val="00270207"/>
    <w:rsid w:val="002A2DAD"/>
    <w:rsid w:val="002C5213"/>
    <w:rsid w:val="002E0DB2"/>
    <w:rsid w:val="00361C35"/>
    <w:rsid w:val="00387012"/>
    <w:rsid w:val="0049287C"/>
    <w:rsid w:val="00572A45"/>
    <w:rsid w:val="00576B3F"/>
    <w:rsid w:val="0060456A"/>
    <w:rsid w:val="006463DA"/>
    <w:rsid w:val="006A0196"/>
    <w:rsid w:val="007876AC"/>
    <w:rsid w:val="007A4D32"/>
    <w:rsid w:val="00813E49"/>
    <w:rsid w:val="0087035E"/>
    <w:rsid w:val="00870B53"/>
    <w:rsid w:val="0095723C"/>
    <w:rsid w:val="0096085A"/>
    <w:rsid w:val="00A11AD7"/>
    <w:rsid w:val="00AB3782"/>
    <w:rsid w:val="00AB5871"/>
    <w:rsid w:val="00B50942"/>
    <w:rsid w:val="00BC66C8"/>
    <w:rsid w:val="00C43D62"/>
    <w:rsid w:val="00E64B28"/>
    <w:rsid w:val="00E9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04E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B539E601094BEF864CDACDE20F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F37AF-574F-418C-9B5D-C57C0745C18C}"/>
      </w:docPartPr>
      <w:docPartBody>
        <w:p w:rsidR="00511BED" w:rsidRDefault="00D90D9A" w:rsidP="00D90D9A">
          <w:pPr>
            <w:pStyle w:val="63B539E601094BEF864CDACDE20FCE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3157CD5334047A19B6A0CEC8803E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CD5D2-E25E-4E72-AC13-300E915D67A4}"/>
      </w:docPartPr>
      <w:docPartBody>
        <w:p w:rsidR="00511BED" w:rsidRDefault="00D90D9A" w:rsidP="00D90D9A">
          <w:pPr>
            <w:pStyle w:val="D3157CD5334047A19B6A0CEC8803E2D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D8D16A9AB8495981053E25FEB0F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286CA-92B8-4E0A-A825-1FD02EDCE0E3}"/>
      </w:docPartPr>
      <w:docPartBody>
        <w:p w:rsidR="00511BED" w:rsidRDefault="00D90D9A" w:rsidP="00D90D9A">
          <w:pPr>
            <w:pStyle w:val="B8D8D16A9AB8495981053E25FEB0FC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DE4BD9FDDA4AE8B0B0B06E2B096D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E3C3-F9A4-4006-8354-4A9E62BFAEF0}"/>
      </w:docPartPr>
      <w:docPartBody>
        <w:p w:rsidR="00511BED" w:rsidRDefault="00D90D9A" w:rsidP="00D90D9A">
          <w:pPr>
            <w:pStyle w:val="13DE4BD9FDDA4AE8B0B0B06E2B096DD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D53CEBEA5554A74A6627F0DE7F65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9A5D2-F66E-4D7F-A617-6B9500B8BD27}"/>
      </w:docPartPr>
      <w:docPartBody>
        <w:p w:rsidR="00511BED" w:rsidRDefault="00D90D9A" w:rsidP="00D90D9A">
          <w:pPr>
            <w:pStyle w:val="FD53CEBEA5554A74A6627F0DE7F652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0856F3CE55A48EDAE867750B9EF4C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C562F-327A-4C7A-8D6F-C116D95606EC}"/>
      </w:docPartPr>
      <w:docPartBody>
        <w:p w:rsidR="00511BED" w:rsidRDefault="00D90D9A" w:rsidP="00D90D9A">
          <w:pPr>
            <w:pStyle w:val="80856F3CE55A48EDAE867750B9EF4CF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39E2ABC0A04998AEBDF689D82CC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A2CC3-2CC0-48BB-B6EF-5DC924E6D446}"/>
      </w:docPartPr>
      <w:docPartBody>
        <w:p w:rsidR="00511BED" w:rsidRDefault="00D90D9A" w:rsidP="00D90D9A">
          <w:pPr>
            <w:pStyle w:val="7539E2ABC0A04998AEBDF689D82CC23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73103EDE8164469BE10B43A6E81B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83744E-0C9A-4661-8174-7F36E2378B03}"/>
      </w:docPartPr>
      <w:docPartBody>
        <w:p w:rsidR="00511BED" w:rsidRDefault="00D90D9A" w:rsidP="00D90D9A">
          <w:pPr>
            <w:pStyle w:val="A73103EDE8164469BE10B43A6E81B9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3DA5B4FABDA42A28004DA111AAAF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FD659-62AC-45E8-8886-ED32A97629B6}"/>
      </w:docPartPr>
      <w:docPartBody>
        <w:p w:rsidR="00511BED" w:rsidRDefault="00D90D9A" w:rsidP="00D90D9A">
          <w:pPr>
            <w:pStyle w:val="E3DA5B4FABDA42A28004DA111AAAF87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171246"/>
    <w:rsid w:val="00511BED"/>
    <w:rsid w:val="006463DA"/>
    <w:rsid w:val="00D12F74"/>
    <w:rsid w:val="00D9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90D9A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  <w:style w:type="paragraph" w:customStyle="1" w:styleId="63B539E601094BEF864CDACDE20FCED3">
    <w:name w:val="63B539E601094BEF864CDACDE20FCED3"/>
    <w:rsid w:val="00D90D9A"/>
  </w:style>
  <w:style w:type="paragraph" w:customStyle="1" w:styleId="D3157CD5334047A19B6A0CEC8803E2DF">
    <w:name w:val="D3157CD5334047A19B6A0CEC8803E2DF"/>
    <w:rsid w:val="00D90D9A"/>
  </w:style>
  <w:style w:type="paragraph" w:customStyle="1" w:styleId="B8D8D16A9AB8495981053E25FEB0FC73">
    <w:name w:val="B8D8D16A9AB8495981053E25FEB0FC73"/>
    <w:rsid w:val="00D90D9A"/>
  </w:style>
  <w:style w:type="paragraph" w:customStyle="1" w:styleId="13DE4BD9FDDA4AE8B0B0B06E2B096DD0">
    <w:name w:val="13DE4BD9FDDA4AE8B0B0B06E2B096DD0"/>
    <w:rsid w:val="00D90D9A"/>
  </w:style>
  <w:style w:type="paragraph" w:customStyle="1" w:styleId="FD53CEBEA5554A74A6627F0DE7F65229">
    <w:name w:val="FD53CEBEA5554A74A6627F0DE7F65229"/>
    <w:rsid w:val="00D90D9A"/>
  </w:style>
  <w:style w:type="paragraph" w:customStyle="1" w:styleId="80856F3CE55A48EDAE867750B9EF4CF7">
    <w:name w:val="80856F3CE55A48EDAE867750B9EF4CF7"/>
    <w:rsid w:val="00D90D9A"/>
  </w:style>
  <w:style w:type="paragraph" w:customStyle="1" w:styleId="7539E2ABC0A04998AEBDF689D82CC23A">
    <w:name w:val="7539E2ABC0A04998AEBDF689D82CC23A"/>
    <w:rsid w:val="00D90D9A"/>
  </w:style>
  <w:style w:type="paragraph" w:customStyle="1" w:styleId="A73103EDE8164469BE10B43A6E81B979">
    <w:name w:val="A73103EDE8164469BE10B43A6E81B979"/>
    <w:rsid w:val="00D90D9A"/>
  </w:style>
  <w:style w:type="paragraph" w:customStyle="1" w:styleId="E3DA5B4FABDA42A28004DA111AAAF87A">
    <w:name w:val="E3DA5B4FABDA42A28004DA111AAAF87A"/>
    <w:rsid w:val="00D90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25</cp:revision>
  <dcterms:created xsi:type="dcterms:W3CDTF">2023-06-22T07:06:00Z</dcterms:created>
  <dcterms:modified xsi:type="dcterms:W3CDTF">2026-02-20T11:15:00Z</dcterms:modified>
</cp:coreProperties>
</file>