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0451" w14:textId="1E2B9F81" w:rsidR="000234A1" w:rsidRPr="00F76E71" w:rsidRDefault="005E6E65" w:rsidP="008D3D23">
      <w:pPr>
        <w:spacing w:after="240" w:line="264" w:lineRule="auto"/>
        <w:jc w:val="center"/>
      </w:pPr>
      <w:r w:rsidRPr="00F76E71">
        <w:t xml:space="preserve">Zadavatel </w:t>
      </w:r>
      <w:r w:rsidR="000A7693" w:rsidRPr="00F76E71">
        <w:t>ve smyslu</w:t>
      </w:r>
      <w:r w:rsidR="00DF2D60" w:rsidRPr="00F76E71">
        <w:t xml:space="preserve"> ustanovení</w:t>
      </w:r>
      <w:r w:rsidR="00232250" w:rsidRPr="00F76E71">
        <w:t xml:space="preserve"> § 6</w:t>
      </w:r>
      <w:r w:rsidR="00DF2D60" w:rsidRPr="00F76E71">
        <w:t>, 27 a 31</w:t>
      </w:r>
      <w:r w:rsidR="00232250" w:rsidRPr="00F76E71">
        <w:t xml:space="preserve"> zák</w:t>
      </w:r>
      <w:r w:rsidR="00883F6C" w:rsidRPr="00F76E71">
        <w:t>ona</w:t>
      </w:r>
      <w:r w:rsidR="00232250" w:rsidRPr="00F76E71">
        <w:t xml:space="preserve"> č. </w:t>
      </w:r>
      <w:r w:rsidR="00FC2F1A" w:rsidRPr="00F76E71">
        <w:t>13</w:t>
      </w:r>
      <w:r w:rsidR="00935F45" w:rsidRPr="00F76E71">
        <w:t>4</w:t>
      </w:r>
      <w:r w:rsidR="00FC2F1A" w:rsidRPr="00F76E71">
        <w:t>/20</w:t>
      </w:r>
      <w:r w:rsidR="00935F45" w:rsidRPr="00F76E71">
        <w:t>16</w:t>
      </w:r>
      <w:r w:rsidR="00232250" w:rsidRPr="00F76E71">
        <w:t xml:space="preserve"> Sb.</w:t>
      </w:r>
      <w:r w:rsidR="00DF2D60" w:rsidRPr="00F76E71">
        <w:t xml:space="preserve">, o zadávání veřejných zakázek, </w:t>
      </w:r>
      <w:r w:rsidR="005E51B7" w:rsidRPr="00F76E71">
        <w:t>ve znění pozdějších předpisů</w:t>
      </w:r>
      <w:r w:rsidR="000A7693" w:rsidRPr="00F76E71">
        <w:t xml:space="preserve"> (dále jen </w:t>
      </w:r>
      <w:r w:rsidR="00DF2D60" w:rsidRPr="00F76E71">
        <w:t>„ZZVZ“</w:t>
      </w:r>
      <w:r w:rsidR="000A7693" w:rsidRPr="00F76E71">
        <w:t>)</w:t>
      </w:r>
    </w:p>
    <w:p w14:paraId="66E97A0D" w14:textId="313DBE53" w:rsidR="006B5EDB" w:rsidRPr="00F76E71" w:rsidRDefault="006B5EDB" w:rsidP="008D3D23">
      <w:pPr>
        <w:spacing w:after="240" w:line="264" w:lineRule="auto"/>
        <w:jc w:val="center"/>
        <w:rPr>
          <w:b/>
          <w:sz w:val="28"/>
          <w:szCs w:val="28"/>
          <w:u w:val="single"/>
        </w:rPr>
      </w:pPr>
      <w:r w:rsidRPr="00F76E71">
        <w:rPr>
          <w:b/>
          <w:sz w:val="28"/>
          <w:szCs w:val="28"/>
          <w:u w:val="single"/>
        </w:rPr>
        <w:t>tímto vyzývá k podání nabídky na veřejnou zakázku</w:t>
      </w:r>
      <w:r w:rsidR="00E0557F" w:rsidRPr="00F76E71">
        <w:rPr>
          <w:b/>
          <w:sz w:val="28"/>
          <w:szCs w:val="28"/>
          <w:u w:val="single"/>
        </w:rPr>
        <w:t xml:space="preserve"> malého rozsahu</w:t>
      </w:r>
    </w:p>
    <w:p w14:paraId="56B12F04" w14:textId="77777777" w:rsidR="006B5EDB" w:rsidRPr="00F76E71" w:rsidRDefault="006B5EDB" w:rsidP="008D3D23">
      <w:pPr>
        <w:spacing w:after="180" w:line="264" w:lineRule="auto"/>
        <w:jc w:val="center"/>
        <w:rPr>
          <w:b/>
        </w:rPr>
      </w:pPr>
      <w:r w:rsidRPr="00F76E71">
        <w:rPr>
          <w:b/>
        </w:rPr>
        <w:t xml:space="preserve">V tomto výběrovém řízení se zadavatel neřídí ZZVZ, </w:t>
      </w:r>
    </w:p>
    <w:p w14:paraId="66658371" w14:textId="77777777" w:rsidR="006B5EDB" w:rsidRPr="00F76E71" w:rsidRDefault="006B5EDB" w:rsidP="008D3D23">
      <w:pPr>
        <w:spacing w:after="180" w:line="264" w:lineRule="auto"/>
        <w:jc w:val="center"/>
        <w:rPr>
          <w:b/>
        </w:rPr>
      </w:pPr>
      <w:r w:rsidRPr="00F76E71">
        <w:rPr>
          <w:b/>
        </w:rPr>
        <w:t>vyjma ustanovení v zadávací dokumentaci, kde zadavatel upozorní na citaci či odkaz ZZVZ.</w:t>
      </w:r>
    </w:p>
    <w:p w14:paraId="7A31A4EA" w14:textId="37BC458F" w:rsidR="006B5EDB" w:rsidRPr="00F76E71" w:rsidRDefault="006B5EDB" w:rsidP="008D3D23">
      <w:pPr>
        <w:spacing w:after="180" w:line="264" w:lineRule="auto"/>
        <w:jc w:val="both"/>
        <w:rPr>
          <w:b/>
          <w:bCs/>
        </w:rPr>
      </w:pPr>
      <w:r w:rsidRPr="00F76E71">
        <w:rPr>
          <w:b/>
          <w:bCs/>
        </w:rPr>
        <w:t>Veškerá komunikace, která se týká výběrového řízení, probíhá výhradně elektronicky a v českém jazyce. Nabídky musí být podány prostřednictvím elektronického nástroje pro zadávání veřejných zakázek E-ZAK</w:t>
      </w:r>
      <w:r w:rsidR="00E32243" w:rsidRPr="00F76E71">
        <w:rPr>
          <w:b/>
          <w:bCs/>
        </w:rPr>
        <w:t xml:space="preserve"> a v českém jazyce.</w:t>
      </w:r>
    </w:p>
    <w:p w14:paraId="0D3F270F" w14:textId="77777777" w:rsidR="006B5EDB" w:rsidRPr="00F76E71" w:rsidRDefault="006B5EDB" w:rsidP="008D3D23">
      <w:pPr>
        <w:spacing w:after="180" w:line="264" w:lineRule="auto"/>
        <w:jc w:val="both"/>
        <w:rPr>
          <w:b/>
          <w:bCs/>
        </w:rPr>
      </w:pPr>
      <w:r w:rsidRPr="00F76E71">
        <w:rPr>
          <w:b/>
          <w:bCs/>
        </w:rPr>
        <w:t>Zadavatel nevyžaduje elektronické podepsání podané nabídky.</w:t>
      </w:r>
    </w:p>
    <w:p w14:paraId="4949637B" w14:textId="0854E73F" w:rsidR="006B5EDB" w:rsidRPr="00F76E71" w:rsidRDefault="006B5EDB" w:rsidP="008D3D23">
      <w:pPr>
        <w:spacing w:after="180" w:line="264" w:lineRule="auto"/>
        <w:jc w:val="both"/>
        <w:rPr>
          <w:b/>
          <w:bCs/>
          <w:color w:val="0000FF"/>
          <w:u w:val="single"/>
        </w:rPr>
      </w:pPr>
      <w:r w:rsidRPr="00F76E71">
        <w:rPr>
          <w:b/>
          <w:bCs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 w:rsidRPr="00F76E71">
          <w:rPr>
            <w:rStyle w:val="Hypertextovodkaz"/>
            <w:b/>
            <w:bCs/>
          </w:rPr>
          <w:t>https://fen.cz/#/</w:t>
        </w:r>
      </w:hyperlink>
      <w:r w:rsidRPr="00F76E71">
        <w:rPr>
          <w:b/>
          <w:bCs/>
        </w:rPr>
        <w:t>), kde probíhá registrace a administrace dodavatelských účtů. Elektronický nástroj E-ZAK je na uvedenou databázi napojen.</w:t>
      </w:r>
    </w:p>
    <w:p w14:paraId="31BE1404" w14:textId="77777777" w:rsidR="006B5EDB" w:rsidRPr="00F76E71" w:rsidRDefault="006B5EDB" w:rsidP="008D3D23">
      <w:pPr>
        <w:spacing w:after="180" w:line="264" w:lineRule="auto"/>
        <w:jc w:val="both"/>
        <w:rPr>
          <w:b/>
          <w:bCs/>
          <w:color w:val="0000FF"/>
          <w:u w:val="single"/>
        </w:rPr>
      </w:pPr>
      <w:r w:rsidRPr="00F76E71">
        <w:rPr>
          <w:b/>
          <w:bCs/>
        </w:rPr>
        <w:t xml:space="preserve">Veškeré podmínky a informace týkající se elektronického nástroje E-ZAK jsou dostupné na: </w:t>
      </w:r>
      <w:hyperlink r:id="rId12" w:history="1">
        <w:r w:rsidRPr="00F76E71">
          <w:rPr>
            <w:rStyle w:val="Hypertextovodkaz"/>
            <w:b/>
            <w:bCs/>
          </w:rPr>
          <w:t>https://ezak.kr-karlovarsky.cz</w:t>
        </w:r>
      </w:hyperlink>
      <w:r w:rsidRPr="00F76E71">
        <w:rPr>
          <w:b/>
          <w:bCs/>
          <w:color w:val="0000FF"/>
          <w:u w:val="single"/>
        </w:rPr>
        <w:t>.</w:t>
      </w:r>
    </w:p>
    <w:p w14:paraId="38D2DAAD" w14:textId="32F2B54D" w:rsidR="006B5EDB" w:rsidRDefault="006B5EDB" w:rsidP="008D3D23">
      <w:pPr>
        <w:spacing w:line="264" w:lineRule="auto"/>
        <w:jc w:val="both"/>
      </w:pPr>
      <w:r w:rsidRPr="00F76E71">
        <w:t>V případě jakýchkoli otázek týkajících se uživatelského ovládání elektronického nástroje dostupného na</w:t>
      </w:r>
      <w:r w:rsidR="007028D3" w:rsidRPr="00F76E71">
        <w:t> </w:t>
      </w:r>
      <w:r w:rsidRPr="00F76E71">
        <w:t xml:space="preserve">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F76E71">
          <w:rPr>
            <w:rStyle w:val="Hypertextovodkaz"/>
          </w:rPr>
          <w:t>podpora@ezak.cz</w:t>
        </w:r>
      </w:hyperlink>
      <w:r w:rsidRPr="00F76E71">
        <w:t>, tel. 538 702</w:t>
      </w:r>
      <w:r w:rsidR="00F76E71">
        <w:t> </w:t>
      </w:r>
      <w:r w:rsidRPr="00F76E71">
        <w:t>719.</w:t>
      </w:r>
    </w:p>
    <w:p w14:paraId="199C0F4D" w14:textId="77777777" w:rsidR="00F76E71" w:rsidRPr="00F76E71" w:rsidRDefault="00F76E71" w:rsidP="008D3D23">
      <w:pPr>
        <w:spacing w:line="264" w:lineRule="auto"/>
        <w:jc w:val="both"/>
      </w:pPr>
    </w:p>
    <w:p w14:paraId="252C4BA0" w14:textId="77777777" w:rsidR="00415806" w:rsidRPr="00F76E71" w:rsidRDefault="00415806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 xml:space="preserve">Název </w:t>
      </w:r>
      <w:r w:rsidR="00DA45C9" w:rsidRPr="00F76E71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105905E6" w14:textId="624DA4BD" w:rsidR="0098717B" w:rsidRDefault="0098717B" w:rsidP="00F76E71">
      <w:pPr>
        <w:spacing w:before="240" w:line="264" w:lineRule="auto"/>
        <w:ind w:left="-284" w:right="-284"/>
        <w:jc w:val="center"/>
        <w:rPr>
          <w:rStyle w:val="FontStyle48"/>
          <w:sz w:val="28"/>
        </w:rPr>
      </w:pPr>
      <w:bookmarkStart w:id="0" w:name="_Hlk190414504"/>
      <w:r w:rsidRPr="00F76E71">
        <w:rPr>
          <w:rStyle w:val="FontStyle48"/>
          <w:sz w:val="28"/>
        </w:rPr>
        <w:t>„</w:t>
      </w:r>
      <w:bookmarkStart w:id="1" w:name="_Hlk201734058"/>
      <w:r w:rsidR="0085745C" w:rsidRPr="00F76E71">
        <w:rPr>
          <w:rStyle w:val="FontStyle48"/>
          <w:sz w:val="28"/>
        </w:rPr>
        <w:t>Dodávka multifunkčního vozidla kategorie L7e-CU pro Karlovarský kraj</w:t>
      </w:r>
      <w:bookmarkEnd w:id="1"/>
      <w:r w:rsidRPr="00F76E71">
        <w:rPr>
          <w:rStyle w:val="FontStyle48"/>
          <w:sz w:val="28"/>
        </w:rPr>
        <w:t>“</w:t>
      </w:r>
    </w:p>
    <w:p w14:paraId="57B5C825" w14:textId="77777777" w:rsidR="009E01E2" w:rsidRPr="008D3D23" w:rsidRDefault="009E01E2" w:rsidP="008D3D23">
      <w:pPr>
        <w:spacing w:line="264" w:lineRule="auto"/>
        <w:ind w:left="-284" w:right="-284"/>
        <w:jc w:val="center"/>
        <w:rPr>
          <w:rStyle w:val="FontStyle48"/>
          <w:b w:val="0"/>
          <w:sz w:val="24"/>
          <w:szCs w:val="24"/>
        </w:rPr>
      </w:pPr>
    </w:p>
    <w:bookmarkEnd w:id="0"/>
    <w:p w14:paraId="15C7EF09" w14:textId="3229E704" w:rsidR="00874C69" w:rsidRPr="00F76E71" w:rsidRDefault="00874C69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DA0F99">
        <w:rPr>
          <w:rFonts w:ascii="Times New Roman" w:eastAsia="Times New Roman" w:hAnsi="Times New Roman" w:cs="Times New Roman"/>
          <w:b/>
          <w:sz w:val="28"/>
          <w:u w:val="single"/>
        </w:rPr>
        <w:t xml:space="preserve">Údaje o přístupu k zadávací dokumentaci a klasifikace předmětu veřejné zakázky </w:t>
      </w:r>
    </w:p>
    <w:p w14:paraId="22A86DD5" w14:textId="4F8B6D59" w:rsidR="000A13CB" w:rsidRPr="00F76E71" w:rsidRDefault="000A13CB" w:rsidP="008D3D23">
      <w:pPr>
        <w:widowControl w:val="0"/>
        <w:autoSpaceDE w:val="0"/>
        <w:autoSpaceDN w:val="0"/>
        <w:adjustRightInd w:val="0"/>
        <w:spacing w:line="264" w:lineRule="auto"/>
        <w:jc w:val="both"/>
        <w:rPr>
          <w:szCs w:val="28"/>
        </w:rPr>
      </w:pPr>
      <w:r w:rsidRPr="00F76E71">
        <w:rPr>
          <w:szCs w:val="28"/>
        </w:rPr>
        <w:t>Odkaz na veřejnou zakázku a její zadávací dokumentaci umístěnou na profilu zadavatele:</w:t>
      </w:r>
    </w:p>
    <w:p w14:paraId="13027733" w14:textId="5AFD319D" w:rsidR="00181F4C" w:rsidRDefault="00181F4C" w:rsidP="008D3D23">
      <w:pPr>
        <w:pStyle w:val="Default"/>
        <w:spacing w:after="180" w:line="264" w:lineRule="auto"/>
        <w:jc w:val="both"/>
        <w:rPr>
          <w:color w:val="auto"/>
        </w:rPr>
      </w:pPr>
      <w:hyperlink r:id="rId14" w:history="1">
        <w:r w:rsidRPr="00A27CB7">
          <w:rPr>
            <w:rStyle w:val="Hypertextovodkaz"/>
          </w:rPr>
          <w:t>https://ezak.kr-karlovarsky.cz/vz00009598</w:t>
        </w:r>
      </w:hyperlink>
    </w:p>
    <w:p w14:paraId="29C4F456" w14:textId="62CDFA26" w:rsidR="00635E54" w:rsidRPr="00F76E71" w:rsidRDefault="00776C6C" w:rsidP="008D3D23">
      <w:pPr>
        <w:pStyle w:val="Default"/>
        <w:spacing w:after="180" w:line="264" w:lineRule="auto"/>
        <w:jc w:val="both"/>
        <w:rPr>
          <w:szCs w:val="28"/>
        </w:rPr>
      </w:pPr>
      <w:r w:rsidRPr="00F76E71">
        <w:t>V</w:t>
      </w:r>
      <w:r w:rsidR="00635E54" w:rsidRPr="00F76E71">
        <w:t>eřejn</w:t>
      </w:r>
      <w:r w:rsidRPr="00F76E71">
        <w:t>á</w:t>
      </w:r>
      <w:r w:rsidR="00635E54" w:rsidRPr="00F76E71">
        <w:t xml:space="preserve"> zakázk</w:t>
      </w:r>
      <w:r w:rsidRPr="00F76E71">
        <w:t>a</w:t>
      </w:r>
      <w:r w:rsidR="00635E54" w:rsidRPr="00F76E71">
        <w:t xml:space="preserve"> malého rozsahu </w:t>
      </w:r>
      <w:r w:rsidR="00F00EF7" w:rsidRPr="00F76E71">
        <w:t xml:space="preserve">na </w:t>
      </w:r>
      <w:r w:rsidR="00781AA2" w:rsidRPr="00F76E71">
        <w:t>dodávky</w:t>
      </w:r>
      <w:r w:rsidR="00F00EF7" w:rsidRPr="00F76E71">
        <w:rPr>
          <w:szCs w:val="28"/>
        </w:rPr>
        <w:t xml:space="preserve"> (§ 14 odst. </w:t>
      </w:r>
      <w:r w:rsidR="00781AA2" w:rsidRPr="00F76E71">
        <w:rPr>
          <w:szCs w:val="28"/>
        </w:rPr>
        <w:t>1</w:t>
      </w:r>
      <w:r w:rsidR="00F00EF7" w:rsidRPr="00F76E71">
        <w:rPr>
          <w:szCs w:val="28"/>
        </w:rPr>
        <w:t xml:space="preserve"> ZZVZ).</w:t>
      </w:r>
      <w:r w:rsidR="00635E54" w:rsidRPr="00F76E71">
        <w:t xml:space="preserve"> </w:t>
      </w:r>
      <w:r w:rsidR="00E718E2" w:rsidRPr="00F76E71">
        <w:t xml:space="preserve">Výběrové </w:t>
      </w:r>
      <w:r w:rsidR="00015466" w:rsidRPr="00F76E71">
        <w:t xml:space="preserve">řízení otevřené s výzvou. </w:t>
      </w:r>
    </w:p>
    <w:p w14:paraId="0AB17EB7" w14:textId="5E7510EB" w:rsidR="009747AE" w:rsidRPr="00F76E71" w:rsidRDefault="000A13CB" w:rsidP="008D3D23">
      <w:pPr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jc w:val="both"/>
        <w:rPr>
          <w:szCs w:val="28"/>
        </w:rPr>
      </w:pPr>
      <w:bookmarkStart w:id="2" w:name="_Hlk201762595"/>
      <w:r w:rsidRPr="00F76E71">
        <w:rPr>
          <w:szCs w:val="28"/>
        </w:rPr>
        <w:t>CPV kód:</w:t>
      </w:r>
      <w:r w:rsidR="004C797A" w:rsidRPr="00F76E71">
        <w:rPr>
          <w:szCs w:val="28"/>
        </w:rPr>
        <w:tab/>
      </w:r>
      <w:r w:rsidR="003F2C53" w:rsidRPr="00F76E71">
        <w:rPr>
          <w:szCs w:val="28"/>
        </w:rPr>
        <w:t>34144900-7</w:t>
      </w:r>
      <w:r w:rsidR="009747AE" w:rsidRPr="00F76E71">
        <w:rPr>
          <w:szCs w:val="28"/>
        </w:rPr>
        <w:t xml:space="preserve"> </w:t>
      </w:r>
      <w:bookmarkEnd w:id="2"/>
      <w:r w:rsidR="003F2C53" w:rsidRPr="00F76E71">
        <w:rPr>
          <w:szCs w:val="28"/>
        </w:rPr>
        <w:t>Elektrická vozidla</w:t>
      </w:r>
      <w:r w:rsidR="009747AE" w:rsidRPr="00F76E71">
        <w:rPr>
          <w:szCs w:val="28"/>
        </w:rPr>
        <w:tab/>
      </w:r>
    </w:p>
    <w:p w14:paraId="4C16EC13" w14:textId="77777777" w:rsidR="00604279" w:rsidRPr="008D3D23" w:rsidRDefault="00604279" w:rsidP="008D3D23">
      <w:pPr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jc w:val="both"/>
      </w:pPr>
    </w:p>
    <w:p w14:paraId="15BBE8D0" w14:textId="3AA19B07" w:rsidR="00700A10" w:rsidRPr="00F76E71" w:rsidRDefault="004A18AB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 xml:space="preserve">Vymezení plnění </w:t>
      </w:r>
      <w:r w:rsidR="00492616" w:rsidRPr="00F76E71">
        <w:rPr>
          <w:rFonts w:ascii="Times New Roman" w:eastAsia="Times New Roman" w:hAnsi="Times New Roman" w:cs="Times New Roman"/>
          <w:b/>
          <w:sz w:val="28"/>
          <w:u w:val="single"/>
        </w:rPr>
        <w:t xml:space="preserve">předmětu </w:t>
      </w: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>veřejné zakázky</w:t>
      </w:r>
    </w:p>
    <w:p w14:paraId="782ECFCE" w14:textId="04E04780" w:rsidR="0098717B" w:rsidRPr="0007300B" w:rsidRDefault="00142C98" w:rsidP="008D3D23">
      <w:pPr>
        <w:widowControl w:val="0"/>
        <w:autoSpaceDE w:val="0"/>
        <w:autoSpaceDN w:val="0"/>
        <w:adjustRightInd w:val="0"/>
        <w:spacing w:line="264" w:lineRule="auto"/>
        <w:jc w:val="both"/>
      </w:pPr>
      <w:bookmarkStart w:id="3" w:name="_Hlk201740127"/>
      <w:r w:rsidRPr="00DA0F99">
        <w:rPr>
          <w:bCs/>
        </w:rPr>
        <w:t xml:space="preserve">Předmětem plnění je </w:t>
      </w:r>
      <w:bookmarkEnd w:id="3"/>
      <w:r w:rsidR="000F1078" w:rsidRPr="00DA0F99">
        <w:rPr>
          <w:bCs/>
        </w:rPr>
        <w:t xml:space="preserve">dodávka </w:t>
      </w:r>
      <w:r w:rsidR="006E22AA" w:rsidRPr="00F41A15">
        <w:rPr>
          <w:bCs/>
        </w:rPr>
        <w:t xml:space="preserve">1 ks nového malého užitkového elektrovozidla, které bude sloužit pro celoroční údržbu areálu úřadu </w:t>
      </w:r>
      <w:r w:rsidR="000F1078" w:rsidRPr="00F41A15">
        <w:rPr>
          <w:bCs/>
        </w:rPr>
        <w:t>Karlovarského kraje</w:t>
      </w:r>
      <w:r w:rsidR="000F1078" w:rsidRPr="0007300B">
        <w:rPr>
          <w:bCs/>
        </w:rPr>
        <w:t xml:space="preserve"> </w:t>
      </w:r>
      <w:r w:rsidR="006E22AA" w:rsidRPr="0007300B">
        <w:rPr>
          <w:bCs/>
        </w:rPr>
        <w:t xml:space="preserve">a </w:t>
      </w:r>
      <w:r w:rsidR="000F1078" w:rsidRPr="0007300B">
        <w:rPr>
          <w:bCs/>
        </w:rPr>
        <w:t xml:space="preserve">pro </w:t>
      </w:r>
      <w:r w:rsidR="006E22AA" w:rsidRPr="0007300B">
        <w:rPr>
          <w:bCs/>
        </w:rPr>
        <w:t>přesun materiálu a předmětů. Jedná se o vozidlo s označením L7e-CU. Bude se jednat o nově vyrobené vozidlo, které dosud nebylo registrováno v České republice ani v jiném státě s výjimkou zkušebních či předváděcích účelů, v těchto případech nesmí doba registrace překročit 6 měsíců a zároveň nesmí mít najeto více, než 6</w:t>
      </w:r>
      <w:r w:rsidR="006B774E" w:rsidRPr="0007300B">
        <w:rPr>
          <w:bCs/>
        </w:rPr>
        <w:t> </w:t>
      </w:r>
      <w:r w:rsidR="006E22AA" w:rsidRPr="0007300B">
        <w:rPr>
          <w:bCs/>
        </w:rPr>
        <w:t xml:space="preserve">000 km, bude mít vystavené platné prohlášení o shodě prokazující schválení typu vozidla včetně alternativního pohonu. Podrobné technické podmínky a popis předmětu veřejné zakázky jsou uvedeny v příloze č. </w:t>
      </w:r>
      <w:r w:rsidR="00113210" w:rsidRPr="0007300B">
        <w:rPr>
          <w:bCs/>
        </w:rPr>
        <w:t>3</w:t>
      </w:r>
      <w:r w:rsidR="00275164" w:rsidRPr="0007300B">
        <w:rPr>
          <w:bCs/>
        </w:rPr>
        <w:t xml:space="preserve"> výzvy</w:t>
      </w:r>
      <w:r w:rsidR="006E22AA" w:rsidRPr="0007300B">
        <w:rPr>
          <w:bCs/>
        </w:rPr>
        <w:t xml:space="preserve"> </w:t>
      </w:r>
      <w:r w:rsidR="00113210" w:rsidRPr="0007300B">
        <w:rPr>
          <w:bCs/>
        </w:rPr>
        <w:t>(</w:t>
      </w:r>
      <w:r w:rsidR="006E22AA" w:rsidRPr="0007300B">
        <w:rPr>
          <w:bCs/>
        </w:rPr>
        <w:t>Technická specifikace</w:t>
      </w:r>
      <w:r w:rsidR="00113210" w:rsidRPr="0007300B">
        <w:rPr>
          <w:bCs/>
        </w:rPr>
        <w:t>)</w:t>
      </w:r>
      <w:r w:rsidR="006E22AA" w:rsidRPr="0007300B">
        <w:rPr>
          <w:bCs/>
        </w:rPr>
        <w:t>.</w:t>
      </w:r>
      <w:r w:rsidR="0098717B" w:rsidRPr="0007300B">
        <w:t xml:space="preserve"> </w:t>
      </w:r>
    </w:p>
    <w:p w14:paraId="55FD916D" w14:textId="77777777" w:rsidR="006D158B" w:rsidRPr="009E01E2" w:rsidRDefault="006D158B" w:rsidP="0007300B">
      <w:pPr>
        <w:spacing w:line="264" w:lineRule="auto"/>
        <w:jc w:val="both"/>
        <w:rPr>
          <w:b/>
        </w:rPr>
      </w:pPr>
    </w:p>
    <w:p w14:paraId="79375A01" w14:textId="44824E2B" w:rsidR="00E12C4F" w:rsidRPr="00183635" w:rsidRDefault="000F1078" w:rsidP="008D3D23">
      <w:pPr>
        <w:spacing w:before="120" w:line="264" w:lineRule="auto"/>
        <w:jc w:val="both"/>
        <w:rPr>
          <w:b/>
        </w:rPr>
      </w:pPr>
      <w:r w:rsidRPr="00183635">
        <w:rPr>
          <w:b/>
        </w:rPr>
        <w:t>Součástí předmětu plnění je dále dodávka</w:t>
      </w:r>
      <w:r w:rsidR="00833C9E" w:rsidRPr="00183635">
        <w:rPr>
          <w:b/>
        </w:rPr>
        <w:t xml:space="preserve">: </w:t>
      </w:r>
    </w:p>
    <w:p w14:paraId="24CD3088" w14:textId="07CFC98F" w:rsidR="000F1078" w:rsidRPr="00183635" w:rsidRDefault="000F1078" w:rsidP="008D3D23">
      <w:pPr>
        <w:pStyle w:val="Odstavecseseznamem"/>
        <w:numPr>
          <w:ilvl w:val="0"/>
          <w:numId w:val="7"/>
        </w:numPr>
        <w:spacing w:line="264" w:lineRule="auto"/>
        <w:contextualSpacing w:val="0"/>
        <w:jc w:val="both"/>
      </w:pPr>
      <w:r w:rsidRPr="00183635">
        <w:t>návodů k obsluze v českém jazyce v tištěné podobě;</w:t>
      </w:r>
    </w:p>
    <w:p w14:paraId="6ECB9DC1" w14:textId="49742754" w:rsidR="000F1078" w:rsidRPr="00183635" w:rsidRDefault="000F1078" w:rsidP="008D3D23">
      <w:pPr>
        <w:pStyle w:val="Odstavecseseznamem"/>
        <w:numPr>
          <w:ilvl w:val="0"/>
          <w:numId w:val="7"/>
        </w:numPr>
        <w:spacing w:line="264" w:lineRule="auto"/>
        <w:contextualSpacing w:val="0"/>
        <w:jc w:val="both"/>
      </w:pPr>
      <w:r w:rsidRPr="00183635">
        <w:t>dokladů prokazujících schválení pro užívání v České republice a EU;</w:t>
      </w:r>
    </w:p>
    <w:p w14:paraId="146FF8D7" w14:textId="08158AB7" w:rsidR="000F1078" w:rsidRPr="00183635" w:rsidRDefault="000F1078" w:rsidP="008D3D23">
      <w:pPr>
        <w:pStyle w:val="Odstavecseseznamem"/>
        <w:numPr>
          <w:ilvl w:val="0"/>
          <w:numId w:val="7"/>
        </w:numPr>
        <w:spacing w:line="264" w:lineRule="auto"/>
        <w:contextualSpacing w:val="0"/>
        <w:jc w:val="both"/>
      </w:pPr>
      <w:r w:rsidRPr="00183635">
        <w:t>prohlášení o shodě prokazující schválení typu vozidla včetně alternativního pohonu;</w:t>
      </w:r>
    </w:p>
    <w:p w14:paraId="26AA102C" w14:textId="3D77446E" w:rsidR="000F1078" w:rsidRPr="00183635" w:rsidRDefault="000F1078" w:rsidP="008D3D23">
      <w:pPr>
        <w:pStyle w:val="Odstavecseseznamem"/>
        <w:numPr>
          <w:ilvl w:val="0"/>
          <w:numId w:val="7"/>
        </w:numPr>
        <w:spacing w:line="264" w:lineRule="auto"/>
        <w:contextualSpacing w:val="0"/>
        <w:jc w:val="both"/>
      </w:pPr>
      <w:r w:rsidRPr="00183635">
        <w:t>COC listu (Certifikát shodnosti úplného vozidla);</w:t>
      </w:r>
    </w:p>
    <w:p w14:paraId="653B2712" w14:textId="23890169" w:rsidR="000F1078" w:rsidRPr="00183635" w:rsidRDefault="000F1078" w:rsidP="008D3D23">
      <w:pPr>
        <w:pStyle w:val="Odstavecseseznamem"/>
        <w:numPr>
          <w:ilvl w:val="0"/>
          <w:numId w:val="7"/>
        </w:numPr>
        <w:spacing w:line="264" w:lineRule="auto"/>
        <w:contextualSpacing w:val="0"/>
        <w:jc w:val="both"/>
      </w:pPr>
      <w:r w:rsidRPr="00183635">
        <w:t>servisní knížky;</w:t>
      </w:r>
    </w:p>
    <w:p w14:paraId="4AC49A3A" w14:textId="7ACE4413" w:rsidR="000F1078" w:rsidRPr="00183635" w:rsidRDefault="000F1078" w:rsidP="008D3D23">
      <w:pPr>
        <w:pStyle w:val="Odstavecseseznamem"/>
        <w:numPr>
          <w:ilvl w:val="0"/>
          <w:numId w:val="7"/>
        </w:numPr>
        <w:spacing w:line="264" w:lineRule="auto"/>
        <w:contextualSpacing w:val="0"/>
        <w:jc w:val="both"/>
      </w:pPr>
      <w:r w:rsidRPr="00183635">
        <w:t>zaškolení obsluhy.</w:t>
      </w:r>
    </w:p>
    <w:p w14:paraId="66C6EEB5" w14:textId="77777777" w:rsidR="000F1078" w:rsidRPr="009E01E2" w:rsidRDefault="000F1078" w:rsidP="008D3D23">
      <w:pPr>
        <w:spacing w:line="264" w:lineRule="auto"/>
        <w:jc w:val="both"/>
      </w:pPr>
    </w:p>
    <w:p w14:paraId="436F5677" w14:textId="555534B7" w:rsidR="00183635" w:rsidRDefault="00183635" w:rsidP="008D3D23">
      <w:pPr>
        <w:spacing w:line="264" w:lineRule="auto"/>
        <w:jc w:val="both"/>
      </w:pPr>
      <w:r w:rsidRPr="00183635">
        <w:t>Návody (manuály) k použití, doklady a dokumenty budou v českém jazyce a okamžikem jejich předání Kupujícím se stávají jeho výlučným vlastnictvím.</w:t>
      </w:r>
    </w:p>
    <w:p w14:paraId="3EF2851E" w14:textId="77777777" w:rsidR="00183635" w:rsidRDefault="00183635" w:rsidP="008D3D23">
      <w:pPr>
        <w:spacing w:line="264" w:lineRule="auto"/>
        <w:jc w:val="both"/>
        <w:rPr>
          <w:shd w:val="clear" w:color="auto" w:fill="FDE9D9" w:themeFill="accent6" w:themeFillTint="33"/>
        </w:rPr>
      </w:pPr>
    </w:p>
    <w:p w14:paraId="7D4B156F" w14:textId="277B37E5" w:rsidR="006D158B" w:rsidRPr="009E01E2" w:rsidRDefault="00A64343" w:rsidP="008D3D23">
      <w:pPr>
        <w:spacing w:line="264" w:lineRule="auto"/>
        <w:jc w:val="both"/>
      </w:pPr>
      <w:r w:rsidRPr="004718BC">
        <w:t>Zadavatel požaduje záruku za jakost předmětu koupě (bezplatný záruční servis)</w:t>
      </w:r>
      <w:r w:rsidR="005F7CA0" w:rsidRPr="004718BC">
        <w:t>, je</w:t>
      </w:r>
      <w:r w:rsidR="000E5D52" w:rsidRPr="004718BC">
        <w:t>jíž</w:t>
      </w:r>
      <w:r w:rsidR="005F7CA0" w:rsidRPr="004718BC">
        <w:t xml:space="preserve"> délka bude odvislá od </w:t>
      </w:r>
      <w:r w:rsidR="00573C01" w:rsidRPr="004718BC">
        <w:t>délk</w:t>
      </w:r>
      <w:r w:rsidR="005F7CA0" w:rsidRPr="004718BC">
        <w:t>y</w:t>
      </w:r>
      <w:r w:rsidR="00573C01" w:rsidRPr="004718BC">
        <w:t xml:space="preserve"> záruky plné funkčnosti a délky záruky na baterii vozidla.</w:t>
      </w:r>
      <w:r w:rsidRPr="004718BC">
        <w:t xml:space="preserve"> Účastník délku </w:t>
      </w:r>
      <w:r w:rsidR="00B05470" w:rsidRPr="004718BC">
        <w:t xml:space="preserve">obou </w:t>
      </w:r>
      <w:r w:rsidRPr="004718BC">
        <w:t>záruk doplní do</w:t>
      </w:r>
      <w:r w:rsidR="00C64A8B" w:rsidRPr="004718BC">
        <w:t xml:space="preserve"> </w:t>
      </w:r>
      <w:r w:rsidR="00113210" w:rsidRPr="004718BC">
        <w:t>Technické specifikace</w:t>
      </w:r>
      <w:r w:rsidR="00E0557F" w:rsidRPr="004718BC">
        <w:t xml:space="preserve"> (příloha č. 3</w:t>
      </w:r>
      <w:r w:rsidR="00275164" w:rsidRPr="004718BC">
        <w:t xml:space="preserve"> výzvy</w:t>
      </w:r>
      <w:r w:rsidR="00E0557F" w:rsidRPr="004718BC">
        <w:t>)</w:t>
      </w:r>
      <w:r w:rsidR="00275164" w:rsidRPr="004718BC">
        <w:t>.</w:t>
      </w:r>
      <w:r w:rsidRPr="009E01E2">
        <w:t xml:space="preserve"> </w:t>
      </w:r>
    </w:p>
    <w:p w14:paraId="0EEA3253" w14:textId="508A457D" w:rsidR="001E3F74" w:rsidRPr="009E01E2" w:rsidRDefault="00A64343" w:rsidP="008D3D23">
      <w:pPr>
        <w:spacing w:after="120" w:line="264" w:lineRule="auto"/>
        <w:jc w:val="both"/>
      </w:pPr>
      <w:r w:rsidRPr="009E01E2">
        <w:t>Účastník ve své nabídce uvede také nejbližší servisní středisko, odkud bude zajišťován záruční a pozáruční servis.</w:t>
      </w:r>
    </w:p>
    <w:p w14:paraId="10A4EA54" w14:textId="4DE076B9" w:rsidR="00A64343" w:rsidRPr="009E01E2" w:rsidRDefault="003A54BD" w:rsidP="008D3D23">
      <w:pPr>
        <w:widowControl w:val="0"/>
        <w:autoSpaceDE w:val="0"/>
        <w:autoSpaceDN w:val="0"/>
        <w:adjustRightInd w:val="0"/>
        <w:spacing w:after="120" w:line="264" w:lineRule="auto"/>
        <w:jc w:val="both"/>
      </w:pPr>
      <w:r w:rsidRPr="009E01E2">
        <w:t xml:space="preserve">Zakázka </w:t>
      </w:r>
      <w:r w:rsidR="00A64343" w:rsidRPr="009E01E2">
        <w:t>bude realizován</w:t>
      </w:r>
      <w:r w:rsidRPr="009E01E2">
        <w:t>a</w:t>
      </w:r>
      <w:r w:rsidR="00A64343" w:rsidRPr="009E01E2">
        <w:t xml:space="preserve"> v nejvyšší normové jakosti kvality v souladu s platnými zákony ČR a ČSN</w:t>
      </w:r>
      <w:r w:rsidR="0022171A" w:rsidRPr="009E01E2">
        <w:t>, dále</w:t>
      </w:r>
      <w:r w:rsidR="00A64343" w:rsidRPr="009E01E2">
        <w:t xml:space="preserve"> dle obecně závazných a doporučených předpisů a metodik</w:t>
      </w:r>
      <w:r w:rsidR="0022171A" w:rsidRPr="009E01E2">
        <w:t xml:space="preserve"> a dle metodiky NPO č. 11/2025: Udržitelná městská doprava a mobilita (podmínky programu dostupné na adrese: </w:t>
      </w:r>
      <w:hyperlink r:id="rId15" w:history="1">
        <w:r w:rsidR="0022171A" w:rsidRPr="009E01E2">
          <w:rPr>
            <w:rStyle w:val="Hypertextovodkaz"/>
          </w:rPr>
          <w:t>https://www.narodniprogramzp.cz/nabidka-dotaci/detail-vyzvy/?id=159</w:t>
        </w:r>
      </w:hyperlink>
      <w:r w:rsidR="0022171A" w:rsidRPr="009E01E2">
        <w:t>)</w:t>
      </w:r>
      <w:r w:rsidR="00A64343" w:rsidRPr="009E01E2">
        <w:t xml:space="preserve">. </w:t>
      </w:r>
    </w:p>
    <w:p w14:paraId="73B88534" w14:textId="5E728C3E" w:rsidR="00693029" w:rsidRDefault="00A64343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bCs/>
        </w:rPr>
      </w:pPr>
      <w:r w:rsidRPr="009E01E2">
        <w:t>P</w:t>
      </w:r>
      <w:r w:rsidR="002D12C6" w:rsidRPr="009E01E2">
        <w:t>ředpokládá se, že p</w:t>
      </w:r>
      <w:r w:rsidRPr="009E01E2">
        <w:t>ředmět veřejné zakázky bude částečně financován z </w:t>
      </w:r>
      <w:r w:rsidR="0071099E" w:rsidRPr="009E01E2">
        <w:t>prostředků Státního fondu životního prostředí ČR, v rámci výzvy č. 11/2025 v rámci Národního programu Životní prostředí pod registračním číslem projektu 5251100676</w:t>
      </w:r>
      <w:r w:rsidR="003F499B" w:rsidRPr="009E01E2">
        <w:rPr>
          <w:bCs/>
        </w:rPr>
        <w:t>.</w:t>
      </w:r>
    </w:p>
    <w:p w14:paraId="54A166C7" w14:textId="6F5601F1" w:rsidR="00693029" w:rsidRPr="009E01E2" w:rsidRDefault="00693029" w:rsidP="008D3D23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bCs/>
        </w:rPr>
      </w:pPr>
      <w:r>
        <w:rPr>
          <w:bCs/>
        </w:rPr>
        <w:t xml:space="preserve">V rámci nabídky účastník </w:t>
      </w:r>
      <w:r w:rsidR="002E10AA">
        <w:rPr>
          <w:bCs/>
        </w:rPr>
        <w:t xml:space="preserve">vyplní specifikaci dle přílohy č. 3 této výzvy, zde vyplní požadované parametry (žlutě vyznačené). Tyto parametry jsou minimální a je nutné je dodržet (jsou-li uvedeny jako povinné). V případě, že některý parametr nebude dodržen nebude daná nabídka hodnocena a dojde k vyloučení účastníka. Zároveň v této příloze účastník uvede přesný typ nabízeného vozidla a jeho výrobce. Součástí nabídky budou doložené technické/katalogové listy nabízeného vozidla, popř. odkaz na stránky výrobce, kde budou dané informace k dispozici. </w:t>
      </w:r>
    </w:p>
    <w:p w14:paraId="1459F772" w14:textId="77777777" w:rsidR="00CF01B8" w:rsidRPr="009E01E2" w:rsidRDefault="00CF01B8" w:rsidP="008D3D23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bCs/>
        </w:rPr>
      </w:pPr>
    </w:p>
    <w:p w14:paraId="293E8C5E" w14:textId="77777777" w:rsidR="00644AF5" w:rsidRPr="00F76E71" w:rsidRDefault="00644AF5" w:rsidP="008D3D23">
      <w:pPr>
        <w:spacing w:line="264" w:lineRule="auto"/>
        <w:jc w:val="both"/>
        <w:rPr>
          <w:rFonts w:eastAsiaTheme="minorHAnsi"/>
          <w:szCs w:val="22"/>
          <w:lang w:eastAsia="en-US"/>
        </w:rPr>
      </w:pPr>
      <w:bookmarkStart w:id="4" w:name="_Hlk160522268"/>
      <w:r w:rsidRPr="00F76E71">
        <w:rPr>
          <w:rFonts w:eastAsiaTheme="minorHAnsi"/>
          <w:szCs w:val="22"/>
          <w:lang w:eastAsia="en-US"/>
        </w:rPr>
        <w:t>NEROZDĚLENÍ VEŘEJNÉ ZAKÁZKY NA ČÁSTI:</w:t>
      </w:r>
    </w:p>
    <w:p w14:paraId="5F9BA998" w14:textId="3D6C1217" w:rsidR="00644AF5" w:rsidRPr="00F76E71" w:rsidRDefault="00644AF5" w:rsidP="008D3D23">
      <w:pPr>
        <w:spacing w:line="264" w:lineRule="auto"/>
        <w:jc w:val="both"/>
        <w:rPr>
          <w:rFonts w:eastAsiaTheme="minorHAnsi"/>
          <w:szCs w:val="22"/>
          <w:lang w:eastAsia="en-US"/>
        </w:rPr>
      </w:pPr>
      <w:r w:rsidRPr="00F76E71">
        <w:rPr>
          <w:rFonts w:eastAsiaTheme="minorHAnsi"/>
          <w:szCs w:val="22"/>
          <w:lang w:eastAsia="en-US"/>
        </w:rPr>
        <w:t>Tato veřejná zakázka není rozdělena na části</w:t>
      </w:r>
      <w:r w:rsidR="00C777C1" w:rsidRPr="00F76E71">
        <w:rPr>
          <w:rFonts w:eastAsiaTheme="minorHAnsi"/>
          <w:szCs w:val="22"/>
          <w:lang w:eastAsia="en-US"/>
        </w:rPr>
        <w:t xml:space="preserve">, jelikož </w:t>
      </w:r>
      <w:r w:rsidR="004F1BBB" w:rsidRPr="00F76E71">
        <w:rPr>
          <w:rFonts w:eastAsiaTheme="minorHAnsi"/>
          <w:szCs w:val="22"/>
          <w:lang w:eastAsia="en-US"/>
        </w:rPr>
        <w:t>p</w:t>
      </w:r>
      <w:r w:rsidR="00FE6BEB" w:rsidRPr="00F76E71">
        <w:rPr>
          <w:rFonts w:eastAsiaTheme="minorHAnsi"/>
          <w:szCs w:val="22"/>
          <w:lang w:eastAsia="en-US"/>
        </w:rPr>
        <w:t xml:space="preserve">ředmětem plnění je jeden funkční celek </w:t>
      </w:r>
      <w:r w:rsidR="002D12C6" w:rsidRPr="00F76E71">
        <w:rPr>
          <w:rFonts w:eastAsiaTheme="minorHAnsi"/>
          <w:szCs w:val="22"/>
          <w:lang w:eastAsia="en-US"/>
        </w:rPr>
        <w:t xml:space="preserve">pořízený </w:t>
      </w:r>
      <w:r w:rsidR="00FE6BEB" w:rsidRPr="00F76E71">
        <w:rPr>
          <w:rFonts w:eastAsiaTheme="minorHAnsi"/>
          <w:szCs w:val="22"/>
          <w:lang w:eastAsia="en-US"/>
        </w:rPr>
        <w:t>v jedné časové souvislosti.</w:t>
      </w:r>
    </w:p>
    <w:bookmarkEnd w:id="4"/>
    <w:p w14:paraId="62F2D4A8" w14:textId="77777777" w:rsidR="0045157E" w:rsidRPr="00F76E71" w:rsidRDefault="0045157E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 xml:space="preserve">Doba </w:t>
      </w:r>
      <w:r w:rsidR="00DE13B6" w:rsidRPr="00F76E71">
        <w:rPr>
          <w:rFonts w:ascii="Times New Roman" w:eastAsia="Times New Roman" w:hAnsi="Times New Roman" w:cs="Times New Roman"/>
          <w:b/>
          <w:sz w:val="28"/>
          <w:u w:val="single"/>
        </w:rPr>
        <w:t xml:space="preserve">a místo </w:t>
      </w: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 xml:space="preserve">plnění </w:t>
      </w:r>
      <w:r w:rsidR="00DE13B6" w:rsidRPr="00F76E71">
        <w:rPr>
          <w:rFonts w:ascii="Times New Roman" w:eastAsia="Times New Roman" w:hAnsi="Times New Roman" w:cs="Times New Roman"/>
          <w:b/>
          <w:sz w:val="28"/>
          <w:u w:val="single"/>
        </w:rPr>
        <w:t xml:space="preserve">veřejné </w:t>
      </w: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00B291D5" w14:textId="5B704CC2" w:rsidR="00415789" w:rsidRPr="00F76E71" w:rsidRDefault="00415789" w:rsidP="008D3D23">
      <w:pPr>
        <w:widowControl w:val="0"/>
        <w:tabs>
          <w:tab w:val="right" w:pos="9354"/>
        </w:tabs>
        <w:autoSpaceDE w:val="0"/>
        <w:autoSpaceDN w:val="0"/>
        <w:adjustRightInd w:val="0"/>
        <w:spacing w:after="120" w:line="264" w:lineRule="auto"/>
        <w:jc w:val="both"/>
        <w:rPr>
          <w:szCs w:val="28"/>
        </w:rPr>
      </w:pPr>
      <w:r w:rsidRPr="00F76E71">
        <w:rPr>
          <w:szCs w:val="28"/>
        </w:rPr>
        <w:t>Předpokládané zahájení plnění veřejné zakázky (</w:t>
      </w:r>
      <w:r w:rsidR="00E718E2" w:rsidRPr="00F76E71">
        <w:rPr>
          <w:szCs w:val="28"/>
        </w:rPr>
        <w:t xml:space="preserve">účinností </w:t>
      </w:r>
      <w:r w:rsidRPr="00F76E71">
        <w:rPr>
          <w:szCs w:val="28"/>
        </w:rPr>
        <w:t>smlouvy):</w:t>
      </w:r>
      <w:r w:rsidRPr="00F76E71">
        <w:rPr>
          <w:szCs w:val="28"/>
        </w:rPr>
        <w:tab/>
      </w:r>
      <w:r w:rsidR="00A6311D" w:rsidRPr="00F76E71">
        <w:rPr>
          <w:b/>
          <w:szCs w:val="28"/>
        </w:rPr>
        <w:t>březen</w:t>
      </w:r>
      <w:r w:rsidRPr="00F76E71">
        <w:rPr>
          <w:b/>
          <w:szCs w:val="28"/>
        </w:rPr>
        <w:t xml:space="preserve"> 202</w:t>
      </w:r>
      <w:r w:rsidR="00A6311D" w:rsidRPr="00F76E71">
        <w:rPr>
          <w:b/>
          <w:szCs w:val="28"/>
        </w:rPr>
        <w:t>6</w:t>
      </w:r>
    </w:p>
    <w:p w14:paraId="274382D3" w14:textId="0804BEB4" w:rsidR="00415789" w:rsidRPr="00F76E71" w:rsidRDefault="00415789" w:rsidP="008D3D23">
      <w:pPr>
        <w:widowControl w:val="0"/>
        <w:tabs>
          <w:tab w:val="right" w:pos="9354"/>
        </w:tabs>
        <w:autoSpaceDE w:val="0"/>
        <w:autoSpaceDN w:val="0"/>
        <w:adjustRightInd w:val="0"/>
        <w:spacing w:after="120" w:line="264" w:lineRule="auto"/>
        <w:jc w:val="both"/>
        <w:rPr>
          <w:szCs w:val="28"/>
        </w:rPr>
      </w:pPr>
      <w:r w:rsidRPr="00F76E71">
        <w:rPr>
          <w:szCs w:val="28"/>
        </w:rPr>
        <w:t>Nejzazší termín ukončení plnění veřejné zakázky:</w:t>
      </w:r>
      <w:r w:rsidRPr="00F76E71">
        <w:rPr>
          <w:szCs w:val="28"/>
        </w:rPr>
        <w:tab/>
      </w:r>
      <w:r w:rsidR="00FE6BEB" w:rsidRPr="00F76E71">
        <w:rPr>
          <w:b/>
          <w:bCs/>
          <w:szCs w:val="28"/>
        </w:rPr>
        <w:t>2</w:t>
      </w:r>
      <w:r w:rsidR="006A3472" w:rsidRPr="00F76E71">
        <w:rPr>
          <w:b/>
          <w:szCs w:val="28"/>
        </w:rPr>
        <w:t xml:space="preserve">0. </w:t>
      </w:r>
      <w:r w:rsidR="00A6311D" w:rsidRPr="00F76E71">
        <w:rPr>
          <w:b/>
          <w:szCs w:val="28"/>
        </w:rPr>
        <w:t>červen</w:t>
      </w:r>
      <w:r w:rsidR="00FE6BEB" w:rsidRPr="00F76E71">
        <w:rPr>
          <w:b/>
          <w:szCs w:val="28"/>
        </w:rPr>
        <w:t>ec</w:t>
      </w:r>
      <w:r w:rsidRPr="00F76E71">
        <w:rPr>
          <w:b/>
          <w:szCs w:val="28"/>
        </w:rPr>
        <w:t xml:space="preserve"> 202</w:t>
      </w:r>
      <w:r w:rsidR="00A6311D" w:rsidRPr="00F76E71">
        <w:rPr>
          <w:b/>
          <w:szCs w:val="28"/>
        </w:rPr>
        <w:t>6</w:t>
      </w:r>
    </w:p>
    <w:p w14:paraId="1B7442D5" w14:textId="213EC8A1" w:rsidR="00415789" w:rsidRPr="00F76E71" w:rsidRDefault="00415789" w:rsidP="008D3D23">
      <w:pPr>
        <w:widowControl w:val="0"/>
        <w:autoSpaceDE w:val="0"/>
        <w:autoSpaceDN w:val="0"/>
        <w:adjustRightInd w:val="0"/>
        <w:spacing w:line="264" w:lineRule="auto"/>
        <w:jc w:val="both"/>
        <w:rPr>
          <w:szCs w:val="28"/>
        </w:rPr>
      </w:pPr>
      <w:r w:rsidRPr="00F76E71">
        <w:rPr>
          <w:szCs w:val="28"/>
        </w:rPr>
        <w:t xml:space="preserve">Místem dodání předmětu plnění je </w:t>
      </w:r>
      <w:r w:rsidR="003E11CA" w:rsidRPr="00F76E71">
        <w:rPr>
          <w:szCs w:val="28"/>
        </w:rPr>
        <w:t>Krajský úřad Karlovarského kraje, Závodní 353/88, 360 06 Karlovy Vary</w:t>
      </w:r>
      <w:r w:rsidRPr="00F76E71">
        <w:rPr>
          <w:szCs w:val="28"/>
        </w:rPr>
        <w:t xml:space="preserve">.  </w:t>
      </w:r>
    </w:p>
    <w:p w14:paraId="00A37D51" w14:textId="77777777" w:rsidR="00110464" w:rsidRPr="008D3D23" w:rsidRDefault="00110464" w:rsidP="008D3D23">
      <w:pPr>
        <w:widowControl w:val="0"/>
        <w:autoSpaceDE w:val="0"/>
        <w:autoSpaceDN w:val="0"/>
        <w:adjustRightInd w:val="0"/>
        <w:spacing w:line="264" w:lineRule="auto"/>
        <w:jc w:val="both"/>
      </w:pPr>
    </w:p>
    <w:p w14:paraId="105BD31E" w14:textId="77777777" w:rsidR="00FC7210" w:rsidRPr="00F76E71" w:rsidRDefault="008C4AA9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>Obchodní podmínky</w:t>
      </w:r>
    </w:p>
    <w:p w14:paraId="1F7FE6A1" w14:textId="505143F6" w:rsidR="00FC5283" w:rsidRPr="00F76E71" w:rsidRDefault="009838F9" w:rsidP="008D3D23">
      <w:pPr>
        <w:spacing w:line="264" w:lineRule="auto"/>
        <w:jc w:val="both"/>
      </w:pPr>
      <w:r w:rsidRPr="00F76E71">
        <w:t xml:space="preserve">Přílohou č. </w:t>
      </w:r>
      <w:r w:rsidR="00F06854" w:rsidRPr="00F76E71">
        <w:t>2</w:t>
      </w:r>
      <w:r w:rsidRPr="00F76E71">
        <w:t xml:space="preserve"> této výzvy je vzorová podoba </w:t>
      </w:r>
      <w:r w:rsidR="004B617F" w:rsidRPr="00F76E71">
        <w:t xml:space="preserve">kupní </w:t>
      </w:r>
      <w:r w:rsidRPr="00F76E71">
        <w:t xml:space="preserve">smlouvy, která bude sloužit k uzavření smluvního vztahu s vybraným dodavatelem. </w:t>
      </w:r>
      <w:r w:rsidR="00116DF4" w:rsidRPr="00F76E71">
        <w:t>Není povinností účastníka</w:t>
      </w:r>
      <w:r w:rsidR="00BD098B" w:rsidRPr="00F76E71">
        <w:t xml:space="preserve"> přikládat vyplněný a podepsaný návrh smlouv</w:t>
      </w:r>
      <w:r w:rsidR="00C01BEF" w:rsidRPr="00F76E71">
        <w:t>y</w:t>
      </w:r>
      <w:r w:rsidR="00BD098B" w:rsidRPr="00F76E71">
        <w:t xml:space="preserve"> </w:t>
      </w:r>
      <w:r w:rsidR="00116DF4" w:rsidRPr="00F76E71">
        <w:t>jako součást podané nabídky zadavateli</w:t>
      </w:r>
      <w:r w:rsidR="00BD098B" w:rsidRPr="00F76E71">
        <w:t xml:space="preserve">. </w:t>
      </w:r>
      <w:r w:rsidR="00536AC6" w:rsidRPr="00F76E71">
        <w:t xml:space="preserve">Podáním nabídky účastník akceptuje znění </w:t>
      </w:r>
      <w:r w:rsidR="00C01BEF" w:rsidRPr="00F76E71">
        <w:t xml:space="preserve">kupní </w:t>
      </w:r>
      <w:r w:rsidR="00536AC6" w:rsidRPr="00F76E71">
        <w:t>sml</w:t>
      </w:r>
      <w:r w:rsidR="00FC5283" w:rsidRPr="00F76E71">
        <w:t>o</w:t>
      </w:r>
      <w:r w:rsidR="00536AC6" w:rsidRPr="00F76E71">
        <w:t>uv</w:t>
      </w:r>
      <w:r w:rsidR="00FC5283" w:rsidRPr="00F76E71">
        <w:t>y</w:t>
      </w:r>
      <w:r w:rsidR="00116DF4" w:rsidRPr="00F76E71">
        <w:t xml:space="preserve"> v plném rozsahu</w:t>
      </w:r>
      <w:r w:rsidR="00FC5283" w:rsidRPr="00F76E71">
        <w:t>.</w:t>
      </w:r>
    </w:p>
    <w:p w14:paraId="77C26A76" w14:textId="77777777" w:rsidR="00700F7C" w:rsidRPr="00F76E71" w:rsidRDefault="00700F7C" w:rsidP="008D3D23">
      <w:pPr>
        <w:spacing w:line="264" w:lineRule="auto"/>
        <w:jc w:val="both"/>
        <w:rPr>
          <w:sz w:val="28"/>
          <w:szCs w:val="28"/>
        </w:rPr>
      </w:pPr>
    </w:p>
    <w:p w14:paraId="2C4BD9E4" w14:textId="77777777" w:rsidR="008C4AA9" w:rsidRPr="00F76E71" w:rsidRDefault="008C4AA9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>Pravidla pro hodnocení nabídek</w:t>
      </w:r>
    </w:p>
    <w:p w14:paraId="2A97B4E7" w14:textId="7E3DA35C" w:rsidR="00E718E2" w:rsidRPr="009E01E2" w:rsidRDefault="007A0C58" w:rsidP="008D3D23">
      <w:pPr>
        <w:spacing w:line="264" w:lineRule="auto"/>
        <w:jc w:val="both"/>
      </w:pPr>
      <w:r w:rsidRPr="009E01E2">
        <w:t xml:space="preserve">Nabídky budou hodnoceny podle jejich ekonomické výhodnosti. </w:t>
      </w:r>
      <w:r w:rsidR="00D23216" w:rsidRPr="009E01E2">
        <w:t xml:space="preserve">Hodnotícím kritériem je celková nabídková cena </w:t>
      </w:r>
      <w:r w:rsidRPr="009E01E2">
        <w:t xml:space="preserve">v Kč </w:t>
      </w:r>
      <w:r w:rsidR="00B80029" w:rsidRPr="009E01E2">
        <w:t>včetně</w:t>
      </w:r>
      <w:r w:rsidRPr="009E01E2">
        <w:t xml:space="preserve"> DPH. Pořadí nabídek bude stanoveno podle výše nabídkové ceny (v Kč </w:t>
      </w:r>
      <w:r w:rsidR="00E718E2" w:rsidRPr="009E01E2">
        <w:t xml:space="preserve">včetně </w:t>
      </w:r>
      <w:r w:rsidRPr="009E01E2">
        <w:t>DPH) s tím, že nejnižší cena je nejlepší.</w:t>
      </w:r>
      <w:r w:rsidR="00626389" w:rsidRPr="009E01E2">
        <w:t xml:space="preserve"> </w:t>
      </w:r>
    </w:p>
    <w:p w14:paraId="41D38D04" w14:textId="77777777" w:rsidR="00E718E2" w:rsidRPr="009E01E2" w:rsidRDefault="00E718E2" w:rsidP="008D3D23">
      <w:pPr>
        <w:spacing w:line="264" w:lineRule="auto"/>
        <w:jc w:val="both"/>
        <w:rPr>
          <w:rFonts w:eastAsia="Calibri"/>
        </w:rPr>
      </w:pPr>
    </w:p>
    <w:p w14:paraId="69853CB7" w14:textId="1903CCC6" w:rsidR="00626389" w:rsidRPr="009E01E2" w:rsidRDefault="00626389" w:rsidP="008D3D23">
      <w:pPr>
        <w:spacing w:line="264" w:lineRule="auto"/>
        <w:jc w:val="both"/>
        <w:rPr>
          <w:rFonts w:eastAsia="Calibri"/>
        </w:rPr>
      </w:pPr>
      <w:r w:rsidRPr="009E01E2">
        <w:rPr>
          <w:rFonts w:eastAsia="Calibri"/>
        </w:rPr>
        <w:t xml:space="preserve">V případě shodné nejnižší nabídkové ceny, bude postupováno následovně: </w:t>
      </w:r>
    </w:p>
    <w:p w14:paraId="377737B6" w14:textId="77777777" w:rsidR="00626389" w:rsidRPr="009E01E2" w:rsidRDefault="00626389" w:rsidP="008D3D23">
      <w:pPr>
        <w:spacing w:line="264" w:lineRule="auto"/>
        <w:jc w:val="both"/>
        <w:rPr>
          <w:rFonts w:eastAsia="Calibri"/>
        </w:rPr>
      </w:pPr>
      <w:r w:rsidRPr="009E01E2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3A104ED" w14:textId="77777777" w:rsidR="00626389" w:rsidRPr="009E01E2" w:rsidRDefault="00626389" w:rsidP="008D3D23">
      <w:pPr>
        <w:spacing w:line="264" w:lineRule="auto"/>
        <w:jc w:val="both"/>
        <w:rPr>
          <w:rFonts w:eastAsia="Calibri"/>
        </w:rPr>
      </w:pPr>
      <w:r w:rsidRPr="009E01E2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0346E0B4" w14:textId="77777777" w:rsidR="00626389" w:rsidRPr="009E01E2" w:rsidRDefault="00626389" w:rsidP="008D3D23">
      <w:pPr>
        <w:spacing w:line="264" w:lineRule="auto"/>
        <w:jc w:val="both"/>
        <w:rPr>
          <w:rFonts w:eastAsia="Calibri"/>
        </w:rPr>
      </w:pPr>
    </w:p>
    <w:p w14:paraId="5126FC62" w14:textId="77777777" w:rsidR="00626389" w:rsidRPr="009E01E2" w:rsidRDefault="00626389" w:rsidP="008D3D23">
      <w:pPr>
        <w:spacing w:line="264" w:lineRule="auto"/>
        <w:jc w:val="both"/>
        <w:rPr>
          <w:rFonts w:eastAsia="Calibri"/>
          <w:i/>
        </w:rPr>
      </w:pPr>
      <w:r w:rsidRPr="009E01E2">
        <w:rPr>
          <w:rFonts w:eastAsia="Calibri"/>
          <w:i/>
        </w:rPr>
        <w:t>Vysvětlení:</w:t>
      </w:r>
    </w:p>
    <w:p w14:paraId="5FAD0EC6" w14:textId="77777777" w:rsidR="00626389" w:rsidRPr="009E01E2" w:rsidRDefault="00626389" w:rsidP="008D3D23">
      <w:pPr>
        <w:spacing w:line="264" w:lineRule="auto"/>
        <w:jc w:val="both"/>
        <w:rPr>
          <w:rFonts w:eastAsia="Calibri"/>
          <w:i/>
        </w:rPr>
      </w:pPr>
      <w:r w:rsidRPr="009E01E2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0D1CA43D" w14:textId="77777777" w:rsidR="00626389" w:rsidRPr="008D3D23" w:rsidRDefault="00626389" w:rsidP="008D3D23">
      <w:pPr>
        <w:spacing w:line="264" w:lineRule="auto"/>
        <w:rPr>
          <w:rFonts w:eastAsia="Calibri"/>
          <w:lang w:eastAsia="en-US"/>
        </w:rPr>
      </w:pPr>
    </w:p>
    <w:p w14:paraId="1ED577A0" w14:textId="77777777" w:rsidR="00626389" w:rsidRPr="008D3D23" w:rsidRDefault="00626389" w:rsidP="008D3D23">
      <w:pPr>
        <w:pStyle w:val="Textkomente"/>
        <w:spacing w:line="264" w:lineRule="auto"/>
        <w:jc w:val="both"/>
        <w:rPr>
          <w:sz w:val="24"/>
          <w:szCs w:val="24"/>
        </w:rPr>
      </w:pPr>
      <w:r w:rsidRPr="008D3D23">
        <w:rPr>
          <w:rFonts w:eastAsia="Calibri"/>
          <w:sz w:val="24"/>
          <w:szCs w:val="24"/>
          <w:lang w:eastAsia="en-US"/>
        </w:rPr>
        <w:t xml:space="preserve">Odkaz na výsledky slosování Šťastných 10: </w:t>
      </w:r>
      <w:hyperlink r:id="rId16" w:history="1">
        <w:r w:rsidRPr="008D3D23">
          <w:rPr>
            <w:rFonts w:eastAsia="Calibri"/>
            <w:color w:val="0563C1"/>
            <w:sz w:val="24"/>
            <w:szCs w:val="24"/>
            <w:u w:val="single"/>
            <w:lang w:eastAsia="en-US"/>
          </w:rPr>
          <w:t>https://www.sazka.cz/loterie/stastnych-10/sazky-a-vysledky</w:t>
        </w:r>
      </w:hyperlink>
    </w:p>
    <w:p w14:paraId="302C9F2A" w14:textId="77777777" w:rsidR="00700F7C" w:rsidRPr="008D3D23" w:rsidRDefault="00700F7C" w:rsidP="008D3D23">
      <w:pPr>
        <w:spacing w:line="264" w:lineRule="auto"/>
        <w:jc w:val="both"/>
      </w:pPr>
    </w:p>
    <w:p w14:paraId="69335179" w14:textId="66A2EEE2" w:rsidR="00871AF4" w:rsidRPr="009E01E2" w:rsidRDefault="00871AF4" w:rsidP="008D3D23">
      <w:pPr>
        <w:spacing w:line="264" w:lineRule="auto"/>
        <w:jc w:val="both"/>
        <w:rPr>
          <w:b/>
          <w:bCs/>
        </w:rPr>
      </w:pPr>
      <w:r w:rsidRPr="009E01E2">
        <w:rPr>
          <w:b/>
          <w:bCs/>
        </w:rPr>
        <w:t xml:space="preserve">Zadavatel stanovuje maximální možnou a nepřekročitelnou výši nabídkové ceny na </w:t>
      </w:r>
      <w:r w:rsidR="005D5852" w:rsidRPr="009E01E2">
        <w:rPr>
          <w:b/>
          <w:bCs/>
          <w:u w:val="single"/>
        </w:rPr>
        <w:t>950 000</w:t>
      </w:r>
      <w:r w:rsidRPr="009E01E2">
        <w:rPr>
          <w:b/>
          <w:bCs/>
          <w:u w:val="single"/>
        </w:rPr>
        <w:t xml:space="preserve"> Kč včetně DPH.</w:t>
      </w:r>
    </w:p>
    <w:p w14:paraId="70C98DA8" w14:textId="77777777" w:rsidR="00871AF4" w:rsidRPr="009E01E2" w:rsidRDefault="00871AF4" w:rsidP="008D3D23">
      <w:pPr>
        <w:spacing w:line="264" w:lineRule="auto"/>
        <w:jc w:val="both"/>
        <w:rPr>
          <w:b/>
          <w:bCs/>
        </w:rPr>
      </w:pPr>
      <w:r w:rsidRPr="009E01E2">
        <w:rPr>
          <w:b/>
          <w:bCs/>
        </w:rPr>
        <w:t xml:space="preserve">  </w:t>
      </w:r>
    </w:p>
    <w:p w14:paraId="7F4C6C26" w14:textId="77777777" w:rsidR="00871AF4" w:rsidRPr="009E01E2" w:rsidRDefault="00871AF4" w:rsidP="008D3D23">
      <w:pPr>
        <w:spacing w:line="264" w:lineRule="auto"/>
        <w:jc w:val="both"/>
        <w:rPr>
          <w:b/>
          <w:bCs/>
        </w:rPr>
      </w:pPr>
      <w:r w:rsidRPr="009E01E2">
        <w:rPr>
          <w:b/>
          <w:bCs/>
        </w:rPr>
        <w:t>Překročení maximální možné nabídkové ceny je důvodem pro vyloučení účastníka výběrového řízení.</w:t>
      </w:r>
    </w:p>
    <w:p w14:paraId="38EFF914" w14:textId="77777777" w:rsidR="00871AF4" w:rsidRDefault="00871AF4" w:rsidP="008D3D23">
      <w:pPr>
        <w:spacing w:line="264" w:lineRule="auto"/>
        <w:jc w:val="both"/>
      </w:pPr>
    </w:p>
    <w:p w14:paraId="2609ABA5" w14:textId="77777777" w:rsidR="00D51988" w:rsidRDefault="00D51988" w:rsidP="008D3D23">
      <w:pPr>
        <w:spacing w:line="264" w:lineRule="auto"/>
        <w:jc w:val="both"/>
      </w:pPr>
    </w:p>
    <w:p w14:paraId="217F3412" w14:textId="77777777" w:rsidR="00D51988" w:rsidRDefault="00D51988" w:rsidP="008D3D23">
      <w:pPr>
        <w:spacing w:line="264" w:lineRule="auto"/>
        <w:jc w:val="both"/>
      </w:pPr>
    </w:p>
    <w:p w14:paraId="3F7F99EA" w14:textId="77777777" w:rsidR="00D51988" w:rsidRPr="008D3D23" w:rsidRDefault="00D51988" w:rsidP="008D3D23">
      <w:pPr>
        <w:spacing w:line="264" w:lineRule="auto"/>
        <w:jc w:val="both"/>
      </w:pPr>
    </w:p>
    <w:p w14:paraId="4E8AFDB5" w14:textId="77777777" w:rsidR="00670BB5" w:rsidRPr="00F76E71" w:rsidRDefault="00670BB5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 xml:space="preserve">Rozsah požadavku zadavatele na kvalifikaci účastníka </w:t>
      </w:r>
    </w:p>
    <w:p w14:paraId="46F1BC3D" w14:textId="77777777" w:rsidR="003E3BF3" w:rsidRPr="00F76E71" w:rsidRDefault="003E3BF3" w:rsidP="008D3D23">
      <w:pPr>
        <w:numPr>
          <w:ilvl w:val="0"/>
          <w:numId w:val="9"/>
        </w:numPr>
        <w:autoSpaceDE w:val="0"/>
        <w:autoSpaceDN w:val="0"/>
        <w:adjustRightInd w:val="0"/>
        <w:spacing w:line="264" w:lineRule="auto"/>
        <w:jc w:val="both"/>
        <w:rPr>
          <w:rFonts w:eastAsia="Calibri"/>
          <w:bCs/>
          <w:iCs/>
          <w:color w:val="000000"/>
          <w:lang w:eastAsia="en-US"/>
        </w:rPr>
      </w:pPr>
      <w:r w:rsidRPr="00F76E71">
        <w:rPr>
          <w:rFonts w:eastAsia="Calibri"/>
          <w:bCs/>
          <w:iCs/>
          <w:color w:val="000000"/>
          <w:u w:val="single"/>
          <w:lang w:eastAsia="en-US"/>
        </w:rPr>
        <w:t xml:space="preserve">Základní způsobilost </w:t>
      </w:r>
    </w:p>
    <w:p w14:paraId="42CF37DE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bCs/>
          <w:iCs/>
          <w:color w:val="000000"/>
          <w:sz w:val="22"/>
          <w:szCs w:val="22"/>
          <w:lang w:eastAsia="en-US"/>
        </w:rPr>
      </w:pPr>
    </w:p>
    <w:p w14:paraId="229F12F9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iCs/>
          <w:color w:val="000000"/>
          <w:lang w:eastAsia="en-US"/>
        </w:rPr>
      </w:pPr>
      <w:r w:rsidRPr="00F76E71">
        <w:rPr>
          <w:rFonts w:eastAsia="Calibri"/>
          <w:b/>
          <w:iCs/>
          <w:color w:val="000000"/>
          <w:lang w:eastAsia="en-US"/>
        </w:rPr>
        <w:t xml:space="preserve">Účastník prokáže splnění základní způsobilosti </w:t>
      </w:r>
      <w:r w:rsidRPr="00F76E71">
        <w:rPr>
          <w:rFonts w:eastAsia="Calibri"/>
          <w:b/>
          <w:iCs/>
          <w:color w:val="000000"/>
          <w:u w:val="single"/>
          <w:lang w:eastAsia="en-US"/>
        </w:rPr>
        <w:t>čestným prohlášením</w:t>
      </w:r>
      <w:r w:rsidRPr="00F76E71">
        <w:rPr>
          <w:rFonts w:eastAsia="Calibri"/>
          <w:b/>
          <w:iCs/>
          <w:color w:val="000000"/>
          <w:lang w:eastAsia="en-US"/>
        </w:rPr>
        <w:t xml:space="preserve"> (v rámci přílohy č. 1 </w:t>
      </w:r>
      <w:r w:rsidRPr="00F76E71">
        <w:rPr>
          <w:rFonts w:eastAsia="Calibri"/>
          <w:b/>
          <w:i/>
          <w:iCs/>
          <w:color w:val="000000"/>
          <w:lang w:eastAsia="en-US"/>
        </w:rPr>
        <w:t>Formulář nabídky</w:t>
      </w:r>
      <w:r w:rsidRPr="00F76E71">
        <w:rPr>
          <w:rFonts w:eastAsia="Calibri"/>
          <w:b/>
          <w:iCs/>
          <w:color w:val="000000"/>
          <w:lang w:eastAsia="en-US"/>
        </w:rPr>
        <w:t xml:space="preserve"> této výzvy), že základní způsobilost ve stanoveném rozsahu splňuje.</w:t>
      </w:r>
    </w:p>
    <w:p w14:paraId="4BA78D55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bCs/>
          <w:iCs/>
          <w:color w:val="000000"/>
          <w:lang w:eastAsia="en-US"/>
        </w:rPr>
      </w:pPr>
      <w:r w:rsidRPr="00F76E71">
        <w:rPr>
          <w:rFonts w:eastAsia="Calibri"/>
          <w:bCs/>
          <w:iCs/>
          <w:color w:val="000000"/>
          <w:lang w:eastAsia="en-US"/>
        </w:rPr>
        <w:t xml:space="preserve">Způsobilým není dodavatel, který </w:t>
      </w:r>
    </w:p>
    <w:p w14:paraId="75E5DC87" w14:textId="77777777" w:rsidR="003E3BF3" w:rsidRPr="00F76E71" w:rsidRDefault="003E3BF3" w:rsidP="008D3D23">
      <w:pPr>
        <w:numPr>
          <w:ilvl w:val="0"/>
          <w:numId w:val="10"/>
        </w:num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  <w:r w:rsidRPr="00F76E71">
        <w:rPr>
          <w:rFonts w:eastAsia="Calibri"/>
          <w:color w:val="000000"/>
          <w:lang w:eastAsia="en-US"/>
        </w:rPr>
        <w:t xml:space="preserve"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</w:r>
    </w:p>
    <w:p w14:paraId="0E4A2167" w14:textId="77777777" w:rsidR="003E3BF3" w:rsidRPr="00F76E71" w:rsidRDefault="003E3BF3" w:rsidP="008D3D23">
      <w:pPr>
        <w:numPr>
          <w:ilvl w:val="0"/>
          <w:numId w:val="10"/>
        </w:num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  <w:r w:rsidRPr="00F76E71">
        <w:rPr>
          <w:rFonts w:eastAsia="Calibri"/>
          <w:color w:val="000000"/>
          <w:lang w:eastAsia="en-US"/>
        </w:rPr>
        <w:t>má v České republice nebo v zemi svého sídla v evidenci daní zachycen splatný daňový nedoplatek,</w:t>
      </w:r>
    </w:p>
    <w:p w14:paraId="4CF037B8" w14:textId="77777777" w:rsidR="003E3BF3" w:rsidRPr="00F76E71" w:rsidRDefault="003E3BF3" w:rsidP="008D3D23">
      <w:pPr>
        <w:numPr>
          <w:ilvl w:val="0"/>
          <w:numId w:val="10"/>
        </w:num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  <w:r w:rsidRPr="00F76E71">
        <w:rPr>
          <w:rFonts w:eastAsia="Calibri"/>
          <w:color w:val="000000"/>
          <w:lang w:eastAsia="en-US"/>
        </w:rPr>
        <w:t xml:space="preserve">má v České republice nebo v zemi svého sídla splatný nedoplatek na pojistném nebo na penále </w:t>
      </w:r>
      <w:r w:rsidRPr="00F76E71">
        <w:rPr>
          <w:rFonts w:eastAsia="Calibri"/>
          <w:color w:val="000000"/>
          <w:lang w:eastAsia="en-US"/>
        </w:rPr>
        <w:br/>
        <w:t>na veřejné zdravotní pojištění,</w:t>
      </w:r>
    </w:p>
    <w:p w14:paraId="36967CBD" w14:textId="77777777" w:rsidR="003E3BF3" w:rsidRPr="00F76E71" w:rsidRDefault="003E3BF3" w:rsidP="008D3D23">
      <w:pPr>
        <w:numPr>
          <w:ilvl w:val="0"/>
          <w:numId w:val="10"/>
        </w:num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  <w:r w:rsidRPr="00F76E71">
        <w:rPr>
          <w:rFonts w:eastAsia="Calibri"/>
          <w:color w:val="000000"/>
          <w:lang w:eastAsia="en-US"/>
        </w:rPr>
        <w:t xml:space="preserve">má v České republice nebo v zemi svého sídla splatný nedoplatek na pojistném nebo na penále </w:t>
      </w:r>
      <w:r w:rsidRPr="00F76E71">
        <w:rPr>
          <w:rFonts w:eastAsia="Calibri"/>
          <w:color w:val="000000"/>
          <w:lang w:eastAsia="en-US"/>
        </w:rPr>
        <w:br/>
        <w:t>na sociální zabezpečení a příspěvku na státní politiku zaměstnanosti,</w:t>
      </w:r>
    </w:p>
    <w:p w14:paraId="463C31E8" w14:textId="77777777" w:rsidR="003E3BF3" w:rsidRPr="00F76E71" w:rsidRDefault="003E3BF3" w:rsidP="008D3D23">
      <w:pPr>
        <w:numPr>
          <w:ilvl w:val="0"/>
          <w:numId w:val="10"/>
        </w:num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  <w:r w:rsidRPr="00F76E71">
        <w:rPr>
          <w:rFonts w:eastAsia="Calibri"/>
          <w:color w:val="000000"/>
          <w:lang w:eastAsia="en-US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E53638E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</w:p>
    <w:p w14:paraId="301F02FF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bCs/>
          <w:iCs/>
          <w:color w:val="000000"/>
          <w:lang w:eastAsia="en-US"/>
        </w:rPr>
      </w:pPr>
      <w:r w:rsidRPr="00F76E71">
        <w:rPr>
          <w:rFonts w:eastAsia="Calibri"/>
          <w:bCs/>
          <w:iCs/>
          <w:color w:val="000000"/>
          <w:lang w:eastAsia="en-US"/>
        </w:rPr>
        <w:t xml:space="preserve">Je-li dodavatelem právnická osoba, musí podmínku podle bodu a) splňovat tato právnická osoba a zároveň každý člen statutárního orgánu. </w:t>
      </w:r>
    </w:p>
    <w:p w14:paraId="30C2C442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bCs/>
          <w:iCs/>
          <w:color w:val="000000"/>
          <w:lang w:eastAsia="en-US"/>
        </w:rPr>
      </w:pPr>
    </w:p>
    <w:p w14:paraId="3AEFE6BA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bCs/>
          <w:iCs/>
          <w:color w:val="000000"/>
          <w:lang w:eastAsia="en-US"/>
        </w:rPr>
      </w:pPr>
      <w:r w:rsidRPr="00F76E71">
        <w:rPr>
          <w:rFonts w:eastAsia="Calibri"/>
          <w:bCs/>
          <w:iCs/>
          <w:color w:val="000000"/>
          <w:lang w:eastAsia="en-US"/>
        </w:rPr>
        <w:t xml:space="preserve">Je-li členem statutárního orgánu dodavatele právnická osoba, musí podmínku podle bodu a) splňovat </w:t>
      </w:r>
    </w:p>
    <w:p w14:paraId="207343BD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  <w:r w:rsidRPr="00F76E71">
        <w:rPr>
          <w:rFonts w:eastAsia="Calibri"/>
          <w:color w:val="000000"/>
          <w:lang w:eastAsia="en-US"/>
        </w:rPr>
        <w:t xml:space="preserve">a) tato právnická osoba, </w:t>
      </w:r>
    </w:p>
    <w:p w14:paraId="00FA7F28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  <w:r w:rsidRPr="00F76E71">
        <w:rPr>
          <w:rFonts w:eastAsia="Calibri"/>
          <w:color w:val="000000"/>
          <w:lang w:eastAsia="en-US"/>
        </w:rPr>
        <w:t xml:space="preserve">b) každý člen statutárního orgánu této právnické osoby a </w:t>
      </w:r>
    </w:p>
    <w:p w14:paraId="24ECDEAD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  <w:r w:rsidRPr="00F76E71">
        <w:rPr>
          <w:rFonts w:eastAsia="Calibri"/>
          <w:color w:val="000000"/>
          <w:lang w:eastAsia="en-US"/>
        </w:rPr>
        <w:t xml:space="preserve">c) osoba zastupující tuto právnickou osobu v statutárním orgánu dodavatele. </w:t>
      </w:r>
    </w:p>
    <w:p w14:paraId="7CA62A0C" w14:textId="1DB10E6A" w:rsidR="000F3D26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  <w:r w:rsidRPr="00F76E71">
        <w:rPr>
          <w:rFonts w:eastAsia="Calibri"/>
          <w:color w:val="000000"/>
          <w:lang w:eastAsia="en-US"/>
        </w:rPr>
        <w:t xml:space="preserve"> </w:t>
      </w:r>
    </w:p>
    <w:p w14:paraId="3503ACD8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bCs/>
          <w:iCs/>
          <w:color w:val="000000"/>
          <w:lang w:eastAsia="en-US"/>
        </w:rPr>
      </w:pPr>
      <w:r w:rsidRPr="00F76E71">
        <w:rPr>
          <w:rFonts w:eastAsia="Calibri"/>
          <w:bCs/>
          <w:iCs/>
          <w:color w:val="000000"/>
          <w:lang w:eastAsia="en-US"/>
        </w:rPr>
        <w:t xml:space="preserve">Účastní-li se výběrového řízení pobočka závodu </w:t>
      </w:r>
    </w:p>
    <w:p w14:paraId="690A9AF1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  <w:r w:rsidRPr="00F76E71">
        <w:rPr>
          <w:rFonts w:eastAsia="Calibri"/>
          <w:color w:val="000000"/>
          <w:lang w:eastAsia="en-US"/>
        </w:rPr>
        <w:t xml:space="preserve">a) zahraniční právnické osoby, musí </w:t>
      </w:r>
      <w:r w:rsidRPr="00F76E71">
        <w:rPr>
          <w:rFonts w:eastAsia="Calibri"/>
          <w:bCs/>
          <w:iCs/>
          <w:color w:val="000000"/>
          <w:lang w:eastAsia="en-US"/>
        </w:rPr>
        <w:t xml:space="preserve">podmínku podle bodu a) </w:t>
      </w:r>
      <w:r w:rsidRPr="00F76E71">
        <w:rPr>
          <w:rFonts w:eastAsia="Calibri"/>
          <w:color w:val="000000"/>
          <w:lang w:eastAsia="en-US"/>
        </w:rPr>
        <w:t xml:space="preserve">splňovat tato právnická osoba a vedoucí pobočky závodu, </w:t>
      </w:r>
    </w:p>
    <w:p w14:paraId="56E70826" w14:textId="77777777" w:rsidR="003E3BF3" w:rsidRPr="00F76E71" w:rsidRDefault="003E3BF3" w:rsidP="008D3D23">
      <w:pPr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en-US"/>
        </w:rPr>
      </w:pPr>
      <w:r w:rsidRPr="00F76E71">
        <w:rPr>
          <w:rFonts w:eastAsia="Calibri"/>
          <w:color w:val="000000"/>
          <w:lang w:eastAsia="en-US"/>
        </w:rPr>
        <w:t xml:space="preserve">b) české právnické osoby, musí </w:t>
      </w:r>
      <w:r w:rsidRPr="00F76E71">
        <w:rPr>
          <w:rFonts w:eastAsia="Calibri"/>
          <w:bCs/>
          <w:iCs/>
          <w:color w:val="000000"/>
          <w:lang w:eastAsia="en-US"/>
        </w:rPr>
        <w:t xml:space="preserve">podmínku podle bodu a) </w:t>
      </w:r>
      <w:r w:rsidRPr="00F76E71">
        <w:rPr>
          <w:rFonts w:eastAsia="Calibri"/>
          <w:color w:val="000000"/>
          <w:lang w:eastAsia="en-US"/>
        </w:rPr>
        <w:t xml:space="preserve">splňovat osoby uvedené v § 74 odst. 2 </w:t>
      </w:r>
      <w:r w:rsidRPr="00F76E71">
        <w:rPr>
          <w:rFonts w:eastAsia="Calibri"/>
          <w:color w:val="000000"/>
          <w:lang w:eastAsia="en-US"/>
        </w:rPr>
        <w:br/>
        <w:t xml:space="preserve">a vedoucí pobočky závodu. </w:t>
      </w:r>
    </w:p>
    <w:p w14:paraId="6DD55A1E" w14:textId="77777777" w:rsidR="003E3BF3" w:rsidRPr="00F76E71" w:rsidRDefault="003E3BF3" w:rsidP="008D3D23">
      <w:pPr>
        <w:widowControl w:val="0"/>
        <w:autoSpaceDE w:val="0"/>
        <w:autoSpaceDN w:val="0"/>
        <w:adjustRightInd w:val="0"/>
        <w:spacing w:after="100" w:line="264" w:lineRule="auto"/>
        <w:jc w:val="both"/>
        <w:rPr>
          <w:color w:val="000000"/>
        </w:rPr>
      </w:pPr>
    </w:p>
    <w:p w14:paraId="77469683" w14:textId="31A6868C" w:rsidR="00E915ED" w:rsidRPr="00F76E71" w:rsidRDefault="0099561B" w:rsidP="008D3D23">
      <w:pPr>
        <w:spacing w:after="100" w:line="264" w:lineRule="auto"/>
        <w:jc w:val="both"/>
        <w:rPr>
          <w:u w:val="single"/>
        </w:rPr>
      </w:pPr>
      <w:r w:rsidRPr="00F76E71">
        <w:rPr>
          <w:u w:val="single"/>
        </w:rPr>
        <w:t xml:space="preserve">Technická kvalifikace </w:t>
      </w:r>
    </w:p>
    <w:p w14:paraId="02D90023" w14:textId="25CD91FD" w:rsidR="00A22734" w:rsidRPr="00F76E71" w:rsidRDefault="00A22734" w:rsidP="008D3D23">
      <w:pPr>
        <w:pStyle w:val="Default"/>
        <w:spacing w:after="100" w:line="264" w:lineRule="auto"/>
        <w:jc w:val="both"/>
      </w:pPr>
      <w:r w:rsidRPr="00F76E71">
        <w:t>Účastník prokáže splnění technické kvalifikace doložením:</w:t>
      </w:r>
    </w:p>
    <w:p w14:paraId="4FA548F3" w14:textId="12FF2878" w:rsidR="008D6B86" w:rsidRPr="00F76E71" w:rsidRDefault="004B617F" w:rsidP="008D3D23">
      <w:pPr>
        <w:widowControl w:val="0"/>
        <w:autoSpaceDE w:val="0"/>
        <w:autoSpaceDN w:val="0"/>
        <w:adjustRightInd w:val="0"/>
        <w:spacing w:after="100" w:line="264" w:lineRule="auto"/>
        <w:jc w:val="both"/>
      </w:pPr>
      <w:bookmarkStart w:id="5" w:name="_Hlk190683693"/>
      <w:r w:rsidRPr="00F76E71">
        <w:t>S</w:t>
      </w:r>
      <w:r w:rsidR="00C01BEF" w:rsidRPr="00F76E71">
        <w:t>eznam</w:t>
      </w:r>
      <w:r w:rsidRPr="00F76E71">
        <w:t>u</w:t>
      </w:r>
      <w:r w:rsidR="00C01BEF" w:rsidRPr="00F76E71">
        <w:t xml:space="preserve"> 2 dokončených referenčních zakázek obdobného charakteru, jejichž předmětem plnění (či jeho součástí) byla dodávka</w:t>
      </w:r>
      <w:r w:rsidR="007B793F" w:rsidRPr="00F76E71">
        <w:t xml:space="preserve"> vozidla, přičemž alespoň v jednom případě se jednalo o</w:t>
      </w:r>
      <w:r w:rsidR="00C01BEF" w:rsidRPr="00F76E71">
        <w:t xml:space="preserve"> </w:t>
      </w:r>
      <w:r w:rsidR="007B793F" w:rsidRPr="00F76E71">
        <w:t xml:space="preserve">elektrovozidlo, a to </w:t>
      </w:r>
      <w:r w:rsidR="00C01BEF" w:rsidRPr="00F76E71">
        <w:t>v minimálním finančním objemu</w:t>
      </w:r>
      <w:r w:rsidR="007B793F" w:rsidRPr="00F76E71">
        <w:t xml:space="preserve"> ve výši 420 000 Kč včetně DPH</w:t>
      </w:r>
      <w:r w:rsidR="00C01BEF" w:rsidRPr="00F76E71">
        <w:t xml:space="preserve"> (za každou referenční zakázku zvlášť</w:t>
      </w:r>
      <w:r w:rsidR="007B793F" w:rsidRPr="00F76E71">
        <w:t>, tzn. za jedno prokazované vozidlo</w:t>
      </w:r>
      <w:r w:rsidR="00C01BEF" w:rsidRPr="00F76E71">
        <w:t>), realizovaných v posledních 3 letech před zahájením výběrového řízení s uvedením ceny a doby jejich poskytnutí a identifikace objednatele.</w:t>
      </w:r>
      <w:r w:rsidRPr="00F76E71">
        <w:t xml:space="preserve"> </w:t>
      </w:r>
      <w:bookmarkEnd w:id="5"/>
      <w:r w:rsidR="00E915ED" w:rsidRPr="00F76E71">
        <w:t xml:space="preserve">Seznam významných </w:t>
      </w:r>
      <w:r w:rsidR="0082597D" w:rsidRPr="00F76E71">
        <w:t>zakázek</w:t>
      </w:r>
      <w:r w:rsidR="00E915ED" w:rsidRPr="00F76E71">
        <w:t xml:space="preserve"> uvede dodavatel </w:t>
      </w:r>
      <w:r w:rsidR="005B3B8D" w:rsidRPr="00F76E71">
        <w:t>do</w:t>
      </w:r>
      <w:r w:rsidR="00E915ED" w:rsidRPr="00F76E71">
        <w:t xml:space="preserve"> </w:t>
      </w:r>
      <w:r w:rsidR="005B3B8D" w:rsidRPr="00F76E71">
        <w:t>Formuláře nabídky</w:t>
      </w:r>
      <w:r w:rsidR="00570A92" w:rsidRPr="00F76E71">
        <w:t xml:space="preserve"> (příloha č. 1).</w:t>
      </w:r>
    </w:p>
    <w:p w14:paraId="2490D833" w14:textId="71B6BE0D" w:rsidR="007B793F" w:rsidRPr="00F76E71" w:rsidRDefault="008D6B86" w:rsidP="008D3D23">
      <w:pPr>
        <w:widowControl w:val="0"/>
        <w:autoSpaceDE w:val="0"/>
        <w:autoSpaceDN w:val="0"/>
        <w:adjustRightInd w:val="0"/>
        <w:spacing w:after="100" w:line="264" w:lineRule="auto"/>
        <w:jc w:val="both"/>
      </w:pPr>
      <w:r w:rsidRPr="008D3D23">
        <w:t xml:space="preserve">Dokončenou referenční zakázkou je myšleno převzetí vozidla </w:t>
      </w:r>
      <w:r w:rsidRPr="00F76E71">
        <w:t xml:space="preserve">jeho </w:t>
      </w:r>
      <w:r w:rsidRPr="008D3D23">
        <w:t>objednatelem.</w:t>
      </w:r>
    </w:p>
    <w:p w14:paraId="3D7D107F" w14:textId="701B1E41" w:rsidR="000709E4" w:rsidRPr="00F76E71" w:rsidRDefault="0099561B" w:rsidP="008D3D23">
      <w:pPr>
        <w:spacing w:line="264" w:lineRule="auto"/>
        <w:jc w:val="both"/>
        <w:rPr>
          <w:u w:val="single"/>
        </w:rPr>
      </w:pPr>
      <w:r w:rsidRPr="00F76E71">
        <w:rPr>
          <w:u w:val="single"/>
        </w:rPr>
        <w:lastRenderedPageBreak/>
        <w:t>Prokázání kvalifikace jiným způsobem</w:t>
      </w:r>
    </w:p>
    <w:p w14:paraId="263AE1D8" w14:textId="61C02D67" w:rsidR="00454DD7" w:rsidRPr="00F76E71" w:rsidRDefault="000709E4" w:rsidP="008D3D23">
      <w:pPr>
        <w:pStyle w:val="Default"/>
        <w:spacing w:line="264" w:lineRule="auto"/>
        <w:jc w:val="both"/>
      </w:pPr>
      <w:r w:rsidRPr="00F76E71">
        <w:t xml:space="preserve">Dodavatel může prokázat základní způsobilost </w:t>
      </w:r>
      <w:r w:rsidR="00454DD7" w:rsidRPr="00F76E71">
        <w:t xml:space="preserve">nebo její části </w:t>
      </w:r>
      <w:r w:rsidRPr="00F76E71">
        <w:t xml:space="preserve">výpisem </w:t>
      </w:r>
      <w:r w:rsidR="00454DD7" w:rsidRPr="00F76E71">
        <w:t>ze seznamu kvalifikovaných dodavatelů nebo certifikátem ze systému certifikovaných dodavatelů</w:t>
      </w:r>
      <w:r w:rsidR="00903036" w:rsidRPr="00F76E71">
        <w:t>.</w:t>
      </w:r>
    </w:p>
    <w:p w14:paraId="426FEDC8" w14:textId="77777777" w:rsidR="00EE6F70" w:rsidRPr="00F76E71" w:rsidRDefault="00EE6F70" w:rsidP="008D3D23">
      <w:pPr>
        <w:spacing w:line="264" w:lineRule="auto"/>
        <w:jc w:val="both"/>
        <w:rPr>
          <w:u w:val="single"/>
        </w:rPr>
      </w:pPr>
    </w:p>
    <w:p w14:paraId="6666861B" w14:textId="3F3DD70D" w:rsidR="00454DD7" w:rsidRPr="00F76E71" w:rsidRDefault="0099561B" w:rsidP="008D3D23">
      <w:pPr>
        <w:spacing w:after="100" w:line="264" w:lineRule="auto"/>
        <w:jc w:val="both"/>
        <w:rPr>
          <w:u w:val="single"/>
        </w:rPr>
      </w:pPr>
      <w:r w:rsidRPr="00F76E71">
        <w:rPr>
          <w:u w:val="single"/>
        </w:rPr>
        <w:t>Společné prokazování kvalifikace</w:t>
      </w:r>
    </w:p>
    <w:p w14:paraId="06339CF1" w14:textId="249AAFE5" w:rsidR="00454DD7" w:rsidRPr="00F76E71" w:rsidRDefault="00454DD7" w:rsidP="008D3D23">
      <w:pPr>
        <w:pStyle w:val="Default"/>
        <w:spacing w:after="100" w:line="264" w:lineRule="auto"/>
        <w:jc w:val="both"/>
      </w:pPr>
      <w:r w:rsidRPr="00F76E71">
        <w:t xml:space="preserve">V případě společné účasti dodavatelů prokazuje základní způsobilost každý dodavatel samostatně.  </w:t>
      </w:r>
    </w:p>
    <w:p w14:paraId="051888F2" w14:textId="77777777" w:rsidR="00454DD7" w:rsidRPr="00F76E71" w:rsidRDefault="00454DD7" w:rsidP="008D3D23">
      <w:pPr>
        <w:pStyle w:val="Default"/>
        <w:spacing w:after="100" w:line="264" w:lineRule="auto"/>
        <w:jc w:val="both"/>
      </w:pPr>
      <w:bookmarkStart w:id="6" w:name="_Hlk183679145"/>
      <w:r w:rsidRPr="00F76E71">
        <w:t>Společné prokazování kvalifikace musí dále splňovat následující předpoklady:</w:t>
      </w:r>
    </w:p>
    <w:p w14:paraId="194A52A8" w14:textId="5D5AB81C" w:rsidR="00454DD7" w:rsidRPr="00F76E71" w:rsidRDefault="00454DD7" w:rsidP="008D3D2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00" w:line="264" w:lineRule="auto"/>
        <w:jc w:val="both"/>
      </w:pPr>
      <w:r w:rsidRPr="00F76E71">
        <w:t xml:space="preserve">Jeden z dodavatelů bude výslovně identifikován jako vedoucí účastník určený pro komunikaci se zadavatelem v rámci </w:t>
      </w:r>
      <w:r w:rsidR="007B793F" w:rsidRPr="00F76E71">
        <w:t xml:space="preserve">výběrového </w:t>
      </w:r>
      <w:r w:rsidRPr="00F76E71">
        <w:t>řízení;</w:t>
      </w:r>
    </w:p>
    <w:p w14:paraId="5351A6FC" w14:textId="19184DB9" w:rsidR="00454DD7" w:rsidRPr="00F76E71" w:rsidRDefault="00454DD7" w:rsidP="008D3D2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auto"/>
        <w:ind w:left="782" w:hanging="357"/>
        <w:contextualSpacing w:val="0"/>
        <w:jc w:val="both"/>
      </w:pPr>
      <w:r w:rsidRPr="00F76E71">
        <w:t>S ohledem na to, že zadavatel vyžaduje, aby v případě společné účasti dodavatelů nesli odpovědnost všichni dodavatelé podávající společnou nabídku společně a nerozdílně, musí být součástí dokladů prokazujících splnění kvalifikace i doklad (např. smlouva), z něhož bude zřejmý závazek, že všichni tito dodavatelé budou vůči zadavateli a třetím osobám z jakýchkoliv právních vztahů vzniklých s veřejnou zakázkou zavázáni společně a nerozdílně, a to po celou dobu plnění veřejné zakázky.</w:t>
      </w:r>
    </w:p>
    <w:bookmarkEnd w:id="6"/>
    <w:p w14:paraId="72EB01DC" w14:textId="77777777" w:rsidR="00EE6F70" w:rsidRPr="00F76E71" w:rsidRDefault="00EE6F70" w:rsidP="008D3D23">
      <w:pPr>
        <w:spacing w:after="100" w:line="264" w:lineRule="auto"/>
        <w:jc w:val="both"/>
        <w:rPr>
          <w:u w:val="single"/>
        </w:rPr>
      </w:pPr>
    </w:p>
    <w:p w14:paraId="7E7FF4F9" w14:textId="5B01E640" w:rsidR="00454DD7" w:rsidRPr="00F76E71" w:rsidRDefault="0099561B" w:rsidP="008D3D23">
      <w:pPr>
        <w:spacing w:after="100" w:line="264" w:lineRule="auto"/>
        <w:jc w:val="both"/>
        <w:rPr>
          <w:u w:val="single"/>
        </w:rPr>
      </w:pPr>
      <w:r w:rsidRPr="00F76E71">
        <w:rPr>
          <w:u w:val="single"/>
        </w:rPr>
        <w:t>Prokázání části kvalifikace prostřednictvím jiných osob</w:t>
      </w:r>
    </w:p>
    <w:p w14:paraId="0B497669" w14:textId="1C505378" w:rsidR="007B793F" w:rsidRPr="008D3D23" w:rsidRDefault="00454DD7" w:rsidP="008D3D23">
      <w:pPr>
        <w:widowControl w:val="0"/>
        <w:autoSpaceDE w:val="0"/>
        <w:autoSpaceDN w:val="0"/>
        <w:adjustRightInd w:val="0"/>
        <w:spacing w:line="264" w:lineRule="auto"/>
        <w:jc w:val="both"/>
      </w:pPr>
      <w:r w:rsidRPr="009E01E2">
        <w:t xml:space="preserve">Dodavatel může prokázat určitou část technické kvalifikace prostřednictvím jiných osob. </w:t>
      </w:r>
      <w:r w:rsidR="007B793F" w:rsidRPr="008D3D23">
        <w:t>Dodavatel je v takovém případě povinen zadavateli předložit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69F8C69D" w14:textId="77777777" w:rsidR="0047235F" w:rsidRPr="00F76E71" w:rsidRDefault="0047235F" w:rsidP="008D3D23">
      <w:pPr>
        <w:pStyle w:val="Default"/>
        <w:spacing w:line="264" w:lineRule="auto"/>
        <w:jc w:val="both"/>
        <w:rPr>
          <w:sz w:val="28"/>
          <w:szCs w:val="28"/>
        </w:rPr>
      </w:pPr>
    </w:p>
    <w:p w14:paraId="7870D560" w14:textId="4E0AF16D" w:rsidR="00415806" w:rsidRPr="00F76E71" w:rsidRDefault="00D33AEC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>Z</w:t>
      </w:r>
      <w:r w:rsidR="00415806" w:rsidRPr="00F76E71">
        <w:rPr>
          <w:rFonts w:ascii="Times New Roman" w:eastAsia="Times New Roman" w:hAnsi="Times New Roman" w:cs="Times New Roman"/>
          <w:b/>
          <w:sz w:val="28"/>
          <w:u w:val="single"/>
        </w:rPr>
        <w:t xml:space="preserve">působ zpracování nabídkové ceny </w:t>
      </w:r>
    </w:p>
    <w:p w14:paraId="190C01D2" w14:textId="7697953E" w:rsidR="007A0C58" w:rsidRDefault="007A0C58" w:rsidP="009E01E2">
      <w:pPr>
        <w:spacing w:line="264" w:lineRule="auto"/>
        <w:jc w:val="both"/>
      </w:pPr>
      <w:r w:rsidRPr="00F76E71">
        <w:t>Nabídková cena bude stanovena pro danou dobu plnění jako cena nejvýše přípustná se započtením veškerých nákladů, rizik, zisku a finančních vlivů (např. inflace); po celou dobu realizace zakázky v souladu s podmínkami uvedenými ve výzvě.</w:t>
      </w:r>
    </w:p>
    <w:p w14:paraId="30456F2C" w14:textId="77777777" w:rsidR="009E01E2" w:rsidRPr="00F76E71" w:rsidRDefault="009E01E2" w:rsidP="008D3D23">
      <w:pPr>
        <w:spacing w:line="264" w:lineRule="auto"/>
        <w:jc w:val="both"/>
      </w:pPr>
    </w:p>
    <w:p w14:paraId="16187B33" w14:textId="01EF4556" w:rsidR="00362735" w:rsidRPr="00F76E71" w:rsidRDefault="007A0C58" w:rsidP="008D3D23">
      <w:pPr>
        <w:spacing w:line="264" w:lineRule="auto"/>
        <w:jc w:val="both"/>
      </w:pPr>
      <w:r w:rsidRPr="00F76E71">
        <w:rPr>
          <w:u w:val="single"/>
        </w:rPr>
        <w:t>Požadavky na jednotný způsob doložení nabídkové ceny:</w:t>
      </w:r>
    </w:p>
    <w:p w14:paraId="3DB8A221" w14:textId="65B9705D" w:rsidR="00B4207C" w:rsidRPr="00F76E71" w:rsidRDefault="00B4207C" w:rsidP="008D3D2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line="264" w:lineRule="auto"/>
        <w:contextualSpacing w:val="0"/>
        <w:jc w:val="both"/>
      </w:pPr>
      <w:r w:rsidRPr="00F76E71">
        <w:t xml:space="preserve">V případě, že </w:t>
      </w:r>
      <w:r w:rsidRPr="00F76E71">
        <w:rPr>
          <w:color w:val="4F6228" w:themeColor="accent3" w:themeShade="80"/>
        </w:rPr>
        <w:t>je</w:t>
      </w:r>
      <w:r w:rsidRPr="00F76E71">
        <w:t xml:space="preserve"> účastník </w:t>
      </w:r>
      <w:r w:rsidRPr="00F76E71">
        <w:rPr>
          <w:color w:val="4F6228" w:themeColor="accent3" w:themeShade="80"/>
        </w:rPr>
        <w:t>plátcem DPH</w:t>
      </w:r>
      <w:r w:rsidRPr="00F76E71">
        <w:t xml:space="preserve">, uvede celkovou nabídkovou cenu </w:t>
      </w:r>
      <w:r w:rsidR="007A0C58" w:rsidRPr="00F76E71">
        <w:t>v Kč bez DPH, vyčíslení DPH (z ceny bez DPH) a celkov</w:t>
      </w:r>
      <w:r w:rsidRPr="00F76E71">
        <w:t>ou</w:t>
      </w:r>
      <w:r w:rsidR="007A0C58" w:rsidRPr="00F76E71">
        <w:t xml:space="preserve"> cen</w:t>
      </w:r>
      <w:r w:rsidRPr="00F76E71">
        <w:t>u</w:t>
      </w:r>
      <w:r w:rsidR="007A0C58" w:rsidRPr="00F76E71">
        <w:t xml:space="preserve"> včetně DPH</w:t>
      </w:r>
      <w:r w:rsidRPr="00F76E71">
        <w:t xml:space="preserve"> do Formuláře nabídky (příloha č. 1 výzvy) a vymaže z formuláře údaj k vyplnění pro neplátce DPH.</w:t>
      </w:r>
    </w:p>
    <w:p w14:paraId="339D8A1F" w14:textId="475D7EF0" w:rsidR="007A0C58" w:rsidRPr="00F76E71" w:rsidRDefault="00B4207C" w:rsidP="008D3D2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line="264" w:lineRule="auto"/>
        <w:contextualSpacing w:val="0"/>
        <w:jc w:val="both"/>
      </w:pPr>
      <w:r w:rsidRPr="00F76E71">
        <w:t xml:space="preserve">V případě, že účastník </w:t>
      </w:r>
      <w:r w:rsidRPr="00F76E71">
        <w:rPr>
          <w:color w:val="C00000"/>
        </w:rPr>
        <w:t>není plátcem DPH</w:t>
      </w:r>
      <w:r w:rsidRPr="00F76E71">
        <w:t>, uvede celkovou nabídkovou cenu v Kč do formuláře nabídky (příloha č. 1 výzvy) a vymaže z formuláře údaj k vyplnění pro plátce DPH.</w:t>
      </w:r>
    </w:p>
    <w:p w14:paraId="5E21B779" w14:textId="3CB3423E" w:rsidR="00871AF4" w:rsidRPr="00F76E71" w:rsidRDefault="00871AF4" w:rsidP="008D3D23">
      <w:pPr>
        <w:pStyle w:val="Style8"/>
        <w:widowControl/>
        <w:tabs>
          <w:tab w:val="left" w:pos="426"/>
        </w:tabs>
        <w:spacing w:line="264" w:lineRule="auto"/>
        <w:jc w:val="both"/>
        <w:rPr>
          <w:rFonts w:ascii="Times New Roman" w:eastAsia="Times New Roman" w:hAnsi="Times New Roman" w:cs="Times New Roman"/>
          <w:b/>
        </w:rPr>
      </w:pPr>
      <w:r w:rsidRPr="00F76E71">
        <w:rPr>
          <w:rFonts w:ascii="Times New Roman" w:eastAsia="Times New Roman" w:hAnsi="Times New Roman" w:cs="Times New Roman"/>
          <w:b/>
        </w:rPr>
        <w:t xml:space="preserve">Při zpracování cenové nabídky je nutno dodržet výši stanovené maximální možné a </w:t>
      </w:r>
      <w:r w:rsidR="004D3BEA" w:rsidRPr="00F76E71">
        <w:rPr>
          <w:rFonts w:ascii="Times New Roman" w:eastAsia="Times New Roman" w:hAnsi="Times New Roman" w:cs="Times New Roman"/>
          <w:b/>
        </w:rPr>
        <w:t>n</w:t>
      </w:r>
      <w:r w:rsidRPr="00F76E71">
        <w:rPr>
          <w:rFonts w:ascii="Times New Roman" w:eastAsia="Times New Roman" w:hAnsi="Times New Roman" w:cs="Times New Roman"/>
          <w:b/>
        </w:rPr>
        <w:t>epřekročitelné nabídkové ceny</w:t>
      </w:r>
      <w:r w:rsidR="004D3BEA" w:rsidRPr="00F76E71">
        <w:rPr>
          <w:rFonts w:ascii="Times New Roman" w:eastAsia="Times New Roman" w:hAnsi="Times New Roman" w:cs="Times New Roman"/>
          <w:b/>
        </w:rPr>
        <w:t xml:space="preserve"> </w:t>
      </w:r>
      <w:r w:rsidR="004D3BEA" w:rsidRPr="00F76E71">
        <w:rPr>
          <w:rFonts w:ascii="Times New Roman" w:eastAsia="Times New Roman" w:hAnsi="Times New Roman" w:cs="Times New Roman"/>
          <w:b/>
          <w:u w:val="single"/>
        </w:rPr>
        <w:t>950 000 Kč včetně DPH</w:t>
      </w:r>
      <w:r w:rsidRPr="00F76E71">
        <w:rPr>
          <w:rFonts w:ascii="Times New Roman" w:eastAsia="Times New Roman" w:hAnsi="Times New Roman" w:cs="Times New Roman"/>
          <w:b/>
        </w:rPr>
        <w:t>.</w:t>
      </w:r>
    </w:p>
    <w:p w14:paraId="44011EF6" w14:textId="77777777" w:rsidR="00EE6F70" w:rsidRPr="008D3D23" w:rsidRDefault="00EE6F70" w:rsidP="008D3D23">
      <w:pPr>
        <w:pStyle w:val="Style8"/>
        <w:widowControl/>
        <w:tabs>
          <w:tab w:val="left" w:pos="426"/>
        </w:tabs>
        <w:spacing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52E4335C" w14:textId="10574A7F" w:rsidR="00D17555" w:rsidRPr="00DA0F99" w:rsidRDefault="00D17555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 xml:space="preserve">Zohlednění zásady sociálně odpovědného zadávání, environmentálně odpovědného zadávání a inovací  </w:t>
      </w:r>
    </w:p>
    <w:p w14:paraId="0302C6F0" w14:textId="77777777" w:rsidR="00D17555" w:rsidRPr="00F76E71" w:rsidRDefault="00D17555" w:rsidP="008D3D23">
      <w:pPr>
        <w:tabs>
          <w:tab w:val="left" w:pos="426"/>
        </w:tabs>
        <w:spacing w:line="264" w:lineRule="auto"/>
        <w:jc w:val="both"/>
        <w:rPr>
          <w:szCs w:val="28"/>
        </w:rPr>
      </w:pPr>
      <w:r w:rsidRPr="00F76E71">
        <w:rPr>
          <w:szCs w:val="28"/>
        </w:rPr>
        <w:t xml:space="preserve">Zadavatel při vytváření zadávacích podmínek, hodnocení nabídek a výběru dodavatele veřejné zakázky posoudil a následně i vyhodnotil, zda je vzhledem k povaze a smyslu veřejné zakázky možné uplatnit zásady sociálně odpovědného zadávání ve smyslu § 28 odst. 1 písm. p) ZZVZ a </w:t>
      </w:r>
      <w:r w:rsidRPr="00F76E71">
        <w:rPr>
          <w:szCs w:val="28"/>
        </w:rPr>
        <w:lastRenderedPageBreak/>
        <w:t xml:space="preserve">environmentálně odpovědné zadávání ve smyslu § 28 odst. 1 písm. q), v rámci tzv. odpovědného veřejného zadávání. </w:t>
      </w:r>
    </w:p>
    <w:p w14:paraId="1C96A807" w14:textId="77777777" w:rsidR="00D17555" w:rsidRPr="00F76E71" w:rsidRDefault="00D17555" w:rsidP="008D3D23">
      <w:pPr>
        <w:tabs>
          <w:tab w:val="left" w:pos="426"/>
        </w:tabs>
        <w:spacing w:line="264" w:lineRule="auto"/>
        <w:jc w:val="both"/>
        <w:rPr>
          <w:szCs w:val="28"/>
        </w:rPr>
      </w:pPr>
    </w:p>
    <w:p w14:paraId="7630CA90" w14:textId="0E4F7D15" w:rsidR="00D17555" w:rsidRPr="00F76E71" w:rsidRDefault="00D17555" w:rsidP="008D3D23">
      <w:pPr>
        <w:tabs>
          <w:tab w:val="left" w:pos="426"/>
        </w:tabs>
        <w:spacing w:line="264" w:lineRule="auto"/>
        <w:jc w:val="both"/>
        <w:rPr>
          <w:szCs w:val="28"/>
        </w:rPr>
      </w:pPr>
      <w:r w:rsidRPr="00F76E71">
        <w:rPr>
          <w:szCs w:val="28"/>
        </w:rPr>
        <w:t>Environmentálně odpovědné zadávání:</w:t>
      </w:r>
    </w:p>
    <w:p w14:paraId="48D7E475" w14:textId="7E4B71E3" w:rsidR="00D17555" w:rsidRPr="00F76E71" w:rsidRDefault="00BD64AD" w:rsidP="008D3D23">
      <w:pPr>
        <w:spacing w:line="264" w:lineRule="auto"/>
        <w:jc w:val="both"/>
        <w:rPr>
          <w:szCs w:val="28"/>
        </w:rPr>
      </w:pPr>
      <w:r w:rsidRPr="00F76E71">
        <w:rPr>
          <w:szCs w:val="28"/>
        </w:rPr>
        <w:t xml:space="preserve">Účastníkem nabízené vozidlo </w:t>
      </w:r>
      <w:r w:rsidR="0099215D" w:rsidRPr="00F76E71">
        <w:rPr>
          <w:szCs w:val="28"/>
        </w:rPr>
        <w:t>nesmí obsahovat olovo, rtuť, šestimocný chrom a kadmium, s výjimkami uvedenými v příloze II směrnice Evropského parlamentu a Rady č. 2000/53/ES ze dne 18. září 2000 o vozidlech s ukončenou životností.</w:t>
      </w:r>
    </w:p>
    <w:p w14:paraId="2F5D0707" w14:textId="02F7FD95" w:rsidR="00143008" w:rsidRDefault="00143008" w:rsidP="00F76E71">
      <w:pPr>
        <w:spacing w:line="264" w:lineRule="auto"/>
        <w:jc w:val="both"/>
        <w:rPr>
          <w:szCs w:val="28"/>
        </w:rPr>
      </w:pPr>
      <w:r w:rsidRPr="00F76E71">
        <w:rPr>
          <w:szCs w:val="28"/>
        </w:rPr>
        <w:t>Zohlednění tohoto požadavku je dále uvedeno v návrhu smlouvy (příloha č. 2 výzvy)</w:t>
      </w:r>
      <w:r w:rsidR="009E01E2">
        <w:rPr>
          <w:szCs w:val="28"/>
        </w:rPr>
        <w:t>.</w:t>
      </w:r>
    </w:p>
    <w:p w14:paraId="7EC7F206" w14:textId="77777777" w:rsidR="009E01E2" w:rsidRPr="00F76E71" w:rsidRDefault="009E01E2" w:rsidP="008D3D23">
      <w:pPr>
        <w:spacing w:line="264" w:lineRule="auto"/>
        <w:jc w:val="both"/>
        <w:rPr>
          <w:szCs w:val="28"/>
        </w:rPr>
      </w:pPr>
    </w:p>
    <w:p w14:paraId="667386AA" w14:textId="09AA2A11" w:rsidR="004E3835" w:rsidRPr="00F76E71" w:rsidRDefault="0064799D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>P</w:t>
      </w:r>
      <w:r w:rsidR="006F40A5" w:rsidRPr="00F76E71">
        <w:rPr>
          <w:rFonts w:ascii="Times New Roman" w:eastAsia="Times New Roman" w:hAnsi="Times New Roman" w:cs="Times New Roman"/>
          <w:b/>
          <w:sz w:val="28"/>
          <w:u w:val="single"/>
        </w:rPr>
        <w:t>odání nabídek</w:t>
      </w:r>
      <w:r w:rsidR="004E3835" w:rsidRPr="00F76E71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14:paraId="61BB65EF" w14:textId="77777777" w:rsidR="0064799D" w:rsidRPr="00F76E71" w:rsidRDefault="0064799D" w:rsidP="008D3D23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szCs w:val="28"/>
        </w:rPr>
      </w:pPr>
      <w:r w:rsidRPr="00F76E71">
        <w:rPr>
          <w:szCs w:val="28"/>
        </w:rPr>
        <w:t>Nabídky budou podávány výhradně prostřednictvím certifikovaného elektronického nástroje E-ZAK.</w:t>
      </w:r>
    </w:p>
    <w:p w14:paraId="2ACB207E" w14:textId="7E9D8DCF" w:rsidR="0064799D" w:rsidRPr="00F76E71" w:rsidRDefault="00F13D53" w:rsidP="008D3D23">
      <w:pPr>
        <w:pStyle w:val="Zkladntext2"/>
        <w:spacing w:after="120" w:line="264" w:lineRule="auto"/>
      </w:pPr>
      <w:r w:rsidRPr="00F76E71">
        <w:t>Nabídky musí být doručeny zadavateli do</w:t>
      </w:r>
      <w:r w:rsidR="00A711A4" w:rsidRPr="00F76E71">
        <w:t xml:space="preserve"> </w:t>
      </w:r>
      <w:r w:rsidR="00D510BD">
        <w:rPr>
          <w:b/>
        </w:rPr>
        <w:t>06</w:t>
      </w:r>
      <w:r w:rsidR="00A711A4" w:rsidRPr="00F76E71">
        <w:rPr>
          <w:b/>
        </w:rPr>
        <w:t xml:space="preserve">. </w:t>
      </w:r>
      <w:r w:rsidR="00E7000F" w:rsidRPr="00F76E71">
        <w:rPr>
          <w:b/>
        </w:rPr>
        <w:t>0</w:t>
      </w:r>
      <w:r w:rsidR="00D510BD">
        <w:rPr>
          <w:b/>
        </w:rPr>
        <w:t>3</w:t>
      </w:r>
      <w:r w:rsidR="00A711A4" w:rsidRPr="00F76E71">
        <w:rPr>
          <w:b/>
        </w:rPr>
        <w:t>.</w:t>
      </w:r>
      <w:r w:rsidR="001B69D3" w:rsidRPr="00F76E71">
        <w:rPr>
          <w:b/>
        </w:rPr>
        <w:t xml:space="preserve"> 202</w:t>
      </w:r>
      <w:r w:rsidR="003C2BB8" w:rsidRPr="00F76E71">
        <w:rPr>
          <w:b/>
        </w:rPr>
        <w:t>6</w:t>
      </w:r>
      <w:r w:rsidR="001B69D3" w:rsidRPr="00F76E71">
        <w:rPr>
          <w:b/>
        </w:rPr>
        <w:t xml:space="preserve"> do </w:t>
      </w:r>
      <w:r w:rsidR="00D510BD">
        <w:rPr>
          <w:b/>
        </w:rPr>
        <w:t>10</w:t>
      </w:r>
      <w:r w:rsidR="009B2C8A" w:rsidRPr="00F76E71">
        <w:rPr>
          <w:b/>
        </w:rPr>
        <w:t>:</w:t>
      </w:r>
      <w:r w:rsidR="00276BD3" w:rsidRPr="00F76E71">
        <w:rPr>
          <w:b/>
        </w:rPr>
        <w:t>00</w:t>
      </w:r>
      <w:r w:rsidRPr="00F76E71">
        <w:rPr>
          <w:b/>
        </w:rPr>
        <w:t xml:space="preserve"> hodin</w:t>
      </w:r>
      <w:r w:rsidR="00A77A51" w:rsidRPr="00F76E71">
        <w:t>.</w:t>
      </w:r>
      <w:r w:rsidRPr="00F76E71">
        <w:t xml:space="preserve"> </w:t>
      </w:r>
    </w:p>
    <w:p w14:paraId="1AC5F081" w14:textId="77777777" w:rsidR="006F40A5" w:rsidRPr="00F76E71" w:rsidRDefault="006F40A5" w:rsidP="008D3D23">
      <w:pPr>
        <w:spacing w:line="264" w:lineRule="auto"/>
        <w:jc w:val="both"/>
        <w:rPr>
          <w:szCs w:val="28"/>
        </w:rPr>
      </w:pPr>
      <w:r w:rsidRPr="00F76E71">
        <w:rPr>
          <w:szCs w:val="28"/>
        </w:rPr>
        <w:t>Jelikož nabídky mohou být doručeny výhradně prostřednictvím elektronického nástroje E-ZAK, otevírání nabídek se nekoná za přítomnosti účastníků výběrového řízení.</w:t>
      </w:r>
    </w:p>
    <w:p w14:paraId="3F5B939B" w14:textId="77777777" w:rsidR="00C44D76" w:rsidRPr="008D3D23" w:rsidRDefault="00C44D76" w:rsidP="008D3D23">
      <w:pPr>
        <w:spacing w:line="264" w:lineRule="auto"/>
        <w:jc w:val="both"/>
      </w:pPr>
    </w:p>
    <w:p w14:paraId="70355FE0" w14:textId="77777777" w:rsidR="00777B03" w:rsidRPr="00F76E71" w:rsidRDefault="006F40A5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>Prohlídka místa plnění veřejné zakázky a k</w:t>
      </w:r>
      <w:r w:rsidR="00F62D4E" w:rsidRPr="00F76E71">
        <w:rPr>
          <w:rFonts w:ascii="Times New Roman" w:eastAsia="Times New Roman" w:hAnsi="Times New Roman" w:cs="Times New Roman"/>
          <w:b/>
          <w:sz w:val="28"/>
          <w:u w:val="single"/>
        </w:rPr>
        <w:t>ontaktní osoby</w:t>
      </w:r>
    </w:p>
    <w:p w14:paraId="543674B2" w14:textId="6A34179A" w:rsidR="00A350C8" w:rsidRPr="00F76E71" w:rsidRDefault="00A350C8" w:rsidP="008D3D23">
      <w:pPr>
        <w:numPr>
          <w:ilvl w:val="12"/>
          <w:numId w:val="0"/>
        </w:numPr>
        <w:spacing w:after="120" w:line="264" w:lineRule="auto"/>
        <w:jc w:val="both"/>
      </w:pPr>
      <w:r w:rsidRPr="00F76E71">
        <w:t xml:space="preserve">Vzhledem k předmětu plnění veřejné zakázky zadavatel nerealizuje prohlídku místa plnění. Podkladem pro zpracování nabídky je zadávací dokumentace veřejné zakázky. </w:t>
      </w:r>
    </w:p>
    <w:p w14:paraId="0912D44D" w14:textId="6B7A6FAB" w:rsidR="00F06854" w:rsidRPr="00F76E71" w:rsidRDefault="00F06854" w:rsidP="008D3D23">
      <w:pPr>
        <w:pStyle w:val="Default"/>
        <w:spacing w:line="264" w:lineRule="auto"/>
      </w:pPr>
      <w:r w:rsidRPr="00F76E71">
        <w:t>Kontaktní osob</w:t>
      </w:r>
      <w:r w:rsidR="00851168" w:rsidRPr="00F76E71">
        <w:t>a</w:t>
      </w:r>
      <w:r w:rsidRPr="00F76E71">
        <w:t xml:space="preserve"> ve věcech výběrového řízení</w:t>
      </w:r>
      <w:r w:rsidR="00851168" w:rsidRPr="00F76E71">
        <w:t>:</w:t>
      </w:r>
      <w:r w:rsidRPr="00F76E71">
        <w:t xml:space="preserve"> </w:t>
      </w:r>
    </w:p>
    <w:p w14:paraId="558ABDAE" w14:textId="1C750A4A" w:rsidR="00C0190A" w:rsidRPr="00F76E71" w:rsidRDefault="00F25AD9" w:rsidP="008D3D23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</w:rPr>
      </w:pPr>
      <w:r w:rsidRPr="00F76E71">
        <w:rPr>
          <w:b/>
        </w:rPr>
        <w:t>Mgr. Miroslav Papík</w:t>
      </w:r>
      <w:r w:rsidR="001E5F32" w:rsidRPr="00F76E71">
        <w:t xml:space="preserve">, e-mail: </w:t>
      </w:r>
      <w:hyperlink r:id="rId17" w:history="1">
        <w:r w:rsidRPr="00F76E71">
          <w:rPr>
            <w:rStyle w:val="Hypertextovodkaz"/>
            <w:b/>
          </w:rPr>
          <w:t>miroslav.papik@kr-karlovarsky.cz</w:t>
        </w:r>
      </w:hyperlink>
    </w:p>
    <w:p w14:paraId="4020AF13" w14:textId="77777777" w:rsidR="005C5902" w:rsidRPr="008D3D23" w:rsidRDefault="005C5902" w:rsidP="008D3D23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</w:rPr>
      </w:pPr>
    </w:p>
    <w:p w14:paraId="49910E9F" w14:textId="77777777" w:rsidR="00DB5306" w:rsidRPr="00F76E71" w:rsidRDefault="00DB5306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>Požadavek na formální úpravu, strukturu a obsah nabídky</w:t>
      </w:r>
    </w:p>
    <w:p w14:paraId="3724E82F" w14:textId="77777777" w:rsidR="002B311D" w:rsidRPr="00F76E71" w:rsidRDefault="002B311D" w:rsidP="008D3D23">
      <w:pPr>
        <w:numPr>
          <w:ilvl w:val="12"/>
          <w:numId w:val="0"/>
        </w:numPr>
        <w:spacing w:after="120" w:line="264" w:lineRule="auto"/>
        <w:jc w:val="both"/>
      </w:pPr>
      <w:r w:rsidRPr="00F76E71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089ADDA6" w14:textId="77777777" w:rsidR="00DB5306" w:rsidRPr="00F76E71" w:rsidRDefault="00DB5306" w:rsidP="008D3D23">
      <w:pPr>
        <w:numPr>
          <w:ilvl w:val="12"/>
          <w:numId w:val="0"/>
        </w:numPr>
        <w:spacing w:after="120" w:line="264" w:lineRule="auto"/>
        <w:jc w:val="both"/>
        <w:rPr>
          <w:b/>
        </w:rPr>
      </w:pPr>
      <w:r w:rsidRPr="00F76E71">
        <w:rPr>
          <w:u w:val="single"/>
        </w:rPr>
        <w:t>Zadavatel doporučuje seřazení nabídky do těchto oddílů</w:t>
      </w:r>
      <w:r w:rsidRPr="00F76E71">
        <w:t>:</w:t>
      </w:r>
    </w:p>
    <w:p w14:paraId="06216DCC" w14:textId="670FED11" w:rsidR="00AE5139" w:rsidRPr="00F76E71" w:rsidRDefault="00555E36" w:rsidP="008D3D2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both"/>
      </w:pPr>
      <w:r>
        <w:t xml:space="preserve">Vyplněný </w:t>
      </w:r>
      <w:r w:rsidR="00FE569E" w:rsidRPr="00F76E71">
        <w:t>Formulář nabídky</w:t>
      </w:r>
      <w:r w:rsidR="00AE5139" w:rsidRPr="00F76E71">
        <w:t xml:space="preserve"> </w:t>
      </w:r>
      <w:r w:rsidR="006E55E6" w:rsidRPr="00F76E71">
        <w:t>(</w:t>
      </w:r>
      <w:r w:rsidR="00AE5139" w:rsidRPr="00F76E71">
        <w:t>příloha č.</w:t>
      </w:r>
      <w:r w:rsidR="00CC2733" w:rsidRPr="00F76E71">
        <w:t> </w:t>
      </w:r>
      <w:r w:rsidR="00325431" w:rsidRPr="00F76E71">
        <w:t>1</w:t>
      </w:r>
      <w:r w:rsidR="00AE5139" w:rsidRPr="00F76E71">
        <w:t xml:space="preserve"> výzvy</w:t>
      </w:r>
      <w:r w:rsidR="006E55E6" w:rsidRPr="00F76E71">
        <w:t>)</w:t>
      </w:r>
    </w:p>
    <w:p w14:paraId="22998C56" w14:textId="4C4BC505" w:rsidR="00914E6A" w:rsidRPr="00F76E71" w:rsidRDefault="0034336E" w:rsidP="008D3D2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both"/>
      </w:pPr>
      <w:r>
        <w:t xml:space="preserve">Vyplněnou </w:t>
      </w:r>
      <w:r w:rsidR="00FE569E" w:rsidRPr="00F76E71">
        <w:t>Technick</w:t>
      </w:r>
      <w:r>
        <w:t>ou</w:t>
      </w:r>
      <w:r w:rsidR="00FE569E" w:rsidRPr="00F76E71">
        <w:t xml:space="preserve"> specifikac</w:t>
      </w:r>
      <w:r>
        <w:t>i</w:t>
      </w:r>
      <w:r w:rsidR="004B617F" w:rsidRPr="00F76E71">
        <w:t xml:space="preserve"> </w:t>
      </w:r>
      <w:r w:rsidR="00897A6F" w:rsidRPr="00F76E71">
        <w:t xml:space="preserve">(příloha č. </w:t>
      </w:r>
      <w:r w:rsidR="004B617F" w:rsidRPr="00F76E71">
        <w:t>3</w:t>
      </w:r>
      <w:r w:rsidR="00897A6F" w:rsidRPr="00F76E71">
        <w:t xml:space="preserve"> výzvy)</w:t>
      </w:r>
      <w:r w:rsidR="001E3F74">
        <w:t xml:space="preserve"> včetně uvedení značky a typu nabízeného vozidla </w:t>
      </w:r>
      <w:r w:rsidR="002D1686">
        <w:t>a přílohou katalogové/technické listy, příp. odkaz na ně</w:t>
      </w:r>
    </w:p>
    <w:p w14:paraId="1EA96EE1" w14:textId="433960FA" w:rsidR="008C3589" w:rsidRPr="00F76E71" w:rsidRDefault="0034336E" w:rsidP="008D3D2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both"/>
      </w:pPr>
      <w:bookmarkStart w:id="7" w:name="_Hlk183677050"/>
      <w:r>
        <w:t xml:space="preserve">Vyplněné a potvrzené </w:t>
      </w:r>
      <w:r w:rsidR="00662042" w:rsidRPr="00F76E71">
        <w:t>Čestné prohlášení k vyloučení střetu zájmů (příloha č. 4a výzvy) a č</w:t>
      </w:r>
      <w:r w:rsidR="00FE569E" w:rsidRPr="00F76E71">
        <w:t>estné prohlášení ve vztahu k ruským/běloruským subjektům</w:t>
      </w:r>
      <w:r w:rsidR="008C3589" w:rsidRPr="00F76E71">
        <w:t xml:space="preserve"> </w:t>
      </w:r>
      <w:r w:rsidR="00AE6E11" w:rsidRPr="00F76E71">
        <w:t xml:space="preserve">(příloha č. </w:t>
      </w:r>
      <w:r w:rsidR="004B617F" w:rsidRPr="00F76E71">
        <w:t>4</w:t>
      </w:r>
      <w:r w:rsidR="00662042" w:rsidRPr="00F76E71">
        <w:t>b</w:t>
      </w:r>
      <w:r w:rsidR="00AE6E11" w:rsidRPr="00F76E71">
        <w:t xml:space="preserve"> výzvy)</w:t>
      </w:r>
    </w:p>
    <w:p w14:paraId="650F80E8" w14:textId="65317E3A" w:rsidR="008C3589" w:rsidRPr="00F76E71" w:rsidRDefault="00BE7CC2" w:rsidP="008D3D2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both"/>
      </w:pPr>
      <w:r w:rsidRPr="00F76E71">
        <w:t>V</w:t>
      </w:r>
      <w:r w:rsidR="008C3589" w:rsidRPr="00F76E71">
        <w:t xml:space="preserve"> případě společné účasti dodavatelů v nabídce doložení, jaké bude rozdělení odpovědnosti za plnění veřejné zakázky, přičemž zadavatel vyžaduje, aby odpovědnost nesli všichni dodavatelé podávající společnou nabídku společně a nerozdílně.</w:t>
      </w:r>
      <w:r w:rsidR="008D6B86" w:rsidRPr="00F76E71">
        <w:t xml:space="preserve"> </w:t>
      </w:r>
    </w:p>
    <w:p w14:paraId="3E36E590" w14:textId="11D228A3" w:rsidR="008D6B86" w:rsidRPr="00F76E71" w:rsidRDefault="008D6B86" w:rsidP="008D3D2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both"/>
      </w:pPr>
      <w:r w:rsidRPr="008D3D23">
        <w:t xml:space="preserve">V případě prokazování kvalifikace poddodavatelem jeho písemný závazek dle čl. 7 této výzvy. </w:t>
      </w:r>
    </w:p>
    <w:bookmarkEnd w:id="7"/>
    <w:p w14:paraId="6EFEB2A3" w14:textId="66809ADA" w:rsidR="008D6B86" w:rsidRPr="00F76E71" w:rsidRDefault="0067106B" w:rsidP="008D3D2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64" w:lineRule="auto"/>
        <w:ind w:left="782" w:hanging="357"/>
        <w:contextualSpacing w:val="0"/>
        <w:jc w:val="both"/>
      </w:pPr>
      <w:r w:rsidRPr="00F76E71">
        <w:t xml:space="preserve">Případně další přílohy a doplnění nabídky </w:t>
      </w:r>
    </w:p>
    <w:p w14:paraId="5488C6F4" w14:textId="77777777" w:rsidR="001B044E" w:rsidRDefault="001B044E" w:rsidP="008D3D23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786"/>
        <w:jc w:val="both"/>
      </w:pPr>
    </w:p>
    <w:p w14:paraId="4B4ADDF9" w14:textId="77777777" w:rsidR="00D51988" w:rsidRPr="008D3D23" w:rsidRDefault="00D51988" w:rsidP="008D3D23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786"/>
        <w:jc w:val="both"/>
      </w:pPr>
    </w:p>
    <w:p w14:paraId="7BB17CBB" w14:textId="3541119D" w:rsidR="002B6688" w:rsidRPr="00F76E71" w:rsidRDefault="00AE5139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Žádost o v</w:t>
      </w:r>
      <w:r w:rsidR="002B6688" w:rsidRPr="00F76E71">
        <w:rPr>
          <w:rFonts w:ascii="Times New Roman" w:eastAsia="Times New Roman" w:hAnsi="Times New Roman" w:cs="Times New Roman"/>
          <w:b/>
          <w:sz w:val="28"/>
          <w:u w:val="single"/>
        </w:rPr>
        <w:t>ysvětlení zadávací dokumentace</w:t>
      </w:r>
    </w:p>
    <w:p w14:paraId="315A67B3" w14:textId="77777777" w:rsidR="00791F96" w:rsidRPr="00F76E71" w:rsidRDefault="00791F96" w:rsidP="008D3D23">
      <w:pPr>
        <w:spacing w:line="264" w:lineRule="auto"/>
        <w:jc w:val="both"/>
      </w:pPr>
      <w:r w:rsidRPr="00F76E71">
        <w:t>Zadavatel může před uplynutím lhůty pro podání nabídek vysvětlit, změnit nebo doplnit podmínky výběrového řízení obsažené v zadávací dokumentaci.</w:t>
      </w:r>
    </w:p>
    <w:p w14:paraId="74490F9F" w14:textId="2AF7CD4A" w:rsidR="00791F96" w:rsidRDefault="00791F96" w:rsidP="00F76E71">
      <w:pPr>
        <w:spacing w:line="264" w:lineRule="auto"/>
        <w:jc w:val="both"/>
      </w:pPr>
      <w:r w:rsidRPr="00F76E71">
        <w:t>Zadavatel může poskytnout dodavatelům vysvětlení zadávací dokumentace i bez jejich předchozí žádosti, a to prostřednictvím profilu zadavatele.</w:t>
      </w:r>
    </w:p>
    <w:p w14:paraId="31E93F8C" w14:textId="77777777" w:rsidR="00791F96" w:rsidRPr="00F76E71" w:rsidRDefault="00791F96" w:rsidP="008D3D23">
      <w:pPr>
        <w:spacing w:line="264" w:lineRule="auto"/>
        <w:jc w:val="both"/>
      </w:pPr>
      <w:r w:rsidRPr="00F76E71">
        <w:t xml:space="preserve">Vysvětlení zadávací dokumentace zadavatel uveřejní u veřejné zakázky </w:t>
      </w:r>
      <w:r w:rsidRPr="00F76E71">
        <w:rPr>
          <w:b/>
          <w:bCs/>
        </w:rPr>
        <w:t>nejméně 2 pracovní dny před skončením lhůty pro podání nabídek.</w:t>
      </w:r>
      <w:r w:rsidRPr="00F76E71">
        <w:t xml:space="preserve"> </w:t>
      </w:r>
    </w:p>
    <w:p w14:paraId="5C37B034" w14:textId="2B824160" w:rsidR="00791F96" w:rsidRPr="00F76E71" w:rsidRDefault="00791F96" w:rsidP="008D3D23">
      <w:pPr>
        <w:spacing w:line="264" w:lineRule="auto"/>
        <w:jc w:val="both"/>
      </w:pPr>
      <w:r w:rsidRPr="00F76E71">
        <w:t xml:space="preserve">Dodavatel je oprávněn požadovat po zadavateli vysvětlení zadávací dokumentace (pomocí elektronického nástroje E-ZAK pro zadávání veřejných zakázek na </w:t>
      </w:r>
      <w:hyperlink r:id="rId18" w:history="1">
        <w:r w:rsidR="008D6B86" w:rsidRPr="00F76E71">
          <w:rPr>
            <w:rStyle w:val="Hypertextovodkaz"/>
          </w:rPr>
          <w:t>https://ezak.kr-karlovarsky.cz</w:t>
        </w:r>
      </w:hyperlink>
      <w:r w:rsidRPr="00F76E71">
        <w:t xml:space="preserve">). Žádost je nutno doručit v elektronické podobě nejpozději ve lhůtě </w:t>
      </w:r>
      <w:r w:rsidRPr="00F76E71">
        <w:rPr>
          <w:b/>
          <w:bCs/>
        </w:rPr>
        <w:t>2 pracovních dnů před uplynutím lhůty, která je stanovena v předchozím odstavci</w:t>
      </w:r>
      <w:r w:rsidRPr="00F76E71">
        <w:t>. Zadavatel není povinen vysvětlení poskytnout, pokud není žádost o vysvětlení doručena včas. Pokud zadavatel na žádost o vysvětlení, která není doručena včas, vysvětlení poskytne, nemusí dodržet lhůty podle předchozího odstavce.</w:t>
      </w:r>
    </w:p>
    <w:p w14:paraId="241D7591" w14:textId="5F6FACA1" w:rsidR="001B044E" w:rsidRPr="00F76E71" w:rsidRDefault="00791F96" w:rsidP="008D3D23">
      <w:pPr>
        <w:spacing w:line="264" w:lineRule="auto"/>
        <w:jc w:val="both"/>
      </w:pPr>
      <w:r w:rsidRPr="00F76E71">
        <w:t>Pokud by spolu s vysvětlením dokumentace výběrového řízení zadavatel provedl i změnu zadávacích podmínek výběrového řízení nebo neuveřejnil odpověď na včas doručenou žádost o vysvětlení bude dále postupovat v souladu s § 99 ZZVZ.</w:t>
      </w:r>
    </w:p>
    <w:p w14:paraId="2766AFE1" w14:textId="77777777" w:rsidR="00791F96" w:rsidRPr="008D3D23" w:rsidRDefault="00791F96" w:rsidP="008D3D23">
      <w:pPr>
        <w:spacing w:line="264" w:lineRule="auto"/>
        <w:jc w:val="both"/>
      </w:pPr>
    </w:p>
    <w:p w14:paraId="3F8A72A0" w14:textId="77777777" w:rsidR="00F85F84" w:rsidRPr="00DA0F99" w:rsidRDefault="00F85F84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>Další podmínky výběrového řízení na veřejnou zakázku</w:t>
      </w:r>
    </w:p>
    <w:p w14:paraId="3D5C490E" w14:textId="77777777" w:rsidR="00F85F84" w:rsidRPr="008D3D23" w:rsidRDefault="00F85F84" w:rsidP="008D3D23">
      <w:pPr>
        <w:pStyle w:val="Style8"/>
        <w:tabs>
          <w:tab w:val="left" w:pos="426"/>
        </w:tabs>
        <w:spacing w:after="120" w:line="264" w:lineRule="auto"/>
        <w:jc w:val="both"/>
        <w:rPr>
          <w:rFonts w:ascii="Times New Roman" w:eastAsia="Times New Roman" w:hAnsi="Times New Roman" w:cs="Times New Roman"/>
        </w:rPr>
      </w:pPr>
      <w:r w:rsidRPr="008D3D23">
        <w:rPr>
          <w:rFonts w:ascii="Times New Roman" w:eastAsia="Times New Roman" w:hAnsi="Times New Roman" w:cs="Times New Roman"/>
        </w:rPr>
        <w:t xml:space="preserve">Zadavatel nepřipouští variantní řešení. </w:t>
      </w:r>
    </w:p>
    <w:p w14:paraId="186B6B44" w14:textId="4671D47B" w:rsidR="00F85F84" w:rsidRPr="008D3D23" w:rsidRDefault="00F85F84" w:rsidP="008D3D23">
      <w:pPr>
        <w:pStyle w:val="Style8"/>
        <w:tabs>
          <w:tab w:val="left" w:pos="426"/>
        </w:tabs>
        <w:spacing w:after="120" w:line="264" w:lineRule="auto"/>
        <w:jc w:val="both"/>
        <w:rPr>
          <w:rFonts w:ascii="Times New Roman" w:eastAsia="Times New Roman" w:hAnsi="Times New Roman" w:cs="Times New Roman"/>
        </w:rPr>
      </w:pPr>
      <w:r w:rsidRPr="008D3D23">
        <w:rPr>
          <w:rFonts w:ascii="Times New Roman" w:eastAsia="Times New Roman" w:hAnsi="Times New Roman" w:cs="Times New Roman"/>
        </w:rPr>
        <w:t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(příloha č. 4a výzvy).</w:t>
      </w:r>
    </w:p>
    <w:p w14:paraId="6BFEC6A0" w14:textId="1022B8E2" w:rsidR="00F85F84" w:rsidRPr="008D3D23" w:rsidRDefault="00F85F84" w:rsidP="008D3D23">
      <w:pPr>
        <w:pStyle w:val="Style8"/>
        <w:tabs>
          <w:tab w:val="left" w:pos="426"/>
        </w:tabs>
        <w:spacing w:after="120" w:line="264" w:lineRule="auto"/>
        <w:jc w:val="both"/>
      </w:pPr>
      <w:r w:rsidRPr="008D3D23">
        <w:rPr>
          <w:rFonts w:ascii="Times New Roman" w:eastAsia="Times New Roman" w:hAnsi="Times New Roman" w:cs="Times New Roman"/>
        </w:rPr>
        <w:t>Pokud se na účastníka výběrového řízení nebo jeho poddodavatele vztahují mezinárodní sankce, bude zadavatel postupovat dle § 48a ZZVZ. Účastník v rámci nabídky potvrdí formou čestného prohlášení (příloh</w:t>
      </w:r>
      <w:r w:rsidR="001E3F74">
        <w:rPr>
          <w:rFonts w:ascii="Times New Roman" w:eastAsia="Times New Roman" w:hAnsi="Times New Roman" w:cs="Times New Roman"/>
        </w:rPr>
        <w:t>a</w:t>
      </w:r>
      <w:r w:rsidRPr="008D3D23">
        <w:rPr>
          <w:rFonts w:ascii="Times New Roman" w:eastAsia="Times New Roman" w:hAnsi="Times New Roman" w:cs="Times New Roman"/>
        </w:rPr>
        <w:t xml:space="preserve"> č. 4b), že není ve vztahu k ruským/běloruským subjektům.</w:t>
      </w:r>
    </w:p>
    <w:p w14:paraId="2816C770" w14:textId="77777777" w:rsidR="00F85F84" w:rsidRPr="008D3D23" w:rsidRDefault="00F85F84" w:rsidP="008D3D23">
      <w:pPr>
        <w:pStyle w:val="Style8"/>
        <w:tabs>
          <w:tab w:val="left" w:pos="426"/>
        </w:tabs>
        <w:spacing w:after="120" w:line="264" w:lineRule="auto"/>
        <w:jc w:val="both"/>
      </w:pPr>
      <w:r w:rsidRPr="008D3D23">
        <w:rPr>
          <w:rFonts w:ascii="Times New Roman" w:eastAsia="Times New Roman" w:hAnsi="Times New Roman" w:cs="Times New Roman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 který se bude na realizaci veřejné zakázky podílet z více jak 10 % hodnoty veřejné zakázky (podle výše nabídkové ceny v Kč bez DPH).</w:t>
      </w:r>
    </w:p>
    <w:p w14:paraId="0CEDC8F7" w14:textId="1A3B3C06" w:rsidR="00F85F84" w:rsidRPr="008D3D23" w:rsidRDefault="00F85F84" w:rsidP="008D3D23">
      <w:pPr>
        <w:pStyle w:val="Style8"/>
        <w:tabs>
          <w:tab w:val="left" w:pos="426"/>
        </w:tabs>
        <w:spacing w:after="120" w:line="264" w:lineRule="auto"/>
        <w:jc w:val="both"/>
        <w:rPr>
          <w:rFonts w:ascii="Times New Roman" w:eastAsia="Times New Roman" w:hAnsi="Times New Roman" w:cs="Times New Roman"/>
        </w:rPr>
      </w:pPr>
      <w:r w:rsidRPr="008D3D23">
        <w:rPr>
          <w:rFonts w:ascii="Times New Roman" w:eastAsia="Times New Roman" w:hAnsi="Times New Roman" w:cs="Times New Roman"/>
        </w:rPr>
        <w:t xml:space="preserve">Účastník je povinen v nabídce předložit seznam poddodavatelů, pokud jsou účastníkovi výběrového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Dodavatel může využít vzor k podání informace o poddodavatelích (součást přílohy č. 1 výzvy). </w:t>
      </w:r>
    </w:p>
    <w:p w14:paraId="194364D4" w14:textId="77777777" w:rsidR="00F85F84" w:rsidRPr="008D3D23" w:rsidRDefault="00F85F84" w:rsidP="008D3D23">
      <w:pPr>
        <w:pStyle w:val="Style8"/>
        <w:tabs>
          <w:tab w:val="left" w:pos="426"/>
        </w:tabs>
        <w:spacing w:after="120" w:line="264" w:lineRule="auto"/>
        <w:jc w:val="both"/>
      </w:pPr>
      <w:r w:rsidRPr="008D3D23">
        <w:rPr>
          <w:rFonts w:ascii="Times New Roman" w:eastAsia="Times New Roman" w:hAnsi="Times New Roman" w:cs="Times New Roman"/>
        </w:rPr>
        <w:t xml:space="preserve">Účastník podáním nabídky prohlašuje, že se on ani jeho zaměstnanec či člen statutárního orgánu, </w:t>
      </w:r>
      <w:r w:rsidRPr="008D3D23">
        <w:rPr>
          <w:rFonts w:ascii="Times New Roman" w:eastAsia="Times New Roman" w:hAnsi="Times New Roman" w:cs="Times New Roman"/>
        </w:rPr>
        <w:lastRenderedPageBreak/>
        <w:t xml:space="preserve">statutární orgán či osoba jinak blízká: nepodílela na přípravě nebo zadání veřejné zakázky, neměla nebo nemohla mít vliv na výsledek výběrového řízení, není v pracovněprávním nebo obdobném poměru ve vztahu k zadavateli veřejné zakázky, a to ani samostatně, ani ve spojení s jiným (pod)dodavatelem. </w:t>
      </w:r>
    </w:p>
    <w:p w14:paraId="497FDC3A" w14:textId="77777777" w:rsidR="00F85F84" w:rsidRPr="008D3D23" w:rsidRDefault="00F85F84" w:rsidP="008D3D23">
      <w:pPr>
        <w:pStyle w:val="Style8"/>
        <w:tabs>
          <w:tab w:val="left" w:pos="426"/>
        </w:tabs>
        <w:spacing w:after="120" w:line="264" w:lineRule="auto"/>
        <w:jc w:val="both"/>
      </w:pPr>
      <w:r w:rsidRPr="008D3D23">
        <w:rPr>
          <w:rFonts w:ascii="Times New Roman" w:eastAsia="Times New Roman" w:hAnsi="Times New Roman" w:cs="Times New Roman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14:paraId="45E274A4" w14:textId="77777777" w:rsidR="00F85F84" w:rsidRPr="008D3D23" w:rsidRDefault="00F85F84" w:rsidP="008D3D23">
      <w:pPr>
        <w:pStyle w:val="Style8"/>
        <w:tabs>
          <w:tab w:val="left" w:pos="426"/>
        </w:tabs>
        <w:spacing w:line="264" w:lineRule="auto"/>
        <w:jc w:val="both"/>
      </w:pPr>
      <w:r w:rsidRPr="008D3D23">
        <w:rPr>
          <w:rFonts w:ascii="Times New Roman" w:eastAsia="Times New Roman" w:hAnsi="Times New Roman" w:cs="Times New Roman"/>
        </w:rPr>
        <w:t>Vybraný dodavatel nesmí zakázku postoupit jinému subjektu, přičemž po uzavření smlouvy nesmí bez předchozího písemného souhlasu zadavatele postoupit práva a povinnosti plynoucí z uzavřené smlouvy třetí osobě.</w:t>
      </w:r>
    </w:p>
    <w:p w14:paraId="1BA19F0E" w14:textId="77777777" w:rsidR="00F85F84" w:rsidRPr="008D3D23" w:rsidRDefault="00F85F84" w:rsidP="008D3D23">
      <w:pPr>
        <w:spacing w:line="264" w:lineRule="auto"/>
        <w:jc w:val="both"/>
      </w:pPr>
    </w:p>
    <w:p w14:paraId="15FF4B01" w14:textId="3784122C" w:rsidR="00777B03" w:rsidRPr="00F76E71" w:rsidRDefault="00777B03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>Práva zadavatele</w:t>
      </w:r>
      <w:r w:rsidR="00DD4FC4" w:rsidRPr="00F76E71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14:paraId="0C79FACC" w14:textId="77777777" w:rsidR="002B6688" w:rsidRPr="00DA0F99" w:rsidRDefault="002B6688" w:rsidP="008D3D23">
      <w:pPr>
        <w:spacing w:after="120" w:line="264" w:lineRule="auto"/>
      </w:pPr>
      <w:r w:rsidRPr="00DA0F99">
        <w:rPr>
          <w:u w:val="single"/>
        </w:rPr>
        <w:t>Zadavatel si vyhrazuje právo</w:t>
      </w:r>
      <w:r w:rsidRPr="00DA0F99">
        <w:t>:</w:t>
      </w:r>
    </w:p>
    <w:p w14:paraId="0094226E" w14:textId="629FBD75" w:rsidR="00F85F84" w:rsidRDefault="00F85F84">
      <w:pPr>
        <w:pStyle w:val="Zkladntextodsazen"/>
        <w:numPr>
          <w:ilvl w:val="0"/>
          <w:numId w:val="16"/>
        </w:numPr>
        <w:spacing w:line="264" w:lineRule="auto"/>
        <w:ind w:left="426" w:hanging="284"/>
      </w:pPr>
      <w:r w:rsidRPr="008D3D23">
        <w:t>zrušit výběrové řízení</w:t>
      </w:r>
    </w:p>
    <w:p w14:paraId="25342AF7" w14:textId="0A3EB70A" w:rsidR="00555E36" w:rsidRPr="008D3D23" w:rsidRDefault="00555E36" w:rsidP="008D3D23">
      <w:pPr>
        <w:pStyle w:val="Zkladntextodsazen"/>
        <w:numPr>
          <w:ilvl w:val="0"/>
          <w:numId w:val="16"/>
        </w:numPr>
        <w:spacing w:line="264" w:lineRule="auto"/>
        <w:ind w:left="426" w:hanging="284"/>
      </w:pPr>
      <w:r>
        <w:t xml:space="preserve">postupovat dle </w:t>
      </w:r>
      <w:r w:rsidR="00D32685">
        <w:t xml:space="preserve">paragrafů ZZVZ uvedených v této výzvě a dále dle </w:t>
      </w:r>
      <w:r>
        <w:t>§ 122 odst. 5 ZZVZ</w:t>
      </w:r>
    </w:p>
    <w:p w14:paraId="4DF9882A" w14:textId="2CCE7DEC" w:rsidR="00F85F84" w:rsidRPr="008D3D23" w:rsidRDefault="00F85F84" w:rsidP="008D3D23">
      <w:pPr>
        <w:pStyle w:val="Zkladntextodsazen"/>
        <w:numPr>
          <w:ilvl w:val="0"/>
          <w:numId w:val="16"/>
        </w:numPr>
        <w:spacing w:line="264" w:lineRule="auto"/>
        <w:ind w:left="426" w:hanging="284"/>
      </w:pPr>
      <w:r w:rsidRPr="008D3D23">
        <w:t xml:space="preserve">vyloučit účastníka výběrového řízení z důvodů dle § 48, </w:t>
      </w:r>
      <w:r w:rsidR="00D32685">
        <w:t xml:space="preserve">§ 48a, </w:t>
      </w:r>
      <w:r w:rsidRPr="008D3D23">
        <w:t>§ 113 nebo § 124 ZZVZ</w:t>
      </w:r>
    </w:p>
    <w:p w14:paraId="78E9818E" w14:textId="77777777" w:rsidR="00F85F84" w:rsidRPr="008D3D23" w:rsidRDefault="00F85F84" w:rsidP="008D3D23">
      <w:pPr>
        <w:numPr>
          <w:ilvl w:val="0"/>
          <w:numId w:val="16"/>
        </w:numPr>
        <w:spacing w:line="264" w:lineRule="auto"/>
        <w:ind w:left="426" w:hanging="284"/>
        <w:jc w:val="both"/>
      </w:pPr>
      <w:r w:rsidRPr="008D3D23">
        <w:t>požadovat objasnění nebo doplnění nabídky dle § 46 ZZVZ</w:t>
      </w:r>
    </w:p>
    <w:p w14:paraId="311C2923" w14:textId="77777777" w:rsidR="00F85F84" w:rsidRPr="008D3D23" w:rsidRDefault="00F85F84" w:rsidP="008D3D23">
      <w:pPr>
        <w:pStyle w:val="Zkladntextodsazen"/>
        <w:numPr>
          <w:ilvl w:val="0"/>
          <w:numId w:val="16"/>
        </w:numPr>
        <w:spacing w:line="264" w:lineRule="auto"/>
        <w:ind w:left="426" w:hanging="284"/>
      </w:pPr>
      <w:r w:rsidRPr="008D3D23">
        <w:t>uveřejnit na profilu zadavatele oznámení o výběru dodavatele, oznámení se považuje za doručené všem účastníkům výběrového řízení okamžikem jeho uveřejnění</w:t>
      </w:r>
    </w:p>
    <w:p w14:paraId="2062E3A2" w14:textId="77777777" w:rsidR="00F85F84" w:rsidRPr="008D3D23" w:rsidRDefault="00F85F84" w:rsidP="008D3D23">
      <w:pPr>
        <w:pStyle w:val="Zkladntextodsazen"/>
        <w:numPr>
          <w:ilvl w:val="0"/>
          <w:numId w:val="16"/>
        </w:numPr>
        <w:spacing w:line="264" w:lineRule="auto"/>
        <w:ind w:left="426" w:hanging="284"/>
      </w:pPr>
      <w:r w:rsidRPr="008D3D23">
        <w:t>uveřejnit na profilu zadavatele oznámení o vyloučení účastníka výběrového řízení, oznámení se považuje za doručené všem účastníkům výběrového řízení okamžikem jeho uveřejnění</w:t>
      </w:r>
    </w:p>
    <w:p w14:paraId="0CC36F02" w14:textId="77777777" w:rsidR="00F85F84" w:rsidRPr="008D3D23" w:rsidRDefault="00F85F84" w:rsidP="008D3D23">
      <w:pPr>
        <w:pStyle w:val="Zkladntextodsazen"/>
        <w:numPr>
          <w:ilvl w:val="0"/>
          <w:numId w:val="16"/>
        </w:numPr>
        <w:spacing w:line="264" w:lineRule="auto"/>
        <w:ind w:left="426" w:hanging="284"/>
      </w:pPr>
      <w:r w:rsidRPr="008D3D23">
        <w:t>uveřejnit na profilu zadavatele oznámení o zrušení výběrového řízení, oznámení se považuje za doručené všem účastníkům výběrového řízení okamžikem jeho uveřejnění</w:t>
      </w:r>
    </w:p>
    <w:p w14:paraId="40865932" w14:textId="77777777" w:rsidR="00F85F84" w:rsidRPr="008D3D23" w:rsidRDefault="00F85F84" w:rsidP="008D3D23">
      <w:pPr>
        <w:pStyle w:val="Odstavecseseznamem"/>
        <w:numPr>
          <w:ilvl w:val="0"/>
          <w:numId w:val="16"/>
        </w:numPr>
        <w:spacing w:line="264" w:lineRule="auto"/>
        <w:ind w:left="426" w:hanging="284"/>
        <w:contextualSpacing w:val="0"/>
        <w:jc w:val="both"/>
      </w:pPr>
      <w:r w:rsidRPr="008D3D23">
        <w:t>vyloučit dodavatele, se kterým bylo zahájeno insolvenční řízení ve smyslu zákona č. 182/2006 Sb., insolvenční zákon, ve znění pozdějších předpisů.</w:t>
      </w:r>
    </w:p>
    <w:p w14:paraId="57207B43" w14:textId="77777777" w:rsidR="00F85F84" w:rsidRPr="00DA0F99" w:rsidRDefault="00F85F84" w:rsidP="008D3D23">
      <w:pPr>
        <w:spacing w:after="120" w:line="264" w:lineRule="auto"/>
        <w:jc w:val="both"/>
      </w:pPr>
    </w:p>
    <w:p w14:paraId="2C014765" w14:textId="29668C34" w:rsidR="005E40E9" w:rsidRDefault="005E40E9" w:rsidP="008D3D23">
      <w:pPr>
        <w:spacing w:line="264" w:lineRule="auto"/>
        <w:jc w:val="both"/>
      </w:pPr>
      <w:r w:rsidRPr="00DA0F99">
        <w:t>Veškeré náklady související s přípravou, podáním nabídky a účastí v tomto řízení nese účastník</w:t>
      </w:r>
      <w:r w:rsidR="008F5488" w:rsidRPr="00DA0F99">
        <w:t>.</w:t>
      </w:r>
    </w:p>
    <w:p w14:paraId="5E1D7D48" w14:textId="77777777" w:rsidR="00DA0F99" w:rsidRPr="00DA0F99" w:rsidRDefault="00DA0F99" w:rsidP="008D3D23">
      <w:pPr>
        <w:spacing w:line="264" w:lineRule="auto"/>
        <w:jc w:val="both"/>
      </w:pPr>
    </w:p>
    <w:p w14:paraId="52D34FAD" w14:textId="3245C8CC" w:rsidR="00777B03" w:rsidRPr="00F76E71" w:rsidRDefault="00F62D4E" w:rsidP="008D3D2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76E71">
        <w:rPr>
          <w:rFonts w:ascii="Times New Roman" w:eastAsia="Times New Roman" w:hAnsi="Times New Roman" w:cs="Times New Roman"/>
          <w:b/>
          <w:sz w:val="28"/>
          <w:u w:val="single"/>
        </w:rPr>
        <w:t>Identifikační údaje zadavatele</w:t>
      </w:r>
    </w:p>
    <w:p w14:paraId="2EE0AE00" w14:textId="7A8D2112" w:rsidR="00BD098B" w:rsidRPr="00F76E71" w:rsidRDefault="002274C3" w:rsidP="008D3D23">
      <w:pPr>
        <w:spacing w:line="264" w:lineRule="auto"/>
        <w:jc w:val="both"/>
        <w:rPr>
          <w:b/>
        </w:rPr>
      </w:pPr>
      <w:r w:rsidRPr="00F76E71">
        <w:rPr>
          <w:b/>
        </w:rPr>
        <w:t>Z</w:t>
      </w:r>
      <w:r w:rsidR="00BD098B" w:rsidRPr="00F76E71">
        <w:rPr>
          <w:b/>
        </w:rPr>
        <w:t>adavatel:</w:t>
      </w:r>
    </w:p>
    <w:p w14:paraId="7CB8CE10" w14:textId="4CEA4253" w:rsidR="00F24D65" w:rsidRPr="00F76E71" w:rsidRDefault="00F24D65" w:rsidP="008D3D23">
      <w:pPr>
        <w:spacing w:line="264" w:lineRule="auto"/>
        <w:jc w:val="both"/>
        <w:rPr>
          <w:b/>
        </w:rPr>
      </w:pPr>
      <w:r w:rsidRPr="00F76E71">
        <w:t>Karlovarský kraj</w:t>
      </w:r>
    </w:p>
    <w:p w14:paraId="58C62DB4" w14:textId="6756B576" w:rsidR="00F24D65" w:rsidRPr="00F76E71" w:rsidRDefault="00F24D65" w:rsidP="008D3D23">
      <w:pPr>
        <w:tabs>
          <w:tab w:val="left" w:pos="1701"/>
        </w:tabs>
        <w:spacing w:line="264" w:lineRule="auto"/>
        <w:jc w:val="both"/>
      </w:pPr>
      <w:r w:rsidRPr="00F76E71">
        <w:t>sídlo:</w:t>
      </w:r>
      <w:r w:rsidR="00BD098B" w:rsidRPr="00F76E71">
        <w:tab/>
      </w:r>
      <w:r w:rsidR="00E22A1A" w:rsidRPr="00F76E71">
        <w:tab/>
      </w:r>
      <w:r w:rsidRPr="00F76E71">
        <w:t>Závodní 353/88, 360 06 Karlovy Vary</w:t>
      </w:r>
    </w:p>
    <w:p w14:paraId="45D42FD4" w14:textId="0F5390D8" w:rsidR="00F24D65" w:rsidRPr="00F76E71" w:rsidRDefault="00F24D65" w:rsidP="008D3D23">
      <w:pPr>
        <w:tabs>
          <w:tab w:val="left" w:pos="1701"/>
        </w:tabs>
        <w:spacing w:line="264" w:lineRule="auto"/>
        <w:jc w:val="both"/>
      </w:pPr>
      <w:r w:rsidRPr="00F76E71">
        <w:t>IČO:</w:t>
      </w:r>
      <w:r w:rsidR="00BD098B" w:rsidRPr="00F76E71">
        <w:tab/>
      </w:r>
      <w:r w:rsidR="00047266" w:rsidRPr="00F76E71">
        <w:tab/>
      </w:r>
      <w:r w:rsidRPr="00F76E71">
        <w:t>70891168</w:t>
      </w:r>
    </w:p>
    <w:p w14:paraId="783B9EE5" w14:textId="13E872A8" w:rsidR="00F24D65" w:rsidRPr="00F76E71" w:rsidRDefault="00F24D65" w:rsidP="008D3D23">
      <w:pPr>
        <w:tabs>
          <w:tab w:val="left" w:pos="1701"/>
        </w:tabs>
        <w:spacing w:line="264" w:lineRule="auto"/>
        <w:jc w:val="both"/>
      </w:pPr>
      <w:r w:rsidRPr="00F76E71">
        <w:t>DIČ:</w:t>
      </w:r>
      <w:r w:rsidR="00BD098B" w:rsidRPr="00F76E71">
        <w:tab/>
      </w:r>
      <w:r w:rsidR="00047266" w:rsidRPr="00F76E71">
        <w:tab/>
      </w:r>
      <w:r w:rsidRPr="00F76E71">
        <w:t>CZ70891168</w:t>
      </w:r>
    </w:p>
    <w:p w14:paraId="7E267F49" w14:textId="578355BF" w:rsidR="00F35578" w:rsidRPr="00F76E71" w:rsidRDefault="00F24D65" w:rsidP="008D3D23">
      <w:pPr>
        <w:tabs>
          <w:tab w:val="left" w:pos="1701"/>
        </w:tabs>
        <w:spacing w:line="264" w:lineRule="auto"/>
      </w:pPr>
      <w:r w:rsidRPr="00F76E71">
        <w:t>Zastoupený:</w:t>
      </w:r>
      <w:r w:rsidRPr="00F76E71">
        <w:tab/>
      </w:r>
      <w:r w:rsidR="00047266" w:rsidRPr="00F76E71">
        <w:tab/>
      </w:r>
      <w:r w:rsidR="00686606" w:rsidRPr="00F76E71">
        <w:t>Mgr. Petrem Kubisem, hejtmanem Karlovarského kraje</w:t>
      </w:r>
    </w:p>
    <w:p w14:paraId="4CD03A8F" w14:textId="77777777" w:rsidR="00F24D65" w:rsidRPr="00F76E71" w:rsidRDefault="00F24D65" w:rsidP="008D3D23">
      <w:pPr>
        <w:tabs>
          <w:tab w:val="left" w:pos="1701"/>
        </w:tabs>
        <w:spacing w:after="180" w:line="264" w:lineRule="auto"/>
        <w:jc w:val="both"/>
        <w:rPr>
          <w:rStyle w:val="Hypertextovodkaz"/>
        </w:rPr>
      </w:pPr>
      <w:r w:rsidRPr="008D3D23">
        <w:t xml:space="preserve">Profil zadavatele: </w:t>
      </w:r>
      <w:r w:rsidRPr="00F76E71">
        <w:tab/>
      </w:r>
      <w:hyperlink r:id="rId19" w:history="1">
        <w:r w:rsidRPr="00F76E71">
          <w:rPr>
            <w:rStyle w:val="Hypertextovodkaz"/>
          </w:rPr>
          <w:t>https://ezak.kr-karlovarsky.cz/profile_display_2.html</w:t>
        </w:r>
      </w:hyperlink>
    </w:p>
    <w:p w14:paraId="6BE7DC8F" w14:textId="77777777" w:rsidR="00D32685" w:rsidRPr="00F76E71" w:rsidRDefault="00D32685" w:rsidP="008D3D23">
      <w:pPr>
        <w:pStyle w:val="Zkladntext2"/>
        <w:spacing w:after="360" w:line="264" w:lineRule="auto"/>
      </w:pPr>
    </w:p>
    <w:p w14:paraId="51E3B4B5" w14:textId="02C6AD22" w:rsidR="00262570" w:rsidRPr="00F76E71" w:rsidRDefault="00262570" w:rsidP="008D3D23">
      <w:pPr>
        <w:pStyle w:val="Zkladntext2"/>
        <w:spacing w:after="360" w:line="264" w:lineRule="auto"/>
      </w:pPr>
      <w:r w:rsidRPr="00F76E71">
        <w:t xml:space="preserve">Karlovy Vary, </w:t>
      </w:r>
      <w:r w:rsidR="004718BC">
        <w:t>23</w:t>
      </w:r>
      <w:r w:rsidR="00A711A4" w:rsidRPr="00F76E71">
        <w:t xml:space="preserve">. </w:t>
      </w:r>
      <w:r w:rsidR="00E7000F" w:rsidRPr="00F76E71">
        <w:t>0</w:t>
      </w:r>
      <w:r w:rsidR="002274C3" w:rsidRPr="00F76E71">
        <w:t>2</w:t>
      </w:r>
      <w:r w:rsidR="00A711A4" w:rsidRPr="00F76E71">
        <w:t xml:space="preserve">. </w:t>
      </w:r>
      <w:r w:rsidRPr="00F76E71">
        <w:t>202</w:t>
      </w:r>
      <w:r w:rsidR="002274C3" w:rsidRPr="00F76E71">
        <w:t>6</w:t>
      </w:r>
    </w:p>
    <w:p w14:paraId="1907EDE4" w14:textId="0A98FB45" w:rsidR="00D32685" w:rsidRDefault="00D32685">
      <w:pPr>
        <w:pStyle w:val="Zkladntext2"/>
        <w:spacing w:line="264" w:lineRule="auto"/>
        <w:rPr>
          <w:bCs/>
        </w:rPr>
      </w:pPr>
    </w:p>
    <w:p w14:paraId="29EC459B" w14:textId="68372658" w:rsidR="00D32685" w:rsidRDefault="00D32685">
      <w:pPr>
        <w:pStyle w:val="Zkladntext2"/>
        <w:spacing w:line="264" w:lineRule="auto"/>
        <w:rPr>
          <w:bCs/>
        </w:rPr>
      </w:pPr>
    </w:p>
    <w:p w14:paraId="26C6F269" w14:textId="77777777" w:rsidR="00D32685" w:rsidRDefault="00D32685">
      <w:pPr>
        <w:pStyle w:val="Zkladntext2"/>
        <w:spacing w:line="264" w:lineRule="auto"/>
        <w:rPr>
          <w:bCs/>
        </w:rPr>
      </w:pPr>
    </w:p>
    <w:p w14:paraId="2A03B67B" w14:textId="77777777" w:rsidR="00CA410E" w:rsidRDefault="00CA410E" w:rsidP="00CA410E">
      <w:pPr>
        <w:pStyle w:val="Zkladntext2"/>
        <w:spacing w:before="120"/>
        <w:rPr>
          <w:bCs/>
        </w:rPr>
      </w:pPr>
    </w:p>
    <w:p w14:paraId="1E8CFC63" w14:textId="38518262" w:rsidR="00262570" w:rsidRPr="00F76E71" w:rsidRDefault="00262570" w:rsidP="00CA410E">
      <w:pPr>
        <w:pStyle w:val="Zkladntext2"/>
        <w:spacing w:before="120"/>
        <w:rPr>
          <w:bCs/>
        </w:rPr>
      </w:pPr>
      <w:r w:rsidRPr="00F76E71">
        <w:rPr>
          <w:bCs/>
        </w:rPr>
        <w:t>Mgr. Roman Bělohlavý</w:t>
      </w:r>
    </w:p>
    <w:p w14:paraId="477E37E4" w14:textId="2C867E35" w:rsidR="00D32685" w:rsidRDefault="00262570">
      <w:pPr>
        <w:pStyle w:val="Zkladntext2"/>
        <w:spacing w:after="360" w:line="264" w:lineRule="auto"/>
      </w:pPr>
      <w:r w:rsidRPr="00F76E71">
        <w:t>vedoucí odboru právního</w:t>
      </w:r>
    </w:p>
    <w:p w14:paraId="72FC7E69" w14:textId="2600AA60" w:rsidR="00692274" w:rsidRPr="00F76E71" w:rsidRDefault="00415806" w:rsidP="00CA410E">
      <w:pPr>
        <w:pStyle w:val="Zkladntext2"/>
        <w:spacing w:after="120" w:line="264" w:lineRule="auto"/>
      </w:pPr>
      <w:r w:rsidRPr="00F76E71">
        <w:rPr>
          <w:u w:val="single"/>
        </w:rPr>
        <w:t>Přílohy</w:t>
      </w:r>
      <w:r w:rsidRPr="00F76E71">
        <w:t>:</w:t>
      </w:r>
    </w:p>
    <w:p w14:paraId="4E345315" w14:textId="3DA03A61" w:rsidR="004E67A3" w:rsidRPr="00F76E71" w:rsidRDefault="004146ED" w:rsidP="008D3D23">
      <w:pPr>
        <w:pStyle w:val="Odstavecseseznamem"/>
        <w:numPr>
          <w:ilvl w:val="0"/>
          <w:numId w:val="2"/>
        </w:numPr>
        <w:spacing w:line="264" w:lineRule="auto"/>
        <w:ind w:left="284" w:hanging="284"/>
        <w:contextualSpacing w:val="0"/>
      </w:pPr>
      <w:r w:rsidRPr="00F76E71">
        <w:t>Formulář nabídky</w:t>
      </w:r>
    </w:p>
    <w:p w14:paraId="720D634A" w14:textId="6EBAE947" w:rsidR="00F60966" w:rsidRPr="00F76E71" w:rsidRDefault="004146ED" w:rsidP="008D3D23">
      <w:pPr>
        <w:pStyle w:val="Odstavecseseznamem"/>
        <w:numPr>
          <w:ilvl w:val="0"/>
          <w:numId w:val="2"/>
        </w:numPr>
        <w:spacing w:line="264" w:lineRule="auto"/>
        <w:ind w:left="284" w:hanging="284"/>
        <w:contextualSpacing w:val="0"/>
      </w:pPr>
      <w:r w:rsidRPr="00F76E71">
        <w:t>Návrh kupní smlouvy</w:t>
      </w:r>
    </w:p>
    <w:p w14:paraId="3B356134" w14:textId="44A1CC7B" w:rsidR="004E67A3" w:rsidRPr="00F76E71" w:rsidRDefault="004146ED" w:rsidP="008D3D23">
      <w:pPr>
        <w:pStyle w:val="Odstavecseseznamem"/>
        <w:numPr>
          <w:ilvl w:val="0"/>
          <w:numId w:val="2"/>
        </w:numPr>
        <w:spacing w:line="264" w:lineRule="auto"/>
        <w:ind w:left="284" w:hanging="284"/>
        <w:contextualSpacing w:val="0"/>
      </w:pPr>
      <w:bookmarkStart w:id="8" w:name="_Hlk201739023"/>
      <w:r w:rsidRPr="00F76E71">
        <w:t>Technická specifikace</w:t>
      </w:r>
    </w:p>
    <w:bookmarkEnd w:id="8"/>
    <w:p w14:paraId="7CAB88C6" w14:textId="3F47DD18" w:rsidR="00E942D2" w:rsidRPr="00F76E71" w:rsidRDefault="00E942D2" w:rsidP="008D3D23">
      <w:pPr>
        <w:spacing w:line="264" w:lineRule="auto"/>
      </w:pPr>
      <w:r w:rsidRPr="00F76E71">
        <w:t>4a) Čestné prohlášení k vyloučení střetu zájmů</w:t>
      </w:r>
    </w:p>
    <w:p w14:paraId="615E3C18" w14:textId="1A83F38E" w:rsidR="00D92CC6" w:rsidRPr="00F76E71" w:rsidRDefault="00E942D2" w:rsidP="008D3D23">
      <w:pPr>
        <w:spacing w:line="264" w:lineRule="auto"/>
      </w:pPr>
      <w:r w:rsidRPr="00F76E71">
        <w:t xml:space="preserve">4b) </w:t>
      </w:r>
      <w:r w:rsidR="004146ED" w:rsidRPr="00F76E71">
        <w:t>Čestné prohlášení ve vztahu k ruským/běloruským subjektům</w:t>
      </w:r>
    </w:p>
    <w:p w14:paraId="53234E33" w14:textId="0C7BDC89" w:rsidR="005A4651" w:rsidRDefault="005A4651" w:rsidP="00E942D2">
      <w:pPr>
        <w:spacing w:line="276" w:lineRule="auto"/>
      </w:pPr>
    </w:p>
    <w:p w14:paraId="06C83DBA" w14:textId="5E0F64F3" w:rsidR="005A4651" w:rsidRPr="00360BFB" w:rsidRDefault="00923FDB" w:rsidP="00E942D2">
      <w:pPr>
        <w:spacing w:line="276" w:lineRule="auto"/>
      </w:pPr>
      <w:r w:rsidRPr="00EA4B9D">
        <w:rPr>
          <w:noProof/>
        </w:rPr>
        <w:drawing>
          <wp:inline distT="0" distB="0" distL="0" distR="0" wp14:anchorId="0FA0AE39" wp14:editId="2248826C">
            <wp:extent cx="5760720" cy="539115"/>
            <wp:effectExtent l="0" t="0" r="0" b="0"/>
            <wp:docPr id="2988768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76804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651" w:rsidRPr="00360BFB" w:rsidSect="00E0557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851" w:right="1418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4597" w14:textId="77777777" w:rsidR="00186BF6" w:rsidRDefault="00186BF6">
      <w:r>
        <w:separator/>
      </w:r>
    </w:p>
  </w:endnote>
  <w:endnote w:type="continuationSeparator" w:id="0">
    <w:p w14:paraId="0FE0F0ED" w14:textId="77777777" w:rsidR="00186BF6" w:rsidRDefault="0018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E348" w14:textId="77777777" w:rsidR="00D702B7" w:rsidRPr="00D702B7" w:rsidRDefault="00D702B7" w:rsidP="00D702B7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</w:p>
  <w:p w14:paraId="1E993B5E" w14:textId="2C615435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2954C88" w14:textId="02F9D6B5" w:rsidR="003B29C7" w:rsidRDefault="00D702E5" w:rsidP="003A2642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70F2" w14:textId="77777777" w:rsidR="00E0557F" w:rsidRPr="00D702B7" w:rsidRDefault="00E0557F" w:rsidP="00E0557F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7</w:t>
    </w:r>
    <w:r w:rsidRPr="00D702B7">
      <w:rPr>
        <w:bCs/>
        <w:sz w:val="16"/>
        <w:szCs w:val="16"/>
      </w:rPr>
      <w:fldChar w:fldCharType="end"/>
    </w:r>
  </w:p>
  <w:p w14:paraId="4DF99C73" w14:textId="77777777" w:rsidR="00E0557F" w:rsidRDefault="00E0557F" w:rsidP="00E0557F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BF3CBE1" w14:textId="77777777" w:rsidR="00E0557F" w:rsidRDefault="00E0557F" w:rsidP="00E0557F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B7B4" w14:textId="77777777" w:rsidR="00186BF6" w:rsidRDefault="00186BF6">
      <w:r>
        <w:separator/>
      </w:r>
    </w:p>
  </w:footnote>
  <w:footnote w:type="continuationSeparator" w:id="0">
    <w:p w14:paraId="0673B56D" w14:textId="77777777" w:rsidR="00186BF6" w:rsidRDefault="0018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039C" w14:textId="6021B94C" w:rsidR="00382278" w:rsidRPr="006D4C11" w:rsidRDefault="00382278" w:rsidP="00382278">
    <w:pPr>
      <w:jc w:val="center"/>
      <w:rPr>
        <w:sz w:val="18"/>
        <w:szCs w:val="18"/>
      </w:rPr>
    </w:pPr>
    <w:bookmarkStart w:id="9" w:name="_Hlk201578575"/>
    <w:r w:rsidRPr="006D4C11">
      <w:rPr>
        <w:sz w:val="18"/>
        <w:szCs w:val="18"/>
      </w:rPr>
      <w:t xml:space="preserve">Výzva – veřejná zakázka malého rozsahu </w:t>
    </w:r>
    <w:r w:rsidRPr="006D4C11">
      <w:rPr>
        <w:b/>
        <w:sz w:val="18"/>
        <w:szCs w:val="18"/>
      </w:rPr>
      <w:t>„</w:t>
    </w:r>
    <w:r w:rsidR="006D4C11" w:rsidRPr="006D4C11">
      <w:rPr>
        <w:b/>
        <w:sz w:val="18"/>
        <w:szCs w:val="18"/>
      </w:rPr>
      <w:t>Dodávka multifunkčního vozidla kategorie L7e-CU pro Karlovarský kraj</w:t>
    </w:r>
    <w:r w:rsidRPr="006D4C11">
      <w:rPr>
        <w:b/>
        <w:sz w:val="18"/>
        <w:szCs w:val="18"/>
      </w:rPr>
      <w:t>“</w:t>
    </w:r>
  </w:p>
  <w:bookmarkEnd w:id="9"/>
  <w:p w14:paraId="4C5CB5EE" w14:textId="2B82AEE2" w:rsidR="00382278" w:rsidRPr="00382278" w:rsidRDefault="00382278" w:rsidP="00A70A0E">
    <w:pPr>
      <w:rPr>
        <w:rStyle w:val="FontStyle51"/>
        <w:rFonts w:ascii="Times New Roman" w:hAnsi="Times New Roman" w:cs="Times New Roman"/>
        <w:sz w:val="24"/>
        <w:szCs w:val="24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2BD7979D" wp14:editId="08E03A87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9E76B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0" w:name="_Hlk201746818"/>
  <w:bookmarkStart w:id="11" w:name="_Hlk201746819"/>
  <w:p w14:paraId="351B7535" w14:textId="521218E7" w:rsidR="008A5D7B" w:rsidRPr="008A5D7B" w:rsidRDefault="0096712C" w:rsidP="008A5D7B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865D442" wp14:editId="061FAA24">
              <wp:simplePos x="0" y="0"/>
              <wp:positionH relativeFrom="column">
                <wp:posOffset>347345</wp:posOffset>
              </wp:positionH>
              <wp:positionV relativeFrom="paragraph">
                <wp:posOffset>935990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EEDD8" w14:textId="3F9ABB01" w:rsidR="003B29C7" w:rsidRDefault="003B29C7" w:rsidP="003B2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D4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7.35pt;margin-top:73.7pt;width:57.05pt;height:49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ajEgIAACoEAAAOAAAAZHJzL2Uyb0RvYy54bWysU9uO2yAQfa/Uf0C8N7bTJJtYcVbbbFNV&#10;2l6kbT8AY2yjYoYCiZ1+fQfszabt26o8IIaBMzNnzmxvh06Rk7BOgi5oNkspEZpDJXVT0O/fDm/W&#10;lDjPdMUUaFHQs3D0dvf61bY3uZhDC6oSliCIdnlvCtp6b/IkcbwVHXMzMEKjswbbMY+mbZLKsh7R&#10;O5XM03SV9GArY4EL5/D2fnTSXcSva8H9l7p2whNVUMzNx93GvQx7stuyvLHMtJJPabAXZNExqTHo&#10;BeqeeUaOVv4D1UluwUHtZxy6BOpachFrwGqy9K9qHltmRKwFyXHmQpP7f7D88+nRfLXED+9gwAbG&#10;Ipx5AP7DEQ37lulG3FkLfStYhYGzQFnSG5dPXwPVLncBpOw/QYVNZkcPEWiobRdYwToJomMDzhfS&#10;xeAJx8ub+WKVoUo4ulZv03W2iRFY/vTZWOc/COhIOBTUYk8jODs9OB+SYfnTkxDLgZLVQSoVDduU&#10;e2XJiWH/D3FN6H88U5r0Bd0s58ux/hdAdNKjkJXsCrpOwxqlFVh7r6soM8+kGs+YstITjYG5kUM/&#10;lAM+DHSWUJ2RUAujYHHA8NCC/UVJj2ItqPt5ZFZQoj5qbMomWyyCuqOxWN7M0bDXnvLawzRHqIJ6&#10;Ssbj3o8TcTRWNi1GGmWg4Q4bWctI8nNWU94oyMj9NDxB8dd2fPU84rvfAAAA//8DAFBLAwQUAAYA&#10;CAAAACEAQzfA794AAAAKAQAADwAAAGRycy9kb3ducmV2LnhtbEyPwU6DQBCG7ya+w2ZMvBi7SBAa&#10;ytI0jcZzqxdvW3YKpOwssNtCfXqnJz3OzJd/vr9Yz7YTFxx960jByyICgVQ501Kt4Ovz/XkJwgdN&#10;RneOUMEVPazL+7tC58ZNtMPLPtSCQ8jnWkETQp9L6asGrfYL1yPx7ehGqwOPYy3NqCcOt52MoyiV&#10;VrfEHxrd47bB6rQ/WwVuertah0MUP33/2I/tZtgd40Gpx4d5swIRcA5/MNz0WR1Kdjq4MxkvOgWv&#10;ScYk75MsAXED0iV3OSiIkzQDWRbyf4XyFwAA//8DAFBLAQItABQABgAIAAAAIQC2gziS/gAAAOEB&#10;AAATAAAAAAAAAAAAAAAAAAAAAABbQ29udGVudF9UeXBlc10ueG1sUEsBAi0AFAAGAAgAAAAhADj9&#10;If/WAAAAlAEAAAsAAAAAAAAAAAAAAAAALwEAAF9yZWxzLy5yZWxzUEsBAi0AFAAGAAgAAAAhANBJ&#10;5qMSAgAAKgQAAA4AAAAAAAAAAAAAAAAALgIAAGRycy9lMm9Eb2MueG1sUEsBAi0AFAAGAAgAAAAh&#10;AEM3wO/eAAAACgEAAA8AAAAAAAAAAAAAAAAAbAQAAGRycy9kb3ducmV2LnhtbFBLBQYAAAAABAAE&#10;APMAAAB3BQAAAAA=&#10;" o:allowincell="f" strokecolor="white">
              <v:textbox>
                <w:txbxContent>
                  <w:p w14:paraId="5ABEEDD8" w14:textId="3F9ABB01" w:rsidR="003B29C7" w:rsidRDefault="003B29C7" w:rsidP="003B29C7"/>
                </w:txbxContent>
              </v:textbox>
            </v:shape>
          </w:pict>
        </mc:Fallback>
      </mc:AlternateContent>
    </w:r>
  </w:p>
  <w:p w14:paraId="596CA1FC" w14:textId="77777777" w:rsidR="005A4651" w:rsidRDefault="005A4651" w:rsidP="005A4651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75A80456" wp14:editId="49BB42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DEFB5" w14:textId="77777777" w:rsidR="005A4651" w:rsidRDefault="005A4651" w:rsidP="005A4651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B69BE68" wp14:editId="52BA8AD3">
                                <wp:extent cx="429260" cy="532765"/>
                                <wp:effectExtent l="0" t="0" r="8890" b="635"/>
                                <wp:docPr id="77415830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A80456" id="Text Box 6" o:spid="_x0000_s1027" type="#_x0000_t202" style="position:absolute;margin-left:-5.25pt;margin-top:1.05pt;width:49.4pt;height:50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DsFAIAADE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umy4HjyOoeykfiFaHXLc0ZHWrA35y1pNmC+19HgYoz88lSb1aT2SyKPBmz+fWUDLz07C89wkqC&#10;KnjgrD9uQz8YR4f6UFOkXg0WbqmflU5cv2Q1pE+6TC0YZigK/9JOr14mffMEAAD//wMAUEsDBBQA&#10;BgAIAAAAIQDeNBaw3QAAAAgBAAAPAAAAZHJzL2Rvd25yZXYueG1sTI/BTsMwEETvSP0HaytxQa2d&#10;IFAU4lRVBeLc0gs3N94mEfE6id0m5etZTnBczdPM22Izu05ccQytJw3JWoFAqrxtqdZw/HhbZSBC&#10;NGRN5wk13DDAplzcFSa3fqI9Xg+xFlxCITcamhj7XMpQNehMWPseibOzH52JfI61tKOZuNx1MlXq&#10;WTrTEi80psddg9XX4eI0+On15jwOKn34/Hbvu+2wP6eD1vfLefsCIuIc/2D41Wd1KNnp5C9kg+g0&#10;rBL1xKiGNAHBeZY9gjgxp9IMZFnI/w+UPwAAAP//AwBQSwECLQAUAAYACAAAACEAtoM4kv4AAADh&#10;AQAAEwAAAAAAAAAAAAAAAAAAAAAAW0NvbnRlbnRfVHlwZXNdLnhtbFBLAQItABQABgAIAAAAIQA4&#10;/SH/1gAAAJQBAAALAAAAAAAAAAAAAAAAAC8BAABfcmVscy8ucmVsc1BLAQItABQABgAIAAAAIQCi&#10;4mDsFAIAADEEAAAOAAAAAAAAAAAAAAAAAC4CAABkcnMvZTJvRG9jLnhtbFBLAQItABQABgAIAAAA&#10;IQDeNBaw3QAAAAgBAAAPAAAAAAAAAAAAAAAAAG4EAABkcnMvZG93bnJldi54bWxQSwUGAAAAAAQA&#10;BADzAAAAeAUAAAAA&#10;" o:allowincell="f" strokecolor="white">
              <v:textbox>
                <w:txbxContent>
                  <w:p w14:paraId="70FDEFB5" w14:textId="77777777" w:rsidR="005A4651" w:rsidRDefault="005A4651" w:rsidP="005A4651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B69BE68" wp14:editId="52BA8AD3">
                          <wp:extent cx="429260" cy="532765"/>
                          <wp:effectExtent l="0" t="0" r="8890" b="635"/>
                          <wp:docPr id="77415830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378F1883" w14:textId="77777777" w:rsidR="005A4651" w:rsidRDefault="005A4651" w:rsidP="005A4651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>ODBOR PRÁVNÍ</w:t>
    </w:r>
  </w:p>
  <w:p w14:paraId="07AC3CE0" w14:textId="77777777" w:rsidR="005A4651" w:rsidRDefault="005A4651" w:rsidP="005A465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2FF1A660" wp14:editId="64886DDD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F617D2" id="Line 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bookmarkEnd w:id="10"/>
  <w:bookmarkEnd w:id="11"/>
  <w:p w14:paraId="1E67BF8F" w14:textId="3153DA78" w:rsidR="003B29C7" w:rsidRDefault="003B29C7" w:rsidP="005A4651">
    <w:pPr>
      <w:pStyle w:val="Nadpis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05D"/>
    <w:multiLevelType w:val="hybridMultilevel"/>
    <w:tmpl w:val="7D2A1DDE"/>
    <w:lvl w:ilvl="0" w:tplc="CF6E6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1648"/>
    <w:multiLevelType w:val="hybridMultilevel"/>
    <w:tmpl w:val="3F0052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A3F1F"/>
    <w:multiLevelType w:val="hybridMultilevel"/>
    <w:tmpl w:val="7D688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B2D96"/>
    <w:multiLevelType w:val="hybridMultilevel"/>
    <w:tmpl w:val="FC96CC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9526E9"/>
    <w:multiLevelType w:val="hybridMultilevel"/>
    <w:tmpl w:val="C818C1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E3B1D"/>
    <w:multiLevelType w:val="hybridMultilevel"/>
    <w:tmpl w:val="984C35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D2475F"/>
    <w:multiLevelType w:val="hybridMultilevel"/>
    <w:tmpl w:val="9856B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1032"/>
    <w:multiLevelType w:val="hybridMultilevel"/>
    <w:tmpl w:val="02D850BA"/>
    <w:lvl w:ilvl="0" w:tplc="EE6E74B0">
      <w:numFmt w:val="bullet"/>
      <w:lvlText w:val="•"/>
      <w:lvlJc w:val="left"/>
      <w:pPr>
        <w:ind w:left="360" w:hanging="360"/>
      </w:pPr>
      <w:rPr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C6C47"/>
    <w:multiLevelType w:val="hybridMultilevel"/>
    <w:tmpl w:val="249E45C2"/>
    <w:lvl w:ilvl="0" w:tplc="F0F211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286165"/>
    <w:multiLevelType w:val="hybridMultilevel"/>
    <w:tmpl w:val="36C8F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40B01"/>
    <w:multiLevelType w:val="hybridMultilevel"/>
    <w:tmpl w:val="8ADA3F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6522C"/>
    <w:multiLevelType w:val="multilevel"/>
    <w:tmpl w:val="0750F026"/>
    <w:name w:val="E"/>
    <w:lvl w:ilvl="0">
      <w:start w:val="1"/>
      <w:numFmt w:val="none"/>
      <w:lvlText w:val="E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16" w15:restartNumberingAfterBreak="0">
    <w:nsid w:val="7E4D2792"/>
    <w:multiLevelType w:val="hybridMultilevel"/>
    <w:tmpl w:val="8F7045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552671">
    <w:abstractNumId w:val="12"/>
  </w:num>
  <w:num w:numId="2" w16cid:durableId="1048142360">
    <w:abstractNumId w:val="8"/>
  </w:num>
  <w:num w:numId="3" w16cid:durableId="540480986">
    <w:abstractNumId w:val="7"/>
  </w:num>
  <w:num w:numId="4" w16cid:durableId="843322026">
    <w:abstractNumId w:val="3"/>
  </w:num>
  <w:num w:numId="5" w16cid:durableId="86316364">
    <w:abstractNumId w:val="5"/>
  </w:num>
  <w:num w:numId="6" w16cid:durableId="97020541">
    <w:abstractNumId w:val="0"/>
  </w:num>
  <w:num w:numId="7" w16cid:durableId="2058777883">
    <w:abstractNumId w:val="2"/>
  </w:num>
  <w:num w:numId="8" w16cid:durableId="142234711">
    <w:abstractNumId w:val="1"/>
  </w:num>
  <w:num w:numId="9" w16cid:durableId="1244029292">
    <w:abstractNumId w:val="6"/>
  </w:num>
  <w:num w:numId="10" w16cid:durableId="1404909764">
    <w:abstractNumId w:val="11"/>
  </w:num>
  <w:num w:numId="11" w16cid:durableId="251163436">
    <w:abstractNumId w:val="13"/>
  </w:num>
  <w:num w:numId="12" w16cid:durableId="1901357436">
    <w:abstractNumId w:val="16"/>
  </w:num>
  <w:num w:numId="13" w16cid:durableId="1138457289">
    <w:abstractNumId w:val="14"/>
  </w:num>
  <w:num w:numId="14" w16cid:durableId="313146998">
    <w:abstractNumId w:val="4"/>
  </w:num>
  <w:num w:numId="15" w16cid:durableId="277378388">
    <w:abstractNumId w:val="10"/>
  </w:num>
  <w:num w:numId="16" w16cid:durableId="83434346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080"/>
    <w:rsid w:val="00000E6E"/>
    <w:rsid w:val="000056E4"/>
    <w:rsid w:val="00011668"/>
    <w:rsid w:val="00015466"/>
    <w:rsid w:val="00016A02"/>
    <w:rsid w:val="00016E51"/>
    <w:rsid w:val="00017845"/>
    <w:rsid w:val="000211D0"/>
    <w:rsid w:val="000220DC"/>
    <w:rsid w:val="000222DA"/>
    <w:rsid w:val="00022B38"/>
    <w:rsid w:val="00023007"/>
    <w:rsid w:val="000234A1"/>
    <w:rsid w:val="00024F1D"/>
    <w:rsid w:val="0002666F"/>
    <w:rsid w:val="00031784"/>
    <w:rsid w:val="00032ADF"/>
    <w:rsid w:val="00033CCE"/>
    <w:rsid w:val="000372EF"/>
    <w:rsid w:val="000408AB"/>
    <w:rsid w:val="00043CA0"/>
    <w:rsid w:val="0004487A"/>
    <w:rsid w:val="00045B2A"/>
    <w:rsid w:val="00046E38"/>
    <w:rsid w:val="00047266"/>
    <w:rsid w:val="000476D0"/>
    <w:rsid w:val="0005052D"/>
    <w:rsid w:val="00050904"/>
    <w:rsid w:val="00050D42"/>
    <w:rsid w:val="000535C6"/>
    <w:rsid w:val="00054A0B"/>
    <w:rsid w:val="0005745A"/>
    <w:rsid w:val="00061030"/>
    <w:rsid w:val="00062BC4"/>
    <w:rsid w:val="00066764"/>
    <w:rsid w:val="000709E4"/>
    <w:rsid w:val="0007300B"/>
    <w:rsid w:val="0007388C"/>
    <w:rsid w:val="000740F9"/>
    <w:rsid w:val="00074636"/>
    <w:rsid w:val="00076A96"/>
    <w:rsid w:val="000818A6"/>
    <w:rsid w:val="000838EB"/>
    <w:rsid w:val="00087724"/>
    <w:rsid w:val="0008789D"/>
    <w:rsid w:val="00095D59"/>
    <w:rsid w:val="000A0685"/>
    <w:rsid w:val="000A0964"/>
    <w:rsid w:val="000A13CB"/>
    <w:rsid w:val="000A1E1E"/>
    <w:rsid w:val="000A336F"/>
    <w:rsid w:val="000A6624"/>
    <w:rsid w:val="000A7693"/>
    <w:rsid w:val="000A7F31"/>
    <w:rsid w:val="000B00A9"/>
    <w:rsid w:val="000B4A98"/>
    <w:rsid w:val="000B4F47"/>
    <w:rsid w:val="000B7327"/>
    <w:rsid w:val="000B735B"/>
    <w:rsid w:val="000C3BAF"/>
    <w:rsid w:val="000C58D5"/>
    <w:rsid w:val="000D1E6C"/>
    <w:rsid w:val="000D55B2"/>
    <w:rsid w:val="000D66A3"/>
    <w:rsid w:val="000E0966"/>
    <w:rsid w:val="000E1C01"/>
    <w:rsid w:val="000E23CA"/>
    <w:rsid w:val="000E4E73"/>
    <w:rsid w:val="000E5D52"/>
    <w:rsid w:val="000E7E8E"/>
    <w:rsid w:val="000F1078"/>
    <w:rsid w:val="000F1500"/>
    <w:rsid w:val="000F368F"/>
    <w:rsid w:val="000F3D26"/>
    <w:rsid w:val="000F464C"/>
    <w:rsid w:val="000F68DC"/>
    <w:rsid w:val="00101C7B"/>
    <w:rsid w:val="00104894"/>
    <w:rsid w:val="0010510F"/>
    <w:rsid w:val="00110464"/>
    <w:rsid w:val="00110CF6"/>
    <w:rsid w:val="0011213F"/>
    <w:rsid w:val="00112268"/>
    <w:rsid w:val="00112556"/>
    <w:rsid w:val="00113210"/>
    <w:rsid w:val="00113F78"/>
    <w:rsid w:val="00114A5B"/>
    <w:rsid w:val="001152AF"/>
    <w:rsid w:val="00115A29"/>
    <w:rsid w:val="00116206"/>
    <w:rsid w:val="0011651D"/>
    <w:rsid w:val="00116DF4"/>
    <w:rsid w:val="001208A2"/>
    <w:rsid w:val="00121896"/>
    <w:rsid w:val="001228AB"/>
    <w:rsid w:val="00122DAB"/>
    <w:rsid w:val="001246CA"/>
    <w:rsid w:val="001306DD"/>
    <w:rsid w:val="00130740"/>
    <w:rsid w:val="00130910"/>
    <w:rsid w:val="00130D21"/>
    <w:rsid w:val="00133FE4"/>
    <w:rsid w:val="00136E56"/>
    <w:rsid w:val="00137F8E"/>
    <w:rsid w:val="00140D91"/>
    <w:rsid w:val="00142C98"/>
    <w:rsid w:val="00143008"/>
    <w:rsid w:val="0014410A"/>
    <w:rsid w:val="00145D2E"/>
    <w:rsid w:val="00146088"/>
    <w:rsid w:val="00147221"/>
    <w:rsid w:val="001502C3"/>
    <w:rsid w:val="00160114"/>
    <w:rsid w:val="00162DE9"/>
    <w:rsid w:val="00165F55"/>
    <w:rsid w:val="001661B1"/>
    <w:rsid w:val="001700A4"/>
    <w:rsid w:val="00175466"/>
    <w:rsid w:val="00175F37"/>
    <w:rsid w:val="00181396"/>
    <w:rsid w:val="00181F4C"/>
    <w:rsid w:val="00182D12"/>
    <w:rsid w:val="00182FF0"/>
    <w:rsid w:val="00183635"/>
    <w:rsid w:val="00183689"/>
    <w:rsid w:val="0018376C"/>
    <w:rsid w:val="00184500"/>
    <w:rsid w:val="001857DF"/>
    <w:rsid w:val="00185D99"/>
    <w:rsid w:val="001864EB"/>
    <w:rsid w:val="00186BF6"/>
    <w:rsid w:val="0019063A"/>
    <w:rsid w:val="001906C9"/>
    <w:rsid w:val="001921AF"/>
    <w:rsid w:val="001956D2"/>
    <w:rsid w:val="00196464"/>
    <w:rsid w:val="00196491"/>
    <w:rsid w:val="001A05E1"/>
    <w:rsid w:val="001A1196"/>
    <w:rsid w:val="001A125F"/>
    <w:rsid w:val="001A4445"/>
    <w:rsid w:val="001B044E"/>
    <w:rsid w:val="001B06EA"/>
    <w:rsid w:val="001B3050"/>
    <w:rsid w:val="001B5450"/>
    <w:rsid w:val="001B69D3"/>
    <w:rsid w:val="001B7709"/>
    <w:rsid w:val="001B79F8"/>
    <w:rsid w:val="001C175B"/>
    <w:rsid w:val="001C3100"/>
    <w:rsid w:val="001D0513"/>
    <w:rsid w:val="001D1097"/>
    <w:rsid w:val="001D42D6"/>
    <w:rsid w:val="001D5307"/>
    <w:rsid w:val="001D6A28"/>
    <w:rsid w:val="001D7AAB"/>
    <w:rsid w:val="001E3F74"/>
    <w:rsid w:val="001E5F32"/>
    <w:rsid w:val="001E603A"/>
    <w:rsid w:val="001F0462"/>
    <w:rsid w:val="001F11DC"/>
    <w:rsid w:val="001F253F"/>
    <w:rsid w:val="001F679A"/>
    <w:rsid w:val="00203F57"/>
    <w:rsid w:val="00205690"/>
    <w:rsid w:val="00206CE7"/>
    <w:rsid w:val="00206D06"/>
    <w:rsid w:val="002101FA"/>
    <w:rsid w:val="00214D97"/>
    <w:rsid w:val="0021537E"/>
    <w:rsid w:val="00215E64"/>
    <w:rsid w:val="0022171A"/>
    <w:rsid w:val="00226035"/>
    <w:rsid w:val="002274C3"/>
    <w:rsid w:val="00232250"/>
    <w:rsid w:val="002325C3"/>
    <w:rsid w:val="00234550"/>
    <w:rsid w:val="00235A1D"/>
    <w:rsid w:val="00236637"/>
    <w:rsid w:val="002367F1"/>
    <w:rsid w:val="00240AD4"/>
    <w:rsid w:val="00251B1C"/>
    <w:rsid w:val="00252BEA"/>
    <w:rsid w:val="0025326E"/>
    <w:rsid w:val="00254039"/>
    <w:rsid w:val="00254E78"/>
    <w:rsid w:val="002564BE"/>
    <w:rsid w:val="00260677"/>
    <w:rsid w:val="00260B15"/>
    <w:rsid w:val="00261E2D"/>
    <w:rsid w:val="00262570"/>
    <w:rsid w:val="00264CF1"/>
    <w:rsid w:val="00266AB5"/>
    <w:rsid w:val="00266B0A"/>
    <w:rsid w:val="00275075"/>
    <w:rsid w:val="00275164"/>
    <w:rsid w:val="0027546F"/>
    <w:rsid w:val="00276BD3"/>
    <w:rsid w:val="00277BD1"/>
    <w:rsid w:val="00280A17"/>
    <w:rsid w:val="0028452E"/>
    <w:rsid w:val="00287572"/>
    <w:rsid w:val="00287BD2"/>
    <w:rsid w:val="00290CD2"/>
    <w:rsid w:val="00292A4B"/>
    <w:rsid w:val="00296588"/>
    <w:rsid w:val="002A0804"/>
    <w:rsid w:val="002A16BD"/>
    <w:rsid w:val="002A26FB"/>
    <w:rsid w:val="002A3DDF"/>
    <w:rsid w:val="002A5CC3"/>
    <w:rsid w:val="002B09C6"/>
    <w:rsid w:val="002B0CE9"/>
    <w:rsid w:val="002B1FEF"/>
    <w:rsid w:val="002B311D"/>
    <w:rsid w:val="002B3CB2"/>
    <w:rsid w:val="002B4BFE"/>
    <w:rsid w:val="002B6688"/>
    <w:rsid w:val="002B6A3D"/>
    <w:rsid w:val="002C6AB5"/>
    <w:rsid w:val="002D12C6"/>
    <w:rsid w:val="002D1686"/>
    <w:rsid w:val="002D371D"/>
    <w:rsid w:val="002E10AA"/>
    <w:rsid w:val="002E258E"/>
    <w:rsid w:val="002E2FBC"/>
    <w:rsid w:val="002E324F"/>
    <w:rsid w:val="002E4D0F"/>
    <w:rsid w:val="002E6CC5"/>
    <w:rsid w:val="002E79CD"/>
    <w:rsid w:val="002F0DC4"/>
    <w:rsid w:val="002F12D6"/>
    <w:rsid w:val="00301C80"/>
    <w:rsid w:val="0030475E"/>
    <w:rsid w:val="00305020"/>
    <w:rsid w:val="0030515B"/>
    <w:rsid w:val="00306416"/>
    <w:rsid w:val="00307777"/>
    <w:rsid w:val="00307F14"/>
    <w:rsid w:val="00312265"/>
    <w:rsid w:val="0031330A"/>
    <w:rsid w:val="00315C10"/>
    <w:rsid w:val="00321036"/>
    <w:rsid w:val="00321236"/>
    <w:rsid w:val="0032194D"/>
    <w:rsid w:val="003242DB"/>
    <w:rsid w:val="00325431"/>
    <w:rsid w:val="00326A35"/>
    <w:rsid w:val="0032739B"/>
    <w:rsid w:val="0033118A"/>
    <w:rsid w:val="00332429"/>
    <w:rsid w:val="0033350D"/>
    <w:rsid w:val="00333991"/>
    <w:rsid w:val="00333AC7"/>
    <w:rsid w:val="003340CD"/>
    <w:rsid w:val="00334335"/>
    <w:rsid w:val="0034336E"/>
    <w:rsid w:val="003448EC"/>
    <w:rsid w:val="00346A3A"/>
    <w:rsid w:val="0035253C"/>
    <w:rsid w:val="003526F0"/>
    <w:rsid w:val="00360BFB"/>
    <w:rsid w:val="00360C9F"/>
    <w:rsid w:val="00362735"/>
    <w:rsid w:val="00364939"/>
    <w:rsid w:val="003649EB"/>
    <w:rsid w:val="00365EEB"/>
    <w:rsid w:val="00371B7A"/>
    <w:rsid w:val="003737A0"/>
    <w:rsid w:val="00373A19"/>
    <w:rsid w:val="0037513E"/>
    <w:rsid w:val="003766D9"/>
    <w:rsid w:val="00376EA4"/>
    <w:rsid w:val="00377720"/>
    <w:rsid w:val="00380CBA"/>
    <w:rsid w:val="00381222"/>
    <w:rsid w:val="00382278"/>
    <w:rsid w:val="00382500"/>
    <w:rsid w:val="00382FC8"/>
    <w:rsid w:val="00394CD9"/>
    <w:rsid w:val="00396383"/>
    <w:rsid w:val="003A1886"/>
    <w:rsid w:val="003A2642"/>
    <w:rsid w:val="003A2CC6"/>
    <w:rsid w:val="003A54BD"/>
    <w:rsid w:val="003B29C7"/>
    <w:rsid w:val="003B332A"/>
    <w:rsid w:val="003B35D5"/>
    <w:rsid w:val="003C2BB8"/>
    <w:rsid w:val="003C7A8C"/>
    <w:rsid w:val="003D1CD2"/>
    <w:rsid w:val="003D1F87"/>
    <w:rsid w:val="003D716E"/>
    <w:rsid w:val="003E11CA"/>
    <w:rsid w:val="003E3738"/>
    <w:rsid w:val="003E3BF3"/>
    <w:rsid w:val="003E7F70"/>
    <w:rsid w:val="003F2C53"/>
    <w:rsid w:val="003F499B"/>
    <w:rsid w:val="003F5A35"/>
    <w:rsid w:val="003F7246"/>
    <w:rsid w:val="003F7634"/>
    <w:rsid w:val="0040020F"/>
    <w:rsid w:val="00402248"/>
    <w:rsid w:val="004026FF"/>
    <w:rsid w:val="00403006"/>
    <w:rsid w:val="00410805"/>
    <w:rsid w:val="00412B14"/>
    <w:rsid w:val="0041457F"/>
    <w:rsid w:val="004146ED"/>
    <w:rsid w:val="004153CE"/>
    <w:rsid w:val="00415789"/>
    <w:rsid w:val="00415806"/>
    <w:rsid w:val="00416F59"/>
    <w:rsid w:val="0042067F"/>
    <w:rsid w:val="00420EB3"/>
    <w:rsid w:val="00423CA3"/>
    <w:rsid w:val="00427DC6"/>
    <w:rsid w:val="00431D3D"/>
    <w:rsid w:val="004367F8"/>
    <w:rsid w:val="00436ABD"/>
    <w:rsid w:val="00437F6E"/>
    <w:rsid w:val="00443D25"/>
    <w:rsid w:val="00444EB7"/>
    <w:rsid w:val="00444ED0"/>
    <w:rsid w:val="0045107B"/>
    <w:rsid w:val="0045157E"/>
    <w:rsid w:val="00451FD9"/>
    <w:rsid w:val="0045287E"/>
    <w:rsid w:val="00454B8C"/>
    <w:rsid w:val="00454DD7"/>
    <w:rsid w:val="00454F18"/>
    <w:rsid w:val="00456E26"/>
    <w:rsid w:val="00457F76"/>
    <w:rsid w:val="0046264B"/>
    <w:rsid w:val="00466D22"/>
    <w:rsid w:val="00467FFB"/>
    <w:rsid w:val="00471620"/>
    <w:rsid w:val="004718BC"/>
    <w:rsid w:val="0047235F"/>
    <w:rsid w:val="00472DB6"/>
    <w:rsid w:val="00473E94"/>
    <w:rsid w:val="00476250"/>
    <w:rsid w:val="00476AF0"/>
    <w:rsid w:val="00477108"/>
    <w:rsid w:val="0048203C"/>
    <w:rsid w:val="00483156"/>
    <w:rsid w:val="00484CEA"/>
    <w:rsid w:val="004860F7"/>
    <w:rsid w:val="00490121"/>
    <w:rsid w:val="00491089"/>
    <w:rsid w:val="00491E59"/>
    <w:rsid w:val="00492616"/>
    <w:rsid w:val="00492B06"/>
    <w:rsid w:val="00493C7F"/>
    <w:rsid w:val="004A18AB"/>
    <w:rsid w:val="004A6076"/>
    <w:rsid w:val="004B132B"/>
    <w:rsid w:val="004B52D7"/>
    <w:rsid w:val="004B546E"/>
    <w:rsid w:val="004B5C71"/>
    <w:rsid w:val="004B617F"/>
    <w:rsid w:val="004C02B9"/>
    <w:rsid w:val="004C28A7"/>
    <w:rsid w:val="004C5CF6"/>
    <w:rsid w:val="004C70E4"/>
    <w:rsid w:val="004C797A"/>
    <w:rsid w:val="004D1B22"/>
    <w:rsid w:val="004D3BEA"/>
    <w:rsid w:val="004D48E4"/>
    <w:rsid w:val="004D4A75"/>
    <w:rsid w:val="004D5496"/>
    <w:rsid w:val="004D789C"/>
    <w:rsid w:val="004E0BF2"/>
    <w:rsid w:val="004E18DB"/>
    <w:rsid w:val="004E3835"/>
    <w:rsid w:val="004E4DBC"/>
    <w:rsid w:val="004E58E3"/>
    <w:rsid w:val="004E6341"/>
    <w:rsid w:val="004E67A3"/>
    <w:rsid w:val="004F1367"/>
    <w:rsid w:val="004F1BBB"/>
    <w:rsid w:val="004F36E1"/>
    <w:rsid w:val="004F516B"/>
    <w:rsid w:val="004F5DC8"/>
    <w:rsid w:val="004F71AF"/>
    <w:rsid w:val="004F768E"/>
    <w:rsid w:val="004F77A5"/>
    <w:rsid w:val="00500F36"/>
    <w:rsid w:val="0050164D"/>
    <w:rsid w:val="0050547B"/>
    <w:rsid w:val="005057A7"/>
    <w:rsid w:val="00507549"/>
    <w:rsid w:val="00510073"/>
    <w:rsid w:val="005103ED"/>
    <w:rsid w:val="00510B60"/>
    <w:rsid w:val="00511728"/>
    <w:rsid w:val="00513DE6"/>
    <w:rsid w:val="00516360"/>
    <w:rsid w:val="00523774"/>
    <w:rsid w:val="0052661A"/>
    <w:rsid w:val="00526F72"/>
    <w:rsid w:val="00532755"/>
    <w:rsid w:val="0053686C"/>
    <w:rsid w:val="00536AC6"/>
    <w:rsid w:val="00540EE6"/>
    <w:rsid w:val="005453B5"/>
    <w:rsid w:val="00551351"/>
    <w:rsid w:val="005557FC"/>
    <w:rsid w:val="00555E36"/>
    <w:rsid w:val="005575A3"/>
    <w:rsid w:val="00557D60"/>
    <w:rsid w:val="0056551B"/>
    <w:rsid w:val="00566D96"/>
    <w:rsid w:val="00570A92"/>
    <w:rsid w:val="00573C01"/>
    <w:rsid w:val="005753DD"/>
    <w:rsid w:val="0058335E"/>
    <w:rsid w:val="00583DFF"/>
    <w:rsid w:val="00585FAD"/>
    <w:rsid w:val="00587D48"/>
    <w:rsid w:val="00590CB3"/>
    <w:rsid w:val="00591118"/>
    <w:rsid w:val="005942D7"/>
    <w:rsid w:val="00596BE2"/>
    <w:rsid w:val="005A0D15"/>
    <w:rsid w:val="005A2034"/>
    <w:rsid w:val="005A4651"/>
    <w:rsid w:val="005B12F0"/>
    <w:rsid w:val="005B1A6A"/>
    <w:rsid w:val="005B26A7"/>
    <w:rsid w:val="005B2A3A"/>
    <w:rsid w:val="005B3B8D"/>
    <w:rsid w:val="005B4AB5"/>
    <w:rsid w:val="005B4F36"/>
    <w:rsid w:val="005B5997"/>
    <w:rsid w:val="005C0DDE"/>
    <w:rsid w:val="005C2ABB"/>
    <w:rsid w:val="005C46F0"/>
    <w:rsid w:val="005C48B3"/>
    <w:rsid w:val="005C5063"/>
    <w:rsid w:val="005C5902"/>
    <w:rsid w:val="005D0BD0"/>
    <w:rsid w:val="005D1081"/>
    <w:rsid w:val="005D4986"/>
    <w:rsid w:val="005D5852"/>
    <w:rsid w:val="005D7039"/>
    <w:rsid w:val="005E32C7"/>
    <w:rsid w:val="005E40E9"/>
    <w:rsid w:val="005E51B7"/>
    <w:rsid w:val="005E58DF"/>
    <w:rsid w:val="005E5D3B"/>
    <w:rsid w:val="005E6E65"/>
    <w:rsid w:val="005F5852"/>
    <w:rsid w:val="005F5B7D"/>
    <w:rsid w:val="005F7CA0"/>
    <w:rsid w:val="006012A6"/>
    <w:rsid w:val="00604279"/>
    <w:rsid w:val="0060778F"/>
    <w:rsid w:val="00610111"/>
    <w:rsid w:val="0061185B"/>
    <w:rsid w:val="00615AE8"/>
    <w:rsid w:val="00617505"/>
    <w:rsid w:val="00617900"/>
    <w:rsid w:val="00621905"/>
    <w:rsid w:val="00623026"/>
    <w:rsid w:val="0062462F"/>
    <w:rsid w:val="00625054"/>
    <w:rsid w:val="00626389"/>
    <w:rsid w:val="00626B82"/>
    <w:rsid w:val="006351C3"/>
    <w:rsid w:val="006352F8"/>
    <w:rsid w:val="006355A7"/>
    <w:rsid w:val="00635E54"/>
    <w:rsid w:val="00642E21"/>
    <w:rsid w:val="006433E8"/>
    <w:rsid w:val="00643CB0"/>
    <w:rsid w:val="0064451A"/>
    <w:rsid w:val="00644AF5"/>
    <w:rsid w:val="00644D44"/>
    <w:rsid w:val="00646C4F"/>
    <w:rsid w:val="0064799D"/>
    <w:rsid w:val="00647C88"/>
    <w:rsid w:val="0065058E"/>
    <w:rsid w:val="0065121E"/>
    <w:rsid w:val="00653FB5"/>
    <w:rsid w:val="00654FBD"/>
    <w:rsid w:val="006602D6"/>
    <w:rsid w:val="006608A2"/>
    <w:rsid w:val="00662042"/>
    <w:rsid w:val="00666D62"/>
    <w:rsid w:val="00667AE4"/>
    <w:rsid w:val="00670BB5"/>
    <w:rsid w:val="0067106B"/>
    <w:rsid w:val="00676148"/>
    <w:rsid w:val="00677298"/>
    <w:rsid w:val="0067795D"/>
    <w:rsid w:val="006808DA"/>
    <w:rsid w:val="00681507"/>
    <w:rsid w:val="00681BA0"/>
    <w:rsid w:val="006832E0"/>
    <w:rsid w:val="00683EB0"/>
    <w:rsid w:val="00684A66"/>
    <w:rsid w:val="00685228"/>
    <w:rsid w:val="00686606"/>
    <w:rsid w:val="006875D8"/>
    <w:rsid w:val="00690CFE"/>
    <w:rsid w:val="006920F2"/>
    <w:rsid w:val="00692274"/>
    <w:rsid w:val="00693029"/>
    <w:rsid w:val="00693348"/>
    <w:rsid w:val="0069483B"/>
    <w:rsid w:val="006955AB"/>
    <w:rsid w:val="006972B7"/>
    <w:rsid w:val="00697B45"/>
    <w:rsid w:val="00697F10"/>
    <w:rsid w:val="006A0609"/>
    <w:rsid w:val="006A17C1"/>
    <w:rsid w:val="006A3472"/>
    <w:rsid w:val="006B1A5C"/>
    <w:rsid w:val="006B37B7"/>
    <w:rsid w:val="006B3EE2"/>
    <w:rsid w:val="006B4244"/>
    <w:rsid w:val="006B5EDB"/>
    <w:rsid w:val="006B774E"/>
    <w:rsid w:val="006B7F20"/>
    <w:rsid w:val="006C1A07"/>
    <w:rsid w:val="006C2F6A"/>
    <w:rsid w:val="006C3C3E"/>
    <w:rsid w:val="006C4597"/>
    <w:rsid w:val="006C4F55"/>
    <w:rsid w:val="006C552D"/>
    <w:rsid w:val="006C57EA"/>
    <w:rsid w:val="006C7968"/>
    <w:rsid w:val="006D0BB7"/>
    <w:rsid w:val="006D158B"/>
    <w:rsid w:val="006D2AD5"/>
    <w:rsid w:val="006D44D4"/>
    <w:rsid w:val="006D4C11"/>
    <w:rsid w:val="006D6F6D"/>
    <w:rsid w:val="006E1F04"/>
    <w:rsid w:val="006E22AA"/>
    <w:rsid w:val="006E55E6"/>
    <w:rsid w:val="006E7381"/>
    <w:rsid w:val="006F112F"/>
    <w:rsid w:val="006F26B6"/>
    <w:rsid w:val="006F3782"/>
    <w:rsid w:val="006F40A5"/>
    <w:rsid w:val="006F51F3"/>
    <w:rsid w:val="006F62B9"/>
    <w:rsid w:val="006F6DCD"/>
    <w:rsid w:val="00700A10"/>
    <w:rsid w:val="00700AB7"/>
    <w:rsid w:val="00700F7C"/>
    <w:rsid w:val="007028D3"/>
    <w:rsid w:val="00703B11"/>
    <w:rsid w:val="00704479"/>
    <w:rsid w:val="00704DE4"/>
    <w:rsid w:val="00705199"/>
    <w:rsid w:val="007079D5"/>
    <w:rsid w:val="0071099E"/>
    <w:rsid w:val="00711D13"/>
    <w:rsid w:val="00712C1D"/>
    <w:rsid w:val="007162A0"/>
    <w:rsid w:val="007163BA"/>
    <w:rsid w:val="00716E9F"/>
    <w:rsid w:val="00717C88"/>
    <w:rsid w:val="00721053"/>
    <w:rsid w:val="00725305"/>
    <w:rsid w:val="00725C83"/>
    <w:rsid w:val="007304B6"/>
    <w:rsid w:val="00734351"/>
    <w:rsid w:val="007348F8"/>
    <w:rsid w:val="0073542A"/>
    <w:rsid w:val="0074188E"/>
    <w:rsid w:val="00752959"/>
    <w:rsid w:val="0075575F"/>
    <w:rsid w:val="00756218"/>
    <w:rsid w:val="00762F49"/>
    <w:rsid w:val="00763838"/>
    <w:rsid w:val="00763C91"/>
    <w:rsid w:val="00765266"/>
    <w:rsid w:val="00766349"/>
    <w:rsid w:val="00767919"/>
    <w:rsid w:val="0077250E"/>
    <w:rsid w:val="00773639"/>
    <w:rsid w:val="00773784"/>
    <w:rsid w:val="0077401A"/>
    <w:rsid w:val="007745F1"/>
    <w:rsid w:val="00774EDD"/>
    <w:rsid w:val="00774FB0"/>
    <w:rsid w:val="007759F4"/>
    <w:rsid w:val="00776C6C"/>
    <w:rsid w:val="00777B03"/>
    <w:rsid w:val="00781AA2"/>
    <w:rsid w:val="007846DB"/>
    <w:rsid w:val="00790123"/>
    <w:rsid w:val="0079043E"/>
    <w:rsid w:val="0079082F"/>
    <w:rsid w:val="007914F9"/>
    <w:rsid w:val="00791F96"/>
    <w:rsid w:val="00792846"/>
    <w:rsid w:val="00794A4E"/>
    <w:rsid w:val="00795635"/>
    <w:rsid w:val="00795EC5"/>
    <w:rsid w:val="00796D0B"/>
    <w:rsid w:val="007A00F5"/>
    <w:rsid w:val="007A0C58"/>
    <w:rsid w:val="007A2D4C"/>
    <w:rsid w:val="007A3D09"/>
    <w:rsid w:val="007A4832"/>
    <w:rsid w:val="007A61B7"/>
    <w:rsid w:val="007A7BE7"/>
    <w:rsid w:val="007B2060"/>
    <w:rsid w:val="007B4183"/>
    <w:rsid w:val="007B6368"/>
    <w:rsid w:val="007B6B5F"/>
    <w:rsid w:val="007B793F"/>
    <w:rsid w:val="007C3831"/>
    <w:rsid w:val="007C3DC5"/>
    <w:rsid w:val="007C6D88"/>
    <w:rsid w:val="007D10CE"/>
    <w:rsid w:val="007D23EC"/>
    <w:rsid w:val="007D2A04"/>
    <w:rsid w:val="007E1363"/>
    <w:rsid w:val="007E1B2D"/>
    <w:rsid w:val="007E2A4C"/>
    <w:rsid w:val="007E344A"/>
    <w:rsid w:val="007E4FB3"/>
    <w:rsid w:val="007E5012"/>
    <w:rsid w:val="007E5308"/>
    <w:rsid w:val="007E7BF0"/>
    <w:rsid w:val="007F07B6"/>
    <w:rsid w:val="007F1669"/>
    <w:rsid w:val="007F3D6C"/>
    <w:rsid w:val="007F6017"/>
    <w:rsid w:val="007F7047"/>
    <w:rsid w:val="007F7A2F"/>
    <w:rsid w:val="00800CC6"/>
    <w:rsid w:val="008016BA"/>
    <w:rsid w:val="00803955"/>
    <w:rsid w:val="00804373"/>
    <w:rsid w:val="0080454D"/>
    <w:rsid w:val="008063BE"/>
    <w:rsid w:val="00806E05"/>
    <w:rsid w:val="00812C0E"/>
    <w:rsid w:val="00813F75"/>
    <w:rsid w:val="008148AE"/>
    <w:rsid w:val="00815B6B"/>
    <w:rsid w:val="0081607D"/>
    <w:rsid w:val="008167B4"/>
    <w:rsid w:val="00817B85"/>
    <w:rsid w:val="008221D1"/>
    <w:rsid w:val="0082597D"/>
    <w:rsid w:val="0082608E"/>
    <w:rsid w:val="00826A1B"/>
    <w:rsid w:val="00830DF1"/>
    <w:rsid w:val="008310DF"/>
    <w:rsid w:val="0083207C"/>
    <w:rsid w:val="00832CD9"/>
    <w:rsid w:val="00833C9E"/>
    <w:rsid w:val="0083404A"/>
    <w:rsid w:val="0083423F"/>
    <w:rsid w:val="008347EB"/>
    <w:rsid w:val="0083483D"/>
    <w:rsid w:val="00843D68"/>
    <w:rsid w:val="00845328"/>
    <w:rsid w:val="008464E3"/>
    <w:rsid w:val="00847000"/>
    <w:rsid w:val="00851168"/>
    <w:rsid w:val="00851B6D"/>
    <w:rsid w:val="008527CA"/>
    <w:rsid w:val="00854B32"/>
    <w:rsid w:val="00855428"/>
    <w:rsid w:val="00855CA5"/>
    <w:rsid w:val="0085745C"/>
    <w:rsid w:val="008600F0"/>
    <w:rsid w:val="00865132"/>
    <w:rsid w:val="00865BD9"/>
    <w:rsid w:val="00870D58"/>
    <w:rsid w:val="00871AF4"/>
    <w:rsid w:val="00871C92"/>
    <w:rsid w:val="00874C69"/>
    <w:rsid w:val="00875CBC"/>
    <w:rsid w:val="00877633"/>
    <w:rsid w:val="00883E33"/>
    <w:rsid w:val="00883F6C"/>
    <w:rsid w:val="00885042"/>
    <w:rsid w:val="00885EFC"/>
    <w:rsid w:val="00891BFC"/>
    <w:rsid w:val="00893C45"/>
    <w:rsid w:val="00897A6F"/>
    <w:rsid w:val="008A0A91"/>
    <w:rsid w:val="008A0EFC"/>
    <w:rsid w:val="008A1877"/>
    <w:rsid w:val="008A3FDF"/>
    <w:rsid w:val="008A53B9"/>
    <w:rsid w:val="008A5CD2"/>
    <w:rsid w:val="008A5D7B"/>
    <w:rsid w:val="008A6C24"/>
    <w:rsid w:val="008A6C29"/>
    <w:rsid w:val="008A6ECA"/>
    <w:rsid w:val="008A78E8"/>
    <w:rsid w:val="008B1601"/>
    <w:rsid w:val="008B2A9A"/>
    <w:rsid w:val="008B2FBA"/>
    <w:rsid w:val="008B4CAE"/>
    <w:rsid w:val="008B5BB9"/>
    <w:rsid w:val="008C0635"/>
    <w:rsid w:val="008C1056"/>
    <w:rsid w:val="008C1F03"/>
    <w:rsid w:val="008C3589"/>
    <w:rsid w:val="008C4AA9"/>
    <w:rsid w:val="008C75C7"/>
    <w:rsid w:val="008C7858"/>
    <w:rsid w:val="008D0A6C"/>
    <w:rsid w:val="008D116C"/>
    <w:rsid w:val="008D2192"/>
    <w:rsid w:val="008D2997"/>
    <w:rsid w:val="008D33D4"/>
    <w:rsid w:val="008D3D23"/>
    <w:rsid w:val="008D6B86"/>
    <w:rsid w:val="008D7AE5"/>
    <w:rsid w:val="008E1C2F"/>
    <w:rsid w:val="008E527A"/>
    <w:rsid w:val="008F1145"/>
    <w:rsid w:val="008F5488"/>
    <w:rsid w:val="008F6462"/>
    <w:rsid w:val="008F6FB8"/>
    <w:rsid w:val="00900CBB"/>
    <w:rsid w:val="00903036"/>
    <w:rsid w:val="009055C5"/>
    <w:rsid w:val="009113AC"/>
    <w:rsid w:val="00911822"/>
    <w:rsid w:val="00914E6A"/>
    <w:rsid w:val="00915748"/>
    <w:rsid w:val="00923FDB"/>
    <w:rsid w:val="0092608B"/>
    <w:rsid w:val="00926110"/>
    <w:rsid w:val="00926BCE"/>
    <w:rsid w:val="009279F6"/>
    <w:rsid w:val="00931980"/>
    <w:rsid w:val="00935F45"/>
    <w:rsid w:val="00936138"/>
    <w:rsid w:val="00937900"/>
    <w:rsid w:val="00940542"/>
    <w:rsid w:val="00940862"/>
    <w:rsid w:val="009451D9"/>
    <w:rsid w:val="009543E6"/>
    <w:rsid w:val="0095512A"/>
    <w:rsid w:val="00957C66"/>
    <w:rsid w:val="00961852"/>
    <w:rsid w:val="00962848"/>
    <w:rsid w:val="009660DF"/>
    <w:rsid w:val="0096661F"/>
    <w:rsid w:val="0096712C"/>
    <w:rsid w:val="0097088A"/>
    <w:rsid w:val="00973239"/>
    <w:rsid w:val="00973E99"/>
    <w:rsid w:val="00973F7F"/>
    <w:rsid w:val="00973FDA"/>
    <w:rsid w:val="009746F1"/>
    <w:rsid w:val="009747AE"/>
    <w:rsid w:val="009838F9"/>
    <w:rsid w:val="00983D77"/>
    <w:rsid w:val="00986443"/>
    <w:rsid w:val="0098717B"/>
    <w:rsid w:val="00987EAF"/>
    <w:rsid w:val="00987FE5"/>
    <w:rsid w:val="0099215D"/>
    <w:rsid w:val="009931DC"/>
    <w:rsid w:val="00993773"/>
    <w:rsid w:val="00994585"/>
    <w:rsid w:val="00994633"/>
    <w:rsid w:val="0099561B"/>
    <w:rsid w:val="00995A3D"/>
    <w:rsid w:val="00997D05"/>
    <w:rsid w:val="009A090B"/>
    <w:rsid w:val="009A2A28"/>
    <w:rsid w:val="009A557C"/>
    <w:rsid w:val="009A7B9B"/>
    <w:rsid w:val="009B28C2"/>
    <w:rsid w:val="009B2C8A"/>
    <w:rsid w:val="009B3BBB"/>
    <w:rsid w:val="009B54F5"/>
    <w:rsid w:val="009B55F5"/>
    <w:rsid w:val="009B6349"/>
    <w:rsid w:val="009B68D3"/>
    <w:rsid w:val="009B7015"/>
    <w:rsid w:val="009B7055"/>
    <w:rsid w:val="009B776F"/>
    <w:rsid w:val="009C0643"/>
    <w:rsid w:val="009C0F24"/>
    <w:rsid w:val="009C6655"/>
    <w:rsid w:val="009D02B1"/>
    <w:rsid w:val="009D1A53"/>
    <w:rsid w:val="009D70F5"/>
    <w:rsid w:val="009D77FF"/>
    <w:rsid w:val="009E01E2"/>
    <w:rsid w:val="009E11B2"/>
    <w:rsid w:val="009E1214"/>
    <w:rsid w:val="009E4D4B"/>
    <w:rsid w:val="009E5B56"/>
    <w:rsid w:val="009E76EE"/>
    <w:rsid w:val="009F03BE"/>
    <w:rsid w:val="009F17EC"/>
    <w:rsid w:val="009F3BC7"/>
    <w:rsid w:val="009F6FDA"/>
    <w:rsid w:val="00A0162D"/>
    <w:rsid w:val="00A032A3"/>
    <w:rsid w:val="00A04B59"/>
    <w:rsid w:val="00A0655B"/>
    <w:rsid w:val="00A07F3E"/>
    <w:rsid w:val="00A14D15"/>
    <w:rsid w:val="00A1515C"/>
    <w:rsid w:val="00A1597D"/>
    <w:rsid w:val="00A160FD"/>
    <w:rsid w:val="00A167D1"/>
    <w:rsid w:val="00A17634"/>
    <w:rsid w:val="00A17886"/>
    <w:rsid w:val="00A21342"/>
    <w:rsid w:val="00A22734"/>
    <w:rsid w:val="00A22CAA"/>
    <w:rsid w:val="00A24CD3"/>
    <w:rsid w:val="00A317EF"/>
    <w:rsid w:val="00A34A2C"/>
    <w:rsid w:val="00A350C8"/>
    <w:rsid w:val="00A3741A"/>
    <w:rsid w:val="00A41D1D"/>
    <w:rsid w:val="00A43353"/>
    <w:rsid w:val="00A47C57"/>
    <w:rsid w:val="00A47D1C"/>
    <w:rsid w:val="00A508A0"/>
    <w:rsid w:val="00A5213F"/>
    <w:rsid w:val="00A52C97"/>
    <w:rsid w:val="00A549F8"/>
    <w:rsid w:val="00A559AC"/>
    <w:rsid w:val="00A6311D"/>
    <w:rsid w:val="00A64343"/>
    <w:rsid w:val="00A65B3F"/>
    <w:rsid w:val="00A671FC"/>
    <w:rsid w:val="00A70A0E"/>
    <w:rsid w:val="00A711A4"/>
    <w:rsid w:val="00A713B0"/>
    <w:rsid w:val="00A717F5"/>
    <w:rsid w:val="00A74B48"/>
    <w:rsid w:val="00A762CA"/>
    <w:rsid w:val="00A77A51"/>
    <w:rsid w:val="00A80D73"/>
    <w:rsid w:val="00A84CBB"/>
    <w:rsid w:val="00A86D55"/>
    <w:rsid w:val="00A906B2"/>
    <w:rsid w:val="00A92860"/>
    <w:rsid w:val="00A94294"/>
    <w:rsid w:val="00AA1A31"/>
    <w:rsid w:val="00AA32D3"/>
    <w:rsid w:val="00AA3E94"/>
    <w:rsid w:val="00AA439B"/>
    <w:rsid w:val="00AA449E"/>
    <w:rsid w:val="00AA5E00"/>
    <w:rsid w:val="00AB1E89"/>
    <w:rsid w:val="00AB3952"/>
    <w:rsid w:val="00AB65D6"/>
    <w:rsid w:val="00AC2BEC"/>
    <w:rsid w:val="00AC2CAF"/>
    <w:rsid w:val="00AC3C1A"/>
    <w:rsid w:val="00AC430F"/>
    <w:rsid w:val="00AC6410"/>
    <w:rsid w:val="00AC6AF6"/>
    <w:rsid w:val="00AD0FF3"/>
    <w:rsid w:val="00AD2274"/>
    <w:rsid w:val="00AD29AA"/>
    <w:rsid w:val="00AD37AC"/>
    <w:rsid w:val="00AD3C5D"/>
    <w:rsid w:val="00AD5221"/>
    <w:rsid w:val="00AD55D3"/>
    <w:rsid w:val="00AD589D"/>
    <w:rsid w:val="00AD64D7"/>
    <w:rsid w:val="00AE0E77"/>
    <w:rsid w:val="00AE11D8"/>
    <w:rsid w:val="00AE1372"/>
    <w:rsid w:val="00AE3415"/>
    <w:rsid w:val="00AE5139"/>
    <w:rsid w:val="00AE5A1A"/>
    <w:rsid w:val="00AE61ED"/>
    <w:rsid w:val="00AE67E9"/>
    <w:rsid w:val="00AE6E11"/>
    <w:rsid w:val="00AE72DE"/>
    <w:rsid w:val="00AF14D8"/>
    <w:rsid w:val="00AF1ABA"/>
    <w:rsid w:val="00AF43EE"/>
    <w:rsid w:val="00AF5C12"/>
    <w:rsid w:val="00AF5F9C"/>
    <w:rsid w:val="00B00E47"/>
    <w:rsid w:val="00B02BB5"/>
    <w:rsid w:val="00B05470"/>
    <w:rsid w:val="00B07406"/>
    <w:rsid w:val="00B105F8"/>
    <w:rsid w:val="00B1168D"/>
    <w:rsid w:val="00B1210C"/>
    <w:rsid w:val="00B12763"/>
    <w:rsid w:val="00B157B9"/>
    <w:rsid w:val="00B21B6F"/>
    <w:rsid w:val="00B226A3"/>
    <w:rsid w:val="00B230EE"/>
    <w:rsid w:val="00B2581A"/>
    <w:rsid w:val="00B2695F"/>
    <w:rsid w:val="00B27AB8"/>
    <w:rsid w:val="00B35711"/>
    <w:rsid w:val="00B37B19"/>
    <w:rsid w:val="00B4002B"/>
    <w:rsid w:val="00B4207C"/>
    <w:rsid w:val="00B43307"/>
    <w:rsid w:val="00B43DB3"/>
    <w:rsid w:val="00B43DDE"/>
    <w:rsid w:val="00B45D1F"/>
    <w:rsid w:val="00B47E92"/>
    <w:rsid w:val="00B515E1"/>
    <w:rsid w:val="00B5381E"/>
    <w:rsid w:val="00B62115"/>
    <w:rsid w:val="00B64746"/>
    <w:rsid w:val="00B70495"/>
    <w:rsid w:val="00B725B1"/>
    <w:rsid w:val="00B73EA7"/>
    <w:rsid w:val="00B80029"/>
    <w:rsid w:val="00B80DF7"/>
    <w:rsid w:val="00B816F4"/>
    <w:rsid w:val="00B81952"/>
    <w:rsid w:val="00B82CC3"/>
    <w:rsid w:val="00B865CA"/>
    <w:rsid w:val="00B901A5"/>
    <w:rsid w:val="00B919BD"/>
    <w:rsid w:val="00BA38F3"/>
    <w:rsid w:val="00BA3E96"/>
    <w:rsid w:val="00BA6A91"/>
    <w:rsid w:val="00BA7A68"/>
    <w:rsid w:val="00BB1D9A"/>
    <w:rsid w:val="00BB4EC8"/>
    <w:rsid w:val="00BB7DFE"/>
    <w:rsid w:val="00BC2F1B"/>
    <w:rsid w:val="00BC3C12"/>
    <w:rsid w:val="00BC3DB0"/>
    <w:rsid w:val="00BC4E8C"/>
    <w:rsid w:val="00BC7AC2"/>
    <w:rsid w:val="00BC7E3F"/>
    <w:rsid w:val="00BD098B"/>
    <w:rsid w:val="00BD1BCF"/>
    <w:rsid w:val="00BD389D"/>
    <w:rsid w:val="00BD3BC1"/>
    <w:rsid w:val="00BD448E"/>
    <w:rsid w:val="00BD64AD"/>
    <w:rsid w:val="00BE4847"/>
    <w:rsid w:val="00BE4D96"/>
    <w:rsid w:val="00BE7013"/>
    <w:rsid w:val="00BE7456"/>
    <w:rsid w:val="00BE7CC2"/>
    <w:rsid w:val="00BF4590"/>
    <w:rsid w:val="00BF621E"/>
    <w:rsid w:val="00C0190A"/>
    <w:rsid w:val="00C01BEF"/>
    <w:rsid w:val="00C05F6E"/>
    <w:rsid w:val="00C12A38"/>
    <w:rsid w:val="00C209A1"/>
    <w:rsid w:val="00C23014"/>
    <w:rsid w:val="00C23B7A"/>
    <w:rsid w:val="00C275C2"/>
    <w:rsid w:val="00C27920"/>
    <w:rsid w:val="00C3231A"/>
    <w:rsid w:val="00C33B8D"/>
    <w:rsid w:val="00C3404B"/>
    <w:rsid w:val="00C36D70"/>
    <w:rsid w:val="00C37257"/>
    <w:rsid w:val="00C40BF3"/>
    <w:rsid w:val="00C419DE"/>
    <w:rsid w:val="00C420A0"/>
    <w:rsid w:val="00C44D76"/>
    <w:rsid w:val="00C44FED"/>
    <w:rsid w:val="00C457C8"/>
    <w:rsid w:val="00C457DA"/>
    <w:rsid w:val="00C46100"/>
    <w:rsid w:val="00C4641A"/>
    <w:rsid w:val="00C46A01"/>
    <w:rsid w:val="00C5113A"/>
    <w:rsid w:val="00C51AE5"/>
    <w:rsid w:val="00C52795"/>
    <w:rsid w:val="00C5788A"/>
    <w:rsid w:val="00C57FAC"/>
    <w:rsid w:val="00C60ACA"/>
    <w:rsid w:val="00C64571"/>
    <w:rsid w:val="00C64604"/>
    <w:rsid w:val="00C64A8B"/>
    <w:rsid w:val="00C65A04"/>
    <w:rsid w:val="00C663CB"/>
    <w:rsid w:val="00C70AE7"/>
    <w:rsid w:val="00C750D7"/>
    <w:rsid w:val="00C75A22"/>
    <w:rsid w:val="00C777C1"/>
    <w:rsid w:val="00C81AAA"/>
    <w:rsid w:val="00C8416C"/>
    <w:rsid w:val="00C84DD3"/>
    <w:rsid w:val="00C85D8F"/>
    <w:rsid w:val="00C900B5"/>
    <w:rsid w:val="00C90946"/>
    <w:rsid w:val="00C913D5"/>
    <w:rsid w:val="00C922C4"/>
    <w:rsid w:val="00C93CAC"/>
    <w:rsid w:val="00C955F8"/>
    <w:rsid w:val="00C9606F"/>
    <w:rsid w:val="00CA0897"/>
    <w:rsid w:val="00CA0CD3"/>
    <w:rsid w:val="00CA2A61"/>
    <w:rsid w:val="00CA410E"/>
    <w:rsid w:val="00CB065D"/>
    <w:rsid w:val="00CB4296"/>
    <w:rsid w:val="00CB5CB9"/>
    <w:rsid w:val="00CB61B2"/>
    <w:rsid w:val="00CB65CA"/>
    <w:rsid w:val="00CB66A5"/>
    <w:rsid w:val="00CC2733"/>
    <w:rsid w:val="00CC6F81"/>
    <w:rsid w:val="00CC75E9"/>
    <w:rsid w:val="00CD314B"/>
    <w:rsid w:val="00CD5FE4"/>
    <w:rsid w:val="00CD7849"/>
    <w:rsid w:val="00CD7B21"/>
    <w:rsid w:val="00CE2822"/>
    <w:rsid w:val="00CE4D89"/>
    <w:rsid w:val="00CE6D33"/>
    <w:rsid w:val="00CE7FF9"/>
    <w:rsid w:val="00CF0081"/>
    <w:rsid w:val="00CF01B8"/>
    <w:rsid w:val="00CF086E"/>
    <w:rsid w:val="00CF1012"/>
    <w:rsid w:val="00CF458D"/>
    <w:rsid w:val="00CF4DC1"/>
    <w:rsid w:val="00D0527E"/>
    <w:rsid w:val="00D11500"/>
    <w:rsid w:val="00D12DFA"/>
    <w:rsid w:val="00D14646"/>
    <w:rsid w:val="00D14C56"/>
    <w:rsid w:val="00D165FF"/>
    <w:rsid w:val="00D17555"/>
    <w:rsid w:val="00D17F26"/>
    <w:rsid w:val="00D2127E"/>
    <w:rsid w:val="00D22BAC"/>
    <w:rsid w:val="00D23216"/>
    <w:rsid w:val="00D32677"/>
    <w:rsid w:val="00D32685"/>
    <w:rsid w:val="00D33115"/>
    <w:rsid w:val="00D33AEC"/>
    <w:rsid w:val="00D40A9B"/>
    <w:rsid w:val="00D415F6"/>
    <w:rsid w:val="00D42CA1"/>
    <w:rsid w:val="00D46849"/>
    <w:rsid w:val="00D473ED"/>
    <w:rsid w:val="00D510BD"/>
    <w:rsid w:val="00D51988"/>
    <w:rsid w:val="00D570CF"/>
    <w:rsid w:val="00D571E8"/>
    <w:rsid w:val="00D57397"/>
    <w:rsid w:val="00D61572"/>
    <w:rsid w:val="00D65E13"/>
    <w:rsid w:val="00D6640D"/>
    <w:rsid w:val="00D6784B"/>
    <w:rsid w:val="00D702B7"/>
    <w:rsid w:val="00D702E5"/>
    <w:rsid w:val="00D7758F"/>
    <w:rsid w:val="00D77F5C"/>
    <w:rsid w:val="00D8176C"/>
    <w:rsid w:val="00D92CC6"/>
    <w:rsid w:val="00D93C37"/>
    <w:rsid w:val="00D941FB"/>
    <w:rsid w:val="00D956E7"/>
    <w:rsid w:val="00D95B5D"/>
    <w:rsid w:val="00DA0F99"/>
    <w:rsid w:val="00DA1386"/>
    <w:rsid w:val="00DA18A3"/>
    <w:rsid w:val="00DA45C9"/>
    <w:rsid w:val="00DA497F"/>
    <w:rsid w:val="00DB006C"/>
    <w:rsid w:val="00DB17D3"/>
    <w:rsid w:val="00DB4088"/>
    <w:rsid w:val="00DB5306"/>
    <w:rsid w:val="00DC241C"/>
    <w:rsid w:val="00DC4F82"/>
    <w:rsid w:val="00DC688B"/>
    <w:rsid w:val="00DD09F5"/>
    <w:rsid w:val="00DD1E11"/>
    <w:rsid w:val="00DD29B1"/>
    <w:rsid w:val="00DD4FC4"/>
    <w:rsid w:val="00DE0F28"/>
    <w:rsid w:val="00DE13B6"/>
    <w:rsid w:val="00DE1B91"/>
    <w:rsid w:val="00DE1EB9"/>
    <w:rsid w:val="00DE32B9"/>
    <w:rsid w:val="00DE379D"/>
    <w:rsid w:val="00DE4AA3"/>
    <w:rsid w:val="00DE69E5"/>
    <w:rsid w:val="00DF2079"/>
    <w:rsid w:val="00DF20A7"/>
    <w:rsid w:val="00DF2D60"/>
    <w:rsid w:val="00DF3195"/>
    <w:rsid w:val="00DF3B3C"/>
    <w:rsid w:val="00DF3B73"/>
    <w:rsid w:val="00DF6087"/>
    <w:rsid w:val="00E04753"/>
    <w:rsid w:val="00E04F49"/>
    <w:rsid w:val="00E0557F"/>
    <w:rsid w:val="00E0714C"/>
    <w:rsid w:val="00E079EF"/>
    <w:rsid w:val="00E07D77"/>
    <w:rsid w:val="00E11B29"/>
    <w:rsid w:val="00E12C4F"/>
    <w:rsid w:val="00E1647E"/>
    <w:rsid w:val="00E2149F"/>
    <w:rsid w:val="00E21CFF"/>
    <w:rsid w:val="00E22A1A"/>
    <w:rsid w:val="00E22C02"/>
    <w:rsid w:val="00E232B4"/>
    <w:rsid w:val="00E262CA"/>
    <w:rsid w:val="00E26C78"/>
    <w:rsid w:val="00E307C3"/>
    <w:rsid w:val="00E30AC8"/>
    <w:rsid w:val="00E32243"/>
    <w:rsid w:val="00E32CDA"/>
    <w:rsid w:val="00E336ED"/>
    <w:rsid w:val="00E34285"/>
    <w:rsid w:val="00E35AA0"/>
    <w:rsid w:val="00E41ABF"/>
    <w:rsid w:val="00E5215F"/>
    <w:rsid w:val="00E52EFF"/>
    <w:rsid w:val="00E53991"/>
    <w:rsid w:val="00E548E7"/>
    <w:rsid w:val="00E54DEE"/>
    <w:rsid w:val="00E57906"/>
    <w:rsid w:val="00E67A2A"/>
    <w:rsid w:val="00E7000F"/>
    <w:rsid w:val="00E701DF"/>
    <w:rsid w:val="00E718E2"/>
    <w:rsid w:val="00E738AA"/>
    <w:rsid w:val="00E73BE7"/>
    <w:rsid w:val="00E73C8E"/>
    <w:rsid w:val="00E743F8"/>
    <w:rsid w:val="00E751AD"/>
    <w:rsid w:val="00E81775"/>
    <w:rsid w:val="00E82580"/>
    <w:rsid w:val="00E832D6"/>
    <w:rsid w:val="00E85EE3"/>
    <w:rsid w:val="00E868D8"/>
    <w:rsid w:val="00E90BAE"/>
    <w:rsid w:val="00E915ED"/>
    <w:rsid w:val="00E942D2"/>
    <w:rsid w:val="00E94B01"/>
    <w:rsid w:val="00E96444"/>
    <w:rsid w:val="00EA35A1"/>
    <w:rsid w:val="00EB06B9"/>
    <w:rsid w:val="00EB3FC8"/>
    <w:rsid w:val="00EB45D6"/>
    <w:rsid w:val="00EB61BA"/>
    <w:rsid w:val="00EB723D"/>
    <w:rsid w:val="00EC5224"/>
    <w:rsid w:val="00EC7D5E"/>
    <w:rsid w:val="00EE04C1"/>
    <w:rsid w:val="00EE0C6C"/>
    <w:rsid w:val="00EE2C28"/>
    <w:rsid w:val="00EE69DE"/>
    <w:rsid w:val="00EE6F70"/>
    <w:rsid w:val="00EE7859"/>
    <w:rsid w:val="00EE7AFC"/>
    <w:rsid w:val="00EF2058"/>
    <w:rsid w:val="00EF2655"/>
    <w:rsid w:val="00EF2984"/>
    <w:rsid w:val="00EF29E9"/>
    <w:rsid w:val="00EF2C46"/>
    <w:rsid w:val="00EF447F"/>
    <w:rsid w:val="00EF46EE"/>
    <w:rsid w:val="00EF7F5F"/>
    <w:rsid w:val="00F00605"/>
    <w:rsid w:val="00F00EF7"/>
    <w:rsid w:val="00F01437"/>
    <w:rsid w:val="00F01815"/>
    <w:rsid w:val="00F02A88"/>
    <w:rsid w:val="00F02C9F"/>
    <w:rsid w:val="00F03517"/>
    <w:rsid w:val="00F03707"/>
    <w:rsid w:val="00F03F89"/>
    <w:rsid w:val="00F05640"/>
    <w:rsid w:val="00F06854"/>
    <w:rsid w:val="00F07468"/>
    <w:rsid w:val="00F074A8"/>
    <w:rsid w:val="00F1311E"/>
    <w:rsid w:val="00F13D53"/>
    <w:rsid w:val="00F15035"/>
    <w:rsid w:val="00F1534F"/>
    <w:rsid w:val="00F153B8"/>
    <w:rsid w:val="00F15F55"/>
    <w:rsid w:val="00F17242"/>
    <w:rsid w:val="00F20931"/>
    <w:rsid w:val="00F22ED7"/>
    <w:rsid w:val="00F2461F"/>
    <w:rsid w:val="00F24D52"/>
    <w:rsid w:val="00F24D65"/>
    <w:rsid w:val="00F25AD9"/>
    <w:rsid w:val="00F276C7"/>
    <w:rsid w:val="00F3204B"/>
    <w:rsid w:val="00F33534"/>
    <w:rsid w:val="00F34E38"/>
    <w:rsid w:val="00F35578"/>
    <w:rsid w:val="00F41A15"/>
    <w:rsid w:val="00F42204"/>
    <w:rsid w:val="00F425D6"/>
    <w:rsid w:val="00F440BA"/>
    <w:rsid w:val="00F464CD"/>
    <w:rsid w:val="00F51F30"/>
    <w:rsid w:val="00F52CE3"/>
    <w:rsid w:val="00F54444"/>
    <w:rsid w:val="00F55643"/>
    <w:rsid w:val="00F5599A"/>
    <w:rsid w:val="00F60966"/>
    <w:rsid w:val="00F61513"/>
    <w:rsid w:val="00F61C31"/>
    <w:rsid w:val="00F62D4E"/>
    <w:rsid w:val="00F66630"/>
    <w:rsid w:val="00F66E4E"/>
    <w:rsid w:val="00F75448"/>
    <w:rsid w:val="00F76E71"/>
    <w:rsid w:val="00F81690"/>
    <w:rsid w:val="00F83DDA"/>
    <w:rsid w:val="00F84513"/>
    <w:rsid w:val="00F85646"/>
    <w:rsid w:val="00F85F84"/>
    <w:rsid w:val="00F86FD2"/>
    <w:rsid w:val="00F93AB3"/>
    <w:rsid w:val="00F96C55"/>
    <w:rsid w:val="00FA5456"/>
    <w:rsid w:val="00FB0073"/>
    <w:rsid w:val="00FB0A40"/>
    <w:rsid w:val="00FB0A71"/>
    <w:rsid w:val="00FB2991"/>
    <w:rsid w:val="00FC034D"/>
    <w:rsid w:val="00FC1915"/>
    <w:rsid w:val="00FC2DDE"/>
    <w:rsid w:val="00FC2F1A"/>
    <w:rsid w:val="00FC5283"/>
    <w:rsid w:val="00FC64C2"/>
    <w:rsid w:val="00FC7210"/>
    <w:rsid w:val="00FD27DB"/>
    <w:rsid w:val="00FD3C70"/>
    <w:rsid w:val="00FD6BB4"/>
    <w:rsid w:val="00FD741C"/>
    <w:rsid w:val="00FE25A1"/>
    <w:rsid w:val="00FE25CA"/>
    <w:rsid w:val="00FE33C8"/>
    <w:rsid w:val="00FE569E"/>
    <w:rsid w:val="00FE6BEB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35528DE8"/>
  <w15:docId w15:val="{E2D7C4BF-8DE2-41E6-9B29-B0AFDFE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paragraph" w:customStyle="1" w:styleId="Style4">
    <w:name w:val="Style4"/>
    <w:basedOn w:val="Normln"/>
    <w:uiPriority w:val="99"/>
    <w:rsid w:val="000234A1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5">
    <w:name w:val="Style5"/>
    <w:basedOn w:val="Normln"/>
    <w:uiPriority w:val="99"/>
    <w:rsid w:val="000234A1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7">
    <w:name w:val="Style7"/>
    <w:basedOn w:val="Normln"/>
    <w:uiPriority w:val="99"/>
    <w:rsid w:val="000234A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8">
    <w:name w:val="Style8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9">
    <w:name w:val="Style9"/>
    <w:basedOn w:val="Normln"/>
    <w:uiPriority w:val="99"/>
    <w:rsid w:val="000234A1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Arial Black" w:eastAsiaTheme="minorEastAsia" w:hAnsi="Arial Black" w:cstheme="minorBidi"/>
    </w:rPr>
  </w:style>
  <w:style w:type="paragraph" w:customStyle="1" w:styleId="Style10">
    <w:name w:val="Style10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character" w:customStyle="1" w:styleId="FontStyle39">
    <w:name w:val="Font Style39"/>
    <w:basedOn w:val="Standardnpsmoodstavce"/>
    <w:uiPriority w:val="99"/>
    <w:rsid w:val="000234A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6">
    <w:name w:val="Font Style46"/>
    <w:basedOn w:val="Standardnpsmoodstavce"/>
    <w:uiPriority w:val="99"/>
    <w:rsid w:val="000234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basedOn w:val="Standardnpsmoodstavce"/>
    <w:uiPriority w:val="99"/>
    <w:rsid w:val="000234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Standardnpsmoodstavce"/>
    <w:uiPriority w:val="99"/>
    <w:rsid w:val="000234A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12">
    <w:name w:val="Style12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ind w:hanging="398"/>
      <w:jc w:val="both"/>
    </w:pPr>
    <w:rPr>
      <w:rFonts w:ascii="Arial Black" w:eastAsiaTheme="minorEastAsia" w:hAnsi="Arial Black" w:cstheme="minorBidi"/>
    </w:rPr>
  </w:style>
  <w:style w:type="paragraph" w:customStyle="1" w:styleId="Style13">
    <w:name w:val="Style13"/>
    <w:basedOn w:val="Normln"/>
    <w:uiPriority w:val="99"/>
    <w:rsid w:val="00C209A1"/>
    <w:pPr>
      <w:widowControl w:val="0"/>
      <w:autoSpaceDE w:val="0"/>
      <w:autoSpaceDN w:val="0"/>
      <w:adjustRightInd w:val="0"/>
      <w:spacing w:line="232" w:lineRule="exact"/>
      <w:ind w:hanging="398"/>
    </w:pPr>
    <w:rPr>
      <w:rFonts w:ascii="Arial Black" w:eastAsiaTheme="minorEastAsia" w:hAnsi="Arial Black" w:cstheme="minorBidi"/>
    </w:rPr>
  </w:style>
  <w:style w:type="character" w:customStyle="1" w:styleId="FontStyle43">
    <w:name w:val="Font Style43"/>
    <w:basedOn w:val="Standardnpsmoodstavce"/>
    <w:uiPriority w:val="99"/>
    <w:rsid w:val="00C209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D7758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FontStyle51">
    <w:name w:val="Font Style51"/>
    <w:basedOn w:val="Standardnpsmoodstavce"/>
    <w:uiPriority w:val="99"/>
    <w:rsid w:val="00D7758F"/>
    <w:rPr>
      <w:rFonts w:ascii="Arial" w:hAnsi="Arial" w:cs="Arial"/>
      <w:sz w:val="12"/>
      <w:szCs w:val="12"/>
    </w:rPr>
  </w:style>
  <w:style w:type="character" w:customStyle="1" w:styleId="FontStyle53">
    <w:name w:val="Font Style53"/>
    <w:basedOn w:val="Standardnpsmoodstavce"/>
    <w:uiPriority w:val="99"/>
    <w:rsid w:val="00D7758F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Normln"/>
    <w:uiPriority w:val="99"/>
    <w:rsid w:val="0030515B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14">
    <w:name w:val="Style14"/>
    <w:basedOn w:val="Normln"/>
    <w:uiPriority w:val="99"/>
    <w:rsid w:val="0030515B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1">
    <w:name w:val="Style21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5">
    <w:name w:val="Style25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6">
    <w:name w:val="Style26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8">
    <w:name w:val="Style28"/>
    <w:basedOn w:val="Normln"/>
    <w:uiPriority w:val="99"/>
    <w:rsid w:val="0030515B"/>
    <w:pPr>
      <w:widowControl w:val="0"/>
      <w:autoSpaceDE w:val="0"/>
      <w:autoSpaceDN w:val="0"/>
      <w:adjustRightInd w:val="0"/>
      <w:spacing w:line="250" w:lineRule="exact"/>
    </w:pPr>
    <w:rPr>
      <w:rFonts w:ascii="Arial Black" w:eastAsiaTheme="minorEastAsia" w:hAnsi="Arial Black" w:cstheme="minorBidi"/>
    </w:rPr>
  </w:style>
  <w:style w:type="paragraph" w:customStyle="1" w:styleId="Style33">
    <w:name w:val="Style33"/>
    <w:basedOn w:val="Normln"/>
    <w:uiPriority w:val="99"/>
    <w:rsid w:val="0030515B"/>
    <w:pPr>
      <w:widowControl w:val="0"/>
      <w:autoSpaceDE w:val="0"/>
      <w:autoSpaceDN w:val="0"/>
      <w:adjustRightInd w:val="0"/>
      <w:spacing w:line="278" w:lineRule="exact"/>
    </w:pPr>
    <w:rPr>
      <w:rFonts w:ascii="Arial Black" w:eastAsiaTheme="minorEastAsia" w:hAnsi="Arial Black" w:cstheme="minorBidi"/>
    </w:rPr>
  </w:style>
  <w:style w:type="character" w:customStyle="1" w:styleId="FontStyle49">
    <w:name w:val="Font Style49"/>
    <w:basedOn w:val="Standardnpsmoodstavce"/>
    <w:uiPriority w:val="99"/>
    <w:rsid w:val="0030515B"/>
    <w:rPr>
      <w:rFonts w:ascii="Arial Black" w:hAnsi="Arial Black" w:cs="Arial Black"/>
      <w:i/>
      <w:iCs/>
      <w:sz w:val="8"/>
      <w:szCs w:val="8"/>
    </w:rPr>
  </w:style>
  <w:style w:type="character" w:customStyle="1" w:styleId="FontStyle52">
    <w:name w:val="Font Style52"/>
    <w:basedOn w:val="Standardnpsmoodstavce"/>
    <w:uiPriority w:val="99"/>
    <w:rsid w:val="0030515B"/>
    <w:rPr>
      <w:rFonts w:ascii="Arial" w:hAnsi="Arial" w:cs="Arial"/>
      <w:b/>
      <w:bCs/>
      <w:sz w:val="12"/>
      <w:szCs w:val="12"/>
    </w:rPr>
  </w:style>
  <w:style w:type="character" w:customStyle="1" w:styleId="FontStyle55">
    <w:name w:val="Font Style55"/>
    <w:basedOn w:val="Standardnpsmoodstavce"/>
    <w:uiPriority w:val="99"/>
    <w:rsid w:val="0030515B"/>
    <w:rPr>
      <w:rFonts w:ascii="Times New Roman" w:hAnsi="Times New Roman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F101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C6AB5"/>
    <w:rPr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11728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11728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paragraph" w:customStyle="1" w:styleId="Standard">
    <w:name w:val="Standard"/>
    <w:rsid w:val="0051172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467FFB"/>
    <w:rPr>
      <w:sz w:val="24"/>
      <w:szCs w:val="24"/>
    </w:rPr>
  </w:style>
  <w:style w:type="paragraph" w:customStyle="1" w:styleId="Normal">
    <w:name w:val="[Normal]"/>
    <w:qFormat/>
    <w:rsid w:val="00C12A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rsid w:val="00CB429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13B6"/>
    <w:rPr>
      <w:sz w:val="24"/>
      <w:szCs w:val="24"/>
    </w:rPr>
  </w:style>
  <w:style w:type="paragraph" w:styleId="Revize">
    <w:name w:val="Revision"/>
    <w:hidden/>
    <w:uiPriority w:val="99"/>
    <w:semiHidden/>
    <w:rsid w:val="0077250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777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449E"/>
    <w:rPr>
      <w:color w:val="605E5C"/>
      <w:shd w:val="clear" w:color="auto" w:fill="E1DFDD"/>
    </w:rPr>
  </w:style>
  <w:style w:type="character" w:customStyle="1" w:styleId="FontStyle29">
    <w:name w:val="Font Style29"/>
    <w:basedOn w:val="Standardnpsmoodstavce"/>
    <w:rsid w:val="00206D06"/>
    <w:rPr>
      <w:rFonts w:ascii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351C3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8A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yperlink" Target="https://ezak.kr-karlovarsky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yperlink" Target="mailto:miroslav.papik@kr-karlovarsky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zka.cz/loterie/stastnych-10/sazky-a-vysledky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narodniprogramzp.cz/nabidka-dotaci/detail-vyzvy/?id=159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ezak.kr-karlovarsky.cz/profile_display_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598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898053B-C1D0-4BEB-B849-03A0257B62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83</TotalTime>
  <Pages>9</Pages>
  <Words>2935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12</cp:revision>
  <cp:lastPrinted>2025-07-22T06:53:00Z</cp:lastPrinted>
  <dcterms:created xsi:type="dcterms:W3CDTF">2026-02-19T07:13:00Z</dcterms:created>
  <dcterms:modified xsi:type="dcterms:W3CDTF">2026-02-23T08:37:00Z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