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F6CAE" w14:textId="77777777" w:rsidR="004B2626" w:rsidRDefault="004B2626" w:rsidP="004B2626">
      <w:pPr>
        <w:jc w:val="center"/>
        <w:rPr>
          <w:sz w:val="22"/>
          <w:szCs w:val="22"/>
        </w:rPr>
      </w:pPr>
      <w:r w:rsidRPr="004E6341">
        <w:rPr>
          <w:sz w:val="22"/>
          <w:szCs w:val="22"/>
        </w:rPr>
        <w:t>Zadavatel ve smyslu ustanovení § 6, 27 a 31 zákona č. 134/2016 Sb., o zadávání veřejných zakázek, v platném znění (dále jen „ZZVZ“)</w:t>
      </w:r>
    </w:p>
    <w:p w14:paraId="6737925A" w14:textId="77777777" w:rsidR="00AE17BB" w:rsidRDefault="00AE17BB" w:rsidP="006540FC">
      <w:pPr>
        <w:rPr>
          <w:b/>
          <w:sz w:val="36"/>
          <w:u w:val="single"/>
        </w:rPr>
      </w:pPr>
    </w:p>
    <w:p w14:paraId="59F6767D" w14:textId="77777777" w:rsidR="00CE71BE" w:rsidRDefault="00D63C56">
      <w:pPr>
        <w:jc w:val="center"/>
        <w:rPr>
          <w:b/>
          <w:sz w:val="36"/>
          <w:u w:val="single"/>
        </w:rPr>
      </w:pPr>
      <w:r>
        <w:rPr>
          <w:b/>
          <w:sz w:val="36"/>
          <w:u w:val="single"/>
        </w:rPr>
        <w:t xml:space="preserve">tímto vyzývá k podání nabídky </w:t>
      </w:r>
      <w:r w:rsidR="006B60F2">
        <w:rPr>
          <w:b/>
          <w:sz w:val="36"/>
          <w:u w:val="single"/>
        </w:rPr>
        <w:t>na veřejnou zakázku</w:t>
      </w:r>
    </w:p>
    <w:p w14:paraId="4759AF68" w14:textId="77777777" w:rsidR="006540FC" w:rsidRPr="006540FC" w:rsidRDefault="006540FC" w:rsidP="006B60F2">
      <w:pPr>
        <w:jc w:val="center"/>
        <w:rPr>
          <w:b/>
        </w:rPr>
      </w:pPr>
    </w:p>
    <w:p w14:paraId="5744FF18" w14:textId="77777777" w:rsidR="004B2626" w:rsidRPr="007D1AF5" w:rsidRDefault="004B2626" w:rsidP="004B2626">
      <w:pPr>
        <w:jc w:val="center"/>
        <w:rPr>
          <w:b/>
          <w:sz w:val="22"/>
          <w:szCs w:val="22"/>
        </w:rPr>
      </w:pPr>
      <w:r w:rsidRPr="007D1AF5">
        <w:rPr>
          <w:b/>
          <w:sz w:val="22"/>
          <w:szCs w:val="22"/>
        </w:rPr>
        <w:t xml:space="preserve">V tomto výběrovém řízení se zadavatel neřídí ZZVZ, </w:t>
      </w:r>
    </w:p>
    <w:p w14:paraId="0CFB133D" w14:textId="77777777" w:rsidR="004B2626" w:rsidRPr="007D1AF5" w:rsidRDefault="004B2626" w:rsidP="004B2626">
      <w:pPr>
        <w:jc w:val="center"/>
        <w:rPr>
          <w:b/>
          <w:sz w:val="22"/>
          <w:szCs w:val="22"/>
        </w:rPr>
      </w:pPr>
      <w:r w:rsidRPr="007D1AF5">
        <w:rPr>
          <w:b/>
          <w:sz w:val="22"/>
          <w:szCs w:val="22"/>
        </w:rPr>
        <w:t>vyjma ustanovení v zadávací dokumentaci, kde zadavatel upozorní na citaci či odkaz ZZVZ.</w:t>
      </w:r>
    </w:p>
    <w:p w14:paraId="171DC4A2" w14:textId="77777777" w:rsidR="004B2626" w:rsidRPr="007D1AF5" w:rsidRDefault="004B2626" w:rsidP="004B2626">
      <w:pPr>
        <w:jc w:val="both"/>
        <w:rPr>
          <w:b/>
          <w:bCs/>
          <w:i/>
          <w:iCs/>
          <w:color w:val="FF0000"/>
          <w:sz w:val="22"/>
          <w:szCs w:val="22"/>
        </w:rPr>
      </w:pPr>
    </w:p>
    <w:p w14:paraId="6C0D3A8A" w14:textId="77777777" w:rsidR="004B2626" w:rsidRPr="009B1CB8" w:rsidRDefault="004B2626" w:rsidP="004B2626">
      <w:pPr>
        <w:jc w:val="both"/>
        <w:rPr>
          <w:b/>
          <w:bCs/>
          <w:sz w:val="20"/>
          <w:szCs w:val="22"/>
        </w:rPr>
      </w:pPr>
      <w:r w:rsidRPr="009B1CB8">
        <w:rPr>
          <w:b/>
          <w:bCs/>
          <w:sz w:val="22"/>
        </w:rPr>
        <w:t>Veškerá komunikace, která se týká výběrového řízení, probíhá výhradně elektronicky. Nabídky musí být podány prostřednictvím elektronického nástroje pro zadávání veřejných zakázek E-ZAK.</w:t>
      </w:r>
    </w:p>
    <w:p w14:paraId="528BA91B" w14:textId="77777777" w:rsidR="004B2626" w:rsidRDefault="004B2626" w:rsidP="004B2626">
      <w:pPr>
        <w:jc w:val="both"/>
        <w:rPr>
          <w:b/>
          <w:bCs/>
          <w:sz w:val="22"/>
        </w:rPr>
      </w:pPr>
    </w:p>
    <w:p w14:paraId="52E35D14" w14:textId="77777777" w:rsidR="004B2626" w:rsidRDefault="004B2626" w:rsidP="004B2626">
      <w:pPr>
        <w:jc w:val="both"/>
        <w:rPr>
          <w:b/>
          <w:bCs/>
          <w:sz w:val="22"/>
        </w:rPr>
      </w:pPr>
      <w:r>
        <w:rPr>
          <w:b/>
          <w:bCs/>
          <w:sz w:val="22"/>
        </w:rPr>
        <w:t>Zadavatel nevyžaduje elektronické podepsání podané nabídky.</w:t>
      </w:r>
    </w:p>
    <w:p w14:paraId="7776B429" w14:textId="77777777" w:rsidR="004B2626" w:rsidRDefault="004B2626" w:rsidP="004B2626">
      <w:pPr>
        <w:jc w:val="both"/>
        <w:rPr>
          <w:color w:val="0000FF"/>
          <w:sz w:val="22"/>
          <w:u w:val="single"/>
        </w:rPr>
      </w:pPr>
    </w:p>
    <w:p w14:paraId="1FEA7851" w14:textId="20173659" w:rsidR="004B2626" w:rsidRDefault="004B2626" w:rsidP="004B2626">
      <w:pPr>
        <w:jc w:val="both"/>
        <w:rPr>
          <w:b/>
          <w:bCs/>
          <w:color w:val="0000FF"/>
          <w:sz w:val="22"/>
          <w:u w:val="single"/>
        </w:rPr>
      </w:pPr>
      <w:r>
        <w:rPr>
          <w:b/>
          <w:bCs/>
          <w:sz w:val="22"/>
        </w:rPr>
        <w:t>Dodavatel či účastník řízení, který není registrovaný v elektronickém nástroji E-ZAK, je povinen provést registraci a ověření dodavatele v Centrální databázi dodavatelů platformy FEN (</w:t>
      </w:r>
      <w:hyperlink r:id="rId11" w:anchor="/" w:history="1">
        <w:r>
          <w:rPr>
            <w:rStyle w:val="Hypertextovodkaz"/>
            <w:b/>
            <w:bCs/>
            <w:sz w:val="22"/>
          </w:rPr>
          <w:t>https://fen.cz/#/</w:t>
        </w:r>
      </w:hyperlink>
      <w:r>
        <w:rPr>
          <w:b/>
          <w:bCs/>
          <w:sz w:val="22"/>
        </w:rPr>
        <w:t>), kde probíhá registrace a administrace dodavatelských účtů. Elektronický nástroj E-ZAK je na uvedenou databázi napojen.</w:t>
      </w:r>
    </w:p>
    <w:p w14:paraId="011672CD" w14:textId="77777777" w:rsidR="004B2626" w:rsidRDefault="004B2626" w:rsidP="004B2626">
      <w:pPr>
        <w:jc w:val="both"/>
        <w:rPr>
          <w:color w:val="000000"/>
          <w:sz w:val="22"/>
          <w:u w:val="single"/>
        </w:rPr>
      </w:pPr>
    </w:p>
    <w:p w14:paraId="553EDEDD" w14:textId="77777777" w:rsidR="004B2626" w:rsidRDefault="004B2626" w:rsidP="004B2626">
      <w:pPr>
        <w:jc w:val="both"/>
        <w:rPr>
          <w:b/>
          <w:bCs/>
          <w:color w:val="0000FF"/>
          <w:sz w:val="22"/>
          <w:u w:val="single"/>
        </w:rPr>
      </w:pPr>
      <w:r>
        <w:rPr>
          <w:b/>
          <w:bCs/>
          <w:sz w:val="22"/>
        </w:rPr>
        <w:t xml:space="preserve">Veškeré podmínky a informace týkající se elektronického nástroje E-ZAK jsou dostupné na: </w:t>
      </w:r>
      <w:hyperlink r:id="rId12" w:history="1">
        <w:r>
          <w:rPr>
            <w:rStyle w:val="Hypertextovodkaz"/>
            <w:b/>
            <w:bCs/>
            <w:sz w:val="22"/>
          </w:rPr>
          <w:t>https://ezak.kr-karlovarsky.cz</w:t>
        </w:r>
      </w:hyperlink>
      <w:r>
        <w:rPr>
          <w:b/>
          <w:bCs/>
          <w:color w:val="0000FF"/>
          <w:sz w:val="22"/>
          <w:u w:val="single"/>
        </w:rPr>
        <w:t>.</w:t>
      </w:r>
    </w:p>
    <w:p w14:paraId="67F8AD8F" w14:textId="77777777" w:rsidR="004B2626" w:rsidRDefault="004B2626" w:rsidP="004B2626">
      <w:pPr>
        <w:jc w:val="center"/>
        <w:rPr>
          <w:sz w:val="22"/>
        </w:rPr>
      </w:pPr>
    </w:p>
    <w:p w14:paraId="4A27341F" w14:textId="77777777" w:rsidR="004B2626" w:rsidRDefault="004B2626" w:rsidP="004B2626">
      <w:pPr>
        <w:jc w:val="both"/>
        <w:rPr>
          <w:sz w:val="22"/>
        </w:rPr>
      </w:pPr>
      <w:r>
        <w:rPr>
          <w:sz w:val="22"/>
        </w:rPr>
        <w:t xml:space="preserve">V případě jakýchkoli otázek týkajících se uživatelského ovládání elektronického nástroje dostupného na výše uvedené webové stránce, nebo v případě jakýchkoli otázek týkajících se technického nastavení kontaktujte, prosím, provozovatele elektronického nástroje E-ZAK na e-mailu: </w:t>
      </w:r>
      <w:hyperlink r:id="rId13" w:history="1">
        <w:r>
          <w:rPr>
            <w:rStyle w:val="Hypertextovodkaz"/>
            <w:sz w:val="22"/>
          </w:rPr>
          <w:t>podpora@ezak.cz</w:t>
        </w:r>
      </w:hyperlink>
      <w:r>
        <w:rPr>
          <w:sz w:val="22"/>
        </w:rPr>
        <w:t>, tel. 538 702 719.</w:t>
      </w:r>
    </w:p>
    <w:p w14:paraId="574C4F69" w14:textId="27F261D8" w:rsidR="008A575E" w:rsidRDefault="008A575E">
      <w:pPr>
        <w:rPr>
          <w:b/>
          <w:color w:val="FF0000"/>
        </w:rPr>
      </w:pPr>
    </w:p>
    <w:p w14:paraId="18A057F0" w14:textId="77777777" w:rsidR="009C10ED" w:rsidRPr="009C10ED" w:rsidRDefault="009C10ED">
      <w:pPr>
        <w:rPr>
          <w:b/>
          <w:color w:val="FF0000"/>
        </w:rPr>
      </w:pPr>
    </w:p>
    <w:p w14:paraId="258F4BC2" w14:textId="77777777" w:rsidR="00CE71BE" w:rsidRPr="0013638B" w:rsidRDefault="00CE71BE" w:rsidP="00565AE2">
      <w:pPr>
        <w:numPr>
          <w:ilvl w:val="0"/>
          <w:numId w:val="7"/>
        </w:numPr>
        <w:rPr>
          <w:b/>
          <w:sz w:val="28"/>
          <w:u w:val="single"/>
        </w:rPr>
      </w:pPr>
      <w:r w:rsidRPr="0013638B">
        <w:rPr>
          <w:b/>
          <w:sz w:val="28"/>
          <w:u w:val="single"/>
        </w:rPr>
        <w:t>Název zakázky</w:t>
      </w:r>
    </w:p>
    <w:p w14:paraId="055A1870" w14:textId="77777777" w:rsidR="00CE71BE" w:rsidRPr="0013638B" w:rsidRDefault="00CE71BE">
      <w:pPr>
        <w:pStyle w:val="Zhlav"/>
        <w:tabs>
          <w:tab w:val="clear" w:pos="4536"/>
          <w:tab w:val="clear" w:pos="9072"/>
        </w:tabs>
        <w:rPr>
          <w:sz w:val="20"/>
          <w:szCs w:val="20"/>
        </w:rPr>
      </w:pPr>
    </w:p>
    <w:p w14:paraId="5C5DE25B" w14:textId="77777777" w:rsidR="00D12B6D" w:rsidRPr="00D33115" w:rsidRDefault="00D12B6D" w:rsidP="00D12B6D">
      <w:pPr>
        <w:pStyle w:val="Zhlav"/>
        <w:tabs>
          <w:tab w:val="clear" w:pos="4536"/>
          <w:tab w:val="clear" w:pos="9072"/>
        </w:tabs>
        <w:rPr>
          <w:sz w:val="20"/>
          <w:szCs w:val="20"/>
        </w:rPr>
      </w:pPr>
    </w:p>
    <w:p w14:paraId="5AC65D48" w14:textId="34A2B308" w:rsidR="00E75F73" w:rsidRDefault="004B2626" w:rsidP="004B2626">
      <w:pPr>
        <w:jc w:val="center"/>
        <w:rPr>
          <w:b/>
          <w:sz w:val="28"/>
          <w:szCs w:val="28"/>
        </w:rPr>
      </w:pPr>
      <w:bookmarkStart w:id="0" w:name="_Hlk219272974"/>
      <w:bookmarkStart w:id="1" w:name="_Hlk219272856"/>
      <w:r>
        <w:rPr>
          <w:b/>
          <w:sz w:val="28"/>
          <w:szCs w:val="28"/>
        </w:rPr>
        <w:t>Zabezpečení</w:t>
      </w:r>
      <w:r w:rsidR="005B1A57">
        <w:rPr>
          <w:b/>
          <w:sz w:val="28"/>
          <w:szCs w:val="28"/>
        </w:rPr>
        <w:t xml:space="preserve"> škol a školských zařízení v Karlovarském kraji</w:t>
      </w:r>
      <w:r w:rsidR="00E75F73">
        <w:rPr>
          <w:b/>
          <w:sz w:val="28"/>
          <w:szCs w:val="28"/>
        </w:rPr>
        <w:t xml:space="preserve"> – </w:t>
      </w:r>
      <w:bookmarkEnd w:id="0"/>
    </w:p>
    <w:p w14:paraId="18C195A0" w14:textId="7BAB2F54" w:rsidR="00D12B6D" w:rsidRPr="005E5FFE" w:rsidRDefault="00D13F52" w:rsidP="004B2626">
      <w:pPr>
        <w:jc w:val="center"/>
        <w:rPr>
          <w:b/>
          <w:sz w:val="28"/>
          <w:szCs w:val="28"/>
        </w:rPr>
      </w:pPr>
      <w:bookmarkStart w:id="2" w:name="_Hlk219272951"/>
      <w:r w:rsidRPr="00E75F73">
        <w:rPr>
          <w:b/>
          <w:sz w:val="28"/>
          <w:szCs w:val="28"/>
        </w:rPr>
        <w:t>Základní škol</w:t>
      </w:r>
      <w:r>
        <w:rPr>
          <w:b/>
          <w:sz w:val="28"/>
          <w:szCs w:val="28"/>
        </w:rPr>
        <w:t xml:space="preserve">a </w:t>
      </w:r>
      <w:r w:rsidR="00723332">
        <w:rPr>
          <w:b/>
          <w:sz w:val="28"/>
          <w:szCs w:val="28"/>
        </w:rPr>
        <w:t>Ostrov</w:t>
      </w:r>
      <w:r>
        <w:rPr>
          <w:b/>
          <w:sz w:val="28"/>
          <w:szCs w:val="28"/>
        </w:rPr>
        <w:t>, příspěvková organizace</w:t>
      </w:r>
      <w:r w:rsidRPr="00E75F73" w:rsidDel="00D13F52">
        <w:rPr>
          <w:b/>
          <w:sz w:val="28"/>
          <w:szCs w:val="28"/>
        </w:rPr>
        <w:t xml:space="preserve"> </w:t>
      </w:r>
      <w:bookmarkEnd w:id="1"/>
      <w:bookmarkEnd w:id="2"/>
    </w:p>
    <w:p w14:paraId="6924CC5C" w14:textId="1CDA81CD" w:rsidR="005A0730" w:rsidRPr="00667C9B" w:rsidRDefault="005A0730" w:rsidP="005A0730">
      <w:pPr>
        <w:jc w:val="center"/>
        <w:rPr>
          <w:b/>
          <w:sz w:val="28"/>
        </w:rPr>
      </w:pPr>
    </w:p>
    <w:p w14:paraId="4F9DC1AA" w14:textId="3490BD1E" w:rsidR="007E4725" w:rsidRDefault="0002567A" w:rsidP="00271336">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382462DB" w14:textId="77777777" w:rsidR="00CE71BE" w:rsidRPr="0013638B" w:rsidRDefault="00271336" w:rsidP="00565AE2">
      <w:pPr>
        <w:numPr>
          <w:ilvl w:val="0"/>
          <w:numId w:val="7"/>
        </w:numPr>
        <w:rPr>
          <w:b/>
          <w:sz w:val="28"/>
        </w:rPr>
      </w:pPr>
      <w:r w:rsidRPr="0013638B">
        <w:rPr>
          <w:b/>
          <w:sz w:val="28"/>
          <w:u w:val="single"/>
        </w:rPr>
        <w:t>V</w:t>
      </w:r>
      <w:r w:rsidR="00CE71BE" w:rsidRPr="0013638B">
        <w:rPr>
          <w:b/>
          <w:sz w:val="28"/>
          <w:u w:val="single"/>
        </w:rPr>
        <w:t xml:space="preserve">ymezení </w:t>
      </w:r>
      <w:r w:rsidR="00B44383">
        <w:rPr>
          <w:b/>
          <w:sz w:val="28"/>
          <w:u w:val="single"/>
        </w:rPr>
        <w:t xml:space="preserve">předmětu </w:t>
      </w:r>
      <w:r w:rsidR="00CE71BE" w:rsidRPr="0013638B">
        <w:rPr>
          <w:b/>
          <w:sz w:val="28"/>
          <w:u w:val="single"/>
        </w:rPr>
        <w:t>plnění veřejné zakázky</w:t>
      </w:r>
    </w:p>
    <w:p w14:paraId="66F13091" w14:textId="77777777" w:rsidR="00CE71BE" w:rsidRPr="0013638B" w:rsidRDefault="00CE71BE">
      <w:pPr>
        <w:pStyle w:val="Zhlav"/>
        <w:tabs>
          <w:tab w:val="clear" w:pos="4536"/>
          <w:tab w:val="clear" w:pos="9072"/>
        </w:tabs>
        <w:rPr>
          <w:sz w:val="20"/>
          <w:szCs w:val="20"/>
        </w:rPr>
      </w:pPr>
    </w:p>
    <w:p w14:paraId="57DA9ACB" w14:textId="5EF50A0A" w:rsidR="004E3B5E" w:rsidRDefault="00623B95" w:rsidP="00623B95">
      <w:pPr>
        <w:spacing w:line="264" w:lineRule="auto"/>
        <w:jc w:val="both"/>
        <w:rPr>
          <w:sz w:val="22"/>
        </w:rPr>
      </w:pPr>
      <w:r w:rsidRPr="008C3B68">
        <w:rPr>
          <w:sz w:val="22"/>
        </w:rPr>
        <w:t xml:space="preserve">Předmětem plnění veřejné zakázky </w:t>
      </w:r>
      <w:r w:rsidR="00876285">
        <w:rPr>
          <w:sz w:val="22"/>
        </w:rPr>
        <w:t xml:space="preserve">v rámci tohoto výběrového řízení </w:t>
      </w:r>
      <w:r w:rsidRPr="008C3B68">
        <w:rPr>
          <w:sz w:val="22"/>
        </w:rPr>
        <w:t xml:space="preserve">je </w:t>
      </w:r>
      <w:r w:rsidR="004F0E5C">
        <w:rPr>
          <w:sz w:val="22"/>
        </w:rPr>
        <w:t xml:space="preserve">dodávka a montáž </w:t>
      </w:r>
      <w:r w:rsidR="003719A5">
        <w:rPr>
          <w:sz w:val="22"/>
        </w:rPr>
        <w:t>technických prostředků zabezpečení</w:t>
      </w:r>
      <w:r w:rsidR="004B21F0">
        <w:rPr>
          <w:sz w:val="22"/>
        </w:rPr>
        <w:t xml:space="preserve"> do </w:t>
      </w:r>
      <w:r w:rsidR="009A7935">
        <w:rPr>
          <w:sz w:val="22"/>
        </w:rPr>
        <w:t xml:space="preserve">stavebního </w:t>
      </w:r>
      <w:r w:rsidR="00931B0E">
        <w:rPr>
          <w:sz w:val="22"/>
        </w:rPr>
        <w:t>o</w:t>
      </w:r>
      <w:r w:rsidR="004B21F0">
        <w:rPr>
          <w:sz w:val="22"/>
        </w:rPr>
        <w:t>bjekt</w:t>
      </w:r>
      <w:r w:rsidR="009A7935">
        <w:rPr>
          <w:sz w:val="22"/>
        </w:rPr>
        <w:t>u</w:t>
      </w:r>
      <w:r w:rsidR="004B21F0">
        <w:rPr>
          <w:sz w:val="22"/>
        </w:rPr>
        <w:t xml:space="preserve"> ve správě </w:t>
      </w:r>
      <w:r w:rsidR="00D13F52" w:rsidRPr="00D13F52">
        <w:rPr>
          <w:sz w:val="22"/>
        </w:rPr>
        <w:t>Základní škol</w:t>
      </w:r>
      <w:r w:rsidR="00D13F52">
        <w:rPr>
          <w:sz w:val="22"/>
        </w:rPr>
        <w:t>y</w:t>
      </w:r>
      <w:r w:rsidR="00D13F52" w:rsidRPr="00D13F52">
        <w:rPr>
          <w:sz w:val="22"/>
        </w:rPr>
        <w:t xml:space="preserve"> </w:t>
      </w:r>
      <w:r w:rsidR="009A7935">
        <w:rPr>
          <w:sz w:val="22"/>
        </w:rPr>
        <w:t>Ostrov</w:t>
      </w:r>
      <w:r w:rsidR="00D13F52" w:rsidRPr="00D13F52">
        <w:rPr>
          <w:sz w:val="22"/>
        </w:rPr>
        <w:t>, příspěvková organizace</w:t>
      </w:r>
      <w:r w:rsidR="004B21F0">
        <w:rPr>
          <w:sz w:val="22"/>
        </w:rPr>
        <w:t>, v</w:t>
      </w:r>
      <w:r w:rsidR="00876285">
        <w:rPr>
          <w:sz w:val="22"/>
        </w:rPr>
        <w:t> </w:t>
      </w:r>
      <w:r w:rsidR="004B21F0">
        <w:rPr>
          <w:sz w:val="22"/>
        </w:rPr>
        <w:t>rozsahu</w:t>
      </w:r>
      <w:r w:rsidR="00876285">
        <w:rPr>
          <w:sz w:val="22"/>
        </w:rPr>
        <w:t xml:space="preserve"> </w:t>
      </w:r>
      <w:r w:rsidR="004B21F0">
        <w:rPr>
          <w:sz w:val="22"/>
        </w:rPr>
        <w:t>a technické kvalitě s</w:t>
      </w:r>
      <w:r w:rsidR="003263F5">
        <w:rPr>
          <w:sz w:val="22"/>
        </w:rPr>
        <w:t>pecifikované</w:t>
      </w:r>
      <w:r w:rsidR="004B21F0">
        <w:rPr>
          <w:sz w:val="22"/>
        </w:rPr>
        <w:t xml:space="preserve"> projektovou dokumentací s názvem „</w:t>
      </w:r>
      <w:r w:rsidR="005B1A57" w:rsidRPr="005B1A57">
        <w:rPr>
          <w:bCs/>
          <w:sz w:val="22"/>
          <w:szCs w:val="22"/>
        </w:rPr>
        <w:t>Zabezpečení škol a školských zařízení v Karlovarském kraji</w:t>
      </w:r>
      <w:r w:rsidR="00D13F52">
        <w:rPr>
          <w:bCs/>
          <w:sz w:val="22"/>
          <w:szCs w:val="22"/>
        </w:rPr>
        <w:t xml:space="preserve"> – 9. etapa</w:t>
      </w:r>
      <w:r w:rsidR="004E3B5E">
        <w:rPr>
          <w:sz w:val="22"/>
        </w:rPr>
        <w:t xml:space="preserve">“. </w:t>
      </w:r>
      <w:r w:rsidR="004B21F0">
        <w:rPr>
          <w:sz w:val="22"/>
        </w:rPr>
        <w:t>Projektová dokumentace pro provedení stavby, zpracované společností ICS – systémy s.r.o., Hory 106, 360 01 Karlovy Vary</w:t>
      </w:r>
      <w:r w:rsidR="003263F5">
        <w:rPr>
          <w:sz w:val="22"/>
        </w:rPr>
        <w:t xml:space="preserve">, zakázkové číslo: </w:t>
      </w:r>
      <w:r w:rsidR="00D13F52" w:rsidRPr="00CB36B3">
        <w:rPr>
          <w:sz w:val="22"/>
        </w:rPr>
        <w:t xml:space="preserve">ZKP25013 </w:t>
      </w:r>
      <w:r w:rsidR="004B21F0" w:rsidRPr="00CB36B3">
        <w:rPr>
          <w:sz w:val="22"/>
        </w:rPr>
        <w:t>z </w:t>
      </w:r>
      <w:r w:rsidR="00D13F52" w:rsidRPr="00CB36B3">
        <w:rPr>
          <w:sz w:val="22"/>
        </w:rPr>
        <w:t xml:space="preserve">listopadu </w:t>
      </w:r>
      <w:r w:rsidR="004B21F0" w:rsidRPr="00CB36B3">
        <w:rPr>
          <w:sz w:val="22"/>
        </w:rPr>
        <w:t>202</w:t>
      </w:r>
      <w:r w:rsidR="00D13F52" w:rsidRPr="00CB36B3">
        <w:rPr>
          <w:sz w:val="22"/>
        </w:rPr>
        <w:t>5</w:t>
      </w:r>
      <w:r w:rsidR="00CB36B3">
        <w:rPr>
          <w:sz w:val="22"/>
        </w:rPr>
        <w:t xml:space="preserve"> (příloha č. 2 této výzvy)</w:t>
      </w:r>
      <w:r w:rsidR="003263F5" w:rsidRPr="00D13F52">
        <w:rPr>
          <w:sz w:val="22"/>
        </w:rPr>
        <w:t>.</w:t>
      </w:r>
      <w:r w:rsidR="003263F5">
        <w:rPr>
          <w:sz w:val="22"/>
        </w:rPr>
        <w:t xml:space="preserve"> </w:t>
      </w:r>
    </w:p>
    <w:p w14:paraId="778738C2" w14:textId="77777777" w:rsidR="004E3B5E" w:rsidRDefault="004E3B5E" w:rsidP="00623B95">
      <w:pPr>
        <w:spacing w:line="264" w:lineRule="auto"/>
        <w:jc w:val="both"/>
        <w:rPr>
          <w:sz w:val="22"/>
        </w:rPr>
      </w:pPr>
    </w:p>
    <w:p w14:paraId="426424CE" w14:textId="779057DA" w:rsidR="00064EB5" w:rsidRDefault="00064EB5" w:rsidP="00623B95">
      <w:pPr>
        <w:spacing w:line="264" w:lineRule="auto"/>
        <w:jc w:val="both"/>
        <w:rPr>
          <w:sz w:val="22"/>
        </w:rPr>
      </w:pPr>
      <w:r>
        <w:rPr>
          <w:sz w:val="22"/>
        </w:rPr>
        <w:t>Dodány a instalovány budou tyto bezpečnostní systémy:</w:t>
      </w:r>
    </w:p>
    <w:p w14:paraId="3DB57AC5" w14:textId="77777777" w:rsidR="000676EC" w:rsidRPr="000676EC" w:rsidRDefault="000676EC" w:rsidP="000676EC">
      <w:pPr>
        <w:pStyle w:val="Odstavecseseznamem"/>
        <w:spacing w:line="264" w:lineRule="auto"/>
        <w:jc w:val="both"/>
        <w:rPr>
          <w:sz w:val="22"/>
        </w:rPr>
      </w:pPr>
    </w:p>
    <w:p w14:paraId="7633B200" w14:textId="77777777" w:rsidR="000676EC" w:rsidRPr="000676EC" w:rsidRDefault="000676EC" w:rsidP="000676EC">
      <w:pPr>
        <w:pStyle w:val="Odstavecseseznamem"/>
        <w:numPr>
          <w:ilvl w:val="0"/>
          <w:numId w:val="33"/>
        </w:numPr>
        <w:spacing w:line="264" w:lineRule="auto"/>
        <w:jc w:val="both"/>
        <w:rPr>
          <w:sz w:val="22"/>
        </w:rPr>
      </w:pPr>
      <w:r w:rsidRPr="000676EC">
        <w:rPr>
          <w:sz w:val="22"/>
        </w:rPr>
        <w:t xml:space="preserve">Poplachový zabezpečovací a tísňový systém (PZTS) </w:t>
      </w:r>
    </w:p>
    <w:p w14:paraId="3840B36B" w14:textId="77777777" w:rsidR="000676EC" w:rsidRPr="000676EC" w:rsidRDefault="000676EC" w:rsidP="000676EC">
      <w:pPr>
        <w:pStyle w:val="Odstavecseseznamem"/>
        <w:numPr>
          <w:ilvl w:val="0"/>
          <w:numId w:val="33"/>
        </w:numPr>
        <w:spacing w:line="264" w:lineRule="auto"/>
        <w:jc w:val="both"/>
        <w:rPr>
          <w:sz w:val="22"/>
        </w:rPr>
      </w:pPr>
      <w:r w:rsidRPr="000676EC">
        <w:rPr>
          <w:sz w:val="22"/>
        </w:rPr>
        <w:t xml:space="preserve">Přístupový systém (ACS) </w:t>
      </w:r>
    </w:p>
    <w:p w14:paraId="252FEECF" w14:textId="77777777" w:rsidR="000676EC" w:rsidRPr="000676EC" w:rsidRDefault="000676EC" w:rsidP="000676EC">
      <w:pPr>
        <w:pStyle w:val="Odstavecseseznamem"/>
        <w:numPr>
          <w:ilvl w:val="0"/>
          <w:numId w:val="33"/>
        </w:numPr>
        <w:spacing w:line="264" w:lineRule="auto"/>
        <w:jc w:val="both"/>
        <w:rPr>
          <w:sz w:val="22"/>
        </w:rPr>
      </w:pPr>
      <w:r w:rsidRPr="000676EC">
        <w:rPr>
          <w:sz w:val="22"/>
        </w:rPr>
        <w:t xml:space="preserve">Docházkový systém (ACS) </w:t>
      </w:r>
    </w:p>
    <w:p w14:paraId="3AE933FF" w14:textId="77777777" w:rsidR="000676EC" w:rsidRPr="000676EC" w:rsidRDefault="000676EC" w:rsidP="000676EC">
      <w:pPr>
        <w:pStyle w:val="Odstavecseseznamem"/>
        <w:numPr>
          <w:ilvl w:val="0"/>
          <w:numId w:val="33"/>
        </w:numPr>
        <w:spacing w:line="264" w:lineRule="auto"/>
        <w:jc w:val="both"/>
        <w:rPr>
          <w:sz w:val="22"/>
        </w:rPr>
      </w:pPr>
      <w:r w:rsidRPr="000676EC">
        <w:rPr>
          <w:sz w:val="22"/>
        </w:rPr>
        <w:t xml:space="preserve">Domovní dorozumívací systém (DDS) </w:t>
      </w:r>
    </w:p>
    <w:p w14:paraId="1F7C8B57" w14:textId="77777777" w:rsidR="000676EC" w:rsidRPr="000676EC" w:rsidRDefault="000676EC" w:rsidP="000676EC">
      <w:pPr>
        <w:pStyle w:val="Odstavecseseznamem"/>
        <w:numPr>
          <w:ilvl w:val="0"/>
          <w:numId w:val="33"/>
        </w:numPr>
        <w:spacing w:line="264" w:lineRule="auto"/>
        <w:jc w:val="both"/>
        <w:rPr>
          <w:sz w:val="22"/>
        </w:rPr>
      </w:pPr>
      <w:r w:rsidRPr="000676EC">
        <w:rPr>
          <w:sz w:val="22"/>
        </w:rPr>
        <w:t xml:space="preserve">Dohledový </w:t>
      </w:r>
      <w:proofErr w:type="spellStart"/>
      <w:r w:rsidRPr="000676EC">
        <w:rPr>
          <w:sz w:val="22"/>
        </w:rPr>
        <w:t>videosystém</w:t>
      </w:r>
      <w:proofErr w:type="spellEnd"/>
      <w:r w:rsidRPr="000676EC">
        <w:rPr>
          <w:sz w:val="22"/>
        </w:rPr>
        <w:t xml:space="preserve"> (VSS) </w:t>
      </w:r>
    </w:p>
    <w:p w14:paraId="5B4CB38E" w14:textId="77777777" w:rsidR="00274EFC" w:rsidRPr="004E3B5E" w:rsidRDefault="00274EFC" w:rsidP="00274EFC">
      <w:pPr>
        <w:pStyle w:val="Odstavecseseznamem"/>
        <w:spacing w:line="264" w:lineRule="auto"/>
        <w:jc w:val="both"/>
        <w:rPr>
          <w:sz w:val="22"/>
        </w:rPr>
      </w:pPr>
    </w:p>
    <w:p w14:paraId="2E67DB0A" w14:textId="747F09AA" w:rsidR="003719A5" w:rsidRDefault="007F0E26" w:rsidP="00623B95">
      <w:pPr>
        <w:spacing w:line="264" w:lineRule="auto"/>
        <w:jc w:val="both"/>
        <w:rPr>
          <w:sz w:val="22"/>
        </w:rPr>
      </w:pPr>
      <w:r>
        <w:rPr>
          <w:sz w:val="22"/>
        </w:rPr>
        <w:lastRenderedPageBreak/>
        <w:t>N</w:t>
      </w:r>
      <w:r w:rsidR="00E639D2">
        <w:rPr>
          <w:sz w:val="22"/>
        </w:rPr>
        <w:t>ově instalované bezpečnostní systémy musí splňovat požadavky ČSN 73</w:t>
      </w:r>
      <w:r w:rsidR="00CD10BA">
        <w:rPr>
          <w:sz w:val="22"/>
        </w:rPr>
        <w:t xml:space="preserve"> </w:t>
      </w:r>
      <w:r w:rsidR="00E639D2">
        <w:rPr>
          <w:sz w:val="22"/>
        </w:rPr>
        <w:t>4400 – Prevence kriminality – řízení bezpečnosti při plánování, realizaci a užívání škol a školských zařízení a ČSN CLC/TS 50398 – Kombinované a integrované systémy.</w:t>
      </w:r>
    </w:p>
    <w:p w14:paraId="159B560E" w14:textId="273D6696" w:rsidR="00623B95" w:rsidRPr="00576739" w:rsidRDefault="00623B95" w:rsidP="00623B95">
      <w:pPr>
        <w:jc w:val="both"/>
        <w:rPr>
          <w:sz w:val="16"/>
          <w:szCs w:val="22"/>
        </w:rPr>
      </w:pPr>
    </w:p>
    <w:p w14:paraId="03412517" w14:textId="5F1BF4E4" w:rsidR="00623B95" w:rsidRDefault="00623B95">
      <w:pPr>
        <w:spacing w:line="264" w:lineRule="auto"/>
        <w:jc w:val="both"/>
        <w:rPr>
          <w:sz w:val="22"/>
        </w:rPr>
      </w:pPr>
      <w:r w:rsidRPr="00061F43">
        <w:rPr>
          <w:sz w:val="22"/>
        </w:rPr>
        <w:t>Realizace předmětu plnění veřejné zakázky bude probíhat za plného provozu budov</w:t>
      </w:r>
      <w:r w:rsidR="00CB36B3" w:rsidRPr="00061F43">
        <w:rPr>
          <w:sz w:val="22"/>
        </w:rPr>
        <w:t>y školy</w:t>
      </w:r>
      <w:r w:rsidR="003263F5" w:rsidRPr="00084F79">
        <w:rPr>
          <w:sz w:val="22"/>
        </w:rPr>
        <w:t xml:space="preserve"> a </w:t>
      </w:r>
      <w:r w:rsidRPr="00084F79">
        <w:rPr>
          <w:sz w:val="22"/>
        </w:rPr>
        <w:t xml:space="preserve">nesmí narušit </w:t>
      </w:r>
      <w:r w:rsidR="00CB36B3" w:rsidRPr="00084F79">
        <w:rPr>
          <w:sz w:val="22"/>
        </w:rPr>
        <w:t xml:space="preserve">její </w:t>
      </w:r>
      <w:r w:rsidRPr="00084F79">
        <w:rPr>
          <w:sz w:val="22"/>
        </w:rPr>
        <w:t>chod</w:t>
      </w:r>
      <w:r w:rsidR="003263F5" w:rsidRPr="00084F79">
        <w:rPr>
          <w:sz w:val="22"/>
        </w:rPr>
        <w:t xml:space="preserve">. </w:t>
      </w:r>
      <w:r w:rsidRPr="00084F79">
        <w:rPr>
          <w:sz w:val="22"/>
        </w:rPr>
        <w:t>Při všech pracích souvisejících s</w:t>
      </w:r>
      <w:r w:rsidR="00455D00" w:rsidRPr="00084F79">
        <w:rPr>
          <w:sz w:val="22"/>
        </w:rPr>
        <w:t> </w:t>
      </w:r>
      <w:r w:rsidR="003263F5" w:rsidRPr="00084F79">
        <w:rPr>
          <w:sz w:val="22"/>
        </w:rPr>
        <w:t>dodávkou</w:t>
      </w:r>
      <w:r w:rsidR="00455D00" w:rsidRPr="00084F79">
        <w:rPr>
          <w:sz w:val="22"/>
        </w:rPr>
        <w:t xml:space="preserve"> a montáží</w:t>
      </w:r>
      <w:r w:rsidR="003263F5" w:rsidRPr="00084F79">
        <w:rPr>
          <w:sz w:val="22"/>
        </w:rPr>
        <w:t xml:space="preserve"> systémů </w:t>
      </w:r>
      <w:r w:rsidRPr="00084F79">
        <w:rPr>
          <w:sz w:val="22"/>
        </w:rPr>
        <w:t xml:space="preserve">musí dodavatel umožnit průchod zaměstnanců </w:t>
      </w:r>
      <w:r w:rsidR="003263F5" w:rsidRPr="00084F79">
        <w:rPr>
          <w:sz w:val="22"/>
        </w:rPr>
        <w:t xml:space="preserve">a žáků školy po budově, </w:t>
      </w:r>
      <w:r w:rsidRPr="00084F79">
        <w:rPr>
          <w:sz w:val="22"/>
        </w:rPr>
        <w:t xml:space="preserve">po schodištích a </w:t>
      </w:r>
      <w:proofErr w:type="spellStart"/>
      <w:r w:rsidRPr="00084F79">
        <w:rPr>
          <w:sz w:val="22"/>
        </w:rPr>
        <w:t>mezischodištních</w:t>
      </w:r>
      <w:proofErr w:type="spellEnd"/>
      <w:r w:rsidRPr="00084F79">
        <w:rPr>
          <w:sz w:val="22"/>
        </w:rPr>
        <w:t xml:space="preserve"> prostorách. </w:t>
      </w:r>
      <w:r w:rsidRPr="006B223D">
        <w:rPr>
          <w:sz w:val="22"/>
        </w:rPr>
        <w:t>Práce budou probíhat v souladu s pokyny zadavatele</w:t>
      </w:r>
      <w:r w:rsidR="00F44814" w:rsidRPr="006B223D">
        <w:rPr>
          <w:sz w:val="22"/>
        </w:rPr>
        <w:t xml:space="preserve"> a </w:t>
      </w:r>
      <w:r w:rsidRPr="006B223D">
        <w:rPr>
          <w:sz w:val="22"/>
        </w:rPr>
        <w:t>mohou probíhat v pra</w:t>
      </w:r>
      <w:r w:rsidR="004C487F" w:rsidRPr="006B223D">
        <w:rPr>
          <w:sz w:val="22"/>
        </w:rPr>
        <w:t xml:space="preserve">covní dny v časech od </w:t>
      </w:r>
      <w:r w:rsidR="004363D3" w:rsidRPr="006B223D">
        <w:rPr>
          <w:sz w:val="22"/>
        </w:rPr>
        <w:t>12</w:t>
      </w:r>
      <w:r w:rsidR="004C487F" w:rsidRPr="006B223D">
        <w:rPr>
          <w:sz w:val="22"/>
        </w:rPr>
        <w:t xml:space="preserve">:00 do </w:t>
      </w:r>
      <w:r w:rsidR="004363D3" w:rsidRPr="006B223D">
        <w:rPr>
          <w:sz w:val="22"/>
        </w:rPr>
        <w:t>20</w:t>
      </w:r>
      <w:r w:rsidRPr="006B223D">
        <w:rPr>
          <w:sz w:val="22"/>
        </w:rPr>
        <w:t>:00 hod. O sobotách a nedělích, případně dnech volna mohou probíhat práce po dohodě se zadavatelem. Hlučné práce</w:t>
      </w:r>
      <w:r w:rsidRPr="00061F43">
        <w:rPr>
          <w:sz w:val="22"/>
        </w:rPr>
        <w:t xml:space="preserve"> mohou probíhat mimo</w:t>
      </w:r>
      <w:r w:rsidRPr="00084F79">
        <w:rPr>
          <w:sz w:val="22"/>
        </w:rPr>
        <w:t xml:space="preserve"> </w:t>
      </w:r>
      <w:r w:rsidR="003263F5" w:rsidRPr="00084F79">
        <w:rPr>
          <w:sz w:val="22"/>
        </w:rPr>
        <w:t>probíhající školní výuku</w:t>
      </w:r>
      <w:r w:rsidRPr="00084F79">
        <w:rPr>
          <w:sz w:val="22"/>
        </w:rPr>
        <w:t xml:space="preserve">. Zadavatel bude vyžadovat důsledné dodržování předpisů bezpečnosti práce a provádění denního úklidu dotčených prostor. </w:t>
      </w:r>
    </w:p>
    <w:p w14:paraId="4BFB4436" w14:textId="68BF19C7" w:rsidR="00084F79" w:rsidRPr="00084F79" w:rsidRDefault="00084F79" w:rsidP="00165F41">
      <w:pPr>
        <w:spacing w:line="264" w:lineRule="auto"/>
        <w:jc w:val="both"/>
        <w:rPr>
          <w:sz w:val="22"/>
        </w:rPr>
      </w:pPr>
      <w:bookmarkStart w:id="3" w:name="_Hlk220434820"/>
      <w:r>
        <w:rPr>
          <w:sz w:val="22"/>
        </w:rPr>
        <w:t xml:space="preserve">V rámci předmětu plnění budou současně probíhat v objektu školy i další stavební práce týkající se úprav učeben. Dodavatel se zavazuje v případě potřeby koordinovat své činnosti s vybraným dodavatelem těchto stavebních prací. </w:t>
      </w:r>
    </w:p>
    <w:bookmarkEnd w:id="3"/>
    <w:p w14:paraId="75389A33" w14:textId="77777777" w:rsidR="00623B95" w:rsidRPr="00561619" w:rsidRDefault="00623B95" w:rsidP="00623B95">
      <w:pPr>
        <w:spacing w:line="264" w:lineRule="auto"/>
        <w:jc w:val="both"/>
        <w:rPr>
          <w:color w:val="17365D" w:themeColor="text2" w:themeShade="BF"/>
          <w:sz w:val="22"/>
          <w:szCs w:val="22"/>
        </w:rPr>
      </w:pPr>
    </w:p>
    <w:p w14:paraId="1780953C" w14:textId="5175D660" w:rsidR="00623B95" w:rsidRDefault="00623B95" w:rsidP="00623B95">
      <w:pPr>
        <w:spacing w:line="264" w:lineRule="auto"/>
        <w:jc w:val="both"/>
        <w:rPr>
          <w:sz w:val="22"/>
          <w:szCs w:val="22"/>
        </w:rPr>
      </w:pPr>
      <w:r w:rsidRPr="00257F93">
        <w:rPr>
          <w:sz w:val="22"/>
          <w:szCs w:val="22"/>
        </w:rPr>
        <w:t>Vybraný dodavatel předloží před zahájením prací detailní</w:t>
      </w:r>
      <w:r>
        <w:rPr>
          <w:sz w:val="22"/>
          <w:szCs w:val="22"/>
        </w:rPr>
        <w:t xml:space="preserve"> harmonogram </w:t>
      </w:r>
      <w:r w:rsidRPr="00257F93">
        <w:rPr>
          <w:sz w:val="22"/>
          <w:szCs w:val="22"/>
        </w:rPr>
        <w:t>postupu prací včetně uvedení návrhu opatření k minimalizaci negativních vlivů souvisejících s realizací zakázky.</w:t>
      </w:r>
    </w:p>
    <w:p w14:paraId="30AE0CD9" w14:textId="202FB0DC" w:rsidR="00CD10BA" w:rsidRDefault="00CD10BA" w:rsidP="00623B95">
      <w:pPr>
        <w:spacing w:line="264" w:lineRule="auto"/>
        <w:jc w:val="both"/>
        <w:rPr>
          <w:sz w:val="22"/>
        </w:rPr>
      </w:pPr>
    </w:p>
    <w:p w14:paraId="1CBB8E9B" w14:textId="77777777" w:rsidR="00CD10BA" w:rsidRDefault="00CD10BA" w:rsidP="00623B95">
      <w:pPr>
        <w:spacing w:line="264" w:lineRule="auto"/>
        <w:jc w:val="both"/>
        <w:rPr>
          <w:sz w:val="22"/>
          <w:szCs w:val="22"/>
        </w:rPr>
      </w:pPr>
      <w:r w:rsidRPr="00CD10BA">
        <w:rPr>
          <w:sz w:val="22"/>
          <w:szCs w:val="22"/>
        </w:rPr>
        <w:t xml:space="preserve">V případě, kdy jsou v zadávací dokumentaci specifikovány jako příklad konkrétní materiály a výrobky jedná se o vzorové, ale nikoli jediné zadavatelem požadované řešení. Uvedené materiály a výrobky je proto možné nahradit ekvivalenty, jejichž vlastnosti a technické parametry bude možné doložitelným způsobem hodnotit jako srovnatelné úrovně (nebo vyšší) se vzory navrženými v zadávací dokumentaci. Je-li tedy v zadávací dokumentaci definován konkrétní výrobek (nebo technologie), má se za to, že je tím definován minimální požadovaný standard a účastník může nabídnout obdobné výrobky (nebo technologie) ve stejné nebo vyšší kvalitě (alternativní výrobky). V tomto případě musí účastník doložit srovnatelné vlastnosti těchto výrobků příslušnými doklady. Pokud by mělo použití alternativních výrobků za následek změny v projektové dokumentaci, ponese náklady spojené se změnou zhotovitel. Zadavatel si vyhrazuje právo odsouhlasit veškeré postupy prací a dále použité materiály a povrchové úpravy. </w:t>
      </w:r>
    </w:p>
    <w:p w14:paraId="499D783B" w14:textId="77777777" w:rsidR="00CD10BA" w:rsidRDefault="00CD10BA" w:rsidP="00623B95">
      <w:pPr>
        <w:spacing w:line="264" w:lineRule="auto"/>
        <w:jc w:val="both"/>
        <w:rPr>
          <w:sz w:val="22"/>
          <w:szCs w:val="22"/>
        </w:rPr>
      </w:pPr>
    </w:p>
    <w:p w14:paraId="3DF8D0F1" w14:textId="77777777" w:rsidR="00CD10BA" w:rsidRDefault="00CD10BA" w:rsidP="00623B95">
      <w:pPr>
        <w:spacing w:line="264" w:lineRule="auto"/>
        <w:jc w:val="both"/>
        <w:rPr>
          <w:sz w:val="22"/>
          <w:szCs w:val="22"/>
        </w:rPr>
      </w:pPr>
      <w:r w:rsidRPr="00CD10BA">
        <w:rPr>
          <w:sz w:val="22"/>
          <w:szCs w:val="22"/>
        </w:rPr>
        <w:t xml:space="preserve">Po podpisu smlouvy budou předány vybranému dodavateli 2 pare předmětné projektové dokumentace. </w:t>
      </w:r>
    </w:p>
    <w:p w14:paraId="4A277CC0" w14:textId="77777777" w:rsidR="00CD10BA" w:rsidRDefault="00CD10BA" w:rsidP="00623B95">
      <w:pPr>
        <w:spacing w:line="264" w:lineRule="auto"/>
        <w:jc w:val="both"/>
        <w:rPr>
          <w:sz w:val="22"/>
          <w:szCs w:val="22"/>
        </w:rPr>
      </w:pPr>
    </w:p>
    <w:p w14:paraId="00E9D22E" w14:textId="0B00EAAD" w:rsidR="00184905" w:rsidRDefault="00CD10BA" w:rsidP="00CD10BA">
      <w:pPr>
        <w:spacing w:line="264" w:lineRule="auto"/>
        <w:jc w:val="both"/>
        <w:rPr>
          <w:b/>
          <w:sz w:val="22"/>
          <w:szCs w:val="22"/>
        </w:rPr>
      </w:pPr>
      <w:r w:rsidRPr="00CD10BA">
        <w:rPr>
          <w:b/>
          <w:sz w:val="22"/>
          <w:szCs w:val="22"/>
        </w:rPr>
        <w:t xml:space="preserve">Zadavatel stanovuje, že technický dozor u této stavby nesmí provádět dodavatel ani osoba s ním propojená. </w:t>
      </w:r>
    </w:p>
    <w:p w14:paraId="3D37ADA3" w14:textId="77777777" w:rsidR="00CD10BA" w:rsidRDefault="00CD10BA" w:rsidP="00CD10BA">
      <w:pPr>
        <w:spacing w:line="264" w:lineRule="auto"/>
        <w:jc w:val="both"/>
        <w:rPr>
          <w:sz w:val="22"/>
        </w:rPr>
      </w:pPr>
    </w:p>
    <w:p w14:paraId="3B54115E" w14:textId="7818BF5C" w:rsidR="00620C70" w:rsidRDefault="00DB3618" w:rsidP="007E0124">
      <w:pPr>
        <w:pStyle w:val="Zkladntextodsazen"/>
        <w:numPr>
          <w:ilvl w:val="12"/>
          <w:numId w:val="21"/>
        </w:numPr>
        <w:ind w:left="0"/>
        <w:rPr>
          <w:sz w:val="22"/>
        </w:rPr>
      </w:pPr>
      <w:r>
        <w:rPr>
          <w:sz w:val="22"/>
        </w:rPr>
        <w:t>Podkladem pro zpracování nabídky je zadávací dokumentace včetně příloh.</w:t>
      </w:r>
    </w:p>
    <w:p w14:paraId="687211A6" w14:textId="77777777" w:rsidR="00C0042E" w:rsidRPr="00623B95" w:rsidRDefault="00C0042E" w:rsidP="007E0124">
      <w:pPr>
        <w:pStyle w:val="Zkladntextodsazen"/>
        <w:numPr>
          <w:ilvl w:val="12"/>
          <w:numId w:val="21"/>
        </w:numPr>
        <w:ind w:left="0"/>
        <w:rPr>
          <w:sz w:val="22"/>
        </w:rPr>
      </w:pPr>
    </w:p>
    <w:p w14:paraId="7D98451A" w14:textId="5A49B87E" w:rsidR="004F6F0F" w:rsidRDefault="004F6F0F">
      <w:pPr>
        <w:pStyle w:val="Zkladntextodsazen"/>
        <w:numPr>
          <w:ilvl w:val="12"/>
          <w:numId w:val="0"/>
        </w:numPr>
      </w:pPr>
    </w:p>
    <w:p w14:paraId="1745D064" w14:textId="77777777" w:rsidR="00CE71BE" w:rsidRPr="0013638B" w:rsidRDefault="00CE71BE" w:rsidP="00565AE2">
      <w:pPr>
        <w:numPr>
          <w:ilvl w:val="0"/>
          <w:numId w:val="7"/>
        </w:numPr>
        <w:jc w:val="both"/>
        <w:rPr>
          <w:b/>
          <w:sz w:val="28"/>
        </w:rPr>
      </w:pPr>
      <w:r w:rsidRPr="0013638B">
        <w:rPr>
          <w:b/>
          <w:sz w:val="28"/>
          <w:u w:val="single"/>
        </w:rPr>
        <w:t>Doba a místo plnění veřejné zakázky</w:t>
      </w:r>
    </w:p>
    <w:p w14:paraId="6C584798" w14:textId="77777777" w:rsidR="00CE71BE" w:rsidRPr="0013638B" w:rsidRDefault="00CE71BE">
      <w:pPr>
        <w:rPr>
          <w:sz w:val="20"/>
          <w:szCs w:val="20"/>
        </w:rPr>
      </w:pPr>
    </w:p>
    <w:p w14:paraId="5CADC3C8" w14:textId="5EE8E7B3" w:rsidR="00F44814" w:rsidRPr="00165F41" w:rsidRDefault="00F44814" w:rsidP="00165F41">
      <w:pPr>
        <w:jc w:val="both"/>
        <w:rPr>
          <w:sz w:val="22"/>
          <w:szCs w:val="22"/>
        </w:rPr>
      </w:pPr>
      <w:r>
        <w:rPr>
          <w:sz w:val="22"/>
          <w:szCs w:val="22"/>
        </w:rPr>
        <w:t>Předpokládaný termín zahájení plnění v</w:t>
      </w:r>
      <w:r w:rsidR="002F5172">
        <w:rPr>
          <w:sz w:val="22"/>
          <w:szCs w:val="22"/>
        </w:rPr>
        <w:t>eřejné zakázky:</w:t>
      </w:r>
      <w:r w:rsidR="002F5172">
        <w:rPr>
          <w:sz w:val="22"/>
          <w:szCs w:val="22"/>
        </w:rPr>
        <w:tab/>
      </w:r>
      <w:r w:rsidR="00FB53D4">
        <w:rPr>
          <w:sz w:val="22"/>
          <w:szCs w:val="22"/>
        </w:rPr>
        <w:t xml:space="preserve">     </w:t>
      </w:r>
      <w:r w:rsidR="00832D81">
        <w:rPr>
          <w:sz w:val="22"/>
          <w:szCs w:val="22"/>
        </w:rPr>
        <w:t xml:space="preserve">             </w:t>
      </w:r>
      <w:r w:rsidR="004363D3">
        <w:rPr>
          <w:sz w:val="22"/>
          <w:szCs w:val="22"/>
        </w:rPr>
        <w:t>01</w:t>
      </w:r>
      <w:r w:rsidR="00274EFC" w:rsidRPr="00023DBA">
        <w:rPr>
          <w:sz w:val="22"/>
          <w:szCs w:val="22"/>
        </w:rPr>
        <w:t>. 0</w:t>
      </w:r>
      <w:r w:rsidR="00D05E3C">
        <w:rPr>
          <w:sz w:val="22"/>
          <w:szCs w:val="22"/>
        </w:rPr>
        <w:t>6</w:t>
      </w:r>
      <w:r w:rsidR="00274EFC" w:rsidRPr="00023DBA">
        <w:rPr>
          <w:sz w:val="22"/>
          <w:szCs w:val="22"/>
        </w:rPr>
        <w:t>. 2026</w:t>
      </w:r>
    </w:p>
    <w:p w14:paraId="0EB40C07" w14:textId="77777777" w:rsidR="00CD10BA" w:rsidRDefault="00CD10BA" w:rsidP="00165F41">
      <w:pPr>
        <w:jc w:val="both"/>
        <w:rPr>
          <w:sz w:val="22"/>
          <w:szCs w:val="22"/>
        </w:rPr>
      </w:pPr>
    </w:p>
    <w:p w14:paraId="113CBFAD" w14:textId="472B454B" w:rsidR="00F44814" w:rsidRDefault="00F44814" w:rsidP="00165F41">
      <w:pPr>
        <w:jc w:val="both"/>
        <w:rPr>
          <w:sz w:val="22"/>
          <w:szCs w:val="22"/>
        </w:rPr>
      </w:pPr>
      <w:r>
        <w:rPr>
          <w:sz w:val="22"/>
          <w:szCs w:val="22"/>
        </w:rPr>
        <w:t>Protokolární předání plně funkční</w:t>
      </w:r>
      <w:r w:rsidR="00AE37CA">
        <w:rPr>
          <w:sz w:val="22"/>
          <w:szCs w:val="22"/>
        </w:rPr>
        <w:t>ch bezpečnostních systémů</w:t>
      </w:r>
      <w:r w:rsidRPr="00AF18EC">
        <w:rPr>
          <w:sz w:val="22"/>
          <w:szCs w:val="22"/>
        </w:rPr>
        <w:t>:</w:t>
      </w:r>
      <w:r w:rsidR="00CD10BA">
        <w:rPr>
          <w:sz w:val="22"/>
          <w:szCs w:val="22"/>
        </w:rPr>
        <w:tab/>
      </w:r>
      <w:r>
        <w:rPr>
          <w:sz w:val="22"/>
          <w:szCs w:val="22"/>
        </w:rPr>
        <w:t xml:space="preserve">do </w:t>
      </w:r>
      <w:r w:rsidR="004363D3">
        <w:rPr>
          <w:sz w:val="22"/>
          <w:szCs w:val="22"/>
        </w:rPr>
        <w:t>27</w:t>
      </w:r>
      <w:r w:rsidR="006F4474">
        <w:rPr>
          <w:sz w:val="22"/>
          <w:szCs w:val="22"/>
        </w:rPr>
        <w:t>. 0</w:t>
      </w:r>
      <w:r w:rsidR="00723332">
        <w:rPr>
          <w:sz w:val="22"/>
          <w:szCs w:val="22"/>
        </w:rPr>
        <w:t>8</w:t>
      </w:r>
      <w:r w:rsidR="006F4474">
        <w:rPr>
          <w:sz w:val="22"/>
          <w:szCs w:val="22"/>
        </w:rPr>
        <w:t>. 2026</w:t>
      </w:r>
    </w:p>
    <w:p w14:paraId="188AE481" w14:textId="77777777" w:rsidR="006D1CBE" w:rsidRPr="00165F41" w:rsidRDefault="006D1CBE" w:rsidP="00F44814">
      <w:pPr>
        <w:jc w:val="both"/>
        <w:rPr>
          <w:sz w:val="22"/>
          <w:szCs w:val="22"/>
        </w:rPr>
      </w:pPr>
    </w:p>
    <w:p w14:paraId="04CBB3F6" w14:textId="7CBE4B35" w:rsidR="006D1CBE" w:rsidRDefault="006D1CBE" w:rsidP="00DB3184">
      <w:pPr>
        <w:jc w:val="both"/>
        <w:rPr>
          <w:sz w:val="22"/>
          <w:szCs w:val="22"/>
        </w:rPr>
      </w:pPr>
      <w:r>
        <w:rPr>
          <w:sz w:val="22"/>
          <w:szCs w:val="22"/>
        </w:rPr>
        <w:t>Míst</w:t>
      </w:r>
      <w:r w:rsidR="002864E3">
        <w:rPr>
          <w:sz w:val="22"/>
          <w:szCs w:val="22"/>
        </w:rPr>
        <w:t>o</w:t>
      </w:r>
      <w:r>
        <w:rPr>
          <w:sz w:val="22"/>
          <w:szCs w:val="22"/>
        </w:rPr>
        <w:t xml:space="preserve"> plnění:</w:t>
      </w:r>
      <w:r w:rsidR="00DB3184">
        <w:rPr>
          <w:sz w:val="22"/>
          <w:szCs w:val="22"/>
        </w:rPr>
        <w:t xml:space="preserve"> </w:t>
      </w:r>
      <w:r w:rsidR="0009520A">
        <w:rPr>
          <w:sz w:val="22"/>
          <w:szCs w:val="22"/>
        </w:rPr>
        <w:t>Základní</w:t>
      </w:r>
      <w:r w:rsidR="00DB3184">
        <w:rPr>
          <w:sz w:val="22"/>
          <w:szCs w:val="22"/>
        </w:rPr>
        <w:t xml:space="preserve"> škola </w:t>
      </w:r>
      <w:r w:rsidR="00723332">
        <w:rPr>
          <w:sz w:val="22"/>
          <w:szCs w:val="22"/>
        </w:rPr>
        <w:t>Ostrov</w:t>
      </w:r>
      <w:r w:rsidR="00DB3184">
        <w:rPr>
          <w:sz w:val="22"/>
          <w:szCs w:val="22"/>
        </w:rPr>
        <w:t xml:space="preserve">, p. o., </w:t>
      </w:r>
      <w:bookmarkStart w:id="4" w:name="_Hlk219961025"/>
      <w:r w:rsidR="00723332">
        <w:rPr>
          <w:sz w:val="22"/>
          <w:szCs w:val="22"/>
        </w:rPr>
        <w:t>Krušnohorská 304</w:t>
      </w:r>
      <w:r w:rsidR="00E357EF">
        <w:rPr>
          <w:sz w:val="22"/>
          <w:szCs w:val="22"/>
        </w:rPr>
        <w:t>,</w:t>
      </w:r>
      <w:r w:rsidR="00DB3184">
        <w:rPr>
          <w:sz w:val="22"/>
          <w:szCs w:val="22"/>
        </w:rPr>
        <w:t xml:space="preserve"> 36</w:t>
      </w:r>
      <w:bookmarkEnd w:id="4"/>
      <w:r w:rsidR="00723332">
        <w:rPr>
          <w:sz w:val="22"/>
          <w:szCs w:val="22"/>
        </w:rPr>
        <w:t>3 01 Ostrov</w:t>
      </w:r>
      <w:r w:rsidR="00D87C56">
        <w:rPr>
          <w:sz w:val="22"/>
          <w:szCs w:val="22"/>
        </w:rPr>
        <w:t>.</w:t>
      </w:r>
    </w:p>
    <w:p w14:paraId="2E06E23D" w14:textId="77777777" w:rsidR="006F4474" w:rsidRDefault="006F4474" w:rsidP="00DB3184">
      <w:pPr>
        <w:jc w:val="both"/>
        <w:rPr>
          <w:sz w:val="22"/>
          <w:szCs w:val="22"/>
        </w:rPr>
      </w:pPr>
    </w:p>
    <w:p w14:paraId="08D20E46" w14:textId="77777777" w:rsidR="006F4474" w:rsidRPr="00DB3184" w:rsidRDefault="006F4474" w:rsidP="00DB3184">
      <w:pPr>
        <w:jc w:val="both"/>
        <w:rPr>
          <w:sz w:val="22"/>
          <w:szCs w:val="22"/>
          <w:highlight w:val="yellow"/>
        </w:rPr>
      </w:pPr>
    </w:p>
    <w:p w14:paraId="7E9421C3" w14:textId="2FB02969" w:rsidR="00526273" w:rsidRDefault="00526273" w:rsidP="00565AE2">
      <w:pPr>
        <w:numPr>
          <w:ilvl w:val="0"/>
          <w:numId w:val="7"/>
        </w:numPr>
        <w:rPr>
          <w:b/>
          <w:sz w:val="28"/>
          <w:u w:val="single"/>
        </w:rPr>
      </w:pPr>
      <w:r w:rsidRPr="00526273">
        <w:rPr>
          <w:b/>
          <w:sz w:val="28"/>
          <w:u w:val="single"/>
        </w:rPr>
        <w:t xml:space="preserve">Obchodní podmínky </w:t>
      </w:r>
    </w:p>
    <w:p w14:paraId="2109575F" w14:textId="72E5902F" w:rsidR="005A0730" w:rsidRDefault="005A0730" w:rsidP="00352852">
      <w:pPr>
        <w:widowControl w:val="0"/>
        <w:autoSpaceDE w:val="0"/>
        <w:autoSpaceDN w:val="0"/>
        <w:adjustRightInd w:val="0"/>
        <w:jc w:val="both"/>
        <w:rPr>
          <w:sz w:val="22"/>
          <w:szCs w:val="22"/>
        </w:rPr>
      </w:pPr>
    </w:p>
    <w:p w14:paraId="6A27B9A8" w14:textId="060221D6" w:rsidR="00F44814" w:rsidRDefault="00023DBA" w:rsidP="00F44814">
      <w:pPr>
        <w:autoSpaceDE w:val="0"/>
        <w:autoSpaceDN w:val="0"/>
        <w:adjustRightInd w:val="0"/>
        <w:jc w:val="both"/>
        <w:rPr>
          <w:sz w:val="22"/>
          <w:szCs w:val="22"/>
        </w:rPr>
      </w:pPr>
      <w:r>
        <w:rPr>
          <w:sz w:val="22"/>
          <w:szCs w:val="22"/>
        </w:rPr>
        <w:t>Závazný návrh</w:t>
      </w:r>
      <w:r w:rsidR="00F44814" w:rsidRPr="00702BAD">
        <w:rPr>
          <w:sz w:val="22"/>
          <w:szCs w:val="22"/>
        </w:rPr>
        <w:t xml:space="preserve"> kupní smlouvy, která bude sloužit k uzavření smluvního vztahu</w:t>
      </w:r>
      <w:r w:rsidR="00F44814" w:rsidRPr="00AF18EC">
        <w:rPr>
          <w:sz w:val="22"/>
          <w:szCs w:val="22"/>
        </w:rPr>
        <w:t xml:space="preserve"> s vybraným dodavatelem </w:t>
      </w:r>
      <w:r>
        <w:rPr>
          <w:sz w:val="22"/>
          <w:szCs w:val="22"/>
        </w:rPr>
        <w:t xml:space="preserve">tvoří </w:t>
      </w:r>
      <w:r w:rsidR="00167959">
        <w:rPr>
          <w:sz w:val="22"/>
          <w:szCs w:val="22"/>
        </w:rPr>
        <w:t>p</w:t>
      </w:r>
      <w:r w:rsidR="00881ADF" w:rsidRPr="00702BAD">
        <w:rPr>
          <w:sz w:val="22"/>
          <w:szCs w:val="22"/>
        </w:rPr>
        <w:t>řílo</w:t>
      </w:r>
      <w:r w:rsidR="00167959">
        <w:rPr>
          <w:sz w:val="22"/>
          <w:szCs w:val="22"/>
        </w:rPr>
        <w:t>h</w:t>
      </w:r>
      <w:r>
        <w:rPr>
          <w:sz w:val="22"/>
          <w:szCs w:val="22"/>
        </w:rPr>
        <w:t>u</w:t>
      </w:r>
      <w:r w:rsidR="00881ADF" w:rsidRPr="00702BAD">
        <w:rPr>
          <w:sz w:val="22"/>
          <w:szCs w:val="22"/>
        </w:rPr>
        <w:t xml:space="preserve"> č. </w:t>
      </w:r>
      <w:r w:rsidR="00881ADF">
        <w:rPr>
          <w:sz w:val="22"/>
          <w:szCs w:val="22"/>
        </w:rPr>
        <w:t>3</w:t>
      </w:r>
      <w:r w:rsidR="00881ADF" w:rsidRPr="00881ADF">
        <w:rPr>
          <w:sz w:val="22"/>
          <w:szCs w:val="22"/>
        </w:rPr>
        <w:t xml:space="preserve"> </w:t>
      </w:r>
      <w:r>
        <w:rPr>
          <w:sz w:val="22"/>
          <w:szCs w:val="22"/>
        </w:rPr>
        <w:t xml:space="preserve">této </w:t>
      </w:r>
      <w:r w:rsidR="00881ADF" w:rsidRPr="00702BAD">
        <w:rPr>
          <w:sz w:val="22"/>
          <w:szCs w:val="22"/>
        </w:rPr>
        <w:t>výzvy</w:t>
      </w:r>
      <w:r w:rsidR="00881ADF">
        <w:rPr>
          <w:sz w:val="22"/>
          <w:szCs w:val="22"/>
        </w:rPr>
        <w:t>.</w:t>
      </w:r>
    </w:p>
    <w:p w14:paraId="115FA18D" w14:textId="6030006A" w:rsidR="00F44814" w:rsidRDefault="00F44814" w:rsidP="00F44814">
      <w:pPr>
        <w:autoSpaceDE w:val="0"/>
        <w:autoSpaceDN w:val="0"/>
        <w:adjustRightInd w:val="0"/>
        <w:spacing w:before="226"/>
        <w:jc w:val="both"/>
        <w:rPr>
          <w:sz w:val="22"/>
          <w:szCs w:val="22"/>
        </w:rPr>
      </w:pPr>
      <w:r w:rsidRPr="00AF18EC">
        <w:rPr>
          <w:sz w:val="22"/>
          <w:szCs w:val="22"/>
        </w:rPr>
        <w:lastRenderedPageBreak/>
        <w:t>Zadavatel připouští pouze dále specifikované úpravy vzorové smlouvy účastníkem v rámci přípravy návrhu smlouvy, který musí být přílohou nabídky. Tento návrh smlouvy musí v plném rozsahu respektovat podmínky uvedené v této zadávací dokumentaci</w:t>
      </w:r>
      <w:r w:rsidR="0030788F">
        <w:rPr>
          <w:sz w:val="22"/>
          <w:szCs w:val="22"/>
        </w:rPr>
        <w:t>.</w:t>
      </w:r>
    </w:p>
    <w:p w14:paraId="669BB6E0" w14:textId="77777777" w:rsidR="00884BCA" w:rsidRPr="00AF18EC" w:rsidRDefault="00884BCA" w:rsidP="00F44814">
      <w:pPr>
        <w:autoSpaceDE w:val="0"/>
        <w:autoSpaceDN w:val="0"/>
        <w:adjustRightInd w:val="0"/>
        <w:spacing w:before="226"/>
        <w:jc w:val="both"/>
        <w:rPr>
          <w:sz w:val="22"/>
          <w:szCs w:val="22"/>
        </w:rPr>
      </w:pPr>
    </w:p>
    <w:p w14:paraId="1CC54796" w14:textId="77777777" w:rsidR="00F44814" w:rsidRPr="00AF18EC" w:rsidRDefault="00F44814" w:rsidP="00F44814">
      <w:pPr>
        <w:autoSpaceDE w:val="0"/>
        <w:autoSpaceDN w:val="0"/>
        <w:adjustRightInd w:val="0"/>
        <w:spacing w:before="226"/>
        <w:jc w:val="both"/>
        <w:rPr>
          <w:sz w:val="22"/>
          <w:szCs w:val="22"/>
        </w:rPr>
      </w:pPr>
      <w:r w:rsidRPr="00AF18EC">
        <w:rPr>
          <w:sz w:val="22"/>
          <w:szCs w:val="22"/>
        </w:rPr>
        <w:t>Zadavatel připouští pouze následující úpravy vzorové smlouvy:</w:t>
      </w:r>
    </w:p>
    <w:p w14:paraId="57580328" w14:textId="28465E05" w:rsidR="00F44814" w:rsidRPr="00AF18EC" w:rsidRDefault="00F44814" w:rsidP="00F44814">
      <w:pPr>
        <w:tabs>
          <w:tab w:val="left" w:pos="461"/>
        </w:tabs>
        <w:autoSpaceDE w:val="0"/>
        <w:autoSpaceDN w:val="0"/>
        <w:adjustRightInd w:val="0"/>
        <w:ind w:left="461" w:hanging="461"/>
        <w:jc w:val="both"/>
        <w:rPr>
          <w:sz w:val="22"/>
          <w:szCs w:val="22"/>
        </w:rPr>
      </w:pPr>
      <w:r w:rsidRPr="00AF18EC">
        <w:rPr>
          <w:sz w:val="22"/>
          <w:szCs w:val="22"/>
        </w:rPr>
        <w:t>-</w:t>
      </w:r>
      <w:r w:rsidRPr="00AF18EC">
        <w:rPr>
          <w:sz w:val="22"/>
          <w:szCs w:val="22"/>
        </w:rPr>
        <w:tab/>
        <w:t>doplnění identifikačních a kontaktních údajů účastníka a finančních částek smluvní ceny, bez možnosti upravovat znění jednotlivých ustanovení smlouvy.</w:t>
      </w:r>
      <w:r w:rsidR="0030788F">
        <w:rPr>
          <w:sz w:val="22"/>
          <w:szCs w:val="22"/>
        </w:rPr>
        <w:t xml:space="preserve"> </w:t>
      </w:r>
      <w:r w:rsidR="0030788F" w:rsidRPr="0030788F">
        <w:rPr>
          <w:sz w:val="22"/>
          <w:szCs w:val="22"/>
        </w:rPr>
        <w:t>Místa pro doplnění návrhů smluv jsou vyznačena žlutým podbarvením.</w:t>
      </w:r>
    </w:p>
    <w:p w14:paraId="667E022D" w14:textId="77777777" w:rsidR="00F44814" w:rsidRPr="00AF18EC" w:rsidRDefault="00F44814" w:rsidP="00F44814">
      <w:pPr>
        <w:jc w:val="both"/>
        <w:rPr>
          <w:b/>
          <w:sz w:val="22"/>
          <w:szCs w:val="22"/>
        </w:rPr>
      </w:pPr>
    </w:p>
    <w:p w14:paraId="6BD9508F" w14:textId="0B2660BA" w:rsidR="00F44814" w:rsidRPr="00F44814" w:rsidRDefault="00F44814" w:rsidP="00F44814">
      <w:pPr>
        <w:widowControl w:val="0"/>
        <w:autoSpaceDE w:val="0"/>
        <w:autoSpaceDN w:val="0"/>
        <w:adjustRightInd w:val="0"/>
        <w:jc w:val="both"/>
        <w:rPr>
          <w:sz w:val="22"/>
          <w:szCs w:val="22"/>
        </w:rPr>
      </w:pPr>
      <w:r w:rsidRPr="00AF18EC">
        <w:rPr>
          <w:sz w:val="22"/>
          <w:szCs w:val="22"/>
        </w:rPr>
        <w:t>Vybraný dodavatel před podpisem smlouvy dodá rovněž elektronickou verzi smlouvy ve formátu*.doc</w:t>
      </w:r>
    </w:p>
    <w:p w14:paraId="606FBBE0" w14:textId="6D661469" w:rsidR="00184905" w:rsidRDefault="00184905" w:rsidP="00352852">
      <w:pPr>
        <w:widowControl w:val="0"/>
        <w:autoSpaceDE w:val="0"/>
        <w:autoSpaceDN w:val="0"/>
        <w:adjustRightInd w:val="0"/>
        <w:jc w:val="both"/>
        <w:rPr>
          <w:i/>
          <w:sz w:val="22"/>
          <w:szCs w:val="22"/>
        </w:rPr>
      </w:pPr>
    </w:p>
    <w:p w14:paraId="0029FF27" w14:textId="77777777" w:rsidR="004F6F0F" w:rsidRPr="00352852" w:rsidRDefault="004F6F0F" w:rsidP="00352852">
      <w:pPr>
        <w:widowControl w:val="0"/>
        <w:autoSpaceDE w:val="0"/>
        <w:autoSpaceDN w:val="0"/>
        <w:adjustRightInd w:val="0"/>
        <w:jc w:val="both"/>
        <w:rPr>
          <w:i/>
          <w:sz w:val="22"/>
          <w:szCs w:val="22"/>
        </w:rPr>
      </w:pPr>
    </w:p>
    <w:p w14:paraId="2C8E15D1" w14:textId="7CD47B89" w:rsidR="00CE71BE" w:rsidRPr="006E04E1" w:rsidRDefault="006E04E1" w:rsidP="00565AE2">
      <w:pPr>
        <w:numPr>
          <w:ilvl w:val="0"/>
          <w:numId w:val="7"/>
        </w:numPr>
        <w:rPr>
          <w:b/>
          <w:sz w:val="28"/>
        </w:rPr>
      </w:pPr>
      <w:r w:rsidRPr="006E04E1">
        <w:rPr>
          <w:b/>
          <w:sz w:val="28"/>
          <w:u w:val="single"/>
        </w:rPr>
        <w:t>Pravidla pro</w:t>
      </w:r>
      <w:r w:rsidR="00CE71BE" w:rsidRPr="006E04E1">
        <w:rPr>
          <w:b/>
          <w:sz w:val="28"/>
          <w:u w:val="single"/>
        </w:rPr>
        <w:t xml:space="preserve"> hodnocení nabídek</w:t>
      </w:r>
    </w:p>
    <w:p w14:paraId="61E7CB6A" w14:textId="77777777" w:rsidR="00CE71BE" w:rsidRPr="005B37FD" w:rsidRDefault="00CE71BE">
      <w:pPr>
        <w:numPr>
          <w:ilvl w:val="12"/>
          <w:numId w:val="0"/>
        </w:numPr>
        <w:jc w:val="both"/>
        <w:rPr>
          <w:b/>
          <w:color w:val="FF0000"/>
          <w:sz w:val="20"/>
        </w:rPr>
      </w:pPr>
    </w:p>
    <w:p w14:paraId="4D66A724" w14:textId="77777777" w:rsidR="00F44814" w:rsidRPr="00084F79" w:rsidRDefault="00F44814" w:rsidP="00165F41">
      <w:pPr>
        <w:pStyle w:val="Zhlav"/>
        <w:spacing w:after="60"/>
        <w:jc w:val="both"/>
        <w:rPr>
          <w:bCs/>
          <w:iCs/>
          <w:sz w:val="22"/>
          <w:szCs w:val="22"/>
        </w:rPr>
      </w:pPr>
      <w:r w:rsidRPr="00084F79">
        <w:rPr>
          <w:bCs/>
          <w:iCs/>
          <w:sz w:val="22"/>
          <w:szCs w:val="22"/>
        </w:rPr>
        <w:t xml:space="preserve">Nabídky budou hodnoceny podle jejich ekonomické výhodnosti. </w:t>
      </w:r>
    </w:p>
    <w:p w14:paraId="7626FA19" w14:textId="77777777" w:rsidR="00F44814" w:rsidRPr="00084F79" w:rsidRDefault="00F44814" w:rsidP="00165F41">
      <w:pPr>
        <w:pStyle w:val="Zhlav"/>
        <w:spacing w:after="60"/>
        <w:jc w:val="both"/>
        <w:rPr>
          <w:bCs/>
          <w:iCs/>
          <w:sz w:val="22"/>
          <w:szCs w:val="22"/>
        </w:rPr>
      </w:pPr>
    </w:p>
    <w:p w14:paraId="5055921C" w14:textId="3E397633" w:rsidR="00F44814" w:rsidRPr="00084F79" w:rsidRDefault="00F44814" w:rsidP="00165F41">
      <w:pPr>
        <w:pStyle w:val="Zhlav"/>
        <w:spacing w:after="60"/>
        <w:jc w:val="both"/>
        <w:rPr>
          <w:bCs/>
          <w:iCs/>
          <w:sz w:val="22"/>
          <w:szCs w:val="22"/>
        </w:rPr>
      </w:pPr>
      <w:r w:rsidRPr="00084F79">
        <w:rPr>
          <w:bCs/>
          <w:iCs/>
          <w:sz w:val="22"/>
          <w:szCs w:val="22"/>
        </w:rPr>
        <w:t xml:space="preserve">Zadavatel v rámci ekonomické výhodnosti nabídky bude hodnotit na základě </w:t>
      </w:r>
      <w:r w:rsidRPr="00165F41">
        <w:rPr>
          <w:bCs/>
          <w:iCs/>
          <w:sz w:val="22"/>
          <w:szCs w:val="22"/>
        </w:rPr>
        <w:t xml:space="preserve">nejnižší nabídkové ceny </w:t>
      </w:r>
      <w:r w:rsidR="0030788F" w:rsidRPr="00165F41">
        <w:rPr>
          <w:bCs/>
          <w:iCs/>
          <w:sz w:val="22"/>
          <w:szCs w:val="22"/>
        </w:rPr>
        <w:t>v Kč včetně</w:t>
      </w:r>
      <w:r w:rsidRPr="00165F41">
        <w:rPr>
          <w:bCs/>
          <w:iCs/>
          <w:sz w:val="22"/>
          <w:szCs w:val="22"/>
        </w:rPr>
        <w:t xml:space="preserve"> DPH</w:t>
      </w:r>
      <w:r w:rsidRPr="00084F79">
        <w:rPr>
          <w:bCs/>
          <w:iCs/>
          <w:sz w:val="22"/>
          <w:szCs w:val="22"/>
        </w:rPr>
        <w:t>. Pořadí nabídek bude stanoveno podle výše nabídkové ceny s tím, že nejnižší cena je nejlepší.</w:t>
      </w:r>
    </w:p>
    <w:p w14:paraId="28C3201D" w14:textId="77777777" w:rsidR="00184905" w:rsidRPr="00477D5D" w:rsidRDefault="00184905">
      <w:pPr>
        <w:numPr>
          <w:ilvl w:val="12"/>
          <w:numId w:val="0"/>
        </w:numPr>
        <w:jc w:val="both"/>
        <w:rPr>
          <w:color w:val="FF0000"/>
        </w:rPr>
      </w:pPr>
    </w:p>
    <w:p w14:paraId="11DBB7C8" w14:textId="64427A9C" w:rsidR="00BF5A7A" w:rsidRPr="00490C00" w:rsidRDefault="00AF760C" w:rsidP="00565AE2">
      <w:pPr>
        <w:numPr>
          <w:ilvl w:val="0"/>
          <w:numId w:val="7"/>
        </w:numPr>
        <w:rPr>
          <w:b/>
          <w:sz w:val="28"/>
        </w:rPr>
      </w:pPr>
      <w:r w:rsidRPr="00AF760C">
        <w:rPr>
          <w:b/>
          <w:sz w:val="28"/>
          <w:u w:val="single"/>
        </w:rPr>
        <w:t>Rozsah požadavku zadavatele na kvalifikaci účastníka</w:t>
      </w:r>
    </w:p>
    <w:p w14:paraId="0E55F62F" w14:textId="77777777" w:rsidR="00490C00" w:rsidRPr="00717AB8" w:rsidRDefault="00490C00" w:rsidP="00490C00">
      <w:pPr>
        <w:pStyle w:val="Zhlav"/>
        <w:tabs>
          <w:tab w:val="clear" w:pos="4536"/>
          <w:tab w:val="clear" w:pos="9072"/>
        </w:tabs>
        <w:jc w:val="both"/>
        <w:rPr>
          <w:sz w:val="22"/>
          <w:szCs w:val="22"/>
        </w:rPr>
      </w:pPr>
    </w:p>
    <w:p w14:paraId="7234BFEB" w14:textId="77777777" w:rsidR="00B342EF" w:rsidRPr="007A3D09" w:rsidRDefault="00B342EF" w:rsidP="00B342EF">
      <w:pPr>
        <w:pStyle w:val="Zhlav"/>
        <w:numPr>
          <w:ilvl w:val="0"/>
          <w:numId w:val="10"/>
        </w:numPr>
        <w:tabs>
          <w:tab w:val="clear" w:pos="4536"/>
          <w:tab w:val="clear" w:pos="9072"/>
        </w:tabs>
        <w:spacing w:after="120"/>
        <w:ind w:left="357" w:hanging="357"/>
        <w:jc w:val="both"/>
        <w:rPr>
          <w:bCs/>
          <w:iCs/>
          <w:sz w:val="22"/>
          <w:szCs w:val="22"/>
        </w:rPr>
      </w:pPr>
      <w:r w:rsidRPr="007A3D09">
        <w:rPr>
          <w:bCs/>
          <w:iCs/>
          <w:sz w:val="22"/>
          <w:szCs w:val="22"/>
          <w:u w:val="single"/>
        </w:rPr>
        <w:t xml:space="preserve">Základní způsobilost </w:t>
      </w:r>
    </w:p>
    <w:p w14:paraId="6CB39567" w14:textId="1B7B577B" w:rsidR="00B342EF" w:rsidRPr="007A3D09" w:rsidRDefault="00B342EF" w:rsidP="00B342EF">
      <w:pPr>
        <w:pStyle w:val="Zhlav"/>
        <w:spacing w:after="60"/>
        <w:jc w:val="both"/>
        <w:rPr>
          <w:bCs/>
          <w:iCs/>
          <w:sz w:val="22"/>
          <w:szCs w:val="22"/>
        </w:rPr>
      </w:pPr>
      <w:r w:rsidRPr="007A3D09">
        <w:rPr>
          <w:bCs/>
          <w:iCs/>
          <w:sz w:val="22"/>
          <w:szCs w:val="22"/>
        </w:rPr>
        <w:t xml:space="preserve">Účastník prokáže splnění základní způsobilosti </w:t>
      </w:r>
      <w:r w:rsidRPr="007A3D09">
        <w:rPr>
          <w:bCs/>
          <w:iCs/>
          <w:sz w:val="22"/>
          <w:szCs w:val="22"/>
          <w:u w:val="single"/>
        </w:rPr>
        <w:t>čestným prohlášením</w:t>
      </w:r>
      <w:r w:rsidR="00023DBA">
        <w:rPr>
          <w:bCs/>
          <w:iCs/>
          <w:sz w:val="22"/>
          <w:szCs w:val="22"/>
          <w:u w:val="single"/>
        </w:rPr>
        <w:t xml:space="preserve"> (v rámci přílohy č. 1 Formulář nabídky)</w:t>
      </w:r>
      <w:r w:rsidRPr="007A3D09">
        <w:rPr>
          <w:bCs/>
          <w:iCs/>
          <w:sz w:val="22"/>
          <w:szCs w:val="22"/>
        </w:rPr>
        <w:t>, že základní způsobilost ve</w:t>
      </w:r>
      <w:r>
        <w:rPr>
          <w:bCs/>
          <w:iCs/>
          <w:sz w:val="22"/>
          <w:szCs w:val="22"/>
        </w:rPr>
        <w:t> </w:t>
      </w:r>
      <w:r w:rsidRPr="007A3D09">
        <w:rPr>
          <w:bCs/>
          <w:iCs/>
          <w:sz w:val="22"/>
          <w:szCs w:val="22"/>
        </w:rPr>
        <w:t>stanoveném rozsahu splňuje.</w:t>
      </w:r>
    </w:p>
    <w:p w14:paraId="40777426" w14:textId="77777777" w:rsidR="00B342EF" w:rsidRDefault="00B342EF" w:rsidP="00B342EF">
      <w:pPr>
        <w:pStyle w:val="Zhlav"/>
        <w:tabs>
          <w:tab w:val="clear" w:pos="4536"/>
          <w:tab w:val="clear" w:pos="9072"/>
        </w:tabs>
        <w:jc w:val="both"/>
        <w:rPr>
          <w:bCs/>
          <w:iCs/>
          <w:sz w:val="22"/>
          <w:szCs w:val="22"/>
        </w:rPr>
      </w:pPr>
    </w:p>
    <w:p w14:paraId="41AFA6A7" w14:textId="77777777" w:rsidR="00B342EF" w:rsidRPr="007A3D09" w:rsidRDefault="00B342EF" w:rsidP="00B342EF">
      <w:pPr>
        <w:pStyle w:val="Zhlav"/>
        <w:tabs>
          <w:tab w:val="clear" w:pos="4536"/>
          <w:tab w:val="clear" w:pos="9072"/>
        </w:tabs>
        <w:jc w:val="both"/>
        <w:rPr>
          <w:bCs/>
          <w:iCs/>
          <w:sz w:val="22"/>
          <w:szCs w:val="22"/>
        </w:rPr>
      </w:pPr>
      <w:r w:rsidRPr="007A3D09">
        <w:rPr>
          <w:bCs/>
          <w:iCs/>
          <w:sz w:val="22"/>
          <w:szCs w:val="22"/>
        </w:rPr>
        <w:t>Způsobilým není dodavatel,</w:t>
      </w:r>
      <w:r>
        <w:rPr>
          <w:bCs/>
          <w:iCs/>
          <w:sz w:val="22"/>
          <w:szCs w:val="22"/>
        </w:rPr>
        <w:t xml:space="preserve"> </w:t>
      </w:r>
      <w:r w:rsidRPr="007A3D09">
        <w:rPr>
          <w:bCs/>
          <w:iCs/>
          <w:sz w:val="22"/>
          <w:szCs w:val="22"/>
        </w:rPr>
        <w:t xml:space="preserve">který </w:t>
      </w:r>
    </w:p>
    <w:p w14:paraId="0A992E23" w14:textId="131DE3EB" w:rsidR="00B342EF" w:rsidRPr="00241957" w:rsidRDefault="00B342EF" w:rsidP="00B342EF">
      <w:pPr>
        <w:pStyle w:val="Odstavecseseznamem"/>
        <w:widowControl w:val="0"/>
        <w:numPr>
          <w:ilvl w:val="0"/>
          <w:numId w:val="30"/>
        </w:numPr>
        <w:autoSpaceDE w:val="0"/>
        <w:autoSpaceDN w:val="0"/>
        <w:adjustRightInd w:val="0"/>
        <w:jc w:val="both"/>
        <w:rPr>
          <w:sz w:val="22"/>
          <w:szCs w:val="22"/>
        </w:rPr>
      </w:pPr>
      <w:r w:rsidRPr="00241957">
        <w:rPr>
          <w:sz w:val="22"/>
          <w:szCs w:val="22"/>
        </w:rPr>
        <w:t xml:space="preserve">byl v zemi svého sídla v posledních 5 letech před zahájením výběrového řízení pravomocně odsouzen pro trestný čin uvedený v </w:t>
      </w:r>
      <w:r w:rsidR="00167959">
        <w:rPr>
          <w:sz w:val="22"/>
          <w:szCs w:val="22"/>
        </w:rPr>
        <w:t>(</w:t>
      </w:r>
      <w:r w:rsidRPr="00241957">
        <w:rPr>
          <w:sz w:val="22"/>
          <w:szCs w:val="22"/>
        </w:rPr>
        <w:t xml:space="preserve">příloze </w:t>
      </w:r>
      <w:r w:rsidRPr="008E7A63">
        <w:rPr>
          <w:sz w:val="22"/>
          <w:szCs w:val="22"/>
        </w:rPr>
        <w:t xml:space="preserve">č. </w:t>
      </w:r>
      <w:r w:rsidR="00D05E3C">
        <w:rPr>
          <w:sz w:val="22"/>
          <w:szCs w:val="22"/>
        </w:rPr>
        <w:t>1</w:t>
      </w:r>
      <w:r w:rsidR="00167959">
        <w:rPr>
          <w:sz w:val="22"/>
          <w:szCs w:val="22"/>
        </w:rPr>
        <w:t xml:space="preserve"> výzvy)</w:t>
      </w:r>
      <w:r w:rsidRPr="00241957">
        <w:rPr>
          <w:sz w:val="22"/>
          <w:szCs w:val="22"/>
        </w:rPr>
        <w:t xml:space="preserve"> ZZVZ nebo obdobný trestný čin podle právního řádu země sídla dodavatele; k zahlazeným odsouzením se nepřihlíží, </w:t>
      </w:r>
    </w:p>
    <w:p w14:paraId="318BA38C" w14:textId="77777777" w:rsidR="00B342EF" w:rsidRPr="00241957" w:rsidRDefault="00B342EF" w:rsidP="00B342EF">
      <w:pPr>
        <w:pStyle w:val="Odstavecseseznamem"/>
        <w:widowControl w:val="0"/>
        <w:numPr>
          <w:ilvl w:val="0"/>
          <w:numId w:val="30"/>
        </w:numPr>
        <w:autoSpaceDE w:val="0"/>
        <w:autoSpaceDN w:val="0"/>
        <w:adjustRightInd w:val="0"/>
        <w:rPr>
          <w:sz w:val="22"/>
          <w:szCs w:val="22"/>
        </w:rPr>
      </w:pPr>
      <w:r w:rsidRPr="00241957">
        <w:rPr>
          <w:sz w:val="22"/>
          <w:szCs w:val="22"/>
        </w:rPr>
        <w:t>má v České republice nebo v zemi svého sídla v evidenci daní zachycen splatný daňový nedoplatek,</w:t>
      </w:r>
    </w:p>
    <w:p w14:paraId="550DF97D" w14:textId="77777777" w:rsidR="00B342EF" w:rsidRPr="00241957" w:rsidRDefault="00B342EF" w:rsidP="00B342EF">
      <w:pPr>
        <w:pStyle w:val="Odstavecseseznamem"/>
        <w:widowControl w:val="0"/>
        <w:numPr>
          <w:ilvl w:val="0"/>
          <w:numId w:val="30"/>
        </w:numPr>
        <w:autoSpaceDE w:val="0"/>
        <w:autoSpaceDN w:val="0"/>
        <w:adjustRightInd w:val="0"/>
        <w:jc w:val="both"/>
        <w:rPr>
          <w:sz w:val="22"/>
          <w:szCs w:val="22"/>
        </w:rPr>
      </w:pPr>
      <w:r w:rsidRPr="00241957">
        <w:rPr>
          <w:sz w:val="22"/>
          <w:szCs w:val="22"/>
        </w:rPr>
        <w:t xml:space="preserve">má v České republice nebo v zemi svého sídla splatný nedoplatek na pojistném nebo na penále </w:t>
      </w:r>
      <w:r w:rsidRPr="00241957">
        <w:rPr>
          <w:sz w:val="22"/>
          <w:szCs w:val="22"/>
        </w:rPr>
        <w:br/>
        <w:t>na veřejné zdravotní pojištění,</w:t>
      </w:r>
    </w:p>
    <w:p w14:paraId="14292321" w14:textId="77777777" w:rsidR="00B342EF" w:rsidRPr="00241957" w:rsidRDefault="00B342EF" w:rsidP="00B342EF">
      <w:pPr>
        <w:pStyle w:val="Odstavecseseznamem"/>
        <w:widowControl w:val="0"/>
        <w:numPr>
          <w:ilvl w:val="0"/>
          <w:numId w:val="30"/>
        </w:numPr>
        <w:autoSpaceDE w:val="0"/>
        <w:autoSpaceDN w:val="0"/>
        <w:adjustRightInd w:val="0"/>
        <w:jc w:val="both"/>
        <w:rPr>
          <w:sz w:val="22"/>
          <w:szCs w:val="22"/>
        </w:rPr>
      </w:pPr>
      <w:r w:rsidRPr="00241957">
        <w:rPr>
          <w:sz w:val="22"/>
          <w:szCs w:val="22"/>
        </w:rPr>
        <w:t xml:space="preserve">má v České republice nebo v zemi svého sídla splatný nedoplatek na pojistném nebo na penále </w:t>
      </w:r>
      <w:r w:rsidRPr="00241957">
        <w:rPr>
          <w:sz w:val="22"/>
          <w:szCs w:val="22"/>
        </w:rPr>
        <w:br/>
        <w:t>na sociální zabezpečení a příspěvku na státní politiku zaměstnanosti,</w:t>
      </w:r>
    </w:p>
    <w:p w14:paraId="09355FFD" w14:textId="77777777" w:rsidR="00B342EF" w:rsidRPr="00241957" w:rsidRDefault="00B342EF" w:rsidP="00B342EF">
      <w:pPr>
        <w:pStyle w:val="Odstavecseseznamem"/>
        <w:widowControl w:val="0"/>
        <w:numPr>
          <w:ilvl w:val="0"/>
          <w:numId w:val="30"/>
        </w:numPr>
        <w:autoSpaceDE w:val="0"/>
        <w:autoSpaceDN w:val="0"/>
        <w:adjustRightInd w:val="0"/>
        <w:rPr>
          <w:sz w:val="22"/>
          <w:szCs w:val="22"/>
        </w:rPr>
      </w:pPr>
      <w:r w:rsidRPr="00241957">
        <w:rPr>
          <w:sz w:val="22"/>
          <w:szCs w:val="22"/>
        </w:rPr>
        <w:t>je v likvidaci, proti němuž bylo vydáno rozhodnutí o úpadku, vůči němuž byla nařízena nucená správa podle jiného právního předpisu nebo v obdobné situaci podle právního řádu země sídla dodavatele.</w:t>
      </w:r>
    </w:p>
    <w:p w14:paraId="5FB02CD3" w14:textId="77777777" w:rsidR="00B342EF" w:rsidRDefault="00B342EF" w:rsidP="00B342EF">
      <w:pPr>
        <w:pStyle w:val="Odstavecseseznamem"/>
        <w:widowControl w:val="0"/>
        <w:autoSpaceDE w:val="0"/>
        <w:autoSpaceDN w:val="0"/>
        <w:adjustRightInd w:val="0"/>
        <w:rPr>
          <w:sz w:val="22"/>
          <w:szCs w:val="22"/>
        </w:rPr>
      </w:pPr>
    </w:p>
    <w:p w14:paraId="04B4722C" w14:textId="77777777" w:rsidR="00B342EF" w:rsidRPr="00241957" w:rsidRDefault="00B342EF" w:rsidP="00B342EF">
      <w:pPr>
        <w:pStyle w:val="Zhlav"/>
        <w:tabs>
          <w:tab w:val="left" w:pos="708"/>
        </w:tabs>
        <w:jc w:val="both"/>
        <w:rPr>
          <w:bCs/>
          <w:iCs/>
          <w:sz w:val="22"/>
          <w:szCs w:val="22"/>
        </w:rPr>
      </w:pPr>
      <w:r w:rsidRPr="00241957">
        <w:rPr>
          <w:bCs/>
          <w:iCs/>
          <w:sz w:val="22"/>
          <w:szCs w:val="22"/>
        </w:rPr>
        <w:t xml:space="preserve">Je-li dodavatelem právnická osoba, musí podmínku podle bodu a) splňovat tato právnická osoba a zároveň každý člen statutárního orgánu. </w:t>
      </w:r>
    </w:p>
    <w:p w14:paraId="198CBB75" w14:textId="77777777" w:rsidR="00B342EF" w:rsidRDefault="00B342EF" w:rsidP="00B342EF">
      <w:pPr>
        <w:pStyle w:val="Zhlav"/>
        <w:tabs>
          <w:tab w:val="left" w:pos="708"/>
        </w:tabs>
        <w:jc w:val="both"/>
        <w:rPr>
          <w:bCs/>
          <w:iCs/>
          <w:color w:val="FF0000"/>
          <w:sz w:val="22"/>
          <w:szCs w:val="22"/>
        </w:rPr>
      </w:pPr>
    </w:p>
    <w:p w14:paraId="47003731" w14:textId="77777777" w:rsidR="00B342EF" w:rsidRDefault="00B342EF" w:rsidP="00B342EF">
      <w:pPr>
        <w:pStyle w:val="Zhlav"/>
        <w:tabs>
          <w:tab w:val="left" w:pos="708"/>
        </w:tabs>
        <w:jc w:val="both"/>
        <w:rPr>
          <w:bCs/>
          <w:iCs/>
          <w:sz w:val="22"/>
          <w:szCs w:val="22"/>
        </w:rPr>
      </w:pPr>
      <w:r>
        <w:rPr>
          <w:bCs/>
          <w:iCs/>
          <w:sz w:val="22"/>
          <w:szCs w:val="22"/>
        </w:rPr>
        <w:t xml:space="preserve">Je-li členem statutárního orgánu dodavatele právnická osoba, musí základní způsobilost splňovat </w:t>
      </w:r>
    </w:p>
    <w:p w14:paraId="6E523BC6" w14:textId="77777777" w:rsidR="00B342EF" w:rsidRDefault="00B342EF" w:rsidP="00B342EF">
      <w:pPr>
        <w:widowControl w:val="0"/>
        <w:autoSpaceDE w:val="0"/>
        <w:autoSpaceDN w:val="0"/>
        <w:adjustRightInd w:val="0"/>
        <w:ind w:left="709"/>
        <w:jc w:val="both"/>
        <w:rPr>
          <w:sz w:val="22"/>
          <w:szCs w:val="22"/>
        </w:rPr>
      </w:pPr>
      <w:r>
        <w:rPr>
          <w:sz w:val="22"/>
          <w:szCs w:val="22"/>
        </w:rPr>
        <w:t xml:space="preserve">a) tato právnická osoba, </w:t>
      </w:r>
    </w:p>
    <w:p w14:paraId="63CC0720" w14:textId="77777777" w:rsidR="00B342EF" w:rsidRDefault="00B342EF" w:rsidP="00B342EF">
      <w:pPr>
        <w:widowControl w:val="0"/>
        <w:autoSpaceDE w:val="0"/>
        <w:autoSpaceDN w:val="0"/>
        <w:adjustRightInd w:val="0"/>
        <w:ind w:left="709"/>
        <w:jc w:val="both"/>
        <w:rPr>
          <w:sz w:val="22"/>
          <w:szCs w:val="22"/>
        </w:rPr>
      </w:pPr>
      <w:r>
        <w:rPr>
          <w:sz w:val="22"/>
          <w:szCs w:val="22"/>
        </w:rPr>
        <w:t xml:space="preserve">b) každý člen statutárního orgánu této právnické osoby a </w:t>
      </w:r>
    </w:p>
    <w:p w14:paraId="253A3B8E" w14:textId="77777777" w:rsidR="00B342EF" w:rsidRPr="008C4AA9" w:rsidRDefault="00B342EF" w:rsidP="00B342EF">
      <w:pPr>
        <w:widowControl w:val="0"/>
        <w:autoSpaceDE w:val="0"/>
        <w:autoSpaceDN w:val="0"/>
        <w:adjustRightInd w:val="0"/>
        <w:spacing w:after="120"/>
        <w:ind w:left="709"/>
        <w:rPr>
          <w:sz w:val="22"/>
          <w:szCs w:val="22"/>
        </w:rPr>
      </w:pPr>
      <w:r>
        <w:rPr>
          <w:sz w:val="22"/>
          <w:szCs w:val="22"/>
        </w:rPr>
        <w:t xml:space="preserve">c) osoba zastupující tuto právnickou osobu v statutárním orgánu dodavatele. </w:t>
      </w:r>
    </w:p>
    <w:p w14:paraId="460B83C3" w14:textId="77777777" w:rsidR="00B342EF" w:rsidRDefault="00B342EF" w:rsidP="00B342EF">
      <w:pPr>
        <w:pStyle w:val="Zhlav"/>
        <w:tabs>
          <w:tab w:val="left" w:pos="708"/>
        </w:tabs>
        <w:jc w:val="both"/>
        <w:rPr>
          <w:bCs/>
          <w:iCs/>
          <w:sz w:val="22"/>
          <w:szCs w:val="22"/>
        </w:rPr>
      </w:pPr>
      <w:r>
        <w:rPr>
          <w:bCs/>
          <w:iCs/>
          <w:sz w:val="22"/>
          <w:szCs w:val="22"/>
        </w:rPr>
        <w:t xml:space="preserve">Účastní-li se výběrového řízení pobočka závodu </w:t>
      </w:r>
    </w:p>
    <w:p w14:paraId="42CAAD20" w14:textId="77777777" w:rsidR="00B342EF" w:rsidRDefault="00B342EF" w:rsidP="00B342EF">
      <w:pPr>
        <w:widowControl w:val="0"/>
        <w:autoSpaceDE w:val="0"/>
        <w:autoSpaceDN w:val="0"/>
        <w:adjustRightInd w:val="0"/>
        <w:ind w:left="709"/>
        <w:jc w:val="both"/>
        <w:rPr>
          <w:sz w:val="22"/>
          <w:szCs w:val="22"/>
        </w:rPr>
      </w:pPr>
      <w:r>
        <w:rPr>
          <w:sz w:val="22"/>
          <w:szCs w:val="22"/>
        </w:rPr>
        <w:t xml:space="preserve">a) zahraniční právnické osoby, musí </w:t>
      </w:r>
      <w:r>
        <w:rPr>
          <w:bCs/>
          <w:iCs/>
          <w:sz w:val="22"/>
          <w:szCs w:val="22"/>
        </w:rPr>
        <w:t xml:space="preserve">základní způsobilost </w:t>
      </w:r>
      <w:r>
        <w:rPr>
          <w:sz w:val="22"/>
          <w:szCs w:val="22"/>
        </w:rPr>
        <w:t xml:space="preserve">splňovat tato právnická osoba a vedoucí pobočky závodu, </w:t>
      </w:r>
    </w:p>
    <w:p w14:paraId="746083EE" w14:textId="77777777" w:rsidR="00B342EF" w:rsidRDefault="00B342EF" w:rsidP="00B342EF">
      <w:pPr>
        <w:pStyle w:val="Odstavecseseznamem"/>
        <w:widowControl w:val="0"/>
        <w:autoSpaceDE w:val="0"/>
        <w:autoSpaceDN w:val="0"/>
        <w:adjustRightInd w:val="0"/>
        <w:jc w:val="both"/>
        <w:rPr>
          <w:sz w:val="22"/>
          <w:szCs w:val="22"/>
        </w:rPr>
      </w:pPr>
      <w:r>
        <w:rPr>
          <w:sz w:val="22"/>
          <w:szCs w:val="22"/>
        </w:rPr>
        <w:t xml:space="preserve">b) české právnické osoby, musí </w:t>
      </w:r>
      <w:r>
        <w:rPr>
          <w:bCs/>
          <w:iCs/>
          <w:sz w:val="22"/>
          <w:szCs w:val="22"/>
        </w:rPr>
        <w:t xml:space="preserve">základní způsobilost </w:t>
      </w:r>
      <w:r>
        <w:rPr>
          <w:sz w:val="22"/>
          <w:szCs w:val="22"/>
        </w:rPr>
        <w:t>splňovat osoby uvedené v § 74 odst. 2 ZZVZ a vedoucí pobočky závodu.</w:t>
      </w:r>
    </w:p>
    <w:p w14:paraId="5CAC39E1" w14:textId="0A6EA983" w:rsidR="00490C00" w:rsidRDefault="00490C00" w:rsidP="00490C00">
      <w:pPr>
        <w:pStyle w:val="Zhlav"/>
        <w:tabs>
          <w:tab w:val="clear" w:pos="4536"/>
          <w:tab w:val="clear" w:pos="9072"/>
        </w:tabs>
        <w:autoSpaceDE w:val="0"/>
        <w:autoSpaceDN w:val="0"/>
        <w:adjustRightInd w:val="0"/>
        <w:ind w:left="360"/>
        <w:jc w:val="both"/>
        <w:rPr>
          <w:sz w:val="22"/>
          <w:szCs w:val="22"/>
        </w:rPr>
      </w:pPr>
    </w:p>
    <w:p w14:paraId="0828E0FC" w14:textId="77777777" w:rsidR="0069226E" w:rsidRPr="00717AB8" w:rsidRDefault="0069226E" w:rsidP="00490C00">
      <w:pPr>
        <w:pStyle w:val="Zhlav"/>
        <w:tabs>
          <w:tab w:val="clear" w:pos="4536"/>
          <w:tab w:val="clear" w:pos="9072"/>
        </w:tabs>
        <w:autoSpaceDE w:val="0"/>
        <w:autoSpaceDN w:val="0"/>
        <w:adjustRightInd w:val="0"/>
        <w:ind w:left="360"/>
        <w:jc w:val="both"/>
        <w:rPr>
          <w:sz w:val="22"/>
          <w:szCs w:val="22"/>
        </w:rPr>
      </w:pPr>
    </w:p>
    <w:p w14:paraId="563548F9" w14:textId="77777777" w:rsidR="00490C00" w:rsidRPr="00DB3184" w:rsidRDefault="00490C00" w:rsidP="00490C00">
      <w:pPr>
        <w:pStyle w:val="Zkladntextodsazen"/>
        <w:numPr>
          <w:ilvl w:val="0"/>
          <w:numId w:val="10"/>
        </w:numPr>
        <w:rPr>
          <w:sz w:val="22"/>
          <w:szCs w:val="22"/>
        </w:rPr>
      </w:pPr>
      <w:r w:rsidRPr="00DB3184">
        <w:rPr>
          <w:bCs/>
          <w:iCs/>
          <w:sz w:val="22"/>
          <w:szCs w:val="22"/>
          <w:u w:val="single"/>
        </w:rPr>
        <w:t xml:space="preserve">Profesní způsobilost </w:t>
      </w:r>
    </w:p>
    <w:p w14:paraId="553D694C" w14:textId="77777777" w:rsidR="00490C00" w:rsidRPr="00717AB8" w:rsidRDefault="00490C00" w:rsidP="00490C00">
      <w:pPr>
        <w:pStyle w:val="Zkladntextodsazen"/>
        <w:ind w:left="0"/>
        <w:rPr>
          <w:sz w:val="22"/>
          <w:szCs w:val="22"/>
        </w:rPr>
      </w:pPr>
    </w:p>
    <w:p w14:paraId="7BCD740D" w14:textId="3E810545" w:rsidR="000B74F2" w:rsidRPr="00742D40" w:rsidRDefault="00A55657" w:rsidP="00742D40">
      <w:pPr>
        <w:autoSpaceDE w:val="0"/>
        <w:autoSpaceDN w:val="0"/>
        <w:adjustRightInd w:val="0"/>
        <w:jc w:val="both"/>
        <w:rPr>
          <w:color w:val="000000"/>
          <w:sz w:val="22"/>
          <w:szCs w:val="22"/>
        </w:rPr>
      </w:pPr>
      <w:r>
        <w:rPr>
          <w:color w:val="000000"/>
          <w:sz w:val="22"/>
          <w:szCs w:val="22"/>
        </w:rPr>
        <w:t>Profesní způsobilost splňuje</w:t>
      </w:r>
      <w:r w:rsidR="000B74F2" w:rsidRPr="00742D40">
        <w:rPr>
          <w:color w:val="000000"/>
          <w:sz w:val="22"/>
          <w:szCs w:val="22"/>
        </w:rPr>
        <w:t xml:space="preserve"> dodavatel</w:t>
      </w:r>
      <w:r>
        <w:rPr>
          <w:color w:val="000000"/>
          <w:sz w:val="22"/>
          <w:szCs w:val="22"/>
        </w:rPr>
        <w:t>, který</w:t>
      </w:r>
      <w:r w:rsidR="000B74F2" w:rsidRPr="00742D40">
        <w:rPr>
          <w:color w:val="000000"/>
          <w:sz w:val="22"/>
          <w:szCs w:val="22"/>
        </w:rPr>
        <w:t xml:space="preserve"> je </w:t>
      </w:r>
      <w:r w:rsidR="000B74F2" w:rsidRPr="00742D40">
        <w:rPr>
          <w:sz w:val="22"/>
          <w:szCs w:val="22"/>
        </w:rPr>
        <w:t xml:space="preserve">oprávněn podnikat v rozsahu odpovídajícímu předmětu veřejné zakázky, </w:t>
      </w:r>
      <w:r>
        <w:rPr>
          <w:sz w:val="22"/>
          <w:szCs w:val="22"/>
        </w:rPr>
        <w:t xml:space="preserve">čímž je </w:t>
      </w:r>
      <w:r w:rsidR="000B74F2" w:rsidRPr="00742D40">
        <w:rPr>
          <w:sz w:val="22"/>
          <w:szCs w:val="22"/>
        </w:rPr>
        <w:t xml:space="preserve">příslušné živnostenské oprávnění </w:t>
      </w:r>
      <w:r w:rsidR="005F16C4" w:rsidRPr="00742D40">
        <w:rPr>
          <w:b/>
          <w:sz w:val="22"/>
          <w:szCs w:val="22"/>
        </w:rPr>
        <w:t>Poskytování technických služeb k ochraně majetku a osob,</w:t>
      </w:r>
      <w:r w:rsidR="000B74F2" w:rsidRPr="00742D40">
        <w:rPr>
          <w:sz w:val="22"/>
          <w:szCs w:val="22"/>
        </w:rPr>
        <w:t xml:space="preserve"> či jeho ekvivalent,</w:t>
      </w:r>
    </w:p>
    <w:p w14:paraId="13E9FF8D" w14:textId="77777777" w:rsidR="000B74F2" w:rsidRDefault="000B74F2" w:rsidP="000B74F2">
      <w:pPr>
        <w:autoSpaceDE w:val="0"/>
        <w:autoSpaceDN w:val="0"/>
        <w:adjustRightInd w:val="0"/>
        <w:jc w:val="both"/>
        <w:rPr>
          <w:color w:val="000000"/>
          <w:sz w:val="22"/>
          <w:szCs w:val="22"/>
        </w:rPr>
      </w:pPr>
    </w:p>
    <w:p w14:paraId="1FA86A5E" w14:textId="490B99C2" w:rsidR="000B74F2" w:rsidRPr="00AF18EC" w:rsidRDefault="00A55657" w:rsidP="000B74F2">
      <w:pPr>
        <w:autoSpaceDE w:val="0"/>
        <w:autoSpaceDN w:val="0"/>
        <w:adjustRightInd w:val="0"/>
        <w:jc w:val="both"/>
        <w:rPr>
          <w:color w:val="000000"/>
          <w:sz w:val="22"/>
          <w:szCs w:val="22"/>
        </w:rPr>
      </w:pPr>
      <w:r>
        <w:rPr>
          <w:bCs/>
          <w:iCs/>
          <w:color w:val="000000"/>
          <w:sz w:val="22"/>
          <w:szCs w:val="22"/>
        </w:rPr>
        <w:t xml:space="preserve">Profesní způsobilost dodavatel prokazuje čestným prohlášením </w:t>
      </w:r>
      <w:r>
        <w:rPr>
          <w:bCs/>
          <w:iCs/>
          <w:sz w:val="22"/>
          <w:szCs w:val="22"/>
          <w:u w:val="single"/>
        </w:rPr>
        <w:t>(v rámci přílohy č. 1 Formulář nabídky)</w:t>
      </w:r>
      <w:r>
        <w:rPr>
          <w:bCs/>
          <w:iCs/>
          <w:color w:val="000000"/>
          <w:sz w:val="22"/>
          <w:szCs w:val="22"/>
        </w:rPr>
        <w:t xml:space="preserve">, popř. předložením dokladů nebo </w:t>
      </w:r>
      <w:proofErr w:type="spellStart"/>
      <w:r w:rsidR="000B74F2" w:rsidRPr="00AF18EC">
        <w:rPr>
          <w:color w:val="000000"/>
          <w:sz w:val="22"/>
          <w:szCs w:val="22"/>
        </w:rPr>
        <w:t>url</w:t>
      </w:r>
      <w:proofErr w:type="spellEnd"/>
      <w:r w:rsidR="000B74F2" w:rsidRPr="00AF18EC">
        <w:rPr>
          <w:color w:val="000000"/>
          <w:sz w:val="22"/>
          <w:szCs w:val="22"/>
        </w:rPr>
        <w:t xml:space="preserve"> odkazem na zápis v příslušné evidenci. </w:t>
      </w:r>
    </w:p>
    <w:p w14:paraId="67DBE0BC" w14:textId="7B1BF66D" w:rsidR="00490C00" w:rsidRPr="0006118C" w:rsidRDefault="00490C00" w:rsidP="00C0042E">
      <w:pPr>
        <w:widowControl w:val="0"/>
        <w:autoSpaceDE w:val="0"/>
        <w:autoSpaceDN w:val="0"/>
        <w:adjustRightInd w:val="0"/>
        <w:jc w:val="both"/>
        <w:rPr>
          <w:sz w:val="22"/>
          <w:szCs w:val="22"/>
        </w:rPr>
      </w:pPr>
      <w:r w:rsidRPr="00717AB8">
        <w:rPr>
          <w:sz w:val="22"/>
          <w:szCs w:val="22"/>
        </w:rPr>
        <w:t xml:space="preserve"> </w:t>
      </w:r>
    </w:p>
    <w:p w14:paraId="79497A70" w14:textId="77777777" w:rsidR="00490C00" w:rsidRPr="00717AB8" w:rsidRDefault="00490C00" w:rsidP="00490C00">
      <w:pPr>
        <w:pStyle w:val="Zkladntextodsazen"/>
        <w:numPr>
          <w:ilvl w:val="0"/>
          <w:numId w:val="10"/>
        </w:numPr>
        <w:rPr>
          <w:sz w:val="22"/>
          <w:szCs w:val="22"/>
        </w:rPr>
      </w:pPr>
      <w:r w:rsidRPr="00717AB8">
        <w:rPr>
          <w:bCs/>
          <w:iCs/>
          <w:sz w:val="22"/>
          <w:szCs w:val="22"/>
          <w:u w:val="single"/>
        </w:rPr>
        <w:t xml:space="preserve">Technická kvalifikace </w:t>
      </w:r>
    </w:p>
    <w:p w14:paraId="12EB1B58" w14:textId="77777777" w:rsidR="00490C00" w:rsidRPr="00717AB8" w:rsidRDefault="00490C00" w:rsidP="00490C00">
      <w:pPr>
        <w:pStyle w:val="Zkladntextodsazen"/>
        <w:ind w:left="0"/>
        <w:rPr>
          <w:color w:val="FF0000"/>
          <w:sz w:val="22"/>
          <w:szCs w:val="22"/>
        </w:rPr>
      </w:pPr>
    </w:p>
    <w:p w14:paraId="3B216D0A" w14:textId="77777777" w:rsidR="000B74F2" w:rsidRDefault="000B74F2" w:rsidP="000B74F2">
      <w:pPr>
        <w:rPr>
          <w:sz w:val="22"/>
          <w:szCs w:val="22"/>
        </w:rPr>
      </w:pPr>
      <w:r w:rsidRPr="00AF18EC">
        <w:rPr>
          <w:sz w:val="22"/>
          <w:szCs w:val="22"/>
        </w:rPr>
        <w:t>K prokázání kritérií technické kvalifikace zadavatel požaduje</w:t>
      </w:r>
      <w:r>
        <w:rPr>
          <w:sz w:val="22"/>
          <w:szCs w:val="22"/>
        </w:rPr>
        <w:t xml:space="preserve"> předložit</w:t>
      </w:r>
      <w:r w:rsidRPr="00AF18EC">
        <w:rPr>
          <w:sz w:val="22"/>
          <w:szCs w:val="22"/>
        </w:rPr>
        <w:t>:</w:t>
      </w:r>
    </w:p>
    <w:p w14:paraId="0C60E237" w14:textId="736DFE44" w:rsidR="000B74F2" w:rsidRDefault="000B74F2" w:rsidP="00742D40">
      <w:pPr>
        <w:pStyle w:val="Zkladntextodsazen"/>
        <w:numPr>
          <w:ilvl w:val="0"/>
          <w:numId w:val="26"/>
        </w:numPr>
        <w:ind w:left="284" w:hanging="284"/>
        <w:rPr>
          <w:sz w:val="22"/>
          <w:szCs w:val="22"/>
        </w:rPr>
      </w:pPr>
      <w:r w:rsidRPr="00D65DC1">
        <w:rPr>
          <w:sz w:val="22"/>
          <w:szCs w:val="22"/>
        </w:rPr>
        <w:t xml:space="preserve">Minimálně </w:t>
      </w:r>
      <w:r w:rsidR="0030788F">
        <w:rPr>
          <w:b/>
          <w:sz w:val="22"/>
          <w:szCs w:val="22"/>
        </w:rPr>
        <w:t>2</w:t>
      </w:r>
      <w:r w:rsidRPr="00D65DC1">
        <w:rPr>
          <w:b/>
          <w:sz w:val="22"/>
          <w:szCs w:val="22"/>
        </w:rPr>
        <w:t xml:space="preserve"> </w:t>
      </w:r>
      <w:r w:rsidR="0030788F">
        <w:rPr>
          <w:b/>
          <w:sz w:val="22"/>
          <w:szCs w:val="22"/>
        </w:rPr>
        <w:t>referenční zakázky</w:t>
      </w:r>
      <w:r w:rsidRPr="00D65DC1">
        <w:rPr>
          <w:sz w:val="22"/>
          <w:szCs w:val="22"/>
        </w:rPr>
        <w:t xml:space="preserve"> poskytnuté za poslední</w:t>
      </w:r>
      <w:r w:rsidR="0030788F">
        <w:rPr>
          <w:sz w:val="22"/>
          <w:szCs w:val="22"/>
        </w:rPr>
        <w:t>ch</w:t>
      </w:r>
      <w:r w:rsidRPr="00D65DC1">
        <w:rPr>
          <w:sz w:val="22"/>
          <w:szCs w:val="22"/>
        </w:rPr>
        <w:t xml:space="preserve"> </w:t>
      </w:r>
      <w:r w:rsidR="0030788F">
        <w:rPr>
          <w:sz w:val="22"/>
          <w:szCs w:val="22"/>
        </w:rPr>
        <w:t>5 let</w:t>
      </w:r>
      <w:r w:rsidRPr="00D65DC1">
        <w:rPr>
          <w:sz w:val="22"/>
          <w:szCs w:val="22"/>
        </w:rPr>
        <w:t xml:space="preserve"> před zahájením </w:t>
      </w:r>
      <w:r w:rsidR="00B342EF">
        <w:rPr>
          <w:sz w:val="22"/>
          <w:szCs w:val="22"/>
        </w:rPr>
        <w:t>výběrového</w:t>
      </w:r>
      <w:r w:rsidRPr="00D65DC1">
        <w:rPr>
          <w:sz w:val="22"/>
          <w:szCs w:val="22"/>
        </w:rPr>
        <w:t xml:space="preserve"> řízení včetně uvedení ceny a doby jejího poskytnutí a identifikace objednatele. Za významnou </w:t>
      </w:r>
      <w:r w:rsidR="000676EC">
        <w:rPr>
          <w:sz w:val="22"/>
          <w:szCs w:val="22"/>
        </w:rPr>
        <w:t xml:space="preserve">zakázku </w:t>
      </w:r>
      <w:r w:rsidRPr="00D65DC1">
        <w:rPr>
          <w:sz w:val="22"/>
          <w:szCs w:val="22"/>
        </w:rPr>
        <w:t xml:space="preserve">zadavatel považuje dodávku a instalaci </w:t>
      </w:r>
      <w:r w:rsidR="00CF7D31">
        <w:rPr>
          <w:sz w:val="22"/>
          <w:szCs w:val="22"/>
        </w:rPr>
        <w:t>bezpečnostních systémů (např. ACS, DDS, VSS)</w:t>
      </w:r>
      <w:r>
        <w:rPr>
          <w:sz w:val="22"/>
          <w:szCs w:val="22"/>
        </w:rPr>
        <w:t>, a</w:t>
      </w:r>
      <w:r w:rsidRPr="00D65DC1">
        <w:rPr>
          <w:sz w:val="22"/>
          <w:szCs w:val="22"/>
        </w:rPr>
        <w:t xml:space="preserve"> to ve finančním objemu min. </w:t>
      </w:r>
      <w:r w:rsidR="009B253F">
        <w:rPr>
          <w:sz w:val="22"/>
          <w:szCs w:val="22"/>
        </w:rPr>
        <w:t>1</w:t>
      </w:r>
      <w:r w:rsidR="00950D96">
        <w:rPr>
          <w:sz w:val="22"/>
          <w:szCs w:val="22"/>
        </w:rPr>
        <w:t>.</w:t>
      </w:r>
      <w:r w:rsidR="00CB2FC2">
        <w:rPr>
          <w:sz w:val="22"/>
          <w:szCs w:val="22"/>
        </w:rPr>
        <w:t>500</w:t>
      </w:r>
      <w:r w:rsidRPr="00D65DC1">
        <w:rPr>
          <w:sz w:val="22"/>
          <w:szCs w:val="22"/>
        </w:rPr>
        <w:t xml:space="preserve">.000,- Kč </w:t>
      </w:r>
      <w:r w:rsidR="00CF1A62">
        <w:rPr>
          <w:sz w:val="22"/>
          <w:szCs w:val="22"/>
        </w:rPr>
        <w:t>včetně</w:t>
      </w:r>
      <w:r w:rsidRPr="00D65DC1">
        <w:rPr>
          <w:sz w:val="22"/>
          <w:szCs w:val="22"/>
        </w:rPr>
        <w:t xml:space="preserve"> DPH za každou</w:t>
      </w:r>
      <w:r>
        <w:rPr>
          <w:sz w:val="22"/>
          <w:szCs w:val="22"/>
        </w:rPr>
        <w:t xml:space="preserve"> referenční zakázku samostatně.</w:t>
      </w:r>
      <w:r w:rsidR="00A55657">
        <w:rPr>
          <w:sz w:val="22"/>
          <w:szCs w:val="22"/>
        </w:rPr>
        <w:t xml:space="preserve"> Byla-li zakázka plněna i s nesouvisejícím plnění, bude vyčíslen objem z této zakázky za dodávku a instalaci bezpečnostního systému</w:t>
      </w:r>
      <w:r w:rsidR="00D87C56">
        <w:rPr>
          <w:sz w:val="22"/>
          <w:szCs w:val="22"/>
        </w:rPr>
        <w:t xml:space="preserve">, a ten musí dosahovat požadované minimální výše. </w:t>
      </w:r>
      <w:r>
        <w:rPr>
          <w:sz w:val="22"/>
          <w:szCs w:val="22"/>
        </w:rPr>
        <w:t xml:space="preserve"> </w:t>
      </w:r>
      <w:r w:rsidRPr="00D65DC1">
        <w:rPr>
          <w:sz w:val="22"/>
          <w:szCs w:val="22"/>
        </w:rPr>
        <w:t xml:space="preserve"> </w:t>
      </w:r>
    </w:p>
    <w:p w14:paraId="73E58AB2" w14:textId="5F0F3A6F" w:rsidR="0030788F" w:rsidRDefault="0030788F" w:rsidP="00742D40">
      <w:pPr>
        <w:pStyle w:val="Zkladntextodsazen"/>
        <w:ind w:left="284"/>
        <w:rPr>
          <w:sz w:val="22"/>
          <w:szCs w:val="22"/>
        </w:rPr>
      </w:pPr>
      <w:r w:rsidRPr="0030788F">
        <w:rPr>
          <w:sz w:val="22"/>
          <w:szCs w:val="22"/>
        </w:rPr>
        <w:t xml:space="preserve">Doba podle výše uvedeného odstavce se považuje za splněnou, pokud byla </w:t>
      </w:r>
      <w:r w:rsidR="009B253F">
        <w:rPr>
          <w:sz w:val="22"/>
          <w:szCs w:val="22"/>
        </w:rPr>
        <w:t>referenční zakázka</w:t>
      </w:r>
      <w:r w:rsidRPr="0030788F">
        <w:rPr>
          <w:sz w:val="22"/>
          <w:szCs w:val="22"/>
        </w:rPr>
        <w:t xml:space="preserve"> uvedená v příslušném sezamu v průběhu této doby dokončena</w:t>
      </w:r>
      <w:r w:rsidR="004A356F">
        <w:rPr>
          <w:sz w:val="22"/>
          <w:szCs w:val="22"/>
        </w:rPr>
        <w:t xml:space="preserve"> (tedy předána objednateli)</w:t>
      </w:r>
      <w:r w:rsidRPr="0030788F">
        <w:rPr>
          <w:sz w:val="22"/>
          <w:szCs w:val="22"/>
        </w:rPr>
        <w:t>. Účastník prokáže splnění tohoto kvalifikačního požadavku uvedením referenčních zakázek v</w:t>
      </w:r>
      <w:r w:rsidR="00A55657">
        <w:rPr>
          <w:sz w:val="22"/>
          <w:szCs w:val="22"/>
        </w:rPr>
        <w:t>e Formuláři nabídky</w:t>
      </w:r>
      <w:r w:rsidRPr="008E7A63">
        <w:rPr>
          <w:sz w:val="22"/>
          <w:szCs w:val="22"/>
        </w:rPr>
        <w:t>,</w:t>
      </w:r>
    </w:p>
    <w:p w14:paraId="1CF70ABE" w14:textId="77777777" w:rsidR="000B74F2" w:rsidRDefault="000B74F2" w:rsidP="000B74F2">
      <w:pPr>
        <w:rPr>
          <w:sz w:val="22"/>
          <w:szCs w:val="22"/>
        </w:rPr>
      </w:pPr>
    </w:p>
    <w:p w14:paraId="65669EF1" w14:textId="6BF99A3C" w:rsidR="00490C00" w:rsidRDefault="000B74F2" w:rsidP="001E5CB9">
      <w:pPr>
        <w:jc w:val="both"/>
        <w:rPr>
          <w:sz w:val="22"/>
          <w:szCs w:val="22"/>
        </w:rPr>
      </w:pPr>
      <w:r w:rsidRPr="00D65DC1">
        <w:rPr>
          <w:sz w:val="22"/>
          <w:szCs w:val="22"/>
        </w:rPr>
        <w:t>Reference pro prokázání technické</w:t>
      </w:r>
      <w:r>
        <w:rPr>
          <w:sz w:val="22"/>
          <w:szCs w:val="22"/>
        </w:rPr>
        <w:t xml:space="preserve"> kvalifikace nelze sčítat, tzn. </w:t>
      </w:r>
      <w:r w:rsidRPr="00D65DC1">
        <w:rPr>
          <w:sz w:val="22"/>
          <w:szCs w:val="22"/>
        </w:rPr>
        <w:t>že nelze sečíst dvě či více zakázek menšího objemu od stejného či různých objednatelů. Rovněž nelze zakázku dělit, tzn. že zakázku většího objemu (než je požadovaný limit) od jednoho objednatele nelze rozdělit a započítat jako dvě nebo více referenčních zakázek</w:t>
      </w:r>
      <w:r>
        <w:rPr>
          <w:sz w:val="22"/>
          <w:szCs w:val="22"/>
        </w:rPr>
        <w:t>.</w:t>
      </w:r>
    </w:p>
    <w:p w14:paraId="619EE7FB" w14:textId="28366F83" w:rsidR="00F046A5" w:rsidRDefault="00F046A5" w:rsidP="001E5CB9">
      <w:pPr>
        <w:jc w:val="both"/>
        <w:rPr>
          <w:sz w:val="22"/>
          <w:szCs w:val="22"/>
        </w:rPr>
      </w:pPr>
    </w:p>
    <w:p w14:paraId="4F3AF492" w14:textId="1D873800" w:rsidR="00FA759D" w:rsidRDefault="00F046A5">
      <w:pPr>
        <w:jc w:val="both"/>
        <w:rPr>
          <w:sz w:val="22"/>
          <w:szCs w:val="22"/>
        </w:rPr>
      </w:pPr>
      <w:r w:rsidRPr="00F046A5">
        <w:rPr>
          <w:sz w:val="22"/>
          <w:szCs w:val="22"/>
        </w:rPr>
        <w:t xml:space="preserve">Dodavatel může prokázat určitou část technické kvalifikace nebo profesní způsobilosti prostřednictvím jiných </w:t>
      </w:r>
      <w:r w:rsidR="00FA759D" w:rsidRPr="00FA759D">
        <w:rPr>
          <w:sz w:val="22"/>
          <w:szCs w:val="22"/>
        </w:rPr>
        <w:t>Dodavatel je v takovém případě povinen zadavateli předložit</w:t>
      </w:r>
      <w:r w:rsidR="00FA759D">
        <w:rPr>
          <w:sz w:val="22"/>
          <w:szCs w:val="22"/>
        </w:rPr>
        <w:t xml:space="preserve"> i </w:t>
      </w:r>
      <w:r w:rsidR="00FA759D" w:rsidRPr="00FA759D">
        <w:rPr>
          <w:sz w:val="22"/>
          <w:szCs w:val="22"/>
        </w:rPr>
        <w:t>doklady prokazující splnění chybějící části kvalifikace prostřednictvím jiné osoby</w:t>
      </w:r>
      <w:r w:rsidR="00FA759D">
        <w:rPr>
          <w:sz w:val="22"/>
          <w:szCs w:val="22"/>
        </w:rPr>
        <w:t xml:space="preserve"> a </w:t>
      </w:r>
      <w:r w:rsidR="00FA759D" w:rsidRPr="00FA759D">
        <w:rPr>
          <w:sz w:val="22"/>
          <w:szCs w:val="22"/>
        </w:rPr>
        <w:t>doklady o splnění základní způsobilosti jinou osobou</w:t>
      </w:r>
      <w:r w:rsidR="00FA759D">
        <w:rPr>
          <w:sz w:val="22"/>
          <w:szCs w:val="22"/>
        </w:rPr>
        <w:t>.</w:t>
      </w:r>
    </w:p>
    <w:p w14:paraId="04959D1A" w14:textId="566FB250" w:rsidR="00FA759D" w:rsidRDefault="00F046A5" w:rsidP="00FA759D">
      <w:pPr>
        <w:jc w:val="both"/>
      </w:pPr>
      <w:r w:rsidRPr="00F046A5">
        <w:rPr>
          <w:sz w:val="22"/>
          <w:szCs w:val="22"/>
        </w:rPr>
        <w:t xml:space="preserve">Dodavatel je v takovém případě </w:t>
      </w:r>
      <w:r w:rsidR="00FA759D">
        <w:rPr>
          <w:sz w:val="22"/>
          <w:szCs w:val="22"/>
        </w:rPr>
        <w:t xml:space="preserve">dále </w:t>
      </w:r>
      <w:r w:rsidRPr="00F046A5">
        <w:rPr>
          <w:sz w:val="22"/>
          <w:szCs w:val="22"/>
        </w:rPr>
        <w:t>povinen zadavateli předložit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r w:rsidR="00FA759D" w:rsidRPr="00FA759D">
        <w:t xml:space="preserve"> </w:t>
      </w:r>
    </w:p>
    <w:p w14:paraId="03A4B655" w14:textId="77777777" w:rsidR="000B74F2" w:rsidRDefault="000B74F2" w:rsidP="000B74F2">
      <w:pPr>
        <w:rPr>
          <w:b/>
          <w:sz w:val="28"/>
        </w:rPr>
      </w:pPr>
    </w:p>
    <w:p w14:paraId="289DC689" w14:textId="76C9B252" w:rsidR="004F6F0F" w:rsidRPr="00511D2E" w:rsidRDefault="004F6F0F" w:rsidP="00511D2E">
      <w:pPr>
        <w:widowControl w:val="0"/>
        <w:autoSpaceDE w:val="0"/>
        <w:autoSpaceDN w:val="0"/>
        <w:adjustRightInd w:val="0"/>
        <w:jc w:val="both"/>
        <w:rPr>
          <w:color w:val="000000" w:themeColor="text1"/>
          <w:sz w:val="22"/>
          <w:szCs w:val="22"/>
        </w:rPr>
      </w:pPr>
    </w:p>
    <w:p w14:paraId="7F1FFE4B" w14:textId="77777777" w:rsidR="00CE71BE" w:rsidRPr="0017320F" w:rsidRDefault="00CE71BE" w:rsidP="00565AE2">
      <w:pPr>
        <w:pStyle w:val="Zkladntext3"/>
        <w:numPr>
          <w:ilvl w:val="0"/>
          <w:numId w:val="7"/>
        </w:numPr>
      </w:pPr>
      <w:r w:rsidRPr="0017320F">
        <w:rPr>
          <w:u w:val="single"/>
        </w:rPr>
        <w:t xml:space="preserve">Způsob zpracování nabídkové ceny </w:t>
      </w:r>
    </w:p>
    <w:p w14:paraId="096B8A6C" w14:textId="77777777" w:rsidR="00CE71BE" w:rsidRPr="0017320F" w:rsidRDefault="00CE71BE">
      <w:pPr>
        <w:jc w:val="both"/>
        <w:rPr>
          <w:sz w:val="20"/>
          <w:szCs w:val="20"/>
        </w:rPr>
      </w:pPr>
    </w:p>
    <w:p w14:paraId="131A6D68" w14:textId="77777777" w:rsidR="00F046A5" w:rsidRPr="00F046A5" w:rsidRDefault="00F046A5" w:rsidP="000B74F2">
      <w:pPr>
        <w:jc w:val="both"/>
        <w:rPr>
          <w:sz w:val="22"/>
          <w:szCs w:val="22"/>
        </w:rPr>
      </w:pPr>
      <w:r w:rsidRPr="00F046A5">
        <w:rPr>
          <w:sz w:val="22"/>
          <w:szCs w:val="22"/>
        </w:rPr>
        <w:t xml:space="preserve">Nabídková cena bude stanovena pro danou dobu plnění jako cena nejvýše přípustná se započtením veškerých nákladů, rizik, zisku a finančních vlivů (např. inflace); po celou dobu realizace zakázky v souladu s podmínkami uvedenými v zadávací dokumentaci. </w:t>
      </w:r>
    </w:p>
    <w:p w14:paraId="7F572E05" w14:textId="77777777" w:rsidR="00F046A5" w:rsidRPr="00F046A5" w:rsidRDefault="00F046A5" w:rsidP="000B74F2">
      <w:pPr>
        <w:jc w:val="both"/>
        <w:rPr>
          <w:sz w:val="22"/>
          <w:szCs w:val="22"/>
        </w:rPr>
      </w:pPr>
    </w:p>
    <w:p w14:paraId="24516B6D" w14:textId="77777777" w:rsidR="00F046A5" w:rsidRDefault="00F046A5" w:rsidP="000B74F2">
      <w:pPr>
        <w:jc w:val="both"/>
        <w:rPr>
          <w:sz w:val="22"/>
          <w:szCs w:val="22"/>
        </w:rPr>
      </w:pPr>
      <w:r w:rsidRPr="00F046A5">
        <w:rPr>
          <w:sz w:val="22"/>
          <w:szCs w:val="22"/>
        </w:rPr>
        <w:t xml:space="preserve">Požadavky na jednotný způsob doložení nabídkové ceny: </w:t>
      </w:r>
    </w:p>
    <w:p w14:paraId="54A53672" w14:textId="77777777" w:rsidR="008A059B" w:rsidRDefault="008A059B" w:rsidP="000B74F2">
      <w:pPr>
        <w:jc w:val="both"/>
        <w:rPr>
          <w:sz w:val="22"/>
          <w:szCs w:val="22"/>
        </w:rPr>
      </w:pPr>
    </w:p>
    <w:p w14:paraId="3D13E214" w14:textId="20D060AD" w:rsidR="00F046A5" w:rsidRPr="00F046A5" w:rsidRDefault="00F046A5" w:rsidP="000B74F2">
      <w:pPr>
        <w:jc w:val="both"/>
        <w:rPr>
          <w:sz w:val="22"/>
          <w:szCs w:val="22"/>
        </w:rPr>
      </w:pPr>
      <w:r w:rsidRPr="00F046A5">
        <w:rPr>
          <w:sz w:val="22"/>
          <w:szCs w:val="22"/>
        </w:rPr>
        <w:t xml:space="preserve">Celková nabídková cena veřejné zakázky v Kč bez DPH, vyčíslení DPH (z ceny bez DPH) a celková nabídková cena veřejné zakázky včetně DPH. </w:t>
      </w:r>
      <w:r w:rsidR="00D87C56">
        <w:rPr>
          <w:sz w:val="22"/>
          <w:szCs w:val="22"/>
        </w:rPr>
        <w:t>V případě, že dodavatel není plátce DPH uvede tuto skutečnost v nabídce.</w:t>
      </w:r>
    </w:p>
    <w:p w14:paraId="08CD1803" w14:textId="677C0E19" w:rsidR="00F046A5" w:rsidRPr="00F046A5" w:rsidRDefault="00F046A5" w:rsidP="000B74F2">
      <w:pPr>
        <w:jc w:val="both"/>
        <w:rPr>
          <w:sz w:val="22"/>
          <w:szCs w:val="22"/>
        </w:rPr>
      </w:pPr>
      <w:r w:rsidRPr="00702BAD">
        <w:rPr>
          <w:sz w:val="22"/>
          <w:szCs w:val="22"/>
        </w:rPr>
        <w:t>Nabídková cena bude předložena formou vyplněného výkazu výměr (příloha č. 4 výzvy), bude zahrnovat</w:t>
      </w:r>
      <w:r w:rsidRPr="00F046A5">
        <w:rPr>
          <w:sz w:val="22"/>
          <w:szCs w:val="22"/>
        </w:rPr>
        <w:t xml:space="preserve"> veškeré práce, dodávky a činnosti vyplývající ze zadávacích podkladů. </w:t>
      </w:r>
    </w:p>
    <w:p w14:paraId="1F80C483" w14:textId="77777777" w:rsidR="00F046A5" w:rsidRPr="00F046A5" w:rsidRDefault="00F046A5" w:rsidP="000B74F2">
      <w:pPr>
        <w:jc w:val="both"/>
        <w:rPr>
          <w:sz w:val="22"/>
          <w:szCs w:val="22"/>
        </w:rPr>
      </w:pPr>
    </w:p>
    <w:p w14:paraId="4E116221" w14:textId="77777777" w:rsidR="00F046A5" w:rsidRPr="00F046A5" w:rsidRDefault="00F046A5" w:rsidP="000B74F2">
      <w:pPr>
        <w:jc w:val="both"/>
        <w:rPr>
          <w:sz w:val="22"/>
          <w:szCs w:val="22"/>
        </w:rPr>
      </w:pPr>
      <w:r w:rsidRPr="00F046A5">
        <w:rPr>
          <w:sz w:val="22"/>
          <w:szCs w:val="22"/>
        </w:rPr>
        <w:t xml:space="preserve">Podkladem pro zpracování cenové nabídky je tato zadávací dokumentace. </w:t>
      </w:r>
    </w:p>
    <w:p w14:paraId="52AE743B" w14:textId="77777777" w:rsidR="00F046A5" w:rsidRPr="00F046A5" w:rsidRDefault="00F046A5" w:rsidP="000B74F2">
      <w:pPr>
        <w:jc w:val="both"/>
        <w:rPr>
          <w:sz w:val="22"/>
          <w:szCs w:val="22"/>
        </w:rPr>
      </w:pPr>
    </w:p>
    <w:p w14:paraId="7AED7502" w14:textId="620E32BA" w:rsidR="00FD7B74" w:rsidRDefault="00F046A5" w:rsidP="000B74F2">
      <w:pPr>
        <w:jc w:val="both"/>
        <w:rPr>
          <w:sz w:val="22"/>
          <w:szCs w:val="22"/>
        </w:rPr>
      </w:pPr>
      <w:r w:rsidRPr="00F046A5">
        <w:rPr>
          <w:sz w:val="22"/>
          <w:szCs w:val="22"/>
        </w:rPr>
        <w:t xml:space="preserve">Upozorňujeme účastníky, aby při uvádění ceny (na profilu zadavatele E-ZAK i v nabídce) zadávali nabídkovou cenu obezřetně a správně, tzn. dbali zejména toho, aby nabídková cena byla uvedena včetně DPH a byla </w:t>
      </w:r>
      <w:r w:rsidRPr="00F046A5">
        <w:rPr>
          <w:sz w:val="22"/>
          <w:szCs w:val="22"/>
        </w:rPr>
        <w:lastRenderedPageBreak/>
        <w:t>zapsána ve stejném formátu jako v nabídce, tj. uvedení i případných haléřových částek bez zaokrouhlování. Uvedení rozdílné nabídkové ceny může být důvodem k vyloučení účastníka.</w:t>
      </w:r>
    </w:p>
    <w:p w14:paraId="3C561EBE" w14:textId="69BFBCC8" w:rsidR="00184905" w:rsidRDefault="00184905" w:rsidP="00436788">
      <w:pPr>
        <w:jc w:val="both"/>
        <w:rPr>
          <w:b/>
          <w:sz w:val="28"/>
          <w:u w:val="single"/>
        </w:rPr>
      </w:pPr>
    </w:p>
    <w:p w14:paraId="7BBA3D83" w14:textId="77777777" w:rsidR="003E3E9D" w:rsidRDefault="003E3E9D" w:rsidP="00436788">
      <w:pPr>
        <w:jc w:val="both"/>
        <w:rPr>
          <w:b/>
          <w:sz w:val="28"/>
          <w:u w:val="single"/>
        </w:rPr>
      </w:pPr>
    </w:p>
    <w:p w14:paraId="3582D11C" w14:textId="0A2B899F" w:rsidR="00CE71BE" w:rsidRPr="00073694" w:rsidRDefault="001977DC" w:rsidP="00565AE2">
      <w:pPr>
        <w:numPr>
          <w:ilvl w:val="0"/>
          <w:numId w:val="7"/>
        </w:numPr>
        <w:jc w:val="both"/>
        <w:rPr>
          <w:b/>
          <w:sz w:val="28"/>
          <w:u w:val="single"/>
        </w:rPr>
      </w:pPr>
      <w:r>
        <w:rPr>
          <w:b/>
          <w:sz w:val="28"/>
          <w:u w:val="single"/>
        </w:rPr>
        <w:t>Podání nabídek</w:t>
      </w:r>
    </w:p>
    <w:p w14:paraId="769CDE42" w14:textId="77777777" w:rsidR="00CE71BE" w:rsidRPr="00073694" w:rsidRDefault="00CE71BE">
      <w:pPr>
        <w:jc w:val="both"/>
        <w:rPr>
          <w:b/>
          <w:sz w:val="20"/>
          <w:szCs w:val="20"/>
        </w:rPr>
      </w:pPr>
    </w:p>
    <w:p w14:paraId="7B0787EE" w14:textId="77777777" w:rsidR="001977DC" w:rsidRPr="00717AB8" w:rsidRDefault="001977DC" w:rsidP="001977DC">
      <w:pPr>
        <w:widowControl w:val="0"/>
        <w:autoSpaceDE w:val="0"/>
        <w:autoSpaceDN w:val="0"/>
        <w:adjustRightInd w:val="0"/>
        <w:jc w:val="both"/>
        <w:rPr>
          <w:sz w:val="22"/>
          <w:szCs w:val="22"/>
        </w:rPr>
      </w:pPr>
      <w:r w:rsidRPr="00717AB8">
        <w:rPr>
          <w:sz w:val="22"/>
          <w:szCs w:val="22"/>
        </w:rPr>
        <w:t>Nabídky budou podávány výhradně prostřednictvím certifikovaného elektronického nástroje E-ZAK.</w:t>
      </w:r>
    </w:p>
    <w:p w14:paraId="6AF69C56" w14:textId="77777777" w:rsidR="001977DC" w:rsidRPr="00717AB8" w:rsidRDefault="001977DC" w:rsidP="001977DC">
      <w:pPr>
        <w:jc w:val="both"/>
        <w:rPr>
          <w:b/>
          <w:sz w:val="22"/>
          <w:szCs w:val="22"/>
        </w:rPr>
      </w:pPr>
    </w:p>
    <w:p w14:paraId="11D87838" w14:textId="6A0B7905" w:rsidR="001977DC" w:rsidRPr="00717AB8" w:rsidRDefault="001977DC" w:rsidP="001977DC">
      <w:pPr>
        <w:pStyle w:val="Zkladntext2"/>
        <w:rPr>
          <w:sz w:val="22"/>
          <w:szCs w:val="22"/>
        </w:rPr>
      </w:pPr>
      <w:r w:rsidRPr="006B223D">
        <w:rPr>
          <w:sz w:val="22"/>
          <w:szCs w:val="22"/>
        </w:rPr>
        <w:t>Nabídky musí být doručeny zadavateli do</w:t>
      </w:r>
      <w:r w:rsidRPr="006B223D">
        <w:rPr>
          <w:b/>
          <w:sz w:val="22"/>
          <w:szCs w:val="22"/>
        </w:rPr>
        <w:t xml:space="preserve"> </w:t>
      </w:r>
      <w:r w:rsidR="006B223D" w:rsidRPr="006B223D">
        <w:rPr>
          <w:b/>
          <w:sz w:val="22"/>
          <w:szCs w:val="22"/>
        </w:rPr>
        <w:t>27</w:t>
      </w:r>
      <w:r w:rsidRPr="006B223D">
        <w:rPr>
          <w:b/>
          <w:sz w:val="22"/>
          <w:szCs w:val="22"/>
        </w:rPr>
        <w:t>.</w:t>
      </w:r>
      <w:r w:rsidR="003E3E9D" w:rsidRPr="006B223D">
        <w:rPr>
          <w:b/>
          <w:sz w:val="22"/>
          <w:szCs w:val="22"/>
        </w:rPr>
        <w:t xml:space="preserve"> </w:t>
      </w:r>
      <w:r w:rsidR="006B223D" w:rsidRPr="006B223D">
        <w:rPr>
          <w:b/>
          <w:sz w:val="22"/>
          <w:szCs w:val="22"/>
        </w:rPr>
        <w:t>02</w:t>
      </w:r>
      <w:r w:rsidRPr="006B223D">
        <w:rPr>
          <w:b/>
          <w:sz w:val="22"/>
          <w:szCs w:val="22"/>
        </w:rPr>
        <w:t>.</w:t>
      </w:r>
      <w:r w:rsidR="003E3E9D" w:rsidRPr="006B223D">
        <w:rPr>
          <w:b/>
          <w:sz w:val="22"/>
          <w:szCs w:val="22"/>
        </w:rPr>
        <w:t xml:space="preserve"> </w:t>
      </w:r>
      <w:r w:rsidR="0013387B" w:rsidRPr="006B223D">
        <w:rPr>
          <w:b/>
          <w:sz w:val="22"/>
          <w:szCs w:val="22"/>
        </w:rPr>
        <w:t>202</w:t>
      </w:r>
      <w:r w:rsidR="00720264" w:rsidRPr="006B223D">
        <w:rPr>
          <w:b/>
          <w:sz w:val="22"/>
          <w:szCs w:val="22"/>
        </w:rPr>
        <w:t>6</w:t>
      </w:r>
      <w:r w:rsidRPr="006B223D">
        <w:rPr>
          <w:b/>
          <w:sz w:val="22"/>
          <w:szCs w:val="22"/>
        </w:rPr>
        <w:t xml:space="preserve"> do </w:t>
      </w:r>
      <w:r w:rsidR="00F829C8">
        <w:rPr>
          <w:b/>
          <w:sz w:val="22"/>
          <w:szCs w:val="22"/>
        </w:rPr>
        <w:t>10</w:t>
      </w:r>
      <w:r w:rsidRPr="006B223D">
        <w:rPr>
          <w:b/>
          <w:sz w:val="22"/>
          <w:szCs w:val="22"/>
        </w:rPr>
        <w:t>:</w:t>
      </w:r>
      <w:r w:rsidR="0013387B" w:rsidRPr="006B223D">
        <w:rPr>
          <w:b/>
          <w:sz w:val="22"/>
          <w:szCs w:val="22"/>
        </w:rPr>
        <w:t>00</w:t>
      </w:r>
      <w:r w:rsidRPr="006B223D">
        <w:rPr>
          <w:b/>
          <w:sz w:val="22"/>
          <w:szCs w:val="22"/>
        </w:rPr>
        <w:t xml:space="preserve"> hodin.</w:t>
      </w:r>
      <w:r w:rsidRPr="00717AB8">
        <w:rPr>
          <w:sz w:val="22"/>
          <w:szCs w:val="22"/>
        </w:rPr>
        <w:t xml:space="preserve"> </w:t>
      </w:r>
    </w:p>
    <w:p w14:paraId="3888C241" w14:textId="77777777" w:rsidR="001977DC" w:rsidRPr="00717AB8" w:rsidRDefault="001977DC" w:rsidP="001977DC">
      <w:pPr>
        <w:jc w:val="both"/>
        <w:rPr>
          <w:b/>
          <w:color w:val="FF0000"/>
          <w:sz w:val="22"/>
          <w:szCs w:val="22"/>
        </w:rPr>
      </w:pPr>
    </w:p>
    <w:p w14:paraId="558A4C74" w14:textId="675F411B" w:rsidR="00362BDF" w:rsidRPr="004F6F0F" w:rsidRDefault="001977DC">
      <w:pPr>
        <w:pStyle w:val="Zkladntext2"/>
        <w:rPr>
          <w:sz w:val="22"/>
          <w:szCs w:val="22"/>
        </w:rPr>
      </w:pPr>
      <w:r w:rsidRPr="00717AB8">
        <w:rPr>
          <w:sz w:val="22"/>
          <w:szCs w:val="22"/>
        </w:rPr>
        <w:t xml:space="preserve">Jelikož nabídky mohou být doručeny výhradně elektronickými prostředky, otevírání </w:t>
      </w:r>
      <w:r w:rsidR="00C37E42" w:rsidRPr="00717AB8">
        <w:rPr>
          <w:sz w:val="22"/>
          <w:szCs w:val="22"/>
        </w:rPr>
        <w:t>nabídek</w:t>
      </w:r>
      <w:r w:rsidRPr="00717AB8">
        <w:rPr>
          <w:sz w:val="22"/>
          <w:szCs w:val="22"/>
        </w:rPr>
        <w:t xml:space="preserve"> se nekoná za přítomnosti účastníků </w:t>
      </w:r>
      <w:r w:rsidR="00984C8F" w:rsidRPr="00717AB8">
        <w:rPr>
          <w:sz w:val="22"/>
          <w:szCs w:val="22"/>
        </w:rPr>
        <w:t>zadávacího</w:t>
      </w:r>
      <w:r w:rsidRPr="00717AB8">
        <w:rPr>
          <w:sz w:val="22"/>
          <w:szCs w:val="22"/>
        </w:rPr>
        <w:t xml:space="preserve"> řízení.</w:t>
      </w:r>
    </w:p>
    <w:p w14:paraId="7C3231DB" w14:textId="63BA711E" w:rsidR="007E4725" w:rsidRDefault="007E4725">
      <w:pPr>
        <w:pStyle w:val="Zkladntext2"/>
        <w:rPr>
          <w:color w:val="FF0000"/>
          <w:sz w:val="28"/>
          <w:szCs w:val="28"/>
        </w:rPr>
      </w:pPr>
    </w:p>
    <w:p w14:paraId="029288CF" w14:textId="77777777" w:rsidR="007E4725" w:rsidRPr="005B37FD" w:rsidRDefault="007E4725">
      <w:pPr>
        <w:pStyle w:val="Zkladntext2"/>
        <w:rPr>
          <w:color w:val="FF0000"/>
          <w:sz w:val="28"/>
          <w:szCs w:val="28"/>
        </w:rPr>
      </w:pPr>
    </w:p>
    <w:p w14:paraId="5E196A15" w14:textId="798C5BBC" w:rsidR="00CE71BE" w:rsidRPr="005D34E4" w:rsidRDefault="007C58EB" w:rsidP="00565AE2">
      <w:pPr>
        <w:numPr>
          <w:ilvl w:val="0"/>
          <w:numId w:val="7"/>
        </w:numPr>
        <w:jc w:val="both"/>
        <w:rPr>
          <w:b/>
          <w:sz w:val="28"/>
        </w:rPr>
      </w:pPr>
      <w:r w:rsidRPr="001977DC">
        <w:rPr>
          <w:b/>
          <w:sz w:val="28"/>
          <w:u w:val="single"/>
        </w:rPr>
        <w:t>P</w:t>
      </w:r>
      <w:r w:rsidR="00CE71BE" w:rsidRPr="001977DC">
        <w:rPr>
          <w:b/>
          <w:sz w:val="28"/>
          <w:u w:val="single"/>
        </w:rPr>
        <w:t>rohlídk</w:t>
      </w:r>
      <w:r w:rsidR="00CB231C">
        <w:rPr>
          <w:b/>
          <w:sz w:val="28"/>
          <w:u w:val="single"/>
        </w:rPr>
        <w:t>y</w:t>
      </w:r>
      <w:r w:rsidR="00CE71BE" w:rsidRPr="001977DC">
        <w:rPr>
          <w:b/>
          <w:sz w:val="28"/>
          <w:u w:val="single"/>
        </w:rPr>
        <w:t xml:space="preserve"> místa plnění veřejné zakázky</w:t>
      </w:r>
      <w:r w:rsidRPr="001977DC">
        <w:rPr>
          <w:b/>
          <w:sz w:val="28"/>
          <w:u w:val="single"/>
        </w:rPr>
        <w:t xml:space="preserve"> </w:t>
      </w:r>
      <w:r w:rsidRPr="005D34E4">
        <w:rPr>
          <w:b/>
          <w:sz w:val="28"/>
          <w:u w:val="single"/>
        </w:rPr>
        <w:t>a kontaktní osoby</w:t>
      </w:r>
    </w:p>
    <w:p w14:paraId="10079CAC" w14:textId="77777777" w:rsidR="00CE71BE" w:rsidRPr="00E106BE" w:rsidRDefault="00CE71BE">
      <w:pPr>
        <w:pStyle w:val="Zkladntext2"/>
        <w:rPr>
          <w:sz w:val="20"/>
          <w:szCs w:val="20"/>
        </w:rPr>
      </w:pPr>
    </w:p>
    <w:p w14:paraId="4136489A" w14:textId="07788F0C" w:rsidR="000B74F2" w:rsidRDefault="000B74F2" w:rsidP="000B74F2">
      <w:pPr>
        <w:numPr>
          <w:ilvl w:val="12"/>
          <w:numId w:val="0"/>
        </w:numPr>
        <w:jc w:val="both"/>
        <w:rPr>
          <w:sz w:val="22"/>
          <w:szCs w:val="22"/>
        </w:rPr>
      </w:pPr>
      <w:r w:rsidRPr="00E335F7">
        <w:rPr>
          <w:sz w:val="22"/>
          <w:szCs w:val="22"/>
        </w:rPr>
        <w:t>Účastník se seznámí se stavem a podmínkami místa pro realizaci veřejné zakázky před podáním nabídky.</w:t>
      </w:r>
    </w:p>
    <w:p w14:paraId="371479E1" w14:textId="77777777" w:rsidR="00697BDD" w:rsidRPr="00E335F7" w:rsidRDefault="00697BDD" w:rsidP="000B74F2">
      <w:pPr>
        <w:numPr>
          <w:ilvl w:val="12"/>
          <w:numId w:val="0"/>
        </w:numPr>
        <w:jc w:val="both"/>
        <w:rPr>
          <w:sz w:val="22"/>
          <w:szCs w:val="22"/>
        </w:rPr>
      </w:pPr>
    </w:p>
    <w:p w14:paraId="29998C81" w14:textId="1D30DDD6" w:rsidR="00C60AD9" w:rsidRPr="005F57DE" w:rsidRDefault="00C60AD9" w:rsidP="00697BDD">
      <w:pPr>
        <w:jc w:val="both"/>
        <w:rPr>
          <w:sz w:val="22"/>
          <w:szCs w:val="22"/>
        </w:rPr>
      </w:pPr>
      <w:r w:rsidRPr="00742D40">
        <w:rPr>
          <w:sz w:val="22"/>
          <w:szCs w:val="22"/>
        </w:rPr>
        <w:t>Prohlídky</w:t>
      </w:r>
      <w:r w:rsidR="000B74F2" w:rsidRPr="00742D40">
        <w:rPr>
          <w:sz w:val="22"/>
          <w:szCs w:val="22"/>
        </w:rPr>
        <w:t xml:space="preserve"> místa plnění veřejné zakázky za účasti zástupce zadavatele se uskuteční </w:t>
      </w:r>
      <w:r w:rsidRPr="00742D40">
        <w:rPr>
          <w:sz w:val="22"/>
          <w:szCs w:val="22"/>
        </w:rPr>
        <w:t>dne</w:t>
      </w:r>
      <w:r w:rsidR="00C64EE6" w:rsidRPr="00742D40">
        <w:rPr>
          <w:sz w:val="22"/>
          <w:szCs w:val="22"/>
        </w:rPr>
        <w:t xml:space="preserve"> </w:t>
      </w:r>
      <w:r w:rsidR="006B223D" w:rsidRPr="006B223D">
        <w:rPr>
          <w:b/>
          <w:sz w:val="22"/>
          <w:szCs w:val="22"/>
        </w:rPr>
        <w:t>18</w:t>
      </w:r>
      <w:r w:rsidR="000B74F2" w:rsidRPr="006B223D">
        <w:rPr>
          <w:b/>
          <w:sz w:val="22"/>
          <w:szCs w:val="22"/>
        </w:rPr>
        <w:t>.</w:t>
      </w:r>
      <w:r w:rsidR="003E3E9D" w:rsidRPr="006B223D">
        <w:rPr>
          <w:b/>
          <w:sz w:val="22"/>
          <w:szCs w:val="22"/>
        </w:rPr>
        <w:t xml:space="preserve"> </w:t>
      </w:r>
      <w:r w:rsidR="006B223D" w:rsidRPr="006B223D">
        <w:rPr>
          <w:b/>
          <w:sz w:val="22"/>
          <w:szCs w:val="22"/>
        </w:rPr>
        <w:t>02</w:t>
      </w:r>
      <w:r w:rsidR="00777789" w:rsidRPr="006B223D">
        <w:rPr>
          <w:b/>
          <w:sz w:val="22"/>
          <w:szCs w:val="22"/>
        </w:rPr>
        <w:t>.</w:t>
      </w:r>
      <w:r w:rsidR="003E3E9D" w:rsidRPr="006B223D">
        <w:rPr>
          <w:b/>
          <w:sz w:val="22"/>
          <w:szCs w:val="22"/>
        </w:rPr>
        <w:t xml:space="preserve"> </w:t>
      </w:r>
      <w:r w:rsidR="000B74F2" w:rsidRPr="006B223D">
        <w:rPr>
          <w:b/>
          <w:sz w:val="22"/>
          <w:szCs w:val="22"/>
        </w:rPr>
        <w:t>202</w:t>
      </w:r>
      <w:r w:rsidR="00720264" w:rsidRPr="006B223D">
        <w:rPr>
          <w:b/>
          <w:sz w:val="22"/>
          <w:szCs w:val="22"/>
        </w:rPr>
        <w:t>6</w:t>
      </w:r>
      <w:r w:rsidR="00697BDD" w:rsidRPr="006B223D">
        <w:rPr>
          <w:b/>
          <w:sz w:val="22"/>
          <w:szCs w:val="22"/>
        </w:rPr>
        <w:t xml:space="preserve"> od </w:t>
      </w:r>
      <w:r w:rsidR="003E3E9D" w:rsidRPr="006B223D">
        <w:rPr>
          <w:b/>
          <w:sz w:val="22"/>
          <w:szCs w:val="22"/>
        </w:rPr>
        <w:br/>
      </w:r>
      <w:r w:rsidR="00697BDD" w:rsidRPr="006B223D">
        <w:rPr>
          <w:b/>
          <w:sz w:val="22"/>
          <w:szCs w:val="22"/>
        </w:rPr>
        <w:t>10 hodin</w:t>
      </w:r>
      <w:r w:rsidR="003E3E9D">
        <w:rPr>
          <w:b/>
          <w:sz w:val="22"/>
          <w:szCs w:val="22"/>
        </w:rPr>
        <w:t xml:space="preserve"> </w:t>
      </w:r>
      <w:r w:rsidR="000B74F2" w:rsidRPr="00FB1087">
        <w:rPr>
          <w:sz w:val="22"/>
          <w:szCs w:val="22"/>
        </w:rPr>
        <w:t xml:space="preserve">na </w:t>
      </w:r>
      <w:r w:rsidR="00697BDD">
        <w:rPr>
          <w:sz w:val="22"/>
          <w:szCs w:val="22"/>
        </w:rPr>
        <w:t>místě stavby</w:t>
      </w:r>
      <w:r w:rsidR="00B4315D">
        <w:rPr>
          <w:sz w:val="22"/>
          <w:szCs w:val="22"/>
        </w:rPr>
        <w:t xml:space="preserve"> (sraz u hlavního vstupu</w:t>
      </w:r>
      <w:r w:rsidR="00FB76AE" w:rsidRPr="005F57DE">
        <w:rPr>
          <w:sz w:val="22"/>
          <w:szCs w:val="22"/>
        </w:rPr>
        <w:t xml:space="preserve"> </w:t>
      </w:r>
      <w:r w:rsidR="00CB2FC2">
        <w:rPr>
          <w:sz w:val="22"/>
          <w:szCs w:val="22"/>
        </w:rPr>
        <w:t>Krušnohorská 304</w:t>
      </w:r>
      <w:r w:rsidR="00D87C56" w:rsidRPr="00D87C56">
        <w:rPr>
          <w:sz w:val="22"/>
          <w:szCs w:val="22"/>
        </w:rPr>
        <w:t>, 36</w:t>
      </w:r>
      <w:r w:rsidR="00CB2FC2">
        <w:rPr>
          <w:sz w:val="22"/>
          <w:szCs w:val="22"/>
        </w:rPr>
        <w:t>3 01 Ostrov</w:t>
      </w:r>
      <w:r w:rsidR="00B4315D">
        <w:rPr>
          <w:sz w:val="22"/>
          <w:szCs w:val="22"/>
        </w:rPr>
        <w:t>).</w:t>
      </w:r>
    </w:p>
    <w:p w14:paraId="0699A9AA" w14:textId="77777777" w:rsidR="000B74F2" w:rsidRDefault="000B74F2" w:rsidP="000B74F2">
      <w:pPr>
        <w:jc w:val="both"/>
        <w:rPr>
          <w:sz w:val="22"/>
          <w:szCs w:val="22"/>
        </w:rPr>
      </w:pPr>
    </w:p>
    <w:p w14:paraId="7929CD6D" w14:textId="1BF31ED1" w:rsidR="000B74F2" w:rsidRDefault="000B74F2" w:rsidP="000B74F2">
      <w:pPr>
        <w:numPr>
          <w:ilvl w:val="12"/>
          <w:numId w:val="0"/>
        </w:numPr>
        <w:jc w:val="both"/>
        <w:rPr>
          <w:rStyle w:val="Hypertextovodkaz"/>
          <w:sz w:val="22"/>
          <w:szCs w:val="22"/>
        </w:rPr>
      </w:pPr>
      <w:r w:rsidRPr="001C6449">
        <w:rPr>
          <w:sz w:val="22"/>
          <w:szCs w:val="22"/>
        </w:rPr>
        <w:t xml:space="preserve">Kontaktní osobou </w:t>
      </w:r>
      <w:r>
        <w:rPr>
          <w:sz w:val="22"/>
          <w:szCs w:val="22"/>
        </w:rPr>
        <w:t xml:space="preserve">pro </w:t>
      </w:r>
      <w:r w:rsidR="00D87C56">
        <w:rPr>
          <w:sz w:val="22"/>
          <w:szCs w:val="22"/>
        </w:rPr>
        <w:t>výběrové</w:t>
      </w:r>
      <w:r w:rsidR="00D87C56" w:rsidRPr="001C6449">
        <w:rPr>
          <w:sz w:val="22"/>
          <w:szCs w:val="22"/>
        </w:rPr>
        <w:t xml:space="preserve"> </w:t>
      </w:r>
      <w:r w:rsidRPr="001C6449">
        <w:rPr>
          <w:sz w:val="22"/>
          <w:szCs w:val="22"/>
        </w:rPr>
        <w:t xml:space="preserve">řízení je </w:t>
      </w:r>
      <w:r w:rsidR="0049107F">
        <w:rPr>
          <w:sz w:val="22"/>
          <w:szCs w:val="22"/>
        </w:rPr>
        <w:t xml:space="preserve">Ing. </w:t>
      </w:r>
      <w:r w:rsidR="008F4504">
        <w:rPr>
          <w:sz w:val="22"/>
          <w:szCs w:val="22"/>
        </w:rPr>
        <w:t xml:space="preserve">Jana Sobotková, </w:t>
      </w:r>
      <w:proofErr w:type="spellStart"/>
      <w:r w:rsidR="008F4504">
        <w:rPr>
          <w:sz w:val="22"/>
          <w:szCs w:val="22"/>
        </w:rPr>
        <w:t>DiS</w:t>
      </w:r>
      <w:proofErr w:type="spellEnd"/>
      <w:r>
        <w:rPr>
          <w:sz w:val="22"/>
          <w:szCs w:val="22"/>
        </w:rPr>
        <w:t>,</w:t>
      </w:r>
      <w:r w:rsidRPr="001C6449">
        <w:rPr>
          <w:sz w:val="22"/>
          <w:szCs w:val="22"/>
        </w:rPr>
        <w:t xml:space="preserve"> e-mail:</w:t>
      </w:r>
      <w:r>
        <w:rPr>
          <w:sz w:val="22"/>
          <w:szCs w:val="22"/>
        </w:rPr>
        <w:t xml:space="preserve"> </w:t>
      </w:r>
      <w:hyperlink r:id="rId14" w:history="1">
        <w:r w:rsidR="008F4504" w:rsidRPr="00287093">
          <w:rPr>
            <w:rStyle w:val="Hypertextovodkaz"/>
            <w:sz w:val="22"/>
            <w:szCs w:val="22"/>
          </w:rPr>
          <w:t>jana.sobotkova@kr-karlovarsky.cz</w:t>
        </w:r>
      </w:hyperlink>
    </w:p>
    <w:p w14:paraId="485B2A10" w14:textId="77777777" w:rsidR="00B4315D" w:rsidRPr="001C6449" w:rsidRDefault="00B4315D" w:rsidP="000B74F2">
      <w:pPr>
        <w:numPr>
          <w:ilvl w:val="12"/>
          <w:numId w:val="0"/>
        </w:numPr>
        <w:jc w:val="both"/>
        <w:rPr>
          <w:b/>
          <w:color w:val="FF0000"/>
          <w:sz w:val="22"/>
          <w:szCs w:val="22"/>
        </w:rPr>
      </w:pPr>
    </w:p>
    <w:p w14:paraId="7F33DB11" w14:textId="77777777" w:rsidR="005C6D4D" w:rsidRPr="000B7327" w:rsidRDefault="005C6D4D" w:rsidP="00354EDE">
      <w:pPr>
        <w:widowControl w:val="0"/>
        <w:autoSpaceDE w:val="0"/>
        <w:autoSpaceDN w:val="0"/>
        <w:adjustRightInd w:val="0"/>
        <w:spacing w:after="120" w:line="252" w:lineRule="auto"/>
        <w:jc w:val="both"/>
        <w:rPr>
          <w:sz w:val="22"/>
        </w:rPr>
      </w:pPr>
    </w:p>
    <w:p w14:paraId="173CA8EA" w14:textId="77777777" w:rsidR="00354EDE" w:rsidRPr="00663B7E" w:rsidRDefault="00354EDE" w:rsidP="00D87C56">
      <w:pPr>
        <w:numPr>
          <w:ilvl w:val="0"/>
          <w:numId w:val="7"/>
        </w:numPr>
        <w:rPr>
          <w:b/>
          <w:sz w:val="28"/>
          <w:u w:val="single"/>
        </w:rPr>
      </w:pPr>
      <w:r w:rsidRPr="00180425">
        <w:rPr>
          <w:b/>
          <w:sz w:val="28"/>
          <w:u w:val="single"/>
        </w:rPr>
        <w:t>Další podmínky výběrového řízení na veřejnou zakázku</w:t>
      </w:r>
    </w:p>
    <w:p w14:paraId="0D28C405" w14:textId="77777777" w:rsidR="00354EDE" w:rsidRPr="00D74880" w:rsidRDefault="00354EDE" w:rsidP="00354EDE">
      <w:pPr>
        <w:pStyle w:val="Style8"/>
        <w:tabs>
          <w:tab w:val="left" w:pos="426"/>
        </w:tabs>
        <w:spacing w:before="100" w:beforeAutospacing="1" w:after="240" w:line="252" w:lineRule="auto"/>
        <w:rPr>
          <w:rFonts w:ascii="Times New Roman" w:eastAsia="Times New Roman" w:hAnsi="Times New Roman" w:cs="Times New Roman"/>
          <w:sz w:val="22"/>
          <w:szCs w:val="22"/>
        </w:rPr>
      </w:pPr>
      <w:r w:rsidRPr="00D74880">
        <w:rPr>
          <w:rFonts w:ascii="Times New Roman" w:eastAsia="Times New Roman" w:hAnsi="Times New Roman" w:cs="Times New Roman"/>
          <w:sz w:val="22"/>
          <w:szCs w:val="22"/>
        </w:rPr>
        <w:t xml:space="preserve">Zadavatel nepřipouští variantní řešení. </w:t>
      </w:r>
    </w:p>
    <w:p w14:paraId="6FF4B154" w14:textId="542E3C99" w:rsidR="00354EDE" w:rsidRDefault="00354EDE" w:rsidP="00354EDE">
      <w:pPr>
        <w:pStyle w:val="Style8"/>
        <w:tabs>
          <w:tab w:val="left" w:pos="426"/>
        </w:tabs>
        <w:spacing w:before="100" w:beforeAutospacing="1" w:after="240" w:line="252" w:lineRule="auto"/>
        <w:jc w:val="both"/>
        <w:rPr>
          <w:rFonts w:ascii="Times New Roman" w:eastAsia="Times New Roman" w:hAnsi="Times New Roman" w:cs="Times New Roman"/>
          <w:sz w:val="22"/>
          <w:szCs w:val="22"/>
        </w:rPr>
      </w:pPr>
      <w:r w:rsidRPr="00D74880">
        <w:rPr>
          <w:rFonts w:ascii="Times New Roman" w:eastAsia="Times New Roman" w:hAnsi="Times New Roman" w:cs="Times New Roman"/>
          <w:sz w:val="22"/>
          <w:szCs w:val="22"/>
        </w:rPr>
        <w:t>Zadavatel požaduje ze strany dodavatelů a jejich poddodavatelů dodržení podmínek dle ustanovení § 4b zákona č. 159/2006 Sb., o střetu zájmů, ve znění pozdějších předpisů (ZSZ). Zadavatel vyloučí účastníka výběrového řízení, pokud účastník nebo poddodavatel, prostřednictvím kterého účastník prokazuje kvalifikaci, poruší citované ustanovení, tj. že u účastníka, který je obchodní společností, jakož i u poddodavatelů, kteří jsou obchodními společnostmi, jejichž prostřednictvím účastník ve výběrovém řízení prokazuje kvalifikaci, platí, že v žádném z nich veřejný funkcionář uvedený v § 2 odst. 1 písm. c) ZSZ, nebo jím ovládaná osoba, nevlastní podíl představující alespoň 25 % účasti společníka v obchodní společnosti. Toto potvrdí účastník formou čestného prohlášení (příloh</w:t>
      </w:r>
      <w:r w:rsidR="00167959">
        <w:rPr>
          <w:rFonts w:ascii="Times New Roman" w:eastAsia="Times New Roman" w:hAnsi="Times New Roman" w:cs="Times New Roman"/>
          <w:sz w:val="22"/>
          <w:szCs w:val="22"/>
        </w:rPr>
        <w:t>a</w:t>
      </w:r>
      <w:r w:rsidRPr="00D74880">
        <w:rPr>
          <w:rFonts w:ascii="Times New Roman" w:eastAsia="Times New Roman" w:hAnsi="Times New Roman" w:cs="Times New Roman"/>
          <w:sz w:val="22"/>
          <w:szCs w:val="22"/>
        </w:rPr>
        <w:t xml:space="preserve"> č. </w:t>
      </w:r>
      <w:r w:rsidR="00D87C56">
        <w:rPr>
          <w:rFonts w:ascii="Times New Roman" w:eastAsia="Times New Roman" w:hAnsi="Times New Roman" w:cs="Times New Roman"/>
          <w:sz w:val="22"/>
          <w:szCs w:val="22"/>
        </w:rPr>
        <w:t xml:space="preserve">1 </w:t>
      </w:r>
      <w:r w:rsidR="00167959">
        <w:rPr>
          <w:rFonts w:ascii="Times New Roman" w:eastAsia="Times New Roman" w:hAnsi="Times New Roman" w:cs="Times New Roman"/>
          <w:sz w:val="22"/>
          <w:szCs w:val="22"/>
        </w:rPr>
        <w:t>výzvy</w:t>
      </w:r>
      <w:r w:rsidRPr="00D74880">
        <w:rPr>
          <w:rFonts w:ascii="Times New Roman" w:eastAsia="Times New Roman" w:hAnsi="Times New Roman" w:cs="Times New Roman"/>
          <w:sz w:val="22"/>
          <w:szCs w:val="22"/>
        </w:rPr>
        <w:t>).</w:t>
      </w:r>
    </w:p>
    <w:p w14:paraId="4E993EAE" w14:textId="77777777" w:rsidR="004438F7" w:rsidRPr="003577E4" w:rsidRDefault="004438F7" w:rsidP="004438F7">
      <w:pPr>
        <w:tabs>
          <w:tab w:val="left" w:pos="567"/>
        </w:tabs>
        <w:spacing w:line="276" w:lineRule="auto"/>
        <w:jc w:val="both"/>
        <w:rPr>
          <w:sz w:val="22"/>
          <w:szCs w:val="22"/>
        </w:rPr>
      </w:pPr>
      <w:r w:rsidRPr="003577E4">
        <w:rPr>
          <w:sz w:val="22"/>
          <w:szCs w:val="22"/>
        </w:rPr>
        <w:t>Pokud se na účastníka výběrového řízení nebo jeho poddodavatele vztahují mezinárodní sankce, bude zadavatel postupovat dle § 48a ZZVZ. Účastník v rámci nabídky potvrdí formou čestného prohlášení (</w:t>
      </w:r>
      <w:r>
        <w:rPr>
          <w:sz w:val="22"/>
          <w:szCs w:val="22"/>
        </w:rPr>
        <w:t xml:space="preserve">součást </w:t>
      </w:r>
      <w:r w:rsidRPr="003577E4">
        <w:rPr>
          <w:sz w:val="22"/>
          <w:szCs w:val="22"/>
        </w:rPr>
        <w:t>příloh</w:t>
      </w:r>
      <w:r>
        <w:rPr>
          <w:sz w:val="22"/>
          <w:szCs w:val="22"/>
        </w:rPr>
        <w:t>y</w:t>
      </w:r>
      <w:r w:rsidRPr="003577E4">
        <w:rPr>
          <w:sz w:val="22"/>
          <w:szCs w:val="22"/>
        </w:rPr>
        <w:t xml:space="preserve"> č. 1), že není ve vztahu k ruským/běloruským subjektům.</w:t>
      </w:r>
    </w:p>
    <w:p w14:paraId="6806730C" w14:textId="77777777" w:rsidR="004438F7" w:rsidRPr="00206283" w:rsidRDefault="004438F7" w:rsidP="004438F7">
      <w:pPr>
        <w:tabs>
          <w:tab w:val="left" w:pos="567"/>
        </w:tabs>
        <w:spacing w:line="276" w:lineRule="auto"/>
        <w:jc w:val="both"/>
        <w:rPr>
          <w:sz w:val="22"/>
          <w:szCs w:val="22"/>
        </w:rPr>
      </w:pPr>
      <w:r w:rsidRPr="003577E4">
        <w:rPr>
          <w:sz w:val="22"/>
          <w:szCs w:val="22"/>
        </w:rPr>
        <w:t>Uvedené platí v případě podání společné nabídky pro každého ze spojených dodavatelů, jakož i pro případ, kdy účastník hodlá využít poddodavatele při realizaci plnění veřejné zakázky, pro kterého platí</w:t>
      </w:r>
      <w:r w:rsidRPr="00206283">
        <w:rPr>
          <w:sz w:val="22"/>
          <w:szCs w:val="22"/>
        </w:rPr>
        <w:t xml:space="preserve"> některé ze shora uvedených písm. a který se bude na realizaci veřejné zakázky podílet z více jak 10 % hodnoty veřejné zakázky (podle výše nabídkové ceny v Kč bez DPH).</w:t>
      </w:r>
    </w:p>
    <w:p w14:paraId="1943E897" w14:textId="0EE2A5C1" w:rsidR="00354EDE" w:rsidRDefault="00354EDE" w:rsidP="00354EDE">
      <w:pPr>
        <w:pStyle w:val="Style8"/>
        <w:tabs>
          <w:tab w:val="left" w:pos="426"/>
        </w:tabs>
        <w:spacing w:before="100" w:beforeAutospacing="1" w:after="240" w:line="252" w:lineRule="auto"/>
        <w:jc w:val="both"/>
        <w:rPr>
          <w:rFonts w:ascii="Times New Roman" w:eastAsia="Times New Roman" w:hAnsi="Times New Roman" w:cs="Times New Roman"/>
          <w:sz w:val="22"/>
          <w:szCs w:val="22"/>
        </w:rPr>
      </w:pPr>
      <w:r w:rsidRPr="00D74880">
        <w:rPr>
          <w:rFonts w:ascii="Times New Roman" w:eastAsia="Times New Roman" w:hAnsi="Times New Roman" w:cs="Times New Roman"/>
          <w:sz w:val="22"/>
          <w:szCs w:val="22"/>
        </w:rPr>
        <w:t xml:space="preserve">Účastník je povinen v nabídce předložit seznam poddodavatelů, pokud jsou účastníkovi výběrového řízení známi, a uvést, kterou část veřejné zakázky bude každý z poddodavatelů plnit. Pokud účastník nemá v úmyslu při plnění veřejné zakázky využít poddodavatelů, uvede tuto skutečnost rovněž v nabídce (prohlášení, že zakázka nebude plněna prostřednictvím poddodavatele). Dodavatel může využít vzor k podání informace o poddodavatelích </w:t>
      </w:r>
      <w:r w:rsidR="00167959">
        <w:rPr>
          <w:rFonts w:ascii="Times New Roman" w:eastAsia="Times New Roman" w:hAnsi="Times New Roman" w:cs="Times New Roman"/>
          <w:sz w:val="22"/>
          <w:szCs w:val="22"/>
        </w:rPr>
        <w:t>(</w:t>
      </w:r>
      <w:r w:rsidR="00D87C56">
        <w:rPr>
          <w:rFonts w:ascii="Times New Roman" w:eastAsia="Times New Roman" w:hAnsi="Times New Roman" w:cs="Times New Roman"/>
          <w:sz w:val="22"/>
          <w:szCs w:val="22"/>
        </w:rPr>
        <w:t xml:space="preserve">součást </w:t>
      </w:r>
      <w:r w:rsidRPr="00D74880">
        <w:rPr>
          <w:rFonts w:ascii="Times New Roman" w:eastAsia="Times New Roman" w:hAnsi="Times New Roman" w:cs="Times New Roman"/>
          <w:sz w:val="22"/>
          <w:szCs w:val="22"/>
        </w:rPr>
        <w:t>příloh</w:t>
      </w:r>
      <w:r w:rsidR="00D87C56">
        <w:rPr>
          <w:rFonts w:ascii="Times New Roman" w:eastAsia="Times New Roman" w:hAnsi="Times New Roman" w:cs="Times New Roman"/>
          <w:sz w:val="22"/>
          <w:szCs w:val="22"/>
        </w:rPr>
        <w:t>y</w:t>
      </w:r>
      <w:r w:rsidRPr="00D74880">
        <w:rPr>
          <w:rFonts w:ascii="Times New Roman" w:eastAsia="Times New Roman" w:hAnsi="Times New Roman" w:cs="Times New Roman"/>
          <w:sz w:val="22"/>
          <w:szCs w:val="22"/>
        </w:rPr>
        <w:t xml:space="preserve"> č. </w:t>
      </w:r>
      <w:r w:rsidR="00D87C56">
        <w:rPr>
          <w:rFonts w:ascii="Times New Roman" w:eastAsia="Times New Roman" w:hAnsi="Times New Roman" w:cs="Times New Roman"/>
          <w:sz w:val="22"/>
          <w:szCs w:val="22"/>
        </w:rPr>
        <w:t>1</w:t>
      </w:r>
      <w:r w:rsidR="00D87C56" w:rsidRPr="00D74880">
        <w:rPr>
          <w:rFonts w:ascii="Times New Roman" w:eastAsia="Times New Roman" w:hAnsi="Times New Roman" w:cs="Times New Roman"/>
          <w:sz w:val="22"/>
          <w:szCs w:val="22"/>
        </w:rPr>
        <w:t xml:space="preserve"> </w:t>
      </w:r>
      <w:r w:rsidRPr="00D74880">
        <w:rPr>
          <w:rFonts w:ascii="Times New Roman" w:eastAsia="Times New Roman" w:hAnsi="Times New Roman" w:cs="Times New Roman"/>
          <w:sz w:val="22"/>
          <w:szCs w:val="22"/>
        </w:rPr>
        <w:t>výzvy</w:t>
      </w:r>
      <w:r w:rsidR="00167959">
        <w:rPr>
          <w:rFonts w:ascii="Times New Roman" w:eastAsia="Times New Roman" w:hAnsi="Times New Roman" w:cs="Times New Roman"/>
          <w:sz w:val="22"/>
          <w:szCs w:val="22"/>
        </w:rPr>
        <w:t>)</w:t>
      </w:r>
      <w:r w:rsidRPr="00D74880">
        <w:rPr>
          <w:rFonts w:ascii="Times New Roman" w:eastAsia="Times New Roman" w:hAnsi="Times New Roman" w:cs="Times New Roman"/>
          <w:sz w:val="22"/>
          <w:szCs w:val="22"/>
        </w:rPr>
        <w:t xml:space="preserve">. </w:t>
      </w:r>
    </w:p>
    <w:p w14:paraId="607B8FCD" w14:textId="77777777" w:rsidR="00FA759D" w:rsidRPr="00206283" w:rsidRDefault="00FA759D" w:rsidP="00FA759D">
      <w:pPr>
        <w:tabs>
          <w:tab w:val="left" w:pos="567"/>
        </w:tabs>
        <w:spacing w:line="276" w:lineRule="auto"/>
        <w:jc w:val="both"/>
        <w:rPr>
          <w:sz w:val="22"/>
          <w:szCs w:val="22"/>
        </w:rPr>
      </w:pPr>
      <w:r w:rsidRPr="00206283">
        <w:rPr>
          <w:sz w:val="22"/>
          <w:szCs w:val="22"/>
        </w:rPr>
        <w:lastRenderedPageBreak/>
        <w:t xml:space="preserve">Účastník podáním nabídky prohlašuje, že se on ani jeho zaměstnanec či člen statutárního orgánu, statutární orgán či osoba jinak blízká: nepodílela na přípravě nebo zadání veřejné zakázky, neměla nebo nemohla mít vliv na výsledek výběrového řízení, není v pracovněprávním nebo obdobném poměru ve vztahu k zadavateli veřejné zakázky, a to ani samostatně, ani ve spojení s jiným (pod)dodavatelem. </w:t>
      </w:r>
    </w:p>
    <w:p w14:paraId="7F488CCD" w14:textId="640F9FC3" w:rsidR="00FA759D" w:rsidRDefault="00FA759D" w:rsidP="00FA759D">
      <w:pPr>
        <w:tabs>
          <w:tab w:val="left" w:pos="567"/>
        </w:tabs>
        <w:spacing w:line="276" w:lineRule="auto"/>
        <w:jc w:val="both"/>
        <w:rPr>
          <w:sz w:val="22"/>
          <w:szCs w:val="22"/>
        </w:rPr>
      </w:pPr>
      <w:r w:rsidRPr="00206283">
        <w:rPr>
          <w:sz w:val="22"/>
          <w:szCs w:val="22"/>
        </w:rPr>
        <w:t>V případě, že výše uvedené neplatí, uvede účastník v nabídce seznam osob, které naplňují některou z výše uvedených podmínek, včetně popisu všech souvisejících relevantních okolností.</w:t>
      </w:r>
    </w:p>
    <w:p w14:paraId="4670DCF2" w14:textId="77777777" w:rsidR="004A356F" w:rsidRDefault="004A356F" w:rsidP="00FA759D">
      <w:pPr>
        <w:tabs>
          <w:tab w:val="left" w:pos="567"/>
        </w:tabs>
        <w:spacing w:line="276" w:lineRule="auto"/>
        <w:jc w:val="both"/>
        <w:rPr>
          <w:sz w:val="22"/>
          <w:szCs w:val="22"/>
        </w:rPr>
      </w:pPr>
    </w:p>
    <w:p w14:paraId="64A4C8A1" w14:textId="51DEC6CB" w:rsidR="004438F7" w:rsidRDefault="004438F7" w:rsidP="004438F7">
      <w:pPr>
        <w:widowControl w:val="0"/>
        <w:autoSpaceDE w:val="0"/>
        <w:autoSpaceDN w:val="0"/>
        <w:adjustRightInd w:val="0"/>
        <w:spacing w:after="120" w:line="252" w:lineRule="auto"/>
        <w:jc w:val="both"/>
        <w:rPr>
          <w:sz w:val="22"/>
        </w:rPr>
      </w:pPr>
      <w:r w:rsidRPr="000B7327">
        <w:rPr>
          <w:sz w:val="22"/>
        </w:rPr>
        <w:t>V případě společné účasti dodavatelů ve výběrovém řízení doloží v nabídce, jaké bude rozdělení odpovědnosti za plnění veřejné zakázky, přičemž zadavatel vyžaduje, aby odpovědnost nesli všichni dodavatelé podávající společnou nabídku společně a nerozdílně. Tento požadavek doloží dokladem (např. smlouv</w:t>
      </w:r>
      <w:r>
        <w:rPr>
          <w:sz w:val="22"/>
        </w:rPr>
        <w:t>ou</w:t>
      </w:r>
      <w:r w:rsidRPr="000B7327">
        <w:rPr>
          <w:sz w:val="22"/>
        </w:rPr>
        <w:t>), z něhož bude zřejmý závazek, že všichni tito dodavatelé budou vůči zadavateli a třetím osobám z jakýchkoliv právních vztahů vzniklých s veřejnou zakázkou zavázáni společně a nerozdílně, a to po celou dobu plnění veřejné zakázky.</w:t>
      </w:r>
    </w:p>
    <w:p w14:paraId="67A8040A" w14:textId="7B78A078" w:rsidR="004438F7" w:rsidRPr="00206283" w:rsidRDefault="004438F7" w:rsidP="004438F7">
      <w:pPr>
        <w:spacing w:line="276" w:lineRule="auto"/>
        <w:jc w:val="both"/>
        <w:rPr>
          <w:sz w:val="22"/>
          <w:szCs w:val="22"/>
        </w:rPr>
      </w:pPr>
      <w:r>
        <w:rPr>
          <w:sz w:val="22"/>
          <w:szCs w:val="22"/>
        </w:rPr>
        <w:t>V</w:t>
      </w:r>
      <w:r w:rsidRPr="00206283">
        <w:rPr>
          <w:sz w:val="22"/>
          <w:szCs w:val="22"/>
        </w:rPr>
        <w:t>ybraný dodavatel nesmí zakázku postoupit jinému subjektu, přičemž po uzavření smlouvy nesmí bez předchozího písemného souhlasu zadavatele postoupit práva a povinnosti plynoucí z uzavřené smlouvy třetí osobě</w:t>
      </w:r>
      <w:r>
        <w:rPr>
          <w:sz w:val="22"/>
          <w:szCs w:val="22"/>
        </w:rPr>
        <w:t>.</w:t>
      </w:r>
    </w:p>
    <w:p w14:paraId="6149755D" w14:textId="234BCD95" w:rsidR="00436788" w:rsidRDefault="00436788" w:rsidP="00436788">
      <w:pPr>
        <w:jc w:val="both"/>
        <w:rPr>
          <w:sz w:val="22"/>
          <w:szCs w:val="22"/>
        </w:rPr>
      </w:pPr>
    </w:p>
    <w:p w14:paraId="2E1AA326" w14:textId="77777777" w:rsidR="0069226E" w:rsidRDefault="0069226E" w:rsidP="00436788">
      <w:pPr>
        <w:jc w:val="both"/>
        <w:rPr>
          <w:sz w:val="22"/>
          <w:szCs w:val="22"/>
        </w:rPr>
      </w:pPr>
    </w:p>
    <w:p w14:paraId="57F3D023" w14:textId="77777777" w:rsidR="00CE71BE" w:rsidRPr="002D02D2" w:rsidRDefault="00CE71BE" w:rsidP="00565AE2">
      <w:pPr>
        <w:numPr>
          <w:ilvl w:val="0"/>
          <w:numId w:val="7"/>
        </w:numPr>
        <w:rPr>
          <w:b/>
          <w:sz w:val="28"/>
        </w:rPr>
      </w:pPr>
      <w:r w:rsidRPr="002D02D2">
        <w:rPr>
          <w:b/>
          <w:sz w:val="28"/>
          <w:u w:val="single"/>
        </w:rPr>
        <w:t>Požadavek na formální úpravu, strukturu a obsah nabídky</w:t>
      </w:r>
    </w:p>
    <w:p w14:paraId="3F84A508" w14:textId="77777777" w:rsidR="00CE71BE" w:rsidRPr="002D02D2" w:rsidRDefault="00CE71BE">
      <w:pPr>
        <w:numPr>
          <w:ilvl w:val="12"/>
          <w:numId w:val="0"/>
        </w:numPr>
        <w:rPr>
          <w:b/>
          <w:sz w:val="20"/>
        </w:rPr>
      </w:pPr>
    </w:p>
    <w:p w14:paraId="2A4F43EC" w14:textId="77777777" w:rsidR="000B74F2" w:rsidRPr="00AF18EC" w:rsidRDefault="000B74F2" w:rsidP="000B74F2">
      <w:pPr>
        <w:numPr>
          <w:ilvl w:val="12"/>
          <w:numId w:val="0"/>
        </w:numPr>
        <w:jc w:val="both"/>
        <w:rPr>
          <w:sz w:val="22"/>
          <w:szCs w:val="22"/>
        </w:rPr>
      </w:pPr>
      <w:r w:rsidRPr="00AF18EC">
        <w:rPr>
          <w:sz w:val="22"/>
          <w:szCs w:val="22"/>
        </w:rPr>
        <w:t xml:space="preserve">Nabídka bude zpracována v českém jazyce a podána výhradně v elektronické formě prostřednictvím elektronického nástroje E-ZAK. Šifrování a zabezpečení nabídky obstarává systém elektronického nástroje. </w:t>
      </w:r>
    </w:p>
    <w:p w14:paraId="3DED6DE8" w14:textId="223EC1E1" w:rsidR="000B74F2" w:rsidRDefault="000B74F2" w:rsidP="000B74F2">
      <w:pPr>
        <w:numPr>
          <w:ilvl w:val="12"/>
          <w:numId w:val="0"/>
        </w:numPr>
        <w:jc w:val="both"/>
        <w:rPr>
          <w:sz w:val="22"/>
          <w:szCs w:val="22"/>
          <w:u w:val="single"/>
        </w:rPr>
      </w:pPr>
    </w:p>
    <w:p w14:paraId="16A4AB80" w14:textId="77777777" w:rsidR="004438F7" w:rsidRPr="00396B4D" w:rsidRDefault="004438F7" w:rsidP="004438F7">
      <w:pPr>
        <w:spacing w:line="276" w:lineRule="auto"/>
        <w:jc w:val="both"/>
        <w:rPr>
          <w:sz w:val="22"/>
          <w:szCs w:val="22"/>
        </w:rPr>
      </w:pPr>
      <w:r w:rsidRPr="00396B4D">
        <w:rPr>
          <w:sz w:val="22"/>
          <w:szCs w:val="22"/>
        </w:rPr>
        <w:t>Zadavatel požaduje, aby účastník výběrového řízení v nabídce:</w:t>
      </w:r>
    </w:p>
    <w:p w14:paraId="2F18CD01" w14:textId="77777777" w:rsidR="004438F7" w:rsidRPr="00396B4D" w:rsidRDefault="004438F7" w:rsidP="004438F7">
      <w:pPr>
        <w:numPr>
          <w:ilvl w:val="0"/>
          <w:numId w:val="37"/>
        </w:numPr>
        <w:spacing w:line="276" w:lineRule="auto"/>
        <w:ind w:left="360"/>
        <w:jc w:val="both"/>
        <w:rPr>
          <w:sz w:val="22"/>
          <w:szCs w:val="22"/>
        </w:rPr>
      </w:pPr>
      <w:r w:rsidRPr="00396B4D">
        <w:rPr>
          <w:sz w:val="22"/>
          <w:szCs w:val="22"/>
        </w:rPr>
        <w:t xml:space="preserve">předložil doplněný a potvrzený </w:t>
      </w:r>
      <w:r w:rsidRPr="00396B4D">
        <w:rPr>
          <w:i/>
          <w:sz w:val="22"/>
          <w:szCs w:val="22"/>
        </w:rPr>
        <w:t>Formulář nabídky</w:t>
      </w:r>
      <w:r w:rsidRPr="00396B4D">
        <w:rPr>
          <w:sz w:val="22"/>
          <w:szCs w:val="22"/>
        </w:rPr>
        <w:t xml:space="preserve"> na základě vzoru přílohy č. 1, příp. dodavatel může </w:t>
      </w:r>
      <w:r w:rsidRPr="00396B4D">
        <w:rPr>
          <w:i/>
          <w:sz w:val="22"/>
          <w:szCs w:val="22"/>
        </w:rPr>
        <w:t>Formulář nabídky</w:t>
      </w:r>
      <w:r w:rsidRPr="00396B4D">
        <w:rPr>
          <w:sz w:val="22"/>
          <w:szCs w:val="22"/>
        </w:rPr>
        <w:t xml:space="preserve"> nahradit jinými rovnocennými</w:t>
      </w:r>
      <w:r>
        <w:rPr>
          <w:sz w:val="22"/>
          <w:szCs w:val="22"/>
        </w:rPr>
        <w:t xml:space="preserve"> doklady</w:t>
      </w:r>
      <w:r w:rsidRPr="00396B4D">
        <w:rPr>
          <w:sz w:val="22"/>
          <w:szCs w:val="22"/>
        </w:rPr>
        <w:t>; a</w:t>
      </w:r>
    </w:p>
    <w:p w14:paraId="657D75D4" w14:textId="2ED9C0A0" w:rsidR="004438F7" w:rsidRPr="00DC1BB5" w:rsidRDefault="004438F7" w:rsidP="004438F7">
      <w:pPr>
        <w:numPr>
          <w:ilvl w:val="0"/>
          <w:numId w:val="37"/>
        </w:numPr>
        <w:spacing w:line="276" w:lineRule="auto"/>
        <w:ind w:left="360"/>
        <w:jc w:val="both"/>
        <w:rPr>
          <w:sz w:val="22"/>
          <w:szCs w:val="22"/>
        </w:rPr>
      </w:pPr>
      <w:r w:rsidRPr="00DC1BB5">
        <w:rPr>
          <w:sz w:val="22"/>
          <w:szCs w:val="22"/>
        </w:rPr>
        <w:t xml:space="preserve">předložil doplněný závazný </w:t>
      </w:r>
      <w:r>
        <w:rPr>
          <w:sz w:val="22"/>
          <w:szCs w:val="22"/>
        </w:rPr>
        <w:t>návrh</w:t>
      </w:r>
      <w:r w:rsidRPr="00DC1BB5">
        <w:rPr>
          <w:sz w:val="22"/>
          <w:szCs w:val="22"/>
        </w:rPr>
        <w:t xml:space="preserve"> smlouvy dle přílohy č. </w:t>
      </w:r>
      <w:r>
        <w:rPr>
          <w:sz w:val="22"/>
          <w:szCs w:val="22"/>
        </w:rPr>
        <w:t>3</w:t>
      </w:r>
      <w:r w:rsidRPr="00DC1BB5">
        <w:rPr>
          <w:sz w:val="22"/>
          <w:szCs w:val="22"/>
        </w:rPr>
        <w:t>; a</w:t>
      </w:r>
    </w:p>
    <w:p w14:paraId="191E3763" w14:textId="39C785F9" w:rsidR="004438F7" w:rsidRPr="003577E4" w:rsidRDefault="004438F7" w:rsidP="004438F7">
      <w:pPr>
        <w:pStyle w:val="Odstavecseseznamem"/>
        <w:numPr>
          <w:ilvl w:val="0"/>
          <w:numId w:val="37"/>
        </w:numPr>
        <w:spacing w:line="276" w:lineRule="auto"/>
        <w:ind w:left="360"/>
        <w:jc w:val="both"/>
        <w:rPr>
          <w:sz w:val="22"/>
          <w:szCs w:val="22"/>
        </w:rPr>
      </w:pPr>
      <w:r w:rsidRPr="003577E4">
        <w:rPr>
          <w:sz w:val="22"/>
          <w:szCs w:val="22"/>
        </w:rPr>
        <w:t xml:space="preserve">předložil oceněný soupis stavebních prací, dodávek a služeb s výkazem výměr v členění dle přílohy č. </w:t>
      </w:r>
      <w:r>
        <w:rPr>
          <w:sz w:val="22"/>
          <w:szCs w:val="22"/>
        </w:rPr>
        <w:t>4</w:t>
      </w:r>
      <w:r w:rsidRPr="003577E4">
        <w:rPr>
          <w:sz w:val="22"/>
          <w:szCs w:val="22"/>
        </w:rPr>
        <w:t xml:space="preserve">; a </w:t>
      </w:r>
    </w:p>
    <w:p w14:paraId="373F7D9F" w14:textId="72D91956" w:rsidR="004438F7" w:rsidRPr="00396B4D" w:rsidRDefault="004438F7" w:rsidP="004438F7">
      <w:pPr>
        <w:numPr>
          <w:ilvl w:val="0"/>
          <w:numId w:val="37"/>
        </w:numPr>
        <w:spacing w:line="276" w:lineRule="auto"/>
        <w:ind w:left="360"/>
        <w:jc w:val="both"/>
        <w:rPr>
          <w:sz w:val="22"/>
          <w:szCs w:val="22"/>
        </w:rPr>
      </w:pPr>
      <w:r w:rsidRPr="00396B4D">
        <w:rPr>
          <w:sz w:val="22"/>
          <w:szCs w:val="22"/>
        </w:rPr>
        <w:t>předložil informace o využití</w:t>
      </w:r>
      <w:r w:rsidR="004A356F">
        <w:rPr>
          <w:sz w:val="22"/>
          <w:szCs w:val="22"/>
        </w:rPr>
        <w:t>,</w:t>
      </w:r>
      <w:r w:rsidRPr="00396B4D">
        <w:rPr>
          <w:sz w:val="22"/>
          <w:szCs w:val="22"/>
        </w:rPr>
        <w:t xml:space="preserve"> příp. o nevyužití poddodavatelů – (</w:t>
      </w:r>
      <w:r>
        <w:rPr>
          <w:sz w:val="22"/>
          <w:szCs w:val="22"/>
        </w:rPr>
        <w:t xml:space="preserve">součást </w:t>
      </w:r>
      <w:r w:rsidRPr="00396B4D">
        <w:rPr>
          <w:sz w:val="22"/>
          <w:szCs w:val="22"/>
        </w:rPr>
        <w:t>příloh</w:t>
      </w:r>
      <w:r>
        <w:rPr>
          <w:sz w:val="22"/>
          <w:szCs w:val="22"/>
        </w:rPr>
        <w:t>y</w:t>
      </w:r>
      <w:r w:rsidRPr="00396B4D">
        <w:rPr>
          <w:sz w:val="22"/>
          <w:szCs w:val="22"/>
        </w:rPr>
        <w:t xml:space="preserve"> č. </w:t>
      </w:r>
      <w:r>
        <w:rPr>
          <w:sz w:val="22"/>
          <w:szCs w:val="22"/>
        </w:rPr>
        <w:t>1</w:t>
      </w:r>
      <w:r w:rsidRPr="00396B4D">
        <w:rPr>
          <w:sz w:val="22"/>
          <w:szCs w:val="22"/>
        </w:rPr>
        <w:t>)</w:t>
      </w:r>
      <w:r w:rsidR="00FA759D">
        <w:rPr>
          <w:sz w:val="22"/>
          <w:szCs w:val="22"/>
        </w:rPr>
        <w:t xml:space="preserve"> a v případě, že jimi prokazuje část profesní způsobilosti nebo technické kvalifikace doplní i splnění požadovaných dokladů</w:t>
      </w:r>
      <w:r w:rsidRPr="00396B4D">
        <w:rPr>
          <w:sz w:val="22"/>
          <w:szCs w:val="22"/>
        </w:rPr>
        <w:t>; a</w:t>
      </w:r>
    </w:p>
    <w:p w14:paraId="19C3207E" w14:textId="77777777" w:rsidR="004438F7" w:rsidRPr="00396B4D" w:rsidRDefault="004438F7" w:rsidP="004438F7">
      <w:pPr>
        <w:numPr>
          <w:ilvl w:val="0"/>
          <w:numId w:val="37"/>
        </w:numPr>
        <w:spacing w:line="276" w:lineRule="auto"/>
        <w:ind w:left="360"/>
        <w:jc w:val="both"/>
        <w:rPr>
          <w:sz w:val="22"/>
          <w:szCs w:val="22"/>
        </w:rPr>
      </w:pPr>
      <w:r w:rsidRPr="00396B4D">
        <w:rPr>
          <w:sz w:val="22"/>
          <w:szCs w:val="22"/>
        </w:rPr>
        <w:t>v případě společné nabídky předložil doklad (např. smlouvu), z něhož bude zřejmý závazek všech dodavatelů nést společnou a nerozdílnou odpovědnost za plnění veřejné zakázky,</w:t>
      </w:r>
    </w:p>
    <w:p w14:paraId="6DC2528B" w14:textId="7EC3AD2D" w:rsidR="004438F7" w:rsidRPr="00396B4D" w:rsidRDefault="004438F7" w:rsidP="004438F7">
      <w:pPr>
        <w:numPr>
          <w:ilvl w:val="0"/>
          <w:numId w:val="37"/>
        </w:numPr>
        <w:spacing w:line="276" w:lineRule="auto"/>
        <w:ind w:left="360"/>
        <w:jc w:val="both"/>
        <w:rPr>
          <w:sz w:val="22"/>
          <w:szCs w:val="22"/>
        </w:rPr>
      </w:pPr>
      <w:r w:rsidRPr="00396B4D">
        <w:rPr>
          <w:sz w:val="22"/>
          <w:szCs w:val="22"/>
        </w:rPr>
        <w:t xml:space="preserve">v případě, že se účastník nebo jeho poddodavatel (resp. jejich zaměstnanci) podíleli na přípravě zadávacích podmínek nebo mohli mít jiný vliv na výsledek </w:t>
      </w:r>
      <w:r>
        <w:rPr>
          <w:sz w:val="22"/>
          <w:szCs w:val="22"/>
        </w:rPr>
        <w:t>výběrového</w:t>
      </w:r>
      <w:r w:rsidRPr="00396B4D">
        <w:rPr>
          <w:sz w:val="22"/>
          <w:szCs w:val="22"/>
        </w:rPr>
        <w:t xml:space="preserve"> řízení či mají/mohou mít poměr k zadavateli, uved</w:t>
      </w:r>
      <w:r>
        <w:rPr>
          <w:sz w:val="22"/>
          <w:szCs w:val="22"/>
        </w:rPr>
        <w:t>e</w:t>
      </w:r>
      <w:r w:rsidRPr="00396B4D">
        <w:rPr>
          <w:sz w:val="22"/>
          <w:szCs w:val="22"/>
        </w:rPr>
        <w:t xml:space="preserve"> seznam osob, které naplňují některou z výše uvedených podmínek a uved</w:t>
      </w:r>
      <w:r>
        <w:rPr>
          <w:sz w:val="22"/>
          <w:szCs w:val="22"/>
        </w:rPr>
        <w:t>e</w:t>
      </w:r>
      <w:r w:rsidRPr="00396B4D">
        <w:rPr>
          <w:sz w:val="22"/>
          <w:szCs w:val="22"/>
        </w:rPr>
        <w:t xml:space="preserve"> relevantní informace, na základě</w:t>
      </w:r>
      <w:r w:rsidR="00884BCA">
        <w:rPr>
          <w:sz w:val="22"/>
          <w:szCs w:val="22"/>
        </w:rPr>
        <w:t>,</w:t>
      </w:r>
      <w:r w:rsidRPr="00396B4D">
        <w:rPr>
          <w:sz w:val="22"/>
          <w:szCs w:val="22"/>
        </w:rPr>
        <w:t xml:space="preserve"> kterých bude moci zadavatel posoudit, zda nedošlo ke střetu zájmů či narušení hospodářské soutěže</w:t>
      </w:r>
      <w:r w:rsidRPr="00396B4D">
        <w:rPr>
          <w:bCs/>
          <w:sz w:val="22"/>
          <w:szCs w:val="22"/>
        </w:rPr>
        <w:t xml:space="preserve">. </w:t>
      </w:r>
    </w:p>
    <w:p w14:paraId="52E5975B" w14:textId="77777777" w:rsidR="004438F7" w:rsidRPr="00396B4D" w:rsidRDefault="004438F7" w:rsidP="004438F7">
      <w:pPr>
        <w:spacing w:line="276" w:lineRule="auto"/>
        <w:jc w:val="both"/>
        <w:rPr>
          <w:sz w:val="22"/>
          <w:szCs w:val="22"/>
        </w:rPr>
      </w:pPr>
      <w:r w:rsidRPr="00396B4D">
        <w:rPr>
          <w:sz w:val="22"/>
          <w:szCs w:val="22"/>
        </w:rPr>
        <w:t xml:space="preserve">Nepředložení těchto údajů či dokladů může být důvodem k vyloučení účastníka </w:t>
      </w:r>
      <w:r>
        <w:rPr>
          <w:sz w:val="22"/>
          <w:szCs w:val="22"/>
        </w:rPr>
        <w:t>výběrového</w:t>
      </w:r>
      <w:r w:rsidRPr="00396B4D">
        <w:rPr>
          <w:sz w:val="22"/>
          <w:szCs w:val="22"/>
        </w:rPr>
        <w:t xml:space="preserve"> řízení.</w:t>
      </w:r>
    </w:p>
    <w:p w14:paraId="4CEC5773" w14:textId="77777777" w:rsidR="004438F7" w:rsidRPr="0019422E" w:rsidRDefault="004438F7" w:rsidP="004438F7">
      <w:pPr>
        <w:spacing w:line="276" w:lineRule="auto"/>
        <w:jc w:val="both"/>
        <w:rPr>
          <w:sz w:val="22"/>
          <w:szCs w:val="22"/>
        </w:rPr>
      </w:pPr>
    </w:p>
    <w:p w14:paraId="21E3A501" w14:textId="77777777" w:rsidR="004438F7" w:rsidRPr="0019422E" w:rsidRDefault="004438F7" w:rsidP="004438F7">
      <w:pPr>
        <w:spacing w:line="276" w:lineRule="auto"/>
        <w:jc w:val="both"/>
        <w:rPr>
          <w:sz w:val="22"/>
          <w:szCs w:val="22"/>
        </w:rPr>
      </w:pPr>
      <w:r w:rsidRPr="0019422E">
        <w:rPr>
          <w:sz w:val="22"/>
          <w:szCs w:val="22"/>
        </w:rPr>
        <w:t>Zadavatel doporučuje seřazení nabídky do výše uvedených oddílů.</w:t>
      </w:r>
    </w:p>
    <w:p w14:paraId="0E84B143" w14:textId="645DBB0B" w:rsidR="004F6F0F" w:rsidRDefault="004F6F0F" w:rsidP="00184905">
      <w:pPr>
        <w:jc w:val="both"/>
        <w:rPr>
          <w:b/>
          <w:sz w:val="22"/>
          <w:szCs w:val="22"/>
        </w:rPr>
      </w:pPr>
    </w:p>
    <w:p w14:paraId="4B114077" w14:textId="77777777" w:rsidR="004F6F0F" w:rsidRPr="00184905" w:rsidRDefault="004F6F0F" w:rsidP="00184905">
      <w:pPr>
        <w:jc w:val="both"/>
        <w:rPr>
          <w:b/>
          <w:sz w:val="22"/>
          <w:szCs w:val="22"/>
        </w:rPr>
      </w:pPr>
    </w:p>
    <w:p w14:paraId="2E1B39A1" w14:textId="7E1D70BD" w:rsidR="00AF2BDE" w:rsidRDefault="00AF2BDE" w:rsidP="00AF2BDE">
      <w:pPr>
        <w:numPr>
          <w:ilvl w:val="0"/>
          <w:numId w:val="7"/>
        </w:numPr>
        <w:rPr>
          <w:b/>
          <w:sz w:val="28"/>
          <w:u w:val="single"/>
        </w:rPr>
      </w:pPr>
      <w:r>
        <w:rPr>
          <w:b/>
          <w:sz w:val="28"/>
          <w:u w:val="single"/>
        </w:rPr>
        <w:t>Vysvětlení zadávací dokumentace</w:t>
      </w:r>
    </w:p>
    <w:p w14:paraId="657E9A0C" w14:textId="77777777" w:rsidR="00AF2BDE" w:rsidRPr="004C41E2" w:rsidRDefault="00AF2BDE" w:rsidP="00AF2BDE">
      <w:pPr>
        <w:widowControl w:val="0"/>
        <w:autoSpaceDE w:val="0"/>
        <w:autoSpaceDN w:val="0"/>
        <w:adjustRightInd w:val="0"/>
        <w:jc w:val="both"/>
        <w:rPr>
          <w:sz w:val="22"/>
          <w:szCs w:val="20"/>
        </w:rPr>
      </w:pPr>
    </w:p>
    <w:p w14:paraId="6A62A5E6" w14:textId="1E8FF77C" w:rsidR="00FA759D" w:rsidRPr="00E67DDC" w:rsidRDefault="00354EDE" w:rsidP="00354EDE">
      <w:pPr>
        <w:spacing w:after="120" w:line="252" w:lineRule="auto"/>
        <w:jc w:val="both"/>
        <w:rPr>
          <w:sz w:val="22"/>
          <w:szCs w:val="22"/>
        </w:rPr>
      </w:pPr>
      <w:r w:rsidRPr="00E67DDC">
        <w:rPr>
          <w:sz w:val="22"/>
          <w:szCs w:val="22"/>
        </w:rPr>
        <w:t>Zadavatel může před uplynutím lhůty pro podání nabídek vysvětlit, změnit nebo doplnit podmínky výběrového řízení obsažené v zadávací dokumentaci.</w:t>
      </w:r>
    </w:p>
    <w:p w14:paraId="2E8A1B08" w14:textId="14160C38" w:rsidR="00354EDE" w:rsidRPr="00E67DDC" w:rsidRDefault="00354EDE" w:rsidP="00354EDE">
      <w:pPr>
        <w:spacing w:after="120" w:line="252" w:lineRule="auto"/>
        <w:jc w:val="both"/>
        <w:rPr>
          <w:sz w:val="22"/>
          <w:szCs w:val="22"/>
        </w:rPr>
      </w:pPr>
      <w:r w:rsidRPr="00E67DDC">
        <w:rPr>
          <w:sz w:val="22"/>
          <w:szCs w:val="22"/>
        </w:rPr>
        <w:t>Zadavatel může poskytnout dodavatelům vysvětlení zadávací dokumentace i bez jejich předchozí žádosti, a to prostřednictvím profilu zadavatele.</w:t>
      </w:r>
    </w:p>
    <w:p w14:paraId="033BDF45" w14:textId="2CDF6E5A" w:rsidR="00354EDE" w:rsidRPr="00E67DDC" w:rsidRDefault="00354EDE" w:rsidP="00354EDE">
      <w:pPr>
        <w:spacing w:after="120" w:line="252" w:lineRule="auto"/>
        <w:jc w:val="both"/>
        <w:rPr>
          <w:sz w:val="22"/>
          <w:szCs w:val="22"/>
        </w:rPr>
      </w:pPr>
      <w:r w:rsidRPr="00E67DDC">
        <w:rPr>
          <w:sz w:val="22"/>
          <w:szCs w:val="22"/>
        </w:rPr>
        <w:lastRenderedPageBreak/>
        <w:t xml:space="preserve">Vysvětlení zadávací dokumentace zadavatel uveřejní u veřejné zakázky nejméně 2 pracovní dny před skončením lhůty pro podání nabídek. </w:t>
      </w:r>
    </w:p>
    <w:p w14:paraId="2AF119FB" w14:textId="1B6254BE" w:rsidR="00354EDE" w:rsidRPr="00E67DDC" w:rsidRDefault="00354EDE" w:rsidP="00354EDE">
      <w:pPr>
        <w:spacing w:after="120" w:line="252" w:lineRule="auto"/>
        <w:jc w:val="both"/>
        <w:rPr>
          <w:sz w:val="22"/>
          <w:szCs w:val="22"/>
        </w:rPr>
      </w:pPr>
      <w:r w:rsidRPr="00E67DDC">
        <w:rPr>
          <w:sz w:val="22"/>
          <w:szCs w:val="22"/>
        </w:rPr>
        <w:t xml:space="preserve">Dodavatel je oprávněn požadovat po zadavateli vysvětlení zadávací dokumentace (pomocí elektronického nástroje E-ZAK pro zadávání veřejných zakázek na </w:t>
      </w:r>
      <w:hyperlink r:id="rId15" w:history="1">
        <w:r w:rsidR="00FA759D" w:rsidRPr="00455556">
          <w:rPr>
            <w:rStyle w:val="Hypertextovodkaz"/>
            <w:sz w:val="22"/>
            <w:szCs w:val="22"/>
          </w:rPr>
          <w:t>https://ezak.kr-karlovarsky.cz</w:t>
        </w:r>
      </w:hyperlink>
      <w:r w:rsidRPr="00E67DDC">
        <w:rPr>
          <w:sz w:val="22"/>
          <w:szCs w:val="22"/>
        </w:rPr>
        <w:t xml:space="preserve">). Žádost je nutno doručit v elektronické podobě nejpozději ve lhůtě 2 pracovních dnů před uplynutím lhůty, která je stanovena v předchozím odstavci. Zadavatel není povinen vysvětlení poskytnout, pokud není žádost o vysvětlení doručena včas. Pokud zadavatel na žádost o vysvětlení, která není doručena včas, vysvětlení poskytne, nemusí dodržet lhůty podle </w:t>
      </w:r>
      <w:r w:rsidR="00FA759D">
        <w:rPr>
          <w:sz w:val="22"/>
          <w:szCs w:val="22"/>
        </w:rPr>
        <w:t>předchozího odstavce</w:t>
      </w:r>
      <w:r w:rsidRPr="00E67DDC">
        <w:rPr>
          <w:sz w:val="22"/>
          <w:szCs w:val="22"/>
        </w:rPr>
        <w:t>.</w:t>
      </w:r>
    </w:p>
    <w:p w14:paraId="5913B78E" w14:textId="2659AFE7" w:rsidR="00666D57" w:rsidRPr="005F3243" w:rsidRDefault="00354EDE" w:rsidP="00666D57">
      <w:pPr>
        <w:spacing w:line="276" w:lineRule="auto"/>
        <w:jc w:val="both"/>
        <w:rPr>
          <w:sz w:val="22"/>
          <w:szCs w:val="22"/>
        </w:rPr>
      </w:pPr>
      <w:r w:rsidRPr="00E67DDC">
        <w:rPr>
          <w:sz w:val="22"/>
          <w:szCs w:val="22"/>
        </w:rPr>
        <w:t>Pokud by spolu s vysvětlením dokumentace výběrového řízení zadavatel provedl i změnu zadávacích podmínek výběrového řízení nebo neuveřejnil odpověď na včas doručenou žádost o vysvětlení</w:t>
      </w:r>
      <w:r w:rsidR="00666D57">
        <w:rPr>
          <w:sz w:val="22"/>
          <w:szCs w:val="22"/>
        </w:rPr>
        <w:t xml:space="preserve"> </w:t>
      </w:r>
      <w:r w:rsidR="00666D57" w:rsidRPr="005F3243">
        <w:rPr>
          <w:sz w:val="22"/>
          <w:szCs w:val="22"/>
        </w:rPr>
        <w:t xml:space="preserve">bude dále postupovat </w:t>
      </w:r>
      <w:r w:rsidR="00666D57">
        <w:rPr>
          <w:sz w:val="22"/>
          <w:szCs w:val="22"/>
        </w:rPr>
        <w:t>v souladu s</w:t>
      </w:r>
      <w:r w:rsidR="00666D57" w:rsidRPr="005F3243">
        <w:rPr>
          <w:sz w:val="22"/>
          <w:szCs w:val="22"/>
        </w:rPr>
        <w:t xml:space="preserve"> § 99 ZZVZ.</w:t>
      </w:r>
    </w:p>
    <w:p w14:paraId="439590A2" w14:textId="77777777" w:rsidR="001E1DAC" w:rsidRDefault="001E1DAC" w:rsidP="00354EDE">
      <w:pPr>
        <w:ind w:left="360"/>
        <w:rPr>
          <w:sz w:val="22"/>
          <w:szCs w:val="22"/>
        </w:rPr>
      </w:pPr>
    </w:p>
    <w:p w14:paraId="350A2665" w14:textId="77777777" w:rsidR="00720264" w:rsidRPr="00C36DF1" w:rsidRDefault="00720264" w:rsidP="00354EDE">
      <w:pPr>
        <w:ind w:left="360"/>
        <w:rPr>
          <w:b/>
          <w:sz w:val="22"/>
          <w:u w:val="single"/>
        </w:rPr>
      </w:pPr>
    </w:p>
    <w:p w14:paraId="76DAD485" w14:textId="52DED20D" w:rsidR="00CE71BE" w:rsidRPr="001E10F8" w:rsidRDefault="00CE71BE" w:rsidP="00565AE2">
      <w:pPr>
        <w:numPr>
          <w:ilvl w:val="0"/>
          <w:numId w:val="7"/>
        </w:numPr>
        <w:rPr>
          <w:b/>
          <w:sz w:val="28"/>
        </w:rPr>
      </w:pPr>
      <w:r w:rsidRPr="0015727C">
        <w:rPr>
          <w:b/>
          <w:sz w:val="28"/>
          <w:u w:val="single"/>
        </w:rPr>
        <w:t>Práva zadavatele</w:t>
      </w:r>
    </w:p>
    <w:p w14:paraId="19D7B877" w14:textId="77777777" w:rsidR="00720264" w:rsidRPr="0015727C" w:rsidRDefault="00720264" w:rsidP="001E10F8">
      <w:pPr>
        <w:ind w:left="360"/>
        <w:rPr>
          <w:b/>
          <w:sz w:val="28"/>
        </w:rPr>
      </w:pPr>
    </w:p>
    <w:p w14:paraId="73D3E36C" w14:textId="77777777" w:rsidR="00354EDE" w:rsidRPr="00F60966" w:rsidRDefault="00354EDE" w:rsidP="00354EDE">
      <w:pPr>
        <w:spacing w:after="120" w:line="252" w:lineRule="auto"/>
        <w:rPr>
          <w:sz w:val="22"/>
          <w:szCs w:val="22"/>
        </w:rPr>
      </w:pPr>
      <w:r w:rsidRPr="00F60966">
        <w:rPr>
          <w:sz w:val="22"/>
          <w:szCs w:val="22"/>
          <w:u w:val="single"/>
        </w:rPr>
        <w:t>Zadavatel si vyhrazuje právo</w:t>
      </w:r>
      <w:r w:rsidRPr="00F60966">
        <w:rPr>
          <w:sz w:val="22"/>
          <w:szCs w:val="22"/>
        </w:rPr>
        <w:t>:</w:t>
      </w:r>
    </w:p>
    <w:p w14:paraId="22C88CBD" w14:textId="77777777" w:rsidR="00354EDE" w:rsidRDefault="00354EDE" w:rsidP="00354EDE">
      <w:pPr>
        <w:pStyle w:val="Zkladntextodsazen"/>
        <w:numPr>
          <w:ilvl w:val="0"/>
          <w:numId w:val="35"/>
        </w:numPr>
        <w:spacing w:line="252" w:lineRule="auto"/>
        <w:ind w:left="426" w:hanging="284"/>
        <w:rPr>
          <w:sz w:val="22"/>
          <w:szCs w:val="22"/>
        </w:rPr>
      </w:pPr>
      <w:r>
        <w:rPr>
          <w:sz w:val="22"/>
          <w:szCs w:val="22"/>
        </w:rPr>
        <w:t>zrušit výběrové řízení</w:t>
      </w:r>
    </w:p>
    <w:p w14:paraId="02CBF4B9" w14:textId="28C45CD4" w:rsidR="00354EDE" w:rsidRDefault="00354EDE" w:rsidP="00354EDE">
      <w:pPr>
        <w:pStyle w:val="Zkladntextodsazen"/>
        <w:numPr>
          <w:ilvl w:val="0"/>
          <w:numId w:val="35"/>
        </w:numPr>
        <w:spacing w:line="252" w:lineRule="auto"/>
        <w:ind w:left="426" w:hanging="284"/>
        <w:rPr>
          <w:sz w:val="22"/>
          <w:szCs w:val="22"/>
        </w:rPr>
      </w:pPr>
      <w:r>
        <w:rPr>
          <w:sz w:val="22"/>
          <w:szCs w:val="22"/>
        </w:rPr>
        <w:t>vyloučit účastníka výběrového řízení z důvodů dle § 48, § 113 nebo § 124 ZZVZ</w:t>
      </w:r>
    </w:p>
    <w:p w14:paraId="65780A50" w14:textId="77777777" w:rsidR="00354EDE" w:rsidRDefault="00354EDE" w:rsidP="00354EDE">
      <w:pPr>
        <w:numPr>
          <w:ilvl w:val="0"/>
          <w:numId w:val="35"/>
        </w:numPr>
        <w:spacing w:line="252" w:lineRule="auto"/>
        <w:ind w:left="426" w:hanging="284"/>
        <w:jc w:val="both"/>
        <w:rPr>
          <w:sz w:val="22"/>
          <w:szCs w:val="22"/>
        </w:rPr>
      </w:pPr>
      <w:r>
        <w:rPr>
          <w:sz w:val="22"/>
          <w:szCs w:val="22"/>
        </w:rPr>
        <w:t>požadovat objasnění nebo doplnění nabídky dle § 46 ZZVZ</w:t>
      </w:r>
    </w:p>
    <w:p w14:paraId="4930863E" w14:textId="77777777" w:rsidR="00354EDE" w:rsidRPr="00173125" w:rsidRDefault="00354EDE" w:rsidP="00354EDE">
      <w:pPr>
        <w:pStyle w:val="Zkladntextodsazen"/>
        <w:numPr>
          <w:ilvl w:val="0"/>
          <w:numId w:val="35"/>
        </w:numPr>
        <w:spacing w:line="252" w:lineRule="auto"/>
        <w:ind w:left="426" w:hanging="284"/>
        <w:rPr>
          <w:sz w:val="22"/>
          <w:szCs w:val="22"/>
        </w:rPr>
      </w:pPr>
      <w:r w:rsidRPr="00173125">
        <w:rPr>
          <w:sz w:val="22"/>
          <w:szCs w:val="22"/>
        </w:rPr>
        <w:t xml:space="preserve">uveřejnit na profilu zadavatele oznámení o výběru dodavatele, oznámení se považuje za doručené všem účastníkům </w:t>
      </w:r>
      <w:r>
        <w:rPr>
          <w:sz w:val="22"/>
          <w:szCs w:val="22"/>
        </w:rPr>
        <w:t>výběrového</w:t>
      </w:r>
      <w:r w:rsidRPr="00173125">
        <w:rPr>
          <w:sz w:val="22"/>
          <w:szCs w:val="22"/>
        </w:rPr>
        <w:t xml:space="preserve"> řízení okamžikem </w:t>
      </w:r>
      <w:r>
        <w:rPr>
          <w:sz w:val="22"/>
          <w:szCs w:val="22"/>
        </w:rPr>
        <w:t>jeho</w:t>
      </w:r>
      <w:r w:rsidRPr="00173125">
        <w:rPr>
          <w:sz w:val="22"/>
          <w:szCs w:val="22"/>
        </w:rPr>
        <w:t xml:space="preserve"> uveřejnění</w:t>
      </w:r>
    </w:p>
    <w:p w14:paraId="659AC792" w14:textId="77777777" w:rsidR="00354EDE" w:rsidRPr="00173125" w:rsidRDefault="00354EDE" w:rsidP="00354EDE">
      <w:pPr>
        <w:pStyle w:val="Zkladntextodsazen"/>
        <w:numPr>
          <w:ilvl w:val="0"/>
          <w:numId w:val="35"/>
        </w:numPr>
        <w:spacing w:line="252" w:lineRule="auto"/>
        <w:ind w:left="426" w:hanging="284"/>
        <w:rPr>
          <w:sz w:val="22"/>
          <w:szCs w:val="22"/>
        </w:rPr>
      </w:pPr>
      <w:r w:rsidRPr="00173125">
        <w:rPr>
          <w:sz w:val="22"/>
          <w:szCs w:val="22"/>
        </w:rPr>
        <w:t xml:space="preserve">uveřejnit na profilu zadavatele oznámení o vyloučení účastníka </w:t>
      </w:r>
      <w:r>
        <w:rPr>
          <w:sz w:val="22"/>
          <w:szCs w:val="22"/>
        </w:rPr>
        <w:t>výběrového</w:t>
      </w:r>
      <w:r w:rsidRPr="00173125">
        <w:rPr>
          <w:sz w:val="22"/>
          <w:szCs w:val="22"/>
        </w:rPr>
        <w:t xml:space="preserve"> řízení, oznámení se považuje za doručené všem účastníkům </w:t>
      </w:r>
      <w:r>
        <w:rPr>
          <w:sz w:val="22"/>
          <w:szCs w:val="22"/>
        </w:rPr>
        <w:t>výběrového</w:t>
      </w:r>
      <w:r w:rsidRPr="00173125">
        <w:rPr>
          <w:sz w:val="22"/>
          <w:szCs w:val="22"/>
        </w:rPr>
        <w:t xml:space="preserve"> řízení okamžikem </w:t>
      </w:r>
      <w:r>
        <w:rPr>
          <w:sz w:val="22"/>
          <w:szCs w:val="22"/>
        </w:rPr>
        <w:t>jeho</w:t>
      </w:r>
      <w:r w:rsidRPr="00173125">
        <w:rPr>
          <w:sz w:val="22"/>
          <w:szCs w:val="22"/>
        </w:rPr>
        <w:t xml:space="preserve"> uveřejnění</w:t>
      </w:r>
    </w:p>
    <w:p w14:paraId="7DE71E14" w14:textId="77777777" w:rsidR="00354EDE" w:rsidRDefault="00354EDE" w:rsidP="00354EDE">
      <w:pPr>
        <w:pStyle w:val="Zkladntextodsazen"/>
        <w:numPr>
          <w:ilvl w:val="0"/>
          <w:numId w:val="35"/>
        </w:numPr>
        <w:spacing w:line="252" w:lineRule="auto"/>
        <w:ind w:left="426" w:hanging="284"/>
        <w:rPr>
          <w:sz w:val="22"/>
          <w:szCs w:val="22"/>
        </w:rPr>
      </w:pPr>
      <w:r w:rsidRPr="00173125">
        <w:rPr>
          <w:sz w:val="22"/>
          <w:szCs w:val="22"/>
        </w:rPr>
        <w:t xml:space="preserve">uveřejnit na profilu zadavatele oznámení o zrušení </w:t>
      </w:r>
      <w:r>
        <w:rPr>
          <w:sz w:val="22"/>
          <w:szCs w:val="22"/>
        </w:rPr>
        <w:t>výběrového</w:t>
      </w:r>
      <w:r w:rsidRPr="00173125">
        <w:rPr>
          <w:sz w:val="22"/>
          <w:szCs w:val="22"/>
        </w:rPr>
        <w:t xml:space="preserve"> řízení, oznámení se považuje za doručené všem účastníkům </w:t>
      </w:r>
      <w:r>
        <w:rPr>
          <w:sz w:val="22"/>
          <w:szCs w:val="22"/>
        </w:rPr>
        <w:t>výběrového</w:t>
      </w:r>
      <w:r w:rsidRPr="00173125">
        <w:rPr>
          <w:sz w:val="22"/>
          <w:szCs w:val="22"/>
        </w:rPr>
        <w:t xml:space="preserve"> řízení okamžikem </w:t>
      </w:r>
      <w:r>
        <w:rPr>
          <w:sz w:val="22"/>
          <w:szCs w:val="22"/>
        </w:rPr>
        <w:t>jeho</w:t>
      </w:r>
      <w:r w:rsidRPr="00173125">
        <w:rPr>
          <w:sz w:val="22"/>
          <w:szCs w:val="22"/>
        </w:rPr>
        <w:t xml:space="preserve"> uveřejnění</w:t>
      </w:r>
    </w:p>
    <w:p w14:paraId="2679D0A4" w14:textId="77777777" w:rsidR="00354EDE" w:rsidRDefault="00354EDE" w:rsidP="00354EDE">
      <w:pPr>
        <w:pStyle w:val="Odstavecseseznamem"/>
        <w:numPr>
          <w:ilvl w:val="0"/>
          <w:numId w:val="35"/>
        </w:numPr>
        <w:spacing w:line="252" w:lineRule="auto"/>
        <w:ind w:left="426" w:hanging="284"/>
        <w:contextualSpacing w:val="0"/>
        <w:jc w:val="both"/>
        <w:rPr>
          <w:sz w:val="22"/>
          <w:szCs w:val="22"/>
        </w:rPr>
      </w:pPr>
      <w:r w:rsidRPr="00586452">
        <w:rPr>
          <w:sz w:val="22"/>
          <w:szCs w:val="22"/>
        </w:rPr>
        <w:t>vyloučit dodavatele, se kterým bylo zahájeno insolvenční řízení ve smyslu zákona č. 182/2006 Sb., insolvenční zákon, ve znění pozdějších předpisů</w:t>
      </w:r>
      <w:r>
        <w:rPr>
          <w:sz w:val="22"/>
          <w:szCs w:val="22"/>
        </w:rPr>
        <w:t>.</w:t>
      </w:r>
    </w:p>
    <w:p w14:paraId="2A45E24B" w14:textId="77777777" w:rsidR="00354EDE" w:rsidRDefault="00354EDE" w:rsidP="00354EDE">
      <w:pPr>
        <w:pStyle w:val="Odstavecseseznamem"/>
        <w:spacing w:line="252" w:lineRule="auto"/>
        <w:ind w:left="426"/>
        <w:contextualSpacing w:val="0"/>
        <w:jc w:val="both"/>
        <w:rPr>
          <w:sz w:val="22"/>
          <w:szCs w:val="22"/>
        </w:rPr>
      </w:pPr>
    </w:p>
    <w:p w14:paraId="5607325C" w14:textId="77777777" w:rsidR="00354EDE" w:rsidRPr="00456E46" w:rsidRDefault="00354EDE" w:rsidP="00354EDE">
      <w:pPr>
        <w:spacing w:after="120" w:line="252" w:lineRule="auto"/>
        <w:jc w:val="both"/>
        <w:rPr>
          <w:sz w:val="22"/>
          <w:szCs w:val="22"/>
        </w:rPr>
      </w:pPr>
      <w:r w:rsidRPr="00456E46">
        <w:rPr>
          <w:sz w:val="22"/>
          <w:szCs w:val="22"/>
        </w:rPr>
        <w:t xml:space="preserve">Veškeré náklady související s přípravou, podáním nabídky a účastí v tomto řízení nese účastník </w:t>
      </w:r>
    </w:p>
    <w:p w14:paraId="4417DAFE" w14:textId="77777777" w:rsidR="00CE71BE" w:rsidRPr="0015727C" w:rsidRDefault="00CE71BE">
      <w:pPr>
        <w:pStyle w:val="Zhlav"/>
        <w:tabs>
          <w:tab w:val="clear" w:pos="4536"/>
          <w:tab w:val="clear" w:pos="9072"/>
        </w:tabs>
        <w:rPr>
          <w:sz w:val="20"/>
        </w:rPr>
      </w:pPr>
    </w:p>
    <w:p w14:paraId="35B2958B" w14:textId="77777777" w:rsidR="00AF2BDE" w:rsidRPr="00274AFA" w:rsidRDefault="00AF2BDE" w:rsidP="00AF2BDE">
      <w:pPr>
        <w:jc w:val="both"/>
        <w:rPr>
          <w:sz w:val="22"/>
          <w:szCs w:val="22"/>
        </w:rPr>
      </w:pPr>
      <w:r w:rsidRPr="00274AFA">
        <w:rPr>
          <w:sz w:val="22"/>
          <w:szCs w:val="22"/>
        </w:rPr>
        <w:t>Tato výzva k podání nabídek včetně příloh je uveřejněna a k dispozici ke stažení na:</w:t>
      </w:r>
    </w:p>
    <w:p w14:paraId="5E932C09" w14:textId="3A697DAF" w:rsidR="00B4315D" w:rsidRDefault="00F829C8" w:rsidP="00C36DF1">
      <w:pPr>
        <w:jc w:val="both"/>
        <w:rPr>
          <w:sz w:val="22"/>
          <w:szCs w:val="22"/>
        </w:rPr>
      </w:pPr>
      <w:hyperlink r:id="rId16" w:history="1">
        <w:r w:rsidRPr="00386133">
          <w:rPr>
            <w:rStyle w:val="Hypertextovodkaz"/>
            <w:sz w:val="22"/>
            <w:szCs w:val="22"/>
          </w:rPr>
          <w:t>https://ezak.kr-karlovarsky.cz/vz00009540</w:t>
        </w:r>
      </w:hyperlink>
    </w:p>
    <w:p w14:paraId="54D4B53C" w14:textId="77777777" w:rsidR="00F829C8" w:rsidRPr="00C36DF1" w:rsidRDefault="00F829C8" w:rsidP="00C36DF1">
      <w:pPr>
        <w:jc w:val="both"/>
        <w:rPr>
          <w:sz w:val="22"/>
          <w:szCs w:val="22"/>
        </w:rPr>
      </w:pPr>
    </w:p>
    <w:p w14:paraId="134159A5" w14:textId="1FEED3CA" w:rsidR="002422B4" w:rsidRPr="002142F5" w:rsidRDefault="002422B4" w:rsidP="00565AE2">
      <w:pPr>
        <w:numPr>
          <w:ilvl w:val="0"/>
          <w:numId w:val="7"/>
        </w:numPr>
        <w:rPr>
          <w:b/>
          <w:sz w:val="28"/>
          <w:u w:val="single"/>
        </w:rPr>
      </w:pPr>
      <w:r w:rsidRPr="002142F5">
        <w:rPr>
          <w:b/>
          <w:sz w:val="28"/>
          <w:u w:val="single"/>
        </w:rPr>
        <w:t>Identifikační údaje zadavatele</w:t>
      </w:r>
    </w:p>
    <w:p w14:paraId="4D18C39E" w14:textId="77777777" w:rsidR="002422B4" w:rsidRPr="002142F5" w:rsidRDefault="002422B4" w:rsidP="002422B4">
      <w:pPr>
        <w:rPr>
          <w:sz w:val="20"/>
          <w:szCs w:val="20"/>
        </w:rPr>
      </w:pPr>
    </w:p>
    <w:p w14:paraId="04AB47D6" w14:textId="22B67B05" w:rsidR="00013D45" w:rsidRPr="00742D40" w:rsidRDefault="00013D45" w:rsidP="00833694">
      <w:pPr>
        <w:rPr>
          <w:b/>
          <w:sz w:val="22"/>
          <w:szCs w:val="22"/>
        </w:rPr>
      </w:pPr>
      <w:r w:rsidRPr="00742D40">
        <w:rPr>
          <w:b/>
          <w:sz w:val="22"/>
          <w:szCs w:val="22"/>
        </w:rPr>
        <w:t>Centrální zadavatel:</w:t>
      </w:r>
    </w:p>
    <w:p w14:paraId="1CEEA630" w14:textId="10FE3E5E" w:rsidR="00833694" w:rsidRPr="00AF18EC" w:rsidRDefault="00833694" w:rsidP="00833694">
      <w:pPr>
        <w:rPr>
          <w:sz w:val="22"/>
          <w:szCs w:val="22"/>
        </w:rPr>
      </w:pPr>
      <w:r w:rsidRPr="00AF18EC">
        <w:rPr>
          <w:sz w:val="22"/>
          <w:szCs w:val="22"/>
        </w:rPr>
        <w:t>Název:</w:t>
      </w:r>
      <w:r w:rsidRPr="00AF18EC">
        <w:rPr>
          <w:sz w:val="22"/>
          <w:szCs w:val="22"/>
        </w:rPr>
        <w:tab/>
      </w:r>
      <w:r w:rsidRPr="00AF18EC">
        <w:rPr>
          <w:sz w:val="22"/>
          <w:szCs w:val="22"/>
        </w:rPr>
        <w:tab/>
      </w:r>
      <w:r w:rsidR="00B4315D">
        <w:rPr>
          <w:sz w:val="22"/>
          <w:szCs w:val="22"/>
        </w:rPr>
        <w:tab/>
      </w:r>
      <w:r w:rsidRPr="00AF18EC">
        <w:rPr>
          <w:sz w:val="22"/>
          <w:szCs w:val="22"/>
        </w:rPr>
        <w:t>Karlovarský kraj</w:t>
      </w:r>
    </w:p>
    <w:p w14:paraId="0A6A4559" w14:textId="3833B773" w:rsidR="00833694" w:rsidRPr="00AF18EC" w:rsidRDefault="00833694" w:rsidP="00833694">
      <w:pPr>
        <w:rPr>
          <w:sz w:val="22"/>
          <w:szCs w:val="22"/>
        </w:rPr>
      </w:pPr>
      <w:r w:rsidRPr="00AF18EC">
        <w:rPr>
          <w:sz w:val="22"/>
          <w:szCs w:val="22"/>
        </w:rPr>
        <w:t>Sídlo:</w:t>
      </w:r>
      <w:r w:rsidRPr="00AF18EC">
        <w:rPr>
          <w:sz w:val="22"/>
          <w:szCs w:val="22"/>
        </w:rPr>
        <w:tab/>
      </w:r>
      <w:r w:rsidRPr="00AF18EC">
        <w:rPr>
          <w:sz w:val="22"/>
          <w:szCs w:val="22"/>
        </w:rPr>
        <w:tab/>
      </w:r>
      <w:r w:rsidR="00B4315D">
        <w:rPr>
          <w:sz w:val="22"/>
          <w:szCs w:val="22"/>
        </w:rPr>
        <w:tab/>
      </w:r>
      <w:r w:rsidRPr="00AF18EC">
        <w:rPr>
          <w:sz w:val="22"/>
          <w:szCs w:val="22"/>
        </w:rPr>
        <w:t xml:space="preserve">Závodní 353/88, 360 06 Karlovy Vary </w:t>
      </w:r>
    </w:p>
    <w:p w14:paraId="29F32CDE" w14:textId="33119304" w:rsidR="00833694" w:rsidRDefault="00833694" w:rsidP="00833694">
      <w:pPr>
        <w:rPr>
          <w:bCs/>
          <w:sz w:val="22"/>
          <w:szCs w:val="22"/>
        </w:rPr>
      </w:pPr>
      <w:r w:rsidRPr="00AF18EC">
        <w:rPr>
          <w:sz w:val="22"/>
          <w:szCs w:val="22"/>
        </w:rPr>
        <w:t>IČO:</w:t>
      </w:r>
      <w:r w:rsidRPr="00AF18EC">
        <w:rPr>
          <w:sz w:val="22"/>
          <w:szCs w:val="22"/>
        </w:rPr>
        <w:tab/>
      </w:r>
      <w:r w:rsidRPr="00AF18EC">
        <w:rPr>
          <w:sz w:val="22"/>
          <w:szCs w:val="22"/>
        </w:rPr>
        <w:tab/>
      </w:r>
      <w:r w:rsidR="00B4315D">
        <w:rPr>
          <w:sz w:val="22"/>
          <w:szCs w:val="22"/>
        </w:rPr>
        <w:tab/>
      </w:r>
      <w:r w:rsidRPr="00AF18EC">
        <w:rPr>
          <w:bCs/>
          <w:sz w:val="22"/>
          <w:szCs w:val="22"/>
        </w:rPr>
        <w:t>70891168</w:t>
      </w:r>
    </w:p>
    <w:p w14:paraId="6E4363C9" w14:textId="4441CAEF" w:rsidR="00CA01F2" w:rsidRPr="00AF18EC" w:rsidRDefault="00CA01F2" w:rsidP="00833694">
      <w:pPr>
        <w:rPr>
          <w:sz w:val="22"/>
          <w:szCs w:val="22"/>
        </w:rPr>
      </w:pPr>
      <w:r>
        <w:rPr>
          <w:bCs/>
          <w:sz w:val="22"/>
          <w:szCs w:val="22"/>
        </w:rPr>
        <w:t>DIČ:</w:t>
      </w:r>
      <w:r>
        <w:rPr>
          <w:bCs/>
          <w:sz w:val="22"/>
          <w:szCs w:val="22"/>
        </w:rPr>
        <w:tab/>
      </w:r>
      <w:r>
        <w:rPr>
          <w:bCs/>
          <w:sz w:val="22"/>
          <w:szCs w:val="22"/>
        </w:rPr>
        <w:tab/>
      </w:r>
      <w:r w:rsidR="00B4315D">
        <w:rPr>
          <w:bCs/>
          <w:sz w:val="22"/>
          <w:szCs w:val="22"/>
        </w:rPr>
        <w:tab/>
      </w:r>
      <w:r>
        <w:rPr>
          <w:bCs/>
          <w:sz w:val="22"/>
          <w:szCs w:val="22"/>
        </w:rPr>
        <w:t>CZ70891168</w:t>
      </w:r>
    </w:p>
    <w:p w14:paraId="1C3A1C0E" w14:textId="58BE1FA8" w:rsidR="00833694" w:rsidRDefault="00C36DF1" w:rsidP="00C36DF1">
      <w:pPr>
        <w:rPr>
          <w:sz w:val="22"/>
          <w:szCs w:val="22"/>
        </w:rPr>
      </w:pPr>
      <w:r>
        <w:rPr>
          <w:sz w:val="22"/>
          <w:szCs w:val="22"/>
        </w:rPr>
        <w:t>Zastoupený:</w:t>
      </w:r>
      <w:r>
        <w:rPr>
          <w:sz w:val="22"/>
          <w:szCs w:val="22"/>
        </w:rPr>
        <w:tab/>
      </w:r>
      <w:r w:rsidR="00B4315D">
        <w:rPr>
          <w:sz w:val="22"/>
          <w:szCs w:val="22"/>
        </w:rPr>
        <w:tab/>
      </w:r>
      <w:r w:rsidR="00D30CAE">
        <w:rPr>
          <w:sz w:val="22"/>
          <w:szCs w:val="22"/>
        </w:rPr>
        <w:t>Mgr.</w:t>
      </w:r>
      <w:r w:rsidR="007D0E8B">
        <w:rPr>
          <w:sz w:val="22"/>
          <w:szCs w:val="22"/>
        </w:rPr>
        <w:t xml:space="preserve"> Petrem </w:t>
      </w:r>
      <w:proofErr w:type="spellStart"/>
      <w:r w:rsidR="007D0E8B">
        <w:rPr>
          <w:sz w:val="22"/>
          <w:szCs w:val="22"/>
        </w:rPr>
        <w:t>Kubisem</w:t>
      </w:r>
      <w:proofErr w:type="spellEnd"/>
      <w:r w:rsidR="007D0E8B" w:rsidRPr="005C0951">
        <w:rPr>
          <w:sz w:val="22"/>
          <w:szCs w:val="22"/>
        </w:rPr>
        <w:t xml:space="preserve">, </w:t>
      </w:r>
      <w:r w:rsidR="007D0E8B">
        <w:rPr>
          <w:sz w:val="22"/>
          <w:szCs w:val="22"/>
        </w:rPr>
        <w:t>hejtmanem Karlovarského kraje</w:t>
      </w:r>
    </w:p>
    <w:p w14:paraId="22E0F8DA" w14:textId="77777777" w:rsidR="00B4315D" w:rsidRPr="00025648" w:rsidRDefault="00B4315D" w:rsidP="00B4315D">
      <w:pPr>
        <w:jc w:val="both"/>
        <w:rPr>
          <w:color w:val="0000FF"/>
          <w:sz w:val="22"/>
          <w:szCs w:val="22"/>
          <w:u w:val="single"/>
        </w:rPr>
      </w:pPr>
      <w:r w:rsidRPr="00025648">
        <w:rPr>
          <w:sz w:val="22"/>
          <w:szCs w:val="22"/>
        </w:rPr>
        <w:t xml:space="preserve">Profil zadavatele: </w:t>
      </w:r>
      <w:r w:rsidRPr="00025648">
        <w:rPr>
          <w:sz w:val="22"/>
          <w:szCs w:val="22"/>
        </w:rPr>
        <w:tab/>
      </w:r>
      <w:hyperlink r:id="rId17" w:history="1">
        <w:r w:rsidRPr="00025648">
          <w:rPr>
            <w:rStyle w:val="Hypertextovodkaz"/>
            <w:sz w:val="22"/>
            <w:szCs w:val="22"/>
          </w:rPr>
          <w:t>https://ezak.kr-karlovarsky.cz/profile_display_2.html</w:t>
        </w:r>
      </w:hyperlink>
    </w:p>
    <w:p w14:paraId="1CC09356" w14:textId="77777777" w:rsidR="00B4315D" w:rsidRPr="00AF18EC" w:rsidRDefault="00B4315D" w:rsidP="00C36DF1">
      <w:pPr>
        <w:rPr>
          <w:sz w:val="22"/>
          <w:szCs w:val="22"/>
          <w:u w:val="single"/>
        </w:rPr>
      </w:pPr>
    </w:p>
    <w:p w14:paraId="110B1BD6" w14:textId="77777777" w:rsidR="00833694" w:rsidRPr="00AF18EC" w:rsidRDefault="00833694" w:rsidP="00833694">
      <w:pPr>
        <w:jc w:val="both"/>
        <w:rPr>
          <w:color w:val="FF0000"/>
          <w:sz w:val="22"/>
          <w:szCs w:val="22"/>
        </w:rPr>
      </w:pPr>
    </w:p>
    <w:p w14:paraId="7A7B1CF7" w14:textId="77777777" w:rsidR="005C5726" w:rsidRDefault="005C5726" w:rsidP="005C5726">
      <w:pPr>
        <w:jc w:val="both"/>
        <w:rPr>
          <w:sz w:val="22"/>
          <w:szCs w:val="22"/>
        </w:rPr>
      </w:pPr>
      <w:r w:rsidRPr="00AF18EC">
        <w:rPr>
          <w:sz w:val="22"/>
          <w:szCs w:val="22"/>
        </w:rPr>
        <w:t xml:space="preserve">Centrální zadavatel na základě Smlouvy o centralizovaném zadání veřejné zakázky zadává veřejnou zakázku ve smyslu ustanovení § 9 odst. 1 písm. b) ZZVZ na účet pověřujícího zadavatele: </w:t>
      </w:r>
    </w:p>
    <w:p w14:paraId="6013181B" w14:textId="77777777" w:rsidR="005C5726" w:rsidRPr="00AF18EC" w:rsidRDefault="005C5726" w:rsidP="005C5726">
      <w:pPr>
        <w:jc w:val="both"/>
        <w:rPr>
          <w:sz w:val="22"/>
          <w:szCs w:val="22"/>
        </w:rPr>
      </w:pPr>
    </w:p>
    <w:p w14:paraId="5790B5A0" w14:textId="76E6CC01" w:rsidR="005C5726" w:rsidRPr="00AF18EC" w:rsidRDefault="008F4504" w:rsidP="005C5726">
      <w:pPr>
        <w:jc w:val="both"/>
        <w:rPr>
          <w:b/>
          <w:sz w:val="22"/>
          <w:szCs w:val="22"/>
        </w:rPr>
      </w:pPr>
      <w:r w:rsidRPr="007D0E8B">
        <w:rPr>
          <w:b/>
          <w:bCs/>
          <w:sz w:val="22"/>
          <w:szCs w:val="22"/>
        </w:rPr>
        <w:t>Základní škola</w:t>
      </w:r>
      <w:r w:rsidR="002F1119">
        <w:rPr>
          <w:b/>
          <w:bCs/>
          <w:sz w:val="22"/>
          <w:szCs w:val="22"/>
        </w:rPr>
        <w:t xml:space="preserve"> </w:t>
      </w:r>
      <w:r w:rsidR="008A059B">
        <w:rPr>
          <w:b/>
          <w:bCs/>
          <w:sz w:val="22"/>
          <w:szCs w:val="22"/>
        </w:rPr>
        <w:t>Ostrov</w:t>
      </w:r>
      <w:r w:rsidR="002F1119">
        <w:rPr>
          <w:b/>
          <w:bCs/>
          <w:sz w:val="22"/>
          <w:szCs w:val="22"/>
        </w:rPr>
        <w:t>,</w:t>
      </w:r>
      <w:r>
        <w:rPr>
          <w:sz w:val="22"/>
          <w:szCs w:val="22"/>
        </w:rPr>
        <w:t xml:space="preserve"> </w:t>
      </w:r>
      <w:r w:rsidR="007D0E8B">
        <w:rPr>
          <w:b/>
          <w:sz w:val="22"/>
          <w:szCs w:val="22"/>
        </w:rPr>
        <w:t>příspěvková organizace</w:t>
      </w:r>
      <w:r>
        <w:rPr>
          <w:sz w:val="22"/>
          <w:szCs w:val="22"/>
        </w:rPr>
        <w:t xml:space="preserve">, </w:t>
      </w:r>
      <w:r w:rsidR="007D0E8B">
        <w:rPr>
          <w:sz w:val="22"/>
          <w:szCs w:val="22"/>
        </w:rPr>
        <w:t xml:space="preserve">se sídlem </w:t>
      </w:r>
      <w:r w:rsidR="008A059B">
        <w:rPr>
          <w:sz w:val="22"/>
          <w:szCs w:val="22"/>
        </w:rPr>
        <w:t>Krušnohorská 304</w:t>
      </w:r>
      <w:r>
        <w:rPr>
          <w:sz w:val="22"/>
          <w:szCs w:val="22"/>
        </w:rPr>
        <w:t>, 36</w:t>
      </w:r>
      <w:r w:rsidR="008A059B">
        <w:rPr>
          <w:sz w:val="22"/>
          <w:szCs w:val="22"/>
        </w:rPr>
        <w:t>3 01 Ostrov</w:t>
      </w:r>
      <w:r w:rsidR="007D0E8B">
        <w:rPr>
          <w:b/>
          <w:sz w:val="22"/>
          <w:szCs w:val="22"/>
        </w:rPr>
        <w:t>,</w:t>
      </w:r>
      <w:r w:rsidR="005C5726" w:rsidRPr="00AF18EC">
        <w:rPr>
          <w:b/>
          <w:sz w:val="22"/>
          <w:szCs w:val="22"/>
        </w:rPr>
        <w:t xml:space="preserve"> </w:t>
      </w:r>
      <w:r w:rsidR="005C5726" w:rsidRPr="00AF18EC">
        <w:rPr>
          <w:sz w:val="22"/>
          <w:szCs w:val="22"/>
        </w:rPr>
        <w:t xml:space="preserve">IČO: </w:t>
      </w:r>
      <w:r w:rsidR="008A059B" w:rsidRPr="008A059B">
        <w:rPr>
          <w:sz w:val="22"/>
          <w:szCs w:val="22"/>
        </w:rPr>
        <w:t>70839000</w:t>
      </w:r>
      <w:r w:rsidR="008A059B" w:rsidRPr="008A059B">
        <w:rPr>
          <w:sz w:val="22"/>
          <w:szCs w:val="22"/>
        </w:rPr>
        <w:tab/>
      </w:r>
    </w:p>
    <w:p w14:paraId="60F618CA" w14:textId="1162EDD3" w:rsidR="00184905" w:rsidRDefault="00184905" w:rsidP="00833694">
      <w:pPr>
        <w:pStyle w:val="Zkladntext2"/>
        <w:rPr>
          <w:sz w:val="22"/>
          <w:szCs w:val="22"/>
        </w:rPr>
      </w:pPr>
    </w:p>
    <w:p w14:paraId="1A83BE28" w14:textId="23CBB5F2" w:rsidR="005C5726" w:rsidRDefault="005C5726" w:rsidP="00833694">
      <w:pPr>
        <w:pStyle w:val="Zkladntext2"/>
        <w:rPr>
          <w:sz w:val="22"/>
          <w:szCs w:val="22"/>
        </w:rPr>
      </w:pPr>
    </w:p>
    <w:p w14:paraId="72378E5F" w14:textId="312D9A17" w:rsidR="00833694" w:rsidRPr="00AF18EC" w:rsidRDefault="00833694" w:rsidP="00833694">
      <w:pPr>
        <w:pStyle w:val="Zkladntext2"/>
        <w:rPr>
          <w:sz w:val="22"/>
          <w:szCs w:val="22"/>
        </w:rPr>
      </w:pPr>
      <w:r w:rsidRPr="006B223D">
        <w:rPr>
          <w:sz w:val="22"/>
          <w:szCs w:val="22"/>
        </w:rPr>
        <w:lastRenderedPageBreak/>
        <w:t xml:space="preserve">Karlovy Vary </w:t>
      </w:r>
      <w:r w:rsidR="006B223D" w:rsidRPr="006B223D">
        <w:rPr>
          <w:sz w:val="22"/>
          <w:szCs w:val="22"/>
        </w:rPr>
        <w:t>11</w:t>
      </w:r>
      <w:r w:rsidR="00777789" w:rsidRPr="006B223D">
        <w:rPr>
          <w:sz w:val="22"/>
          <w:szCs w:val="22"/>
        </w:rPr>
        <w:t>.</w:t>
      </w:r>
      <w:r w:rsidR="001F166B" w:rsidRPr="006B223D">
        <w:rPr>
          <w:sz w:val="22"/>
          <w:szCs w:val="22"/>
        </w:rPr>
        <w:t xml:space="preserve"> </w:t>
      </w:r>
      <w:r w:rsidR="006B223D" w:rsidRPr="006B223D">
        <w:rPr>
          <w:sz w:val="22"/>
          <w:szCs w:val="22"/>
        </w:rPr>
        <w:t>02</w:t>
      </w:r>
      <w:r w:rsidR="00777789" w:rsidRPr="006B223D">
        <w:rPr>
          <w:sz w:val="22"/>
          <w:szCs w:val="22"/>
        </w:rPr>
        <w:t>.</w:t>
      </w:r>
      <w:r w:rsidR="001F166B" w:rsidRPr="006B223D">
        <w:rPr>
          <w:sz w:val="22"/>
          <w:szCs w:val="22"/>
        </w:rPr>
        <w:t xml:space="preserve"> </w:t>
      </w:r>
      <w:r w:rsidRPr="006B223D">
        <w:rPr>
          <w:sz w:val="22"/>
          <w:szCs w:val="22"/>
        </w:rPr>
        <w:t>202</w:t>
      </w:r>
      <w:r w:rsidR="008F4504" w:rsidRPr="006B223D">
        <w:rPr>
          <w:sz w:val="22"/>
          <w:szCs w:val="22"/>
        </w:rPr>
        <w:t>6</w:t>
      </w:r>
    </w:p>
    <w:p w14:paraId="585DC41A" w14:textId="2678AD35" w:rsidR="00833694" w:rsidRDefault="00833694" w:rsidP="00833694">
      <w:pPr>
        <w:pStyle w:val="Zkladntext2"/>
        <w:rPr>
          <w:sz w:val="22"/>
          <w:szCs w:val="22"/>
        </w:rPr>
      </w:pPr>
    </w:p>
    <w:p w14:paraId="0D7F77DF" w14:textId="77777777" w:rsidR="00C36DF1" w:rsidRDefault="00C36DF1" w:rsidP="00C36DF1">
      <w:pPr>
        <w:pStyle w:val="Zkladntext2"/>
        <w:ind w:left="5673" w:hanging="6099"/>
        <w:rPr>
          <w:b/>
          <w:sz w:val="22"/>
          <w:szCs w:val="22"/>
        </w:rPr>
      </w:pPr>
      <w:r>
        <w:rPr>
          <w:b/>
          <w:sz w:val="22"/>
          <w:szCs w:val="22"/>
        </w:rPr>
        <w:t xml:space="preserve">        </w:t>
      </w:r>
    </w:p>
    <w:p w14:paraId="1BCB5C64" w14:textId="478290E9" w:rsidR="008F4504" w:rsidRPr="00264EA8" w:rsidRDefault="008F4504" w:rsidP="008F4504">
      <w:pPr>
        <w:autoSpaceDE w:val="0"/>
        <w:autoSpaceDN w:val="0"/>
        <w:adjustRightInd w:val="0"/>
        <w:rPr>
          <w:b/>
          <w:sz w:val="22"/>
          <w:szCs w:val="22"/>
        </w:rPr>
      </w:pPr>
      <w:r w:rsidRPr="00264EA8">
        <w:rPr>
          <w:b/>
          <w:sz w:val="22"/>
          <w:szCs w:val="22"/>
        </w:rPr>
        <w:t>Mgr. Roman Bělohlavý</w:t>
      </w:r>
    </w:p>
    <w:p w14:paraId="63A42A90" w14:textId="77777777" w:rsidR="008F4504" w:rsidRPr="005C0951" w:rsidRDefault="008F4504" w:rsidP="008F4504">
      <w:pPr>
        <w:pStyle w:val="Zkladntext2"/>
        <w:rPr>
          <w:sz w:val="22"/>
          <w:szCs w:val="22"/>
        </w:rPr>
      </w:pPr>
      <w:r w:rsidRPr="00264EA8">
        <w:rPr>
          <w:bCs/>
          <w:sz w:val="22"/>
          <w:szCs w:val="22"/>
        </w:rPr>
        <w:t>vedoucí odboru právního</w:t>
      </w:r>
      <w:r w:rsidRPr="00264EA8">
        <w:rPr>
          <w:sz w:val="22"/>
          <w:szCs w:val="22"/>
        </w:rPr>
        <w:t xml:space="preserve">                                                                                                                 </w:t>
      </w:r>
    </w:p>
    <w:p w14:paraId="45F670E1" w14:textId="2C01C608" w:rsidR="00833694" w:rsidRPr="00002FC7" w:rsidRDefault="00833694" w:rsidP="008F4504">
      <w:pPr>
        <w:pStyle w:val="Zkladntext2"/>
        <w:ind w:left="5673" w:hanging="6099"/>
        <w:rPr>
          <w:b/>
          <w:sz w:val="22"/>
          <w:szCs w:val="22"/>
        </w:rPr>
      </w:pPr>
    </w:p>
    <w:p w14:paraId="1A5539A3" w14:textId="77D69EAA" w:rsidR="00833694" w:rsidRDefault="00833694" w:rsidP="00833694">
      <w:pPr>
        <w:rPr>
          <w:color w:val="FF0000"/>
          <w:sz w:val="22"/>
          <w:szCs w:val="22"/>
        </w:rPr>
      </w:pPr>
      <w:r w:rsidRPr="00AF18EC">
        <w:rPr>
          <w:color w:val="FF0000"/>
          <w:sz w:val="22"/>
          <w:szCs w:val="22"/>
        </w:rPr>
        <w:t xml:space="preserve"> </w:t>
      </w:r>
    </w:p>
    <w:p w14:paraId="3CD35442" w14:textId="08749B89" w:rsidR="00184905" w:rsidRPr="00AF18EC" w:rsidRDefault="00184905" w:rsidP="00833694">
      <w:pPr>
        <w:rPr>
          <w:color w:val="FF0000"/>
          <w:sz w:val="22"/>
          <w:szCs w:val="22"/>
        </w:rPr>
      </w:pPr>
    </w:p>
    <w:p w14:paraId="66DB523F" w14:textId="77777777" w:rsidR="001E10F8" w:rsidRDefault="001E10F8" w:rsidP="0091076F">
      <w:pPr>
        <w:rPr>
          <w:sz w:val="22"/>
          <w:szCs w:val="22"/>
          <w:u w:val="single"/>
        </w:rPr>
      </w:pPr>
    </w:p>
    <w:p w14:paraId="6B171C09" w14:textId="59BDF135" w:rsidR="0091076F" w:rsidRPr="00AF18EC" w:rsidRDefault="0091076F" w:rsidP="0091076F">
      <w:pPr>
        <w:rPr>
          <w:sz w:val="22"/>
          <w:szCs w:val="22"/>
        </w:rPr>
      </w:pPr>
      <w:r w:rsidRPr="00AF18EC">
        <w:rPr>
          <w:sz w:val="22"/>
          <w:szCs w:val="22"/>
          <w:u w:val="single"/>
        </w:rPr>
        <w:t>Přílohy</w:t>
      </w:r>
      <w:r w:rsidRPr="00AF18EC">
        <w:rPr>
          <w:sz w:val="22"/>
          <w:szCs w:val="22"/>
        </w:rPr>
        <w:t xml:space="preserve">: </w:t>
      </w:r>
    </w:p>
    <w:p w14:paraId="709B8864" w14:textId="1FFF29F9" w:rsidR="0091076F" w:rsidRPr="00AF18EC" w:rsidRDefault="001F166B" w:rsidP="0091076F">
      <w:pPr>
        <w:rPr>
          <w:sz w:val="22"/>
          <w:szCs w:val="22"/>
        </w:rPr>
      </w:pPr>
      <w:r>
        <w:rPr>
          <w:sz w:val="22"/>
          <w:szCs w:val="22"/>
        </w:rPr>
        <w:t>1</w:t>
      </w:r>
      <w:r w:rsidR="00355D5A">
        <w:rPr>
          <w:sz w:val="22"/>
          <w:szCs w:val="22"/>
        </w:rPr>
        <w:t xml:space="preserve">) </w:t>
      </w:r>
      <w:r w:rsidR="001E10F8">
        <w:rPr>
          <w:sz w:val="22"/>
          <w:szCs w:val="22"/>
        </w:rPr>
        <w:t>Formulář nabídky</w:t>
      </w:r>
    </w:p>
    <w:p w14:paraId="0D1089DB" w14:textId="725CFBF2" w:rsidR="001F166B" w:rsidRDefault="008E7A63" w:rsidP="001F166B">
      <w:pPr>
        <w:rPr>
          <w:sz w:val="22"/>
          <w:szCs w:val="22"/>
        </w:rPr>
      </w:pPr>
      <w:r>
        <w:rPr>
          <w:sz w:val="22"/>
          <w:szCs w:val="22"/>
        </w:rPr>
        <w:t>2</w:t>
      </w:r>
      <w:r w:rsidR="001F166B" w:rsidRPr="00AF18EC">
        <w:rPr>
          <w:sz w:val="22"/>
          <w:szCs w:val="22"/>
        </w:rPr>
        <w:t xml:space="preserve">) </w:t>
      </w:r>
      <w:r w:rsidR="001F166B">
        <w:rPr>
          <w:sz w:val="22"/>
          <w:szCs w:val="22"/>
        </w:rPr>
        <w:t>Projektová dokumentace</w:t>
      </w:r>
    </w:p>
    <w:p w14:paraId="02A7A316" w14:textId="743A7A9C" w:rsidR="00576739" w:rsidRDefault="008E7A63" w:rsidP="0091076F">
      <w:pPr>
        <w:rPr>
          <w:sz w:val="22"/>
          <w:szCs w:val="22"/>
        </w:rPr>
      </w:pPr>
      <w:r>
        <w:rPr>
          <w:sz w:val="22"/>
          <w:szCs w:val="22"/>
        </w:rPr>
        <w:t>3</w:t>
      </w:r>
      <w:r w:rsidR="00310CFF">
        <w:rPr>
          <w:sz w:val="22"/>
          <w:szCs w:val="22"/>
        </w:rPr>
        <w:t>)</w:t>
      </w:r>
      <w:r w:rsidR="00576739">
        <w:rPr>
          <w:sz w:val="22"/>
          <w:szCs w:val="22"/>
        </w:rPr>
        <w:t xml:space="preserve"> Návrh </w:t>
      </w:r>
      <w:r w:rsidR="00103050">
        <w:rPr>
          <w:sz w:val="22"/>
          <w:szCs w:val="22"/>
        </w:rPr>
        <w:t>smlouvy o dílo</w:t>
      </w:r>
    </w:p>
    <w:p w14:paraId="52367BC6" w14:textId="027E9641" w:rsidR="0091076F" w:rsidRPr="00AF18EC" w:rsidRDefault="008E7A63" w:rsidP="0091076F">
      <w:pPr>
        <w:rPr>
          <w:sz w:val="22"/>
          <w:szCs w:val="22"/>
        </w:rPr>
      </w:pPr>
      <w:r>
        <w:rPr>
          <w:sz w:val="22"/>
          <w:szCs w:val="22"/>
        </w:rPr>
        <w:t>4</w:t>
      </w:r>
      <w:r w:rsidR="00576739">
        <w:rPr>
          <w:sz w:val="22"/>
          <w:szCs w:val="22"/>
        </w:rPr>
        <w:t xml:space="preserve">) </w:t>
      </w:r>
      <w:r w:rsidR="00310CFF">
        <w:rPr>
          <w:sz w:val="22"/>
          <w:szCs w:val="22"/>
        </w:rPr>
        <w:t>Výkaz výměr – cenová nabídka</w:t>
      </w:r>
    </w:p>
    <w:p w14:paraId="6DD84F37" w14:textId="0FBA3E4E" w:rsidR="00F206C4" w:rsidRPr="000E2419" w:rsidRDefault="00F206C4" w:rsidP="00310CFF">
      <w:pPr>
        <w:rPr>
          <w:sz w:val="22"/>
          <w:szCs w:val="22"/>
          <w:u w:val="single"/>
        </w:rPr>
      </w:pPr>
    </w:p>
    <w:sectPr w:rsidR="00F206C4" w:rsidRPr="000E2419" w:rsidSect="007E4725">
      <w:headerReference w:type="default" r:id="rId18"/>
      <w:footerReference w:type="default" r:id="rId19"/>
      <w:headerReference w:type="first" r:id="rId20"/>
      <w:footerReference w:type="first" r:id="rId21"/>
      <w:pgSz w:w="11906" w:h="16838"/>
      <w:pgMar w:top="986" w:right="1134" w:bottom="709" w:left="1134" w:header="680" w:footer="3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E666E" w14:textId="77777777" w:rsidR="00D4701F" w:rsidRDefault="00D4701F">
      <w:r>
        <w:separator/>
      </w:r>
    </w:p>
  </w:endnote>
  <w:endnote w:type="continuationSeparator" w:id="0">
    <w:p w14:paraId="0086FE90" w14:textId="77777777" w:rsidR="00D4701F" w:rsidRDefault="00D4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0000000000000000000"/>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071B" w14:textId="77777777" w:rsidR="007C4F12" w:rsidRDefault="00C96F44">
    <w:pPr>
      <w:tabs>
        <w:tab w:val="left" w:pos="4140"/>
        <w:tab w:val="right" w:pos="9180"/>
      </w:tabs>
      <w:ind w:right="-108"/>
      <w:rPr>
        <w:sz w:val="18"/>
      </w:rPr>
    </w:pPr>
    <w:r>
      <w:rPr>
        <w:noProof/>
        <w:sz w:val="20"/>
      </w:rPr>
      <mc:AlternateContent>
        <mc:Choice Requires="wps">
          <w:drawing>
            <wp:anchor distT="0" distB="0" distL="114300" distR="114300" simplePos="0" relativeHeight="251655680" behindDoc="0" locked="0" layoutInCell="0" allowOverlap="1" wp14:anchorId="5AC66604" wp14:editId="08449AEC">
              <wp:simplePos x="0" y="0"/>
              <wp:positionH relativeFrom="column">
                <wp:posOffset>0</wp:posOffset>
              </wp:positionH>
              <wp:positionV relativeFrom="paragraph">
                <wp:posOffset>118745</wp:posOffset>
              </wp:positionV>
              <wp:extent cx="58293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496D1"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45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kKXFA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" o:allowincell="f" strokecolor="#333" strokeweight=".5pt"/>
          </w:pict>
        </mc:Fallback>
      </mc:AlternateContent>
    </w:r>
  </w:p>
  <w:p w14:paraId="2C7F1516" w14:textId="77777777" w:rsidR="007E4725" w:rsidRDefault="007E4725" w:rsidP="007E472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2258AD22" w14:textId="77777777" w:rsidR="007E4725" w:rsidRDefault="007E4725" w:rsidP="007E472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Pr="00084BDE">
        <w:rPr>
          <w:rStyle w:val="Hypertextovodkaz"/>
          <w:sz w:val="16"/>
          <w:szCs w:val="16"/>
        </w:rPr>
        <w:t>epodatelna@kr-karlovarsky.cz</w:t>
      </w:r>
    </w:hyperlink>
  </w:p>
  <w:p w14:paraId="785856A5" w14:textId="77777777" w:rsidR="007C4F12" w:rsidRDefault="007C4F12">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E957" w14:textId="77777777" w:rsidR="00352852" w:rsidRDefault="00352852" w:rsidP="00352852">
    <w:pPr>
      <w:tabs>
        <w:tab w:val="left" w:pos="4140"/>
        <w:tab w:val="right" w:pos="9180"/>
      </w:tabs>
      <w:rPr>
        <w:sz w:val="18"/>
      </w:rPr>
    </w:pPr>
    <w:r>
      <w:rPr>
        <w:noProof/>
      </w:rPr>
      <mc:AlternateContent>
        <mc:Choice Requires="wps">
          <w:drawing>
            <wp:anchor distT="0" distB="0" distL="114300" distR="114300" simplePos="0" relativeHeight="251668992" behindDoc="0" locked="0" layoutInCell="1" allowOverlap="1" wp14:anchorId="0032E47F" wp14:editId="3B748BCB">
              <wp:simplePos x="0" y="0"/>
              <wp:positionH relativeFrom="column">
                <wp:posOffset>-36195</wp:posOffset>
              </wp:positionH>
              <wp:positionV relativeFrom="paragraph">
                <wp:posOffset>85090</wp:posOffset>
              </wp:positionV>
              <wp:extent cx="5899785"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C2149" id="Line 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7CB098C7" w14:textId="623568D2" w:rsidR="00352852" w:rsidRDefault="00352852" w:rsidP="00352852">
    <w:pPr>
      <w:tabs>
        <w:tab w:val="left" w:pos="4140"/>
        <w:tab w:val="right" w:pos="9180"/>
      </w:tabs>
      <w:jc w:val="center"/>
      <w:rPr>
        <w:sz w:val="16"/>
        <w:szCs w:val="16"/>
      </w:rPr>
    </w:pPr>
    <w:r>
      <w:rPr>
        <w:b/>
        <w:sz w:val="16"/>
        <w:szCs w:val="16"/>
      </w:rPr>
      <w:t>Sídlo:</w:t>
    </w:r>
    <w:r w:rsidR="00F329FC">
      <w:rPr>
        <w:sz w:val="16"/>
        <w:szCs w:val="16"/>
      </w:rPr>
      <w:t xml:space="preserve"> Závodní 353/88, 360 06</w:t>
    </w:r>
    <w:r>
      <w:rPr>
        <w:sz w:val="16"/>
        <w:szCs w:val="16"/>
      </w:rPr>
      <w:t xml:space="preserve">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380F441E" w14:textId="26BACF8E" w:rsidR="007C4F12" w:rsidRPr="000C1736" w:rsidRDefault="00352852" w:rsidP="0072205E">
    <w:pPr>
      <w:tabs>
        <w:tab w:val="left" w:pos="4140"/>
        <w:tab w:val="right" w:pos="9180"/>
      </w:tabs>
      <w:jc w:val="cente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0072205E" w:rsidRPr="0072205E">
        <w:rPr>
          <w:rStyle w:val="Hypertextovodkaz"/>
          <w:sz w:val="16"/>
          <w:szCs w:val="16"/>
        </w:rPr>
        <w:t>epodatelna@kr-karlovarsky.cz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989CE" w14:textId="77777777" w:rsidR="00D4701F" w:rsidRDefault="00D4701F">
      <w:r>
        <w:separator/>
      </w:r>
    </w:p>
  </w:footnote>
  <w:footnote w:type="continuationSeparator" w:id="0">
    <w:p w14:paraId="06A06FF2" w14:textId="77777777" w:rsidR="00D4701F" w:rsidRDefault="00D47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DAA1" w14:textId="24EFAD27" w:rsidR="004F0E5C" w:rsidRDefault="00A426F1" w:rsidP="00CB2FC2">
    <w:pPr>
      <w:jc w:val="center"/>
      <w:rPr>
        <w:rFonts w:ascii="Arial" w:hAnsi="Arial"/>
        <w:sz w:val="16"/>
      </w:rPr>
    </w:pPr>
    <w:r w:rsidRPr="000B74F2">
      <w:rPr>
        <w:sz w:val="18"/>
      </w:rPr>
      <w:t xml:space="preserve">Zadávací podmínky – </w:t>
    </w:r>
    <w:r w:rsidR="0009520A">
      <w:rPr>
        <w:sz w:val="18"/>
      </w:rPr>
      <w:t>veřejná zakázka malého rozsahu</w:t>
    </w:r>
    <w:r>
      <w:rPr>
        <w:rFonts w:ascii="Arial" w:hAnsi="Arial"/>
        <w:sz w:val="16"/>
      </w:rPr>
      <w:t xml:space="preserve"> </w:t>
    </w:r>
    <w:r w:rsidR="004F0E5C">
      <w:rPr>
        <w:rFonts w:ascii="Arial" w:hAnsi="Arial"/>
        <w:sz w:val="16"/>
      </w:rPr>
      <w:t>–</w:t>
    </w:r>
  </w:p>
  <w:p w14:paraId="51E02ECD" w14:textId="040D73BE" w:rsidR="00A426F1" w:rsidRPr="00707945" w:rsidRDefault="00CB2FC2" w:rsidP="00CB2FC2">
    <w:pPr>
      <w:jc w:val="center"/>
      <w:rPr>
        <w:sz w:val="18"/>
      </w:rPr>
    </w:pPr>
    <w:r>
      <w:rPr>
        <w:sz w:val="18"/>
        <w:szCs w:val="18"/>
      </w:rPr>
      <w:t xml:space="preserve">             </w:t>
    </w:r>
    <w:r w:rsidR="00E75F73" w:rsidRPr="00E75F73">
      <w:rPr>
        <w:sz w:val="18"/>
        <w:szCs w:val="18"/>
      </w:rPr>
      <w:t xml:space="preserve">Zabezpečení škol a školských zařízení v Karlovarském kraji – Základní škola </w:t>
    </w:r>
    <w:r>
      <w:rPr>
        <w:sz w:val="18"/>
        <w:szCs w:val="18"/>
      </w:rPr>
      <w:t>Ostrov</w:t>
    </w:r>
    <w:r w:rsidR="00E75F73" w:rsidRPr="00E75F73">
      <w:rPr>
        <w:sz w:val="18"/>
        <w:szCs w:val="18"/>
      </w:rPr>
      <w:t>, příspěvková organizace</w:t>
    </w:r>
    <w:r w:rsidR="00E75F73" w:rsidRPr="00E75F73" w:rsidDel="00E75F73">
      <w:rPr>
        <w:sz w:val="18"/>
        <w:szCs w:val="18"/>
      </w:rPr>
      <w:t xml:space="preserve"> </w:t>
    </w:r>
    <w:r w:rsidR="005A0730">
      <w:rPr>
        <w:rFonts w:ascii="Arial" w:hAnsi="Arial"/>
        <w:i/>
        <w:sz w:val="16"/>
      </w:rPr>
      <w:tab/>
    </w:r>
    <w:r w:rsidR="005A0730">
      <w:rPr>
        <w:rFonts w:ascii="Arial" w:hAnsi="Arial"/>
        <w:i/>
        <w:sz w:val="16"/>
      </w:rPr>
      <w:tab/>
    </w:r>
    <w:r w:rsidR="000B74F2">
      <w:rPr>
        <w:rFonts w:ascii="Arial" w:hAnsi="Arial"/>
        <w:i/>
        <w:sz w:val="16"/>
      </w:rPr>
      <w:tab/>
    </w:r>
    <w:r w:rsidR="000B74F2">
      <w:rPr>
        <w:rFonts w:ascii="Arial" w:hAnsi="Arial"/>
        <w:i/>
        <w:sz w:val="16"/>
      </w:rPr>
      <w:tab/>
    </w:r>
    <w:r w:rsidR="000B74F2">
      <w:rPr>
        <w:rFonts w:ascii="Arial" w:hAnsi="Arial"/>
        <w:i/>
        <w:sz w:val="16"/>
      </w:rPr>
      <w:tab/>
    </w:r>
    <w:r w:rsidR="000B74F2">
      <w:rPr>
        <w:rFonts w:ascii="Arial" w:hAnsi="Arial"/>
        <w:i/>
        <w:sz w:val="16"/>
      </w:rPr>
      <w:tab/>
    </w:r>
    <w:r w:rsidR="000B74F2">
      <w:rPr>
        <w:rFonts w:ascii="Arial" w:hAnsi="Arial"/>
        <w:i/>
        <w:sz w:val="16"/>
      </w:rPr>
      <w:tab/>
    </w:r>
    <w:r w:rsidR="000B74F2">
      <w:rPr>
        <w:rFonts w:ascii="Arial" w:hAnsi="Arial"/>
        <w:i/>
        <w:sz w:val="16"/>
      </w:rPr>
      <w:tab/>
    </w:r>
    <w:r w:rsidR="000B74F2">
      <w:rPr>
        <w:rFonts w:ascii="Arial" w:hAnsi="Arial"/>
        <w:i/>
        <w:sz w:val="16"/>
      </w:rPr>
      <w:tab/>
    </w:r>
    <w:r w:rsidR="000B74F2">
      <w:rPr>
        <w:rFonts w:ascii="Arial" w:hAnsi="Arial"/>
        <w:i/>
        <w:sz w:val="16"/>
      </w:rPr>
      <w:tab/>
    </w:r>
    <w:r w:rsidR="000B74F2">
      <w:rPr>
        <w:rFonts w:ascii="Arial" w:hAnsi="Arial"/>
        <w:i/>
        <w:sz w:val="16"/>
      </w:rPr>
      <w:tab/>
    </w:r>
    <w:r w:rsidR="000B74F2">
      <w:rPr>
        <w:rFonts w:ascii="Arial" w:hAnsi="Arial"/>
        <w:i/>
        <w:sz w:val="16"/>
      </w:rPr>
      <w:tab/>
    </w:r>
    <w:r w:rsidR="00A426F1" w:rsidRPr="00707945">
      <w:rPr>
        <w:sz w:val="18"/>
      </w:rPr>
      <w:t xml:space="preserve">strana: </w:t>
    </w:r>
    <w:r w:rsidR="00A426F1" w:rsidRPr="00707945">
      <w:rPr>
        <w:rStyle w:val="slostrnky"/>
        <w:sz w:val="18"/>
      </w:rPr>
      <w:fldChar w:fldCharType="begin"/>
    </w:r>
    <w:r w:rsidR="00A426F1" w:rsidRPr="00707945">
      <w:rPr>
        <w:rStyle w:val="slostrnky"/>
        <w:sz w:val="18"/>
      </w:rPr>
      <w:instrText xml:space="preserve"> PAGE </w:instrText>
    </w:r>
    <w:r w:rsidR="00A426F1" w:rsidRPr="00707945">
      <w:rPr>
        <w:rStyle w:val="slostrnky"/>
        <w:sz w:val="18"/>
      </w:rPr>
      <w:fldChar w:fldCharType="separate"/>
    </w:r>
    <w:r w:rsidR="007E4725">
      <w:rPr>
        <w:rStyle w:val="slostrnky"/>
        <w:noProof/>
        <w:sz w:val="18"/>
      </w:rPr>
      <w:t>7</w:t>
    </w:r>
    <w:r w:rsidR="00A426F1" w:rsidRPr="00707945">
      <w:rPr>
        <w:rStyle w:val="slostrnky"/>
        <w:sz w:val="18"/>
      </w:rPr>
      <w:fldChar w:fldCharType="end"/>
    </w:r>
  </w:p>
  <w:p w14:paraId="06CE1136" w14:textId="77777777" w:rsidR="007C4F12" w:rsidRDefault="00C96F44">
    <w:pPr>
      <w:rPr>
        <w:rFonts w:ascii="Arial Black" w:hAnsi="Arial Black"/>
      </w:rPr>
    </w:pPr>
    <w:r>
      <w:rPr>
        <w:rFonts w:ascii="Arial Black" w:hAnsi="Arial Black"/>
        <w:noProof/>
        <w:sz w:val="20"/>
      </w:rPr>
      <mc:AlternateContent>
        <mc:Choice Requires="wps">
          <w:drawing>
            <wp:anchor distT="0" distB="0" distL="114300" distR="114300" simplePos="0" relativeHeight="251656704" behindDoc="0" locked="0" layoutInCell="0" allowOverlap="1" wp14:anchorId="2D6A7490" wp14:editId="68067514">
              <wp:simplePos x="0" y="0"/>
              <wp:positionH relativeFrom="column">
                <wp:posOffset>0</wp:posOffset>
              </wp:positionH>
              <wp:positionV relativeFrom="paragraph">
                <wp:posOffset>20320</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CEF24"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12379" w14:textId="77777777" w:rsidR="00352852" w:rsidRDefault="00352852" w:rsidP="00352852">
    <w:pPr>
      <w:pStyle w:val="Nadpis2"/>
      <w:jc w:val="left"/>
    </w:pPr>
    <w:r>
      <w:rPr>
        <w:noProof/>
      </w:rPr>
      <mc:AlternateContent>
        <mc:Choice Requires="wps">
          <w:drawing>
            <wp:anchor distT="0" distB="0" distL="114300" distR="114300" simplePos="0" relativeHeight="251666944" behindDoc="1" locked="0" layoutInCell="0" allowOverlap="1" wp14:anchorId="3CB75E31" wp14:editId="61A55132">
              <wp:simplePos x="0" y="0"/>
              <wp:positionH relativeFrom="column">
                <wp:posOffset>-66675</wp:posOffset>
              </wp:positionH>
              <wp:positionV relativeFrom="paragraph">
                <wp:posOffset>13335</wp:posOffset>
              </wp:positionV>
              <wp:extent cx="627380" cy="63944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68D2F5C1" w14:textId="77777777" w:rsidR="00352852" w:rsidRDefault="00352852" w:rsidP="00352852">
                          <w:r>
                            <w:rPr>
                              <w:noProof/>
                              <w:sz w:val="20"/>
                              <w:szCs w:val="20"/>
                            </w:rPr>
                            <w:drawing>
                              <wp:inline distT="0" distB="0" distL="0" distR="0" wp14:anchorId="002ADAF7" wp14:editId="071ED940">
                                <wp:extent cx="429260" cy="532765"/>
                                <wp:effectExtent l="0" t="0" r="8890" b="635"/>
                                <wp:docPr id="18"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5327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75E31" id="_x0000_t202" coordsize="21600,21600" o:spt="202" path="m,l,21600r21600,l21600,xe">
              <v:stroke joinstyle="miter"/>
              <v:path gradientshapeok="t" o:connecttype="rect"/>
            </v:shapetype>
            <v:shape id="Text Box 6" o:spid="_x0000_s1026" type="#_x0000_t202" style="position:absolute;margin-left:-5.25pt;margin-top:1.05pt;width:49.4pt;height:50.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T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0/yHkyQCAABPBAAADgAAAAAAAAAAAAAAAAAuAgAAZHJzL2Uyb0RvYy54&#10;bWxQSwECLQAUAAYACAAAACEA3jQWsN0AAAAIAQAADwAAAAAAAAAAAAAAAAB+BAAAZHJzL2Rvd25y&#10;ZXYueG1sUEsFBgAAAAAEAAQA8wAAAIgFAAAAAA==&#10;" o:allowincell="f" strokecolor="white">
              <v:textbox>
                <w:txbxContent>
                  <w:p w14:paraId="68D2F5C1" w14:textId="77777777" w:rsidR="00352852" w:rsidRDefault="00352852" w:rsidP="00352852">
                    <w:r>
                      <w:rPr>
                        <w:noProof/>
                        <w:sz w:val="20"/>
                        <w:szCs w:val="20"/>
                      </w:rPr>
                      <w:drawing>
                        <wp:inline distT="0" distB="0" distL="0" distR="0" wp14:anchorId="002ADAF7" wp14:editId="071ED940">
                          <wp:extent cx="429260" cy="532765"/>
                          <wp:effectExtent l="0" t="0" r="8890" b="635"/>
                          <wp:docPr id="18"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9260" cy="532765"/>
                                  </a:xfrm>
                                  <a:prstGeom prst="rect">
                                    <a:avLst/>
                                  </a:prstGeom>
                                  <a:noFill/>
                                  <a:ln>
                                    <a:noFill/>
                                  </a:ln>
                                </pic:spPr>
                              </pic:pic>
                            </a:graphicData>
                          </a:graphic>
                        </wp:inline>
                      </w:drawing>
                    </w:r>
                  </w:p>
                </w:txbxContent>
              </v:textbox>
            </v:shape>
          </w:pict>
        </mc:Fallback>
      </mc:AlternateContent>
    </w:r>
    <w:r>
      <w:t xml:space="preserve">         KARLOVARSKÝ KRAJ</w:t>
    </w:r>
  </w:p>
  <w:p w14:paraId="063ABC28" w14:textId="65ADD9A5" w:rsidR="00352852" w:rsidRDefault="00352852" w:rsidP="00352852">
    <w:pPr>
      <w:tabs>
        <w:tab w:val="left" w:pos="7545"/>
      </w:tabs>
      <w:rPr>
        <w:rFonts w:ascii="Arial Black" w:hAnsi="Arial Black"/>
        <w:sz w:val="16"/>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ODBO</w:t>
    </w:r>
    <w:r w:rsidR="005B1A57">
      <w:rPr>
        <w:rFonts w:ascii="Arial Black" w:hAnsi="Arial Black"/>
        <w:spacing w:val="-20"/>
        <w:position w:val="-6"/>
        <w:sz w:val="20"/>
      </w:rPr>
      <w:t>R PRÁVNÍ</w:t>
    </w:r>
  </w:p>
  <w:p w14:paraId="1651019B" w14:textId="1692A1EB" w:rsidR="00352852" w:rsidRDefault="00352852" w:rsidP="00352852">
    <w:pPr>
      <w:pStyle w:val="Zhlav"/>
    </w:pPr>
    <w:r>
      <w:rPr>
        <w:noProof/>
      </w:rPr>
      <mc:AlternateContent>
        <mc:Choice Requires="wps">
          <w:drawing>
            <wp:anchor distT="0" distB="0" distL="114300" distR="114300" simplePos="0" relativeHeight="251665920" behindDoc="0" locked="0" layoutInCell="0" allowOverlap="1" wp14:anchorId="1E28CB60" wp14:editId="1E0EDE0B">
              <wp:simplePos x="0" y="0"/>
              <wp:positionH relativeFrom="column">
                <wp:posOffset>698500</wp:posOffset>
              </wp:positionH>
              <wp:positionV relativeFrom="paragraph">
                <wp:posOffset>19050</wp:posOffset>
              </wp:positionV>
              <wp:extent cx="51650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F6891" id="Line 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g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pNpumC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PmJ2BMS&#10;AgAAKAQAAA4AAAAAAAAAAAAAAAAALgIAAGRycy9lMm9Eb2MueG1sUEsBAi0AFAAGAAgAAAAhAA4/&#10;MNvbAAAABwEAAA8AAAAAAAAAAAAAAAAAbAQAAGRycy9kb3ducmV2LnhtbFBLBQYAAAAABAAEAPMA&#10;AAB0BQAAAAA=&#10;" o:allowincell="f"/>
          </w:pict>
        </mc:Fallback>
      </mc:AlternateContent>
    </w:r>
  </w:p>
  <w:p w14:paraId="125A7E2E" w14:textId="77777777" w:rsidR="00352852" w:rsidRPr="00AB3952" w:rsidRDefault="00352852" w:rsidP="003528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45C76A0"/>
    <w:multiLevelType w:val="hybridMultilevel"/>
    <w:tmpl w:val="7AD234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7BD09D9"/>
    <w:multiLevelType w:val="hybridMultilevel"/>
    <w:tmpl w:val="858CF396"/>
    <w:lvl w:ilvl="0" w:tplc="04050017">
      <w:start w:val="1"/>
      <w:numFmt w:val="lowerLetter"/>
      <w:lvlText w:val="%1)"/>
      <w:lvlJc w:val="left"/>
      <w:pPr>
        <w:ind w:left="720" w:hanging="360"/>
      </w:pPr>
    </w:lvl>
    <w:lvl w:ilvl="1" w:tplc="4CDC1C0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4557C"/>
    <w:multiLevelType w:val="hybridMultilevel"/>
    <w:tmpl w:val="DB42EDA2"/>
    <w:lvl w:ilvl="0" w:tplc="04050017">
      <w:start w:val="1"/>
      <w:numFmt w:val="lowerLetter"/>
      <w:lvlText w:val="%1)"/>
      <w:lvlJc w:val="left"/>
      <w:pPr>
        <w:ind w:left="360"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0DF40615"/>
    <w:multiLevelType w:val="hybridMultilevel"/>
    <w:tmpl w:val="1EDAD258"/>
    <w:lvl w:ilvl="0" w:tplc="D3807CEC">
      <w:start w:val="1"/>
      <w:numFmt w:val="bullet"/>
      <w:lvlText w:val=""/>
      <w:lvlJc w:val="left"/>
      <w:pPr>
        <w:tabs>
          <w:tab w:val="num" w:pos="700"/>
        </w:tabs>
        <w:ind w:left="1040" w:hanging="340"/>
      </w:pPr>
      <w:rPr>
        <w:rFonts w:ascii="Symbol" w:eastAsia="Times New Roman"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6" w15:restartNumberingAfterBreak="0">
    <w:nsid w:val="14A40645"/>
    <w:multiLevelType w:val="hybridMultilevel"/>
    <w:tmpl w:val="83C802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0808A8"/>
    <w:multiLevelType w:val="hybridMultilevel"/>
    <w:tmpl w:val="879851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EF1E44"/>
    <w:multiLevelType w:val="hybridMultilevel"/>
    <w:tmpl w:val="7D62AFE4"/>
    <w:lvl w:ilvl="0" w:tplc="70BEA218">
      <w:start w:val="1"/>
      <w:numFmt w:val="lowerLetter"/>
      <w:lvlText w:val="%1)"/>
      <w:lvlJc w:val="left"/>
      <w:pPr>
        <w:ind w:left="1069" w:hanging="360"/>
      </w:pPr>
      <w:rPr>
        <w:rFonts w:hint="default"/>
        <w:sz w:val="22"/>
      </w:rPr>
    </w:lvl>
    <w:lvl w:ilvl="1" w:tplc="9654ADB4">
      <w:start w:val="1"/>
      <w:numFmt w:val="bullet"/>
      <w:lvlText w:val="-"/>
      <w:lvlJc w:val="left"/>
      <w:pPr>
        <w:ind w:left="1789" w:hanging="360"/>
      </w:pPr>
      <w:rPr>
        <w:rFonts w:ascii="Sitka Small" w:hAnsi="Sitka Small" w:hint="default"/>
      </w:rPr>
    </w:lvl>
    <w:lvl w:ilvl="2" w:tplc="01709FE8">
      <w:start w:val="4"/>
      <w:numFmt w:val="bullet"/>
      <w:lvlText w:val="•"/>
      <w:lvlJc w:val="left"/>
      <w:pPr>
        <w:ind w:left="3049" w:hanging="720"/>
      </w:pPr>
      <w:rPr>
        <w:rFonts w:ascii="Times New Roman" w:eastAsia="Times New Roman" w:hAnsi="Times New Roman" w:cs="Times New Roman" w:hint="default"/>
      </w:r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D3108E0"/>
    <w:multiLevelType w:val="hybridMultilevel"/>
    <w:tmpl w:val="63F405DA"/>
    <w:lvl w:ilvl="0" w:tplc="9210DA20">
      <w:start w:val="5"/>
      <w:numFmt w:val="bullet"/>
      <w:lvlText w:val="-"/>
      <w:lvlJc w:val="left"/>
      <w:pPr>
        <w:ind w:left="1069"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7A023D"/>
    <w:multiLevelType w:val="hybridMultilevel"/>
    <w:tmpl w:val="EB50EB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9D767C"/>
    <w:multiLevelType w:val="hybridMultilevel"/>
    <w:tmpl w:val="F8D247FC"/>
    <w:lvl w:ilvl="0" w:tplc="46B6132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38268B"/>
    <w:multiLevelType w:val="hybridMultilevel"/>
    <w:tmpl w:val="52CCCA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920750"/>
    <w:multiLevelType w:val="hybridMultilevel"/>
    <w:tmpl w:val="8460E388"/>
    <w:lvl w:ilvl="0" w:tplc="D3807CEC">
      <w:start w:val="1"/>
      <w:numFmt w:val="bullet"/>
      <w:lvlText w:val=""/>
      <w:lvlJc w:val="left"/>
      <w:pPr>
        <w:tabs>
          <w:tab w:val="num" w:pos="340"/>
        </w:tabs>
        <w:ind w:left="680" w:hanging="340"/>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3203A9"/>
    <w:multiLevelType w:val="hybridMultilevel"/>
    <w:tmpl w:val="B74EBD96"/>
    <w:lvl w:ilvl="0" w:tplc="9210DA20">
      <w:start w:val="5"/>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42A610F1"/>
    <w:multiLevelType w:val="hybridMultilevel"/>
    <w:tmpl w:val="A948D15C"/>
    <w:lvl w:ilvl="0" w:tplc="EE06E5D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49963799"/>
    <w:multiLevelType w:val="hybridMultilevel"/>
    <w:tmpl w:val="39D654D6"/>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0"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4C6065F"/>
    <w:multiLevelType w:val="hybridMultilevel"/>
    <w:tmpl w:val="D18096D2"/>
    <w:lvl w:ilvl="0" w:tplc="BE4283E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54D2475F"/>
    <w:multiLevelType w:val="hybridMultilevel"/>
    <w:tmpl w:val="9856B35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8E2AB0"/>
    <w:multiLevelType w:val="hybridMultilevel"/>
    <w:tmpl w:val="DB388A6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5CCB33FF"/>
    <w:multiLevelType w:val="hybridMultilevel"/>
    <w:tmpl w:val="D23A8A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FA51032"/>
    <w:multiLevelType w:val="hybridMultilevel"/>
    <w:tmpl w:val="02D850BA"/>
    <w:lvl w:ilvl="0" w:tplc="EE6E74B0">
      <w:numFmt w:val="bullet"/>
      <w:lvlText w:val="•"/>
      <w:lvlJc w:val="left"/>
      <w:pPr>
        <w:ind w:left="360" w:hanging="360"/>
      </w:pPr>
      <w:rPr>
        <w:lang w:val="cs-CZ" w:eastAsia="en-US" w:bidi="ar-SA"/>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60BA011A"/>
    <w:multiLevelType w:val="hybridMultilevel"/>
    <w:tmpl w:val="BF3E38F6"/>
    <w:lvl w:ilvl="0" w:tplc="0405000F">
      <w:start w:val="1"/>
      <w:numFmt w:val="decimal"/>
      <w:lvlText w:val="%1."/>
      <w:lvlJc w:val="left"/>
      <w:pPr>
        <w:ind w:left="360" w:hanging="360"/>
      </w:pPr>
    </w:lvl>
    <w:lvl w:ilvl="1" w:tplc="04050019">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7"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1EC607E"/>
    <w:multiLevelType w:val="hybridMultilevel"/>
    <w:tmpl w:val="F8E0666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1C6C47"/>
    <w:multiLevelType w:val="hybridMultilevel"/>
    <w:tmpl w:val="034E2D7E"/>
    <w:lvl w:ilvl="0" w:tplc="F0F2118A">
      <w:start w:val="1"/>
      <w:numFmt w:val="decimal"/>
      <w:lvlText w:val="%1)"/>
      <w:lvlJc w:val="left"/>
      <w:pPr>
        <w:ind w:left="3763" w:hanging="360"/>
      </w:pPr>
      <w:rPr>
        <w:rFonts w:ascii="Times New Roman" w:hAnsi="Times New Roman" w:cs="Times New Roman" w:hint="default"/>
        <w:sz w:val="28"/>
        <w:szCs w:val="28"/>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75F6A17"/>
    <w:multiLevelType w:val="hybridMultilevel"/>
    <w:tmpl w:val="7DEC4C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6F3A4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266F1B"/>
    <w:multiLevelType w:val="hybridMultilevel"/>
    <w:tmpl w:val="55368224"/>
    <w:lvl w:ilvl="0" w:tplc="FFFFFFFF">
      <w:start w:val="1"/>
      <w:numFmt w:val="bullet"/>
      <w:lvlText w:val=""/>
      <w:legacy w:legacy="1" w:legacySpace="0" w:legacyIndent="397"/>
      <w:lvlJc w:val="left"/>
      <w:pPr>
        <w:ind w:left="397" w:hanging="39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65A2B83"/>
    <w:multiLevelType w:val="hybridMultilevel"/>
    <w:tmpl w:val="053662AC"/>
    <w:lvl w:ilvl="0" w:tplc="46B6132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3B57F5"/>
    <w:multiLevelType w:val="hybridMultilevel"/>
    <w:tmpl w:val="258A88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A58F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6825426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16cid:durableId="1371997415">
    <w:abstractNumId w:val="1"/>
  </w:num>
  <w:num w:numId="3" w16cid:durableId="2072846377">
    <w:abstractNumId w:val="11"/>
  </w:num>
  <w:num w:numId="4" w16cid:durableId="243298980">
    <w:abstractNumId w:val="34"/>
  </w:num>
  <w:num w:numId="5" w16cid:durableId="1762801604">
    <w:abstractNumId w:val="5"/>
  </w:num>
  <w:num w:numId="6" w16cid:durableId="841160734">
    <w:abstractNumId w:val="13"/>
  </w:num>
  <w:num w:numId="7" w16cid:durableId="241911909">
    <w:abstractNumId w:val="27"/>
  </w:num>
  <w:num w:numId="8" w16cid:durableId="2014800769">
    <w:abstractNumId w:val="35"/>
  </w:num>
  <w:num w:numId="9" w16cid:durableId="117334944">
    <w:abstractNumId w:val="12"/>
  </w:num>
  <w:num w:numId="10" w16cid:durableId="766654121">
    <w:abstractNumId w:val="20"/>
  </w:num>
  <w:num w:numId="11" w16cid:durableId="481509466">
    <w:abstractNumId w:val="17"/>
  </w:num>
  <w:num w:numId="12" w16cid:durableId="29915345">
    <w:abstractNumId w:val="16"/>
  </w:num>
  <w:num w:numId="13" w16cid:durableId="2107072877">
    <w:abstractNumId w:val="28"/>
  </w:num>
  <w:num w:numId="14" w16cid:durableId="802508135">
    <w:abstractNumId w:val="18"/>
  </w:num>
  <w:num w:numId="15" w16cid:durableId="1505434530">
    <w:abstractNumId w:val="23"/>
  </w:num>
  <w:num w:numId="16" w16cid:durableId="1864786123">
    <w:abstractNumId w:val="33"/>
  </w:num>
  <w:num w:numId="17" w16cid:durableId="1708870736">
    <w:abstractNumId w:val="15"/>
  </w:num>
  <w:num w:numId="18" w16cid:durableId="924458331">
    <w:abstractNumId w:val="4"/>
  </w:num>
  <w:num w:numId="19" w16cid:durableId="1734085681">
    <w:abstractNumId w:val="32"/>
  </w:num>
  <w:num w:numId="20" w16cid:durableId="381829596">
    <w:abstractNumId w:val="7"/>
  </w:num>
  <w:num w:numId="21" w16cid:durableId="271745006">
    <w:abstractNumId w:val="14"/>
  </w:num>
  <w:num w:numId="22" w16cid:durableId="1450782080">
    <w:abstractNumId w:val="9"/>
  </w:num>
  <w:num w:numId="23" w16cid:durableId="820773684">
    <w:abstractNumId w:val="21"/>
  </w:num>
  <w:num w:numId="24" w16cid:durableId="163514512">
    <w:abstractNumId w:val="19"/>
  </w:num>
  <w:num w:numId="25" w16cid:durableId="1202551114">
    <w:abstractNumId w:val="31"/>
  </w:num>
  <w:num w:numId="26" w16cid:durableId="1832983213">
    <w:abstractNumId w:val="10"/>
  </w:num>
  <w:num w:numId="27" w16cid:durableId="310604358">
    <w:abstractNumId w:val="26"/>
  </w:num>
  <w:num w:numId="28" w16cid:durableId="910044288">
    <w:abstractNumId w:val="24"/>
  </w:num>
  <w:num w:numId="29" w16cid:durableId="1820926077">
    <w:abstractNumId w:val="6"/>
  </w:num>
  <w:num w:numId="30" w16cid:durableId="162136123">
    <w:abstractNumId w:val="29"/>
  </w:num>
  <w:num w:numId="31" w16cid:durableId="1690981890">
    <w:abstractNumId w:val="8"/>
  </w:num>
  <w:num w:numId="32" w16cid:durableId="1936401744">
    <w:abstractNumId w:val="2"/>
  </w:num>
  <w:num w:numId="33" w16cid:durableId="799154716">
    <w:abstractNumId w:val="36"/>
  </w:num>
  <w:num w:numId="34" w16cid:durableId="419722889">
    <w:abstractNumId w:val="30"/>
  </w:num>
  <w:num w:numId="35" w16cid:durableId="1694726804">
    <w:abstractNumId w:val="25"/>
  </w:num>
  <w:num w:numId="36" w16cid:durableId="647900891">
    <w:abstractNumId w:val="22"/>
  </w:num>
  <w:num w:numId="37" w16cid:durableId="669909781">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7FB"/>
    <w:rsid w:val="00002FC7"/>
    <w:rsid w:val="000100D1"/>
    <w:rsid w:val="00010DDC"/>
    <w:rsid w:val="00013D45"/>
    <w:rsid w:val="00014394"/>
    <w:rsid w:val="00016708"/>
    <w:rsid w:val="00020955"/>
    <w:rsid w:val="00023DBA"/>
    <w:rsid w:val="0002567A"/>
    <w:rsid w:val="000347FB"/>
    <w:rsid w:val="00043E0C"/>
    <w:rsid w:val="000445CD"/>
    <w:rsid w:val="000459ED"/>
    <w:rsid w:val="000501D9"/>
    <w:rsid w:val="0005245E"/>
    <w:rsid w:val="00052826"/>
    <w:rsid w:val="000528E0"/>
    <w:rsid w:val="00052EDE"/>
    <w:rsid w:val="0005590E"/>
    <w:rsid w:val="0006118C"/>
    <w:rsid w:val="00061B64"/>
    <w:rsid w:val="00061C38"/>
    <w:rsid w:val="00061F43"/>
    <w:rsid w:val="00062232"/>
    <w:rsid w:val="000647B0"/>
    <w:rsid w:val="00064AD3"/>
    <w:rsid w:val="00064EB5"/>
    <w:rsid w:val="00065595"/>
    <w:rsid w:val="00065928"/>
    <w:rsid w:val="00065CF8"/>
    <w:rsid w:val="000676EC"/>
    <w:rsid w:val="00067F03"/>
    <w:rsid w:val="0007152F"/>
    <w:rsid w:val="00073694"/>
    <w:rsid w:val="00075E4C"/>
    <w:rsid w:val="000805DC"/>
    <w:rsid w:val="00084B11"/>
    <w:rsid w:val="00084F79"/>
    <w:rsid w:val="00086C8E"/>
    <w:rsid w:val="0009520A"/>
    <w:rsid w:val="00095619"/>
    <w:rsid w:val="000A5A8D"/>
    <w:rsid w:val="000A606A"/>
    <w:rsid w:val="000A79C4"/>
    <w:rsid w:val="000B060D"/>
    <w:rsid w:val="000B34F9"/>
    <w:rsid w:val="000B730C"/>
    <w:rsid w:val="000B74F2"/>
    <w:rsid w:val="000C06BD"/>
    <w:rsid w:val="000C1736"/>
    <w:rsid w:val="000C309B"/>
    <w:rsid w:val="000D4924"/>
    <w:rsid w:val="000D5852"/>
    <w:rsid w:val="000D6673"/>
    <w:rsid w:val="000E19AA"/>
    <w:rsid w:val="000E2419"/>
    <w:rsid w:val="000E6CF8"/>
    <w:rsid w:val="000F156C"/>
    <w:rsid w:val="000F23C9"/>
    <w:rsid w:val="000F27FA"/>
    <w:rsid w:val="000F50EB"/>
    <w:rsid w:val="000F54AB"/>
    <w:rsid w:val="0010016E"/>
    <w:rsid w:val="00101D1D"/>
    <w:rsid w:val="00103050"/>
    <w:rsid w:val="001030A3"/>
    <w:rsid w:val="00103A86"/>
    <w:rsid w:val="00112072"/>
    <w:rsid w:val="001144BC"/>
    <w:rsid w:val="00115463"/>
    <w:rsid w:val="001162E8"/>
    <w:rsid w:val="001212B6"/>
    <w:rsid w:val="0012174E"/>
    <w:rsid w:val="001231A4"/>
    <w:rsid w:val="00123779"/>
    <w:rsid w:val="0012468C"/>
    <w:rsid w:val="00124F3D"/>
    <w:rsid w:val="001265B0"/>
    <w:rsid w:val="001301D0"/>
    <w:rsid w:val="00132E13"/>
    <w:rsid w:val="0013387B"/>
    <w:rsid w:val="0013638B"/>
    <w:rsid w:val="00137822"/>
    <w:rsid w:val="001402E5"/>
    <w:rsid w:val="0014314D"/>
    <w:rsid w:val="00144948"/>
    <w:rsid w:val="00150318"/>
    <w:rsid w:val="00153C26"/>
    <w:rsid w:val="00156998"/>
    <w:rsid w:val="00156AFE"/>
    <w:rsid w:val="00156E3E"/>
    <w:rsid w:val="0015727C"/>
    <w:rsid w:val="00157600"/>
    <w:rsid w:val="001603B4"/>
    <w:rsid w:val="0016119F"/>
    <w:rsid w:val="00165F41"/>
    <w:rsid w:val="00167959"/>
    <w:rsid w:val="0017320F"/>
    <w:rsid w:val="00173CE4"/>
    <w:rsid w:val="0017595F"/>
    <w:rsid w:val="00177886"/>
    <w:rsid w:val="001814EF"/>
    <w:rsid w:val="00183437"/>
    <w:rsid w:val="00184905"/>
    <w:rsid w:val="00185F7B"/>
    <w:rsid w:val="00186AA6"/>
    <w:rsid w:val="001873D4"/>
    <w:rsid w:val="001930D8"/>
    <w:rsid w:val="001933E5"/>
    <w:rsid w:val="0019733D"/>
    <w:rsid w:val="001977DC"/>
    <w:rsid w:val="001A36D3"/>
    <w:rsid w:val="001B1FCD"/>
    <w:rsid w:val="001B51D4"/>
    <w:rsid w:val="001C7705"/>
    <w:rsid w:val="001D208C"/>
    <w:rsid w:val="001D5CD0"/>
    <w:rsid w:val="001E10F8"/>
    <w:rsid w:val="001E1DAC"/>
    <w:rsid w:val="001E225D"/>
    <w:rsid w:val="001E305F"/>
    <w:rsid w:val="001E5CB9"/>
    <w:rsid w:val="001E6407"/>
    <w:rsid w:val="001F166B"/>
    <w:rsid w:val="001F2FF2"/>
    <w:rsid w:val="001F48DD"/>
    <w:rsid w:val="00202CDB"/>
    <w:rsid w:val="00211052"/>
    <w:rsid w:val="0021263A"/>
    <w:rsid w:val="002142F5"/>
    <w:rsid w:val="00216764"/>
    <w:rsid w:val="00217D79"/>
    <w:rsid w:val="00221D83"/>
    <w:rsid w:val="00227F45"/>
    <w:rsid w:val="00231058"/>
    <w:rsid w:val="002319B3"/>
    <w:rsid w:val="0024176E"/>
    <w:rsid w:val="002422B4"/>
    <w:rsid w:val="00242AF0"/>
    <w:rsid w:val="00250DA4"/>
    <w:rsid w:val="00261A17"/>
    <w:rsid w:val="002635B6"/>
    <w:rsid w:val="00264291"/>
    <w:rsid w:val="00267D7E"/>
    <w:rsid w:val="00271336"/>
    <w:rsid w:val="00274EFC"/>
    <w:rsid w:val="002769BF"/>
    <w:rsid w:val="00276D75"/>
    <w:rsid w:val="002814A4"/>
    <w:rsid w:val="002840C2"/>
    <w:rsid w:val="002864E3"/>
    <w:rsid w:val="00292C61"/>
    <w:rsid w:val="00296C93"/>
    <w:rsid w:val="00297310"/>
    <w:rsid w:val="00297788"/>
    <w:rsid w:val="002A0500"/>
    <w:rsid w:val="002A23DE"/>
    <w:rsid w:val="002A3E12"/>
    <w:rsid w:val="002B2620"/>
    <w:rsid w:val="002B2F90"/>
    <w:rsid w:val="002B378A"/>
    <w:rsid w:val="002B43C6"/>
    <w:rsid w:val="002B5446"/>
    <w:rsid w:val="002D02D2"/>
    <w:rsid w:val="002D1E2E"/>
    <w:rsid w:val="002D434E"/>
    <w:rsid w:val="002E039C"/>
    <w:rsid w:val="002E107B"/>
    <w:rsid w:val="002E3B5B"/>
    <w:rsid w:val="002E7ACF"/>
    <w:rsid w:val="002F1119"/>
    <w:rsid w:val="002F5172"/>
    <w:rsid w:val="003001CE"/>
    <w:rsid w:val="00303F40"/>
    <w:rsid w:val="00307295"/>
    <w:rsid w:val="0030788F"/>
    <w:rsid w:val="003101BB"/>
    <w:rsid w:val="00310CFF"/>
    <w:rsid w:val="00313E45"/>
    <w:rsid w:val="00313E78"/>
    <w:rsid w:val="003162B4"/>
    <w:rsid w:val="0032381C"/>
    <w:rsid w:val="00323E91"/>
    <w:rsid w:val="0032470D"/>
    <w:rsid w:val="00325612"/>
    <w:rsid w:val="003263F5"/>
    <w:rsid w:val="00331464"/>
    <w:rsid w:val="00332846"/>
    <w:rsid w:val="003359C2"/>
    <w:rsid w:val="003379E8"/>
    <w:rsid w:val="00342E0F"/>
    <w:rsid w:val="003451FE"/>
    <w:rsid w:val="003462DB"/>
    <w:rsid w:val="00346B53"/>
    <w:rsid w:val="00352852"/>
    <w:rsid w:val="00354EDE"/>
    <w:rsid w:val="0035593C"/>
    <w:rsid w:val="00355D5A"/>
    <w:rsid w:val="0036007A"/>
    <w:rsid w:val="00362BDF"/>
    <w:rsid w:val="0036454C"/>
    <w:rsid w:val="00371139"/>
    <w:rsid w:val="003719A5"/>
    <w:rsid w:val="00382F50"/>
    <w:rsid w:val="0038350E"/>
    <w:rsid w:val="00383F8F"/>
    <w:rsid w:val="00384820"/>
    <w:rsid w:val="003927AA"/>
    <w:rsid w:val="003972B1"/>
    <w:rsid w:val="0039752A"/>
    <w:rsid w:val="0039773D"/>
    <w:rsid w:val="003B134C"/>
    <w:rsid w:val="003B33E0"/>
    <w:rsid w:val="003B34D1"/>
    <w:rsid w:val="003C2898"/>
    <w:rsid w:val="003C2B9A"/>
    <w:rsid w:val="003C50D0"/>
    <w:rsid w:val="003C6AF9"/>
    <w:rsid w:val="003D5E21"/>
    <w:rsid w:val="003E3E9D"/>
    <w:rsid w:val="003E5F25"/>
    <w:rsid w:val="003E6FED"/>
    <w:rsid w:val="003E7120"/>
    <w:rsid w:val="003F398E"/>
    <w:rsid w:val="003F3EE8"/>
    <w:rsid w:val="003F6AEC"/>
    <w:rsid w:val="004048E9"/>
    <w:rsid w:val="00404AF2"/>
    <w:rsid w:val="00420C4A"/>
    <w:rsid w:val="00420D59"/>
    <w:rsid w:val="0042238A"/>
    <w:rsid w:val="0042253A"/>
    <w:rsid w:val="004257DC"/>
    <w:rsid w:val="0043519E"/>
    <w:rsid w:val="0043583B"/>
    <w:rsid w:val="004363D3"/>
    <w:rsid w:val="00436788"/>
    <w:rsid w:val="00436A28"/>
    <w:rsid w:val="004438F7"/>
    <w:rsid w:val="004465D4"/>
    <w:rsid w:val="0045146D"/>
    <w:rsid w:val="004532CD"/>
    <w:rsid w:val="00454FA9"/>
    <w:rsid w:val="00455442"/>
    <w:rsid w:val="00455D00"/>
    <w:rsid w:val="0046385E"/>
    <w:rsid w:val="004710A9"/>
    <w:rsid w:val="004713D0"/>
    <w:rsid w:val="00477D5D"/>
    <w:rsid w:val="00481159"/>
    <w:rsid w:val="004812A3"/>
    <w:rsid w:val="00482EB0"/>
    <w:rsid w:val="00484005"/>
    <w:rsid w:val="00487DF2"/>
    <w:rsid w:val="00490C00"/>
    <w:rsid w:val="0049107F"/>
    <w:rsid w:val="00492208"/>
    <w:rsid w:val="00494C9A"/>
    <w:rsid w:val="004A0C20"/>
    <w:rsid w:val="004A356F"/>
    <w:rsid w:val="004A69D4"/>
    <w:rsid w:val="004B1BFD"/>
    <w:rsid w:val="004B21F0"/>
    <w:rsid w:val="004B2626"/>
    <w:rsid w:val="004B41E5"/>
    <w:rsid w:val="004C0111"/>
    <w:rsid w:val="004C487F"/>
    <w:rsid w:val="004D2F54"/>
    <w:rsid w:val="004E0076"/>
    <w:rsid w:val="004E3B5E"/>
    <w:rsid w:val="004F0E5C"/>
    <w:rsid w:val="004F17D7"/>
    <w:rsid w:val="004F5F1F"/>
    <w:rsid w:val="004F64EA"/>
    <w:rsid w:val="004F6F0F"/>
    <w:rsid w:val="005024D2"/>
    <w:rsid w:val="00503175"/>
    <w:rsid w:val="00506860"/>
    <w:rsid w:val="00506BF7"/>
    <w:rsid w:val="00510C06"/>
    <w:rsid w:val="00511D2E"/>
    <w:rsid w:val="00512F48"/>
    <w:rsid w:val="0051614A"/>
    <w:rsid w:val="00522FC1"/>
    <w:rsid w:val="005235D2"/>
    <w:rsid w:val="00524571"/>
    <w:rsid w:val="00526273"/>
    <w:rsid w:val="00536514"/>
    <w:rsid w:val="005371D9"/>
    <w:rsid w:val="005373ED"/>
    <w:rsid w:val="00542CEF"/>
    <w:rsid w:val="005458D1"/>
    <w:rsid w:val="00552F81"/>
    <w:rsid w:val="005531A4"/>
    <w:rsid w:val="00557F6A"/>
    <w:rsid w:val="00560022"/>
    <w:rsid w:val="00561619"/>
    <w:rsid w:val="00564109"/>
    <w:rsid w:val="00565AE2"/>
    <w:rsid w:val="00566D05"/>
    <w:rsid w:val="00571EA5"/>
    <w:rsid w:val="005737C2"/>
    <w:rsid w:val="00576739"/>
    <w:rsid w:val="00585ED3"/>
    <w:rsid w:val="0058620C"/>
    <w:rsid w:val="005866FF"/>
    <w:rsid w:val="00592819"/>
    <w:rsid w:val="00593D39"/>
    <w:rsid w:val="00593F85"/>
    <w:rsid w:val="005A0730"/>
    <w:rsid w:val="005A112C"/>
    <w:rsid w:val="005B1A57"/>
    <w:rsid w:val="005B37FD"/>
    <w:rsid w:val="005C3A5B"/>
    <w:rsid w:val="005C3E1C"/>
    <w:rsid w:val="005C5726"/>
    <w:rsid w:val="005C6D4D"/>
    <w:rsid w:val="005D03EA"/>
    <w:rsid w:val="005D34E4"/>
    <w:rsid w:val="005D52D0"/>
    <w:rsid w:val="005D63B9"/>
    <w:rsid w:val="005D6E53"/>
    <w:rsid w:val="005E1BC8"/>
    <w:rsid w:val="005E2CC5"/>
    <w:rsid w:val="005E3B56"/>
    <w:rsid w:val="005E7C84"/>
    <w:rsid w:val="005F16C4"/>
    <w:rsid w:val="005F4BC2"/>
    <w:rsid w:val="005F57DE"/>
    <w:rsid w:val="00611C12"/>
    <w:rsid w:val="0061563C"/>
    <w:rsid w:val="0061567A"/>
    <w:rsid w:val="00620C70"/>
    <w:rsid w:val="0062364E"/>
    <w:rsid w:val="00623B95"/>
    <w:rsid w:val="0062421F"/>
    <w:rsid w:val="00626054"/>
    <w:rsid w:val="0062785B"/>
    <w:rsid w:val="0063297A"/>
    <w:rsid w:val="00643DA7"/>
    <w:rsid w:val="006460CC"/>
    <w:rsid w:val="00647638"/>
    <w:rsid w:val="0065075E"/>
    <w:rsid w:val="006540FC"/>
    <w:rsid w:val="00656214"/>
    <w:rsid w:val="00663914"/>
    <w:rsid w:val="00664691"/>
    <w:rsid w:val="00664760"/>
    <w:rsid w:val="00666D57"/>
    <w:rsid w:val="00670E98"/>
    <w:rsid w:val="00672D58"/>
    <w:rsid w:val="00675720"/>
    <w:rsid w:val="0068001C"/>
    <w:rsid w:val="00680980"/>
    <w:rsid w:val="00681180"/>
    <w:rsid w:val="00681F85"/>
    <w:rsid w:val="0068598D"/>
    <w:rsid w:val="00690320"/>
    <w:rsid w:val="0069226E"/>
    <w:rsid w:val="00692BB8"/>
    <w:rsid w:val="00697664"/>
    <w:rsid w:val="00697BDD"/>
    <w:rsid w:val="006A18F0"/>
    <w:rsid w:val="006A2154"/>
    <w:rsid w:val="006A476D"/>
    <w:rsid w:val="006B0815"/>
    <w:rsid w:val="006B223D"/>
    <w:rsid w:val="006B60F2"/>
    <w:rsid w:val="006C0E86"/>
    <w:rsid w:val="006D1CBE"/>
    <w:rsid w:val="006D33D3"/>
    <w:rsid w:val="006D5272"/>
    <w:rsid w:val="006D5B02"/>
    <w:rsid w:val="006D6072"/>
    <w:rsid w:val="006D7846"/>
    <w:rsid w:val="006E04E1"/>
    <w:rsid w:val="006E3745"/>
    <w:rsid w:val="006F4474"/>
    <w:rsid w:val="006F6089"/>
    <w:rsid w:val="00700784"/>
    <w:rsid w:val="00702BAD"/>
    <w:rsid w:val="0070478D"/>
    <w:rsid w:val="00704C76"/>
    <w:rsid w:val="00705E3E"/>
    <w:rsid w:val="00707945"/>
    <w:rsid w:val="0071498B"/>
    <w:rsid w:val="00717AB8"/>
    <w:rsid w:val="00720264"/>
    <w:rsid w:val="0072205E"/>
    <w:rsid w:val="00723332"/>
    <w:rsid w:val="0072358E"/>
    <w:rsid w:val="0072566A"/>
    <w:rsid w:val="00731F46"/>
    <w:rsid w:val="007322E0"/>
    <w:rsid w:val="0073527C"/>
    <w:rsid w:val="007357FF"/>
    <w:rsid w:val="007358E4"/>
    <w:rsid w:val="00736788"/>
    <w:rsid w:val="007378A3"/>
    <w:rsid w:val="00737A71"/>
    <w:rsid w:val="00737C40"/>
    <w:rsid w:val="0074068B"/>
    <w:rsid w:val="00742D40"/>
    <w:rsid w:val="00756604"/>
    <w:rsid w:val="00756B2B"/>
    <w:rsid w:val="00760889"/>
    <w:rsid w:val="00766526"/>
    <w:rsid w:val="00770C6F"/>
    <w:rsid w:val="00772CC3"/>
    <w:rsid w:val="007770E0"/>
    <w:rsid w:val="00777789"/>
    <w:rsid w:val="00777AEA"/>
    <w:rsid w:val="00785432"/>
    <w:rsid w:val="00794E4F"/>
    <w:rsid w:val="00795D5A"/>
    <w:rsid w:val="007966A0"/>
    <w:rsid w:val="007A191E"/>
    <w:rsid w:val="007A2B25"/>
    <w:rsid w:val="007A578F"/>
    <w:rsid w:val="007A5C3D"/>
    <w:rsid w:val="007A704A"/>
    <w:rsid w:val="007C0CDA"/>
    <w:rsid w:val="007C4F12"/>
    <w:rsid w:val="007C58EB"/>
    <w:rsid w:val="007C68C8"/>
    <w:rsid w:val="007D0E8B"/>
    <w:rsid w:val="007D2B53"/>
    <w:rsid w:val="007D3B6D"/>
    <w:rsid w:val="007D4086"/>
    <w:rsid w:val="007E0124"/>
    <w:rsid w:val="007E02AE"/>
    <w:rsid w:val="007E421E"/>
    <w:rsid w:val="007E4725"/>
    <w:rsid w:val="007F0E26"/>
    <w:rsid w:val="007F2B99"/>
    <w:rsid w:val="007F43C5"/>
    <w:rsid w:val="007F442E"/>
    <w:rsid w:val="007F57A8"/>
    <w:rsid w:val="007F7536"/>
    <w:rsid w:val="00800B3B"/>
    <w:rsid w:val="00800E38"/>
    <w:rsid w:val="00801ACA"/>
    <w:rsid w:val="00801FE0"/>
    <w:rsid w:val="0080226E"/>
    <w:rsid w:val="00815011"/>
    <w:rsid w:val="008215AA"/>
    <w:rsid w:val="00821EB2"/>
    <w:rsid w:val="00826E63"/>
    <w:rsid w:val="00832D81"/>
    <w:rsid w:val="00833694"/>
    <w:rsid w:val="00833FE3"/>
    <w:rsid w:val="00834077"/>
    <w:rsid w:val="008476D2"/>
    <w:rsid w:val="00847C8F"/>
    <w:rsid w:val="008509BF"/>
    <w:rsid w:val="00852494"/>
    <w:rsid w:val="00853670"/>
    <w:rsid w:val="0085629D"/>
    <w:rsid w:val="00857BEE"/>
    <w:rsid w:val="00860F7A"/>
    <w:rsid w:val="00862BA0"/>
    <w:rsid w:val="00866D04"/>
    <w:rsid w:val="00866E99"/>
    <w:rsid w:val="008739F9"/>
    <w:rsid w:val="00876285"/>
    <w:rsid w:val="00876DB8"/>
    <w:rsid w:val="00877469"/>
    <w:rsid w:val="00881ADF"/>
    <w:rsid w:val="00884BCA"/>
    <w:rsid w:val="00885C5C"/>
    <w:rsid w:val="00891918"/>
    <w:rsid w:val="008919A9"/>
    <w:rsid w:val="008A059B"/>
    <w:rsid w:val="008A165E"/>
    <w:rsid w:val="008A3A68"/>
    <w:rsid w:val="008A575E"/>
    <w:rsid w:val="008A6EC0"/>
    <w:rsid w:val="008A758C"/>
    <w:rsid w:val="008B0029"/>
    <w:rsid w:val="008B156A"/>
    <w:rsid w:val="008B164E"/>
    <w:rsid w:val="008B2FE2"/>
    <w:rsid w:val="008B6DEA"/>
    <w:rsid w:val="008C25E4"/>
    <w:rsid w:val="008E0902"/>
    <w:rsid w:val="008E4A49"/>
    <w:rsid w:val="008E4C16"/>
    <w:rsid w:val="008E7A63"/>
    <w:rsid w:val="008F4504"/>
    <w:rsid w:val="008F4E71"/>
    <w:rsid w:val="009003B1"/>
    <w:rsid w:val="009077B8"/>
    <w:rsid w:val="0091076F"/>
    <w:rsid w:val="009132EB"/>
    <w:rsid w:val="0092273E"/>
    <w:rsid w:val="0092427C"/>
    <w:rsid w:val="009247F3"/>
    <w:rsid w:val="00925802"/>
    <w:rsid w:val="0092594E"/>
    <w:rsid w:val="00927CB0"/>
    <w:rsid w:val="0093035C"/>
    <w:rsid w:val="00931B0E"/>
    <w:rsid w:val="00932E71"/>
    <w:rsid w:val="00934FF8"/>
    <w:rsid w:val="00936436"/>
    <w:rsid w:val="009379E5"/>
    <w:rsid w:val="0094183C"/>
    <w:rsid w:val="00950D96"/>
    <w:rsid w:val="009524A0"/>
    <w:rsid w:val="009555CC"/>
    <w:rsid w:val="00964867"/>
    <w:rsid w:val="00964CBC"/>
    <w:rsid w:val="00965654"/>
    <w:rsid w:val="00965705"/>
    <w:rsid w:val="00965900"/>
    <w:rsid w:val="00972B37"/>
    <w:rsid w:val="00973A36"/>
    <w:rsid w:val="00973E73"/>
    <w:rsid w:val="009741C7"/>
    <w:rsid w:val="00974EA6"/>
    <w:rsid w:val="009754EA"/>
    <w:rsid w:val="009812E5"/>
    <w:rsid w:val="00981E4C"/>
    <w:rsid w:val="0098482F"/>
    <w:rsid w:val="00984C8F"/>
    <w:rsid w:val="00987180"/>
    <w:rsid w:val="00990674"/>
    <w:rsid w:val="00993A71"/>
    <w:rsid w:val="00997E73"/>
    <w:rsid w:val="009A2AF5"/>
    <w:rsid w:val="009A2C7A"/>
    <w:rsid w:val="009A3088"/>
    <w:rsid w:val="009A40D8"/>
    <w:rsid w:val="009A7935"/>
    <w:rsid w:val="009B253F"/>
    <w:rsid w:val="009B4BA9"/>
    <w:rsid w:val="009C10ED"/>
    <w:rsid w:val="009C69BB"/>
    <w:rsid w:val="009C6FE9"/>
    <w:rsid w:val="009C7B65"/>
    <w:rsid w:val="009D017D"/>
    <w:rsid w:val="009D0737"/>
    <w:rsid w:val="009D4E8A"/>
    <w:rsid w:val="009E4C1A"/>
    <w:rsid w:val="009F2C52"/>
    <w:rsid w:val="009F3459"/>
    <w:rsid w:val="009F4995"/>
    <w:rsid w:val="00A13D6B"/>
    <w:rsid w:val="00A149E1"/>
    <w:rsid w:val="00A14EDD"/>
    <w:rsid w:val="00A14F99"/>
    <w:rsid w:val="00A2074A"/>
    <w:rsid w:val="00A2465D"/>
    <w:rsid w:val="00A4189A"/>
    <w:rsid w:val="00A42492"/>
    <w:rsid w:val="00A426F1"/>
    <w:rsid w:val="00A47230"/>
    <w:rsid w:val="00A474E2"/>
    <w:rsid w:val="00A50F2D"/>
    <w:rsid w:val="00A51616"/>
    <w:rsid w:val="00A543FD"/>
    <w:rsid w:val="00A55657"/>
    <w:rsid w:val="00A570AD"/>
    <w:rsid w:val="00A60739"/>
    <w:rsid w:val="00A64383"/>
    <w:rsid w:val="00A77319"/>
    <w:rsid w:val="00A85453"/>
    <w:rsid w:val="00A85BB9"/>
    <w:rsid w:val="00A85BFF"/>
    <w:rsid w:val="00A86711"/>
    <w:rsid w:val="00A961D5"/>
    <w:rsid w:val="00AA1512"/>
    <w:rsid w:val="00AA2A62"/>
    <w:rsid w:val="00AA7A72"/>
    <w:rsid w:val="00AB5777"/>
    <w:rsid w:val="00AB673D"/>
    <w:rsid w:val="00AC13A8"/>
    <w:rsid w:val="00AC4FD9"/>
    <w:rsid w:val="00AC5349"/>
    <w:rsid w:val="00AD38EA"/>
    <w:rsid w:val="00AD6FF2"/>
    <w:rsid w:val="00AE17BB"/>
    <w:rsid w:val="00AE37CA"/>
    <w:rsid w:val="00AE488E"/>
    <w:rsid w:val="00AE6757"/>
    <w:rsid w:val="00AF1E38"/>
    <w:rsid w:val="00AF2BDE"/>
    <w:rsid w:val="00AF760C"/>
    <w:rsid w:val="00B01275"/>
    <w:rsid w:val="00B01F43"/>
    <w:rsid w:val="00B0295C"/>
    <w:rsid w:val="00B04899"/>
    <w:rsid w:val="00B062D1"/>
    <w:rsid w:val="00B07ACF"/>
    <w:rsid w:val="00B12703"/>
    <w:rsid w:val="00B1684A"/>
    <w:rsid w:val="00B1788C"/>
    <w:rsid w:val="00B251C0"/>
    <w:rsid w:val="00B25AC3"/>
    <w:rsid w:val="00B25CE6"/>
    <w:rsid w:val="00B342EF"/>
    <w:rsid w:val="00B34919"/>
    <w:rsid w:val="00B37465"/>
    <w:rsid w:val="00B400AE"/>
    <w:rsid w:val="00B40767"/>
    <w:rsid w:val="00B4315D"/>
    <w:rsid w:val="00B44383"/>
    <w:rsid w:val="00B46C74"/>
    <w:rsid w:val="00B515A3"/>
    <w:rsid w:val="00B573CF"/>
    <w:rsid w:val="00B60807"/>
    <w:rsid w:val="00B60AE6"/>
    <w:rsid w:val="00B611D3"/>
    <w:rsid w:val="00B655AC"/>
    <w:rsid w:val="00B678A0"/>
    <w:rsid w:val="00B71C75"/>
    <w:rsid w:val="00B730F9"/>
    <w:rsid w:val="00B73ADE"/>
    <w:rsid w:val="00B7413E"/>
    <w:rsid w:val="00B77306"/>
    <w:rsid w:val="00B83F30"/>
    <w:rsid w:val="00B87F7A"/>
    <w:rsid w:val="00B9328A"/>
    <w:rsid w:val="00B964AE"/>
    <w:rsid w:val="00BA4432"/>
    <w:rsid w:val="00BA4DF0"/>
    <w:rsid w:val="00BA5AAA"/>
    <w:rsid w:val="00BA7270"/>
    <w:rsid w:val="00BB3EB1"/>
    <w:rsid w:val="00BB443A"/>
    <w:rsid w:val="00BC5286"/>
    <w:rsid w:val="00BC5D33"/>
    <w:rsid w:val="00BD04A3"/>
    <w:rsid w:val="00BD335F"/>
    <w:rsid w:val="00BE0C17"/>
    <w:rsid w:val="00BE1A79"/>
    <w:rsid w:val="00BE263F"/>
    <w:rsid w:val="00BE2E94"/>
    <w:rsid w:val="00BE702B"/>
    <w:rsid w:val="00BF426F"/>
    <w:rsid w:val="00BF5A7A"/>
    <w:rsid w:val="00BF7084"/>
    <w:rsid w:val="00C0038F"/>
    <w:rsid w:val="00C0042E"/>
    <w:rsid w:val="00C033BA"/>
    <w:rsid w:val="00C1390B"/>
    <w:rsid w:val="00C14B53"/>
    <w:rsid w:val="00C15CD3"/>
    <w:rsid w:val="00C264F4"/>
    <w:rsid w:val="00C26FD6"/>
    <w:rsid w:val="00C33515"/>
    <w:rsid w:val="00C3454B"/>
    <w:rsid w:val="00C36DF1"/>
    <w:rsid w:val="00C36EDE"/>
    <w:rsid w:val="00C37E42"/>
    <w:rsid w:val="00C40C35"/>
    <w:rsid w:val="00C418DB"/>
    <w:rsid w:val="00C46D3B"/>
    <w:rsid w:val="00C51DB8"/>
    <w:rsid w:val="00C51E8C"/>
    <w:rsid w:val="00C545A8"/>
    <w:rsid w:val="00C57A4F"/>
    <w:rsid w:val="00C60AD9"/>
    <w:rsid w:val="00C6373D"/>
    <w:rsid w:val="00C642C1"/>
    <w:rsid w:val="00C64EE6"/>
    <w:rsid w:val="00C73550"/>
    <w:rsid w:val="00C80D39"/>
    <w:rsid w:val="00C81BA1"/>
    <w:rsid w:val="00C826AC"/>
    <w:rsid w:val="00C8696C"/>
    <w:rsid w:val="00C871F4"/>
    <w:rsid w:val="00C90D38"/>
    <w:rsid w:val="00C961A2"/>
    <w:rsid w:val="00C96F44"/>
    <w:rsid w:val="00CA01F2"/>
    <w:rsid w:val="00CA2A25"/>
    <w:rsid w:val="00CA313A"/>
    <w:rsid w:val="00CA3BF0"/>
    <w:rsid w:val="00CA6D36"/>
    <w:rsid w:val="00CB000A"/>
    <w:rsid w:val="00CB1BC4"/>
    <w:rsid w:val="00CB231C"/>
    <w:rsid w:val="00CB2FC2"/>
    <w:rsid w:val="00CB36B3"/>
    <w:rsid w:val="00CB4919"/>
    <w:rsid w:val="00CB4932"/>
    <w:rsid w:val="00CB5351"/>
    <w:rsid w:val="00CB6AC5"/>
    <w:rsid w:val="00CC1FCB"/>
    <w:rsid w:val="00CC2D91"/>
    <w:rsid w:val="00CC5096"/>
    <w:rsid w:val="00CD10BA"/>
    <w:rsid w:val="00CD212E"/>
    <w:rsid w:val="00CD3A71"/>
    <w:rsid w:val="00CD4B0C"/>
    <w:rsid w:val="00CE00B3"/>
    <w:rsid w:val="00CE1D9D"/>
    <w:rsid w:val="00CE65FD"/>
    <w:rsid w:val="00CE71BE"/>
    <w:rsid w:val="00CE74F7"/>
    <w:rsid w:val="00CF11C3"/>
    <w:rsid w:val="00CF1A62"/>
    <w:rsid w:val="00CF2014"/>
    <w:rsid w:val="00CF7B56"/>
    <w:rsid w:val="00CF7D31"/>
    <w:rsid w:val="00D01512"/>
    <w:rsid w:val="00D01B09"/>
    <w:rsid w:val="00D05E3C"/>
    <w:rsid w:val="00D12B6D"/>
    <w:rsid w:val="00D13F52"/>
    <w:rsid w:val="00D215D7"/>
    <w:rsid w:val="00D27A5D"/>
    <w:rsid w:val="00D30CAE"/>
    <w:rsid w:val="00D33134"/>
    <w:rsid w:val="00D3415F"/>
    <w:rsid w:val="00D4150A"/>
    <w:rsid w:val="00D41857"/>
    <w:rsid w:val="00D41934"/>
    <w:rsid w:val="00D43847"/>
    <w:rsid w:val="00D4474D"/>
    <w:rsid w:val="00D46800"/>
    <w:rsid w:val="00D4701F"/>
    <w:rsid w:val="00D63C56"/>
    <w:rsid w:val="00D64B4A"/>
    <w:rsid w:val="00D67BDC"/>
    <w:rsid w:val="00D7138B"/>
    <w:rsid w:val="00D7385B"/>
    <w:rsid w:val="00D749C2"/>
    <w:rsid w:val="00D762C7"/>
    <w:rsid w:val="00D818B0"/>
    <w:rsid w:val="00D82C36"/>
    <w:rsid w:val="00D856C1"/>
    <w:rsid w:val="00D87C56"/>
    <w:rsid w:val="00D92F9D"/>
    <w:rsid w:val="00D94FEC"/>
    <w:rsid w:val="00D9796A"/>
    <w:rsid w:val="00DA33DB"/>
    <w:rsid w:val="00DB3184"/>
    <w:rsid w:val="00DB3618"/>
    <w:rsid w:val="00DB44F9"/>
    <w:rsid w:val="00DC0E16"/>
    <w:rsid w:val="00DC10D1"/>
    <w:rsid w:val="00DC1A7F"/>
    <w:rsid w:val="00DC4850"/>
    <w:rsid w:val="00DC77F8"/>
    <w:rsid w:val="00DD2905"/>
    <w:rsid w:val="00DD7E68"/>
    <w:rsid w:val="00DE05B6"/>
    <w:rsid w:val="00DE0FDE"/>
    <w:rsid w:val="00DF425A"/>
    <w:rsid w:val="00E035D2"/>
    <w:rsid w:val="00E106BE"/>
    <w:rsid w:val="00E14A53"/>
    <w:rsid w:val="00E25F7F"/>
    <w:rsid w:val="00E2625A"/>
    <w:rsid w:val="00E269BC"/>
    <w:rsid w:val="00E31C4B"/>
    <w:rsid w:val="00E32E85"/>
    <w:rsid w:val="00E357EF"/>
    <w:rsid w:val="00E36D48"/>
    <w:rsid w:val="00E4124C"/>
    <w:rsid w:val="00E412D2"/>
    <w:rsid w:val="00E45400"/>
    <w:rsid w:val="00E50462"/>
    <w:rsid w:val="00E532ED"/>
    <w:rsid w:val="00E5392E"/>
    <w:rsid w:val="00E539E9"/>
    <w:rsid w:val="00E619F9"/>
    <w:rsid w:val="00E639D2"/>
    <w:rsid w:val="00E66ED9"/>
    <w:rsid w:val="00E75F73"/>
    <w:rsid w:val="00E75FF9"/>
    <w:rsid w:val="00E768EF"/>
    <w:rsid w:val="00E83805"/>
    <w:rsid w:val="00E9710F"/>
    <w:rsid w:val="00E9712E"/>
    <w:rsid w:val="00E97EE2"/>
    <w:rsid w:val="00EA4004"/>
    <w:rsid w:val="00EA62F5"/>
    <w:rsid w:val="00EB276A"/>
    <w:rsid w:val="00EB399F"/>
    <w:rsid w:val="00EB3FB8"/>
    <w:rsid w:val="00EB52EE"/>
    <w:rsid w:val="00EC14F1"/>
    <w:rsid w:val="00EC79AB"/>
    <w:rsid w:val="00ED1FA1"/>
    <w:rsid w:val="00ED4422"/>
    <w:rsid w:val="00ED6DAA"/>
    <w:rsid w:val="00EE1128"/>
    <w:rsid w:val="00EE2A54"/>
    <w:rsid w:val="00EE7125"/>
    <w:rsid w:val="00EF3855"/>
    <w:rsid w:val="00EF7A18"/>
    <w:rsid w:val="00F04322"/>
    <w:rsid w:val="00F046A5"/>
    <w:rsid w:val="00F04E59"/>
    <w:rsid w:val="00F0738B"/>
    <w:rsid w:val="00F10A56"/>
    <w:rsid w:val="00F125B8"/>
    <w:rsid w:val="00F1560D"/>
    <w:rsid w:val="00F16258"/>
    <w:rsid w:val="00F206C4"/>
    <w:rsid w:val="00F20A4B"/>
    <w:rsid w:val="00F23497"/>
    <w:rsid w:val="00F2747A"/>
    <w:rsid w:val="00F329FC"/>
    <w:rsid w:val="00F33383"/>
    <w:rsid w:val="00F37B2D"/>
    <w:rsid w:val="00F41B22"/>
    <w:rsid w:val="00F43160"/>
    <w:rsid w:val="00F44814"/>
    <w:rsid w:val="00F44E9E"/>
    <w:rsid w:val="00F473BC"/>
    <w:rsid w:val="00F50AB8"/>
    <w:rsid w:val="00F5566E"/>
    <w:rsid w:val="00F6170D"/>
    <w:rsid w:val="00F66935"/>
    <w:rsid w:val="00F672B9"/>
    <w:rsid w:val="00F71FF6"/>
    <w:rsid w:val="00F81679"/>
    <w:rsid w:val="00F829C8"/>
    <w:rsid w:val="00F860C4"/>
    <w:rsid w:val="00F90594"/>
    <w:rsid w:val="00F916E5"/>
    <w:rsid w:val="00F95424"/>
    <w:rsid w:val="00F95C5A"/>
    <w:rsid w:val="00FA0BF3"/>
    <w:rsid w:val="00FA1A9E"/>
    <w:rsid w:val="00FA3ECD"/>
    <w:rsid w:val="00FA5B2F"/>
    <w:rsid w:val="00FA759D"/>
    <w:rsid w:val="00FB0AF7"/>
    <w:rsid w:val="00FB1530"/>
    <w:rsid w:val="00FB305B"/>
    <w:rsid w:val="00FB5047"/>
    <w:rsid w:val="00FB53D4"/>
    <w:rsid w:val="00FB76AE"/>
    <w:rsid w:val="00FC1A81"/>
    <w:rsid w:val="00FC3A1D"/>
    <w:rsid w:val="00FC6A05"/>
    <w:rsid w:val="00FD2E86"/>
    <w:rsid w:val="00FD71F0"/>
    <w:rsid w:val="00FD7B74"/>
    <w:rsid w:val="00FE02DF"/>
    <w:rsid w:val="00FE0E7F"/>
    <w:rsid w:val="00FE1589"/>
    <w:rsid w:val="00FE1B1D"/>
    <w:rsid w:val="00FE220A"/>
    <w:rsid w:val="00FE4CD0"/>
    <w:rsid w:val="00FE5143"/>
    <w:rsid w:val="00FF0213"/>
    <w:rsid w:val="00FF27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4491BD05"/>
  <w15:docId w15:val="{46F7885B-B1A1-4F7E-908A-60809D0C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link w:val="Nadpis2Char"/>
    <w:qFormat/>
    <w:pPr>
      <w:keepNext/>
      <w:jc w:val="center"/>
      <w:outlineLvl w:val="1"/>
    </w:pPr>
    <w:rPr>
      <w:rFonts w:ascii="Arial Black" w:hAnsi="Arial Black"/>
      <w:sz w:val="36"/>
    </w:rPr>
  </w:style>
  <w:style w:type="paragraph" w:styleId="Nadpis3">
    <w:name w:val="heading 3"/>
    <w:basedOn w:val="Normln"/>
    <w:next w:val="Normln"/>
    <w:qFormat/>
    <w:pPr>
      <w:keepNext/>
      <w:tabs>
        <w:tab w:val="left" w:pos="1440"/>
      </w:tabs>
      <w:outlineLvl w:val="2"/>
    </w:pPr>
    <w:rPr>
      <w:rFonts w:ascii="Arial" w:hAnsi="Arial" w:cs="Arial"/>
      <w:b/>
      <w:bCs/>
      <w:sz w:val="22"/>
    </w:rPr>
  </w:style>
  <w:style w:type="paragraph" w:styleId="Nadpis4">
    <w:name w:val="heading 4"/>
    <w:basedOn w:val="Normln"/>
    <w:next w:val="Normln"/>
    <w:qFormat/>
    <w:pPr>
      <w:keepNext/>
      <w:jc w:val="right"/>
      <w:outlineLvl w:val="3"/>
    </w:pPr>
    <w:rPr>
      <w:b/>
      <w:sz w:val="18"/>
    </w:rPr>
  </w:style>
  <w:style w:type="paragraph" w:styleId="Nadpis5">
    <w:name w:val="heading 5"/>
    <w:basedOn w:val="Normln"/>
    <w:next w:val="Normln"/>
    <w:qFormat/>
    <w:pPr>
      <w:keepNext/>
      <w:outlineLvl w:val="4"/>
    </w:pPr>
    <w:rPr>
      <w:b/>
      <w:sz w:val="18"/>
    </w:rPr>
  </w:style>
  <w:style w:type="paragraph" w:styleId="Nadpis6">
    <w:name w:val="heading 6"/>
    <w:basedOn w:val="Normln"/>
    <w:next w:val="Normln"/>
    <w:qFormat/>
    <w:pPr>
      <w:keepNext/>
      <w:ind w:firstLine="360"/>
      <w:outlineLvl w:val="5"/>
    </w:pPr>
    <w:rPr>
      <w:b/>
      <w:bCs/>
    </w:rPr>
  </w:style>
  <w:style w:type="paragraph" w:styleId="Nadpis7">
    <w:name w:val="heading 7"/>
    <w:basedOn w:val="Normln"/>
    <w:next w:val="Normln"/>
    <w:qFormat/>
    <w:pPr>
      <w:keepNext/>
      <w:outlineLvl w:val="6"/>
    </w:pPr>
    <w:rPr>
      <w:b/>
      <w:sz w:val="28"/>
    </w:rPr>
  </w:style>
  <w:style w:type="paragraph" w:styleId="Nadpis8">
    <w:name w:val="heading 8"/>
    <w:basedOn w:val="Normln"/>
    <w:next w:val="Normln"/>
    <w:qFormat/>
    <w:pPr>
      <w:keepNext/>
      <w:jc w:val="right"/>
      <w:outlineLvl w:val="7"/>
    </w:pPr>
  </w:style>
  <w:style w:type="paragraph" w:styleId="Nadpis9">
    <w:name w:val="heading 9"/>
    <w:basedOn w:val="Normln"/>
    <w:next w:val="Normln"/>
    <w:qFormat/>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cs="Arial Black"/>
    </w:rPr>
  </w:style>
  <w:style w:type="character" w:styleId="Hypertextovodkaz">
    <w:name w:val="Hyperlink"/>
    <w:basedOn w:val="Standardnpsmoodstavce"/>
    <w:uiPriority w:val="99"/>
    <w:rPr>
      <w:color w:val="0000FF"/>
      <w:u w:val="single"/>
    </w:rPr>
  </w:style>
  <w:style w:type="character" w:styleId="slostrnky">
    <w:name w:val="page number"/>
    <w:basedOn w:val="Standardnpsmoodstavce"/>
  </w:style>
  <w:style w:type="character" w:styleId="Sledovanodkaz">
    <w:name w:val="FollowedHyperlink"/>
    <w:basedOn w:val="Standardnpsmoodstavce"/>
    <w:rPr>
      <w:color w:val="800080"/>
      <w:u w:val="single"/>
    </w:rPr>
  </w:style>
  <w:style w:type="paragraph" w:styleId="Zkladntextodsazen">
    <w:name w:val="Body Text Indent"/>
    <w:basedOn w:val="Normln"/>
    <w:link w:val="ZkladntextodsazenChar"/>
    <w:pPr>
      <w:ind w:left="1068"/>
      <w:jc w:val="both"/>
    </w:pPr>
  </w:style>
  <w:style w:type="paragraph" w:styleId="Zkladntext2">
    <w:name w:val="Body Text 2"/>
    <w:basedOn w:val="Normln"/>
    <w:link w:val="Zkladntext2Char"/>
    <w:pPr>
      <w:numPr>
        <w:ilvl w:val="12"/>
      </w:numPr>
      <w:jc w:val="both"/>
    </w:pPr>
  </w:style>
  <w:style w:type="paragraph" w:styleId="Zkladntext3">
    <w:name w:val="Body Text 3"/>
    <w:basedOn w:val="Normln"/>
    <w:pPr>
      <w:jc w:val="both"/>
    </w:pPr>
    <w:rPr>
      <w:b/>
      <w:sz w:val="28"/>
    </w:rPr>
  </w:style>
  <w:style w:type="paragraph" w:styleId="Zkladntext">
    <w:name w:val="Body Text"/>
    <w:basedOn w:val="Normln"/>
    <w:rPr>
      <w:b/>
    </w:rPr>
  </w:style>
  <w:style w:type="paragraph" w:styleId="Zkladntextodsazen2">
    <w:name w:val="Body Text Indent 2"/>
    <w:basedOn w:val="Normln"/>
    <w:pPr>
      <w:ind w:firstLine="340"/>
      <w:jc w:val="both"/>
    </w:pPr>
    <w:rPr>
      <w:b/>
      <w:bCs/>
      <w:i/>
      <w:iCs/>
      <w:sz w:val="20"/>
    </w:rPr>
  </w:style>
  <w:style w:type="paragraph" w:styleId="Zkladntextodsazen3">
    <w:name w:val="Body Text Indent 3"/>
    <w:basedOn w:val="Normln"/>
    <w:pPr>
      <w:ind w:left="340"/>
      <w:jc w:val="both"/>
    </w:pPr>
    <w:rPr>
      <w:color w:val="0000FF"/>
      <w:sz w:val="20"/>
    </w:rPr>
  </w:style>
  <w:style w:type="table" w:styleId="Mkatabulky">
    <w:name w:val="Table Grid"/>
    <w:basedOn w:val="Normlntabulka"/>
    <w:rsid w:val="001F2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4465D4"/>
    <w:rPr>
      <w:rFonts w:ascii="Arial Black" w:hAnsi="Arial Black"/>
      <w:sz w:val="36"/>
      <w:szCs w:val="24"/>
    </w:rPr>
  </w:style>
  <w:style w:type="paragraph" w:styleId="Textbubliny">
    <w:name w:val="Balloon Text"/>
    <w:basedOn w:val="Normln"/>
    <w:link w:val="TextbublinyChar"/>
    <w:rsid w:val="0032381C"/>
    <w:rPr>
      <w:rFonts w:ascii="Tahoma" w:hAnsi="Tahoma" w:cs="Tahoma"/>
      <w:sz w:val="16"/>
      <w:szCs w:val="16"/>
    </w:rPr>
  </w:style>
  <w:style w:type="character" w:customStyle="1" w:styleId="TextbublinyChar">
    <w:name w:val="Text bubliny Char"/>
    <w:basedOn w:val="Standardnpsmoodstavce"/>
    <w:link w:val="Textbubliny"/>
    <w:rsid w:val="0032381C"/>
    <w:rPr>
      <w:rFonts w:ascii="Tahoma" w:hAnsi="Tahoma" w:cs="Tahoma"/>
      <w:sz w:val="16"/>
      <w:szCs w:val="16"/>
    </w:rPr>
  </w:style>
  <w:style w:type="character" w:customStyle="1" w:styleId="ZhlavChar">
    <w:name w:val="Záhlaví Char"/>
    <w:basedOn w:val="Standardnpsmoodstavce"/>
    <w:link w:val="Zhlav"/>
    <w:uiPriority w:val="99"/>
    <w:rsid w:val="00132E13"/>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1"/>
    <w:basedOn w:val="Normln"/>
    <w:link w:val="OdstavecseseznamemChar"/>
    <w:uiPriority w:val="34"/>
    <w:qFormat/>
    <w:rsid w:val="00052826"/>
    <w:pPr>
      <w:ind w:left="720"/>
      <w:contextualSpacing/>
    </w:pPr>
  </w:style>
  <w:style w:type="paragraph" w:customStyle="1" w:styleId="Default">
    <w:name w:val="Default"/>
    <w:rsid w:val="00CD212E"/>
    <w:pPr>
      <w:autoSpaceDE w:val="0"/>
      <w:autoSpaceDN w:val="0"/>
      <w:adjustRightInd w:val="0"/>
    </w:pPr>
    <w:rPr>
      <w:color w:val="000000"/>
      <w:sz w:val="24"/>
      <w:szCs w:val="24"/>
    </w:rPr>
  </w:style>
  <w:style w:type="character" w:styleId="Siln">
    <w:name w:val="Strong"/>
    <w:basedOn w:val="Standardnpsmoodstavce"/>
    <w:uiPriority w:val="22"/>
    <w:qFormat/>
    <w:rsid w:val="000445CD"/>
    <w:rPr>
      <w:b/>
      <w:bCs/>
    </w:rPr>
  </w:style>
  <w:style w:type="character" w:customStyle="1" w:styleId="h1a5">
    <w:name w:val="h1a5"/>
    <w:basedOn w:val="Standardnpsmoodstavce"/>
    <w:rsid w:val="00B07ACF"/>
    <w:rPr>
      <w:rFonts w:ascii="Arial" w:hAnsi="Arial" w:cs="Arial" w:hint="default"/>
      <w:i/>
      <w:iCs/>
      <w:vanish w:val="0"/>
      <w:webHidden w:val="0"/>
      <w:sz w:val="26"/>
      <w:szCs w:val="26"/>
      <w:specVanish w:val="0"/>
    </w:rPr>
  </w:style>
  <w:style w:type="character" w:styleId="Odkaznakoment">
    <w:name w:val="annotation reference"/>
    <w:basedOn w:val="Standardnpsmoodstavce"/>
    <w:semiHidden/>
    <w:unhideWhenUsed/>
    <w:rsid w:val="00B07ACF"/>
    <w:rPr>
      <w:sz w:val="16"/>
      <w:szCs w:val="16"/>
    </w:rPr>
  </w:style>
  <w:style w:type="paragraph" w:styleId="Textkomente">
    <w:name w:val="annotation text"/>
    <w:basedOn w:val="Normln"/>
    <w:link w:val="TextkomenteChar"/>
    <w:uiPriority w:val="99"/>
    <w:unhideWhenUsed/>
    <w:rsid w:val="00B07ACF"/>
    <w:rPr>
      <w:sz w:val="20"/>
      <w:szCs w:val="20"/>
    </w:rPr>
  </w:style>
  <w:style w:type="character" w:customStyle="1" w:styleId="TextkomenteChar">
    <w:name w:val="Text komentáře Char"/>
    <w:basedOn w:val="Standardnpsmoodstavce"/>
    <w:link w:val="Textkomente"/>
    <w:uiPriority w:val="99"/>
    <w:rsid w:val="00B07ACF"/>
  </w:style>
  <w:style w:type="character" w:customStyle="1" w:styleId="ZkladntextodsazenChar">
    <w:name w:val="Základní text odsazený Char"/>
    <w:link w:val="Zkladntextodsazen"/>
    <w:rsid w:val="00B07ACF"/>
    <w:rPr>
      <w:sz w:val="24"/>
      <w:szCs w:val="24"/>
    </w:rPr>
  </w:style>
  <w:style w:type="character" w:customStyle="1" w:styleId="Zkladntext2Char">
    <w:name w:val="Základní text 2 Char"/>
    <w:basedOn w:val="Standardnpsmoodstavce"/>
    <w:link w:val="Zkladntext2"/>
    <w:rsid w:val="001977DC"/>
    <w:rPr>
      <w:sz w:val="24"/>
      <w:szCs w:val="2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1977DC"/>
    <w:rPr>
      <w:sz w:val="24"/>
      <w:szCs w:val="24"/>
    </w:rPr>
  </w:style>
  <w:style w:type="paragraph" w:styleId="Pedmtkomente">
    <w:name w:val="annotation subject"/>
    <w:basedOn w:val="Textkomente"/>
    <w:next w:val="Textkomente"/>
    <w:link w:val="PedmtkomenteChar"/>
    <w:semiHidden/>
    <w:unhideWhenUsed/>
    <w:rsid w:val="00B0295C"/>
    <w:rPr>
      <w:b/>
      <w:bCs/>
    </w:rPr>
  </w:style>
  <w:style w:type="character" w:customStyle="1" w:styleId="PedmtkomenteChar">
    <w:name w:val="Předmět komentáře Char"/>
    <w:basedOn w:val="TextkomenteChar"/>
    <w:link w:val="Pedmtkomente"/>
    <w:semiHidden/>
    <w:rsid w:val="00B0295C"/>
    <w:rPr>
      <w:b/>
      <w:bCs/>
    </w:rPr>
  </w:style>
  <w:style w:type="character" w:customStyle="1" w:styleId="FontStyle50">
    <w:name w:val="Font Style50"/>
    <w:basedOn w:val="Standardnpsmoodstavce"/>
    <w:uiPriority w:val="99"/>
    <w:rsid w:val="00526273"/>
    <w:rPr>
      <w:rFonts w:ascii="Times New Roman" w:hAnsi="Times New Roman" w:cs="Times New Roman"/>
      <w:sz w:val="18"/>
      <w:szCs w:val="18"/>
    </w:rPr>
  </w:style>
  <w:style w:type="paragraph" w:customStyle="1" w:styleId="Style11">
    <w:name w:val="Style11"/>
    <w:basedOn w:val="Normln"/>
    <w:uiPriority w:val="99"/>
    <w:rsid w:val="00526273"/>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526273"/>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Normal">
    <w:name w:val="[Normal]"/>
    <w:rsid w:val="003E6FED"/>
    <w:pPr>
      <w:widowControl w:val="0"/>
      <w:autoSpaceDE w:val="0"/>
      <w:autoSpaceDN w:val="0"/>
      <w:adjustRightInd w:val="0"/>
    </w:pPr>
    <w:rPr>
      <w:rFonts w:ascii="Arial" w:hAnsi="Arial" w:cs="Arial"/>
      <w:sz w:val="24"/>
      <w:szCs w:val="24"/>
      <w:lang w:val="x-none"/>
    </w:rPr>
  </w:style>
  <w:style w:type="character" w:styleId="Nevyeenzmnka">
    <w:name w:val="Unresolved Mention"/>
    <w:basedOn w:val="Standardnpsmoodstavce"/>
    <w:uiPriority w:val="99"/>
    <w:semiHidden/>
    <w:unhideWhenUsed/>
    <w:rsid w:val="0049107F"/>
    <w:rPr>
      <w:color w:val="605E5C"/>
      <w:shd w:val="clear" w:color="auto" w:fill="E1DFDD"/>
    </w:rPr>
  </w:style>
  <w:style w:type="paragraph" w:customStyle="1" w:styleId="Style8">
    <w:name w:val="Style8"/>
    <w:basedOn w:val="Normln"/>
    <w:uiPriority w:val="99"/>
    <w:rsid w:val="00AF2BDE"/>
    <w:pPr>
      <w:widowControl w:val="0"/>
      <w:autoSpaceDE w:val="0"/>
      <w:autoSpaceDN w:val="0"/>
      <w:adjustRightInd w:val="0"/>
    </w:pPr>
    <w:rPr>
      <w:rFonts w:ascii="Arial Black" w:eastAsiaTheme="minorEastAsia" w:hAnsi="Arial Black" w:cstheme="minorBidi"/>
    </w:rPr>
  </w:style>
  <w:style w:type="paragraph" w:styleId="Revize">
    <w:name w:val="Revision"/>
    <w:hidden/>
    <w:uiPriority w:val="99"/>
    <w:semiHidden/>
    <w:rsid w:val="00E75F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74666">
      <w:bodyDiv w:val="1"/>
      <w:marLeft w:val="0"/>
      <w:marRight w:val="0"/>
      <w:marTop w:val="0"/>
      <w:marBottom w:val="0"/>
      <w:divBdr>
        <w:top w:val="none" w:sz="0" w:space="0" w:color="auto"/>
        <w:left w:val="none" w:sz="0" w:space="0" w:color="auto"/>
        <w:bottom w:val="none" w:sz="0" w:space="0" w:color="auto"/>
        <w:right w:val="none" w:sz="0" w:space="0" w:color="auto"/>
      </w:divBdr>
    </w:div>
    <w:div w:id="484930620">
      <w:bodyDiv w:val="1"/>
      <w:marLeft w:val="0"/>
      <w:marRight w:val="0"/>
      <w:marTop w:val="0"/>
      <w:marBottom w:val="0"/>
      <w:divBdr>
        <w:top w:val="none" w:sz="0" w:space="0" w:color="auto"/>
        <w:left w:val="none" w:sz="0" w:space="0" w:color="auto"/>
        <w:bottom w:val="none" w:sz="0" w:space="0" w:color="auto"/>
        <w:right w:val="none" w:sz="0" w:space="0" w:color="auto"/>
      </w:divBdr>
    </w:div>
    <w:div w:id="606427314">
      <w:bodyDiv w:val="1"/>
      <w:marLeft w:val="0"/>
      <w:marRight w:val="0"/>
      <w:marTop w:val="0"/>
      <w:marBottom w:val="0"/>
      <w:divBdr>
        <w:top w:val="none" w:sz="0" w:space="0" w:color="auto"/>
        <w:left w:val="none" w:sz="0" w:space="0" w:color="auto"/>
        <w:bottom w:val="none" w:sz="0" w:space="0" w:color="auto"/>
        <w:right w:val="none" w:sz="0" w:space="0" w:color="auto"/>
      </w:divBdr>
    </w:div>
    <w:div w:id="770130237">
      <w:bodyDiv w:val="1"/>
      <w:marLeft w:val="0"/>
      <w:marRight w:val="0"/>
      <w:marTop w:val="0"/>
      <w:marBottom w:val="0"/>
      <w:divBdr>
        <w:top w:val="none" w:sz="0" w:space="0" w:color="auto"/>
        <w:left w:val="none" w:sz="0" w:space="0" w:color="auto"/>
        <w:bottom w:val="none" w:sz="0" w:space="0" w:color="auto"/>
        <w:right w:val="none" w:sz="0" w:space="0" w:color="auto"/>
      </w:divBdr>
    </w:div>
    <w:div w:id="933365123">
      <w:bodyDiv w:val="1"/>
      <w:marLeft w:val="0"/>
      <w:marRight w:val="0"/>
      <w:marTop w:val="0"/>
      <w:marBottom w:val="0"/>
      <w:divBdr>
        <w:top w:val="none" w:sz="0" w:space="0" w:color="auto"/>
        <w:left w:val="none" w:sz="0" w:space="0" w:color="auto"/>
        <w:bottom w:val="none" w:sz="0" w:space="0" w:color="auto"/>
        <w:right w:val="none" w:sz="0" w:space="0" w:color="auto"/>
      </w:divBdr>
    </w:div>
    <w:div w:id="1049763528">
      <w:bodyDiv w:val="1"/>
      <w:marLeft w:val="0"/>
      <w:marRight w:val="0"/>
      <w:marTop w:val="0"/>
      <w:marBottom w:val="0"/>
      <w:divBdr>
        <w:top w:val="none" w:sz="0" w:space="0" w:color="auto"/>
        <w:left w:val="none" w:sz="0" w:space="0" w:color="auto"/>
        <w:bottom w:val="none" w:sz="0" w:space="0" w:color="auto"/>
        <w:right w:val="none" w:sz="0" w:space="0" w:color="auto"/>
      </w:divBdr>
    </w:div>
    <w:div w:id="1633359969">
      <w:bodyDiv w:val="1"/>
      <w:marLeft w:val="0"/>
      <w:marRight w:val="0"/>
      <w:marTop w:val="0"/>
      <w:marBottom w:val="0"/>
      <w:divBdr>
        <w:top w:val="none" w:sz="0" w:space="0" w:color="auto"/>
        <w:left w:val="none" w:sz="0" w:space="0" w:color="auto"/>
        <w:bottom w:val="none" w:sz="0" w:space="0" w:color="auto"/>
        <w:right w:val="none" w:sz="0" w:space="0" w:color="auto"/>
      </w:divBdr>
    </w:div>
    <w:div w:id="1807745773">
      <w:bodyDiv w:val="1"/>
      <w:marLeft w:val="0"/>
      <w:marRight w:val="0"/>
      <w:marTop w:val="0"/>
      <w:marBottom w:val="0"/>
      <w:divBdr>
        <w:top w:val="none" w:sz="0" w:space="0" w:color="auto"/>
        <w:left w:val="none" w:sz="0" w:space="0" w:color="auto"/>
        <w:bottom w:val="none" w:sz="0" w:space="0" w:color="auto"/>
        <w:right w:val="none" w:sz="0" w:space="0" w:color="auto"/>
      </w:divBdr>
    </w:div>
    <w:div w:id="1833713874">
      <w:bodyDiv w:val="1"/>
      <w:marLeft w:val="0"/>
      <w:marRight w:val="0"/>
      <w:marTop w:val="0"/>
      <w:marBottom w:val="0"/>
      <w:divBdr>
        <w:top w:val="none" w:sz="0" w:space="0" w:color="auto"/>
        <w:left w:val="none" w:sz="0" w:space="0" w:color="auto"/>
        <w:bottom w:val="none" w:sz="0" w:space="0" w:color="auto"/>
        <w:right w:val="none" w:sz="0" w:space="0" w:color="auto"/>
      </w:divBdr>
    </w:div>
    <w:div w:id="1871719102">
      <w:bodyDiv w:val="1"/>
      <w:marLeft w:val="0"/>
      <w:marRight w:val="0"/>
      <w:marTop w:val="0"/>
      <w:marBottom w:val="0"/>
      <w:divBdr>
        <w:top w:val="none" w:sz="0" w:space="0" w:color="auto"/>
        <w:left w:val="none" w:sz="0" w:space="0" w:color="auto"/>
        <w:bottom w:val="none" w:sz="0" w:space="0" w:color="auto"/>
        <w:right w:val="none" w:sz="0" w:space="0" w:color="auto"/>
      </w:divBdr>
    </w:div>
    <w:div w:id="2037610061">
      <w:bodyDiv w:val="1"/>
      <w:marLeft w:val="0"/>
      <w:marRight w:val="0"/>
      <w:marTop w:val="0"/>
      <w:marBottom w:val="0"/>
      <w:divBdr>
        <w:top w:val="none" w:sz="0" w:space="0" w:color="auto"/>
        <w:left w:val="none" w:sz="0" w:space="0" w:color="auto"/>
        <w:bottom w:val="none" w:sz="0" w:space="0" w:color="auto"/>
        <w:right w:val="none" w:sz="0" w:space="0" w:color="auto"/>
      </w:divBdr>
    </w:div>
    <w:div w:id="20571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pora@ezak.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hyperlink" Target="https://ezak.kr-karlovarsky.cz/profile_display_2.html" TargetMode="External"/><Relationship Id="rId2" Type="http://schemas.openxmlformats.org/officeDocument/2006/relationships/customXml" Target="../customXml/item2.xml"/><Relationship Id="rId16" Type="http://schemas.openxmlformats.org/officeDocument/2006/relationships/hyperlink" Target="https://ezak.kr-karlovarsky.cz/vz0000954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n.cz/" TargetMode="External"/><Relationship Id="rId5" Type="http://schemas.openxmlformats.org/officeDocument/2006/relationships/numbering" Target="numbering.xml"/><Relationship Id="rId15" Type="http://schemas.openxmlformats.org/officeDocument/2006/relationships/hyperlink" Target="https://ezak.kr-karlovarsky.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a.sobotkova@kr-karlovarsky.cz"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C71FA-F4DA-4033-9C06-B4C61F28F067}">
  <ds:schemaRefs>
    <ds:schemaRef ds:uri="http://schemas.microsoft.com/sharepoint/v3/contenttype/forms"/>
  </ds:schemaRefs>
</ds:datastoreItem>
</file>

<file path=customXml/itemProps2.xml><?xml version="1.0" encoding="utf-8"?>
<ds:datastoreItem xmlns:ds="http://schemas.openxmlformats.org/officeDocument/2006/customXml" ds:itemID="{897FEFF5-C125-4058-9D28-59B094CC63CC}">
  <ds:schemaRefs>
    <ds:schemaRef ds:uri="http://schemas.microsoft.com/office/2006/metadata/properties"/>
    <ds:schemaRef ds:uri="http://schemas.microsoft.com/office/infopath/2007/PartnerControls"/>
    <ds:schemaRef ds:uri="http://schemas.microsoft.com/sharepoint/v3"/>
    <ds:schemaRef ds:uri="69ce2b15-0efb-4f62-aca0-3c5cc41f3d53"/>
  </ds:schemaRefs>
</ds:datastoreItem>
</file>

<file path=customXml/itemProps3.xml><?xml version="1.0" encoding="utf-8"?>
<ds:datastoreItem xmlns:ds="http://schemas.openxmlformats.org/officeDocument/2006/customXml" ds:itemID="{ACB0A8B4-0F39-4A3B-8E39-AC7A231F7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194E5-DE50-45E6-9919-055502D6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1346</TotalTime>
  <Pages>8</Pages>
  <Words>3020</Words>
  <Characters>17824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Dokumentace</vt:lpstr>
    </vt:vector>
  </TitlesOfParts>
  <Company>Krajský úřad</Company>
  <LinksUpToDate>false</LinksUpToDate>
  <CharactersWithSpaces>20803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Dokumentace</dc:title>
  <dc:creator>Radek Havlan</dc:creator>
  <cp:lastModifiedBy>Sobotková Jana</cp:lastModifiedBy>
  <cp:revision>67</cp:revision>
  <cp:lastPrinted>2021-12-08T13:24:00Z</cp:lastPrinted>
  <dcterms:created xsi:type="dcterms:W3CDTF">2021-10-13T05:26:00Z</dcterms:created>
  <dcterms:modified xsi:type="dcterms:W3CDTF">2026-02-11T12:51:00Z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