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043" w:rsidRDefault="00B65E6D" w:rsidP="009149FA">
      <w:pPr>
        <w:spacing w:after="0"/>
        <w:ind w:left="1701"/>
        <w:rPr>
          <w:rFonts w:ascii="Arial" w:hAnsi="Arial" w:cs="Arial"/>
          <w:color w:val="1F497D"/>
          <w:sz w:val="24"/>
        </w:rPr>
      </w:pPr>
      <w:bookmarkStart w:id="0" w:name="_GoBack"/>
      <w:r>
        <w:rPr>
          <w:rFonts w:ascii="Arial" w:hAnsi="Arial" w:cs="Arial"/>
          <w:b/>
          <w:noProof/>
          <w:sz w:val="24"/>
          <w:lang w:eastAsia="cs-CZ"/>
        </w:rPr>
        <w:drawing>
          <wp:anchor distT="0" distB="0" distL="114300" distR="114300" simplePos="0" relativeHeight="251658240" behindDoc="1" locked="0" layoutInCell="0" allowOverlap="1" wp14:anchorId="7B65905C" wp14:editId="0260034D">
            <wp:simplePos x="0" y="0"/>
            <wp:positionH relativeFrom="margin">
              <wp:align>center</wp:align>
            </wp:positionH>
            <wp:positionV relativeFrom="margin">
              <wp:align>center</wp:align>
            </wp:positionV>
            <wp:extent cx="7252970" cy="10366375"/>
            <wp:effectExtent l="0" t="0" r="5080" b="0"/>
            <wp:wrapNone/>
            <wp:docPr id="4" name="Obrázek 4" descr="desk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5691220" descr="desky 20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52970" cy="10366375"/>
                    </a:xfrm>
                    <a:prstGeom prst="rect">
                      <a:avLst/>
                    </a:prstGeom>
                    <a:noFill/>
                  </pic:spPr>
                </pic:pic>
              </a:graphicData>
            </a:graphic>
            <wp14:sizeRelH relativeFrom="page">
              <wp14:pctWidth>0</wp14:pctWidth>
            </wp14:sizeRelH>
            <wp14:sizeRelV relativeFrom="page">
              <wp14:pctHeight>0</wp14:pctHeight>
            </wp14:sizeRelV>
          </wp:anchor>
        </w:drawing>
      </w:r>
      <w:bookmarkEnd w:id="0"/>
    </w:p>
    <w:p w:rsidR="00381043" w:rsidRDefault="00381043" w:rsidP="009149FA">
      <w:pPr>
        <w:spacing w:after="0"/>
        <w:ind w:left="1701"/>
        <w:rPr>
          <w:rFonts w:ascii="Arial" w:hAnsi="Arial" w:cs="Arial"/>
          <w:color w:val="1F497D"/>
          <w:sz w:val="24"/>
        </w:rPr>
      </w:pPr>
    </w:p>
    <w:p w:rsidR="00381043" w:rsidRDefault="00381043" w:rsidP="009149FA">
      <w:pPr>
        <w:spacing w:after="0"/>
        <w:ind w:left="1701"/>
        <w:rPr>
          <w:rFonts w:ascii="Arial" w:hAnsi="Arial" w:cs="Arial"/>
          <w:color w:val="1F497D"/>
          <w:sz w:val="24"/>
        </w:rPr>
      </w:pPr>
    </w:p>
    <w:p w:rsidR="00381043" w:rsidRPr="00CE3600" w:rsidRDefault="00381043" w:rsidP="00381043">
      <w:pPr>
        <w:jc w:val="center"/>
        <w:rPr>
          <w:b/>
          <w:sz w:val="56"/>
          <w:szCs w:val="56"/>
        </w:rPr>
      </w:pPr>
      <w:r>
        <w:rPr>
          <w:b/>
          <w:sz w:val="56"/>
          <w:szCs w:val="56"/>
        </w:rPr>
        <w:t>PROJEKTOVÁ DOKUMENTACE</w:t>
      </w:r>
      <w:r>
        <w:rPr>
          <w:b/>
          <w:sz w:val="56"/>
          <w:szCs w:val="56"/>
        </w:rPr>
        <w:br/>
      </w:r>
      <w:r w:rsidRPr="0032250C">
        <w:rPr>
          <w:b/>
          <w:sz w:val="56"/>
          <w:szCs w:val="56"/>
        </w:rPr>
        <w:t>PRO PROVEDENÍ STAVBY</w:t>
      </w:r>
    </w:p>
    <w:p w:rsidR="00381043" w:rsidRPr="00556B59" w:rsidRDefault="00381043" w:rsidP="00381043">
      <w:pPr>
        <w:rPr>
          <w:sz w:val="32"/>
          <w:szCs w:val="32"/>
        </w:rPr>
      </w:pPr>
      <w:r w:rsidRPr="00CE3600">
        <w:rPr>
          <w:b/>
          <w:color w:val="FF0000"/>
          <w:sz w:val="32"/>
          <w:szCs w:val="32"/>
        </w:rPr>
        <w:t>Investor:</w:t>
      </w:r>
      <w:r w:rsidRPr="00CE3600">
        <w:rPr>
          <w:b/>
          <w:color w:val="FF0000"/>
          <w:sz w:val="32"/>
          <w:szCs w:val="32"/>
        </w:rPr>
        <w:br/>
      </w:r>
      <w:r w:rsidRPr="00556B59">
        <w:rPr>
          <w:sz w:val="32"/>
          <w:szCs w:val="32"/>
        </w:rPr>
        <w:t>ISŠTE</w:t>
      </w:r>
    </w:p>
    <w:p w:rsidR="00381043" w:rsidRDefault="00381043" w:rsidP="00381043">
      <w:pPr>
        <w:rPr>
          <w:sz w:val="32"/>
          <w:szCs w:val="32"/>
        </w:rPr>
      </w:pPr>
      <w:r>
        <w:rPr>
          <w:sz w:val="32"/>
          <w:szCs w:val="32"/>
        </w:rPr>
        <w:t xml:space="preserve">Ul. </w:t>
      </w:r>
      <w:r w:rsidRPr="00556B59">
        <w:rPr>
          <w:sz w:val="32"/>
          <w:szCs w:val="32"/>
        </w:rPr>
        <w:t>Jednoty 1620, 356 11 Sokolov</w:t>
      </w:r>
    </w:p>
    <w:p w:rsidR="00381043" w:rsidRDefault="00381043" w:rsidP="00381043">
      <w:pPr>
        <w:rPr>
          <w:sz w:val="32"/>
          <w:szCs w:val="32"/>
        </w:rPr>
      </w:pPr>
      <w:r w:rsidRPr="00CE3600">
        <w:rPr>
          <w:b/>
          <w:color w:val="FF0000"/>
          <w:sz w:val="32"/>
          <w:szCs w:val="32"/>
        </w:rPr>
        <w:t>Místo stavby:</w:t>
      </w:r>
      <w:r w:rsidRPr="00CE3600">
        <w:rPr>
          <w:b/>
          <w:color w:val="FF0000"/>
          <w:sz w:val="32"/>
          <w:szCs w:val="32"/>
        </w:rPr>
        <w:br/>
      </w:r>
      <w:r>
        <w:rPr>
          <w:sz w:val="32"/>
          <w:szCs w:val="32"/>
        </w:rPr>
        <w:t xml:space="preserve">Ul. </w:t>
      </w:r>
      <w:r w:rsidRPr="00556B59">
        <w:rPr>
          <w:sz w:val="32"/>
          <w:szCs w:val="32"/>
        </w:rPr>
        <w:t>Jednoty 1620, 356 11 Sokolov</w:t>
      </w:r>
    </w:p>
    <w:p w:rsidR="00381043" w:rsidRPr="00CE3600" w:rsidRDefault="00381043" w:rsidP="00381043">
      <w:pPr>
        <w:rPr>
          <w:b/>
          <w:sz w:val="32"/>
          <w:szCs w:val="32"/>
        </w:rPr>
      </w:pPr>
      <w:r w:rsidRPr="00CE3600">
        <w:rPr>
          <w:b/>
          <w:color w:val="FF0000"/>
          <w:sz w:val="32"/>
          <w:szCs w:val="32"/>
        </w:rPr>
        <w:t>Akce:</w:t>
      </w:r>
      <w:r w:rsidRPr="00CE3600">
        <w:rPr>
          <w:b/>
          <w:color w:val="FF0000"/>
          <w:sz w:val="32"/>
          <w:szCs w:val="32"/>
        </w:rPr>
        <w:br/>
      </w:r>
      <w:r w:rsidRPr="00556B59">
        <w:rPr>
          <w:sz w:val="32"/>
          <w:szCs w:val="32"/>
        </w:rPr>
        <w:t>Revitalizace centra vzdělávání ISŠTE</w:t>
      </w:r>
    </w:p>
    <w:p w:rsidR="00381043" w:rsidRPr="00796E6C" w:rsidRDefault="00381043" w:rsidP="00381043">
      <w:pPr>
        <w:spacing w:after="100"/>
        <w:rPr>
          <w:rFonts w:eastAsiaTheme="minorHAnsi"/>
          <w:b/>
          <w:color w:val="FF0000"/>
          <w:sz w:val="32"/>
          <w:szCs w:val="32"/>
        </w:rPr>
      </w:pPr>
      <w:r w:rsidRPr="00796E6C">
        <w:rPr>
          <w:rFonts w:eastAsiaTheme="minorHAnsi"/>
          <w:b/>
          <w:color w:val="FF0000"/>
          <w:sz w:val="32"/>
          <w:szCs w:val="32"/>
        </w:rPr>
        <w:t>Část:</w:t>
      </w:r>
    </w:p>
    <w:p w:rsidR="00B65E6D" w:rsidRDefault="00381043" w:rsidP="00381043">
      <w:pPr>
        <w:spacing w:after="100"/>
        <w:rPr>
          <w:rFonts w:eastAsiaTheme="minorHAnsi"/>
          <w:b/>
          <w:sz w:val="32"/>
          <w:szCs w:val="32"/>
        </w:rPr>
      </w:pPr>
      <w:r w:rsidRPr="00796E6C">
        <w:rPr>
          <w:rFonts w:eastAsiaTheme="minorHAnsi"/>
          <w:b/>
          <w:sz w:val="32"/>
          <w:szCs w:val="32"/>
        </w:rPr>
        <w:t>Slaboproudé elektroinstalace</w:t>
      </w:r>
    </w:p>
    <w:p w:rsidR="00B65E6D" w:rsidRDefault="00B65E6D" w:rsidP="00B65E6D">
      <w:pPr>
        <w:rPr>
          <w:b/>
          <w:sz w:val="56"/>
          <w:szCs w:val="56"/>
        </w:rPr>
      </w:pPr>
      <w:r w:rsidRPr="00601B44">
        <w:rPr>
          <w:b/>
          <w:sz w:val="56"/>
          <w:szCs w:val="56"/>
        </w:rPr>
        <w:t xml:space="preserve">Technická zpráva </w:t>
      </w:r>
    </w:p>
    <w:p w:rsidR="00B65E6D" w:rsidRDefault="00B65E6D" w:rsidP="00B65E6D">
      <w:pPr>
        <w:tabs>
          <w:tab w:val="left" w:pos="1800"/>
        </w:tabs>
        <w:spacing w:line="220" w:lineRule="atLeast"/>
        <w:rPr>
          <w:b/>
          <w:sz w:val="32"/>
          <w:szCs w:val="32"/>
        </w:rPr>
      </w:pPr>
    </w:p>
    <w:p w:rsidR="00B65E6D" w:rsidRDefault="00B65E6D" w:rsidP="00B65E6D">
      <w:pPr>
        <w:tabs>
          <w:tab w:val="left" w:pos="1800"/>
        </w:tabs>
        <w:spacing w:line="220" w:lineRule="atLeast"/>
        <w:rPr>
          <w:b/>
          <w:sz w:val="32"/>
          <w:szCs w:val="32"/>
        </w:rPr>
      </w:pPr>
    </w:p>
    <w:p w:rsidR="00B65E6D" w:rsidRDefault="00B65E6D" w:rsidP="00B65E6D">
      <w:pPr>
        <w:tabs>
          <w:tab w:val="left" w:pos="1800"/>
        </w:tabs>
        <w:spacing w:line="220" w:lineRule="atLeast"/>
        <w:rPr>
          <w:b/>
          <w:sz w:val="32"/>
          <w:szCs w:val="32"/>
        </w:rPr>
      </w:pPr>
    </w:p>
    <w:p w:rsidR="00B65E6D" w:rsidRPr="00556B59" w:rsidRDefault="00B65E6D" w:rsidP="00B65E6D">
      <w:pPr>
        <w:spacing w:line="220" w:lineRule="atLeast"/>
        <w:rPr>
          <w:sz w:val="32"/>
          <w:szCs w:val="32"/>
        </w:rPr>
      </w:pPr>
      <w:r>
        <w:rPr>
          <w:b/>
          <w:sz w:val="32"/>
          <w:szCs w:val="32"/>
        </w:rPr>
        <w:t>Zodpovědný</w:t>
      </w:r>
      <w:r w:rsidRPr="008F7341">
        <w:rPr>
          <w:b/>
          <w:sz w:val="32"/>
          <w:szCs w:val="32"/>
        </w:rPr>
        <w:t xml:space="preserve"> projektant:</w:t>
      </w:r>
      <w:r>
        <w:rPr>
          <w:b/>
          <w:sz w:val="32"/>
          <w:szCs w:val="32"/>
        </w:rPr>
        <w:t xml:space="preserve"> </w:t>
      </w:r>
      <w:r>
        <w:rPr>
          <w:b/>
          <w:sz w:val="32"/>
          <w:szCs w:val="32"/>
        </w:rPr>
        <w:tab/>
      </w:r>
      <w:r w:rsidRPr="00556B59">
        <w:rPr>
          <w:sz w:val="32"/>
          <w:szCs w:val="32"/>
        </w:rPr>
        <w:t>Ing.</w:t>
      </w:r>
      <w:r>
        <w:rPr>
          <w:sz w:val="32"/>
          <w:szCs w:val="32"/>
        </w:rPr>
        <w:t xml:space="preserve"> </w:t>
      </w:r>
      <w:r w:rsidRPr="00556B59">
        <w:rPr>
          <w:sz w:val="32"/>
          <w:szCs w:val="32"/>
        </w:rPr>
        <w:t>Libor SLADKÝ</w:t>
      </w:r>
    </w:p>
    <w:p w:rsidR="00B65E6D" w:rsidRPr="00DE7D29" w:rsidRDefault="00B65E6D" w:rsidP="00B65E6D">
      <w:pPr>
        <w:spacing w:line="220" w:lineRule="atLeast"/>
        <w:rPr>
          <w:b/>
          <w:sz w:val="32"/>
          <w:szCs w:val="32"/>
        </w:rPr>
      </w:pPr>
      <w:r w:rsidRPr="00DE7D29">
        <w:rPr>
          <w:b/>
          <w:sz w:val="32"/>
          <w:szCs w:val="32"/>
        </w:rPr>
        <w:t>Projektant:</w:t>
      </w:r>
      <w:r>
        <w:rPr>
          <w:b/>
          <w:sz w:val="32"/>
          <w:szCs w:val="32"/>
        </w:rPr>
        <w:t xml:space="preserve"> </w:t>
      </w:r>
      <w:r>
        <w:rPr>
          <w:b/>
          <w:sz w:val="32"/>
          <w:szCs w:val="32"/>
        </w:rPr>
        <w:tab/>
      </w:r>
      <w:r>
        <w:rPr>
          <w:b/>
          <w:sz w:val="32"/>
          <w:szCs w:val="32"/>
        </w:rPr>
        <w:tab/>
      </w:r>
      <w:r>
        <w:rPr>
          <w:b/>
          <w:sz w:val="32"/>
          <w:szCs w:val="32"/>
        </w:rPr>
        <w:tab/>
      </w:r>
      <w:r w:rsidRPr="001F036C">
        <w:rPr>
          <w:sz w:val="32"/>
          <w:szCs w:val="32"/>
        </w:rPr>
        <w:t>Jan BERAN</w:t>
      </w:r>
    </w:p>
    <w:p w:rsidR="00B65E6D" w:rsidRPr="00DE7D29" w:rsidRDefault="00B65E6D" w:rsidP="00B65E6D">
      <w:pPr>
        <w:spacing w:line="220" w:lineRule="atLeast"/>
        <w:rPr>
          <w:sz w:val="32"/>
          <w:szCs w:val="32"/>
        </w:rPr>
      </w:pPr>
      <w:r w:rsidRPr="00DE7D29">
        <w:rPr>
          <w:b/>
          <w:sz w:val="32"/>
          <w:szCs w:val="32"/>
        </w:rPr>
        <w:t>Číslo zakázky:</w:t>
      </w:r>
      <w:r>
        <w:rPr>
          <w:b/>
          <w:sz w:val="32"/>
          <w:szCs w:val="32"/>
        </w:rPr>
        <w:t xml:space="preserve"> </w:t>
      </w:r>
      <w:r>
        <w:rPr>
          <w:b/>
          <w:sz w:val="32"/>
          <w:szCs w:val="32"/>
        </w:rPr>
        <w:tab/>
      </w:r>
      <w:r>
        <w:rPr>
          <w:b/>
          <w:sz w:val="32"/>
          <w:szCs w:val="32"/>
        </w:rPr>
        <w:tab/>
      </w:r>
      <w:r>
        <w:rPr>
          <w:b/>
          <w:sz w:val="32"/>
          <w:szCs w:val="32"/>
        </w:rPr>
        <w:tab/>
      </w:r>
      <w:r>
        <w:rPr>
          <w:sz w:val="32"/>
          <w:szCs w:val="32"/>
        </w:rPr>
        <w:t>ZK160005</w:t>
      </w:r>
    </w:p>
    <w:p w:rsidR="00B65E6D" w:rsidRDefault="00B65E6D" w:rsidP="00B65E6D">
      <w:pPr>
        <w:spacing w:line="220" w:lineRule="atLeast"/>
        <w:rPr>
          <w:sz w:val="32"/>
          <w:szCs w:val="32"/>
        </w:rPr>
      </w:pPr>
      <w:r w:rsidRPr="00DE7D29">
        <w:rPr>
          <w:b/>
          <w:sz w:val="32"/>
          <w:szCs w:val="32"/>
        </w:rPr>
        <w:t>Datum ukončení:</w:t>
      </w:r>
      <w:r>
        <w:rPr>
          <w:b/>
          <w:sz w:val="32"/>
          <w:szCs w:val="32"/>
        </w:rPr>
        <w:t xml:space="preserve"> </w:t>
      </w:r>
      <w:r>
        <w:rPr>
          <w:b/>
          <w:sz w:val="32"/>
          <w:szCs w:val="32"/>
        </w:rPr>
        <w:tab/>
      </w:r>
      <w:r>
        <w:rPr>
          <w:b/>
          <w:sz w:val="32"/>
          <w:szCs w:val="32"/>
        </w:rPr>
        <w:tab/>
      </w:r>
      <w:r>
        <w:rPr>
          <w:sz w:val="32"/>
          <w:szCs w:val="32"/>
        </w:rPr>
        <w:t>4/</w:t>
      </w:r>
      <w:r w:rsidRPr="00DE7D29">
        <w:rPr>
          <w:sz w:val="32"/>
          <w:szCs w:val="32"/>
        </w:rPr>
        <w:t>201</w:t>
      </w:r>
      <w:r>
        <w:rPr>
          <w:sz w:val="32"/>
          <w:szCs w:val="32"/>
        </w:rPr>
        <w:t>6</w:t>
      </w:r>
    </w:p>
    <w:p w:rsidR="00FA531E" w:rsidRDefault="00FA531E" w:rsidP="00FA531E">
      <w:pPr>
        <w:spacing w:after="40"/>
        <w:ind w:left="1701"/>
        <w:rPr>
          <w:rFonts w:ascii="Arial" w:hAnsi="Arial" w:cs="Arial"/>
          <w:b/>
          <w:sz w:val="24"/>
        </w:rPr>
      </w:pPr>
    </w:p>
    <w:p w:rsidR="00FA531E" w:rsidRDefault="00FA531E" w:rsidP="00FA531E">
      <w:pPr>
        <w:spacing w:after="40"/>
        <w:ind w:left="1701"/>
        <w:rPr>
          <w:rFonts w:ascii="Arial" w:hAnsi="Arial" w:cs="Arial"/>
          <w:b/>
          <w:sz w:val="24"/>
        </w:rPr>
      </w:pPr>
    </w:p>
    <w:p w:rsidR="00FA531E" w:rsidRDefault="00FA531E" w:rsidP="00FA531E">
      <w:pPr>
        <w:spacing w:after="40"/>
        <w:ind w:left="1701"/>
        <w:rPr>
          <w:rFonts w:ascii="Arial" w:hAnsi="Arial" w:cs="Arial"/>
          <w:b/>
          <w:sz w:val="24"/>
        </w:rPr>
      </w:pPr>
    </w:p>
    <w:p w:rsidR="00FA531E" w:rsidRDefault="00FA531E" w:rsidP="00FA531E">
      <w:pPr>
        <w:spacing w:after="40"/>
        <w:ind w:left="1701"/>
        <w:rPr>
          <w:rFonts w:ascii="Arial" w:hAnsi="Arial" w:cs="Arial"/>
          <w:b/>
          <w:sz w:val="24"/>
        </w:rPr>
      </w:pPr>
    </w:p>
    <w:p w:rsidR="00381043" w:rsidRDefault="00381043" w:rsidP="00FA531E">
      <w:pPr>
        <w:spacing w:after="40"/>
        <w:ind w:left="1701"/>
      </w:pPr>
    </w:p>
    <w:p w:rsidR="008364AA" w:rsidRPr="0024384D" w:rsidRDefault="0024384D" w:rsidP="0024384D">
      <w:pPr>
        <w:spacing w:after="40"/>
        <w:rPr>
          <w:rFonts w:cs="Arial"/>
          <w:b/>
          <w:color w:val="FF0000"/>
          <w:sz w:val="32"/>
        </w:rPr>
      </w:pPr>
      <w:r w:rsidRPr="0024384D">
        <w:rPr>
          <w:rFonts w:cs="Arial"/>
          <w:b/>
          <w:color w:val="FF0000"/>
          <w:sz w:val="32"/>
        </w:rPr>
        <w:t>Revize projektové dokumentace – Březen 2016</w:t>
      </w:r>
    </w:p>
    <w:p w:rsidR="008364AA" w:rsidRDefault="008364AA" w:rsidP="008364AA">
      <w:pPr>
        <w:spacing w:after="40"/>
        <w:rPr>
          <w:b/>
        </w:rPr>
      </w:pPr>
    </w:p>
    <w:p w:rsidR="0024384D" w:rsidRPr="0024384D" w:rsidRDefault="0024384D" w:rsidP="0024384D">
      <w:pPr>
        <w:spacing w:after="40"/>
        <w:ind w:firstLine="142"/>
        <w:jc w:val="both"/>
        <w:rPr>
          <w:rFonts w:cs="Arial"/>
        </w:rPr>
      </w:pPr>
      <w:r w:rsidRPr="0024384D">
        <w:rPr>
          <w:rFonts w:cs="Arial"/>
        </w:rPr>
        <w:t>Projektová dokumentace byla</w:t>
      </w:r>
      <w:r>
        <w:rPr>
          <w:rFonts w:cs="Arial"/>
        </w:rPr>
        <w:t xml:space="preserve"> v roce 2016</w:t>
      </w:r>
      <w:r w:rsidRPr="0024384D">
        <w:rPr>
          <w:rFonts w:cs="Arial"/>
        </w:rPr>
        <w:t xml:space="preserve"> aktualizována, změny se týkají zejména rozmístění a počtu jednotlivých zařízení, celková koncepce zůstává beze změny. </w:t>
      </w:r>
    </w:p>
    <w:p w:rsidR="0024384D" w:rsidRDefault="0024384D" w:rsidP="0024384D">
      <w:pPr>
        <w:spacing w:after="40"/>
        <w:ind w:firstLine="142"/>
        <w:jc w:val="both"/>
        <w:rPr>
          <w:rFonts w:cs="Arial"/>
        </w:rPr>
      </w:pPr>
      <w:r w:rsidRPr="0024384D">
        <w:rPr>
          <w:rFonts w:cs="Arial"/>
        </w:rPr>
        <w:t>Veškeré změny jsou patrné z výkresové části. Realizováno je již 3.NP objektu 704 a celý objekt 701. Instalace jsou rozšířením systémů na těchto objektech a musí být plně kompatibilní. Nutná je součinnost se stávajícími servisními organizacemi.</w:t>
      </w:r>
      <w:r>
        <w:rPr>
          <w:rFonts w:cs="Arial"/>
        </w:rPr>
        <w:t xml:space="preserve"> </w:t>
      </w:r>
    </w:p>
    <w:p w:rsidR="0024384D" w:rsidRPr="0024384D" w:rsidRDefault="0024384D" w:rsidP="0024384D">
      <w:pPr>
        <w:spacing w:after="40"/>
        <w:ind w:firstLine="142"/>
        <w:jc w:val="both"/>
        <w:rPr>
          <w:rFonts w:cs="Arial"/>
        </w:rPr>
      </w:pPr>
      <w:r>
        <w:rPr>
          <w:rFonts w:cs="Arial"/>
        </w:rPr>
        <w:t>Násled</w:t>
      </w:r>
      <w:r w:rsidR="00B65E6D">
        <w:rPr>
          <w:rFonts w:cs="Arial"/>
        </w:rPr>
        <w:t>uje</w:t>
      </w:r>
      <w:r>
        <w:rPr>
          <w:rFonts w:cs="Arial"/>
        </w:rPr>
        <w:t xml:space="preserve"> </w:t>
      </w:r>
      <w:r w:rsidR="00B65E6D">
        <w:rPr>
          <w:rFonts w:cs="Arial"/>
        </w:rPr>
        <w:t xml:space="preserve">původní text </w:t>
      </w:r>
      <w:r>
        <w:rPr>
          <w:rFonts w:cs="Arial"/>
        </w:rPr>
        <w:t>technick</w:t>
      </w:r>
      <w:r w:rsidR="00B65E6D">
        <w:rPr>
          <w:rFonts w:cs="Arial"/>
        </w:rPr>
        <w:t>é</w:t>
      </w:r>
      <w:r>
        <w:rPr>
          <w:rFonts w:cs="Arial"/>
        </w:rPr>
        <w:t xml:space="preserve"> </w:t>
      </w:r>
      <w:r w:rsidR="00B65E6D">
        <w:rPr>
          <w:rFonts w:cs="Arial"/>
        </w:rPr>
        <w:t>zprávy</w:t>
      </w:r>
      <w:r>
        <w:rPr>
          <w:rFonts w:cs="Arial"/>
        </w:rPr>
        <w:t>:</w:t>
      </w:r>
    </w:p>
    <w:p w:rsidR="0024384D" w:rsidRPr="0024384D" w:rsidRDefault="0024384D" w:rsidP="008364AA">
      <w:pPr>
        <w:spacing w:after="40"/>
        <w:sectPr w:rsidR="0024384D" w:rsidRPr="0024384D" w:rsidSect="00381043">
          <w:headerReference w:type="default" r:id="rId8"/>
          <w:footerReference w:type="default" r:id="rId9"/>
          <w:headerReference w:type="first" r:id="rId10"/>
          <w:pgSz w:w="11906" w:h="16838"/>
          <w:pgMar w:top="1276" w:right="1134" w:bottom="1135" w:left="1134" w:header="709" w:footer="799" w:gutter="0"/>
          <w:cols w:space="708"/>
          <w:titlePg/>
          <w:docGrid w:linePitch="360"/>
        </w:sectPr>
      </w:pPr>
      <w:r>
        <w:t xml:space="preserve">      </w:t>
      </w:r>
    </w:p>
    <w:p w:rsidR="00FA531E" w:rsidRPr="007C40DE" w:rsidRDefault="003F5DBA" w:rsidP="008364AA">
      <w:pPr>
        <w:pStyle w:val="Odstavecseseznamem"/>
        <w:numPr>
          <w:ilvl w:val="0"/>
          <w:numId w:val="31"/>
        </w:numPr>
        <w:spacing w:after="40"/>
        <w:jc w:val="both"/>
        <w:rPr>
          <w:rFonts w:cs="Arial"/>
          <w:b/>
          <w:color w:val="1F497D"/>
          <w:sz w:val="32"/>
        </w:rPr>
      </w:pPr>
      <w:r>
        <w:rPr>
          <w:rFonts w:cs="Arial"/>
          <w:b/>
          <w:color w:val="1F497D"/>
          <w:sz w:val="32"/>
        </w:rPr>
        <w:t>T</w:t>
      </w:r>
      <w:r w:rsidR="007C40DE">
        <w:rPr>
          <w:rFonts w:cs="Arial"/>
          <w:b/>
          <w:color w:val="1F497D"/>
          <w:sz w:val="32"/>
        </w:rPr>
        <w:t xml:space="preserve">ECHNICKÁ ZPRÁVA - </w:t>
      </w:r>
      <w:r w:rsidR="00090266" w:rsidRPr="007C40DE">
        <w:rPr>
          <w:rFonts w:cs="Arial"/>
          <w:b/>
          <w:color w:val="1F497D"/>
          <w:sz w:val="32"/>
        </w:rPr>
        <w:t>SLABOPROUDÉ SYSTÉMY</w:t>
      </w:r>
    </w:p>
    <w:p w:rsidR="008511DC" w:rsidRPr="008511DC" w:rsidRDefault="008511DC" w:rsidP="008563AD">
      <w:pPr>
        <w:numPr>
          <w:ilvl w:val="0"/>
          <w:numId w:val="1"/>
        </w:numPr>
        <w:spacing w:after="40"/>
        <w:ind w:left="426" w:firstLine="0"/>
        <w:jc w:val="both"/>
        <w:rPr>
          <w:rFonts w:cs="Arial"/>
          <w:b/>
          <w:color w:val="1F497D"/>
        </w:rPr>
      </w:pPr>
      <w:r w:rsidRPr="008511DC">
        <w:rPr>
          <w:rFonts w:cs="Arial"/>
          <w:b/>
          <w:color w:val="1F497D"/>
        </w:rPr>
        <w:t>Úvod – Popis akce</w:t>
      </w:r>
    </w:p>
    <w:p w:rsidR="00C81916" w:rsidRDefault="00090266" w:rsidP="00420C2D">
      <w:pPr>
        <w:spacing w:after="40"/>
        <w:ind w:firstLine="142"/>
        <w:jc w:val="both"/>
        <w:rPr>
          <w:rFonts w:cs="Arial"/>
        </w:rPr>
      </w:pPr>
      <w:r>
        <w:rPr>
          <w:rFonts w:cs="Arial"/>
        </w:rPr>
        <w:t xml:space="preserve">Projekt se zabývá návrhem slaboproudých systémů pro </w:t>
      </w:r>
      <w:r w:rsidR="009149FA">
        <w:rPr>
          <w:rFonts w:cs="Arial"/>
        </w:rPr>
        <w:t>revitalizaci centra vzdělávání ISŠTE Sokolov</w:t>
      </w:r>
      <w:r w:rsidR="00DE2C21">
        <w:rPr>
          <w:rFonts w:cs="Arial"/>
        </w:rPr>
        <w:t xml:space="preserve">. Projekt </w:t>
      </w:r>
      <w:r w:rsidR="009149FA">
        <w:rPr>
          <w:rFonts w:cs="Arial"/>
        </w:rPr>
        <w:t>se zabývá slaboproudými rozvody v objektech SO702 a SO704</w:t>
      </w:r>
      <w:r w:rsidR="00B8736D">
        <w:rPr>
          <w:rFonts w:cs="Arial"/>
        </w:rPr>
        <w:t>.</w:t>
      </w:r>
      <w:r w:rsidR="009149FA">
        <w:rPr>
          <w:rFonts w:cs="Arial"/>
        </w:rPr>
        <w:t xml:space="preserve"> Navržené technologie a řešení jsou v souladu s platným požárně bezpečnostním řešením stavby. </w:t>
      </w:r>
      <w:r w:rsidR="0034409F">
        <w:rPr>
          <w:rFonts w:cs="Arial"/>
        </w:rPr>
        <w:t>Technologie byly navrženy dle požadavků investora a jsou uzpůsobeny potřebám moderního vzdělávacího ústavu.</w:t>
      </w:r>
      <w:r w:rsidR="009149FA">
        <w:rPr>
          <w:rFonts w:cs="Arial"/>
        </w:rPr>
        <w:t xml:space="preserve"> </w:t>
      </w:r>
      <w:r w:rsidR="00B8736D">
        <w:rPr>
          <w:rFonts w:cs="Arial"/>
        </w:rPr>
        <w:t xml:space="preserve"> </w:t>
      </w:r>
      <w:r w:rsidR="00A82EC1">
        <w:rPr>
          <w:rFonts w:cs="Arial"/>
        </w:rPr>
        <w:t>PD je ve stupni pro provedení stavby.</w:t>
      </w:r>
      <w:r w:rsidR="0034409F">
        <w:rPr>
          <w:rFonts w:cs="Arial"/>
        </w:rPr>
        <w:t xml:space="preserve"> </w:t>
      </w:r>
    </w:p>
    <w:p w:rsidR="00710868" w:rsidRDefault="00710868" w:rsidP="00420C2D">
      <w:pPr>
        <w:spacing w:after="40"/>
        <w:ind w:firstLine="142"/>
        <w:jc w:val="both"/>
        <w:rPr>
          <w:rFonts w:cs="Arial"/>
        </w:rPr>
      </w:pPr>
    </w:p>
    <w:p w:rsidR="00DE2C21" w:rsidRPr="008511DC" w:rsidRDefault="00DE2C21" w:rsidP="008563AD">
      <w:pPr>
        <w:numPr>
          <w:ilvl w:val="0"/>
          <w:numId w:val="1"/>
        </w:numPr>
        <w:spacing w:after="40"/>
        <w:jc w:val="both"/>
        <w:rPr>
          <w:rFonts w:cs="Arial"/>
          <w:b/>
          <w:color w:val="1F497D"/>
        </w:rPr>
      </w:pPr>
      <w:r>
        <w:rPr>
          <w:rFonts w:cs="Arial"/>
          <w:b/>
          <w:color w:val="1F497D"/>
        </w:rPr>
        <w:t>Navržené technologie</w:t>
      </w:r>
    </w:p>
    <w:p w:rsidR="00DE2C21" w:rsidRDefault="00984470" w:rsidP="00B8205F">
      <w:pPr>
        <w:spacing w:after="40"/>
        <w:ind w:firstLine="142"/>
        <w:jc w:val="both"/>
        <w:rPr>
          <w:rFonts w:cs="Arial"/>
          <w:b/>
        </w:rPr>
      </w:pPr>
      <w:r>
        <w:rPr>
          <w:rFonts w:cs="Arial"/>
        </w:rPr>
        <w:t>Pro objekt</w:t>
      </w:r>
      <w:r w:rsidR="0034409F">
        <w:rPr>
          <w:rFonts w:cs="Arial"/>
        </w:rPr>
        <w:t>y</w:t>
      </w:r>
      <w:r>
        <w:rPr>
          <w:rFonts w:cs="Arial"/>
        </w:rPr>
        <w:t xml:space="preserve"> je navržen systém </w:t>
      </w:r>
      <w:r w:rsidRPr="00984470">
        <w:rPr>
          <w:rFonts w:cs="Arial"/>
          <w:b/>
        </w:rPr>
        <w:t>elektrické požární signalizace</w:t>
      </w:r>
      <w:r>
        <w:rPr>
          <w:rFonts w:cs="Arial"/>
        </w:rPr>
        <w:t xml:space="preserve"> (</w:t>
      </w:r>
      <w:r w:rsidRPr="00984470">
        <w:rPr>
          <w:rFonts w:cs="Arial"/>
        </w:rPr>
        <w:t>EPS</w:t>
      </w:r>
      <w:r>
        <w:rPr>
          <w:rFonts w:cs="Arial"/>
        </w:rPr>
        <w:t xml:space="preserve">) pro detekci požáru. Vyhlášení evakuace je zajištěno </w:t>
      </w:r>
      <w:r w:rsidR="00337FC8">
        <w:rPr>
          <w:rFonts w:cs="Arial"/>
          <w:b/>
        </w:rPr>
        <w:t>škol</w:t>
      </w:r>
      <w:r w:rsidR="0034409F">
        <w:rPr>
          <w:rFonts w:cs="Arial"/>
          <w:b/>
        </w:rPr>
        <w:t>n</w:t>
      </w:r>
      <w:r w:rsidRPr="003B0A59">
        <w:rPr>
          <w:rFonts w:cs="Arial"/>
          <w:b/>
        </w:rPr>
        <w:t>ím rozhlasem s nuceným poslechem</w:t>
      </w:r>
      <w:r w:rsidR="003B0A59">
        <w:rPr>
          <w:rFonts w:cs="Arial"/>
        </w:rPr>
        <w:t xml:space="preserve"> </w:t>
      </w:r>
      <w:r w:rsidR="003B0A59" w:rsidRPr="003B0A59">
        <w:rPr>
          <w:rFonts w:cs="Arial"/>
        </w:rPr>
        <w:t>(</w:t>
      </w:r>
      <w:r w:rsidR="003B0A59">
        <w:rPr>
          <w:rFonts w:cs="Arial"/>
        </w:rPr>
        <w:t>NZS)</w:t>
      </w:r>
      <w:r>
        <w:rPr>
          <w:rFonts w:cs="Arial"/>
        </w:rPr>
        <w:t>.</w:t>
      </w:r>
      <w:r w:rsidR="003B0A59">
        <w:rPr>
          <w:rFonts w:cs="Arial"/>
        </w:rPr>
        <w:t xml:space="preserve"> Kromě těchto technologií bud</w:t>
      </w:r>
      <w:r w:rsidR="0034409F">
        <w:rPr>
          <w:rFonts w:cs="Arial"/>
        </w:rPr>
        <w:t>ou</w:t>
      </w:r>
      <w:r w:rsidR="003B0A59">
        <w:rPr>
          <w:rFonts w:cs="Arial"/>
        </w:rPr>
        <w:t xml:space="preserve"> objekt</w:t>
      </w:r>
      <w:r w:rsidR="0034409F">
        <w:rPr>
          <w:rFonts w:cs="Arial"/>
        </w:rPr>
        <w:t>y</w:t>
      </w:r>
      <w:r w:rsidR="003B0A59">
        <w:rPr>
          <w:rFonts w:cs="Arial"/>
        </w:rPr>
        <w:t xml:space="preserve"> střežen</w:t>
      </w:r>
      <w:r w:rsidR="0034409F">
        <w:rPr>
          <w:rFonts w:cs="Arial"/>
        </w:rPr>
        <w:t>y</w:t>
      </w:r>
      <w:r w:rsidR="003B0A59">
        <w:rPr>
          <w:rFonts w:cs="Arial"/>
        </w:rPr>
        <w:t xml:space="preserve"> systémem </w:t>
      </w:r>
      <w:r w:rsidR="003B0A59" w:rsidRPr="003B0A59">
        <w:rPr>
          <w:rFonts w:cs="Arial"/>
          <w:b/>
        </w:rPr>
        <w:t>elektrické zabezpečovací signalizace</w:t>
      </w:r>
      <w:r w:rsidR="003B0A59">
        <w:rPr>
          <w:rFonts w:cs="Arial"/>
        </w:rPr>
        <w:t xml:space="preserve"> (EZS) a </w:t>
      </w:r>
      <w:r w:rsidR="003B0A59" w:rsidRPr="003B0A59">
        <w:rPr>
          <w:rFonts w:cs="Arial"/>
          <w:b/>
        </w:rPr>
        <w:t xml:space="preserve">kamerovým systémem </w:t>
      </w:r>
      <w:r w:rsidR="003B0A59">
        <w:rPr>
          <w:rFonts w:cs="Arial"/>
        </w:rPr>
        <w:t xml:space="preserve">(CCTV). </w:t>
      </w:r>
      <w:r w:rsidR="00C81916">
        <w:rPr>
          <w:rFonts w:cs="Arial"/>
        </w:rPr>
        <w:t xml:space="preserve">Pro </w:t>
      </w:r>
      <w:r w:rsidR="0034409F">
        <w:rPr>
          <w:rFonts w:cs="Arial"/>
        </w:rPr>
        <w:t>učebny</w:t>
      </w:r>
      <w:r w:rsidR="00C81916">
        <w:rPr>
          <w:rFonts w:cs="Arial"/>
        </w:rPr>
        <w:t xml:space="preserve"> a kanceláře</w:t>
      </w:r>
      <w:r w:rsidR="0034409F">
        <w:rPr>
          <w:rFonts w:cs="Arial"/>
        </w:rPr>
        <w:t xml:space="preserve"> (kabinety)</w:t>
      </w:r>
      <w:r w:rsidR="00C81916">
        <w:rPr>
          <w:rFonts w:cs="Arial"/>
        </w:rPr>
        <w:t xml:space="preserve"> budou učiněny </w:t>
      </w:r>
      <w:r w:rsidR="00C81916" w:rsidRPr="00C81916">
        <w:rPr>
          <w:rFonts w:cs="Arial"/>
          <w:b/>
        </w:rPr>
        <w:t>rozvody</w:t>
      </w:r>
      <w:r w:rsidR="00C81916">
        <w:rPr>
          <w:rFonts w:cs="Arial"/>
        </w:rPr>
        <w:t xml:space="preserve"> </w:t>
      </w:r>
      <w:r w:rsidR="00C81916" w:rsidRPr="00C81916">
        <w:rPr>
          <w:rFonts w:cs="Arial"/>
          <w:b/>
        </w:rPr>
        <w:t>společné</w:t>
      </w:r>
      <w:r w:rsidR="00C81916">
        <w:rPr>
          <w:rFonts w:cs="Arial"/>
        </w:rPr>
        <w:t xml:space="preserve"> </w:t>
      </w:r>
      <w:r w:rsidR="00C81916" w:rsidRPr="00C81916">
        <w:rPr>
          <w:rFonts w:cs="Arial"/>
          <w:b/>
        </w:rPr>
        <w:t>televizní antény</w:t>
      </w:r>
      <w:r w:rsidR="00C81916">
        <w:rPr>
          <w:rFonts w:cs="Arial"/>
        </w:rPr>
        <w:t xml:space="preserve"> (STA) spolu s datovými a telefonními rozvody ve formě </w:t>
      </w:r>
      <w:r w:rsidR="00C81916">
        <w:rPr>
          <w:rFonts w:cs="Arial"/>
          <w:b/>
        </w:rPr>
        <w:t xml:space="preserve">strukturovaných kabeláží </w:t>
      </w:r>
      <w:r w:rsidR="00C81916">
        <w:rPr>
          <w:rFonts w:cs="Arial"/>
        </w:rPr>
        <w:t>(STK). Pro budov</w:t>
      </w:r>
      <w:r w:rsidR="0034409F">
        <w:rPr>
          <w:rFonts w:cs="Arial"/>
        </w:rPr>
        <w:t>y</w:t>
      </w:r>
      <w:r w:rsidR="00C81916">
        <w:rPr>
          <w:rFonts w:cs="Arial"/>
        </w:rPr>
        <w:t xml:space="preserve"> bude instalována </w:t>
      </w:r>
      <w:r w:rsidR="00C81916">
        <w:rPr>
          <w:rFonts w:cs="Arial"/>
          <w:b/>
        </w:rPr>
        <w:t>telefonní ústředna</w:t>
      </w:r>
      <w:r w:rsidR="00C81916">
        <w:rPr>
          <w:rFonts w:cs="Arial"/>
        </w:rPr>
        <w:t xml:space="preserve"> (TÚ). </w:t>
      </w:r>
      <w:r w:rsidR="0034409F">
        <w:rPr>
          <w:rFonts w:cs="Arial"/>
        </w:rPr>
        <w:t>U vstupů do objektů budou</w:t>
      </w:r>
      <w:r w:rsidR="00730129">
        <w:rPr>
          <w:rFonts w:cs="Arial"/>
        </w:rPr>
        <w:t xml:space="preserve"> </w:t>
      </w:r>
      <w:r w:rsidR="0034409F">
        <w:rPr>
          <w:rFonts w:cs="Arial"/>
        </w:rPr>
        <w:t>osazena zvonková tabla</w:t>
      </w:r>
      <w:r w:rsidR="00B8736D">
        <w:rPr>
          <w:rFonts w:cs="Arial"/>
        </w:rPr>
        <w:t xml:space="preserve"> pro systém </w:t>
      </w:r>
      <w:r w:rsidR="00B8736D">
        <w:rPr>
          <w:rFonts w:cs="Arial"/>
          <w:b/>
        </w:rPr>
        <w:t>domovních telefonů</w:t>
      </w:r>
      <w:r w:rsidR="00B8736D">
        <w:rPr>
          <w:rFonts w:cs="Arial"/>
        </w:rPr>
        <w:t xml:space="preserve">. </w:t>
      </w:r>
      <w:r w:rsidR="0034409F">
        <w:rPr>
          <w:rFonts w:cs="Arial"/>
        </w:rPr>
        <w:t xml:space="preserve">Učebny </w:t>
      </w:r>
      <w:r w:rsidR="00B8736D">
        <w:rPr>
          <w:rFonts w:cs="Arial"/>
        </w:rPr>
        <w:t xml:space="preserve">budou vybaveny </w:t>
      </w:r>
      <w:r w:rsidR="00B8736D">
        <w:rPr>
          <w:rFonts w:cs="Arial"/>
          <w:b/>
        </w:rPr>
        <w:t>audiovizuálním systémem</w:t>
      </w:r>
      <w:r w:rsidR="00B8736D">
        <w:rPr>
          <w:rFonts w:cs="Arial"/>
        </w:rPr>
        <w:t xml:space="preserve"> (AVS). </w:t>
      </w:r>
      <w:r w:rsidR="0034409F">
        <w:rPr>
          <w:rFonts w:cs="Arial"/>
        </w:rPr>
        <w:t xml:space="preserve">Dále bude instalován systém </w:t>
      </w:r>
      <w:r w:rsidR="0034409F">
        <w:rPr>
          <w:rFonts w:cs="Arial"/>
          <w:b/>
        </w:rPr>
        <w:t>jednotného času</w:t>
      </w:r>
      <w:r w:rsidR="009176BE">
        <w:rPr>
          <w:rFonts w:cs="Arial"/>
          <w:b/>
        </w:rPr>
        <w:t xml:space="preserve"> </w:t>
      </w:r>
      <w:r w:rsidR="009176BE">
        <w:rPr>
          <w:rFonts w:cs="Arial"/>
        </w:rPr>
        <w:t>(JČ)</w:t>
      </w:r>
      <w:r w:rsidR="0034409F">
        <w:rPr>
          <w:rFonts w:cs="Arial"/>
        </w:rPr>
        <w:t xml:space="preserve"> a </w:t>
      </w:r>
      <w:r w:rsidR="0034409F">
        <w:rPr>
          <w:rFonts w:cs="Arial"/>
          <w:b/>
        </w:rPr>
        <w:t>školních zvonků</w:t>
      </w:r>
      <w:r w:rsidR="009176BE">
        <w:rPr>
          <w:rFonts w:cs="Arial"/>
        </w:rPr>
        <w:t xml:space="preserve">. </w:t>
      </w:r>
      <w:r w:rsidR="0034409F">
        <w:rPr>
          <w:rFonts w:cs="Arial"/>
        </w:rPr>
        <w:t xml:space="preserve"> </w:t>
      </w:r>
    </w:p>
    <w:p w:rsidR="007C40DE" w:rsidRPr="003B0A59" w:rsidRDefault="007C40DE" w:rsidP="00DE2C21">
      <w:pPr>
        <w:spacing w:after="40"/>
        <w:ind w:firstLine="142"/>
        <w:jc w:val="both"/>
        <w:rPr>
          <w:rFonts w:cs="Arial"/>
          <w:b/>
        </w:rPr>
      </w:pPr>
    </w:p>
    <w:p w:rsidR="007C40DE" w:rsidRPr="007C40DE" w:rsidRDefault="007C40DE" w:rsidP="008364AA">
      <w:pPr>
        <w:pStyle w:val="Odstavecseseznamem"/>
        <w:numPr>
          <w:ilvl w:val="0"/>
          <w:numId w:val="31"/>
        </w:numPr>
        <w:spacing w:after="40"/>
        <w:ind w:left="993" w:hanging="567"/>
        <w:jc w:val="both"/>
        <w:rPr>
          <w:rFonts w:cs="Arial"/>
          <w:b/>
          <w:color w:val="1F497D"/>
          <w:sz w:val="32"/>
        </w:rPr>
      </w:pPr>
      <w:r w:rsidRPr="007C40DE">
        <w:rPr>
          <w:rFonts w:cs="Arial"/>
          <w:b/>
          <w:color w:val="1F497D"/>
          <w:sz w:val="32"/>
        </w:rPr>
        <w:t>ELEKTRICKÁ POŽÁRNÍ SIGNALIZACE – EPS</w:t>
      </w:r>
    </w:p>
    <w:p w:rsidR="00B8736D" w:rsidRPr="008511DC" w:rsidRDefault="007C40DE" w:rsidP="008563AD">
      <w:pPr>
        <w:numPr>
          <w:ilvl w:val="0"/>
          <w:numId w:val="4"/>
        </w:numPr>
        <w:spacing w:after="40"/>
        <w:jc w:val="both"/>
        <w:rPr>
          <w:rFonts w:cs="Arial"/>
          <w:b/>
          <w:color w:val="1F497D"/>
        </w:rPr>
      </w:pPr>
      <w:r>
        <w:rPr>
          <w:rFonts w:cs="Arial"/>
          <w:b/>
          <w:color w:val="1F497D"/>
        </w:rPr>
        <w:t>Popis akce</w:t>
      </w:r>
    </w:p>
    <w:p w:rsidR="00574822" w:rsidRDefault="009176BE" w:rsidP="00E649D5">
      <w:pPr>
        <w:autoSpaceDE w:val="0"/>
        <w:autoSpaceDN w:val="0"/>
        <w:adjustRightInd w:val="0"/>
        <w:spacing w:afterLines="40" w:after="96"/>
        <w:ind w:firstLine="142"/>
        <w:jc w:val="both"/>
        <w:rPr>
          <w:rFonts w:asciiTheme="minorHAnsi" w:hAnsiTheme="minorHAnsi" w:cs="Courier New"/>
        </w:rPr>
      </w:pPr>
      <w:r>
        <w:rPr>
          <w:rFonts w:cs="Arial"/>
        </w:rPr>
        <w:t>Pro objekty SO 704 a SO 702 není dle PBŘ požadována ústředna</w:t>
      </w:r>
      <w:r w:rsidR="00976250">
        <w:rPr>
          <w:rFonts w:cs="Arial"/>
        </w:rPr>
        <w:t xml:space="preserve"> EPS. Pro zachování</w:t>
      </w:r>
      <w:r w:rsidR="00275E78">
        <w:rPr>
          <w:rFonts w:cs="Arial"/>
        </w:rPr>
        <w:t xml:space="preserve"> jednoty provedení budov celého komplexu ISŠTE Sokolov, a na základě požadavků investora střežit objekt před požárním rizikem byl pro budovy SO 704 a SO 702 navržen systémem EPS. Tento projekt je rozšířením ústředny EPS instalované v budově SO 701.</w:t>
      </w:r>
      <w:r w:rsidR="00976250">
        <w:rPr>
          <w:rFonts w:cs="Arial"/>
        </w:rPr>
        <w:t xml:space="preserve"> </w:t>
      </w:r>
      <w:r>
        <w:rPr>
          <w:rFonts w:cs="Arial"/>
        </w:rPr>
        <w:t xml:space="preserve"> </w:t>
      </w:r>
      <w:r w:rsidR="00574822">
        <w:rPr>
          <w:rFonts w:asciiTheme="minorHAnsi" w:hAnsiTheme="minorHAnsi" w:cs="Courier New"/>
        </w:rPr>
        <w:t xml:space="preserve">Ústředna EPS </w:t>
      </w:r>
      <w:r w:rsidR="00275E78">
        <w:rPr>
          <w:rFonts w:asciiTheme="minorHAnsi" w:hAnsiTheme="minorHAnsi" w:cs="Courier New"/>
        </w:rPr>
        <w:t>je v budově 701</w:t>
      </w:r>
      <w:r w:rsidR="00574822">
        <w:rPr>
          <w:rFonts w:asciiTheme="minorHAnsi" w:hAnsiTheme="minorHAnsi" w:cs="Courier New"/>
        </w:rPr>
        <w:t xml:space="preserve"> instalována v samostatné místnosti (</w:t>
      </w:r>
      <w:r w:rsidR="00275E78">
        <w:rPr>
          <w:rFonts w:asciiTheme="minorHAnsi" w:hAnsiTheme="minorHAnsi" w:cs="Courier New"/>
        </w:rPr>
        <w:t>3</w:t>
      </w:r>
      <w:r w:rsidR="00574822">
        <w:rPr>
          <w:rFonts w:asciiTheme="minorHAnsi" w:hAnsiTheme="minorHAnsi" w:cs="Courier New"/>
        </w:rPr>
        <w:t>.</w:t>
      </w:r>
      <w:r w:rsidR="00110850">
        <w:rPr>
          <w:rFonts w:asciiTheme="minorHAnsi" w:hAnsiTheme="minorHAnsi" w:cs="Courier New"/>
        </w:rPr>
        <w:t>05</w:t>
      </w:r>
      <w:r w:rsidR="00574822">
        <w:rPr>
          <w:rFonts w:asciiTheme="minorHAnsi" w:hAnsiTheme="minorHAnsi" w:cs="Courier New"/>
        </w:rPr>
        <w:t xml:space="preserve">). Ovládání ústředny </w:t>
      </w:r>
      <w:r w:rsidR="00275E78">
        <w:rPr>
          <w:rFonts w:asciiTheme="minorHAnsi" w:hAnsiTheme="minorHAnsi" w:cs="Courier New"/>
        </w:rPr>
        <w:t xml:space="preserve">na objektech SO 702 a 704 </w:t>
      </w:r>
      <w:r w:rsidR="00574822">
        <w:rPr>
          <w:rFonts w:asciiTheme="minorHAnsi" w:hAnsiTheme="minorHAnsi" w:cs="Courier New"/>
        </w:rPr>
        <w:t xml:space="preserve">bude zajištěno </w:t>
      </w:r>
      <w:r w:rsidR="00275E78">
        <w:rPr>
          <w:rFonts w:asciiTheme="minorHAnsi" w:hAnsiTheme="minorHAnsi" w:cs="Courier New"/>
        </w:rPr>
        <w:t>podružnými</w:t>
      </w:r>
      <w:r w:rsidR="00574822">
        <w:rPr>
          <w:rFonts w:asciiTheme="minorHAnsi" w:hAnsiTheme="minorHAnsi" w:cs="Courier New"/>
        </w:rPr>
        <w:t xml:space="preserve"> tabl</w:t>
      </w:r>
      <w:r w:rsidR="00275E78">
        <w:rPr>
          <w:rFonts w:asciiTheme="minorHAnsi" w:hAnsiTheme="minorHAnsi" w:cs="Courier New"/>
        </w:rPr>
        <w:t>y</w:t>
      </w:r>
      <w:r w:rsidR="00574822">
        <w:rPr>
          <w:rFonts w:asciiTheme="minorHAnsi" w:hAnsiTheme="minorHAnsi" w:cs="Courier New"/>
        </w:rPr>
        <w:t xml:space="preserve"> EPS.</w:t>
      </w:r>
      <w:r w:rsidR="00275E78">
        <w:rPr>
          <w:rFonts w:asciiTheme="minorHAnsi" w:hAnsiTheme="minorHAnsi" w:cs="Courier New"/>
        </w:rPr>
        <w:t xml:space="preserve"> </w:t>
      </w:r>
      <w:r w:rsidR="007C40DE">
        <w:rPr>
          <w:rFonts w:asciiTheme="minorHAnsi" w:hAnsiTheme="minorHAnsi" w:cs="Courier New"/>
        </w:rPr>
        <w:t xml:space="preserve"> </w:t>
      </w:r>
      <w:r w:rsidR="00275E78">
        <w:rPr>
          <w:rFonts w:asciiTheme="minorHAnsi" w:hAnsiTheme="minorHAnsi" w:cs="Courier New"/>
        </w:rPr>
        <w:t xml:space="preserve"> </w:t>
      </w:r>
    </w:p>
    <w:p w:rsidR="00574822" w:rsidRDefault="00574822" w:rsidP="00E649D5">
      <w:pPr>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Detekce požáru bude zajištěna:</w:t>
      </w:r>
    </w:p>
    <w:p w:rsidR="00574822" w:rsidRDefault="00574822" w:rsidP="008563AD">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Pr>
          <w:rFonts w:asciiTheme="minorHAnsi" w:hAnsiTheme="minorHAnsi" w:cs="Courier New"/>
        </w:rPr>
        <w:t xml:space="preserve">optickými hlásiči (chodby, </w:t>
      </w:r>
      <w:r w:rsidR="00275E78">
        <w:rPr>
          <w:rFonts w:asciiTheme="minorHAnsi" w:hAnsiTheme="minorHAnsi" w:cs="Courier New"/>
        </w:rPr>
        <w:t>učebny</w:t>
      </w:r>
      <w:r>
        <w:rPr>
          <w:rFonts w:asciiTheme="minorHAnsi" w:hAnsiTheme="minorHAnsi" w:cs="Courier New"/>
        </w:rPr>
        <w:t xml:space="preserve">,…) </w:t>
      </w:r>
      <w:r w:rsidRPr="00574822">
        <w:rPr>
          <w:rFonts w:asciiTheme="minorHAnsi" w:hAnsiTheme="minorHAnsi" w:cs="Courier New"/>
        </w:rPr>
        <w:t xml:space="preserve"> </w:t>
      </w:r>
    </w:p>
    <w:p w:rsidR="00574822" w:rsidRDefault="00574822" w:rsidP="008563AD">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Pr>
          <w:rFonts w:asciiTheme="minorHAnsi" w:hAnsiTheme="minorHAnsi" w:cs="Courier New"/>
        </w:rPr>
        <w:t>tlačítkovými hlásiči (u východů, schodiště)</w:t>
      </w:r>
    </w:p>
    <w:p w:rsidR="00574822" w:rsidRDefault="00574822" w:rsidP="00E649D5">
      <w:pPr>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Informace z výše uvedených hlásičů budou předány ústředně EPS, která je vyhodnotí a v případě poplachu na hlásiči vyhlásí poplachový stav „požár“.</w:t>
      </w:r>
    </w:p>
    <w:p w:rsidR="00227FE9" w:rsidRPr="00574822" w:rsidRDefault="00227FE9" w:rsidP="00E649D5">
      <w:pPr>
        <w:autoSpaceDE w:val="0"/>
        <w:autoSpaceDN w:val="0"/>
        <w:adjustRightInd w:val="0"/>
        <w:spacing w:afterLines="40" w:after="96"/>
        <w:ind w:firstLine="142"/>
        <w:jc w:val="both"/>
        <w:rPr>
          <w:rFonts w:asciiTheme="minorHAnsi" w:hAnsiTheme="minorHAnsi" w:cs="Courier New"/>
        </w:rPr>
      </w:pPr>
    </w:p>
    <w:p w:rsidR="007C40DE" w:rsidRPr="007C40DE" w:rsidRDefault="007C40DE" w:rsidP="008563AD">
      <w:pPr>
        <w:numPr>
          <w:ilvl w:val="0"/>
          <w:numId w:val="4"/>
        </w:numPr>
        <w:spacing w:after="40"/>
        <w:jc w:val="both"/>
        <w:rPr>
          <w:rFonts w:cs="Courier New"/>
          <w:b/>
        </w:rPr>
      </w:pPr>
      <w:r w:rsidRPr="007C40DE">
        <w:rPr>
          <w:rFonts w:cs="Arial"/>
          <w:b/>
          <w:color w:val="1F497D"/>
        </w:rPr>
        <w:t xml:space="preserve">Normy </w:t>
      </w:r>
      <w:r w:rsidRPr="007C40DE">
        <w:rPr>
          <w:rFonts w:cs="Courier New"/>
          <w:b/>
        </w:rPr>
        <w:t xml:space="preserve"> </w:t>
      </w:r>
    </w:p>
    <w:p w:rsidR="007C40DE" w:rsidRPr="007C40DE" w:rsidRDefault="007C40DE" w:rsidP="00227FE9">
      <w:pPr>
        <w:autoSpaceDE w:val="0"/>
        <w:autoSpaceDN w:val="0"/>
        <w:adjustRightInd w:val="0"/>
        <w:spacing w:after="40"/>
        <w:ind w:firstLine="142"/>
        <w:jc w:val="both"/>
        <w:rPr>
          <w:rFonts w:cs="Courier New"/>
        </w:rPr>
      </w:pPr>
      <w:r w:rsidRPr="007C40DE">
        <w:rPr>
          <w:rFonts w:cs="Courier New"/>
        </w:rPr>
        <w:t>Zařízení EPS je navrženo v souladu s normami:</w:t>
      </w:r>
    </w:p>
    <w:p w:rsidR="007C40DE" w:rsidRPr="007C40DE" w:rsidRDefault="007C40DE" w:rsidP="008563AD">
      <w:pPr>
        <w:pStyle w:val="Odstavecseseznamem"/>
        <w:numPr>
          <w:ilvl w:val="0"/>
          <w:numId w:val="2"/>
        </w:numPr>
        <w:autoSpaceDE w:val="0"/>
        <w:autoSpaceDN w:val="0"/>
        <w:adjustRightInd w:val="0"/>
        <w:spacing w:after="0"/>
        <w:ind w:left="284" w:firstLine="142"/>
        <w:jc w:val="both"/>
        <w:rPr>
          <w:rFonts w:cs="Courier New"/>
        </w:rPr>
      </w:pPr>
      <w:r w:rsidRPr="007C40DE">
        <w:rPr>
          <w:rFonts w:cs="Courier New"/>
        </w:rPr>
        <w:lastRenderedPageBreak/>
        <w:t>ČSN 73 0848 Požární bezpečnost staveb – Kabelové rozvody,</w:t>
      </w:r>
    </w:p>
    <w:p w:rsidR="007C40DE" w:rsidRPr="007C40DE" w:rsidRDefault="007C40DE" w:rsidP="008563AD">
      <w:pPr>
        <w:pStyle w:val="Odstavecseseznamem"/>
        <w:numPr>
          <w:ilvl w:val="0"/>
          <w:numId w:val="2"/>
        </w:numPr>
        <w:autoSpaceDE w:val="0"/>
        <w:autoSpaceDN w:val="0"/>
        <w:adjustRightInd w:val="0"/>
        <w:spacing w:after="0"/>
        <w:ind w:left="284" w:firstLine="142"/>
        <w:jc w:val="both"/>
        <w:rPr>
          <w:rFonts w:cs="Courier New"/>
        </w:rPr>
      </w:pPr>
      <w:r w:rsidRPr="007C40DE">
        <w:rPr>
          <w:rFonts w:cs="Courier New"/>
        </w:rPr>
        <w:t xml:space="preserve">ČSN 34 2710 Předpisy pro zařízení elektrické požární signalizace, </w:t>
      </w:r>
    </w:p>
    <w:p w:rsidR="007C40DE" w:rsidRPr="007C40DE" w:rsidRDefault="007C40DE" w:rsidP="008563AD">
      <w:pPr>
        <w:pStyle w:val="Odstavecseseznamem"/>
        <w:numPr>
          <w:ilvl w:val="0"/>
          <w:numId w:val="2"/>
        </w:numPr>
        <w:autoSpaceDE w:val="0"/>
        <w:autoSpaceDN w:val="0"/>
        <w:adjustRightInd w:val="0"/>
        <w:spacing w:after="0"/>
        <w:ind w:left="284" w:firstLine="142"/>
        <w:jc w:val="both"/>
        <w:rPr>
          <w:rFonts w:cs="Courier New"/>
        </w:rPr>
      </w:pPr>
      <w:r w:rsidRPr="007C40DE">
        <w:rPr>
          <w:rFonts w:cs="Courier New"/>
        </w:rPr>
        <w:t xml:space="preserve">ČSN 73 0875 Navrhování elektrické požární signalizace, </w:t>
      </w:r>
    </w:p>
    <w:p w:rsidR="007C40DE" w:rsidRDefault="007C40DE" w:rsidP="008563AD">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7C40DE">
        <w:rPr>
          <w:rFonts w:cs="Courier New"/>
        </w:rPr>
        <w:t>ČSN P CEN/TS 54-14 (vydání 2005) Elektrická požární signalizace – (návrh) Návody pro plánování, projektování, montáž, uvedení do provozu, používání a údržbu.</w:t>
      </w:r>
    </w:p>
    <w:p w:rsidR="007C40DE" w:rsidRPr="007C40DE" w:rsidRDefault="007C40DE" w:rsidP="008563AD">
      <w:pPr>
        <w:pStyle w:val="Odstavecseseznamem"/>
        <w:numPr>
          <w:ilvl w:val="0"/>
          <w:numId w:val="2"/>
        </w:numPr>
        <w:autoSpaceDE w:val="0"/>
        <w:autoSpaceDN w:val="0"/>
        <w:adjustRightInd w:val="0"/>
        <w:spacing w:after="0"/>
        <w:ind w:left="284" w:firstLine="142"/>
        <w:jc w:val="both"/>
        <w:rPr>
          <w:rFonts w:cs="Courier New"/>
        </w:rPr>
      </w:pPr>
      <w:r w:rsidRPr="007C40DE">
        <w:rPr>
          <w:rFonts w:cs="Courier New"/>
        </w:rPr>
        <w:t>Vyhláška MV č. 246/2001 Sb.</w:t>
      </w:r>
    </w:p>
    <w:p w:rsidR="007C40DE" w:rsidRDefault="007C40DE" w:rsidP="008563AD">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Pr>
          <w:rFonts w:asciiTheme="minorHAnsi" w:hAnsiTheme="minorHAnsi" w:cs="Courier New"/>
        </w:rPr>
        <w:t>A další platné ČSN</w:t>
      </w:r>
    </w:p>
    <w:p w:rsidR="00227FE9" w:rsidRDefault="007C40DE" w:rsidP="00227FE9">
      <w:pPr>
        <w:autoSpaceDE w:val="0"/>
        <w:autoSpaceDN w:val="0"/>
        <w:adjustRightInd w:val="0"/>
        <w:spacing w:after="40"/>
        <w:ind w:firstLine="142"/>
        <w:jc w:val="both"/>
        <w:rPr>
          <w:rFonts w:asciiTheme="minorHAnsi" w:hAnsiTheme="minorHAnsi" w:cs="Courier New"/>
        </w:rPr>
      </w:pPr>
      <w:r w:rsidRPr="007C40DE">
        <w:rPr>
          <w:rFonts w:cs="Courier New"/>
        </w:rPr>
        <w:t>Vlastní technické požadavky na provedení jednotlivých komponentů EPS definuje EN 54</w:t>
      </w:r>
      <w:r>
        <w:rPr>
          <w:rFonts w:asciiTheme="minorHAnsi" w:hAnsiTheme="minorHAnsi" w:cs="Courier New"/>
        </w:rPr>
        <w:t>.</w:t>
      </w:r>
    </w:p>
    <w:p w:rsidR="007C40DE" w:rsidRDefault="007C40DE" w:rsidP="00227FE9">
      <w:pPr>
        <w:autoSpaceDE w:val="0"/>
        <w:autoSpaceDN w:val="0"/>
        <w:adjustRightInd w:val="0"/>
        <w:spacing w:after="40"/>
        <w:ind w:firstLine="142"/>
        <w:jc w:val="both"/>
        <w:rPr>
          <w:rFonts w:cs="Courier New"/>
        </w:rPr>
      </w:pPr>
      <w:r w:rsidRPr="007C40DE">
        <w:rPr>
          <w:rFonts w:cs="Courier New"/>
        </w:rPr>
        <w:t xml:space="preserve"> </w:t>
      </w:r>
    </w:p>
    <w:p w:rsidR="008364AA" w:rsidRPr="007C40DE" w:rsidRDefault="008364AA" w:rsidP="00227FE9">
      <w:pPr>
        <w:autoSpaceDE w:val="0"/>
        <w:autoSpaceDN w:val="0"/>
        <w:adjustRightInd w:val="0"/>
        <w:spacing w:after="40"/>
        <w:ind w:firstLine="142"/>
        <w:jc w:val="both"/>
        <w:rPr>
          <w:rFonts w:cs="Courier New"/>
        </w:rPr>
      </w:pPr>
    </w:p>
    <w:p w:rsidR="00110850" w:rsidRPr="008511DC" w:rsidRDefault="00110850" w:rsidP="008563AD">
      <w:pPr>
        <w:numPr>
          <w:ilvl w:val="0"/>
          <w:numId w:val="4"/>
        </w:numPr>
        <w:spacing w:after="40"/>
        <w:jc w:val="both"/>
        <w:rPr>
          <w:rFonts w:cs="Arial"/>
          <w:b/>
          <w:color w:val="1F497D"/>
        </w:rPr>
      </w:pPr>
      <w:r>
        <w:rPr>
          <w:rFonts w:cs="Arial"/>
          <w:b/>
          <w:color w:val="1F497D"/>
        </w:rPr>
        <w:t>Ústředna EPS</w:t>
      </w:r>
    </w:p>
    <w:p w:rsidR="00110850" w:rsidRDefault="00275E78" w:rsidP="00227FE9">
      <w:pPr>
        <w:autoSpaceDE w:val="0"/>
        <w:autoSpaceDN w:val="0"/>
        <w:adjustRightInd w:val="0"/>
        <w:spacing w:after="40"/>
        <w:ind w:firstLine="142"/>
        <w:jc w:val="both"/>
        <w:rPr>
          <w:rFonts w:asciiTheme="minorHAnsi" w:hAnsiTheme="minorHAnsi" w:cs="Courier New"/>
        </w:rPr>
      </w:pPr>
      <w:r>
        <w:rPr>
          <w:rFonts w:cs="Courier New"/>
        </w:rPr>
        <w:t>Stávající ú</w:t>
      </w:r>
      <w:r w:rsidR="00110850" w:rsidRPr="00110850">
        <w:rPr>
          <w:rFonts w:cs="Courier New"/>
        </w:rPr>
        <w:t>středna EPS</w:t>
      </w:r>
      <w:r>
        <w:rPr>
          <w:rFonts w:cs="Courier New"/>
        </w:rPr>
        <w:t xml:space="preserve"> (SO 701)</w:t>
      </w:r>
      <w:r w:rsidR="00110850" w:rsidRPr="00110850">
        <w:rPr>
          <w:rFonts w:cs="Courier New"/>
        </w:rPr>
        <w:t xml:space="preserve"> musí splňovat ustanovení norem EN 54 a být schválena Hasičským záchranným sborem ČR. Ústředna musí mít všechny potřebné certifikáty, posouzení, zprávy i stavební technické osvědčení. Instalaci ústředny provede firma s příslušným oprávněním.</w:t>
      </w:r>
      <w:r>
        <w:rPr>
          <w:rFonts w:cs="Courier New"/>
        </w:rPr>
        <w:t xml:space="preserve"> Ústředna musí umožňovat rozšíření systému o další 2 linky</w:t>
      </w:r>
      <w:r w:rsidRPr="00275E78">
        <w:rPr>
          <w:rFonts w:cs="Courier New"/>
        </w:rPr>
        <w:t xml:space="preserve"> </w:t>
      </w:r>
      <w:r>
        <w:rPr>
          <w:rFonts w:cs="Courier New"/>
        </w:rPr>
        <w:t>hlásičů.</w:t>
      </w:r>
      <w:r w:rsidR="00110850" w:rsidRPr="00110850">
        <w:rPr>
          <w:rFonts w:cs="Courier New"/>
        </w:rPr>
        <w:t xml:space="preserve"> </w:t>
      </w:r>
    </w:p>
    <w:p w:rsidR="00227FE9" w:rsidRDefault="00227FE9" w:rsidP="00227FE9">
      <w:pPr>
        <w:autoSpaceDE w:val="0"/>
        <w:autoSpaceDN w:val="0"/>
        <w:adjustRightInd w:val="0"/>
        <w:spacing w:after="40"/>
        <w:ind w:firstLine="142"/>
        <w:jc w:val="both"/>
        <w:rPr>
          <w:rFonts w:asciiTheme="minorHAnsi" w:hAnsiTheme="minorHAnsi" w:cs="Courier New"/>
        </w:rPr>
      </w:pPr>
    </w:p>
    <w:p w:rsidR="00022852" w:rsidRPr="008511DC" w:rsidRDefault="00022852" w:rsidP="008563AD">
      <w:pPr>
        <w:numPr>
          <w:ilvl w:val="0"/>
          <w:numId w:val="4"/>
        </w:numPr>
        <w:spacing w:after="40"/>
        <w:jc w:val="both"/>
        <w:rPr>
          <w:rFonts w:cs="Arial"/>
          <w:b/>
          <w:color w:val="1F497D"/>
        </w:rPr>
      </w:pPr>
      <w:r>
        <w:rPr>
          <w:rFonts w:cs="Arial"/>
          <w:b/>
          <w:color w:val="1F497D"/>
        </w:rPr>
        <w:t>Kabeláže</w:t>
      </w:r>
    </w:p>
    <w:p w:rsidR="00022852" w:rsidRPr="00022852" w:rsidRDefault="00022852" w:rsidP="00227FE9">
      <w:pPr>
        <w:autoSpaceDE w:val="0"/>
        <w:autoSpaceDN w:val="0"/>
        <w:adjustRightInd w:val="0"/>
        <w:spacing w:after="40"/>
        <w:ind w:firstLine="142"/>
        <w:jc w:val="both"/>
        <w:rPr>
          <w:rFonts w:cs="Courier New"/>
        </w:rPr>
      </w:pPr>
      <w:r w:rsidRPr="00022852">
        <w:rPr>
          <w:rFonts w:cs="Courier New"/>
          <w:b/>
        </w:rPr>
        <w:t>Navržený kabel pro signalizační zařízení, kruhovou linku s vstupně-výstupními moduly a ovládání</w:t>
      </w:r>
      <w:r w:rsidRPr="00022852">
        <w:rPr>
          <w:rFonts w:cs="Courier New"/>
        </w:rPr>
        <w:t xml:space="preserve"> – </w:t>
      </w:r>
      <w:proofErr w:type="spellStart"/>
      <w:r w:rsidRPr="00022852">
        <w:rPr>
          <w:rFonts w:cs="Courier New"/>
        </w:rPr>
        <w:t>bezhalogenový</w:t>
      </w:r>
      <w:proofErr w:type="spellEnd"/>
      <w:r w:rsidRPr="00022852">
        <w:rPr>
          <w:rFonts w:cs="Courier New"/>
        </w:rPr>
        <w:t xml:space="preserve"> nehořlavý kabel se zaručenou funkčností při požáru a hašení minimálně 30 minut. Pro připojení požárních zařízení jsou použity kabely odpovídající ČSN 73 0802 čl. 12.9.2.b) a čl. 13.10.2.c) – se zaručenou funkčností po celou požadovanou dobu. Ke kabelu musí být v rámci revize a předání díla dodán certifikát dokladující dodržení ČSN IEC 60331. Kabely s požární odolností budou provedeny v samostatných trasách, oddělené od kabelů bez požadované funkce při požáru dle ČSN 73 0848. </w:t>
      </w:r>
    </w:p>
    <w:p w:rsidR="00022852" w:rsidRDefault="00022852" w:rsidP="00227FE9">
      <w:pPr>
        <w:autoSpaceDE w:val="0"/>
        <w:autoSpaceDN w:val="0"/>
        <w:adjustRightInd w:val="0"/>
        <w:spacing w:after="40"/>
        <w:ind w:firstLine="142"/>
        <w:jc w:val="both"/>
        <w:rPr>
          <w:rFonts w:asciiTheme="minorHAnsi" w:hAnsiTheme="minorHAnsi" w:cs="Courier New"/>
        </w:rPr>
      </w:pPr>
      <w:r w:rsidRPr="00022852">
        <w:rPr>
          <w:rFonts w:cs="Courier New"/>
          <w:b/>
        </w:rPr>
        <w:t>Kruhová linka bude provedena kabelem</w:t>
      </w:r>
      <w:r w:rsidRPr="00022852">
        <w:rPr>
          <w:rFonts w:cs="Courier New"/>
        </w:rPr>
        <w:t xml:space="preserve">  J-H(st)H 2x2x0,8</w:t>
      </w:r>
    </w:p>
    <w:p w:rsidR="00227FE9" w:rsidRDefault="00227FE9" w:rsidP="00227FE9">
      <w:pPr>
        <w:autoSpaceDE w:val="0"/>
        <w:autoSpaceDN w:val="0"/>
        <w:adjustRightInd w:val="0"/>
        <w:spacing w:after="40"/>
        <w:ind w:firstLine="142"/>
        <w:jc w:val="both"/>
        <w:rPr>
          <w:rFonts w:asciiTheme="minorHAnsi" w:hAnsiTheme="minorHAnsi" w:cs="Courier New"/>
        </w:rPr>
      </w:pPr>
    </w:p>
    <w:p w:rsidR="00C032B9" w:rsidRDefault="00C032B9" w:rsidP="008563AD">
      <w:pPr>
        <w:numPr>
          <w:ilvl w:val="0"/>
          <w:numId w:val="4"/>
        </w:numPr>
        <w:spacing w:after="40"/>
        <w:jc w:val="both"/>
        <w:rPr>
          <w:rFonts w:cs="Arial"/>
          <w:b/>
          <w:color w:val="1F497D"/>
        </w:rPr>
      </w:pPr>
      <w:r>
        <w:rPr>
          <w:rFonts w:cs="Arial"/>
          <w:b/>
          <w:color w:val="1F497D"/>
        </w:rPr>
        <w:t xml:space="preserve">Režimy provozu EPS </w:t>
      </w:r>
    </w:p>
    <w:p w:rsidR="001606BD" w:rsidRPr="001606BD" w:rsidRDefault="001606BD" w:rsidP="001606BD">
      <w:pPr>
        <w:spacing w:after="40"/>
        <w:ind w:firstLine="142"/>
        <w:jc w:val="both"/>
        <w:rPr>
          <w:rFonts w:cs="Arial"/>
        </w:rPr>
      </w:pPr>
      <w:r>
        <w:rPr>
          <w:rFonts w:cs="Arial"/>
        </w:rPr>
        <w:t xml:space="preserve">Režimy provozu EPS vychází z požadavků PBŘ na provoz ústředny SO 701. Na objektech SO 702 a SO 704 nejsou dle PBŘ žádná vstupně/výstupní zařízení. Zařazení těchto budov do stávajícího systému neovlivňuje režim provozu ústředny EPS. </w:t>
      </w:r>
    </w:p>
    <w:p w:rsidR="001606BD" w:rsidRPr="001606BD" w:rsidRDefault="001606BD" w:rsidP="001606BD">
      <w:pPr>
        <w:spacing w:after="40"/>
        <w:ind w:left="720"/>
        <w:jc w:val="both"/>
        <w:rPr>
          <w:rFonts w:cs="Arial"/>
        </w:rPr>
      </w:pPr>
    </w:p>
    <w:p w:rsidR="00B8205F" w:rsidRPr="008511DC" w:rsidRDefault="00B8205F" w:rsidP="008563AD">
      <w:pPr>
        <w:numPr>
          <w:ilvl w:val="0"/>
          <w:numId w:val="4"/>
        </w:numPr>
        <w:spacing w:after="40"/>
        <w:jc w:val="both"/>
        <w:rPr>
          <w:rFonts w:cs="Arial"/>
          <w:b/>
          <w:color w:val="1F497D"/>
        </w:rPr>
      </w:pPr>
      <w:r>
        <w:rPr>
          <w:rFonts w:cs="Arial"/>
          <w:b/>
          <w:color w:val="1F497D"/>
        </w:rPr>
        <w:t>Hlásiče systému EPS</w:t>
      </w:r>
    </w:p>
    <w:p w:rsidR="00B8205F" w:rsidRPr="00B8205F" w:rsidRDefault="00B8205F" w:rsidP="00227FE9">
      <w:pPr>
        <w:spacing w:after="40"/>
        <w:ind w:firstLine="142"/>
        <w:jc w:val="both"/>
        <w:rPr>
          <w:rFonts w:cs="Arial"/>
        </w:rPr>
      </w:pPr>
      <w:r w:rsidRPr="00B8205F">
        <w:rPr>
          <w:rFonts w:cs="Arial"/>
        </w:rPr>
        <w:t>V objektu budou nainstalovány tyto typy hlásičů:</w:t>
      </w:r>
    </w:p>
    <w:p w:rsidR="00B8205F" w:rsidRPr="00B8205F" w:rsidRDefault="00B8205F" w:rsidP="00B8205F">
      <w:pPr>
        <w:spacing w:after="40"/>
        <w:ind w:firstLine="142"/>
        <w:jc w:val="both"/>
        <w:rPr>
          <w:rFonts w:cs="Arial"/>
          <w:b/>
        </w:rPr>
      </w:pPr>
      <w:r w:rsidRPr="00B8205F">
        <w:rPr>
          <w:rFonts w:cs="Arial"/>
          <w:b/>
        </w:rPr>
        <w:t>Tlačítkové hlásiče</w:t>
      </w:r>
    </w:p>
    <w:p w:rsidR="00B8205F" w:rsidRDefault="00B8205F" w:rsidP="001606BD">
      <w:pPr>
        <w:spacing w:after="40"/>
        <w:ind w:firstLine="142"/>
        <w:jc w:val="both"/>
        <w:rPr>
          <w:rFonts w:cs="Arial"/>
        </w:rPr>
      </w:pPr>
      <w:r w:rsidRPr="00B8205F">
        <w:rPr>
          <w:rFonts w:cs="Arial"/>
        </w:rPr>
        <w:t>Pro případ zjištění vzniku požáru osobou (obsluha, návštěvníci…) jsou v objektu (zpravidla u východů) umístěny tlačítkové hlásiče požáru. Aktivací tlačítkového hlásiče dochází okamžitě ke spuštění všech návazností.</w:t>
      </w:r>
    </w:p>
    <w:p w:rsidR="00DF3321" w:rsidRPr="00B8205F" w:rsidRDefault="00DF3321" w:rsidP="00B8205F">
      <w:pPr>
        <w:spacing w:after="40"/>
        <w:ind w:firstLine="142"/>
        <w:jc w:val="both"/>
        <w:rPr>
          <w:rFonts w:cs="Arial"/>
        </w:rPr>
      </w:pPr>
    </w:p>
    <w:p w:rsidR="00B8205F" w:rsidRPr="00B8205F" w:rsidRDefault="00B8205F" w:rsidP="00B8205F">
      <w:pPr>
        <w:spacing w:after="40"/>
        <w:ind w:firstLine="142"/>
        <w:jc w:val="both"/>
        <w:rPr>
          <w:rFonts w:cs="Arial"/>
          <w:b/>
        </w:rPr>
      </w:pPr>
      <w:r w:rsidRPr="00B8205F">
        <w:rPr>
          <w:rFonts w:cs="Arial"/>
          <w:b/>
        </w:rPr>
        <w:t>Automatické optické (kouřové) hlásiče</w:t>
      </w:r>
    </w:p>
    <w:p w:rsidR="00B8205F" w:rsidRDefault="00B8205F" w:rsidP="00B8205F">
      <w:pPr>
        <w:spacing w:after="40"/>
        <w:ind w:firstLine="142"/>
        <w:jc w:val="both"/>
        <w:rPr>
          <w:rFonts w:cs="Arial"/>
        </w:rPr>
      </w:pPr>
      <w:r w:rsidRPr="00B8205F">
        <w:rPr>
          <w:rFonts w:cs="Arial"/>
        </w:rPr>
        <w:t xml:space="preserve">Ve většině prostor jsou použity optické hlásiče reagující na kouř v místnosti. Při jejich aktivaci je aktivní signalizace ústředny a ovládacího tabla. </w:t>
      </w:r>
    </w:p>
    <w:p w:rsidR="00DF3321" w:rsidRPr="00B8205F" w:rsidRDefault="00DF3321" w:rsidP="00B8205F">
      <w:pPr>
        <w:spacing w:after="40"/>
        <w:ind w:firstLine="142"/>
        <w:jc w:val="both"/>
        <w:rPr>
          <w:rFonts w:cs="Arial"/>
        </w:rPr>
      </w:pPr>
    </w:p>
    <w:p w:rsidR="00B8205F" w:rsidRPr="00B8205F" w:rsidRDefault="00B8205F" w:rsidP="00B8205F">
      <w:pPr>
        <w:spacing w:after="40"/>
        <w:ind w:firstLine="142"/>
        <w:jc w:val="both"/>
        <w:rPr>
          <w:rFonts w:cs="Arial"/>
          <w:b/>
        </w:rPr>
      </w:pPr>
      <w:r w:rsidRPr="00B8205F">
        <w:rPr>
          <w:rFonts w:cs="Arial"/>
          <w:b/>
        </w:rPr>
        <w:t>Izolátory</w:t>
      </w:r>
    </w:p>
    <w:p w:rsidR="00B8205F" w:rsidRDefault="00B8205F" w:rsidP="00B8205F">
      <w:pPr>
        <w:spacing w:after="40"/>
        <w:ind w:firstLine="142"/>
        <w:jc w:val="both"/>
        <w:rPr>
          <w:rFonts w:cs="Arial"/>
        </w:rPr>
      </w:pPr>
      <w:r w:rsidRPr="00B8205F">
        <w:rPr>
          <w:rFonts w:cs="Arial"/>
        </w:rPr>
        <w:lastRenderedPageBreak/>
        <w:t>Pro správnou funkčnost systému EPS, zvýšení odolnosti a zajištění čtení dat z jednotlivých komponentů i při přerušení vedení, budou na linky hlásičů instalovány izolátory. Jejich počet a umístění je závislý na typu ústředny EPS.</w:t>
      </w:r>
    </w:p>
    <w:p w:rsidR="00DF3321" w:rsidRPr="00B8205F" w:rsidRDefault="00DF3321" w:rsidP="00B8205F">
      <w:pPr>
        <w:spacing w:after="40"/>
        <w:ind w:firstLine="142"/>
        <w:jc w:val="both"/>
        <w:rPr>
          <w:rFonts w:cs="Arial"/>
        </w:rPr>
      </w:pPr>
    </w:p>
    <w:p w:rsidR="00B8205F" w:rsidRPr="00B8205F" w:rsidRDefault="00B8205F" w:rsidP="00B8205F">
      <w:pPr>
        <w:spacing w:after="40"/>
        <w:ind w:firstLine="142"/>
        <w:jc w:val="both"/>
        <w:rPr>
          <w:rFonts w:cs="Arial"/>
          <w:b/>
        </w:rPr>
      </w:pPr>
      <w:r w:rsidRPr="00B8205F">
        <w:rPr>
          <w:rFonts w:cs="Arial"/>
          <w:b/>
        </w:rPr>
        <w:t>Zvuková signalizace</w:t>
      </w:r>
    </w:p>
    <w:p w:rsidR="00B8205F" w:rsidRDefault="00B8205F" w:rsidP="00B8205F">
      <w:pPr>
        <w:spacing w:after="40"/>
        <w:ind w:firstLine="142"/>
        <w:jc w:val="both"/>
        <w:rPr>
          <w:rFonts w:cs="Arial"/>
        </w:rPr>
      </w:pPr>
      <w:r w:rsidRPr="00B8205F">
        <w:rPr>
          <w:rFonts w:cs="Arial"/>
        </w:rPr>
        <w:t xml:space="preserve">Výstupem ústředny EPS jsou sirény a evakuační hlášení zajišťuje </w:t>
      </w:r>
      <w:r w:rsidR="00144B90">
        <w:rPr>
          <w:rFonts w:cs="Arial"/>
        </w:rPr>
        <w:t>systém NZS</w:t>
      </w:r>
      <w:r w:rsidRPr="00B8205F">
        <w:rPr>
          <w:rFonts w:cs="Arial"/>
        </w:rPr>
        <w:t xml:space="preserve"> (viz níže).</w:t>
      </w:r>
    </w:p>
    <w:p w:rsidR="00227FE9" w:rsidRPr="00B8205F" w:rsidRDefault="00227FE9" w:rsidP="00B8205F">
      <w:pPr>
        <w:spacing w:after="40"/>
        <w:ind w:firstLine="142"/>
        <w:jc w:val="both"/>
        <w:rPr>
          <w:rFonts w:cs="Arial"/>
        </w:rPr>
      </w:pPr>
    </w:p>
    <w:p w:rsidR="00227FE9" w:rsidRPr="008511DC" w:rsidRDefault="00227FE9" w:rsidP="008563AD">
      <w:pPr>
        <w:numPr>
          <w:ilvl w:val="0"/>
          <w:numId w:val="4"/>
        </w:numPr>
        <w:spacing w:after="40"/>
        <w:jc w:val="both"/>
        <w:rPr>
          <w:rFonts w:cs="Arial"/>
          <w:b/>
          <w:color w:val="1F497D"/>
        </w:rPr>
      </w:pPr>
      <w:r>
        <w:rPr>
          <w:rFonts w:cs="Arial"/>
          <w:b/>
          <w:color w:val="1F497D"/>
        </w:rPr>
        <w:t>Soustava napětí</w:t>
      </w:r>
    </w:p>
    <w:p w:rsidR="00227FE9" w:rsidRPr="00227FE9" w:rsidRDefault="00227FE9" w:rsidP="00227FE9">
      <w:pPr>
        <w:spacing w:after="40"/>
        <w:ind w:firstLine="142"/>
        <w:jc w:val="both"/>
        <w:rPr>
          <w:rFonts w:cs="Arial"/>
        </w:rPr>
      </w:pPr>
      <w:r>
        <w:rPr>
          <w:rFonts w:cs="Arial"/>
        </w:rPr>
        <w:t xml:space="preserve">Soustava </w:t>
      </w:r>
      <w:proofErr w:type="spellStart"/>
      <w:r w:rsidRPr="00227FE9">
        <w:rPr>
          <w:rFonts w:cs="Arial"/>
        </w:rPr>
        <w:t>elektropřípojka</w:t>
      </w:r>
      <w:proofErr w:type="spellEnd"/>
      <w:r w:rsidRPr="00227FE9">
        <w:rPr>
          <w:rFonts w:cs="Arial"/>
        </w:rPr>
        <w:t xml:space="preserve">  3+PEN   AC 230/400V, 50 Hz, TN-C (ČSN 33 2000-3, čl. 312.2.1)</w:t>
      </w:r>
    </w:p>
    <w:p w:rsidR="00227FE9" w:rsidRDefault="00227FE9" w:rsidP="00227FE9">
      <w:pPr>
        <w:spacing w:after="40"/>
        <w:ind w:firstLine="142"/>
        <w:jc w:val="both"/>
        <w:rPr>
          <w:rFonts w:cs="Arial"/>
        </w:rPr>
      </w:pPr>
      <w:r w:rsidRPr="00227FE9">
        <w:rPr>
          <w:rFonts w:cs="Arial"/>
        </w:rPr>
        <w:t>Soustava elektroinstalace 3+N+PE AC 230/400V, 50 Hz, TN-S (ČSN 33 2000-3, čl. 312.2.1)</w:t>
      </w:r>
    </w:p>
    <w:p w:rsidR="003D08F8" w:rsidRDefault="00227FE9" w:rsidP="00227FE9">
      <w:pPr>
        <w:spacing w:after="40"/>
        <w:ind w:firstLine="142"/>
        <w:jc w:val="both"/>
        <w:rPr>
          <w:rFonts w:cs="Arial"/>
        </w:rPr>
      </w:pPr>
      <w:r>
        <w:rPr>
          <w:rFonts w:cs="Arial"/>
        </w:rPr>
        <w:t>Vlastní přívod bude proveden samostatným v průběhu trasy nevypínatelným vedením – kabelem se zaručenou funkčností 180 OHLS 3-J (3C) x2,5 pod povrchem.</w:t>
      </w:r>
      <w:r w:rsidRPr="00227FE9">
        <w:t xml:space="preserve"> </w:t>
      </w:r>
      <w:r w:rsidRPr="00227FE9">
        <w:rPr>
          <w:rFonts w:cs="Arial"/>
        </w:rPr>
        <w:t>Bude dodržena norma ČSN 73 0848.</w:t>
      </w:r>
    </w:p>
    <w:p w:rsidR="00C16CC5" w:rsidRDefault="00C16CC5" w:rsidP="00227FE9">
      <w:pPr>
        <w:spacing w:after="40"/>
        <w:ind w:firstLine="142"/>
        <w:jc w:val="both"/>
        <w:rPr>
          <w:rFonts w:cs="Arial"/>
        </w:rPr>
      </w:pPr>
    </w:p>
    <w:p w:rsidR="00227FE9" w:rsidRDefault="00227FE9" w:rsidP="00227FE9">
      <w:pPr>
        <w:spacing w:after="40"/>
        <w:ind w:firstLine="142"/>
        <w:jc w:val="both"/>
        <w:rPr>
          <w:rFonts w:cs="Arial"/>
        </w:rPr>
      </w:pPr>
      <w:r w:rsidRPr="00227FE9">
        <w:rPr>
          <w:rFonts w:cs="Arial"/>
        </w:rPr>
        <w:t>Soustava rozvodů EPS SELV MN 24 V = (bezpečné napětí) systém EPS adresovatelný</w:t>
      </w:r>
      <w:r>
        <w:rPr>
          <w:rFonts w:cs="Arial"/>
        </w:rPr>
        <w:t xml:space="preserve">. </w:t>
      </w:r>
    </w:p>
    <w:p w:rsidR="00227FE9" w:rsidRDefault="00227FE9" w:rsidP="00227FE9">
      <w:pPr>
        <w:spacing w:after="40"/>
        <w:ind w:firstLine="142"/>
        <w:jc w:val="both"/>
        <w:rPr>
          <w:rFonts w:cs="Arial"/>
        </w:rPr>
      </w:pPr>
    </w:p>
    <w:p w:rsidR="003D08F8" w:rsidRPr="003D08F8" w:rsidRDefault="003D08F8" w:rsidP="008563AD">
      <w:pPr>
        <w:numPr>
          <w:ilvl w:val="0"/>
          <w:numId w:val="4"/>
        </w:numPr>
        <w:spacing w:after="40"/>
        <w:jc w:val="both"/>
        <w:rPr>
          <w:rFonts w:cs="Arial"/>
          <w:b/>
          <w:color w:val="1F497D"/>
        </w:rPr>
      </w:pPr>
      <w:r w:rsidRPr="003D08F8">
        <w:rPr>
          <w:rFonts w:cs="Arial"/>
          <w:b/>
          <w:color w:val="1F497D"/>
        </w:rPr>
        <w:t>Ochrana</w:t>
      </w:r>
    </w:p>
    <w:p w:rsidR="003D08F8" w:rsidRPr="003D08F8" w:rsidRDefault="003D08F8" w:rsidP="003D08F8">
      <w:pPr>
        <w:spacing w:after="40"/>
        <w:ind w:firstLine="142"/>
        <w:jc w:val="both"/>
        <w:rPr>
          <w:rFonts w:cs="Arial"/>
          <w:b/>
          <w:color w:val="1F497D"/>
        </w:rPr>
      </w:pPr>
      <w:r w:rsidRPr="003D08F8">
        <w:rPr>
          <w:rFonts w:cs="Arial"/>
        </w:rPr>
        <w:t>Ochrana před úrazem elektrickým proudem</w:t>
      </w:r>
    </w:p>
    <w:p w:rsidR="003D08F8" w:rsidRPr="003D08F8" w:rsidRDefault="003D08F8" w:rsidP="003D08F8">
      <w:pPr>
        <w:tabs>
          <w:tab w:val="left" w:pos="1843"/>
        </w:tabs>
        <w:spacing w:after="40"/>
        <w:ind w:firstLine="142"/>
        <w:jc w:val="both"/>
        <w:rPr>
          <w:rFonts w:cs="Arial"/>
          <w:b/>
          <w:color w:val="1F497D"/>
        </w:rPr>
      </w:pPr>
      <w:r w:rsidRPr="003D08F8">
        <w:rPr>
          <w:rFonts w:cs="Arial"/>
        </w:rPr>
        <w:t xml:space="preserve">živých částí </w:t>
      </w:r>
      <w:r w:rsidRPr="003D08F8">
        <w:rPr>
          <w:rFonts w:cs="Arial"/>
        </w:rPr>
        <w:tab/>
        <w:t>izolací (ČSN 33 2000-4-41, čl. 412.1)</w:t>
      </w:r>
    </w:p>
    <w:p w:rsidR="003D08F8" w:rsidRPr="003D08F8" w:rsidRDefault="003D08F8" w:rsidP="003D08F8">
      <w:pPr>
        <w:tabs>
          <w:tab w:val="left" w:pos="1843"/>
          <w:tab w:val="left" w:pos="2552"/>
          <w:tab w:val="left" w:pos="2835"/>
          <w:tab w:val="left" w:pos="3119"/>
        </w:tabs>
        <w:spacing w:after="40"/>
        <w:ind w:firstLine="142"/>
        <w:jc w:val="both"/>
        <w:rPr>
          <w:rFonts w:cs="Arial"/>
        </w:rPr>
      </w:pPr>
      <w:r w:rsidRPr="003D08F8">
        <w:rPr>
          <w:rFonts w:cs="Arial"/>
        </w:rPr>
        <w:t xml:space="preserve">                    </w:t>
      </w:r>
      <w:r w:rsidRPr="003D08F8">
        <w:rPr>
          <w:rFonts w:cs="Arial"/>
        </w:rPr>
        <w:tab/>
        <w:t>kryty (ČSN 33 2000-4-41, čl. 412.2)</w:t>
      </w:r>
    </w:p>
    <w:p w:rsidR="003D08F8" w:rsidRPr="003D08F8" w:rsidRDefault="003D08F8" w:rsidP="003D08F8">
      <w:pPr>
        <w:tabs>
          <w:tab w:val="left" w:pos="1843"/>
          <w:tab w:val="left" w:pos="2552"/>
          <w:tab w:val="left" w:pos="2835"/>
          <w:tab w:val="left" w:pos="3119"/>
        </w:tabs>
        <w:spacing w:after="40"/>
        <w:ind w:firstLine="142"/>
        <w:jc w:val="both"/>
        <w:rPr>
          <w:rFonts w:cs="Arial"/>
        </w:rPr>
      </w:pPr>
      <w:r>
        <w:rPr>
          <w:rFonts w:asciiTheme="minorHAnsi" w:hAnsiTheme="minorHAnsi" w:cs="Arial"/>
        </w:rPr>
        <w:t xml:space="preserve">neživých částí </w:t>
      </w:r>
      <w:r>
        <w:rPr>
          <w:rFonts w:asciiTheme="minorHAnsi" w:hAnsiTheme="minorHAnsi" w:cs="Arial"/>
        </w:rPr>
        <w:tab/>
      </w:r>
      <w:r w:rsidRPr="003D08F8">
        <w:rPr>
          <w:rFonts w:cs="Arial"/>
        </w:rPr>
        <w:t>samočinným odpojením vadné části od zdroje (ČSN 33 2000-4-41)</w:t>
      </w:r>
    </w:p>
    <w:p w:rsidR="003D08F8" w:rsidRDefault="003D08F8" w:rsidP="003D08F8">
      <w:pPr>
        <w:tabs>
          <w:tab w:val="left" w:pos="1843"/>
          <w:tab w:val="left" w:pos="2552"/>
          <w:tab w:val="left" w:pos="2835"/>
          <w:tab w:val="left" w:pos="3119"/>
        </w:tabs>
        <w:spacing w:after="40"/>
        <w:ind w:firstLine="142"/>
        <w:jc w:val="both"/>
        <w:rPr>
          <w:rFonts w:asciiTheme="minorHAnsi" w:hAnsiTheme="minorHAnsi" w:cs="Arial"/>
        </w:rPr>
      </w:pPr>
      <w:r w:rsidRPr="003D08F8">
        <w:rPr>
          <w:rFonts w:cs="Arial"/>
        </w:rPr>
        <w:t xml:space="preserve">      </w:t>
      </w:r>
      <w:r w:rsidRPr="003D08F8">
        <w:rPr>
          <w:rFonts w:cs="Arial"/>
        </w:rPr>
        <w:tab/>
        <w:t>pospojováním (ČSN 33 2000-4-41)</w:t>
      </w:r>
    </w:p>
    <w:p w:rsidR="003D08F8" w:rsidRPr="003D08F8" w:rsidRDefault="003D08F8" w:rsidP="003D08F8">
      <w:pPr>
        <w:tabs>
          <w:tab w:val="left" w:pos="1418"/>
          <w:tab w:val="left" w:pos="2552"/>
          <w:tab w:val="left" w:pos="2835"/>
          <w:tab w:val="left" w:pos="3119"/>
        </w:tabs>
        <w:spacing w:after="40"/>
        <w:ind w:firstLine="142"/>
        <w:jc w:val="both"/>
        <w:rPr>
          <w:rFonts w:cs="Arial"/>
        </w:rPr>
      </w:pPr>
    </w:p>
    <w:p w:rsidR="003D08F8" w:rsidRPr="003D08F8" w:rsidRDefault="003D08F8" w:rsidP="008563AD">
      <w:pPr>
        <w:numPr>
          <w:ilvl w:val="0"/>
          <w:numId w:val="4"/>
        </w:numPr>
        <w:spacing w:after="40"/>
        <w:jc w:val="both"/>
        <w:rPr>
          <w:rFonts w:cs="Arial"/>
          <w:b/>
          <w:color w:val="1F497D"/>
        </w:rPr>
      </w:pPr>
      <w:r w:rsidRPr="003D08F8">
        <w:rPr>
          <w:rFonts w:cs="Arial"/>
          <w:b/>
          <w:color w:val="1F497D"/>
        </w:rPr>
        <w:t>Provozní podmínky a vnější vlivy</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Provozní podmínky a vnější vlivy dle ČSN 33 2000-3</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Klasifikace (třídy) prostředí podle ČSN EN 50131-1</w:t>
      </w:r>
    </w:p>
    <w:p w:rsidR="003D08F8" w:rsidRPr="003D08F8" w:rsidRDefault="003D08F8" w:rsidP="00DF3321">
      <w:pPr>
        <w:tabs>
          <w:tab w:val="left" w:pos="2410"/>
          <w:tab w:val="left" w:pos="2835"/>
          <w:tab w:val="left" w:pos="3119"/>
        </w:tabs>
        <w:spacing w:after="40"/>
        <w:ind w:firstLine="142"/>
        <w:jc w:val="both"/>
        <w:rPr>
          <w:rFonts w:cs="Arial"/>
        </w:rPr>
      </w:pPr>
      <w:r w:rsidRPr="003D08F8">
        <w:rPr>
          <w:rFonts w:cs="Arial"/>
        </w:rPr>
        <w:t xml:space="preserve">I    vnitřní                      </w:t>
      </w:r>
      <w:r w:rsidRPr="003D08F8">
        <w:rPr>
          <w:rFonts w:cs="Arial"/>
        </w:rPr>
        <w:tab/>
        <w:t>(vytápěné místnosti)</w:t>
      </w:r>
    </w:p>
    <w:p w:rsidR="003D08F8" w:rsidRPr="003D08F8" w:rsidRDefault="003D08F8" w:rsidP="00DF3321">
      <w:pPr>
        <w:tabs>
          <w:tab w:val="left" w:pos="2410"/>
          <w:tab w:val="left" w:pos="2835"/>
          <w:tab w:val="left" w:pos="3119"/>
        </w:tabs>
        <w:spacing w:after="40"/>
        <w:ind w:firstLine="142"/>
        <w:jc w:val="both"/>
        <w:rPr>
          <w:rFonts w:cs="Arial"/>
        </w:rPr>
      </w:pPr>
      <w:r w:rsidRPr="003D08F8">
        <w:rPr>
          <w:rFonts w:cs="Arial"/>
        </w:rPr>
        <w:t xml:space="preserve">II  vnitřní všeobecné     </w:t>
      </w:r>
      <w:r w:rsidRPr="003D08F8">
        <w:rPr>
          <w:rFonts w:cs="Arial"/>
        </w:rPr>
        <w:tab/>
        <w:t>(schodiště chodby)</w:t>
      </w:r>
    </w:p>
    <w:p w:rsidR="003D08F8" w:rsidRPr="003D08F8" w:rsidRDefault="003D08F8" w:rsidP="00DF3321">
      <w:pPr>
        <w:tabs>
          <w:tab w:val="left" w:pos="2410"/>
          <w:tab w:val="left" w:pos="2835"/>
          <w:tab w:val="left" w:pos="3119"/>
        </w:tabs>
        <w:spacing w:after="40"/>
        <w:ind w:firstLine="142"/>
        <w:jc w:val="both"/>
        <w:rPr>
          <w:rFonts w:cs="Arial"/>
        </w:rPr>
      </w:pPr>
      <w:r w:rsidRPr="003D08F8">
        <w:rPr>
          <w:rFonts w:cs="Arial"/>
        </w:rPr>
        <w:t>III venkovní chráněné</w:t>
      </w:r>
      <w:r w:rsidRPr="003D08F8">
        <w:rPr>
          <w:rFonts w:cs="Arial"/>
        </w:rPr>
        <w:tab/>
        <w:t>(přístřešky)</w:t>
      </w:r>
    </w:p>
    <w:p w:rsidR="003D08F8" w:rsidRPr="003D08F8" w:rsidRDefault="003D08F8" w:rsidP="00DF3321">
      <w:pPr>
        <w:tabs>
          <w:tab w:val="left" w:pos="2410"/>
          <w:tab w:val="left" w:pos="2835"/>
          <w:tab w:val="left" w:pos="3119"/>
        </w:tabs>
        <w:spacing w:after="40"/>
        <w:ind w:firstLine="142"/>
        <w:jc w:val="both"/>
        <w:rPr>
          <w:rFonts w:cs="Arial"/>
        </w:rPr>
      </w:pPr>
      <w:r w:rsidRPr="003D08F8">
        <w:rPr>
          <w:rFonts w:cs="Arial"/>
        </w:rPr>
        <w:t>IV venkovní všeobecné</w:t>
      </w:r>
      <w:r w:rsidRPr="003D08F8">
        <w:rPr>
          <w:rFonts w:cs="Arial"/>
        </w:rPr>
        <w:tab/>
        <w:t>(trvale vystavené vlivům počasí)</w:t>
      </w:r>
    </w:p>
    <w:p w:rsidR="003D08F8" w:rsidRPr="003D08F8" w:rsidRDefault="003D08F8" w:rsidP="003D08F8">
      <w:pPr>
        <w:tabs>
          <w:tab w:val="left" w:pos="2552"/>
          <w:tab w:val="left" w:pos="2835"/>
          <w:tab w:val="left" w:pos="3119"/>
        </w:tabs>
        <w:spacing w:after="40"/>
        <w:ind w:firstLine="142"/>
        <w:jc w:val="both"/>
        <w:rPr>
          <w:rFonts w:cs="Arial"/>
        </w:rPr>
      </w:pPr>
    </w:p>
    <w:p w:rsidR="003D08F8" w:rsidRPr="003D08F8" w:rsidRDefault="006F0670" w:rsidP="008563AD">
      <w:pPr>
        <w:numPr>
          <w:ilvl w:val="0"/>
          <w:numId w:val="4"/>
        </w:numPr>
        <w:spacing w:after="40"/>
        <w:jc w:val="both"/>
        <w:rPr>
          <w:rFonts w:cs="Arial"/>
          <w:b/>
          <w:color w:val="1F497D"/>
        </w:rPr>
      </w:pPr>
      <w:r>
        <w:rPr>
          <w:rFonts w:cs="Arial"/>
          <w:b/>
          <w:color w:val="1F497D"/>
        </w:rPr>
        <w:t>Rozvody</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 xml:space="preserve">Budou provedeny pod povrchem, budou uloženy v elektroinstalačních ohebných trubkách LPFLEX  (Klasifikace podle IEC- třída 105. Klasifikace podle EN 1121). Trubky jsou samozhášivé s možností použití na a do hořlavých hmot všech stupňů hořlavosti (A-C3). Dále budou instalovány z části na povrchu (části ze stropů do podhledů) na </w:t>
      </w:r>
      <w:proofErr w:type="spellStart"/>
      <w:r w:rsidRPr="003D08F8">
        <w:rPr>
          <w:rFonts w:cs="Arial"/>
        </w:rPr>
        <w:t>bezhalogenových</w:t>
      </w:r>
      <w:proofErr w:type="spellEnd"/>
      <w:r w:rsidRPr="003D08F8">
        <w:rPr>
          <w:rFonts w:cs="Arial"/>
        </w:rPr>
        <w:t xml:space="preserve"> úchytkách. Bude dodržena norma ČSN 73 0848.</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Vedení kabelů elektrické požární signalizace, zvukové signalizace a kabelů k ovládání musí být provedeno dle požárně bezpečnostního řešení. V žádném případě nesmí být vedení umístěno pod jiným vedením ani pod žádným zařízením, které by při spadnutí poškodilo vedení EPS. Dále nesmí být vedení EPS ve společném “balu” s ostatními kabely rozvodů elektro 230V.</w:t>
      </w:r>
    </w:p>
    <w:p w:rsidR="003D08F8" w:rsidRDefault="003D08F8" w:rsidP="003D08F8">
      <w:pPr>
        <w:tabs>
          <w:tab w:val="left" w:pos="2552"/>
          <w:tab w:val="left" w:pos="2835"/>
          <w:tab w:val="left" w:pos="3119"/>
        </w:tabs>
        <w:spacing w:after="40"/>
        <w:ind w:firstLine="142"/>
        <w:jc w:val="both"/>
        <w:rPr>
          <w:rFonts w:asciiTheme="minorHAnsi" w:hAnsiTheme="minorHAnsi" w:cs="Arial"/>
        </w:rPr>
      </w:pPr>
      <w:r w:rsidRPr="003D08F8">
        <w:rPr>
          <w:rFonts w:cs="Arial"/>
        </w:rPr>
        <w:t>Vlastní prostupy zdmi mezi požárními úseky budou řešeny pomocí Protipožárních ucpávek.</w:t>
      </w:r>
    </w:p>
    <w:p w:rsidR="00DF3321" w:rsidRPr="003D08F8" w:rsidRDefault="00DF3321" w:rsidP="003D08F8">
      <w:pPr>
        <w:tabs>
          <w:tab w:val="left" w:pos="2552"/>
          <w:tab w:val="left" w:pos="2835"/>
          <w:tab w:val="left" w:pos="3119"/>
        </w:tabs>
        <w:spacing w:after="40"/>
        <w:ind w:firstLine="142"/>
        <w:jc w:val="both"/>
        <w:rPr>
          <w:rFonts w:cs="Arial"/>
        </w:rPr>
      </w:pPr>
    </w:p>
    <w:p w:rsidR="003D08F8" w:rsidRPr="003D08F8" w:rsidRDefault="003D08F8" w:rsidP="008563AD">
      <w:pPr>
        <w:numPr>
          <w:ilvl w:val="0"/>
          <w:numId w:val="4"/>
        </w:numPr>
        <w:spacing w:after="40"/>
        <w:jc w:val="both"/>
        <w:rPr>
          <w:rFonts w:cs="Arial"/>
          <w:b/>
          <w:color w:val="1F497D"/>
        </w:rPr>
      </w:pPr>
      <w:r w:rsidRPr="003D08F8">
        <w:rPr>
          <w:rFonts w:cs="Arial"/>
          <w:b/>
          <w:color w:val="1F497D"/>
        </w:rPr>
        <w:t xml:space="preserve">Instalace komponent </w:t>
      </w:r>
    </w:p>
    <w:p w:rsidR="003D08F8" w:rsidRPr="003D08F8" w:rsidRDefault="003D08F8" w:rsidP="003D08F8">
      <w:pPr>
        <w:spacing w:after="40"/>
        <w:ind w:firstLine="142"/>
        <w:jc w:val="both"/>
        <w:rPr>
          <w:rFonts w:cs="Arial"/>
        </w:rPr>
      </w:pPr>
      <w:r w:rsidRPr="003D08F8">
        <w:rPr>
          <w:rFonts w:cs="Arial"/>
        </w:rPr>
        <w:lastRenderedPageBreak/>
        <w:t xml:space="preserve">Je patrná v půdorysech objektů. Komponenty musí být instalovány v souladu s technickými podmínkami výrobce. </w:t>
      </w:r>
    </w:p>
    <w:p w:rsidR="003D08F8" w:rsidRPr="003D08F8" w:rsidRDefault="003D08F8" w:rsidP="003D08F8">
      <w:pPr>
        <w:spacing w:after="40"/>
        <w:ind w:firstLine="142"/>
        <w:jc w:val="both"/>
        <w:rPr>
          <w:rFonts w:cs="Arial"/>
          <w:b/>
          <w:color w:val="1F497D"/>
        </w:rPr>
      </w:pPr>
    </w:p>
    <w:p w:rsidR="003D08F8" w:rsidRPr="003D08F8" w:rsidRDefault="003D08F8" w:rsidP="008563AD">
      <w:pPr>
        <w:numPr>
          <w:ilvl w:val="0"/>
          <w:numId w:val="4"/>
        </w:numPr>
        <w:spacing w:after="40"/>
        <w:jc w:val="both"/>
        <w:rPr>
          <w:rFonts w:cs="Arial"/>
          <w:b/>
          <w:color w:val="1F497D"/>
        </w:rPr>
      </w:pPr>
      <w:r w:rsidRPr="003D08F8">
        <w:rPr>
          <w:rFonts w:cs="Arial"/>
          <w:b/>
          <w:color w:val="1F497D"/>
        </w:rPr>
        <w:t>Záložní napájení</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 xml:space="preserve">Záložní napájení </w:t>
      </w:r>
      <w:r w:rsidR="00F17945">
        <w:rPr>
          <w:rFonts w:cs="Arial"/>
        </w:rPr>
        <w:t>slouží</w:t>
      </w:r>
      <w:r w:rsidRPr="003D08F8">
        <w:rPr>
          <w:rFonts w:cs="Arial"/>
        </w:rPr>
        <w:t xml:space="preserve"> jako základní a náhradní napájecí zdroj dobíjený EPS viz čl. 4.2 EN 54-4. Zdroj bude označen dle EN 54-4.                   </w:t>
      </w:r>
    </w:p>
    <w:p w:rsidR="003D08F8" w:rsidRPr="003D08F8" w:rsidRDefault="003D08F8" w:rsidP="003D08F8">
      <w:pPr>
        <w:tabs>
          <w:tab w:val="left" w:pos="2552"/>
          <w:tab w:val="left" w:pos="2835"/>
          <w:tab w:val="left" w:pos="3119"/>
        </w:tabs>
        <w:spacing w:after="40"/>
        <w:ind w:firstLine="142"/>
        <w:jc w:val="both"/>
        <w:rPr>
          <w:rFonts w:cs="Arial"/>
        </w:rPr>
      </w:pPr>
      <w:r w:rsidRPr="003D08F8">
        <w:rPr>
          <w:rFonts w:cs="Arial"/>
        </w:rPr>
        <w:t>Kapacita záložního zdroje je závislá na typu ústředny a musí být nastavena dle požadavků norem.</w:t>
      </w:r>
    </w:p>
    <w:p w:rsidR="003D08F8" w:rsidRDefault="003D08F8" w:rsidP="003D08F8">
      <w:pPr>
        <w:tabs>
          <w:tab w:val="left" w:pos="2552"/>
          <w:tab w:val="left" w:pos="2835"/>
          <w:tab w:val="left" w:pos="3119"/>
        </w:tabs>
        <w:spacing w:after="40"/>
        <w:ind w:firstLine="142"/>
        <w:jc w:val="both"/>
        <w:rPr>
          <w:rFonts w:cs="Arial"/>
        </w:rPr>
      </w:pPr>
      <w:r w:rsidRPr="003D08F8">
        <w:rPr>
          <w:rFonts w:cs="Arial"/>
        </w:rPr>
        <w:t>Kapacita záložního zdroje vyhovuje ČSN 34 2710 čl. 70. / min. požadavek 24 hod. v pohotovostním stavu z toho 15 minut ve stavu signalizace požáru v rozsahu čl. 150. Doporučuji po 4 letech provozu akumulátorů tyto vyměnit za nové pro zajištění správného a spolehlivého chodu zařízení. Na zařízení se musí provádět pravidelné kontroly. Při revizi (1x za 6 měsíců) musí být provedeno měření kapacity, úbytků napětí i vybíjení a v případě nestandardních hodnot musí být AKU vyměněn.</w:t>
      </w:r>
    </w:p>
    <w:p w:rsidR="00D61E9F" w:rsidRDefault="00D61E9F" w:rsidP="003D08F8">
      <w:pPr>
        <w:tabs>
          <w:tab w:val="left" w:pos="2552"/>
          <w:tab w:val="left" w:pos="2835"/>
          <w:tab w:val="left" w:pos="3119"/>
        </w:tabs>
        <w:spacing w:after="40"/>
        <w:ind w:firstLine="142"/>
        <w:jc w:val="both"/>
        <w:rPr>
          <w:rFonts w:asciiTheme="minorHAnsi" w:hAnsiTheme="minorHAnsi" w:cs="Arial"/>
        </w:rPr>
      </w:pPr>
    </w:p>
    <w:p w:rsidR="00D61E9F" w:rsidRPr="003D08F8" w:rsidRDefault="00D61E9F" w:rsidP="008563AD">
      <w:pPr>
        <w:numPr>
          <w:ilvl w:val="0"/>
          <w:numId w:val="4"/>
        </w:numPr>
        <w:spacing w:after="40"/>
        <w:jc w:val="both"/>
        <w:rPr>
          <w:rFonts w:cs="Arial"/>
          <w:b/>
          <w:color w:val="1F497D"/>
        </w:rPr>
      </w:pPr>
      <w:r>
        <w:rPr>
          <w:rFonts w:cs="Arial"/>
          <w:b/>
          <w:color w:val="1F497D"/>
        </w:rPr>
        <w:t>Napojení na budovu</w:t>
      </w:r>
      <w:r w:rsidR="00F17945">
        <w:rPr>
          <w:rFonts w:cs="Arial"/>
          <w:b/>
          <w:color w:val="1F497D"/>
        </w:rPr>
        <w:t xml:space="preserve"> SO701</w:t>
      </w:r>
    </w:p>
    <w:p w:rsidR="00F17945" w:rsidRDefault="00F17945" w:rsidP="00D61E9F">
      <w:pPr>
        <w:tabs>
          <w:tab w:val="left" w:pos="2552"/>
          <w:tab w:val="left" w:pos="2835"/>
          <w:tab w:val="left" w:pos="3119"/>
        </w:tabs>
        <w:spacing w:after="40"/>
        <w:ind w:firstLine="142"/>
        <w:jc w:val="both"/>
        <w:rPr>
          <w:rFonts w:cs="Arial"/>
        </w:rPr>
      </w:pPr>
      <w:r>
        <w:rPr>
          <w:rFonts w:cs="Arial"/>
        </w:rPr>
        <w:t xml:space="preserve">Ústředna je v budově SO701 umístěna ve 3.NP. Odtud budou napojeny kruhová vedení hlásičů (kabelem </w:t>
      </w:r>
    </w:p>
    <w:p w:rsidR="00D61E9F" w:rsidRPr="003D08F8" w:rsidRDefault="00F17945" w:rsidP="00D61E9F">
      <w:pPr>
        <w:tabs>
          <w:tab w:val="left" w:pos="2552"/>
          <w:tab w:val="left" w:pos="2835"/>
          <w:tab w:val="left" w:pos="3119"/>
        </w:tabs>
        <w:spacing w:after="40"/>
        <w:ind w:firstLine="142"/>
        <w:jc w:val="both"/>
        <w:rPr>
          <w:rFonts w:cs="Arial"/>
        </w:rPr>
      </w:pPr>
      <w:r>
        <w:rPr>
          <w:rFonts w:cs="Arial"/>
        </w:rPr>
        <w:t>J-Y(St)Y</w:t>
      </w:r>
      <w:r w:rsidR="006B5B79">
        <w:rPr>
          <w:rFonts w:cs="Arial"/>
        </w:rPr>
        <w:t xml:space="preserve"> 1x2x0,8)</w:t>
      </w:r>
      <w:r w:rsidR="00A61058">
        <w:rPr>
          <w:rFonts w:cs="Arial"/>
        </w:rPr>
        <w:t xml:space="preserve">. Výstupy EPS (sirény) budou připojeny kabelem s požární odolností. Pro ostatní data bude </w:t>
      </w:r>
      <w:r w:rsidR="00D9269C">
        <w:rPr>
          <w:rFonts w:cs="Arial"/>
        </w:rPr>
        <w:t>využi</w:t>
      </w:r>
      <w:r w:rsidR="00A61058">
        <w:rPr>
          <w:rFonts w:cs="Arial"/>
        </w:rPr>
        <w:t>t nehořlav</w:t>
      </w:r>
      <w:r w:rsidR="00D9269C">
        <w:rPr>
          <w:rFonts w:cs="Arial"/>
        </w:rPr>
        <w:t>ý</w:t>
      </w:r>
      <w:r w:rsidR="00A61058">
        <w:rPr>
          <w:rFonts w:cs="Arial"/>
        </w:rPr>
        <w:t xml:space="preserve"> optick</w:t>
      </w:r>
      <w:r w:rsidR="00D9269C">
        <w:rPr>
          <w:rFonts w:cs="Arial"/>
        </w:rPr>
        <w:t>ý</w:t>
      </w:r>
      <w:r w:rsidR="00A61058">
        <w:rPr>
          <w:rFonts w:cs="Arial"/>
        </w:rPr>
        <w:t xml:space="preserve"> kabel. </w:t>
      </w:r>
      <w:r>
        <w:rPr>
          <w:rFonts w:cs="Arial"/>
        </w:rPr>
        <w:t xml:space="preserve"> </w:t>
      </w:r>
    </w:p>
    <w:p w:rsidR="001D3420" w:rsidRDefault="001D3420" w:rsidP="003D08F8">
      <w:pPr>
        <w:tabs>
          <w:tab w:val="left" w:pos="2552"/>
          <w:tab w:val="left" w:pos="2835"/>
          <w:tab w:val="left" w:pos="3119"/>
        </w:tabs>
        <w:spacing w:after="40"/>
        <w:ind w:firstLine="142"/>
        <w:jc w:val="both"/>
        <w:rPr>
          <w:rFonts w:asciiTheme="minorHAnsi" w:hAnsiTheme="minorHAnsi" w:cs="Arial"/>
        </w:rPr>
      </w:pPr>
    </w:p>
    <w:p w:rsidR="001D3420" w:rsidRPr="003D08F8" w:rsidRDefault="001D3420" w:rsidP="008563AD">
      <w:pPr>
        <w:numPr>
          <w:ilvl w:val="0"/>
          <w:numId w:val="4"/>
        </w:numPr>
        <w:spacing w:after="40"/>
        <w:jc w:val="both"/>
        <w:rPr>
          <w:rFonts w:cs="Arial"/>
          <w:b/>
          <w:color w:val="1F497D"/>
        </w:rPr>
      </w:pPr>
      <w:r>
        <w:rPr>
          <w:rFonts w:cs="Arial"/>
          <w:b/>
          <w:color w:val="1F497D"/>
        </w:rPr>
        <w:t>Závěr</w:t>
      </w:r>
    </w:p>
    <w:p w:rsidR="001D3420" w:rsidRPr="001D3420" w:rsidRDefault="001D3420" w:rsidP="001D3420">
      <w:pPr>
        <w:tabs>
          <w:tab w:val="left" w:pos="2552"/>
          <w:tab w:val="left" w:pos="2835"/>
          <w:tab w:val="left" w:pos="3119"/>
        </w:tabs>
        <w:spacing w:after="40"/>
        <w:ind w:firstLine="142"/>
        <w:jc w:val="both"/>
        <w:rPr>
          <w:rFonts w:asciiTheme="minorHAnsi" w:hAnsiTheme="minorHAnsi" w:cs="Arial"/>
        </w:rPr>
      </w:pPr>
      <w:r w:rsidRPr="001D3420">
        <w:rPr>
          <w:rFonts w:asciiTheme="minorHAnsi" w:hAnsiTheme="minorHAnsi" w:cs="Arial"/>
        </w:rPr>
        <w:t xml:space="preserve">Při provádění veškerých prací se musí dodržovat veškeré platné předpisy a normy. Instalaci musí provést osoba (firma) s příslušnou elektrotechnickou kvalifikací dle </w:t>
      </w:r>
      <w:proofErr w:type="spellStart"/>
      <w:r w:rsidRPr="001D3420">
        <w:rPr>
          <w:rFonts w:asciiTheme="minorHAnsi" w:hAnsiTheme="minorHAnsi" w:cs="Arial"/>
        </w:rPr>
        <w:t>Vyhl</w:t>
      </w:r>
      <w:proofErr w:type="spellEnd"/>
      <w:r w:rsidRPr="001D3420">
        <w:rPr>
          <w:rFonts w:asciiTheme="minorHAnsi" w:hAnsiTheme="minorHAnsi" w:cs="Arial"/>
        </w:rPr>
        <w:t>. č. 50 ČUBP (pracovník znalý s vyšší kvalifikací § 6 a vyšší, dodavatelská firma § 8). Zároveň pověřená firma musí mít platnou koncesi ke zřizování EPS. Dále musí mít firma proškoleného pracovníka přímo výrobcem zařízení EPS. Před uvedením do provozu se musí provést výchozí revize elektro dle ČSN 33 1500 novela Z1 8/1996, Z2 4/2000 v souladu s ČSN 33 2000</w:t>
      </w:r>
      <w:r w:rsidR="00652966">
        <w:rPr>
          <w:rFonts w:asciiTheme="minorHAnsi" w:hAnsiTheme="minorHAnsi" w:cs="Arial"/>
        </w:rPr>
        <w:t>-1 ed.2</w:t>
      </w:r>
      <w:r w:rsidRPr="001D3420">
        <w:rPr>
          <w:rFonts w:asciiTheme="minorHAnsi" w:hAnsiTheme="minorHAnsi" w:cs="Arial"/>
        </w:rPr>
        <w:t xml:space="preserve"> a ČSN </w:t>
      </w:r>
      <w:r w:rsidR="00C618AE">
        <w:rPr>
          <w:rFonts w:asciiTheme="minorHAnsi" w:hAnsiTheme="minorHAnsi" w:cs="Arial"/>
        </w:rPr>
        <w:t>33 2000-6</w:t>
      </w:r>
      <w:r w:rsidRPr="001D3420">
        <w:rPr>
          <w:rFonts w:asciiTheme="minorHAnsi" w:hAnsiTheme="minorHAnsi" w:cs="Arial"/>
        </w:rPr>
        <w:t>. Dále dle ČSN 34 2710, ČSN 73 0875, ČSN EN 54. Průvodní dokumentace musí být v souladu s normativními požadavky Vyhlášky č. 246/2001 Sb. (vyhláška Ministerstva vnitra ze dne 29. června 2001 o stanovení podmínek požární bezpečnosti a výkonu státního požárního dozoru / vyhláška o požární preve</w:t>
      </w:r>
      <w:r>
        <w:rPr>
          <w:rFonts w:asciiTheme="minorHAnsi" w:hAnsiTheme="minorHAnsi" w:cs="Arial"/>
        </w:rPr>
        <w:t>nci), dále Vyhlášky 23/2008 Sb.</w:t>
      </w:r>
    </w:p>
    <w:p w:rsidR="001D3420" w:rsidRPr="003D08F8" w:rsidRDefault="001D3420" w:rsidP="001D3420">
      <w:pPr>
        <w:tabs>
          <w:tab w:val="left" w:pos="2552"/>
          <w:tab w:val="left" w:pos="2835"/>
          <w:tab w:val="left" w:pos="3119"/>
        </w:tabs>
        <w:spacing w:after="40"/>
        <w:ind w:firstLine="142"/>
        <w:jc w:val="both"/>
        <w:rPr>
          <w:rFonts w:cs="Arial"/>
        </w:rPr>
      </w:pPr>
      <w:r w:rsidRPr="001D3420">
        <w:rPr>
          <w:rFonts w:asciiTheme="minorHAnsi" w:hAnsiTheme="minorHAnsi" w:cs="Arial"/>
        </w:rPr>
        <w:t>O vlastním uvedení do provozu musí být sepsán zápis. Dále je nutno upozornit, že do provozu lze uvést jen ta zařízení EPS, pro která je smluvně (písemně) zajištěno provádění mimo záručního servisu a která vyhovují ustanovením všech dosud platných norem. Uživatel musí mít dále v dostatečném předstihu zaškolenou obsluhu a určenou zodpovědnou osobu za provoz zařízení EPS. Musí být zavedena Provozní kniha systému EPS.</w:t>
      </w:r>
      <w:r w:rsidRPr="003D08F8">
        <w:rPr>
          <w:rFonts w:cs="Arial"/>
        </w:rPr>
        <w:t xml:space="preserve">                  </w:t>
      </w:r>
    </w:p>
    <w:p w:rsidR="001D3420" w:rsidRDefault="001D3420" w:rsidP="003D08F8">
      <w:pPr>
        <w:tabs>
          <w:tab w:val="left" w:pos="2552"/>
          <w:tab w:val="left" w:pos="2835"/>
          <w:tab w:val="left" w:pos="3119"/>
        </w:tabs>
        <w:spacing w:after="40"/>
        <w:ind w:firstLine="142"/>
        <w:jc w:val="both"/>
        <w:rPr>
          <w:rFonts w:asciiTheme="minorHAnsi" w:hAnsiTheme="minorHAnsi" w:cs="Arial"/>
        </w:rPr>
      </w:pPr>
    </w:p>
    <w:p w:rsidR="007E21A8" w:rsidRPr="007C40DE" w:rsidRDefault="00265097" w:rsidP="008364AA">
      <w:pPr>
        <w:pStyle w:val="Odstavecseseznamem"/>
        <w:numPr>
          <w:ilvl w:val="0"/>
          <w:numId w:val="31"/>
        </w:numPr>
        <w:spacing w:after="40"/>
        <w:ind w:left="993" w:hanging="567"/>
        <w:jc w:val="both"/>
        <w:rPr>
          <w:rFonts w:cs="Arial"/>
          <w:b/>
          <w:color w:val="1F497D"/>
          <w:sz w:val="32"/>
        </w:rPr>
      </w:pPr>
      <w:r>
        <w:rPr>
          <w:rFonts w:cs="Arial"/>
          <w:b/>
          <w:color w:val="1F497D"/>
          <w:sz w:val="32"/>
        </w:rPr>
        <w:t>ŠKOLN</w:t>
      </w:r>
      <w:r w:rsidR="007E21A8">
        <w:rPr>
          <w:rFonts w:cs="Arial"/>
          <w:b/>
          <w:color w:val="1F497D"/>
          <w:sz w:val="32"/>
        </w:rPr>
        <w:t>Í ROZHLAS S NUCENÝM POSLECHEM</w:t>
      </w:r>
      <w:r w:rsidR="007E21A8" w:rsidRPr="007C40DE">
        <w:rPr>
          <w:rFonts w:cs="Arial"/>
          <w:b/>
          <w:color w:val="1F497D"/>
          <w:sz w:val="32"/>
        </w:rPr>
        <w:t xml:space="preserve"> – </w:t>
      </w:r>
      <w:r w:rsidR="007E21A8">
        <w:rPr>
          <w:rFonts w:cs="Arial"/>
          <w:b/>
          <w:color w:val="1F497D"/>
          <w:sz w:val="32"/>
        </w:rPr>
        <w:t>NZS</w:t>
      </w:r>
    </w:p>
    <w:p w:rsidR="007E21A8" w:rsidRPr="008511DC" w:rsidRDefault="007E21A8" w:rsidP="008563AD">
      <w:pPr>
        <w:numPr>
          <w:ilvl w:val="0"/>
          <w:numId w:val="5"/>
        </w:numPr>
        <w:spacing w:after="40"/>
        <w:jc w:val="both"/>
        <w:rPr>
          <w:rFonts w:cs="Arial"/>
          <w:b/>
          <w:color w:val="1F497D"/>
        </w:rPr>
      </w:pPr>
      <w:r>
        <w:rPr>
          <w:rFonts w:cs="Arial"/>
          <w:b/>
          <w:color w:val="1F497D"/>
        </w:rPr>
        <w:t>Popis akce</w:t>
      </w:r>
    </w:p>
    <w:p w:rsidR="007E21A8" w:rsidRDefault="007E21A8" w:rsidP="00E649D5">
      <w:pPr>
        <w:autoSpaceDE w:val="0"/>
        <w:autoSpaceDN w:val="0"/>
        <w:adjustRightInd w:val="0"/>
        <w:spacing w:afterLines="40" w:after="96"/>
        <w:ind w:firstLine="142"/>
        <w:jc w:val="both"/>
        <w:rPr>
          <w:rFonts w:asciiTheme="minorHAnsi" w:hAnsiTheme="minorHAnsi" w:cs="Courier New"/>
        </w:rPr>
      </w:pPr>
      <w:r w:rsidRPr="007E21A8">
        <w:rPr>
          <w:rFonts w:asciiTheme="minorHAnsi" w:hAnsiTheme="minorHAnsi" w:cs="Courier New"/>
        </w:rPr>
        <w:t xml:space="preserve">Projektová dokumentace se zabývá navržením </w:t>
      </w:r>
      <w:r w:rsidR="00FE7228">
        <w:rPr>
          <w:rFonts w:asciiTheme="minorHAnsi" w:hAnsiTheme="minorHAnsi" w:cs="Courier New"/>
        </w:rPr>
        <w:t>školní</w:t>
      </w:r>
      <w:r w:rsidRPr="007E21A8">
        <w:rPr>
          <w:rFonts w:asciiTheme="minorHAnsi" w:hAnsiTheme="minorHAnsi" w:cs="Courier New"/>
        </w:rPr>
        <w:t xml:space="preserve">ho rozhlasu s nuceným poslechem pro evakuaci v objektu </w:t>
      </w:r>
      <w:r w:rsidR="00242663">
        <w:rPr>
          <w:rFonts w:asciiTheme="minorHAnsi" w:hAnsiTheme="minorHAnsi" w:cs="Courier New"/>
        </w:rPr>
        <w:t>ISŠTE Sokolov</w:t>
      </w:r>
      <w:r w:rsidRPr="007E21A8">
        <w:rPr>
          <w:rFonts w:asciiTheme="minorHAnsi" w:hAnsiTheme="minorHAnsi" w:cs="Courier New"/>
        </w:rPr>
        <w:t xml:space="preserve">. </w:t>
      </w:r>
      <w:r w:rsidR="0070705E">
        <w:rPr>
          <w:rFonts w:asciiTheme="minorHAnsi" w:hAnsiTheme="minorHAnsi" w:cs="Courier New"/>
        </w:rPr>
        <w:t>Systém evakuačního rozhlasu není dle platného PBŘ v objektech SO 702 a SO</w:t>
      </w:r>
      <w:r w:rsidR="00265097">
        <w:rPr>
          <w:rFonts w:asciiTheme="minorHAnsi" w:hAnsiTheme="minorHAnsi" w:cs="Courier New"/>
        </w:rPr>
        <w:t xml:space="preserve"> 704 požadován</w:t>
      </w:r>
      <w:r w:rsidR="0070705E">
        <w:rPr>
          <w:rFonts w:asciiTheme="minorHAnsi" w:hAnsiTheme="minorHAnsi" w:cs="Courier New"/>
        </w:rPr>
        <w:t>. V rámci zachování jednotného systému ve všech budovách areálu ISŠTE</w:t>
      </w:r>
      <w:r>
        <w:rPr>
          <w:rFonts w:asciiTheme="minorHAnsi" w:hAnsiTheme="minorHAnsi" w:cs="Courier New"/>
        </w:rPr>
        <w:t xml:space="preserve"> </w:t>
      </w:r>
      <w:r w:rsidR="0070030E">
        <w:rPr>
          <w:rFonts w:asciiTheme="minorHAnsi" w:hAnsiTheme="minorHAnsi" w:cs="Courier New"/>
        </w:rPr>
        <w:t>Sokolov bude školní rozhlas využit i pro nucený poslech evakuačního hlášení.</w:t>
      </w:r>
    </w:p>
    <w:p w:rsidR="007E21A8" w:rsidRDefault="007E21A8" w:rsidP="003D08F8">
      <w:pPr>
        <w:tabs>
          <w:tab w:val="left" w:pos="2552"/>
          <w:tab w:val="left" w:pos="2835"/>
          <w:tab w:val="left" w:pos="3119"/>
        </w:tabs>
        <w:spacing w:after="40"/>
        <w:ind w:firstLine="142"/>
        <w:jc w:val="both"/>
        <w:rPr>
          <w:rFonts w:asciiTheme="minorHAnsi" w:hAnsiTheme="minorHAnsi" w:cs="Arial"/>
        </w:rPr>
      </w:pPr>
    </w:p>
    <w:p w:rsidR="007E21A8" w:rsidRPr="008511DC" w:rsidRDefault="007E21A8" w:rsidP="008563AD">
      <w:pPr>
        <w:numPr>
          <w:ilvl w:val="0"/>
          <w:numId w:val="5"/>
        </w:numPr>
        <w:spacing w:after="40"/>
        <w:jc w:val="both"/>
        <w:rPr>
          <w:rFonts w:cs="Arial"/>
          <w:b/>
          <w:color w:val="1F497D"/>
        </w:rPr>
      </w:pPr>
      <w:r>
        <w:rPr>
          <w:rFonts w:cs="Arial"/>
          <w:b/>
          <w:color w:val="1F497D"/>
        </w:rPr>
        <w:t>Činnost</w:t>
      </w:r>
    </w:p>
    <w:p w:rsidR="003B48DB" w:rsidRDefault="007E21A8" w:rsidP="00E649D5">
      <w:pPr>
        <w:autoSpaceDE w:val="0"/>
        <w:autoSpaceDN w:val="0"/>
        <w:adjustRightInd w:val="0"/>
        <w:spacing w:afterLines="40" w:after="96"/>
        <w:ind w:firstLine="142"/>
        <w:jc w:val="both"/>
        <w:rPr>
          <w:rFonts w:asciiTheme="minorHAnsi" w:hAnsiTheme="minorHAnsi" w:cs="Courier New"/>
        </w:rPr>
      </w:pPr>
      <w:r w:rsidRPr="007E21A8">
        <w:rPr>
          <w:rFonts w:asciiTheme="minorHAnsi" w:hAnsiTheme="minorHAnsi" w:cs="Courier New"/>
        </w:rPr>
        <w:lastRenderedPageBreak/>
        <w:t xml:space="preserve">Zajistí řízení evakuace v případě vzniku požáru. </w:t>
      </w:r>
      <w:r w:rsidR="0070030E">
        <w:rPr>
          <w:rFonts w:asciiTheme="minorHAnsi" w:hAnsiTheme="minorHAnsi" w:cs="Courier New"/>
        </w:rPr>
        <w:t>Systém NZS bude za běžného provozu využíván jako školní rozhlas ovládaný z budovy SO</w:t>
      </w:r>
      <w:r w:rsidR="00817626">
        <w:rPr>
          <w:rFonts w:asciiTheme="minorHAnsi" w:hAnsiTheme="minorHAnsi" w:cs="Courier New"/>
        </w:rPr>
        <w:t xml:space="preserve"> </w:t>
      </w:r>
      <w:r w:rsidR="0070030E">
        <w:rPr>
          <w:rFonts w:asciiTheme="minorHAnsi" w:hAnsiTheme="minorHAnsi" w:cs="Courier New"/>
        </w:rPr>
        <w:t>701.</w:t>
      </w:r>
      <w:r w:rsidR="00817626">
        <w:rPr>
          <w:rFonts w:asciiTheme="minorHAnsi" w:hAnsiTheme="minorHAnsi" w:cs="Courier New"/>
        </w:rPr>
        <w:t xml:space="preserve"> V kabinetech a kancelářích budou instalovány regulátory hlasitosti. V případě, že ústředna EPS předá informaci o požárním poplachu, dojde k nucenému poslechu evakuačního hlášení – tj. regulátory budou vyřazeny. </w:t>
      </w:r>
    </w:p>
    <w:p w:rsidR="00DD62E6" w:rsidRPr="00DD62E6" w:rsidRDefault="00DD62E6" w:rsidP="00DD62E6">
      <w:pPr>
        <w:spacing w:after="40"/>
        <w:ind w:left="720"/>
        <w:jc w:val="both"/>
        <w:rPr>
          <w:rFonts w:cs="Arial"/>
          <w:b/>
          <w:color w:val="1F497D"/>
        </w:rPr>
      </w:pPr>
    </w:p>
    <w:p w:rsidR="00DD62E6" w:rsidRPr="008511DC" w:rsidRDefault="007E21A8" w:rsidP="008563AD">
      <w:pPr>
        <w:numPr>
          <w:ilvl w:val="0"/>
          <w:numId w:val="5"/>
        </w:numPr>
        <w:spacing w:after="40"/>
        <w:jc w:val="both"/>
        <w:rPr>
          <w:rFonts w:cs="Arial"/>
          <w:b/>
          <w:color w:val="1F497D"/>
        </w:rPr>
      </w:pPr>
      <w:r w:rsidRPr="00DD62E6">
        <w:rPr>
          <w:rFonts w:cs="Arial"/>
          <w:b/>
          <w:color w:val="1F497D"/>
        </w:rPr>
        <w:t xml:space="preserve">  </w:t>
      </w:r>
      <w:r w:rsidR="00DD62E6">
        <w:rPr>
          <w:rFonts w:cs="Arial"/>
          <w:b/>
          <w:color w:val="1F497D"/>
        </w:rPr>
        <w:t xml:space="preserve">Zařízení </w:t>
      </w:r>
      <w:r w:rsidR="00817626">
        <w:rPr>
          <w:rFonts w:cs="Arial"/>
          <w:b/>
          <w:color w:val="1F497D"/>
        </w:rPr>
        <w:t xml:space="preserve">školního </w:t>
      </w:r>
      <w:r w:rsidR="00DD62E6">
        <w:rPr>
          <w:rFonts w:cs="Arial"/>
          <w:b/>
          <w:color w:val="1F497D"/>
        </w:rPr>
        <w:t>rozhlasu</w:t>
      </w:r>
    </w:p>
    <w:p w:rsidR="00DD62E6" w:rsidRPr="00782A34" w:rsidRDefault="00817626" w:rsidP="00E649D5">
      <w:pPr>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Systém NZS bude připojen k ústředně (síťové řídící jednotce) NZS instalované v budově SO 701 ve 3.NP. Odtud bude pomocí optického kabelu s požární odolností učiněn propoj systémových informací se zesilovači umístěnými v</w:t>
      </w:r>
      <w:r w:rsidR="005B2E56">
        <w:rPr>
          <w:rFonts w:asciiTheme="minorHAnsi" w:hAnsiTheme="minorHAnsi" w:cs="Courier New"/>
        </w:rPr>
        <w:t> RACK rozvaděčích</w:t>
      </w:r>
      <w:r>
        <w:rPr>
          <w:rFonts w:asciiTheme="minorHAnsi" w:hAnsiTheme="minorHAnsi" w:cs="Courier New"/>
        </w:rPr>
        <w:t> </w:t>
      </w:r>
      <w:r w:rsidR="005B2E56">
        <w:rPr>
          <w:rFonts w:asciiTheme="minorHAnsi" w:hAnsiTheme="minorHAnsi" w:cs="Courier New"/>
        </w:rPr>
        <w:t xml:space="preserve">v </w:t>
      </w:r>
      <w:r>
        <w:rPr>
          <w:rFonts w:asciiTheme="minorHAnsi" w:hAnsiTheme="minorHAnsi" w:cs="Courier New"/>
        </w:rPr>
        <w:t>budově SO 702 v</w:t>
      </w:r>
      <w:r w:rsidR="000871B9">
        <w:rPr>
          <w:rFonts w:asciiTheme="minorHAnsi" w:hAnsiTheme="minorHAnsi" w:cs="Courier New"/>
        </w:rPr>
        <w:t xml:space="preserve"> technické </w:t>
      </w:r>
      <w:r>
        <w:rPr>
          <w:rFonts w:asciiTheme="minorHAnsi" w:hAnsiTheme="minorHAnsi" w:cs="Courier New"/>
        </w:rPr>
        <w:t xml:space="preserve">místnosti </w:t>
      </w:r>
      <w:r w:rsidR="000871B9">
        <w:rPr>
          <w:rFonts w:asciiTheme="minorHAnsi" w:hAnsiTheme="minorHAnsi" w:cs="Courier New"/>
        </w:rPr>
        <w:t>1.23</w:t>
      </w:r>
      <w:r>
        <w:rPr>
          <w:rFonts w:asciiTheme="minorHAnsi" w:hAnsiTheme="minorHAnsi" w:cs="Courier New"/>
        </w:rPr>
        <w:t xml:space="preserve"> </w:t>
      </w:r>
      <w:r w:rsidR="000871B9">
        <w:rPr>
          <w:rFonts w:asciiTheme="minorHAnsi" w:hAnsiTheme="minorHAnsi" w:cs="Courier New"/>
        </w:rPr>
        <w:t>a v budově SO 704</w:t>
      </w:r>
      <w:r w:rsidR="005B2E56">
        <w:rPr>
          <w:rFonts w:asciiTheme="minorHAnsi" w:hAnsiTheme="minorHAnsi" w:cs="Courier New"/>
        </w:rPr>
        <w:t xml:space="preserve"> v technické místnosti 1.02. V těchto rozvaděčích bude kromě provozního zesilovače instalován také záložní zesilovač. Oba zesilovače budou napájeny ze zálohovaného zdroje. K zesilovačům budou připojeny 100V</w:t>
      </w:r>
      <w:r w:rsidR="008A0ED9">
        <w:rPr>
          <w:rFonts w:asciiTheme="minorHAnsi" w:hAnsiTheme="minorHAnsi" w:cs="Courier New"/>
        </w:rPr>
        <w:t xml:space="preserve"> rozvody reproduktorů. Vedení k reproduktorům bude hlídáno dohledovými DDL moduly. Regulátory hlasitosti budou zapojeny tak</w:t>
      </w:r>
      <w:r w:rsidR="00265097">
        <w:rPr>
          <w:rFonts w:asciiTheme="minorHAnsi" w:hAnsiTheme="minorHAnsi" w:cs="Courier New"/>
        </w:rPr>
        <w:t>,</w:t>
      </w:r>
      <w:r w:rsidR="008A0ED9">
        <w:rPr>
          <w:rFonts w:asciiTheme="minorHAnsi" w:hAnsiTheme="minorHAnsi" w:cs="Courier New"/>
        </w:rPr>
        <w:t xml:space="preserve"> aby umožňovaly nucený poslech.</w:t>
      </w:r>
    </w:p>
    <w:p w:rsidR="00DD62E6" w:rsidRPr="00DD62E6" w:rsidRDefault="00DD62E6" w:rsidP="00E649D5">
      <w:pPr>
        <w:autoSpaceDE w:val="0"/>
        <w:autoSpaceDN w:val="0"/>
        <w:adjustRightInd w:val="0"/>
        <w:spacing w:afterLines="40" w:after="96"/>
        <w:ind w:firstLine="142"/>
        <w:jc w:val="both"/>
        <w:rPr>
          <w:rFonts w:asciiTheme="minorHAnsi" w:hAnsiTheme="minorHAnsi" w:cs="Courier New"/>
          <w:color w:val="D9D9D9" w:themeColor="background1" w:themeShade="D9"/>
        </w:rPr>
      </w:pPr>
    </w:p>
    <w:p w:rsidR="00DD62E6" w:rsidRPr="008511DC" w:rsidRDefault="00DD62E6" w:rsidP="008563AD">
      <w:pPr>
        <w:numPr>
          <w:ilvl w:val="0"/>
          <w:numId w:val="5"/>
        </w:numPr>
        <w:spacing w:after="40"/>
        <w:jc w:val="both"/>
        <w:rPr>
          <w:rFonts w:cs="Arial"/>
          <w:b/>
          <w:color w:val="1F497D"/>
        </w:rPr>
      </w:pPr>
      <w:r>
        <w:rPr>
          <w:rFonts w:cs="Arial"/>
          <w:b/>
          <w:color w:val="1F497D"/>
        </w:rPr>
        <w:t>Reproduktory</w:t>
      </w:r>
    </w:p>
    <w:p w:rsidR="00782A34" w:rsidRPr="00782A34" w:rsidRDefault="00782A34" w:rsidP="00E649D5">
      <w:pPr>
        <w:autoSpaceDE w:val="0"/>
        <w:autoSpaceDN w:val="0"/>
        <w:adjustRightInd w:val="0"/>
        <w:spacing w:afterLines="40" w:after="96"/>
        <w:ind w:firstLine="142"/>
        <w:jc w:val="both"/>
        <w:rPr>
          <w:rFonts w:cs="Courier New"/>
        </w:rPr>
      </w:pPr>
      <w:r w:rsidRPr="005941B5">
        <w:rPr>
          <w:rFonts w:cs="Courier New"/>
        </w:rPr>
        <w:t xml:space="preserve">Reproduktory budou vedeny do </w:t>
      </w:r>
      <w:r w:rsidR="00CD235B">
        <w:rPr>
          <w:rFonts w:cs="Courier New"/>
        </w:rPr>
        <w:t>6ti smyček</w:t>
      </w:r>
      <w:r w:rsidRPr="00782A34">
        <w:rPr>
          <w:rFonts w:cs="Courier New"/>
        </w:rPr>
        <w:t xml:space="preserve">. To umožní při běžném provozu ovládat jednotlivé sektory zcela samostatně. Rozmístění reproduktorů je patrné z PD. </w:t>
      </w:r>
    </w:p>
    <w:p w:rsidR="00782A34" w:rsidRDefault="00782A34" w:rsidP="00E649D5">
      <w:pPr>
        <w:autoSpaceDE w:val="0"/>
        <w:autoSpaceDN w:val="0"/>
        <w:adjustRightInd w:val="0"/>
        <w:spacing w:afterLines="40" w:after="96"/>
        <w:ind w:firstLine="142"/>
        <w:jc w:val="both"/>
        <w:rPr>
          <w:rFonts w:asciiTheme="minorHAnsi" w:hAnsiTheme="minorHAnsi" w:cs="Courier New"/>
        </w:rPr>
      </w:pPr>
      <w:r w:rsidRPr="00782A34">
        <w:rPr>
          <w:rFonts w:cs="Courier New"/>
        </w:rPr>
        <w:t xml:space="preserve">Každá linka bude na jejím konci monitorována modulem dohledu linky. V případě přerušení linky vyhlásí </w:t>
      </w:r>
      <w:r>
        <w:rPr>
          <w:rFonts w:asciiTheme="minorHAnsi" w:hAnsiTheme="minorHAnsi" w:cs="Courier New"/>
        </w:rPr>
        <w:t>NZS</w:t>
      </w:r>
      <w:r w:rsidRPr="00782A34">
        <w:rPr>
          <w:rFonts w:cs="Courier New"/>
        </w:rPr>
        <w:t xml:space="preserve"> poruchový stav.</w:t>
      </w:r>
    </w:p>
    <w:p w:rsidR="00782A34" w:rsidRDefault="00782A34" w:rsidP="00E649D5">
      <w:pPr>
        <w:autoSpaceDE w:val="0"/>
        <w:autoSpaceDN w:val="0"/>
        <w:adjustRightInd w:val="0"/>
        <w:spacing w:afterLines="40" w:after="96"/>
        <w:ind w:firstLine="142"/>
        <w:jc w:val="both"/>
        <w:rPr>
          <w:rFonts w:asciiTheme="minorHAnsi" w:hAnsiTheme="minorHAnsi" w:cs="Courier New"/>
        </w:rPr>
      </w:pPr>
    </w:p>
    <w:p w:rsidR="00782A34" w:rsidRPr="008511DC" w:rsidRDefault="00782A34" w:rsidP="008563AD">
      <w:pPr>
        <w:numPr>
          <w:ilvl w:val="0"/>
          <w:numId w:val="5"/>
        </w:numPr>
        <w:spacing w:after="40"/>
        <w:jc w:val="both"/>
        <w:rPr>
          <w:rFonts w:cs="Arial"/>
          <w:b/>
          <w:color w:val="1F497D"/>
        </w:rPr>
      </w:pPr>
      <w:r>
        <w:rPr>
          <w:rFonts w:cs="Arial"/>
          <w:b/>
          <w:color w:val="1F497D"/>
        </w:rPr>
        <w:t>Rozvody</w:t>
      </w:r>
    </w:p>
    <w:p w:rsidR="00782A34" w:rsidRPr="00782A34" w:rsidRDefault="00782A34" w:rsidP="00E649D5">
      <w:pPr>
        <w:autoSpaceDE w:val="0"/>
        <w:autoSpaceDN w:val="0"/>
        <w:adjustRightInd w:val="0"/>
        <w:spacing w:afterLines="40" w:after="96"/>
        <w:ind w:firstLine="142"/>
        <w:jc w:val="both"/>
        <w:rPr>
          <w:rFonts w:asciiTheme="minorHAnsi" w:hAnsiTheme="minorHAnsi" w:cs="Courier New"/>
        </w:rPr>
      </w:pPr>
      <w:r w:rsidRPr="00782A34">
        <w:rPr>
          <w:rFonts w:asciiTheme="minorHAnsi" w:hAnsiTheme="minorHAnsi" w:cs="Courier New"/>
        </w:rPr>
        <w:t xml:space="preserve">Budou provedeny pod povrchem, budou uloženy v elektroinstalačních ohebných trubkách LPFLEX  (Klasifikace podle IEC- třída 105. Klasifikace podle EN 1121). Trubky jsou samozhášivé s možností použití na a do hořlavých hmot všech stupňů hořlavosti (A-C3). Dále budou instalovány z části na povrchu (části ze stropů do podhledů) na </w:t>
      </w:r>
      <w:proofErr w:type="spellStart"/>
      <w:r w:rsidRPr="00782A34">
        <w:rPr>
          <w:rFonts w:asciiTheme="minorHAnsi" w:hAnsiTheme="minorHAnsi" w:cs="Courier New"/>
        </w:rPr>
        <w:t>bezhalogenových</w:t>
      </w:r>
      <w:proofErr w:type="spellEnd"/>
      <w:r w:rsidRPr="00782A34">
        <w:rPr>
          <w:rFonts w:asciiTheme="minorHAnsi" w:hAnsiTheme="minorHAnsi" w:cs="Courier New"/>
        </w:rPr>
        <w:t xml:space="preserve"> úchytkách. Bude dodržena norma ČSN 73 0848.</w:t>
      </w:r>
    </w:p>
    <w:p w:rsidR="00782A34" w:rsidRPr="00782A34" w:rsidRDefault="00782A34" w:rsidP="00E649D5">
      <w:pPr>
        <w:autoSpaceDE w:val="0"/>
        <w:autoSpaceDN w:val="0"/>
        <w:adjustRightInd w:val="0"/>
        <w:spacing w:afterLines="40" w:after="96"/>
        <w:ind w:firstLine="142"/>
        <w:jc w:val="both"/>
        <w:rPr>
          <w:rFonts w:asciiTheme="minorHAnsi" w:hAnsiTheme="minorHAnsi" w:cs="Courier New"/>
        </w:rPr>
      </w:pPr>
      <w:r w:rsidRPr="00782A34">
        <w:rPr>
          <w:rFonts w:asciiTheme="minorHAnsi" w:hAnsiTheme="minorHAnsi" w:cs="Courier New"/>
        </w:rPr>
        <w:t xml:space="preserve">Vedení kabelů </w:t>
      </w:r>
      <w:r w:rsidR="00265097">
        <w:rPr>
          <w:rFonts w:asciiTheme="minorHAnsi" w:hAnsiTheme="minorHAnsi" w:cs="Courier New"/>
        </w:rPr>
        <w:t>školní</w:t>
      </w:r>
      <w:r w:rsidRPr="00782A34">
        <w:rPr>
          <w:rFonts w:asciiTheme="minorHAnsi" w:hAnsiTheme="minorHAnsi" w:cs="Courier New"/>
        </w:rPr>
        <w:t xml:space="preserve">ho rozhlasu musí být provedeno dle požárně bezpečnostního řešení. V žádném případě nesmí být vedení umístěno pod jiným vedením ani pod žádným zařízením, </w:t>
      </w:r>
      <w:r w:rsidR="00DA63A7">
        <w:rPr>
          <w:rFonts w:asciiTheme="minorHAnsi" w:hAnsiTheme="minorHAnsi" w:cs="Courier New"/>
        </w:rPr>
        <w:t xml:space="preserve">které by při spadnutí poškodilo </w:t>
      </w:r>
      <w:r w:rsidRPr="00782A34">
        <w:rPr>
          <w:rFonts w:asciiTheme="minorHAnsi" w:hAnsiTheme="minorHAnsi" w:cs="Courier New"/>
        </w:rPr>
        <w:t xml:space="preserve">vedení </w:t>
      </w:r>
      <w:r w:rsidR="00DA63A7">
        <w:rPr>
          <w:rFonts w:asciiTheme="minorHAnsi" w:hAnsiTheme="minorHAnsi" w:cs="Courier New"/>
        </w:rPr>
        <w:t>NZS</w:t>
      </w:r>
      <w:r w:rsidRPr="00782A34">
        <w:rPr>
          <w:rFonts w:asciiTheme="minorHAnsi" w:hAnsiTheme="minorHAnsi" w:cs="Courier New"/>
        </w:rPr>
        <w:t xml:space="preserve">. Dále nesmí být vedení </w:t>
      </w:r>
      <w:r w:rsidR="00DA63A7">
        <w:rPr>
          <w:rFonts w:asciiTheme="minorHAnsi" w:hAnsiTheme="minorHAnsi" w:cs="Courier New"/>
        </w:rPr>
        <w:t xml:space="preserve">NZS </w:t>
      </w:r>
      <w:r w:rsidRPr="00782A34">
        <w:rPr>
          <w:rFonts w:asciiTheme="minorHAnsi" w:hAnsiTheme="minorHAnsi" w:cs="Courier New"/>
        </w:rPr>
        <w:t>ve společném “balu” s ostatními kabely rozvodů elektro 230V.</w:t>
      </w:r>
    </w:p>
    <w:p w:rsidR="00782A34" w:rsidRPr="00782A34" w:rsidRDefault="00782A34" w:rsidP="00E649D5">
      <w:pPr>
        <w:autoSpaceDE w:val="0"/>
        <w:autoSpaceDN w:val="0"/>
        <w:adjustRightInd w:val="0"/>
        <w:spacing w:afterLines="40" w:after="96"/>
        <w:ind w:firstLine="142"/>
        <w:jc w:val="both"/>
        <w:rPr>
          <w:rFonts w:asciiTheme="minorHAnsi" w:hAnsiTheme="minorHAnsi" w:cs="Courier New"/>
        </w:rPr>
      </w:pPr>
      <w:r w:rsidRPr="00782A34">
        <w:rPr>
          <w:rFonts w:asciiTheme="minorHAnsi" w:hAnsiTheme="minorHAnsi" w:cs="Courier New"/>
        </w:rPr>
        <w:t>Rozvody budou provedeny kabelem se zaručenou funkčností při požáru E30/60.</w:t>
      </w:r>
    </w:p>
    <w:p w:rsidR="00782A34" w:rsidRPr="00DD62E6" w:rsidRDefault="00782A34" w:rsidP="00E649D5">
      <w:pPr>
        <w:autoSpaceDE w:val="0"/>
        <w:autoSpaceDN w:val="0"/>
        <w:adjustRightInd w:val="0"/>
        <w:spacing w:afterLines="40" w:after="96"/>
        <w:ind w:firstLine="142"/>
        <w:jc w:val="both"/>
        <w:rPr>
          <w:rFonts w:asciiTheme="minorHAnsi" w:hAnsiTheme="minorHAnsi" w:cs="Courier New"/>
        </w:rPr>
      </w:pPr>
      <w:r w:rsidRPr="00782A34">
        <w:rPr>
          <w:rFonts w:asciiTheme="minorHAnsi" w:hAnsiTheme="minorHAnsi" w:cs="Courier New"/>
        </w:rPr>
        <w:t>Vlastní prostupy zdmi mezi požárními úseky budou řešeny pomocí Protipožárních ucpávek.</w:t>
      </w:r>
    </w:p>
    <w:p w:rsidR="00782A34" w:rsidRDefault="00782A34" w:rsidP="00E649D5">
      <w:pPr>
        <w:autoSpaceDE w:val="0"/>
        <w:autoSpaceDN w:val="0"/>
        <w:adjustRightInd w:val="0"/>
        <w:spacing w:afterLines="40" w:after="96"/>
        <w:ind w:firstLine="142"/>
        <w:jc w:val="both"/>
        <w:rPr>
          <w:rFonts w:asciiTheme="minorHAnsi" w:hAnsiTheme="minorHAnsi" w:cs="Courier New"/>
        </w:rPr>
      </w:pPr>
    </w:p>
    <w:p w:rsidR="00DA63A7" w:rsidRPr="008511DC" w:rsidRDefault="00DA63A7" w:rsidP="008563AD">
      <w:pPr>
        <w:numPr>
          <w:ilvl w:val="0"/>
          <w:numId w:val="5"/>
        </w:numPr>
        <w:spacing w:after="40"/>
        <w:jc w:val="both"/>
        <w:rPr>
          <w:rFonts w:cs="Arial"/>
          <w:b/>
          <w:color w:val="1F497D"/>
        </w:rPr>
      </w:pPr>
      <w:r>
        <w:rPr>
          <w:rFonts w:cs="Arial"/>
          <w:b/>
          <w:color w:val="1F497D"/>
        </w:rPr>
        <w:t>Závěr</w:t>
      </w:r>
    </w:p>
    <w:p w:rsidR="00DA63A7" w:rsidRPr="00782A34" w:rsidRDefault="00DA63A7" w:rsidP="00E649D5">
      <w:pPr>
        <w:autoSpaceDE w:val="0"/>
        <w:autoSpaceDN w:val="0"/>
        <w:adjustRightInd w:val="0"/>
        <w:spacing w:afterLines="40" w:after="96"/>
        <w:ind w:firstLine="142"/>
        <w:jc w:val="both"/>
        <w:rPr>
          <w:rFonts w:asciiTheme="minorHAnsi" w:hAnsiTheme="minorHAnsi" w:cs="Courier New"/>
        </w:rPr>
      </w:pPr>
      <w:r w:rsidRPr="00DA63A7">
        <w:rPr>
          <w:rFonts w:asciiTheme="minorHAnsi" w:hAnsiTheme="minorHAnsi" w:cs="Courier New"/>
        </w:rPr>
        <w:t xml:space="preserve">Při provádění veškerých prací se musí dodržovat veškeré platné předpisy a normy. Instalaci musí provést osoba (firma) s příslušnou elektrotechnickou kvalifikací dle </w:t>
      </w:r>
      <w:proofErr w:type="spellStart"/>
      <w:r w:rsidRPr="00DA63A7">
        <w:rPr>
          <w:rFonts w:asciiTheme="minorHAnsi" w:hAnsiTheme="minorHAnsi" w:cs="Courier New"/>
        </w:rPr>
        <w:t>Vyhl</w:t>
      </w:r>
      <w:proofErr w:type="spellEnd"/>
      <w:r w:rsidRPr="00DA63A7">
        <w:rPr>
          <w:rFonts w:asciiTheme="minorHAnsi" w:hAnsiTheme="minorHAnsi" w:cs="Courier New"/>
        </w:rPr>
        <w:t>. č. 50 ČUBP (pracovník znalý s vyšší kvalifikací § 6 a vyšší, dodavatelská firma § 8). Zároveň pověřená firma musí mít platnou koncesi ke zřizování v souladu s živnostenským zákonem a nařízením vlády č. 324/2006 Sb. Dále musí mít firma proškoleného pracovníka přímo výrobcem zařízení EVAC. Před uvedením do provozu se musí provést výchozí revize elektro. O vlastním uvedení do provozu musí být sepsán zápis. Dále je nutno upozornit, že do provozu lze uvést jen ta zařízení evakuačního rozhlasu, pro která je smluvně (písemně) zajištěno provádění mimo záručního servisu a která vyhovují ustanovením všech dosud platných norem. Uživatel musí mít dále v dostatečném předstihu zaškolenou obsluhu a určenou zodpovědnou osobu za provoz zařízení.</w:t>
      </w:r>
    </w:p>
    <w:p w:rsidR="00DA63A7" w:rsidRDefault="00DA63A7" w:rsidP="00E649D5">
      <w:pPr>
        <w:autoSpaceDE w:val="0"/>
        <w:autoSpaceDN w:val="0"/>
        <w:adjustRightInd w:val="0"/>
        <w:spacing w:afterLines="40" w:after="96"/>
        <w:ind w:firstLine="142"/>
        <w:jc w:val="both"/>
        <w:rPr>
          <w:rFonts w:asciiTheme="minorHAnsi" w:hAnsiTheme="minorHAnsi" w:cs="Courier New"/>
        </w:rPr>
      </w:pPr>
    </w:p>
    <w:p w:rsidR="0036059A" w:rsidRPr="007C40DE" w:rsidRDefault="0036059A" w:rsidP="008364AA">
      <w:pPr>
        <w:pStyle w:val="Odstavecseseznamem"/>
        <w:numPr>
          <w:ilvl w:val="0"/>
          <w:numId w:val="31"/>
        </w:numPr>
        <w:spacing w:after="40"/>
        <w:ind w:left="993" w:hanging="567"/>
        <w:jc w:val="both"/>
        <w:rPr>
          <w:rFonts w:cs="Arial"/>
          <w:b/>
          <w:color w:val="1F497D"/>
          <w:sz w:val="32"/>
        </w:rPr>
      </w:pPr>
      <w:r w:rsidRPr="007C40DE">
        <w:rPr>
          <w:rFonts w:cs="Arial"/>
          <w:b/>
          <w:color w:val="1F497D"/>
          <w:sz w:val="32"/>
        </w:rPr>
        <w:lastRenderedPageBreak/>
        <w:t xml:space="preserve">ELEKTRICKÁ </w:t>
      </w:r>
      <w:r>
        <w:rPr>
          <w:rFonts w:cs="Arial"/>
          <w:b/>
          <w:color w:val="1F497D"/>
          <w:sz w:val="32"/>
        </w:rPr>
        <w:t>ZABEZPEČOVACÍ</w:t>
      </w:r>
      <w:r w:rsidRPr="007C40DE">
        <w:rPr>
          <w:rFonts w:cs="Arial"/>
          <w:b/>
          <w:color w:val="1F497D"/>
          <w:sz w:val="32"/>
        </w:rPr>
        <w:t xml:space="preserve"> SIGNALIZACE – E</w:t>
      </w:r>
      <w:r>
        <w:rPr>
          <w:rFonts w:cs="Arial"/>
          <w:b/>
          <w:color w:val="1F497D"/>
          <w:sz w:val="32"/>
        </w:rPr>
        <w:t>Z</w:t>
      </w:r>
      <w:r w:rsidRPr="007C40DE">
        <w:rPr>
          <w:rFonts w:cs="Arial"/>
          <w:b/>
          <w:color w:val="1F497D"/>
          <w:sz w:val="32"/>
        </w:rPr>
        <w:t>S</w:t>
      </w:r>
    </w:p>
    <w:p w:rsidR="0036059A" w:rsidRPr="008511DC" w:rsidRDefault="0036059A" w:rsidP="008563AD">
      <w:pPr>
        <w:numPr>
          <w:ilvl w:val="0"/>
          <w:numId w:val="7"/>
        </w:numPr>
        <w:spacing w:after="40"/>
        <w:jc w:val="both"/>
        <w:rPr>
          <w:rFonts w:cs="Arial"/>
          <w:b/>
          <w:color w:val="1F497D"/>
        </w:rPr>
      </w:pPr>
      <w:r>
        <w:rPr>
          <w:rFonts w:cs="Arial"/>
          <w:b/>
          <w:color w:val="1F497D"/>
        </w:rPr>
        <w:t>Popis akce</w:t>
      </w:r>
    </w:p>
    <w:p w:rsidR="00D61E9F" w:rsidRPr="00D61E9F" w:rsidRDefault="00D61E9F" w:rsidP="00E649D5">
      <w:pPr>
        <w:autoSpaceDE w:val="0"/>
        <w:autoSpaceDN w:val="0"/>
        <w:adjustRightInd w:val="0"/>
        <w:spacing w:afterLines="40" w:after="96"/>
        <w:ind w:firstLine="142"/>
        <w:jc w:val="both"/>
        <w:rPr>
          <w:rFonts w:asciiTheme="minorHAnsi" w:hAnsiTheme="minorHAnsi" w:cs="Courier New"/>
        </w:rPr>
      </w:pPr>
      <w:r w:rsidRPr="00D61E9F">
        <w:rPr>
          <w:rFonts w:asciiTheme="minorHAnsi" w:hAnsiTheme="minorHAnsi" w:cs="Courier New"/>
        </w:rPr>
        <w:t xml:space="preserve">Byl navržen systém EZS, který zajistí střežení celého objektu. </w:t>
      </w:r>
      <w:r w:rsidR="00DA50E5">
        <w:rPr>
          <w:rFonts w:asciiTheme="minorHAnsi" w:hAnsiTheme="minorHAnsi" w:cs="Courier New"/>
        </w:rPr>
        <w:t xml:space="preserve">V souladu s přáním investora byl navržen stupeň zabezpečení 2 – 3 (stupeň míry rizika dle ČSN EN 50132-1). </w:t>
      </w:r>
      <w:r w:rsidRPr="00D61E9F">
        <w:rPr>
          <w:rFonts w:asciiTheme="minorHAnsi" w:hAnsiTheme="minorHAnsi" w:cs="Courier New"/>
        </w:rPr>
        <w:t xml:space="preserve">Systém bude pomocí GSM brány umožňovat přenos poplachů na libovolná telefonní čísla. </w:t>
      </w:r>
    </w:p>
    <w:p w:rsidR="00E441CE" w:rsidRDefault="00D61E9F" w:rsidP="00E649D5">
      <w:pPr>
        <w:autoSpaceDE w:val="0"/>
        <w:autoSpaceDN w:val="0"/>
        <w:adjustRightInd w:val="0"/>
        <w:spacing w:afterLines="40" w:after="96"/>
        <w:ind w:firstLine="142"/>
        <w:jc w:val="both"/>
        <w:rPr>
          <w:rFonts w:asciiTheme="minorHAnsi" w:hAnsiTheme="minorHAnsi" w:cs="Courier New"/>
        </w:rPr>
      </w:pPr>
      <w:r w:rsidRPr="00D61E9F">
        <w:rPr>
          <w:rFonts w:asciiTheme="minorHAnsi" w:hAnsiTheme="minorHAnsi" w:cs="Courier New"/>
        </w:rPr>
        <w:t>Systém bude softwarově rozdělen do bloků, každý z nich umožní samostatné ovládání, nezávisle na ostatních blocích</w:t>
      </w:r>
      <w:r w:rsidR="00DA50E5">
        <w:rPr>
          <w:rFonts w:asciiTheme="minorHAnsi" w:hAnsiTheme="minorHAnsi" w:cs="Courier New"/>
        </w:rPr>
        <w:t>. Konečná</w:t>
      </w:r>
      <w:r w:rsidR="00E441CE">
        <w:rPr>
          <w:rFonts w:asciiTheme="minorHAnsi" w:hAnsiTheme="minorHAnsi" w:cs="Courier New"/>
        </w:rPr>
        <w:t xml:space="preserve"> podoba bloků bude závislá na přání investora. </w:t>
      </w:r>
      <w:r w:rsidR="00E441CE" w:rsidRPr="00851552">
        <w:rPr>
          <w:rFonts w:asciiTheme="minorHAnsi" w:hAnsiTheme="minorHAnsi" w:cs="Courier New"/>
        </w:rPr>
        <w:t xml:space="preserve">Pro systém EZS bude </w:t>
      </w:r>
      <w:r w:rsidR="00265097">
        <w:rPr>
          <w:rFonts w:asciiTheme="minorHAnsi" w:hAnsiTheme="minorHAnsi" w:cs="Courier New"/>
        </w:rPr>
        <w:t>využita stávající ústředna EZS instalovaná na budově SO 701.</w:t>
      </w:r>
    </w:p>
    <w:p w:rsidR="00ED1AEA" w:rsidRDefault="00ED1AEA" w:rsidP="00E649D5">
      <w:pPr>
        <w:autoSpaceDE w:val="0"/>
        <w:autoSpaceDN w:val="0"/>
        <w:adjustRightInd w:val="0"/>
        <w:spacing w:afterLines="40" w:after="96"/>
        <w:ind w:firstLine="142"/>
        <w:jc w:val="both"/>
        <w:rPr>
          <w:rFonts w:asciiTheme="minorHAnsi" w:hAnsiTheme="minorHAnsi" w:cs="Courier New"/>
        </w:rPr>
      </w:pPr>
    </w:p>
    <w:p w:rsidR="002569A6" w:rsidRPr="008511DC" w:rsidRDefault="002569A6" w:rsidP="002569A6">
      <w:pPr>
        <w:numPr>
          <w:ilvl w:val="0"/>
          <w:numId w:val="7"/>
        </w:numPr>
        <w:spacing w:after="40"/>
        <w:jc w:val="both"/>
        <w:rPr>
          <w:rFonts w:cs="Arial"/>
          <w:b/>
          <w:color w:val="1F497D"/>
        </w:rPr>
      </w:pPr>
      <w:r>
        <w:rPr>
          <w:rFonts w:cs="Arial"/>
          <w:b/>
          <w:color w:val="1F497D"/>
        </w:rPr>
        <w:t xml:space="preserve">Popis systému EZS </w:t>
      </w:r>
    </w:p>
    <w:p w:rsidR="00E02B6E"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Systém bude ovládán pomocí LCD klávesn</w:t>
      </w:r>
      <w:r w:rsidR="001F2AC4">
        <w:rPr>
          <w:rFonts w:asciiTheme="minorHAnsi" w:hAnsiTheme="minorHAnsi" w:cs="Courier New"/>
        </w:rPr>
        <w:t xml:space="preserve">ic, rozmístěných podle </w:t>
      </w:r>
      <w:r w:rsidR="00E02B6E">
        <w:rPr>
          <w:rFonts w:asciiTheme="minorHAnsi" w:hAnsiTheme="minorHAnsi" w:cs="Courier New"/>
        </w:rPr>
        <w:t>projektu</w:t>
      </w:r>
      <w:r w:rsidRPr="00650046">
        <w:rPr>
          <w:rFonts w:asciiTheme="minorHAnsi" w:hAnsiTheme="minorHAnsi" w:cs="Courier New"/>
        </w:rPr>
        <w:t xml:space="preserve">. Klávesnice nepřetržitě zobrazuje stav systému a informuje o případných poruchách všech prvků, výpadku napájení a poplachu na všech systémových zónách. </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 xml:space="preserve">Součástí ústředny EZS bude i GSM brána, která zajistí přenos informací o poplachu, poruchách a dalších událostech na libovolná telefonní čísla. V případě zájmu investora lze GSM bránu využít i k dálkovému ovládání systému pomocí SMS příkazů. </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V objektu jsou rozmístěny detektory pohybu a magnetické dveřní kontakty. Rozmístění jednotlivých detektorů je navrženo tak, aby zajišťovalo zabezpečení celého objektu, a umožňovalo dělení systému do jednotlivých podsystémů</w:t>
      </w:r>
      <w:r w:rsidR="00E02B6E">
        <w:rPr>
          <w:rFonts w:asciiTheme="minorHAnsi" w:hAnsiTheme="minorHAnsi" w:cs="Courier New"/>
        </w:rPr>
        <w:t>.</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Zabezpečovací systém je zapojen tak, aby i v</w:t>
      </w:r>
      <w:r w:rsidR="00265097">
        <w:rPr>
          <w:rFonts w:asciiTheme="minorHAnsi" w:hAnsiTheme="minorHAnsi" w:cs="Courier New"/>
        </w:rPr>
        <w:t> </w:t>
      </w:r>
      <w:r w:rsidRPr="00650046">
        <w:rPr>
          <w:rFonts w:asciiTheme="minorHAnsi" w:hAnsiTheme="minorHAnsi" w:cs="Courier New"/>
        </w:rPr>
        <w:t>době</w:t>
      </w:r>
      <w:r w:rsidR="00265097">
        <w:rPr>
          <w:rFonts w:asciiTheme="minorHAnsi" w:hAnsiTheme="minorHAnsi" w:cs="Courier New"/>
        </w:rPr>
        <w:t>,</w:t>
      </w:r>
      <w:r w:rsidRPr="00650046">
        <w:rPr>
          <w:rFonts w:asciiTheme="minorHAnsi" w:hAnsiTheme="minorHAnsi" w:cs="Courier New"/>
        </w:rPr>
        <w:t xml:space="preserve"> kdy nestřeží vnitřní prostory, hlídal neustále funkčnost a nedotknutelnost svých prvků. Tak není možné například vyřadit čidlo z provozuschopného stavu nahodilým návštěvníkem, který by navštívil prostory za tímto účelem. Každá nedovolená manipulace s prvky systému vyvolá řádný poplach.</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Celý systém je zálohován a umožňuje bezchybnou funkci i při výpadku nebo úmyslném odpojení síťového napájení. Zálohový zdroj udrží systém alespoň</w:t>
      </w:r>
      <w:r w:rsidR="00337FC8">
        <w:rPr>
          <w:rFonts w:asciiTheme="minorHAnsi" w:hAnsiTheme="minorHAnsi" w:cs="Courier New"/>
        </w:rPr>
        <w:t xml:space="preserve"> </w:t>
      </w:r>
      <w:r w:rsidRPr="00650046">
        <w:rPr>
          <w:rFonts w:asciiTheme="minorHAnsi" w:hAnsiTheme="minorHAnsi" w:cs="Courier New"/>
        </w:rPr>
        <w:t>12 hodin. Dobíjení zálohového zdroje a jeho provoz je plně řízen ústřednou. Více informací viz přiložená technická specifikace.</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 xml:space="preserve">V systému budou použity komponenty a detektory specifikované ve výkazu. Tyto komponenty nelze zaměnit za jiné bez projednání s projektantem. </w:t>
      </w: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Veškeré detektory plnící funkci bezpečnostní budou mít dvojité vyvážení a budou střežit jak poplach, tak sabotáž.</w:t>
      </w:r>
    </w:p>
    <w:p w:rsidR="00650046" w:rsidRPr="00650046" w:rsidRDefault="00650046" w:rsidP="00650046">
      <w:pPr>
        <w:autoSpaceDE w:val="0"/>
        <w:autoSpaceDN w:val="0"/>
        <w:adjustRightInd w:val="0"/>
        <w:spacing w:after="0"/>
        <w:ind w:firstLine="142"/>
        <w:jc w:val="both"/>
        <w:rPr>
          <w:rFonts w:asciiTheme="minorHAnsi" w:hAnsiTheme="minorHAnsi" w:cs="Courier New"/>
        </w:rPr>
      </w:pPr>
    </w:p>
    <w:p w:rsidR="00650046" w:rsidRPr="00650046" w:rsidRDefault="00650046" w:rsidP="00650046">
      <w:pPr>
        <w:autoSpaceDE w:val="0"/>
        <w:autoSpaceDN w:val="0"/>
        <w:adjustRightInd w:val="0"/>
        <w:spacing w:after="0"/>
        <w:ind w:firstLine="142"/>
        <w:jc w:val="both"/>
        <w:rPr>
          <w:rFonts w:asciiTheme="minorHAnsi" w:hAnsiTheme="minorHAnsi" w:cs="Courier New"/>
        </w:rPr>
      </w:pPr>
      <w:r w:rsidRPr="00650046">
        <w:rPr>
          <w:rFonts w:asciiTheme="minorHAnsi" w:hAnsiTheme="minorHAnsi" w:cs="Courier New"/>
        </w:rPr>
        <w:t xml:space="preserve">Vlastní sestava elektrického zabezpečovacího systému je navržena v souladu s řadou EN 50131, zvláště budou dodrženy pokyny pro aplikace dle CLC/TS 50131-7.  Zařízení bude z hlediska bezpečnosti před nebezpečným dotykovým napětím vyhovovat ČSN 33 2000-4-41 (novela Z1 2000). </w:t>
      </w:r>
    </w:p>
    <w:p w:rsidR="00650046" w:rsidRDefault="00650046" w:rsidP="00E649D5">
      <w:pPr>
        <w:autoSpaceDE w:val="0"/>
        <w:autoSpaceDN w:val="0"/>
        <w:adjustRightInd w:val="0"/>
        <w:spacing w:afterLines="40" w:after="96"/>
        <w:ind w:firstLine="142"/>
        <w:jc w:val="both"/>
        <w:rPr>
          <w:rFonts w:asciiTheme="minorHAnsi" w:hAnsiTheme="minorHAnsi" w:cs="Courier New"/>
        </w:rPr>
      </w:pPr>
    </w:p>
    <w:p w:rsidR="002569A6" w:rsidRPr="008511DC" w:rsidRDefault="002569A6" w:rsidP="002569A6">
      <w:pPr>
        <w:numPr>
          <w:ilvl w:val="0"/>
          <w:numId w:val="7"/>
        </w:numPr>
        <w:spacing w:after="40"/>
        <w:jc w:val="both"/>
        <w:rPr>
          <w:rFonts w:cs="Arial"/>
          <w:b/>
          <w:color w:val="1F497D"/>
        </w:rPr>
      </w:pPr>
      <w:r>
        <w:rPr>
          <w:rFonts w:cs="Arial"/>
          <w:b/>
          <w:color w:val="1F497D"/>
        </w:rPr>
        <w:t>Rozvody</w:t>
      </w:r>
    </w:p>
    <w:p w:rsidR="002569A6" w:rsidRPr="002569A6" w:rsidRDefault="002569A6" w:rsidP="002569A6">
      <w:pPr>
        <w:spacing w:after="40"/>
        <w:ind w:firstLine="142"/>
        <w:rPr>
          <w:rFonts w:cs="Arial"/>
        </w:rPr>
      </w:pPr>
      <w:r w:rsidRPr="002569A6">
        <w:rPr>
          <w:rFonts w:cs="Arial"/>
        </w:rPr>
        <w:t xml:space="preserve">Budou provedeny pod povrchem, budou uloženy v elektroinstalačních ohebných trubkách (Klasifikace podle IEC- třída 105. Klasifikace podle EN 1121). Trubky jsou samozhášivé s možností použití na a do hořlavých hmot všech stupňů hořlavosti (A-C3). (V případě homologace použitých kabelů pro použití pod omítku lze provést uložení přímo do omítky.) Dále budou instalovány na příchytkách v prostorech mezi podhledem a vlastním stropem, v místnostech budou uloženy v instalačních podlahách. Kabely datové nesmí být uloženy společně s kabely silovými. V případě souběhu doporučuji skutečně dodržet minimální vzdálenosti se silovými rozvody </w:t>
      </w:r>
      <w:smartTag w:uri="urn:schemas-microsoft-com:office:smarttags" w:element="metricconverter">
        <w:smartTagPr>
          <w:attr w:name="ProductID" w:val="6 cm"/>
        </w:smartTagPr>
        <w:r w:rsidRPr="002569A6">
          <w:rPr>
            <w:rFonts w:cs="Arial"/>
          </w:rPr>
          <w:t>6 cm</w:t>
        </w:r>
      </w:smartTag>
      <w:r w:rsidRPr="002569A6">
        <w:rPr>
          <w:rFonts w:cs="Arial"/>
        </w:rPr>
        <w:t xml:space="preserve"> při souběhu do </w:t>
      </w:r>
      <w:smartTag w:uri="urn:schemas-microsoft-com:office:smarttags" w:element="metricconverter">
        <w:smartTagPr>
          <w:attr w:name="ProductID" w:val="5 m"/>
        </w:smartTagPr>
        <w:r w:rsidRPr="002569A6">
          <w:rPr>
            <w:rFonts w:cs="Arial"/>
          </w:rPr>
          <w:t>5 m</w:t>
        </w:r>
      </w:smartTag>
      <w:r w:rsidRPr="002569A6">
        <w:rPr>
          <w:rFonts w:cs="Arial"/>
        </w:rPr>
        <w:t xml:space="preserve"> a </w:t>
      </w:r>
      <w:smartTag w:uri="urn:schemas-microsoft-com:office:smarttags" w:element="metricconverter">
        <w:smartTagPr>
          <w:attr w:name="ProductID" w:val="20 cm"/>
        </w:smartTagPr>
        <w:r w:rsidRPr="002569A6">
          <w:rPr>
            <w:rFonts w:cs="Arial"/>
          </w:rPr>
          <w:t>20 cm</w:t>
        </w:r>
      </w:smartTag>
      <w:r w:rsidRPr="002569A6">
        <w:rPr>
          <w:rFonts w:cs="Arial"/>
        </w:rPr>
        <w:t xml:space="preserve"> při souběhu nad </w:t>
      </w:r>
      <w:smartTag w:uri="urn:schemas-microsoft-com:office:smarttags" w:element="metricconverter">
        <w:smartTagPr>
          <w:attr w:name="ProductID" w:val="5 m"/>
        </w:smartTagPr>
        <w:r w:rsidRPr="002569A6">
          <w:rPr>
            <w:rFonts w:cs="Arial"/>
          </w:rPr>
          <w:t>5 m</w:t>
        </w:r>
      </w:smartTag>
      <w:r w:rsidRPr="002569A6">
        <w:rPr>
          <w:rFonts w:cs="Arial"/>
        </w:rPr>
        <w:t xml:space="preserve">. Spojování kabelů snímačů bude prováděno přímo v čidlech s kontaktem pro narušení </w:t>
      </w:r>
      <w:proofErr w:type="spellStart"/>
      <w:r w:rsidRPr="002569A6">
        <w:rPr>
          <w:rFonts w:cs="Arial"/>
        </w:rPr>
        <w:t>samoochrany</w:t>
      </w:r>
      <w:proofErr w:type="spellEnd"/>
      <w:r w:rsidRPr="002569A6">
        <w:rPr>
          <w:rFonts w:cs="Arial"/>
        </w:rPr>
        <w:t xml:space="preserve"> zařízení.</w:t>
      </w:r>
    </w:p>
    <w:p w:rsidR="002569A6" w:rsidRPr="002569A6" w:rsidRDefault="002569A6" w:rsidP="002569A6">
      <w:pPr>
        <w:pStyle w:val="Odstavecseseznamem"/>
        <w:spacing w:after="40"/>
        <w:ind w:left="0" w:firstLine="142"/>
        <w:rPr>
          <w:rFonts w:cs="Arial"/>
        </w:rPr>
      </w:pPr>
      <w:r w:rsidRPr="002569A6">
        <w:rPr>
          <w:rFonts w:cs="Arial"/>
        </w:rPr>
        <w:lastRenderedPageBreak/>
        <w:t>Vlastní prostupy zdmi (požární úseky) budou řešeny pomocí Protipožárních ucpávek. Při instalaci požárních ucpávek se musí dodržet jednotlivé požární úseky. Požární ucpávky nejsou součástí dodávky.</w:t>
      </w:r>
    </w:p>
    <w:p w:rsidR="00395B25" w:rsidRDefault="00395B25" w:rsidP="002569A6">
      <w:pPr>
        <w:pStyle w:val="Odstavecseseznamem"/>
        <w:spacing w:after="40"/>
        <w:ind w:left="0" w:firstLine="142"/>
        <w:rPr>
          <w:rFonts w:asciiTheme="minorHAnsi" w:hAnsiTheme="minorHAnsi" w:cs="Arial"/>
        </w:rPr>
      </w:pPr>
    </w:p>
    <w:p w:rsidR="002569A6" w:rsidRPr="002569A6" w:rsidRDefault="002569A6" w:rsidP="002569A6">
      <w:pPr>
        <w:pStyle w:val="Odstavecseseznamem"/>
        <w:spacing w:after="40"/>
        <w:ind w:left="0" w:firstLine="142"/>
        <w:rPr>
          <w:rFonts w:cs="Arial"/>
        </w:rPr>
      </w:pPr>
      <w:r w:rsidRPr="002569A6">
        <w:rPr>
          <w:rFonts w:cs="Arial"/>
        </w:rPr>
        <w:t xml:space="preserve">Rozvody budou provedeny kabely: </w:t>
      </w:r>
    </w:p>
    <w:p w:rsidR="002569A6" w:rsidRPr="002569A6" w:rsidRDefault="002569A6" w:rsidP="002569A6">
      <w:pPr>
        <w:pStyle w:val="Odstavecseseznamem"/>
        <w:tabs>
          <w:tab w:val="left" w:pos="2552"/>
        </w:tabs>
        <w:spacing w:after="40"/>
        <w:ind w:left="0" w:firstLine="142"/>
        <w:rPr>
          <w:rFonts w:cs="Arial"/>
          <w:b/>
        </w:rPr>
      </w:pPr>
      <w:r w:rsidRPr="002569A6">
        <w:rPr>
          <w:rFonts w:cs="Arial"/>
          <w:b/>
        </w:rPr>
        <w:t>MN</w:t>
      </w:r>
    </w:p>
    <w:p w:rsidR="002569A6" w:rsidRPr="002569A6" w:rsidRDefault="002569A6" w:rsidP="002569A6">
      <w:pPr>
        <w:pStyle w:val="Odstavecseseznamem"/>
        <w:tabs>
          <w:tab w:val="left" w:pos="2552"/>
        </w:tabs>
        <w:spacing w:after="40"/>
        <w:ind w:left="0" w:firstLine="142"/>
        <w:rPr>
          <w:rFonts w:cs="Arial"/>
        </w:rPr>
      </w:pPr>
      <w:proofErr w:type="spellStart"/>
      <w:r w:rsidRPr="002569A6">
        <w:rPr>
          <w:rFonts w:cs="Arial"/>
        </w:rPr>
        <w:t>Sykfy</w:t>
      </w:r>
      <w:proofErr w:type="spellEnd"/>
      <w:r w:rsidRPr="002569A6">
        <w:rPr>
          <w:rFonts w:cs="Arial"/>
        </w:rPr>
        <w:t xml:space="preserve"> 3x2x0,50 (stíněný)</w:t>
      </w:r>
      <w:r>
        <w:rPr>
          <w:rFonts w:asciiTheme="minorHAnsi" w:hAnsiTheme="minorHAnsi" w:cs="Arial"/>
        </w:rPr>
        <w:tab/>
      </w:r>
      <w:r w:rsidRPr="002569A6">
        <w:rPr>
          <w:rFonts w:cs="Arial"/>
        </w:rPr>
        <w:t>linky, detektory</w:t>
      </w:r>
    </w:p>
    <w:p w:rsidR="002569A6" w:rsidRPr="002569A6" w:rsidRDefault="002569A6" w:rsidP="002569A6">
      <w:pPr>
        <w:pStyle w:val="Odstavecseseznamem"/>
        <w:tabs>
          <w:tab w:val="left" w:pos="2552"/>
        </w:tabs>
        <w:spacing w:after="40"/>
        <w:ind w:left="0" w:firstLine="142"/>
        <w:rPr>
          <w:rFonts w:cs="Arial"/>
        </w:rPr>
      </w:pPr>
      <w:r w:rsidRPr="002569A6">
        <w:rPr>
          <w:rFonts w:cs="Arial"/>
        </w:rPr>
        <w:t xml:space="preserve">UTP </w:t>
      </w:r>
      <w:r>
        <w:rPr>
          <w:rFonts w:asciiTheme="minorHAnsi" w:hAnsiTheme="minorHAnsi" w:cs="Arial"/>
        </w:rPr>
        <w:t xml:space="preserve">5e 4x2x0,50 </w:t>
      </w:r>
      <w:r>
        <w:rPr>
          <w:rFonts w:asciiTheme="minorHAnsi" w:hAnsiTheme="minorHAnsi" w:cs="Arial"/>
        </w:rPr>
        <w:tab/>
      </w:r>
      <w:r w:rsidRPr="002569A6">
        <w:rPr>
          <w:rFonts w:cs="Arial"/>
        </w:rPr>
        <w:t>datový kabel pro komunikaci s PC</w:t>
      </w:r>
    </w:p>
    <w:p w:rsidR="002569A6" w:rsidRPr="002569A6" w:rsidRDefault="002569A6" w:rsidP="002569A6">
      <w:pPr>
        <w:pStyle w:val="Odstavecseseznamem"/>
        <w:tabs>
          <w:tab w:val="left" w:pos="2552"/>
        </w:tabs>
        <w:spacing w:after="40"/>
        <w:ind w:left="0" w:firstLine="142"/>
        <w:rPr>
          <w:rFonts w:cs="Arial"/>
          <w:b/>
        </w:rPr>
      </w:pPr>
      <w:r w:rsidRPr="002569A6">
        <w:rPr>
          <w:rFonts w:cs="Arial"/>
          <w:b/>
        </w:rPr>
        <w:t>NN</w:t>
      </w:r>
    </w:p>
    <w:p w:rsidR="002569A6" w:rsidRDefault="002569A6" w:rsidP="002569A6">
      <w:pPr>
        <w:pStyle w:val="Odstavecseseznamem"/>
        <w:tabs>
          <w:tab w:val="left" w:pos="2552"/>
        </w:tabs>
        <w:autoSpaceDE w:val="0"/>
        <w:autoSpaceDN w:val="0"/>
        <w:adjustRightInd w:val="0"/>
        <w:spacing w:after="40"/>
        <w:ind w:left="0" w:firstLine="142"/>
        <w:jc w:val="both"/>
        <w:rPr>
          <w:rFonts w:asciiTheme="minorHAnsi" w:hAnsiTheme="minorHAnsi" w:cs="Arial"/>
        </w:rPr>
      </w:pPr>
      <w:r>
        <w:rPr>
          <w:rFonts w:asciiTheme="minorHAnsi" w:hAnsiTheme="minorHAnsi" w:cs="Arial"/>
        </w:rPr>
        <w:t>CYKY 3Cx1,5</w:t>
      </w:r>
      <w:r>
        <w:rPr>
          <w:rFonts w:asciiTheme="minorHAnsi" w:hAnsiTheme="minorHAnsi" w:cs="Arial"/>
        </w:rPr>
        <w:tab/>
      </w:r>
      <w:r w:rsidRPr="002569A6">
        <w:rPr>
          <w:rFonts w:cs="Arial"/>
        </w:rPr>
        <w:t>napájení ústředny EZS</w:t>
      </w:r>
    </w:p>
    <w:p w:rsidR="00395B25" w:rsidRDefault="00395B25" w:rsidP="002569A6">
      <w:pPr>
        <w:pStyle w:val="Odstavecseseznamem"/>
        <w:tabs>
          <w:tab w:val="left" w:pos="2552"/>
        </w:tabs>
        <w:autoSpaceDE w:val="0"/>
        <w:autoSpaceDN w:val="0"/>
        <w:adjustRightInd w:val="0"/>
        <w:spacing w:after="40"/>
        <w:ind w:left="0" w:firstLine="142"/>
        <w:jc w:val="both"/>
        <w:rPr>
          <w:rFonts w:asciiTheme="minorHAnsi" w:hAnsiTheme="minorHAnsi" w:cs="Arial"/>
        </w:rPr>
      </w:pPr>
    </w:p>
    <w:p w:rsidR="00395B25" w:rsidRPr="008511DC" w:rsidRDefault="00395B25" w:rsidP="00395B25">
      <w:pPr>
        <w:numPr>
          <w:ilvl w:val="0"/>
          <w:numId w:val="7"/>
        </w:numPr>
        <w:spacing w:after="40"/>
        <w:jc w:val="both"/>
        <w:rPr>
          <w:rFonts w:cs="Arial"/>
          <w:b/>
          <w:color w:val="1F497D"/>
        </w:rPr>
      </w:pPr>
      <w:r>
        <w:rPr>
          <w:rFonts w:cs="Arial"/>
          <w:b/>
          <w:color w:val="1F497D"/>
        </w:rPr>
        <w:t>Závěr</w:t>
      </w:r>
    </w:p>
    <w:p w:rsidR="00395B25" w:rsidRDefault="00395B25" w:rsidP="00E649D5">
      <w:pPr>
        <w:autoSpaceDE w:val="0"/>
        <w:autoSpaceDN w:val="0"/>
        <w:adjustRightInd w:val="0"/>
        <w:spacing w:afterLines="40" w:after="96"/>
        <w:ind w:firstLine="142"/>
        <w:jc w:val="both"/>
        <w:rPr>
          <w:rFonts w:asciiTheme="minorHAnsi" w:hAnsiTheme="minorHAnsi" w:cs="Courier New"/>
        </w:rPr>
      </w:pPr>
      <w:r w:rsidRPr="00395B25">
        <w:rPr>
          <w:rFonts w:asciiTheme="minorHAnsi" w:hAnsiTheme="minorHAnsi" w:cs="Courier New"/>
        </w:rPr>
        <w:t xml:space="preserve">Při provádění veškerých prací se musí dodržovat veškeré platné předpisy a normy. Instalaci musí provést osoba (firma) s příslušnou elektrotechnickou kvalifikací dle </w:t>
      </w:r>
      <w:proofErr w:type="spellStart"/>
      <w:r w:rsidRPr="00395B25">
        <w:rPr>
          <w:rFonts w:asciiTheme="minorHAnsi" w:hAnsiTheme="minorHAnsi" w:cs="Courier New"/>
        </w:rPr>
        <w:t>Vyhl</w:t>
      </w:r>
      <w:proofErr w:type="spellEnd"/>
      <w:r w:rsidRPr="00395B25">
        <w:rPr>
          <w:rFonts w:asciiTheme="minorHAnsi" w:hAnsiTheme="minorHAnsi" w:cs="Courier New"/>
        </w:rPr>
        <w:t>. č. 50 ČUBP (pracovník znalý s vyšší kvalifikací § 6 a vyšší, dodavatelská firma § 8), dále musí mít osoba (firma) platné oprávnění vydané ITI. Zároveň pověřená firma musí mít platnou koncesi ke zřizování EZS v souladu s živnostenským zákonem. Dále musí mít firma proškoleného pracovníka přímo výrobcem zařízení (EZS). Před uvedením do provozu se musí provést výchozí revize elektro dle ČSN 33 15 00 novela Z1 8/1996, Z2 4/2000  v souladu s ČSN 33 2000-6-61 novela Z1 6/1996, Z2 4/2000. Dále dle ČSN EN 50131-1 a ČSN EN 50131-6. O vlastním uvedení do provozu musí být sepsán zápis. Dále je nutno upozornit, že do provozu lze uvést jen ta zařízení EZS, pro která je smluvně (písemně) zajištěno provádění mimo záručního servisu a která vyhovují ustanovením všech dosud platných norem. Uživatel musí mít dále v dostatečném předstihu zaškolenou obsluhu a určenou zodpovědnou osobu za provoz zařízení EZS.</w:t>
      </w:r>
    </w:p>
    <w:p w:rsidR="00B65951" w:rsidRDefault="00B65951" w:rsidP="00E649D5">
      <w:pPr>
        <w:autoSpaceDE w:val="0"/>
        <w:autoSpaceDN w:val="0"/>
        <w:adjustRightInd w:val="0"/>
        <w:spacing w:afterLines="40" w:after="96"/>
        <w:ind w:firstLine="142"/>
        <w:jc w:val="both"/>
        <w:rPr>
          <w:rFonts w:asciiTheme="minorHAnsi" w:hAnsiTheme="minorHAnsi" w:cs="Courier New"/>
        </w:rPr>
      </w:pPr>
    </w:p>
    <w:p w:rsidR="00B65951" w:rsidRPr="007C40DE" w:rsidRDefault="00B65951" w:rsidP="008364AA">
      <w:pPr>
        <w:pStyle w:val="Odstavecseseznamem"/>
        <w:numPr>
          <w:ilvl w:val="0"/>
          <w:numId w:val="31"/>
        </w:numPr>
        <w:spacing w:after="40"/>
        <w:ind w:left="993" w:hanging="567"/>
        <w:jc w:val="both"/>
        <w:rPr>
          <w:rFonts w:cs="Arial"/>
          <w:b/>
          <w:color w:val="1F497D"/>
          <w:sz w:val="32"/>
        </w:rPr>
      </w:pPr>
      <w:r>
        <w:rPr>
          <w:rFonts w:cs="Arial"/>
          <w:b/>
          <w:color w:val="1F497D"/>
          <w:sz w:val="32"/>
        </w:rPr>
        <w:t>KAMEROVÝ SYSTÉM</w:t>
      </w:r>
      <w:r w:rsidRPr="007C40DE">
        <w:rPr>
          <w:rFonts w:cs="Arial"/>
          <w:b/>
          <w:color w:val="1F497D"/>
          <w:sz w:val="32"/>
        </w:rPr>
        <w:t xml:space="preserve"> – </w:t>
      </w:r>
      <w:r>
        <w:rPr>
          <w:rFonts w:cs="Arial"/>
          <w:b/>
          <w:color w:val="1F497D"/>
          <w:sz w:val="32"/>
        </w:rPr>
        <w:t>CCTV</w:t>
      </w:r>
    </w:p>
    <w:p w:rsidR="00B65951" w:rsidRPr="008511DC" w:rsidRDefault="00B65951" w:rsidP="00B65951">
      <w:pPr>
        <w:numPr>
          <w:ilvl w:val="0"/>
          <w:numId w:val="11"/>
        </w:numPr>
        <w:spacing w:after="40"/>
        <w:jc w:val="both"/>
        <w:rPr>
          <w:rFonts w:cs="Arial"/>
          <w:b/>
          <w:color w:val="1F497D"/>
        </w:rPr>
      </w:pPr>
      <w:r>
        <w:rPr>
          <w:rFonts w:cs="Arial"/>
          <w:b/>
          <w:color w:val="1F497D"/>
        </w:rPr>
        <w:t xml:space="preserve">Popis </w:t>
      </w:r>
      <w:r w:rsidR="0030686F">
        <w:rPr>
          <w:rFonts w:cs="Arial"/>
          <w:b/>
          <w:color w:val="1F497D"/>
        </w:rPr>
        <w:t>systému</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Požadavkem investora je navrhnout kamerový systém, kterým bude možné sledovat dění ve všech společných prostorách objektu. Systém je navržen z analogových kamer s vysokou kvalitou obrazu. V současné době</w:t>
      </w:r>
      <w:r>
        <w:rPr>
          <w:rFonts w:asciiTheme="minorHAnsi" w:hAnsiTheme="minorHAnsi" w:cs="Courier New"/>
        </w:rPr>
        <w:t xml:space="preserve"> se stále častěji přechází na I</w:t>
      </w:r>
      <w:r w:rsidRPr="0030686F">
        <w:rPr>
          <w:rFonts w:asciiTheme="minorHAnsi" w:hAnsiTheme="minorHAnsi" w:cs="Courier New"/>
        </w:rPr>
        <w:t>P technologii kamerového systému, která poskytuje další možnosti záznamu a monitorování, proto bude ke každé kameře kromě analogové kabeláže natažen také datový kabel UTP jako příprava pro budoucí použití IP kamer. Rozmístění jednotlivých kamer je patrné z projektové dokumentace</w:t>
      </w:r>
      <w:r w:rsidR="00F7397D">
        <w:rPr>
          <w:rFonts w:asciiTheme="minorHAnsi" w:hAnsiTheme="minorHAnsi" w:cs="Courier New"/>
        </w:rPr>
        <w:t xml:space="preserve"> a vychází z přání investora</w:t>
      </w:r>
      <w:r w:rsidRPr="0030686F">
        <w:rPr>
          <w:rFonts w:asciiTheme="minorHAnsi" w:hAnsiTheme="minorHAnsi" w:cs="Courier New"/>
        </w:rPr>
        <w:t>.</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Zaznamenávání obrazu bude</w:t>
      </w:r>
      <w:r>
        <w:rPr>
          <w:rFonts w:asciiTheme="minorHAnsi" w:hAnsiTheme="minorHAnsi" w:cs="Courier New"/>
        </w:rPr>
        <w:t xml:space="preserve"> provedeno pomocí DVR zařízení </w:t>
      </w:r>
      <w:r w:rsidRPr="0030686F">
        <w:rPr>
          <w:rFonts w:asciiTheme="minorHAnsi" w:hAnsiTheme="minorHAnsi" w:cs="Courier New"/>
        </w:rPr>
        <w:t>poskytuj</w:t>
      </w:r>
      <w:r>
        <w:rPr>
          <w:rFonts w:asciiTheme="minorHAnsi" w:hAnsiTheme="minorHAnsi" w:cs="Courier New"/>
        </w:rPr>
        <w:t>ícího</w:t>
      </w:r>
      <w:r w:rsidRPr="0030686F">
        <w:rPr>
          <w:rFonts w:asciiTheme="minorHAnsi" w:hAnsiTheme="minorHAnsi" w:cs="Courier New"/>
        </w:rPr>
        <w:t xml:space="preserve"> široké možnosti zaznamenávání a dohledávání událostí.</w:t>
      </w:r>
      <w:r w:rsidR="00F7397D">
        <w:rPr>
          <w:rFonts w:asciiTheme="minorHAnsi" w:hAnsiTheme="minorHAnsi" w:cs="Courier New"/>
        </w:rPr>
        <w:t xml:space="preserve"> </w:t>
      </w:r>
      <w:r w:rsidR="00337FC8">
        <w:rPr>
          <w:rFonts w:asciiTheme="minorHAnsi" w:hAnsiTheme="minorHAnsi" w:cs="Courier New"/>
        </w:rPr>
        <w:t>Provedení viz blokové sché</w:t>
      </w:r>
      <w:r w:rsidRPr="0030686F">
        <w:rPr>
          <w:rFonts w:asciiTheme="minorHAnsi" w:hAnsiTheme="minorHAnsi" w:cs="Courier New"/>
        </w:rPr>
        <w:t>ma.</w:t>
      </w:r>
    </w:p>
    <w:p w:rsidR="0030686F" w:rsidRDefault="0030686F" w:rsidP="00E649D5">
      <w:pPr>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 xml:space="preserve">Monitorování bude zajištěno </w:t>
      </w:r>
      <w:r w:rsidRPr="0030686F">
        <w:rPr>
          <w:rFonts w:asciiTheme="minorHAnsi" w:hAnsiTheme="minorHAnsi" w:cs="Courier New"/>
        </w:rPr>
        <w:t xml:space="preserve">LCD panelem umístěným </w:t>
      </w:r>
      <w:r w:rsidR="00F7397D">
        <w:rPr>
          <w:rFonts w:asciiTheme="minorHAnsi" w:hAnsiTheme="minorHAnsi" w:cs="Courier New"/>
        </w:rPr>
        <w:t>na vrátnici</w:t>
      </w:r>
      <w:r w:rsidRPr="0030686F">
        <w:rPr>
          <w:rFonts w:asciiTheme="minorHAnsi" w:hAnsiTheme="minorHAnsi" w:cs="Courier New"/>
        </w:rPr>
        <w:t xml:space="preserve"> nebo technickém zázemí (dle přání investora) a klávesnicí pro ovládání kamer.</w:t>
      </w:r>
      <w:r w:rsidR="00F7397D">
        <w:rPr>
          <w:rFonts w:asciiTheme="minorHAnsi" w:hAnsiTheme="minorHAnsi" w:cs="Courier New"/>
        </w:rPr>
        <w:t xml:space="preserve"> </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p>
    <w:p w:rsidR="0030686F" w:rsidRPr="0030686F" w:rsidRDefault="0030686F" w:rsidP="0030686F">
      <w:pPr>
        <w:numPr>
          <w:ilvl w:val="0"/>
          <w:numId w:val="11"/>
        </w:numPr>
        <w:spacing w:after="40"/>
        <w:jc w:val="both"/>
        <w:rPr>
          <w:rFonts w:cs="Arial"/>
          <w:b/>
          <w:color w:val="1F497D"/>
        </w:rPr>
      </w:pPr>
      <w:r w:rsidRPr="0030686F">
        <w:rPr>
          <w:rFonts w:cs="Arial"/>
          <w:b/>
          <w:color w:val="1F497D"/>
        </w:rPr>
        <w:t>Úkoly C</w:t>
      </w:r>
      <w:r>
        <w:rPr>
          <w:rFonts w:cs="Arial"/>
          <w:b/>
          <w:color w:val="1F497D"/>
        </w:rPr>
        <w:t>CTV</w:t>
      </w:r>
      <w:r w:rsidRPr="0030686F">
        <w:rPr>
          <w:rFonts w:cs="Arial"/>
          <w:b/>
          <w:color w:val="1F497D"/>
        </w:rPr>
        <w:t>:</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w:t>
      </w:r>
      <w:r w:rsidRPr="0030686F">
        <w:rPr>
          <w:rFonts w:asciiTheme="minorHAnsi" w:hAnsiTheme="minorHAnsi" w:cs="Courier New"/>
        </w:rPr>
        <w:tab/>
        <w:t>hlavním úkolem zařízení CCTV bude zpracovávat informace jednotlivých kamer</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w:t>
      </w:r>
      <w:r w:rsidRPr="0030686F">
        <w:rPr>
          <w:rFonts w:asciiTheme="minorHAnsi" w:hAnsiTheme="minorHAnsi" w:cs="Courier New"/>
        </w:rPr>
        <w:tab/>
        <w:t xml:space="preserve">zajistí přehled </w:t>
      </w:r>
      <w:r w:rsidR="00F7397D">
        <w:rPr>
          <w:rFonts w:asciiTheme="minorHAnsi" w:hAnsiTheme="minorHAnsi" w:cs="Courier New"/>
        </w:rPr>
        <w:t xml:space="preserve">o </w:t>
      </w:r>
      <w:r w:rsidRPr="0030686F">
        <w:rPr>
          <w:rFonts w:asciiTheme="minorHAnsi" w:hAnsiTheme="minorHAnsi" w:cs="Courier New"/>
        </w:rPr>
        <w:t>dění v</w:t>
      </w:r>
      <w:r w:rsidR="00F7397D">
        <w:rPr>
          <w:rFonts w:asciiTheme="minorHAnsi" w:hAnsiTheme="minorHAnsi" w:cs="Courier New"/>
        </w:rPr>
        <w:t> </w:t>
      </w:r>
      <w:r w:rsidRPr="0030686F">
        <w:rPr>
          <w:rFonts w:asciiTheme="minorHAnsi" w:hAnsiTheme="minorHAnsi" w:cs="Courier New"/>
        </w:rPr>
        <w:t>budově</w:t>
      </w:r>
      <w:r w:rsidR="00F7397D">
        <w:rPr>
          <w:rFonts w:asciiTheme="minorHAnsi" w:hAnsiTheme="minorHAnsi" w:cs="Courier New"/>
        </w:rPr>
        <w:t xml:space="preserve"> a jejím okolí</w:t>
      </w:r>
      <w:r w:rsidRPr="0030686F">
        <w:rPr>
          <w:rFonts w:asciiTheme="minorHAnsi" w:hAnsiTheme="minorHAnsi" w:cs="Courier New"/>
        </w:rPr>
        <w:t xml:space="preserve"> </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w:t>
      </w:r>
      <w:r w:rsidRPr="0030686F">
        <w:rPr>
          <w:rFonts w:asciiTheme="minorHAnsi" w:hAnsiTheme="minorHAnsi" w:cs="Courier New"/>
        </w:rPr>
        <w:tab/>
        <w:t xml:space="preserve">zajistí přehled </w:t>
      </w:r>
      <w:r w:rsidR="00F7397D">
        <w:rPr>
          <w:rFonts w:asciiTheme="minorHAnsi" w:hAnsiTheme="minorHAnsi" w:cs="Courier New"/>
        </w:rPr>
        <w:t xml:space="preserve">o </w:t>
      </w:r>
      <w:r w:rsidRPr="0030686F">
        <w:rPr>
          <w:rFonts w:asciiTheme="minorHAnsi" w:hAnsiTheme="minorHAnsi" w:cs="Courier New"/>
        </w:rPr>
        <w:t xml:space="preserve">dění u vstupních-výstupních dveří a zpětné vyhodnocení </w:t>
      </w:r>
    </w:p>
    <w:p w:rsid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w:t>
      </w:r>
      <w:r w:rsidRPr="0030686F">
        <w:rPr>
          <w:rFonts w:asciiTheme="minorHAnsi" w:hAnsiTheme="minorHAnsi" w:cs="Courier New"/>
        </w:rPr>
        <w:tab/>
        <w:t>zajistí ukládání informací pro případné vyhodnocování nenadálých situací (krádeže, přepadení, stížnosti….)</w:t>
      </w:r>
    </w:p>
    <w:p w:rsidR="0030686F" w:rsidRDefault="0030686F" w:rsidP="00E649D5">
      <w:pPr>
        <w:autoSpaceDE w:val="0"/>
        <w:autoSpaceDN w:val="0"/>
        <w:adjustRightInd w:val="0"/>
        <w:spacing w:afterLines="40" w:after="96"/>
        <w:ind w:firstLine="142"/>
        <w:jc w:val="both"/>
        <w:rPr>
          <w:rFonts w:asciiTheme="minorHAnsi" w:hAnsiTheme="minorHAnsi" w:cs="Courier New"/>
        </w:rPr>
      </w:pPr>
    </w:p>
    <w:p w:rsidR="0030686F" w:rsidRPr="0030686F" w:rsidRDefault="0030686F" w:rsidP="0030686F">
      <w:pPr>
        <w:numPr>
          <w:ilvl w:val="0"/>
          <w:numId w:val="11"/>
        </w:numPr>
        <w:spacing w:after="40"/>
        <w:jc w:val="both"/>
        <w:rPr>
          <w:rFonts w:cs="Arial"/>
          <w:b/>
          <w:color w:val="1F497D"/>
        </w:rPr>
      </w:pPr>
      <w:r>
        <w:rPr>
          <w:rFonts w:cs="Arial"/>
          <w:b/>
          <w:color w:val="1F497D"/>
        </w:rPr>
        <w:t>Oznamovací povinnost</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 xml:space="preserve">Pro provozovatele systému je stanovena oznamovací povinnost zaregistrovat kamerový systém na Úřadu pro ochranu osobních údajů (ÚOOÚ). Tento závazek je potřeba splnit v případě, kdy provozováním kamerového systému dochází ke zpracování osobních údajů. To je dle stanoviska č.1/2006  vydaného ÚOOÚ tehdy, když je vedle kamerového sledování prováděn záznam pořizovaných záběrů. </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 xml:space="preserve">Pro tento účel je nutné vytvořit: </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1.</w:t>
      </w:r>
      <w:r w:rsidRPr="0030686F">
        <w:rPr>
          <w:rFonts w:asciiTheme="minorHAnsi" w:hAnsiTheme="minorHAnsi" w:cs="Courier New"/>
        </w:rPr>
        <w:tab/>
        <w:t>zpracování vnitřní normy (směrnice) pro ochranu osobních údajů</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2.</w:t>
      </w:r>
      <w:r w:rsidRPr="0030686F">
        <w:rPr>
          <w:rFonts w:asciiTheme="minorHAnsi" w:hAnsiTheme="minorHAnsi" w:cs="Courier New"/>
        </w:rPr>
        <w:tab/>
        <w:t>popis a hodnocení kamerového systému a jeho využití jako celku</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3.</w:t>
      </w:r>
      <w:r w:rsidRPr="0030686F">
        <w:rPr>
          <w:rFonts w:asciiTheme="minorHAnsi" w:hAnsiTheme="minorHAnsi" w:cs="Courier New"/>
        </w:rPr>
        <w:tab/>
        <w:t>sepsání a odeslání žádosti o registraci kamerového systému na ÚOOÚ</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p>
    <w:p w:rsidR="00204F60" w:rsidRPr="0030686F" w:rsidRDefault="00204F60" w:rsidP="00AE472B">
      <w:pPr>
        <w:numPr>
          <w:ilvl w:val="0"/>
          <w:numId w:val="11"/>
        </w:numPr>
        <w:spacing w:after="40"/>
        <w:jc w:val="both"/>
        <w:rPr>
          <w:rFonts w:cs="Arial"/>
          <w:b/>
          <w:color w:val="1F497D"/>
        </w:rPr>
      </w:pPr>
      <w:r>
        <w:rPr>
          <w:rFonts w:cs="Arial"/>
          <w:b/>
          <w:color w:val="1F497D"/>
        </w:rPr>
        <w:t>Rozvody</w:t>
      </w:r>
    </w:p>
    <w:p w:rsidR="0030686F" w:rsidRPr="0030686F" w:rsidRDefault="0030686F" w:rsidP="00E649D5">
      <w:pPr>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 xml:space="preserve">Rozvody budou provedeny kabely: </w:t>
      </w:r>
    </w:p>
    <w:p w:rsidR="0030686F" w:rsidRPr="0030686F" w:rsidRDefault="0030686F" w:rsidP="00E649D5">
      <w:pPr>
        <w:tabs>
          <w:tab w:val="left" w:pos="2552"/>
        </w:tabs>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MN</w:t>
      </w:r>
    </w:p>
    <w:p w:rsidR="0030686F" w:rsidRPr="0030686F" w:rsidRDefault="00337FC8" w:rsidP="00E649D5">
      <w:pPr>
        <w:tabs>
          <w:tab w:val="left" w:pos="2552"/>
        </w:tabs>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Koaxiální kabel</w:t>
      </w:r>
      <w:r>
        <w:rPr>
          <w:rFonts w:asciiTheme="minorHAnsi" w:hAnsiTheme="minorHAnsi" w:cs="Courier New"/>
        </w:rPr>
        <w:tab/>
      </w:r>
      <w:r w:rsidR="0030686F" w:rsidRPr="0030686F">
        <w:rPr>
          <w:rFonts w:asciiTheme="minorHAnsi" w:hAnsiTheme="minorHAnsi" w:cs="Courier New"/>
        </w:rPr>
        <w:t>obraz kamer</w:t>
      </w:r>
    </w:p>
    <w:p w:rsidR="0030686F" w:rsidRPr="0030686F" w:rsidRDefault="0030686F" w:rsidP="00E649D5">
      <w:pPr>
        <w:tabs>
          <w:tab w:val="left" w:pos="2552"/>
        </w:tabs>
        <w:autoSpaceDE w:val="0"/>
        <w:autoSpaceDN w:val="0"/>
        <w:adjustRightInd w:val="0"/>
        <w:spacing w:afterLines="40" w:after="96"/>
        <w:ind w:firstLine="142"/>
        <w:jc w:val="both"/>
        <w:rPr>
          <w:rFonts w:asciiTheme="minorHAnsi" w:hAnsiTheme="minorHAnsi" w:cs="Courier New"/>
        </w:rPr>
      </w:pPr>
      <w:r w:rsidRPr="0030686F">
        <w:rPr>
          <w:rFonts w:asciiTheme="minorHAnsi" w:hAnsiTheme="minorHAnsi" w:cs="Courier New"/>
        </w:rPr>
        <w:t>C</w:t>
      </w:r>
      <w:r w:rsidR="004D0546">
        <w:rPr>
          <w:rFonts w:asciiTheme="minorHAnsi" w:hAnsiTheme="minorHAnsi" w:cs="Courier New"/>
        </w:rPr>
        <w:t xml:space="preserve">YSY </w:t>
      </w:r>
      <w:r w:rsidR="00337FC8">
        <w:rPr>
          <w:rFonts w:asciiTheme="minorHAnsi" w:hAnsiTheme="minorHAnsi" w:cs="Courier New"/>
        </w:rPr>
        <w:t>2x1</w:t>
      </w:r>
      <w:r w:rsidR="00337FC8">
        <w:rPr>
          <w:rFonts w:asciiTheme="minorHAnsi" w:hAnsiTheme="minorHAnsi" w:cs="Courier New"/>
        </w:rPr>
        <w:tab/>
      </w:r>
      <w:r w:rsidRPr="0030686F">
        <w:rPr>
          <w:rFonts w:asciiTheme="minorHAnsi" w:hAnsiTheme="minorHAnsi" w:cs="Courier New"/>
        </w:rPr>
        <w:t>napájení kamer</w:t>
      </w:r>
    </w:p>
    <w:p w:rsidR="00B65951" w:rsidRDefault="004D0546" w:rsidP="00E649D5">
      <w:pPr>
        <w:tabs>
          <w:tab w:val="left" w:pos="2552"/>
        </w:tabs>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UTP cat</w:t>
      </w:r>
      <w:r w:rsidR="00337FC8">
        <w:rPr>
          <w:rFonts w:asciiTheme="minorHAnsi" w:hAnsiTheme="minorHAnsi" w:cs="Courier New"/>
        </w:rPr>
        <w:t>5e</w:t>
      </w:r>
      <w:r w:rsidR="00337FC8">
        <w:rPr>
          <w:rFonts w:asciiTheme="minorHAnsi" w:hAnsiTheme="minorHAnsi" w:cs="Courier New"/>
        </w:rPr>
        <w:tab/>
      </w:r>
      <w:r w:rsidR="0030686F" w:rsidRPr="0030686F">
        <w:rPr>
          <w:rFonts w:asciiTheme="minorHAnsi" w:hAnsiTheme="minorHAnsi" w:cs="Courier New"/>
        </w:rPr>
        <w:t xml:space="preserve">příprava pro IP     </w:t>
      </w:r>
      <w:r w:rsidR="0030686F" w:rsidRPr="0030686F">
        <w:rPr>
          <w:rFonts w:asciiTheme="minorHAnsi" w:hAnsiTheme="minorHAnsi" w:cs="Courier New"/>
        </w:rPr>
        <w:tab/>
      </w:r>
      <w:r w:rsidR="00B65951" w:rsidRPr="00D61E9F">
        <w:rPr>
          <w:rFonts w:asciiTheme="minorHAnsi" w:hAnsiTheme="minorHAnsi" w:cs="Courier New"/>
        </w:rPr>
        <w:t xml:space="preserve"> </w:t>
      </w:r>
    </w:p>
    <w:p w:rsidR="00B65951" w:rsidRDefault="00B65951" w:rsidP="00E649D5">
      <w:pPr>
        <w:autoSpaceDE w:val="0"/>
        <w:autoSpaceDN w:val="0"/>
        <w:adjustRightInd w:val="0"/>
        <w:spacing w:afterLines="40" w:after="96"/>
        <w:ind w:firstLine="142"/>
        <w:jc w:val="both"/>
        <w:rPr>
          <w:rFonts w:asciiTheme="minorHAnsi" w:hAnsiTheme="minorHAnsi" w:cs="Courier New"/>
        </w:rPr>
      </w:pPr>
    </w:p>
    <w:p w:rsidR="00B65951" w:rsidRPr="007C40DE" w:rsidRDefault="00B65951" w:rsidP="008364AA">
      <w:pPr>
        <w:pStyle w:val="Odstavecseseznamem"/>
        <w:numPr>
          <w:ilvl w:val="0"/>
          <w:numId w:val="31"/>
        </w:numPr>
        <w:spacing w:after="40"/>
        <w:ind w:left="993" w:hanging="567"/>
        <w:jc w:val="both"/>
        <w:rPr>
          <w:rFonts w:cs="Arial"/>
          <w:b/>
          <w:color w:val="1F497D"/>
          <w:sz w:val="32"/>
        </w:rPr>
      </w:pPr>
      <w:r>
        <w:rPr>
          <w:rFonts w:cs="Arial"/>
          <w:b/>
          <w:color w:val="1F497D"/>
          <w:sz w:val="32"/>
        </w:rPr>
        <w:t>SPOLEČNÁ TELEVIZNÍ ANTÉNA</w:t>
      </w:r>
      <w:r w:rsidRPr="007C40DE">
        <w:rPr>
          <w:rFonts w:cs="Arial"/>
          <w:b/>
          <w:color w:val="1F497D"/>
          <w:sz w:val="32"/>
        </w:rPr>
        <w:t xml:space="preserve"> – </w:t>
      </w:r>
      <w:r>
        <w:rPr>
          <w:rFonts w:cs="Arial"/>
          <w:b/>
          <w:color w:val="1F497D"/>
          <w:sz w:val="32"/>
        </w:rPr>
        <w:t>STA (SAT)</w:t>
      </w:r>
    </w:p>
    <w:p w:rsidR="0030686F" w:rsidRPr="0030686F" w:rsidRDefault="00F7397D" w:rsidP="00E649D5">
      <w:pPr>
        <w:autoSpaceDE w:val="0"/>
        <w:autoSpaceDN w:val="0"/>
        <w:adjustRightInd w:val="0"/>
        <w:spacing w:afterLines="40" w:after="96"/>
        <w:ind w:firstLine="142"/>
        <w:jc w:val="both"/>
        <w:rPr>
          <w:rFonts w:cs="Courier New"/>
        </w:rPr>
      </w:pPr>
      <w:r>
        <w:rPr>
          <w:rFonts w:cs="Courier New"/>
        </w:rPr>
        <w:t>V objektu jsou instalovány zásuvky STA zajišťující distribuci televizního a rozhlasového signálu. Pro rozvody STA bude využit přijímač instalovaný na budově SO 701. Stávající zařízení budou rozšířena pro rozvody na budovách SO 704 a SO 702. Rozmístění STA zásuvek je patrné z výkresové části PD.</w:t>
      </w:r>
    </w:p>
    <w:p w:rsidR="0030686F" w:rsidRPr="0030686F" w:rsidRDefault="0030686F" w:rsidP="00E649D5">
      <w:pPr>
        <w:autoSpaceDE w:val="0"/>
        <w:autoSpaceDN w:val="0"/>
        <w:adjustRightInd w:val="0"/>
        <w:spacing w:afterLines="40" w:after="96"/>
        <w:ind w:firstLine="142"/>
        <w:jc w:val="both"/>
        <w:rPr>
          <w:rFonts w:cs="Courier New"/>
        </w:rPr>
      </w:pPr>
      <w:r w:rsidRPr="0030686F">
        <w:rPr>
          <w:rFonts w:cs="Courier New"/>
        </w:rPr>
        <w:t xml:space="preserve">Rozvody budou provedeny do hvězdy koaxiálním kabelem dle blokového schématu. </w:t>
      </w:r>
    </w:p>
    <w:p w:rsidR="0030686F" w:rsidRPr="0030686F" w:rsidRDefault="0030686F" w:rsidP="00E649D5">
      <w:pPr>
        <w:autoSpaceDE w:val="0"/>
        <w:autoSpaceDN w:val="0"/>
        <w:adjustRightInd w:val="0"/>
        <w:spacing w:afterLines="40" w:after="96"/>
        <w:ind w:firstLine="142"/>
        <w:jc w:val="both"/>
        <w:rPr>
          <w:rFonts w:cs="Courier New"/>
        </w:rPr>
      </w:pPr>
      <w:r w:rsidRPr="0030686F">
        <w:rPr>
          <w:rFonts w:cs="Courier New"/>
        </w:rPr>
        <w:t xml:space="preserve">Rozvody budou provedeny kabely: </w:t>
      </w:r>
    </w:p>
    <w:p w:rsidR="0030686F" w:rsidRPr="0030686F" w:rsidRDefault="0030686F" w:rsidP="00E649D5">
      <w:pPr>
        <w:autoSpaceDE w:val="0"/>
        <w:autoSpaceDN w:val="0"/>
        <w:adjustRightInd w:val="0"/>
        <w:spacing w:afterLines="40" w:after="96"/>
        <w:ind w:firstLine="142"/>
        <w:jc w:val="both"/>
        <w:rPr>
          <w:rFonts w:cs="Courier New"/>
          <w:b/>
        </w:rPr>
      </w:pPr>
      <w:r w:rsidRPr="0030686F">
        <w:rPr>
          <w:rFonts w:cs="Courier New"/>
          <w:b/>
        </w:rPr>
        <w:t>MN</w:t>
      </w:r>
    </w:p>
    <w:p w:rsidR="0030686F" w:rsidRPr="0030686F" w:rsidRDefault="0030686F" w:rsidP="00E649D5">
      <w:pPr>
        <w:tabs>
          <w:tab w:val="left" w:pos="1843"/>
        </w:tabs>
        <w:autoSpaceDE w:val="0"/>
        <w:autoSpaceDN w:val="0"/>
        <w:adjustRightInd w:val="0"/>
        <w:spacing w:afterLines="40" w:after="96"/>
        <w:ind w:firstLine="142"/>
        <w:jc w:val="both"/>
        <w:rPr>
          <w:rFonts w:cs="Courier New"/>
        </w:rPr>
      </w:pPr>
      <w:r>
        <w:rPr>
          <w:rFonts w:asciiTheme="minorHAnsi" w:hAnsiTheme="minorHAnsi" w:cs="Courier New"/>
        </w:rPr>
        <w:t xml:space="preserve">Koaxiální kabel </w:t>
      </w:r>
      <w:r>
        <w:rPr>
          <w:rFonts w:asciiTheme="minorHAnsi" w:hAnsiTheme="minorHAnsi" w:cs="Courier New"/>
        </w:rPr>
        <w:tab/>
      </w:r>
      <w:r w:rsidRPr="0030686F">
        <w:rPr>
          <w:rFonts w:cs="Courier New"/>
        </w:rPr>
        <w:t>do jednotlivých zásuvek (kabel s nízkým útlumem pro digitální přenosy)</w:t>
      </w:r>
    </w:p>
    <w:p w:rsidR="00B65951" w:rsidRDefault="00B65951" w:rsidP="00E649D5">
      <w:pPr>
        <w:autoSpaceDE w:val="0"/>
        <w:autoSpaceDN w:val="0"/>
        <w:adjustRightInd w:val="0"/>
        <w:spacing w:afterLines="40" w:after="96"/>
        <w:ind w:firstLine="142"/>
        <w:jc w:val="both"/>
        <w:rPr>
          <w:rFonts w:asciiTheme="minorHAnsi" w:hAnsiTheme="minorHAnsi" w:cs="Courier New"/>
        </w:rPr>
      </w:pPr>
    </w:p>
    <w:p w:rsidR="00B65951" w:rsidRPr="00BD2911" w:rsidRDefault="00B65951" w:rsidP="008364AA">
      <w:pPr>
        <w:pStyle w:val="Odstavecseseznamem"/>
        <w:numPr>
          <w:ilvl w:val="0"/>
          <w:numId w:val="31"/>
        </w:numPr>
        <w:spacing w:after="40"/>
        <w:ind w:left="993" w:hanging="567"/>
        <w:jc w:val="both"/>
        <w:rPr>
          <w:rFonts w:cs="Arial"/>
          <w:b/>
          <w:color w:val="1F497D"/>
          <w:sz w:val="32"/>
        </w:rPr>
      </w:pPr>
      <w:r>
        <w:rPr>
          <w:rFonts w:cs="Arial"/>
          <w:b/>
          <w:color w:val="1F497D"/>
          <w:sz w:val="32"/>
        </w:rPr>
        <w:t>STRUKTUROVANÁ KABELÁŽ</w:t>
      </w:r>
      <w:r w:rsidRPr="007C40DE">
        <w:rPr>
          <w:rFonts w:cs="Arial"/>
          <w:b/>
          <w:color w:val="1F497D"/>
          <w:sz w:val="32"/>
        </w:rPr>
        <w:t xml:space="preserve"> – </w:t>
      </w:r>
      <w:r>
        <w:rPr>
          <w:rFonts w:cs="Arial"/>
          <w:b/>
          <w:color w:val="1F497D"/>
          <w:sz w:val="32"/>
        </w:rPr>
        <w:t>STK</w:t>
      </w:r>
    </w:p>
    <w:p w:rsidR="00DB05C4" w:rsidRP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 xml:space="preserve">Projekt vychází ze standardu provádět datové a sdělovací rozvody strukturovanou formou. </w:t>
      </w:r>
    </w:p>
    <w:p w:rsidR="00DB05C4" w:rsidRP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Princip systému strukturované kabeláže je jednoduchý: umožňuje vést kabely v hvězdicové konfiguraci z určitého místa horizontální distribuce (rozvaděč) ke k</w:t>
      </w:r>
      <w:r>
        <w:rPr>
          <w:rFonts w:asciiTheme="minorHAnsi" w:hAnsiTheme="minorHAnsi" w:cs="Courier New"/>
        </w:rPr>
        <w:t xml:space="preserve">aždé zásuvce na zdi, v pohledu </w:t>
      </w:r>
      <w:r w:rsidRPr="00DB05C4">
        <w:rPr>
          <w:rFonts w:asciiTheme="minorHAnsi" w:hAnsiTheme="minorHAnsi" w:cs="Courier New"/>
        </w:rPr>
        <w:t xml:space="preserve">nebo v podlaze. </w:t>
      </w:r>
    </w:p>
    <w:p w:rsidR="00DB05C4" w:rsidRPr="00DB05C4" w:rsidRDefault="00DB05C4" w:rsidP="00DB05C4">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DB05C4">
        <w:rPr>
          <w:rFonts w:asciiTheme="minorHAnsi" w:hAnsiTheme="minorHAnsi" w:cs="Courier New"/>
        </w:rPr>
        <w:t xml:space="preserve">Systém strukturované kabeláže nabízí řešení, které integruje </w:t>
      </w:r>
      <w:r>
        <w:rPr>
          <w:rFonts w:asciiTheme="minorHAnsi" w:hAnsiTheme="minorHAnsi" w:cs="Courier New"/>
        </w:rPr>
        <w:t xml:space="preserve">přenos hlasu, dat, a ostatních </w:t>
      </w:r>
      <w:r w:rsidRPr="00DB05C4">
        <w:rPr>
          <w:rFonts w:asciiTheme="minorHAnsi" w:hAnsiTheme="minorHAnsi" w:cs="Courier New"/>
        </w:rPr>
        <w:t xml:space="preserve">systémů do stejného média. </w:t>
      </w:r>
    </w:p>
    <w:p w:rsidR="00DB05C4" w:rsidRPr="00DB05C4" w:rsidRDefault="00DB05C4" w:rsidP="00DB05C4">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DB05C4">
        <w:rPr>
          <w:rFonts w:asciiTheme="minorHAnsi" w:hAnsiTheme="minorHAnsi" w:cs="Courier New"/>
        </w:rPr>
        <w:t xml:space="preserve">Je flexibilní při instalaci a umožňuje použití stejných standardních komponentů pro všechny protokoly. </w:t>
      </w:r>
    </w:p>
    <w:p w:rsidR="00DB05C4" w:rsidRPr="00DB05C4" w:rsidRDefault="00DB05C4" w:rsidP="00DB05C4">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DB05C4">
        <w:rPr>
          <w:rFonts w:asciiTheme="minorHAnsi" w:hAnsiTheme="minorHAnsi" w:cs="Courier New"/>
        </w:rPr>
        <w:t xml:space="preserve">Nedochází k narušením při stěhování celých oddělení nebo jednotlivých pracovníků. Zařízení je jednoduše odpojeno a poté znovu zapojeno na novém místě. </w:t>
      </w:r>
    </w:p>
    <w:p w:rsidR="00DB05C4" w:rsidRPr="00DB05C4" w:rsidRDefault="00DB05C4" w:rsidP="00DB05C4">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DB05C4">
        <w:rPr>
          <w:rFonts w:asciiTheme="minorHAnsi" w:hAnsiTheme="minorHAnsi" w:cs="Courier New"/>
        </w:rPr>
        <w:t>Systém strukturované kabeláže je koncept, vytvořený ke zjednodušení managementu</w:t>
      </w:r>
      <w:r>
        <w:rPr>
          <w:rFonts w:asciiTheme="minorHAnsi" w:hAnsiTheme="minorHAnsi" w:cs="Courier New"/>
        </w:rPr>
        <w:t xml:space="preserve"> </w:t>
      </w:r>
      <w:r w:rsidRPr="00DB05C4">
        <w:rPr>
          <w:rFonts w:asciiTheme="minorHAnsi" w:hAnsiTheme="minorHAnsi" w:cs="Courier New"/>
        </w:rPr>
        <w:t>rozličných systémových protokolů tím, že je úplně otevřený a flexibilní k potřebám uživatele.</w:t>
      </w:r>
    </w:p>
    <w:p w:rsidR="00DB05C4" w:rsidRPr="00DB05C4" w:rsidRDefault="00DB05C4" w:rsidP="00DB05C4">
      <w:pPr>
        <w:pStyle w:val="Odstavecseseznamem"/>
        <w:numPr>
          <w:ilvl w:val="0"/>
          <w:numId w:val="2"/>
        </w:numPr>
        <w:autoSpaceDE w:val="0"/>
        <w:autoSpaceDN w:val="0"/>
        <w:adjustRightInd w:val="0"/>
        <w:spacing w:after="0"/>
        <w:ind w:left="284" w:firstLine="142"/>
        <w:jc w:val="both"/>
        <w:rPr>
          <w:rFonts w:asciiTheme="minorHAnsi" w:hAnsiTheme="minorHAnsi" w:cs="Courier New"/>
        </w:rPr>
      </w:pPr>
      <w:r w:rsidRPr="00DB05C4">
        <w:rPr>
          <w:rFonts w:asciiTheme="minorHAnsi" w:hAnsiTheme="minorHAnsi" w:cs="Courier New"/>
        </w:rPr>
        <w:lastRenderedPageBreak/>
        <w:t>Umožňuje rychlou rekonfiguraci uživatelů a jejich potřeb s minimálním úsilím a narušením.</w:t>
      </w:r>
    </w:p>
    <w:p w:rsidR="00DB05C4" w:rsidRP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Dle požadavků investora budou vybrané místnosti vybaveny zásuvkami pro telefonní i datové přenosy (</w:t>
      </w:r>
      <w:r>
        <w:rPr>
          <w:rFonts w:asciiTheme="minorHAnsi" w:hAnsiTheme="minorHAnsi" w:cs="Courier New"/>
        </w:rPr>
        <w:t>PC</w:t>
      </w:r>
      <w:r w:rsidRPr="00DB05C4">
        <w:rPr>
          <w:rFonts w:asciiTheme="minorHAnsi" w:hAnsiTheme="minorHAnsi" w:cs="Courier New"/>
        </w:rPr>
        <w:t xml:space="preserve"> síť, internet)</w:t>
      </w:r>
      <w:r>
        <w:rPr>
          <w:rFonts w:asciiTheme="minorHAnsi" w:hAnsiTheme="minorHAnsi" w:cs="Courier New"/>
        </w:rPr>
        <w:t>, jejich přesná umístění jsou patrná na výkresové části PD</w:t>
      </w:r>
      <w:r w:rsidRPr="00DB05C4">
        <w:rPr>
          <w:rFonts w:asciiTheme="minorHAnsi" w:hAnsiTheme="minorHAnsi" w:cs="Courier New"/>
        </w:rPr>
        <w:t xml:space="preserve">.  Kabeláž a zásuvky v budovách budou v kategorii </w:t>
      </w:r>
      <w:r w:rsidR="00787730">
        <w:rPr>
          <w:rFonts w:asciiTheme="minorHAnsi" w:hAnsiTheme="minorHAnsi" w:cs="Courier New"/>
        </w:rPr>
        <w:t>6A</w:t>
      </w:r>
      <w:r w:rsidRPr="00DB05C4">
        <w:rPr>
          <w:rFonts w:asciiTheme="minorHAnsi" w:hAnsiTheme="minorHAnsi" w:cs="Courier New"/>
        </w:rPr>
        <w:t>. Vlastní kabeláž k zásuvkám bude vedena částečně pod omítkou v tr</w:t>
      </w:r>
      <w:r>
        <w:rPr>
          <w:rFonts w:asciiTheme="minorHAnsi" w:hAnsiTheme="minorHAnsi" w:cs="Courier New"/>
        </w:rPr>
        <w:t xml:space="preserve">ubkách, v podlaze v trubkách a </w:t>
      </w:r>
      <w:r w:rsidRPr="00DB05C4">
        <w:rPr>
          <w:rFonts w:asciiTheme="minorHAnsi" w:hAnsiTheme="minorHAnsi" w:cs="Courier New"/>
        </w:rPr>
        <w:t xml:space="preserve">z části v prostorech mezi stropem a podhledem. </w:t>
      </w:r>
    </w:p>
    <w:p w:rsidR="00DB05C4" w:rsidRP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 xml:space="preserve">Datové a telefonní zásuvky budou rozmístěny v zázemí hotelu a na všech pokojích. Jejich rozmístění je patrné z PD. Dále budou salonky a další společenské místnosti vybaveny </w:t>
      </w:r>
      <w:proofErr w:type="spellStart"/>
      <w:r w:rsidRPr="00DB05C4">
        <w:rPr>
          <w:rFonts w:asciiTheme="minorHAnsi" w:hAnsiTheme="minorHAnsi" w:cs="Courier New"/>
        </w:rPr>
        <w:t>WiFi</w:t>
      </w:r>
      <w:proofErr w:type="spellEnd"/>
      <w:r w:rsidRPr="00DB05C4">
        <w:rPr>
          <w:rFonts w:asciiTheme="minorHAnsi" w:hAnsiTheme="minorHAnsi" w:cs="Courier New"/>
        </w:rPr>
        <w:t xml:space="preserve"> signálem. </w:t>
      </w:r>
    </w:p>
    <w:p w:rsidR="0079292E" w:rsidRDefault="006244A2" w:rsidP="00DB05C4">
      <w:pPr>
        <w:autoSpaceDE w:val="0"/>
        <w:autoSpaceDN w:val="0"/>
        <w:adjustRightInd w:val="0"/>
        <w:spacing w:after="40"/>
        <w:ind w:firstLine="142"/>
        <w:jc w:val="both"/>
        <w:rPr>
          <w:rFonts w:asciiTheme="minorHAnsi" w:hAnsiTheme="minorHAnsi" w:cs="Courier New"/>
        </w:rPr>
      </w:pPr>
      <w:r>
        <w:rPr>
          <w:rFonts w:asciiTheme="minorHAnsi" w:hAnsiTheme="minorHAnsi" w:cs="Courier New"/>
        </w:rPr>
        <w:t xml:space="preserve">Datové rozvody budou distribuovány z RACK rozvaděčů </w:t>
      </w:r>
      <w:r w:rsidR="00BD0C31">
        <w:rPr>
          <w:rFonts w:asciiTheme="minorHAnsi" w:hAnsiTheme="minorHAnsi" w:cs="Courier New"/>
        </w:rPr>
        <w:t xml:space="preserve">rozmístěných </w:t>
      </w:r>
      <w:r w:rsidR="00787730">
        <w:rPr>
          <w:rFonts w:asciiTheme="minorHAnsi" w:hAnsiTheme="minorHAnsi" w:cs="Courier New"/>
        </w:rPr>
        <w:t xml:space="preserve">v budově SO704 v 1.NP, 2.NP a 3.NP a </w:t>
      </w:r>
      <w:r w:rsidR="004777D0">
        <w:rPr>
          <w:rFonts w:asciiTheme="minorHAnsi" w:hAnsiTheme="minorHAnsi" w:cs="Courier New"/>
        </w:rPr>
        <w:t>.</w:t>
      </w:r>
      <w:r>
        <w:rPr>
          <w:rFonts w:asciiTheme="minorHAnsi" w:hAnsiTheme="minorHAnsi" w:cs="Courier New"/>
        </w:rPr>
        <w:t xml:space="preserve"> </w:t>
      </w:r>
      <w:r w:rsidR="00DB05C4">
        <w:rPr>
          <w:rFonts w:asciiTheme="minorHAnsi" w:hAnsiTheme="minorHAnsi" w:cs="Courier New"/>
        </w:rPr>
        <w:t>RACK</w:t>
      </w:r>
      <w:r w:rsidR="00DB05C4" w:rsidRPr="00DB05C4">
        <w:rPr>
          <w:rFonts w:asciiTheme="minorHAnsi" w:hAnsiTheme="minorHAnsi" w:cs="Courier New"/>
        </w:rPr>
        <w:t xml:space="preserve"> rozvaděč</w:t>
      </w:r>
      <w:r w:rsidR="0079292E">
        <w:rPr>
          <w:rFonts w:asciiTheme="minorHAnsi" w:hAnsiTheme="minorHAnsi" w:cs="Courier New"/>
        </w:rPr>
        <w:t xml:space="preserve">e budou vybaveny </w:t>
      </w:r>
      <w:r w:rsidR="00DB05C4" w:rsidRPr="00DB05C4">
        <w:rPr>
          <w:rFonts w:asciiTheme="minorHAnsi" w:hAnsiTheme="minorHAnsi" w:cs="Courier New"/>
        </w:rPr>
        <w:t>d</w:t>
      </w:r>
      <w:r w:rsidR="0079292E">
        <w:rPr>
          <w:rFonts w:asciiTheme="minorHAnsi" w:hAnsiTheme="minorHAnsi" w:cs="Courier New"/>
        </w:rPr>
        <w:t>le specifikace ve výkazu/výměr</w:t>
      </w:r>
      <w:r w:rsidR="00DB05C4" w:rsidRPr="00DB05C4">
        <w:rPr>
          <w:rFonts w:asciiTheme="minorHAnsi" w:hAnsiTheme="minorHAnsi" w:cs="Courier New"/>
        </w:rPr>
        <w:t>.</w:t>
      </w:r>
      <w:r w:rsidR="0079292E">
        <w:rPr>
          <w:rFonts w:asciiTheme="minorHAnsi" w:hAnsiTheme="minorHAnsi" w:cs="Courier New"/>
        </w:rPr>
        <w:t xml:space="preserve"> Jejich rozmístění bylo navrženo s ohledem na maximální možnou délku datových rozvodů kabelem UTP.</w:t>
      </w:r>
    </w:p>
    <w:p w:rsidR="00DB05C4" w:rsidRP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 xml:space="preserve">Aktivní prvky si dodá a zapojí investor sám. </w:t>
      </w:r>
    </w:p>
    <w:p w:rsidR="00DB05C4" w:rsidRDefault="00DB05C4" w:rsidP="00DB05C4">
      <w:pPr>
        <w:autoSpaceDE w:val="0"/>
        <w:autoSpaceDN w:val="0"/>
        <w:adjustRightInd w:val="0"/>
        <w:spacing w:after="40"/>
        <w:ind w:firstLine="142"/>
        <w:jc w:val="both"/>
        <w:rPr>
          <w:rFonts w:asciiTheme="minorHAnsi" w:hAnsiTheme="minorHAnsi" w:cs="Courier New"/>
        </w:rPr>
      </w:pPr>
      <w:r w:rsidRPr="00DB05C4">
        <w:rPr>
          <w:rFonts w:asciiTheme="minorHAnsi" w:hAnsiTheme="minorHAnsi" w:cs="Courier New"/>
        </w:rPr>
        <w:t>Výstupem pro předání funkční STK bude měřící protokol.</w:t>
      </w:r>
    </w:p>
    <w:p w:rsidR="00E02B6E" w:rsidRDefault="00E02B6E" w:rsidP="00B8205F">
      <w:pPr>
        <w:spacing w:after="0"/>
        <w:ind w:firstLine="142"/>
        <w:jc w:val="both"/>
        <w:rPr>
          <w:rFonts w:cs="Arial"/>
        </w:rPr>
      </w:pPr>
    </w:p>
    <w:p w:rsidR="00346632" w:rsidRPr="007C40DE" w:rsidRDefault="00346632" w:rsidP="008364AA">
      <w:pPr>
        <w:pStyle w:val="Odstavecseseznamem"/>
        <w:numPr>
          <w:ilvl w:val="0"/>
          <w:numId w:val="31"/>
        </w:numPr>
        <w:spacing w:after="40"/>
        <w:ind w:left="993" w:hanging="567"/>
        <w:jc w:val="both"/>
        <w:rPr>
          <w:rFonts w:cs="Arial"/>
          <w:b/>
          <w:color w:val="1F497D"/>
          <w:sz w:val="32"/>
        </w:rPr>
      </w:pPr>
      <w:r>
        <w:rPr>
          <w:rFonts w:cs="Arial"/>
          <w:b/>
          <w:color w:val="1F497D"/>
          <w:sz w:val="32"/>
        </w:rPr>
        <w:t>ZÁVĚR</w:t>
      </w:r>
    </w:p>
    <w:p w:rsidR="00232BA9" w:rsidRPr="00232BA9" w:rsidRDefault="00232BA9" w:rsidP="00E649D5">
      <w:pPr>
        <w:autoSpaceDE w:val="0"/>
        <w:autoSpaceDN w:val="0"/>
        <w:adjustRightInd w:val="0"/>
        <w:spacing w:afterLines="40" w:after="96"/>
        <w:ind w:firstLine="142"/>
        <w:jc w:val="both"/>
        <w:rPr>
          <w:rFonts w:cs="Courier New"/>
        </w:rPr>
      </w:pPr>
      <w:r w:rsidRPr="00232BA9">
        <w:rPr>
          <w:rFonts w:cs="Courier New"/>
        </w:rPr>
        <w:t>Pro správnou funkčnost systémů je potřeba dodržet typ a rozmístění prvků podle projektu. Jakékoli změny a požadavky je potřeba projednat s projektantem.</w:t>
      </w:r>
    </w:p>
    <w:p w:rsidR="00232BA9" w:rsidRPr="00232BA9" w:rsidRDefault="00232BA9" w:rsidP="00E649D5">
      <w:pPr>
        <w:autoSpaceDE w:val="0"/>
        <w:autoSpaceDN w:val="0"/>
        <w:adjustRightInd w:val="0"/>
        <w:spacing w:afterLines="40" w:after="96"/>
        <w:ind w:firstLine="142"/>
        <w:jc w:val="both"/>
        <w:rPr>
          <w:rFonts w:cs="Courier New"/>
        </w:rPr>
      </w:pPr>
      <w:r w:rsidRPr="00232BA9">
        <w:rPr>
          <w:rFonts w:cs="Courier New"/>
        </w:rPr>
        <w:t>Dodavatelská firma musí dodržovat veškerá platná ustanovení norem, vyhlášek a technických požadavků výrobce na montáž a její provedení.</w:t>
      </w:r>
    </w:p>
    <w:p w:rsidR="00232BA9" w:rsidRPr="00232BA9" w:rsidRDefault="00232BA9" w:rsidP="00E649D5">
      <w:pPr>
        <w:autoSpaceDE w:val="0"/>
        <w:autoSpaceDN w:val="0"/>
        <w:adjustRightInd w:val="0"/>
        <w:spacing w:afterLines="40" w:after="96"/>
        <w:ind w:firstLine="142"/>
        <w:jc w:val="both"/>
        <w:rPr>
          <w:rFonts w:cs="Courier New"/>
        </w:rPr>
      </w:pPr>
      <w:r w:rsidRPr="00232BA9">
        <w:rPr>
          <w:rFonts w:cs="Courier New"/>
        </w:rPr>
        <w:t>Zvláště upozorňujeme na dodržení ČSN 73 0848.</w:t>
      </w:r>
    </w:p>
    <w:p w:rsidR="00346632" w:rsidRPr="00D61E9F" w:rsidRDefault="00346632" w:rsidP="00E649D5">
      <w:pPr>
        <w:autoSpaceDE w:val="0"/>
        <w:autoSpaceDN w:val="0"/>
        <w:adjustRightInd w:val="0"/>
        <w:spacing w:afterLines="40" w:after="96"/>
        <w:ind w:firstLine="142"/>
        <w:jc w:val="both"/>
        <w:rPr>
          <w:rFonts w:asciiTheme="minorHAnsi" w:hAnsiTheme="minorHAnsi" w:cs="Courier New"/>
        </w:rPr>
      </w:pPr>
      <w:r>
        <w:rPr>
          <w:rFonts w:asciiTheme="minorHAnsi" w:hAnsiTheme="minorHAnsi" w:cs="Courier New"/>
        </w:rPr>
        <w:t xml:space="preserve">     </w:t>
      </w:r>
    </w:p>
    <w:p w:rsidR="004153D3" w:rsidRDefault="004153D3" w:rsidP="00420C2D">
      <w:pPr>
        <w:spacing w:after="40"/>
        <w:ind w:firstLine="142"/>
        <w:jc w:val="both"/>
        <w:rPr>
          <w:rFonts w:cs="Arial"/>
        </w:rPr>
      </w:pPr>
    </w:p>
    <w:p w:rsidR="00346632" w:rsidRDefault="00346632" w:rsidP="00420C2D">
      <w:pPr>
        <w:spacing w:after="40"/>
        <w:ind w:firstLine="142"/>
        <w:jc w:val="both"/>
        <w:rPr>
          <w:rFonts w:cs="Arial"/>
        </w:rPr>
      </w:pPr>
    </w:p>
    <w:p w:rsidR="00346632" w:rsidRDefault="00346632" w:rsidP="00420C2D">
      <w:pPr>
        <w:spacing w:after="40"/>
        <w:ind w:firstLine="142"/>
        <w:jc w:val="both"/>
        <w:rPr>
          <w:rFonts w:cs="Arial"/>
        </w:rPr>
      </w:pPr>
    </w:p>
    <w:p w:rsidR="00346632" w:rsidRDefault="00346632" w:rsidP="00420C2D">
      <w:pPr>
        <w:spacing w:after="40"/>
        <w:ind w:firstLine="142"/>
        <w:jc w:val="both"/>
        <w:rPr>
          <w:rFonts w:cs="Arial"/>
        </w:rPr>
      </w:pPr>
    </w:p>
    <w:p w:rsidR="00346632" w:rsidRDefault="00346632" w:rsidP="00420C2D">
      <w:pPr>
        <w:spacing w:after="40"/>
        <w:ind w:firstLine="142"/>
        <w:jc w:val="both"/>
        <w:rPr>
          <w:rFonts w:cs="Arial"/>
        </w:rPr>
      </w:pPr>
    </w:p>
    <w:p w:rsidR="00346632" w:rsidRDefault="00346632" w:rsidP="00420C2D">
      <w:pPr>
        <w:spacing w:after="40"/>
        <w:ind w:firstLine="142"/>
        <w:jc w:val="both"/>
        <w:rPr>
          <w:rFonts w:cs="Arial"/>
        </w:rPr>
      </w:pPr>
    </w:p>
    <w:p w:rsidR="009965D0" w:rsidRDefault="00FA531E" w:rsidP="00420C2D">
      <w:pPr>
        <w:spacing w:after="40"/>
        <w:ind w:firstLine="142"/>
        <w:jc w:val="both"/>
        <w:rPr>
          <w:rFonts w:cs="Arial"/>
        </w:rPr>
      </w:pPr>
      <w:r w:rsidRPr="008511DC">
        <w:rPr>
          <w:rFonts w:cs="Arial"/>
        </w:rPr>
        <w:t xml:space="preserve">V Karlových Varech </w:t>
      </w:r>
      <w:r w:rsidR="00F331FA">
        <w:rPr>
          <w:rFonts w:cs="Arial"/>
        </w:rPr>
        <w:t>8. prosince</w:t>
      </w:r>
      <w:r w:rsidR="009965D0">
        <w:rPr>
          <w:rFonts w:cs="Arial"/>
        </w:rPr>
        <w:t xml:space="preserve"> 2010</w:t>
      </w:r>
    </w:p>
    <w:p w:rsidR="003009CD" w:rsidRDefault="003009CD" w:rsidP="00420C2D">
      <w:pPr>
        <w:spacing w:after="40"/>
        <w:ind w:firstLine="142"/>
        <w:jc w:val="both"/>
        <w:rPr>
          <w:rFonts w:cs="Arial"/>
        </w:rPr>
      </w:pPr>
    </w:p>
    <w:p w:rsidR="003009CD" w:rsidRDefault="003009CD" w:rsidP="00420C2D">
      <w:pPr>
        <w:spacing w:after="40"/>
        <w:ind w:firstLine="142"/>
        <w:jc w:val="both"/>
        <w:rPr>
          <w:rFonts w:cs="Arial"/>
        </w:rPr>
      </w:pPr>
    </w:p>
    <w:p w:rsidR="00232BA9" w:rsidRDefault="00FA531E" w:rsidP="00B65E6D">
      <w:pPr>
        <w:spacing w:after="40"/>
        <w:ind w:firstLine="142"/>
        <w:jc w:val="right"/>
        <w:rPr>
          <w:rFonts w:cs="Arial"/>
          <w:b/>
          <w:color w:val="1F497D"/>
        </w:rPr>
      </w:pPr>
      <w:r w:rsidRPr="008511DC">
        <w:rPr>
          <w:rFonts w:cs="Arial"/>
        </w:rPr>
        <w:t>Jan Beran</w:t>
      </w: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p w:rsidR="00232BA9" w:rsidRDefault="00232BA9" w:rsidP="00420C2D">
      <w:pPr>
        <w:spacing w:after="40"/>
        <w:ind w:firstLine="142"/>
        <w:jc w:val="both"/>
        <w:rPr>
          <w:rFonts w:cs="Arial"/>
          <w:b/>
          <w:color w:val="1F497D"/>
        </w:rPr>
      </w:pPr>
    </w:p>
    <w:sectPr w:rsidR="00232BA9" w:rsidSect="008364AA">
      <w:type w:val="continuous"/>
      <w:pgSz w:w="11906" w:h="16838"/>
      <w:pgMar w:top="1276" w:right="1134" w:bottom="1135" w:left="1134" w:header="709" w:footer="79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FC8" w:rsidRDefault="00337FC8">
      <w:pPr>
        <w:spacing w:after="0" w:line="240" w:lineRule="auto"/>
      </w:pPr>
      <w:r>
        <w:separator/>
      </w:r>
    </w:p>
  </w:endnote>
  <w:endnote w:type="continuationSeparator" w:id="0">
    <w:p w:rsidR="00337FC8" w:rsidRDefault="00337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FC8" w:rsidRPr="00061A1A" w:rsidRDefault="00337FC8" w:rsidP="00B46FBD">
    <w:pPr>
      <w:pStyle w:val="Zpat"/>
      <w:pBdr>
        <w:top w:val="single" w:sz="4" w:space="1" w:color="auto"/>
      </w:pBdr>
      <w:tabs>
        <w:tab w:val="clear" w:pos="9072"/>
        <w:tab w:val="right" w:pos="9639"/>
      </w:tabs>
      <w:rPr>
        <w:rFonts w:ascii="Arial" w:hAnsi="Arial" w:cs="Arial"/>
        <w:color w:val="7F7F7F"/>
        <w:sz w:val="16"/>
        <w:szCs w:val="16"/>
      </w:rPr>
    </w:pPr>
    <w:r>
      <w:rPr>
        <w:noProof/>
        <w:lang w:eastAsia="cs-CZ"/>
      </w:rPr>
      <w:drawing>
        <wp:inline distT="0" distB="0" distL="0" distR="0">
          <wp:extent cx="1510030" cy="164465"/>
          <wp:effectExtent l="19050" t="0" r="0" b="0"/>
          <wp:docPr id="5" name="obrázek 5" descr="l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a:blip r:embed="rId1"/>
                  <a:srcRect b="31612"/>
                  <a:stretch>
                    <a:fillRect/>
                  </a:stretch>
                </pic:blipFill>
                <pic:spPr bwMode="auto">
                  <a:xfrm>
                    <a:off x="0" y="0"/>
                    <a:ext cx="1510030" cy="164465"/>
                  </a:xfrm>
                  <a:prstGeom prst="rect">
                    <a:avLst/>
                  </a:prstGeom>
                  <a:noFill/>
                  <a:ln w="9525">
                    <a:noFill/>
                    <a:miter lim="800000"/>
                    <a:headEnd/>
                    <a:tailEnd/>
                  </a:ln>
                </pic:spPr>
              </pic:pic>
            </a:graphicData>
          </a:graphic>
        </wp:inline>
      </w:drawing>
    </w:r>
    <w:r>
      <w:tab/>
    </w:r>
    <w:r>
      <w:tab/>
    </w:r>
    <w:r w:rsidRPr="00061A1A">
      <w:rPr>
        <w:rFonts w:ascii="Arial" w:hAnsi="Arial" w:cs="Arial"/>
        <w:color w:val="7F7F7F"/>
        <w:sz w:val="16"/>
        <w:szCs w:val="16"/>
      </w:rPr>
      <w:t xml:space="preserve">Strana </w:t>
    </w:r>
    <w:r w:rsidR="003C022E" w:rsidRPr="00061A1A">
      <w:rPr>
        <w:rFonts w:ascii="Arial" w:hAnsi="Arial" w:cs="Arial"/>
        <w:color w:val="7F7F7F"/>
        <w:sz w:val="16"/>
        <w:szCs w:val="16"/>
      </w:rPr>
      <w:fldChar w:fldCharType="begin"/>
    </w:r>
    <w:r w:rsidRPr="00061A1A">
      <w:rPr>
        <w:rFonts w:ascii="Arial" w:hAnsi="Arial" w:cs="Arial"/>
        <w:color w:val="7F7F7F"/>
        <w:sz w:val="16"/>
        <w:szCs w:val="16"/>
      </w:rPr>
      <w:instrText xml:space="preserve"> PAGE   \* MERGEFORMAT </w:instrText>
    </w:r>
    <w:r w:rsidR="003C022E" w:rsidRPr="00061A1A">
      <w:rPr>
        <w:rFonts w:ascii="Arial" w:hAnsi="Arial" w:cs="Arial"/>
        <w:color w:val="7F7F7F"/>
        <w:sz w:val="16"/>
        <w:szCs w:val="16"/>
      </w:rPr>
      <w:fldChar w:fldCharType="separate"/>
    </w:r>
    <w:r w:rsidR="00C705B2">
      <w:rPr>
        <w:rFonts w:ascii="Arial" w:hAnsi="Arial" w:cs="Arial"/>
        <w:noProof/>
        <w:color w:val="7F7F7F"/>
        <w:sz w:val="16"/>
        <w:szCs w:val="16"/>
      </w:rPr>
      <w:t>4</w:t>
    </w:r>
    <w:r w:rsidR="003C022E" w:rsidRPr="00061A1A">
      <w:rPr>
        <w:rFonts w:ascii="Arial" w:hAnsi="Arial" w:cs="Arial"/>
        <w:color w:val="7F7F7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FC8" w:rsidRDefault="00337FC8">
      <w:pPr>
        <w:spacing w:after="0" w:line="240" w:lineRule="auto"/>
      </w:pPr>
      <w:r>
        <w:separator/>
      </w:r>
    </w:p>
  </w:footnote>
  <w:footnote w:type="continuationSeparator" w:id="0">
    <w:p w:rsidR="00337FC8" w:rsidRDefault="00337F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FC8" w:rsidRPr="007A4C67" w:rsidRDefault="00337FC8" w:rsidP="00B46FBD">
    <w:pPr>
      <w:pStyle w:val="Zhlav"/>
      <w:pBdr>
        <w:bottom w:val="single" w:sz="4" w:space="1" w:color="auto"/>
      </w:pBdr>
      <w:tabs>
        <w:tab w:val="clear" w:pos="9072"/>
        <w:tab w:val="right" w:pos="10773"/>
      </w:tabs>
      <w:rPr>
        <w:rFonts w:ascii="Arial" w:hAnsi="Arial" w:cs="Arial"/>
        <w:color w:val="7F7F7F"/>
      </w:rPr>
    </w:pPr>
    <w:r>
      <w:rPr>
        <w:rFonts w:ascii="Arial" w:hAnsi="Arial" w:cs="Arial"/>
        <w:color w:val="7F7F7F"/>
      </w:rPr>
      <w:t>Technická zpráva slaboproudých systémů</w:t>
    </w:r>
    <w:r>
      <w:rPr>
        <w:rFonts w:ascii="Arial" w:hAnsi="Arial" w:cs="Arial"/>
        <w:color w:val="7F7F7F"/>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FC8" w:rsidRPr="007A4C67" w:rsidRDefault="00337FC8" w:rsidP="00B46FBD">
    <w:pPr>
      <w:pStyle w:val="Zhlav"/>
      <w:pBdr>
        <w:bottom w:val="single" w:sz="4" w:space="1" w:color="auto"/>
      </w:pBdr>
      <w:ind w:left="1701"/>
      <w:rPr>
        <w:rFonts w:ascii="Arial" w:hAnsi="Arial" w:cs="Arial"/>
        <w:color w:val="7F7F7F"/>
        <w:sz w:val="24"/>
      </w:rPr>
    </w:pPr>
    <w:r>
      <w:rPr>
        <w:rFonts w:ascii="Arial" w:hAnsi="Arial" w:cs="Arial"/>
        <w:color w:val="7F7F7F"/>
        <w:sz w:val="24"/>
      </w:rPr>
      <w:t>DOKUMENTACE KE STAVEBNÍMU ŘÍZENÍ  -  DSP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80C12"/>
    <w:multiLevelType w:val="hybridMultilevel"/>
    <w:tmpl w:val="29CE26D0"/>
    <w:lvl w:ilvl="0" w:tplc="8070B2A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5B51349"/>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96819F7"/>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3A84BD3"/>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5686E2E"/>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7B53E61"/>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9685115"/>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4C42F47"/>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BF342E0"/>
    <w:multiLevelType w:val="hybridMultilevel"/>
    <w:tmpl w:val="4662B3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5D776A"/>
    <w:multiLevelType w:val="multilevel"/>
    <w:tmpl w:val="60B21EDC"/>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10" w15:restartNumberingAfterBreak="0">
    <w:nsid w:val="2D990065"/>
    <w:multiLevelType w:val="hybridMultilevel"/>
    <w:tmpl w:val="FA58A608"/>
    <w:lvl w:ilvl="0" w:tplc="1D8CE6CE">
      <w:start w:val="1"/>
      <w:numFmt w:val="decimal"/>
      <w:lvlText w:val="%1)"/>
      <w:lvlJc w:val="left"/>
      <w:pPr>
        <w:ind w:left="567"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CF5BDB"/>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E2B3FE1"/>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1453A2F"/>
    <w:multiLevelType w:val="hybridMultilevel"/>
    <w:tmpl w:val="CE7C28E6"/>
    <w:lvl w:ilvl="0" w:tplc="DF705C62">
      <w:start w:val="1"/>
      <w:numFmt w:val="decimal"/>
      <w:lvlText w:val="P%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174977"/>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DE04D9D"/>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50395167"/>
    <w:multiLevelType w:val="hybridMultilevel"/>
    <w:tmpl w:val="53CE99E6"/>
    <w:lvl w:ilvl="0" w:tplc="DF705C62">
      <w:start w:val="1"/>
      <w:numFmt w:val="decimal"/>
      <w:lvlText w:val="P%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C94720"/>
    <w:multiLevelType w:val="hybridMultilevel"/>
    <w:tmpl w:val="AF724E8C"/>
    <w:lvl w:ilvl="0" w:tplc="BE567D2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4AD2B36"/>
    <w:multiLevelType w:val="hybridMultilevel"/>
    <w:tmpl w:val="49E2B038"/>
    <w:lvl w:ilvl="0" w:tplc="D9647E64">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55822DE1"/>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6996914"/>
    <w:multiLevelType w:val="hybridMultilevel"/>
    <w:tmpl w:val="DBD8A8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F73320"/>
    <w:multiLevelType w:val="hybridMultilevel"/>
    <w:tmpl w:val="FA58A608"/>
    <w:lvl w:ilvl="0" w:tplc="1D8CE6CE">
      <w:start w:val="1"/>
      <w:numFmt w:val="decimal"/>
      <w:lvlText w:val="%1)"/>
      <w:lvlJc w:val="left"/>
      <w:pPr>
        <w:ind w:left="567"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6A2551"/>
    <w:multiLevelType w:val="hybridMultilevel"/>
    <w:tmpl w:val="A878AA0A"/>
    <w:lvl w:ilvl="0" w:tplc="F68298CE">
      <w:numFmt w:val="bullet"/>
      <w:lvlText w:val="-"/>
      <w:lvlJc w:val="left"/>
      <w:pPr>
        <w:ind w:left="502" w:hanging="360"/>
      </w:pPr>
      <w:rPr>
        <w:rFonts w:ascii="Calibri" w:eastAsia="Calibri" w:hAnsi="Calibri" w:cs="Courier New"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3" w15:restartNumberingAfterBreak="0">
    <w:nsid w:val="5E1B6DA8"/>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9E95C7F"/>
    <w:multiLevelType w:val="hybridMultilevel"/>
    <w:tmpl w:val="FA58A608"/>
    <w:lvl w:ilvl="0" w:tplc="1D8CE6CE">
      <w:start w:val="1"/>
      <w:numFmt w:val="decimal"/>
      <w:lvlText w:val="%1)"/>
      <w:lvlJc w:val="left"/>
      <w:pPr>
        <w:ind w:left="567"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A53295"/>
    <w:multiLevelType w:val="hybridMultilevel"/>
    <w:tmpl w:val="FA58A608"/>
    <w:lvl w:ilvl="0" w:tplc="1D8CE6CE">
      <w:start w:val="1"/>
      <w:numFmt w:val="decimal"/>
      <w:lvlText w:val="%1)"/>
      <w:lvlJc w:val="left"/>
      <w:pPr>
        <w:ind w:left="567"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4354E8"/>
    <w:multiLevelType w:val="multilevel"/>
    <w:tmpl w:val="71DA3F90"/>
    <w:lvl w:ilvl="0">
      <w:numFmt w:val="bullet"/>
      <w:lvlText w:val="-"/>
      <w:lvlJc w:val="left"/>
      <w:pPr>
        <w:tabs>
          <w:tab w:val="num" w:pos="720"/>
        </w:tabs>
        <w:ind w:left="720" w:hanging="360"/>
      </w:pPr>
      <w:rPr>
        <w:rFonts w:ascii="Calibri" w:eastAsia="Calibri" w:hAnsi="Calibri"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2A5F2A"/>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C4373DC"/>
    <w:multiLevelType w:val="hybridMultilevel"/>
    <w:tmpl w:val="CB3C383A"/>
    <w:lvl w:ilvl="0" w:tplc="CA62CEE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F2629C7"/>
    <w:multiLevelType w:val="multilevel"/>
    <w:tmpl w:val="D6C03046"/>
    <w:lvl w:ilvl="0">
      <w:start w:val="1"/>
      <w:numFmt w:val="decimal"/>
      <w:lvlText w:val="%1."/>
      <w:lvlJc w:val="left"/>
      <w:pPr>
        <w:ind w:left="720" w:hanging="360"/>
      </w:pPr>
      <w:rPr>
        <w:rFonts w:hint="default"/>
        <w:color w:val="1F497D" w:themeColor="text2"/>
      </w:rPr>
    </w:lvl>
    <w:lvl w:ilvl="1">
      <w:start w:val="1"/>
      <w:numFmt w:val="decimal"/>
      <w:isLgl/>
      <w:lvlText w:val="%1.%2"/>
      <w:lvlJc w:val="left"/>
      <w:pPr>
        <w:ind w:left="720" w:hanging="360"/>
      </w:pPr>
      <w:rPr>
        <w:rFonts w:hint="default"/>
        <w:b/>
        <w:color w:val="1F497D"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0"/>
  </w:num>
  <w:num w:numId="2">
    <w:abstractNumId w:val="22"/>
  </w:num>
  <w:num w:numId="3">
    <w:abstractNumId w:val="25"/>
  </w:num>
  <w:num w:numId="4">
    <w:abstractNumId w:val="5"/>
  </w:num>
  <w:num w:numId="5">
    <w:abstractNumId w:val="19"/>
  </w:num>
  <w:num w:numId="6">
    <w:abstractNumId w:val="13"/>
  </w:num>
  <w:num w:numId="7">
    <w:abstractNumId w:val="3"/>
  </w:num>
  <w:num w:numId="8">
    <w:abstractNumId w:val="26"/>
  </w:num>
  <w:num w:numId="9">
    <w:abstractNumId w:val="1"/>
  </w:num>
  <w:num w:numId="10">
    <w:abstractNumId w:val="4"/>
  </w:num>
  <w:num w:numId="11">
    <w:abstractNumId w:val="12"/>
  </w:num>
  <w:num w:numId="12">
    <w:abstractNumId w:val="23"/>
  </w:num>
  <w:num w:numId="13">
    <w:abstractNumId w:val="7"/>
  </w:num>
  <w:num w:numId="14">
    <w:abstractNumId w:val="29"/>
  </w:num>
  <w:num w:numId="15">
    <w:abstractNumId w:val="27"/>
  </w:num>
  <w:num w:numId="16">
    <w:abstractNumId w:val="25"/>
    <w:lvlOverride w:ilvl="0">
      <w:lvl w:ilvl="0" w:tplc="1D8CE6CE">
        <w:start w:val="1"/>
        <w:numFmt w:val="decimal"/>
        <w:lvlText w:val="%1)"/>
        <w:lvlJc w:val="left"/>
        <w:pPr>
          <w:ind w:left="851" w:hanging="56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abstractNumId w:val="11"/>
  </w:num>
  <w:num w:numId="18">
    <w:abstractNumId w:val="6"/>
  </w:num>
  <w:num w:numId="19">
    <w:abstractNumId w:val="15"/>
  </w:num>
  <w:num w:numId="20">
    <w:abstractNumId w:val="14"/>
  </w:num>
  <w:num w:numId="21">
    <w:abstractNumId w:val="2"/>
  </w:num>
  <w:num w:numId="22">
    <w:abstractNumId w:val="8"/>
  </w:num>
  <w:num w:numId="23">
    <w:abstractNumId w:val="21"/>
  </w:num>
  <w:num w:numId="24">
    <w:abstractNumId w:val="10"/>
  </w:num>
  <w:num w:numId="25">
    <w:abstractNumId w:val="28"/>
  </w:num>
  <w:num w:numId="26">
    <w:abstractNumId w:val="9"/>
  </w:num>
  <w:num w:numId="27">
    <w:abstractNumId w:val="17"/>
  </w:num>
  <w:num w:numId="28">
    <w:abstractNumId w:val="18"/>
  </w:num>
  <w:num w:numId="29">
    <w:abstractNumId w:val="0"/>
  </w:num>
  <w:num w:numId="30">
    <w:abstractNumId w:val="16"/>
  </w:num>
  <w:num w:numId="31">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1" w:cryptProviderType="rsaAES" w:cryptAlgorithmClass="hash" w:cryptAlgorithmType="typeAny" w:cryptAlgorithmSid="14" w:cryptSpinCount="100000" w:hash="xYl9wAFyWofr5rF/n6/hFaQ6m+A+ZyMoOrWm0d9a7B53BiQWbZiCGxPOpn77qcPIo4WJEL/8gsAiJbzeIW2dtQ==" w:salt="3+LXB1zgX/P57LUpCXTp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31E"/>
    <w:rsid w:val="000006B4"/>
    <w:rsid w:val="00022852"/>
    <w:rsid w:val="00047A30"/>
    <w:rsid w:val="000721AC"/>
    <w:rsid w:val="00083AD8"/>
    <w:rsid w:val="000870DA"/>
    <w:rsid w:val="000871B9"/>
    <w:rsid w:val="00090266"/>
    <w:rsid w:val="000936CB"/>
    <w:rsid w:val="000C5185"/>
    <w:rsid w:val="000D1F77"/>
    <w:rsid w:val="000F0750"/>
    <w:rsid w:val="00110850"/>
    <w:rsid w:val="00144B90"/>
    <w:rsid w:val="001606BD"/>
    <w:rsid w:val="00163DB3"/>
    <w:rsid w:val="00164B04"/>
    <w:rsid w:val="00184DB8"/>
    <w:rsid w:val="0019706B"/>
    <w:rsid w:val="001A0539"/>
    <w:rsid w:val="001D0EDE"/>
    <w:rsid w:val="001D3420"/>
    <w:rsid w:val="001F2AC4"/>
    <w:rsid w:val="002033E4"/>
    <w:rsid w:val="00204F60"/>
    <w:rsid w:val="00227FE9"/>
    <w:rsid w:val="00232BA9"/>
    <w:rsid w:val="00242663"/>
    <w:rsid w:val="0024384D"/>
    <w:rsid w:val="00244B29"/>
    <w:rsid w:val="00253CAF"/>
    <w:rsid w:val="002569A6"/>
    <w:rsid w:val="00265097"/>
    <w:rsid w:val="00275E78"/>
    <w:rsid w:val="00282ABC"/>
    <w:rsid w:val="00296559"/>
    <w:rsid w:val="002A13B6"/>
    <w:rsid w:val="002A5B7B"/>
    <w:rsid w:val="002B6D82"/>
    <w:rsid w:val="002D76A5"/>
    <w:rsid w:val="002E28CC"/>
    <w:rsid w:val="003009CD"/>
    <w:rsid w:val="0030686F"/>
    <w:rsid w:val="003253C7"/>
    <w:rsid w:val="00331428"/>
    <w:rsid w:val="00337FC8"/>
    <w:rsid w:val="0034409F"/>
    <w:rsid w:val="00346632"/>
    <w:rsid w:val="0036054B"/>
    <w:rsid w:val="0036059A"/>
    <w:rsid w:val="0037682A"/>
    <w:rsid w:val="00381043"/>
    <w:rsid w:val="00395B25"/>
    <w:rsid w:val="003B0A59"/>
    <w:rsid w:val="003B48DB"/>
    <w:rsid w:val="003C022E"/>
    <w:rsid w:val="003D08F8"/>
    <w:rsid w:val="003F5DBA"/>
    <w:rsid w:val="004153D3"/>
    <w:rsid w:val="00420C2D"/>
    <w:rsid w:val="00430217"/>
    <w:rsid w:val="004605C0"/>
    <w:rsid w:val="004777D0"/>
    <w:rsid w:val="004B6F8D"/>
    <w:rsid w:val="004C1813"/>
    <w:rsid w:val="004C3941"/>
    <w:rsid w:val="004D0546"/>
    <w:rsid w:val="004F4219"/>
    <w:rsid w:val="00504045"/>
    <w:rsid w:val="00574822"/>
    <w:rsid w:val="005941B5"/>
    <w:rsid w:val="005A01C7"/>
    <w:rsid w:val="005B2E56"/>
    <w:rsid w:val="005B4403"/>
    <w:rsid w:val="005C531E"/>
    <w:rsid w:val="005D33BA"/>
    <w:rsid w:val="005E4689"/>
    <w:rsid w:val="0061198F"/>
    <w:rsid w:val="006244A2"/>
    <w:rsid w:val="00632A85"/>
    <w:rsid w:val="00644908"/>
    <w:rsid w:val="0064603E"/>
    <w:rsid w:val="00650046"/>
    <w:rsid w:val="00652966"/>
    <w:rsid w:val="00662F7B"/>
    <w:rsid w:val="006A2EE0"/>
    <w:rsid w:val="006B5B79"/>
    <w:rsid w:val="006E35F5"/>
    <w:rsid w:val="006E4EE4"/>
    <w:rsid w:val="006F0670"/>
    <w:rsid w:val="0070030E"/>
    <w:rsid w:val="0070705E"/>
    <w:rsid w:val="00710868"/>
    <w:rsid w:val="00730129"/>
    <w:rsid w:val="00753F9F"/>
    <w:rsid w:val="00761272"/>
    <w:rsid w:val="00782A34"/>
    <w:rsid w:val="00787730"/>
    <w:rsid w:val="0079292E"/>
    <w:rsid w:val="007A31C0"/>
    <w:rsid w:val="007B565E"/>
    <w:rsid w:val="007C40DE"/>
    <w:rsid w:val="007C5AC5"/>
    <w:rsid w:val="007D2FC3"/>
    <w:rsid w:val="007D4227"/>
    <w:rsid w:val="007D4853"/>
    <w:rsid w:val="007E21A8"/>
    <w:rsid w:val="00817626"/>
    <w:rsid w:val="00820FC7"/>
    <w:rsid w:val="008364AA"/>
    <w:rsid w:val="008511DC"/>
    <w:rsid w:val="00851552"/>
    <w:rsid w:val="00855825"/>
    <w:rsid w:val="008563AD"/>
    <w:rsid w:val="00857867"/>
    <w:rsid w:val="00865060"/>
    <w:rsid w:val="00877194"/>
    <w:rsid w:val="008832F0"/>
    <w:rsid w:val="00896B01"/>
    <w:rsid w:val="008A0ED9"/>
    <w:rsid w:val="008A2838"/>
    <w:rsid w:val="008B5756"/>
    <w:rsid w:val="008C06A1"/>
    <w:rsid w:val="008D125C"/>
    <w:rsid w:val="008D4211"/>
    <w:rsid w:val="008E3EAB"/>
    <w:rsid w:val="0090725B"/>
    <w:rsid w:val="009149FA"/>
    <w:rsid w:val="009176BE"/>
    <w:rsid w:val="00934BED"/>
    <w:rsid w:val="0095039E"/>
    <w:rsid w:val="00966C05"/>
    <w:rsid w:val="009745C9"/>
    <w:rsid w:val="00976250"/>
    <w:rsid w:val="00984470"/>
    <w:rsid w:val="00993B78"/>
    <w:rsid w:val="009965D0"/>
    <w:rsid w:val="009B6AD6"/>
    <w:rsid w:val="009C46EF"/>
    <w:rsid w:val="009E48E7"/>
    <w:rsid w:val="009F5D16"/>
    <w:rsid w:val="00A000D0"/>
    <w:rsid w:val="00A42C85"/>
    <w:rsid w:val="00A61058"/>
    <w:rsid w:val="00A62AB7"/>
    <w:rsid w:val="00A64E3A"/>
    <w:rsid w:val="00A707A7"/>
    <w:rsid w:val="00A82EC1"/>
    <w:rsid w:val="00A85C5C"/>
    <w:rsid w:val="00A90B37"/>
    <w:rsid w:val="00A92461"/>
    <w:rsid w:val="00AD733D"/>
    <w:rsid w:val="00AE3FD4"/>
    <w:rsid w:val="00AE472B"/>
    <w:rsid w:val="00AF4BA6"/>
    <w:rsid w:val="00B17250"/>
    <w:rsid w:val="00B37169"/>
    <w:rsid w:val="00B371A3"/>
    <w:rsid w:val="00B45007"/>
    <w:rsid w:val="00B46FBD"/>
    <w:rsid w:val="00B65951"/>
    <w:rsid w:val="00B65E6D"/>
    <w:rsid w:val="00B74620"/>
    <w:rsid w:val="00B8205F"/>
    <w:rsid w:val="00B8736D"/>
    <w:rsid w:val="00B954B5"/>
    <w:rsid w:val="00BB227F"/>
    <w:rsid w:val="00BD0C31"/>
    <w:rsid w:val="00BD174C"/>
    <w:rsid w:val="00BD1FB4"/>
    <w:rsid w:val="00BD2911"/>
    <w:rsid w:val="00BE6305"/>
    <w:rsid w:val="00BF33BE"/>
    <w:rsid w:val="00C032B9"/>
    <w:rsid w:val="00C14F04"/>
    <w:rsid w:val="00C16CC5"/>
    <w:rsid w:val="00C618AE"/>
    <w:rsid w:val="00C677DA"/>
    <w:rsid w:val="00C705B2"/>
    <w:rsid w:val="00C7137E"/>
    <w:rsid w:val="00C81916"/>
    <w:rsid w:val="00CD235B"/>
    <w:rsid w:val="00CD7FE7"/>
    <w:rsid w:val="00CF2039"/>
    <w:rsid w:val="00D17AB2"/>
    <w:rsid w:val="00D31ADB"/>
    <w:rsid w:val="00D61E9F"/>
    <w:rsid w:val="00D67AE1"/>
    <w:rsid w:val="00D70317"/>
    <w:rsid w:val="00D71643"/>
    <w:rsid w:val="00D81EFC"/>
    <w:rsid w:val="00D9269C"/>
    <w:rsid w:val="00DA1105"/>
    <w:rsid w:val="00DA50E5"/>
    <w:rsid w:val="00DA63A7"/>
    <w:rsid w:val="00DB05C4"/>
    <w:rsid w:val="00DB0A3F"/>
    <w:rsid w:val="00DC0A64"/>
    <w:rsid w:val="00DD358C"/>
    <w:rsid w:val="00DD62E6"/>
    <w:rsid w:val="00DE2C21"/>
    <w:rsid w:val="00DF3321"/>
    <w:rsid w:val="00DF7C75"/>
    <w:rsid w:val="00E02B6E"/>
    <w:rsid w:val="00E441CE"/>
    <w:rsid w:val="00E6074C"/>
    <w:rsid w:val="00E649D5"/>
    <w:rsid w:val="00E77127"/>
    <w:rsid w:val="00E82F0C"/>
    <w:rsid w:val="00ED1AEA"/>
    <w:rsid w:val="00ED3CE4"/>
    <w:rsid w:val="00F17945"/>
    <w:rsid w:val="00F331FA"/>
    <w:rsid w:val="00F36E90"/>
    <w:rsid w:val="00F4470E"/>
    <w:rsid w:val="00F47246"/>
    <w:rsid w:val="00F7397D"/>
    <w:rsid w:val="00F90917"/>
    <w:rsid w:val="00F968F1"/>
    <w:rsid w:val="00FA531E"/>
    <w:rsid w:val="00FA6112"/>
    <w:rsid w:val="00FA7A5D"/>
    <w:rsid w:val="00FE72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strokecolor="none"/>
    </o:shapedefaults>
    <o:shapelayout v:ext="edit">
      <o:idmap v:ext="edit" data="1"/>
    </o:shapelayout>
  </w:shapeDefaults>
  <w:decimalSymbol w:val=","/>
  <w:listSeparator w:val=";"/>
  <w15:docId w15:val="{8E56DA8D-3F8F-453D-961D-2777D03C6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A531E"/>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FA531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A531E"/>
    <w:rPr>
      <w:rFonts w:ascii="Calibri" w:eastAsia="Calibri" w:hAnsi="Calibri" w:cs="Times New Roman"/>
    </w:rPr>
  </w:style>
  <w:style w:type="paragraph" w:styleId="Zpat">
    <w:name w:val="footer"/>
    <w:basedOn w:val="Normln"/>
    <w:link w:val="ZpatChar"/>
    <w:uiPriority w:val="99"/>
    <w:unhideWhenUsed/>
    <w:rsid w:val="00FA531E"/>
    <w:pPr>
      <w:tabs>
        <w:tab w:val="center" w:pos="4536"/>
        <w:tab w:val="right" w:pos="9072"/>
      </w:tabs>
      <w:spacing w:after="0" w:line="240" w:lineRule="auto"/>
    </w:pPr>
  </w:style>
  <w:style w:type="character" w:customStyle="1" w:styleId="ZpatChar">
    <w:name w:val="Zápatí Char"/>
    <w:basedOn w:val="Standardnpsmoodstavce"/>
    <w:link w:val="Zpat"/>
    <w:uiPriority w:val="99"/>
    <w:rsid w:val="00FA531E"/>
    <w:rPr>
      <w:rFonts w:ascii="Calibri" w:eastAsia="Calibri" w:hAnsi="Calibri" w:cs="Times New Roman"/>
    </w:rPr>
  </w:style>
  <w:style w:type="character" w:styleId="Hypertextovodkaz">
    <w:name w:val="Hyperlink"/>
    <w:basedOn w:val="Standardnpsmoodstavce"/>
    <w:uiPriority w:val="99"/>
    <w:unhideWhenUsed/>
    <w:rsid w:val="00FA531E"/>
    <w:rPr>
      <w:color w:val="0000FF"/>
      <w:u w:val="single"/>
    </w:rPr>
  </w:style>
  <w:style w:type="paragraph" w:styleId="Zkladntextodsazen">
    <w:name w:val="Body Text Indent"/>
    <w:basedOn w:val="Normln"/>
    <w:link w:val="ZkladntextodsazenChar"/>
    <w:uiPriority w:val="99"/>
    <w:semiHidden/>
    <w:unhideWhenUsed/>
    <w:rsid w:val="00FA531E"/>
    <w:pPr>
      <w:spacing w:after="120"/>
      <w:ind w:left="283"/>
    </w:pPr>
  </w:style>
  <w:style w:type="character" w:customStyle="1" w:styleId="ZkladntextodsazenChar">
    <w:name w:val="Základní text odsazený Char"/>
    <w:basedOn w:val="Standardnpsmoodstavce"/>
    <w:link w:val="Zkladntextodsazen"/>
    <w:uiPriority w:val="99"/>
    <w:semiHidden/>
    <w:rsid w:val="00FA531E"/>
    <w:rPr>
      <w:rFonts w:ascii="Calibri" w:eastAsia="Calibri" w:hAnsi="Calibri" w:cs="Times New Roman"/>
    </w:rPr>
  </w:style>
  <w:style w:type="paragraph" w:customStyle="1" w:styleId="Default">
    <w:name w:val="Default"/>
    <w:rsid w:val="00FA531E"/>
    <w:pPr>
      <w:autoSpaceDE w:val="0"/>
      <w:autoSpaceDN w:val="0"/>
      <w:adjustRightInd w:val="0"/>
    </w:pPr>
    <w:rPr>
      <w:rFonts w:ascii="Arial" w:eastAsia="Times New Roman" w:hAnsi="Arial" w:cs="Arial"/>
      <w:color w:val="000000"/>
      <w:sz w:val="24"/>
      <w:szCs w:val="24"/>
    </w:rPr>
  </w:style>
  <w:style w:type="paragraph" w:styleId="Textbubliny">
    <w:name w:val="Balloon Text"/>
    <w:basedOn w:val="Normln"/>
    <w:link w:val="TextbublinyChar"/>
    <w:uiPriority w:val="99"/>
    <w:semiHidden/>
    <w:unhideWhenUsed/>
    <w:rsid w:val="00FA531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31E"/>
    <w:rPr>
      <w:rFonts w:ascii="Tahoma" w:eastAsia="Calibri" w:hAnsi="Tahoma" w:cs="Tahoma"/>
      <w:sz w:val="16"/>
      <w:szCs w:val="16"/>
    </w:rPr>
  </w:style>
  <w:style w:type="paragraph" w:styleId="Odstavecseseznamem">
    <w:name w:val="List Paragraph"/>
    <w:basedOn w:val="Normln"/>
    <w:uiPriority w:val="34"/>
    <w:qFormat/>
    <w:rsid w:val="00B74620"/>
    <w:pPr>
      <w:ind w:left="720"/>
      <w:contextualSpacing/>
    </w:pPr>
  </w:style>
  <w:style w:type="character" w:styleId="Siln">
    <w:name w:val="Strong"/>
    <w:basedOn w:val="Standardnpsmoodstavce"/>
    <w:uiPriority w:val="22"/>
    <w:qFormat/>
    <w:rsid w:val="009B6AD6"/>
    <w:rPr>
      <w:b/>
      <w:bCs/>
    </w:rPr>
  </w:style>
  <w:style w:type="paragraph" w:styleId="Titulek">
    <w:name w:val="caption"/>
    <w:basedOn w:val="Normln"/>
    <w:next w:val="Normln"/>
    <w:uiPriority w:val="35"/>
    <w:unhideWhenUsed/>
    <w:qFormat/>
    <w:rsid w:val="00855825"/>
    <w:rPr>
      <w:b/>
      <w:bCs/>
      <w:sz w:val="20"/>
      <w:szCs w:val="20"/>
    </w:rPr>
  </w:style>
  <w:style w:type="paragraph" w:styleId="Zkladntextodsazen2">
    <w:name w:val="Body Text Indent 2"/>
    <w:basedOn w:val="Normln"/>
    <w:link w:val="Zkladntextodsazen2Char"/>
    <w:uiPriority w:val="99"/>
    <w:semiHidden/>
    <w:unhideWhenUsed/>
    <w:rsid w:val="00ED3CE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3C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906352">
      <w:bodyDiv w:val="1"/>
      <w:marLeft w:val="0"/>
      <w:marRight w:val="0"/>
      <w:marTop w:val="0"/>
      <w:marBottom w:val="0"/>
      <w:divBdr>
        <w:top w:val="none" w:sz="0" w:space="0" w:color="auto"/>
        <w:left w:val="none" w:sz="0" w:space="0" w:color="auto"/>
        <w:bottom w:val="none" w:sz="0" w:space="0" w:color="auto"/>
        <w:right w:val="none" w:sz="0" w:space="0" w:color="auto"/>
      </w:divBdr>
    </w:div>
    <w:div w:id="185788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3310</Words>
  <Characters>19529</Characters>
  <Application>Microsoft Office Word</Application>
  <DocSecurity>8</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Karlovarský kraj</Company>
  <LinksUpToDate>false</LinksUpToDate>
  <CharactersWithSpaces>22794</CharactersWithSpaces>
  <SharedDoc>false</SharedDoc>
  <HLinks>
    <vt:vector size="6" baseType="variant">
      <vt:variant>
        <vt:i4>5963825</vt:i4>
      </vt:variant>
      <vt:variant>
        <vt:i4>0</vt:i4>
      </vt:variant>
      <vt:variant>
        <vt:i4>0</vt:i4>
      </vt:variant>
      <vt:variant>
        <vt:i4>5</vt:i4>
      </vt:variant>
      <vt:variant>
        <vt:lpwstr>mailto:systemy@ics-kv.cz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Beran</dc:creator>
  <cp:keywords/>
  <dc:description/>
  <cp:lastModifiedBy>SNAKE</cp:lastModifiedBy>
  <cp:revision>4</cp:revision>
  <cp:lastPrinted>2010-12-17T12:19:00Z</cp:lastPrinted>
  <dcterms:created xsi:type="dcterms:W3CDTF">2016-04-28T05:32:00Z</dcterms:created>
  <dcterms:modified xsi:type="dcterms:W3CDTF">2016-05-25T08:34:00Z</dcterms:modified>
</cp:coreProperties>
</file>