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45C9" w14:textId="77777777" w:rsidR="000234A1" w:rsidRDefault="005E6E65" w:rsidP="007F2F0E">
      <w:pPr>
        <w:spacing w:line="264" w:lineRule="auto"/>
        <w:jc w:val="center"/>
        <w:rPr>
          <w:sz w:val="22"/>
          <w:szCs w:val="22"/>
        </w:rPr>
      </w:pPr>
      <w:r w:rsidRPr="004E6341">
        <w:rPr>
          <w:sz w:val="22"/>
          <w:szCs w:val="22"/>
        </w:rPr>
        <w:t xml:space="preserve">Zadavatel </w:t>
      </w:r>
      <w:r w:rsidR="000A7693" w:rsidRPr="004E6341">
        <w:rPr>
          <w:sz w:val="22"/>
          <w:szCs w:val="22"/>
        </w:rPr>
        <w:t>ve smyslu</w:t>
      </w:r>
      <w:r w:rsidR="00DF2D60" w:rsidRPr="004E6341">
        <w:rPr>
          <w:sz w:val="22"/>
          <w:szCs w:val="22"/>
        </w:rPr>
        <w:t xml:space="preserve"> ustanovení</w:t>
      </w:r>
      <w:r w:rsidR="00232250" w:rsidRPr="004E6341">
        <w:rPr>
          <w:sz w:val="22"/>
          <w:szCs w:val="22"/>
        </w:rPr>
        <w:t xml:space="preserve"> § 6</w:t>
      </w:r>
      <w:r w:rsidR="00DF2D60" w:rsidRPr="004E6341">
        <w:rPr>
          <w:sz w:val="22"/>
          <w:szCs w:val="22"/>
        </w:rPr>
        <w:t>, 27 a 31</w:t>
      </w:r>
      <w:r w:rsidR="00232250" w:rsidRPr="004E6341">
        <w:rPr>
          <w:sz w:val="22"/>
          <w:szCs w:val="22"/>
        </w:rPr>
        <w:t xml:space="preserve"> zák</w:t>
      </w:r>
      <w:r w:rsidR="00883F6C" w:rsidRPr="004E6341">
        <w:rPr>
          <w:sz w:val="22"/>
          <w:szCs w:val="22"/>
        </w:rPr>
        <w:t>ona</w:t>
      </w:r>
      <w:r w:rsidR="00232250" w:rsidRPr="004E6341">
        <w:rPr>
          <w:sz w:val="22"/>
          <w:szCs w:val="22"/>
        </w:rPr>
        <w:t xml:space="preserve"> č. </w:t>
      </w:r>
      <w:r w:rsidR="00FC2F1A" w:rsidRPr="004E6341">
        <w:rPr>
          <w:sz w:val="22"/>
          <w:szCs w:val="22"/>
        </w:rPr>
        <w:t>13</w:t>
      </w:r>
      <w:r w:rsidR="00935F45" w:rsidRPr="004E6341">
        <w:rPr>
          <w:sz w:val="22"/>
          <w:szCs w:val="22"/>
        </w:rPr>
        <w:t>4</w:t>
      </w:r>
      <w:r w:rsidR="00FC2F1A" w:rsidRPr="004E6341">
        <w:rPr>
          <w:sz w:val="22"/>
          <w:szCs w:val="22"/>
        </w:rPr>
        <w:t>/20</w:t>
      </w:r>
      <w:r w:rsidR="00935F45" w:rsidRPr="004E6341">
        <w:rPr>
          <w:sz w:val="22"/>
          <w:szCs w:val="22"/>
        </w:rPr>
        <w:t>16</w:t>
      </w:r>
      <w:r w:rsidR="00232250" w:rsidRPr="004E6341">
        <w:rPr>
          <w:sz w:val="22"/>
          <w:szCs w:val="22"/>
        </w:rPr>
        <w:t xml:space="preserve"> Sb.</w:t>
      </w:r>
      <w:r w:rsidR="00DF2D60" w:rsidRPr="004E6341">
        <w:rPr>
          <w:sz w:val="22"/>
          <w:szCs w:val="22"/>
        </w:rPr>
        <w:t>, o zadávání veřejných zakázek, v platném znění</w:t>
      </w:r>
      <w:r w:rsidR="000A7693" w:rsidRPr="004E6341">
        <w:rPr>
          <w:sz w:val="22"/>
          <w:szCs w:val="22"/>
        </w:rPr>
        <w:t xml:space="preserve"> (dále jen </w:t>
      </w:r>
      <w:r w:rsidR="00DF2D60" w:rsidRPr="004E6341">
        <w:rPr>
          <w:sz w:val="22"/>
          <w:szCs w:val="22"/>
        </w:rPr>
        <w:t>„ZZVZ“</w:t>
      </w:r>
      <w:r w:rsidR="000A7693" w:rsidRPr="004E6341">
        <w:rPr>
          <w:sz w:val="22"/>
          <w:szCs w:val="22"/>
        </w:rPr>
        <w:t>)</w:t>
      </w:r>
    </w:p>
    <w:p w14:paraId="3E40E5D2" w14:textId="77777777" w:rsidR="008221D1" w:rsidRPr="00D92CC6" w:rsidRDefault="008221D1" w:rsidP="007F2F0E">
      <w:pPr>
        <w:spacing w:line="264" w:lineRule="auto"/>
        <w:jc w:val="center"/>
        <w:rPr>
          <w:b/>
          <w:sz w:val="22"/>
          <w:szCs w:val="22"/>
          <w:u w:val="single"/>
        </w:rPr>
      </w:pPr>
    </w:p>
    <w:p w14:paraId="5ABD6CCC" w14:textId="77777777" w:rsidR="006B5EDB" w:rsidRPr="00D33115" w:rsidRDefault="006B5EDB" w:rsidP="007F2F0E">
      <w:pPr>
        <w:spacing w:line="264" w:lineRule="auto"/>
        <w:jc w:val="center"/>
        <w:rPr>
          <w:b/>
          <w:sz w:val="32"/>
          <w:u w:val="single"/>
        </w:rPr>
      </w:pPr>
      <w:r>
        <w:rPr>
          <w:b/>
          <w:sz w:val="32"/>
          <w:u w:val="single"/>
        </w:rPr>
        <w:t>tímto vyzývá k podání nabídky na veřejnou zakázku</w:t>
      </w:r>
    </w:p>
    <w:p w14:paraId="3003C133" w14:textId="77777777" w:rsidR="006B5EDB" w:rsidRPr="00D33115" w:rsidRDefault="006B5EDB" w:rsidP="007F2F0E">
      <w:pPr>
        <w:spacing w:line="264" w:lineRule="auto"/>
        <w:jc w:val="center"/>
        <w:rPr>
          <w:b/>
          <w:sz w:val="32"/>
          <w:u w:val="single"/>
        </w:rPr>
      </w:pPr>
    </w:p>
    <w:p w14:paraId="1B179B5E" w14:textId="77777777" w:rsidR="006B5EDB" w:rsidRPr="007D1AF5" w:rsidRDefault="006B5EDB" w:rsidP="007F2F0E">
      <w:pPr>
        <w:spacing w:line="264" w:lineRule="auto"/>
        <w:jc w:val="center"/>
        <w:rPr>
          <w:b/>
          <w:sz w:val="22"/>
          <w:szCs w:val="22"/>
        </w:rPr>
      </w:pPr>
      <w:r w:rsidRPr="007D1AF5">
        <w:rPr>
          <w:b/>
          <w:sz w:val="22"/>
          <w:szCs w:val="22"/>
        </w:rPr>
        <w:t xml:space="preserve">V tomto výběrovém řízení se zadavatel neřídí ZZVZ, </w:t>
      </w:r>
    </w:p>
    <w:p w14:paraId="73B036D1" w14:textId="77777777" w:rsidR="006B5EDB" w:rsidRPr="007D1AF5" w:rsidRDefault="006B5EDB" w:rsidP="007F2F0E">
      <w:pPr>
        <w:spacing w:line="264" w:lineRule="auto"/>
        <w:jc w:val="center"/>
        <w:rPr>
          <w:b/>
          <w:sz w:val="22"/>
          <w:szCs w:val="22"/>
        </w:rPr>
      </w:pPr>
      <w:r w:rsidRPr="007D1AF5">
        <w:rPr>
          <w:b/>
          <w:sz w:val="22"/>
          <w:szCs w:val="22"/>
        </w:rPr>
        <w:t>vyjma ustanovení v zadávací dokumentaci, kde zadavatel upozorní na citaci či odkaz ZZVZ.</w:t>
      </w:r>
    </w:p>
    <w:p w14:paraId="4A33EFAE" w14:textId="77777777" w:rsidR="006B5EDB" w:rsidRPr="007D1AF5" w:rsidRDefault="006B5EDB" w:rsidP="007F2F0E">
      <w:pPr>
        <w:spacing w:line="264" w:lineRule="auto"/>
        <w:jc w:val="both"/>
        <w:rPr>
          <w:b/>
          <w:bCs/>
          <w:i/>
          <w:iCs/>
          <w:color w:val="FF0000"/>
          <w:sz w:val="22"/>
          <w:szCs w:val="22"/>
        </w:rPr>
      </w:pPr>
    </w:p>
    <w:p w14:paraId="457EB483" w14:textId="77777777" w:rsidR="006B5EDB" w:rsidRDefault="006B5EDB" w:rsidP="007F2F0E">
      <w:pPr>
        <w:spacing w:line="264" w:lineRule="auto"/>
        <w:jc w:val="both"/>
        <w:rPr>
          <w:b/>
          <w:bCs/>
          <w:sz w:val="20"/>
          <w:szCs w:val="22"/>
        </w:rPr>
      </w:pPr>
      <w:r>
        <w:rPr>
          <w:b/>
          <w:bCs/>
          <w:sz w:val="22"/>
        </w:rPr>
        <w:t>Veškerá komunikace, která se týká výběrového řízení, probíhá výhradně elektronicky a v českém jazyce. Nabídky musí být podány prostřednictvím elektronického nástroje pro zadávání veřejných zakázek E-ZAK.</w:t>
      </w:r>
    </w:p>
    <w:p w14:paraId="28DFD850" w14:textId="77777777" w:rsidR="006B5EDB" w:rsidRDefault="006B5EDB" w:rsidP="007F2F0E">
      <w:pPr>
        <w:spacing w:line="264" w:lineRule="auto"/>
        <w:jc w:val="both"/>
        <w:rPr>
          <w:b/>
          <w:bCs/>
          <w:sz w:val="22"/>
        </w:rPr>
      </w:pPr>
    </w:p>
    <w:p w14:paraId="2E7A3CEC" w14:textId="77777777" w:rsidR="006B5EDB" w:rsidRDefault="006B5EDB" w:rsidP="007F2F0E">
      <w:pPr>
        <w:spacing w:line="264" w:lineRule="auto"/>
        <w:jc w:val="both"/>
        <w:rPr>
          <w:b/>
          <w:bCs/>
          <w:sz w:val="22"/>
        </w:rPr>
      </w:pPr>
      <w:r>
        <w:rPr>
          <w:b/>
          <w:bCs/>
          <w:sz w:val="22"/>
        </w:rPr>
        <w:t>Zadavatel nevyžaduje elektronické podepsání podané nabídky.</w:t>
      </w:r>
    </w:p>
    <w:p w14:paraId="227FE4A1" w14:textId="77777777" w:rsidR="006B5EDB" w:rsidRDefault="006B5EDB" w:rsidP="007F2F0E">
      <w:pPr>
        <w:spacing w:line="264" w:lineRule="auto"/>
        <w:jc w:val="both"/>
        <w:rPr>
          <w:color w:val="0000FF"/>
          <w:sz w:val="22"/>
          <w:u w:val="single"/>
        </w:rPr>
      </w:pPr>
    </w:p>
    <w:p w14:paraId="1F72C57D" w14:textId="0960FA2C" w:rsidR="006B5EDB" w:rsidRDefault="006B5EDB" w:rsidP="007F2F0E">
      <w:pPr>
        <w:spacing w:line="264" w:lineRule="auto"/>
        <w:jc w:val="both"/>
        <w:rPr>
          <w:b/>
          <w:bCs/>
          <w:color w:val="0000FF"/>
          <w:sz w:val="22"/>
          <w:u w:val="single"/>
        </w:rPr>
      </w:pPr>
      <w:r>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Pr>
            <w:rStyle w:val="Hypertextovodkaz"/>
            <w:b/>
            <w:bCs/>
            <w:sz w:val="22"/>
          </w:rPr>
          <w:t>https://fen.cz/#/</w:t>
        </w:r>
      </w:hyperlink>
      <w:r>
        <w:rPr>
          <w:b/>
          <w:bCs/>
          <w:sz w:val="22"/>
        </w:rPr>
        <w:t>), kde probíhá registrace a administrace dodavatelských účtů. Elektronický nástroj E-ZAK je na uvedenou databázi napojen.</w:t>
      </w:r>
    </w:p>
    <w:p w14:paraId="110F0D73" w14:textId="77777777" w:rsidR="006B5EDB" w:rsidRDefault="006B5EDB" w:rsidP="007F2F0E">
      <w:pPr>
        <w:spacing w:line="264" w:lineRule="auto"/>
        <w:jc w:val="both"/>
        <w:rPr>
          <w:color w:val="000000"/>
          <w:sz w:val="22"/>
          <w:u w:val="single"/>
        </w:rPr>
      </w:pPr>
    </w:p>
    <w:p w14:paraId="0983C1BB" w14:textId="77777777" w:rsidR="006B5EDB" w:rsidRDefault="006B5EDB" w:rsidP="007F2F0E">
      <w:pPr>
        <w:spacing w:line="264" w:lineRule="auto"/>
        <w:jc w:val="both"/>
        <w:rPr>
          <w:b/>
          <w:bCs/>
          <w:color w:val="0000FF"/>
          <w:sz w:val="22"/>
          <w:u w:val="single"/>
        </w:rPr>
      </w:pPr>
      <w:r>
        <w:rPr>
          <w:b/>
          <w:bCs/>
          <w:sz w:val="22"/>
        </w:rPr>
        <w:t xml:space="preserve">Veškeré podmínky a informace týkající se elektronického nástroje E-ZAK jsou dostupné na: </w:t>
      </w:r>
      <w:hyperlink r:id="rId12" w:history="1">
        <w:r>
          <w:rPr>
            <w:rStyle w:val="Hypertextovodkaz"/>
            <w:b/>
            <w:bCs/>
            <w:sz w:val="22"/>
          </w:rPr>
          <w:t>https://ezak.kr-karlovarsky.cz</w:t>
        </w:r>
      </w:hyperlink>
      <w:r>
        <w:rPr>
          <w:b/>
          <w:bCs/>
          <w:color w:val="0000FF"/>
          <w:sz w:val="22"/>
          <w:u w:val="single"/>
        </w:rPr>
        <w:t>.</w:t>
      </w:r>
    </w:p>
    <w:p w14:paraId="1EABEB51" w14:textId="77777777" w:rsidR="006B5EDB" w:rsidRDefault="006B5EDB" w:rsidP="007F2F0E">
      <w:pPr>
        <w:spacing w:line="264" w:lineRule="auto"/>
        <w:jc w:val="center"/>
        <w:rPr>
          <w:sz w:val="22"/>
        </w:rPr>
      </w:pPr>
    </w:p>
    <w:p w14:paraId="446F47BC" w14:textId="77777777" w:rsidR="006B5EDB" w:rsidRDefault="006B5EDB" w:rsidP="007F2F0E">
      <w:pPr>
        <w:spacing w:line="264" w:lineRule="auto"/>
        <w:jc w:val="both"/>
        <w:rPr>
          <w:sz w:val="22"/>
        </w:rPr>
      </w:pPr>
      <w:r>
        <w:rPr>
          <w:sz w:val="22"/>
        </w:rPr>
        <w:t>V případě jakýchkoli otázek týkajících se uživatelského ovládání elektronického nástroje dostupného na</w:t>
      </w:r>
      <w:r w:rsidR="007028D3">
        <w:rPr>
          <w:sz w:val="22"/>
        </w:rPr>
        <w:t> </w:t>
      </w:r>
      <w:r>
        <w:rPr>
          <w:sz w:val="22"/>
        </w:rPr>
        <w:t xml:space="preserve">výše uvedené webové stránce, nebo v případě jakýchkoli otázek týkajících se technického nastavení kontaktujte, prosím, provozovatele elektronického nástroje E-ZAK na e-mailu: </w:t>
      </w:r>
      <w:hyperlink r:id="rId13" w:history="1">
        <w:r>
          <w:rPr>
            <w:rStyle w:val="Hypertextovodkaz"/>
            <w:sz w:val="22"/>
          </w:rPr>
          <w:t>podpora@ezak.cz</w:t>
        </w:r>
      </w:hyperlink>
      <w:r>
        <w:rPr>
          <w:sz w:val="22"/>
        </w:rPr>
        <w:t>, tel. 538 702 719.</w:t>
      </w:r>
    </w:p>
    <w:p w14:paraId="7C1FD1CF" w14:textId="27295AFE" w:rsidR="000234A1" w:rsidRDefault="000234A1" w:rsidP="007F2F0E">
      <w:pPr>
        <w:pStyle w:val="Style8"/>
        <w:widowControl/>
        <w:spacing w:line="264" w:lineRule="auto"/>
        <w:rPr>
          <w:rFonts w:ascii="Times New Roman" w:hAnsi="Times New Roman" w:cs="Times New Roman"/>
          <w:sz w:val="22"/>
          <w:szCs w:val="22"/>
        </w:rPr>
      </w:pPr>
    </w:p>
    <w:p w14:paraId="78947B97" w14:textId="73564E55" w:rsidR="0028052F" w:rsidRDefault="0028052F" w:rsidP="007F2F0E">
      <w:pPr>
        <w:pStyle w:val="Style8"/>
        <w:widowControl/>
        <w:spacing w:line="264" w:lineRule="auto"/>
        <w:rPr>
          <w:rFonts w:ascii="Times New Roman" w:hAnsi="Times New Roman" w:cs="Times New Roman"/>
          <w:sz w:val="22"/>
          <w:szCs w:val="22"/>
        </w:rPr>
      </w:pPr>
    </w:p>
    <w:p w14:paraId="51080418" w14:textId="77777777" w:rsidR="0028052F" w:rsidRPr="00BA6A91" w:rsidRDefault="0028052F" w:rsidP="007F2F0E">
      <w:pPr>
        <w:pStyle w:val="Style8"/>
        <w:widowControl/>
        <w:spacing w:line="264" w:lineRule="auto"/>
        <w:rPr>
          <w:rFonts w:ascii="Times New Roman" w:hAnsi="Times New Roman" w:cs="Times New Roman"/>
          <w:sz w:val="22"/>
          <w:szCs w:val="22"/>
        </w:rPr>
      </w:pPr>
    </w:p>
    <w:p w14:paraId="6BC0DC38" w14:textId="77777777" w:rsidR="00415806" w:rsidRPr="00D33115" w:rsidRDefault="00415806" w:rsidP="007F2F0E">
      <w:pPr>
        <w:pStyle w:val="Style8"/>
        <w:widowControl/>
        <w:numPr>
          <w:ilvl w:val="0"/>
          <w:numId w:val="3"/>
        </w:numPr>
        <w:tabs>
          <w:tab w:val="left" w:pos="360"/>
        </w:tabs>
        <w:spacing w:line="264" w:lineRule="auto"/>
        <w:rPr>
          <w:b/>
          <w:sz w:val="28"/>
          <w:u w:val="single"/>
        </w:rPr>
      </w:pPr>
      <w:r w:rsidRPr="000234A1">
        <w:rPr>
          <w:rFonts w:ascii="Times New Roman" w:eastAsia="Times New Roman" w:hAnsi="Times New Roman" w:cs="Times New Roman"/>
          <w:b/>
          <w:sz w:val="28"/>
          <w:u w:val="single"/>
        </w:rPr>
        <w:t xml:space="preserve">Název </w:t>
      </w:r>
      <w:r w:rsidR="00DA45C9">
        <w:rPr>
          <w:rFonts w:ascii="Times New Roman" w:eastAsia="Times New Roman" w:hAnsi="Times New Roman" w:cs="Times New Roman"/>
          <w:b/>
          <w:sz w:val="28"/>
          <w:u w:val="single"/>
        </w:rPr>
        <w:t>zakázky</w:t>
      </w:r>
    </w:p>
    <w:p w14:paraId="60CD5172" w14:textId="77777777" w:rsidR="00415806" w:rsidRPr="001A7313" w:rsidRDefault="00415806" w:rsidP="007F2F0E">
      <w:pPr>
        <w:pStyle w:val="Zhlav"/>
        <w:tabs>
          <w:tab w:val="clear" w:pos="4536"/>
          <w:tab w:val="clear" w:pos="9072"/>
        </w:tabs>
        <w:spacing w:line="264" w:lineRule="auto"/>
        <w:rPr>
          <w:color w:val="00B050"/>
          <w:sz w:val="22"/>
          <w:szCs w:val="22"/>
        </w:rPr>
      </w:pPr>
    </w:p>
    <w:p w14:paraId="5F0A310F" w14:textId="77777777" w:rsidR="00C159D6" w:rsidRDefault="00C159D6" w:rsidP="007F2F0E">
      <w:pPr>
        <w:spacing w:line="264" w:lineRule="auto"/>
        <w:jc w:val="both"/>
        <w:rPr>
          <w:b/>
          <w:bCs/>
          <w:sz w:val="28"/>
          <w:szCs w:val="28"/>
        </w:rPr>
      </w:pPr>
      <w:bookmarkStart w:id="0" w:name="_Hlk219454947"/>
      <w:bookmarkStart w:id="1" w:name="_Hlk219116410"/>
      <w:bookmarkStart w:id="2" w:name="_Hlk219117302"/>
      <w:r w:rsidRPr="0092796F">
        <w:rPr>
          <w:b/>
          <w:bCs/>
          <w:sz w:val="28"/>
          <w:szCs w:val="28"/>
        </w:rPr>
        <w:t>Architektonická studie, projektová dokumentace</w:t>
      </w:r>
      <w:r>
        <w:rPr>
          <w:b/>
          <w:bCs/>
          <w:sz w:val="28"/>
          <w:szCs w:val="28"/>
        </w:rPr>
        <w:t xml:space="preserve"> </w:t>
      </w:r>
      <w:r w:rsidRPr="0092796F">
        <w:rPr>
          <w:b/>
          <w:bCs/>
          <w:sz w:val="28"/>
          <w:szCs w:val="28"/>
        </w:rPr>
        <w:t>– Firemní mateřská škola Karlovarského kraje v areálu veřejných institucí, ul. Závodní, Karlovy Vary</w:t>
      </w:r>
      <w:r>
        <w:rPr>
          <w:b/>
          <w:bCs/>
          <w:sz w:val="28"/>
          <w:szCs w:val="28"/>
        </w:rPr>
        <w:t xml:space="preserve"> </w:t>
      </w:r>
      <w:r w:rsidRPr="0092796F">
        <w:rPr>
          <w:b/>
          <w:bCs/>
          <w:sz w:val="28"/>
          <w:szCs w:val="28"/>
        </w:rPr>
        <w:t>-</w:t>
      </w:r>
      <w:r>
        <w:rPr>
          <w:b/>
          <w:bCs/>
          <w:sz w:val="28"/>
          <w:szCs w:val="28"/>
        </w:rPr>
        <w:t xml:space="preserve"> </w:t>
      </w:r>
      <w:r w:rsidRPr="0092796F">
        <w:rPr>
          <w:b/>
          <w:bCs/>
          <w:sz w:val="28"/>
          <w:szCs w:val="28"/>
        </w:rPr>
        <w:t>Dvory</w:t>
      </w:r>
      <w:bookmarkEnd w:id="0"/>
    </w:p>
    <w:p w14:paraId="0A98C0C8" w14:textId="77777777" w:rsidR="00BA0562" w:rsidRDefault="00BA0562" w:rsidP="007F2F0E">
      <w:pPr>
        <w:spacing w:line="264" w:lineRule="auto"/>
        <w:jc w:val="both"/>
        <w:rPr>
          <w:b/>
          <w:bCs/>
          <w:sz w:val="28"/>
          <w:szCs w:val="28"/>
        </w:rPr>
      </w:pPr>
    </w:p>
    <w:p w14:paraId="5A7CC225" w14:textId="77777777" w:rsidR="00BA0562" w:rsidRPr="0077729E" w:rsidRDefault="00BA0562" w:rsidP="007F2F0E">
      <w:pPr>
        <w:pStyle w:val="Odstavecseseznamem"/>
        <w:numPr>
          <w:ilvl w:val="0"/>
          <w:numId w:val="3"/>
        </w:numPr>
        <w:spacing w:line="264" w:lineRule="auto"/>
        <w:rPr>
          <w:b/>
          <w:sz w:val="28"/>
          <w:szCs w:val="28"/>
          <w:u w:val="single"/>
        </w:rPr>
      </w:pPr>
      <w:r w:rsidRPr="0077729E">
        <w:rPr>
          <w:b/>
          <w:sz w:val="28"/>
          <w:szCs w:val="28"/>
          <w:u w:val="single"/>
        </w:rPr>
        <w:t>Druh veřejné zakázky</w:t>
      </w:r>
    </w:p>
    <w:p w14:paraId="7F30EDB3" w14:textId="77777777" w:rsidR="00BA0562" w:rsidRPr="00FE0856" w:rsidRDefault="00BA0562" w:rsidP="007F2F0E">
      <w:pPr>
        <w:pStyle w:val="Zhlav"/>
        <w:tabs>
          <w:tab w:val="clear" w:pos="4536"/>
          <w:tab w:val="clear" w:pos="9072"/>
        </w:tabs>
        <w:spacing w:line="264" w:lineRule="auto"/>
        <w:rPr>
          <w:color w:val="00B050"/>
          <w:sz w:val="22"/>
          <w:szCs w:val="22"/>
        </w:rPr>
      </w:pPr>
    </w:p>
    <w:p w14:paraId="131BF5E6" w14:textId="77777777" w:rsidR="00BA0562" w:rsidRDefault="00BA0562" w:rsidP="007F2F0E">
      <w:pPr>
        <w:spacing w:line="264" w:lineRule="auto"/>
        <w:jc w:val="both"/>
        <w:rPr>
          <w:sz w:val="22"/>
          <w:szCs w:val="22"/>
        </w:rPr>
      </w:pPr>
      <w:r w:rsidRPr="00733FF1">
        <w:rPr>
          <w:sz w:val="22"/>
          <w:szCs w:val="22"/>
        </w:rPr>
        <w:t xml:space="preserve">Jedná se o veřejnou zakázku malého rozsahu na </w:t>
      </w:r>
      <w:r>
        <w:rPr>
          <w:sz w:val="22"/>
          <w:szCs w:val="22"/>
        </w:rPr>
        <w:t>služby</w:t>
      </w:r>
      <w:r w:rsidRPr="00733FF1">
        <w:rPr>
          <w:sz w:val="22"/>
          <w:szCs w:val="22"/>
        </w:rPr>
        <w:t xml:space="preserve">, která je zadávána </w:t>
      </w:r>
      <w:r w:rsidRPr="00375AF5">
        <w:rPr>
          <w:sz w:val="22"/>
          <w:szCs w:val="22"/>
        </w:rPr>
        <w:t>formou otevřené</w:t>
      </w:r>
      <w:r w:rsidRPr="00733FF1">
        <w:rPr>
          <w:sz w:val="22"/>
          <w:szCs w:val="22"/>
        </w:rPr>
        <w:t xml:space="preserve"> výzvy.</w:t>
      </w:r>
    </w:p>
    <w:p w14:paraId="32B5346C" w14:textId="77777777" w:rsidR="00BA0562" w:rsidRDefault="00BA0562" w:rsidP="007F2F0E">
      <w:pPr>
        <w:spacing w:line="264" w:lineRule="auto"/>
        <w:jc w:val="both"/>
        <w:rPr>
          <w:sz w:val="22"/>
          <w:szCs w:val="22"/>
        </w:rPr>
      </w:pPr>
    </w:p>
    <w:p w14:paraId="6CA8F217" w14:textId="4A8BEC34" w:rsidR="00BA0562" w:rsidRDefault="00BA0562" w:rsidP="007F2F0E">
      <w:pPr>
        <w:spacing w:line="264" w:lineRule="auto"/>
        <w:jc w:val="both"/>
        <w:rPr>
          <w:sz w:val="22"/>
          <w:szCs w:val="22"/>
        </w:rPr>
      </w:pPr>
      <w:r w:rsidRPr="00733FF1">
        <w:rPr>
          <w:sz w:val="22"/>
          <w:szCs w:val="22"/>
        </w:rPr>
        <w:t>Předpokládaná hodnota veřejné zakázky</w:t>
      </w:r>
      <w:r w:rsidRPr="00D16AB1">
        <w:rPr>
          <w:sz w:val="22"/>
          <w:szCs w:val="22"/>
        </w:rPr>
        <w:t>: 1 </w:t>
      </w:r>
      <w:r>
        <w:rPr>
          <w:sz w:val="22"/>
          <w:szCs w:val="22"/>
        </w:rPr>
        <w:t>0</w:t>
      </w:r>
      <w:r w:rsidRPr="00D16AB1">
        <w:rPr>
          <w:sz w:val="22"/>
          <w:szCs w:val="22"/>
        </w:rPr>
        <w:t>00 000,00 Kč bez DPH</w:t>
      </w:r>
      <w:r>
        <w:rPr>
          <w:sz w:val="22"/>
          <w:szCs w:val="22"/>
        </w:rPr>
        <w:t>.</w:t>
      </w:r>
    </w:p>
    <w:p w14:paraId="285C5AE9" w14:textId="77777777" w:rsidR="00BA0562" w:rsidRDefault="00BA0562" w:rsidP="007F2F0E">
      <w:pPr>
        <w:spacing w:line="264" w:lineRule="auto"/>
        <w:jc w:val="both"/>
        <w:rPr>
          <w:sz w:val="22"/>
          <w:szCs w:val="22"/>
        </w:rPr>
      </w:pPr>
    </w:p>
    <w:p w14:paraId="7A186E8A" w14:textId="77777777" w:rsidR="00BA0562" w:rsidRPr="00B97450" w:rsidRDefault="00BA0562" w:rsidP="007F2F0E">
      <w:pPr>
        <w:spacing w:line="264" w:lineRule="auto"/>
        <w:jc w:val="both"/>
        <w:rPr>
          <w:sz w:val="22"/>
          <w:szCs w:val="22"/>
        </w:rPr>
      </w:pPr>
      <w:r w:rsidRPr="00B97450">
        <w:rPr>
          <w:sz w:val="22"/>
          <w:szCs w:val="22"/>
        </w:rPr>
        <w:t>Klasifikace služeb, které jsou předmětem plnění této veřejné zakázky, je tato (viz Společný slovník pro veřejné zakázky CPV):</w:t>
      </w:r>
    </w:p>
    <w:p w14:paraId="038D3779" w14:textId="3D86D831" w:rsidR="0028052F" w:rsidRDefault="0028052F" w:rsidP="007F2F0E">
      <w:pPr>
        <w:spacing w:line="264" w:lineRule="auto"/>
        <w:rPr>
          <w:sz w:val="22"/>
          <w:szCs w:val="22"/>
        </w:rPr>
      </w:pPr>
      <w:r w:rsidRPr="0028052F">
        <w:rPr>
          <w:sz w:val="22"/>
          <w:szCs w:val="22"/>
        </w:rPr>
        <w:t>71000000-8 Architektonické, stavební, technické a inspekční služby</w:t>
      </w:r>
    </w:p>
    <w:p w14:paraId="72957246" w14:textId="0D90B570" w:rsidR="00BA0562" w:rsidRPr="00430056" w:rsidRDefault="00BA0562" w:rsidP="007F2F0E">
      <w:pPr>
        <w:spacing w:line="264" w:lineRule="auto"/>
        <w:rPr>
          <w:sz w:val="22"/>
          <w:szCs w:val="22"/>
        </w:rPr>
      </w:pPr>
      <w:r w:rsidRPr="00430056">
        <w:rPr>
          <w:sz w:val="22"/>
          <w:szCs w:val="22"/>
        </w:rPr>
        <w:t>71240000-2 Architektonické, technické a plánovací služby</w:t>
      </w:r>
    </w:p>
    <w:p w14:paraId="6A4DDB6B" w14:textId="7CB81F79" w:rsidR="00BA0562" w:rsidRDefault="00BA0562" w:rsidP="007F2F0E">
      <w:pPr>
        <w:spacing w:line="264" w:lineRule="auto"/>
        <w:rPr>
          <w:sz w:val="22"/>
          <w:szCs w:val="22"/>
        </w:rPr>
      </w:pPr>
      <w:r w:rsidRPr="00430056">
        <w:rPr>
          <w:sz w:val="22"/>
          <w:szCs w:val="22"/>
        </w:rPr>
        <w:lastRenderedPageBreak/>
        <w:t>71242000-6 Příprava návrhů a projektů, odhad nákladů</w:t>
      </w:r>
    </w:p>
    <w:p w14:paraId="3E9C6CA7" w14:textId="36CE65EF" w:rsidR="0028052F" w:rsidRPr="00430056" w:rsidRDefault="0028052F" w:rsidP="007F2F0E">
      <w:pPr>
        <w:spacing w:line="264" w:lineRule="auto"/>
        <w:rPr>
          <w:sz w:val="22"/>
          <w:szCs w:val="22"/>
        </w:rPr>
      </w:pPr>
      <w:r w:rsidRPr="0028052F">
        <w:rPr>
          <w:sz w:val="22"/>
          <w:szCs w:val="22"/>
        </w:rPr>
        <w:t>71300000-1 Technicko-inženýrské služby</w:t>
      </w:r>
    </w:p>
    <w:bookmarkEnd w:id="1"/>
    <w:bookmarkEnd w:id="2"/>
    <w:p w14:paraId="3167ED9C" w14:textId="77777777" w:rsidR="0092796F" w:rsidRPr="0092796F" w:rsidRDefault="0092796F" w:rsidP="007F2F0E">
      <w:pPr>
        <w:spacing w:line="264" w:lineRule="auto"/>
        <w:jc w:val="both"/>
        <w:rPr>
          <w:rFonts w:eastAsia="Arial Unicode MS"/>
          <w:b/>
          <w:bCs/>
          <w:sz w:val="28"/>
          <w:szCs w:val="28"/>
        </w:rPr>
      </w:pPr>
    </w:p>
    <w:p w14:paraId="0DB1CDB4" w14:textId="77777777" w:rsidR="00700A10" w:rsidRPr="000234A1" w:rsidRDefault="004A18AB" w:rsidP="007F2F0E">
      <w:pPr>
        <w:pStyle w:val="Style8"/>
        <w:widowControl/>
        <w:numPr>
          <w:ilvl w:val="0"/>
          <w:numId w:val="3"/>
        </w:numPr>
        <w:tabs>
          <w:tab w:val="left" w:pos="360"/>
        </w:tabs>
        <w:spacing w:line="264" w:lineRule="auto"/>
        <w:ind w:left="357" w:hanging="357"/>
        <w:rPr>
          <w:rFonts w:ascii="Times New Roman" w:eastAsia="Times New Roman" w:hAnsi="Times New Roman" w:cs="Times New Roman"/>
          <w:b/>
          <w:sz w:val="28"/>
          <w:u w:val="single"/>
        </w:rPr>
      </w:pPr>
      <w:r w:rsidRPr="000234A1">
        <w:rPr>
          <w:rFonts w:ascii="Times New Roman" w:eastAsia="Times New Roman" w:hAnsi="Times New Roman" w:cs="Times New Roman"/>
          <w:b/>
          <w:sz w:val="28"/>
          <w:u w:val="single"/>
        </w:rPr>
        <w:t>Vymezení plnění veřejné zakázky</w:t>
      </w:r>
    </w:p>
    <w:p w14:paraId="792D30BA" w14:textId="77777777" w:rsidR="00700A10" w:rsidRDefault="00700A10" w:rsidP="007F2F0E">
      <w:pPr>
        <w:pStyle w:val="Zkladntextodsazen"/>
        <w:spacing w:line="264" w:lineRule="auto"/>
        <w:ind w:left="0"/>
        <w:rPr>
          <w:b/>
          <w:color w:val="FF0000"/>
          <w:sz w:val="22"/>
          <w:szCs w:val="22"/>
        </w:rPr>
      </w:pPr>
    </w:p>
    <w:p w14:paraId="1B57466C" w14:textId="6831B562" w:rsidR="00EB6EDC" w:rsidRPr="00EB6EDC" w:rsidRDefault="0092796F" w:rsidP="007F2F0E">
      <w:pPr>
        <w:pStyle w:val="11"/>
        <w:spacing w:line="264" w:lineRule="auto"/>
        <w:ind w:left="0"/>
        <w:rPr>
          <w:bCs/>
        </w:rPr>
      </w:pPr>
      <w:r w:rsidRPr="00BB2132">
        <w:rPr>
          <w:b w:val="0"/>
          <w:bCs/>
        </w:rPr>
        <w:t>Předmětem této zakázky je zpracování architektonické studie a zpracování dokumentace pro povolení stavby (dále jen „D</w:t>
      </w:r>
      <w:r w:rsidR="000130B8">
        <w:rPr>
          <w:b w:val="0"/>
          <w:bCs/>
        </w:rPr>
        <w:t>PZ</w:t>
      </w:r>
      <w:r w:rsidRPr="00BB2132">
        <w:rPr>
          <w:b w:val="0"/>
          <w:bCs/>
        </w:rPr>
        <w:t xml:space="preserve">“) včetně související inženýrské činnosti </w:t>
      </w:r>
      <w:r w:rsidR="003F5C94">
        <w:rPr>
          <w:b w:val="0"/>
          <w:bCs/>
        </w:rPr>
        <w:t>vedoucích k</w:t>
      </w:r>
      <w:r w:rsidRPr="00BB2132">
        <w:rPr>
          <w:b w:val="0"/>
          <w:bCs/>
        </w:rPr>
        <w:t xml:space="preserve"> získání povolení </w:t>
      </w:r>
      <w:r w:rsidR="003F5C94">
        <w:rPr>
          <w:b w:val="0"/>
          <w:bCs/>
        </w:rPr>
        <w:t>záměru</w:t>
      </w:r>
      <w:r w:rsidR="003F5C94" w:rsidRPr="00BB2132">
        <w:rPr>
          <w:b w:val="0"/>
          <w:bCs/>
        </w:rPr>
        <w:t xml:space="preserve"> </w:t>
      </w:r>
      <w:r w:rsidRPr="00BB2132">
        <w:rPr>
          <w:b w:val="0"/>
          <w:bCs/>
        </w:rPr>
        <w:t xml:space="preserve">pro novou firemní mateřskou </w:t>
      </w:r>
      <w:r w:rsidRPr="00BB2132">
        <w:rPr>
          <w:b w:val="0"/>
          <w:bCs/>
          <w:color w:val="auto"/>
        </w:rPr>
        <w:t>školu Karlovarského</w:t>
      </w:r>
      <w:r w:rsidRPr="00BB2132">
        <w:rPr>
          <w:b w:val="0"/>
          <w:bCs/>
        </w:rPr>
        <w:t xml:space="preserve"> kraje v areálu veřejných institucí, ul. Závodní, Karlovy Vary – Dvory (dále jen „MŠ“ nebo </w:t>
      </w:r>
      <w:r w:rsidR="003F5C94">
        <w:rPr>
          <w:b w:val="0"/>
          <w:bCs/>
        </w:rPr>
        <w:t>„</w:t>
      </w:r>
      <w:r w:rsidRPr="00BB2132">
        <w:rPr>
          <w:b w:val="0"/>
          <w:bCs/>
        </w:rPr>
        <w:t>mateřská škola</w:t>
      </w:r>
      <w:r w:rsidR="003F5C94">
        <w:rPr>
          <w:b w:val="0"/>
          <w:bCs/>
        </w:rPr>
        <w:t>“</w:t>
      </w:r>
      <w:r w:rsidRPr="00BB2132">
        <w:rPr>
          <w:b w:val="0"/>
          <w:bCs/>
        </w:rPr>
        <w:t>)</w:t>
      </w:r>
      <w:r w:rsidR="00EB6EDC" w:rsidRPr="00EB6EDC">
        <w:t xml:space="preserve"> </w:t>
      </w:r>
      <w:r w:rsidR="00EB6EDC" w:rsidRPr="00215111">
        <w:t xml:space="preserve">v rozsahu a způsobem specifikovaném přílohou č. </w:t>
      </w:r>
      <w:r w:rsidR="007F249A">
        <w:t>4</w:t>
      </w:r>
      <w:r w:rsidR="00EB6EDC" w:rsidRPr="00215111">
        <w:t xml:space="preserve"> výzvy </w:t>
      </w:r>
      <w:r w:rsidR="00EB6EDC">
        <w:t xml:space="preserve">– </w:t>
      </w:r>
      <w:bookmarkStart w:id="3" w:name="_Hlk219796271"/>
      <w:r w:rsidR="00EB6EDC">
        <w:t>Zadání Architektonická studie, Projektová dokumentace</w:t>
      </w:r>
      <w:r w:rsidR="00EB6EDC">
        <w:rPr>
          <w:b w:val="0"/>
          <w:bCs/>
          <w:sz w:val="28"/>
          <w:szCs w:val="28"/>
        </w:rPr>
        <w:t>,</w:t>
      </w:r>
      <w:r w:rsidR="002C7F8C">
        <w:rPr>
          <w:b w:val="0"/>
          <w:bCs/>
          <w:sz w:val="28"/>
          <w:szCs w:val="28"/>
        </w:rPr>
        <w:t xml:space="preserve"> </w:t>
      </w:r>
      <w:r w:rsidR="00EB6EDC" w:rsidRPr="00EB6EDC">
        <w:rPr>
          <w:bCs/>
        </w:rPr>
        <w:t>Firemní mateřská škola Karlovarského kraje v areálu veřejných institucí, ul. Závodní, Karlovy Vary</w:t>
      </w:r>
      <w:r w:rsidR="003F5C94">
        <w:rPr>
          <w:bCs/>
        </w:rPr>
        <w:t xml:space="preserve"> </w:t>
      </w:r>
      <w:r w:rsidR="00EB6EDC" w:rsidRPr="00EB6EDC">
        <w:rPr>
          <w:bCs/>
        </w:rPr>
        <w:t>-</w:t>
      </w:r>
      <w:r w:rsidR="003F5C94">
        <w:rPr>
          <w:bCs/>
        </w:rPr>
        <w:t xml:space="preserve"> </w:t>
      </w:r>
      <w:r w:rsidR="00EB6EDC" w:rsidRPr="00EB6EDC">
        <w:rPr>
          <w:bCs/>
        </w:rPr>
        <w:t>Dvory</w:t>
      </w:r>
      <w:r w:rsidR="00EB6EDC">
        <w:rPr>
          <w:bCs/>
        </w:rPr>
        <w:t>.</w:t>
      </w:r>
      <w:bookmarkEnd w:id="3"/>
    </w:p>
    <w:p w14:paraId="25F8A7B1" w14:textId="77777777" w:rsidR="003F5C94" w:rsidRDefault="003F5C94" w:rsidP="007F2F0E">
      <w:pPr>
        <w:pStyle w:val="11"/>
        <w:spacing w:line="264" w:lineRule="auto"/>
        <w:ind w:left="0"/>
        <w:rPr>
          <w:b w:val="0"/>
          <w:bCs/>
        </w:rPr>
      </w:pPr>
    </w:p>
    <w:p w14:paraId="4E53AABC" w14:textId="50C6CFFD" w:rsidR="0092796F" w:rsidRPr="00BB2132" w:rsidRDefault="0092796F" w:rsidP="007F2F0E">
      <w:pPr>
        <w:pStyle w:val="11"/>
        <w:spacing w:line="264" w:lineRule="auto"/>
        <w:ind w:left="0"/>
        <w:rPr>
          <w:b w:val="0"/>
          <w:bCs/>
        </w:rPr>
      </w:pPr>
      <w:r w:rsidRPr="00BB2132">
        <w:rPr>
          <w:b w:val="0"/>
          <w:bCs/>
        </w:rPr>
        <w:t xml:space="preserve">Zakázka bude rozdělena na </w:t>
      </w:r>
      <w:r w:rsidR="008D08FC">
        <w:rPr>
          <w:b w:val="0"/>
          <w:bCs/>
        </w:rPr>
        <w:t>tři</w:t>
      </w:r>
      <w:r w:rsidRPr="00BB2132">
        <w:rPr>
          <w:b w:val="0"/>
          <w:bCs/>
        </w:rPr>
        <w:t xml:space="preserve"> fáze:</w:t>
      </w:r>
    </w:p>
    <w:p w14:paraId="7AC9DC5D" w14:textId="62E52FD7" w:rsidR="0092796F" w:rsidRPr="00BB2132" w:rsidRDefault="0092796F" w:rsidP="007F2F0E">
      <w:pPr>
        <w:pStyle w:val="11"/>
        <w:spacing w:line="264" w:lineRule="auto"/>
        <w:ind w:left="0"/>
        <w:rPr>
          <w:b w:val="0"/>
          <w:bCs/>
        </w:rPr>
      </w:pPr>
      <w:r w:rsidRPr="00BB2132">
        <w:rPr>
          <w:b w:val="0"/>
          <w:bCs/>
        </w:rPr>
        <w:t>Fáze I – architektonická studie</w:t>
      </w:r>
      <w:r w:rsidR="00BB2132" w:rsidRPr="00BB2132">
        <w:rPr>
          <w:b w:val="0"/>
          <w:bCs/>
        </w:rPr>
        <w:t xml:space="preserve"> včetně konceptu interiéru</w:t>
      </w:r>
      <w:r w:rsidR="0028052F" w:rsidRPr="00D804B3">
        <w:rPr>
          <w:b w:val="0"/>
          <w:bCs/>
        </w:rPr>
        <w:t>;</w:t>
      </w:r>
    </w:p>
    <w:p w14:paraId="62FED457" w14:textId="613139CB" w:rsidR="00D804B3" w:rsidRPr="00D804B3" w:rsidRDefault="00D804B3" w:rsidP="007F2F0E">
      <w:pPr>
        <w:pStyle w:val="11"/>
        <w:spacing w:line="264" w:lineRule="auto"/>
        <w:ind w:left="0"/>
        <w:rPr>
          <w:b w:val="0"/>
          <w:bCs/>
        </w:rPr>
      </w:pPr>
      <w:r w:rsidRPr="00D804B3">
        <w:rPr>
          <w:b w:val="0"/>
          <w:bCs/>
        </w:rPr>
        <w:t xml:space="preserve">Fáze II – projektová dokumentace pro povolení záměru (DPZ), všechny potřebné průzkumy, plán BOZP, projekt interiéru objektu. Dokumentace bude zpracována dle vyhlášky </w:t>
      </w:r>
      <w:r w:rsidR="0028052F">
        <w:rPr>
          <w:b w:val="0"/>
          <w:bCs/>
        </w:rPr>
        <w:t xml:space="preserve">č. </w:t>
      </w:r>
      <w:r w:rsidRPr="00D804B3">
        <w:rPr>
          <w:b w:val="0"/>
          <w:bCs/>
        </w:rPr>
        <w:t>131/2024 Sb.</w:t>
      </w:r>
      <w:r w:rsidR="0028052F">
        <w:rPr>
          <w:b w:val="0"/>
          <w:bCs/>
        </w:rPr>
        <w:t>, o dokumentaci staveb</w:t>
      </w:r>
      <w:r w:rsidRPr="00D804B3">
        <w:rPr>
          <w:b w:val="0"/>
          <w:bCs/>
        </w:rPr>
        <w:t>;</w:t>
      </w:r>
    </w:p>
    <w:p w14:paraId="6524FC1F" w14:textId="4601075D" w:rsidR="00D804B3" w:rsidRPr="00D804B3" w:rsidRDefault="00D804B3" w:rsidP="007F2F0E">
      <w:pPr>
        <w:pStyle w:val="11"/>
        <w:spacing w:line="264" w:lineRule="auto"/>
        <w:ind w:left="0"/>
        <w:rPr>
          <w:b w:val="0"/>
          <w:bCs/>
        </w:rPr>
      </w:pPr>
      <w:r w:rsidRPr="00D804B3">
        <w:rPr>
          <w:b w:val="0"/>
          <w:bCs/>
        </w:rPr>
        <w:t>Fáze III</w:t>
      </w:r>
      <w:r w:rsidRPr="007F2F0E">
        <w:rPr>
          <w:bCs/>
        </w:rPr>
        <w:t xml:space="preserve"> </w:t>
      </w:r>
      <w:r w:rsidR="007F2F0E" w:rsidRPr="00D804B3">
        <w:rPr>
          <w:b w:val="0"/>
          <w:bCs/>
        </w:rPr>
        <w:t xml:space="preserve">– </w:t>
      </w:r>
      <w:r w:rsidRPr="00D804B3">
        <w:rPr>
          <w:b w:val="0"/>
          <w:bCs/>
        </w:rPr>
        <w:t xml:space="preserve"> získání všech potřebných veřejnoprávních povolení, stanovisek a vyjádření potřebných k povolení záměru stavby, příprava žádosti o povolení záměru.</w:t>
      </w:r>
    </w:p>
    <w:p w14:paraId="0DA6568B" w14:textId="77777777" w:rsidR="00D804B3" w:rsidRPr="00BB2132" w:rsidRDefault="00D804B3" w:rsidP="007F2F0E">
      <w:pPr>
        <w:pStyle w:val="11"/>
        <w:spacing w:line="264" w:lineRule="auto"/>
        <w:ind w:left="0"/>
        <w:rPr>
          <w:b w:val="0"/>
          <w:bCs/>
        </w:rPr>
      </w:pPr>
    </w:p>
    <w:p w14:paraId="6A19EDE6" w14:textId="1B5D5E2C" w:rsidR="0092796F" w:rsidRPr="00BB2132" w:rsidRDefault="0092796F" w:rsidP="007F2F0E">
      <w:pPr>
        <w:pStyle w:val="11"/>
        <w:spacing w:line="264" w:lineRule="auto"/>
        <w:ind w:left="0"/>
        <w:rPr>
          <w:b w:val="0"/>
          <w:bCs/>
        </w:rPr>
      </w:pPr>
      <w:r w:rsidRPr="00BB2132">
        <w:rPr>
          <w:b w:val="0"/>
          <w:bCs/>
        </w:rPr>
        <w:t xml:space="preserve">Objednavatel </w:t>
      </w:r>
      <w:r w:rsidR="003B63FF">
        <w:rPr>
          <w:b w:val="0"/>
          <w:bCs/>
        </w:rPr>
        <w:t>si vyhrazuje právo</w:t>
      </w:r>
      <w:r w:rsidR="003B63FF" w:rsidRPr="00BB2132">
        <w:rPr>
          <w:b w:val="0"/>
          <w:bCs/>
        </w:rPr>
        <w:t xml:space="preserve"> </w:t>
      </w:r>
      <w:r w:rsidRPr="00BB2132">
        <w:rPr>
          <w:b w:val="0"/>
          <w:bCs/>
        </w:rPr>
        <w:t>zakázku ukončit v jakékoliv fázi, po dokončení fáze</w:t>
      </w:r>
      <w:r w:rsidR="0028052F">
        <w:rPr>
          <w:b w:val="0"/>
          <w:bCs/>
        </w:rPr>
        <w:t>.</w:t>
      </w:r>
    </w:p>
    <w:p w14:paraId="7FC88238" w14:textId="77777777" w:rsidR="0092796F" w:rsidRDefault="0092796F" w:rsidP="007F2F0E">
      <w:pPr>
        <w:pStyle w:val="11"/>
        <w:spacing w:line="264" w:lineRule="auto"/>
        <w:jc w:val="right"/>
      </w:pPr>
    </w:p>
    <w:p w14:paraId="5293AD85" w14:textId="77777777" w:rsidR="00BB2132" w:rsidRPr="00ED5290" w:rsidRDefault="00BB2132" w:rsidP="007F2F0E">
      <w:pPr>
        <w:pStyle w:val="11"/>
        <w:spacing w:line="264" w:lineRule="auto"/>
        <w:ind w:left="0"/>
      </w:pPr>
      <w:r w:rsidRPr="01D39451">
        <w:t>Předpokládané dělení na stavební objekty:</w:t>
      </w:r>
    </w:p>
    <w:p w14:paraId="06749F10" w14:textId="163068B9" w:rsidR="00BB2132" w:rsidRPr="00BB2132" w:rsidRDefault="00BB2132" w:rsidP="007F2F0E">
      <w:pPr>
        <w:pStyle w:val="11"/>
        <w:numPr>
          <w:ilvl w:val="0"/>
          <w:numId w:val="21"/>
        </w:numPr>
        <w:spacing w:line="264" w:lineRule="auto"/>
        <w:ind w:left="284" w:hanging="284"/>
        <w:rPr>
          <w:b w:val="0"/>
          <w:bCs/>
        </w:rPr>
      </w:pPr>
      <w:r w:rsidRPr="00BB2132">
        <w:rPr>
          <w:b w:val="0"/>
          <w:bCs/>
        </w:rPr>
        <w:t xml:space="preserve">Stavební objekt </w:t>
      </w:r>
      <w:r w:rsidRPr="00C159D6">
        <w:rPr>
          <w:b w:val="0"/>
          <w:bCs/>
        </w:rPr>
        <w:t xml:space="preserve">1 </w:t>
      </w:r>
      <w:r w:rsidR="00C159D6" w:rsidRPr="00C159D6">
        <w:rPr>
          <w:bCs/>
        </w:rPr>
        <w:t>-</w:t>
      </w:r>
      <w:r w:rsidR="00C159D6">
        <w:rPr>
          <w:b w:val="0"/>
          <w:bCs/>
        </w:rPr>
        <w:t xml:space="preserve"> </w:t>
      </w:r>
      <w:r w:rsidRPr="00BB2132">
        <w:rPr>
          <w:b w:val="0"/>
          <w:bCs/>
        </w:rPr>
        <w:t>samotný objekt MŠ</w:t>
      </w:r>
    </w:p>
    <w:p w14:paraId="4306D0D3" w14:textId="3A79C5CE" w:rsidR="00BB2132" w:rsidRPr="00BB2132" w:rsidRDefault="00BB2132" w:rsidP="007F2F0E">
      <w:pPr>
        <w:pStyle w:val="11"/>
        <w:numPr>
          <w:ilvl w:val="0"/>
          <w:numId w:val="21"/>
        </w:numPr>
        <w:spacing w:line="264" w:lineRule="auto"/>
        <w:ind w:left="284" w:hanging="284"/>
        <w:rPr>
          <w:b w:val="0"/>
          <w:bCs/>
        </w:rPr>
      </w:pPr>
      <w:r w:rsidRPr="00BB2132">
        <w:rPr>
          <w:b w:val="0"/>
          <w:bCs/>
        </w:rPr>
        <w:t xml:space="preserve">Stavební objekt 2 </w:t>
      </w:r>
      <w:r w:rsidR="00C159D6" w:rsidRPr="00C159D6">
        <w:rPr>
          <w:bCs/>
        </w:rPr>
        <w:t>-</w:t>
      </w:r>
      <w:r w:rsidRPr="00BB2132">
        <w:rPr>
          <w:b w:val="0"/>
          <w:bCs/>
        </w:rPr>
        <w:t xml:space="preserve"> bezprostřední okolí MŠ (zahrada, oplocení, prostor pro zásobování)</w:t>
      </w:r>
    </w:p>
    <w:p w14:paraId="77860857" w14:textId="0EF8574F" w:rsidR="00BB2132" w:rsidRPr="00BB2132" w:rsidRDefault="00BB2132" w:rsidP="007F2F0E">
      <w:pPr>
        <w:pStyle w:val="11"/>
        <w:numPr>
          <w:ilvl w:val="0"/>
          <w:numId w:val="21"/>
        </w:numPr>
        <w:spacing w:line="264" w:lineRule="auto"/>
        <w:ind w:left="284" w:hanging="284"/>
        <w:rPr>
          <w:b w:val="0"/>
          <w:bCs/>
        </w:rPr>
      </w:pPr>
      <w:r w:rsidRPr="00BB2132">
        <w:rPr>
          <w:b w:val="0"/>
          <w:bCs/>
        </w:rPr>
        <w:t>Stavební objekt 3</w:t>
      </w:r>
      <w:r w:rsidR="00C159D6">
        <w:rPr>
          <w:b w:val="0"/>
          <w:bCs/>
        </w:rPr>
        <w:t xml:space="preserve"> </w:t>
      </w:r>
      <w:r w:rsidR="00C159D6" w:rsidRPr="00C159D6">
        <w:rPr>
          <w:bCs/>
        </w:rPr>
        <w:t>-</w:t>
      </w:r>
      <w:r w:rsidR="00C159D6" w:rsidRPr="00C159D6">
        <w:rPr>
          <w:b w:val="0"/>
          <w:bCs/>
        </w:rPr>
        <w:t xml:space="preserve"> </w:t>
      </w:r>
      <w:r w:rsidR="00C159D6" w:rsidRPr="00C159D6">
        <w:rPr>
          <w:b w:val="0"/>
        </w:rPr>
        <w:t>vyhrazené parkoviště</w:t>
      </w:r>
      <w:r w:rsidR="00C159D6">
        <w:rPr>
          <w:b w:val="0"/>
          <w:bCs/>
        </w:rPr>
        <w:t xml:space="preserve">, </w:t>
      </w:r>
      <w:r w:rsidRPr="00BB2132">
        <w:rPr>
          <w:b w:val="0"/>
          <w:bCs/>
        </w:rPr>
        <w:t>parkoviště pro parkování zaměstnanců (tento stavební objekt nebude započítán do maximální výše nákladů)</w:t>
      </w:r>
    </w:p>
    <w:p w14:paraId="6BFADBB4" w14:textId="433CD9D2" w:rsidR="00BB2132" w:rsidRPr="00BB2132" w:rsidRDefault="00BB2132" w:rsidP="007F2F0E">
      <w:pPr>
        <w:pStyle w:val="11"/>
        <w:numPr>
          <w:ilvl w:val="0"/>
          <w:numId w:val="21"/>
        </w:numPr>
        <w:spacing w:line="264" w:lineRule="auto"/>
        <w:ind w:left="284" w:hanging="284"/>
        <w:rPr>
          <w:b w:val="0"/>
          <w:bCs/>
        </w:rPr>
      </w:pPr>
      <w:r w:rsidRPr="00BB2132">
        <w:rPr>
          <w:b w:val="0"/>
          <w:bCs/>
        </w:rPr>
        <w:t xml:space="preserve">Stavební objekt 4 </w:t>
      </w:r>
      <w:r w:rsidR="00C159D6" w:rsidRPr="00C159D6">
        <w:rPr>
          <w:bCs/>
        </w:rPr>
        <w:t>-</w:t>
      </w:r>
      <w:r w:rsidRPr="00BB2132">
        <w:rPr>
          <w:b w:val="0"/>
          <w:bCs/>
        </w:rPr>
        <w:t xml:space="preserve"> přeložky inženýrských sítí</w:t>
      </w:r>
    </w:p>
    <w:p w14:paraId="0905AEF3" w14:textId="640A09DA" w:rsidR="007842DC" w:rsidRDefault="008B6AA5" w:rsidP="007F2F0E">
      <w:pPr>
        <w:pStyle w:val="11"/>
        <w:spacing w:line="264" w:lineRule="auto"/>
        <w:ind w:left="0"/>
        <w:rPr>
          <w:b w:val="0"/>
        </w:rPr>
      </w:pPr>
      <w:r w:rsidRPr="008B6AA5">
        <w:rPr>
          <w:b w:val="0"/>
        </w:rPr>
        <w:t>Cílem projektu je vytvoření funkčního, bezpečného a inspirativního prostředí pro děti předškolního věku. Důležité je zajistit plynulý a logický provoz pro děti, personál i zásobování. Podpořit pedagogické cíle mateřské školy prostřednictvím architektonického řešení. Navrhnout objekt s nízkými provozními náklady, energetickou úsporností a příjemným vnitřním i venkovním prostředím.</w:t>
      </w:r>
      <w:r w:rsidR="007842DC">
        <w:rPr>
          <w:b w:val="0"/>
        </w:rPr>
        <w:t xml:space="preserve"> Investiční náklady objektu školky jsou předpokládány ve výši: </w:t>
      </w:r>
      <w:r w:rsidR="007F2F0E" w:rsidRPr="007F2F0E">
        <w:rPr>
          <w:b w:val="0"/>
        </w:rPr>
        <w:t>30.000.000 Kč včetně DPH.</w:t>
      </w:r>
    </w:p>
    <w:p w14:paraId="5EEA8156" w14:textId="6C66B3F4" w:rsidR="002C7F8C" w:rsidRDefault="002C7F8C" w:rsidP="007F2F0E">
      <w:pPr>
        <w:tabs>
          <w:tab w:val="left" w:pos="1418"/>
        </w:tabs>
        <w:spacing w:line="264" w:lineRule="auto"/>
        <w:jc w:val="both"/>
        <w:rPr>
          <w:sz w:val="22"/>
          <w:szCs w:val="22"/>
        </w:rPr>
      </w:pPr>
      <w:r w:rsidRPr="00BF080C">
        <w:rPr>
          <w:sz w:val="22"/>
          <w:szCs w:val="22"/>
        </w:rPr>
        <w:t>Realizace předmětu plnění veřejné zakázky bude probíha</w:t>
      </w:r>
      <w:r>
        <w:rPr>
          <w:sz w:val="22"/>
          <w:szCs w:val="22"/>
        </w:rPr>
        <w:t xml:space="preserve">t v souladu s pokyny zadavatele, </w:t>
      </w:r>
      <w:r w:rsidRPr="00BF080C">
        <w:rPr>
          <w:sz w:val="22"/>
          <w:szCs w:val="22"/>
        </w:rPr>
        <w:t xml:space="preserve">dále dle obecně závazných právních předpisů, ČSN a ostatních norem upravujících předmět plnění. </w:t>
      </w:r>
    </w:p>
    <w:p w14:paraId="2F745F88" w14:textId="77777777" w:rsidR="002C7F8C" w:rsidRDefault="002C7F8C" w:rsidP="007F2F0E">
      <w:pPr>
        <w:spacing w:line="264" w:lineRule="auto"/>
        <w:rPr>
          <w:sz w:val="22"/>
          <w:szCs w:val="22"/>
        </w:rPr>
      </w:pPr>
    </w:p>
    <w:p w14:paraId="1E81A30C" w14:textId="3B128B2E" w:rsidR="002C7F8C" w:rsidRDefault="002C7F8C" w:rsidP="007F2F0E">
      <w:pPr>
        <w:spacing w:line="264" w:lineRule="auto"/>
        <w:jc w:val="both"/>
        <w:rPr>
          <w:sz w:val="22"/>
          <w:szCs w:val="22"/>
        </w:rPr>
      </w:pPr>
      <w:r w:rsidRPr="001356B3">
        <w:rPr>
          <w:sz w:val="22"/>
          <w:szCs w:val="22"/>
        </w:rPr>
        <w:t xml:space="preserve">Předmět plnění je blíže specifikován </w:t>
      </w:r>
      <w:r>
        <w:rPr>
          <w:sz w:val="22"/>
          <w:szCs w:val="22"/>
        </w:rPr>
        <w:t xml:space="preserve">v přílohách této zadávací dokumentace zejména v rámci návrhu smlouvy </w:t>
      </w:r>
      <w:r w:rsidRPr="00686997">
        <w:rPr>
          <w:sz w:val="22"/>
          <w:szCs w:val="22"/>
        </w:rPr>
        <w:t xml:space="preserve">o dílo </w:t>
      </w:r>
      <w:r>
        <w:rPr>
          <w:sz w:val="22"/>
          <w:szCs w:val="22"/>
        </w:rPr>
        <w:t>v přílo</w:t>
      </w:r>
      <w:r w:rsidR="0028052F">
        <w:rPr>
          <w:sz w:val="22"/>
          <w:szCs w:val="22"/>
        </w:rPr>
        <w:t>ze</w:t>
      </w:r>
      <w:r>
        <w:rPr>
          <w:sz w:val="22"/>
          <w:szCs w:val="22"/>
        </w:rPr>
        <w:t xml:space="preserve"> č. </w:t>
      </w:r>
      <w:r w:rsidR="000130B8">
        <w:rPr>
          <w:sz w:val="22"/>
          <w:szCs w:val="22"/>
        </w:rPr>
        <w:t>2</w:t>
      </w:r>
      <w:r>
        <w:rPr>
          <w:sz w:val="22"/>
          <w:szCs w:val="22"/>
        </w:rPr>
        <w:t xml:space="preserve"> </w:t>
      </w:r>
      <w:r w:rsidR="0028052F">
        <w:rPr>
          <w:sz w:val="22"/>
          <w:szCs w:val="22"/>
        </w:rPr>
        <w:t xml:space="preserve">a ve zpracované specifikaci v příloze č. 4 </w:t>
      </w:r>
      <w:r>
        <w:rPr>
          <w:sz w:val="22"/>
          <w:szCs w:val="22"/>
        </w:rPr>
        <w:t>této výzvy</w:t>
      </w:r>
      <w:r w:rsidRPr="001356B3">
        <w:rPr>
          <w:sz w:val="22"/>
          <w:szCs w:val="22"/>
        </w:rPr>
        <w:t>.</w:t>
      </w:r>
    </w:p>
    <w:p w14:paraId="3FA5BA50" w14:textId="77777777" w:rsidR="00434647" w:rsidRPr="00635136" w:rsidRDefault="00434647" w:rsidP="007F2F0E">
      <w:pPr>
        <w:numPr>
          <w:ilvl w:val="12"/>
          <w:numId w:val="0"/>
        </w:numPr>
        <w:spacing w:line="264" w:lineRule="auto"/>
        <w:jc w:val="both"/>
        <w:rPr>
          <w:bCs/>
          <w:iCs/>
          <w:sz w:val="28"/>
          <w:szCs w:val="22"/>
        </w:rPr>
      </w:pPr>
    </w:p>
    <w:p w14:paraId="53E95558" w14:textId="77777777" w:rsidR="0045157E" w:rsidRPr="0045157E" w:rsidRDefault="0045157E" w:rsidP="007F2F0E">
      <w:pPr>
        <w:pStyle w:val="Style8"/>
        <w:widowControl/>
        <w:numPr>
          <w:ilvl w:val="0"/>
          <w:numId w:val="3"/>
        </w:numPr>
        <w:tabs>
          <w:tab w:val="left" w:pos="360"/>
        </w:tabs>
        <w:spacing w:line="264" w:lineRule="auto"/>
        <w:ind w:left="357" w:hanging="357"/>
        <w:rPr>
          <w:rFonts w:ascii="Times New Roman" w:eastAsia="Times New Roman" w:hAnsi="Times New Roman" w:cs="Times New Roman"/>
          <w:b/>
          <w:sz w:val="28"/>
          <w:u w:val="single"/>
        </w:rPr>
      </w:pPr>
      <w:r w:rsidRPr="0045157E">
        <w:rPr>
          <w:rFonts w:ascii="Times New Roman" w:eastAsia="Times New Roman" w:hAnsi="Times New Roman" w:cs="Times New Roman"/>
          <w:b/>
          <w:sz w:val="28"/>
          <w:u w:val="single"/>
        </w:rPr>
        <w:t xml:space="preserve">Doba </w:t>
      </w:r>
      <w:r w:rsidR="00DE13B6">
        <w:rPr>
          <w:rFonts w:ascii="Times New Roman" w:eastAsia="Times New Roman" w:hAnsi="Times New Roman" w:cs="Times New Roman"/>
          <w:b/>
          <w:sz w:val="28"/>
          <w:u w:val="single"/>
        </w:rPr>
        <w:t xml:space="preserve">a místo </w:t>
      </w:r>
      <w:r w:rsidRPr="0045157E">
        <w:rPr>
          <w:rFonts w:ascii="Times New Roman" w:eastAsia="Times New Roman" w:hAnsi="Times New Roman" w:cs="Times New Roman"/>
          <w:b/>
          <w:sz w:val="28"/>
          <w:u w:val="single"/>
        </w:rPr>
        <w:t xml:space="preserve">plnění </w:t>
      </w:r>
      <w:r w:rsidR="00DE13B6">
        <w:rPr>
          <w:rFonts w:ascii="Times New Roman" w:eastAsia="Times New Roman" w:hAnsi="Times New Roman" w:cs="Times New Roman"/>
          <w:b/>
          <w:sz w:val="28"/>
          <w:u w:val="single"/>
        </w:rPr>
        <w:t xml:space="preserve">veřejné </w:t>
      </w:r>
      <w:r w:rsidRPr="0045157E">
        <w:rPr>
          <w:rFonts w:ascii="Times New Roman" w:eastAsia="Times New Roman" w:hAnsi="Times New Roman" w:cs="Times New Roman"/>
          <w:b/>
          <w:sz w:val="28"/>
          <w:u w:val="single"/>
        </w:rPr>
        <w:t>zakázky</w:t>
      </w:r>
    </w:p>
    <w:p w14:paraId="397BF958" w14:textId="77777777" w:rsidR="00774EDD" w:rsidRDefault="00774EDD" w:rsidP="007F2F0E">
      <w:pPr>
        <w:numPr>
          <w:ilvl w:val="12"/>
          <w:numId w:val="0"/>
        </w:numPr>
        <w:spacing w:line="264" w:lineRule="auto"/>
        <w:jc w:val="both"/>
        <w:rPr>
          <w:bCs/>
          <w:iCs/>
          <w:color w:val="FF0000"/>
          <w:sz w:val="22"/>
          <w:szCs w:val="22"/>
        </w:rPr>
      </w:pPr>
    </w:p>
    <w:p w14:paraId="5FF1BF78" w14:textId="513CE0B9" w:rsidR="00427D62" w:rsidRDefault="00427D62" w:rsidP="007F2F0E">
      <w:pPr>
        <w:pStyle w:val="Bezmezer"/>
        <w:spacing w:line="264" w:lineRule="auto"/>
        <w:rPr>
          <w:sz w:val="22"/>
          <w:szCs w:val="22"/>
        </w:rPr>
      </w:pPr>
      <w:r w:rsidRPr="00427D62">
        <w:rPr>
          <w:sz w:val="22"/>
          <w:szCs w:val="22"/>
        </w:rPr>
        <w:t>Předpokládané zahájení plnění veřejné zakázky: účinnost</w:t>
      </w:r>
      <w:r>
        <w:rPr>
          <w:sz w:val="22"/>
          <w:szCs w:val="22"/>
        </w:rPr>
        <w:t>í</w:t>
      </w:r>
      <w:r w:rsidRPr="00427D62">
        <w:rPr>
          <w:sz w:val="22"/>
          <w:szCs w:val="22"/>
        </w:rPr>
        <w:t xml:space="preserve"> smlouvy</w:t>
      </w:r>
    </w:p>
    <w:p w14:paraId="37507E0F" w14:textId="77777777" w:rsidR="00427D62" w:rsidRDefault="00427D62" w:rsidP="007F2F0E">
      <w:pPr>
        <w:spacing w:line="264" w:lineRule="auto"/>
        <w:jc w:val="both"/>
        <w:rPr>
          <w:sz w:val="22"/>
          <w:szCs w:val="22"/>
        </w:rPr>
      </w:pPr>
      <w:r>
        <w:rPr>
          <w:sz w:val="22"/>
          <w:szCs w:val="22"/>
        </w:rPr>
        <w:t xml:space="preserve">Doba plnění: </w:t>
      </w:r>
    </w:p>
    <w:p w14:paraId="54D02ED0" w14:textId="7C9EA188" w:rsidR="00423CBB" w:rsidRPr="00423CBB" w:rsidRDefault="00423CBB" w:rsidP="00130F87">
      <w:pPr>
        <w:pStyle w:val="Bezmezer"/>
        <w:spacing w:line="264" w:lineRule="auto"/>
        <w:jc w:val="both"/>
        <w:rPr>
          <w:bCs/>
          <w:iCs/>
          <w:sz w:val="22"/>
          <w:szCs w:val="22"/>
        </w:rPr>
      </w:pPr>
      <w:r w:rsidRPr="00423CBB">
        <w:rPr>
          <w:bCs/>
          <w:iCs/>
          <w:sz w:val="22"/>
          <w:szCs w:val="22"/>
        </w:rPr>
        <w:t xml:space="preserve">Předložení tří návrhů řešení - variant </w:t>
      </w:r>
      <w:r>
        <w:rPr>
          <w:bCs/>
          <w:iCs/>
          <w:sz w:val="22"/>
          <w:szCs w:val="22"/>
        </w:rPr>
        <w:t xml:space="preserve">architektonické studie </w:t>
      </w:r>
      <w:r w:rsidRPr="00423CBB">
        <w:rPr>
          <w:bCs/>
          <w:iCs/>
          <w:sz w:val="22"/>
          <w:szCs w:val="22"/>
        </w:rPr>
        <w:t>nejpozději do 30 dnů od účinnosti smlouvy.</w:t>
      </w:r>
    </w:p>
    <w:p w14:paraId="65FCABC6" w14:textId="6CA7CD99" w:rsidR="00423CBB" w:rsidRDefault="00423CBB" w:rsidP="00130F87">
      <w:pPr>
        <w:pStyle w:val="Bezmezer"/>
        <w:spacing w:line="264" w:lineRule="auto"/>
        <w:jc w:val="both"/>
        <w:rPr>
          <w:sz w:val="20"/>
          <w:szCs w:val="20"/>
        </w:rPr>
      </w:pPr>
      <w:bookmarkStart w:id="4" w:name="_Hlk219120389"/>
      <w:r w:rsidRPr="00423CBB">
        <w:rPr>
          <w:sz w:val="20"/>
          <w:szCs w:val="20"/>
        </w:rPr>
        <w:t>Zpracování a odevzdání dokumentace architektonické studie s konceptem interiéru v listinné (analogové) podobě a v digitální podobě ve formátu *.</w:t>
      </w:r>
      <w:proofErr w:type="spellStart"/>
      <w:r w:rsidRPr="00423CBB">
        <w:rPr>
          <w:sz w:val="20"/>
          <w:szCs w:val="20"/>
        </w:rPr>
        <w:t>pdf</w:t>
      </w:r>
      <w:proofErr w:type="spellEnd"/>
      <w:r w:rsidRPr="00423CBB">
        <w:rPr>
          <w:sz w:val="20"/>
          <w:szCs w:val="20"/>
        </w:rPr>
        <w:t xml:space="preserve"> nejpozději </w:t>
      </w:r>
      <w:r w:rsidRPr="00423CBB">
        <w:rPr>
          <w:b/>
          <w:sz w:val="20"/>
          <w:szCs w:val="20"/>
        </w:rPr>
        <w:t>do 60 dnů</w:t>
      </w:r>
      <w:r w:rsidRPr="00423CBB">
        <w:rPr>
          <w:sz w:val="20"/>
          <w:szCs w:val="20"/>
        </w:rPr>
        <w:t xml:space="preserve"> od pokynu objednatele, kterým určil nejvhodnější variantu k</w:t>
      </w:r>
      <w:r>
        <w:rPr>
          <w:sz w:val="20"/>
          <w:szCs w:val="20"/>
        </w:rPr>
        <w:t> </w:t>
      </w:r>
      <w:r w:rsidRPr="00423CBB">
        <w:rPr>
          <w:sz w:val="20"/>
          <w:szCs w:val="20"/>
        </w:rPr>
        <w:t>dopracování</w:t>
      </w:r>
      <w:r>
        <w:rPr>
          <w:sz w:val="20"/>
          <w:szCs w:val="20"/>
        </w:rPr>
        <w:t xml:space="preserve"> </w:t>
      </w:r>
      <w:r w:rsidRPr="00423CBB">
        <w:rPr>
          <w:b/>
          <w:sz w:val="20"/>
          <w:szCs w:val="20"/>
        </w:rPr>
        <w:t>(fáze I).</w:t>
      </w:r>
    </w:p>
    <w:bookmarkEnd w:id="4"/>
    <w:p w14:paraId="49036882" w14:textId="1B8FB17A" w:rsidR="00423CBB" w:rsidRPr="00423CBB" w:rsidRDefault="00423CBB" w:rsidP="00130F87">
      <w:pPr>
        <w:pStyle w:val="Bezmezer"/>
        <w:spacing w:line="264" w:lineRule="auto"/>
        <w:jc w:val="both"/>
        <w:rPr>
          <w:bCs/>
          <w:iCs/>
          <w:sz w:val="22"/>
          <w:szCs w:val="22"/>
        </w:rPr>
      </w:pPr>
      <w:r w:rsidRPr="00423CBB">
        <w:rPr>
          <w:sz w:val="20"/>
          <w:szCs w:val="20"/>
        </w:rPr>
        <w:t xml:space="preserve">Zpracování a předání </w:t>
      </w:r>
      <w:bookmarkStart w:id="5" w:name="_Hlk220919123"/>
      <w:r w:rsidRPr="00423CBB">
        <w:rPr>
          <w:sz w:val="20"/>
          <w:szCs w:val="20"/>
        </w:rPr>
        <w:t xml:space="preserve">DPZ </w:t>
      </w:r>
      <w:bookmarkEnd w:id="5"/>
      <w:r w:rsidRPr="00423CBB">
        <w:rPr>
          <w:sz w:val="20"/>
          <w:szCs w:val="20"/>
        </w:rPr>
        <w:t xml:space="preserve">a projektu interiéru v listinné (analogové) podobě a v digitální podobě nejpozději </w:t>
      </w:r>
      <w:r w:rsidRPr="00423CBB">
        <w:rPr>
          <w:b/>
          <w:sz w:val="20"/>
          <w:szCs w:val="20"/>
        </w:rPr>
        <w:t>do 180 dnů</w:t>
      </w:r>
      <w:r w:rsidRPr="00423CBB">
        <w:rPr>
          <w:sz w:val="20"/>
          <w:szCs w:val="20"/>
        </w:rPr>
        <w:t xml:space="preserve"> od předání architektonické studie s konceptem interiéru v listinné (analogové) podobě a v digitální podobě ve formátu *.</w:t>
      </w:r>
      <w:proofErr w:type="spellStart"/>
      <w:r w:rsidRPr="00423CBB">
        <w:rPr>
          <w:sz w:val="22"/>
          <w:szCs w:val="22"/>
        </w:rPr>
        <w:t>pdf</w:t>
      </w:r>
      <w:proofErr w:type="spellEnd"/>
      <w:r w:rsidRPr="00423CBB">
        <w:rPr>
          <w:sz w:val="22"/>
          <w:szCs w:val="22"/>
        </w:rPr>
        <w:t xml:space="preserve"> (</w:t>
      </w:r>
      <w:r w:rsidRPr="00423CBB">
        <w:rPr>
          <w:b/>
          <w:sz w:val="20"/>
          <w:szCs w:val="20"/>
        </w:rPr>
        <w:t>fáze II</w:t>
      </w:r>
      <w:r w:rsidRPr="00423CBB">
        <w:rPr>
          <w:sz w:val="22"/>
          <w:szCs w:val="22"/>
        </w:rPr>
        <w:t>).</w:t>
      </w:r>
    </w:p>
    <w:p w14:paraId="1C047EDD" w14:textId="1DEE2B3D" w:rsidR="008D08FC" w:rsidRPr="00423CBB" w:rsidRDefault="00423CBB" w:rsidP="00130F87">
      <w:pPr>
        <w:pStyle w:val="Bezmezer"/>
        <w:spacing w:line="264" w:lineRule="auto"/>
        <w:jc w:val="both"/>
        <w:rPr>
          <w:sz w:val="22"/>
          <w:szCs w:val="22"/>
        </w:rPr>
      </w:pPr>
      <w:r>
        <w:rPr>
          <w:sz w:val="22"/>
          <w:szCs w:val="22"/>
        </w:rPr>
        <w:t>P</w:t>
      </w:r>
      <w:r w:rsidRPr="00423CBB">
        <w:rPr>
          <w:sz w:val="22"/>
          <w:szCs w:val="22"/>
        </w:rPr>
        <w:t xml:space="preserve">rovedení kompletního výkonu související inženýrské činnosti, jejímž výsledkem bude získání všech potřebných závazných stanovisek a vyjádření a připravení žádosti o povolení záměru k podání na stavební úřad je stanovena lhůta </w:t>
      </w:r>
      <w:r w:rsidRPr="00130F87">
        <w:rPr>
          <w:b/>
          <w:sz w:val="22"/>
          <w:szCs w:val="22"/>
        </w:rPr>
        <w:t>90 dnů</w:t>
      </w:r>
      <w:r w:rsidRPr="00423CBB">
        <w:rPr>
          <w:sz w:val="22"/>
          <w:szCs w:val="22"/>
        </w:rPr>
        <w:t xml:space="preserve"> od předání DPZ objednateli</w:t>
      </w:r>
      <w:r w:rsidR="00130F87">
        <w:rPr>
          <w:sz w:val="22"/>
          <w:szCs w:val="22"/>
        </w:rPr>
        <w:t xml:space="preserve"> (</w:t>
      </w:r>
      <w:r w:rsidR="00130F87" w:rsidRPr="00130F87">
        <w:rPr>
          <w:b/>
          <w:sz w:val="22"/>
          <w:szCs w:val="22"/>
        </w:rPr>
        <w:t>fáze III</w:t>
      </w:r>
      <w:r w:rsidR="00130F87">
        <w:rPr>
          <w:sz w:val="22"/>
          <w:szCs w:val="22"/>
        </w:rPr>
        <w:t>).</w:t>
      </w:r>
    </w:p>
    <w:p w14:paraId="1ABD1CE4" w14:textId="77777777" w:rsidR="00130F87" w:rsidRDefault="00130F87" w:rsidP="00423CBB">
      <w:pPr>
        <w:pStyle w:val="Bezmezer"/>
        <w:spacing w:line="264" w:lineRule="auto"/>
        <w:jc w:val="both"/>
        <w:rPr>
          <w:sz w:val="22"/>
          <w:szCs w:val="22"/>
        </w:rPr>
      </w:pPr>
    </w:p>
    <w:p w14:paraId="6748CFAC" w14:textId="54FD76A3" w:rsidR="00B0368D" w:rsidRPr="00423CBB" w:rsidRDefault="00B0368D" w:rsidP="00423CBB">
      <w:pPr>
        <w:pStyle w:val="Bezmezer"/>
        <w:spacing w:line="264" w:lineRule="auto"/>
        <w:jc w:val="both"/>
        <w:rPr>
          <w:sz w:val="22"/>
          <w:szCs w:val="22"/>
        </w:rPr>
      </w:pPr>
      <w:r w:rsidRPr="00423CBB">
        <w:rPr>
          <w:sz w:val="22"/>
          <w:szCs w:val="22"/>
        </w:rPr>
        <w:t>V rámci návrhu smlouvy jsou uvedeny další dílčí termíny plnění veřejné zakázky.</w:t>
      </w:r>
    </w:p>
    <w:p w14:paraId="6D80037F" w14:textId="77777777" w:rsidR="00206D06" w:rsidRPr="00D42A36" w:rsidRDefault="00206D06" w:rsidP="007F2F0E">
      <w:pPr>
        <w:autoSpaceDE w:val="0"/>
        <w:autoSpaceDN w:val="0"/>
        <w:adjustRightInd w:val="0"/>
        <w:spacing w:after="60" w:line="264" w:lineRule="auto"/>
        <w:jc w:val="both"/>
        <w:rPr>
          <w:sz w:val="22"/>
          <w:szCs w:val="22"/>
        </w:rPr>
      </w:pPr>
    </w:p>
    <w:p w14:paraId="7A558853" w14:textId="1836A92D" w:rsidR="00DF74AD" w:rsidRDefault="00DF74AD" w:rsidP="007F2F0E">
      <w:pPr>
        <w:spacing w:line="264" w:lineRule="auto"/>
        <w:jc w:val="both"/>
        <w:rPr>
          <w:sz w:val="22"/>
          <w:szCs w:val="22"/>
        </w:rPr>
      </w:pPr>
      <w:r w:rsidRPr="004E2F26">
        <w:rPr>
          <w:sz w:val="22"/>
          <w:szCs w:val="22"/>
        </w:rPr>
        <w:t>Místem plnění veřejné zakázky</w:t>
      </w:r>
      <w:r>
        <w:rPr>
          <w:sz w:val="22"/>
          <w:szCs w:val="22"/>
        </w:rPr>
        <w:t>,</w:t>
      </w:r>
      <w:r w:rsidRPr="004E2F26">
        <w:rPr>
          <w:sz w:val="22"/>
          <w:szCs w:val="22"/>
        </w:rPr>
        <w:t xml:space="preserve"> tzn. předání a převzetí </w:t>
      </w:r>
      <w:r>
        <w:rPr>
          <w:sz w:val="22"/>
          <w:szCs w:val="22"/>
        </w:rPr>
        <w:t>studie</w:t>
      </w:r>
      <w:r w:rsidR="003471F1">
        <w:rPr>
          <w:sz w:val="22"/>
          <w:szCs w:val="22"/>
        </w:rPr>
        <w:t>,</w:t>
      </w:r>
      <w:r>
        <w:rPr>
          <w:sz w:val="22"/>
          <w:szCs w:val="22"/>
        </w:rPr>
        <w:t xml:space="preserve"> </w:t>
      </w:r>
      <w:r w:rsidR="003471F1">
        <w:rPr>
          <w:sz w:val="22"/>
          <w:szCs w:val="22"/>
        </w:rPr>
        <w:t>d</w:t>
      </w:r>
      <w:r w:rsidR="003471F1" w:rsidRPr="00DF74AD">
        <w:rPr>
          <w:sz w:val="22"/>
          <w:szCs w:val="22"/>
        </w:rPr>
        <w:t>okumentace D</w:t>
      </w:r>
      <w:r w:rsidR="000130B8">
        <w:rPr>
          <w:sz w:val="22"/>
          <w:szCs w:val="22"/>
        </w:rPr>
        <w:t>PZ</w:t>
      </w:r>
      <w:r w:rsidR="003471F1" w:rsidRPr="00DF74AD">
        <w:rPr>
          <w:sz w:val="22"/>
          <w:szCs w:val="22"/>
        </w:rPr>
        <w:t xml:space="preserve"> a projekt</w:t>
      </w:r>
      <w:r w:rsidR="003471F1">
        <w:rPr>
          <w:sz w:val="22"/>
          <w:szCs w:val="22"/>
        </w:rPr>
        <w:t>u</w:t>
      </w:r>
      <w:r w:rsidR="003471F1" w:rsidRPr="00DF74AD">
        <w:rPr>
          <w:sz w:val="22"/>
          <w:szCs w:val="22"/>
        </w:rPr>
        <w:t xml:space="preserve"> interiéru</w:t>
      </w:r>
      <w:r w:rsidR="00BD3D52">
        <w:rPr>
          <w:sz w:val="22"/>
          <w:szCs w:val="22"/>
        </w:rPr>
        <w:t xml:space="preserve"> a </w:t>
      </w:r>
      <w:r w:rsidR="00BD3D52" w:rsidRPr="008D08FC">
        <w:rPr>
          <w:bCs/>
          <w:iCs/>
          <w:sz w:val="22"/>
          <w:szCs w:val="22"/>
        </w:rPr>
        <w:t>kompletního výkonu související inženýrské činnosti</w:t>
      </w:r>
      <w:r w:rsidR="00BD3D52" w:rsidRPr="004E2F26">
        <w:rPr>
          <w:sz w:val="22"/>
          <w:szCs w:val="22"/>
        </w:rPr>
        <w:t xml:space="preserve"> </w:t>
      </w:r>
      <w:r w:rsidRPr="004E2F26">
        <w:rPr>
          <w:sz w:val="22"/>
          <w:szCs w:val="22"/>
        </w:rPr>
        <w:t>je sídlo zadavatele</w:t>
      </w:r>
      <w:r w:rsidR="00BE4D96" w:rsidRPr="00AE298C">
        <w:rPr>
          <w:sz w:val="22"/>
          <w:szCs w:val="22"/>
        </w:rPr>
        <w:t>.</w:t>
      </w:r>
      <w:r w:rsidR="00BE4D96">
        <w:rPr>
          <w:sz w:val="22"/>
          <w:szCs w:val="22"/>
        </w:rPr>
        <w:t xml:space="preserve"> </w:t>
      </w:r>
    </w:p>
    <w:p w14:paraId="65A75FDF" w14:textId="77777777" w:rsidR="00DF74AD" w:rsidRDefault="00DF74AD" w:rsidP="007F2F0E">
      <w:pPr>
        <w:spacing w:line="264" w:lineRule="auto"/>
        <w:jc w:val="both"/>
        <w:rPr>
          <w:sz w:val="22"/>
          <w:szCs w:val="22"/>
        </w:rPr>
      </w:pPr>
    </w:p>
    <w:p w14:paraId="5452E608" w14:textId="71B76998" w:rsidR="00FC7210" w:rsidRPr="00331C0E" w:rsidRDefault="008C4AA9" w:rsidP="007F2F0E">
      <w:pPr>
        <w:pStyle w:val="Odstavecseseznamem"/>
        <w:numPr>
          <w:ilvl w:val="0"/>
          <w:numId w:val="3"/>
        </w:numPr>
        <w:spacing w:line="264" w:lineRule="auto"/>
        <w:jc w:val="both"/>
        <w:rPr>
          <w:b/>
          <w:sz w:val="28"/>
          <w:u w:val="single"/>
        </w:rPr>
      </w:pPr>
      <w:r w:rsidRPr="00331C0E">
        <w:rPr>
          <w:b/>
          <w:sz w:val="28"/>
          <w:u w:val="single"/>
        </w:rPr>
        <w:t>Obchodní podmínky</w:t>
      </w:r>
    </w:p>
    <w:p w14:paraId="0B4F9BF3" w14:textId="77777777" w:rsidR="006832E0" w:rsidRDefault="006832E0" w:rsidP="007F2F0E">
      <w:pPr>
        <w:pStyle w:val="Style8"/>
        <w:widowControl/>
        <w:tabs>
          <w:tab w:val="left" w:pos="0"/>
        </w:tabs>
        <w:spacing w:line="264" w:lineRule="auto"/>
        <w:jc w:val="both"/>
        <w:rPr>
          <w:rStyle w:val="FontStyle50"/>
          <w:sz w:val="22"/>
          <w:szCs w:val="22"/>
        </w:rPr>
      </w:pPr>
    </w:p>
    <w:p w14:paraId="2F3F86A5" w14:textId="28FC4BAA" w:rsidR="008B6AA5" w:rsidRPr="005846E4" w:rsidRDefault="008B6AA5" w:rsidP="007F2F0E">
      <w:pPr>
        <w:widowControl w:val="0"/>
        <w:autoSpaceDE w:val="0"/>
        <w:autoSpaceDN w:val="0"/>
        <w:adjustRightInd w:val="0"/>
        <w:spacing w:line="264" w:lineRule="auto"/>
        <w:jc w:val="both"/>
        <w:rPr>
          <w:sz w:val="22"/>
          <w:szCs w:val="22"/>
        </w:rPr>
      </w:pPr>
      <w:r w:rsidRPr="005846E4">
        <w:rPr>
          <w:sz w:val="22"/>
          <w:szCs w:val="22"/>
        </w:rPr>
        <w:t xml:space="preserve">Zadavatel stanovil obchodní podmínky formou textu návrhu smlouvy o dílo (příloha č. </w:t>
      </w:r>
      <w:r w:rsidR="00D744A9" w:rsidRPr="00D744A9">
        <w:rPr>
          <w:sz w:val="22"/>
          <w:szCs w:val="22"/>
        </w:rPr>
        <w:t>2</w:t>
      </w:r>
      <w:r w:rsidRPr="00D744A9">
        <w:rPr>
          <w:sz w:val="22"/>
          <w:szCs w:val="22"/>
        </w:rPr>
        <w:t xml:space="preserve"> </w:t>
      </w:r>
      <w:r w:rsidRPr="005846E4">
        <w:rPr>
          <w:sz w:val="22"/>
          <w:szCs w:val="22"/>
        </w:rPr>
        <w:t xml:space="preserve">zadávací dokumentace) a který je pro účastníka </w:t>
      </w:r>
      <w:r>
        <w:rPr>
          <w:sz w:val="22"/>
          <w:szCs w:val="22"/>
        </w:rPr>
        <w:t>výběrového</w:t>
      </w:r>
      <w:r w:rsidRPr="005846E4">
        <w:rPr>
          <w:sz w:val="22"/>
          <w:szCs w:val="22"/>
        </w:rPr>
        <w:t xml:space="preserve"> řízení závazný. Smlouva bude sloužit k uzavření smluvního vztahu s vybraným dodavatelem. </w:t>
      </w:r>
    </w:p>
    <w:p w14:paraId="107BAE18" w14:textId="77777777" w:rsidR="006832E0" w:rsidRDefault="006832E0" w:rsidP="007F2F0E">
      <w:pPr>
        <w:spacing w:line="264" w:lineRule="auto"/>
        <w:jc w:val="both"/>
        <w:rPr>
          <w:rFonts w:eastAsia="Arial Unicode MS"/>
          <w:sz w:val="22"/>
          <w:szCs w:val="22"/>
        </w:rPr>
      </w:pPr>
    </w:p>
    <w:p w14:paraId="73D27C92" w14:textId="77777777" w:rsidR="006832E0" w:rsidRPr="00174145" w:rsidRDefault="006832E0" w:rsidP="007F2F0E">
      <w:pPr>
        <w:spacing w:line="264" w:lineRule="auto"/>
        <w:jc w:val="both"/>
        <w:rPr>
          <w:rFonts w:eastAsia="Arial Unicode MS"/>
          <w:sz w:val="22"/>
          <w:szCs w:val="22"/>
        </w:rPr>
      </w:pPr>
      <w:r w:rsidRPr="00174145">
        <w:rPr>
          <w:rFonts w:eastAsia="Arial Unicode MS"/>
          <w:sz w:val="22"/>
          <w:szCs w:val="22"/>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6D01F388" w14:textId="77777777" w:rsidR="006832E0" w:rsidRDefault="006832E0" w:rsidP="007F2F0E">
      <w:pPr>
        <w:spacing w:line="264" w:lineRule="auto"/>
        <w:jc w:val="both"/>
        <w:rPr>
          <w:rFonts w:eastAsia="Arial Unicode MS"/>
          <w:sz w:val="22"/>
          <w:szCs w:val="22"/>
        </w:rPr>
      </w:pPr>
    </w:p>
    <w:p w14:paraId="7EE8AA67" w14:textId="77777777" w:rsidR="006832E0" w:rsidRPr="00174145" w:rsidRDefault="006832E0" w:rsidP="007F2F0E">
      <w:pPr>
        <w:spacing w:line="264" w:lineRule="auto"/>
        <w:jc w:val="both"/>
        <w:rPr>
          <w:rFonts w:eastAsia="Arial Unicode MS"/>
          <w:sz w:val="22"/>
          <w:szCs w:val="22"/>
        </w:rPr>
      </w:pPr>
      <w:r w:rsidRPr="00174145">
        <w:rPr>
          <w:rFonts w:eastAsia="Arial Unicode MS"/>
          <w:sz w:val="22"/>
          <w:szCs w:val="22"/>
        </w:rPr>
        <w:t>Zadavatel připouští pouze následující úpravy vzorové smlouvy:</w:t>
      </w:r>
    </w:p>
    <w:p w14:paraId="3EDE3751" w14:textId="77777777" w:rsidR="006832E0" w:rsidRPr="00174145" w:rsidRDefault="006832E0" w:rsidP="007F2F0E">
      <w:pPr>
        <w:pStyle w:val="Odstavecseseznamem"/>
        <w:numPr>
          <w:ilvl w:val="0"/>
          <w:numId w:val="4"/>
        </w:numPr>
        <w:spacing w:line="264" w:lineRule="auto"/>
        <w:ind w:hanging="153"/>
        <w:jc w:val="both"/>
        <w:rPr>
          <w:rFonts w:eastAsia="Arial Unicode MS"/>
          <w:sz w:val="22"/>
          <w:szCs w:val="22"/>
        </w:rPr>
      </w:pPr>
      <w:r w:rsidRPr="00174145">
        <w:rPr>
          <w:rFonts w:eastAsia="Arial Unicode MS"/>
          <w:sz w:val="22"/>
          <w:szCs w:val="22"/>
        </w:rPr>
        <w:t>doplnění identifikačníc</w:t>
      </w:r>
      <w:r w:rsidR="0035253C">
        <w:rPr>
          <w:rFonts w:eastAsia="Arial Unicode MS"/>
          <w:sz w:val="22"/>
          <w:szCs w:val="22"/>
        </w:rPr>
        <w:t>h a kontaktních údajů účastníka</w:t>
      </w:r>
    </w:p>
    <w:p w14:paraId="58F44938" w14:textId="17F32A9A" w:rsidR="00CA0CEC" w:rsidRPr="00353DB5" w:rsidRDefault="006832E0" w:rsidP="007F2F0E">
      <w:pPr>
        <w:pStyle w:val="Odstavecseseznamem"/>
        <w:numPr>
          <w:ilvl w:val="0"/>
          <w:numId w:val="4"/>
        </w:numPr>
        <w:spacing w:line="264" w:lineRule="auto"/>
        <w:ind w:hanging="153"/>
        <w:jc w:val="both"/>
        <w:rPr>
          <w:rFonts w:eastAsia="Arial Unicode MS"/>
          <w:sz w:val="22"/>
          <w:szCs w:val="22"/>
        </w:rPr>
      </w:pPr>
      <w:r w:rsidRPr="00174145">
        <w:rPr>
          <w:rFonts w:eastAsia="Arial Unicode MS"/>
          <w:sz w:val="22"/>
          <w:szCs w:val="22"/>
        </w:rPr>
        <w:t>doplnění</w:t>
      </w:r>
      <w:r w:rsidR="0035253C">
        <w:rPr>
          <w:rFonts w:eastAsia="Arial Unicode MS"/>
          <w:sz w:val="22"/>
          <w:szCs w:val="22"/>
        </w:rPr>
        <w:t xml:space="preserve"> finančních částek smluvní ceny</w:t>
      </w:r>
    </w:p>
    <w:p w14:paraId="6C781B63" w14:textId="26A13B47" w:rsidR="003C59ED" w:rsidRPr="00353DB5" w:rsidRDefault="003C59ED" w:rsidP="007F2F0E">
      <w:pPr>
        <w:pStyle w:val="Odstavecseseznamem"/>
        <w:numPr>
          <w:ilvl w:val="0"/>
          <w:numId w:val="4"/>
        </w:numPr>
        <w:spacing w:line="264" w:lineRule="auto"/>
        <w:ind w:hanging="153"/>
        <w:jc w:val="both"/>
        <w:rPr>
          <w:rFonts w:eastAsia="Arial Unicode MS"/>
          <w:sz w:val="22"/>
          <w:szCs w:val="22"/>
        </w:rPr>
      </w:pPr>
      <w:r w:rsidRPr="00353DB5">
        <w:rPr>
          <w:rFonts w:eastAsia="Arial Unicode MS"/>
          <w:sz w:val="22"/>
          <w:szCs w:val="22"/>
        </w:rPr>
        <w:t>doplnění osoby hlavního inženýra projektu a číslo jeho/její autorizace</w:t>
      </w:r>
    </w:p>
    <w:p w14:paraId="0A0EA9FF" w14:textId="6F9C47FE" w:rsidR="008B6AA5" w:rsidRDefault="006832E0" w:rsidP="007F2F0E">
      <w:pPr>
        <w:widowControl w:val="0"/>
        <w:autoSpaceDE w:val="0"/>
        <w:autoSpaceDN w:val="0"/>
        <w:adjustRightInd w:val="0"/>
        <w:spacing w:line="264" w:lineRule="auto"/>
        <w:jc w:val="both"/>
        <w:rPr>
          <w:sz w:val="22"/>
          <w:szCs w:val="22"/>
        </w:rPr>
      </w:pPr>
      <w:r w:rsidRPr="00174145">
        <w:rPr>
          <w:rFonts w:eastAsia="Arial Unicode MS"/>
          <w:sz w:val="22"/>
          <w:szCs w:val="22"/>
        </w:rPr>
        <w:t>bez možnosti upravovat znění jednotlivých ustanovení smlouvy.</w:t>
      </w:r>
      <w:r w:rsidR="008B6AA5" w:rsidRPr="008B6AA5">
        <w:rPr>
          <w:sz w:val="22"/>
          <w:szCs w:val="22"/>
        </w:rPr>
        <w:t xml:space="preserve"> </w:t>
      </w:r>
      <w:r w:rsidR="008B6AA5" w:rsidRPr="005846E4">
        <w:rPr>
          <w:sz w:val="22"/>
          <w:szCs w:val="22"/>
        </w:rPr>
        <w:t>Místa pro doplnění návrhů smluv jsou vyznačena žlutým podbarvením.</w:t>
      </w:r>
    </w:p>
    <w:p w14:paraId="381C313F" w14:textId="77777777" w:rsidR="00434647" w:rsidRPr="00FE0856" w:rsidRDefault="00434647" w:rsidP="007F2F0E">
      <w:pPr>
        <w:pStyle w:val="Style11"/>
        <w:widowControl/>
        <w:spacing w:line="264" w:lineRule="auto"/>
        <w:ind w:left="357" w:hanging="357"/>
        <w:rPr>
          <w:rStyle w:val="FontStyle50"/>
          <w:sz w:val="28"/>
          <w:szCs w:val="28"/>
        </w:rPr>
      </w:pPr>
    </w:p>
    <w:p w14:paraId="2C99FFD3" w14:textId="77777777" w:rsidR="008C4AA9" w:rsidRPr="00617900" w:rsidRDefault="008C4AA9" w:rsidP="007F2F0E">
      <w:pPr>
        <w:pStyle w:val="Style8"/>
        <w:widowControl/>
        <w:numPr>
          <w:ilvl w:val="0"/>
          <w:numId w:val="3"/>
        </w:numPr>
        <w:tabs>
          <w:tab w:val="left" w:pos="360"/>
        </w:tabs>
        <w:spacing w:line="264" w:lineRule="auto"/>
        <w:ind w:left="357" w:hanging="357"/>
        <w:rPr>
          <w:rFonts w:ascii="Times New Roman" w:eastAsia="Times New Roman" w:hAnsi="Times New Roman" w:cs="Times New Roman"/>
          <w:b/>
          <w:sz w:val="28"/>
          <w:u w:val="single"/>
        </w:rPr>
      </w:pPr>
      <w:r w:rsidRPr="00617900">
        <w:rPr>
          <w:rFonts w:ascii="Times New Roman" w:eastAsia="Times New Roman" w:hAnsi="Times New Roman" w:cs="Times New Roman"/>
          <w:b/>
          <w:sz w:val="28"/>
          <w:u w:val="single"/>
        </w:rPr>
        <w:t>Pravidla pro hodnocení nabídek</w:t>
      </w:r>
    </w:p>
    <w:p w14:paraId="2AF81580" w14:textId="77777777" w:rsidR="00FC7210" w:rsidRPr="008C1056" w:rsidRDefault="00FC7210" w:rsidP="007F2F0E">
      <w:pPr>
        <w:pStyle w:val="Style8"/>
        <w:widowControl/>
        <w:tabs>
          <w:tab w:val="left" w:pos="360"/>
        </w:tabs>
        <w:spacing w:line="264" w:lineRule="auto"/>
        <w:rPr>
          <w:rFonts w:ascii="Times New Roman" w:eastAsia="Times New Roman" w:hAnsi="Times New Roman" w:cs="Times New Roman"/>
          <w:b/>
          <w:color w:val="FF0000"/>
          <w:sz w:val="20"/>
          <w:szCs w:val="20"/>
          <w:u w:val="single"/>
        </w:rPr>
      </w:pPr>
    </w:p>
    <w:p w14:paraId="79D06F85" w14:textId="1D96C56D" w:rsidR="00392621" w:rsidRDefault="00392621" w:rsidP="007F2F0E">
      <w:pPr>
        <w:spacing w:line="264" w:lineRule="auto"/>
        <w:jc w:val="both"/>
        <w:rPr>
          <w:sz w:val="22"/>
          <w:szCs w:val="22"/>
        </w:rPr>
      </w:pPr>
      <w:r w:rsidRPr="00392621">
        <w:rPr>
          <w:sz w:val="22"/>
          <w:szCs w:val="22"/>
        </w:rPr>
        <w:t xml:space="preserve">Nabídky budou hodnoceny podle jejich ekonomické výhodnosti. Hodnotícím kritériem je </w:t>
      </w:r>
      <w:r w:rsidRPr="006945EF">
        <w:rPr>
          <w:b/>
          <w:sz w:val="22"/>
          <w:szCs w:val="22"/>
        </w:rPr>
        <w:t xml:space="preserve">nejnižší </w:t>
      </w:r>
      <w:r w:rsidR="00815B3F">
        <w:rPr>
          <w:b/>
          <w:sz w:val="22"/>
          <w:szCs w:val="22"/>
        </w:rPr>
        <w:t xml:space="preserve">celková </w:t>
      </w:r>
      <w:r w:rsidRPr="006945EF">
        <w:rPr>
          <w:b/>
          <w:sz w:val="22"/>
          <w:szCs w:val="22"/>
        </w:rPr>
        <w:t xml:space="preserve">nabídková cena </w:t>
      </w:r>
      <w:r w:rsidR="003A1021" w:rsidRPr="006945EF">
        <w:rPr>
          <w:b/>
          <w:sz w:val="22"/>
          <w:szCs w:val="22"/>
        </w:rPr>
        <w:t xml:space="preserve">v Kč </w:t>
      </w:r>
      <w:r w:rsidR="009745C7">
        <w:rPr>
          <w:b/>
          <w:sz w:val="22"/>
          <w:szCs w:val="22"/>
        </w:rPr>
        <w:t>bez</w:t>
      </w:r>
      <w:r w:rsidR="0041051A" w:rsidRPr="0041051A">
        <w:rPr>
          <w:b/>
          <w:sz w:val="22"/>
          <w:szCs w:val="22"/>
        </w:rPr>
        <w:t xml:space="preserve"> </w:t>
      </w:r>
      <w:r w:rsidRPr="006945EF">
        <w:rPr>
          <w:b/>
          <w:sz w:val="22"/>
          <w:szCs w:val="22"/>
        </w:rPr>
        <w:t>DPH</w:t>
      </w:r>
      <w:r w:rsidRPr="00392621">
        <w:rPr>
          <w:sz w:val="22"/>
          <w:szCs w:val="22"/>
        </w:rPr>
        <w:t>. Pořadí nabídek bude stanoveno podle výše nabídkové ceny s tím, že nejnižší cena je nejlepší.</w:t>
      </w:r>
    </w:p>
    <w:p w14:paraId="3561A923" w14:textId="77777777" w:rsidR="00B0368D" w:rsidRDefault="00B0368D">
      <w:pPr>
        <w:spacing w:line="264" w:lineRule="auto"/>
        <w:jc w:val="both"/>
        <w:rPr>
          <w:b/>
          <w:sz w:val="22"/>
          <w:szCs w:val="22"/>
        </w:rPr>
      </w:pPr>
    </w:p>
    <w:p w14:paraId="4B4794BE" w14:textId="654410F6" w:rsidR="007842DC" w:rsidRDefault="0041051A">
      <w:pPr>
        <w:spacing w:line="264" w:lineRule="auto"/>
        <w:jc w:val="both"/>
        <w:rPr>
          <w:b/>
          <w:sz w:val="22"/>
          <w:szCs w:val="22"/>
        </w:rPr>
      </w:pPr>
      <w:r w:rsidRPr="00272DAC">
        <w:rPr>
          <w:b/>
          <w:sz w:val="22"/>
          <w:szCs w:val="22"/>
        </w:rPr>
        <w:lastRenderedPageBreak/>
        <w:t>Zadavatel stanovuje maximální</w:t>
      </w:r>
      <w:r w:rsidR="00B0368D">
        <w:rPr>
          <w:b/>
          <w:sz w:val="22"/>
          <w:szCs w:val="22"/>
        </w:rPr>
        <w:t xml:space="preserve"> a</w:t>
      </w:r>
      <w:r w:rsidRPr="00272DAC">
        <w:rPr>
          <w:b/>
          <w:sz w:val="22"/>
          <w:szCs w:val="22"/>
        </w:rPr>
        <w:t xml:space="preserve"> nepřekročitelnou </w:t>
      </w:r>
      <w:r w:rsidR="00B0368D">
        <w:rPr>
          <w:b/>
          <w:sz w:val="22"/>
          <w:szCs w:val="22"/>
        </w:rPr>
        <w:t xml:space="preserve">nabídkovou </w:t>
      </w:r>
      <w:r w:rsidRPr="00272DAC">
        <w:rPr>
          <w:b/>
          <w:sz w:val="22"/>
          <w:szCs w:val="22"/>
        </w:rPr>
        <w:t xml:space="preserve">cenu </w:t>
      </w:r>
      <w:r w:rsidR="00B0368D">
        <w:rPr>
          <w:b/>
          <w:sz w:val="22"/>
          <w:szCs w:val="22"/>
        </w:rPr>
        <w:t xml:space="preserve">této veřejné </w:t>
      </w:r>
      <w:r w:rsidRPr="00272DAC">
        <w:rPr>
          <w:b/>
          <w:sz w:val="22"/>
          <w:szCs w:val="22"/>
        </w:rPr>
        <w:t>zakázky</w:t>
      </w:r>
      <w:r w:rsidR="00B0368D">
        <w:rPr>
          <w:b/>
          <w:sz w:val="22"/>
          <w:szCs w:val="22"/>
        </w:rPr>
        <w:br/>
        <w:t>na</w:t>
      </w:r>
      <w:r w:rsidRPr="00272DAC">
        <w:rPr>
          <w:b/>
          <w:sz w:val="22"/>
          <w:szCs w:val="22"/>
        </w:rPr>
        <w:t xml:space="preserve"> </w:t>
      </w:r>
      <w:r>
        <w:rPr>
          <w:b/>
          <w:sz w:val="22"/>
          <w:szCs w:val="22"/>
        </w:rPr>
        <w:t>1 000 000</w:t>
      </w:r>
      <w:r w:rsidRPr="00272DAC">
        <w:rPr>
          <w:b/>
          <w:sz w:val="22"/>
          <w:szCs w:val="22"/>
        </w:rPr>
        <w:t xml:space="preserve"> Kč </w:t>
      </w:r>
      <w:r>
        <w:rPr>
          <w:b/>
          <w:sz w:val="22"/>
          <w:szCs w:val="22"/>
        </w:rPr>
        <w:t>bez</w:t>
      </w:r>
      <w:r w:rsidRPr="00272DAC">
        <w:rPr>
          <w:b/>
          <w:sz w:val="22"/>
          <w:szCs w:val="22"/>
        </w:rPr>
        <w:t xml:space="preserve"> DPH.</w:t>
      </w:r>
      <w:r w:rsidR="00B0368D">
        <w:rPr>
          <w:b/>
          <w:sz w:val="22"/>
          <w:szCs w:val="22"/>
        </w:rPr>
        <w:t xml:space="preserve"> </w:t>
      </w:r>
      <w:r w:rsidR="007842DC" w:rsidRPr="007842DC">
        <w:rPr>
          <w:b/>
          <w:sz w:val="22"/>
          <w:szCs w:val="22"/>
        </w:rPr>
        <w:t xml:space="preserve">Překročení stanovené maximální možné a nepřekročitelné nabídkové ceny je důvodem pro vyloučení účastníka zadávacího řízení. </w:t>
      </w:r>
    </w:p>
    <w:p w14:paraId="0903B985" w14:textId="77777777" w:rsidR="0076074F" w:rsidRPr="009C3915" w:rsidRDefault="0076074F">
      <w:pPr>
        <w:spacing w:line="264" w:lineRule="auto"/>
        <w:jc w:val="both"/>
        <w:rPr>
          <w:sz w:val="28"/>
          <w:szCs w:val="22"/>
        </w:rPr>
      </w:pPr>
    </w:p>
    <w:p w14:paraId="7BF4F366" w14:textId="77777777" w:rsidR="00670BB5" w:rsidRPr="00A906B2" w:rsidRDefault="00670BB5" w:rsidP="007F2F0E">
      <w:pPr>
        <w:pStyle w:val="Style8"/>
        <w:widowControl/>
        <w:numPr>
          <w:ilvl w:val="0"/>
          <w:numId w:val="3"/>
        </w:numPr>
        <w:tabs>
          <w:tab w:val="left" w:pos="360"/>
        </w:tabs>
        <w:spacing w:line="264" w:lineRule="auto"/>
        <w:ind w:left="357" w:hanging="357"/>
        <w:rPr>
          <w:rFonts w:ascii="Times New Roman" w:eastAsia="Times New Roman" w:hAnsi="Times New Roman" w:cs="Times New Roman"/>
          <w:b/>
          <w:sz w:val="28"/>
          <w:u w:val="single"/>
        </w:rPr>
      </w:pPr>
      <w:r w:rsidRPr="00A906B2">
        <w:rPr>
          <w:rFonts w:ascii="Times New Roman" w:eastAsia="Times New Roman" w:hAnsi="Times New Roman" w:cs="Times New Roman"/>
          <w:b/>
          <w:sz w:val="28"/>
          <w:u w:val="single"/>
        </w:rPr>
        <w:t xml:space="preserve">Rozsah požadavku zadavatele na kvalifikaci účastníka </w:t>
      </w:r>
    </w:p>
    <w:p w14:paraId="7F2A9340" w14:textId="77777777" w:rsidR="008F6FB8" w:rsidRPr="008C1056" w:rsidRDefault="008F6FB8" w:rsidP="007F2F0E">
      <w:pPr>
        <w:pStyle w:val="Zhlav"/>
        <w:tabs>
          <w:tab w:val="clear" w:pos="4536"/>
          <w:tab w:val="clear" w:pos="9072"/>
        </w:tabs>
        <w:spacing w:line="264" w:lineRule="auto"/>
        <w:jc w:val="both"/>
        <w:rPr>
          <w:sz w:val="20"/>
          <w:szCs w:val="20"/>
        </w:rPr>
      </w:pPr>
    </w:p>
    <w:p w14:paraId="443E6082" w14:textId="77777777" w:rsidR="008B6AA5" w:rsidRPr="005F3243" w:rsidRDefault="008B6AA5" w:rsidP="007F2F0E">
      <w:pPr>
        <w:pStyle w:val="Zhlav"/>
        <w:numPr>
          <w:ilvl w:val="0"/>
          <w:numId w:val="2"/>
        </w:numPr>
        <w:tabs>
          <w:tab w:val="clear" w:pos="4536"/>
          <w:tab w:val="clear" w:pos="9072"/>
        </w:tabs>
        <w:spacing w:line="264" w:lineRule="auto"/>
        <w:jc w:val="both"/>
        <w:rPr>
          <w:b/>
          <w:bCs/>
          <w:iCs/>
          <w:sz w:val="22"/>
          <w:szCs w:val="22"/>
        </w:rPr>
      </w:pPr>
      <w:r w:rsidRPr="005F3243">
        <w:rPr>
          <w:b/>
          <w:bCs/>
          <w:iCs/>
          <w:sz w:val="22"/>
          <w:szCs w:val="22"/>
          <w:u w:val="single"/>
        </w:rPr>
        <w:t xml:space="preserve">Základní způsobilost </w:t>
      </w:r>
    </w:p>
    <w:p w14:paraId="28093A9D" w14:textId="77777777" w:rsidR="008B6AA5" w:rsidRPr="005F3243" w:rsidRDefault="008B6AA5" w:rsidP="007F2F0E">
      <w:pPr>
        <w:pStyle w:val="Zhlav"/>
        <w:tabs>
          <w:tab w:val="clear" w:pos="4536"/>
          <w:tab w:val="clear" w:pos="9072"/>
        </w:tabs>
        <w:spacing w:line="264" w:lineRule="auto"/>
        <w:jc w:val="both"/>
        <w:rPr>
          <w:bCs/>
          <w:iCs/>
          <w:sz w:val="22"/>
          <w:szCs w:val="22"/>
        </w:rPr>
      </w:pPr>
    </w:p>
    <w:p w14:paraId="051A5548" w14:textId="5F7BD20F" w:rsidR="008B6AA5" w:rsidRPr="00842D2F" w:rsidRDefault="008B6AA5" w:rsidP="007F2F0E">
      <w:pPr>
        <w:pStyle w:val="Zhlav"/>
        <w:spacing w:line="264" w:lineRule="auto"/>
        <w:jc w:val="both"/>
        <w:rPr>
          <w:bCs/>
          <w:iCs/>
          <w:sz w:val="22"/>
          <w:szCs w:val="22"/>
        </w:rPr>
      </w:pPr>
      <w:r w:rsidRPr="00842D2F">
        <w:rPr>
          <w:bCs/>
          <w:iCs/>
          <w:sz w:val="22"/>
          <w:szCs w:val="22"/>
        </w:rPr>
        <w:t xml:space="preserve">Účastník prokáže splnění základní způsobilosti </w:t>
      </w:r>
      <w:r w:rsidRPr="00842D2F">
        <w:rPr>
          <w:bCs/>
          <w:iCs/>
          <w:sz w:val="22"/>
          <w:szCs w:val="22"/>
          <w:u w:val="single"/>
        </w:rPr>
        <w:t>čestným prohlášením</w:t>
      </w:r>
      <w:r w:rsidRPr="00842D2F">
        <w:rPr>
          <w:bCs/>
          <w:iCs/>
          <w:sz w:val="22"/>
          <w:szCs w:val="22"/>
        </w:rPr>
        <w:t>, že základní způsobilost ve stanoveném rozsahu splňuje</w:t>
      </w:r>
      <w:r w:rsidR="00FE7718">
        <w:rPr>
          <w:bCs/>
          <w:iCs/>
          <w:sz w:val="22"/>
          <w:szCs w:val="22"/>
        </w:rPr>
        <w:t xml:space="preserve"> </w:t>
      </w:r>
      <w:r w:rsidR="00FE7718" w:rsidRPr="00842D2F">
        <w:rPr>
          <w:bCs/>
          <w:iCs/>
          <w:sz w:val="22"/>
          <w:szCs w:val="22"/>
        </w:rPr>
        <w:t xml:space="preserve">(v rámci přílohy č. 1 </w:t>
      </w:r>
      <w:r w:rsidR="00FE7718" w:rsidRPr="00842D2F">
        <w:rPr>
          <w:bCs/>
          <w:i/>
          <w:iCs/>
          <w:sz w:val="22"/>
          <w:szCs w:val="22"/>
        </w:rPr>
        <w:t>Formulář nabídky</w:t>
      </w:r>
      <w:r w:rsidR="00FE7718" w:rsidRPr="00842D2F">
        <w:rPr>
          <w:bCs/>
          <w:iCs/>
          <w:sz w:val="22"/>
          <w:szCs w:val="22"/>
        </w:rPr>
        <w:t xml:space="preserve"> této výzvy)</w:t>
      </w:r>
      <w:r w:rsidRPr="00842D2F">
        <w:rPr>
          <w:bCs/>
          <w:iCs/>
          <w:sz w:val="22"/>
          <w:szCs w:val="22"/>
        </w:rPr>
        <w:t>.</w:t>
      </w:r>
    </w:p>
    <w:p w14:paraId="5E466021" w14:textId="77777777" w:rsidR="008B6AA5" w:rsidRPr="005F3243" w:rsidRDefault="008B6AA5" w:rsidP="007F2F0E">
      <w:pPr>
        <w:pStyle w:val="Zhlav"/>
        <w:spacing w:line="264" w:lineRule="auto"/>
        <w:jc w:val="both"/>
        <w:rPr>
          <w:bCs/>
          <w:iCs/>
          <w:sz w:val="22"/>
          <w:szCs w:val="22"/>
        </w:rPr>
      </w:pPr>
    </w:p>
    <w:p w14:paraId="4CE2BBF0" w14:textId="77777777" w:rsidR="008B6AA5" w:rsidRPr="005F3243" w:rsidRDefault="008B6AA5" w:rsidP="007F2F0E">
      <w:pPr>
        <w:pStyle w:val="Zhlav"/>
        <w:tabs>
          <w:tab w:val="clear" w:pos="4536"/>
          <w:tab w:val="clear" w:pos="9072"/>
        </w:tabs>
        <w:spacing w:line="264" w:lineRule="auto"/>
        <w:jc w:val="both"/>
        <w:rPr>
          <w:bCs/>
          <w:iCs/>
          <w:sz w:val="22"/>
          <w:szCs w:val="22"/>
        </w:rPr>
      </w:pPr>
      <w:r w:rsidRPr="005F3243">
        <w:rPr>
          <w:bCs/>
          <w:iCs/>
          <w:sz w:val="22"/>
          <w:szCs w:val="22"/>
        </w:rPr>
        <w:t xml:space="preserve">Způsobilým není dodavatel, který </w:t>
      </w:r>
    </w:p>
    <w:p w14:paraId="3150B9E2" w14:textId="77777777" w:rsidR="008B6AA5" w:rsidRPr="005F3243" w:rsidRDefault="008B6AA5" w:rsidP="007F2F0E">
      <w:pPr>
        <w:pStyle w:val="Odstavecseseznamem"/>
        <w:widowControl w:val="0"/>
        <w:numPr>
          <w:ilvl w:val="0"/>
          <w:numId w:val="23"/>
        </w:numPr>
        <w:autoSpaceDE w:val="0"/>
        <w:autoSpaceDN w:val="0"/>
        <w:adjustRightInd w:val="0"/>
        <w:spacing w:line="264" w:lineRule="auto"/>
        <w:jc w:val="both"/>
        <w:rPr>
          <w:sz w:val="22"/>
          <w:szCs w:val="22"/>
        </w:rPr>
      </w:pPr>
      <w:r w:rsidRPr="005F3243">
        <w:rPr>
          <w:sz w:val="22"/>
          <w:szCs w:val="22"/>
        </w:rPr>
        <w:t xml:space="preserve">byl v zemi svého sídla v posledních 5 letech před zahájením výběrového řízení pravomocně odsouzen pro trestný čin uvedený v příloze č. 3 ZZVZ nebo obdobný trestný čin podle právního řádu země sídla dodavatele; k zahlazeným odsouzením se nepřihlíží, </w:t>
      </w:r>
    </w:p>
    <w:p w14:paraId="00F7E8D3" w14:textId="77777777" w:rsidR="008B6AA5" w:rsidRPr="005F3243" w:rsidRDefault="008B6AA5" w:rsidP="007F2F0E">
      <w:pPr>
        <w:pStyle w:val="Odstavecseseznamem"/>
        <w:widowControl w:val="0"/>
        <w:numPr>
          <w:ilvl w:val="0"/>
          <w:numId w:val="23"/>
        </w:numPr>
        <w:autoSpaceDE w:val="0"/>
        <w:autoSpaceDN w:val="0"/>
        <w:adjustRightInd w:val="0"/>
        <w:spacing w:line="264" w:lineRule="auto"/>
        <w:jc w:val="both"/>
        <w:rPr>
          <w:sz w:val="22"/>
          <w:szCs w:val="22"/>
        </w:rPr>
      </w:pPr>
      <w:r w:rsidRPr="005F3243">
        <w:rPr>
          <w:sz w:val="22"/>
          <w:szCs w:val="22"/>
        </w:rPr>
        <w:t>má v České republice nebo v zemi svého sídla v evidenci daní zachycen splatný daňový nedoplatek,</w:t>
      </w:r>
    </w:p>
    <w:p w14:paraId="41AB9256" w14:textId="77777777" w:rsidR="008B6AA5" w:rsidRPr="005F3243" w:rsidRDefault="008B6AA5" w:rsidP="007F2F0E">
      <w:pPr>
        <w:pStyle w:val="Odstavecseseznamem"/>
        <w:widowControl w:val="0"/>
        <w:numPr>
          <w:ilvl w:val="0"/>
          <w:numId w:val="23"/>
        </w:numPr>
        <w:autoSpaceDE w:val="0"/>
        <w:autoSpaceDN w:val="0"/>
        <w:adjustRightInd w:val="0"/>
        <w:spacing w:line="264" w:lineRule="auto"/>
        <w:jc w:val="both"/>
        <w:rPr>
          <w:sz w:val="22"/>
          <w:szCs w:val="22"/>
        </w:rPr>
      </w:pPr>
      <w:r w:rsidRPr="005F3243">
        <w:rPr>
          <w:sz w:val="22"/>
          <w:szCs w:val="22"/>
        </w:rPr>
        <w:t>má v České republice nebo v zemi svého sídla splatný nedoplatek na pojistném nebo na penále na veřejné zdravotní pojištění,</w:t>
      </w:r>
    </w:p>
    <w:p w14:paraId="6E19C31C" w14:textId="77777777" w:rsidR="008B6AA5" w:rsidRPr="005F3243" w:rsidRDefault="008B6AA5" w:rsidP="007F2F0E">
      <w:pPr>
        <w:pStyle w:val="Odstavecseseznamem"/>
        <w:widowControl w:val="0"/>
        <w:numPr>
          <w:ilvl w:val="0"/>
          <w:numId w:val="23"/>
        </w:numPr>
        <w:autoSpaceDE w:val="0"/>
        <w:autoSpaceDN w:val="0"/>
        <w:adjustRightInd w:val="0"/>
        <w:spacing w:line="264" w:lineRule="auto"/>
        <w:jc w:val="both"/>
        <w:rPr>
          <w:sz w:val="22"/>
          <w:szCs w:val="22"/>
        </w:rPr>
      </w:pPr>
      <w:r w:rsidRPr="005F3243">
        <w:rPr>
          <w:sz w:val="22"/>
          <w:szCs w:val="22"/>
        </w:rPr>
        <w:t>má v České republice nebo v zemi svého sídla splatný nedoplatek na pojistném nebo na penále na sociální zabezpečení a příspěvku na státní politiku zaměstnanosti,</w:t>
      </w:r>
    </w:p>
    <w:p w14:paraId="6D5EF49E" w14:textId="77777777" w:rsidR="008B6AA5" w:rsidRPr="005F3243" w:rsidRDefault="008B6AA5" w:rsidP="007F2F0E">
      <w:pPr>
        <w:pStyle w:val="Odstavecseseznamem"/>
        <w:widowControl w:val="0"/>
        <w:numPr>
          <w:ilvl w:val="0"/>
          <w:numId w:val="23"/>
        </w:numPr>
        <w:autoSpaceDE w:val="0"/>
        <w:autoSpaceDN w:val="0"/>
        <w:adjustRightInd w:val="0"/>
        <w:spacing w:line="264" w:lineRule="auto"/>
        <w:jc w:val="both"/>
        <w:rPr>
          <w:sz w:val="22"/>
          <w:szCs w:val="22"/>
        </w:rPr>
      </w:pPr>
      <w:r w:rsidRPr="005F3243">
        <w:rPr>
          <w:sz w:val="22"/>
          <w:szCs w:val="22"/>
        </w:rPr>
        <w:t>je v likvidaci, proti němuž bylo vydáno rozhodnutí o úpadku, vůči němuž byla nařízena nucená správa podle jiného právního předpisu nebo v obdobné situaci podle právního řádu země sídla dodavatele.</w:t>
      </w:r>
    </w:p>
    <w:p w14:paraId="6EDB3D84" w14:textId="77777777" w:rsidR="008B6AA5" w:rsidRPr="005F3243" w:rsidRDefault="008B6AA5" w:rsidP="007F2F0E">
      <w:pPr>
        <w:widowControl w:val="0"/>
        <w:autoSpaceDE w:val="0"/>
        <w:autoSpaceDN w:val="0"/>
        <w:adjustRightInd w:val="0"/>
        <w:spacing w:line="264" w:lineRule="auto"/>
        <w:rPr>
          <w:sz w:val="22"/>
          <w:szCs w:val="22"/>
        </w:rPr>
      </w:pPr>
    </w:p>
    <w:p w14:paraId="6BD3F559" w14:textId="77777777" w:rsidR="008B6AA5" w:rsidRPr="005F3243" w:rsidRDefault="008B6AA5" w:rsidP="007F2F0E">
      <w:pPr>
        <w:pStyle w:val="Zhlav"/>
        <w:tabs>
          <w:tab w:val="left" w:pos="708"/>
        </w:tabs>
        <w:spacing w:line="264" w:lineRule="auto"/>
        <w:jc w:val="both"/>
        <w:rPr>
          <w:bCs/>
          <w:iCs/>
          <w:sz w:val="22"/>
          <w:szCs w:val="22"/>
        </w:rPr>
      </w:pPr>
      <w:r w:rsidRPr="005F3243">
        <w:rPr>
          <w:bCs/>
          <w:iCs/>
          <w:sz w:val="22"/>
          <w:szCs w:val="22"/>
        </w:rPr>
        <w:t xml:space="preserve">Je-li dodavatelem právnická osoba, musí základní způsobilost podle bodu a) splňovat tato právnická osoba a zároveň každý člen statutárního orgánu. </w:t>
      </w:r>
    </w:p>
    <w:p w14:paraId="3D785609" w14:textId="77777777" w:rsidR="008B6AA5" w:rsidRPr="00751161" w:rsidRDefault="008B6AA5" w:rsidP="007F2F0E">
      <w:pPr>
        <w:pStyle w:val="Zhlav"/>
        <w:tabs>
          <w:tab w:val="left" w:pos="708"/>
        </w:tabs>
        <w:spacing w:line="264" w:lineRule="auto"/>
        <w:jc w:val="both"/>
        <w:rPr>
          <w:bCs/>
          <w:iCs/>
          <w:sz w:val="22"/>
          <w:szCs w:val="22"/>
        </w:rPr>
      </w:pPr>
    </w:p>
    <w:p w14:paraId="4C89771A" w14:textId="77777777" w:rsidR="008B6AA5" w:rsidRPr="005F3243" w:rsidRDefault="008B6AA5" w:rsidP="007F2F0E">
      <w:pPr>
        <w:pStyle w:val="Zhlav"/>
        <w:tabs>
          <w:tab w:val="left" w:pos="708"/>
        </w:tabs>
        <w:spacing w:line="264" w:lineRule="auto"/>
        <w:jc w:val="both"/>
        <w:rPr>
          <w:bCs/>
          <w:iCs/>
          <w:sz w:val="22"/>
          <w:szCs w:val="22"/>
        </w:rPr>
      </w:pPr>
      <w:r w:rsidRPr="005F3243">
        <w:rPr>
          <w:bCs/>
          <w:iCs/>
          <w:sz w:val="22"/>
          <w:szCs w:val="22"/>
        </w:rPr>
        <w:t xml:space="preserve">Je-li členem statutárního orgánu dodavatele právnická osoba, musí základní způsobilost podle bodu a) splňovat: </w:t>
      </w:r>
    </w:p>
    <w:p w14:paraId="50AB067F" w14:textId="77777777" w:rsidR="008B6AA5" w:rsidRPr="005F3243" w:rsidRDefault="008B6AA5" w:rsidP="007F2F0E">
      <w:pPr>
        <w:widowControl w:val="0"/>
        <w:autoSpaceDE w:val="0"/>
        <w:autoSpaceDN w:val="0"/>
        <w:adjustRightInd w:val="0"/>
        <w:spacing w:line="264" w:lineRule="auto"/>
        <w:jc w:val="both"/>
        <w:rPr>
          <w:sz w:val="22"/>
          <w:szCs w:val="22"/>
        </w:rPr>
      </w:pPr>
      <w:r w:rsidRPr="005F3243">
        <w:rPr>
          <w:sz w:val="22"/>
          <w:szCs w:val="22"/>
        </w:rPr>
        <w:t xml:space="preserve">a) tato právnická osoba, </w:t>
      </w:r>
    </w:p>
    <w:p w14:paraId="4C251F1C" w14:textId="77777777" w:rsidR="008B6AA5" w:rsidRPr="005F3243" w:rsidRDefault="008B6AA5" w:rsidP="007F2F0E">
      <w:pPr>
        <w:widowControl w:val="0"/>
        <w:autoSpaceDE w:val="0"/>
        <w:autoSpaceDN w:val="0"/>
        <w:adjustRightInd w:val="0"/>
        <w:spacing w:line="264" w:lineRule="auto"/>
        <w:jc w:val="both"/>
        <w:rPr>
          <w:sz w:val="22"/>
          <w:szCs w:val="22"/>
        </w:rPr>
      </w:pPr>
      <w:r w:rsidRPr="005F3243">
        <w:rPr>
          <w:sz w:val="22"/>
          <w:szCs w:val="22"/>
        </w:rPr>
        <w:t xml:space="preserve">b) každý člen statutárního orgánu této právnické osoby a </w:t>
      </w:r>
    </w:p>
    <w:p w14:paraId="4727615E" w14:textId="77777777" w:rsidR="008B6AA5" w:rsidRPr="005F3243" w:rsidRDefault="008B6AA5" w:rsidP="007F2F0E">
      <w:pPr>
        <w:widowControl w:val="0"/>
        <w:autoSpaceDE w:val="0"/>
        <w:autoSpaceDN w:val="0"/>
        <w:adjustRightInd w:val="0"/>
        <w:spacing w:line="264" w:lineRule="auto"/>
        <w:jc w:val="both"/>
        <w:rPr>
          <w:sz w:val="22"/>
          <w:szCs w:val="22"/>
        </w:rPr>
      </w:pPr>
      <w:r w:rsidRPr="005F3243">
        <w:rPr>
          <w:sz w:val="22"/>
          <w:szCs w:val="22"/>
        </w:rPr>
        <w:t xml:space="preserve">c) osoba zastupující tuto právnickou osobu v statutárním orgánu dodavatele. </w:t>
      </w:r>
    </w:p>
    <w:p w14:paraId="4CCF3814" w14:textId="77777777" w:rsidR="008B6AA5" w:rsidRPr="005F3243" w:rsidRDefault="008B6AA5" w:rsidP="007F2F0E">
      <w:pPr>
        <w:widowControl w:val="0"/>
        <w:autoSpaceDE w:val="0"/>
        <w:autoSpaceDN w:val="0"/>
        <w:adjustRightInd w:val="0"/>
        <w:spacing w:line="264" w:lineRule="auto"/>
        <w:jc w:val="both"/>
        <w:rPr>
          <w:sz w:val="22"/>
          <w:szCs w:val="22"/>
        </w:rPr>
      </w:pPr>
      <w:r w:rsidRPr="005F3243">
        <w:rPr>
          <w:sz w:val="22"/>
          <w:szCs w:val="22"/>
        </w:rPr>
        <w:t xml:space="preserve"> </w:t>
      </w:r>
    </w:p>
    <w:p w14:paraId="44A72471" w14:textId="77777777" w:rsidR="008B6AA5" w:rsidRPr="005F3243" w:rsidRDefault="008B6AA5" w:rsidP="007F2F0E">
      <w:pPr>
        <w:pStyle w:val="Zhlav"/>
        <w:tabs>
          <w:tab w:val="left" w:pos="708"/>
        </w:tabs>
        <w:spacing w:line="264" w:lineRule="auto"/>
        <w:jc w:val="both"/>
        <w:rPr>
          <w:bCs/>
          <w:iCs/>
          <w:sz w:val="22"/>
          <w:szCs w:val="22"/>
        </w:rPr>
      </w:pPr>
      <w:r w:rsidRPr="005F3243">
        <w:rPr>
          <w:bCs/>
          <w:iCs/>
          <w:sz w:val="22"/>
          <w:szCs w:val="22"/>
        </w:rPr>
        <w:t xml:space="preserve">Účastní-li se výběrového řízení pobočka závodu </w:t>
      </w:r>
    </w:p>
    <w:p w14:paraId="5B2DE056" w14:textId="77777777" w:rsidR="008B6AA5" w:rsidRPr="005F3243" w:rsidRDefault="008B6AA5" w:rsidP="007F2F0E">
      <w:pPr>
        <w:widowControl w:val="0"/>
        <w:autoSpaceDE w:val="0"/>
        <w:autoSpaceDN w:val="0"/>
        <w:adjustRightInd w:val="0"/>
        <w:spacing w:line="264" w:lineRule="auto"/>
        <w:jc w:val="both"/>
        <w:rPr>
          <w:sz w:val="22"/>
          <w:szCs w:val="22"/>
        </w:rPr>
      </w:pPr>
      <w:r w:rsidRPr="005F3243">
        <w:rPr>
          <w:sz w:val="22"/>
          <w:szCs w:val="22"/>
        </w:rPr>
        <w:t xml:space="preserve">a) zahraniční právnické osoby, musí </w:t>
      </w:r>
      <w:r w:rsidRPr="005F3243">
        <w:rPr>
          <w:bCs/>
          <w:iCs/>
          <w:sz w:val="22"/>
          <w:szCs w:val="22"/>
        </w:rPr>
        <w:t xml:space="preserve">základní způsobilost podle bodu a) </w:t>
      </w:r>
      <w:r w:rsidRPr="005F3243">
        <w:rPr>
          <w:sz w:val="22"/>
          <w:szCs w:val="22"/>
        </w:rPr>
        <w:t xml:space="preserve">splňovat tato právnická osoba a vedoucí pobočky závodu, </w:t>
      </w:r>
    </w:p>
    <w:p w14:paraId="0A04228E" w14:textId="77777777" w:rsidR="008B6AA5" w:rsidRPr="005F3243" w:rsidRDefault="008B6AA5" w:rsidP="007F2F0E">
      <w:pPr>
        <w:widowControl w:val="0"/>
        <w:autoSpaceDE w:val="0"/>
        <w:autoSpaceDN w:val="0"/>
        <w:adjustRightInd w:val="0"/>
        <w:spacing w:line="264" w:lineRule="auto"/>
        <w:rPr>
          <w:sz w:val="22"/>
          <w:szCs w:val="22"/>
        </w:rPr>
      </w:pPr>
      <w:r w:rsidRPr="005F3243">
        <w:rPr>
          <w:sz w:val="22"/>
          <w:szCs w:val="22"/>
        </w:rPr>
        <w:t xml:space="preserve">b) české právnické osoby, musí </w:t>
      </w:r>
      <w:r w:rsidRPr="005F3243">
        <w:rPr>
          <w:bCs/>
          <w:iCs/>
          <w:sz w:val="22"/>
          <w:szCs w:val="22"/>
        </w:rPr>
        <w:t xml:space="preserve">základní způsobilost podle bodu a) </w:t>
      </w:r>
      <w:r w:rsidRPr="005F3243">
        <w:rPr>
          <w:sz w:val="22"/>
          <w:szCs w:val="22"/>
        </w:rPr>
        <w:t>splňovat osoby uvedené v § 74 odst. 2 ZZVZ a vedoucí pobočky závodu.</w:t>
      </w:r>
    </w:p>
    <w:p w14:paraId="5BAE56DC" w14:textId="77777777" w:rsidR="008B6AA5" w:rsidRPr="005F3243" w:rsidRDefault="008B6AA5" w:rsidP="007F2F0E">
      <w:pPr>
        <w:widowControl w:val="0"/>
        <w:autoSpaceDE w:val="0"/>
        <w:autoSpaceDN w:val="0"/>
        <w:adjustRightInd w:val="0"/>
        <w:spacing w:line="264" w:lineRule="auto"/>
        <w:ind w:left="709"/>
        <w:rPr>
          <w:sz w:val="22"/>
          <w:szCs w:val="22"/>
        </w:rPr>
      </w:pPr>
    </w:p>
    <w:p w14:paraId="4A471561" w14:textId="77777777" w:rsidR="008B6AA5" w:rsidRPr="005F3243" w:rsidRDefault="008B6AA5" w:rsidP="007F2F0E">
      <w:pPr>
        <w:pStyle w:val="Zkladntextodsazen"/>
        <w:numPr>
          <w:ilvl w:val="0"/>
          <w:numId w:val="2"/>
        </w:numPr>
        <w:spacing w:line="264" w:lineRule="auto"/>
        <w:rPr>
          <w:b/>
          <w:sz w:val="22"/>
          <w:szCs w:val="22"/>
        </w:rPr>
      </w:pPr>
      <w:r w:rsidRPr="005F3243">
        <w:rPr>
          <w:b/>
          <w:bCs/>
          <w:iCs/>
          <w:sz w:val="22"/>
          <w:szCs w:val="22"/>
          <w:u w:val="single"/>
        </w:rPr>
        <w:t xml:space="preserve">Profesní způsobilost </w:t>
      </w:r>
      <w:r w:rsidRPr="005F3243">
        <w:rPr>
          <w:b/>
          <w:bCs/>
          <w:iCs/>
          <w:sz w:val="22"/>
          <w:szCs w:val="22"/>
        </w:rPr>
        <w:t xml:space="preserve"> </w:t>
      </w:r>
    </w:p>
    <w:p w14:paraId="240C13D0" w14:textId="77777777" w:rsidR="008B6AA5" w:rsidRPr="005F3243" w:rsidRDefault="008B6AA5" w:rsidP="007F2F0E">
      <w:pPr>
        <w:pStyle w:val="Zkladntextodsazen"/>
        <w:spacing w:line="264" w:lineRule="auto"/>
        <w:ind w:left="0"/>
        <w:rPr>
          <w:i/>
          <w:sz w:val="22"/>
          <w:szCs w:val="22"/>
        </w:rPr>
      </w:pPr>
    </w:p>
    <w:p w14:paraId="7E60E9C7" w14:textId="2C367A11" w:rsidR="008B6AA5" w:rsidRPr="000E1593" w:rsidRDefault="00FE7718" w:rsidP="007F2F0E">
      <w:pPr>
        <w:widowControl w:val="0"/>
        <w:autoSpaceDE w:val="0"/>
        <w:autoSpaceDN w:val="0"/>
        <w:adjustRightInd w:val="0"/>
        <w:spacing w:line="264" w:lineRule="auto"/>
        <w:jc w:val="both"/>
        <w:rPr>
          <w:sz w:val="22"/>
          <w:szCs w:val="22"/>
        </w:rPr>
      </w:pPr>
      <w:r w:rsidRPr="005F3243">
        <w:rPr>
          <w:bCs/>
          <w:iCs/>
          <w:sz w:val="22"/>
          <w:szCs w:val="22"/>
        </w:rPr>
        <w:t>Účastník</w:t>
      </w:r>
      <w:r w:rsidRPr="005F3243" w:rsidDel="00FE7718">
        <w:rPr>
          <w:sz w:val="22"/>
          <w:szCs w:val="22"/>
        </w:rPr>
        <w:t xml:space="preserve"> </w:t>
      </w:r>
      <w:r w:rsidR="008B6AA5" w:rsidRPr="005F3243">
        <w:rPr>
          <w:sz w:val="22"/>
          <w:szCs w:val="22"/>
        </w:rPr>
        <w:t>prok</w:t>
      </w:r>
      <w:r w:rsidR="008B6AA5">
        <w:rPr>
          <w:sz w:val="22"/>
          <w:szCs w:val="22"/>
        </w:rPr>
        <w:t>áže</w:t>
      </w:r>
      <w:r w:rsidR="008B6AA5" w:rsidRPr="005F3243">
        <w:rPr>
          <w:sz w:val="22"/>
          <w:szCs w:val="22"/>
        </w:rPr>
        <w:t xml:space="preserve"> splnění profesní způsobilosti </w:t>
      </w:r>
      <w:r w:rsidR="008B6AA5" w:rsidRPr="00CC5998">
        <w:rPr>
          <w:sz w:val="22"/>
          <w:szCs w:val="22"/>
        </w:rPr>
        <w:t>oprávněn</w:t>
      </w:r>
      <w:r w:rsidR="008B6AA5">
        <w:rPr>
          <w:sz w:val="22"/>
          <w:szCs w:val="22"/>
        </w:rPr>
        <w:t>ím</w:t>
      </w:r>
      <w:r w:rsidR="008B6AA5" w:rsidRPr="00CC5998">
        <w:rPr>
          <w:sz w:val="22"/>
          <w:szCs w:val="22"/>
        </w:rPr>
        <w:t xml:space="preserve"> podnikat v rozsahu odpovídajícímu předmětu veřejné zakázky, </w:t>
      </w:r>
      <w:r w:rsidR="008B6AA5">
        <w:rPr>
          <w:sz w:val="22"/>
          <w:szCs w:val="22"/>
        </w:rPr>
        <w:t xml:space="preserve">tzn. </w:t>
      </w:r>
      <w:r w:rsidR="008B6AA5" w:rsidRPr="00CC5998">
        <w:rPr>
          <w:sz w:val="22"/>
          <w:szCs w:val="22"/>
        </w:rPr>
        <w:t>zejména příslušn</w:t>
      </w:r>
      <w:r w:rsidR="008B6AA5">
        <w:rPr>
          <w:sz w:val="22"/>
          <w:szCs w:val="22"/>
        </w:rPr>
        <w:t>ým</w:t>
      </w:r>
      <w:r w:rsidR="008B6AA5" w:rsidRPr="00CC5998">
        <w:rPr>
          <w:sz w:val="22"/>
          <w:szCs w:val="22"/>
        </w:rPr>
        <w:t xml:space="preserve"> živnostensk</w:t>
      </w:r>
      <w:r w:rsidR="008B6AA5">
        <w:rPr>
          <w:sz w:val="22"/>
          <w:szCs w:val="22"/>
        </w:rPr>
        <w:t>ým</w:t>
      </w:r>
      <w:r w:rsidR="008B6AA5" w:rsidRPr="00CC5998">
        <w:rPr>
          <w:sz w:val="22"/>
          <w:szCs w:val="22"/>
        </w:rPr>
        <w:t xml:space="preserve"> oprávnění</w:t>
      </w:r>
      <w:r w:rsidR="008B6AA5">
        <w:rPr>
          <w:sz w:val="22"/>
          <w:szCs w:val="22"/>
        </w:rPr>
        <w:t>m</w:t>
      </w:r>
      <w:r w:rsidR="008B6AA5" w:rsidRPr="00CC5998">
        <w:rPr>
          <w:sz w:val="22"/>
          <w:szCs w:val="22"/>
        </w:rPr>
        <w:t xml:space="preserve"> </w:t>
      </w:r>
      <w:r w:rsidR="000E1593" w:rsidRPr="000E1593">
        <w:rPr>
          <w:b/>
          <w:sz w:val="22"/>
          <w:szCs w:val="22"/>
        </w:rPr>
        <w:t>Projektová činnost ve výstavbě</w:t>
      </w:r>
      <w:r w:rsidR="008B6AA5" w:rsidRPr="000E1593">
        <w:rPr>
          <w:sz w:val="22"/>
          <w:szCs w:val="22"/>
        </w:rPr>
        <w:t>, či jeho ekvivalent</w:t>
      </w:r>
      <w:r>
        <w:rPr>
          <w:sz w:val="22"/>
          <w:szCs w:val="22"/>
        </w:rPr>
        <w:t>em</w:t>
      </w:r>
      <w:r w:rsidR="008B6AA5" w:rsidRPr="000E1593">
        <w:rPr>
          <w:sz w:val="22"/>
          <w:szCs w:val="22"/>
        </w:rPr>
        <w:t xml:space="preserve">. </w:t>
      </w:r>
    </w:p>
    <w:p w14:paraId="66F5619D" w14:textId="63E50993" w:rsidR="008B6AA5" w:rsidRPr="005F3243" w:rsidRDefault="008B6AA5" w:rsidP="007F2F0E">
      <w:pPr>
        <w:pStyle w:val="Zhlav"/>
        <w:spacing w:line="264" w:lineRule="auto"/>
        <w:jc w:val="both"/>
        <w:rPr>
          <w:bCs/>
          <w:iCs/>
          <w:sz w:val="22"/>
          <w:szCs w:val="22"/>
        </w:rPr>
      </w:pPr>
      <w:r w:rsidRPr="005F3243">
        <w:rPr>
          <w:bCs/>
          <w:iCs/>
          <w:sz w:val="22"/>
          <w:szCs w:val="22"/>
        </w:rPr>
        <w:t xml:space="preserve">Účastník prokáže splnění </w:t>
      </w:r>
      <w:r>
        <w:rPr>
          <w:bCs/>
          <w:iCs/>
          <w:sz w:val="22"/>
          <w:szCs w:val="22"/>
        </w:rPr>
        <w:t>profesní</w:t>
      </w:r>
      <w:r w:rsidRPr="005F3243">
        <w:rPr>
          <w:bCs/>
          <w:iCs/>
          <w:sz w:val="22"/>
          <w:szCs w:val="22"/>
        </w:rPr>
        <w:t xml:space="preserve"> způsobilosti </w:t>
      </w:r>
      <w:r w:rsidRPr="005F3243">
        <w:rPr>
          <w:bCs/>
          <w:iCs/>
          <w:sz w:val="22"/>
          <w:szCs w:val="22"/>
          <w:u w:val="single"/>
        </w:rPr>
        <w:t>čestným prohlášením</w:t>
      </w:r>
      <w:r w:rsidRPr="005F3243">
        <w:rPr>
          <w:bCs/>
          <w:iCs/>
          <w:sz w:val="22"/>
          <w:szCs w:val="22"/>
        </w:rPr>
        <w:t xml:space="preserve">, že </w:t>
      </w:r>
      <w:r>
        <w:rPr>
          <w:bCs/>
          <w:iCs/>
          <w:sz w:val="22"/>
          <w:szCs w:val="22"/>
        </w:rPr>
        <w:t xml:space="preserve">profesní </w:t>
      </w:r>
      <w:r w:rsidRPr="005F3243">
        <w:rPr>
          <w:bCs/>
          <w:iCs/>
          <w:sz w:val="22"/>
          <w:szCs w:val="22"/>
        </w:rPr>
        <w:t>způsobilost ve stanoveném rozsahu splňuje</w:t>
      </w:r>
      <w:r w:rsidR="00FE7718">
        <w:rPr>
          <w:bCs/>
          <w:iCs/>
          <w:sz w:val="22"/>
          <w:szCs w:val="22"/>
        </w:rPr>
        <w:t xml:space="preserve"> </w:t>
      </w:r>
      <w:r w:rsidR="00FE7718" w:rsidRPr="00842D2F">
        <w:rPr>
          <w:bCs/>
          <w:iCs/>
          <w:sz w:val="22"/>
          <w:szCs w:val="22"/>
        </w:rPr>
        <w:t>(v rámci přílohy č</w:t>
      </w:r>
      <w:r w:rsidR="00FE7718" w:rsidRPr="00D744A9">
        <w:rPr>
          <w:bCs/>
          <w:iCs/>
          <w:sz w:val="22"/>
          <w:szCs w:val="22"/>
        </w:rPr>
        <w:t>. 1</w:t>
      </w:r>
      <w:r w:rsidR="00FE7718" w:rsidRPr="00842D2F">
        <w:rPr>
          <w:bCs/>
          <w:iCs/>
          <w:sz w:val="22"/>
          <w:szCs w:val="22"/>
        </w:rPr>
        <w:t xml:space="preserve"> </w:t>
      </w:r>
      <w:r w:rsidR="00FE7718" w:rsidRPr="00842D2F">
        <w:rPr>
          <w:bCs/>
          <w:i/>
          <w:iCs/>
          <w:sz w:val="22"/>
          <w:szCs w:val="22"/>
        </w:rPr>
        <w:t>Formulář nabídky</w:t>
      </w:r>
      <w:r w:rsidR="00FE7718" w:rsidRPr="00842D2F">
        <w:rPr>
          <w:bCs/>
          <w:iCs/>
          <w:sz w:val="22"/>
          <w:szCs w:val="22"/>
        </w:rPr>
        <w:t xml:space="preserve"> této výzvy)</w:t>
      </w:r>
      <w:r w:rsidRPr="005F3243">
        <w:rPr>
          <w:bCs/>
          <w:iCs/>
          <w:sz w:val="22"/>
          <w:szCs w:val="22"/>
        </w:rPr>
        <w:t>.</w:t>
      </w:r>
    </w:p>
    <w:p w14:paraId="3B3BB7EA" w14:textId="77777777" w:rsidR="008B6AA5" w:rsidRPr="009F3F98" w:rsidRDefault="008B6AA5" w:rsidP="007F2F0E">
      <w:pPr>
        <w:pStyle w:val="Zkladntextodsazen"/>
        <w:spacing w:line="264" w:lineRule="auto"/>
        <w:ind w:left="0"/>
        <w:rPr>
          <w:sz w:val="22"/>
          <w:szCs w:val="22"/>
        </w:rPr>
      </w:pPr>
    </w:p>
    <w:p w14:paraId="3479DCE1" w14:textId="77777777" w:rsidR="00997D05" w:rsidRPr="00FE0856" w:rsidRDefault="00997D05" w:rsidP="007F2F0E">
      <w:pPr>
        <w:pStyle w:val="Zkladntextodsazen"/>
        <w:numPr>
          <w:ilvl w:val="0"/>
          <w:numId w:val="2"/>
        </w:numPr>
        <w:spacing w:after="120" w:line="264" w:lineRule="auto"/>
        <w:ind w:left="357" w:hanging="357"/>
        <w:rPr>
          <w:b/>
          <w:sz w:val="22"/>
          <w:szCs w:val="22"/>
        </w:rPr>
      </w:pPr>
      <w:r w:rsidRPr="00FE0856">
        <w:rPr>
          <w:b/>
          <w:bCs/>
          <w:iCs/>
          <w:sz w:val="22"/>
          <w:szCs w:val="22"/>
          <w:u w:val="single"/>
        </w:rPr>
        <w:t xml:space="preserve">Technická kvalifikace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0B0A75" w:rsidRPr="00787559" w14:paraId="1064F32A" w14:textId="77777777" w:rsidTr="00CB4D6A">
        <w:trPr>
          <w:trHeight w:val="266"/>
        </w:trPr>
        <w:tc>
          <w:tcPr>
            <w:tcW w:w="5206" w:type="dxa"/>
            <w:gridSpan w:val="2"/>
            <w:tcBorders>
              <w:top w:val="single" w:sz="4" w:space="0" w:color="auto"/>
              <w:left w:val="single" w:sz="4" w:space="0" w:color="auto"/>
              <w:right w:val="single" w:sz="4" w:space="0" w:color="auto"/>
            </w:tcBorders>
            <w:shd w:val="clear" w:color="auto" w:fill="FFFFFF" w:themeFill="background1"/>
            <w:vAlign w:val="center"/>
          </w:tcPr>
          <w:p w14:paraId="01FD9DD6" w14:textId="77777777" w:rsidR="000B0A75" w:rsidRPr="00787559" w:rsidRDefault="000B0A75" w:rsidP="007F2F0E">
            <w:pPr>
              <w:autoSpaceDE w:val="0"/>
              <w:autoSpaceDN w:val="0"/>
              <w:adjustRightInd w:val="0"/>
              <w:spacing w:before="120" w:after="120" w:line="264" w:lineRule="auto"/>
              <w:jc w:val="center"/>
              <w:rPr>
                <w:rFonts w:eastAsia="Calibri"/>
                <w:color w:val="000000"/>
                <w:sz w:val="22"/>
                <w:szCs w:val="22"/>
                <w:lang w:eastAsia="en-US"/>
              </w:rPr>
            </w:pPr>
            <w:r w:rsidRPr="00787559">
              <w:rPr>
                <w:rFonts w:eastAsia="Calibri"/>
                <w:b/>
                <w:bCs/>
                <w:color w:val="000000"/>
                <w:sz w:val="22"/>
                <w:szCs w:val="22"/>
                <w:lang w:eastAsia="en-US"/>
              </w:rPr>
              <w:lastRenderedPageBreak/>
              <w:t>Technickou kvalifikaci splňuje dodavatel, který předloží</w:t>
            </w:r>
          </w:p>
        </w:tc>
        <w:tc>
          <w:tcPr>
            <w:tcW w:w="4536" w:type="dxa"/>
            <w:tcBorders>
              <w:top w:val="single" w:sz="4" w:space="0" w:color="auto"/>
              <w:left w:val="single" w:sz="4" w:space="0" w:color="auto"/>
              <w:right w:val="single" w:sz="4" w:space="0" w:color="auto"/>
            </w:tcBorders>
            <w:shd w:val="clear" w:color="auto" w:fill="FFFFFF" w:themeFill="background1"/>
            <w:vAlign w:val="center"/>
          </w:tcPr>
          <w:p w14:paraId="799CD359" w14:textId="77777777" w:rsidR="000B0A75" w:rsidRPr="00787559" w:rsidRDefault="000B0A75" w:rsidP="007F2F0E">
            <w:pPr>
              <w:autoSpaceDE w:val="0"/>
              <w:autoSpaceDN w:val="0"/>
              <w:adjustRightInd w:val="0"/>
              <w:spacing w:before="120" w:after="120" w:line="264" w:lineRule="auto"/>
              <w:jc w:val="center"/>
              <w:rPr>
                <w:rFonts w:eastAsia="Calibri"/>
                <w:color w:val="000000"/>
                <w:sz w:val="22"/>
                <w:szCs w:val="22"/>
                <w:lang w:eastAsia="en-US"/>
              </w:rPr>
            </w:pPr>
            <w:r w:rsidRPr="00787559">
              <w:rPr>
                <w:rFonts w:eastAsia="Calibri"/>
                <w:b/>
                <w:bCs/>
                <w:color w:val="000000"/>
                <w:sz w:val="22"/>
                <w:szCs w:val="22"/>
                <w:lang w:eastAsia="en-US"/>
              </w:rPr>
              <w:t>Způsob prokázání splnění technické kvalifikace (doklady)</w:t>
            </w:r>
          </w:p>
        </w:tc>
      </w:tr>
      <w:tr w:rsidR="000B0A75" w:rsidRPr="00787559" w14:paraId="09190927" w14:textId="77777777" w:rsidTr="00CB4D6A">
        <w:trPr>
          <w:trHeight w:val="608"/>
        </w:trPr>
        <w:tc>
          <w:tcPr>
            <w:tcW w:w="529" w:type="dxa"/>
            <w:tcBorders>
              <w:top w:val="single" w:sz="4" w:space="0" w:color="auto"/>
              <w:left w:val="single" w:sz="4" w:space="0" w:color="auto"/>
              <w:bottom w:val="single" w:sz="4" w:space="0" w:color="auto"/>
              <w:right w:val="single" w:sz="4" w:space="0" w:color="auto"/>
            </w:tcBorders>
          </w:tcPr>
          <w:p w14:paraId="0BD13B66" w14:textId="77777777" w:rsidR="000B0A75" w:rsidRPr="00787559" w:rsidRDefault="000B0A75" w:rsidP="007F2F0E">
            <w:pPr>
              <w:autoSpaceDE w:val="0"/>
              <w:autoSpaceDN w:val="0"/>
              <w:adjustRightInd w:val="0"/>
              <w:spacing w:before="120" w:after="120" w:line="264" w:lineRule="auto"/>
              <w:jc w:val="both"/>
              <w:rPr>
                <w:rFonts w:eastAsia="Calibri"/>
                <w:color w:val="000000"/>
                <w:sz w:val="22"/>
                <w:szCs w:val="22"/>
                <w:lang w:eastAsia="en-US"/>
              </w:rPr>
            </w:pPr>
            <w:r w:rsidRPr="00787559">
              <w:rPr>
                <w:rFonts w:eastAsia="Calibr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7C499273" w14:textId="576BF777" w:rsidR="000B0A75" w:rsidRDefault="000B0A75" w:rsidP="007F2F0E">
            <w:pPr>
              <w:spacing w:before="120" w:line="264" w:lineRule="auto"/>
              <w:jc w:val="both"/>
              <w:rPr>
                <w:sz w:val="22"/>
                <w:szCs w:val="22"/>
              </w:rPr>
            </w:pPr>
            <w:bookmarkStart w:id="6" w:name="_Hlk219207228"/>
            <w:bookmarkStart w:id="7" w:name="_Hlk219207174"/>
            <w:r w:rsidRPr="00787559">
              <w:rPr>
                <w:rFonts w:eastAsia="Calibri"/>
                <w:b/>
                <w:color w:val="000000"/>
                <w:sz w:val="22"/>
                <w:szCs w:val="22"/>
                <w:lang w:eastAsia="en-US"/>
              </w:rPr>
              <w:t xml:space="preserve">seznam významných zakázek </w:t>
            </w:r>
            <w:r w:rsidRPr="000B0A75">
              <w:rPr>
                <w:rFonts w:eastAsia="Calibri"/>
                <w:color w:val="000000"/>
                <w:sz w:val="22"/>
                <w:szCs w:val="22"/>
                <w:lang w:eastAsia="en-US"/>
              </w:rPr>
              <w:t xml:space="preserve">poskytnutých za poslední 3 roky před zahájením výběrového řízení (včetně uvedení ceny a doby jejich poskytnutí a identifikace objednatele), </w:t>
            </w:r>
            <w:bookmarkStart w:id="8" w:name="_Hlk219796997"/>
            <w:r w:rsidRPr="000B0A75">
              <w:rPr>
                <w:rFonts w:eastAsia="Calibri"/>
                <w:color w:val="000000"/>
                <w:sz w:val="22"/>
                <w:szCs w:val="22"/>
                <w:lang w:eastAsia="en-US"/>
              </w:rPr>
              <w:t xml:space="preserve">jejichž předmětem bylo </w:t>
            </w:r>
            <w:r w:rsidR="00383E6A" w:rsidRPr="00383E6A">
              <w:rPr>
                <w:rFonts w:eastAsia="Calibri"/>
                <w:color w:val="000000"/>
                <w:sz w:val="22"/>
                <w:szCs w:val="22"/>
                <w:lang w:eastAsia="en-US"/>
              </w:rPr>
              <w:t>zpracování</w:t>
            </w:r>
            <w:r w:rsidR="00313949">
              <w:rPr>
                <w:rFonts w:eastAsia="Calibri"/>
                <w:color w:val="000000"/>
                <w:sz w:val="22"/>
                <w:szCs w:val="22"/>
                <w:lang w:eastAsia="en-US"/>
              </w:rPr>
              <w:t xml:space="preserve"> min. jedné</w:t>
            </w:r>
            <w:r w:rsidR="0082683F">
              <w:rPr>
                <w:rFonts w:eastAsia="Calibri"/>
                <w:color w:val="000000"/>
                <w:sz w:val="22"/>
                <w:szCs w:val="22"/>
                <w:lang w:eastAsia="en-US"/>
              </w:rPr>
              <w:t xml:space="preserve"> </w:t>
            </w:r>
            <w:r w:rsidR="00383E6A" w:rsidRPr="00383E6A">
              <w:rPr>
                <w:rFonts w:eastAsia="Calibri"/>
                <w:color w:val="000000"/>
                <w:sz w:val="22"/>
                <w:szCs w:val="22"/>
                <w:lang w:eastAsia="en-US"/>
              </w:rPr>
              <w:t>projektové dokumentace</w:t>
            </w:r>
            <w:r w:rsidR="000E1593">
              <w:rPr>
                <w:rFonts w:eastAsia="Calibri"/>
                <w:color w:val="000000"/>
                <w:sz w:val="22"/>
                <w:szCs w:val="22"/>
                <w:lang w:eastAsia="en-US"/>
              </w:rPr>
              <w:t xml:space="preserve"> </w:t>
            </w:r>
            <w:r w:rsidR="0082683F" w:rsidRPr="00941658">
              <w:rPr>
                <w:rFonts w:eastAsia="Calibri"/>
                <w:sz w:val="22"/>
                <w:szCs w:val="22"/>
                <w:lang w:eastAsia="en-US"/>
              </w:rPr>
              <w:t xml:space="preserve">v rozsahu </w:t>
            </w:r>
            <w:r w:rsidR="00FE7718">
              <w:rPr>
                <w:rFonts w:eastAsia="Calibri"/>
                <w:sz w:val="22"/>
                <w:szCs w:val="22"/>
                <w:lang w:eastAsia="en-US"/>
              </w:rPr>
              <w:t xml:space="preserve">minimálně </w:t>
            </w:r>
            <w:r w:rsidR="0082683F" w:rsidRPr="00941658">
              <w:rPr>
                <w:rFonts w:eastAsia="Calibri"/>
                <w:sz w:val="22"/>
                <w:szCs w:val="22"/>
                <w:lang w:eastAsia="en-US"/>
              </w:rPr>
              <w:t xml:space="preserve">pro </w:t>
            </w:r>
            <w:r w:rsidR="00FE7718">
              <w:rPr>
                <w:rFonts w:eastAsia="Calibri"/>
                <w:sz w:val="22"/>
                <w:szCs w:val="22"/>
                <w:lang w:eastAsia="en-US"/>
              </w:rPr>
              <w:t>povolení záměru</w:t>
            </w:r>
            <w:r w:rsidR="0082683F" w:rsidRPr="00941658">
              <w:rPr>
                <w:rFonts w:eastAsia="Calibri"/>
                <w:sz w:val="22"/>
                <w:szCs w:val="22"/>
                <w:lang w:eastAsia="en-US"/>
              </w:rPr>
              <w:t xml:space="preserve"> </w:t>
            </w:r>
            <w:r w:rsidR="00313949">
              <w:rPr>
                <w:rFonts w:eastAsia="Calibri"/>
                <w:sz w:val="22"/>
                <w:szCs w:val="22"/>
                <w:lang w:eastAsia="en-US"/>
              </w:rPr>
              <w:t>(nebo dokumentace pro povolení stavby)</w:t>
            </w:r>
            <w:r w:rsidRPr="00941658">
              <w:rPr>
                <w:rFonts w:eastAsia="Calibri"/>
                <w:sz w:val="22"/>
                <w:szCs w:val="22"/>
                <w:lang w:eastAsia="en-US"/>
              </w:rPr>
              <w:t xml:space="preserve">, </w:t>
            </w:r>
            <w:bookmarkEnd w:id="6"/>
            <w:r w:rsidR="00E23301" w:rsidRPr="00512546">
              <w:rPr>
                <w:sz w:val="22"/>
                <w:szCs w:val="22"/>
              </w:rPr>
              <w:t xml:space="preserve">kdy předpokládané investiční náklady na realizaci </w:t>
            </w:r>
            <w:r w:rsidR="001344AD" w:rsidRPr="00512546">
              <w:rPr>
                <w:sz w:val="22"/>
                <w:szCs w:val="22"/>
              </w:rPr>
              <w:t xml:space="preserve">projektované </w:t>
            </w:r>
            <w:r w:rsidR="00E23301" w:rsidRPr="00512546">
              <w:rPr>
                <w:sz w:val="22"/>
                <w:szCs w:val="22"/>
              </w:rPr>
              <w:t>novostavby</w:t>
            </w:r>
            <w:r w:rsidR="001344AD" w:rsidRPr="00512546">
              <w:rPr>
                <w:sz w:val="22"/>
                <w:szCs w:val="22"/>
              </w:rPr>
              <w:t xml:space="preserve"> nebo rekonstrukce objektu</w:t>
            </w:r>
            <w:r w:rsidR="00E23301" w:rsidRPr="00512546">
              <w:rPr>
                <w:sz w:val="22"/>
                <w:szCs w:val="22"/>
              </w:rPr>
              <w:t xml:space="preserve"> činila 20.000.000,-</w:t>
            </w:r>
            <w:r w:rsidR="00313949">
              <w:rPr>
                <w:sz w:val="22"/>
                <w:szCs w:val="22"/>
              </w:rPr>
              <w:t xml:space="preserve"> </w:t>
            </w:r>
            <w:r w:rsidR="00E23301" w:rsidRPr="00512546">
              <w:rPr>
                <w:sz w:val="22"/>
                <w:szCs w:val="22"/>
              </w:rPr>
              <w:t xml:space="preserve">Kč </w:t>
            </w:r>
            <w:r w:rsidR="00512546" w:rsidRPr="00512546">
              <w:rPr>
                <w:sz w:val="22"/>
                <w:szCs w:val="22"/>
              </w:rPr>
              <w:t>včetně</w:t>
            </w:r>
            <w:r w:rsidR="00E23301" w:rsidRPr="00512546">
              <w:rPr>
                <w:sz w:val="22"/>
                <w:szCs w:val="22"/>
              </w:rPr>
              <w:t xml:space="preserve"> DPH</w:t>
            </w:r>
            <w:r w:rsidR="001344AD" w:rsidRPr="00512546">
              <w:rPr>
                <w:sz w:val="22"/>
                <w:szCs w:val="22"/>
              </w:rPr>
              <w:t xml:space="preserve"> (dle rozpočtu nebo propočtu projektované stavby)</w:t>
            </w:r>
            <w:r w:rsidR="00313949">
              <w:rPr>
                <w:sz w:val="22"/>
                <w:szCs w:val="22"/>
              </w:rPr>
              <w:t xml:space="preserve"> a</w:t>
            </w:r>
          </w:p>
          <w:p w14:paraId="3BB6FEC8" w14:textId="3A529EAD" w:rsidR="00313949" w:rsidRPr="007F2F0E" w:rsidRDefault="00313949" w:rsidP="007F2F0E">
            <w:pPr>
              <w:spacing w:before="120" w:line="264" w:lineRule="auto"/>
              <w:jc w:val="both"/>
            </w:pPr>
            <w:r>
              <w:rPr>
                <w:sz w:val="22"/>
                <w:szCs w:val="22"/>
              </w:rPr>
              <w:t>min. jedné</w:t>
            </w:r>
            <w:r>
              <w:rPr>
                <w:rFonts w:eastAsia="Calibri"/>
                <w:color w:val="000000"/>
                <w:sz w:val="22"/>
                <w:szCs w:val="22"/>
                <w:lang w:eastAsia="en-US"/>
              </w:rPr>
              <w:t xml:space="preserve"> architektonické studie pro výstavbu nebo rekonstrukci pozemní stavby ve výši </w:t>
            </w:r>
            <w:r w:rsidRPr="00512546">
              <w:rPr>
                <w:sz w:val="22"/>
                <w:szCs w:val="22"/>
              </w:rPr>
              <w:t>investiční</w:t>
            </w:r>
            <w:r>
              <w:rPr>
                <w:sz w:val="22"/>
                <w:szCs w:val="22"/>
              </w:rPr>
              <w:t>ch</w:t>
            </w:r>
            <w:r w:rsidRPr="00512546">
              <w:rPr>
                <w:sz w:val="22"/>
                <w:szCs w:val="22"/>
              </w:rPr>
              <w:t xml:space="preserve"> náklad</w:t>
            </w:r>
            <w:r>
              <w:rPr>
                <w:sz w:val="22"/>
                <w:szCs w:val="22"/>
              </w:rPr>
              <w:t>ů</w:t>
            </w:r>
            <w:r w:rsidRPr="00512546">
              <w:rPr>
                <w:sz w:val="22"/>
                <w:szCs w:val="22"/>
              </w:rPr>
              <w:t xml:space="preserve"> 20.000.000,-</w:t>
            </w:r>
            <w:r>
              <w:rPr>
                <w:sz w:val="22"/>
                <w:szCs w:val="22"/>
              </w:rPr>
              <w:t xml:space="preserve"> </w:t>
            </w:r>
            <w:r w:rsidRPr="00512546">
              <w:rPr>
                <w:sz w:val="22"/>
                <w:szCs w:val="22"/>
              </w:rPr>
              <w:t>Kč včetně DPH (dle rozpočtu nebo propočtu projektované stavby)</w:t>
            </w:r>
            <w:r>
              <w:rPr>
                <w:rFonts w:eastAsia="Calibri"/>
                <w:color w:val="000000"/>
                <w:sz w:val="22"/>
                <w:szCs w:val="22"/>
                <w:lang w:eastAsia="en-US"/>
              </w:rPr>
              <w:t xml:space="preserve">  </w:t>
            </w:r>
          </w:p>
          <w:p w14:paraId="7EAEC196" w14:textId="77777777" w:rsidR="008C44B1" w:rsidRDefault="008C44B1" w:rsidP="007F2F0E">
            <w:pPr>
              <w:spacing w:line="264" w:lineRule="auto"/>
              <w:jc w:val="both"/>
              <w:rPr>
                <w:sz w:val="22"/>
                <w:szCs w:val="22"/>
              </w:rPr>
            </w:pPr>
          </w:p>
          <w:p w14:paraId="73213A72" w14:textId="7192D707" w:rsidR="00313949" w:rsidRPr="007F2F0E" w:rsidRDefault="008C44B1" w:rsidP="007F2F0E">
            <w:pPr>
              <w:spacing w:line="264" w:lineRule="auto"/>
              <w:jc w:val="both"/>
              <w:rPr>
                <w:sz w:val="22"/>
                <w:szCs w:val="22"/>
              </w:rPr>
            </w:pPr>
            <w:r>
              <w:rPr>
                <w:sz w:val="22"/>
                <w:szCs w:val="22"/>
              </w:rPr>
              <w:t>Prokázání referenční zakázky musí být dvěma různými službami.</w:t>
            </w:r>
          </w:p>
          <w:bookmarkEnd w:id="8"/>
          <w:bookmarkEnd w:id="7"/>
          <w:p w14:paraId="128F3C5E" w14:textId="5CFC744E" w:rsidR="000B0A75" w:rsidRPr="00787559" w:rsidRDefault="000B0A75" w:rsidP="007F2F0E">
            <w:pPr>
              <w:autoSpaceDE w:val="0"/>
              <w:autoSpaceDN w:val="0"/>
              <w:adjustRightInd w:val="0"/>
              <w:spacing w:after="120" w:line="264" w:lineRule="auto"/>
              <w:jc w:val="both"/>
              <w:rPr>
                <w:rFonts w:eastAsia="Calibri"/>
                <w:color w:val="000000"/>
                <w:sz w:val="22"/>
                <w:szCs w:val="22"/>
                <w:lang w:eastAsia="en-US"/>
              </w:rPr>
            </w:pPr>
            <w:r w:rsidRPr="00512546">
              <w:rPr>
                <w:rFonts w:eastAsia="Calibri"/>
                <w:color w:val="000000"/>
                <w:sz w:val="22"/>
                <w:szCs w:val="22"/>
                <w:lang w:eastAsia="en-US"/>
              </w:rPr>
              <w:t>Doba se považuje za splněnou, pokud byla služba uvedená v příslušném seznamu v průběhu této doby dokončena.</w:t>
            </w:r>
            <w:r w:rsidR="001344AD" w:rsidRPr="00512546">
              <w:rPr>
                <w:rFonts w:eastAsia="Calibri"/>
                <w:color w:val="000000"/>
                <w:sz w:val="22"/>
                <w:szCs w:val="22"/>
                <w:lang w:eastAsia="en-US"/>
              </w:rPr>
              <w:t xml:space="preserve"> Dokončením je myšleno předání</w:t>
            </w:r>
            <w:r w:rsidR="001344AD">
              <w:rPr>
                <w:rFonts w:eastAsia="Calibri"/>
                <w:color w:val="000000"/>
                <w:sz w:val="22"/>
                <w:szCs w:val="22"/>
                <w:lang w:eastAsia="en-US"/>
              </w:rPr>
              <w:t xml:space="preserve"> předmětné projektové dokumentace</w:t>
            </w:r>
            <w:r w:rsidR="00C22F46">
              <w:rPr>
                <w:rFonts w:eastAsia="Calibri"/>
                <w:color w:val="000000"/>
                <w:sz w:val="22"/>
                <w:szCs w:val="22"/>
                <w:lang w:eastAsia="en-US"/>
              </w:rPr>
              <w:t>/studie</w:t>
            </w:r>
            <w:r w:rsidR="001344AD">
              <w:rPr>
                <w:rFonts w:eastAsia="Calibri"/>
                <w:color w:val="000000"/>
                <w:sz w:val="22"/>
                <w:szCs w:val="22"/>
                <w:lang w:eastAsia="en-US"/>
              </w:rPr>
              <w:t xml:space="preserve"> objednateli.</w:t>
            </w:r>
          </w:p>
        </w:tc>
        <w:tc>
          <w:tcPr>
            <w:tcW w:w="4536" w:type="dxa"/>
            <w:tcBorders>
              <w:top w:val="single" w:sz="4" w:space="0" w:color="auto"/>
              <w:left w:val="single" w:sz="4" w:space="0" w:color="auto"/>
              <w:bottom w:val="single" w:sz="4" w:space="0" w:color="auto"/>
              <w:right w:val="single" w:sz="4" w:space="0" w:color="auto"/>
            </w:tcBorders>
          </w:tcPr>
          <w:p w14:paraId="1C0BA822" w14:textId="77777777" w:rsidR="000B0A75" w:rsidRPr="00787559" w:rsidRDefault="000B0A75" w:rsidP="007F2F0E">
            <w:pPr>
              <w:autoSpaceDE w:val="0"/>
              <w:autoSpaceDN w:val="0"/>
              <w:adjustRightInd w:val="0"/>
              <w:spacing w:before="120" w:after="120" w:line="264" w:lineRule="auto"/>
              <w:jc w:val="both"/>
              <w:rPr>
                <w:rFonts w:eastAsia="Calibri"/>
                <w:iCs/>
                <w:color w:val="000000"/>
                <w:sz w:val="22"/>
                <w:szCs w:val="22"/>
                <w:lang w:eastAsia="en-US"/>
              </w:rPr>
            </w:pPr>
          </w:p>
          <w:p w14:paraId="70CD89CE" w14:textId="00AFCB55" w:rsidR="000B0A75" w:rsidRPr="00787559" w:rsidRDefault="000B0A75" w:rsidP="007F2F0E">
            <w:pPr>
              <w:autoSpaceDE w:val="0"/>
              <w:autoSpaceDN w:val="0"/>
              <w:adjustRightInd w:val="0"/>
              <w:spacing w:before="120" w:after="120" w:line="264" w:lineRule="auto"/>
              <w:jc w:val="both"/>
              <w:rPr>
                <w:rFonts w:eastAsia="Calibri"/>
                <w:iCs/>
                <w:color w:val="000000"/>
                <w:sz w:val="22"/>
                <w:szCs w:val="22"/>
                <w:lang w:eastAsia="en-US"/>
              </w:rPr>
            </w:pPr>
            <w:r w:rsidRPr="00787559">
              <w:rPr>
                <w:rFonts w:eastAsia="Calibri"/>
                <w:iCs/>
                <w:color w:val="000000"/>
                <w:sz w:val="22"/>
                <w:szCs w:val="22"/>
                <w:lang w:eastAsia="en-US"/>
              </w:rPr>
              <w:t>Vyplněn</w:t>
            </w:r>
            <w:r w:rsidR="00FE0856">
              <w:rPr>
                <w:rFonts w:eastAsia="Calibri"/>
                <w:iCs/>
                <w:color w:val="000000"/>
                <w:sz w:val="22"/>
                <w:szCs w:val="22"/>
                <w:lang w:eastAsia="en-US"/>
              </w:rPr>
              <w:t>y</w:t>
            </w:r>
            <w:r w:rsidRPr="00787559">
              <w:rPr>
                <w:rFonts w:eastAsia="Calibri"/>
                <w:iCs/>
                <w:color w:val="000000"/>
                <w:sz w:val="22"/>
                <w:szCs w:val="22"/>
                <w:lang w:eastAsia="en-US"/>
              </w:rPr>
              <w:t xml:space="preserve"> </w:t>
            </w:r>
            <w:r w:rsidR="00FE0856" w:rsidRPr="00FE0856">
              <w:rPr>
                <w:bCs/>
                <w:sz w:val="22"/>
                <w:szCs w:val="22"/>
              </w:rPr>
              <w:t>Formulář nabídky</w:t>
            </w:r>
            <w:r w:rsidRPr="00787559">
              <w:rPr>
                <w:rFonts w:eastAsia="Calibri"/>
                <w:iCs/>
                <w:color w:val="000000"/>
                <w:sz w:val="22"/>
                <w:szCs w:val="22"/>
                <w:lang w:eastAsia="en-US"/>
              </w:rPr>
              <w:t xml:space="preserve"> ke splnění </w:t>
            </w:r>
            <w:r w:rsidRPr="00FC11E3">
              <w:rPr>
                <w:rFonts w:eastAsia="Calibri"/>
                <w:iCs/>
                <w:color w:val="000000"/>
                <w:sz w:val="22"/>
                <w:szCs w:val="22"/>
                <w:lang w:eastAsia="en-US"/>
              </w:rPr>
              <w:t>kvalifikace (příloha č</w:t>
            </w:r>
            <w:r w:rsidR="00D744A9">
              <w:rPr>
                <w:rFonts w:eastAsia="Calibri"/>
                <w:iCs/>
                <w:color w:val="000000"/>
                <w:sz w:val="22"/>
                <w:szCs w:val="22"/>
                <w:lang w:eastAsia="en-US"/>
              </w:rPr>
              <w:t>.</w:t>
            </w:r>
            <w:r w:rsidR="00D744A9" w:rsidRPr="00D744A9">
              <w:rPr>
                <w:rFonts w:eastAsia="Calibri"/>
                <w:iCs/>
                <w:sz w:val="22"/>
                <w:szCs w:val="22"/>
                <w:lang w:eastAsia="en-US"/>
              </w:rPr>
              <w:t>1</w:t>
            </w:r>
            <w:r w:rsidR="00721713" w:rsidRPr="00FC11E3">
              <w:rPr>
                <w:rFonts w:eastAsia="Calibri"/>
                <w:iCs/>
                <w:color w:val="000000"/>
                <w:sz w:val="22"/>
                <w:szCs w:val="22"/>
                <w:lang w:eastAsia="en-US"/>
              </w:rPr>
              <w:t xml:space="preserve"> </w:t>
            </w:r>
            <w:r w:rsidRPr="00FC11E3">
              <w:rPr>
                <w:rFonts w:eastAsia="Calibri"/>
                <w:iCs/>
                <w:color w:val="000000"/>
                <w:sz w:val="22"/>
                <w:szCs w:val="22"/>
                <w:lang w:eastAsia="en-US"/>
              </w:rPr>
              <w:t>výzvy)</w:t>
            </w:r>
          </w:p>
          <w:p w14:paraId="182CA278" w14:textId="77777777" w:rsidR="000B0A75" w:rsidRPr="00787559" w:rsidRDefault="000B0A75"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 xml:space="preserve">V seznamu budou uvedeny alespoň následující údaje: </w:t>
            </w:r>
          </w:p>
          <w:p w14:paraId="0361882D" w14:textId="72581562" w:rsidR="000B0A75" w:rsidRPr="00787559" w:rsidRDefault="000B0A75"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a) název objednatele</w:t>
            </w:r>
            <w:r w:rsidR="001C6A5A">
              <w:rPr>
                <w:rFonts w:eastAsia="Calibri"/>
                <w:color w:val="000000"/>
                <w:sz w:val="22"/>
                <w:szCs w:val="22"/>
                <w:lang w:eastAsia="en-US"/>
              </w:rPr>
              <w:t xml:space="preserve"> včetně uvedení kontaktních údajů</w:t>
            </w:r>
            <w:r w:rsidRPr="00787559">
              <w:rPr>
                <w:rFonts w:eastAsia="Calibri"/>
                <w:color w:val="000000"/>
                <w:sz w:val="22"/>
                <w:szCs w:val="22"/>
                <w:lang w:eastAsia="en-US"/>
              </w:rPr>
              <w:t xml:space="preserve">, </w:t>
            </w:r>
          </w:p>
          <w:p w14:paraId="4FB1CAC3" w14:textId="31EC2B72" w:rsidR="000B0A75" w:rsidRPr="00787559" w:rsidRDefault="000B0A75"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 xml:space="preserve">b) </w:t>
            </w:r>
            <w:r w:rsidR="001C6A5A">
              <w:rPr>
                <w:rFonts w:eastAsia="Calibri"/>
                <w:color w:val="000000"/>
                <w:sz w:val="22"/>
                <w:szCs w:val="22"/>
                <w:lang w:eastAsia="en-US"/>
              </w:rPr>
              <w:t xml:space="preserve">název a stručný popis </w:t>
            </w:r>
            <w:r w:rsidRPr="00787559">
              <w:rPr>
                <w:rFonts w:eastAsia="Calibri"/>
                <w:color w:val="000000"/>
                <w:sz w:val="22"/>
                <w:szCs w:val="22"/>
                <w:lang w:eastAsia="en-US"/>
              </w:rPr>
              <w:t>předmět</w:t>
            </w:r>
            <w:r w:rsidR="001C6A5A">
              <w:rPr>
                <w:rFonts w:eastAsia="Calibri"/>
                <w:color w:val="000000"/>
                <w:sz w:val="22"/>
                <w:szCs w:val="22"/>
                <w:lang w:eastAsia="en-US"/>
              </w:rPr>
              <w:t>u plnění</w:t>
            </w:r>
            <w:r w:rsidRPr="00787559">
              <w:rPr>
                <w:rFonts w:eastAsia="Calibri"/>
                <w:color w:val="000000"/>
                <w:sz w:val="22"/>
                <w:szCs w:val="22"/>
                <w:lang w:eastAsia="en-US"/>
              </w:rPr>
              <w:t xml:space="preserve"> v</w:t>
            </w:r>
            <w:r w:rsidR="001C6A5A">
              <w:rPr>
                <w:rFonts w:eastAsia="Calibri"/>
                <w:color w:val="000000"/>
                <w:sz w:val="22"/>
                <w:szCs w:val="22"/>
                <w:lang w:eastAsia="en-US"/>
              </w:rPr>
              <w:t>eřejné</w:t>
            </w:r>
            <w:r w:rsidRPr="00787559">
              <w:rPr>
                <w:rFonts w:eastAsia="Calibri"/>
                <w:color w:val="000000"/>
                <w:sz w:val="22"/>
                <w:szCs w:val="22"/>
                <w:lang w:eastAsia="en-US"/>
              </w:rPr>
              <w:t xml:space="preserve"> zakázky, </w:t>
            </w:r>
          </w:p>
          <w:p w14:paraId="72BC7F51" w14:textId="72CDBC3F" w:rsidR="000B0A75" w:rsidRPr="00787559" w:rsidRDefault="000B0A75"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 xml:space="preserve">c) </w:t>
            </w:r>
            <w:r w:rsidR="00CC1963">
              <w:rPr>
                <w:rFonts w:eastAsia="Calibri"/>
                <w:color w:val="000000"/>
                <w:sz w:val="22"/>
                <w:szCs w:val="22"/>
                <w:lang w:eastAsia="en-US"/>
              </w:rPr>
              <w:t xml:space="preserve">realizační hodnota </w:t>
            </w:r>
            <w:r w:rsidR="003E5D6A" w:rsidRPr="00512546">
              <w:rPr>
                <w:sz w:val="22"/>
                <w:szCs w:val="22"/>
              </w:rPr>
              <w:t>projektované novostavby nebo rekonstrukce obje</w:t>
            </w:r>
            <w:r w:rsidR="003E5D6A">
              <w:rPr>
                <w:sz w:val="22"/>
                <w:szCs w:val="22"/>
              </w:rPr>
              <w:t xml:space="preserve">ktu </w:t>
            </w:r>
            <w:r w:rsidRPr="00787559">
              <w:rPr>
                <w:rFonts w:eastAsia="Calibri"/>
                <w:color w:val="000000"/>
                <w:sz w:val="22"/>
                <w:szCs w:val="22"/>
                <w:lang w:eastAsia="en-US"/>
              </w:rPr>
              <w:t xml:space="preserve">v Kč </w:t>
            </w:r>
            <w:r w:rsidR="003E5D6A">
              <w:rPr>
                <w:rFonts w:eastAsia="Calibri"/>
                <w:color w:val="000000"/>
                <w:sz w:val="22"/>
                <w:szCs w:val="22"/>
                <w:lang w:eastAsia="en-US"/>
              </w:rPr>
              <w:t>včetně</w:t>
            </w:r>
            <w:r w:rsidRPr="00787559">
              <w:rPr>
                <w:rFonts w:eastAsia="Calibri"/>
                <w:color w:val="000000"/>
                <w:sz w:val="22"/>
                <w:szCs w:val="22"/>
                <w:lang w:eastAsia="en-US"/>
              </w:rPr>
              <w:t xml:space="preserve"> DPH</w:t>
            </w:r>
            <w:r w:rsidR="003E5D6A">
              <w:rPr>
                <w:rFonts w:eastAsia="Calibri"/>
                <w:color w:val="000000"/>
                <w:sz w:val="22"/>
                <w:szCs w:val="22"/>
                <w:lang w:eastAsia="en-US"/>
              </w:rPr>
              <w:t>,</w:t>
            </w:r>
          </w:p>
          <w:p w14:paraId="76C1EFCA" w14:textId="13484E71" w:rsidR="000B0A75" w:rsidRPr="00787559" w:rsidRDefault="000B0A75" w:rsidP="007F2F0E">
            <w:pPr>
              <w:pStyle w:val="Bezmezer"/>
              <w:spacing w:line="264" w:lineRule="auto"/>
              <w:jc w:val="both"/>
              <w:rPr>
                <w:rFonts w:eastAsia="Calibri"/>
                <w:lang w:eastAsia="en-US"/>
              </w:rPr>
            </w:pPr>
            <w:r w:rsidRPr="00FE0856">
              <w:rPr>
                <w:rFonts w:eastAsia="Calibri"/>
                <w:sz w:val="22"/>
                <w:szCs w:val="22"/>
                <w:lang w:eastAsia="en-US"/>
              </w:rPr>
              <w:t xml:space="preserve">d) termín </w:t>
            </w:r>
            <w:r w:rsidR="00CC1963" w:rsidRPr="00FE0856">
              <w:rPr>
                <w:rFonts w:eastAsia="Calibri"/>
                <w:sz w:val="22"/>
                <w:szCs w:val="22"/>
                <w:lang w:eastAsia="en-US"/>
              </w:rPr>
              <w:t>plnění</w:t>
            </w:r>
            <w:r w:rsidRPr="00FE0856">
              <w:rPr>
                <w:rFonts w:eastAsia="Calibri"/>
                <w:sz w:val="22"/>
                <w:szCs w:val="22"/>
                <w:lang w:eastAsia="en-US"/>
              </w:rPr>
              <w:t xml:space="preserve"> významné zakázky (měsíc/rok)</w:t>
            </w:r>
            <w:r w:rsidR="001344AD" w:rsidRPr="00FE0856">
              <w:rPr>
                <w:rFonts w:eastAsia="Calibri"/>
                <w:sz w:val="22"/>
                <w:szCs w:val="22"/>
                <w:lang w:eastAsia="en-US"/>
              </w:rPr>
              <w:t>.</w:t>
            </w:r>
            <w:r w:rsidRPr="00787559">
              <w:rPr>
                <w:rFonts w:eastAsia="Calibri"/>
                <w:lang w:eastAsia="en-US"/>
              </w:rPr>
              <w:t xml:space="preserve"> </w:t>
            </w:r>
          </w:p>
        </w:tc>
      </w:tr>
      <w:tr w:rsidR="000B0A75" w:rsidRPr="00787559" w14:paraId="7EE1F1FB" w14:textId="77777777" w:rsidTr="00CB4D6A">
        <w:trPr>
          <w:trHeight w:val="608"/>
        </w:trPr>
        <w:tc>
          <w:tcPr>
            <w:tcW w:w="529" w:type="dxa"/>
            <w:tcBorders>
              <w:top w:val="single" w:sz="4" w:space="0" w:color="auto"/>
              <w:left w:val="single" w:sz="4" w:space="0" w:color="auto"/>
              <w:bottom w:val="single" w:sz="4" w:space="0" w:color="auto"/>
              <w:right w:val="single" w:sz="4" w:space="0" w:color="auto"/>
            </w:tcBorders>
          </w:tcPr>
          <w:p w14:paraId="2080DEE2" w14:textId="77777777" w:rsidR="000B0A75" w:rsidRPr="00787559" w:rsidRDefault="000B0A75" w:rsidP="007F2F0E">
            <w:pPr>
              <w:autoSpaceDE w:val="0"/>
              <w:autoSpaceDN w:val="0"/>
              <w:adjustRightInd w:val="0"/>
              <w:spacing w:before="120" w:after="120" w:line="264" w:lineRule="auto"/>
              <w:jc w:val="both"/>
              <w:rPr>
                <w:rFonts w:eastAsia="Calibri"/>
                <w:color w:val="000000"/>
                <w:sz w:val="22"/>
                <w:szCs w:val="22"/>
                <w:lang w:eastAsia="en-US"/>
              </w:rPr>
            </w:pPr>
            <w:r w:rsidRPr="00787559">
              <w:rPr>
                <w:rFonts w:eastAsia="Calibri"/>
                <w:color w:val="000000"/>
                <w:sz w:val="22"/>
                <w:szCs w:val="22"/>
                <w:lang w:eastAsia="en-US"/>
              </w:rPr>
              <w:t>b)</w:t>
            </w:r>
          </w:p>
        </w:tc>
        <w:tc>
          <w:tcPr>
            <w:tcW w:w="4677" w:type="dxa"/>
            <w:tcBorders>
              <w:top w:val="single" w:sz="4" w:space="0" w:color="auto"/>
              <w:left w:val="single" w:sz="4" w:space="0" w:color="auto"/>
              <w:bottom w:val="single" w:sz="4" w:space="0" w:color="auto"/>
              <w:right w:val="single" w:sz="4" w:space="0" w:color="auto"/>
            </w:tcBorders>
          </w:tcPr>
          <w:p w14:paraId="3F9383E3" w14:textId="77777777" w:rsidR="00EE36B9" w:rsidRPr="00E73430" w:rsidRDefault="00EE36B9" w:rsidP="007F2F0E">
            <w:pPr>
              <w:shd w:val="clear" w:color="auto" w:fill="FFFFFF"/>
              <w:tabs>
                <w:tab w:val="left" w:pos="851"/>
              </w:tabs>
              <w:autoSpaceDE w:val="0"/>
              <w:autoSpaceDN w:val="0"/>
              <w:adjustRightInd w:val="0"/>
              <w:spacing w:after="60" w:line="264" w:lineRule="auto"/>
              <w:jc w:val="both"/>
              <w:rPr>
                <w:sz w:val="22"/>
                <w:szCs w:val="22"/>
                <w:shd w:val="clear" w:color="auto" w:fill="FFFFFF"/>
              </w:rPr>
            </w:pPr>
            <w:r w:rsidRPr="00E73430">
              <w:rPr>
                <w:sz w:val="22"/>
                <w:szCs w:val="22"/>
                <w:shd w:val="clear" w:color="auto" w:fill="FFFFFF"/>
              </w:rPr>
              <w:t xml:space="preserve">osvědčení o odborné kvalifikaci osoby </w:t>
            </w:r>
            <w:r w:rsidRPr="007F2F0E">
              <w:rPr>
                <w:b/>
                <w:sz w:val="22"/>
                <w:szCs w:val="22"/>
                <w:shd w:val="clear" w:color="auto" w:fill="FFFFFF"/>
              </w:rPr>
              <w:t>hlavního inženýra projektu</w:t>
            </w:r>
            <w:r w:rsidRPr="00E73430">
              <w:rPr>
                <w:sz w:val="22"/>
                <w:szCs w:val="22"/>
                <w:shd w:val="clear" w:color="auto" w:fill="FFFFFF"/>
              </w:rPr>
              <w:t xml:space="preserve"> – minimální požadovaná kvalifikace:</w:t>
            </w:r>
          </w:p>
          <w:p w14:paraId="16E1B3E6" w14:textId="3CDAFB05" w:rsidR="00314CB7" w:rsidRPr="00314CB7" w:rsidRDefault="00EE36B9" w:rsidP="007F2F0E">
            <w:pPr>
              <w:pStyle w:val="Odstavecseseznamem"/>
              <w:numPr>
                <w:ilvl w:val="0"/>
                <w:numId w:val="5"/>
              </w:numPr>
              <w:autoSpaceDE w:val="0"/>
              <w:autoSpaceDN w:val="0"/>
              <w:adjustRightInd w:val="0"/>
              <w:spacing w:after="60" w:line="264" w:lineRule="auto"/>
              <w:ind w:left="312" w:hanging="284"/>
              <w:contextualSpacing w:val="0"/>
              <w:jc w:val="both"/>
              <w:rPr>
                <w:sz w:val="22"/>
                <w:szCs w:val="22"/>
              </w:rPr>
            </w:pPr>
            <w:r w:rsidRPr="00314CB7">
              <w:rPr>
                <w:sz w:val="22"/>
                <w:szCs w:val="22"/>
              </w:rPr>
              <w:t xml:space="preserve">osvědčení o </w:t>
            </w:r>
            <w:r w:rsidR="00314CB7" w:rsidRPr="00314CB7">
              <w:rPr>
                <w:sz w:val="22"/>
                <w:szCs w:val="22"/>
              </w:rPr>
              <w:t xml:space="preserve">autorizaci inženýra – IP00 pro obor Pozemní stavby [§ 5 odst. 1 a odst. 3 písm. a) zákona č. 360/1992 Sb., o výkonu povolání autorizovaných architektů a o výkonu povolání autorizovaných inženýrů a techniků činných ve výstavbě, ve znění pozdějších předpisů (dále jen „autorizační zákon“)], </w:t>
            </w:r>
            <w:r w:rsidR="00C22F46">
              <w:rPr>
                <w:sz w:val="22"/>
                <w:szCs w:val="22"/>
              </w:rPr>
              <w:t xml:space="preserve">nebo </w:t>
            </w:r>
            <w:r w:rsidR="00314CB7" w:rsidRPr="00314CB7">
              <w:rPr>
                <w:sz w:val="22"/>
                <w:szCs w:val="22"/>
              </w:rPr>
              <w:t>osvědčení o autorizaci architekta se všeobecnou působností (A.0) [§ 4 odst. 3 autorizačního zákona],</w:t>
            </w:r>
            <w:r w:rsidR="00C22F46">
              <w:rPr>
                <w:sz w:val="22"/>
                <w:szCs w:val="22"/>
              </w:rPr>
              <w:t xml:space="preserve"> nebo</w:t>
            </w:r>
            <w:r w:rsidR="00314CB7" w:rsidRPr="00314CB7">
              <w:rPr>
                <w:sz w:val="22"/>
                <w:szCs w:val="22"/>
              </w:rPr>
              <w:t xml:space="preserve"> osvědčení o autorizaci architekt s autorizací pro obor architektura (A.1) [§ 4 odst. 2 písm. a) autorizačního zákona].</w:t>
            </w:r>
          </w:p>
          <w:p w14:paraId="3C12F22A" w14:textId="79A2B62D" w:rsidR="00D47AB9" w:rsidRDefault="00323977" w:rsidP="007F2F0E">
            <w:pPr>
              <w:pStyle w:val="Odstavecseseznamem"/>
              <w:numPr>
                <w:ilvl w:val="0"/>
                <w:numId w:val="5"/>
              </w:numPr>
              <w:autoSpaceDE w:val="0"/>
              <w:autoSpaceDN w:val="0"/>
              <w:adjustRightInd w:val="0"/>
              <w:spacing w:after="60" w:line="264" w:lineRule="auto"/>
              <w:ind w:left="312" w:hanging="284"/>
              <w:contextualSpacing w:val="0"/>
              <w:jc w:val="both"/>
              <w:rPr>
                <w:sz w:val="22"/>
                <w:szCs w:val="22"/>
              </w:rPr>
            </w:pPr>
            <w:r>
              <w:rPr>
                <w:sz w:val="22"/>
                <w:szCs w:val="22"/>
              </w:rPr>
              <w:t>h</w:t>
            </w:r>
            <w:r w:rsidR="000130B8">
              <w:rPr>
                <w:sz w:val="22"/>
                <w:szCs w:val="22"/>
              </w:rPr>
              <w:t xml:space="preserve">lavní inženýr projektu </w:t>
            </w:r>
            <w:r w:rsidR="001344AD" w:rsidRPr="00E73430">
              <w:rPr>
                <w:sz w:val="22"/>
                <w:szCs w:val="22"/>
              </w:rPr>
              <w:t>realizoval referenční zakázku</w:t>
            </w:r>
            <w:r w:rsidR="00D47AB9" w:rsidRPr="00E73430">
              <w:rPr>
                <w:rFonts w:eastAsia="Calibri"/>
                <w:color w:val="000000"/>
                <w:sz w:val="22"/>
                <w:szCs w:val="22"/>
                <w:lang w:eastAsia="en-US"/>
              </w:rPr>
              <w:t xml:space="preserve"> </w:t>
            </w:r>
            <w:r w:rsidR="00D47AB9" w:rsidRPr="00E73430">
              <w:rPr>
                <w:sz w:val="22"/>
                <w:szCs w:val="22"/>
              </w:rPr>
              <w:t>poskytnut</w:t>
            </w:r>
            <w:r w:rsidR="00E73430" w:rsidRPr="00E73430">
              <w:rPr>
                <w:sz w:val="22"/>
                <w:szCs w:val="22"/>
              </w:rPr>
              <w:t>ou</w:t>
            </w:r>
            <w:r w:rsidR="00D47AB9" w:rsidRPr="00E73430">
              <w:rPr>
                <w:sz w:val="22"/>
                <w:szCs w:val="22"/>
              </w:rPr>
              <w:t xml:space="preserve"> za poslední 3 roky před zahájením výběrového řízení (včetně uvedení ceny a doby jejich poskytnutí a identifikace objednatele), </w:t>
            </w:r>
            <w:r w:rsidR="00B71911" w:rsidRPr="00E73430">
              <w:rPr>
                <w:sz w:val="22"/>
                <w:szCs w:val="22"/>
              </w:rPr>
              <w:t>je</w:t>
            </w:r>
            <w:r w:rsidR="00B71911">
              <w:rPr>
                <w:sz w:val="22"/>
                <w:szCs w:val="22"/>
              </w:rPr>
              <w:t>jímž</w:t>
            </w:r>
            <w:r w:rsidR="00B71911" w:rsidRPr="00E73430">
              <w:rPr>
                <w:sz w:val="22"/>
                <w:szCs w:val="22"/>
              </w:rPr>
              <w:t xml:space="preserve"> </w:t>
            </w:r>
            <w:r w:rsidR="00D47AB9" w:rsidRPr="00E73430">
              <w:rPr>
                <w:sz w:val="22"/>
                <w:szCs w:val="22"/>
              </w:rPr>
              <w:t xml:space="preserve">předmětem bylo </w:t>
            </w:r>
            <w:r w:rsidR="00D47AB9" w:rsidRPr="00E73430">
              <w:rPr>
                <w:sz w:val="22"/>
                <w:szCs w:val="22"/>
              </w:rPr>
              <w:lastRenderedPageBreak/>
              <w:t xml:space="preserve">zpracování architektonické studie </w:t>
            </w:r>
            <w:r w:rsidR="00C22F46">
              <w:rPr>
                <w:sz w:val="22"/>
                <w:szCs w:val="22"/>
              </w:rPr>
              <w:t>nebo</w:t>
            </w:r>
            <w:r w:rsidR="00C22F46" w:rsidRPr="00E73430">
              <w:rPr>
                <w:sz w:val="22"/>
                <w:szCs w:val="22"/>
              </w:rPr>
              <w:t xml:space="preserve"> </w:t>
            </w:r>
            <w:r w:rsidR="00D47AB9" w:rsidRPr="00E73430">
              <w:rPr>
                <w:sz w:val="22"/>
                <w:szCs w:val="22"/>
              </w:rPr>
              <w:t xml:space="preserve">projektové dokumentace v rozsahu minimálně pro povolení záměru </w:t>
            </w:r>
            <w:r w:rsidR="00C22F46">
              <w:rPr>
                <w:sz w:val="22"/>
                <w:szCs w:val="22"/>
              </w:rPr>
              <w:t>(pro stavební povolení)</w:t>
            </w:r>
            <w:r w:rsidR="00D47AB9" w:rsidRPr="00E73430">
              <w:rPr>
                <w:sz w:val="22"/>
                <w:szCs w:val="22"/>
              </w:rPr>
              <w:t>, kdy předpokládané investiční náklady na realizaci projektované novostavby nebo rekonstrukce objektu činila</w:t>
            </w:r>
            <w:r w:rsidR="00C22F46">
              <w:rPr>
                <w:sz w:val="22"/>
                <w:szCs w:val="22"/>
              </w:rPr>
              <w:t xml:space="preserve"> min. </w:t>
            </w:r>
            <w:r w:rsidR="00D47AB9" w:rsidRPr="00E73430">
              <w:rPr>
                <w:sz w:val="22"/>
                <w:szCs w:val="22"/>
              </w:rPr>
              <w:t>20.000.000,-</w:t>
            </w:r>
            <w:r w:rsidR="001B3A3B">
              <w:rPr>
                <w:sz w:val="22"/>
                <w:szCs w:val="22"/>
              </w:rPr>
              <w:t xml:space="preserve"> </w:t>
            </w:r>
            <w:r w:rsidR="00D47AB9" w:rsidRPr="00E73430">
              <w:rPr>
                <w:sz w:val="22"/>
                <w:szCs w:val="22"/>
              </w:rPr>
              <w:t xml:space="preserve">Kč </w:t>
            </w:r>
            <w:r w:rsidR="00C22F46">
              <w:rPr>
                <w:sz w:val="22"/>
                <w:szCs w:val="22"/>
              </w:rPr>
              <w:t>včetně</w:t>
            </w:r>
            <w:r w:rsidR="00C22F46" w:rsidRPr="00E73430">
              <w:rPr>
                <w:sz w:val="22"/>
                <w:szCs w:val="22"/>
              </w:rPr>
              <w:t xml:space="preserve"> </w:t>
            </w:r>
            <w:r w:rsidR="00D47AB9" w:rsidRPr="00E73430">
              <w:rPr>
                <w:sz w:val="22"/>
                <w:szCs w:val="22"/>
              </w:rPr>
              <w:t>DPH (dle rozpočtu nebo propočtu projektované stavby).</w:t>
            </w:r>
          </w:p>
          <w:p w14:paraId="3A102280" w14:textId="3CAB89E9" w:rsidR="00C22F46" w:rsidRPr="00E73430" w:rsidRDefault="00C22F46" w:rsidP="007F2F0E">
            <w:pPr>
              <w:pStyle w:val="Odstavecseseznamem"/>
              <w:numPr>
                <w:ilvl w:val="0"/>
                <w:numId w:val="5"/>
              </w:numPr>
              <w:autoSpaceDE w:val="0"/>
              <w:autoSpaceDN w:val="0"/>
              <w:adjustRightInd w:val="0"/>
              <w:spacing w:after="60" w:line="264" w:lineRule="auto"/>
              <w:ind w:left="312" w:hanging="284"/>
              <w:contextualSpacing w:val="0"/>
              <w:jc w:val="both"/>
              <w:rPr>
                <w:sz w:val="22"/>
                <w:szCs w:val="22"/>
              </w:rPr>
            </w:pPr>
            <w:r w:rsidRPr="00512546">
              <w:rPr>
                <w:rFonts w:eastAsia="Calibri"/>
                <w:color w:val="000000"/>
                <w:sz w:val="22"/>
                <w:szCs w:val="22"/>
                <w:lang w:eastAsia="en-US"/>
              </w:rPr>
              <w:t xml:space="preserve">Doba se považuje za splněnou, pokud byla </w:t>
            </w:r>
            <w:r>
              <w:rPr>
                <w:rFonts w:eastAsia="Calibri"/>
                <w:color w:val="000000"/>
                <w:sz w:val="22"/>
                <w:szCs w:val="22"/>
                <w:lang w:eastAsia="en-US"/>
              </w:rPr>
              <w:t>referenční zakázka</w:t>
            </w:r>
            <w:r w:rsidRPr="00512546">
              <w:rPr>
                <w:rFonts w:eastAsia="Calibri"/>
                <w:color w:val="000000"/>
                <w:sz w:val="22"/>
                <w:szCs w:val="22"/>
                <w:lang w:eastAsia="en-US"/>
              </w:rPr>
              <w:t xml:space="preserve"> uvedená v příslušném seznamu v průběhu této doby dokončena. Dokončením je myšleno předání</w:t>
            </w:r>
            <w:r>
              <w:rPr>
                <w:rFonts w:eastAsia="Calibri"/>
                <w:color w:val="000000"/>
                <w:sz w:val="22"/>
                <w:szCs w:val="22"/>
                <w:lang w:eastAsia="en-US"/>
              </w:rPr>
              <w:t xml:space="preserve"> předmětné projektové dokumentace/studie objednateli.</w:t>
            </w:r>
          </w:p>
          <w:p w14:paraId="0AF3430B" w14:textId="3DE11B16" w:rsidR="001344AD" w:rsidRPr="00B11AFF" w:rsidRDefault="001344AD" w:rsidP="007F2F0E">
            <w:pPr>
              <w:pStyle w:val="Odstavecseseznamem"/>
              <w:autoSpaceDE w:val="0"/>
              <w:autoSpaceDN w:val="0"/>
              <w:adjustRightInd w:val="0"/>
              <w:spacing w:after="60" w:line="264" w:lineRule="auto"/>
              <w:ind w:left="993"/>
              <w:contextualSpacing w:val="0"/>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5DD0EDB3" w14:textId="6085C2E5" w:rsidR="00C22F46" w:rsidRDefault="00C22F46" w:rsidP="007F2F0E">
            <w:pPr>
              <w:autoSpaceDE w:val="0"/>
              <w:autoSpaceDN w:val="0"/>
              <w:adjustRightInd w:val="0"/>
              <w:spacing w:before="120" w:after="120" w:line="264" w:lineRule="auto"/>
              <w:jc w:val="both"/>
              <w:rPr>
                <w:rFonts w:eastAsia="Calibri"/>
                <w:iCs/>
                <w:color w:val="000000"/>
                <w:sz w:val="22"/>
                <w:szCs w:val="22"/>
                <w:lang w:eastAsia="en-US"/>
              </w:rPr>
            </w:pPr>
            <w:r w:rsidRPr="00787559">
              <w:rPr>
                <w:rFonts w:eastAsia="Calibri"/>
                <w:iCs/>
                <w:color w:val="000000"/>
                <w:sz w:val="22"/>
                <w:szCs w:val="22"/>
                <w:lang w:eastAsia="en-US"/>
              </w:rPr>
              <w:lastRenderedPageBreak/>
              <w:t>Vyplněn</w:t>
            </w:r>
            <w:r>
              <w:rPr>
                <w:rFonts w:eastAsia="Calibri"/>
                <w:iCs/>
                <w:color w:val="000000"/>
                <w:sz w:val="22"/>
                <w:szCs w:val="22"/>
                <w:lang w:eastAsia="en-US"/>
              </w:rPr>
              <w:t>y</w:t>
            </w:r>
            <w:r w:rsidRPr="00787559">
              <w:rPr>
                <w:rFonts w:eastAsia="Calibri"/>
                <w:iCs/>
                <w:color w:val="000000"/>
                <w:sz w:val="22"/>
                <w:szCs w:val="22"/>
                <w:lang w:eastAsia="en-US"/>
              </w:rPr>
              <w:t xml:space="preserve"> </w:t>
            </w:r>
            <w:r w:rsidRPr="00FE0856">
              <w:rPr>
                <w:bCs/>
                <w:sz w:val="22"/>
                <w:szCs w:val="22"/>
              </w:rPr>
              <w:t>Formulář nabídky</w:t>
            </w:r>
            <w:r w:rsidRPr="00787559">
              <w:rPr>
                <w:rFonts w:eastAsia="Calibri"/>
                <w:iCs/>
                <w:color w:val="000000"/>
                <w:sz w:val="22"/>
                <w:szCs w:val="22"/>
                <w:lang w:eastAsia="en-US"/>
              </w:rPr>
              <w:t xml:space="preserve"> ke splnění </w:t>
            </w:r>
            <w:r w:rsidRPr="00FC11E3">
              <w:rPr>
                <w:rFonts w:eastAsia="Calibri"/>
                <w:iCs/>
                <w:color w:val="000000"/>
                <w:sz w:val="22"/>
                <w:szCs w:val="22"/>
                <w:lang w:eastAsia="en-US"/>
              </w:rPr>
              <w:t>kvalifikace (příloha č</w:t>
            </w:r>
            <w:r>
              <w:rPr>
                <w:rFonts w:eastAsia="Calibri"/>
                <w:iCs/>
                <w:color w:val="000000"/>
                <w:sz w:val="22"/>
                <w:szCs w:val="22"/>
                <w:lang w:eastAsia="en-US"/>
              </w:rPr>
              <w:t>.</w:t>
            </w:r>
            <w:r w:rsidRPr="00D744A9">
              <w:rPr>
                <w:rFonts w:eastAsia="Calibri"/>
                <w:iCs/>
                <w:sz w:val="22"/>
                <w:szCs w:val="22"/>
                <w:lang w:eastAsia="en-US"/>
              </w:rPr>
              <w:t>1</w:t>
            </w:r>
            <w:r w:rsidRPr="00FC11E3">
              <w:rPr>
                <w:rFonts w:eastAsia="Calibri"/>
                <w:iCs/>
                <w:color w:val="000000"/>
                <w:sz w:val="22"/>
                <w:szCs w:val="22"/>
                <w:lang w:eastAsia="en-US"/>
              </w:rPr>
              <w:t xml:space="preserve"> výzvy)</w:t>
            </w:r>
            <w:r w:rsidR="00906CD0">
              <w:rPr>
                <w:rFonts w:eastAsia="Calibri"/>
                <w:iCs/>
                <w:color w:val="000000"/>
                <w:sz w:val="22"/>
                <w:szCs w:val="22"/>
                <w:lang w:eastAsia="en-US"/>
              </w:rPr>
              <w:t xml:space="preserve"> v rozsahu:</w:t>
            </w:r>
          </w:p>
          <w:p w14:paraId="7FA78B33" w14:textId="1F5624CB" w:rsidR="00906CD0" w:rsidRPr="00787559" w:rsidRDefault="00906CD0" w:rsidP="007F2F0E">
            <w:pPr>
              <w:autoSpaceDE w:val="0"/>
              <w:autoSpaceDN w:val="0"/>
              <w:adjustRightInd w:val="0"/>
              <w:spacing w:before="120" w:after="120" w:line="264" w:lineRule="auto"/>
              <w:jc w:val="both"/>
              <w:rPr>
                <w:rFonts w:eastAsia="Calibri"/>
                <w:iCs/>
                <w:color w:val="000000"/>
                <w:sz w:val="22"/>
                <w:szCs w:val="22"/>
                <w:lang w:eastAsia="en-US"/>
              </w:rPr>
            </w:pPr>
            <w:r>
              <w:rPr>
                <w:iCs/>
                <w:sz w:val="22"/>
                <w:szCs w:val="22"/>
              </w:rPr>
              <w:t xml:space="preserve">Uvedené </w:t>
            </w:r>
            <w:r w:rsidRPr="005D756F">
              <w:rPr>
                <w:iCs/>
                <w:sz w:val="22"/>
                <w:szCs w:val="22"/>
              </w:rPr>
              <w:t>členské číslo nebo číslo autorizace HIP z databáze ČKAIT nebo ČKA,</w:t>
            </w:r>
          </w:p>
          <w:p w14:paraId="6D9241C1" w14:textId="1C087400" w:rsidR="00684FDC" w:rsidRPr="00787559" w:rsidRDefault="00684FDC" w:rsidP="007F2F0E">
            <w:pPr>
              <w:autoSpaceDE w:val="0"/>
              <w:autoSpaceDN w:val="0"/>
              <w:adjustRightInd w:val="0"/>
              <w:spacing w:after="120" w:line="264" w:lineRule="auto"/>
              <w:jc w:val="both"/>
              <w:rPr>
                <w:rFonts w:eastAsia="Calibri"/>
                <w:color w:val="000000"/>
                <w:sz w:val="22"/>
                <w:szCs w:val="22"/>
                <w:lang w:eastAsia="en-US"/>
              </w:rPr>
            </w:pPr>
            <w:r>
              <w:rPr>
                <w:rFonts w:eastAsia="Calibri"/>
                <w:iCs/>
                <w:color w:val="000000"/>
                <w:sz w:val="22"/>
                <w:szCs w:val="22"/>
                <w:lang w:eastAsia="en-US"/>
              </w:rPr>
              <w:t>K referenční nabídce budou uvedeny</w:t>
            </w:r>
            <w:r w:rsidRPr="00787559">
              <w:rPr>
                <w:rFonts w:eastAsia="Calibri"/>
                <w:color w:val="000000"/>
                <w:sz w:val="22"/>
                <w:szCs w:val="22"/>
                <w:lang w:eastAsia="en-US"/>
              </w:rPr>
              <w:t xml:space="preserve"> alespoň následující údaje: </w:t>
            </w:r>
          </w:p>
          <w:p w14:paraId="1EF18187" w14:textId="77777777" w:rsidR="00684FDC" w:rsidRPr="00787559" w:rsidRDefault="00684FDC"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a) název objednatele</w:t>
            </w:r>
            <w:r>
              <w:rPr>
                <w:rFonts w:eastAsia="Calibri"/>
                <w:color w:val="000000"/>
                <w:sz w:val="22"/>
                <w:szCs w:val="22"/>
                <w:lang w:eastAsia="en-US"/>
              </w:rPr>
              <w:t xml:space="preserve"> včetně uvedení kontaktních údajů</w:t>
            </w:r>
            <w:r w:rsidRPr="00787559">
              <w:rPr>
                <w:rFonts w:eastAsia="Calibri"/>
                <w:color w:val="000000"/>
                <w:sz w:val="22"/>
                <w:szCs w:val="22"/>
                <w:lang w:eastAsia="en-US"/>
              </w:rPr>
              <w:t xml:space="preserve">, </w:t>
            </w:r>
          </w:p>
          <w:p w14:paraId="3202C7A0" w14:textId="77777777" w:rsidR="00684FDC" w:rsidRPr="00787559" w:rsidRDefault="00684FDC"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 xml:space="preserve">b) </w:t>
            </w:r>
            <w:r>
              <w:rPr>
                <w:rFonts w:eastAsia="Calibri"/>
                <w:color w:val="000000"/>
                <w:sz w:val="22"/>
                <w:szCs w:val="22"/>
                <w:lang w:eastAsia="en-US"/>
              </w:rPr>
              <w:t xml:space="preserve">název a stručný popis </w:t>
            </w:r>
            <w:r w:rsidRPr="00787559">
              <w:rPr>
                <w:rFonts w:eastAsia="Calibri"/>
                <w:color w:val="000000"/>
                <w:sz w:val="22"/>
                <w:szCs w:val="22"/>
                <w:lang w:eastAsia="en-US"/>
              </w:rPr>
              <w:t>předmět</w:t>
            </w:r>
            <w:r>
              <w:rPr>
                <w:rFonts w:eastAsia="Calibri"/>
                <w:color w:val="000000"/>
                <w:sz w:val="22"/>
                <w:szCs w:val="22"/>
                <w:lang w:eastAsia="en-US"/>
              </w:rPr>
              <w:t>u plnění</w:t>
            </w:r>
            <w:r w:rsidRPr="00787559">
              <w:rPr>
                <w:rFonts w:eastAsia="Calibri"/>
                <w:color w:val="000000"/>
                <w:sz w:val="22"/>
                <w:szCs w:val="22"/>
                <w:lang w:eastAsia="en-US"/>
              </w:rPr>
              <w:t xml:space="preserve"> v</w:t>
            </w:r>
            <w:r>
              <w:rPr>
                <w:rFonts w:eastAsia="Calibri"/>
                <w:color w:val="000000"/>
                <w:sz w:val="22"/>
                <w:szCs w:val="22"/>
                <w:lang w:eastAsia="en-US"/>
              </w:rPr>
              <w:t>eřejné</w:t>
            </w:r>
            <w:r w:rsidRPr="00787559">
              <w:rPr>
                <w:rFonts w:eastAsia="Calibri"/>
                <w:color w:val="000000"/>
                <w:sz w:val="22"/>
                <w:szCs w:val="22"/>
                <w:lang w:eastAsia="en-US"/>
              </w:rPr>
              <w:t xml:space="preserve"> zakázky, </w:t>
            </w:r>
          </w:p>
          <w:p w14:paraId="2FB105B7" w14:textId="5D216991" w:rsidR="00684FDC" w:rsidRPr="00787559" w:rsidRDefault="00684FDC" w:rsidP="007F2F0E">
            <w:pPr>
              <w:autoSpaceDE w:val="0"/>
              <w:autoSpaceDN w:val="0"/>
              <w:adjustRightInd w:val="0"/>
              <w:spacing w:after="120" w:line="264" w:lineRule="auto"/>
              <w:jc w:val="both"/>
              <w:rPr>
                <w:rFonts w:eastAsia="Calibri"/>
                <w:color w:val="000000"/>
                <w:sz w:val="22"/>
                <w:szCs w:val="22"/>
                <w:lang w:eastAsia="en-US"/>
              </w:rPr>
            </w:pPr>
            <w:r w:rsidRPr="00787559">
              <w:rPr>
                <w:rFonts w:eastAsia="Calibri"/>
                <w:color w:val="000000"/>
                <w:sz w:val="22"/>
                <w:szCs w:val="22"/>
                <w:lang w:eastAsia="en-US"/>
              </w:rPr>
              <w:t xml:space="preserve">c) </w:t>
            </w:r>
            <w:r>
              <w:rPr>
                <w:rFonts w:eastAsia="Calibri"/>
                <w:color w:val="000000"/>
                <w:sz w:val="22"/>
                <w:szCs w:val="22"/>
                <w:lang w:eastAsia="en-US"/>
              </w:rPr>
              <w:t xml:space="preserve">realizační hodnota </w:t>
            </w:r>
            <w:r w:rsidR="00C22F46">
              <w:rPr>
                <w:rFonts w:eastAsia="Calibri"/>
                <w:color w:val="000000"/>
                <w:sz w:val="22"/>
                <w:szCs w:val="22"/>
                <w:lang w:eastAsia="en-US"/>
              </w:rPr>
              <w:t>referenční zakázky</w:t>
            </w:r>
            <w:r>
              <w:rPr>
                <w:rFonts w:eastAsia="Calibri"/>
                <w:color w:val="000000"/>
                <w:sz w:val="22"/>
                <w:szCs w:val="22"/>
                <w:lang w:eastAsia="en-US"/>
              </w:rPr>
              <w:t xml:space="preserve"> </w:t>
            </w:r>
            <w:r w:rsidRPr="00787559">
              <w:rPr>
                <w:rFonts w:eastAsia="Calibri"/>
                <w:color w:val="000000"/>
                <w:sz w:val="22"/>
                <w:szCs w:val="22"/>
                <w:lang w:eastAsia="en-US"/>
              </w:rPr>
              <w:t xml:space="preserve">v Kč </w:t>
            </w:r>
            <w:r w:rsidR="00C22F46">
              <w:rPr>
                <w:rFonts w:eastAsia="Calibri"/>
                <w:color w:val="000000"/>
                <w:sz w:val="22"/>
                <w:szCs w:val="22"/>
                <w:lang w:eastAsia="en-US"/>
              </w:rPr>
              <w:t>včetně</w:t>
            </w:r>
            <w:r w:rsidR="00C22F46" w:rsidRPr="00787559">
              <w:rPr>
                <w:rFonts w:eastAsia="Calibri"/>
                <w:color w:val="000000"/>
                <w:sz w:val="22"/>
                <w:szCs w:val="22"/>
                <w:lang w:eastAsia="en-US"/>
              </w:rPr>
              <w:t xml:space="preserve"> </w:t>
            </w:r>
            <w:r w:rsidRPr="00787559">
              <w:rPr>
                <w:rFonts w:eastAsia="Calibri"/>
                <w:color w:val="000000"/>
                <w:sz w:val="22"/>
                <w:szCs w:val="22"/>
                <w:lang w:eastAsia="en-US"/>
              </w:rPr>
              <w:t>DPH</w:t>
            </w:r>
          </w:p>
          <w:p w14:paraId="353506FC" w14:textId="65DBBD69" w:rsidR="00684FDC" w:rsidRPr="00FE0856" w:rsidRDefault="00684FDC" w:rsidP="007F2F0E">
            <w:pPr>
              <w:pStyle w:val="Bezmezer"/>
              <w:spacing w:line="264" w:lineRule="auto"/>
              <w:jc w:val="both"/>
              <w:rPr>
                <w:rFonts w:eastAsia="Calibri"/>
                <w:sz w:val="22"/>
                <w:szCs w:val="22"/>
                <w:lang w:eastAsia="en-US"/>
              </w:rPr>
            </w:pPr>
            <w:r w:rsidRPr="00FE0856">
              <w:rPr>
                <w:rFonts w:eastAsia="Calibri"/>
                <w:sz w:val="22"/>
                <w:szCs w:val="22"/>
                <w:lang w:eastAsia="en-US"/>
              </w:rPr>
              <w:t>d) termín plnění významné zakázky (měsíc/rok)</w:t>
            </w:r>
            <w:r w:rsidR="00C22F46">
              <w:rPr>
                <w:rFonts w:eastAsia="Calibri"/>
                <w:sz w:val="22"/>
                <w:szCs w:val="22"/>
                <w:lang w:eastAsia="en-US"/>
              </w:rPr>
              <w:t>.</w:t>
            </w:r>
          </w:p>
          <w:p w14:paraId="47F0E084" w14:textId="7BF60C4D" w:rsidR="002F1960" w:rsidRPr="00545FE3" w:rsidRDefault="00906CD0" w:rsidP="007F2F0E">
            <w:pPr>
              <w:spacing w:before="120" w:after="120" w:line="264" w:lineRule="auto"/>
              <w:jc w:val="both"/>
              <w:rPr>
                <w:sz w:val="22"/>
                <w:szCs w:val="22"/>
              </w:rPr>
            </w:pPr>
            <w:r>
              <w:rPr>
                <w:rFonts w:eastAsia="Calibri"/>
                <w:sz w:val="22"/>
                <w:szCs w:val="22"/>
                <w:lang w:eastAsia="en-US"/>
              </w:rPr>
              <w:t>Ú</w:t>
            </w:r>
            <w:r w:rsidR="00EE36B9" w:rsidRPr="00FC11E3">
              <w:rPr>
                <w:sz w:val="22"/>
                <w:szCs w:val="22"/>
              </w:rPr>
              <w:t>častník uvede vztah hlavn</w:t>
            </w:r>
            <w:r w:rsidR="00EE36B9" w:rsidRPr="005E58DF">
              <w:rPr>
                <w:sz w:val="22"/>
                <w:szCs w:val="22"/>
              </w:rPr>
              <w:t xml:space="preserve">ího inženýra projektu k dodavateli, tj. uvede, zda se jedná o zaměstnance nebo osobu v obdobném postavení (uvést v jakém) nebo zda kvalifikaci prokazuje </w:t>
            </w:r>
            <w:r w:rsidR="00EE36B9" w:rsidRPr="005E58DF">
              <w:rPr>
                <w:sz w:val="22"/>
                <w:szCs w:val="22"/>
              </w:rPr>
              <w:lastRenderedPageBreak/>
              <w:t>prostřednictvím jiné osoby (nutno pak doložit písemný závazek poddodavatele, že bude v rámci veřejné zakázky vykonávat činnost hlavního inženýra projektu)</w:t>
            </w:r>
            <w:r>
              <w:rPr>
                <w:sz w:val="22"/>
                <w:szCs w:val="22"/>
              </w:rPr>
              <w:t>.</w:t>
            </w:r>
          </w:p>
        </w:tc>
      </w:tr>
    </w:tbl>
    <w:p w14:paraId="7B341564" w14:textId="1825A27A" w:rsidR="000B0A75" w:rsidRDefault="000B0A75" w:rsidP="007F2F0E">
      <w:pPr>
        <w:widowControl w:val="0"/>
        <w:autoSpaceDE w:val="0"/>
        <w:autoSpaceDN w:val="0"/>
        <w:adjustRightInd w:val="0"/>
        <w:spacing w:after="120" w:line="264" w:lineRule="auto"/>
        <w:jc w:val="both"/>
        <w:rPr>
          <w:sz w:val="22"/>
          <w:szCs w:val="22"/>
        </w:rPr>
      </w:pPr>
    </w:p>
    <w:p w14:paraId="7B159ED2" w14:textId="6607CD2B" w:rsidR="00952F9A" w:rsidRDefault="008725C6" w:rsidP="007F2F0E">
      <w:pPr>
        <w:widowControl w:val="0"/>
        <w:autoSpaceDE w:val="0"/>
        <w:autoSpaceDN w:val="0"/>
        <w:adjustRightInd w:val="0"/>
        <w:spacing w:line="264" w:lineRule="auto"/>
        <w:jc w:val="both"/>
        <w:rPr>
          <w:sz w:val="22"/>
        </w:rPr>
      </w:pPr>
      <w:r>
        <w:rPr>
          <w:sz w:val="22"/>
        </w:rPr>
        <w:t>Technickou k</w:t>
      </w:r>
      <w:r w:rsidR="00E36ADD" w:rsidRPr="00EA0550">
        <w:rPr>
          <w:sz w:val="22"/>
        </w:rPr>
        <w:t xml:space="preserve">valifikaci dodavatel prokáže předložením </w:t>
      </w:r>
      <w:r w:rsidR="009E0A4A" w:rsidRPr="00FE0856">
        <w:rPr>
          <w:bCs/>
          <w:sz w:val="22"/>
          <w:szCs w:val="22"/>
        </w:rPr>
        <w:t>Formulář</w:t>
      </w:r>
      <w:r w:rsidR="009E0A4A">
        <w:rPr>
          <w:bCs/>
          <w:sz w:val="22"/>
          <w:szCs w:val="22"/>
        </w:rPr>
        <w:t>e</w:t>
      </w:r>
      <w:r w:rsidR="009E0A4A" w:rsidRPr="00FE0856">
        <w:rPr>
          <w:bCs/>
          <w:sz w:val="22"/>
          <w:szCs w:val="22"/>
        </w:rPr>
        <w:t xml:space="preserve"> nabídky</w:t>
      </w:r>
      <w:r w:rsidR="00E36ADD" w:rsidRPr="00EA0550">
        <w:rPr>
          <w:sz w:val="22"/>
        </w:rPr>
        <w:t xml:space="preserve"> (příloha č. </w:t>
      </w:r>
      <w:r w:rsidR="006A6870">
        <w:rPr>
          <w:sz w:val="22"/>
        </w:rPr>
        <w:t>1</w:t>
      </w:r>
      <w:r w:rsidR="00721713" w:rsidRPr="00EA0550">
        <w:rPr>
          <w:sz w:val="22"/>
        </w:rPr>
        <w:t xml:space="preserve"> </w:t>
      </w:r>
      <w:r w:rsidR="00E36ADD" w:rsidRPr="00EA0550">
        <w:rPr>
          <w:sz w:val="22"/>
        </w:rPr>
        <w:t>této výzvy).</w:t>
      </w:r>
    </w:p>
    <w:p w14:paraId="0F184090" w14:textId="77777777" w:rsidR="00952F9A" w:rsidRDefault="00952F9A" w:rsidP="007F2F0E">
      <w:pPr>
        <w:widowControl w:val="0"/>
        <w:autoSpaceDE w:val="0"/>
        <w:autoSpaceDN w:val="0"/>
        <w:adjustRightInd w:val="0"/>
        <w:spacing w:line="264" w:lineRule="auto"/>
        <w:jc w:val="both"/>
        <w:rPr>
          <w:sz w:val="22"/>
        </w:rPr>
      </w:pPr>
    </w:p>
    <w:p w14:paraId="28D5C205" w14:textId="77777777" w:rsidR="00952F9A" w:rsidRPr="00952F9A" w:rsidRDefault="00952F9A" w:rsidP="007F2F0E">
      <w:pPr>
        <w:widowControl w:val="0"/>
        <w:autoSpaceDE w:val="0"/>
        <w:autoSpaceDN w:val="0"/>
        <w:adjustRightInd w:val="0"/>
        <w:spacing w:line="264" w:lineRule="auto"/>
        <w:jc w:val="both"/>
        <w:rPr>
          <w:sz w:val="22"/>
        </w:rPr>
      </w:pPr>
      <w:r w:rsidRPr="00952F9A">
        <w:rPr>
          <w:sz w:val="22"/>
        </w:rPr>
        <w:t>SPOLEČNÉ PROKAZOVÁNÍ KVALIFIKACE</w:t>
      </w:r>
    </w:p>
    <w:p w14:paraId="2B80EF64" w14:textId="093A3351" w:rsidR="00952F9A" w:rsidRPr="00952F9A" w:rsidRDefault="00952F9A" w:rsidP="007F2F0E">
      <w:pPr>
        <w:widowControl w:val="0"/>
        <w:autoSpaceDE w:val="0"/>
        <w:autoSpaceDN w:val="0"/>
        <w:adjustRightInd w:val="0"/>
        <w:spacing w:line="264" w:lineRule="auto"/>
        <w:jc w:val="both"/>
        <w:rPr>
          <w:sz w:val="22"/>
        </w:rPr>
      </w:pPr>
      <w:r w:rsidRPr="00952F9A">
        <w:rPr>
          <w:sz w:val="22"/>
        </w:rPr>
        <w:t>V případě společné účasti dodavatelů prok</w:t>
      </w:r>
      <w:r w:rsidR="008725C6">
        <w:rPr>
          <w:sz w:val="22"/>
        </w:rPr>
        <w:t>áže</w:t>
      </w:r>
      <w:r w:rsidRPr="00952F9A">
        <w:rPr>
          <w:sz w:val="22"/>
        </w:rPr>
        <w:t xml:space="preserve"> základní způsobilost každý dodavatel samostatně.  </w:t>
      </w:r>
    </w:p>
    <w:p w14:paraId="0C6CA44D" w14:textId="77777777" w:rsidR="00952F9A" w:rsidRPr="00952F9A" w:rsidRDefault="00952F9A" w:rsidP="007F2F0E">
      <w:pPr>
        <w:widowControl w:val="0"/>
        <w:autoSpaceDE w:val="0"/>
        <w:autoSpaceDN w:val="0"/>
        <w:adjustRightInd w:val="0"/>
        <w:spacing w:line="264" w:lineRule="auto"/>
        <w:jc w:val="both"/>
        <w:rPr>
          <w:sz w:val="22"/>
        </w:rPr>
      </w:pPr>
      <w:r w:rsidRPr="00952F9A">
        <w:rPr>
          <w:sz w:val="22"/>
        </w:rPr>
        <w:t>Společné prokazování kvalifikace musí dále splňovat následující předpoklady:</w:t>
      </w:r>
    </w:p>
    <w:p w14:paraId="3EE7D0B3" w14:textId="192C9FF0" w:rsidR="00952F9A" w:rsidRPr="00952F9A" w:rsidRDefault="00952F9A" w:rsidP="007F2F0E">
      <w:pPr>
        <w:widowControl w:val="0"/>
        <w:autoSpaceDE w:val="0"/>
        <w:autoSpaceDN w:val="0"/>
        <w:adjustRightInd w:val="0"/>
        <w:spacing w:line="264" w:lineRule="auto"/>
        <w:jc w:val="both"/>
        <w:rPr>
          <w:sz w:val="22"/>
        </w:rPr>
      </w:pPr>
      <w:r w:rsidRPr="00952F9A">
        <w:rPr>
          <w:sz w:val="22"/>
        </w:rPr>
        <w:t xml:space="preserve">a) Jeden z dodavatelů bude výslovně identifikován jako vedoucí účastník určený pro komunikaci se zadavatelem v rámci </w:t>
      </w:r>
      <w:r w:rsidR="008725C6">
        <w:rPr>
          <w:sz w:val="22"/>
        </w:rPr>
        <w:t>výběrového</w:t>
      </w:r>
      <w:r w:rsidRPr="00952F9A">
        <w:rPr>
          <w:sz w:val="22"/>
        </w:rPr>
        <w:t xml:space="preserve"> řízení;</w:t>
      </w:r>
    </w:p>
    <w:p w14:paraId="5E3E3BBE" w14:textId="77777777" w:rsidR="00952F9A" w:rsidRPr="00952F9A" w:rsidRDefault="00952F9A" w:rsidP="007F2F0E">
      <w:pPr>
        <w:widowControl w:val="0"/>
        <w:autoSpaceDE w:val="0"/>
        <w:autoSpaceDN w:val="0"/>
        <w:adjustRightInd w:val="0"/>
        <w:spacing w:line="264" w:lineRule="auto"/>
        <w:jc w:val="both"/>
        <w:rPr>
          <w:sz w:val="22"/>
        </w:rPr>
      </w:pPr>
      <w:r w:rsidRPr="00952F9A">
        <w:rPr>
          <w:sz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 jakož i po dobu trvání jiných závazků vyplývajících z veřejné zakázky.</w:t>
      </w:r>
    </w:p>
    <w:p w14:paraId="1486C443" w14:textId="77777777" w:rsidR="00952F9A" w:rsidRPr="00952F9A" w:rsidRDefault="00952F9A" w:rsidP="007F2F0E">
      <w:pPr>
        <w:widowControl w:val="0"/>
        <w:autoSpaceDE w:val="0"/>
        <w:autoSpaceDN w:val="0"/>
        <w:adjustRightInd w:val="0"/>
        <w:spacing w:line="264" w:lineRule="auto"/>
        <w:jc w:val="both"/>
        <w:rPr>
          <w:sz w:val="22"/>
        </w:rPr>
      </w:pPr>
    </w:p>
    <w:p w14:paraId="112408D2" w14:textId="77777777" w:rsidR="00952F9A" w:rsidRPr="00952F9A" w:rsidRDefault="00952F9A" w:rsidP="007F2F0E">
      <w:pPr>
        <w:widowControl w:val="0"/>
        <w:autoSpaceDE w:val="0"/>
        <w:autoSpaceDN w:val="0"/>
        <w:adjustRightInd w:val="0"/>
        <w:spacing w:line="264" w:lineRule="auto"/>
        <w:jc w:val="both"/>
        <w:rPr>
          <w:sz w:val="22"/>
        </w:rPr>
      </w:pPr>
      <w:r w:rsidRPr="00952F9A">
        <w:rPr>
          <w:sz w:val="22"/>
        </w:rPr>
        <w:t>PROKÁZÁNÍ ČÁSTI KVALIFIKACE PROSTŘEDNICTVÍM JINÝCH OSOB</w:t>
      </w:r>
    </w:p>
    <w:p w14:paraId="2E7328E5" w14:textId="3361FD59" w:rsidR="00952F9A" w:rsidRPr="00952F9A" w:rsidRDefault="00952F9A" w:rsidP="007F2F0E">
      <w:pPr>
        <w:widowControl w:val="0"/>
        <w:autoSpaceDE w:val="0"/>
        <w:autoSpaceDN w:val="0"/>
        <w:adjustRightInd w:val="0"/>
        <w:spacing w:line="264" w:lineRule="auto"/>
        <w:jc w:val="both"/>
        <w:rPr>
          <w:sz w:val="22"/>
        </w:rPr>
      </w:pPr>
      <w:r w:rsidRPr="00952F9A">
        <w:rPr>
          <w:sz w:val="22"/>
        </w:rPr>
        <w:t>Dodavatel může prokázat určitou část profesní a technické kvalifikace prostřednictvím jiných osob. Dodavatel je v takovém případě povinen zadavateli předložit</w:t>
      </w:r>
      <w:r w:rsidR="008725C6">
        <w:rPr>
          <w:sz w:val="22"/>
        </w:rPr>
        <w:t xml:space="preserve"> doklady, resp. čestná prohlášení</w:t>
      </w:r>
      <w:r w:rsidRPr="00952F9A">
        <w:rPr>
          <w:sz w:val="22"/>
        </w:rPr>
        <w:t xml:space="preserve">: </w:t>
      </w:r>
    </w:p>
    <w:p w14:paraId="12F4B368" w14:textId="07755D7B" w:rsidR="00952F9A" w:rsidRPr="00952F9A" w:rsidRDefault="00952F9A" w:rsidP="007F2F0E">
      <w:pPr>
        <w:widowControl w:val="0"/>
        <w:autoSpaceDE w:val="0"/>
        <w:autoSpaceDN w:val="0"/>
        <w:adjustRightInd w:val="0"/>
        <w:spacing w:line="264" w:lineRule="auto"/>
        <w:jc w:val="both"/>
        <w:rPr>
          <w:sz w:val="22"/>
        </w:rPr>
      </w:pPr>
      <w:r w:rsidRPr="00952F9A">
        <w:rPr>
          <w:sz w:val="22"/>
        </w:rPr>
        <w:t>a)</w:t>
      </w:r>
      <w:r w:rsidRPr="00952F9A">
        <w:rPr>
          <w:sz w:val="22"/>
        </w:rPr>
        <w:tab/>
        <w:t xml:space="preserve">prokazující splnění profesní způsobilosti jinou osobou, </w:t>
      </w:r>
    </w:p>
    <w:p w14:paraId="50936AEE" w14:textId="1B062BC4" w:rsidR="00952F9A" w:rsidRPr="00952F9A" w:rsidRDefault="00952F9A" w:rsidP="007F2F0E">
      <w:pPr>
        <w:widowControl w:val="0"/>
        <w:autoSpaceDE w:val="0"/>
        <w:autoSpaceDN w:val="0"/>
        <w:adjustRightInd w:val="0"/>
        <w:spacing w:line="264" w:lineRule="auto"/>
        <w:jc w:val="both"/>
        <w:rPr>
          <w:sz w:val="22"/>
        </w:rPr>
      </w:pPr>
      <w:r w:rsidRPr="00952F9A">
        <w:rPr>
          <w:sz w:val="22"/>
        </w:rPr>
        <w:t>b)</w:t>
      </w:r>
      <w:r w:rsidRPr="00952F9A">
        <w:rPr>
          <w:sz w:val="22"/>
        </w:rPr>
        <w:tab/>
        <w:t xml:space="preserve">prokazující splnění chybějící části kvalifikace prostřednictvím jiné osoby, </w:t>
      </w:r>
    </w:p>
    <w:p w14:paraId="427A179C" w14:textId="6946356C" w:rsidR="00952F9A" w:rsidRPr="00952F9A" w:rsidRDefault="00952F9A" w:rsidP="007F2F0E">
      <w:pPr>
        <w:widowControl w:val="0"/>
        <w:autoSpaceDE w:val="0"/>
        <w:autoSpaceDN w:val="0"/>
        <w:adjustRightInd w:val="0"/>
        <w:spacing w:line="264" w:lineRule="auto"/>
        <w:jc w:val="both"/>
        <w:rPr>
          <w:sz w:val="22"/>
        </w:rPr>
      </w:pPr>
      <w:r w:rsidRPr="00952F9A">
        <w:rPr>
          <w:sz w:val="22"/>
        </w:rPr>
        <w:t>c)</w:t>
      </w:r>
      <w:r w:rsidRPr="00952F9A">
        <w:rPr>
          <w:sz w:val="22"/>
        </w:rPr>
        <w:tab/>
      </w:r>
      <w:r w:rsidR="008725C6">
        <w:rPr>
          <w:sz w:val="22"/>
        </w:rPr>
        <w:t xml:space="preserve">o </w:t>
      </w:r>
      <w:r w:rsidRPr="00952F9A">
        <w:rPr>
          <w:sz w:val="22"/>
        </w:rPr>
        <w:t xml:space="preserve">splnění základní způsobilosti jinou osobou a </w:t>
      </w:r>
    </w:p>
    <w:p w14:paraId="60E88BC5" w14:textId="77777777" w:rsidR="00952F9A" w:rsidRPr="00952F9A" w:rsidRDefault="00952F9A" w:rsidP="007F2F0E">
      <w:pPr>
        <w:widowControl w:val="0"/>
        <w:autoSpaceDE w:val="0"/>
        <w:autoSpaceDN w:val="0"/>
        <w:adjustRightInd w:val="0"/>
        <w:spacing w:line="264" w:lineRule="auto"/>
        <w:jc w:val="both"/>
        <w:rPr>
          <w:sz w:val="22"/>
        </w:rPr>
      </w:pPr>
      <w:r w:rsidRPr="00952F9A">
        <w:rPr>
          <w:sz w:val="22"/>
        </w:rPr>
        <w:t>d)</w:t>
      </w:r>
      <w:r w:rsidRPr="00952F9A">
        <w:rPr>
          <w:sz w:val="22"/>
        </w:rPr>
        <w:tab/>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2E90B5AE" w14:textId="77777777" w:rsidR="00952F9A" w:rsidRPr="00952F9A" w:rsidRDefault="00952F9A" w:rsidP="007F2F0E">
      <w:pPr>
        <w:widowControl w:val="0"/>
        <w:autoSpaceDE w:val="0"/>
        <w:autoSpaceDN w:val="0"/>
        <w:adjustRightInd w:val="0"/>
        <w:spacing w:line="264" w:lineRule="auto"/>
        <w:jc w:val="both"/>
        <w:rPr>
          <w:sz w:val="22"/>
        </w:rPr>
      </w:pPr>
    </w:p>
    <w:p w14:paraId="3987C050" w14:textId="4FE2944D" w:rsidR="0073542A" w:rsidRPr="00857190" w:rsidRDefault="00952F9A" w:rsidP="00857190">
      <w:pPr>
        <w:widowControl w:val="0"/>
        <w:autoSpaceDE w:val="0"/>
        <w:autoSpaceDN w:val="0"/>
        <w:adjustRightInd w:val="0"/>
        <w:spacing w:line="264" w:lineRule="auto"/>
        <w:jc w:val="both"/>
        <w:rPr>
          <w:sz w:val="22"/>
        </w:rPr>
      </w:pPr>
      <w:r w:rsidRPr="00952F9A">
        <w:rPr>
          <w:sz w:val="22"/>
        </w:rPr>
        <w:t xml:space="preserve">Nepředložení těchto údajů, dokladů je důvodem k vyloučení účastníka zadávacího řízení. </w:t>
      </w:r>
      <w:r w:rsidR="00E36ADD" w:rsidRPr="00EA0550">
        <w:rPr>
          <w:sz w:val="22"/>
        </w:rPr>
        <w:t xml:space="preserve"> </w:t>
      </w:r>
    </w:p>
    <w:p w14:paraId="27E97D21" w14:textId="77777777" w:rsidR="00415806" w:rsidRPr="007A3D09" w:rsidRDefault="00D33AEC" w:rsidP="007F2F0E">
      <w:pPr>
        <w:pStyle w:val="Style8"/>
        <w:widowControl/>
        <w:numPr>
          <w:ilvl w:val="0"/>
          <w:numId w:val="3"/>
        </w:numPr>
        <w:tabs>
          <w:tab w:val="left" w:pos="426"/>
        </w:tabs>
        <w:spacing w:line="264" w:lineRule="auto"/>
        <w:rPr>
          <w:rFonts w:ascii="Times New Roman" w:eastAsia="Times New Roman" w:hAnsi="Times New Roman" w:cs="Times New Roman"/>
          <w:b/>
          <w:sz w:val="28"/>
          <w:u w:val="single"/>
        </w:rPr>
      </w:pPr>
      <w:r w:rsidRPr="007A3D09">
        <w:rPr>
          <w:rFonts w:ascii="Times New Roman" w:eastAsia="Times New Roman" w:hAnsi="Times New Roman" w:cs="Times New Roman"/>
          <w:b/>
          <w:sz w:val="28"/>
          <w:u w:val="single"/>
        </w:rPr>
        <w:t>Z</w:t>
      </w:r>
      <w:r w:rsidR="00415806" w:rsidRPr="007A3D09">
        <w:rPr>
          <w:rFonts w:ascii="Times New Roman" w:eastAsia="Times New Roman" w:hAnsi="Times New Roman" w:cs="Times New Roman"/>
          <w:b/>
          <w:sz w:val="28"/>
          <w:u w:val="single"/>
        </w:rPr>
        <w:t xml:space="preserve">působ zpracování nabídkové ceny </w:t>
      </w:r>
    </w:p>
    <w:p w14:paraId="350B949C" w14:textId="77777777" w:rsidR="00857190" w:rsidRDefault="00857190" w:rsidP="007F2F0E">
      <w:pPr>
        <w:spacing w:line="264" w:lineRule="auto"/>
        <w:jc w:val="both"/>
        <w:rPr>
          <w:sz w:val="22"/>
          <w:szCs w:val="22"/>
        </w:rPr>
      </w:pPr>
    </w:p>
    <w:p w14:paraId="408F4FFF" w14:textId="79EA855F" w:rsidR="00D01A2D" w:rsidRPr="005F3243" w:rsidRDefault="00D01A2D" w:rsidP="007F2F0E">
      <w:pPr>
        <w:spacing w:line="264" w:lineRule="auto"/>
        <w:jc w:val="both"/>
        <w:rPr>
          <w:sz w:val="22"/>
          <w:szCs w:val="22"/>
        </w:rPr>
      </w:pPr>
      <w:r w:rsidRPr="005F3243">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54FCCB91" w14:textId="77777777" w:rsidR="00D01A2D" w:rsidRPr="005F3243" w:rsidRDefault="00D01A2D" w:rsidP="007F2F0E">
      <w:pPr>
        <w:spacing w:line="264" w:lineRule="auto"/>
        <w:jc w:val="both"/>
        <w:rPr>
          <w:sz w:val="22"/>
          <w:szCs w:val="22"/>
        </w:rPr>
      </w:pPr>
    </w:p>
    <w:p w14:paraId="011A6307" w14:textId="77777777" w:rsidR="00D01A2D" w:rsidRPr="005F3243" w:rsidRDefault="00D01A2D" w:rsidP="007F2F0E">
      <w:pPr>
        <w:spacing w:line="264" w:lineRule="auto"/>
        <w:jc w:val="both"/>
        <w:rPr>
          <w:sz w:val="22"/>
          <w:szCs w:val="22"/>
        </w:rPr>
      </w:pPr>
      <w:r w:rsidRPr="005F3243">
        <w:rPr>
          <w:sz w:val="22"/>
          <w:szCs w:val="22"/>
          <w:u w:val="single"/>
        </w:rPr>
        <w:t>Požadavky na jednotný způsob doložení nabídkové ceny</w:t>
      </w:r>
      <w:r w:rsidRPr="005F3243">
        <w:rPr>
          <w:sz w:val="22"/>
          <w:szCs w:val="22"/>
        </w:rPr>
        <w:t>:</w:t>
      </w:r>
    </w:p>
    <w:p w14:paraId="6C55C5DA" w14:textId="77777777" w:rsidR="00D01A2D" w:rsidRDefault="00D01A2D" w:rsidP="007F2F0E">
      <w:pPr>
        <w:spacing w:line="264" w:lineRule="auto"/>
        <w:jc w:val="both"/>
        <w:rPr>
          <w:sz w:val="22"/>
          <w:szCs w:val="22"/>
        </w:rPr>
      </w:pPr>
      <w:r w:rsidRPr="00454A4B">
        <w:rPr>
          <w:sz w:val="22"/>
          <w:szCs w:val="22"/>
        </w:rPr>
        <w:t>Nabídková cena bude zahrnovat veškeré práce, dodávky a činnosti vyplývající ze zadávací</w:t>
      </w:r>
      <w:r>
        <w:rPr>
          <w:sz w:val="22"/>
          <w:szCs w:val="22"/>
        </w:rPr>
        <w:t xml:space="preserve"> dokumentace</w:t>
      </w:r>
      <w:r w:rsidRPr="00454A4B">
        <w:rPr>
          <w:sz w:val="22"/>
          <w:szCs w:val="22"/>
        </w:rPr>
        <w:t xml:space="preserve">. </w:t>
      </w:r>
    </w:p>
    <w:p w14:paraId="319432E2" w14:textId="77777777" w:rsidR="00D01A2D" w:rsidRPr="00454A4B" w:rsidRDefault="00D01A2D" w:rsidP="007F2F0E">
      <w:pPr>
        <w:spacing w:line="264" w:lineRule="auto"/>
        <w:jc w:val="both"/>
        <w:rPr>
          <w:sz w:val="22"/>
          <w:szCs w:val="22"/>
        </w:rPr>
      </w:pPr>
    </w:p>
    <w:p w14:paraId="1D70E2B1" w14:textId="156973C1" w:rsidR="00D01A2D" w:rsidRPr="005A671E" w:rsidRDefault="00D01A2D" w:rsidP="007F2F0E">
      <w:pPr>
        <w:spacing w:line="264" w:lineRule="auto"/>
        <w:jc w:val="both"/>
        <w:rPr>
          <w:sz w:val="22"/>
          <w:szCs w:val="22"/>
        </w:rPr>
      </w:pPr>
      <w:r w:rsidRPr="005A671E">
        <w:rPr>
          <w:sz w:val="22"/>
          <w:szCs w:val="22"/>
        </w:rPr>
        <w:t xml:space="preserve">Nabídková cena bude </w:t>
      </w:r>
      <w:r>
        <w:rPr>
          <w:sz w:val="22"/>
          <w:szCs w:val="22"/>
        </w:rPr>
        <w:t xml:space="preserve">uvedena v návrhu smlouvy, která </w:t>
      </w:r>
      <w:r w:rsidRPr="00C13976">
        <w:rPr>
          <w:sz w:val="22"/>
          <w:szCs w:val="22"/>
        </w:rPr>
        <w:t>je přílohou č</w:t>
      </w:r>
      <w:r w:rsidRPr="00861BF5">
        <w:rPr>
          <w:sz w:val="22"/>
          <w:szCs w:val="22"/>
        </w:rPr>
        <w:t xml:space="preserve">. </w:t>
      </w:r>
      <w:r w:rsidR="009E0A4A">
        <w:rPr>
          <w:sz w:val="22"/>
          <w:szCs w:val="22"/>
        </w:rPr>
        <w:t>2</w:t>
      </w:r>
      <w:r w:rsidR="008725C6" w:rsidRPr="00861BF5">
        <w:rPr>
          <w:sz w:val="22"/>
          <w:szCs w:val="22"/>
        </w:rPr>
        <w:t xml:space="preserve"> </w:t>
      </w:r>
      <w:r w:rsidRPr="00861BF5">
        <w:rPr>
          <w:sz w:val="22"/>
          <w:szCs w:val="22"/>
        </w:rPr>
        <w:t xml:space="preserve">této </w:t>
      </w:r>
      <w:r w:rsidRPr="00C13976">
        <w:rPr>
          <w:sz w:val="22"/>
          <w:szCs w:val="22"/>
        </w:rPr>
        <w:t>výzvy a bude zahrnovat veškeré práce, dodávky a činnosti vyplývající ze zadávacích podkladů.</w:t>
      </w:r>
      <w:r>
        <w:rPr>
          <w:sz w:val="22"/>
          <w:szCs w:val="22"/>
        </w:rPr>
        <w:t xml:space="preserve"> Cena bude uvedená </w:t>
      </w:r>
      <w:r w:rsidRPr="00353DB5">
        <w:rPr>
          <w:sz w:val="22"/>
          <w:szCs w:val="22"/>
        </w:rPr>
        <w:t xml:space="preserve">za provedení </w:t>
      </w:r>
      <w:r w:rsidR="00353DB5" w:rsidRPr="00353DB5">
        <w:rPr>
          <w:sz w:val="22"/>
          <w:szCs w:val="22"/>
        </w:rPr>
        <w:t xml:space="preserve">architektonické studie </w:t>
      </w:r>
      <w:r w:rsidRPr="00353DB5">
        <w:rPr>
          <w:sz w:val="22"/>
          <w:szCs w:val="22"/>
        </w:rPr>
        <w:t xml:space="preserve">a za provedení </w:t>
      </w:r>
      <w:r w:rsidR="00353DB5" w:rsidRPr="00353DB5">
        <w:rPr>
          <w:sz w:val="22"/>
          <w:szCs w:val="22"/>
        </w:rPr>
        <w:t>projektové dokumentace D</w:t>
      </w:r>
      <w:r w:rsidR="000130B8">
        <w:rPr>
          <w:sz w:val="22"/>
          <w:szCs w:val="22"/>
        </w:rPr>
        <w:t>PZ</w:t>
      </w:r>
      <w:r w:rsidR="008725C6">
        <w:rPr>
          <w:sz w:val="22"/>
          <w:szCs w:val="22"/>
        </w:rPr>
        <w:t xml:space="preserve"> včetně ceny za inženýrské služby</w:t>
      </w:r>
      <w:r w:rsidRPr="00353DB5">
        <w:rPr>
          <w:sz w:val="22"/>
          <w:szCs w:val="22"/>
        </w:rPr>
        <w:t>.</w:t>
      </w:r>
      <w:r>
        <w:rPr>
          <w:sz w:val="22"/>
          <w:szCs w:val="22"/>
        </w:rPr>
        <w:t xml:space="preserve"> Dále pak uvede součet těchto cen jako celkovou nabídkovou cenu s tím, že tato celková nabídková cena bude určená k hodnocení.</w:t>
      </w:r>
    </w:p>
    <w:p w14:paraId="0EB56AEF" w14:textId="77777777" w:rsidR="00D01A2D" w:rsidRPr="005A671E" w:rsidRDefault="00D01A2D" w:rsidP="007F2F0E">
      <w:pPr>
        <w:spacing w:line="264" w:lineRule="auto"/>
        <w:jc w:val="both"/>
        <w:rPr>
          <w:sz w:val="22"/>
          <w:szCs w:val="22"/>
        </w:rPr>
      </w:pPr>
    </w:p>
    <w:p w14:paraId="60D40300" w14:textId="651C3A02" w:rsidR="00D01A2D" w:rsidRDefault="00D01A2D" w:rsidP="007F2F0E">
      <w:pPr>
        <w:spacing w:line="264" w:lineRule="auto"/>
        <w:jc w:val="both"/>
        <w:rPr>
          <w:sz w:val="22"/>
          <w:szCs w:val="22"/>
        </w:rPr>
      </w:pPr>
      <w:r w:rsidRPr="005A671E">
        <w:rPr>
          <w:sz w:val="22"/>
          <w:szCs w:val="22"/>
        </w:rPr>
        <w:t xml:space="preserve">Upozorňujeme účastníky, aby při uvádění ceny (na profilu zadavatele E-ZAK i v nabídce) zadávali nabídkovou cenu obezřetně a správně, tzn., dbali zejména toho, aby nabídková cena byla uvedena </w:t>
      </w:r>
      <w:r w:rsidR="00D45846">
        <w:rPr>
          <w:sz w:val="22"/>
          <w:szCs w:val="22"/>
        </w:rPr>
        <w:t>bez</w:t>
      </w:r>
      <w:r w:rsidRPr="005A671E">
        <w:rPr>
          <w:sz w:val="22"/>
          <w:szCs w:val="22"/>
        </w:rPr>
        <w:t xml:space="preserve"> DPH a byla zapsána ve stejném formátu jako v nabídce, tj. uvedení i případných haléřových částek bez zaokrouhlování. Uvedení rozdílné nabídkové ceny může být důvodem k vyloučení účastníka.</w:t>
      </w:r>
    </w:p>
    <w:p w14:paraId="40840F56" w14:textId="77777777" w:rsidR="00D01A2D" w:rsidRPr="00FE0856" w:rsidRDefault="00D01A2D" w:rsidP="007F2F0E">
      <w:pPr>
        <w:spacing w:line="264" w:lineRule="auto"/>
        <w:jc w:val="both"/>
        <w:rPr>
          <w:b/>
          <w:sz w:val="28"/>
          <w:szCs w:val="28"/>
          <w:u w:val="single"/>
        </w:rPr>
      </w:pPr>
    </w:p>
    <w:p w14:paraId="60547A26" w14:textId="427162DE" w:rsidR="004E3835" w:rsidRPr="007D3645" w:rsidRDefault="0064799D" w:rsidP="007F2F0E">
      <w:pPr>
        <w:numPr>
          <w:ilvl w:val="0"/>
          <w:numId w:val="3"/>
        </w:numPr>
        <w:spacing w:line="264" w:lineRule="auto"/>
        <w:jc w:val="both"/>
        <w:rPr>
          <w:b/>
          <w:sz w:val="28"/>
        </w:rPr>
      </w:pPr>
      <w:r w:rsidRPr="007D3645">
        <w:rPr>
          <w:b/>
          <w:sz w:val="28"/>
          <w:u w:val="single"/>
        </w:rPr>
        <w:t>P</w:t>
      </w:r>
      <w:r w:rsidR="006F40A5" w:rsidRPr="007D3645">
        <w:rPr>
          <w:b/>
          <w:sz w:val="28"/>
          <w:u w:val="single"/>
        </w:rPr>
        <w:t>odání nabídek</w:t>
      </w:r>
      <w:r w:rsidR="004E3835" w:rsidRPr="007D3645">
        <w:rPr>
          <w:b/>
          <w:sz w:val="28"/>
          <w:u w:val="single"/>
        </w:rPr>
        <w:t xml:space="preserve"> </w:t>
      </w:r>
    </w:p>
    <w:p w14:paraId="23DEEF41" w14:textId="77777777" w:rsidR="00F13D53" w:rsidRDefault="00F13D53" w:rsidP="007F2F0E">
      <w:pPr>
        <w:pStyle w:val="Zkladntext2"/>
        <w:spacing w:line="264" w:lineRule="auto"/>
        <w:rPr>
          <w:sz w:val="22"/>
          <w:szCs w:val="22"/>
        </w:rPr>
      </w:pPr>
    </w:p>
    <w:p w14:paraId="628D7A23" w14:textId="77777777" w:rsidR="002566DA" w:rsidRPr="005F3243" w:rsidRDefault="002566DA" w:rsidP="007F2F0E">
      <w:pPr>
        <w:widowControl w:val="0"/>
        <w:autoSpaceDE w:val="0"/>
        <w:autoSpaceDN w:val="0"/>
        <w:adjustRightInd w:val="0"/>
        <w:spacing w:line="264" w:lineRule="auto"/>
        <w:jc w:val="both"/>
        <w:rPr>
          <w:sz w:val="22"/>
          <w:szCs w:val="22"/>
        </w:rPr>
      </w:pPr>
      <w:r w:rsidRPr="005F3243">
        <w:rPr>
          <w:sz w:val="22"/>
          <w:szCs w:val="22"/>
        </w:rPr>
        <w:t>Nabídky budou podávány výhradně prostřednictvím certifikovaného elektronického nástroje E-ZAK.</w:t>
      </w:r>
    </w:p>
    <w:p w14:paraId="68937CD6" w14:textId="77777777" w:rsidR="002566DA" w:rsidRDefault="002566DA" w:rsidP="007F2F0E">
      <w:pPr>
        <w:spacing w:line="264" w:lineRule="auto"/>
      </w:pPr>
    </w:p>
    <w:p w14:paraId="7D28FBB3" w14:textId="170CF163" w:rsidR="002566DA" w:rsidRPr="00E23301" w:rsidRDefault="002566DA">
      <w:pPr>
        <w:widowControl w:val="0"/>
        <w:autoSpaceDE w:val="0"/>
        <w:autoSpaceDN w:val="0"/>
        <w:adjustRightInd w:val="0"/>
        <w:spacing w:line="264" w:lineRule="auto"/>
        <w:jc w:val="both"/>
        <w:rPr>
          <w:b/>
          <w:sz w:val="22"/>
          <w:szCs w:val="22"/>
          <w:highlight w:val="yellow"/>
        </w:rPr>
      </w:pPr>
      <w:r w:rsidRPr="00E23301">
        <w:rPr>
          <w:sz w:val="22"/>
          <w:szCs w:val="22"/>
        </w:rPr>
        <w:t xml:space="preserve">Nabídky musí být doručeny zadavateli do </w:t>
      </w:r>
      <w:r w:rsidR="000A41A3">
        <w:rPr>
          <w:b/>
          <w:sz w:val="22"/>
          <w:szCs w:val="22"/>
        </w:rPr>
        <w:t>18</w:t>
      </w:r>
      <w:r w:rsidR="009E0A4A" w:rsidRPr="000A41A3">
        <w:rPr>
          <w:b/>
          <w:sz w:val="22"/>
          <w:szCs w:val="22"/>
        </w:rPr>
        <w:t>. 2</w:t>
      </w:r>
      <w:r w:rsidRPr="000A41A3">
        <w:rPr>
          <w:b/>
          <w:sz w:val="22"/>
          <w:szCs w:val="22"/>
        </w:rPr>
        <w:t xml:space="preserve">. 2026 </w:t>
      </w:r>
      <w:r w:rsidRPr="00FE0856">
        <w:rPr>
          <w:b/>
          <w:sz w:val="22"/>
          <w:szCs w:val="22"/>
        </w:rPr>
        <w:t xml:space="preserve">do </w:t>
      </w:r>
      <w:r w:rsidRPr="00E23301">
        <w:rPr>
          <w:b/>
          <w:sz w:val="22"/>
          <w:szCs w:val="22"/>
        </w:rPr>
        <w:t>10:00 hodin</w:t>
      </w:r>
      <w:r w:rsidRPr="00E23301">
        <w:rPr>
          <w:sz w:val="22"/>
          <w:szCs w:val="22"/>
        </w:rPr>
        <w:t>.</w:t>
      </w:r>
    </w:p>
    <w:p w14:paraId="284CF9B1" w14:textId="77777777" w:rsidR="002566DA" w:rsidRPr="009B1BA7" w:rsidRDefault="002566DA" w:rsidP="007F2F0E">
      <w:pPr>
        <w:widowControl w:val="0"/>
        <w:autoSpaceDE w:val="0"/>
        <w:autoSpaceDN w:val="0"/>
        <w:adjustRightInd w:val="0"/>
        <w:spacing w:line="264" w:lineRule="auto"/>
        <w:jc w:val="both"/>
        <w:rPr>
          <w:sz w:val="22"/>
          <w:szCs w:val="22"/>
        </w:rPr>
      </w:pPr>
    </w:p>
    <w:p w14:paraId="2C13B1ED" w14:textId="77777777" w:rsidR="002566DA" w:rsidRPr="005F3243" w:rsidRDefault="002566DA" w:rsidP="007F2F0E">
      <w:pPr>
        <w:spacing w:line="264" w:lineRule="auto"/>
        <w:jc w:val="both"/>
        <w:rPr>
          <w:sz w:val="22"/>
          <w:szCs w:val="22"/>
        </w:rPr>
      </w:pPr>
      <w:r w:rsidRPr="005F3243">
        <w:rPr>
          <w:sz w:val="22"/>
          <w:szCs w:val="22"/>
        </w:rPr>
        <w:t>Jelikož nabídky mohou být doručeny výhradně prostřednictvím elektronického nástroje E-ZAK, otevírání nabídek se nekoná za přítomnosti účastníků výběrového řízení.</w:t>
      </w:r>
    </w:p>
    <w:p w14:paraId="0A9D9489" w14:textId="77777777" w:rsidR="002566DA" w:rsidRPr="00CD2539" w:rsidRDefault="002566DA" w:rsidP="007F2F0E">
      <w:pPr>
        <w:spacing w:line="264" w:lineRule="auto"/>
        <w:jc w:val="both"/>
        <w:rPr>
          <w:sz w:val="22"/>
          <w:szCs w:val="22"/>
        </w:rPr>
      </w:pPr>
      <w:r w:rsidRPr="00CD2539">
        <w:rPr>
          <w:sz w:val="22"/>
          <w:szCs w:val="22"/>
        </w:rPr>
        <w:t>K nabídce, která nebyla zadavateli doručena ve lhůtě nebo způsobem stanoveným v zadávací dokumentaci, se nepřihlíží.</w:t>
      </w:r>
    </w:p>
    <w:p w14:paraId="5A581187" w14:textId="77777777" w:rsidR="002566DA" w:rsidRPr="00CD2539" w:rsidRDefault="002566DA" w:rsidP="007F2F0E">
      <w:pPr>
        <w:spacing w:line="264" w:lineRule="auto"/>
        <w:jc w:val="both"/>
        <w:rPr>
          <w:sz w:val="22"/>
          <w:szCs w:val="22"/>
        </w:rPr>
      </w:pPr>
    </w:p>
    <w:p w14:paraId="7FA54600" w14:textId="77777777" w:rsidR="002566DA" w:rsidRPr="00E73430" w:rsidRDefault="002566DA" w:rsidP="007F2F0E">
      <w:pPr>
        <w:pStyle w:val="Bezmezer"/>
        <w:spacing w:line="264" w:lineRule="auto"/>
        <w:jc w:val="both"/>
        <w:rPr>
          <w:sz w:val="22"/>
          <w:szCs w:val="22"/>
        </w:rPr>
      </w:pPr>
      <w:r w:rsidRPr="00E73430">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ve výběrovém řízení jinak než elektronickým nástrojem (tedy například</w:t>
      </w:r>
      <w:r w:rsidRPr="00E73430">
        <w:rPr>
          <w:sz w:val="22"/>
          <w:szCs w:val="22"/>
        </w:rPr>
        <w:br/>
        <w:t>e-mailem, datovou schránkou či v listinné podobě).</w:t>
      </w:r>
    </w:p>
    <w:p w14:paraId="027B65AA" w14:textId="77777777" w:rsidR="002566DA" w:rsidRPr="00CD2539" w:rsidRDefault="002566DA" w:rsidP="007F2F0E">
      <w:pPr>
        <w:spacing w:line="264" w:lineRule="auto"/>
        <w:jc w:val="both"/>
        <w:rPr>
          <w:sz w:val="22"/>
          <w:szCs w:val="22"/>
        </w:rPr>
      </w:pPr>
    </w:p>
    <w:p w14:paraId="52F7E161" w14:textId="77777777" w:rsidR="002566DA" w:rsidRPr="00CD2539" w:rsidRDefault="002566DA" w:rsidP="007F2F0E">
      <w:pPr>
        <w:spacing w:line="264" w:lineRule="auto"/>
        <w:jc w:val="both"/>
        <w:rPr>
          <w:sz w:val="22"/>
          <w:szCs w:val="22"/>
        </w:rPr>
      </w:pPr>
      <w:r w:rsidRPr="00CD2539">
        <w:rPr>
          <w:sz w:val="22"/>
          <w:szCs w:val="22"/>
        </w:rPr>
        <w:t>Dodavatel je povinen do nabídky zapracovat všechny požadavky zadavatele vyplývající ze zadávacích podmínek a všechny skutečnosti vyplývající ze ZZVZ.</w:t>
      </w:r>
    </w:p>
    <w:p w14:paraId="0A8E300B" w14:textId="77777777" w:rsidR="002566DA" w:rsidRPr="00CD2539" w:rsidRDefault="002566DA" w:rsidP="007F2F0E">
      <w:pPr>
        <w:spacing w:line="264" w:lineRule="auto"/>
        <w:jc w:val="both"/>
        <w:rPr>
          <w:sz w:val="22"/>
          <w:szCs w:val="22"/>
        </w:rPr>
      </w:pPr>
    </w:p>
    <w:p w14:paraId="0BD5CC66" w14:textId="77777777" w:rsidR="002566DA" w:rsidRPr="00CD2539" w:rsidRDefault="002566DA" w:rsidP="007F2F0E">
      <w:pPr>
        <w:spacing w:line="264" w:lineRule="auto"/>
        <w:jc w:val="both"/>
        <w:rPr>
          <w:sz w:val="22"/>
          <w:szCs w:val="22"/>
        </w:rPr>
      </w:pPr>
      <w:r w:rsidRPr="00CD2539">
        <w:rPr>
          <w:sz w:val="22"/>
          <w:szCs w:val="22"/>
        </w:rPr>
        <w:t>Dodavatel může podat v</w:t>
      </w:r>
      <w:r>
        <w:rPr>
          <w:sz w:val="22"/>
          <w:szCs w:val="22"/>
        </w:rPr>
        <w:t>e výběrovém</w:t>
      </w:r>
      <w:r w:rsidRPr="00CD2539">
        <w:rPr>
          <w:sz w:val="22"/>
          <w:szCs w:val="22"/>
        </w:rPr>
        <w:t xml:space="preserve"> řízení pouze jednu nabídku.</w:t>
      </w:r>
    </w:p>
    <w:p w14:paraId="240F1396" w14:textId="77777777" w:rsidR="002566DA" w:rsidRPr="00CD2539" w:rsidRDefault="002566DA" w:rsidP="007F2F0E">
      <w:pPr>
        <w:spacing w:line="264" w:lineRule="auto"/>
        <w:jc w:val="both"/>
        <w:rPr>
          <w:sz w:val="22"/>
          <w:szCs w:val="22"/>
        </w:rPr>
      </w:pPr>
    </w:p>
    <w:p w14:paraId="716F339C" w14:textId="77777777" w:rsidR="002566DA" w:rsidRPr="00CD2539" w:rsidRDefault="002566DA" w:rsidP="007F2F0E">
      <w:pPr>
        <w:spacing w:line="264" w:lineRule="auto"/>
        <w:jc w:val="both"/>
        <w:rPr>
          <w:sz w:val="22"/>
          <w:szCs w:val="22"/>
        </w:rPr>
      </w:pPr>
      <w:r w:rsidRPr="00CD2539">
        <w:rPr>
          <w:sz w:val="22"/>
          <w:szCs w:val="22"/>
        </w:rPr>
        <w:t xml:space="preserve">Zadavatel vyloučí z </w:t>
      </w:r>
      <w:r>
        <w:rPr>
          <w:sz w:val="22"/>
          <w:szCs w:val="22"/>
        </w:rPr>
        <w:t>výběrového</w:t>
      </w:r>
      <w:r w:rsidRPr="00CD2539">
        <w:rPr>
          <w:sz w:val="22"/>
          <w:szCs w:val="22"/>
        </w:rPr>
        <w:t xml:space="preserve"> řízení účastníka </w:t>
      </w:r>
      <w:r>
        <w:rPr>
          <w:sz w:val="22"/>
          <w:szCs w:val="22"/>
        </w:rPr>
        <w:t>výběrového</w:t>
      </w:r>
      <w:r w:rsidRPr="00CD2539">
        <w:rPr>
          <w:sz w:val="22"/>
          <w:szCs w:val="22"/>
        </w:rPr>
        <w:t xml:space="preserve"> řízení, který podal v tomtéž </w:t>
      </w:r>
      <w:r>
        <w:rPr>
          <w:sz w:val="22"/>
          <w:szCs w:val="22"/>
        </w:rPr>
        <w:t>výběrovém</w:t>
      </w:r>
      <w:r w:rsidRPr="00CD2539">
        <w:rPr>
          <w:sz w:val="22"/>
          <w:szCs w:val="22"/>
        </w:rPr>
        <w:t xml:space="preserve"> řízení více nabídek samostatně nebo společně s jinými dodavateli, nebo podal nabídku a současně je osobou, jejímž prostřednictvím jiný účastník </w:t>
      </w:r>
      <w:r>
        <w:rPr>
          <w:sz w:val="22"/>
          <w:szCs w:val="22"/>
        </w:rPr>
        <w:t>výběrového</w:t>
      </w:r>
      <w:r w:rsidRPr="00CD2539">
        <w:rPr>
          <w:sz w:val="22"/>
          <w:szCs w:val="22"/>
        </w:rPr>
        <w:t xml:space="preserve"> řízení v tomtéž </w:t>
      </w:r>
      <w:r>
        <w:rPr>
          <w:sz w:val="22"/>
          <w:szCs w:val="22"/>
        </w:rPr>
        <w:t>výběrovém</w:t>
      </w:r>
      <w:r w:rsidRPr="00CD2539">
        <w:rPr>
          <w:sz w:val="22"/>
          <w:szCs w:val="22"/>
        </w:rPr>
        <w:t xml:space="preserve"> řízení prokazuje kvalifikaci.</w:t>
      </w:r>
    </w:p>
    <w:p w14:paraId="521BEADF" w14:textId="77777777" w:rsidR="002566DA" w:rsidRPr="00CD2539" w:rsidRDefault="002566DA" w:rsidP="007F2F0E">
      <w:pPr>
        <w:spacing w:line="264" w:lineRule="auto"/>
        <w:jc w:val="both"/>
        <w:rPr>
          <w:sz w:val="22"/>
          <w:szCs w:val="22"/>
        </w:rPr>
      </w:pPr>
    </w:p>
    <w:p w14:paraId="5F7221A8" w14:textId="52ADB9D1" w:rsidR="006F40A5" w:rsidRDefault="002566DA" w:rsidP="00C80C30">
      <w:pPr>
        <w:spacing w:line="264" w:lineRule="auto"/>
        <w:jc w:val="both"/>
        <w:rPr>
          <w:sz w:val="22"/>
          <w:szCs w:val="22"/>
        </w:rPr>
      </w:pPr>
      <w:r w:rsidRPr="00CD2539">
        <w:rPr>
          <w:sz w:val="22"/>
          <w:szCs w:val="22"/>
        </w:rPr>
        <w:t>Za včasnost podání nabídky a její čitelnost odpovídá dodavatel.</w:t>
      </w:r>
    </w:p>
    <w:p w14:paraId="4EA6E27F" w14:textId="77777777" w:rsidR="00C80C30" w:rsidRPr="00C80C30" w:rsidRDefault="00C80C30" w:rsidP="00C80C30">
      <w:pPr>
        <w:spacing w:line="264" w:lineRule="auto"/>
        <w:jc w:val="both"/>
        <w:rPr>
          <w:sz w:val="22"/>
          <w:szCs w:val="22"/>
        </w:rPr>
      </w:pPr>
    </w:p>
    <w:p w14:paraId="388203DF" w14:textId="77777777" w:rsidR="00777B03" w:rsidRPr="00587D48" w:rsidRDefault="006F40A5" w:rsidP="007F2F0E">
      <w:pPr>
        <w:pStyle w:val="Style8"/>
        <w:widowControl/>
        <w:numPr>
          <w:ilvl w:val="0"/>
          <w:numId w:val="3"/>
        </w:numPr>
        <w:tabs>
          <w:tab w:val="left" w:pos="426"/>
        </w:tabs>
        <w:spacing w:line="264"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Prohlídka místa plnění veřejné zakázky a k</w:t>
      </w:r>
      <w:r w:rsidR="00F62D4E" w:rsidRPr="00587D48">
        <w:rPr>
          <w:rFonts w:ascii="Times New Roman" w:eastAsia="Times New Roman" w:hAnsi="Times New Roman" w:cs="Times New Roman"/>
          <w:b/>
          <w:sz w:val="28"/>
          <w:u w:val="single"/>
        </w:rPr>
        <w:t>ontaktní osoby</w:t>
      </w:r>
    </w:p>
    <w:p w14:paraId="6EDB53AE" w14:textId="77777777" w:rsidR="00777B03" w:rsidRPr="00DE1EB9" w:rsidRDefault="00777B03" w:rsidP="007F2F0E">
      <w:pPr>
        <w:pStyle w:val="Zkladntext2"/>
        <w:spacing w:line="264" w:lineRule="auto"/>
        <w:rPr>
          <w:color w:val="FF0000"/>
          <w:sz w:val="22"/>
          <w:szCs w:val="22"/>
        </w:rPr>
      </w:pPr>
    </w:p>
    <w:p w14:paraId="647412B5" w14:textId="77777777" w:rsidR="009F79B0" w:rsidRDefault="009F79B0">
      <w:pPr>
        <w:numPr>
          <w:ilvl w:val="12"/>
          <w:numId w:val="0"/>
        </w:numPr>
        <w:spacing w:line="264" w:lineRule="auto"/>
        <w:jc w:val="both"/>
        <w:rPr>
          <w:sz w:val="22"/>
          <w:szCs w:val="22"/>
        </w:rPr>
      </w:pPr>
      <w:r w:rsidRPr="00734D6B">
        <w:rPr>
          <w:sz w:val="22"/>
          <w:szCs w:val="22"/>
        </w:rPr>
        <w:t xml:space="preserve">Vzhledem k předmětu plnění veřejné zakázky zadavatel nerealizuje prohlídku místa plnění. </w:t>
      </w:r>
    </w:p>
    <w:p w14:paraId="0AC70F2D" w14:textId="77777777" w:rsidR="009F79B0" w:rsidRPr="00CD2539" w:rsidRDefault="009F79B0" w:rsidP="007F2F0E">
      <w:pPr>
        <w:numPr>
          <w:ilvl w:val="12"/>
          <w:numId w:val="0"/>
        </w:numPr>
        <w:spacing w:line="264" w:lineRule="auto"/>
        <w:jc w:val="both"/>
        <w:rPr>
          <w:sz w:val="22"/>
          <w:szCs w:val="22"/>
        </w:rPr>
      </w:pPr>
      <w:r w:rsidRPr="00CD2539">
        <w:rPr>
          <w:sz w:val="22"/>
          <w:szCs w:val="22"/>
        </w:rPr>
        <w:lastRenderedPageBreak/>
        <w:t xml:space="preserve">Kontaktní osobou pro </w:t>
      </w:r>
      <w:r>
        <w:rPr>
          <w:sz w:val="22"/>
          <w:szCs w:val="22"/>
        </w:rPr>
        <w:t>výběrové</w:t>
      </w:r>
      <w:r w:rsidRPr="00CD2539">
        <w:rPr>
          <w:sz w:val="22"/>
          <w:szCs w:val="22"/>
        </w:rPr>
        <w:t xml:space="preserve"> řízení je </w:t>
      </w:r>
      <w:r>
        <w:rPr>
          <w:sz w:val="22"/>
          <w:szCs w:val="22"/>
        </w:rPr>
        <w:t>Bc. Monika Ille Toušová</w:t>
      </w:r>
      <w:r w:rsidRPr="00CD2539">
        <w:rPr>
          <w:sz w:val="22"/>
          <w:szCs w:val="22"/>
        </w:rPr>
        <w:t xml:space="preserve">, e-mail: </w:t>
      </w:r>
      <w:hyperlink r:id="rId14" w:history="1">
        <w:r w:rsidRPr="00A64E8B">
          <w:rPr>
            <w:rStyle w:val="Hypertextovodkaz"/>
            <w:sz w:val="22"/>
            <w:szCs w:val="22"/>
          </w:rPr>
          <w:t>monika.tousova@kr-karlovarsky.cz</w:t>
        </w:r>
      </w:hyperlink>
    </w:p>
    <w:p w14:paraId="4C397745" w14:textId="3DAC019F" w:rsidR="00062BC4" w:rsidRDefault="00133FE4" w:rsidP="007F2F0E">
      <w:pPr>
        <w:numPr>
          <w:ilvl w:val="12"/>
          <w:numId w:val="0"/>
        </w:numPr>
        <w:spacing w:line="264" w:lineRule="auto"/>
        <w:jc w:val="both"/>
        <w:rPr>
          <w:sz w:val="22"/>
          <w:szCs w:val="22"/>
        </w:rPr>
      </w:pPr>
      <w:r>
        <w:rPr>
          <w:sz w:val="22"/>
          <w:szCs w:val="22"/>
        </w:rPr>
        <w:t xml:space="preserve"> </w:t>
      </w:r>
    </w:p>
    <w:p w14:paraId="28C9CD93" w14:textId="77777777" w:rsidR="002B6688" w:rsidRDefault="00AE5139" w:rsidP="007F2F0E">
      <w:pPr>
        <w:pStyle w:val="Style8"/>
        <w:widowControl/>
        <w:numPr>
          <w:ilvl w:val="0"/>
          <w:numId w:val="3"/>
        </w:numPr>
        <w:tabs>
          <w:tab w:val="left" w:pos="426"/>
        </w:tabs>
        <w:spacing w:line="264"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Žádost o v</w:t>
      </w:r>
      <w:r w:rsidR="002B6688">
        <w:rPr>
          <w:rFonts w:ascii="Times New Roman" w:eastAsia="Times New Roman" w:hAnsi="Times New Roman" w:cs="Times New Roman"/>
          <w:b/>
          <w:sz w:val="28"/>
          <w:u w:val="single"/>
        </w:rPr>
        <w:t>ysvětlení zadávací dokumentace</w:t>
      </w:r>
    </w:p>
    <w:p w14:paraId="60E04303" w14:textId="77777777" w:rsidR="00AE5139" w:rsidRPr="004C41E2" w:rsidRDefault="00AE5139" w:rsidP="007F2F0E">
      <w:pPr>
        <w:widowControl w:val="0"/>
        <w:autoSpaceDE w:val="0"/>
        <w:autoSpaceDN w:val="0"/>
        <w:adjustRightInd w:val="0"/>
        <w:spacing w:line="264" w:lineRule="auto"/>
        <w:jc w:val="both"/>
        <w:rPr>
          <w:sz w:val="22"/>
          <w:szCs w:val="20"/>
        </w:rPr>
      </w:pPr>
    </w:p>
    <w:p w14:paraId="3BA2AC39" w14:textId="77777777" w:rsidR="002566DA" w:rsidRPr="0093496B" w:rsidRDefault="002566DA" w:rsidP="007F2F0E">
      <w:pPr>
        <w:numPr>
          <w:ilvl w:val="0"/>
          <w:numId w:val="18"/>
        </w:numPr>
        <w:tabs>
          <w:tab w:val="left" w:pos="567"/>
        </w:tabs>
        <w:spacing w:line="264" w:lineRule="auto"/>
        <w:jc w:val="both"/>
        <w:rPr>
          <w:sz w:val="22"/>
          <w:szCs w:val="22"/>
        </w:rPr>
      </w:pPr>
      <w:r w:rsidRPr="0093496B">
        <w:rPr>
          <w:sz w:val="22"/>
          <w:szCs w:val="22"/>
        </w:rPr>
        <w:t>Zadavatel může před uplynutím lhůty pro podání nabídek vysvětlit, změnit nebo doplnit podmínky výběrového řízení obsažené v zadávací dokumentaci.</w:t>
      </w:r>
    </w:p>
    <w:p w14:paraId="6AB5D694" w14:textId="77777777" w:rsidR="002566DA" w:rsidRPr="0093496B" w:rsidRDefault="002566DA" w:rsidP="007F2F0E">
      <w:pPr>
        <w:numPr>
          <w:ilvl w:val="0"/>
          <w:numId w:val="18"/>
        </w:numPr>
        <w:tabs>
          <w:tab w:val="left" w:pos="567"/>
        </w:tabs>
        <w:spacing w:line="264" w:lineRule="auto"/>
        <w:jc w:val="both"/>
        <w:rPr>
          <w:sz w:val="22"/>
          <w:szCs w:val="22"/>
        </w:rPr>
      </w:pPr>
      <w:r w:rsidRPr="0093496B">
        <w:rPr>
          <w:sz w:val="22"/>
          <w:szCs w:val="22"/>
        </w:rPr>
        <w:t>Zadavatel může poskytnout dodavatelům vysvětlení zadávací dokumentace i bez jejich předchozí žádosti, a to prostřednictvím profilu zadavatele.</w:t>
      </w:r>
    </w:p>
    <w:p w14:paraId="5CF5DDBB" w14:textId="77777777" w:rsidR="002566DA" w:rsidRPr="0093496B" w:rsidRDefault="002566DA" w:rsidP="007F2F0E">
      <w:pPr>
        <w:numPr>
          <w:ilvl w:val="0"/>
          <w:numId w:val="18"/>
        </w:numPr>
        <w:tabs>
          <w:tab w:val="left" w:pos="567"/>
        </w:tabs>
        <w:spacing w:line="264" w:lineRule="auto"/>
        <w:jc w:val="both"/>
        <w:rPr>
          <w:sz w:val="22"/>
          <w:szCs w:val="22"/>
        </w:rPr>
      </w:pPr>
      <w:r w:rsidRPr="0093496B">
        <w:rPr>
          <w:sz w:val="22"/>
          <w:szCs w:val="22"/>
        </w:rPr>
        <w:t xml:space="preserve">Vysvětlení zadávací dokumentace zadavatel uveřejní u veřejné zakázky nejméně </w:t>
      </w:r>
      <w:r w:rsidRPr="0093496B">
        <w:rPr>
          <w:b/>
          <w:sz w:val="22"/>
          <w:szCs w:val="22"/>
        </w:rPr>
        <w:t>2 pracovní dny před skončením lhůty pro podání nabídek</w:t>
      </w:r>
      <w:r w:rsidRPr="0093496B">
        <w:rPr>
          <w:sz w:val="22"/>
          <w:szCs w:val="22"/>
        </w:rPr>
        <w:t xml:space="preserve">. </w:t>
      </w:r>
    </w:p>
    <w:p w14:paraId="5F483356" w14:textId="77777777" w:rsidR="002566DA" w:rsidRPr="00050BF2" w:rsidRDefault="002566DA" w:rsidP="007F2F0E">
      <w:pPr>
        <w:numPr>
          <w:ilvl w:val="0"/>
          <w:numId w:val="18"/>
        </w:numPr>
        <w:tabs>
          <w:tab w:val="left" w:pos="567"/>
        </w:tabs>
        <w:spacing w:line="264" w:lineRule="auto"/>
        <w:jc w:val="both"/>
        <w:rPr>
          <w:sz w:val="22"/>
          <w:szCs w:val="22"/>
        </w:rPr>
      </w:pPr>
      <w:r w:rsidRPr="00050BF2">
        <w:rPr>
          <w:sz w:val="22"/>
          <w:szCs w:val="22"/>
        </w:rPr>
        <w:t>Dodavatel je oprávněn požadovat po zadavateli vysvětlení zadávací dokumentace (pomocí elektronického nástroje E-ZAK pro zadávání veřejných zakázek na </w:t>
      </w:r>
      <w:hyperlink r:id="rId15" w:history="1">
        <w:r w:rsidRPr="00050BF2">
          <w:rPr>
            <w:rStyle w:val="Hypertextovodkaz"/>
            <w:sz w:val="22"/>
            <w:szCs w:val="22"/>
          </w:rPr>
          <w:t>https://ezak.kr-karlovarsky.cz</w:t>
        </w:r>
      </w:hyperlink>
      <w:r w:rsidRPr="00050BF2">
        <w:rPr>
          <w:sz w:val="22"/>
          <w:szCs w:val="22"/>
        </w:rPr>
        <w:t xml:space="preserve">). Žádost je nutno doručit v elektronické podobě nejpozději ve lhůtě </w:t>
      </w:r>
      <w:r w:rsidRPr="00050BF2">
        <w:rPr>
          <w:b/>
          <w:sz w:val="22"/>
          <w:szCs w:val="22"/>
        </w:rPr>
        <w:t>2 pracovních dnů</w:t>
      </w:r>
      <w:r w:rsidRPr="00050BF2">
        <w:rPr>
          <w:sz w:val="22"/>
          <w:szCs w:val="22"/>
        </w:rPr>
        <w:t xml:space="preserve"> před uplynutím lhůty, která je stanovena v předchozím odstavci. Zadavatel není povinen vysvětlení poskytnout, pokud není žádost o vysvětlení doručena včas. Pokud zadavatel na žádost o vysvětlení, která není doručena včas, vysvětlení poskytne, nemusí dodržet lhůty podle písm. c).</w:t>
      </w:r>
    </w:p>
    <w:p w14:paraId="6FE6535D" w14:textId="4E55C80F" w:rsidR="002566DA" w:rsidRDefault="002566DA" w:rsidP="007F2F0E">
      <w:pPr>
        <w:numPr>
          <w:ilvl w:val="0"/>
          <w:numId w:val="18"/>
        </w:numPr>
        <w:tabs>
          <w:tab w:val="left" w:pos="567"/>
        </w:tabs>
        <w:spacing w:line="264" w:lineRule="auto"/>
        <w:jc w:val="both"/>
        <w:rPr>
          <w:sz w:val="22"/>
          <w:szCs w:val="22"/>
        </w:rPr>
      </w:pPr>
      <w:r w:rsidRPr="0093496B">
        <w:rPr>
          <w:sz w:val="22"/>
          <w:szCs w:val="22"/>
        </w:rPr>
        <w:t>Pokud by spolu s vysvětlením dokumentace výběrového řízení zadavatel provedl i změnu zadávacích podmínek výběrového řízení nebo neuveřejnil odpověď na včas doručenou žádost o vysvětlení dokumentace ve lhůtě</w:t>
      </w:r>
      <w:r>
        <w:rPr>
          <w:sz w:val="22"/>
          <w:szCs w:val="22"/>
        </w:rPr>
        <w:t xml:space="preserve"> 2 pracovních dnů od obdržení této žádosti</w:t>
      </w:r>
      <w:r w:rsidRPr="0093496B">
        <w:rPr>
          <w:sz w:val="22"/>
          <w:szCs w:val="22"/>
        </w:rPr>
        <w:t>, bude dále postupovat ve smyslu § 99 ZZVZ.</w:t>
      </w:r>
    </w:p>
    <w:p w14:paraId="4BE8D6DE" w14:textId="77777777" w:rsidR="004C768A" w:rsidRDefault="004C768A" w:rsidP="007F2F0E">
      <w:pPr>
        <w:tabs>
          <w:tab w:val="left" w:pos="567"/>
        </w:tabs>
        <w:spacing w:line="264" w:lineRule="auto"/>
        <w:ind w:left="360"/>
        <w:jc w:val="both"/>
        <w:rPr>
          <w:sz w:val="22"/>
          <w:szCs w:val="22"/>
        </w:rPr>
      </w:pPr>
    </w:p>
    <w:p w14:paraId="2667B4F5" w14:textId="6874E210" w:rsidR="002566DA" w:rsidRPr="00331C0E" w:rsidRDefault="002566DA" w:rsidP="007F2F0E">
      <w:pPr>
        <w:pStyle w:val="Odstavecseseznamem"/>
        <w:numPr>
          <w:ilvl w:val="0"/>
          <w:numId w:val="3"/>
        </w:numPr>
        <w:spacing w:line="264" w:lineRule="auto"/>
        <w:rPr>
          <w:b/>
          <w:sz w:val="28"/>
          <w:szCs w:val="28"/>
          <w:u w:val="single"/>
        </w:rPr>
      </w:pPr>
      <w:r w:rsidRPr="00331C0E">
        <w:rPr>
          <w:b/>
          <w:sz w:val="28"/>
          <w:szCs w:val="28"/>
          <w:u w:val="single"/>
        </w:rPr>
        <w:t>Další podmínky výběrového řízení na veřejnou zakázku</w:t>
      </w:r>
    </w:p>
    <w:p w14:paraId="7395E4A8" w14:textId="77777777" w:rsidR="002566DA" w:rsidRPr="003577E4" w:rsidRDefault="002566DA" w:rsidP="007F2F0E">
      <w:pPr>
        <w:tabs>
          <w:tab w:val="left" w:pos="567"/>
        </w:tabs>
        <w:spacing w:line="264" w:lineRule="auto"/>
        <w:rPr>
          <w:sz w:val="22"/>
          <w:szCs w:val="22"/>
        </w:rPr>
      </w:pPr>
    </w:p>
    <w:p w14:paraId="5871F013" w14:textId="77777777" w:rsidR="002566DA" w:rsidRPr="003577E4" w:rsidRDefault="002566DA" w:rsidP="007F2F0E">
      <w:pPr>
        <w:tabs>
          <w:tab w:val="left" w:pos="567"/>
        </w:tabs>
        <w:spacing w:line="264" w:lineRule="auto"/>
        <w:rPr>
          <w:sz w:val="22"/>
          <w:szCs w:val="22"/>
        </w:rPr>
      </w:pPr>
      <w:bookmarkStart w:id="9" w:name="_Hlk160524534"/>
      <w:r w:rsidRPr="003577E4">
        <w:rPr>
          <w:sz w:val="22"/>
          <w:szCs w:val="22"/>
        </w:rPr>
        <w:t xml:space="preserve">Zadavatel nepřipouští variantní řešení. </w:t>
      </w:r>
    </w:p>
    <w:p w14:paraId="2613EA3C" w14:textId="77777777" w:rsidR="002566DA" w:rsidRPr="003577E4" w:rsidRDefault="002566DA" w:rsidP="007F2F0E">
      <w:pPr>
        <w:tabs>
          <w:tab w:val="left" w:pos="567"/>
        </w:tabs>
        <w:spacing w:line="264" w:lineRule="auto"/>
        <w:rPr>
          <w:sz w:val="22"/>
          <w:szCs w:val="22"/>
        </w:rPr>
      </w:pPr>
    </w:p>
    <w:p w14:paraId="650DD7C3" w14:textId="77777777" w:rsidR="002566DA" w:rsidRPr="007D4BB7" w:rsidRDefault="002566DA" w:rsidP="007F2F0E">
      <w:pPr>
        <w:tabs>
          <w:tab w:val="left" w:pos="567"/>
        </w:tabs>
        <w:spacing w:line="264" w:lineRule="auto"/>
        <w:jc w:val="both"/>
        <w:rPr>
          <w:sz w:val="22"/>
          <w:szCs w:val="22"/>
        </w:rPr>
      </w:pPr>
      <w:r w:rsidRPr="003577E4">
        <w:rPr>
          <w:sz w:val="22"/>
          <w:szCs w:val="22"/>
        </w:rPr>
        <w:t>Zadavatel požaduje ze strany dodavatelů a jejich poddodavatelů dodržení podmínek dle ustanovení § 4b zákona č. 159/2006 Sb., o střetu zájmů, ve znění pozdějších předpisů (ZSZ). Zadavatel vyloučí účastníka výběrového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ve výběrovém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w:t>
      </w:r>
      <w:r>
        <w:rPr>
          <w:sz w:val="22"/>
          <w:szCs w:val="22"/>
        </w:rPr>
        <w:t xml:space="preserve">v rámci </w:t>
      </w:r>
      <w:r w:rsidRPr="003577E4">
        <w:rPr>
          <w:sz w:val="22"/>
          <w:szCs w:val="22"/>
        </w:rPr>
        <w:t>příloh</w:t>
      </w:r>
      <w:r>
        <w:rPr>
          <w:sz w:val="22"/>
          <w:szCs w:val="22"/>
        </w:rPr>
        <w:t>y</w:t>
      </w:r>
      <w:r w:rsidRPr="003577E4">
        <w:rPr>
          <w:sz w:val="22"/>
          <w:szCs w:val="22"/>
        </w:rPr>
        <w:t xml:space="preserve"> </w:t>
      </w:r>
      <w:r w:rsidRPr="007D4BB7">
        <w:rPr>
          <w:sz w:val="22"/>
          <w:szCs w:val="22"/>
        </w:rPr>
        <w:t>č. 1).</w:t>
      </w:r>
    </w:p>
    <w:p w14:paraId="5F1B371E" w14:textId="77777777" w:rsidR="002566DA" w:rsidRPr="003577E4" w:rsidRDefault="002566DA" w:rsidP="007F2F0E">
      <w:pPr>
        <w:tabs>
          <w:tab w:val="left" w:pos="567"/>
        </w:tabs>
        <w:spacing w:line="264" w:lineRule="auto"/>
        <w:rPr>
          <w:sz w:val="22"/>
          <w:szCs w:val="22"/>
        </w:rPr>
      </w:pPr>
    </w:p>
    <w:p w14:paraId="321E6D97" w14:textId="77777777" w:rsidR="002566DA" w:rsidRPr="003577E4" w:rsidRDefault="002566DA" w:rsidP="007F2F0E">
      <w:pPr>
        <w:tabs>
          <w:tab w:val="left" w:pos="567"/>
        </w:tabs>
        <w:spacing w:line="264" w:lineRule="auto"/>
        <w:jc w:val="both"/>
        <w:rPr>
          <w:sz w:val="22"/>
          <w:szCs w:val="22"/>
        </w:rPr>
      </w:pPr>
      <w:r w:rsidRPr="003577E4">
        <w:rPr>
          <w:sz w:val="22"/>
          <w:szCs w:val="22"/>
        </w:rPr>
        <w:t xml:space="preserve">Účastník je povinen v nabídce určit části veřejné zakázky, které hodlá plnit prostřednictvím poddodavatelů, a předložit seznam poddodavatelů, pokud jsou účastníkovi výběrového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w:t>
      </w:r>
      <w:r>
        <w:rPr>
          <w:sz w:val="22"/>
          <w:szCs w:val="22"/>
        </w:rPr>
        <w:t>1</w:t>
      </w:r>
      <w:r w:rsidRPr="003577E4">
        <w:rPr>
          <w:sz w:val="22"/>
          <w:szCs w:val="22"/>
        </w:rPr>
        <w:t xml:space="preserve"> této výzvy. </w:t>
      </w:r>
    </w:p>
    <w:p w14:paraId="545EFEB7" w14:textId="77777777" w:rsidR="002566DA" w:rsidRPr="003577E4" w:rsidRDefault="002566DA" w:rsidP="007F2F0E">
      <w:pPr>
        <w:tabs>
          <w:tab w:val="left" w:pos="567"/>
        </w:tabs>
        <w:spacing w:line="264" w:lineRule="auto"/>
        <w:rPr>
          <w:sz w:val="22"/>
          <w:szCs w:val="22"/>
        </w:rPr>
      </w:pPr>
    </w:p>
    <w:p w14:paraId="5B5E898C" w14:textId="77777777" w:rsidR="002566DA" w:rsidRPr="003577E4" w:rsidRDefault="002566DA" w:rsidP="007F2F0E">
      <w:pPr>
        <w:tabs>
          <w:tab w:val="left" w:pos="567"/>
        </w:tabs>
        <w:spacing w:line="264" w:lineRule="auto"/>
        <w:jc w:val="both"/>
        <w:rPr>
          <w:sz w:val="22"/>
          <w:szCs w:val="22"/>
        </w:rPr>
      </w:pPr>
      <w:r w:rsidRPr="003577E4">
        <w:rPr>
          <w:sz w:val="22"/>
          <w:szCs w:val="22"/>
        </w:rPr>
        <w:t>Pokud se na účastníka výběrového řízení nebo jeho poddodavatele vztahují mezinárodní sankce, bude zadavatel postupovat dle § 48a ZZVZ. Účastník v rámci nabídky potvrdí formou čestného prohlášení (</w:t>
      </w:r>
      <w:r>
        <w:rPr>
          <w:sz w:val="22"/>
          <w:szCs w:val="22"/>
        </w:rPr>
        <w:t xml:space="preserve">součást </w:t>
      </w:r>
      <w:r w:rsidRPr="003577E4">
        <w:rPr>
          <w:sz w:val="22"/>
          <w:szCs w:val="22"/>
        </w:rPr>
        <w:t>příloh</w:t>
      </w:r>
      <w:r>
        <w:rPr>
          <w:sz w:val="22"/>
          <w:szCs w:val="22"/>
        </w:rPr>
        <w:t>y</w:t>
      </w:r>
      <w:r w:rsidRPr="003577E4">
        <w:rPr>
          <w:sz w:val="22"/>
          <w:szCs w:val="22"/>
        </w:rPr>
        <w:t xml:space="preserve"> č. 1), že není ve vztahu k ruským/běloruským subjektům.</w:t>
      </w:r>
    </w:p>
    <w:p w14:paraId="54CF9C3F" w14:textId="77777777" w:rsidR="002566DA" w:rsidRPr="00206283" w:rsidRDefault="002566DA" w:rsidP="007F2F0E">
      <w:pPr>
        <w:tabs>
          <w:tab w:val="left" w:pos="567"/>
        </w:tabs>
        <w:spacing w:line="264" w:lineRule="auto"/>
        <w:jc w:val="both"/>
        <w:rPr>
          <w:sz w:val="22"/>
          <w:szCs w:val="22"/>
        </w:rPr>
      </w:pPr>
      <w:r w:rsidRPr="003577E4">
        <w:rPr>
          <w:sz w:val="22"/>
          <w:szCs w:val="22"/>
        </w:rPr>
        <w:t>Uvedené platí v případě podání společné nabídky pro každého ze spojených dodavatelů, jakož i pro případ, kdy účastník hodlá využít poddodavatele při realizaci plnění veřejné zakázky, pro kterého platí</w:t>
      </w:r>
      <w:r w:rsidRPr="00206283">
        <w:rPr>
          <w:sz w:val="22"/>
          <w:szCs w:val="22"/>
        </w:rPr>
        <w:t xml:space="preserve"> některé ze </w:t>
      </w:r>
      <w:r w:rsidRPr="00206283">
        <w:rPr>
          <w:sz w:val="22"/>
          <w:szCs w:val="22"/>
        </w:rPr>
        <w:lastRenderedPageBreak/>
        <w:t>shora uvedených písm. a který se bude na realizaci veřejné zakázky podílet z více jak 10 % hodnoty veřejné zakázky (podle výše nabídkové ceny v Kč bez DPH).</w:t>
      </w:r>
    </w:p>
    <w:p w14:paraId="1DE46963" w14:textId="77777777" w:rsidR="002566DA" w:rsidRDefault="002566DA" w:rsidP="007F2F0E">
      <w:pPr>
        <w:tabs>
          <w:tab w:val="left" w:pos="567"/>
        </w:tabs>
        <w:spacing w:line="264" w:lineRule="auto"/>
        <w:jc w:val="both"/>
        <w:rPr>
          <w:sz w:val="22"/>
          <w:szCs w:val="22"/>
        </w:rPr>
      </w:pPr>
    </w:p>
    <w:p w14:paraId="5EABAD8A" w14:textId="77777777" w:rsidR="002566DA" w:rsidRPr="00206283" w:rsidRDefault="002566DA" w:rsidP="007F2F0E">
      <w:pPr>
        <w:spacing w:line="264" w:lineRule="auto"/>
        <w:jc w:val="both"/>
        <w:rPr>
          <w:sz w:val="22"/>
          <w:szCs w:val="22"/>
        </w:rPr>
      </w:pPr>
      <w:r>
        <w:rPr>
          <w:sz w:val="22"/>
          <w:szCs w:val="22"/>
        </w:rPr>
        <w:t>V</w:t>
      </w:r>
      <w:r w:rsidRPr="00206283">
        <w:rPr>
          <w:sz w:val="22"/>
          <w:szCs w:val="22"/>
        </w:rPr>
        <w:t>ybraný dodavatel nesmí zakázku postoupit jinému subjektu, přičemž po uzavření smlouvy nesmí bez předchozího písemného souhlasu zadavatele postoupit práva a povinnosti plynoucí z uzavřené smlouvy třetí osobě</w:t>
      </w:r>
      <w:r>
        <w:rPr>
          <w:sz w:val="22"/>
          <w:szCs w:val="22"/>
        </w:rPr>
        <w:t>.</w:t>
      </w:r>
    </w:p>
    <w:bookmarkEnd w:id="9"/>
    <w:p w14:paraId="7B2D7845" w14:textId="77777777" w:rsidR="002566DA" w:rsidRPr="005F3243" w:rsidRDefault="002566DA" w:rsidP="007F2F0E">
      <w:pPr>
        <w:tabs>
          <w:tab w:val="left" w:pos="567"/>
        </w:tabs>
        <w:spacing w:line="264" w:lineRule="auto"/>
        <w:rPr>
          <w:sz w:val="22"/>
          <w:szCs w:val="22"/>
        </w:rPr>
      </w:pPr>
    </w:p>
    <w:p w14:paraId="1A6BF9E9" w14:textId="5F47B2DE" w:rsidR="002566DA" w:rsidRPr="00331C0E" w:rsidRDefault="002566DA" w:rsidP="007F2F0E">
      <w:pPr>
        <w:pStyle w:val="Odstavecseseznamem"/>
        <w:numPr>
          <w:ilvl w:val="0"/>
          <w:numId w:val="3"/>
        </w:numPr>
        <w:spacing w:line="264" w:lineRule="auto"/>
        <w:rPr>
          <w:b/>
          <w:sz w:val="28"/>
          <w:szCs w:val="28"/>
          <w:u w:val="single"/>
        </w:rPr>
      </w:pPr>
      <w:r w:rsidRPr="00331C0E">
        <w:rPr>
          <w:b/>
          <w:sz w:val="28"/>
          <w:szCs w:val="28"/>
          <w:u w:val="single"/>
        </w:rPr>
        <w:t>Požadavek na formální úpravu, strukturu a obsah nabídky</w:t>
      </w:r>
    </w:p>
    <w:p w14:paraId="3B5F2973" w14:textId="77777777" w:rsidR="002566DA" w:rsidRPr="005F3243" w:rsidRDefault="002566DA" w:rsidP="007F2F0E">
      <w:pPr>
        <w:numPr>
          <w:ilvl w:val="12"/>
          <w:numId w:val="0"/>
        </w:numPr>
        <w:spacing w:line="264" w:lineRule="auto"/>
        <w:rPr>
          <w:b/>
          <w:sz w:val="22"/>
          <w:szCs w:val="22"/>
        </w:rPr>
      </w:pPr>
    </w:p>
    <w:p w14:paraId="4CC5F765" w14:textId="77777777" w:rsidR="002566DA" w:rsidRPr="00932253" w:rsidRDefault="002566DA" w:rsidP="007F2F0E">
      <w:pPr>
        <w:numPr>
          <w:ilvl w:val="12"/>
          <w:numId w:val="0"/>
        </w:numPr>
        <w:spacing w:line="264" w:lineRule="auto"/>
        <w:jc w:val="both"/>
        <w:rPr>
          <w:sz w:val="22"/>
          <w:szCs w:val="22"/>
        </w:rPr>
      </w:pPr>
      <w:r w:rsidRPr="005F3243">
        <w:rPr>
          <w:sz w:val="22"/>
          <w:szCs w:val="22"/>
        </w:rPr>
        <w:t xml:space="preserve">Nabídka bude zpracována v českém jazyce a odevzdaná výhradně v elektronické formě prostřednictvím elektronického nástroje E-ZAK. Šifrování a zabezpečení nabídky obstarává systém elektronického nástroje. </w:t>
      </w:r>
    </w:p>
    <w:p w14:paraId="61B0B6A1" w14:textId="77777777" w:rsidR="002566DA" w:rsidRPr="00396B4D" w:rsidRDefault="002566DA" w:rsidP="007F2F0E">
      <w:pPr>
        <w:spacing w:line="264" w:lineRule="auto"/>
        <w:jc w:val="both"/>
        <w:rPr>
          <w:sz w:val="22"/>
          <w:szCs w:val="22"/>
        </w:rPr>
      </w:pPr>
      <w:bookmarkStart w:id="10" w:name="_Hlk160524266"/>
      <w:r w:rsidRPr="00396B4D">
        <w:rPr>
          <w:sz w:val="22"/>
          <w:szCs w:val="22"/>
        </w:rPr>
        <w:t>Zadavatel požaduje, aby účastník výběrového řízení v nabídce:</w:t>
      </w:r>
    </w:p>
    <w:p w14:paraId="535B2FA1" w14:textId="77777777" w:rsidR="002566DA" w:rsidRPr="00396B4D" w:rsidRDefault="002566DA" w:rsidP="007F2F0E">
      <w:pPr>
        <w:numPr>
          <w:ilvl w:val="0"/>
          <w:numId w:val="25"/>
        </w:numPr>
        <w:spacing w:line="264" w:lineRule="auto"/>
        <w:ind w:left="360"/>
        <w:jc w:val="both"/>
        <w:rPr>
          <w:sz w:val="22"/>
          <w:szCs w:val="22"/>
        </w:rPr>
      </w:pPr>
      <w:r w:rsidRPr="00396B4D">
        <w:rPr>
          <w:sz w:val="22"/>
          <w:szCs w:val="22"/>
        </w:rPr>
        <w:t xml:space="preserve">předložil doplněný a potvrzený </w:t>
      </w:r>
      <w:r w:rsidRPr="00396B4D">
        <w:rPr>
          <w:i/>
          <w:sz w:val="22"/>
          <w:szCs w:val="22"/>
        </w:rPr>
        <w:t>Formulář nabídky</w:t>
      </w:r>
      <w:r w:rsidRPr="00396B4D">
        <w:rPr>
          <w:sz w:val="22"/>
          <w:szCs w:val="22"/>
        </w:rPr>
        <w:t xml:space="preserve"> na základě vzoru přílohy č. </w:t>
      </w:r>
      <w:r w:rsidRPr="007D4BB7">
        <w:rPr>
          <w:sz w:val="22"/>
          <w:szCs w:val="22"/>
        </w:rPr>
        <w:t xml:space="preserve">1, </w:t>
      </w:r>
      <w:r w:rsidRPr="00396B4D">
        <w:rPr>
          <w:sz w:val="22"/>
          <w:szCs w:val="22"/>
        </w:rPr>
        <w:t xml:space="preserve">příp. dodavatel může </w:t>
      </w:r>
      <w:r w:rsidRPr="00396B4D">
        <w:rPr>
          <w:i/>
          <w:sz w:val="22"/>
          <w:szCs w:val="22"/>
        </w:rPr>
        <w:t>Formulář nabídky</w:t>
      </w:r>
      <w:r w:rsidRPr="00396B4D">
        <w:rPr>
          <w:sz w:val="22"/>
          <w:szCs w:val="22"/>
        </w:rPr>
        <w:t xml:space="preserve"> nahradit jinými rovnocennými</w:t>
      </w:r>
      <w:r>
        <w:rPr>
          <w:sz w:val="22"/>
          <w:szCs w:val="22"/>
        </w:rPr>
        <w:t xml:space="preserve"> doklady</w:t>
      </w:r>
      <w:r w:rsidRPr="00396B4D">
        <w:rPr>
          <w:sz w:val="22"/>
          <w:szCs w:val="22"/>
        </w:rPr>
        <w:t>; a</w:t>
      </w:r>
    </w:p>
    <w:p w14:paraId="6C3F17F7" w14:textId="072F177D" w:rsidR="002566DA" w:rsidRPr="00DC1BB5" w:rsidRDefault="002566DA" w:rsidP="007F2F0E">
      <w:pPr>
        <w:numPr>
          <w:ilvl w:val="0"/>
          <w:numId w:val="25"/>
        </w:numPr>
        <w:spacing w:line="264" w:lineRule="auto"/>
        <w:ind w:left="360"/>
        <w:jc w:val="both"/>
        <w:rPr>
          <w:sz w:val="22"/>
          <w:szCs w:val="22"/>
        </w:rPr>
      </w:pPr>
      <w:r w:rsidRPr="00DC1BB5">
        <w:rPr>
          <w:sz w:val="22"/>
          <w:szCs w:val="22"/>
        </w:rPr>
        <w:t xml:space="preserve">předložil doplněný závazný vzor smlouvy dle přílohy č. </w:t>
      </w:r>
      <w:r w:rsidR="007D4BB7">
        <w:rPr>
          <w:sz w:val="22"/>
          <w:szCs w:val="22"/>
        </w:rPr>
        <w:t>2</w:t>
      </w:r>
      <w:r w:rsidRPr="007D4BB7">
        <w:rPr>
          <w:sz w:val="22"/>
          <w:szCs w:val="22"/>
        </w:rPr>
        <w:t>;</w:t>
      </w:r>
      <w:r w:rsidRPr="00D01A2D">
        <w:rPr>
          <w:color w:val="FF0000"/>
          <w:sz w:val="22"/>
          <w:szCs w:val="22"/>
        </w:rPr>
        <w:t xml:space="preserve"> </w:t>
      </w:r>
      <w:r w:rsidRPr="00DC1BB5">
        <w:rPr>
          <w:sz w:val="22"/>
          <w:szCs w:val="22"/>
        </w:rPr>
        <w:t>a</w:t>
      </w:r>
    </w:p>
    <w:p w14:paraId="4B874ED3" w14:textId="1B22B814" w:rsidR="002566DA" w:rsidRPr="003577E4" w:rsidRDefault="002566DA" w:rsidP="007F2F0E">
      <w:pPr>
        <w:pStyle w:val="Odstavecseseznamem"/>
        <w:numPr>
          <w:ilvl w:val="0"/>
          <w:numId w:val="25"/>
        </w:numPr>
        <w:spacing w:line="264" w:lineRule="auto"/>
        <w:ind w:left="360"/>
        <w:jc w:val="both"/>
        <w:rPr>
          <w:sz w:val="22"/>
          <w:szCs w:val="22"/>
        </w:rPr>
      </w:pPr>
      <w:r w:rsidRPr="003577E4">
        <w:rPr>
          <w:sz w:val="22"/>
          <w:szCs w:val="22"/>
        </w:rPr>
        <w:t xml:space="preserve">předložil </w:t>
      </w:r>
      <w:r w:rsidR="007D4BB7">
        <w:rPr>
          <w:sz w:val="22"/>
          <w:szCs w:val="22"/>
        </w:rPr>
        <w:t>oceněnou cenovou nabídku</w:t>
      </w:r>
      <w:r w:rsidRPr="003577E4">
        <w:rPr>
          <w:sz w:val="22"/>
          <w:szCs w:val="22"/>
        </w:rPr>
        <w:t xml:space="preserve"> dle přílohy č. </w:t>
      </w:r>
      <w:r w:rsidR="007D4BB7">
        <w:rPr>
          <w:sz w:val="22"/>
          <w:szCs w:val="22"/>
        </w:rPr>
        <w:t>3</w:t>
      </w:r>
      <w:r w:rsidRPr="003577E4">
        <w:rPr>
          <w:sz w:val="22"/>
          <w:szCs w:val="22"/>
        </w:rPr>
        <w:t xml:space="preserve">; a </w:t>
      </w:r>
    </w:p>
    <w:p w14:paraId="20E7C44E" w14:textId="77777777" w:rsidR="002566DA" w:rsidRPr="00396B4D" w:rsidRDefault="002566DA" w:rsidP="007F2F0E">
      <w:pPr>
        <w:numPr>
          <w:ilvl w:val="0"/>
          <w:numId w:val="25"/>
        </w:numPr>
        <w:spacing w:line="264" w:lineRule="auto"/>
        <w:ind w:left="360"/>
        <w:jc w:val="both"/>
        <w:rPr>
          <w:sz w:val="22"/>
          <w:szCs w:val="22"/>
        </w:rPr>
      </w:pPr>
      <w:r w:rsidRPr="00396B4D">
        <w:rPr>
          <w:sz w:val="22"/>
          <w:szCs w:val="22"/>
        </w:rPr>
        <w:t>předložil informace o využití příp. o nevyužití poddodavatelů – (</w:t>
      </w:r>
      <w:r>
        <w:rPr>
          <w:sz w:val="22"/>
          <w:szCs w:val="22"/>
        </w:rPr>
        <w:t xml:space="preserve">součást </w:t>
      </w:r>
      <w:r w:rsidRPr="00396B4D">
        <w:rPr>
          <w:sz w:val="22"/>
          <w:szCs w:val="22"/>
        </w:rPr>
        <w:t>příloh</w:t>
      </w:r>
      <w:r>
        <w:rPr>
          <w:sz w:val="22"/>
          <w:szCs w:val="22"/>
        </w:rPr>
        <w:t>y</w:t>
      </w:r>
      <w:r w:rsidRPr="00396B4D">
        <w:rPr>
          <w:sz w:val="22"/>
          <w:szCs w:val="22"/>
        </w:rPr>
        <w:t xml:space="preserve"> č. </w:t>
      </w:r>
      <w:r>
        <w:rPr>
          <w:sz w:val="22"/>
          <w:szCs w:val="22"/>
        </w:rPr>
        <w:t>1</w:t>
      </w:r>
      <w:r w:rsidRPr="00396B4D">
        <w:rPr>
          <w:sz w:val="22"/>
          <w:szCs w:val="22"/>
        </w:rPr>
        <w:t>); a</w:t>
      </w:r>
    </w:p>
    <w:p w14:paraId="76629B08" w14:textId="77777777" w:rsidR="002566DA" w:rsidRPr="00396B4D" w:rsidRDefault="002566DA" w:rsidP="007F2F0E">
      <w:pPr>
        <w:numPr>
          <w:ilvl w:val="0"/>
          <w:numId w:val="25"/>
        </w:numPr>
        <w:spacing w:line="264" w:lineRule="auto"/>
        <w:ind w:left="360"/>
        <w:jc w:val="both"/>
        <w:rPr>
          <w:sz w:val="22"/>
          <w:szCs w:val="22"/>
        </w:rPr>
      </w:pPr>
      <w:r w:rsidRPr="00396B4D">
        <w:rPr>
          <w:sz w:val="22"/>
          <w:szCs w:val="22"/>
        </w:rPr>
        <w:t>v případě společné nabídky předložil doklad (např. smlouvu), z něhož bude zřejmý závazek všech dodavatelů nést společnou a nerozdílnou odpovědnost za plnění veřejné zakázky,</w:t>
      </w:r>
    </w:p>
    <w:p w14:paraId="3FE272AC" w14:textId="77777777" w:rsidR="002566DA" w:rsidRPr="00396B4D" w:rsidRDefault="002566DA" w:rsidP="007F2F0E">
      <w:pPr>
        <w:numPr>
          <w:ilvl w:val="0"/>
          <w:numId w:val="25"/>
        </w:numPr>
        <w:spacing w:line="264" w:lineRule="auto"/>
        <w:ind w:left="360"/>
        <w:jc w:val="both"/>
        <w:rPr>
          <w:sz w:val="22"/>
          <w:szCs w:val="22"/>
        </w:rPr>
      </w:pPr>
      <w:r w:rsidRPr="00396B4D">
        <w:rPr>
          <w:sz w:val="22"/>
          <w:szCs w:val="22"/>
        </w:rPr>
        <w:t xml:space="preserve">v případě, že se účastník nebo jeho poddodavatel (resp. jejich zaměstnanci) podíleli na přípravě zadávacích podmínek nebo mohli mít jiný vliv na výsledek </w:t>
      </w:r>
      <w:r>
        <w:rPr>
          <w:sz w:val="22"/>
          <w:szCs w:val="22"/>
        </w:rPr>
        <w:t>výběrového</w:t>
      </w:r>
      <w:r w:rsidRPr="00396B4D">
        <w:rPr>
          <w:sz w:val="22"/>
          <w:szCs w:val="22"/>
        </w:rPr>
        <w:t xml:space="preserve"> řízení či mají/mohou mít poměr k zadavateli, uved</w:t>
      </w:r>
      <w:r>
        <w:rPr>
          <w:sz w:val="22"/>
          <w:szCs w:val="22"/>
        </w:rPr>
        <w:t>e</w:t>
      </w:r>
      <w:r w:rsidRPr="00396B4D">
        <w:rPr>
          <w:sz w:val="22"/>
          <w:szCs w:val="22"/>
        </w:rPr>
        <w:t xml:space="preserve"> seznam osob, které naplňují některou z výše uvedených podmínek a uved</w:t>
      </w:r>
      <w:r>
        <w:rPr>
          <w:sz w:val="22"/>
          <w:szCs w:val="22"/>
        </w:rPr>
        <w:t>e</w:t>
      </w:r>
      <w:r w:rsidRPr="00396B4D">
        <w:rPr>
          <w:sz w:val="22"/>
          <w:szCs w:val="22"/>
        </w:rPr>
        <w:t xml:space="preserve"> relevantní informace, na základě</w:t>
      </w:r>
      <w:r>
        <w:rPr>
          <w:sz w:val="22"/>
          <w:szCs w:val="22"/>
        </w:rPr>
        <w:t xml:space="preserve">, </w:t>
      </w:r>
      <w:r w:rsidRPr="00396B4D">
        <w:rPr>
          <w:sz w:val="22"/>
          <w:szCs w:val="22"/>
        </w:rPr>
        <w:t>kterých bude moci zadavatel posoudit, zda nedošlo ke střetu zájmů či narušení hospodářské soutěže</w:t>
      </w:r>
      <w:r w:rsidRPr="00396B4D">
        <w:rPr>
          <w:bCs/>
          <w:sz w:val="22"/>
          <w:szCs w:val="22"/>
        </w:rPr>
        <w:t xml:space="preserve">. </w:t>
      </w:r>
    </w:p>
    <w:p w14:paraId="6D56188F" w14:textId="77777777" w:rsidR="002566DA" w:rsidRPr="00396B4D" w:rsidRDefault="002566DA" w:rsidP="007F2F0E">
      <w:pPr>
        <w:spacing w:line="264" w:lineRule="auto"/>
        <w:jc w:val="both"/>
        <w:rPr>
          <w:sz w:val="22"/>
          <w:szCs w:val="22"/>
        </w:rPr>
      </w:pPr>
      <w:r w:rsidRPr="00396B4D">
        <w:rPr>
          <w:sz w:val="22"/>
          <w:szCs w:val="22"/>
        </w:rPr>
        <w:t xml:space="preserve">Nepředložení těchto údajů či dokladů může být důvodem k vyloučení účastníka </w:t>
      </w:r>
      <w:r>
        <w:rPr>
          <w:sz w:val="22"/>
          <w:szCs w:val="22"/>
        </w:rPr>
        <w:t>výběrového</w:t>
      </w:r>
      <w:r w:rsidRPr="00396B4D">
        <w:rPr>
          <w:sz w:val="22"/>
          <w:szCs w:val="22"/>
        </w:rPr>
        <w:t xml:space="preserve"> řízení.</w:t>
      </w:r>
    </w:p>
    <w:bookmarkEnd w:id="10"/>
    <w:p w14:paraId="1AF90B41" w14:textId="77777777" w:rsidR="002566DA" w:rsidRPr="0019422E" w:rsidRDefault="002566DA" w:rsidP="007F2F0E">
      <w:pPr>
        <w:spacing w:line="264" w:lineRule="auto"/>
        <w:jc w:val="both"/>
        <w:rPr>
          <w:sz w:val="22"/>
          <w:szCs w:val="22"/>
        </w:rPr>
      </w:pPr>
    </w:p>
    <w:p w14:paraId="69F2E5D3" w14:textId="254D2525" w:rsidR="002566DA" w:rsidRDefault="002566DA" w:rsidP="007F2F0E">
      <w:pPr>
        <w:spacing w:line="264" w:lineRule="auto"/>
        <w:jc w:val="both"/>
        <w:rPr>
          <w:sz w:val="22"/>
          <w:szCs w:val="22"/>
        </w:rPr>
      </w:pPr>
      <w:r w:rsidRPr="0019422E">
        <w:rPr>
          <w:sz w:val="22"/>
          <w:szCs w:val="22"/>
        </w:rPr>
        <w:t>Zadavatel doporučuje seřazení nabídky do výše uvedených oddílů.</w:t>
      </w:r>
    </w:p>
    <w:p w14:paraId="03CC92E6" w14:textId="77777777" w:rsidR="00753F8D" w:rsidRDefault="00753F8D" w:rsidP="007F2F0E">
      <w:pPr>
        <w:spacing w:line="264" w:lineRule="auto"/>
        <w:jc w:val="both"/>
        <w:rPr>
          <w:sz w:val="22"/>
          <w:szCs w:val="22"/>
        </w:rPr>
      </w:pPr>
    </w:p>
    <w:p w14:paraId="6E73D4A2" w14:textId="05131E4E" w:rsidR="00753F8D" w:rsidRPr="00753F8D" w:rsidRDefault="00753F8D" w:rsidP="007F2F0E">
      <w:pPr>
        <w:pStyle w:val="Odstavecseseznamem"/>
        <w:numPr>
          <w:ilvl w:val="0"/>
          <w:numId w:val="3"/>
        </w:numPr>
        <w:spacing w:line="264" w:lineRule="auto"/>
        <w:rPr>
          <w:b/>
          <w:bCs/>
          <w:sz w:val="28"/>
          <w:szCs w:val="28"/>
          <w:u w:val="single"/>
        </w:rPr>
      </w:pPr>
      <w:r w:rsidRPr="00753F8D">
        <w:rPr>
          <w:b/>
          <w:bCs/>
          <w:sz w:val="28"/>
          <w:szCs w:val="28"/>
          <w:u w:val="single"/>
        </w:rPr>
        <w:t xml:space="preserve">Vyhrazená změna </w:t>
      </w:r>
      <w:r w:rsidRPr="00756817">
        <w:rPr>
          <w:b/>
          <w:bCs/>
          <w:sz w:val="28"/>
          <w:szCs w:val="28"/>
          <w:u w:val="single"/>
        </w:rPr>
        <w:t>závazku</w:t>
      </w:r>
      <w:r w:rsidR="00756817" w:rsidRPr="00756817">
        <w:rPr>
          <w:rFonts w:ascii="Arial" w:hAnsi="Arial" w:cs="Arial"/>
          <w:sz w:val="20"/>
          <w:szCs w:val="20"/>
          <w:u w:val="single"/>
        </w:rPr>
        <w:t xml:space="preserve"> </w:t>
      </w:r>
      <w:r w:rsidR="00756817" w:rsidRPr="00756817">
        <w:rPr>
          <w:b/>
          <w:bCs/>
          <w:sz w:val="28"/>
          <w:szCs w:val="28"/>
          <w:u w:val="single"/>
        </w:rPr>
        <w:t>v termínu plnění veřejné zakázky</w:t>
      </w:r>
    </w:p>
    <w:p w14:paraId="68DE3C3D" w14:textId="77777777" w:rsidR="00753F8D" w:rsidRDefault="00753F8D" w:rsidP="007F2F0E">
      <w:pPr>
        <w:tabs>
          <w:tab w:val="left" w:pos="567"/>
        </w:tabs>
        <w:spacing w:line="264" w:lineRule="auto"/>
        <w:jc w:val="both"/>
        <w:rPr>
          <w:sz w:val="22"/>
          <w:szCs w:val="22"/>
        </w:rPr>
      </w:pPr>
    </w:p>
    <w:p w14:paraId="3CE6BB96" w14:textId="75FFDD23" w:rsidR="00365DB0" w:rsidRPr="00365DB0" w:rsidRDefault="00D261BD" w:rsidP="00365DB0">
      <w:pPr>
        <w:spacing w:line="264" w:lineRule="auto"/>
        <w:jc w:val="both"/>
        <w:rPr>
          <w:sz w:val="22"/>
          <w:szCs w:val="22"/>
        </w:rPr>
      </w:pPr>
      <w:r w:rsidRPr="00C80C30">
        <w:rPr>
          <w:sz w:val="22"/>
          <w:szCs w:val="22"/>
        </w:rPr>
        <w:t>Zad</w:t>
      </w:r>
      <w:r>
        <w:rPr>
          <w:sz w:val="22"/>
          <w:szCs w:val="22"/>
        </w:rPr>
        <w:t>avatel si vyhrazuje</w:t>
      </w:r>
      <w:r w:rsidR="00365DB0" w:rsidRPr="00365DB0">
        <w:rPr>
          <w:sz w:val="22"/>
          <w:szCs w:val="22"/>
        </w:rPr>
        <w:t>, že pokud v průběhu inženýrské činnosti dojde ke vzniku překážek ze strany dotčených orgánů, vlastníků dotčených pozemků, vlastníků nebo správců inženýrských sítí, vlastníků dotčených objektů, případně jiných dotčených subjektů, které by zapříčinily oddálení vydání závazného stanoviska či vyjádření nezbytného pro podání žádosti o povolení zámě</w:t>
      </w:r>
      <w:r>
        <w:rPr>
          <w:sz w:val="22"/>
          <w:szCs w:val="22"/>
        </w:rPr>
        <w:t>ru (fáze III)</w:t>
      </w:r>
      <w:r w:rsidR="00365DB0" w:rsidRPr="00365DB0">
        <w:rPr>
          <w:sz w:val="22"/>
          <w:szCs w:val="22"/>
        </w:rPr>
        <w:t xml:space="preserve"> oproti lhůtě běžné, a kterým zhotovitel jednající s náležitou péčí nemohl zabránit, je možné, aby zhotovitel ve lhůtě 3 měsíců od písemného odsouhlasení finální dokumentace pro povolení záměru </w:t>
      </w:r>
      <w:r w:rsidR="00D4334A">
        <w:rPr>
          <w:sz w:val="22"/>
          <w:szCs w:val="22"/>
        </w:rPr>
        <w:t>zadavatelem</w:t>
      </w:r>
      <w:r w:rsidR="00365DB0" w:rsidRPr="00365DB0">
        <w:rPr>
          <w:sz w:val="22"/>
          <w:szCs w:val="22"/>
        </w:rPr>
        <w:t xml:space="preserve"> odevzdal </w:t>
      </w:r>
      <w:r w:rsidR="00D4334A">
        <w:rPr>
          <w:sz w:val="22"/>
          <w:szCs w:val="22"/>
        </w:rPr>
        <w:t xml:space="preserve">zadavateli </w:t>
      </w:r>
      <w:r w:rsidR="00365DB0" w:rsidRPr="00365DB0">
        <w:rPr>
          <w:sz w:val="22"/>
          <w:szCs w:val="22"/>
        </w:rPr>
        <w:t xml:space="preserve">veškerá získaná závazná stanoviska a vyjádření a připravenou žádost o povolení záměru, a chybějící stanovisko či vyjádření doručil </w:t>
      </w:r>
      <w:r w:rsidR="00D4334A">
        <w:rPr>
          <w:sz w:val="22"/>
          <w:szCs w:val="22"/>
        </w:rPr>
        <w:t>zadavateli</w:t>
      </w:r>
      <w:r w:rsidR="00365DB0" w:rsidRPr="00365DB0">
        <w:rPr>
          <w:sz w:val="22"/>
          <w:szCs w:val="22"/>
        </w:rPr>
        <w:t xml:space="preserve"> bezodkladně po jeho obdržení, nejpozději však do 2 pracovních dnů od jeho získání.</w:t>
      </w:r>
    </w:p>
    <w:p w14:paraId="7AB7444D" w14:textId="7004D01D" w:rsidR="00365DB0" w:rsidRPr="00365DB0" w:rsidRDefault="006D4869" w:rsidP="00365DB0">
      <w:pPr>
        <w:spacing w:line="264" w:lineRule="auto"/>
        <w:jc w:val="both"/>
        <w:rPr>
          <w:sz w:val="22"/>
          <w:szCs w:val="22"/>
        </w:rPr>
      </w:pPr>
      <w:r>
        <w:rPr>
          <w:sz w:val="22"/>
          <w:szCs w:val="22"/>
        </w:rPr>
        <w:t>Z</w:t>
      </w:r>
      <w:r w:rsidR="00365DB0" w:rsidRPr="00365DB0">
        <w:rPr>
          <w:sz w:val="22"/>
          <w:szCs w:val="22"/>
        </w:rPr>
        <w:t xml:space="preserve">a běžnou lhůtu ve smyslu předchozího odstavce </w:t>
      </w:r>
      <w:r>
        <w:rPr>
          <w:sz w:val="22"/>
          <w:szCs w:val="22"/>
        </w:rPr>
        <w:t xml:space="preserve">se </w:t>
      </w:r>
      <w:r w:rsidR="00365DB0" w:rsidRPr="00365DB0">
        <w:rPr>
          <w:sz w:val="22"/>
          <w:szCs w:val="22"/>
        </w:rPr>
        <w:t xml:space="preserve">považují 2 měsíce od podání úplné žádosti o stanovisko (rozhodnutí, vyjádření) příslušnému účastníkovi správního řízení o vydání společného souhlasu na tuto stavbu. Podání žádosti o závazné stanovisko nebo vyjádření musí být </w:t>
      </w:r>
      <w:r>
        <w:rPr>
          <w:sz w:val="22"/>
          <w:szCs w:val="22"/>
        </w:rPr>
        <w:t>dodavatelem</w:t>
      </w:r>
      <w:r w:rsidR="00365DB0" w:rsidRPr="00365DB0">
        <w:rPr>
          <w:sz w:val="22"/>
          <w:szCs w:val="22"/>
        </w:rPr>
        <w:t xml:space="preserve"> provedeno nejpozději do 3 pracovních dnů od písemného odsouhlasení finální dokumentace pro povolení záměru </w:t>
      </w:r>
      <w:r w:rsidR="00D4334A">
        <w:rPr>
          <w:sz w:val="22"/>
          <w:szCs w:val="22"/>
        </w:rPr>
        <w:t xml:space="preserve">zadavatelem. </w:t>
      </w:r>
      <w:r w:rsidR="00365DB0" w:rsidRPr="00365DB0">
        <w:rPr>
          <w:sz w:val="22"/>
          <w:szCs w:val="22"/>
        </w:rPr>
        <w:t xml:space="preserve">Pokud nebude žádost podána kompletní nebo bude ve zřejmém rozporu s požadavky daného účastníka správního řízení, nelze to pokládat za jednání </w:t>
      </w:r>
      <w:r w:rsidR="00D4334A">
        <w:rPr>
          <w:sz w:val="22"/>
          <w:szCs w:val="22"/>
        </w:rPr>
        <w:t>dodavatele</w:t>
      </w:r>
      <w:r w:rsidR="00365DB0" w:rsidRPr="00365DB0">
        <w:rPr>
          <w:sz w:val="22"/>
          <w:szCs w:val="22"/>
        </w:rPr>
        <w:t xml:space="preserve"> s náležitou péčí. Za náležitou péči </w:t>
      </w:r>
      <w:r w:rsidR="00D4334A">
        <w:rPr>
          <w:sz w:val="22"/>
          <w:szCs w:val="22"/>
        </w:rPr>
        <w:t>dodavatele</w:t>
      </w:r>
      <w:r w:rsidR="00365DB0" w:rsidRPr="00365DB0">
        <w:rPr>
          <w:sz w:val="22"/>
          <w:szCs w:val="22"/>
        </w:rPr>
        <w:t xml:space="preserve"> je dále pokládáno i to, že v průběhu projektových prací s daným účastníkem prokazatelně konzultoval v předstihu projektovou dokumentaci a informace o těchto konzultacích poskytl </w:t>
      </w:r>
      <w:r w:rsidR="00D4334A">
        <w:rPr>
          <w:sz w:val="22"/>
          <w:szCs w:val="22"/>
        </w:rPr>
        <w:t>zadavateli</w:t>
      </w:r>
      <w:r w:rsidR="00365DB0" w:rsidRPr="00365DB0">
        <w:rPr>
          <w:sz w:val="22"/>
          <w:szCs w:val="22"/>
        </w:rPr>
        <w:t xml:space="preserve"> v rámci výrobních </w:t>
      </w:r>
      <w:r w:rsidR="00365DB0" w:rsidRPr="00365DB0">
        <w:rPr>
          <w:sz w:val="22"/>
          <w:szCs w:val="22"/>
        </w:rPr>
        <w:lastRenderedPageBreak/>
        <w:t xml:space="preserve">výborů, a dále pak, že po podání žádosti o vydání stanoviska (rozhodnutí, vyjádření) opakovaně urgoval jeho vydání.   </w:t>
      </w:r>
    </w:p>
    <w:p w14:paraId="63C443DE" w14:textId="683B4DEC" w:rsidR="00365DB0" w:rsidRPr="00365DB0" w:rsidRDefault="00365DB0" w:rsidP="00365DB0">
      <w:pPr>
        <w:spacing w:line="264" w:lineRule="auto"/>
        <w:jc w:val="both"/>
        <w:rPr>
          <w:sz w:val="22"/>
          <w:szCs w:val="22"/>
        </w:rPr>
      </w:pPr>
      <w:r w:rsidRPr="00365DB0">
        <w:rPr>
          <w:sz w:val="22"/>
          <w:szCs w:val="22"/>
        </w:rPr>
        <w:t xml:space="preserve">Souhlas poskytne </w:t>
      </w:r>
      <w:r w:rsidR="00D4334A">
        <w:rPr>
          <w:sz w:val="22"/>
          <w:szCs w:val="22"/>
        </w:rPr>
        <w:t>zadavatel</w:t>
      </w:r>
      <w:r w:rsidRPr="00365DB0">
        <w:rPr>
          <w:sz w:val="22"/>
          <w:szCs w:val="22"/>
        </w:rPr>
        <w:t xml:space="preserve"> na základě písemné žádosti </w:t>
      </w:r>
      <w:r w:rsidR="00D4334A">
        <w:rPr>
          <w:sz w:val="22"/>
          <w:szCs w:val="22"/>
        </w:rPr>
        <w:t>dodavatele</w:t>
      </w:r>
      <w:r w:rsidRPr="00365DB0">
        <w:rPr>
          <w:sz w:val="22"/>
          <w:szCs w:val="22"/>
        </w:rPr>
        <w:t>, pokud na základě odůvodnění žádosti a doložených dokladů dospěje k závěru, že zhotovitel jednal s náležitou péčí a nevydání stanoviska (rozhodnutí, vyjádření) ani zčásti nezapříčinil. Žádost bude podrobně odůvodněna s uvedením důvod</w:t>
      </w:r>
      <w:r w:rsidR="00497DD7">
        <w:rPr>
          <w:sz w:val="22"/>
          <w:szCs w:val="22"/>
        </w:rPr>
        <w:t>u</w:t>
      </w:r>
      <w:r w:rsidRPr="00365DB0">
        <w:rPr>
          <w:sz w:val="22"/>
          <w:szCs w:val="22"/>
        </w:rPr>
        <w:t xml:space="preserve"> nevydání, doby podání žádosti o stanovisko a veškerého postupu </w:t>
      </w:r>
      <w:r w:rsidR="00D4334A">
        <w:rPr>
          <w:sz w:val="22"/>
          <w:szCs w:val="22"/>
        </w:rPr>
        <w:t xml:space="preserve">dodavatele </w:t>
      </w:r>
      <w:r w:rsidRPr="00365DB0">
        <w:rPr>
          <w:sz w:val="22"/>
          <w:szCs w:val="22"/>
        </w:rPr>
        <w:t xml:space="preserve">tak, aby byla zřejmá jeho náležitá péče, příp. vyjádření účastníka správního řízení (bude-li k dispozici), a to včetně kopií souvisejících dokladů. </w:t>
      </w:r>
      <w:r w:rsidR="00D4334A">
        <w:rPr>
          <w:sz w:val="22"/>
          <w:szCs w:val="22"/>
        </w:rPr>
        <w:t xml:space="preserve">Zadavatel </w:t>
      </w:r>
      <w:r w:rsidRPr="00365DB0">
        <w:rPr>
          <w:sz w:val="22"/>
          <w:szCs w:val="22"/>
        </w:rPr>
        <w:t xml:space="preserve">si může ověřit tvrzení </w:t>
      </w:r>
      <w:r w:rsidR="00D4334A">
        <w:rPr>
          <w:sz w:val="22"/>
          <w:szCs w:val="22"/>
        </w:rPr>
        <w:t>dodavatele</w:t>
      </w:r>
      <w:r w:rsidRPr="00365DB0">
        <w:rPr>
          <w:sz w:val="22"/>
          <w:szCs w:val="22"/>
        </w:rPr>
        <w:t xml:space="preserve"> i u účastníka správního řízení. </w:t>
      </w:r>
    </w:p>
    <w:p w14:paraId="3955EE11" w14:textId="0ECA8C5F" w:rsidR="009E3043" w:rsidRDefault="00096994" w:rsidP="00365DB0">
      <w:pPr>
        <w:spacing w:line="264" w:lineRule="auto"/>
        <w:jc w:val="both"/>
        <w:rPr>
          <w:sz w:val="22"/>
          <w:szCs w:val="22"/>
        </w:rPr>
      </w:pPr>
      <w:r>
        <w:rPr>
          <w:sz w:val="22"/>
          <w:szCs w:val="22"/>
        </w:rPr>
        <w:t>Zadavatel si vyhrazuje,</w:t>
      </w:r>
      <w:r w:rsidR="00365DB0" w:rsidRPr="00365DB0">
        <w:rPr>
          <w:sz w:val="22"/>
          <w:szCs w:val="22"/>
        </w:rPr>
        <w:t xml:space="preserve"> že pokud v průběhu realizace dojde ke změnám týkající se výše předpokládaných nákladů nebo nezískání předpokládané dotace nebo popř. jiných závažných změn, které </w:t>
      </w:r>
      <w:r>
        <w:rPr>
          <w:sz w:val="22"/>
          <w:szCs w:val="22"/>
        </w:rPr>
        <w:t>zadavatel</w:t>
      </w:r>
      <w:r w:rsidR="00365DB0" w:rsidRPr="00365DB0">
        <w:rPr>
          <w:sz w:val="22"/>
          <w:szCs w:val="22"/>
        </w:rPr>
        <w:t xml:space="preserve"> nepředpokládal, může </w:t>
      </w:r>
      <w:r>
        <w:rPr>
          <w:sz w:val="22"/>
          <w:szCs w:val="22"/>
        </w:rPr>
        <w:t>zadavatel</w:t>
      </w:r>
      <w:r w:rsidR="00365DB0" w:rsidRPr="00365DB0">
        <w:rPr>
          <w:sz w:val="22"/>
          <w:szCs w:val="22"/>
        </w:rPr>
        <w:t xml:space="preserve"> ukončit plnění již po fázi I. </w:t>
      </w:r>
      <w:r>
        <w:rPr>
          <w:sz w:val="22"/>
          <w:szCs w:val="22"/>
        </w:rPr>
        <w:t>Zadavatel</w:t>
      </w:r>
      <w:r w:rsidR="00365DB0" w:rsidRPr="00365DB0">
        <w:rPr>
          <w:sz w:val="22"/>
          <w:szCs w:val="22"/>
        </w:rPr>
        <w:t xml:space="preserve"> si vyhrazuje právo odstoupit od smlouvy v případě, že mu nebude poskytnuta dotace na realizaci předmětu této zakázky v plné výši, nebo k datu odstoupení od smlouvy bude spoluúčast </w:t>
      </w:r>
      <w:r>
        <w:rPr>
          <w:sz w:val="22"/>
          <w:szCs w:val="22"/>
        </w:rPr>
        <w:t>zadavatele</w:t>
      </w:r>
      <w:r w:rsidR="00365DB0" w:rsidRPr="00365DB0">
        <w:rPr>
          <w:sz w:val="22"/>
          <w:szCs w:val="22"/>
        </w:rPr>
        <w:t xml:space="preserve"> na financování předmětu díla přesahovat finanční možnosti zadavatele definované plánovanými finančními zdroji na jejich krytí. Pokud </w:t>
      </w:r>
      <w:r>
        <w:rPr>
          <w:sz w:val="22"/>
          <w:szCs w:val="22"/>
        </w:rPr>
        <w:t>zadavatel</w:t>
      </w:r>
      <w:r w:rsidR="00365DB0" w:rsidRPr="00365DB0">
        <w:rPr>
          <w:sz w:val="22"/>
          <w:szCs w:val="22"/>
        </w:rPr>
        <w:t xml:space="preserve"> z výše uvedených důvodu odstoupí od smlouvy nejpozději do dne zahájení plnění (zahájení plnění je započato  bez prodlení po nabytí účinnosti této smlouvy), nevznikne </w:t>
      </w:r>
      <w:r>
        <w:rPr>
          <w:sz w:val="22"/>
          <w:szCs w:val="22"/>
        </w:rPr>
        <w:t>dodavateli</w:t>
      </w:r>
      <w:r w:rsidR="00365DB0" w:rsidRPr="00365DB0">
        <w:rPr>
          <w:sz w:val="22"/>
          <w:szCs w:val="22"/>
        </w:rPr>
        <w:t xml:space="preserve"> právo na jakékoli plnění od </w:t>
      </w:r>
      <w:r>
        <w:rPr>
          <w:sz w:val="22"/>
          <w:szCs w:val="22"/>
        </w:rPr>
        <w:t>zadavatele.</w:t>
      </w:r>
    </w:p>
    <w:p w14:paraId="0B77C5D9" w14:textId="77777777" w:rsidR="00096994" w:rsidRDefault="00096994" w:rsidP="00365DB0">
      <w:pPr>
        <w:spacing w:line="264" w:lineRule="auto"/>
        <w:jc w:val="both"/>
        <w:rPr>
          <w:sz w:val="22"/>
          <w:szCs w:val="22"/>
        </w:rPr>
      </w:pPr>
    </w:p>
    <w:p w14:paraId="30355055" w14:textId="77777777" w:rsidR="00777B03" w:rsidRPr="00F60966" w:rsidRDefault="00777B03" w:rsidP="007F2F0E">
      <w:pPr>
        <w:pStyle w:val="Style8"/>
        <w:widowControl/>
        <w:numPr>
          <w:ilvl w:val="0"/>
          <w:numId w:val="3"/>
        </w:numPr>
        <w:tabs>
          <w:tab w:val="left" w:pos="426"/>
        </w:tabs>
        <w:spacing w:line="264" w:lineRule="auto"/>
        <w:rPr>
          <w:rFonts w:ascii="Times New Roman" w:eastAsia="Times New Roman" w:hAnsi="Times New Roman" w:cs="Times New Roman"/>
          <w:b/>
          <w:sz w:val="28"/>
          <w:szCs w:val="28"/>
          <w:u w:val="single"/>
        </w:rPr>
      </w:pPr>
      <w:r w:rsidRPr="00F60966">
        <w:rPr>
          <w:rFonts w:ascii="Times New Roman" w:eastAsia="Times New Roman" w:hAnsi="Times New Roman" w:cs="Times New Roman"/>
          <w:b/>
          <w:sz w:val="28"/>
          <w:szCs w:val="28"/>
          <w:u w:val="single"/>
        </w:rPr>
        <w:t>Práva zadavatele</w:t>
      </w:r>
      <w:r w:rsidR="00DD4FC4" w:rsidRPr="00F60966">
        <w:rPr>
          <w:rFonts w:ascii="Times New Roman" w:eastAsia="Times New Roman" w:hAnsi="Times New Roman" w:cs="Times New Roman"/>
          <w:b/>
          <w:sz w:val="28"/>
          <w:szCs w:val="28"/>
          <w:u w:val="single"/>
        </w:rPr>
        <w:t xml:space="preserve"> </w:t>
      </w:r>
    </w:p>
    <w:p w14:paraId="08579018" w14:textId="77777777" w:rsidR="00777B03" w:rsidRPr="00F60966" w:rsidRDefault="00777B03" w:rsidP="007F2F0E">
      <w:pPr>
        <w:pStyle w:val="Zhlav"/>
        <w:tabs>
          <w:tab w:val="clear" w:pos="4536"/>
          <w:tab w:val="clear" w:pos="9072"/>
        </w:tabs>
        <w:spacing w:line="264" w:lineRule="auto"/>
        <w:jc w:val="right"/>
        <w:rPr>
          <w:color w:val="FF0000"/>
          <w:sz w:val="22"/>
          <w:szCs w:val="22"/>
        </w:rPr>
      </w:pPr>
    </w:p>
    <w:p w14:paraId="2A1EB560" w14:textId="77777777" w:rsidR="00DE2F2F" w:rsidRPr="005F3243" w:rsidRDefault="00DE2F2F" w:rsidP="007F2F0E">
      <w:pPr>
        <w:spacing w:line="264" w:lineRule="auto"/>
        <w:jc w:val="both"/>
        <w:rPr>
          <w:sz w:val="22"/>
          <w:szCs w:val="22"/>
        </w:rPr>
      </w:pPr>
      <w:r w:rsidRPr="005F3243">
        <w:rPr>
          <w:sz w:val="22"/>
          <w:szCs w:val="22"/>
        </w:rPr>
        <w:t xml:space="preserve">Zadavatel si vyhrazuje právo: </w:t>
      </w:r>
    </w:p>
    <w:p w14:paraId="1E74A9FA" w14:textId="77777777" w:rsidR="00850E6B" w:rsidRPr="00D55940" w:rsidRDefault="00850E6B" w:rsidP="007F2F0E">
      <w:pPr>
        <w:pStyle w:val="Zkladntextodsazen"/>
        <w:numPr>
          <w:ilvl w:val="0"/>
          <w:numId w:val="1"/>
        </w:numPr>
        <w:spacing w:line="264" w:lineRule="auto"/>
        <w:rPr>
          <w:sz w:val="22"/>
          <w:szCs w:val="22"/>
        </w:rPr>
      </w:pPr>
      <w:r w:rsidRPr="00D55940">
        <w:rPr>
          <w:sz w:val="22"/>
          <w:szCs w:val="22"/>
        </w:rPr>
        <w:t>zrušit výběrové řízení</w:t>
      </w:r>
    </w:p>
    <w:p w14:paraId="7CA99031" w14:textId="36B51905" w:rsidR="00850E6B" w:rsidRPr="00D55940" w:rsidRDefault="00850E6B" w:rsidP="007F2F0E">
      <w:pPr>
        <w:pStyle w:val="Zkladntextodsazen"/>
        <w:numPr>
          <w:ilvl w:val="0"/>
          <w:numId w:val="1"/>
        </w:numPr>
        <w:spacing w:line="264" w:lineRule="auto"/>
        <w:rPr>
          <w:sz w:val="22"/>
          <w:szCs w:val="22"/>
        </w:rPr>
      </w:pPr>
      <w:r w:rsidRPr="00D55940">
        <w:rPr>
          <w:sz w:val="22"/>
          <w:szCs w:val="22"/>
        </w:rPr>
        <w:t>vyloučit účastníka výběrového řízení z důvodů dle § 48</w:t>
      </w:r>
      <w:r w:rsidR="00906CD0">
        <w:rPr>
          <w:sz w:val="22"/>
          <w:szCs w:val="22"/>
        </w:rPr>
        <w:t>, 113</w:t>
      </w:r>
      <w:r w:rsidRPr="00D55940">
        <w:rPr>
          <w:sz w:val="22"/>
          <w:szCs w:val="22"/>
        </w:rPr>
        <w:t xml:space="preserve"> a § 124 odst. 2 ZZVZ</w:t>
      </w:r>
    </w:p>
    <w:p w14:paraId="100DA6BC" w14:textId="77777777" w:rsidR="00850E6B" w:rsidRPr="00D55940" w:rsidRDefault="00850E6B" w:rsidP="007F2F0E">
      <w:pPr>
        <w:numPr>
          <w:ilvl w:val="0"/>
          <w:numId w:val="1"/>
        </w:numPr>
        <w:spacing w:line="264" w:lineRule="auto"/>
        <w:jc w:val="both"/>
        <w:rPr>
          <w:sz w:val="22"/>
          <w:szCs w:val="22"/>
        </w:rPr>
      </w:pPr>
      <w:r w:rsidRPr="00D55940">
        <w:rPr>
          <w:sz w:val="22"/>
          <w:szCs w:val="22"/>
        </w:rPr>
        <w:t>požadovat objasnění nebo doplnění nabídky dle § 46 ZZVZ</w:t>
      </w:r>
    </w:p>
    <w:p w14:paraId="76C22261" w14:textId="77777777" w:rsidR="00850E6B" w:rsidRPr="00173125" w:rsidRDefault="00850E6B" w:rsidP="007F2F0E">
      <w:pPr>
        <w:pStyle w:val="Zkladntextodsazen"/>
        <w:numPr>
          <w:ilvl w:val="0"/>
          <w:numId w:val="1"/>
        </w:numPr>
        <w:spacing w:line="264" w:lineRule="auto"/>
        <w:rPr>
          <w:sz w:val="22"/>
          <w:szCs w:val="22"/>
        </w:rPr>
      </w:pPr>
      <w:r w:rsidRPr="00173125">
        <w:rPr>
          <w:sz w:val="22"/>
          <w:szCs w:val="22"/>
        </w:rPr>
        <w:t xml:space="preserve">uveřejnit na profilu zadavatele oznámení o výběru dodavatele,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10ADEA43" w14:textId="77777777" w:rsidR="00850E6B" w:rsidRPr="00173125" w:rsidRDefault="00850E6B" w:rsidP="007F2F0E">
      <w:pPr>
        <w:pStyle w:val="Zkladntextodsazen"/>
        <w:numPr>
          <w:ilvl w:val="0"/>
          <w:numId w:val="1"/>
        </w:numPr>
        <w:spacing w:line="264" w:lineRule="auto"/>
        <w:rPr>
          <w:sz w:val="22"/>
          <w:szCs w:val="22"/>
        </w:rPr>
      </w:pPr>
      <w:r w:rsidRPr="00173125">
        <w:rPr>
          <w:sz w:val="22"/>
          <w:szCs w:val="22"/>
        </w:rPr>
        <w:t xml:space="preserve">uveřejnit na profilu zadavatele oznámení o vyloučení účastníka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7B00CC1A" w14:textId="77777777" w:rsidR="00850E6B" w:rsidRDefault="00850E6B" w:rsidP="007F2F0E">
      <w:pPr>
        <w:pStyle w:val="Zkladntextodsazen"/>
        <w:numPr>
          <w:ilvl w:val="0"/>
          <w:numId w:val="1"/>
        </w:numPr>
        <w:spacing w:line="264" w:lineRule="auto"/>
        <w:rPr>
          <w:sz w:val="22"/>
          <w:szCs w:val="22"/>
        </w:rPr>
      </w:pPr>
      <w:r w:rsidRPr="00173125">
        <w:rPr>
          <w:sz w:val="22"/>
          <w:szCs w:val="22"/>
        </w:rPr>
        <w:t xml:space="preserve">uveřejnit na profilu zadavatele oznámení o zrušení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68A2F163" w14:textId="77777777" w:rsidR="00850E6B" w:rsidRDefault="00850E6B" w:rsidP="007F2F0E">
      <w:pPr>
        <w:pStyle w:val="Odstavecseseznamem"/>
        <w:numPr>
          <w:ilvl w:val="0"/>
          <w:numId w:val="1"/>
        </w:numPr>
        <w:spacing w:line="264" w:lineRule="auto"/>
        <w:jc w:val="both"/>
        <w:rPr>
          <w:sz w:val="22"/>
          <w:szCs w:val="22"/>
        </w:rPr>
      </w:pPr>
      <w:r w:rsidRPr="00586452">
        <w:rPr>
          <w:sz w:val="22"/>
          <w:szCs w:val="22"/>
        </w:rPr>
        <w:t>vyloučit dodavatele, se kterým bylo zahájeno insolvenční řízení ve smyslu zákona č. 182/2006 Sb., insolvenční zákon, ve znění pozdějších předpisů</w:t>
      </w:r>
      <w:r>
        <w:rPr>
          <w:sz w:val="22"/>
          <w:szCs w:val="22"/>
        </w:rPr>
        <w:t>,</w:t>
      </w:r>
    </w:p>
    <w:p w14:paraId="4E134B31" w14:textId="77777777" w:rsidR="00850E6B" w:rsidRDefault="00850E6B" w:rsidP="007F2F0E">
      <w:pPr>
        <w:pStyle w:val="Odstavecseseznamem"/>
        <w:numPr>
          <w:ilvl w:val="0"/>
          <w:numId w:val="1"/>
        </w:numPr>
        <w:spacing w:line="264" w:lineRule="auto"/>
        <w:jc w:val="both"/>
        <w:rPr>
          <w:sz w:val="22"/>
          <w:szCs w:val="22"/>
        </w:rPr>
      </w:pPr>
      <w:r w:rsidRPr="00586452">
        <w:rPr>
          <w:sz w:val="22"/>
          <w:szCs w:val="22"/>
        </w:rPr>
        <w:t>zadavatel vyloučí účastníka výběrového řízení, pokud účastník nebo poddodavatel, prostřednictvím kterého účastník prokazuje kvalifikaci, nedodrží podmínky dle ustanovení § 4b zákona o střetu zájmů,</w:t>
      </w:r>
    </w:p>
    <w:p w14:paraId="553863AD" w14:textId="77777777" w:rsidR="00850E6B" w:rsidRPr="00A77B23" w:rsidRDefault="00850E6B" w:rsidP="007F2F0E">
      <w:pPr>
        <w:pStyle w:val="Odstavecseseznamem"/>
        <w:numPr>
          <w:ilvl w:val="0"/>
          <w:numId w:val="1"/>
        </w:numPr>
        <w:spacing w:line="264" w:lineRule="auto"/>
        <w:jc w:val="both"/>
        <w:rPr>
          <w:sz w:val="22"/>
          <w:szCs w:val="22"/>
        </w:rPr>
      </w:pPr>
      <w:r>
        <w:rPr>
          <w:sz w:val="22"/>
          <w:szCs w:val="22"/>
        </w:rPr>
        <w:t>pokud se na účastníka výběrového řízení nebo jeho poddodavatele vztahují mezinárodní sankce, bude zadavatel postupovat dle § 48a ZZVZ.</w:t>
      </w:r>
      <w:r w:rsidRPr="00586452">
        <w:rPr>
          <w:sz w:val="22"/>
          <w:szCs w:val="22"/>
        </w:rPr>
        <w:t xml:space="preserve"> </w:t>
      </w:r>
    </w:p>
    <w:p w14:paraId="684163AD" w14:textId="77777777" w:rsidR="00DE2F2F" w:rsidRPr="0027341F" w:rsidRDefault="00DE2F2F" w:rsidP="007F2F0E">
      <w:pPr>
        <w:spacing w:line="264" w:lineRule="auto"/>
        <w:jc w:val="both"/>
        <w:rPr>
          <w:sz w:val="22"/>
          <w:szCs w:val="22"/>
        </w:rPr>
      </w:pPr>
      <w:r w:rsidRPr="0027341F">
        <w:rPr>
          <w:sz w:val="22"/>
          <w:szCs w:val="22"/>
        </w:rPr>
        <w:t>Veškeré náklady související s přípravou, podáním nabídky a účastí v tomto řízení nese účastník.</w:t>
      </w:r>
    </w:p>
    <w:p w14:paraId="2F99DF2E" w14:textId="77777777" w:rsidR="00DE2F2F" w:rsidRPr="004C768A" w:rsidRDefault="00DE2F2F" w:rsidP="007F2F0E">
      <w:pPr>
        <w:spacing w:line="264" w:lineRule="auto"/>
        <w:jc w:val="both"/>
        <w:rPr>
          <w:sz w:val="22"/>
          <w:szCs w:val="22"/>
        </w:rPr>
      </w:pPr>
    </w:p>
    <w:p w14:paraId="3D13C0CD" w14:textId="29012676" w:rsidR="00DE2F2F" w:rsidRPr="001A2B59" w:rsidRDefault="00DE2F2F" w:rsidP="007F2F0E">
      <w:pPr>
        <w:spacing w:line="264" w:lineRule="auto"/>
        <w:rPr>
          <w:sz w:val="22"/>
          <w:szCs w:val="22"/>
        </w:rPr>
      </w:pPr>
      <w:r w:rsidRPr="004C768A">
        <w:rPr>
          <w:sz w:val="22"/>
          <w:szCs w:val="22"/>
        </w:rPr>
        <w:t>Tato výzva k podání nabídek včetně příloh je uveřejněna a k dispozici ke stažení na:</w:t>
      </w:r>
      <w:r w:rsidRPr="004C768A">
        <w:rPr>
          <w:sz w:val="22"/>
          <w:szCs w:val="22"/>
          <w:highlight w:val="lightGray"/>
        </w:rPr>
        <w:br/>
      </w:r>
      <w:hyperlink r:id="rId16" w:history="1">
        <w:r w:rsidR="001A2B59" w:rsidRPr="001A2B59">
          <w:rPr>
            <w:rStyle w:val="Hypertextovodkaz"/>
            <w:sz w:val="22"/>
            <w:szCs w:val="22"/>
          </w:rPr>
          <w:t>https://ezak.kr-karlovarsky.cz/vz00009514</w:t>
        </w:r>
      </w:hyperlink>
    </w:p>
    <w:p w14:paraId="5109C73D" w14:textId="7F2D57C2" w:rsidR="00400C6F" w:rsidRPr="00FE0856" w:rsidRDefault="00400C6F" w:rsidP="007F2F0E">
      <w:pPr>
        <w:spacing w:line="264" w:lineRule="auto"/>
        <w:jc w:val="both"/>
        <w:rPr>
          <w:b/>
          <w:color w:val="FF0000"/>
          <w:sz w:val="28"/>
          <w:szCs w:val="28"/>
        </w:rPr>
      </w:pPr>
    </w:p>
    <w:p w14:paraId="11CB3C7D" w14:textId="77777777" w:rsidR="00777B03" w:rsidRPr="00A04B59" w:rsidRDefault="00B919BD" w:rsidP="007F2F0E">
      <w:pPr>
        <w:pStyle w:val="Style8"/>
        <w:widowControl/>
        <w:numPr>
          <w:ilvl w:val="0"/>
          <w:numId w:val="3"/>
        </w:numPr>
        <w:tabs>
          <w:tab w:val="left" w:pos="426"/>
        </w:tabs>
        <w:spacing w:line="264" w:lineRule="auto"/>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 </w:t>
      </w:r>
      <w:r w:rsidR="00F62D4E" w:rsidRPr="00A04B59">
        <w:rPr>
          <w:rFonts w:ascii="Times New Roman" w:eastAsia="Times New Roman" w:hAnsi="Times New Roman" w:cs="Times New Roman"/>
          <w:b/>
          <w:sz w:val="28"/>
          <w:u w:val="single"/>
        </w:rPr>
        <w:t>Identifikační údaje zadavatele</w:t>
      </w:r>
    </w:p>
    <w:p w14:paraId="3CDC44ED" w14:textId="77777777" w:rsidR="00F62D4E" w:rsidRPr="00F60966" w:rsidRDefault="00F62D4E" w:rsidP="007F2F0E">
      <w:pPr>
        <w:spacing w:line="264" w:lineRule="auto"/>
        <w:jc w:val="both"/>
        <w:rPr>
          <w:sz w:val="22"/>
          <w:szCs w:val="22"/>
        </w:rPr>
      </w:pPr>
    </w:p>
    <w:p w14:paraId="2C3953D6" w14:textId="4184EA45" w:rsidR="00EB53C8" w:rsidRPr="00EB53C8" w:rsidRDefault="00EB53C8" w:rsidP="007F2F0E">
      <w:pPr>
        <w:spacing w:line="264" w:lineRule="auto"/>
        <w:rPr>
          <w:b/>
          <w:sz w:val="22"/>
          <w:szCs w:val="22"/>
        </w:rPr>
      </w:pPr>
      <w:r w:rsidRPr="00EB53C8">
        <w:rPr>
          <w:b/>
          <w:sz w:val="22"/>
          <w:szCs w:val="22"/>
        </w:rPr>
        <w:t>Karlovarský kraj</w:t>
      </w:r>
    </w:p>
    <w:p w14:paraId="4D70CD74" w14:textId="14F83895" w:rsidR="00DE13B6" w:rsidRPr="00D74353" w:rsidRDefault="00EB53C8" w:rsidP="007F2F0E">
      <w:pPr>
        <w:spacing w:line="264" w:lineRule="auto"/>
        <w:rPr>
          <w:sz w:val="22"/>
          <w:szCs w:val="22"/>
        </w:rPr>
      </w:pPr>
      <w:r>
        <w:rPr>
          <w:sz w:val="22"/>
          <w:szCs w:val="22"/>
        </w:rPr>
        <w:t>se s</w:t>
      </w:r>
      <w:r w:rsidR="00DE13B6" w:rsidRPr="00D74353">
        <w:rPr>
          <w:sz w:val="22"/>
          <w:szCs w:val="22"/>
        </w:rPr>
        <w:t>ídl</w:t>
      </w:r>
      <w:r>
        <w:rPr>
          <w:sz w:val="22"/>
          <w:szCs w:val="22"/>
        </w:rPr>
        <w:t>em</w:t>
      </w:r>
      <w:r w:rsidR="00DE13B6" w:rsidRPr="00D74353">
        <w:rPr>
          <w:sz w:val="22"/>
          <w:szCs w:val="22"/>
        </w:rPr>
        <w:t xml:space="preserve">: </w:t>
      </w:r>
      <w:r w:rsidR="00DE13B6">
        <w:rPr>
          <w:sz w:val="22"/>
          <w:szCs w:val="22"/>
        </w:rPr>
        <w:t xml:space="preserve">          </w:t>
      </w:r>
      <w:r>
        <w:rPr>
          <w:sz w:val="22"/>
          <w:szCs w:val="22"/>
        </w:rPr>
        <w:tab/>
      </w:r>
      <w:r w:rsidR="00DE13B6">
        <w:rPr>
          <w:sz w:val="22"/>
          <w:szCs w:val="22"/>
        </w:rPr>
        <w:t>Závodní 353/88, 360 06 Karlovy Vary</w:t>
      </w:r>
    </w:p>
    <w:p w14:paraId="7B86B533" w14:textId="2A124FC2" w:rsidR="00DE13B6" w:rsidRDefault="00DE13B6" w:rsidP="007F2F0E">
      <w:pPr>
        <w:spacing w:line="264" w:lineRule="auto"/>
        <w:rPr>
          <w:sz w:val="22"/>
          <w:szCs w:val="22"/>
        </w:rPr>
      </w:pPr>
      <w:r w:rsidRPr="00D74353">
        <w:rPr>
          <w:sz w:val="22"/>
          <w:szCs w:val="22"/>
        </w:rPr>
        <w:t>IČO:</w:t>
      </w:r>
      <w:r>
        <w:rPr>
          <w:sz w:val="22"/>
          <w:szCs w:val="22"/>
        </w:rPr>
        <w:t xml:space="preserve">            </w:t>
      </w:r>
      <w:r w:rsidR="00EB53C8">
        <w:rPr>
          <w:sz w:val="22"/>
          <w:szCs w:val="22"/>
        </w:rPr>
        <w:tab/>
      </w:r>
      <w:r w:rsidR="00EB53C8">
        <w:rPr>
          <w:sz w:val="22"/>
          <w:szCs w:val="22"/>
        </w:rPr>
        <w:tab/>
      </w:r>
      <w:r>
        <w:rPr>
          <w:sz w:val="22"/>
          <w:szCs w:val="22"/>
        </w:rPr>
        <w:t>70891168</w:t>
      </w:r>
    </w:p>
    <w:p w14:paraId="79E27277" w14:textId="02D292E8" w:rsidR="00DE13B6" w:rsidRDefault="00EB53C8" w:rsidP="007F2F0E">
      <w:pPr>
        <w:spacing w:line="264" w:lineRule="auto"/>
        <w:jc w:val="both"/>
        <w:rPr>
          <w:sz w:val="22"/>
          <w:szCs w:val="22"/>
        </w:rPr>
      </w:pPr>
      <w:r>
        <w:rPr>
          <w:sz w:val="22"/>
          <w:szCs w:val="22"/>
        </w:rPr>
        <w:lastRenderedPageBreak/>
        <w:t>z</w:t>
      </w:r>
      <w:r w:rsidR="00DE13B6">
        <w:rPr>
          <w:sz w:val="22"/>
          <w:szCs w:val="22"/>
        </w:rPr>
        <w:t xml:space="preserve">astoupený: </w:t>
      </w:r>
      <w:r>
        <w:rPr>
          <w:sz w:val="22"/>
          <w:szCs w:val="22"/>
        </w:rPr>
        <w:tab/>
      </w:r>
      <w:r>
        <w:rPr>
          <w:sz w:val="22"/>
          <w:szCs w:val="22"/>
        </w:rPr>
        <w:tab/>
      </w:r>
      <w:r w:rsidR="00DE2F2F" w:rsidRPr="00E03D25">
        <w:rPr>
          <w:sz w:val="22"/>
          <w:szCs w:val="22"/>
        </w:rPr>
        <w:t>Mgr. Petr</w:t>
      </w:r>
      <w:r w:rsidR="001A2B59">
        <w:rPr>
          <w:sz w:val="22"/>
          <w:szCs w:val="22"/>
        </w:rPr>
        <w:t>em</w:t>
      </w:r>
      <w:r w:rsidR="00DE2F2F" w:rsidRPr="00E03D25">
        <w:rPr>
          <w:sz w:val="22"/>
          <w:szCs w:val="22"/>
        </w:rPr>
        <w:t xml:space="preserve"> </w:t>
      </w:r>
      <w:proofErr w:type="spellStart"/>
      <w:r w:rsidR="00DE2F2F" w:rsidRPr="00E03D25">
        <w:rPr>
          <w:sz w:val="22"/>
          <w:szCs w:val="22"/>
        </w:rPr>
        <w:t>Kubis</w:t>
      </w:r>
      <w:r w:rsidR="001A2B59">
        <w:rPr>
          <w:sz w:val="22"/>
          <w:szCs w:val="22"/>
        </w:rPr>
        <w:t>em</w:t>
      </w:r>
      <w:proofErr w:type="spellEnd"/>
      <w:r w:rsidR="00DE2F2F" w:rsidRPr="00E03D25">
        <w:rPr>
          <w:sz w:val="22"/>
          <w:szCs w:val="22"/>
        </w:rPr>
        <w:t>, hejtman</w:t>
      </w:r>
      <w:r w:rsidR="00DE2F2F" w:rsidRPr="005172C7">
        <w:rPr>
          <w:sz w:val="22"/>
          <w:szCs w:val="22"/>
        </w:rPr>
        <w:t xml:space="preserve"> Karlovarského kraje</w:t>
      </w:r>
    </w:p>
    <w:p w14:paraId="7F4E32B1" w14:textId="43A86942" w:rsidR="00EE7AFC" w:rsidRPr="00025648" w:rsidRDefault="00EB53C8" w:rsidP="007F2F0E">
      <w:pPr>
        <w:spacing w:line="264" w:lineRule="auto"/>
        <w:jc w:val="both"/>
        <w:rPr>
          <w:color w:val="0000FF"/>
          <w:sz w:val="22"/>
          <w:szCs w:val="22"/>
          <w:u w:val="single"/>
        </w:rPr>
      </w:pPr>
      <w:r>
        <w:rPr>
          <w:sz w:val="22"/>
          <w:szCs w:val="22"/>
        </w:rPr>
        <w:t>p</w:t>
      </w:r>
      <w:r w:rsidR="00EE7AFC" w:rsidRPr="00025648">
        <w:rPr>
          <w:sz w:val="22"/>
          <w:szCs w:val="22"/>
        </w:rPr>
        <w:t xml:space="preserve">rofil zadavatele: </w:t>
      </w:r>
      <w:r w:rsidR="0004487A">
        <w:rPr>
          <w:sz w:val="22"/>
          <w:szCs w:val="22"/>
        </w:rPr>
        <w:t xml:space="preserve"> </w:t>
      </w:r>
      <w:r>
        <w:rPr>
          <w:sz w:val="22"/>
          <w:szCs w:val="22"/>
        </w:rPr>
        <w:tab/>
      </w:r>
      <w:hyperlink r:id="rId17" w:history="1">
        <w:r w:rsidRPr="00360CEE">
          <w:rPr>
            <w:rStyle w:val="Hypertextovodkaz"/>
            <w:sz w:val="22"/>
            <w:szCs w:val="22"/>
          </w:rPr>
          <w:t>https://ezak.kr-karlovarsky.cz/profile_display_2.html</w:t>
        </w:r>
      </w:hyperlink>
    </w:p>
    <w:p w14:paraId="75FBAD0E" w14:textId="2EDAED15" w:rsidR="00EE7AFC" w:rsidRDefault="00EE7AFC" w:rsidP="007F2F0E">
      <w:pPr>
        <w:spacing w:line="264" w:lineRule="auto"/>
        <w:rPr>
          <w:color w:val="FF0000"/>
          <w:sz w:val="22"/>
          <w:szCs w:val="22"/>
        </w:rPr>
      </w:pPr>
    </w:p>
    <w:p w14:paraId="532ADC8F" w14:textId="77777777" w:rsidR="00777B03" w:rsidRPr="00A04B59" w:rsidRDefault="00777B03" w:rsidP="007F2F0E">
      <w:pPr>
        <w:spacing w:line="264" w:lineRule="auto"/>
        <w:jc w:val="both"/>
        <w:rPr>
          <w:sz w:val="22"/>
          <w:szCs w:val="22"/>
        </w:rPr>
      </w:pPr>
    </w:p>
    <w:p w14:paraId="2E5C3823" w14:textId="21923DD2" w:rsidR="00777B03" w:rsidRPr="000A41A3" w:rsidRDefault="009055C5" w:rsidP="007F2F0E">
      <w:pPr>
        <w:pStyle w:val="Zkladntext2"/>
        <w:spacing w:line="264" w:lineRule="auto"/>
        <w:rPr>
          <w:sz w:val="22"/>
          <w:szCs w:val="22"/>
        </w:rPr>
      </w:pPr>
      <w:r w:rsidRPr="00B02F77">
        <w:rPr>
          <w:sz w:val="22"/>
          <w:szCs w:val="22"/>
        </w:rPr>
        <w:t>Karlovy</w:t>
      </w:r>
      <w:r w:rsidR="00777B03" w:rsidRPr="00B02F77">
        <w:rPr>
          <w:sz w:val="22"/>
          <w:szCs w:val="22"/>
        </w:rPr>
        <w:t xml:space="preserve"> </w:t>
      </w:r>
      <w:r w:rsidR="00777B03" w:rsidRPr="000A41A3">
        <w:rPr>
          <w:sz w:val="22"/>
          <w:szCs w:val="22"/>
        </w:rPr>
        <w:t>Var</w:t>
      </w:r>
      <w:r w:rsidRPr="000A41A3">
        <w:rPr>
          <w:sz w:val="22"/>
          <w:szCs w:val="22"/>
        </w:rPr>
        <w:t>y</w:t>
      </w:r>
      <w:r w:rsidR="00851B6D" w:rsidRPr="000A41A3">
        <w:rPr>
          <w:sz w:val="22"/>
          <w:szCs w:val="22"/>
        </w:rPr>
        <w:t xml:space="preserve"> </w:t>
      </w:r>
      <w:r w:rsidR="000A41A3">
        <w:rPr>
          <w:sz w:val="22"/>
          <w:szCs w:val="22"/>
        </w:rPr>
        <w:t>02. 02</w:t>
      </w:r>
      <w:r w:rsidR="00FC62BD" w:rsidRPr="000A41A3">
        <w:rPr>
          <w:sz w:val="22"/>
          <w:szCs w:val="22"/>
        </w:rPr>
        <w:t>.</w:t>
      </w:r>
      <w:r w:rsidR="00F90676" w:rsidRPr="000A41A3">
        <w:rPr>
          <w:sz w:val="22"/>
          <w:szCs w:val="22"/>
        </w:rPr>
        <w:t xml:space="preserve"> </w:t>
      </w:r>
      <w:r w:rsidR="00403006" w:rsidRPr="000A41A3">
        <w:rPr>
          <w:sz w:val="22"/>
          <w:szCs w:val="22"/>
        </w:rPr>
        <w:t>202</w:t>
      </w:r>
      <w:r w:rsidR="00B660C4" w:rsidRPr="000A41A3">
        <w:rPr>
          <w:sz w:val="22"/>
          <w:szCs w:val="22"/>
        </w:rPr>
        <w:t>6</w:t>
      </w:r>
    </w:p>
    <w:p w14:paraId="22E2568E" w14:textId="77777777" w:rsidR="00763C91" w:rsidRPr="00BA0562" w:rsidRDefault="00763C91" w:rsidP="007F2F0E">
      <w:pPr>
        <w:pStyle w:val="Zkladntext2"/>
        <w:spacing w:line="264" w:lineRule="auto"/>
        <w:rPr>
          <w:color w:val="FF0000"/>
          <w:sz w:val="22"/>
          <w:szCs w:val="22"/>
        </w:rPr>
      </w:pPr>
    </w:p>
    <w:p w14:paraId="601F5622" w14:textId="77777777" w:rsidR="00DA1386" w:rsidRDefault="00DA1386" w:rsidP="007F2F0E">
      <w:pPr>
        <w:pStyle w:val="Zkladntext2"/>
        <w:spacing w:line="264" w:lineRule="auto"/>
        <w:ind w:left="3545" w:hanging="3545"/>
        <w:jc w:val="left"/>
        <w:rPr>
          <w:b/>
        </w:rPr>
      </w:pPr>
    </w:p>
    <w:p w14:paraId="2F84D1DB" w14:textId="0A5D6443" w:rsidR="004B7B96" w:rsidRPr="00850E6B" w:rsidRDefault="004B7B96" w:rsidP="007F2F0E">
      <w:pPr>
        <w:pStyle w:val="Zkladntext2"/>
        <w:spacing w:line="264" w:lineRule="auto"/>
        <w:rPr>
          <w:b/>
          <w:bCs/>
          <w:sz w:val="22"/>
          <w:szCs w:val="22"/>
        </w:rPr>
      </w:pPr>
      <w:r w:rsidRPr="00850E6B">
        <w:rPr>
          <w:b/>
          <w:bCs/>
          <w:sz w:val="22"/>
          <w:szCs w:val="22"/>
        </w:rPr>
        <w:t>Mgr. Roman Bělohlavý</w:t>
      </w:r>
    </w:p>
    <w:p w14:paraId="63376796" w14:textId="3BDC16D6" w:rsidR="00471620" w:rsidRDefault="004B7B96" w:rsidP="007F2F0E">
      <w:pPr>
        <w:pStyle w:val="Zkladntext2"/>
        <w:spacing w:line="264" w:lineRule="auto"/>
        <w:rPr>
          <w:sz w:val="22"/>
          <w:szCs w:val="22"/>
          <w:u w:val="single"/>
        </w:rPr>
      </w:pPr>
      <w:r w:rsidRPr="004B7B96">
        <w:rPr>
          <w:sz w:val="22"/>
          <w:szCs w:val="22"/>
        </w:rPr>
        <w:t>vedoucí odboru právního</w:t>
      </w:r>
    </w:p>
    <w:p w14:paraId="5DD14887" w14:textId="77777777" w:rsidR="0093418A" w:rsidRPr="00D92CC6" w:rsidRDefault="0093418A" w:rsidP="007F2F0E">
      <w:pPr>
        <w:pStyle w:val="Zkladntext2"/>
        <w:spacing w:line="264" w:lineRule="auto"/>
        <w:rPr>
          <w:sz w:val="22"/>
          <w:szCs w:val="22"/>
          <w:u w:val="single"/>
        </w:rPr>
      </w:pPr>
    </w:p>
    <w:p w14:paraId="5C08F084" w14:textId="6874039B" w:rsidR="00EE7AFC" w:rsidRPr="00383E03" w:rsidRDefault="00415806" w:rsidP="007F2F0E">
      <w:pPr>
        <w:pStyle w:val="Zkladntext2"/>
        <w:spacing w:line="264" w:lineRule="auto"/>
        <w:rPr>
          <w:sz w:val="22"/>
          <w:szCs w:val="22"/>
        </w:rPr>
      </w:pPr>
      <w:r w:rsidRPr="00D92CC6">
        <w:rPr>
          <w:sz w:val="22"/>
          <w:szCs w:val="22"/>
          <w:u w:val="single"/>
        </w:rPr>
        <w:t>Přílohy</w:t>
      </w:r>
      <w:r w:rsidRPr="00D92CC6">
        <w:rPr>
          <w:sz w:val="22"/>
          <w:szCs w:val="22"/>
        </w:rPr>
        <w:t>:</w:t>
      </w:r>
    </w:p>
    <w:p w14:paraId="0C3041A2" w14:textId="77777777" w:rsidR="009E0A4A" w:rsidRDefault="009E0A4A" w:rsidP="007F2F0E">
      <w:pPr>
        <w:pStyle w:val="Odstavecseseznamem"/>
        <w:numPr>
          <w:ilvl w:val="0"/>
          <w:numId w:val="6"/>
        </w:numPr>
        <w:spacing w:line="264" w:lineRule="auto"/>
        <w:ind w:left="284" w:hanging="284"/>
        <w:rPr>
          <w:sz w:val="22"/>
          <w:szCs w:val="22"/>
        </w:rPr>
      </w:pPr>
      <w:r w:rsidRPr="00FE0856">
        <w:rPr>
          <w:bCs/>
          <w:sz w:val="22"/>
          <w:szCs w:val="22"/>
        </w:rPr>
        <w:t>Formulář nabídky</w:t>
      </w:r>
      <w:r w:rsidRPr="00D92CC6">
        <w:rPr>
          <w:sz w:val="22"/>
          <w:szCs w:val="22"/>
        </w:rPr>
        <w:t xml:space="preserve"> </w:t>
      </w:r>
    </w:p>
    <w:p w14:paraId="6D2F710B" w14:textId="44B5C415" w:rsidR="00F60966" w:rsidRDefault="00F60966" w:rsidP="007F2F0E">
      <w:pPr>
        <w:pStyle w:val="Odstavecseseznamem"/>
        <w:numPr>
          <w:ilvl w:val="0"/>
          <w:numId w:val="6"/>
        </w:numPr>
        <w:spacing w:line="264" w:lineRule="auto"/>
        <w:ind w:left="284" w:hanging="284"/>
        <w:rPr>
          <w:sz w:val="22"/>
          <w:szCs w:val="22"/>
        </w:rPr>
      </w:pPr>
      <w:r w:rsidRPr="00D92CC6">
        <w:rPr>
          <w:sz w:val="22"/>
          <w:szCs w:val="22"/>
        </w:rPr>
        <w:t xml:space="preserve">Návrh smlouvy o dílo </w:t>
      </w:r>
    </w:p>
    <w:p w14:paraId="27EEC8EF" w14:textId="59CC0C3C" w:rsidR="00AA449E" w:rsidRDefault="00112556" w:rsidP="007F2F0E">
      <w:pPr>
        <w:pStyle w:val="Odstavecseseznamem"/>
        <w:numPr>
          <w:ilvl w:val="0"/>
          <w:numId w:val="6"/>
        </w:numPr>
        <w:spacing w:line="264" w:lineRule="auto"/>
        <w:ind w:left="284" w:hanging="284"/>
        <w:rPr>
          <w:sz w:val="22"/>
          <w:szCs w:val="22"/>
        </w:rPr>
      </w:pPr>
      <w:r>
        <w:rPr>
          <w:sz w:val="22"/>
          <w:szCs w:val="22"/>
        </w:rPr>
        <w:t>Cenová nabídka</w:t>
      </w:r>
    </w:p>
    <w:p w14:paraId="2630BB6E" w14:textId="043BB16C" w:rsidR="009E0A4A" w:rsidRPr="00DB5AC7" w:rsidRDefault="007D60B7" w:rsidP="007F2F0E">
      <w:pPr>
        <w:pStyle w:val="Odstavecseseznamem"/>
        <w:numPr>
          <w:ilvl w:val="0"/>
          <w:numId w:val="6"/>
        </w:numPr>
        <w:spacing w:line="264" w:lineRule="auto"/>
        <w:ind w:left="284" w:hanging="284"/>
        <w:rPr>
          <w:sz w:val="22"/>
          <w:szCs w:val="22"/>
        </w:rPr>
      </w:pPr>
      <w:r w:rsidRPr="007D60B7">
        <w:rPr>
          <w:sz w:val="22"/>
          <w:szCs w:val="22"/>
        </w:rPr>
        <w:t>Zadání Architektonická studie, Projektová dokumentace</w:t>
      </w:r>
      <w:r w:rsidRPr="007D60B7">
        <w:rPr>
          <w:bCs/>
          <w:sz w:val="22"/>
          <w:szCs w:val="22"/>
        </w:rPr>
        <w:t>, Firemní mateřská škola Karlovarského kraje v areálu veřejných institucí, ul. Závodní, Karlovy Vary - Dvory.</w:t>
      </w:r>
    </w:p>
    <w:p w14:paraId="0E9F4182" w14:textId="77777777" w:rsidR="00D92CC6" w:rsidRPr="00D92CC6" w:rsidRDefault="00D92CC6" w:rsidP="007F2F0E">
      <w:pPr>
        <w:spacing w:line="264" w:lineRule="auto"/>
        <w:rPr>
          <w:sz w:val="22"/>
          <w:szCs w:val="22"/>
        </w:rPr>
      </w:pPr>
    </w:p>
    <w:sectPr w:rsidR="00D92CC6" w:rsidRPr="00D92CC6" w:rsidSect="00A0162D">
      <w:headerReference w:type="default" r:id="rId18"/>
      <w:footerReference w:type="default" r:id="rId19"/>
      <w:headerReference w:type="first" r:id="rId20"/>
      <w:footerReference w:type="first" r:id="rId21"/>
      <w:pgSz w:w="11906" w:h="16838"/>
      <w:pgMar w:top="851" w:right="1418" w:bottom="1418" w:left="1134" w:header="680"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2A7A" w14:textId="77777777" w:rsidR="00CB4D6A" w:rsidRDefault="00CB4D6A">
      <w:r>
        <w:separator/>
      </w:r>
    </w:p>
  </w:endnote>
  <w:endnote w:type="continuationSeparator" w:id="0">
    <w:p w14:paraId="76E43096" w14:textId="77777777" w:rsidR="00CB4D6A" w:rsidRDefault="00CB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B48D" w14:textId="77777777" w:rsidR="00CB4D6A" w:rsidRDefault="00CB4D6A" w:rsidP="00D702E5"/>
  <w:p w14:paraId="59548114" w14:textId="77777777" w:rsidR="00CB4D6A" w:rsidRDefault="00CB4D6A" w:rsidP="00D702E5">
    <w:pPr>
      <w:pBdr>
        <w:top w:val="single" w:sz="4"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9E8BFC6" w14:textId="77777777" w:rsidR="00CB4D6A" w:rsidRDefault="00CB4D6A" w:rsidP="00D702E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p w14:paraId="1111CACD" w14:textId="77777777" w:rsidR="00CB4D6A" w:rsidRDefault="00CB4D6A" w:rsidP="00D702E5">
    <w:pPr>
      <w:pStyle w:val="Zpat"/>
    </w:pPr>
  </w:p>
  <w:p w14:paraId="729DD2F7" w14:textId="77777777" w:rsidR="00CB4D6A" w:rsidRDefault="00CB4D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9418" w14:textId="77777777" w:rsidR="00CB4D6A" w:rsidRDefault="00CB4D6A" w:rsidP="00D702E5"/>
  <w:p w14:paraId="0AEE4266" w14:textId="77777777" w:rsidR="00CB4D6A" w:rsidRDefault="00CB4D6A" w:rsidP="00D702E5">
    <w:pPr>
      <w:pBdr>
        <w:top w:val="single" w:sz="4"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176092F" w14:textId="77777777" w:rsidR="00CB4D6A" w:rsidRDefault="00CB4D6A" w:rsidP="00D702E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p w14:paraId="584B50E0" w14:textId="77777777" w:rsidR="00CB4D6A" w:rsidRDefault="00CB4D6A">
    <w:pPr>
      <w:pStyle w:val="Zpat"/>
    </w:pPr>
  </w:p>
  <w:p w14:paraId="5C6A8481" w14:textId="77777777" w:rsidR="00CB4D6A" w:rsidRDefault="00CB4D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D34D" w14:textId="77777777" w:rsidR="00CB4D6A" w:rsidRDefault="00CB4D6A">
      <w:r>
        <w:separator/>
      </w:r>
    </w:p>
  </w:footnote>
  <w:footnote w:type="continuationSeparator" w:id="0">
    <w:p w14:paraId="4C1DA697" w14:textId="77777777" w:rsidR="00CB4D6A" w:rsidRDefault="00CB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1CDC" w14:textId="77777777" w:rsidR="00CB4D6A" w:rsidRPr="00330D0D" w:rsidRDefault="00CB4D6A" w:rsidP="00FE0856">
    <w:pPr>
      <w:jc w:val="both"/>
      <w:rPr>
        <w:rStyle w:val="FontStyle51"/>
        <w:rFonts w:ascii="Times New Roman" w:hAnsi="Times New Roman" w:cs="Times New Roman"/>
        <w:sz w:val="20"/>
        <w:szCs w:val="16"/>
      </w:rPr>
    </w:pPr>
    <w:r w:rsidRPr="00330D0D">
      <w:rPr>
        <w:rStyle w:val="FontStyle51"/>
        <w:rFonts w:ascii="Times New Roman" w:hAnsi="Times New Roman" w:cs="Times New Roman"/>
        <w:sz w:val="20"/>
        <w:szCs w:val="16"/>
      </w:rPr>
      <w:t>Výzva - veřejná zakázka malého rozsahu:</w:t>
    </w:r>
  </w:p>
  <w:p w14:paraId="38A52678" w14:textId="67B90912" w:rsidR="003F5C94" w:rsidRPr="00FE7718" w:rsidRDefault="003F5C94" w:rsidP="003F5C94">
    <w:pPr>
      <w:jc w:val="both"/>
      <w:rPr>
        <w:rStyle w:val="FontStyle51"/>
        <w:rFonts w:ascii="Times New Roman" w:hAnsi="Times New Roman" w:cs="Times New Roman"/>
        <w:sz w:val="20"/>
        <w:szCs w:val="16"/>
      </w:rPr>
    </w:pPr>
    <w:r w:rsidRPr="00FE0856">
      <w:rPr>
        <w:bCs/>
        <w:sz w:val="20"/>
        <w:szCs w:val="16"/>
      </w:rPr>
      <w:t>Architektonická studie, projektová dokumentace - Firemní mateřská škola Karlovarského kraje v areálu veřejných institucí, ul. Závodní, Karlovy Vary - Dvory</w:t>
    </w:r>
    <w:r w:rsidRPr="00952F9A" w:rsidDel="003F5C94">
      <w:rPr>
        <w:sz w:val="20"/>
        <w:szCs w:val="16"/>
      </w:rPr>
      <w:t xml:space="preserve"> </w:t>
    </w:r>
    <w:r w:rsidR="00CB4D6A" w:rsidRPr="00FE7718">
      <w:rPr>
        <w:rStyle w:val="FontStyle51"/>
        <w:rFonts w:ascii="Times New Roman" w:hAnsi="Times New Roman" w:cs="Times New Roman"/>
        <w:sz w:val="20"/>
        <w:szCs w:val="16"/>
      </w:rPr>
      <w:tab/>
    </w:r>
    <w:r w:rsidR="00CB4D6A" w:rsidRPr="00FE7718">
      <w:rPr>
        <w:rStyle w:val="FontStyle51"/>
        <w:rFonts w:ascii="Times New Roman" w:hAnsi="Times New Roman" w:cs="Times New Roman"/>
        <w:sz w:val="20"/>
        <w:szCs w:val="16"/>
      </w:rPr>
      <w:tab/>
    </w:r>
  </w:p>
  <w:p w14:paraId="3E881C8F" w14:textId="48B09085" w:rsidR="00CB4D6A" w:rsidRPr="00330D0D" w:rsidRDefault="00CB4D6A" w:rsidP="00FE0856">
    <w:pPr>
      <w:jc w:val="right"/>
      <w:rPr>
        <w:sz w:val="20"/>
      </w:rPr>
    </w:pPr>
    <w:r w:rsidRPr="00330D0D">
      <w:rPr>
        <w:sz w:val="20"/>
      </w:rPr>
      <w:t xml:space="preserve">strana </w:t>
    </w:r>
    <w:r w:rsidRPr="00330D0D">
      <w:rPr>
        <w:sz w:val="20"/>
      </w:rPr>
      <w:fldChar w:fldCharType="begin"/>
    </w:r>
    <w:r w:rsidRPr="00330D0D">
      <w:rPr>
        <w:sz w:val="20"/>
      </w:rPr>
      <w:instrText xml:space="preserve"> PAGE </w:instrText>
    </w:r>
    <w:r w:rsidRPr="00330D0D">
      <w:rPr>
        <w:sz w:val="20"/>
      </w:rPr>
      <w:fldChar w:fldCharType="separate"/>
    </w:r>
    <w:r>
      <w:rPr>
        <w:sz w:val="20"/>
      </w:rPr>
      <w:t>2</w:t>
    </w:r>
    <w:r w:rsidRPr="00330D0D">
      <w:rPr>
        <w:sz w:val="20"/>
      </w:rPr>
      <w:fldChar w:fldCharType="end"/>
    </w:r>
  </w:p>
  <w:p w14:paraId="06BC5E5D" w14:textId="52767EF8" w:rsidR="00CB4D6A" w:rsidRPr="00330D0D" w:rsidRDefault="00CB4D6A" w:rsidP="00D92CC6">
    <w:pPr>
      <w:pBdr>
        <w:bottom w:val="single" w:sz="4" w:space="1" w:color="auto"/>
      </w:pBdr>
      <w:jc w:val="center"/>
      <w:rPr>
        <w:sz w:val="16"/>
      </w:rPr>
    </w:pPr>
    <w:r w:rsidRPr="00330D0D">
      <w:rPr>
        <w:sz w:val="14"/>
      </w:rPr>
      <w:t xml:space="preserve">                                                                                                                                                                                                                    </w:t>
    </w:r>
  </w:p>
  <w:p w14:paraId="037CC30C" w14:textId="77777777" w:rsidR="00CB4D6A" w:rsidRPr="003B29C7" w:rsidRDefault="00CB4D6A" w:rsidP="00D702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5E6B" w14:textId="77777777" w:rsidR="00CB4D6A" w:rsidRDefault="00CB4D6A" w:rsidP="003B29C7">
    <w:pPr>
      <w:pStyle w:val="Nadpis2"/>
      <w:jc w:val="left"/>
    </w:pPr>
    <w:r>
      <w:rPr>
        <w:noProof/>
      </w:rPr>
      <mc:AlternateContent>
        <mc:Choice Requires="wps">
          <w:drawing>
            <wp:anchor distT="0" distB="0" distL="114300" distR="114300" simplePos="0" relativeHeight="251661824" behindDoc="1" locked="0" layoutInCell="0" allowOverlap="1" wp14:anchorId="0FD074E5" wp14:editId="4B21394D">
              <wp:simplePos x="0" y="0"/>
              <wp:positionH relativeFrom="column">
                <wp:posOffset>-64482</wp:posOffset>
              </wp:positionH>
              <wp:positionV relativeFrom="paragraph">
                <wp:posOffset>18798</wp:posOffset>
              </wp:positionV>
              <wp:extent cx="724618" cy="630819"/>
              <wp:effectExtent l="0" t="0" r="18415" b="17145"/>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8" cy="630819"/>
                      </a:xfrm>
                      <a:prstGeom prst="rect">
                        <a:avLst/>
                      </a:prstGeom>
                      <a:solidFill>
                        <a:srgbClr val="FFFFFF"/>
                      </a:solidFill>
                      <a:ln w="9525">
                        <a:solidFill>
                          <a:srgbClr val="FFFFFF"/>
                        </a:solidFill>
                        <a:miter lim="800000"/>
                        <a:headEnd/>
                        <a:tailEnd/>
                      </a:ln>
                    </wps:spPr>
                    <wps:txbx>
                      <w:txbxContent>
                        <w:p w14:paraId="1AB72BF5" w14:textId="77777777" w:rsidR="00CB4D6A" w:rsidRDefault="00CB4D6A" w:rsidP="003B29C7">
                          <w:r>
                            <w:rPr>
                              <w:noProof/>
                              <w:sz w:val="20"/>
                              <w:szCs w:val="20"/>
                            </w:rPr>
                            <w:drawing>
                              <wp:inline distT="0" distB="0" distL="0" distR="0" wp14:anchorId="13F0933D" wp14:editId="0F4D4BC0">
                                <wp:extent cx="468533" cy="540000"/>
                                <wp:effectExtent l="0" t="0" r="8255" b="0"/>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074E5" id="_x0000_t202" coordsize="21600,21600" o:spt="202" path="m,l,21600r21600,l21600,xe">
              <v:stroke joinstyle="miter"/>
              <v:path gradientshapeok="t" o:connecttype="rect"/>
            </v:shapetype>
            <v:shape id="Text Box 7" o:spid="_x0000_s1026" type="#_x0000_t202" style="position:absolute;margin-left:-5.1pt;margin-top:1.5pt;width:57.05pt;height:4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" o:allowincell="f" strokecolor="white">
              <v:textbox>
                <w:txbxContent>
                  <w:p w14:paraId="1AB72BF5" w14:textId="77777777" w:rsidR="00CB4D6A" w:rsidRDefault="00CB4D6A" w:rsidP="003B29C7">
                    <w:r>
                      <w:rPr>
                        <w:noProof/>
                        <w:sz w:val="20"/>
                        <w:szCs w:val="20"/>
                      </w:rPr>
                      <w:drawing>
                        <wp:inline distT="0" distB="0" distL="0" distR="0" wp14:anchorId="13F0933D" wp14:editId="0F4D4BC0">
                          <wp:extent cx="468533" cy="540000"/>
                          <wp:effectExtent l="0" t="0" r="8255" b="0"/>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3F3EE8">
      <w:t xml:space="preserve"> </w:t>
    </w:r>
    <w:r>
      <w:t xml:space="preserve">        KARLOVARSKÝ KRAJ</w:t>
    </w:r>
  </w:p>
  <w:p w14:paraId="5C6CF6CD" w14:textId="568EEF10" w:rsidR="00CB4D6A" w:rsidRPr="007F2F0E" w:rsidRDefault="00CB4D6A" w:rsidP="003B29C7">
    <w:pPr>
      <w:tabs>
        <w:tab w:val="left" w:pos="7545"/>
      </w:tabs>
      <w:rPr>
        <w:rFonts w:ascii="Arial Black" w:hAnsi="Arial Black"/>
        <w:spacing w:val="-20"/>
        <w:position w:val="-6"/>
      </w:rPr>
    </w:pPr>
    <w:r>
      <w:rPr>
        <w:rFonts w:ascii="Arial Black" w:hAnsi="Arial Black"/>
      </w:rPr>
      <w:t xml:space="preserve">              </w:t>
    </w:r>
    <w:r w:rsidRPr="00DA1039">
      <w:rPr>
        <w:rFonts w:ascii="Arial Black" w:hAnsi="Arial Black"/>
        <w:spacing w:val="-20"/>
        <w:position w:val="-6"/>
      </w:rPr>
      <w:t xml:space="preserve">KRAJSKÝ ÚŘAD - </w:t>
    </w:r>
    <w:r w:rsidRPr="007F2F0E">
      <w:rPr>
        <w:rFonts w:ascii="Arial Black" w:hAnsi="Arial Black"/>
        <w:spacing w:val="-20"/>
        <w:position w:val="-6"/>
      </w:rPr>
      <w:t xml:space="preserve">ODBOR </w:t>
    </w:r>
    <w:r w:rsidR="002D7F5B" w:rsidRPr="007F2F0E">
      <w:rPr>
        <w:rFonts w:ascii="Arial Black" w:hAnsi="Arial Black"/>
        <w:spacing w:val="-20"/>
        <w:position w:val="-6"/>
      </w:rPr>
      <w:t>PRÁVNÍ</w:t>
    </w:r>
    <w:r w:rsidRPr="007F2F0E">
      <w:rPr>
        <w:rFonts w:ascii="Arial Black" w:hAnsi="Arial Black"/>
        <w:spacing w:val="-20"/>
        <w:position w:val="-6"/>
      </w:rPr>
      <w:t xml:space="preserve"> </w:t>
    </w:r>
  </w:p>
  <w:p w14:paraId="5B44FEB2" w14:textId="77777777" w:rsidR="00CB4D6A" w:rsidRDefault="00CB4D6A" w:rsidP="003B29C7">
    <w:pPr>
      <w:pStyle w:val="Zhlav"/>
    </w:pPr>
    <w:r>
      <w:rPr>
        <w:noProof/>
      </w:rPr>
      <mc:AlternateContent>
        <mc:Choice Requires="wps">
          <w:drawing>
            <wp:anchor distT="0" distB="0" distL="114300" distR="114300" simplePos="0" relativeHeight="251660800" behindDoc="0" locked="0" layoutInCell="0" allowOverlap="1" wp14:anchorId="54A01D15" wp14:editId="1D888DDD">
              <wp:simplePos x="0" y="0"/>
              <wp:positionH relativeFrom="column">
                <wp:posOffset>698500</wp:posOffset>
              </wp:positionH>
              <wp:positionV relativeFrom="paragraph">
                <wp:posOffset>19050</wp:posOffset>
              </wp:positionV>
              <wp:extent cx="5165090" cy="0"/>
              <wp:effectExtent l="0" t="0" r="0" b="0"/>
              <wp:wrapNone/>
              <wp:docPr id="4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C3CE"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T2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wvMFKk&#10;A422QnE0D63pjSsgolI7G4qjZ/Vitpp+d0jpqiXqwCPF14uBtCxkJG9SwsYZuGDff9EMYsjR69in&#10;c2O7AAkdQOcox+UuBz97ROFwms2m6QJ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" o:allowincell="f"/>
          </w:pict>
        </mc:Fallback>
      </mc:AlternateContent>
    </w:r>
  </w:p>
  <w:p w14:paraId="00EBE5E8" w14:textId="77777777" w:rsidR="00CB4D6A" w:rsidRDefault="00CB4D6A" w:rsidP="003B29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46B36A0"/>
    <w:multiLevelType w:val="hybridMultilevel"/>
    <w:tmpl w:val="8AC63DB0"/>
    <w:lvl w:ilvl="0" w:tplc="E97CE77E">
      <w:numFmt w:val="bullet"/>
      <w:lvlText w:val="-"/>
      <w:lvlJc w:val="left"/>
      <w:pPr>
        <w:ind w:left="814" w:hanging="360"/>
      </w:pPr>
      <w:rPr>
        <w:rFonts w:ascii="Arial" w:eastAsiaTheme="minorHAnsi"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3" w15:restartNumberingAfterBreak="0">
    <w:nsid w:val="07BD09D9"/>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80A9D"/>
    <w:multiLevelType w:val="hybridMultilevel"/>
    <w:tmpl w:val="92D43324"/>
    <w:lvl w:ilvl="0" w:tplc="9D428FCA">
      <w:start w:val="1"/>
      <w:numFmt w:val="bullet"/>
      <w:lvlText w:val="-"/>
      <w:lvlJc w:val="left"/>
      <w:pPr>
        <w:ind w:left="1306" w:hanging="360"/>
      </w:pPr>
      <w:rPr>
        <w:rFonts w:ascii="Courier New" w:hAnsi="Courier New" w:hint="default"/>
      </w:rPr>
    </w:lvl>
    <w:lvl w:ilvl="1" w:tplc="04050003">
      <w:start w:val="1"/>
      <w:numFmt w:val="bullet"/>
      <w:lvlText w:val="o"/>
      <w:lvlJc w:val="left"/>
      <w:pPr>
        <w:ind w:left="2026" w:hanging="360"/>
      </w:pPr>
      <w:rPr>
        <w:rFonts w:ascii="Courier New" w:hAnsi="Courier New" w:cs="Courier New" w:hint="default"/>
      </w:rPr>
    </w:lvl>
    <w:lvl w:ilvl="2" w:tplc="04050005" w:tentative="1">
      <w:start w:val="1"/>
      <w:numFmt w:val="bullet"/>
      <w:lvlText w:val=""/>
      <w:lvlJc w:val="left"/>
      <w:pPr>
        <w:ind w:left="2746" w:hanging="360"/>
      </w:pPr>
      <w:rPr>
        <w:rFonts w:ascii="Wingdings" w:hAnsi="Wingdings" w:hint="default"/>
      </w:rPr>
    </w:lvl>
    <w:lvl w:ilvl="3" w:tplc="04050001" w:tentative="1">
      <w:start w:val="1"/>
      <w:numFmt w:val="bullet"/>
      <w:lvlText w:val=""/>
      <w:lvlJc w:val="left"/>
      <w:pPr>
        <w:ind w:left="3466" w:hanging="360"/>
      </w:pPr>
      <w:rPr>
        <w:rFonts w:ascii="Symbol" w:hAnsi="Symbol" w:hint="default"/>
      </w:rPr>
    </w:lvl>
    <w:lvl w:ilvl="4" w:tplc="04050003" w:tentative="1">
      <w:start w:val="1"/>
      <w:numFmt w:val="bullet"/>
      <w:lvlText w:val="o"/>
      <w:lvlJc w:val="left"/>
      <w:pPr>
        <w:ind w:left="4186" w:hanging="360"/>
      </w:pPr>
      <w:rPr>
        <w:rFonts w:ascii="Courier New" w:hAnsi="Courier New" w:cs="Courier New" w:hint="default"/>
      </w:rPr>
    </w:lvl>
    <w:lvl w:ilvl="5" w:tplc="04050005" w:tentative="1">
      <w:start w:val="1"/>
      <w:numFmt w:val="bullet"/>
      <w:lvlText w:val=""/>
      <w:lvlJc w:val="left"/>
      <w:pPr>
        <w:ind w:left="4906" w:hanging="360"/>
      </w:pPr>
      <w:rPr>
        <w:rFonts w:ascii="Wingdings" w:hAnsi="Wingdings" w:hint="default"/>
      </w:rPr>
    </w:lvl>
    <w:lvl w:ilvl="6" w:tplc="04050001" w:tentative="1">
      <w:start w:val="1"/>
      <w:numFmt w:val="bullet"/>
      <w:lvlText w:val=""/>
      <w:lvlJc w:val="left"/>
      <w:pPr>
        <w:ind w:left="5626" w:hanging="360"/>
      </w:pPr>
      <w:rPr>
        <w:rFonts w:ascii="Symbol" w:hAnsi="Symbol" w:hint="default"/>
      </w:rPr>
    </w:lvl>
    <w:lvl w:ilvl="7" w:tplc="04050003" w:tentative="1">
      <w:start w:val="1"/>
      <w:numFmt w:val="bullet"/>
      <w:lvlText w:val="o"/>
      <w:lvlJc w:val="left"/>
      <w:pPr>
        <w:ind w:left="6346" w:hanging="360"/>
      </w:pPr>
      <w:rPr>
        <w:rFonts w:ascii="Courier New" w:hAnsi="Courier New" w:cs="Courier New" w:hint="default"/>
      </w:rPr>
    </w:lvl>
    <w:lvl w:ilvl="8" w:tplc="04050005" w:tentative="1">
      <w:start w:val="1"/>
      <w:numFmt w:val="bullet"/>
      <w:lvlText w:val=""/>
      <w:lvlJc w:val="left"/>
      <w:pPr>
        <w:ind w:left="7066" w:hanging="360"/>
      </w:pPr>
      <w:rPr>
        <w:rFonts w:ascii="Wingdings" w:hAnsi="Wingdings" w:hint="default"/>
      </w:rPr>
    </w:lvl>
  </w:abstractNum>
  <w:abstractNum w:abstractNumId="5" w15:restartNumberingAfterBreak="0">
    <w:nsid w:val="0FEB57A8"/>
    <w:multiLevelType w:val="hybridMultilevel"/>
    <w:tmpl w:val="5532D8BE"/>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ACA25416">
      <w:numFmt w:val="bullet"/>
      <w:lvlText w:val="-"/>
      <w:lvlJc w:val="left"/>
      <w:pPr>
        <w:ind w:left="707" w:hanging="281"/>
      </w:pPr>
      <w:rPr>
        <w:rFonts w:ascii="Courier New" w:eastAsia="Courier New" w:hAnsi="Courier New" w:cs="Courier New" w:hint="default"/>
        <w:color w:val="auto"/>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6" w15:restartNumberingAfterBreak="0">
    <w:nsid w:val="13485689"/>
    <w:multiLevelType w:val="hybridMultilevel"/>
    <w:tmpl w:val="7B804652"/>
    <w:lvl w:ilvl="0" w:tplc="4900D9EA">
      <w:start w:val="1"/>
      <w:numFmt w:val="bullet"/>
      <w:pStyle w:val="11odrky"/>
      <w:lvlText w:val=""/>
      <w:lvlJc w:val="left"/>
      <w:pPr>
        <w:ind w:left="1070"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7" w15:restartNumberingAfterBreak="0">
    <w:nsid w:val="18923CA0"/>
    <w:multiLevelType w:val="hybridMultilevel"/>
    <w:tmpl w:val="29725668"/>
    <w:lvl w:ilvl="0" w:tplc="9654ADB4">
      <w:start w:val="1"/>
      <w:numFmt w:val="bullet"/>
      <w:lvlText w:val="-"/>
      <w:lvlJc w:val="left"/>
      <w:pPr>
        <w:ind w:left="-858" w:hanging="360"/>
      </w:pPr>
      <w:rPr>
        <w:rFonts w:ascii="Sitka Small" w:hAnsi="Sitka Small" w:hint="default"/>
      </w:rPr>
    </w:lvl>
    <w:lvl w:ilvl="1" w:tplc="04050003" w:tentative="1">
      <w:start w:val="1"/>
      <w:numFmt w:val="bullet"/>
      <w:lvlText w:val="o"/>
      <w:lvlJc w:val="left"/>
      <w:pPr>
        <w:ind w:left="-913" w:hanging="360"/>
      </w:pPr>
      <w:rPr>
        <w:rFonts w:ascii="Courier New" w:hAnsi="Courier New" w:cs="Courier New" w:hint="default"/>
      </w:rPr>
    </w:lvl>
    <w:lvl w:ilvl="2" w:tplc="04050005" w:tentative="1">
      <w:start w:val="1"/>
      <w:numFmt w:val="bullet"/>
      <w:lvlText w:val=""/>
      <w:lvlJc w:val="left"/>
      <w:pPr>
        <w:ind w:left="-193" w:hanging="360"/>
      </w:pPr>
      <w:rPr>
        <w:rFonts w:ascii="Wingdings" w:hAnsi="Wingdings" w:hint="default"/>
      </w:rPr>
    </w:lvl>
    <w:lvl w:ilvl="3" w:tplc="04050001" w:tentative="1">
      <w:start w:val="1"/>
      <w:numFmt w:val="bullet"/>
      <w:lvlText w:val=""/>
      <w:lvlJc w:val="left"/>
      <w:pPr>
        <w:ind w:left="527" w:hanging="360"/>
      </w:pPr>
      <w:rPr>
        <w:rFonts w:ascii="Symbol" w:hAnsi="Symbol" w:hint="default"/>
      </w:rPr>
    </w:lvl>
    <w:lvl w:ilvl="4" w:tplc="04050003" w:tentative="1">
      <w:start w:val="1"/>
      <w:numFmt w:val="bullet"/>
      <w:lvlText w:val="o"/>
      <w:lvlJc w:val="left"/>
      <w:pPr>
        <w:ind w:left="1247" w:hanging="360"/>
      </w:pPr>
      <w:rPr>
        <w:rFonts w:ascii="Courier New" w:hAnsi="Courier New" w:cs="Courier New" w:hint="default"/>
      </w:rPr>
    </w:lvl>
    <w:lvl w:ilvl="5" w:tplc="04050005" w:tentative="1">
      <w:start w:val="1"/>
      <w:numFmt w:val="bullet"/>
      <w:lvlText w:val=""/>
      <w:lvlJc w:val="left"/>
      <w:pPr>
        <w:ind w:left="1967" w:hanging="360"/>
      </w:pPr>
      <w:rPr>
        <w:rFonts w:ascii="Wingdings" w:hAnsi="Wingdings" w:hint="default"/>
      </w:rPr>
    </w:lvl>
    <w:lvl w:ilvl="6" w:tplc="04050001" w:tentative="1">
      <w:start w:val="1"/>
      <w:numFmt w:val="bullet"/>
      <w:lvlText w:val=""/>
      <w:lvlJc w:val="left"/>
      <w:pPr>
        <w:ind w:left="2687" w:hanging="360"/>
      </w:pPr>
      <w:rPr>
        <w:rFonts w:ascii="Symbol" w:hAnsi="Symbol" w:hint="default"/>
      </w:rPr>
    </w:lvl>
    <w:lvl w:ilvl="7" w:tplc="04050003" w:tentative="1">
      <w:start w:val="1"/>
      <w:numFmt w:val="bullet"/>
      <w:lvlText w:val="o"/>
      <w:lvlJc w:val="left"/>
      <w:pPr>
        <w:ind w:left="3407" w:hanging="360"/>
      </w:pPr>
      <w:rPr>
        <w:rFonts w:ascii="Courier New" w:hAnsi="Courier New" w:cs="Courier New" w:hint="default"/>
      </w:rPr>
    </w:lvl>
    <w:lvl w:ilvl="8" w:tplc="04050005" w:tentative="1">
      <w:start w:val="1"/>
      <w:numFmt w:val="bullet"/>
      <w:lvlText w:val=""/>
      <w:lvlJc w:val="left"/>
      <w:pPr>
        <w:ind w:left="4127" w:hanging="360"/>
      </w:pPr>
      <w:rPr>
        <w:rFonts w:ascii="Wingdings" w:hAnsi="Wingdings" w:hint="default"/>
      </w:rPr>
    </w:lvl>
  </w:abstractNum>
  <w:abstractNum w:abstractNumId="8" w15:restartNumberingAfterBreak="0">
    <w:nsid w:val="19EF1E44"/>
    <w:multiLevelType w:val="hybridMultilevel"/>
    <w:tmpl w:val="7D62AFE4"/>
    <w:lvl w:ilvl="0" w:tplc="70BEA218">
      <w:start w:val="1"/>
      <w:numFmt w:val="lowerLetter"/>
      <w:lvlText w:val="%1)"/>
      <w:lvlJc w:val="left"/>
      <w:pPr>
        <w:ind w:left="1069" w:hanging="360"/>
      </w:pPr>
      <w:rPr>
        <w:rFonts w:hint="default"/>
        <w:sz w:val="22"/>
      </w:rPr>
    </w:lvl>
    <w:lvl w:ilvl="1" w:tplc="9654ADB4">
      <w:start w:val="1"/>
      <w:numFmt w:val="bullet"/>
      <w:lvlText w:val="-"/>
      <w:lvlJc w:val="left"/>
      <w:pPr>
        <w:ind w:left="1789" w:hanging="360"/>
      </w:pPr>
      <w:rPr>
        <w:rFonts w:ascii="Sitka Small" w:hAnsi="Sitka Smal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40D51B8"/>
    <w:multiLevelType w:val="multilevel"/>
    <w:tmpl w:val="99223750"/>
    <w:styleLink w:val="CE-HeadNumbering"/>
    <w:lvl w:ilvl="0">
      <w:start w:val="1"/>
      <w:numFmt w:val="decimal"/>
      <w:pStyle w:val="1Nadpi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111"/>
      <w:suff w:val="space"/>
      <w:lvlText w:val="%1.%2.%3."/>
      <w:lvlJc w:val="left"/>
      <w:pPr>
        <w:ind w:left="0" w:firstLine="0"/>
      </w:pPr>
      <w:rPr>
        <w:rFonts w:hint="default"/>
      </w:rPr>
    </w:lvl>
    <w:lvl w:ilvl="3">
      <w:start w:val="1"/>
      <w:numFmt w:val="decimal"/>
      <w:pStyle w:val="1111"/>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24C01312"/>
    <w:multiLevelType w:val="multilevel"/>
    <w:tmpl w:val="99223750"/>
    <w:numStyleLink w:val="CE-HeadNumbering"/>
  </w:abstractNum>
  <w:abstractNum w:abstractNumId="11" w15:restartNumberingAfterBreak="0">
    <w:nsid w:val="28CF3D70"/>
    <w:multiLevelType w:val="hybridMultilevel"/>
    <w:tmpl w:val="7C6CC4D4"/>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AF107A"/>
    <w:multiLevelType w:val="hybridMultilevel"/>
    <w:tmpl w:val="81786006"/>
    <w:lvl w:ilvl="0" w:tplc="9D428FCA">
      <w:start w:val="1"/>
      <w:numFmt w:val="bullet"/>
      <w:lvlText w:val="-"/>
      <w:lvlJc w:val="left"/>
      <w:pPr>
        <w:ind w:left="1588" w:hanging="360"/>
      </w:pPr>
      <w:rPr>
        <w:rFonts w:ascii="Courier New" w:hAnsi="Courier New" w:hint="default"/>
      </w:rPr>
    </w:lvl>
    <w:lvl w:ilvl="1" w:tplc="04050003" w:tentative="1">
      <w:start w:val="1"/>
      <w:numFmt w:val="bullet"/>
      <w:lvlText w:val="o"/>
      <w:lvlJc w:val="left"/>
      <w:pPr>
        <w:ind w:left="2308" w:hanging="360"/>
      </w:pPr>
      <w:rPr>
        <w:rFonts w:ascii="Courier New" w:hAnsi="Courier New" w:cs="Courier New" w:hint="default"/>
      </w:rPr>
    </w:lvl>
    <w:lvl w:ilvl="2" w:tplc="04050005" w:tentative="1">
      <w:start w:val="1"/>
      <w:numFmt w:val="bullet"/>
      <w:lvlText w:val=""/>
      <w:lvlJc w:val="left"/>
      <w:pPr>
        <w:ind w:left="3028" w:hanging="360"/>
      </w:pPr>
      <w:rPr>
        <w:rFonts w:ascii="Wingdings" w:hAnsi="Wingdings" w:hint="default"/>
      </w:rPr>
    </w:lvl>
    <w:lvl w:ilvl="3" w:tplc="04050001" w:tentative="1">
      <w:start w:val="1"/>
      <w:numFmt w:val="bullet"/>
      <w:lvlText w:val=""/>
      <w:lvlJc w:val="left"/>
      <w:pPr>
        <w:ind w:left="3748" w:hanging="360"/>
      </w:pPr>
      <w:rPr>
        <w:rFonts w:ascii="Symbol" w:hAnsi="Symbol" w:hint="default"/>
      </w:rPr>
    </w:lvl>
    <w:lvl w:ilvl="4" w:tplc="04050003" w:tentative="1">
      <w:start w:val="1"/>
      <w:numFmt w:val="bullet"/>
      <w:lvlText w:val="o"/>
      <w:lvlJc w:val="left"/>
      <w:pPr>
        <w:ind w:left="4468" w:hanging="360"/>
      </w:pPr>
      <w:rPr>
        <w:rFonts w:ascii="Courier New" w:hAnsi="Courier New" w:cs="Courier New" w:hint="default"/>
      </w:rPr>
    </w:lvl>
    <w:lvl w:ilvl="5" w:tplc="04050005" w:tentative="1">
      <w:start w:val="1"/>
      <w:numFmt w:val="bullet"/>
      <w:lvlText w:val=""/>
      <w:lvlJc w:val="left"/>
      <w:pPr>
        <w:ind w:left="5188" w:hanging="360"/>
      </w:pPr>
      <w:rPr>
        <w:rFonts w:ascii="Wingdings" w:hAnsi="Wingdings" w:hint="default"/>
      </w:rPr>
    </w:lvl>
    <w:lvl w:ilvl="6" w:tplc="04050001" w:tentative="1">
      <w:start w:val="1"/>
      <w:numFmt w:val="bullet"/>
      <w:lvlText w:val=""/>
      <w:lvlJc w:val="left"/>
      <w:pPr>
        <w:ind w:left="5908" w:hanging="360"/>
      </w:pPr>
      <w:rPr>
        <w:rFonts w:ascii="Symbol" w:hAnsi="Symbol" w:hint="default"/>
      </w:rPr>
    </w:lvl>
    <w:lvl w:ilvl="7" w:tplc="04050003" w:tentative="1">
      <w:start w:val="1"/>
      <w:numFmt w:val="bullet"/>
      <w:lvlText w:val="o"/>
      <w:lvlJc w:val="left"/>
      <w:pPr>
        <w:ind w:left="6628" w:hanging="360"/>
      </w:pPr>
      <w:rPr>
        <w:rFonts w:ascii="Courier New" w:hAnsi="Courier New" w:cs="Courier New" w:hint="default"/>
      </w:rPr>
    </w:lvl>
    <w:lvl w:ilvl="8" w:tplc="04050005" w:tentative="1">
      <w:start w:val="1"/>
      <w:numFmt w:val="bullet"/>
      <w:lvlText w:val=""/>
      <w:lvlJc w:val="left"/>
      <w:pPr>
        <w:ind w:left="7348" w:hanging="360"/>
      </w:pPr>
      <w:rPr>
        <w:rFonts w:ascii="Wingdings" w:hAnsi="Wingdings" w:hint="default"/>
      </w:rPr>
    </w:lvl>
  </w:abstractNum>
  <w:abstractNum w:abstractNumId="13" w15:restartNumberingAfterBreak="0">
    <w:nsid w:val="2E7C041C"/>
    <w:multiLevelType w:val="hybridMultilevel"/>
    <w:tmpl w:val="AA4A7F32"/>
    <w:lvl w:ilvl="0" w:tplc="9D38E1F2">
      <w:start w:val="9"/>
      <w:numFmt w:val="decimal"/>
      <w:lvlText w:val="%1)"/>
      <w:lvlJc w:val="left"/>
      <w:pPr>
        <w:ind w:left="360" w:hanging="360"/>
      </w:pPr>
      <w:rPr>
        <w:rFonts w:hint="default"/>
        <w:b/>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B1B9F"/>
    <w:multiLevelType w:val="hybridMultilevel"/>
    <w:tmpl w:val="B40E2390"/>
    <w:lvl w:ilvl="0" w:tplc="35A44088">
      <w:start w:val="14"/>
      <w:numFmt w:val="decimal"/>
      <w:lvlText w:val="%13)"/>
      <w:lvlJc w:val="left"/>
      <w:pPr>
        <w:ind w:left="36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84A7A4D"/>
    <w:multiLevelType w:val="hybridMultilevel"/>
    <w:tmpl w:val="A0402270"/>
    <w:lvl w:ilvl="0" w:tplc="E40EAC72">
      <w:start w:val="1"/>
      <w:numFmt w:val="decimal"/>
      <w:lvlText w:val="%13)"/>
      <w:lvlJc w:val="left"/>
      <w:pPr>
        <w:ind w:left="360" w:hanging="360"/>
      </w:pPr>
      <w:rPr>
        <w:rFonts w:hint="default"/>
        <w:b/>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D2475F"/>
    <w:multiLevelType w:val="hybridMultilevel"/>
    <w:tmpl w:val="9856B3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60C3A"/>
    <w:multiLevelType w:val="hybridMultilevel"/>
    <w:tmpl w:val="C916F5A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27A2CEB"/>
    <w:multiLevelType w:val="hybridMultilevel"/>
    <w:tmpl w:val="5BDA242C"/>
    <w:lvl w:ilvl="0" w:tplc="A2867ED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F92637"/>
    <w:multiLevelType w:val="hybridMultilevel"/>
    <w:tmpl w:val="7B366CFA"/>
    <w:lvl w:ilvl="0" w:tplc="14DA34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1C6C47"/>
    <w:multiLevelType w:val="hybridMultilevel"/>
    <w:tmpl w:val="2CE23BA0"/>
    <w:lvl w:ilvl="0" w:tplc="774049A2">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CA66556"/>
    <w:multiLevelType w:val="hybridMultilevel"/>
    <w:tmpl w:val="D5A23F6A"/>
    <w:lvl w:ilvl="0" w:tplc="DE9CA510">
      <w:start w:val="14"/>
      <w:numFmt w:val="decimal"/>
      <w:lvlText w:val="%1)"/>
      <w:lvlJc w:val="left"/>
      <w:pPr>
        <w:ind w:left="170" w:hanging="170"/>
      </w:pPr>
      <w:rPr>
        <w:rFonts w:hint="default"/>
        <w:b/>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7834DC"/>
    <w:multiLevelType w:val="hybridMultilevel"/>
    <w:tmpl w:val="3BD02F2E"/>
    <w:lvl w:ilvl="0" w:tplc="75803C6A">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C7C6C12"/>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CE6522C"/>
    <w:multiLevelType w:val="multilevel"/>
    <w:tmpl w:val="0750F026"/>
    <w:name w:val="E"/>
    <w:lvl w:ilvl="0">
      <w:start w:val="1"/>
      <w:numFmt w:val="none"/>
      <w:lvlText w:val="E)"/>
      <w:lvlJc w:val="left"/>
      <w:pPr>
        <w:ind w:left="2345"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num w:numId="1" w16cid:durableId="26101913">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554201404">
    <w:abstractNumId w:val="18"/>
  </w:num>
  <w:num w:numId="3" w16cid:durableId="1677075977">
    <w:abstractNumId w:val="25"/>
  </w:num>
  <w:num w:numId="4" w16cid:durableId="931478352">
    <w:abstractNumId w:val="11"/>
  </w:num>
  <w:num w:numId="5" w16cid:durableId="1415739627">
    <w:abstractNumId w:val="7"/>
  </w:num>
  <w:num w:numId="6" w16cid:durableId="805582066">
    <w:abstractNumId w:val="19"/>
  </w:num>
  <w:num w:numId="7" w16cid:durableId="273944571">
    <w:abstractNumId w:val="8"/>
  </w:num>
  <w:num w:numId="8" w16cid:durableId="1708988801">
    <w:abstractNumId w:val="1"/>
  </w:num>
  <w:num w:numId="9" w16cid:durableId="1538544847">
    <w:abstractNumId w:val="5"/>
    <w:lvlOverride w:ilvl="0">
      <w:startOverride w:val="1"/>
    </w:lvlOverride>
    <w:lvlOverride w:ilvl="1"/>
    <w:lvlOverride w:ilvl="2"/>
    <w:lvlOverride w:ilvl="3"/>
    <w:lvlOverride w:ilvl="4"/>
    <w:lvlOverride w:ilvl="5"/>
    <w:lvlOverride w:ilvl="6"/>
    <w:lvlOverride w:ilvl="7"/>
    <w:lvlOverride w:ilvl="8"/>
  </w:num>
  <w:num w:numId="10" w16cid:durableId="403113778">
    <w:abstractNumId w:val="16"/>
  </w:num>
  <w:num w:numId="11" w16cid:durableId="656568001">
    <w:abstractNumId w:val="4"/>
  </w:num>
  <w:num w:numId="12" w16cid:durableId="1544708044">
    <w:abstractNumId w:val="12"/>
  </w:num>
  <w:num w:numId="13" w16cid:durableId="1227104827">
    <w:abstractNumId w:val="28"/>
  </w:num>
  <w:num w:numId="14" w16cid:durableId="1924337618">
    <w:abstractNumId w:val="13"/>
  </w:num>
  <w:num w:numId="15" w16cid:durableId="1371110250">
    <w:abstractNumId w:val="14"/>
  </w:num>
  <w:num w:numId="16" w16cid:durableId="1332681014">
    <w:abstractNumId w:val="22"/>
  </w:num>
  <w:num w:numId="17" w16cid:durableId="392582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888613372">
    <w:abstractNumId w:val="20"/>
  </w:num>
  <w:num w:numId="19" w16cid:durableId="1588229488">
    <w:abstractNumId w:val="9"/>
  </w:num>
  <w:num w:numId="20" w16cid:durableId="1381587328">
    <w:abstractNumId w:val="10"/>
    <w:lvlOverride w:ilvl="0">
      <w:lvl w:ilvl="0">
        <w:start w:val="1"/>
        <w:numFmt w:val="decimal"/>
        <w:pStyle w:val="1Nadpis"/>
        <w:lvlText w:val="%1."/>
        <w:lvlJc w:val="left"/>
        <w:pPr>
          <w:ind w:left="510" w:hanging="510"/>
        </w:pPr>
        <w:rPr>
          <w:rFonts w:hint="default"/>
        </w:rPr>
      </w:lvl>
    </w:lvlOverride>
    <w:lvlOverride w:ilvl="1">
      <w:lvl w:ilvl="1">
        <w:start w:val="1"/>
        <w:numFmt w:val="decimal"/>
        <w:lvlText w:val="%1.%2."/>
        <w:lvlJc w:val="left"/>
        <w:pPr>
          <w:ind w:left="738" w:hanging="454"/>
        </w:pPr>
        <w:rPr>
          <w:rFonts w:hint="default"/>
          <w:b w:val="0"/>
          <w:bCs w:val="0"/>
          <w:sz w:val="20"/>
          <w:szCs w:val="20"/>
        </w:rPr>
      </w:lvl>
    </w:lvlOverride>
    <w:lvlOverride w:ilvl="2">
      <w:lvl w:ilvl="2">
        <w:start w:val="1"/>
        <w:numFmt w:val="decimal"/>
        <w:pStyle w:val="111"/>
        <w:lvlText w:val="%1.%2.%3."/>
        <w:lvlJc w:val="left"/>
        <w:pPr>
          <w:ind w:left="680" w:hanging="680"/>
        </w:pPr>
        <w:rPr>
          <w:rFonts w:hint="default"/>
          <w:b/>
          <w:bCs w:val="0"/>
          <w:sz w:val="20"/>
          <w:szCs w:val="20"/>
        </w:rPr>
      </w:lvl>
    </w:lvlOverride>
    <w:lvlOverride w:ilvl="3">
      <w:lvl w:ilvl="3">
        <w:start w:val="1"/>
        <w:numFmt w:val="decimal"/>
        <w:pStyle w:val="1111"/>
        <w:lvlText w:val="%1.%2.%3.%4."/>
        <w:lvlJc w:val="left"/>
        <w:pPr>
          <w:ind w:left="907" w:hanging="907"/>
        </w:pPr>
        <w:rPr>
          <w:rFonts w:hint="default"/>
          <w:b/>
          <w:bCs w:val="0"/>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 w16cid:durableId="422535285">
    <w:abstractNumId w:val="2"/>
  </w:num>
  <w:num w:numId="22" w16cid:durableId="1048576035">
    <w:abstractNumId w:val="6"/>
  </w:num>
  <w:num w:numId="23" w16cid:durableId="472796055">
    <w:abstractNumId w:val="24"/>
  </w:num>
  <w:num w:numId="24" w16cid:durableId="598105124">
    <w:abstractNumId w:val="17"/>
  </w:num>
  <w:num w:numId="25" w16cid:durableId="1565141977">
    <w:abstractNumId w:val="3"/>
  </w:num>
  <w:num w:numId="26" w16cid:durableId="1835686954">
    <w:abstractNumId w:val="27"/>
  </w:num>
  <w:num w:numId="27" w16cid:durableId="69815521">
    <w:abstractNumId w:val="15"/>
  </w:num>
  <w:num w:numId="28" w16cid:durableId="1323702400">
    <w:abstractNumId w:val="26"/>
  </w:num>
  <w:num w:numId="29" w16cid:durableId="17041648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noPunctuationKerning/>
  <w:characterSpacingControl w:val="doNotCompress"/>
  <w:hdrShapeDefaults>
    <o:shapedefaults v:ext="edit" spidmax="1187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E6E"/>
    <w:rsid w:val="000016F4"/>
    <w:rsid w:val="000056E4"/>
    <w:rsid w:val="0000704F"/>
    <w:rsid w:val="000071B0"/>
    <w:rsid w:val="00011668"/>
    <w:rsid w:val="000130B8"/>
    <w:rsid w:val="00016A02"/>
    <w:rsid w:val="00017845"/>
    <w:rsid w:val="00017987"/>
    <w:rsid w:val="000209DC"/>
    <w:rsid w:val="000211D0"/>
    <w:rsid w:val="000220DC"/>
    <w:rsid w:val="000222DA"/>
    <w:rsid w:val="00023007"/>
    <w:rsid w:val="000234A1"/>
    <w:rsid w:val="000245DE"/>
    <w:rsid w:val="00024F1D"/>
    <w:rsid w:val="00030775"/>
    <w:rsid w:val="00033CCE"/>
    <w:rsid w:val="0003681B"/>
    <w:rsid w:val="000372EF"/>
    <w:rsid w:val="000408AB"/>
    <w:rsid w:val="00042348"/>
    <w:rsid w:val="00043CA0"/>
    <w:rsid w:val="0004487A"/>
    <w:rsid w:val="00045654"/>
    <w:rsid w:val="00045B2A"/>
    <w:rsid w:val="000468BA"/>
    <w:rsid w:val="00046D0D"/>
    <w:rsid w:val="000476D0"/>
    <w:rsid w:val="0005052D"/>
    <w:rsid w:val="00050D42"/>
    <w:rsid w:val="0005165F"/>
    <w:rsid w:val="000535C6"/>
    <w:rsid w:val="000540F4"/>
    <w:rsid w:val="000559F4"/>
    <w:rsid w:val="0005745A"/>
    <w:rsid w:val="00061030"/>
    <w:rsid w:val="00062BC4"/>
    <w:rsid w:val="00065E17"/>
    <w:rsid w:val="00066764"/>
    <w:rsid w:val="00067F84"/>
    <w:rsid w:val="00071115"/>
    <w:rsid w:val="0007388C"/>
    <w:rsid w:val="000740F9"/>
    <w:rsid w:val="00074636"/>
    <w:rsid w:val="00075D8A"/>
    <w:rsid w:val="000818A6"/>
    <w:rsid w:val="000838EB"/>
    <w:rsid w:val="00084D3E"/>
    <w:rsid w:val="00087724"/>
    <w:rsid w:val="0008789D"/>
    <w:rsid w:val="00087F02"/>
    <w:rsid w:val="00092020"/>
    <w:rsid w:val="00095D59"/>
    <w:rsid w:val="00096994"/>
    <w:rsid w:val="000A0964"/>
    <w:rsid w:val="000A13A0"/>
    <w:rsid w:val="000A41A3"/>
    <w:rsid w:val="000A6624"/>
    <w:rsid w:val="000A7693"/>
    <w:rsid w:val="000A7F31"/>
    <w:rsid w:val="000B00A9"/>
    <w:rsid w:val="000B0A75"/>
    <w:rsid w:val="000B2463"/>
    <w:rsid w:val="000B5A28"/>
    <w:rsid w:val="000D1E6C"/>
    <w:rsid w:val="000E042C"/>
    <w:rsid w:val="000E0966"/>
    <w:rsid w:val="000E0EAC"/>
    <w:rsid w:val="000E1593"/>
    <w:rsid w:val="000E16BB"/>
    <w:rsid w:val="000E1C01"/>
    <w:rsid w:val="000E3C96"/>
    <w:rsid w:val="000E456A"/>
    <w:rsid w:val="000F0B2F"/>
    <w:rsid w:val="000F1500"/>
    <w:rsid w:val="000F368F"/>
    <w:rsid w:val="0010001D"/>
    <w:rsid w:val="00104D2C"/>
    <w:rsid w:val="0010510F"/>
    <w:rsid w:val="00106F5D"/>
    <w:rsid w:val="00110CF6"/>
    <w:rsid w:val="00111275"/>
    <w:rsid w:val="0011213F"/>
    <w:rsid w:val="00112268"/>
    <w:rsid w:val="00112556"/>
    <w:rsid w:val="00113F78"/>
    <w:rsid w:val="00114A5B"/>
    <w:rsid w:val="00115A29"/>
    <w:rsid w:val="001208A2"/>
    <w:rsid w:val="00130740"/>
    <w:rsid w:val="00130910"/>
    <w:rsid w:val="00130F87"/>
    <w:rsid w:val="00133FE4"/>
    <w:rsid w:val="001344AD"/>
    <w:rsid w:val="00137F8E"/>
    <w:rsid w:val="00140D91"/>
    <w:rsid w:val="0014410A"/>
    <w:rsid w:val="001456DC"/>
    <w:rsid w:val="00146088"/>
    <w:rsid w:val="00147221"/>
    <w:rsid w:val="00160114"/>
    <w:rsid w:val="001617BF"/>
    <w:rsid w:val="00165F55"/>
    <w:rsid w:val="001700A4"/>
    <w:rsid w:val="0017252C"/>
    <w:rsid w:val="00176D90"/>
    <w:rsid w:val="001809B4"/>
    <w:rsid w:val="00181396"/>
    <w:rsid w:val="00183689"/>
    <w:rsid w:val="0018376C"/>
    <w:rsid w:val="00184500"/>
    <w:rsid w:val="001864EB"/>
    <w:rsid w:val="001956D2"/>
    <w:rsid w:val="00195885"/>
    <w:rsid w:val="00196464"/>
    <w:rsid w:val="00196491"/>
    <w:rsid w:val="001A05E1"/>
    <w:rsid w:val="001A1196"/>
    <w:rsid w:val="001A125F"/>
    <w:rsid w:val="001A2B59"/>
    <w:rsid w:val="001A423E"/>
    <w:rsid w:val="001A7313"/>
    <w:rsid w:val="001B06EA"/>
    <w:rsid w:val="001B13D2"/>
    <w:rsid w:val="001B1E94"/>
    <w:rsid w:val="001B3A3B"/>
    <w:rsid w:val="001B524C"/>
    <w:rsid w:val="001C175B"/>
    <w:rsid w:val="001C3100"/>
    <w:rsid w:val="001C6A5A"/>
    <w:rsid w:val="001C70C8"/>
    <w:rsid w:val="001D025A"/>
    <w:rsid w:val="001D1780"/>
    <w:rsid w:val="001D42D6"/>
    <w:rsid w:val="001D5307"/>
    <w:rsid w:val="001D6A28"/>
    <w:rsid w:val="001E02B0"/>
    <w:rsid w:val="001E3F4D"/>
    <w:rsid w:val="001E442A"/>
    <w:rsid w:val="001E603A"/>
    <w:rsid w:val="001F0462"/>
    <w:rsid w:val="001F253F"/>
    <w:rsid w:val="001F5935"/>
    <w:rsid w:val="001F66CE"/>
    <w:rsid w:val="0020061B"/>
    <w:rsid w:val="002017BA"/>
    <w:rsid w:val="00203F57"/>
    <w:rsid w:val="00206CE7"/>
    <w:rsid w:val="00206D06"/>
    <w:rsid w:val="002101FA"/>
    <w:rsid w:val="00214448"/>
    <w:rsid w:val="00214D97"/>
    <w:rsid w:val="0021537E"/>
    <w:rsid w:val="00220F7C"/>
    <w:rsid w:val="0022294B"/>
    <w:rsid w:val="00226035"/>
    <w:rsid w:val="00232250"/>
    <w:rsid w:val="002367F1"/>
    <w:rsid w:val="00240AD4"/>
    <w:rsid w:val="00241ECF"/>
    <w:rsid w:val="00244673"/>
    <w:rsid w:val="00245D16"/>
    <w:rsid w:val="00254039"/>
    <w:rsid w:val="002566DA"/>
    <w:rsid w:val="00260677"/>
    <w:rsid w:val="00260B15"/>
    <w:rsid w:val="00264CF1"/>
    <w:rsid w:val="00266AB5"/>
    <w:rsid w:val="00266B0A"/>
    <w:rsid w:val="00276BD3"/>
    <w:rsid w:val="0028052F"/>
    <w:rsid w:val="0028452E"/>
    <w:rsid w:val="00287572"/>
    <w:rsid w:val="00287BD2"/>
    <w:rsid w:val="00292A4B"/>
    <w:rsid w:val="00295314"/>
    <w:rsid w:val="00296588"/>
    <w:rsid w:val="00297AC2"/>
    <w:rsid w:val="002A0804"/>
    <w:rsid w:val="002A0DC4"/>
    <w:rsid w:val="002A16BD"/>
    <w:rsid w:val="002A26FB"/>
    <w:rsid w:val="002A3DDF"/>
    <w:rsid w:val="002A4152"/>
    <w:rsid w:val="002A5CC3"/>
    <w:rsid w:val="002B09C6"/>
    <w:rsid w:val="002B0CE9"/>
    <w:rsid w:val="002B13B5"/>
    <w:rsid w:val="002B2A11"/>
    <w:rsid w:val="002B311D"/>
    <w:rsid w:val="002B4BFE"/>
    <w:rsid w:val="002B6688"/>
    <w:rsid w:val="002C076F"/>
    <w:rsid w:val="002C219A"/>
    <w:rsid w:val="002C6AB5"/>
    <w:rsid w:val="002C7F8C"/>
    <w:rsid w:val="002D2112"/>
    <w:rsid w:val="002D2B70"/>
    <w:rsid w:val="002D371D"/>
    <w:rsid w:val="002D475F"/>
    <w:rsid w:val="002D7F5B"/>
    <w:rsid w:val="002E0D9A"/>
    <w:rsid w:val="002E11F6"/>
    <w:rsid w:val="002E258E"/>
    <w:rsid w:val="002E324F"/>
    <w:rsid w:val="002E6CC5"/>
    <w:rsid w:val="002E71C2"/>
    <w:rsid w:val="002E79CD"/>
    <w:rsid w:val="002F0DC4"/>
    <w:rsid w:val="002F12D6"/>
    <w:rsid w:val="002F1960"/>
    <w:rsid w:val="002F32B6"/>
    <w:rsid w:val="00302D58"/>
    <w:rsid w:val="0030475E"/>
    <w:rsid w:val="00305020"/>
    <w:rsid w:val="0030515B"/>
    <w:rsid w:val="00305980"/>
    <w:rsid w:val="00307777"/>
    <w:rsid w:val="0031330A"/>
    <w:rsid w:val="00313949"/>
    <w:rsid w:val="00314CB7"/>
    <w:rsid w:val="00315C10"/>
    <w:rsid w:val="00321036"/>
    <w:rsid w:val="00321236"/>
    <w:rsid w:val="0032194D"/>
    <w:rsid w:val="00323977"/>
    <w:rsid w:val="0032739B"/>
    <w:rsid w:val="00330D0D"/>
    <w:rsid w:val="0033118A"/>
    <w:rsid w:val="00331C0E"/>
    <w:rsid w:val="00332429"/>
    <w:rsid w:val="00333991"/>
    <w:rsid w:val="003340CD"/>
    <w:rsid w:val="00336207"/>
    <w:rsid w:val="00343312"/>
    <w:rsid w:val="00345D31"/>
    <w:rsid w:val="00346A3A"/>
    <w:rsid w:val="003471F1"/>
    <w:rsid w:val="00347B10"/>
    <w:rsid w:val="0035253C"/>
    <w:rsid w:val="00353724"/>
    <w:rsid w:val="00353DB5"/>
    <w:rsid w:val="00356944"/>
    <w:rsid w:val="00361BE3"/>
    <w:rsid w:val="00365DB0"/>
    <w:rsid w:val="00370CB8"/>
    <w:rsid w:val="00371B7A"/>
    <w:rsid w:val="00373A19"/>
    <w:rsid w:val="003766D9"/>
    <w:rsid w:val="00376EA4"/>
    <w:rsid w:val="00381222"/>
    <w:rsid w:val="0038396E"/>
    <w:rsid w:val="00383E03"/>
    <w:rsid w:val="00383E6A"/>
    <w:rsid w:val="00390782"/>
    <w:rsid w:val="00392621"/>
    <w:rsid w:val="00393231"/>
    <w:rsid w:val="00394CD9"/>
    <w:rsid w:val="00396383"/>
    <w:rsid w:val="003A1021"/>
    <w:rsid w:val="003A2CC6"/>
    <w:rsid w:val="003B153E"/>
    <w:rsid w:val="003B29C7"/>
    <w:rsid w:val="003B63FF"/>
    <w:rsid w:val="003B7E16"/>
    <w:rsid w:val="003C1AA9"/>
    <w:rsid w:val="003C59ED"/>
    <w:rsid w:val="003E3738"/>
    <w:rsid w:val="003E5D6A"/>
    <w:rsid w:val="003F1B43"/>
    <w:rsid w:val="003F5A35"/>
    <w:rsid w:val="003F5C94"/>
    <w:rsid w:val="003F7634"/>
    <w:rsid w:val="0040020F"/>
    <w:rsid w:val="00400C6F"/>
    <w:rsid w:val="00402248"/>
    <w:rsid w:val="004026FF"/>
    <w:rsid w:val="00403006"/>
    <w:rsid w:val="0041051A"/>
    <w:rsid w:val="004116F1"/>
    <w:rsid w:val="00414E8B"/>
    <w:rsid w:val="004153CE"/>
    <w:rsid w:val="00415806"/>
    <w:rsid w:val="00415998"/>
    <w:rsid w:val="00416F59"/>
    <w:rsid w:val="0042067F"/>
    <w:rsid w:val="00423CA3"/>
    <w:rsid w:val="00423CBB"/>
    <w:rsid w:val="00427D62"/>
    <w:rsid w:val="00427DC6"/>
    <w:rsid w:val="00430056"/>
    <w:rsid w:val="004319A7"/>
    <w:rsid w:val="00431D3D"/>
    <w:rsid w:val="00433879"/>
    <w:rsid w:val="00434647"/>
    <w:rsid w:val="004367F8"/>
    <w:rsid w:val="00436ABD"/>
    <w:rsid w:val="00437F6E"/>
    <w:rsid w:val="00443D25"/>
    <w:rsid w:val="0045157E"/>
    <w:rsid w:val="004519D2"/>
    <w:rsid w:val="0045281F"/>
    <w:rsid w:val="00454B8C"/>
    <w:rsid w:val="00454F18"/>
    <w:rsid w:val="0046264B"/>
    <w:rsid w:val="00466D22"/>
    <w:rsid w:val="00467FFB"/>
    <w:rsid w:val="00471620"/>
    <w:rsid w:val="00472DB6"/>
    <w:rsid w:val="00473E94"/>
    <w:rsid w:val="00473EF4"/>
    <w:rsid w:val="004746DE"/>
    <w:rsid w:val="00476250"/>
    <w:rsid w:val="00477108"/>
    <w:rsid w:val="0048203C"/>
    <w:rsid w:val="004828B1"/>
    <w:rsid w:val="00483156"/>
    <w:rsid w:val="00484CEA"/>
    <w:rsid w:val="00491089"/>
    <w:rsid w:val="004913A2"/>
    <w:rsid w:val="00491E59"/>
    <w:rsid w:val="00497DD7"/>
    <w:rsid w:val="004A18AB"/>
    <w:rsid w:val="004A18E5"/>
    <w:rsid w:val="004B132B"/>
    <w:rsid w:val="004B1948"/>
    <w:rsid w:val="004B546E"/>
    <w:rsid w:val="004B5C71"/>
    <w:rsid w:val="004B7B96"/>
    <w:rsid w:val="004C02B9"/>
    <w:rsid w:val="004C28A7"/>
    <w:rsid w:val="004C3B6C"/>
    <w:rsid w:val="004C768A"/>
    <w:rsid w:val="004D06CF"/>
    <w:rsid w:val="004D48E4"/>
    <w:rsid w:val="004D4903"/>
    <w:rsid w:val="004D5496"/>
    <w:rsid w:val="004E0BF2"/>
    <w:rsid w:val="004E1F73"/>
    <w:rsid w:val="004E3835"/>
    <w:rsid w:val="004E4DBC"/>
    <w:rsid w:val="004E6341"/>
    <w:rsid w:val="004E7CF3"/>
    <w:rsid w:val="004F2165"/>
    <w:rsid w:val="004F516B"/>
    <w:rsid w:val="004F71AF"/>
    <w:rsid w:val="004F768E"/>
    <w:rsid w:val="00500F36"/>
    <w:rsid w:val="00502269"/>
    <w:rsid w:val="005026DE"/>
    <w:rsid w:val="005057A7"/>
    <w:rsid w:val="00507549"/>
    <w:rsid w:val="00507961"/>
    <w:rsid w:val="00510073"/>
    <w:rsid w:val="00511728"/>
    <w:rsid w:val="00512546"/>
    <w:rsid w:val="00513DE6"/>
    <w:rsid w:val="00523774"/>
    <w:rsid w:val="00526F72"/>
    <w:rsid w:val="005314F9"/>
    <w:rsid w:val="00532755"/>
    <w:rsid w:val="005347F6"/>
    <w:rsid w:val="0053686C"/>
    <w:rsid w:val="00540EE6"/>
    <w:rsid w:val="005453B5"/>
    <w:rsid w:val="00545FE3"/>
    <w:rsid w:val="00557061"/>
    <w:rsid w:val="005612D7"/>
    <w:rsid w:val="0056137C"/>
    <w:rsid w:val="0056682C"/>
    <w:rsid w:val="00566D96"/>
    <w:rsid w:val="0057133C"/>
    <w:rsid w:val="00574F0B"/>
    <w:rsid w:val="005753DD"/>
    <w:rsid w:val="005761A4"/>
    <w:rsid w:val="00581173"/>
    <w:rsid w:val="0058335E"/>
    <w:rsid w:val="00583DFF"/>
    <w:rsid w:val="0058550C"/>
    <w:rsid w:val="00585FAD"/>
    <w:rsid w:val="00587D48"/>
    <w:rsid w:val="00590CB3"/>
    <w:rsid w:val="005942D7"/>
    <w:rsid w:val="00594B85"/>
    <w:rsid w:val="005956F3"/>
    <w:rsid w:val="00596BE2"/>
    <w:rsid w:val="005A1041"/>
    <w:rsid w:val="005A2034"/>
    <w:rsid w:val="005A2317"/>
    <w:rsid w:val="005B4F36"/>
    <w:rsid w:val="005B73DF"/>
    <w:rsid w:val="005C0DDE"/>
    <w:rsid w:val="005C37B0"/>
    <w:rsid w:val="005C48B3"/>
    <w:rsid w:val="005C5063"/>
    <w:rsid w:val="005C5C93"/>
    <w:rsid w:val="005C6565"/>
    <w:rsid w:val="005D0BD0"/>
    <w:rsid w:val="005D1081"/>
    <w:rsid w:val="005D4986"/>
    <w:rsid w:val="005D4C53"/>
    <w:rsid w:val="005D7039"/>
    <w:rsid w:val="005D7128"/>
    <w:rsid w:val="005E32C7"/>
    <w:rsid w:val="005E33EC"/>
    <w:rsid w:val="005E40E9"/>
    <w:rsid w:val="005E58DF"/>
    <w:rsid w:val="005E6E65"/>
    <w:rsid w:val="005F0FA1"/>
    <w:rsid w:val="005F46DF"/>
    <w:rsid w:val="005F5852"/>
    <w:rsid w:val="005F5B7D"/>
    <w:rsid w:val="0060778F"/>
    <w:rsid w:val="00610111"/>
    <w:rsid w:val="0061185B"/>
    <w:rsid w:val="00613216"/>
    <w:rsid w:val="00616A5F"/>
    <w:rsid w:val="00617505"/>
    <w:rsid w:val="00617900"/>
    <w:rsid w:val="00623026"/>
    <w:rsid w:val="0062462F"/>
    <w:rsid w:val="00626B82"/>
    <w:rsid w:val="00630BEB"/>
    <w:rsid w:val="00635136"/>
    <w:rsid w:val="006355A7"/>
    <w:rsid w:val="00642E21"/>
    <w:rsid w:val="0064361C"/>
    <w:rsid w:val="0064451A"/>
    <w:rsid w:val="00644CD4"/>
    <w:rsid w:val="00644D44"/>
    <w:rsid w:val="00646C4F"/>
    <w:rsid w:val="0064799D"/>
    <w:rsid w:val="0065121E"/>
    <w:rsid w:val="00653087"/>
    <w:rsid w:val="00654FBD"/>
    <w:rsid w:val="00656196"/>
    <w:rsid w:val="006602D6"/>
    <w:rsid w:val="00666D62"/>
    <w:rsid w:val="00667AE4"/>
    <w:rsid w:val="00670BB5"/>
    <w:rsid w:val="00676148"/>
    <w:rsid w:val="00676652"/>
    <w:rsid w:val="00677298"/>
    <w:rsid w:val="0067795D"/>
    <w:rsid w:val="00681507"/>
    <w:rsid w:val="00681BA0"/>
    <w:rsid w:val="006832E0"/>
    <w:rsid w:val="00683EB0"/>
    <w:rsid w:val="00684A66"/>
    <w:rsid w:val="00684C85"/>
    <w:rsid w:val="00684FDC"/>
    <w:rsid w:val="00685228"/>
    <w:rsid w:val="006875D8"/>
    <w:rsid w:val="00690CFE"/>
    <w:rsid w:val="00692024"/>
    <w:rsid w:val="00692274"/>
    <w:rsid w:val="00693348"/>
    <w:rsid w:val="006945EF"/>
    <w:rsid w:val="0069483B"/>
    <w:rsid w:val="006955AB"/>
    <w:rsid w:val="006972B7"/>
    <w:rsid w:val="00697B45"/>
    <w:rsid w:val="006A0609"/>
    <w:rsid w:val="006A6870"/>
    <w:rsid w:val="006B0818"/>
    <w:rsid w:val="006B1A5C"/>
    <w:rsid w:val="006B37B7"/>
    <w:rsid w:val="006B4244"/>
    <w:rsid w:val="006B4A06"/>
    <w:rsid w:val="006B5EDB"/>
    <w:rsid w:val="006B7F20"/>
    <w:rsid w:val="006C1A07"/>
    <w:rsid w:val="006C2F6A"/>
    <w:rsid w:val="006C3C3E"/>
    <w:rsid w:val="006C412A"/>
    <w:rsid w:val="006C4597"/>
    <w:rsid w:val="006C53F1"/>
    <w:rsid w:val="006C552D"/>
    <w:rsid w:val="006C57EA"/>
    <w:rsid w:val="006C60BA"/>
    <w:rsid w:val="006C7968"/>
    <w:rsid w:val="006D0BB7"/>
    <w:rsid w:val="006D2AD5"/>
    <w:rsid w:val="006D4869"/>
    <w:rsid w:val="006D6E6B"/>
    <w:rsid w:val="006D6F6D"/>
    <w:rsid w:val="006E1F04"/>
    <w:rsid w:val="006F112F"/>
    <w:rsid w:val="006F205A"/>
    <w:rsid w:val="006F3782"/>
    <w:rsid w:val="006F40A5"/>
    <w:rsid w:val="006F51F3"/>
    <w:rsid w:val="006F62B9"/>
    <w:rsid w:val="00700A10"/>
    <w:rsid w:val="00700AB7"/>
    <w:rsid w:val="007028D3"/>
    <w:rsid w:val="00703F13"/>
    <w:rsid w:val="00705199"/>
    <w:rsid w:val="007079D5"/>
    <w:rsid w:val="00711D13"/>
    <w:rsid w:val="00712C1D"/>
    <w:rsid w:val="007162A0"/>
    <w:rsid w:val="00716E9F"/>
    <w:rsid w:val="00721053"/>
    <w:rsid w:val="00721713"/>
    <w:rsid w:val="007217FC"/>
    <w:rsid w:val="00725305"/>
    <w:rsid w:val="00725C83"/>
    <w:rsid w:val="00733ECB"/>
    <w:rsid w:val="0073542A"/>
    <w:rsid w:val="0074188E"/>
    <w:rsid w:val="00751EFB"/>
    <w:rsid w:val="00753F8D"/>
    <w:rsid w:val="0075575F"/>
    <w:rsid w:val="00756218"/>
    <w:rsid w:val="00756817"/>
    <w:rsid w:val="0076074F"/>
    <w:rsid w:val="00762F49"/>
    <w:rsid w:val="00763838"/>
    <w:rsid w:val="00763C91"/>
    <w:rsid w:val="00764BE9"/>
    <w:rsid w:val="00766349"/>
    <w:rsid w:val="00767030"/>
    <w:rsid w:val="00767919"/>
    <w:rsid w:val="0077250E"/>
    <w:rsid w:val="00773639"/>
    <w:rsid w:val="00773784"/>
    <w:rsid w:val="0077401A"/>
    <w:rsid w:val="007745F1"/>
    <w:rsid w:val="00774EDD"/>
    <w:rsid w:val="0077729E"/>
    <w:rsid w:val="00777B03"/>
    <w:rsid w:val="007842DC"/>
    <w:rsid w:val="00790123"/>
    <w:rsid w:val="0079043E"/>
    <w:rsid w:val="0079082F"/>
    <w:rsid w:val="007914F9"/>
    <w:rsid w:val="00794A4E"/>
    <w:rsid w:val="00795EC5"/>
    <w:rsid w:val="00796B4C"/>
    <w:rsid w:val="007A00F5"/>
    <w:rsid w:val="007A21EF"/>
    <w:rsid w:val="007A276C"/>
    <w:rsid w:val="007A3D09"/>
    <w:rsid w:val="007A4832"/>
    <w:rsid w:val="007A61B7"/>
    <w:rsid w:val="007B10BD"/>
    <w:rsid w:val="007B2060"/>
    <w:rsid w:val="007C3831"/>
    <w:rsid w:val="007C3DC5"/>
    <w:rsid w:val="007C5C43"/>
    <w:rsid w:val="007C6D88"/>
    <w:rsid w:val="007D024A"/>
    <w:rsid w:val="007D0B8C"/>
    <w:rsid w:val="007D10CE"/>
    <w:rsid w:val="007D23EC"/>
    <w:rsid w:val="007D3645"/>
    <w:rsid w:val="007D4BB7"/>
    <w:rsid w:val="007D60B7"/>
    <w:rsid w:val="007D681E"/>
    <w:rsid w:val="007E1B2D"/>
    <w:rsid w:val="007E2A4C"/>
    <w:rsid w:val="007E344A"/>
    <w:rsid w:val="007E4E29"/>
    <w:rsid w:val="007F1669"/>
    <w:rsid w:val="007F249A"/>
    <w:rsid w:val="007F2A5C"/>
    <w:rsid w:val="007F2F0E"/>
    <w:rsid w:val="007F3D6C"/>
    <w:rsid w:val="007F3F1A"/>
    <w:rsid w:val="007F6017"/>
    <w:rsid w:val="007F7047"/>
    <w:rsid w:val="007F7A2F"/>
    <w:rsid w:val="007F7A81"/>
    <w:rsid w:val="00800CC6"/>
    <w:rsid w:val="008016BA"/>
    <w:rsid w:val="008026DE"/>
    <w:rsid w:val="00804373"/>
    <w:rsid w:val="0080454D"/>
    <w:rsid w:val="0080517D"/>
    <w:rsid w:val="00806E05"/>
    <w:rsid w:val="0081114C"/>
    <w:rsid w:val="00813F75"/>
    <w:rsid w:val="008148AE"/>
    <w:rsid w:val="00815B3F"/>
    <w:rsid w:val="00815B6B"/>
    <w:rsid w:val="00815B84"/>
    <w:rsid w:val="008167B4"/>
    <w:rsid w:val="00820C42"/>
    <w:rsid w:val="008221D1"/>
    <w:rsid w:val="0082608E"/>
    <w:rsid w:val="0082683F"/>
    <w:rsid w:val="00826A1B"/>
    <w:rsid w:val="00830DF1"/>
    <w:rsid w:val="008310DF"/>
    <w:rsid w:val="0083404A"/>
    <w:rsid w:val="008347EB"/>
    <w:rsid w:val="0083483D"/>
    <w:rsid w:val="00840FDA"/>
    <w:rsid w:val="00843D68"/>
    <w:rsid w:val="00845328"/>
    <w:rsid w:val="00850E6B"/>
    <w:rsid w:val="00851B6D"/>
    <w:rsid w:val="00854B32"/>
    <w:rsid w:val="008550E1"/>
    <w:rsid w:val="00857190"/>
    <w:rsid w:val="00861BF5"/>
    <w:rsid w:val="00865132"/>
    <w:rsid w:val="008725C6"/>
    <w:rsid w:val="00875CBC"/>
    <w:rsid w:val="00876DC6"/>
    <w:rsid w:val="00883E33"/>
    <w:rsid w:val="00883F6C"/>
    <w:rsid w:val="00890178"/>
    <w:rsid w:val="00891AF6"/>
    <w:rsid w:val="00891BFC"/>
    <w:rsid w:val="00893C45"/>
    <w:rsid w:val="00894493"/>
    <w:rsid w:val="00894965"/>
    <w:rsid w:val="00897A6F"/>
    <w:rsid w:val="008A07FF"/>
    <w:rsid w:val="008A0A91"/>
    <w:rsid w:val="008A0EFC"/>
    <w:rsid w:val="008A1877"/>
    <w:rsid w:val="008A2B5D"/>
    <w:rsid w:val="008A3FDF"/>
    <w:rsid w:val="008A53B9"/>
    <w:rsid w:val="008A54CB"/>
    <w:rsid w:val="008A5B5C"/>
    <w:rsid w:val="008A5CD2"/>
    <w:rsid w:val="008A78E8"/>
    <w:rsid w:val="008B1601"/>
    <w:rsid w:val="008B255F"/>
    <w:rsid w:val="008B2FBA"/>
    <w:rsid w:val="008B4CAE"/>
    <w:rsid w:val="008B5BB9"/>
    <w:rsid w:val="008B6AA5"/>
    <w:rsid w:val="008B6D45"/>
    <w:rsid w:val="008C1056"/>
    <w:rsid w:val="008C1F03"/>
    <w:rsid w:val="008C44B1"/>
    <w:rsid w:val="008C4AA9"/>
    <w:rsid w:val="008C5967"/>
    <w:rsid w:val="008C7858"/>
    <w:rsid w:val="008C7B5D"/>
    <w:rsid w:val="008D08FC"/>
    <w:rsid w:val="008D0A6C"/>
    <w:rsid w:val="008D2192"/>
    <w:rsid w:val="008D2997"/>
    <w:rsid w:val="008D33D4"/>
    <w:rsid w:val="008D66F2"/>
    <w:rsid w:val="008D7AE5"/>
    <w:rsid w:val="008E1C2F"/>
    <w:rsid w:val="008F0969"/>
    <w:rsid w:val="008F1145"/>
    <w:rsid w:val="008F19AF"/>
    <w:rsid w:val="008F6462"/>
    <w:rsid w:val="008F6FB8"/>
    <w:rsid w:val="009025F8"/>
    <w:rsid w:val="00903CD0"/>
    <w:rsid w:val="00905253"/>
    <w:rsid w:val="009055C5"/>
    <w:rsid w:val="00906CD0"/>
    <w:rsid w:val="00910B80"/>
    <w:rsid w:val="009113AC"/>
    <w:rsid w:val="00911822"/>
    <w:rsid w:val="00914E6A"/>
    <w:rsid w:val="00915748"/>
    <w:rsid w:val="0092390F"/>
    <w:rsid w:val="0092608B"/>
    <w:rsid w:val="00926110"/>
    <w:rsid w:val="0092796F"/>
    <w:rsid w:val="009279F6"/>
    <w:rsid w:val="0093079A"/>
    <w:rsid w:val="00931980"/>
    <w:rsid w:val="0093418A"/>
    <w:rsid w:val="00935F45"/>
    <w:rsid w:val="00937900"/>
    <w:rsid w:val="00940177"/>
    <w:rsid w:val="00940542"/>
    <w:rsid w:val="00940862"/>
    <w:rsid w:val="00941658"/>
    <w:rsid w:val="00950EC4"/>
    <w:rsid w:val="00952F9A"/>
    <w:rsid w:val="0096273E"/>
    <w:rsid w:val="00962848"/>
    <w:rsid w:val="0096387F"/>
    <w:rsid w:val="00973F7F"/>
    <w:rsid w:val="009745C7"/>
    <w:rsid w:val="009746F1"/>
    <w:rsid w:val="00977605"/>
    <w:rsid w:val="00982E2E"/>
    <w:rsid w:val="00983D77"/>
    <w:rsid w:val="00987010"/>
    <w:rsid w:val="00987FE5"/>
    <w:rsid w:val="009931DC"/>
    <w:rsid w:val="00994585"/>
    <w:rsid w:val="00994633"/>
    <w:rsid w:val="00995A3D"/>
    <w:rsid w:val="00997D05"/>
    <w:rsid w:val="009A0840"/>
    <w:rsid w:val="009A090B"/>
    <w:rsid w:val="009A0F71"/>
    <w:rsid w:val="009A1329"/>
    <w:rsid w:val="009A1901"/>
    <w:rsid w:val="009A44B9"/>
    <w:rsid w:val="009A557C"/>
    <w:rsid w:val="009A7B9B"/>
    <w:rsid w:val="009A7FC6"/>
    <w:rsid w:val="009B28C2"/>
    <w:rsid w:val="009B2A64"/>
    <w:rsid w:val="009B308E"/>
    <w:rsid w:val="009B3BBB"/>
    <w:rsid w:val="009B54F5"/>
    <w:rsid w:val="009B55F5"/>
    <w:rsid w:val="009B6349"/>
    <w:rsid w:val="009B7015"/>
    <w:rsid w:val="009B7055"/>
    <w:rsid w:val="009C0D4A"/>
    <w:rsid w:val="009C3915"/>
    <w:rsid w:val="009C3BD1"/>
    <w:rsid w:val="009C64B0"/>
    <w:rsid w:val="009C6655"/>
    <w:rsid w:val="009D02B1"/>
    <w:rsid w:val="009D1A53"/>
    <w:rsid w:val="009D52E2"/>
    <w:rsid w:val="009E0A4A"/>
    <w:rsid w:val="009E11B2"/>
    <w:rsid w:val="009E1214"/>
    <w:rsid w:val="009E3043"/>
    <w:rsid w:val="009E76EE"/>
    <w:rsid w:val="009F03BE"/>
    <w:rsid w:val="009F17EC"/>
    <w:rsid w:val="009F79B0"/>
    <w:rsid w:val="00A0162D"/>
    <w:rsid w:val="00A028AF"/>
    <w:rsid w:val="00A04B59"/>
    <w:rsid w:val="00A0655B"/>
    <w:rsid w:val="00A07F3E"/>
    <w:rsid w:val="00A107B9"/>
    <w:rsid w:val="00A129CF"/>
    <w:rsid w:val="00A14D15"/>
    <w:rsid w:val="00A1515C"/>
    <w:rsid w:val="00A1597D"/>
    <w:rsid w:val="00A160FD"/>
    <w:rsid w:val="00A167D1"/>
    <w:rsid w:val="00A17495"/>
    <w:rsid w:val="00A17634"/>
    <w:rsid w:val="00A17886"/>
    <w:rsid w:val="00A22CAA"/>
    <w:rsid w:val="00A24CD3"/>
    <w:rsid w:val="00A317EF"/>
    <w:rsid w:val="00A34579"/>
    <w:rsid w:val="00A34A2C"/>
    <w:rsid w:val="00A448CA"/>
    <w:rsid w:val="00A47C57"/>
    <w:rsid w:val="00A47D1C"/>
    <w:rsid w:val="00A5213F"/>
    <w:rsid w:val="00A52140"/>
    <w:rsid w:val="00A52F8E"/>
    <w:rsid w:val="00A549F8"/>
    <w:rsid w:val="00A56370"/>
    <w:rsid w:val="00A607AE"/>
    <w:rsid w:val="00A65B3F"/>
    <w:rsid w:val="00A664DE"/>
    <w:rsid w:val="00A671FC"/>
    <w:rsid w:val="00A717F5"/>
    <w:rsid w:val="00A74B48"/>
    <w:rsid w:val="00A75AC0"/>
    <w:rsid w:val="00A76EBF"/>
    <w:rsid w:val="00A77A51"/>
    <w:rsid w:val="00A82DC9"/>
    <w:rsid w:val="00A86A9E"/>
    <w:rsid w:val="00A86D55"/>
    <w:rsid w:val="00A906B2"/>
    <w:rsid w:val="00A91BBA"/>
    <w:rsid w:val="00A92860"/>
    <w:rsid w:val="00A94294"/>
    <w:rsid w:val="00AA449E"/>
    <w:rsid w:val="00AA6D16"/>
    <w:rsid w:val="00AB1E89"/>
    <w:rsid w:val="00AB288B"/>
    <w:rsid w:val="00AB3952"/>
    <w:rsid w:val="00AB65D6"/>
    <w:rsid w:val="00AC2213"/>
    <w:rsid w:val="00AC2999"/>
    <w:rsid w:val="00AC3C1A"/>
    <w:rsid w:val="00AC430F"/>
    <w:rsid w:val="00AC6410"/>
    <w:rsid w:val="00AD0FF3"/>
    <w:rsid w:val="00AD2274"/>
    <w:rsid w:val="00AD37AC"/>
    <w:rsid w:val="00AD3C5D"/>
    <w:rsid w:val="00AD55D3"/>
    <w:rsid w:val="00AD589D"/>
    <w:rsid w:val="00AE0B33"/>
    <w:rsid w:val="00AE2F17"/>
    <w:rsid w:val="00AE5139"/>
    <w:rsid w:val="00AE67E9"/>
    <w:rsid w:val="00AF43EE"/>
    <w:rsid w:val="00AF4572"/>
    <w:rsid w:val="00AF5F9C"/>
    <w:rsid w:val="00B00E47"/>
    <w:rsid w:val="00B02BB5"/>
    <w:rsid w:val="00B02F77"/>
    <w:rsid w:val="00B0368D"/>
    <w:rsid w:val="00B0786A"/>
    <w:rsid w:val="00B105F8"/>
    <w:rsid w:val="00B11AFF"/>
    <w:rsid w:val="00B21B6F"/>
    <w:rsid w:val="00B22278"/>
    <w:rsid w:val="00B226A3"/>
    <w:rsid w:val="00B230EE"/>
    <w:rsid w:val="00B2581A"/>
    <w:rsid w:val="00B2695F"/>
    <w:rsid w:val="00B27AB8"/>
    <w:rsid w:val="00B357A8"/>
    <w:rsid w:val="00B37B19"/>
    <w:rsid w:val="00B4002B"/>
    <w:rsid w:val="00B43307"/>
    <w:rsid w:val="00B43DB3"/>
    <w:rsid w:val="00B43DDE"/>
    <w:rsid w:val="00B45D1F"/>
    <w:rsid w:val="00B47E92"/>
    <w:rsid w:val="00B5381E"/>
    <w:rsid w:val="00B5644D"/>
    <w:rsid w:val="00B579C2"/>
    <w:rsid w:val="00B660C4"/>
    <w:rsid w:val="00B70495"/>
    <w:rsid w:val="00B7154C"/>
    <w:rsid w:val="00B71911"/>
    <w:rsid w:val="00B71914"/>
    <w:rsid w:val="00B73EA7"/>
    <w:rsid w:val="00B901A5"/>
    <w:rsid w:val="00B919BD"/>
    <w:rsid w:val="00BA0562"/>
    <w:rsid w:val="00BA3E96"/>
    <w:rsid w:val="00BA4505"/>
    <w:rsid w:val="00BA6A91"/>
    <w:rsid w:val="00BA75AB"/>
    <w:rsid w:val="00BA7A68"/>
    <w:rsid w:val="00BB1D9A"/>
    <w:rsid w:val="00BB2132"/>
    <w:rsid w:val="00BB4EC8"/>
    <w:rsid w:val="00BB7DFE"/>
    <w:rsid w:val="00BC25DD"/>
    <w:rsid w:val="00BC2F1B"/>
    <w:rsid w:val="00BC3C12"/>
    <w:rsid w:val="00BC3DB0"/>
    <w:rsid w:val="00BC7407"/>
    <w:rsid w:val="00BC7AC2"/>
    <w:rsid w:val="00BC7E3F"/>
    <w:rsid w:val="00BD389D"/>
    <w:rsid w:val="00BD3BC1"/>
    <w:rsid w:val="00BD3D52"/>
    <w:rsid w:val="00BD448E"/>
    <w:rsid w:val="00BE4847"/>
    <w:rsid w:val="00BE4D96"/>
    <w:rsid w:val="00BE7013"/>
    <w:rsid w:val="00BE7456"/>
    <w:rsid w:val="00BF11C2"/>
    <w:rsid w:val="00BF621E"/>
    <w:rsid w:val="00BF7BCA"/>
    <w:rsid w:val="00C01C75"/>
    <w:rsid w:val="00C01D4A"/>
    <w:rsid w:val="00C10408"/>
    <w:rsid w:val="00C12A38"/>
    <w:rsid w:val="00C159D6"/>
    <w:rsid w:val="00C209A1"/>
    <w:rsid w:val="00C22F46"/>
    <w:rsid w:val="00C23014"/>
    <w:rsid w:val="00C23B7A"/>
    <w:rsid w:val="00C23D0B"/>
    <w:rsid w:val="00C275C2"/>
    <w:rsid w:val="00C31A24"/>
    <w:rsid w:val="00C3553C"/>
    <w:rsid w:val="00C37257"/>
    <w:rsid w:val="00C37B6A"/>
    <w:rsid w:val="00C40991"/>
    <w:rsid w:val="00C40BF3"/>
    <w:rsid w:val="00C419DE"/>
    <w:rsid w:val="00C41EF1"/>
    <w:rsid w:val="00C420A0"/>
    <w:rsid w:val="00C446B2"/>
    <w:rsid w:val="00C44FED"/>
    <w:rsid w:val="00C4641A"/>
    <w:rsid w:val="00C46A01"/>
    <w:rsid w:val="00C5113A"/>
    <w:rsid w:val="00C52795"/>
    <w:rsid w:val="00C539AD"/>
    <w:rsid w:val="00C60ACA"/>
    <w:rsid w:val="00C61C15"/>
    <w:rsid w:val="00C64604"/>
    <w:rsid w:val="00C64FBC"/>
    <w:rsid w:val="00C750D7"/>
    <w:rsid w:val="00C75A22"/>
    <w:rsid w:val="00C80C30"/>
    <w:rsid w:val="00C81AAA"/>
    <w:rsid w:val="00C826CF"/>
    <w:rsid w:val="00C837C5"/>
    <w:rsid w:val="00C8416C"/>
    <w:rsid w:val="00C84DD3"/>
    <w:rsid w:val="00C87771"/>
    <w:rsid w:val="00C91139"/>
    <w:rsid w:val="00C922C4"/>
    <w:rsid w:val="00C955F8"/>
    <w:rsid w:val="00CA0897"/>
    <w:rsid w:val="00CA0CD3"/>
    <w:rsid w:val="00CA0CEC"/>
    <w:rsid w:val="00CA12AD"/>
    <w:rsid w:val="00CB065D"/>
    <w:rsid w:val="00CB4296"/>
    <w:rsid w:val="00CB4D6A"/>
    <w:rsid w:val="00CB61B2"/>
    <w:rsid w:val="00CB65CA"/>
    <w:rsid w:val="00CB6E5A"/>
    <w:rsid w:val="00CC1963"/>
    <w:rsid w:val="00CC2733"/>
    <w:rsid w:val="00CD0E42"/>
    <w:rsid w:val="00CD5FE4"/>
    <w:rsid w:val="00CD7B21"/>
    <w:rsid w:val="00CE2822"/>
    <w:rsid w:val="00CE4D89"/>
    <w:rsid w:val="00CE7A46"/>
    <w:rsid w:val="00CE7FF9"/>
    <w:rsid w:val="00CF086E"/>
    <w:rsid w:val="00CF1012"/>
    <w:rsid w:val="00CF1197"/>
    <w:rsid w:val="00CF458D"/>
    <w:rsid w:val="00CF4DC1"/>
    <w:rsid w:val="00CF7FBE"/>
    <w:rsid w:val="00D01A2D"/>
    <w:rsid w:val="00D01B0E"/>
    <w:rsid w:val="00D04366"/>
    <w:rsid w:val="00D0527E"/>
    <w:rsid w:val="00D12DFA"/>
    <w:rsid w:val="00D14646"/>
    <w:rsid w:val="00D165FF"/>
    <w:rsid w:val="00D17F26"/>
    <w:rsid w:val="00D2438A"/>
    <w:rsid w:val="00D261BD"/>
    <w:rsid w:val="00D33115"/>
    <w:rsid w:val="00D337D4"/>
    <w:rsid w:val="00D33AEC"/>
    <w:rsid w:val="00D42A36"/>
    <w:rsid w:val="00D42CA1"/>
    <w:rsid w:val="00D4334A"/>
    <w:rsid w:val="00D45846"/>
    <w:rsid w:val="00D47AB9"/>
    <w:rsid w:val="00D53C0F"/>
    <w:rsid w:val="00D56050"/>
    <w:rsid w:val="00D570CF"/>
    <w:rsid w:val="00D57397"/>
    <w:rsid w:val="00D61572"/>
    <w:rsid w:val="00D64E7E"/>
    <w:rsid w:val="00D6640D"/>
    <w:rsid w:val="00D6784B"/>
    <w:rsid w:val="00D702E5"/>
    <w:rsid w:val="00D72572"/>
    <w:rsid w:val="00D744A9"/>
    <w:rsid w:val="00D7758F"/>
    <w:rsid w:val="00D804B3"/>
    <w:rsid w:val="00D8176C"/>
    <w:rsid w:val="00D84DFE"/>
    <w:rsid w:val="00D92CC6"/>
    <w:rsid w:val="00D956E7"/>
    <w:rsid w:val="00D95B5D"/>
    <w:rsid w:val="00DA1039"/>
    <w:rsid w:val="00DA1386"/>
    <w:rsid w:val="00DA18A3"/>
    <w:rsid w:val="00DA45C9"/>
    <w:rsid w:val="00DB006C"/>
    <w:rsid w:val="00DB17D3"/>
    <w:rsid w:val="00DB2255"/>
    <w:rsid w:val="00DB4088"/>
    <w:rsid w:val="00DB427A"/>
    <w:rsid w:val="00DB5306"/>
    <w:rsid w:val="00DB5AC7"/>
    <w:rsid w:val="00DB60CD"/>
    <w:rsid w:val="00DD09F5"/>
    <w:rsid w:val="00DD4FC4"/>
    <w:rsid w:val="00DE0F28"/>
    <w:rsid w:val="00DE13B6"/>
    <w:rsid w:val="00DE1EB9"/>
    <w:rsid w:val="00DE2044"/>
    <w:rsid w:val="00DE2F2F"/>
    <w:rsid w:val="00DE32B9"/>
    <w:rsid w:val="00DE4AA3"/>
    <w:rsid w:val="00DE69E5"/>
    <w:rsid w:val="00DF2079"/>
    <w:rsid w:val="00DF2D60"/>
    <w:rsid w:val="00DF3B3C"/>
    <w:rsid w:val="00DF3B73"/>
    <w:rsid w:val="00DF74AD"/>
    <w:rsid w:val="00E079EF"/>
    <w:rsid w:val="00E11B29"/>
    <w:rsid w:val="00E1647E"/>
    <w:rsid w:val="00E21CFF"/>
    <w:rsid w:val="00E22C02"/>
    <w:rsid w:val="00E23301"/>
    <w:rsid w:val="00E262CA"/>
    <w:rsid w:val="00E307C3"/>
    <w:rsid w:val="00E30941"/>
    <w:rsid w:val="00E30AC8"/>
    <w:rsid w:val="00E32DF3"/>
    <w:rsid w:val="00E34285"/>
    <w:rsid w:val="00E34C9C"/>
    <w:rsid w:val="00E34CF4"/>
    <w:rsid w:val="00E35AA0"/>
    <w:rsid w:val="00E36ADD"/>
    <w:rsid w:val="00E418E7"/>
    <w:rsid w:val="00E41ABF"/>
    <w:rsid w:val="00E41ACF"/>
    <w:rsid w:val="00E42866"/>
    <w:rsid w:val="00E42C43"/>
    <w:rsid w:val="00E51715"/>
    <w:rsid w:val="00E5215F"/>
    <w:rsid w:val="00E53991"/>
    <w:rsid w:val="00E548E7"/>
    <w:rsid w:val="00E54DEE"/>
    <w:rsid w:val="00E57906"/>
    <w:rsid w:val="00E65D48"/>
    <w:rsid w:val="00E67A2A"/>
    <w:rsid w:val="00E701DF"/>
    <w:rsid w:val="00E72DDC"/>
    <w:rsid w:val="00E73430"/>
    <w:rsid w:val="00E738AA"/>
    <w:rsid w:val="00E73BE7"/>
    <w:rsid w:val="00E751AD"/>
    <w:rsid w:val="00E80B2F"/>
    <w:rsid w:val="00E80B98"/>
    <w:rsid w:val="00E81560"/>
    <w:rsid w:val="00E81775"/>
    <w:rsid w:val="00E8309C"/>
    <w:rsid w:val="00E868D8"/>
    <w:rsid w:val="00E90BAE"/>
    <w:rsid w:val="00E96444"/>
    <w:rsid w:val="00EA0550"/>
    <w:rsid w:val="00EA6794"/>
    <w:rsid w:val="00EB06B9"/>
    <w:rsid w:val="00EB3FC8"/>
    <w:rsid w:val="00EB4500"/>
    <w:rsid w:val="00EB45D6"/>
    <w:rsid w:val="00EB53C8"/>
    <w:rsid w:val="00EB6EDC"/>
    <w:rsid w:val="00EC308F"/>
    <w:rsid w:val="00EC7355"/>
    <w:rsid w:val="00EC7630"/>
    <w:rsid w:val="00EE04C1"/>
    <w:rsid w:val="00EE0C6C"/>
    <w:rsid w:val="00EE2C28"/>
    <w:rsid w:val="00EE36B9"/>
    <w:rsid w:val="00EE69DE"/>
    <w:rsid w:val="00EE7859"/>
    <w:rsid w:val="00EE7AFC"/>
    <w:rsid w:val="00EF2655"/>
    <w:rsid w:val="00EF2984"/>
    <w:rsid w:val="00EF29E9"/>
    <w:rsid w:val="00EF2C46"/>
    <w:rsid w:val="00EF447F"/>
    <w:rsid w:val="00EF46EE"/>
    <w:rsid w:val="00EF7F5F"/>
    <w:rsid w:val="00F01437"/>
    <w:rsid w:val="00F01815"/>
    <w:rsid w:val="00F02C9F"/>
    <w:rsid w:val="00F03517"/>
    <w:rsid w:val="00F03707"/>
    <w:rsid w:val="00F03F89"/>
    <w:rsid w:val="00F05640"/>
    <w:rsid w:val="00F07468"/>
    <w:rsid w:val="00F074A8"/>
    <w:rsid w:val="00F11623"/>
    <w:rsid w:val="00F1304C"/>
    <w:rsid w:val="00F1311E"/>
    <w:rsid w:val="00F13D53"/>
    <w:rsid w:val="00F14CE5"/>
    <w:rsid w:val="00F15035"/>
    <w:rsid w:val="00F1534F"/>
    <w:rsid w:val="00F153B8"/>
    <w:rsid w:val="00F15F55"/>
    <w:rsid w:val="00F17242"/>
    <w:rsid w:val="00F2039B"/>
    <w:rsid w:val="00F21BA8"/>
    <w:rsid w:val="00F22ED7"/>
    <w:rsid w:val="00F2461F"/>
    <w:rsid w:val="00F26AC2"/>
    <w:rsid w:val="00F276C7"/>
    <w:rsid w:val="00F30279"/>
    <w:rsid w:val="00F3204B"/>
    <w:rsid w:val="00F33534"/>
    <w:rsid w:val="00F34B13"/>
    <w:rsid w:val="00F34E38"/>
    <w:rsid w:val="00F35315"/>
    <w:rsid w:val="00F3734B"/>
    <w:rsid w:val="00F3782E"/>
    <w:rsid w:val="00F425D6"/>
    <w:rsid w:val="00F440BA"/>
    <w:rsid w:val="00F47D8F"/>
    <w:rsid w:val="00F51F30"/>
    <w:rsid w:val="00F52CE3"/>
    <w:rsid w:val="00F54444"/>
    <w:rsid w:val="00F55643"/>
    <w:rsid w:val="00F5647D"/>
    <w:rsid w:val="00F60966"/>
    <w:rsid w:val="00F61513"/>
    <w:rsid w:val="00F61C31"/>
    <w:rsid w:val="00F62D4E"/>
    <w:rsid w:val="00F66630"/>
    <w:rsid w:val="00F66E4E"/>
    <w:rsid w:val="00F74174"/>
    <w:rsid w:val="00F81690"/>
    <w:rsid w:val="00F83DDA"/>
    <w:rsid w:val="00F84513"/>
    <w:rsid w:val="00F85646"/>
    <w:rsid w:val="00F86FD2"/>
    <w:rsid w:val="00F90676"/>
    <w:rsid w:val="00F93AB3"/>
    <w:rsid w:val="00FA0AF4"/>
    <w:rsid w:val="00FA5456"/>
    <w:rsid w:val="00FB0073"/>
    <w:rsid w:val="00FB0A40"/>
    <w:rsid w:val="00FB0A71"/>
    <w:rsid w:val="00FB2991"/>
    <w:rsid w:val="00FC034D"/>
    <w:rsid w:val="00FC11E3"/>
    <w:rsid w:val="00FC1915"/>
    <w:rsid w:val="00FC2F1A"/>
    <w:rsid w:val="00FC62BD"/>
    <w:rsid w:val="00FC64C2"/>
    <w:rsid w:val="00FC7210"/>
    <w:rsid w:val="00FD27DB"/>
    <w:rsid w:val="00FD6BB4"/>
    <w:rsid w:val="00FD7F08"/>
    <w:rsid w:val="00FD7F22"/>
    <w:rsid w:val="00FE0856"/>
    <w:rsid w:val="00FE25CA"/>
    <w:rsid w:val="00FE33C8"/>
    <w:rsid w:val="00FE7718"/>
    <w:rsid w:val="00FF0333"/>
    <w:rsid w:val="00FF3C83"/>
    <w:rsid w:val="00FF7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white"/>
    </o:shapedefaults>
    <o:shapelayout v:ext="edit">
      <o:idmap v:ext="edit" data="1"/>
    </o:shapelayout>
  </w:shapeDefaults>
  <w:decimalSymbol w:val=","/>
  <w:listSeparator w:val=";"/>
  <w14:docId w14:val="2D7874B9"/>
  <w15:docId w15:val="{E2D7C4BF-8DE2-41E6-9B29-B0AFDFE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link w:val="Nadpis1Char"/>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link w:val="ZpatChar"/>
    <w:uiPriority w:val="99"/>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uiPriority w:val="99"/>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uiPriority w:val="59"/>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997D05"/>
    <w:pPr>
      <w:ind w:left="720"/>
      <w:contextualSpacing/>
    </w:pPr>
  </w:style>
  <w:style w:type="character" w:styleId="Odkaznakoment">
    <w:name w:val="annotation reference"/>
    <w:basedOn w:val="Standardnpsmoodstavce"/>
    <w:uiPriority w:val="99"/>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paragraph" w:customStyle="1" w:styleId="Style4">
    <w:name w:val="Style4"/>
    <w:basedOn w:val="Normln"/>
    <w:uiPriority w:val="99"/>
    <w:rsid w:val="000234A1"/>
    <w:pPr>
      <w:widowControl w:val="0"/>
      <w:autoSpaceDE w:val="0"/>
      <w:autoSpaceDN w:val="0"/>
      <w:adjustRightInd w:val="0"/>
      <w:spacing w:line="418" w:lineRule="exact"/>
      <w:jc w:val="both"/>
    </w:pPr>
    <w:rPr>
      <w:rFonts w:ascii="Arial Black" w:eastAsiaTheme="minorEastAsia" w:hAnsi="Arial Black" w:cstheme="minorBidi"/>
    </w:rPr>
  </w:style>
  <w:style w:type="paragraph" w:customStyle="1" w:styleId="Style5">
    <w:name w:val="Style5"/>
    <w:basedOn w:val="Normln"/>
    <w:uiPriority w:val="99"/>
    <w:rsid w:val="000234A1"/>
    <w:pPr>
      <w:widowControl w:val="0"/>
      <w:autoSpaceDE w:val="0"/>
      <w:autoSpaceDN w:val="0"/>
      <w:adjustRightInd w:val="0"/>
      <w:jc w:val="center"/>
    </w:pPr>
    <w:rPr>
      <w:rFonts w:ascii="Arial Black" w:eastAsiaTheme="minorEastAsia" w:hAnsi="Arial Black" w:cstheme="minorBidi"/>
    </w:rPr>
  </w:style>
  <w:style w:type="paragraph" w:customStyle="1" w:styleId="Style7">
    <w:name w:val="Style7"/>
    <w:basedOn w:val="Normln"/>
    <w:uiPriority w:val="99"/>
    <w:rsid w:val="000234A1"/>
    <w:pPr>
      <w:widowControl w:val="0"/>
      <w:autoSpaceDE w:val="0"/>
      <w:autoSpaceDN w:val="0"/>
      <w:adjustRightInd w:val="0"/>
      <w:spacing w:line="278" w:lineRule="exact"/>
      <w:jc w:val="both"/>
    </w:pPr>
    <w:rPr>
      <w:rFonts w:ascii="Arial Black" w:eastAsiaTheme="minorEastAsia" w:hAnsi="Arial Black" w:cstheme="minorBidi"/>
    </w:rPr>
  </w:style>
  <w:style w:type="paragraph" w:customStyle="1" w:styleId="Style8">
    <w:name w:val="Style8"/>
    <w:basedOn w:val="Normln"/>
    <w:uiPriority w:val="99"/>
    <w:rsid w:val="000234A1"/>
    <w:pPr>
      <w:widowControl w:val="0"/>
      <w:autoSpaceDE w:val="0"/>
      <w:autoSpaceDN w:val="0"/>
      <w:adjustRightInd w:val="0"/>
    </w:pPr>
    <w:rPr>
      <w:rFonts w:ascii="Arial Black" w:eastAsiaTheme="minorEastAsia" w:hAnsi="Arial Black" w:cstheme="minorBidi"/>
    </w:rPr>
  </w:style>
  <w:style w:type="paragraph" w:customStyle="1" w:styleId="Style9">
    <w:name w:val="Style9"/>
    <w:basedOn w:val="Normln"/>
    <w:uiPriority w:val="99"/>
    <w:rsid w:val="000234A1"/>
    <w:pPr>
      <w:widowControl w:val="0"/>
      <w:autoSpaceDE w:val="0"/>
      <w:autoSpaceDN w:val="0"/>
      <w:adjustRightInd w:val="0"/>
      <w:spacing w:line="245" w:lineRule="exact"/>
      <w:ind w:hanging="360"/>
    </w:pPr>
    <w:rPr>
      <w:rFonts w:ascii="Arial Black" w:eastAsiaTheme="minorEastAsia" w:hAnsi="Arial Black" w:cstheme="minorBidi"/>
    </w:rPr>
  </w:style>
  <w:style w:type="paragraph" w:customStyle="1" w:styleId="Style10">
    <w:name w:val="Style10"/>
    <w:basedOn w:val="Normln"/>
    <w:uiPriority w:val="99"/>
    <w:rsid w:val="000234A1"/>
    <w:pPr>
      <w:widowControl w:val="0"/>
      <w:autoSpaceDE w:val="0"/>
      <w:autoSpaceDN w:val="0"/>
      <w:adjustRightInd w:val="0"/>
    </w:pPr>
    <w:rPr>
      <w:rFonts w:ascii="Arial Black" w:eastAsiaTheme="minorEastAsia" w:hAnsi="Arial Black" w:cstheme="minorBidi"/>
    </w:rPr>
  </w:style>
  <w:style w:type="character" w:customStyle="1" w:styleId="FontStyle39">
    <w:name w:val="Font Style39"/>
    <w:basedOn w:val="Standardnpsmoodstavce"/>
    <w:uiPriority w:val="99"/>
    <w:rsid w:val="000234A1"/>
    <w:rPr>
      <w:rFonts w:ascii="Times New Roman" w:hAnsi="Times New Roman" w:cs="Times New Roman"/>
      <w:b/>
      <w:bCs/>
      <w:sz w:val="34"/>
      <w:szCs w:val="34"/>
    </w:rPr>
  </w:style>
  <w:style w:type="character" w:customStyle="1" w:styleId="FontStyle46">
    <w:name w:val="Font Style46"/>
    <w:basedOn w:val="Standardnpsmoodstavce"/>
    <w:uiPriority w:val="99"/>
    <w:rsid w:val="000234A1"/>
    <w:rPr>
      <w:rFonts w:ascii="Times New Roman" w:hAnsi="Times New Roman" w:cs="Times New Roman"/>
      <w:b/>
      <w:bCs/>
      <w:sz w:val="26"/>
      <w:szCs w:val="26"/>
    </w:rPr>
  </w:style>
  <w:style w:type="character" w:customStyle="1" w:styleId="FontStyle48">
    <w:name w:val="Font Style48"/>
    <w:basedOn w:val="Standardnpsmoodstavce"/>
    <w:uiPriority w:val="99"/>
    <w:rsid w:val="000234A1"/>
    <w:rPr>
      <w:rFonts w:ascii="Times New Roman" w:hAnsi="Times New Roman" w:cs="Times New Roman"/>
      <w:b/>
      <w:bCs/>
      <w:sz w:val="22"/>
      <w:szCs w:val="22"/>
    </w:rPr>
  </w:style>
  <w:style w:type="character" w:customStyle="1" w:styleId="FontStyle50">
    <w:name w:val="Font Style50"/>
    <w:basedOn w:val="Standardnpsmoodstavce"/>
    <w:uiPriority w:val="99"/>
    <w:rsid w:val="000234A1"/>
    <w:rPr>
      <w:rFonts w:ascii="Times New Roman" w:hAnsi="Times New Roman" w:cs="Times New Roman"/>
      <w:sz w:val="18"/>
      <w:szCs w:val="18"/>
    </w:rPr>
  </w:style>
  <w:style w:type="paragraph" w:customStyle="1" w:styleId="Style11">
    <w:name w:val="Style11"/>
    <w:basedOn w:val="Normln"/>
    <w:uiPriority w:val="99"/>
    <w:rsid w:val="00C209A1"/>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12">
    <w:name w:val="Style12"/>
    <w:basedOn w:val="Normln"/>
    <w:uiPriority w:val="99"/>
    <w:rsid w:val="00C209A1"/>
    <w:pPr>
      <w:widowControl w:val="0"/>
      <w:autoSpaceDE w:val="0"/>
      <w:autoSpaceDN w:val="0"/>
      <w:adjustRightInd w:val="0"/>
      <w:spacing w:line="230" w:lineRule="exact"/>
      <w:ind w:hanging="398"/>
      <w:jc w:val="both"/>
    </w:pPr>
    <w:rPr>
      <w:rFonts w:ascii="Arial Black" w:eastAsiaTheme="minorEastAsia" w:hAnsi="Arial Black" w:cstheme="minorBidi"/>
    </w:rPr>
  </w:style>
  <w:style w:type="paragraph" w:customStyle="1" w:styleId="Style13">
    <w:name w:val="Style13"/>
    <w:basedOn w:val="Normln"/>
    <w:uiPriority w:val="99"/>
    <w:rsid w:val="00C209A1"/>
    <w:pPr>
      <w:widowControl w:val="0"/>
      <w:autoSpaceDE w:val="0"/>
      <w:autoSpaceDN w:val="0"/>
      <w:adjustRightInd w:val="0"/>
      <w:spacing w:line="232" w:lineRule="exact"/>
      <w:ind w:hanging="398"/>
    </w:pPr>
    <w:rPr>
      <w:rFonts w:ascii="Arial Black" w:eastAsiaTheme="minorEastAsia" w:hAnsi="Arial Black" w:cstheme="minorBidi"/>
    </w:rPr>
  </w:style>
  <w:style w:type="character" w:customStyle="1" w:styleId="FontStyle43">
    <w:name w:val="Font Style43"/>
    <w:basedOn w:val="Standardnpsmoodstavce"/>
    <w:uiPriority w:val="99"/>
    <w:rsid w:val="00C209A1"/>
    <w:rPr>
      <w:rFonts w:ascii="Times New Roman" w:hAnsi="Times New Roman" w:cs="Times New Roman"/>
      <w:b/>
      <w:bCs/>
      <w:sz w:val="18"/>
      <w:szCs w:val="18"/>
    </w:rPr>
  </w:style>
  <w:style w:type="paragraph" w:customStyle="1" w:styleId="Style16">
    <w:name w:val="Style16"/>
    <w:basedOn w:val="Normln"/>
    <w:uiPriority w:val="99"/>
    <w:rsid w:val="00C209A1"/>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D7758F"/>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FontStyle51">
    <w:name w:val="Font Style51"/>
    <w:basedOn w:val="Standardnpsmoodstavce"/>
    <w:uiPriority w:val="99"/>
    <w:rsid w:val="00D7758F"/>
    <w:rPr>
      <w:rFonts w:ascii="Arial" w:hAnsi="Arial" w:cs="Arial"/>
      <w:sz w:val="12"/>
      <w:szCs w:val="12"/>
    </w:rPr>
  </w:style>
  <w:style w:type="character" w:customStyle="1" w:styleId="FontStyle53">
    <w:name w:val="Font Style53"/>
    <w:basedOn w:val="Standardnpsmoodstavce"/>
    <w:uiPriority w:val="99"/>
    <w:rsid w:val="00D7758F"/>
    <w:rPr>
      <w:rFonts w:ascii="Times New Roman" w:hAnsi="Times New Roman" w:cs="Times New Roman"/>
      <w:sz w:val="14"/>
      <w:szCs w:val="14"/>
    </w:rPr>
  </w:style>
  <w:style w:type="paragraph" w:customStyle="1" w:styleId="Style3">
    <w:name w:val="Style3"/>
    <w:basedOn w:val="Normln"/>
    <w:uiPriority w:val="99"/>
    <w:rsid w:val="0030515B"/>
    <w:pPr>
      <w:widowControl w:val="0"/>
      <w:autoSpaceDE w:val="0"/>
      <w:autoSpaceDN w:val="0"/>
      <w:adjustRightInd w:val="0"/>
      <w:jc w:val="center"/>
    </w:pPr>
    <w:rPr>
      <w:rFonts w:ascii="Arial Black" w:eastAsiaTheme="minorEastAsia" w:hAnsi="Arial Black" w:cstheme="minorBidi"/>
    </w:rPr>
  </w:style>
  <w:style w:type="paragraph" w:customStyle="1" w:styleId="Style14">
    <w:name w:val="Style14"/>
    <w:basedOn w:val="Normln"/>
    <w:uiPriority w:val="99"/>
    <w:rsid w:val="0030515B"/>
    <w:pPr>
      <w:widowControl w:val="0"/>
      <w:autoSpaceDE w:val="0"/>
      <w:autoSpaceDN w:val="0"/>
      <w:adjustRightInd w:val="0"/>
      <w:spacing w:line="163" w:lineRule="exact"/>
      <w:jc w:val="both"/>
    </w:pPr>
    <w:rPr>
      <w:rFonts w:ascii="Arial Black" w:eastAsiaTheme="minorEastAsia" w:hAnsi="Arial Black" w:cstheme="minorBidi"/>
    </w:rPr>
  </w:style>
  <w:style w:type="paragraph" w:customStyle="1" w:styleId="Style21">
    <w:name w:val="Style21"/>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5">
    <w:name w:val="Style25"/>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6">
    <w:name w:val="Style26"/>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8">
    <w:name w:val="Style28"/>
    <w:basedOn w:val="Normln"/>
    <w:uiPriority w:val="99"/>
    <w:rsid w:val="0030515B"/>
    <w:pPr>
      <w:widowControl w:val="0"/>
      <w:autoSpaceDE w:val="0"/>
      <w:autoSpaceDN w:val="0"/>
      <w:adjustRightInd w:val="0"/>
      <w:spacing w:line="250" w:lineRule="exact"/>
    </w:pPr>
    <w:rPr>
      <w:rFonts w:ascii="Arial Black" w:eastAsiaTheme="minorEastAsia" w:hAnsi="Arial Black" w:cstheme="minorBidi"/>
    </w:rPr>
  </w:style>
  <w:style w:type="paragraph" w:customStyle="1" w:styleId="Style33">
    <w:name w:val="Style33"/>
    <w:basedOn w:val="Normln"/>
    <w:uiPriority w:val="99"/>
    <w:rsid w:val="0030515B"/>
    <w:pPr>
      <w:widowControl w:val="0"/>
      <w:autoSpaceDE w:val="0"/>
      <w:autoSpaceDN w:val="0"/>
      <w:adjustRightInd w:val="0"/>
      <w:spacing w:line="278" w:lineRule="exact"/>
    </w:pPr>
    <w:rPr>
      <w:rFonts w:ascii="Arial Black" w:eastAsiaTheme="minorEastAsia" w:hAnsi="Arial Black" w:cstheme="minorBidi"/>
    </w:rPr>
  </w:style>
  <w:style w:type="character" w:customStyle="1" w:styleId="FontStyle49">
    <w:name w:val="Font Style49"/>
    <w:basedOn w:val="Standardnpsmoodstavce"/>
    <w:uiPriority w:val="99"/>
    <w:rsid w:val="0030515B"/>
    <w:rPr>
      <w:rFonts w:ascii="Arial Black" w:hAnsi="Arial Black" w:cs="Arial Black"/>
      <w:i/>
      <w:iCs/>
      <w:sz w:val="8"/>
      <w:szCs w:val="8"/>
    </w:rPr>
  </w:style>
  <w:style w:type="character" w:customStyle="1" w:styleId="FontStyle52">
    <w:name w:val="Font Style52"/>
    <w:basedOn w:val="Standardnpsmoodstavce"/>
    <w:uiPriority w:val="99"/>
    <w:rsid w:val="0030515B"/>
    <w:rPr>
      <w:rFonts w:ascii="Arial" w:hAnsi="Arial" w:cs="Arial"/>
      <w:b/>
      <w:bCs/>
      <w:sz w:val="12"/>
      <w:szCs w:val="12"/>
    </w:rPr>
  </w:style>
  <w:style w:type="character" w:customStyle="1" w:styleId="FontStyle55">
    <w:name w:val="Font Style55"/>
    <w:basedOn w:val="Standardnpsmoodstavce"/>
    <w:uiPriority w:val="99"/>
    <w:rsid w:val="0030515B"/>
    <w:rPr>
      <w:rFonts w:ascii="Times New Roman" w:hAnsi="Times New Roman" w:cs="Times New Roman"/>
      <w:sz w:val="22"/>
      <w:szCs w:val="22"/>
    </w:rPr>
  </w:style>
  <w:style w:type="character" w:customStyle="1" w:styleId="ZpatChar">
    <w:name w:val="Zápatí Char"/>
    <w:basedOn w:val="Standardnpsmoodstavce"/>
    <w:link w:val="Zpat"/>
    <w:uiPriority w:val="99"/>
    <w:rsid w:val="00CF1012"/>
    <w:rPr>
      <w:sz w:val="24"/>
      <w:szCs w:val="24"/>
    </w:rPr>
  </w:style>
  <w:style w:type="character" w:customStyle="1" w:styleId="Nadpis1Char">
    <w:name w:val="Nadpis 1 Char"/>
    <w:basedOn w:val="Standardnpsmoodstavce"/>
    <w:link w:val="Nadpis1"/>
    <w:rsid w:val="002C6AB5"/>
    <w:rPr>
      <w:b/>
      <w:bCs/>
      <w:sz w:val="24"/>
      <w:szCs w:val="24"/>
    </w:rPr>
  </w:style>
  <w:style w:type="paragraph" w:styleId="Nzev">
    <w:name w:val="Title"/>
    <w:basedOn w:val="Normln"/>
    <w:next w:val="Normln"/>
    <w:link w:val="NzevChar"/>
    <w:uiPriority w:val="10"/>
    <w:qFormat/>
    <w:rsid w:val="00511728"/>
    <w:pPr>
      <w:spacing w:after="300"/>
      <w:contextualSpacing/>
    </w:pPr>
    <w:rPr>
      <w:rFonts w:ascii="Verdana" w:eastAsiaTheme="majorEastAsia" w:hAnsi="Verdana" w:cstheme="majorBidi"/>
      <w:color w:val="000000" w:themeColor="text1"/>
      <w:spacing w:val="5"/>
      <w:kern w:val="28"/>
      <w:sz w:val="28"/>
      <w:szCs w:val="52"/>
      <w:lang w:eastAsia="en-US"/>
    </w:rPr>
  </w:style>
  <w:style w:type="character" w:customStyle="1" w:styleId="NzevChar">
    <w:name w:val="Název Char"/>
    <w:basedOn w:val="Standardnpsmoodstavce"/>
    <w:link w:val="Nzev"/>
    <w:uiPriority w:val="10"/>
    <w:rsid w:val="00511728"/>
    <w:rPr>
      <w:rFonts w:ascii="Verdana" w:eastAsiaTheme="majorEastAsia" w:hAnsi="Verdana" w:cstheme="majorBidi"/>
      <w:color w:val="000000" w:themeColor="text1"/>
      <w:spacing w:val="5"/>
      <w:kern w:val="28"/>
      <w:sz w:val="28"/>
      <w:szCs w:val="52"/>
      <w:lang w:eastAsia="en-US"/>
    </w:rPr>
  </w:style>
  <w:style w:type="paragraph" w:customStyle="1" w:styleId="Standard">
    <w:name w:val="Standard"/>
    <w:rsid w:val="00511728"/>
    <w:pPr>
      <w:suppressAutoHyphens/>
      <w:autoSpaceDN w:val="0"/>
      <w:textAlignment w:val="baseline"/>
    </w:pPr>
    <w:rPr>
      <w:kern w:val="3"/>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467FFB"/>
    <w:rPr>
      <w:sz w:val="24"/>
      <w:szCs w:val="24"/>
    </w:rPr>
  </w:style>
  <w:style w:type="paragraph" w:customStyle="1" w:styleId="Normal">
    <w:name w:val="[Normal]"/>
    <w:rsid w:val="00C12A38"/>
    <w:pPr>
      <w:widowControl w:val="0"/>
      <w:autoSpaceDE w:val="0"/>
      <w:autoSpaceDN w:val="0"/>
      <w:adjustRightInd w:val="0"/>
    </w:pPr>
    <w:rPr>
      <w:rFonts w:ascii="Arial" w:hAnsi="Arial" w:cs="Arial"/>
      <w:sz w:val="24"/>
      <w:szCs w:val="24"/>
      <w:lang w:val="x-none"/>
    </w:rPr>
  </w:style>
  <w:style w:type="character" w:customStyle="1" w:styleId="ZkladntextodsazenChar">
    <w:name w:val="Základní text odsazený Char"/>
    <w:link w:val="Zkladntextodsazen"/>
    <w:rsid w:val="00CB4296"/>
    <w:rPr>
      <w:sz w:val="24"/>
      <w:szCs w:val="24"/>
    </w:rPr>
  </w:style>
  <w:style w:type="character" w:customStyle="1" w:styleId="Zkladntext2Char">
    <w:name w:val="Základní text 2 Char"/>
    <w:basedOn w:val="Standardnpsmoodstavce"/>
    <w:link w:val="Zkladntext2"/>
    <w:rsid w:val="00DE13B6"/>
    <w:rPr>
      <w:sz w:val="24"/>
      <w:szCs w:val="24"/>
    </w:rPr>
  </w:style>
  <w:style w:type="paragraph" w:styleId="Revize">
    <w:name w:val="Revision"/>
    <w:hidden/>
    <w:uiPriority w:val="99"/>
    <w:semiHidden/>
    <w:rsid w:val="0077250E"/>
    <w:rPr>
      <w:sz w:val="24"/>
      <w:szCs w:val="24"/>
    </w:rPr>
  </w:style>
  <w:style w:type="character" w:customStyle="1" w:styleId="Nevyeenzmnka1">
    <w:name w:val="Nevyřešená zmínka1"/>
    <w:basedOn w:val="Standardnpsmoodstavce"/>
    <w:uiPriority w:val="99"/>
    <w:semiHidden/>
    <w:unhideWhenUsed/>
    <w:rsid w:val="00307777"/>
    <w:rPr>
      <w:color w:val="605E5C"/>
      <w:shd w:val="clear" w:color="auto" w:fill="E1DFDD"/>
    </w:rPr>
  </w:style>
  <w:style w:type="character" w:customStyle="1" w:styleId="Nevyeenzmnka2">
    <w:name w:val="Nevyřešená zmínka2"/>
    <w:basedOn w:val="Standardnpsmoodstavce"/>
    <w:uiPriority w:val="99"/>
    <w:semiHidden/>
    <w:unhideWhenUsed/>
    <w:rsid w:val="00AA449E"/>
    <w:rPr>
      <w:color w:val="605E5C"/>
      <w:shd w:val="clear" w:color="auto" w:fill="E1DFDD"/>
    </w:rPr>
  </w:style>
  <w:style w:type="character" w:customStyle="1" w:styleId="FontStyle29">
    <w:name w:val="Font Style29"/>
    <w:basedOn w:val="Standardnpsmoodstavce"/>
    <w:rsid w:val="00206D06"/>
    <w:rPr>
      <w:rFonts w:ascii="Times New Roman" w:hAnsi="Times New Roman" w:cs="Times New Roman"/>
      <w:sz w:val="20"/>
      <w:szCs w:val="20"/>
    </w:rPr>
  </w:style>
  <w:style w:type="character" w:styleId="Nevyeenzmnka">
    <w:name w:val="Unresolved Mention"/>
    <w:basedOn w:val="Standardnpsmoodstavce"/>
    <w:uiPriority w:val="99"/>
    <w:semiHidden/>
    <w:unhideWhenUsed/>
    <w:rsid w:val="0038396E"/>
    <w:rPr>
      <w:color w:val="605E5C"/>
      <w:shd w:val="clear" w:color="auto" w:fill="E1DFDD"/>
    </w:rPr>
  </w:style>
  <w:style w:type="paragraph" w:customStyle="1" w:styleId="Pod-l">
    <w:name w:val="Pod-čl."/>
    <w:basedOn w:val="Normln"/>
    <w:next w:val="Odst"/>
    <w:uiPriority w:val="4"/>
    <w:qFormat/>
    <w:rsid w:val="00840FDA"/>
    <w:pPr>
      <w:keepNext/>
      <w:numPr>
        <w:ilvl w:val="1"/>
        <w:numId w:val="17"/>
      </w:numPr>
      <w:spacing w:before="360" w:after="120" w:line="276" w:lineRule="auto"/>
      <w:outlineLvl w:val="1"/>
    </w:pPr>
    <w:rPr>
      <w:rFonts w:ascii="Arial" w:eastAsiaTheme="minorHAnsi" w:hAnsi="Arial" w:cstheme="minorBidi"/>
      <w:b/>
      <w:bCs/>
      <w:caps/>
      <w:sz w:val="22"/>
      <w:szCs w:val="22"/>
      <w:lang w:eastAsia="en-US"/>
    </w:rPr>
  </w:style>
  <w:style w:type="paragraph" w:customStyle="1" w:styleId="l">
    <w:name w:val="Čl."/>
    <w:basedOn w:val="Normln"/>
    <w:next w:val="Pod-l"/>
    <w:uiPriority w:val="3"/>
    <w:qFormat/>
    <w:rsid w:val="00840FDA"/>
    <w:pPr>
      <w:keepNext/>
      <w:numPr>
        <w:numId w:val="17"/>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Odst">
    <w:name w:val="Odst."/>
    <w:basedOn w:val="Normln"/>
    <w:link w:val="OdstChar"/>
    <w:uiPriority w:val="5"/>
    <w:qFormat/>
    <w:rsid w:val="00840FDA"/>
    <w:pPr>
      <w:numPr>
        <w:ilvl w:val="2"/>
        <w:numId w:val="17"/>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locked/>
    <w:rsid w:val="00840FDA"/>
    <w:rPr>
      <w:rFonts w:ascii="Tahoma" w:eastAsiaTheme="minorHAnsi" w:hAnsi="Tahoma" w:cs="Tahoma"/>
      <w:szCs w:val="22"/>
      <w:lang w:eastAsia="en-US"/>
    </w:rPr>
  </w:style>
  <w:style w:type="paragraph" w:customStyle="1" w:styleId="Psm">
    <w:name w:val="Písm."/>
    <w:basedOn w:val="Normln"/>
    <w:uiPriority w:val="7"/>
    <w:qFormat/>
    <w:rsid w:val="00840FDA"/>
    <w:pPr>
      <w:numPr>
        <w:ilvl w:val="3"/>
        <w:numId w:val="17"/>
      </w:numPr>
      <w:spacing w:after="120" w:line="276" w:lineRule="auto"/>
      <w:jc w:val="both"/>
    </w:pPr>
    <w:rPr>
      <w:rFonts w:ascii="Tahoma" w:eastAsiaTheme="minorHAnsi" w:hAnsi="Tahoma" w:cs="Tahoma"/>
      <w:sz w:val="20"/>
      <w:szCs w:val="22"/>
      <w:lang w:eastAsia="en-US"/>
    </w:rPr>
  </w:style>
  <w:style w:type="paragraph" w:customStyle="1" w:styleId="Bod">
    <w:name w:val="Bod"/>
    <w:basedOn w:val="Normln"/>
    <w:uiPriority w:val="9"/>
    <w:qFormat/>
    <w:rsid w:val="00840FDA"/>
    <w:pPr>
      <w:numPr>
        <w:ilvl w:val="4"/>
        <w:numId w:val="17"/>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840FDA"/>
    <w:pPr>
      <w:numPr>
        <w:ilvl w:val="5"/>
        <w:numId w:val="17"/>
      </w:numPr>
      <w:spacing w:after="120" w:line="276" w:lineRule="auto"/>
      <w:jc w:val="both"/>
    </w:pPr>
    <w:rPr>
      <w:rFonts w:ascii="Tahoma" w:eastAsiaTheme="minorHAnsi" w:hAnsi="Tahoma" w:cs="Tahoma"/>
      <w:sz w:val="20"/>
      <w:szCs w:val="22"/>
      <w:lang w:eastAsia="en-US"/>
    </w:rPr>
  </w:style>
  <w:style w:type="paragraph" w:customStyle="1" w:styleId="1Nadpis">
    <w:name w:val="1. Nadpis"/>
    <w:next w:val="11"/>
    <w:autoRedefine/>
    <w:qFormat/>
    <w:rsid w:val="0092796F"/>
    <w:pPr>
      <w:numPr>
        <w:numId w:val="20"/>
      </w:numPr>
      <w:spacing w:before="360" w:after="60" w:line="276" w:lineRule="auto"/>
    </w:pPr>
    <w:rPr>
      <w:rFonts w:ascii="Arial" w:eastAsiaTheme="minorHAnsi" w:hAnsi="Arial" w:cs="Arial"/>
      <w:b/>
      <w:bCs/>
      <w:iCs/>
      <w:noProof/>
      <w:color w:val="4F81BD" w:themeColor="accent1"/>
      <w:spacing w:val="6"/>
      <w:position w:val="-20"/>
      <w:sz w:val="32"/>
      <w:szCs w:val="32"/>
      <w:lang w:eastAsia="de-AT"/>
    </w:rPr>
  </w:style>
  <w:style w:type="paragraph" w:customStyle="1" w:styleId="11">
    <w:name w:val="1.1"/>
    <w:basedOn w:val="1Nadpis"/>
    <w:link w:val="11Char"/>
    <w:autoRedefine/>
    <w:qFormat/>
    <w:rsid w:val="00BB2132"/>
    <w:pPr>
      <w:numPr>
        <w:numId w:val="0"/>
      </w:numPr>
      <w:tabs>
        <w:tab w:val="left" w:pos="709"/>
      </w:tabs>
      <w:spacing w:before="60" w:after="120" w:line="240" w:lineRule="auto"/>
      <w:ind w:left="454"/>
      <w:jc w:val="both"/>
    </w:pPr>
    <w:rPr>
      <w:rFonts w:ascii="Times New Roman" w:hAnsi="Times New Roman" w:cs="Times New Roman"/>
      <w:bCs w:val="0"/>
      <w:noProof w:val="0"/>
      <w:color w:val="000000" w:themeColor="text1"/>
      <w:spacing w:val="0"/>
      <w:position w:val="-22"/>
      <w:sz w:val="22"/>
      <w:szCs w:val="22"/>
    </w:rPr>
  </w:style>
  <w:style w:type="paragraph" w:customStyle="1" w:styleId="1111">
    <w:name w:val="1.1.1.1"/>
    <w:basedOn w:val="Normln"/>
    <w:qFormat/>
    <w:rsid w:val="0092796F"/>
    <w:pPr>
      <w:keepNext/>
      <w:numPr>
        <w:ilvl w:val="3"/>
        <w:numId w:val="20"/>
      </w:numPr>
      <w:tabs>
        <w:tab w:val="left" w:pos="1418"/>
      </w:tabs>
      <w:spacing w:before="60" w:after="120" w:line="264" w:lineRule="auto"/>
      <w:jc w:val="both"/>
      <w:outlineLvl w:val="3"/>
    </w:pPr>
    <w:rPr>
      <w:rFonts w:ascii="Arial" w:eastAsiaTheme="minorHAnsi" w:hAnsi="Arial" w:cs="Arial"/>
      <w:bCs/>
      <w:iCs/>
      <w:position w:val="-22"/>
      <w:sz w:val="20"/>
      <w:lang w:eastAsia="en-US"/>
    </w:rPr>
  </w:style>
  <w:style w:type="character" w:customStyle="1" w:styleId="11Char">
    <w:name w:val="1.1 Char"/>
    <w:basedOn w:val="Standardnpsmoodstavce"/>
    <w:link w:val="11"/>
    <w:rsid w:val="00BB2132"/>
    <w:rPr>
      <w:rFonts w:eastAsiaTheme="minorHAnsi"/>
      <w:b/>
      <w:iCs/>
      <w:color w:val="000000" w:themeColor="text1"/>
      <w:position w:val="-22"/>
      <w:sz w:val="22"/>
      <w:szCs w:val="22"/>
      <w:lang w:eastAsia="de-AT"/>
    </w:rPr>
  </w:style>
  <w:style w:type="paragraph" w:customStyle="1" w:styleId="111">
    <w:name w:val="1.1.1"/>
    <w:basedOn w:val="11"/>
    <w:next w:val="1111"/>
    <w:autoRedefine/>
    <w:qFormat/>
    <w:rsid w:val="0092796F"/>
    <w:pPr>
      <w:numPr>
        <w:ilvl w:val="2"/>
        <w:numId w:val="20"/>
      </w:numPr>
      <w:tabs>
        <w:tab w:val="num" w:pos="360"/>
      </w:tabs>
      <w:ind w:left="0" w:firstLine="0"/>
      <w:outlineLvl w:val="2"/>
    </w:pPr>
    <w:rPr>
      <w:rFonts w:asciiTheme="majorHAnsi" w:hAnsiTheme="majorHAnsi"/>
    </w:rPr>
  </w:style>
  <w:style w:type="numbering" w:customStyle="1" w:styleId="CE-HeadNumbering">
    <w:name w:val="CE-HeadNumbering"/>
    <w:uiPriority w:val="99"/>
    <w:rsid w:val="0092796F"/>
    <w:pPr>
      <w:numPr>
        <w:numId w:val="19"/>
      </w:numPr>
    </w:pPr>
  </w:style>
  <w:style w:type="paragraph" w:customStyle="1" w:styleId="11odrky">
    <w:name w:val="1.1 • odrážky"/>
    <w:basedOn w:val="11"/>
    <w:next w:val="11"/>
    <w:qFormat/>
    <w:rsid w:val="00764BE9"/>
    <w:pPr>
      <w:numPr>
        <w:numId w:val="22"/>
      </w:numPr>
      <w:spacing w:before="0" w:after="240"/>
      <w:contextualSpacing/>
    </w:pPr>
    <w:rPr>
      <w:rFonts w:ascii="Arial" w:hAnsi="Arial" w:cs="Arial"/>
      <w:b w:val="0"/>
      <w:bCs/>
      <w:noProof/>
      <w:position w:val="-28"/>
      <w:sz w:val="20"/>
      <w:szCs w:val="26"/>
    </w:rPr>
  </w:style>
  <w:style w:type="paragraph" w:styleId="Bezmezer">
    <w:name w:val="No Spacing"/>
    <w:uiPriority w:val="1"/>
    <w:qFormat/>
    <w:rsid w:val="00764BE9"/>
    <w:rPr>
      <w:sz w:val="24"/>
      <w:szCs w:val="24"/>
    </w:rPr>
  </w:style>
  <w:style w:type="paragraph" w:customStyle="1" w:styleId="Titnzev">
    <w:name w:val="Tit. název"/>
    <w:basedOn w:val="Normln"/>
    <w:link w:val="TitnzevChar"/>
    <w:uiPriority w:val="12"/>
    <w:rsid w:val="00314CB7"/>
    <w:pPr>
      <w:jc w:val="center"/>
    </w:pPr>
    <w:rPr>
      <w:rFonts w:ascii="Arial" w:eastAsiaTheme="minorHAnsi" w:hAnsi="Arial" w:cstheme="minorBidi"/>
      <w:b/>
      <w:sz w:val="32"/>
      <w:szCs w:val="22"/>
      <w:lang w:eastAsia="en-US"/>
    </w:rPr>
  </w:style>
  <w:style w:type="character" w:customStyle="1" w:styleId="TitnzevChar">
    <w:name w:val="Tit. název Char"/>
    <w:basedOn w:val="Standardnpsmoodstavce"/>
    <w:link w:val="Titnzev"/>
    <w:uiPriority w:val="12"/>
    <w:rsid w:val="00314CB7"/>
    <w:rPr>
      <w:rFonts w:ascii="Arial" w:eastAsiaTheme="minorHAnsi" w:hAnsi="Arial" w:cstheme="minorBidi"/>
      <w:b/>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46611582">
      <w:bodyDiv w:val="1"/>
      <w:marLeft w:val="0"/>
      <w:marRight w:val="0"/>
      <w:marTop w:val="0"/>
      <w:marBottom w:val="0"/>
      <w:divBdr>
        <w:top w:val="none" w:sz="0" w:space="0" w:color="auto"/>
        <w:left w:val="none" w:sz="0" w:space="0" w:color="auto"/>
        <w:bottom w:val="none" w:sz="0" w:space="0" w:color="auto"/>
        <w:right w:val="none" w:sz="0" w:space="0" w:color="auto"/>
      </w:divBdr>
    </w:div>
    <w:div w:id="805121977">
      <w:bodyDiv w:val="1"/>
      <w:marLeft w:val="0"/>
      <w:marRight w:val="0"/>
      <w:marTop w:val="0"/>
      <w:marBottom w:val="0"/>
      <w:divBdr>
        <w:top w:val="none" w:sz="0" w:space="0" w:color="auto"/>
        <w:left w:val="none" w:sz="0" w:space="0" w:color="auto"/>
        <w:bottom w:val="none" w:sz="0" w:space="0" w:color="auto"/>
        <w:right w:val="none" w:sz="0" w:space="0" w:color="auto"/>
      </w:divBdr>
      <w:divsChild>
        <w:div w:id="413554832">
          <w:marLeft w:val="0"/>
          <w:marRight w:val="0"/>
          <w:marTop w:val="0"/>
          <w:marBottom w:val="0"/>
          <w:divBdr>
            <w:top w:val="none" w:sz="0" w:space="0" w:color="auto"/>
            <w:left w:val="none" w:sz="0" w:space="0" w:color="auto"/>
            <w:bottom w:val="none" w:sz="0" w:space="0" w:color="auto"/>
            <w:right w:val="none" w:sz="0" w:space="0" w:color="auto"/>
          </w:divBdr>
          <w:divsChild>
            <w:div w:id="28191037">
              <w:marLeft w:val="0"/>
              <w:marRight w:val="0"/>
              <w:marTop w:val="0"/>
              <w:marBottom w:val="0"/>
              <w:divBdr>
                <w:top w:val="none" w:sz="0" w:space="0" w:color="auto"/>
                <w:left w:val="none" w:sz="0" w:space="0" w:color="auto"/>
                <w:bottom w:val="none" w:sz="0" w:space="0" w:color="auto"/>
                <w:right w:val="none" w:sz="0" w:space="0" w:color="auto"/>
              </w:divBdr>
              <w:divsChild>
                <w:div w:id="1699432813">
                  <w:marLeft w:val="0"/>
                  <w:marRight w:val="0"/>
                  <w:marTop w:val="0"/>
                  <w:marBottom w:val="0"/>
                  <w:divBdr>
                    <w:top w:val="none" w:sz="0" w:space="0" w:color="auto"/>
                    <w:left w:val="none" w:sz="0" w:space="0" w:color="auto"/>
                    <w:bottom w:val="none" w:sz="0" w:space="0" w:color="auto"/>
                    <w:right w:val="none" w:sz="0" w:space="0" w:color="auto"/>
                  </w:divBdr>
                  <w:divsChild>
                    <w:div w:id="1409574094">
                      <w:marLeft w:val="0"/>
                      <w:marRight w:val="0"/>
                      <w:marTop w:val="0"/>
                      <w:marBottom w:val="0"/>
                      <w:divBdr>
                        <w:top w:val="none" w:sz="0" w:space="0" w:color="auto"/>
                        <w:left w:val="none" w:sz="0" w:space="0" w:color="auto"/>
                        <w:bottom w:val="none" w:sz="0" w:space="0" w:color="auto"/>
                        <w:right w:val="none" w:sz="0" w:space="0" w:color="auto"/>
                      </w:divBdr>
                      <w:divsChild>
                        <w:div w:id="665400112">
                          <w:marLeft w:val="0"/>
                          <w:marRight w:val="0"/>
                          <w:marTop w:val="0"/>
                          <w:marBottom w:val="0"/>
                          <w:divBdr>
                            <w:top w:val="none" w:sz="0" w:space="0" w:color="auto"/>
                            <w:left w:val="none" w:sz="0" w:space="0" w:color="auto"/>
                            <w:bottom w:val="none" w:sz="0" w:space="0" w:color="auto"/>
                            <w:right w:val="none" w:sz="0" w:space="0" w:color="auto"/>
                          </w:divBdr>
                          <w:divsChild>
                            <w:div w:id="1539780219">
                              <w:marLeft w:val="0"/>
                              <w:marRight w:val="0"/>
                              <w:marTop w:val="0"/>
                              <w:marBottom w:val="0"/>
                              <w:divBdr>
                                <w:top w:val="none" w:sz="0" w:space="0" w:color="auto"/>
                                <w:left w:val="none" w:sz="0" w:space="0" w:color="auto"/>
                                <w:bottom w:val="none" w:sz="0" w:space="0" w:color="auto"/>
                                <w:right w:val="none" w:sz="0" w:space="0" w:color="auto"/>
                              </w:divBdr>
                              <w:divsChild>
                                <w:div w:id="6018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2281">
      <w:bodyDiv w:val="1"/>
      <w:marLeft w:val="0"/>
      <w:marRight w:val="0"/>
      <w:marTop w:val="0"/>
      <w:marBottom w:val="0"/>
      <w:divBdr>
        <w:top w:val="none" w:sz="0" w:space="0" w:color="auto"/>
        <w:left w:val="none" w:sz="0" w:space="0" w:color="auto"/>
        <w:bottom w:val="none" w:sz="0" w:space="0" w:color="auto"/>
        <w:right w:val="none" w:sz="0" w:space="0" w:color="auto"/>
      </w:divBdr>
      <w:divsChild>
        <w:div w:id="2140151234">
          <w:marLeft w:val="0"/>
          <w:marRight w:val="0"/>
          <w:marTop w:val="0"/>
          <w:marBottom w:val="0"/>
          <w:divBdr>
            <w:top w:val="none" w:sz="0" w:space="0" w:color="auto"/>
            <w:left w:val="none" w:sz="0" w:space="0" w:color="auto"/>
            <w:bottom w:val="none" w:sz="0" w:space="0" w:color="auto"/>
            <w:right w:val="none" w:sz="0" w:space="0" w:color="auto"/>
          </w:divBdr>
          <w:divsChild>
            <w:div w:id="51121730">
              <w:marLeft w:val="0"/>
              <w:marRight w:val="0"/>
              <w:marTop w:val="0"/>
              <w:marBottom w:val="0"/>
              <w:divBdr>
                <w:top w:val="none" w:sz="0" w:space="0" w:color="auto"/>
                <w:left w:val="none" w:sz="0" w:space="0" w:color="auto"/>
                <w:bottom w:val="none" w:sz="0" w:space="0" w:color="auto"/>
                <w:right w:val="none" w:sz="0" w:space="0" w:color="auto"/>
              </w:divBdr>
              <w:divsChild>
                <w:div w:id="384135713">
                  <w:marLeft w:val="0"/>
                  <w:marRight w:val="0"/>
                  <w:marTop w:val="0"/>
                  <w:marBottom w:val="0"/>
                  <w:divBdr>
                    <w:top w:val="none" w:sz="0" w:space="0" w:color="auto"/>
                    <w:left w:val="none" w:sz="0" w:space="0" w:color="auto"/>
                    <w:bottom w:val="none" w:sz="0" w:space="0" w:color="auto"/>
                    <w:right w:val="none" w:sz="0" w:space="0" w:color="auto"/>
                  </w:divBdr>
                  <w:divsChild>
                    <w:div w:id="655963314">
                      <w:marLeft w:val="0"/>
                      <w:marRight w:val="0"/>
                      <w:marTop w:val="0"/>
                      <w:marBottom w:val="0"/>
                      <w:divBdr>
                        <w:top w:val="none" w:sz="0" w:space="0" w:color="auto"/>
                        <w:left w:val="none" w:sz="0" w:space="0" w:color="auto"/>
                        <w:bottom w:val="none" w:sz="0" w:space="0" w:color="auto"/>
                        <w:right w:val="none" w:sz="0" w:space="0" w:color="auto"/>
                      </w:divBdr>
                      <w:divsChild>
                        <w:div w:id="1638145944">
                          <w:marLeft w:val="0"/>
                          <w:marRight w:val="0"/>
                          <w:marTop w:val="0"/>
                          <w:marBottom w:val="0"/>
                          <w:divBdr>
                            <w:top w:val="none" w:sz="0" w:space="0" w:color="auto"/>
                            <w:left w:val="none" w:sz="0" w:space="0" w:color="auto"/>
                            <w:bottom w:val="none" w:sz="0" w:space="0" w:color="auto"/>
                            <w:right w:val="none" w:sz="0" w:space="0" w:color="auto"/>
                          </w:divBdr>
                          <w:divsChild>
                            <w:div w:id="825438461">
                              <w:marLeft w:val="0"/>
                              <w:marRight w:val="0"/>
                              <w:marTop w:val="0"/>
                              <w:marBottom w:val="0"/>
                              <w:divBdr>
                                <w:top w:val="none" w:sz="0" w:space="0" w:color="auto"/>
                                <w:left w:val="none" w:sz="0" w:space="0" w:color="auto"/>
                                <w:bottom w:val="none" w:sz="0" w:space="0" w:color="auto"/>
                                <w:right w:val="none" w:sz="0" w:space="0" w:color="auto"/>
                              </w:divBdr>
                              <w:divsChild>
                                <w:div w:id="968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666587845">
      <w:bodyDiv w:val="1"/>
      <w:marLeft w:val="0"/>
      <w:marRight w:val="0"/>
      <w:marTop w:val="0"/>
      <w:marBottom w:val="0"/>
      <w:divBdr>
        <w:top w:val="none" w:sz="0" w:space="0" w:color="auto"/>
        <w:left w:val="none" w:sz="0" w:space="0" w:color="auto"/>
        <w:bottom w:val="none" w:sz="0" w:space="0" w:color="auto"/>
        <w:right w:val="none" w:sz="0" w:space="0" w:color="auto"/>
      </w:divBdr>
    </w:div>
    <w:div w:id="1877303953">
      <w:bodyDiv w:val="1"/>
      <w:marLeft w:val="0"/>
      <w:marRight w:val="0"/>
      <w:marTop w:val="0"/>
      <w:marBottom w:val="0"/>
      <w:divBdr>
        <w:top w:val="none" w:sz="0" w:space="0" w:color="auto"/>
        <w:left w:val="none" w:sz="0" w:space="0" w:color="auto"/>
        <w:bottom w:val="none" w:sz="0" w:space="0" w:color="auto"/>
        <w:right w:val="none" w:sz="0" w:space="0" w:color="auto"/>
      </w:divBdr>
      <w:divsChild>
        <w:div w:id="432482690">
          <w:marLeft w:val="0"/>
          <w:marRight w:val="0"/>
          <w:marTop w:val="0"/>
          <w:marBottom w:val="0"/>
          <w:divBdr>
            <w:top w:val="none" w:sz="0" w:space="0" w:color="auto"/>
            <w:left w:val="none" w:sz="0" w:space="0" w:color="auto"/>
            <w:bottom w:val="none" w:sz="0" w:space="0" w:color="auto"/>
            <w:right w:val="none" w:sz="0" w:space="0" w:color="auto"/>
          </w:divBdr>
          <w:divsChild>
            <w:div w:id="1969316408">
              <w:marLeft w:val="0"/>
              <w:marRight w:val="0"/>
              <w:marTop w:val="0"/>
              <w:marBottom w:val="0"/>
              <w:divBdr>
                <w:top w:val="none" w:sz="0" w:space="0" w:color="auto"/>
                <w:left w:val="none" w:sz="0" w:space="0" w:color="auto"/>
                <w:bottom w:val="none" w:sz="0" w:space="0" w:color="auto"/>
                <w:right w:val="none" w:sz="0" w:space="0" w:color="auto"/>
              </w:divBdr>
              <w:divsChild>
                <w:div w:id="1065447655">
                  <w:marLeft w:val="0"/>
                  <w:marRight w:val="0"/>
                  <w:marTop w:val="0"/>
                  <w:marBottom w:val="0"/>
                  <w:divBdr>
                    <w:top w:val="none" w:sz="0" w:space="0" w:color="auto"/>
                    <w:left w:val="none" w:sz="0" w:space="0" w:color="auto"/>
                    <w:bottom w:val="none" w:sz="0" w:space="0" w:color="auto"/>
                    <w:right w:val="none" w:sz="0" w:space="0" w:color="auto"/>
                  </w:divBdr>
                  <w:divsChild>
                    <w:div w:id="172378989">
                      <w:marLeft w:val="0"/>
                      <w:marRight w:val="0"/>
                      <w:marTop w:val="0"/>
                      <w:marBottom w:val="0"/>
                      <w:divBdr>
                        <w:top w:val="none" w:sz="0" w:space="0" w:color="auto"/>
                        <w:left w:val="none" w:sz="0" w:space="0" w:color="auto"/>
                        <w:bottom w:val="none" w:sz="0" w:space="0" w:color="auto"/>
                        <w:right w:val="none" w:sz="0" w:space="0" w:color="auto"/>
                      </w:divBdr>
                      <w:divsChild>
                        <w:div w:id="560484394">
                          <w:marLeft w:val="0"/>
                          <w:marRight w:val="0"/>
                          <w:marTop w:val="0"/>
                          <w:marBottom w:val="0"/>
                          <w:divBdr>
                            <w:top w:val="none" w:sz="0" w:space="0" w:color="auto"/>
                            <w:left w:val="none" w:sz="0" w:space="0" w:color="auto"/>
                            <w:bottom w:val="none" w:sz="0" w:space="0" w:color="auto"/>
                            <w:right w:val="none" w:sz="0" w:space="0" w:color="auto"/>
                          </w:divBdr>
                          <w:divsChild>
                            <w:div w:id="800273729">
                              <w:marLeft w:val="0"/>
                              <w:marRight w:val="0"/>
                              <w:marTop w:val="0"/>
                              <w:marBottom w:val="0"/>
                              <w:divBdr>
                                <w:top w:val="none" w:sz="0" w:space="0" w:color="auto"/>
                                <w:left w:val="none" w:sz="0" w:space="0" w:color="auto"/>
                                <w:bottom w:val="none" w:sz="0" w:space="0" w:color="auto"/>
                                <w:right w:val="none" w:sz="0" w:space="0" w:color="auto"/>
                              </w:divBdr>
                              <w:divsChild>
                                <w:div w:id="1636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1976">
      <w:bodyDiv w:val="1"/>
      <w:marLeft w:val="0"/>
      <w:marRight w:val="0"/>
      <w:marTop w:val="0"/>
      <w:marBottom w:val="0"/>
      <w:divBdr>
        <w:top w:val="none" w:sz="0" w:space="0" w:color="auto"/>
        <w:left w:val="none" w:sz="0" w:space="0" w:color="auto"/>
        <w:bottom w:val="none" w:sz="0" w:space="0" w:color="auto"/>
        <w:right w:val="none" w:sz="0" w:space="0" w:color="auto"/>
      </w:divBdr>
    </w:div>
    <w:div w:id="208680343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https://ezak.kr-karlovarsky.cz/vz000095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tousova@kr-karlovarsky.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53F7CC82-4553-44AE-A2DF-1C10FF26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238</TotalTime>
  <Pages>11</Pages>
  <Words>3849</Words>
  <Characters>24599</Characters>
  <Application>Microsoft Office Word</Application>
  <DocSecurity>0</DocSecurity>
  <Lines>204</Lines>
  <Paragraphs>56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Toušová Monika</cp:lastModifiedBy>
  <cp:revision>15</cp:revision>
  <cp:lastPrinted>2024-02-26T11:40:00Z</cp:lastPrinted>
  <dcterms:created xsi:type="dcterms:W3CDTF">2026-01-29T18:57:00Z</dcterms:created>
  <dcterms:modified xsi:type="dcterms:W3CDTF">2026-02-04T15:45:00Z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