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776A" w14:textId="52E3F5AC" w:rsidR="00AE72C4" w:rsidRDefault="00F90733" w:rsidP="00CA794C">
      <w:pPr>
        <w:spacing w:after="120"/>
        <w:jc w:val="center"/>
      </w:pPr>
      <w:r>
        <w:t>V</w:t>
      </w:r>
      <w:r w:rsidR="00AE72C4" w:rsidRPr="00F90733">
        <w:t>eřejn</w:t>
      </w:r>
      <w:r>
        <w:t>á</w:t>
      </w:r>
      <w:r w:rsidR="00AE72C4" w:rsidRPr="00F90733">
        <w:t xml:space="preserve"> zakázk</w:t>
      </w:r>
      <w:r>
        <w:t>a</w:t>
      </w:r>
      <w:r w:rsidR="00AE72C4" w:rsidRPr="00F90733">
        <w:t xml:space="preserve"> malého rozsahu na </w:t>
      </w:r>
      <w:r w:rsidR="004F643B">
        <w:t>stavební práce</w:t>
      </w:r>
    </w:p>
    <w:p w14:paraId="4418E199" w14:textId="77777777" w:rsidR="00F5469F" w:rsidRPr="004F643B" w:rsidRDefault="00F5469F" w:rsidP="004F643B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bookmarkStart w:id="0" w:name="_Hlk213660610"/>
      <w:bookmarkStart w:id="1" w:name="_Hlk190414504"/>
      <w:r w:rsidRPr="004F643B">
        <w:rPr>
          <w:b/>
          <w:bCs/>
          <w:sz w:val="32"/>
          <w:szCs w:val="32"/>
        </w:rPr>
        <w:t>Výstavba interaktivního parku v rámci projektu Po stopách historie. Německo-česká kulturní oblast a její kořeny.</w:t>
      </w:r>
    </w:p>
    <w:bookmarkEnd w:id="0"/>
    <w:p w14:paraId="04FC878B" w14:textId="36B46698" w:rsidR="00F5469F" w:rsidRPr="004F643B" w:rsidRDefault="00385C97" w:rsidP="004F643B">
      <w:pPr>
        <w:pStyle w:val="Default"/>
        <w:spacing w:after="120" w:line="276" w:lineRule="auto"/>
        <w:jc w:val="center"/>
        <w:rPr>
          <w:b/>
          <w:bCs/>
          <w:sz w:val="32"/>
          <w:szCs w:val="32"/>
          <w:u w:val="single"/>
        </w:rPr>
      </w:pPr>
      <w:r w:rsidRPr="00385C97">
        <w:rPr>
          <w:b/>
          <w:bCs/>
          <w:sz w:val="32"/>
          <w:szCs w:val="32"/>
          <w:u w:val="single"/>
        </w:rPr>
        <w:t xml:space="preserve">Část </w:t>
      </w:r>
      <w:proofErr w:type="gramStart"/>
      <w:r w:rsidRPr="00385C97">
        <w:rPr>
          <w:b/>
          <w:bCs/>
          <w:sz w:val="32"/>
          <w:szCs w:val="32"/>
          <w:u w:val="single"/>
        </w:rPr>
        <w:t>I - Parkové</w:t>
      </w:r>
      <w:proofErr w:type="gramEnd"/>
      <w:r w:rsidRPr="00385C97">
        <w:rPr>
          <w:b/>
          <w:bCs/>
          <w:sz w:val="32"/>
          <w:szCs w:val="32"/>
          <w:u w:val="single"/>
        </w:rPr>
        <w:t xml:space="preserve"> úpravy</w:t>
      </w:r>
    </w:p>
    <w:bookmarkEnd w:id="1"/>
    <w:p w14:paraId="3FE8EC01" w14:textId="41D0B534" w:rsidR="00F90733" w:rsidRPr="00C31DEF" w:rsidRDefault="00F90733" w:rsidP="00CA794C">
      <w:pPr>
        <w:spacing w:after="120"/>
        <w:rPr>
          <w:sz w:val="32"/>
          <w:szCs w:val="32"/>
        </w:rPr>
      </w:pPr>
      <w:r>
        <w:rPr>
          <w:b/>
          <w:sz w:val="32"/>
          <w:szCs w:val="32"/>
        </w:rPr>
        <w:t>P</w:t>
      </w:r>
      <w:r w:rsidRPr="00C31DEF">
        <w:rPr>
          <w:b/>
          <w:sz w:val="32"/>
          <w:szCs w:val="32"/>
        </w:rPr>
        <w:t>rohlášení účastník</w:t>
      </w:r>
      <w:r>
        <w:rPr>
          <w:b/>
          <w:sz w:val="32"/>
          <w:szCs w:val="32"/>
        </w:rPr>
        <w:t>a</w:t>
      </w:r>
      <w:r w:rsidR="006C3597">
        <w:rPr>
          <w:b/>
          <w:sz w:val="32"/>
          <w:szCs w:val="32"/>
        </w:rPr>
        <w:t xml:space="preserve"> 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3260"/>
        <w:gridCol w:w="1843"/>
        <w:gridCol w:w="2828"/>
      </w:tblGrid>
      <w:tr w:rsidR="00B47436" w:rsidRPr="00C31DEF" w14:paraId="0FDF9C94" w14:textId="77777777" w:rsidTr="00D37C55">
        <w:trPr>
          <w:trHeight w:val="454"/>
        </w:trPr>
        <w:tc>
          <w:tcPr>
            <w:tcW w:w="5000" w:type="pct"/>
            <w:gridSpan w:val="4"/>
            <w:vAlign w:val="center"/>
          </w:tcPr>
          <w:p w14:paraId="06874E9D" w14:textId="77777777" w:rsidR="00B47436" w:rsidRPr="00C31DEF" w:rsidRDefault="00B47436" w:rsidP="00357094">
            <w:pPr>
              <w:rPr>
                <w:b/>
              </w:rPr>
            </w:pPr>
            <w:r w:rsidRPr="00C31DEF">
              <w:rPr>
                <w:b/>
                <w:u w:val="single"/>
              </w:rPr>
              <w:t>Účastník:</w:t>
            </w:r>
          </w:p>
        </w:tc>
      </w:tr>
      <w:tr w:rsidR="00B47436" w:rsidRPr="00C31DEF" w14:paraId="2168D6CE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10868E72" w14:textId="77777777" w:rsidR="00B47436" w:rsidRPr="00C31DEF" w:rsidRDefault="00B47436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Společnost:</w:t>
            </w:r>
          </w:p>
        </w:tc>
        <w:tc>
          <w:tcPr>
            <w:tcW w:w="4119" w:type="pct"/>
            <w:gridSpan w:val="3"/>
            <w:vAlign w:val="center"/>
          </w:tcPr>
          <w:p w14:paraId="15135321" w14:textId="5EE77ABB" w:rsidR="00B5069A" w:rsidRPr="00C31DEF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B47436" w:rsidRPr="00C31DEF" w14:paraId="3E2E6DE8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4E05710E" w14:textId="1FE05505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Sídlo:</w:t>
            </w:r>
          </w:p>
        </w:tc>
        <w:tc>
          <w:tcPr>
            <w:tcW w:w="4119" w:type="pct"/>
            <w:gridSpan w:val="3"/>
            <w:vAlign w:val="center"/>
          </w:tcPr>
          <w:p w14:paraId="41CF0638" w14:textId="22DEF847" w:rsidR="00E63CCF" w:rsidRPr="00C31DEF" w:rsidRDefault="00D91863" w:rsidP="00251D5D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6E425B" w:rsidRPr="00C31DEF" w14:paraId="7C32452E" w14:textId="77777777" w:rsidTr="00AD4018">
        <w:trPr>
          <w:trHeight w:val="454"/>
        </w:trPr>
        <w:tc>
          <w:tcPr>
            <w:tcW w:w="881" w:type="pct"/>
            <w:vAlign w:val="center"/>
          </w:tcPr>
          <w:p w14:paraId="163B35C6" w14:textId="76648457" w:rsidR="00E63CCF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IČO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/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D</w:t>
            </w:r>
            <w:r w:rsidR="00AD4018">
              <w:rPr>
                <w:sz w:val="20"/>
                <w:szCs w:val="20"/>
              </w:rPr>
              <w:t>IČ:</w:t>
            </w:r>
          </w:p>
        </w:tc>
        <w:tc>
          <w:tcPr>
            <w:tcW w:w="1693" w:type="pct"/>
            <w:vAlign w:val="center"/>
          </w:tcPr>
          <w:p w14:paraId="0462A3B8" w14:textId="4532401E" w:rsidR="00E63CCF" w:rsidRPr="00833A37" w:rsidRDefault="00D91863" w:rsidP="00833A37">
            <w:pPr>
              <w:jc w:val="center"/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  <w:r w:rsidR="00833A37" w:rsidRPr="00833A37">
              <w:rPr>
                <w:b/>
              </w:rPr>
              <w:t xml:space="preserve"> / </w:t>
            </w:r>
            <w:r w:rsidR="00833A37" w:rsidRPr="00D91863">
              <w:rPr>
                <w:b/>
                <w:highlight w:val="yellow"/>
              </w:rPr>
              <w:t>………</w:t>
            </w:r>
          </w:p>
        </w:tc>
        <w:tc>
          <w:tcPr>
            <w:tcW w:w="957" w:type="pct"/>
            <w:vAlign w:val="center"/>
          </w:tcPr>
          <w:p w14:paraId="572F8795" w14:textId="4F267B83" w:rsidR="00E63CCF" w:rsidRPr="00C31DEF" w:rsidRDefault="00AD4018" w:rsidP="006E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  <w:r w:rsidRPr="00C31DEF">
              <w:rPr>
                <w:sz w:val="20"/>
                <w:szCs w:val="20"/>
              </w:rPr>
              <w:t>:</w:t>
            </w:r>
          </w:p>
        </w:tc>
        <w:tc>
          <w:tcPr>
            <w:tcW w:w="1469" w:type="pct"/>
            <w:vAlign w:val="center"/>
          </w:tcPr>
          <w:p w14:paraId="788AB442" w14:textId="5C4205D8" w:rsidR="00E63CCF" w:rsidRPr="00C31DEF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AC3E2E" w:rsidRPr="00C31DEF" w14:paraId="1AA595CB" w14:textId="77777777" w:rsidTr="00AD4018">
        <w:trPr>
          <w:trHeight w:val="454"/>
        </w:trPr>
        <w:tc>
          <w:tcPr>
            <w:tcW w:w="881" w:type="pct"/>
            <w:vAlign w:val="center"/>
          </w:tcPr>
          <w:p w14:paraId="1FF59F31" w14:textId="77777777" w:rsidR="00AC3E2E" w:rsidRPr="00C31DEF" w:rsidRDefault="00AC3E2E" w:rsidP="00DA4D31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Bankovní spojení:</w:t>
            </w:r>
          </w:p>
        </w:tc>
        <w:tc>
          <w:tcPr>
            <w:tcW w:w="1693" w:type="pct"/>
            <w:vAlign w:val="center"/>
          </w:tcPr>
          <w:p w14:paraId="2CE8CC54" w14:textId="19D887D0" w:rsidR="00AC3E2E" w:rsidRPr="00833A37" w:rsidRDefault="00D91863" w:rsidP="00DA4D31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  <w:tc>
          <w:tcPr>
            <w:tcW w:w="957" w:type="pct"/>
            <w:vAlign w:val="center"/>
          </w:tcPr>
          <w:p w14:paraId="79F38ED3" w14:textId="77777777" w:rsidR="00AC3E2E" w:rsidRPr="00C31DEF" w:rsidRDefault="00AC3E2E" w:rsidP="00DA4D31">
            <w:pPr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Číslo účtu:</w:t>
            </w:r>
          </w:p>
        </w:tc>
        <w:tc>
          <w:tcPr>
            <w:tcW w:w="1469" w:type="pct"/>
            <w:vAlign w:val="center"/>
          </w:tcPr>
          <w:p w14:paraId="0FBB2C77" w14:textId="6BE70C87" w:rsidR="00AC3E2E" w:rsidRPr="00C31DEF" w:rsidRDefault="00D91863" w:rsidP="00DA4D31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B47436" w:rsidRPr="00C31DEF" w14:paraId="1BD35627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2F94E3A2" w14:textId="4E781869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Zapsaná v OR u:</w:t>
            </w:r>
          </w:p>
        </w:tc>
        <w:tc>
          <w:tcPr>
            <w:tcW w:w="4119" w:type="pct"/>
            <w:gridSpan w:val="3"/>
            <w:vAlign w:val="center"/>
          </w:tcPr>
          <w:p w14:paraId="7DED834E" w14:textId="715C47F3" w:rsidR="006E425B" w:rsidRPr="00833A37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B47436" w:rsidRPr="00C31DEF" w14:paraId="3F9D5C9E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159CD1BD" w14:textId="7A5B81FC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Zastoupena:</w:t>
            </w:r>
          </w:p>
        </w:tc>
        <w:tc>
          <w:tcPr>
            <w:tcW w:w="4119" w:type="pct"/>
            <w:gridSpan w:val="3"/>
            <w:vAlign w:val="center"/>
          </w:tcPr>
          <w:p w14:paraId="7243BFC2" w14:textId="77777777" w:rsidR="00E63CCF" w:rsidRPr="00833A37" w:rsidRDefault="00B5069A" w:rsidP="006E425B">
            <w:pPr>
              <w:rPr>
                <w:b/>
                <w:sz w:val="20"/>
                <w:szCs w:val="20"/>
              </w:rPr>
            </w:pPr>
            <w:r w:rsidRPr="00833A37">
              <w:rPr>
                <w:b/>
                <w:sz w:val="20"/>
                <w:szCs w:val="20"/>
              </w:rPr>
              <w:t>Jméno</w:t>
            </w:r>
            <w:r w:rsidR="00F31500" w:rsidRPr="00833A37">
              <w:rPr>
                <w:b/>
                <w:sz w:val="20"/>
                <w:szCs w:val="20"/>
              </w:rPr>
              <w:t xml:space="preserve"> a příjmení </w:t>
            </w:r>
            <w:r w:rsidRPr="00833A37">
              <w:rPr>
                <w:b/>
                <w:sz w:val="20"/>
                <w:szCs w:val="20"/>
              </w:rPr>
              <w:t>/ funkce</w:t>
            </w:r>
          </w:p>
          <w:p w14:paraId="3C2702A6" w14:textId="76E85438" w:rsidR="00833A37" w:rsidRPr="00833A37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  <w:r w:rsidR="00833A37" w:rsidRPr="00833A37">
              <w:rPr>
                <w:b/>
              </w:rPr>
              <w:t xml:space="preserve"> / </w:t>
            </w: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D95DB3" w:rsidRPr="00C31DEF" w14:paraId="01E208A9" w14:textId="77777777" w:rsidTr="00D37C55">
        <w:trPr>
          <w:trHeight w:val="680"/>
        </w:trPr>
        <w:tc>
          <w:tcPr>
            <w:tcW w:w="881" w:type="pct"/>
            <w:vAlign w:val="center"/>
          </w:tcPr>
          <w:p w14:paraId="12F6E9BA" w14:textId="359C3107" w:rsidR="00D95DB3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K</w:t>
            </w:r>
            <w:r w:rsidR="00D95DB3" w:rsidRPr="00C31DEF">
              <w:rPr>
                <w:sz w:val="20"/>
                <w:szCs w:val="20"/>
              </w:rPr>
              <w:t>ontakt</w:t>
            </w:r>
            <w:r w:rsidRPr="00C31DEF">
              <w:rPr>
                <w:sz w:val="20"/>
                <w:szCs w:val="20"/>
              </w:rPr>
              <w:t>ní osoba</w:t>
            </w:r>
            <w:r w:rsidR="00D95DB3" w:rsidRPr="00C31DEF">
              <w:rPr>
                <w:sz w:val="20"/>
                <w:szCs w:val="20"/>
              </w:rPr>
              <w:t>:</w:t>
            </w:r>
          </w:p>
        </w:tc>
        <w:tc>
          <w:tcPr>
            <w:tcW w:w="4119" w:type="pct"/>
            <w:gridSpan w:val="3"/>
            <w:vAlign w:val="center"/>
          </w:tcPr>
          <w:p w14:paraId="72DC96B7" w14:textId="77777777" w:rsidR="00D95DB3" w:rsidRPr="00833A37" w:rsidRDefault="00B5069A" w:rsidP="006E425B">
            <w:pPr>
              <w:rPr>
                <w:b/>
                <w:sz w:val="20"/>
                <w:szCs w:val="20"/>
              </w:rPr>
            </w:pPr>
            <w:r w:rsidRPr="00833A37">
              <w:rPr>
                <w:b/>
                <w:sz w:val="20"/>
                <w:szCs w:val="20"/>
              </w:rPr>
              <w:t xml:space="preserve">Jméno </w:t>
            </w:r>
            <w:r w:rsidR="00F31500" w:rsidRPr="00833A37">
              <w:rPr>
                <w:b/>
                <w:sz w:val="20"/>
                <w:szCs w:val="20"/>
              </w:rPr>
              <w:t xml:space="preserve">a příjmení </w:t>
            </w:r>
            <w:r w:rsidRPr="00833A37">
              <w:rPr>
                <w:b/>
                <w:sz w:val="20"/>
                <w:szCs w:val="20"/>
              </w:rPr>
              <w:t>/ telefon / e</w:t>
            </w:r>
            <w:r w:rsidR="003F4A24" w:rsidRPr="00833A37">
              <w:rPr>
                <w:b/>
                <w:sz w:val="20"/>
                <w:szCs w:val="20"/>
              </w:rPr>
              <w:t>-</w:t>
            </w:r>
            <w:r w:rsidRPr="00833A37">
              <w:rPr>
                <w:b/>
                <w:sz w:val="20"/>
                <w:szCs w:val="20"/>
              </w:rPr>
              <w:t>mail</w:t>
            </w:r>
          </w:p>
          <w:p w14:paraId="25712D42" w14:textId="4C0BE0C1" w:rsidR="00833A37" w:rsidRPr="00833A37" w:rsidRDefault="00D91863" w:rsidP="006E425B">
            <w:pPr>
              <w:rPr>
                <w:b/>
              </w:rPr>
            </w:pPr>
            <w:r w:rsidRPr="00D91863">
              <w:rPr>
                <w:b/>
                <w:highlight w:val="yellow"/>
              </w:rPr>
              <w:t>………</w:t>
            </w:r>
            <w:r w:rsidR="00833A37" w:rsidRPr="00833A37">
              <w:rPr>
                <w:b/>
              </w:rPr>
              <w:t xml:space="preserve"> / </w:t>
            </w:r>
            <w:r w:rsidRPr="00D91863">
              <w:rPr>
                <w:b/>
                <w:highlight w:val="yellow"/>
              </w:rPr>
              <w:t>………</w:t>
            </w:r>
            <w:r w:rsidR="00833A37" w:rsidRPr="00833A37">
              <w:rPr>
                <w:b/>
              </w:rPr>
              <w:t xml:space="preserve"> / </w:t>
            </w:r>
            <w:r w:rsidRPr="00D91863">
              <w:rPr>
                <w:b/>
                <w:highlight w:val="yellow"/>
              </w:rPr>
              <w:t>………</w:t>
            </w:r>
          </w:p>
        </w:tc>
      </w:tr>
    </w:tbl>
    <w:p w14:paraId="6C2396A3" w14:textId="3503CC30" w:rsidR="00B47436" w:rsidRDefault="00B47436" w:rsidP="00437802">
      <w:pPr>
        <w:pStyle w:val="Zhlav"/>
        <w:tabs>
          <w:tab w:val="clear" w:pos="4536"/>
          <w:tab w:val="center" w:pos="0"/>
        </w:tabs>
        <w:spacing w:before="120" w:line="276" w:lineRule="auto"/>
        <w:jc w:val="center"/>
        <w:rPr>
          <w:sz w:val="22"/>
          <w:szCs w:val="22"/>
        </w:rPr>
      </w:pPr>
      <w:r w:rsidRPr="00C31DEF">
        <w:rPr>
          <w:sz w:val="22"/>
          <w:szCs w:val="22"/>
        </w:rPr>
        <w:t>který samostatně/společně s jinou osobou</w:t>
      </w:r>
      <w:r w:rsidR="00C27EB1" w:rsidRPr="00C31DEF">
        <w:rPr>
          <w:sz w:val="22"/>
          <w:szCs w:val="22"/>
        </w:rPr>
        <w:t xml:space="preserve"> či</w:t>
      </w:r>
      <w:r w:rsidRPr="00C31DEF">
        <w:rPr>
          <w:sz w:val="22"/>
          <w:szCs w:val="22"/>
        </w:rPr>
        <w:t xml:space="preserve"> osobami </w:t>
      </w:r>
      <w:r w:rsidRPr="00C31DEF">
        <w:rPr>
          <w:b/>
          <w:i/>
          <w:sz w:val="22"/>
          <w:szCs w:val="22"/>
          <w:highlight w:val="lightGray"/>
        </w:rPr>
        <w:t>(nehodící se škrtněte)</w:t>
      </w:r>
      <w:r w:rsidRPr="00C31DEF">
        <w:rPr>
          <w:sz w:val="22"/>
          <w:szCs w:val="22"/>
        </w:rPr>
        <w:t xml:space="preserve"> (dále jen jako „dodavatel“)</w:t>
      </w:r>
    </w:p>
    <w:p w14:paraId="1A6A7E09" w14:textId="4FDE6ACD" w:rsidR="00B47436" w:rsidRPr="00437802" w:rsidRDefault="00507AE6" w:rsidP="00437802">
      <w:pPr>
        <w:spacing w:before="240" w:after="240"/>
        <w:jc w:val="center"/>
        <w:rPr>
          <w:b/>
          <w:sz w:val="32"/>
          <w:szCs w:val="32"/>
        </w:rPr>
      </w:pPr>
      <w:r w:rsidRPr="00437802">
        <w:rPr>
          <w:b/>
          <w:sz w:val="32"/>
          <w:szCs w:val="32"/>
        </w:rPr>
        <w:t xml:space="preserve">Čestně </w:t>
      </w:r>
      <w:r w:rsidR="00B47436" w:rsidRPr="00437802">
        <w:rPr>
          <w:b/>
          <w:sz w:val="32"/>
          <w:szCs w:val="32"/>
        </w:rPr>
        <w:t>a pravdivě prohlašuje, že:</w:t>
      </w:r>
    </w:p>
    <w:p w14:paraId="4F41CD7E" w14:textId="6F8C229B" w:rsidR="00180E53" w:rsidRPr="006904C5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t>se před podáním nabídky podrobně seznámil se zadávacími podmínkami, které akceptuje v plném rozsahu, seznámil se s celou zadávací dokumentací</w:t>
      </w:r>
      <w:r w:rsidR="00427C9F" w:rsidRPr="006904C5">
        <w:t>;</w:t>
      </w:r>
    </w:p>
    <w:p w14:paraId="6A6FE60A" w14:textId="37868573" w:rsidR="00EE3898" w:rsidRPr="006904C5" w:rsidRDefault="00EE3898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  <w:rPr>
          <w:b/>
        </w:rPr>
      </w:pPr>
      <w:r w:rsidRPr="006904C5">
        <w:rPr>
          <w:b/>
        </w:rPr>
        <w:t>plně akceptuje znění</w:t>
      </w:r>
      <w:r w:rsidR="006E425B" w:rsidRPr="006904C5">
        <w:rPr>
          <w:b/>
        </w:rPr>
        <w:t xml:space="preserve"> předloženého návrhu</w:t>
      </w:r>
      <w:r w:rsidRPr="006904C5">
        <w:rPr>
          <w:b/>
        </w:rPr>
        <w:t xml:space="preserve"> smlouvy</w:t>
      </w:r>
      <w:r w:rsidR="000656AD" w:rsidRPr="006904C5">
        <w:rPr>
          <w:b/>
        </w:rPr>
        <w:t>;</w:t>
      </w:r>
    </w:p>
    <w:p w14:paraId="2A752F12" w14:textId="359CBA61" w:rsidR="00180E53" w:rsidRPr="006904C5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t>jako účastník veřejnou zakázku průběžně sledoval na profilu zadavatele, a to až do konce lhůty pro podání nabídek, z důvodu případného vysvětlení zadávací dokumentace a jeho začlenění do nabídky</w:t>
      </w:r>
      <w:r w:rsidR="00427C9F" w:rsidRPr="006904C5">
        <w:t>;</w:t>
      </w:r>
    </w:p>
    <w:p w14:paraId="6C9B8646" w14:textId="05B76D33" w:rsidR="00180E53" w:rsidRPr="006904C5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t>při zpracování nabídky přihlédl ke všem informacím a okolnostem významným pro plnění této veřejné zakázky, a že nabídková cena za</w:t>
      </w:r>
      <w:r w:rsidR="000656AD" w:rsidRPr="006904C5">
        <w:t xml:space="preserve"> poskytování služeb </w:t>
      </w:r>
      <w:r w:rsidRPr="006904C5">
        <w:t>je maximální se započtením veškerých nákladů, rizik, zisku a finančních vlivů (např. inflace) po celou dobu plnění veřejné zakázky</w:t>
      </w:r>
      <w:r w:rsidR="00427C9F" w:rsidRPr="006904C5">
        <w:t>;</w:t>
      </w:r>
    </w:p>
    <w:p w14:paraId="257B293C" w14:textId="154B4F22" w:rsidR="00180E53" w:rsidRPr="006904C5" w:rsidRDefault="00180E53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lastRenderedPageBreak/>
        <w:t>veškeré informace uváděné a obsažené v nabídce jsou pravdivé</w:t>
      </w:r>
      <w:r w:rsidR="00427C9F" w:rsidRPr="006904C5">
        <w:t>;</w:t>
      </w:r>
      <w:r w:rsidRPr="006904C5">
        <w:t xml:space="preserve"> </w:t>
      </w:r>
    </w:p>
    <w:p w14:paraId="7EC06AA6" w14:textId="011A8E73" w:rsidR="004F643B" w:rsidRDefault="00251D5D" w:rsidP="00EF0737">
      <w:pPr>
        <w:widowControl w:val="0"/>
        <w:numPr>
          <w:ilvl w:val="0"/>
          <w:numId w:val="1"/>
        </w:numPr>
        <w:spacing w:after="40"/>
        <w:ind w:left="425" w:hanging="425"/>
        <w:jc w:val="both"/>
      </w:pPr>
      <w:r w:rsidRPr="006904C5">
        <w:t xml:space="preserve">splňuje </w:t>
      </w:r>
      <w:r w:rsidRPr="006904C5">
        <w:rPr>
          <w:b/>
        </w:rPr>
        <w:t>profesní způsobilost</w:t>
      </w:r>
      <w:r w:rsidRPr="006904C5">
        <w:t xml:space="preserve">, kterou zadavatel požadoval v zadávací dokumentaci, </w:t>
      </w:r>
      <w:bookmarkStart w:id="2" w:name="_Hlk195519836"/>
      <w:r w:rsidRPr="006904C5">
        <w:t>dodavatel je oprávněn podnikat v rozsahu odpovídajícímu předmětu veřejné zakázky, je držitelem příslušného živnostenského oprávnění</w:t>
      </w:r>
      <w:r w:rsidR="006C7C9D" w:rsidRPr="006904C5">
        <w:t>.</w:t>
      </w:r>
    </w:p>
    <w:p w14:paraId="72D7852D" w14:textId="77777777" w:rsidR="004F643B" w:rsidRDefault="004F643B">
      <w:pPr>
        <w:spacing w:after="160" w:line="259" w:lineRule="auto"/>
      </w:pPr>
      <w:r>
        <w:br w:type="page"/>
      </w:r>
    </w:p>
    <w:bookmarkEnd w:id="2"/>
    <w:p w14:paraId="482AD760" w14:textId="7B295145" w:rsidR="009A0328" w:rsidRDefault="00251D5D" w:rsidP="00E63B0B">
      <w:pPr>
        <w:widowControl w:val="0"/>
        <w:numPr>
          <w:ilvl w:val="0"/>
          <w:numId w:val="1"/>
        </w:numPr>
        <w:spacing w:after="120"/>
        <w:ind w:left="425" w:hanging="425"/>
        <w:jc w:val="both"/>
      </w:pPr>
      <w:r w:rsidRPr="006904C5">
        <w:lastRenderedPageBreak/>
        <w:t xml:space="preserve">splňuje </w:t>
      </w:r>
      <w:r w:rsidRPr="009A0328">
        <w:rPr>
          <w:b/>
        </w:rPr>
        <w:t>technickou kvalifikaci</w:t>
      </w:r>
      <w:r w:rsidRPr="006904C5">
        <w:t xml:space="preserve">, </w:t>
      </w:r>
      <w:bookmarkStart w:id="3" w:name="_Hlk195610135"/>
      <w:r w:rsidR="004F643B" w:rsidRPr="004F643B">
        <w:t xml:space="preserve">předkládá seznam 2 dokončených referenčních zakázek obdobného charakteru, jejichž předmětem plnění (či jeho součástí) byly služby spočívající v krajinných úpravách zelených ploch (CPV kód: 45112710-5) v minimálním finančním objemu (za každou referenční zakázku zvlášť) ve výši 800 000 Kč bez DPH, realizovaných v posledních 3 letech před zahájením výběrového řízení s uvedením ceny a doby jejich poskytnutí a identifikace objednatele. 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848"/>
        <w:gridCol w:w="2976"/>
        <w:gridCol w:w="1843"/>
        <w:gridCol w:w="1559"/>
      </w:tblGrid>
      <w:tr w:rsidR="00993A2A" w:rsidRPr="00C31DEF" w14:paraId="1164DA8A" w14:textId="77777777" w:rsidTr="001C460C">
        <w:trPr>
          <w:trHeight w:val="454"/>
          <w:tblHeader/>
          <w:jc w:val="center"/>
        </w:trPr>
        <w:tc>
          <w:tcPr>
            <w:tcW w:w="408" w:type="dxa"/>
            <w:vAlign w:val="center"/>
          </w:tcPr>
          <w:bookmarkEnd w:id="3"/>
          <w:p w14:paraId="73FE1586" w14:textId="77777777" w:rsidR="00993A2A" w:rsidRPr="00C31DEF" w:rsidRDefault="00993A2A" w:rsidP="00D37C55">
            <w:pPr>
              <w:jc w:val="center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848" w:type="dxa"/>
            <w:vAlign w:val="center"/>
          </w:tcPr>
          <w:p w14:paraId="2F4D71C1" w14:textId="3B23AF64" w:rsidR="00F24BBD" w:rsidRPr="00C31DEF" w:rsidRDefault="00993A2A" w:rsidP="00661D89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Objednatel</w:t>
            </w:r>
            <w:r w:rsidR="00661D89">
              <w:rPr>
                <w:bCs/>
                <w:sz w:val="20"/>
                <w:szCs w:val="20"/>
              </w:rPr>
              <w:t xml:space="preserve"> </w:t>
            </w:r>
            <w:r w:rsidR="00F24BBD" w:rsidRPr="00C31DEF">
              <w:rPr>
                <w:bCs/>
                <w:sz w:val="20"/>
                <w:szCs w:val="20"/>
              </w:rPr>
              <w:t>(</w:t>
            </w:r>
            <w:r w:rsidR="00661D89" w:rsidRPr="00661D89">
              <w:rPr>
                <w:bCs/>
                <w:sz w:val="20"/>
                <w:szCs w:val="20"/>
              </w:rPr>
              <w:t xml:space="preserve">název, IČO, </w:t>
            </w:r>
            <w:r w:rsidR="00661D89">
              <w:rPr>
                <w:bCs/>
                <w:sz w:val="20"/>
                <w:szCs w:val="20"/>
              </w:rPr>
              <w:t>zástupce</w:t>
            </w:r>
            <w:r w:rsidR="00661D89" w:rsidRPr="00661D89">
              <w:rPr>
                <w:bCs/>
                <w:sz w:val="20"/>
                <w:szCs w:val="20"/>
              </w:rPr>
              <w:t>, tel., e-mail</w:t>
            </w:r>
            <w:r w:rsidR="00F24BBD" w:rsidRPr="00C31DE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vAlign w:val="center"/>
          </w:tcPr>
          <w:p w14:paraId="484A552E" w14:textId="2839E419" w:rsidR="00993A2A" w:rsidRPr="00C31DEF" w:rsidRDefault="00BE7628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Název a s</w:t>
            </w:r>
            <w:r w:rsidR="00993A2A" w:rsidRPr="00C31DEF">
              <w:rPr>
                <w:bCs/>
                <w:sz w:val="20"/>
                <w:szCs w:val="20"/>
              </w:rPr>
              <w:t xml:space="preserve">tručný popis </w:t>
            </w:r>
            <w:r w:rsidR="00960598" w:rsidRPr="00C31DEF">
              <w:rPr>
                <w:bCs/>
                <w:sz w:val="20"/>
                <w:szCs w:val="20"/>
              </w:rPr>
              <w:t xml:space="preserve">předmětu </w:t>
            </w:r>
            <w:r w:rsidR="00993A2A" w:rsidRPr="00C31DEF">
              <w:rPr>
                <w:bCs/>
                <w:sz w:val="20"/>
                <w:szCs w:val="20"/>
              </w:rPr>
              <w:t xml:space="preserve">plnění </w:t>
            </w:r>
            <w:r w:rsidR="00960598" w:rsidRPr="00C31DEF">
              <w:rPr>
                <w:bCs/>
                <w:sz w:val="20"/>
                <w:szCs w:val="20"/>
              </w:rPr>
              <w:t xml:space="preserve">veřejné </w:t>
            </w:r>
            <w:r w:rsidR="00993A2A" w:rsidRPr="00C31DEF">
              <w:rPr>
                <w:bCs/>
                <w:sz w:val="20"/>
                <w:szCs w:val="20"/>
              </w:rPr>
              <w:t>zakázky</w:t>
            </w:r>
          </w:p>
        </w:tc>
        <w:tc>
          <w:tcPr>
            <w:tcW w:w="1843" w:type="dxa"/>
            <w:vAlign w:val="center"/>
          </w:tcPr>
          <w:p w14:paraId="250A1BEB" w14:textId="77777777" w:rsidR="00515D0F" w:rsidRPr="00C31DEF" w:rsidRDefault="00515D0F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H</w:t>
            </w:r>
            <w:r w:rsidR="00960598" w:rsidRPr="00C31DEF">
              <w:rPr>
                <w:bCs/>
                <w:sz w:val="20"/>
                <w:szCs w:val="20"/>
              </w:rPr>
              <w:t>odnota</w:t>
            </w:r>
            <w:r w:rsidRPr="00C31DEF">
              <w:rPr>
                <w:bCs/>
                <w:sz w:val="20"/>
                <w:szCs w:val="20"/>
              </w:rPr>
              <w:t xml:space="preserve"> zakázky</w:t>
            </w:r>
          </w:p>
          <w:p w14:paraId="66B29D00" w14:textId="3E8F9313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v Kč bez DPH</w:t>
            </w:r>
          </w:p>
        </w:tc>
        <w:tc>
          <w:tcPr>
            <w:tcW w:w="1559" w:type="dxa"/>
            <w:vAlign w:val="center"/>
          </w:tcPr>
          <w:p w14:paraId="7DB7DB4B" w14:textId="488007E2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Termín plnění zakázky</w:t>
            </w:r>
            <w:r w:rsidR="00515D0F" w:rsidRPr="00C31DEF">
              <w:rPr>
                <w:bCs/>
                <w:sz w:val="20"/>
                <w:szCs w:val="20"/>
              </w:rPr>
              <w:t xml:space="preserve"> </w:t>
            </w:r>
            <w:r w:rsidR="00ED31B1" w:rsidRPr="00C31DEF">
              <w:rPr>
                <w:bCs/>
                <w:sz w:val="20"/>
                <w:szCs w:val="20"/>
              </w:rPr>
              <w:t>od – do</w:t>
            </w:r>
          </w:p>
        </w:tc>
      </w:tr>
      <w:tr w:rsidR="003F4A24" w:rsidRPr="00C31DEF" w14:paraId="1B33CFAA" w14:textId="77777777" w:rsidTr="001C460C">
        <w:trPr>
          <w:trHeight w:val="1701"/>
          <w:jc w:val="center"/>
        </w:trPr>
        <w:tc>
          <w:tcPr>
            <w:tcW w:w="408" w:type="dxa"/>
            <w:vAlign w:val="center"/>
          </w:tcPr>
          <w:p w14:paraId="2DF961DC" w14:textId="4B99323B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48" w:type="dxa"/>
            <w:vAlign w:val="center"/>
          </w:tcPr>
          <w:p w14:paraId="69B93B0A" w14:textId="5B105E87" w:rsidR="00EF0737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Název</w:t>
            </w:r>
          </w:p>
          <w:p w14:paraId="1B1F4297" w14:textId="45661772" w:rsidR="00EF0737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IČO</w:t>
            </w:r>
          </w:p>
          <w:p w14:paraId="53293850" w14:textId="233E3625" w:rsidR="00EF0737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Zástupce</w:t>
            </w:r>
          </w:p>
          <w:p w14:paraId="1394EA5B" w14:textId="77777777" w:rsidR="00EF0737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tel.</w:t>
            </w:r>
          </w:p>
          <w:p w14:paraId="532BF728" w14:textId="6165A5C2" w:rsidR="003F4A24" w:rsidRPr="001C460C" w:rsidRDefault="00EF0737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e-mail</w:t>
            </w:r>
          </w:p>
        </w:tc>
        <w:tc>
          <w:tcPr>
            <w:tcW w:w="2976" w:type="dxa"/>
            <w:vAlign w:val="center"/>
          </w:tcPr>
          <w:p w14:paraId="58B5A940" w14:textId="0A7419F4" w:rsidR="003F4A24" w:rsidRPr="001C460C" w:rsidRDefault="006904C5" w:rsidP="006904C5">
            <w:pPr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843" w:type="dxa"/>
            <w:vAlign w:val="center"/>
          </w:tcPr>
          <w:p w14:paraId="4C2ACF6C" w14:textId="5F359F5C" w:rsidR="003F4A24" w:rsidRPr="001C460C" w:rsidRDefault="006904C5" w:rsidP="00661D89">
            <w:pPr>
              <w:jc w:val="center"/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559" w:type="dxa"/>
            <w:vAlign w:val="center"/>
          </w:tcPr>
          <w:p w14:paraId="21642D8A" w14:textId="653B72EB" w:rsidR="003F4A24" w:rsidRPr="001C460C" w:rsidRDefault="006904C5" w:rsidP="00661D89">
            <w:pPr>
              <w:jc w:val="center"/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</w:tr>
      <w:tr w:rsidR="003F4A24" w:rsidRPr="00C31DEF" w14:paraId="3140BD77" w14:textId="77777777" w:rsidTr="001C460C">
        <w:trPr>
          <w:trHeight w:val="1701"/>
          <w:jc w:val="center"/>
        </w:trPr>
        <w:tc>
          <w:tcPr>
            <w:tcW w:w="408" w:type="dxa"/>
            <w:vAlign w:val="center"/>
          </w:tcPr>
          <w:p w14:paraId="0551C9A1" w14:textId="4F28E34A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48" w:type="dxa"/>
            <w:vAlign w:val="center"/>
          </w:tcPr>
          <w:p w14:paraId="4DA2C5DA" w14:textId="77777777" w:rsidR="00437802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Název</w:t>
            </w:r>
          </w:p>
          <w:p w14:paraId="788D0C24" w14:textId="77777777" w:rsidR="00437802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IČO</w:t>
            </w:r>
          </w:p>
          <w:p w14:paraId="5617BA03" w14:textId="77777777" w:rsidR="00437802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Zástupce</w:t>
            </w:r>
          </w:p>
          <w:p w14:paraId="6747E585" w14:textId="77777777" w:rsidR="00437802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tel.</w:t>
            </w:r>
          </w:p>
          <w:p w14:paraId="2DB0D2BF" w14:textId="4C3D16C0" w:rsidR="003F4A24" w:rsidRPr="001C460C" w:rsidRDefault="00437802" w:rsidP="001C460C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1C460C">
              <w:rPr>
                <w:bCs/>
                <w:sz w:val="20"/>
                <w:szCs w:val="20"/>
                <w:highlight w:val="yellow"/>
              </w:rPr>
              <w:t>e-mail</w:t>
            </w:r>
          </w:p>
        </w:tc>
        <w:tc>
          <w:tcPr>
            <w:tcW w:w="2976" w:type="dxa"/>
            <w:vAlign w:val="center"/>
          </w:tcPr>
          <w:p w14:paraId="7391B822" w14:textId="23145CB7" w:rsidR="003F4A24" w:rsidRPr="001C460C" w:rsidRDefault="006904C5" w:rsidP="006904C5">
            <w:pPr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843" w:type="dxa"/>
            <w:vAlign w:val="center"/>
          </w:tcPr>
          <w:p w14:paraId="3851ECE2" w14:textId="272F862F" w:rsidR="003F4A24" w:rsidRPr="001C460C" w:rsidRDefault="006904C5" w:rsidP="00661D89">
            <w:pPr>
              <w:jc w:val="center"/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  <w:tc>
          <w:tcPr>
            <w:tcW w:w="1559" w:type="dxa"/>
            <w:vAlign w:val="center"/>
          </w:tcPr>
          <w:p w14:paraId="39F96FBF" w14:textId="34B483E7" w:rsidR="003F4A24" w:rsidRPr="001C460C" w:rsidRDefault="006904C5" w:rsidP="00661D89">
            <w:pPr>
              <w:jc w:val="center"/>
              <w:rPr>
                <w:bCs/>
                <w:sz w:val="20"/>
                <w:szCs w:val="20"/>
              </w:rPr>
            </w:pPr>
            <w:r w:rsidRPr="001C460C">
              <w:rPr>
                <w:highlight w:val="yellow"/>
              </w:rPr>
              <w:t>………</w:t>
            </w:r>
          </w:p>
        </w:tc>
      </w:tr>
    </w:tbl>
    <w:p w14:paraId="4C349F4F" w14:textId="5619FAEE" w:rsidR="00D95DB3" w:rsidRPr="00C31DEF" w:rsidRDefault="00D95DB3" w:rsidP="00155D60">
      <w:pPr>
        <w:spacing w:before="240" w:after="120"/>
        <w:jc w:val="both"/>
        <w:rPr>
          <w:bCs/>
          <w:sz w:val="22"/>
          <w:szCs w:val="22"/>
        </w:rPr>
      </w:pPr>
      <w:r w:rsidRPr="00C31DEF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D95DB3" w:rsidRPr="00C31DEF" w14:paraId="36A5AF84" w14:textId="77777777" w:rsidTr="00515D0F">
        <w:trPr>
          <w:trHeight w:val="454"/>
        </w:trPr>
        <w:tc>
          <w:tcPr>
            <w:tcW w:w="3964" w:type="dxa"/>
            <w:vAlign w:val="center"/>
          </w:tcPr>
          <w:p w14:paraId="10EFFFCF" w14:textId="51508F04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Místo a datum:</w:t>
            </w:r>
          </w:p>
        </w:tc>
        <w:tc>
          <w:tcPr>
            <w:tcW w:w="5663" w:type="dxa"/>
            <w:vAlign w:val="center"/>
          </w:tcPr>
          <w:p w14:paraId="62356D0E" w14:textId="348F43D1" w:rsidR="00D95DB3" w:rsidRPr="00C31DEF" w:rsidRDefault="006904C5" w:rsidP="00155D60">
            <w:pPr>
              <w:rPr>
                <w:b/>
                <w:bCs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  <w:tr w:rsidR="00D95DB3" w:rsidRPr="00C31DEF" w14:paraId="2534AFFA" w14:textId="77777777" w:rsidTr="00515D0F">
        <w:trPr>
          <w:trHeight w:val="680"/>
        </w:trPr>
        <w:tc>
          <w:tcPr>
            <w:tcW w:w="3964" w:type="dxa"/>
            <w:vAlign w:val="center"/>
          </w:tcPr>
          <w:p w14:paraId="4BA9EF8B" w14:textId="1A8B7402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sz w:val="22"/>
                <w:szCs w:val="22"/>
              </w:rPr>
              <w:t>Jméno, příjmení a funkce oprávněné osoby za</w:t>
            </w:r>
            <w:r w:rsidR="002054A3" w:rsidRPr="00C31DEF">
              <w:rPr>
                <w:sz w:val="22"/>
                <w:szCs w:val="22"/>
              </w:rPr>
              <w:t> </w:t>
            </w:r>
            <w:r w:rsidRPr="00C31DEF">
              <w:rPr>
                <w:sz w:val="22"/>
                <w:szCs w:val="22"/>
              </w:rPr>
              <w:t>účastníka:</w:t>
            </w:r>
          </w:p>
        </w:tc>
        <w:tc>
          <w:tcPr>
            <w:tcW w:w="5663" w:type="dxa"/>
            <w:vAlign w:val="center"/>
          </w:tcPr>
          <w:p w14:paraId="51578275" w14:textId="7729677D" w:rsidR="00155D60" w:rsidRPr="00C31DEF" w:rsidRDefault="006904C5" w:rsidP="00155D60">
            <w:pPr>
              <w:rPr>
                <w:b/>
                <w:bCs/>
              </w:rPr>
            </w:pPr>
            <w:r w:rsidRPr="00D91863">
              <w:rPr>
                <w:b/>
                <w:highlight w:val="yellow"/>
              </w:rPr>
              <w:t>………</w:t>
            </w:r>
          </w:p>
        </w:tc>
      </w:tr>
    </w:tbl>
    <w:p w14:paraId="07969F24" w14:textId="251FB0D3" w:rsidR="00833A37" w:rsidRPr="00EF0737" w:rsidRDefault="00833A37" w:rsidP="00EF0737">
      <w:pPr>
        <w:jc w:val="both"/>
        <w:rPr>
          <w:sz w:val="16"/>
          <w:szCs w:val="16"/>
        </w:rPr>
      </w:pPr>
    </w:p>
    <w:sectPr w:rsidR="00833A37" w:rsidRPr="00EF0737" w:rsidSect="00F907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C73D" w14:textId="77777777" w:rsidR="00D91863" w:rsidRPr="00D702B7" w:rsidRDefault="00D91863" w:rsidP="00D91863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7</w:t>
    </w:r>
    <w:r w:rsidRPr="00D702B7">
      <w:rPr>
        <w:bCs/>
        <w:sz w:val="16"/>
        <w:szCs w:val="16"/>
      </w:rPr>
      <w:fldChar w:fldCharType="end"/>
    </w:r>
  </w:p>
  <w:p w14:paraId="37184A46" w14:textId="77777777" w:rsidR="00D91863" w:rsidRDefault="00D91863" w:rsidP="00D91863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041F9F2" w14:textId="4F77E604" w:rsidR="00D91863" w:rsidRPr="00D91863" w:rsidRDefault="00D91863" w:rsidP="00D91863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5251" w14:textId="77777777" w:rsidR="00D91863" w:rsidRPr="00D702B7" w:rsidRDefault="00D91863" w:rsidP="00D91863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7</w:t>
    </w:r>
    <w:r w:rsidRPr="00D702B7">
      <w:rPr>
        <w:bCs/>
        <w:sz w:val="16"/>
        <w:szCs w:val="16"/>
      </w:rPr>
      <w:fldChar w:fldCharType="end"/>
    </w:r>
  </w:p>
  <w:p w14:paraId="00AFD9B4" w14:textId="77777777" w:rsidR="00D91863" w:rsidRDefault="00D91863" w:rsidP="00D91863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F1756AC" w14:textId="1D5DD63E" w:rsidR="00D91863" w:rsidRDefault="00D91863" w:rsidP="00D91863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2DA7" w14:textId="51F25AF3" w:rsidR="004F643B" w:rsidRPr="004F643B" w:rsidRDefault="001559B6" w:rsidP="004F643B">
    <w:pPr>
      <w:spacing w:line="276" w:lineRule="auto"/>
      <w:jc w:val="center"/>
      <w:rPr>
        <w:sz w:val="22"/>
        <w:szCs w:val="22"/>
      </w:rPr>
    </w:pPr>
    <w:r w:rsidRPr="001559B6">
      <w:rPr>
        <w:sz w:val="22"/>
        <w:szCs w:val="22"/>
      </w:rPr>
      <w:t xml:space="preserve">Veřejná zakázka malého rozsahu </w:t>
    </w:r>
    <w:r w:rsidR="004F643B" w:rsidRPr="004F643B">
      <w:rPr>
        <w:sz w:val="22"/>
        <w:szCs w:val="22"/>
      </w:rPr>
      <w:t xml:space="preserve">na stavební </w:t>
    </w:r>
    <w:proofErr w:type="gramStart"/>
    <w:r w:rsidR="004F643B" w:rsidRPr="004F643B">
      <w:rPr>
        <w:sz w:val="22"/>
        <w:szCs w:val="22"/>
      </w:rPr>
      <w:t>práce</w:t>
    </w:r>
    <w:r w:rsidR="004F643B">
      <w:rPr>
        <w:sz w:val="22"/>
        <w:szCs w:val="22"/>
      </w:rPr>
      <w:t xml:space="preserve"> - </w:t>
    </w:r>
    <w:r w:rsidR="004F643B" w:rsidRPr="004F643B">
      <w:rPr>
        <w:sz w:val="22"/>
        <w:szCs w:val="22"/>
      </w:rPr>
      <w:t>Výstavba</w:t>
    </w:r>
    <w:proofErr w:type="gramEnd"/>
    <w:r w:rsidR="004F643B" w:rsidRPr="004F643B">
      <w:rPr>
        <w:sz w:val="22"/>
        <w:szCs w:val="22"/>
      </w:rPr>
      <w:t xml:space="preserve"> interaktivního parku v rámci projektu Po stopách historie. Německo-česká kulturní oblast a její kořeny.</w:t>
    </w:r>
  </w:p>
  <w:p w14:paraId="5042D906" w14:textId="7510F2FC" w:rsidR="005C7AAF" w:rsidRPr="00C31DEF" w:rsidRDefault="00385C97" w:rsidP="004F643B">
    <w:pPr>
      <w:pStyle w:val="Zhlav"/>
      <w:pBdr>
        <w:bottom w:val="single" w:sz="4" w:space="0" w:color="auto"/>
      </w:pBdr>
      <w:spacing w:after="120" w:line="360" w:lineRule="auto"/>
      <w:jc w:val="center"/>
      <w:rPr>
        <w:sz w:val="18"/>
        <w:szCs w:val="18"/>
      </w:rPr>
    </w:pPr>
    <w:r w:rsidRPr="00385C97">
      <w:rPr>
        <w:sz w:val="22"/>
        <w:szCs w:val="22"/>
      </w:rPr>
      <w:t xml:space="preserve">Část </w:t>
    </w:r>
    <w:proofErr w:type="gramStart"/>
    <w:r w:rsidRPr="00385C97">
      <w:rPr>
        <w:sz w:val="22"/>
        <w:szCs w:val="22"/>
      </w:rPr>
      <w:t>I - Parkové</w:t>
    </w:r>
    <w:proofErr w:type="gramEnd"/>
    <w:r w:rsidRPr="00385C97">
      <w:rPr>
        <w:sz w:val="22"/>
        <w:szCs w:val="22"/>
      </w:rPr>
      <w:t xml:space="preserve"> úpravy</w:t>
    </w:r>
  </w:p>
  <w:p w14:paraId="481F723B" w14:textId="62CF41B6" w:rsidR="00A41B47" w:rsidRPr="00A41B47" w:rsidRDefault="00A41B47" w:rsidP="00A41B47">
    <w:pPr>
      <w:spacing w:after="120"/>
      <w:jc w:val="right"/>
      <w:rPr>
        <w:sz w:val="18"/>
        <w:szCs w:val="18"/>
      </w:rPr>
    </w:pPr>
    <w:r w:rsidRPr="00A41B47">
      <w:rPr>
        <w:sz w:val="18"/>
        <w:szCs w:val="18"/>
      </w:rPr>
      <w:t xml:space="preserve">Příloha č. </w:t>
    </w:r>
    <w:r w:rsidR="00F5469F">
      <w:rPr>
        <w:sz w:val="18"/>
        <w:szCs w:val="18"/>
      </w:rPr>
      <w:t>4</w:t>
    </w:r>
    <w:r w:rsidRPr="00A41B47">
      <w:rPr>
        <w:sz w:val="18"/>
        <w:szCs w:val="18"/>
      </w:rPr>
      <w:t xml:space="preserve">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2327" w14:textId="77777777" w:rsidR="0045164C" w:rsidRDefault="0045164C" w:rsidP="00F90733">
    <w:pPr>
      <w:pStyle w:val="Nadpis2"/>
      <w:jc w:val="left"/>
    </w:pPr>
  </w:p>
  <w:p w14:paraId="0AEDB533" w14:textId="77777777" w:rsidR="001611C2" w:rsidRDefault="0045164C" w:rsidP="00F90733">
    <w:pPr>
      <w:pStyle w:val="Nadpis2"/>
      <w:jc w:val="left"/>
      <w:rPr>
        <w:sz w:val="18"/>
        <w:szCs w:val="18"/>
      </w:rPr>
    </w:pPr>
    <w:r>
      <w:rPr>
        <w:sz w:val="18"/>
        <w:szCs w:val="18"/>
      </w:rPr>
      <w:tab/>
    </w:r>
    <w:r w:rsidR="00A64B57">
      <w:rPr>
        <w:noProof/>
      </w:rPr>
      <w:drawing>
        <wp:inline distT="0" distB="0" distL="0" distR="0" wp14:anchorId="679744A4" wp14:editId="37E09C12">
          <wp:extent cx="857997" cy="600075"/>
          <wp:effectExtent l="0" t="0" r="0" b="0"/>
          <wp:docPr id="5" name="Obrázek 5" descr="Obsah obrázku logo, Grafika, symbol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logo, Grafika, symbol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55" r="14395"/>
                  <a:stretch/>
                </pic:blipFill>
                <pic:spPr bwMode="auto">
                  <a:xfrm>
                    <a:off x="0" y="0"/>
                    <a:ext cx="863250" cy="603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 w:rsidR="00A5553B">
      <w:rPr>
        <w:sz w:val="18"/>
        <w:szCs w:val="18"/>
      </w:rPr>
      <w:t xml:space="preserve">                        </w:t>
    </w:r>
    <w:r>
      <w:rPr>
        <w:sz w:val="18"/>
        <w:szCs w:val="18"/>
      </w:rPr>
      <w:tab/>
    </w:r>
    <w:r w:rsidR="00A64B57">
      <w:rPr>
        <w:noProof/>
      </w:rPr>
      <w:drawing>
        <wp:inline distT="0" distB="0" distL="0" distR="0" wp14:anchorId="3062BE0F" wp14:editId="3C522CAA">
          <wp:extent cx="2362200" cy="647700"/>
          <wp:effectExtent l="0" t="0" r="0" b="0"/>
          <wp:docPr id="6" name="Obrázek 6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snímek obrazovky, Písmo, Elektricky modrá&#10;&#10;Obsah generovaný pomocí AI může být nesprávný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9" t="15526" r="4750" b="12486"/>
                  <a:stretch/>
                </pic:blipFill>
                <pic:spPr bwMode="auto">
                  <a:xfrm>
                    <a:off x="0" y="0"/>
                    <a:ext cx="2362922" cy="64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FF0128" w14:textId="77777777" w:rsidR="001611C2" w:rsidRDefault="001611C2" w:rsidP="001611C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ACCAEAA" wp14:editId="1955B3C9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763F4" w14:textId="77777777" w:rsidR="001611C2" w:rsidRDefault="001611C2" w:rsidP="001611C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7122215" wp14:editId="6DB26CA6">
                                <wp:extent cx="468533" cy="540000"/>
                                <wp:effectExtent l="0" t="0" r="8255" b="0"/>
                                <wp:docPr id="68777185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CAEA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" o:allowincell="f" strokecolor="white">
              <v:textbox>
                <w:txbxContent>
                  <w:p w14:paraId="2D1763F4" w14:textId="77777777" w:rsidR="001611C2" w:rsidRDefault="001611C2" w:rsidP="001611C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7122215" wp14:editId="6DB26CA6">
                          <wp:extent cx="468533" cy="540000"/>
                          <wp:effectExtent l="0" t="0" r="8255" b="0"/>
                          <wp:docPr id="68777185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01DC4842" w14:textId="77777777" w:rsidR="001611C2" w:rsidRPr="00382278" w:rsidRDefault="001611C2" w:rsidP="001611C2">
    <w:pPr>
      <w:tabs>
        <w:tab w:val="left" w:pos="7545"/>
      </w:tabs>
      <w:rPr>
        <w:rFonts w:ascii="Arial Black" w:hAnsi="Arial Black"/>
        <w:spacing w:val="-16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382278">
      <w:rPr>
        <w:rFonts w:ascii="Arial Black" w:hAnsi="Arial Black"/>
        <w:spacing w:val="-16"/>
        <w:position w:val="-6"/>
      </w:rPr>
      <w:t xml:space="preserve">KRAJSKÝ ÚŘAD – </w:t>
    </w:r>
    <w:r w:rsidRPr="00382278">
      <w:rPr>
        <w:rFonts w:ascii="Arial Black" w:hAnsi="Arial Black"/>
        <w:spacing w:val="-16"/>
        <w:position w:val="-6"/>
        <w:sz w:val="20"/>
        <w:szCs w:val="20"/>
      </w:rPr>
      <w:t>ODBOR PRÁVNÍ</w:t>
    </w:r>
    <w:r w:rsidRPr="00382278">
      <w:rPr>
        <w:rFonts w:ascii="Arial Black" w:hAnsi="Arial Black"/>
        <w:spacing w:val="-16"/>
        <w:position w:val="-6"/>
        <w:sz w:val="20"/>
      </w:rPr>
      <w:t xml:space="preserve"> </w:t>
    </w:r>
  </w:p>
  <w:p w14:paraId="547F4AF0" w14:textId="0F1099EC" w:rsidR="0045164C" w:rsidRPr="0045164C" w:rsidRDefault="0045164C" w:rsidP="00F90733">
    <w:pPr>
      <w:pStyle w:val="Nadpis2"/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7D1892E9" w14:textId="53B1FCBE" w:rsidR="00F90733" w:rsidRPr="006D39DD" w:rsidRDefault="00A64B57" w:rsidP="00F90733">
    <w:pPr>
      <w:tabs>
        <w:tab w:val="left" w:pos="7545"/>
      </w:tabs>
      <w:spacing w:before="120" w:line="360" w:lineRule="auto"/>
      <w:jc w:val="right"/>
      <w:rPr>
        <w:spacing w:val="-10"/>
        <w:position w:val="-6"/>
        <w:sz w:val="20"/>
      </w:rPr>
    </w:pPr>
    <w:r w:rsidRPr="006D3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F272B9" wp14:editId="5FA874C0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6229350" cy="9525"/>
              <wp:effectExtent l="0" t="0" r="19050" b="28575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7725E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9.3pt,.7pt" to="929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" o:allowincell="f">
              <w10:wrap anchorx="margin"/>
            </v:line>
          </w:pict>
        </mc:Fallback>
      </mc:AlternateContent>
    </w:r>
    <w:r w:rsidR="00F90733" w:rsidRPr="006D39DD">
      <w:rPr>
        <w:sz w:val="18"/>
        <w:szCs w:val="18"/>
      </w:rPr>
      <w:t xml:space="preserve">Příloha č. </w:t>
    </w:r>
    <w:r w:rsidR="00F5469F">
      <w:rPr>
        <w:sz w:val="18"/>
        <w:szCs w:val="18"/>
      </w:rPr>
      <w:t>4</w:t>
    </w:r>
    <w:r w:rsidR="00F90733">
      <w:rPr>
        <w:sz w:val="18"/>
        <w:szCs w:val="18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6510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718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7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6552606">
    <w:abstractNumId w:val="4"/>
  </w:num>
  <w:num w:numId="2" w16cid:durableId="2147356114">
    <w:abstractNumId w:val="5"/>
  </w:num>
  <w:num w:numId="3" w16cid:durableId="1064332679">
    <w:abstractNumId w:val="10"/>
  </w:num>
  <w:num w:numId="4" w16cid:durableId="1760901923">
    <w:abstractNumId w:val="7"/>
  </w:num>
  <w:num w:numId="5" w16cid:durableId="1553618392">
    <w:abstractNumId w:val="8"/>
  </w:num>
  <w:num w:numId="6" w16cid:durableId="129641800">
    <w:abstractNumId w:val="2"/>
  </w:num>
  <w:num w:numId="7" w16cid:durableId="2054426282">
    <w:abstractNumId w:val="3"/>
  </w:num>
  <w:num w:numId="8" w16cid:durableId="960956831">
    <w:abstractNumId w:val="6"/>
  </w:num>
  <w:num w:numId="9" w16cid:durableId="366179419">
    <w:abstractNumId w:val="9"/>
  </w:num>
  <w:num w:numId="10" w16cid:durableId="1580214228">
    <w:abstractNumId w:val="1"/>
  </w:num>
  <w:num w:numId="11" w16cid:durableId="108862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5E1"/>
    <w:rsid w:val="00007B53"/>
    <w:rsid w:val="00045D6C"/>
    <w:rsid w:val="000656AD"/>
    <w:rsid w:val="000809EA"/>
    <w:rsid w:val="00086B0F"/>
    <w:rsid w:val="000A33BC"/>
    <w:rsid w:val="000A41D5"/>
    <w:rsid w:val="000A603A"/>
    <w:rsid w:val="000D20F3"/>
    <w:rsid w:val="000D7503"/>
    <w:rsid w:val="001220B0"/>
    <w:rsid w:val="00123E52"/>
    <w:rsid w:val="00125BC7"/>
    <w:rsid w:val="00134F5D"/>
    <w:rsid w:val="001559B6"/>
    <w:rsid w:val="00155D60"/>
    <w:rsid w:val="001611C2"/>
    <w:rsid w:val="0017244F"/>
    <w:rsid w:val="00175612"/>
    <w:rsid w:val="00180E53"/>
    <w:rsid w:val="001A122F"/>
    <w:rsid w:val="001B24A1"/>
    <w:rsid w:val="001C460C"/>
    <w:rsid w:val="001D0503"/>
    <w:rsid w:val="001E382E"/>
    <w:rsid w:val="001E60B1"/>
    <w:rsid w:val="001F7C6C"/>
    <w:rsid w:val="002054A3"/>
    <w:rsid w:val="0022199C"/>
    <w:rsid w:val="002374BC"/>
    <w:rsid w:val="00251D5D"/>
    <w:rsid w:val="002532DE"/>
    <w:rsid w:val="00274955"/>
    <w:rsid w:val="002814AF"/>
    <w:rsid w:val="002E39BD"/>
    <w:rsid w:val="002F584D"/>
    <w:rsid w:val="00304F8E"/>
    <w:rsid w:val="00320DD2"/>
    <w:rsid w:val="00335FB7"/>
    <w:rsid w:val="00374EBB"/>
    <w:rsid w:val="00385C97"/>
    <w:rsid w:val="00390214"/>
    <w:rsid w:val="003B2D15"/>
    <w:rsid w:val="003B346E"/>
    <w:rsid w:val="003E159D"/>
    <w:rsid w:val="003F4A24"/>
    <w:rsid w:val="00424EB2"/>
    <w:rsid w:val="00426EA3"/>
    <w:rsid w:val="00427C9F"/>
    <w:rsid w:val="00437802"/>
    <w:rsid w:val="00445116"/>
    <w:rsid w:val="0045164C"/>
    <w:rsid w:val="00460CAA"/>
    <w:rsid w:val="00470B95"/>
    <w:rsid w:val="00477F09"/>
    <w:rsid w:val="004A105A"/>
    <w:rsid w:val="004B2C3C"/>
    <w:rsid w:val="004C0B95"/>
    <w:rsid w:val="004C5460"/>
    <w:rsid w:val="004E118E"/>
    <w:rsid w:val="004E4432"/>
    <w:rsid w:val="004F643B"/>
    <w:rsid w:val="005024A3"/>
    <w:rsid w:val="00507AE6"/>
    <w:rsid w:val="00515D0F"/>
    <w:rsid w:val="005226E9"/>
    <w:rsid w:val="005240A3"/>
    <w:rsid w:val="00544F4B"/>
    <w:rsid w:val="0055182B"/>
    <w:rsid w:val="005578D4"/>
    <w:rsid w:val="00594890"/>
    <w:rsid w:val="005C7AAF"/>
    <w:rsid w:val="005D4554"/>
    <w:rsid w:val="005E0C5A"/>
    <w:rsid w:val="005E3AD4"/>
    <w:rsid w:val="00642AAC"/>
    <w:rsid w:val="00661D89"/>
    <w:rsid w:val="006904C5"/>
    <w:rsid w:val="006A3D41"/>
    <w:rsid w:val="006C3597"/>
    <w:rsid w:val="006C7C9D"/>
    <w:rsid w:val="006D39DD"/>
    <w:rsid w:val="006E425B"/>
    <w:rsid w:val="006E467D"/>
    <w:rsid w:val="006E46E8"/>
    <w:rsid w:val="006F7123"/>
    <w:rsid w:val="006F7826"/>
    <w:rsid w:val="007360A8"/>
    <w:rsid w:val="0074319F"/>
    <w:rsid w:val="007A5B58"/>
    <w:rsid w:val="007B3DFD"/>
    <w:rsid w:val="007B442C"/>
    <w:rsid w:val="0080092E"/>
    <w:rsid w:val="0082603F"/>
    <w:rsid w:val="0082760A"/>
    <w:rsid w:val="00832DBB"/>
    <w:rsid w:val="00833A37"/>
    <w:rsid w:val="00844EB8"/>
    <w:rsid w:val="008661CE"/>
    <w:rsid w:val="008773CE"/>
    <w:rsid w:val="008B345F"/>
    <w:rsid w:val="008B4B52"/>
    <w:rsid w:val="008B61E9"/>
    <w:rsid w:val="008E0F4F"/>
    <w:rsid w:val="008E265E"/>
    <w:rsid w:val="008E65FF"/>
    <w:rsid w:val="00910E6F"/>
    <w:rsid w:val="00924DC1"/>
    <w:rsid w:val="00931358"/>
    <w:rsid w:val="00960598"/>
    <w:rsid w:val="00987918"/>
    <w:rsid w:val="009926FD"/>
    <w:rsid w:val="00993A2A"/>
    <w:rsid w:val="00995536"/>
    <w:rsid w:val="009A0328"/>
    <w:rsid w:val="009A2328"/>
    <w:rsid w:val="009B4D35"/>
    <w:rsid w:val="009C0354"/>
    <w:rsid w:val="009C4663"/>
    <w:rsid w:val="009C7292"/>
    <w:rsid w:val="009E2FC1"/>
    <w:rsid w:val="009E4857"/>
    <w:rsid w:val="009E5A01"/>
    <w:rsid w:val="009F21F0"/>
    <w:rsid w:val="00A05806"/>
    <w:rsid w:val="00A3610E"/>
    <w:rsid w:val="00A41B47"/>
    <w:rsid w:val="00A467FC"/>
    <w:rsid w:val="00A5553B"/>
    <w:rsid w:val="00A64B57"/>
    <w:rsid w:val="00AB446F"/>
    <w:rsid w:val="00AC3E2E"/>
    <w:rsid w:val="00AD4018"/>
    <w:rsid w:val="00AE72C4"/>
    <w:rsid w:val="00AF05F5"/>
    <w:rsid w:val="00B13DB7"/>
    <w:rsid w:val="00B27BF4"/>
    <w:rsid w:val="00B355D7"/>
    <w:rsid w:val="00B47436"/>
    <w:rsid w:val="00B5069A"/>
    <w:rsid w:val="00B62280"/>
    <w:rsid w:val="00B66ACA"/>
    <w:rsid w:val="00B77E55"/>
    <w:rsid w:val="00B83CF1"/>
    <w:rsid w:val="00BA1365"/>
    <w:rsid w:val="00BB7B27"/>
    <w:rsid w:val="00BC7B02"/>
    <w:rsid w:val="00BE2DD3"/>
    <w:rsid w:val="00BE7628"/>
    <w:rsid w:val="00BF3E8E"/>
    <w:rsid w:val="00C005A2"/>
    <w:rsid w:val="00C1116F"/>
    <w:rsid w:val="00C21F9B"/>
    <w:rsid w:val="00C25506"/>
    <w:rsid w:val="00C27EB1"/>
    <w:rsid w:val="00C31DEF"/>
    <w:rsid w:val="00C45E95"/>
    <w:rsid w:val="00C62AEC"/>
    <w:rsid w:val="00C848A7"/>
    <w:rsid w:val="00C868D7"/>
    <w:rsid w:val="00C93342"/>
    <w:rsid w:val="00C93968"/>
    <w:rsid w:val="00CA794C"/>
    <w:rsid w:val="00CE2C3B"/>
    <w:rsid w:val="00D075F8"/>
    <w:rsid w:val="00D12070"/>
    <w:rsid w:val="00D30978"/>
    <w:rsid w:val="00D37C55"/>
    <w:rsid w:val="00D54AC2"/>
    <w:rsid w:val="00D72B5B"/>
    <w:rsid w:val="00D76696"/>
    <w:rsid w:val="00D8279A"/>
    <w:rsid w:val="00D91863"/>
    <w:rsid w:val="00D95DB3"/>
    <w:rsid w:val="00DA0EAB"/>
    <w:rsid w:val="00DB0B10"/>
    <w:rsid w:val="00DB2383"/>
    <w:rsid w:val="00DB6125"/>
    <w:rsid w:val="00DC5C6C"/>
    <w:rsid w:val="00DD5985"/>
    <w:rsid w:val="00DD758A"/>
    <w:rsid w:val="00DE731E"/>
    <w:rsid w:val="00DF7A6E"/>
    <w:rsid w:val="00E12C19"/>
    <w:rsid w:val="00E27C71"/>
    <w:rsid w:val="00E63CCF"/>
    <w:rsid w:val="00E7322A"/>
    <w:rsid w:val="00E7771C"/>
    <w:rsid w:val="00E809D6"/>
    <w:rsid w:val="00E810AB"/>
    <w:rsid w:val="00E83E8F"/>
    <w:rsid w:val="00E93E78"/>
    <w:rsid w:val="00ED0F6F"/>
    <w:rsid w:val="00ED31B1"/>
    <w:rsid w:val="00ED47A9"/>
    <w:rsid w:val="00EE3898"/>
    <w:rsid w:val="00EE4E77"/>
    <w:rsid w:val="00EF0737"/>
    <w:rsid w:val="00EF4834"/>
    <w:rsid w:val="00F0499D"/>
    <w:rsid w:val="00F05C3C"/>
    <w:rsid w:val="00F24BBD"/>
    <w:rsid w:val="00F31500"/>
    <w:rsid w:val="00F33D56"/>
    <w:rsid w:val="00F46F99"/>
    <w:rsid w:val="00F5469F"/>
    <w:rsid w:val="00F64966"/>
    <w:rsid w:val="00F66A94"/>
    <w:rsid w:val="00F76688"/>
    <w:rsid w:val="00F90733"/>
    <w:rsid w:val="00FD248F"/>
    <w:rsid w:val="00FE479C"/>
    <w:rsid w:val="00FF03C7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3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546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5469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36A9-C231-4C71-B356-67D48072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Toušová Monika</cp:lastModifiedBy>
  <cp:revision>6</cp:revision>
  <dcterms:created xsi:type="dcterms:W3CDTF">2025-11-10T09:17:00Z</dcterms:created>
  <dcterms:modified xsi:type="dcterms:W3CDTF">2026-01-07T14:15:00Z</dcterms:modified>
</cp:coreProperties>
</file>