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47972" w14:textId="77777777" w:rsidR="008C5712" w:rsidRPr="00F409FF" w:rsidRDefault="00EF275F" w:rsidP="008C5712">
      <w:pPr>
        <w:jc w:val="center"/>
        <w:rPr>
          <w:rStyle w:val="Siln"/>
          <w:rFonts w:ascii="Arial" w:hAnsi="Arial" w:cs="Arial"/>
          <w:sz w:val="40"/>
          <w:szCs w:val="40"/>
        </w:rPr>
      </w:pPr>
      <w:r w:rsidRPr="00F409FF">
        <w:rPr>
          <w:rStyle w:val="Siln"/>
          <w:rFonts w:ascii="Arial" w:hAnsi="Arial" w:cs="Arial"/>
          <w:sz w:val="40"/>
          <w:szCs w:val="40"/>
        </w:rPr>
        <w:t>Smlouva</w:t>
      </w:r>
    </w:p>
    <w:p w14:paraId="6334293B" w14:textId="635DD453" w:rsidR="00145684" w:rsidRPr="00F409FF" w:rsidRDefault="00EF275F" w:rsidP="00F7100E">
      <w:pPr>
        <w:jc w:val="center"/>
        <w:rPr>
          <w:rStyle w:val="Siln"/>
          <w:rFonts w:ascii="Arial" w:hAnsi="Arial" w:cs="Arial"/>
          <w:sz w:val="32"/>
          <w:szCs w:val="32"/>
        </w:rPr>
      </w:pPr>
      <w:r w:rsidRPr="00F409FF">
        <w:rPr>
          <w:rStyle w:val="Siln"/>
          <w:rFonts w:ascii="Arial" w:hAnsi="Arial" w:cs="Arial"/>
          <w:sz w:val="32"/>
          <w:szCs w:val="32"/>
        </w:rPr>
        <w:t>o</w:t>
      </w:r>
      <w:r w:rsidR="008C5712" w:rsidRPr="00F409FF">
        <w:rPr>
          <w:rStyle w:val="Siln"/>
          <w:rFonts w:ascii="Arial" w:hAnsi="Arial" w:cs="Arial"/>
          <w:sz w:val="32"/>
          <w:szCs w:val="32"/>
        </w:rPr>
        <w:t xml:space="preserve"> </w:t>
      </w:r>
      <w:r w:rsidRPr="00F409FF">
        <w:rPr>
          <w:rStyle w:val="Siln"/>
          <w:rFonts w:ascii="Arial" w:hAnsi="Arial" w:cs="Arial"/>
          <w:sz w:val="32"/>
          <w:szCs w:val="32"/>
        </w:rPr>
        <w:t xml:space="preserve">zajištění </w:t>
      </w:r>
      <w:r w:rsidR="00D07610" w:rsidRPr="00F409FF">
        <w:rPr>
          <w:rStyle w:val="Siln"/>
          <w:rFonts w:ascii="Arial" w:hAnsi="Arial" w:cs="Arial"/>
          <w:sz w:val="32"/>
          <w:szCs w:val="32"/>
        </w:rPr>
        <w:t>servisní podpory K</w:t>
      </w:r>
      <w:r w:rsidR="007A06A2" w:rsidRPr="00F409FF">
        <w:rPr>
          <w:rStyle w:val="Siln"/>
          <w:rFonts w:ascii="Arial" w:hAnsi="Arial" w:cs="Arial"/>
          <w:sz w:val="32"/>
          <w:szCs w:val="32"/>
        </w:rPr>
        <w:t>omunikační infrastruktury Karlovarského kraje</w:t>
      </w:r>
      <w:r w:rsidR="00B85FE0" w:rsidRPr="00F409FF">
        <w:rPr>
          <w:rStyle w:val="Siln"/>
          <w:rFonts w:ascii="Arial" w:hAnsi="Arial" w:cs="Arial"/>
          <w:sz w:val="32"/>
          <w:szCs w:val="32"/>
        </w:rPr>
        <w:t xml:space="preserve"> (KIKK)</w:t>
      </w:r>
      <w:r w:rsidR="00893B07" w:rsidRPr="00893B07">
        <w:t xml:space="preserve"> </w:t>
      </w:r>
      <w:r w:rsidR="00893B07" w:rsidRPr="00893B07">
        <w:rPr>
          <w:rStyle w:val="Siln"/>
          <w:rFonts w:ascii="Arial" w:hAnsi="Arial" w:cs="Arial"/>
          <w:sz w:val="32"/>
          <w:szCs w:val="32"/>
        </w:rPr>
        <w:t xml:space="preserve">– </w:t>
      </w:r>
      <w:r w:rsidR="009D573C">
        <w:rPr>
          <w:rStyle w:val="Siln"/>
          <w:rFonts w:ascii="Arial" w:hAnsi="Arial" w:cs="Arial"/>
          <w:sz w:val="32"/>
          <w:szCs w:val="32"/>
        </w:rPr>
        <w:t>3</w:t>
      </w:r>
      <w:r w:rsidR="00893B07" w:rsidRPr="00893B07">
        <w:rPr>
          <w:rStyle w:val="Siln"/>
          <w:rFonts w:ascii="Arial" w:hAnsi="Arial" w:cs="Arial"/>
          <w:sz w:val="32"/>
          <w:szCs w:val="32"/>
        </w:rPr>
        <w:t>. vyhlášení</w:t>
      </w:r>
    </w:p>
    <w:p w14:paraId="631EB9F0" w14:textId="77777777" w:rsidR="00CF5204" w:rsidRPr="00F409FF" w:rsidRDefault="00CF5204" w:rsidP="00CF5204">
      <w:pPr>
        <w:rPr>
          <w:rFonts w:ascii="Arial" w:hAnsi="Arial" w:cs="Arial"/>
          <w:b/>
          <w:sz w:val="24"/>
          <w:szCs w:val="24"/>
        </w:rPr>
      </w:pPr>
      <w:r w:rsidRPr="00F409FF">
        <w:rPr>
          <w:rFonts w:ascii="Arial" w:hAnsi="Arial" w:cs="Arial"/>
          <w:b/>
          <w:sz w:val="24"/>
          <w:szCs w:val="24"/>
        </w:rPr>
        <w:tab/>
      </w:r>
      <w:r w:rsidRPr="00F409FF">
        <w:rPr>
          <w:rFonts w:ascii="Arial" w:hAnsi="Arial" w:cs="Arial"/>
          <w:b/>
          <w:sz w:val="24"/>
          <w:szCs w:val="24"/>
        </w:rPr>
        <w:tab/>
      </w:r>
    </w:p>
    <w:p w14:paraId="2CD00F8B" w14:textId="77777777" w:rsidR="00162DC3" w:rsidRPr="00F409FF" w:rsidRDefault="00315BA8" w:rsidP="00315BA8">
      <w:pPr>
        <w:pStyle w:val="Odstavecseseznamem"/>
        <w:ind w:left="0"/>
        <w:rPr>
          <w:rFonts w:ascii="Arial" w:hAnsi="Arial" w:cs="Arial"/>
          <w:sz w:val="20"/>
          <w:szCs w:val="20"/>
        </w:rPr>
      </w:pPr>
      <w:r w:rsidRPr="00F409FF">
        <w:rPr>
          <w:rFonts w:ascii="Arial" w:hAnsi="Arial" w:cs="Arial"/>
          <w:sz w:val="20"/>
          <w:szCs w:val="20"/>
        </w:rPr>
        <w:t>Dnešního dne měsíce a roku:</w:t>
      </w:r>
    </w:p>
    <w:p w14:paraId="6A9DEAFC" w14:textId="261B9315" w:rsidR="007A06A2" w:rsidRPr="008434CA" w:rsidRDefault="007A06A2" w:rsidP="007A06A2">
      <w:pPr>
        <w:rPr>
          <w:rFonts w:ascii="Arial" w:hAnsi="Arial" w:cs="Arial"/>
          <w:b/>
          <w:i/>
        </w:rPr>
      </w:pPr>
      <w:r w:rsidRPr="008434CA">
        <w:rPr>
          <w:rFonts w:ascii="Arial" w:hAnsi="Arial" w:cs="Arial"/>
          <w:b/>
          <w:i/>
        </w:rPr>
        <w:t>Karlovarský kraj</w:t>
      </w:r>
    </w:p>
    <w:p w14:paraId="474CAAED" w14:textId="60A3AD79" w:rsidR="007A06A2" w:rsidRPr="00F409FF" w:rsidRDefault="007A06A2" w:rsidP="007A06A2">
      <w:pPr>
        <w:pStyle w:val="Odstavecseseznamem"/>
        <w:ind w:left="0"/>
        <w:rPr>
          <w:rFonts w:ascii="Arial" w:hAnsi="Arial" w:cs="Arial"/>
          <w:sz w:val="20"/>
          <w:szCs w:val="20"/>
        </w:rPr>
      </w:pPr>
      <w:r w:rsidRPr="00F409FF">
        <w:rPr>
          <w:rFonts w:ascii="Arial" w:hAnsi="Arial" w:cs="Arial"/>
          <w:sz w:val="20"/>
          <w:szCs w:val="20"/>
        </w:rPr>
        <w:t>Se sídlem:</w:t>
      </w:r>
      <w:r w:rsidR="00217442">
        <w:rPr>
          <w:rFonts w:ascii="Arial" w:hAnsi="Arial" w:cs="Arial"/>
          <w:sz w:val="20"/>
          <w:szCs w:val="20"/>
        </w:rPr>
        <w:tab/>
      </w:r>
      <w:r w:rsidR="00217442">
        <w:rPr>
          <w:rFonts w:ascii="Arial" w:hAnsi="Arial" w:cs="Arial"/>
          <w:sz w:val="20"/>
          <w:szCs w:val="20"/>
        </w:rPr>
        <w:tab/>
      </w:r>
      <w:r w:rsidRPr="00F409FF">
        <w:rPr>
          <w:rFonts w:ascii="Arial" w:hAnsi="Arial" w:cs="Arial"/>
          <w:sz w:val="20"/>
          <w:szCs w:val="20"/>
        </w:rPr>
        <w:t>Karlovy Vary, Závodní 353/88, PSČ 360 06</w:t>
      </w:r>
    </w:p>
    <w:p w14:paraId="634616B8" w14:textId="3C0408BD" w:rsidR="007A06A2" w:rsidRPr="00F409FF" w:rsidRDefault="007A06A2" w:rsidP="007A06A2">
      <w:pPr>
        <w:pStyle w:val="Odstavecseseznamem"/>
        <w:ind w:left="0"/>
        <w:rPr>
          <w:rFonts w:ascii="Arial" w:hAnsi="Arial" w:cs="Arial"/>
          <w:sz w:val="20"/>
          <w:szCs w:val="20"/>
        </w:rPr>
      </w:pPr>
      <w:r w:rsidRPr="00F409FF">
        <w:rPr>
          <w:rFonts w:ascii="Arial" w:hAnsi="Arial" w:cs="Arial"/>
          <w:sz w:val="20"/>
          <w:szCs w:val="20"/>
        </w:rPr>
        <w:t>IČO:</w:t>
      </w:r>
      <w:r w:rsidR="00217442">
        <w:rPr>
          <w:rFonts w:ascii="Arial" w:hAnsi="Arial" w:cs="Arial"/>
          <w:sz w:val="20"/>
          <w:szCs w:val="20"/>
        </w:rPr>
        <w:tab/>
      </w:r>
      <w:r w:rsidR="00217442">
        <w:rPr>
          <w:rFonts w:ascii="Arial" w:hAnsi="Arial" w:cs="Arial"/>
          <w:sz w:val="20"/>
          <w:szCs w:val="20"/>
        </w:rPr>
        <w:tab/>
      </w:r>
      <w:r w:rsidR="00217442">
        <w:rPr>
          <w:rFonts w:ascii="Arial" w:hAnsi="Arial" w:cs="Arial"/>
          <w:sz w:val="20"/>
          <w:szCs w:val="20"/>
        </w:rPr>
        <w:tab/>
      </w:r>
      <w:r w:rsidRPr="00F409FF">
        <w:rPr>
          <w:rFonts w:ascii="Arial" w:hAnsi="Arial" w:cs="Arial"/>
          <w:sz w:val="20"/>
          <w:szCs w:val="20"/>
        </w:rPr>
        <w:t>70891168</w:t>
      </w:r>
    </w:p>
    <w:p w14:paraId="5C59A289" w14:textId="64C52664" w:rsidR="008434CA" w:rsidRDefault="007A06A2" w:rsidP="007A06A2">
      <w:pPr>
        <w:pStyle w:val="Odstavecseseznamem"/>
        <w:ind w:left="0"/>
        <w:rPr>
          <w:rFonts w:ascii="Arial" w:hAnsi="Arial" w:cs="Arial"/>
          <w:sz w:val="20"/>
          <w:szCs w:val="20"/>
        </w:rPr>
      </w:pPr>
      <w:r w:rsidRPr="00F409FF">
        <w:rPr>
          <w:rFonts w:ascii="Arial" w:hAnsi="Arial" w:cs="Arial"/>
          <w:sz w:val="20"/>
          <w:szCs w:val="20"/>
        </w:rPr>
        <w:t xml:space="preserve">DIČ: </w:t>
      </w:r>
      <w:r w:rsidRPr="00F409FF">
        <w:rPr>
          <w:rFonts w:ascii="Arial" w:hAnsi="Arial" w:cs="Arial"/>
          <w:sz w:val="20"/>
          <w:szCs w:val="20"/>
        </w:rPr>
        <w:tab/>
      </w:r>
      <w:r w:rsidRPr="00F409FF">
        <w:rPr>
          <w:rFonts w:ascii="Arial" w:hAnsi="Arial" w:cs="Arial"/>
          <w:sz w:val="20"/>
          <w:szCs w:val="20"/>
        </w:rPr>
        <w:tab/>
      </w:r>
      <w:r w:rsidRPr="00F409FF">
        <w:rPr>
          <w:rFonts w:ascii="Arial" w:hAnsi="Arial" w:cs="Arial"/>
          <w:sz w:val="20"/>
          <w:szCs w:val="20"/>
        </w:rPr>
        <w:tab/>
        <w:t>CZ70891168</w:t>
      </w:r>
      <w:r w:rsidRPr="00F409FF">
        <w:rPr>
          <w:rFonts w:ascii="Arial" w:hAnsi="Arial" w:cs="Arial"/>
          <w:sz w:val="20"/>
          <w:szCs w:val="20"/>
        </w:rPr>
        <w:tab/>
      </w:r>
      <w:r w:rsidRPr="00F409FF">
        <w:rPr>
          <w:rFonts w:ascii="Arial" w:hAnsi="Arial" w:cs="Arial"/>
          <w:sz w:val="20"/>
          <w:szCs w:val="20"/>
        </w:rPr>
        <w:br/>
        <w:t xml:space="preserve">Bankovní spojení: </w:t>
      </w:r>
      <w:r w:rsidRPr="00F409FF">
        <w:rPr>
          <w:rFonts w:ascii="Arial" w:hAnsi="Arial" w:cs="Arial"/>
          <w:sz w:val="20"/>
          <w:szCs w:val="20"/>
        </w:rPr>
        <w:tab/>
        <w:t>Komerční banka</w:t>
      </w:r>
      <w:r w:rsidRPr="00F409FF">
        <w:rPr>
          <w:rFonts w:ascii="Arial" w:hAnsi="Arial" w:cs="Arial"/>
          <w:sz w:val="20"/>
          <w:szCs w:val="20"/>
        </w:rPr>
        <w:tab/>
      </w:r>
      <w:r w:rsidR="008434CA">
        <w:rPr>
          <w:rFonts w:ascii="Arial" w:hAnsi="Arial" w:cs="Arial"/>
          <w:sz w:val="20"/>
          <w:szCs w:val="20"/>
        </w:rPr>
        <w:t xml:space="preserve"> </w:t>
      </w:r>
      <w:r w:rsidRPr="00F409FF">
        <w:rPr>
          <w:rFonts w:ascii="Arial" w:hAnsi="Arial" w:cs="Arial"/>
          <w:sz w:val="20"/>
          <w:szCs w:val="20"/>
        </w:rPr>
        <w:t>27-5622800267/0100</w:t>
      </w:r>
      <w:r w:rsidRPr="00F409FF">
        <w:rPr>
          <w:rFonts w:ascii="Arial" w:hAnsi="Arial" w:cs="Arial"/>
          <w:sz w:val="20"/>
          <w:szCs w:val="20"/>
        </w:rPr>
        <w:br/>
        <w:t xml:space="preserve">                                      </w:t>
      </w:r>
      <w:proofErr w:type="spellStart"/>
      <w:r w:rsidR="00C32A8E" w:rsidRPr="00C32A8E">
        <w:rPr>
          <w:rFonts w:ascii="Arial" w:hAnsi="Arial" w:cs="Arial"/>
          <w:sz w:val="20"/>
          <w:szCs w:val="20"/>
        </w:rPr>
        <w:t>UniCredit</w:t>
      </w:r>
      <w:proofErr w:type="spellEnd"/>
      <w:r w:rsidR="00C32A8E" w:rsidRPr="00C32A8E">
        <w:rPr>
          <w:rFonts w:ascii="Arial" w:hAnsi="Arial" w:cs="Arial"/>
          <w:sz w:val="20"/>
          <w:szCs w:val="20"/>
        </w:rPr>
        <w:t xml:space="preserve"> bank</w:t>
      </w:r>
      <w:r w:rsidR="00C32A8E">
        <w:rPr>
          <w:rFonts w:ascii="Arial" w:hAnsi="Arial" w:cs="Arial"/>
          <w:sz w:val="20"/>
          <w:szCs w:val="20"/>
        </w:rPr>
        <w:tab/>
      </w:r>
      <w:r w:rsidR="00C32A8E">
        <w:rPr>
          <w:rFonts w:ascii="Arial" w:hAnsi="Arial" w:cs="Arial"/>
          <w:sz w:val="20"/>
          <w:szCs w:val="20"/>
        </w:rPr>
        <w:tab/>
        <w:t xml:space="preserve">      </w:t>
      </w:r>
      <w:r w:rsidR="00C32A8E" w:rsidRPr="00C32A8E">
        <w:rPr>
          <w:rFonts w:ascii="Arial" w:hAnsi="Arial" w:cs="Arial"/>
          <w:sz w:val="20"/>
          <w:szCs w:val="20"/>
        </w:rPr>
        <w:t>1387678928/2700</w:t>
      </w:r>
    </w:p>
    <w:p w14:paraId="15B2EFC3" w14:textId="0482B4FA" w:rsidR="007A06A2" w:rsidRPr="008434CA" w:rsidRDefault="008434CA" w:rsidP="008434CA">
      <w:pPr>
        <w:pStyle w:val="Odstavecseseznamem"/>
        <w:ind w:left="0"/>
        <w:rPr>
          <w:rFonts w:ascii="Arial" w:hAnsi="Arial" w:cs="Arial"/>
          <w:sz w:val="20"/>
          <w:szCs w:val="20"/>
        </w:rPr>
      </w:pPr>
      <w:r w:rsidRPr="008434CA">
        <w:rPr>
          <w:rFonts w:ascii="Arial" w:hAnsi="Arial" w:cs="Arial"/>
          <w:sz w:val="20"/>
          <w:szCs w:val="20"/>
        </w:rPr>
        <w:t>ID DS:</w:t>
      </w:r>
      <w:r>
        <w:rPr>
          <w:rFonts w:ascii="Arial" w:hAnsi="Arial" w:cs="Arial"/>
          <w:sz w:val="20"/>
          <w:szCs w:val="20"/>
        </w:rPr>
        <w:tab/>
      </w:r>
      <w:r>
        <w:rPr>
          <w:rFonts w:ascii="Arial" w:hAnsi="Arial" w:cs="Arial"/>
          <w:sz w:val="20"/>
          <w:szCs w:val="20"/>
        </w:rPr>
        <w:tab/>
      </w:r>
      <w:r>
        <w:rPr>
          <w:rFonts w:ascii="Arial" w:hAnsi="Arial" w:cs="Arial"/>
          <w:sz w:val="20"/>
          <w:szCs w:val="20"/>
        </w:rPr>
        <w:tab/>
      </w:r>
      <w:r w:rsidRPr="008434CA">
        <w:rPr>
          <w:rFonts w:ascii="Arial" w:hAnsi="Arial" w:cs="Arial"/>
          <w:sz w:val="20"/>
          <w:szCs w:val="20"/>
        </w:rPr>
        <w:t>siqbxt2</w:t>
      </w:r>
      <w:r w:rsidR="007A06A2" w:rsidRPr="00F409FF">
        <w:rPr>
          <w:rFonts w:ascii="Arial" w:hAnsi="Arial" w:cs="Arial"/>
          <w:sz w:val="20"/>
          <w:szCs w:val="20"/>
        </w:rPr>
        <w:br/>
        <w:t xml:space="preserve">Zastoupený: </w:t>
      </w:r>
      <w:r w:rsidR="007A06A2" w:rsidRPr="00F409FF">
        <w:rPr>
          <w:rFonts w:ascii="Arial" w:hAnsi="Arial" w:cs="Arial"/>
          <w:sz w:val="20"/>
          <w:szCs w:val="20"/>
        </w:rPr>
        <w:tab/>
      </w:r>
      <w:r w:rsidR="007A06A2" w:rsidRPr="00F409FF">
        <w:rPr>
          <w:rFonts w:ascii="Arial" w:hAnsi="Arial" w:cs="Arial"/>
          <w:sz w:val="20"/>
          <w:szCs w:val="20"/>
        </w:rPr>
        <w:tab/>
      </w:r>
      <w:r w:rsidR="00917AE3" w:rsidRPr="00917AE3">
        <w:rPr>
          <w:rFonts w:ascii="Arial" w:hAnsi="Arial" w:cs="Arial"/>
          <w:sz w:val="20"/>
          <w:szCs w:val="20"/>
        </w:rPr>
        <w:t>Martin</w:t>
      </w:r>
      <w:r w:rsidR="00917AE3">
        <w:rPr>
          <w:rFonts w:ascii="Arial" w:hAnsi="Arial" w:cs="Arial"/>
          <w:sz w:val="20"/>
          <w:szCs w:val="20"/>
        </w:rPr>
        <w:t>em</w:t>
      </w:r>
      <w:r w:rsidR="00917AE3" w:rsidRPr="00917AE3">
        <w:rPr>
          <w:rFonts w:ascii="Arial" w:hAnsi="Arial" w:cs="Arial"/>
          <w:sz w:val="20"/>
          <w:szCs w:val="20"/>
        </w:rPr>
        <w:t xml:space="preserve"> </w:t>
      </w:r>
      <w:proofErr w:type="spellStart"/>
      <w:r w:rsidR="00917AE3" w:rsidRPr="00917AE3">
        <w:rPr>
          <w:rFonts w:ascii="Arial" w:hAnsi="Arial" w:cs="Arial"/>
          <w:sz w:val="20"/>
          <w:szCs w:val="20"/>
        </w:rPr>
        <w:t>Hurajčík</w:t>
      </w:r>
      <w:r w:rsidR="00917AE3">
        <w:rPr>
          <w:rFonts w:ascii="Arial" w:hAnsi="Arial" w:cs="Arial"/>
          <w:sz w:val="20"/>
          <w:szCs w:val="20"/>
        </w:rPr>
        <w:t>em</w:t>
      </w:r>
      <w:proofErr w:type="spellEnd"/>
      <w:r w:rsidR="00917AE3" w:rsidRPr="00917AE3">
        <w:rPr>
          <w:rFonts w:ascii="Arial" w:hAnsi="Arial" w:cs="Arial"/>
          <w:sz w:val="20"/>
          <w:szCs w:val="20"/>
        </w:rPr>
        <w:t>, 1. náměst</w:t>
      </w:r>
      <w:r w:rsidR="00917AE3">
        <w:rPr>
          <w:rFonts w:ascii="Arial" w:hAnsi="Arial" w:cs="Arial"/>
          <w:sz w:val="20"/>
          <w:szCs w:val="20"/>
        </w:rPr>
        <w:t>kem</w:t>
      </w:r>
      <w:r w:rsidR="00917AE3" w:rsidRPr="00917AE3">
        <w:rPr>
          <w:rFonts w:ascii="Arial" w:hAnsi="Arial" w:cs="Arial"/>
          <w:sz w:val="20"/>
          <w:szCs w:val="20"/>
        </w:rPr>
        <w:t xml:space="preserve"> hejtman</w:t>
      </w:r>
      <w:r w:rsidR="00917AE3">
        <w:rPr>
          <w:rFonts w:ascii="Arial" w:hAnsi="Arial" w:cs="Arial"/>
          <w:sz w:val="20"/>
          <w:szCs w:val="20"/>
        </w:rPr>
        <w:t>a</w:t>
      </w:r>
      <w:r w:rsidR="00917AE3" w:rsidRPr="00917AE3">
        <w:rPr>
          <w:rFonts w:ascii="Arial" w:hAnsi="Arial" w:cs="Arial"/>
          <w:sz w:val="20"/>
          <w:szCs w:val="20"/>
        </w:rPr>
        <w:t xml:space="preserve"> Karlovarského kraje</w:t>
      </w:r>
    </w:p>
    <w:p w14:paraId="0CA4D25A" w14:textId="77777777" w:rsidR="007A06A2" w:rsidRPr="00F409FF" w:rsidRDefault="007A06A2" w:rsidP="007A06A2">
      <w:pPr>
        <w:rPr>
          <w:rFonts w:ascii="Arial" w:hAnsi="Arial" w:cs="Arial"/>
          <w:i/>
          <w:sz w:val="20"/>
        </w:rPr>
      </w:pPr>
      <w:r w:rsidRPr="00F409FF">
        <w:rPr>
          <w:rFonts w:ascii="Arial" w:hAnsi="Arial" w:cs="Arial"/>
          <w:i/>
          <w:sz w:val="20"/>
        </w:rPr>
        <w:t>na straně jedné jako objednatel (dále jen „</w:t>
      </w:r>
      <w:r w:rsidRPr="00F409FF">
        <w:rPr>
          <w:rFonts w:ascii="Arial" w:hAnsi="Arial" w:cs="Arial"/>
          <w:b/>
          <w:i/>
          <w:sz w:val="20"/>
        </w:rPr>
        <w:t>objednatel</w:t>
      </w:r>
      <w:r w:rsidRPr="00F409FF">
        <w:rPr>
          <w:rFonts w:ascii="Arial" w:hAnsi="Arial" w:cs="Arial"/>
          <w:i/>
          <w:sz w:val="20"/>
        </w:rPr>
        <w:t>“)</w:t>
      </w:r>
    </w:p>
    <w:p w14:paraId="2A267740" w14:textId="77777777" w:rsidR="007A06A2" w:rsidRPr="00F409FF" w:rsidRDefault="007A06A2" w:rsidP="007A06A2">
      <w:pPr>
        <w:rPr>
          <w:rFonts w:ascii="Arial" w:hAnsi="Arial" w:cs="Arial"/>
          <w:sz w:val="20"/>
        </w:rPr>
      </w:pPr>
    </w:p>
    <w:p w14:paraId="20B9A0B4" w14:textId="77777777" w:rsidR="007A06A2" w:rsidRPr="00F409FF" w:rsidRDefault="007A06A2" w:rsidP="007A06A2">
      <w:pPr>
        <w:rPr>
          <w:rFonts w:ascii="Arial" w:hAnsi="Arial" w:cs="Arial"/>
          <w:sz w:val="20"/>
        </w:rPr>
      </w:pPr>
      <w:r w:rsidRPr="00F409FF">
        <w:rPr>
          <w:rFonts w:ascii="Arial" w:hAnsi="Arial" w:cs="Arial"/>
          <w:sz w:val="20"/>
        </w:rPr>
        <w:t>a</w:t>
      </w:r>
    </w:p>
    <w:p w14:paraId="0C56D3B0" w14:textId="77777777" w:rsidR="007A06A2" w:rsidRPr="00F409FF" w:rsidRDefault="007A06A2" w:rsidP="007A06A2">
      <w:pPr>
        <w:rPr>
          <w:rFonts w:ascii="Arial" w:hAnsi="Arial" w:cs="Arial"/>
          <w:b/>
          <w:sz w:val="20"/>
        </w:rPr>
      </w:pPr>
    </w:p>
    <w:p w14:paraId="0D7B742E" w14:textId="77777777" w:rsidR="008434CA" w:rsidRPr="008434CA" w:rsidRDefault="008434CA" w:rsidP="008434CA">
      <w:pPr>
        <w:spacing w:after="0"/>
        <w:rPr>
          <w:rFonts w:ascii="Arial" w:eastAsia="Times New Roman" w:hAnsi="Arial" w:cs="Arial"/>
          <w:b/>
          <w:i/>
          <w:color w:val="0000FF"/>
          <w:lang w:eastAsia="cs-CZ"/>
        </w:rPr>
      </w:pPr>
      <w:r w:rsidRPr="008434CA">
        <w:rPr>
          <w:rFonts w:ascii="Arial" w:eastAsia="Times New Roman" w:hAnsi="Arial" w:cs="Arial"/>
          <w:b/>
          <w:i/>
          <w:shd w:val="clear" w:color="auto" w:fill="FFF2CC"/>
          <w:lang w:eastAsia="cs-CZ"/>
        </w:rPr>
        <w:t>……………………………………………………..</w:t>
      </w:r>
    </w:p>
    <w:p w14:paraId="5424BBEC" w14:textId="77777777"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 xml:space="preserve">se sídlem: </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204A3F90" w14:textId="77777777"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 xml:space="preserve">IČO: </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5B754BFB" w14:textId="77777777"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DIČ:</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3DF0BFC4" w14:textId="77777777" w:rsidR="008434CA" w:rsidRPr="008434CA" w:rsidRDefault="008434CA" w:rsidP="008434CA">
      <w:pPr>
        <w:spacing w:after="0"/>
        <w:rPr>
          <w:rFonts w:ascii="Arial" w:eastAsia="Times New Roman" w:hAnsi="Arial" w:cs="Arial"/>
          <w:sz w:val="20"/>
          <w:szCs w:val="20"/>
          <w:shd w:val="clear" w:color="auto" w:fill="FFF2CC"/>
          <w:lang w:eastAsia="cs-CZ"/>
        </w:rPr>
      </w:pPr>
      <w:r w:rsidRPr="008434CA">
        <w:rPr>
          <w:rFonts w:ascii="Arial" w:eastAsia="Times New Roman" w:hAnsi="Arial" w:cs="Arial"/>
          <w:sz w:val="20"/>
          <w:szCs w:val="20"/>
          <w:lang w:eastAsia="cs-CZ"/>
        </w:rPr>
        <w:t>bankovní spojení</w:t>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57F9850A" w14:textId="0A15284D" w:rsidR="008434CA" w:rsidRDefault="008434CA" w:rsidP="008434CA">
      <w:pPr>
        <w:spacing w:after="0"/>
        <w:rPr>
          <w:rFonts w:ascii="Arial" w:eastAsia="Times New Roman" w:hAnsi="Arial" w:cs="Arial"/>
          <w:sz w:val="20"/>
          <w:szCs w:val="20"/>
          <w:shd w:val="clear" w:color="auto" w:fill="FFF2CC"/>
          <w:lang w:eastAsia="cs-CZ"/>
        </w:rPr>
      </w:pPr>
      <w:r w:rsidRPr="008434CA">
        <w:rPr>
          <w:rFonts w:ascii="Arial" w:eastAsia="Times New Roman" w:hAnsi="Arial" w:cs="Arial"/>
          <w:sz w:val="20"/>
          <w:szCs w:val="20"/>
          <w:lang w:eastAsia="cs-CZ"/>
        </w:rPr>
        <w:t>číslo účtu</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68B7D6D4" w14:textId="6FB98071" w:rsidR="008434CA" w:rsidRPr="008434CA" w:rsidRDefault="008434CA" w:rsidP="008434CA">
      <w:pPr>
        <w:spacing w:after="0"/>
        <w:rPr>
          <w:rFonts w:ascii="Arial" w:eastAsia="Times New Roman" w:hAnsi="Arial" w:cs="Arial"/>
          <w:sz w:val="20"/>
          <w:szCs w:val="20"/>
          <w:lang w:eastAsia="cs-CZ"/>
        </w:rPr>
      </w:pPr>
      <w:r w:rsidRPr="008434CA">
        <w:rPr>
          <w:rFonts w:ascii="Arial" w:eastAsia="Times New Roman" w:hAnsi="Arial" w:cs="Arial"/>
          <w:sz w:val="20"/>
          <w:szCs w:val="20"/>
          <w:lang w:eastAsia="cs-CZ"/>
        </w:rPr>
        <w:t>ID DS:</w:t>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lang w:eastAsia="cs-CZ"/>
        </w:rPr>
        <w:tab/>
      </w:r>
      <w:r w:rsidRPr="008434CA">
        <w:rPr>
          <w:rFonts w:ascii="Arial" w:eastAsia="Times New Roman" w:hAnsi="Arial" w:cs="Arial"/>
          <w:sz w:val="20"/>
          <w:szCs w:val="20"/>
          <w:shd w:val="clear" w:color="auto" w:fill="FFF2CC"/>
          <w:lang w:eastAsia="cs-CZ"/>
        </w:rPr>
        <w:t>………………………………</w:t>
      </w:r>
    </w:p>
    <w:p w14:paraId="15C83414" w14:textId="2961054D" w:rsidR="008434CA" w:rsidRPr="008434CA" w:rsidRDefault="008434CA" w:rsidP="008434CA">
      <w:pPr>
        <w:spacing w:after="0"/>
        <w:rPr>
          <w:rFonts w:ascii="Arial" w:eastAsia="Times New Roman" w:hAnsi="Arial" w:cs="Arial"/>
          <w:color w:val="000000"/>
          <w:sz w:val="19"/>
          <w:szCs w:val="19"/>
          <w:lang w:eastAsia="cs-CZ"/>
        </w:rPr>
      </w:pPr>
      <w:r w:rsidRPr="008434CA">
        <w:rPr>
          <w:rFonts w:ascii="Arial" w:eastAsia="Times New Roman" w:hAnsi="Arial" w:cs="Arial"/>
          <w:sz w:val="20"/>
          <w:szCs w:val="20"/>
          <w:lang w:eastAsia="cs-CZ"/>
        </w:rPr>
        <w:t xml:space="preserve">zastoupený: </w:t>
      </w:r>
      <w:r w:rsidRPr="008434CA">
        <w:rPr>
          <w:rFonts w:ascii="Arial" w:eastAsia="Times New Roman" w:hAnsi="Arial" w:cs="Arial"/>
          <w:color w:val="000000"/>
          <w:sz w:val="19"/>
          <w:szCs w:val="19"/>
          <w:lang w:eastAsia="cs-CZ"/>
        </w:rPr>
        <w:tab/>
      </w:r>
      <w:r w:rsidRPr="008434CA">
        <w:rPr>
          <w:rFonts w:ascii="Arial" w:eastAsia="Times New Roman" w:hAnsi="Arial" w:cs="Arial"/>
          <w:color w:val="000000"/>
          <w:sz w:val="19"/>
          <w:szCs w:val="19"/>
          <w:lang w:eastAsia="cs-CZ"/>
        </w:rPr>
        <w:tab/>
      </w:r>
      <w:r w:rsidRPr="008434CA">
        <w:rPr>
          <w:rFonts w:ascii="Arial" w:eastAsia="Times New Roman" w:hAnsi="Arial" w:cs="Arial"/>
          <w:sz w:val="20"/>
          <w:szCs w:val="20"/>
          <w:shd w:val="clear" w:color="auto" w:fill="FFF2CC"/>
          <w:lang w:eastAsia="cs-CZ"/>
        </w:rPr>
        <w:t>………………………………</w:t>
      </w:r>
    </w:p>
    <w:p w14:paraId="292E8F48" w14:textId="059B6AEA" w:rsidR="007A06A2" w:rsidRPr="008434CA" w:rsidRDefault="008434CA" w:rsidP="008434CA">
      <w:pPr>
        <w:tabs>
          <w:tab w:val="left" w:pos="2126"/>
        </w:tabs>
        <w:rPr>
          <w:rFonts w:ascii="Arial" w:hAnsi="Arial" w:cs="Arial"/>
          <w:sz w:val="20"/>
        </w:rPr>
      </w:pPr>
      <w:r w:rsidRPr="008434CA">
        <w:rPr>
          <w:rFonts w:ascii="Arial" w:eastAsia="Times New Roman" w:hAnsi="Arial" w:cs="Arial"/>
          <w:sz w:val="20"/>
          <w:szCs w:val="20"/>
          <w:lang w:eastAsia="cs-CZ"/>
        </w:rPr>
        <w:t xml:space="preserve">zapsaný v obchodním rejstříku vedeném Krajským soudem v </w:t>
      </w:r>
      <w:r w:rsidRPr="008434CA">
        <w:rPr>
          <w:rFonts w:ascii="Arial" w:eastAsia="Times New Roman" w:hAnsi="Arial" w:cs="Arial"/>
          <w:sz w:val="20"/>
          <w:szCs w:val="20"/>
          <w:shd w:val="clear" w:color="auto" w:fill="FFF2CC"/>
          <w:lang w:eastAsia="cs-CZ"/>
        </w:rPr>
        <w:t>………</w:t>
      </w:r>
      <w:proofErr w:type="gramStart"/>
      <w:r w:rsidRPr="008434CA">
        <w:rPr>
          <w:rFonts w:ascii="Arial" w:eastAsia="Times New Roman" w:hAnsi="Arial" w:cs="Arial"/>
          <w:sz w:val="20"/>
          <w:szCs w:val="20"/>
          <w:shd w:val="clear" w:color="auto" w:fill="FFF2CC"/>
          <w:lang w:eastAsia="cs-CZ"/>
        </w:rPr>
        <w:t>…….</w:t>
      </w:r>
      <w:proofErr w:type="gramEnd"/>
      <w:r w:rsidRPr="008434CA">
        <w:rPr>
          <w:rFonts w:ascii="Arial" w:eastAsia="Times New Roman" w:hAnsi="Arial" w:cs="Arial"/>
          <w:sz w:val="20"/>
          <w:szCs w:val="20"/>
          <w:shd w:val="clear" w:color="auto" w:fill="FFF2CC"/>
          <w:lang w:eastAsia="cs-CZ"/>
        </w:rPr>
        <w:t>.</w:t>
      </w:r>
      <w:r w:rsidRPr="008434CA">
        <w:rPr>
          <w:rFonts w:ascii="Arial" w:eastAsia="Times New Roman" w:hAnsi="Arial" w:cs="Arial"/>
          <w:sz w:val="20"/>
          <w:szCs w:val="20"/>
          <w:lang w:eastAsia="cs-CZ"/>
        </w:rPr>
        <w:t xml:space="preserve"> oddíl </w:t>
      </w:r>
      <w:r w:rsidRPr="008434CA">
        <w:rPr>
          <w:rFonts w:ascii="Arial" w:eastAsia="Times New Roman" w:hAnsi="Arial" w:cs="Arial"/>
          <w:sz w:val="20"/>
          <w:szCs w:val="20"/>
          <w:shd w:val="clear" w:color="auto" w:fill="FFF2CC"/>
          <w:lang w:eastAsia="cs-CZ"/>
        </w:rPr>
        <w:t>………</w:t>
      </w:r>
      <w:r w:rsidRPr="008434CA">
        <w:rPr>
          <w:rFonts w:ascii="Arial" w:eastAsia="Times New Roman" w:hAnsi="Arial" w:cs="Arial"/>
          <w:sz w:val="20"/>
          <w:szCs w:val="20"/>
          <w:lang w:eastAsia="cs-CZ"/>
        </w:rPr>
        <w:t xml:space="preserve">  vložka </w:t>
      </w:r>
      <w:r w:rsidRPr="008434CA">
        <w:rPr>
          <w:rFonts w:ascii="Arial" w:eastAsia="Times New Roman" w:hAnsi="Arial" w:cs="Arial"/>
          <w:sz w:val="20"/>
          <w:szCs w:val="20"/>
          <w:shd w:val="clear" w:color="auto" w:fill="FFF2CC"/>
          <w:lang w:eastAsia="cs-CZ"/>
        </w:rPr>
        <w:t>………</w:t>
      </w:r>
    </w:p>
    <w:p w14:paraId="06FD08E4" w14:textId="56E894CE" w:rsidR="00EF275F" w:rsidRPr="00F409FF" w:rsidRDefault="008434CA" w:rsidP="008434CA">
      <w:pPr>
        <w:spacing w:before="240" w:after="0" w:line="276" w:lineRule="auto"/>
        <w:rPr>
          <w:rFonts w:ascii="Arial" w:hAnsi="Arial" w:cs="Arial"/>
          <w:color w:val="000000"/>
          <w:sz w:val="20"/>
          <w:szCs w:val="20"/>
        </w:rPr>
      </w:pPr>
      <w:r w:rsidRPr="00397A37">
        <w:rPr>
          <w:rFonts w:ascii="Arial" w:hAnsi="Arial" w:cs="Arial"/>
          <w:i/>
          <w:sz w:val="20"/>
        </w:rPr>
        <w:t xml:space="preserve">na straně druhé jako </w:t>
      </w:r>
      <w:r w:rsidRPr="008434CA">
        <w:rPr>
          <w:rFonts w:ascii="Arial" w:hAnsi="Arial" w:cs="Arial"/>
          <w:i/>
          <w:sz w:val="20"/>
        </w:rPr>
        <w:t xml:space="preserve">poskytovatel </w:t>
      </w:r>
      <w:r w:rsidR="00EF275F" w:rsidRPr="008434CA">
        <w:rPr>
          <w:rFonts w:ascii="Arial" w:hAnsi="Arial" w:cs="Arial"/>
          <w:i/>
          <w:color w:val="000000"/>
          <w:sz w:val="20"/>
          <w:szCs w:val="20"/>
        </w:rPr>
        <w:t>(dále jen „</w:t>
      </w:r>
      <w:r w:rsidR="00EF275F" w:rsidRPr="008434CA">
        <w:rPr>
          <w:rFonts w:ascii="Arial" w:hAnsi="Arial" w:cs="Arial"/>
          <w:b/>
          <w:i/>
          <w:color w:val="000000"/>
          <w:sz w:val="20"/>
          <w:szCs w:val="20"/>
        </w:rPr>
        <w:t>poskytovatel</w:t>
      </w:r>
      <w:r w:rsidR="00EF275F" w:rsidRPr="008434CA">
        <w:rPr>
          <w:rFonts w:ascii="Arial" w:hAnsi="Arial" w:cs="Arial"/>
          <w:i/>
          <w:color w:val="000000"/>
          <w:sz w:val="20"/>
          <w:szCs w:val="20"/>
        </w:rPr>
        <w:t>“)</w:t>
      </w:r>
      <w:r w:rsidR="00EF275F" w:rsidRPr="00F409FF">
        <w:rPr>
          <w:rFonts w:ascii="Arial" w:hAnsi="Arial" w:cs="Arial"/>
          <w:color w:val="000000"/>
          <w:sz w:val="20"/>
          <w:szCs w:val="20"/>
        </w:rPr>
        <w:t xml:space="preserve">   </w:t>
      </w:r>
    </w:p>
    <w:p w14:paraId="344AD4C4" w14:textId="77777777" w:rsidR="00EF275F" w:rsidRPr="00F409FF" w:rsidRDefault="00EF275F" w:rsidP="008C5712">
      <w:pPr>
        <w:spacing w:after="0" w:line="276" w:lineRule="auto"/>
        <w:rPr>
          <w:rFonts w:ascii="Arial" w:hAnsi="Arial" w:cs="Arial"/>
          <w:color w:val="000000"/>
          <w:sz w:val="20"/>
          <w:szCs w:val="20"/>
        </w:rPr>
      </w:pPr>
      <w:r w:rsidRPr="00F409FF">
        <w:rPr>
          <w:rFonts w:ascii="Arial" w:hAnsi="Arial" w:cs="Arial"/>
          <w:color w:val="000000"/>
          <w:sz w:val="20"/>
          <w:szCs w:val="20"/>
        </w:rPr>
        <w:t xml:space="preserve">   </w:t>
      </w:r>
    </w:p>
    <w:p w14:paraId="35D1370D" w14:textId="3B09318C" w:rsidR="00EF275F" w:rsidRPr="00F409FF" w:rsidRDefault="008434CA" w:rsidP="008C5712">
      <w:pPr>
        <w:spacing w:after="0" w:line="276" w:lineRule="auto"/>
        <w:rPr>
          <w:rFonts w:ascii="Arial" w:hAnsi="Arial" w:cs="Arial"/>
          <w:color w:val="000000"/>
          <w:sz w:val="20"/>
          <w:szCs w:val="20"/>
        </w:rPr>
      </w:pPr>
      <w:r w:rsidRPr="00397A37">
        <w:rPr>
          <w:rFonts w:ascii="Arial" w:hAnsi="Arial" w:cs="Arial"/>
          <w:i/>
          <w:sz w:val="20"/>
        </w:rPr>
        <w:t>(společně jako „</w:t>
      </w:r>
      <w:r w:rsidRPr="008434CA">
        <w:rPr>
          <w:rFonts w:ascii="Arial" w:hAnsi="Arial" w:cs="Arial"/>
          <w:b/>
          <w:i/>
          <w:sz w:val="20"/>
        </w:rPr>
        <w:t>smluvní strany</w:t>
      </w:r>
      <w:r w:rsidRPr="00397A37">
        <w:rPr>
          <w:rFonts w:ascii="Arial" w:hAnsi="Arial" w:cs="Arial"/>
          <w:i/>
          <w:sz w:val="20"/>
        </w:rPr>
        <w:t>“)</w:t>
      </w:r>
    </w:p>
    <w:p w14:paraId="3639AB04" w14:textId="77777777" w:rsidR="00EF275F" w:rsidRPr="00F409FF" w:rsidRDefault="00EF275F" w:rsidP="008C5712">
      <w:pPr>
        <w:rPr>
          <w:rStyle w:val="Siln"/>
          <w:rFonts w:ascii="Arial" w:hAnsi="Arial" w:cs="Arial"/>
          <w:sz w:val="20"/>
          <w:szCs w:val="20"/>
        </w:rPr>
      </w:pPr>
    </w:p>
    <w:p w14:paraId="5D628242" w14:textId="77777777" w:rsidR="00315BA8" w:rsidRPr="00F409FF" w:rsidRDefault="00315BA8" w:rsidP="00315BA8">
      <w:pPr>
        <w:spacing w:after="120" w:line="276" w:lineRule="auto"/>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PREAMBULE</w:t>
      </w:r>
    </w:p>
    <w:p w14:paraId="272BF498" w14:textId="77777777" w:rsidR="00315BA8" w:rsidRPr="00F409FF" w:rsidRDefault="00315BA8" w:rsidP="00315BA8">
      <w:pPr>
        <w:spacing w:after="120" w:line="276" w:lineRule="auto"/>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Vzhledem k tomu, že:</w:t>
      </w:r>
    </w:p>
    <w:p w14:paraId="5C534428" w14:textId="237BE6A1" w:rsidR="00A14ED3" w:rsidRPr="00F409FF" w:rsidRDefault="00A14ED3" w:rsidP="003C05AF">
      <w:pPr>
        <w:numPr>
          <w:ilvl w:val="0"/>
          <w:numId w:val="4"/>
        </w:numPr>
        <w:spacing w:after="120" w:line="276" w:lineRule="auto"/>
        <w:jc w:val="both"/>
        <w:rPr>
          <w:rFonts w:ascii="Arial" w:hAnsi="Arial" w:cs="Arial"/>
          <w:sz w:val="20"/>
          <w:szCs w:val="20"/>
        </w:rPr>
      </w:pPr>
      <w:r w:rsidRPr="00F409FF">
        <w:rPr>
          <w:rFonts w:ascii="Arial" w:eastAsia="Times New Roman" w:hAnsi="Arial" w:cs="Arial"/>
          <w:sz w:val="20"/>
          <w:szCs w:val="20"/>
          <w:lang w:eastAsia="cs-CZ"/>
        </w:rPr>
        <w:t>p</w:t>
      </w:r>
      <w:r w:rsidR="00315BA8" w:rsidRPr="00F409FF">
        <w:rPr>
          <w:rFonts w:ascii="Arial" w:eastAsia="Times New Roman" w:hAnsi="Arial" w:cs="Arial"/>
          <w:sz w:val="20"/>
          <w:szCs w:val="20"/>
          <w:lang w:eastAsia="cs-CZ"/>
        </w:rPr>
        <w:t xml:space="preserve">oskytovatel je vybraným </w:t>
      </w:r>
      <w:r w:rsidR="00F7100E" w:rsidRPr="00F409FF">
        <w:rPr>
          <w:rFonts w:ascii="Arial" w:eastAsia="Times New Roman" w:hAnsi="Arial" w:cs="Arial"/>
          <w:sz w:val="20"/>
          <w:szCs w:val="20"/>
          <w:lang w:eastAsia="cs-CZ"/>
        </w:rPr>
        <w:t>dodavatelem</w:t>
      </w:r>
      <w:r w:rsidR="00315BA8" w:rsidRPr="00F409FF">
        <w:rPr>
          <w:rFonts w:ascii="Arial" w:eastAsia="Times New Roman" w:hAnsi="Arial" w:cs="Arial"/>
          <w:sz w:val="20"/>
          <w:szCs w:val="20"/>
          <w:lang w:eastAsia="cs-CZ"/>
        </w:rPr>
        <w:t xml:space="preserve"> veřejné zakázky </w:t>
      </w:r>
      <w:r w:rsidR="00315BA8" w:rsidRPr="00F409FF">
        <w:rPr>
          <w:rFonts w:ascii="Arial" w:eastAsia="Times New Roman" w:hAnsi="Arial" w:cs="Arial"/>
          <w:b/>
          <w:sz w:val="20"/>
          <w:szCs w:val="20"/>
          <w:lang w:eastAsia="cs-CZ"/>
        </w:rPr>
        <w:t>„</w:t>
      </w:r>
      <w:r w:rsidR="00A102FB" w:rsidRPr="00A102FB">
        <w:rPr>
          <w:rFonts w:ascii="Arial" w:eastAsia="Times New Roman" w:hAnsi="Arial" w:cs="Arial"/>
          <w:b/>
          <w:bCs/>
          <w:sz w:val="20"/>
          <w:szCs w:val="20"/>
          <w:lang w:eastAsia="cs-CZ"/>
        </w:rPr>
        <w:t>Servisní podpora Komunikační infrastruktury Karlovarského kraje (KIKK)</w:t>
      </w:r>
      <w:r w:rsidR="00893B07" w:rsidRPr="00893B07">
        <w:t xml:space="preserve"> </w:t>
      </w:r>
      <w:r w:rsidR="00893B07" w:rsidRPr="00893B07">
        <w:rPr>
          <w:rFonts w:ascii="Arial" w:eastAsia="Times New Roman" w:hAnsi="Arial" w:cs="Arial"/>
          <w:b/>
          <w:bCs/>
          <w:sz w:val="20"/>
          <w:szCs w:val="20"/>
          <w:lang w:eastAsia="cs-CZ"/>
        </w:rPr>
        <w:t xml:space="preserve">– </w:t>
      </w:r>
      <w:r w:rsidR="009D573C">
        <w:rPr>
          <w:rFonts w:ascii="Arial" w:eastAsia="Times New Roman" w:hAnsi="Arial" w:cs="Arial"/>
          <w:b/>
          <w:bCs/>
          <w:sz w:val="20"/>
          <w:szCs w:val="20"/>
          <w:lang w:eastAsia="cs-CZ"/>
        </w:rPr>
        <w:t>3</w:t>
      </w:r>
      <w:r w:rsidR="00893B07" w:rsidRPr="00893B07">
        <w:rPr>
          <w:rFonts w:ascii="Arial" w:eastAsia="Times New Roman" w:hAnsi="Arial" w:cs="Arial"/>
          <w:b/>
          <w:bCs/>
          <w:sz w:val="20"/>
          <w:szCs w:val="20"/>
          <w:lang w:eastAsia="cs-CZ"/>
        </w:rPr>
        <w:t>. vyhlášení</w:t>
      </w:r>
      <w:r w:rsidR="00315BA8" w:rsidRPr="00F409FF">
        <w:rPr>
          <w:rFonts w:ascii="Arial" w:eastAsia="Times New Roman" w:hAnsi="Arial" w:cs="Arial"/>
          <w:b/>
          <w:bCs/>
          <w:sz w:val="20"/>
          <w:szCs w:val="20"/>
          <w:lang w:eastAsia="cs-CZ"/>
        </w:rPr>
        <w:t>“</w:t>
      </w:r>
      <w:r w:rsidR="00315BA8" w:rsidRPr="00F409FF">
        <w:rPr>
          <w:rFonts w:ascii="Arial" w:eastAsia="Times New Roman" w:hAnsi="Arial" w:cs="Arial"/>
          <w:b/>
          <w:sz w:val="20"/>
          <w:szCs w:val="20"/>
          <w:lang w:eastAsia="cs-CZ"/>
        </w:rPr>
        <w:t xml:space="preserve"> </w:t>
      </w:r>
      <w:r w:rsidR="00315BA8" w:rsidRPr="00F409FF">
        <w:rPr>
          <w:rFonts w:ascii="Arial" w:eastAsia="Times New Roman" w:hAnsi="Arial" w:cs="Arial"/>
          <w:sz w:val="20"/>
          <w:szCs w:val="20"/>
          <w:lang w:eastAsia="cs-CZ"/>
        </w:rPr>
        <w:t xml:space="preserve">vyhlášené dne </w:t>
      </w:r>
      <w:r w:rsidR="008434CA" w:rsidRPr="007477F6">
        <w:rPr>
          <w:rFonts w:ascii="Arial" w:hAnsi="Arial" w:cs="Arial"/>
          <w:highlight w:val="lightGray"/>
        </w:rPr>
        <w:t>………….</w:t>
      </w:r>
      <w:r w:rsidR="00315BA8" w:rsidRPr="00F409FF">
        <w:rPr>
          <w:rFonts w:ascii="Arial" w:eastAsia="Times New Roman" w:hAnsi="Arial" w:cs="Arial"/>
          <w:sz w:val="20"/>
          <w:szCs w:val="20"/>
          <w:lang w:eastAsia="cs-CZ"/>
        </w:rPr>
        <w:t xml:space="preserve"> objednatelem jako zadavatelem veřejné zakázky</w:t>
      </w:r>
      <w:r w:rsidR="00F7100E" w:rsidRPr="00F409FF">
        <w:rPr>
          <w:rFonts w:ascii="Arial" w:eastAsia="Times New Roman" w:hAnsi="Arial" w:cs="Arial"/>
          <w:sz w:val="20"/>
          <w:szCs w:val="20"/>
          <w:lang w:eastAsia="cs-CZ"/>
        </w:rPr>
        <w:t xml:space="preserve"> </w:t>
      </w:r>
      <w:r w:rsidR="003C05AF" w:rsidRPr="003C05AF">
        <w:rPr>
          <w:rFonts w:ascii="Arial" w:hAnsi="Arial" w:cs="Arial"/>
          <w:sz w:val="20"/>
          <w:szCs w:val="20"/>
        </w:rPr>
        <w:t xml:space="preserve">formou </w:t>
      </w:r>
      <w:r w:rsidR="009851C0">
        <w:rPr>
          <w:rFonts w:ascii="Arial" w:hAnsi="Arial" w:cs="Arial"/>
          <w:sz w:val="20"/>
          <w:szCs w:val="20"/>
        </w:rPr>
        <w:t>otevřeného</w:t>
      </w:r>
      <w:r w:rsidR="003C05AF" w:rsidRPr="003C05AF">
        <w:rPr>
          <w:rFonts w:ascii="Arial" w:hAnsi="Arial" w:cs="Arial"/>
          <w:sz w:val="20"/>
          <w:szCs w:val="20"/>
        </w:rPr>
        <w:t xml:space="preserve"> </w:t>
      </w:r>
      <w:r w:rsidR="009851C0">
        <w:rPr>
          <w:rFonts w:ascii="Arial" w:hAnsi="Arial" w:cs="Arial"/>
          <w:sz w:val="20"/>
          <w:szCs w:val="20"/>
        </w:rPr>
        <w:t>na</w:t>
      </w:r>
      <w:r w:rsidR="003C05AF" w:rsidRPr="003C05AF">
        <w:rPr>
          <w:rFonts w:ascii="Arial" w:hAnsi="Arial" w:cs="Arial"/>
          <w:sz w:val="20"/>
          <w:szCs w:val="20"/>
        </w:rPr>
        <w:t xml:space="preserve">dlimitního řízení a výběr </w:t>
      </w:r>
      <w:r w:rsidR="00367D50">
        <w:rPr>
          <w:rFonts w:ascii="Arial" w:hAnsi="Arial" w:cs="Arial"/>
          <w:sz w:val="20"/>
          <w:szCs w:val="20"/>
        </w:rPr>
        <w:t>poskytova</w:t>
      </w:r>
      <w:r w:rsidR="003C05AF" w:rsidRPr="003C05AF">
        <w:rPr>
          <w:rFonts w:ascii="Arial" w:hAnsi="Arial" w:cs="Arial"/>
          <w:sz w:val="20"/>
          <w:szCs w:val="20"/>
        </w:rPr>
        <w:t xml:space="preserve">tele a uzavření této smlouvy schválila Rada Karlovarského kraje dne </w:t>
      </w:r>
      <w:r w:rsidR="00A102FB" w:rsidRPr="007477F6">
        <w:rPr>
          <w:rFonts w:ascii="Arial" w:hAnsi="Arial" w:cs="Arial"/>
          <w:highlight w:val="lightGray"/>
        </w:rPr>
        <w:t>………….</w:t>
      </w:r>
      <w:r w:rsidR="003C05AF" w:rsidRPr="003C05AF">
        <w:rPr>
          <w:rFonts w:ascii="Arial" w:hAnsi="Arial" w:cs="Arial"/>
          <w:sz w:val="20"/>
          <w:szCs w:val="20"/>
        </w:rPr>
        <w:t xml:space="preserve"> usnesením č. </w:t>
      </w:r>
      <w:r w:rsidR="001A5B99" w:rsidRPr="007477F6">
        <w:rPr>
          <w:rFonts w:ascii="Arial" w:hAnsi="Arial" w:cs="Arial"/>
          <w:highlight w:val="lightGray"/>
        </w:rPr>
        <w:t>……</w:t>
      </w:r>
      <w:proofErr w:type="gramStart"/>
      <w:r w:rsidR="001A5B99" w:rsidRPr="007477F6">
        <w:rPr>
          <w:rFonts w:ascii="Arial" w:hAnsi="Arial" w:cs="Arial"/>
          <w:highlight w:val="lightGray"/>
        </w:rPr>
        <w:t>…….</w:t>
      </w:r>
      <w:proofErr w:type="gramEnd"/>
      <w:r w:rsidR="003C05AF" w:rsidRPr="003C05AF">
        <w:rPr>
          <w:rFonts w:ascii="Arial" w:hAnsi="Arial" w:cs="Arial"/>
          <w:sz w:val="20"/>
          <w:szCs w:val="20"/>
        </w:rPr>
        <w:t>;</w:t>
      </w:r>
      <w:r w:rsidRPr="00F409FF">
        <w:rPr>
          <w:rFonts w:ascii="Arial" w:hAnsi="Arial" w:cs="Arial"/>
          <w:sz w:val="20"/>
          <w:szCs w:val="20"/>
        </w:rPr>
        <w:t xml:space="preserve"> a</w:t>
      </w:r>
    </w:p>
    <w:p w14:paraId="7315E1F6" w14:textId="1C6E19BF" w:rsidR="00315BA8" w:rsidRPr="00F409FF" w:rsidRDefault="00315BA8" w:rsidP="004110B2">
      <w:pPr>
        <w:numPr>
          <w:ilvl w:val="0"/>
          <w:numId w:val="4"/>
        </w:numPr>
        <w:spacing w:after="120" w:line="276" w:lineRule="auto"/>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 xml:space="preserve">objednatel má zájem na </w:t>
      </w:r>
      <w:r w:rsidR="00551E8B" w:rsidRPr="00F409FF">
        <w:rPr>
          <w:rFonts w:ascii="Arial" w:eastAsia="Times New Roman" w:hAnsi="Arial" w:cs="Arial"/>
          <w:sz w:val="20"/>
          <w:szCs w:val="20"/>
          <w:lang w:eastAsia="cs-CZ"/>
        </w:rPr>
        <w:t>nepřetržitém chodu</w:t>
      </w:r>
      <w:r w:rsidR="00F7100E" w:rsidRPr="00F409FF">
        <w:rPr>
          <w:rFonts w:ascii="Arial" w:eastAsia="Times New Roman" w:hAnsi="Arial" w:cs="Arial"/>
          <w:sz w:val="20"/>
          <w:szCs w:val="20"/>
          <w:lang w:eastAsia="cs-CZ"/>
        </w:rPr>
        <w:t xml:space="preserve"> </w:t>
      </w:r>
      <w:r w:rsidR="00092E61" w:rsidRPr="00F409FF">
        <w:rPr>
          <w:rFonts w:ascii="Arial" w:eastAsia="Times New Roman" w:hAnsi="Arial" w:cs="Arial"/>
          <w:sz w:val="20"/>
          <w:szCs w:val="20"/>
          <w:lang w:eastAsia="cs-CZ"/>
        </w:rPr>
        <w:t xml:space="preserve">rozlehlé metropolitní </w:t>
      </w:r>
      <w:r w:rsidR="00A102FB" w:rsidRPr="00F409FF">
        <w:rPr>
          <w:rFonts w:ascii="Arial" w:eastAsia="Times New Roman" w:hAnsi="Arial" w:cs="Arial"/>
          <w:sz w:val="20"/>
          <w:szCs w:val="20"/>
          <w:lang w:eastAsia="cs-CZ"/>
        </w:rPr>
        <w:t>sítě – Komunikační</w:t>
      </w:r>
      <w:r w:rsidR="00092E61" w:rsidRPr="00F409FF">
        <w:rPr>
          <w:rFonts w:ascii="Arial" w:eastAsia="Times New Roman" w:hAnsi="Arial" w:cs="Arial"/>
          <w:sz w:val="20"/>
          <w:szCs w:val="20"/>
          <w:lang w:eastAsia="cs-CZ"/>
        </w:rPr>
        <w:t xml:space="preserve"> infrastruktury Karlovarského kraje, která propojuje obce s rozšířenou působností na území Karlovarského kraje a další vybrané lokality</w:t>
      </w:r>
      <w:r w:rsidR="00F7100E" w:rsidRPr="00F409FF">
        <w:rPr>
          <w:rFonts w:ascii="Arial" w:eastAsia="Times New Roman" w:hAnsi="Arial" w:cs="Arial"/>
          <w:sz w:val="20"/>
          <w:szCs w:val="20"/>
          <w:lang w:eastAsia="cs-CZ"/>
        </w:rPr>
        <w:t xml:space="preserve"> (dále jen „</w:t>
      </w:r>
      <w:r w:rsidR="00092E61" w:rsidRPr="00F409FF">
        <w:rPr>
          <w:rFonts w:ascii="Arial" w:eastAsia="Times New Roman" w:hAnsi="Arial" w:cs="Arial"/>
          <w:sz w:val="20"/>
          <w:szCs w:val="20"/>
          <w:lang w:eastAsia="cs-CZ"/>
        </w:rPr>
        <w:t>KI</w:t>
      </w:r>
      <w:r w:rsidR="00F7100E" w:rsidRPr="00F409FF">
        <w:rPr>
          <w:rFonts w:ascii="Arial" w:eastAsia="Times New Roman" w:hAnsi="Arial" w:cs="Arial"/>
          <w:sz w:val="20"/>
          <w:szCs w:val="20"/>
          <w:lang w:eastAsia="cs-CZ"/>
        </w:rPr>
        <w:t>KK“)</w:t>
      </w:r>
      <w:r w:rsidR="00B46D8F" w:rsidRPr="00F409FF">
        <w:rPr>
          <w:rFonts w:ascii="Arial" w:hAnsi="Arial" w:cs="Arial"/>
          <w:bCs/>
          <w:sz w:val="20"/>
          <w:szCs w:val="20"/>
        </w:rPr>
        <w:t xml:space="preserve">, a to za předpokladu aktivní a cílevědomé součinnosti obou smluvních stran v intencích pravidel této smlouvy, i vlastní snahy každé ze smluvních stran samostatně minimalizovat případné poruchy, závady a chyby </w:t>
      </w:r>
      <w:r w:rsidR="00092E61" w:rsidRPr="00F409FF">
        <w:rPr>
          <w:rFonts w:ascii="Arial" w:hAnsi="Arial" w:cs="Arial"/>
          <w:bCs/>
          <w:sz w:val="20"/>
          <w:szCs w:val="20"/>
        </w:rPr>
        <w:t>KI</w:t>
      </w:r>
      <w:r w:rsidR="00551E8B" w:rsidRPr="00F409FF">
        <w:rPr>
          <w:rFonts w:ascii="Arial" w:hAnsi="Arial" w:cs="Arial"/>
          <w:bCs/>
          <w:sz w:val="20"/>
          <w:szCs w:val="20"/>
        </w:rPr>
        <w:t>KK</w:t>
      </w:r>
      <w:r w:rsidRPr="00F409FF">
        <w:rPr>
          <w:rFonts w:ascii="Arial" w:eastAsia="Times New Roman" w:hAnsi="Arial" w:cs="Arial"/>
          <w:sz w:val="20"/>
          <w:szCs w:val="20"/>
          <w:lang w:eastAsia="cs-CZ"/>
        </w:rPr>
        <w:t>; a</w:t>
      </w:r>
    </w:p>
    <w:p w14:paraId="3C835F42" w14:textId="6B4993EA" w:rsidR="00092E61" w:rsidRPr="002A39B5" w:rsidRDefault="00315BA8" w:rsidP="002A39B5">
      <w:pPr>
        <w:numPr>
          <w:ilvl w:val="0"/>
          <w:numId w:val="4"/>
        </w:numPr>
        <w:spacing w:after="120" w:line="276" w:lineRule="auto"/>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 xml:space="preserve">poskytovatel prohlašuje, že je držitelem potřebného živnostenského oprávnění a </w:t>
      </w:r>
      <w:r w:rsidRPr="00F409FF">
        <w:rPr>
          <w:rFonts w:ascii="Arial" w:eastAsia="Times New Roman" w:hAnsi="Arial" w:cs="Arial"/>
          <w:color w:val="000000"/>
          <w:sz w:val="20"/>
          <w:szCs w:val="20"/>
          <w:lang w:eastAsia="cs-CZ"/>
        </w:rPr>
        <w:t xml:space="preserve">má řádné </w:t>
      </w:r>
      <w:r w:rsidR="00A14ED3" w:rsidRPr="00F409FF">
        <w:rPr>
          <w:rFonts w:ascii="Arial" w:eastAsia="Times New Roman" w:hAnsi="Arial" w:cs="Arial"/>
          <w:color w:val="000000"/>
          <w:sz w:val="20"/>
          <w:szCs w:val="20"/>
          <w:lang w:eastAsia="cs-CZ"/>
        </w:rPr>
        <w:t xml:space="preserve">personální i technické </w:t>
      </w:r>
      <w:r w:rsidRPr="00F409FF">
        <w:rPr>
          <w:rFonts w:ascii="Arial" w:eastAsia="Times New Roman" w:hAnsi="Arial" w:cs="Arial"/>
          <w:color w:val="000000"/>
          <w:sz w:val="20"/>
          <w:szCs w:val="20"/>
          <w:lang w:eastAsia="cs-CZ"/>
        </w:rPr>
        <w:t xml:space="preserve">vybavení, zkušenosti a schopnosti, aby </w:t>
      </w:r>
      <w:r w:rsidRPr="00F409FF">
        <w:rPr>
          <w:rFonts w:ascii="Arial" w:eastAsia="Times New Roman" w:hAnsi="Arial" w:cs="Arial"/>
          <w:sz w:val="20"/>
          <w:szCs w:val="20"/>
          <w:lang w:eastAsia="cs-CZ"/>
        </w:rPr>
        <w:t>předmět smlouvy splnil ve</w:t>
      </w:r>
      <w:r w:rsidR="001C7936">
        <w:rPr>
          <w:rFonts w:ascii="Arial" w:eastAsia="Times New Roman" w:hAnsi="Arial" w:cs="Arial"/>
          <w:sz w:val="20"/>
          <w:szCs w:val="20"/>
          <w:lang w:eastAsia="cs-CZ"/>
        </w:rPr>
        <w:t> </w:t>
      </w:r>
      <w:r w:rsidRPr="00F409FF">
        <w:rPr>
          <w:rFonts w:ascii="Arial" w:eastAsia="Times New Roman" w:hAnsi="Arial" w:cs="Arial"/>
          <w:sz w:val="20"/>
          <w:szCs w:val="20"/>
          <w:lang w:eastAsia="cs-CZ"/>
        </w:rPr>
        <w:t>stanovené době a ve sjednané kvalitě,</w:t>
      </w:r>
    </w:p>
    <w:p w14:paraId="594B7119" w14:textId="2648E750" w:rsidR="00315BA8" w:rsidRDefault="00315BA8" w:rsidP="009045B0">
      <w:pPr>
        <w:spacing w:after="120" w:line="276" w:lineRule="auto"/>
        <w:ind w:firstLine="709"/>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lastRenderedPageBreak/>
        <w:t>dohodly se smluvní strany na uzavření této</w:t>
      </w:r>
    </w:p>
    <w:p w14:paraId="55DEBF81" w14:textId="77777777" w:rsidR="00A102FB" w:rsidRPr="00F409FF" w:rsidRDefault="00A102FB" w:rsidP="009045B0">
      <w:pPr>
        <w:spacing w:after="120" w:line="276" w:lineRule="auto"/>
        <w:ind w:firstLine="709"/>
        <w:jc w:val="both"/>
        <w:rPr>
          <w:rFonts w:ascii="Arial" w:eastAsia="Times New Roman" w:hAnsi="Arial" w:cs="Arial"/>
          <w:sz w:val="20"/>
          <w:szCs w:val="20"/>
          <w:lang w:eastAsia="cs-CZ"/>
        </w:rPr>
      </w:pPr>
    </w:p>
    <w:p w14:paraId="04C09CCA" w14:textId="77777777" w:rsidR="00A14ED3" w:rsidRPr="00F409FF" w:rsidRDefault="00A14ED3" w:rsidP="00A14ED3">
      <w:pPr>
        <w:jc w:val="center"/>
        <w:rPr>
          <w:rStyle w:val="Siln"/>
          <w:rFonts w:ascii="Arial" w:hAnsi="Arial" w:cs="Arial"/>
          <w:sz w:val="40"/>
          <w:szCs w:val="40"/>
        </w:rPr>
      </w:pPr>
      <w:r w:rsidRPr="00F409FF">
        <w:rPr>
          <w:rStyle w:val="Siln"/>
          <w:rFonts w:ascii="Arial" w:hAnsi="Arial" w:cs="Arial"/>
          <w:sz w:val="40"/>
          <w:szCs w:val="40"/>
        </w:rPr>
        <w:t>Smlouvy</w:t>
      </w:r>
    </w:p>
    <w:p w14:paraId="57A343BE" w14:textId="26290DBA" w:rsidR="00B85FE0" w:rsidRPr="00F409FF" w:rsidRDefault="00A14ED3" w:rsidP="00B85FE0">
      <w:pPr>
        <w:jc w:val="center"/>
        <w:rPr>
          <w:rFonts w:ascii="Arial" w:hAnsi="Arial" w:cs="Arial"/>
          <w:b/>
          <w:bCs/>
          <w:sz w:val="32"/>
          <w:szCs w:val="32"/>
        </w:rPr>
      </w:pPr>
      <w:r w:rsidRPr="00F409FF">
        <w:rPr>
          <w:rStyle w:val="Siln"/>
          <w:rFonts w:ascii="Arial" w:hAnsi="Arial" w:cs="Arial"/>
          <w:sz w:val="32"/>
          <w:szCs w:val="32"/>
        </w:rPr>
        <w:t xml:space="preserve">o </w:t>
      </w:r>
      <w:r w:rsidR="00B85FE0" w:rsidRPr="00F409FF">
        <w:rPr>
          <w:rStyle w:val="Siln"/>
          <w:rFonts w:ascii="Arial" w:hAnsi="Arial" w:cs="Arial"/>
          <w:sz w:val="32"/>
          <w:szCs w:val="32"/>
        </w:rPr>
        <w:t>z</w:t>
      </w:r>
      <w:r w:rsidR="00B85FE0" w:rsidRPr="00F409FF">
        <w:rPr>
          <w:rFonts w:ascii="Arial" w:hAnsi="Arial" w:cs="Arial"/>
          <w:b/>
          <w:bCs/>
          <w:sz w:val="32"/>
          <w:szCs w:val="32"/>
        </w:rPr>
        <w:t>ajištění servisní podpory Komunikační infrastruktury Karlovarského kraje (KIKK)</w:t>
      </w:r>
      <w:r w:rsidR="003F43B3" w:rsidRPr="003F43B3">
        <w:rPr>
          <w:rFonts w:ascii="Arial" w:hAnsi="Arial" w:cs="Arial"/>
          <w:b/>
          <w:bCs/>
          <w:sz w:val="32"/>
          <w:szCs w:val="32"/>
        </w:rPr>
        <w:t xml:space="preserve"> – </w:t>
      </w:r>
      <w:r w:rsidR="00A04BD3">
        <w:rPr>
          <w:rFonts w:ascii="Arial" w:hAnsi="Arial" w:cs="Arial"/>
          <w:b/>
          <w:bCs/>
          <w:sz w:val="32"/>
          <w:szCs w:val="32"/>
        </w:rPr>
        <w:t>3</w:t>
      </w:r>
      <w:r w:rsidR="003F43B3" w:rsidRPr="003F43B3">
        <w:rPr>
          <w:rFonts w:ascii="Arial" w:hAnsi="Arial" w:cs="Arial"/>
          <w:b/>
          <w:bCs/>
          <w:sz w:val="32"/>
          <w:szCs w:val="32"/>
        </w:rPr>
        <w:t>. vyhlášení</w:t>
      </w:r>
    </w:p>
    <w:p w14:paraId="335346B4" w14:textId="59561CFF" w:rsidR="0064054F" w:rsidRPr="00F409FF" w:rsidRDefault="0064054F" w:rsidP="009045B0">
      <w:pPr>
        <w:pStyle w:val="Default"/>
        <w:spacing w:after="120" w:line="276" w:lineRule="auto"/>
        <w:jc w:val="center"/>
        <w:rPr>
          <w:rFonts w:ascii="Arial" w:hAnsi="Arial" w:cs="Arial"/>
          <w:sz w:val="20"/>
          <w:szCs w:val="20"/>
        </w:rPr>
      </w:pPr>
      <w:r w:rsidRPr="00F409FF">
        <w:rPr>
          <w:rFonts w:ascii="Arial" w:hAnsi="Arial" w:cs="Arial"/>
          <w:sz w:val="20"/>
          <w:szCs w:val="20"/>
        </w:rPr>
        <w:t>(dále jen „smlouva“)</w:t>
      </w:r>
    </w:p>
    <w:p w14:paraId="1CCC31DF" w14:textId="41AA6F97" w:rsidR="0064054F" w:rsidRPr="00F409FF" w:rsidRDefault="0064054F" w:rsidP="009045B0">
      <w:pPr>
        <w:pStyle w:val="BodyText21"/>
        <w:widowControl/>
        <w:spacing w:after="120" w:line="276" w:lineRule="auto"/>
        <w:jc w:val="center"/>
        <w:rPr>
          <w:rFonts w:ascii="Arial" w:hAnsi="Arial" w:cs="Arial"/>
          <w:sz w:val="20"/>
        </w:rPr>
      </w:pPr>
      <w:r w:rsidRPr="00F409FF">
        <w:rPr>
          <w:rFonts w:ascii="Arial" w:hAnsi="Arial" w:cs="Arial"/>
          <w:sz w:val="20"/>
        </w:rPr>
        <w:t>dle zákona č. 89/2012 Sb., občanský zákoník</w:t>
      </w:r>
      <w:r w:rsidR="00551E8B" w:rsidRPr="00F409FF">
        <w:rPr>
          <w:rFonts w:ascii="Arial" w:hAnsi="Arial" w:cs="Arial"/>
          <w:sz w:val="20"/>
        </w:rPr>
        <w:t>, ve znění pozdějších předpisů</w:t>
      </w:r>
    </w:p>
    <w:p w14:paraId="4287D5DD" w14:textId="3F762083" w:rsidR="00985F9A" w:rsidRPr="00F409FF" w:rsidRDefault="000E2DA8" w:rsidP="009045B0">
      <w:pPr>
        <w:pStyle w:val="BodyText21"/>
        <w:widowControl/>
        <w:spacing w:after="120" w:line="276" w:lineRule="auto"/>
        <w:jc w:val="center"/>
        <w:rPr>
          <w:rFonts w:ascii="Arial" w:hAnsi="Arial" w:cs="Arial"/>
          <w:sz w:val="20"/>
        </w:rPr>
      </w:pPr>
      <w:r>
        <w:rPr>
          <w:rFonts w:ascii="Arial" w:hAnsi="Arial" w:cs="Arial"/>
          <w:sz w:val="20"/>
        </w:rPr>
        <w:t>(dále jen „občanský zákoník“)</w:t>
      </w:r>
    </w:p>
    <w:p w14:paraId="0730CB88" w14:textId="77777777" w:rsidR="00551E8B" w:rsidRPr="00F409FF" w:rsidRDefault="00551E8B" w:rsidP="00551E8B">
      <w:pPr>
        <w:pStyle w:val="Odstavecseseznamem"/>
        <w:ind w:left="0"/>
        <w:rPr>
          <w:rFonts w:ascii="Arial" w:hAnsi="Arial" w:cs="Arial"/>
          <w:b/>
          <w:bCs/>
          <w:sz w:val="20"/>
          <w:szCs w:val="20"/>
        </w:rPr>
      </w:pPr>
    </w:p>
    <w:p w14:paraId="41FE879D" w14:textId="7BC72ABA" w:rsidR="00CF5204" w:rsidRPr="00F409FF" w:rsidRDefault="00B46D8F" w:rsidP="001A6565">
      <w:pPr>
        <w:pStyle w:val="Odstavecseseznamem"/>
        <w:numPr>
          <w:ilvl w:val="0"/>
          <w:numId w:val="1"/>
        </w:numPr>
        <w:ind w:left="284" w:hanging="284"/>
        <w:jc w:val="center"/>
        <w:rPr>
          <w:rFonts w:ascii="Arial" w:hAnsi="Arial" w:cs="Arial"/>
          <w:b/>
          <w:bCs/>
          <w:sz w:val="20"/>
          <w:szCs w:val="20"/>
        </w:rPr>
      </w:pPr>
      <w:r w:rsidRPr="00F409FF">
        <w:rPr>
          <w:rFonts w:ascii="Arial" w:hAnsi="Arial" w:cs="Arial"/>
          <w:b/>
          <w:bCs/>
          <w:sz w:val="20"/>
          <w:szCs w:val="20"/>
        </w:rPr>
        <w:t>Předmět</w:t>
      </w:r>
      <w:r w:rsidR="00CF5204" w:rsidRPr="00F409FF">
        <w:rPr>
          <w:rFonts w:ascii="Arial" w:hAnsi="Arial" w:cs="Arial"/>
          <w:b/>
          <w:bCs/>
          <w:sz w:val="20"/>
          <w:szCs w:val="20"/>
        </w:rPr>
        <w:t xml:space="preserve"> smlouvy</w:t>
      </w:r>
    </w:p>
    <w:p w14:paraId="5CA5602F" w14:textId="77DC69BC" w:rsidR="009A204B" w:rsidRPr="00F409FF" w:rsidRDefault="009A204B" w:rsidP="004110B2">
      <w:pPr>
        <w:pStyle w:val="Odstavecseseznamem"/>
        <w:numPr>
          <w:ilvl w:val="0"/>
          <w:numId w:val="8"/>
        </w:numPr>
        <w:spacing w:before="120" w:after="120"/>
        <w:ind w:left="284" w:hanging="284"/>
        <w:jc w:val="both"/>
        <w:rPr>
          <w:rFonts w:ascii="Arial" w:hAnsi="Arial" w:cs="Arial"/>
          <w:bCs/>
          <w:sz w:val="20"/>
          <w:szCs w:val="20"/>
        </w:rPr>
      </w:pPr>
      <w:r w:rsidRPr="00F409FF">
        <w:rPr>
          <w:rFonts w:ascii="Arial" w:hAnsi="Arial" w:cs="Arial"/>
          <w:bCs/>
          <w:sz w:val="20"/>
          <w:szCs w:val="20"/>
        </w:rPr>
        <w:t>Poskytovatel</w:t>
      </w:r>
      <w:r w:rsidR="00B46D8F" w:rsidRPr="00F409FF">
        <w:rPr>
          <w:rFonts w:ascii="Arial" w:hAnsi="Arial" w:cs="Arial"/>
          <w:bCs/>
          <w:sz w:val="20"/>
          <w:szCs w:val="20"/>
        </w:rPr>
        <w:t xml:space="preserve"> se zavazuje </w:t>
      </w:r>
      <w:r w:rsidR="001E273A" w:rsidRPr="00F409FF">
        <w:rPr>
          <w:rFonts w:ascii="Arial" w:hAnsi="Arial" w:cs="Arial"/>
          <w:bCs/>
          <w:sz w:val="20"/>
          <w:szCs w:val="20"/>
        </w:rPr>
        <w:t xml:space="preserve">zajišťovat </w:t>
      </w:r>
      <w:r w:rsidR="00092E61" w:rsidRPr="00F409FF">
        <w:rPr>
          <w:rFonts w:ascii="Arial" w:hAnsi="Arial" w:cs="Arial"/>
          <w:bCs/>
          <w:sz w:val="20"/>
          <w:szCs w:val="20"/>
        </w:rPr>
        <w:t xml:space="preserve">správu a provoz rozlehlé metropolitní </w:t>
      </w:r>
      <w:r w:rsidR="001C7936" w:rsidRPr="00F409FF">
        <w:rPr>
          <w:rFonts w:ascii="Arial" w:hAnsi="Arial" w:cs="Arial"/>
          <w:bCs/>
          <w:sz w:val="20"/>
          <w:szCs w:val="20"/>
        </w:rPr>
        <w:t>sítě – Komunikační</w:t>
      </w:r>
      <w:r w:rsidR="00092E61" w:rsidRPr="00F409FF">
        <w:rPr>
          <w:rFonts w:ascii="Arial" w:hAnsi="Arial" w:cs="Arial"/>
          <w:bCs/>
          <w:sz w:val="20"/>
          <w:szCs w:val="20"/>
        </w:rPr>
        <w:t xml:space="preserve"> infrastruktury Karlovarského kraje</w:t>
      </w:r>
      <w:r w:rsidR="001E273A" w:rsidRPr="00F409FF">
        <w:rPr>
          <w:rFonts w:ascii="Arial" w:hAnsi="Arial" w:cs="Arial"/>
          <w:bCs/>
          <w:sz w:val="20"/>
          <w:szCs w:val="20"/>
        </w:rPr>
        <w:t xml:space="preserve"> v rozsahu a způsobem vymezeným v zadávací dokumentaci veřejné zakázky </w:t>
      </w:r>
      <w:r w:rsidR="00B85FE0" w:rsidRPr="00F409FF">
        <w:rPr>
          <w:rFonts w:ascii="Arial" w:eastAsia="Times New Roman" w:hAnsi="Arial" w:cs="Arial"/>
          <w:b/>
          <w:sz w:val="20"/>
          <w:szCs w:val="20"/>
          <w:lang w:eastAsia="cs-CZ"/>
        </w:rPr>
        <w:t>„</w:t>
      </w:r>
      <w:r w:rsidR="001C7936" w:rsidRPr="001C7936">
        <w:rPr>
          <w:rFonts w:ascii="Arial" w:eastAsia="Times New Roman" w:hAnsi="Arial" w:cs="Arial"/>
          <w:b/>
          <w:bCs/>
          <w:sz w:val="20"/>
          <w:szCs w:val="20"/>
          <w:lang w:eastAsia="cs-CZ"/>
        </w:rPr>
        <w:t>Servisní podpora Komunikační infrastruktury Karlovarského kraje (KIKK)</w:t>
      </w:r>
      <w:r w:rsidR="00985D60" w:rsidRPr="00985D60">
        <w:t xml:space="preserve"> </w:t>
      </w:r>
      <w:r w:rsidR="00985D60" w:rsidRPr="00985D60">
        <w:rPr>
          <w:rFonts w:ascii="Arial" w:eastAsia="Times New Roman" w:hAnsi="Arial" w:cs="Arial"/>
          <w:b/>
          <w:bCs/>
          <w:sz w:val="20"/>
          <w:szCs w:val="20"/>
          <w:lang w:eastAsia="cs-CZ"/>
        </w:rPr>
        <w:t xml:space="preserve">– </w:t>
      </w:r>
      <w:r w:rsidR="00A04BD3">
        <w:rPr>
          <w:rFonts w:ascii="Arial" w:eastAsia="Times New Roman" w:hAnsi="Arial" w:cs="Arial"/>
          <w:b/>
          <w:bCs/>
          <w:sz w:val="20"/>
          <w:szCs w:val="20"/>
          <w:lang w:eastAsia="cs-CZ"/>
        </w:rPr>
        <w:t>3</w:t>
      </w:r>
      <w:r w:rsidR="00985D60" w:rsidRPr="00985D60">
        <w:rPr>
          <w:rFonts w:ascii="Arial" w:eastAsia="Times New Roman" w:hAnsi="Arial" w:cs="Arial"/>
          <w:b/>
          <w:bCs/>
          <w:sz w:val="20"/>
          <w:szCs w:val="20"/>
          <w:lang w:eastAsia="cs-CZ"/>
        </w:rPr>
        <w:t>. vyhlášení</w:t>
      </w:r>
      <w:r w:rsidR="00B85FE0" w:rsidRPr="00F409FF">
        <w:rPr>
          <w:rFonts w:ascii="Arial" w:eastAsia="Times New Roman" w:hAnsi="Arial" w:cs="Arial"/>
          <w:b/>
          <w:bCs/>
          <w:sz w:val="20"/>
          <w:szCs w:val="20"/>
          <w:lang w:eastAsia="cs-CZ"/>
        </w:rPr>
        <w:t>“</w:t>
      </w:r>
      <w:r w:rsidR="00506DB0" w:rsidRPr="00F409FF">
        <w:rPr>
          <w:rFonts w:ascii="Arial" w:hAnsi="Arial" w:cs="Arial"/>
          <w:bCs/>
          <w:sz w:val="20"/>
          <w:szCs w:val="20"/>
        </w:rPr>
        <w:t xml:space="preserve"> a</w:t>
      </w:r>
      <w:r w:rsidR="001E273A" w:rsidRPr="00F409FF">
        <w:rPr>
          <w:rFonts w:ascii="Arial" w:hAnsi="Arial" w:cs="Arial"/>
          <w:bCs/>
          <w:sz w:val="20"/>
          <w:szCs w:val="20"/>
        </w:rPr>
        <w:t xml:space="preserve"> ve smlouvě </w:t>
      </w:r>
      <w:r w:rsidR="00C8367E" w:rsidRPr="00F409FF">
        <w:rPr>
          <w:rFonts w:ascii="Arial" w:hAnsi="Arial" w:cs="Arial"/>
          <w:bCs/>
          <w:sz w:val="20"/>
          <w:szCs w:val="20"/>
        </w:rPr>
        <w:t>(dále jen „</w:t>
      </w:r>
      <w:r w:rsidR="00952B1B">
        <w:rPr>
          <w:rFonts w:ascii="Arial" w:hAnsi="Arial" w:cs="Arial"/>
          <w:bCs/>
          <w:sz w:val="20"/>
          <w:szCs w:val="20"/>
        </w:rPr>
        <w:t>s</w:t>
      </w:r>
      <w:r w:rsidR="00C8367E" w:rsidRPr="00F409FF">
        <w:rPr>
          <w:rFonts w:ascii="Arial" w:hAnsi="Arial" w:cs="Arial"/>
          <w:bCs/>
          <w:sz w:val="20"/>
          <w:szCs w:val="20"/>
        </w:rPr>
        <w:t xml:space="preserve">lužba“) </w:t>
      </w:r>
      <w:r w:rsidR="001E273A" w:rsidRPr="00F409FF">
        <w:rPr>
          <w:rFonts w:ascii="Arial" w:hAnsi="Arial" w:cs="Arial"/>
          <w:bCs/>
          <w:sz w:val="20"/>
          <w:szCs w:val="20"/>
        </w:rPr>
        <w:t>a objednatel se zavazuje zaplatit poskytovateli dohodnutou odměnu, to vše za podmínek dohodnutých ve smlouvě.</w:t>
      </w:r>
    </w:p>
    <w:p w14:paraId="343D1ECF" w14:textId="2E02437A" w:rsidR="00225079" w:rsidRPr="00E15027" w:rsidRDefault="00225079" w:rsidP="00E15027">
      <w:pPr>
        <w:spacing w:before="120" w:after="120"/>
        <w:jc w:val="both"/>
        <w:rPr>
          <w:rFonts w:ascii="Arial" w:hAnsi="Arial" w:cs="Arial"/>
          <w:bCs/>
          <w:sz w:val="20"/>
          <w:szCs w:val="20"/>
        </w:rPr>
      </w:pPr>
    </w:p>
    <w:p w14:paraId="432B8DF1" w14:textId="3C98239F" w:rsidR="0030621B" w:rsidRPr="00F409FF" w:rsidRDefault="0030621B" w:rsidP="005413C4">
      <w:pPr>
        <w:pStyle w:val="Odstavecseseznamem"/>
        <w:numPr>
          <w:ilvl w:val="0"/>
          <w:numId w:val="1"/>
        </w:numPr>
        <w:ind w:left="284" w:hanging="284"/>
        <w:jc w:val="center"/>
        <w:rPr>
          <w:rFonts w:ascii="Arial" w:hAnsi="Arial" w:cs="Arial"/>
          <w:b/>
          <w:bCs/>
          <w:sz w:val="20"/>
          <w:szCs w:val="20"/>
        </w:rPr>
      </w:pPr>
      <w:r w:rsidRPr="00F409FF">
        <w:rPr>
          <w:rFonts w:ascii="Arial" w:hAnsi="Arial" w:cs="Arial"/>
          <w:b/>
          <w:bCs/>
          <w:sz w:val="20"/>
          <w:szCs w:val="20"/>
        </w:rPr>
        <w:t xml:space="preserve">Specifikace </w:t>
      </w:r>
      <w:r w:rsidR="00952B1B">
        <w:rPr>
          <w:rFonts w:ascii="Arial" w:hAnsi="Arial" w:cs="Arial"/>
          <w:b/>
          <w:bCs/>
          <w:sz w:val="20"/>
          <w:szCs w:val="20"/>
        </w:rPr>
        <w:t>s</w:t>
      </w:r>
      <w:r w:rsidRPr="00F409FF">
        <w:rPr>
          <w:rFonts w:ascii="Arial" w:hAnsi="Arial" w:cs="Arial"/>
          <w:b/>
          <w:bCs/>
          <w:sz w:val="20"/>
          <w:szCs w:val="20"/>
        </w:rPr>
        <w:t>lužby</w:t>
      </w:r>
    </w:p>
    <w:p w14:paraId="4FC0D428" w14:textId="0DD853FA" w:rsidR="0030621B" w:rsidRPr="00F409FF" w:rsidRDefault="00092E61" w:rsidP="004110B2">
      <w:pPr>
        <w:pStyle w:val="Odstavecseseznamem"/>
        <w:numPr>
          <w:ilvl w:val="0"/>
          <w:numId w:val="14"/>
        </w:numPr>
        <w:spacing w:before="120" w:after="120"/>
        <w:ind w:left="284" w:hanging="284"/>
        <w:jc w:val="both"/>
        <w:rPr>
          <w:rFonts w:ascii="Arial" w:hAnsi="Arial" w:cs="Arial"/>
          <w:bCs/>
          <w:sz w:val="20"/>
          <w:szCs w:val="20"/>
        </w:rPr>
      </w:pPr>
      <w:r w:rsidRPr="00F409FF">
        <w:rPr>
          <w:rFonts w:ascii="Arial" w:hAnsi="Arial" w:cs="Arial"/>
          <w:bCs/>
          <w:sz w:val="20"/>
          <w:szCs w:val="20"/>
        </w:rPr>
        <w:t xml:space="preserve">Poskytovatel se zavazuje zajistit v rámci </w:t>
      </w:r>
      <w:r w:rsidR="00952B1B">
        <w:rPr>
          <w:rFonts w:ascii="Arial" w:hAnsi="Arial" w:cs="Arial"/>
          <w:bCs/>
          <w:sz w:val="20"/>
          <w:szCs w:val="20"/>
        </w:rPr>
        <w:t>s</w:t>
      </w:r>
      <w:r w:rsidRPr="00F409FF">
        <w:rPr>
          <w:rFonts w:ascii="Arial" w:hAnsi="Arial" w:cs="Arial"/>
          <w:bCs/>
          <w:sz w:val="20"/>
          <w:szCs w:val="20"/>
        </w:rPr>
        <w:t>lužby následující činnosti:</w:t>
      </w:r>
    </w:p>
    <w:p w14:paraId="1A052E62" w14:textId="13C47017" w:rsidR="00D91DB8" w:rsidRPr="00F409FF" w:rsidRDefault="00D91DB8" w:rsidP="004110B2">
      <w:pPr>
        <w:pStyle w:val="Odstavecseseznamem"/>
        <w:numPr>
          <w:ilvl w:val="0"/>
          <w:numId w:val="20"/>
        </w:numPr>
        <w:spacing w:before="120" w:after="120"/>
        <w:jc w:val="both"/>
        <w:rPr>
          <w:rFonts w:ascii="Arial" w:hAnsi="Arial" w:cs="Arial"/>
          <w:b/>
          <w:bCs/>
          <w:sz w:val="20"/>
          <w:szCs w:val="20"/>
        </w:rPr>
      </w:pPr>
      <w:r w:rsidRPr="00F409FF">
        <w:rPr>
          <w:rFonts w:ascii="Arial" w:hAnsi="Arial" w:cs="Arial"/>
          <w:b/>
          <w:bCs/>
          <w:sz w:val="20"/>
          <w:szCs w:val="20"/>
        </w:rPr>
        <w:t>Servis komunikační infrastruktury</w:t>
      </w:r>
    </w:p>
    <w:p w14:paraId="0F4EB304" w14:textId="03EFEBB7" w:rsidR="009D573C" w:rsidRPr="009D573C" w:rsidRDefault="009D573C" w:rsidP="009D573C">
      <w:pPr>
        <w:pStyle w:val="Odstavecseseznamem"/>
        <w:numPr>
          <w:ilvl w:val="1"/>
          <w:numId w:val="20"/>
        </w:numPr>
        <w:spacing w:after="160" w:line="259" w:lineRule="auto"/>
        <w:jc w:val="both"/>
        <w:rPr>
          <w:rFonts w:ascii="Arial" w:hAnsi="Arial" w:cs="Arial"/>
          <w:sz w:val="20"/>
          <w:szCs w:val="20"/>
        </w:rPr>
      </w:pPr>
      <w:r w:rsidRPr="009D573C">
        <w:rPr>
          <w:rFonts w:ascii="Arial" w:hAnsi="Arial" w:cs="Arial"/>
          <w:sz w:val="20"/>
          <w:szCs w:val="20"/>
        </w:rPr>
        <w:t>Proaktivní monitoring v režimu 24</w:t>
      </w:r>
      <w:r>
        <w:rPr>
          <w:rFonts w:ascii="Arial" w:hAnsi="Arial" w:cs="Arial"/>
          <w:sz w:val="20"/>
          <w:szCs w:val="20"/>
        </w:rPr>
        <w:t>/</w:t>
      </w:r>
      <w:r w:rsidRPr="009D573C">
        <w:rPr>
          <w:rFonts w:ascii="Arial" w:hAnsi="Arial" w:cs="Arial"/>
          <w:sz w:val="20"/>
          <w:szCs w:val="20"/>
        </w:rPr>
        <w:t>7 včetně systémů UPS (stav sítě z pohledu aktivní i</w:t>
      </w:r>
      <w:r>
        <w:rPr>
          <w:rFonts w:ascii="Arial" w:hAnsi="Arial" w:cs="Arial"/>
          <w:sz w:val="20"/>
          <w:szCs w:val="20"/>
        </w:rPr>
        <w:t> </w:t>
      </w:r>
      <w:r w:rsidRPr="009D573C">
        <w:rPr>
          <w:rFonts w:ascii="Arial" w:hAnsi="Arial" w:cs="Arial"/>
          <w:sz w:val="20"/>
          <w:szCs w:val="20"/>
        </w:rPr>
        <w:t>pasivní infrastruktury, bezpečnosti, analýza logů, proaktivní návrhy na upgrade řešení).</w:t>
      </w:r>
    </w:p>
    <w:p w14:paraId="5936598C" w14:textId="77777777" w:rsidR="009D573C" w:rsidRPr="009D573C" w:rsidRDefault="009D573C" w:rsidP="009D573C">
      <w:pPr>
        <w:pStyle w:val="Odstavecseseznamem"/>
        <w:numPr>
          <w:ilvl w:val="1"/>
          <w:numId w:val="20"/>
        </w:numPr>
        <w:spacing w:after="160" w:line="259" w:lineRule="auto"/>
        <w:jc w:val="both"/>
        <w:rPr>
          <w:rFonts w:ascii="Arial" w:hAnsi="Arial" w:cs="Arial"/>
          <w:sz w:val="20"/>
          <w:szCs w:val="20"/>
        </w:rPr>
      </w:pPr>
      <w:r w:rsidRPr="009D573C">
        <w:rPr>
          <w:rFonts w:ascii="Arial" w:hAnsi="Arial" w:cs="Arial"/>
          <w:sz w:val="20"/>
          <w:szCs w:val="20"/>
        </w:rPr>
        <w:t xml:space="preserve">Nad aktivními prvky budou poskytovány služby konfigurace, monitoringu a reportingu včetně garance v následujících parametrech SLA. </w:t>
      </w:r>
    </w:p>
    <w:p w14:paraId="15163970" w14:textId="77777777" w:rsidR="009D573C" w:rsidRPr="009D573C" w:rsidRDefault="009D573C" w:rsidP="009D573C">
      <w:pPr>
        <w:pStyle w:val="Odstavecseseznamem"/>
        <w:numPr>
          <w:ilvl w:val="1"/>
          <w:numId w:val="20"/>
        </w:numPr>
        <w:spacing w:after="160" w:line="259" w:lineRule="auto"/>
        <w:jc w:val="both"/>
        <w:rPr>
          <w:rFonts w:ascii="Arial" w:hAnsi="Arial" w:cs="Arial"/>
          <w:sz w:val="20"/>
          <w:szCs w:val="20"/>
        </w:rPr>
      </w:pPr>
      <w:r w:rsidRPr="009D573C">
        <w:rPr>
          <w:rFonts w:ascii="Arial" w:hAnsi="Arial" w:cs="Arial"/>
          <w:sz w:val="20"/>
          <w:szCs w:val="20"/>
        </w:rPr>
        <w:t xml:space="preserve">Služba „konfigurace“ bude poskytnuta v rozsahu max. 30 změnových požadavků měsíčně, zahrnuje aktivní prvky, síťové služby, bezpečnost, VPN, IP Sec tunely, </w:t>
      </w:r>
      <w:proofErr w:type="spellStart"/>
      <w:r w:rsidRPr="009D573C">
        <w:rPr>
          <w:rFonts w:ascii="Arial" w:hAnsi="Arial" w:cs="Arial"/>
          <w:sz w:val="20"/>
          <w:szCs w:val="20"/>
        </w:rPr>
        <w:t>QoS</w:t>
      </w:r>
      <w:proofErr w:type="spellEnd"/>
      <w:r w:rsidRPr="009D573C">
        <w:rPr>
          <w:rFonts w:ascii="Arial" w:hAnsi="Arial" w:cs="Arial"/>
          <w:sz w:val="20"/>
          <w:szCs w:val="20"/>
        </w:rPr>
        <w:t>, včetně zřizování nových služeb a změn parametrů již existujících.</w:t>
      </w:r>
    </w:p>
    <w:p w14:paraId="10A62E8B" w14:textId="77777777" w:rsidR="009D573C" w:rsidRPr="009D573C" w:rsidRDefault="009D573C" w:rsidP="009D573C">
      <w:pPr>
        <w:pStyle w:val="Odstavecseseznamem"/>
        <w:numPr>
          <w:ilvl w:val="1"/>
          <w:numId w:val="20"/>
        </w:numPr>
        <w:spacing w:after="160" w:line="259" w:lineRule="auto"/>
        <w:jc w:val="both"/>
        <w:rPr>
          <w:rFonts w:ascii="Arial" w:hAnsi="Arial" w:cs="Arial"/>
          <w:sz w:val="20"/>
          <w:szCs w:val="20"/>
        </w:rPr>
      </w:pPr>
      <w:r w:rsidRPr="009D573C">
        <w:rPr>
          <w:rFonts w:ascii="Arial" w:hAnsi="Arial" w:cs="Arial"/>
          <w:sz w:val="20"/>
          <w:szCs w:val="20"/>
        </w:rPr>
        <w:t>Měsíční reporting provozu (analýza logů a poruch, zjištění celkové i konkrétní dostupnosti sítě).</w:t>
      </w:r>
    </w:p>
    <w:p w14:paraId="52544E75" w14:textId="77777777" w:rsidR="009D573C" w:rsidRPr="009D573C" w:rsidRDefault="009D573C" w:rsidP="009D573C">
      <w:pPr>
        <w:pStyle w:val="Odstavecseseznamem"/>
        <w:numPr>
          <w:ilvl w:val="1"/>
          <w:numId w:val="20"/>
        </w:numPr>
        <w:spacing w:after="160" w:line="259" w:lineRule="auto"/>
        <w:jc w:val="both"/>
        <w:rPr>
          <w:rFonts w:ascii="Arial" w:hAnsi="Arial" w:cs="Arial"/>
          <w:sz w:val="20"/>
          <w:szCs w:val="20"/>
        </w:rPr>
      </w:pPr>
      <w:r w:rsidRPr="009D573C">
        <w:rPr>
          <w:rFonts w:ascii="Arial" w:hAnsi="Arial" w:cs="Arial"/>
          <w:sz w:val="20"/>
          <w:szCs w:val="20"/>
        </w:rPr>
        <w:t>Servis aktivních prvků infrastruktury (fyzické opravy, výměna vadného HW) a upgrade zastaralého HW.</w:t>
      </w:r>
    </w:p>
    <w:p w14:paraId="0752AEAE" w14:textId="7B514242" w:rsidR="009D573C" w:rsidRPr="009D573C" w:rsidRDefault="009D573C" w:rsidP="009D573C">
      <w:pPr>
        <w:pStyle w:val="Odstavecseseznamem"/>
        <w:numPr>
          <w:ilvl w:val="1"/>
          <w:numId w:val="20"/>
        </w:numPr>
        <w:spacing w:after="160" w:line="259" w:lineRule="auto"/>
        <w:jc w:val="both"/>
        <w:rPr>
          <w:rFonts w:ascii="Arial" w:hAnsi="Arial" w:cs="Arial"/>
          <w:sz w:val="20"/>
          <w:szCs w:val="20"/>
        </w:rPr>
      </w:pPr>
      <w:r w:rsidRPr="009D573C">
        <w:rPr>
          <w:rFonts w:ascii="Arial" w:hAnsi="Arial" w:cs="Arial"/>
          <w:sz w:val="20"/>
          <w:szCs w:val="20"/>
        </w:rPr>
        <w:t>Kontaktní místo pro objednatele v režimu 24</w:t>
      </w:r>
      <w:r>
        <w:rPr>
          <w:rFonts w:ascii="Arial" w:hAnsi="Arial" w:cs="Arial"/>
          <w:sz w:val="20"/>
          <w:szCs w:val="20"/>
        </w:rPr>
        <w:t>/</w:t>
      </w:r>
      <w:r w:rsidRPr="009D573C">
        <w:rPr>
          <w:rFonts w:ascii="Arial" w:hAnsi="Arial" w:cs="Arial"/>
          <w:sz w:val="20"/>
          <w:szCs w:val="20"/>
        </w:rPr>
        <w:t>7.</w:t>
      </w:r>
    </w:p>
    <w:p w14:paraId="0A040A54" w14:textId="78F1CBE9" w:rsidR="009D573C" w:rsidRPr="009D573C" w:rsidRDefault="009D573C" w:rsidP="009D573C">
      <w:pPr>
        <w:pStyle w:val="Odstavecseseznamem"/>
        <w:numPr>
          <w:ilvl w:val="1"/>
          <w:numId w:val="20"/>
        </w:numPr>
        <w:spacing w:after="160" w:line="259" w:lineRule="auto"/>
        <w:jc w:val="both"/>
        <w:rPr>
          <w:rFonts w:ascii="Arial" w:hAnsi="Arial" w:cs="Arial"/>
          <w:sz w:val="20"/>
          <w:szCs w:val="20"/>
        </w:rPr>
      </w:pPr>
      <w:r w:rsidRPr="009D573C">
        <w:rPr>
          <w:rFonts w:ascii="Arial" w:hAnsi="Arial" w:cs="Arial"/>
          <w:sz w:val="20"/>
          <w:szCs w:val="20"/>
        </w:rPr>
        <w:t>Součástí správy sítě budou služby přiděleného servisního manažera zodpovědného za</w:t>
      </w:r>
      <w:r>
        <w:rPr>
          <w:rFonts w:ascii="Arial" w:hAnsi="Arial" w:cs="Arial"/>
          <w:sz w:val="20"/>
          <w:szCs w:val="20"/>
        </w:rPr>
        <w:t> </w:t>
      </w:r>
      <w:r w:rsidRPr="009D573C">
        <w:rPr>
          <w:rFonts w:ascii="Arial" w:hAnsi="Arial" w:cs="Arial"/>
          <w:sz w:val="20"/>
          <w:szCs w:val="20"/>
        </w:rPr>
        <w:t>provozní záležitosti (reporting, konfigurace, servis) v rozsahu 4 hod měsíčně.</w:t>
      </w:r>
    </w:p>
    <w:p w14:paraId="3FBD85C8" w14:textId="580CE612" w:rsidR="008A4600" w:rsidRDefault="009D573C" w:rsidP="009D573C">
      <w:pPr>
        <w:pStyle w:val="Odstavecseseznamem"/>
        <w:numPr>
          <w:ilvl w:val="1"/>
          <w:numId w:val="20"/>
        </w:numPr>
        <w:spacing w:after="160" w:line="259" w:lineRule="auto"/>
        <w:jc w:val="both"/>
        <w:rPr>
          <w:rFonts w:ascii="Arial" w:hAnsi="Arial" w:cs="Arial"/>
          <w:sz w:val="20"/>
          <w:szCs w:val="20"/>
        </w:rPr>
      </w:pPr>
      <w:r w:rsidRPr="009D573C">
        <w:rPr>
          <w:rFonts w:ascii="Arial" w:hAnsi="Arial" w:cs="Arial"/>
          <w:sz w:val="20"/>
          <w:szCs w:val="20"/>
        </w:rPr>
        <w:t>Provoz a správa existujícího radioreléového spoje (RR), na lokalitu SÚS Sokolov.</w:t>
      </w:r>
    </w:p>
    <w:p w14:paraId="1EE0983F" w14:textId="77777777" w:rsidR="00952B1B" w:rsidRPr="00F409FF" w:rsidRDefault="00952B1B" w:rsidP="00952B1B">
      <w:pPr>
        <w:pStyle w:val="Odstavecseseznamem"/>
        <w:spacing w:after="160" w:line="259" w:lineRule="auto"/>
        <w:ind w:left="1364"/>
        <w:jc w:val="both"/>
        <w:rPr>
          <w:rFonts w:ascii="Arial" w:hAnsi="Arial" w:cs="Arial"/>
          <w:sz w:val="20"/>
          <w:szCs w:val="20"/>
        </w:rPr>
      </w:pPr>
    </w:p>
    <w:p w14:paraId="7915AAB8" w14:textId="77777777" w:rsidR="009D573C" w:rsidRPr="00F409FF" w:rsidRDefault="009D573C" w:rsidP="009D573C">
      <w:pPr>
        <w:pStyle w:val="Odstavecseseznamem"/>
        <w:numPr>
          <w:ilvl w:val="0"/>
          <w:numId w:val="20"/>
        </w:numPr>
        <w:spacing w:before="120" w:after="120"/>
        <w:jc w:val="both"/>
        <w:rPr>
          <w:rFonts w:ascii="Arial" w:hAnsi="Arial" w:cs="Arial"/>
          <w:b/>
          <w:bCs/>
          <w:sz w:val="20"/>
          <w:szCs w:val="20"/>
        </w:rPr>
      </w:pPr>
      <w:r w:rsidRPr="00F409FF">
        <w:rPr>
          <w:rFonts w:ascii="Arial" w:hAnsi="Arial" w:cs="Arial"/>
          <w:b/>
          <w:bCs/>
          <w:sz w:val="20"/>
          <w:szCs w:val="20"/>
        </w:rPr>
        <w:t>Údržba a servis UPS</w:t>
      </w:r>
    </w:p>
    <w:p w14:paraId="4F433AAC" w14:textId="77777777" w:rsidR="009D573C" w:rsidRPr="00F409FF" w:rsidRDefault="009D573C" w:rsidP="009D573C">
      <w:pPr>
        <w:pStyle w:val="Odstavecseseznamem"/>
        <w:spacing w:before="120" w:after="120"/>
        <w:ind w:left="709"/>
        <w:jc w:val="both"/>
        <w:rPr>
          <w:rFonts w:ascii="Arial" w:hAnsi="Arial" w:cs="Arial"/>
          <w:bCs/>
          <w:sz w:val="20"/>
          <w:szCs w:val="20"/>
        </w:rPr>
      </w:pPr>
      <w:r>
        <w:rPr>
          <w:rFonts w:ascii="Arial" w:hAnsi="Arial" w:cs="Arial"/>
          <w:bCs/>
          <w:sz w:val="20"/>
          <w:szCs w:val="20"/>
        </w:rPr>
        <w:t>Poskytova</w:t>
      </w:r>
      <w:r w:rsidRPr="00F409FF">
        <w:rPr>
          <w:rFonts w:ascii="Arial" w:hAnsi="Arial" w:cs="Arial"/>
          <w:bCs/>
          <w:sz w:val="20"/>
          <w:szCs w:val="20"/>
        </w:rPr>
        <w:t xml:space="preserve">tel zajistí </w:t>
      </w:r>
      <w:r w:rsidRPr="00D06C4C">
        <w:rPr>
          <w:rFonts w:ascii="Arial" w:hAnsi="Arial" w:cs="Arial"/>
          <w:bCs/>
          <w:sz w:val="20"/>
          <w:szCs w:val="20"/>
        </w:rPr>
        <w:t>technickou podporu záložních zdrojů napájení, určených k zajištění nepřerušovaného provozu, v následujícím rozsahu:</w:t>
      </w:r>
    </w:p>
    <w:p w14:paraId="612EACA1" w14:textId="77777777" w:rsidR="009D573C" w:rsidRPr="00F409FF" w:rsidRDefault="009D573C" w:rsidP="009D573C">
      <w:pPr>
        <w:pStyle w:val="Style6"/>
        <w:widowControl/>
        <w:spacing w:before="12" w:line="259" w:lineRule="exact"/>
        <w:ind w:left="1134" w:hanging="425"/>
        <w:rPr>
          <w:rStyle w:val="FontStyle31"/>
          <w:rFonts w:ascii="Arial" w:hAnsi="Arial" w:cs="Arial"/>
          <w:b w:val="0"/>
          <w:sz w:val="20"/>
          <w:szCs w:val="20"/>
        </w:rPr>
      </w:pPr>
      <w:r w:rsidRPr="00F409FF">
        <w:rPr>
          <w:rStyle w:val="FontStyle31"/>
          <w:rFonts w:ascii="Arial" w:hAnsi="Arial" w:cs="Arial"/>
          <w:b w:val="0"/>
          <w:sz w:val="20"/>
          <w:szCs w:val="20"/>
        </w:rPr>
        <w:t>Primární centrum sítě (Závodní 353/88)</w:t>
      </w:r>
    </w:p>
    <w:p w14:paraId="56A175A7" w14:textId="77777777" w:rsidR="009D573C" w:rsidRPr="00F409FF" w:rsidRDefault="009D573C" w:rsidP="009D573C">
      <w:pPr>
        <w:pStyle w:val="Odstavecseseznamem"/>
        <w:numPr>
          <w:ilvl w:val="0"/>
          <w:numId w:val="22"/>
        </w:numPr>
        <w:spacing w:after="160" w:line="259" w:lineRule="auto"/>
        <w:jc w:val="both"/>
        <w:rPr>
          <w:rFonts w:ascii="Arial" w:hAnsi="Arial" w:cs="Arial"/>
          <w:sz w:val="20"/>
          <w:szCs w:val="20"/>
        </w:rPr>
      </w:pPr>
      <w:r w:rsidRPr="00F409FF">
        <w:rPr>
          <w:rFonts w:ascii="Arial" w:hAnsi="Arial" w:cs="Arial"/>
          <w:sz w:val="20"/>
          <w:szCs w:val="20"/>
        </w:rPr>
        <w:t>havarijní služba Po – Pá s dojezdem na místo do 4</w:t>
      </w:r>
      <w:r>
        <w:rPr>
          <w:rFonts w:ascii="Arial" w:hAnsi="Arial" w:cs="Arial"/>
          <w:sz w:val="20"/>
          <w:szCs w:val="20"/>
        </w:rPr>
        <w:t xml:space="preserve"> </w:t>
      </w:r>
      <w:r w:rsidRPr="00F409FF">
        <w:rPr>
          <w:rFonts w:ascii="Arial" w:hAnsi="Arial" w:cs="Arial"/>
          <w:sz w:val="20"/>
          <w:szCs w:val="20"/>
        </w:rPr>
        <w:t>hod, garance opravy do 48 hod, popř. zapůjčení jiné UPS; Hot-Line a asistenční služby 24</w:t>
      </w:r>
      <w:r>
        <w:rPr>
          <w:rFonts w:ascii="Arial" w:hAnsi="Arial" w:cs="Arial"/>
          <w:sz w:val="20"/>
          <w:szCs w:val="20"/>
        </w:rPr>
        <w:t xml:space="preserve"> </w:t>
      </w:r>
      <w:r w:rsidRPr="00F409FF">
        <w:rPr>
          <w:rFonts w:ascii="Arial" w:hAnsi="Arial" w:cs="Arial"/>
          <w:sz w:val="20"/>
          <w:szCs w:val="20"/>
        </w:rPr>
        <w:t xml:space="preserve">hod denně; veškeré náklady </w:t>
      </w:r>
      <w:r>
        <w:rPr>
          <w:rFonts w:ascii="Arial" w:hAnsi="Arial" w:cs="Arial"/>
          <w:sz w:val="20"/>
          <w:szCs w:val="20"/>
        </w:rPr>
        <w:t>poskytova</w:t>
      </w:r>
      <w:r w:rsidRPr="00F409FF">
        <w:rPr>
          <w:rFonts w:ascii="Arial" w:hAnsi="Arial" w:cs="Arial"/>
          <w:sz w:val="20"/>
          <w:szCs w:val="20"/>
        </w:rPr>
        <w:t>tele jsou zahrnuty v paušální ceně služby</w:t>
      </w:r>
    </w:p>
    <w:p w14:paraId="0B2B675B" w14:textId="77777777" w:rsidR="009D573C" w:rsidRPr="00F409FF" w:rsidRDefault="009D573C" w:rsidP="009D573C">
      <w:pPr>
        <w:pStyle w:val="Style6"/>
        <w:widowControl/>
        <w:spacing w:before="180"/>
        <w:ind w:left="1134" w:hanging="425"/>
        <w:rPr>
          <w:rStyle w:val="FontStyle31"/>
          <w:rFonts w:ascii="Arial" w:hAnsi="Arial" w:cs="Arial"/>
          <w:b w:val="0"/>
          <w:sz w:val="20"/>
          <w:szCs w:val="20"/>
        </w:rPr>
      </w:pPr>
      <w:r w:rsidRPr="00F409FF">
        <w:rPr>
          <w:rStyle w:val="FontStyle31"/>
          <w:rFonts w:ascii="Arial" w:hAnsi="Arial" w:cs="Arial"/>
          <w:b w:val="0"/>
          <w:sz w:val="20"/>
          <w:szCs w:val="20"/>
        </w:rPr>
        <w:t>Záložní centrum sítě (Bezručova 19)</w:t>
      </w:r>
    </w:p>
    <w:p w14:paraId="1B28BFD0" w14:textId="77777777" w:rsidR="009D573C" w:rsidRDefault="009D573C" w:rsidP="009D573C">
      <w:pPr>
        <w:pStyle w:val="Odstavecseseznamem"/>
        <w:numPr>
          <w:ilvl w:val="0"/>
          <w:numId w:val="22"/>
        </w:numPr>
        <w:spacing w:after="0" w:line="259" w:lineRule="auto"/>
        <w:ind w:left="1361" w:hanging="357"/>
        <w:jc w:val="both"/>
        <w:rPr>
          <w:rFonts w:ascii="Arial" w:hAnsi="Arial" w:cs="Arial"/>
          <w:sz w:val="20"/>
          <w:szCs w:val="20"/>
        </w:rPr>
      </w:pPr>
      <w:r w:rsidRPr="00F409FF">
        <w:rPr>
          <w:rFonts w:ascii="Arial" w:hAnsi="Arial" w:cs="Arial"/>
          <w:sz w:val="20"/>
          <w:szCs w:val="20"/>
        </w:rPr>
        <w:t>havarijní služba Po – Pá s dojezdem na místo do 4</w:t>
      </w:r>
      <w:r>
        <w:rPr>
          <w:rFonts w:ascii="Arial" w:hAnsi="Arial" w:cs="Arial"/>
          <w:sz w:val="20"/>
          <w:szCs w:val="20"/>
        </w:rPr>
        <w:t xml:space="preserve"> </w:t>
      </w:r>
      <w:r w:rsidRPr="00F409FF">
        <w:rPr>
          <w:rFonts w:ascii="Arial" w:hAnsi="Arial" w:cs="Arial"/>
          <w:sz w:val="20"/>
          <w:szCs w:val="20"/>
        </w:rPr>
        <w:t>hod, garance opravy do 48 hod, popř. zapůjčení jiné UPS; Hot-Line a asistenční služby 24</w:t>
      </w:r>
      <w:r>
        <w:rPr>
          <w:rFonts w:ascii="Arial" w:hAnsi="Arial" w:cs="Arial"/>
          <w:sz w:val="20"/>
          <w:szCs w:val="20"/>
        </w:rPr>
        <w:t xml:space="preserve"> </w:t>
      </w:r>
      <w:r w:rsidRPr="00F409FF">
        <w:rPr>
          <w:rFonts w:ascii="Arial" w:hAnsi="Arial" w:cs="Arial"/>
          <w:sz w:val="20"/>
          <w:szCs w:val="20"/>
        </w:rPr>
        <w:t xml:space="preserve">hod denně; veškeré náklady </w:t>
      </w:r>
      <w:r>
        <w:rPr>
          <w:rFonts w:ascii="Arial" w:hAnsi="Arial" w:cs="Arial"/>
          <w:sz w:val="20"/>
          <w:szCs w:val="20"/>
        </w:rPr>
        <w:t>poskytova</w:t>
      </w:r>
      <w:r w:rsidRPr="00F409FF">
        <w:rPr>
          <w:rFonts w:ascii="Arial" w:hAnsi="Arial" w:cs="Arial"/>
          <w:sz w:val="20"/>
          <w:szCs w:val="20"/>
        </w:rPr>
        <w:t>tele jsou zahrnuty v paušální ceně služby</w:t>
      </w:r>
    </w:p>
    <w:p w14:paraId="0553596B" w14:textId="77777777" w:rsidR="009D573C" w:rsidRPr="00F409FF" w:rsidRDefault="009D573C" w:rsidP="009D573C"/>
    <w:p w14:paraId="699A22F4" w14:textId="77777777" w:rsidR="009D573C" w:rsidRPr="00F409FF" w:rsidRDefault="009D573C" w:rsidP="009D573C">
      <w:pPr>
        <w:pStyle w:val="Odstavecseseznamem"/>
        <w:numPr>
          <w:ilvl w:val="0"/>
          <w:numId w:val="20"/>
        </w:numPr>
        <w:spacing w:after="120"/>
        <w:jc w:val="both"/>
        <w:rPr>
          <w:rFonts w:ascii="Arial" w:hAnsi="Arial" w:cs="Arial"/>
          <w:b/>
          <w:bCs/>
          <w:sz w:val="20"/>
          <w:szCs w:val="20"/>
        </w:rPr>
      </w:pPr>
      <w:r w:rsidRPr="00F409FF">
        <w:rPr>
          <w:rFonts w:ascii="Arial" w:hAnsi="Arial" w:cs="Arial"/>
          <w:b/>
          <w:bCs/>
          <w:sz w:val="20"/>
          <w:szCs w:val="20"/>
        </w:rPr>
        <w:lastRenderedPageBreak/>
        <w:t>Upgrade stávajícího řešení</w:t>
      </w:r>
    </w:p>
    <w:p w14:paraId="57AABC6C" w14:textId="4325B9FD" w:rsidR="00A40D62" w:rsidRDefault="009D573C" w:rsidP="009D573C">
      <w:pPr>
        <w:pStyle w:val="Odstavecseseznamem"/>
        <w:spacing w:before="120" w:after="120"/>
        <w:ind w:left="709"/>
        <w:jc w:val="both"/>
        <w:rPr>
          <w:rFonts w:ascii="Arial" w:hAnsi="Arial" w:cs="Arial"/>
          <w:bCs/>
          <w:sz w:val="20"/>
          <w:szCs w:val="20"/>
        </w:rPr>
      </w:pPr>
      <w:r>
        <w:rPr>
          <w:rFonts w:ascii="Arial" w:hAnsi="Arial" w:cs="Arial"/>
          <w:bCs/>
          <w:sz w:val="20"/>
          <w:szCs w:val="20"/>
        </w:rPr>
        <w:t xml:space="preserve">Poskytovatel zajistí upgrade stávajícího řešení způsobem a v termínech dle přílohy </w:t>
      </w:r>
      <w:r w:rsidRPr="004D507B">
        <w:rPr>
          <w:rFonts w:ascii="Arial" w:hAnsi="Arial" w:cs="Arial"/>
          <w:bCs/>
          <w:sz w:val="20"/>
          <w:szCs w:val="20"/>
        </w:rPr>
        <w:t xml:space="preserve">č. </w:t>
      </w:r>
      <w:r>
        <w:rPr>
          <w:rFonts w:ascii="Arial" w:hAnsi="Arial" w:cs="Arial"/>
          <w:bCs/>
          <w:sz w:val="20"/>
          <w:szCs w:val="20"/>
        </w:rPr>
        <w:t>1 smlouvy.</w:t>
      </w:r>
    </w:p>
    <w:p w14:paraId="5129CFCC" w14:textId="4877B703" w:rsidR="00147714" w:rsidRDefault="00147714" w:rsidP="00F24FC3">
      <w:pPr>
        <w:pStyle w:val="Odstavecseseznamem"/>
        <w:spacing w:before="120" w:after="120"/>
        <w:ind w:left="709"/>
        <w:jc w:val="both"/>
        <w:rPr>
          <w:rFonts w:ascii="Arial" w:hAnsi="Arial" w:cs="Arial"/>
          <w:bCs/>
          <w:sz w:val="20"/>
          <w:szCs w:val="20"/>
        </w:rPr>
      </w:pPr>
    </w:p>
    <w:p w14:paraId="3DC7359C" w14:textId="77777777" w:rsidR="00A40D62" w:rsidRPr="00285ED9" w:rsidRDefault="00A40D62" w:rsidP="007918E8">
      <w:pPr>
        <w:spacing w:before="120" w:after="0"/>
        <w:jc w:val="both"/>
        <w:rPr>
          <w:rFonts w:ascii="Arial" w:hAnsi="Arial" w:cs="Arial"/>
          <w:bCs/>
          <w:sz w:val="20"/>
          <w:szCs w:val="20"/>
        </w:rPr>
      </w:pPr>
    </w:p>
    <w:p w14:paraId="19A39B12" w14:textId="145B61AF" w:rsidR="00985F9A" w:rsidRPr="00F409FF" w:rsidRDefault="007740B3" w:rsidP="005413C4">
      <w:pPr>
        <w:pStyle w:val="Odstavecseseznamem"/>
        <w:numPr>
          <w:ilvl w:val="0"/>
          <w:numId w:val="1"/>
        </w:numPr>
        <w:ind w:left="284" w:hanging="284"/>
        <w:jc w:val="center"/>
        <w:rPr>
          <w:rFonts w:ascii="Arial" w:hAnsi="Arial" w:cs="Arial"/>
          <w:b/>
          <w:bCs/>
          <w:sz w:val="20"/>
          <w:szCs w:val="20"/>
        </w:rPr>
      </w:pPr>
      <w:r w:rsidRPr="00F409FF">
        <w:rPr>
          <w:rFonts w:ascii="Arial" w:hAnsi="Arial" w:cs="Arial"/>
          <w:b/>
          <w:bCs/>
          <w:sz w:val="20"/>
          <w:szCs w:val="20"/>
        </w:rPr>
        <w:t>Termín</w:t>
      </w:r>
      <w:r w:rsidR="00C8367E" w:rsidRPr="00F409FF">
        <w:rPr>
          <w:rFonts w:ascii="Arial" w:hAnsi="Arial" w:cs="Arial"/>
          <w:b/>
          <w:bCs/>
          <w:sz w:val="20"/>
          <w:szCs w:val="20"/>
        </w:rPr>
        <w:t xml:space="preserve"> a místo</w:t>
      </w:r>
      <w:r w:rsidR="00273EA8" w:rsidRPr="00F409FF">
        <w:rPr>
          <w:rFonts w:ascii="Arial" w:hAnsi="Arial" w:cs="Arial"/>
          <w:b/>
          <w:bCs/>
          <w:sz w:val="20"/>
          <w:szCs w:val="20"/>
        </w:rPr>
        <w:t xml:space="preserve"> plnění</w:t>
      </w:r>
    </w:p>
    <w:p w14:paraId="167F7376" w14:textId="681F696C" w:rsidR="00985F9A" w:rsidRDefault="00637B5D" w:rsidP="00285ED9">
      <w:pPr>
        <w:pStyle w:val="Odstavecseseznamem"/>
        <w:numPr>
          <w:ilvl w:val="0"/>
          <w:numId w:val="15"/>
        </w:numPr>
        <w:spacing w:before="120" w:after="120"/>
        <w:ind w:left="284" w:hanging="284"/>
        <w:jc w:val="both"/>
        <w:rPr>
          <w:rFonts w:ascii="Arial" w:hAnsi="Arial" w:cs="Arial"/>
          <w:bCs/>
          <w:sz w:val="20"/>
          <w:szCs w:val="20"/>
        </w:rPr>
      </w:pPr>
      <w:r w:rsidRPr="00F409FF">
        <w:rPr>
          <w:rFonts w:ascii="Arial" w:hAnsi="Arial" w:cs="Arial"/>
          <w:bCs/>
          <w:sz w:val="20"/>
          <w:szCs w:val="20"/>
        </w:rPr>
        <w:t xml:space="preserve">Poskytovatel se zavazuje poskytovat </w:t>
      </w:r>
      <w:r w:rsidR="00952B1B">
        <w:rPr>
          <w:rFonts w:ascii="Arial" w:hAnsi="Arial" w:cs="Arial"/>
          <w:bCs/>
          <w:sz w:val="20"/>
          <w:szCs w:val="20"/>
        </w:rPr>
        <w:t>s</w:t>
      </w:r>
      <w:r w:rsidRPr="00F409FF">
        <w:rPr>
          <w:rFonts w:ascii="Arial" w:hAnsi="Arial" w:cs="Arial"/>
          <w:bCs/>
          <w:sz w:val="20"/>
          <w:szCs w:val="20"/>
        </w:rPr>
        <w:t>lužb</w:t>
      </w:r>
      <w:r w:rsidR="00C8367E" w:rsidRPr="00F409FF">
        <w:rPr>
          <w:rFonts w:ascii="Arial" w:hAnsi="Arial" w:cs="Arial"/>
          <w:bCs/>
          <w:sz w:val="20"/>
          <w:szCs w:val="20"/>
        </w:rPr>
        <w:t>u</w:t>
      </w:r>
      <w:r w:rsidRPr="00F409FF">
        <w:rPr>
          <w:rFonts w:ascii="Arial" w:hAnsi="Arial" w:cs="Arial"/>
          <w:bCs/>
          <w:sz w:val="20"/>
          <w:szCs w:val="20"/>
        </w:rPr>
        <w:t xml:space="preserve"> po celou dobu trvání této smlouvy, v</w:t>
      </w:r>
      <w:r w:rsidR="000145C4">
        <w:rPr>
          <w:rFonts w:ascii="Arial" w:hAnsi="Arial" w:cs="Arial"/>
          <w:bCs/>
          <w:sz w:val="20"/>
          <w:szCs w:val="20"/>
        </w:rPr>
        <w:t> </w:t>
      </w:r>
      <w:r w:rsidRPr="00F409FF">
        <w:rPr>
          <w:rFonts w:ascii="Arial" w:hAnsi="Arial" w:cs="Arial"/>
          <w:bCs/>
          <w:sz w:val="20"/>
          <w:szCs w:val="20"/>
        </w:rPr>
        <w:t>termínech a způsobem uvedeným v této smlouvě.</w:t>
      </w:r>
    </w:p>
    <w:p w14:paraId="323E8438" w14:textId="61052EB1" w:rsidR="00A04BD3" w:rsidRDefault="00924400" w:rsidP="00285ED9">
      <w:pPr>
        <w:pStyle w:val="Odstavecseseznamem"/>
        <w:numPr>
          <w:ilvl w:val="0"/>
          <w:numId w:val="15"/>
        </w:numPr>
        <w:spacing w:before="120" w:after="120"/>
        <w:ind w:left="284" w:hanging="284"/>
        <w:jc w:val="both"/>
        <w:rPr>
          <w:rFonts w:ascii="Arial" w:hAnsi="Arial" w:cs="Arial"/>
          <w:bCs/>
          <w:sz w:val="20"/>
          <w:szCs w:val="20"/>
        </w:rPr>
      </w:pPr>
      <w:r>
        <w:rPr>
          <w:rFonts w:ascii="Arial" w:hAnsi="Arial" w:cs="Arial"/>
          <w:bCs/>
          <w:sz w:val="20"/>
          <w:szCs w:val="20"/>
        </w:rPr>
        <w:t>T</w:t>
      </w:r>
      <w:r w:rsidR="00A04BD3">
        <w:rPr>
          <w:rFonts w:ascii="Arial" w:hAnsi="Arial" w:cs="Arial"/>
          <w:bCs/>
          <w:sz w:val="20"/>
          <w:szCs w:val="20"/>
        </w:rPr>
        <w:t>ermín ukončení plnění – upgrade stávajícího řešení: do 5 měsíců od účinnosti smlouvy.</w:t>
      </w:r>
    </w:p>
    <w:p w14:paraId="3B63F34A" w14:textId="575C933E" w:rsidR="00985F9A" w:rsidRDefault="00637B5D" w:rsidP="00285ED9">
      <w:pPr>
        <w:pStyle w:val="Odstavecseseznamem"/>
        <w:numPr>
          <w:ilvl w:val="0"/>
          <w:numId w:val="15"/>
        </w:numPr>
        <w:spacing w:before="120" w:after="120"/>
        <w:ind w:left="284" w:hanging="284"/>
        <w:jc w:val="both"/>
        <w:rPr>
          <w:rFonts w:ascii="Arial" w:hAnsi="Arial" w:cs="Arial"/>
          <w:bCs/>
          <w:sz w:val="20"/>
          <w:szCs w:val="20"/>
        </w:rPr>
      </w:pPr>
      <w:r w:rsidRPr="00F409FF">
        <w:rPr>
          <w:rFonts w:ascii="Arial" w:hAnsi="Arial" w:cs="Arial"/>
          <w:bCs/>
          <w:sz w:val="20"/>
          <w:szCs w:val="20"/>
        </w:rPr>
        <w:t xml:space="preserve">Poskytovatel zahájí poskytování </w:t>
      </w:r>
      <w:r w:rsidR="00952B1B">
        <w:rPr>
          <w:rFonts w:ascii="Arial" w:hAnsi="Arial" w:cs="Arial"/>
          <w:bCs/>
          <w:sz w:val="20"/>
          <w:szCs w:val="20"/>
        </w:rPr>
        <w:t>s</w:t>
      </w:r>
      <w:r w:rsidRPr="00F409FF">
        <w:rPr>
          <w:rFonts w:ascii="Arial" w:hAnsi="Arial" w:cs="Arial"/>
          <w:bCs/>
          <w:sz w:val="20"/>
          <w:szCs w:val="20"/>
        </w:rPr>
        <w:t>lužb</w:t>
      </w:r>
      <w:r w:rsidR="00C8367E" w:rsidRPr="00F409FF">
        <w:rPr>
          <w:rFonts w:ascii="Arial" w:hAnsi="Arial" w:cs="Arial"/>
          <w:bCs/>
          <w:sz w:val="20"/>
          <w:szCs w:val="20"/>
        </w:rPr>
        <w:t>y</w:t>
      </w:r>
      <w:r w:rsidRPr="00F409FF">
        <w:rPr>
          <w:rFonts w:ascii="Arial" w:hAnsi="Arial" w:cs="Arial"/>
          <w:bCs/>
          <w:sz w:val="20"/>
          <w:szCs w:val="20"/>
        </w:rPr>
        <w:t xml:space="preserve"> </w:t>
      </w:r>
      <w:r w:rsidR="00273EA8" w:rsidRPr="00F409FF">
        <w:rPr>
          <w:rFonts w:ascii="Arial" w:hAnsi="Arial" w:cs="Arial"/>
          <w:bCs/>
          <w:sz w:val="20"/>
          <w:szCs w:val="20"/>
        </w:rPr>
        <w:t>bezprostředně po účinnosti smlouvy.</w:t>
      </w:r>
    </w:p>
    <w:p w14:paraId="375111F4" w14:textId="77777777" w:rsidR="001A6565" w:rsidRPr="00F409FF" w:rsidRDefault="001A6565" w:rsidP="00285ED9">
      <w:pPr>
        <w:pStyle w:val="Odstavecseseznamem"/>
        <w:numPr>
          <w:ilvl w:val="0"/>
          <w:numId w:val="15"/>
        </w:numPr>
        <w:spacing w:before="120" w:after="120"/>
        <w:ind w:left="284" w:hanging="284"/>
        <w:jc w:val="both"/>
        <w:rPr>
          <w:rFonts w:ascii="Arial" w:hAnsi="Arial" w:cs="Arial"/>
          <w:bCs/>
          <w:sz w:val="20"/>
          <w:szCs w:val="20"/>
        </w:rPr>
      </w:pPr>
      <w:r w:rsidRPr="00F409FF">
        <w:rPr>
          <w:rFonts w:ascii="Arial" w:hAnsi="Arial" w:cs="Arial"/>
          <w:bCs/>
          <w:sz w:val="20"/>
          <w:szCs w:val="20"/>
        </w:rPr>
        <w:t>Místem plnění jsou následující lokality, ve kterých jsou umístěny technické prvky celého řešení:</w:t>
      </w:r>
    </w:p>
    <w:p w14:paraId="4A858835"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Krajský úřad Karlovarského Kraje, Závodní 353/88, Karlovy Vary</w:t>
      </w:r>
    </w:p>
    <w:p w14:paraId="7FC7393C"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Karlovarská krajská nemocnice – Karlovy vary, Bezručova 19, Karlovy Vary</w:t>
      </w:r>
    </w:p>
    <w:p w14:paraId="18EBA6CA"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Cheb, nám. Krále Jiřího z Poděbrad 1/14, Cheb</w:t>
      </w:r>
    </w:p>
    <w:p w14:paraId="236A4DC1"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Sokolov, Rokycanova 1926, Sokolov</w:t>
      </w:r>
    </w:p>
    <w:p w14:paraId="4035ABB2"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Chodov, Komenského 1077, Chodov</w:t>
      </w:r>
    </w:p>
    <w:p w14:paraId="6608A98C"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Aš, Kamenná 473/52, Aš</w:t>
      </w:r>
    </w:p>
    <w:p w14:paraId="755D508C"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Mariánské lázně, Ruská 155/3, Mariánské lázně (přeloženo na Ruská 74/14)</w:t>
      </w:r>
    </w:p>
    <w:p w14:paraId="17E81242"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Karlovarská krajská nemocnice – Cheb, K nemocnici 17, Cheb</w:t>
      </w:r>
    </w:p>
    <w:p w14:paraId="3D112A25"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Nemocnice Sokolov, Slovenská 545, Sokolov – linka se nevyužívá</w:t>
      </w:r>
    </w:p>
    <w:p w14:paraId="568AA1CF"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SÚS Sokolov, Dolní Rychnov – RR spoj 345 Mbps</w:t>
      </w:r>
    </w:p>
    <w:p w14:paraId="1F6E7045"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Kraslice, nám 28. října 1437/6</w:t>
      </w:r>
    </w:p>
    <w:p w14:paraId="6AD5DA62"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Žlutice, Velké náměstí 144</w:t>
      </w:r>
    </w:p>
    <w:p w14:paraId="2927E135"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Magistrát města Karlovy Vary, Moskevská 1281/21, Karlovy vary</w:t>
      </w:r>
    </w:p>
    <w:p w14:paraId="79F76E9D" w14:textId="77777777" w:rsidR="00201E1D" w:rsidRPr="00F409FF" w:rsidRDefault="00201E1D" w:rsidP="00963B09">
      <w:pPr>
        <w:pStyle w:val="Odstavecseseznamem"/>
        <w:numPr>
          <w:ilvl w:val="0"/>
          <w:numId w:val="21"/>
        </w:numPr>
        <w:jc w:val="both"/>
        <w:rPr>
          <w:rFonts w:ascii="Arial" w:hAnsi="Arial" w:cs="Arial"/>
          <w:bCs/>
          <w:sz w:val="20"/>
          <w:szCs w:val="20"/>
        </w:rPr>
      </w:pPr>
      <w:r w:rsidRPr="00F409FF">
        <w:rPr>
          <w:rFonts w:ascii="Arial" w:hAnsi="Arial" w:cs="Arial"/>
          <w:bCs/>
          <w:sz w:val="20"/>
          <w:szCs w:val="20"/>
        </w:rPr>
        <w:t>Městský úřad Ostrov, Jáchymovská 1, Ostrov</w:t>
      </w:r>
    </w:p>
    <w:p w14:paraId="1F47A349" w14:textId="50DD0A9D" w:rsidR="00C8367E" w:rsidRPr="00285ED9" w:rsidRDefault="00201E1D" w:rsidP="00963B09">
      <w:pPr>
        <w:pStyle w:val="Odstavecseseznamem"/>
        <w:numPr>
          <w:ilvl w:val="0"/>
          <w:numId w:val="21"/>
        </w:numPr>
        <w:spacing w:after="0"/>
        <w:jc w:val="both"/>
        <w:rPr>
          <w:rFonts w:ascii="Arial" w:hAnsi="Arial" w:cs="Arial"/>
          <w:bCs/>
          <w:sz w:val="20"/>
          <w:szCs w:val="20"/>
        </w:rPr>
      </w:pPr>
      <w:r w:rsidRPr="00F409FF">
        <w:rPr>
          <w:rFonts w:ascii="Arial" w:hAnsi="Arial" w:cs="Arial"/>
          <w:bCs/>
          <w:sz w:val="20"/>
          <w:szCs w:val="20"/>
        </w:rPr>
        <w:t>Obecní úřad Toužim, Sídliště 428, Toužim</w:t>
      </w:r>
    </w:p>
    <w:p w14:paraId="16C1D488" w14:textId="77777777" w:rsidR="002F4603" w:rsidRPr="00285ED9" w:rsidRDefault="002F4603" w:rsidP="007918E8">
      <w:pPr>
        <w:spacing w:before="120" w:after="120"/>
        <w:rPr>
          <w:rFonts w:ascii="Arial" w:hAnsi="Arial" w:cs="Arial"/>
          <w:bCs/>
          <w:sz w:val="20"/>
          <w:szCs w:val="20"/>
        </w:rPr>
      </w:pPr>
    </w:p>
    <w:p w14:paraId="2B97ECC1" w14:textId="77777777" w:rsidR="00F42737" w:rsidRPr="00F409FF" w:rsidRDefault="00547DB3" w:rsidP="00285ED9">
      <w:pPr>
        <w:pStyle w:val="Odstavecseseznamem"/>
        <w:numPr>
          <w:ilvl w:val="0"/>
          <w:numId w:val="1"/>
        </w:numPr>
        <w:spacing w:before="240"/>
        <w:ind w:left="284" w:hanging="284"/>
        <w:jc w:val="center"/>
        <w:rPr>
          <w:rFonts w:ascii="Arial" w:hAnsi="Arial" w:cs="Arial"/>
          <w:b/>
          <w:bCs/>
          <w:sz w:val="20"/>
          <w:szCs w:val="20"/>
        </w:rPr>
      </w:pPr>
      <w:r w:rsidRPr="00F409FF">
        <w:rPr>
          <w:rFonts w:ascii="Arial" w:hAnsi="Arial" w:cs="Arial"/>
          <w:b/>
          <w:bCs/>
          <w:sz w:val="20"/>
          <w:szCs w:val="20"/>
        </w:rPr>
        <w:t>Cena a platební podmínky</w:t>
      </w:r>
    </w:p>
    <w:p w14:paraId="40FCE1F9" w14:textId="6D819DC4" w:rsidR="00A87712" w:rsidRPr="00F409FF" w:rsidRDefault="005E3640" w:rsidP="004110B2">
      <w:pPr>
        <w:pStyle w:val="Odstavecseseznamem"/>
        <w:numPr>
          <w:ilvl w:val="0"/>
          <w:numId w:val="2"/>
        </w:numPr>
        <w:spacing w:before="240" w:after="120"/>
        <w:jc w:val="both"/>
        <w:rPr>
          <w:rFonts w:ascii="Arial" w:hAnsi="Arial" w:cs="Arial"/>
          <w:bCs/>
          <w:sz w:val="20"/>
          <w:szCs w:val="20"/>
        </w:rPr>
      </w:pPr>
      <w:r w:rsidRPr="00F409FF">
        <w:rPr>
          <w:rFonts w:ascii="Arial" w:hAnsi="Arial" w:cs="Arial"/>
          <w:bCs/>
          <w:sz w:val="20"/>
          <w:szCs w:val="20"/>
        </w:rPr>
        <w:t xml:space="preserve">Cena za poskytování </w:t>
      </w:r>
      <w:r w:rsidR="00952B1B">
        <w:rPr>
          <w:rFonts w:ascii="Arial" w:hAnsi="Arial" w:cs="Arial"/>
          <w:bCs/>
          <w:sz w:val="20"/>
          <w:szCs w:val="20"/>
        </w:rPr>
        <w:t>s</w:t>
      </w:r>
      <w:r w:rsidRPr="00F409FF">
        <w:rPr>
          <w:rFonts w:ascii="Arial" w:hAnsi="Arial" w:cs="Arial"/>
          <w:bCs/>
          <w:sz w:val="20"/>
          <w:szCs w:val="20"/>
        </w:rPr>
        <w:t xml:space="preserve">lužby </w:t>
      </w:r>
      <w:r w:rsidR="00924400">
        <w:rPr>
          <w:rFonts w:ascii="Arial" w:hAnsi="Arial" w:cs="Arial"/>
          <w:bCs/>
          <w:sz w:val="20"/>
          <w:szCs w:val="20"/>
        </w:rPr>
        <w:t xml:space="preserve">dle čl. II </w:t>
      </w:r>
      <w:r w:rsidR="00C9434D">
        <w:rPr>
          <w:rFonts w:ascii="Arial" w:hAnsi="Arial" w:cs="Arial"/>
          <w:bCs/>
          <w:sz w:val="20"/>
          <w:szCs w:val="20"/>
        </w:rPr>
        <w:t xml:space="preserve">odst. 1) </w:t>
      </w:r>
      <w:r w:rsidR="00924400">
        <w:rPr>
          <w:rFonts w:ascii="Arial" w:hAnsi="Arial" w:cs="Arial"/>
          <w:bCs/>
          <w:sz w:val="20"/>
          <w:szCs w:val="20"/>
        </w:rPr>
        <w:t xml:space="preserve">body A </w:t>
      </w:r>
      <w:proofErr w:type="spellStart"/>
      <w:r w:rsidR="00924400">
        <w:rPr>
          <w:rFonts w:ascii="Arial" w:hAnsi="Arial" w:cs="Arial"/>
          <w:bCs/>
          <w:sz w:val="20"/>
          <w:szCs w:val="20"/>
        </w:rPr>
        <w:t>a</w:t>
      </w:r>
      <w:proofErr w:type="spellEnd"/>
      <w:r w:rsidR="00924400">
        <w:rPr>
          <w:rFonts w:ascii="Arial" w:hAnsi="Arial" w:cs="Arial"/>
          <w:bCs/>
          <w:sz w:val="20"/>
          <w:szCs w:val="20"/>
        </w:rPr>
        <w:t xml:space="preserve"> B </w:t>
      </w:r>
      <w:r w:rsidR="00A81FB1">
        <w:rPr>
          <w:rFonts w:ascii="Arial" w:hAnsi="Arial" w:cs="Arial"/>
          <w:bCs/>
          <w:sz w:val="20"/>
          <w:szCs w:val="20"/>
        </w:rPr>
        <w:t xml:space="preserve">smlouvy </w:t>
      </w:r>
      <w:r w:rsidRPr="00F409FF">
        <w:rPr>
          <w:rFonts w:ascii="Arial" w:hAnsi="Arial" w:cs="Arial"/>
          <w:bCs/>
          <w:sz w:val="20"/>
          <w:szCs w:val="20"/>
        </w:rPr>
        <w:t xml:space="preserve">za </w:t>
      </w:r>
      <w:r w:rsidR="00B304CF">
        <w:rPr>
          <w:rFonts w:ascii="Arial" w:hAnsi="Arial" w:cs="Arial"/>
          <w:bCs/>
          <w:sz w:val="20"/>
          <w:szCs w:val="20"/>
        </w:rPr>
        <w:t>1 rok</w:t>
      </w:r>
      <w:r w:rsidR="00A87712" w:rsidRPr="00F409FF">
        <w:rPr>
          <w:rFonts w:ascii="Arial" w:hAnsi="Arial" w:cs="Arial"/>
          <w:bCs/>
          <w:sz w:val="20"/>
          <w:szCs w:val="20"/>
        </w:rPr>
        <w:t xml:space="preserve"> činí:</w:t>
      </w:r>
    </w:p>
    <w:p w14:paraId="3504FF42" w14:textId="52C9EEF1" w:rsidR="00097F7F" w:rsidRPr="00097F7F" w:rsidRDefault="00097F7F" w:rsidP="00097F7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 xml:space="preserve">Cena bez DPH </w:t>
      </w:r>
      <w:r w:rsidRPr="00097F7F">
        <w:rPr>
          <w:rFonts w:ascii="Arial" w:eastAsia="Times New Roman" w:hAnsi="Arial" w:cs="Arial"/>
          <w:sz w:val="20"/>
          <w:szCs w:val="20"/>
          <w:shd w:val="clear" w:color="auto" w:fill="FFF2CC"/>
          <w:lang w:eastAsia="cs-CZ"/>
        </w:rPr>
        <w:t>………………………………….</w:t>
      </w:r>
      <w:r w:rsidRPr="00097F7F">
        <w:rPr>
          <w:rFonts w:ascii="Arial" w:eastAsia="Times New Roman" w:hAnsi="Arial" w:cs="Arial"/>
          <w:sz w:val="20"/>
          <w:szCs w:val="20"/>
          <w:lang w:eastAsia="cs-CZ"/>
        </w:rPr>
        <w:tab/>
        <w:t>Kč</w:t>
      </w:r>
    </w:p>
    <w:p w14:paraId="1BC14971" w14:textId="2432A9D3" w:rsidR="00097F7F" w:rsidRPr="00097F7F" w:rsidRDefault="00097F7F" w:rsidP="00097F7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 xml:space="preserve">DPH      </w:t>
      </w:r>
      <w:r w:rsidRPr="00097F7F">
        <w:rPr>
          <w:rFonts w:ascii="Arial" w:eastAsia="Times New Roman" w:hAnsi="Arial" w:cs="Arial"/>
          <w:sz w:val="20"/>
          <w:szCs w:val="20"/>
          <w:shd w:val="clear" w:color="auto" w:fill="FFF2CC"/>
          <w:lang w:eastAsia="cs-CZ"/>
        </w:rPr>
        <w:t>……………</w:t>
      </w:r>
      <w:proofErr w:type="gramStart"/>
      <w:r w:rsidRPr="00097F7F">
        <w:rPr>
          <w:rFonts w:ascii="Arial" w:eastAsia="Times New Roman" w:hAnsi="Arial" w:cs="Arial"/>
          <w:sz w:val="20"/>
          <w:szCs w:val="20"/>
          <w:shd w:val="clear" w:color="auto" w:fill="FFF2CC"/>
          <w:lang w:eastAsia="cs-CZ"/>
        </w:rPr>
        <w:t>…….</w:t>
      </w:r>
      <w:proofErr w:type="gramEnd"/>
      <w:r w:rsidRPr="00097F7F">
        <w:rPr>
          <w:rFonts w:ascii="Arial" w:eastAsia="Times New Roman" w:hAnsi="Arial" w:cs="Arial"/>
          <w:sz w:val="20"/>
          <w:szCs w:val="20"/>
          <w:shd w:val="clear" w:color="auto" w:fill="FFF2CC"/>
          <w:lang w:eastAsia="cs-CZ"/>
        </w:rPr>
        <w:t>………………………</w:t>
      </w:r>
      <w:r>
        <w:rPr>
          <w:rFonts w:ascii="Arial" w:eastAsia="Times New Roman" w:hAnsi="Arial" w:cs="Arial"/>
          <w:sz w:val="20"/>
          <w:szCs w:val="20"/>
          <w:shd w:val="clear" w:color="auto" w:fill="FFF2CC"/>
          <w:lang w:eastAsia="cs-CZ"/>
        </w:rPr>
        <w:t>.</w:t>
      </w:r>
      <w:r w:rsidRPr="00097F7F">
        <w:rPr>
          <w:rFonts w:ascii="Arial" w:eastAsia="Times New Roman" w:hAnsi="Arial" w:cs="Arial"/>
          <w:sz w:val="20"/>
          <w:szCs w:val="20"/>
          <w:lang w:eastAsia="cs-CZ"/>
        </w:rPr>
        <w:tab/>
        <w:t>Kč</w:t>
      </w:r>
    </w:p>
    <w:p w14:paraId="612B2BF2" w14:textId="77777777" w:rsidR="00097F7F" w:rsidRPr="00097F7F" w:rsidRDefault="00097F7F" w:rsidP="00097F7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w:t>
      </w:r>
    </w:p>
    <w:p w14:paraId="5041D015" w14:textId="46A9D8B2" w:rsidR="00097F7F" w:rsidRPr="00097F7F" w:rsidRDefault="00097F7F" w:rsidP="00097F7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 xml:space="preserve">Cena včetně DPH </w:t>
      </w:r>
      <w:r w:rsidRPr="00097F7F">
        <w:rPr>
          <w:rFonts w:ascii="Arial" w:eastAsia="Times New Roman" w:hAnsi="Arial" w:cs="Arial"/>
          <w:sz w:val="20"/>
          <w:szCs w:val="20"/>
          <w:shd w:val="clear" w:color="auto" w:fill="FFF2CC"/>
          <w:lang w:eastAsia="cs-CZ"/>
        </w:rPr>
        <w:t>…</w:t>
      </w:r>
      <w:proofErr w:type="gramStart"/>
      <w:r w:rsidRPr="00097F7F">
        <w:rPr>
          <w:rFonts w:ascii="Arial" w:eastAsia="Times New Roman" w:hAnsi="Arial" w:cs="Arial"/>
          <w:sz w:val="20"/>
          <w:szCs w:val="20"/>
          <w:shd w:val="clear" w:color="auto" w:fill="FFF2CC"/>
          <w:lang w:eastAsia="cs-CZ"/>
        </w:rPr>
        <w:t>…….</w:t>
      </w:r>
      <w:proofErr w:type="gramEnd"/>
      <w:r w:rsidRPr="00097F7F">
        <w:rPr>
          <w:rFonts w:ascii="Arial" w:eastAsia="Times New Roman" w:hAnsi="Arial" w:cs="Arial"/>
          <w:sz w:val="20"/>
          <w:szCs w:val="20"/>
          <w:shd w:val="clear" w:color="auto" w:fill="FFF2CC"/>
          <w:lang w:eastAsia="cs-CZ"/>
        </w:rPr>
        <w:t>……………………..</w:t>
      </w:r>
      <w:r>
        <w:rPr>
          <w:rFonts w:ascii="Arial" w:eastAsia="Times New Roman" w:hAnsi="Arial" w:cs="Arial"/>
          <w:sz w:val="20"/>
          <w:szCs w:val="20"/>
          <w:shd w:val="clear" w:color="auto" w:fill="FFF2CC"/>
          <w:lang w:eastAsia="cs-CZ"/>
        </w:rPr>
        <w:t>.</w:t>
      </w:r>
      <w:r w:rsidRPr="00097F7F">
        <w:rPr>
          <w:rFonts w:ascii="Arial" w:eastAsia="Times New Roman" w:hAnsi="Arial" w:cs="Arial"/>
          <w:sz w:val="20"/>
          <w:szCs w:val="20"/>
          <w:lang w:eastAsia="cs-CZ"/>
        </w:rPr>
        <w:tab/>
        <w:t>Kč</w:t>
      </w:r>
    </w:p>
    <w:p w14:paraId="6C5AC11F" w14:textId="77777777" w:rsidR="00194DC4" w:rsidRDefault="00097F7F" w:rsidP="00194DC4">
      <w:pPr>
        <w:spacing w:after="120" w:line="276" w:lineRule="auto"/>
        <w:ind w:firstLine="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w:t>
      </w:r>
      <w:proofErr w:type="gramStart"/>
      <w:r w:rsidRPr="00097F7F">
        <w:rPr>
          <w:rFonts w:ascii="Arial" w:eastAsia="Times New Roman" w:hAnsi="Arial" w:cs="Arial"/>
          <w:sz w:val="20"/>
          <w:szCs w:val="20"/>
          <w:lang w:eastAsia="cs-CZ"/>
        </w:rPr>
        <w:t>slovy:</w:t>
      </w:r>
      <w:r w:rsidRPr="00097F7F">
        <w:rPr>
          <w:rFonts w:ascii="Arial" w:eastAsia="Times New Roman" w:hAnsi="Arial" w:cs="Arial"/>
          <w:sz w:val="20"/>
          <w:szCs w:val="20"/>
          <w:shd w:val="clear" w:color="auto" w:fill="FFF2CC"/>
          <w:lang w:eastAsia="cs-CZ"/>
        </w:rPr>
        <w:t>…</w:t>
      </w:r>
      <w:proofErr w:type="gramEnd"/>
      <w:r w:rsidRPr="00097F7F">
        <w:rPr>
          <w:rFonts w:ascii="Arial" w:eastAsia="Times New Roman" w:hAnsi="Arial" w:cs="Arial"/>
          <w:sz w:val="20"/>
          <w:szCs w:val="20"/>
          <w:shd w:val="clear" w:color="auto" w:fill="FFF2CC"/>
          <w:lang w:eastAsia="cs-CZ"/>
        </w:rPr>
        <w:t>………………………………………………...………………………….</w:t>
      </w:r>
      <w:r w:rsidRPr="00097F7F">
        <w:rPr>
          <w:rFonts w:ascii="Arial" w:eastAsia="Times New Roman" w:hAnsi="Arial" w:cs="Arial"/>
          <w:sz w:val="20"/>
          <w:szCs w:val="20"/>
          <w:lang w:eastAsia="cs-CZ"/>
        </w:rPr>
        <w:t>)</w:t>
      </w:r>
    </w:p>
    <w:p w14:paraId="2A735F46" w14:textId="77777777" w:rsidR="00C9434D" w:rsidRDefault="00C9434D" w:rsidP="00C9434D">
      <w:pPr>
        <w:pStyle w:val="Odstavecseseznamem"/>
        <w:numPr>
          <w:ilvl w:val="0"/>
          <w:numId w:val="2"/>
        </w:numPr>
        <w:spacing w:before="120" w:after="120"/>
        <w:contextualSpacing w:val="0"/>
        <w:jc w:val="both"/>
        <w:rPr>
          <w:rFonts w:ascii="Arial" w:hAnsi="Arial" w:cs="Arial"/>
          <w:bCs/>
          <w:sz w:val="20"/>
          <w:szCs w:val="20"/>
        </w:rPr>
      </w:pPr>
      <w:r>
        <w:rPr>
          <w:rFonts w:ascii="Arial" w:hAnsi="Arial" w:cs="Arial"/>
          <w:bCs/>
          <w:sz w:val="20"/>
          <w:szCs w:val="20"/>
        </w:rPr>
        <w:t xml:space="preserve">V ceně služby dle čl. II odst. 1) body A </w:t>
      </w:r>
      <w:proofErr w:type="spellStart"/>
      <w:r>
        <w:rPr>
          <w:rFonts w:ascii="Arial" w:hAnsi="Arial" w:cs="Arial"/>
          <w:bCs/>
          <w:sz w:val="20"/>
          <w:szCs w:val="20"/>
        </w:rPr>
        <w:t>a</w:t>
      </w:r>
      <w:proofErr w:type="spellEnd"/>
      <w:r>
        <w:rPr>
          <w:rFonts w:ascii="Arial" w:hAnsi="Arial" w:cs="Arial"/>
          <w:bCs/>
          <w:sz w:val="20"/>
          <w:szCs w:val="20"/>
        </w:rPr>
        <w:t xml:space="preserve"> B smlouvy jsou zahrnuty veškeré náklady poskytovatele spojené s poskytnutím služby, zejména pak:</w:t>
      </w:r>
    </w:p>
    <w:p w14:paraId="271AC73D" w14:textId="77777777" w:rsidR="00C9434D" w:rsidRDefault="00C9434D" w:rsidP="00C9434D">
      <w:pPr>
        <w:pStyle w:val="Odstavecseseznamem"/>
        <w:numPr>
          <w:ilvl w:val="0"/>
          <w:numId w:val="27"/>
        </w:numPr>
        <w:spacing w:before="120" w:after="120"/>
        <w:jc w:val="both"/>
        <w:rPr>
          <w:rFonts w:ascii="Arial" w:hAnsi="Arial" w:cs="Arial"/>
          <w:bCs/>
          <w:sz w:val="20"/>
          <w:szCs w:val="20"/>
        </w:rPr>
      </w:pPr>
      <w:r>
        <w:rPr>
          <w:rFonts w:ascii="Arial" w:hAnsi="Arial" w:cs="Arial"/>
          <w:bCs/>
          <w:sz w:val="20"/>
          <w:szCs w:val="20"/>
        </w:rPr>
        <w:t xml:space="preserve">poplatky za podporu a záruky stávajícího řešení </w:t>
      </w:r>
    </w:p>
    <w:p w14:paraId="495A3B96" w14:textId="77777777" w:rsidR="00C9434D" w:rsidRPr="00DB0291" w:rsidRDefault="00C9434D" w:rsidP="00C9434D">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t xml:space="preserve">vzdálený dohled v režimu 24 hod </w:t>
      </w:r>
      <w:r>
        <w:rPr>
          <w:rFonts w:ascii="Arial" w:hAnsi="Arial" w:cs="Arial"/>
          <w:bCs/>
          <w:sz w:val="20"/>
          <w:szCs w:val="20"/>
        </w:rPr>
        <w:t>denně /</w:t>
      </w:r>
      <w:r w:rsidRPr="00DB0291">
        <w:rPr>
          <w:rFonts w:ascii="Arial" w:hAnsi="Arial" w:cs="Arial"/>
          <w:bCs/>
          <w:sz w:val="20"/>
          <w:szCs w:val="20"/>
        </w:rPr>
        <w:t xml:space="preserve"> 7 dní</w:t>
      </w:r>
      <w:r>
        <w:rPr>
          <w:rFonts w:ascii="Arial" w:hAnsi="Arial" w:cs="Arial"/>
          <w:bCs/>
          <w:sz w:val="20"/>
          <w:szCs w:val="20"/>
        </w:rPr>
        <w:t xml:space="preserve"> v týdnu (nonstop)</w:t>
      </w:r>
    </w:p>
    <w:p w14:paraId="25ACCDD3" w14:textId="77777777" w:rsidR="00C9434D" w:rsidRPr="00DB0291" w:rsidRDefault="00C9434D" w:rsidP="00C9434D">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t>pohotovost zaměstnanců poskytovatele k provedení servisního zásahu</w:t>
      </w:r>
    </w:p>
    <w:p w14:paraId="7160D371" w14:textId="77777777" w:rsidR="00C9434D" w:rsidRPr="00DB0291" w:rsidRDefault="00C9434D" w:rsidP="00C9434D">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t>bezplatn</w:t>
      </w:r>
      <w:r>
        <w:rPr>
          <w:rFonts w:ascii="Arial" w:hAnsi="Arial" w:cs="Arial"/>
          <w:bCs/>
          <w:sz w:val="20"/>
          <w:szCs w:val="20"/>
        </w:rPr>
        <w:t>á</w:t>
      </w:r>
      <w:r w:rsidRPr="00DB0291">
        <w:rPr>
          <w:rFonts w:ascii="Arial" w:hAnsi="Arial" w:cs="Arial"/>
          <w:bCs/>
          <w:sz w:val="20"/>
          <w:szCs w:val="20"/>
        </w:rPr>
        <w:t xml:space="preserve"> telefonick</w:t>
      </w:r>
      <w:r>
        <w:rPr>
          <w:rFonts w:ascii="Arial" w:hAnsi="Arial" w:cs="Arial"/>
          <w:bCs/>
          <w:sz w:val="20"/>
          <w:szCs w:val="20"/>
        </w:rPr>
        <w:t>á</w:t>
      </w:r>
      <w:r w:rsidRPr="00DB0291">
        <w:rPr>
          <w:rFonts w:ascii="Arial" w:hAnsi="Arial" w:cs="Arial"/>
          <w:bCs/>
          <w:sz w:val="20"/>
          <w:szCs w:val="20"/>
        </w:rPr>
        <w:t xml:space="preserve"> konzultační a poradensk</w:t>
      </w:r>
      <w:r>
        <w:rPr>
          <w:rFonts w:ascii="Arial" w:hAnsi="Arial" w:cs="Arial"/>
          <w:bCs/>
          <w:sz w:val="20"/>
          <w:szCs w:val="20"/>
        </w:rPr>
        <w:t>á</w:t>
      </w:r>
      <w:r w:rsidRPr="00DB0291">
        <w:rPr>
          <w:rFonts w:ascii="Arial" w:hAnsi="Arial" w:cs="Arial"/>
          <w:bCs/>
          <w:sz w:val="20"/>
          <w:szCs w:val="20"/>
        </w:rPr>
        <w:t xml:space="preserve"> služb</w:t>
      </w:r>
      <w:r>
        <w:rPr>
          <w:rFonts w:ascii="Arial" w:hAnsi="Arial" w:cs="Arial"/>
          <w:bCs/>
          <w:sz w:val="20"/>
          <w:szCs w:val="20"/>
        </w:rPr>
        <w:t xml:space="preserve">a v běžných záležitostech, </w:t>
      </w:r>
      <w:r w:rsidRPr="00DB0291">
        <w:rPr>
          <w:rFonts w:ascii="Arial" w:hAnsi="Arial" w:cs="Arial"/>
          <w:bCs/>
          <w:sz w:val="20"/>
          <w:szCs w:val="20"/>
        </w:rPr>
        <w:t>týkajících se provozu KIKK</w:t>
      </w:r>
    </w:p>
    <w:p w14:paraId="2A9C944E" w14:textId="77777777" w:rsidR="00C9434D" w:rsidRPr="00DB0291" w:rsidRDefault="00C9434D" w:rsidP="00C9434D">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t>náklady na skladové zásoby náhradních dílů a materiálu v dostatečném množství</w:t>
      </w:r>
      <w:r>
        <w:rPr>
          <w:rFonts w:ascii="Arial" w:hAnsi="Arial" w:cs="Arial"/>
          <w:bCs/>
          <w:sz w:val="20"/>
          <w:szCs w:val="20"/>
        </w:rPr>
        <w:t xml:space="preserve"> </w:t>
      </w:r>
      <w:r w:rsidRPr="00DB0291">
        <w:rPr>
          <w:rFonts w:ascii="Arial" w:hAnsi="Arial" w:cs="Arial"/>
          <w:bCs/>
          <w:sz w:val="20"/>
          <w:szCs w:val="20"/>
        </w:rPr>
        <w:t>pro</w:t>
      </w:r>
      <w:r>
        <w:rPr>
          <w:rFonts w:ascii="Arial" w:hAnsi="Arial" w:cs="Arial"/>
          <w:bCs/>
          <w:sz w:val="20"/>
          <w:szCs w:val="20"/>
        </w:rPr>
        <w:t> </w:t>
      </w:r>
      <w:r w:rsidRPr="00DB0291">
        <w:rPr>
          <w:rFonts w:ascii="Arial" w:hAnsi="Arial" w:cs="Arial"/>
          <w:bCs/>
          <w:sz w:val="20"/>
          <w:szCs w:val="20"/>
        </w:rPr>
        <w:t>případné opravy poruchy zařízení za předpokladu, že zařízení jsou výrobcem</w:t>
      </w:r>
      <w:r>
        <w:rPr>
          <w:rFonts w:ascii="Arial" w:hAnsi="Arial" w:cs="Arial"/>
          <w:bCs/>
          <w:sz w:val="20"/>
          <w:szCs w:val="20"/>
        </w:rPr>
        <w:t xml:space="preserve"> </w:t>
      </w:r>
      <w:r w:rsidRPr="00DB0291">
        <w:rPr>
          <w:rFonts w:ascii="Arial" w:hAnsi="Arial" w:cs="Arial"/>
          <w:bCs/>
          <w:sz w:val="20"/>
          <w:szCs w:val="20"/>
        </w:rPr>
        <w:t>podporována</w:t>
      </w:r>
    </w:p>
    <w:p w14:paraId="53F250B9" w14:textId="77777777" w:rsidR="00C9434D" w:rsidRPr="00DB0291" w:rsidRDefault="00C9434D" w:rsidP="00C9434D">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t>náklady na zapůjčení náhradního zařízení</w:t>
      </w:r>
    </w:p>
    <w:p w14:paraId="120FA1A0" w14:textId="77777777" w:rsidR="00C9434D" w:rsidRPr="00DB0291" w:rsidRDefault="00C9434D" w:rsidP="00C9434D">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t>cestovní náklady vzniklé v souvislosti s lokalizací a odstraňováním poruchy</w:t>
      </w:r>
    </w:p>
    <w:p w14:paraId="7CB8377C" w14:textId="77777777" w:rsidR="00C9434D" w:rsidRPr="00DB0291" w:rsidRDefault="00C9434D" w:rsidP="00C9434D">
      <w:pPr>
        <w:pStyle w:val="Odstavecseseznamem"/>
        <w:numPr>
          <w:ilvl w:val="0"/>
          <w:numId w:val="27"/>
        </w:numPr>
        <w:spacing w:before="120" w:after="120"/>
        <w:jc w:val="both"/>
        <w:rPr>
          <w:rFonts w:ascii="Arial" w:hAnsi="Arial" w:cs="Arial"/>
          <w:bCs/>
          <w:sz w:val="20"/>
          <w:szCs w:val="20"/>
        </w:rPr>
      </w:pPr>
      <w:r w:rsidRPr="00DB0291">
        <w:rPr>
          <w:rFonts w:ascii="Arial" w:hAnsi="Arial" w:cs="Arial"/>
          <w:bCs/>
          <w:sz w:val="20"/>
          <w:szCs w:val="20"/>
        </w:rPr>
        <w:t>náklady na práci servisního technika vzniklé v souvislosti s lokalizací a</w:t>
      </w:r>
      <w:r>
        <w:rPr>
          <w:rFonts w:ascii="Arial" w:hAnsi="Arial" w:cs="Arial"/>
          <w:bCs/>
          <w:sz w:val="20"/>
          <w:szCs w:val="20"/>
        </w:rPr>
        <w:t xml:space="preserve"> </w:t>
      </w:r>
      <w:r w:rsidRPr="00DB0291">
        <w:rPr>
          <w:rFonts w:ascii="Arial" w:hAnsi="Arial" w:cs="Arial"/>
          <w:bCs/>
          <w:sz w:val="20"/>
          <w:szCs w:val="20"/>
        </w:rPr>
        <w:t>odstraňováním poruchy</w:t>
      </w:r>
    </w:p>
    <w:p w14:paraId="42359160" w14:textId="77777777" w:rsidR="00C9434D" w:rsidRDefault="00C9434D" w:rsidP="00C9434D">
      <w:pPr>
        <w:pStyle w:val="Odstavecseseznamem"/>
        <w:numPr>
          <w:ilvl w:val="0"/>
          <w:numId w:val="27"/>
        </w:numPr>
        <w:spacing w:before="120" w:after="120"/>
        <w:contextualSpacing w:val="0"/>
        <w:jc w:val="both"/>
        <w:rPr>
          <w:rFonts w:ascii="Arial" w:hAnsi="Arial" w:cs="Arial"/>
          <w:bCs/>
          <w:sz w:val="20"/>
          <w:szCs w:val="20"/>
        </w:rPr>
      </w:pPr>
      <w:r w:rsidRPr="00DB0291">
        <w:rPr>
          <w:rFonts w:ascii="Arial" w:hAnsi="Arial" w:cs="Arial"/>
          <w:bCs/>
          <w:sz w:val="20"/>
          <w:szCs w:val="20"/>
        </w:rPr>
        <w:lastRenderedPageBreak/>
        <w:t>náklady na materiál a náhradní díly vzniklé v souvislosti s odstraňováním poruchy</w:t>
      </w:r>
      <w:r>
        <w:rPr>
          <w:rFonts w:ascii="Arial" w:hAnsi="Arial" w:cs="Arial"/>
          <w:bCs/>
          <w:sz w:val="20"/>
          <w:szCs w:val="20"/>
        </w:rPr>
        <w:t>.</w:t>
      </w:r>
    </w:p>
    <w:p w14:paraId="514C6F91" w14:textId="748E212C" w:rsidR="00C9434D" w:rsidRPr="00F72E60" w:rsidRDefault="00C9434D" w:rsidP="00F72E60">
      <w:pPr>
        <w:pStyle w:val="Odstavecseseznamem"/>
        <w:numPr>
          <w:ilvl w:val="0"/>
          <w:numId w:val="2"/>
        </w:numPr>
        <w:spacing w:after="120"/>
        <w:ind w:left="714" w:hanging="357"/>
        <w:contextualSpacing w:val="0"/>
        <w:jc w:val="both"/>
        <w:rPr>
          <w:rFonts w:ascii="Arial" w:eastAsia="Times New Roman" w:hAnsi="Arial" w:cs="Arial"/>
          <w:sz w:val="20"/>
          <w:szCs w:val="20"/>
          <w:lang w:eastAsia="cs-CZ"/>
        </w:rPr>
      </w:pPr>
      <w:r w:rsidRPr="00F409FF">
        <w:rPr>
          <w:rFonts w:ascii="Arial" w:hAnsi="Arial" w:cs="Arial"/>
          <w:bCs/>
          <w:sz w:val="20"/>
          <w:szCs w:val="20"/>
        </w:rPr>
        <w:t xml:space="preserve">Smluvní strany se dohodly, že cena poskytnuté </w:t>
      </w:r>
      <w:r>
        <w:rPr>
          <w:rFonts w:ascii="Arial" w:hAnsi="Arial" w:cs="Arial"/>
          <w:bCs/>
          <w:sz w:val="20"/>
          <w:szCs w:val="20"/>
        </w:rPr>
        <w:t>s</w:t>
      </w:r>
      <w:r w:rsidRPr="00F409FF">
        <w:rPr>
          <w:rFonts w:ascii="Arial" w:hAnsi="Arial" w:cs="Arial"/>
          <w:bCs/>
          <w:sz w:val="20"/>
          <w:szCs w:val="20"/>
        </w:rPr>
        <w:t xml:space="preserve">lužby </w:t>
      </w:r>
      <w:r>
        <w:rPr>
          <w:rFonts w:ascii="Arial" w:hAnsi="Arial" w:cs="Arial"/>
          <w:bCs/>
          <w:sz w:val="20"/>
          <w:szCs w:val="20"/>
        </w:rPr>
        <w:t>dle čl. II</w:t>
      </w:r>
      <w:r w:rsidR="003A0065">
        <w:rPr>
          <w:rFonts w:ascii="Arial" w:hAnsi="Arial" w:cs="Arial"/>
          <w:bCs/>
          <w:sz w:val="20"/>
          <w:szCs w:val="20"/>
        </w:rPr>
        <w:t>.</w:t>
      </w:r>
      <w:r>
        <w:rPr>
          <w:rFonts w:ascii="Arial" w:hAnsi="Arial" w:cs="Arial"/>
          <w:bCs/>
          <w:sz w:val="20"/>
          <w:szCs w:val="20"/>
        </w:rPr>
        <w:t xml:space="preserve"> </w:t>
      </w:r>
      <w:r w:rsidR="004F6CBF">
        <w:rPr>
          <w:rFonts w:ascii="Arial" w:hAnsi="Arial" w:cs="Arial"/>
          <w:bCs/>
          <w:sz w:val="20"/>
          <w:szCs w:val="20"/>
        </w:rPr>
        <w:t xml:space="preserve">odst. 1) </w:t>
      </w:r>
      <w:r>
        <w:rPr>
          <w:rFonts w:ascii="Arial" w:hAnsi="Arial" w:cs="Arial"/>
          <w:bCs/>
          <w:sz w:val="20"/>
          <w:szCs w:val="20"/>
        </w:rPr>
        <w:t xml:space="preserve">body A </w:t>
      </w:r>
      <w:proofErr w:type="spellStart"/>
      <w:r>
        <w:rPr>
          <w:rFonts w:ascii="Arial" w:hAnsi="Arial" w:cs="Arial"/>
          <w:bCs/>
          <w:sz w:val="20"/>
          <w:szCs w:val="20"/>
        </w:rPr>
        <w:t>a</w:t>
      </w:r>
      <w:proofErr w:type="spellEnd"/>
      <w:r>
        <w:rPr>
          <w:rFonts w:ascii="Arial" w:hAnsi="Arial" w:cs="Arial"/>
          <w:bCs/>
          <w:sz w:val="20"/>
          <w:szCs w:val="20"/>
        </w:rPr>
        <w:t xml:space="preserve"> B smlouvy</w:t>
      </w:r>
      <w:r w:rsidRPr="00F409FF">
        <w:rPr>
          <w:rFonts w:ascii="Arial" w:hAnsi="Arial" w:cs="Arial"/>
          <w:bCs/>
          <w:sz w:val="20"/>
          <w:szCs w:val="20"/>
        </w:rPr>
        <w:t xml:space="preserve"> bude fakturovaná měsíčně zpětně, přičemž fakturace bude vždy ve výši 1/</w:t>
      </w:r>
      <w:r>
        <w:rPr>
          <w:rFonts w:ascii="Arial" w:hAnsi="Arial" w:cs="Arial"/>
          <w:bCs/>
          <w:sz w:val="20"/>
          <w:szCs w:val="20"/>
        </w:rPr>
        <w:t>12</w:t>
      </w:r>
      <w:r w:rsidRPr="00F409FF">
        <w:rPr>
          <w:rFonts w:ascii="Arial" w:hAnsi="Arial" w:cs="Arial"/>
          <w:bCs/>
          <w:sz w:val="20"/>
          <w:szCs w:val="20"/>
        </w:rPr>
        <w:t xml:space="preserve"> </w:t>
      </w:r>
      <w:r>
        <w:rPr>
          <w:rFonts w:ascii="Arial" w:hAnsi="Arial" w:cs="Arial"/>
          <w:bCs/>
          <w:sz w:val="20"/>
          <w:szCs w:val="20"/>
        </w:rPr>
        <w:t>roční</w:t>
      </w:r>
      <w:r w:rsidRPr="00F409FF">
        <w:rPr>
          <w:rFonts w:ascii="Arial" w:hAnsi="Arial" w:cs="Arial"/>
          <w:bCs/>
          <w:sz w:val="20"/>
          <w:szCs w:val="20"/>
        </w:rPr>
        <w:t xml:space="preserve"> ceny dle čl. IV. odst. 1) smlouvy.</w:t>
      </w:r>
      <w:r>
        <w:rPr>
          <w:rFonts w:ascii="Arial" w:hAnsi="Arial" w:cs="Arial"/>
          <w:bCs/>
          <w:sz w:val="20"/>
          <w:szCs w:val="20"/>
        </w:rPr>
        <w:t xml:space="preserve"> </w:t>
      </w:r>
      <w:r>
        <w:rPr>
          <w:rFonts w:ascii="Arial" w:hAnsi="Arial" w:cs="Arial"/>
          <w:sz w:val="20"/>
          <w:szCs w:val="20"/>
        </w:rPr>
        <w:t>V případě, že služba nebude plněna po dobu celého roku má dodavatel nárok jen na poměrnou část sjednané roční ceny za dobu, kdy byl výkon sjednané služby v</w:t>
      </w:r>
      <w:r w:rsidR="00234E18">
        <w:rPr>
          <w:rFonts w:ascii="Arial" w:hAnsi="Arial" w:cs="Arial"/>
          <w:sz w:val="20"/>
          <w:szCs w:val="20"/>
        </w:rPr>
        <w:t> </w:t>
      </w:r>
      <w:r>
        <w:rPr>
          <w:rFonts w:ascii="Arial" w:hAnsi="Arial" w:cs="Arial"/>
          <w:sz w:val="20"/>
          <w:szCs w:val="20"/>
        </w:rPr>
        <w:t>daném roce plněn.</w:t>
      </w:r>
    </w:p>
    <w:p w14:paraId="2F5F6EA4" w14:textId="10C1E5E2" w:rsidR="00E55DBF" w:rsidRPr="00F72E60" w:rsidRDefault="00E55DBF" w:rsidP="00F72E60">
      <w:pPr>
        <w:pStyle w:val="Odstavecseseznamem"/>
        <w:numPr>
          <w:ilvl w:val="0"/>
          <w:numId w:val="2"/>
        </w:numPr>
        <w:spacing w:after="120"/>
        <w:jc w:val="both"/>
        <w:rPr>
          <w:rFonts w:ascii="Arial" w:eastAsia="Times New Roman" w:hAnsi="Arial" w:cs="Arial"/>
          <w:sz w:val="20"/>
          <w:szCs w:val="20"/>
          <w:lang w:eastAsia="cs-CZ"/>
        </w:rPr>
      </w:pPr>
      <w:r w:rsidRPr="00F72E60">
        <w:rPr>
          <w:rFonts w:ascii="Arial" w:hAnsi="Arial" w:cs="Arial"/>
          <w:bCs/>
          <w:sz w:val="20"/>
          <w:szCs w:val="20"/>
        </w:rPr>
        <w:t>Cena za upgrade stávajícího řešení dle čl. II</w:t>
      </w:r>
      <w:r w:rsidR="003A0065">
        <w:rPr>
          <w:rFonts w:ascii="Arial" w:hAnsi="Arial" w:cs="Arial"/>
          <w:bCs/>
          <w:sz w:val="20"/>
          <w:szCs w:val="20"/>
        </w:rPr>
        <w:t>.</w:t>
      </w:r>
      <w:r w:rsidRPr="00F72E60">
        <w:rPr>
          <w:rFonts w:ascii="Arial" w:hAnsi="Arial" w:cs="Arial"/>
          <w:bCs/>
          <w:sz w:val="20"/>
          <w:szCs w:val="20"/>
        </w:rPr>
        <w:t xml:space="preserve"> </w:t>
      </w:r>
      <w:r w:rsidR="00C9434D">
        <w:rPr>
          <w:rFonts w:ascii="Arial" w:hAnsi="Arial" w:cs="Arial"/>
          <w:bCs/>
          <w:sz w:val="20"/>
          <w:szCs w:val="20"/>
        </w:rPr>
        <w:t xml:space="preserve">odst. 1) </w:t>
      </w:r>
      <w:r w:rsidRPr="00F72E60">
        <w:rPr>
          <w:rFonts w:ascii="Arial" w:hAnsi="Arial" w:cs="Arial"/>
          <w:bCs/>
          <w:sz w:val="20"/>
          <w:szCs w:val="20"/>
        </w:rPr>
        <w:t xml:space="preserve">bod C </w:t>
      </w:r>
      <w:r w:rsidR="00FE7B40">
        <w:rPr>
          <w:rFonts w:ascii="Arial" w:hAnsi="Arial" w:cs="Arial"/>
          <w:bCs/>
          <w:sz w:val="20"/>
          <w:szCs w:val="20"/>
        </w:rPr>
        <w:t xml:space="preserve">smlouvy </w:t>
      </w:r>
      <w:r w:rsidRPr="00F72E60">
        <w:rPr>
          <w:rFonts w:ascii="Arial" w:hAnsi="Arial" w:cs="Arial"/>
          <w:bCs/>
          <w:sz w:val="20"/>
          <w:szCs w:val="20"/>
        </w:rPr>
        <w:t>činí:</w:t>
      </w:r>
    </w:p>
    <w:p w14:paraId="7B245900" w14:textId="77777777" w:rsidR="00E55DBF" w:rsidRPr="00097F7F" w:rsidRDefault="00E55DBF" w:rsidP="00E55DB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 xml:space="preserve">Cena bez DPH </w:t>
      </w:r>
      <w:r w:rsidRPr="00097F7F">
        <w:rPr>
          <w:rFonts w:ascii="Arial" w:eastAsia="Times New Roman" w:hAnsi="Arial" w:cs="Arial"/>
          <w:sz w:val="20"/>
          <w:szCs w:val="20"/>
          <w:shd w:val="clear" w:color="auto" w:fill="FFF2CC"/>
          <w:lang w:eastAsia="cs-CZ"/>
        </w:rPr>
        <w:t>………………………………….</w:t>
      </w:r>
      <w:r w:rsidRPr="00097F7F">
        <w:rPr>
          <w:rFonts w:ascii="Arial" w:eastAsia="Times New Roman" w:hAnsi="Arial" w:cs="Arial"/>
          <w:sz w:val="20"/>
          <w:szCs w:val="20"/>
          <w:lang w:eastAsia="cs-CZ"/>
        </w:rPr>
        <w:tab/>
        <w:t>Kč</w:t>
      </w:r>
    </w:p>
    <w:p w14:paraId="3C774385" w14:textId="77777777" w:rsidR="00E55DBF" w:rsidRPr="00097F7F" w:rsidRDefault="00E55DBF" w:rsidP="00E55DB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 xml:space="preserve">DPH      </w:t>
      </w:r>
      <w:r w:rsidRPr="00097F7F">
        <w:rPr>
          <w:rFonts w:ascii="Arial" w:eastAsia="Times New Roman" w:hAnsi="Arial" w:cs="Arial"/>
          <w:sz w:val="20"/>
          <w:szCs w:val="20"/>
          <w:shd w:val="clear" w:color="auto" w:fill="FFF2CC"/>
          <w:lang w:eastAsia="cs-CZ"/>
        </w:rPr>
        <w:t>……………</w:t>
      </w:r>
      <w:proofErr w:type="gramStart"/>
      <w:r w:rsidRPr="00097F7F">
        <w:rPr>
          <w:rFonts w:ascii="Arial" w:eastAsia="Times New Roman" w:hAnsi="Arial" w:cs="Arial"/>
          <w:sz w:val="20"/>
          <w:szCs w:val="20"/>
          <w:shd w:val="clear" w:color="auto" w:fill="FFF2CC"/>
          <w:lang w:eastAsia="cs-CZ"/>
        </w:rPr>
        <w:t>…….</w:t>
      </w:r>
      <w:proofErr w:type="gramEnd"/>
      <w:r w:rsidRPr="00097F7F">
        <w:rPr>
          <w:rFonts w:ascii="Arial" w:eastAsia="Times New Roman" w:hAnsi="Arial" w:cs="Arial"/>
          <w:sz w:val="20"/>
          <w:szCs w:val="20"/>
          <w:shd w:val="clear" w:color="auto" w:fill="FFF2CC"/>
          <w:lang w:eastAsia="cs-CZ"/>
        </w:rPr>
        <w:t>………………………</w:t>
      </w:r>
      <w:r>
        <w:rPr>
          <w:rFonts w:ascii="Arial" w:eastAsia="Times New Roman" w:hAnsi="Arial" w:cs="Arial"/>
          <w:sz w:val="20"/>
          <w:szCs w:val="20"/>
          <w:shd w:val="clear" w:color="auto" w:fill="FFF2CC"/>
          <w:lang w:eastAsia="cs-CZ"/>
        </w:rPr>
        <w:t>.</w:t>
      </w:r>
      <w:r w:rsidRPr="00097F7F">
        <w:rPr>
          <w:rFonts w:ascii="Arial" w:eastAsia="Times New Roman" w:hAnsi="Arial" w:cs="Arial"/>
          <w:sz w:val="20"/>
          <w:szCs w:val="20"/>
          <w:lang w:eastAsia="cs-CZ"/>
        </w:rPr>
        <w:tab/>
        <w:t>Kč</w:t>
      </w:r>
    </w:p>
    <w:p w14:paraId="46661C29" w14:textId="77777777" w:rsidR="00E55DBF" w:rsidRPr="00097F7F" w:rsidRDefault="00E55DBF" w:rsidP="00E55DB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w:t>
      </w:r>
    </w:p>
    <w:p w14:paraId="56531860" w14:textId="77777777" w:rsidR="00E55DBF" w:rsidRPr="00097F7F" w:rsidRDefault="00E55DBF" w:rsidP="00E55DBF">
      <w:pPr>
        <w:spacing w:after="120"/>
        <w:ind w:left="709"/>
        <w:jc w:val="both"/>
        <w:rPr>
          <w:rFonts w:ascii="Arial" w:eastAsia="Times New Roman" w:hAnsi="Arial" w:cs="Arial"/>
          <w:sz w:val="20"/>
          <w:szCs w:val="20"/>
          <w:lang w:eastAsia="cs-CZ"/>
        </w:rPr>
      </w:pPr>
      <w:r w:rsidRPr="00097F7F">
        <w:rPr>
          <w:rFonts w:ascii="Arial" w:eastAsia="Times New Roman" w:hAnsi="Arial" w:cs="Arial"/>
          <w:sz w:val="20"/>
          <w:szCs w:val="20"/>
          <w:lang w:eastAsia="cs-CZ"/>
        </w:rPr>
        <w:t xml:space="preserve">Cena včetně DPH </w:t>
      </w:r>
      <w:r w:rsidRPr="00097F7F">
        <w:rPr>
          <w:rFonts w:ascii="Arial" w:eastAsia="Times New Roman" w:hAnsi="Arial" w:cs="Arial"/>
          <w:sz w:val="20"/>
          <w:szCs w:val="20"/>
          <w:shd w:val="clear" w:color="auto" w:fill="FFF2CC"/>
          <w:lang w:eastAsia="cs-CZ"/>
        </w:rPr>
        <w:t>…</w:t>
      </w:r>
      <w:proofErr w:type="gramStart"/>
      <w:r w:rsidRPr="00097F7F">
        <w:rPr>
          <w:rFonts w:ascii="Arial" w:eastAsia="Times New Roman" w:hAnsi="Arial" w:cs="Arial"/>
          <w:sz w:val="20"/>
          <w:szCs w:val="20"/>
          <w:shd w:val="clear" w:color="auto" w:fill="FFF2CC"/>
          <w:lang w:eastAsia="cs-CZ"/>
        </w:rPr>
        <w:t>…….</w:t>
      </w:r>
      <w:proofErr w:type="gramEnd"/>
      <w:r w:rsidRPr="00097F7F">
        <w:rPr>
          <w:rFonts w:ascii="Arial" w:eastAsia="Times New Roman" w:hAnsi="Arial" w:cs="Arial"/>
          <w:sz w:val="20"/>
          <w:szCs w:val="20"/>
          <w:shd w:val="clear" w:color="auto" w:fill="FFF2CC"/>
          <w:lang w:eastAsia="cs-CZ"/>
        </w:rPr>
        <w:t>……………………..</w:t>
      </w:r>
      <w:r>
        <w:rPr>
          <w:rFonts w:ascii="Arial" w:eastAsia="Times New Roman" w:hAnsi="Arial" w:cs="Arial"/>
          <w:sz w:val="20"/>
          <w:szCs w:val="20"/>
          <w:shd w:val="clear" w:color="auto" w:fill="FFF2CC"/>
          <w:lang w:eastAsia="cs-CZ"/>
        </w:rPr>
        <w:t>.</w:t>
      </w:r>
      <w:r w:rsidRPr="00097F7F">
        <w:rPr>
          <w:rFonts w:ascii="Arial" w:eastAsia="Times New Roman" w:hAnsi="Arial" w:cs="Arial"/>
          <w:sz w:val="20"/>
          <w:szCs w:val="20"/>
          <w:lang w:eastAsia="cs-CZ"/>
        </w:rPr>
        <w:tab/>
        <w:t>Kč</w:t>
      </w:r>
    </w:p>
    <w:p w14:paraId="10444790" w14:textId="4CDAFFA7" w:rsidR="008C311B" w:rsidRPr="00F409FF" w:rsidRDefault="00E55DBF" w:rsidP="00E55DBF">
      <w:pPr>
        <w:spacing w:after="120" w:line="276" w:lineRule="auto"/>
        <w:ind w:firstLine="709"/>
        <w:jc w:val="both"/>
        <w:rPr>
          <w:rFonts w:cs="Arial"/>
          <w:sz w:val="20"/>
          <w:szCs w:val="20"/>
        </w:rPr>
      </w:pPr>
      <w:r w:rsidRPr="00097F7F">
        <w:rPr>
          <w:rFonts w:ascii="Arial" w:eastAsia="Times New Roman" w:hAnsi="Arial" w:cs="Arial"/>
          <w:sz w:val="20"/>
          <w:szCs w:val="20"/>
          <w:lang w:eastAsia="cs-CZ"/>
        </w:rPr>
        <w:t>(</w:t>
      </w:r>
      <w:proofErr w:type="gramStart"/>
      <w:r w:rsidRPr="00097F7F">
        <w:rPr>
          <w:rFonts w:ascii="Arial" w:eastAsia="Times New Roman" w:hAnsi="Arial" w:cs="Arial"/>
          <w:sz w:val="20"/>
          <w:szCs w:val="20"/>
          <w:lang w:eastAsia="cs-CZ"/>
        </w:rPr>
        <w:t>slovy:</w:t>
      </w:r>
      <w:r w:rsidRPr="00097F7F">
        <w:rPr>
          <w:rFonts w:ascii="Arial" w:eastAsia="Times New Roman" w:hAnsi="Arial" w:cs="Arial"/>
          <w:sz w:val="20"/>
          <w:szCs w:val="20"/>
          <w:shd w:val="clear" w:color="auto" w:fill="FFF2CC"/>
          <w:lang w:eastAsia="cs-CZ"/>
        </w:rPr>
        <w:t>…</w:t>
      </w:r>
      <w:proofErr w:type="gramEnd"/>
      <w:r w:rsidRPr="00097F7F">
        <w:rPr>
          <w:rFonts w:ascii="Arial" w:eastAsia="Times New Roman" w:hAnsi="Arial" w:cs="Arial"/>
          <w:sz w:val="20"/>
          <w:szCs w:val="20"/>
          <w:shd w:val="clear" w:color="auto" w:fill="FFF2CC"/>
          <w:lang w:eastAsia="cs-CZ"/>
        </w:rPr>
        <w:t>………………………………………………...………………………….</w:t>
      </w:r>
      <w:r w:rsidRPr="00097F7F">
        <w:rPr>
          <w:rFonts w:ascii="Arial" w:eastAsia="Times New Roman" w:hAnsi="Arial" w:cs="Arial"/>
          <w:sz w:val="20"/>
          <w:szCs w:val="20"/>
          <w:lang w:eastAsia="cs-CZ"/>
        </w:rPr>
        <w:t>)</w:t>
      </w:r>
    </w:p>
    <w:p w14:paraId="6E8A384D" w14:textId="6FE7D411" w:rsidR="004E12DC" w:rsidRPr="00A82AE1" w:rsidRDefault="00DA3044">
      <w:pPr>
        <w:pStyle w:val="Odstavecseseznamem"/>
        <w:numPr>
          <w:ilvl w:val="0"/>
          <w:numId w:val="2"/>
        </w:numPr>
        <w:spacing w:before="120" w:after="120"/>
        <w:contextualSpacing w:val="0"/>
        <w:jc w:val="both"/>
        <w:rPr>
          <w:rFonts w:ascii="Arial" w:hAnsi="Arial" w:cs="Arial"/>
          <w:bCs/>
          <w:sz w:val="20"/>
          <w:szCs w:val="20"/>
        </w:rPr>
      </w:pPr>
      <w:r w:rsidRPr="00C9434D">
        <w:rPr>
          <w:rFonts w:ascii="Arial" w:hAnsi="Arial" w:cs="Arial"/>
          <w:bCs/>
          <w:sz w:val="20"/>
          <w:szCs w:val="20"/>
        </w:rPr>
        <w:t>Cena</w:t>
      </w:r>
      <w:r w:rsidR="00F5610C" w:rsidRPr="00F5610C">
        <w:rPr>
          <w:rFonts w:ascii="Arial" w:hAnsi="Arial" w:cs="Arial"/>
          <w:bCs/>
          <w:sz w:val="20"/>
          <w:szCs w:val="20"/>
        </w:rPr>
        <w:t xml:space="preserve"> </w:t>
      </w:r>
      <w:r w:rsidR="00F5610C">
        <w:rPr>
          <w:rFonts w:ascii="Arial" w:hAnsi="Arial" w:cs="Arial"/>
          <w:bCs/>
          <w:sz w:val="20"/>
          <w:szCs w:val="20"/>
        </w:rPr>
        <w:t>za upgrade stávajícího řešení</w:t>
      </w:r>
      <w:r w:rsidRPr="00C9434D">
        <w:rPr>
          <w:rFonts w:ascii="Arial" w:hAnsi="Arial" w:cs="Arial"/>
          <w:bCs/>
          <w:sz w:val="20"/>
          <w:szCs w:val="20"/>
        </w:rPr>
        <w:t xml:space="preserve"> stanovená dle </w:t>
      </w:r>
      <w:r w:rsidR="00C9434D" w:rsidRPr="00C9434D">
        <w:rPr>
          <w:rFonts w:ascii="Arial" w:hAnsi="Arial" w:cs="Arial"/>
          <w:bCs/>
          <w:sz w:val="20"/>
          <w:szCs w:val="20"/>
        </w:rPr>
        <w:t>čl. IV. odst.</w:t>
      </w:r>
      <w:r w:rsidRPr="00C9434D">
        <w:rPr>
          <w:rFonts w:ascii="Arial" w:hAnsi="Arial" w:cs="Arial"/>
          <w:bCs/>
          <w:sz w:val="20"/>
          <w:szCs w:val="20"/>
        </w:rPr>
        <w:t xml:space="preserve"> </w:t>
      </w:r>
      <w:r w:rsidR="00C9434D">
        <w:rPr>
          <w:rFonts w:ascii="Arial" w:hAnsi="Arial" w:cs="Arial"/>
          <w:bCs/>
          <w:sz w:val="20"/>
          <w:szCs w:val="20"/>
        </w:rPr>
        <w:t>4</w:t>
      </w:r>
      <w:r w:rsidR="003A0065">
        <w:rPr>
          <w:rFonts w:ascii="Arial" w:hAnsi="Arial" w:cs="Arial"/>
          <w:bCs/>
          <w:sz w:val="20"/>
          <w:szCs w:val="20"/>
        </w:rPr>
        <w:t>)</w:t>
      </w:r>
      <w:r w:rsidRPr="00C9434D">
        <w:rPr>
          <w:rFonts w:ascii="Arial" w:hAnsi="Arial" w:cs="Arial"/>
          <w:bCs/>
          <w:sz w:val="20"/>
          <w:szCs w:val="20"/>
        </w:rPr>
        <w:t xml:space="preserve"> této smlouvy zahrnuje veškeré náklady </w:t>
      </w:r>
      <w:r w:rsidR="00F5610C">
        <w:rPr>
          <w:rFonts w:ascii="Arial" w:hAnsi="Arial" w:cs="Arial"/>
          <w:bCs/>
          <w:sz w:val="20"/>
          <w:szCs w:val="20"/>
        </w:rPr>
        <w:t>poskytova</w:t>
      </w:r>
      <w:r w:rsidR="00F5610C" w:rsidRPr="00F72E60">
        <w:rPr>
          <w:rFonts w:ascii="Arial" w:hAnsi="Arial" w:cs="Arial"/>
          <w:bCs/>
          <w:sz w:val="20"/>
          <w:szCs w:val="20"/>
        </w:rPr>
        <w:t>tele</w:t>
      </w:r>
      <w:r w:rsidR="00F5610C" w:rsidRPr="00C9434D">
        <w:rPr>
          <w:rFonts w:ascii="Arial" w:hAnsi="Arial" w:cs="Arial"/>
          <w:bCs/>
          <w:sz w:val="20"/>
          <w:szCs w:val="20"/>
        </w:rPr>
        <w:t xml:space="preserve"> </w:t>
      </w:r>
      <w:r w:rsidRPr="00C9434D">
        <w:rPr>
          <w:rFonts w:ascii="Arial" w:hAnsi="Arial" w:cs="Arial"/>
          <w:bCs/>
          <w:sz w:val="20"/>
          <w:szCs w:val="20"/>
        </w:rPr>
        <w:t xml:space="preserve">spojené se splněním jeho závazku z této smlouvy, tj. cenu předmětu </w:t>
      </w:r>
      <w:r w:rsidR="00F5610C">
        <w:rPr>
          <w:rFonts w:ascii="Arial" w:hAnsi="Arial" w:cs="Arial"/>
          <w:bCs/>
          <w:sz w:val="20"/>
          <w:szCs w:val="20"/>
        </w:rPr>
        <w:t>plnění</w:t>
      </w:r>
      <w:r w:rsidR="00F5610C" w:rsidRPr="00C9434D">
        <w:rPr>
          <w:rFonts w:ascii="Arial" w:hAnsi="Arial" w:cs="Arial"/>
          <w:bCs/>
          <w:sz w:val="20"/>
          <w:szCs w:val="20"/>
        </w:rPr>
        <w:t xml:space="preserve"> </w:t>
      </w:r>
      <w:r w:rsidRPr="00C9434D">
        <w:rPr>
          <w:rFonts w:ascii="Arial" w:hAnsi="Arial" w:cs="Arial"/>
          <w:bCs/>
          <w:sz w:val="20"/>
          <w:szCs w:val="20"/>
        </w:rPr>
        <w:t xml:space="preserve">včetně příslušenství a služeb, a dále zahrnuje zejména náklady na cestovné, </w:t>
      </w:r>
      <w:r w:rsidRPr="00E04801">
        <w:rPr>
          <w:rFonts w:ascii="Arial" w:hAnsi="Arial" w:cs="Arial"/>
          <w:bCs/>
          <w:sz w:val="20"/>
          <w:szCs w:val="20"/>
        </w:rPr>
        <w:t>licenční poplatky</w:t>
      </w:r>
      <w:r w:rsidRPr="00C9434D">
        <w:rPr>
          <w:rFonts w:ascii="Arial" w:hAnsi="Arial" w:cs="Arial"/>
          <w:bCs/>
          <w:sz w:val="20"/>
          <w:szCs w:val="20"/>
        </w:rPr>
        <w:t>, úhradu cel a dalších nákladů spojených s celním řízením apod. Cena je stanovena jako nejvýše přípustná.</w:t>
      </w:r>
    </w:p>
    <w:p w14:paraId="4A9FBA9E" w14:textId="6DB9BA80" w:rsidR="00B832DE" w:rsidRPr="00F409FF" w:rsidRDefault="00FE7B40" w:rsidP="004110B2">
      <w:pPr>
        <w:pStyle w:val="Odstavecseseznamem"/>
        <w:numPr>
          <w:ilvl w:val="0"/>
          <w:numId w:val="2"/>
        </w:numPr>
        <w:spacing w:before="120" w:after="120"/>
        <w:contextualSpacing w:val="0"/>
        <w:jc w:val="both"/>
        <w:rPr>
          <w:rFonts w:ascii="Arial" w:hAnsi="Arial" w:cs="Arial"/>
          <w:bCs/>
          <w:sz w:val="20"/>
          <w:szCs w:val="20"/>
        </w:rPr>
      </w:pPr>
      <w:r>
        <w:rPr>
          <w:rFonts w:ascii="Arial" w:hAnsi="Arial" w:cs="Arial"/>
          <w:bCs/>
          <w:sz w:val="20"/>
          <w:szCs w:val="20"/>
        </w:rPr>
        <w:t>C</w:t>
      </w:r>
      <w:r w:rsidRPr="00FE7B40">
        <w:rPr>
          <w:rFonts w:ascii="Arial" w:hAnsi="Arial" w:cs="Arial"/>
          <w:bCs/>
          <w:sz w:val="20"/>
          <w:szCs w:val="20"/>
        </w:rPr>
        <w:t xml:space="preserve">ena </w:t>
      </w:r>
      <w:r>
        <w:rPr>
          <w:rFonts w:ascii="Arial" w:hAnsi="Arial" w:cs="Arial"/>
          <w:bCs/>
          <w:sz w:val="20"/>
          <w:szCs w:val="20"/>
        </w:rPr>
        <w:t>za upgrade stávajícího řešení</w:t>
      </w:r>
      <w:r w:rsidR="009D3F37" w:rsidRPr="009D3F37">
        <w:rPr>
          <w:rFonts w:ascii="Arial" w:hAnsi="Arial" w:cs="Arial"/>
          <w:bCs/>
          <w:sz w:val="20"/>
          <w:szCs w:val="20"/>
        </w:rPr>
        <w:t xml:space="preserve"> </w:t>
      </w:r>
      <w:r w:rsidR="009D3F37" w:rsidRPr="00C9434D">
        <w:rPr>
          <w:rFonts w:ascii="Arial" w:hAnsi="Arial" w:cs="Arial"/>
          <w:bCs/>
          <w:sz w:val="20"/>
          <w:szCs w:val="20"/>
        </w:rPr>
        <w:t xml:space="preserve">dle čl. IV. odst. </w:t>
      </w:r>
      <w:r w:rsidR="009D3F37">
        <w:rPr>
          <w:rFonts w:ascii="Arial" w:hAnsi="Arial" w:cs="Arial"/>
          <w:bCs/>
          <w:sz w:val="20"/>
          <w:szCs w:val="20"/>
        </w:rPr>
        <w:t>4)</w:t>
      </w:r>
      <w:r w:rsidR="009D3F37" w:rsidRPr="00C9434D">
        <w:rPr>
          <w:rFonts w:ascii="Arial" w:hAnsi="Arial" w:cs="Arial"/>
          <w:bCs/>
          <w:sz w:val="20"/>
          <w:szCs w:val="20"/>
        </w:rPr>
        <w:t xml:space="preserve"> této smlouvy</w:t>
      </w:r>
      <w:r>
        <w:rPr>
          <w:rFonts w:ascii="Arial" w:hAnsi="Arial" w:cs="Arial"/>
          <w:bCs/>
          <w:sz w:val="20"/>
          <w:szCs w:val="20"/>
        </w:rPr>
        <w:t xml:space="preserve"> </w:t>
      </w:r>
      <w:r w:rsidRPr="00FE7B40">
        <w:rPr>
          <w:rFonts w:ascii="Arial" w:hAnsi="Arial" w:cs="Arial"/>
          <w:bCs/>
          <w:sz w:val="20"/>
          <w:szCs w:val="20"/>
        </w:rPr>
        <w:t xml:space="preserve">bude uhrazena na základě vystavené faktury po odevzdání </w:t>
      </w:r>
      <w:r>
        <w:rPr>
          <w:rFonts w:ascii="Arial" w:hAnsi="Arial" w:cs="Arial"/>
          <w:bCs/>
          <w:sz w:val="20"/>
          <w:szCs w:val="20"/>
        </w:rPr>
        <w:t>předmětu</w:t>
      </w:r>
      <w:r w:rsidRPr="00FE7B40">
        <w:rPr>
          <w:rFonts w:ascii="Arial" w:hAnsi="Arial" w:cs="Arial"/>
          <w:bCs/>
          <w:sz w:val="20"/>
          <w:szCs w:val="20"/>
        </w:rPr>
        <w:t xml:space="preserve"> plnění. Podkladem a podmínkou pro vystavení řádné faktury bude písemný, odsouhlasený a zástupcem </w:t>
      </w:r>
      <w:r w:rsidR="00DC7685">
        <w:rPr>
          <w:rFonts w:ascii="Arial" w:hAnsi="Arial" w:cs="Arial"/>
          <w:bCs/>
          <w:sz w:val="20"/>
          <w:szCs w:val="20"/>
        </w:rPr>
        <w:t>objednatele</w:t>
      </w:r>
      <w:r w:rsidR="00DC7685" w:rsidRPr="00FE7B40">
        <w:rPr>
          <w:rFonts w:ascii="Arial" w:hAnsi="Arial" w:cs="Arial"/>
          <w:bCs/>
          <w:sz w:val="20"/>
          <w:szCs w:val="20"/>
        </w:rPr>
        <w:t xml:space="preserve"> </w:t>
      </w:r>
      <w:r w:rsidRPr="00FE7B40">
        <w:rPr>
          <w:rFonts w:ascii="Arial" w:hAnsi="Arial" w:cs="Arial"/>
          <w:bCs/>
          <w:sz w:val="20"/>
          <w:szCs w:val="20"/>
        </w:rPr>
        <w:t>podepsaný předávací protokol o</w:t>
      </w:r>
      <w:r>
        <w:rPr>
          <w:rFonts w:ascii="Arial" w:hAnsi="Arial" w:cs="Arial"/>
          <w:bCs/>
          <w:sz w:val="20"/>
          <w:szCs w:val="20"/>
        </w:rPr>
        <w:t> </w:t>
      </w:r>
      <w:r w:rsidRPr="00FE7B40">
        <w:rPr>
          <w:rFonts w:ascii="Arial" w:hAnsi="Arial" w:cs="Arial"/>
          <w:bCs/>
          <w:sz w:val="20"/>
          <w:szCs w:val="20"/>
        </w:rPr>
        <w:t xml:space="preserve">odevzdání předmětu </w:t>
      </w:r>
      <w:r w:rsidR="00F5610C">
        <w:rPr>
          <w:rFonts w:ascii="Arial" w:hAnsi="Arial" w:cs="Arial"/>
          <w:bCs/>
          <w:sz w:val="20"/>
          <w:szCs w:val="20"/>
        </w:rPr>
        <w:t>plnění</w:t>
      </w:r>
      <w:r w:rsidR="00F5610C" w:rsidRPr="00FE7B40">
        <w:rPr>
          <w:rFonts w:ascii="Arial" w:hAnsi="Arial" w:cs="Arial"/>
          <w:bCs/>
          <w:sz w:val="20"/>
          <w:szCs w:val="20"/>
        </w:rPr>
        <w:t xml:space="preserve"> </w:t>
      </w:r>
      <w:r w:rsidRPr="00FE7B40">
        <w:rPr>
          <w:rFonts w:ascii="Arial" w:hAnsi="Arial" w:cs="Arial"/>
          <w:bCs/>
          <w:sz w:val="20"/>
          <w:szCs w:val="20"/>
        </w:rPr>
        <w:t>bez zjevných vad.</w:t>
      </w:r>
    </w:p>
    <w:p w14:paraId="479EC15B" w14:textId="4A3347A3" w:rsidR="0051140E" w:rsidRPr="00F409FF" w:rsidRDefault="0051140E" w:rsidP="004110B2">
      <w:pPr>
        <w:pStyle w:val="Odstavecseseznamem"/>
        <w:numPr>
          <w:ilvl w:val="0"/>
          <w:numId w:val="2"/>
        </w:numPr>
        <w:spacing w:before="120" w:after="120"/>
        <w:contextualSpacing w:val="0"/>
        <w:jc w:val="both"/>
        <w:rPr>
          <w:rFonts w:ascii="Arial" w:hAnsi="Arial" w:cs="Arial"/>
          <w:bCs/>
          <w:sz w:val="20"/>
          <w:szCs w:val="20"/>
        </w:rPr>
      </w:pPr>
      <w:r w:rsidRPr="00F409FF">
        <w:rPr>
          <w:rFonts w:ascii="Arial" w:hAnsi="Arial" w:cs="Arial"/>
          <w:bCs/>
          <w:sz w:val="20"/>
          <w:szCs w:val="20"/>
        </w:rPr>
        <w:t>Splatnost faktur – daňov</w:t>
      </w:r>
      <w:r w:rsidR="00C9434D">
        <w:rPr>
          <w:rFonts w:ascii="Arial" w:hAnsi="Arial" w:cs="Arial"/>
          <w:bCs/>
          <w:sz w:val="20"/>
          <w:szCs w:val="20"/>
        </w:rPr>
        <w:t>ých</w:t>
      </w:r>
      <w:r w:rsidRPr="00F409FF">
        <w:rPr>
          <w:rFonts w:ascii="Arial" w:hAnsi="Arial" w:cs="Arial"/>
          <w:bCs/>
          <w:sz w:val="20"/>
          <w:szCs w:val="20"/>
        </w:rPr>
        <w:t xml:space="preserve"> doklad</w:t>
      </w:r>
      <w:r w:rsidR="00C9434D">
        <w:rPr>
          <w:rFonts w:ascii="Arial" w:hAnsi="Arial" w:cs="Arial"/>
          <w:bCs/>
          <w:sz w:val="20"/>
          <w:szCs w:val="20"/>
        </w:rPr>
        <w:t>ů</w:t>
      </w:r>
      <w:r w:rsidRPr="00F409FF">
        <w:rPr>
          <w:rFonts w:ascii="Arial" w:hAnsi="Arial" w:cs="Arial"/>
          <w:bCs/>
          <w:sz w:val="20"/>
          <w:szCs w:val="20"/>
        </w:rPr>
        <w:t xml:space="preserve"> je dohodou smluvních stran stanovena na 21 dnů ode dne jej</w:t>
      </w:r>
      <w:r w:rsidR="00C9434D">
        <w:rPr>
          <w:rFonts w:ascii="Arial" w:hAnsi="Arial" w:cs="Arial"/>
          <w:bCs/>
          <w:sz w:val="20"/>
          <w:szCs w:val="20"/>
        </w:rPr>
        <w:t>ich</w:t>
      </w:r>
      <w:r w:rsidRPr="00F409FF">
        <w:rPr>
          <w:rFonts w:ascii="Arial" w:hAnsi="Arial" w:cs="Arial"/>
          <w:bCs/>
          <w:sz w:val="20"/>
          <w:szCs w:val="20"/>
        </w:rPr>
        <w:t xml:space="preserve"> prokazatelného doručení objednateli. Zaplacením se pro účely této smlouvy rozumí odepsání příslušné částky z účtu objednatele ve prospěch účtu poskytovatele. Faktura musí obsahovat veškeré náležitosti daňového dokladu podle zákona č. 563/1991 Sb., o</w:t>
      </w:r>
      <w:r w:rsidR="00917AE3">
        <w:rPr>
          <w:rFonts w:ascii="Arial" w:hAnsi="Arial" w:cs="Arial"/>
          <w:bCs/>
          <w:sz w:val="20"/>
          <w:szCs w:val="20"/>
        </w:rPr>
        <w:t> </w:t>
      </w:r>
      <w:r w:rsidRPr="00F409FF">
        <w:rPr>
          <w:rFonts w:ascii="Arial" w:hAnsi="Arial" w:cs="Arial"/>
          <w:bCs/>
          <w:sz w:val="20"/>
          <w:szCs w:val="20"/>
        </w:rPr>
        <w:t>účetnictví, ve znění pozdějších předpisů a zákona č. 235/2004 Sb., o dani z přidané hodnoty, ve znění pozdějších předpisů. Objednatel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14:paraId="2F8EADD2" w14:textId="275D508E" w:rsidR="002E311C" w:rsidRPr="00DB2D48" w:rsidRDefault="002E311C">
      <w:pPr>
        <w:pStyle w:val="Odstavecseseznamem"/>
        <w:numPr>
          <w:ilvl w:val="0"/>
          <w:numId w:val="2"/>
        </w:numPr>
        <w:spacing w:before="120" w:after="120"/>
        <w:contextualSpacing w:val="0"/>
        <w:jc w:val="both"/>
        <w:rPr>
          <w:rFonts w:ascii="Arial" w:hAnsi="Arial" w:cs="Arial"/>
          <w:bCs/>
          <w:sz w:val="20"/>
          <w:szCs w:val="20"/>
        </w:rPr>
      </w:pPr>
      <w:r w:rsidRPr="002E311C">
        <w:rPr>
          <w:rFonts w:ascii="Arial" w:hAnsi="Arial" w:cs="Arial"/>
          <w:bCs/>
          <w:sz w:val="20"/>
          <w:szCs w:val="20"/>
        </w:rPr>
        <w:t xml:space="preserve">Smluvní strany se dohodly, že cena uvedená v čl. IV. odst. </w:t>
      </w:r>
      <w:r w:rsidR="008B06D8">
        <w:rPr>
          <w:rFonts w:ascii="Arial" w:hAnsi="Arial" w:cs="Arial"/>
          <w:bCs/>
          <w:sz w:val="20"/>
          <w:szCs w:val="20"/>
        </w:rPr>
        <w:t>1</w:t>
      </w:r>
      <w:r w:rsidR="003A0065">
        <w:rPr>
          <w:rFonts w:ascii="Arial" w:hAnsi="Arial" w:cs="Arial"/>
          <w:bCs/>
          <w:sz w:val="20"/>
          <w:szCs w:val="20"/>
        </w:rPr>
        <w:t>)</w:t>
      </w:r>
      <w:r w:rsidRPr="002E311C">
        <w:rPr>
          <w:rFonts w:ascii="Arial" w:hAnsi="Arial" w:cs="Arial"/>
          <w:bCs/>
          <w:sz w:val="20"/>
          <w:szCs w:val="20"/>
        </w:rPr>
        <w:t xml:space="preserve"> </w:t>
      </w:r>
      <w:r w:rsidR="00A823CD">
        <w:rPr>
          <w:rFonts w:ascii="Arial" w:hAnsi="Arial" w:cs="Arial"/>
          <w:bCs/>
          <w:sz w:val="20"/>
          <w:szCs w:val="20"/>
        </w:rPr>
        <w:t xml:space="preserve">smlouvy </w:t>
      </w:r>
      <w:r w:rsidRPr="002E311C">
        <w:rPr>
          <w:rFonts w:ascii="Arial" w:hAnsi="Arial" w:cs="Arial"/>
          <w:bCs/>
          <w:sz w:val="20"/>
          <w:szCs w:val="20"/>
        </w:rPr>
        <w:t>může být zvýšena v</w:t>
      </w:r>
      <w:r w:rsidR="00D00B78">
        <w:rPr>
          <w:rFonts w:ascii="Arial" w:hAnsi="Arial" w:cs="Arial"/>
          <w:bCs/>
          <w:sz w:val="20"/>
          <w:szCs w:val="20"/>
        </w:rPr>
        <w:t> </w:t>
      </w:r>
      <w:r w:rsidRPr="002E311C">
        <w:rPr>
          <w:rFonts w:ascii="Arial" w:hAnsi="Arial" w:cs="Arial"/>
          <w:bCs/>
          <w:sz w:val="20"/>
          <w:szCs w:val="20"/>
        </w:rPr>
        <w:t>závislosti na růstu průměrné hrubé měsíční nominální mzdy na přepočtené počty zaměstnanců v národním hospodářství proti stejnému období</w:t>
      </w:r>
      <w:r w:rsidR="00187265">
        <w:rPr>
          <w:rFonts w:ascii="Arial" w:hAnsi="Arial" w:cs="Arial"/>
          <w:bCs/>
          <w:sz w:val="20"/>
          <w:szCs w:val="20"/>
        </w:rPr>
        <w:t xml:space="preserve"> (tj. příslušnému čtvrtletí)</w:t>
      </w:r>
      <w:r w:rsidRPr="002E311C">
        <w:rPr>
          <w:rFonts w:ascii="Arial" w:hAnsi="Arial" w:cs="Arial"/>
          <w:bCs/>
          <w:sz w:val="20"/>
          <w:szCs w:val="20"/>
        </w:rPr>
        <w:t xml:space="preserve"> předchozí</w:t>
      </w:r>
      <w:r w:rsidR="00CE1C8D">
        <w:rPr>
          <w:rFonts w:ascii="Arial" w:hAnsi="Arial" w:cs="Arial"/>
          <w:bCs/>
          <w:sz w:val="20"/>
          <w:szCs w:val="20"/>
        </w:rPr>
        <w:t>ho</w:t>
      </w:r>
      <w:r w:rsidRPr="002E311C">
        <w:rPr>
          <w:rFonts w:ascii="Arial" w:hAnsi="Arial" w:cs="Arial"/>
          <w:bCs/>
          <w:sz w:val="20"/>
          <w:szCs w:val="20"/>
        </w:rPr>
        <w:t xml:space="preserve"> roku (Struktura mezd zaměstnanců | ČSÚ (</w:t>
      </w:r>
      <w:hyperlink r:id="rId6" w:history="1">
        <w:r w:rsidRPr="00DB2D48">
          <w:rPr>
            <w:rStyle w:val="Hypertextovodkaz"/>
          </w:rPr>
          <w:t>csu.gov.cz/</w:t>
        </w:r>
        <w:proofErr w:type="spellStart"/>
        <w:r w:rsidRPr="00DB2D48">
          <w:rPr>
            <w:rStyle w:val="Hypertextovodkaz"/>
          </w:rPr>
          <w:t>zamestnanci</w:t>
        </w:r>
        <w:proofErr w:type="spellEnd"/>
        <w:r w:rsidRPr="00DB2D48">
          <w:rPr>
            <w:rStyle w:val="Hypertextovodkaz"/>
          </w:rPr>
          <w:t>-a-mzdy</w:t>
        </w:r>
      </w:hyperlink>
      <w:r w:rsidRPr="002E311C">
        <w:rPr>
          <w:rFonts w:ascii="Arial" w:hAnsi="Arial" w:cs="Arial"/>
          <w:bCs/>
          <w:sz w:val="20"/>
          <w:szCs w:val="20"/>
        </w:rPr>
        <w:t xml:space="preserve">), </w:t>
      </w:r>
      <w:r w:rsidR="00FD21B7">
        <w:rPr>
          <w:rFonts w:ascii="Arial" w:hAnsi="Arial" w:cs="Arial"/>
          <w:bCs/>
          <w:sz w:val="20"/>
          <w:szCs w:val="20"/>
        </w:rPr>
        <w:t xml:space="preserve">nejvýše však o </w:t>
      </w:r>
      <w:r w:rsidRPr="002E311C">
        <w:rPr>
          <w:rFonts w:ascii="Arial" w:hAnsi="Arial" w:cs="Arial"/>
          <w:bCs/>
          <w:sz w:val="20"/>
          <w:szCs w:val="20"/>
        </w:rPr>
        <w:t>10 %. K navýšení ceny může dojít jednou ročně, nejdříve však od zahájení 5. roku</w:t>
      </w:r>
      <w:r w:rsidR="001C1BF1">
        <w:rPr>
          <w:rFonts w:ascii="Arial" w:hAnsi="Arial" w:cs="Arial"/>
          <w:bCs/>
          <w:sz w:val="20"/>
          <w:szCs w:val="20"/>
        </w:rPr>
        <w:t xml:space="preserve"> poskytování služby</w:t>
      </w:r>
      <w:r w:rsidRPr="002E311C">
        <w:rPr>
          <w:rFonts w:ascii="Arial" w:hAnsi="Arial" w:cs="Arial"/>
          <w:bCs/>
          <w:sz w:val="20"/>
          <w:szCs w:val="20"/>
        </w:rPr>
        <w:t xml:space="preserve">, a to na základě písemné žádosti </w:t>
      </w:r>
      <w:r w:rsidR="00DC7685">
        <w:rPr>
          <w:rFonts w:ascii="Arial" w:hAnsi="Arial" w:cs="Arial"/>
          <w:bCs/>
          <w:sz w:val="20"/>
          <w:szCs w:val="20"/>
        </w:rPr>
        <w:t>poskytova</w:t>
      </w:r>
      <w:r w:rsidR="00DC7685" w:rsidRPr="002E311C">
        <w:rPr>
          <w:rFonts w:ascii="Arial" w:hAnsi="Arial" w:cs="Arial"/>
          <w:bCs/>
          <w:sz w:val="20"/>
          <w:szCs w:val="20"/>
        </w:rPr>
        <w:t>tele</w:t>
      </w:r>
      <w:r w:rsidRPr="002E311C">
        <w:rPr>
          <w:rFonts w:ascii="Arial" w:hAnsi="Arial" w:cs="Arial"/>
          <w:bCs/>
          <w:sz w:val="20"/>
          <w:szCs w:val="20"/>
        </w:rPr>
        <w:t>. Žádost o navýšení ceny na další období s</w:t>
      </w:r>
      <w:r w:rsidR="009B78FC">
        <w:rPr>
          <w:rFonts w:ascii="Arial" w:hAnsi="Arial" w:cs="Arial"/>
          <w:bCs/>
          <w:sz w:val="20"/>
          <w:szCs w:val="20"/>
        </w:rPr>
        <w:t> </w:t>
      </w:r>
      <w:r w:rsidRPr="002E311C">
        <w:rPr>
          <w:rFonts w:ascii="Arial" w:hAnsi="Arial" w:cs="Arial"/>
          <w:bCs/>
          <w:sz w:val="20"/>
          <w:szCs w:val="20"/>
        </w:rPr>
        <w:t xml:space="preserve">připojeným výpočtem navýšení je </w:t>
      </w:r>
      <w:r w:rsidR="00DC7685">
        <w:rPr>
          <w:rFonts w:ascii="Arial" w:hAnsi="Arial" w:cs="Arial"/>
          <w:bCs/>
          <w:sz w:val="20"/>
          <w:szCs w:val="20"/>
        </w:rPr>
        <w:t>poskytova</w:t>
      </w:r>
      <w:r w:rsidR="00DC7685" w:rsidRPr="002E311C">
        <w:rPr>
          <w:rFonts w:ascii="Arial" w:hAnsi="Arial" w:cs="Arial"/>
          <w:bCs/>
          <w:sz w:val="20"/>
          <w:szCs w:val="20"/>
        </w:rPr>
        <w:t xml:space="preserve">tel </w:t>
      </w:r>
      <w:r w:rsidRPr="002E311C">
        <w:rPr>
          <w:rFonts w:ascii="Arial" w:hAnsi="Arial" w:cs="Arial"/>
          <w:bCs/>
          <w:sz w:val="20"/>
          <w:szCs w:val="20"/>
        </w:rPr>
        <w:t xml:space="preserve">povinen zaslat objednateli nejpozději </w:t>
      </w:r>
      <w:r w:rsidR="009B78FC">
        <w:rPr>
          <w:rFonts w:ascii="Arial" w:hAnsi="Arial" w:cs="Arial"/>
          <w:bCs/>
          <w:sz w:val="20"/>
          <w:szCs w:val="20"/>
        </w:rPr>
        <w:t>2</w:t>
      </w:r>
      <w:r w:rsidRPr="002E311C">
        <w:rPr>
          <w:rFonts w:ascii="Arial" w:hAnsi="Arial" w:cs="Arial"/>
          <w:bCs/>
          <w:sz w:val="20"/>
          <w:szCs w:val="20"/>
        </w:rPr>
        <w:t xml:space="preserve"> měsíce před </w:t>
      </w:r>
      <w:r w:rsidR="00FD21B7">
        <w:rPr>
          <w:rFonts w:ascii="Arial" w:hAnsi="Arial" w:cs="Arial"/>
          <w:bCs/>
          <w:sz w:val="20"/>
          <w:szCs w:val="20"/>
        </w:rPr>
        <w:t>začátkem</w:t>
      </w:r>
      <w:r w:rsidRPr="002E311C">
        <w:rPr>
          <w:rFonts w:ascii="Arial" w:hAnsi="Arial" w:cs="Arial"/>
          <w:bCs/>
          <w:sz w:val="20"/>
          <w:szCs w:val="20"/>
        </w:rPr>
        <w:t xml:space="preserve"> </w:t>
      </w:r>
      <w:r w:rsidR="00FD21B7">
        <w:rPr>
          <w:rFonts w:ascii="Arial" w:hAnsi="Arial" w:cs="Arial"/>
          <w:bCs/>
          <w:sz w:val="20"/>
          <w:szCs w:val="20"/>
        </w:rPr>
        <w:t xml:space="preserve">daného ročního plnění (tedy </w:t>
      </w:r>
      <w:r w:rsidR="009B78FC">
        <w:rPr>
          <w:rFonts w:ascii="Arial" w:hAnsi="Arial" w:cs="Arial"/>
          <w:bCs/>
          <w:sz w:val="20"/>
          <w:szCs w:val="20"/>
        </w:rPr>
        <w:t>2</w:t>
      </w:r>
      <w:r w:rsidR="00FD21B7">
        <w:rPr>
          <w:rFonts w:ascii="Arial" w:hAnsi="Arial" w:cs="Arial"/>
          <w:bCs/>
          <w:sz w:val="20"/>
          <w:szCs w:val="20"/>
        </w:rPr>
        <w:t xml:space="preserve"> měsíce před zahájením plnění 5. roku a dále pak let následujících)</w:t>
      </w:r>
      <w:r w:rsidR="00187265">
        <w:rPr>
          <w:rFonts w:ascii="Arial" w:hAnsi="Arial" w:cs="Arial"/>
          <w:bCs/>
          <w:sz w:val="20"/>
          <w:szCs w:val="20"/>
        </w:rPr>
        <w:t xml:space="preserve">. Pro výpočet navýšení použije </w:t>
      </w:r>
      <w:r w:rsidR="00DC7685">
        <w:rPr>
          <w:rFonts w:ascii="Arial" w:hAnsi="Arial" w:cs="Arial"/>
          <w:bCs/>
          <w:sz w:val="20"/>
          <w:szCs w:val="20"/>
        </w:rPr>
        <w:t xml:space="preserve">poskytovatel </w:t>
      </w:r>
      <w:r w:rsidR="00187265">
        <w:rPr>
          <w:rFonts w:ascii="Arial" w:hAnsi="Arial" w:cs="Arial"/>
          <w:bCs/>
          <w:sz w:val="20"/>
          <w:szCs w:val="20"/>
        </w:rPr>
        <w:t>poslední zveřejněný meziroční index nominální mzdy.</w:t>
      </w:r>
      <w:r w:rsidRPr="002E311C">
        <w:rPr>
          <w:rFonts w:ascii="Arial" w:hAnsi="Arial" w:cs="Arial"/>
          <w:bCs/>
          <w:sz w:val="20"/>
          <w:szCs w:val="20"/>
        </w:rPr>
        <w:t xml:space="preserve"> </w:t>
      </w:r>
      <w:r w:rsidR="00187265">
        <w:rPr>
          <w:rFonts w:ascii="Arial" w:hAnsi="Arial" w:cs="Arial"/>
          <w:bCs/>
          <w:sz w:val="20"/>
          <w:szCs w:val="20"/>
        </w:rPr>
        <w:t>O</w:t>
      </w:r>
      <w:r w:rsidRPr="002E311C">
        <w:rPr>
          <w:rFonts w:ascii="Arial" w:hAnsi="Arial" w:cs="Arial"/>
          <w:bCs/>
          <w:sz w:val="20"/>
          <w:szCs w:val="20"/>
        </w:rPr>
        <w:t xml:space="preserve">bjednatel je povinen se k žádosti do </w:t>
      </w:r>
      <w:r w:rsidR="00FD21B7">
        <w:rPr>
          <w:rFonts w:ascii="Arial" w:hAnsi="Arial" w:cs="Arial"/>
          <w:bCs/>
          <w:sz w:val="20"/>
          <w:szCs w:val="20"/>
        </w:rPr>
        <w:t>10</w:t>
      </w:r>
      <w:r w:rsidRPr="002E311C">
        <w:rPr>
          <w:rFonts w:ascii="Arial" w:hAnsi="Arial" w:cs="Arial"/>
          <w:bCs/>
          <w:sz w:val="20"/>
          <w:szCs w:val="20"/>
        </w:rPr>
        <w:t xml:space="preserve"> pracovních dnů písemně vyjádřit. Objednatel není oprávněn odmítnout navýšení ceny, pokud je žádost o navýšení zaslána včas a navýšení správně vypočteno. </w:t>
      </w:r>
      <w:r w:rsidR="00187265">
        <w:rPr>
          <w:rFonts w:ascii="Arial" w:hAnsi="Arial" w:cs="Arial"/>
          <w:bCs/>
          <w:sz w:val="20"/>
          <w:szCs w:val="20"/>
        </w:rPr>
        <w:t>Navýšení ceny</w:t>
      </w:r>
      <w:r w:rsidRPr="002E311C">
        <w:rPr>
          <w:rFonts w:ascii="Arial" w:hAnsi="Arial" w:cs="Arial"/>
          <w:bCs/>
          <w:sz w:val="20"/>
          <w:szCs w:val="20"/>
        </w:rPr>
        <w:t xml:space="preserve"> vyžaduje uzavření dodatku smlouvy.</w:t>
      </w:r>
    </w:p>
    <w:p w14:paraId="306CA2BE" w14:textId="1A71F8B2" w:rsidR="0051140E" w:rsidRPr="00F409FF" w:rsidRDefault="0051140E" w:rsidP="004110B2">
      <w:pPr>
        <w:pStyle w:val="Odstavecseseznamem"/>
        <w:numPr>
          <w:ilvl w:val="0"/>
          <w:numId w:val="2"/>
        </w:numPr>
        <w:spacing w:before="120" w:after="120"/>
        <w:contextualSpacing w:val="0"/>
        <w:jc w:val="both"/>
        <w:rPr>
          <w:rFonts w:ascii="Arial" w:hAnsi="Arial" w:cs="Arial"/>
          <w:bCs/>
          <w:sz w:val="20"/>
          <w:szCs w:val="20"/>
        </w:rPr>
      </w:pPr>
      <w:r w:rsidRPr="00F409FF">
        <w:rPr>
          <w:rFonts w:ascii="Arial" w:hAnsi="Arial" w:cs="Arial"/>
          <w:bCs/>
          <w:sz w:val="20"/>
          <w:szCs w:val="20"/>
        </w:rPr>
        <w:t>Smluvní strany se dohodly, že v případě změny zákonných sazeb DPH, bude DPH účtována podle předpisů platných v době uskutečnění zdanitelného plnění.</w:t>
      </w:r>
    </w:p>
    <w:p w14:paraId="52AC0EF7" w14:textId="098B4AF7" w:rsidR="0051140E" w:rsidRPr="00F409FF" w:rsidRDefault="00105662" w:rsidP="004110B2">
      <w:pPr>
        <w:pStyle w:val="Odstavecseseznamem"/>
        <w:numPr>
          <w:ilvl w:val="0"/>
          <w:numId w:val="2"/>
        </w:numPr>
        <w:spacing w:before="120" w:after="120"/>
        <w:contextualSpacing w:val="0"/>
        <w:jc w:val="both"/>
        <w:rPr>
          <w:rFonts w:ascii="Arial" w:hAnsi="Arial" w:cs="Arial"/>
          <w:bCs/>
          <w:sz w:val="20"/>
          <w:szCs w:val="20"/>
        </w:rPr>
      </w:pPr>
      <w:r w:rsidRPr="00105662">
        <w:rPr>
          <w:rFonts w:ascii="Arial" w:hAnsi="Arial" w:cs="Arial"/>
          <w:bCs/>
          <w:sz w:val="20"/>
          <w:szCs w:val="20"/>
        </w:rPr>
        <w:t xml:space="preserve">Smluvní strany této smlouvy se dohodly, že je </w:t>
      </w:r>
      <w:r w:rsidR="00747E9E">
        <w:rPr>
          <w:rFonts w:ascii="Arial" w:hAnsi="Arial" w:cs="Arial"/>
          <w:bCs/>
          <w:sz w:val="20"/>
          <w:szCs w:val="20"/>
        </w:rPr>
        <w:t>poskytova</w:t>
      </w:r>
      <w:r w:rsidRPr="00105662">
        <w:rPr>
          <w:rFonts w:ascii="Arial" w:hAnsi="Arial" w:cs="Arial"/>
          <w:bCs/>
          <w:sz w:val="20"/>
          <w:szCs w:val="20"/>
        </w:rPr>
        <w:t xml:space="preserve">tel, </w:t>
      </w:r>
      <w:r w:rsidR="00ED7222">
        <w:rPr>
          <w:rFonts w:ascii="Arial" w:hAnsi="Arial" w:cs="Arial"/>
          <w:bCs/>
          <w:sz w:val="20"/>
          <w:szCs w:val="20"/>
        </w:rPr>
        <w:t>který je</w:t>
      </w:r>
      <w:r w:rsidRPr="00105662">
        <w:rPr>
          <w:rFonts w:ascii="Arial" w:hAnsi="Arial" w:cs="Arial"/>
          <w:bCs/>
          <w:sz w:val="20"/>
          <w:szCs w:val="20"/>
        </w:rPr>
        <w:t xml:space="preserve"> poskytovatel</w:t>
      </w:r>
      <w:r w:rsidR="00ED7222">
        <w:rPr>
          <w:rFonts w:ascii="Arial" w:hAnsi="Arial" w:cs="Arial"/>
          <w:bCs/>
          <w:sz w:val="20"/>
          <w:szCs w:val="20"/>
        </w:rPr>
        <w:t>em</w:t>
      </w:r>
      <w:r w:rsidRPr="00105662">
        <w:rPr>
          <w:rFonts w:ascii="Arial" w:hAnsi="Arial" w:cs="Arial"/>
          <w:bCs/>
          <w:sz w:val="20"/>
          <w:szCs w:val="20"/>
        </w:rPr>
        <w:t xml:space="preserve"> zdanitelného plnění, povinen bez zbytečného prodlení písemně informovat objednatele o tom, </w:t>
      </w:r>
      <w:r w:rsidRPr="00105662">
        <w:rPr>
          <w:rFonts w:ascii="Arial" w:hAnsi="Arial" w:cs="Arial"/>
          <w:bCs/>
          <w:sz w:val="20"/>
          <w:szCs w:val="20"/>
        </w:rPr>
        <w:lastRenderedPageBreak/>
        <w:t xml:space="preserve">že se stal nespolehlivým plátcem ve smyslu ustanovení § </w:t>
      </w:r>
      <w:proofErr w:type="gramStart"/>
      <w:r w:rsidRPr="00105662">
        <w:rPr>
          <w:rFonts w:ascii="Arial" w:hAnsi="Arial" w:cs="Arial"/>
          <w:bCs/>
          <w:sz w:val="20"/>
          <w:szCs w:val="20"/>
        </w:rPr>
        <w:t>106a</w:t>
      </w:r>
      <w:proofErr w:type="gramEnd"/>
      <w:r w:rsidRPr="00105662">
        <w:rPr>
          <w:rFonts w:ascii="Arial" w:hAnsi="Arial" w:cs="Arial"/>
          <w:bCs/>
          <w:sz w:val="20"/>
          <w:szCs w:val="20"/>
        </w:rPr>
        <w:t xml:space="preserve"> zákona o DPH.  Smluvní strany si dále společně ujednaly, že pokud objednatel v průběhu platnosti tohoto smluvního vztahu na</w:t>
      </w:r>
      <w:r w:rsidR="00ED7222">
        <w:rPr>
          <w:rFonts w:ascii="Arial" w:hAnsi="Arial" w:cs="Arial"/>
          <w:bCs/>
          <w:sz w:val="20"/>
          <w:szCs w:val="20"/>
        </w:rPr>
        <w:t> </w:t>
      </w:r>
      <w:r w:rsidRPr="00105662">
        <w:rPr>
          <w:rFonts w:ascii="Arial" w:hAnsi="Arial" w:cs="Arial"/>
          <w:bCs/>
          <w:sz w:val="20"/>
          <w:szCs w:val="20"/>
        </w:rPr>
        <w:t xml:space="preserve">základě informace od </w:t>
      </w:r>
      <w:r w:rsidR="00ED7222">
        <w:rPr>
          <w:rFonts w:ascii="Arial" w:hAnsi="Arial" w:cs="Arial"/>
          <w:bCs/>
          <w:sz w:val="20"/>
          <w:szCs w:val="20"/>
        </w:rPr>
        <w:t>poskytova</w:t>
      </w:r>
      <w:r w:rsidRPr="00105662">
        <w:rPr>
          <w:rFonts w:ascii="Arial" w:hAnsi="Arial" w:cs="Arial"/>
          <w:bCs/>
          <w:sz w:val="20"/>
          <w:szCs w:val="20"/>
        </w:rPr>
        <w:t xml:space="preserve">tele či na základě vlastního šetření zjistí, že se </w:t>
      </w:r>
      <w:r w:rsidR="00ED7222">
        <w:rPr>
          <w:rFonts w:ascii="Arial" w:hAnsi="Arial" w:cs="Arial"/>
          <w:bCs/>
          <w:sz w:val="20"/>
          <w:szCs w:val="20"/>
        </w:rPr>
        <w:t>poskytova</w:t>
      </w:r>
      <w:r w:rsidRPr="00105662">
        <w:rPr>
          <w:rFonts w:ascii="Arial" w:hAnsi="Arial" w:cs="Arial"/>
          <w:bCs/>
          <w:sz w:val="20"/>
          <w:szCs w:val="20"/>
        </w:rPr>
        <w:t xml:space="preserve">tel stal nespolehlivým plátcem ve smyslu § </w:t>
      </w:r>
      <w:proofErr w:type="gramStart"/>
      <w:r w:rsidRPr="00105662">
        <w:rPr>
          <w:rFonts w:ascii="Arial" w:hAnsi="Arial" w:cs="Arial"/>
          <w:bCs/>
          <w:sz w:val="20"/>
          <w:szCs w:val="20"/>
        </w:rPr>
        <w:t>106a</w:t>
      </w:r>
      <w:proofErr w:type="gramEnd"/>
      <w:r w:rsidRPr="00105662">
        <w:rPr>
          <w:rFonts w:ascii="Arial" w:hAnsi="Arial" w:cs="Arial"/>
          <w:bCs/>
          <w:sz w:val="20"/>
          <w:szCs w:val="20"/>
        </w:rPr>
        <w:t xml:space="preserve"> zákona o DPH, souhlasí obě smluvní strany s tím, že objednatel uhradí za </w:t>
      </w:r>
      <w:r w:rsidR="00ED7222">
        <w:rPr>
          <w:rFonts w:ascii="Arial" w:hAnsi="Arial" w:cs="Arial"/>
          <w:bCs/>
          <w:sz w:val="20"/>
          <w:szCs w:val="20"/>
        </w:rPr>
        <w:t>poskytova</w:t>
      </w:r>
      <w:r w:rsidRPr="00105662">
        <w:rPr>
          <w:rFonts w:ascii="Arial" w:hAnsi="Arial" w:cs="Arial"/>
          <w:bCs/>
          <w:sz w:val="20"/>
          <w:szCs w:val="20"/>
        </w:rPr>
        <w:t xml:space="preserve">tele daň z přidané hodnoty z takového zdanitelného plnění dobrovolně správci daně dle § 109a zákona o 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ED7222">
        <w:rPr>
          <w:rFonts w:ascii="Arial" w:hAnsi="Arial" w:cs="Arial"/>
          <w:bCs/>
          <w:sz w:val="20"/>
          <w:szCs w:val="20"/>
        </w:rPr>
        <w:t>Poskytova</w:t>
      </w:r>
      <w:r w:rsidRPr="00105662">
        <w:rPr>
          <w:rFonts w:ascii="Arial" w:hAnsi="Arial" w:cs="Arial"/>
          <w:bCs/>
          <w:sz w:val="20"/>
          <w:szCs w:val="20"/>
        </w:rPr>
        <w:t>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1A8802C1" w14:textId="77777777" w:rsidR="002E2A76" w:rsidRPr="00F409FF" w:rsidRDefault="002E2A76" w:rsidP="002E2A76">
      <w:pPr>
        <w:pStyle w:val="Odstavecseseznamem"/>
        <w:spacing w:before="120" w:after="120"/>
        <w:contextualSpacing w:val="0"/>
        <w:jc w:val="both"/>
        <w:rPr>
          <w:rFonts w:ascii="Arial" w:hAnsi="Arial" w:cs="Arial"/>
          <w:bCs/>
          <w:sz w:val="20"/>
          <w:szCs w:val="20"/>
        </w:rPr>
      </w:pPr>
    </w:p>
    <w:p w14:paraId="7C710325" w14:textId="539DD51F" w:rsidR="002E2A76" w:rsidRPr="00F409FF" w:rsidRDefault="002E2A76" w:rsidP="005413C4">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t>Řešení incidentů</w:t>
      </w:r>
    </w:p>
    <w:p w14:paraId="0086B367" w14:textId="29C48FB2" w:rsidR="00963B09" w:rsidRDefault="00F264B3" w:rsidP="00963B09">
      <w:pPr>
        <w:pStyle w:val="Odstavecseseznamem"/>
        <w:numPr>
          <w:ilvl w:val="0"/>
          <w:numId w:val="6"/>
        </w:numPr>
        <w:spacing w:before="120" w:after="0"/>
        <w:jc w:val="both"/>
        <w:rPr>
          <w:rFonts w:ascii="Arial" w:hAnsi="Arial" w:cs="Arial"/>
          <w:bCs/>
          <w:sz w:val="20"/>
          <w:szCs w:val="20"/>
        </w:rPr>
      </w:pPr>
      <w:r w:rsidRPr="00F409FF">
        <w:rPr>
          <w:rFonts w:ascii="Arial" w:hAnsi="Arial" w:cs="Arial"/>
          <w:bCs/>
          <w:sz w:val="20"/>
          <w:szCs w:val="20"/>
        </w:rPr>
        <w:t>Vzniklé servisní incidenty</w:t>
      </w:r>
      <w:r w:rsidR="00A40D62" w:rsidRPr="00F409FF">
        <w:rPr>
          <w:rFonts w:ascii="Arial" w:hAnsi="Arial" w:cs="Arial"/>
          <w:bCs/>
          <w:sz w:val="20"/>
          <w:szCs w:val="20"/>
        </w:rPr>
        <w:t xml:space="preserve"> u </w:t>
      </w:r>
      <w:r w:rsidR="00952B1B">
        <w:rPr>
          <w:rFonts w:ascii="Arial" w:hAnsi="Arial" w:cs="Arial"/>
          <w:bCs/>
          <w:sz w:val="20"/>
          <w:szCs w:val="20"/>
        </w:rPr>
        <w:t>s</w:t>
      </w:r>
      <w:r w:rsidR="00A40D62" w:rsidRPr="00F409FF">
        <w:rPr>
          <w:rFonts w:ascii="Arial" w:hAnsi="Arial" w:cs="Arial"/>
          <w:bCs/>
          <w:sz w:val="20"/>
          <w:szCs w:val="20"/>
        </w:rPr>
        <w:t>lužby dle čl. II. odst. 1) bod A. a bod B.</w:t>
      </w:r>
      <w:r w:rsidR="00577A96" w:rsidRPr="00F409FF">
        <w:rPr>
          <w:rFonts w:ascii="Arial" w:hAnsi="Arial" w:cs="Arial"/>
          <w:bCs/>
          <w:sz w:val="20"/>
          <w:szCs w:val="20"/>
        </w:rPr>
        <w:t xml:space="preserve"> </w:t>
      </w:r>
      <w:r w:rsidRPr="00F409FF">
        <w:rPr>
          <w:rFonts w:ascii="Arial" w:hAnsi="Arial" w:cs="Arial"/>
          <w:bCs/>
          <w:sz w:val="20"/>
          <w:szCs w:val="20"/>
        </w:rPr>
        <w:t>budou členěny do skupin pod</w:t>
      </w:r>
      <w:r w:rsidR="00981AEA" w:rsidRPr="00F409FF">
        <w:rPr>
          <w:rFonts w:ascii="Arial" w:hAnsi="Arial" w:cs="Arial"/>
          <w:bCs/>
          <w:sz w:val="20"/>
          <w:szCs w:val="20"/>
        </w:rPr>
        <w:t>le závažnosti:</w:t>
      </w:r>
    </w:p>
    <w:p w14:paraId="74C959E1" w14:textId="77777777" w:rsidR="00963B09" w:rsidRPr="00963B09" w:rsidRDefault="00963B09" w:rsidP="00963B09">
      <w:pPr>
        <w:pStyle w:val="Odstavecseseznamem"/>
        <w:spacing w:before="120" w:after="0"/>
        <w:jc w:val="both"/>
        <w:rPr>
          <w:rFonts w:ascii="Arial" w:hAnsi="Arial" w:cs="Arial"/>
          <w:bCs/>
          <w:sz w:val="4"/>
          <w:szCs w:val="4"/>
        </w:rPr>
      </w:pPr>
    </w:p>
    <w:p w14:paraId="4C6DACE1" w14:textId="69257D60" w:rsidR="00F264B3" w:rsidRPr="00F409FF" w:rsidRDefault="00F264B3" w:rsidP="004110B2">
      <w:pPr>
        <w:pStyle w:val="Odstavecseseznamem"/>
        <w:numPr>
          <w:ilvl w:val="0"/>
          <w:numId w:val="16"/>
        </w:numPr>
        <w:spacing w:before="120" w:after="120"/>
        <w:jc w:val="both"/>
        <w:rPr>
          <w:rFonts w:ascii="Arial" w:hAnsi="Arial" w:cs="Arial"/>
          <w:bCs/>
          <w:sz w:val="20"/>
          <w:szCs w:val="20"/>
        </w:rPr>
      </w:pPr>
      <w:r w:rsidRPr="00F409FF">
        <w:rPr>
          <w:rFonts w:ascii="Arial" w:hAnsi="Arial" w:cs="Arial"/>
          <w:bCs/>
          <w:sz w:val="20"/>
          <w:szCs w:val="20"/>
        </w:rPr>
        <w:t>Incident/vada kategorie A</w:t>
      </w:r>
    </w:p>
    <w:p w14:paraId="268E05C9" w14:textId="6B8A121C" w:rsidR="00F264B3" w:rsidRDefault="007F53C2" w:rsidP="00963B09">
      <w:pPr>
        <w:pStyle w:val="Odstavecseseznamem"/>
        <w:spacing w:before="120" w:after="0"/>
        <w:ind w:left="1080"/>
        <w:jc w:val="both"/>
        <w:rPr>
          <w:rFonts w:ascii="Arial" w:hAnsi="Arial" w:cs="Arial"/>
          <w:bCs/>
          <w:sz w:val="20"/>
          <w:szCs w:val="20"/>
        </w:rPr>
      </w:pPr>
      <w:r w:rsidRPr="007F53C2">
        <w:rPr>
          <w:rFonts w:ascii="Arial" w:hAnsi="Arial" w:cs="Arial"/>
          <w:bCs/>
          <w:sz w:val="20"/>
          <w:szCs w:val="20"/>
        </w:rPr>
        <w:t>Služba není použitelná ve svých základních funkcích nebo se vyskytuje funkční závada znemožňující používání služby. Tento stav může ohrozit běžný provoz, případně může způsobit větší finanční nebo jiné škody.</w:t>
      </w:r>
    </w:p>
    <w:p w14:paraId="2AE5A24D" w14:textId="77777777" w:rsidR="00963B09" w:rsidRPr="00963B09" w:rsidRDefault="00963B09" w:rsidP="00963B09">
      <w:pPr>
        <w:pStyle w:val="Odstavecseseznamem"/>
        <w:spacing w:before="120" w:after="0"/>
        <w:ind w:left="1080"/>
        <w:jc w:val="both"/>
        <w:rPr>
          <w:rFonts w:ascii="Arial" w:hAnsi="Arial" w:cs="Arial"/>
          <w:bCs/>
          <w:sz w:val="4"/>
          <w:szCs w:val="4"/>
        </w:rPr>
      </w:pPr>
    </w:p>
    <w:p w14:paraId="34347573" w14:textId="73A76697" w:rsidR="00F264B3" w:rsidRPr="00F409FF" w:rsidRDefault="00F264B3" w:rsidP="004110B2">
      <w:pPr>
        <w:pStyle w:val="Odstavecseseznamem"/>
        <w:numPr>
          <w:ilvl w:val="0"/>
          <w:numId w:val="16"/>
        </w:numPr>
        <w:spacing w:before="120" w:after="120"/>
        <w:jc w:val="both"/>
        <w:rPr>
          <w:rFonts w:ascii="Arial" w:hAnsi="Arial" w:cs="Arial"/>
          <w:bCs/>
          <w:sz w:val="20"/>
          <w:szCs w:val="20"/>
        </w:rPr>
      </w:pPr>
      <w:r w:rsidRPr="00F409FF">
        <w:rPr>
          <w:rFonts w:ascii="Arial" w:hAnsi="Arial" w:cs="Arial"/>
          <w:bCs/>
          <w:sz w:val="20"/>
          <w:szCs w:val="20"/>
        </w:rPr>
        <w:t>Incident/vada kategorie B</w:t>
      </w:r>
    </w:p>
    <w:p w14:paraId="5B8A8A67" w14:textId="46902DA1" w:rsidR="00F264B3" w:rsidRDefault="007F53C2" w:rsidP="00963B09">
      <w:pPr>
        <w:pStyle w:val="Odstavecseseznamem"/>
        <w:spacing w:before="120" w:after="0"/>
        <w:ind w:left="1080"/>
        <w:jc w:val="both"/>
        <w:rPr>
          <w:rFonts w:ascii="Arial" w:hAnsi="Arial" w:cs="Arial"/>
          <w:bCs/>
          <w:sz w:val="20"/>
          <w:szCs w:val="20"/>
        </w:rPr>
      </w:pPr>
      <w:r w:rsidRPr="007F53C2">
        <w:rPr>
          <w:rFonts w:ascii="Arial" w:hAnsi="Arial" w:cs="Arial"/>
          <w:bCs/>
          <w:sz w:val="20"/>
          <w:szCs w:val="20"/>
        </w:rPr>
        <w:t>Služba je ve svých funkcích degradována tak, že tento stav omezuje běžný provoz.</w:t>
      </w:r>
    </w:p>
    <w:p w14:paraId="2433422C" w14:textId="77777777" w:rsidR="00963B09" w:rsidRPr="00963B09" w:rsidRDefault="00963B09" w:rsidP="00963B09">
      <w:pPr>
        <w:pStyle w:val="Odstavecseseznamem"/>
        <w:spacing w:before="120" w:after="0"/>
        <w:ind w:left="1080"/>
        <w:jc w:val="both"/>
        <w:rPr>
          <w:rFonts w:ascii="Arial" w:hAnsi="Arial" w:cs="Arial"/>
          <w:bCs/>
          <w:sz w:val="4"/>
          <w:szCs w:val="4"/>
        </w:rPr>
      </w:pPr>
    </w:p>
    <w:p w14:paraId="45E408C0" w14:textId="35AF2B40" w:rsidR="00F264B3" w:rsidRPr="00F409FF" w:rsidRDefault="00F264B3" w:rsidP="004110B2">
      <w:pPr>
        <w:pStyle w:val="Odstavecseseznamem"/>
        <w:numPr>
          <w:ilvl w:val="0"/>
          <w:numId w:val="16"/>
        </w:numPr>
        <w:spacing w:before="120" w:after="120"/>
        <w:jc w:val="both"/>
        <w:rPr>
          <w:rFonts w:ascii="Arial" w:hAnsi="Arial" w:cs="Arial"/>
          <w:bCs/>
          <w:sz w:val="20"/>
          <w:szCs w:val="20"/>
        </w:rPr>
      </w:pPr>
      <w:r w:rsidRPr="00F409FF">
        <w:rPr>
          <w:rFonts w:ascii="Arial" w:hAnsi="Arial" w:cs="Arial"/>
          <w:bCs/>
          <w:sz w:val="20"/>
          <w:szCs w:val="20"/>
        </w:rPr>
        <w:t>Incident/vada kategorie C</w:t>
      </w:r>
    </w:p>
    <w:p w14:paraId="128C0FD1" w14:textId="39C147A4" w:rsidR="00963B09" w:rsidRPr="00963B09" w:rsidRDefault="005353F7" w:rsidP="00963B09">
      <w:pPr>
        <w:pStyle w:val="Odstavecseseznamem"/>
        <w:spacing w:before="120" w:after="120"/>
        <w:ind w:firstLine="360"/>
        <w:contextualSpacing w:val="0"/>
        <w:jc w:val="both"/>
        <w:rPr>
          <w:rFonts w:ascii="Arial" w:hAnsi="Arial" w:cs="Arial"/>
          <w:bCs/>
          <w:sz w:val="20"/>
          <w:szCs w:val="20"/>
        </w:rPr>
      </w:pPr>
      <w:r w:rsidRPr="00F409FF">
        <w:rPr>
          <w:rFonts w:ascii="Arial" w:hAnsi="Arial" w:cs="Arial"/>
          <w:bCs/>
          <w:sz w:val="20"/>
          <w:szCs w:val="20"/>
        </w:rPr>
        <w:t>Ostatní – drobné</w:t>
      </w:r>
      <w:r w:rsidR="00F264B3" w:rsidRPr="00F409FF">
        <w:rPr>
          <w:rFonts w:ascii="Arial" w:hAnsi="Arial" w:cs="Arial"/>
          <w:bCs/>
          <w:sz w:val="20"/>
          <w:szCs w:val="20"/>
        </w:rPr>
        <w:t xml:space="preserve"> incidenty/vady, které nespadají do kategorií A </w:t>
      </w:r>
      <w:r>
        <w:rPr>
          <w:rFonts w:ascii="Arial" w:hAnsi="Arial" w:cs="Arial"/>
          <w:bCs/>
          <w:sz w:val="20"/>
          <w:szCs w:val="20"/>
        </w:rPr>
        <w:t>a/</w:t>
      </w:r>
      <w:r w:rsidR="00F264B3" w:rsidRPr="00F409FF">
        <w:rPr>
          <w:rFonts w:ascii="Arial" w:hAnsi="Arial" w:cs="Arial"/>
          <w:bCs/>
          <w:sz w:val="20"/>
          <w:szCs w:val="20"/>
        </w:rPr>
        <w:t>nebo B.</w:t>
      </w:r>
    </w:p>
    <w:p w14:paraId="1741D03F" w14:textId="4D1F375A" w:rsidR="00D61569" w:rsidRPr="007B4AD7" w:rsidRDefault="006A0AB8" w:rsidP="00975D16">
      <w:pPr>
        <w:pStyle w:val="Odstavecseseznamem"/>
        <w:numPr>
          <w:ilvl w:val="0"/>
          <w:numId w:val="6"/>
        </w:numPr>
        <w:spacing w:before="120" w:after="60"/>
        <w:ind w:left="714" w:hanging="357"/>
        <w:contextualSpacing w:val="0"/>
        <w:jc w:val="both"/>
        <w:rPr>
          <w:rFonts w:ascii="Arial" w:hAnsi="Arial" w:cs="Arial"/>
          <w:bCs/>
          <w:sz w:val="20"/>
          <w:szCs w:val="20"/>
        </w:rPr>
      </w:pPr>
      <w:r>
        <w:rPr>
          <w:rFonts w:ascii="Arial" w:hAnsi="Arial" w:cs="Arial"/>
          <w:bCs/>
          <w:sz w:val="20"/>
          <w:szCs w:val="20"/>
        </w:rPr>
        <w:t>Poskytovatel se zavazuje řešit incidenty dle jejich závažnosti takto:</w:t>
      </w:r>
    </w:p>
    <w:tbl>
      <w:tblPr>
        <w:tblW w:w="8788" w:type="dxa"/>
        <w:tblInd w:w="418" w:type="dxa"/>
        <w:tblLayout w:type="fixed"/>
        <w:tblCellMar>
          <w:left w:w="40" w:type="dxa"/>
          <w:right w:w="40" w:type="dxa"/>
        </w:tblCellMar>
        <w:tblLook w:val="0000" w:firstRow="0" w:lastRow="0" w:firstColumn="0" w:lastColumn="0" w:noHBand="0" w:noVBand="0"/>
      </w:tblPr>
      <w:tblGrid>
        <w:gridCol w:w="601"/>
        <w:gridCol w:w="2772"/>
        <w:gridCol w:w="2772"/>
        <w:gridCol w:w="2643"/>
      </w:tblGrid>
      <w:tr w:rsidR="00F264B3" w:rsidRPr="00F409FF" w14:paraId="7334A672" w14:textId="77777777" w:rsidTr="007F024C">
        <w:tc>
          <w:tcPr>
            <w:tcW w:w="601" w:type="dxa"/>
            <w:tcBorders>
              <w:top w:val="single" w:sz="6" w:space="0" w:color="auto"/>
              <w:left w:val="single" w:sz="6" w:space="0" w:color="auto"/>
              <w:bottom w:val="single" w:sz="6" w:space="0" w:color="auto"/>
              <w:right w:val="single" w:sz="6" w:space="0" w:color="auto"/>
            </w:tcBorders>
          </w:tcPr>
          <w:p w14:paraId="01A57BB1" w14:textId="77777777" w:rsidR="00F264B3" w:rsidRPr="00F409FF" w:rsidRDefault="00F264B3" w:rsidP="00F53576">
            <w:pPr>
              <w:pStyle w:val="Style14"/>
              <w:widowControl/>
              <w:rPr>
                <w:rFonts w:ascii="Arial" w:hAnsi="Arial" w:cs="Arial"/>
                <w:highlight w:val="lightGray"/>
              </w:rPr>
            </w:pPr>
          </w:p>
        </w:tc>
        <w:tc>
          <w:tcPr>
            <w:tcW w:w="2772" w:type="dxa"/>
            <w:tcBorders>
              <w:top w:val="single" w:sz="6" w:space="0" w:color="auto"/>
              <w:left w:val="single" w:sz="6" w:space="0" w:color="auto"/>
              <w:bottom w:val="single" w:sz="6" w:space="0" w:color="auto"/>
              <w:right w:val="single" w:sz="6" w:space="0" w:color="auto"/>
            </w:tcBorders>
          </w:tcPr>
          <w:p w14:paraId="4486ECBF" w14:textId="77777777" w:rsidR="00F264B3" w:rsidRPr="00F409FF" w:rsidRDefault="00F264B3" w:rsidP="00F53576">
            <w:pPr>
              <w:pStyle w:val="Style15"/>
              <w:widowControl/>
              <w:spacing w:line="252" w:lineRule="exact"/>
              <w:ind w:left="7" w:hanging="7"/>
              <w:rPr>
                <w:rStyle w:val="FontStyle31"/>
                <w:rFonts w:ascii="Arial" w:hAnsi="Arial" w:cs="Arial"/>
              </w:rPr>
            </w:pPr>
            <w:r w:rsidRPr="00F409FF">
              <w:rPr>
                <w:rStyle w:val="FontStyle31"/>
                <w:rFonts w:ascii="Arial" w:hAnsi="Arial" w:cs="Arial"/>
              </w:rPr>
              <w:t>Garantovaná doba přijetí a akceptace hlášeného incidentu</w:t>
            </w:r>
          </w:p>
        </w:tc>
        <w:tc>
          <w:tcPr>
            <w:tcW w:w="2772" w:type="dxa"/>
            <w:tcBorders>
              <w:top w:val="single" w:sz="6" w:space="0" w:color="auto"/>
              <w:left w:val="single" w:sz="6" w:space="0" w:color="auto"/>
              <w:bottom w:val="single" w:sz="6" w:space="0" w:color="auto"/>
              <w:right w:val="single" w:sz="6" w:space="0" w:color="auto"/>
            </w:tcBorders>
          </w:tcPr>
          <w:p w14:paraId="0735451E" w14:textId="77777777" w:rsidR="00F264B3" w:rsidRPr="00F409FF" w:rsidRDefault="00F264B3" w:rsidP="00F53576">
            <w:pPr>
              <w:pStyle w:val="Style15"/>
              <w:widowControl/>
              <w:spacing w:line="252" w:lineRule="exact"/>
              <w:ind w:firstLine="7"/>
              <w:rPr>
                <w:rStyle w:val="FontStyle31"/>
                <w:rFonts w:ascii="Arial" w:hAnsi="Arial" w:cs="Arial"/>
              </w:rPr>
            </w:pPr>
            <w:r w:rsidRPr="00F409FF">
              <w:rPr>
                <w:rStyle w:val="FontStyle31"/>
                <w:rFonts w:ascii="Arial" w:hAnsi="Arial" w:cs="Arial"/>
              </w:rPr>
              <w:t>Garantovaná doba zahájení prací na řešení incidentu po řádném nahlášení</w:t>
            </w:r>
          </w:p>
        </w:tc>
        <w:tc>
          <w:tcPr>
            <w:tcW w:w="2643" w:type="dxa"/>
            <w:tcBorders>
              <w:top w:val="single" w:sz="6" w:space="0" w:color="auto"/>
              <w:left w:val="single" w:sz="6" w:space="0" w:color="auto"/>
              <w:bottom w:val="single" w:sz="6" w:space="0" w:color="auto"/>
              <w:right w:val="single" w:sz="6" w:space="0" w:color="auto"/>
            </w:tcBorders>
          </w:tcPr>
          <w:p w14:paraId="21A933CB" w14:textId="77777777" w:rsidR="00F264B3" w:rsidRPr="00F409FF" w:rsidRDefault="00F264B3" w:rsidP="00F53576">
            <w:pPr>
              <w:pStyle w:val="Style15"/>
              <w:widowControl/>
              <w:spacing w:line="252" w:lineRule="exact"/>
              <w:ind w:firstLine="7"/>
              <w:rPr>
                <w:rStyle w:val="FontStyle31"/>
                <w:rFonts w:ascii="Arial" w:hAnsi="Arial" w:cs="Arial"/>
              </w:rPr>
            </w:pPr>
            <w:r w:rsidRPr="00F409FF">
              <w:rPr>
                <w:rStyle w:val="FontStyle31"/>
                <w:rFonts w:ascii="Arial" w:hAnsi="Arial" w:cs="Arial"/>
              </w:rPr>
              <w:t>Garantovaná doba ukončení incidentu</w:t>
            </w:r>
          </w:p>
        </w:tc>
      </w:tr>
      <w:tr w:rsidR="00F264B3" w:rsidRPr="00F409FF" w14:paraId="7F68CCC5" w14:textId="77777777" w:rsidTr="007F024C">
        <w:tc>
          <w:tcPr>
            <w:tcW w:w="601" w:type="dxa"/>
            <w:tcBorders>
              <w:top w:val="single" w:sz="6" w:space="0" w:color="auto"/>
              <w:left w:val="single" w:sz="6" w:space="0" w:color="auto"/>
              <w:bottom w:val="single" w:sz="6" w:space="0" w:color="auto"/>
              <w:right w:val="single" w:sz="6" w:space="0" w:color="auto"/>
            </w:tcBorders>
          </w:tcPr>
          <w:p w14:paraId="45E249FE" w14:textId="77777777"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A</w:t>
            </w:r>
          </w:p>
        </w:tc>
        <w:tc>
          <w:tcPr>
            <w:tcW w:w="2772" w:type="dxa"/>
            <w:tcBorders>
              <w:top w:val="single" w:sz="6" w:space="0" w:color="auto"/>
              <w:left w:val="single" w:sz="6" w:space="0" w:color="auto"/>
              <w:bottom w:val="single" w:sz="6" w:space="0" w:color="auto"/>
              <w:right w:val="single" w:sz="6" w:space="0" w:color="auto"/>
            </w:tcBorders>
          </w:tcPr>
          <w:p w14:paraId="153D6261" w14:textId="77777777"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10 min</w:t>
            </w:r>
          </w:p>
        </w:tc>
        <w:tc>
          <w:tcPr>
            <w:tcW w:w="2772" w:type="dxa"/>
            <w:tcBorders>
              <w:top w:val="single" w:sz="6" w:space="0" w:color="auto"/>
              <w:left w:val="single" w:sz="6" w:space="0" w:color="auto"/>
              <w:bottom w:val="single" w:sz="6" w:space="0" w:color="auto"/>
              <w:right w:val="single" w:sz="6" w:space="0" w:color="auto"/>
            </w:tcBorders>
          </w:tcPr>
          <w:p w14:paraId="6EF3D331" w14:textId="77777777"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1 hod</w:t>
            </w:r>
          </w:p>
        </w:tc>
        <w:tc>
          <w:tcPr>
            <w:tcW w:w="2643" w:type="dxa"/>
            <w:tcBorders>
              <w:top w:val="single" w:sz="6" w:space="0" w:color="auto"/>
              <w:left w:val="single" w:sz="6" w:space="0" w:color="auto"/>
              <w:bottom w:val="single" w:sz="6" w:space="0" w:color="auto"/>
              <w:right w:val="single" w:sz="6" w:space="0" w:color="auto"/>
            </w:tcBorders>
          </w:tcPr>
          <w:p w14:paraId="1AF9E23C" w14:textId="17A901B7" w:rsidR="00F264B3" w:rsidRPr="00F409FF" w:rsidRDefault="00F264B3" w:rsidP="002D6C5C">
            <w:pPr>
              <w:pStyle w:val="Style9"/>
              <w:widowControl/>
              <w:rPr>
                <w:rStyle w:val="FontStyle30"/>
                <w:rFonts w:ascii="Arial" w:hAnsi="Arial" w:cs="Arial"/>
              </w:rPr>
            </w:pPr>
            <w:r w:rsidRPr="00F409FF">
              <w:rPr>
                <w:rStyle w:val="FontStyle30"/>
                <w:rFonts w:ascii="Arial" w:hAnsi="Arial" w:cs="Arial"/>
              </w:rPr>
              <w:t xml:space="preserve">do </w:t>
            </w:r>
            <w:r w:rsidR="00782CD0" w:rsidRPr="00F409FF">
              <w:rPr>
                <w:rStyle w:val="FontStyle30"/>
                <w:rFonts w:ascii="Arial" w:hAnsi="Arial" w:cs="Arial"/>
              </w:rPr>
              <w:t>2</w:t>
            </w:r>
            <w:r w:rsidR="001C2C5A" w:rsidRPr="00F409FF">
              <w:rPr>
                <w:rStyle w:val="FontStyle30"/>
                <w:rFonts w:ascii="Arial" w:hAnsi="Arial" w:cs="Arial"/>
              </w:rPr>
              <w:t>4</w:t>
            </w:r>
            <w:r w:rsidRPr="00F409FF">
              <w:rPr>
                <w:rStyle w:val="FontStyle30"/>
                <w:rFonts w:ascii="Arial" w:hAnsi="Arial" w:cs="Arial"/>
              </w:rPr>
              <w:t xml:space="preserve"> hod ***</w:t>
            </w:r>
          </w:p>
        </w:tc>
      </w:tr>
      <w:tr w:rsidR="00F264B3" w:rsidRPr="00F409FF" w14:paraId="5317D13C" w14:textId="77777777" w:rsidTr="007F024C">
        <w:tc>
          <w:tcPr>
            <w:tcW w:w="601" w:type="dxa"/>
            <w:tcBorders>
              <w:top w:val="single" w:sz="6" w:space="0" w:color="auto"/>
              <w:left w:val="single" w:sz="6" w:space="0" w:color="auto"/>
              <w:bottom w:val="single" w:sz="6" w:space="0" w:color="auto"/>
              <w:right w:val="single" w:sz="6" w:space="0" w:color="auto"/>
            </w:tcBorders>
          </w:tcPr>
          <w:p w14:paraId="72848B83" w14:textId="77777777"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B</w:t>
            </w:r>
          </w:p>
        </w:tc>
        <w:tc>
          <w:tcPr>
            <w:tcW w:w="2772" w:type="dxa"/>
            <w:tcBorders>
              <w:top w:val="single" w:sz="6" w:space="0" w:color="auto"/>
              <w:left w:val="single" w:sz="6" w:space="0" w:color="auto"/>
              <w:bottom w:val="single" w:sz="6" w:space="0" w:color="auto"/>
              <w:right w:val="single" w:sz="6" w:space="0" w:color="auto"/>
            </w:tcBorders>
          </w:tcPr>
          <w:p w14:paraId="61E91ACC" w14:textId="77777777"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10 min</w:t>
            </w:r>
          </w:p>
        </w:tc>
        <w:tc>
          <w:tcPr>
            <w:tcW w:w="2772" w:type="dxa"/>
            <w:tcBorders>
              <w:top w:val="single" w:sz="6" w:space="0" w:color="auto"/>
              <w:left w:val="single" w:sz="6" w:space="0" w:color="auto"/>
              <w:bottom w:val="single" w:sz="6" w:space="0" w:color="auto"/>
              <w:right w:val="single" w:sz="6" w:space="0" w:color="auto"/>
            </w:tcBorders>
          </w:tcPr>
          <w:p w14:paraId="46B5E7D7" w14:textId="77777777"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4 hod</w:t>
            </w:r>
          </w:p>
        </w:tc>
        <w:tc>
          <w:tcPr>
            <w:tcW w:w="2643" w:type="dxa"/>
            <w:tcBorders>
              <w:top w:val="single" w:sz="6" w:space="0" w:color="auto"/>
              <w:left w:val="single" w:sz="6" w:space="0" w:color="auto"/>
              <w:bottom w:val="single" w:sz="6" w:space="0" w:color="auto"/>
              <w:right w:val="single" w:sz="6" w:space="0" w:color="auto"/>
            </w:tcBorders>
          </w:tcPr>
          <w:p w14:paraId="4B8BF3E1" w14:textId="77777777"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NBD*</w:t>
            </w:r>
          </w:p>
        </w:tc>
      </w:tr>
      <w:tr w:rsidR="00F264B3" w:rsidRPr="00F409FF" w14:paraId="5EF448EE" w14:textId="77777777" w:rsidTr="007F024C">
        <w:tc>
          <w:tcPr>
            <w:tcW w:w="601" w:type="dxa"/>
            <w:tcBorders>
              <w:top w:val="single" w:sz="6" w:space="0" w:color="auto"/>
              <w:left w:val="single" w:sz="6" w:space="0" w:color="auto"/>
              <w:bottom w:val="single" w:sz="6" w:space="0" w:color="auto"/>
              <w:right w:val="single" w:sz="6" w:space="0" w:color="auto"/>
            </w:tcBorders>
          </w:tcPr>
          <w:p w14:paraId="53C2C41C" w14:textId="77777777"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C</w:t>
            </w:r>
          </w:p>
        </w:tc>
        <w:tc>
          <w:tcPr>
            <w:tcW w:w="2772" w:type="dxa"/>
            <w:tcBorders>
              <w:top w:val="single" w:sz="6" w:space="0" w:color="auto"/>
              <w:left w:val="single" w:sz="6" w:space="0" w:color="auto"/>
              <w:bottom w:val="single" w:sz="6" w:space="0" w:color="auto"/>
              <w:right w:val="single" w:sz="6" w:space="0" w:color="auto"/>
            </w:tcBorders>
          </w:tcPr>
          <w:p w14:paraId="71EA53CA" w14:textId="77777777"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10 min</w:t>
            </w:r>
          </w:p>
        </w:tc>
        <w:tc>
          <w:tcPr>
            <w:tcW w:w="2772" w:type="dxa"/>
            <w:tcBorders>
              <w:top w:val="single" w:sz="6" w:space="0" w:color="auto"/>
              <w:left w:val="single" w:sz="6" w:space="0" w:color="auto"/>
              <w:bottom w:val="single" w:sz="6" w:space="0" w:color="auto"/>
              <w:right w:val="single" w:sz="6" w:space="0" w:color="auto"/>
            </w:tcBorders>
          </w:tcPr>
          <w:p w14:paraId="459D629F" w14:textId="77777777"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NBD*</w:t>
            </w:r>
          </w:p>
        </w:tc>
        <w:tc>
          <w:tcPr>
            <w:tcW w:w="2643" w:type="dxa"/>
            <w:tcBorders>
              <w:top w:val="single" w:sz="6" w:space="0" w:color="auto"/>
              <w:left w:val="single" w:sz="6" w:space="0" w:color="auto"/>
              <w:bottom w:val="single" w:sz="6" w:space="0" w:color="auto"/>
              <w:right w:val="single" w:sz="6" w:space="0" w:color="auto"/>
            </w:tcBorders>
          </w:tcPr>
          <w:p w14:paraId="41DD3984" w14:textId="07CF777F" w:rsidR="00F264B3" w:rsidRPr="00F409FF" w:rsidRDefault="00F264B3" w:rsidP="00F53576">
            <w:pPr>
              <w:pStyle w:val="Style9"/>
              <w:widowControl/>
              <w:rPr>
                <w:rStyle w:val="FontStyle30"/>
                <w:rFonts w:ascii="Arial" w:hAnsi="Arial" w:cs="Arial"/>
              </w:rPr>
            </w:pPr>
            <w:r w:rsidRPr="00F409FF">
              <w:rPr>
                <w:rStyle w:val="FontStyle30"/>
                <w:rFonts w:ascii="Arial" w:hAnsi="Arial" w:cs="Arial"/>
              </w:rPr>
              <w:t>4BD</w:t>
            </w:r>
            <w:r w:rsidR="000D3CC4" w:rsidRPr="00F409FF">
              <w:rPr>
                <w:rStyle w:val="FontStyle30"/>
                <w:rFonts w:ascii="Arial" w:hAnsi="Arial" w:cs="Arial"/>
              </w:rPr>
              <w:t>*</w:t>
            </w:r>
            <w:r w:rsidRPr="00F409FF">
              <w:rPr>
                <w:rStyle w:val="FontStyle30"/>
                <w:rFonts w:ascii="Arial" w:hAnsi="Arial" w:cs="Arial"/>
              </w:rPr>
              <w:t>*</w:t>
            </w:r>
          </w:p>
        </w:tc>
      </w:tr>
    </w:tbl>
    <w:p w14:paraId="5258F8BE" w14:textId="4129C558" w:rsidR="00F264B3" w:rsidRPr="00F409FF" w:rsidRDefault="000D3CC4" w:rsidP="000D3CC4">
      <w:pPr>
        <w:pStyle w:val="Style10"/>
        <w:widowControl/>
        <w:ind w:left="720"/>
        <w:jc w:val="left"/>
        <w:rPr>
          <w:rStyle w:val="FontStyle30"/>
          <w:rFonts w:ascii="Arial" w:hAnsi="Arial" w:cs="Arial"/>
          <w:sz w:val="20"/>
          <w:szCs w:val="20"/>
        </w:rPr>
      </w:pPr>
      <w:r w:rsidRPr="00F409FF">
        <w:rPr>
          <w:rStyle w:val="FontStyle30"/>
          <w:rFonts w:ascii="Arial" w:hAnsi="Arial" w:cs="Arial"/>
          <w:sz w:val="20"/>
          <w:szCs w:val="20"/>
        </w:rPr>
        <w:t xml:space="preserve">* </w:t>
      </w:r>
      <w:r w:rsidR="005353F7" w:rsidRPr="00F409FF">
        <w:rPr>
          <w:rStyle w:val="FontStyle30"/>
          <w:rFonts w:ascii="Arial" w:hAnsi="Arial" w:cs="Arial"/>
          <w:sz w:val="20"/>
          <w:szCs w:val="20"/>
        </w:rPr>
        <w:t xml:space="preserve">NBD – </w:t>
      </w:r>
      <w:proofErr w:type="spellStart"/>
      <w:r w:rsidR="005353F7" w:rsidRPr="00F409FF">
        <w:rPr>
          <w:rStyle w:val="FontStyle30"/>
          <w:rFonts w:ascii="Arial" w:hAnsi="Arial" w:cs="Arial"/>
          <w:sz w:val="20"/>
          <w:szCs w:val="20"/>
        </w:rPr>
        <w:t>next</w:t>
      </w:r>
      <w:proofErr w:type="spellEnd"/>
      <w:r w:rsidR="00F264B3" w:rsidRPr="00F409FF">
        <w:rPr>
          <w:rStyle w:val="FontStyle30"/>
          <w:rFonts w:ascii="Arial" w:hAnsi="Arial" w:cs="Arial"/>
          <w:sz w:val="20"/>
          <w:szCs w:val="20"/>
          <w:lang w:val="en-US"/>
        </w:rPr>
        <w:t xml:space="preserve"> </w:t>
      </w:r>
      <w:r w:rsidR="00F264B3" w:rsidRPr="00F409FF">
        <w:rPr>
          <w:rStyle w:val="FontStyle30"/>
          <w:rFonts w:ascii="Arial" w:hAnsi="Arial" w:cs="Arial"/>
          <w:sz w:val="20"/>
          <w:szCs w:val="20"/>
        </w:rPr>
        <w:t xml:space="preserve">business </w:t>
      </w:r>
      <w:r w:rsidR="00F264B3" w:rsidRPr="00F409FF">
        <w:rPr>
          <w:rStyle w:val="FontStyle30"/>
          <w:rFonts w:ascii="Arial" w:hAnsi="Arial" w:cs="Arial"/>
          <w:sz w:val="20"/>
          <w:szCs w:val="20"/>
          <w:lang w:val="en-US"/>
        </w:rPr>
        <w:t xml:space="preserve">day, </w:t>
      </w:r>
      <w:r w:rsidR="00F264B3" w:rsidRPr="00F409FF">
        <w:rPr>
          <w:rStyle w:val="FontStyle30"/>
          <w:rFonts w:ascii="Arial" w:hAnsi="Arial" w:cs="Arial"/>
          <w:sz w:val="20"/>
          <w:szCs w:val="20"/>
        </w:rPr>
        <w:t xml:space="preserve">následující pracovní den </w:t>
      </w:r>
    </w:p>
    <w:p w14:paraId="14D826CD" w14:textId="45980C41" w:rsidR="00F264B3" w:rsidRPr="00F409FF" w:rsidRDefault="00F264B3" w:rsidP="00F264B3">
      <w:pPr>
        <w:pStyle w:val="Style10"/>
        <w:widowControl/>
        <w:ind w:left="720"/>
        <w:jc w:val="left"/>
        <w:rPr>
          <w:rStyle w:val="FontStyle30"/>
          <w:rFonts w:ascii="Arial" w:hAnsi="Arial" w:cs="Arial"/>
          <w:sz w:val="20"/>
          <w:szCs w:val="20"/>
        </w:rPr>
      </w:pPr>
      <w:r w:rsidRPr="00F409FF">
        <w:rPr>
          <w:rStyle w:val="FontStyle30"/>
          <w:rFonts w:ascii="Arial" w:hAnsi="Arial" w:cs="Arial"/>
          <w:sz w:val="20"/>
          <w:szCs w:val="20"/>
        </w:rPr>
        <w:t xml:space="preserve">** </w:t>
      </w:r>
      <w:r w:rsidR="005353F7" w:rsidRPr="00F409FF">
        <w:rPr>
          <w:rStyle w:val="FontStyle30"/>
          <w:rFonts w:ascii="Arial" w:hAnsi="Arial" w:cs="Arial"/>
          <w:sz w:val="20"/>
          <w:szCs w:val="20"/>
        </w:rPr>
        <w:t>BD – business</w:t>
      </w:r>
      <w:r w:rsidRPr="00F409FF">
        <w:rPr>
          <w:rStyle w:val="FontStyle30"/>
          <w:rFonts w:ascii="Arial" w:hAnsi="Arial" w:cs="Arial"/>
          <w:sz w:val="20"/>
          <w:szCs w:val="20"/>
        </w:rPr>
        <w:t xml:space="preserve"> </w:t>
      </w:r>
      <w:proofErr w:type="spellStart"/>
      <w:r w:rsidRPr="00F409FF">
        <w:rPr>
          <w:rStyle w:val="FontStyle30"/>
          <w:rFonts w:ascii="Arial" w:hAnsi="Arial" w:cs="Arial"/>
          <w:sz w:val="20"/>
          <w:szCs w:val="20"/>
        </w:rPr>
        <w:t>day</w:t>
      </w:r>
      <w:proofErr w:type="spellEnd"/>
      <w:r w:rsidRPr="00F409FF">
        <w:rPr>
          <w:rStyle w:val="FontStyle30"/>
          <w:rFonts w:ascii="Arial" w:hAnsi="Arial" w:cs="Arial"/>
          <w:sz w:val="20"/>
          <w:szCs w:val="20"/>
        </w:rPr>
        <w:t>, počet pracovních dnů</w:t>
      </w:r>
    </w:p>
    <w:p w14:paraId="14FD6481" w14:textId="7DDA778A" w:rsidR="00F264B3" w:rsidRPr="00F409FF" w:rsidRDefault="00F264B3" w:rsidP="005353F7">
      <w:pPr>
        <w:pStyle w:val="Style10"/>
        <w:widowControl/>
        <w:ind w:left="720"/>
        <w:rPr>
          <w:rStyle w:val="FontStyle30"/>
          <w:rFonts w:ascii="Arial" w:hAnsi="Arial" w:cs="Arial"/>
          <w:sz w:val="20"/>
          <w:szCs w:val="20"/>
        </w:rPr>
      </w:pPr>
      <w:r w:rsidRPr="00F409FF">
        <w:rPr>
          <w:rStyle w:val="FontStyle30"/>
          <w:rFonts w:ascii="Arial" w:hAnsi="Arial" w:cs="Arial"/>
          <w:sz w:val="20"/>
          <w:szCs w:val="20"/>
        </w:rPr>
        <w:t>***</w:t>
      </w:r>
      <w:r w:rsidR="005353F7">
        <w:rPr>
          <w:rStyle w:val="FontStyle30"/>
          <w:rFonts w:ascii="Arial" w:hAnsi="Arial" w:cs="Arial"/>
          <w:sz w:val="20"/>
          <w:szCs w:val="20"/>
        </w:rPr>
        <w:t xml:space="preserve"> d</w:t>
      </w:r>
      <w:r w:rsidRPr="00F409FF">
        <w:rPr>
          <w:rStyle w:val="FontStyle30"/>
          <w:rFonts w:ascii="Arial" w:hAnsi="Arial" w:cs="Arial"/>
          <w:sz w:val="20"/>
          <w:szCs w:val="20"/>
        </w:rPr>
        <w:t>o</w:t>
      </w:r>
      <w:r w:rsidR="002D6C5C" w:rsidRPr="00F409FF">
        <w:rPr>
          <w:rStyle w:val="FontStyle30"/>
          <w:rFonts w:ascii="Arial" w:hAnsi="Arial" w:cs="Arial"/>
          <w:sz w:val="20"/>
          <w:szCs w:val="20"/>
        </w:rPr>
        <w:t xml:space="preserve"> 24</w:t>
      </w:r>
      <w:r w:rsidRPr="00F409FF">
        <w:rPr>
          <w:rStyle w:val="FontStyle30"/>
          <w:rFonts w:ascii="Arial" w:hAnsi="Arial" w:cs="Arial"/>
          <w:sz w:val="20"/>
          <w:szCs w:val="20"/>
        </w:rPr>
        <w:t xml:space="preserve"> </w:t>
      </w:r>
      <w:r w:rsidR="005353F7">
        <w:rPr>
          <w:rStyle w:val="FontStyle30"/>
          <w:rFonts w:ascii="Arial" w:hAnsi="Arial" w:cs="Arial"/>
          <w:sz w:val="20"/>
          <w:szCs w:val="20"/>
        </w:rPr>
        <w:t xml:space="preserve">hod </w:t>
      </w:r>
      <w:r w:rsidRPr="00F409FF">
        <w:rPr>
          <w:rStyle w:val="FontStyle30"/>
          <w:rFonts w:ascii="Arial" w:hAnsi="Arial" w:cs="Arial"/>
          <w:sz w:val="20"/>
          <w:szCs w:val="20"/>
        </w:rPr>
        <w:t xml:space="preserve">= čas opravy do </w:t>
      </w:r>
      <w:r w:rsidR="002D6C5C" w:rsidRPr="00F409FF">
        <w:rPr>
          <w:rStyle w:val="FontStyle30"/>
          <w:rFonts w:ascii="Arial" w:hAnsi="Arial" w:cs="Arial"/>
          <w:sz w:val="20"/>
          <w:szCs w:val="20"/>
        </w:rPr>
        <w:t>24</w:t>
      </w:r>
      <w:r w:rsidR="00577A96" w:rsidRPr="00F409FF">
        <w:rPr>
          <w:rStyle w:val="FontStyle30"/>
          <w:rFonts w:ascii="Arial" w:hAnsi="Arial" w:cs="Arial"/>
          <w:sz w:val="20"/>
          <w:szCs w:val="20"/>
        </w:rPr>
        <w:t xml:space="preserve"> </w:t>
      </w:r>
      <w:r w:rsidRPr="00F409FF">
        <w:rPr>
          <w:rStyle w:val="FontStyle30"/>
          <w:rFonts w:ascii="Arial" w:hAnsi="Arial" w:cs="Arial"/>
          <w:sz w:val="20"/>
          <w:szCs w:val="20"/>
        </w:rPr>
        <w:t>h</w:t>
      </w:r>
      <w:r w:rsidR="001C2C5A" w:rsidRPr="00F409FF">
        <w:rPr>
          <w:rStyle w:val="FontStyle30"/>
          <w:rFonts w:ascii="Arial" w:hAnsi="Arial" w:cs="Arial"/>
          <w:sz w:val="20"/>
          <w:szCs w:val="20"/>
        </w:rPr>
        <w:t>od</w:t>
      </w:r>
      <w:r w:rsidRPr="00F409FF">
        <w:rPr>
          <w:rStyle w:val="FontStyle30"/>
          <w:rFonts w:ascii="Arial" w:hAnsi="Arial" w:cs="Arial"/>
          <w:sz w:val="20"/>
          <w:szCs w:val="20"/>
        </w:rPr>
        <w:t xml:space="preserve"> od nahlášení závady, doba poskytování služby je 7 dnů v</w:t>
      </w:r>
      <w:r w:rsidR="005353F7">
        <w:rPr>
          <w:rStyle w:val="FontStyle30"/>
          <w:rFonts w:ascii="Arial" w:hAnsi="Arial" w:cs="Arial"/>
          <w:sz w:val="20"/>
          <w:szCs w:val="20"/>
        </w:rPr>
        <w:t> </w:t>
      </w:r>
      <w:r w:rsidRPr="00F409FF">
        <w:rPr>
          <w:rStyle w:val="FontStyle30"/>
          <w:rFonts w:ascii="Arial" w:hAnsi="Arial" w:cs="Arial"/>
          <w:sz w:val="20"/>
          <w:szCs w:val="20"/>
        </w:rPr>
        <w:t xml:space="preserve">týdnu </w:t>
      </w:r>
      <w:r w:rsidR="007B6311">
        <w:rPr>
          <w:rStyle w:val="FontStyle30"/>
          <w:rFonts w:ascii="Arial" w:hAnsi="Arial" w:cs="Arial"/>
          <w:sz w:val="20"/>
          <w:szCs w:val="20"/>
        </w:rPr>
        <w:t>24</w:t>
      </w:r>
      <w:r w:rsidR="007B4AD7">
        <w:rPr>
          <w:rStyle w:val="FontStyle30"/>
          <w:rFonts w:ascii="Arial" w:hAnsi="Arial" w:cs="Arial"/>
          <w:sz w:val="20"/>
          <w:szCs w:val="20"/>
        </w:rPr>
        <w:t xml:space="preserve"> </w:t>
      </w:r>
      <w:r w:rsidR="007B6311">
        <w:rPr>
          <w:rStyle w:val="FontStyle30"/>
          <w:rFonts w:ascii="Arial" w:hAnsi="Arial" w:cs="Arial"/>
          <w:sz w:val="20"/>
          <w:szCs w:val="20"/>
        </w:rPr>
        <w:t>h</w:t>
      </w:r>
      <w:r w:rsidR="007B4AD7">
        <w:rPr>
          <w:rStyle w:val="FontStyle30"/>
          <w:rFonts w:ascii="Arial" w:hAnsi="Arial" w:cs="Arial"/>
          <w:sz w:val="20"/>
          <w:szCs w:val="20"/>
        </w:rPr>
        <w:t>od</w:t>
      </w:r>
      <w:r w:rsidR="00571D99">
        <w:rPr>
          <w:rStyle w:val="FontStyle30"/>
          <w:rFonts w:ascii="Arial" w:hAnsi="Arial" w:cs="Arial"/>
          <w:sz w:val="20"/>
          <w:szCs w:val="20"/>
        </w:rPr>
        <w:t xml:space="preserve"> denně</w:t>
      </w:r>
    </w:p>
    <w:p w14:paraId="2DAE3E4C" w14:textId="7047C70F" w:rsidR="002E2A76" w:rsidRDefault="00F264B3" w:rsidP="004110B2">
      <w:pPr>
        <w:pStyle w:val="Odstavecseseznamem"/>
        <w:numPr>
          <w:ilvl w:val="0"/>
          <w:numId w:val="6"/>
        </w:numPr>
        <w:spacing w:before="120" w:after="120"/>
        <w:contextualSpacing w:val="0"/>
        <w:jc w:val="both"/>
        <w:rPr>
          <w:rFonts w:ascii="Arial" w:hAnsi="Arial" w:cs="Arial"/>
          <w:bCs/>
          <w:sz w:val="20"/>
          <w:szCs w:val="20"/>
        </w:rPr>
      </w:pPr>
      <w:r w:rsidRPr="00F409FF">
        <w:rPr>
          <w:rFonts w:ascii="Arial" w:hAnsi="Arial" w:cs="Arial"/>
          <w:bCs/>
          <w:sz w:val="20"/>
          <w:szCs w:val="20"/>
        </w:rPr>
        <w:t xml:space="preserve">Řešením závady či nefunkčnosti se rozumí oprava. Oprava je definována jako povinnost </w:t>
      </w:r>
      <w:r w:rsidR="00981AEA" w:rsidRPr="00F409FF">
        <w:rPr>
          <w:rFonts w:ascii="Arial" w:hAnsi="Arial" w:cs="Arial"/>
          <w:bCs/>
          <w:sz w:val="20"/>
          <w:szCs w:val="20"/>
        </w:rPr>
        <w:t>poskytovatele</w:t>
      </w:r>
      <w:r w:rsidRPr="00F409FF">
        <w:rPr>
          <w:rFonts w:ascii="Arial" w:hAnsi="Arial" w:cs="Arial"/>
          <w:bCs/>
          <w:sz w:val="20"/>
          <w:szCs w:val="20"/>
        </w:rPr>
        <w:t xml:space="preserve"> opravit nahlášenou závadu, případně realizovat požadovaný zásah do</w:t>
      </w:r>
      <w:r w:rsidR="005353F7">
        <w:rPr>
          <w:rFonts w:ascii="Arial" w:hAnsi="Arial" w:cs="Arial"/>
          <w:bCs/>
          <w:sz w:val="20"/>
          <w:szCs w:val="20"/>
        </w:rPr>
        <w:t> </w:t>
      </w:r>
      <w:r w:rsidRPr="00F409FF">
        <w:rPr>
          <w:rFonts w:ascii="Arial" w:hAnsi="Arial" w:cs="Arial"/>
          <w:bCs/>
          <w:sz w:val="20"/>
          <w:szCs w:val="20"/>
        </w:rPr>
        <w:t>konfigurace zařízení, ve stanoveném čase, s cílem obnovit poskytování služeb. O postupu prací směřujících k odstranění hlášené závady, nebo k realizaci požadavku, bude objednatel informován průběžně.</w:t>
      </w:r>
    </w:p>
    <w:p w14:paraId="010457AD" w14:textId="77777777" w:rsidR="00BB0F3D" w:rsidRPr="00097F7F" w:rsidRDefault="00BB0F3D" w:rsidP="00097F7F">
      <w:pPr>
        <w:spacing w:before="120" w:after="120"/>
        <w:jc w:val="both"/>
        <w:rPr>
          <w:rFonts w:ascii="Arial" w:hAnsi="Arial" w:cs="Arial"/>
          <w:bCs/>
          <w:sz w:val="20"/>
          <w:szCs w:val="20"/>
          <w:highlight w:val="cyan"/>
        </w:rPr>
      </w:pPr>
    </w:p>
    <w:p w14:paraId="0626EA67" w14:textId="7F6366B5" w:rsidR="0099748E" w:rsidRDefault="0099748E" w:rsidP="0099748E">
      <w:pPr>
        <w:pStyle w:val="Odstavecseseznamem"/>
        <w:numPr>
          <w:ilvl w:val="0"/>
          <w:numId w:val="1"/>
        </w:numPr>
        <w:spacing w:before="120" w:after="120"/>
        <w:ind w:left="0" w:firstLine="0"/>
        <w:jc w:val="center"/>
        <w:rPr>
          <w:rFonts w:ascii="Arial" w:hAnsi="Arial" w:cs="Arial"/>
          <w:b/>
          <w:bCs/>
          <w:sz w:val="20"/>
          <w:szCs w:val="20"/>
        </w:rPr>
      </w:pPr>
      <w:r w:rsidRPr="0099748E">
        <w:rPr>
          <w:rFonts w:ascii="Arial" w:hAnsi="Arial" w:cs="Arial"/>
          <w:b/>
          <w:bCs/>
          <w:sz w:val="20"/>
          <w:szCs w:val="20"/>
        </w:rPr>
        <w:t>Předání a převzetí díla</w:t>
      </w:r>
      <w:r w:rsidR="00F5610C" w:rsidRPr="00F5610C">
        <w:rPr>
          <w:rFonts w:ascii="Arial" w:hAnsi="Arial" w:cs="Arial"/>
          <w:bCs/>
          <w:sz w:val="20"/>
          <w:szCs w:val="20"/>
        </w:rPr>
        <w:t xml:space="preserve"> </w:t>
      </w:r>
      <w:r w:rsidR="00F5610C" w:rsidRPr="00567843">
        <w:rPr>
          <w:rFonts w:ascii="Arial" w:hAnsi="Arial" w:cs="Arial"/>
          <w:b/>
          <w:bCs/>
          <w:sz w:val="20"/>
          <w:szCs w:val="20"/>
        </w:rPr>
        <w:t>dle čl. II. odst. 1) bod C</w:t>
      </w:r>
      <w:r w:rsidR="00D01BDB">
        <w:rPr>
          <w:rFonts w:ascii="Arial" w:hAnsi="Arial" w:cs="Arial"/>
          <w:b/>
          <w:bCs/>
          <w:sz w:val="20"/>
          <w:szCs w:val="20"/>
        </w:rPr>
        <w:t xml:space="preserve"> smlouvy</w:t>
      </w:r>
    </w:p>
    <w:p w14:paraId="2E240FB0" w14:textId="41E8292F" w:rsidR="003A0065" w:rsidRPr="0053334E" w:rsidRDefault="00F5610C" w:rsidP="00F72E60">
      <w:pPr>
        <w:pStyle w:val="Odstavecseseznamem"/>
        <w:numPr>
          <w:ilvl w:val="0"/>
          <w:numId w:val="32"/>
        </w:numPr>
        <w:spacing w:before="120" w:after="60"/>
        <w:ind w:left="714" w:hanging="357"/>
        <w:contextualSpacing w:val="0"/>
        <w:jc w:val="both"/>
        <w:rPr>
          <w:rFonts w:ascii="Arial" w:hAnsi="Arial" w:cs="Arial"/>
          <w:bCs/>
          <w:sz w:val="20"/>
          <w:szCs w:val="20"/>
        </w:rPr>
      </w:pPr>
      <w:r>
        <w:rPr>
          <w:rFonts w:ascii="Arial" w:hAnsi="Arial" w:cs="Arial"/>
          <w:bCs/>
          <w:sz w:val="20"/>
          <w:szCs w:val="20"/>
        </w:rPr>
        <w:t>Poskytova</w:t>
      </w:r>
      <w:r w:rsidRPr="00F72E60">
        <w:rPr>
          <w:rFonts w:ascii="Arial" w:hAnsi="Arial" w:cs="Arial"/>
          <w:bCs/>
          <w:sz w:val="20"/>
          <w:szCs w:val="20"/>
        </w:rPr>
        <w:t xml:space="preserve">tel </w:t>
      </w:r>
      <w:r w:rsidR="0099748E" w:rsidRPr="00F72E60">
        <w:rPr>
          <w:rFonts w:ascii="Arial" w:hAnsi="Arial" w:cs="Arial"/>
          <w:bCs/>
          <w:sz w:val="20"/>
          <w:szCs w:val="20"/>
        </w:rPr>
        <w:t xml:space="preserve">se zavazuje řádně protokolárně předat </w:t>
      </w:r>
      <w:r w:rsidR="0099748E" w:rsidRPr="0053334E">
        <w:rPr>
          <w:rFonts w:ascii="Arial" w:hAnsi="Arial" w:cs="Arial"/>
          <w:bCs/>
          <w:sz w:val="20"/>
          <w:szCs w:val="20"/>
        </w:rPr>
        <w:t>předmět plnění dle čl. II</w:t>
      </w:r>
      <w:r w:rsidR="003A0065" w:rsidRPr="0053334E">
        <w:rPr>
          <w:rFonts w:ascii="Arial" w:hAnsi="Arial" w:cs="Arial"/>
          <w:bCs/>
          <w:sz w:val="20"/>
          <w:szCs w:val="20"/>
        </w:rPr>
        <w:t>.</w:t>
      </w:r>
      <w:r w:rsidR="0099748E" w:rsidRPr="0053334E">
        <w:rPr>
          <w:rFonts w:ascii="Arial" w:hAnsi="Arial" w:cs="Arial"/>
          <w:bCs/>
          <w:sz w:val="20"/>
          <w:szCs w:val="20"/>
        </w:rPr>
        <w:t xml:space="preserve"> odst. 1) bod C</w:t>
      </w:r>
      <w:r w:rsidR="004F6CBF" w:rsidRPr="0053334E">
        <w:rPr>
          <w:rFonts w:ascii="Arial" w:hAnsi="Arial" w:cs="Arial"/>
          <w:bCs/>
          <w:sz w:val="20"/>
          <w:szCs w:val="20"/>
        </w:rPr>
        <w:t>.</w:t>
      </w:r>
      <w:r w:rsidR="0099748E" w:rsidRPr="0053334E">
        <w:rPr>
          <w:rFonts w:ascii="Arial" w:hAnsi="Arial" w:cs="Arial"/>
          <w:bCs/>
          <w:sz w:val="20"/>
          <w:szCs w:val="20"/>
        </w:rPr>
        <w:t xml:space="preserve"> </w:t>
      </w:r>
      <w:r w:rsidR="0099748E" w:rsidRPr="00F72E60">
        <w:rPr>
          <w:rFonts w:ascii="Arial" w:hAnsi="Arial" w:cs="Arial"/>
          <w:bCs/>
          <w:sz w:val="20"/>
          <w:szCs w:val="20"/>
        </w:rPr>
        <w:t>smlouvy nejpozději v termín</w:t>
      </w:r>
      <w:r w:rsidR="003A0065" w:rsidRPr="0053334E">
        <w:rPr>
          <w:rFonts w:ascii="Arial" w:hAnsi="Arial" w:cs="Arial"/>
          <w:bCs/>
          <w:sz w:val="20"/>
          <w:szCs w:val="20"/>
        </w:rPr>
        <w:t>u</w:t>
      </w:r>
      <w:r w:rsidR="0099748E" w:rsidRPr="00F72E60">
        <w:rPr>
          <w:rFonts w:ascii="Arial" w:hAnsi="Arial" w:cs="Arial"/>
          <w:bCs/>
          <w:sz w:val="20"/>
          <w:szCs w:val="20"/>
        </w:rPr>
        <w:t xml:space="preserve"> dle čl. III. odst. 2</w:t>
      </w:r>
      <w:r w:rsidR="003A0065" w:rsidRPr="0053334E">
        <w:rPr>
          <w:rFonts w:ascii="Arial" w:hAnsi="Arial" w:cs="Arial"/>
          <w:bCs/>
          <w:sz w:val="20"/>
          <w:szCs w:val="20"/>
        </w:rPr>
        <w:t>)</w:t>
      </w:r>
      <w:r w:rsidR="0099748E" w:rsidRPr="00F72E60">
        <w:rPr>
          <w:rFonts w:ascii="Arial" w:hAnsi="Arial" w:cs="Arial"/>
          <w:bCs/>
          <w:sz w:val="20"/>
          <w:szCs w:val="20"/>
        </w:rPr>
        <w:t xml:space="preserve"> smlouvy. O předání bude vyhotoven předávací protokol</w:t>
      </w:r>
      <w:r w:rsidR="003A0065" w:rsidRPr="0053334E">
        <w:rPr>
          <w:rFonts w:ascii="Arial" w:hAnsi="Arial" w:cs="Arial"/>
          <w:bCs/>
          <w:sz w:val="20"/>
          <w:szCs w:val="20"/>
        </w:rPr>
        <w:t>, který bude obsahovat zejména:</w:t>
      </w:r>
    </w:p>
    <w:p w14:paraId="387A91A7" w14:textId="0280C280" w:rsidR="003A0065" w:rsidRPr="003A0065" w:rsidRDefault="003A0065" w:rsidP="00F72E60">
      <w:pPr>
        <w:pStyle w:val="Odstavecseseznamem"/>
        <w:numPr>
          <w:ilvl w:val="0"/>
          <w:numId w:val="33"/>
        </w:numPr>
        <w:spacing w:before="120" w:after="120"/>
        <w:jc w:val="both"/>
        <w:rPr>
          <w:rFonts w:ascii="Arial" w:hAnsi="Arial" w:cs="Arial"/>
          <w:bCs/>
          <w:sz w:val="20"/>
          <w:szCs w:val="20"/>
        </w:rPr>
      </w:pPr>
      <w:r w:rsidRPr="003A0065">
        <w:rPr>
          <w:rFonts w:ascii="Arial" w:hAnsi="Arial" w:cs="Arial"/>
          <w:bCs/>
          <w:sz w:val="20"/>
          <w:szCs w:val="20"/>
        </w:rPr>
        <w:t xml:space="preserve">popis předmětu </w:t>
      </w:r>
      <w:r w:rsidR="00F5610C">
        <w:rPr>
          <w:rFonts w:ascii="Arial" w:hAnsi="Arial" w:cs="Arial"/>
          <w:bCs/>
          <w:sz w:val="20"/>
          <w:szCs w:val="20"/>
        </w:rPr>
        <w:t>plnění</w:t>
      </w:r>
      <w:r w:rsidRPr="003A0065">
        <w:rPr>
          <w:rFonts w:ascii="Arial" w:hAnsi="Arial" w:cs="Arial"/>
          <w:bCs/>
          <w:sz w:val="20"/>
          <w:szCs w:val="20"/>
        </w:rPr>
        <w:t>,</w:t>
      </w:r>
    </w:p>
    <w:p w14:paraId="51328EC8" w14:textId="20B2547C" w:rsidR="003A0065" w:rsidRPr="003A0065" w:rsidRDefault="003A0065" w:rsidP="00F72E60">
      <w:pPr>
        <w:pStyle w:val="Odstavecseseznamem"/>
        <w:numPr>
          <w:ilvl w:val="0"/>
          <w:numId w:val="33"/>
        </w:numPr>
        <w:spacing w:before="120" w:after="120"/>
        <w:jc w:val="both"/>
        <w:rPr>
          <w:rFonts w:ascii="Arial" w:hAnsi="Arial" w:cs="Arial"/>
          <w:bCs/>
          <w:sz w:val="20"/>
          <w:szCs w:val="20"/>
        </w:rPr>
      </w:pPr>
      <w:r w:rsidRPr="003A0065">
        <w:rPr>
          <w:rFonts w:ascii="Arial" w:hAnsi="Arial" w:cs="Arial"/>
          <w:bCs/>
          <w:sz w:val="20"/>
          <w:szCs w:val="20"/>
        </w:rPr>
        <w:t xml:space="preserve">záznam o funkčnosti předmětu </w:t>
      </w:r>
      <w:r w:rsidR="00F5610C">
        <w:rPr>
          <w:rFonts w:ascii="Arial" w:hAnsi="Arial" w:cs="Arial"/>
          <w:bCs/>
          <w:sz w:val="20"/>
          <w:szCs w:val="20"/>
        </w:rPr>
        <w:t>plnění</w:t>
      </w:r>
      <w:r w:rsidRPr="003A0065">
        <w:rPr>
          <w:rFonts w:ascii="Arial" w:hAnsi="Arial" w:cs="Arial"/>
          <w:bCs/>
          <w:sz w:val="20"/>
          <w:szCs w:val="20"/>
        </w:rPr>
        <w:t>,</w:t>
      </w:r>
    </w:p>
    <w:p w14:paraId="1B9C63B4" w14:textId="745FE46D" w:rsidR="003A0065" w:rsidRPr="003A0065" w:rsidRDefault="003A0065" w:rsidP="00F72E60">
      <w:pPr>
        <w:pStyle w:val="Odstavecseseznamem"/>
        <w:numPr>
          <w:ilvl w:val="0"/>
          <w:numId w:val="33"/>
        </w:numPr>
        <w:spacing w:before="120" w:after="120"/>
        <w:jc w:val="both"/>
        <w:rPr>
          <w:rFonts w:ascii="Arial" w:hAnsi="Arial" w:cs="Arial"/>
          <w:bCs/>
          <w:sz w:val="20"/>
          <w:szCs w:val="20"/>
        </w:rPr>
      </w:pPr>
      <w:r w:rsidRPr="003A0065">
        <w:rPr>
          <w:rFonts w:ascii="Arial" w:hAnsi="Arial" w:cs="Arial"/>
          <w:bCs/>
          <w:sz w:val="20"/>
          <w:szCs w:val="20"/>
        </w:rPr>
        <w:lastRenderedPageBreak/>
        <w:t xml:space="preserve">záznam o úplnosti dokladů dodaných s předmětem </w:t>
      </w:r>
      <w:r w:rsidR="00F5610C">
        <w:rPr>
          <w:rFonts w:ascii="Arial" w:hAnsi="Arial" w:cs="Arial"/>
          <w:bCs/>
          <w:sz w:val="20"/>
          <w:szCs w:val="20"/>
        </w:rPr>
        <w:t>plnění</w:t>
      </w:r>
      <w:r w:rsidRPr="003A0065">
        <w:rPr>
          <w:rFonts w:ascii="Arial" w:hAnsi="Arial" w:cs="Arial"/>
          <w:bCs/>
          <w:sz w:val="20"/>
          <w:szCs w:val="20"/>
        </w:rPr>
        <w:t>,</w:t>
      </w:r>
    </w:p>
    <w:p w14:paraId="59A9AA16" w14:textId="1DCB101A" w:rsidR="003A0065" w:rsidRPr="003A0065" w:rsidRDefault="003A0065" w:rsidP="00F72E60">
      <w:pPr>
        <w:pStyle w:val="Odstavecseseznamem"/>
        <w:numPr>
          <w:ilvl w:val="0"/>
          <w:numId w:val="33"/>
        </w:numPr>
        <w:spacing w:before="120" w:after="120"/>
        <w:jc w:val="both"/>
        <w:rPr>
          <w:rFonts w:ascii="Arial" w:hAnsi="Arial" w:cs="Arial"/>
          <w:bCs/>
          <w:sz w:val="20"/>
          <w:szCs w:val="20"/>
        </w:rPr>
      </w:pPr>
      <w:r w:rsidRPr="003A0065">
        <w:rPr>
          <w:rFonts w:ascii="Arial" w:hAnsi="Arial" w:cs="Arial"/>
          <w:bCs/>
          <w:sz w:val="20"/>
          <w:szCs w:val="20"/>
        </w:rPr>
        <w:t xml:space="preserve">záznam o zjištění vad v množství, kvalitě a jakosti předmětu </w:t>
      </w:r>
      <w:r w:rsidR="00F5610C">
        <w:rPr>
          <w:rFonts w:ascii="Arial" w:hAnsi="Arial" w:cs="Arial"/>
          <w:bCs/>
          <w:sz w:val="20"/>
          <w:szCs w:val="20"/>
        </w:rPr>
        <w:t>plnění</w:t>
      </w:r>
      <w:r w:rsidRPr="003A0065">
        <w:rPr>
          <w:rFonts w:ascii="Arial" w:hAnsi="Arial" w:cs="Arial"/>
          <w:bCs/>
          <w:sz w:val="20"/>
          <w:szCs w:val="20"/>
        </w:rPr>
        <w:t>,</w:t>
      </w:r>
    </w:p>
    <w:p w14:paraId="5CEEE296" w14:textId="77777777" w:rsidR="003A0065" w:rsidRPr="003A0065" w:rsidRDefault="003A0065" w:rsidP="00F72E60">
      <w:pPr>
        <w:pStyle w:val="Odstavecseseznamem"/>
        <w:numPr>
          <w:ilvl w:val="0"/>
          <w:numId w:val="33"/>
        </w:numPr>
        <w:spacing w:before="120" w:after="120"/>
        <w:jc w:val="both"/>
        <w:rPr>
          <w:rFonts w:ascii="Arial" w:hAnsi="Arial" w:cs="Arial"/>
          <w:bCs/>
          <w:sz w:val="20"/>
          <w:szCs w:val="20"/>
        </w:rPr>
      </w:pPr>
      <w:r w:rsidRPr="003A0065">
        <w:rPr>
          <w:rFonts w:ascii="Arial" w:hAnsi="Arial" w:cs="Arial"/>
          <w:bCs/>
          <w:sz w:val="20"/>
          <w:szCs w:val="20"/>
        </w:rPr>
        <w:t>vytknutí zjištěných vad,</w:t>
      </w:r>
    </w:p>
    <w:p w14:paraId="5377711A" w14:textId="77777777" w:rsidR="003A0065" w:rsidRPr="003A0065" w:rsidRDefault="003A0065" w:rsidP="00F72E60">
      <w:pPr>
        <w:pStyle w:val="Odstavecseseznamem"/>
        <w:numPr>
          <w:ilvl w:val="0"/>
          <w:numId w:val="33"/>
        </w:numPr>
        <w:spacing w:before="120" w:after="120"/>
        <w:jc w:val="both"/>
        <w:rPr>
          <w:rFonts w:ascii="Arial" w:hAnsi="Arial" w:cs="Arial"/>
          <w:bCs/>
          <w:sz w:val="20"/>
          <w:szCs w:val="20"/>
        </w:rPr>
      </w:pPr>
      <w:r w:rsidRPr="003A0065">
        <w:rPr>
          <w:rFonts w:ascii="Arial" w:hAnsi="Arial" w:cs="Arial"/>
          <w:bCs/>
          <w:sz w:val="20"/>
          <w:szCs w:val="20"/>
        </w:rPr>
        <w:t>výzva k odstranění vad, způsob a termín k odstranění vad,</w:t>
      </w:r>
    </w:p>
    <w:p w14:paraId="12A6847E" w14:textId="22910E27" w:rsidR="003A0065" w:rsidRDefault="003A0065" w:rsidP="00F72E60">
      <w:pPr>
        <w:pStyle w:val="Odstavecseseznamem"/>
        <w:numPr>
          <w:ilvl w:val="0"/>
          <w:numId w:val="33"/>
        </w:numPr>
        <w:spacing w:before="120" w:after="120"/>
        <w:ind w:left="1077" w:hanging="357"/>
        <w:contextualSpacing w:val="0"/>
        <w:jc w:val="both"/>
        <w:rPr>
          <w:rFonts w:ascii="Arial" w:hAnsi="Arial" w:cs="Arial"/>
          <w:bCs/>
          <w:sz w:val="20"/>
          <w:szCs w:val="20"/>
        </w:rPr>
      </w:pPr>
      <w:r w:rsidRPr="003A0065">
        <w:rPr>
          <w:rFonts w:ascii="Arial" w:hAnsi="Arial" w:cs="Arial"/>
          <w:bCs/>
          <w:sz w:val="20"/>
          <w:szCs w:val="20"/>
        </w:rPr>
        <w:t>datum, jména a podpisy oprávněných osob.</w:t>
      </w:r>
    </w:p>
    <w:p w14:paraId="31D8C3BD" w14:textId="40191CFA" w:rsidR="003A0065" w:rsidRDefault="0053334E" w:rsidP="00F72E60">
      <w:pPr>
        <w:pStyle w:val="Odstavecseseznamem"/>
        <w:numPr>
          <w:ilvl w:val="0"/>
          <w:numId w:val="32"/>
        </w:numPr>
        <w:spacing w:before="120" w:after="120"/>
        <w:ind w:left="714" w:hanging="357"/>
        <w:contextualSpacing w:val="0"/>
        <w:jc w:val="both"/>
        <w:rPr>
          <w:rFonts w:ascii="Arial" w:hAnsi="Arial" w:cs="Arial"/>
          <w:bCs/>
          <w:sz w:val="20"/>
          <w:szCs w:val="20"/>
        </w:rPr>
      </w:pPr>
      <w:r w:rsidRPr="0053334E">
        <w:rPr>
          <w:rFonts w:ascii="Arial" w:hAnsi="Arial" w:cs="Arial"/>
          <w:bCs/>
          <w:sz w:val="20"/>
          <w:szCs w:val="20"/>
        </w:rPr>
        <w:t>Předmět plnění je považován za řádně dokončený a předaný až okamžikem podpisu předávacího protokolu objednatelem.</w:t>
      </w:r>
    </w:p>
    <w:p w14:paraId="299FDE8F" w14:textId="1A768EE2" w:rsidR="003A0065" w:rsidRPr="00F72E60" w:rsidRDefault="0053334E">
      <w:pPr>
        <w:pStyle w:val="Odstavecseseznamem"/>
        <w:numPr>
          <w:ilvl w:val="0"/>
          <w:numId w:val="32"/>
        </w:numPr>
        <w:spacing w:before="120" w:after="120"/>
        <w:jc w:val="both"/>
        <w:rPr>
          <w:rFonts w:ascii="Arial" w:hAnsi="Arial" w:cs="Arial"/>
          <w:bCs/>
          <w:sz w:val="20"/>
          <w:szCs w:val="20"/>
        </w:rPr>
      </w:pPr>
      <w:r>
        <w:rPr>
          <w:rFonts w:ascii="Arial" w:hAnsi="Arial" w:cs="Arial"/>
          <w:bCs/>
          <w:sz w:val="20"/>
          <w:szCs w:val="20"/>
        </w:rPr>
        <w:t>Objednatel</w:t>
      </w:r>
      <w:r w:rsidR="003A0065" w:rsidRPr="003A0065">
        <w:rPr>
          <w:rFonts w:ascii="Arial" w:hAnsi="Arial" w:cs="Arial"/>
          <w:bCs/>
          <w:sz w:val="20"/>
          <w:szCs w:val="20"/>
        </w:rPr>
        <w:t xml:space="preserve"> není povinen předmět </w:t>
      </w:r>
      <w:r w:rsidR="00D01BDB">
        <w:rPr>
          <w:rFonts w:ascii="Arial" w:hAnsi="Arial" w:cs="Arial"/>
          <w:bCs/>
          <w:sz w:val="20"/>
          <w:szCs w:val="20"/>
        </w:rPr>
        <w:t>plnění</w:t>
      </w:r>
      <w:r w:rsidR="00D01BDB" w:rsidRPr="003A0065">
        <w:rPr>
          <w:rFonts w:ascii="Arial" w:hAnsi="Arial" w:cs="Arial"/>
          <w:bCs/>
          <w:sz w:val="20"/>
          <w:szCs w:val="20"/>
        </w:rPr>
        <w:t xml:space="preserve"> </w:t>
      </w:r>
      <w:r w:rsidR="003A0065" w:rsidRPr="003A0065">
        <w:rPr>
          <w:rFonts w:ascii="Arial" w:hAnsi="Arial" w:cs="Arial"/>
          <w:bCs/>
          <w:sz w:val="20"/>
          <w:szCs w:val="20"/>
        </w:rPr>
        <w:t xml:space="preserve">převzít v případě výskytu podstatné vady předmětu </w:t>
      </w:r>
      <w:r w:rsidR="00D01BDB">
        <w:rPr>
          <w:rFonts w:ascii="Arial" w:hAnsi="Arial" w:cs="Arial"/>
          <w:bCs/>
          <w:sz w:val="20"/>
          <w:szCs w:val="20"/>
        </w:rPr>
        <w:t>plnění</w:t>
      </w:r>
      <w:r w:rsidR="003A0065" w:rsidRPr="003A0065">
        <w:rPr>
          <w:rFonts w:ascii="Arial" w:hAnsi="Arial" w:cs="Arial"/>
          <w:bCs/>
          <w:sz w:val="20"/>
          <w:szCs w:val="20"/>
        </w:rPr>
        <w:t xml:space="preserve">. Za podstatnou vadu se považuje taková, která brání řádnému užívání předmětu </w:t>
      </w:r>
      <w:r w:rsidR="00D01BDB">
        <w:rPr>
          <w:rFonts w:ascii="Arial" w:hAnsi="Arial" w:cs="Arial"/>
          <w:bCs/>
          <w:sz w:val="20"/>
          <w:szCs w:val="20"/>
        </w:rPr>
        <w:t>plnění</w:t>
      </w:r>
      <w:r w:rsidR="00D01BDB" w:rsidRPr="003A0065">
        <w:rPr>
          <w:rFonts w:ascii="Arial" w:hAnsi="Arial" w:cs="Arial"/>
          <w:bCs/>
          <w:sz w:val="20"/>
          <w:szCs w:val="20"/>
        </w:rPr>
        <w:t xml:space="preserve"> </w:t>
      </w:r>
      <w:r w:rsidR="003A0065" w:rsidRPr="003A0065">
        <w:rPr>
          <w:rFonts w:ascii="Arial" w:hAnsi="Arial" w:cs="Arial"/>
          <w:bCs/>
          <w:sz w:val="20"/>
          <w:szCs w:val="20"/>
        </w:rPr>
        <w:t xml:space="preserve">a činí jej pro </w:t>
      </w:r>
      <w:r>
        <w:rPr>
          <w:rFonts w:ascii="Arial" w:hAnsi="Arial" w:cs="Arial"/>
          <w:bCs/>
          <w:sz w:val="20"/>
          <w:szCs w:val="20"/>
        </w:rPr>
        <w:t>objednatele</w:t>
      </w:r>
      <w:r w:rsidR="003A0065" w:rsidRPr="003A0065">
        <w:rPr>
          <w:rFonts w:ascii="Arial" w:hAnsi="Arial" w:cs="Arial"/>
          <w:bCs/>
          <w:sz w:val="20"/>
          <w:szCs w:val="20"/>
        </w:rPr>
        <w:t xml:space="preserve"> neupotřebitelný</w:t>
      </w:r>
      <w:r w:rsidR="00D01BDB">
        <w:rPr>
          <w:rFonts w:ascii="Arial" w:hAnsi="Arial" w:cs="Arial"/>
          <w:bCs/>
          <w:sz w:val="20"/>
          <w:szCs w:val="20"/>
        </w:rPr>
        <w:t>m</w:t>
      </w:r>
      <w:r w:rsidR="003A0065" w:rsidRPr="003A0065">
        <w:rPr>
          <w:rFonts w:ascii="Arial" w:hAnsi="Arial" w:cs="Arial"/>
          <w:bCs/>
          <w:sz w:val="20"/>
          <w:szCs w:val="20"/>
        </w:rPr>
        <w:t xml:space="preserve">. </w:t>
      </w:r>
      <w:r>
        <w:rPr>
          <w:rFonts w:ascii="Arial" w:hAnsi="Arial" w:cs="Arial"/>
          <w:bCs/>
          <w:sz w:val="20"/>
          <w:szCs w:val="20"/>
        </w:rPr>
        <w:t>Objednatel</w:t>
      </w:r>
      <w:r w:rsidR="003A0065" w:rsidRPr="003A0065">
        <w:rPr>
          <w:rFonts w:ascii="Arial" w:hAnsi="Arial" w:cs="Arial"/>
          <w:bCs/>
          <w:sz w:val="20"/>
          <w:szCs w:val="20"/>
        </w:rPr>
        <w:t xml:space="preserve"> není povinen předmět </w:t>
      </w:r>
      <w:r w:rsidR="00D01BDB">
        <w:rPr>
          <w:rFonts w:ascii="Arial" w:hAnsi="Arial" w:cs="Arial"/>
          <w:bCs/>
          <w:sz w:val="20"/>
          <w:szCs w:val="20"/>
        </w:rPr>
        <w:t>plnění</w:t>
      </w:r>
      <w:r w:rsidR="00D01BDB" w:rsidRPr="003A0065">
        <w:rPr>
          <w:rFonts w:ascii="Arial" w:hAnsi="Arial" w:cs="Arial"/>
          <w:bCs/>
          <w:sz w:val="20"/>
          <w:szCs w:val="20"/>
        </w:rPr>
        <w:t xml:space="preserve"> </w:t>
      </w:r>
      <w:r w:rsidR="003A0065" w:rsidRPr="003A0065">
        <w:rPr>
          <w:rFonts w:ascii="Arial" w:hAnsi="Arial" w:cs="Arial"/>
          <w:bCs/>
          <w:sz w:val="20"/>
          <w:szCs w:val="20"/>
        </w:rPr>
        <w:t>převzít v</w:t>
      </w:r>
      <w:r>
        <w:rPr>
          <w:rFonts w:ascii="Arial" w:hAnsi="Arial" w:cs="Arial"/>
          <w:bCs/>
          <w:sz w:val="20"/>
          <w:szCs w:val="20"/>
        </w:rPr>
        <w:t> </w:t>
      </w:r>
      <w:r w:rsidR="003A0065" w:rsidRPr="003A0065">
        <w:rPr>
          <w:rFonts w:ascii="Arial" w:hAnsi="Arial" w:cs="Arial"/>
          <w:bCs/>
          <w:sz w:val="20"/>
          <w:szCs w:val="20"/>
        </w:rPr>
        <w:t xml:space="preserve">případě, že zjistí mnohost vad, a to nejméně pět vad v množství, kvalitě či jakosti na předmětu </w:t>
      </w:r>
      <w:r w:rsidR="00D01BDB">
        <w:rPr>
          <w:rFonts w:ascii="Arial" w:hAnsi="Arial" w:cs="Arial"/>
          <w:bCs/>
          <w:sz w:val="20"/>
          <w:szCs w:val="20"/>
        </w:rPr>
        <w:t>plnění</w:t>
      </w:r>
      <w:r w:rsidR="003A0065" w:rsidRPr="003A0065">
        <w:rPr>
          <w:rFonts w:ascii="Arial" w:hAnsi="Arial" w:cs="Arial"/>
          <w:bCs/>
          <w:sz w:val="20"/>
          <w:szCs w:val="20"/>
        </w:rPr>
        <w:t>.</w:t>
      </w:r>
    </w:p>
    <w:p w14:paraId="6F4B9D91" w14:textId="330116AC" w:rsidR="0099748E" w:rsidRPr="00F72E60" w:rsidRDefault="0099748E" w:rsidP="00F72E60">
      <w:pPr>
        <w:spacing w:before="120" w:after="120"/>
        <w:jc w:val="both"/>
        <w:rPr>
          <w:rFonts w:ascii="Arial" w:hAnsi="Arial" w:cs="Arial"/>
          <w:bCs/>
          <w:sz w:val="20"/>
          <w:szCs w:val="20"/>
        </w:rPr>
      </w:pPr>
    </w:p>
    <w:p w14:paraId="53DFA62F" w14:textId="77777777" w:rsidR="00655E7D" w:rsidRPr="00567843" w:rsidRDefault="002A1C04" w:rsidP="00EE70B0">
      <w:pPr>
        <w:pStyle w:val="Odstavecseseznamem"/>
        <w:numPr>
          <w:ilvl w:val="0"/>
          <w:numId w:val="1"/>
        </w:numPr>
        <w:spacing w:before="120" w:after="120"/>
        <w:ind w:left="0" w:firstLine="0"/>
        <w:jc w:val="center"/>
        <w:rPr>
          <w:rFonts w:ascii="Arial" w:hAnsi="Arial" w:cs="Arial"/>
          <w:b/>
          <w:bCs/>
          <w:sz w:val="20"/>
          <w:szCs w:val="20"/>
        </w:rPr>
      </w:pPr>
      <w:r w:rsidRPr="002A1C04">
        <w:rPr>
          <w:rFonts w:ascii="Arial" w:hAnsi="Arial" w:cs="Arial"/>
          <w:b/>
          <w:bCs/>
          <w:sz w:val="20"/>
          <w:szCs w:val="20"/>
        </w:rPr>
        <w:t>Záruka za jakost</w:t>
      </w:r>
      <w:r w:rsidR="0099748E" w:rsidRPr="0099748E">
        <w:rPr>
          <w:rFonts w:ascii="Arial" w:hAnsi="Arial" w:cs="Arial"/>
          <w:b/>
          <w:bCs/>
          <w:sz w:val="20"/>
          <w:szCs w:val="20"/>
        </w:rPr>
        <w:t>, servis a technická podpora</w:t>
      </w:r>
      <w:r w:rsidR="00D01BDB" w:rsidRPr="00D01BDB">
        <w:rPr>
          <w:rFonts w:ascii="Arial" w:hAnsi="Arial" w:cs="Arial"/>
          <w:bCs/>
          <w:sz w:val="20"/>
          <w:szCs w:val="20"/>
        </w:rPr>
        <w:t xml:space="preserve"> </w:t>
      </w:r>
    </w:p>
    <w:p w14:paraId="35400311" w14:textId="02A37582" w:rsidR="002A1C04" w:rsidRDefault="00D01BDB" w:rsidP="00567843">
      <w:pPr>
        <w:pStyle w:val="Odstavecseseznamem"/>
        <w:spacing w:before="120" w:after="120"/>
        <w:ind w:left="0" w:firstLine="709"/>
        <w:jc w:val="center"/>
        <w:rPr>
          <w:rFonts w:ascii="Arial" w:hAnsi="Arial" w:cs="Arial"/>
          <w:b/>
          <w:bCs/>
          <w:sz w:val="20"/>
          <w:szCs w:val="20"/>
        </w:rPr>
      </w:pPr>
      <w:r w:rsidRPr="00567843">
        <w:rPr>
          <w:rFonts w:ascii="Arial" w:hAnsi="Arial" w:cs="Arial"/>
          <w:b/>
          <w:bCs/>
          <w:sz w:val="20"/>
          <w:szCs w:val="20"/>
        </w:rPr>
        <w:t>předmět</w:t>
      </w:r>
      <w:r w:rsidR="00655E7D" w:rsidRPr="00567843">
        <w:rPr>
          <w:rFonts w:ascii="Arial" w:hAnsi="Arial" w:cs="Arial"/>
          <w:b/>
          <w:bCs/>
          <w:sz w:val="20"/>
          <w:szCs w:val="20"/>
        </w:rPr>
        <w:t>u</w:t>
      </w:r>
      <w:r w:rsidRPr="00567843">
        <w:rPr>
          <w:rFonts w:ascii="Arial" w:hAnsi="Arial" w:cs="Arial"/>
          <w:b/>
          <w:bCs/>
          <w:sz w:val="20"/>
          <w:szCs w:val="20"/>
        </w:rPr>
        <w:t xml:space="preserve"> plnění dle čl. II. odst. 1) bod C. smlouvy</w:t>
      </w:r>
    </w:p>
    <w:p w14:paraId="73275858" w14:textId="4CE221B2" w:rsidR="001B609E" w:rsidRPr="0053334E" w:rsidRDefault="00CB7056" w:rsidP="002A1C04">
      <w:pPr>
        <w:pStyle w:val="Odstavecseseznamem"/>
        <w:numPr>
          <w:ilvl w:val="0"/>
          <w:numId w:val="31"/>
        </w:numPr>
        <w:spacing w:before="120" w:after="120"/>
        <w:jc w:val="both"/>
        <w:rPr>
          <w:rFonts w:ascii="Arial" w:hAnsi="Arial" w:cs="Arial"/>
          <w:bCs/>
          <w:sz w:val="20"/>
          <w:szCs w:val="20"/>
        </w:rPr>
      </w:pPr>
      <w:r>
        <w:rPr>
          <w:rFonts w:ascii="Arial" w:hAnsi="Arial" w:cs="Arial"/>
          <w:bCs/>
          <w:sz w:val="20"/>
          <w:szCs w:val="20"/>
        </w:rPr>
        <w:t>Poskytovatel</w:t>
      </w:r>
      <w:r w:rsidR="001B609E" w:rsidRPr="0053334E">
        <w:rPr>
          <w:rFonts w:ascii="Arial" w:hAnsi="Arial" w:cs="Arial"/>
          <w:bCs/>
          <w:sz w:val="20"/>
          <w:szCs w:val="20"/>
        </w:rPr>
        <w:t xml:space="preserve"> se zavazuje, že dodaný předmět </w:t>
      </w:r>
      <w:r w:rsidR="00D01BDB">
        <w:rPr>
          <w:rFonts w:ascii="Arial" w:hAnsi="Arial" w:cs="Arial"/>
          <w:bCs/>
          <w:sz w:val="20"/>
          <w:szCs w:val="20"/>
        </w:rPr>
        <w:t>plnění</w:t>
      </w:r>
      <w:r w:rsidR="00D01BDB" w:rsidRPr="0053334E">
        <w:rPr>
          <w:rFonts w:ascii="Arial" w:hAnsi="Arial" w:cs="Arial"/>
          <w:bCs/>
          <w:sz w:val="20"/>
          <w:szCs w:val="20"/>
        </w:rPr>
        <w:t xml:space="preserve"> </w:t>
      </w:r>
      <w:r w:rsidR="001B609E" w:rsidRPr="0053334E">
        <w:rPr>
          <w:rFonts w:ascii="Arial" w:hAnsi="Arial" w:cs="Arial"/>
          <w:bCs/>
          <w:sz w:val="20"/>
          <w:szCs w:val="20"/>
        </w:rPr>
        <w:t>dle čl. II</w:t>
      </w:r>
      <w:r w:rsidR="003A0065" w:rsidRPr="0053334E">
        <w:rPr>
          <w:rFonts w:ascii="Arial" w:hAnsi="Arial" w:cs="Arial"/>
          <w:bCs/>
          <w:sz w:val="20"/>
          <w:szCs w:val="20"/>
        </w:rPr>
        <w:t>.</w:t>
      </w:r>
      <w:r w:rsidR="001B609E" w:rsidRPr="0053334E">
        <w:rPr>
          <w:rFonts w:ascii="Arial" w:hAnsi="Arial" w:cs="Arial"/>
          <w:bCs/>
          <w:sz w:val="20"/>
          <w:szCs w:val="20"/>
        </w:rPr>
        <w:t xml:space="preserve"> odst. 1) bod C</w:t>
      </w:r>
      <w:r w:rsidR="004F6CBF" w:rsidRPr="0053334E">
        <w:rPr>
          <w:rFonts w:ascii="Arial" w:hAnsi="Arial" w:cs="Arial"/>
          <w:bCs/>
          <w:sz w:val="20"/>
          <w:szCs w:val="20"/>
        </w:rPr>
        <w:t>.</w:t>
      </w:r>
      <w:r w:rsidR="001B609E" w:rsidRPr="0053334E">
        <w:rPr>
          <w:rFonts w:ascii="Arial" w:hAnsi="Arial" w:cs="Arial"/>
          <w:bCs/>
          <w:sz w:val="20"/>
          <w:szCs w:val="20"/>
        </w:rPr>
        <w:t xml:space="preserve"> smlouvy bude prostý jakýchkoli vad a bude mít vlastnosti dle obecně závazných právních předpisů, ČSN, této smlouvy a dále vlastnosti v první jakosti kvality provedení a bude proveden v souladu s ověřenou technickou praxí. </w:t>
      </w:r>
      <w:r>
        <w:rPr>
          <w:rFonts w:ascii="Arial" w:hAnsi="Arial" w:cs="Arial"/>
          <w:bCs/>
          <w:sz w:val="20"/>
          <w:szCs w:val="20"/>
        </w:rPr>
        <w:t>Poskytovatel</w:t>
      </w:r>
      <w:r w:rsidR="001B609E" w:rsidRPr="0053334E">
        <w:rPr>
          <w:rFonts w:ascii="Arial" w:hAnsi="Arial" w:cs="Arial"/>
          <w:bCs/>
          <w:sz w:val="20"/>
          <w:szCs w:val="20"/>
        </w:rPr>
        <w:t xml:space="preserve"> dále prohlašuje a zavazuje se, že předmět </w:t>
      </w:r>
      <w:r w:rsidR="00D01BDB">
        <w:rPr>
          <w:rFonts w:ascii="Arial" w:hAnsi="Arial" w:cs="Arial"/>
          <w:bCs/>
          <w:sz w:val="20"/>
          <w:szCs w:val="20"/>
        </w:rPr>
        <w:t>plnění</w:t>
      </w:r>
      <w:r w:rsidR="00D01BDB" w:rsidRPr="0053334E">
        <w:rPr>
          <w:rFonts w:ascii="Arial" w:hAnsi="Arial" w:cs="Arial"/>
          <w:bCs/>
          <w:sz w:val="20"/>
          <w:szCs w:val="20"/>
        </w:rPr>
        <w:t xml:space="preserve"> </w:t>
      </w:r>
      <w:r w:rsidR="001B609E" w:rsidRPr="0053334E">
        <w:rPr>
          <w:rFonts w:ascii="Arial" w:hAnsi="Arial" w:cs="Arial"/>
          <w:bCs/>
          <w:sz w:val="20"/>
          <w:szCs w:val="20"/>
        </w:rPr>
        <w:t xml:space="preserve">není zatížen právem třetí osoby či osob, tedy že předmět </w:t>
      </w:r>
      <w:r w:rsidR="00D01BDB">
        <w:rPr>
          <w:rFonts w:ascii="Arial" w:hAnsi="Arial" w:cs="Arial"/>
          <w:bCs/>
          <w:sz w:val="20"/>
          <w:szCs w:val="20"/>
        </w:rPr>
        <w:t>plnění</w:t>
      </w:r>
      <w:r w:rsidR="00D01BDB" w:rsidRPr="0053334E">
        <w:rPr>
          <w:rFonts w:ascii="Arial" w:hAnsi="Arial" w:cs="Arial"/>
          <w:bCs/>
          <w:sz w:val="20"/>
          <w:szCs w:val="20"/>
        </w:rPr>
        <w:t xml:space="preserve"> </w:t>
      </w:r>
      <w:r w:rsidR="001B609E" w:rsidRPr="0053334E">
        <w:rPr>
          <w:rFonts w:ascii="Arial" w:hAnsi="Arial" w:cs="Arial"/>
          <w:bCs/>
          <w:sz w:val="20"/>
          <w:szCs w:val="20"/>
        </w:rPr>
        <w:t>nemá žádné právní vady.</w:t>
      </w:r>
    </w:p>
    <w:p w14:paraId="121396B3" w14:textId="4490C5D0" w:rsidR="002A1C04" w:rsidRPr="00F72E60" w:rsidRDefault="00CB7056" w:rsidP="00F72E60">
      <w:pPr>
        <w:pStyle w:val="Odstavecseseznamem"/>
        <w:numPr>
          <w:ilvl w:val="0"/>
          <w:numId w:val="31"/>
        </w:numPr>
        <w:spacing w:before="120" w:after="120"/>
        <w:jc w:val="both"/>
        <w:rPr>
          <w:rFonts w:ascii="Arial" w:hAnsi="Arial" w:cs="Arial"/>
          <w:bCs/>
          <w:sz w:val="20"/>
          <w:szCs w:val="20"/>
        </w:rPr>
      </w:pPr>
      <w:r>
        <w:rPr>
          <w:rFonts w:ascii="Arial" w:hAnsi="Arial" w:cs="Arial"/>
          <w:bCs/>
          <w:sz w:val="20"/>
          <w:szCs w:val="20"/>
        </w:rPr>
        <w:t>Poskytovatel</w:t>
      </w:r>
      <w:r w:rsidR="001B609E" w:rsidRPr="0053334E">
        <w:rPr>
          <w:rFonts w:ascii="Arial" w:hAnsi="Arial" w:cs="Arial"/>
          <w:bCs/>
          <w:sz w:val="20"/>
          <w:szCs w:val="20"/>
        </w:rPr>
        <w:t xml:space="preserve"> poskytuje </w:t>
      </w:r>
      <w:r w:rsidR="0053334E" w:rsidRPr="0053334E">
        <w:rPr>
          <w:rFonts w:ascii="Arial" w:hAnsi="Arial" w:cs="Arial"/>
          <w:bCs/>
          <w:sz w:val="20"/>
          <w:szCs w:val="20"/>
        </w:rPr>
        <w:t>objednateli</w:t>
      </w:r>
      <w:r w:rsidR="001B609E" w:rsidRPr="0053334E">
        <w:rPr>
          <w:rFonts w:ascii="Arial" w:hAnsi="Arial" w:cs="Arial"/>
          <w:bCs/>
          <w:sz w:val="20"/>
          <w:szCs w:val="20"/>
        </w:rPr>
        <w:t xml:space="preserve"> záruku za jakost předmětu </w:t>
      </w:r>
      <w:r w:rsidR="00D01BDB">
        <w:rPr>
          <w:rFonts w:ascii="Arial" w:hAnsi="Arial" w:cs="Arial"/>
          <w:bCs/>
          <w:sz w:val="20"/>
          <w:szCs w:val="20"/>
        </w:rPr>
        <w:t>plnění</w:t>
      </w:r>
      <w:r w:rsidR="001B609E" w:rsidRPr="0053334E">
        <w:rPr>
          <w:rFonts w:ascii="Arial" w:hAnsi="Arial" w:cs="Arial"/>
          <w:bCs/>
          <w:sz w:val="20"/>
          <w:szCs w:val="20"/>
        </w:rPr>
        <w:t xml:space="preserve">. </w:t>
      </w:r>
      <w:r w:rsidR="002A1C04" w:rsidRPr="00F72E60">
        <w:rPr>
          <w:rFonts w:ascii="Arial" w:hAnsi="Arial" w:cs="Arial"/>
          <w:bCs/>
          <w:sz w:val="20"/>
          <w:szCs w:val="20"/>
        </w:rPr>
        <w:t xml:space="preserve">Délka záruční doby je dohodou smluvních stran sjednána dle jednotlivých požadavků uvedených v příloze č. 1 této smlouvy. Běh záruční doby začíná ode dne odevzdání předmětu </w:t>
      </w:r>
      <w:r w:rsidR="00D01BDB">
        <w:rPr>
          <w:rFonts w:ascii="Arial" w:hAnsi="Arial" w:cs="Arial"/>
          <w:bCs/>
          <w:sz w:val="20"/>
          <w:szCs w:val="20"/>
        </w:rPr>
        <w:t>plnění</w:t>
      </w:r>
      <w:r w:rsidR="00D01BDB" w:rsidRPr="00F72E60">
        <w:rPr>
          <w:rFonts w:ascii="Arial" w:hAnsi="Arial" w:cs="Arial"/>
          <w:bCs/>
          <w:sz w:val="20"/>
          <w:szCs w:val="20"/>
        </w:rPr>
        <w:t xml:space="preserve"> </w:t>
      </w:r>
      <w:r w:rsidR="0053334E" w:rsidRPr="0053334E">
        <w:rPr>
          <w:rFonts w:ascii="Arial" w:hAnsi="Arial" w:cs="Arial"/>
          <w:bCs/>
          <w:sz w:val="20"/>
          <w:szCs w:val="20"/>
        </w:rPr>
        <w:t>objednateli</w:t>
      </w:r>
      <w:r w:rsidR="002A1C04" w:rsidRPr="00F72E60">
        <w:rPr>
          <w:rFonts w:ascii="Arial" w:hAnsi="Arial" w:cs="Arial"/>
          <w:bCs/>
          <w:sz w:val="20"/>
          <w:szCs w:val="20"/>
        </w:rPr>
        <w:t>.</w:t>
      </w:r>
    </w:p>
    <w:p w14:paraId="14891118" w14:textId="06D0739C" w:rsidR="002A1C04" w:rsidRPr="00F72E60" w:rsidRDefault="00CB7056" w:rsidP="00F72E60">
      <w:pPr>
        <w:pStyle w:val="Odstavecseseznamem"/>
        <w:numPr>
          <w:ilvl w:val="0"/>
          <w:numId w:val="31"/>
        </w:numPr>
        <w:spacing w:before="120" w:after="120"/>
        <w:jc w:val="both"/>
        <w:rPr>
          <w:rFonts w:ascii="Arial" w:hAnsi="Arial" w:cs="Arial"/>
          <w:bCs/>
          <w:sz w:val="20"/>
          <w:szCs w:val="20"/>
        </w:rPr>
      </w:pPr>
      <w:r>
        <w:rPr>
          <w:rFonts w:ascii="Arial" w:hAnsi="Arial" w:cs="Arial"/>
          <w:bCs/>
          <w:sz w:val="20"/>
          <w:szCs w:val="20"/>
        </w:rPr>
        <w:t>Poskytovatel</w:t>
      </w:r>
      <w:r w:rsidR="0053334E" w:rsidRPr="0053334E">
        <w:rPr>
          <w:rFonts w:ascii="Arial" w:hAnsi="Arial" w:cs="Arial"/>
          <w:bCs/>
          <w:sz w:val="20"/>
          <w:szCs w:val="20"/>
        </w:rPr>
        <w:t>em</w:t>
      </w:r>
      <w:r w:rsidR="002A1C04" w:rsidRPr="00F72E60">
        <w:rPr>
          <w:rFonts w:ascii="Arial" w:hAnsi="Arial" w:cs="Arial"/>
          <w:bCs/>
          <w:sz w:val="20"/>
          <w:szCs w:val="20"/>
        </w:rPr>
        <w:t xml:space="preserve"> bude </w:t>
      </w:r>
      <w:r w:rsidR="0053334E" w:rsidRPr="0053334E">
        <w:rPr>
          <w:rFonts w:ascii="Arial" w:hAnsi="Arial" w:cs="Arial"/>
          <w:bCs/>
          <w:sz w:val="20"/>
          <w:szCs w:val="20"/>
        </w:rPr>
        <w:t>objednateli</w:t>
      </w:r>
      <w:r w:rsidR="002A1C04" w:rsidRPr="00F72E60">
        <w:rPr>
          <w:rFonts w:ascii="Arial" w:hAnsi="Arial" w:cs="Arial"/>
          <w:bCs/>
          <w:sz w:val="20"/>
          <w:szCs w:val="20"/>
        </w:rPr>
        <w:t xml:space="preserve"> poskytován bezplatný záruční servis na </w:t>
      </w:r>
      <w:r>
        <w:rPr>
          <w:rFonts w:ascii="Arial" w:hAnsi="Arial" w:cs="Arial"/>
          <w:bCs/>
          <w:sz w:val="20"/>
          <w:szCs w:val="20"/>
        </w:rPr>
        <w:t>objednatelem</w:t>
      </w:r>
      <w:r w:rsidR="002A1C04" w:rsidRPr="00F72E60">
        <w:rPr>
          <w:rFonts w:ascii="Arial" w:hAnsi="Arial" w:cs="Arial"/>
          <w:bCs/>
          <w:sz w:val="20"/>
          <w:szCs w:val="20"/>
        </w:rPr>
        <w:t xml:space="preserve"> reklamované vady vzniklé v době trvání záruční doby.</w:t>
      </w:r>
    </w:p>
    <w:p w14:paraId="696184CE" w14:textId="01019129" w:rsidR="002A1C04" w:rsidRDefault="0053334E">
      <w:pPr>
        <w:pStyle w:val="Odstavecseseznamem"/>
        <w:numPr>
          <w:ilvl w:val="0"/>
          <w:numId w:val="31"/>
        </w:numPr>
        <w:spacing w:before="120" w:after="120"/>
        <w:jc w:val="both"/>
        <w:rPr>
          <w:rFonts w:ascii="Arial" w:hAnsi="Arial" w:cs="Arial"/>
          <w:bCs/>
          <w:sz w:val="20"/>
          <w:szCs w:val="20"/>
        </w:rPr>
      </w:pPr>
      <w:r w:rsidRPr="0053334E">
        <w:rPr>
          <w:rFonts w:ascii="Arial" w:hAnsi="Arial" w:cs="Arial"/>
          <w:bCs/>
          <w:sz w:val="20"/>
          <w:szCs w:val="20"/>
        </w:rPr>
        <w:t>Objednatel</w:t>
      </w:r>
      <w:r w:rsidR="002A1C04" w:rsidRPr="00F72E60">
        <w:rPr>
          <w:rFonts w:ascii="Arial" w:hAnsi="Arial" w:cs="Arial"/>
          <w:bCs/>
          <w:sz w:val="20"/>
          <w:szCs w:val="20"/>
        </w:rPr>
        <w:t xml:space="preserve"> je oprávněn reklamovat v záruční době vady předmětu </w:t>
      </w:r>
      <w:r w:rsidR="00D01BDB">
        <w:rPr>
          <w:rFonts w:ascii="Arial" w:hAnsi="Arial" w:cs="Arial"/>
          <w:bCs/>
          <w:sz w:val="20"/>
          <w:szCs w:val="20"/>
        </w:rPr>
        <w:t>plnění</w:t>
      </w:r>
      <w:r w:rsidR="00D01BDB" w:rsidRPr="00F72E60">
        <w:rPr>
          <w:rFonts w:ascii="Arial" w:hAnsi="Arial" w:cs="Arial"/>
          <w:bCs/>
          <w:sz w:val="20"/>
          <w:szCs w:val="20"/>
        </w:rPr>
        <w:t xml:space="preserve"> </w:t>
      </w:r>
      <w:r w:rsidR="002A1C04" w:rsidRPr="00F72E60">
        <w:rPr>
          <w:rFonts w:ascii="Arial" w:hAnsi="Arial" w:cs="Arial"/>
          <w:bCs/>
          <w:sz w:val="20"/>
          <w:szCs w:val="20"/>
        </w:rPr>
        <w:t xml:space="preserve">u </w:t>
      </w:r>
      <w:r w:rsidR="00CB7056">
        <w:rPr>
          <w:rFonts w:ascii="Arial" w:hAnsi="Arial" w:cs="Arial"/>
          <w:bCs/>
          <w:sz w:val="20"/>
          <w:szCs w:val="20"/>
        </w:rPr>
        <w:t>poskytovatel</w:t>
      </w:r>
      <w:r w:rsidRPr="0053334E">
        <w:rPr>
          <w:rFonts w:ascii="Arial" w:hAnsi="Arial" w:cs="Arial"/>
          <w:bCs/>
          <w:sz w:val="20"/>
          <w:szCs w:val="20"/>
        </w:rPr>
        <w:t>e</w:t>
      </w:r>
      <w:r w:rsidR="002A1C04" w:rsidRPr="00F72E60">
        <w:rPr>
          <w:rFonts w:ascii="Arial" w:hAnsi="Arial" w:cs="Arial"/>
          <w:bCs/>
          <w:sz w:val="20"/>
          <w:szCs w:val="20"/>
        </w:rPr>
        <w:t xml:space="preserve">, a to písemnou formou. V reklamaci musí být popsána vada, určen nárok </w:t>
      </w:r>
      <w:r w:rsidRPr="0053334E">
        <w:rPr>
          <w:rFonts w:ascii="Arial" w:hAnsi="Arial" w:cs="Arial"/>
          <w:bCs/>
          <w:sz w:val="20"/>
          <w:szCs w:val="20"/>
        </w:rPr>
        <w:t>objednatele</w:t>
      </w:r>
      <w:r w:rsidR="002A1C04" w:rsidRPr="00F72E60">
        <w:rPr>
          <w:rFonts w:ascii="Arial" w:hAnsi="Arial" w:cs="Arial"/>
          <w:bCs/>
          <w:sz w:val="20"/>
          <w:szCs w:val="20"/>
        </w:rPr>
        <w:t xml:space="preserve"> z vady, případně požadavek na způsob odstranění vad, a to včetně případného termínu pro odstranění vad </w:t>
      </w:r>
      <w:r w:rsidR="00CB7056">
        <w:rPr>
          <w:rFonts w:ascii="Arial" w:hAnsi="Arial" w:cs="Arial"/>
          <w:bCs/>
          <w:sz w:val="20"/>
          <w:szCs w:val="20"/>
        </w:rPr>
        <w:t>poskytova</w:t>
      </w:r>
      <w:r w:rsidRPr="0053334E">
        <w:rPr>
          <w:rFonts w:ascii="Arial" w:hAnsi="Arial" w:cs="Arial"/>
          <w:bCs/>
          <w:sz w:val="20"/>
          <w:szCs w:val="20"/>
        </w:rPr>
        <w:t>telem</w:t>
      </w:r>
      <w:r w:rsidR="002A1C04" w:rsidRPr="00F72E60">
        <w:rPr>
          <w:rFonts w:ascii="Arial" w:hAnsi="Arial" w:cs="Arial"/>
          <w:bCs/>
          <w:sz w:val="20"/>
          <w:szCs w:val="20"/>
        </w:rPr>
        <w:t xml:space="preserve">. </w:t>
      </w:r>
      <w:r w:rsidRPr="0053334E">
        <w:rPr>
          <w:rFonts w:ascii="Arial" w:hAnsi="Arial" w:cs="Arial"/>
          <w:bCs/>
          <w:sz w:val="20"/>
          <w:szCs w:val="20"/>
        </w:rPr>
        <w:t>Objednatel</w:t>
      </w:r>
      <w:r w:rsidR="002A1C04" w:rsidRPr="00F72E60">
        <w:rPr>
          <w:rFonts w:ascii="Arial" w:hAnsi="Arial" w:cs="Arial"/>
          <w:bCs/>
          <w:sz w:val="20"/>
          <w:szCs w:val="20"/>
        </w:rPr>
        <w:t xml:space="preserve"> má právo volby způsobu odstranění důsledku vadného plnění.</w:t>
      </w:r>
    </w:p>
    <w:p w14:paraId="38AE1EB0" w14:textId="4D89EFEF" w:rsidR="006A2134" w:rsidRPr="006A2134" w:rsidRDefault="006A2134" w:rsidP="006A2134">
      <w:pPr>
        <w:pStyle w:val="Odstavecseseznamem"/>
        <w:numPr>
          <w:ilvl w:val="0"/>
          <w:numId w:val="31"/>
        </w:numPr>
        <w:spacing w:before="120" w:after="120"/>
        <w:jc w:val="both"/>
        <w:rPr>
          <w:rFonts w:ascii="Arial" w:hAnsi="Arial" w:cs="Arial"/>
          <w:bCs/>
          <w:sz w:val="20"/>
          <w:szCs w:val="20"/>
        </w:rPr>
      </w:pPr>
      <w:r>
        <w:rPr>
          <w:rFonts w:ascii="Arial" w:hAnsi="Arial" w:cs="Arial"/>
          <w:bCs/>
          <w:sz w:val="20"/>
          <w:szCs w:val="20"/>
        </w:rPr>
        <w:t>Poskytovatel</w:t>
      </w:r>
      <w:r w:rsidRPr="006A2134">
        <w:rPr>
          <w:rFonts w:ascii="Arial" w:hAnsi="Arial" w:cs="Arial"/>
          <w:bCs/>
          <w:sz w:val="20"/>
          <w:szCs w:val="20"/>
        </w:rPr>
        <w:t xml:space="preserve"> je povinen nejpozději do pěti (5) </w:t>
      </w:r>
      <w:r w:rsidR="00D01BDB">
        <w:rPr>
          <w:rFonts w:ascii="Arial" w:hAnsi="Arial" w:cs="Arial"/>
          <w:bCs/>
          <w:sz w:val="20"/>
          <w:szCs w:val="20"/>
        </w:rPr>
        <w:t xml:space="preserve">kalendářních </w:t>
      </w:r>
      <w:r w:rsidRPr="006A2134">
        <w:rPr>
          <w:rFonts w:ascii="Arial" w:hAnsi="Arial" w:cs="Arial"/>
          <w:bCs/>
          <w:sz w:val="20"/>
          <w:szCs w:val="20"/>
        </w:rPr>
        <w:t>dní po obdržení reklamace sdělit objednateli, v</w:t>
      </w:r>
      <w:r w:rsidR="00E04801">
        <w:rPr>
          <w:rFonts w:ascii="Arial" w:hAnsi="Arial" w:cs="Arial"/>
          <w:bCs/>
          <w:sz w:val="20"/>
          <w:szCs w:val="20"/>
        </w:rPr>
        <w:t> </w:t>
      </w:r>
      <w:r w:rsidRPr="006A2134">
        <w:rPr>
          <w:rFonts w:ascii="Arial" w:hAnsi="Arial" w:cs="Arial"/>
          <w:bCs/>
          <w:sz w:val="20"/>
          <w:szCs w:val="20"/>
        </w:rPr>
        <w:t>jakém termínu začne s odstraňováním reklamované vady. Doba započetí s</w:t>
      </w:r>
      <w:r w:rsidR="00567843">
        <w:rPr>
          <w:rFonts w:ascii="Arial" w:hAnsi="Arial" w:cs="Arial"/>
          <w:bCs/>
          <w:sz w:val="20"/>
          <w:szCs w:val="20"/>
        </w:rPr>
        <w:t> </w:t>
      </w:r>
      <w:r w:rsidRPr="006A2134">
        <w:rPr>
          <w:rFonts w:ascii="Arial" w:hAnsi="Arial" w:cs="Arial"/>
          <w:bCs/>
          <w:sz w:val="20"/>
          <w:szCs w:val="20"/>
        </w:rPr>
        <w:t xml:space="preserve">odstraňováním vady nesmí být delší než </w:t>
      </w:r>
      <w:r w:rsidR="00CB7056">
        <w:rPr>
          <w:rFonts w:ascii="Arial" w:hAnsi="Arial" w:cs="Arial"/>
          <w:bCs/>
          <w:sz w:val="20"/>
          <w:szCs w:val="20"/>
        </w:rPr>
        <w:t>deset (</w:t>
      </w:r>
      <w:r w:rsidRPr="006A2134">
        <w:rPr>
          <w:rFonts w:ascii="Arial" w:hAnsi="Arial" w:cs="Arial"/>
          <w:bCs/>
          <w:sz w:val="20"/>
          <w:szCs w:val="20"/>
        </w:rPr>
        <w:t>10</w:t>
      </w:r>
      <w:r w:rsidR="00CB7056">
        <w:rPr>
          <w:rFonts w:ascii="Arial" w:hAnsi="Arial" w:cs="Arial"/>
          <w:bCs/>
          <w:sz w:val="20"/>
          <w:szCs w:val="20"/>
        </w:rPr>
        <w:t>)</w:t>
      </w:r>
      <w:r w:rsidRPr="006A2134">
        <w:rPr>
          <w:rFonts w:ascii="Arial" w:hAnsi="Arial" w:cs="Arial"/>
          <w:bCs/>
          <w:sz w:val="20"/>
          <w:szCs w:val="20"/>
        </w:rPr>
        <w:t xml:space="preserve"> </w:t>
      </w:r>
      <w:r w:rsidR="00D01BDB">
        <w:rPr>
          <w:rFonts w:ascii="Arial" w:hAnsi="Arial" w:cs="Arial"/>
          <w:bCs/>
          <w:sz w:val="20"/>
          <w:szCs w:val="20"/>
        </w:rPr>
        <w:t xml:space="preserve">kalendářních </w:t>
      </w:r>
      <w:r w:rsidRPr="006A2134">
        <w:rPr>
          <w:rFonts w:ascii="Arial" w:hAnsi="Arial" w:cs="Arial"/>
          <w:bCs/>
          <w:sz w:val="20"/>
          <w:szCs w:val="20"/>
        </w:rPr>
        <w:t xml:space="preserve">dní od obdržení reklamace, pokud se smluvní strany nedohodnou jinak.  Současně </w:t>
      </w:r>
      <w:r>
        <w:rPr>
          <w:rFonts w:ascii="Arial" w:hAnsi="Arial" w:cs="Arial"/>
          <w:bCs/>
          <w:sz w:val="20"/>
          <w:szCs w:val="20"/>
        </w:rPr>
        <w:t>poskytovatel</w:t>
      </w:r>
      <w:r w:rsidRPr="006A2134">
        <w:rPr>
          <w:rFonts w:ascii="Arial" w:hAnsi="Arial" w:cs="Arial"/>
          <w:bCs/>
          <w:sz w:val="20"/>
          <w:szCs w:val="20"/>
        </w:rPr>
        <w:t xml:space="preserve"> písemně navrhne objednateli, v jakém termínu vady odstraní. Tato doba však nesmí být delší, než je pro</w:t>
      </w:r>
      <w:r w:rsidR="00567843">
        <w:rPr>
          <w:rFonts w:ascii="Arial" w:hAnsi="Arial" w:cs="Arial"/>
          <w:bCs/>
          <w:sz w:val="20"/>
          <w:szCs w:val="20"/>
        </w:rPr>
        <w:t> </w:t>
      </w:r>
      <w:r w:rsidRPr="006A2134">
        <w:rPr>
          <w:rFonts w:ascii="Arial" w:hAnsi="Arial" w:cs="Arial"/>
          <w:bCs/>
          <w:sz w:val="20"/>
          <w:szCs w:val="20"/>
        </w:rPr>
        <w:t xml:space="preserve">odstranění konkrétní vady technicky nezbytné, nejdéle však </w:t>
      </w:r>
      <w:r w:rsidR="00CB7056">
        <w:rPr>
          <w:rFonts w:ascii="Arial" w:hAnsi="Arial" w:cs="Arial"/>
          <w:bCs/>
          <w:sz w:val="20"/>
          <w:szCs w:val="20"/>
        </w:rPr>
        <w:t>čtrnáct (</w:t>
      </w:r>
      <w:r w:rsidRPr="006A2134">
        <w:rPr>
          <w:rFonts w:ascii="Arial" w:hAnsi="Arial" w:cs="Arial"/>
          <w:bCs/>
          <w:sz w:val="20"/>
          <w:szCs w:val="20"/>
        </w:rPr>
        <w:t>14</w:t>
      </w:r>
      <w:r w:rsidR="00CB7056">
        <w:rPr>
          <w:rFonts w:ascii="Arial" w:hAnsi="Arial" w:cs="Arial"/>
          <w:bCs/>
          <w:sz w:val="20"/>
          <w:szCs w:val="20"/>
        </w:rPr>
        <w:t>)</w:t>
      </w:r>
      <w:r w:rsidRPr="006A2134">
        <w:rPr>
          <w:rFonts w:ascii="Arial" w:hAnsi="Arial" w:cs="Arial"/>
          <w:bCs/>
          <w:sz w:val="20"/>
          <w:szCs w:val="20"/>
        </w:rPr>
        <w:t xml:space="preserve"> kalendářních dnů od nahlášení vady. </w:t>
      </w:r>
      <w:r>
        <w:rPr>
          <w:rFonts w:ascii="Arial" w:hAnsi="Arial" w:cs="Arial"/>
          <w:bCs/>
          <w:sz w:val="20"/>
          <w:szCs w:val="20"/>
        </w:rPr>
        <w:t>Poskytovatel</w:t>
      </w:r>
      <w:r w:rsidRPr="006A2134">
        <w:rPr>
          <w:rFonts w:ascii="Arial" w:hAnsi="Arial" w:cs="Arial"/>
          <w:bCs/>
          <w:sz w:val="20"/>
          <w:szCs w:val="20"/>
        </w:rPr>
        <w:t xml:space="preserve"> je povinen ve stanovených termínech započít s odstraňováním vad, i když tvrdí, že uvedené vady díla nemají charakter záruční vady. Náklady na odstranění těchto vad nese </w:t>
      </w:r>
      <w:r>
        <w:rPr>
          <w:rFonts w:ascii="Arial" w:hAnsi="Arial" w:cs="Arial"/>
          <w:bCs/>
          <w:sz w:val="20"/>
          <w:szCs w:val="20"/>
        </w:rPr>
        <w:t>poskytova</w:t>
      </w:r>
      <w:r w:rsidRPr="006A2134">
        <w:rPr>
          <w:rFonts w:ascii="Arial" w:hAnsi="Arial" w:cs="Arial"/>
          <w:bCs/>
          <w:sz w:val="20"/>
          <w:szCs w:val="20"/>
        </w:rPr>
        <w:t xml:space="preserve">tel, nedohodnou-li se smluvní strany jinak. V případě, že bude následně prokázáno, že vada neměla charakter reklamační vady, je objednatel povinen uhradit </w:t>
      </w:r>
      <w:r>
        <w:rPr>
          <w:rFonts w:ascii="Arial" w:hAnsi="Arial" w:cs="Arial"/>
          <w:bCs/>
          <w:sz w:val="20"/>
          <w:szCs w:val="20"/>
        </w:rPr>
        <w:t>poskytovat</w:t>
      </w:r>
      <w:r w:rsidRPr="006A2134">
        <w:rPr>
          <w:rFonts w:ascii="Arial" w:hAnsi="Arial" w:cs="Arial"/>
          <w:bCs/>
          <w:sz w:val="20"/>
          <w:szCs w:val="20"/>
        </w:rPr>
        <w:t>eli nutné a účelně vynaložené náklady na</w:t>
      </w:r>
      <w:r w:rsidR="00E04801">
        <w:rPr>
          <w:rFonts w:ascii="Arial" w:hAnsi="Arial" w:cs="Arial"/>
          <w:bCs/>
          <w:sz w:val="20"/>
          <w:szCs w:val="20"/>
        </w:rPr>
        <w:t> </w:t>
      </w:r>
      <w:r w:rsidRPr="006A2134">
        <w:rPr>
          <w:rFonts w:ascii="Arial" w:hAnsi="Arial" w:cs="Arial"/>
          <w:bCs/>
          <w:sz w:val="20"/>
          <w:szCs w:val="20"/>
        </w:rPr>
        <w:t xml:space="preserve">odstranění této vady </w:t>
      </w:r>
      <w:r>
        <w:rPr>
          <w:rFonts w:ascii="Arial" w:hAnsi="Arial" w:cs="Arial"/>
          <w:bCs/>
          <w:sz w:val="20"/>
          <w:szCs w:val="20"/>
        </w:rPr>
        <w:t>poskytovatelem</w:t>
      </w:r>
      <w:r w:rsidRPr="006A2134">
        <w:rPr>
          <w:rFonts w:ascii="Arial" w:hAnsi="Arial" w:cs="Arial"/>
          <w:bCs/>
          <w:sz w:val="20"/>
          <w:szCs w:val="20"/>
        </w:rPr>
        <w:t>.</w:t>
      </w:r>
    </w:p>
    <w:p w14:paraId="3B498E9C" w14:textId="130183D1" w:rsidR="006A2134" w:rsidRPr="00F72E60" w:rsidRDefault="006A2134" w:rsidP="00F72E60">
      <w:pPr>
        <w:pStyle w:val="Odstavecseseznamem"/>
        <w:numPr>
          <w:ilvl w:val="0"/>
          <w:numId w:val="31"/>
        </w:numPr>
        <w:spacing w:before="120" w:after="120"/>
        <w:jc w:val="both"/>
        <w:rPr>
          <w:rFonts w:ascii="Arial" w:hAnsi="Arial" w:cs="Arial"/>
          <w:bCs/>
          <w:sz w:val="20"/>
          <w:szCs w:val="20"/>
        </w:rPr>
      </w:pPr>
      <w:r w:rsidRPr="006A2134">
        <w:rPr>
          <w:rFonts w:ascii="Arial" w:hAnsi="Arial" w:cs="Arial"/>
          <w:bCs/>
          <w:sz w:val="20"/>
          <w:szCs w:val="20"/>
        </w:rPr>
        <w:t xml:space="preserve">Nezačne-li </w:t>
      </w:r>
      <w:r>
        <w:rPr>
          <w:rFonts w:ascii="Arial" w:hAnsi="Arial" w:cs="Arial"/>
          <w:bCs/>
          <w:sz w:val="20"/>
          <w:szCs w:val="20"/>
        </w:rPr>
        <w:t>poskytovatel</w:t>
      </w:r>
      <w:r w:rsidRPr="006A2134">
        <w:rPr>
          <w:rFonts w:ascii="Arial" w:hAnsi="Arial" w:cs="Arial"/>
          <w:bCs/>
          <w:sz w:val="20"/>
          <w:szCs w:val="20"/>
        </w:rPr>
        <w:t xml:space="preserve"> s odstraňováním reklamované vady v termínu uvedeném v předchozím odstavci, je objednatel oprávněn nechat reklamovanou vadu odstranit jinou způsobilou právnickou nebo fyzickou osobu, a to na náklady </w:t>
      </w:r>
      <w:r>
        <w:rPr>
          <w:rFonts w:ascii="Arial" w:hAnsi="Arial" w:cs="Arial"/>
          <w:bCs/>
          <w:sz w:val="20"/>
          <w:szCs w:val="20"/>
        </w:rPr>
        <w:t>poskytovat</w:t>
      </w:r>
      <w:r w:rsidRPr="006A2134">
        <w:rPr>
          <w:rFonts w:ascii="Arial" w:hAnsi="Arial" w:cs="Arial"/>
          <w:bCs/>
          <w:sz w:val="20"/>
          <w:szCs w:val="20"/>
        </w:rPr>
        <w:t>ele.</w:t>
      </w:r>
    </w:p>
    <w:p w14:paraId="5D30D0CA" w14:textId="75DB74D2" w:rsidR="002A1C04" w:rsidRPr="00F72E60" w:rsidRDefault="002A1C04" w:rsidP="00F72E60">
      <w:pPr>
        <w:pStyle w:val="Odstavecseseznamem"/>
        <w:numPr>
          <w:ilvl w:val="0"/>
          <w:numId w:val="31"/>
        </w:numPr>
        <w:spacing w:before="120" w:after="120"/>
        <w:jc w:val="both"/>
        <w:rPr>
          <w:rFonts w:ascii="Arial" w:hAnsi="Arial" w:cs="Arial"/>
          <w:bCs/>
          <w:sz w:val="20"/>
          <w:szCs w:val="20"/>
        </w:rPr>
      </w:pPr>
      <w:r w:rsidRPr="00F72E60">
        <w:rPr>
          <w:rFonts w:ascii="Arial" w:hAnsi="Arial" w:cs="Arial"/>
          <w:bCs/>
          <w:sz w:val="20"/>
          <w:szCs w:val="20"/>
        </w:rPr>
        <w:t xml:space="preserve">Práva a povinnosti </w:t>
      </w:r>
      <w:proofErr w:type="gramStart"/>
      <w:r w:rsidRPr="00F72E60">
        <w:rPr>
          <w:rFonts w:ascii="Arial" w:hAnsi="Arial" w:cs="Arial"/>
          <w:bCs/>
          <w:sz w:val="20"/>
          <w:szCs w:val="20"/>
        </w:rPr>
        <w:t>z</w:t>
      </w:r>
      <w:proofErr w:type="gramEnd"/>
      <w:r w:rsidRPr="00F72E60">
        <w:rPr>
          <w:rFonts w:ascii="Arial" w:hAnsi="Arial" w:cs="Arial"/>
          <w:bCs/>
          <w:sz w:val="20"/>
          <w:szCs w:val="20"/>
        </w:rPr>
        <w:t xml:space="preserve"> </w:t>
      </w:r>
      <w:r w:rsidR="00CB7056">
        <w:rPr>
          <w:rFonts w:ascii="Arial" w:hAnsi="Arial" w:cs="Arial"/>
          <w:bCs/>
          <w:sz w:val="20"/>
          <w:szCs w:val="20"/>
        </w:rPr>
        <w:t>poskytova</w:t>
      </w:r>
      <w:r w:rsidR="0053334E" w:rsidRPr="0053334E">
        <w:rPr>
          <w:rFonts w:ascii="Arial" w:hAnsi="Arial" w:cs="Arial"/>
          <w:bCs/>
          <w:sz w:val="20"/>
          <w:szCs w:val="20"/>
        </w:rPr>
        <w:t>telem</w:t>
      </w:r>
      <w:r w:rsidRPr="00F72E60">
        <w:rPr>
          <w:rFonts w:ascii="Arial" w:hAnsi="Arial" w:cs="Arial"/>
          <w:bCs/>
          <w:sz w:val="20"/>
          <w:szCs w:val="20"/>
        </w:rPr>
        <w:t xml:space="preserve"> poskytnuté záruky nezanikají ani odstoupením kterékoli ze</w:t>
      </w:r>
      <w:r w:rsidRPr="0053334E">
        <w:rPr>
          <w:rFonts w:ascii="Arial" w:hAnsi="Arial" w:cs="Arial"/>
          <w:bCs/>
          <w:sz w:val="20"/>
          <w:szCs w:val="20"/>
        </w:rPr>
        <w:t> </w:t>
      </w:r>
      <w:r w:rsidRPr="00F72E60">
        <w:rPr>
          <w:rFonts w:ascii="Arial" w:hAnsi="Arial" w:cs="Arial"/>
          <w:bCs/>
          <w:sz w:val="20"/>
          <w:szCs w:val="20"/>
        </w:rPr>
        <w:t>smluvních stran od smlouvy.</w:t>
      </w:r>
    </w:p>
    <w:p w14:paraId="2B50277E" w14:textId="7A04C2F7" w:rsidR="002A1C04" w:rsidRPr="00E04801" w:rsidRDefault="002A1C04" w:rsidP="00F72E60">
      <w:pPr>
        <w:pStyle w:val="Odstavecseseznamem"/>
        <w:numPr>
          <w:ilvl w:val="0"/>
          <w:numId w:val="31"/>
        </w:numPr>
        <w:spacing w:before="120" w:after="120"/>
        <w:jc w:val="both"/>
        <w:rPr>
          <w:rFonts w:ascii="Arial" w:hAnsi="Arial" w:cs="Arial"/>
          <w:bCs/>
          <w:sz w:val="20"/>
          <w:szCs w:val="20"/>
        </w:rPr>
      </w:pPr>
      <w:r w:rsidRPr="00F72E60">
        <w:rPr>
          <w:rFonts w:ascii="Arial" w:hAnsi="Arial" w:cs="Arial"/>
          <w:bCs/>
          <w:sz w:val="20"/>
          <w:szCs w:val="20"/>
        </w:rPr>
        <w:t xml:space="preserve">O reklamačním řízení budou </w:t>
      </w:r>
      <w:r w:rsidR="0053334E" w:rsidRPr="0053334E">
        <w:rPr>
          <w:rFonts w:ascii="Arial" w:hAnsi="Arial" w:cs="Arial"/>
          <w:bCs/>
          <w:sz w:val="20"/>
          <w:szCs w:val="20"/>
        </w:rPr>
        <w:t>objednatelem</w:t>
      </w:r>
      <w:r w:rsidRPr="00E04801">
        <w:rPr>
          <w:rFonts w:ascii="Arial" w:hAnsi="Arial" w:cs="Arial"/>
          <w:bCs/>
          <w:sz w:val="20"/>
          <w:szCs w:val="20"/>
        </w:rPr>
        <w:t xml:space="preserve"> pořizovány písemné zápisy ve dvojím vyhotovení, z</w:t>
      </w:r>
      <w:r w:rsidRPr="0053334E">
        <w:rPr>
          <w:rFonts w:ascii="Arial" w:hAnsi="Arial" w:cs="Arial"/>
          <w:bCs/>
          <w:sz w:val="20"/>
          <w:szCs w:val="20"/>
        </w:rPr>
        <w:t> </w:t>
      </w:r>
      <w:r w:rsidRPr="00E04801">
        <w:rPr>
          <w:rFonts w:ascii="Arial" w:hAnsi="Arial" w:cs="Arial"/>
          <w:bCs/>
          <w:sz w:val="20"/>
          <w:szCs w:val="20"/>
        </w:rPr>
        <w:t>nichž jeden stejnopis obdrží každá ze smluvních stran.</w:t>
      </w:r>
    </w:p>
    <w:p w14:paraId="534DC4B6" w14:textId="00BC719F" w:rsidR="002A1C04" w:rsidRDefault="002A1C04" w:rsidP="00E04801">
      <w:pPr>
        <w:spacing w:before="120" w:after="120"/>
        <w:ind w:left="360"/>
        <w:rPr>
          <w:rFonts w:ascii="Arial" w:hAnsi="Arial" w:cs="Arial"/>
          <w:b/>
          <w:bCs/>
          <w:sz w:val="20"/>
          <w:szCs w:val="20"/>
        </w:rPr>
      </w:pPr>
    </w:p>
    <w:p w14:paraId="585F8CBE" w14:textId="64A746C4" w:rsidR="002A39B5" w:rsidRDefault="002A39B5" w:rsidP="00E04801">
      <w:pPr>
        <w:spacing w:before="120" w:after="120"/>
        <w:ind w:left="360"/>
        <w:rPr>
          <w:rFonts w:ascii="Arial" w:hAnsi="Arial" w:cs="Arial"/>
          <w:b/>
          <w:bCs/>
          <w:sz w:val="20"/>
          <w:szCs w:val="20"/>
        </w:rPr>
      </w:pPr>
    </w:p>
    <w:p w14:paraId="0052A82C" w14:textId="77777777" w:rsidR="002A39B5" w:rsidRPr="00E04801" w:rsidRDefault="002A39B5" w:rsidP="00E04801">
      <w:pPr>
        <w:spacing w:before="120" w:after="120"/>
        <w:ind w:left="360"/>
        <w:rPr>
          <w:rFonts w:ascii="Arial" w:hAnsi="Arial" w:cs="Arial"/>
          <w:b/>
          <w:bCs/>
          <w:sz w:val="20"/>
          <w:szCs w:val="20"/>
        </w:rPr>
      </w:pPr>
    </w:p>
    <w:p w14:paraId="35ED2FAA" w14:textId="55D05B00" w:rsidR="006A4FA2" w:rsidRPr="00F409FF" w:rsidRDefault="006378E7" w:rsidP="00EE70B0">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lastRenderedPageBreak/>
        <w:t>San</w:t>
      </w:r>
      <w:bookmarkStart w:id="0" w:name="_GoBack"/>
      <w:bookmarkEnd w:id="0"/>
      <w:r w:rsidRPr="00F409FF">
        <w:rPr>
          <w:rFonts w:ascii="Arial" w:hAnsi="Arial" w:cs="Arial"/>
          <w:b/>
          <w:bCs/>
          <w:sz w:val="20"/>
          <w:szCs w:val="20"/>
        </w:rPr>
        <w:t>kce</w:t>
      </w:r>
    </w:p>
    <w:p w14:paraId="23FC2F46" w14:textId="4B47E460" w:rsidR="006378E7" w:rsidRPr="00F409FF" w:rsidRDefault="007607A2" w:rsidP="004110B2">
      <w:pPr>
        <w:pStyle w:val="Odstavecseseznamem"/>
        <w:numPr>
          <w:ilvl w:val="0"/>
          <w:numId w:val="9"/>
        </w:numPr>
        <w:spacing w:before="120" w:after="120"/>
        <w:jc w:val="both"/>
        <w:rPr>
          <w:rFonts w:ascii="Arial" w:hAnsi="Arial" w:cs="Arial"/>
          <w:bCs/>
          <w:sz w:val="20"/>
          <w:szCs w:val="20"/>
        </w:rPr>
      </w:pPr>
      <w:r w:rsidRPr="00F409FF">
        <w:rPr>
          <w:rFonts w:ascii="Arial" w:hAnsi="Arial" w:cs="Arial"/>
          <w:bCs/>
          <w:sz w:val="20"/>
          <w:szCs w:val="20"/>
        </w:rPr>
        <w:t>Smluvní strany se dohodly, že v</w:t>
      </w:r>
      <w:r w:rsidR="006378E7" w:rsidRPr="00F409FF">
        <w:rPr>
          <w:rFonts w:ascii="Arial" w:hAnsi="Arial" w:cs="Arial"/>
          <w:bCs/>
          <w:sz w:val="20"/>
          <w:szCs w:val="20"/>
        </w:rPr>
        <w:t xml:space="preserve"> případě </w:t>
      </w:r>
      <w:r w:rsidR="00A76F9C" w:rsidRPr="00F409FF">
        <w:rPr>
          <w:rFonts w:ascii="Arial" w:hAnsi="Arial" w:cs="Arial"/>
          <w:bCs/>
          <w:sz w:val="20"/>
          <w:szCs w:val="20"/>
        </w:rPr>
        <w:t xml:space="preserve">prodlení poskytovatele s plněním předmětu smlouvy dle </w:t>
      </w:r>
      <w:r w:rsidR="003958F5" w:rsidRPr="00F409FF">
        <w:rPr>
          <w:rFonts w:ascii="Arial" w:hAnsi="Arial" w:cs="Arial"/>
          <w:bCs/>
          <w:sz w:val="20"/>
          <w:szCs w:val="20"/>
        </w:rPr>
        <w:t>termínů počítaných na hodiny uvedených v</w:t>
      </w:r>
      <w:r w:rsidR="0060369E">
        <w:rPr>
          <w:rFonts w:ascii="Arial" w:hAnsi="Arial" w:cs="Arial"/>
          <w:bCs/>
          <w:sz w:val="20"/>
          <w:szCs w:val="20"/>
        </w:rPr>
        <w:t xml:space="preserve"> čl. </w:t>
      </w:r>
      <w:r w:rsidR="0060369E" w:rsidRPr="00FD3710">
        <w:rPr>
          <w:rFonts w:ascii="Arial" w:hAnsi="Arial" w:cs="Arial"/>
          <w:bCs/>
          <w:sz w:val="20"/>
          <w:szCs w:val="20"/>
        </w:rPr>
        <w:t xml:space="preserve">V. </w:t>
      </w:r>
      <w:r w:rsidR="003958F5" w:rsidRPr="00FD3710">
        <w:rPr>
          <w:rFonts w:ascii="Arial" w:hAnsi="Arial" w:cs="Arial"/>
          <w:bCs/>
          <w:sz w:val="20"/>
          <w:szCs w:val="20"/>
        </w:rPr>
        <w:t xml:space="preserve">této </w:t>
      </w:r>
      <w:r w:rsidR="00A76F9C" w:rsidRPr="00FD3710">
        <w:rPr>
          <w:rFonts w:ascii="Arial" w:hAnsi="Arial" w:cs="Arial"/>
          <w:bCs/>
          <w:sz w:val="20"/>
          <w:szCs w:val="20"/>
        </w:rPr>
        <w:t>smlouv</w:t>
      </w:r>
      <w:r w:rsidR="0060369E" w:rsidRPr="00FD3710">
        <w:rPr>
          <w:rFonts w:ascii="Arial" w:hAnsi="Arial" w:cs="Arial"/>
          <w:bCs/>
          <w:sz w:val="20"/>
          <w:szCs w:val="20"/>
        </w:rPr>
        <w:t>y</w:t>
      </w:r>
      <w:r w:rsidR="00A76F9C" w:rsidRPr="00F409FF">
        <w:rPr>
          <w:rFonts w:ascii="Arial" w:hAnsi="Arial" w:cs="Arial"/>
          <w:bCs/>
          <w:sz w:val="20"/>
          <w:szCs w:val="20"/>
        </w:rPr>
        <w:t>, je objednatel vůči němu oprávněn uplatnit smluvní pokutu</w:t>
      </w:r>
      <w:r w:rsidR="006378E7" w:rsidRPr="00F409FF">
        <w:rPr>
          <w:rFonts w:ascii="Arial" w:hAnsi="Arial" w:cs="Arial"/>
          <w:bCs/>
          <w:sz w:val="20"/>
          <w:szCs w:val="20"/>
        </w:rPr>
        <w:t xml:space="preserve"> ve výši </w:t>
      </w:r>
      <w:r w:rsidR="003958F5" w:rsidRPr="00F409FF">
        <w:rPr>
          <w:rFonts w:ascii="Arial" w:hAnsi="Arial" w:cs="Arial"/>
          <w:bCs/>
          <w:sz w:val="20"/>
          <w:szCs w:val="20"/>
        </w:rPr>
        <w:t>500</w:t>
      </w:r>
      <w:r w:rsidR="006378E7" w:rsidRPr="00F409FF">
        <w:rPr>
          <w:rFonts w:ascii="Arial" w:hAnsi="Arial" w:cs="Arial"/>
          <w:bCs/>
          <w:sz w:val="20"/>
          <w:szCs w:val="20"/>
        </w:rPr>
        <w:t>,- Kč za každ</w:t>
      </w:r>
      <w:r w:rsidR="003958F5" w:rsidRPr="00F409FF">
        <w:rPr>
          <w:rFonts w:ascii="Arial" w:hAnsi="Arial" w:cs="Arial"/>
          <w:bCs/>
          <w:sz w:val="20"/>
          <w:szCs w:val="20"/>
        </w:rPr>
        <w:t>ou</w:t>
      </w:r>
      <w:r w:rsidR="006378E7" w:rsidRPr="00F409FF">
        <w:rPr>
          <w:rFonts w:ascii="Arial" w:hAnsi="Arial" w:cs="Arial"/>
          <w:bCs/>
          <w:sz w:val="20"/>
          <w:szCs w:val="20"/>
        </w:rPr>
        <w:t xml:space="preserve"> i započat</w:t>
      </w:r>
      <w:r w:rsidR="003958F5" w:rsidRPr="00F409FF">
        <w:rPr>
          <w:rFonts w:ascii="Arial" w:hAnsi="Arial" w:cs="Arial"/>
          <w:bCs/>
          <w:sz w:val="20"/>
          <w:szCs w:val="20"/>
        </w:rPr>
        <w:t>ou</w:t>
      </w:r>
      <w:r w:rsidR="006378E7" w:rsidRPr="00F409FF">
        <w:rPr>
          <w:rFonts w:ascii="Arial" w:hAnsi="Arial" w:cs="Arial"/>
          <w:bCs/>
          <w:sz w:val="20"/>
          <w:szCs w:val="20"/>
        </w:rPr>
        <w:t xml:space="preserve"> </w:t>
      </w:r>
      <w:r w:rsidR="003958F5" w:rsidRPr="00F409FF">
        <w:rPr>
          <w:rFonts w:ascii="Arial" w:hAnsi="Arial" w:cs="Arial"/>
          <w:bCs/>
          <w:sz w:val="20"/>
          <w:szCs w:val="20"/>
        </w:rPr>
        <w:t>hodinu</w:t>
      </w:r>
      <w:r w:rsidR="006378E7" w:rsidRPr="00F409FF">
        <w:rPr>
          <w:rFonts w:ascii="Arial" w:hAnsi="Arial" w:cs="Arial"/>
          <w:bCs/>
          <w:sz w:val="20"/>
          <w:szCs w:val="20"/>
        </w:rPr>
        <w:t xml:space="preserve"> prodlení.</w:t>
      </w:r>
    </w:p>
    <w:p w14:paraId="3EA43621" w14:textId="70412131" w:rsidR="003958F5" w:rsidRDefault="003958F5" w:rsidP="004110B2">
      <w:pPr>
        <w:pStyle w:val="Odstavecseseznamem"/>
        <w:numPr>
          <w:ilvl w:val="0"/>
          <w:numId w:val="9"/>
        </w:numPr>
        <w:spacing w:before="120" w:after="120"/>
        <w:jc w:val="both"/>
        <w:rPr>
          <w:rFonts w:ascii="Arial" w:hAnsi="Arial" w:cs="Arial"/>
          <w:bCs/>
          <w:sz w:val="20"/>
          <w:szCs w:val="20"/>
        </w:rPr>
      </w:pPr>
      <w:r w:rsidRPr="00F409FF">
        <w:rPr>
          <w:rFonts w:ascii="Arial" w:hAnsi="Arial" w:cs="Arial"/>
          <w:bCs/>
          <w:sz w:val="20"/>
          <w:szCs w:val="20"/>
        </w:rPr>
        <w:t>Smluvní strany se dohodly, že v případě prodlení poskytovatele s plněním předmětu smlouvy dle termínů počítaných na dny uvedených v</w:t>
      </w:r>
      <w:r w:rsidR="0060369E">
        <w:rPr>
          <w:rFonts w:ascii="Arial" w:hAnsi="Arial" w:cs="Arial"/>
          <w:bCs/>
          <w:sz w:val="20"/>
          <w:szCs w:val="20"/>
        </w:rPr>
        <w:t xml:space="preserve"> čl. V. </w:t>
      </w:r>
      <w:r w:rsidRPr="00F409FF">
        <w:rPr>
          <w:rFonts w:ascii="Arial" w:hAnsi="Arial" w:cs="Arial"/>
          <w:bCs/>
          <w:sz w:val="20"/>
          <w:szCs w:val="20"/>
        </w:rPr>
        <w:t>této smlouv</w:t>
      </w:r>
      <w:r w:rsidR="0060369E">
        <w:rPr>
          <w:rFonts w:ascii="Arial" w:hAnsi="Arial" w:cs="Arial"/>
          <w:bCs/>
          <w:sz w:val="20"/>
          <w:szCs w:val="20"/>
        </w:rPr>
        <w:t>y</w:t>
      </w:r>
      <w:r w:rsidRPr="00F409FF">
        <w:rPr>
          <w:rFonts w:ascii="Arial" w:hAnsi="Arial" w:cs="Arial"/>
          <w:bCs/>
          <w:sz w:val="20"/>
          <w:szCs w:val="20"/>
        </w:rPr>
        <w:t>, je objednatel vůči němu oprávněn uplatnit smluvní pokutu ve výši 1.000,- Kč za každý i započatý den prodlení.</w:t>
      </w:r>
    </w:p>
    <w:p w14:paraId="55393531" w14:textId="039F791C" w:rsidR="00D67705" w:rsidRDefault="00D67705" w:rsidP="004110B2">
      <w:pPr>
        <w:pStyle w:val="Odstavecseseznamem"/>
        <w:numPr>
          <w:ilvl w:val="0"/>
          <w:numId w:val="9"/>
        </w:numPr>
        <w:spacing w:before="120" w:after="120"/>
        <w:jc w:val="both"/>
        <w:rPr>
          <w:rFonts w:ascii="Arial" w:hAnsi="Arial" w:cs="Arial"/>
          <w:bCs/>
          <w:sz w:val="20"/>
          <w:szCs w:val="20"/>
        </w:rPr>
      </w:pPr>
      <w:r w:rsidRPr="00D67705">
        <w:rPr>
          <w:rFonts w:ascii="Arial" w:hAnsi="Arial" w:cs="Arial"/>
          <w:bCs/>
          <w:sz w:val="20"/>
          <w:szCs w:val="20"/>
        </w:rPr>
        <w:t xml:space="preserve">Smluvní strany se dohodly, že v případě prodlení </w:t>
      </w:r>
      <w:r w:rsidR="00D01BDB">
        <w:rPr>
          <w:rFonts w:ascii="Arial" w:hAnsi="Arial" w:cs="Arial"/>
          <w:bCs/>
          <w:sz w:val="20"/>
          <w:szCs w:val="20"/>
        </w:rPr>
        <w:t>poskytovatele</w:t>
      </w:r>
      <w:r w:rsidR="00D01BDB" w:rsidRPr="00D67705">
        <w:rPr>
          <w:rFonts w:ascii="Arial" w:hAnsi="Arial" w:cs="Arial"/>
          <w:bCs/>
          <w:sz w:val="20"/>
          <w:szCs w:val="20"/>
        </w:rPr>
        <w:t xml:space="preserve"> </w:t>
      </w:r>
      <w:r w:rsidRPr="00D67705">
        <w:rPr>
          <w:rFonts w:ascii="Arial" w:hAnsi="Arial" w:cs="Arial"/>
          <w:bCs/>
          <w:sz w:val="20"/>
          <w:szCs w:val="20"/>
        </w:rPr>
        <w:t>s dokončením plnění v</w:t>
      </w:r>
      <w:r w:rsidR="00C91EE9">
        <w:rPr>
          <w:rFonts w:ascii="Arial" w:hAnsi="Arial" w:cs="Arial"/>
          <w:bCs/>
          <w:sz w:val="20"/>
          <w:szCs w:val="20"/>
        </w:rPr>
        <w:t> </w:t>
      </w:r>
      <w:r w:rsidRPr="00D67705">
        <w:rPr>
          <w:rFonts w:ascii="Arial" w:hAnsi="Arial" w:cs="Arial"/>
          <w:bCs/>
          <w:sz w:val="20"/>
          <w:szCs w:val="20"/>
        </w:rPr>
        <w:t>termín</w:t>
      </w:r>
      <w:r>
        <w:rPr>
          <w:rFonts w:ascii="Arial" w:hAnsi="Arial" w:cs="Arial"/>
          <w:bCs/>
          <w:sz w:val="20"/>
          <w:szCs w:val="20"/>
        </w:rPr>
        <w:t>u</w:t>
      </w:r>
      <w:r w:rsidRPr="00D67705">
        <w:rPr>
          <w:rFonts w:ascii="Arial" w:hAnsi="Arial" w:cs="Arial"/>
          <w:bCs/>
          <w:sz w:val="20"/>
          <w:szCs w:val="20"/>
        </w:rPr>
        <w:t xml:space="preserve"> dle čl. </w:t>
      </w:r>
      <w:r w:rsidR="00C91EE9">
        <w:rPr>
          <w:rFonts w:ascii="Arial" w:hAnsi="Arial" w:cs="Arial"/>
          <w:bCs/>
          <w:sz w:val="20"/>
          <w:szCs w:val="20"/>
        </w:rPr>
        <w:t>III</w:t>
      </w:r>
      <w:r w:rsidRPr="00D67705">
        <w:rPr>
          <w:rFonts w:ascii="Arial" w:hAnsi="Arial" w:cs="Arial"/>
          <w:bCs/>
          <w:sz w:val="20"/>
          <w:szCs w:val="20"/>
        </w:rPr>
        <w:t>. odst. 2</w:t>
      </w:r>
      <w:r w:rsidR="00F7058C">
        <w:rPr>
          <w:rFonts w:ascii="Arial" w:hAnsi="Arial" w:cs="Arial"/>
          <w:bCs/>
          <w:sz w:val="20"/>
          <w:szCs w:val="20"/>
        </w:rPr>
        <w:t>)</w:t>
      </w:r>
      <w:r w:rsidR="004A44BE">
        <w:rPr>
          <w:rFonts w:ascii="Arial" w:hAnsi="Arial" w:cs="Arial"/>
          <w:bCs/>
          <w:sz w:val="20"/>
          <w:szCs w:val="20"/>
        </w:rPr>
        <w:t xml:space="preserve"> nebo čl. VII</w:t>
      </w:r>
      <w:r w:rsidR="00655E7D">
        <w:rPr>
          <w:rFonts w:ascii="Arial" w:hAnsi="Arial" w:cs="Arial"/>
          <w:bCs/>
          <w:sz w:val="20"/>
          <w:szCs w:val="20"/>
        </w:rPr>
        <w:t>.</w:t>
      </w:r>
      <w:r w:rsidR="004A44BE">
        <w:rPr>
          <w:rFonts w:ascii="Arial" w:hAnsi="Arial" w:cs="Arial"/>
          <w:bCs/>
          <w:sz w:val="20"/>
          <w:szCs w:val="20"/>
        </w:rPr>
        <w:t xml:space="preserve"> odst. 5</w:t>
      </w:r>
      <w:r w:rsidRPr="00D67705">
        <w:rPr>
          <w:rFonts w:ascii="Arial" w:hAnsi="Arial" w:cs="Arial"/>
          <w:bCs/>
          <w:sz w:val="20"/>
          <w:szCs w:val="20"/>
        </w:rPr>
        <w:t xml:space="preserve"> smlouvy, je </w:t>
      </w:r>
      <w:r w:rsidR="00D01BDB">
        <w:rPr>
          <w:rFonts w:ascii="Arial" w:hAnsi="Arial" w:cs="Arial"/>
          <w:bCs/>
          <w:sz w:val="20"/>
          <w:szCs w:val="20"/>
        </w:rPr>
        <w:t>objednatel</w:t>
      </w:r>
      <w:r w:rsidR="00D01BDB" w:rsidRPr="00D67705">
        <w:rPr>
          <w:rFonts w:ascii="Arial" w:hAnsi="Arial" w:cs="Arial"/>
          <w:bCs/>
          <w:sz w:val="20"/>
          <w:szCs w:val="20"/>
        </w:rPr>
        <w:t xml:space="preserve"> </w:t>
      </w:r>
      <w:r w:rsidRPr="00D67705">
        <w:rPr>
          <w:rFonts w:ascii="Arial" w:hAnsi="Arial" w:cs="Arial"/>
          <w:bCs/>
          <w:sz w:val="20"/>
          <w:szCs w:val="20"/>
        </w:rPr>
        <w:t xml:space="preserve">oprávněn uplatnit vůči </w:t>
      </w:r>
      <w:r w:rsidR="00D01BDB">
        <w:rPr>
          <w:rFonts w:ascii="Arial" w:hAnsi="Arial" w:cs="Arial"/>
          <w:bCs/>
          <w:sz w:val="20"/>
          <w:szCs w:val="20"/>
        </w:rPr>
        <w:t>poskytovateli</w:t>
      </w:r>
      <w:r w:rsidR="00D01BDB" w:rsidRPr="00D67705">
        <w:rPr>
          <w:rFonts w:ascii="Arial" w:hAnsi="Arial" w:cs="Arial"/>
          <w:bCs/>
          <w:sz w:val="20"/>
          <w:szCs w:val="20"/>
        </w:rPr>
        <w:t xml:space="preserve"> </w:t>
      </w:r>
      <w:r w:rsidRPr="00D67705">
        <w:rPr>
          <w:rFonts w:ascii="Arial" w:hAnsi="Arial" w:cs="Arial"/>
          <w:bCs/>
          <w:sz w:val="20"/>
          <w:szCs w:val="20"/>
        </w:rPr>
        <w:t>ve smyslu ustanovení § 2048 a násl. občanského zákoníku smluvní pokutu ve výši 0,1 % z</w:t>
      </w:r>
      <w:r w:rsidR="00D01BDB">
        <w:rPr>
          <w:rFonts w:ascii="Arial" w:hAnsi="Arial" w:cs="Arial"/>
          <w:bCs/>
          <w:sz w:val="20"/>
          <w:szCs w:val="20"/>
        </w:rPr>
        <w:t> </w:t>
      </w:r>
      <w:r w:rsidRPr="00D67705">
        <w:rPr>
          <w:rFonts w:ascii="Arial" w:hAnsi="Arial" w:cs="Arial"/>
          <w:bCs/>
          <w:sz w:val="20"/>
          <w:szCs w:val="20"/>
        </w:rPr>
        <w:t>ceny</w:t>
      </w:r>
      <w:r w:rsidR="00D01BDB">
        <w:rPr>
          <w:rFonts w:ascii="Arial" w:hAnsi="Arial" w:cs="Arial"/>
          <w:bCs/>
          <w:sz w:val="20"/>
          <w:szCs w:val="20"/>
        </w:rPr>
        <w:t xml:space="preserve"> za předmět plnění</w:t>
      </w:r>
      <w:r w:rsidRPr="00D67705">
        <w:rPr>
          <w:rFonts w:ascii="Arial" w:hAnsi="Arial" w:cs="Arial"/>
          <w:bCs/>
          <w:sz w:val="20"/>
          <w:szCs w:val="20"/>
        </w:rPr>
        <w:t>, a to za každý, byť jen započatý den prodlení.</w:t>
      </w:r>
    </w:p>
    <w:p w14:paraId="70B8BF72" w14:textId="17F5E956" w:rsidR="004D507B" w:rsidRDefault="004D507B" w:rsidP="004110B2">
      <w:pPr>
        <w:pStyle w:val="Odstavecseseznamem"/>
        <w:numPr>
          <w:ilvl w:val="0"/>
          <w:numId w:val="9"/>
        </w:numPr>
        <w:spacing w:before="120" w:after="120"/>
        <w:jc w:val="both"/>
        <w:rPr>
          <w:rFonts w:ascii="Arial" w:hAnsi="Arial" w:cs="Arial"/>
          <w:bCs/>
          <w:sz w:val="20"/>
          <w:szCs w:val="20"/>
        </w:rPr>
      </w:pPr>
      <w:r>
        <w:rPr>
          <w:rFonts w:ascii="Arial" w:hAnsi="Arial" w:cs="Arial"/>
          <w:bCs/>
          <w:sz w:val="20"/>
          <w:szCs w:val="20"/>
        </w:rPr>
        <w:t xml:space="preserve">Smluvní strany se dohodly, že </w:t>
      </w:r>
      <w:r w:rsidRPr="004D507B">
        <w:rPr>
          <w:rFonts w:ascii="Arial" w:hAnsi="Arial" w:cs="Arial"/>
          <w:bCs/>
          <w:sz w:val="20"/>
          <w:szCs w:val="20"/>
        </w:rPr>
        <w:t xml:space="preserve">v případě nesplnění povinnosti </w:t>
      </w:r>
      <w:r>
        <w:rPr>
          <w:rFonts w:ascii="Arial" w:hAnsi="Arial" w:cs="Arial"/>
          <w:bCs/>
          <w:sz w:val="20"/>
          <w:szCs w:val="20"/>
        </w:rPr>
        <w:t>poskytovatele</w:t>
      </w:r>
      <w:r w:rsidRPr="004D507B">
        <w:rPr>
          <w:rFonts w:ascii="Arial" w:hAnsi="Arial" w:cs="Arial"/>
          <w:bCs/>
          <w:sz w:val="20"/>
          <w:szCs w:val="20"/>
        </w:rPr>
        <w:t xml:space="preserve"> dle čl. </w:t>
      </w:r>
      <w:r>
        <w:rPr>
          <w:rFonts w:ascii="Arial" w:hAnsi="Arial" w:cs="Arial"/>
          <w:bCs/>
          <w:sz w:val="20"/>
          <w:szCs w:val="20"/>
        </w:rPr>
        <w:t>X</w:t>
      </w:r>
      <w:r w:rsidR="00F7058C">
        <w:rPr>
          <w:rFonts w:ascii="Arial" w:hAnsi="Arial" w:cs="Arial"/>
          <w:bCs/>
          <w:sz w:val="20"/>
          <w:szCs w:val="20"/>
        </w:rPr>
        <w:t>I</w:t>
      </w:r>
      <w:r w:rsidRPr="004D507B">
        <w:rPr>
          <w:rFonts w:ascii="Arial" w:hAnsi="Arial" w:cs="Arial"/>
          <w:bCs/>
          <w:sz w:val="20"/>
          <w:szCs w:val="20"/>
        </w:rPr>
        <w:t xml:space="preserve">. odst. </w:t>
      </w:r>
      <w:r>
        <w:rPr>
          <w:rFonts w:ascii="Arial" w:hAnsi="Arial" w:cs="Arial"/>
          <w:bCs/>
          <w:sz w:val="20"/>
          <w:szCs w:val="20"/>
        </w:rPr>
        <w:t>4)</w:t>
      </w:r>
      <w:r w:rsidRPr="004D507B">
        <w:rPr>
          <w:rFonts w:ascii="Arial" w:hAnsi="Arial" w:cs="Arial"/>
          <w:bCs/>
          <w:sz w:val="20"/>
          <w:szCs w:val="20"/>
        </w:rPr>
        <w:t xml:space="preserve"> smlouvy má objednatel vůči </w:t>
      </w:r>
      <w:r w:rsidR="00367D50">
        <w:rPr>
          <w:rFonts w:ascii="Arial" w:hAnsi="Arial" w:cs="Arial"/>
          <w:bCs/>
          <w:sz w:val="20"/>
          <w:szCs w:val="20"/>
        </w:rPr>
        <w:t>poskytova</w:t>
      </w:r>
      <w:r w:rsidRPr="004D507B">
        <w:rPr>
          <w:rFonts w:ascii="Arial" w:hAnsi="Arial" w:cs="Arial"/>
          <w:bCs/>
          <w:sz w:val="20"/>
          <w:szCs w:val="20"/>
        </w:rPr>
        <w:t xml:space="preserve">teli nárok na smluvní pokutu ve výši </w:t>
      </w:r>
      <w:r w:rsidR="00A20BD9">
        <w:rPr>
          <w:rFonts w:ascii="Arial" w:hAnsi="Arial" w:cs="Arial"/>
          <w:bCs/>
          <w:sz w:val="20"/>
          <w:szCs w:val="20"/>
        </w:rPr>
        <w:t>2</w:t>
      </w:r>
      <w:r w:rsidRPr="004D507B">
        <w:rPr>
          <w:rFonts w:ascii="Arial" w:hAnsi="Arial" w:cs="Arial"/>
          <w:bCs/>
          <w:sz w:val="20"/>
          <w:szCs w:val="20"/>
        </w:rPr>
        <w:t>0.000,- Kč</w:t>
      </w:r>
      <w:r w:rsidR="00DB2BBE">
        <w:rPr>
          <w:rFonts w:ascii="Arial" w:hAnsi="Arial" w:cs="Arial"/>
          <w:bCs/>
          <w:sz w:val="20"/>
          <w:szCs w:val="20"/>
        </w:rPr>
        <w:t xml:space="preserve">. </w:t>
      </w:r>
      <w:r w:rsidR="00A20BD9" w:rsidRPr="009668D5">
        <w:rPr>
          <w:rFonts w:ascii="Arial" w:hAnsi="Arial" w:cs="Arial"/>
          <w:bCs/>
          <w:sz w:val="20"/>
          <w:szCs w:val="20"/>
        </w:rPr>
        <w:t>Smluvní pokutu lze uložit opakovaně.</w:t>
      </w:r>
    </w:p>
    <w:p w14:paraId="7BAC9046" w14:textId="7C434DD2" w:rsidR="009668D5" w:rsidRDefault="009668D5" w:rsidP="004110B2">
      <w:pPr>
        <w:pStyle w:val="Odstavecseseznamem"/>
        <w:numPr>
          <w:ilvl w:val="0"/>
          <w:numId w:val="9"/>
        </w:numPr>
        <w:spacing w:before="120" w:after="120"/>
        <w:jc w:val="both"/>
        <w:rPr>
          <w:rFonts w:ascii="Arial" w:hAnsi="Arial" w:cs="Arial"/>
          <w:bCs/>
          <w:sz w:val="20"/>
          <w:szCs w:val="20"/>
        </w:rPr>
      </w:pPr>
      <w:r w:rsidRPr="009668D5">
        <w:rPr>
          <w:rFonts w:ascii="Arial" w:hAnsi="Arial" w:cs="Arial"/>
          <w:bCs/>
          <w:sz w:val="20"/>
          <w:szCs w:val="20"/>
        </w:rPr>
        <w:t>Smluvní strany se dohodly, že pokud kterákoliv ze smluvních stran poruší ustanovení uvedené v čl. X</w:t>
      </w:r>
      <w:r w:rsidR="002A1C04">
        <w:rPr>
          <w:rFonts w:ascii="Arial" w:hAnsi="Arial" w:cs="Arial"/>
          <w:bCs/>
          <w:sz w:val="20"/>
          <w:szCs w:val="20"/>
        </w:rPr>
        <w:t>I</w:t>
      </w:r>
      <w:r w:rsidR="00F7058C">
        <w:rPr>
          <w:rFonts w:ascii="Arial" w:hAnsi="Arial" w:cs="Arial"/>
          <w:bCs/>
          <w:sz w:val="20"/>
          <w:szCs w:val="20"/>
        </w:rPr>
        <w:t>I</w:t>
      </w:r>
      <w:r w:rsidRPr="009668D5">
        <w:rPr>
          <w:rFonts w:ascii="Arial" w:hAnsi="Arial" w:cs="Arial"/>
          <w:bCs/>
          <w:sz w:val="20"/>
          <w:szCs w:val="20"/>
        </w:rPr>
        <w:t xml:space="preserve">. smlouvy, má druhá smluvní strana ve smyslu ustanovení § 2048 a násl. </w:t>
      </w:r>
      <w:r w:rsidR="00204091" w:rsidRPr="00204091">
        <w:rPr>
          <w:rFonts w:ascii="Arial" w:hAnsi="Arial" w:cs="Arial"/>
          <w:bCs/>
          <w:sz w:val="20"/>
          <w:szCs w:val="20"/>
        </w:rPr>
        <w:t>občanského zákoníku</w:t>
      </w:r>
      <w:r w:rsidRPr="009668D5">
        <w:rPr>
          <w:rFonts w:ascii="Arial" w:hAnsi="Arial" w:cs="Arial"/>
          <w:bCs/>
          <w:sz w:val="20"/>
          <w:szCs w:val="20"/>
        </w:rPr>
        <w:t xml:space="preserve"> nárok na smluvní pokutu ve výši 50.000,- Kč. Smluvní pokutu lze uložit opakovaně.</w:t>
      </w:r>
    </w:p>
    <w:p w14:paraId="585F0889" w14:textId="6EBC51EB" w:rsidR="003958F5" w:rsidRPr="00F409FF" w:rsidRDefault="003958F5" w:rsidP="004110B2">
      <w:pPr>
        <w:pStyle w:val="Odstavecseseznamem"/>
        <w:numPr>
          <w:ilvl w:val="0"/>
          <w:numId w:val="9"/>
        </w:numPr>
        <w:spacing w:before="120" w:after="120"/>
        <w:jc w:val="both"/>
        <w:rPr>
          <w:rFonts w:ascii="Arial" w:hAnsi="Arial" w:cs="Arial"/>
          <w:bCs/>
          <w:sz w:val="20"/>
          <w:szCs w:val="20"/>
        </w:rPr>
      </w:pPr>
      <w:r w:rsidRPr="00F409FF">
        <w:rPr>
          <w:rFonts w:ascii="Arial" w:hAnsi="Arial" w:cs="Arial"/>
          <w:bCs/>
          <w:sz w:val="20"/>
          <w:szCs w:val="20"/>
        </w:rPr>
        <w:t xml:space="preserve">Smluvní strany se dohodly, že v případě porušení jiné smluvní povinnosti neuvedené v předchozích odstavcích tohoto článku smlouvy poskytovatelem, je objednatel oprávněn uplatnit vůči poskytovateli smluvní pokutu ve výši </w:t>
      </w:r>
      <w:r w:rsidR="004B2192" w:rsidRPr="00F409FF">
        <w:rPr>
          <w:rFonts w:ascii="Arial" w:hAnsi="Arial" w:cs="Arial"/>
          <w:bCs/>
          <w:sz w:val="20"/>
          <w:szCs w:val="20"/>
        </w:rPr>
        <w:t>1.000</w:t>
      </w:r>
      <w:r w:rsidRPr="00F409FF">
        <w:rPr>
          <w:rFonts w:ascii="Arial" w:hAnsi="Arial" w:cs="Arial"/>
          <w:bCs/>
          <w:sz w:val="20"/>
          <w:szCs w:val="20"/>
        </w:rPr>
        <w:t>,- Kč za každé takovéto porušení.</w:t>
      </w:r>
    </w:p>
    <w:p w14:paraId="1CCBCA4E" w14:textId="7ED60C2F" w:rsidR="006378E7" w:rsidRPr="00F409FF" w:rsidRDefault="009B532F" w:rsidP="004110B2">
      <w:pPr>
        <w:pStyle w:val="Odstavecseseznamem"/>
        <w:numPr>
          <w:ilvl w:val="0"/>
          <w:numId w:val="9"/>
        </w:numPr>
        <w:spacing w:before="120" w:after="120"/>
        <w:jc w:val="both"/>
        <w:rPr>
          <w:rFonts w:ascii="Arial" w:hAnsi="Arial" w:cs="Arial"/>
          <w:bCs/>
          <w:sz w:val="20"/>
          <w:szCs w:val="20"/>
        </w:rPr>
      </w:pPr>
      <w:r w:rsidRPr="00F409FF">
        <w:rPr>
          <w:rFonts w:ascii="Arial" w:hAnsi="Arial" w:cs="Arial"/>
          <w:bCs/>
          <w:sz w:val="20"/>
          <w:szCs w:val="20"/>
        </w:rPr>
        <w:t>Smluvní pokuta</w:t>
      </w:r>
      <w:r w:rsidR="006378E7" w:rsidRPr="00F409FF">
        <w:rPr>
          <w:rFonts w:ascii="Arial" w:hAnsi="Arial" w:cs="Arial"/>
          <w:bCs/>
          <w:sz w:val="20"/>
          <w:szCs w:val="20"/>
        </w:rPr>
        <w:t xml:space="preserve"> </w:t>
      </w:r>
      <w:r w:rsidRPr="00F409FF">
        <w:rPr>
          <w:rFonts w:ascii="Arial" w:hAnsi="Arial" w:cs="Arial"/>
          <w:bCs/>
          <w:sz w:val="20"/>
          <w:szCs w:val="20"/>
        </w:rPr>
        <w:t>je splatná</w:t>
      </w:r>
      <w:r w:rsidR="006378E7" w:rsidRPr="00F409FF">
        <w:rPr>
          <w:rFonts w:ascii="Arial" w:hAnsi="Arial" w:cs="Arial"/>
          <w:bCs/>
          <w:sz w:val="20"/>
          <w:szCs w:val="20"/>
        </w:rPr>
        <w:t xml:space="preserve"> do 21 dnů </w:t>
      </w:r>
      <w:r w:rsidR="007607A2" w:rsidRPr="00F409FF">
        <w:rPr>
          <w:rFonts w:ascii="Arial" w:hAnsi="Arial" w:cs="Arial"/>
          <w:bCs/>
          <w:sz w:val="20"/>
          <w:szCs w:val="20"/>
        </w:rPr>
        <w:t>ode dne</w:t>
      </w:r>
      <w:r w:rsidR="007607A2" w:rsidRPr="00F409FF">
        <w:rPr>
          <w:rFonts w:ascii="Arial" w:hAnsi="Arial" w:cs="Arial"/>
          <w:sz w:val="20"/>
          <w:szCs w:val="20"/>
        </w:rPr>
        <w:t>, kdy byla povinné straně doručena písemná výzva k jejímu zaplacení oprávněnou stranou, a to na účet oprávněné strany uvedený v písemné výzvě.</w:t>
      </w:r>
    </w:p>
    <w:p w14:paraId="7C97ED88" w14:textId="5F8D9B76" w:rsidR="004F6CBF" w:rsidRDefault="004F6CBF" w:rsidP="006A23D3">
      <w:pPr>
        <w:pStyle w:val="Odstavecseseznamem"/>
        <w:numPr>
          <w:ilvl w:val="0"/>
          <w:numId w:val="9"/>
        </w:numPr>
        <w:spacing w:before="120" w:after="120"/>
        <w:jc w:val="both"/>
        <w:rPr>
          <w:rFonts w:ascii="Arial" w:hAnsi="Arial" w:cs="Arial"/>
          <w:bCs/>
          <w:sz w:val="20"/>
          <w:szCs w:val="20"/>
        </w:rPr>
      </w:pPr>
      <w:r w:rsidRPr="004F6CBF">
        <w:rPr>
          <w:rFonts w:ascii="Arial" w:hAnsi="Arial" w:cs="Arial"/>
          <w:bCs/>
          <w:sz w:val="20"/>
          <w:szCs w:val="20"/>
        </w:rPr>
        <w:t>Smluvní strany se výslovně dohodly, že veškerá ujednání o nárocích na smluvní pokutu mají sankční charakter a smluvní strany jsou si této skutečnosti vědomé.</w:t>
      </w:r>
    </w:p>
    <w:p w14:paraId="4ABB8ED4" w14:textId="673BCF98" w:rsidR="009B532F" w:rsidRPr="006A23D3" w:rsidRDefault="00437EA6" w:rsidP="006A23D3">
      <w:pPr>
        <w:pStyle w:val="Odstavecseseznamem"/>
        <w:numPr>
          <w:ilvl w:val="0"/>
          <w:numId w:val="9"/>
        </w:numPr>
        <w:spacing w:before="120" w:after="120"/>
        <w:jc w:val="both"/>
        <w:rPr>
          <w:rFonts w:ascii="Arial" w:hAnsi="Arial" w:cs="Arial"/>
          <w:bCs/>
          <w:sz w:val="20"/>
          <w:szCs w:val="20"/>
        </w:rPr>
      </w:pPr>
      <w:r w:rsidRPr="00F409FF">
        <w:rPr>
          <w:rFonts w:ascii="Arial" w:hAnsi="Arial" w:cs="Arial"/>
          <w:bCs/>
          <w:sz w:val="20"/>
          <w:szCs w:val="20"/>
        </w:rPr>
        <w:t>Vznikem nároku na zaplacení smluvní pokuty ani jeho uplatněním není dotčen ani omezen nárok druhé smluvní strany na náhradu vzniklé škody</w:t>
      </w:r>
      <w:r w:rsidR="00F068B9" w:rsidRPr="00F409FF">
        <w:rPr>
          <w:rFonts w:ascii="Arial" w:hAnsi="Arial" w:cs="Arial"/>
          <w:bCs/>
          <w:sz w:val="20"/>
          <w:szCs w:val="20"/>
        </w:rPr>
        <w:t xml:space="preserve"> v plné výši</w:t>
      </w:r>
      <w:r w:rsidRPr="00F409FF">
        <w:rPr>
          <w:rFonts w:ascii="Arial" w:hAnsi="Arial" w:cs="Arial"/>
          <w:bCs/>
          <w:sz w:val="20"/>
          <w:szCs w:val="20"/>
        </w:rPr>
        <w:t>.</w:t>
      </w:r>
    </w:p>
    <w:p w14:paraId="5A7B2DAB" w14:textId="77777777" w:rsidR="00975D16" w:rsidRPr="00F409FF" w:rsidRDefault="00975D16" w:rsidP="009B532F">
      <w:pPr>
        <w:spacing w:before="120" w:after="120"/>
        <w:ind w:left="720"/>
        <w:jc w:val="both"/>
        <w:rPr>
          <w:rFonts w:ascii="Arial" w:hAnsi="Arial" w:cs="Arial"/>
          <w:bCs/>
          <w:sz w:val="20"/>
          <w:szCs w:val="20"/>
        </w:rPr>
      </w:pPr>
    </w:p>
    <w:p w14:paraId="42E80834" w14:textId="3D944FD3" w:rsidR="00A40D62" w:rsidRPr="00F409FF" w:rsidRDefault="00B14725" w:rsidP="00A40D62">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t>Odpovědnost za škodu</w:t>
      </w:r>
    </w:p>
    <w:p w14:paraId="35EE4C8B" w14:textId="442E9A3B" w:rsidR="0080640C" w:rsidRPr="00B87D36" w:rsidRDefault="0080640C" w:rsidP="004110B2">
      <w:pPr>
        <w:pStyle w:val="Odstavecseseznamem"/>
        <w:numPr>
          <w:ilvl w:val="0"/>
          <w:numId w:val="3"/>
        </w:numPr>
        <w:spacing w:before="120" w:after="0"/>
        <w:jc w:val="both"/>
        <w:rPr>
          <w:rFonts w:ascii="Arial" w:eastAsiaTheme="minorHAnsi" w:hAnsi="Arial" w:cs="Arial"/>
          <w:bCs/>
          <w:sz w:val="20"/>
          <w:szCs w:val="20"/>
        </w:rPr>
      </w:pPr>
      <w:r w:rsidRPr="0080640C">
        <w:rPr>
          <w:rFonts w:ascii="Arial" w:eastAsiaTheme="minorHAnsi" w:hAnsi="Arial" w:cs="Arial"/>
          <w:bCs/>
          <w:sz w:val="20"/>
          <w:szCs w:val="20"/>
        </w:rPr>
        <w:t>Odpovědnost za škodu se řídí příslušnými platnými ustanovení občanského zákoníku, nestanoví-li smlouva jinak.</w:t>
      </w:r>
    </w:p>
    <w:p w14:paraId="5C2CC720" w14:textId="36892EC6" w:rsidR="00A40D62" w:rsidRPr="00F409FF" w:rsidRDefault="00A40D62" w:rsidP="004110B2">
      <w:pPr>
        <w:pStyle w:val="Odstavecseseznamem"/>
        <w:numPr>
          <w:ilvl w:val="0"/>
          <w:numId w:val="3"/>
        </w:numPr>
        <w:spacing w:before="120" w:after="0"/>
        <w:jc w:val="both"/>
        <w:rPr>
          <w:rFonts w:ascii="Arial" w:eastAsiaTheme="minorHAnsi" w:hAnsi="Arial" w:cs="Arial"/>
          <w:bCs/>
          <w:sz w:val="20"/>
          <w:szCs w:val="20"/>
        </w:rPr>
      </w:pPr>
      <w:r w:rsidRPr="00F409FF">
        <w:rPr>
          <w:rFonts w:ascii="Arial" w:hAnsi="Arial" w:cs="Arial"/>
          <w:bCs/>
          <w:sz w:val="20"/>
          <w:szCs w:val="20"/>
        </w:rPr>
        <w:t>Poskytovatel odpovídá objednateli za škodu způsobenou zaviněným porušením povinností vyplývajících ze smlouvy nebo obecně závazného právního předpisu, a to v plné výši</w:t>
      </w:r>
      <w:r w:rsidR="00B87D36">
        <w:rPr>
          <w:rFonts w:ascii="Arial" w:hAnsi="Arial" w:cs="Arial"/>
          <w:bCs/>
          <w:sz w:val="20"/>
          <w:szCs w:val="20"/>
        </w:rPr>
        <w:t>.</w:t>
      </w:r>
    </w:p>
    <w:p w14:paraId="00F59262" w14:textId="50054AA1" w:rsidR="00B14725" w:rsidRPr="00F409FF" w:rsidRDefault="00437EA6" w:rsidP="004110B2">
      <w:pPr>
        <w:pStyle w:val="Odstavecseseznamem"/>
        <w:numPr>
          <w:ilvl w:val="0"/>
          <w:numId w:val="3"/>
        </w:numPr>
        <w:spacing w:before="120" w:after="0"/>
        <w:jc w:val="both"/>
        <w:rPr>
          <w:rFonts w:ascii="Arial" w:eastAsiaTheme="minorHAnsi" w:hAnsi="Arial" w:cs="Arial"/>
          <w:bCs/>
          <w:sz w:val="20"/>
          <w:szCs w:val="20"/>
        </w:rPr>
      </w:pPr>
      <w:r w:rsidRPr="00F409FF">
        <w:rPr>
          <w:rFonts w:ascii="Arial" w:eastAsiaTheme="minorHAnsi" w:hAnsi="Arial" w:cs="Arial"/>
          <w:bCs/>
          <w:sz w:val="20"/>
          <w:szCs w:val="20"/>
        </w:rPr>
        <w:t xml:space="preserve">Poskytovatel se zavazuje písemně upozornit objednatele </w:t>
      </w:r>
      <w:r w:rsidR="00B14725" w:rsidRPr="00F409FF">
        <w:rPr>
          <w:rFonts w:ascii="Arial" w:eastAsiaTheme="minorHAnsi" w:hAnsi="Arial" w:cs="Arial"/>
          <w:bCs/>
          <w:sz w:val="20"/>
          <w:szCs w:val="20"/>
        </w:rPr>
        <w:t>na případné nesprávn</w:t>
      </w:r>
      <w:r w:rsidR="00C97299">
        <w:rPr>
          <w:rFonts w:ascii="Arial" w:eastAsiaTheme="minorHAnsi" w:hAnsi="Arial" w:cs="Arial"/>
          <w:bCs/>
          <w:sz w:val="20"/>
          <w:szCs w:val="20"/>
        </w:rPr>
        <w:t>é</w:t>
      </w:r>
      <w:r w:rsidR="00B14725" w:rsidRPr="00F409FF">
        <w:rPr>
          <w:rFonts w:ascii="Arial" w:eastAsiaTheme="minorHAnsi" w:hAnsi="Arial" w:cs="Arial"/>
          <w:bCs/>
          <w:sz w:val="20"/>
          <w:szCs w:val="20"/>
        </w:rPr>
        <w:t xml:space="preserve"> či jinak chybné zadání</w:t>
      </w:r>
      <w:r w:rsidR="007B0E49" w:rsidRPr="00F409FF">
        <w:rPr>
          <w:rFonts w:ascii="Arial" w:eastAsiaTheme="minorHAnsi" w:hAnsi="Arial" w:cs="Arial"/>
          <w:bCs/>
          <w:sz w:val="20"/>
          <w:szCs w:val="20"/>
        </w:rPr>
        <w:t>,</w:t>
      </w:r>
      <w:r w:rsidR="00B14725" w:rsidRPr="00F409FF">
        <w:rPr>
          <w:rFonts w:ascii="Arial" w:eastAsiaTheme="minorHAnsi" w:hAnsi="Arial" w:cs="Arial"/>
          <w:bCs/>
          <w:sz w:val="20"/>
          <w:szCs w:val="20"/>
        </w:rPr>
        <w:t xml:space="preserve"> a pokud tak neučiní, </w:t>
      </w:r>
      <w:r w:rsidRPr="00F409FF">
        <w:rPr>
          <w:rFonts w:ascii="Arial" w:eastAsiaTheme="minorHAnsi" w:hAnsi="Arial" w:cs="Arial"/>
          <w:bCs/>
          <w:sz w:val="20"/>
          <w:szCs w:val="20"/>
        </w:rPr>
        <w:t xml:space="preserve">odpovídá za </w:t>
      </w:r>
      <w:r w:rsidR="002C70E3" w:rsidRPr="00F409FF">
        <w:rPr>
          <w:rFonts w:ascii="Arial" w:eastAsiaTheme="minorHAnsi" w:hAnsi="Arial" w:cs="Arial"/>
          <w:bCs/>
          <w:sz w:val="20"/>
          <w:szCs w:val="20"/>
        </w:rPr>
        <w:t xml:space="preserve">způsobenou </w:t>
      </w:r>
      <w:r w:rsidRPr="00F409FF">
        <w:rPr>
          <w:rFonts w:ascii="Arial" w:eastAsiaTheme="minorHAnsi" w:hAnsi="Arial" w:cs="Arial"/>
          <w:bCs/>
          <w:sz w:val="20"/>
          <w:szCs w:val="20"/>
        </w:rPr>
        <w:t>škodu objednateli</w:t>
      </w:r>
      <w:r w:rsidR="00B14725" w:rsidRPr="00F409FF">
        <w:rPr>
          <w:rFonts w:ascii="Arial" w:eastAsiaTheme="minorHAnsi" w:hAnsi="Arial" w:cs="Arial"/>
          <w:bCs/>
          <w:sz w:val="20"/>
          <w:szCs w:val="20"/>
        </w:rPr>
        <w:t xml:space="preserve">. </w:t>
      </w:r>
    </w:p>
    <w:p w14:paraId="1A1D91FA" w14:textId="760CD9C7" w:rsidR="00F35968" w:rsidRDefault="00B14725" w:rsidP="00963B09">
      <w:pPr>
        <w:pStyle w:val="Odstavecseseznamem"/>
        <w:numPr>
          <w:ilvl w:val="0"/>
          <w:numId w:val="3"/>
        </w:numPr>
        <w:spacing w:before="120" w:after="120"/>
        <w:jc w:val="both"/>
        <w:rPr>
          <w:rFonts w:ascii="Arial" w:eastAsiaTheme="minorHAnsi" w:hAnsi="Arial" w:cs="Arial"/>
          <w:bCs/>
          <w:sz w:val="20"/>
          <w:szCs w:val="20"/>
        </w:rPr>
      </w:pPr>
      <w:r w:rsidRPr="00F409FF">
        <w:rPr>
          <w:rFonts w:ascii="Arial" w:eastAsiaTheme="minorHAnsi" w:hAnsi="Arial" w:cs="Arial"/>
          <w:bCs/>
          <w:sz w:val="20"/>
          <w:szCs w:val="20"/>
        </w:rPr>
        <w:t xml:space="preserve">Smluvní strany se zavazují upozornit druhou smluvní stranu bez zbytečného odkladu na vzniklé okolnosti vylučující odpovědnost bránící řádnému plnění této </w:t>
      </w:r>
      <w:r w:rsidR="006E5E44">
        <w:rPr>
          <w:rFonts w:ascii="Arial" w:eastAsiaTheme="minorHAnsi" w:hAnsi="Arial" w:cs="Arial"/>
          <w:bCs/>
          <w:sz w:val="20"/>
          <w:szCs w:val="20"/>
        </w:rPr>
        <w:t>s</w:t>
      </w:r>
      <w:r w:rsidRPr="00F409FF">
        <w:rPr>
          <w:rFonts w:ascii="Arial" w:eastAsiaTheme="minorHAnsi" w:hAnsi="Arial" w:cs="Arial"/>
          <w:bCs/>
          <w:sz w:val="20"/>
          <w:szCs w:val="20"/>
        </w:rPr>
        <w:t>mlouvy. Smluvní strany se zavazují k vyvinutí maximálního úsilí k odvrácení a překonání okolností vylučujících odpovědnost.</w:t>
      </w:r>
    </w:p>
    <w:p w14:paraId="7FDBC609" w14:textId="77777777" w:rsidR="00975D16" w:rsidRPr="00975D16" w:rsidRDefault="00975D16" w:rsidP="00975D16">
      <w:pPr>
        <w:spacing w:before="120" w:after="120"/>
        <w:ind w:left="360"/>
        <w:jc w:val="both"/>
        <w:rPr>
          <w:rFonts w:ascii="Arial" w:hAnsi="Arial" w:cs="Arial"/>
          <w:bCs/>
          <w:sz w:val="20"/>
          <w:szCs w:val="20"/>
        </w:rPr>
      </w:pPr>
    </w:p>
    <w:p w14:paraId="4C6B5B78" w14:textId="77777777" w:rsidR="00482282" w:rsidRPr="00F409FF" w:rsidRDefault="00637B5D" w:rsidP="002E1313">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t>Trvání smlouvy</w:t>
      </w:r>
    </w:p>
    <w:p w14:paraId="4DA0F5F7" w14:textId="3DF32C47" w:rsidR="00637B5D" w:rsidRPr="00F409FF" w:rsidRDefault="00637B5D" w:rsidP="004110B2">
      <w:pPr>
        <w:pStyle w:val="Odstavecseseznamem"/>
        <w:numPr>
          <w:ilvl w:val="0"/>
          <w:numId w:val="10"/>
        </w:numPr>
        <w:spacing w:before="120" w:after="0"/>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 xml:space="preserve">Tato smlouva se uzavírá na dobu </w:t>
      </w:r>
      <w:r w:rsidR="00975D16">
        <w:rPr>
          <w:rFonts w:ascii="Arial" w:eastAsia="Times New Roman" w:hAnsi="Arial" w:cs="Arial"/>
          <w:sz w:val="20"/>
          <w:szCs w:val="20"/>
          <w:lang w:eastAsia="cs-CZ"/>
        </w:rPr>
        <w:t>ne</w:t>
      </w:r>
      <w:r w:rsidR="00840106" w:rsidRPr="00F409FF">
        <w:rPr>
          <w:rFonts w:ascii="Arial" w:eastAsia="Times New Roman" w:hAnsi="Arial" w:cs="Arial"/>
          <w:sz w:val="20"/>
          <w:szCs w:val="20"/>
          <w:lang w:eastAsia="cs-CZ"/>
        </w:rPr>
        <w:t>určitou</w:t>
      </w:r>
      <w:r w:rsidRPr="00F409FF">
        <w:rPr>
          <w:rFonts w:ascii="Arial" w:eastAsia="Times New Roman" w:hAnsi="Arial" w:cs="Arial"/>
          <w:sz w:val="20"/>
          <w:szCs w:val="20"/>
          <w:lang w:eastAsia="cs-CZ"/>
        </w:rPr>
        <w:t>.</w:t>
      </w:r>
    </w:p>
    <w:p w14:paraId="0178212A" w14:textId="271C03B0" w:rsidR="005E5A78" w:rsidRDefault="005E5A78" w:rsidP="004110B2">
      <w:pPr>
        <w:pStyle w:val="Odstavecseseznamem"/>
        <w:numPr>
          <w:ilvl w:val="0"/>
          <w:numId w:val="10"/>
        </w:numPr>
        <w:spacing w:before="120" w:after="120"/>
        <w:jc w:val="both"/>
        <w:rPr>
          <w:rFonts w:ascii="Arial" w:eastAsia="Times New Roman" w:hAnsi="Arial" w:cs="Arial"/>
          <w:sz w:val="20"/>
          <w:szCs w:val="20"/>
          <w:lang w:eastAsia="cs-CZ"/>
        </w:rPr>
      </w:pPr>
      <w:r w:rsidRPr="005E5A78">
        <w:rPr>
          <w:rFonts w:ascii="Arial" w:eastAsia="Times New Roman" w:hAnsi="Arial" w:cs="Arial"/>
          <w:sz w:val="20"/>
          <w:szCs w:val="20"/>
          <w:lang w:eastAsia="cs-CZ"/>
        </w:rPr>
        <w:t>Kterákoliv ze smluvních stran může tuto smlouvu vypovědět</w:t>
      </w:r>
      <w:r w:rsidR="00A823CD">
        <w:rPr>
          <w:rFonts w:ascii="Arial" w:eastAsia="Times New Roman" w:hAnsi="Arial" w:cs="Arial"/>
          <w:sz w:val="20"/>
          <w:szCs w:val="20"/>
          <w:lang w:eastAsia="cs-CZ"/>
        </w:rPr>
        <w:t>, a to i</w:t>
      </w:r>
      <w:r w:rsidRPr="005E5A78">
        <w:rPr>
          <w:rFonts w:ascii="Arial" w:eastAsia="Times New Roman" w:hAnsi="Arial" w:cs="Arial"/>
          <w:sz w:val="20"/>
          <w:szCs w:val="20"/>
          <w:lang w:eastAsia="cs-CZ"/>
        </w:rPr>
        <w:t xml:space="preserve"> bez udání důvodu, nejdříve však po uplynutí </w:t>
      </w:r>
      <w:r w:rsidR="00A81C8D">
        <w:rPr>
          <w:rFonts w:ascii="Arial" w:eastAsia="Times New Roman" w:hAnsi="Arial" w:cs="Arial"/>
          <w:sz w:val="20"/>
          <w:szCs w:val="20"/>
          <w:lang w:eastAsia="cs-CZ"/>
        </w:rPr>
        <w:t>4</w:t>
      </w:r>
      <w:r w:rsidRPr="005E5A78">
        <w:rPr>
          <w:rFonts w:ascii="Arial" w:eastAsia="Times New Roman" w:hAnsi="Arial" w:cs="Arial"/>
          <w:sz w:val="20"/>
          <w:szCs w:val="20"/>
          <w:lang w:eastAsia="cs-CZ"/>
        </w:rPr>
        <w:t xml:space="preserve"> let trvání </w:t>
      </w:r>
      <w:r w:rsidR="007E5879">
        <w:rPr>
          <w:rFonts w:ascii="Arial" w:eastAsia="Times New Roman" w:hAnsi="Arial" w:cs="Arial"/>
          <w:sz w:val="20"/>
          <w:szCs w:val="20"/>
          <w:lang w:eastAsia="cs-CZ"/>
        </w:rPr>
        <w:t>od účinnosti smlouvy</w:t>
      </w:r>
      <w:r w:rsidRPr="005E5A78">
        <w:rPr>
          <w:rFonts w:ascii="Arial" w:eastAsia="Times New Roman" w:hAnsi="Arial" w:cs="Arial"/>
          <w:sz w:val="20"/>
          <w:szCs w:val="20"/>
          <w:lang w:eastAsia="cs-CZ"/>
        </w:rPr>
        <w:t xml:space="preserve">. Výpovědní lhůta činí </w:t>
      </w:r>
      <w:r w:rsidR="007E5879">
        <w:rPr>
          <w:rFonts w:ascii="Arial" w:eastAsia="Times New Roman" w:hAnsi="Arial" w:cs="Arial"/>
          <w:sz w:val="20"/>
          <w:szCs w:val="20"/>
          <w:lang w:eastAsia="cs-CZ"/>
        </w:rPr>
        <w:t>4</w:t>
      </w:r>
      <w:r w:rsidRPr="005E5A78">
        <w:rPr>
          <w:rFonts w:ascii="Arial" w:eastAsia="Times New Roman" w:hAnsi="Arial" w:cs="Arial"/>
          <w:sz w:val="20"/>
          <w:szCs w:val="20"/>
          <w:lang w:eastAsia="cs-CZ"/>
        </w:rPr>
        <w:t xml:space="preserve"> měsíc</w:t>
      </w:r>
      <w:r w:rsidR="007E5879">
        <w:rPr>
          <w:rFonts w:ascii="Arial" w:eastAsia="Times New Roman" w:hAnsi="Arial" w:cs="Arial"/>
          <w:sz w:val="20"/>
          <w:szCs w:val="20"/>
          <w:lang w:eastAsia="cs-CZ"/>
        </w:rPr>
        <w:t>e</w:t>
      </w:r>
      <w:r w:rsidRPr="005E5A78">
        <w:rPr>
          <w:rFonts w:ascii="Arial" w:eastAsia="Times New Roman" w:hAnsi="Arial" w:cs="Arial"/>
          <w:sz w:val="20"/>
          <w:szCs w:val="20"/>
          <w:lang w:eastAsia="cs-CZ"/>
        </w:rPr>
        <w:t xml:space="preserve"> a počíná běžet prvním dnem následujícího měsíce po doručení písemné výpovědi druhé smluvní straně</w:t>
      </w:r>
      <w:r w:rsidR="00BC4527">
        <w:rPr>
          <w:rFonts w:ascii="Arial" w:eastAsia="Times New Roman" w:hAnsi="Arial" w:cs="Arial"/>
          <w:sz w:val="20"/>
          <w:szCs w:val="20"/>
          <w:lang w:eastAsia="cs-CZ"/>
        </w:rPr>
        <w:t>.</w:t>
      </w:r>
    </w:p>
    <w:p w14:paraId="3308E9BC" w14:textId="751D1AD2" w:rsidR="00482282" w:rsidRPr="00F409FF" w:rsidRDefault="00482282" w:rsidP="004110B2">
      <w:pPr>
        <w:pStyle w:val="Odstavecseseznamem"/>
        <w:numPr>
          <w:ilvl w:val="0"/>
          <w:numId w:val="10"/>
        </w:numPr>
        <w:spacing w:before="120" w:after="120"/>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 xml:space="preserve">Platnost smlouvy lze </w:t>
      </w:r>
      <w:r w:rsidR="007E5879">
        <w:rPr>
          <w:rFonts w:ascii="Arial" w:eastAsia="Times New Roman" w:hAnsi="Arial" w:cs="Arial"/>
          <w:sz w:val="20"/>
          <w:szCs w:val="20"/>
          <w:lang w:eastAsia="cs-CZ"/>
        </w:rPr>
        <w:t xml:space="preserve">taktéž </w:t>
      </w:r>
      <w:r w:rsidRPr="00F409FF">
        <w:rPr>
          <w:rFonts w:ascii="Arial" w:eastAsia="Times New Roman" w:hAnsi="Arial" w:cs="Arial"/>
          <w:sz w:val="20"/>
          <w:szCs w:val="20"/>
          <w:lang w:eastAsia="cs-CZ"/>
        </w:rPr>
        <w:t>ukončit písemnou dohodou podepsanou oprávněnými zástupci obou smluvních stran.</w:t>
      </w:r>
    </w:p>
    <w:p w14:paraId="77FBA570" w14:textId="79EE53C8" w:rsidR="00482282" w:rsidRPr="00F409FF" w:rsidRDefault="007E5879" w:rsidP="004110B2">
      <w:pPr>
        <w:pStyle w:val="Odstavecseseznamem"/>
        <w:numPr>
          <w:ilvl w:val="0"/>
          <w:numId w:val="10"/>
        </w:numPr>
        <w:spacing w:before="120" w:after="120"/>
        <w:jc w:val="both"/>
        <w:rPr>
          <w:rFonts w:ascii="Arial" w:eastAsia="Times New Roman" w:hAnsi="Arial" w:cs="Arial"/>
          <w:sz w:val="20"/>
          <w:szCs w:val="20"/>
          <w:lang w:eastAsia="cs-CZ"/>
        </w:rPr>
      </w:pPr>
      <w:r w:rsidRPr="007E5879">
        <w:rPr>
          <w:rFonts w:ascii="Arial" w:eastAsia="Times New Roman" w:hAnsi="Arial" w:cs="Arial"/>
          <w:sz w:val="20"/>
          <w:szCs w:val="20"/>
          <w:lang w:eastAsia="cs-CZ"/>
        </w:rPr>
        <w:t xml:space="preserve">Smluvní strany se dohodly, že mohou od této smlouvy odstoupit v případech, kdy tak stanoví </w:t>
      </w:r>
      <w:r w:rsidR="00204091">
        <w:rPr>
          <w:rFonts w:ascii="Arial" w:eastAsia="Times New Roman" w:hAnsi="Arial" w:cs="Arial"/>
          <w:sz w:val="20"/>
          <w:szCs w:val="20"/>
          <w:lang w:eastAsia="cs-CZ"/>
        </w:rPr>
        <w:t>občanský zákoník</w:t>
      </w:r>
      <w:r w:rsidRPr="007E5879">
        <w:rPr>
          <w:rFonts w:ascii="Arial" w:eastAsia="Times New Roman" w:hAnsi="Arial" w:cs="Arial"/>
          <w:sz w:val="20"/>
          <w:szCs w:val="20"/>
          <w:lang w:eastAsia="cs-CZ"/>
        </w:rPr>
        <w:t>, jinak v případě podstatného porušení</w:t>
      </w:r>
      <w:r w:rsidRPr="007E5879" w:rsidDel="007E5879">
        <w:rPr>
          <w:rFonts w:ascii="Arial" w:eastAsia="Times New Roman" w:hAnsi="Arial" w:cs="Arial"/>
          <w:sz w:val="20"/>
          <w:szCs w:val="20"/>
          <w:lang w:eastAsia="cs-CZ"/>
        </w:rPr>
        <w:t xml:space="preserve"> </w:t>
      </w:r>
      <w:r w:rsidR="00482282" w:rsidRPr="00F409FF">
        <w:rPr>
          <w:rFonts w:ascii="Arial" w:eastAsia="Times New Roman" w:hAnsi="Arial" w:cs="Arial"/>
          <w:sz w:val="20"/>
          <w:szCs w:val="20"/>
          <w:lang w:eastAsia="cs-CZ"/>
        </w:rPr>
        <w:t>povinností vyplývajících z této smlouvy. Za</w:t>
      </w:r>
      <w:r>
        <w:rPr>
          <w:rFonts w:ascii="Arial" w:eastAsia="Times New Roman" w:hAnsi="Arial" w:cs="Arial"/>
          <w:sz w:val="20"/>
          <w:szCs w:val="20"/>
          <w:lang w:eastAsia="cs-CZ"/>
        </w:rPr>
        <w:t> </w:t>
      </w:r>
      <w:r w:rsidR="00482282" w:rsidRPr="00F409FF">
        <w:rPr>
          <w:rFonts w:ascii="Arial" w:eastAsia="Times New Roman" w:hAnsi="Arial" w:cs="Arial"/>
          <w:sz w:val="20"/>
          <w:szCs w:val="20"/>
          <w:lang w:eastAsia="cs-CZ"/>
        </w:rPr>
        <w:t>podstatné porušení podmínek smlouvy smluvní strany považují:</w:t>
      </w:r>
    </w:p>
    <w:p w14:paraId="0C06B938" w14:textId="0F18B509" w:rsidR="00482282" w:rsidRPr="00F409FF" w:rsidRDefault="00482282" w:rsidP="004110B2">
      <w:pPr>
        <w:pStyle w:val="Odstavecseseznamem"/>
        <w:numPr>
          <w:ilvl w:val="0"/>
          <w:numId w:val="12"/>
        </w:numPr>
        <w:spacing w:before="120" w:after="120"/>
        <w:ind w:left="1134"/>
        <w:jc w:val="both"/>
        <w:rPr>
          <w:rFonts w:ascii="Arial" w:hAnsi="Arial" w:cs="Arial"/>
          <w:bCs/>
          <w:sz w:val="20"/>
          <w:szCs w:val="20"/>
        </w:rPr>
      </w:pPr>
      <w:r w:rsidRPr="00F409FF">
        <w:rPr>
          <w:rFonts w:ascii="Arial" w:hAnsi="Arial" w:cs="Arial"/>
          <w:bCs/>
          <w:sz w:val="20"/>
          <w:szCs w:val="20"/>
        </w:rPr>
        <w:lastRenderedPageBreak/>
        <w:t xml:space="preserve">prodlení s poskytnutím servisní podpory poskytovatelem po řádném nahlášení požadavku objednatelem o více </w:t>
      </w:r>
      <w:r w:rsidR="0036619E" w:rsidRPr="00F409FF">
        <w:rPr>
          <w:rFonts w:ascii="Arial" w:hAnsi="Arial" w:cs="Arial"/>
          <w:bCs/>
          <w:sz w:val="20"/>
          <w:szCs w:val="20"/>
        </w:rPr>
        <w:t>jak</w:t>
      </w:r>
      <w:r w:rsidRPr="00F409FF">
        <w:rPr>
          <w:rFonts w:ascii="Arial" w:hAnsi="Arial" w:cs="Arial"/>
          <w:bCs/>
          <w:sz w:val="20"/>
          <w:szCs w:val="20"/>
        </w:rPr>
        <w:t xml:space="preserve"> </w:t>
      </w:r>
      <w:r w:rsidR="00325EFB" w:rsidRPr="00F409FF">
        <w:rPr>
          <w:rFonts w:ascii="Arial" w:hAnsi="Arial" w:cs="Arial"/>
          <w:bCs/>
          <w:sz w:val="20"/>
          <w:szCs w:val="20"/>
        </w:rPr>
        <w:t>2</w:t>
      </w:r>
      <w:r w:rsidRPr="00F409FF">
        <w:rPr>
          <w:rFonts w:ascii="Arial" w:hAnsi="Arial" w:cs="Arial"/>
          <w:bCs/>
          <w:sz w:val="20"/>
          <w:szCs w:val="20"/>
        </w:rPr>
        <w:t xml:space="preserve"> dn</w:t>
      </w:r>
      <w:r w:rsidR="0036619E" w:rsidRPr="00F409FF">
        <w:rPr>
          <w:rFonts w:ascii="Arial" w:hAnsi="Arial" w:cs="Arial"/>
          <w:bCs/>
          <w:sz w:val="20"/>
          <w:szCs w:val="20"/>
        </w:rPr>
        <w:t>y</w:t>
      </w:r>
      <w:r w:rsidR="00EE70B0" w:rsidRPr="00F409FF">
        <w:rPr>
          <w:rFonts w:ascii="Arial" w:hAnsi="Arial" w:cs="Arial"/>
          <w:bCs/>
          <w:sz w:val="20"/>
          <w:szCs w:val="20"/>
        </w:rPr>
        <w:t xml:space="preserve"> (tj. 48 hodin)</w:t>
      </w:r>
      <w:r w:rsidRPr="00F409FF">
        <w:rPr>
          <w:rFonts w:ascii="Arial" w:hAnsi="Arial" w:cs="Arial"/>
          <w:bCs/>
          <w:sz w:val="20"/>
          <w:szCs w:val="20"/>
        </w:rPr>
        <w:t>,</w:t>
      </w:r>
    </w:p>
    <w:p w14:paraId="78FC52D0" w14:textId="18A763ED" w:rsidR="00482282" w:rsidRPr="00F409FF" w:rsidRDefault="00482282" w:rsidP="004110B2">
      <w:pPr>
        <w:pStyle w:val="Odstavecseseznamem"/>
        <w:numPr>
          <w:ilvl w:val="0"/>
          <w:numId w:val="12"/>
        </w:numPr>
        <w:spacing w:before="120" w:after="120"/>
        <w:ind w:left="1134"/>
        <w:jc w:val="both"/>
        <w:rPr>
          <w:rFonts w:ascii="Arial" w:hAnsi="Arial" w:cs="Arial"/>
          <w:bCs/>
          <w:sz w:val="20"/>
          <w:szCs w:val="20"/>
        </w:rPr>
      </w:pPr>
      <w:r w:rsidRPr="00F409FF">
        <w:rPr>
          <w:rFonts w:ascii="Arial" w:hAnsi="Arial" w:cs="Arial"/>
          <w:bCs/>
          <w:sz w:val="20"/>
          <w:szCs w:val="20"/>
        </w:rPr>
        <w:t xml:space="preserve">nedodržení jiných dohodnutých termínů poskytovatelem o více jak </w:t>
      </w:r>
      <w:r w:rsidR="00325EFB" w:rsidRPr="00F409FF">
        <w:rPr>
          <w:rFonts w:ascii="Arial" w:hAnsi="Arial" w:cs="Arial"/>
          <w:bCs/>
          <w:sz w:val="20"/>
          <w:szCs w:val="20"/>
        </w:rPr>
        <w:t>2</w:t>
      </w:r>
      <w:r w:rsidRPr="00F409FF">
        <w:rPr>
          <w:rFonts w:ascii="Arial" w:hAnsi="Arial" w:cs="Arial"/>
          <w:bCs/>
          <w:sz w:val="20"/>
          <w:szCs w:val="20"/>
        </w:rPr>
        <w:t xml:space="preserve"> dn</w:t>
      </w:r>
      <w:r w:rsidR="0036619E" w:rsidRPr="00F409FF">
        <w:rPr>
          <w:rFonts w:ascii="Arial" w:hAnsi="Arial" w:cs="Arial"/>
          <w:bCs/>
          <w:sz w:val="20"/>
          <w:szCs w:val="20"/>
        </w:rPr>
        <w:t>y</w:t>
      </w:r>
      <w:r w:rsidR="00EE70B0" w:rsidRPr="00F409FF">
        <w:rPr>
          <w:rFonts w:ascii="Arial" w:hAnsi="Arial" w:cs="Arial"/>
          <w:bCs/>
          <w:sz w:val="20"/>
          <w:szCs w:val="20"/>
        </w:rPr>
        <w:t xml:space="preserve"> (tj. 48 po sobě jdoucích hodin)</w:t>
      </w:r>
      <w:r w:rsidRPr="00F409FF">
        <w:rPr>
          <w:rFonts w:ascii="Arial" w:hAnsi="Arial" w:cs="Arial"/>
          <w:bCs/>
          <w:sz w:val="20"/>
          <w:szCs w:val="20"/>
        </w:rPr>
        <w:t>,</w:t>
      </w:r>
    </w:p>
    <w:p w14:paraId="0301DB9E" w14:textId="74D6C74C" w:rsidR="00482282" w:rsidRDefault="00482282" w:rsidP="004110B2">
      <w:pPr>
        <w:pStyle w:val="Odstavecseseznamem"/>
        <w:numPr>
          <w:ilvl w:val="0"/>
          <w:numId w:val="12"/>
        </w:numPr>
        <w:spacing w:before="120" w:after="120"/>
        <w:ind w:left="1134"/>
        <w:jc w:val="both"/>
        <w:rPr>
          <w:rFonts w:ascii="Arial" w:hAnsi="Arial" w:cs="Arial"/>
          <w:bCs/>
          <w:sz w:val="20"/>
          <w:szCs w:val="20"/>
        </w:rPr>
      </w:pPr>
      <w:r w:rsidRPr="00F409FF">
        <w:rPr>
          <w:rFonts w:ascii="Arial" w:hAnsi="Arial" w:cs="Arial"/>
          <w:bCs/>
          <w:sz w:val="20"/>
          <w:szCs w:val="20"/>
        </w:rPr>
        <w:t>bezdůvodné přerušení prací na servisním případu poskytovatelem,</w:t>
      </w:r>
    </w:p>
    <w:p w14:paraId="6EA8A43F" w14:textId="660B9895" w:rsidR="00204091" w:rsidRPr="00F409FF" w:rsidRDefault="00204091" w:rsidP="004110B2">
      <w:pPr>
        <w:pStyle w:val="Odstavecseseznamem"/>
        <w:numPr>
          <w:ilvl w:val="0"/>
          <w:numId w:val="12"/>
        </w:numPr>
        <w:spacing w:before="120" w:after="120"/>
        <w:ind w:left="1134"/>
        <w:jc w:val="both"/>
        <w:rPr>
          <w:rFonts w:ascii="Arial" w:hAnsi="Arial" w:cs="Arial"/>
          <w:bCs/>
          <w:sz w:val="20"/>
          <w:szCs w:val="20"/>
        </w:rPr>
      </w:pPr>
      <w:r>
        <w:rPr>
          <w:rFonts w:ascii="Arial" w:hAnsi="Arial" w:cs="Arial"/>
          <w:bCs/>
          <w:sz w:val="20"/>
          <w:szCs w:val="20"/>
        </w:rPr>
        <w:t xml:space="preserve">jestliže </w:t>
      </w:r>
      <w:r w:rsidR="00F5610C">
        <w:rPr>
          <w:rFonts w:ascii="Arial" w:hAnsi="Arial" w:cs="Arial"/>
          <w:bCs/>
          <w:sz w:val="20"/>
          <w:szCs w:val="20"/>
        </w:rPr>
        <w:t>poskytovatel</w:t>
      </w:r>
      <w:r>
        <w:rPr>
          <w:rFonts w:ascii="Arial" w:hAnsi="Arial" w:cs="Arial"/>
          <w:bCs/>
          <w:sz w:val="20"/>
          <w:szCs w:val="20"/>
        </w:rPr>
        <w:t>, při ztrátě kvalifikované osoby, která je výslovně uvedena v této smlouvě jako člen týmu,</w:t>
      </w:r>
      <w:r w:rsidRPr="00204091">
        <w:rPr>
          <w:rFonts w:ascii="Arial" w:hAnsi="Arial" w:cs="Arial"/>
          <w:bCs/>
          <w:sz w:val="20"/>
          <w:szCs w:val="20"/>
        </w:rPr>
        <w:t xml:space="preserve"> nenahradí </w:t>
      </w:r>
      <w:r>
        <w:rPr>
          <w:rFonts w:ascii="Arial" w:hAnsi="Arial" w:cs="Arial"/>
          <w:bCs/>
          <w:sz w:val="20"/>
          <w:szCs w:val="20"/>
        </w:rPr>
        <w:t>tuto osobu jinou</w:t>
      </w:r>
      <w:r w:rsidRPr="00204091">
        <w:rPr>
          <w:rFonts w:ascii="Arial" w:hAnsi="Arial" w:cs="Arial"/>
          <w:bCs/>
          <w:sz w:val="20"/>
          <w:szCs w:val="20"/>
        </w:rPr>
        <w:t xml:space="preserve"> kvalifikovanou osobou</w:t>
      </w:r>
      <w:r>
        <w:rPr>
          <w:rFonts w:ascii="Arial" w:hAnsi="Arial" w:cs="Arial"/>
          <w:bCs/>
          <w:sz w:val="20"/>
          <w:szCs w:val="20"/>
        </w:rPr>
        <w:t>,</w:t>
      </w:r>
    </w:p>
    <w:p w14:paraId="00139BAC" w14:textId="2F0905F2" w:rsidR="00482282" w:rsidRPr="00F409FF" w:rsidRDefault="00482282" w:rsidP="004110B2">
      <w:pPr>
        <w:pStyle w:val="Odstavecseseznamem"/>
        <w:numPr>
          <w:ilvl w:val="0"/>
          <w:numId w:val="12"/>
        </w:numPr>
        <w:spacing w:before="120" w:after="120"/>
        <w:ind w:left="1134"/>
        <w:jc w:val="both"/>
        <w:rPr>
          <w:rFonts w:ascii="Arial" w:hAnsi="Arial" w:cs="Arial"/>
          <w:bCs/>
          <w:sz w:val="20"/>
          <w:szCs w:val="20"/>
        </w:rPr>
      </w:pPr>
      <w:r w:rsidRPr="00F409FF">
        <w:rPr>
          <w:rFonts w:ascii="Arial" w:hAnsi="Arial" w:cs="Arial"/>
          <w:bCs/>
          <w:sz w:val="20"/>
          <w:szCs w:val="20"/>
        </w:rPr>
        <w:t>opakované</w:t>
      </w:r>
      <w:r w:rsidR="006A0AB8">
        <w:rPr>
          <w:rFonts w:ascii="Arial" w:hAnsi="Arial" w:cs="Arial"/>
          <w:bCs/>
          <w:sz w:val="20"/>
          <w:szCs w:val="20"/>
        </w:rPr>
        <w:t xml:space="preserve"> (min. ve 2 případech)</w:t>
      </w:r>
      <w:r w:rsidRPr="00F409FF">
        <w:rPr>
          <w:rFonts w:ascii="Arial" w:hAnsi="Arial" w:cs="Arial"/>
          <w:bCs/>
          <w:sz w:val="20"/>
          <w:szCs w:val="20"/>
        </w:rPr>
        <w:t xml:space="preserve"> neuhrazení fakturované částky objednatelem do 30 dnů ode dne splatnosti příslušného řádně doručeného daňového dokladu.</w:t>
      </w:r>
    </w:p>
    <w:p w14:paraId="0B47BC87" w14:textId="77777777" w:rsidR="00482282" w:rsidRPr="00F409FF" w:rsidRDefault="00482282" w:rsidP="004110B2">
      <w:pPr>
        <w:pStyle w:val="Odstavecseseznamem"/>
        <w:numPr>
          <w:ilvl w:val="0"/>
          <w:numId w:val="10"/>
        </w:numPr>
        <w:spacing w:before="120" w:after="120"/>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Odstoupení nabývá účinnosti dnem prokazatelného doručení jeho písemného vyhotovení druhé smluvní straně.</w:t>
      </w:r>
    </w:p>
    <w:p w14:paraId="2CE63729" w14:textId="77777777" w:rsidR="00482282" w:rsidRPr="00F409FF" w:rsidRDefault="00482282" w:rsidP="004B291E">
      <w:pPr>
        <w:spacing w:line="276" w:lineRule="auto"/>
        <w:rPr>
          <w:rFonts w:ascii="Arial" w:hAnsi="Arial" w:cs="Arial"/>
          <w:b/>
          <w:bCs/>
          <w:sz w:val="20"/>
          <w:szCs w:val="20"/>
        </w:rPr>
      </w:pPr>
    </w:p>
    <w:p w14:paraId="2F6DFF7C" w14:textId="48E349F3" w:rsidR="004B2192" w:rsidRPr="00F409FF" w:rsidRDefault="004B2192" w:rsidP="002E1313">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t>Kontaktní osoby</w:t>
      </w:r>
    </w:p>
    <w:p w14:paraId="723C64D5" w14:textId="77777777" w:rsidR="004B2192" w:rsidRPr="00F409FF" w:rsidRDefault="004B2192" w:rsidP="004110B2">
      <w:pPr>
        <w:pStyle w:val="Odstavecseseznamem"/>
        <w:numPr>
          <w:ilvl w:val="0"/>
          <w:numId w:val="17"/>
        </w:numPr>
        <w:spacing w:before="120" w:after="120"/>
        <w:contextualSpacing w:val="0"/>
        <w:jc w:val="both"/>
        <w:rPr>
          <w:rFonts w:ascii="Arial" w:hAnsi="Arial" w:cs="Arial"/>
          <w:bCs/>
          <w:sz w:val="20"/>
          <w:szCs w:val="20"/>
        </w:rPr>
      </w:pPr>
      <w:r w:rsidRPr="00F409FF">
        <w:rPr>
          <w:rFonts w:ascii="Arial" w:hAnsi="Arial" w:cs="Arial"/>
          <w:bCs/>
          <w:sz w:val="20"/>
          <w:szCs w:val="20"/>
        </w:rPr>
        <w:t>Osoby oprávněné k oznámení požadavků objednatelem:</w:t>
      </w:r>
    </w:p>
    <w:p w14:paraId="07A6738A" w14:textId="67888B80" w:rsidR="004B2192" w:rsidRPr="00F409FF" w:rsidRDefault="004B2192" w:rsidP="0080640C">
      <w:pPr>
        <w:pStyle w:val="Odstavecseseznamem"/>
        <w:numPr>
          <w:ilvl w:val="0"/>
          <w:numId w:val="7"/>
        </w:numPr>
        <w:spacing w:before="120" w:after="120"/>
        <w:ind w:left="1134" w:hanging="425"/>
        <w:contextualSpacing w:val="0"/>
        <w:jc w:val="both"/>
        <w:rPr>
          <w:rFonts w:ascii="Arial" w:hAnsi="Arial" w:cs="Arial"/>
          <w:bCs/>
          <w:sz w:val="20"/>
          <w:szCs w:val="20"/>
        </w:rPr>
      </w:pPr>
      <w:r w:rsidRPr="00F409FF">
        <w:rPr>
          <w:rFonts w:ascii="Arial" w:hAnsi="Arial" w:cs="Arial"/>
          <w:bCs/>
          <w:sz w:val="20"/>
          <w:szCs w:val="20"/>
        </w:rPr>
        <w:t xml:space="preserve">Marek Rolenc, </w:t>
      </w:r>
      <w:r w:rsidR="00D61569">
        <w:rPr>
          <w:rFonts w:ascii="Arial" w:hAnsi="Arial" w:cs="Arial"/>
          <w:bCs/>
          <w:sz w:val="20"/>
          <w:szCs w:val="20"/>
        </w:rPr>
        <w:t xml:space="preserve">tel. </w:t>
      </w:r>
      <w:r w:rsidRPr="00F409FF">
        <w:rPr>
          <w:rFonts w:ascii="Arial" w:hAnsi="Arial" w:cs="Arial"/>
          <w:bCs/>
          <w:sz w:val="20"/>
          <w:szCs w:val="20"/>
        </w:rPr>
        <w:t xml:space="preserve">354 222 451, e-mail: </w:t>
      </w:r>
      <w:proofErr w:type="gramStart"/>
      <w:r w:rsidRPr="00F409FF">
        <w:rPr>
          <w:rFonts w:ascii="Arial" w:hAnsi="Arial" w:cs="Arial"/>
          <w:bCs/>
          <w:sz w:val="20"/>
          <w:szCs w:val="20"/>
        </w:rPr>
        <w:t>marek.rolenc</w:t>
      </w:r>
      <w:proofErr w:type="gramEnd"/>
      <w:r w:rsidR="002A39B5">
        <w:fldChar w:fldCharType="begin"/>
      </w:r>
      <w:r w:rsidR="002A39B5">
        <w:instrText xml:space="preserve"> HYPERLINK "mailto:bedrich.korinek@kr-karlovarsky.cz" </w:instrText>
      </w:r>
      <w:r w:rsidR="002A39B5">
        <w:fldChar w:fldCharType="separate"/>
      </w:r>
      <w:r w:rsidRPr="00F409FF">
        <w:rPr>
          <w:rFonts w:ascii="Arial" w:hAnsi="Arial" w:cs="Arial"/>
          <w:bCs/>
          <w:sz w:val="20"/>
          <w:szCs w:val="20"/>
        </w:rPr>
        <w:t>@kr-karlovarsky.cz</w:t>
      </w:r>
      <w:r w:rsidR="002A39B5">
        <w:rPr>
          <w:rFonts w:ascii="Arial" w:hAnsi="Arial" w:cs="Arial"/>
          <w:bCs/>
          <w:sz w:val="20"/>
          <w:szCs w:val="20"/>
        </w:rPr>
        <w:fldChar w:fldCharType="end"/>
      </w:r>
    </w:p>
    <w:p w14:paraId="17AB24F1" w14:textId="51903345" w:rsidR="004B2192" w:rsidRPr="00F409FF" w:rsidRDefault="004B2192" w:rsidP="0080640C">
      <w:pPr>
        <w:pStyle w:val="Odstavecseseznamem"/>
        <w:numPr>
          <w:ilvl w:val="0"/>
          <w:numId w:val="7"/>
        </w:numPr>
        <w:spacing w:before="120" w:after="120"/>
        <w:ind w:left="1134" w:hanging="425"/>
        <w:contextualSpacing w:val="0"/>
        <w:jc w:val="both"/>
        <w:rPr>
          <w:rFonts w:ascii="Arial" w:hAnsi="Arial" w:cs="Arial"/>
          <w:bCs/>
          <w:sz w:val="20"/>
          <w:szCs w:val="20"/>
        </w:rPr>
      </w:pPr>
      <w:r w:rsidRPr="00F409FF">
        <w:rPr>
          <w:rFonts w:ascii="Arial" w:hAnsi="Arial" w:cs="Arial"/>
          <w:bCs/>
          <w:sz w:val="20"/>
          <w:szCs w:val="20"/>
        </w:rPr>
        <w:t xml:space="preserve">Ing. Jiří Heliks, </w:t>
      </w:r>
      <w:r w:rsidR="00D61569">
        <w:rPr>
          <w:rFonts w:ascii="Arial" w:hAnsi="Arial" w:cs="Arial"/>
          <w:bCs/>
          <w:sz w:val="20"/>
          <w:szCs w:val="20"/>
        </w:rPr>
        <w:t xml:space="preserve">tel. </w:t>
      </w:r>
      <w:r w:rsidRPr="00F409FF">
        <w:rPr>
          <w:rFonts w:ascii="Arial" w:hAnsi="Arial" w:cs="Arial"/>
          <w:bCs/>
          <w:sz w:val="20"/>
          <w:szCs w:val="20"/>
        </w:rPr>
        <w:t xml:space="preserve">354 222 365, e-mail: </w:t>
      </w:r>
      <w:proofErr w:type="gramStart"/>
      <w:r w:rsidRPr="00F409FF">
        <w:rPr>
          <w:rFonts w:ascii="Arial" w:hAnsi="Arial" w:cs="Arial"/>
          <w:bCs/>
          <w:sz w:val="20"/>
          <w:szCs w:val="20"/>
        </w:rPr>
        <w:t>jiri.heliks</w:t>
      </w:r>
      <w:proofErr w:type="gramEnd"/>
      <w:r w:rsidR="002A39B5">
        <w:fldChar w:fldCharType="begin"/>
      </w:r>
      <w:r w:rsidR="002A39B5">
        <w:instrText xml:space="preserve"> HYPERLINK "mailto:bedrich.korinek@kr-karlovarsky.cz" </w:instrText>
      </w:r>
      <w:r w:rsidR="002A39B5">
        <w:fldChar w:fldCharType="separate"/>
      </w:r>
      <w:r w:rsidRPr="00F409FF">
        <w:rPr>
          <w:rFonts w:ascii="Arial" w:hAnsi="Arial" w:cs="Arial"/>
          <w:bCs/>
          <w:sz w:val="20"/>
          <w:szCs w:val="20"/>
        </w:rPr>
        <w:t>@kr-karlovarsky.cz</w:t>
      </w:r>
      <w:r w:rsidR="002A39B5">
        <w:rPr>
          <w:rFonts w:ascii="Arial" w:hAnsi="Arial" w:cs="Arial"/>
          <w:bCs/>
          <w:sz w:val="20"/>
          <w:szCs w:val="20"/>
        </w:rPr>
        <w:fldChar w:fldCharType="end"/>
      </w:r>
    </w:p>
    <w:p w14:paraId="2B378CB7" w14:textId="73F3AA69" w:rsidR="004B2192" w:rsidRPr="00F409FF" w:rsidRDefault="004B2192" w:rsidP="004110B2">
      <w:pPr>
        <w:pStyle w:val="Odstavecseseznamem"/>
        <w:numPr>
          <w:ilvl w:val="0"/>
          <w:numId w:val="17"/>
        </w:numPr>
        <w:spacing w:before="120" w:after="120"/>
        <w:contextualSpacing w:val="0"/>
        <w:jc w:val="both"/>
        <w:rPr>
          <w:rFonts w:ascii="Arial" w:hAnsi="Arial" w:cs="Arial"/>
          <w:bCs/>
          <w:sz w:val="20"/>
          <w:szCs w:val="20"/>
        </w:rPr>
      </w:pPr>
      <w:r w:rsidRPr="00F409FF">
        <w:rPr>
          <w:rFonts w:ascii="Arial" w:hAnsi="Arial" w:cs="Arial"/>
          <w:bCs/>
          <w:sz w:val="20"/>
          <w:szCs w:val="20"/>
        </w:rPr>
        <w:t>Kontaktními osobami poskytovatele při provádění díla jsou:</w:t>
      </w:r>
    </w:p>
    <w:p w14:paraId="0D1E00FB" w14:textId="18C58570" w:rsidR="004B2192" w:rsidRPr="00F409FF" w:rsidRDefault="0080640C" w:rsidP="0080640C">
      <w:pPr>
        <w:pStyle w:val="Zkladntext2"/>
        <w:numPr>
          <w:ilvl w:val="0"/>
          <w:numId w:val="13"/>
        </w:numPr>
        <w:tabs>
          <w:tab w:val="left" w:pos="5387"/>
        </w:tabs>
        <w:spacing w:line="259" w:lineRule="exact"/>
        <w:ind w:hanging="437"/>
        <w:jc w:val="both"/>
        <w:rPr>
          <w:rFonts w:ascii="Arial" w:hAnsi="Arial" w:cs="Arial"/>
          <w:sz w:val="20"/>
          <w:szCs w:val="20"/>
        </w:rPr>
      </w:pPr>
      <w:r w:rsidRPr="00B26945">
        <w:rPr>
          <w:rFonts w:ascii="Arial" w:eastAsia="Calibri" w:hAnsi="Arial" w:cs="Arial"/>
          <w:bCs/>
          <w:sz w:val="20"/>
          <w:shd w:val="clear" w:color="auto" w:fill="FFF2CC"/>
        </w:rPr>
        <w:t>…</w:t>
      </w:r>
      <w:proofErr w:type="gramStart"/>
      <w:r w:rsidRPr="00B26945">
        <w:rPr>
          <w:rFonts w:ascii="Arial" w:eastAsia="Calibri" w:hAnsi="Arial" w:cs="Arial"/>
          <w:bCs/>
          <w:sz w:val="20"/>
          <w:shd w:val="clear" w:color="auto" w:fill="FFF2CC"/>
        </w:rPr>
        <w:t>…</w:t>
      </w:r>
      <w:r w:rsidRPr="00B26945">
        <w:rPr>
          <w:rFonts w:ascii="Arial" w:eastAsia="Calibri" w:hAnsi="Arial" w:cs="Arial"/>
          <w:bCs/>
          <w:i/>
          <w:sz w:val="20"/>
          <w:shd w:val="clear" w:color="auto" w:fill="FFF2CC"/>
        </w:rPr>
        <w:t>(</w:t>
      </w:r>
      <w:proofErr w:type="gramEnd"/>
      <w:r w:rsidRPr="00B26945">
        <w:rPr>
          <w:rFonts w:ascii="Arial" w:eastAsia="Calibri" w:hAnsi="Arial" w:cs="Arial"/>
          <w:bCs/>
          <w:i/>
          <w:sz w:val="20"/>
          <w:shd w:val="clear" w:color="auto" w:fill="FFF2CC"/>
        </w:rPr>
        <w:t xml:space="preserve">jméno, příjmení, </w:t>
      </w:r>
      <w:r>
        <w:rPr>
          <w:rFonts w:ascii="Arial" w:eastAsia="Calibri" w:hAnsi="Arial" w:cs="Arial"/>
          <w:bCs/>
          <w:i/>
          <w:sz w:val="20"/>
          <w:shd w:val="clear" w:color="auto" w:fill="FFF2CC"/>
        </w:rPr>
        <w:t xml:space="preserve">pozice, </w:t>
      </w:r>
      <w:r w:rsidRPr="00B26945">
        <w:rPr>
          <w:rFonts w:ascii="Arial" w:eastAsia="Calibri" w:hAnsi="Arial" w:cs="Arial"/>
          <w:bCs/>
          <w:i/>
          <w:sz w:val="20"/>
          <w:shd w:val="clear" w:color="auto" w:fill="FFF2CC"/>
        </w:rPr>
        <w:t>e-mail, telefon)</w:t>
      </w:r>
      <w:r w:rsidRPr="00B26945">
        <w:rPr>
          <w:rFonts w:ascii="Arial" w:eastAsia="Calibri" w:hAnsi="Arial" w:cs="Arial"/>
          <w:bCs/>
          <w:sz w:val="20"/>
          <w:shd w:val="clear" w:color="auto" w:fill="FFF2CC"/>
        </w:rPr>
        <w:t>……</w:t>
      </w:r>
    </w:p>
    <w:p w14:paraId="7C353DBC" w14:textId="3440A310" w:rsidR="007F024C" w:rsidRDefault="0080640C" w:rsidP="0080640C">
      <w:pPr>
        <w:pStyle w:val="Zkladntext2"/>
        <w:numPr>
          <w:ilvl w:val="0"/>
          <w:numId w:val="13"/>
        </w:numPr>
        <w:tabs>
          <w:tab w:val="left" w:pos="5387"/>
        </w:tabs>
        <w:spacing w:line="259" w:lineRule="exact"/>
        <w:ind w:hanging="437"/>
        <w:jc w:val="both"/>
        <w:rPr>
          <w:rFonts w:ascii="Arial" w:hAnsi="Arial" w:cs="Arial"/>
          <w:sz w:val="20"/>
          <w:szCs w:val="20"/>
        </w:rPr>
      </w:pPr>
      <w:r w:rsidRPr="00B26945">
        <w:rPr>
          <w:rFonts w:ascii="Arial" w:eastAsia="Calibri" w:hAnsi="Arial" w:cs="Arial"/>
          <w:bCs/>
          <w:sz w:val="20"/>
          <w:shd w:val="clear" w:color="auto" w:fill="FFF2CC"/>
        </w:rPr>
        <w:t>…</w:t>
      </w:r>
      <w:proofErr w:type="gramStart"/>
      <w:r w:rsidRPr="00B26945">
        <w:rPr>
          <w:rFonts w:ascii="Arial" w:eastAsia="Calibri" w:hAnsi="Arial" w:cs="Arial"/>
          <w:bCs/>
          <w:sz w:val="20"/>
          <w:shd w:val="clear" w:color="auto" w:fill="FFF2CC"/>
        </w:rPr>
        <w:t>…</w:t>
      </w:r>
      <w:r w:rsidRPr="00B26945">
        <w:rPr>
          <w:rFonts w:ascii="Arial" w:eastAsia="Calibri" w:hAnsi="Arial" w:cs="Arial"/>
          <w:bCs/>
          <w:i/>
          <w:sz w:val="20"/>
          <w:shd w:val="clear" w:color="auto" w:fill="FFF2CC"/>
        </w:rPr>
        <w:t>(</w:t>
      </w:r>
      <w:proofErr w:type="gramEnd"/>
      <w:r w:rsidRPr="00B26945">
        <w:rPr>
          <w:rFonts w:ascii="Arial" w:eastAsia="Calibri" w:hAnsi="Arial" w:cs="Arial"/>
          <w:bCs/>
          <w:i/>
          <w:sz w:val="20"/>
          <w:shd w:val="clear" w:color="auto" w:fill="FFF2CC"/>
        </w:rPr>
        <w:t xml:space="preserve">jméno, příjmení, </w:t>
      </w:r>
      <w:r>
        <w:rPr>
          <w:rFonts w:ascii="Arial" w:eastAsia="Calibri" w:hAnsi="Arial" w:cs="Arial"/>
          <w:bCs/>
          <w:i/>
          <w:sz w:val="20"/>
          <w:shd w:val="clear" w:color="auto" w:fill="FFF2CC"/>
        </w:rPr>
        <w:t xml:space="preserve">pozice, </w:t>
      </w:r>
      <w:r w:rsidRPr="00B26945">
        <w:rPr>
          <w:rFonts w:ascii="Arial" w:eastAsia="Calibri" w:hAnsi="Arial" w:cs="Arial"/>
          <w:bCs/>
          <w:i/>
          <w:sz w:val="20"/>
          <w:shd w:val="clear" w:color="auto" w:fill="FFF2CC"/>
        </w:rPr>
        <w:t>e-mail, telefon)</w:t>
      </w:r>
      <w:r w:rsidRPr="00B26945">
        <w:rPr>
          <w:rFonts w:ascii="Arial" w:eastAsia="Calibri" w:hAnsi="Arial" w:cs="Arial"/>
          <w:bCs/>
          <w:sz w:val="20"/>
          <w:shd w:val="clear" w:color="auto" w:fill="FFF2CC"/>
        </w:rPr>
        <w:t>……</w:t>
      </w:r>
      <w:r w:rsidR="007F024C" w:rsidRPr="00F409FF">
        <w:rPr>
          <w:rFonts w:ascii="Arial" w:hAnsi="Arial" w:cs="Arial"/>
          <w:sz w:val="20"/>
          <w:szCs w:val="20"/>
        </w:rPr>
        <w:t xml:space="preserve"> </w:t>
      </w:r>
    </w:p>
    <w:p w14:paraId="7AFA2F3D" w14:textId="65E97E8B" w:rsidR="00571D9E" w:rsidRDefault="00571D9E" w:rsidP="00571D9E">
      <w:pPr>
        <w:pStyle w:val="Zkladntext2"/>
        <w:numPr>
          <w:ilvl w:val="0"/>
          <w:numId w:val="17"/>
        </w:numPr>
        <w:tabs>
          <w:tab w:val="left" w:pos="5387"/>
        </w:tabs>
        <w:spacing w:line="259" w:lineRule="exact"/>
        <w:jc w:val="both"/>
        <w:rPr>
          <w:rFonts w:ascii="Arial" w:hAnsi="Arial" w:cs="Arial"/>
          <w:sz w:val="20"/>
          <w:szCs w:val="20"/>
        </w:rPr>
      </w:pPr>
      <w:r>
        <w:rPr>
          <w:rFonts w:ascii="Arial" w:hAnsi="Arial" w:cs="Arial"/>
          <w:sz w:val="20"/>
          <w:szCs w:val="20"/>
        </w:rPr>
        <w:t>Členové realizačního</w:t>
      </w:r>
      <w:r w:rsidRPr="00571D9E">
        <w:rPr>
          <w:rFonts w:ascii="Arial" w:hAnsi="Arial" w:cs="Arial"/>
          <w:sz w:val="20"/>
          <w:szCs w:val="20"/>
        </w:rPr>
        <w:t xml:space="preserve"> týmu, kte</w:t>
      </w:r>
      <w:r w:rsidR="006E5E44">
        <w:rPr>
          <w:rFonts w:ascii="Arial" w:hAnsi="Arial" w:cs="Arial"/>
          <w:sz w:val="20"/>
          <w:szCs w:val="20"/>
        </w:rPr>
        <w:t>ří</w:t>
      </w:r>
      <w:r w:rsidRPr="00571D9E">
        <w:rPr>
          <w:rFonts w:ascii="Arial" w:hAnsi="Arial" w:cs="Arial"/>
          <w:sz w:val="20"/>
          <w:szCs w:val="20"/>
        </w:rPr>
        <w:t xml:space="preserve"> se budou podílet na plnění </w:t>
      </w:r>
      <w:r>
        <w:rPr>
          <w:rFonts w:ascii="Arial" w:hAnsi="Arial" w:cs="Arial"/>
          <w:sz w:val="20"/>
          <w:szCs w:val="20"/>
        </w:rPr>
        <w:t>předmětu plnění:</w:t>
      </w:r>
    </w:p>
    <w:p w14:paraId="12F3D119" w14:textId="41ACBB53" w:rsidR="00571D9E" w:rsidRDefault="00571D9E" w:rsidP="00571D9E">
      <w:pPr>
        <w:pStyle w:val="Zkladntext2"/>
        <w:numPr>
          <w:ilvl w:val="0"/>
          <w:numId w:val="28"/>
        </w:numPr>
        <w:tabs>
          <w:tab w:val="left" w:pos="5387"/>
        </w:tabs>
        <w:spacing w:line="259" w:lineRule="exact"/>
        <w:jc w:val="both"/>
        <w:rPr>
          <w:rFonts w:ascii="Arial" w:hAnsi="Arial" w:cs="Arial"/>
          <w:sz w:val="20"/>
          <w:szCs w:val="20"/>
        </w:rPr>
      </w:pPr>
      <w:r w:rsidRPr="00571D9E">
        <w:rPr>
          <w:rFonts w:ascii="Arial" w:hAnsi="Arial" w:cs="Arial"/>
          <w:sz w:val="20"/>
          <w:szCs w:val="20"/>
        </w:rPr>
        <w:t>Specialista na úrovni „Professional“</w:t>
      </w:r>
      <w:r>
        <w:rPr>
          <w:rFonts w:ascii="Arial" w:hAnsi="Arial" w:cs="Arial"/>
          <w:sz w:val="20"/>
          <w:szCs w:val="20"/>
        </w:rPr>
        <w:t xml:space="preserve"> - </w:t>
      </w:r>
      <w:r w:rsidRPr="00B26945">
        <w:rPr>
          <w:rFonts w:ascii="Arial" w:eastAsia="Calibri" w:hAnsi="Arial" w:cs="Arial"/>
          <w:bCs/>
          <w:sz w:val="20"/>
          <w:shd w:val="clear" w:color="auto" w:fill="FFF2CC"/>
        </w:rPr>
        <w:t>…</w:t>
      </w:r>
      <w:proofErr w:type="gramStart"/>
      <w:r w:rsidRPr="00B26945">
        <w:rPr>
          <w:rFonts w:ascii="Arial" w:eastAsia="Calibri" w:hAnsi="Arial" w:cs="Arial"/>
          <w:bCs/>
          <w:sz w:val="20"/>
          <w:shd w:val="clear" w:color="auto" w:fill="FFF2CC"/>
        </w:rPr>
        <w:t>…</w:t>
      </w:r>
      <w:r w:rsidRPr="00B26945">
        <w:rPr>
          <w:rFonts w:ascii="Arial" w:eastAsia="Calibri" w:hAnsi="Arial" w:cs="Arial"/>
          <w:bCs/>
          <w:i/>
          <w:sz w:val="20"/>
          <w:shd w:val="clear" w:color="auto" w:fill="FFF2CC"/>
        </w:rPr>
        <w:t>(</w:t>
      </w:r>
      <w:proofErr w:type="gramEnd"/>
      <w:r w:rsidRPr="00B26945">
        <w:rPr>
          <w:rFonts w:ascii="Arial" w:eastAsia="Calibri" w:hAnsi="Arial" w:cs="Arial"/>
          <w:bCs/>
          <w:i/>
          <w:sz w:val="20"/>
          <w:shd w:val="clear" w:color="auto" w:fill="FFF2CC"/>
        </w:rPr>
        <w:t>jméno, příjmení</w:t>
      </w:r>
      <w:r>
        <w:rPr>
          <w:rFonts w:ascii="Arial" w:eastAsia="Calibri" w:hAnsi="Arial" w:cs="Arial"/>
          <w:bCs/>
          <w:i/>
          <w:sz w:val="20"/>
          <w:shd w:val="clear" w:color="auto" w:fill="FFF2CC"/>
        </w:rPr>
        <w:t xml:space="preserve">, </w:t>
      </w:r>
      <w:r w:rsidRPr="00B26945">
        <w:rPr>
          <w:rFonts w:ascii="Arial" w:eastAsia="Calibri" w:hAnsi="Arial" w:cs="Arial"/>
          <w:bCs/>
          <w:i/>
          <w:sz w:val="20"/>
          <w:shd w:val="clear" w:color="auto" w:fill="FFF2CC"/>
        </w:rPr>
        <w:t>e-mail, telefon)</w:t>
      </w:r>
      <w:r w:rsidRPr="00B26945">
        <w:rPr>
          <w:rFonts w:ascii="Arial" w:eastAsia="Calibri" w:hAnsi="Arial" w:cs="Arial"/>
          <w:bCs/>
          <w:sz w:val="20"/>
          <w:shd w:val="clear" w:color="auto" w:fill="FFF2CC"/>
        </w:rPr>
        <w:t>……</w:t>
      </w:r>
    </w:p>
    <w:p w14:paraId="027A2410" w14:textId="6249FA84" w:rsidR="00571D9E" w:rsidRDefault="00571D9E" w:rsidP="00571D9E">
      <w:pPr>
        <w:pStyle w:val="Zkladntext2"/>
        <w:numPr>
          <w:ilvl w:val="0"/>
          <w:numId w:val="28"/>
        </w:numPr>
        <w:tabs>
          <w:tab w:val="left" w:pos="5387"/>
        </w:tabs>
        <w:spacing w:line="259" w:lineRule="exact"/>
        <w:jc w:val="both"/>
        <w:rPr>
          <w:rFonts w:ascii="Arial" w:hAnsi="Arial" w:cs="Arial"/>
          <w:sz w:val="20"/>
          <w:szCs w:val="20"/>
        </w:rPr>
      </w:pPr>
      <w:r w:rsidRPr="00571D9E">
        <w:rPr>
          <w:rFonts w:ascii="Arial" w:hAnsi="Arial" w:cs="Arial"/>
          <w:sz w:val="20"/>
          <w:szCs w:val="20"/>
        </w:rPr>
        <w:t>Specialista n</w:t>
      </w:r>
      <w:r w:rsidR="00BC3AB6">
        <w:rPr>
          <w:rFonts w:ascii="Arial" w:hAnsi="Arial" w:cs="Arial"/>
          <w:sz w:val="20"/>
          <w:szCs w:val="20"/>
        </w:rPr>
        <w:t>a</w:t>
      </w:r>
      <w:r w:rsidRPr="00571D9E">
        <w:rPr>
          <w:rFonts w:ascii="Arial" w:hAnsi="Arial" w:cs="Arial"/>
          <w:sz w:val="20"/>
          <w:szCs w:val="20"/>
        </w:rPr>
        <w:t xml:space="preserve"> úrovni „</w:t>
      </w:r>
      <w:proofErr w:type="spellStart"/>
      <w:r w:rsidRPr="00571D9E">
        <w:rPr>
          <w:rFonts w:ascii="Arial" w:hAnsi="Arial" w:cs="Arial"/>
          <w:sz w:val="20"/>
          <w:szCs w:val="20"/>
        </w:rPr>
        <w:t>Associate</w:t>
      </w:r>
      <w:proofErr w:type="spellEnd"/>
      <w:r w:rsidRPr="00571D9E">
        <w:rPr>
          <w:rFonts w:ascii="Arial" w:hAnsi="Arial" w:cs="Arial"/>
          <w:sz w:val="20"/>
          <w:szCs w:val="20"/>
        </w:rPr>
        <w:t>“</w:t>
      </w:r>
      <w:r>
        <w:rPr>
          <w:rFonts w:ascii="Arial" w:hAnsi="Arial" w:cs="Arial"/>
          <w:sz w:val="20"/>
          <w:szCs w:val="20"/>
        </w:rPr>
        <w:t xml:space="preserve"> - </w:t>
      </w:r>
      <w:r w:rsidRPr="00B26945">
        <w:rPr>
          <w:rFonts w:ascii="Arial" w:eastAsia="Calibri" w:hAnsi="Arial" w:cs="Arial"/>
          <w:bCs/>
          <w:sz w:val="20"/>
          <w:shd w:val="clear" w:color="auto" w:fill="FFF2CC"/>
        </w:rPr>
        <w:t>…</w:t>
      </w:r>
      <w:proofErr w:type="gramStart"/>
      <w:r w:rsidRPr="00B26945">
        <w:rPr>
          <w:rFonts w:ascii="Arial" w:eastAsia="Calibri" w:hAnsi="Arial" w:cs="Arial"/>
          <w:bCs/>
          <w:sz w:val="20"/>
          <w:shd w:val="clear" w:color="auto" w:fill="FFF2CC"/>
        </w:rPr>
        <w:t>…</w:t>
      </w:r>
      <w:r w:rsidRPr="00B26945">
        <w:rPr>
          <w:rFonts w:ascii="Arial" w:eastAsia="Calibri" w:hAnsi="Arial" w:cs="Arial"/>
          <w:bCs/>
          <w:i/>
          <w:sz w:val="20"/>
          <w:shd w:val="clear" w:color="auto" w:fill="FFF2CC"/>
        </w:rPr>
        <w:t>(</w:t>
      </w:r>
      <w:proofErr w:type="gramEnd"/>
      <w:r w:rsidRPr="00B26945">
        <w:rPr>
          <w:rFonts w:ascii="Arial" w:eastAsia="Calibri" w:hAnsi="Arial" w:cs="Arial"/>
          <w:bCs/>
          <w:i/>
          <w:sz w:val="20"/>
          <w:shd w:val="clear" w:color="auto" w:fill="FFF2CC"/>
        </w:rPr>
        <w:t>jméno, příjmení</w:t>
      </w:r>
      <w:r>
        <w:rPr>
          <w:rFonts w:ascii="Arial" w:eastAsia="Calibri" w:hAnsi="Arial" w:cs="Arial"/>
          <w:bCs/>
          <w:i/>
          <w:sz w:val="20"/>
          <w:shd w:val="clear" w:color="auto" w:fill="FFF2CC"/>
        </w:rPr>
        <w:t xml:space="preserve">, </w:t>
      </w:r>
      <w:r w:rsidRPr="00B26945">
        <w:rPr>
          <w:rFonts w:ascii="Arial" w:eastAsia="Calibri" w:hAnsi="Arial" w:cs="Arial"/>
          <w:bCs/>
          <w:i/>
          <w:sz w:val="20"/>
          <w:shd w:val="clear" w:color="auto" w:fill="FFF2CC"/>
        </w:rPr>
        <w:t>e-mail, telefon)</w:t>
      </w:r>
      <w:r w:rsidRPr="00B26945">
        <w:rPr>
          <w:rFonts w:ascii="Arial" w:eastAsia="Calibri" w:hAnsi="Arial" w:cs="Arial"/>
          <w:bCs/>
          <w:sz w:val="20"/>
          <w:shd w:val="clear" w:color="auto" w:fill="FFF2CC"/>
        </w:rPr>
        <w:t>……</w:t>
      </w:r>
    </w:p>
    <w:p w14:paraId="4CADE4E0" w14:textId="4B1C8207" w:rsidR="00571D9E" w:rsidRDefault="00571D9E" w:rsidP="00571D9E">
      <w:pPr>
        <w:pStyle w:val="Zkladntext2"/>
        <w:numPr>
          <w:ilvl w:val="0"/>
          <w:numId w:val="28"/>
        </w:numPr>
        <w:tabs>
          <w:tab w:val="left" w:pos="5387"/>
        </w:tabs>
        <w:spacing w:line="259" w:lineRule="exact"/>
        <w:jc w:val="both"/>
        <w:rPr>
          <w:rFonts w:ascii="Arial" w:hAnsi="Arial" w:cs="Arial"/>
          <w:sz w:val="20"/>
          <w:szCs w:val="20"/>
        </w:rPr>
      </w:pPr>
      <w:r w:rsidRPr="00571D9E">
        <w:rPr>
          <w:rFonts w:ascii="Arial" w:hAnsi="Arial" w:cs="Arial"/>
          <w:sz w:val="20"/>
          <w:szCs w:val="20"/>
        </w:rPr>
        <w:t>Specialista n</w:t>
      </w:r>
      <w:r w:rsidR="00BC3AB6">
        <w:rPr>
          <w:rFonts w:ascii="Arial" w:hAnsi="Arial" w:cs="Arial"/>
          <w:sz w:val="20"/>
          <w:szCs w:val="20"/>
        </w:rPr>
        <w:t>a</w:t>
      </w:r>
      <w:r w:rsidRPr="00571D9E">
        <w:rPr>
          <w:rFonts w:ascii="Arial" w:hAnsi="Arial" w:cs="Arial"/>
          <w:sz w:val="20"/>
          <w:szCs w:val="20"/>
        </w:rPr>
        <w:t xml:space="preserve"> úrovni „</w:t>
      </w:r>
      <w:proofErr w:type="spellStart"/>
      <w:r w:rsidRPr="00571D9E">
        <w:rPr>
          <w:rFonts w:ascii="Arial" w:hAnsi="Arial" w:cs="Arial"/>
          <w:sz w:val="20"/>
          <w:szCs w:val="20"/>
        </w:rPr>
        <w:t>Associate</w:t>
      </w:r>
      <w:proofErr w:type="spellEnd"/>
      <w:r w:rsidRPr="00571D9E">
        <w:rPr>
          <w:rFonts w:ascii="Arial" w:hAnsi="Arial" w:cs="Arial"/>
          <w:sz w:val="20"/>
          <w:szCs w:val="20"/>
        </w:rPr>
        <w:t>“</w:t>
      </w:r>
      <w:r>
        <w:rPr>
          <w:rFonts w:ascii="Arial" w:hAnsi="Arial" w:cs="Arial"/>
          <w:sz w:val="20"/>
          <w:szCs w:val="20"/>
        </w:rPr>
        <w:t xml:space="preserve"> - </w:t>
      </w:r>
      <w:r w:rsidRPr="00B26945">
        <w:rPr>
          <w:rFonts w:ascii="Arial" w:eastAsia="Calibri" w:hAnsi="Arial" w:cs="Arial"/>
          <w:bCs/>
          <w:sz w:val="20"/>
          <w:shd w:val="clear" w:color="auto" w:fill="FFF2CC"/>
        </w:rPr>
        <w:t>…</w:t>
      </w:r>
      <w:proofErr w:type="gramStart"/>
      <w:r w:rsidRPr="00B26945">
        <w:rPr>
          <w:rFonts w:ascii="Arial" w:eastAsia="Calibri" w:hAnsi="Arial" w:cs="Arial"/>
          <w:bCs/>
          <w:sz w:val="20"/>
          <w:shd w:val="clear" w:color="auto" w:fill="FFF2CC"/>
        </w:rPr>
        <w:t>…</w:t>
      </w:r>
      <w:r w:rsidRPr="00B26945">
        <w:rPr>
          <w:rFonts w:ascii="Arial" w:eastAsia="Calibri" w:hAnsi="Arial" w:cs="Arial"/>
          <w:bCs/>
          <w:i/>
          <w:sz w:val="20"/>
          <w:shd w:val="clear" w:color="auto" w:fill="FFF2CC"/>
        </w:rPr>
        <w:t>(</w:t>
      </w:r>
      <w:proofErr w:type="gramEnd"/>
      <w:r w:rsidRPr="00B26945">
        <w:rPr>
          <w:rFonts w:ascii="Arial" w:eastAsia="Calibri" w:hAnsi="Arial" w:cs="Arial"/>
          <w:bCs/>
          <w:i/>
          <w:sz w:val="20"/>
          <w:shd w:val="clear" w:color="auto" w:fill="FFF2CC"/>
        </w:rPr>
        <w:t>jméno, příjmení,</w:t>
      </w:r>
      <w:r>
        <w:rPr>
          <w:rFonts w:ascii="Arial" w:eastAsia="Calibri" w:hAnsi="Arial" w:cs="Arial"/>
          <w:bCs/>
          <w:i/>
          <w:sz w:val="20"/>
          <w:shd w:val="clear" w:color="auto" w:fill="FFF2CC"/>
        </w:rPr>
        <w:t xml:space="preserve"> </w:t>
      </w:r>
      <w:r w:rsidRPr="00B26945">
        <w:rPr>
          <w:rFonts w:ascii="Arial" w:eastAsia="Calibri" w:hAnsi="Arial" w:cs="Arial"/>
          <w:bCs/>
          <w:i/>
          <w:sz w:val="20"/>
          <w:shd w:val="clear" w:color="auto" w:fill="FFF2CC"/>
        </w:rPr>
        <w:t>e-mail, telefon)</w:t>
      </w:r>
      <w:r w:rsidRPr="00B26945">
        <w:rPr>
          <w:rFonts w:ascii="Arial" w:eastAsia="Calibri" w:hAnsi="Arial" w:cs="Arial"/>
          <w:bCs/>
          <w:sz w:val="20"/>
          <w:shd w:val="clear" w:color="auto" w:fill="FFF2CC"/>
        </w:rPr>
        <w:t>……</w:t>
      </w:r>
    </w:p>
    <w:p w14:paraId="2BD8921E" w14:textId="7A19BC0C" w:rsidR="00571D9E" w:rsidRPr="008776DB" w:rsidRDefault="00571D9E" w:rsidP="00571D9E">
      <w:pPr>
        <w:pStyle w:val="Zkladntext2"/>
        <w:numPr>
          <w:ilvl w:val="0"/>
          <w:numId w:val="28"/>
        </w:numPr>
        <w:tabs>
          <w:tab w:val="left" w:pos="5387"/>
        </w:tabs>
        <w:spacing w:line="259" w:lineRule="exact"/>
        <w:jc w:val="both"/>
        <w:rPr>
          <w:rFonts w:ascii="Arial" w:hAnsi="Arial" w:cs="Arial"/>
          <w:sz w:val="20"/>
          <w:szCs w:val="20"/>
        </w:rPr>
      </w:pPr>
      <w:r w:rsidRPr="00571D9E">
        <w:rPr>
          <w:rFonts w:ascii="Arial" w:hAnsi="Arial" w:cs="Arial"/>
          <w:sz w:val="20"/>
          <w:szCs w:val="20"/>
        </w:rPr>
        <w:t>Servisní manažer</w:t>
      </w:r>
      <w:r>
        <w:rPr>
          <w:rFonts w:ascii="Arial" w:hAnsi="Arial" w:cs="Arial"/>
          <w:sz w:val="20"/>
          <w:szCs w:val="20"/>
        </w:rPr>
        <w:t xml:space="preserve"> - </w:t>
      </w:r>
      <w:r w:rsidRPr="00B26945">
        <w:rPr>
          <w:rFonts w:ascii="Arial" w:eastAsia="Calibri" w:hAnsi="Arial" w:cs="Arial"/>
          <w:bCs/>
          <w:sz w:val="20"/>
          <w:shd w:val="clear" w:color="auto" w:fill="FFF2CC"/>
        </w:rPr>
        <w:t>…</w:t>
      </w:r>
      <w:proofErr w:type="gramStart"/>
      <w:r w:rsidRPr="00B26945">
        <w:rPr>
          <w:rFonts w:ascii="Arial" w:eastAsia="Calibri" w:hAnsi="Arial" w:cs="Arial"/>
          <w:bCs/>
          <w:sz w:val="20"/>
          <w:shd w:val="clear" w:color="auto" w:fill="FFF2CC"/>
        </w:rPr>
        <w:t>…</w:t>
      </w:r>
      <w:r w:rsidRPr="00B26945">
        <w:rPr>
          <w:rFonts w:ascii="Arial" w:eastAsia="Calibri" w:hAnsi="Arial" w:cs="Arial"/>
          <w:bCs/>
          <w:i/>
          <w:sz w:val="20"/>
          <w:shd w:val="clear" w:color="auto" w:fill="FFF2CC"/>
        </w:rPr>
        <w:t>(</w:t>
      </w:r>
      <w:proofErr w:type="gramEnd"/>
      <w:r w:rsidRPr="00B26945">
        <w:rPr>
          <w:rFonts w:ascii="Arial" w:eastAsia="Calibri" w:hAnsi="Arial" w:cs="Arial"/>
          <w:bCs/>
          <w:i/>
          <w:sz w:val="20"/>
          <w:shd w:val="clear" w:color="auto" w:fill="FFF2CC"/>
        </w:rPr>
        <w:t>jméno, příjmení,</w:t>
      </w:r>
      <w:r>
        <w:rPr>
          <w:rFonts w:ascii="Arial" w:eastAsia="Calibri" w:hAnsi="Arial" w:cs="Arial"/>
          <w:bCs/>
          <w:i/>
          <w:sz w:val="20"/>
          <w:shd w:val="clear" w:color="auto" w:fill="FFF2CC"/>
        </w:rPr>
        <w:t xml:space="preserve"> </w:t>
      </w:r>
      <w:r w:rsidRPr="00B26945">
        <w:rPr>
          <w:rFonts w:ascii="Arial" w:eastAsia="Calibri" w:hAnsi="Arial" w:cs="Arial"/>
          <w:bCs/>
          <w:i/>
          <w:sz w:val="20"/>
          <w:shd w:val="clear" w:color="auto" w:fill="FFF2CC"/>
        </w:rPr>
        <w:t>e-mail, telefon)</w:t>
      </w:r>
      <w:r w:rsidRPr="00B26945">
        <w:rPr>
          <w:rFonts w:ascii="Arial" w:eastAsia="Calibri" w:hAnsi="Arial" w:cs="Arial"/>
          <w:bCs/>
          <w:sz w:val="20"/>
          <w:shd w:val="clear" w:color="auto" w:fill="FFF2CC"/>
        </w:rPr>
        <w:t>……</w:t>
      </w:r>
    </w:p>
    <w:p w14:paraId="48500FDF" w14:textId="2F9E0BEB" w:rsidR="008776DB" w:rsidRPr="00F409FF" w:rsidRDefault="009668D5" w:rsidP="008776DB">
      <w:pPr>
        <w:pStyle w:val="Zkladntext2"/>
        <w:numPr>
          <w:ilvl w:val="0"/>
          <w:numId w:val="17"/>
        </w:numPr>
        <w:tabs>
          <w:tab w:val="left" w:pos="5387"/>
        </w:tabs>
        <w:spacing w:line="259" w:lineRule="exact"/>
        <w:jc w:val="both"/>
        <w:rPr>
          <w:rFonts w:ascii="Arial" w:hAnsi="Arial" w:cs="Arial"/>
          <w:sz w:val="20"/>
          <w:szCs w:val="20"/>
        </w:rPr>
      </w:pPr>
      <w:r>
        <w:rPr>
          <w:rFonts w:ascii="Arial" w:hAnsi="Arial" w:cs="Arial"/>
          <w:sz w:val="20"/>
          <w:szCs w:val="20"/>
        </w:rPr>
        <w:t>Poskytovatel</w:t>
      </w:r>
      <w:r w:rsidR="008776DB" w:rsidRPr="008776DB">
        <w:rPr>
          <w:rFonts w:ascii="Arial" w:hAnsi="Arial" w:cs="Arial"/>
          <w:sz w:val="20"/>
          <w:szCs w:val="20"/>
        </w:rPr>
        <w:t xml:space="preserve"> se zavazuje, že osoby uvedené v předchozím odstavci nenahradí bez souhlasu objednatele. Souhlas objednatele mu bude udělen pouze v případě, že tyto osoby budou nahrazeny osobami se stejnou či vyšší odbornou kvalifikací a zkušenostmi, ve smyslu prokázané technické kvalifikace z nabídky </w:t>
      </w:r>
      <w:r>
        <w:rPr>
          <w:rFonts w:ascii="Arial" w:hAnsi="Arial" w:cs="Arial"/>
          <w:sz w:val="20"/>
          <w:szCs w:val="20"/>
        </w:rPr>
        <w:t>poskytovatele</w:t>
      </w:r>
      <w:r w:rsidR="008776DB" w:rsidRPr="008776DB">
        <w:rPr>
          <w:rFonts w:ascii="Arial" w:hAnsi="Arial" w:cs="Arial"/>
          <w:sz w:val="20"/>
          <w:szCs w:val="20"/>
        </w:rPr>
        <w:t xml:space="preserve"> na veřejnou zakázku.</w:t>
      </w:r>
    </w:p>
    <w:p w14:paraId="5298C55F" w14:textId="77777777" w:rsidR="004B2192" w:rsidRPr="00F409FF" w:rsidRDefault="004B2192" w:rsidP="0015793E">
      <w:pPr>
        <w:pStyle w:val="Odstavecseseznamem"/>
        <w:spacing w:before="120" w:after="120"/>
        <w:ind w:left="3839"/>
        <w:contextualSpacing w:val="0"/>
        <w:rPr>
          <w:rFonts w:ascii="Arial" w:hAnsi="Arial" w:cs="Arial"/>
          <w:b/>
          <w:bCs/>
          <w:sz w:val="20"/>
          <w:szCs w:val="20"/>
        </w:rPr>
      </w:pPr>
    </w:p>
    <w:p w14:paraId="426EDB95" w14:textId="3A1FFF10" w:rsidR="00417BD0" w:rsidRPr="00417BD0" w:rsidRDefault="00417BD0" w:rsidP="002E1313">
      <w:pPr>
        <w:pStyle w:val="Odstavecseseznamem"/>
        <w:numPr>
          <w:ilvl w:val="0"/>
          <w:numId w:val="1"/>
        </w:numPr>
        <w:spacing w:before="120" w:after="120"/>
        <w:ind w:left="0" w:firstLine="0"/>
        <w:jc w:val="center"/>
        <w:rPr>
          <w:rFonts w:ascii="Arial" w:hAnsi="Arial" w:cs="Arial"/>
          <w:b/>
          <w:bCs/>
          <w:sz w:val="20"/>
          <w:szCs w:val="20"/>
        </w:rPr>
      </w:pPr>
      <w:r>
        <w:rPr>
          <w:rFonts w:ascii="Arial" w:hAnsi="Arial" w:cs="Arial"/>
          <w:b/>
          <w:sz w:val="20"/>
        </w:rPr>
        <w:t>Ochrana informací</w:t>
      </w:r>
    </w:p>
    <w:p w14:paraId="7888D6CF" w14:textId="4857FD18" w:rsidR="00417BD0" w:rsidRDefault="00417BD0" w:rsidP="00417BD0">
      <w:pPr>
        <w:pStyle w:val="Odstavecseseznamem"/>
        <w:numPr>
          <w:ilvl w:val="0"/>
          <w:numId w:val="29"/>
        </w:numPr>
        <w:spacing w:before="120" w:after="120"/>
        <w:jc w:val="both"/>
        <w:rPr>
          <w:rFonts w:ascii="Arial" w:hAnsi="Arial" w:cs="Arial"/>
          <w:bCs/>
          <w:sz w:val="20"/>
          <w:szCs w:val="20"/>
        </w:rPr>
      </w:pPr>
      <w:r w:rsidRPr="00417BD0">
        <w:rPr>
          <w:rFonts w:ascii="Arial" w:hAnsi="Arial" w:cs="Arial"/>
          <w:bCs/>
          <w:sz w:val="20"/>
          <w:szCs w:val="20"/>
        </w:rPr>
        <w:t>Všechny informace poskytované vzájemně smluvními stranami, nebo o kterých se smluvní strany dozví v souvislosti s plněním dle smlouvy, budou podléhat následujícímu režimu:</w:t>
      </w:r>
    </w:p>
    <w:p w14:paraId="34D10696" w14:textId="77777777" w:rsidR="00417BD0" w:rsidRDefault="00417BD0" w:rsidP="00417BD0">
      <w:pPr>
        <w:pStyle w:val="Odstavecseseznamem"/>
        <w:numPr>
          <w:ilvl w:val="0"/>
          <w:numId w:val="30"/>
        </w:numPr>
        <w:spacing w:before="120" w:after="120"/>
        <w:jc w:val="both"/>
        <w:rPr>
          <w:rFonts w:ascii="Arial" w:hAnsi="Arial" w:cs="Arial"/>
          <w:bCs/>
          <w:sz w:val="20"/>
          <w:szCs w:val="20"/>
        </w:rPr>
      </w:pPr>
      <w:r w:rsidRPr="00417BD0">
        <w:rPr>
          <w:rFonts w:ascii="Arial" w:hAnsi="Arial" w:cs="Arial"/>
          <w:bCs/>
          <w:sz w:val="20"/>
          <w:szCs w:val="20"/>
        </w:rPr>
        <w:t>věcná informace bude považována za důvěrnou a nebude žádným způsobem</w:t>
      </w:r>
      <w:r>
        <w:rPr>
          <w:rFonts w:ascii="Arial" w:hAnsi="Arial" w:cs="Arial"/>
          <w:bCs/>
          <w:sz w:val="20"/>
          <w:szCs w:val="20"/>
        </w:rPr>
        <w:t xml:space="preserve"> </w:t>
      </w:r>
      <w:r w:rsidRPr="00417BD0">
        <w:rPr>
          <w:rFonts w:ascii="Arial" w:hAnsi="Arial" w:cs="Arial"/>
          <w:bCs/>
          <w:sz w:val="20"/>
          <w:szCs w:val="20"/>
        </w:rPr>
        <w:t>bez</w:t>
      </w:r>
      <w:r>
        <w:rPr>
          <w:rFonts w:ascii="Arial" w:hAnsi="Arial" w:cs="Arial"/>
          <w:bCs/>
          <w:sz w:val="20"/>
          <w:szCs w:val="20"/>
        </w:rPr>
        <w:t xml:space="preserve"> </w:t>
      </w:r>
      <w:r w:rsidRPr="00417BD0">
        <w:rPr>
          <w:rFonts w:ascii="Arial" w:hAnsi="Arial" w:cs="Arial"/>
          <w:bCs/>
          <w:sz w:val="20"/>
          <w:szCs w:val="20"/>
        </w:rPr>
        <w:t>předchozího písemného souhlasu strany informující zveřejněna stranou informovanou, ať</w:t>
      </w:r>
      <w:r>
        <w:rPr>
          <w:rFonts w:ascii="Arial" w:hAnsi="Arial" w:cs="Arial"/>
          <w:bCs/>
          <w:sz w:val="20"/>
          <w:szCs w:val="20"/>
        </w:rPr>
        <w:t xml:space="preserve"> </w:t>
      </w:r>
      <w:r w:rsidRPr="00417BD0">
        <w:rPr>
          <w:rFonts w:ascii="Arial" w:hAnsi="Arial" w:cs="Arial"/>
          <w:bCs/>
          <w:sz w:val="20"/>
          <w:szCs w:val="20"/>
        </w:rPr>
        <w:t>již zcela nebo zčásti, a nebude použita informovanou stranou přímo či nepřímo</w:t>
      </w:r>
      <w:r>
        <w:rPr>
          <w:rFonts w:ascii="Arial" w:hAnsi="Arial" w:cs="Arial"/>
          <w:bCs/>
          <w:sz w:val="20"/>
          <w:szCs w:val="20"/>
        </w:rPr>
        <w:t xml:space="preserve"> </w:t>
      </w:r>
      <w:r w:rsidRPr="00417BD0">
        <w:rPr>
          <w:rFonts w:ascii="Arial" w:hAnsi="Arial" w:cs="Arial"/>
          <w:bCs/>
          <w:sz w:val="20"/>
          <w:szCs w:val="20"/>
        </w:rPr>
        <w:t>pro žádné jiné účely, než se uvádí ve smlouvě;</w:t>
      </w:r>
    </w:p>
    <w:p w14:paraId="29686F6A" w14:textId="77777777" w:rsidR="00417BD0" w:rsidRDefault="00417BD0" w:rsidP="00417BD0">
      <w:pPr>
        <w:pStyle w:val="Odstavecseseznamem"/>
        <w:numPr>
          <w:ilvl w:val="0"/>
          <w:numId w:val="30"/>
        </w:numPr>
        <w:spacing w:before="120" w:after="120"/>
        <w:jc w:val="both"/>
        <w:rPr>
          <w:rFonts w:ascii="Arial" w:hAnsi="Arial" w:cs="Arial"/>
          <w:bCs/>
          <w:sz w:val="20"/>
          <w:szCs w:val="20"/>
        </w:rPr>
      </w:pPr>
      <w:r w:rsidRPr="00417BD0">
        <w:rPr>
          <w:rFonts w:ascii="Arial" w:hAnsi="Arial" w:cs="Arial"/>
          <w:bCs/>
          <w:sz w:val="20"/>
          <w:szCs w:val="20"/>
        </w:rPr>
        <w:t>bez předchozího písemného souhlasu informující strany nebude strana informovaná</w:t>
      </w:r>
      <w:r>
        <w:rPr>
          <w:rFonts w:ascii="Arial" w:hAnsi="Arial" w:cs="Arial"/>
          <w:bCs/>
          <w:sz w:val="20"/>
          <w:szCs w:val="20"/>
        </w:rPr>
        <w:t xml:space="preserve"> </w:t>
      </w:r>
      <w:r w:rsidRPr="00417BD0">
        <w:rPr>
          <w:rFonts w:ascii="Arial" w:hAnsi="Arial" w:cs="Arial"/>
          <w:bCs/>
          <w:sz w:val="20"/>
          <w:szCs w:val="20"/>
        </w:rPr>
        <w:t>poskytovat informace týkající se smlouvy třetím osobám;</w:t>
      </w:r>
    </w:p>
    <w:p w14:paraId="3DD88C60" w14:textId="77777777" w:rsidR="00417BD0" w:rsidRDefault="00417BD0" w:rsidP="00417BD0">
      <w:pPr>
        <w:pStyle w:val="Odstavecseseznamem"/>
        <w:numPr>
          <w:ilvl w:val="0"/>
          <w:numId w:val="30"/>
        </w:numPr>
        <w:spacing w:before="120" w:after="120"/>
        <w:jc w:val="both"/>
        <w:rPr>
          <w:rFonts w:ascii="Arial" w:hAnsi="Arial" w:cs="Arial"/>
          <w:bCs/>
          <w:sz w:val="20"/>
          <w:szCs w:val="20"/>
        </w:rPr>
      </w:pPr>
      <w:r w:rsidRPr="00417BD0">
        <w:rPr>
          <w:rFonts w:ascii="Arial" w:hAnsi="Arial" w:cs="Arial"/>
          <w:bCs/>
          <w:sz w:val="20"/>
          <w:szCs w:val="20"/>
        </w:rPr>
        <w:t>strany podléhají sjednanému režimu i po zániku této smlouvy. Této povinnosti se zprostí jen na základě uděleného předchozího písemného souhlasu druhou smluvní stranou;</w:t>
      </w:r>
    </w:p>
    <w:p w14:paraId="4643A4D4" w14:textId="77777777" w:rsidR="00417BD0" w:rsidRDefault="00417BD0" w:rsidP="00417BD0">
      <w:pPr>
        <w:pStyle w:val="Odstavecseseznamem"/>
        <w:numPr>
          <w:ilvl w:val="0"/>
          <w:numId w:val="30"/>
        </w:numPr>
        <w:spacing w:before="120" w:after="120"/>
        <w:jc w:val="both"/>
        <w:rPr>
          <w:rFonts w:ascii="Arial" w:hAnsi="Arial" w:cs="Arial"/>
          <w:bCs/>
          <w:sz w:val="20"/>
          <w:szCs w:val="20"/>
        </w:rPr>
      </w:pPr>
      <w:r w:rsidRPr="00417BD0">
        <w:rPr>
          <w:rFonts w:ascii="Arial" w:hAnsi="Arial" w:cs="Arial"/>
          <w:bCs/>
          <w:sz w:val="20"/>
          <w:szCs w:val="20"/>
        </w:rPr>
        <w:t>povinnost mlčenlivosti se nevztahuje na informace, které je některá ze smluvních stran povinna poskytnout třetím osobám na základě zákona;</w:t>
      </w:r>
    </w:p>
    <w:p w14:paraId="0F494147" w14:textId="6155AE1C" w:rsidR="00417BD0" w:rsidRDefault="00417BD0" w:rsidP="00417BD0">
      <w:pPr>
        <w:pStyle w:val="Odstavecseseznamem"/>
        <w:numPr>
          <w:ilvl w:val="0"/>
          <w:numId w:val="30"/>
        </w:numPr>
        <w:spacing w:before="120" w:after="120"/>
        <w:jc w:val="both"/>
        <w:rPr>
          <w:rFonts w:ascii="Arial" w:hAnsi="Arial" w:cs="Arial"/>
          <w:bCs/>
          <w:sz w:val="20"/>
          <w:szCs w:val="20"/>
        </w:rPr>
      </w:pPr>
      <w:r w:rsidRPr="00417BD0">
        <w:rPr>
          <w:rFonts w:ascii="Arial" w:hAnsi="Arial" w:cs="Arial"/>
          <w:bCs/>
          <w:sz w:val="20"/>
          <w:szCs w:val="20"/>
        </w:rPr>
        <w:t>povinnosti mlčenlivosti se nemůže dovolávat žádná ze smluvních stran v soudním řízení</w:t>
      </w:r>
      <w:r>
        <w:rPr>
          <w:rFonts w:ascii="Arial" w:hAnsi="Arial" w:cs="Arial"/>
          <w:bCs/>
          <w:sz w:val="20"/>
          <w:szCs w:val="20"/>
        </w:rPr>
        <w:t xml:space="preserve"> </w:t>
      </w:r>
      <w:r w:rsidRPr="00417BD0">
        <w:rPr>
          <w:rFonts w:ascii="Arial" w:hAnsi="Arial" w:cs="Arial"/>
          <w:bCs/>
          <w:sz w:val="20"/>
          <w:szCs w:val="20"/>
        </w:rPr>
        <w:t>ve</w:t>
      </w:r>
      <w:r>
        <w:rPr>
          <w:rFonts w:ascii="Arial" w:hAnsi="Arial" w:cs="Arial"/>
          <w:bCs/>
          <w:sz w:val="20"/>
          <w:szCs w:val="20"/>
        </w:rPr>
        <w:t> </w:t>
      </w:r>
      <w:r w:rsidRPr="00417BD0">
        <w:rPr>
          <w:rFonts w:ascii="Arial" w:hAnsi="Arial" w:cs="Arial"/>
          <w:bCs/>
          <w:sz w:val="20"/>
          <w:szCs w:val="20"/>
        </w:rPr>
        <w:t>sporu týkajícím se smlouvy.</w:t>
      </w:r>
    </w:p>
    <w:p w14:paraId="2F0554E5" w14:textId="630B6FDB" w:rsidR="00417BD0" w:rsidRPr="00417BD0" w:rsidRDefault="009668D5" w:rsidP="00417BD0">
      <w:pPr>
        <w:pStyle w:val="Odstavecseseznamem"/>
        <w:numPr>
          <w:ilvl w:val="0"/>
          <w:numId w:val="29"/>
        </w:numPr>
        <w:spacing w:before="120" w:after="120"/>
        <w:jc w:val="both"/>
        <w:rPr>
          <w:rFonts w:ascii="Arial" w:hAnsi="Arial" w:cs="Arial"/>
          <w:bCs/>
          <w:sz w:val="20"/>
          <w:szCs w:val="20"/>
        </w:rPr>
      </w:pPr>
      <w:r>
        <w:rPr>
          <w:rFonts w:ascii="Arial" w:hAnsi="Arial" w:cs="Arial"/>
          <w:bCs/>
          <w:sz w:val="20"/>
          <w:szCs w:val="20"/>
        </w:rPr>
        <w:lastRenderedPageBreak/>
        <w:t>Poskytovatel</w:t>
      </w:r>
      <w:r w:rsidR="00417BD0" w:rsidRPr="00417BD0">
        <w:rPr>
          <w:rFonts w:ascii="Arial" w:hAnsi="Arial" w:cs="Arial"/>
          <w:bCs/>
          <w:sz w:val="20"/>
          <w:szCs w:val="20"/>
        </w:rPr>
        <w:t xml:space="preserve"> je povinen zajistit ochranu informací dle předchozího odstavce i u svých poddodavatelů. V případě porušení ochrany informací poddodavatelem </w:t>
      </w:r>
      <w:r w:rsidR="00367D50">
        <w:rPr>
          <w:rFonts w:ascii="Arial" w:hAnsi="Arial" w:cs="Arial"/>
          <w:bCs/>
          <w:sz w:val="20"/>
          <w:szCs w:val="20"/>
        </w:rPr>
        <w:t>poskytova</w:t>
      </w:r>
      <w:r w:rsidR="00417BD0" w:rsidRPr="00417BD0">
        <w:rPr>
          <w:rFonts w:ascii="Arial" w:hAnsi="Arial" w:cs="Arial"/>
          <w:bCs/>
          <w:sz w:val="20"/>
          <w:szCs w:val="20"/>
        </w:rPr>
        <w:t>tele, nese za</w:t>
      </w:r>
      <w:r w:rsidR="00367D50">
        <w:rPr>
          <w:rFonts w:ascii="Arial" w:hAnsi="Arial" w:cs="Arial"/>
          <w:bCs/>
          <w:sz w:val="20"/>
          <w:szCs w:val="20"/>
        </w:rPr>
        <w:t> </w:t>
      </w:r>
      <w:r w:rsidR="00417BD0" w:rsidRPr="00417BD0">
        <w:rPr>
          <w:rFonts w:ascii="Arial" w:hAnsi="Arial" w:cs="Arial"/>
          <w:bCs/>
          <w:sz w:val="20"/>
          <w:szCs w:val="20"/>
        </w:rPr>
        <w:t xml:space="preserve">toto porušení plnou odpovědnost </w:t>
      </w:r>
      <w:r w:rsidR="00367D50">
        <w:rPr>
          <w:rFonts w:ascii="Arial" w:hAnsi="Arial" w:cs="Arial"/>
          <w:bCs/>
          <w:sz w:val="20"/>
          <w:szCs w:val="20"/>
        </w:rPr>
        <w:t>poskytova</w:t>
      </w:r>
      <w:r w:rsidR="00417BD0" w:rsidRPr="00417BD0">
        <w:rPr>
          <w:rFonts w:ascii="Arial" w:hAnsi="Arial" w:cs="Arial"/>
          <w:bCs/>
          <w:sz w:val="20"/>
          <w:szCs w:val="20"/>
        </w:rPr>
        <w:t>tel.</w:t>
      </w:r>
    </w:p>
    <w:p w14:paraId="56C77245" w14:textId="3C77A0D3" w:rsidR="00417BD0" w:rsidRPr="00417BD0" w:rsidRDefault="00417BD0" w:rsidP="00417BD0">
      <w:pPr>
        <w:pStyle w:val="Odstavecseseznamem"/>
        <w:spacing w:before="120" w:after="120"/>
        <w:ind w:left="0"/>
        <w:rPr>
          <w:rFonts w:ascii="Arial" w:hAnsi="Arial" w:cs="Arial"/>
          <w:bCs/>
          <w:sz w:val="20"/>
          <w:szCs w:val="20"/>
        </w:rPr>
      </w:pPr>
    </w:p>
    <w:p w14:paraId="54619DBC" w14:textId="77777777" w:rsidR="00417BD0" w:rsidRDefault="00417BD0" w:rsidP="00417BD0">
      <w:pPr>
        <w:pStyle w:val="Odstavecseseznamem"/>
        <w:spacing w:before="120" w:after="120"/>
        <w:ind w:left="0"/>
        <w:rPr>
          <w:rFonts w:ascii="Arial" w:hAnsi="Arial" w:cs="Arial"/>
          <w:b/>
          <w:bCs/>
          <w:sz w:val="20"/>
          <w:szCs w:val="20"/>
        </w:rPr>
      </w:pPr>
    </w:p>
    <w:p w14:paraId="16DEDCF7" w14:textId="2B0A3A64" w:rsidR="00482282" w:rsidRPr="00F409FF" w:rsidRDefault="00482282" w:rsidP="002E1313">
      <w:pPr>
        <w:pStyle w:val="Odstavecseseznamem"/>
        <w:numPr>
          <w:ilvl w:val="0"/>
          <w:numId w:val="1"/>
        </w:numPr>
        <w:spacing w:before="120" w:after="120"/>
        <w:ind w:left="0" w:firstLine="0"/>
        <w:jc w:val="center"/>
        <w:rPr>
          <w:rFonts w:ascii="Arial" w:hAnsi="Arial" w:cs="Arial"/>
          <w:b/>
          <w:bCs/>
          <w:sz w:val="20"/>
          <w:szCs w:val="20"/>
        </w:rPr>
      </w:pPr>
      <w:r w:rsidRPr="00F409FF">
        <w:rPr>
          <w:rFonts w:ascii="Arial" w:hAnsi="Arial" w:cs="Arial"/>
          <w:b/>
          <w:bCs/>
          <w:sz w:val="20"/>
          <w:szCs w:val="20"/>
        </w:rPr>
        <w:t>Závěrečná ustanovení</w:t>
      </w:r>
    </w:p>
    <w:p w14:paraId="7EEB9777" w14:textId="49A88259" w:rsidR="00482282" w:rsidRPr="00F409FF" w:rsidRDefault="00482282" w:rsidP="004110B2">
      <w:pPr>
        <w:pStyle w:val="Odstavecseseznamem"/>
        <w:numPr>
          <w:ilvl w:val="0"/>
          <w:numId w:val="11"/>
        </w:numPr>
        <w:spacing w:before="120" w:after="0"/>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Tato smlouva nabývá platnosti dnem podpisu obou</w:t>
      </w:r>
      <w:r w:rsidR="0036619E" w:rsidRPr="00F409FF">
        <w:rPr>
          <w:rFonts w:ascii="Arial" w:eastAsia="Times New Roman" w:hAnsi="Arial" w:cs="Arial"/>
          <w:sz w:val="20"/>
          <w:szCs w:val="20"/>
          <w:lang w:eastAsia="cs-CZ"/>
        </w:rPr>
        <w:t xml:space="preserve"> smluvních</w:t>
      </w:r>
      <w:r w:rsidRPr="00F409FF">
        <w:rPr>
          <w:rFonts w:ascii="Arial" w:eastAsia="Times New Roman" w:hAnsi="Arial" w:cs="Arial"/>
          <w:sz w:val="20"/>
          <w:szCs w:val="20"/>
          <w:lang w:eastAsia="cs-CZ"/>
        </w:rPr>
        <w:t xml:space="preserve"> stran</w:t>
      </w:r>
      <w:r w:rsidR="0036619E" w:rsidRPr="00F409FF">
        <w:rPr>
          <w:rFonts w:ascii="Arial" w:eastAsia="Times New Roman" w:hAnsi="Arial" w:cs="Arial"/>
          <w:sz w:val="20"/>
          <w:szCs w:val="20"/>
          <w:lang w:eastAsia="cs-CZ"/>
        </w:rPr>
        <w:t xml:space="preserve"> a </w:t>
      </w:r>
      <w:r w:rsidR="0036619E" w:rsidRPr="00F409FF">
        <w:rPr>
          <w:rStyle w:val="FontStyle29"/>
          <w:rFonts w:ascii="Arial" w:hAnsi="Arial" w:cs="Arial"/>
        </w:rPr>
        <w:t>účinnosti dnem uveřejnění v </w:t>
      </w:r>
      <w:r w:rsidR="006E5E44">
        <w:rPr>
          <w:rStyle w:val="FontStyle29"/>
          <w:rFonts w:ascii="Arial" w:hAnsi="Arial" w:cs="Arial"/>
        </w:rPr>
        <w:t>r</w:t>
      </w:r>
      <w:r w:rsidR="0036619E" w:rsidRPr="00F409FF">
        <w:rPr>
          <w:rStyle w:val="FontStyle29"/>
          <w:rFonts w:ascii="Arial" w:hAnsi="Arial" w:cs="Arial"/>
        </w:rPr>
        <w:t>egistru smluv dle zákona č. 340/2015 Sb., o zvláštních podmínkách účinnosti některých smluv, uveřejňování těchto smluv a o registru smluv (zákon o registru smluv), ve</w:t>
      </w:r>
      <w:r w:rsidR="0015793E">
        <w:rPr>
          <w:rStyle w:val="FontStyle29"/>
          <w:rFonts w:ascii="Arial" w:hAnsi="Arial" w:cs="Arial"/>
        </w:rPr>
        <w:t> </w:t>
      </w:r>
      <w:r w:rsidR="0036619E" w:rsidRPr="00F409FF">
        <w:rPr>
          <w:rStyle w:val="FontStyle29"/>
          <w:rFonts w:ascii="Arial" w:hAnsi="Arial" w:cs="Arial"/>
        </w:rPr>
        <w:t>znění pozdějších předpisů.</w:t>
      </w:r>
      <w:r w:rsidR="0036619E" w:rsidRPr="00F409FF">
        <w:rPr>
          <w:rFonts w:ascii="Arial" w:eastAsia="Times New Roman" w:hAnsi="Arial" w:cs="Arial"/>
          <w:sz w:val="20"/>
          <w:szCs w:val="20"/>
          <w:lang w:eastAsia="cs-CZ"/>
        </w:rPr>
        <w:t xml:space="preserve"> </w:t>
      </w:r>
    </w:p>
    <w:p w14:paraId="3FB19B3B" w14:textId="1B0B1603" w:rsidR="0036619E" w:rsidRPr="00F409FF" w:rsidRDefault="0036619E" w:rsidP="004110B2">
      <w:pPr>
        <w:pStyle w:val="Odstavecseseznamem"/>
        <w:numPr>
          <w:ilvl w:val="0"/>
          <w:numId w:val="11"/>
        </w:numPr>
        <w:spacing w:before="120" w:after="120"/>
        <w:jc w:val="both"/>
        <w:rPr>
          <w:rFonts w:ascii="Arial" w:eastAsia="Times New Roman" w:hAnsi="Arial" w:cs="Arial"/>
          <w:sz w:val="20"/>
          <w:szCs w:val="20"/>
          <w:lang w:eastAsia="cs-CZ"/>
        </w:rPr>
      </w:pPr>
      <w:r w:rsidRPr="00F409FF">
        <w:rPr>
          <w:rStyle w:val="FontStyle29"/>
          <w:rFonts w:ascii="Arial" w:hAnsi="Arial" w:cs="Arial"/>
        </w:rPr>
        <w:t xml:space="preserve">Zaslání smlouvy do registru smluv zajistí objednatel neprodleně po podpisu smlouvy. Objednatel se současně zavazuje informovat </w:t>
      </w:r>
      <w:r w:rsidR="00F35DBF" w:rsidRPr="00F409FF">
        <w:rPr>
          <w:rStyle w:val="FontStyle29"/>
          <w:rFonts w:ascii="Arial" w:hAnsi="Arial" w:cs="Arial"/>
        </w:rPr>
        <w:t>poskytovatele</w:t>
      </w:r>
      <w:r w:rsidRPr="00F409FF">
        <w:rPr>
          <w:rStyle w:val="FontStyle29"/>
          <w:rFonts w:ascii="Arial" w:hAnsi="Arial" w:cs="Arial"/>
        </w:rPr>
        <w:t xml:space="preserve"> o provedení registrace tak, že zašle </w:t>
      </w:r>
      <w:r w:rsidR="00F35DBF" w:rsidRPr="00F409FF">
        <w:rPr>
          <w:rStyle w:val="FontStyle29"/>
          <w:rFonts w:ascii="Arial" w:hAnsi="Arial" w:cs="Arial"/>
        </w:rPr>
        <w:t>poskytova</w:t>
      </w:r>
      <w:r w:rsidRPr="00F409FF">
        <w:rPr>
          <w:rStyle w:val="FontStyle29"/>
          <w:rFonts w:ascii="Arial" w:hAnsi="Arial" w:cs="Arial"/>
        </w:rPr>
        <w:t xml:space="preserve">teli kopii potvrzení správce registru smluv o uveřejnění smlouvy bez zbytečného odkladu poté, kdy sám potvrzení obdrží, popř. již v průvodním formuláři vyplní příslušnou kolonku s ID datové schránky </w:t>
      </w:r>
      <w:r w:rsidR="00F35DBF" w:rsidRPr="00F409FF">
        <w:rPr>
          <w:rStyle w:val="FontStyle29"/>
          <w:rFonts w:ascii="Arial" w:hAnsi="Arial" w:cs="Arial"/>
        </w:rPr>
        <w:t>poskytovat</w:t>
      </w:r>
      <w:r w:rsidRPr="00F409FF">
        <w:rPr>
          <w:rStyle w:val="FontStyle29"/>
          <w:rFonts w:ascii="Arial" w:hAnsi="Arial" w:cs="Arial"/>
        </w:rPr>
        <w:t>ele (v takovém případě potvrzení od správce registru smluv o provedení registrace smlouvy obdrží obě smluvní strany zároveň).</w:t>
      </w:r>
    </w:p>
    <w:p w14:paraId="11D43D54" w14:textId="39D669A2" w:rsidR="0036619E" w:rsidRPr="00952B1B" w:rsidRDefault="0036619E" w:rsidP="004110B2">
      <w:pPr>
        <w:pStyle w:val="Odstavecseseznamem"/>
        <w:numPr>
          <w:ilvl w:val="0"/>
          <w:numId w:val="11"/>
        </w:numPr>
        <w:spacing w:before="120" w:after="120"/>
        <w:jc w:val="both"/>
        <w:rPr>
          <w:rStyle w:val="FontStyle29"/>
          <w:rFonts w:ascii="Arial" w:eastAsia="Times New Roman" w:hAnsi="Arial" w:cs="Arial"/>
          <w:lang w:eastAsia="cs-CZ"/>
        </w:rPr>
      </w:pPr>
      <w:r w:rsidRPr="00F409FF">
        <w:rPr>
          <w:rStyle w:val="FontStyle29"/>
          <w:rFonts w:ascii="Arial" w:hAnsi="Arial" w:cs="Arial"/>
        </w:rPr>
        <w:t xml:space="preserve">Tato smlouva je vyhotovena ve čtyřech stejnopisech, z nichž </w:t>
      </w:r>
      <w:r w:rsidR="0015793E" w:rsidRPr="0015793E">
        <w:rPr>
          <w:rStyle w:val="FontStyle29"/>
          <w:rFonts w:ascii="Arial" w:hAnsi="Arial" w:cs="Arial"/>
        </w:rPr>
        <w:t xml:space="preserve">každý má platnost originálu, přičemž </w:t>
      </w:r>
      <w:r w:rsidRPr="00F409FF">
        <w:rPr>
          <w:rStyle w:val="FontStyle29"/>
          <w:rFonts w:ascii="Arial" w:hAnsi="Arial" w:cs="Arial"/>
        </w:rPr>
        <w:t xml:space="preserve">obě smluvní strany obdrží po dvou </w:t>
      </w:r>
      <w:r w:rsidR="0015793E">
        <w:rPr>
          <w:rStyle w:val="FontStyle29"/>
          <w:rFonts w:ascii="Arial" w:hAnsi="Arial" w:cs="Arial"/>
        </w:rPr>
        <w:t>vyhotoveních</w:t>
      </w:r>
      <w:r w:rsidRPr="00F409FF">
        <w:rPr>
          <w:rStyle w:val="FontStyle29"/>
          <w:rFonts w:ascii="Arial" w:hAnsi="Arial" w:cs="Arial"/>
        </w:rPr>
        <w:t>.</w:t>
      </w:r>
    </w:p>
    <w:p w14:paraId="6999BCAB" w14:textId="77777777" w:rsidR="00952B1B" w:rsidRPr="00952B1B" w:rsidRDefault="00952B1B" w:rsidP="00952B1B">
      <w:pPr>
        <w:spacing w:before="120" w:after="120"/>
        <w:ind w:left="360"/>
        <w:jc w:val="both"/>
        <w:rPr>
          <w:rStyle w:val="FontStyle29"/>
          <w:rFonts w:ascii="Arial" w:eastAsia="Times New Roman" w:hAnsi="Arial" w:cs="Arial"/>
          <w:i/>
          <w:lang w:eastAsia="cs-CZ"/>
        </w:rPr>
      </w:pPr>
      <w:r w:rsidRPr="007F53C2">
        <w:rPr>
          <w:rStyle w:val="FontStyle29"/>
          <w:rFonts w:ascii="Arial" w:eastAsia="Times New Roman" w:hAnsi="Arial" w:cs="Arial"/>
          <w:i/>
          <w:highlight w:val="lightGray"/>
          <w:lang w:eastAsia="cs-CZ"/>
        </w:rPr>
        <w:t>alternativně (před podpisem smlouvy bude ponechána relevantní alternativa)</w:t>
      </w:r>
    </w:p>
    <w:p w14:paraId="472290C1" w14:textId="51849AA7" w:rsidR="00952B1B" w:rsidRPr="00F409FF" w:rsidRDefault="0015793E" w:rsidP="00952B1B">
      <w:pPr>
        <w:pStyle w:val="Odstavecseseznamem"/>
        <w:spacing w:before="120" w:after="120"/>
        <w:jc w:val="both"/>
        <w:rPr>
          <w:rStyle w:val="FontStyle29"/>
          <w:rFonts w:ascii="Arial" w:eastAsia="Times New Roman" w:hAnsi="Arial" w:cs="Arial"/>
          <w:lang w:eastAsia="cs-CZ"/>
        </w:rPr>
      </w:pPr>
      <w:r w:rsidRPr="00F00D25">
        <w:rPr>
          <w:rFonts w:ascii="Arial" w:hAnsi="Arial" w:cs="Arial"/>
          <w:sz w:val="20"/>
        </w:rPr>
        <w:t>Tato smlouva je uzavřena elektronicky.</w:t>
      </w:r>
    </w:p>
    <w:p w14:paraId="4718A76F" w14:textId="500E49C4" w:rsidR="00482282" w:rsidRPr="00F409FF" w:rsidRDefault="00482282" w:rsidP="004110B2">
      <w:pPr>
        <w:pStyle w:val="Odstavecseseznamem"/>
        <w:numPr>
          <w:ilvl w:val="0"/>
          <w:numId w:val="11"/>
        </w:numPr>
        <w:spacing w:before="120" w:after="120"/>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 xml:space="preserve">Tato smlouva může být doplňována či měněna pouze písemnými </w:t>
      </w:r>
      <w:r w:rsidR="0015793E">
        <w:rPr>
          <w:rFonts w:ascii="Arial" w:eastAsia="Times New Roman" w:hAnsi="Arial" w:cs="Arial"/>
          <w:sz w:val="20"/>
          <w:szCs w:val="20"/>
          <w:lang w:eastAsia="cs-CZ"/>
        </w:rPr>
        <w:t xml:space="preserve">chronologicky číslovanými </w:t>
      </w:r>
      <w:r w:rsidRPr="00F409FF">
        <w:rPr>
          <w:rFonts w:ascii="Arial" w:eastAsia="Times New Roman" w:hAnsi="Arial" w:cs="Arial"/>
          <w:sz w:val="20"/>
          <w:szCs w:val="20"/>
          <w:lang w:eastAsia="cs-CZ"/>
        </w:rPr>
        <w:t>dodatky, podepsanými oprávněnými zástupci obou smluvních stran.</w:t>
      </w:r>
    </w:p>
    <w:p w14:paraId="171F7BAE" w14:textId="4671F80B" w:rsidR="006069B5" w:rsidRPr="00F409FF" w:rsidRDefault="00482282" w:rsidP="004110B2">
      <w:pPr>
        <w:pStyle w:val="Odstavecseseznamem"/>
        <w:numPr>
          <w:ilvl w:val="0"/>
          <w:numId w:val="11"/>
        </w:numPr>
        <w:spacing w:before="120" w:after="120"/>
        <w:jc w:val="both"/>
        <w:rPr>
          <w:rFonts w:ascii="Arial" w:eastAsia="Times New Roman" w:hAnsi="Arial" w:cs="Arial"/>
          <w:sz w:val="20"/>
          <w:szCs w:val="20"/>
          <w:lang w:eastAsia="cs-CZ"/>
        </w:rPr>
      </w:pPr>
      <w:r w:rsidRPr="00F409FF">
        <w:rPr>
          <w:rFonts w:ascii="Arial" w:hAnsi="Arial" w:cs="Arial"/>
          <w:sz w:val="20"/>
          <w:szCs w:val="20"/>
        </w:rPr>
        <w:t xml:space="preserve">Nedílnou součástí této smlouvy </w:t>
      </w:r>
      <w:r w:rsidR="006069B5" w:rsidRPr="00F409FF">
        <w:rPr>
          <w:rFonts w:ascii="Arial" w:hAnsi="Arial" w:cs="Arial"/>
          <w:sz w:val="20"/>
          <w:szCs w:val="20"/>
        </w:rPr>
        <w:t>jsou tyto přílohy:</w:t>
      </w:r>
    </w:p>
    <w:p w14:paraId="476480E3" w14:textId="2629A404" w:rsidR="006069B5" w:rsidRPr="00F409FF" w:rsidRDefault="006069B5" w:rsidP="006A0AB8">
      <w:pPr>
        <w:pStyle w:val="Odstavecseseznamem"/>
        <w:spacing w:before="120" w:after="120"/>
        <w:ind w:left="2160"/>
        <w:jc w:val="both"/>
        <w:rPr>
          <w:rFonts w:ascii="Arial" w:eastAsia="Times New Roman" w:hAnsi="Arial" w:cs="Arial"/>
          <w:sz w:val="20"/>
          <w:szCs w:val="20"/>
          <w:lang w:eastAsia="cs-CZ"/>
        </w:rPr>
      </w:pPr>
      <w:r w:rsidRPr="00F409FF">
        <w:rPr>
          <w:rFonts w:ascii="Arial" w:hAnsi="Arial" w:cs="Arial"/>
          <w:sz w:val="20"/>
          <w:szCs w:val="20"/>
        </w:rPr>
        <w:t xml:space="preserve">Příloha č. </w:t>
      </w:r>
      <w:r w:rsidR="007F3C6A" w:rsidRPr="00F409FF">
        <w:rPr>
          <w:rFonts w:ascii="Arial" w:hAnsi="Arial" w:cs="Arial"/>
          <w:sz w:val="20"/>
          <w:szCs w:val="20"/>
        </w:rPr>
        <w:t>1</w:t>
      </w:r>
      <w:r w:rsidRPr="00F409FF">
        <w:rPr>
          <w:rFonts w:ascii="Arial" w:hAnsi="Arial" w:cs="Arial"/>
          <w:sz w:val="20"/>
          <w:szCs w:val="20"/>
        </w:rPr>
        <w:t xml:space="preserve"> – </w:t>
      </w:r>
      <w:r w:rsidR="00F24FC3">
        <w:rPr>
          <w:rFonts w:ascii="Arial" w:hAnsi="Arial" w:cs="Arial"/>
          <w:sz w:val="20"/>
          <w:szCs w:val="20"/>
        </w:rPr>
        <w:t>Upgrade stávajícího řešení</w:t>
      </w:r>
    </w:p>
    <w:p w14:paraId="73A0AA62" w14:textId="1CA2A188" w:rsidR="00482282" w:rsidRPr="00F409FF" w:rsidRDefault="00482282" w:rsidP="004110B2">
      <w:pPr>
        <w:pStyle w:val="Zkladntextodsazen"/>
        <w:numPr>
          <w:ilvl w:val="0"/>
          <w:numId w:val="11"/>
        </w:numPr>
        <w:spacing w:before="120" w:line="276" w:lineRule="auto"/>
        <w:contextualSpacing/>
        <w:jc w:val="both"/>
        <w:rPr>
          <w:rFonts w:ascii="Arial" w:hAnsi="Arial" w:cs="Arial"/>
          <w:szCs w:val="20"/>
        </w:rPr>
      </w:pPr>
      <w:r w:rsidRPr="00F409FF">
        <w:rPr>
          <w:rFonts w:ascii="Arial" w:hAnsi="Arial" w:cs="Arial"/>
          <w:szCs w:val="20"/>
        </w:rPr>
        <w:t xml:space="preserve">Vztahy smluvních stran touto </w:t>
      </w:r>
      <w:r w:rsidR="006E5E44">
        <w:rPr>
          <w:rFonts w:ascii="Arial" w:hAnsi="Arial" w:cs="Arial"/>
          <w:szCs w:val="20"/>
        </w:rPr>
        <w:t>s</w:t>
      </w:r>
      <w:r w:rsidRPr="00F409FF">
        <w:rPr>
          <w:rFonts w:ascii="Arial" w:hAnsi="Arial" w:cs="Arial"/>
          <w:szCs w:val="20"/>
        </w:rPr>
        <w:t>mlouvou výslovně neupravené se řídí obecně závaznými právními předpisy ČR, zejména občanský</w:t>
      </w:r>
      <w:r w:rsidR="006E5E44">
        <w:rPr>
          <w:rFonts w:ascii="Arial" w:hAnsi="Arial" w:cs="Arial"/>
          <w:szCs w:val="20"/>
        </w:rPr>
        <w:t>m</w:t>
      </w:r>
      <w:r w:rsidRPr="00F409FF">
        <w:rPr>
          <w:rFonts w:ascii="Arial" w:hAnsi="Arial" w:cs="Arial"/>
          <w:szCs w:val="20"/>
        </w:rPr>
        <w:t xml:space="preserve"> zákoník</w:t>
      </w:r>
      <w:r w:rsidR="006E5E44">
        <w:rPr>
          <w:rFonts w:ascii="Arial" w:hAnsi="Arial" w:cs="Arial"/>
          <w:szCs w:val="20"/>
        </w:rPr>
        <w:t>em</w:t>
      </w:r>
      <w:r w:rsidRPr="00F409FF">
        <w:rPr>
          <w:rFonts w:ascii="Arial" w:hAnsi="Arial" w:cs="Arial"/>
          <w:szCs w:val="20"/>
        </w:rPr>
        <w:t xml:space="preserve">. </w:t>
      </w:r>
    </w:p>
    <w:p w14:paraId="4D06DBB8" w14:textId="10E5F8F1" w:rsidR="00482282" w:rsidRPr="00F409FF" w:rsidRDefault="00482282" w:rsidP="004110B2">
      <w:pPr>
        <w:pStyle w:val="Zkladntextodsazen"/>
        <w:numPr>
          <w:ilvl w:val="0"/>
          <w:numId w:val="11"/>
        </w:numPr>
        <w:spacing w:before="120" w:line="276" w:lineRule="auto"/>
        <w:contextualSpacing/>
        <w:jc w:val="both"/>
        <w:rPr>
          <w:rFonts w:ascii="Arial" w:hAnsi="Arial" w:cs="Arial"/>
          <w:szCs w:val="20"/>
        </w:rPr>
      </w:pPr>
      <w:r w:rsidRPr="00F409FF">
        <w:rPr>
          <w:rFonts w:ascii="Arial" w:hAnsi="Arial" w:cs="Arial"/>
          <w:szCs w:val="20"/>
        </w:rPr>
        <w:t>Poskytovatel je podle ustanovení § 2 písm. e) zákona č. 320/2001 Sb., o finanční kontrole ve</w:t>
      </w:r>
      <w:r w:rsidR="0015793E">
        <w:rPr>
          <w:rFonts w:ascii="Arial" w:hAnsi="Arial" w:cs="Arial"/>
          <w:szCs w:val="20"/>
        </w:rPr>
        <w:t> </w:t>
      </w:r>
      <w:r w:rsidRPr="00F409FF">
        <w:rPr>
          <w:rFonts w:ascii="Arial" w:hAnsi="Arial" w:cs="Arial"/>
          <w:szCs w:val="20"/>
        </w:rPr>
        <w:t>veřejné správě a o změně některých zákonů (zákon o finanční kontrole), ve znění pozdějších předpisů, osobou povinnou spolupůsobit při výkonu finanční kontroly prováděné v souvislosti s</w:t>
      </w:r>
      <w:r w:rsidR="007B4AD7">
        <w:rPr>
          <w:rFonts w:ascii="Arial" w:hAnsi="Arial" w:cs="Arial"/>
          <w:szCs w:val="20"/>
        </w:rPr>
        <w:t> </w:t>
      </w:r>
      <w:r w:rsidRPr="00F409FF">
        <w:rPr>
          <w:rFonts w:ascii="Arial" w:hAnsi="Arial" w:cs="Arial"/>
          <w:szCs w:val="20"/>
        </w:rPr>
        <w:t>úhradou zboží nebo služeb z veřejných výdajů.</w:t>
      </w:r>
    </w:p>
    <w:p w14:paraId="6673CB51" w14:textId="77777777" w:rsidR="00482282" w:rsidRPr="00F409FF" w:rsidRDefault="00482282" w:rsidP="004110B2">
      <w:pPr>
        <w:pStyle w:val="Zkladntextodsazen"/>
        <w:numPr>
          <w:ilvl w:val="0"/>
          <w:numId w:val="11"/>
        </w:numPr>
        <w:spacing w:before="120" w:line="276" w:lineRule="auto"/>
        <w:contextualSpacing/>
        <w:jc w:val="both"/>
        <w:rPr>
          <w:rFonts w:ascii="Arial" w:hAnsi="Arial" w:cs="Arial"/>
          <w:szCs w:val="20"/>
        </w:rPr>
      </w:pPr>
      <w:r w:rsidRPr="00F409FF">
        <w:rPr>
          <w:rFonts w:ascii="Arial" w:hAnsi="Arial" w:cs="Arial"/>
          <w:szCs w:val="20"/>
        </w:rPr>
        <w:t>Objednatel a poskytovatel shodně konstatují, že se s obsahem této smlouvy seznámili a prohlašují, že tato byla ujednána podle jejich pravé a svobodné vůle, což stvrzují podpisy oprávněných zástupců.</w:t>
      </w:r>
    </w:p>
    <w:p w14:paraId="41F6803A" w14:textId="139671E8" w:rsidR="007F024C" w:rsidRDefault="007F024C" w:rsidP="00ED7222">
      <w:pPr>
        <w:spacing w:before="120" w:after="120" w:line="276" w:lineRule="auto"/>
        <w:contextualSpacing/>
        <w:jc w:val="both"/>
        <w:rPr>
          <w:rFonts w:ascii="Arial" w:eastAsia="Times New Roman" w:hAnsi="Arial" w:cs="Arial"/>
          <w:sz w:val="20"/>
          <w:szCs w:val="20"/>
          <w:lang w:eastAsia="cs-CZ"/>
        </w:rPr>
      </w:pPr>
    </w:p>
    <w:p w14:paraId="0D9C9253" w14:textId="4AA620BD" w:rsidR="00226F08" w:rsidRDefault="00226F08" w:rsidP="00ED7222">
      <w:pPr>
        <w:spacing w:before="120" w:after="120" w:line="276" w:lineRule="auto"/>
        <w:contextualSpacing/>
        <w:jc w:val="both"/>
        <w:rPr>
          <w:rFonts w:ascii="Arial" w:eastAsia="Times New Roman" w:hAnsi="Arial" w:cs="Arial"/>
          <w:sz w:val="20"/>
          <w:szCs w:val="20"/>
          <w:lang w:eastAsia="cs-CZ"/>
        </w:rPr>
      </w:pPr>
    </w:p>
    <w:p w14:paraId="6242E167" w14:textId="77777777" w:rsidR="00226F08" w:rsidRPr="00F409FF" w:rsidRDefault="00226F08" w:rsidP="00ED7222">
      <w:pPr>
        <w:spacing w:before="120" w:after="120" w:line="276" w:lineRule="auto"/>
        <w:contextualSpacing/>
        <w:jc w:val="both"/>
        <w:rPr>
          <w:rFonts w:ascii="Arial" w:eastAsia="Times New Roman" w:hAnsi="Arial" w:cs="Arial"/>
          <w:sz w:val="20"/>
          <w:szCs w:val="20"/>
          <w:lang w:eastAsia="cs-CZ"/>
        </w:rPr>
      </w:pPr>
    </w:p>
    <w:p w14:paraId="2CAD24DE" w14:textId="5370F2FB" w:rsidR="00482282" w:rsidRPr="00F409FF" w:rsidRDefault="00482282" w:rsidP="00482282">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V </w:t>
      </w:r>
      <w:r w:rsidR="006A4FA2" w:rsidRPr="00980637">
        <w:rPr>
          <w:rFonts w:ascii="Arial" w:eastAsia="Times New Roman" w:hAnsi="Arial" w:cs="Arial"/>
          <w:sz w:val="20"/>
          <w:szCs w:val="20"/>
          <w:highlight w:val="lightGray"/>
          <w:lang w:eastAsia="cs-CZ"/>
        </w:rPr>
        <w:t>………………………</w:t>
      </w:r>
      <w:r w:rsidR="006A4FA2" w:rsidRPr="00F409FF">
        <w:rPr>
          <w:rFonts w:ascii="Arial" w:eastAsia="Times New Roman" w:hAnsi="Arial" w:cs="Arial"/>
          <w:sz w:val="20"/>
          <w:szCs w:val="20"/>
          <w:lang w:eastAsia="cs-CZ"/>
        </w:rPr>
        <w:t xml:space="preserve"> </w:t>
      </w:r>
      <w:r w:rsidR="00F7100E" w:rsidRPr="00F409FF">
        <w:rPr>
          <w:rFonts w:ascii="Arial" w:eastAsia="Times New Roman" w:hAnsi="Arial" w:cs="Arial"/>
          <w:sz w:val="20"/>
          <w:szCs w:val="20"/>
          <w:lang w:eastAsia="cs-CZ"/>
        </w:rPr>
        <w:t>dne</w:t>
      </w:r>
      <w:r w:rsidR="00980637">
        <w:rPr>
          <w:rFonts w:ascii="Arial" w:eastAsia="Times New Roman" w:hAnsi="Arial" w:cs="Arial"/>
          <w:sz w:val="20"/>
          <w:szCs w:val="20"/>
          <w:lang w:eastAsia="cs-CZ"/>
        </w:rPr>
        <w:t xml:space="preserve"> </w:t>
      </w:r>
      <w:r w:rsidR="00980637" w:rsidRPr="007477F6">
        <w:rPr>
          <w:rFonts w:ascii="Arial" w:hAnsi="Arial" w:cs="Arial"/>
          <w:highlight w:val="lightGray"/>
        </w:rPr>
        <w:t>………….</w:t>
      </w:r>
      <w:r w:rsidR="00F7100E" w:rsidRPr="00F409FF">
        <w:rPr>
          <w:rFonts w:ascii="Arial" w:eastAsia="Times New Roman" w:hAnsi="Arial" w:cs="Arial"/>
          <w:sz w:val="20"/>
          <w:szCs w:val="20"/>
          <w:lang w:eastAsia="cs-CZ"/>
        </w:rPr>
        <w:tab/>
      </w:r>
      <w:r w:rsidR="00F7100E"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V</w:t>
      </w:r>
      <w:r w:rsidR="004B291E" w:rsidRPr="00F409FF">
        <w:rPr>
          <w:rFonts w:ascii="Arial" w:eastAsia="Times New Roman" w:hAnsi="Arial" w:cs="Arial"/>
          <w:sz w:val="20"/>
          <w:szCs w:val="20"/>
          <w:lang w:eastAsia="cs-CZ"/>
        </w:rPr>
        <w:t xml:space="preserve"> Karlových Varech </w:t>
      </w:r>
      <w:r w:rsidRPr="00F409FF">
        <w:rPr>
          <w:rFonts w:ascii="Arial" w:eastAsia="Times New Roman" w:hAnsi="Arial" w:cs="Arial"/>
          <w:sz w:val="20"/>
          <w:szCs w:val="20"/>
          <w:lang w:eastAsia="cs-CZ"/>
        </w:rPr>
        <w:t xml:space="preserve">dne </w:t>
      </w:r>
      <w:r w:rsidR="00980637" w:rsidRPr="007477F6">
        <w:rPr>
          <w:rFonts w:ascii="Arial" w:hAnsi="Arial" w:cs="Arial"/>
          <w:highlight w:val="lightGray"/>
        </w:rPr>
        <w:t>………….</w:t>
      </w:r>
    </w:p>
    <w:p w14:paraId="0D291939" w14:textId="77777777" w:rsidR="006069B5" w:rsidRPr="00F409FF" w:rsidRDefault="006069B5" w:rsidP="00D30168">
      <w:pPr>
        <w:spacing w:before="120" w:after="120" w:line="276" w:lineRule="auto"/>
        <w:contextualSpacing/>
        <w:jc w:val="both"/>
        <w:rPr>
          <w:rFonts w:ascii="Arial" w:eastAsia="Times New Roman" w:hAnsi="Arial" w:cs="Arial"/>
          <w:sz w:val="20"/>
          <w:szCs w:val="20"/>
          <w:lang w:eastAsia="cs-CZ"/>
        </w:rPr>
      </w:pPr>
    </w:p>
    <w:p w14:paraId="11E2D446" w14:textId="6756C95E" w:rsidR="00482282" w:rsidRPr="00F409FF" w:rsidRDefault="00F7100E" w:rsidP="00482282">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__________________________</w:t>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00482282" w:rsidRPr="00F409FF">
        <w:rPr>
          <w:rFonts w:ascii="Arial" w:eastAsia="Times New Roman" w:hAnsi="Arial" w:cs="Arial"/>
          <w:sz w:val="20"/>
          <w:szCs w:val="20"/>
          <w:lang w:eastAsia="cs-CZ"/>
        </w:rPr>
        <w:t>_______________________</w:t>
      </w:r>
      <w:r w:rsidR="006069B5" w:rsidRPr="00F409FF">
        <w:rPr>
          <w:rFonts w:ascii="Arial" w:eastAsia="Times New Roman" w:hAnsi="Arial" w:cs="Arial"/>
          <w:sz w:val="20"/>
          <w:szCs w:val="20"/>
          <w:lang w:eastAsia="cs-CZ"/>
        </w:rPr>
        <w:t>______</w:t>
      </w:r>
    </w:p>
    <w:p w14:paraId="465F43D8" w14:textId="44C278AD" w:rsidR="00985F9A" w:rsidRPr="00F409FF" w:rsidRDefault="00F7100E" w:rsidP="00482282">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t>poskytovatel</w:t>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t xml:space="preserve"> </w:t>
      </w:r>
      <w:r w:rsidR="00985F9A" w:rsidRPr="00F409FF">
        <w:rPr>
          <w:rFonts w:ascii="Arial" w:eastAsia="Times New Roman" w:hAnsi="Arial" w:cs="Arial"/>
          <w:sz w:val="20"/>
          <w:szCs w:val="20"/>
          <w:lang w:eastAsia="cs-CZ"/>
        </w:rPr>
        <w:t xml:space="preserve">   </w:t>
      </w:r>
      <w:r w:rsidR="004B291E" w:rsidRPr="00F409FF">
        <w:rPr>
          <w:rFonts w:ascii="Arial" w:eastAsia="Times New Roman" w:hAnsi="Arial" w:cs="Arial"/>
          <w:sz w:val="20"/>
          <w:szCs w:val="20"/>
          <w:lang w:eastAsia="cs-CZ"/>
        </w:rPr>
        <w:t>Karlovarský kraj</w:t>
      </w:r>
    </w:p>
    <w:p w14:paraId="7DB85AFA" w14:textId="7BCBB39C" w:rsidR="00917AE3" w:rsidRDefault="00985F9A" w:rsidP="00917AE3">
      <w:pPr>
        <w:spacing w:before="120" w:after="120" w:line="276" w:lineRule="auto"/>
        <w:ind w:left="567"/>
        <w:contextualSpacing/>
        <w:jc w:val="both"/>
        <w:rPr>
          <w:rFonts w:ascii="Arial" w:eastAsia="Times New Roman" w:hAnsi="Arial" w:cs="Arial"/>
          <w:sz w:val="20"/>
          <w:szCs w:val="20"/>
          <w:lang w:eastAsia="cs-CZ"/>
        </w:rPr>
      </w:pP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r>
      <w:r w:rsidRPr="00F409FF">
        <w:rPr>
          <w:rFonts w:ascii="Arial" w:eastAsia="Times New Roman" w:hAnsi="Arial" w:cs="Arial"/>
          <w:sz w:val="20"/>
          <w:szCs w:val="20"/>
          <w:lang w:eastAsia="cs-CZ"/>
        </w:rPr>
        <w:tab/>
        <w:t xml:space="preserve">      </w:t>
      </w:r>
      <w:r w:rsidR="007F3C6A" w:rsidRPr="00F409FF">
        <w:rPr>
          <w:rFonts w:ascii="Arial" w:eastAsia="Times New Roman" w:hAnsi="Arial" w:cs="Arial"/>
          <w:sz w:val="20"/>
          <w:szCs w:val="20"/>
          <w:lang w:eastAsia="cs-CZ"/>
        </w:rPr>
        <w:t xml:space="preserve">             </w:t>
      </w:r>
      <w:r w:rsidR="00917AE3" w:rsidRPr="00917AE3">
        <w:rPr>
          <w:rFonts w:ascii="Arial" w:eastAsia="Times New Roman" w:hAnsi="Arial" w:cs="Arial"/>
          <w:sz w:val="20"/>
          <w:szCs w:val="20"/>
          <w:lang w:eastAsia="cs-CZ"/>
        </w:rPr>
        <w:t>Martin Hurajčík,</w:t>
      </w:r>
      <w:r w:rsidR="00917AE3">
        <w:rPr>
          <w:rFonts w:ascii="Arial" w:eastAsia="Times New Roman" w:hAnsi="Arial" w:cs="Arial"/>
          <w:sz w:val="20"/>
          <w:szCs w:val="20"/>
          <w:lang w:eastAsia="cs-CZ"/>
        </w:rPr>
        <w:t xml:space="preserve"> </w:t>
      </w:r>
      <w:r w:rsidR="00917AE3" w:rsidRPr="00917AE3">
        <w:rPr>
          <w:rFonts w:ascii="Arial" w:eastAsia="Times New Roman" w:hAnsi="Arial" w:cs="Arial"/>
          <w:sz w:val="20"/>
          <w:szCs w:val="20"/>
          <w:lang w:eastAsia="cs-CZ"/>
        </w:rPr>
        <w:t>1. náměstek</w:t>
      </w:r>
    </w:p>
    <w:p w14:paraId="21E53F9C" w14:textId="50CDCB93" w:rsidR="0079765C" w:rsidRPr="00F409FF" w:rsidRDefault="00917AE3" w:rsidP="00917AE3">
      <w:pPr>
        <w:spacing w:before="120" w:after="120" w:line="276" w:lineRule="auto"/>
        <w:ind w:left="4963"/>
        <w:contextualSpacing/>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Pr="00917AE3">
        <w:rPr>
          <w:rFonts w:ascii="Arial" w:eastAsia="Times New Roman" w:hAnsi="Arial" w:cs="Arial"/>
          <w:sz w:val="20"/>
          <w:szCs w:val="20"/>
          <w:lang w:eastAsia="cs-CZ"/>
        </w:rPr>
        <w:t xml:space="preserve"> hejtman</w:t>
      </w:r>
      <w:r>
        <w:rPr>
          <w:rFonts w:ascii="Arial" w:eastAsia="Times New Roman" w:hAnsi="Arial" w:cs="Arial"/>
          <w:sz w:val="20"/>
          <w:szCs w:val="20"/>
          <w:lang w:eastAsia="cs-CZ"/>
        </w:rPr>
        <w:t>a</w:t>
      </w:r>
      <w:r w:rsidRPr="00917AE3">
        <w:rPr>
          <w:rFonts w:ascii="Arial" w:eastAsia="Times New Roman" w:hAnsi="Arial" w:cs="Arial"/>
          <w:sz w:val="20"/>
          <w:szCs w:val="20"/>
          <w:lang w:eastAsia="cs-CZ"/>
        </w:rPr>
        <w:t xml:space="preserve"> Karlovarského kraje</w:t>
      </w:r>
    </w:p>
    <w:sectPr w:rsidR="0079765C" w:rsidRPr="00F409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
    <w:altName w:val="Yu Gothic"/>
    <w:charset w:val="80"/>
    <w:family w:val="auto"/>
    <w:pitch w:val="variable"/>
    <w:sig w:usb0="00000000"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59B1"/>
    <w:multiLevelType w:val="hybridMultilevel"/>
    <w:tmpl w:val="687831E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62625D"/>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822FA"/>
    <w:multiLevelType w:val="hybridMultilevel"/>
    <w:tmpl w:val="70282A2E"/>
    <w:lvl w:ilvl="0" w:tplc="18445EA8">
      <w:start w:val="1"/>
      <w:numFmt w:val="bullet"/>
      <w:lvlText w:val=""/>
      <w:lvlJc w:val="left"/>
      <w:pPr>
        <w:ind w:left="644" w:hanging="360"/>
      </w:pPr>
      <w:rPr>
        <w:rFonts w:ascii="Symbol" w:hAnsi="Symbol" w:hint="default"/>
      </w:rPr>
    </w:lvl>
    <w:lvl w:ilvl="1" w:tplc="04050001">
      <w:start w:val="1"/>
      <w:numFmt w:val="bullet"/>
      <w:lvlText w:val=""/>
      <w:lvlJc w:val="left"/>
      <w:pPr>
        <w:ind w:left="2150" w:hanging="360"/>
      </w:pPr>
      <w:rPr>
        <w:rFonts w:ascii="Symbol" w:hAnsi="Symbol"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3" w15:restartNumberingAfterBreak="0">
    <w:nsid w:val="10845240"/>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B01D43"/>
    <w:multiLevelType w:val="hybridMultilevel"/>
    <w:tmpl w:val="CF941570"/>
    <w:lvl w:ilvl="0" w:tplc="DB641B5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4C7E62"/>
    <w:multiLevelType w:val="hybridMultilevel"/>
    <w:tmpl w:val="6B3A16AC"/>
    <w:lvl w:ilvl="0" w:tplc="0572366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8B499C"/>
    <w:multiLevelType w:val="hybridMultilevel"/>
    <w:tmpl w:val="6770CB4A"/>
    <w:lvl w:ilvl="0" w:tplc="7BF4CFAE">
      <w:start w:val="1"/>
      <w:numFmt w:val="lowerLetter"/>
      <w:lvlText w:val="%1)"/>
      <w:lvlJc w:val="left"/>
      <w:pPr>
        <w:ind w:left="328" w:hanging="360"/>
      </w:pPr>
      <w:rPr>
        <w:rFonts w:hint="default"/>
        <w:color w:val="auto"/>
        <w:sz w:val="20"/>
        <w:szCs w:val="20"/>
      </w:rPr>
    </w:lvl>
    <w:lvl w:ilvl="1" w:tplc="04050019" w:tentative="1">
      <w:start w:val="1"/>
      <w:numFmt w:val="lowerLetter"/>
      <w:lvlText w:val="%2."/>
      <w:lvlJc w:val="left"/>
      <w:pPr>
        <w:ind w:left="1048" w:hanging="360"/>
      </w:pPr>
    </w:lvl>
    <w:lvl w:ilvl="2" w:tplc="0405001B" w:tentative="1">
      <w:start w:val="1"/>
      <w:numFmt w:val="lowerRoman"/>
      <w:lvlText w:val="%3."/>
      <w:lvlJc w:val="right"/>
      <w:pPr>
        <w:ind w:left="1768" w:hanging="180"/>
      </w:pPr>
    </w:lvl>
    <w:lvl w:ilvl="3" w:tplc="0405000F" w:tentative="1">
      <w:start w:val="1"/>
      <w:numFmt w:val="decimal"/>
      <w:lvlText w:val="%4."/>
      <w:lvlJc w:val="left"/>
      <w:pPr>
        <w:ind w:left="2488" w:hanging="360"/>
      </w:pPr>
    </w:lvl>
    <w:lvl w:ilvl="4" w:tplc="04050019" w:tentative="1">
      <w:start w:val="1"/>
      <w:numFmt w:val="lowerLetter"/>
      <w:lvlText w:val="%5."/>
      <w:lvlJc w:val="left"/>
      <w:pPr>
        <w:ind w:left="3208" w:hanging="360"/>
      </w:pPr>
    </w:lvl>
    <w:lvl w:ilvl="5" w:tplc="0405001B" w:tentative="1">
      <w:start w:val="1"/>
      <w:numFmt w:val="lowerRoman"/>
      <w:lvlText w:val="%6."/>
      <w:lvlJc w:val="right"/>
      <w:pPr>
        <w:ind w:left="3928" w:hanging="180"/>
      </w:pPr>
    </w:lvl>
    <w:lvl w:ilvl="6" w:tplc="0405000F" w:tentative="1">
      <w:start w:val="1"/>
      <w:numFmt w:val="decimal"/>
      <w:lvlText w:val="%7."/>
      <w:lvlJc w:val="left"/>
      <w:pPr>
        <w:ind w:left="4648" w:hanging="360"/>
      </w:pPr>
    </w:lvl>
    <w:lvl w:ilvl="7" w:tplc="04050019" w:tentative="1">
      <w:start w:val="1"/>
      <w:numFmt w:val="lowerLetter"/>
      <w:lvlText w:val="%8."/>
      <w:lvlJc w:val="left"/>
      <w:pPr>
        <w:ind w:left="5368" w:hanging="360"/>
      </w:pPr>
    </w:lvl>
    <w:lvl w:ilvl="8" w:tplc="0405001B" w:tentative="1">
      <w:start w:val="1"/>
      <w:numFmt w:val="lowerRoman"/>
      <w:lvlText w:val="%9."/>
      <w:lvlJc w:val="right"/>
      <w:pPr>
        <w:ind w:left="6088" w:hanging="180"/>
      </w:pPr>
    </w:lvl>
  </w:abstractNum>
  <w:abstractNum w:abstractNumId="7" w15:restartNumberingAfterBreak="0">
    <w:nsid w:val="1B775AA8"/>
    <w:multiLevelType w:val="hybridMultilevel"/>
    <w:tmpl w:val="864EEC42"/>
    <w:lvl w:ilvl="0" w:tplc="4880AE5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194699E"/>
    <w:multiLevelType w:val="hybridMultilevel"/>
    <w:tmpl w:val="59FCA57A"/>
    <w:lvl w:ilvl="0" w:tplc="F3ACD0E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C3A59CB"/>
    <w:multiLevelType w:val="hybridMultilevel"/>
    <w:tmpl w:val="B8540B8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FB1804"/>
    <w:multiLevelType w:val="hybridMultilevel"/>
    <w:tmpl w:val="08700A1C"/>
    <w:lvl w:ilvl="0" w:tplc="18445EA8">
      <w:start w:val="1"/>
      <w:numFmt w:val="bullet"/>
      <w:lvlText w:val=""/>
      <w:lvlJc w:val="left"/>
      <w:pPr>
        <w:ind w:left="1004"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7429A2"/>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A8511F"/>
    <w:multiLevelType w:val="hybridMultilevel"/>
    <w:tmpl w:val="12E681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4A55B4"/>
    <w:multiLevelType w:val="hybridMultilevel"/>
    <w:tmpl w:val="2FDC51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3C0CF0"/>
    <w:multiLevelType w:val="hybridMultilevel"/>
    <w:tmpl w:val="D8360E9A"/>
    <w:lvl w:ilvl="0" w:tplc="04050011">
      <w:start w:val="1"/>
      <w:numFmt w:val="decimal"/>
      <w:lvlText w:val="%1)"/>
      <w:lvlJc w:val="left"/>
      <w:pPr>
        <w:tabs>
          <w:tab w:val="num" w:pos="720"/>
        </w:tabs>
        <w:ind w:left="720" w:hanging="360"/>
      </w:pPr>
      <w:rPr>
        <w:rFonts w:hint="default"/>
      </w:rPr>
    </w:lvl>
    <w:lvl w:ilvl="1" w:tplc="04050003">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6" w15:restartNumberingAfterBreak="0">
    <w:nsid w:val="3ECA0096"/>
    <w:multiLevelType w:val="hybridMultilevel"/>
    <w:tmpl w:val="55FAEC9C"/>
    <w:lvl w:ilvl="0" w:tplc="46B61320">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44941D8A"/>
    <w:multiLevelType w:val="hybridMultilevel"/>
    <w:tmpl w:val="DFF2F882"/>
    <w:lvl w:ilvl="0" w:tplc="C6D0CB9A">
      <w:start w:val="3"/>
      <w:numFmt w:val="bullet"/>
      <w:lvlText w:val="-"/>
      <w:lvlJc w:val="left"/>
      <w:pPr>
        <w:ind w:left="1571" w:hanging="360"/>
      </w:pPr>
      <w:rPr>
        <w:rFonts w:ascii="Times New Roman" w:eastAsia="MS ??"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4FFC3438"/>
    <w:multiLevelType w:val="hybridMultilevel"/>
    <w:tmpl w:val="7C48585C"/>
    <w:lvl w:ilvl="0" w:tplc="59E285FC">
      <w:start w:val="1"/>
      <w:numFmt w:val="upp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53C26FE1"/>
    <w:multiLevelType w:val="hybridMultilevel"/>
    <w:tmpl w:val="13806C5C"/>
    <w:lvl w:ilvl="0" w:tplc="18445EA8">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0" w15:restartNumberingAfterBreak="0">
    <w:nsid w:val="55655DA4"/>
    <w:multiLevelType w:val="hybridMultilevel"/>
    <w:tmpl w:val="949A4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1862DA6"/>
    <w:multiLevelType w:val="hybridMultilevel"/>
    <w:tmpl w:val="6E3C5AA4"/>
    <w:lvl w:ilvl="0" w:tplc="18445EA8">
      <w:start w:val="1"/>
      <w:numFmt w:val="bullet"/>
      <w:lvlText w:val=""/>
      <w:lvlJc w:val="left"/>
      <w:pPr>
        <w:ind w:left="644" w:hanging="360"/>
      </w:pPr>
      <w:rPr>
        <w:rFonts w:ascii="Symbol" w:hAnsi="Symbol" w:hint="default"/>
      </w:rPr>
    </w:lvl>
    <w:lvl w:ilvl="1" w:tplc="04050001">
      <w:start w:val="1"/>
      <w:numFmt w:val="bullet"/>
      <w:lvlText w:val=""/>
      <w:lvlJc w:val="left"/>
      <w:pPr>
        <w:ind w:left="1724" w:hanging="360"/>
      </w:pPr>
      <w:rPr>
        <w:rFonts w:ascii="Symbol" w:hAnsi="Symbol"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62965BA0"/>
    <w:multiLevelType w:val="hybridMultilevel"/>
    <w:tmpl w:val="5BCE7906"/>
    <w:lvl w:ilvl="0" w:tplc="29E0D01C">
      <w:start w:val="1"/>
      <w:numFmt w:val="upperRoman"/>
      <w:lvlText w:val="%1."/>
      <w:lvlJc w:val="left"/>
      <w:pPr>
        <w:ind w:left="710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4" w15:restartNumberingAfterBreak="0">
    <w:nsid w:val="64207230"/>
    <w:multiLevelType w:val="hybridMultilevel"/>
    <w:tmpl w:val="CC1492E2"/>
    <w:lvl w:ilvl="0" w:tplc="46B61320">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65BF23C5"/>
    <w:multiLevelType w:val="hybridMultilevel"/>
    <w:tmpl w:val="4DB0AB24"/>
    <w:lvl w:ilvl="0" w:tplc="2166A2C8">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BC2473E"/>
    <w:multiLevelType w:val="hybridMultilevel"/>
    <w:tmpl w:val="0C00D9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6C413F9E"/>
    <w:multiLevelType w:val="hybridMultilevel"/>
    <w:tmpl w:val="AFCEE6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B10552"/>
    <w:multiLevelType w:val="hybridMultilevel"/>
    <w:tmpl w:val="EAF6A6E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7B27FF"/>
    <w:multiLevelType w:val="hybridMultilevel"/>
    <w:tmpl w:val="319A34E8"/>
    <w:lvl w:ilvl="0" w:tplc="04050017">
      <w:start w:val="1"/>
      <w:numFmt w:val="lowerLetter"/>
      <w:lvlText w:val="%1)"/>
      <w:lvlJc w:val="left"/>
      <w:pPr>
        <w:ind w:left="786"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0" w15:restartNumberingAfterBreak="0">
    <w:nsid w:val="73570F11"/>
    <w:multiLevelType w:val="hybridMultilevel"/>
    <w:tmpl w:val="5754C834"/>
    <w:lvl w:ilvl="0" w:tplc="E59ADE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5A62BCB"/>
    <w:multiLevelType w:val="hybridMultilevel"/>
    <w:tmpl w:val="6930C306"/>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3"/>
  </w:num>
  <w:num w:numId="2">
    <w:abstractNumId w:val="1"/>
  </w:num>
  <w:num w:numId="3">
    <w:abstractNumId w:val="1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6"/>
  </w:num>
  <w:num w:numId="8">
    <w:abstractNumId w:val="3"/>
  </w:num>
  <w:num w:numId="9">
    <w:abstractNumId w:val="27"/>
  </w:num>
  <w:num w:numId="10">
    <w:abstractNumId w:val="0"/>
  </w:num>
  <w:num w:numId="11">
    <w:abstractNumId w:val="14"/>
  </w:num>
  <w:num w:numId="12">
    <w:abstractNumId w:val="17"/>
  </w:num>
  <w:num w:numId="13">
    <w:abstractNumId w:val="26"/>
  </w:num>
  <w:num w:numId="14">
    <w:abstractNumId w:val="12"/>
  </w:num>
  <w:num w:numId="15">
    <w:abstractNumId w:val="20"/>
  </w:num>
  <w:num w:numId="16">
    <w:abstractNumId w:val="25"/>
  </w:num>
  <w:num w:numId="17">
    <w:abstractNumId w:val="28"/>
  </w:num>
  <w:num w:numId="18">
    <w:abstractNumId w:val="16"/>
  </w:num>
  <w:num w:numId="19">
    <w:abstractNumId w:val="24"/>
  </w:num>
  <w:num w:numId="20">
    <w:abstractNumId w:val="18"/>
  </w:num>
  <w:num w:numId="21">
    <w:abstractNumId w:val="29"/>
  </w:num>
  <w:num w:numId="22">
    <w:abstractNumId w:val="19"/>
  </w:num>
  <w:num w:numId="23">
    <w:abstractNumId w:val="2"/>
  </w:num>
  <w:num w:numId="24">
    <w:abstractNumId w:val="22"/>
  </w:num>
  <w:num w:numId="25">
    <w:abstractNumId w:val="10"/>
  </w:num>
  <w:num w:numId="26">
    <w:abstractNumId w:val="21"/>
  </w:num>
  <w:num w:numId="27">
    <w:abstractNumId w:val="8"/>
  </w:num>
  <w:num w:numId="28">
    <w:abstractNumId w:val="30"/>
  </w:num>
  <w:num w:numId="29">
    <w:abstractNumId w:val="5"/>
  </w:num>
  <w:num w:numId="30">
    <w:abstractNumId w:val="7"/>
  </w:num>
  <w:num w:numId="31">
    <w:abstractNumId w:val="4"/>
  </w:num>
  <w:num w:numId="32">
    <w:abstractNumId w:val="13"/>
  </w:num>
  <w:num w:numId="33">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5F"/>
    <w:rsid w:val="000145C4"/>
    <w:rsid w:val="00035AC4"/>
    <w:rsid w:val="00046438"/>
    <w:rsid w:val="00071F3E"/>
    <w:rsid w:val="00072935"/>
    <w:rsid w:val="00075855"/>
    <w:rsid w:val="00092E61"/>
    <w:rsid w:val="00097F7F"/>
    <w:rsid w:val="000A1016"/>
    <w:rsid w:val="000B62CB"/>
    <w:rsid w:val="000C1DC0"/>
    <w:rsid w:val="000C2323"/>
    <w:rsid w:val="000D3CC4"/>
    <w:rsid w:val="000E2DA8"/>
    <w:rsid w:val="000E79F8"/>
    <w:rsid w:val="000F334D"/>
    <w:rsid w:val="00102944"/>
    <w:rsid w:val="00105662"/>
    <w:rsid w:val="001060B4"/>
    <w:rsid w:val="00131F6B"/>
    <w:rsid w:val="001338D1"/>
    <w:rsid w:val="00135B6E"/>
    <w:rsid w:val="00145684"/>
    <w:rsid w:val="00147714"/>
    <w:rsid w:val="0015793E"/>
    <w:rsid w:val="00162DC3"/>
    <w:rsid w:val="00166EF4"/>
    <w:rsid w:val="001677FA"/>
    <w:rsid w:val="00184953"/>
    <w:rsid w:val="00187265"/>
    <w:rsid w:val="00187A53"/>
    <w:rsid w:val="00194DC4"/>
    <w:rsid w:val="001A2744"/>
    <w:rsid w:val="001A5B99"/>
    <w:rsid w:val="001A6565"/>
    <w:rsid w:val="001B609E"/>
    <w:rsid w:val="001B6E11"/>
    <w:rsid w:val="001C1BF1"/>
    <w:rsid w:val="001C2A66"/>
    <w:rsid w:val="001C2C5A"/>
    <w:rsid w:val="001C7936"/>
    <w:rsid w:val="001E273A"/>
    <w:rsid w:val="001F2278"/>
    <w:rsid w:val="002016A4"/>
    <w:rsid w:val="00201E1D"/>
    <w:rsid w:val="002030F5"/>
    <w:rsid w:val="00204091"/>
    <w:rsid w:val="002128C3"/>
    <w:rsid w:val="00217442"/>
    <w:rsid w:val="00225079"/>
    <w:rsid w:val="00226F08"/>
    <w:rsid w:val="0023378A"/>
    <w:rsid w:val="00234E18"/>
    <w:rsid w:val="00236A25"/>
    <w:rsid w:val="00257BE5"/>
    <w:rsid w:val="00273EA8"/>
    <w:rsid w:val="00285ED9"/>
    <w:rsid w:val="002861A8"/>
    <w:rsid w:val="002A1C04"/>
    <w:rsid w:val="002A39B5"/>
    <w:rsid w:val="002C63AE"/>
    <w:rsid w:val="002C70E3"/>
    <w:rsid w:val="002D6C5C"/>
    <w:rsid w:val="002E1313"/>
    <w:rsid w:val="002E2A76"/>
    <w:rsid w:val="002E311C"/>
    <w:rsid w:val="002E7181"/>
    <w:rsid w:val="002F014F"/>
    <w:rsid w:val="002F4603"/>
    <w:rsid w:val="0030621B"/>
    <w:rsid w:val="0031249D"/>
    <w:rsid w:val="00315BA8"/>
    <w:rsid w:val="00322C6D"/>
    <w:rsid w:val="00325EFB"/>
    <w:rsid w:val="00333956"/>
    <w:rsid w:val="003340D1"/>
    <w:rsid w:val="00364507"/>
    <w:rsid w:val="00365F37"/>
    <w:rsid w:val="0036619E"/>
    <w:rsid w:val="00367D50"/>
    <w:rsid w:val="003700F7"/>
    <w:rsid w:val="003958F5"/>
    <w:rsid w:val="003A0065"/>
    <w:rsid w:val="003B0DD4"/>
    <w:rsid w:val="003C05AF"/>
    <w:rsid w:val="003F43B3"/>
    <w:rsid w:val="00402B08"/>
    <w:rsid w:val="0040569F"/>
    <w:rsid w:val="004063D1"/>
    <w:rsid w:val="00407451"/>
    <w:rsid w:val="0041045F"/>
    <w:rsid w:val="004110B2"/>
    <w:rsid w:val="00416D96"/>
    <w:rsid w:val="00417BD0"/>
    <w:rsid w:val="00426BA6"/>
    <w:rsid w:val="004343B4"/>
    <w:rsid w:val="00437EA6"/>
    <w:rsid w:val="00444658"/>
    <w:rsid w:val="00455355"/>
    <w:rsid w:val="004719D0"/>
    <w:rsid w:val="00482282"/>
    <w:rsid w:val="00487008"/>
    <w:rsid w:val="0048769B"/>
    <w:rsid w:val="00496B4D"/>
    <w:rsid w:val="004A0492"/>
    <w:rsid w:val="004A44BE"/>
    <w:rsid w:val="004A78A8"/>
    <w:rsid w:val="004B2192"/>
    <w:rsid w:val="004B291E"/>
    <w:rsid w:val="004C04E7"/>
    <w:rsid w:val="004C2606"/>
    <w:rsid w:val="004C5FE9"/>
    <w:rsid w:val="004D507B"/>
    <w:rsid w:val="004E0470"/>
    <w:rsid w:val="004E12DC"/>
    <w:rsid w:val="004F6CBF"/>
    <w:rsid w:val="00500F00"/>
    <w:rsid w:val="00506DB0"/>
    <w:rsid w:val="00510375"/>
    <w:rsid w:val="0051140E"/>
    <w:rsid w:val="00524AD4"/>
    <w:rsid w:val="0053334E"/>
    <w:rsid w:val="005353F7"/>
    <w:rsid w:val="00535FF5"/>
    <w:rsid w:val="005413C4"/>
    <w:rsid w:val="00547DB3"/>
    <w:rsid w:val="00551E8B"/>
    <w:rsid w:val="00555673"/>
    <w:rsid w:val="00567843"/>
    <w:rsid w:val="00570B6E"/>
    <w:rsid w:val="00571D99"/>
    <w:rsid w:val="00571D9E"/>
    <w:rsid w:val="005724D4"/>
    <w:rsid w:val="00577A96"/>
    <w:rsid w:val="00583F5B"/>
    <w:rsid w:val="0058726F"/>
    <w:rsid w:val="00597A42"/>
    <w:rsid w:val="005A36F0"/>
    <w:rsid w:val="005C3FE2"/>
    <w:rsid w:val="005E3640"/>
    <w:rsid w:val="005E5A78"/>
    <w:rsid w:val="0060369E"/>
    <w:rsid w:val="00605D6D"/>
    <w:rsid w:val="00606666"/>
    <w:rsid w:val="006069B5"/>
    <w:rsid w:val="00631001"/>
    <w:rsid w:val="006378E7"/>
    <w:rsid w:val="00637B5D"/>
    <w:rsid w:val="0064054F"/>
    <w:rsid w:val="00642BF9"/>
    <w:rsid w:val="00655E7D"/>
    <w:rsid w:val="0066788A"/>
    <w:rsid w:val="0067229E"/>
    <w:rsid w:val="00676111"/>
    <w:rsid w:val="00697923"/>
    <w:rsid w:val="006A0AB8"/>
    <w:rsid w:val="006A2134"/>
    <w:rsid w:val="006A23D3"/>
    <w:rsid w:val="006A4FA2"/>
    <w:rsid w:val="006D07A6"/>
    <w:rsid w:val="006D668D"/>
    <w:rsid w:val="006E0479"/>
    <w:rsid w:val="006E5E44"/>
    <w:rsid w:val="007026F7"/>
    <w:rsid w:val="00720C39"/>
    <w:rsid w:val="007339DF"/>
    <w:rsid w:val="00734B96"/>
    <w:rsid w:val="00735145"/>
    <w:rsid w:val="00747E9E"/>
    <w:rsid w:val="007607A2"/>
    <w:rsid w:val="007646F0"/>
    <w:rsid w:val="00765CC6"/>
    <w:rsid w:val="0077079F"/>
    <w:rsid w:val="007740B3"/>
    <w:rsid w:val="00782CD0"/>
    <w:rsid w:val="00786089"/>
    <w:rsid w:val="007918E8"/>
    <w:rsid w:val="0079765C"/>
    <w:rsid w:val="007A06A2"/>
    <w:rsid w:val="007B0E49"/>
    <w:rsid w:val="007B4AD7"/>
    <w:rsid w:val="007B55F9"/>
    <w:rsid w:val="007B6311"/>
    <w:rsid w:val="007C1A74"/>
    <w:rsid w:val="007C58AB"/>
    <w:rsid w:val="007C7DB9"/>
    <w:rsid w:val="007D6184"/>
    <w:rsid w:val="007E1094"/>
    <w:rsid w:val="007E5879"/>
    <w:rsid w:val="007F024C"/>
    <w:rsid w:val="007F3C6A"/>
    <w:rsid w:val="007F53C2"/>
    <w:rsid w:val="00801A85"/>
    <w:rsid w:val="0080640C"/>
    <w:rsid w:val="00821A14"/>
    <w:rsid w:val="008318FF"/>
    <w:rsid w:val="00840106"/>
    <w:rsid w:val="008434CA"/>
    <w:rsid w:val="008442C4"/>
    <w:rsid w:val="00864E3D"/>
    <w:rsid w:val="008721AB"/>
    <w:rsid w:val="008776DB"/>
    <w:rsid w:val="008936E8"/>
    <w:rsid w:val="00893B07"/>
    <w:rsid w:val="00896959"/>
    <w:rsid w:val="008A4600"/>
    <w:rsid w:val="008B06D8"/>
    <w:rsid w:val="008B1D80"/>
    <w:rsid w:val="008B7ED2"/>
    <w:rsid w:val="008C1161"/>
    <w:rsid w:val="008C311B"/>
    <w:rsid w:val="008C5712"/>
    <w:rsid w:val="008C6742"/>
    <w:rsid w:val="008E2984"/>
    <w:rsid w:val="009045B0"/>
    <w:rsid w:val="00917AE3"/>
    <w:rsid w:val="00921884"/>
    <w:rsid w:val="00924400"/>
    <w:rsid w:val="00940EA6"/>
    <w:rsid w:val="00952B1B"/>
    <w:rsid w:val="00963B09"/>
    <w:rsid w:val="009668D5"/>
    <w:rsid w:val="00975D16"/>
    <w:rsid w:val="00980637"/>
    <w:rsid w:val="00981AEA"/>
    <w:rsid w:val="009851C0"/>
    <w:rsid w:val="00985D60"/>
    <w:rsid w:val="00985F9A"/>
    <w:rsid w:val="0099748E"/>
    <w:rsid w:val="009A13C7"/>
    <w:rsid w:val="009A204B"/>
    <w:rsid w:val="009B0BF1"/>
    <w:rsid w:val="009B532F"/>
    <w:rsid w:val="009B78FC"/>
    <w:rsid w:val="009C1D76"/>
    <w:rsid w:val="009C1F4E"/>
    <w:rsid w:val="009C56CE"/>
    <w:rsid w:val="009D2B7D"/>
    <w:rsid w:val="009D3F37"/>
    <w:rsid w:val="009D573C"/>
    <w:rsid w:val="009F3C94"/>
    <w:rsid w:val="00A0286F"/>
    <w:rsid w:val="00A04BD3"/>
    <w:rsid w:val="00A07438"/>
    <w:rsid w:val="00A102FB"/>
    <w:rsid w:val="00A11F69"/>
    <w:rsid w:val="00A14ED3"/>
    <w:rsid w:val="00A20BD9"/>
    <w:rsid w:val="00A26D80"/>
    <w:rsid w:val="00A367FD"/>
    <w:rsid w:val="00A40D62"/>
    <w:rsid w:val="00A431C1"/>
    <w:rsid w:val="00A55C1E"/>
    <w:rsid w:val="00A76F9C"/>
    <w:rsid w:val="00A80EB9"/>
    <w:rsid w:val="00A81C8D"/>
    <w:rsid w:val="00A81FB1"/>
    <w:rsid w:val="00A823CD"/>
    <w:rsid w:val="00A82AE1"/>
    <w:rsid w:val="00A87712"/>
    <w:rsid w:val="00AA1A73"/>
    <w:rsid w:val="00AA5193"/>
    <w:rsid w:val="00AC08DD"/>
    <w:rsid w:val="00AC4BED"/>
    <w:rsid w:val="00B02BD5"/>
    <w:rsid w:val="00B07B2E"/>
    <w:rsid w:val="00B14725"/>
    <w:rsid w:val="00B153CC"/>
    <w:rsid w:val="00B304CF"/>
    <w:rsid w:val="00B46D8F"/>
    <w:rsid w:val="00B72EBA"/>
    <w:rsid w:val="00B80588"/>
    <w:rsid w:val="00B832DE"/>
    <w:rsid w:val="00B84B3F"/>
    <w:rsid w:val="00B85FE0"/>
    <w:rsid w:val="00B87D36"/>
    <w:rsid w:val="00BB0F3D"/>
    <w:rsid w:val="00BB17BD"/>
    <w:rsid w:val="00BC3AB6"/>
    <w:rsid w:val="00BC4527"/>
    <w:rsid w:val="00BE5551"/>
    <w:rsid w:val="00C01816"/>
    <w:rsid w:val="00C066E6"/>
    <w:rsid w:val="00C12BCA"/>
    <w:rsid w:val="00C21B46"/>
    <w:rsid w:val="00C25022"/>
    <w:rsid w:val="00C32A8E"/>
    <w:rsid w:val="00C33C54"/>
    <w:rsid w:val="00C56AE0"/>
    <w:rsid w:val="00C701E3"/>
    <w:rsid w:val="00C8367E"/>
    <w:rsid w:val="00C9105F"/>
    <w:rsid w:val="00C91EE9"/>
    <w:rsid w:val="00C9434D"/>
    <w:rsid w:val="00C97299"/>
    <w:rsid w:val="00CA70FF"/>
    <w:rsid w:val="00CB7056"/>
    <w:rsid w:val="00CD61B0"/>
    <w:rsid w:val="00CE1C8D"/>
    <w:rsid w:val="00CF5204"/>
    <w:rsid w:val="00D00B78"/>
    <w:rsid w:val="00D01BDB"/>
    <w:rsid w:val="00D06C4C"/>
    <w:rsid w:val="00D07610"/>
    <w:rsid w:val="00D126F9"/>
    <w:rsid w:val="00D30168"/>
    <w:rsid w:val="00D351E5"/>
    <w:rsid w:val="00D42E50"/>
    <w:rsid w:val="00D54D7E"/>
    <w:rsid w:val="00D61569"/>
    <w:rsid w:val="00D67705"/>
    <w:rsid w:val="00D8594D"/>
    <w:rsid w:val="00D91DB8"/>
    <w:rsid w:val="00D95AAA"/>
    <w:rsid w:val="00DA3044"/>
    <w:rsid w:val="00DA3884"/>
    <w:rsid w:val="00DB0291"/>
    <w:rsid w:val="00DB2BBE"/>
    <w:rsid w:val="00DB2D48"/>
    <w:rsid w:val="00DB6018"/>
    <w:rsid w:val="00DC6981"/>
    <w:rsid w:val="00DC7685"/>
    <w:rsid w:val="00DD3FC7"/>
    <w:rsid w:val="00DE27BF"/>
    <w:rsid w:val="00DF10FF"/>
    <w:rsid w:val="00E04801"/>
    <w:rsid w:val="00E15027"/>
    <w:rsid w:val="00E16EF5"/>
    <w:rsid w:val="00E2383A"/>
    <w:rsid w:val="00E43B85"/>
    <w:rsid w:val="00E55DBF"/>
    <w:rsid w:val="00E629FC"/>
    <w:rsid w:val="00E8423E"/>
    <w:rsid w:val="00E86466"/>
    <w:rsid w:val="00E87047"/>
    <w:rsid w:val="00EA4523"/>
    <w:rsid w:val="00ED095D"/>
    <w:rsid w:val="00ED5878"/>
    <w:rsid w:val="00ED7222"/>
    <w:rsid w:val="00EE70B0"/>
    <w:rsid w:val="00EF275F"/>
    <w:rsid w:val="00EF4EF2"/>
    <w:rsid w:val="00F068B9"/>
    <w:rsid w:val="00F0745E"/>
    <w:rsid w:val="00F105C3"/>
    <w:rsid w:val="00F165E5"/>
    <w:rsid w:val="00F21448"/>
    <w:rsid w:val="00F232AF"/>
    <w:rsid w:val="00F24FC3"/>
    <w:rsid w:val="00F264B3"/>
    <w:rsid w:val="00F35968"/>
    <w:rsid w:val="00F35DBF"/>
    <w:rsid w:val="00F409FF"/>
    <w:rsid w:val="00F42737"/>
    <w:rsid w:val="00F53576"/>
    <w:rsid w:val="00F5610C"/>
    <w:rsid w:val="00F61994"/>
    <w:rsid w:val="00F638AD"/>
    <w:rsid w:val="00F7058C"/>
    <w:rsid w:val="00F7100E"/>
    <w:rsid w:val="00F72E60"/>
    <w:rsid w:val="00F86B62"/>
    <w:rsid w:val="00F877A9"/>
    <w:rsid w:val="00F95586"/>
    <w:rsid w:val="00FA6CAA"/>
    <w:rsid w:val="00FB7C52"/>
    <w:rsid w:val="00FC662E"/>
    <w:rsid w:val="00FD21B7"/>
    <w:rsid w:val="00FD3710"/>
    <w:rsid w:val="00FE2EC8"/>
    <w:rsid w:val="00FE7B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687F"/>
  <w15:chartTrackingRefBased/>
  <w15:docId w15:val="{546B37C5-6525-46C6-8884-F1179357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A877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EF275F"/>
    <w:pPr>
      <w:keepNext/>
      <w:spacing w:before="240" w:after="60"/>
      <w:outlineLvl w:val="3"/>
    </w:pPr>
    <w:rPr>
      <w:rFonts w:ascii="Times New Roman" w:eastAsia="Times New Roman" w:hAnsi="Times New Roman"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EF275F"/>
    <w:rPr>
      <w:b/>
      <w:bCs/>
    </w:rPr>
  </w:style>
  <w:style w:type="character" w:customStyle="1" w:styleId="Nadpis4Char">
    <w:name w:val="Nadpis 4 Char"/>
    <w:basedOn w:val="Standardnpsmoodstavce"/>
    <w:link w:val="Nadpis4"/>
    <w:rsid w:val="00EF275F"/>
    <w:rPr>
      <w:rFonts w:ascii="Times New Roman" w:eastAsia="Times New Roman" w:hAnsi="Times New Roman" w:cs="Times New Roman"/>
      <w:b/>
      <w:bCs/>
      <w:sz w:val="28"/>
      <w:szCs w:val="28"/>
      <w:lang w:eastAsia="cs-CZ"/>
    </w:rPr>
  </w:style>
  <w:style w:type="character" w:styleId="Hypertextovodkaz">
    <w:name w:val="Hyperlink"/>
    <w:basedOn w:val="Standardnpsmoodstavce"/>
    <w:unhideWhenUsed/>
    <w:rsid w:val="00EF275F"/>
    <w:rPr>
      <w:color w:val="0000FF"/>
      <w:u w:val="single"/>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162DC3"/>
    <w:pPr>
      <w:spacing w:after="200" w:line="276" w:lineRule="auto"/>
      <w:ind w:left="720"/>
      <w:contextualSpacing/>
    </w:pPr>
    <w:rPr>
      <w:rFonts w:ascii="Calibri" w:eastAsia="Calibri" w:hAnsi="Calibri" w:cs="Times New Roman"/>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C701E3"/>
    <w:rPr>
      <w:rFonts w:ascii="Calibri" w:eastAsia="Calibri" w:hAnsi="Calibri" w:cs="Times New Roman"/>
    </w:rPr>
  </w:style>
  <w:style w:type="paragraph" w:styleId="Zkladntextodsazen">
    <w:name w:val="Body Text Indent"/>
    <w:basedOn w:val="Normln"/>
    <w:link w:val="ZkladntextodsazenChar"/>
    <w:semiHidden/>
    <w:rsid w:val="00482282"/>
    <w:pPr>
      <w:spacing w:before="100" w:after="120" w:line="288" w:lineRule="auto"/>
      <w:ind w:left="283"/>
    </w:pPr>
    <w:rPr>
      <w:rFonts w:ascii="Trebuchet MS" w:eastAsia="Times New Roman" w:hAnsi="Trebuchet MS" w:cs="Times New Roman"/>
      <w:sz w:val="20"/>
      <w:szCs w:val="24"/>
      <w:lang w:eastAsia="cs-CZ"/>
    </w:rPr>
  </w:style>
  <w:style w:type="character" w:customStyle="1" w:styleId="ZkladntextodsazenChar">
    <w:name w:val="Základní text odsazený Char"/>
    <w:basedOn w:val="Standardnpsmoodstavce"/>
    <w:link w:val="Zkladntextodsazen"/>
    <w:semiHidden/>
    <w:rsid w:val="00482282"/>
    <w:rPr>
      <w:rFonts w:ascii="Trebuchet MS" w:eastAsia="Times New Roman" w:hAnsi="Trebuchet MS" w:cs="Times New Roman"/>
      <w:sz w:val="20"/>
      <w:szCs w:val="24"/>
      <w:lang w:eastAsia="cs-CZ"/>
    </w:rPr>
  </w:style>
  <w:style w:type="paragraph" w:styleId="Zhlav">
    <w:name w:val="header"/>
    <w:basedOn w:val="Normln"/>
    <w:link w:val="ZhlavChar"/>
    <w:uiPriority w:val="99"/>
    <w:unhideWhenUsed/>
    <w:rsid w:val="00C01816"/>
    <w:pPr>
      <w:tabs>
        <w:tab w:val="center" w:pos="4536"/>
        <w:tab w:val="right" w:pos="9072"/>
      </w:tabs>
      <w:spacing w:after="0"/>
    </w:pPr>
  </w:style>
  <w:style w:type="character" w:customStyle="1" w:styleId="ZhlavChar">
    <w:name w:val="Záhlaví Char"/>
    <w:basedOn w:val="Standardnpsmoodstavce"/>
    <w:link w:val="Zhlav"/>
    <w:uiPriority w:val="99"/>
    <w:rsid w:val="00C01816"/>
  </w:style>
  <w:style w:type="paragraph" w:styleId="Zpat">
    <w:name w:val="footer"/>
    <w:basedOn w:val="Normln"/>
    <w:link w:val="ZpatChar"/>
    <w:uiPriority w:val="99"/>
    <w:unhideWhenUsed/>
    <w:rsid w:val="00C01816"/>
    <w:pPr>
      <w:tabs>
        <w:tab w:val="center" w:pos="4536"/>
        <w:tab w:val="right" w:pos="9072"/>
      </w:tabs>
      <w:spacing w:after="0"/>
    </w:pPr>
  </w:style>
  <w:style w:type="character" w:customStyle="1" w:styleId="ZpatChar">
    <w:name w:val="Zápatí Char"/>
    <w:basedOn w:val="Standardnpsmoodstavce"/>
    <w:link w:val="Zpat"/>
    <w:uiPriority w:val="99"/>
    <w:rsid w:val="00C01816"/>
  </w:style>
  <w:style w:type="paragraph" w:styleId="Nzev">
    <w:name w:val="Title"/>
    <w:basedOn w:val="Normln"/>
    <w:next w:val="Normln"/>
    <w:link w:val="NzevChar"/>
    <w:uiPriority w:val="10"/>
    <w:qFormat/>
    <w:rsid w:val="00CD61B0"/>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D61B0"/>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8B1D80"/>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1D80"/>
    <w:rPr>
      <w:rFonts w:ascii="Segoe UI" w:hAnsi="Segoe UI" w:cs="Segoe UI"/>
      <w:sz w:val="18"/>
      <w:szCs w:val="18"/>
    </w:rPr>
  </w:style>
  <w:style w:type="paragraph" w:styleId="Textkomente">
    <w:name w:val="annotation text"/>
    <w:basedOn w:val="Normln"/>
    <w:link w:val="TextkomenteChar"/>
    <w:semiHidden/>
    <w:unhideWhenUsed/>
    <w:rsid w:val="00A14ED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A14ED3"/>
    <w:rPr>
      <w:rFonts w:ascii="Times New Roman" w:eastAsia="Times New Roman" w:hAnsi="Times New Roman" w:cs="Times New Roman"/>
      <w:sz w:val="20"/>
      <w:szCs w:val="20"/>
      <w:lang w:eastAsia="cs-CZ"/>
    </w:rPr>
  </w:style>
  <w:style w:type="character" w:styleId="Odkaznakoment">
    <w:name w:val="annotation reference"/>
    <w:basedOn w:val="Standardnpsmoodstavce"/>
    <w:semiHidden/>
    <w:unhideWhenUsed/>
    <w:rsid w:val="00A14ED3"/>
    <w:rPr>
      <w:sz w:val="16"/>
      <w:szCs w:val="16"/>
    </w:rPr>
  </w:style>
  <w:style w:type="paragraph" w:customStyle="1" w:styleId="BodyText21">
    <w:name w:val="Body Text 21"/>
    <w:basedOn w:val="Normln"/>
    <w:rsid w:val="0064054F"/>
    <w:pPr>
      <w:widowControl w:val="0"/>
      <w:spacing w:after="0"/>
      <w:jc w:val="both"/>
    </w:pPr>
    <w:rPr>
      <w:rFonts w:ascii="Times New Roman" w:eastAsia="Times New Roman" w:hAnsi="Times New Roman" w:cs="Times New Roman"/>
      <w:snapToGrid w:val="0"/>
      <w:szCs w:val="20"/>
      <w:lang w:eastAsia="cs-CZ"/>
    </w:rPr>
  </w:style>
  <w:style w:type="paragraph" w:customStyle="1" w:styleId="Default">
    <w:name w:val="Default"/>
    <w:rsid w:val="0064054F"/>
    <w:pPr>
      <w:autoSpaceDE w:val="0"/>
      <w:autoSpaceDN w:val="0"/>
      <w:adjustRightInd w:val="0"/>
      <w:spacing w:after="0"/>
    </w:pPr>
    <w:rPr>
      <w:rFonts w:ascii="Calibri" w:hAnsi="Calibri" w:cs="Calibri"/>
      <w:color w:val="000000"/>
      <w:sz w:val="24"/>
      <w:szCs w:val="24"/>
    </w:rPr>
  </w:style>
  <w:style w:type="paragraph" w:customStyle="1" w:styleId="111-3rove">
    <w:name w:val="1.1.1-3 úroveň"/>
    <w:basedOn w:val="Normlnodsazen"/>
    <w:qFormat/>
    <w:rsid w:val="00A87712"/>
    <w:pPr>
      <w:keepNext/>
      <w:numPr>
        <w:ilvl w:val="2"/>
        <w:numId w:val="5"/>
      </w:numPr>
      <w:tabs>
        <w:tab w:val="num" w:pos="360"/>
        <w:tab w:val="left" w:pos="992"/>
      </w:tabs>
      <w:suppressAutoHyphens/>
      <w:spacing w:after="0"/>
      <w:ind w:left="708" w:firstLine="0"/>
      <w:jc w:val="both"/>
    </w:pPr>
    <w:rPr>
      <w:rFonts w:ascii="Arial" w:eastAsia="Calibri" w:hAnsi="Arial" w:cs="Times New Roman"/>
      <w:snapToGrid w:val="0"/>
      <w:lang w:eastAsia="cs-CZ"/>
    </w:rPr>
  </w:style>
  <w:style w:type="paragraph" w:customStyle="1" w:styleId="slovn1rove">
    <w:name w:val="číslování 1.úroveň"/>
    <w:basedOn w:val="Nadpis2"/>
    <w:qFormat/>
    <w:rsid w:val="00A87712"/>
    <w:pPr>
      <w:keepLines w:val="0"/>
      <w:numPr>
        <w:numId w:val="5"/>
      </w:numPr>
      <w:tabs>
        <w:tab w:val="left" w:pos="357"/>
      </w:tabs>
      <w:suppressAutoHyphens/>
      <w:spacing w:before="240" w:after="240"/>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A87712"/>
    <w:pPr>
      <w:keepNext/>
      <w:numPr>
        <w:ilvl w:val="1"/>
        <w:numId w:val="5"/>
      </w:numPr>
      <w:tabs>
        <w:tab w:val="left" w:pos="567"/>
      </w:tabs>
      <w:suppressAutoHyphens/>
      <w:spacing w:before="120" w:after="120"/>
      <w:ind w:left="1788" w:hanging="360"/>
      <w:jc w:val="both"/>
    </w:pPr>
    <w:rPr>
      <w:rFonts w:ascii="Arial" w:eastAsia="Calibri" w:hAnsi="Arial" w:cs="Times New Roman"/>
      <w:snapToGrid w:val="0"/>
      <w:lang w:eastAsia="cs-CZ"/>
    </w:rPr>
  </w:style>
  <w:style w:type="paragraph" w:styleId="Normlnodsazen">
    <w:name w:val="Normal Indent"/>
    <w:basedOn w:val="Normln"/>
    <w:uiPriority w:val="99"/>
    <w:semiHidden/>
    <w:unhideWhenUsed/>
    <w:rsid w:val="00A87712"/>
    <w:pPr>
      <w:ind w:left="708"/>
    </w:pPr>
  </w:style>
  <w:style w:type="character" w:customStyle="1" w:styleId="Nadpis2Char">
    <w:name w:val="Nadpis 2 Char"/>
    <w:basedOn w:val="Standardnpsmoodstavce"/>
    <w:link w:val="Nadpis2"/>
    <w:uiPriority w:val="9"/>
    <w:semiHidden/>
    <w:rsid w:val="00A87712"/>
    <w:rPr>
      <w:rFonts w:asciiTheme="majorHAnsi" w:eastAsiaTheme="majorEastAsia" w:hAnsiTheme="majorHAnsi" w:cstheme="majorBidi"/>
      <w:color w:val="2E74B5" w:themeColor="accent1" w:themeShade="BF"/>
      <w:sz w:val="26"/>
      <w:szCs w:val="26"/>
    </w:rPr>
  </w:style>
  <w:style w:type="paragraph" w:styleId="Pedmtkomente">
    <w:name w:val="annotation subject"/>
    <w:basedOn w:val="Textkomente"/>
    <w:next w:val="Textkomente"/>
    <w:link w:val="PedmtkomenteChar"/>
    <w:uiPriority w:val="99"/>
    <w:semiHidden/>
    <w:unhideWhenUsed/>
    <w:rsid w:val="00F638AD"/>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F638AD"/>
    <w:rPr>
      <w:rFonts w:ascii="Times New Roman" w:eastAsia="Times New Roman" w:hAnsi="Times New Roman" w:cs="Times New Roman"/>
      <w:b/>
      <w:bCs/>
      <w:sz w:val="20"/>
      <w:szCs w:val="20"/>
      <w:lang w:eastAsia="cs-CZ"/>
    </w:rPr>
  </w:style>
  <w:style w:type="paragraph" w:customStyle="1" w:styleId="Normln-Odstavec">
    <w:name w:val="Normální - Odstavec"/>
    <w:basedOn w:val="Normln"/>
    <w:link w:val="Normln-OdstavecCharChar"/>
    <w:uiPriority w:val="99"/>
    <w:rsid w:val="0030621B"/>
    <w:pPr>
      <w:tabs>
        <w:tab w:val="num" w:pos="567"/>
      </w:tabs>
      <w:spacing w:after="120"/>
      <w:jc w:val="both"/>
    </w:pPr>
    <w:rPr>
      <w:rFonts w:ascii="Times New Roman" w:eastAsia="MS ??" w:hAnsi="Times New Roman" w:cs="Times New Roman"/>
      <w:sz w:val="24"/>
      <w:szCs w:val="20"/>
      <w:lang w:val="x-none" w:eastAsia="x-none"/>
    </w:rPr>
  </w:style>
  <w:style w:type="character" w:customStyle="1" w:styleId="Normln-OdstavecCharChar">
    <w:name w:val="Normální - Odstavec Char Char"/>
    <w:link w:val="Normln-Odstavec"/>
    <w:uiPriority w:val="99"/>
    <w:locked/>
    <w:rsid w:val="0030621B"/>
    <w:rPr>
      <w:rFonts w:ascii="Times New Roman" w:eastAsia="MS ??" w:hAnsi="Times New Roman" w:cs="Times New Roman"/>
      <w:sz w:val="24"/>
      <w:szCs w:val="20"/>
      <w:lang w:val="x-none" w:eastAsia="x-none"/>
    </w:rPr>
  </w:style>
  <w:style w:type="paragraph" w:customStyle="1" w:styleId="Normln-Psmeno">
    <w:name w:val="Normální - Písmeno"/>
    <w:basedOn w:val="Normln"/>
    <w:uiPriority w:val="99"/>
    <w:rsid w:val="0030621B"/>
    <w:pPr>
      <w:spacing w:after="120"/>
      <w:ind w:left="1134" w:hanging="850"/>
      <w:jc w:val="both"/>
    </w:pPr>
    <w:rPr>
      <w:rFonts w:ascii="Times New Roman" w:eastAsia="MS ??" w:hAnsi="Times New Roman" w:cs="Times New Roman"/>
      <w:szCs w:val="24"/>
      <w:lang w:eastAsia="cs-CZ"/>
    </w:rPr>
  </w:style>
  <w:style w:type="character" w:customStyle="1" w:styleId="FontStyle29">
    <w:name w:val="Font Style29"/>
    <w:basedOn w:val="Standardnpsmoodstavce"/>
    <w:rsid w:val="0036619E"/>
    <w:rPr>
      <w:rFonts w:ascii="Times New Roman" w:hAnsi="Times New Roman" w:cs="Times New Roman"/>
      <w:sz w:val="20"/>
      <w:szCs w:val="20"/>
    </w:rPr>
  </w:style>
  <w:style w:type="paragraph" w:styleId="Zkladntext2">
    <w:name w:val="Body Text 2"/>
    <w:basedOn w:val="Normln"/>
    <w:link w:val="Zkladntext2Char"/>
    <w:uiPriority w:val="99"/>
    <w:unhideWhenUsed/>
    <w:rsid w:val="00A11F69"/>
    <w:pPr>
      <w:spacing w:after="120" w:line="480" w:lineRule="auto"/>
    </w:pPr>
  </w:style>
  <w:style w:type="character" w:customStyle="1" w:styleId="Zkladntext2Char">
    <w:name w:val="Základní text 2 Char"/>
    <w:basedOn w:val="Standardnpsmoodstavce"/>
    <w:link w:val="Zkladntext2"/>
    <w:uiPriority w:val="99"/>
    <w:rsid w:val="00A11F69"/>
  </w:style>
  <w:style w:type="character" w:customStyle="1" w:styleId="FontStyle30">
    <w:name w:val="Font Style30"/>
    <w:basedOn w:val="Standardnpsmoodstavce"/>
    <w:uiPriority w:val="99"/>
    <w:rsid w:val="00092E61"/>
    <w:rPr>
      <w:rFonts w:ascii="Times New Roman" w:hAnsi="Times New Roman" w:cs="Times New Roman" w:hint="default"/>
      <w:sz w:val="22"/>
      <w:szCs w:val="22"/>
    </w:rPr>
  </w:style>
  <w:style w:type="paragraph" w:customStyle="1" w:styleId="Style13">
    <w:name w:val="Style13"/>
    <w:basedOn w:val="Normln"/>
    <w:uiPriority w:val="99"/>
    <w:rsid w:val="00092E61"/>
    <w:pPr>
      <w:widowControl w:val="0"/>
      <w:autoSpaceDE w:val="0"/>
      <w:autoSpaceDN w:val="0"/>
      <w:adjustRightInd w:val="0"/>
      <w:spacing w:after="0" w:line="266" w:lineRule="exact"/>
      <w:ind w:hanging="346"/>
    </w:pPr>
    <w:rPr>
      <w:rFonts w:ascii="Arial Black" w:eastAsiaTheme="minorEastAsia" w:hAnsi="Arial Black"/>
      <w:sz w:val="24"/>
      <w:szCs w:val="24"/>
      <w:lang w:eastAsia="cs-CZ"/>
    </w:rPr>
  </w:style>
  <w:style w:type="paragraph" w:customStyle="1" w:styleId="Style4">
    <w:name w:val="Style4"/>
    <w:basedOn w:val="Normln"/>
    <w:uiPriority w:val="99"/>
    <w:rsid w:val="002C63AE"/>
    <w:pPr>
      <w:widowControl w:val="0"/>
      <w:autoSpaceDE w:val="0"/>
      <w:autoSpaceDN w:val="0"/>
      <w:adjustRightInd w:val="0"/>
      <w:spacing w:after="0" w:line="275" w:lineRule="exact"/>
    </w:pPr>
    <w:rPr>
      <w:rFonts w:ascii="Arial Black" w:eastAsiaTheme="minorEastAsia" w:hAnsi="Arial Black"/>
      <w:sz w:val="24"/>
      <w:szCs w:val="24"/>
      <w:lang w:eastAsia="cs-CZ"/>
    </w:rPr>
  </w:style>
  <w:style w:type="paragraph" w:customStyle="1" w:styleId="Style16">
    <w:name w:val="Style16"/>
    <w:basedOn w:val="Normln"/>
    <w:uiPriority w:val="99"/>
    <w:rsid w:val="002C63AE"/>
    <w:pPr>
      <w:widowControl w:val="0"/>
      <w:autoSpaceDE w:val="0"/>
      <w:autoSpaceDN w:val="0"/>
      <w:adjustRightInd w:val="0"/>
      <w:spacing w:after="0" w:line="461" w:lineRule="exact"/>
      <w:ind w:firstLine="360"/>
    </w:pPr>
    <w:rPr>
      <w:rFonts w:ascii="Arial Black" w:eastAsiaTheme="minorEastAsia" w:hAnsi="Arial Black"/>
      <w:sz w:val="24"/>
      <w:szCs w:val="24"/>
      <w:lang w:eastAsia="cs-CZ"/>
    </w:rPr>
  </w:style>
  <w:style w:type="paragraph" w:customStyle="1" w:styleId="Style19">
    <w:name w:val="Style19"/>
    <w:basedOn w:val="Normln"/>
    <w:uiPriority w:val="99"/>
    <w:rsid w:val="002C63AE"/>
    <w:pPr>
      <w:widowControl w:val="0"/>
      <w:autoSpaceDE w:val="0"/>
      <w:autoSpaceDN w:val="0"/>
      <w:adjustRightInd w:val="0"/>
      <w:spacing w:after="0" w:line="274" w:lineRule="exact"/>
      <w:ind w:hanging="331"/>
      <w:jc w:val="both"/>
    </w:pPr>
    <w:rPr>
      <w:rFonts w:ascii="Arial Black" w:eastAsiaTheme="minorEastAsia" w:hAnsi="Arial Black"/>
      <w:sz w:val="24"/>
      <w:szCs w:val="24"/>
      <w:lang w:eastAsia="cs-CZ"/>
    </w:rPr>
  </w:style>
  <w:style w:type="paragraph" w:customStyle="1" w:styleId="Style9">
    <w:name w:val="Style9"/>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4">
    <w:name w:val="Style14"/>
    <w:basedOn w:val="Normln"/>
    <w:uiPriority w:val="99"/>
    <w:rsid w:val="00F264B3"/>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customStyle="1" w:styleId="Style15">
    <w:name w:val="Style15"/>
    <w:basedOn w:val="Normln"/>
    <w:uiPriority w:val="99"/>
    <w:rsid w:val="00F264B3"/>
    <w:pPr>
      <w:widowControl w:val="0"/>
      <w:autoSpaceDE w:val="0"/>
      <w:autoSpaceDN w:val="0"/>
      <w:adjustRightInd w:val="0"/>
      <w:spacing w:after="0" w:line="256" w:lineRule="exact"/>
    </w:pPr>
    <w:rPr>
      <w:rFonts w:ascii="Arial Black" w:eastAsiaTheme="minorEastAsia" w:hAnsi="Arial Black" w:cs="Times New Roman"/>
      <w:sz w:val="24"/>
      <w:szCs w:val="24"/>
      <w:lang w:eastAsia="cs-CZ"/>
    </w:rPr>
  </w:style>
  <w:style w:type="character" w:customStyle="1" w:styleId="FontStyle31">
    <w:name w:val="Font Style31"/>
    <w:basedOn w:val="Standardnpsmoodstavce"/>
    <w:uiPriority w:val="99"/>
    <w:rsid w:val="00F264B3"/>
    <w:rPr>
      <w:rFonts w:ascii="Times New Roman" w:hAnsi="Times New Roman" w:cs="Times New Roman"/>
      <w:b/>
      <w:bCs/>
      <w:sz w:val="22"/>
      <w:szCs w:val="22"/>
    </w:rPr>
  </w:style>
  <w:style w:type="paragraph" w:customStyle="1" w:styleId="Style10">
    <w:name w:val="Style10"/>
    <w:basedOn w:val="Normln"/>
    <w:uiPriority w:val="99"/>
    <w:rsid w:val="00F264B3"/>
    <w:pPr>
      <w:widowControl w:val="0"/>
      <w:autoSpaceDE w:val="0"/>
      <w:autoSpaceDN w:val="0"/>
      <w:adjustRightInd w:val="0"/>
      <w:spacing w:after="0" w:line="252" w:lineRule="exact"/>
      <w:jc w:val="both"/>
    </w:pPr>
    <w:rPr>
      <w:rFonts w:ascii="Arial Black" w:eastAsiaTheme="minorEastAsia" w:hAnsi="Arial Black" w:cs="Times New Roman"/>
      <w:sz w:val="24"/>
      <w:szCs w:val="24"/>
      <w:lang w:eastAsia="cs-CZ"/>
    </w:rPr>
  </w:style>
  <w:style w:type="paragraph" w:customStyle="1" w:styleId="Style6">
    <w:name w:val="Style6"/>
    <w:basedOn w:val="Normln"/>
    <w:uiPriority w:val="99"/>
    <w:rsid w:val="00981AEA"/>
    <w:pPr>
      <w:widowControl w:val="0"/>
      <w:autoSpaceDE w:val="0"/>
      <w:autoSpaceDN w:val="0"/>
      <w:adjustRightInd w:val="0"/>
      <w:spacing w:after="0"/>
    </w:pPr>
    <w:rPr>
      <w:rFonts w:ascii="Arial Black" w:eastAsiaTheme="minorEastAsia" w:hAnsi="Arial Black" w:cs="Times New Roman"/>
      <w:sz w:val="24"/>
      <w:szCs w:val="24"/>
      <w:lang w:eastAsia="cs-CZ"/>
    </w:rPr>
  </w:style>
  <w:style w:type="paragraph" w:styleId="Zkladntext">
    <w:name w:val="Body Text"/>
    <w:basedOn w:val="Normln"/>
    <w:link w:val="ZkladntextChar"/>
    <w:uiPriority w:val="99"/>
    <w:semiHidden/>
    <w:unhideWhenUsed/>
    <w:rsid w:val="00417BD0"/>
    <w:pPr>
      <w:spacing w:after="120"/>
    </w:pPr>
  </w:style>
  <w:style w:type="character" w:customStyle="1" w:styleId="ZkladntextChar">
    <w:name w:val="Základní text Char"/>
    <w:basedOn w:val="Standardnpsmoodstavce"/>
    <w:link w:val="Zkladntext"/>
    <w:uiPriority w:val="99"/>
    <w:semiHidden/>
    <w:rsid w:val="00417BD0"/>
  </w:style>
  <w:style w:type="character" w:customStyle="1" w:styleId="Nevyeenzmnka1">
    <w:name w:val="Nevyřešená zmínka1"/>
    <w:basedOn w:val="Standardnpsmoodstavce"/>
    <w:uiPriority w:val="99"/>
    <w:semiHidden/>
    <w:unhideWhenUsed/>
    <w:rsid w:val="009D2B7D"/>
    <w:rPr>
      <w:color w:val="605E5C"/>
      <w:shd w:val="clear" w:color="auto" w:fill="E1DFDD"/>
    </w:rPr>
  </w:style>
  <w:style w:type="paragraph" w:styleId="Revize">
    <w:name w:val="Revision"/>
    <w:hidden/>
    <w:uiPriority w:val="99"/>
    <w:semiHidden/>
    <w:rsid w:val="00940EA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5626">
      <w:bodyDiv w:val="1"/>
      <w:marLeft w:val="0"/>
      <w:marRight w:val="0"/>
      <w:marTop w:val="0"/>
      <w:marBottom w:val="0"/>
      <w:divBdr>
        <w:top w:val="none" w:sz="0" w:space="0" w:color="auto"/>
        <w:left w:val="none" w:sz="0" w:space="0" w:color="auto"/>
        <w:bottom w:val="none" w:sz="0" w:space="0" w:color="auto"/>
        <w:right w:val="none" w:sz="0" w:space="0" w:color="auto"/>
      </w:divBdr>
    </w:div>
    <w:div w:id="291793707">
      <w:bodyDiv w:val="1"/>
      <w:marLeft w:val="0"/>
      <w:marRight w:val="0"/>
      <w:marTop w:val="0"/>
      <w:marBottom w:val="0"/>
      <w:divBdr>
        <w:top w:val="none" w:sz="0" w:space="0" w:color="auto"/>
        <w:left w:val="none" w:sz="0" w:space="0" w:color="auto"/>
        <w:bottom w:val="none" w:sz="0" w:space="0" w:color="auto"/>
        <w:right w:val="none" w:sz="0" w:space="0" w:color="auto"/>
      </w:divBdr>
    </w:div>
    <w:div w:id="376703665">
      <w:bodyDiv w:val="1"/>
      <w:marLeft w:val="0"/>
      <w:marRight w:val="0"/>
      <w:marTop w:val="0"/>
      <w:marBottom w:val="0"/>
      <w:divBdr>
        <w:top w:val="none" w:sz="0" w:space="0" w:color="auto"/>
        <w:left w:val="none" w:sz="0" w:space="0" w:color="auto"/>
        <w:bottom w:val="none" w:sz="0" w:space="0" w:color="auto"/>
        <w:right w:val="none" w:sz="0" w:space="0" w:color="auto"/>
      </w:divBdr>
    </w:div>
    <w:div w:id="682391216">
      <w:bodyDiv w:val="1"/>
      <w:marLeft w:val="0"/>
      <w:marRight w:val="0"/>
      <w:marTop w:val="0"/>
      <w:marBottom w:val="0"/>
      <w:divBdr>
        <w:top w:val="none" w:sz="0" w:space="0" w:color="auto"/>
        <w:left w:val="none" w:sz="0" w:space="0" w:color="auto"/>
        <w:bottom w:val="none" w:sz="0" w:space="0" w:color="auto"/>
        <w:right w:val="none" w:sz="0" w:space="0" w:color="auto"/>
      </w:divBdr>
    </w:div>
    <w:div w:id="740907088">
      <w:bodyDiv w:val="1"/>
      <w:marLeft w:val="0"/>
      <w:marRight w:val="0"/>
      <w:marTop w:val="0"/>
      <w:marBottom w:val="0"/>
      <w:divBdr>
        <w:top w:val="none" w:sz="0" w:space="0" w:color="auto"/>
        <w:left w:val="none" w:sz="0" w:space="0" w:color="auto"/>
        <w:bottom w:val="none" w:sz="0" w:space="0" w:color="auto"/>
        <w:right w:val="none" w:sz="0" w:space="0" w:color="auto"/>
      </w:divBdr>
    </w:div>
    <w:div w:id="790437504">
      <w:bodyDiv w:val="1"/>
      <w:marLeft w:val="0"/>
      <w:marRight w:val="0"/>
      <w:marTop w:val="0"/>
      <w:marBottom w:val="0"/>
      <w:divBdr>
        <w:top w:val="none" w:sz="0" w:space="0" w:color="auto"/>
        <w:left w:val="none" w:sz="0" w:space="0" w:color="auto"/>
        <w:bottom w:val="none" w:sz="0" w:space="0" w:color="auto"/>
        <w:right w:val="none" w:sz="0" w:space="0" w:color="auto"/>
      </w:divBdr>
    </w:div>
    <w:div w:id="957296689">
      <w:bodyDiv w:val="1"/>
      <w:marLeft w:val="0"/>
      <w:marRight w:val="0"/>
      <w:marTop w:val="0"/>
      <w:marBottom w:val="0"/>
      <w:divBdr>
        <w:top w:val="none" w:sz="0" w:space="0" w:color="auto"/>
        <w:left w:val="none" w:sz="0" w:space="0" w:color="auto"/>
        <w:bottom w:val="none" w:sz="0" w:space="0" w:color="auto"/>
        <w:right w:val="none" w:sz="0" w:space="0" w:color="auto"/>
      </w:divBdr>
    </w:div>
    <w:div w:id="1264876067">
      <w:bodyDiv w:val="1"/>
      <w:marLeft w:val="0"/>
      <w:marRight w:val="0"/>
      <w:marTop w:val="0"/>
      <w:marBottom w:val="0"/>
      <w:divBdr>
        <w:top w:val="none" w:sz="0" w:space="0" w:color="auto"/>
        <w:left w:val="none" w:sz="0" w:space="0" w:color="auto"/>
        <w:bottom w:val="none" w:sz="0" w:space="0" w:color="auto"/>
        <w:right w:val="none" w:sz="0" w:space="0" w:color="auto"/>
      </w:divBdr>
    </w:div>
    <w:div w:id="1415006265">
      <w:bodyDiv w:val="1"/>
      <w:marLeft w:val="0"/>
      <w:marRight w:val="0"/>
      <w:marTop w:val="0"/>
      <w:marBottom w:val="0"/>
      <w:divBdr>
        <w:top w:val="none" w:sz="0" w:space="0" w:color="auto"/>
        <w:left w:val="none" w:sz="0" w:space="0" w:color="auto"/>
        <w:bottom w:val="none" w:sz="0" w:space="0" w:color="auto"/>
        <w:right w:val="none" w:sz="0" w:space="0" w:color="auto"/>
      </w:divBdr>
    </w:div>
    <w:div w:id="1451365405">
      <w:bodyDiv w:val="1"/>
      <w:marLeft w:val="0"/>
      <w:marRight w:val="0"/>
      <w:marTop w:val="0"/>
      <w:marBottom w:val="0"/>
      <w:divBdr>
        <w:top w:val="none" w:sz="0" w:space="0" w:color="auto"/>
        <w:left w:val="none" w:sz="0" w:space="0" w:color="auto"/>
        <w:bottom w:val="none" w:sz="0" w:space="0" w:color="auto"/>
        <w:right w:val="none" w:sz="0" w:space="0" w:color="auto"/>
      </w:divBdr>
    </w:div>
    <w:div w:id="1899241037">
      <w:bodyDiv w:val="1"/>
      <w:marLeft w:val="0"/>
      <w:marRight w:val="0"/>
      <w:marTop w:val="0"/>
      <w:marBottom w:val="0"/>
      <w:divBdr>
        <w:top w:val="none" w:sz="0" w:space="0" w:color="auto"/>
        <w:left w:val="none" w:sz="0" w:space="0" w:color="auto"/>
        <w:bottom w:val="none" w:sz="0" w:space="0" w:color="auto"/>
        <w:right w:val="none" w:sz="0" w:space="0" w:color="auto"/>
      </w:divBdr>
    </w:div>
    <w:div w:id="1902134503">
      <w:bodyDiv w:val="1"/>
      <w:marLeft w:val="0"/>
      <w:marRight w:val="0"/>
      <w:marTop w:val="0"/>
      <w:marBottom w:val="0"/>
      <w:divBdr>
        <w:top w:val="none" w:sz="0" w:space="0" w:color="auto"/>
        <w:left w:val="none" w:sz="0" w:space="0" w:color="auto"/>
        <w:bottom w:val="none" w:sz="0" w:space="0" w:color="auto"/>
        <w:right w:val="none" w:sz="0" w:space="0" w:color="auto"/>
      </w:divBdr>
    </w:div>
    <w:div w:id="1949505896">
      <w:bodyDiv w:val="1"/>
      <w:marLeft w:val="0"/>
      <w:marRight w:val="0"/>
      <w:marTop w:val="0"/>
      <w:marBottom w:val="0"/>
      <w:divBdr>
        <w:top w:val="none" w:sz="0" w:space="0" w:color="auto"/>
        <w:left w:val="none" w:sz="0" w:space="0" w:color="auto"/>
        <w:bottom w:val="none" w:sz="0" w:space="0" w:color="auto"/>
        <w:right w:val="none" w:sz="0" w:space="0" w:color="auto"/>
      </w:divBdr>
    </w:div>
    <w:div w:id="1983807126">
      <w:bodyDiv w:val="1"/>
      <w:marLeft w:val="0"/>
      <w:marRight w:val="0"/>
      <w:marTop w:val="0"/>
      <w:marBottom w:val="0"/>
      <w:divBdr>
        <w:top w:val="none" w:sz="0" w:space="0" w:color="auto"/>
        <w:left w:val="none" w:sz="0" w:space="0" w:color="auto"/>
        <w:bottom w:val="none" w:sz="0" w:space="0" w:color="auto"/>
        <w:right w:val="none" w:sz="0" w:space="0" w:color="auto"/>
      </w:divBdr>
    </w:div>
    <w:div w:id="1999771312">
      <w:bodyDiv w:val="1"/>
      <w:marLeft w:val="0"/>
      <w:marRight w:val="0"/>
      <w:marTop w:val="0"/>
      <w:marBottom w:val="0"/>
      <w:divBdr>
        <w:top w:val="none" w:sz="0" w:space="0" w:color="auto"/>
        <w:left w:val="none" w:sz="0" w:space="0" w:color="auto"/>
        <w:bottom w:val="none" w:sz="0" w:space="0" w:color="auto"/>
        <w:right w:val="none" w:sz="0" w:space="0" w:color="auto"/>
      </w:divBdr>
    </w:div>
    <w:div w:id="21464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su.gov.cz/zamestnanci-a-mzdy?1_pocet=10&amp;1_start=0&amp;pocet=10&amp;start=0&amp;1_skupiny=11&amp;1_vlastnostiVystupu=12&amp;1_razeni=-datumVydani&amp;skupiny=11&amp;vlastnostiVystupu=15&amp;pouzeVydane=true&amp;razeni=-datumVydan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45854-F2FD-48E6-930A-3029D23E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9</Pages>
  <Words>3806</Words>
  <Characters>22461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26215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Nováček</dc:creator>
  <cp:keywords/>
  <dc:description/>
  <cp:lastModifiedBy>Myšková Petra</cp:lastModifiedBy>
  <cp:revision>23</cp:revision>
  <cp:lastPrinted>2019-01-30T11:12:00Z</cp:lastPrinted>
  <dcterms:created xsi:type="dcterms:W3CDTF">2025-11-19T14:40:00Z</dcterms:created>
  <dcterms:modified xsi:type="dcterms:W3CDTF">2026-01-06T12:41:00Z</dcterms:modified>
</cp:coreProperties>
</file>