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DBD3" w14:textId="23083492" w:rsidR="00CF03D4" w:rsidRPr="00912BBE" w:rsidRDefault="004F3B31" w:rsidP="00315BB9">
      <w:pPr>
        <w:spacing w:line="360" w:lineRule="auto"/>
      </w:pPr>
      <w:r>
        <w:rPr>
          <w:sz w:val="22"/>
          <w:szCs w:val="22"/>
        </w:rPr>
        <w:t xml:space="preserve"> </w:t>
      </w:r>
      <w:r w:rsidR="00CF03D4" w:rsidRPr="00912BBE">
        <w:rPr>
          <w:sz w:val="22"/>
          <w:szCs w:val="22"/>
        </w:rPr>
        <w:t xml:space="preserve">                             </w:t>
      </w:r>
      <w:r w:rsidR="00DA6D06" w:rsidRPr="00912BBE">
        <w:rPr>
          <w:sz w:val="22"/>
          <w:szCs w:val="22"/>
        </w:rPr>
        <w:t xml:space="preserve">                               </w:t>
      </w:r>
      <w:r w:rsidR="00CF03D4" w:rsidRPr="00912BBE">
        <w:rPr>
          <w:sz w:val="22"/>
          <w:szCs w:val="22"/>
        </w:rPr>
        <w:t xml:space="preserve"> </w:t>
      </w:r>
    </w:p>
    <w:p w14:paraId="56C881FF" w14:textId="77777777" w:rsidR="002F4FEB" w:rsidRPr="00912BBE" w:rsidRDefault="00F01349" w:rsidP="00221AC7">
      <w:pPr>
        <w:pStyle w:val="Nadpis1"/>
        <w:spacing w:line="276" w:lineRule="auto"/>
        <w:rPr>
          <w:spacing w:val="60"/>
        </w:rPr>
      </w:pPr>
      <w:r w:rsidRPr="00912BBE">
        <w:rPr>
          <w:spacing w:val="60"/>
        </w:rPr>
        <w:t>PŘÍKAZNÍ SMLOUVA</w:t>
      </w:r>
    </w:p>
    <w:p w14:paraId="652FE981" w14:textId="286EF258" w:rsidR="00F01349" w:rsidRPr="00D23198" w:rsidRDefault="00523915" w:rsidP="00523915">
      <w:pPr>
        <w:spacing w:line="276" w:lineRule="auto"/>
        <w:jc w:val="center"/>
        <w:rPr>
          <w:b/>
          <w:sz w:val="24"/>
          <w:szCs w:val="24"/>
        </w:rPr>
      </w:pPr>
      <w:r w:rsidRPr="00D23198">
        <w:rPr>
          <w:b/>
          <w:sz w:val="24"/>
          <w:szCs w:val="24"/>
        </w:rPr>
        <w:t>„</w:t>
      </w:r>
      <w:r w:rsidR="00A74F53" w:rsidRPr="00A74F53">
        <w:rPr>
          <w:b/>
          <w:sz w:val="24"/>
          <w:szCs w:val="24"/>
        </w:rPr>
        <w:t xml:space="preserve">Sanace svahu nad cyklostezkou Ohře v k. ú. </w:t>
      </w:r>
      <w:proofErr w:type="spellStart"/>
      <w:r w:rsidR="00A74F53" w:rsidRPr="00A74F53">
        <w:rPr>
          <w:b/>
          <w:sz w:val="24"/>
          <w:szCs w:val="24"/>
        </w:rPr>
        <w:t>Všeborovice</w:t>
      </w:r>
      <w:proofErr w:type="spellEnd"/>
      <w:r w:rsidR="00A74F53" w:rsidRPr="00A74F53">
        <w:rPr>
          <w:b/>
          <w:sz w:val="24"/>
          <w:szCs w:val="24"/>
        </w:rPr>
        <w:t xml:space="preserve"> – výkon TDS</w:t>
      </w:r>
      <w:r w:rsidRPr="00D23198">
        <w:rPr>
          <w:b/>
          <w:sz w:val="24"/>
          <w:szCs w:val="24"/>
        </w:rPr>
        <w:t>“</w:t>
      </w:r>
    </w:p>
    <w:p w14:paraId="1CCEE62A" w14:textId="77777777" w:rsidR="002D1771" w:rsidRPr="00912BBE" w:rsidRDefault="002D1771" w:rsidP="00221AC7">
      <w:pPr>
        <w:spacing w:line="276" w:lineRule="auto"/>
        <w:rPr>
          <w:sz w:val="24"/>
          <w:szCs w:val="24"/>
        </w:rPr>
      </w:pPr>
    </w:p>
    <w:p w14:paraId="71F9CDF6" w14:textId="77777777" w:rsidR="00D25D39" w:rsidRPr="00855039" w:rsidRDefault="00D25D39" w:rsidP="00D25D39">
      <w:pPr>
        <w:spacing w:line="276" w:lineRule="auto"/>
        <w:rPr>
          <w:b/>
          <w:sz w:val="22"/>
          <w:szCs w:val="22"/>
        </w:rPr>
      </w:pPr>
      <w:r w:rsidRPr="00855039">
        <w:rPr>
          <w:b/>
          <w:sz w:val="22"/>
          <w:szCs w:val="22"/>
        </w:rPr>
        <w:t>Karlovarský kraj</w:t>
      </w:r>
    </w:p>
    <w:p w14:paraId="175F47D0" w14:textId="77777777" w:rsidR="00D25D39" w:rsidRPr="007D0FAD" w:rsidRDefault="00D25D39" w:rsidP="00D25D3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se sídlem: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Závodní 353/88, 360 06 Karlovy Vary</w:t>
      </w:r>
    </w:p>
    <w:p w14:paraId="3D52AA57" w14:textId="77777777" w:rsidR="00D25D39" w:rsidRPr="007D0FAD" w:rsidRDefault="00D25D39" w:rsidP="00D25D3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IČO: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  <w:t>70891168</w:t>
      </w:r>
    </w:p>
    <w:p w14:paraId="275D92CA" w14:textId="77777777" w:rsidR="00D25D39" w:rsidRPr="007D0FAD" w:rsidRDefault="00D25D39" w:rsidP="00D25D39">
      <w:pPr>
        <w:spacing w:line="276" w:lineRule="auto"/>
        <w:rPr>
          <w:sz w:val="22"/>
          <w:szCs w:val="22"/>
        </w:rPr>
      </w:pPr>
      <w:r w:rsidRPr="007D0FAD">
        <w:rPr>
          <w:sz w:val="22"/>
          <w:szCs w:val="22"/>
        </w:rPr>
        <w:t xml:space="preserve">DIČ: </w:t>
      </w:r>
      <w:r w:rsidRPr="007D0FAD">
        <w:rPr>
          <w:sz w:val="22"/>
          <w:szCs w:val="22"/>
        </w:rPr>
        <w:tab/>
      </w:r>
      <w:r w:rsidRPr="007D0FA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D0FAD">
        <w:rPr>
          <w:sz w:val="22"/>
          <w:szCs w:val="22"/>
        </w:rPr>
        <w:t>CZ70891168</w:t>
      </w:r>
    </w:p>
    <w:p w14:paraId="4BD5184A" w14:textId="77777777" w:rsidR="00D25D39" w:rsidRPr="00187741" w:rsidRDefault="00D25D39" w:rsidP="00D25D39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bankovní spojení: </w:t>
      </w:r>
      <w:r w:rsidRPr="00187741">
        <w:rPr>
          <w:sz w:val="22"/>
          <w:szCs w:val="22"/>
        </w:rPr>
        <w:tab/>
      </w:r>
      <w:r w:rsidRPr="00FA771C">
        <w:rPr>
          <w:sz w:val="22"/>
          <w:szCs w:val="22"/>
        </w:rPr>
        <w:t>Česká národní banka</w:t>
      </w:r>
    </w:p>
    <w:p w14:paraId="49119E9B" w14:textId="7AF39D18" w:rsidR="00D25D39" w:rsidRPr="00187741" w:rsidRDefault="00D25D39" w:rsidP="00D25D39">
      <w:pPr>
        <w:tabs>
          <w:tab w:val="left" w:pos="2127"/>
        </w:tabs>
        <w:spacing w:line="276" w:lineRule="auto"/>
        <w:rPr>
          <w:sz w:val="22"/>
          <w:szCs w:val="22"/>
        </w:rPr>
      </w:pPr>
      <w:r w:rsidRPr="00187741">
        <w:rPr>
          <w:sz w:val="22"/>
          <w:szCs w:val="22"/>
        </w:rPr>
        <w:t xml:space="preserve">číslo účtu: </w:t>
      </w:r>
      <w:r w:rsidRPr="00187741">
        <w:rPr>
          <w:sz w:val="22"/>
          <w:szCs w:val="22"/>
        </w:rPr>
        <w:tab/>
      </w:r>
      <w:r w:rsidRPr="00FA771C">
        <w:rPr>
          <w:sz w:val="22"/>
          <w:szCs w:val="22"/>
        </w:rPr>
        <w:t>35009</w:t>
      </w:r>
      <w:r w:rsidR="007C2FAC">
        <w:rPr>
          <w:sz w:val="22"/>
          <w:szCs w:val="22"/>
        </w:rPr>
        <w:t>0</w:t>
      </w:r>
      <w:r w:rsidRPr="00FA771C">
        <w:rPr>
          <w:sz w:val="22"/>
          <w:szCs w:val="22"/>
        </w:rPr>
        <w:t>-6716341/0710</w:t>
      </w:r>
    </w:p>
    <w:p w14:paraId="437E2E65" w14:textId="6A8E934C" w:rsidR="00A35315" w:rsidRDefault="00D25D39" w:rsidP="00D25D39">
      <w:pPr>
        <w:tabs>
          <w:tab w:val="left" w:pos="2127"/>
        </w:tabs>
        <w:spacing w:line="276" w:lineRule="auto"/>
        <w:ind w:left="2127" w:hanging="2127"/>
        <w:jc w:val="both"/>
        <w:rPr>
          <w:sz w:val="22"/>
          <w:szCs w:val="22"/>
        </w:rPr>
      </w:pPr>
      <w:r>
        <w:rPr>
          <w:sz w:val="22"/>
          <w:szCs w:val="22"/>
        </w:rPr>
        <w:t>zastoupený</w:t>
      </w:r>
      <w:r w:rsidRPr="00187741">
        <w:rPr>
          <w:sz w:val="22"/>
          <w:szCs w:val="22"/>
        </w:rPr>
        <w:t>:</w:t>
      </w:r>
      <w:r w:rsidRPr="00187741">
        <w:rPr>
          <w:sz w:val="22"/>
          <w:szCs w:val="22"/>
        </w:rPr>
        <w:tab/>
      </w:r>
      <w:r w:rsidRPr="002E7251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Tomášem </w:t>
      </w:r>
      <w:proofErr w:type="spellStart"/>
      <w:r>
        <w:rPr>
          <w:sz w:val="22"/>
          <w:szCs w:val="22"/>
        </w:rPr>
        <w:t>Brtkem</w:t>
      </w:r>
      <w:proofErr w:type="spellEnd"/>
      <w:r w:rsidRPr="002E7251">
        <w:rPr>
          <w:sz w:val="22"/>
          <w:szCs w:val="22"/>
        </w:rPr>
        <w:t xml:space="preserve">, </w:t>
      </w:r>
      <w:r w:rsidR="00117DCE">
        <w:rPr>
          <w:sz w:val="22"/>
          <w:szCs w:val="22"/>
        </w:rPr>
        <w:t>vedoucí</w:t>
      </w:r>
      <w:r w:rsidR="00A35315">
        <w:rPr>
          <w:sz w:val="22"/>
          <w:szCs w:val="22"/>
        </w:rPr>
        <w:t>m</w:t>
      </w:r>
      <w:r w:rsidR="00117DCE">
        <w:rPr>
          <w:sz w:val="22"/>
          <w:szCs w:val="22"/>
        </w:rPr>
        <w:t xml:space="preserve"> odboru investic</w:t>
      </w:r>
      <w:r w:rsidR="00A35315">
        <w:rPr>
          <w:sz w:val="22"/>
          <w:szCs w:val="22"/>
        </w:rPr>
        <w:t xml:space="preserve">, </w:t>
      </w:r>
      <w:r w:rsidRPr="002E7251">
        <w:rPr>
          <w:sz w:val="22"/>
          <w:szCs w:val="22"/>
        </w:rPr>
        <w:t>pověřeným výkonem dalších úkolů vedoucí</w:t>
      </w:r>
      <w:r w:rsidR="00A35315">
        <w:rPr>
          <w:sz w:val="22"/>
          <w:szCs w:val="22"/>
        </w:rPr>
        <w:t>ho</w:t>
      </w:r>
      <w:r w:rsidRPr="002E7251">
        <w:rPr>
          <w:sz w:val="22"/>
          <w:szCs w:val="22"/>
        </w:rPr>
        <w:t xml:space="preserve"> odboru řízení projektů Krajského úřadu Karlovarského kraje</w:t>
      </w:r>
      <w:r w:rsidRPr="00855C6C">
        <w:rPr>
          <w:sz w:val="22"/>
          <w:szCs w:val="22"/>
        </w:rPr>
        <w:t xml:space="preserve"> </w:t>
      </w:r>
    </w:p>
    <w:p w14:paraId="5A9A6C04" w14:textId="77777777" w:rsidR="006B10C9" w:rsidRPr="00912BBE" w:rsidRDefault="006B10C9" w:rsidP="00374BE9">
      <w:pPr>
        <w:spacing w:line="276" w:lineRule="auto"/>
        <w:rPr>
          <w:sz w:val="22"/>
          <w:szCs w:val="22"/>
        </w:rPr>
      </w:pPr>
    </w:p>
    <w:p w14:paraId="712EB01D" w14:textId="77777777" w:rsidR="006B10C9" w:rsidRPr="00912BBE" w:rsidRDefault="006B10C9" w:rsidP="003A5D5E">
      <w:pPr>
        <w:spacing w:line="276" w:lineRule="auto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jedné jako příkazce (dále jen „příkazce“)</w:t>
      </w:r>
    </w:p>
    <w:p w14:paraId="2727407F" w14:textId="77777777" w:rsidR="006B10C9" w:rsidRPr="00912BBE" w:rsidRDefault="006B10C9">
      <w:pPr>
        <w:spacing w:line="276" w:lineRule="auto"/>
        <w:rPr>
          <w:sz w:val="22"/>
          <w:szCs w:val="22"/>
        </w:rPr>
      </w:pPr>
    </w:p>
    <w:p w14:paraId="27E21AA2" w14:textId="77777777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a</w:t>
      </w:r>
    </w:p>
    <w:p w14:paraId="2824922B" w14:textId="77777777" w:rsidR="006B10C9" w:rsidRPr="00912BBE" w:rsidRDefault="006B10C9">
      <w:pPr>
        <w:spacing w:line="276" w:lineRule="auto"/>
        <w:rPr>
          <w:b/>
          <w:bCs/>
          <w:sz w:val="22"/>
          <w:szCs w:val="22"/>
        </w:rPr>
      </w:pPr>
    </w:p>
    <w:p w14:paraId="1E0842E1" w14:textId="4B3D27EE" w:rsidR="006B10C9" w:rsidRPr="00912BBE" w:rsidRDefault="006B10C9">
      <w:pPr>
        <w:spacing w:line="276" w:lineRule="auto"/>
        <w:rPr>
          <w:b/>
          <w:bCs/>
          <w:i/>
          <w:sz w:val="22"/>
          <w:szCs w:val="22"/>
        </w:rPr>
      </w:pPr>
      <w:r w:rsidRPr="00912BBE">
        <w:rPr>
          <w:b/>
          <w:bCs/>
          <w:i/>
          <w:sz w:val="22"/>
          <w:szCs w:val="22"/>
          <w:shd w:val="clear" w:color="auto" w:fill="FFFF66"/>
        </w:rPr>
        <w:t>................................</w:t>
      </w:r>
    </w:p>
    <w:p w14:paraId="3DFA819D" w14:textId="593DCBB0" w:rsidR="006B10C9" w:rsidRPr="00912BBE" w:rsidRDefault="006B10C9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se sídlem: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E4B2FA3" w14:textId="32BBF45B" w:rsidR="006B10C9" w:rsidRPr="00912BBE" w:rsidRDefault="006B10C9">
      <w:pPr>
        <w:spacing w:line="276" w:lineRule="auto"/>
        <w:ind w:left="1843" w:hanging="1843"/>
        <w:rPr>
          <w:sz w:val="22"/>
          <w:szCs w:val="22"/>
        </w:rPr>
      </w:pPr>
      <w:r w:rsidRPr="00912BBE">
        <w:rPr>
          <w:sz w:val="22"/>
          <w:szCs w:val="22"/>
        </w:rPr>
        <w:t>IČO: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3F9D5DE" w14:textId="6F9A2398" w:rsidR="006549D4" w:rsidRPr="00912BBE" w:rsidRDefault="006B10C9" w:rsidP="006549D4">
      <w:pPr>
        <w:spacing w:line="276" w:lineRule="auto"/>
        <w:rPr>
          <w:sz w:val="22"/>
          <w:szCs w:val="22"/>
          <w:shd w:val="clear" w:color="auto" w:fill="FFFF66"/>
        </w:rPr>
      </w:pPr>
      <w:r w:rsidRPr="00912BBE">
        <w:rPr>
          <w:sz w:val="22"/>
          <w:szCs w:val="22"/>
        </w:rPr>
        <w:t>DIČ: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203A48B2" w14:textId="0F8CDF7B" w:rsidR="00374BE9" w:rsidRDefault="00374BE9" w:rsidP="006549D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jednající: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0D73EA87" w14:textId="0D62BEB1" w:rsidR="006B10C9" w:rsidRPr="00912BBE" w:rsidRDefault="006B10C9" w:rsidP="006549D4">
      <w:pPr>
        <w:spacing w:line="276" w:lineRule="auto"/>
        <w:rPr>
          <w:sz w:val="22"/>
          <w:szCs w:val="22"/>
        </w:rPr>
      </w:pPr>
      <w:r w:rsidRPr="00912BBE">
        <w:rPr>
          <w:sz w:val="22"/>
          <w:szCs w:val="22"/>
        </w:rPr>
        <w:t>bankovní spojení:</w:t>
      </w:r>
      <w:r w:rsidRPr="00912BBE">
        <w:rPr>
          <w:sz w:val="22"/>
          <w:szCs w:val="22"/>
        </w:rPr>
        <w:tab/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32F8EA73" w14:textId="4BA313AC" w:rsidR="006B10C9" w:rsidRPr="00912BBE" w:rsidRDefault="006B10C9">
      <w:pPr>
        <w:spacing w:line="276" w:lineRule="auto"/>
        <w:ind w:left="2127" w:hanging="212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číslo účtu:</w:t>
      </w:r>
      <w:r w:rsidRPr="00912BBE">
        <w:rPr>
          <w:sz w:val="22"/>
          <w:szCs w:val="22"/>
        </w:rPr>
        <w:tab/>
        <w:t xml:space="preserve"> </w:t>
      </w:r>
      <w:r w:rsidR="006549D4" w:rsidRPr="00912BBE">
        <w:rPr>
          <w:sz w:val="22"/>
          <w:szCs w:val="22"/>
          <w:shd w:val="clear" w:color="auto" w:fill="FFFF66"/>
        </w:rPr>
        <w:t>...........................................</w:t>
      </w:r>
    </w:p>
    <w:p w14:paraId="4CCF1528" w14:textId="77777777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jako fyzická osoba podnikající dle živnostenského zákona nezapsaná v obchodním rejstříku nebo</w:t>
      </w:r>
    </w:p>
    <w:p w14:paraId="3F6B75C6" w14:textId="17DE0FF3" w:rsidR="006B10C9" w:rsidRPr="00912BBE" w:rsidRDefault="006B10C9">
      <w:pPr>
        <w:tabs>
          <w:tab w:val="left" w:pos="142"/>
        </w:tabs>
        <w:spacing w:line="276" w:lineRule="auto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zapsaný v obchodním rejstříku vedeném </w:t>
      </w:r>
      <w:r w:rsidR="007C2FAC" w:rsidRPr="00912BBE">
        <w:rPr>
          <w:sz w:val="22"/>
          <w:szCs w:val="22"/>
          <w:shd w:val="clear" w:color="auto" w:fill="FFFF66"/>
        </w:rPr>
        <w:t>..............</w:t>
      </w:r>
      <w:r w:rsidRPr="00912BBE">
        <w:rPr>
          <w:sz w:val="22"/>
          <w:szCs w:val="22"/>
        </w:rPr>
        <w:t xml:space="preserve"> soudem v </w:t>
      </w:r>
      <w:r w:rsidRPr="00912BBE">
        <w:rPr>
          <w:sz w:val="22"/>
          <w:szCs w:val="22"/>
          <w:shd w:val="clear" w:color="auto" w:fill="FFFF66"/>
        </w:rPr>
        <w:t>..............</w:t>
      </w:r>
      <w:r w:rsidR="00AB35A7" w:rsidRPr="00912BBE">
        <w:rPr>
          <w:sz w:val="22"/>
          <w:szCs w:val="22"/>
        </w:rPr>
        <w:t xml:space="preserve">, spisová značka </w:t>
      </w:r>
      <w:r w:rsidRPr="00912BBE">
        <w:rPr>
          <w:sz w:val="22"/>
          <w:szCs w:val="22"/>
          <w:shd w:val="clear" w:color="auto" w:fill="FFFF66"/>
        </w:rPr>
        <w:t>......................</w:t>
      </w:r>
    </w:p>
    <w:p w14:paraId="18920965" w14:textId="77777777" w:rsidR="006B10C9" w:rsidRPr="00912BBE" w:rsidRDefault="006B10C9">
      <w:pPr>
        <w:spacing w:line="276" w:lineRule="auto"/>
        <w:jc w:val="both"/>
        <w:rPr>
          <w:iCs/>
          <w:sz w:val="22"/>
          <w:szCs w:val="22"/>
        </w:rPr>
      </w:pPr>
    </w:p>
    <w:p w14:paraId="357F20B6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na straně druhé jako příkazník (dále jen „příkazník“)</w:t>
      </w:r>
    </w:p>
    <w:p w14:paraId="6916C8B8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</w:p>
    <w:p w14:paraId="2A1F3C8C" w14:textId="77777777" w:rsidR="006B10C9" w:rsidRPr="00912BBE" w:rsidRDefault="006B10C9">
      <w:pPr>
        <w:spacing w:line="276" w:lineRule="auto"/>
        <w:jc w:val="both"/>
        <w:rPr>
          <w:i/>
          <w:iCs/>
          <w:sz w:val="22"/>
          <w:szCs w:val="22"/>
        </w:rPr>
      </w:pPr>
      <w:r w:rsidRPr="00912BBE">
        <w:rPr>
          <w:i/>
          <w:iCs/>
          <w:sz w:val="22"/>
          <w:szCs w:val="22"/>
        </w:rPr>
        <w:t>(společně jako „smluvní strany“)</w:t>
      </w:r>
    </w:p>
    <w:p w14:paraId="0B628A73" w14:textId="77777777" w:rsidR="006B10C9" w:rsidRPr="00912BBE" w:rsidRDefault="006B10C9">
      <w:pPr>
        <w:pStyle w:val="BodyText21"/>
        <w:widowControl/>
        <w:spacing w:line="276" w:lineRule="auto"/>
      </w:pPr>
    </w:p>
    <w:p w14:paraId="5E660B1C" w14:textId="77777777" w:rsidR="006B10C9" w:rsidRPr="00912BBE" w:rsidRDefault="006B10C9">
      <w:pPr>
        <w:pStyle w:val="BodyText21"/>
        <w:widowControl/>
        <w:spacing w:line="276" w:lineRule="auto"/>
      </w:pPr>
      <w:r w:rsidRPr="00912BBE">
        <w:t>uzavírají ve smyslu ustanovení § 2430 a násl. zákona č. 89/2012 Sb., občanský zákoník, ve znění pozdějších předpisů (dále jen „občanský zákoník“) tuto</w:t>
      </w:r>
    </w:p>
    <w:p w14:paraId="3317D75F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3742"/>
        <w:rPr>
          <w:snapToGrid w:val="0"/>
          <w:sz w:val="22"/>
          <w:szCs w:val="22"/>
        </w:rPr>
      </w:pPr>
    </w:p>
    <w:p w14:paraId="34AE133B" w14:textId="77777777" w:rsidR="009813CF" w:rsidRPr="00912BBE" w:rsidRDefault="00F01349" w:rsidP="00BE698A">
      <w:pPr>
        <w:spacing w:line="276" w:lineRule="auto"/>
        <w:jc w:val="center"/>
        <w:rPr>
          <w:b/>
          <w:spacing w:val="60"/>
          <w:sz w:val="24"/>
          <w:szCs w:val="24"/>
        </w:rPr>
      </w:pPr>
      <w:r w:rsidRPr="00912BBE">
        <w:rPr>
          <w:b/>
          <w:spacing w:val="60"/>
          <w:sz w:val="24"/>
          <w:szCs w:val="24"/>
        </w:rPr>
        <w:t>příkazní smlouvu</w:t>
      </w:r>
    </w:p>
    <w:p w14:paraId="15248F5C" w14:textId="77777777" w:rsidR="00762CD8" w:rsidRPr="00912BBE" w:rsidRDefault="00762CD8" w:rsidP="00BE698A">
      <w:pPr>
        <w:spacing w:line="276" w:lineRule="auto"/>
        <w:jc w:val="center"/>
        <w:rPr>
          <w:b/>
          <w:spacing w:val="60"/>
          <w:sz w:val="22"/>
          <w:szCs w:val="22"/>
        </w:rPr>
      </w:pPr>
      <w:r w:rsidRPr="00912BBE">
        <w:rPr>
          <w:b/>
          <w:spacing w:val="60"/>
          <w:sz w:val="22"/>
          <w:szCs w:val="22"/>
        </w:rPr>
        <w:t>na výkon funkce technického dozoru stavebníka</w:t>
      </w:r>
    </w:p>
    <w:p w14:paraId="5476CA4B" w14:textId="77777777" w:rsidR="00B56798" w:rsidRPr="00912BBE" w:rsidRDefault="00B56798" w:rsidP="00BE698A">
      <w:pPr>
        <w:spacing w:line="276" w:lineRule="auto"/>
        <w:jc w:val="center"/>
        <w:rPr>
          <w:sz w:val="22"/>
          <w:szCs w:val="22"/>
        </w:rPr>
      </w:pPr>
    </w:p>
    <w:p w14:paraId="0CF610F2" w14:textId="77777777" w:rsidR="00D139E5" w:rsidRPr="00912BBE" w:rsidRDefault="00D139E5" w:rsidP="00BE698A">
      <w:pPr>
        <w:spacing w:line="276" w:lineRule="auto"/>
        <w:jc w:val="center"/>
        <w:rPr>
          <w:sz w:val="22"/>
          <w:szCs w:val="22"/>
        </w:rPr>
      </w:pPr>
      <w:r w:rsidRPr="00912BBE">
        <w:rPr>
          <w:sz w:val="22"/>
          <w:szCs w:val="22"/>
        </w:rPr>
        <w:t>v souvislosti s realizací stavby</w:t>
      </w:r>
    </w:p>
    <w:p w14:paraId="56F4BE2C" w14:textId="77777777" w:rsidR="00D139E5" w:rsidRPr="00912BBE" w:rsidRDefault="00D139E5" w:rsidP="00BE698A">
      <w:pPr>
        <w:spacing w:line="276" w:lineRule="auto"/>
        <w:jc w:val="center"/>
        <w:rPr>
          <w:b/>
          <w:sz w:val="24"/>
          <w:szCs w:val="24"/>
        </w:rPr>
      </w:pPr>
    </w:p>
    <w:p w14:paraId="063088E9" w14:textId="5F11D1C1" w:rsidR="00D139E5" w:rsidRPr="0005635E" w:rsidRDefault="0005635E" w:rsidP="0005635E">
      <w:pPr>
        <w:pStyle w:val="Zkladntext"/>
        <w:spacing w:line="276" w:lineRule="auto"/>
        <w:jc w:val="center"/>
        <w:rPr>
          <w:b/>
          <w:spacing w:val="60"/>
          <w:sz w:val="28"/>
          <w:szCs w:val="28"/>
        </w:rPr>
      </w:pPr>
      <w:r w:rsidRPr="0005635E">
        <w:rPr>
          <w:b/>
          <w:sz w:val="28"/>
          <w:szCs w:val="28"/>
        </w:rPr>
        <w:t>„</w:t>
      </w:r>
      <w:r w:rsidR="00984A1C" w:rsidRPr="00984A1C">
        <w:rPr>
          <w:b/>
          <w:spacing w:val="60"/>
          <w:sz w:val="28"/>
          <w:szCs w:val="28"/>
        </w:rPr>
        <w:t>Sanace svahu nad cyklostezkou Ohře v</w:t>
      </w:r>
      <w:r w:rsidR="007C2FAC">
        <w:rPr>
          <w:b/>
          <w:spacing w:val="60"/>
          <w:sz w:val="28"/>
          <w:szCs w:val="28"/>
        </w:rPr>
        <w:t> </w:t>
      </w:r>
      <w:r w:rsidR="00984A1C" w:rsidRPr="00984A1C">
        <w:rPr>
          <w:b/>
          <w:spacing w:val="60"/>
          <w:sz w:val="28"/>
          <w:szCs w:val="28"/>
        </w:rPr>
        <w:t>k.</w:t>
      </w:r>
      <w:r w:rsidR="007C2FAC">
        <w:rPr>
          <w:b/>
          <w:spacing w:val="60"/>
          <w:sz w:val="28"/>
          <w:szCs w:val="28"/>
        </w:rPr>
        <w:t> </w:t>
      </w:r>
      <w:r w:rsidR="00984A1C" w:rsidRPr="00984A1C">
        <w:rPr>
          <w:b/>
          <w:spacing w:val="60"/>
          <w:sz w:val="28"/>
          <w:szCs w:val="28"/>
        </w:rPr>
        <w:t>ú</w:t>
      </w:r>
      <w:r w:rsidR="007C2FAC">
        <w:rPr>
          <w:b/>
          <w:spacing w:val="60"/>
          <w:sz w:val="28"/>
          <w:szCs w:val="28"/>
        </w:rPr>
        <w:t> </w:t>
      </w:r>
      <w:proofErr w:type="spellStart"/>
      <w:r w:rsidR="00984A1C" w:rsidRPr="00984A1C">
        <w:rPr>
          <w:b/>
          <w:spacing w:val="60"/>
          <w:sz w:val="28"/>
          <w:szCs w:val="28"/>
        </w:rPr>
        <w:t>Všeborovice</w:t>
      </w:r>
      <w:proofErr w:type="spellEnd"/>
      <w:r w:rsidR="00984A1C" w:rsidRPr="00984A1C">
        <w:rPr>
          <w:b/>
          <w:spacing w:val="60"/>
          <w:sz w:val="28"/>
          <w:szCs w:val="28"/>
        </w:rPr>
        <w:t xml:space="preserve"> – výkon TDS</w:t>
      </w:r>
      <w:r w:rsidRPr="0005635E">
        <w:rPr>
          <w:b/>
          <w:spacing w:val="60"/>
          <w:sz w:val="28"/>
          <w:szCs w:val="28"/>
        </w:rPr>
        <w:t>“</w:t>
      </w:r>
    </w:p>
    <w:p w14:paraId="76C84F31" w14:textId="77777777" w:rsidR="006A7996" w:rsidRPr="00912BBE" w:rsidRDefault="006A7996" w:rsidP="00912BBE">
      <w:pPr>
        <w:pStyle w:val="Zkladntext"/>
        <w:spacing w:line="276" w:lineRule="auto"/>
        <w:rPr>
          <w:bCs/>
        </w:rPr>
      </w:pPr>
    </w:p>
    <w:p w14:paraId="25D774B4" w14:textId="77777777" w:rsidR="00B904ED" w:rsidRPr="00912BBE" w:rsidRDefault="00B904ED" w:rsidP="00BE698A">
      <w:pPr>
        <w:pStyle w:val="Zkladntext"/>
        <w:spacing w:line="276" w:lineRule="auto"/>
        <w:jc w:val="center"/>
        <w:rPr>
          <w:bCs/>
        </w:rPr>
      </w:pPr>
      <w:r w:rsidRPr="00912BBE">
        <w:rPr>
          <w:bCs/>
        </w:rPr>
        <w:t>(dále jen „smlouva“)</w:t>
      </w:r>
    </w:p>
    <w:p w14:paraId="55A4E373" w14:textId="77777777" w:rsidR="00323269" w:rsidRPr="00912BBE" w:rsidRDefault="00323269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31B68640" w14:textId="77777777" w:rsidR="006F74D0" w:rsidRPr="00912BBE" w:rsidRDefault="004049F0" w:rsidP="00BE698A">
      <w:pPr>
        <w:widowControl w:val="0"/>
        <w:tabs>
          <w:tab w:val="left" w:pos="6208"/>
        </w:tabs>
        <w:spacing w:line="276" w:lineRule="auto"/>
        <w:ind w:right="-48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ab/>
      </w:r>
    </w:p>
    <w:p w14:paraId="42490610" w14:textId="77777777" w:rsidR="006F74D0" w:rsidRPr="00912BBE" w:rsidRDefault="006F74D0" w:rsidP="00BE698A">
      <w:pPr>
        <w:pStyle w:val="Nadpis8"/>
        <w:spacing w:line="276" w:lineRule="auto"/>
      </w:pPr>
      <w:r w:rsidRPr="00912BBE">
        <w:lastRenderedPageBreak/>
        <w:t>I. Úvodní ustanovení</w:t>
      </w:r>
    </w:p>
    <w:p w14:paraId="067A723A" w14:textId="77777777" w:rsidR="006F74D0" w:rsidRPr="00912BBE" w:rsidRDefault="006F74D0" w:rsidP="00BE698A">
      <w:pPr>
        <w:widowControl w:val="0"/>
        <w:spacing w:line="276" w:lineRule="auto"/>
        <w:ind w:right="-48"/>
        <w:jc w:val="both"/>
        <w:rPr>
          <w:b/>
          <w:bCs/>
          <w:snapToGrid w:val="0"/>
          <w:sz w:val="22"/>
          <w:szCs w:val="22"/>
        </w:rPr>
      </w:pPr>
    </w:p>
    <w:p w14:paraId="041A4159" w14:textId="74016532" w:rsidR="00E0469A" w:rsidRPr="00F70F9C" w:rsidRDefault="00E0469A" w:rsidP="0004460A">
      <w:pPr>
        <w:pStyle w:val="Odstavecseseznamem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F70F9C">
        <w:rPr>
          <w:sz w:val="22"/>
          <w:szCs w:val="22"/>
        </w:rPr>
        <w:t>Příkazce je právnickou osobou – vyšším územním samosprávným celkem ve smyslu ustanovení článku 100 ústavního zákona č. 1/1993 Sb., Ústavy České republiky, ve znění pozdějších předpisů, vztažmo k ustanovení zákona č. 129/2000 Sb., o krajích</w:t>
      </w:r>
      <w:r w:rsidR="00DD1BAB">
        <w:rPr>
          <w:sz w:val="22"/>
          <w:szCs w:val="22"/>
        </w:rPr>
        <w:t xml:space="preserve"> (krajské zřízení)</w:t>
      </w:r>
      <w:r w:rsidRPr="00F70F9C">
        <w:rPr>
          <w:sz w:val="22"/>
          <w:szCs w:val="22"/>
        </w:rPr>
        <w:t>, ve znění pozdějších předpisů.</w:t>
      </w:r>
    </w:p>
    <w:p w14:paraId="28492B54" w14:textId="77777777" w:rsidR="00436021" w:rsidRPr="00912BBE" w:rsidRDefault="00436021" w:rsidP="00D97EFA">
      <w:pPr>
        <w:widowControl w:val="0"/>
        <w:tabs>
          <w:tab w:val="num" w:pos="567"/>
        </w:tabs>
        <w:spacing w:line="276" w:lineRule="auto"/>
        <w:ind w:left="624" w:right="-48"/>
        <w:jc w:val="both"/>
        <w:rPr>
          <w:strike/>
          <w:sz w:val="22"/>
          <w:szCs w:val="22"/>
        </w:rPr>
      </w:pPr>
    </w:p>
    <w:p w14:paraId="1A0FF43C" w14:textId="2C543FB3" w:rsidR="00B03C2D" w:rsidRPr="00912BBE" w:rsidRDefault="00B03C2D" w:rsidP="0004460A">
      <w:pPr>
        <w:widowControl w:val="0"/>
        <w:numPr>
          <w:ilvl w:val="0"/>
          <w:numId w:val="2"/>
        </w:numPr>
        <w:tabs>
          <w:tab w:val="clear" w:pos="624"/>
          <w:tab w:val="num" w:pos="567"/>
        </w:tabs>
        <w:spacing w:line="276" w:lineRule="auto"/>
        <w:ind w:left="567" w:right="-48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prohlašuje, </w:t>
      </w:r>
      <w:r w:rsidR="00F90592" w:rsidRPr="00912BBE">
        <w:rPr>
          <w:sz w:val="22"/>
          <w:szCs w:val="22"/>
        </w:rPr>
        <w:t>že</w:t>
      </w:r>
      <w:r w:rsidRPr="00912BBE">
        <w:rPr>
          <w:sz w:val="22"/>
          <w:szCs w:val="22"/>
        </w:rPr>
        <w:t xml:space="preserve"> </w:t>
      </w:r>
      <w:r w:rsidR="00762CD8" w:rsidRPr="00912BBE">
        <w:rPr>
          <w:sz w:val="22"/>
          <w:szCs w:val="22"/>
        </w:rPr>
        <w:t>je autorizovanou osobou dle zákona č. 360/1992 Sb., o výkonu povolání autorizovaných architektů a o výkonu povolání autorizovaných inženýrů a techniků činných ve</w:t>
      </w:r>
      <w:r w:rsidR="00B56798" w:rsidRPr="00912BBE">
        <w:rPr>
          <w:sz w:val="22"/>
          <w:szCs w:val="22"/>
        </w:rPr>
        <w:t> </w:t>
      </w:r>
      <w:r w:rsidR="00762CD8" w:rsidRPr="00912BBE">
        <w:rPr>
          <w:sz w:val="22"/>
          <w:szCs w:val="22"/>
        </w:rPr>
        <w:t>výstavbě, ve znění pozdějších předpisů, nebo takovou osobou disponuje.</w:t>
      </w:r>
    </w:p>
    <w:p w14:paraId="7119568B" w14:textId="77777777" w:rsidR="00A82164" w:rsidRPr="00912BBE" w:rsidRDefault="00A82164" w:rsidP="00D97EFA">
      <w:pPr>
        <w:pStyle w:val="Odstavecseseznamem"/>
        <w:tabs>
          <w:tab w:val="num" w:pos="567"/>
        </w:tabs>
        <w:spacing w:line="276" w:lineRule="auto"/>
        <w:ind w:left="624"/>
        <w:rPr>
          <w:sz w:val="22"/>
          <w:szCs w:val="22"/>
        </w:rPr>
      </w:pPr>
    </w:p>
    <w:p w14:paraId="741A0DE6" w14:textId="05C22F9A" w:rsidR="0030007A" w:rsidRPr="00912BBE" w:rsidRDefault="00CD707A" w:rsidP="0004460A">
      <w:pPr>
        <w:pStyle w:val="Odstavecseseznamem"/>
        <w:numPr>
          <w:ilvl w:val="0"/>
          <w:numId w:val="2"/>
        </w:numPr>
        <w:spacing w:after="120" w:line="276" w:lineRule="auto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</w:t>
      </w:r>
      <w:r w:rsidR="000C5D97" w:rsidRPr="00912BBE">
        <w:rPr>
          <w:sz w:val="22"/>
          <w:szCs w:val="22"/>
        </w:rPr>
        <w:t>vybraným dodavatelem</w:t>
      </w:r>
      <w:r w:rsidRPr="00912BBE">
        <w:rPr>
          <w:sz w:val="22"/>
          <w:szCs w:val="22"/>
        </w:rPr>
        <w:t xml:space="preserve"> veřejné zakázky</w:t>
      </w:r>
      <w:r w:rsidR="009D684B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D53D39" w:rsidRPr="00D53D39">
        <w:rPr>
          <w:sz w:val="22"/>
          <w:szCs w:val="22"/>
        </w:rPr>
        <w:t>Sanace svahu nad cyklostezkou Ohře v</w:t>
      </w:r>
      <w:r w:rsidR="007C2FAC">
        <w:rPr>
          <w:sz w:val="22"/>
          <w:szCs w:val="22"/>
        </w:rPr>
        <w:t> </w:t>
      </w:r>
      <w:r w:rsidR="00D53D39" w:rsidRPr="00D53D39">
        <w:rPr>
          <w:sz w:val="22"/>
          <w:szCs w:val="22"/>
        </w:rPr>
        <w:t>k.</w:t>
      </w:r>
      <w:r w:rsidR="007C2FAC">
        <w:rPr>
          <w:sz w:val="22"/>
          <w:szCs w:val="22"/>
        </w:rPr>
        <w:t> </w:t>
      </w:r>
      <w:r w:rsidR="00D53D39" w:rsidRPr="00D53D39">
        <w:rPr>
          <w:sz w:val="22"/>
          <w:szCs w:val="22"/>
        </w:rPr>
        <w:t xml:space="preserve">ú. </w:t>
      </w:r>
      <w:proofErr w:type="spellStart"/>
      <w:r w:rsidR="00D53D39" w:rsidRPr="00D53D39">
        <w:rPr>
          <w:sz w:val="22"/>
          <w:szCs w:val="22"/>
        </w:rPr>
        <w:t>Všeborovice</w:t>
      </w:r>
      <w:proofErr w:type="spellEnd"/>
      <w:r w:rsidR="00D53D39" w:rsidRPr="00D53D39">
        <w:rPr>
          <w:sz w:val="22"/>
          <w:szCs w:val="22"/>
        </w:rPr>
        <w:t xml:space="preserve"> – výkon TDS</w:t>
      </w:r>
      <w:r w:rsidR="00FF44C7">
        <w:rPr>
          <w:sz w:val="22"/>
          <w:szCs w:val="22"/>
        </w:rPr>
        <w:t>“</w:t>
      </w:r>
      <w:r w:rsidRPr="00D23198">
        <w:rPr>
          <w:sz w:val="22"/>
          <w:szCs w:val="22"/>
        </w:rPr>
        <w:t>,</w:t>
      </w:r>
      <w:r w:rsidRPr="00912BBE">
        <w:rPr>
          <w:b/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vyhlášené </w:t>
      </w:r>
      <w:r w:rsidRPr="0093119A">
        <w:rPr>
          <w:sz w:val="22"/>
          <w:szCs w:val="22"/>
        </w:rPr>
        <w:t xml:space="preserve">dne </w:t>
      </w:r>
      <w:r w:rsidR="0093119A" w:rsidRPr="0093119A">
        <w:rPr>
          <w:sz w:val="22"/>
          <w:szCs w:val="22"/>
        </w:rPr>
        <w:t>14</w:t>
      </w:r>
      <w:r w:rsidR="00FF44C7" w:rsidRPr="0093119A">
        <w:rPr>
          <w:sz w:val="22"/>
          <w:szCs w:val="22"/>
        </w:rPr>
        <w:t xml:space="preserve">. </w:t>
      </w:r>
      <w:r w:rsidR="0093119A" w:rsidRPr="0093119A">
        <w:rPr>
          <w:sz w:val="22"/>
          <w:szCs w:val="22"/>
        </w:rPr>
        <w:t>01</w:t>
      </w:r>
      <w:r w:rsidR="00FF44C7" w:rsidRPr="0093119A">
        <w:rPr>
          <w:sz w:val="22"/>
          <w:szCs w:val="22"/>
        </w:rPr>
        <w:t>. 202</w:t>
      </w:r>
      <w:r w:rsidR="00C3446E" w:rsidRPr="0093119A">
        <w:rPr>
          <w:sz w:val="22"/>
          <w:szCs w:val="22"/>
        </w:rPr>
        <w:t>6</w:t>
      </w:r>
      <w:r w:rsidRPr="0093119A">
        <w:rPr>
          <w:sz w:val="22"/>
          <w:szCs w:val="22"/>
        </w:rPr>
        <w:t xml:space="preserve"> </w:t>
      </w:r>
      <w:r w:rsidR="00F90592" w:rsidRPr="0093119A">
        <w:rPr>
          <w:sz w:val="22"/>
          <w:szCs w:val="22"/>
        </w:rPr>
        <w:t>Karlovarským</w:t>
      </w:r>
      <w:r w:rsidR="00F90592" w:rsidRPr="00912BBE">
        <w:rPr>
          <w:sz w:val="22"/>
          <w:szCs w:val="22"/>
        </w:rPr>
        <w:t xml:space="preserve"> krajem jako </w:t>
      </w:r>
      <w:r w:rsidR="00F536B3">
        <w:rPr>
          <w:sz w:val="22"/>
          <w:szCs w:val="22"/>
        </w:rPr>
        <w:t xml:space="preserve">centrálním </w:t>
      </w:r>
      <w:r w:rsidR="00F90592" w:rsidRPr="00912BBE">
        <w:rPr>
          <w:sz w:val="22"/>
          <w:szCs w:val="22"/>
        </w:rPr>
        <w:t>zadavatelem</w:t>
      </w:r>
      <w:r w:rsidRPr="00912BBE">
        <w:rPr>
          <w:sz w:val="22"/>
          <w:szCs w:val="22"/>
        </w:rPr>
        <w:t xml:space="preserve"> veřejné </w:t>
      </w:r>
      <w:r w:rsidR="000F5DB9" w:rsidRPr="00912BBE">
        <w:rPr>
          <w:sz w:val="22"/>
          <w:szCs w:val="22"/>
        </w:rPr>
        <w:t xml:space="preserve">zakázky zadané </w:t>
      </w:r>
      <w:r w:rsidR="006A7996" w:rsidRPr="00912BBE">
        <w:rPr>
          <w:sz w:val="22"/>
          <w:szCs w:val="22"/>
        </w:rPr>
        <w:t>v rámci dynamického nákupního systému</w:t>
      </w:r>
      <w:r w:rsidR="006A7996" w:rsidRPr="00912BBE">
        <w:rPr>
          <w:bCs/>
          <w:sz w:val="28"/>
          <w:szCs w:val="28"/>
        </w:rPr>
        <w:t xml:space="preserve"> </w:t>
      </w:r>
      <w:r w:rsidR="006A7996" w:rsidRPr="00912BBE">
        <w:rPr>
          <w:bCs/>
          <w:sz w:val="22"/>
          <w:szCs w:val="22"/>
        </w:rPr>
        <w:t>na</w:t>
      </w:r>
      <w:r w:rsidR="007C2FAC">
        <w:rPr>
          <w:bCs/>
          <w:sz w:val="22"/>
          <w:szCs w:val="22"/>
        </w:rPr>
        <w:t> </w:t>
      </w:r>
      <w:r w:rsidR="006A7996" w:rsidRPr="00912BBE">
        <w:rPr>
          <w:bCs/>
          <w:sz w:val="22"/>
          <w:szCs w:val="22"/>
        </w:rPr>
        <w:t>zajištění výkonu inženýrsko-investorských služeb při přípravě a realizaci staveb</w:t>
      </w:r>
      <w:r w:rsidR="00340287" w:rsidRPr="00912BBE">
        <w:rPr>
          <w:sz w:val="22"/>
          <w:szCs w:val="22"/>
        </w:rPr>
        <w:t>.</w:t>
      </w:r>
    </w:p>
    <w:p w14:paraId="1F10C95D" w14:textId="77777777" w:rsidR="00323269" w:rsidRPr="00912BBE" w:rsidRDefault="00323269" w:rsidP="00201A4D">
      <w:pPr>
        <w:widowControl w:val="0"/>
        <w:spacing w:line="276" w:lineRule="auto"/>
        <w:ind w:right="-45"/>
        <w:jc w:val="center"/>
        <w:rPr>
          <w:snapToGrid w:val="0"/>
          <w:sz w:val="22"/>
          <w:szCs w:val="22"/>
        </w:rPr>
      </w:pPr>
    </w:p>
    <w:p w14:paraId="6209ADE1" w14:textId="77777777" w:rsidR="006F74D0" w:rsidRPr="00912BBE" w:rsidRDefault="006F74D0" w:rsidP="00201A4D">
      <w:pPr>
        <w:pStyle w:val="Nadpis6"/>
        <w:spacing w:before="120" w:line="276" w:lineRule="auto"/>
        <w:ind w:right="-45"/>
        <w:jc w:val="center"/>
      </w:pPr>
      <w:r w:rsidRPr="00912BBE">
        <w:t xml:space="preserve">II. </w:t>
      </w:r>
      <w:r w:rsidR="00003737" w:rsidRPr="00912BBE">
        <w:t xml:space="preserve">Předmět </w:t>
      </w:r>
      <w:r w:rsidR="009056BC" w:rsidRPr="00912BBE">
        <w:t>smlouvy</w:t>
      </w:r>
    </w:p>
    <w:p w14:paraId="28607A50" w14:textId="77777777" w:rsidR="006F74D0" w:rsidRPr="00912BBE" w:rsidRDefault="006F74D0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16665C1E" w14:textId="48136FE5" w:rsidR="006407DD" w:rsidRPr="00912BBE" w:rsidRDefault="006407DD" w:rsidP="0004460A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>Předmětem smlouvy je</w:t>
      </w:r>
      <w:r w:rsidR="00B67CC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provádění technického dozoru stavebníka </w:t>
      </w:r>
      <w:r w:rsidR="005A37D1" w:rsidRPr="00912BBE">
        <w:rPr>
          <w:sz w:val="22"/>
          <w:szCs w:val="22"/>
        </w:rPr>
        <w:t xml:space="preserve">(dále jen „TDS“) </w:t>
      </w:r>
      <w:r w:rsidRPr="00912BBE">
        <w:rPr>
          <w:sz w:val="22"/>
          <w:szCs w:val="22"/>
        </w:rPr>
        <w:t xml:space="preserve">dle § </w:t>
      </w:r>
      <w:r w:rsidR="006A7996" w:rsidRPr="00912BBE">
        <w:rPr>
          <w:sz w:val="22"/>
          <w:szCs w:val="22"/>
        </w:rPr>
        <w:t>161</w:t>
      </w:r>
      <w:r w:rsidRPr="00912BBE">
        <w:rPr>
          <w:sz w:val="22"/>
          <w:szCs w:val="22"/>
        </w:rPr>
        <w:t xml:space="preserve"> odst. </w:t>
      </w:r>
      <w:r w:rsidR="006A7996" w:rsidRPr="00912BBE">
        <w:rPr>
          <w:sz w:val="22"/>
          <w:szCs w:val="22"/>
        </w:rPr>
        <w:t>2</w:t>
      </w:r>
      <w:r w:rsidRPr="00912BBE">
        <w:rPr>
          <w:sz w:val="22"/>
          <w:szCs w:val="22"/>
        </w:rPr>
        <w:t xml:space="preserve"> zák. č. </w:t>
      </w:r>
      <w:r w:rsidR="006A7996" w:rsidRPr="00912BBE">
        <w:rPr>
          <w:sz w:val="22"/>
          <w:szCs w:val="22"/>
        </w:rPr>
        <w:t>283/20</w:t>
      </w:r>
      <w:r w:rsidR="00F90592" w:rsidRPr="00912BBE">
        <w:rPr>
          <w:sz w:val="22"/>
          <w:szCs w:val="22"/>
        </w:rPr>
        <w:t>2</w:t>
      </w:r>
      <w:r w:rsidR="006A7996" w:rsidRPr="00912BBE">
        <w:rPr>
          <w:sz w:val="22"/>
          <w:szCs w:val="22"/>
        </w:rPr>
        <w:t>1</w:t>
      </w:r>
      <w:r w:rsidRPr="00912BBE">
        <w:rPr>
          <w:sz w:val="22"/>
          <w:szCs w:val="22"/>
        </w:rPr>
        <w:t xml:space="preserve"> Sb.,</w:t>
      </w:r>
      <w:r w:rsidR="006A7996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stavební zákon, </w:t>
      </w:r>
      <w:r w:rsidR="00992B58" w:rsidRPr="00912BBE">
        <w:rPr>
          <w:sz w:val="22"/>
          <w:szCs w:val="22"/>
        </w:rPr>
        <w:t>ve znění pozdějších předpisů</w:t>
      </w:r>
      <w:r w:rsidRPr="00912BBE">
        <w:rPr>
          <w:sz w:val="22"/>
          <w:szCs w:val="22"/>
        </w:rPr>
        <w:t xml:space="preserve"> (dále jen „stavební zákon“) a investorsko-inženýrské činnosti při realizaci stavby</w:t>
      </w:r>
      <w:r w:rsidR="00683A27" w:rsidRPr="00912BBE">
        <w:rPr>
          <w:sz w:val="22"/>
          <w:szCs w:val="22"/>
        </w:rPr>
        <w:t xml:space="preserve"> </w:t>
      </w:r>
      <w:r w:rsidR="00FF44C7">
        <w:rPr>
          <w:sz w:val="22"/>
          <w:szCs w:val="22"/>
        </w:rPr>
        <w:t>„</w:t>
      </w:r>
      <w:r w:rsidR="00F67382" w:rsidRPr="00F67382">
        <w:rPr>
          <w:sz w:val="22"/>
          <w:szCs w:val="22"/>
        </w:rPr>
        <w:t>Sanace svahu nad cyklostezkou Ohře v</w:t>
      </w:r>
      <w:r w:rsidR="00E152C9">
        <w:rPr>
          <w:sz w:val="22"/>
          <w:szCs w:val="22"/>
        </w:rPr>
        <w:t> </w:t>
      </w:r>
      <w:r w:rsidR="00F67382" w:rsidRPr="00F67382">
        <w:rPr>
          <w:sz w:val="22"/>
          <w:szCs w:val="22"/>
        </w:rPr>
        <w:t>k.</w:t>
      </w:r>
      <w:r w:rsidR="00E152C9">
        <w:rPr>
          <w:sz w:val="22"/>
          <w:szCs w:val="22"/>
        </w:rPr>
        <w:t> </w:t>
      </w:r>
      <w:r w:rsidR="00F67382" w:rsidRPr="00F67382">
        <w:rPr>
          <w:sz w:val="22"/>
          <w:szCs w:val="22"/>
        </w:rPr>
        <w:t xml:space="preserve">ú. </w:t>
      </w:r>
      <w:proofErr w:type="spellStart"/>
      <w:r w:rsidR="00F67382" w:rsidRPr="00F67382">
        <w:rPr>
          <w:sz w:val="22"/>
          <w:szCs w:val="22"/>
        </w:rPr>
        <w:t>Všeborovice</w:t>
      </w:r>
      <w:proofErr w:type="spellEnd"/>
      <w:r w:rsidR="00FF44C7">
        <w:rPr>
          <w:sz w:val="22"/>
          <w:szCs w:val="22"/>
        </w:rPr>
        <w:t>“</w:t>
      </w:r>
      <w:r w:rsidR="00037C14" w:rsidRPr="0005635E">
        <w:rPr>
          <w:sz w:val="22"/>
          <w:szCs w:val="22"/>
        </w:rPr>
        <w:t xml:space="preserve"> (dále jen „stavba“)</w:t>
      </w:r>
      <w:r w:rsidR="00475DFA">
        <w:rPr>
          <w:b/>
          <w:sz w:val="22"/>
          <w:szCs w:val="22"/>
        </w:rPr>
        <w:t xml:space="preserve"> </w:t>
      </w:r>
      <w:r w:rsidR="00475DFA" w:rsidRPr="00475DFA">
        <w:rPr>
          <w:sz w:val="22"/>
          <w:szCs w:val="22"/>
        </w:rPr>
        <w:t>v rozsahu dle metodiky UNIKA</w:t>
      </w:r>
      <w:r w:rsidRPr="00912BBE">
        <w:rPr>
          <w:sz w:val="22"/>
          <w:szCs w:val="22"/>
        </w:rPr>
        <w:t>, tj. kontrola a koordinace provádění stavby dle smlouvy o dílo (dále jen „smlouva o</w:t>
      </w:r>
      <w:r w:rsidR="00C3758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 xml:space="preserve">dílo“), kontrola kvality, termínů </w:t>
      </w:r>
      <w:r w:rsidR="00A23074">
        <w:rPr>
          <w:sz w:val="22"/>
          <w:szCs w:val="22"/>
        </w:rPr>
        <w:br/>
      </w:r>
      <w:r w:rsidRPr="00912BBE">
        <w:rPr>
          <w:sz w:val="22"/>
          <w:szCs w:val="22"/>
        </w:rPr>
        <w:t>a objemu plnění smlouvy o</w:t>
      </w:r>
      <w:r w:rsidR="00E0469A">
        <w:rPr>
          <w:sz w:val="22"/>
          <w:szCs w:val="22"/>
        </w:rPr>
        <w:t> </w:t>
      </w:r>
      <w:r w:rsidRPr="00912BBE">
        <w:rPr>
          <w:sz w:val="22"/>
          <w:szCs w:val="22"/>
        </w:rPr>
        <w:t>dílo, předání a převzetí díla, spolupráce při</w:t>
      </w:r>
      <w:r w:rsidR="00B67CCE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 xml:space="preserve">vyřizování reklamací </w:t>
      </w:r>
      <w:r w:rsidR="00A23074">
        <w:rPr>
          <w:sz w:val="22"/>
          <w:szCs w:val="22"/>
        </w:rPr>
        <w:br/>
      </w:r>
      <w:r w:rsidRPr="00912BBE">
        <w:rPr>
          <w:sz w:val="22"/>
          <w:szCs w:val="22"/>
        </w:rPr>
        <w:t>a záručních oprav, příprava podkladů pro vyhodnocení plnění smlouvy o</w:t>
      </w:r>
      <w:r w:rsidR="00201A4D" w:rsidRPr="00912BBE">
        <w:rPr>
          <w:sz w:val="22"/>
          <w:szCs w:val="22"/>
        </w:rPr>
        <w:t> </w:t>
      </w:r>
      <w:r w:rsidRPr="00912BBE">
        <w:rPr>
          <w:sz w:val="22"/>
          <w:szCs w:val="22"/>
        </w:rPr>
        <w:t>dílo</w:t>
      </w:r>
      <w:r w:rsidR="00475DFA">
        <w:rPr>
          <w:sz w:val="22"/>
          <w:szCs w:val="22"/>
        </w:rPr>
        <w:t xml:space="preserve">, </w:t>
      </w:r>
      <w:r w:rsidR="00A904D1" w:rsidRPr="00912BBE">
        <w:rPr>
          <w:sz w:val="22"/>
          <w:szCs w:val="22"/>
        </w:rPr>
        <w:t>a to ve prospěch příkazce, jeho jménem a na</w:t>
      </w:r>
      <w:r w:rsidR="00E0469A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jeho účet, za úplatu a za</w:t>
      </w:r>
      <w:r w:rsidR="00C3758E" w:rsidRPr="00912BBE">
        <w:rPr>
          <w:sz w:val="22"/>
          <w:szCs w:val="22"/>
        </w:rPr>
        <w:t> </w:t>
      </w:r>
      <w:r w:rsidR="00A904D1" w:rsidRPr="00912BBE">
        <w:rPr>
          <w:sz w:val="22"/>
          <w:szCs w:val="22"/>
        </w:rPr>
        <w:t>podmínek stanovených touto smlouvou.</w:t>
      </w:r>
    </w:p>
    <w:p w14:paraId="69DEDB49" w14:textId="5D4DCD6A" w:rsidR="00EC2D5B" w:rsidRPr="00912BBE" w:rsidRDefault="00201F11" w:rsidP="0004460A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Realizace předmětu </w:t>
      </w:r>
      <w:r w:rsidR="008D5501" w:rsidRPr="00BA5E66">
        <w:rPr>
          <w:sz w:val="22"/>
          <w:szCs w:val="22"/>
        </w:rPr>
        <w:t xml:space="preserve">smlouvy </w:t>
      </w:r>
      <w:r w:rsidRPr="00BA5E66">
        <w:rPr>
          <w:sz w:val="22"/>
          <w:szCs w:val="22"/>
        </w:rPr>
        <w:t>bude probíhat v souladu s pokyny zadavatele, dále</w:t>
      </w:r>
      <w:r w:rsidR="008050D4" w:rsidRPr="00BA5E66">
        <w:rPr>
          <w:sz w:val="22"/>
          <w:szCs w:val="22"/>
        </w:rPr>
        <w:t>,</w:t>
      </w:r>
      <w:r w:rsidRPr="000C5ADC">
        <w:rPr>
          <w:sz w:val="22"/>
          <w:szCs w:val="22"/>
        </w:rPr>
        <w:t xml:space="preserve"> dle obecně závazných právních předpisů, ČSN</w:t>
      </w:r>
      <w:r w:rsidR="009C2F66">
        <w:rPr>
          <w:sz w:val="22"/>
          <w:szCs w:val="22"/>
        </w:rPr>
        <w:t xml:space="preserve"> a</w:t>
      </w:r>
      <w:r w:rsidRPr="000C5ADC">
        <w:rPr>
          <w:sz w:val="22"/>
          <w:szCs w:val="22"/>
        </w:rPr>
        <w:t xml:space="preserve"> ostatních</w:t>
      </w:r>
      <w:r w:rsidRPr="00912BBE">
        <w:rPr>
          <w:sz w:val="22"/>
          <w:szCs w:val="22"/>
        </w:rPr>
        <w:t xml:space="preserve"> norem a metodik upravujících předmět plnění</w:t>
      </w:r>
      <w:r w:rsidR="009C2F66">
        <w:rPr>
          <w:sz w:val="22"/>
          <w:szCs w:val="22"/>
        </w:rPr>
        <w:t>.</w:t>
      </w:r>
    </w:p>
    <w:p w14:paraId="0CC4D226" w14:textId="21B2C09F" w:rsidR="00C367E7" w:rsidRPr="00912BBE" w:rsidRDefault="009056BC" w:rsidP="0004460A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Příkazem se pro účely této smlouvy také rozumí </w:t>
      </w:r>
      <w:r w:rsidRPr="00912BBE">
        <w:rPr>
          <w:snapToGrid w:val="0"/>
          <w:sz w:val="22"/>
          <w:szCs w:val="22"/>
        </w:rPr>
        <w:t xml:space="preserve">uskutečňování faktických úkonů </w:t>
      </w:r>
      <w:r w:rsidR="00D045DC" w:rsidRPr="00912BBE">
        <w:rPr>
          <w:snapToGrid w:val="0"/>
          <w:sz w:val="22"/>
          <w:szCs w:val="22"/>
        </w:rPr>
        <w:t>a činností</w:t>
      </w:r>
      <w:r w:rsidR="00B64064" w:rsidRPr="00912BBE">
        <w:rPr>
          <w:snapToGrid w:val="0"/>
          <w:sz w:val="22"/>
          <w:szCs w:val="22"/>
        </w:rPr>
        <w:t xml:space="preserve">, </w:t>
      </w:r>
      <w:r w:rsidR="00D045DC" w:rsidRPr="00912BBE">
        <w:rPr>
          <w:snapToGrid w:val="0"/>
          <w:sz w:val="22"/>
          <w:szCs w:val="22"/>
        </w:rPr>
        <w:t>předání veškeré administrativní, právní a další agendy, společně se všemi movitými věcmi, které příkazník při výkonu příkazu dle této smlouvy užíval</w:t>
      </w:r>
      <w:r w:rsidR="00F73F03" w:rsidRPr="00912BBE">
        <w:rPr>
          <w:snapToGrid w:val="0"/>
          <w:sz w:val="22"/>
          <w:szCs w:val="22"/>
        </w:rPr>
        <w:t>,</w:t>
      </w:r>
      <w:r w:rsidR="00D045DC" w:rsidRPr="00912BBE">
        <w:rPr>
          <w:snapToGrid w:val="0"/>
          <w:sz w:val="22"/>
          <w:szCs w:val="22"/>
        </w:rPr>
        <w:t xml:space="preserve"> a které jsou ve vlastnictví příkazce, zpět příkazci.</w:t>
      </w:r>
    </w:p>
    <w:p w14:paraId="3267EB86" w14:textId="54D6ED62" w:rsidR="00DA0FB2" w:rsidRDefault="009056BC" w:rsidP="00D052E0">
      <w:pPr>
        <w:pStyle w:val="Zkladntextodsazen"/>
        <w:numPr>
          <w:ilvl w:val="0"/>
          <w:numId w:val="3"/>
        </w:numPr>
        <w:tabs>
          <w:tab w:val="clear" w:pos="624"/>
          <w:tab w:val="num" w:pos="567"/>
        </w:tabs>
        <w:spacing w:line="276" w:lineRule="auto"/>
        <w:ind w:right="-45"/>
        <w:rPr>
          <w:sz w:val="22"/>
          <w:szCs w:val="22"/>
        </w:rPr>
      </w:pPr>
      <w:r w:rsidRPr="00912BBE">
        <w:rPr>
          <w:sz w:val="22"/>
          <w:szCs w:val="22"/>
        </w:rPr>
        <w:t>Příkaz</w:t>
      </w:r>
      <w:r w:rsidR="006F74D0" w:rsidRPr="00912BBE">
        <w:rPr>
          <w:sz w:val="22"/>
          <w:szCs w:val="22"/>
        </w:rPr>
        <w:t xml:space="preserve"> dle této smlouvy v sobě zahrnuj</w:t>
      </w:r>
      <w:r w:rsidR="00003737" w:rsidRPr="00912BBE">
        <w:rPr>
          <w:sz w:val="22"/>
          <w:szCs w:val="22"/>
        </w:rPr>
        <w:t>e</w:t>
      </w:r>
      <w:r w:rsidR="006F74D0" w:rsidRPr="00912BBE">
        <w:rPr>
          <w:sz w:val="22"/>
          <w:szCs w:val="22"/>
        </w:rPr>
        <w:t xml:space="preserve"> zejména</w:t>
      </w:r>
      <w:r w:rsidR="00B03C2D" w:rsidRPr="00912BBE">
        <w:rPr>
          <w:sz w:val="22"/>
          <w:szCs w:val="22"/>
        </w:rPr>
        <w:t>:</w:t>
      </w:r>
      <w:r w:rsidR="00EC4247" w:rsidRPr="00912BBE">
        <w:rPr>
          <w:sz w:val="22"/>
          <w:szCs w:val="22"/>
        </w:rPr>
        <w:t xml:space="preserve"> </w:t>
      </w:r>
    </w:p>
    <w:p w14:paraId="53A154E2" w14:textId="2F20BDAD" w:rsidR="006B1B26" w:rsidRPr="00791E90" w:rsidRDefault="00791E90" w:rsidP="00EE4EE9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851" w:right="-35" w:hanging="284"/>
        <w:jc w:val="both"/>
        <w:rPr>
          <w:rFonts w:ascii="Times New Roman" w:hAnsi="Times New Roman"/>
          <w:sz w:val="22"/>
          <w:szCs w:val="22"/>
        </w:rPr>
      </w:pPr>
      <w:bookmarkStart w:id="0" w:name="_Hlk191535469"/>
      <w:r>
        <w:rPr>
          <w:rFonts w:ascii="Times New Roman" w:hAnsi="Times New Roman"/>
          <w:sz w:val="22"/>
          <w:szCs w:val="22"/>
        </w:rPr>
        <w:t>k</w:t>
      </w:r>
      <w:r w:rsidR="006B1B26" w:rsidRPr="00791E90">
        <w:rPr>
          <w:rFonts w:ascii="Times New Roman" w:hAnsi="Times New Roman"/>
          <w:sz w:val="22"/>
          <w:szCs w:val="22"/>
        </w:rPr>
        <w:t>oordinac</w:t>
      </w:r>
      <w:r>
        <w:rPr>
          <w:rFonts w:ascii="Times New Roman" w:hAnsi="Times New Roman"/>
          <w:sz w:val="22"/>
          <w:szCs w:val="22"/>
        </w:rPr>
        <w:t>i</w:t>
      </w:r>
      <w:r w:rsidR="006B1B26" w:rsidRPr="00791E90">
        <w:rPr>
          <w:rFonts w:ascii="Times New Roman" w:hAnsi="Times New Roman"/>
          <w:sz w:val="22"/>
          <w:szCs w:val="22"/>
        </w:rPr>
        <w:t xml:space="preserve"> a spoluprác</w:t>
      </w:r>
      <w:r>
        <w:rPr>
          <w:rFonts w:ascii="Times New Roman" w:hAnsi="Times New Roman"/>
          <w:sz w:val="22"/>
          <w:szCs w:val="22"/>
        </w:rPr>
        <w:t>i</w:t>
      </w:r>
      <w:r w:rsidR="006B1B26" w:rsidRPr="00791E90">
        <w:rPr>
          <w:rFonts w:ascii="Times New Roman" w:hAnsi="Times New Roman"/>
          <w:sz w:val="22"/>
          <w:szCs w:val="22"/>
        </w:rPr>
        <w:t xml:space="preserve"> s koordinátorem </w:t>
      </w:r>
      <w:r>
        <w:rPr>
          <w:rFonts w:ascii="Times New Roman" w:hAnsi="Times New Roman"/>
          <w:sz w:val="22"/>
          <w:szCs w:val="22"/>
        </w:rPr>
        <w:t>bezpečnosti a ochrany zdraví při práci na staveništi</w:t>
      </w:r>
      <w:r w:rsidRPr="00791E90">
        <w:rPr>
          <w:rFonts w:ascii="Times New Roman" w:hAnsi="Times New Roman"/>
          <w:sz w:val="22"/>
          <w:szCs w:val="22"/>
        </w:rPr>
        <w:t xml:space="preserve"> </w:t>
      </w:r>
      <w:r w:rsidR="00876E05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>a</w:t>
      </w:r>
      <w:r w:rsidR="006B1B26" w:rsidRPr="00791E90">
        <w:rPr>
          <w:rFonts w:ascii="Times New Roman" w:hAnsi="Times New Roman"/>
          <w:sz w:val="22"/>
          <w:szCs w:val="22"/>
        </w:rPr>
        <w:t xml:space="preserve"> </w:t>
      </w:r>
      <w:r w:rsidR="00E152C9" w:rsidRPr="00791E90">
        <w:rPr>
          <w:rFonts w:ascii="Times New Roman" w:hAnsi="Times New Roman"/>
          <w:sz w:val="22"/>
          <w:szCs w:val="22"/>
        </w:rPr>
        <w:t xml:space="preserve">geotechnickým </w:t>
      </w:r>
      <w:r w:rsidR="006B1B26" w:rsidRPr="00791E90">
        <w:rPr>
          <w:rFonts w:ascii="Times New Roman" w:hAnsi="Times New Roman"/>
          <w:sz w:val="22"/>
          <w:szCs w:val="22"/>
        </w:rPr>
        <w:t>dozorem stavby</w:t>
      </w:r>
      <w:r w:rsidR="00993B00" w:rsidRPr="00791E90">
        <w:rPr>
          <w:rFonts w:ascii="Times New Roman" w:hAnsi="Times New Roman"/>
          <w:sz w:val="22"/>
          <w:szCs w:val="22"/>
        </w:rPr>
        <w:t>;</w:t>
      </w:r>
    </w:p>
    <w:p w14:paraId="5A27E80D" w14:textId="2CB88DC4" w:rsidR="006B1B26" w:rsidRPr="008E265F" w:rsidRDefault="00791E90" w:rsidP="00EE4EE9">
      <w:pPr>
        <w:pStyle w:val="Titulnlist"/>
        <w:numPr>
          <w:ilvl w:val="0"/>
          <w:numId w:val="22"/>
        </w:numPr>
        <w:tabs>
          <w:tab w:val="left" w:pos="1440"/>
        </w:tabs>
        <w:spacing w:line="276" w:lineRule="auto"/>
        <w:ind w:left="851" w:right="-35" w:hanging="284"/>
        <w:jc w:val="both"/>
        <w:rPr>
          <w:rFonts w:ascii="Times New Roman" w:hAnsi="Times New Roman"/>
          <w:sz w:val="22"/>
          <w:szCs w:val="22"/>
        </w:rPr>
      </w:pPr>
      <w:bookmarkStart w:id="1" w:name="_Hlk207285527"/>
      <w:r>
        <w:rPr>
          <w:rFonts w:ascii="Times New Roman" w:hAnsi="Times New Roman"/>
          <w:sz w:val="22"/>
          <w:szCs w:val="22"/>
        </w:rPr>
        <w:t>z</w:t>
      </w:r>
      <w:r w:rsidR="006B1B26" w:rsidRPr="008E265F">
        <w:rPr>
          <w:rFonts w:ascii="Times New Roman" w:hAnsi="Times New Roman"/>
          <w:sz w:val="22"/>
          <w:szCs w:val="22"/>
        </w:rPr>
        <w:t xml:space="preserve">ajištění fotodokumentace a případně videozáznamu průběhu realizace stavby, zejména </w:t>
      </w:r>
      <w:r w:rsidR="00876E05">
        <w:rPr>
          <w:rFonts w:ascii="Times New Roman" w:hAnsi="Times New Roman"/>
          <w:sz w:val="22"/>
          <w:szCs w:val="22"/>
        </w:rPr>
        <w:br/>
      </w:r>
      <w:r w:rsidR="006B1B26" w:rsidRPr="008E265F">
        <w:rPr>
          <w:rFonts w:ascii="Times New Roman" w:hAnsi="Times New Roman"/>
          <w:sz w:val="22"/>
          <w:szCs w:val="22"/>
        </w:rPr>
        <w:t xml:space="preserve">se zaměřením na zdokumentování částí stavby, které budou v dalším postupu zakryté nebo </w:t>
      </w:r>
      <w:r w:rsidR="00876E05">
        <w:rPr>
          <w:rFonts w:ascii="Times New Roman" w:hAnsi="Times New Roman"/>
          <w:sz w:val="22"/>
          <w:szCs w:val="22"/>
        </w:rPr>
        <w:br/>
      </w:r>
      <w:r w:rsidR="006B1B26" w:rsidRPr="008E265F">
        <w:rPr>
          <w:rFonts w:ascii="Times New Roman" w:hAnsi="Times New Roman"/>
          <w:sz w:val="22"/>
          <w:szCs w:val="22"/>
        </w:rPr>
        <w:t>se stanou nepřístupnými, a na důležité stavebně-technické detaily (jednotlivé záznamy budou opatřeny datem pořízení</w:t>
      </w:r>
      <w:r w:rsidR="0029797A" w:rsidRPr="008E265F">
        <w:rPr>
          <w:rFonts w:ascii="Times New Roman" w:hAnsi="Times New Roman"/>
          <w:sz w:val="22"/>
          <w:szCs w:val="22"/>
        </w:rPr>
        <w:t xml:space="preserve"> a dále alespoň popisem v názvu souboru, o jaké místo na stavbě </w:t>
      </w:r>
      <w:r w:rsidR="00A23074">
        <w:rPr>
          <w:rFonts w:ascii="Times New Roman" w:hAnsi="Times New Roman"/>
          <w:sz w:val="22"/>
          <w:szCs w:val="22"/>
        </w:rPr>
        <w:br/>
      </w:r>
      <w:r w:rsidR="0029797A" w:rsidRPr="008E265F">
        <w:rPr>
          <w:rFonts w:ascii="Times New Roman" w:hAnsi="Times New Roman"/>
          <w:sz w:val="22"/>
          <w:szCs w:val="22"/>
        </w:rPr>
        <w:t>se jedná, tj. jednoznačné určení, co je na fotografii zobrazeno</w:t>
      </w:r>
      <w:r w:rsidR="006B1B26" w:rsidRPr="008E265F">
        <w:rPr>
          <w:rFonts w:ascii="Times New Roman" w:hAnsi="Times New Roman"/>
          <w:sz w:val="22"/>
          <w:szCs w:val="22"/>
        </w:rPr>
        <w:t>)</w:t>
      </w:r>
      <w:r w:rsidR="003E1B80">
        <w:rPr>
          <w:rFonts w:ascii="Times New Roman" w:hAnsi="Times New Roman"/>
          <w:sz w:val="22"/>
          <w:szCs w:val="22"/>
        </w:rPr>
        <w:t xml:space="preserve"> s tím, že uvedené bude součást agendy, která bude předána příkazci dle čl. VIII. smlouvy</w:t>
      </w:r>
      <w:r w:rsidR="00993B00" w:rsidRPr="008E265F">
        <w:rPr>
          <w:rFonts w:ascii="Times New Roman" w:hAnsi="Times New Roman"/>
          <w:sz w:val="22"/>
          <w:szCs w:val="22"/>
        </w:rPr>
        <w:t>;</w:t>
      </w:r>
    </w:p>
    <w:bookmarkEnd w:id="1"/>
    <w:p w14:paraId="298119AA" w14:textId="4E28B574" w:rsidR="00103FBD" w:rsidRPr="005B1659" w:rsidRDefault="00791E90" w:rsidP="00EE4EE9">
      <w:pPr>
        <w:pStyle w:val="Odstavecseseznamem"/>
        <w:numPr>
          <w:ilvl w:val="0"/>
          <w:numId w:val="22"/>
        </w:numPr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závazek příkazníka</w:t>
      </w:r>
      <w:r w:rsidR="00103FBD" w:rsidRPr="005B1659">
        <w:rPr>
          <w:sz w:val="22"/>
          <w:szCs w:val="22"/>
        </w:rPr>
        <w:t xml:space="preserve"> uchovávat veškerou dokumentaci související s realizací projektu včetně účetních dokladů minimálně</w:t>
      </w:r>
      <w:r>
        <w:rPr>
          <w:sz w:val="22"/>
          <w:szCs w:val="22"/>
        </w:rPr>
        <w:t xml:space="preserve"> po dobu</w:t>
      </w:r>
      <w:r w:rsidR="00103FBD" w:rsidRPr="005B1659">
        <w:rPr>
          <w:sz w:val="22"/>
          <w:szCs w:val="22"/>
        </w:rPr>
        <w:t xml:space="preserve"> </w:t>
      </w:r>
      <w:r w:rsidR="00C00120">
        <w:rPr>
          <w:sz w:val="22"/>
          <w:szCs w:val="22"/>
        </w:rPr>
        <w:t>10</w:t>
      </w:r>
      <w:r w:rsidR="00440274">
        <w:rPr>
          <w:sz w:val="22"/>
          <w:szCs w:val="22"/>
        </w:rPr>
        <w:t xml:space="preserve"> let</w:t>
      </w:r>
      <w:r>
        <w:rPr>
          <w:sz w:val="22"/>
          <w:szCs w:val="22"/>
        </w:rPr>
        <w:t>; p</w:t>
      </w:r>
      <w:r w:rsidR="00103FBD" w:rsidRPr="005B1659">
        <w:rPr>
          <w:sz w:val="22"/>
          <w:szCs w:val="22"/>
        </w:rPr>
        <w:t>okud je v</w:t>
      </w:r>
      <w:r>
        <w:rPr>
          <w:sz w:val="22"/>
          <w:szCs w:val="22"/>
        </w:rPr>
        <w:t xml:space="preserve"> platných </w:t>
      </w:r>
      <w:r w:rsidR="00103FBD" w:rsidRPr="005B1659">
        <w:rPr>
          <w:sz w:val="22"/>
          <w:szCs w:val="22"/>
        </w:rPr>
        <w:t xml:space="preserve">právních předpisech stanovena lhůta delší, </w:t>
      </w:r>
      <w:r>
        <w:rPr>
          <w:sz w:val="22"/>
          <w:szCs w:val="22"/>
        </w:rPr>
        <w:t>použije se</w:t>
      </w:r>
      <w:r w:rsidR="00103FBD" w:rsidRPr="005B1659">
        <w:rPr>
          <w:sz w:val="22"/>
          <w:szCs w:val="22"/>
        </w:rPr>
        <w:t xml:space="preserve"> delší lhůta</w:t>
      </w:r>
      <w:r w:rsidR="00B33B60">
        <w:rPr>
          <w:sz w:val="22"/>
          <w:szCs w:val="22"/>
        </w:rPr>
        <w:t>;</w:t>
      </w:r>
    </w:p>
    <w:p w14:paraId="6817C87E" w14:textId="23C9C575" w:rsidR="00103FBD" w:rsidRDefault="003846DD" w:rsidP="00E152C9">
      <w:pPr>
        <w:pStyle w:val="Odstavecseseznamem"/>
        <w:numPr>
          <w:ilvl w:val="0"/>
          <w:numId w:val="22"/>
        </w:numPr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povinnost příkazníka</w:t>
      </w:r>
      <w:r w:rsidR="00103FBD" w:rsidRPr="005B1659">
        <w:rPr>
          <w:sz w:val="22"/>
          <w:szCs w:val="22"/>
        </w:rPr>
        <w:t xml:space="preserve"> </w:t>
      </w:r>
      <w:r w:rsidR="005C240A">
        <w:rPr>
          <w:sz w:val="22"/>
          <w:szCs w:val="22"/>
        </w:rPr>
        <w:t xml:space="preserve">po dobu 10 let </w:t>
      </w:r>
      <w:r w:rsidR="00103FBD" w:rsidRPr="005B1659">
        <w:rPr>
          <w:sz w:val="22"/>
          <w:szCs w:val="22"/>
        </w:rPr>
        <w:t xml:space="preserve">poskytovat požadované informace a dokumentaci související s realizací projektu zaměstnancům nebo zmocněncům </w:t>
      </w:r>
      <w:r w:rsidR="00DC4453">
        <w:rPr>
          <w:sz w:val="22"/>
          <w:szCs w:val="22"/>
        </w:rPr>
        <w:t>příslušných</w:t>
      </w:r>
      <w:r w:rsidR="00DC4453" w:rsidRPr="005B1659">
        <w:rPr>
          <w:sz w:val="22"/>
          <w:szCs w:val="22"/>
        </w:rPr>
        <w:t xml:space="preserve"> </w:t>
      </w:r>
      <w:r w:rsidR="00DC4453">
        <w:rPr>
          <w:sz w:val="22"/>
          <w:szCs w:val="22"/>
        </w:rPr>
        <w:t xml:space="preserve">kontrolních </w:t>
      </w:r>
      <w:r w:rsidR="00103FBD" w:rsidRPr="005B1659">
        <w:rPr>
          <w:sz w:val="22"/>
          <w:szCs w:val="22"/>
        </w:rPr>
        <w:t>orgánů</w:t>
      </w:r>
      <w:r w:rsidR="00DC4453">
        <w:rPr>
          <w:sz w:val="22"/>
          <w:szCs w:val="22"/>
        </w:rPr>
        <w:t>, vytvářet jim</w:t>
      </w:r>
      <w:r w:rsidR="00103FBD" w:rsidRPr="005B1659">
        <w:rPr>
          <w:sz w:val="22"/>
          <w:szCs w:val="22"/>
        </w:rPr>
        <w:t xml:space="preserve"> podmínky k provedení kontroly </w:t>
      </w:r>
      <w:r w:rsidR="00DC4453">
        <w:rPr>
          <w:sz w:val="22"/>
          <w:szCs w:val="22"/>
        </w:rPr>
        <w:t xml:space="preserve">a </w:t>
      </w:r>
      <w:r w:rsidR="00103FBD" w:rsidRPr="005B1659">
        <w:rPr>
          <w:sz w:val="22"/>
          <w:szCs w:val="22"/>
        </w:rPr>
        <w:t>poskyt</w:t>
      </w:r>
      <w:r w:rsidR="00DC4453">
        <w:rPr>
          <w:sz w:val="22"/>
          <w:szCs w:val="22"/>
        </w:rPr>
        <w:t>ovat</w:t>
      </w:r>
      <w:r w:rsidR="00103FBD" w:rsidRPr="005B1659">
        <w:rPr>
          <w:sz w:val="22"/>
          <w:szCs w:val="22"/>
        </w:rPr>
        <w:t xml:space="preserve"> při kontrol</w:t>
      </w:r>
      <w:r w:rsidR="00DC4453">
        <w:rPr>
          <w:sz w:val="22"/>
          <w:szCs w:val="22"/>
        </w:rPr>
        <w:t>e</w:t>
      </w:r>
      <w:r w:rsidR="00103FBD" w:rsidRPr="005B1659">
        <w:rPr>
          <w:sz w:val="22"/>
          <w:szCs w:val="22"/>
        </w:rPr>
        <w:t xml:space="preserve"> </w:t>
      </w:r>
      <w:r w:rsidR="00DC4453">
        <w:rPr>
          <w:sz w:val="22"/>
          <w:szCs w:val="22"/>
        </w:rPr>
        <w:t xml:space="preserve">potřebnou </w:t>
      </w:r>
      <w:r w:rsidR="00103FBD" w:rsidRPr="005B1659">
        <w:rPr>
          <w:sz w:val="22"/>
          <w:szCs w:val="22"/>
        </w:rPr>
        <w:t>součinnost</w:t>
      </w:r>
      <w:r w:rsidR="009A017B">
        <w:rPr>
          <w:sz w:val="22"/>
          <w:szCs w:val="22"/>
        </w:rPr>
        <w:t>;</w:t>
      </w:r>
    </w:p>
    <w:p w14:paraId="0C52CBCB" w14:textId="71329472" w:rsidR="00DC4453" w:rsidRPr="005B1659" w:rsidRDefault="00DC4453" w:rsidP="00DC4453">
      <w:pPr>
        <w:pStyle w:val="Odstavecseseznamem"/>
        <w:numPr>
          <w:ilvl w:val="0"/>
          <w:numId w:val="22"/>
        </w:numPr>
        <w:ind w:left="851" w:hanging="284"/>
        <w:jc w:val="both"/>
        <w:rPr>
          <w:sz w:val="22"/>
          <w:szCs w:val="22"/>
        </w:rPr>
      </w:pPr>
      <w:r w:rsidRPr="00DC4453">
        <w:rPr>
          <w:sz w:val="22"/>
          <w:szCs w:val="22"/>
        </w:rPr>
        <w:t xml:space="preserve">po ukončení a protokolárním předání díla poskytování součinnosti příkazci při zajištění vydání kolaudačního </w:t>
      </w:r>
      <w:r w:rsidR="00B33B60">
        <w:rPr>
          <w:sz w:val="22"/>
          <w:szCs w:val="22"/>
        </w:rPr>
        <w:t>rozhodnutí</w:t>
      </w:r>
      <w:r w:rsidRPr="00DC4453">
        <w:rPr>
          <w:sz w:val="22"/>
          <w:szCs w:val="22"/>
        </w:rPr>
        <w:t xml:space="preserve"> dle zákona č. 283/2021 Sb., </w:t>
      </w:r>
      <w:r w:rsidR="00876E05">
        <w:rPr>
          <w:sz w:val="22"/>
          <w:szCs w:val="22"/>
        </w:rPr>
        <w:t xml:space="preserve">stavební zákon, </w:t>
      </w:r>
      <w:r w:rsidRPr="00DC4453">
        <w:rPr>
          <w:sz w:val="22"/>
          <w:szCs w:val="22"/>
        </w:rPr>
        <w:t>v</w:t>
      </w:r>
      <w:r w:rsidR="00B33B60">
        <w:rPr>
          <w:sz w:val="22"/>
          <w:szCs w:val="22"/>
        </w:rPr>
        <w:t>e znění pozdějších předpisů</w:t>
      </w:r>
      <w:r w:rsidRPr="00DC4453">
        <w:rPr>
          <w:sz w:val="22"/>
          <w:szCs w:val="22"/>
        </w:rPr>
        <w:t>;</w:t>
      </w:r>
    </w:p>
    <w:p w14:paraId="0FF224E0" w14:textId="21E1649C" w:rsidR="005B1659" w:rsidRPr="00BA5E66" w:rsidRDefault="009A017B" w:rsidP="00DC4453">
      <w:pPr>
        <w:pStyle w:val="Odstavecseseznamem"/>
        <w:numPr>
          <w:ilvl w:val="0"/>
          <w:numId w:val="21"/>
        </w:numPr>
        <w:spacing w:after="160" w:line="256" w:lineRule="auto"/>
        <w:ind w:left="851" w:hanging="284"/>
        <w:jc w:val="both"/>
        <w:rPr>
          <w:sz w:val="22"/>
          <w:szCs w:val="22"/>
        </w:rPr>
      </w:pPr>
      <w:r w:rsidRPr="00BA5E66">
        <w:rPr>
          <w:sz w:val="22"/>
          <w:szCs w:val="22"/>
        </w:rPr>
        <w:t>p</w:t>
      </w:r>
      <w:r w:rsidR="005B1659" w:rsidRPr="00BA5E66">
        <w:rPr>
          <w:sz w:val="22"/>
          <w:szCs w:val="22"/>
        </w:rPr>
        <w:t xml:space="preserve">o předání a převzetí dokončeného díla </w:t>
      </w:r>
      <w:r w:rsidR="00DC4453" w:rsidRPr="00DC4453">
        <w:rPr>
          <w:sz w:val="22"/>
          <w:szCs w:val="22"/>
        </w:rPr>
        <w:t>poskytování součinnosti příkazci při řešení</w:t>
      </w:r>
      <w:r w:rsidR="005B1659" w:rsidRPr="00BA5E66">
        <w:rPr>
          <w:sz w:val="22"/>
          <w:szCs w:val="22"/>
        </w:rPr>
        <w:t xml:space="preserve"> reklamačních vad</w:t>
      </w:r>
      <w:r w:rsidRPr="00BA5E66">
        <w:rPr>
          <w:sz w:val="22"/>
          <w:szCs w:val="22"/>
        </w:rPr>
        <w:t>;</w:t>
      </w:r>
    </w:p>
    <w:p w14:paraId="738AD8EB" w14:textId="0D4F3DA2" w:rsidR="009A017B" w:rsidRPr="009F54D5" w:rsidRDefault="009A017B" w:rsidP="00DC445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851" w:hanging="284"/>
        <w:contextualSpacing w:val="0"/>
        <w:jc w:val="both"/>
        <w:rPr>
          <w:sz w:val="22"/>
          <w:szCs w:val="22"/>
        </w:rPr>
      </w:pPr>
      <w:r w:rsidRPr="00BA5E66">
        <w:rPr>
          <w:sz w:val="22"/>
          <w:szCs w:val="22"/>
        </w:rPr>
        <w:t xml:space="preserve">kontrolu odstraňování vad a nedodělků zjištěných při přebírání stavby v dohodnutých termínech </w:t>
      </w:r>
      <w:r w:rsidRPr="009F54D5">
        <w:rPr>
          <w:sz w:val="22"/>
          <w:szCs w:val="22"/>
        </w:rPr>
        <w:t>a kontrolu vyklizení staveniště zhotovitelem stavby;</w:t>
      </w:r>
    </w:p>
    <w:p w14:paraId="30B0B6FE" w14:textId="2369199F" w:rsidR="009A017B" w:rsidRPr="00D04475" w:rsidRDefault="009A017B" w:rsidP="00DC4453">
      <w:pPr>
        <w:numPr>
          <w:ilvl w:val="0"/>
          <w:numId w:val="21"/>
        </w:numPr>
        <w:spacing w:line="276" w:lineRule="auto"/>
        <w:ind w:left="851" w:hanging="284"/>
        <w:jc w:val="both"/>
        <w:rPr>
          <w:sz w:val="22"/>
          <w:szCs w:val="22"/>
        </w:rPr>
      </w:pPr>
      <w:r w:rsidRPr="009F54D5">
        <w:rPr>
          <w:sz w:val="22"/>
          <w:szCs w:val="22"/>
        </w:rPr>
        <w:t>kontrol</w:t>
      </w:r>
      <w:r w:rsidR="00AF2928" w:rsidRPr="009F54D5">
        <w:rPr>
          <w:sz w:val="22"/>
          <w:szCs w:val="22"/>
        </w:rPr>
        <w:t>u</w:t>
      </w:r>
      <w:r w:rsidRPr="009F54D5">
        <w:rPr>
          <w:sz w:val="22"/>
          <w:szCs w:val="22"/>
        </w:rPr>
        <w:t xml:space="preserve"> projektové dokumentace skutečného provedení stavby</w:t>
      </w:r>
      <w:r w:rsidR="00AF2928" w:rsidRPr="009F54D5">
        <w:rPr>
          <w:sz w:val="22"/>
          <w:szCs w:val="22"/>
        </w:rPr>
        <w:t xml:space="preserve"> předané </w:t>
      </w:r>
      <w:r w:rsidRPr="00B35FB9">
        <w:rPr>
          <w:sz w:val="22"/>
          <w:szCs w:val="22"/>
        </w:rPr>
        <w:t>zhotovitel</w:t>
      </w:r>
      <w:r w:rsidR="00AF2928" w:rsidRPr="00B35FB9">
        <w:rPr>
          <w:sz w:val="22"/>
          <w:szCs w:val="22"/>
        </w:rPr>
        <w:t>em</w:t>
      </w:r>
      <w:r w:rsidRPr="00D04475">
        <w:rPr>
          <w:sz w:val="22"/>
          <w:szCs w:val="22"/>
        </w:rPr>
        <w:t xml:space="preserve"> stavby;</w:t>
      </w:r>
    </w:p>
    <w:p w14:paraId="0668FF6D" w14:textId="52004B9B" w:rsidR="009A017B" w:rsidRPr="00D04475" w:rsidRDefault="009A017B" w:rsidP="00DC4453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851" w:hanging="284"/>
        <w:contextualSpacing w:val="0"/>
        <w:jc w:val="both"/>
        <w:rPr>
          <w:sz w:val="22"/>
          <w:szCs w:val="22"/>
        </w:rPr>
      </w:pPr>
      <w:r w:rsidRPr="00D04475">
        <w:rPr>
          <w:sz w:val="22"/>
          <w:szCs w:val="22"/>
        </w:rPr>
        <w:t xml:space="preserve">spolupráci s dozorem </w:t>
      </w:r>
      <w:r w:rsidR="009F54D5" w:rsidRPr="00D04475">
        <w:rPr>
          <w:sz w:val="22"/>
          <w:szCs w:val="22"/>
        </w:rPr>
        <w:t>projektanta a geotechnickým dozorem při projednávání a navrhování opatření souvisejících se změnami oproti projektové dokumentaci</w:t>
      </w:r>
      <w:r w:rsidRPr="00D04475">
        <w:rPr>
          <w:sz w:val="22"/>
          <w:szCs w:val="22"/>
        </w:rPr>
        <w:t>;</w:t>
      </w:r>
    </w:p>
    <w:p w14:paraId="3EF63897" w14:textId="15321F56" w:rsidR="009A017B" w:rsidRPr="009F54D5" w:rsidRDefault="009F54D5" w:rsidP="00DC4453">
      <w:pPr>
        <w:pStyle w:val="Odstavecseseznamem"/>
        <w:numPr>
          <w:ilvl w:val="0"/>
          <w:numId w:val="21"/>
        </w:numPr>
        <w:ind w:left="851" w:hanging="284"/>
        <w:jc w:val="both"/>
        <w:rPr>
          <w:sz w:val="22"/>
          <w:szCs w:val="22"/>
        </w:rPr>
      </w:pPr>
      <w:r w:rsidRPr="00D04475">
        <w:rPr>
          <w:sz w:val="22"/>
          <w:szCs w:val="22"/>
        </w:rPr>
        <w:t>zajištění</w:t>
      </w:r>
      <w:r w:rsidR="009A017B" w:rsidRPr="00D04475">
        <w:rPr>
          <w:sz w:val="22"/>
          <w:szCs w:val="22"/>
        </w:rPr>
        <w:t xml:space="preserve"> přítomnost</w:t>
      </w:r>
      <w:r w:rsidRPr="00D04475">
        <w:rPr>
          <w:sz w:val="22"/>
          <w:szCs w:val="22"/>
        </w:rPr>
        <w:t xml:space="preserve">i na stavbě </w:t>
      </w:r>
      <w:r w:rsidR="009A017B" w:rsidRPr="00D04475">
        <w:rPr>
          <w:sz w:val="22"/>
          <w:szCs w:val="22"/>
        </w:rPr>
        <w:t>a kontrol</w:t>
      </w:r>
      <w:r w:rsidRPr="00D04475">
        <w:rPr>
          <w:sz w:val="22"/>
          <w:szCs w:val="22"/>
        </w:rPr>
        <w:t>y</w:t>
      </w:r>
      <w:r w:rsidR="009A017B" w:rsidRPr="00D04475">
        <w:rPr>
          <w:sz w:val="22"/>
          <w:szCs w:val="22"/>
        </w:rPr>
        <w:t xml:space="preserve"> prováděných prací </w:t>
      </w:r>
      <w:r w:rsidRPr="009F54D5">
        <w:rPr>
          <w:sz w:val="22"/>
          <w:szCs w:val="22"/>
        </w:rPr>
        <w:t xml:space="preserve">v průběhu realizace stavby </w:t>
      </w:r>
      <w:r w:rsidR="009A017B" w:rsidRPr="009F54D5">
        <w:rPr>
          <w:sz w:val="22"/>
          <w:szCs w:val="22"/>
        </w:rPr>
        <w:t xml:space="preserve">dle potřeb a postupu </w:t>
      </w:r>
      <w:r w:rsidRPr="009F54D5">
        <w:rPr>
          <w:sz w:val="22"/>
          <w:szCs w:val="22"/>
        </w:rPr>
        <w:t xml:space="preserve">prací; výkon této </w:t>
      </w:r>
      <w:r w:rsidR="009A017B" w:rsidRPr="009F54D5">
        <w:rPr>
          <w:sz w:val="22"/>
          <w:szCs w:val="22"/>
        </w:rPr>
        <w:t>činnost</w:t>
      </w:r>
      <w:r w:rsidRPr="009F54D5">
        <w:rPr>
          <w:sz w:val="22"/>
          <w:szCs w:val="22"/>
        </w:rPr>
        <w:t>i</w:t>
      </w:r>
      <w:r w:rsidR="009A017B" w:rsidRPr="00B35FB9">
        <w:rPr>
          <w:sz w:val="22"/>
          <w:szCs w:val="22"/>
        </w:rPr>
        <w:t xml:space="preserve"> příkazník potvr</w:t>
      </w:r>
      <w:r w:rsidRPr="00B35FB9">
        <w:rPr>
          <w:sz w:val="22"/>
          <w:szCs w:val="22"/>
        </w:rPr>
        <w:t>zuje</w:t>
      </w:r>
      <w:r w:rsidRPr="00D04475">
        <w:rPr>
          <w:sz w:val="22"/>
          <w:szCs w:val="22"/>
        </w:rPr>
        <w:t xml:space="preserve"> </w:t>
      </w:r>
      <w:r w:rsidR="009A017B" w:rsidRPr="00D04475">
        <w:rPr>
          <w:sz w:val="22"/>
          <w:szCs w:val="22"/>
        </w:rPr>
        <w:t>zápisem do stavebního deníku</w:t>
      </w:r>
      <w:r>
        <w:rPr>
          <w:sz w:val="22"/>
          <w:szCs w:val="22"/>
        </w:rPr>
        <w:t>;</w:t>
      </w:r>
      <w:r w:rsidR="009A017B" w:rsidRPr="009F54D5">
        <w:rPr>
          <w:sz w:val="22"/>
          <w:szCs w:val="22"/>
        </w:rPr>
        <w:t xml:space="preserve">  </w:t>
      </w:r>
    </w:p>
    <w:p w14:paraId="50239F6E" w14:textId="6FF52EB4" w:rsidR="00955AF3" w:rsidRPr="005B1659" w:rsidRDefault="00955AF3" w:rsidP="00955AF3">
      <w:pPr>
        <w:pStyle w:val="Odstavecseseznamem"/>
        <w:spacing w:after="160" w:line="256" w:lineRule="auto"/>
        <w:ind w:left="567"/>
        <w:jc w:val="both"/>
        <w:rPr>
          <w:sz w:val="22"/>
          <w:szCs w:val="22"/>
        </w:rPr>
      </w:pPr>
    </w:p>
    <w:bookmarkEnd w:id="0"/>
    <w:p w14:paraId="20D45705" w14:textId="085DF4C9" w:rsidR="00DB0E3A" w:rsidRPr="005B1659" w:rsidRDefault="00DB0E3A" w:rsidP="00187741">
      <w:pPr>
        <w:pStyle w:val="Odstavecseseznamem"/>
        <w:autoSpaceDE w:val="0"/>
        <w:autoSpaceDN w:val="0"/>
        <w:adjustRightInd w:val="0"/>
        <w:spacing w:line="276" w:lineRule="auto"/>
        <w:ind w:left="360"/>
        <w:jc w:val="both"/>
        <w:rPr>
          <w:sz w:val="22"/>
          <w:szCs w:val="22"/>
        </w:rPr>
      </w:pPr>
      <w:r w:rsidRPr="00AD2A32">
        <w:rPr>
          <w:sz w:val="22"/>
          <w:szCs w:val="22"/>
        </w:rPr>
        <w:t xml:space="preserve">Při </w:t>
      </w:r>
      <w:r w:rsidRPr="005B1659">
        <w:rPr>
          <w:sz w:val="22"/>
          <w:szCs w:val="22"/>
        </w:rPr>
        <w:t>realizaci stavby se jedná zejména o následující činnosti:</w:t>
      </w:r>
    </w:p>
    <w:p w14:paraId="5444CFAC" w14:textId="4A7DDD31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předání </w:t>
      </w:r>
      <w:r w:rsidR="0024670E">
        <w:rPr>
          <w:sz w:val="22"/>
          <w:szCs w:val="22"/>
        </w:rPr>
        <w:t xml:space="preserve">a převzetí </w:t>
      </w:r>
      <w:r w:rsidRPr="005B1659">
        <w:rPr>
          <w:sz w:val="22"/>
          <w:szCs w:val="22"/>
        </w:rPr>
        <w:t xml:space="preserve">staveniště </w:t>
      </w:r>
      <w:r w:rsidR="00475DFA" w:rsidRPr="005B1659">
        <w:rPr>
          <w:sz w:val="22"/>
          <w:szCs w:val="22"/>
        </w:rPr>
        <w:t xml:space="preserve">zhotoviteli </w:t>
      </w:r>
      <w:r w:rsidRPr="005B1659">
        <w:rPr>
          <w:sz w:val="22"/>
          <w:szCs w:val="22"/>
        </w:rPr>
        <w:t>stavby</w:t>
      </w:r>
      <w:r w:rsidR="00475DFA" w:rsidRPr="005B1659">
        <w:rPr>
          <w:sz w:val="22"/>
          <w:szCs w:val="22"/>
        </w:rPr>
        <w:t xml:space="preserve"> spolu s vypracováním příslušného předávacího protokolu</w:t>
      </w:r>
      <w:r w:rsidR="009F4044" w:rsidRPr="005B1659">
        <w:rPr>
          <w:sz w:val="22"/>
          <w:szCs w:val="22"/>
        </w:rPr>
        <w:t xml:space="preserve"> ve </w:t>
      </w:r>
      <w:r w:rsidR="00F76394">
        <w:rPr>
          <w:sz w:val="22"/>
          <w:szCs w:val="22"/>
        </w:rPr>
        <w:t xml:space="preserve">dvou </w:t>
      </w:r>
      <w:r w:rsidR="009F4044" w:rsidRPr="005B1659">
        <w:rPr>
          <w:sz w:val="22"/>
          <w:szCs w:val="22"/>
        </w:rPr>
        <w:t>stejnopisech</w:t>
      </w:r>
      <w:r w:rsidR="00475DFA" w:rsidRPr="005B1659">
        <w:rPr>
          <w:sz w:val="22"/>
          <w:szCs w:val="22"/>
        </w:rPr>
        <w:t xml:space="preserve"> a</w:t>
      </w:r>
      <w:r w:rsidRPr="005B1659">
        <w:rPr>
          <w:sz w:val="22"/>
          <w:szCs w:val="22"/>
        </w:rPr>
        <w:t xml:space="preserve"> </w:t>
      </w:r>
      <w:r w:rsidR="00C213A3" w:rsidRPr="005B1659">
        <w:rPr>
          <w:sz w:val="22"/>
          <w:szCs w:val="22"/>
        </w:rPr>
        <w:t xml:space="preserve">vyhotovení </w:t>
      </w:r>
      <w:r w:rsidRPr="005B1659">
        <w:rPr>
          <w:sz w:val="22"/>
          <w:szCs w:val="22"/>
        </w:rPr>
        <w:t>zápisu z předání</w:t>
      </w:r>
      <w:r w:rsidR="00FB6048" w:rsidRPr="005B1659">
        <w:rPr>
          <w:sz w:val="22"/>
          <w:szCs w:val="22"/>
        </w:rPr>
        <w:t xml:space="preserve"> do stavebního deníku, který bude veden elektronicky a příkazník k němu bude mít zřízen přístup ze strany zhotovitele stavby</w:t>
      </w:r>
      <w:r w:rsidR="00B35FB9">
        <w:rPr>
          <w:sz w:val="22"/>
          <w:szCs w:val="22"/>
        </w:rPr>
        <w:t>;</w:t>
      </w:r>
    </w:p>
    <w:p w14:paraId="6EDFD259" w14:textId="50F91F33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seznámení se s podklady, včetně jejich kontroly, dodržování podmínek, podle kterých budou stavební práce realizovány, zejména s projektovou dokumentací </w:t>
      </w:r>
      <w:r w:rsidR="003E681B">
        <w:rPr>
          <w:sz w:val="22"/>
          <w:szCs w:val="22"/>
        </w:rPr>
        <w:t>pro provádění</w:t>
      </w:r>
      <w:r w:rsidRPr="005B1659">
        <w:rPr>
          <w:sz w:val="22"/>
          <w:szCs w:val="22"/>
        </w:rPr>
        <w:t xml:space="preserve"> stavby, zjistí-li příkazník nedostatky, informuje o nich písemně příkazce nejpozději do tří pracovních dnů od</w:t>
      </w:r>
      <w:r w:rsidR="0070443E">
        <w:rPr>
          <w:sz w:val="22"/>
          <w:szCs w:val="22"/>
        </w:rPr>
        <w:t> </w:t>
      </w:r>
      <w:r w:rsidRPr="005B1659">
        <w:rPr>
          <w:sz w:val="22"/>
          <w:szCs w:val="22"/>
        </w:rPr>
        <w:t>jejich zjištění</w:t>
      </w:r>
      <w:r w:rsidR="00B35FB9">
        <w:rPr>
          <w:sz w:val="22"/>
          <w:szCs w:val="22"/>
        </w:rPr>
        <w:t>;</w:t>
      </w:r>
    </w:p>
    <w:p w14:paraId="1B958A82" w14:textId="4E16F869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plnění smlouvy s</w:t>
      </w:r>
      <w:r w:rsidR="00475DFA" w:rsidRPr="005B1659">
        <w:rPr>
          <w:sz w:val="22"/>
          <w:szCs w:val="22"/>
        </w:rPr>
        <w:t xml:space="preserve">e zhotovitelem </w:t>
      </w:r>
      <w:r w:rsidRPr="005B1659">
        <w:rPr>
          <w:sz w:val="22"/>
          <w:szCs w:val="22"/>
        </w:rPr>
        <w:t>stavby, průběžn</w:t>
      </w:r>
      <w:r w:rsidR="00CC5FC5">
        <w:rPr>
          <w:sz w:val="22"/>
          <w:szCs w:val="22"/>
        </w:rPr>
        <w:t>á</w:t>
      </w:r>
      <w:r w:rsidRPr="005B1659">
        <w:rPr>
          <w:sz w:val="22"/>
          <w:szCs w:val="22"/>
        </w:rPr>
        <w:t xml:space="preserve"> 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kvality prováděných prací, účast při kontrole v rámci kontrolních dnů</w:t>
      </w:r>
      <w:r w:rsidR="00965744" w:rsidRPr="005B1659">
        <w:rPr>
          <w:sz w:val="22"/>
          <w:szCs w:val="22"/>
        </w:rPr>
        <w:t xml:space="preserve"> (dále jen „KD“)</w:t>
      </w:r>
      <w:r w:rsidRPr="005B1659">
        <w:rPr>
          <w:sz w:val="22"/>
          <w:szCs w:val="22"/>
        </w:rPr>
        <w:t xml:space="preserve">, sepisování zápisů z </w:t>
      </w:r>
      <w:r w:rsidR="00965744" w:rsidRPr="005B1659">
        <w:rPr>
          <w:sz w:val="22"/>
          <w:szCs w:val="22"/>
        </w:rPr>
        <w:t>KD</w:t>
      </w:r>
      <w:r w:rsidRPr="005B1659">
        <w:rPr>
          <w:sz w:val="22"/>
          <w:szCs w:val="22"/>
        </w:rPr>
        <w:t xml:space="preserve">, účast na kontrolních prohlídkách prováděných stavebním úřadem, účast na předání díla zhotovitelem stavby </w:t>
      </w:r>
      <w:r w:rsidR="00AF18FC" w:rsidRPr="005B1659">
        <w:rPr>
          <w:sz w:val="22"/>
          <w:szCs w:val="22"/>
        </w:rPr>
        <w:t xml:space="preserve">příkazci (jako </w:t>
      </w:r>
      <w:r w:rsidRPr="005B1659">
        <w:rPr>
          <w:sz w:val="22"/>
          <w:szCs w:val="22"/>
        </w:rPr>
        <w:t>objednateli</w:t>
      </w:r>
      <w:r w:rsidR="00AF18FC" w:rsidRPr="005B1659">
        <w:rPr>
          <w:sz w:val="22"/>
          <w:szCs w:val="22"/>
        </w:rPr>
        <w:t xml:space="preserve"> stavebních prací)</w:t>
      </w:r>
      <w:r w:rsidRPr="005B1659">
        <w:rPr>
          <w:sz w:val="22"/>
          <w:szCs w:val="22"/>
        </w:rPr>
        <w:t xml:space="preserve"> </w:t>
      </w:r>
      <w:r w:rsidR="00CC2AEA" w:rsidRPr="005B1659">
        <w:rPr>
          <w:sz w:val="22"/>
          <w:szCs w:val="22"/>
        </w:rPr>
        <w:t xml:space="preserve">včetně vypracování příslušného písemného předávacího protokolu </w:t>
      </w:r>
      <w:r w:rsidRPr="005B1659">
        <w:rPr>
          <w:sz w:val="22"/>
          <w:szCs w:val="22"/>
        </w:rPr>
        <w:t>apod.</w:t>
      </w:r>
      <w:r w:rsidR="00D04475">
        <w:rPr>
          <w:sz w:val="22"/>
          <w:szCs w:val="22"/>
        </w:rPr>
        <w:t>;</w:t>
      </w:r>
    </w:p>
    <w:p w14:paraId="52EF5F8A" w14:textId="1EBF6209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projednávání změn v projektu, které nezvyšují náklady stavby, neprodlužují termín plnění smlouvy o dílo a nezhoršují parametry stavby se zhotovitelem stavby a příkazcem, informování příkazce o všech závažných okolnostech, které mohou mít vliv na plnění dle smlouvy o dílo, </w:t>
      </w:r>
      <w:r w:rsidR="00876E05">
        <w:rPr>
          <w:sz w:val="22"/>
          <w:szCs w:val="22"/>
        </w:rPr>
        <w:br/>
      </w:r>
      <w:r w:rsidRPr="005B1659">
        <w:rPr>
          <w:sz w:val="22"/>
          <w:szCs w:val="22"/>
        </w:rPr>
        <w:t>a to bez zbytečného odkladu</w:t>
      </w:r>
      <w:r w:rsidR="0070443E">
        <w:rPr>
          <w:sz w:val="22"/>
          <w:szCs w:val="22"/>
        </w:rPr>
        <w:t>;</w:t>
      </w:r>
    </w:p>
    <w:p w14:paraId="44310175" w14:textId="03293285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v rámci plnění této smlouvy není příkazník oprávněn schvalovat jakékoliv změny realizace stavby, které mají vliv na cenu a změnu termínu dokončení, tato činnost je vyhrazena pouze zástupci příkazce</w:t>
      </w:r>
      <w:r w:rsidR="00D04475">
        <w:rPr>
          <w:sz w:val="22"/>
          <w:szCs w:val="22"/>
        </w:rPr>
        <w:t>;</w:t>
      </w:r>
    </w:p>
    <w:p w14:paraId="6D487743" w14:textId="4E182D37" w:rsidR="00C35D7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provádění zápisů do stavebního deníku a kontrol</w:t>
      </w:r>
      <w:r w:rsidR="0070443E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zápisů ve stavebním deníku</w:t>
      </w:r>
      <w:r w:rsidR="00D04475" w:rsidRPr="00D04475">
        <w:t xml:space="preserve"> </w:t>
      </w:r>
      <w:r w:rsidR="00D04475" w:rsidRPr="00D04475">
        <w:rPr>
          <w:sz w:val="22"/>
          <w:szCs w:val="22"/>
        </w:rPr>
        <w:t>vedeném v</w:t>
      </w:r>
      <w:r w:rsidR="00D04475">
        <w:rPr>
          <w:sz w:val="22"/>
          <w:szCs w:val="22"/>
        </w:rPr>
        <w:t> </w:t>
      </w:r>
      <w:r w:rsidR="00D04475" w:rsidRPr="00D04475">
        <w:rPr>
          <w:sz w:val="22"/>
          <w:szCs w:val="22"/>
        </w:rPr>
        <w:t>elektronické podobě; pro tyto účely bude mít příkazník zřízen elektronický podpis</w:t>
      </w:r>
      <w:r w:rsidR="00D04475">
        <w:rPr>
          <w:sz w:val="22"/>
          <w:szCs w:val="22"/>
        </w:rPr>
        <w:t>;</w:t>
      </w:r>
    </w:p>
    <w:p w14:paraId="101430B7" w14:textId="108B6B6E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dodržování technologických předpisů a koordinace provádění stavebních prací</w:t>
      </w:r>
      <w:r w:rsidR="00D04475">
        <w:rPr>
          <w:sz w:val="22"/>
          <w:szCs w:val="22"/>
        </w:rPr>
        <w:t>;</w:t>
      </w:r>
    </w:p>
    <w:p w14:paraId="4657A847" w14:textId="087B63A2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</w:t>
      </w:r>
      <w:r w:rsidRPr="00BA5E66">
        <w:rPr>
          <w:sz w:val="22"/>
          <w:szCs w:val="22"/>
        </w:rPr>
        <w:t xml:space="preserve">plnění </w:t>
      </w:r>
      <w:r w:rsidR="009A017B" w:rsidRPr="00BA5E66">
        <w:rPr>
          <w:sz w:val="22"/>
          <w:szCs w:val="22"/>
        </w:rPr>
        <w:t xml:space="preserve">a dodržování </w:t>
      </w:r>
      <w:r w:rsidRPr="00BA5E66">
        <w:rPr>
          <w:sz w:val="22"/>
          <w:szCs w:val="22"/>
        </w:rPr>
        <w:t>časového</w:t>
      </w:r>
      <w:r w:rsidRPr="005B1659">
        <w:rPr>
          <w:sz w:val="22"/>
          <w:szCs w:val="22"/>
        </w:rPr>
        <w:t xml:space="preserve"> harmonogramu postupu stavebních prací</w:t>
      </w:r>
      <w:r w:rsidR="00D04475">
        <w:rPr>
          <w:sz w:val="22"/>
          <w:szCs w:val="22"/>
        </w:rPr>
        <w:t>;</w:t>
      </w:r>
    </w:p>
    <w:p w14:paraId="2BDF80D7" w14:textId="00A9F11B" w:rsidR="00C35D79" w:rsidRPr="005B1659" w:rsidRDefault="00C35D79" w:rsidP="0004460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konzultac</w:t>
      </w:r>
      <w:r w:rsidR="0070443E">
        <w:rPr>
          <w:sz w:val="22"/>
          <w:szCs w:val="22"/>
        </w:rPr>
        <w:t>e</w:t>
      </w:r>
      <w:r w:rsidRPr="005B1659">
        <w:rPr>
          <w:sz w:val="22"/>
          <w:szCs w:val="22"/>
        </w:rPr>
        <w:t xml:space="preserve"> se zhotovitelem navržených postupů a jejich odsouhlasení </w:t>
      </w:r>
      <w:r w:rsidR="00AF18FC" w:rsidRPr="005B1659">
        <w:rPr>
          <w:sz w:val="22"/>
          <w:szCs w:val="22"/>
        </w:rPr>
        <w:t>příkazcem</w:t>
      </w:r>
      <w:r w:rsidR="00D04475">
        <w:rPr>
          <w:sz w:val="22"/>
          <w:szCs w:val="22"/>
        </w:rPr>
        <w:t>;</w:t>
      </w:r>
    </w:p>
    <w:p w14:paraId="385E71CD" w14:textId="713AC866" w:rsidR="00C35D79" w:rsidRPr="005B1659" w:rsidRDefault="00C35D79" w:rsidP="0004460A">
      <w:pPr>
        <w:pStyle w:val="Odstavecseseznamem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jednání se zástupci dotčených orgánů</w:t>
      </w:r>
      <w:r w:rsidR="00D04475">
        <w:rPr>
          <w:sz w:val="22"/>
          <w:szCs w:val="22"/>
        </w:rPr>
        <w:t>;</w:t>
      </w:r>
    </w:p>
    <w:p w14:paraId="1A409A12" w14:textId="12935594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všech částí dodávek v rámci celé stavby s důrazem na požadavky vysoké kvality provádění všech prací, mj. také těch, které budou v dalším postupu zakryté nebo se stanou nepřístupnými, včetně zapsání výsledku kontroly do stavebního deníku</w:t>
      </w:r>
      <w:r w:rsidR="00D04475">
        <w:rPr>
          <w:sz w:val="22"/>
          <w:szCs w:val="22"/>
        </w:rPr>
        <w:t>;</w:t>
      </w:r>
    </w:p>
    <w:p w14:paraId="6D9EBE56" w14:textId="3946CE28" w:rsidR="00C35D79" w:rsidRPr="005B1659" w:rsidRDefault="00C35D79" w:rsidP="0004460A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spoluprác</w:t>
      </w:r>
      <w:r w:rsidR="00CC5FC5">
        <w:rPr>
          <w:sz w:val="22"/>
          <w:szCs w:val="22"/>
        </w:rPr>
        <w:t>e</w:t>
      </w:r>
      <w:r w:rsidRPr="005B1659">
        <w:rPr>
          <w:sz w:val="22"/>
          <w:szCs w:val="22"/>
        </w:rPr>
        <w:t xml:space="preserve"> s příkazcem a konzultace prováděných odchylek od projektové dokumentace</w:t>
      </w:r>
      <w:r w:rsidR="00CC5FC5">
        <w:rPr>
          <w:sz w:val="22"/>
          <w:szCs w:val="22"/>
        </w:rPr>
        <w:t>;</w:t>
      </w:r>
    </w:p>
    <w:p w14:paraId="7DF8E9F7" w14:textId="407D374D" w:rsidR="00C35D79" w:rsidRPr="005B1659" w:rsidRDefault="00C35D79" w:rsidP="0004460A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lastRenderedPageBreak/>
        <w:t>soustavn</w:t>
      </w:r>
      <w:r w:rsidR="00CC5FC5">
        <w:rPr>
          <w:sz w:val="22"/>
          <w:szCs w:val="22"/>
        </w:rPr>
        <w:t>á</w:t>
      </w:r>
      <w:r w:rsidRPr="005B1659">
        <w:rPr>
          <w:sz w:val="22"/>
          <w:szCs w:val="22"/>
        </w:rPr>
        <w:t xml:space="preserve"> a důsledn</w:t>
      </w:r>
      <w:r w:rsidR="00CC5FC5">
        <w:rPr>
          <w:sz w:val="22"/>
          <w:szCs w:val="22"/>
        </w:rPr>
        <w:t>á</w:t>
      </w:r>
      <w:r w:rsidRPr="005B1659">
        <w:rPr>
          <w:sz w:val="22"/>
          <w:szCs w:val="22"/>
        </w:rPr>
        <w:t xml:space="preserve"> 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věcné a cenové správnosti a úplnosti oceňovacích podkladů </w:t>
      </w:r>
      <w:r w:rsidR="00876E05">
        <w:rPr>
          <w:sz w:val="22"/>
          <w:szCs w:val="22"/>
        </w:rPr>
        <w:br/>
      </w:r>
      <w:r w:rsidRPr="005B1659">
        <w:rPr>
          <w:sz w:val="22"/>
          <w:szCs w:val="22"/>
        </w:rPr>
        <w:t>a faktur, jejich souladu s podmínkami uvedenými ve smlouv</w:t>
      </w:r>
      <w:r w:rsidR="00CC5FC5">
        <w:rPr>
          <w:sz w:val="22"/>
          <w:szCs w:val="22"/>
        </w:rPr>
        <w:t xml:space="preserve">ě o dílo </w:t>
      </w:r>
      <w:r w:rsidRPr="005B1659">
        <w:rPr>
          <w:sz w:val="22"/>
          <w:szCs w:val="22"/>
        </w:rPr>
        <w:t xml:space="preserve"> a jejich předkládání k úhradě příkazci, důsledn</w:t>
      </w:r>
      <w:r w:rsidR="00CC5FC5">
        <w:rPr>
          <w:sz w:val="22"/>
          <w:szCs w:val="22"/>
        </w:rPr>
        <w:t>á</w:t>
      </w:r>
      <w:r w:rsidRPr="005B1659">
        <w:rPr>
          <w:sz w:val="22"/>
          <w:szCs w:val="22"/>
        </w:rPr>
        <w:t xml:space="preserve"> 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rozsahu a vykazování prací, které proti původním předpokladům nebyly prováděny (tzv. méněpráce), důsledn</w:t>
      </w:r>
      <w:r w:rsidR="00CC5FC5">
        <w:rPr>
          <w:sz w:val="22"/>
          <w:szCs w:val="22"/>
        </w:rPr>
        <w:t>á</w:t>
      </w:r>
      <w:r w:rsidRPr="005B1659">
        <w:rPr>
          <w:sz w:val="22"/>
          <w:szCs w:val="22"/>
        </w:rPr>
        <w:t xml:space="preserve"> 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návrhů rozsahu </w:t>
      </w:r>
      <w:r w:rsidR="00876E05">
        <w:rPr>
          <w:sz w:val="22"/>
          <w:szCs w:val="22"/>
        </w:rPr>
        <w:br/>
      </w:r>
      <w:r w:rsidRPr="005B1659">
        <w:rPr>
          <w:sz w:val="22"/>
          <w:szCs w:val="22"/>
        </w:rPr>
        <w:t xml:space="preserve">a oceňovacích podkladů na provádění prací nad rámec smlouvy (tzv. vícepráce), tj. změny smluvního závazku, a jejich předkládání k odsouhlasení příkazci, předložení soupisu </w:t>
      </w:r>
      <w:r w:rsidR="00CC5FC5">
        <w:rPr>
          <w:sz w:val="22"/>
          <w:szCs w:val="22"/>
        </w:rPr>
        <w:t xml:space="preserve">stavebních </w:t>
      </w:r>
      <w:r w:rsidRPr="005B1659">
        <w:rPr>
          <w:sz w:val="22"/>
          <w:szCs w:val="22"/>
        </w:rPr>
        <w:t>prací, popisu a zdůvodnění dodatečných stavebních prací a případně prací, které nebudou realizovány, dále příprava veškerých podkladů pro provedení závěrečného vyúčtování celého procesu realizace stavby</w:t>
      </w:r>
      <w:r w:rsidR="00CC5FC5">
        <w:rPr>
          <w:sz w:val="22"/>
          <w:szCs w:val="22"/>
        </w:rPr>
        <w:t>;</w:t>
      </w:r>
    </w:p>
    <w:p w14:paraId="5134AB54" w14:textId="1320E78B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CC5FC5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dodržování souladu dodávek </w:t>
      </w:r>
      <w:r w:rsidRPr="00BA5E66">
        <w:rPr>
          <w:sz w:val="22"/>
          <w:szCs w:val="22"/>
        </w:rPr>
        <w:t>výrobků, prací a služeb a postupu výstavby s projektovou dokumentací a s dalšími podmínkami smlouvy o dílo smluvního vztahu příkazce jako objednatele, kontrolu v místě stavby provádí příkazník dle potřeb a postupu realizace stavby, nejméně však ve</w:t>
      </w:r>
      <w:r w:rsidR="00775B34">
        <w:rPr>
          <w:sz w:val="22"/>
          <w:szCs w:val="22"/>
        </w:rPr>
        <w:t xml:space="preserve"> dvou </w:t>
      </w:r>
      <w:r w:rsidRPr="00BA5E66">
        <w:rPr>
          <w:sz w:val="22"/>
          <w:szCs w:val="22"/>
        </w:rPr>
        <w:t>(</w:t>
      </w:r>
      <w:r w:rsidR="00775B34">
        <w:rPr>
          <w:sz w:val="22"/>
          <w:szCs w:val="22"/>
        </w:rPr>
        <w:t>2</w:t>
      </w:r>
      <w:r w:rsidRPr="00BA5E66">
        <w:rPr>
          <w:sz w:val="22"/>
          <w:szCs w:val="22"/>
        </w:rPr>
        <w:t>) dnech</w:t>
      </w:r>
      <w:r w:rsidRPr="005B1659">
        <w:rPr>
          <w:sz w:val="22"/>
          <w:szCs w:val="22"/>
        </w:rPr>
        <w:t xml:space="preserve"> v</w:t>
      </w:r>
      <w:r w:rsidR="00775B34">
        <w:rPr>
          <w:sz w:val="22"/>
          <w:szCs w:val="22"/>
        </w:rPr>
        <w:t> </w:t>
      </w:r>
      <w:r w:rsidRPr="005B1659">
        <w:rPr>
          <w:sz w:val="22"/>
          <w:szCs w:val="22"/>
        </w:rPr>
        <w:t>týdnu</w:t>
      </w:r>
      <w:r w:rsidR="00775B34">
        <w:rPr>
          <w:sz w:val="22"/>
          <w:szCs w:val="22"/>
        </w:rPr>
        <w:t>;</w:t>
      </w:r>
    </w:p>
    <w:p w14:paraId="6C9DA66E" w14:textId="447F925C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775B34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postupu a způsobu provádění stavby, zejména pokud jde o dodržení příslušných zákonů, norem a předpisů, bezpečnosti při práci</w:t>
      </w:r>
      <w:r w:rsidR="00775B34">
        <w:rPr>
          <w:sz w:val="22"/>
          <w:szCs w:val="22"/>
        </w:rPr>
        <w:t xml:space="preserve"> a</w:t>
      </w:r>
      <w:r w:rsidRPr="005B1659">
        <w:rPr>
          <w:sz w:val="22"/>
          <w:szCs w:val="22"/>
        </w:rPr>
        <w:t xml:space="preserve"> při instalaci</w:t>
      </w:r>
      <w:r w:rsidR="00775B34">
        <w:rPr>
          <w:sz w:val="22"/>
          <w:szCs w:val="22"/>
        </w:rPr>
        <w:t xml:space="preserve"> opatření;</w:t>
      </w:r>
    </w:p>
    <w:p w14:paraId="7706BFE5" w14:textId="4AE16C6B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organizac</w:t>
      </w:r>
      <w:r w:rsidR="00EE4EE9">
        <w:rPr>
          <w:sz w:val="22"/>
          <w:szCs w:val="22"/>
        </w:rPr>
        <w:t>e</w:t>
      </w:r>
      <w:r w:rsidRPr="005B1659">
        <w:rPr>
          <w:sz w:val="22"/>
          <w:szCs w:val="22"/>
        </w:rPr>
        <w:t xml:space="preserve"> a vedení kontrolních dnů KD, zajištění evidence účastníků a provádění zápisů</w:t>
      </w:r>
      <w:r w:rsidR="00EE4EE9">
        <w:rPr>
          <w:sz w:val="22"/>
          <w:szCs w:val="22"/>
        </w:rPr>
        <w:t>;</w:t>
      </w:r>
      <w:r w:rsidRPr="005B1659">
        <w:rPr>
          <w:sz w:val="22"/>
          <w:szCs w:val="22"/>
        </w:rPr>
        <w:t xml:space="preserve"> zápisy budou odesílány všem přítomným na KD</w:t>
      </w:r>
      <w:r w:rsidR="00DF52D7" w:rsidRPr="005B1659">
        <w:rPr>
          <w:sz w:val="22"/>
          <w:szCs w:val="22"/>
        </w:rPr>
        <w:t xml:space="preserve"> nejdéle</w:t>
      </w:r>
      <w:r w:rsidR="000B4520" w:rsidRPr="005B1659">
        <w:rPr>
          <w:sz w:val="22"/>
          <w:szCs w:val="22"/>
        </w:rPr>
        <w:t xml:space="preserve"> do </w:t>
      </w:r>
      <w:r w:rsidR="00771A93" w:rsidRPr="005B1659">
        <w:rPr>
          <w:sz w:val="22"/>
          <w:szCs w:val="22"/>
        </w:rPr>
        <w:t>2</w:t>
      </w:r>
      <w:r w:rsidR="000B4520" w:rsidRPr="005B1659">
        <w:rPr>
          <w:sz w:val="22"/>
          <w:szCs w:val="22"/>
        </w:rPr>
        <w:t xml:space="preserve"> pracovních dnů od dne </w:t>
      </w:r>
      <w:r w:rsidR="00436AF9" w:rsidRPr="005B1659">
        <w:rPr>
          <w:sz w:val="22"/>
          <w:szCs w:val="22"/>
        </w:rPr>
        <w:t>konání</w:t>
      </w:r>
      <w:r w:rsidR="000B4520" w:rsidRPr="005B1659">
        <w:rPr>
          <w:sz w:val="22"/>
          <w:szCs w:val="22"/>
        </w:rPr>
        <w:t xml:space="preserve"> kontrolního dne</w:t>
      </w:r>
      <w:r w:rsidR="00EE4EE9">
        <w:rPr>
          <w:sz w:val="22"/>
          <w:szCs w:val="22"/>
        </w:rPr>
        <w:t>;</w:t>
      </w:r>
      <w:r w:rsidR="00DF52D7" w:rsidRPr="005B1659">
        <w:rPr>
          <w:sz w:val="22"/>
          <w:szCs w:val="22"/>
        </w:rPr>
        <w:t xml:space="preserve"> </w:t>
      </w:r>
    </w:p>
    <w:p w14:paraId="58FCB0CC" w14:textId="45092F58" w:rsidR="00C35D79" w:rsidRPr="00BA5E66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souladu postupu prací s časovým plánem stavby a ustanoveními smlouvy o dílo </w:t>
      </w:r>
      <w:r w:rsidRPr="005B1659">
        <w:rPr>
          <w:sz w:val="22"/>
          <w:szCs w:val="22"/>
        </w:rPr>
        <w:br/>
        <w:t xml:space="preserve">a upozorňování </w:t>
      </w:r>
      <w:r w:rsidR="00475DFA" w:rsidRPr="00BA5E66">
        <w:rPr>
          <w:sz w:val="22"/>
          <w:szCs w:val="22"/>
        </w:rPr>
        <w:t xml:space="preserve">zhotovitele stavby </w:t>
      </w:r>
      <w:r w:rsidRPr="00BA5E66">
        <w:rPr>
          <w:sz w:val="22"/>
          <w:szCs w:val="22"/>
        </w:rPr>
        <w:t>na nedodržování termínů, včetně přípravy podkladů pro uplatnění finančních sankcí</w:t>
      </w:r>
      <w:r w:rsidR="00EE4EE9">
        <w:rPr>
          <w:sz w:val="22"/>
          <w:szCs w:val="22"/>
        </w:rPr>
        <w:t>;</w:t>
      </w:r>
    </w:p>
    <w:p w14:paraId="7BF52895" w14:textId="4DE672F7" w:rsidR="00467062" w:rsidRPr="005B1659" w:rsidRDefault="00467062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poskytování případných odborných konzultací při jednání s dotčenými orgány státní správy </w:t>
      </w:r>
      <w:r w:rsidR="00876E05">
        <w:rPr>
          <w:sz w:val="22"/>
          <w:szCs w:val="22"/>
        </w:rPr>
        <w:br/>
      </w:r>
      <w:r w:rsidRPr="005B1659">
        <w:rPr>
          <w:sz w:val="22"/>
          <w:szCs w:val="22"/>
        </w:rPr>
        <w:t xml:space="preserve">a samosprávy a správci </w:t>
      </w:r>
      <w:r w:rsidR="00A3157C" w:rsidRPr="005B1659">
        <w:rPr>
          <w:sz w:val="22"/>
          <w:szCs w:val="22"/>
        </w:rPr>
        <w:t>sítí</w:t>
      </w:r>
      <w:r w:rsidR="00EE4EE9">
        <w:rPr>
          <w:sz w:val="22"/>
          <w:szCs w:val="22"/>
        </w:rPr>
        <w:t>;</w:t>
      </w:r>
      <w:r w:rsidR="00A3157C" w:rsidRPr="005B1659">
        <w:rPr>
          <w:sz w:val="22"/>
          <w:szCs w:val="22"/>
        </w:rPr>
        <w:t xml:space="preserve"> </w:t>
      </w:r>
    </w:p>
    <w:p w14:paraId="770938B2" w14:textId="77BD479A" w:rsidR="00A3157C" w:rsidRPr="005B1659" w:rsidRDefault="00A3157C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 xml:space="preserve">koordinace předávání a přebírání </w:t>
      </w:r>
      <w:r w:rsidR="0005635E" w:rsidRPr="005B1659">
        <w:rPr>
          <w:sz w:val="22"/>
          <w:szCs w:val="22"/>
        </w:rPr>
        <w:t xml:space="preserve">hotové </w:t>
      </w:r>
      <w:r w:rsidRPr="005B1659">
        <w:rPr>
          <w:sz w:val="22"/>
          <w:szCs w:val="22"/>
        </w:rPr>
        <w:t>stavby</w:t>
      </w:r>
      <w:r w:rsidR="00EE4EE9">
        <w:rPr>
          <w:sz w:val="22"/>
          <w:szCs w:val="22"/>
        </w:rPr>
        <w:t>;</w:t>
      </w:r>
    </w:p>
    <w:p w14:paraId="1E0F015F" w14:textId="2A04F710" w:rsidR="00081979" w:rsidRPr="005B1659" w:rsidRDefault="00A3157C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řízení, organizace kontrol a vedení přehledu odstraňování vad a nedodělků</w:t>
      </w:r>
      <w:r w:rsidR="00EE4EE9">
        <w:rPr>
          <w:sz w:val="22"/>
          <w:szCs w:val="22"/>
        </w:rPr>
        <w:t>;</w:t>
      </w:r>
    </w:p>
    <w:p w14:paraId="71175EA5" w14:textId="295C5F34" w:rsidR="00C35D79" w:rsidRPr="005B1659" w:rsidRDefault="00C35D79" w:rsidP="0004460A">
      <w:pPr>
        <w:numPr>
          <w:ilvl w:val="0"/>
          <w:numId w:val="14"/>
        </w:numPr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vyklizení staveniště </w:t>
      </w:r>
      <w:r w:rsidR="00475DFA" w:rsidRPr="005B1659">
        <w:rPr>
          <w:sz w:val="22"/>
          <w:szCs w:val="22"/>
        </w:rPr>
        <w:t xml:space="preserve">zhotovitelem stavby </w:t>
      </w:r>
      <w:r w:rsidRPr="005B1659">
        <w:rPr>
          <w:sz w:val="22"/>
          <w:szCs w:val="22"/>
        </w:rPr>
        <w:t>a příprav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podkladů pro závěrečné hodnocení stavby, příprav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podkladů pro odevzdání a převzetí stavby nebo jejích částí a účast na jednání o odevzdání a převzetí, kontrol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dokladů, které doloží zhotovitel stavby k odevzdání a převzetí dokončené stavby</w:t>
      </w:r>
      <w:r w:rsidR="00EE4EE9">
        <w:rPr>
          <w:sz w:val="22"/>
          <w:szCs w:val="22"/>
        </w:rPr>
        <w:t>;</w:t>
      </w:r>
    </w:p>
    <w:p w14:paraId="2896C64C" w14:textId="57BD10BA" w:rsidR="00C35D79" w:rsidRPr="005B1659" w:rsidRDefault="00C35D79" w:rsidP="0004460A">
      <w:pPr>
        <w:numPr>
          <w:ilvl w:val="0"/>
          <w:numId w:val="14"/>
        </w:numPr>
        <w:tabs>
          <w:tab w:val="left" w:pos="993"/>
        </w:tabs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odstraňování vad a nedodělků zjištěných při přebírání stavby v dohodnutých termínech</w:t>
      </w:r>
      <w:r w:rsidR="00EE4EE9">
        <w:rPr>
          <w:sz w:val="22"/>
          <w:szCs w:val="22"/>
        </w:rPr>
        <w:t>;</w:t>
      </w:r>
    </w:p>
    <w:p w14:paraId="6F81E662" w14:textId="6CC1D143" w:rsidR="00C35D79" w:rsidRPr="005B1659" w:rsidRDefault="00C35D79" w:rsidP="0004460A">
      <w:pPr>
        <w:pStyle w:val="Odstavecseseznamem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kontrol</w:t>
      </w:r>
      <w:r w:rsidR="00EE4EE9">
        <w:rPr>
          <w:sz w:val="22"/>
          <w:szCs w:val="22"/>
        </w:rPr>
        <w:t>a</w:t>
      </w:r>
      <w:r w:rsidRPr="005B1659">
        <w:rPr>
          <w:sz w:val="22"/>
          <w:szCs w:val="22"/>
        </w:rPr>
        <w:t xml:space="preserve"> odstranění vad a nedodělků vytknutých v předávacím protokolu díla</w:t>
      </w:r>
    </w:p>
    <w:p w14:paraId="0B09FD72" w14:textId="727FF535" w:rsidR="006F7243" w:rsidRPr="005B1659" w:rsidRDefault="00C35D79" w:rsidP="00D35C23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851" w:right="-57" w:hanging="284"/>
        <w:jc w:val="both"/>
        <w:rPr>
          <w:sz w:val="22"/>
          <w:szCs w:val="22"/>
        </w:rPr>
      </w:pPr>
      <w:r w:rsidRPr="005B1659">
        <w:rPr>
          <w:sz w:val="22"/>
          <w:szCs w:val="22"/>
        </w:rPr>
        <w:t>spolupráce s</w:t>
      </w:r>
      <w:r w:rsidR="00B6655E" w:rsidRPr="005B1659">
        <w:rPr>
          <w:sz w:val="22"/>
          <w:szCs w:val="22"/>
        </w:rPr>
        <w:t> </w:t>
      </w:r>
      <w:r w:rsidRPr="005B1659">
        <w:rPr>
          <w:sz w:val="22"/>
          <w:szCs w:val="22"/>
        </w:rPr>
        <w:t>příkazcem</w:t>
      </w:r>
      <w:r w:rsidR="00B6655E" w:rsidRPr="005B1659">
        <w:rPr>
          <w:sz w:val="22"/>
          <w:szCs w:val="22"/>
        </w:rPr>
        <w:t xml:space="preserve"> dle potřeby</w:t>
      </w:r>
      <w:r w:rsidRPr="005B1659">
        <w:rPr>
          <w:sz w:val="22"/>
          <w:szCs w:val="22"/>
        </w:rPr>
        <w:t xml:space="preserve"> při reklamacích a záručních opravách dle smlouvy o dílo (záruční doba bude stanovena v délce </w:t>
      </w:r>
      <w:r w:rsidR="00441244" w:rsidRPr="005B1659">
        <w:rPr>
          <w:sz w:val="22"/>
          <w:szCs w:val="22"/>
        </w:rPr>
        <w:t xml:space="preserve">až </w:t>
      </w:r>
      <w:r w:rsidR="00C213A3" w:rsidRPr="005B1659">
        <w:rPr>
          <w:sz w:val="22"/>
          <w:szCs w:val="22"/>
        </w:rPr>
        <w:t xml:space="preserve">60 </w:t>
      </w:r>
      <w:r w:rsidRPr="005B1659">
        <w:rPr>
          <w:sz w:val="22"/>
          <w:szCs w:val="22"/>
        </w:rPr>
        <w:t>měsíců od řádného předání a převzetí dokončené stavby)</w:t>
      </w:r>
      <w:r w:rsidR="005B1659" w:rsidRPr="005B1659">
        <w:rPr>
          <w:sz w:val="22"/>
          <w:szCs w:val="22"/>
        </w:rPr>
        <w:t xml:space="preserve"> </w:t>
      </w:r>
    </w:p>
    <w:p w14:paraId="359BB4C8" w14:textId="0BCDD130" w:rsidR="003D3F82" w:rsidRDefault="003D3F82" w:rsidP="00D35C23">
      <w:pPr>
        <w:pStyle w:val="Odstavecseseznamem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240" w:line="288" w:lineRule="auto"/>
        <w:ind w:left="851" w:right="-57" w:hanging="284"/>
        <w:jc w:val="both"/>
        <w:rPr>
          <w:sz w:val="22"/>
          <w:szCs w:val="22"/>
        </w:rPr>
      </w:pPr>
      <w:r w:rsidRPr="003D3F82">
        <w:rPr>
          <w:sz w:val="22"/>
          <w:szCs w:val="22"/>
        </w:rPr>
        <w:t>zabezpečení</w:t>
      </w:r>
      <w:r w:rsidR="000C5ADC">
        <w:rPr>
          <w:sz w:val="22"/>
          <w:szCs w:val="22"/>
        </w:rPr>
        <w:t xml:space="preserve"> případné</w:t>
      </w:r>
      <w:r w:rsidRPr="003D3F82">
        <w:rPr>
          <w:sz w:val="22"/>
          <w:szCs w:val="22"/>
        </w:rPr>
        <w:t xml:space="preserve"> činnosti a spolupráce s geodety v případě potřeby (zákon č. 200/1994 Sb., o zeměměřictví a o změně a doplnění některých zákonů souvisejících s jeho zavedením, ve znění pozdějších </w:t>
      </w:r>
      <w:r w:rsidR="000344BE" w:rsidRPr="003D3F82">
        <w:rPr>
          <w:sz w:val="22"/>
          <w:szCs w:val="22"/>
        </w:rPr>
        <w:t>předpisů</w:t>
      </w:r>
      <w:r w:rsidRPr="003D3F82">
        <w:rPr>
          <w:sz w:val="22"/>
          <w:szCs w:val="22"/>
        </w:rPr>
        <w:t>)</w:t>
      </w:r>
      <w:r w:rsidR="005B165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470EE50" w14:textId="77777777" w:rsidR="00BD3570" w:rsidRPr="009F4044" w:rsidRDefault="00BD3570" w:rsidP="00BD3570">
      <w:pPr>
        <w:pStyle w:val="Odstavecseseznamem"/>
        <w:spacing w:line="276" w:lineRule="auto"/>
        <w:ind w:left="851"/>
        <w:jc w:val="both"/>
        <w:rPr>
          <w:sz w:val="22"/>
          <w:szCs w:val="22"/>
        </w:rPr>
      </w:pPr>
    </w:p>
    <w:p w14:paraId="449CACC5" w14:textId="7A06B000" w:rsidR="005C66D6" w:rsidRPr="00275A91" w:rsidRDefault="005C66D6" w:rsidP="0004460A">
      <w:pPr>
        <w:pStyle w:val="Odstavecseseznamem"/>
        <w:numPr>
          <w:ilvl w:val="0"/>
          <w:numId w:val="3"/>
        </w:numPr>
        <w:spacing w:line="288" w:lineRule="auto"/>
        <w:ind w:left="567" w:right="-5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Příkazce poskytne příkazníkovi veškeré své </w:t>
      </w:r>
      <w:r w:rsidRPr="00275A91">
        <w:rPr>
          <w:sz w:val="22"/>
          <w:szCs w:val="22"/>
        </w:rPr>
        <w:t>podklady potřebn</w:t>
      </w:r>
      <w:r w:rsidR="009F7B88" w:rsidRPr="00275A91">
        <w:rPr>
          <w:sz w:val="22"/>
          <w:szCs w:val="22"/>
        </w:rPr>
        <w:t>é</w:t>
      </w:r>
      <w:r w:rsidRPr="00275A91">
        <w:rPr>
          <w:sz w:val="22"/>
          <w:szCs w:val="22"/>
        </w:rPr>
        <w:t xml:space="preserve"> pro řádný výkon sjednané činnosti, a to ke dni podpisu příkazní smlouvy. Jedná se zejména o: </w:t>
      </w:r>
    </w:p>
    <w:p w14:paraId="7970424E" w14:textId="3BB7158E" w:rsidR="002A1092" w:rsidRDefault="002A1092" w:rsidP="0004460A">
      <w:pPr>
        <w:pStyle w:val="Odstavecseseznamem"/>
        <w:numPr>
          <w:ilvl w:val="0"/>
          <w:numId w:val="20"/>
        </w:numPr>
        <w:spacing w:line="288" w:lineRule="auto"/>
        <w:ind w:right="-57"/>
        <w:jc w:val="both"/>
        <w:rPr>
          <w:sz w:val="22"/>
          <w:szCs w:val="22"/>
        </w:rPr>
      </w:pPr>
      <w:r w:rsidRPr="006B1B26">
        <w:rPr>
          <w:sz w:val="22"/>
          <w:szCs w:val="22"/>
        </w:rPr>
        <w:t>Smlouv</w:t>
      </w:r>
      <w:r w:rsidR="00EE4EE9">
        <w:rPr>
          <w:sz w:val="22"/>
          <w:szCs w:val="22"/>
        </w:rPr>
        <w:t>u</w:t>
      </w:r>
      <w:r w:rsidRPr="006B1B26">
        <w:rPr>
          <w:sz w:val="22"/>
          <w:szCs w:val="22"/>
        </w:rPr>
        <w:t xml:space="preserve"> o dílo s vybraným zhotovitelem </w:t>
      </w:r>
      <w:r w:rsidR="006C60CB" w:rsidRPr="006B1B26">
        <w:rPr>
          <w:sz w:val="22"/>
          <w:szCs w:val="22"/>
        </w:rPr>
        <w:t>stavby – předá</w:t>
      </w:r>
      <w:r w:rsidR="00FB6048" w:rsidRPr="006B1B26">
        <w:rPr>
          <w:sz w:val="22"/>
          <w:szCs w:val="22"/>
        </w:rPr>
        <w:t xml:space="preserve"> příkazce </w:t>
      </w:r>
      <w:r w:rsidR="002916A5" w:rsidRPr="006B1B26">
        <w:rPr>
          <w:sz w:val="22"/>
          <w:szCs w:val="22"/>
        </w:rPr>
        <w:t xml:space="preserve">příkazníkovi </w:t>
      </w:r>
      <w:r w:rsidR="00FB6048" w:rsidRPr="006B1B26">
        <w:rPr>
          <w:sz w:val="22"/>
          <w:szCs w:val="22"/>
        </w:rPr>
        <w:t>neprodleně po jejím uzavření</w:t>
      </w:r>
      <w:r w:rsidRPr="006B1B26">
        <w:rPr>
          <w:sz w:val="22"/>
          <w:szCs w:val="22"/>
        </w:rPr>
        <w:t xml:space="preserve">. </w:t>
      </w:r>
    </w:p>
    <w:p w14:paraId="05BD5F9D" w14:textId="3F236F6C" w:rsidR="00B90405" w:rsidRDefault="00B90405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4D764632" w14:textId="77777777" w:rsidR="00A23074" w:rsidRDefault="00A23074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2668520B" w14:textId="508E7F7B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lastRenderedPageBreak/>
        <w:t xml:space="preserve">III.  </w:t>
      </w:r>
      <w:r w:rsidR="00DF2A24" w:rsidRPr="00912BBE">
        <w:rPr>
          <w:b/>
          <w:bCs/>
          <w:snapToGrid w:val="0"/>
          <w:sz w:val="22"/>
          <w:szCs w:val="22"/>
        </w:rPr>
        <w:t>Odměna</w:t>
      </w:r>
      <w:r w:rsidRPr="00912BBE">
        <w:rPr>
          <w:b/>
          <w:bCs/>
          <w:snapToGrid w:val="0"/>
          <w:sz w:val="22"/>
          <w:szCs w:val="22"/>
        </w:rPr>
        <w:t xml:space="preserve"> za </w:t>
      </w:r>
      <w:r w:rsidR="00DF2A24" w:rsidRPr="00912BBE">
        <w:rPr>
          <w:b/>
          <w:bCs/>
          <w:snapToGrid w:val="0"/>
          <w:sz w:val="22"/>
          <w:szCs w:val="22"/>
        </w:rPr>
        <w:t>příkazní</w:t>
      </w:r>
      <w:r w:rsidRPr="00912BBE">
        <w:rPr>
          <w:b/>
          <w:bCs/>
          <w:snapToGrid w:val="0"/>
          <w:sz w:val="22"/>
          <w:szCs w:val="22"/>
        </w:rPr>
        <w:t xml:space="preserve"> činnost</w:t>
      </w:r>
    </w:p>
    <w:p w14:paraId="0B203815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-48"/>
        <w:jc w:val="center"/>
        <w:rPr>
          <w:b/>
          <w:bCs/>
          <w:snapToGrid w:val="0"/>
          <w:sz w:val="22"/>
          <w:szCs w:val="22"/>
        </w:rPr>
      </w:pPr>
    </w:p>
    <w:p w14:paraId="6E142710" w14:textId="77777777" w:rsidR="00C367E7" w:rsidRPr="00912BBE" w:rsidRDefault="00DF2A24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>Příkazce</w:t>
      </w:r>
      <w:r w:rsidR="006F74D0" w:rsidRPr="00912BBE">
        <w:t xml:space="preserve"> se zavazuje uhradit </w:t>
      </w:r>
      <w:r w:rsidRPr="00912BBE">
        <w:t>příkazníkovi</w:t>
      </w:r>
      <w:r w:rsidR="006F74D0" w:rsidRPr="00912BBE">
        <w:t xml:space="preserve"> za </w:t>
      </w:r>
      <w:r w:rsidR="00D033F6" w:rsidRPr="00912BBE">
        <w:t xml:space="preserve">činnost </w:t>
      </w:r>
      <w:r w:rsidRPr="00912BBE">
        <w:t>příkazníka</w:t>
      </w:r>
      <w:r w:rsidR="00317FFB" w:rsidRPr="00912BBE">
        <w:t xml:space="preserve"> </w:t>
      </w:r>
      <w:r w:rsidRPr="00912BBE">
        <w:t>odměnu</w:t>
      </w:r>
      <w:r w:rsidR="006F74D0" w:rsidRPr="00912BBE">
        <w:t xml:space="preserve"> ve výši</w:t>
      </w:r>
      <w:r w:rsidR="00C367E7" w:rsidRPr="00912BBE">
        <w:t>:</w:t>
      </w:r>
    </w:p>
    <w:p w14:paraId="3BD82BC0" w14:textId="5154CD04" w:rsidR="00537FD6" w:rsidRPr="00537FD6" w:rsidRDefault="00CC2F99" w:rsidP="00537FD6">
      <w:pPr>
        <w:pStyle w:val="Odstavecseseznamem"/>
        <w:spacing w:after="120" w:line="276" w:lineRule="auto"/>
        <w:ind w:left="624"/>
        <w:rPr>
          <w:sz w:val="22"/>
          <w:szCs w:val="22"/>
        </w:rPr>
      </w:pPr>
      <w:bookmarkStart w:id="2" w:name="_Hlk194471336"/>
      <w:r w:rsidRPr="00912BBE">
        <w:rPr>
          <w:bCs/>
          <w:sz w:val="22"/>
          <w:szCs w:val="22"/>
          <w:highlight w:val="lightGray"/>
          <w:shd w:val="clear" w:color="auto" w:fill="FFFF66"/>
        </w:rPr>
        <w:t xml:space="preserve">* Příkazník je plátce DPH. </w:t>
      </w:r>
      <w:r w:rsidRPr="00912BBE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360AB28D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Cena bez 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5370A775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DPH:</w:t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</w:rPr>
        <w:tab/>
      </w:r>
      <w:r w:rsidRPr="007A34D1">
        <w:rPr>
          <w:rFonts w:ascii="Times New Roman" w:hAnsi="Times New Roman"/>
          <w:szCs w:val="22"/>
          <w:shd w:val="clear" w:color="auto" w:fill="FFFF66"/>
        </w:rPr>
        <w:t>............................</w:t>
      </w:r>
      <w:r w:rsidRPr="007A34D1">
        <w:rPr>
          <w:rFonts w:ascii="Times New Roman" w:hAnsi="Times New Roman"/>
          <w:szCs w:val="22"/>
        </w:rPr>
        <w:t xml:space="preserve"> Kč</w:t>
      </w:r>
    </w:p>
    <w:p w14:paraId="23D52459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szCs w:val="22"/>
        </w:rPr>
      </w:pPr>
      <w:r w:rsidRPr="007A34D1">
        <w:rPr>
          <w:rFonts w:ascii="Times New Roman" w:hAnsi="Times New Roman"/>
          <w:szCs w:val="22"/>
        </w:rPr>
        <w:t>---------------------------------------------------------------------</w:t>
      </w:r>
    </w:p>
    <w:p w14:paraId="42E032F0" w14:textId="77777777" w:rsidR="00537FD6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 včetně DPH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p w14:paraId="2E0EFB67" w14:textId="77777777" w:rsidR="00537FD6" w:rsidRPr="007A34D1" w:rsidRDefault="00537FD6" w:rsidP="00537FD6">
      <w:pPr>
        <w:pStyle w:val="textodstavce"/>
        <w:spacing w:line="276" w:lineRule="auto"/>
        <w:ind w:firstLine="426"/>
        <w:rPr>
          <w:rFonts w:ascii="Times New Roman" w:hAnsi="Times New Roman"/>
          <w:b/>
          <w:szCs w:val="22"/>
        </w:rPr>
      </w:pPr>
    </w:p>
    <w:p w14:paraId="0FCF6C92" w14:textId="77777777" w:rsidR="00537FD6" w:rsidRDefault="00537FD6" w:rsidP="00537FD6">
      <w:pPr>
        <w:spacing w:after="120" w:line="276" w:lineRule="auto"/>
        <w:ind w:firstLine="499"/>
        <w:rPr>
          <w:bCs/>
          <w:sz w:val="22"/>
          <w:szCs w:val="22"/>
          <w:shd w:val="clear" w:color="auto" w:fill="FFFF66"/>
          <w:vertAlign w:val="superscript"/>
        </w:rPr>
      </w:pPr>
      <w:r w:rsidRPr="00CC2F99">
        <w:rPr>
          <w:bCs/>
          <w:sz w:val="22"/>
          <w:szCs w:val="22"/>
          <w:highlight w:val="lightGray"/>
          <w:shd w:val="clear" w:color="auto" w:fill="FFFF66"/>
        </w:rPr>
        <w:t xml:space="preserve">* Příkazník není plátce DPH, cena celková konečná. </w:t>
      </w:r>
      <w:r w:rsidRPr="00CC2F99">
        <w:rPr>
          <w:bCs/>
          <w:sz w:val="22"/>
          <w:szCs w:val="22"/>
          <w:highlight w:val="lightGray"/>
          <w:shd w:val="clear" w:color="auto" w:fill="FFFF66"/>
          <w:vertAlign w:val="superscript"/>
        </w:rPr>
        <w:t>(ve smlouvě ponechat správnou variantu, neplatnou smazat)</w:t>
      </w:r>
    </w:p>
    <w:p w14:paraId="2384E1D3" w14:textId="77777777" w:rsidR="00537FD6" w:rsidRDefault="00537FD6" w:rsidP="00537FD6">
      <w:pPr>
        <w:pStyle w:val="textodstavce"/>
        <w:spacing w:after="0" w:line="276" w:lineRule="auto"/>
        <w:ind w:firstLine="425"/>
        <w:rPr>
          <w:rFonts w:ascii="Times New Roman" w:hAnsi="Times New Roman"/>
          <w:b/>
          <w:szCs w:val="22"/>
        </w:rPr>
      </w:pPr>
      <w:r w:rsidRPr="007A34D1">
        <w:rPr>
          <w:rFonts w:ascii="Times New Roman" w:hAnsi="Times New Roman"/>
          <w:b/>
          <w:szCs w:val="22"/>
        </w:rPr>
        <w:t>Cena</w:t>
      </w:r>
      <w:r w:rsidRPr="0079777D">
        <w:rPr>
          <w:rFonts w:ascii="Times New Roman" w:hAnsi="Times New Roman"/>
          <w:b/>
          <w:szCs w:val="22"/>
          <w:vertAlign w:val="superscript"/>
        </w:rPr>
        <w:t>*</w:t>
      </w:r>
      <w:r w:rsidRPr="007A34D1">
        <w:rPr>
          <w:rFonts w:ascii="Times New Roman" w:hAnsi="Times New Roman"/>
          <w:b/>
          <w:szCs w:val="22"/>
        </w:rPr>
        <w:t>:</w:t>
      </w:r>
      <w:r w:rsidRPr="007A34D1"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Pr="007A34D1">
        <w:rPr>
          <w:rFonts w:ascii="Times New Roman" w:hAnsi="Times New Roman"/>
          <w:b/>
          <w:szCs w:val="22"/>
          <w:shd w:val="clear" w:color="auto" w:fill="FFFF66"/>
        </w:rPr>
        <w:t>.......................................</w:t>
      </w:r>
      <w:r w:rsidRPr="007A34D1">
        <w:rPr>
          <w:rFonts w:ascii="Times New Roman" w:hAnsi="Times New Roman"/>
          <w:b/>
          <w:szCs w:val="22"/>
        </w:rPr>
        <w:t xml:space="preserve"> Kč</w:t>
      </w:r>
    </w:p>
    <w:bookmarkEnd w:id="2"/>
    <w:p w14:paraId="6AFFCD8F" w14:textId="0B6E683C" w:rsidR="00CC2F99" w:rsidRPr="00537FD6" w:rsidRDefault="00CC2F99" w:rsidP="00537FD6">
      <w:pPr>
        <w:pStyle w:val="Zkladntext"/>
        <w:spacing w:line="276" w:lineRule="auto"/>
        <w:rPr>
          <w:b/>
        </w:rPr>
      </w:pPr>
    </w:p>
    <w:p w14:paraId="0F42332F" w14:textId="2761B8EB" w:rsidR="00C367E7" w:rsidRPr="00EC2C15" w:rsidRDefault="004A5810" w:rsidP="00775831">
      <w:pPr>
        <w:pStyle w:val="textodstavce"/>
        <w:spacing w:line="276" w:lineRule="auto"/>
        <w:ind w:firstLine="426"/>
        <w:rPr>
          <w:rFonts w:ascii="Times New Roman" w:hAnsi="Times New Roman"/>
          <w:i/>
          <w:szCs w:val="22"/>
        </w:rPr>
      </w:pPr>
      <w:r w:rsidRPr="00EC2C15">
        <w:rPr>
          <w:rFonts w:ascii="Times New Roman" w:hAnsi="Times New Roman"/>
          <w:i/>
          <w:szCs w:val="22"/>
        </w:rPr>
        <w:t>(dále jen „odměna“)</w:t>
      </w:r>
    </w:p>
    <w:p w14:paraId="49594A6B" w14:textId="5AC31749" w:rsidR="00436021" w:rsidRPr="00912BBE" w:rsidRDefault="006F74D0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 w:rsidRPr="00912BBE">
        <w:t xml:space="preserve">Smluvní strany se dohodly, že </w:t>
      </w:r>
      <w:r w:rsidR="00DF2A24" w:rsidRPr="00912BBE">
        <w:t>odměna</w:t>
      </w:r>
      <w:r w:rsidRPr="00912BBE">
        <w:t xml:space="preserve"> dle</w:t>
      </w:r>
      <w:r w:rsidR="004A5810" w:rsidRPr="00912BBE">
        <w:t xml:space="preserve"> </w:t>
      </w:r>
      <w:r w:rsidR="008D6956" w:rsidRPr="00912BBE">
        <w:t>předchozího odstavce</w:t>
      </w:r>
      <w:r w:rsidR="004A5810" w:rsidRPr="00912BBE">
        <w:t xml:space="preserve"> </w:t>
      </w:r>
      <w:r w:rsidRPr="00912BBE">
        <w:t xml:space="preserve">zahrnuje veškeré náklady </w:t>
      </w:r>
      <w:r w:rsidR="00DF2A24" w:rsidRPr="00912BBE">
        <w:t>příkazníka</w:t>
      </w:r>
      <w:r w:rsidRPr="00912BBE">
        <w:t xml:space="preserve"> vynaložené </w:t>
      </w:r>
      <w:r w:rsidR="00DF2A24" w:rsidRPr="00912BBE">
        <w:t>příkazníkem</w:t>
      </w:r>
      <w:r w:rsidRPr="00912BBE">
        <w:t xml:space="preserve"> při uskutečňování </w:t>
      </w:r>
      <w:r w:rsidR="008D6956" w:rsidRPr="00912BBE">
        <w:t xml:space="preserve">činností </w:t>
      </w:r>
      <w:r w:rsidRPr="00912BBE">
        <w:t>dle článku II. smlouvy,</w:t>
      </w:r>
      <w:r w:rsidR="004A5810" w:rsidRPr="00912BBE">
        <w:t xml:space="preserve"> </w:t>
      </w:r>
      <w:r w:rsidRPr="00912BBE">
        <w:t>tj. zejména náklady na adm</w:t>
      </w:r>
      <w:r w:rsidR="00751786" w:rsidRPr="00912BBE">
        <w:t xml:space="preserve">inistrativní práce, </w:t>
      </w:r>
      <w:proofErr w:type="spellStart"/>
      <w:r w:rsidR="00751786" w:rsidRPr="00912BBE">
        <w:t>fotopráce</w:t>
      </w:r>
      <w:proofErr w:type="spellEnd"/>
      <w:r w:rsidR="00751786" w:rsidRPr="00912BBE">
        <w:t xml:space="preserve"> </w:t>
      </w:r>
      <w:r w:rsidR="00CD6359" w:rsidRPr="00912BBE">
        <w:t xml:space="preserve">a </w:t>
      </w:r>
      <w:proofErr w:type="spellStart"/>
      <w:r w:rsidRPr="00912BBE">
        <w:t>videopráce</w:t>
      </w:r>
      <w:proofErr w:type="spellEnd"/>
      <w:r w:rsidRPr="00912BBE">
        <w:t>, využívání</w:t>
      </w:r>
      <w:r w:rsidR="00677ADB" w:rsidRPr="00912BBE">
        <w:t xml:space="preserve"> </w:t>
      </w:r>
      <w:r w:rsidRPr="00912BBE">
        <w:t>vozidla, využívání výpočetní techniky, foto a videotechniky.</w:t>
      </w:r>
    </w:p>
    <w:p w14:paraId="75F2572B" w14:textId="15D811F6" w:rsidR="00436021" w:rsidRPr="00912BBE" w:rsidRDefault="006F74D0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Náklady na správní poplatky za vydání rozhodnutí orgánů veřejné správy, na soudní poplatky, účelně vynaložené </w:t>
      </w:r>
      <w:r w:rsidR="00DF2A24" w:rsidRPr="00912BBE">
        <w:t>příkazníkem</w:t>
      </w:r>
      <w:r w:rsidRPr="00912BBE">
        <w:t xml:space="preserve">, budou </w:t>
      </w:r>
      <w:r w:rsidR="00DF2A24" w:rsidRPr="00912BBE">
        <w:t>příkazníkem</w:t>
      </w:r>
      <w:r w:rsidRPr="00912BBE">
        <w:t xml:space="preserve"> přefakturovány </w:t>
      </w:r>
      <w:r w:rsidR="00DF2A24" w:rsidRPr="00912BBE">
        <w:t>příkazci</w:t>
      </w:r>
      <w:r w:rsidRPr="00912BBE">
        <w:t xml:space="preserve"> dle skutečnosti po</w:t>
      </w:r>
      <w:r w:rsidR="0070443E">
        <w:t> </w:t>
      </w:r>
      <w:r w:rsidRPr="00912BBE">
        <w:t xml:space="preserve">jejich předchozím odsouhlasení </w:t>
      </w:r>
      <w:r w:rsidR="00DF2A24" w:rsidRPr="00912BBE">
        <w:t>příkazcem</w:t>
      </w:r>
      <w:r w:rsidRPr="00912BBE">
        <w:t xml:space="preserve"> s doložením kopií dokladů o těchto nákladech</w:t>
      </w:r>
      <w:r w:rsidR="001236A4" w:rsidRPr="00912BBE">
        <w:t xml:space="preserve"> (dále jen „vyúčtování“)</w:t>
      </w:r>
      <w:r w:rsidRPr="00912BBE">
        <w:t>.</w:t>
      </w:r>
    </w:p>
    <w:p w14:paraId="04A1B6A8" w14:textId="1AD058DB" w:rsidR="00AE2F69" w:rsidRPr="00912BBE" w:rsidRDefault="001F68A0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Odměna bude příkazcem příkazníkovi </w:t>
      </w:r>
      <w:r w:rsidR="001067F4">
        <w:t>u</w:t>
      </w:r>
      <w:r w:rsidRPr="00912BBE">
        <w:t>hrazena</w:t>
      </w:r>
      <w:r w:rsidR="009350A8">
        <w:t xml:space="preserve"> </w:t>
      </w:r>
      <w:r w:rsidR="0070443E">
        <w:t xml:space="preserve">po dokončení výkonu </w:t>
      </w:r>
      <w:r w:rsidR="001067F4">
        <w:t xml:space="preserve">všech </w:t>
      </w:r>
      <w:r w:rsidR="0070443E">
        <w:t>činnost</w:t>
      </w:r>
      <w:r w:rsidR="001067F4">
        <w:t>í</w:t>
      </w:r>
      <w:r w:rsidR="00DE5BB5" w:rsidRPr="00912BBE">
        <w:t xml:space="preserve"> </w:t>
      </w:r>
      <w:r w:rsidRPr="00912BBE">
        <w:t>na základě faktur</w:t>
      </w:r>
      <w:r w:rsidR="0070443E">
        <w:t>y</w:t>
      </w:r>
      <w:r w:rsidRPr="00912BBE">
        <w:t xml:space="preserve"> vystaven</w:t>
      </w:r>
      <w:r w:rsidR="00535401">
        <w:t>é</w:t>
      </w:r>
      <w:r w:rsidRPr="00912BBE">
        <w:t xml:space="preserve"> příkazníkem a předan</w:t>
      </w:r>
      <w:r w:rsidR="00535401">
        <w:t>é</w:t>
      </w:r>
      <w:r w:rsidRPr="00912BBE">
        <w:t xml:space="preserve"> příkazci. </w:t>
      </w:r>
    </w:p>
    <w:p w14:paraId="6927BF7F" w14:textId="29B8DF8C" w:rsidR="00AE2F69" w:rsidRPr="00912BBE" w:rsidRDefault="00DB4386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rPr>
          <w:b/>
        </w:rPr>
      </w:pPr>
      <w:r>
        <w:t>F</w:t>
      </w:r>
      <w:r w:rsidR="006F74D0" w:rsidRPr="00912BBE">
        <w:t>aktura bud</w:t>
      </w:r>
      <w:r>
        <w:t>e</w:t>
      </w:r>
      <w:r w:rsidR="006F74D0" w:rsidRPr="00912BBE">
        <w:t xml:space="preserve"> mít splatnost </w:t>
      </w:r>
      <w:r w:rsidR="00CF17B6" w:rsidRPr="00912BBE">
        <w:t>30</w:t>
      </w:r>
      <w:r w:rsidR="008670EA" w:rsidRPr="00912BBE">
        <w:t xml:space="preserve"> dní</w:t>
      </w:r>
      <w:r w:rsidR="006F74D0" w:rsidRPr="00912BBE">
        <w:t xml:space="preserve"> ode dne je</w:t>
      </w:r>
      <w:r>
        <w:t>jího</w:t>
      </w:r>
      <w:r w:rsidR="006F74D0" w:rsidRPr="00912BBE">
        <w:t xml:space="preserve"> řádného předání </w:t>
      </w:r>
      <w:r w:rsidR="00766F76" w:rsidRPr="00912BBE">
        <w:t>příkazci</w:t>
      </w:r>
      <w:r w:rsidR="009B4D42" w:rsidRPr="00912BBE">
        <w:t>.</w:t>
      </w:r>
      <w:r w:rsidR="0004625B" w:rsidRPr="00912BBE">
        <w:rPr>
          <w:b/>
          <w:bCs/>
          <w:i/>
        </w:rPr>
        <w:t xml:space="preserve"> </w:t>
      </w:r>
      <w:r w:rsidR="006F74D0" w:rsidRPr="00912BBE">
        <w:t>Výše uvedená fakturovaná částka bude navýšena o náklady dle odst. 3.</w:t>
      </w:r>
      <w:r w:rsidR="009B4D42" w:rsidRPr="00912BBE">
        <w:t>3</w:t>
      </w:r>
      <w:r w:rsidR="006F74D0" w:rsidRPr="00912BBE">
        <w:t xml:space="preserve">. smlouvy. </w:t>
      </w:r>
      <w:r w:rsidR="00DB594F" w:rsidRPr="00912BBE">
        <w:t>V</w:t>
      </w:r>
      <w:r>
        <w:t xml:space="preserve">e </w:t>
      </w:r>
      <w:r w:rsidR="00DB594F" w:rsidRPr="00912BBE">
        <w:t xml:space="preserve">faktuře </w:t>
      </w:r>
      <w:r w:rsidR="00766F76" w:rsidRPr="00912BBE">
        <w:t>příkazník</w:t>
      </w:r>
      <w:r w:rsidR="00DB594F" w:rsidRPr="00912BBE">
        <w:t xml:space="preserve"> uvede fakturovanou část </w:t>
      </w:r>
      <w:r w:rsidR="00766F76" w:rsidRPr="00912BBE">
        <w:t>odměny</w:t>
      </w:r>
      <w:r w:rsidR="00DB594F" w:rsidRPr="00912BBE">
        <w:t xml:space="preserve"> bez DPH a </w:t>
      </w:r>
      <w:r w:rsidR="004A5810" w:rsidRPr="00912BBE">
        <w:t xml:space="preserve">vyčíslí </w:t>
      </w:r>
      <w:r w:rsidR="00DB594F" w:rsidRPr="00912BBE">
        <w:t>DPH stanovenou ve smyslu zákona č. 235/2004 Sb.</w:t>
      </w:r>
      <w:r w:rsidR="009F5A4B" w:rsidRPr="00912BBE">
        <w:t xml:space="preserve">, o dani z přidané hodnoty, </w:t>
      </w:r>
      <w:r w:rsidR="00DB594F" w:rsidRPr="00912BBE">
        <w:t>v</w:t>
      </w:r>
      <w:r w:rsidR="0005463F" w:rsidRPr="00912BBE">
        <w:t>e</w:t>
      </w:r>
      <w:r w:rsidR="000D1287" w:rsidRPr="00912BBE">
        <w:t> </w:t>
      </w:r>
      <w:r w:rsidR="0005463F" w:rsidRPr="00912BBE">
        <w:t>znění pozdějších předpisů</w:t>
      </w:r>
      <w:r w:rsidR="004A5810" w:rsidRPr="00912BBE">
        <w:t xml:space="preserve"> (dále jen „zákon o DPH“)</w:t>
      </w:r>
      <w:r w:rsidR="00DB594F" w:rsidRPr="00912BBE">
        <w:t xml:space="preserve">. </w:t>
      </w:r>
      <w:r>
        <w:t>F</w:t>
      </w:r>
      <w:r w:rsidR="00DB594F" w:rsidRPr="00912BBE">
        <w:t xml:space="preserve">aktura dle tohoto článku smlouvy bude obsahovat náležitosti daňového dokladu stanovené zákonem </w:t>
      </w:r>
      <w:r w:rsidR="004A5810" w:rsidRPr="00912BBE">
        <w:t>o DPH</w:t>
      </w:r>
      <w:r w:rsidR="00DB594F" w:rsidRPr="00912BBE">
        <w:t xml:space="preserve"> a zákonem č.563/1991 Sb.</w:t>
      </w:r>
      <w:r w:rsidR="00475D49" w:rsidRPr="00912BBE">
        <w:t>,</w:t>
      </w:r>
      <w:r w:rsidR="00DB594F" w:rsidRPr="00912BBE">
        <w:t xml:space="preserve"> o účetnictví, v</w:t>
      </w:r>
      <w:r w:rsidR="0083129C" w:rsidRPr="00912BBE">
        <w:t>e znění pozdějších předpisů</w:t>
      </w:r>
      <w:r w:rsidR="00DB594F" w:rsidRPr="00912BBE">
        <w:t>.</w:t>
      </w:r>
      <w:r w:rsidR="00DA7F5A" w:rsidRPr="00912BBE">
        <w:t xml:space="preserve"> </w:t>
      </w:r>
    </w:p>
    <w:p w14:paraId="01754C6F" w14:textId="7D6548FF" w:rsidR="007A4B95" w:rsidRDefault="007A4B95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6644DA">
        <w:t>Faktur</w:t>
      </w:r>
      <w:r w:rsidR="00A33BFB">
        <w:t xml:space="preserve">a </w:t>
      </w:r>
      <w:r w:rsidRPr="006644DA">
        <w:t>bud</w:t>
      </w:r>
      <w:r w:rsidR="00A33BFB">
        <w:t>e</w:t>
      </w:r>
      <w:r w:rsidRPr="006644DA">
        <w:t xml:space="preserve"> zaslán</w:t>
      </w:r>
      <w:r w:rsidR="00A33BFB">
        <w:t>a</w:t>
      </w:r>
      <w:r w:rsidRPr="006644DA">
        <w:t xml:space="preserve"> </w:t>
      </w:r>
      <w:r w:rsidR="006B7198">
        <w:t xml:space="preserve">v elektronické formě </w:t>
      </w:r>
      <w:r w:rsidRPr="006644DA">
        <w:t xml:space="preserve">na e-mail: </w:t>
      </w:r>
      <w:r w:rsidR="00850D1B">
        <w:t>epodatelna</w:t>
      </w:r>
      <w:r w:rsidR="00464228" w:rsidRPr="00464228">
        <w:t>@</w:t>
      </w:r>
      <w:r w:rsidR="00850D1B">
        <w:t>kr-karlovarsky</w:t>
      </w:r>
      <w:r w:rsidR="00464228" w:rsidRPr="00464228">
        <w:t>.cz</w:t>
      </w:r>
      <w:r w:rsidRPr="006644DA">
        <w:t xml:space="preserve">, v předmětu e-mailu bude napsáno </w:t>
      </w:r>
      <w:r w:rsidR="00A23074">
        <w:t>„</w:t>
      </w:r>
      <w:r w:rsidRPr="006644DA">
        <w:t>Faktura</w:t>
      </w:r>
      <w:r w:rsidR="00A23074">
        <w:t>“</w:t>
      </w:r>
      <w:r w:rsidRPr="006644DA">
        <w:t>.</w:t>
      </w:r>
      <w:r w:rsidR="006B7198">
        <w:t xml:space="preserve"> </w:t>
      </w:r>
      <w:r w:rsidR="00AF18FC">
        <w:t>Příkazce</w:t>
      </w:r>
      <w:r w:rsidR="006B7198">
        <w:t xml:space="preserve"> upřednostňuje faktury ve formátu ISDOC.</w:t>
      </w:r>
    </w:p>
    <w:p w14:paraId="1F6CC28E" w14:textId="7E78F5A9" w:rsidR="00473266" w:rsidRPr="00912BBE" w:rsidRDefault="00A57F71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V případě, že daňový doklad nebude obsahovat správné údaje či bude neúplný, je příkazce oprávněn daňový doklad vrátit ve lhůtě jeho splatnosti </w:t>
      </w:r>
      <w:r w:rsidR="00E75BC9" w:rsidRPr="00912BBE">
        <w:t>s</w:t>
      </w:r>
      <w:r w:rsidRPr="00912BBE">
        <w:t> uvedením, v čem spatřuje neprávnost či neúplnost daňového dokladu. Příkazník je povinen daňový doklad opravit, aby splňova</w:t>
      </w:r>
      <w:r w:rsidR="00482E21" w:rsidRPr="00912BBE">
        <w:t>l</w:t>
      </w:r>
      <w:r w:rsidRPr="00912BBE">
        <w:t xml:space="preserve"> náležitosti dle tohoto článku. Lhůta splatnosti začne běžet znovu od</w:t>
      </w:r>
      <w:r w:rsidR="00506665" w:rsidRPr="00912BBE">
        <w:t>e dne řádného předání opraveného daňového dokladu příkazci</w:t>
      </w:r>
      <w:r w:rsidRPr="00912BBE">
        <w:t xml:space="preserve">. </w:t>
      </w:r>
    </w:p>
    <w:p w14:paraId="2A70962E" w14:textId="49EB24DB" w:rsidR="00473266" w:rsidRPr="00912BBE" w:rsidRDefault="00473266" w:rsidP="0004460A">
      <w:pPr>
        <w:pStyle w:val="Zkladntext"/>
        <w:numPr>
          <w:ilvl w:val="0"/>
          <w:numId w:val="4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Smluvní strany této smlouvy se dohodly, že je </w:t>
      </w:r>
      <w:r w:rsidR="004C576D" w:rsidRPr="00912BBE">
        <w:t>příkazník</w:t>
      </w:r>
      <w:r w:rsidRPr="00912BBE">
        <w:t xml:space="preserve">, coby poskytovatel zdanitelného plnění, povinen bez zbytečného prodlení písemně informovat </w:t>
      </w:r>
      <w:r w:rsidR="00B91AB0" w:rsidRPr="00912BBE">
        <w:t>příkazce</w:t>
      </w:r>
      <w:r w:rsidRPr="00912BBE">
        <w:t xml:space="preserve"> o tom, že se stal nespolehlivým plátcem ve smyslu ustanovení § 106a zákona o DPH“. Smluvní strany si dále společně ujednaly, že pokud</w:t>
      </w:r>
      <w:r w:rsidR="004A5810" w:rsidRPr="00912BBE">
        <w:t xml:space="preserve"> </w:t>
      </w:r>
      <w:r w:rsidR="00B91AB0" w:rsidRPr="00912BBE">
        <w:t>příkazce</w:t>
      </w:r>
      <w:r w:rsidR="004A5810" w:rsidRPr="00912BBE">
        <w:t xml:space="preserve"> </w:t>
      </w:r>
      <w:r w:rsidRPr="00912BBE">
        <w:t>v průběhu platnosti tohoto smluvního vztahu na základě informace od</w:t>
      </w:r>
      <w:r w:rsidR="00C3758E" w:rsidRPr="00912BBE">
        <w:t> </w:t>
      </w:r>
      <w:r w:rsidR="004C576D" w:rsidRPr="00912BBE">
        <w:t>příkazníka</w:t>
      </w:r>
      <w:r w:rsidRPr="00912BBE">
        <w:t xml:space="preserve"> či na základě vlastního šetření zjistí, že se </w:t>
      </w:r>
      <w:r w:rsidR="00231C17" w:rsidRPr="00912BBE">
        <w:t>příkazník</w:t>
      </w:r>
      <w:r w:rsidRPr="00912BBE">
        <w:t xml:space="preserve"> stal nespolehlivým plátcem ve</w:t>
      </w:r>
      <w:r w:rsidR="00C3758E" w:rsidRPr="00912BBE">
        <w:t> </w:t>
      </w:r>
      <w:r w:rsidRPr="00912BBE">
        <w:t xml:space="preserve">smyslu § 106a zákona o DPH, souhlasí obě smluvní strany s tím, že </w:t>
      </w:r>
      <w:r w:rsidR="00B91AB0" w:rsidRPr="00912BBE">
        <w:t>příkazce</w:t>
      </w:r>
      <w:r w:rsidRPr="00912BBE">
        <w:t xml:space="preserve"> uhradí za</w:t>
      </w:r>
      <w:r w:rsidR="00C3758E" w:rsidRPr="00912BBE">
        <w:t> </w:t>
      </w:r>
      <w:r w:rsidR="00231C17" w:rsidRPr="00912BBE">
        <w:t>příkazníka</w:t>
      </w:r>
      <w:r w:rsidRPr="00912BBE">
        <w:t xml:space="preserve"> daň z přidané hodnoty z takového zdanitelného plnění dobrovolně správci daně dle </w:t>
      </w:r>
      <w:r w:rsidRPr="00912BBE">
        <w:lastRenderedPageBreak/>
        <w:t xml:space="preserve">§ 109a </w:t>
      </w:r>
      <w:r w:rsidR="00C72B58" w:rsidRPr="00912BBE">
        <w:t>zákona o DPH</w:t>
      </w:r>
      <w:r w:rsidRPr="00912BBE">
        <w:t xml:space="preserve">. Zaplacení částky ve výši daně </w:t>
      </w:r>
      <w:r w:rsidR="00B91AB0" w:rsidRPr="00912BBE">
        <w:t>příkazcem</w:t>
      </w:r>
      <w:r w:rsidRPr="00912BBE">
        <w:t xml:space="preserve"> správci daně pak bude smluvními stranami považováno za splnění závazku uhradit sjednanou cenu, resp. její část. Smluvní strany </w:t>
      </w:r>
      <w:r w:rsidR="00367014">
        <w:br/>
      </w:r>
      <w:r w:rsidRPr="00912BBE">
        <w:t>si v této souvislosti poskytnou veškerou nezbytnou součinnost při</w:t>
      </w:r>
      <w:r w:rsidR="000D1287" w:rsidRPr="00912BBE">
        <w:t> </w:t>
      </w:r>
      <w:r w:rsidRPr="00912BBE">
        <w:t xml:space="preserve">vzájemném poskytování informací požadovaných zákonem o DPH. </w:t>
      </w:r>
      <w:r w:rsidR="00231C17" w:rsidRPr="00912BBE">
        <w:t>Příkazník</w:t>
      </w:r>
      <w:r w:rsidRPr="00912BBE">
        <w:t xml:space="preserve"> současně souhlasí s tím, že je povinen </w:t>
      </w:r>
      <w:r w:rsidR="00B91AB0" w:rsidRPr="00912BBE">
        <w:t>příkazci</w:t>
      </w:r>
      <w:r w:rsidRPr="00912BBE">
        <w:t xml:space="preserve"> nahradit veškerou škodu vzniklou v důsledku aplikace institutu ručení ze strany správce daně. Smluvní strany se dohodly, že </w:t>
      </w:r>
      <w:r w:rsidR="00B91AB0" w:rsidRPr="00912BBE">
        <w:t>příkazce</w:t>
      </w:r>
      <w:r w:rsidRPr="00912BBE">
        <w:t xml:space="preserve"> bude hradit sjednanou cenu pouze na účet zaregistrovaný a zveřejněný ve smyslu § 96 odst. 1 zákona o</w:t>
      </w:r>
      <w:r w:rsidR="000D1287" w:rsidRPr="00912BBE">
        <w:t> </w:t>
      </w:r>
      <w:r w:rsidRPr="00912BBE">
        <w:t>DPH.</w:t>
      </w:r>
    </w:p>
    <w:p w14:paraId="013E2FCC" w14:textId="2F6C40A4" w:rsidR="006644DA" w:rsidRPr="006644DA" w:rsidRDefault="006644DA" w:rsidP="00294518">
      <w:pPr>
        <w:pStyle w:val="Zkladntext"/>
        <w:spacing w:after="120" w:line="276" w:lineRule="auto"/>
        <w:ind w:left="567" w:right="-45"/>
      </w:pPr>
    </w:p>
    <w:p w14:paraId="73C67E88" w14:textId="77777777" w:rsidR="006F74D0" w:rsidRPr="00912BBE" w:rsidRDefault="006F74D0" w:rsidP="0088525A">
      <w:pPr>
        <w:widowControl w:val="0"/>
        <w:tabs>
          <w:tab w:val="left" w:pos="9072"/>
        </w:tabs>
        <w:spacing w:line="276" w:lineRule="auto"/>
        <w:ind w:right="284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IV.  Povinnosti a práva </w:t>
      </w:r>
      <w:r w:rsidR="004D0BE7" w:rsidRPr="00912BBE">
        <w:rPr>
          <w:b/>
          <w:bCs/>
          <w:snapToGrid w:val="0"/>
          <w:sz w:val="22"/>
          <w:szCs w:val="22"/>
        </w:rPr>
        <w:t>příkazníka</w:t>
      </w:r>
    </w:p>
    <w:p w14:paraId="20F129DC" w14:textId="77777777" w:rsidR="006F74D0" w:rsidRPr="00912BBE" w:rsidRDefault="006F74D0" w:rsidP="003A5D5E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</w:p>
    <w:p w14:paraId="43121AF3" w14:textId="5CF1B7E7" w:rsidR="00973ADE" w:rsidRPr="00912BBE" w:rsidRDefault="004D0BE7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po dobu účinnosti této smlouvy </w:t>
      </w:r>
      <w:r w:rsidRPr="00912BBE">
        <w:t>poskytovat služby příkazníka</w:t>
      </w:r>
      <w:r w:rsidR="006F74D0" w:rsidRPr="00912BBE">
        <w:t xml:space="preserve"> dle článku </w:t>
      </w:r>
      <w:r w:rsidR="00711337" w:rsidRPr="00912BBE">
        <w:br/>
      </w:r>
      <w:r w:rsidR="006F74D0" w:rsidRPr="00912BBE">
        <w:t xml:space="preserve">II. smlouvy </w:t>
      </w:r>
      <w:r w:rsidRPr="00912BBE">
        <w:t xml:space="preserve">s maximální odbornou péčí, </w:t>
      </w:r>
      <w:r w:rsidR="006F74D0" w:rsidRPr="00912BBE">
        <w:t xml:space="preserve">v souladu s příslušnými právními předpisy, touto smlouvou, dobrými mravy, účelem této smlouvy, zájmy </w:t>
      </w:r>
      <w:r w:rsidRPr="00912BBE">
        <w:t>příkazce</w:t>
      </w:r>
      <w:r w:rsidR="006F74D0" w:rsidRPr="00912BBE">
        <w:t xml:space="preserve"> a podle pokynů </w:t>
      </w:r>
      <w:r w:rsidRPr="00912BBE">
        <w:t>příkazce</w:t>
      </w:r>
      <w:r w:rsidR="006F74D0" w:rsidRPr="00912BBE">
        <w:t xml:space="preserve">, které jsou </w:t>
      </w:r>
      <w:r w:rsidRPr="00912BBE">
        <w:t>příkazníkovi</w:t>
      </w:r>
      <w:r w:rsidR="006F74D0" w:rsidRPr="00912BBE">
        <w:t xml:space="preserve"> známy nebo které musí znát</w:t>
      </w:r>
      <w:r w:rsidR="005E4968" w:rsidRPr="00912BBE">
        <w:t xml:space="preserve">, poskytovat služby v koordinaci a nepřetržité spolupráci s příkazcem, a to v rozsahu potřebném pro řádný průběh a dokončení smlouvy o dílo </w:t>
      </w:r>
      <w:r w:rsidR="00367014">
        <w:br/>
      </w:r>
      <w:r w:rsidR="005E4968" w:rsidRPr="00912BBE">
        <w:t>a všech plnění s tím souvisejících</w:t>
      </w:r>
      <w:r w:rsidR="006F74D0" w:rsidRPr="00912BBE">
        <w:t>.</w:t>
      </w:r>
    </w:p>
    <w:p w14:paraId="37CAF655" w14:textId="4CEBC072" w:rsidR="00436021" w:rsidRPr="00912BBE" w:rsidRDefault="00973ADE" w:rsidP="0004460A">
      <w:pPr>
        <w:widowControl w:val="0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se zavazuje, že veškeré činnosti dle této smlouvy budou zajišťovány autorizovanou osobou či osobami ve smyslu zákona č. </w:t>
      </w:r>
      <w:hyperlink r:id="rId11" w:tgtFrame="_blank" w:history="1">
        <w:r w:rsidRPr="00912BBE">
          <w:rPr>
            <w:sz w:val="22"/>
            <w:szCs w:val="22"/>
          </w:rPr>
          <w:t>360/1992</w:t>
        </w:r>
      </w:hyperlink>
      <w:r w:rsidRPr="00912BBE">
        <w:rPr>
          <w:sz w:val="22"/>
          <w:szCs w:val="22"/>
        </w:rPr>
        <w:t xml:space="preserve"> Sb., o výkonu povolání autorizovaných architektů a o výkonu povolání autorizovaných inženýrů a techniků činných ve výstavbě</w:t>
      </w:r>
      <w:r w:rsidR="00C3758E" w:rsidRPr="00912BBE">
        <w:rPr>
          <w:sz w:val="22"/>
          <w:szCs w:val="22"/>
        </w:rPr>
        <w:t>, ve</w:t>
      </w:r>
      <w:r w:rsidR="002E3DCF" w:rsidRPr="00912BBE">
        <w:rPr>
          <w:sz w:val="22"/>
          <w:szCs w:val="22"/>
        </w:rPr>
        <w:t> </w:t>
      </w:r>
      <w:r w:rsidR="00C3758E" w:rsidRPr="00912BBE">
        <w:rPr>
          <w:sz w:val="22"/>
          <w:szCs w:val="22"/>
        </w:rPr>
        <w:t>znění pozdějších předpisů</w:t>
      </w:r>
      <w:r w:rsidRPr="00912BBE">
        <w:rPr>
          <w:sz w:val="22"/>
          <w:szCs w:val="22"/>
        </w:rPr>
        <w:t>.</w:t>
      </w:r>
      <w:r w:rsidR="006F74D0" w:rsidRPr="00912BBE">
        <w:rPr>
          <w:sz w:val="22"/>
          <w:szCs w:val="22"/>
        </w:rPr>
        <w:t xml:space="preserve"> </w:t>
      </w:r>
    </w:p>
    <w:p w14:paraId="6C6F6E05" w14:textId="4403676F" w:rsidR="00717037" w:rsidRPr="00912BBE" w:rsidRDefault="00717037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 se zavazuje kontrolovat dodržování právních předpisů, které se týkají provádění smlouvy o dílo při realizaci stavby včetně předpisů o bezpečnosti a ochraně zdraví při práci, bezpečnosti osob a ochrany majetku v místě realizace stavby, a to v</w:t>
      </w:r>
      <w:r w:rsidR="00563D7B" w:rsidRPr="00912BBE">
        <w:t> </w:t>
      </w:r>
      <w:r w:rsidRPr="00912BBE">
        <w:t>rozsahu</w:t>
      </w:r>
      <w:r w:rsidR="00563D7B" w:rsidRPr="00912BBE">
        <w:t xml:space="preserve">, v jakém existuje taková odpovědnost či povinnost příkazce ze smlouvy o dílo </w:t>
      </w:r>
      <w:r w:rsidR="00A90685" w:rsidRPr="00912BBE">
        <w:t>při realizaci</w:t>
      </w:r>
      <w:r w:rsidR="00563D7B" w:rsidRPr="00912BBE">
        <w:t xml:space="preserve"> stavb</w:t>
      </w:r>
      <w:r w:rsidR="00A90685" w:rsidRPr="00912BBE">
        <w:t>y</w:t>
      </w:r>
      <w:r w:rsidR="00563D7B" w:rsidRPr="00912BBE">
        <w:t>.</w:t>
      </w:r>
    </w:p>
    <w:p w14:paraId="6E4EF6DA" w14:textId="51A3F313" w:rsidR="006F74D0" w:rsidRPr="00912BBE" w:rsidRDefault="004D0BE7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se zavazuje písemně oznámit </w:t>
      </w:r>
      <w:r w:rsidRPr="00912BBE">
        <w:t>příkazci</w:t>
      </w:r>
      <w:r w:rsidR="006F74D0" w:rsidRPr="00912BBE">
        <w:t xml:space="preserve"> všechny okolnosti, které zjistil při </w:t>
      </w:r>
      <w:r w:rsidRPr="00912BBE">
        <w:t>poskytování služeb příkazníka</w:t>
      </w:r>
      <w:r w:rsidR="006F74D0" w:rsidRPr="00912BBE">
        <w:t xml:space="preserve"> dle článku II. smlouvy nebo které zjistil i mimo rámec </w:t>
      </w:r>
      <w:r w:rsidRPr="00912BBE">
        <w:t>poskytování služeb</w:t>
      </w:r>
      <w:r w:rsidR="006F74D0" w:rsidRPr="00912BBE">
        <w:t xml:space="preserve"> dle článku II. smlouvy a jenž by mohly mít vliv na zadání pokynů nebo změnu pokynů </w:t>
      </w:r>
      <w:r w:rsidRPr="00912BBE">
        <w:t>příkazce</w:t>
      </w:r>
      <w:r w:rsidR="006F74D0" w:rsidRPr="00912BBE">
        <w:t>.</w:t>
      </w:r>
    </w:p>
    <w:p w14:paraId="2FBBAD88" w14:textId="209453AC" w:rsidR="006F74D0" w:rsidRPr="00912BBE" w:rsidRDefault="006F74D0" w:rsidP="008212D1">
      <w:pPr>
        <w:pStyle w:val="Textvbloku"/>
        <w:spacing w:after="120" w:line="276" w:lineRule="auto"/>
        <w:ind w:left="567" w:right="-45" w:firstLine="0"/>
      </w:pPr>
      <w:r w:rsidRPr="00912BBE">
        <w:t xml:space="preserve">Podá-li </w:t>
      </w:r>
      <w:r w:rsidR="004D0BE7" w:rsidRPr="00912BBE">
        <w:t>příkazce</w:t>
      </w:r>
      <w:r w:rsidRPr="00912BBE">
        <w:t xml:space="preserve"> </w:t>
      </w:r>
      <w:r w:rsidR="004D0BE7" w:rsidRPr="00912BBE">
        <w:t>příkazníkovi</w:t>
      </w:r>
      <w:r w:rsidRPr="00912BBE">
        <w:t xml:space="preserve"> nevhodné, neúplné, neúčelné pokyny nebo pokyny odporující obecně závazným právním předpisům, je </w:t>
      </w:r>
      <w:r w:rsidR="004D0BE7" w:rsidRPr="00912BBE">
        <w:t>příkazník</w:t>
      </w:r>
      <w:r w:rsidRPr="00912BBE">
        <w:t xml:space="preserve"> povinen na tyto skutečnosti </w:t>
      </w:r>
      <w:r w:rsidR="004D0BE7" w:rsidRPr="00912BBE">
        <w:t>příkazce</w:t>
      </w:r>
      <w:r w:rsidRPr="00912BBE">
        <w:t xml:space="preserve"> bezodkladně</w:t>
      </w:r>
      <w:r w:rsidR="004D0BE7" w:rsidRPr="00912BBE">
        <w:t>, např.</w:t>
      </w:r>
      <w:r w:rsidR="000E1E4B" w:rsidRPr="00912BBE">
        <w:t xml:space="preserve"> </w:t>
      </w:r>
      <w:r w:rsidRPr="00912BBE">
        <w:t>ústně</w:t>
      </w:r>
      <w:r w:rsidR="004D0BE7" w:rsidRPr="00912BBE">
        <w:t>,</w:t>
      </w:r>
      <w:r w:rsidRPr="00912BBE">
        <w:t xml:space="preserve"> a následně do </w:t>
      </w:r>
      <w:r w:rsidR="00AF2467" w:rsidRPr="00912BBE">
        <w:t xml:space="preserve">5 </w:t>
      </w:r>
      <w:r w:rsidRPr="00912BBE">
        <w:t>pracovních dnů písemně upozornit, a to včetně podání vysvětlení</w:t>
      </w:r>
      <w:r w:rsidR="00475D49" w:rsidRPr="00912BBE">
        <w:t>,</w:t>
      </w:r>
      <w:r w:rsidRPr="00912BBE">
        <w:t xml:space="preserve"> v čem dle názoru </w:t>
      </w:r>
      <w:r w:rsidR="004D0BE7" w:rsidRPr="00912BBE">
        <w:t>příkazníka</w:t>
      </w:r>
      <w:r w:rsidRPr="00912BBE">
        <w:t xml:space="preserve"> nevhodnost, neúplnost, neúčelnost či protiprávnost (určení ustanovení obecně závazného právního předpisu, který je porušován) pokynu spočívá.</w:t>
      </w:r>
    </w:p>
    <w:p w14:paraId="4DFCF84C" w14:textId="33D6FCE3" w:rsidR="006F74D0" w:rsidRPr="00912BBE" w:rsidRDefault="006F74D0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Bude-li </w:t>
      </w:r>
      <w:r w:rsidR="004D0BE7" w:rsidRPr="00912BBE">
        <w:t>příkazce</w:t>
      </w:r>
      <w:r w:rsidRPr="00912BBE">
        <w:t xml:space="preserve"> na podaných pokynech trvat, je </w:t>
      </w:r>
      <w:r w:rsidR="004D0BE7" w:rsidRPr="00912BBE">
        <w:t>příkazník</w:t>
      </w:r>
      <w:r w:rsidRPr="00912BBE">
        <w:t xml:space="preserve"> povinen pokračovat v</w:t>
      </w:r>
      <w:r w:rsidR="00A90685" w:rsidRPr="00912BBE">
        <w:t xml:space="preserve"> </w:t>
      </w:r>
      <w:r w:rsidR="004D0BE7" w:rsidRPr="00912BBE">
        <w:t>poskytování služeb</w:t>
      </w:r>
      <w:r w:rsidRPr="00912BBE">
        <w:t xml:space="preserve"> dle článku II. smlouvy dle původních pokynů </w:t>
      </w:r>
      <w:r w:rsidR="004D0BE7" w:rsidRPr="00912BBE">
        <w:t>příkazce</w:t>
      </w:r>
      <w:r w:rsidRPr="00912BBE">
        <w:t xml:space="preserve"> a současně </w:t>
      </w:r>
      <w:r w:rsidR="004D0BE7" w:rsidRPr="00912BBE">
        <w:t xml:space="preserve">je oprávněn </w:t>
      </w:r>
      <w:r w:rsidRPr="00912BBE">
        <w:t xml:space="preserve">písemně požadovat po </w:t>
      </w:r>
      <w:r w:rsidR="004D0BE7" w:rsidRPr="00912BBE">
        <w:t>příkazci</w:t>
      </w:r>
      <w:r w:rsidRPr="00912BBE">
        <w:t xml:space="preserve">, aby setrvání na původních pokynech </w:t>
      </w:r>
      <w:r w:rsidR="004D0BE7" w:rsidRPr="00912BBE">
        <w:t>příkazníkovi</w:t>
      </w:r>
      <w:r w:rsidRPr="00912BBE">
        <w:t xml:space="preserve"> písemně potvrdil</w:t>
      </w:r>
      <w:r w:rsidR="00A90685" w:rsidRPr="00912BBE">
        <w:t>.</w:t>
      </w:r>
    </w:p>
    <w:p w14:paraId="69ABFD32" w14:textId="7847F601" w:rsidR="00436021" w:rsidRPr="00912BBE" w:rsidRDefault="006F74D0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 xml:space="preserve">Od písemných pokynů </w:t>
      </w:r>
      <w:r w:rsidR="004D0BE7" w:rsidRPr="00912BBE">
        <w:t>příkazce</w:t>
      </w:r>
      <w:r w:rsidRPr="00912BBE">
        <w:t xml:space="preserve"> se může </w:t>
      </w:r>
      <w:r w:rsidR="004D0BE7" w:rsidRPr="00912BBE">
        <w:t>příkazník</w:t>
      </w:r>
      <w:r w:rsidRPr="00912BBE">
        <w:t xml:space="preserve"> odchýlit pouze v případě, je-li to naléhavě nutné a rozhodnutí nesnese odkladu. O skutečnostech, kdy se </w:t>
      </w:r>
      <w:r w:rsidR="004D0BE7" w:rsidRPr="00912BBE">
        <w:t>příkazník</w:t>
      </w:r>
      <w:r w:rsidRPr="00912BBE">
        <w:t xml:space="preserve"> odchýlí od písemných pokynů </w:t>
      </w:r>
      <w:r w:rsidR="004D0BE7" w:rsidRPr="00912BBE">
        <w:t>příkazce</w:t>
      </w:r>
      <w:r w:rsidR="00EE6E85" w:rsidRPr="00912BBE">
        <w:t>,</w:t>
      </w:r>
      <w:r w:rsidRPr="00912BBE">
        <w:t xml:space="preserve"> je </w:t>
      </w:r>
      <w:r w:rsidR="004D0BE7" w:rsidRPr="00912BBE">
        <w:t>příkazník</w:t>
      </w:r>
      <w:r w:rsidRPr="00912BBE">
        <w:t xml:space="preserve"> povinen </w:t>
      </w:r>
      <w:r w:rsidR="004D0BE7" w:rsidRPr="00912BBE">
        <w:t>příkazce</w:t>
      </w:r>
      <w:r w:rsidRPr="00912BBE">
        <w:t xml:space="preserve"> písemně informovat do </w:t>
      </w:r>
      <w:r w:rsidR="00AF2467" w:rsidRPr="00912BBE">
        <w:t xml:space="preserve">3 </w:t>
      </w:r>
      <w:r w:rsidRPr="00912BBE">
        <w:t>pracovních dnů ode dne,</w:t>
      </w:r>
      <w:r w:rsidR="008F707F" w:rsidRPr="00912BBE">
        <w:t xml:space="preserve"> </w:t>
      </w:r>
      <w:r w:rsidRPr="00912BBE">
        <w:t xml:space="preserve">kdy k takovému odchýlení od písemných pokynů </w:t>
      </w:r>
      <w:r w:rsidR="007B68BD" w:rsidRPr="00912BBE">
        <w:t>příkazce</w:t>
      </w:r>
      <w:r w:rsidRPr="00912BBE">
        <w:t xml:space="preserve"> došlo.</w:t>
      </w:r>
    </w:p>
    <w:p w14:paraId="30587B3A" w14:textId="06FD5FAA" w:rsidR="00436021" w:rsidRPr="00912BBE" w:rsidRDefault="005E4968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postupovat při zařizování záležitostí s odbor</w:t>
      </w:r>
      <w:r w:rsidR="006F74D0" w:rsidRPr="00912BBE">
        <w:softHyphen/>
        <w:t xml:space="preserve">nou péčí a chránit zájmy </w:t>
      </w:r>
      <w:r w:rsidR="00A90685" w:rsidRPr="00912BBE">
        <w:t>p</w:t>
      </w:r>
      <w:r w:rsidRPr="00912BBE">
        <w:t>říkazce</w:t>
      </w:r>
      <w:r w:rsidR="006F74D0" w:rsidRPr="00912BBE">
        <w:t xml:space="preserve">. Dále se zavazuje zachovat mlčenlivost o všech skutečnostech, které při </w:t>
      </w:r>
      <w:r w:rsidRPr="00912BBE">
        <w:t>poskytování služby</w:t>
      </w:r>
      <w:r w:rsidR="006F74D0" w:rsidRPr="00912BBE">
        <w:t xml:space="preserve"> podle této smlouvy zjistí.</w:t>
      </w:r>
    </w:p>
    <w:p w14:paraId="319B5342" w14:textId="414BB1A8" w:rsidR="00436021" w:rsidRPr="00912BBE" w:rsidRDefault="005E4968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je povinen předat bez zbytečného odkladu </w:t>
      </w:r>
      <w:r w:rsidRPr="00912BBE">
        <w:t>příkazci</w:t>
      </w:r>
      <w:r w:rsidR="006F74D0" w:rsidRPr="00912BBE">
        <w:t xml:space="preserve"> podklady a věci, které za </w:t>
      </w:r>
      <w:r w:rsidRPr="00912BBE">
        <w:t>příkazce</w:t>
      </w:r>
      <w:r w:rsidR="006F74D0" w:rsidRPr="00912BBE">
        <w:t xml:space="preserve"> </w:t>
      </w:r>
      <w:r w:rsidR="006F74D0" w:rsidRPr="00912BBE">
        <w:lastRenderedPageBreak/>
        <w:t xml:space="preserve">převzal při </w:t>
      </w:r>
      <w:r w:rsidRPr="00912BBE">
        <w:t>poskytování služby</w:t>
      </w:r>
      <w:r w:rsidR="006F74D0" w:rsidRPr="00912BBE">
        <w:t xml:space="preserve"> dle článku II. smlouvy.</w:t>
      </w:r>
    </w:p>
    <w:p w14:paraId="5C6AB21C" w14:textId="22F76EEC" w:rsidR="00436021" w:rsidRPr="00912BBE" w:rsidRDefault="00080E36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Příkazník</w:t>
      </w:r>
      <w:r w:rsidR="006F74D0" w:rsidRPr="00912BBE">
        <w:t xml:space="preserve"> odpovídá </w:t>
      </w:r>
      <w:r w:rsidRPr="00912BBE">
        <w:t>příkazci</w:t>
      </w:r>
      <w:r w:rsidR="006F74D0" w:rsidRPr="00912BBE">
        <w:t xml:space="preserve"> za škodu, která </w:t>
      </w:r>
      <w:r w:rsidRPr="00912BBE">
        <w:t>příkazci</w:t>
      </w:r>
      <w:r w:rsidR="006F74D0" w:rsidRPr="00912BBE">
        <w:t xml:space="preserve"> vznikne při </w:t>
      </w:r>
      <w:r w:rsidRPr="00912BBE">
        <w:t>poskytování služby</w:t>
      </w:r>
      <w:r w:rsidR="006F74D0" w:rsidRPr="00912BBE">
        <w:t xml:space="preserve"> dle článku </w:t>
      </w:r>
      <w:r w:rsidR="001C23AE" w:rsidRPr="00912BBE">
        <w:br/>
      </w:r>
      <w:r w:rsidR="006F74D0" w:rsidRPr="00912BBE">
        <w:t>II. smlouvy s výjimkou případů</w:t>
      </w:r>
      <w:r w:rsidRPr="00912BBE">
        <w:t>,</w:t>
      </w:r>
      <w:r w:rsidR="006F74D0" w:rsidRPr="00912BBE">
        <w:t xml:space="preserve"> kdy </w:t>
      </w:r>
      <w:r w:rsidRPr="00912BBE">
        <w:t>příkazník</w:t>
      </w:r>
      <w:r w:rsidR="006F74D0" w:rsidRPr="00912BBE">
        <w:t xml:space="preserve"> tuto škodu nemohl odvrátit ani při vynaložení </w:t>
      </w:r>
      <w:r w:rsidR="003908A9" w:rsidRPr="00912BBE">
        <w:t xml:space="preserve">veškeré </w:t>
      </w:r>
      <w:r w:rsidR="006F74D0" w:rsidRPr="00912BBE">
        <w:t>odborné péče.</w:t>
      </w:r>
    </w:p>
    <w:p w14:paraId="043FB664" w14:textId="77777777" w:rsidR="006F74D0" w:rsidRPr="00912BBE" w:rsidRDefault="00080E36" w:rsidP="0004460A">
      <w:pPr>
        <w:pStyle w:val="Textvbloku"/>
        <w:numPr>
          <w:ilvl w:val="0"/>
          <w:numId w:val="5"/>
        </w:numPr>
        <w:spacing w:line="276" w:lineRule="auto"/>
      </w:pPr>
      <w:r w:rsidRPr="00912BBE">
        <w:t>Příkazník</w:t>
      </w:r>
      <w:r w:rsidR="006F74D0" w:rsidRPr="00912BBE">
        <w:t xml:space="preserve"> neodpovídá za:</w:t>
      </w:r>
    </w:p>
    <w:p w14:paraId="1B44C21E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jednání třetích osob či vzniklé živelnými událostmi, pokud </w:t>
      </w:r>
      <w:r w:rsidR="00080E36" w:rsidRPr="00912BBE">
        <w:t>příkazník</w:t>
      </w:r>
      <w:r w:rsidRPr="00912BBE">
        <w:t xml:space="preserve"> učinil veškerá jednání, kter</w:t>
      </w:r>
      <w:r w:rsidR="00EE6E85" w:rsidRPr="00912BBE">
        <w:t>á</w:t>
      </w:r>
      <w:r w:rsidRPr="00912BBE">
        <w:t xml:space="preserve"> byl</w:t>
      </w:r>
      <w:r w:rsidR="00EE6E85" w:rsidRPr="00912BBE">
        <w:t>a</w:t>
      </w:r>
      <w:r w:rsidRPr="00912BBE">
        <w:t xml:space="preserve"> nezbytn</w:t>
      </w:r>
      <w:r w:rsidR="00EE6E85" w:rsidRPr="00912BBE">
        <w:t>á</w:t>
      </w:r>
      <w:r w:rsidRPr="00912BBE">
        <w:t xml:space="preserve"> k tomu, aby </w:t>
      </w:r>
      <w:r w:rsidR="003908A9" w:rsidRPr="00912BBE">
        <w:t>škoda nevznikla</w:t>
      </w:r>
      <w:r w:rsidRPr="00912BBE">
        <w:t xml:space="preserve">, resp. aby výše škody byla minimalizována; </w:t>
      </w:r>
    </w:p>
    <w:p w14:paraId="37D7BDAF" w14:textId="77777777" w:rsidR="006F74D0" w:rsidRPr="00912BBE" w:rsidRDefault="006F74D0">
      <w:pPr>
        <w:pStyle w:val="Textvbloku"/>
        <w:numPr>
          <w:ilvl w:val="0"/>
          <w:numId w:val="1"/>
        </w:numPr>
        <w:spacing w:line="276" w:lineRule="auto"/>
      </w:pPr>
      <w:r w:rsidRPr="00912BBE">
        <w:t xml:space="preserve">škody vzniklé v důsledku nečinnosti nebo zavinění ze strany </w:t>
      </w:r>
      <w:r w:rsidR="00080E36" w:rsidRPr="00912BBE">
        <w:t>příkazce</w:t>
      </w:r>
      <w:r w:rsidR="00A90685" w:rsidRPr="00912BBE">
        <w:t>,</w:t>
      </w:r>
    </w:p>
    <w:p w14:paraId="659750FD" w14:textId="7BC35F86" w:rsidR="00170C30" w:rsidRPr="00912BBE" w:rsidRDefault="00A90685" w:rsidP="0088525A">
      <w:pPr>
        <w:pStyle w:val="Textvbloku"/>
        <w:numPr>
          <w:ilvl w:val="0"/>
          <w:numId w:val="1"/>
        </w:numPr>
        <w:spacing w:after="120" w:line="276" w:lineRule="auto"/>
        <w:ind w:left="1077" w:right="-45" w:hanging="368"/>
      </w:pPr>
      <w:r w:rsidRPr="00912BBE">
        <w:t xml:space="preserve">škody, pokud příkazce </w:t>
      </w:r>
      <w:r w:rsidR="007017B1" w:rsidRPr="00912BBE">
        <w:t>trvá na pokynech dle článku IV</w:t>
      </w:r>
      <w:r w:rsidR="00D47268" w:rsidRPr="00912BBE">
        <w:t>.</w:t>
      </w:r>
      <w:r w:rsidR="007017B1" w:rsidRPr="00912BBE">
        <w:t xml:space="preserve"> odst. 4.</w:t>
      </w:r>
      <w:r w:rsidR="00973ADE" w:rsidRPr="00912BBE">
        <w:t>4</w:t>
      </w:r>
      <w:r w:rsidR="007017B1" w:rsidRPr="00912BBE">
        <w:t>.</w:t>
      </w:r>
      <w:r w:rsidR="00577C3C">
        <w:t xml:space="preserve"> smlouvy</w:t>
      </w:r>
      <w:r w:rsidR="007017B1" w:rsidRPr="00912BBE">
        <w:t xml:space="preserve"> a byl na</w:t>
      </w:r>
      <w:r w:rsidR="000E1E4B" w:rsidRPr="00912BBE">
        <w:t xml:space="preserve"> jejich nevhodnost, neúplnost, </w:t>
      </w:r>
      <w:r w:rsidR="007017B1" w:rsidRPr="00912BBE">
        <w:t xml:space="preserve">neúčelnost či protiprávnost příkazníkem upozorněn. </w:t>
      </w:r>
    </w:p>
    <w:p w14:paraId="34E4FF50" w14:textId="489F407C" w:rsidR="006F74D0" w:rsidRPr="00912BBE" w:rsidRDefault="00220107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  <w:rPr>
          <w:snapToGrid w:val="0"/>
        </w:rPr>
      </w:pPr>
      <w:r>
        <w:t>P</w:t>
      </w:r>
      <w:r w:rsidR="00080E36" w:rsidRPr="00912BBE">
        <w:t>říkazce</w:t>
      </w:r>
      <w:r>
        <w:t xml:space="preserve"> je oprávněn</w:t>
      </w:r>
      <w:r w:rsidR="006F74D0" w:rsidRPr="00912BBE">
        <w:t xml:space="preserve"> žádat po </w:t>
      </w:r>
      <w:r w:rsidR="00080E36" w:rsidRPr="00912BBE">
        <w:t>příkazníkovi</w:t>
      </w:r>
      <w:r w:rsidR="006F74D0" w:rsidRPr="00912BBE">
        <w:t xml:space="preserve"> poskytnutí písemných informací </w:t>
      </w:r>
      <w:r w:rsidRPr="00220107">
        <w:t xml:space="preserve">o poskytování služeb dle článku II. smlouvy </w:t>
      </w:r>
      <w:r w:rsidR="006F74D0" w:rsidRPr="00912BBE">
        <w:t>kdykoli v době trvání smlouvy.</w:t>
      </w:r>
      <w:r w:rsidR="00563D7B" w:rsidRPr="00912BBE">
        <w:t xml:space="preserve"> </w:t>
      </w:r>
      <w:r w:rsidR="00080E36" w:rsidRPr="00912BBE">
        <w:t>Příkazník</w:t>
      </w:r>
      <w:r w:rsidR="006F74D0" w:rsidRPr="00912BBE">
        <w:t xml:space="preserve"> se zavazuje strpět kontrolní činnost </w:t>
      </w:r>
      <w:r w:rsidR="00080E36" w:rsidRPr="00912BBE">
        <w:t>příkazce</w:t>
      </w:r>
      <w:r w:rsidR="006F74D0" w:rsidRPr="00912BBE">
        <w:t xml:space="preserve"> dle článku V. odst. 5.2. smlouvy a poskytnout </w:t>
      </w:r>
      <w:r w:rsidR="00080E36" w:rsidRPr="00912BBE">
        <w:t>příkazci</w:t>
      </w:r>
      <w:r w:rsidR="006F74D0" w:rsidRPr="00912BBE">
        <w:t xml:space="preserve"> k výkonu kontrolní činnosti maximální součinnost.</w:t>
      </w:r>
    </w:p>
    <w:p w14:paraId="0460D401" w14:textId="603CC1B0" w:rsidR="00196EFB" w:rsidRPr="00912BBE" w:rsidRDefault="00196EFB" w:rsidP="0004460A">
      <w:pPr>
        <w:pStyle w:val="Zkladntextodsazen"/>
        <w:widowControl/>
        <w:numPr>
          <w:ilvl w:val="0"/>
          <w:numId w:val="5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196EFB">
        <w:rPr>
          <w:sz w:val="22"/>
          <w:szCs w:val="22"/>
        </w:rPr>
        <w:t xml:space="preserve">Příkazník je povinen v případě krátkodobé nepřítomnosti (max. po dobu 14 po sobě jdoucích kalendářních dnů), a to z důvodu nemoci, dovolené a dalších případných překážek zajistit zástupce v plném rozsahu činnosti </w:t>
      </w:r>
      <w:r>
        <w:rPr>
          <w:sz w:val="22"/>
          <w:szCs w:val="22"/>
        </w:rPr>
        <w:t>technického dozoru stavebníka</w:t>
      </w:r>
      <w:r w:rsidRPr="00196EFB">
        <w:rPr>
          <w:sz w:val="22"/>
          <w:szCs w:val="22"/>
        </w:rPr>
        <w:t>. Zástupcem může být pouze osoba s</w:t>
      </w:r>
      <w:r>
        <w:rPr>
          <w:sz w:val="22"/>
          <w:szCs w:val="22"/>
        </w:rPr>
        <w:t> autorizací v oboru pozemní stavby</w:t>
      </w:r>
      <w:r w:rsidRPr="00196EFB">
        <w:rPr>
          <w:sz w:val="22"/>
          <w:szCs w:val="22"/>
        </w:rPr>
        <w:t xml:space="preserve"> dle zákona č.  </w:t>
      </w:r>
      <w:r w:rsidRPr="00912BBE">
        <w:rPr>
          <w:sz w:val="22"/>
          <w:szCs w:val="22"/>
        </w:rPr>
        <w:t>dle zákona č. 360/1992 Sb., o výkonu povolání autorizovaných architektů a o výkonu povolání autorizovaných inženýrů a techniků činných ve výstavbě</w:t>
      </w:r>
      <w:r w:rsidRPr="00196EFB">
        <w:rPr>
          <w:sz w:val="22"/>
          <w:szCs w:val="22"/>
        </w:rPr>
        <w:t xml:space="preserve">, ve znění pozdějších předpisů. Příkazník je povinen každé zastupování oznámit příkazci a na jeho žádost mu předložit </w:t>
      </w:r>
      <w:r>
        <w:rPr>
          <w:sz w:val="22"/>
          <w:szCs w:val="22"/>
        </w:rPr>
        <w:t>osvědčení o autorizaci</w:t>
      </w:r>
      <w:r w:rsidRPr="00196EFB">
        <w:rPr>
          <w:sz w:val="22"/>
          <w:szCs w:val="22"/>
        </w:rPr>
        <w:t xml:space="preserve"> zastupující osoby.</w:t>
      </w:r>
    </w:p>
    <w:p w14:paraId="38DBDF33" w14:textId="77777777" w:rsidR="0072491B" w:rsidRPr="00912BBE" w:rsidRDefault="0072491B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>Příkazník se zavazuje poskytovat služby dle smlouvy osobou:</w:t>
      </w:r>
    </w:p>
    <w:p w14:paraId="660E8AE1" w14:textId="690E8AC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>Technický dozor stavebníka</w:t>
      </w:r>
      <w:r w:rsidR="001C7313" w:rsidRPr="00912BBE">
        <w:t>:</w:t>
      </w:r>
      <w:r w:rsidRPr="00912BBE">
        <w:t xml:space="preserve"> </w:t>
      </w:r>
      <w:r w:rsidRPr="00912BBE">
        <w:rPr>
          <w:highlight w:val="yellow"/>
        </w:rPr>
        <w:t>……………………………</w:t>
      </w:r>
      <w:r w:rsidRPr="00912BBE">
        <w:t>, číslo autorizace</w:t>
      </w:r>
      <w:r w:rsidRPr="00912BBE">
        <w:rPr>
          <w:highlight w:val="yellow"/>
        </w:rPr>
        <w:t>…</w:t>
      </w:r>
    </w:p>
    <w:p w14:paraId="56F2D465" w14:textId="4AC4826B" w:rsidR="0072491B" w:rsidRPr="00912BBE" w:rsidRDefault="0072491B" w:rsidP="0004460A">
      <w:pPr>
        <w:pStyle w:val="Textvbloku"/>
        <w:numPr>
          <w:ilvl w:val="0"/>
          <w:numId w:val="5"/>
        </w:numPr>
        <w:tabs>
          <w:tab w:val="clear" w:pos="624"/>
          <w:tab w:val="num" w:pos="567"/>
          <w:tab w:val="left" w:pos="9072"/>
        </w:tabs>
        <w:spacing w:after="120" w:line="276" w:lineRule="auto"/>
        <w:ind w:left="567" w:right="0" w:hanging="567"/>
      </w:pPr>
      <w:r w:rsidRPr="00912BBE">
        <w:t xml:space="preserve">Příkazník se zavazuje, že osobu uvedenou v předchozím odstavci nenahradí bez souhlasu příkazce. Souhlas příkazce mu bude udělen pouze v případě, že tato osoba bude nahrazena osobou s autorizací v požadovaném oboru a zkušenostmi, ve smyslu prokázané zkušenosti z nabídky příkazníka v zadávacím řízení veřejné zakázky. </w:t>
      </w:r>
      <w:r w:rsidR="00196EFB">
        <w:t>Krátkodobé zastupování ve smyslu odst. 4.1</w:t>
      </w:r>
      <w:r w:rsidR="00D36EC7">
        <w:t>2</w:t>
      </w:r>
      <w:r w:rsidR="00196EFB">
        <w:t>. smlouvy nebude považováno za nahrazení osoby.</w:t>
      </w:r>
    </w:p>
    <w:p w14:paraId="3CCB0DCB" w14:textId="2989E573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V případě, že příkazník bude chtít nahradit osobu TDS, musí </w:t>
      </w:r>
      <w:r w:rsidR="00AF18FC">
        <w:t>příkazci</w:t>
      </w:r>
      <w:r w:rsidR="00AF18FC" w:rsidRPr="00912BBE">
        <w:t xml:space="preserve"> </w:t>
      </w:r>
      <w:r w:rsidRPr="00912BBE">
        <w:t>zároveň doložit, že tato nová osoba má požadovanou autorizaci a zkušenosti, které byly hodnoceny v rámci kritérií hodnocení v zadávacím řízení. Pokud nová osoba nedosahuje stejné úrovně zkušeností pro</w:t>
      </w:r>
      <w:r w:rsidR="006644DA">
        <w:t> </w:t>
      </w:r>
      <w:r w:rsidRPr="00912BBE">
        <w:t>hodnocení v rámci hodnotícího kritéria, musí dosahovat alespoň takové úrovně, která by při</w:t>
      </w:r>
      <w:r w:rsidR="006644DA">
        <w:t> </w:t>
      </w:r>
      <w:r w:rsidRPr="00912BBE">
        <w:t>provedení nového hodnocení zajišťovala, že nabídka příkazníka by byla stále nejvýhodnější.</w:t>
      </w:r>
    </w:p>
    <w:p w14:paraId="54DCFC30" w14:textId="77777777" w:rsidR="0072491B" w:rsidRPr="00912BBE" w:rsidRDefault="0072491B" w:rsidP="0072491B">
      <w:pPr>
        <w:pStyle w:val="Textvbloku"/>
        <w:tabs>
          <w:tab w:val="left" w:pos="9072"/>
        </w:tabs>
        <w:spacing w:after="120" w:line="276" w:lineRule="auto"/>
        <w:ind w:left="567" w:right="0" w:firstLine="0"/>
      </w:pPr>
      <w:r w:rsidRPr="00912BBE">
        <w:t xml:space="preserve">Příkazce nemá právo bezdůvodně odmítnout udělit souhlas se změnou osob.  </w:t>
      </w:r>
    </w:p>
    <w:p w14:paraId="3346A95B" w14:textId="24247F95" w:rsidR="0072491B" w:rsidRPr="00912BBE" w:rsidRDefault="001E5647" w:rsidP="0004460A">
      <w:pPr>
        <w:widowControl w:val="0"/>
        <w:numPr>
          <w:ilvl w:val="0"/>
          <w:numId w:val="5"/>
        </w:numPr>
        <w:tabs>
          <w:tab w:val="clear" w:pos="624"/>
        </w:tabs>
        <w:spacing w:after="120" w:line="276" w:lineRule="auto"/>
        <w:ind w:right="-45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72491B" w:rsidRPr="00912BBE">
        <w:rPr>
          <w:snapToGrid w:val="0"/>
          <w:sz w:val="22"/>
          <w:szCs w:val="22"/>
        </w:rPr>
        <w:t xml:space="preserve"> prohlašuje, že není dodavatelem, kterému nesmí být zadána veřejná zakázka z důvodu mezinárodních sankcí ve smyslu § 48a ZZVZ, a ani jeho poddodavatelem není dodavatel, na</w:t>
      </w:r>
      <w:r w:rsidR="006644DA">
        <w:rPr>
          <w:snapToGrid w:val="0"/>
          <w:sz w:val="22"/>
          <w:szCs w:val="22"/>
        </w:rPr>
        <w:t> </w:t>
      </w:r>
      <w:r w:rsidR="0072491B" w:rsidRPr="00912BBE">
        <w:rPr>
          <w:snapToGrid w:val="0"/>
          <w:sz w:val="22"/>
          <w:szCs w:val="22"/>
        </w:rPr>
        <w:t>kterého se vztahují mezinárodní sankce ve smyslu § 48a ZZVZ.</w:t>
      </w:r>
    </w:p>
    <w:p w14:paraId="2484CE4D" w14:textId="77777777" w:rsidR="00AA3BD7" w:rsidRPr="00912BBE" w:rsidRDefault="00AA3BD7" w:rsidP="004822D1">
      <w:pPr>
        <w:widowControl w:val="0"/>
        <w:spacing w:before="120" w:after="120" w:line="276" w:lineRule="auto"/>
        <w:ind w:left="720" w:right="-45"/>
        <w:jc w:val="center"/>
        <w:rPr>
          <w:sz w:val="22"/>
          <w:szCs w:val="22"/>
        </w:rPr>
      </w:pPr>
    </w:p>
    <w:p w14:paraId="15EB2895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napToGrid w:val="0"/>
          <w:sz w:val="22"/>
          <w:szCs w:val="22"/>
        </w:rPr>
        <w:t xml:space="preserve">V. Povinnosti a práva </w:t>
      </w:r>
      <w:r w:rsidR="00717037" w:rsidRPr="00912BBE">
        <w:rPr>
          <w:b/>
          <w:bCs/>
          <w:snapToGrid w:val="0"/>
          <w:sz w:val="22"/>
          <w:szCs w:val="22"/>
        </w:rPr>
        <w:t>příkazce</w:t>
      </w:r>
    </w:p>
    <w:p w14:paraId="79808FFA" w14:textId="77777777" w:rsidR="006F74D0" w:rsidRPr="00912BBE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78CFCE19" w14:textId="2327991D" w:rsidR="00436021" w:rsidRPr="00912BBE" w:rsidRDefault="00D6231A" w:rsidP="0004460A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povinen předat včas </w:t>
      </w:r>
      <w:r w:rsidRPr="00912BBE">
        <w:t>příkazníkovi</w:t>
      </w:r>
      <w:r w:rsidR="006F74D0" w:rsidRPr="00912BBE">
        <w:t xml:space="preserve"> podklady a informace, jež jsou nutné k </w:t>
      </w:r>
      <w:r w:rsidRPr="00912BBE">
        <w:t xml:space="preserve">řádnému </w:t>
      </w:r>
      <w:r w:rsidR="007017B1" w:rsidRPr="00912BBE">
        <w:lastRenderedPageBreak/>
        <w:t xml:space="preserve">poskytování </w:t>
      </w:r>
      <w:r w:rsidRPr="00912BBE">
        <w:t>služ</w:t>
      </w:r>
      <w:r w:rsidR="007017B1" w:rsidRPr="00912BBE">
        <w:t>e</w:t>
      </w:r>
      <w:r w:rsidRPr="00912BBE">
        <w:t>b</w:t>
      </w:r>
      <w:r w:rsidR="006F74D0" w:rsidRPr="00912BBE">
        <w:t xml:space="preserve"> dle článku II. smlouvy</w:t>
      </w:r>
      <w:r w:rsidR="007017B1" w:rsidRPr="00912BBE">
        <w:t xml:space="preserve"> a poskytovat příkazníkovi nezbytnou součinnost potřebnou pro řádné a včasné poskytování služeb příkazníka</w:t>
      </w:r>
      <w:r w:rsidR="006F74D0" w:rsidRPr="00912BBE">
        <w:t>.</w:t>
      </w:r>
    </w:p>
    <w:p w14:paraId="645B8820" w14:textId="273F2B35" w:rsidR="00436021" w:rsidRPr="00912BBE" w:rsidRDefault="00D6231A" w:rsidP="0004460A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je oprávněn prostřednictvím svých zaměstnanců či prostřednictvím zmocněných třetích osob provádět kontrolu </w:t>
      </w:r>
      <w:r w:rsidRPr="00912BBE">
        <w:t>poskytování služby</w:t>
      </w:r>
      <w:r w:rsidR="006F74D0" w:rsidRPr="00912BBE">
        <w:t xml:space="preserve"> dle článku II. smlouvy</w:t>
      </w:r>
      <w:r w:rsidR="007017B1" w:rsidRPr="00912BBE">
        <w:t>, a to alespoň v rozsahu a dle ustanovení zákona č. 25</w:t>
      </w:r>
      <w:r w:rsidR="000F5A7E" w:rsidRPr="00912BBE">
        <w:t>5</w:t>
      </w:r>
      <w:r w:rsidR="007017B1" w:rsidRPr="00912BBE">
        <w:t>/2012 S</w:t>
      </w:r>
      <w:r w:rsidR="006644DA">
        <w:t>b</w:t>
      </w:r>
      <w:r w:rsidR="007017B1" w:rsidRPr="00912BBE">
        <w:t>., o kontrole (kontrolní řád)</w:t>
      </w:r>
      <w:r w:rsidR="00793228" w:rsidRPr="00912BBE">
        <w:t>, ve znění pozdějších předpisů</w:t>
      </w:r>
      <w:r w:rsidR="007017B1" w:rsidRPr="00912BBE">
        <w:t>.</w:t>
      </w:r>
    </w:p>
    <w:p w14:paraId="682B6A4E" w14:textId="1EF05723" w:rsidR="003E311B" w:rsidRPr="00912BBE" w:rsidRDefault="003E311B" w:rsidP="0004460A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912BBE">
        <w:t>Příkazce</w:t>
      </w:r>
      <w:r w:rsidR="006F74D0" w:rsidRPr="00912BBE">
        <w:t xml:space="preserve"> se zavazuje předat </w:t>
      </w:r>
      <w:r w:rsidRPr="00912BBE">
        <w:t>příkazníkovi</w:t>
      </w:r>
      <w:r w:rsidR="006F74D0" w:rsidRPr="00912BBE">
        <w:t xml:space="preserve"> písemnou plnou moc k </w:t>
      </w:r>
      <w:r w:rsidR="00164643" w:rsidRPr="00912BBE">
        <w:t>právnímu jednání</w:t>
      </w:r>
      <w:r w:rsidR="006F74D0" w:rsidRPr="00912BBE">
        <w:t xml:space="preserve"> dle smlouvy</w:t>
      </w:r>
      <w:r w:rsidR="00467062">
        <w:t xml:space="preserve"> tak, aby nebyly ohroženy termíny realizace celého projektu</w:t>
      </w:r>
      <w:r w:rsidR="006F74D0" w:rsidRPr="00912BBE">
        <w:t xml:space="preserve">. </w:t>
      </w:r>
      <w:r w:rsidR="00A23074" w:rsidRPr="00A55048">
        <w:t xml:space="preserve">Účinnost plné moci končí </w:t>
      </w:r>
      <w:r w:rsidR="00A23074">
        <w:t xml:space="preserve">nejpozději </w:t>
      </w:r>
      <w:r w:rsidR="00A23074" w:rsidRPr="00A55048">
        <w:t>ke dni ukončení trvání smlouvy</w:t>
      </w:r>
      <w:r w:rsidR="00A23074">
        <w:t xml:space="preserve"> nebo jejím odvoláním ze strany příkazce.</w:t>
      </w:r>
    </w:p>
    <w:p w14:paraId="649A0E0C" w14:textId="5CD5C5DF" w:rsidR="003E311B" w:rsidRPr="00912BBE" w:rsidRDefault="003E311B" w:rsidP="0004460A">
      <w:pPr>
        <w:pStyle w:val="Textvbloku"/>
        <w:numPr>
          <w:ilvl w:val="0"/>
          <w:numId w:val="6"/>
        </w:numPr>
        <w:tabs>
          <w:tab w:val="clear" w:pos="624"/>
          <w:tab w:val="num" w:pos="567"/>
        </w:tabs>
        <w:spacing w:line="276" w:lineRule="auto"/>
        <w:ind w:left="567" w:hanging="567"/>
      </w:pPr>
      <w:r w:rsidRPr="00912BBE">
        <w:t xml:space="preserve">Příkazce se zavazuje účastnit se jednání, které svolá příkazník z důvodů odsouhlasení postupu příkazníka dle smlouvy (příkazník je povinen oznámit příkazci místo a termín jednání minimálně </w:t>
      </w:r>
      <w:r w:rsidR="00AF2467" w:rsidRPr="00912BBE">
        <w:t xml:space="preserve">3 </w:t>
      </w:r>
      <w:r w:rsidRPr="00912BBE">
        <w:t>dny předem).</w:t>
      </w:r>
    </w:p>
    <w:p w14:paraId="0519C8CA" w14:textId="77777777" w:rsidR="007444E6" w:rsidRPr="00912BBE" w:rsidRDefault="007444E6" w:rsidP="00A83814">
      <w:pPr>
        <w:pStyle w:val="Textvbloku"/>
        <w:spacing w:before="120" w:after="120" w:line="276" w:lineRule="auto"/>
        <w:ind w:right="-45"/>
        <w:jc w:val="center"/>
      </w:pPr>
    </w:p>
    <w:p w14:paraId="1E3D758D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center"/>
        <w:rPr>
          <w:b/>
          <w:bCs/>
          <w:snapToGrid w:val="0"/>
          <w:sz w:val="22"/>
          <w:szCs w:val="22"/>
        </w:rPr>
      </w:pPr>
      <w:r w:rsidRPr="00B91B6D">
        <w:rPr>
          <w:b/>
          <w:bCs/>
          <w:snapToGrid w:val="0"/>
          <w:sz w:val="22"/>
          <w:szCs w:val="22"/>
        </w:rPr>
        <w:t xml:space="preserve">VI. </w:t>
      </w:r>
      <w:r w:rsidR="00197130" w:rsidRPr="00B91B6D">
        <w:rPr>
          <w:b/>
          <w:bCs/>
          <w:snapToGrid w:val="0"/>
          <w:sz w:val="22"/>
          <w:szCs w:val="22"/>
        </w:rPr>
        <w:t>Termíny plnění, odstoupení od smlouvy</w:t>
      </w:r>
    </w:p>
    <w:p w14:paraId="36D362A9" w14:textId="77777777" w:rsidR="006F74D0" w:rsidRPr="00B91B6D" w:rsidRDefault="006F74D0" w:rsidP="00BE698A">
      <w:pPr>
        <w:widowControl w:val="0"/>
        <w:tabs>
          <w:tab w:val="left" w:pos="9072"/>
        </w:tabs>
        <w:spacing w:line="276" w:lineRule="auto"/>
        <w:ind w:right="283"/>
        <w:jc w:val="both"/>
        <w:rPr>
          <w:b/>
          <w:bCs/>
          <w:snapToGrid w:val="0"/>
          <w:sz w:val="22"/>
          <w:szCs w:val="22"/>
        </w:rPr>
      </w:pPr>
    </w:p>
    <w:p w14:paraId="237599DB" w14:textId="2061756A" w:rsidR="0018572B" w:rsidRPr="00B91B6D" w:rsidRDefault="00E42A6B" w:rsidP="0004460A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Příkazce a </w:t>
      </w:r>
      <w:r w:rsidR="00480537" w:rsidRPr="00B91B6D">
        <w:t xml:space="preserve">příkazník </w:t>
      </w:r>
      <w:r w:rsidRPr="00B91B6D">
        <w:t xml:space="preserve">se dohodli, že poskytování služeb příkazníkem </w:t>
      </w:r>
      <w:r w:rsidR="00197130" w:rsidRPr="00B91B6D">
        <w:t xml:space="preserve">bude prováděno </w:t>
      </w:r>
      <w:r w:rsidR="00FC4405" w:rsidRPr="00B91B6D">
        <w:t>průběžně v návaznosti na plnění smlouvy o dílo stavby</w:t>
      </w:r>
      <w:r w:rsidR="00AE22DE" w:rsidRPr="00B91B6D">
        <w:t>.</w:t>
      </w:r>
      <w:r w:rsidR="00FC4405" w:rsidRPr="00B91B6D">
        <w:t xml:space="preserve"> </w:t>
      </w:r>
      <w:r w:rsidR="00952DDB" w:rsidRPr="00B91B6D">
        <w:t xml:space="preserve">Stavební práce budou probíhat v předpokládaném termínu </w:t>
      </w:r>
      <w:r w:rsidR="00456D80" w:rsidRPr="00B91B6D">
        <w:t xml:space="preserve">od </w:t>
      </w:r>
      <w:r w:rsidR="00C3683B">
        <w:t>únor</w:t>
      </w:r>
      <w:r w:rsidR="0097716D">
        <w:t>a</w:t>
      </w:r>
      <w:r w:rsidR="000E00C7" w:rsidRPr="00B91B6D">
        <w:t xml:space="preserve"> </w:t>
      </w:r>
      <w:r w:rsidR="00456D80" w:rsidRPr="00B91B6D">
        <w:t>202</w:t>
      </w:r>
      <w:r w:rsidR="0097716D">
        <w:t>6</w:t>
      </w:r>
      <w:r w:rsidR="00E51EB7" w:rsidRPr="00B91B6D">
        <w:t xml:space="preserve"> </w:t>
      </w:r>
      <w:r w:rsidR="00D53174" w:rsidRPr="00B91B6D">
        <w:t xml:space="preserve">do </w:t>
      </w:r>
      <w:r w:rsidR="0097716D">
        <w:t>dubna</w:t>
      </w:r>
      <w:r w:rsidR="003E1B80" w:rsidRPr="00B91B6D">
        <w:t xml:space="preserve"> </w:t>
      </w:r>
      <w:r w:rsidR="00E51EB7" w:rsidRPr="00B91B6D">
        <w:t>202</w:t>
      </w:r>
      <w:r w:rsidR="00AE22DE" w:rsidRPr="00B91B6D">
        <w:t>6</w:t>
      </w:r>
      <w:r w:rsidR="00A23074">
        <w:t>.</w:t>
      </w:r>
      <w:r w:rsidR="00892BFA" w:rsidRPr="00B91B6D">
        <w:t xml:space="preserve"> </w:t>
      </w:r>
    </w:p>
    <w:p w14:paraId="555BCE08" w14:textId="281463DF" w:rsidR="001F266A" w:rsidRPr="00912BBE" w:rsidRDefault="00892BFA" w:rsidP="0004460A">
      <w:pPr>
        <w:pStyle w:val="Textvbloku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right="-45" w:hanging="567"/>
      </w:pPr>
      <w:r w:rsidRPr="00B91B6D">
        <w:t xml:space="preserve">Následně </w:t>
      </w:r>
      <w:r w:rsidR="00CD5C27" w:rsidRPr="00CD5C27">
        <w:t xml:space="preserve">termíny předání staveniště zhotoviteli a předání řádně provedeného díla budou stanoveny po ukončení zadávacího řízení na zhotovitele stavby s názvem </w:t>
      </w:r>
      <w:r w:rsidR="00800E82">
        <w:t>„</w:t>
      </w:r>
      <w:r w:rsidR="0097716D" w:rsidRPr="0097716D">
        <w:t>Sanace svahu nad</w:t>
      </w:r>
      <w:r w:rsidR="00197960">
        <w:t> </w:t>
      </w:r>
      <w:r w:rsidR="0097716D" w:rsidRPr="0097716D">
        <w:t xml:space="preserve">cyklostezkou Ohře v k. ú. </w:t>
      </w:r>
      <w:proofErr w:type="spellStart"/>
      <w:r w:rsidR="0097716D" w:rsidRPr="0097716D">
        <w:t>Všeborovice</w:t>
      </w:r>
      <w:proofErr w:type="spellEnd"/>
      <w:r w:rsidR="00800E82" w:rsidRPr="00800E82">
        <w:t xml:space="preserve"> – stavební část</w:t>
      </w:r>
      <w:r w:rsidR="00800E82">
        <w:t>“</w:t>
      </w:r>
      <w:r w:rsidR="00BD2BB9" w:rsidRPr="00577C3C">
        <w:t>.</w:t>
      </w:r>
    </w:p>
    <w:p w14:paraId="294AA555" w14:textId="4CAEE6AD" w:rsidR="0004460A" w:rsidRDefault="00FC4405" w:rsidP="0004460A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Výkon činnosti bu</w:t>
      </w:r>
      <w:r w:rsidRPr="0008034D">
        <w:rPr>
          <w:sz w:val="22"/>
          <w:szCs w:val="22"/>
        </w:rPr>
        <w:t>de ukončen</w:t>
      </w:r>
      <w:r w:rsidR="0008034D" w:rsidRPr="0008034D">
        <w:rPr>
          <w:sz w:val="22"/>
          <w:szCs w:val="22"/>
        </w:rPr>
        <w:t xml:space="preserve"> (vyjma spolupráce při reklamacích a záručních opravách dle čl. II odst. 2.4 smlouvy)</w:t>
      </w:r>
      <w:r w:rsidRPr="0008034D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po řádném </w:t>
      </w:r>
      <w:r w:rsidR="00864723" w:rsidRPr="00912BBE">
        <w:rPr>
          <w:sz w:val="22"/>
          <w:szCs w:val="22"/>
        </w:rPr>
        <w:t>dokončení</w:t>
      </w:r>
      <w:r w:rsidRPr="00912BBE">
        <w:rPr>
          <w:sz w:val="22"/>
          <w:szCs w:val="22"/>
        </w:rPr>
        <w:t xml:space="preserve"> stavby</w:t>
      </w:r>
      <w:r w:rsidR="001F68A0" w:rsidRPr="00912BBE">
        <w:rPr>
          <w:sz w:val="22"/>
          <w:szCs w:val="22"/>
        </w:rPr>
        <w:t>,</w:t>
      </w:r>
      <w:r w:rsidRPr="00912BBE">
        <w:rPr>
          <w:sz w:val="22"/>
          <w:szCs w:val="22"/>
        </w:rPr>
        <w:t xml:space="preserve"> odevzdání všech dokladů souvisejících s realizací stavby</w:t>
      </w:r>
      <w:r w:rsidR="001541B5">
        <w:rPr>
          <w:sz w:val="22"/>
          <w:szCs w:val="22"/>
        </w:rPr>
        <w:t>,</w:t>
      </w:r>
      <w:r w:rsidR="001F68A0" w:rsidRPr="00912BBE">
        <w:rPr>
          <w:sz w:val="22"/>
          <w:szCs w:val="22"/>
        </w:rPr>
        <w:t xml:space="preserve"> odstranění všech vad a nedodělků </w:t>
      </w:r>
      <w:r w:rsidR="000D18BB" w:rsidRPr="00912BBE">
        <w:rPr>
          <w:sz w:val="22"/>
          <w:szCs w:val="22"/>
        </w:rPr>
        <w:t>(p</w:t>
      </w:r>
      <w:r w:rsidR="001F68A0" w:rsidRPr="00912BBE">
        <w:rPr>
          <w:sz w:val="22"/>
          <w:szCs w:val="22"/>
        </w:rPr>
        <w:t xml:space="preserve">ro odstranění pochybností se smluvní strany dohodly, že </w:t>
      </w:r>
      <w:r w:rsidR="00C872D8" w:rsidRPr="00912BBE">
        <w:rPr>
          <w:sz w:val="22"/>
          <w:szCs w:val="22"/>
        </w:rPr>
        <w:t>vady a nedodělky budou považovány za odstraněné dnem podepsání Zápisu o</w:t>
      </w:r>
      <w:r w:rsidR="00197960">
        <w:rPr>
          <w:sz w:val="22"/>
          <w:szCs w:val="22"/>
        </w:rPr>
        <w:t> </w:t>
      </w:r>
      <w:r w:rsidR="00C872D8" w:rsidRPr="00912BBE">
        <w:rPr>
          <w:sz w:val="22"/>
          <w:szCs w:val="22"/>
        </w:rPr>
        <w:t>odstranění vad a nedodělků</w:t>
      </w:r>
      <w:r w:rsidR="000D18BB" w:rsidRPr="00912BBE">
        <w:rPr>
          <w:sz w:val="22"/>
          <w:szCs w:val="22"/>
        </w:rPr>
        <w:t>)</w:t>
      </w:r>
      <w:r w:rsidR="006644DA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 </w:t>
      </w:r>
    </w:p>
    <w:p w14:paraId="5B1A4E3F" w14:textId="5525E18C" w:rsidR="0004460A" w:rsidRPr="0004460A" w:rsidRDefault="00A83814" w:rsidP="00495953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Místem plnění </w:t>
      </w:r>
      <w:r w:rsidR="0004460A" w:rsidRPr="0004460A">
        <w:rPr>
          <w:sz w:val="22"/>
          <w:szCs w:val="22"/>
        </w:rPr>
        <w:t xml:space="preserve">jsou následující pozemky v katastrálním území </w:t>
      </w:r>
      <w:proofErr w:type="spellStart"/>
      <w:r w:rsidR="0004460A" w:rsidRPr="0004460A">
        <w:rPr>
          <w:sz w:val="22"/>
          <w:szCs w:val="22"/>
        </w:rPr>
        <w:t>Všeborovice</w:t>
      </w:r>
      <w:proofErr w:type="spellEnd"/>
      <w:r w:rsidR="0004460A" w:rsidRPr="0004460A">
        <w:rPr>
          <w:sz w:val="22"/>
          <w:szCs w:val="22"/>
        </w:rPr>
        <w:t>:</w:t>
      </w:r>
    </w:p>
    <w:p w14:paraId="1B389D5B" w14:textId="55E218A2" w:rsidR="0004460A" w:rsidRPr="0004460A" w:rsidRDefault="0004460A" w:rsidP="00495953">
      <w:pPr>
        <w:numPr>
          <w:ilvl w:val="0"/>
          <w:numId w:val="23"/>
        </w:numPr>
        <w:spacing w:line="276" w:lineRule="auto"/>
        <w:ind w:hanging="153"/>
        <w:contextualSpacing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pozemek </w:t>
      </w:r>
      <w:proofErr w:type="spellStart"/>
      <w:r w:rsidRPr="0004460A">
        <w:rPr>
          <w:sz w:val="22"/>
          <w:szCs w:val="22"/>
        </w:rPr>
        <w:t>parc</w:t>
      </w:r>
      <w:proofErr w:type="spellEnd"/>
      <w:r w:rsidRPr="0004460A">
        <w:rPr>
          <w:sz w:val="22"/>
          <w:szCs w:val="22"/>
        </w:rPr>
        <w:t xml:space="preserve">. č. 333/6, ve vlastnictví </w:t>
      </w:r>
      <w:r w:rsidR="00A23074">
        <w:rPr>
          <w:sz w:val="22"/>
          <w:szCs w:val="22"/>
        </w:rPr>
        <w:t>o</w:t>
      </w:r>
      <w:r w:rsidRPr="0004460A">
        <w:rPr>
          <w:sz w:val="22"/>
          <w:szCs w:val="22"/>
        </w:rPr>
        <w:t>bce Dalovice</w:t>
      </w:r>
    </w:p>
    <w:p w14:paraId="65F9770F" w14:textId="6CD45BE1" w:rsidR="0004460A" w:rsidRPr="0004460A" w:rsidRDefault="0004460A" w:rsidP="00495953">
      <w:pPr>
        <w:numPr>
          <w:ilvl w:val="0"/>
          <w:numId w:val="23"/>
        </w:numPr>
        <w:spacing w:line="276" w:lineRule="auto"/>
        <w:ind w:hanging="153"/>
        <w:contextualSpacing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pozemky </w:t>
      </w:r>
      <w:proofErr w:type="spellStart"/>
      <w:r w:rsidRPr="0004460A">
        <w:rPr>
          <w:sz w:val="22"/>
          <w:szCs w:val="22"/>
        </w:rPr>
        <w:t>parc</w:t>
      </w:r>
      <w:proofErr w:type="spellEnd"/>
      <w:r w:rsidRPr="0004460A">
        <w:rPr>
          <w:sz w:val="22"/>
          <w:szCs w:val="22"/>
        </w:rPr>
        <w:t>. č. 333/1 a 333/2, které jsou ve vlastnictví České republiky, přičemž právo hospodařit s majetkem státu náleží podniku Lesy České republiky, s. p.</w:t>
      </w:r>
    </w:p>
    <w:p w14:paraId="5E8F78C5" w14:textId="14307CE7" w:rsidR="0004460A" w:rsidRPr="0004460A" w:rsidRDefault="0004460A" w:rsidP="00D052E0">
      <w:pPr>
        <w:numPr>
          <w:ilvl w:val="0"/>
          <w:numId w:val="23"/>
        </w:numPr>
        <w:spacing w:after="120" w:line="276" w:lineRule="auto"/>
        <w:ind w:hanging="153"/>
        <w:jc w:val="both"/>
        <w:rPr>
          <w:sz w:val="22"/>
          <w:szCs w:val="22"/>
        </w:rPr>
      </w:pPr>
      <w:r w:rsidRPr="0004460A">
        <w:rPr>
          <w:sz w:val="22"/>
          <w:szCs w:val="22"/>
        </w:rPr>
        <w:t xml:space="preserve">pozemek </w:t>
      </w:r>
      <w:proofErr w:type="spellStart"/>
      <w:r w:rsidRPr="0004460A">
        <w:rPr>
          <w:sz w:val="22"/>
          <w:szCs w:val="22"/>
        </w:rPr>
        <w:t>parc</w:t>
      </w:r>
      <w:proofErr w:type="spellEnd"/>
      <w:r w:rsidRPr="0004460A">
        <w:rPr>
          <w:sz w:val="22"/>
          <w:szCs w:val="22"/>
        </w:rPr>
        <w:t>. č. 433, který je rovněž ve vlastnictví České republiky, s právem hospodaření svěřeným podniku Povodí Ohře, s. p.</w:t>
      </w:r>
    </w:p>
    <w:p w14:paraId="3D781239" w14:textId="52696EEB" w:rsidR="006F74D0" w:rsidRPr="00300130" w:rsidRDefault="00E42A6B" w:rsidP="0004460A">
      <w:pPr>
        <w:pStyle w:val="Odstavecseseznamem"/>
        <w:numPr>
          <w:ilvl w:val="0"/>
          <w:numId w:val="7"/>
        </w:numPr>
        <w:tabs>
          <w:tab w:val="clear" w:pos="624"/>
          <w:tab w:val="num" w:pos="567"/>
        </w:tabs>
        <w:spacing w:after="120" w:line="276" w:lineRule="auto"/>
        <w:ind w:left="567" w:hanging="567"/>
        <w:contextualSpacing w:val="0"/>
        <w:jc w:val="both"/>
        <w:rPr>
          <w:sz w:val="22"/>
          <w:szCs w:val="22"/>
        </w:rPr>
      </w:pPr>
      <w:r w:rsidRPr="00300130">
        <w:rPr>
          <w:sz w:val="22"/>
          <w:szCs w:val="22"/>
        </w:rPr>
        <w:t>Příkazce</w:t>
      </w:r>
      <w:r w:rsidR="006F74D0" w:rsidRPr="00300130">
        <w:rPr>
          <w:sz w:val="22"/>
          <w:szCs w:val="22"/>
        </w:rPr>
        <w:t xml:space="preserve"> je oprávněn </w:t>
      </w:r>
      <w:r w:rsidR="008503CE" w:rsidRPr="00300130">
        <w:rPr>
          <w:sz w:val="22"/>
          <w:szCs w:val="22"/>
        </w:rPr>
        <w:t xml:space="preserve">odvolat příkaz a </w:t>
      </w:r>
      <w:r w:rsidR="006F74D0" w:rsidRPr="00300130">
        <w:rPr>
          <w:sz w:val="22"/>
          <w:szCs w:val="22"/>
        </w:rPr>
        <w:t xml:space="preserve">odstoupit od této smlouvy jen v případech jejího podstatného porušení </w:t>
      </w:r>
      <w:r w:rsidR="00480537" w:rsidRPr="00300130">
        <w:rPr>
          <w:sz w:val="22"/>
          <w:szCs w:val="22"/>
        </w:rPr>
        <w:t>příkazníkem</w:t>
      </w:r>
      <w:r w:rsidR="006F74D0" w:rsidRPr="00300130">
        <w:rPr>
          <w:sz w:val="22"/>
          <w:szCs w:val="22"/>
        </w:rPr>
        <w:t>. Smluvní strany se dohodly, že za podstatné porušení pokládají porušení smluvních povinností dále uvedených:</w:t>
      </w:r>
    </w:p>
    <w:p w14:paraId="425FF9DC" w14:textId="35E63731" w:rsidR="006F74D0" w:rsidRPr="00912BBE" w:rsidRDefault="006F74D0" w:rsidP="0004460A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 xml:space="preserve">na majetek </w:t>
      </w:r>
      <w:r w:rsidR="00E9351A" w:rsidRPr="00912BBE">
        <w:rPr>
          <w:snapToGrid w:val="0"/>
          <w:sz w:val="22"/>
          <w:szCs w:val="22"/>
        </w:rPr>
        <w:t>příkazníka</w:t>
      </w:r>
      <w:r w:rsidRPr="00912BBE">
        <w:rPr>
          <w:snapToGrid w:val="0"/>
          <w:sz w:val="22"/>
          <w:szCs w:val="22"/>
        </w:rPr>
        <w:t xml:space="preserve"> byl podán návrh na prohlášení konkur</w:t>
      </w:r>
      <w:r w:rsidR="00B50E01" w:rsidRPr="00912BBE">
        <w:rPr>
          <w:snapToGrid w:val="0"/>
          <w:sz w:val="22"/>
          <w:szCs w:val="22"/>
        </w:rPr>
        <w:t>z</w:t>
      </w:r>
      <w:r w:rsidRPr="00912BBE">
        <w:rPr>
          <w:snapToGrid w:val="0"/>
          <w:sz w:val="22"/>
          <w:szCs w:val="22"/>
        </w:rPr>
        <w:t>u či podán návrh na</w:t>
      </w:r>
      <w:r w:rsidR="00F0251B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vyrovnání ve smyslu </w:t>
      </w:r>
      <w:r w:rsidR="00127122" w:rsidRPr="00912BBE">
        <w:rPr>
          <w:snapToGrid w:val="0"/>
          <w:sz w:val="22"/>
          <w:szCs w:val="22"/>
        </w:rPr>
        <w:t xml:space="preserve">ustanovení zákona č. </w:t>
      </w:r>
      <w:r w:rsidR="00127122" w:rsidRPr="00912BBE">
        <w:rPr>
          <w:sz w:val="22"/>
          <w:szCs w:val="22"/>
        </w:rPr>
        <w:t>182/2006 Sb.</w:t>
      </w:r>
      <w:r w:rsidR="005C611F" w:rsidRPr="00912BBE">
        <w:rPr>
          <w:sz w:val="22"/>
          <w:szCs w:val="22"/>
        </w:rPr>
        <w:t xml:space="preserve">, </w:t>
      </w:r>
      <w:r w:rsidR="00127122" w:rsidRPr="00912BBE">
        <w:rPr>
          <w:sz w:val="22"/>
          <w:szCs w:val="22"/>
        </w:rPr>
        <w:t>o úpadku a způsobech jeho řešení (insolvenční zákon)</w:t>
      </w:r>
      <w:r w:rsidR="009F5A4B" w:rsidRPr="00912BBE">
        <w:rPr>
          <w:sz w:val="22"/>
          <w:szCs w:val="22"/>
        </w:rPr>
        <w:t>, v</w:t>
      </w:r>
      <w:r w:rsidR="0005463F" w:rsidRPr="00912BBE">
        <w:rPr>
          <w:sz w:val="22"/>
          <w:szCs w:val="22"/>
        </w:rPr>
        <w:t>e znění pozdějších předpisů</w:t>
      </w:r>
      <w:r w:rsidR="00E9351A" w:rsidRPr="00912BBE">
        <w:rPr>
          <w:sz w:val="22"/>
          <w:szCs w:val="22"/>
        </w:rPr>
        <w:t xml:space="preserve"> nebo příkazník vstoupil do</w:t>
      </w:r>
      <w:r w:rsidR="00F0251B" w:rsidRPr="00912BBE">
        <w:rPr>
          <w:sz w:val="22"/>
          <w:szCs w:val="22"/>
        </w:rPr>
        <w:t> </w:t>
      </w:r>
      <w:r w:rsidR="00E9351A" w:rsidRPr="00912BBE">
        <w:rPr>
          <w:sz w:val="22"/>
          <w:szCs w:val="22"/>
        </w:rPr>
        <w:t>likvidace</w:t>
      </w:r>
      <w:r w:rsidRPr="00912BBE">
        <w:rPr>
          <w:snapToGrid w:val="0"/>
          <w:sz w:val="22"/>
          <w:szCs w:val="22"/>
        </w:rPr>
        <w:t>;</w:t>
      </w:r>
    </w:p>
    <w:p w14:paraId="77014F00" w14:textId="40290AA9" w:rsidR="006F74D0" w:rsidRPr="00912BBE" w:rsidRDefault="00E9351A" w:rsidP="0004460A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převedl</w:t>
      </w:r>
      <w:r w:rsidR="002276F7" w:rsidRPr="00912BBE">
        <w:rPr>
          <w:snapToGrid w:val="0"/>
          <w:sz w:val="22"/>
          <w:szCs w:val="22"/>
        </w:rPr>
        <w:t>, resp.</w:t>
      </w:r>
      <w:r w:rsidR="007F0224" w:rsidRPr="00912BBE">
        <w:rPr>
          <w:snapToGrid w:val="0"/>
          <w:sz w:val="22"/>
          <w:szCs w:val="22"/>
        </w:rPr>
        <w:t xml:space="preserve"> propachtoval </w:t>
      </w:r>
      <w:r w:rsidR="006F74D0" w:rsidRPr="00912BBE">
        <w:rPr>
          <w:snapToGrid w:val="0"/>
          <w:sz w:val="22"/>
          <w:szCs w:val="22"/>
        </w:rPr>
        <w:t xml:space="preserve">podnik či jeho část, jehož součástí jsou oprávnění </w:t>
      </w:r>
      <w:r w:rsidR="00367014">
        <w:rPr>
          <w:snapToGrid w:val="0"/>
          <w:sz w:val="22"/>
          <w:szCs w:val="22"/>
        </w:rPr>
        <w:br/>
      </w:r>
      <w:r w:rsidR="006F74D0" w:rsidRPr="00912BBE">
        <w:rPr>
          <w:snapToGrid w:val="0"/>
          <w:sz w:val="22"/>
          <w:szCs w:val="22"/>
        </w:rPr>
        <w:t>a závazky z této smlouvy</w:t>
      </w:r>
      <w:r w:rsidR="005C611F" w:rsidRPr="00912BBE">
        <w:rPr>
          <w:snapToGrid w:val="0"/>
          <w:sz w:val="22"/>
          <w:szCs w:val="22"/>
        </w:rPr>
        <w:t>,</w:t>
      </w:r>
      <w:r w:rsidR="006F74D0" w:rsidRPr="00912BBE">
        <w:rPr>
          <w:snapToGrid w:val="0"/>
          <w:sz w:val="22"/>
          <w:szCs w:val="22"/>
        </w:rPr>
        <w:t xml:space="preserve"> na třetí osobu</w:t>
      </w:r>
      <w:r w:rsidR="002276F7" w:rsidRPr="00912BBE">
        <w:rPr>
          <w:snapToGrid w:val="0"/>
          <w:sz w:val="22"/>
          <w:szCs w:val="22"/>
        </w:rPr>
        <w:t>, resp. třetí osobě</w:t>
      </w:r>
      <w:r w:rsidR="006F74D0" w:rsidRPr="00912BBE">
        <w:rPr>
          <w:snapToGrid w:val="0"/>
          <w:sz w:val="22"/>
          <w:szCs w:val="22"/>
        </w:rPr>
        <w:t>;</w:t>
      </w:r>
    </w:p>
    <w:p w14:paraId="0840AA4A" w14:textId="3EBBA0FE" w:rsidR="006F74D0" w:rsidRPr="00912BBE" w:rsidRDefault="00E9351A" w:rsidP="0004460A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</w:t>
      </w:r>
      <w:r w:rsidR="006F74D0" w:rsidRPr="00912BBE">
        <w:rPr>
          <w:snapToGrid w:val="0"/>
          <w:sz w:val="22"/>
          <w:szCs w:val="22"/>
        </w:rPr>
        <w:t xml:space="preserve"> poruší kteroukoli ze svých povinností dle článk</w:t>
      </w:r>
      <w:r w:rsidR="00A01D45" w:rsidRPr="00912BBE">
        <w:rPr>
          <w:snapToGrid w:val="0"/>
          <w:sz w:val="22"/>
          <w:szCs w:val="22"/>
        </w:rPr>
        <w:t xml:space="preserve">ů II. a </w:t>
      </w:r>
      <w:r w:rsidR="006F74D0" w:rsidRPr="00912BBE">
        <w:rPr>
          <w:snapToGrid w:val="0"/>
          <w:sz w:val="22"/>
          <w:szCs w:val="22"/>
        </w:rPr>
        <w:t>IV. smlouvy</w:t>
      </w:r>
      <w:r w:rsidRPr="00912BBE">
        <w:rPr>
          <w:snapToGrid w:val="0"/>
          <w:sz w:val="22"/>
          <w:szCs w:val="22"/>
        </w:rPr>
        <w:t xml:space="preserve"> a </w:t>
      </w:r>
      <w:r w:rsidR="00A01D45" w:rsidRPr="00912BBE">
        <w:rPr>
          <w:snapToGrid w:val="0"/>
          <w:sz w:val="22"/>
          <w:szCs w:val="22"/>
        </w:rPr>
        <w:t xml:space="preserve">porušení či následky </w:t>
      </w:r>
      <w:r w:rsidRPr="00912BBE">
        <w:rPr>
          <w:snapToGrid w:val="0"/>
          <w:sz w:val="22"/>
          <w:szCs w:val="22"/>
        </w:rPr>
        <w:t>porušení ne</w:t>
      </w:r>
      <w:r w:rsidR="00A01D45" w:rsidRPr="00912BBE">
        <w:rPr>
          <w:snapToGrid w:val="0"/>
          <w:sz w:val="22"/>
          <w:szCs w:val="22"/>
        </w:rPr>
        <w:t>začne odstraňovat</w:t>
      </w:r>
      <w:r w:rsidRPr="00912BBE">
        <w:rPr>
          <w:snapToGrid w:val="0"/>
          <w:sz w:val="22"/>
          <w:szCs w:val="22"/>
        </w:rPr>
        <w:t xml:space="preserve"> ani v náhradní lhůtě minimálně 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="003763A2" w:rsidRPr="00912BBE">
        <w:rPr>
          <w:snapToGrid w:val="0"/>
          <w:sz w:val="22"/>
          <w:szCs w:val="22"/>
        </w:rPr>
        <w:t>k</w:t>
      </w:r>
      <w:r w:rsidR="00A50500" w:rsidRPr="00912BBE">
        <w:rPr>
          <w:snapToGrid w:val="0"/>
          <w:sz w:val="22"/>
          <w:szCs w:val="22"/>
        </w:rPr>
        <w:t xml:space="preserve">alendářních </w:t>
      </w:r>
      <w:r w:rsidRPr="00912BBE">
        <w:rPr>
          <w:snapToGrid w:val="0"/>
          <w:sz w:val="22"/>
          <w:szCs w:val="22"/>
        </w:rPr>
        <w:t>dnů poskytnuté příkazcem v upozornění na porušení smlouvy</w:t>
      </w:r>
      <w:r w:rsidR="00D55198">
        <w:rPr>
          <w:snapToGrid w:val="0"/>
          <w:sz w:val="22"/>
          <w:szCs w:val="22"/>
        </w:rPr>
        <w:t>;</w:t>
      </w:r>
    </w:p>
    <w:p w14:paraId="09FF6BB7" w14:textId="495DD2F2" w:rsidR="00E9351A" w:rsidRDefault="00E9351A" w:rsidP="0004460A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lastRenderedPageBreak/>
        <w:t xml:space="preserve">příkazník přeruší na dobu delší než </w:t>
      </w:r>
      <w:r w:rsidR="00A50500" w:rsidRPr="00912BBE">
        <w:rPr>
          <w:snapToGrid w:val="0"/>
          <w:sz w:val="22"/>
          <w:szCs w:val="22"/>
        </w:rPr>
        <w:t>5</w:t>
      </w:r>
      <w:r w:rsidR="00DD2049" w:rsidRPr="00912BBE">
        <w:rPr>
          <w:i/>
          <w:snapToGrid w:val="0"/>
          <w:sz w:val="22"/>
          <w:szCs w:val="22"/>
        </w:rPr>
        <w:t xml:space="preserve"> </w:t>
      </w:r>
      <w:r w:rsidRPr="00912BBE">
        <w:rPr>
          <w:snapToGrid w:val="0"/>
          <w:sz w:val="22"/>
          <w:szCs w:val="22"/>
        </w:rPr>
        <w:t xml:space="preserve">kalendářních dnů provádění plnění dle smlouvy, </w:t>
      </w:r>
    </w:p>
    <w:p w14:paraId="2F725878" w14:textId="7E1FE4AE" w:rsidR="00C52D40" w:rsidRPr="00912BBE" w:rsidRDefault="00C52D40" w:rsidP="0004460A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ind w:left="1134" w:hanging="283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příkazník poskytuje služby prostřednictvím jiné osoby</w:t>
      </w:r>
      <w:r w:rsidR="00D55198">
        <w:rPr>
          <w:snapToGrid w:val="0"/>
          <w:sz w:val="22"/>
          <w:szCs w:val="22"/>
        </w:rPr>
        <w:t>,</w:t>
      </w:r>
      <w:r>
        <w:rPr>
          <w:snapToGrid w:val="0"/>
          <w:sz w:val="22"/>
          <w:szCs w:val="22"/>
        </w:rPr>
        <w:t xml:space="preserve"> než je osoba uvedená v čl. IV. odst. 4.1</w:t>
      </w:r>
      <w:r w:rsidR="00E62CF1">
        <w:rPr>
          <w:snapToGrid w:val="0"/>
          <w:sz w:val="22"/>
          <w:szCs w:val="22"/>
        </w:rPr>
        <w:t>3</w:t>
      </w:r>
      <w:r>
        <w:rPr>
          <w:snapToGrid w:val="0"/>
          <w:sz w:val="22"/>
          <w:szCs w:val="22"/>
        </w:rPr>
        <w:t>. smlouvy</w:t>
      </w:r>
      <w:r w:rsidR="00D55198">
        <w:rPr>
          <w:snapToGrid w:val="0"/>
          <w:sz w:val="22"/>
          <w:szCs w:val="22"/>
        </w:rPr>
        <w:t xml:space="preserve"> a nejde o krátkodobé zastupování ve smyslu čl. IV. odst. 4.1</w:t>
      </w:r>
      <w:r w:rsidR="00E62CF1">
        <w:rPr>
          <w:snapToGrid w:val="0"/>
          <w:sz w:val="22"/>
          <w:szCs w:val="22"/>
        </w:rPr>
        <w:t>2</w:t>
      </w:r>
      <w:r w:rsidR="00D55198">
        <w:rPr>
          <w:snapToGrid w:val="0"/>
          <w:sz w:val="22"/>
          <w:szCs w:val="22"/>
        </w:rPr>
        <w:t>. smlouvy;</w:t>
      </w:r>
    </w:p>
    <w:p w14:paraId="30FC6B3E" w14:textId="22C0DA6A" w:rsidR="007F0224" w:rsidRPr="00912BBE" w:rsidRDefault="00E9351A" w:rsidP="0004460A">
      <w:pPr>
        <w:widowControl w:val="0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 w:line="276" w:lineRule="auto"/>
        <w:ind w:left="1135" w:hanging="284"/>
        <w:jc w:val="both"/>
        <w:rPr>
          <w:snapToGrid w:val="0"/>
          <w:sz w:val="22"/>
          <w:szCs w:val="22"/>
        </w:rPr>
      </w:pPr>
      <w:r w:rsidRPr="00912BBE">
        <w:rPr>
          <w:snapToGrid w:val="0"/>
          <w:sz w:val="22"/>
          <w:szCs w:val="22"/>
        </w:rPr>
        <w:t>příkazník řádně a včas neprokáže trvání platné a účinné pojistné smlouvy dle čl</w:t>
      </w:r>
      <w:r w:rsidR="003763A2" w:rsidRPr="00912BBE">
        <w:rPr>
          <w:snapToGrid w:val="0"/>
          <w:sz w:val="22"/>
          <w:szCs w:val="22"/>
        </w:rPr>
        <w:t>ánku X.</w:t>
      </w:r>
      <w:r w:rsidR="0079777D" w:rsidRPr="00912BBE">
        <w:rPr>
          <w:snapToGrid w:val="0"/>
          <w:sz w:val="22"/>
          <w:szCs w:val="22"/>
        </w:rPr>
        <w:t> </w:t>
      </w:r>
      <w:r w:rsidRPr="00912BBE">
        <w:rPr>
          <w:snapToGrid w:val="0"/>
          <w:sz w:val="22"/>
          <w:szCs w:val="22"/>
        </w:rPr>
        <w:t xml:space="preserve">odst. </w:t>
      </w:r>
      <w:r w:rsidR="00E24916" w:rsidRPr="00912BBE">
        <w:rPr>
          <w:snapToGrid w:val="0"/>
          <w:sz w:val="22"/>
          <w:szCs w:val="22"/>
        </w:rPr>
        <w:t>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1</w:t>
      </w:r>
      <w:r w:rsidR="00E24916" w:rsidRPr="00912BBE">
        <w:rPr>
          <w:snapToGrid w:val="0"/>
          <w:sz w:val="22"/>
          <w:szCs w:val="22"/>
        </w:rPr>
        <w:t>., 1</w:t>
      </w:r>
      <w:r w:rsidR="00F80D8E" w:rsidRPr="00912BBE">
        <w:rPr>
          <w:snapToGrid w:val="0"/>
          <w:sz w:val="22"/>
          <w:szCs w:val="22"/>
        </w:rPr>
        <w:t>0</w:t>
      </w:r>
      <w:r w:rsidR="00E24916" w:rsidRPr="00912BBE">
        <w:rPr>
          <w:snapToGrid w:val="0"/>
          <w:sz w:val="22"/>
          <w:szCs w:val="22"/>
        </w:rPr>
        <w:t>.</w:t>
      </w:r>
      <w:r w:rsidR="008503CE" w:rsidRPr="00912BBE">
        <w:rPr>
          <w:snapToGrid w:val="0"/>
          <w:sz w:val="22"/>
          <w:szCs w:val="22"/>
        </w:rPr>
        <w:t>2</w:t>
      </w:r>
      <w:r w:rsidR="00E24916" w:rsidRPr="00912BBE">
        <w:rPr>
          <w:snapToGrid w:val="0"/>
          <w:sz w:val="22"/>
          <w:szCs w:val="22"/>
        </w:rPr>
        <w:t xml:space="preserve">. </w:t>
      </w:r>
      <w:r w:rsidR="00566349">
        <w:rPr>
          <w:snapToGrid w:val="0"/>
          <w:sz w:val="22"/>
          <w:szCs w:val="22"/>
        </w:rPr>
        <w:t xml:space="preserve">smlouvy </w:t>
      </w:r>
      <w:r w:rsidRPr="00912BBE">
        <w:rPr>
          <w:snapToGrid w:val="0"/>
          <w:sz w:val="22"/>
          <w:szCs w:val="22"/>
        </w:rPr>
        <w:t xml:space="preserve">či jinak poruší ustanovení článku </w:t>
      </w:r>
      <w:r w:rsidR="00164643" w:rsidRPr="00912BBE">
        <w:rPr>
          <w:snapToGrid w:val="0"/>
          <w:sz w:val="22"/>
          <w:szCs w:val="22"/>
        </w:rPr>
        <w:t xml:space="preserve">X. </w:t>
      </w:r>
      <w:r w:rsidRPr="00912BBE">
        <w:rPr>
          <w:snapToGrid w:val="0"/>
          <w:sz w:val="22"/>
          <w:szCs w:val="22"/>
        </w:rPr>
        <w:t>smlouvy.</w:t>
      </w:r>
    </w:p>
    <w:p w14:paraId="5F1D75F1" w14:textId="24B9CA77" w:rsidR="00E9351A" w:rsidRPr="00912BBE" w:rsidRDefault="00C91CE7" w:rsidP="0004460A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Odstoupení je účinné dnem doručení písemné zprávy o odstoupení druhé smluvní straně. Odstoupením od smlouvy se tato smlouva ke dni účinnosti odstoupení ruší.</w:t>
      </w:r>
      <w:r w:rsidR="00A50500" w:rsidRPr="00912BBE">
        <w:t xml:space="preserve"> </w:t>
      </w:r>
    </w:p>
    <w:p w14:paraId="0348C783" w14:textId="0C2ACE5A" w:rsidR="00436021" w:rsidRPr="00912BBE" w:rsidRDefault="006F74D0" w:rsidP="0004460A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Výpovědní lhůta činí </w:t>
      </w:r>
      <w:r w:rsidR="00197960">
        <w:t>1</w:t>
      </w:r>
      <w:r w:rsidRPr="00912BBE">
        <w:t xml:space="preserve"> měsíc</w:t>
      </w:r>
      <w:r w:rsidR="00C91CE7" w:rsidRPr="00912BBE">
        <w:t xml:space="preserve"> </w:t>
      </w:r>
      <w:r w:rsidRPr="00912BBE">
        <w:t>a začíná běžet prvého dne kalendářního měsíce následujícího po</w:t>
      </w:r>
      <w:r w:rsidR="00F0251B" w:rsidRPr="00912BBE">
        <w:t> </w:t>
      </w:r>
      <w:r w:rsidRPr="00912BBE">
        <w:t xml:space="preserve">doručení výpovědi </w:t>
      </w:r>
      <w:r w:rsidR="00A50500" w:rsidRPr="00912BBE">
        <w:t>příkazci</w:t>
      </w:r>
      <w:r w:rsidRPr="00912BBE">
        <w:t>.</w:t>
      </w:r>
    </w:p>
    <w:p w14:paraId="0BD18E77" w14:textId="306666D3" w:rsidR="00436021" w:rsidRPr="00912BBE" w:rsidRDefault="006F74D0" w:rsidP="0004460A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 xml:space="preserve">Dnem účinnosti </w:t>
      </w:r>
      <w:r w:rsidR="0043271A" w:rsidRPr="00912BBE">
        <w:t>odvolání</w:t>
      </w:r>
      <w:r w:rsidR="008503CE" w:rsidRPr="00912BBE">
        <w:t xml:space="preserve"> příkazu</w:t>
      </w:r>
      <w:r w:rsidR="0043271A" w:rsidRPr="00912BBE">
        <w:t xml:space="preserve">, </w:t>
      </w:r>
      <w:r w:rsidRPr="00912BBE">
        <w:t xml:space="preserve">výpovědi smlouvy či odstoupení od smlouvy zaniká závazek </w:t>
      </w:r>
      <w:r w:rsidR="0043271A" w:rsidRPr="00912BBE">
        <w:t>příkazníka</w:t>
      </w:r>
      <w:r w:rsidRPr="00912BBE">
        <w:t xml:space="preserve"> provádět </w:t>
      </w:r>
      <w:r w:rsidR="00081EB5" w:rsidRPr="00912BBE">
        <w:t xml:space="preserve">činnosti </w:t>
      </w:r>
      <w:r w:rsidRPr="00912BBE">
        <w:t xml:space="preserve">dle článku II. této smlouvy. Pokud by však ukončením </w:t>
      </w:r>
      <w:r w:rsidR="00081EB5" w:rsidRPr="00912BBE">
        <w:t xml:space="preserve">závazku </w:t>
      </w:r>
      <w:r w:rsidRPr="00912BBE">
        <w:t xml:space="preserve">dle smlouvy ze strany </w:t>
      </w:r>
      <w:r w:rsidR="0043271A" w:rsidRPr="00912BBE">
        <w:t>příkazníka</w:t>
      </w:r>
      <w:r w:rsidRPr="00912BBE">
        <w:t xml:space="preserve"> mohla vzniknout </w:t>
      </w:r>
      <w:r w:rsidR="0043271A" w:rsidRPr="00912BBE">
        <w:t>příkazci</w:t>
      </w:r>
      <w:r w:rsidRPr="00912BBE">
        <w:t xml:space="preserve"> škoda či jiná újma, je </w:t>
      </w:r>
      <w:r w:rsidR="0043271A" w:rsidRPr="00912BBE">
        <w:t>příkazník</w:t>
      </w:r>
      <w:r w:rsidRPr="00912BBE">
        <w:t xml:space="preserve"> povinen učinit veškerá opatření, aby došlo k odvrácení hrozící škody nebo aby </w:t>
      </w:r>
      <w:r w:rsidR="005C611F" w:rsidRPr="00912BBE">
        <w:t xml:space="preserve">se </w:t>
      </w:r>
      <w:r w:rsidRPr="00912BBE">
        <w:t>hrozící škodě přede</w:t>
      </w:r>
      <w:r w:rsidR="005C611F" w:rsidRPr="00912BBE">
        <w:t>šlo</w:t>
      </w:r>
      <w:r w:rsidRPr="00912BBE">
        <w:t xml:space="preserve">. </w:t>
      </w:r>
      <w:r w:rsidR="0043271A" w:rsidRPr="00912BBE">
        <w:t>Příkazce</w:t>
      </w:r>
      <w:r w:rsidRPr="00912BBE">
        <w:t xml:space="preserve"> uhradí </w:t>
      </w:r>
      <w:r w:rsidR="0043271A" w:rsidRPr="00912BBE">
        <w:t>příkazníkovi</w:t>
      </w:r>
      <w:r w:rsidRPr="00912BBE">
        <w:t xml:space="preserve"> odpovídající část úkonů </w:t>
      </w:r>
      <w:r w:rsidR="0043271A" w:rsidRPr="00912BBE">
        <w:t>příkazníka</w:t>
      </w:r>
      <w:r w:rsidRPr="00912BBE">
        <w:t xml:space="preserve"> využitelných </w:t>
      </w:r>
      <w:r w:rsidR="0043271A" w:rsidRPr="00912BBE">
        <w:t>příkazcem</w:t>
      </w:r>
      <w:r w:rsidRPr="00912BBE">
        <w:t>.</w:t>
      </w:r>
    </w:p>
    <w:p w14:paraId="01531738" w14:textId="4A93878B" w:rsidR="006F74D0" w:rsidRDefault="006F74D0" w:rsidP="0093119A">
      <w:pPr>
        <w:pStyle w:val="BodyText21"/>
        <w:numPr>
          <w:ilvl w:val="0"/>
          <w:numId w:val="7"/>
        </w:numPr>
        <w:tabs>
          <w:tab w:val="clear" w:pos="624"/>
          <w:tab w:val="left" w:pos="-1440"/>
          <w:tab w:val="left" w:pos="-720"/>
          <w:tab w:val="left" w:pos="0"/>
          <w:tab w:val="num" w:pos="567"/>
        </w:tabs>
        <w:spacing w:after="120" w:line="276" w:lineRule="auto"/>
        <w:ind w:left="567" w:hanging="567"/>
      </w:pPr>
      <w:r w:rsidRPr="00912BBE">
        <w:t>V případě odstoupení od smlouvy</w:t>
      </w:r>
      <w:r w:rsidR="0043271A" w:rsidRPr="00912BBE">
        <w:t xml:space="preserve"> ze strany příkazce</w:t>
      </w:r>
      <w:r w:rsidRPr="00912BBE">
        <w:t xml:space="preserve"> vzniká </w:t>
      </w:r>
      <w:r w:rsidR="0043271A" w:rsidRPr="00912BBE">
        <w:t>příkazci</w:t>
      </w:r>
      <w:r w:rsidRPr="00912BBE">
        <w:t xml:space="preserve"> vůči </w:t>
      </w:r>
      <w:r w:rsidR="0043271A" w:rsidRPr="00912BBE">
        <w:t>příkazníkovi</w:t>
      </w:r>
      <w:r w:rsidRPr="00912BBE">
        <w:t xml:space="preserve"> nárok na</w:t>
      </w:r>
      <w:r w:rsidR="00F0251B" w:rsidRPr="00912BBE">
        <w:t> </w:t>
      </w:r>
      <w:r w:rsidRPr="00912BBE">
        <w:t xml:space="preserve">úhradu prokázaných vícenákladů (tj. nákladů vynaložených </w:t>
      </w:r>
      <w:r w:rsidR="0043271A" w:rsidRPr="00912BBE">
        <w:t>příkazcem</w:t>
      </w:r>
      <w:r w:rsidRPr="00912BBE">
        <w:t xml:space="preserve"> nad výši </w:t>
      </w:r>
      <w:r w:rsidR="0043271A" w:rsidRPr="00912BBE">
        <w:t>odměny</w:t>
      </w:r>
      <w:r w:rsidR="002903AE" w:rsidRPr="00912BBE">
        <w:t xml:space="preserve"> </w:t>
      </w:r>
      <w:r w:rsidR="0043271A" w:rsidRPr="00912BBE">
        <w:t>příkazníka</w:t>
      </w:r>
      <w:r w:rsidRPr="00912BBE">
        <w:t xml:space="preserve"> dle čl. III. smlouvy) vynaložených na </w:t>
      </w:r>
      <w:r w:rsidR="0043271A" w:rsidRPr="00912BBE">
        <w:t>dokončení plnění</w:t>
      </w:r>
      <w:r w:rsidRPr="00912BBE">
        <w:t xml:space="preserve"> dle této smlouvy jinou osobou než </w:t>
      </w:r>
      <w:r w:rsidR="0043271A" w:rsidRPr="00912BBE">
        <w:t>příkazníkem</w:t>
      </w:r>
      <w:r w:rsidRPr="00912BBE">
        <w:t xml:space="preserve"> a na úhradu ztrát vzniklých neprovedením </w:t>
      </w:r>
      <w:r w:rsidR="00081EB5" w:rsidRPr="00912BBE">
        <w:t xml:space="preserve">činností </w:t>
      </w:r>
      <w:r w:rsidRPr="00912BBE">
        <w:t>dle</w:t>
      </w:r>
      <w:r w:rsidR="000E1E4B" w:rsidRPr="00912BBE">
        <w:t xml:space="preserve"> </w:t>
      </w:r>
      <w:r w:rsidRPr="00912BBE">
        <w:t xml:space="preserve">smlouvy </w:t>
      </w:r>
      <w:r w:rsidR="0043271A" w:rsidRPr="00912BBE">
        <w:t>příkazníkem</w:t>
      </w:r>
      <w:r w:rsidRPr="00912BBE">
        <w:t xml:space="preserve">. Nárok </w:t>
      </w:r>
      <w:r w:rsidR="0043271A" w:rsidRPr="00912BBE">
        <w:t>příkazce</w:t>
      </w:r>
      <w:r w:rsidRPr="00912BBE">
        <w:t xml:space="preserve"> účtovat </w:t>
      </w:r>
      <w:r w:rsidR="0043271A" w:rsidRPr="00912BBE">
        <w:t>příkazníkovi</w:t>
      </w:r>
      <w:r w:rsidRPr="00912BBE">
        <w:t xml:space="preserve"> smluvní pokutu tím nezaniká.</w:t>
      </w:r>
    </w:p>
    <w:p w14:paraId="2A9B8A12" w14:textId="7756D7F8" w:rsidR="00760335" w:rsidRPr="00760335" w:rsidRDefault="00760335" w:rsidP="00855039">
      <w:pPr>
        <w:pStyle w:val="Odstavecseseznamem"/>
        <w:numPr>
          <w:ilvl w:val="0"/>
          <w:numId w:val="7"/>
        </w:numPr>
        <w:tabs>
          <w:tab w:val="clear" w:pos="624"/>
          <w:tab w:val="num" w:pos="0"/>
        </w:tabs>
        <w:ind w:left="567" w:hanging="567"/>
        <w:jc w:val="both"/>
      </w:pPr>
      <w:r w:rsidRPr="00760335">
        <w:rPr>
          <w:sz w:val="22"/>
          <w:szCs w:val="22"/>
        </w:rPr>
        <w:t xml:space="preserve">V případě, že příkazce neuzavře smlouvu na realizaci stavebních prací veřejné zakázky „Sanace svahu nad cyklostezkou Ohře v k. </w:t>
      </w:r>
      <w:proofErr w:type="spellStart"/>
      <w:r w:rsidRPr="00760335">
        <w:rPr>
          <w:sz w:val="22"/>
          <w:szCs w:val="22"/>
        </w:rPr>
        <w:t>ú.</w:t>
      </w:r>
      <w:proofErr w:type="spellEnd"/>
      <w:r w:rsidRPr="00760335">
        <w:rPr>
          <w:sz w:val="22"/>
          <w:szCs w:val="22"/>
        </w:rPr>
        <w:t xml:space="preserve"> </w:t>
      </w:r>
      <w:proofErr w:type="spellStart"/>
      <w:r w:rsidRPr="00760335">
        <w:rPr>
          <w:sz w:val="22"/>
          <w:szCs w:val="22"/>
        </w:rPr>
        <w:t>Všeborovice</w:t>
      </w:r>
      <w:proofErr w:type="spellEnd"/>
      <w:r w:rsidRPr="00760335">
        <w:rPr>
          <w:sz w:val="22"/>
          <w:szCs w:val="22"/>
        </w:rPr>
        <w:t xml:space="preserve"> – stavební práce“ (URL odkaz: </w:t>
      </w:r>
      <w:r w:rsidR="00DC3F42" w:rsidRPr="00DC3F42">
        <w:rPr>
          <w:sz w:val="22"/>
          <w:szCs w:val="22"/>
        </w:rPr>
        <w:t>https://ezak.kr-karlovarsky.cz/vz00009429</w:t>
      </w:r>
      <w:r w:rsidRPr="00760335">
        <w:rPr>
          <w:sz w:val="22"/>
          <w:szCs w:val="22"/>
        </w:rPr>
        <w:t xml:space="preserve">) do </w:t>
      </w:r>
      <w:r w:rsidR="00A830E5">
        <w:rPr>
          <w:sz w:val="22"/>
          <w:szCs w:val="22"/>
        </w:rPr>
        <w:t>k</w:t>
      </w:r>
      <w:r w:rsidRPr="00760335">
        <w:rPr>
          <w:sz w:val="22"/>
          <w:szCs w:val="22"/>
        </w:rPr>
        <w:t>once roku 2026 (tj. do 31.12.2026), vzniká příkazci právo k následujícímu pracovnímu dni, tj. ke 04.01.2027 na vypovězení smlouvy. Smluvní strany se dohodly, že v takovém případě nemá příkazník nárok na jakoukoliv finanční kompenzaci ceny těch částí plnění, k jejichž poskytnutí již nadále není zavázán.</w:t>
      </w:r>
    </w:p>
    <w:p w14:paraId="18C3C40D" w14:textId="71EA708E" w:rsidR="002A1092" w:rsidRDefault="002A1092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9ECE3B5" w14:textId="77777777" w:rsidR="004B6F84" w:rsidRDefault="004B6F84" w:rsidP="002A1092">
      <w:pPr>
        <w:pStyle w:val="BodyText21"/>
        <w:tabs>
          <w:tab w:val="left" w:pos="-1440"/>
          <w:tab w:val="left" w:pos="-720"/>
          <w:tab w:val="left" w:pos="0"/>
        </w:tabs>
        <w:spacing w:line="276" w:lineRule="auto"/>
        <w:ind w:left="567"/>
      </w:pPr>
    </w:p>
    <w:p w14:paraId="4E29F479" w14:textId="77777777" w:rsidR="006F74D0" w:rsidRPr="00912BBE" w:rsidRDefault="006F74D0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 xml:space="preserve">VII.  </w:t>
      </w:r>
      <w:r w:rsidR="008670EA" w:rsidRPr="00912BBE">
        <w:rPr>
          <w:b/>
          <w:bCs/>
          <w:sz w:val="22"/>
          <w:szCs w:val="22"/>
        </w:rPr>
        <w:t>S</w:t>
      </w:r>
      <w:r w:rsidRPr="00912BBE">
        <w:rPr>
          <w:b/>
          <w:bCs/>
          <w:sz w:val="22"/>
          <w:szCs w:val="22"/>
        </w:rPr>
        <w:t>mluvní pokuta</w:t>
      </w:r>
      <w:r w:rsidR="0043271A" w:rsidRPr="00912BBE">
        <w:rPr>
          <w:b/>
          <w:bCs/>
          <w:sz w:val="22"/>
          <w:szCs w:val="22"/>
        </w:rPr>
        <w:t>,</w:t>
      </w:r>
      <w:r w:rsidR="008670EA" w:rsidRPr="00912BBE">
        <w:rPr>
          <w:b/>
          <w:bCs/>
          <w:sz w:val="22"/>
          <w:szCs w:val="22"/>
        </w:rPr>
        <w:t xml:space="preserve"> úrok z prodlení</w:t>
      </w:r>
    </w:p>
    <w:p w14:paraId="3A949E86" w14:textId="77777777" w:rsidR="006F74D0" w:rsidRPr="00912BBE" w:rsidRDefault="006F74D0">
      <w:pPr>
        <w:pStyle w:val="Textvbloku"/>
        <w:spacing w:line="276" w:lineRule="auto"/>
        <w:ind w:left="1440"/>
        <w:jc w:val="center"/>
        <w:rPr>
          <w:b/>
          <w:bCs/>
          <w:i/>
          <w:iCs/>
        </w:rPr>
      </w:pPr>
    </w:p>
    <w:p w14:paraId="710697E7" w14:textId="3C9E0C3E" w:rsidR="00DC5A1D" w:rsidRPr="00912BBE" w:rsidRDefault="00B6378F" w:rsidP="0004460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v případě porušení ustanovení článku </w:t>
      </w:r>
      <w:r w:rsidR="00E34004" w:rsidRPr="00912BBE">
        <w:rPr>
          <w:sz w:val="22"/>
          <w:szCs w:val="22"/>
        </w:rPr>
        <w:t>X. smlouvy</w:t>
      </w:r>
      <w:r w:rsidRPr="00912BBE">
        <w:rPr>
          <w:sz w:val="22"/>
          <w:szCs w:val="22"/>
        </w:rPr>
        <w:t xml:space="preserve"> </w:t>
      </w:r>
      <w:r w:rsidR="00FB45FE" w:rsidRPr="00912BBE">
        <w:rPr>
          <w:sz w:val="22"/>
          <w:szCs w:val="22"/>
        </w:rPr>
        <w:t>příkazníkem</w:t>
      </w:r>
      <w:r w:rsidR="002903A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je </w:t>
      </w:r>
      <w:r w:rsidR="00FB45FE" w:rsidRPr="00912BBE">
        <w:rPr>
          <w:sz w:val="22"/>
          <w:szCs w:val="22"/>
        </w:rPr>
        <w:t>příkazce</w:t>
      </w:r>
      <w:r w:rsidR="007403BE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oprávněn uplatnit vůči </w:t>
      </w:r>
      <w:r w:rsidR="00FB45FE" w:rsidRPr="00912BBE">
        <w:rPr>
          <w:sz w:val="22"/>
          <w:szCs w:val="22"/>
        </w:rPr>
        <w:t>příkazníkovi</w:t>
      </w:r>
      <w:r w:rsidRPr="00912BBE">
        <w:rPr>
          <w:sz w:val="22"/>
          <w:szCs w:val="22"/>
        </w:rPr>
        <w:t xml:space="preserve"> ve smyslu ustanovení § </w:t>
      </w:r>
      <w:r w:rsidR="00FB45FE" w:rsidRPr="00912BBE">
        <w:rPr>
          <w:sz w:val="22"/>
          <w:szCs w:val="22"/>
        </w:rPr>
        <w:t>2048</w:t>
      </w:r>
      <w:r w:rsidR="00F01349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a</w:t>
      </w:r>
      <w:r w:rsidR="007B4E61" w:rsidRPr="00912BBE">
        <w:rPr>
          <w:sz w:val="22"/>
          <w:szCs w:val="22"/>
        </w:rPr>
        <w:t xml:space="preserve"> </w:t>
      </w:r>
      <w:r w:rsidR="00F01349" w:rsidRPr="00912BBE">
        <w:rPr>
          <w:sz w:val="22"/>
          <w:szCs w:val="22"/>
        </w:rPr>
        <w:t xml:space="preserve">násl. </w:t>
      </w:r>
      <w:r w:rsidR="00FB45FE" w:rsidRPr="00912BBE">
        <w:rPr>
          <w:sz w:val="22"/>
          <w:szCs w:val="22"/>
        </w:rPr>
        <w:t>občansk</w:t>
      </w:r>
      <w:r w:rsidR="00A20E2E">
        <w:rPr>
          <w:sz w:val="22"/>
          <w:szCs w:val="22"/>
        </w:rPr>
        <w:t>ého</w:t>
      </w:r>
      <w:r w:rsidR="00FB45FE" w:rsidRPr="00912BBE">
        <w:rPr>
          <w:sz w:val="22"/>
          <w:szCs w:val="22"/>
        </w:rPr>
        <w:t xml:space="preserve"> zákoník</w:t>
      </w:r>
      <w:r w:rsidR="00A20E2E">
        <w:rPr>
          <w:sz w:val="22"/>
          <w:szCs w:val="22"/>
        </w:rPr>
        <w:t>u</w:t>
      </w:r>
      <w:r w:rsidRPr="00912BBE">
        <w:rPr>
          <w:sz w:val="22"/>
          <w:szCs w:val="22"/>
        </w:rPr>
        <w:t xml:space="preserve"> smluvní pokutu ve výši </w:t>
      </w:r>
      <w:r w:rsidR="001067F4">
        <w:rPr>
          <w:sz w:val="22"/>
          <w:szCs w:val="22"/>
        </w:rPr>
        <w:t>5</w:t>
      </w:r>
      <w:r w:rsidR="00C52D40" w:rsidRPr="00912BBE">
        <w:rPr>
          <w:sz w:val="22"/>
          <w:szCs w:val="22"/>
        </w:rPr>
        <w:t xml:space="preserve">00 </w:t>
      </w:r>
      <w:r w:rsidR="00DD2049" w:rsidRPr="00912BBE">
        <w:rPr>
          <w:sz w:val="22"/>
          <w:szCs w:val="22"/>
        </w:rPr>
        <w:t>Kč, a to za každý započatý den prodlení.</w:t>
      </w:r>
    </w:p>
    <w:p w14:paraId="1868F7E6" w14:textId="45E0C042" w:rsidR="00FD3650" w:rsidRPr="00912BBE" w:rsidRDefault="00E34004" w:rsidP="0004460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strany se dohodly, že </w:t>
      </w:r>
      <w:r w:rsidR="009E63F4" w:rsidRPr="00912BBE">
        <w:rPr>
          <w:sz w:val="22"/>
          <w:szCs w:val="22"/>
        </w:rPr>
        <w:t xml:space="preserve">v </w:t>
      </w:r>
      <w:r w:rsidRPr="00912BBE">
        <w:rPr>
          <w:sz w:val="22"/>
          <w:szCs w:val="22"/>
        </w:rPr>
        <w:t xml:space="preserve">případě prodlení příkazníka s termínem plnění </w:t>
      </w:r>
      <w:r w:rsidR="00915E43" w:rsidRPr="00912BBE">
        <w:rPr>
          <w:sz w:val="22"/>
          <w:szCs w:val="22"/>
        </w:rPr>
        <w:t xml:space="preserve">čl. VIII. odst. 8.2. </w:t>
      </w:r>
      <w:r w:rsidRPr="00912BBE">
        <w:rPr>
          <w:sz w:val="22"/>
          <w:szCs w:val="22"/>
        </w:rPr>
        <w:t>smlouvy, je příkazce oprávněn uplatnit vůči příkazníkovi ve smyslu ustanovení § 2048 a násl. občansk</w:t>
      </w:r>
      <w:r w:rsidR="00A20E2E">
        <w:rPr>
          <w:sz w:val="22"/>
          <w:szCs w:val="22"/>
        </w:rPr>
        <w:t>ého</w:t>
      </w:r>
      <w:r w:rsidRPr="00912BBE">
        <w:rPr>
          <w:sz w:val="22"/>
          <w:szCs w:val="22"/>
        </w:rPr>
        <w:t xml:space="preserve"> zákoník</w:t>
      </w:r>
      <w:r w:rsidR="00A20E2E">
        <w:rPr>
          <w:sz w:val="22"/>
          <w:szCs w:val="22"/>
        </w:rPr>
        <w:t>u</w:t>
      </w:r>
      <w:r w:rsidRPr="00912BBE">
        <w:rPr>
          <w:sz w:val="22"/>
          <w:szCs w:val="22"/>
        </w:rPr>
        <w:t xml:space="preserve"> smluvní pokutu ve výši 0,</w:t>
      </w:r>
      <w:r w:rsidR="002939F4">
        <w:rPr>
          <w:sz w:val="22"/>
          <w:szCs w:val="22"/>
        </w:rPr>
        <w:t>2</w:t>
      </w:r>
      <w:r w:rsidR="002939F4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915E43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z odměny za každý započatý den prodlení.</w:t>
      </w:r>
    </w:p>
    <w:p w14:paraId="194D7B83" w14:textId="5BB56941" w:rsidR="00557604" w:rsidRPr="00912BBE" w:rsidRDefault="00557604" w:rsidP="0004460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 případě porušení ustanovení článku IV. odst. 4.1</w:t>
      </w:r>
      <w:r w:rsidR="00547F91">
        <w:rPr>
          <w:sz w:val="22"/>
          <w:szCs w:val="22"/>
        </w:rPr>
        <w:t>2</w:t>
      </w:r>
      <w:r w:rsidR="00D55198">
        <w:rPr>
          <w:sz w:val="22"/>
          <w:szCs w:val="22"/>
        </w:rPr>
        <w:t>.</w:t>
      </w:r>
      <w:r w:rsidR="000074D6" w:rsidRPr="00912BBE">
        <w:rPr>
          <w:sz w:val="22"/>
          <w:szCs w:val="22"/>
        </w:rPr>
        <w:t xml:space="preserve"> a 4.</w:t>
      </w:r>
      <w:r w:rsidR="00D55198" w:rsidRPr="00912BBE">
        <w:rPr>
          <w:sz w:val="22"/>
          <w:szCs w:val="22"/>
        </w:rPr>
        <w:t>1</w:t>
      </w:r>
      <w:r w:rsidR="00547F91">
        <w:rPr>
          <w:sz w:val="22"/>
          <w:szCs w:val="22"/>
        </w:rPr>
        <w:t>4</w:t>
      </w:r>
      <w:r w:rsidR="00D55198">
        <w:rPr>
          <w:sz w:val="22"/>
          <w:szCs w:val="22"/>
        </w:rPr>
        <w:t>.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smlouvy příkazníkem je příkazce oprávněn uplatnit vůči příkazníkovi ve smyslu ustanovení </w:t>
      </w:r>
      <w:r w:rsidR="00367014">
        <w:rPr>
          <w:sz w:val="22"/>
          <w:szCs w:val="22"/>
        </w:rPr>
        <w:br/>
      </w:r>
      <w:r w:rsidRPr="00912BBE">
        <w:rPr>
          <w:sz w:val="22"/>
          <w:szCs w:val="22"/>
        </w:rPr>
        <w:t>§ 2048 a násl. občansk</w:t>
      </w:r>
      <w:r w:rsidR="00A20E2E">
        <w:rPr>
          <w:sz w:val="22"/>
          <w:szCs w:val="22"/>
        </w:rPr>
        <w:t>ého</w:t>
      </w:r>
      <w:r w:rsidRPr="00912BBE">
        <w:rPr>
          <w:sz w:val="22"/>
          <w:szCs w:val="22"/>
        </w:rPr>
        <w:t xml:space="preserve"> zákoník</w:t>
      </w:r>
      <w:r w:rsidR="00A20E2E">
        <w:rPr>
          <w:sz w:val="22"/>
          <w:szCs w:val="22"/>
        </w:rPr>
        <w:t>u</w:t>
      </w:r>
      <w:r w:rsidRPr="00912BBE">
        <w:rPr>
          <w:sz w:val="22"/>
          <w:szCs w:val="22"/>
        </w:rPr>
        <w:t xml:space="preserve"> smluvní pokutu ve výši </w:t>
      </w:r>
      <w:r w:rsidR="001067F4">
        <w:rPr>
          <w:sz w:val="22"/>
          <w:szCs w:val="22"/>
        </w:rPr>
        <w:t>2</w:t>
      </w:r>
      <w:r w:rsidR="00A20E2E">
        <w:rPr>
          <w:sz w:val="22"/>
          <w:szCs w:val="22"/>
        </w:rPr>
        <w:t>.</w:t>
      </w:r>
      <w:r w:rsidRPr="00912BBE">
        <w:rPr>
          <w:sz w:val="22"/>
          <w:szCs w:val="22"/>
        </w:rPr>
        <w:t xml:space="preserve">000 Kč, a to za každý započatý den </w:t>
      </w:r>
      <w:r w:rsidR="00BE55E8" w:rsidRPr="00912BBE">
        <w:rPr>
          <w:sz w:val="22"/>
          <w:szCs w:val="22"/>
        </w:rPr>
        <w:t>trvání porušení</w:t>
      </w:r>
      <w:r w:rsidRPr="00912BBE">
        <w:rPr>
          <w:sz w:val="22"/>
          <w:szCs w:val="22"/>
        </w:rPr>
        <w:t>.</w:t>
      </w:r>
    </w:p>
    <w:p w14:paraId="7D2B4976" w14:textId="05F9C9B8" w:rsidR="00F53F27" w:rsidRPr="00912BBE" w:rsidRDefault="00F53F27" w:rsidP="0004460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dohodly, že v případě ukáže-li se prohlášení příkazníka dle čl. I</w:t>
      </w:r>
      <w:r w:rsidR="003E2E32">
        <w:rPr>
          <w:sz w:val="22"/>
          <w:szCs w:val="22"/>
        </w:rPr>
        <w:t>V</w:t>
      </w:r>
      <w:r w:rsidRPr="00912BBE">
        <w:rPr>
          <w:sz w:val="22"/>
          <w:szCs w:val="22"/>
        </w:rPr>
        <w:t>. odst. 4.</w:t>
      </w:r>
      <w:r w:rsidR="00D55198" w:rsidRPr="00912BBE">
        <w:rPr>
          <w:sz w:val="22"/>
          <w:szCs w:val="22"/>
        </w:rPr>
        <w:t>1</w:t>
      </w:r>
      <w:r w:rsidR="00547F91">
        <w:rPr>
          <w:sz w:val="22"/>
          <w:szCs w:val="22"/>
        </w:rPr>
        <w:t>5</w:t>
      </w:r>
      <w:r w:rsidR="00D55198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smlouvy jako nepravdivé, má příkazce ve smyslu ustanovení § 2048 a násl. občansk</w:t>
      </w:r>
      <w:r w:rsidR="00A20E2E">
        <w:rPr>
          <w:sz w:val="22"/>
          <w:szCs w:val="22"/>
        </w:rPr>
        <w:t>ého</w:t>
      </w:r>
      <w:r w:rsidRPr="00912BBE">
        <w:rPr>
          <w:sz w:val="22"/>
          <w:szCs w:val="22"/>
        </w:rPr>
        <w:t xml:space="preserve"> zákoník</w:t>
      </w:r>
      <w:r w:rsidR="00A20E2E">
        <w:rPr>
          <w:sz w:val="22"/>
          <w:szCs w:val="22"/>
        </w:rPr>
        <w:t>u</w:t>
      </w:r>
      <w:r w:rsidRPr="00912BBE">
        <w:rPr>
          <w:sz w:val="22"/>
          <w:szCs w:val="22"/>
        </w:rPr>
        <w:t xml:space="preserve"> vůči příkazníkovi nárok na smluvní pokutu ve výši </w:t>
      </w:r>
      <w:r w:rsidR="001067F4">
        <w:rPr>
          <w:sz w:val="22"/>
          <w:szCs w:val="22"/>
        </w:rPr>
        <w:t>5</w:t>
      </w:r>
      <w:r w:rsidR="00A20E2E">
        <w:rPr>
          <w:sz w:val="22"/>
          <w:szCs w:val="22"/>
        </w:rPr>
        <w:t>.</w:t>
      </w:r>
      <w:r w:rsidRPr="00912BBE">
        <w:rPr>
          <w:sz w:val="22"/>
          <w:szCs w:val="22"/>
        </w:rPr>
        <w:t>000 Kč a příkazník je povinen tuto smluvní pokutu zaplatit.</w:t>
      </w:r>
    </w:p>
    <w:p w14:paraId="7D0E0A6E" w14:textId="40020E0A" w:rsidR="00E34004" w:rsidRPr="00912BBE" w:rsidRDefault="00915E43" w:rsidP="0004460A">
      <w:pPr>
        <w:pStyle w:val="Odstavecseseznamem"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lastRenderedPageBreak/>
        <w:t>Smluvní strany se dále dohodly, že v případě, že kterákoliv ze smluvních stran poruší jakékoliv jiné povinnosti uložené touto smlouvou (mimo porušení povinností uvedených v předchozích odstavcích</w:t>
      </w:r>
      <w:r w:rsidR="006407D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tohoto článku smlouvy), je druhá smluvní strana oprávněna uplatnit ve smyslu ustanovení § 2048 a násl. občansk</w:t>
      </w:r>
      <w:r w:rsidR="00A20E2E">
        <w:rPr>
          <w:sz w:val="22"/>
          <w:szCs w:val="22"/>
        </w:rPr>
        <w:t>ého</w:t>
      </w:r>
      <w:r w:rsidRPr="00912BBE">
        <w:rPr>
          <w:sz w:val="22"/>
          <w:szCs w:val="22"/>
        </w:rPr>
        <w:t xml:space="preserve"> zákoník</w:t>
      </w:r>
      <w:r w:rsidR="00A20E2E">
        <w:rPr>
          <w:sz w:val="22"/>
          <w:szCs w:val="22"/>
        </w:rPr>
        <w:t>u</w:t>
      </w:r>
      <w:r w:rsidRPr="00912BBE">
        <w:rPr>
          <w:sz w:val="22"/>
          <w:szCs w:val="22"/>
        </w:rPr>
        <w:t xml:space="preserve"> smluvní pokutu ve výši </w:t>
      </w:r>
      <w:r w:rsidR="003E2E32">
        <w:rPr>
          <w:sz w:val="22"/>
          <w:szCs w:val="22"/>
        </w:rPr>
        <w:t>5</w:t>
      </w:r>
      <w:r w:rsidR="003E2E32" w:rsidRPr="00912BBE">
        <w:rPr>
          <w:sz w:val="22"/>
          <w:szCs w:val="22"/>
        </w:rPr>
        <w:t>00 </w:t>
      </w:r>
      <w:r w:rsidRPr="00912BBE">
        <w:rPr>
          <w:sz w:val="22"/>
          <w:szCs w:val="22"/>
        </w:rPr>
        <w:t>Kč. Smluvní pokutu lze uložit opakovaně.</w:t>
      </w:r>
    </w:p>
    <w:p w14:paraId="56B8F887" w14:textId="29E1649C" w:rsidR="00436021" w:rsidRPr="00912BBE" w:rsidRDefault="006F74D0" w:rsidP="0004460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after="120"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 xml:space="preserve">Smluvní pokuta je splatná do </w:t>
      </w:r>
      <w:r w:rsidR="00E34004" w:rsidRPr="00912BBE">
        <w:rPr>
          <w:sz w:val="22"/>
          <w:szCs w:val="22"/>
        </w:rPr>
        <w:t>21</w:t>
      </w:r>
      <w:r w:rsidRPr="00912BBE">
        <w:rPr>
          <w:sz w:val="22"/>
          <w:szCs w:val="22"/>
        </w:rPr>
        <w:t xml:space="preserve"> dní od data, kdy byla povinné straně doručena písemná výzva k jejímu zaplacení ze strany oprávněné, a to na účet oprávněné strany uvedený v písemné výzvě. </w:t>
      </w:r>
      <w:r w:rsidR="005472A3" w:rsidRPr="00912BBE">
        <w:rPr>
          <w:sz w:val="22"/>
          <w:szCs w:val="22"/>
        </w:rPr>
        <w:t>Ustanovením o s</w:t>
      </w:r>
      <w:r w:rsidRPr="00912BBE">
        <w:rPr>
          <w:sz w:val="22"/>
          <w:szCs w:val="22"/>
        </w:rPr>
        <w:t>mluvní pokut</w:t>
      </w:r>
      <w:r w:rsidR="005472A3" w:rsidRPr="00912BBE">
        <w:rPr>
          <w:sz w:val="22"/>
          <w:szCs w:val="22"/>
        </w:rPr>
        <w:t>ě není dotčeno</w:t>
      </w:r>
      <w:r w:rsidRPr="00912BBE">
        <w:rPr>
          <w:sz w:val="22"/>
          <w:szCs w:val="22"/>
        </w:rPr>
        <w:t xml:space="preserve"> práv</w:t>
      </w:r>
      <w:r w:rsidR="005472A3" w:rsidRPr="00912BBE">
        <w:rPr>
          <w:sz w:val="22"/>
          <w:szCs w:val="22"/>
        </w:rPr>
        <w:t>o na náhra</w:t>
      </w:r>
      <w:r w:rsidR="0030026A" w:rsidRPr="00912BBE">
        <w:rPr>
          <w:sz w:val="22"/>
          <w:szCs w:val="22"/>
        </w:rPr>
        <w:t>du škody v plné výši</w:t>
      </w:r>
      <w:r w:rsidRPr="00912BBE">
        <w:rPr>
          <w:sz w:val="22"/>
          <w:szCs w:val="22"/>
        </w:rPr>
        <w:t>.</w:t>
      </w:r>
    </w:p>
    <w:p w14:paraId="11232A1D" w14:textId="5D9BA669" w:rsidR="006F74D0" w:rsidRPr="00912BBE" w:rsidRDefault="00B6378F" w:rsidP="0004460A">
      <w:pPr>
        <w:pStyle w:val="Zkladntextodsazen"/>
        <w:widowControl/>
        <w:numPr>
          <w:ilvl w:val="0"/>
          <w:numId w:val="8"/>
        </w:numPr>
        <w:tabs>
          <w:tab w:val="clear" w:pos="624"/>
          <w:tab w:val="num" w:pos="567"/>
        </w:tabs>
        <w:spacing w:line="276" w:lineRule="auto"/>
        <w:ind w:left="567" w:right="0" w:hanging="567"/>
        <w:rPr>
          <w:sz w:val="22"/>
          <w:szCs w:val="22"/>
        </w:rPr>
      </w:pPr>
      <w:r w:rsidRPr="00912BBE">
        <w:rPr>
          <w:sz w:val="22"/>
          <w:szCs w:val="22"/>
        </w:rPr>
        <w:t>Smluvní strany se dohodly na</w:t>
      </w:r>
      <w:r w:rsidR="00E34004" w:rsidRPr="00912BBE">
        <w:rPr>
          <w:sz w:val="22"/>
          <w:szCs w:val="22"/>
        </w:rPr>
        <w:t xml:space="preserve"> smluvním</w:t>
      </w:r>
      <w:r w:rsidRPr="00912BBE">
        <w:rPr>
          <w:sz w:val="22"/>
          <w:szCs w:val="22"/>
        </w:rPr>
        <w:t xml:space="preserve"> úroku z prodlení v případě prodlení kterékoli smluvní strany s úhradou jakéhokoli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dle této smlouvy ve výši 0,5</w:t>
      </w:r>
      <w:r w:rsidR="004F746D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>%</w:t>
      </w:r>
      <w:r w:rsidR="00A91BA5" w:rsidRPr="00912BBE">
        <w:rPr>
          <w:sz w:val="22"/>
          <w:szCs w:val="22"/>
        </w:rPr>
        <w:t xml:space="preserve"> </w:t>
      </w:r>
      <w:r w:rsidRPr="00912BBE">
        <w:rPr>
          <w:sz w:val="22"/>
          <w:szCs w:val="22"/>
        </w:rPr>
        <w:t xml:space="preserve">z neuhrazené části </w:t>
      </w:r>
      <w:r w:rsidR="007403BE" w:rsidRPr="00912BBE">
        <w:rPr>
          <w:sz w:val="22"/>
          <w:szCs w:val="22"/>
        </w:rPr>
        <w:t>dluhu</w:t>
      </w:r>
      <w:r w:rsidRPr="00912BBE">
        <w:rPr>
          <w:sz w:val="22"/>
          <w:szCs w:val="22"/>
        </w:rPr>
        <w:t xml:space="preserve"> včetně DPH denně za každý započatý den prodlení.</w:t>
      </w:r>
    </w:p>
    <w:p w14:paraId="3906565E" w14:textId="77777777" w:rsidR="001C23AE" w:rsidRPr="00912BBE" w:rsidRDefault="001C23AE" w:rsidP="004822D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32C1483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  <w:r w:rsidRPr="00912BBE">
        <w:rPr>
          <w:b/>
          <w:bCs/>
          <w:sz w:val="22"/>
          <w:szCs w:val="22"/>
        </w:rPr>
        <w:t>VIII. Předání administrativní agendy</w:t>
      </w:r>
    </w:p>
    <w:p w14:paraId="0D1BC08E" w14:textId="77777777" w:rsidR="006F74D0" w:rsidRPr="00912BBE" w:rsidRDefault="006F74D0" w:rsidP="00BE698A">
      <w:pPr>
        <w:spacing w:line="276" w:lineRule="auto"/>
        <w:jc w:val="center"/>
        <w:rPr>
          <w:b/>
          <w:bCs/>
          <w:sz w:val="22"/>
          <w:szCs w:val="22"/>
        </w:rPr>
      </w:pPr>
    </w:p>
    <w:p w14:paraId="0C24449B" w14:textId="2F76339F" w:rsidR="00436021" w:rsidRPr="002A1092" w:rsidRDefault="00FF0087" w:rsidP="0004460A">
      <w:pPr>
        <w:pStyle w:val="Zkladntext3"/>
        <w:numPr>
          <w:ilvl w:val="0"/>
          <w:numId w:val="9"/>
        </w:numPr>
        <w:tabs>
          <w:tab w:val="clear" w:pos="624"/>
          <w:tab w:val="num" w:pos="567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předá </w:t>
      </w:r>
      <w:r w:rsidRPr="00912BBE">
        <w:t>příkazci</w:t>
      </w:r>
      <w:r w:rsidR="002A1092">
        <w:t xml:space="preserve"> </w:t>
      </w:r>
      <w:r w:rsidR="006F74D0" w:rsidRPr="002A1092">
        <w:t xml:space="preserve">veškeré dokumenty a informace vztahující se k </w:t>
      </w:r>
      <w:r w:rsidRPr="002A1092">
        <w:t>poskytování služeb</w:t>
      </w:r>
      <w:r w:rsidR="006F74D0" w:rsidRPr="002A1092">
        <w:t xml:space="preserve"> dle této smlouvy, které má k dispozici, a to ať již v</w:t>
      </w:r>
      <w:r w:rsidR="000305EA">
        <w:t xml:space="preserve"> elektronické podobě či </w:t>
      </w:r>
      <w:r w:rsidR="006F74D0" w:rsidRPr="002A1092">
        <w:t>písemné podobě. Předávanými dokumenty budou zejména smluvní dokumenty, účetní doklady, soudní, správní či jiná rozhodnutí, revizní zprávy, fotodokumentace a videozáznamy průběhu výstavby apod.</w:t>
      </w:r>
    </w:p>
    <w:p w14:paraId="562D7809" w14:textId="66FAF946" w:rsidR="00436021" w:rsidRDefault="00931087" w:rsidP="0004460A">
      <w:pPr>
        <w:pStyle w:val="Zkladntext3"/>
        <w:numPr>
          <w:ilvl w:val="0"/>
          <w:numId w:val="9"/>
        </w:numPr>
        <w:tabs>
          <w:tab w:val="clear" w:pos="624"/>
          <w:tab w:val="num" w:pos="567"/>
          <w:tab w:val="left" w:pos="3544"/>
        </w:tabs>
        <w:spacing w:after="120" w:line="276" w:lineRule="auto"/>
        <w:ind w:left="567" w:hanging="567"/>
      </w:pPr>
      <w:r w:rsidRPr="00912BBE">
        <w:t>Příkazník</w:t>
      </w:r>
      <w:r w:rsidR="006F74D0" w:rsidRPr="00912BBE">
        <w:t xml:space="preserve"> protokolárně předá </w:t>
      </w:r>
      <w:r w:rsidRPr="00912BBE">
        <w:t>příkazci</w:t>
      </w:r>
      <w:r w:rsidR="006F74D0" w:rsidRPr="00912BBE">
        <w:t xml:space="preserve"> dokumentaci a informace specifikované v odst. 8.1.</w:t>
      </w:r>
      <w:r w:rsidR="00F33C33" w:rsidRPr="00912BBE">
        <w:t xml:space="preserve"> </w:t>
      </w:r>
      <w:r w:rsidR="00A20E2E">
        <w:t xml:space="preserve">tohoto článku </w:t>
      </w:r>
      <w:r w:rsidR="006F74D0" w:rsidRPr="00912BBE">
        <w:t>nejpozději</w:t>
      </w:r>
      <w:r w:rsidR="00463378" w:rsidRPr="00912BBE">
        <w:t xml:space="preserve"> do </w:t>
      </w:r>
      <w:r w:rsidR="002A0EBB">
        <w:t>1</w:t>
      </w:r>
      <w:r w:rsidR="00577C3C" w:rsidRPr="00912BBE">
        <w:t xml:space="preserve">0 </w:t>
      </w:r>
      <w:r w:rsidR="00ED4E5C" w:rsidRPr="00912BBE">
        <w:t>pracovních dnů od</w:t>
      </w:r>
      <w:r w:rsidR="00577C3C">
        <w:t xml:space="preserve"> </w:t>
      </w:r>
      <w:r w:rsidR="002A0EBB">
        <w:t>ukončení stavebních prací</w:t>
      </w:r>
      <w:r w:rsidR="00ED4E5C" w:rsidRPr="00912BBE">
        <w:t>.</w:t>
      </w:r>
      <w:r w:rsidR="000305EA">
        <w:t xml:space="preserve"> Protokol bude obsahovat seznam předaných dokumentů.</w:t>
      </w:r>
    </w:p>
    <w:p w14:paraId="7A237A7B" w14:textId="711BC89B" w:rsidR="009B3B1C" w:rsidRDefault="009B3B1C" w:rsidP="0004460A">
      <w:pPr>
        <w:pStyle w:val="Default"/>
        <w:numPr>
          <w:ilvl w:val="0"/>
          <w:numId w:val="9"/>
        </w:numPr>
        <w:spacing w:after="17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Dokumentace a informace předávané dle odst. 8.1. </w:t>
      </w:r>
      <w:r w:rsidR="00A20E2E">
        <w:rPr>
          <w:sz w:val="22"/>
          <w:szCs w:val="22"/>
        </w:rPr>
        <w:t xml:space="preserve">tohoto článku </w:t>
      </w:r>
      <w:r>
        <w:rPr>
          <w:sz w:val="22"/>
          <w:szCs w:val="22"/>
        </w:rPr>
        <w:t xml:space="preserve">smlouvy budou předávány </w:t>
      </w:r>
      <w:r w:rsidR="00A20E2E">
        <w:rPr>
          <w:sz w:val="22"/>
          <w:szCs w:val="22"/>
        </w:rPr>
        <w:br/>
      </w:r>
      <w:r>
        <w:rPr>
          <w:sz w:val="22"/>
          <w:szCs w:val="22"/>
        </w:rPr>
        <w:t>v originálech v písemné podobě nebo v případě jejich uložení na nosičích dat v podobě záznamů na nosičích dat, a to ve formátu, které je příkazce schopen přijmout (tj. formáty *.doc, *.</w:t>
      </w:r>
      <w:proofErr w:type="spellStart"/>
      <w:r>
        <w:rPr>
          <w:sz w:val="22"/>
          <w:szCs w:val="22"/>
        </w:rPr>
        <w:t>docx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xlsx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dwg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pdf</w:t>
      </w:r>
      <w:proofErr w:type="spellEnd"/>
      <w:r>
        <w:rPr>
          <w:sz w:val="22"/>
          <w:szCs w:val="22"/>
        </w:rPr>
        <w:t>, *.mp4, *.</w:t>
      </w:r>
      <w:proofErr w:type="spellStart"/>
      <w:r>
        <w:rPr>
          <w:sz w:val="22"/>
          <w:szCs w:val="22"/>
        </w:rPr>
        <w:t>mov</w:t>
      </w:r>
      <w:proofErr w:type="spellEnd"/>
      <w:r>
        <w:rPr>
          <w:sz w:val="22"/>
          <w:szCs w:val="22"/>
        </w:rPr>
        <w:t>, *.</w:t>
      </w:r>
      <w:proofErr w:type="spellStart"/>
      <w:r>
        <w:rPr>
          <w:sz w:val="22"/>
          <w:szCs w:val="22"/>
        </w:rPr>
        <w:t>avi</w:t>
      </w:r>
      <w:proofErr w:type="spellEnd"/>
      <w:r>
        <w:rPr>
          <w:sz w:val="22"/>
          <w:szCs w:val="22"/>
        </w:rPr>
        <w:t xml:space="preserve"> a *.</w:t>
      </w:r>
      <w:proofErr w:type="spellStart"/>
      <w:r>
        <w:rPr>
          <w:sz w:val="22"/>
          <w:szCs w:val="22"/>
        </w:rPr>
        <w:t>wmv</w:t>
      </w:r>
      <w:proofErr w:type="spellEnd"/>
      <w:r>
        <w:rPr>
          <w:sz w:val="22"/>
          <w:szCs w:val="22"/>
        </w:rPr>
        <w:t xml:space="preserve">). </w:t>
      </w:r>
    </w:p>
    <w:p w14:paraId="3E1EACE1" w14:textId="2643A2EA" w:rsidR="009B3B1C" w:rsidRDefault="009B3B1C" w:rsidP="0004460A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 předání dokumentace dle odst. 8.1.</w:t>
      </w:r>
      <w:r w:rsidR="00A20E2E">
        <w:rPr>
          <w:sz w:val="22"/>
          <w:szCs w:val="22"/>
        </w:rPr>
        <w:t xml:space="preserve"> tohoto článku</w:t>
      </w:r>
      <w:r>
        <w:rPr>
          <w:sz w:val="22"/>
          <w:szCs w:val="22"/>
        </w:rPr>
        <w:t xml:space="preserve"> smlouvy bude sepsán písemný předávací protokol, který bude detailně specifikovat předmět předávaných materiálů či údajů na nosičích dat. </w:t>
      </w:r>
    </w:p>
    <w:p w14:paraId="05787B6B" w14:textId="77777777" w:rsidR="009B3B1C" w:rsidRPr="00912BBE" w:rsidRDefault="009B3B1C" w:rsidP="009B3B1C">
      <w:pPr>
        <w:pStyle w:val="Zkladntext3"/>
        <w:tabs>
          <w:tab w:val="left" w:pos="3544"/>
        </w:tabs>
        <w:spacing w:after="120" w:line="276" w:lineRule="auto"/>
      </w:pPr>
    </w:p>
    <w:p w14:paraId="726F1884" w14:textId="77777777" w:rsidR="00D63354" w:rsidRPr="00912BBE" w:rsidRDefault="00D63354" w:rsidP="00822B91">
      <w:pPr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7CEC1F0B" w14:textId="39432DB7" w:rsidR="003A399E" w:rsidRPr="00912BBE" w:rsidRDefault="00F72C71" w:rsidP="00BE698A">
      <w:pPr>
        <w:pStyle w:val="Nadpis5"/>
        <w:tabs>
          <w:tab w:val="clear" w:pos="1641"/>
          <w:tab w:val="left" w:pos="0"/>
        </w:tabs>
        <w:spacing w:line="276" w:lineRule="auto"/>
        <w:ind w:left="0"/>
        <w:jc w:val="center"/>
      </w:pPr>
      <w:r w:rsidRPr="00912BBE">
        <w:t>IX</w:t>
      </w:r>
      <w:r w:rsidR="00A87B37" w:rsidRPr="00912BBE">
        <w:t xml:space="preserve">. </w:t>
      </w:r>
      <w:r w:rsidR="003A399E" w:rsidRPr="00912BBE">
        <w:t>Vlastnické právo k předaným věcem</w:t>
      </w:r>
    </w:p>
    <w:p w14:paraId="096FEDFF" w14:textId="77777777" w:rsidR="003A399E" w:rsidRPr="00912BBE" w:rsidRDefault="003A399E" w:rsidP="00BE698A">
      <w:pPr>
        <w:spacing w:line="276" w:lineRule="auto"/>
        <w:jc w:val="both"/>
        <w:rPr>
          <w:sz w:val="22"/>
          <w:szCs w:val="22"/>
        </w:rPr>
      </w:pPr>
    </w:p>
    <w:p w14:paraId="4DF01877" w14:textId="43B05451" w:rsidR="00B21A35" w:rsidRPr="00912BBE" w:rsidRDefault="00F72C71" w:rsidP="00822B91">
      <w:pPr>
        <w:pStyle w:val="BodyText21"/>
        <w:widowControl/>
        <w:spacing w:after="120" w:line="276" w:lineRule="auto"/>
        <w:ind w:left="567" w:hanging="567"/>
      </w:pPr>
      <w:r w:rsidRPr="00912BBE">
        <w:t>9</w:t>
      </w:r>
      <w:r w:rsidR="000B7D3A" w:rsidRPr="00912BBE">
        <w:t xml:space="preserve">.1. </w:t>
      </w:r>
      <w:r w:rsidR="00081324" w:rsidRPr="00912BBE">
        <w:tab/>
      </w:r>
      <w:r w:rsidR="003A399E" w:rsidRPr="00912BBE">
        <w:t xml:space="preserve">Veškeré věci, podklady a další doklady, které byly </w:t>
      </w:r>
      <w:r w:rsidR="00E47280" w:rsidRPr="00912BBE">
        <w:t>příkazníkem</w:t>
      </w:r>
      <w:r w:rsidR="003A399E" w:rsidRPr="00912BBE">
        <w:t xml:space="preserve"> </w:t>
      </w:r>
      <w:r w:rsidR="00E47280" w:rsidRPr="00912BBE">
        <w:t>příkazci</w:t>
      </w:r>
      <w:r w:rsidR="003A399E" w:rsidRPr="00912BBE">
        <w:t xml:space="preserve"> předány a nestaly </w:t>
      </w:r>
      <w:r w:rsidR="00367014">
        <w:br/>
      </w:r>
      <w:r w:rsidR="003A399E" w:rsidRPr="00912BBE">
        <w:t xml:space="preserve">se součástí </w:t>
      </w:r>
      <w:r w:rsidR="00E47280" w:rsidRPr="00912BBE">
        <w:t>plnění dle smlouvy</w:t>
      </w:r>
      <w:r w:rsidR="003A399E" w:rsidRPr="00912BBE">
        <w:t xml:space="preserve">, zůstávají ve vlastnictví </w:t>
      </w:r>
      <w:r w:rsidR="00E47280" w:rsidRPr="00912BBE">
        <w:t>příkazce</w:t>
      </w:r>
      <w:r w:rsidR="003A399E" w:rsidRPr="00912BBE">
        <w:t xml:space="preserve">, resp. </w:t>
      </w:r>
      <w:r w:rsidR="00E47280" w:rsidRPr="00912BBE">
        <w:t>příkazce</w:t>
      </w:r>
      <w:r w:rsidR="003A399E" w:rsidRPr="00912BBE">
        <w:t xml:space="preserve"> zůstává osobou oprávněnou k jejich zpětnému převzetí. </w:t>
      </w:r>
      <w:r w:rsidR="00E47280" w:rsidRPr="00912BBE">
        <w:t xml:space="preserve">Příkazník </w:t>
      </w:r>
      <w:r w:rsidR="003A399E" w:rsidRPr="00912BBE">
        <w:t xml:space="preserve">je </w:t>
      </w:r>
      <w:r w:rsidR="00E47280" w:rsidRPr="00912BBE">
        <w:t>příkazci</w:t>
      </w:r>
      <w:r w:rsidR="003A399E" w:rsidRPr="00912BBE">
        <w:t xml:space="preserve"> povinen tyto věci, podklady či ostatní doklady vrátit, a to nejpozději ke dni řádného předání </w:t>
      </w:r>
      <w:r w:rsidR="00E47280" w:rsidRPr="00912BBE">
        <w:t>stavby</w:t>
      </w:r>
      <w:r w:rsidR="003A399E" w:rsidRPr="00912BBE">
        <w:t>, s výjimkou těch</w:t>
      </w:r>
      <w:r w:rsidR="00E47280" w:rsidRPr="00912BBE">
        <w:t xml:space="preserve"> věcí, podkladů a dokladů</w:t>
      </w:r>
      <w:r w:rsidR="003A399E" w:rsidRPr="00912BBE">
        <w:t>, které prokazatelně a oprávněně spotřeboval k naplnění svých závazků z této smlouvy.</w:t>
      </w:r>
    </w:p>
    <w:p w14:paraId="0F7C0B5E" w14:textId="77777777" w:rsidR="00FD3650" w:rsidRPr="00912BBE" w:rsidRDefault="00FD3650" w:rsidP="0079777D">
      <w:pPr>
        <w:pStyle w:val="Zkladntextodsazen"/>
        <w:tabs>
          <w:tab w:val="left" w:pos="1336"/>
        </w:tabs>
        <w:spacing w:before="120" w:after="120" w:line="276" w:lineRule="auto"/>
        <w:ind w:left="567" w:right="-45" w:firstLine="765"/>
        <w:jc w:val="center"/>
        <w:rPr>
          <w:sz w:val="22"/>
          <w:szCs w:val="22"/>
        </w:rPr>
      </w:pPr>
    </w:p>
    <w:p w14:paraId="0EE75E3B" w14:textId="150A3379" w:rsidR="00360DE7" w:rsidRPr="00912BBE" w:rsidRDefault="00360DE7" w:rsidP="00BE698A">
      <w:pPr>
        <w:pStyle w:val="Nadpis6"/>
        <w:spacing w:line="276" w:lineRule="auto"/>
        <w:jc w:val="center"/>
      </w:pPr>
      <w:r w:rsidRPr="00912BBE">
        <w:t>X. Pojištění</w:t>
      </w:r>
    </w:p>
    <w:p w14:paraId="5D16BE78" w14:textId="77777777" w:rsidR="00360DE7" w:rsidRPr="00912BBE" w:rsidRDefault="00360DE7" w:rsidP="00BE698A">
      <w:pPr>
        <w:pStyle w:val="Odstavecseseznamem"/>
        <w:spacing w:line="276" w:lineRule="auto"/>
        <w:rPr>
          <w:sz w:val="22"/>
          <w:szCs w:val="22"/>
        </w:rPr>
      </w:pPr>
    </w:p>
    <w:p w14:paraId="4C95F4E8" w14:textId="457A63C5" w:rsidR="0037775E" w:rsidRPr="00912BBE" w:rsidRDefault="00AC7B37" w:rsidP="0004460A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Příkazník je povinen mít uzavřenou pojistnou smlouvu pro případ pojistné události související s plněním smlouvy, a to zejména a minimálně v rozsahu: pojištění odpovědnosti za škody </w:t>
      </w:r>
      <w:r w:rsidRPr="00912BBE">
        <w:rPr>
          <w:sz w:val="22"/>
          <w:szCs w:val="22"/>
        </w:rPr>
        <w:lastRenderedPageBreak/>
        <w:t xml:space="preserve">způsobené činností příkazníka </w:t>
      </w:r>
      <w:r w:rsidR="0037775E" w:rsidRPr="00912BBE">
        <w:rPr>
          <w:sz w:val="22"/>
          <w:szCs w:val="22"/>
        </w:rPr>
        <w:t>při výkonu své činnosti a činnosti jím pověřených osob v</w:t>
      </w:r>
      <w:r w:rsidR="006544F7" w:rsidRPr="00912BBE">
        <w:rPr>
          <w:sz w:val="22"/>
          <w:szCs w:val="22"/>
        </w:rPr>
        <w:t xml:space="preserve"> úhrnné výši minimálně </w:t>
      </w:r>
      <w:r w:rsidR="00193B0B" w:rsidRPr="00193B0B">
        <w:rPr>
          <w:sz w:val="22"/>
          <w:szCs w:val="22"/>
        </w:rPr>
        <w:t>1</w:t>
      </w:r>
      <w:r w:rsidR="000305EA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2A1092" w:rsidRPr="00193B0B">
        <w:rPr>
          <w:sz w:val="22"/>
          <w:szCs w:val="22"/>
        </w:rPr>
        <w:t xml:space="preserve"> </w:t>
      </w:r>
      <w:r w:rsidR="00AA4E85" w:rsidRPr="00193B0B">
        <w:rPr>
          <w:sz w:val="22"/>
          <w:szCs w:val="22"/>
        </w:rPr>
        <w:t>000</w:t>
      </w:r>
      <w:r w:rsidR="0037775E" w:rsidRPr="00294518">
        <w:rPr>
          <w:sz w:val="22"/>
          <w:szCs w:val="22"/>
        </w:rPr>
        <w:t xml:space="preserve"> Kč</w:t>
      </w:r>
      <w:r w:rsidR="00EA31E5" w:rsidRPr="00294518">
        <w:rPr>
          <w:sz w:val="22"/>
          <w:szCs w:val="22"/>
        </w:rPr>
        <w:t xml:space="preserve"> (slovy: </w:t>
      </w:r>
      <w:r w:rsidR="00193B0B">
        <w:rPr>
          <w:sz w:val="22"/>
          <w:szCs w:val="22"/>
        </w:rPr>
        <w:t>jeden</w:t>
      </w:r>
      <w:r w:rsidR="00193B0B" w:rsidRPr="00294518">
        <w:rPr>
          <w:sz w:val="22"/>
          <w:szCs w:val="22"/>
        </w:rPr>
        <w:t xml:space="preserve"> </w:t>
      </w:r>
      <w:r w:rsidR="00EA31E5" w:rsidRPr="00294518">
        <w:rPr>
          <w:sz w:val="22"/>
          <w:szCs w:val="22"/>
        </w:rPr>
        <w:t>milion korun českých)</w:t>
      </w:r>
      <w:r w:rsidR="0037775E" w:rsidRPr="00294518">
        <w:rPr>
          <w:sz w:val="22"/>
          <w:szCs w:val="22"/>
        </w:rPr>
        <w:t>.</w:t>
      </w:r>
      <w:r w:rsidR="00360DE7" w:rsidRPr="00912BBE">
        <w:rPr>
          <w:sz w:val="22"/>
          <w:szCs w:val="22"/>
        </w:rPr>
        <w:t xml:space="preserve"> </w:t>
      </w:r>
      <w:r w:rsidR="0037775E" w:rsidRPr="00912BBE">
        <w:rPr>
          <w:sz w:val="22"/>
          <w:szCs w:val="22"/>
        </w:rPr>
        <w:t xml:space="preserve">Toto pojištění je příkazník povinen udržovat v platnosti po celou dobu trvání závazku ze </w:t>
      </w:r>
      <w:r w:rsidR="00D760DE" w:rsidRPr="00912BBE">
        <w:rPr>
          <w:sz w:val="22"/>
          <w:szCs w:val="22"/>
        </w:rPr>
        <w:t>s</w:t>
      </w:r>
      <w:r w:rsidR="0037775E" w:rsidRPr="00912BBE">
        <w:rPr>
          <w:sz w:val="22"/>
          <w:szCs w:val="22"/>
        </w:rPr>
        <w:t xml:space="preserve">mlouvy. Pro účely tohoto ustanovení doba trvání závazku z této smlouvy končí uplynutím 5 let ode dne provedení stavby. </w:t>
      </w:r>
    </w:p>
    <w:p w14:paraId="2FE15707" w14:textId="0399D4A8" w:rsidR="003A399E" w:rsidRPr="00912BBE" w:rsidRDefault="0037775E" w:rsidP="0004460A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P</w:t>
      </w:r>
      <w:r w:rsidR="00360DE7" w:rsidRPr="00912BBE">
        <w:rPr>
          <w:sz w:val="22"/>
          <w:szCs w:val="22"/>
        </w:rPr>
        <w:t xml:space="preserve">říkazník předá příkazci kopii platné a účinné pojistné smlouvy dle předchozího odstavce nejpozději do </w:t>
      </w:r>
      <w:r w:rsidR="000305EA">
        <w:rPr>
          <w:sz w:val="22"/>
          <w:szCs w:val="22"/>
        </w:rPr>
        <w:t>10</w:t>
      </w:r>
      <w:r w:rsidR="00DD2049" w:rsidRPr="00912BBE">
        <w:rPr>
          <w:sz w:val="22"/>
          <w:szCs w:val="22"/>
        </w:rPr>
        <w:t xml:space="preserve"> </w:t>
      </w:r>
      <w:r w:rsidR="00360DE7" w:rsidRPr="00912BBE">
        <w:rPr>
          <w:sz w:val="22"/>
          <w:szCs w:val="22"/>
        </w:rPr>
        <w:t>kalendářních dn</w:t>
      </w:r>
      <w:r w:rsidR="00FB36B3" w:rsidRPr="00912BBE">
        <w:rPr>
          <w:sz w:val="22"/>
          <w:szCs w:val="22"/>
        </w:rPr>
        <w:t>ů</w:t>
      </w:r>
      <w:r w:rsidR="00360DE7" w:rsidRPr="00912BBE">
        <w:rPr>
          <w:sz w:val="22"/>
          <w:szCs w:val="22"/>
        </w:rPr>
        <w:t xml:space="preserve"> po </w:t>
      </w:r>
      <w:r w:rsidR="00FB36B3" w:rsidRPr="00912BBE">
        <w:rPr>
          <w:sz w:val="22"/>
          <w:szCs w:val="22"/>
        </w:rPr>
        <w:t>účinnosti</w:t>
      </w:r>
      <w:r w:rsidR="00360DE7" w:rsidRPr="00912BBE">
        <w:rPr>
          <w:sz w:val="22"/>
          <w:szCs w:val="22"/>
        </w:rPr>
        <w:t xml:space="preserve"> této smlouvy</w:t>
      </w:r>
      <w:r w:rsidR="00E23716" w:rsidRPr="00912BBE">
        <w:rPr>
          <w:sz w:val="22"/>
          <w:szCs w:val="22"/>
        </w:rPr>
        <w:t>,</w:t>
      </w:r>
      <w:r w:rsidR="00A83814" w:rsidRPr="00912BBE">
        <w:rPr>
          <w:sz w:val="22"/>
          <w:szCs w:val="22"/>
        </w:rPr>
        <w:t xml:space="preserve"> a to společně s dokladem prokazujícím zaplacení pojistného na období ode dne zahájení provádění díla do dne jeho řádného předání </w:t>
      </w:r>
      <w:r w:rsidR="00AF18FC">
        <w:rPr>
          <w:sz w:val="22"/>
          <w:szCs w:val="22"/>
        </w:rPr>
        <w:t>příkazci</w:t>
      </w:r>
      <w:r w:rsidR="00A83814" w:rsidRPr="00912BBE">
        <w:rPr>
          <w:sz w:val="22"/>
          <w:szCs w:val="22"/>
        </w:rPr>
        <w:t>, eventuálně potvrzením pojišťovacího ústavu o zaplaceném pojistném na toto období</w:t>
      </w:r>
      <w:r w:rsidR="00360DE7" w:rsidRPr="00912BBE">
        <w:rPr>
          <w:sz w:val="22"/>
          <w:szCs w:val="22"/>
        </w:rPr>
        <w:t xml:space="preserve">. </w:t>
      </w:r>
      <w:r w:rsidR="003A399E" w:rsidRPr="00912BBE">
        <w:rPr>
          <w:sz w:val="22"/>
          <w:szCs w:val="22"/>
        </w:rPr>
        <w:t>Příkazník</w:t>
      </w:r>
      <w:r w:rsidR="00360DE7" w:rsidRPr="00912BBE">
        <w:rPr>
          <w:sz w:val="22"/>
          <w:szCs w:val="22"/>
        </w:rPr>
        <w:t xml:space="preserve"> se dále zavazuje řádně a včas plnit veškeré závazky z </w:t>
      </w:r>
      <w:r w:rsidR="003A399E" w:rsidRPr="00912BBE">
        <w:rPr>
          <w:sz w:val="22"/>
          <w:szCs w:val="22"/>
        </w:rPr>
        <w:t>této</w:t>
      </w:r>
      <w:r w:rsidR="00360DE7" w:rsidRPr="00912BBE">
        <w:rPr>
          <w:sz w:val="22"/>
          <w:szCs w:val="22"/>
        </w:rPr>
        <w:t xml:space="preserve"> pojistn</w:t>
      </w:r>
      <w:r w:rsidR="003A399E" w:rsidRPr="00912BBE">
        <w:rPr>
          <w:sz w:val="22"/>
          <w:szCs w:val="22"/>
        </w:rPr>
        <w:t>é</w:t>
      </w:r>
      <w:r w:rsidR="00360DE7" w:rsidRPr="00912BBE">
        <w:rPr>
          <w:sz w:val="22"/>
          <w:szCs w:val="22"/>
        </w:rPr>
        <w:t xml:space="preserve"> sml</w:t>
      </w:r>
      <w:r w:rsidR="003A399E" w:rsidRPr="00912BBE">
        <w:rPr>
          <w:sz w:val="22"/>
          <w:szCs w:val="22"/>
        </w:rPr>
        <w:t>o</w:t>
      </w:r>
      <w:r w:rsidR="00360DE7" w:rsidRPr="00912BBE">
        <w:rPr>
          <w:sz w:val="22"/>
          <w:szCs w:val="22"/>
        </w:rPr>
        <w:t>uv</w:t>
      </w:r>
      <w:r w:rsidR="003A399E" w:rsidRPr="00912BBE">
        <w:rPr>
          <w:sz w:val="22"/>
          <w:szCs w:val="22"/>
        </w:rPr>
        <w:t>y</w:t>
      </w:r>
      <w:r w:rsidR="00360DE7" w:rsidRPr="00912BBE">
        <w:rPr>
          <w:sz w:val="22"/>
          <w:szCs w:val="22"/>
        </w:rPr>
        <w:t xml:space="preserve"> pro něj plynoucí po celou dobu trvání této smlouvy.</w:t>
      </w:r>
      <w:r w:rsidR="00603294" w:rsidRPr="00912BBE">
        <w:rPr>
          <w:sz w:val="22"/>
          <w:szCs w:val="22"/>
        </w:rPr>
        <w:t xml:space="preserve"> </w:t>
      </w:r>
      <w:r w:rsidR="000C5ADC" w:rsidRPr="000C5ADC">
        <w:rPr>
          <w:sz w:val="22"/>
          <w:szCs w:val="22"/>
        </w:rPr>
        <w:t>Kopie pojistné smlouvy může být nahrazena certifikátem či jiným dokladem prokazujícím, že je příkazník pojištěn v souladu s požadavky příkazce.</w:t>
      </w:r>
    </w:p>
    <w:p w14:paraId="72D46CD9" w14:textId="0FA8FE48" w:rsidR="00A45AF6" w:rsidRPr="00912BBE" w:rsidRDefault="00360DE7" w:rsidP="0004460A">
      <w:pPr>
        <w:numPr>
          <w:ilvl w:val="0"/>
          <w:numId w:val="10"/>
        </w:numPr>
        <w:tabs>
          <w:tab w:val="clear" w:pos="766"/>
          <w:tab w:val="num" w:pos="567"/>
        </w:tabs>
        <w:spacing w:after="120" w:line="276" w:lineRule="auto"/>
        <w:ind w:left="567" w:hanging="567"/>
        <w:jc w:val="both"/>
        <w:rPr>
          <w:bCs/>
          <w:sz w:val="22"/>
          <w:szCs w:val="22"/>
        </w:rPr>
      </w:pPr>
      <w:r w:rsidRPr="00912BBE">
        <w:rPr>
          <w:sz w:val="22"/>
          <w:szCs w:val="22"/>
        </w:rPr>
        <w:t xml:space="preserve">V případě změny pojistitele je </w:t>
      </w:r>
      <w:r w:rsidR="003A399E" w:rsidRPr="00912BBE">
        <w:rPr>
          <w:sz w:val="22"/>
          <w:szCs w:val="22"/>
        </w:rPr>
        <w:t>příkazník</w:t>
      </w:r>
      <w:r w:rsidRPr="00912BBE">
        <w:rPr>
          <w:sz w:val="22"/>
          <w:szCs w:val="22"/>
        </w:rPr>
        <w:t xml:space="preserve"> povinen sjednat retroaktivní pojistné krytí s datem účinnosti shodným s podpisem této smlouvy.</w:t>
      </w:r>
    </w:p>
    <w:p w14:paraId="612FC5CE" w14:textId="77777777" w:rsidR="00822B91" w:rsidRPr="00912BBE" w:rsidRDefault="00822B91" w:rsidP="00822B91">
      <w:pPr>
        <w:spacing w:before="120" w:after="120" w:line="276" w:lineRule="auto"/>
        <w:ind w:left="567"/>
        <w:jc w:val="center"/>
        <w:rPr>
          <w:bCs/>
          <w:sz w:val="22"/>
          <w:szCs w:val="22"/>
        </w:rPr>
      </w:pPr>
    </w:p>
    <w:p w14:paraId="4CF426C7" w14:textId="21C60970" w:rsidR="00C952FF" w:rsidRPr="00912BBE" w:rsidRDefault="00C952FF" w:rsidP="008F20E7">
      <w:pPr>
        <w:pStyle w:val="Nadpis2"/>
        <w:spacing w:line="276" w:lineRule="auto"/>
        <w:jc w:val="center"/>
      </w:pPr>
      <w:r w:rsidRPr="00912BBE">
        <w:t>XI. Oprávněné osoby</w:t>
      </w:r>
    </w:p>
    <w:p w14:paraId="4D807AF5" w14:textId="77777777" w:rsidR="00C952FF" w:rsidRPr="00912BBE" w:rsidRDefault="00C952FF" w:rsidP="008F20E7">
      <w:pPr>
        <w:pStyle w:val="BodyText21"/>
        <w:widowControl/>
        <w:spacing w:line="276" w:lineRule="auto"/>
        <w:ind w:left="142" w:firstLine="482"/>
        <w:rPr>
          <w:color w:val="000000"/>
        </w:rPr>
      </w:pPr>
    </w:p>
    <w:p w14:paraId="54F9DA9A" w14:textId="508C55F9" w:rsidR="00C952FF" w:rsidRPr="00912BBE" w:rsidRDefault="000E03E9" w:rsidP="0004460A">
      <w:pPr>
        <w:pStyle w:val="BodyText21"/>
        <w:widowControl/>
        <w:numPr>
          <w:ilvl w:val="0"/>
          <w:numId w:val="15"/>
        </w:numPr>
        <w:spacing w:after="120" w:line="276" w:lineRule="auto"/>
        <w:ind w:left="567" w:hanging="567"/>
        <w:rPr>
          <w:color w:val="000000"/>
        </w:rPr>
      </w:pPr>
      <w:r w:rsidRPr="00912BBE">
        <w:rPr>
          <w:color w:val="000000"/>
        </w:rPr>
        <w:t>J</w:t>
      </w:r>
      <w:r w:rsidR="00C952FF" w:rsidRPr="00912BBE">
        <w:rPr>
          <w:color w:val="000000"/>
        </w:rPr>
        <w:t xml:space="preserve">ednání mezi smluvními stranami v rámci této smlouvy, s výjimkou uzavírání dodatků k této smlouvě, budou probíhat prostřednictvím níže uvedených oprávněných osob. Kterákoli </w:t>
      </w:r>
      <w:r w:rsidR="00367014">
        <w:rPr>
          <w:color w:val="000000"/>
        </w:rPr>
        <w:br/>
      </w:r>
      <w:r w:rsidR="00C952FF" w:rsidRPr="00912BBE">
        <w:rPr>
          <w:color w:val="000000"/>
        </w:rPr>
        <w:t>ze</w:t>
      </w:r>
      <w:r w:rsidR="00EB1872" w:rsidRPr="00912BBE">
        <w:rPr>
          <w:color w:val="000000"/>
        </w:rPr>
        <w:t xml:space="preserve"> </w:t>
      </w:r>
      <w:r w:rsidR="00C952FF" w:rsidRPr="00912BBE">
        <w:rPr>
          <w:color w:val="000000"/>
        </w:rPr>
        <w:t xml:space="preserve">smluvních stran je oprávněna učinit změny týkající se oprávněných osob. Změny týkající </w:t>
      </w:r>
      <w:r w:rsidR="00367014">
        <w:rPr>
          <w:color w:val="000000"/>
        </w:rPr>
        <w:br/>
      </w:r>
      <w:r w:rsidR="00C952FF" w:rsidRPr="00912BBE">
        <w:rPr>
          <w:color w:val="000000"/>
        </w:rPr>
        <w:t xml:space="preserve">se oprávněných osob jsou účinné ode dne, kdy budou písemně oznámeny druhé smluvní straně </w:t>
      </w:r>
      <w:r w:rsidR="00367014">
        <w:rPr>
          <w:color w:val="000000"/>
        </w:rPr>
        <w:br/>
      </w:r>
      <w:r w:rsidR="00C952FF" w:rsidRPr="00912BBE">
        <w:rPr>
          <w:color w:val="000000"/>
        </w:rPr>
        <w:t xml:space="preserve">a odsouhlaseny druhou smluvní stranou. </w:t>
      </w:r>
    </w:p>
    <w:p w14:paraId="1F67A07F" w14:textId="1B03E136" w:rsidR="00C952FF" w:rsidRPr="00912BBE" w:rsidRDefault="00C952FF" w:rsidP="0004460A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 věcnému jednání oprávněné osoby příkazce:</w:t>
      </w:r>
    </w:p>
    <w:p w14:paraId="1A3671A2" w14:textId="77777777" w:rsidR="00294383" w:rsidRPr="000A78D0" w:rsidRDefault="00294383" w:rsidP="000A78D0">
      <w:pPr>
        <w:pStyle w:val="Znaka"/>
        <w:widowControl/>
        <w:numPr>
          <w:ilvl w:val="0"/>
          <w:numId w:val="26"/>
        </w:numPr>
        <w:spacing w:after="120" w:line="276" w:lineRule="auto"/>
        <w:ind w:left="993" w:hanging="284"/>
        <w:jc w:val="both"/>
        <w:rPr>
          <w:rFonts w:ascii="Times New Roman" w:hAnsi="Times New Roman"/>
          <w:color w:val="auto"/>
          <w:szCs w:val="22"/>
        </w:rPr>
      </w:pPr>
      <w:r w:rsidRPr="000A78D0">
        <w:rPr>
          <w:rFonts w:ascii="Times New Roman" w:hAnsi="Times New Roman"/>
          <w:color w:val="auto"/>
          <w:szCs w:val="22"/>
        </w:rPr>
        <w:t>Ing. Tomáš Brtek, odbor řízení projektů Krajského úřadu Karlovarského kraje</w:t>
      </w:r>
    </w:p>
    <w:p w14:paraId="4B2FDA83" w14:textId="39F40E16" w:rsidR="00F72C71" w:rsidRPr="00912BBE" w:rsidRDefault="009B633F" w:rsidP="0004460A">
      <w:pPr>
        <w:pStyle w:val="BodyText21"/>
        <w:widowControl/>
        <w:numPr>
          <w:ilvl w:val="0"/>
          <w:numId w:val="15"/>
        </w:numPr>
        <w:spacing w:line="276" w:lineRule="auto"/>
        <w:ind w:left="567" w:hanging="567"/>
        <w:rPr>
          <w:color w:val="000000"/>
        </w:rPr>
      </w:pPr>
      <w:r w:rsidRPr="00912BBE">
        <w:rPr>
          <w:color w:val="000000"/>
        </w:rPr>
        <w:t>K</w:t>
      </w:r>
      <w:r w:rsidR="00F72C71" w:rsidRPr="00912BBE">
        <w:rPr>
          <w:color w:val="000000"/>
        </w:rPr>
        <w:t> technickému jednání oprávněné osoby příkazce:</w:t>
      </w:r>
    </w:p>
    <w:p w14:paraId="7CDC577F" w14:textId="77777777" w:rsidR="00294383" w:rsidRPr="000A78D0" w:rsidRDefault="00294383" w:rsidP="000A78D0">
      <w:pPr>
        <w:pStyle w:val="Znaka"/>
        <w:widowControl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hAnsi="Times New Roman"/>
          <w:color w:val="auto"/>
          <w:szCs w:val="22"/>
        </w:rPr>
      </w:pPr>
      <w:r w:rsidRPr="000A78D0">
        <w:rPr>
          <w:rFonts w:ascii="Times New Roman" w:hAnsi="Times New Roman"/>
          <w:color w:val="auto"/>
          <w:szCs w:val="22"/>
        </w:rPr>
        <w:t>Marek Faust, odbor řízení projektů Krajského úřadu Karlovarského kraje</w:t>
      </w:r>
    </w:p>
    <w:p w14:paraId="2C159D45" w14:textId="77777777" w:rsidR="00294383" w:rsidRPr="000A78D0" w:rsidRDefault="00294383" w:rsidP="000A78D0">
      <w:pPr>
        <w:pStyle w:val="Znaka"/>
        <w:widowControl/>
        <w:numPr>
          <w:ilvl w:val="0"/>
          <w:numId w:val="25"/>
        </w:numPr>
        <w:spacing w:line="276" w:lineRule="auto"/>
        <w:ind w:left="993" w:hanging="284"/>
        <w:jc w:val="both"/>
        <w:rPr>
          <w:rFonts w:ascii="Times New Roman" w:hAnsi="Times New Roman"/>
          <w:color w:val="auto"/>
          <w:szCs w:val="22"/>
        </w:rPr>
      </w:pPr>
      <w:r w:rsidRPr="000A78D0">
        <w:rPr>
          <w:rFonts w:ascii="Times New Roman" w:hAnsi="Times New Roman"/>
          <w:color w:val="auto"/>
          <w:szCs w:val="22"/>
        </w:rPr>
        <w:t>Jiří Štěpán, odbor řízení projektů Krajského úřadu Karlovarského kraje</w:t>
      </w:r>
    </w:p>
    <w:p w14:paraId="543F3CE7" w14:textId="77777777" w:rsidR="00294383" w:rsidRPr="000A78D0" w:rsidRDefault="00294383" w:rsidP="000A78D0">
      <w:pPr>
        <w:pStyle w:val="Znaka"/>
        <w:widowControl/>
        <w:numPr>
          <w:ilvl w:val="0"/>
          <w:numId w:val="25"/>
        </w:numPr>
        <w:spacing w:after="120" w:line="276" w:lineRule="auto"/>
        <w:ind w:left="993" w:hanging="284"/>
        <w:jc w:val="both"/>
        <w:rPr>
          <w:rFonts w:ascii="Times New Roman" w:hAnsi="Times New Roman"/>
          <w:color w:val="auto"/>
          <w:szCs w:val="22"/>
        </w:rPr>
      </w:pPr>
      <w:r w:rsidRPr="000A78D0">
        <w:rPr>
          <w:rFonts w:ascii="Times New Roman" w:hAnsi="Times New Roman"/>
          <w:color w:val="auto"/>
          <w:szCs w:val="22"/>
        </w:rPr>
        <w:t xml:space="preserve">Ing. Pavla Paprskářová, odbor řízení projektů Krajského úřadu Karlovarského kraje </w:t>
      </w:r>
    </w:p>
    <w:p w14:paraId="789D12E4" w14:textId="3A9FD60B" w:rsidR="009B633F" w:rsidRPr="00912BBE" w:rsidRDefault="00C952FF" w:rsidP="0004460A">
      <w:pPr>
        <w:pStyle w:val="BodyText21"/>
        <w:widowControl/>
        <w:numPr>
          <w:ilvl w:val="0"/>
          <w:numId w:val="15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 věcnému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  <w:r w:rsidR="0086573C" w:rsidRPr="00912BBE">
        <w:rPr>
          <w:color w:val="000000"/>
        </w:rPr>
        <w:tab/>
      </w:r>
    </w:p>
    <w:p w14:paraId="10E00E59" w14:textId="4A1F86AA" w:rsidR="00751786" w:rsidRPr="00912BBE" w:rsidRDefault="00C952FF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D8A7E27" w14:textId="08470948" w:rsidR="009B633F" w:rsidRPr="00912BBE" w:rsidRDefault="00C952FF" w:rsidP="0004460A">
      <w:pPr>
        <w:pStyle w:val="BodyText21"/>
        <w:widowControl/>
        <w:numPr>
          <w:ilvl w:val="0"/>
          <w:numId w:val="15"/>
        </w:numPr>
        <w:spacing w:line="276" w:lineRule="auto"/>
        <w:ind w:left="624" w:hanging="567"/>
        <w:rPr>
          <w:color w:val="000000"/>
        </w:rPr>
      </w:pPr>
      <w:r w:rsidRPr="00912BBE">
        <w:rPr>
          <w:color w:val="000000"/>
        </w:rPr>
        <w:t>k technickému jednání oprávněn</w:t>
      </w:r>
      <w:r w:rsidR="00F53F27" w:rsidRPr="00912BBE">
        <w:rPr>
          <w:color w:val="000000"/>
        </w:rPr>
        <w:t>á</w:t>
      </w:r>
      <w:r w:rsidRPr="00912BBE">
        <w:rPr>
          <w:color w:val="000000"/>
        </w:rPr>
        <w:t xml:space="preserve"> osob</w:t>
      </w:r>
      <w:r w:rsidR="00F53F27" w:rsidRPr="00912BBE">
        <w:rPr>
          <w:color w:val="000000"/>
        </w:rPr>
        <w:t>a</w:t>
      </w:r>
      <w:r w:rsidRPr="00912BBE">
        <w:rPr>
          <w:color w:val="000000"/>
        </w:rPr>
        <w:t xml:space="preserve"> příkazníka:</w:t>
      </w:r>
    </w:p>
    <w:p w14:paraId="33D2C1AC" w14:textId="34C2F74A" w:rsidR="0086573C" w:rsidRPr="00912BBE" w:rsidRDefault="0086573C" w:rsidP="009B633F">
      <w:pPr>
        <w:pStyle w:val="BodyText21"/>
        <w:widowControl/>
        <w:spacing w:after="120" w:line="276" w:lineRule="auto"/>
        <w:ind w:left="624"/>
        <w:rPr>
          <w:color w:val="000000"/>
        </w:rPr>
      </w:pPr>
      <w:r w:rsidRPr="002A1092">
        <w:rPr>
          <w:color w:val="000000"/>
          <w:highlight w:val="yellow"/>
          <w:shd w:val="clear" w:color="auto" w:fill="FFFF66"/>
        </w:rPr>
        <w:t>………………………………</w:t>
      </w:r>
    </w:p>
    <w:p w14:paraId="7E93292C" w14:textId="51713253" w:rsidR="00C952FF" w:rsidRPr="00912BBE" w:rsidRDefault="00C952FF" w:rsidP="0086573C">
      <w:pPr>
        <w:pStyle w:val="BodyText21"/>
        <w:widowControl/>
        <w:spacing w:before="120" w:after="120" w:line="276" w:lineRule="auto"/>
        <w:ind w:left="567"/>
        <w:jc w:val="center"/>
        <w:rPr>
          <w:color w:val="000000"/>
        </w:rPr>
      </w:pPr>
    </w:p>
    <w:p w14:paraId="74A70DCE" w14:textId="77E10710" w:rsidR="006F74D0" w:rsidRPr="00912BBE" w:rsidRDefault="006F74D0" w:rsidP="008F20E7">
      <w:pPr>
        <w:pStyle w:val="Nadpis2"/>
        <w:spacing w:line="276" w:lineRule="auto"/>
        <w:jc w:val="center"/>
        <w:rPr>
          <w:snapToGrid w:val="0"/>
        </w:rPr>
      </w:pPr>
      <w:r w:rsidRPr="00912BBE">
        <w:t>X</w:t>
      </w:r>
      <w:r w:rsidR="003A399E" w:rsidRPr="00912BBE">
        <w:t>I</w:t>
      </w:r>
      <w:r w:rsidR="00C952FF" w:rsidRPr="00912BBE">
        <w:t>I</w:t>
      </w:r>
      <w:r w:rsidRPr="00912BBE">
        <w:t xml:space="preserve">. </w:t>
      </w:r>
      <w:r w:rsidRPr="00912BBE">
        <w:rPr>
          <w:snapToGrid w:val="0"/>
        </w:rPr>
        <w:t>Společná ustanovení</w:t>
      </w:r>
    </w:p>
    <w:p w14:paraId="47C99BEF" w14:textId="77777777" w:rsidR="006F74D0" w:rsidRPr="00912BBE" w:rsidRDefault="006F74D0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</w:p>
    <w:p w14:paraId="1C7002A8" w14:textId="0ED8F00B" w:rsidR="00C952FF" w:rsidRPr="00912BBE" w:rsidRDefault="006F74D0" w:rsidP="0004460A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není v předchozích částech smlouvy uvedeno něco jiného, vztahují se na ně příslušné články společných ustanovení.</w:t>
      </w:r>
    </w:p>
    <w:p w14:paraId="1DE9B83B" w14:textId="69006BB0" w:rsidR="006F74D0" w:rsidRPr="00912BBE" w:rsidRDefault="006F74D0" w:rsidP="0004460A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 xml:space="preserve">Smluvní strany se dohodly na tom, že jakákoliv peněžitá plnění dle smlouvy (včetně úhrad </w:t>
      </w:r>
      <w:r w:rsidR="00E35A5F" w:rsidRPr="00912BBE">
        <w:rPr>
          <w:snapToGrid w:val="0"/>
        </w:rPr>
        <w:t>odměny</w:t>
      </w:r>
      <w:r w:rsidRPr="00912BBE">
        <w:rPr>
          <w:snapToGrid w:val="0"/>
        </w:rPr>
        <w:t>) jsou řádně a včas splněna, pokud byla příslušná částka odepsána z účtu povinné smluvní strany (dlužníka) ve prospěch účtu věřitele nejpozději v poslední den lhůty její splatnosti.</w:t>
      </w:r>
      <w:r w:rsidR="003908A9" w:rsidRPr="00912BBE">
        <w:rPr>
          <w:snapToGrid w:val="0"/>
        </w:rPr>
        <w:t xml:space="preserve"> </w:t>
      </w:r>
    </w:p>
    <w:p w14:paraId="4CA89C88" w14:textId="0FC254FA" w:rsidR="00F73D44" w:rsidRPr="00912BBE" w:rsidRDefault="00A87B37" w:rsidP="0004460A">
      <w:pPr>
        <w:pStyle w:val="Normlnodsazen"/>
        <w:numPr>
          <w:ilvl w:val="0"/>
          <w:numId w:val="16"/>
        </w:numPr>
        <w:spacing w:after="12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lastRenderedPageBreak/>
        <w:t xml:space="preserve">V případě sporů souvisejících se </w:t>
      </w:r>
      <w:r w:rsidR="006F74D0" w:rsidRPr="00912BBE">
        <w:rPr>
          <w:snapToGrid w:val="0"/>
        </w:rPr>
        <w:t>smlouvou se smluvní strany vždy pokusí o smírné řešení. Nedojde-li k takovému řešení a není-li dále uvedeno jinak, rozhodne o sporu místně a věcně příslušný soud v České republice.</w:t>
      </w:r>
    </w:p>
    <w:p w14:paraId="7550C3DB" w14:textId="7A2DA891" w:rsidR="006F74D0" w:rsidRPr="00912BBE" w:rsidRDefault="006F74D0" w:rsidP="0004460A">
      <w:pPr>
        <w:pStyle w:val="Normlnodsazen"/>
        <w:numPr>
          <w:ilvl w:val="0"/>
          <w:numId w:val="16"/>
        </w:numPr>
        <w:spacing w:after="0" w:line="276" w:lineRule="auto"/>
        <w:ind w:left="567" w:hanging="567"/>
        <w:jc w:val="both"/>
        <w:rPr>
          <w:i/>
          <w:iCs/>
          <w:snapToGrid w:val="0"/>
        </w:rPr>
      </w:pPr>
      <w:r w:rsidRPr="00912BBE">
        <w:rPr>
          <w:snapToGrid w:val="0"/>
        </w:rPr>
        <w:t>Smluvní strany se zavazují:</w:t>
      </w:r>
    </w:p>
    <w:p w14:paraId="3676A637" w14:textId="77777777" w:rsidR="006F74D0" w:rsidRPr="00912BBE" w:rsidRDefault="000B1101" w:rsidP="0004460A">
      <w:pPr>
        <w:pStyle w:val="Textvbloku"/>
        <w:numPr>
          <w:ilvl w:val="0"/>
          <w:numId w:val="12"/>
        </w:numPr>
        <w:tabs>
          <w:tab w:val="clear" w:pos="1080"/>
          <w:tab w:val="num" w:pos="1276"/>
        </w:tabs>
        <w:spacing w:line="276" w:lineRule="auto"/>
        <w:ind w:left="1135" w:hanging="284"/>
      </w:pPr>
      <w:r w:rsidRPr="00912BBE">
        <w:t xml:space="preserve">se </w:t>
      </w:r>
      <w:r w:rsidR="006F74D0" w:rsidRPr="00912BBE">
        <w:t xml:space="preserve">vzájemně včas a řádně informovat o všech podstatných skutečnostech, které mohou mít </w:t>
      </w:r>
      <w:r w:rsidR="00A87B37" w:rsidRPr="00912BBE">
        <w:t>vliv na plnění dle této smlouvy,</w:t>
      </w:r>
    </w:p>
    <w:p w14:paraId="00D356FD" w14:textId="77777777" w:rsidR="00A87B37" w:rsidRPr="00912BBE" w:rsidRDefault="00A87B37" w:rsidP="0004460A">
      <w:pPr>
        <w:pStyle w:val="Textvbloku"/>
        <w:numPr>
          <w:ilvl w:val="0"/>
          <w:numId w:val="12"/>
        </w:numPr>
        <w:tabs>
          <w:tab w:val="clear" w:pos="1080"/>
          <w:tab w:val="num" w:pos="1134"/>
        </w:tabs>
        <w:spacing w:after="120" w:line="276" w:lineRule="auto"/>
        <w:ind w:left="993" w:hanging="142"/>
      </w:pPr>
      <w:r w:rsidRPr="00912BBE">
        <w:t>vyvinout potřebnou součinnost k plnění smlouvy.</w:t>
      </w:r>
    </w:p>
    <w:p w14:paraId="5533A268" w14:textId="77777777" w:rsidR="006F74D0" w:rsidRPr="00912BBE" w:rsidRDefault="006F74D0" w:rsidP="0004460A">
      <w:pPr>
        <w:pStyle w:val="Nadpis4"/>
        <w:numPr>
          <w:ilvl w:val="0"/>
          <w:numId w:val="16"/>
        </w:numPr>
        <w:spacing w:after="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Pokud kterékoliv ustanovení smlouvy nebo jeho část</w:t>
      </w:r>
    </w:p>
    <w:p w14:paraId="38EA4C05" w14:textId="77777777" w:rsidR="006F74D0" w:rsidRPr="00912BBE" w:rsidRDefault="006F74D0" w:rsidP="0004460A">
      <w:pPr>
        <w:pStyle w:val="Textvbloku"/>
        <w:numPr>
          <w:ilvl w:val="0"/>
          <w:numId w:val="13"/>
        </w:numPr>
        <w:tabs>
          <w:tab w:val="clear" w:pos="1080"/>
          <w:tab w:val="num" w:pos="1789"/>
        </w:tabs>
        <w:spacing w:line="276" w:lineRule="auto"/>
        <w:ind w:left="1134" w:hanging="283"/>
      </w:pPr>
      <w:r w:rsidRPr="00912BBE">
        <w:t>bude neplatné či nevynutitelné;</w:t>
      </w:r>
    </w:p>
    <w:p w14:paraId="0F73264C" w14:textId="1C6F7768" w:rsidR="006F74D0" w:rsidRPr="00912BBE" w:rsidRDefault="00AF60D9" w:rsidP="0004460A">
      <w:pPr>
        <w:pStyle w:val="Textvbloku"/>
        <w:numPr>
          <w:ilvl w:val="0"/>
          <w:numId w:val="13"/>
        </w:numPr>
        <w:spacing w:line="276" w:lineRule="auto"/>
        <w:ind w:left="1134" w:hanging="283"/>
      </w:pPr>
      <w:r w:rsidRPr="00912BBE">
        <w:t xml:space="preserve"> </w:t>
      </w:r>
      <w:r w:rsidR="006F74D0" w:rsidRPr="00912BBE">
        <w:t>stane se neplatným či nevynutitelným;</w:t>
      </w:r>
    </w:p>
    <w:p w14:paraId="4F90FA37" w14:textId="7B449DE1" w:rsidR="006F74D0" w:rsidRPr="00912BBE" w:rsidRDefault="00AF60D9" w:rsidP="0004460A">
      <w:pPr>
        <w:pStyle w:val="Textvbloku"/>
        <w:numPr>
          <w:ilvl w:val="0"/>
          <w:numId w:val="13"/>
        </w:numPr>
        <w:spacing w:after="120" w:line="276" w:lineRule="auto"/>
        <w:ind w:left="1134" w:hanging="283"/>
      </w:pPr>
      <w:r w:rsidRPr="00912BBE">
        <w:t xml:space="preserve"> </w:t>
      </w:r>
      <w:r w:rsidR="006F74D0" w:rsidRPr="00912BBE">
        <w:t>bude shledáno neplatným či nevynutitelným soudem či jiným příslušným orgánem;</w:t>
      </w:r>
      <w:r w:rsidR="00A87B37" w:rsidRPr="00912BBE">
        <w:t xml:space="preserve"> </w:t>
      </w:r>
      <w:r w:rsidR="006F74D0" w:rsidRPr="00912BBE">
        <w:t>tato neplatnost či nevynutitelnost nebude mít vliv na platnost či vynutitelnost ostatních ustanovení této smlouvy nebo jejich částí.</w:t>
      </w:r>
    </w:p>
    <w:p w14:paraId="54631000" w14:textId="77777777" w:rsidR="00F54F26" w:rsidRPr="00912BBE" w:rsidRDefault="00F54F26" w:rsidP="00855039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1AB44E51" w14:textId="2C3F1EBE" w:rsidR="00436021" w:rsidRPr="00912BBE" w:rsidRDefault="00B45FE4" w:rsidP="0004460A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r w:rsidRPr="00912BBE">
        <w:rPr>
          <w:snapToGrid w:val="0"/>
        </w:rPr>
        <w:t>Smluvní strany se dohodly, že ve smyslu ustanovení § 630 odst. 1 občansk</w:t>
      </w:r>
      <w:r w:rsidR="00367014">
        <w:rPr>
          <w:snapToGrid w:val="0"/>
        </w:rPr>
        <w:t>ého</w:t>
      </w:r>
      <w:r w:rsidRPr="00912BBE">
        <w:rPr>
          <w:snapToGrid w:val="0"/>
        </w:rPr>
        <w:t xml:space="preserve"> zákoník</w:t>
      </w:r>
      <w:r w:rsidR="00367014">
        <w:rPr>
          <w:snapToGrid w:val="0"/>
        </w:rPr>
        <w:t xml:space="preserve">u </w:t>
      </w:r>
      <w:r w:rsidR="00367014">
        <w:rPr>
          <w:snapToGrid w:val="0"/>
        </w:rPr>
        <w:br/>
      </w:r>
      <w:r w:rsidRPr="00912BBE">
        <w:rPr>
          <w:snapToGrid w:val="0"/>
        </w:rPr>
        <w:t xml:space="preserve">se promlčecí doby všech závazků vyplývajících z této smlouvy některému z účastníků prodlužují na dobu patnácti let. </w:t>
      </w:r>
    </w:p>
    <w:p w14:paraId="6CB86DB7" w14:textId="7B803D11" w:rsidR="00E434C3" w:rsidRPr="00912BBE" w:rsidRDefault="00E434C3" w:rsidP="0004460A">
      <w:pPr>
        <w:pStyle w:val="Nadpis4"/>
        <w:numPr>
          <w:ilvl w:val="0"/>
          <w:numId w:val="16"/>
        </w:numPr>
        <w:spacing w:after="120" w:line="276" w:lineRule="auto"/>
        <w:ind w:left="567" w:hanging="567"/>
        <w:jc w:val="both"/>
        <w:rPr>
          <w:snapToGrid w:val="0"/>
        </w:rPr>
      </w:pPr>
      <w:bookmarkStart w:id="3" w:name="_Toc430678299"/>
      <w:bookmarkStart w:id="4" w:name="_Toc430678804"/>
      <w:bookmarkStart w:id="5" w:name="_Toc430680702"/>
      <w:r w:rsidRPr="00912BBE">
        <w:rPr>
          <w:snapToGrid w:val="0"/>
        </w:rPr>
        <w:t xml:space="preserve">Příkazník se zavazuje uhradit příkazci do </w:t>
      </w:r>
      <w:r w:rsidR="00AF2467" w:rsidRPr="00912BBE">
        <w:rPr>
          <w:snapToGrid w:val="0"/>
        </w:rPr>
        <w:t xml:space="preserve">15 </w:t>
      </w:r>
      <w:r w:rsidRPr="00912BBE">
        <w:rPr>
          <w:snapToGrid w:val="0"/>
        </w:rPr>
        <w:t>dnů poté, kdy k tomu bude příkazcem vyzván, veškeré pokuty či další sankce, které byly příkazci vyměřeny (pravomocným rozhodnutím) orgány veřejné moci či soudu v souvislosti s porušením povinnosti příkazníka stanovených smlouvou či právním předpisem při provádění plnění dle smlouvy. Úhrada bude provedena na</w:t>
      </w:r>
      <w:r w:rsidR="00032C8D" w:rsidRPr="00912BBE">
        <w:rPr>
          <w:snapToGrid w:val="0"/>
        </w:rPr>
        <w:t> </w:t>
      </w:r>
      <w:r w:rsidRPr="00912BBE">
        <w:rPr>
          <w:snapToGrid w:val="0"/>
        </w:rPr>
        <w:t>účet příkazce uvedený v písemné výzvě.</w:t>
      </w:r>
    </w:p>
    <w:p w14:paraId="7F4040CE" w14:textId="77777777" w:rsidR="005D5BC1" w:rsidRPr="00912BBE" w:rsidRDefault="005D5BC1" w:rsidP="0086573C">
      <w:pPr>
        <w:pStyle w:val="Normlnodsazen"/>
        <w:spacing w:before="120" w:after="120" w:line="276" w:lineRule="auto"/>
        <w:ind w:left="0"/>
        <w:jc w:val="center"/>
        <w:rPr>
          <w:snapToGrid w:val="0"/>
        </w:rPr>
      </w:pPr>
    </w:p>
    <w:p w14:paraId="57C93E99" w14:textId="24ADD1D3" w:rsidR="006F74D0" w:rsidRPr="00912BBE" w:rsidRDefault="008D6956" w:rsidP="008F20E7">
      <w:pPr>
        <w:spacing w:line="276" w:lineRule="auto"/>
        <w:jc w:val="center"/>
        <w:rPr>
          <w:b/>
          <w:bCs/>
          <w:snapToGrid w:val="0"/>
          <w:sz w:val="22"/>
          <w:szCs w:val="22"/>
        </w:rPr>
      </w:pPr>
      <w:r w:rsidRPr="00912BBE">
        <w:rPr>
          <w:b/>
          <w:bCs/>
          <w:sz w:val="22"/>
          <w:szCs w:val="22"/>
        </w:rPr>
        <w:t>XI</w:t>
      </w:r>
      <w:r w:rsidR="00081324" w:rsidRPr="00912BBE">
        <w:rPr>
          <w:b/>
          <w:bCs/>
          <w:sz w:val="22"/>
          <w:szCs w:val="22"/>
        </w:rPr>
        <w:t>II</w:t>
      </w:r>
      <w:r w:rsidR="006F74D0" w:rsidRPr="00912BBE">
        <w:rPr>
          <w:b/>
          <w:bCs/>
          <w:sz w:val="22"/>
          <w:szCs w:val="22"/>
        </w:rPr>
        <w:t>.</w:t>
      </w:r>
      <w:r w:rsidR="006F74D0" w:rsidRPr="00912BBE">
        <w:rPr>
          <w:snapToGrid w:val="0"/>
          <w:sz w:val="22"/>
          <w:szCs w:val="22"/>
        </w:rPr>
        <w:t xml:space="preserve"> </w:t>
      </w:r>
      <w:r w:rsidR="006F74D0" w:rsidRPr="00912BBE">
        <w:rPr>
          <w:b/>
          <w:bCs/>
          <w:snapToGrid w:val="0"/>
          <w:sz w:val="22"/>
          <w:szCs w:val="22"/>
        </w:rPr>
        <w:t>Závěrečná ustanovení</w:t>
      </w:r>
    </w:p>
    <w:bookmarkEnd w:id="3"/>
    <w:bookmarkEnd w:id="4"/>
    <w:bookmarkEnd w:id="5"/>
    <w:p w14:paraId="5E736A1E" w14:textId="77777777" w:rsidR="006F74D0" w:rsidRPr="00912BBE" w:rsidRDefault="006F74D0" w:rsidP="008F20E7">
      <w:pPr>
        <w:pStyle w:val="Normlnodsazen"/>
        <w:spacing w:after="0" w:line="276" w:lineRule="auto"/>
        <w:ind w:left="720" w:hanging="720"/>
        <w:jc w:val="both"/>
        <w:rPr>
          <w:snapToGrid w:val="0"/>
        </w:rPr>
      </w:pPr>
    </w:p>
    <w:p w14:paraId="75607213" w14:textId="77777777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Tato smlouva a vztahy z ní vyplývající se řídí platnými právními předpisy České republiky, zejména občanským zákoníkem.</w:t>
      </w:r>
    </w:p>
    <w:p w14:paraId="10053223" w14:textId="345A5ED0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obsahuje úplnou dohodu smluvních stran ve věci předmětu této smlouvy </w:t>
      </w:r>
      <w:r w:rsidR="00367014">
        <w:rPr>
          <w:snapToGrid w:val="0"/>
        </w:rPr>
        <w:br/>
      </w:r>
      <w:r w:rsidRPr="00912BBE">
        <w:rPr>
          <w:snapToGrid w:val="0"/>
        </w:rPr>
        <w:t>a nahrazuje veškeré ostatní písemné či ústní dohody učiněné ve věci předmětu této smlouvy.</w:t>
      </w:r>
    </w:p>
    <w:p w14:paraId="326121E3" w14:textId="0C8B2469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Tato smlouva nabývá platnosti podpisem smluvních stran a účinnosti dnem uveřejnění v </w:t>
      </w:r>
      <w:r w:rsidR="00367014">
        <w:rPr>
          <w:snapToGrid w:val="0"/>
        </w:rPr>
        <w:t>r</w:t>
      </w:r>
      <w:r w:rsidRPr="00912BBE">
        <w:rPr>
          <w:snapToGrid w:val="0"/>
        </w:rPr>
        <w:t xml:space="preserve">egistru smluv dle zákona č. 340/2015 Sb., o zvláštních podmínkách účinnosti některých smluv, uveřejňování těchto smluv a o registru smluv (zákon o registru smluv), ve znění pozdějších předpisů. </w:t>
      </w:r>
    </w:p>
    <w:p w14:paraId="535DCBA5" w14:textId="77777777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Smluvní strany se dohodly, že uveřejnění smlouvy v registru smluv provede příkazce a zavazuje se informovat příkazníka o provedení registrace tak, že zašle příkazníkovi kopii potvrzení správce registru smluv o uveřejnění bez zbytečného odkladu poté, co sám potvrzení obdrží, popř. už v průvodním formuláři vyplní příslušnou kolonku s ID datové stránky.</w:t>
      </w:r>
    </w:p>
    <w:p w14:paraId="505A4C09" w14:textId="77777777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Smlouva je vyhotovena ve čtyřech stejnopisech, z nichž obě smluvní strany obdrží po dvou stejnopisech smlouvy. Každý stejnopis má právní sílu originálu.</w:t>
      </w:r>
    </w:p>
    <w:p w14:paraId="3323DFF8" w14:textId="77777777" w:rsidR="001D732C" w:rsidRPr="00295856" w:rsidRDefault="001D732C" w:rsidP="001D732C">
      <w:pPr>
        <w:pStyle w:val="Nadpis4"/>
        <w:spacing w:line="276" w:lineRule="auto"/>
        <w:ind w:left="720"/>
        <w:jc w:val="both"/>
        <w:rPr>
          <w:i/>
          <w:snapToGrid w:val="0"/>
          <w:highlight w:val="green"/>
        </w:rPr>
      </w:pPr>
      <w:r w:rsidRPr="00295856">
        <w:rPr>
          <w:i/>
          <w:snapToGrid w:val="0"/>
          <w:highlight w:val="green"/>
        </w:rPr>
        <w:lastRenderedPageBreak/>
        <w:t>alternativně (před podpisem smlouvy se ponechá relevantní alternativa):</w:t>
      </w:r>
    </w:p>
    <w:p w14:paraId="0253F9C0" w14:textId="77777777" w:rsidR="001D732C" w:rsidRPr="00912BBE" w:rsidRDefault="001D732C" w:rsidP="001D732C">
      <w:pPr>
        <w:pStyle w:val="Nadpis4"/>
        <w:spacing w:line="276" w:lineRule="auto"/>
        <w:ind w:left="720"/>
        <w:jc w:val="both"/>
        <w:rPr>
          <w:snapToGrid w:val="0"/>
        </w:rPr>
      </w:pPr>
      <w:r w:rsidRPr="00295856">
        <w:rPr>
          <w:snapToGrid w:val="0"/>
          <w:highlight w:val="green"/>
        </w:rPr>
        <w:t>Tato smlouva je uzavřena elektronicky.</w:t>
      </w:r>
    </w:p>
    <w:p w14:paraId="6AA0E741" w14:textId="77777777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Tuto smlouvu lze měnit pouze na základě písemné dohody smluvních stran, a to formou písemných vzestupně číslovaných dodatků. Změna formy dodatků musí být dohodnuta písemně.</w:t>
      </w:r>
    </w:p>
    <w:p w14:paraId="39D4A4C6" w14:textId="77777777" w:rsidR="001D732C" w:rsidRPr="00912BBE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>Nastanou-li u některé ze stran okolnosti bránící řádnému plnění ze závazku zřízeného touto smlouvou, je povinna to bez zbytečného odkladu oznámit druhé straně.</w:t>
      </w:r>
    </w:p>
    <w:p w14:paraId="2DC20996" w14:textId="09F43166" w:rsidR="001D732C" w:rsidRDefault="001D732C" w:rsidP="0004460A">
      <w:pPr>
        <w:pStyle w:val="Nadpis4"/>
        <w:numPr>
          <w:ilvl w:val="0"/>
          <w:numId w:val="19"/>
        </w:numPr>
        <w:spacing w:line="276" w:lineRule="auto"/>
        <w:ind w:hanging="720"/>
        <w:jc w:val="both"/>
        <w:rPr>
          <w:snapToGrid w:val="0"/>
        </w:rPr>
      </w:pPr>
      <w:r w:rsidRPr="00912BBE">
        <w:rPr>
          <w:snapToGrid w:val="0"/>
        </w:rPr>
        <w:t xml:space="preserve">Smluvní strany potvrzují autentičnost této smlouvy a prohlašují, že si smlouvu přečetly, s jejím obsahem souhlasí, že smlouva byla sepsána na základě pravdivých údajů, z jejich pravé </w:t>
      </w:r>
      <w:r w:rsidR="00367014">
        <w:rPr>
          <w:snapToGrid w:val="0"/>
        </w:rPr>
        <w:br/>
      </w:r>
      <w:r w:rsidRPr="00912BBE">
        <w:rPr>
          <w:snapToGrid w:val="0"/>
        </w:rPr>
        <w:t>a svobodné vůle a nebyla uzavřena v tísni ani za jinak jednostranně nevýhodných podmínek, což stvrzují svými podpisy.</w:t>
      </w:r>
    </w:p>
    <w:p w14:paraId="6ABE003C" w14:textId="77777777" w:rsidR="00796278" w:rsidRPr="00912BBE" w:rsidRDefault="00796278" w:rsidP="00796278">
      <w:pPr>
        <w:pStyle w:val="Nadpis4"/>
        <w:spacing w:line="276" w:lineRule="auto"/>
        <w:ind w:left="720"/>
        <w:jc w:val="both"/>
        <w:rPr>
          <w:snapToGrid w:val="0"/>
        </w:rPr>
      </w:pPr>
    </w:p>
    <w:p w14:paraId="4A6D100E" w14:textId="7CCDC1D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…………dne 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FB0DFD">
        <w:rPr>
          <w:sz w:val="22"/>
          <w:szCs w:val="22"/>
        </w:rPr>
        <w:t>……………</w:t>
      </w:r>
      <w:r w:rsidRPr="00912BBE">
        <w:rPr>
          <w:sz w:val="22"/>
          <w:szCs w:val="22"/>
        </w:rPr>
        <w:t xml:space="preserve"> dne………………</w:t>
      </w:r>
      <w:proofErr w:type="gramStart"/>
      <w:r w:rsidRPr="00912BBE">
        <w:rPr>
          <w:sz w:val="22"/>
          <w:szCs w:val="22"/>
        </w:rPr>
        <w:t>…….</w:t>
      </w:r>
      <w:proofErr w:type="gramEnd"/>
      <w:r w:rsidRPr="00912BBE">
        <w:rPr>
          <w:sz w:val="22"/>
          <w:szCs w:val="22"/>
        </w:rPr>
        <w:t>.</w:t>
      </w:r>
    </w:p>
    <w:p w14:paraId="26767D34" w14:textId="633B896D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7E13FEB3" w14:textId="7E9F2F1A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49334449" w14:textId="688AE0C4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</w:p>
    <w:p w14:paraId="32DDAF26" w14:textId="44D09752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>…………………………………….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  <w:t>………………………………………..</w:t>
      </w:r>
    </w:p>
    <w:p w14:paraId="114A0F6A" w14:textId="554306A0" w:rsidR="00651E98" w:rsidRPr="00912BBE" w:rsidRDefault="00651E98" w:rsidP="00651E98">
      <w:pPr>
        <w:pStyle w:val="Zkladntext2"/>
        <w:tabs>
          <w:tab w:val="left" w:pos="540"/>
        </w:tabs>
        <w:spacing w:after="0" w:line="276" w:lineRule="auto"/>
        <w:ind w:left="567"/>
        <w:jc w:val="both"/>
        <w:rPr>
          <w:sz w:val="22"/>
          <w:szCs w:val="22"/>
        </w:rPr>
      </w:pPr>
      <w:r w:rsidRPr="00912BBE">
        <w:rPr>
          <w:sz w:val="22"/>
          <w:szCs w:val="22"/>
        </w:rPr>
        <w:t xml:space="preserve">                     </w:t>
      </w:r>
      <w:r w:rsidR="001372BA" w:rsidRPr="00523915">
        <w:rPr>
          <w:sz w:val="22"/>
          <w:szCs w:val="22"/>
        </w:rPr>
        <w:t>p</w:t>
      </w:r>
      <w:r w:rsidRPr="00523915">
        <w:rPr>
          <w:sz w:val="22"/>
          <w:szCs w:val="22"/>
        </w:rPr>
        <w:t>říkazník</w:t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Pr="00912BBE">
        <w:rPr>
          <w:sz w:val="22"/>
          <w:szCs w:val="22"/>
        </w:rPr>
        <w:tab/>
      </w:r>
      <w:r w:rsidR="007D0FAD" w:rsidRPr="00912BBE">
        <w:rPr>
          <w:sz w:val="22"/>
          <w:szCs w:val="22"/>
        </w:rPr>
        <w:t xml:space="preserve">         </w:t>
      </w:r>
      <w:r w:rsidRPr="00912BBE">
        <w:rPr>
          <w:sz w:val="22"/>
          <w:szCs w:val="22"/>
        </w:rPr>
        <w:t>příkazce</w:t>
      </w:r>
    </w:p>
    <w:sectPr w:rsidR="00651E98" w:rsidRPr="00912BBE" w:rsidSect="003E4F6C">
      <w:footerReference w:type="default" r:id="rId12"/>
      <w:footerReference w:type="first" r:id="rId13"/>
      <w:pgSz w:w="11904" w:h="16836"/>
      <w:pgMar w:top="1418" w:right="1414" w:bottom="1560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42A2E" w14:textId="77777777" w:rsidR="00E240AD" w:rsidRDefault="00E240AD">
      <w:r>
        <w:separator/>
      </w:r>
    </w:p>
  </w:endnote>
  <w:endnote w:type="continuationSeparator" w:id="0">
    <w:p w14:paraId="2E3B09C5" w14:textId="77777777" w:rsidR="00E240AD" w:rsidRDefault="00E2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327C" w14:textId="735641EF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5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6559" w14:textId="7662E5CB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08034D">
      <w:rPr>
        <w:rStyle w:val="slostrnky"/>
        <w:noProof/>
        <w:sz w:val="16"/>
        <w:szCs w:val="16"/>
      </w:rPr>
      <w:t>15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AAFCE" w14:textId="77777777" w:rsidR="00E240AD" w:rsidRDefault="00E240AD">
      <w:r>
        <w:separator/>
      </w:r>
    </w:p>
  </w:footnote>
  <w:footnote w:type="continuationSeparator" w:id="0">
    <w:p w14:paraId="0A41A154" w14:textId="77777777" w:rsidR="00E240AD" w:rsidRDefault="00E24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E10"/>
    <w:multiLevelType w:val="hybridMultilevel"/>
    <w:tmpl w:val="6EF42166"/>
    <w:lvl w:ilvl="0" w:tplc="8542A81C">
      <w:numFmt w:val="bullet"/>
      <w:lvlText w:val="‑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5840C2"/>
    <w:multiLevelType w:val="hybridMultilevel"/>
    <w:tmpl w:val="3B02217C"/>
    <w:lvl w:ilvl="0" w:tplc="659805F8">
      <w:start w:val="1"/>
      <w:numFmt w:val="bullet"/>
      <w:lvlText w:val="-"/>
      <w:lvlJc w:val="left"/>
      <w:pPr>
        <w:ind w:left="1080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B53DC5"/>
    <w:multiLevelType w:val="hybridMultilevel"/>
    <w:tmpl w:val="DD6630B0"/>
    <w:lvl w:ilvl="0" w:tplc="F4E20458">
      <w:start w:val="1"/>
      <w:numFmt w:val="decimal"/>
      <w:lvlText w:val="10.%1."/>
      <w:lvlJc w:val="left"/>
      <w:pPr>
        <w:tabs>
          <w:tab w:val="num" w:pos="766"/>
        </w:tabs>
        <w:ind w:left="766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" w15:restartNumberingAfterBreak="0">
    <w:nsid w:val="1688092C"/>
    <w:multiLevelType w:val="hybridMultilevel"/>
    <w:tmpl w:val="3CACE0C4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75E6E"/>
    <w:multiLevelType w:val="hybridMultilevel"/>
    <w:tmpl w:val="6608E15C"/>
    <w:lvl w:ilvl="0" w:tplc="482AF77E">
      <w:start w:val="1"/>
      <w:numFmt w:val="decimal"/>
      <w:lvlText w:val="12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2B441C36"/>
    <w:multiLevelType w:val="hybridMultilevel"/>
    <w:tmpl w:val="00D2C7BE"/>
    <w:lvl w:ilvl="0" w:tplc="E5966386">
      <w:numFmt w:val="bullet"/>
      <w:lvlText w:val="-"/>
      <w:lvlJc w:val="left"/>
      <w:pPr>
        <w:ind w:left="30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8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30F74245"/>
    <w:multiLevelType w:val="hybridMultilevel"/>
    <w:tmpl w:val="FD7AC398"/>
    <w:lvl w:ilvl="0" w:tplc="4FCA7D1C">
      <w:start w:val="1"/>
      <w:numFmt w:val="decimal"/>
      <w:lvlText w:val="13. 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9C7304"/>
    <w:multiLevelType w:val="hybridMultilevel"/>
    <w:tmpl w:val="15BAC536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ED2994"/>
    <w:multiLevelType w:val="hybridMultilevel"/>
    <w:tmpl w:val="7A7434DE"/>
    <w:lvl w:ilvl="0" w:tplc="659805F8">
      <w:start w:val="1"/>
      <w:numFmt w:val="bullet"/>
      <w:lvlText w:val="-"/>
      <w:lvlJc w:val="left"/>
      <w:pPr>
        <w:ind w:left="502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7C45ADC"/>
    <w:multiLevelType w:val="hybridMultilevel"/>
    <w:tmpl w:val="F72840F0"/>
    <w:lvl w:ilvl="0" w:tplc="CBE83A02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523BC8"/>
    <w:multiLevelType w:val="hybridMultilevel"/>
    <w:tmpl w:val="55AC3F24"/>
    <w:lvl w:ilvl="0" w:tplc="291464A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5962BF"/>
    <w:multiLevelType w:val="hybridMultilevel"/>
    <w:tmpl w:val="5AC6AF8C"/>
    <w:lvl w:ilvl="0" w:tplc="DA66FE62">
      <w:start w:val="1"/>
      <w:numFmt w:val="decimal"/>
      <w:lvlText w:val="11.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9C6166D"/>
    <w:multiLevelType w:val="hybridMultilevel"/>
    <w:tmpl w:val="F460C754"/>
    <w:lvl w:ilvl="0" w:tplc="AFC0E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B3A622B"/>
    <w:multiLevelType w:val="hybridMultilevel"/>
    <w:tmpl w:val="C316D4D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8D2507A"/>
    <w:multiLevelType w:val="hybridMultilevel"/>
    <w:tmpl w:val="3F60CEF6"/>
    <w:lvl w:ilvl="0" w:tplc="8542A81C">
      <w:numFmt w:val="bullet"/>
      <w:lvlText w:val="‑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FB1424"/>
    <w:multiLevelType w:val="hybridMultilevel"/>
    <w:tmpl w:val="47F25DFA"/>
    <w:lvl w:ilvl="0" w:tplc="B6A675BE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5" w15:restartNumberingAfterBreak="0">
    <w:nsid w:val="7E961FF3"/>
    <w:multiLevelType w:val="hybridMultilevel"/>
    <w:tmpl w:val="D598E8F0"/>
    <w:lvl w:ilvl="0" w:tplc="81306DB4">
      <w:start w:val="1"/>
      <w:numFmt w:val="decimal"/>
      <w:lvlText w:val="13.%1."/>
      <w:lvlJc w:val="left"/>
      <w:pPr>
        <w:ind w:left="2062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1632">
    <w:abstractNumId w:val="24"/>
  </w:num>
  <w:num w:numId="2" w16cid:durableId="747383670">
    <w:abstractNumId w:val="1"/>
  </w:num>
  <w:num w:numId="3" w16cid:durableId="2072997119">
    <w:abstractNumId w:val="11"/>
  </w:num>
  <w:num w:numId="4" w16cid:durableId="720520481">
    <w:abstractNumId w:val="17"/>
  </w:num>
  <w:num w:numId="5" w16cid:durableId="430590612">
    <w:abstractNumId w:val="14"/>
  </w:num>
  <w:num w:numId="6" w16cid:durableId="515461309">
    <w:abstractNumId w:val="19"/>
  </w:num>
  <w:num w:numId="7" w16cid:durableId="1607225321">
    <w:abstractNumId w:val="23"/>
  </w:num>
  <w:num w:numId="8" w16cid:durableId="49623524">
    <w:abstractNumId w:val="12"/>
  </w:num>
  <w:num w:numId="9" w16cid:durableId="1877963725">
    <w:abstractNumId w:val="21"/>
  </w:num>
  <w:num w:numId="10" w16cid:durableId="64768396">
    <w:abstractNumId w:val="3"/>
  </w:num>
  <w:num w:numId="11" w16cid:durableId="1841459913">
    <w:abstractNumId w:val="10"/>
  </w:num>
  <w:num w:numId="12" w16cid:durableId="2068993723">
    <w:abstractNumId w:val="6"/>
  </w:num>
  <w:num w:numId="13" w16cid:durableId="801727253">
    <w:abstractNumId w:val="8"/>
  </w:num>
  <w:num w:numId="14" w16cid:durableId="1578520278">
    <w:abstractNumId w:val="20"/>
  </w:num>
  <w:num w:numId="15" w16cid:durableId="989207582">
    <w:abstractNumId w:val="16"/>
  </w:num>
  <w:num w:numId="16" w16cid:durableId="131142798">
    <w:abstractNumId w:val="5"/>
  </w:num>
  <w:num w:numId="17" w16cid:durableId="418527384">
    <w:abstractNumId w:val="25"/>
  </w:num>
  <w:num w:numId="18" w16cid:durableId="678890949">
    <w:abstractNumId w:val="15"/>
  </w:num>
  <w:num w:numId="19" w16cid:durableId="1801412070">
    <w:abstractNumId w:val="9"/>
  </w:num>
  <w:num w:numId="20" w16cid:durableId="47655836">
    <w:abstractNumId w:val="2"/>
  </w:num>
  <w:num w:numId="21" w16cid:durableId="1624965371">
    <w:abstractNumId w:val="7"/>
  </w:num>
  <w:num w:numId="22" w16cid:durableId="1063020360">
    <w:abstractNumId w:val="13"/>
  </w:num>
  <w:num w:numId="23" w16cid:durableId="721976540">
    <w:abstractNumId w:val="18"/>
  </w:num>
  <w:num w:numId="24" w16cid:durableId="1274827568">
    <w:abstractNumId w:val="0"/>
  </w:num>
  <w:num w:numId="25" w16cid:durableId="776603248">
    <w:abstractNumId w:val="22"/>
  </w:num>
  <w:num w:numId="26" w16cid:durableId="891311040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74D6"/>
    <w:rsid w:val="0001183A"/>
    <w:rsid w:val="00011B0E"/>
    <w:rsid w:val="00017766"/>
    <w:rsid w:val="00022999"/>
    <w:rsid w:val="000305EA"/>
    <w:rsid w:val="000321D8"/>
    <w:rsid w:val="00032C8D"/>
    <w:rsid w:val="0003303B"/>
    <w:rsid w:val="000344BE"/>
    <w:rsid w:val="00034BA3"/>
    <w:rsid w:val="00036677"/>
    <w:rsid w:val="00037C14"/>
    <w:rsid w:val="00037C53"/>
    <w:rsid w:val="000403B9"/>
    <w:rsid w:val="000405E8"/>
    <w:rsid w:val="00040904"/>
    <w:rsid w:val="00040A6D"/>
    <w:rsid w:val="0004460A"/>
    <w:rsid w:val="000461B5"/>
    <w:rsid w:val="0004625B"/>
    <w:rsid w:val="0004634D"/>
    <w:rsid w:val="0004693A"/>
    <w:rsid w:val="00054312"/>
    <w:rsid w:val="0005463F"/>
    <w:rsid w:val="0005635E"/>
    <w:rsid w:val="000568A8"/>
    <w:rsid w:val="000578D9"/>
    <w:rsid w:val="0007120F"/>
    <w:rsid w:val="000736B1"/>
    <w:rsid w:val="00074D86"/>
    <w:rsid w:val="00074EFA"/>
    <w:rsid w:val="0007704D"/>
    <w:rsid w:val="0008034D"/>
    <w:rsid w:val="00080A29"/>
    <w:rsid w:val="00080E36"/>
    <w:rsid w:val="00081324"/>
    <w:rsid w:val="00081979"/>
    <w:rsid w:val="00081EB5"/>
    <w:rsid w:val="000833A7"/>
    <w:rsid w:val="00083E25"/>
    <w:rsid w:val="00084F5C"/>
    <w:rsid w:val="000861F8"/>
    <w:rsid w:val="00094C3D"/>
    <w:rsid w:val="000A1064"/>
    <w:rsid w:val="000A361B"/>
    <w:rsid w:val="000A4299"/>
    <w:rsid w:val="000A42EE"/>
    <w:rsid w:val="000A74D4"/>
    <w:rsid w:val="000A78D0"/>
    <w:rsid w:val="000B09FB"/>
    <w:rsid w:val="000B0D3C"/>
    <w:rsid w:val="000B1101"/>
    <w:rsid w:val="000B35EB"/>
    <w:rsid w:val="000B3805"/>
    <w:rsid w:val="000B4520"/>
    <w:rsid w:val="000B538B"/>
    <w:rsid w:val="000B67F2"/>
    <w:rsid w:val="000B7D3A"/>
    <w:rsid w:val="000C10DB"/>
    <w:rsid w:val="000C129A"/>
    <w:rsid w:val="000C22EE"/>
    <w:rsid w:val="000C4996"/>
    <w:rsid w:val="000C5ADC"/>
    <w:rsid w:val="000C5D97"/>
    <w:rsid w:val="000C718D"/>
    <w:rsid w:val="000D1287"/>
    <w:rsid w:val="000D18BB"/>
    <w:rsid w:val="000D1C75"/>
    <w:rsid w:val="000D2691"/>
    <w:rsid w:val="000D66EA"/>
    <w:rsid w:val="000D6DE7"/>
    <w:rsid w:val="000E00C7"/>
    <w:rsid w:val="000E03E9"/>
    <w:rsid w:val="000E198E"/>
    <w:rsid w:val="000E1E4B"/>
    <w:rsid w:val="000E314B"/>
    <w:rsid w:val="000E3DA3"/>
    <w:rsid w:val="000E4328"/>
    <w:rsid w:val="000E4505"/>
    <w:rsid w:val="000E45F8"/>
    <w:rsid w:val="000E4851"/>
    <w:rsid w:val="000F019A"/>
    <w:rsid w:val="000F09C1"/>
    <w:rsid w:val="000F1C18"/>
    <w:rsid w:val="000F5A7E"/>
    <w:rsid w:val="000F5DB9"/>
    <w:rsid w:val="000F7445"/>
    <w:rsid w:val="000F7787"/>
    <w:rsid w:val="00100F8E"/>
    <w:rsid w:val="0010163E"/>
    <w:rsid w:val="00103FBD"/>
    <w:rsid w:val="001067F4"/>
    <w:rsid w:val="001069F2"/>
    <w:rsid w:val="0010771D"/>
    <w:rsid w:val="00110435"/>
    <w:rsid w:val="00110D8B"/>
    <w:rsid w:val="00111DA6"/>
    <w:rsid w:val="00112368"/>
    <w:rsid w:val="001139FA"/>
    <w:rsid w:val="00117DCE"/>
    <w:rsid w:val="001234CE"/>
    <w:rsid w:val="001236A4"/>
    <w:rsid w:val="00126A30"/>
    <w:rsid w:val="00127122"/>
    <w:rsid w:val="0013287B"/>
    <w:rsid w:val="0013421B"/>
    <w:rsid w:val="0013568A"/>
    <w:rsid w:val="001372BA"/>
    <w:rsid w:val="00141BE3"/>
    <w:rsid w:val="001448A6"/>
    <w:rsid w:val="00146CCA"/>
    <w:rsid w:val="001503A7"/>
    <w:rsid w:val="001541B5"/>
    <w:rsid w:val="001544F7"/>
    <w:rsid w:val="00154A21"/>
    <w:rsid w:val="00161B8E"/>
    <w:rsid w:val="00163905"/>
    <w:rsid w:val="001641DF"/>
    <w:rsid w:val="00164643"/>
    <w:rsid w:val="0016797D"/>
    <w:rsid w:val="00170C30"/>
    <w:rsid w:val="00170DE0"/>
    <w:rsid w:val="00175504"/>
    <w:rsid w:val="00180C19"/>
    <w:rsid w:val="00181BF9"/>
    <w:rsid w:val="0018572B"/>
    <w:rsid w:val="00185E09"/>
    <w:rsid w:val="00186319"/>
    <w:rsid w:val="00186587"/>
    <w:rsid w:val="00187741"/>
    <w:rsid w:val="00192456"/>
    <w:rsid w:val="00193188"/>
    <w:rsid w:val="00193B0B"/>
    <w:rsid w:val="00195019"/>
    <w:rsid w:val="00196977"/>
    <w:rsid w:val="00196EFB"/>
    <w:rsid w:val="00197130"/>
    <w:rsid w:val="00197960"/>
    <w:rsid w:val="001A05CE"/>
    <w:rsid w:val="001A504A"/>
    <w:rsid w:val="001B0985"/>
    <w:rsid w:val="001B3B89"/>
    <w:rsid w:val="001B3BF4"/>
    <w:rsid w:val="001B6BC6"/>
    <w:rsid w:val="001C0896"/>
    <w:rsid w:val="001C23AE"/>
    <w:rsid w:val="001C7313"/>
    <w:rsid w:val="001D55C7"/>
    <w:rsid w:val="001D732C"/>
    <w:rsid w:val="001E030B"/>
    <w:rsid w:val="001E21D3"/>
    <w:rsid w:val="001E466C"/>
    <w:rsid w:val="001E5647"/>
    <w:rsid w:val="001E7C6B"/>
    <w:rsid w:val="001F10B0"/>
    <w:rsid w:val="001F266A"/>
    <w:rsid w:val="001F3193"/>
    <w:rsid w:val="001F68A0"/>
    <w:rsid w:val="001F73A7"/>
    <w:rsid w:val="00200104"/>
    <w:rsid w:val="00201A4D"/>
    <w:rsid w:val="00201F11"/>
    <w:rsid w:val="00210FF0"/>
    <w:rsid w:val="00211DB8"/>
    <w:rsid w:val="00211FA7"/>
    <w:rsid w:val="00213723"/>
    <w:rsid w:val="00213B61"/>
    <w:rsid w:val="00214375"/>
    <w:rsid w:val="002163BE"/>
    <w:rsid w:val="00220107"/>
    <w:rsid w:val="002209FE"/>
    <w:rsid w:val="00221AC7"/>
    <w:rsid w:val="00221C8D"/>
    <w:rsid w:val="00222771"/>
    <w:rsid w:val="00224411"/>
    <w:rsid w:val="002276F7"/>
    <w:rsid w:val="00231063"/>
    <w:rsid w:val="002316DB"/>
    <w:rsid w:val="00231C17"/>
    <w:rsid w:val="00233D83"/>
    <w:rsid w:val="00236033"/>
    <w:rsid w:val="00242068"/>
    <w:rsid w:val="00244486"/>
    <w:rsid w:val="00245295"/>
    <w:rsid w:val="002455E3"/>
    <w:rsid w:val="00246625"/>
    <w:rsid w:val="0024670E"/>
    <w:rsid w:val="00252CB4"/>
    <w:rsid w:val="00257C3D"/>
    <w:rsid w:val="00261092"/>
    <w:rsid w:val="00261458"/>
    <w:rsid w:val="00262514"/>
    <w:rsid w:val="00262580"/>
    <w:rsid w:val="0026731E"/>
    <w:rsid w:val="00272BE8"/>
    <w:rsid w:val="00275A91"/>
    <w:rsid w:val="00276AF6"/>
    <w:rsid w:val="00277AF3"/>
    <w:rsid w:val="00282594"/>
    <w:rsid w:val="00282E4D"/>
    <w:rsid w:val="002848C6"/>
    <w:rsid w:val="002903AE"/>
    <w:rsid w:val="002916A5"/>
    <w:rsid w:val="002917D3"/>
    <w:rsid w:val="002919CF"/>
    <w:rsid w:val="002939F4"/>
    <w:rsid w:val="002940F6"/>
    <w:rsid w:val="00294383"/>
    <w:rsid w:val="00294518"/>
    <w:rsid w:val="0029530B"/>
    <w:rsid w:val="00295856"/>
    <w:rsid w:val="00295EE4"/>
    <w:rsid w:val="00296434"/>
    <w:rsid w:val="0029797A"/>
    <w:rsid w:val="002A0EBB"/>
    <w:rsid w:val="002A1092"/>
    <w:rsid w:val="002A36F7"/>
    <w:rsid w:val="002A5A18"/>
    <w:rsid w:val="002A654B"/>
    <w:rsid w:val="002B0699"/>
    <w:rsid w:val="002B26C5"/>
    <w:rsid w:val="002B4263"/>
    <w:rsid w:val="002B604A"/>
    <w:rsid w:val="002B60C6"/>
    <w:rsid w:val="002C3996"/>
    <w:rsid w:val="002C7F24"/>
    <w:rsid w:val="002D0920"/>
    <w:rsid w:val="002D1771"/>
    <w:rsid w:val="002D2A2E"/>
    <w:rsid w:val="002D4357"/>
    <w:rsid w:val="002D677F"/>
    <w:rsid w:val="002E1F4A"/>
    <w:rsid w:val="002E2446"/>
    <w:rsid w:val="002E2C62"/>
    <w:rsid w:val="002E3DCF"/>
    <w:rsid w:val="002E5136"/>
    <w:rsid w:val="002E649E"/>
    <w:rsid w:val="002F350E"/>
    <w:rsid w:val="002F4FEB"/>
    <w:rsid w:val="0030007A"/>
    <w:rsid w:val="00300130"/>
    <w:rsid w:val="0030026A"/>
    <w:rsid w:val="00302A6D"/>
    <w:rsid w:val="003036FB"/>
    <w:rsid w:val="0030442A"/>
    <w:rsid w:val="00305C1D"/>
    <w:rsid w:val="003061EA"/>
    <w:rsid w:val="003062A9"/>
    <w:rsid w:val="00307EDC"/>
    <w:rsid w:val="003110A8"/>
    <w:rsid w:val="00315BB9"/>
    <w:rsid w:val="00317FFB"/>
    <w:rsid w:val="0032025D"/>
    <w:rsid w:val="00321090"/>
    <w:rsid w:val="00322F13"/>
    <w:rsid w:val="00323269"/>
    <w:rsid w:val="00323CA8"/>
    <w:rsid w:val="00330437"/>
    <w:rsid w:val="00330905"/>
    <w:rsid w:val="00332CE1"/>
    <w:rsid w:val="003369DA"/>
    <w:rsid w:val="00340287"/>
    <w:rsid w:val="003418A6"/>
    <w:rsid w:val="00343538"/>
    <w:rsid w:val="00343A63"/>
    <w:rsid w:val="003453A1"/>
    <w:rsid w:val="003521BD"/>
    <w:rsid w:val="00353FB9"/>
    <w:rsid w:val="00354486"/>
    <w:rsid w:val="003555A4"/>
    <w:rsid w:val="00355DF1"/>
    <w:rsid w:val="00360BC7"/>
    <w:rsid w:val="00360DE7"/>
    <w:rsid w:val="00364760"/>
    <w:rsid w:val="00365F64"/>
    <w:rsid w:val="00366757"/>
    <w:rsid w:val="00367014"/>
    <w:rsid w:val="00371154"/>
    <w:rsid w:val="00371171"/>
    <w:rsid w:val="003719DA"/>
    <w:rsid w:val="00374BE9"/>
    <w:rsid w:val="003763A2"/>
    <w:rsid w:val="00376C45"/>
    <w:rsid w:val="0037775E"/>
    <w:rsid w:val="003808C4"/>
    <w:rsid w:val="00381874"/>
    <w:rsid w:val="003825AA"/>
    <w:rsid w:val="003846DD"/>
    <w:rsid w:val="00390246"/>
    <w:rsid w:val="003908A9"/>
    <w:rsid w:val="0039102B"/>
    <w:rsid w:val="00393045"/>
    <w:rsid w:val="0039345A"/>
    <w:rsid w:val="0039371D"/>
    <w:rsid w:val="003944D9"/>
    <w:rsid w:val="00396614"/>
    <w:rsid w:val="00397AA6"/>
    <w:rsid w:val="003A2336"/>
    <w:rsid w:val="003A3075"/>
    <w:rsid w:val="003A399E"/>
    <w:rsid w:val="003A5D5E"/>
    <w:rsid w:val="003A604F"/>
    <w:rsid w:val="003B11A8"/>
    <w:rsid w:val="003B221F"/>
    <w:rsid w:val="003B3C64"/>
    <w:rsid w:val="003B6A0B"/>
    <w:rsid w:val="003C2FE9"/>
    <w:rsid w:val="003C6A96"/>
    <w:rsid w:val="003C7CCA"/>
    <w:rsid w:val="003D3F82"/>
    <w:rsid w:val="003D7B65"/>
    <w:rsid w:val="003E1B80"/>
    <w:rsid w:val="003E2E32"/>
    <w:rsid w:val="003E311B"/>
    <w:rsid w:val="003E4F6C"/>
    <w:rsid w:val="003E681B"/>
    <w:rsid w:val="003F0869"/>
    <w:rsid w:val="003F24CB"/>
    <w:rsid w:val="003F36DF"/>
    <w:rsid w:val="004018D2"/>
    <w:rsid w:val="004021D4"/>
    <w:rsid w:val="004049F0"/>
    <w:rsid w:val="00411D23"/>
    <w:rsid w:val="00414748"/>
    <w:rsid w:val="00415B57"/>
    <w:rsid w:val="00416F94"/>
    <w:rsid w:val="00421610"/>
    <w:rsid w:val="00423E2C"/>
    <w:rsid w:val="00424BC7"/>
    <w:rsid w:val="00424F38"/>
    <w:rsid w:val="00426B49"/>
    <w:rsid w:val="0043271A"/>
    <w:rsid w:val="004332BC"/>
    <w:rsid w:val="0043332E"/>
    <w:rsid w:val="00433883"/>
    <w:rsid w:val="00435857"/>
    <w:rsid w:val="00436021"/>
    <w:rsid w:val="00436AF9"/>
    <w:rsid w:val="00440274"/>
    <w:rsid w:val="00441244"/>
    <w:rsid w:val="00443292"/>
    <w:rsid w:val="004433A7"/>
    <w:rsid w:val="00445396"/>
    <w:rsid w:val="0044705E"/>
    <w:rsid w:val="00452BCB"/>
    <w:rsid w:val="0045347C"/>
    <w:rsid w:val="00453519"/>
    <w:rsid w:val="00456D80"/>
    <w:rsid w:val="00463378"/>
    <w:rsid w:val="00463E6D"/>
    <w:rsid w:val="00464228"/>
    <w:rsid w:val="004642F4"/>
    <w:rsid w:val="00467062"/>
    <w:rsid w:val="00467812"/>
    <w:rsid w:val="00472C16"/>
    <w:rsid w:val="00473266"/>
    <w:rsid w:val="00473EC1"/>
    <w:rsid w:val="00474353"/>
    <w:rsid w:val="00475D49"/>
    <w:rsid w:val="00475DFA"/>
    <w:rsid w:val="00480235"/>
    <w:rsid w:val="00480537"/>
    <w:rsid w:val="004822D1"/>
    <w:rsid w:val="00482E21"/>
    <w:rsid w:val="00483151"/>
    <w:rsid w:val="004832B0"/>
    <w:rsid w:val="00486FFA"/>
    <w:rsid w:val="004903FC"/>
    <w:rsid w:val="00490F1D"/>
    <w:rsid w:val="00492F60"/>
    <w:rsid w:val="00493AB8"/>
    <w:rsid w:val="00493D37"/>
    <w:rsid w:val="00495953"/>
    <w:rsid w:val="00497AD7"/>
    <w:rsid w:val="004A19BF"/>
    <w:rsid w:val="004A5810"/>
    <w:rsid w:val="004B13DF"/>
    <w:rsid w:val="004B187D"/>
    <w:rsid w:val="004B2543"/>
    <w:rsid w:val="004B5E06"/>
    <w:rsid w:val="004B6B3E"/>
    <w:rsid w:val="004B6F84"/>
    <w:rsid w:val="004C0294"/>
    <w:rsid w:val="004C0D1D"/>
    <w:rsid w:val="004C45CB"/>
    <w:rsid w:val="004C45D3"/>
    <w:rsid w:val="004C576D"/>
    <w:rsid w:val="004D0BE7"/>
    <w:rsid w:val="004D6CEE"/>
    <w:rsid w:val="004D6E2C"/>
    <w:rsid w:val="004E2A96"/>
    <w:rsid w:val="004E2B65"/>
    <w:rsid w:val="004F3B31"/>
    <w:rsid w:val="004F511D"/>
    <w:rsid w:val="004F5411"/>
    <w:rsid w:val="004F746D"/>
    <w:rsid w:val="004F7D2E"/>
    <w:rsid w:val="005026C4"/>
    <w:rsid w:val="00502834"/>
    <w:rsid w:val="005063C9"/>
    <w:rsid w:val="00506665"/>
    <w:rsid w:val="00513008"/>
    <w:rsid w:val="00514471"/>
    <w:rsid w:val="00514A44"/>
    <w:rsid w:val="005162ED"/>
    <w:rsid w:val="00520764"/>
    <w:rsid w:val="00521BE4"/>
    <w:rsid w:val="00523516"/>
    <w:rsid w:val="00523915"/>
    <w:rsid w:val="00533497"/>
    <w:rsid w:val="005335D8"/>
    <w:rsid w:val="00535401"/>
    <w:rsid w:val="00537FD6"/>
    <w:rsid w:val="00541510"/>
    <w:rsid w:val="0054331A"/>
    <w:rsid w:val="00543794"/>
    <w:rsid w:val="00543B3F"/>
    <w:rsid w:val="00544784"/>
    <w:rsid w:val="005472A3"/>
    <w:rsid w:val="00547F91"/>
    <w:rsid w:val="00550BFE"/>
    <w:rsid w:val="00551F4B"/>
    <w:rsid w:val="00554096"/>
    <w:rsid w:val="00557604"/>
    <w:rsid w:val="00563D7B"/>
    <w:rsid w:val="00566349"/>
    <w:rsid w:val="00567361"/>
    <w:rsid w:val="00567479"/>
    <w:rsid w:val="005704EE"/>
    <w:rsid w:val="00573865"/>
    <w:rsid w:val="00575976"/>
    <w:rsid w:val="00577C3C"/>
    <w:rsid w:val="0058025C"/>
    <w:rsid w:val="005814CE"/>
    <w:rsid w:val="005836A4"/>
    <w:rsid w:val="00585D68"/>
    <w:rsid w:val="005912C4"/>
    <w:rsid w:val="00591C1B"/>
    <w:rsid w:val="00592C1D"/>
    <w:rsid w:val="00593D75"/>
    <w:rsid w:val="00594DC5"/>
    <w:rsid w:val="00595311"/>
    <w:rsid w:val="00596830"/>
    <w:rsid w:val="00596977"/>
    <w:rsid w:val="005971FB"/>
    <w:rsid w:val="005979BE"/>
    <w:rsid w:val="005A0530"/>
    <w:rsid w:val="005A316D"/>
    <w:rsid w:val="005A37D1"/>
    <w:rsid w:val="005A4E9B"/>
    <w:rsid w:val="005A7BD7"/>
    <w:rsid w:val="005B1659"/>
    <w:rsid w:val="005B2566"/>
    <w:rsid w:val="005B28FB"/>
    <w:rsid w:val="005B4326"/>
    <w:rsid w:val="005B5348"/>
    <w:rsid w:val="005B69D1"/>
    <w:rsid w:val="005C240A"/>
    <w:rsid w:val="005C611F"/>
    <w:rsid w:val="005C66D6"/>
    <w:rsid w:val="005C69C9"/>
    <w:rsid w:val="005C70F0"/>
    <w:rsid w:val="005C76F1"/>
    <w:rsid w:val="005D0E1A"/>
    <w:rsid w:val="005D2259"/>
    <w:rsid w:val="005D4D5B"/>
    <w:rsid w:val="005D4DA0"/>
    <w:rsid w:val="005D51D3"/>
    <w:rsid w:val="005D578A"/>
    <w:rsid w:val="005D5BC1"/>
    <w:rsid w:val="005D6187"/>
    <w:rsid w:val="005D7160"/>
    <w:rsid w:val="005E0594"/>
    <w:rsid w:val="005E11BB"/>
    <w:rsid w:val="005E2096"/>
    <w:rsid w:val="005E257F"/>
    <w:rsid w:val="005E309F"/>
    <w:rsid w:val="005E4968"/>
    <w:rsid w:val="005E600C"/>
    <w:rsid w:val="005E7271"/>
    <w:rsid w:val="005F15C7"/>
    <w:rsid w:val="005F1D64"/>
    <w:rsid w:val="005F2327"/>
    <w:rsid w:val="005F2F2D"/>
    <w:rsid w:val="005F31CA"/>
    <w:rsid w:val="005F3617"/>
    <w:rsid w:val="00603294"/>
    <w:rsid w:val="00603FD9"/>
    <w:rsid w:val="006135D7"/>
    <w:rsid w:val="00613681"/>
    <w:rsid w:val="00614C65"/>
    <w:rsid w:val="00615CCF"/>
    <w:rsid w:val="006201C9"/>
    <w:rsid w:val="00620451"/>
    <w:rsid w:val="00621DF1"/>
    <w:rsid w:val="0063152F"/>
    <w:rsid w:val="006329CD"/>
    <w:rsid w:val="0063325F"/>
    <w:rsid w:val="00636A84"/>
    <w:rsid w:val="006407DD"/>
    <w:rsid w:val="00640AB3"/>
    <w:rsid w:val="00640E43"/>
    <w:rsid w:val="00641564"/>
    <w:rsid w:val="0064181B"/>
    <w:rsid w:val="006427D6"/>
    <w:rsid w:val="00647045"/>
    <w:rsid w:val="00650228"/>
    <w:rsid w:val="00651E98"/>
    <w:rsid w:val="006544F7"/>
    <w:rsid w:val="006549D4"/>
    <w:rsid w:val="00655C46"/>
    <w:rsid w:val="006571C2"/>
    <w:rsid w:val="00657B95"/>
    <w:rsid w:val="0066301F"/>
    <w:rsid w:val="006644DA"/>
    <w:rsid w:val="00664E7D"/>
    <w:rsid w:val="00672245"/>
    <w:rsid w:val="00672363"/>
    <w:rsid w:val="00672EE4"/>
    <w:rsid w:val="00674000"/>
    <w:rsid w:val="00677333"/>
    <w:rsid w:val="00677657"/>
    <w:rsid w:val="00677ADB"/>
    <w:rsid w:val="006808E5"/>
    <w:rsid w:val="00683A27"/>
    <w:rsid w:val="00695604"/>
    <w:rsid w:val="00695BAD"/>
    <w:rsid w:val="006A1010"/>
    <w:rsid w:val="006A2554"/>
    <w:rsid w:val="006A2668"/>
    <w:rsid w:val="006A7996"/>
    <w:rsid w:val="006B10C9"/>
    <w:rsid w:val="006B19D0"/>
    <w:rsid w:val="006B1B26"/>
    <w:rsid w:val="006B2BDD"/>
    <w:rsid w:val="006B35F6"/>
    <w:rsid w:val="006B7198"/>
    <w:rsid w:val="006C1F1F"/>
    <w:rsid w:val="006C3F49"/>
    <w:rsid w:val="006C4211"/>
    <w:rsid w:val="006C587F"/>
    <w:rsid w:val="006C5AE6"/>
    <w:rsid w:val="006C60CB"/>
    <w:rsid w:val="006D6957"/>
    <w:rsid w:val="006E1D83"/>
    <w:rsid w:val="006F0777"/>
    <w:rsid w:val="006F15D9"/>
    <w:rsid w:val="006F16A1"/>
    <w:rsid w:val="006F47FB"/>
    <w:rsid w:val="006F6305"/>
    <w:rsid w:val="006F67F7"/>
    <w:rsid w:val="006F7243"/>
    <w:rsid w:val="006F74D0"/>
    <w:rsid w:val="007017B1"/>
    <w:rsid w:val="0070191C"/>
    <w:rsid w:val="00702418"/>
    <w:rsid w:val="0070443E"/>
    <w:rsid w:val="00705B1A"/>
    <w:rsid w:val="00711337"/>
    <w:rsid w:val="00715C27"/>
    <w:rsid w:val="00717037"/>
    <w:rsid w:val="007174C1"/>
    <w:rsid w:val="00722820"/>
    <w:rsid w:val="007232F1"/>
    <w:rsid w:val="0072491B"/>
    <w:rsid w:val="00724978"/>
    <w:rsid w:val="00735346"/>
    <w:rsid w:val="007403BE"/>
    <w:rsid w:val="00741360"/>
    <w:rsid w:val="007444E6"/>
    <w:rsid w:val="0074460C"/>
    <w:rsid w:val="0075074B"/>
    <w:rsid w:val="00751786"/>
    <w:rsid w:val="00752661"/>
    <w:rsid w:val="007542B6"/>
    <w:rsid w:val="0075570B"/>
    <w:rsid w:val="0075678B"/>
    <w:rsid w:val="0075736F"/>
    <w:rsid w:val="007600DE"/>
    <w:rsid w:val="00760335"/>
    <w:rsid w:val="00761ECA"/>
    <w:rsid w:val="00762CD8"/>
    <w:rsid w:val="00766F59"/>
    <w:rsid w:val="00766F76"/>
    <w:rsid w:val="007677BB"/>
    <w:rsid w:val="00771A93"/>
    <w:rsid w:val="0077309C"/>
    <w:rsid w:val="007757E9"/>
    <w:rsid w:val="00775831"/>
    <w:rsid w:val="00775B34"/>
    <w:rsid w:val="00777584"/>
    <w:rsid w:val="007813EA"/>
    <w:rsid w:val="00791E90"/>
    <w:rsid w:val="00792EBA"/>
    <w:rsid w:val="00793228"/>
    <w:rsid w:val="00794ECB"/>
    <w:rsid w:val="00796278"/>
    <w:rsid w:val="007967E7"/>
    <w:rsid w:val="0079777D"/>
    <w:rsid w:val="007A075F"/>
    <w:rsid w:val="007A0E2F"/>
    <w:rsid w:val="007A124D"/>
    <w:rsid w:val="007A2CA3"/>
    <w:rsid w:val="007A34D1"/>
    <w:rsid w:val="007A4B95"/>
    <w:rsid w:val="007A63A7"/>
    <w:rsid w:val="007A6CAA"/>
    <w:rsid w:val="007A7912"/>
    <w:rsid w:val="007A7AA8"/>
    <w:rsid w:val="007B4336"/>
    <w:rsid w:val="007B4E61"/>
    <w:rsid w:val="007B512A"/>
    <w:rsid w:val="007B5154"/>
    <w:rsid w:val="007B6760"/>
    <w:rsid w:val="007B68BD"/>
    <w:rsid w:val="007C2FAC"/>
    <w:rsid w:val="007C3E32"/>
    <w:rsid w:val="007C40C8"/>
    <w:rsid w:val="007C445B"/>
    <w:rsid w:val="007C4A39"/>
    <w:rsid w:val="007C762E"/>
    <w:rsid w:val="007D0DC2"/>
    <w:rsid w:val="007D0FAD"/>
    <w:rsid w:val="007D3399"/>
    <w:rsid w:val="007D54B2"/>
    <w:rsid w:val="007D7BD2"/>
    <w:rsid w:val="007E2F5B"/>
    <w:rsid w:val="007E3C97"/>
    <w:rsid w:val="007E6C76"/>
    <w:rsid w:val="007F0224"/>
    <w:rsid w:val="007F0914"/>
    <w:rsid w:val="007F1E6D"/>
    <w:rsid w:val="007F38B2"/>
    <w:rsid w:val="0080029F"/>
    <w:rsid w:val="00800E82"/>
    <w:rsid w:val="00802CD0"/>
    <w:rsid w:val="00803981"/>
    <w:rsid w:val="008050D4"/>
    <w:rsid w:val="00805945"/>
    <w:rsid w:val="00806CF6"/>
    <w:rsid w:val="008153DA"/>
    <w:rsid w:val="008212D1"/>
    <w:rsid w:val="00822B91"/>
    <w:rsid w:val="00826A65"/>
    <w:rsid w:val="00826B73"/>
    <w:rsid w:val="00830240"/>
    <w:rsid w:val="0083129C"/>
    <w:rsid w:val="00832FAF"/>
    <w:rsid w:val="00834337"/>
    <w:rsid w:val="00836B36"/>
    <w:rsid w:val="00840123"/>
    <w:rsid w:val="0084019C"/>
    <w:rsid w:val="008440F2"/>
    <w:rsid w:val="008467A7"/>
    <w:rsid w:val="00847774"/>
    <w:rsid w:val="008503CE"/>
    <w:rsid w:val="00850458"/>
    <w:rsid w:val="008507E6"/>
    <w:rsid w:val="00850D1B"/>
    <w:rsid w:val="00852A6A"/>
    <w:rsid w:val="00853DC4"/>
    <w:rsid w:val="00854C9D"/>
    <w:rsid w:val="00855039"/>
    <w:rsid w:val="00862772"/>
    <w:rsid w:val="00862CA7"/>
    <w:rsid w:val="00864723"/>
    <w:rsid w:val="0086573C"/>
    <w:rsid w:val="008670EA"/>
    <w:rsid w:val="00867248"/>
    <w:rsid w:val="0087290C"/>
    <w:rsid w:val="00872C6C"/>
    <w:rsid w:val="0087495B"/>
    <w:rsid w:val="00875B25"/>
    <w:rsid w:val="00876E05"/>
    <w:rsid w:val="00880E77"/>
    <w:rsid w:val="00882E50"/>
    <w:rsid w:val="008835C7"/>
    <w:rsid w:val="0088525A"/>
    <w:rsid w:val="008877A2"/>
    <w:rsid w:val="008901C3"/>
    <w:rsid w:val="00892BFA"/>
    <w:rsid w:val="008930D5"/>
    <w:rsid w:val="008A78F9"/>
    <w:rsid w:val="008B1ABE"/>
    <w:rsid w:val="008B279B"/>
    <w:rsid w:val="008B3186"/>
    <w:rsid w:val="008B7A90"/>
    <w:rsid w:val="008C0141"/>
    <w:rsid w:val="008C01A1"/>
    <w:rsid w:val="008C1FBC"/>
    <w:rsid w:val="008D17F6"/>
    <w:rsid w:val="008D5501"/>
    <w:rsid w:val="008D6956"/>
    <w:rsid w:val="008D6EC4"/>
    <w:rsid w:val="008E1287"/>
    <w:rsid w:val="008E265F"/>
    <w:rsid w:val="008E6A0F"/>
    <w:rsid w:val="008E7E5F"/>
    <w:rsid w:val="008F20E7"/>
    <w:rsid w:val="008F707F"/>
    <w:rsid w:val="009040BC"/>
    <w:rsid w:val="009056BC"/>
    <w:rsid w:val="009062D3"/>
    <w:rsid w:val="00912BBE"/>
    <w:rsid w:val="00912CBB"/>
    <w:rsid w:val="0091449C"/>
    <w:rsid w:val="0091454A"/>
    <w:rsid w:val="009154A6"/>
    <w:rsid w:val="00915957"/>
    <w:rsid w:val="00915E43"/>
    <w:rsid w:val="009163F0"/>
    <w:rsid w:val="009167CF"/>
    <w:rsid w:val="00916BB1"/>
    <w:rsid w:val="00924574"/>
    <w:rsid w:val="00925CCE"/>
    <w:rsid w:val="0092700C"/>
    <w:rsid w:val="0092797F"/>
    <w:rsid w:val="00931087"/>
    <w:rsid w:val="0093108F"/>
    <w:rsid w:val="0093119A"/>
    <w:rsid w:val="0093277D"/>
    <w:rsid w:val="009350A8"/>
    <w:rsid w:val="00935478"/>
    <w:rsid w:val="009411B9"/>
    <w:rsid w:val="009509FE"/>
    <w:rsid w:val="009516B8"/>
    <w:rsid w:val="00952DDB"/>
    <w:rsid w:val="00955AF3"/>
    <w:rsid w:val="00956415"/>
    <w:rsid w:val="0096308F"/>
    <w:rsid w:val="009643CF"/>
    <w:rsid w:val="009644DB"/>
    <w:rsid w:val="00965744"/>
    <w:rsid w:val="00965B02"/>
    <w:rsid w:val="00965BE1"/>
    <w:rsid w:val="00971D00"/>
    <w:rsid w:val="00972910"/>
    <w:rsid w:val="00972B72"/>
    <w:rsid w:val="00973ADE"/>
    <w:rsid w:val="0097716D"/>
    <w:rsid w:val="009813CF"/>
    <w:rsid w:val="00984A1C"/>
    <w:rsid w:val="009913A8"/>
    <w:rsid w:val="00992B58"/>
    <w:rsid w:val="00993B00"/>
    <w:rsid w:val="0099525A"/>
    <w:rsid w:val="0099599F"/>
    <w:rsid w:val="009A017B"/>
    <w:rsid w:val="009A04BC"/>
    <w:rsid w:val="009A05A5"/>
    <w:rsid w:val="009A35B6"/>
    <w:rsid w:val="009A43C1"/>
    <w:rsid w:val="009A4B9A"/>
    <w:rsid w:val="009A70C5"/>
    <w:rsid w:val="009B0AC0"/>
    <w:rsid w:val="009B29ED"/>
    <w:rsid w:val="009B3B1C"/>
    <w:rsid w:val="009B4D42"/>
    <w:rsid w:val="009B5FED"/>
    <w:rsid w:val="009B633F"/>
    <w:rsid w:val="009B6D71"/>
    <w:rsid w:val="009B7992"/>
    <w:rsid w:val="009C1428"/>
    <w:rsid w:val="009C1AE2"/>
    <w:rsid w:val="009C2516"/>
    <w:rsid w:val="009C2F66"/>
    <w:rsid w:val="009C3772"/>
    <w:rsid w:val="009C522F"/>
    <w:rsid w:val="009C5B9A"/>
    <w:rsid w:val="009D1F16"/>
    <w:rsid w:val="009D6502"/>
    <w:rsid w:val="009D684B"/>
    <w:rsid w:val="009D6DFB"/>
    <w:rsid w:val="009E2562"/>
    <w:rsid w:val="009E2C6F"/>
    <w:rsid w:val="009E44D4"/>
    <w:rsid w:val="009E50D8"/>
    <w:rsid w:val="009E63F4"/>
    <w:rsid w:val="009E64AF"/>
    <w:rsid w:val="009F4044"/>
    <w:rsid w:val="009F485A"/>
    <w:rsid w:val="009F4B40"/>
    <w:rsid w:val="009F54D5"/>
    <w:rsid w:val="009F5A4B"/>
    <w:rsid w:val="009F7B88"/>
    <w:rsid w:val="00A01A62"/>
    <w:rsid w:val="00A01D45"/>
    <w:rsid w:val="00A01F43"/>
    <w:rsid w:val="00A0418E"/>
    <w:rsid w:val="00A04BA4"/>
    <w:rsid w:val="00A050B6"/>
    <w:rsid w:val="00A054B6"/>
    <w:rsid w:val="00A12A3D"/>
    <w:rsid w:val="00A13274"/>
    <w:rsid w:val="00A14C55"/>
    <w:rsid w:val="00A14C7C"/>
    <w:rsid w:val="00A17A44"/>
    <w:rsid w:val="00A20E2E"/>
    <w:rsid w:val="00A22104"/>
    <w:rsid w:val="00A2220F"/>
    <w:rsid w:val="00A222E3"/>
    <w:rsid w:val="00A23074"/>
    <w:rsid w:val="00A3030F"/>
    <w:rsid w:val="00A3157C"/>
    <w:rsid w:val="00A33BFB"/>
    <w:rsid w:val="00A347A4"/>
    <w:rsid w:val="00A35315"/>
    <w:rsid w:val="00A3578C"/>
    <w:rsid w:val="00A407CC"/>
    <w:rsid w:val="00A40A55"/>
    <w:rsid w:val="00A41788"/>
    <w:rsid w:val="00A41ABC"/>
    <w:rsid w:val="00A43D5D"/>
    <w:rsid w:val="00A43F1E"/>
    <w:rsid w:val="00A45AF6"/>
    <w:rsid w:val="00A460A2"/>
    <w:rsid w:val="00A4747A"/>
    <w:rsid w:val="00A50500"/>
    <w:rsid w:val="00A50EFC"/>
    <w:rsid w:val="00A5484E"/>
    <w:rsid w:val="00A55048"/>
    <w:rsid w:val="00A55F17"/>
    <w:rsid w:val="00A57F71"/>
    <w:rsid w:val="00A64A2D"/>
    <w:rsid w:val="00A64D0B"/>
    <w:rsid w:val="00A664E9"/>
    <w:rsid w:val="00A67F26"/>
    <w:rsid w:val="00A74522"/>
    <w:rsid w:val="00A747D9"/>
    <w:rsid w:val="00A74F53"/>
    <w:rsid w:val="00A7776E"/>
    <w:rsid w:val="00A77DE9"/>
    <w:rsid w:val="00A80704"/>
    <w:rsid w:val="00A82164"/>
    <w:rsid w:val="00A82571"/>
    <w:rsid w:val="00A830E5"/>
    <w:rsid w:val="00A83814"/>
    <w:rsid w:val="00A83CF8"/>
    <w:rsid w:val="00A87B37"/>
    <w:rsid w:val="00A90360"/>
    <w:rsid w:val="00A904D1"/>
    <w:rsid w:val="00A90548"/>
    <w:rsid w:val="00A90685"/>
    <w:rsid w:val="00A91BA5"/>
    <w:rsid w:val="00A91D81"/>
    <w:rsid w:val="00A92446"/>
    <w:rsid w:val="00A96877"/>
    <w:rsid w:val="00A97F6E"/>
    <w:rsid w:val="00AA01BA"/>
    <w:rsid w:val="00AA34A5"/>
    <w:rsid w:val="00AA3BD7"/>
    <w:rsid w:val="00AA4E85"/>
    <w:rsid w:val="00AA6434"/>
    <w:rsid w:val="00AA76B4"/>
    <w:rsid w:val="00AA7703"/>
    <w:rsid w:val="00AA7B62"/>
    <w:rsid w:val="00AA7D3B"/>
    <w:rsid w:val="00AB106A"/>
    <w:rsid w:val="00AB35A7"/>
    <w:rsid w:val="00AB56F9"/>
    <w:rsid w:val="00AB5F0F"/>
    <w:rsid w:val="00AB6107"/>
    <w:rsid w:val="00AB78DF"/>
    <w:rsid w:val="00AC1E3C"/>
    <w:rsid w:val="00AC3250"/>
    <w:rsid w:val="00AC41E4"/>
    <w:rsid w:val="00AC5823"/>
    <w:rsid w:val="00AC5D30"/>
    <w:rsid w:val="00AC742E"/>
    <w:rsid w:val="00AC7B37"/>
    <w:rsid w:val="00AD1E94"/>
    <w:rsid w:val="00AD2A32"/>
    <w:rsid w:val="00AD7D5E"/>
    <w:rsid w:val="00AE032A"/>
    <w:rsid w:val="00AE22DE"/>
    <w:rsid w:val="00AE2F69"/>
    <w:rsid w:val="00AF18FC"/>
    <w:rsid w:val="00AF1E71"/>
    <w:rsid w:val="00AF2467"/>
    <w:rsid w:val="00AF288E"/>
    <w:rsid w:val="00AF2928"/>
    <w:rsid w:val="00AF406F"/>
    <w:rsid w:val="00AF60D9"/>
    <w:rsid w:val="00B0185C"/>
    <w:rsid w:val="00B0268C"/>
    <w:rsid w:val="00B03C2D"/>
    <w:rsid w:val="00B11AE0"/>
    <w:rsid w:val="00B12DF2"/>
    <w:rsid w:val="00B12E63"/>
    <w:rsid w:val="00B15A52"/>
    <w:rsid w:val="00B16057"/>
    <w:rsid w:val="00B164AE"/>
    <w:rsid w:val="00B164CF"/>
    <w:rsid w:val="00B2092F"/>
    <w:rsid w:val="00B21A1C"/>
    <w:rsid w:val="00B21A35"/>
    <w:rsid w:val="00B23F9C"/>
    <w:rsid w:val="00B24D95"/>
    <w:rsid w:val="00B26057"/>
    <w:rsid w:val="00B3202E"/>
    <w:rsid w:val="00B33B60"/>
    <w:rsid w:val="00B35FB9"/>
    <w:rsid w:val="00B37B57"/>
    <w:rsid w:val="00B41546"/>
    <w:rsid w:val="00B45FE4"/>
    <w:rsid w:val="00B465A2"/>
    <w:rsid w:val="00B46B05"/>
    <w:rsid w:val="00B4780A"/>
    <w:rsid w:val="00B504E5"/>
    <w:rsid w:val="00B50E01"/>
    <w:rsid w:val="00B51143"/>
    <w:rsid w:val="00B51264"/>
    <w:rsid w:val="00B54EF1"/>
    <w:rsid w:val="00B56798"/>
    <w:rsid w:val="00B5759B"/>
    <w:rsid w:val="00B63010"/>
    <w:rsid w:val="00B6378F"/>
    <w:rsid w:val="00B64064"/>
    <w:rsid w:val="00B6655E"/>
    <w:rsid w:val="00B671ED"/>
    <w:rsid w:val="00B67CCE"/>
    <w:rsid w:val="00B713D2"/>
    <w:rsid w:val="00B74065"/>
    <w:rsid w:val="00B74A05"/>
    <w:rsid w:val="00B759AE"/>
    <w:rsid w:val="00B75CE6"/>
    <w:rsid w:val="00B8108A"/>
    <w:rsid w:val="00B8320E"/>
    <w:rsid w:val="00B83905"/>
    <w:rsid w:val="00B8494F"/>
    <w:rsid w:val="00B857C2"/>
    <w:rsid w:val="00B90405"/>
    <w:rsid w:val="00B904A1"/>
    <w:rsid w:val="00B904ED"/>
    <w:rsid w:val="00B914F9"/>
    <w:rsid w:val="00B91AB0"/>
    <w:rsid w:val="00B91B6D"/>
    <w:rsid w:val="00B91BC5"/>
    <w:rsid w:val="00B91D90"/>
    <w:rsid w:val="00B93E68"/>
    <w:rsid w:val="00B94CEC"/>
    <w:rsid w:val="00B96909"/>
    <w:rsid w:val="00BA5E66"/>
    <w:rsid w:val="00BA6A16"/>
    <w:rsid w:val="00BB11CC"/>
    <w:rsid w:val="00BB2239"/>
    <w:rsid w:val="00BB2895"/>
    <w:rsid w:val="00BB3592"/>
    <w:rsid w:val="00BC0C4F"/>
    <w:rsid w:val="00BC3162"/>
    <w:rsid w:val="00BC5436"/>
    <w:rsid w:val="00BC6E92"/>
    <w:rsid w:val="00BC7604"/>
    <w:rsid w:val="00BC79BB"/>
    <w:rsid w:val="00BD2BB9"/>
    <w:rsid w:val="00BD2FDB"/>
    <w:rsid w:val="00BD3570"/>
    <w:rsid w:val="00BD7567"/>
    <w:rsid w:val="00BE1886"/>
    <w:rsid w:val="00BE2964"/>
    <w:rsid w:val="00BE4F3A"/>
    <w:rsid w:val="00BE5275"/>
    <w:rsid w:val="00BE55E8"/>
    <w:rsid w:val="00BE698A"/>
    <w:rsid w:val="00BF0DF9"/>
    <w:rsid w:val="00BF71CB"/>
    <w:rsid w:val="00C00120"/>
    <w:rsid w:val="00C01CDB"/>
    <w:rsid w:val="00C029D8"/>
    <w:rsid w:val="00C04732"/>
    <w:rsid w:val="00C04D56"/>
    <w:rsid w:val="00C05C14"/>
    <w:rsid w:val="00C0710B"/>
    <w:rsid w:val="00C11F7E"/>
    <w:rsid w:val="00C129C2"/>
    <w:rsid w:val="00C16B68"/>
    <w:rsid w:val="00C209A4"/>
    <w:rsid w:val="00C213A3"/>
    <w:rsid w:val="00C218EA"/>
    <w:rsid w:val="00C21A00"/>
    <w:rsid w:val="00C21A88"/>
    <w:rsid w:val="00C2258B"/>
    <w:rsid w:val="00C24164"/>
    <w:rsid w:val="00C25526"/>
    <w:rsid w:val="00C27651"/>
    <w:rsid w:val="00C3250B"/>
    <w:rsid w:val="00C3446E"/>
    <w:rsid w:val="00C35D79"/>
    <w:rsid w:val="00C367E7"/>
    <w:rsid w:val="00C3683B"/>
    <w:rsid w:val="00C3758E"/>
    <w:rsid w:val="00C400AE"/>
    <w:rsid w:val="00C4032E"/>
    <w:rsid w:val="00C4130A"/>
    <w:rsid w:val="00C427B9"/>
    <w:rsid w:val="00C44A2C"/>
    <w:rsid w:val="00C504D0"/>
    <w:rsid w:val="00C52D40"/>
    <w:rsid w:val="00C535A4"/>
    <w:rsid w:val="00C53949"/>
    <w:rsid w:val="00C5516D"/>
    <w:rsid w:val="00C56048"/>
    <w:rsid w:val="00C57835"/>
    <w:rsid w:val="00C645C0"/>
    <w:rsid w:val="00C7034D"/>
    <w:rsid w:val="00C72B58"/>
    <w:rsid w:val="00C74DB3"/>
    <w:rsid w:val="00C82A22"/>
    <w:rsid w:val="00C83126"/>
    <w:rsid w:val="00C8466B"/>
    <w:rsid w:val="00C854B8"/>
    <w:rsid w:val="00C85D4F"/>
    <w:rsid w:val="00C872D8"/>
    <w:rsid w:val="00C91141"/>
    <w:rsid w:val="00C91CE7"/>
    <w:rsid w:val="00C931D0"/>
    <w:rsid w:val="00C952FF"/>
    <w:rsid w:val="00CA67FF"/>
    <w:rsid w:val="00CB228E"/>
    <w:rsid w:val="00CB2359"/>
    <w:rsid w:val="00CB4EB8"/>
    <w:rsid w:val="00CB76B6"/>
    <w:rsid w:val="00CC2AEA"/>
    <w:rsid w:val="00CC2F99"/>
    <w:rsid w:val="00CC538F"/>
    <w:rsid w:val="00CC5FC5"/>
    <w:rsid w:val="00CD55F7"/>
    <w:rsid w:val="00CD5C27"/>
    <w:rsid w:val="00CD6359"/>
    <w:rsid w:val="00CD707A"/>
    <w:rsid w:val="00CD7111"/>
    <w:rsid w:val="00CE5D91"/>
    <w:rsid w:val="00CE727E"/>
    <w:rsid w:val="00CF03D4"/>
    <w:rsid w:val="00CF138A"/>
    <w:rsid w:val="00CF17B6"/>
    <w:rsid w:val="00CF3220"/>
    <w:rsid w:val="00CF63EA"/>
    <w:rsid w:val="00CF6D4C"/>
    <w:rsid w:val="00D00347"/>
    <w:rsid w:val="00D00854"/>
    <w:rsid w:val="00D01CAD"/>
    <w:rsid w:val="00D029D3"/>
    <w:rsid w:val="00D033F6"/>
    <w:rsid w:val="00D0438C"/>
    <w:rsid w:val="00D04475"/>
    <w:rsid w:val="00D045DC"/>
    <w:rsid w:val="00D052E0"/>
    <w:rsid w:val="00D06E85"/>
    <w:rsid w:val="00D0719E"/>
    <w:rsid w:val="00D12117"/>
    <w:rsid w:val="00D12771"/>
    <w:rsid w:val="00D1299C"/>
    <w:rsid w:val="00D139E5"/>
    <w:rsid w:val="00D17499"/>
    <w:rsid w:val="00D220B3"/>
    <w:rsid w:val="00D22E03"/>
    <w:rsid w:val="00D23198"/>
    <w:rsid w:val="00D25D39"/>
    <w:rsid w:val="00D25DD8"/>
    <w:rsid w:val="00D26E4B"/>
    <w:rsid w:val="00D277E3"/>
    <w:rsid w:val="00D301DA"/>
    <w:rsid w:val="00D315E9"/>
    <w:rsid w:val="00D3177D"/>
    <w:rsid w:val="00D3336F"/>
    <w:rsid w:val="00D34827"/>
    <w:rsid w:val="00D35C23"/>
    <w:rsid w:val="00D36EC7"/>
    <w:rsid w:val="00D37042"/>
    <w:rsid w:val="00D43F09"/>
    <w:rsid w:val="00D44223"/>
    <w:rsid w:val="00D45FF0"/>
    <w:rsid w:val="00D471A6"/>
    <w:rsid w:val="00D47268"/>
    <w:rsid w:val="00D476D7"/>
    <w:rsid w:val="00D47B15"/>
    <w:rsid w:val="00D52A19"/>
    <w:rsid w:val="00D52E60"/>
    <w:rsid w:val="00D53174"/>
    <w:rsid w:val="00D53D39"/>
    <w:rsid w:val="00D54464"/>
    <w:rsid w:val="00D55198"/>
    <w:rsid w:val="00D6231A"/>
    <w:rsid w:val="00D62EE8"/>
    <w:rsid w:val="00D63354"/>
    <w:rsid w:val="00D67381"/>
    <w:rsid w:val="00D67B11"/>
    <w:rsid w:val="00D7266B"/>
    <w:rsid w:val="00D729AF"/>
    <w:rsid w:val="00D760DE"/>
    <w:rsid w:val="00D82110"/>
    <w:rsid w:val="00D83BDA"/>
    <w:rsid w:val="00D86D42"/>
    <w:rsid w:val="00D91B82"/>
    <w:rsid w:val="00D959DE"/>
    <w:rsid w:val="00D97569"/>
    <w:rsid w:val="00D97EFA"/>
    <w:rsid w:val="00D97F1C"/>
    <w:rsid w:val="00DA0776"/>
    <w:rsid w:val="00DA0FB2"/>
    <w:rsid w:val="00DA1937"/>
    <w:rsid w:val="00DA6D06"/>
    <w:rsid w:val="00DA6FB0"/>
    <w:rsid w:val="00DA7F5A"/>
    <w:rsid w:val="00DB0E3A"/>
    <w:rsid w:val="00DB3742"/>
    <w:rsid w:val="00DB4386"/>
    <w:rsid w:val="00DB594F"/>
    <w:rsid w:val="00DC3804"/>
    <w:rsid w:val="00DC3F42"/>
    <w:rsid w:val="00DC4453"/>
    <w:rsid w:val="00DC5A1D"/>
    <w:rsid w:val="00DD1BAB"/>
    <w:rsid w:val="00DD2049"/>
    <w:rsid w:val="00DD6443"/>
    <w:rsid w:val="00DD6AC1"/>
    <w:rsid w:val="00DD7F21"/>
    <w:rsid w:val="00DE0F0F"/>
    <w:rsid w:val="00DE258E"/>
    <w:rsid w:val="00DE4820"/>
    <w:rsid w:val="00DE5BB5"/>
    <w:rsid w:val="00DE5D18"/>
    <w:rsid w:val="00DF1750"/>
    <w:rsid w:val="00DF2A24"/>
    <w:rsid w:val="00DF3048"/>
    <w:rsid w:val="00DF3562"/>
    <w:rsid w:val="00DF52D7"/>
    <w:rsid w:val="00DF5513"/>
    <w:rsid w:val="00E025CF"/>
    <w:rsid w:val="00E0469A"/>
    <w:rsid w:val="00E0582C"/>
    <w:rsid w:val="00E06412"/>
    <w:rsid w:val="00E108F5"/>
    <w:rsid w:val="00E12309"/>
    <w:rsid w:val="00E152C9"/>
    <w:rsid w:val="00E2094F"/>
    <w:rsid w:val="00E23716"/>
    <w:rsid w:val="00E240AD"/>
    <w:rsid w:val="00E24916"/>
    <w:rsid w:val="00E27836"/>
    <w:rsid w:val="00E30DD0"/>
    <w:rsid w:val="00E310AD"/>
    <w:rsid w:val="00E31743"/>
    <w:rsid w:val="00E31B6B"/>
    <w:rsid w:val="00E32448"/>
    <w:rsid w:val="00E3324B"/>
    <w:rsid w:val="00E33BE0"/>
    <w:rsid w:val="00E34004"/>
    <w:rsid w:val="00E3454C"/>
    <w:rsid w:val="00E35763"/>
    <w:rsid w:val="00E35A5F"/>
    <w:rsid w:val="00E366A4"/>
    <w:rsid w:val="00E407D5"/>
    <w:rsid w:val="00E41626"/>
    <w:rsid w:val="00E42619"/>
    <w:rsid w:val="00E42A6B"/>
    <w:rsid w:val="00E430CF"/>
    <w:rsid w:val="00E434C3"/>
    <w:rsid w:val="00E4371A"/>
    <w:rsid w:val="00E43889"/>
    <w:rsid w:val="00E443A3"/>
    <w:rsid w:val="00E44F0E"/>
    <w:rsid w:val="00E47280"/>
    <w:rsid w:val="00E51EB7"/>
    <w:rsid w:val="00E535CF"/>
    <w:rsid w:val="00E55211"/>
    <w:rsid w:val="00E575BD"/>
    <w:rsid w:val="00E57654"/>
    <w:rsid w:val="00E62CF1"/>
    <w:rsid w:val="00E665C2"/>
    <w:rsid w:val="00E67B18"/>
    <w:rsid w:val="00E748B5"/>
    <w:rsid w:val="00E75606"/>
    <w:rsid w:val="00E75BC9"/>
    <w:rsid w:val="00E75F7A"/>
    <w:rsid w:val="00E777A7"/>
    <w:rsid w:val="00E8035C"/>
    <w:rsid w:val="00E807CD"/>
    <w:rsid w:val="00E81A8D"/>
    <w:rsid w:val="00E854F4"/>
    <w:rsid w:val="00E86F8B"/>
    <w:rsid w:val="00E901D7"/>
    <w:rsid w:val="00E9206B"/>
    <w:rsid w:val="00E92CF7"/>
    <w:rsid w:val="00E9351A"/>
    <w:rsid w:val="00E937DA"/>
    <w:rsid w:val="00E952DB"/>
    <w:rsid w:val="00E960D2"/>
    <w:rsid w:val="00E968D8"/>
    <w:rsid w:val="00EA31E5"/>
    <w:rsid w:val="00EB07F8"/>
    <w:rsid w:val="00EB1872"/>
    <w:rsid w:val="00EB2413"/>
    <w:rsid w:val="00EB2C66"/>
    <w:rsid w:val="00EB3B5D"/>
    <w:rsid w:val="00EB444F"/>
    <w:rsid w:val="00EB56CC"/>
    <w:rsid w:val="00EB7AD7"/>
    <w:rsid w:val="00EC0368"/>
    <w:rsid w:val="00EC0E3B"/>
    <w:rsid w:val="00EC2C15"/>
    <w:rsid w:val="00EC2C9E"/>
    <w:rsid w:val="00EC2D5B"/>
    <w:rsid w:val="00EC34D6"/>
    <w:rsid w:val="00EC4247"/>
    <w:rsid w:val="00EC6BA8"/>
    <w:rsid w:val="00EC6E93"/>
    <w:rsid w:val="00ED15C2"/>
    <w:rsid w:val="00ED2142"/>
    <w:rsid w:val="00ED399F"/>
    <w:rsid w:val="00ED4E5C"/>
    <w:rsid w:val="00ED75E2"/>
    <w:rsid w:val="00EE2D4F"/>
    <w:rsid w:val="00EE4EE9"/>
    <w:rsid w:val="00EE5950"/>
    <w:rsid w:val="00EE6E85"/>
    <w:rsid w:val="00EF498C"/>
    <w:rsid w:val="00EF52A6"/>
    <w:rsid w:val="00EF7547"/>
    <w:rsid w:val="00F01349"/>
    <w:rsid w:val="00F0251B"/>
    <w:rsid w:val="00F05633"/>
    <w:rsid w:val="00F100BB"/>
    <w:rsid w:val="00F103E0"/>
    <w:rsid w:val="00F15922"/>
    <w:rsid w:val="00F211EA"/>
    <w:rsid w:val="00F225B6"/>
    <w:rsid w:val="00F22915"/>
    <w:rsid w:val="00F25F12"/>
    <w:rsid w:val="00F26152"/>
    <w:rsid w:val="00F26B92"/>
    <w:rsid w:val="00F320E8"/>
    <w:rsid w:val="00F33746"/>
    <w:rsid w:val="00F33C33"/>
    <w:rsid w:val="00F347EF"/>
    <w:rsid w:val="00F360F8"/>
    <w:rsid w:val="00F36145"/>
    <w:rsid w:val="00F37782"/>
    <w:rsid w:val="00F40E0B"/>
    <w:rsid w:val="00F41AD3"/>
    <w:rsid w:val="00F43536"/>
    <w:rsid w:val="00F45DCD"/>
    <w:rsid w:val="00F51A9E"/>
    <w:rsid w:val="00F536B3"/>
    <w:rsid w:val="00F53F27"/>
    <w:rsid w:val="00F544B7"/>
    <w:rsid w:val="00F54F26"/>
    <w:rsid w:val="00F5681E"/>
    <w:rsid w:val="00F56E94"/>
    <w:rsid w:val="00F60639"/>
    <w:rsid w:val="00F63053"/>
    <w:rsid w:val="00F67382"/>
    <w:rsid w:val="00F679AF"/>
    <w:rsid w:val="00F70270"/>
    <w:rsid w:val="00F703C0"/>
    <w:rsid w:val="00F70ACE"/>
    <w:rsid w:val="00F72C71"/>
    <w:rsid w:val="00F73D00"/>
    <w:rsid w:val="00F73D44"/>
    <w:rsid w:val="00F73F03"/>
    <w:rsid w:val="00F76394"/>
    <w:rsid w:val="00F80D8E"/>
    <w:rsid w:val="00F82B47"/>
    <w:rsid w:val="00F832C9"/>
    <w:rsid w:val="00F90592"/>
    <w:rsid w:val="00F93B44"/>
    <w:rsid w:val="00F93DB0"/>
    <w:rsid w:val="00F97611"/>
    <w:rsid w:val="00FA0212"/>
    <w:rsid w:val="00FA771C"/>
    <w:rsid w:val="00FB0DFD"/>
    <w:rsid w:val="00FB148A"/>
    <w:rsid w:val="00FB2DD8"/>
    <w:rsid w:val="00FB36B3"/>
    <w:rsid w:val="00FB45FE"/>
    <w:rsid w:val="00FB6048"/>
    <w:rsid w:val="00FB605C"/>
    <w:rsid w:val="00FB610D"/>
    <w:rsid w:val="00FC0BF5"/>
    <w:rsid w:val="00FC3120"/>
    <w:rsid w:val="00FC3A86"/>
    <w:rsid w:val="00FC4405"/>
    <w:rsid w:val="00FC72E3"/>
    <w:rsid w:val="00FD0920"/>
    <w:rsid w:val="00FD24AD"/>
    <w:rsid w:val="00FD25A6"/>
    <w:rsid w:val="00FD3650"/>
    <w:rsid w:val="00FD3FFF"/>
    <w:rsid w:val="00FD57EE"/>
    <w:rsid w:val="00FE4454"/>
    <w:rsid w:val="00FE6C5C"/>
    <w:rsid w:val="00FF0087"/>
    <w:rsid w:val="00FF052F"/>
    <w:rsid w:val="00FF1365"/>
    <w:rsid w:val="00FF349E"/>
    <w:rsid w:val="00FF3DCF"/>
    <w:rsid w:val="00FF418F"/>
    <w:rsid w:val="00FF41BA"/>
    <w:rsid w:val="00FF4204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74E6D"/>
  <w15:docId w15:val="{255BECB1-786F-4A8D-B729-C74C245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uiPriority w:val="99"/>
    <w:rsid w:val="0003303B"/>
  </w:style>
  <w:style w:type="character" w:customStyle="1" w:styleId="TextkomenteChar">
    <w:name w:val="Text komentáře Char"/>
    <w:link w:val="Textkomente"/>
    <w:uiPriority w:val="99"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1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1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1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List Paragraph_0"/>
    <w:basedOn w:val="Normln"/>
    <w:link w:val="OdstavecseseznamemChar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9">
    <w:name w:val="Font Style29"/>
    <w:basedOn w:val="Standardnpsmoodstavce"/>
    <w:rsid w:val="00C04732"/>
    <w:rPr>
      <w:rFonts w:ascii="Times New Roman" w:hAnsi="Times New Roman" w:cs="Times New Roman"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702418"/>
  </w:style>
  <w:style w:type="paragraph" w:styleId="Revize">
    <w:name w:val="Revision"/>
    <w:hidden/>
    <w:uiPriority w:val="99"/>
    <w:semiHidden/>
    <w:rsid w:val="00A74522"/>
  </w:style>
  <w:style w:type="paragraph" w:customStyle="1" w:styleId="Normal">
    <w:name w:val="[Normal]"/>
    <w:rsid w:val="008647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40F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74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67479"/>
    <w:rPr>
      <w:color w:val="605E5C"/>
      <w:shd w:val="clear" w:color="auto" w:fill="E1DFDD"/>
    </w:rPr>
  </w:style>
  <w:style w:type="paragraph" w:customStyle="1" w:styleId="Titulnlist">
    <w:name w:val="Titulní list"/>
    <w:uiPriority w:val="99"/>
    <w:rsid w:val="006B1B26"/>
    <w:pPr>
      <w:autoSpaceDE w:val="0"/>
      <w:autoSpaceDN w:val="0"/>
      <w:jc w:val="center"/>
    </w:pPr>
    <w:rPr>
      <w:rFonts w:ascii="Calibri" w:hAnsi="Calibri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91E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pravo.cz/top/zakony/sbirka-zakonu/uplne-zneni-zakona-ceske-narodni-rady-ze-dne-7-kvetna-1992-o-vykonu-povolani-autorizovanych-architektu-a-o-vykonu-povolani-autorizovanych-inzenyru-a-techniku-cinnych-ve-vystavbe-ve-zneni-zakona-c-1641993-sb-cr-zakona-c-2751994-sb-cr-a-2761994-sb-cr-s-ucinnosti-ke-dni-1-ledna-1995-3168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C81DBF6A-42C9-4747-9C95-BB37D91F1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971D1D-E5DA-4AE7-A6A7-557E9663F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5142</Words>
  <Characters>31015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města Karlovy Vary</Company>
  <LinksUpToDate>false</LinksUpToDate>
  <CharactersWithSpaces>36085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Jatiová</dc:creator>
  <cp:keywords/>
  <dc:description/>
  <cp:lastModifiedBy>Papík Miroslav</cp:lastModifiedBy>
  <cp:revision>4</cp:revision>
  <cp:lastPrinted>2018-12-03T13:16:00Z</cp:lastPrinted>
  <dcterms:created xsi:type="dcterms:W3CDTF">2026-01-14T13:21:00Z</dcterms:created>
  <dcterms:modified xsi:type="dcterms:W3CDTF">2026-01-14T13:23:00Z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