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technického dozoru stavebníka na stavbu: </w:t>
      </w:r>
    </w:p>
    <w:p w14:paraId="38D24B41" w14:textId="2F2FA2A1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r w:rsidR="00751811">
        <w:rPr>
          <w:b/>
          <w:sz w:val="28"/>
          <w:szCs w:val="28"/>
        </w:rPr>
        <w:t>214 7 – 1 Starý Hrozňatov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0338DF0B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D92644" w:rsidRPr="00D92644">
      <w:rPr>
        <w:sz w:val="16"/>
        <w:szCs w:val="16"/>
      </w:rPr>
      <w:t xml:space="preserve">Modernizace mostu ev. č. </w:t>
    </w:r>
    <w:r w:rsidR="00751811">
      <w:rPr>
        <w:sz w:val="16"/>
        <w:szCs w:val="16"/>
      </w:rPr>
      <w:t>214 7 – 1 Starý Hrozňatov</w:t>
    </w:r>
    <w:r w:rsidR="00D825AD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27E8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362EC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1811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825AD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Kroftová Irena</cp:lastModifiedBy>
  <cp:revision>16</cp:revision>
  <cp:lastPrinted>2018-10-24T06:27:00Z</cp:lastPrinted>
  <dcterms:created xsi:type="dcterms:W3CDTF">2021-12-15T06:41:00Z</dcterms:created>
  <dcterms:modified xsi:type="dcterms:W3CDTF">2025-12-03T12:10:00Z</dcterms:modified>
</cp:coreProperties>
</file>