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6704" w14:textId="0364B609"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59CFE6FC"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7DD25FE" w14:textId="148D259B" w:rsidR="00E46ED4" w:rsidRPr="00534FBE" w:rsidRDefault="00534FBE" w:rsidP="00E46ED4">
      <w:pPr>
        <w:pStyle w:val="Nadpis5"/>
        <w:rPr>
          <w:rFonts w:ascii="Arial" w:hAnsi="Arial" w:cs="Arial"/>
          <w:i/>
          <w:sz w:val="28"/>
          <w:szCs w:val="28"/>
        </w:rPr>
      </w:pPr>
      <w:bookmarkStart w:id="0" w:name="_Hlk215647218"/>
      <w:r w:rsidRPr="00534FBE">
        <w:rPr>
          <w:rFonts w:ascii="Arial" w:hAnsi="Arial" w:cs="Arial"/>
          <w:sz w:val="28"/>
          <w:szCs w:val="28"/>
        </w:rPr>
        <w:t>Rekonstrukce rozvodů tepla a teplé vody mimo budovy objektu šk</w:t>
      </w:r>
      <w:bookmarkEnd w:id="0"/>
      <w:r w:rsidRPr="00534FBE">
        <w:rPr>
          <w:rFonts w:ascii="Arial" w:hAnsi="Arial" w:cs="Arial"/>
          <w:sz w:val="28"/>
          <w:szCs w:val="28"/>
        </w:rPr>
        <w:t>oly</w:t>
      </w:r>
    </w:p>
    <w:p w14:paraId="1A074FF3" w14:textId="77777777" w:rsidR="00E46ED4" w:rsidRPr="00B93FB6" w:rsidRDefault="00E46ED4" w:rsidP="00E46ED4">
      <w:pPr>
        <w:rPr>
          <w:rFonts w:ascii="Arial" w:hAnsi="Arial" w:cs="Arial"/>
        </w:rPr>
      </w:pPr>
    </w:p>
    <w:p w14:paraId="2592EC7A" w14:textId="77777777" w:rsidR="00E87935" w:rsidRPr="00C2244B" w:rsidRDefault="00E87935" w:rsidP="00E87935">
      <w:pPr>
        <w:rPr>
          <w:rFonts w:ascii="Arial" w:hAnsi="Arial" w:cs="Arial"/>
        </w:rPr>
      </w:pPr>
      <w:r w:rsidRPr="00C2244B">
        <w:rPr>
          <w:rFonts w:ascii="Arial" w:hAnsi="Arial" w:cs="Arial"/>
        </w:rPr>
        <w:t>DNEŠNÍHO DNE, MĚSÍCE A ROKU:</w:t>
      </w:r>
    </w:p>
    <w:p w14:paraId="1086DDF0" w14:textId="77777777" w:rsidR="00E87935" w:rsidRPr="00C2244B" w:rsidRDefault="00E87935" w:rsidP="00E46ED4">
      <w:pPr>
        <w:rPr>
          <w:rFonts w:ascii="Arial" w:hAnsi="Arial" w:cs="Arial"/>
          <w:sz w:val="22"/>
          <w:szCs w:val="22"/>
        </w:rPr>
      </w:pPr>
    </w:p>
    <w:p w14:paraId="20FCFCF5" w14:textId="77777777" w:rsidR="00E87935" w:rsidRPr="00C2244B" w:rsidRDefault="00E87935" w:rsidP="00E46ED4">
      <w:pPr>
        <w:rPr>
          <w:rFonts w:ascii="Arial" w:hAnsi="Arial" w:cs="Arial"/>
          <w:sz w:val="22"/>
          <w:szCs w:val="22"/>
        </w:rPr>
      </w:pPr>
    </w:p>
    <w:p w14:paraId="591EB920" w14:textId="268667C5" w:rsidR="00E41AAD" w:rsidRPr="00E41AAD" w:rsidRDefault="00455175" w:rsidP="00E41AAD">
      <w:pPr>
        <w:rPr>
          <w:rFonts w:ascii="Arial" w:hAnsi="Arial" w:cs="Arial"/>
          <w:b/>
          <w:iCs/>
        </w:rPr>
      </w:pPr>
      <w:bookmarkStart w:id="1" w:name="_Hlk197693799"/>
      <w:r w:rsidRPr="00455175">
        <w:rPr>
          <w:rFonts w:ascii="Arial" w:hAnsi="Arial" w:cs="Arial"/>
          <w:b/>
          <w:bCs/>
          <w:iCs/>
        </w:rPr>
        <w:t>Střední lesnická škola Žlutice, příspěvková organizace</w:t>
      </w:r>
      <w:bookmarkEnd w:id="1"/>
      <w:r w:rsidR="00E41AAD" w:rsidRPr="00E41AAD">
        <w:rPr>
          <w:rFonts w:ascii="Arial" w:hAnsi="Arial" w:cs="Arial"/>
          <w:b/>
          <w:iCs/>
        </w:rPr>
        <w:t xml:space="preserve">, </w:t>
      </w:r>
    </w:p>
    <w:p w14:paraId="0AB0F2AB" w14:textId="666CF058" w:rsidR="00E41AAD" w:rsidRPr="00455175" w:rsidRDefault="00E41AAD" w:rsidP="00E41AAD">
      <w:pPr>
        <w:rPr>
          <w:rFonts w:ascii="Arial" w:hAnsi="Arial" w:cs="Arial"/>
          <w:iCs/>
        </w:rPr>
      </w:pPr>
      <w:r w:rsidRPr="00E41AAD">
        <w:rPr>
          <w:rFonts w:ascii="Arial" w:hAnsi="Arial" w:cs="Arial"/>
          <w:iCs/>
        </w:rPr>
        <w:t xml:space="preserve">se sídlem: </w:t>
      </w:r>
      <w:r w:rsidRPr="00E41AAD">
        <w:rPr>
          <w:rFonts w:ascii="Arial" w:hAnsi="Arial" w:cs="Arial"/>
          <w:iCs/>
        </w:rPr>
        <w:tab/>
      </w:r>
      <w:r w:rsidRPr="00E41AAD">
        <w:rPr>
          <w:rFonts w:ascii="Arial" w:hAnsi="Arial" w:cs="Arial"/>
          <w:iCs/>
        </w:rPr>
        <w:tab/>
      </w:r>
      <w:r w:rsidRPr="00E41AAD">
        <w:rPr>
          <w:rFonts w:ascii="Arial" w:hAnsi="Arial" w:cs="Arial"/>
          <w:iCs/>
        </w:rPr>
        <w:tab/>
      </w:r>
      <w:r w:rsidR="00455175" w:rsidRPr="00455175">
        <w:rPr>
          <w:rFonts w:ascii="Arial" w:hAnsi="Arial" w:cs="Arial"/>
          <w:bCs/>
        </w:rPr>
        <w:t>Žižkov 345, 364 52 Žlutice</w:t>
      </w:r>
    </w:p>
    <w:p w14:paraId="415A4F21" w14:textId="360C0074" w:rsidR="00E41AAD" w:rsidRPr="00E41AAD" w:rsidRDefault="00E41AAD" w:rsidP="00E41AAD">
      <w:pPr>
        <w:rPr>
          <w:rFonts w:ascii="Arial" w:hAnsi="Arial" w:cs="Arial"/>
          <w:iCs/>
        </w:rPr>
      </w:pPr>
      <w:r w:rsidRPr="00E41AAD">
        <w:rPr>
          <w:rFonts w:ascii="Arial" w:hAnsi="Arial" w:cs="Arial"/>
          <w:iCs/>
        </w:rPr>
        <w:t>IČO:</w:t>
      </w:r>
      <w:r w:rsidRPr="00E41AAD">
        <w:rPr>
          <w:rFonts w:ascii="Arial" w:hAnsi="Arial" w:cs="Arial"/>
          <w:iCs/>
        </w:rPr>
        <w:tab/>
        <w:t xml:space="preserve">             </w:t>
      </w:r>
      <w:r w:rsidRPr="00E41AAD">
        <w:rPr>
          <w:rFonts w:ascii="Arial" w:hAnsi="Arial" w:cs="Arial"/>
          <w:iCs/>
        </w:rPr>
        <w:tab/>
      </w:r>
      <w:r w:rsidRPr="00E41AAD">
        <w:rPr>
          <w:rFonts w:ascii="Arial" w:hAnsi="Arial" w:cs="Arial"/>
          <w:iCs/>
        </w:rPr>
        <w:tab/>
      </w:r>
      <w:r w:rsidR="00455175" w:rsidRPr="00455175">
        <w:rPr>
          <w:rFonts w:ascii="Arial" w:hAnsi="Arial" w:cs="Arial"/>
          <w:bCs/>
        </w:rPr>
        <w:t>49754050</w:t>
      </w:r>
    </w:p>
    <w:p w14:paraId="3D297DEB" w14:textId="6B2C88BB" w:rsidR="00E41AAD" w:rsidRPr="00E41AAD" w:rsidRDefault="00E41AAD" w:rsidP="00E41AAD">
      <w:pPr>
        <w:rPr>
          <w:rFonts w:ascii="Arial" w:hAnsi="Arial" w:cs="Arial"/>
          <w:highlight w:val="yellow"/>
        </w:rPr>
      </w:pPr>
      <w:r w:rsidRPr="00E41AAD">
        <w:rPr>
          <w:rFonts w:ascii="Arial" w:hAnsi="Arial" w:cs="Arial"/>
        </w:rPr>
        <w:t xml:space="preserve">DIČ: </w:t>
      </w:r>
      <w:r w:rsidRPr="00E41AAD">
        <w:rPr>
          <w:rFonts w:ascii="Arial" w:hAnsi="Arial" w:cs="Arial"/>
        </w:rPr>
        <w:tab/>
      </w:r>
      <w:r w:rsidRPr="00E41AAD">
        <w:rPr>
          <w:rFonts w:ascii="Arial" w:hAnsi="Arial" w:cs="Arial"/>
        </w:rPr>
        <w:tab/>
      </w:r>
      <w:r w:rsidRPr="00E41AAD">
        <w:rPr>
          <w:rFonts w:ascii="Arial" w:hAnsi="Arial" w:cs="Arial"/>
        </w:rPr>
        <w:tab/>
      </w:r>
      <w:r w:rsidRPr="00E41AAD">
        <w:rPr>
          <w:rFonts w:ascii="Arial" w:hAnsi="Arial" w:cs="Arial"/>
        </w:rPr>
        <w:tab/>
      </w:r>
      <w:r w:rsidR="00455175">
        <w:rPr>
          <w:rFonts w:ascii="Arial" w:hAnsi="Arial" w:cs="Arial"/>
        </w:rPr>
        <w:t>CZ49754050</w:t>
      </w:r>
    </w:p>
    <w:p w14:paraId="5682E986" w14:textId="4A9CBDA4" w:rsidR="000E7DD9" w:rsidRPr="000E7DD9" w:rsidRDefault="00E41AAD" w:rsidP="000E7DD9">
      <w:pPr>
        <w:rPr>
          <w:rFonts w:ascii="Arial" w:hAnsi="Arial" w:cs="Arial"/>
        </w:rPr>
      </w:pPr>
      <w:r w:rsidRPr="000E7DD9">
        <w:rPr>
          <w:rFonts w:ascii="Arial" w:hAnsi="Arial" w:cs="Arial"/>
        </w:rPr>
        <w:t xml:space="preserve">bankovní spojení: </w:t>
      </w:r>
      <w:r w:rsidRPr="000E7DD9">
        <w:rPr>
          <w:rFonts w:ascii="Arial" w:hAnsi="Arial" w:cs="Arial"/>
        </w:rPr>
        <w:tab/>
      </w:r>
      <w:r w:rsidRPr="000E7DD9">
        <w:rPr>
          <w:rFonts w:ascii="Arial" w:hAnsi="Arial" w:cs="Arial"/>
        </w:rPr>
        <w:tab/>
      </w:r>
      <w:r w:rsidR="00455175" w:rsidRPr="00534FBE">
        <w:rPr>
          <w:rFonts w:ascii="Arial" w:hAnsi="Arial" w:cs="Arial"/>
          <w:shd w:val="clear" w:color="auto" w:fill="D0CECE" w:themeFill="background2" w:themeFillShade="E6"/>
        </w:rPr>
        <w:t>XXXXXXX</w:t>
      </w:r>
    </w:p>
    <w:p w14:paraId="06D667D6" w14:textId="0B374580" w:rsidR="00E41AAD" w:rsidRPr="00E41AAD" w:rsidRDefault="00E41AAD" w:rsidP="00E41AAD">
      <w:pPr>
        <w:rPr>
          <w:rFonts w:ascii="Arial" w:hAnsi="Arial" w:cs="Arial"/>
        </w:rPr>
      </w:pPr>
      <w:r w:rsidRPr="000E7DD9">
        <w:rPr>
          <w:rFonts w:ascii="Arial" w:hAnsi="Arial" w:cs="Arial"/>
        </w:rPr>
        <w:t xml:space="preserve">číslo účtu: </w:t>
      </w:r>
      <w:r w:rsidRPr="000E7DD9">
        <w:rPr>
          <w:rFonts w:ascii="Arial" w:hAnsi="Arial" w:cs="Arial"/>
        </w:rPr>
        <w:tab/>
      </w:r>
      <w:r w:rsidRPr="000E7DD9">
        <w:rPr>
          <w:rFonts w:ascii="Arial" w:hAnsi="Arial" w:cs="Arial"/>
        </w:rPr>
        <w:tab/>
      </w:r>
      <w:r w:rsidRPr="000E7DD9">
        <w:rPr>
          <w:rFonts w:ascii="Arial" w:hAnsi="Arial" w:cs="Arial"/>
        </w:rPr>
        <w:tab/>
      </w:r>
      <w:r w:rsidR="00455175" w:rsidRPr="00534FBE">
        <w:rPr>
          <w:rFonts w:ascii="Arial" w:hAnsi="Arial" w:cs="Arial"/>
          <w:shd w:val="clear" w:color="auto" w:fill="D0CECE" w:themeFill="background2" w:themeFillShade="E6"/>
        </w:rPr>
        <w:t>XXXXXXX</w:t>
      </w:r>
    </w:p>
    <w:p w14:paraId="6A5A3FF3" w14:textId="0967E202" w:rsidR="00E41AAD" w:rsidRDefault="00E41AAD" w:rsidP="00E41AAD">
      <w:pPr>
        <w:rPr>
          <w:rFonts w:ascii="Arial" w:hAnsi="Arial" w:cs="Arial"/>
          <w:bCs/>
        </w:rPr>
      </w:pPr>
      <w:r w:rsidRPr="00E41AAD">
        <w:rPr>
          <w:rFonts w:ascii="Arial" w:hAnsi="Arial" w:cs="Arial"/>
        </w:rPr>
        <w:t xml:space="preserve">zastoupený: </w:t>
      </w:r>
      <w:r w:rsidRPr="00E41AAD">
        <w:rPr>
          <w:rFonts w:ascii="Arial" w:hAnsi="Arial" w:cs="Arial"/>
        </w:rPr>
        <w:tab/>
      </w:r>
      <w:r w:rsidRPr="00E41AAD">
        <w:rPr>
          <w:rFonts w:ascii="Arial" w:hAnsi="Arial" w:cs="Arial"/>
        </w:rPr>
        <w:tab/>
      </w:r>
      <w:r w:rsidRPr="00E41AAD">
        <w:rPr>
          <w:rFonts w:ascii="Arial" w:hAnsi="Arial" w:cs="Arial"/>
        </w:rPr>
        <w:tab/>
      </w:r>
      <w:bookmarkStart w:id="2" w:name="_Hlk197693876"/>
      <w:r w:rsidR="00455175" w:rsidRPr="00455175">
        <w:rPr>
          <w:rFonts w:ascii="Arial" w:hAnsi="Arial" w:cs="Arial"/>
          <w:bCs/>
        </w:rPr>
        <w:t xml:space="preserve">Ing. </w:t>
      </w:r>
      <w:bookmarkEnd w:id="2"/>
      <w:r w:rsidR="00455175" w:rsidRPr="00455175">
        <w:rPr>
          <w:rFonts w:ascii="Arial" w:hAnsi="Arial" w:cs="Arial"/>
          <w:bCs/>
        </w:rPr>
        <w:t xml:space="preserve">Vojtěch </w:t>
      </w:r>
      <w:proofErr w:type="spellStart"/>
      <w:r w:rsidR="00455175" w:rsidRPr="00455175">
        <w:rPr>
          <w:rFonts w:ascii="Arial" w:hAnsi="Arial" w:cs="Arial"/>
          <w:bCs/>
        </w:rPr>
        <w:t>Zechner</w:t>
      </w:r>
      <w:proofErr w:type="spellEnd"/>
      <w:r w:rsidR="00455175" w:rsidRPr="00455175">
        <w:rPr>
          <w:rFonts w:ascii="Arial" w:hAnsi="Arial" w:cs="Arial"/>
          <w:bCs/>
        </w:rPr>
        <w:t>, Ph.D., ředitel</w:t>
      </w:r>
    </w:p>
    <w:p w14:paraId="71562CB5" w14:textId="09A5B7D5" w:rsidR="00584A7E" w:rsidRPr="00455175" w:rsidRDefault="00584A7E" w:rsidP="00E41AAD">
      <w:pPr>
        <w:rPr>
          <w:rFonts w:ascii="Arial" w:hAnsi="Arial" w:cs="Arial"/>
          <w:bCs/>
        </w:rPr>
      </w:pPr>
      <w:r>
        <w:rPr>
          <w:rFonts w:ascii="Arial" w:hAnsi="Arial" w:cs="Arial"/>
          <w:bCs/>
        </w:rPr>
        <w:t>ID DS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color w:val="2C312E"/>
        </w:rPr>
        <w:t>7n3ub7t</w:t>
      </w:r>
    </w:p>
    <w:p w14:paraId="5D9D4EC4" w14:textId="77777777" w:rsidR="00E41AAD" w:rsidRPr="0024030F" w:rsidRDefault="00E41AAD" w:rsidP="00E41AAD">
      <w:pPr>
        <w:jc w:val="both"/>
        <w:rPr>
          <w:rFonts w:ascii="Arial" w:hAnsi="Arial" w:cs="Arial"/>
          <w:bCs/>
        </w:rPr>
      </w:pPr>
      <w:r w:rsidRPr="0024030F">
        <w:rPr>
          <w:rFonts w:ascii="Arial" w:hAnsi="Arial" w:cs="Arial"/>
          <w:bCs/>
        </w:rPr>
        <w:t xml:space="preserve">zapsaná v obchodním rejstříku vedeném Krajským soudem v Plzni, spisová značka Pr </w:t>
      </w:r>
      <w:r>
        <w:rPr>
          <w:rFonts w:ascii="Arial" w:hAnsi="Arial" w:cs="Arial"/>
          <w:bCs/>
        </w:rPr>
        <w:t>544</w:t>
      </w:r>
    </w:p>
    <w:p w14:paraId="77E2F93A" w14:textId="1480D11B"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9802C91" w14:textId="0F685927" w:rsidR="00E46ED4" w:rsidRDefault="00E46ED4" w:rsidP="00E46ED4">
      <w:pPr>
        <w:rPr>
          <w:rFonts w:ascii="Arial" w:hAnsi="Arial" w:cs="Arial"/>
        </w:rPr>
      </w:pPr>
    </w:p>
    <w:p w14:paraId="3130D8ED" w14:textId="77777777" w:rsidR="00E41AAD" w:rsidRPr="00C2244B" w:rsidRDefault="00E41AAD" w:rsidP="00E46ED4">
      <w:pPr>
        <w:rPr>
          <w:rFonts w:ascii="Arial" w:hAnsi="Arial" w:cs="Arial"/>
        </w:rPr>
      </w:pPr>
    </w:p>
    <w:p w14:paraId="253A9251" w14:textId="77777777" w:rsidR="00E46ED4" w:rsidRPr="00C2244B" w:rsidRDefault="00E46ED4" w:rsidP="00E46ED4">
      <w:pPr>
        <w:rPr>
          <w:rFonts w:ascii="Arial" w:hAnsi="Arial" w:cs="Arial"/>
        </w:rPr>
      </w:pPr>
      <w:r w:rsidRPr="00C2244B">
        <w:rPr>
          <w:rFonts w:ascii="Arial" w:hAnsi="Arial" w:cs="Arial"/>
        </w:rPr>
        <w:t>a</w:t>
      </w:r>
    </w:p>
    <w:p w14:paraId="530BE685" w14:textId="77777777" w:rsidR="00E46ED4" w:rsidRPr="00C2244B" w:rsidRDefault="00E46ED4" w:rsidP="00E46ED4">
      <w:pPr>
        <w:rPr>
          <w:rFonts w:ascii="Arial" w:hAnsi="Arial" w:cs="Arial"/>
          <w:b/>
        </w:rPr>
      </w:pPr>
    </w:p>
    <w:p w14:paraId="0A9765E5" w14:textId="77777777" w:rsidR="00E46ED4" w:rsidRPr="00C2244B" w:rsidRDefault="00E46ED4" w:rsidP="00E46ED4">
      <w:pPr>
        <w:rPr>
          <w:rFonts w:ascii="Arial" w:hAnsi="Arial" w:cs="Arial"/>
          <w:b/>
        </w:rPr>
      </w:pPr>
    </w:p>
    <w:p w14:paraId="6D2CB30B" w14:textId="77777777" w:rsidR="00E46ED4" w:rsidRPr="005E1CDC" w:rsidRDefault="00E87935" w:rsidP="00E46ED4">
      <w:pPr>
        <w:rPr>
          <w:rFonts w:ascii="Arial" w:hAnsi="Arial" w:cs="Arial"/>
          <w:b/>
          <w:i/>
          <w:color w:val="0000FF"/>
          <w:highlight w:val="yellow"/>
        </w:rPr>
      </w:pPr>
      <w:r w:rsidRPr="005E1CDC">
        <w:rPr>
          <w:rFonts w:ascii="Arial" w:hAnsi="Arial" w:cs="Arial"/>
          <w:b/>
          <w:i/>
          <w:highlight w:val="yellow"/>
        </w:rPr>
        <w:t>…………………………………………..</w:t>
      </w:r>
    </w:p>
    <w:p w14:paraId="66DD9751" w14:textId="77777777" w:rsidR="00E46ED4" w:rsidRPr="005E1CDC" w:rsidRDefault="00827161" w:rsidP="00E46ED4">
      <w:pPr>
        <w:rPr>
          <w:rFonts w:ascii="Arial" w:hAnsi="Arial" w:cs="Arial"/>
          <w:highlight w:val="yellow"/>
        </w:rPr>
      </w:pPr>
      <w:r w:rsidRPr="005E1CDC">
        <w:rPr>
          <w:rFonts w:ascii="Arial" w:hAnsi="Arial" w:cs="Arial"/>
          <w:highlight w:val="yellow"/>
        </w:rPr>
        <w:t>se sídlem:</w:t>
      </w:r>
      <w:r w:rsidR="00E46ED4" w:rsidRPr="005E1CDC">
        <w:rPr>
          <w:rFonts w:ascii="Arial" w:hAnsi="Arial" w:cs="Arial"/>
          <w:highlight w:val="yellow"/>
        </w:rPr>
        <w:t xml:space="preserve"> </w:t>
      </w:r>
    </w:p>
    <w:p w14:paraId="5E02F509"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IČO:                    </w:t>
      </w:r>
      <w:r w:rsidRPr="005E1CDC">
        <w:rPr>
          <w:rFonts w:ascii="Arial" w:hAnsi="Arial" w:cs="Arial"/>
          <w:highlight w:val="yellow"/>
        </w:rPr>
        <w:tab/>
      </w:r>
      <w:r w:rsidRPr="005E1CDC">
        <w:rPr>
          <w:rFonts w:ascii="Arial" w:hAnsi="Arial" w:cs="Arial"/>
          <w:highlight w:val="yellow"/>
        </w:rPr>
        <w:tab/>
      </w:r>
    </w:p>
    <w:p w14:paraId="327F48B7"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DIČ: </w:t>
      </w:r>
    </w:p>
    <w:p w14:paraId="58156447"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bankovní spojení:</w:t>
      </w:r>
    </w:p>
    <w:p w14:paraId="47B4E2CA"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číslo účtu:</w:t>
      </w:r>
    </w:p>
    <w:p w14:paraId="016D47E9" w14:textId="358A0BFF" w:rsidR="00E46ED4" w:rsidRDefault="00E46ED4" w:rsidP="00E46ED4">
      <w:pPr>
        <w:rPr>
          <w:rFonts w:ascii="Arial" w:hAnsi="Arial" w:cs="Arial"/>
          <w:highlight w:val="yellow"/>
        </w:rPr>
      </w:pPr>
      <w:r w:rsidRPr="005E1CDC">
        <w:rPr>
          <w:rFonts w:ascii="Arial" w:hAnsi="Arial" w:cs="Arial"/>
          <w:highlight w:val="yellow"/>
        </w:rPr>
        <w:t xml:space="preserve">zastoupený: </w:t>
      </w:r>
    </w:p>
    <w:p w14:paraId="0BFB0727" w14:textId="2332C536" w:rsidR="00584A7E" w:rsidRPr="005E1CDC" w:rsidRDefault="00584A7E" w:rsidP="00E46ED4">
      <w:pPr>
        <w:rPr>
          <w:rFonts w:ascii="Arial" w:hAnsi="Arial" w:cs="Arial"/>
          <w:highlight w:val="yellow"/>
        </w:rPr>
      </w:pPr>
      <w:r>
        <w:rPr>
          <w:rFonts w:ascii="Arial" w:hAnsi="Arial" w:cs="Arial"/>
          <w:highlight w:val="yellow"/>
        </w:rPr>
        <w:t>ID DS</w:t>
      </w:r>
    </w:p>
    <w:p w14:paraId="586C7808" w14:textId="77777777" w:rsidR="00E46ED4" w:rsidRPr="00C2244B" w:rsidRDefault="00E46ED4" w:rsidP="00E46ED4">
      <w:pPr>
        <w:jc w:val="both"/>
        <w:rPr>
          <w:rFonts w:ascii="Arial" w:hAnsi="Arial" w:cs="Arial"/>
        </w:rPr>
      </w:pPr>
      <w:r w:rsidRPr="005E1CDC">
        <w:rPr>
          <w:rFonts w:ascii="Arial" w:hAnsi="Arial" w:cs="Arial"/>
          <w:highlight w:val="yellow"/>
        </w:rPr>
        <w:t>zapsaný v obchodním rejstříku vedeném Krajským soudem v ………</w:t>
      </w:r>
      <w:proofErr w:type="gramStart"/>
      <w:r w:rsidRPr="005E1CDC">
        <w:rPr>
          <w:rFonts w:ascii="Arial" w:hAnsi="Arial" w:cs="Arial"/>
          <w:highlight w:val="yellow"/>
        </w:rPr>
        <w:t>…….</w:t>
      </w:r>
      <w:proofErr w:type="gramEnd"/>
      <w:r w:rsidRPr="005E1CDC">
        <w:rPr>
          <w:rFonts w:ascii="Arial" w:hAnsi="Arial" w:cs="Arial"/>
          <w:highlight w:val="yellow"/>
        </w:rPr>
        <w:t>. oddíl ………</w:t>
      </w:r>
      <w:proofErr w:type="gramStart"/>
      <w:r w:rsidRPr="005E1CDC">
        <w:rPr>
          <w:rFonts w:ascii="Arial" w:hAnsi="Arial" w:cs="Arial"/>
          <w:highlight w:val="yellow"/>
        </w:rPr>
        <w:t>…….</w:t>
      </w:r>
      <w:proofErr w:type="gramEnd"/>
      <w:r w:rsidRPr="005E1CDC">
        <w:rPr>
          <w:rFonts w:ascii="Arial" w:hAnsi="Arial" w:cs="Arial"/>
          <w:highlight w:val="yellow"/>
        </w:rPr>
        <w:t>.  vložka ………</w:t>
      </w:r>
      <w:proofErr w:type="gramStart"/>
      <w:r w:rsidRPr="005E1CDC">
        <w:rPr>
          <w:rFonts w:ascii="Arial" w:hAnsi="Arial" w:cs="Arial"/>
          <w:highlight w:val="yellow"/>
        </w:rPr>
        <w:t>…….</w:t>
      </w:r>
      <w:proofErr w:type="gramEnd"/>
      <w:r w:rsidRPr="005E1CDC">
        <w:rPr>
          <w:rFonts w:ascii="Arial" w:hAnsi="Arial" w:cs="Arial"/>
          <w:highlight w:val="yellow"/>
        </w:rPr>
        <w:t>.</w:t>
      </w:r>
    </w:p>
    <w:p w14:paraId="0E6C54EC"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6D02A5C4" w14:textId="77777777" w:rsidR="00E87935" w:rsidRPr="00C2244B" w:rsidRDefault="00E87935" w:rsidP="00E46ED4">
      <w:pPr>
        <w:pStyle w:val="BodyText21"/>
        <w:widowControl/>
        <w:rPr>
          <w:rFonts w:ascii="Arial" w:hAnsi="Arial" w:cs="Arial"/>
          <w:i/>
          <w:sz w:val="20"/>
        </w:rPr>
      </w:pPr>
    </w:p>
    <w:p w14:paraId="199E4DB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917FC2E" w14:textId="77777777" w:rsidR="00E46ED4" w:rsidRPr="00C2244B" w:rsidRDefault="00E46ED4" w:rsidP="00E46ED4">
      <w:pPr>
        <w:jc w:val="both"/>
        <w:rPr>
          <w:rFonts w:ascii="Arial" w:hAnsi="Arial" w:cs="Arial"/>
          <w:sz w:val="22"/>
        </w:rPr>
      </w:pPr>
    </w:p>
    <w:p w14:paraId="58327256" w14:textId="77777777" w:rsidR="00E46ED4" w:rsidRPr="00C2244B" w:rsidRDefault="00E46ED4" w:rsidP="00E46ED4">
      <w:pPr>
        <w:jc w:val="both"/>
        <w:rPr>
          <w:rFonts w:ascii="Arial" w:hAnsi="Arial" w:cs="Arial"/>
          <w:sz w:val="22"/>
        </w:rPr>
      </w:pPr>
    </w:p>
    <w:p w14:paraId="22593039"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29BD286"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8FD59CA" w14:textId="77777777" w:rsidR="00AB0867" w:rsidRPr="00F63B0B" w:rsidRDefault="00AB0867" w:rsidP="00AB0867">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je držitelem potřebného živnostenského oprávnění a má řádné vybavení, zkušenosti a schopnosti, aby řádně a včas provedl dílo dle této smlouvy; a</w:t>
      </w:r>
    </w:p>
    <w:p w14:paraId="3EE83406" w14:textId="4210BC5A" w:rsidR="00E87935" w:rsidRPr="00AB0867" w:rsidRDefault="00AB0867" w:rsidP="00B93FB6">
      <w:pPr>
        <w:pStyle w:val="Odstavecseseznamem"/>
        <w:numPr>
          <w:ilvl w:val="0"/>
          <w:numId w:val="1"/>
        </w:numPr>
        <w:spacing w:after="120" w:line="276" w:lineRule="auto"/>
        <w:contextualSpacing w:val="0"/>
        <w:jc w:val="both"/>
        <w:rPr>
          <w:rFonts w:ascii="Arial" w:hAnsi="Arial" w:cs="Arial"/>
        </w:rPr>
      </w:pPr>
      <w:r w:rsidRPr="00AB0867">
        <w:rPr>
          <w:rFonts w:ascii="Arial" w:hAnsi="Arial" w:cs="Arial"/>
        </w:rPr>
        <w:t>Zhotovitel je vybraným dodavatelem veřejné zakázky</w:t>
      </w:r>
      <w:r w:rsidR="00534FBE" w:rsidRPr="00534FBE">
        <w:rPr>
          <w:b/>
          <w:sz w:val="28"/>
          <w:szCs w:val="28"/>
        </w:rPr>
        <w:t xml:space="preserve"> </w:t>
      </w:r>
      <w:r w:rsidR="00534FBE" w:rsidRPr="00E87E32">
        <w:rPr>
          <w:rFonts w:ascii="Arial" w:hAnsi="Arial" w:cs="Arial"/>
          <w:bCs/>
          <w:i/>
        </w:rPr>
        <w:t>Rekonstrukce rozvodů tepla a teplé vody mimo budovy objektu školy</w:t>
      </w:r>
      <w:r w:rsidRPr="00E87E32">
        <w:rPr>
          <w:rFonts w:ascii="Arial" w:hAnsi="Arial" w:cs="Arial"/>
          <w:i/>
        </w:rPr>
        <w:t>,</w:t>
      </w:r>
      <w:r w:rsidRPr="00AB0867">
        <w:rPr>
          <w:rFonts w:ascii="Arial" w:hAnsi="Arial" w:cs="Arial"/>
        </w:rPr>
        <w:t xml:space="preserve"> vyhlášené dne </w:t>
      </w:r>
      <w:r w:rsidRPr="00AB0867">
        <w:rPr>
          <w:rFonts w:ascii="Arial" w:hAnsi="Arial" w:cs="Arial"/>
          <w:highlight w:val="lightGray"/>
        </w:rPr>
        <w:t>……</w:t>
      </w:r>
      <w:proofErr w:type="gramStart"/>
      <w:r w:rsidRPr="00AB0867">
        <w:rPr>
          <w:rFonts w:ascii="Arial" w:hAnsi="Arial" w:cs="Arial"/>
          <w:highlight w:val="lightGray"/>
        </w:rPr>
        <w:t>…….</w:t>
      </w:r>
      <w:proofErr w:type="gramEnd"/>
      <w:r w:rsidRPr="00AB0867">
        <w:rPr>
          <w:rFonts w:ascii="Arial" w:hAnsi="Arial" w:cs="Arial"/>
          <w:highlight w:val="lightGray"/>
        </w:rPr>
        <w:t>.</w:t>
      </w:r>
      <w:r w:rsidRPr="00AB0867">
        <w:rPr>
          <w:rFonts w:ascii="Arial" w:hAnsi="Arial" w:cs="Arial"/>
        </w:rPr>
        <w:t xml:space="preserve"> Karlovarským krajem jako centrálním zadavatelem pro objednatele</w:t>
      </w:r>
      <w:r w:rsidR="00E41AAD" w:rsidRPr="00AB0867">
        <w:rPr>
          <w:rFonts w:ascii="Arial" w:hAnsi="Arial" w:cs="Arial"/>
        </w:rPr>
        <w:t xml:space="preserve">, a to </w:t>
      </w:r>
      <w:r>
        <w:rPr>
          <w:rFonts w:ascii="Arial" w:hAnsi="Arial" w:cs="Arial"/>
        </w:rPr>
        <w:t xml:space="preserve">jako </w:t>
      </w:r>
      <w:r w:rsidR="00E41AAD" w:rsidRPr="00AB0867">
        <w:rPr>
          <w:rFonts w:ascii="Arial" w:hAnsi="Arial" w:cs="Arial"/>
        </w:rPr>
        <w:t>veřejn</w:t>
      </w:r>
      <w:r>
        <w:rPr>
          <w:rFonts w:ascii="Arial" w:hAnsi="Arial" w:cs="Arial"/>
        </w:rPr>
        <w:t>ou</w:t>
      </w:r>
      <w:r w:rsidR="00E41AAD" w:rsidRPr="00AB0867">
        <w:rPr>
          <w:rFonts w:ascii="Arial" w:hAnsi="Arial" w:cs="Arial"/>
        </w:rPr>
        <w:t xml:space="preserve"> zakázk</w:t>
      </w:r>
      <w:r>
        <w:rPr>
          <w:rFonts w:ascii="Arial" w:hAnsi="Arial" w:cs="Arial"/>
        </w:rPr>
        <w:t>u</w:t>
      </w:r>
      <w:r w:rsidR="00E41AAD" w:rsidRPr="00AB0867">
        <w:rPr>
          <w:rFonts w:ascii="Arial" w:hAnsi="Arial" w:cs="Arial"/>
        </w:rPr>
        <w:t xml:space="preserve"> malého rozsahu vyhlášen</w:t>
      </w:r>
      <w:r>
        <w:rPr>
          <w:rFonts w:ascii="Arial" w:hAnsi="Arial" w:cs="Arial"/>
        </w:rPr>
        <w:t>ou</w:t>
      </w:r>
      <w:r w:rsidR="00E41AAD" w:rsidRPr="00AB0867">
        <w:rPr>
          <w:rFonts w:ascii="Arial" w:hAnsi="Arial" w:cs="Arial"/>
        </w:rPr>
        <w:t xml:space="preserve"> v</w:t>
      </w:r>
      <w:r w:rsidRPr="00AB0867">
        <w:rPr>
          <w:rFonts w:ascii="Arial" w:hAnsi="Arial" w:cs="Arial"/>
        </w:rPr>
        <w:t> </w:t>
      </w:r>
      <w:r w:rsidR="00E41AAD" w:rsidRPr="00AB0867">
        <w:rPr>
          <w:rFonts w:ascii="Arial" w:hAnsi="Arial" w:cs="Arial"/>
        </w:rPr>
        <w:t>otevřené</w:t>
      </w:r>
      <w:r w:rsidRPr="00AB0867">
        <w:rPr>
          <w:rFonts w:ascii="Arial" w:hAnsi="Arial" w:cs="Arial"/>
        </w:rPr>
        <w:t xml:space="preserve">m postupu s výzvou </w:t>
      </w:r>
      <w:r w:rsidR="00D56630" w:rsidRPr="00AB0867">
        <w:rPr>
          <w:rFonts w:ascii="Arial" w:hAnsi="Arial" w:cs="Arial"/>
        </w:rPr>
        <w:t>(dále jen „veřejná zakázka“)</w:t>
      </w:r>
      <w:r w:rsidR="00B93FB6" w:rsidRPr="00AB0867">
        <w:rPr>
          <w:rFonts w:ascii="Arial" w:hAnsi="Arial" w:cs="Arial"/>
        </w:rPr>
        <w:t xml:space="preserve">; </w:t>
      </w:r>
      <w:r w:rsidR="0062079A">
        <w:rPr>
          <w:rFonts w:ascii="Arial" w:hAnsi="Arial" w:cs="Arial"/>
        </w:rPr>
        <w:t>a</w:t>
      </w:r>
    </w:p>
    <w:p w14:paraId="6D209FBF" w14:textId="0FA96993"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89A721C"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498EAFA3" w14:textId="54710811"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S M L O U V Y</w:t>
      </w:r>
      <w:r w:rsidR="00FE0627">
        <w:rPr>
          <w:rFonts w:ascii="Arial" w:hAnsi="Arial" w:cs="Arial"/>
          <w:sz w:val="24"/>
          <w:szCs w:val="24"/>
        </w:rPr>
        <w:t xml:space="preserve"> </w:t>
      </w:r>
      <w:r w:rsidRPr="00C2244B">
        <w:rPr>
          <w:rFonts w:ascii="Arial" w:hAnsi="Arial" w:cs="Arial"/>
          <w:sz w:val="24"/>
          <w:szCs w:val="24"/>
        </w:rPr>
        <w:t>O</w:t>
      </w:r>
      <w:r w:rsidR="00C2244B" w:rsidRPr="00C2244B">
        <w:rPr>
          <w:rFonts w:ascii="Arial" w:hAnsi="Arial" w:cs="Arial"/>
          <w:sz w:val="24"/>
          <w:szCs w:val="24"/>
        </w:rPr>
        <w:t xml:space="preserve"> </w:t>
      </w:r>
      <w:r w:rsidRPr="00C2244B">
        <w:rPr>
          <w:rFonts w:ascii="Arial" w:hAnsi="Arial" w:cs="Arial"/>
          <w:sz w:val="24"/>
          <w:szCs w:val="24"/>
        </w:rPr>
        <w:t>D Í L O</w:t>
      </w:r>
    </w:p>
    <w:p w14:paraId="01F4E42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E22B4D" w14:textId="77777777" w:rsidR="00E46ED4" w:rsidRDefault="00C2244B" w:rsidP="009A2836">
      <w:pPr>
        <w:pStyle w:val="BodyText21"/>
        <w:widowControl/>
        <w:spacing w:line="276" w:lineRule="auto"/>
        <w:jc w:val="center"/>
        <w:rPr>
          <w:rFonts w:ascii="Arial" w:hAnsi="Arial" w:cs="Arial"/>
          <w:sz w:val="20"/>
        </w:rPr>
      </w:pPr>
      <w:r w:rsidRPr="00C2244B">
        <w:rPr>
          <w:rFonts w:ascii="Arial" w:hAnsi="Arial" w:cs="Arial"/>
          <w:sz w:val="20"/>
        </w:rPr>
        <w:lastRenderedPageBreak/>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1A3EF1C" w14:textId="775C93FB" w:rsidR="006777BF" w:rsidRDefault="004F6DB1" w:rsidP="009A2836">
      <w:pPr>
        <w:pStyle w:val="BodyText21"/>
        <w:widowControl/>
        <w:spacing w:line="276" w:lineRule="auto"/>
        <w:jc w:val="center"/>
        <w:rPr>
          <w:rFonts w:ascii="Arial" w:hAnsi="Arial" w:cs="Arial"/>
          <w:sz w:val="20"/>
        </w:rPr>
      </w:pPr>
      <w:r>
        <w:rPr>
          <w:rFonts w:ascii="Arial" w:hAnsi="Arial" w:cs="Arial"/>
          <w:sz w:val="20"/>
        </w:rPr>
        <w:t>(dále jen „občanský zákoník“)</w:t>
      </w:r>
    </w:p>
    <w:p w14:paraId="35A5F913" w14:textId="77777777" w:rsidR="00584A7E" w:rsidRDefault="00584A7E" w:rsidP="009A2836">
      <w:pPr>
        <w:pStyle w:val="BodyText21"/>
        <w:widowControl/>
        <w:spacing w:line="276" w:lineRule="auto"/>
        <w:jc w:val="center"/>
        <w:rPr>
          <w:rFonts w:ascii="Arial" w:hAnsi="Arial" w:cs="Arial"/>
          <w:sz w:val="20"/>
        </w:rPr>
      </w:pPr>
    </w:p>
    <w:p w14:paraId="4918D040"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57FA013D" w14:textId="13F7B539"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2D0E60C5"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1BA336B7" w14:textId="77777777" w:rsidR="003C412E" w:rsidRDefault="003C412E" w:rsidP="003C412E">
      <w:pPr>
        <w:pStyle w:val="BodyText21"/>
        <w:widowControl/>
        <w:spacing w:after="120" w:line="276" w:lineRule="auto"/>
        <w:rPr>
          <w:rFonts w:ascii="Arial" w:hAnsi="Arial" w:cs="Arial"/>
          <w:sz w:val="20"/>
        </w:rPr>
      </w:pPr>
    </w:p>
    <w:p w14:paraId="5F76D974"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6D812236" w14:textId="226F3EE4"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w:t>
      </w:r>
      <w:r w:rsidR="00534FBE" w:rsidRPr="00534FBE">
        <w:rPr>
          <w:b/>
          <w:snapToGrid/>
          <w:sz w:val="28"/>
          <w:szCs w:val="28"/>
        </w:rPr>
        <w:t xml:space="preserve"> </w:t>
      </w:r>
      <w:r w:rsidR="00534FBE" w:rsidRPr="00534FBE">
        <w:rPr>
          <w:rFonts w:ascii="Arial" w:hAnsi="Arial" w:cs="Arial"/>
          <w:sz w:val="20"/>
        </w:rPr>
        <w:t>Rekonstrukce rozvodů tepla a teplé vody mimo budovy objektu školy</w:t>
      </w:r>
      <w:r w:rsidRPr="00534FBE">
        <w:rPr>
          <w:rFonts w:ascii="Arial" w:hAnsi="Arial" w:cs="Arial"/>
          <w:sz w:val="20"/>
        </w:rPr>
        <w:t>,</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534FBE" w:rsidRPr="00534FBE">
        <w:rPr>
          <w:snapToGrid/>
          <w:szCs w:val="22"/>
        </w:rPr>
        <w:t xml:space="preserve"> </w:t>
      </w:r>
      <w:r w:rsidR="00534FBE" w:rsidRPr="00534FBE">
        <w:rPr>
          <w:rFonts w:ascii="Arial" w:hAnsi="Arial" w:cs="Arial"/>
          <w:sz w:val="20"/>
        </w:rPr>
        <w:t>dne 30. 6. 2025, společností DPT projekty Ostrov s r.o., Klínovecká 1407, 363 01 Ostrov, IČO: 08728097, vedoucí zakázky: Ing. Jan Dušek, zakázka č. 20/2025, stupeň DPS</w:t>
      </w:r>
      <w:r w:rsidR="00EB263E">
        <w:rPr>
          <w:rFonts w:ascii="Arial" w:hAnsi="Arial" w:cs="Arial"/>
          <w:sz w:val="20"/>
        </w:rPr>
        <w:t xml:space="preserve"> </w:t>
      </w:r>
      <w:r w:rsidR="00F42A03">
        <w:rPr>
          <w:rFonts w:ascii="Arial" w:hAnsi="Arial" w:cs="Arial"/>
          <w:sz w:val="20"/>
        </w:rPr>
        <w:t>(dále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w:t>
      </w:r>
      <w:r w:rsidR="0062079A">
        <w:rPr>
          <w:rFonts w:ascii="Arial" w:hAnsi="Arial" w:cs="Arial"/>
          <w:sz w:val="20"/>
        </w:rPr>
        <w:t xml:space="preserve">oceněného soupisu </w:t>
      </w:r>
      <w:r w:rsidR="005A7070" w:rsidRPr="005A7070">
        <w:rPr>
          <w:rFonts w:ascii="Arial" w:hAnsi="Arial" w:cs="Arial"/>
          <w:sz w:val="20"/>
        </w:rPr>
        <w:t>stavebních prací, dodávek a služeb s výkazem výměr</w:t>
      </w:r>
      <w:r w:rsidR="00965CE4">
        <w:rPr>
          <w:rFonts w:ascii="Arial" w:hAnsi="Arial" w:cs="Arial"/>
          <w:sz w:val="20"/>
        </w:rPr>
        <w:t xml:space="preserve"> </w:t>
      </w:r>
      <w:r w:rsidRPr="00DF0AAB">
        <w:rPr>
          <w:rFonts w:ascii="Arial" w:hAnsi="Arial" w:cs="Arial"/>
          <w:sz w:val="20"/>
        </w:rPr>
        <w:t xml:space="preserve">ze dne </w:t>
      </w:r>
      <w:r w:rsidRPr="0062079A">
        <w:rPr>
          <w:rFonts w:ascii="Arial" w:hAnsi="Arial" w:cs="Arial"/>
          <w:sz w:val="20"/>
          <w:highlight w:val="lightGray"/>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0E0A611D"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3F3C53CD" w14:textId="47193207"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zadávací dokumentací k veřejné zakázce na </w:t>
      </w:r>
      <w:r w:rsidR="00E87E32" w:rsidRPr="00E87E32">
        <w:rPr>
          <w:rFonts w:ascii="Arial" w:hAnsi="Arial" w:cs="Arial"/>
          <w:bCs/>
          <w:i/>
          <w:sz w:val="20"/>
        </w:rPr>
        <w:t>Rekonstrukce rozvodů tepla a teplé vody mimo budovy objektu školy</w:t>
      </w:r>
      <w:r w:rsidR="005A7070" w:rsidRPr="00E87E32">
        <w:rPr>
          <w:rFonts w:ascii="Arial" w:hAnsi="Arial" w:cs="Arial"/>
          <w:sz w:val="20"/>
        </w:rPr>
        <w:t xml:space="preserve"> </w:t>
      </w:r>
      <w:r w:rsidRPr="00DF0AAB">
        <w:rPr>
          <w:rFonts w:ascii="Arial" w:hAnsi="Arial" w:cs="Arial"/>
          <w:sz w:val="20"/>
        </w:rPr>
        <w:t xml:space="preserve">ze dne </w:t>
      </w:r>
      <w:r w:rsidR="00FA6F4C" w:rsidRPr="005A7070">
        <w:rPr>
          <w:rFonts w:ascii="Arial" w:hAnsi="Arial" w:cs="Arial"/>
          <w:sz w:val="20"/>
          <w:highlight w:val="lightGray"/>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0867B724"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Pr="005A7070">
        <w:rPr>
          <w:rFonts w:ascii="Arial" w:hAnsi="Arial" w:cs="Arial"/>
          <w:sz w:val="20"/>
          <w:highlight w:val="lightGray"/>
        </w:rPr>
        <w:t>……………….</w:t>
      </w:r>
    </w:p>
    <w:p w14:paraId="0DE9A77D"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7CB1DDB" w14:textId="60DC3395"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26454449"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6243AFC7" w14:textId="0975FCC6" w:rsidR="00462F16" w:rsidRDefault="00963269" w:rsidP="005A7070">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A136A0">
        <w:rPr>
          <w:rFonts w:ascii="Arial" w:hAnsi="Arial" w:cs="Arial"/>
        </w:rPr>
        <w:t xml:space="preserve"> </w:t>
      </w:r>
      <w:r w:rsidRPr="00963269">
        <w:rPr>
          <w:rFonts w:ascii="Arial" w:hAnsi="Arial" w:cs="Arial"/>
        </w:rPr>
        <w:t>úklid</w:t>
      </w:r>
      <w:r w:rsidR="007223A6">
        <w:rPr>
          <w:rFonts w:ascii="Arial" w:hAnsi="Arial" w:cs="Arial"/>
        </w:rPr>
        <w:t xml:space="preserve"> </w:t>
      </w:r>
      <w:r w:rsidRPr="00963269">
        <w:rPr>
          <w:rFonts w:ascii="Arial" w:hAnsi="Arial" w:cs="Arial"/>
        </w:rPr>
        <w:t>prostor dotčených při provádění díla a současně s dokončením díla;</w:t>
      </w:r>
      <w:r w:rsidR="005A7070">
        <w:rPr>
          <w:rFonts w:ascii="Arial" w:hAnsi="Arial" w:cs="Arial"/>
        </w:rPr>
        <w:t xml:space="preserve"> </w:t>
      </w:r>
    </w:p>
    <w:p w14:paraId="03DB7A34"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15526F4" w14:textId="508EC359"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223A6">
        <w:rPr>
          <w:rFonts w:ascii="Arial" w:hAnsi="Arial" w:cs="Arial"/>
        </w:rPr>
        <w:t>.</w:t>
      </w:r>
    </w:p>
    <w:p w14:paraId="222B15B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69ECCF44"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3CD84FFA"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180EF5A" w14:textId="7797CF14" w:rsidR="00F42A03" w:rsidRPr="00892BFD" w:rsidRDefault="00584A7E" w:rsidP="007043C4">
      <w:pPr>
        <w:numPr>
          <w:ilvl w:val="0"/>
          <w:numId w:val="40"/>
        </w:numPr>
        <w:spacing w:after="120"/>
        <w:ind w:left="993" w:hanging="567"/>
        <w:jc w:val="both"/>
        <w:rPr>
          <w:rFonts w:ascii="Arial" w:hAnsi="Arial" w:cs="Arial"/>
        </w:rPr>
      </w:pPr>
      <w:r>
        <w:rPr>
          <w:rFonts w:ascii="Arial" w:hAnsi="Arial" w:cs="Arial"/>
        </w:rPr>
        <w:t>p</w:t>
      </w:r>
      <w:r w:rsidR="00F42A03" w:rsidRPr="0051438E">
        <w:rPr>
          <w:rFonts w:ascii="Arial" w:hAnsi="Arial" w:cs="Arial"/>
        </w:rPr>
        <w:t>rojektovou dokumentací</w:t>
      </w:r>
      <w:r w:rsidR="00F42A03" w:rsidRPr="00F42A03">
        <w:rPr>
          <w:rFonts w:ascii="Arial" w:hAnsi="Arial" w:cs="Arial"/>
        </w:rPr>
        <w:t>;</w:t>
      </w:r>
      <w:r w:rsidR="00F42A03" w:rsidRPr="00892BFD">
        <w:rPr>
          <w:rFonts w:ascii="Arial" w:hAnsi="Arial" w:cs="Arial"/>
        </w:rPr>
        <w:t xml:space="preserve"> </w:t>
      </w:r>
      <w:r w:rsidR="006602A0">
        <w:rPr>
          <w:rFonts w:ascii="Arial" w:hAnsi="Arial" w:cs="Arial"/>
        </w:rPr>
        <w:t>a</w:t>
      </w:r>
    </w:p>
    <w:p w14:paraId="5A6B3F1D" w14:textId="15F01E04" w:rsidR="00F42A03" w:rsidRPr="0051438E" w:rsidRDefault="00584A7E" w:rsidP="007043C4">
      <w:pPr>
        <w:numPr>
          <w:ilvl w:val="0"/>
          <w:numId w:val="40"/>
        </w:numPr>
        <w:spacing w:after="120"/>
        <w:ind w:left="993" w:hanging="567"/>
        <w:jc w:val="both"/>
        <w:rPr>
          <w:rFonts w:ascii="Arial" w:hAnsi="Arial" w:cs="Arial"/>
        </w:rPr>
      </w:pPr>
      <w:r>
        <w:rPr>
          <w:rFonts w:ascii="Arial" w:hAnsi="Arial" w:cs="Arial"/>
        </w:rPr>
        <w:t>z</w:t>
      </w:r>
      <w:r w:rsidR="00F42A03" w:rsidRPr="002101DA">
        <w:rPr>
          <w:rFonts w:ascii="Arial" w:hAnsi="Arial" w:cs="Arial"/>
        </w:rPr>
        <w:t>adávací dokumentací;</w:t>
      </w:r>
      <w:r w:rsidR="00F42A03" w:rsidRPr="00892BFD">
        <w:rPr>
          <w:rFonts w:ascii="Arial" w:hAnsi="Arial" w:cs="Arial"/>
        </w:rPr>
        <w:t xml:space="preserve"> </w:t>
      </w:r>
      <w:r w:rsidR="006602A0">
        <w:rPr>
          <w:rFonts w:ascii="Arial" w:hAnsi="Arial" w:cs="Arial"/>
        </w:rPr>
        <w:t>a</w:t>
      </w:r>
    </w:p>
    <w:p w14:paraId="5F611932"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lastRenderedPageBreak/>
        <w:t xml:space="preserve">nabídkou zhotovitele díla ze dne </w:t>
      </w:r>
      <w:r w:rsidRPr="005A7070">
        <w:rPr>
          <w:rFonts w:ascii="Arial" w:hAnsi="Arial" w:cs="Arial"/>
          <w:highlight w:val="lightGray"/>
        </w:rPr>
        <w:t>…</w:t>
      </w:r>
      <w:proofErr w:type="gramStart"/>
      <w:r w:rsidRPr="005A7070">
        <w:rPr>
          <w:rFonts w:ascii="Arial" w:hAnsi="Arial" w:cs="Arial"/>
          <w:highlight w:val="lightGray"/>
        </w:rPr>
        <w:t>……..….</w:t>
      </w:r>
      <w:proofErr w:type="gramEnd"/>
      <w:r w:rsidRPr="005A7070">
        <w:rPr>
          <w:rFonts w:ascii="Arial" w:hAnsi="Arial" w:cs="Arial"/>
          <w:highlight w:val="lightGray"/>
        </w:rPr>
        <w:t>.</w:t>
      </w:r>
      <w:r w:rsidRPr="0051438E">
        <w:rPr>
          <w:rFonts w:ascii="Arial" w:hAnsi="Arial" w:cs="Arial"/>
        </w:rPr>
        <w:t>, včetně oceněného soupisu stavebních prací, dodávek a služeb s výkazem výměr; a</w:t>
      </w:r>
    </w:p>
    <w:p w14:paraId="307D4DAD"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5219A0D1"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C3B49E4" w14:textId="64A661AB"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w:t>
      </w:r>
      <w:r w:rsidR="007223A6">
        <w:rPr>
          <w:rFonts w:ascii="Arial" w:hAnsi="Arial" w:cs="Arial"/>
          <w:sz w:val="20"/>
        </w:rPr>
        <w:t>5.</w:t>
      </w:r>
      <w:r w:rsidR="00EE1615">
        <w:rPr>
          <w:rFonts w:ascii="Arial" w:hAnsi="Arial" w:cs="Arial"/>
          <w:sz w:val="20"/>
        </w:rPr>
        <w:t>7</w:t>
      </w:r>
      <w:r w:rsidR="007223A6">
        <w:rPr>
          <w:rFonts w:ascii="Arial" w:hAnsi="Arial" w:cs="Arial"/>
          <w:sz w:val="20"/>
        </w:rPr>
        <w:t xml:space="preserve"> a 5.8</w:t>
      </w:r>
      <w:r w:rsidRPr="0073335A">
        <w:rPr>
          <w:rFonts w:ascii="Arial" w:hAnsi="Arial" w:cs="Arial"/>
          <w:sz w:val="20"/>
        </w:rPr>
        <w:t xml:space="preserve"> této smlouvy</w:t>
      </w:r>
      <w:r w:rsidRPr="00A2701F">
        <w:rPr>
          <w:rFonts w:ascii="Arial" w:hAnsi="Arial" w:cs="Arial"/>
          <w:sz w:val="20"/>
        </w:rPr>
        <w:t>.</w:t>
      </w:r>
    </w:p>
    <w:p w14:paraId="7DAE667F" w14:textId="77777777" w:rsidR="00784841" w:rsidRPr="00A25382" w:rsidRDefault="00784841" w:rsidP="00F42A03">
      <w:pPr>
        <w:spacing w:after="120"/>
        <w:ind w:left="426"/>
        <w:jc w:val="both"/>
        <w:rPr>
          <w:rFonts w:ascii="Arial" w:hAnsi="Arial" w:cs="Arial"/>
        </w:rPr>
      </w:pPr>
    </w:p>
    <w:p w14:paraId="269F015C" w14:textId="1E84894A"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w:t>
      </w:r>
      <w:r w:rsidR="00EE3025">
        <w:rPr>
          <w:rFonts w:ascii="Arial" w:hAnsi="Arial" w:cs="Arial"/>
          <w:b/>
          <w:sz w:val="20"/>
        </w:rPr>
        <w:t>í</w:t>
      </w:r>
    </w:p>
    <w:p w14:paraId="3D03FD90" w14:textId="37BC3AB9" w:rsidR="00892B66" w:rsidRPr="009F67FC" w:rsidRDefault="00892B66" w:rsidP="007043C4">
      <w:pPr>
        <w:numPr>
          <w:ilvl w:val="0"/>
          <w:numId w:val="6"/>
        </w:numPr>
        <w:spacing w:after="120"/>
        <w:jc w:val="both"/>
        <w:rPr>
          <w:rFonts w:ascii="Arial" w:hAnsi="Arial" w:cs="Arial"/>
        </w:rPr>
      </w:pPr>
      <w:r w:rsidRPr="007B34B1">
        <w:rPr>
          <w:rFonts w:ascii="Arial" w:hAnsi="Arial" w:cs="Arial"/>
        </w:rPr>
        <w:t xml:space="preserve">Zhotovitel se zavazuje dílo řádně provést ve lhůtě nejpozději </w:t>
      </w:r>
      <w:r w:rsidRPr="00EC11A0">
        <w:rPr>
          <w:rFonts w:ascii="Arial" w:hAnsi="Arial" w:cs="Arial"/>
        </w:rPr>
        <w:t xml:space="preserve">do </w:t>
      </w:r>
      <w:r w:rsidR="00534FBE">
        <w:rPr>
          <w:rFonts w:ascii="Arial" w:hAnsi="Arial" w:cs="Arial"/>
          <w:b/>
        </w:rPr>
        <w:t>90</w:t>
      </w:r>
      <w:r w:rsidR="00FD7A3B" w:rsidRPr="001B6AB6">
        <w:rPr>
          <w:rFonts w:ascii="Arial" w:hAnsi="Arial" w:cs="Arial"/>
          <w:b/>
        </w:rPr>
        <w:t xml:space="preserve"> </w:t>
      </w:r>
      <w:r w:rsidR="002101DA" w:rsidRPr="001B6AB6">
        <w:rPr>
          <w:rFonts w:ascii="Arial" w:hAnsi="Arial" w:cs="Arial"/>
          <w:b/>
        </w:rPr>
        <w:t>d</w:t>
      </w:r>
      <w:r w:rsidR="002101DA" w:rsidRPr="00EC11A0">
        <w:rPr>
          <w:rFonts w:ascii="Arial" w:hAnsi="Arial" w:cs="Arial"/>
          <w:b/>
        </w:rPr>
        <w:t>nů</w:t>
      </w:r>
      <w:r w:rsidR="00B73693" w:rsidRPr="00EC11A0">
        <w:rPr>
          <w:rFonts w:ascii="Arial" w:hAnsi="Arial" w:cs="Arial"/>
          <w:b/>
        </w:rPr>
        <w:t xml:space="preserve"> od</w:t>
      </w:r>
      <w:r w:rsidR="000537A0" w:rsidRPr="00EC11A0">
        <w:rPr>
          <w:rFonts w:ascii="Arial" w:hAnsi="Arial" w:cs="Arial"/>
          <w:b/>
        </w:rPr>
        <w:t xml:space="preserve"> </w:t>
      </w:r>
      <w:r w:rsidR="00E3146C">
        <w:rPr>
          <w:rFonts w:ascii="Arial" w:hAnsi="Arial" w:cs="Arial"/>
          <w:b/>
        </w:rPr>
        <w:t>předání staveniště</w:t>
      </w:r>
      <w:r w:rsidR="00FE3DE7">
        <w:rPr>
          <w:rFonts w:ascii="Arial" w:hAnsi="Arial" w:cs="Arial"/>
        </w:rPr>
        <w:t xml:space="preserve">, při současném splnění </w:t>
      </w:r>
      <w:r w:rsidR="008128B6">
        <w:rPr>
          <w:rFonts w:ascii="Arial" w:hAnsi="Arial" w:cs="Arial"/>
        </w:rPr>
        <w:t>povinnosti o</w:t>
      </w:r>
      <w:r w:rsidR="00FE3DE7">
        <w:rPr>
          <w:rFonts w:ascii="Arial" w:hAnsi="Arial" w:cs="Arial"/>
        </w:rPr>
        <w:t xml:space="preserve">bjednatele </w:t>
      </w:r>
      <w:r w:rsidR="008128B6">
        <w:rPr>
          <w:rFonts w:ascii="Arial" w:hAnsi="Arial" w:cs="Arial"/>
        </w:rPr>
        <w:t xml:space="preserve">ke zveřejnění této smlouvy v registru smluv dle článku 18.3 a 18.4 smlouvy. </w:t>
      </w:r>
      <w:r w:rsidR="00F6054A">
        <w:rPr>
          <w:rFonts w:ascii="Arial" w:hAnsi="Arial" w:cs="Arial"/>
          <w:b/>
        </w:rPr>
        <w:t xml:space="preserve"> </w:t>
      </w:r>
    </w:p>
    <w:p w14:paraId="5D2360AA" w14:textId="77777777" w:rsidR="0046557C" w:rsidRPr="007B34B1" w:rsidRDefault="00892B66" w:rsidP="00D35E62">
      <w:pPr>
        <w:numPr>
          <w:ilvl w:val="0"/>
          <w:numId w:val="6"/>
        </w:numPr>
        <w:spacing w:after="120"/>
        <w:jc w:val="both"/>
        <w:rPr>
          <w:rFonts w:ascii="Arial" w:hAnsi="Arial" w:cs="Arial"/>
        </w:rPr>
      </w:pPr>
      <w:r w:rsidRPr="007B34B1">
        <w:rPr>
          <w:rFonts w:ascii="Arial" w:hAnsi="Arial" w:cs="Arial"/>
        </w:rPr>
        <w:t>Smluvní strany se dohodly, že dílo bude provedeno jako celek, a to v</w:t>
      </w:r>
      <w:r w:rsidR="00465A4E" w:rsidRPr="007B34B1">
        <w:rPr>
          <w:rFonts w:ascii="Arial" w:hAnsi="Arial" w:cs="Arial"/>
        </w:rPr>
        <w:t> </w:t>
      </w:r>
      <w:r w:rsidR="0020437A" w:rsidRPr="007B34B1">
        <w:rPr>
          <w:rFonts w:ascii="Arial" w:hAnsi="Arial" w:cs="Arial"/>
        </w:rPr>
        <w:t>termínu</w:t>
      </w:r>
      <w:r w:rsidR="00465A4E" w:rsidRPr="007B34B1">
        <w:rPr>
          <w:rFonts w:ascii="Arial" w:hAnsi="Arial" w:cs="Arial"/>
        </w:rPr>
        <w:t xml:space="preserve"> </w:t>
      </w:r>
      <w:r w:rsidR="0020437A" w:rsidRPr="007B34B1">
        <w:rPr>
          <w:rFonts w:ascii="Arial" w:hAnsi="Arial" w:cs="Arial"/>
        </w:rPr>
        <w:t>uvedeném</w:t>
      </w:r>
      <w:r w:rsidR="00465A4E" w:rsidRPr="007B34B1">
        <w:rPr>
          <w:rFonts w:ascii="Arial" w:hAnsi="Arial" w:cs="Arial"/>
        </w:rPr>
        <w:t xml:space="preserve"> v předchozím odstavci tohoto článku</w:t>
      </w:r>
      <w:r w:rsidR="00E426A0" w:rsidRPr="007B34B1">
        <w:rPr>
          <w:rFonts w:ascii="Arial" w:hAnsi="Arial" w:cs="Arial"/>
        </w:rPr>
        <w:t xml:space="preserve"> smlouvy</w:t>
      </w:r>
      <w:r w:rsidR="00465A4E" w:rsidRPr="007B34B1">
        <w:rPr>
          <w:rFonts w:ascii="Arial" w:hAnsi="Arial" w:cs="Arial"/>
        </w:rPr>
        <w:t>.</w:t>
      </w:r>
      <w:r w:rsidRPr="007B34B1">
        <w:rPr>
          <w:rFonts w:ascii="Arial" w:hAnsi="Arial" w:cs="Arial"/>
        </w:rPr>
        <w:t xml:space="preserve"> </w:t>
      </w:r>
      <w:r w:rsidR="0020437A" w:rsidRPr="007B34B1">
        <w:rPr>
          <w:rFonts w:ascii="Arial" w:hAnsi="Arial" w:cs="Arial"/>
        </w:rPr>
        <w:t>Dílčími termíny jsou:</w:t>
      </w:r>
    </w:p>
    <w:p w14:paraId="0BF34D9D" w14:textId="59CA2998" w:rsidR="0020437A" w:rsidRDefault="001D11A0" w:rsidP="00E3146C">
      <w:pPr>
        <w:pStyle w:val="Odstavecseseznamem"/>
        <w:numPr>
          <w:ilvl w:val="2"/>
          <w:numId w:val="2"/>
        </w:numPr>
        <w:spacing w:after="120"/>
        <w:jc w:val="both"/>
        <w:rPr>
          <w:rFonts w:ascii="Arial" w:hAnsi="Arial" w:cs="Arial"/>
        </w:rPr>
      </w:pPr>
      <w:r>
        <w:rPr>
          <w:rFonts w:ascii="Arial" w:hAnsi="Arial" w:cs="Arial"/>
          <w:b/>
        </w:rPr>
        <w:t>předání staveniště:</w:t>
      </w:r>
      <w:r w:rsidR="0046557C" w:rsidRPr="007B34B1">
        <w:rPr>
          <w:rFonts w:ascii="Arial" w:hAnsi="Arial" w:cs="Arial"/>
        </w:rPr>
        <w:t xml:space="preserve"> </w:t>
      </w:r>
      <w:r w:rsidRPr="001D11A0">
        <w:rPr>
          <w:rFonts w:ascii="Arial" w:hAnsi="Arial" w:cs="Arial"/>
          <w:b/>
        </w:rPr>
        <w:t xml:space="preserve">do </w:t>
      </w:r>
      <w:r w:rsidR="005A7070">
        <w:rPr>
          <w:rFonts w:ascii="Arial" w:hAnsi="Arial" w:cs="Arial"/>
          <w:b/>
        </w:rPr>
        <w:t>5</w:t>
      </w:r>
      <w:r w:rsidRPr="001D11A0">
        <w:rPr>
          <w:rFonts w:ascii="Arial" w:hAnsi="Arial" w:cs="Arial"/>
          <w:b/>
        </w:rPr>
        <w:t xml:space="preserve"> dnů</w:t>
      </w:r>
      <w:r>
        <w:rPr>
          <w:rFonts w:ascii="Arial" w:hAnsi="Arial" w:cs="Arial"/>
        </w:rPr>
        <w:t xml:space="preserve"> od </w:t>
      </w:r>
      <w:r w:rsidR="00E3146C">
        <w:rPr>
          <w:rFonts w:ascii="Arial" w:hAnsi="Arial" w:cs="Arial"/>
        </w:rPr>
        <w:t>výzvy objednatele k zahájení prací (zahájení prací objednatel podmiňuje ukončením školního vyučování v průběhu měsíce června 2026)</w:t>
      </w:r>
      <w:r>
        <w:rPr>
          <w:rFonts w:ascii="Arial" w:hAnsi="Arial" w:cs="Arial"/>
        </w:rPr>
        <w:t>;</w:t>
      </w:r>
    </w:p>
    <w:p w14:paraId="7D4DB555" w14:textId="77777777" w:rsidR="001D11A0" w:rsidRPr="007B34B1" w:rsidRDefault="001D11A0" w:rsidP="001D11A0">
      <w:pPr>
        <w:pStyle w:val="Odstavecseseznamem"/>
        <w:spacing w:after="120"/>
        <w:ind w:left="1286"/>
        <w:rPr>
          <w:rFonts w:ascii="Arial" w:hAnsi="Arial" w:cs="Arial"/>
        </w:rPr>
      </w:pPr>
    </w:p>
    <w:p w14:paraId="6B8DCD7F" w14:textId="675EEEDB" w:rsidR="001D11A0" w:rsidRPr="001D11A0" w:rsidRDefault="001D11A0" w:rsidP="00FD5326">
      <w:pPr>
        <w:pStyle w:val="Odstavecseseznamem"/>
        <w:numPr>
          <w:ilvl w:val="2"/>
          <w:numId w:val="2"/>
        </w:numPr>
        <w:spacing w:after="120"/>
        <w:jc w:val="both"/>
        <w:rPr>
          <w:rFonts w:ascii="Arial" w:hAnsi="Arial" w:cs="Arial"/>
          <w:b/>
        </w:rPr>
      </w:pPr>
      <w:r w:rsidRPr="001D11A0">
        <w:rPr>
          <w:rFonts w:ascii="Arial" w:hAnsi="Arial" w:cs="Arial"/>
          <w:b/>
        </w:rPr>
        <w:t>dokončení veškerých stavebních prací</w:t>
      </w:r>
      <w:r w:rsidR="006B095B">
        <w:rPr>
          <w:rFonts w:ascii="Arial" w:hAnsi="Arial" w:cs="Arial"/>
          <w:b/>
        </w:rPr>
        <w:t xml:space="preserve"> a protokolární předání díla</w:t>
      </w:r>
      <w:r w:rsidRPr="001D11A0">
        <w:rPr>
          <w:rFonts w:ascii="Arial" w:hAnsi="Arial" w:cs="Arial"/>
          <w:b/>
        </w:rPr>
        <w:t xml:space="preserve">: do </w:t>
      </w:r>
      <w:r w:rsidR="00534FBE">
        <w:rPr>
          <w:rFonts w:ascii="Arial" w:hAnsi="Arial" w:cs="Arial"/>
          <w:b/>
        </w:rPr>
        <w:t>90</w:t>
      </w:r>
      <w:r w:rsidR="00002D41" w:rsidRPr="001D11A0">
        <w:rPr>
          <w:rFonts w:ascii="Arial" w:hAnsi="Arial" w:cs="Arial"/>
          <w:b/>
        </w:rPr>
        <w:t xml:space="preserve"> </w:t>
      </w:r>
      <w:r w:rsidRPr="001D11A0">
        <w:rPr>
          <w:rFonts w:ascii="Arial" w:hAnsi="Arial" w:cs="Arial"/>
          <w:b/>
        </w:rPr>
        <w:t xml:space="preserve">dnů </w:t>
      </w:r>
      <w:r w:rsidR="000A79C0">
        <w:rPr>
          <w:rFonts w:ascii="Arial" w:hAnsi="Arial" w:cs="Arial"/>
          <w:b/>
        </w:rPr>
        <w:br/>
      </w:r>
      <w:r w:rsidRPr="001D11A0">
        <w:rPr>
          <w:rFonts w:ascii="Arial" w:hAnsi="Arial" w:cs="Arial"/>
        </w:rPr>
        <w:t xml:space="preserve">od </w:t>
      </w:r>
      <w:r w:rsidR="00E3146C">
        <w:rPr>
          <w:rFonts w:ascii="Arial" w:hAnsi="Arial" w:cs="Arial"/>
        </w:rPr>
        <w:t>předání staveniště</w:t>
      </w:r>
      <w:r>
        <w:rPr>
          <w:rFonts w:ascii="Arial" w:hAnsi="Arial" w:cs="Arial"/>
        </w:rPr>
        <w:t>;</w:t>
      </w:r>
    </w:p>
    <w:p w14:paraId="0B68EB98" w14:textId="2D387FDB" w:rsidR="001D11A0" w:rsidRPr="001D11A0" w:rsidRDefault="001D11A0" w:rsidP="005A7070">
      <w:pPr>
        <w:pStyle w:val="Odstavecseseznamem"/>
        <w:ind w:left="1287"/>
        <w:jc w:val="both"/>
        <w:rPr>
          <w:rFonts w:ascii="Arial" w:hAnsi="Arial" w:cs="Arial"/>
          <w:b/>
        </w:rPr>
      </w:pPr>
      <w:r w:rsidRPr="001D11A0">
        <w:rPr>
          <w:rFonts w:ascii="Arial" w:hAnsi="Arial" w:cs="Arial"/>
        </w:rPr>
        <w:t xml:space="preserve"> </w:t>
      </w:r>
    </w:p>
    <w:p w14:paraId="1951793B" w14:textId="77777777"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2101DA">
        <w:rPr>
          <w:rFonts w:ascii="Arial" w:hAnsi="Arial" w:cs="Arial"/>
        </w:rPr>
        <w:t>článku X. smlouvy</w:t>
      </w:r>
      <w:r w:rsidRPr="00892B66">
        <w:rPr>
          <w:rFonts w:ascii="Arial" w:hAnsi="Arial" w:cs="Arial"/>
        </w:rPr>
        <w:t xml:space="preserve">. </w:t>
      </w:r>
    </w:p>
    <w:p w14:paraId="65A48EAB" w14:textId="0990638C" w:rsidR="00892B66" w:rsidRPr="004B34A8" w:rsidRDefault="005A1732" w:rsidP="007043C4">
      <w:pPr>
        <w:numPr>
          <w:ilvl w:val="0"/>
          <w:numId w:val="6"/>
        </w:numPr>
        <w:spacing w:after="120"/>
        <w:jc w:val="both"/>
        <w:rPr>
          <w:rFonts w:ascii="Arial" w:hAnsi="Arial" w:cs="Arial"/>
        </w:rPr>
      </w:pPr>
      <w:r>
        <w:rPr>
          <w:rFonts w:ascii="Arial" w:hAnsi="Arial" w:cs="Arial"/>
        </w:rPr>
        <w:t>H</w:t>
      </w:r>
      <w:r w:rsidR="00892B66" w:rsidRPr="004B34A8">
        <w:rPr>
          <w:rFonts w:ascii="Arial" w:hAnsi="Arial" w:cs="Arial"/>
        </w:rPr>
        <w:t>armonogram realizace díla, zpracovaný v souladu s nabídkou zhotovitele v rámci</w:t>
      </w:r>
      <w:r w:rsidR="00892B66" w:rsidRPr="00892B66">
        <w:rPr>
          <w:rFonts w:ascii="Arial" w:hAnsi="Arial" w:cs="Arial"/>
        </w:rPr>
        <w:t xml:space="preserve"> </w:t>
      </w:r>
      <w:r>
        <w:rPr>
          <w:rFonts w:ascii="Arial" w:hAnsi="Arial" w:cs="Arial"/>
        </w:rPr>
        <w:t>výběrového</w:t>
      </w:r>
      <w:r w:rsidR="00892B66" w:rsidRPr="00892B66">
        <w:rPr>
          <w:rFonts w:ascii="Arial" w:hAnsi="Arial" w:cs="Arial"/>
        </w:rPr>
        <w:t xml:space="preserve"> řízení, předloží zhotovitel objednateli nejpozději </w:t>
      </w:r>
      <w:r>
        <w:rPr>
          <w:rFonts w:ascii="Arial" w:hAnsi="Arial" w:cs="Arial"/>
        </w:rPr>
        <w:t>při předání staveniště</w:t>
      </w:r>
      <w:r w:rsidR="00892B66"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00892B66" w:rsidRPr="004B34A8">
        <w:rPr>
          <w:rFonts w:ascii="Arial" w:hAnsi="Arial" w:cs="Arial"/>
        </w:rPr>
        <w:t>s realizací stavby.</w:t>
      </w:r>
    </w:p>
    <w:p w14:paraId="6E727C46" w14:textId="4B2598AF"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w:t>
      </w:r>
      <w:r w:rsidR="009A2836">
        <w:rPr>
          <w:rFonts w:ascii="Arial" w:hAnsi="Arial" w:cs="Arial"/>
        </w:rPr>
        <w:t xml:space="preserve"> </w:t>
      </w:r>
      <w:r w:rsidRPr="00892B66">
        <w:rPr>
          <w:rFonts w:ascii="Arial" w:hAnsi="Arial" w:cs="Arial"/>
        </w:rPr>
        <w:t>občansk</w:t>
      </w:r>
      <w:r w:rsidR="00DC6278">
        <w:rPr>
          <w:rFonts w:ascii="Arial" w:hAnsi="Arial" w:cs="Arial"/>
        </w:rPr>
        <w:t>ého</w:t>
      </w:r>
      <w:r w:rsidRPr="00892B66">
        <w:rPr>
          <w:rFonts w:ascii="Arial" w:hAnsi="Arial" w:cs="Arial"/>
        </w:rPr>
        <w:t xml:space="preserve"> zákoník</w:t>
      </w:r>
      <w:r w:rsidR="00DC6278">
        <w:rPr>
          <w:rFonts w:ascii="Arial" w:hAnsi="Arial" w:cs="Arial"/>
        </w:rPr>
        <w:t>u</w:t>
      </w:r>
      <w:r w:rsidR="00E10129">
        <w:rPr>
          <w:rFonts w:ascii="Arial" w:hAnsi="Arial" w:cs="Arial"/>
        </w:rPr>
        <w:t>, ve znění pozdějších předpisů</w:t>
      </w:r>
      <w:r w:rsidRPr="00892B66">
        <w:rPr>
          <w:rFonts w:ascii="Arial" w:hAnsi="Arial" w:cs="Arial"/>
        </w:rPr>
        <w:t>. Odpovědnost nevylučuje překážka, která vznikla v době,</w:t>
      </w:r>
      <w:r w:rsidR="009C0345">
        <w:rPr>
          <w:rFonts w:ascii="Arial" w:hAnsi="Arial" w:cs="Arial"/>
        </w:rPr>
        <w:t xml:space="preserve"> </w:t>
      </w:r>
      <w:proofErr w:type="gramStart"/>
      <w:r w:rsidRPr="00892B66">
        <w:rPr>
          <w:rFonts w:ascii="Arial" w:hAnsi="Arial" w:cs="Arial"/>
        </w:rPr>
        <w:t>kdy</w:t>
      </w:r>
      <w:r w:rsidR="00B62487">
        <w:rPr>
          <w:rFonts w:ascii="Arial" w:hAnsi="Arial" w:cs="Arial"/>
        </w:rPr>
        <w:t xml:space="preserve"> </w:t>
      </w:r>
      <w:r w:rsidRPr="00892B66">
        <w:rPr>
          <w:rFonts w:ascii="Arial" w:hAnsi="Arial" w:cs="Arial"/>
        </w:rPr>
        <w:t xml:space="preserve"> byl</w:t>
      </w:r>
      <w:proofErr w:type="gramEnd"/>
      <w:r w:rsidR="00584A7E">
        <w:rPr>
          <w:rFonts w:ascii="Arial" w:hAnsi="Arial" w:cs="Arial"/>
        </w:rPr>
        <w:t xml:space="preserve"> již</w:t>
      </w:r>
      <w:r w:rsidRPr="00892B66">
        <w:rPr>
          <w:rFonts w:ascii="Arial" w:hAnsi="Arial" w:cs="Arial"/>
        </w:rPr>
        <w:t xml:space="preserve"> zhotovitel v prodlení s plněním své povinnosti nebo vznikla v důsledku hospodářských či organizačních poměrů zhotovitele. </w:t>
      </w:r>
    </w:p>
    <w:p w14:paraId="2E82F66E" w14:textId="0816A852"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7134ABEE" w14:textId="77777777" w:rsidR="00A25382" w:rsidRPr="00892B66" w:rsidRDefault="00A25382" w:rsidP="00021985">
      <w:pPr>
        <w:pStyle w:val="BodyText21"/>
        <w:spacing w:after="120" w:line="276" w:lineRule="auto"/>
        <w:ind w:left="426"/>
        <w:rPr>
          <w:rFonts w:ascii="Arial" w:hAnsi="Arial" w:cs="Arial"/>
          <w:sz w:val="20"/>
        </w:rPr>
      </w:pPr>
    </w:p>
    <w:p w14:paraId="0CB4BEBA"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D05A364" w14:textId="6B848134" w:rsidR="00021985" w:rsidRDefault="00021985" w:rsidP="00A40866">
      <w:pPr>
        <w:numPr>
          <w:ilvl w:val="0"/>
          <w:numId w:val="7"/>
        </w:numPr>
        <w:jc w:val="both"/>
        <w:rPr>
          <w:rFonts w:ascii="Arial" w:hAnsi="Arial" w:cs="Arial"/>
          <w:iCs/>
        </w:rPr>
      </w:pPr>
      <w:r w:rsidRPr="008C4D4D">
        <w:rPr>
          <w:rFonts w:ascii="Arial" w:hAnsi="Arial" w:cs="Arial"/>
        </w:rPr>
        <w:t xml:space="preserve">Zhotovitel se zavazuje provést dílo </w:t>
      </w:r>
      <w:r w:rsidR="00733B6D">
        <w:rPr>
          <w:rFonts w:ascii="Arial" w:hAnsi="Arial" w:cs="Arial"/>
        </w:rPr>
        <w:t xml:space="preserve">v </w:t>
      </w:r>
      <w:r w:rsidR="00A40866" w:rsidRPr="00A40866">
        <w:rPr>
          <w:rFonts w:ascii="Arial" w:hAnsi="Arial" w:cs="Arial"/>
        </w:rPr>
        <w:t>areál</w:t>
      </w:r>
      <w:r w:rsidR="00A40866">
        <w:rPr>
          <w:rFonts w:ascii="Arial" w:hAnsi="Arial" w:cs="Arial"/>
        </w:rPr>
        <w:t>u</w:t>
      </w:r>
      <w:r w:rsidR="00A40866" w:rsidRPr="00A40866">
        <w:rPr>
          <w:rFonts w:ascii="Arial" w:hAnsi="Arial" w:cs="Arial"/>
        </w:rPr>
        <w:t xml:space="preserve"> </w:t>
      </w:r>
      <w:r w:rsidR="00A40866" w:rsidRPr="009F67FC">
        <w:rPr>
          <w:rFonts w:ascii="Arial" w:hAnsi="Arial" w:cs="Arial"/>
          <w:b/>
        </w:rPr>
        <w:t>Střední lesnické školy Žlutice</w:t>
      </w:r>
      <w:r w:rsidR="00A40866" w:rsidRPr="00A40866">
        <w:rPr>
          <w:rFonts w:ascii="Arial" w:hAnsi="Arial" w:cs="Arial"/>
        </w:rPr>
        <w:t>, Žižkov 345, 364 52 Žlutice, pozemková parcela 335/30 v katastrálním území Žlutice.</w:t>
      </w:r>
    </w:p>
    <w:p w14:paraId="7952E92A" w14:textId="77777777" w:rsidR="00A40866" w:rsidRPr="00A40866" w:rsidRDefault="00A40866" w:rsidP="00A40866">
      <w:pPr>
        <w:ind w:left="624"/>
        <w:jc w:val="both"/>
        <w:rPr>
          <w:rFonts w:ascii="Arial" w:hAnsi="Arial" w:cs="Arial"/>
          <w:iCs/>
        </w:rPr>
      </w:pPr>
    </w:p>
    <w:p w14:paraId="2C59E130"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72E1D4D0" w14:textId="77777777" w:rsidR="00021985" w:rsidRPr="008D72EF" w:rsidRDefault="00021985" w:rsidP="00021985">
      <w:pPr>
        <w:spacing w:after="120"/>
        <w:ind w:left="567" w:hanging="567"/>
        <w:jc w:val="both"/>
        <w:rPr>
          <w:sz w:val="22"/>
        </w:rPr>
      </w:pPr>
    </w:p>
    <w:p w14:paraId="5CAE2E6A"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21378648" w14:textId="7F4DF256" w:rsid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76F0A0A" w14:textId="7BAD9EEA" w:rsidR="005A1732" w:rsidRPr="005A1732" w:rsidRDefault="005A1732" w:rsidP="005A1732">
      <w:pPr>
        <w:spacing w:after="120"/>
        <w:ind w:left="624"/>
        <w:jc w:val="both"/>
        <w:rPr>
          <w:rFonts w:ascii="Arial" w:hAnsi="Arial" w:cs="Arial"/>
        </w:rPr>
      </w:pPr>
      <w:r w:rsidRPr="005A1732">
        <w:rPr>
          <w:rFonts w:ascii="Arial" w:hAnsi="Arial" w:cs="Arial"/>
          <w:highlight w:val="lightGray"/>
        </w:rPr>
        <w:t>* Zhotovitel je plátce DPH (ve smlouvě ponechat správnou variantu, neplatnou smazat)</w:t>
      </w:r>
    </w:p>
    <w:p w14:paraId="2240D68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bez DPH </w:t>
      </w:r>
      <w:r w:rsidRPr="005A1732">
        <w:rPr>
          <w:rFonts w:ascii="Arial" w:hAnsi="Arial" w:cs="Arial"/>
          <w:highlight w:val="yellow"/>
        </w:rPr>
        <w:t>………………………………….</w:t>
      </w:r>
      <w:r w:rsidRPr="00760458">
        <w:rPr>
          <w:rFonts w:ascii="Arial" w:hAnsi="Arial" w:cs="Arial"/>
        </w:rPr>
        <w:tab/>
        <w:t>Kč</w:t>
      </w:r>
    </w:p>
    <w:p w14:paraId="2C73F90D"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DPH </w:t>
      </w:r>
      <w:r w:rsidRPr="005A1732">
        <w:rPr>
          <w:rFonts w:ascii="Arial" w:hAnsi="Arial" w:cs="Arial"/>
          <w:highlight w:val="yellow"/>
        </w:rPr>
        <w:t>……………</w:t>
      </w:r>
      <w:proofErr w:type="gramStart"/>
      <w:r w:rsidRPr="005A1732">
        <w:rPr>
          <w:rFonts w:ascii="Arial" w:hAnsi="Arial" w:cs="Arial"/>
          <w:highlight w:val="yellow"/>
        </w:rPr>
        <w:t>…….</w:t>
      </w:r>
      <w:proofErr w:type="gramEnd"/>
      <w:r w:rsidRPr="005A1732">
        <w:rPr>
          <w:rFonts w:ascii="Arial" w:hAnsi="Arial" w:cs="Arial"/>
          <w:highlight w:val="yellow"/>
        </w:rPr>
        <w:t>………………………</w:t>
      </w:r>
      <w:r w:rsidRPr="00760458">
        <w:rPr>
          <w:rFonts w:ascii="Arial" w:hAnsi="Arial" w:cs="Arial"/>
        </w:rPr>
        <w:tab/>
        <w:t>Kč</w:t>
      </w:r>
    </w:p>
    <w:p w14:paraId="78263E09" w14:textId="77777777" w:rsidR="005A1732" w:rsidRPr="00760458" w:rsidRDefault="005A1732" w:rsidP="005A1732">
      <w:pPr>
        <w:spacing w:after="120"/>
        <w:ind w:left="624"/>
        <w:jc w:val="both"/>
        <w:rPr>
          <w:rFonts w:ascii="Arial" w:hAnsi="Arial" w:cs="Arial"/>
        </w:rPr>
      </w:pPr>
      <w:r w:rsidRPr="00760458">
        <w:rPr>
          <w:rFonts w:ascii="Arial" w:hAnsi="Arial" w:cs="Arial"/>
        </w:rPr>
        <w:t>------------------------------------------------------------------------------------------------</w:t>
      </w:r>
    </w:p>
    <w:p w14:paraId="6E26E90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včetně DPH </w:t>
      </w:r>
      <w:r w:rsidRPr="005A1732">
        <w:rPr>
          <w:rFonts w:ascii="Arial" w:hAnsi="Arial" w:cs="Arial"/>
          <w:highlight w:val="yellow"/>
        </w:rPr>
        <w:t>…</w:t>
      </w:r>
      <w:proofErr w:type="gramStart"/>
      <w:r w:rsidRPr="005A1732">
        <w:rPr>
          <w:rFonts w:ascii="Arial" w:hAnsi="Arial" w:cs="Arial"/>
          <w:highlight w:val="yellow"/>
        </w:rPr>
        <w:t>…….</w:t>
      </w:r>
      <w:proofErr w:type="gramEnd"/>
      <w:r w:rsidRPr="005A1732">
        <w:rPr>
          <w:rFonts w:ascii="Arial" w:hAnsi="Arial" w:cs="Arial"/>
          <w:highlight w:val="yellow"/>
        </w:rPr>
        <w:t>……………</w:t>
      </w:r>
      <w:proofErr w:type="gramStart"/>
      <w:r w:rsidRPr="005A1732">
        <w:rPr>
          <w:rFonts w:ascii="Arial" w:hAnsi="Arial" w:cs="Arial"/>
          <w:highlight w:val="yellow"/>
        </w:rPr>
        <w:t>…….</w:t>
      </w:r>
      <w:proofErr w:type="gramEnd"/>
      <w:r w:rsidRPr="005A1732">
        <w:rPr>
          <w:rFonts w:ascii="Arial" w:hAnsi="Arial" w:cs="Arial"/>
          <w:highlight w:val="yellow"/>
        </w:rPr>
        <w:t>.</w:t>
      </w:r>
      <w:r w:rsidRPr="00760458">
        <w:rPr>
          <w:rFonts w:ascii="Arial" w:hAnsi="Arial" w:cs="Arial"/>
        </w:rPr>
        <w:tab/>
        <w:t>Kč</w:t>
      </w:r>
    </w:p>
    <w:p w14:paraId="65C7E626" w14:textId="77777777" w:rsidR="005A1732" w:rsidRPr="00760458" w:rsidRDefault="005A1732" w:rsidP="005A1732">
      <w:pPr>
        <w:spacing w:after="120"/>
        <w:ind w:left="624"/>
        <w:jc w:val="both"/>
        <w:rPr>
          <w:rFonts w:ascii="Arial" w:hAnsi="Arial" w:cs="Arial"/>
        </w:rPr>
      </w:pPr>
      <w:r w:rsidRPr="00760458">
        <w:rPr>
          <w:rFonts w:ascii="Arial" w:hAnsi="Arial" w:cs="Arial"/>
        </w:rPr>
        <w:t>(</w:t>
      </w:r>
      <w:proofErr w:type="gramStart"/>
      <w:r w:rsidRPr="00760458">
        <w:rPr>
          <w:rFonts w:ascii="Arial" w:hAnsi="Arial" w:cs="Arial"/>
        </w:rPr>
        <w:t>slovy:</w:t>
      </w:r>
      <w:r w:rsidRPr="005A1732">
        <w:rPr>
          <w:rFonts w:ascii="Arial" w:hAnsi="Arial" w:cs="Arial"/>
          <w:highlight w:val="yellow"/>
        </w:rPr>
        <w:t>…</w:t>
      </w:r>
      <w:proofErr w:type="gramEnd"/>
      <w:r w:rsidRPr="005A1732">
        <w:rPr>
          <w:rFonts w:ascii="Arial" w:hAnsi="Arial" w:cs="Arial"/>
          <w:highlight w:val="yellow"/>
        </w:rPr>
        <w:t>…………………………………</w:t>
      </w:r>
      <w:proofErr w:type="gramStart"/>
      <w:r w:rsidRPr="005A1732">
        <w:rPr>
          <w:rFonts w:ascii="Arial" w:hAnsi="Arial" w:cs="Arial"/>
          <w:highlight w:val="yellow"/>
        </w:rPr>
        <w:t>…….</w:t>
      </w:r>
      <w:proofErr w:type="gramEnd"/>
      <w:r w:rsidRPr="00760458">
        <w:rPr>
          <w:rFonts w:ascii="Arial" w:hAnsi="Arial" w:cs="Arial"/>
        </w:rPr>
        <w:t>)</w:t>
      </w:r>
    </w:p>
    <w:p w14:paraId="62977764" w14:textId="77777777" w:rsidR="005A1732" w:rsidRPr="005A1732" w:rsidRDefault="005A1732" w:rsidP="005A1732">
      <w:pPr>
        <w:spacing w:after="120"/>
        <w:ind w:left="624"/>
        <w:jc w:val="both"/>
        <w:rPr>
          <w:rFonts w:ascii="Arial" w:hAnsi="Arial" w:cs="Arial"/>
        </w:rPr>
      </w:pPr>
    </w:p>
    <w:p w14:paraId="67CC27CB" w14:textId="22C52F65" w:rsidR="005A1732" w:rsidRDefault="005A1732" w:rsidP="005A1732">
      <w:pPr>
        <w:spacing w:after="120"/>
        <w:ind w:left="624"/>
        <w:jc w:val="both"/>
        <w:rPr>
          <w:rFonts w:ascii="Arial" w:hAnsi="Arial" w:cs="Arial"/>
        </w:rPr>
      </w:pPr>
      <w:r w:rsidRPr="005A1732">
        <w:rPr>
          <w:rFonts w:ascii="Arial" w:hAnsi="Arial" w:cs="Arial"/>
          <w:highlight w:val="lightGray"/>
        </w:rPr>
        <w:t>* Zhotovitel není plátce DPH, cena celková konečná (ve smlouvě ponechat správnou variantu, neplatnou smazat)</w:t>
      </w:r>
    </w:p>
    <w:p w14:paraId="1EBC13B6" w14:textId="77777777" w:rsidR="005A1732" w:rsidRPr="005A1732" w:rsidRDefault="005A1732" w:rsidP="005A1732">
      <w:pPr>
        <w:spacing w:after="120"/>
        <w:ind w:left="624"/>
        <w:jc w:val="both"/>
        <w:rPr>
          <w:rFonts w:ascii="Arial" w:hAnsi="Arial" w:cs="Arial"/>
        </w:rPr>
      </w:pPr>
      <w:r w:rsidRPr="005A1732">
        <w:rPr>
          <w:rFonts w:ascii="Arial" w:hAnsi="Arial" w:cs="Arial"/>
        </w:rPr>
        <w:t>Cena*:</w:t>
      </w:r>
      <w:r w:rsidRPr="005A1732">
        <w:rPr>
          <w:rFonts w:ascii="Arial" w:hAnsi="Arial" w:cs="Arial"/>
        </w:rPr>
        <w:tab/>
      </w:r>
      <w:r w:rsidRPr="005A1732">
        <w:rPr>
          <w:rFonts w:ascii="Arial" w:hAnsi="Arial" w:cs="Arial"/>
        </w:rPr>
        <w:tab/>
      </w:r>
      <w:r w:rsidRPr="005A1732">
        <w:rPr>
          <w:rFonts w:ascii="Arial" w:hAnsi="Arial" w:cs="Arial"/>
        </w:rPr>
        <w:tab/>
      </w:r>
      <w:r w:rsidRPr="005A1732">
        <w:rPr>
          <w:rFonts w:ascii="Arial" w:hAnsi="Arial" w:cs="Arial"/>
          <w:highlight w:val="yellow"/>
        </w:rPr>
        <w:t>.......................................</w:t>
      </w:r>
      <w:r w:rsidRPr="005A1732">
        <w:rPr>
          <w:rFonts w:ascii="Arial" w:hAnsi="Arial" w:cs="Arial"/>
        </w:rPr>
        <w:t xml:space="preserve"> Kč </w:t>
      </w:r>
    </w:p>
    <w:p w14:paraId="0B7EFFCF" w14:textId="2D49FA1C" w:rsidR="00AA615B" w:rsidRPr="00760458" w:rsidRDefault="005A1732" w:rsidP="00760458">
      <w:pPr>
        <w:spacing w:after="120"/>
        <w:ind w:left="624"/>
        <w:jc w:val="both"/>
        <w:rPr>
          <w:rFonts w:ascii="Arial" w:hAnsi="Arial" w:cs="Arial"/>
        </w:rPr>
      </w:pPr>
      <w:r w:rsidRPr="00760458">
        <w:rPr>
          <w:rFonts w:ascii="Arial" w:hAnsi="Arial" w:cs="Arial"/>
        </w:rPr>
        <w:t xml:space="preserve"> </w:t>
      </w:r>
      <w:r w:rsidR="00AA615B" w:rsidRPr="00760458">
        <w:rPr>
          <w:rFonts w:ascii="Arial" w:hAnsi="Arial" w:cs="Arial"/>
        </w:rPr>
        <w:t>(dále jen „cena“ nebo “cena za provedení díla“)</w:t>
      </w:r>
    </w:p>
    <w:p w14:paraId="001E3B5D" w14:textId="65DFD6DD"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na služby, atesty materiálů, veškeré zkoušky a revize, měření, testovací provoz</w:t>
      </w:r>
      <w:r w:rsidR="007223A6">
        <w:rPr>
          <w:rFonts w:ascii="Arial" w:hAnsi="Arial" w:cs="Arial"/>
        </w:rPr>
        <w:t>)</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22D7FE68"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347A849" w14:textId="73301579" w:rsidR="005536E8" w:rsidRPr="000E7DD9" w:rsidRDefault="005536E8" w:rsidP="00760458">
      <w:pPr>
        <w:numPr>
          <w:ilvl w:val="0"/>
          <w:numId w:val="8"/>
        </w:numPr>
        <w:spacing w:after="120"/>
        <w:jc w:val="both"/>
        <w:rPr>
          <w:rFonts w:ascii="Arial" w:hAnsi="Arial" w:cs="Arial"/>
        </w:rPr>
      </w:pPr>
      <w:r w:rsidRPr="000E7DD9">
        <w:rPr>
          <w:rFonts w:ascii="Arial" w:hAnsi="Arial" w:cs="Arial"/>
        </w:rPr>
        <w:t xml:space="preserve">Smluvní strany se dohodly, že zhotovitel bude v průběhu provádění díla vystavovat a objednateli předávat měsíční faktury (daňové doklady) na dílčí plnění. </w:t>
      </w:r>
      <w:r w:rsidR="00760458" w:rsidRPr="000E7DD9">
        <w:rPr>
          <w:rFonts w:ascii="Arial" w:hAnsi="Arial" w:cs="Arial"/>
        </w:rPr>
        <w:t xml:space="preserve">Zhotovitelem vystavené faktury </w:t>
      </w:r>
      <w:r w:rsidR="00A917C1" w:rsidRPr="000E7DD9">
        <w:rPr>
          <w:rFonts w:ascii="Arial" w:hAnsi="Arial" w:cs="Arial"/>
        </w:rPr>
        <w:br/>
      </w:r>
      <w:r w:rsidR="00760458" w:rsidRPr="000E7DD9">
        <w:rPr>
          <w:rFonts w:ascii="Arial" w:hAnsi="Arial" w:cs="Arial"/>
        </w:rPr>
        <w:t xml:space="preserve">na dílčí plnění budou zahrnovat i příslušnou část daně z přidané hodnoty. </w:t>
      </w:r>
      <w:r w:rsidRPr="000E7DD9">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0E7DD9">
        <w:rPr>
          <w:rFonts w:ascii="Arial" w:hAnsi="Arial" w:cs="Arial"/>
        </w:rPr>
        <w:t xml:space="preserve">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w:t>
      </w:r>
      <w:r w:rsidR="00750DD3" w:rsidRPr="000E7DD9">
        <w:rPr>
          <w:rFonts w:ascii="Arial" w:hAnsi="Arial" w:cs="Arial"/>
        </w:rPr>
        <w:br/>
      </w:r>
      <w:r w:rsidR="005A365F" w:rsidRPr="000E7DD9">
        <w:rPr>
          <w:rFonts w:ascii="Arial" w:hAnsi="Arial" w:cs="Arial"/>
        </w:rPr>
        <w:t xml:space="preserve">na </w:t>
      </w:r>
      <w:r w:rsidR="00CE049C" w:rsidRPr="000E7DD9">
        <w:rPr>
          <w:rFonts w:ascii="Arial" w:hAnsi="Arial" w:cs="Arial"/>
        </w:rPr>
        <w:t xml:space="preserve">e-mailovou adresu: </w:t>
      </w:r>
      <w:hyperlink r:id="rId8" w:history="1">
        <w:r w:rsidR="0038767F" w:rsidRPr="0038767F">
          <w:rPr>
            <w:rStyle w:val="Hypertextovodkaz"/>
            <w:rFonts w:ascii="Arial" w:hAnsi="Arial" w:cs="Arial"/>
            <w:color w:val="auto"/>
            <w:shd w:val="clear" w:color="auto" w:fill="D0CECE" w:themeFill="background2" w:themeFillShade="E6"/>
          </w:rPr>
          <w:t>XXXXXXXXXX</w:t>
        </w:r>
      </w:hyperlink>
      <w:r w:rsidR="005A365F" w:rsidRPr="000E7DD9">
        <w:rPr>
          <w:rFonts w:ascii="Arial" w:hAnsi="Arial" w:cs="Arial"/>
        </w:rPr>
        <w:t>, případně do datové schránky</w:t>
      </w:r>
      <w:r w:rsidR="00192D00">
        <w:rPr>
          <w:rFonts w:ascii="Arial" w:hAnsi="Arial" w:cs="Arial"/>
        </w:rPr>
        <w:t xml:space="preserve"> objednatele ID DS</w:t>
      </w:r>
      <w:r w:rsidR="005A365F" w:rsidRPr="000E7DD9">
        <w:rPr>
          <w:rFonts w:ascii="Arial" w:hAnsi="Arial" w:cs="Arial"/>
        </w:rPr>
        <w:t xml:space="preserve"> </w:t>
      </w:r>
      <w:bookmarkStart w:id="3" w:name="_Hlk218603960"/>
      <w:r w:rsidR="00D839A6">
        <w:rPr>
          <w:rFonts w:ascii="Arial" w:hAnsi="Arial" w:cs="Arial"/>
          <w:color w:val="2C312E"/>
        </w:rPr>
        <w:t>7n3ub7t</w:t>
      </w:r>
      <w:bookmarkEnd w:id="3"/>
      <w:r w:rsidR="005A365F" w:rsidRPr="000E7DD9">
        <w:rPr>
          <w:rFonts w:ascii="Arial" w:hAnsi="Arial" w:cs="Arial"/>
        </w:rPr>
        <w:t>.</w:t>
      </w:r>
    </w:p>
    <w:p w14:paraId="7F0FCBD6" w14:textId="77777777"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1C0BD059" w14:textId="6CDE2F71"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E10129">
        <w:rPr>
          <w:rFonts w:ascii="Arial" w:hAnsi="Arial" w:cs="Arial"/>
        </w:rPr>
        <w:t xml:space="preserve"> ve znění pozdějších předpisů</w:t>
      </w:r>
      <w:r w:rsidR="00492ACC">
        <w:rPr>
          <w:rFonts w:ascii="Arial" w:hAnsi="Arial" w:cs="Arial"/>
        </w:rPr>
        <w:t xml:space="preserve"> </w:t>
      </w:r>
      <w:r w:rsidR="00492ACC" w:rsidRPr="00E97370">
        <w:rPr>
          <w:rFonts w:ascii="Arial" w:hAnsi="Arial" w:cs="Arial"/>
        </w:rPr>
        <w:t>(dále jen „zákon o DPH“)</w:t>
      </w:r>
      <w:r>
        <w:rPr>
          <w:rFonts w:ascii="Arial" w:hAnsi="Arial" w:cs="Arial"/>
        </w:rPr>
        <w:t xml:space="preserve"> </w:t>
      </w:r>
      <w:r w:rsidR="00AA615B" w:rsidRPr="00AA615B">
        <w:rPr>
          <w:rFonts w:ascii="Arial" w:hAnsi="Arial" w:cs="Arial"/>
        </w:rPr>
        <w:t xml:space="preserve">a zákonem </w:t>
      </w:r>
      <w:r w:rsidR="001B3C1D">
        <w:rPr>
          <w:rFonts w:ascii="Arial" w:hAnsi="Arial" w:cs="Arial"/>
        </w:rPr>
        <w:br/>
      </w:r>
      <w:r w:rsidR="00AA615B" w:rsidRPr="00AA615B">
        <w:rPr>
          <w:rFonts w:ascii="Arial" w:hAnsi="Arial" w:cs="Arial"/>
        </w:rPr>
        <w:t>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w:t>
      </w:r>
      <w:r w:rsidR="001B3C1D">
        <w:rPr>
          <w:rFonts w:ascii="Arial" w:hAnsi="Arial" w:cs="Arial"/>
        </w:rPr>
        <w:br/>
      </w:r>
      <w:r>
        <w:rPr>
          <w:rFonts w:ascii="Arial" w:hAnsi="Arial" w:cs="Arial"/>
        </w:rPr>
        <w:t xml:space="preserve">od řádného předání objednateli. </w:t>
      </w:r>
      <w:r w:rsidR="00AA615B" w:rsidRPr="00AA615B">
        <w:rPr>
          <w:rFonts w:ascii="Arial" w:hAnsi="Arial" w:cs="Arial"/>
        </w:rPr>
        <w:t>V</w:t>
      </w:r>
      <w:r w:rsidR="001B3C1D">
        <w:rPr>
          <w:rFonts w:ascii="Arial" w:hAnsi="Arial" w:cs="Arial"/>
        </w:rPr>
        <w:t> </w:t>
      </w:r>
      <w:r w:rsidR="00AA615B"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1B3C1D">
        <w:rPr>
          <w:rFonts w:ascii="Arial" w:hAnsi="Arial" w:cs="Arial"/>
        </w:rPr>
        <w:t> </w:t>
      </w:r>
      <w:r w:rsidR="00AA615B" w:rsidRPr="00AA615B">
        <w:rPr>
          <w:rFonts w:ascii="Arial" w:hAnsi="Arial" w:cs="Arial"/>
        </w:rPr>
        <w:t>tomto odstavci tohoto článku této smlouvy. Lhůta splatnosti běží u opravené faktury od začátku.</w:t>
      </w:r>
    </w:p>
    <w:p w14:paraId="0C44A6B3" w14:textId="22CEE243" w:rsidR="00E97370" w:rsidRPr="00E97370" w:rsidRDefault="00E97370" w:rsidP="007043C4">
      <w:pPr>
        <w:numPr>
          <w:ilvl w:val="0"/>
          <w:numId w:val="8"/>
        </w:numPr>
        <w:spacing w:after="120"/>
        <w:jc w:val="both"/>
        <w:rPr>
          <w:rFonts w:ascii="Arial" w:hAnsi="Arial" w:cs="Arial"/>
        </w:rPr>
      </w:pPr>
      <w:r w:rsidRPr="00E97370">
        <w:rPr>
          <w:rFonts w:ascii="Arial" w:hAnsi="Arial" w:cs="Arial"/>
        </w:rPr>
        <w:lastRenderedPageBreak/>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40BBD5A1" w14:textId="25444871"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0FF4899" w14:textId="7A12A757" w:rsidR="00E97370" w:rsidRP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C90D784" w14:textId="7598C34B" w:rsidR="00E97370" w:rsidRPr="00492ACC" w:rsidRDefault="00E97370" w:rsidP="00492ACC">
      <w:pPr>
        <w:numPr>
          <w:ilvl w:val="0"/>
          <w:numId w:val="8"/>
        </w:numPr>
        <w:spacing w:after="120"/>
        <w:jc w:val="both"/>
        <w:rPr>
          <w:rFonts w:ascii="Arial" w:hAnsi="Arial" w:cs="Arial"/>
        </w:rPr>
      </w:pPr>
      <w:r w:rsidRPr="00E97370">
        <w:rPr>
          <w:rFonts w:ascii="Arial" w:hAnsi="Arial" w:cs="Arial"/>
        </w:rPr>
        <w:t xml:space="preserve">Smluvní strany </w:t>
      </w:r>
      <w:r w:rsidRPr="009E4CFC">
        <w:rPr>
          <w:rFonts w:ascii="Arial" w:hAnsi="Arial" w:cs="Arial"/>
        </w:rPr>
        <w:t>se dohodly,</w:t>
      </w:r>
      <w:r w:rsidRPr="00E97370">
        <w:rPr>
          <w:rFonts w:ascii="Arial" w:hAnsi="Arial" w:cs="Arial"/>
        </w:rPr>
        <w:t xml:space="preserve"> že v případě prohlášení insolvence na majetek zhotovitele dle zákona č. 182/2006 Sb., o úpadku a způsobech jeho řešení (insolvenční zákon)</w:t>
      </w:r>
      <w:r w:rsidR="006777BF">
        <w:rPr>
          <w:rFonts w:ascii="Arial" w:hAnsi="Arial" w:cs="Arial"/>
        </w:rPr>
        <w:t>,</w:t>
      </w:r>
      <w:r w:rsidR="00E10129">
        <w:rPr>
          <w:rFonts w:ascii="Arial" w:hAnsi="Arial" w:cs="Arial"/>
        </w:rPr>
        <w:t xml:space="preserve"> ve znění pozdějších předpisů</w:t>
      </w:r>
      <w:r w:rsidRPr="00E97370">
        <w:rPr>
          <w:rFonts w:ascii="Arial" w:hAnsi="Arial" w:cs="Arial"/>
        </w:rPr>
        <w:t xml:space="preserve"> </w:t>
      </w:r>
      <w:r w:rsidRPr="00492ACC">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w:t>
      </w:r>
      <w:r w:rsidR="00492ACC">
        <w:rPr>
          <w:rFonts w:ascii="Arial" w:hAnsi="Arial" w:cs="Arial"/>
        </w:rPr>
        <w:t>.</w:t>
      </w:r>
    </w:p>
    <w:p w14:paraId="3BA8DD2A" w14:textId="4A75E378" w:rsidR="00551964" w:rsidRDefault="00551964" w:rsidP="007043C4">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sidR="0022393B">
        <w:rPr>
          <w:rFonts w:ascii="Arial" w:hAnsi="Arial" w:cs="Arial"/>
        </w:rPr>
        <w:br/>
      </w:r>
      <w:r w:rsidRPr="00E97370">
        <w:rPr>
          <w:rFonts w:ascii="Arial" w:hAnsi="Arial" w:cs="Arial"/>
        </w:rPr>
        <w:t>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58395D03" w14:textId="77777777" w:rsidR="00A25382" w:rsidRDefault="00A25382" w:rsidP="00A25382">
      <w:pPr>
        <w:pStyle w:val="BodyText21"/>
        <w:spacing w:after="120" w:line="276" w:lineRule="auto"/>
        <w:ind w:left="426"/>
        <w:rPr>
          <w:rFonts w:ascii="Arial" w:hAnsi="Arial" w:cs="Arial"/>
          <w:sz w:val="20"/>
        </w:rPr>
      </w:pPr>
    </w:p>
    <w:p w14:paraId="2BB2243E"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25246E"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67F37BDB"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02E36FFB" w14:textId="596CCB8D"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sidR="00DC6278" w:rsidRPr="00C812B8">
        <w:rPr>
          <w:rFonts w:ascii="Arial" w:hAnsi="Arial" w:cs="Arial"/>
        </w:rPr>
        <w:t xml:space="preserve">ve znění pozdějších předpisů </w:t>
      </w:r>
      <w:r w:rsidRPr="00FB3427">
        <w:rPr>
          <w:rFonts w:ascii="Arial" w:hAnsi="Arial" w:cs="Arial"/>
        </w:rPr>
        <w:t>a dále není předlužen či neschopen plnit své splatné závazky vůči svým věřitelům;</w:t>
      </w:r>
    </w:p>
    <w:p w14:paraId="6A4BA77A" w14:textId="5DFDB6F5"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r w:rsidR="003329F2">
        <w:rPr>
          <w:rFonts w:ascii="Arial" w:hAnsi="Arial" w:cs="Arial"/>
        </w:rPr>
        <w:t>.</w:t>
      </w:r>
    </w:p>
    <w:p w14:paraId="7364F578" w14:textId="06186FD9" w:rsidR="00FB3427" w:rsidRPr="00FB3427" w:rsidRDefault="00FB3427" w:rsidP="007043C4">
      <w:pPr>
        <w:numPr>
          <w:ilvl w:val="0"/>
          <w:numId w:val="12"/>
        </w:numPr>
        <w:spacing w:after="120"/>
        <w:jc w:val="both"/>
        <w:rPr>
          <w:rFonts w:ascii="Arial" w:hAnsi="Arial" w:cs="Arial"/>
        </w:rPr>
      </w:pPr>
      <w:r w:rsidRPr="00E00588">
        <w:rPr>
          <w:rFonts w:ascii="Arial" w:hAnsi="Arial" w:cs="Arial"/>
        </w:rPr>
        <w:lastRenderedPageBreak/>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 xml:space="preserve">Zhotovitel se zavazuje v předstihu minimálně </w:t>
      </w:r>
      <w:r w:rsidR="00CE049C">
        <w:rPr>
          <w:rFonts w:ascii="Arial" w:hAnsi="Arial" w:cs="Arial"/>
        </w:rPr>
        <w:t>3</w:t>
      </w:r>
      <w:r w:rsidRPr="00FB3427">
        <w:rPr>
          <w:rFonts w:ascii="Arial" w:hAnsi="Arial" w:cs="Arial"/>
        </w:rPr>
        <w:t xml:space="preserve">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032A00FF" w14:textId="0E8D695F"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7D74E89C" w14:textId="4F936B79"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090CAECD" w14:textId="6FC7AE76"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předpisů</w:t>
      </w:r>
      <w:r w:rsidR="00E3146C">
        <w:rPr>
          <w:rFonts w:ascii="Arial" w:hAnsi="Arial" w:cs="Arial"/>
        </w:rPr>
        <w:t>,</w:t>
      </w:r>
      <w:r w:rsidR="00E10129">
        <w:rPr>
          <w:rFonts w:ascii="Arial" w:hAnsi="Arial" w:cs="Arial"/>
        </w:rPr>
        <w:t xml:space="preserve">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w:t>
      </w:r>
    </w:p>
    <w:p w14:paraId="469A97E8"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3C28A48" w14:textId="341843D3"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493FAE51" w14:textId="77777777"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B0F422D" w14:textId="157D2F7F" w:rsidR="00E02F60" w:rsidRPr="0087561C" w:rsidRDefault="00E02F60" w:rsidP="00E02F60">
      <w:pPr>
        <w:numPr>
          <w:ilvl w:val="0"/>
          <w:numId w:val="12"/>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w:t>
      </w:r>
      <w:r w:rsidR="002B2892">
        <w:rPr>
          <w:rFonts w:ascii="Arial" w:hAnsi="Arial" w:cs="Arial"/>
        </w:rPr>
        <w:br/>
      </w:r>
      <w:r w:rsidRPr="0087561C">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Pr>
          <w:rFonts w:ascii="Arial" w:hAnsi="Arial" w:cs="Arial"/>
        </w:rPr>
        <w:br/>
      </w:r>
      <w:r w:rsidRPr="0087561C">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Pr>
          <w:rFonts w:ascii="Arial" w:hAnsi="Arial" w:cs="Arial"/>
        </w:rPr>
        <w:br/>
      </w:r>
      <w:r w:rsidRPr="0087561C">
        <w:rPr>
          <w:rFonts w:ascii="Arial" w:hAnsi="Arial" w:cs="Arial"/>
        </w:rPr>
        <w:t xml:space="preserve">bez ohledu na to zda bude předmět plnění prováděn </w:t>
      </w:r>
      <w:r>
        <w:rPr>
          <w:rFonts w:ascii="Arial" w:hAnsi="Arial" w:cs="Arial"/>
        </w:rPr>
        <w:t>zhotovitelem</w:t>
      </w:r>
      <w:r w:rsidRPr="0087561C">
        <w:rPr>
          <w:rFonts w:ascii="Arial" w:hAnsi="Arial" w:cs="Arial"/>
        </w:rPr>
        <w:t xml:space="preserve"> nebo jeho poddodavatelem.</w:t>
      </w:r>
    </w:p>
    <w:p w14:paraId="036A8FA5" w14:textId="58AF35B8" w:rsidR="00E02F60" w:rsidRPr="0087561C" w:rsidRDefault="00E02F60" w:rsidP="00E02F60">
      <w:pPr>
        <w:numPr>
          <w:ilvl w:val="0"/>
          <w:numId w:val="12"/>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w:t>
      </w:r>
      <w:r w:rsidR="00945164">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2A155182" w14:textId="77777777" w:rsidR="00E02F60" w:rsidRPr="00FB3427" w:rsidRDefault="00E02F60" w:rsidP="00E02F60">
      <w:pPr>
        <w:numPr>
          <w:ilvl w:val="0"/>
          <w:numId w:val="12"/>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0EE4B448" w14:textId="77777777" w:rsidR="00FB3427" w:rsidRPr="00892B66" w:rsidRDefault="00FB3427" w:rsidP="00FB3427">
      <w:pPr>
        <w:spacing w:after="120"/>
        <w:ind w:left="624"/>
        <w:jc w:val="both"/>
        <w:rPr>
          <w:rFonts w:ascii="Arial" w:hAnsi="Arial" w:cs="Arial"/>
        </w:rPr>
      </w:pPr>
    </w:p>
    <w:p w14:paraId="76E4EFA4"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7CA5D57" w14:textId="16092957"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w:t>
      </w:r>
      <w:r w:rsidR="000F4175">
        <w:rPr>
          <w:rFonts w:ascii="Arial" w:hAnsi="Arial" w:cs="Arial"/>
        </w:rPr>
        <w:br/>
      </w:r>
      <w:r w:rsidRPr="00FB3427">
        <w:rPr>
          <w:rFonts w:ascii="Arial" w:hAnsi="Arial" w:cs="Arial"/>
        </w:rPr>
        <w:t>na stavbě a bude oběma stranám kdykoliv přístupný v době realizace jakékoli činnosti zhotovitele na staveništi. Zhotovitel je povinen vést stavební deník v souladu s</w:t>
      </w:r>
      <w:r w:rsidR="000F4175">
        <w:rPr>
          <w:rFonts w:ascii="Arial" w:hAnsi="Arial" w:cs="Arial"/>
        </w:rPr>
        <w:t xml:space="preserve"> ust. § 166 </w:t>
      </w:r>
      <w:r w:rsidRPr="00FB3427">
        <w:rPr>
          <w:rFonts w:ascii="Arial" w:hAnsi="Arial" w:cs="Arial"/>
        </w:rPr>
        <w:t>zákon</w:t>
      </w:r>
      <w:r w:rsidR="000F4175">
        <w:rPr>
          <w:rFonts w:ascii="Arial" w:hAnsi="Arial" w:cs="Arial"/>
        </w:rPr>
        <w:t>a</w:t>
      </w:r>
      <w:r w:rsidRPr="00FB3427">
        <w:rPr>
          <w:rFonts w:ascii="Arial" w:hAnsi="Arial" w:cs="Arial"/>
        </w:rPr>
        <w:t xml:space="preserve"> č. </w:t>
      </w:r>
      <w:r w:rsidR="000F4175">
        <w:rPr>
          <w:rFonts w:ascii="Arial" w:hAnsi="Arial" w:cs="Arial"/>
        </w:rPr>
        <w:t>2</w:t>
      </w:r>
      <w:r w:rsidRPr="00FB3427">
        <w:rPr>
          <w:rFonts w:ascii="Arial" w:hAnsi="Arial" w:cs="Arial"/>
        </w:rPr>
        <w:t>83/20</w:t>
      </w:r>
      <w:r w:rsidR="000F4175">
        <w:rPr>
          <w:rFonts w:ascii="Arial" w:hAnsi="Arial" w:cs="Arial"/>
        </w:rPr>
        <w:t>21</w:t>
      </w:r>
      <w:r w:rsidRPr="00FB3427">
        <w:rPr>
          <w:rFonts w:ascii="Arial" w:hAnsi="Arial" w:cs="Arial"/>
        </w:rPr>
        <w:t xml:space="preserve"> Sb., stavební zákon</w:t>
      </w:r>
      <w:r w:rsidR="000F4175">
        <w:rPr>
          <w:rFonts w:ascii="Arial" w:hAnsi="Arial" w:cs="Arial"/>
        </w:rPr>
        <w:t>,</w:t>
      </w:r>
      <w:r w:rsidR="00E10129">
        <w:rPr>
          <w:rFonts w:ascii="Arial" w:hAnsi="Arial" w:cs="Arial"/>
        </w:rPr>
        <w:t xml:space="preserve"> ve znění pozdějších předpisů</w:t>
      </w:r>
      <w:r w:rsidRPr="00FB3427">
        <w:rPr>
          <w:rFonts w:ascii="Arial" w:hAnsi="Arial" w:cs="Arial"/>
        </w:rPr>
        <w:t>, (dále jen „stavební zákon“)</w:t>
      </w:r>
      <w:r w:rsidR="000F4175">
        <w:rPr>
          <w:rFonts w:ascii="Arial" w:hAnsi="Arial" w:cs="Arial"/>
        </w:rPr>
        <w:t>, jakož i všech platných prováděcích předpisů ohledně vedení stavebního deníku (viz zákonné zmocnění v ust. § 166 odst. 4 stavebního zákona)</w:t>
      </w:r>
      <w:r w:rsidRPr="00FB3427">
        <w:rPr>
          <w:rFonts w:ascii="Arial" w:hAnsi="Arial" w:cs="Arial"/>
        </w:rPr>
        <w:t xml:space="preserve">. </w:t>
      </w:r>
    </w:p>
    <w:p w14:paraId="396BA8B3"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233A98D"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2FC6DD9" w14:textId="77777777" w:rsidR="00FB3427" w:rsidRPr="00FB3427" w:rsidRDefault="00FB3427" w:rsidP="00FB3427">
      <w:pPr>
        <w:spacing w:after="120"/>
        <w:ind w:left="624"/>
        <w:jc w:val="both"/>
        <w:rPr>
          <w:rFonts w:ascii="Arial" w:hAnsi="Arial" w:cs="Arial"/>
        </w:rPr>
      </w:pPr>
    </w:p>
    <w:p w14:paraId="690EFFC3"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7F76C52F" w14:textId="1F4F7095"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w:t>
      </w:r>
      <w:r w:rsidR="00CF641A" w:rsidRPr="00E426A0">
        <w:rPr>
          <w:rFonts w:ascii="Arial" w:hAnsi="Arial" w:cs="Arial"/>
        </w:rPr>
        <w:t>.2</w:t>
      </w:r>
      <w:r w:rsidR="00271FFD">
        <w:rPr>
          <w:rFonts w:ascii="Arial" w:hAnsi="Arial" w:cs="Arial"/>
        </w:rPr>
        <w:t>,</w:t>
      </w:r>
      <w:r w:rsidR="009D1C7B">
        <w:rPr>
          <w:rFonts w:ascii="Arial" w:hAnsi="Arial" w:cs="Arial"/>
        </w:rPr>
        <w:t xml:space="preserve"> písm.</w:t>
      </w:r>
      <w:r w:rsidR="00271FFD">
        <w:rPr>
          <w:rFonts w:ascii="Arial" w:hAnsi="Arial" w:cs="Arial"/>
        </w:rPr>
        <w:t xml:space="preserve"> </w:t>
      </w:r>
      <w:r w:rsidR="00CE049C">
        <w:rPr>
          <w:rFonts w:ascii="Arial" w:hAnsi="Arial" w:cs="Arial"/>
        </w:rPr>
        <w:t>a</w:t>
      </w:r>
      <w:r w:rsidR="00271FFD">
        <w:rPr>
          <w:rFonts w:ascii="Arial" w:hAnsi="Arial" w:cs="Arial"/>
        </w:rPr>
        <w:t>)</w:t>
      </w:r>
      <w:r w:rsidRPr="00E426A0">
        <w:rPr>
          <w:rFonts w:ascii="Arial" w:hAnsi="Arial" w:cs="Arial"/>
        </w:rPr>
        <w:t xml:space="preserve"> smlouvy.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0A77AB1E" w14:textId="63B8BDE7" w:rsidR="00FB3427" w:rsidRPr="00FB3427" w:rsidRDefault="00A247F3" w:rsidP="00FB3427">
      <w:pPr>
        <w:spacing w:after="120"/>
        <w:ind w:left="624"/>
        <w:jc w:val="both"/>
        <w:rPr>
          <w:rFonts w:ascii="Arial" w:hAnsi="Arial" w:cs="Arial"/>
        </w:rPr>
      </w:pPr>
      <w:r>
        <w:rPr>
          <w:rFonts w:ascii="Arial" w:hAnsi="Arial" w:cs="Arial"/>
        </w:rPr>
        <w:t xml:space="preserve">Do dvou dnů od </w:t>
      </w:r>
      <w:r w:rsidR="007A710C">
        <w:rPr>
          <w:rFonts w:ascii="Arial" w:hAnsi="Arial" w:cs="Arial"/>
        </w:rPr>
        <w:t>účinnosti</w:t>
      </w:r>
      <w:r>
        <w:rPr>
          <w:rFonts w:ascii="Arial" w:hAnsi="Arial" w:cs="Arial"/>
        </w:rPr>
        <w:t xml:space="preserve"> smlouvy</w:t>
      </w:r>
      <w:r w:rsidR="00FB3427" w:rsidRPr="00FB3427">
        <w:rPr>
          <w:rFonts w:ascii="Arial" w:hAnsi="Arial" w:cs="Arial"/>
        </w:rPr>
        <w:t xml:space="preserve"> bude objednatelem provedeno předání dokladů o staveništi. Současně bud</w:t>
      </w:r>
      <w:r w:rsidR="00AD47B9">
        <w:rPr>
          <w:rFonts w:ascii="Arial" w:hAnsi="Arial" w:cs="Arial"/>
        </w:rPr>
        <w:t>e</w:t>
      </w:r>
      <w:r w:rsidR="00FB3427" w:rsidRPr="00FB3427">
        <w:rPr>
          <w:rFonts w:ascii="Arial" w:hAnsi="Arial" w:cs="Arial"/>
        </w:rPr>
        <w:t xml:space="preserve"> zhotoviteli předán</w:t>
      </w:r>
      <w:r w:rsidR="007A710C">
        <w:rPr>
          <w:rFonts w:ascii="Arial" w:hAnsi="Arial" w:cs="Arial"/>
        </w:rPr>
        <w:t>y</w:t>
      </w:r>
      <w:r w:rsidR="00E426A0">
        <w:rPr>
          <w:rFonts w:ascii="Arial" w:hAnsi="Arial" w:cs="Arial"/>
        </w:rPr>
        <w:t xml:space="preserve"> </w:t>
      </w:r>
      <w:r w:rsidR="007A710C">
        <w:rPr>
          <w:rFonts w:ascii="Arial" w:hAnsi="Arial" w:cs="Arial"/>
        </w:rPr>
        <w:t>2</w:t>
      </w:r>
      <w:r w:rsidR="00FB3427" w:rsidRPr="00FB3427">
        <w:rPr>
          <w:rFonts w:ascii="Arial" w:hAnsi="Arial" w:cs="Arial"/>
        </w:rPr>
        <w:t xml:space="preserve"> par</w:t>
      </w:r>
      <w:r w:rsidR="00CE049C">
        <w:rPr>
          <w:rFonts w:ascii="Arial" w:hAnsi="Arial" w:cs="Arial"/>
        </w:rPr>
        <w:t>e</w:t>
      </w:r>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2BEC47EF" w14:textId="77FEA40F"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29071D8"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A6C3307"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43EE58ED"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29D65D95"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FD0DCAC" w14:textId="7C5F445E"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podmínek </w:t>
      </w:r>
      <w:proofErr w:type="gramStart"/>
      <w:r w:rsidRPr="00C567BB">
        <w:rPr>
          <w:rFonts w:ascii="Arial" w:hAnsi="Arial" w:cs="Arial"/>
        </w:rPr>
        <w:t xml:space="preserve">vyhlášky </w:t>
      </w:r>
      <w:r w:rsidR="00192D00">
        <w:rPr>
          <w:rFonts w:ascii="Arial" w:hAnsi="Arial" w:cs="Arial"/>
        </w:rPr>
        <w:t xml:space="preserve"> Státního</w:t>
      </w:r>
      <w:proofErr w:type="gramEnd"/>
      <w:r w:rsidR="00192D00">
        <w:rPr>
          <w:rFonts w:ascii="Arial" w:hAnsi="Arial" w:cs="Arial"/>
        </w:rPr>
        <w:t xml:space="preserve"> úřadu inspekce práce</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2AAE6729"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B85DF7" w14:textId="351F39B0" w:rsidR="00FB3427" w:rsidRPr="00C567BB" w:rsidRDefault="00FB3427" w:rsidP="007043C4">
      <w:pPr>
        <w:numPr>
          <w:ilvl w:val="0"/>
          <w:numId w:val="15"/>
        </w:numPr>
        <w:spacing w:after="120"/>
        <w:jc w:val="both"/>
        <w:rPr>
          <w:rFonts w:ascii="Arial" w:hAnsi="Arial" w:cs="Arial"/>
        </w:rPr>
      </w:pPr>
      <w:r w:rsidRPr="00C567BB">
        <w:rPr>
          <w:rFonts w:ascii="Arial" w:hAnsi="Arial" w:cs="Arial"/>
        </w:rPr>
        <w:lastRenderedPageBreak/>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31C46CBA" w14:textId="4E1B5670" w:rsidR="00D40853" w:rsidRDefault="00412D6D" w:rsidP="00D40853">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09CFF369" w14:textId="77777777" w:rsidR="00EE3025" w:rsidRPr="00EE3025" w:rsidRDefault="00EE3025" w:rsidP="000D65B1">
      <w:pPr>
        <w:spacing w:after="120"/>
        <w:ind w:left="624"/>
        <w:jc w:val="both"/>
        <w:rPr>
          <w:rFonts w:ascii="Arial" w:hAnsi="Arial" w:cs="Arial"/>
        </w:rPr>
      </w:pPr>
    </w:p>
    <w:p w14:paraId="578BDC4F"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B8F9A24" w14:textId="61FB9B65"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3F192FF2" w14:textId="10B78EC6"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44511AB9" w14:textId="24AC3F13"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767B13CE"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6AB3B58D"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B48DBD6" w14:textId="09FC640C"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v co nejmenší míře omezovalo okolí staveniště či jiných okolních dotčených pozemků či staveb</w:t>
      </w:r>
      <w:r w:rsidR="00B85A06">
        <w:rPr>
          <w:rFonts w:cs="Arial"/>
          <w:color w:val="auto"/>
          <w:sz w:val="20"/>
        </w:rPr>
        <w:t>. H</w:t>
      </w:r>
      <w:r w:rsidR="00B85A06" w:rsidRPr="00B85A06">
        <w:rPr>
          <w:rFonts w:cs="Arial"/>
          <w:color w:val="auto"/>
          <w:sz w:val="20"/>
        </w:rPr>
        <w:t xml:space="preserve">lučné práce je vždy potřeba předem projednat s pověřeným zástupcem </w:t>
      </w:r>
      <w:r w:rsidR="00B85A06">
        <w:rPr>
          <w:rFonts w:cs="Arial"/>
          <w:color w:val="auto"/>
          <w:sz w:val="20"/>
        </w:rPr>
        <w:t>objednatele</w:t>
      </w:r>
      <w:r w:rsidR="00B85A06" w:rsidRPr="00B85A06">
        <w:rPr>
          <w:rFonts w:cs="Arial"/>
          <w:color w:val="auto"/>
          <w:sz w:val="20"/>
        </w:rPr>
        <w:t xml:space="preserve"> s ohledem na provoz zařízení</w:t>
      </w:r>
      <w:r w:rsidR="00B85A06">
        <w:rPr>
          <w:rFonts w:cs="Arial"/>
          <w:color w:val="auto"/>
          <w:sz w:val="20"/>
        </w:rPr>
        <w:t xml:space="preserve"> </w:t>
      </w:r>
      <w:bookmarkStart w:id="4" w:name="_Hlk201577092"/>
      <w:r w:rsidR="00B85A06">
        <w:rPr>
          <w:rFonts w:cs="Arial"/>
          <w:color w:val="auto"/>
          <w:sz w:val="20"/>
        </w:rPr>
        <w:t>a jejich činnost případně přesunout do časů schválených pověřeným zástupcem objednatele</w:t>
      </w:r>
      <w:bookmarkEnd w:id="4"/>
      <w:r w:rsidRPr="00FB3427">
        <w:rPr>
          <w:rFonts w:cs="Arial"/>
          <w:color w:val="auto"/>
          <w:sz w:val="20"/>
        </w:rPr>
        <w:t xml:space="preserve">; </w:t>
      </w:r>
    </w:p>
    <w:p w14:paraId="05264CA7"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9576714"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191A3DE3" w14:textId="2AE5C050"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xml:space="preserve">, autorizovanou osobou v oboru </w:t>
      </w:r>
      <w:r w:rsidR="00793C5B">
        <w:rPr>
          <w:rFonts w:cs="Arial"/>
          <w:color w:val="auto"/>
          <w:sz w:val="20"/>
        </w:rPr>
        <w:t xml:space="preserve">…… </w:t>
      </w:r>
      <w:r w:rsidR="00E3146C" w:rsidRPr="00E3146C">
        <w:rPr>
          <w:rFonts w:cs="Arial"/>
          <w:color w:val="auto"/>
          <w:sz w:val="20"/>
        </w:rPr>
        <w:t>ve smyslu zákona č. 360/1992 Sb., o výkonu povolání autorizovaných architektů a o výkonu povolání autorizovaných inženýrů a techniků činných ve výstavbě, ve znění pozdějších předpisů</w:t>
      </w:r>
      <w:r w:rsidRPr="00FB3427">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w:t>
      </w:r>
      <w:r w:rsidRPr="00FB3427">
        <w:rPr>
          <w:rFonts w:cs="Arial"/>
          <w:color w:val="auto"/>
          <w:sz w:val="20"/>
        </w:rPr>
        <w:lastRenderedPageBreak/>
        <w:t>způsobilosti poddodavatele předloží zhotovitel objednateli před zahájením prací a dále na vyžádání objednatele průběžně v průběhu realizace díla.</w:t>
      </w:r>
    </w:p>
    <w:p w14:paraId="1EC4FC38" w14:textId="38A1E993" w:rsidR="00D40853" w:rsidRPr="00FD1DEF" w:rsidRDefault="00D40853" w:rsidP="007043C4">
      <w:pPr>
        <w:numPr>
          <w:ilvl w:val="0"/>
          <w:numId w:val="17"/>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060CA027" w14:textId="33AA1C49" w:rsidR="00D40853" w:rsidRPr="00FD1DEF" w:rsidRDefault="00D40853" w:rsidP="007043C4">
      <w:pPr>
        <w:numPr>
          <w:ilvl w:val="0"/>
          <w:numId w:val="17"/>
        </w:numPr>
        <w:spacing w:after="120"/>
        <w:jc w:val="both"/>
        <w:rPr>
          <w:rFonts w:ascii="Arial" w:hAnsi="Arial" w:cs="Arial"/>
        </w:rPr>
      </w:pPr>
      <w:bookmarkStart w:id="5" w:name="_Hlk212910543"/>
      <w:r w:rsidRPr="00FD1DEF">
        <w:rPr>
          <w:rFonts w:ascii="Arial" w:hAnsi="Arial" w:cs="Arial"/>
        </w:rPr>
        <w:t>Zhotovitel je povinen v průběhu realizace díla zanést do projektové dokumentace veškeré odchylky a úpravy od navrženého technického řešení díla</w:t>
      </w:r>
      <w:r w:rsidR="00FA6B54">
        <w:rPr>
          <w:rFonts w:ascii="Arial" w:hAnsi="Arial" w:cs="Arial"/>
        </w:rPr>
        <w:t xml:space="preserve"> a </w:t>
      </w:r>
      <w:r w:rsidRPr="00FD1DEF">
        <w:rPr>
          <w:rFonts w:ascii="Arial" w:hAnsi="Arial" w:cs="Arial"/>
        </w:rPr>
        <w:t xml:space="preserve">budou označeny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w:t>
      </w:r>
    </w:p>
    <w:bookmarkEnd w:id="5"/>
    <w:p w14:paraId="2D68A74D"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22E6F21E"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0E324C5"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06520F" w14:textId="57F505E9" w:rsidR="00D40853" w:rsidRPr="001549AE" w:rsidRDefault="00D40853" w:rsidP="007043C4">
      <w:pPr>
        <w:numPr>
          <w:ilvl w:val="0"/>
          <w:numId w:val="17"/>
        </w:numPr>
        <w:spacing w:after="120"/>
        <w:jc w:val="both"/>
        <w:rPr>
          <w:rFonts w:ascii="Arial" w:hAnsi="Arial" w:cs="Arial"/>
        </w:rPr>
      </w:pPr>
      <w:bookmarkStart w:id="6" w:name="_Hlk212910597"/>
      <w:r w:rsidRPr="001549AE">
        <w:rPr>
          <w:rFonts w:ascii="Arial" w:hAnsi="Arial" w:cs="Arial"/>
        </w:rPr>
        <w:t xml:space="preserve">Při provádění zakrývaných částí díla je povinností zhotovitele písemně a prokazatelně vyzvat objednatele k jejich převzetí před zakrytím v předstihu alespoň </w:t>
      </w:r>
      <w:r w:rsidR="00A35245">
        <w:rPr>
          <w:rFonts w:ascii="Arial" w:hAnsi="Arial" w:cs="Arial"/>
        </w:rPr>
        <w:t>tří</w:t>
      </w:r>
      <w:r w:rsidRPr="001549AE">
        <w:rPr>
          <w:rFonts w:ascii="Arial" w:hAnsi="Arial" w:cs="Arial"/>
        </w:rPr>
        <w:t xml:space="preserve">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bookmarkEnd w:id="6"/>
    <w:p w14:paraId="0E870802" w14:textId="40062C58" w:rsidR="00A2701F" w:rsidRPr="00E02F60" w:rsidRDefault="00A2701F" w:rsidP="007043C4">
      <w:pPr>
        <w:numPr>
          <w:ilvl w:val="0"/>
          <w:numId w:val="17"/>
        </w:numPr>
        <w:spacing w:after="120"/>
        <w:jc w:val="both"/>
        <w:rPr>
          <w:rFonts w:ascii="Arial" w:hAnsi="Arial" w:cs="Arial"/>
        </w:rPr>
      </w:pPr>
      <w:r w:rsidRPr="00A35245">
        <w:rPr>
          <w:rFonts w:ascii="Arial" w:hAnsi="Arial" w:cs="Arial"/>
        </w:rPr>
        <w:t xml:space="preserve">Pokud zhotovitel nedodrží postup dle § 2594 občanského zákoníku, tj. při realizaci díla </w:t>
      </w:r>
      <w:r w:rsidR="00A66B43" w:rsidRPr="00A35245">
        <w:rPr>
          <w:rFonts w:ascii="Arial" w:hAnsi="Arial" w:cs="Arial"/>
        </w:rPr>
        <w:br/>
      </w:r>
      <w:r w:rsidRPr="00A35245">
        <w:rPr>
          <w:rFonts w:ascii="Arial" w:hAnsi="Arial" w:cs="Arial"/>
        </w:rPr>
        <w:t>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D4AE042" w14:textId="77777777" w:rsidR="00E02F60" w:rsidRPr="0087561C" w:rsidRDefault="00E02F60" w:rsidP="00E02F60">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w:t>
      </w:r>
      <w:r>
        <w:rPr>
          <w:rFonts w:ascii="Arial" w:hAnsi="Arial" w:cs="Arial"/>
          <w:lang w:eastAsia="ar-SA"/>
        </w:rPr>
        <w:t>li do 5</w:t>
      </w:r>
      <w:r w:rsidRPr="0087561C">
        <w:rPr>
          <w:rFonts w:ascii="Arial" w:hAnsi="Arial" w:cs="Arial"/>
          <w:lang w:eastAsia="ar-SA"/>
        </w:rPr>
        <w:t xml:space="preserve">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6C8A3245" w14:textId="68DF130E" w:rsidR="00E02F60" w:rsidRPr="00E02F60" w:rsidRDefault="00E02F60" w:rsidP="00E02F60">
      <w:pPr>
        <w:numPr>
          <w:ilvl w:val="0"/>
          <w:numId w:val="17"/>
        </w:numPr>
        <w:spacing w:after="120"/>
        <w:jc w:val="both"/>
        <w:rPr>
          <w:rFonts w:ascii="Arial" w:hAnsi="Arial" w:cs="Arial"/>
        </w:rPr>
      </w:pPr>
      <w:r w:rsidRPr="0087561C">
        <w:rPr>
          <w:rFonts w:ascii="Arial" w:hAnsi="Arial" w:cs="Arial"/>
          <w:lang w:eastAsia="ar-SA"/>
        </w:rPr>
        <w:t xml:space="preserve">Částku zaplacenou </w:t>
      </w:r>
      <w:r w:rsidRPr="00E02F60">
        <w:rPr>
          <w:rFonts w:ascii="Arial" w:hAnsi="Arial" w:cs="Arial"/>
          <w:lang w:eastAsia="ar-SA"/>
        </w:rPr>
        <w:t>poddodavateli dle odst. 9.13</w:t>
      </w:r>
      <w:r w:rsidR="00A66B43">
        <w:rPr>
          <w:rFonts w:ascii="Arial" w:hAnsi="Arial" w:cs="Arial"/>
          <w:lang w:eastAsia="ar-SA"/>
        </w:rPr>
        <w:t xml:space="preserve"> smlouvy</w:t>
      </w:r>
      <w:r w:rsidRPr="00E02F60">
        <w:rPr>
          <w:rFonts w:ascii="Arial" w:hAnsi="Arial" w:cs="Arial"/>
          <w:lang w:eastAsia="ar-SA"/>
        </w:rPr>
        <w:t xml:space="preserve">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0CB7694C" w14:textId="77777777" w:rsidR="00E02F60" w:rsidRPr="00E02F60" w:rsidRDefault="00E02F60" w:rsidP="00E02F60">
      <w:pPr>
        <w:numPr>
          <w:ilvl w:val="0"/>
          <w:numId w:val="17"/>
        </w:numPr>
        <w:spacing w:after="120"/>
        <w:jc w:val="both"/>
        <w:rPr>
          <w:rFonts w:ascii="Arial" w:hAnsi="Arial" w:cs="Arial"/>
        </w:rPr>
      </w:pPr>
      <w:r w:rsidRPr="00E02F60">
        <w:rPr>
          <w:rFonts w:ascii="Arial" w:hAnsi="Arial" w:cs="Arial"/>
        </w:rPr>
        <w:t>Výše uvedená přímá platba objednatelem poddodavateli nemá vliv na ostatní ustanovení této smlouvy.</w:t>
      </w:r>
    </w:p>
    <w:p w14:paraId="734F2F32" w14:textId="77777777" w:rsidR="00E02F60" w:rsidRPr="001549AE" w:rsidRDefault="00E02F60" w:rsidP="00E02F60">
      <w:pPr>
        <w:numPr>
          <w:ilvl w:val="0"/>
          <w:numId w:val="17"/>
        </w:numPr>
        <w:spacing w:after="120"/>
        <w:jc w:val="both"/>
        <w:rPr>
          <w:rFonts w:ascii="Arial" w:hAnsi="Arial" w:cs="Arial"/>
        </w:rPr>
      </w:pPr>
      <w:r w:rsidRPr="00E02F60">
        <w:rPr>
          <w:rFonts w:ascii="Arial" w:hAnsi="Arial" w:cs="Arial"/>
        </w:rPr>
        <w:t>Zhotovitel se zavazuje prokazatelně informovat všechny své poddodavatele o ustanovení odst. 9.13 tohoto článku smlouvy. Zhotovitel se dále zavazuje na výzvu</w:t>
      </w:r>
      <w:r>
        <w:rPr>
          <w:rFonts w:ascii="Arial" w:hAnsi="Arial" w:cs="Arial"/>
        </w:rPr>
        <w:t xml:space="preserve"> objednatele doložit splnění svého závazku dle předchozí věty.</w:t>
      </w:r>
    </w:p>
    <w:p w14:paraId="3FD27FE9" w14:textId="77777777" w:rsidR="00D40853" w:rsidRPr="00C567BB" w:rsidRDefault="00D40853" w:rsidP="00D40853">
      <w:pPr>
        <w:spacing w:after="120"/>
        <w:jc w:val="both"/>
        <w:rPr>
          <w:rFonts w:ascii="Arial" w:hAnsi="Arial" w:cs="Arial"/>
        </w:rPr>
      </w:pPr>
    </w:p>
    <w:p w14:paraId="0981D31B"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48C74E5" w14:textId="77777777" w:rsidR="001549AE" w:rsidRPr="00BB593D" w:rsidRDefault="001549AE" w:rsidP="007043C4">
      <w:pPr>
        <w:numPr>
          <w:ilvl w:val="0"/>
          <w:numId w:val="18"/>
        </w:numPr>
        <w:spacing w:after="120"/>
        <w:jc w:val="both"/>
        <w:rPr>
          <w:rFonts w:ascii="Arial" w:hAnsi="Arial" w:cs="Arial"/>
        </w:rPr>
      </w:pPr>
      <w:r w:rsidRPr="0090709C">
        <w:rPr>
          <w:rFonts w:ascii="Arial" w:hAnsi="Arial" w:cs="Arial"/>
        </w:rPr>
        <w:t>Zhotovitel s</w:t>
      </w:r>
      <w:r w:rsidRPr="001549AE">
        <w:rPr>
          <w:rFonts w:ascii="Arial" w:hAnsi="Arial" w:cs="Arial"/>
        </w:rPr>
        <w:t xml:space="preserve">e zavazuje řádně protokolárně předat dílo objednateli nejpozději v termínu dle </w:t>
      </w:r>
      <w:r w:rsidRPr="00BB593D">
        <w:rPr>
          <w:rFonts w:ascii="Arial" w:hAnsi="Arial" w:cs="Arial"/>
        </w:rPr>
        <w:t xml:space="preserve">čl. III. odst. 3.1 smlouvy. </w:t>
      </w:r>
    </w:p>
    <w:p w14:paraId="2B6D56F9" w14:textId="191DAEAB"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1CAE69DF"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205A90" w14:textId="22C2858E"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dle požadavků orgánů státního stavebního dohledu, příp. jiných orgánů příslušných ke kontrole staveb. </w:t>
      </w:r>
    </w:p>
    <w:p w14:paraId="763F3C3F" w14:textId="738E12A2"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2F73957" w14:textId="1D8ACC3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 xml:space="preserve">co do množství, jakosti, kompletnosti a schopnosti trvalého užívání, prokazuje zásadně zhotovitel a za tím účelem předkládá nezbytné písemné doklady objednateli. </w:t>
      </w:r>
    </w:p>
    <w:p w14:paraId="115FB392" w14:textId="4F3A781A"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w:t>
      </w:r>
      <w:r w:rsidR="00B574CD">
        <w:rPr>
          <w:rFonts w:ascii="Arial" w:hAnsi="Arial" w:cs="Arial"/>
        </w:rPr>
        <w:t>provedení změn oproti projektové dokum</w:t>
      </w:r>
      <w:r w:rsidR="00A136A0">
        <w:rPr>
          <w:rFonts w:ascii="Arial" w:hAnsi="Arial" w:cs="Arial"/>
        </w:rPr>
        <w:t>e</w:t>
      </w:r>
      <w:r w:rsidR="00B574CD">
        <w:rPr>
          <w:rFonts w:ascii="Arial" w:hAnsi="Arial" w:cs="Arial"/>
        </w:rPr>
        <w:t>ntaci</w:t>
      </w:r>
      <w:r w:rsidRPr="00944A1C">
        <w:rPr>
          <w:rFonts w:ascii="Arial" w:hAnsi="Arial" w:cs="Arial"/>
        </w:rPr>
        <w:t>, stavební deník, deník vícenákladů, veškerá osvědčení o zkouškách a certifikaci použitých materiálů a výrobků,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w:t>
      </w:r>
      <w:r w:rsidR="009C176F">
        <w:rPr>
          <w:rFonts w:ascii="Arial" w:hAnsi="Arial" w:cs="Arial"/>
        </w:rPr>
        <w:t>, ve znění pozdějších předpisů</w:t>
      </w:r>
      <w:r w:rsidRPr="00944A1C">
        <w:rPr>
          <w:rFonts w:ascii="Arial" w:hAnsi="Arial" w:cs="Arial"/>
        </w:rPr>
        <w:t xml:space="preserve">. Dokumentaci skutečného provedení díla je povinen zhotovitel předat v </w:t>
      </w:r>
      <w:r w:rsidR="00A35245">
        <w:rPr>
          <w:rFonts w:ascii="Arial" w:hAnsi="Arial" w:cs="Arial"/>
        </w:rPr>
        <w:t>jednom</w:t>
      </w:r>
      <w:r w:rsidR="00944A1C">
        <w:rPr>
          <w:rFonts w:ascii="Arial" w:hAnsi="Arial" w:cs="Arial"/>
        </w:rPr>
        <w:t xml:space="preserve"> (</w:t>
      </w:r>
      <w:r w:rsidR="00A35245">
        <w:rPr>
          <w:rFonts w:ascii="Arial" w:hAnsi="Arial" w:cs="Arial"/>
        </w:rPr>
        <w:t>1</w:t>
      </w:r>
      <w:r w:rsidR="00944A1C">
        <w:rPr>
          <w:rFonts w:ascii="Arial" w:hAnsi="Arial" w:cs="Arial"/>
        </w:rPr>
        <w:t>)</w:t>
      </w:r>
      <w:r w:rsidRPr="00944A1C">
        <w:rPr>
          <w:rFonts w:ascii="Arial" w:hAnsi="Arial" w:cs="Arial"/>
        </w:rPr>
        <w:t xml:space="preserve"> vyhotovení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1F78B059" w14:textId="581E62DD"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 není objednatel povinen předávané dílo převzít. Tato skutečnost bude uvedena v předávacím protokole. Po odstranění vad nebo nedodělků díla </w:t>
      </w:r>
      <w:r w:rsidR="00DC6B65">
        <w:rPr>
          <w:rFonts w:ascii="Arial" w:hAnsi="Arial" w:cs="Arial"/>
        </w:rPr>
        <w:br/>
      </w:r>
      <w:r w:rsidRPr="0071177C">
        <w:rPr>
          <w:rFonts w:ascii="Arial" w:hAnsi="Arial" w:cs="Arial"/>
        </w:rPr>
        <w:t>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741204A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24A191E" w14:textId="3D5AD363"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Zhotovitel je povinen v přiměřené lhůtě odstranit vady nebo nedodělky, i když tvrdí, </w:t>
      </w:r>
      <w:r w:rsidR="00F65D33">
        <w:rPr>
          <w:rFonts w:ascii="Arial" w:hAnsi="Arial" w:cs="Arial"/>
        </w:rPr>
        <w:br/>
      </w:r>
      <w:r w:rsidRPr="0071177C">
        <w:rPr>
          <w:rFonts w:ascii="Arial" w:hAnsi="Arial" w:cs="Arial"/>
        </w:rPr>
        <w:t xml:space="preserve">že za uvedené vady a nedodělky díla neodpovídá. Náklady na odstranění těchto vad a nedodělků nese zhotovitel, a to až do účinnosti dohody smluvních stran o jejich úhradě nebo do právní moci </w:t>
      </w:r>
      <w:r w:rsidRPr="0071177C">
        <w:rPr>
          <w:rFonts w:ascii="Arial" w:hAnsi="Arial" w:cs="Arial"/>
        </w:rPr>
        <w:lastRenderedPageBreak/>
        <w:t>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1FB27DA0" w14:textId="77777777"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1D8A21FE" w14:textId="77777777" w:rsidR="00FB3427" w:rsidRDefault="00FB3427" w:rsidP="00FB3427">
      <w:pPr>
        <w:spacing w:after="120"/>
        <w:jc w:val="both"/>
        <w:rPr>
          <w:rFonts w:ascii="Arial" w:hAnsi="Arial" w:cs="Arial"/>
        </w:rPr>
      </w:pPr>
    </w:p>
    <w:p w14:paraId="5746CFF5"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52A4DD2B" w14:textId="038F9F20" w:rsidR="001F0CD4" w:rsidRPr="001F0CD4" w:rsidRDefault="001F0CD4" w:rsidP="007043C4">
      <w:pPr>
        <w:numPr>
          <w:ilvl w:val="0"/>
          <w:numId w:val="19"/>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obecně závazných technických norem</w:t>
      </w:r>
      <w:r w:rsidR="00A35245">
        <w:rPr>
          <w:rFonts w:ascii="Arial" w:hAnsi="Arial" w:cs="Arial"/>
        </w:rPr>
        <w:t xml:space="preserve"> </w:t>
      </w:r>
      <w:r w:rsidRPr="001F0CD4">
        <w:rPr>
          <w:rFonts w:ascii="Arial" w:hAnsi="Arial" w:cs="Arial"/>
        </w:rPr>
        <w:t xml:space="preserve">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4CE89883" w14:textId="77777777" w:rsidR="001F0CD4" w:rsidRPr="00AD47B9"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122FB35B" w14:textId="37D84E9D" w:rsidR="00F3160D" w:rsidRDefault="00F3160D" w:rsidP="00A35245">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4B0074C3" w14:textId="3064D50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6B8C3A59"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 xml:space="preserve">odstranění vady dodáním náhradního plnění (u vad materiálů, zařizovacích </w:t>
      </w:r>
      <w:proofErr w:type="gramStart"/>
      <w:r w:rsidRPr="00F3160D">
        <w:rPr>
          <w:rFonts w:cs="Arial"/>
          <w:color w:val="auto"/>
          <w:sz w:val="20"/>
        </w:rPr>
        <w:t>předmětů,</w:t>
      </w:r>
      <w:proofErr w:type="gramEnd"/>
      <w:r w:rsidRPr="00F3160D">
        <w:rPr>
          <w:rFonts w:cs="Arial"/>
          <w:color w:val="auto"/>
          <w:sz w:val="20"/>
        </w:rPr>
        <w:t xml:space="preserve"> apod.),</w:t>
      </w:r>
    </w:p>
    <w:p w14:paraId="7DA75C8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18963636"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079F7799"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0BBBE49A"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23DAE61"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53578F30" w14:textId="655E6014"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611CF702" w14:textId="52FC153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2F3CE803" w14:textId="371E09C5" w:rsidR="001F0CD4" w:rsidRPr="00D36156" w:rsidRDefault="001F0CD4" w:rsidP="007043C4">
      <w:pPr>
        <w:numPr>
          <w:ilvl w:val="0"/>
          <w:numId w:val="19"/>
        </w:numPr>
        <w:spacing w:after="120"/>
        <w:jc w:val="both"/>
        <w:rPr>
          <w:rFonts w:ascii="Arial" w:hAnsi="Arial" w:cs="Arial"/>
        </w:rPr>
      </w:pPr>
      <w:r w:rsidRPr="00D36156">
        <w:rPr>
          <w:rFonts w:ascii="Arial" w:hAnsi="Arial" w:cs="Arial"/>
        </w:rPr>
        <w:lastRenderedPageBreak/>
        <w:t xml:space="preserve">Práva a povinnosti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4E9D7E3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24BCDCDF" w14:textId="11DDE18A" w:rsidR="001F0CD4" w:rsidRPr="00EE3025" w:rsidRDefault="001F0CD4" w:rsidP="001F0CD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7C7226CF" w14:textId="77777777" w:rsidR="00C55D96" w:rsidRPr="00465A21" w:rsidRDefault="00C55D96" w:rsidP="001F0CD4">
      <w:pPr>
        <w:rPr>
          <w:b/>
          <w:sz w:val="22"/>
        </w:rPr>
      </w:pPr>
    </w:p>
    <w:p w14:paraId="4247BE32" w14:textId="77777777" w:rsidR="00D36156" w:rsidRPr="00F079A8" w:rsidRDefault="00D36156" w:rsidP="007043C4">
      <w:pPr>
        <w:pStyle w:val="BodyText21"/>
        <w:widowControl/>
        <w:numPr>
          <w:ilvl w:val="0"/>
          <w:numId w:val="14"/>
        </w:numPr>
        <w:spacing w:after="120" w:line="276" w:lineRule="auto"/>
        <w:jc w:val="center"/>
        <w:rPr>
          <w:rFonts w:ascii="Arial" w:hAnsi="Arial" w:cs="Arial"/>
          <w:b/>
          <w:sz w:val="20"/>
        </w:rPr>
      </w:pPr>
      <w:r w:rsidRPr="00F079A8">
        <w:rPr>
          <w:rFonts w:ascii="Arial" w:hAnsi="Arial" w:cs="Arial"/>
          <w:b/>
          <w:sz w:val="20"/>
        </w:rPr>
        <w:t>Smluvní pokuta a úrok z prodlení</w:t>
      </w:r>
    </w:p>
    <w:p w14:paraId="55586CB0" w14:textId="799A23CC" w:rsidR="00D36156" w:rsidRPr="00F079A8" w:rsidRDefault="00D36156" w:rsidP="007043C4">
      <w:pPr>
        <w:numPr>
          <w:ilvl w:val="0"/>
          <w:numId w:val="20"/>
        </w:numPr>
        <w:spacing w:after="120"/>
        <w:jc w:val="both"/>
        <w:rPr>
          <w:rFonts w:ascii="Arial" w:hAnsi="Arial" w:cs="Arial"/>
        </w:rPr>
      </w:pPr>
      <w:r w:rsidRPr="00F079A8">
        <w:rPr>
          <w:rFonts w:ascii="Arial" w:hAnsi="Arial" w:cs="Arial"/>
        </w:rPr>
        <w:t xml:space="preserve">Smluvní strany se dohodly, že v případě porušení ustanovení článku </w:t>
      </w:r>
      <w:r w:rsidR="003121ED" w:rsidRPr="00F079A8">
        <w:rPr>
          <w:rFonts w:ascii="Arial" w:hAnsi="Arial" w:cs="Arial"/>
        </w:rPr>
        <w:t>III</w:t>
      </w:r>
      <w:r w:rsidRPr="00515458">
        <w:rPr>
          <w:rFonts w:ascii="Arial" w:hAnsi="Arial" w:cs="Arial"/>
        </w:rPr>
        <w:t xml:space="preserve">. odst. </w:t>
      </w:r>
      <w:r w:rsidR="003121ED" w:rsidRPr="00515458">
        <w:rPr>
          <w:rFonts w:ascii="Arial" w:hAnsi="Arial" w:cs="Arial"/>
        </w:rPr>
        <w:t>3</w:t>
      </w:r>
      <w:r w:rsidRPr="00515458">
        <w:rPr>
          <w:rFonts w:ascii="Arial" w:hAnsi="Arial" w:cs="Arial"/>
        </w:rPr>
        <w:t xml:space="preserve">.1 (včetně vztahu k článku </w:t>
      </w:r>
      <w:r w:rsidR="003121ED" w:rsidRPr="00FE3DE7">
        <w:rPr>
          <w:rFonts w:ascii="Arial" w:hAnsi="Arial" w:cs="Arial"/>
        </w:rPr>
        <w:t>X. odst. 10.1 smlouvy</w:t>
      </w:r>
      <w:r w:rsidRPr="008128B6">
        <w:rPr>
          <w:rFonts w:ascii="Arial" w:hAnsi="Arial" w:cs="Arial"/>
        </w:rPr>
        <w:t>)</w:t>
      </w:r>
      <w:r w:rsidR="004B2F91" w:rsidRPr="008128B6">
        <w:rPr>
          <w:rFonts w:ascii="Arial" w:hAnsi="Arial" w:cs="Arial"/>
        </w:rPr>
        <w:t>,</w:t>
      </w:r>
      <w:r w:rsidRPr="008128B6">
        <w:rPr>
          <w:rFonts w:ascii="Arial" w:hAnsi="Arial" w:cs="Arial"/>
        </w:rPr>
        <w:t xml:space="preserve"> </w:t>
      </w:r>
      <w:r w:rsidR="003121ED" w:rsidRPr="008128B6">
        <w:rPr>
          <w:rFonts w:ascii="Arial" w:hAnsi="Arial" w:cs="Arial"/>
        </w:rPr>
        <w:t>3</w:t>
      </w:r>
      <w:r w:rsidRPr="00F079A8">
        <w:rPr>
          <w:rFonts w:ascii="Arial" w:hAnsi="Arial" w:cs="Arial"/>
        </w:rPr>
        <w:t>.2</w:t>
      </w:r>
      <w:r w:rsidR="004B2F91" w:rsidRPr="00F079A8">
        <w:rPr>
          <w:rFonts w:ascii="Arial" w:hAnsi="Arial" w:cs="Arial"/>
        </w:rPr>
        <w:t xml:space="preserve">, 3.3 nebo </w:t>
      </w:r>
      <w:r w:rsidRPr="00F079A8">
        <w:rPr>
          <w:rFonts w:ascii="Arial" w:hAnsi="Arial" w:cs="Arial"/>
        </w:rPr>
        <w:t>článku XI. odst. 1</w:t>
      </w:r>
      <w:r w:rsidR="003121ED" w:rsidRPr="00F079A8">
        <w:rPr>
          <w:rFonts w:ascii="Arial" w:hAnsi="Arial" w:cs="Arial"/>
        </w:rPr>
        <w:t>1</w:t>
      </w:r>
      <w:r w:rsidRPr="00F079A8">
        <w:rPr>
          <w:rFonts w:ascii="Arial" w:hAnsi="Arial" w:cs="Arial"/>
        </w:rPr>
        <w:t>.</w:t>
      </w:r>
      <w:r w:rsidR="00F3160D" w:rsidRPr="00F079A8">
        <w:rPr>
          <w:rFonts w:ascii="Arial" w:hAnsi="Arial" w:cs="Arial"/>
        </w:rPr>
        <w:t>4</w:t>
      </w:r>
      <w:r w:rsidR="003320F0" w:rsidRPr="00F079A8">
        <w:rPr>
          <w:rFonts w:ascii="Arial" w:hAnsi="Arial" w:cs="Arial"/>
        </w:rPr>
        <w:t xml:space="preserve">, </w:t>
      </w:r>
      <w:r w:rsidR="00F3160D" w:rsidRPr="00F079A8">
        <w:rPr>
          <w:rFonts w:ascii="Arial" w:hAnsi="Arial" w:cs="Arial"/>
        </w:rPr>
        <w:t>11.5</w:t>
      </w:r>
      <w:r w:rsidRPr="00F079A8">
        <w:rPr>
          <w:rFonts w:ascii="Arial" w:hAnsi="Arial" w:cs="Arial"/>
        </w:rPr>
        <w:t xml:space="preserve"> </w:t>
      </w:r>
      <w:r w:rsidR="003320F0" w:rsidRPr="00F079A8">
        <w:rPr>
          <w:rFonts w:ascii="Arial" w:hAnsi="Arial" w:cs="Arial"/>
        </w:rPr>
        <w:t>nebo čl. VIII. odst. 8.</w:t>
      </w:r>
      <w:r w:rsidR="00FF4B72" w:rsidRPr="00F079A8">
        <w:rPr>
          <w:rFonts w:ascii="Arial" w:hAnsi="Arial" w:cs="Arial"/>
        </w:rPr>
        <w:t>7</w:t>
      </w:r>
      <w:r w:rsidR="00D90992" w:rsidRPr="00F079A8">
        <w:rPr>
          <w:rFonts w:ascii="Arial" w:hAnsi="Arial" w:cs="Arial"/>
        </w:rPr>
        <w:t xml:space="preserve"> </w:t>
      </w:r>
      <w:r w:rsidRPr="00F079A8">
        <w:rPr>
          <w:rFonts w:ascii="Arial" w:hAnsi="Arial" w:cs="Arial"/>
        </w:rPr>
        <w:t xml:space="preserve">smlouvy zhotovitelem, je objednatel oprávněn uplatnit vůči zhotoviteli ve smyslu ustanovení </w:t>
      </w:r>
      <w:r w:rsidR="00587668" w:rsidRPr="00F079A8">
        <w:rPr>
          <w:rFonts w:ascii="Arial" w:hAnsi="Arial" w:cs="Arial"/>
        </w:rPr>
        <w:br/>
      </w:r>
      <w:r w:rsidRPr="00F079A8">
        <w:rPr>
          <w:rFonts w:ascii="Arial" w:hAnsi="Arial" w:cs="Arial"/>
        </w:rPr>
        <w:t>§ 2048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Pr="00F079A8">
        <w:rPr>
          <w:rFonts w:ascii="Arial" w:hAnsi="Arial" w:cs="Arial"/>
        </w:rPr>
        <w:t xml:space="preserve"> smluvní pokutu ve výši 0,</w:t>
      </w:r>
      <w:r w:rsidR="00BF2414" w:rsidRPr="00F079A8">
        <w:rPr>
          <w:rFonts w:ascii="Arial" w:hAnsi="Arial" w:cs="Arial"/>
        </w:rPr>
        <w:t>05</w:t>
      </w:r>
      <w:r w:rsidRPr="00F079A8">
        <w:rPr>
          <w:rFonts w:ascii="Arial" w:hAnsi="Arial" w:cs="Arial"/>
        </w:rPr>
        <w:t xml:space="preserve"> % (slovy: </w:t>
      </w:r>
      <w:r w:rsidR="00BF2414" w:rsidRPr="00F079A8">
        <w:rPr>
          <w:rFonts w:ascii="Arial" w:hAnsi="Arial" w:cs="Arial"/>
        </w:rPr>
        <w:t>pět setin</w:t>
      </w:r>
      <w:r w:rsidRPr="00F079A8">
        <w:rPr>
          <w:rFonts w:ascii="Arial" w:hAnsi="Arial" w:cs="Arial"/>
        </w:rPr>
        <w:t xml:space="preserve"> procenta) z</w:t>
      </w:r>
      <w:r w:rsidR="00551964" w:rsidRPr="00F079A8">
        <w:rPr>
          <w:rFonts w:ascii="Arial" w:hAnsi="Arial" w:cs="Arial"/>
        </w:rPr>
        <w:t> </w:t>
      </w:r>
      <w:r w:rsidRPr="00F079A8">
        <w:rPr>
          <w:rFonts w:ascii="Arial" w:hAnsi="Arial" w:cs="Arial"/>
        </w:rPr>
        <w:t>ceny</w:t>
      </w:r>
      <w:r w:rsidR="00551964" w:rsidRPr="00F079A8">
        <w:rPr>
          <w:rFonts w:ascii="Arial" w:hAnsi="Arial" w:cs="Arial"/>
        </w:rPr>
        <w:t xml:space="preserve"> včetně DPH</w:t>
      </w:r>
      <w:r w:rsidRPr="00F079A8">
        <w:rPr>
          <w:rFonts w:ascii="Arial" w:hAnsi="Arial" w:cs="Arial"/>
        </w:rPr>
        <w:t xml:space="preserve">, a to za každý den prodlení. </w:t>
      </w:r>
    </w:p>
    <w:p w14:paraId="2B452B3B" w14:textId="48B4A72E" w:rsidR="00D36156" w:rsidRPr="00F079A8" w:rsidRDefault="00D36156" w:rsidP="007043C4">
      <w:pPr>
        <w:numPr>
          <w:ilvl w:val="0"/>
          <w:numId w:val="20"/>
        </w:numPr>
        <w:spacing w:after="120"/>
        <w:jc w:val="both"/>
        <w:rPr>
          <w:rFonts w:ascii="Arial" w:hAnsi="Arial" w:cs="Arial"/>
        </w:rPr>
      </w:pPr>
      <w:r w:rsidRPr="00F079A8">
        <w:rPr>
          <w:rFonts w:ascii="Arial" w:hAnsi="Arial" w:cs="Arial"/>
        </w:rPr>
        <w:t xml:space="preserve">Smluvní strany se dohodly, že v případě porušení ustanovení čl. VI. odst. </w:t>
      </w:r>
      <w:r w:rsidR="000035B0" w:rsidRPr="00F079A8">
        <w:rPr>
          <w:rFonts w:ascii="Arial" w:hAnsi="Arial" w:cs="Arial"/>
        </w:rPr>
        <w:t>6</w:t>
      </w:r>
      <w:r w:rsidRPr="00F079A8">
        <w:rPr>
          <w:rFonts w:ascii="Arial" w:hAnsi="Arial" w:cs="Arial"/>
        </w:rPr>
        <w:t>.2</w:t>
      </w:r>
      <w:r w:rsidR="000035B0" w:rsidRPr="00F079A8">
        <w:rPr>
          <w:rFonts w:ascii="Arial" w:hAnsi="Arial" w:cs="Arial"/>
        </w:rPr>
        <w:t>,</w:t>
      </w:r>
      <w:r w:rsidR="00FF44FA" w:rsidRPr="00F079A8">
        <w:rPr>
          <w:rFonts w:ascii="Arial" w:hAnsi="Arial" w:cs="Arial"/>
        </w:rPr>
        <w:t xml:space="preserve"> </w:t>
      </w:r>
      <w:r w:rsidR="005A3713" w:rsidRPr="00F079A8">
        <w:rPr>
          <w:rFonts w:ascii="Arial" w:hAnsi="Arial" w:cs="Arial"/>
        </w:rPr>
        <w:t xml:space="preserve">6.4, </w:t>
      </w:r>
      <w:r w:rsidR="00FF44FA" w:rsidRPr="00F079A8">
        <w:rPr>
          <w:rFonts w:ascii="Arial" w:hAnsi="Arial" w:cs="Arial"/>
        </w:rPr>
        <w:t>6.</w:t>
      </w:r>
      <w:r w:rsidR="005A3713" w:rsidRPr="00F079A8">
        <w:rPr>
          <w:rFonts w:ascii="Arial" w:hAnsi="Arial" w:cs="Arial"/>
        </w:rPr>
        <w:t xml:space="preserve">5 </w:t>
      </w:r>
      <w:r w:rsidR="00FF44FA" w:rsidRPr="00F079A8">
        <w:rPr>
          <w:rFonts w:ascii="Arial" w:hAnsi="Arial" w:cs="Arial"/>
        </w:rPr>
        <w:t>nebo</w:t>
      </w:r>
      <w:r w:rsidR="000035B0" w:rsidRPr="00F079A8">
        <w:rPr>
          <w:rFonts w:ascii="Arial" w:hAnsi="Arial" w:cs="Arial"/>
        </w:rPr>
        <w:t xml:space="preserve"> čl. VII. </w:t>
      </w:r>
      <w:r w:rsidR="00FF44FA" w:rsidRPr="00F079A8">
        <w:rPr>
          <w:rFonts w:ascii="Arial" w:hAnsi="Arial" w:cs="Arial"/>
        </w:rPr>
        <w:t>nebo</w:t>
      </w:r>
      <w:r w:rsidR="000035B0" w:rsidRPr="00F079A8">
        <w:rPr>
          <w:rFonts w:ascii="Arial" w:hAnsi="Arial" w:cs="Arial"/>
        </w:rPr>
        <w:t xml:space="preserve"> čl. </w:t>
      </w:r>
      <w:r w:rsidR="005A3713" w:rsidRPr="00F079A8">
        <w:rPr>
          <w:rFonts w:ascii="Arial" w:hAnsi="Arial" w:cs="Arial"/>
        </w:rPr>
        <w:t>VIII.</w:t>
      </w:r>
      <w:r w:rsidR="000035B0" w:rsidRPr="00F079A8">
        <w:rPr>
          <w:rFonts w:ascii="Arial" w:hAnsi="Arial" w:cs="Arial"/>
        </w:rPr>
        <w:t xml:space="preserve"> odst</w:t>
      </w:r>
      <w:r w:rsidR="00FF4B72" w:rsidRPr="00F079A8">
        <w:rPr>
          <w:rFonts w:ascii="Arial" w:hAnsi="Arial" w:cs="Arial"/>
        </w:rPr>
        <w:t xml:space="preserve">. </w:t>
      </w:r>
      <w:r w:rsidR="000035B0" w:rsidRPr="00F079A8">
        <w:rPr>
          <w:rFonts w:ascii="Arial" w:hAnsi="Arial" w:cs="Arial"/>
        </w:rPr>
        <w:t>8.6 nebo čl. IX. odst. 9.2,</w:t>
      </w:r>
      <w:r w:rsidR="003320F0" w:rsidRPr="00F079A8">
        <w:rPr>
          <w:rFonts w:ascii="Arial" w:hAnsi="Arial" w:cs="Arial"/>
        </w:rPr>
        <w:t xml:space="preserve"> </w:t>
      </w:r>
      <w:r w:rsidR="000035B0" w:rsidRPr="00F079A8">
        <w:rPr>
          <w:rFonts w:ascii="Arial" w:hAnsi="Arial" w:cs="Arial"/>
        </w:rPr>
        <w:t>9.</w:t>
      </w:r>
      <w:r w:rsidR="003320F0" w:rsidRPr="00F079A8">
        <w:rPr>
          <w:rFonts w:ascii="Arial" w:hAnsi="Arial" w:cs="Arial"/>
        </w:rPr>
        <w:t>5</w:t>
      </w:r>
      <w:r w:rsidR="00FF44FA" w:rsidRPr="00F079A8">
        <w:rPr>
          <w:rFonts w:ascii="Arial" w:hAnsi="Arial" w:cs="Arial"/>
        </w:rPr>
        <w:t>,</w:t>
      </w:r>
      <w:r w:rsidR="000035B0" w:rsidRPr="00F079A8">
        <w:rPr>
          <w:rFonts w:ascii="Arial" w:hAnsi="Arial" w:cs="Arial"/>
        </w:rPr>
        <w:t xml:space="preserve"> </w:t>
      </w:r>
      <w:r w:rsidR="003320F0" w:rsidRPr="00F079A8">
        <w:rPr>
          <w:rFonts w:ascii="Arial" w:hAnsi="Arial" w:cs="Arial"/>
        </w:rPr>
        <w:t xml:space="preserve">9.7, 9.8, </w:t>
      </w:r>
      <w:r w:rsidR="000035B0" w:rsidRPr="00F079A8">
        <w:rPr>
          <w:rFonts w:ascii="Arial" w:hAnsi="Arial" w:cs="Arial"/>
        </w:rPr>
        <w:t>9.10</w:t>
      </w:r>
      <w:r w:rsidR="003320F0" w:rsidRPr="00F079A8">
        <w:rPr>
          <w:rFonts w:ascii="Arial" w:hAnsi="Arial" w:cs="Arial"/>
        </w:rPr>
        <w:t xml:space="preserve">, 9.11, </w:t>
      </w:r>
      <w:r w:rsidRPr="00F079A8">
        <w:rPr>
          <w:rFonts w:ascii="Arial" w:hAnsi="Arial" w:cs="Arial"/>
        </w:rPr>
        <w:t>smlouvy zhotovitelem je objednatel oprávněn uplatnit ve smyslu ustanovení § 2048 a násl.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009C176F" w:rsidRPr="00F079A8">
        <w:rPr>
          <w:rFonts w:ascii="Arial" w:hAnsi="Arial" w:cs="Arial"/>
        </w:rPr>
        <w:t xml:space="preserve"> </w:t>
      </w:r>
      <w:r w:rsidRPr="00F079A8">
        <w:rPr>
          <w:rFonts w:ascii="Arial" w:hAnsi="Arial" w:cs="Arial"/>
        </w:rPr>
        <w:t xml:space="preserve">smluvní pokutu ve výši </w:t>
      </w:r>
      <w:r w:rsidR="009C7DAB" w:rsidRPr="00F079A8">
        <w:rPr>
          <w:rFonts w:ascii="Arial" w:hAnsi="Arial" w:cs="Arial"/>
        </w:rPr>
        <w:t>1 </w:t>
      </w:r>
      <w:r w:rsidR="009316D3" w:rsidRPr="00F079A8">
        <w:rPr>
          <w:rFonts w:ascii="Arial" w:hAnsi="Arial" w:cs="Arial"/>
        </w:rPr>
        <w:t>000</w:t>
      </w:r>
      <w:r w:rsidR="009C7DAB" w:rsidRPr="00F079A8">
        <w:rPr>
          <w:rFonts w:ascii="Arial" w:hAnsi="Arial" w:cs="Arial"/>
        </w:rPr>
        <w:t>,-</w:t>
      </w:r>
      <w:r w:rsidRPr="00F079A8">
        <w:rPr>
          <w:rFonts w:ascii="Arial" w:hAnsi="Arial" w:cs="Arial"/>
        </w:rPr>
        <w:t xml:space="preserve"> Kč (slovy: </w:t>
      </w:r>
      <w:r w:rsidR="00945164" w:rsidRPr="00F079A8">
        <w:rPr>
          <w:rFonts w:ascii="Arial" w:hAnsi="Arial" w:cs="Arial"/>
        </w:rPr>
        <w:t xml:space="preserve">jeden tisíc </w:t>
      </w:r>
      <w:r w:rsidRPr="00F079A8">
        <w:rPr>
          <w:rFonts w:ascii="Arial" w:hAnsi="Arial" w:cs="Arial"/>
        </w:rPr>
        <w:t>korun českých), a to za každé porušení smlouvy zvlášť. Smluvní pokutu lze uložit opakovaně.</w:t>
      </w:r>
    </w:p>
    <w:p w14:paraId="1798415D" w14:textId="5F3C220B" w:rsidR="00D36156" w:rsidRPr="00F079A8" w:rsidRDefault="00D36156" w:rsidP="007043C4">
      <w:pPr>
        <w:numPr>
          <w:ilvl w:val="0"/>
          <w:numId w:val="20"/>
        </w:numPr>
        <w:spacing w:after="120"/>
        <w:jc w:val="both"/>
        <w:rPr>
          <w:rFonts w:ascii="Arial" w:hAnsi="Arial" w:cs="Arial"/>
        </w:rPr>
      </w:pPr>
      <w:r w:rsidRPr="00F079A8">
        <w:rPr>
          <w:rFonts w:ascii="Arial" w:hAnsi="Arial" w:cs="Arial"/>
        </w:rPr>
        <w:t xml:space="preserve">Smluvní strany se dohodly, že v případě porušení ustanovení čl. </w:t>
      </w:r>
      <w:r w:rsidR="000035B0" w:rsidRPr="00F079A8">
        <w:rPr>
          <w:rFonts w:ascii="Arial" w:hAnsi="Arial" w:cs="Arial"/>
        </w:rPr>
        <w:t>XV.</w:t>
      </w:r>
      <w:r w:rsidRPr="00F079A8">
        <w:rPr>
          <w:rFonts w:ascii="Arial" w:hAnsi="Arial" w:cs="Arial"/>
        </w:rPr>
        <w:t xml:space="preserve"> smlouvy zhotovitelem je objednatel oprávněn uplatnit ve smyslu ustanovení § 2048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009C176F" w:rsidRPr="00F079A8">
        <w:rPr>
          <w:rFonts w:ascii="Arial" w:hAnsi="Arial" w:cs="Arial"/>
        </w:rPr>
        <w:t xml:space="preserve"> </w:t>
      </w:r>
      <w:r w:rsidRPr="00F079A8">
        <w:rPr>
          <w:rFonts w:ascii="Arial" w:hAnsi="Arial" w:cs="Arial"/>
        </w:rPr>
        <w:t>smluvní pokutu ve výši</w:t>
      </w:r>
      <w:r w:rsidR="006C50EA" w:rsidRPr="00F079A8">
        <w:rPr>
          <w:rFonts w:ascii="Arial" w:hAnsi="Arial" w:cs="Arial"/>
        </w:rPr>
        <w:t xml:space="preserve"> </w:t>
      </w:r>
      <w:r w:rsidR="009721C4" w:rsidRPr="00F079A8">
        <w:rPr>
          <w:rFonts w:ascii="Arial" w:hAnsi="Arial" w:cs="Arial"/>
        </w:rPr>
        <w:t>1 </w:t>
      </w:r>
      <w:r w:rsidR="006C50EA" w:rsidRPr="00F079A8">
        <w:rPr>
          <w:rFonts w:ascii="Arial" w:hAnsi="Arial" w:cs="Arial"/>
        </w:rPr>
        <w:t>000</w:t>
      </w:r>
      <w:r w:rsidR="009C7DAB" w:rsidRPr="00F079A8">
        <w:rPr>
          <w:rFonts w:ascii="Arial" w:hAnsi="Arial" w:cs="Arial"/>
        </w:rPr>
        <w:t>,-</w:t>
      </w:r>
      <w:r w:rsidRPr="00F079A8">
        <w:rPr>
          <w:rFonts w:ascii="Arial" w:hAnsi="Arial" w:cs="Arial"/>
        </w:rPr>
        <w:t xml:space="preserve"> Kč (slovy:</w:t>
      </w:r>
      <w:r w:rsidR="006C50EA" w:rsidRPr="00F079A8">
        <w:rPr>
          <w:rFonts w:ascii="Arial" w:hAnsi="Arial" w:cs="Arial"/>
        </w:rPr>
        <w:t xml:space="preserve"> </w:t>
      </w:r>
      <w:r w:rsidR="009721C4" w:rsidRPr="00F079A8">
        <w:rPr>
          <w:rFonts w:ascii="Arial" w:hAnsi="Arial" w:cs="Arial"/>
        </w:rPr>
        <w:t xml:space="preserve">jeden </w:t>
      </w:r>
      <w:r w:rsidR="006C50EA" w:rsidRPr="00F079A8">
        <w:rPr>
          <w:rFonts w:ascii="Arial" w:hAnsi="Arial" w:cs="Arial"/>
        </w:rPr>
        <w:t>tisíc korun</w:t>
      </w:r>
      <w:r w:rsidRPr="00F079A8">
        <w:rPr>
          <w:rFonts w:ascii="Arial" w:hAnsi="Arial" w:cs="Arial"/>
        </w:rPr>
        <w:t xml:space="preserve"> českých), a to za každ</w:t>
      </w:r>
      <w:r w:rsidR="006C50EA" w:rsidRPr="00F079A8">
        <w:rPr>
          <w:rFonts w:ascii="Arial" w:hAnsi="Arial" w:cs="Arial"/>
        </w:rPr>
        <w:t>ý den, kdy takové pojištění uzavřeno neměl.</w:t>
      </w:r>
    </w:p>
    <w:p w14:paraId="471058D6" w14:textId="29E6A0F0" w:rsidR="00E02F60" w:rsidRPr="00F079A8" w:rsidRDefault="00E02F60" w:rsidP="00E02F60">
      <w:pPr>
        <w:numPr>
          <w:ilvl w:val="0"/>
          <w:numId w:val="20"/>
        </w:numPr>
        <w:spacing w:after="120"/>
        <w:jc w:val="both"/>
        <w:rPr>
          <w:rFonts w:ascii="Arial" w:hAnsi="Arial" w:cs="Arial"/>
        </w:rPr>
      </w:pPr>
      <w:r w:rsidRPr="00F079A8">
        <w:rPr>
          <w:rFonts w:ascii="Arial" w:hAnsi="Arial" w:cs="Arial"/>
        </w:rPr>
        <w:t>Smluvní strany se dohodly, že v případě, že příslušný orgán veřejné moci (Státní úřad inspekce práce či Oblastní inspektorát práce</w:t>
      </w:r>
      <w:r w:rsidR="00945164" w:rsidRPr="00F079A8">
        <w:rPr>
          <w:rFonts w:ascii="Arial" w:hAnsi="Arial" w:cs="Arial"/>
        </w:rPr>
        <w:t xml:space="preserve"> </w:t>
      </w:r>
      <w:r w:rsidRPr="00F079A8">
        <w:rPr>
          <w:rFonts w:ascii="Arial" w:hAnsi="Arial" w:cs="Arial"/>
        </w:rPr>
        <w:t>atd.</w:t>
      </w:r>
      <w:r w:rsidR="00945164" w:rsidRPr="00F079A8">
        <w:rPr>
          <w:rFonts w:ascii="Arial" w:hAnsi="Arial" w:cs="Arial"/>
        </w:rPr>
        <w:t>)</w:t>
      </w:r>
      <w:r w:rsidRPr="00F079A8">
        <w:rPr>
          <w:rFonts w:ascii="Arial" w:hAnsi="Arial" w:cs="Arial"/>
        </w:rPr>
        <w:t xml:space="preserve"> zjistí svým pravomocným rozhodnutím v souvislosti s realizací plnění dle této smlouvy porušení předpisů uvedených v článku VI. odst. 6.9 smlouvy ze strany zhotovitele, je objednatel oprávněn uplatnit ve smyslu ustanovení § 2048 a násl.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Pr="00F079A8">
        <w:rPr>
          <w:rFonts w:ascii="Arial" w:hAnsi="Arial" w:cs="Arial"/>
        </w:rPr>
        <w:t xml:space="preserve"> smluvní pokutu ve výši 10 000 Kč (slovy: deset tisíc korun českých).</w:t>
      </w:r>
    </w:p>
    <w:p w14:paraId="592CF197" w14:textId="538FC77A" w:rsidR="00E02F60" w:rsidRPr="00F079A8" w:rsidRDefault="00E02F60" w:rsidP="00E02F60">
      <w:pPr>
        <w:numPr>
          <w:ilvl w:val="0"/>
          <w:numId w:val="20"/>
        </w:numPr>
        <w:spacing w:after="120"/>
        <w:jc w:val="both"/>
        <w:rPr>
          <w:rFonts w:ascii="Arial" w:hAnsi="Arial" w:cs="Arial"/>
        </w:rPr>
      </w:pPr>
      <w:r w:rsidRPr="00F079A8">
        <w:rPr>
          <w:rFonts w:ascii="Arial" w:hAnsi="Arial" w:cs="Arial"/>
        </w:rPr>
        <w:t xml:space="preserve">Smluvní strany se dohodly, že v případě, že bude zhotovitel v prodlení s oznamovací povinností dle čl. VI. odst. 6.10 smlouvy je objednatel oprávněn uplatnit ve smyslu ustanovení § 2048 a násl. </w:t>
      </w:r>
      <w:r w:rsidR="00DC6278" w:rsidRPr="00F079A8">
        <w:rPr>
          <w:rFonts w:ascii="Arial" w:hAnsi="Arial" w:cs="Arial"/>
        </w:rPr>
        <w:t>občanského zákoníku</w:t>
      </w:r>
      <w:r w:rsidRPr="00F079A8">
        <w:rPr>
          <w:rFonts w:ascii="Arial" w:hAnsi="Arial" w:cs="Arial"/>
        </w:rPr>
        <w:t xml:space="preserve"> smluvní pokutu</w:t>
      </w:r>
      <w:r w:rsidR="00EE3025" w:rsidRPr="00F079A8">
        <w:rPr>
          <w:rFonts w:ascii="Arial" w:hAnsi="Arial" w:cs="Arial"/>
        </w:rPr>
        <w:t xml:space="preserve"> </w:t>
      </w:r>
      <w:r w:rsidRPr="00F079A8">
        <w:rPr>
          <w:rFonts w:ascii="Arial" w:hAnsi="Arial" w:cs="Arial"/>
        </w:rPr>
        <w:t>ve výši 1</w:t>
      </w:r>
      <w:r w:rsidR="00945164" w:rsidRPr="00F079A8">
        <w:rPr>
          <w:rFonts w:ascii="Arial" w:hAnsi="Arial" w:cs="Arial"/>
        </w:rPr>
        <w:t>0</w:t>
      </w:r>
      <w:r w:rsidRPr="00F079A8">
        <w:rPr>
          <w:rFonts w:ascii="Arial" w:hAnsi="Arial" w:cs="Arial"/>
        </w:rPr>
        <w:t xml:space="preserve"> 000 Kč (slovy:</w:t>
      </w:r>
      <w:r w:rsidR="00945164" w:rsidRPr="00F079A8">
        <w:rPr>
          <w:rFonts w:ascii="Arial" w:hAnsi="Arial" w:cs="Arial"/>
        </w:rPr>
        <w:t xml:space="preserve"> deset</w:t>
      </w:r>
      <w:r w:rsidRPr="00F079A8">
        <w:rPr>
          <w:rFonts w:ascii="Arial" w:hAnsi="Arial" w:cs="Arial"/>
        </w:rPr>
        <w:t xml:space="preserve"> tisíc korun českých).</w:t>
      </w:r>
    </w:p>
    <w:p w14:paraId="2C3D249E" w14:textId="3FAAFC4A" w:rsidR="00E02F60" w:rsidRPr="00F079A8" w:rsidRDefault="00E02F60" w:rsidP="00E02F60">
      <w:pPr>
        <w:numPr>
          <w:ilvl w:val="0"/>
          <w:numId w:val="20"/>
        </w:numPr>
        <w:spacing w:after="120"/>
        <w:jc w:val="both"/>
        <w:rPr>
          <w:rFonts w:ascii="Arial" w:hAnsi="Arial" w:cs="Arial"/>
        </w:rPr>
      </w:pPr>
      <w:r w:rsidRPr="00F079A8">
        <w:rPr>
          <w:rFonts w:ascii="Arial" w:hAnsi="Arial" w:cs="Arial"/>
        </w:rPr>
        <w:t>Smluvní strany se dohodly, že v</w:t>
      </w:r>
      <w:r w:rsidR="00F31370" w:rsidRPr="00F079A8">
        <w:rPr>
          <w:rFonts w:ascii="Arial" w:hAnsi="Arial" w:cs="Arial"/>
        </w:rPr>
        <w:t> </w:t>
      </w:r>
      <w:r w:rsidRPr="00F079A8">
        <w:rPr>
          <w:rFonts w:ascii="Arial" w:hAnsi="Arial" w:cs="Arial"/>
        </w:rPr>
        <w:t>případě, že bude zhotovitel v</w:t>
      </w:r>
      <w:r w:rsidR="00F31370" w:rsidRPr="00F079A8">
        <w:rPr>
          <w:rFonts w:ascii="Arial" w:hAnsi="Arial" w:cs="Arial"/>
        </w:rPr>
        <w:t> </w:t>
      </w:r>
      <w:r w:rsidRPr="00F079A8">
        <w:rPr>
          <w:rFonts w:ascii="Arial" w:hAnsi="Arial" w:cs="Arial"/>
        </w:rPr>
        <w:t>prodlení s</w:t>
      </w:r>
      <w:r w:rsidR="00F31370" w:rsidRPr="00F079A8">
        <w:rPr>
          <w:rFonts w:ascii="Arial" w:hAnsi="Arial" w:cs="Arial"/>
        </w:rPr>
        <w:t> </w:t>
      </w:r>
      <w:r w:rsidRPr="00F079A8">
        <w:rPr>
          <w:rFonts w:ascii="Arial" w:hAnsi="Arial" w:cs="Arial"/>
        </w:rPr>
        <w:t xml:space="preserve">plněním povinností dle čl. VI. odst. 6.11 smlouvy, je objednatel oprávněn uplatnit ve smyslu ustanovení § 2048 a násl. </w:t>
      </w:r>
      <w:r w:rsidR="00DC6278" w:rsidRPr="00F079A8">
        <w:rPr>
          <w:rFonts w:ascii="Arial" w:hAnsi="Arial" w:cs="Arial"/>
        </w:rPr>
        <w:t>občanského zákoníku</w:t>
      </w:r>
      <w:r w:rsidR="009A2836" w:rsidRPr="00F079A8">
        <w:rPr>
          <w:rFonts w:ascii="Arial" w:hAnsi="Arial" w:cs="Arial"/>
        </w:rPr>
        <w:t xml:space="preserve"> </w:t>
      </w:r>
      <w:r w:rsidRPr="00F079A8">
        <w:rPr>
          <w:rFonts w:ascii="Arial" w:hAnsi="Arial" w:cs="Arial"/>
        </w:rPr>
        <w:t>smluvní pokutu ve výši 1</w:t>
      </w:r>
      <w:r w:rsidR="00945164" w:rsidRPr="00F079A8">
        <w:rPr>
          <w:rFonts w:ascii="Arial" w:hAnsi="Arial" w:cs="Arial"/>
        </w:rPr>
        <w:t>0</w:t>
      </w:r>
      <w:r w:rsidRPr="00F079A8">
        <w:rPr>
          <w:rFonts w:ascii="Arial" w:hAnsi="Arial" w:cs="Arial"/>
        </w:rPr>
        <w:t xml:space="preserve"> 000 Kč (slovy: </w:t>
      </w:r>
      <w:r w:rsidR="00945164" w:rsidRPr="00F079A8">
        <w:rPr>
          <w:rFonts w:ascii="Arial" w:hAnsi="Arial" w:cs="Arial"/>
        </w:rPr>
        <w:t>deset</w:t>
      </w:r>
      <w:r w:rsidRPr="00F079A8">
        <w:rPr>
          <w:rFonts w:ascii="Arial" w:hAnsi="Arial" w:cs="Arial"/>
        </w:rPr>
        <w:t xml:space="preserve"> tisíc korun českých).</w:t>
      </w:r>
    </w:p>
    <w:p w14:paraId="40B2976B" w14:textId="29944251" w:rsidR="00E02F60" w:rsidRPr="00F079A8" w:rsidRDefault="00E02F60" w:rsidP="00E02F60">
      <w:pPr>
        <w:numPr>
          <w:ilvl w:val="0"/>
          <w:numId w:val="20"/>
        </w:numPr>
        <w:spacing w:after="120"/>
        <w:jc w:val="both"/>
        <w:rPr>
          <w:rFonts w:ascii="Arial" w:hAnsi="Arial" w:cs="Arial"/>
        </w:rPr>
      </w:pPr>
      <w:r w:rsidRPr="00F079A8">
        <w:rPr>
          <w:rFonts w:ascii="Arial" w:hAnsi="Arial" w:cs="Arial"/>
        </w:rPr>
        <w:t xml:space="preserve">Smluvní strany se dohodly, že pokud zhotovitel poruší svůj závazek dle čl. IX. odst. 9.13 smlouvy, je objednatel oprávněn uplatnit ve smyslu ustanovení § 2048 a násl. </w:t>
      </w:r>
      <w:r w:rsidR="00DC6278" w:rsidRPr="00F079A8">
        <w:rPr>
          <w:rFonts w:ascii="Arial" w:hAnsi="Arial" w:cs="Arial"/>
        </w:rPr>
        <w:t>občanského zákoníku</w:t>
      </w:r>
      <w:r w:rsidRPr="00F079A8">
        <w:rPr>
          <w:rFonts w:ascii="Arial" w:hAnsi="Arial" w:cs="Arial"/>
        </w:rPr>
        <w:t xml:space="preserve"> smluvní pokutu ve výši </w:t>
      </w:r>
      <w:r w:rsidR="00945164" w:rsidRPr="00F079A8">
        <w:rPr>
          <w:rFonts w:ascii="Arial" w:hAnsi="Arial" w:cs="Arial"/>
        </w:rPr>
        <w:t>1</w:t>
      </w:r>
      <w:r w:rsidRPr="00F079A8">
        <w:rPr>
          <w:rFonts w:ascii="Arial" w:hAnsi="Arial" w:cs="Arial"/>
        </w:rPr>
        <w:t xml:space="preserve">0 % (slovy: </w:t>
      </w:r>
      <w:r w:rsidR="00945164" w:rsidRPr="00F079A8">
        <w:rPr>
          <w:rFonts w:ascii="Arial" w:hAnsi="Arial" w:cs="Arial"/>
        </w:rPr>
        <w:t>deset</w:t>
      </w:r>
      <w:r w:rsidRPr="00F079A8">
        <w:rPr>
          <w:rFonts w:ascii="Arial" w:hAnsi="Arial" w:cs="Arial"/>
        </w:rPr>
        <w:t xml:space="preserve"> procent) z</w:t>
      </w:r>
      <w:r w:rsidR="00F31370" w:rsidRPr="00F079A8">
        <w:rPr>
          <w:rFonts w:ascii="Arial" w:hAnsi="Arial" w:cs="Arial"/>
        </w:rPr>
        <w:t> </w:t>
      </w:r>
      <w:r w:rsidRPr="00F079A8">
        <w:rPr>
          <w:rFonts w:ascii="Arial" w:hAnsi="Arial" w:cs="Arial"/>
        </w:rPr>
        <w:t>částky, kterou objednatel uhradí jeho poddodavateli.</w:t>
      </w:r>
    </w:p>
    <w:p w14:paraId="1E67AB6E" w14:textId="7C123477" w:rsidR="00D36156" w:rsidRPr="00F079A8" w:rsidRDefault="00D36156" w:rsidP="007043C4">
      <w:pPr>
        <w:numPr>
          <w:ilvl w:val="0"/>
          <w:numId w:val="20"/>
        </w:numPr>
        <w:spacing w:after="120"/>
        <w:jc w:val="both"/>
        <w:rPr>
          <w:rFonts w:ascii="Arial" w:hAnsi="Arial" w:cs="Arial"/>
        </w:rPr>
      </w:pPr>
      <w:r w:rsidRPr="00F079A8">
        <w:rPr>
          <w:rFonts w:ascii="Arial" w:hAnsi="Arial" w:cs="Arial"/>
        </w:rPr>
        <w:t>Smluvní strany se dále dohodly, že v</w:t>
      </w:r>
      <w:r w:rsidR="00F31370" w:rsidRPr="00F079A8">
        <w:rPr>
          <w:rFonts w:ascii="Arial" w:hAnsi="Arial" w:cs="Arial"/>
        </w:rPr>
        <w:t> </w:t>
      </w:r>
      <w:r w:rsidRPr="00F079A8">
        <w:rPr>
          <w:rFonts w:ascii="Arial" w:hAnsi="Arial" w:cs="Arial"/>
        </w:rPr>
        <w:t>případě</w:t>
      </w:r>
      <w:r w:rsidR="00FF44FA" w:rsidRPr="00F079A8">
        <w:rPr>
          <w:rFonts w:ascii="Arial" w:hAnsi="Arial" w:cs="Arial"/>
        </w:rPr>
        <w:t xml:space="preserve">, že kterákoliv ze smluvních stran </w:t>
      </w:r>
      <w:r w:rsidR="000035B0" w:rsidRPr="00F079A8">
        <w:rPr>
          <w:rFonts w:ascii="Arial" w:hAnsi="Arial" w:cs="Arial"/>
        </w:rPr>
        <w:t>poruší jakékoliv jiné povinnosti</w:t>
      </w:r>
      <w:r w:rsidR="00FF44FA" w:rsidRPr="00F079A8">
        <w:rPr>
          <w:rFonts w:ascii="Arial" w:hAnsi="Arial" w:cs="Arial"/>
        </w:rPr>
        <w:t xml:space="preserve"> uložené touto smlouvou (mimo </w:t>
      </w:r>
      <w:r w:rsidR="003320F0" w:rsidRPr="00F079A8">
        <w:rPr>
          <w:rFonts w:ascii="Arial" w:hAnsi="Arial" w:cs="Arial"/>
        </w:rPr>
        <w:t xml:space="preserve">porušení </w:t>
      </w:r>
      <w:r w:rsidR="00FF44FA" w:rsidRPr="00F079A8">
        <w:rPr>
          <w:rFonts w:ascii="Arial" w:hAnsi="Arial" w:cs="Arial"/>
        </w:rPr>
        <w:t>povinností uvedených v</w:t>
      </w:r>
      <w:r w:rsidR="00F31370" w:rsidRPr="00F079A8">
        <w:rPr>
          <w:rFonts w:ascii="Arial" w:hAnsi="Arial" w:cs="Arial"/>
        </w:rPr>
        <w:t> </w:t>
      </w:r>
      <w:r w:rsidR="009D21FB" w:rsidRPr="00F079A8">
        <w:rPr>
          <w:rFonts w:ascii="Arial" w:hAnsi="Arial" w:cs="Arial"/>
        </w:rPr>
        <w:t xml:space="preserve">předchozích </w:t>
      </w:r>
      <w:r w:rsidR="00FF44FA" w:rsidRPr="00F079A8">
        <w:rPr>
          <w:rFonts w:ascii="Arial" w:hAnsi="Arial" w:cs="Arial"/>
        </w:rPr>
        <w:t>odstavcích 12.1</w:t>
      </w:r>
      <w:r w:rsidR="00E02F60" w:rsidRPr="00F079A8">
        <w:rPr>
          <w:rFonts w:ascii="Arial" w:hAnsi="Arial" w:cs="Arial"/>
        </w:rPr>
        <w:t xml:space="preserve"> až 12.7</w:t>
      </w:r>
      <w:r w:rsidR="00FF44FA" w:rsidRPr="00F079A8">
        <w:rPr>
          <w:rFonts w:ascii="Arial" w:hAnsi="Arial" w:cs="Arial"/>
        </w:rPr>
        <w:t xml:space="preserve"> tohoto čl</w:t>
      </w:r>
      <w:r w:rsidR="00E97EC7" w:rsidRPr="00F079A8">
        <w:rPr>
          <w:rFonts w:ascii="Arial" w:hAnsi="Arial" w:cs="Arial"/>
        </w:rPr>
        <w:t>ánku</w:t>
      </w:r>
      <w:r w:rsidR="00FF44FA" w:rsidRPr="00F079A8">
        <w:rPr>
          <w:rFonts w:ascii="Arial" w:hAnsi="Arial" w:cs="Arial"/>
        </w:rPr>
        <w:t xml:space="preserve"> smlouvy)</w:t>
      </w:r>
      <w:r w:rsidRPr="00F079A8">
        <w:rPr>
          <w:rFonts w:ascii="Arial" w:hAnsi="Arial" w:cs="Arial"/>
        </w:rPr>
        <w:t xml:space="preserve">, </w:t>
      </w:r>
      <w:r w:rsidR="00FF44FA" w:rsidRPr="00F079A8">
        <w:rPr>
          <w:rFonts w:ascii="Arial" w:hAnsi="Arial" w:cs="Arial"/>
        </w:rPr>
        <w:t xml:space="preserve">je druhá smluvní strana oprávněna uplatnit </w:t>
      </w:r>
      <w:r w:rsidR="00F31370" w:rsidRPr="00F079A8">
        <w:rPr>
          <w:rFonts w:ascii="Arial" w:hAnsi="Arial" w:cs="Arial"/>
        </w:rPr>
        <w:br/>
      </w:r>
      <w:r w:rsidRPr="00F079A8">
        <w:rPr>
          <w:rFonts w:ascii="Arial" w:hAnsi="Arial" w:cs="Arial"/>
        </w:rPr>
        <w:t xml:space="preserve">ve smyslu ustanovení § 2048 a násl. </w:t>
      </w:r>
      <w:r w:rsidR="00DC6278" w:rsidRPr="00F079A8">
        <w:rPr>
          <w:rFonts w:ascii="Arial" w:hAnsi="Arial" w:cs="Arial"/>
        </w:rPr>
        <w:t>občanského zákoníku</w:t>
      </w:r>
      <w:r w:rsidR="009C176F" w:rsidRPr="00F079A8">
        <w:rPr>
          <w:rFonts w:ascii="Arial" w:hAnsi="Arial" w:cs="Arial"/>
        </w:rPr>
        <w:t xml:space="preserve"> </w:t>
      </w:r>
      <w:r w:rsidRPr="00F079A8">
        <w:rPr>
          <w:rFonts w:ascii="Arial" w:hAnsi="Arial" w:cs="Arial"/>
        </w:rPr>
        <w:t xml:space="preserve">smluvní pokutu ve výši </w:t>
      </w:r>
      <w:r w:rsidR="00E27487" w:rsidRPr="00F079A8">
        <w:rPr>
          <w:rFonts w:ascii="Arial" w:hAnsi="Arial" w:cs="Arial"/>
        </w:rPr>
        <w:t>500</w:t>
      </w:r>
      <w:r w:rsidR="009C7DAB" w:rsidRPr="00F079A8">
        <w:rPr>
          <w:rFonts w:ascii="Arial" w:hAnsi="Arial" w:cs="Arial"/>
        </w:rPr>
        <w:t>,-</w:t>
      </w:r>
      <w:r w:rsidRPr="00F079A8">
        <w:rPr>
          <w:rFonts w:ascii="Arial" w:hAnsi="Arial" w:cs="Arial"/>
        </w:rPr>
        <w:t xml:space="preserve"> Kč (slovy: </w:t>
      </w:r>
      <w:r w:rsidR="00E27487" w:rsidRPr="00F079A8">
        <w:rPr>
          <w:rFonts w:ascii="Arial" w:hAnsi="Arial" w:cs="Arial"/>
        </w:rPr>
        <w:t xml:space="preserve">pět </w:t>
      </w:r>
      <w:r w:rsidR="00945164" w:rsidRPr="00F079A8">
        <w:rPr>
          <w:rFonts w:ascii="Arial" w:hAnsi="Arial" w:cs="Arial"/>
        </w:rPr>
        <w:t>set</w:t>
      </w:r>
      <w:r w:rsidRPr="00F079A8">
        <w:rPr>
          <w:rFonts w:ascii="Arial" w:hAnsi="Arial" w:cs="Arial"/>
        </w:rPr>
        <w:t xml:space="preserve"> korun českých). Smluvní pokutu lze uložit opakovaně. </w:t>
      </w:r>
    </w:p>
    <w:p w14:paraId="0A286059" w14:textId="02BD8890" w:rsidR="00D36156" w:rsidRPr="00F079A8" w:rsidRDefault="00D36156" w:rsidP="007043C4">
      <w:pPr>
        <w:numPr>
          <w:ilvl w:val="0"/>
          <w:numId w:val="20"/>
        </w:numPr>
        <w:spacing w:after="120"/>
        <w:jc w:val="both"/>
        <w:rPr>
          <w:rFonts w:ascii="Arial" w:hAnsi="Arial" w:cs="Arial"/>
        </w:rPr>
      </w:pPr>
      <w:r w:rsidRPr="00F079A8">
        <w:rPr>
          <w:rFonts w:ascii="Arial" w:hAnsi="Arial" w:cs="Arial"/>
        </w:rPr>
        <w:t>Smluvní pokuta je splatná do třiceti</w:t>
      </w:r>
      <w:r w:rsidR="00290481" w:rsidRPr="00F079A8">
        <w:rPr>
          <w:rFonts w:ascii="Arial" w:hAnsi="Arial" w:cs="Arial"/>
        </w:rPr>
        <w:t xml:space="preserve"> (30)</w:t>
      </w:r>
      <w:r w:rsidRPr="00F079A8">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sidRPr="00F079A8">
        <w:rPr>
          <w:rFonts w:ascii="Arial" w:hAnsi="Arial" w:cs="Arial"/>
        </w:rPr>
        <w:br/>
      </w:r>
      <w:r w:rsidRPr="00F079A8">
        <w:rPr>
          <w:rFonts w:ascii="Arial" w:hAnsi="Arial" w:cs="Arial"/>
        </w:rPr>
        <w:t>na náhradu škody v plné výši.</w:t>
      </w:r>
    </w:p>
    <w:p w14:paraId="4A04F173" w14:textId="540D46B9" w:rsidR="001F0CD4" w:rsidRPr="009F67FC" w:rsidRDefault="00D36156" w:rsidP="007043C4">
      <w:pPr>
        <w:numPr>
          <w:ilvl w:val="0"/>
          <w:numId w:val="20"/>
        </w:numPr>
        <w:spacing w:after="120"/>
        <w:jc w:val="both"/>
        <w:rPr>
          <w:rFonts w:ascii="Arial" w:hAnsi="Arial" w:cs="Arial"/>
        </w:rPr>
      </w:pPr>
      <w:r w:rsidRPr="00F079A8">
        <w:rPr>
          <w:rFonts w:ascii="Arial" w:hAnsi="Arial" w:cs="Arial"/>
        </w:rPr>
        <w:lastRenderedPageBreak/>
        <w:t xml:space="preserve">Smluvní strany si sjednávání pro případ prodlení kterékoliv smluvní strany s plněním peněžitého závazku dle smlouvy úrok z prodlení ve výši </w:t>
      </w:r>
      <w:r w:rsidR="008602FF" w:rsidRPr="00F079A8">
        <w:rPr>
          <w:rFonts w:ascii="Arial" w:hAnsi="Arial" w:cs="Arial"/>
        </w:rPr>
        <w:t>0,</w:t>
      </w:r>
      <w:r w:rsidR="009C7DAB" w:rsidRPr="00F079A8">
        <w:rPr>
          <w:rFonts w:ascii="Arial" w:hAnsi="Arial" w:cs="Arial"/>
        </w:rPr>
        <w:t xml:space="preserve">2 </w:t>
      </w:r>
      <w:r w:rsidRPr="00F079A8">
        <w:rPr>
          <w:rFonts w:ascii="Arial" w:hAnsi="Arial" w:cs="Arial"/>
        </w:rPr>
        <w:t xml:space="preserve">% (slovy: </w:t>
      </w:r>
      <w:r w:rsidR="009C7DAB" w:rsidRPr="00F079A8">
        <w:rPr>
          <w:rFonts w:ascii="Arial" w:hAnsi="Arial" w:cs="Arial"/>
        </w:rPr>
        <w:t>dvě desetiny</w:t>
      </w:r>
      <w:r w:rsidRPr="00F079A8">
        <w:rPr>
          <w:rFonts w:ascii="Arial" w:hAnsi="Arial" w:cs="Arial"/>
        </w:rPr>
        <w:t xml:space="preserve"> procenta) z neuhrazené části peněžitého závazku, a to za každý den prodlení</w:t>
      </w:r>
      <w:r w:rsidR="008602FF" w:rsidRPr="00F079A8">
        <w:rPr>
          <w:rFonts w:ascii="Arial" w:hAnsi="Arial" w:cs="Arial"/>
        </w:rPr>
        <w:t>.</w:t>
      </w:r>
    </w:p>
    <w:p w14:paraId="043CEA07" w14:textId="77777777" w:rsidR="00F079A8" w:rsidRPr="00F079A8" w:rsidRDefault="00F079A8" w:rsidP="009F67FC">
      <w:pPr>
        <w:pStyle w:val="Odstavecseseznamem"/>
        <w:numPr>
          <w:ilvl w:val="0"/>
          <w:numId w:val="20"/>
        </w:numPr>
        <w:jc w:val="both"/>
        <w:rPr>
          <w:rFonts w:ascii="Arial" w:hAnsi="Arial" w:cs="Arial"/>
        </w:rPr>
      </w:pPr>
      <w:r w:rsidRPr="00F079A8">
        <w:rPr>
          <w:rFonts w:ascii="Arial" w:hAnsi="Arial" w:cs="Arial"/>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p w14:paraId="1C5EFCC7" w14:textId="77777777" w:rsidR="00F079A8" w:rsidRPr="009F67FC" w:rsidRDefault="00F079A8" w:rsidP="009F67FC">
      <w:pPr>
        <w:spacing w:after="120"/>
        <w:jc w:val="both"/>
        <w:rPr>
          <w:rFonts w:ascii="Arial" w:hAnsi="Arial" w:cs="Arial"/>
          <w:highlight w:val="yellow"/>
        </w:rPr>
      </w:pPr>
    </w:p>
    <w:p w14:paraId="3AAFAEAE" w14:textId="77777777" w:rsidR="009C7DAB" w:rsidRDefault="009C7DAB" w:rsidP="00C55D96">
      <w:pPr>
        <w:spacing w:after="120"/>
        <w:ind w:left="624"/>
        <w:jc w:val="both"/>
        <w:rPr>
          <w:rFonts w:ascii="Arial" w:hAnsi="Arial" w:cs="Arial"/>
        </w:rPr>
      </w:pPr>
    </w:p>
    <w:p w14:paraId="00CD2441"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58F47953" w14:textId="30A5764E"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35DF4955"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520D2190" w14:textId="23F636AC"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945164">
        <w:rPr>
          <w:rFonts w:cs="Arial"/>
          <w:color w:val="auto"/>
          <w:sz w:val="20"/>
        </w:rPr>
        <w:t>20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CD696D"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4F526BD0" w14:textId="6960CD0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E27487">
        <w:rPr>
          <w:rFonts w:cs="Arial"/>
          <w:color w:val="auto"/>
          <w:sz w:val="20"/>
        </w:rPr>
        <w:t>20</w:t>
      </w:r>
      <w:r w:rsidRPr="00B16342">
        <w:rPr>
          <w:rFonts w:cs="Arial"/>
          <w:color w:val="auto"/>
          <w:sz w:val="20"/>
        </w:rPr>
        <w:t xml:space="preserve">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294EFA">
        <w:rPr>
          <w:rFonts w:cs="Arial"/>
          <w:color w:val="auto"/>
          <w:sz w:val="20"/>
        </w:rPr>
        <w:t>5</w:t>
      </w:r>
      <w:r w:rsidRPr="00B16342">
        <w:rPr>
          <w:rFonts w:cs="Arial"/>
          <w:color w:val="auto"/>
          <w:sz w:val="20"/>
        </w:rPr>
        <w:t xml:space="preserve"> smlouvy;</w:t>
      </w:r>
    </w:p>
    <w:p w14:paraId="27FEF60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7B3096B2" w14:textId="34BA1EA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1212210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5C8AC94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zhotovitel uzavřel smlouvu o prodeji či nájmu podniku či jeho části, na </w:t>
      </w:r>
      <w:proofErr w:type="gramStart"/>
      <w:r w:rsidRPr="00B16342">
        <w:rPr>
          <w:rFonts w:cs="Arial"/>
          <w:color w:val="auto"/>
          <w:sz w:val="20"/>
        </w:rPr>
        <w:t>základě</w:t>
      </w:r>
      <w:proofErr w:type="gramEnd"/>
      <w:r w:rsidRPr="00B16342">
        <w:rPr>
          <w:rFonts w:cs="Arial"/>
          <w:color w:val="auto"/>
          <w:sz w:val="20"/>
        </w:rPr>
        <w:t xml:space="preserve"> které převedl, resp. pronajal, svůj podnik či tu jeho část, jejíž součástí jsou i práva a závazky z právního vztahu dle smlouvy, na třetí osobu;</w:t>
      </w:r>
    </w:p>
    <w:p w14:paraId="5357EB80" w14:textId="41A6D20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w:t>
      </w:r>
      <w:r w:rsidR="00294EFA">
        <w:rPr>
          <w:rFonts w:cs="Arial"/>
          <w:color w:val="auto"/>
          <w:sz w:val="20"/>
        </w:rPr>
        <w:t>3</w:t>
      </w:r>
      <w:r w:rsidR="00294EFA" w:rsidRPr="00B16342">
        <w:rPr>
          <w:rFonts w:cs="Arial"/>
          <w:color w:val="auto"/>
          <w:sz w:val="20"/>
        </w:rPr>
        <w:t xml:space="preserve">0 </w:t>
      </w:r>
      <w:r w:rsidRPr="00B16342">
        <w:rPr>
          <w:rFonts w:cs="Arial"/>
          <w:color w:val="auto"/>
          <w:sz w:val="20"/>
        </w:rPr>
        <w:t>dní,</w:t>
      </w:r>
    </w:p>
    <w:p w14:paraId="6EF2775F"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66DA6A99"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4386FC8"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42543B1"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04A2B6B2" w14:textId="775B0D25"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71477286" w14:textId="52A25CA3" w:rsidR="008602FF" w:rsidRPr="00D15C73" w:rsidRDefault="007043C4" w:rsidP="007043C4">
      <w:pPr>
        <w:numPr>
          <w:ilvl w:val="0"/>
          <w:numId w:val="21"/>
        </w:numPr>
        <w:spacing w:after="120"/>
        <w:jc w:val="both"/>
        <w:rPr>
          <w:rFonts w:ascii="Arial" w:hAnsi="Arial" w:cs="Arial"/>
        </w:rPr>
      </w:pPr>
      <w:r w:rsidRPr="007043C4">
        <w:rPr>
          <w:rFonts w:ascii="Arial" w:hAnsi="Arial" w:cs="Arial"/>
        </w:rPr>
        <w:lastRenderedPageBreak/>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5D0170CB" w14:textId="77777777" w:rsidR="00C2244B" w:rsidRDefault="00C2244B" w:rsidP="00D15C73">
      <w:pPr>
        <w:spacing w:after="120"/>
        <w:jc w:val="both"/>
        <w:rPr>
          <w:rFonts w:ascii="Arial" w:hAnsi="Arial" w:cs="Arial"/>
        </w:rPr>
      </w:pPr>
    </w:p>
    <w:p w14:paraId="1B510E2A"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0F9922C0"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0D6C9CA" w14:textId="5535D18A" w:rsidR="00D0069E" w:rsidRPr="004D7490"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C15485" w:rsidRPr="004D7490">
        <w:rPr>
          <w:rFonts w:cs="Arial"/>
          <w:bCs/>
          <w:sz w:val="20"/>
        </w:rPr>
        <w:t>Žižkov 345, 364 52 Žlutice</w:t>
      </w:r>
    </w:p>
    <w:p w14:paraId="4B07FA09" w14:textId="77777777"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D35E62">
        <w:rPr>
          <w:rFonts w:cs="Arial"/>
          <w:color w:val="auto"/>
          <w:sz w:val="20"/>
          <w:highlight w:val="yellow"/>
        </w:rPr>
        <w:t>…</w:t>
      </w:r>
      <w:proofErr w:type="gramStart"/>
      <w:r w:rsidRPr="00D35E62">
        <w:rPr>
          <w:rFonts w:cs="Arial"/>
          <w:color w:val="auto"/>
          <w:sz w:val="20"/>
          <w:highlight w:val="yellow"/>
        </w:rPr>
        <w:t>…….</w:t>
      </w:r>
      <w:proofErr w:type="gramEnd"/>
      <w:r w:rsidRPr="00D35E62">
        <w:rPr>
          <w:rFonts w:cs="Arial"/>
          <w:color w:val="auto"/>
          <w:sz w:val="20"/>
          <w:highlight w:val="yellow"/>
        </w:rPr>
        <w:t>.</w:t>
      </w:r>
      <w:r w:rsidRPr="00D0069E">
        <w:rPr>
          <w:rFonts w:cs="Arial"/>
          <w:color w:val="auto"/>
          <w:sz w:val="20"/>
        </w:rPr>
        <w:t xml:space="preserve"> </w:t>
      </w:r>
    </w:p>
    <w:p w14:paraId="0C101932" w14:textId="1243CCED"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60A33DA6"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7180E2C4" w14:textId="67AE1BD8"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788874C2"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25F4248C"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222AE24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6236B7D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6836D5D1" w14:textId="6F83947C"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1AB5ADA9"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46D3F41A"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4C485CC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0F1BA472" w14:textId="33932D9D"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328069B4" w14:textId="7D18AF64" w:rsidR="00D0069E" w:rsidRDefault="00D0069E" w:rsidP="00D15C73">
      <w:pPr>
        <w:spacing w:after="120"/>
        <w:jc w:val="both"/>
        <w:rPr>
          <w:rFonts w:ascii="Arial" w:hAnsi="Arial" w:cs="Arial"/>
        </w:rPr>
      </w:pPr>
    </w:p>
    <w:p w14:paraId="2FDBB837" w14:textId="19AD06E0" w:rsidR="00F079A8" w:rsidRPr="009F67FC" w:rsidRDefault="00F079A8" w:rsidP="009F67FC">
      <w:pPr>
        <w:pStyle w:val="Odstavecseseznamem"/>
        <w:numPr>
          <w:ilvl w:val="0"/>
          <w:numId w:val="43"/>
        </w:numPr>
        <w:tabs>
          <w:tab w:val="left" w:pos="0"/>
        </w:tabs>
        <w:suppressAutoHyphens/>
        <w:spacing w:after="120" w:line="276" w:lineRule="auto"/>
        <w:jc w:val="both"/>
        <w:rPr>
          <w:rFonts w:ascii="Arial" w:hAnsi="Arial" w:cs="Arial"/>
        </w:rPr>
      </w:pPr>
      <w:r w:rsidRPr="009F67FC">
        <w:rPr>
          <w:rFonts w:ascii="Arial" w:hAnsi="Arial" w:cs="Arial"/>
        </w:rPr>
        <w:t>při doručování do datové schránky:</w:t>
      </w:r>
    </w:p>
    <w:p w14:paraId="1B36D12D" w14:textId="06C5D7C6" w:rsidR="00F079A8" w:rsidRPr="009F67FC" w:rsidRDefault="00F079A8" w:rsidP="009F67FC">
      <w:pPr>
        <w:pStyle w:val="Odstavecseseznamem"/>
        <w:widowControl w:val="0"/>
        <w:numPr>
          <w:ilvl w:val="0"/>
          <w:numId w:val="52"/>
        </w:numPr>
        <w:spacing w:after="120" w:line="276" w:lineRule="auto"/>
        <w:jc w:val="both"/>
        <w:rPr>
          <w:rFonts w:ascii="Arial" w:hAnsi="Arial" w:cs="Arial"/>
          <w:snapToGrid w:val="0"/>
        </w:rPr>
      </w:pPr>
      <w:r w:rsidRPr="009F67FC">
        <w:rPr>
          <w:rFonts w:ascii="Arial" w:hAnsi="Arial" w:cs="Arial"/>
          <w:snapToGrid w:val="0"/>
        </w:rPr>
        <w:t>dle zákona č. 300/2008 Sb., o elektronických úkonech a autorizované konverzi dokumentů, ve znění pozdějších předpisů.</w:t>
      </w:r>
    </w:p>
    <w:p w14:paraId="0363F264"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2C568B32" w14:textId="686A79DA"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p>
    <w:p w14:paraId="0F26BEBB" w14:textId="4061B1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5C6FBCEF" w14:textId="75378B85"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945164">
        <w:rPr>
          <w:rFonts w:cs="Arial"/>
          <w:color w:val="auto"/>
          <w:sz w:val="20"/>
        </w:rPr>
        <w:t>1</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5164">
        <w:rPr>
          <w:rFonts w:cs="Arial"/>
          <w:color w:val="auto"/>
          <w:sz w:val="20"/>
        </w:rPr>
        <w:t>jeden</w:t>
      </w:r>
      <w:r w:rsidR="00A012B8">
        <w:rPr>
          <w:rFonts w:cs="Arial"/>
          <w:color w:val="auto"/>
          <w:sz w:val="20"/>
        </w:rPr>
        <w:t xml:space="preserve"> milion</w:t>
      </w:r>
      <w:r w:rsidRPr="00C234E2">
        <w:rPr>
          <w:rFonts w:cs="Arial"/>
          <w:color w:val="auto"/>
          <w:sz w:val="20"/>
        </w:rPr>
        <w:t xml:space="preserve"> korun českých).</w:t>
      </w:r>
    </w:p>
    <w:p w14:paraId="3597D460" w14:textId="443E99CE" w:rsidR="00DC0B1D" w:rsidRDefault="005231D6" w:rsidP="000E7DD9">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w:t>
      </w:r>
      <w:r w:rsidRPr="005231D6">
        <w:rPr>
          <w:rFonts w:ascii="Arial" w:hAnsi="Arial" w:cs="Arial"/>
        </w:rPr>
        <w:lastRenderedPageBreak/>
        <w:t xml:space="preserve">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w:t>
      </w:r>
      <w:r w:rsidR="00EF73CE">
        <w:rPr>
          <w:rFonts w:ascii="Arial" w:hAnsi="Arial" w:cs="Arial"/>
        </w:rPr>
        <w:br/>
      </w:r>
      <w:r w:rsidRPr="005231D6">
        <w:rPr>
          <w:rFonts w:ascii="Arial" w:hAnsi="Arial" w:cs="Arial"/>
        </w:rPr>
        <w:t>do dne řádného předání díla objednateli, eventuálně potvrzením pojišťovacího ústavu o zaplaceném pojistném na toto období.</w:t>
      </w:r>
    </w:p>
    <w:p w14:paraId="309F425D" w14:textId="77777777" w:rsidR="000E7DD9" w:rsidRPr="000E7DD9" w:rsidRDefault="000E7DD9" w:rsidP="000E7DD9">
      <w:pPr>
        <w:spacing w:after="120"/>
        <w:ind w:left="624"/>
        <w:jc w:val="both"/>
        <w:rPr>
          <w:rFonts w:ascii="Arial" w:hAnsi="Arial" w:cs="Arial"/>
        </w:rPr>
      </w:pPr>
    </w:p>
    <w:p w14:paraId="3E224467" w14:textId="65C7D9BA" w:rsidR="00C234E2" w:rsidRPr="00EE3025" w:rsidRDefault="00C234E2" w:rsidP="00EE3025">
      <w:pPr>
        <w:pStyle w:val="BodyText21"/>
        <w:widowControl/>
        <w:numPr>
          <w:ilvl w:val="0"/>
          <w:numId w:val="14"/>
        </w:numPr>
        <w:spacing w:after="120" w:line="276" w:lineRule="auto"/>
        <w:jc w:val="center"/>
        <w:rPr>
          <w:rFonts w:ascii="Arial" w:hAnsi="Arial" w:cs="Arial"/>
          <w:b/>
          <w:sz w:val="20"/>
        </w:rPr>
      </w:pPr>
      <w:r w:rsidRPr="00EE3025">
        <w:rPr>
          <w:rFonts w:ascii="Arial" w:hAnsi="Arial" w:cs="Arial"/>
          <w:b/>
          <w:sz w:val="20"/>
        </w:rPr>
        <w:t>Oprávněné osoby</w:t>
      </w:r>
    </w:p>
    <w:p w14:paraId="43A6FD8F" w14:textId="77777777" w:rsidR="00C234E2" w:rsidRP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85A1E21" w14:textId="77777777" w:rsidR="00C234E2" w:rsidRP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3442C742" w14:textId="04A8A38A" w:rsid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Oprávněné osoby objednatele ve věcech technických:</w:t>
      </w:r>
    </w:p>
    <w:p w14:paraId="6DA9376A" w14:textId="0BE248F9" w:rsidR="00FE0627" w:rsidRDefault="004D7490" w:rsidP="004D7490">
      <w:pPr>
        <w:shd w:val="clear" w:color="auto" w:fill="D0CECE" w:themeFill="background2" w:themeFillShade="E6"/>
        <w:spacing w:after="120"/>
        <w:ind w:left="1080"/>
        <w:jc w:val="both"/>
        <w:rPr>
          <w:rFonts w:ascii="Arial" w:hAnsi="Arial" w:cs="Arial"/>
        </w:rPr>
      </w:pPr>
      <w:r w:rsidRPr="004D7490">
        <w:rPr>
          <w:rFonts w:ascii="Arial" w:hAnsi="Arial" w:cs="Arial"/>
        </w:rPr>
        <w:t>XXXXXXXXXXX</w:t>
      </w:r>
    </w:p>
    <w:p w14:paraId="03162FC2" w14:textId="618FCC81" w:rsidR="004D7490" w:rsidRPr="004D7490" w:rsidRDefault="004D7490" w:rsidP="004D7490">
      <w:pPr>
        <w:shd w:val="clear" w:color="auto" w:fill="D0CECE" w:themeFill="background2" w:themeFillShade="E6"/>
        <w:spacing w:after="120"/>
        <w:ind w:left="1080"/>
        <w:jc w:val="both"/>
        <w:rPr>
          <w:rFonts w:ascii="Arial" w:hAnsi="Arial" w:cs="Arial"/>
        </w:rPr>
      </w:pPr>
      <w:r>
        <w:rPr>
          <w:rFonts w:ascii="Arial" w:hAnsi="Arial" w:cs="Arial"/>
        </w:rPr>
        <w:t>XXXXXXXXXXX</w:t>
      </w:r>
    </w:p>
    <w:p w14:paraId="15AC58A0" w14:textId="4B6ACD06" w:rsidR="00C234E2" w:rsidRPr="00D17099" w:rsidRDefault="00C234E2" w:rsidP="000D65B1">
      <w:pPr>
        <w:pStyle w:val="Odstavecseseznamem"/>
        <w:spacing w:after="120"/>
        <w:ind w:left="624"/>
        <w:contextualSpacing w:val="0"/>
        <w:jc w:val="both"/>
        <w:rPr>
          <w:rFonts w:ascii="Arial" w:hAnsi="Arial" w:cs="Arial"/>
        </w:rPr>
      </w:pPr>
      <w:r w:rsidRPr="00D17099">
        <w:rPr>
          <w:rFonts w:ascii="Arial" w:hAnsi="Arial" w:cs="Arial"/>
        </w:rPr>
        <w:t>Oprávněné osoby objednatele ve věcech dozoru</w:t>
      </w:r>
      <w:r w:rsidR="00060DC3">
        <w:rPr>
          <w:rFonts w:ascii="Arial" w:hAnsi="Arial" w:cs="Arial"/>
        </w:rPr>
        <w:t xml:space="preserve"> projektanta</w:t>
      </w:r>
      <w:r w:rsidRPr="00D17099">
        <w:rPr>
          <w:rFonts w:ascii="Arial" w:hAnsi="Arial" w:cs="Arial"/>
        </w:rPr>
        <w:t>:</w:t>
      </w:r>
    </w:p>
    <w:p w14:paraId="2D1EE37F" w14:textId="4E20C09D" w:rsidR="00101613" w:rsidRDefault="004D7490" w:rsidP="004D7490">
      <w:pPr>
        <w:pStyle w:val="Odstavecseseznamem"/>
        <w:shd w:val="clear" w:color="auto" w:fill="D0CECE" w:themeFill="background2" w:themeFillShade="E6"/>
        <w:spacing w:after="120"/>
        <w:ind w:left="624"/>
        <w:rPr>
          <w:rFonts w:ascii="Arial" w:hAnsi="Arial" w:cs="Arial"/>
          <w:snapToGrid w:val="0"/>
        </w:rPr>
      </w:pPr>
      <w:r>
        <w:rPr>
          <w:rFonts w:ascii="Arial" w:hAnsi="Arial" w:cs="Arial"/>
          <w:snapToGrid w:val="0"/>
        </w:rPr>
        <w:t>XXXXXXXXX</w:t>
      </w:r>
    </w:p>
    <w:p w14:paraId="34F56CDD" w14:textId="77777777" w:rsidR="00FE0627" w:rsidRPr="00C304A7" w:rsidRDefault="00FE0627" w:rsidP="00C304A7">
      <w:pPr>
        <w:pStyle w:val="Odstavecseseznamem"/>
        <w:spacing w:after="120"/>
        <w:ind w:left="1412"/>
        <w:rPr>
          <w:rFonts w:ascii="Arial" w:hAnsi="Arial" w:cs="Arial"/>
          <w:snapToGrid w:val="0"/>
        </w:rPr>
      </w:pPr>
    </w:p>
    <w:p w14:paraId="32C4133F" w14:textId="77777777" w:rsidR="00C234E2" w:rsidRPr="00D17099" w:rsidRDefault="00C234E2" w:rsidP="000D65B1">
      <w:pPr>
        <w:pStyle w:val="Odstavecseseznamem"/>
        <w:spacing w:after="120"/>
        <w:ind w:left="624"/>
        <w:contextualSpacing w:val="0"/>
        <w:jc w:val="both"/>
        <w:rPr>
          <w:rFonts w:ascii="Arial" w:hAnsi="Arial" w:cs="Arial"/>
        </w:rPr>
      </w:pPr>
      <w:r w:rsidRPr="00D17099">
        <w:rPr>
          <w:rFonts w:ascii="Arial" w:hAnsi="Arial" w:cs="Arial"/>
        </w:rPr>
        <w:t>Oprávněné osoby objednatele se všeobecnou působností:</w:t>
      </w:r>
    </w:p>
    <w:p w14:paraId="0D039510" w14:textId="26E4CC80" w:rsidR="00C234E2" w:rsidRPr="00D17099" w:rsidRDefault="004D7490" w:rsidP="004D7490">
      <w:pPr>
        <w:pStyle w:val="Znaka"/>
        <w:widowControl/>
        <w:shd w:val="clear" w:color="auto" w:fill="D0CECE" w:themeFill="background2" w:themeFillShade="E6"/>
        <w:spacing w:after="120"/>
        <w:ind w:left="624"/>
        <w:jc w:val="both"/>
        <w:rPr>
          <w:rFonts w:cs="Arial"/>
          <w:color w:val="auto"/>
          <w:sz w:val="20"/>
        </w:rPr>
      </w:pPr>
      <w:r>
        <w:rPr>
          <w:rFonts w:cs="Arial"/>
          <w:bCs/>
          <w:color w:val="auto"/>
          <w:sz w:val="20"/>
        </w:rPr>
        <w:t>XXXXXXXXX</w:t>
      </w:r>
    </w:p>
    <w:p w14:paraId="5D7A4826" w14:textId="77777777" w:rsidR="00C234E2" w:rsidRPr="00465A21" w:rsidRDefault="00C234E2" w:rsidP="00C234E2">
      <w:pPr>
        <w:pStyle w:val="BodyText21"/>
        <w:widowControl/>
        <w:rPr>
          <w:snapToGrid/>
        </w:rPr>
      </w:pPr>
    </w:p>
    <w:p w14:paraId="372EC2A1" w14:textId="77777777" w:rsidR="00C234E2" w:rsidRPr="00D17099" w:rsidRDefault="00C234E2" w:rsidP="000D65B1">
      <w:pPr>
        <w:pStyle w:val="Odstavecseseznamem"/>
        <w:numPr>
          <w:ilvl w:val="0"/>
          <w:numId w:val="48"/>
        </w:numPr>
        <w:spacing w:after="120"/>
        <w:contextualSpacing w:val="0"/>
        <w:jc w:val="both"/>
        <w:rPr>
          <w:rFonts w:ascii="Arial" w:hAnsi="Arial" w:cs="Arial"/>
        </w:rPr>
      </w:pPr>
      <w:r w:rsidRPr="00D17099">
        <w:rPr>
          <w:rFonts w:ascii="Arial" w:hAnsi="Arial" w:cs="Arial"/>
        </w:rPr>
        <w:t>Oprávněné osoby zhotovitele:</w:t>
      </w:r>
    </w:p>
    <w:p w14:paraId="17ED78C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0C3E249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470D4E60" w14:textId="77777777" w:rsidR="007043C4" w:rsidRPr="007043C4" w:rsidRDefault="007043C4" w:rsidP="000D65B1">
      <w:pPr>
        <w:pStyle w:val="Odstavecseseznamem"/>
        <w:numPr>
          <w:ilvl w:val="0"/>
          <w:numId w:val="48"/>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4849D34" w14:textId="77777777" w:rsidR="00C234E2" w:rsidRDefault="00C234E2" w:rsidP="00C234E2">
      <w:pPr>
        <w:pStyle w:val="Normlnodsazen1"/>
        <w:spacing w:after="120"/>
        <w:ind w:left="1434"/>
        <w:jc w:val="both"/>
        <w:rPr>
          <w:rFonts w:ascii="Arial" w:hAnsi="Arial" w:cs="Arial"/>
          <w:sz w:val="20"/>
        </w:rPr>
      </w:pPr>
    </w:p>
    <w:p w14:paraId="4E8FB60C"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7A47C23F" w14:textId="3C361996" w:rsidR="00900BD0" w:rsidRPr="00900BD0"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Obě smluvní strany se zavazují, že obchodní a technické informace, které jim byly svěřeny druhou smluvní stranou, nezpřístupní třetím osobám bez písemného souhlasu druhé strany a nepoužijí tyto informace k jiným účelům</w:t>
      </w:r>
      <w:r w:rsidR="00EE3025">
        <w:rPr>
          <w:rFonts w:ascii="Arial" w:hAnsi="Arial" w:cs="Arial"/>
        </w:rPr>
        <w:t xml:space="preserve"> </w:t>
      </w:r>
      <w:r w:rsidRPr="00900BD0">
        <w:rPr>
          <w:rFonts w:ascii="Arial" w:hAnsi="Arial" w:cs="Arial"/>
        </w:rPr>
        <w:t xml:space="preserve">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2DF3ED90"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01ED7EC3"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0F24C354"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lastRenderedPageBreak/>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06621BF" w14:textId="4DBD15A4" w:rsidR="00D17099"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392957A8" w14:textId="77777777" w:rsid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2149583" w14:textId="77777777" w:rsidR="007043C4" w:rsidRPr="00C234E2" w:rsidRDefault="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AB86F05" w14:textId="2F3B59B7" w:rsidR="007043C4" w:rsidRPr="007043C4" w:rsidRDefault="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0880802" w14:textId="77777777" w:rsidR="00D17099" w:rsidRPr="00D17099" w:rsidRDefault="00D17099">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DA80281"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174D72B"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2A6F7154"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105B5BCA"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1BDD17AC" w14:textId="77777777" w:rsidR="00D17099" w:rsidRPr="00D17099" w:rsidRDefault="00D17099" w:rsidP="00D17099">
      <w:pPr>
        <w:pStyle w:val="Odstavecseseznamem"/>
        <w:spacing w:after="120"/>
        <w:ind w:left="624"/>
        <w:contextualSpacing w:val="0"/>
        <w:jc w:val="both"/>
        <w:rPr>
          <w:rFonts w:ascii="Arial" w:hAnsi="Arial" w:cs="Arial"/>
        </w:rPr>
      </w:pPr>
    </w:p>
    <w:p w14:paraId="0BE1D94F"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725A6B89" w14:textId="77777777"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11DC5DAF" w14:textId="77777777" w:rsid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E02C03D" w14:textId="77777777" w:rsidR="00DB7431" w:rsidRPr="000D65B1" w:rsidRDefault="00DB7431" w:rsidP="000D65B1">
      <w:pPr>
        <w:spacing w:after="120"/>
        <w:ind w:firstLine="624"/>
        <w:jc w:val="both"/>
        <w:rPr>
          <w:rFonts w:ascii="Arial" w:hAnsi="Arial" w:cs="Arial"/>
          <w:i/>
        </w:rPr>
      </w:pPr>
      <w:r w:rsidRPr="000D65B1">
        <w:rPr>
          <w:rFonts w:ascii="Arial" w:hAnsi="Arial" w:cs="Arial"/>
          <w:i/>
          <w:highlight w:val="lightGray"/>
        </w:rPr>
        <w:t>alternativně (před podpisem smlouvy bude vybrána relevantní alternativa)</w:t>
      </w:r>
    </w:p>
    <w:p w14:paraId="40785736" w14:textId="12B4BACC" w:rsidR="00DB7431" w:rsidRPr="000D65B1" w:rsidRDefault="00DB7431" w:rsidP="000D65B1">
      <w:pPr>
        <w:spacing w:after="120"/>
        <w:ind w:left="624"/>
        <w:jc w:val="both"/>
        <w:rPr>
          <w:rFonts w:ascii="Arial" w:hAnsi="Arial" w:cs="Arial"/>
        </w:rPr>
      </w:pPr>
      <w:r w:rsidRPr="000D65B1">
        <w:rPr>
          <w:rFonts w:ascii="Arial" w:hAnsi="Arial" w:cs="Arial"/>
        </w:rPr>
        <w:t>Tato smlouva je uzavřena elektronicky.</w:t>
      </w:r>
    </w:p>
    <w:p w14:paraId="51C874AC" w14:textId="77777777" w:rsidR="00DB7431" w:rsidRDefault="00DB7431"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Tato smlouva nabývá platnosti podpisem smluvních stran a účinnosti dnem uveřejnění v Registru smluv </w:t>
      </w:r>
      <w:bookmarkStart w:id="7" w:name="_Hlk212911557"/>
      <w:r w:rsidRPr="00CD361C">
        <w:rPr>
          <w:rFonts w:ascii="Arial" w:hAnsi="Arial" w:cs="Arial"/>
        </w:rPr>
        <w:t>dle zákona č. 340/2015 Sb., o zvláštních podmínkách účinnosti některých smluv, uveřejňování těchto smluv a o registru smluv (zákon o registru smluv), ve znění pozdějších předpisů.</w:t>
      </w:r>
    </w:p>
    <w:bookmarkEnd w:id="7"/>
    <w:p w14:paraId="1230BCC2" w14:textId="660DC2B0"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bookmarkStart w:id="8" w:name="_Hlk212911505"/>
      <w:r w:rsidR="00B34557">
        <w:rPr>
          <w:rFonts w:ascii="Arial" w:hAnsi="Arial" w:cs="Arial"/>
        </w:rPr>
        <w:t>e-mail</w:t>
      </w:r>
      <w:proofErr w:type="gramStart"/>
      <w:r w:rsidR="00B34557">
        <w:rPr>
          <w:rFonts w:ascii="Arial" w:hAnsi="Arial" w:cs="Arial"/>
        </w:rPr>
        <w:t xml:space="preserve"> </w:t>
      </w:r>
      <w:r w:rsidRPr="00CD361C">
        <w:rPr>
          <w:rFonts w:ascii="Arial" w:hAnsi="Arial" w:cs="Arial"/>
        </w:rPr>
        <w:t>:</w:t>
      </w:r>
      <w:r w:rsidRPr="00D35E62">
        <w:rPr>
          <w:rFonts w:ascii="Arial" w:hAnsi="Arial" w:cs="Arial"/>
          <w:highlight w:val="yellow"/>
        </w:rPr>
        <w:t>……….</w:t>
      </w:r>
      <w:proofErr w:type="gramEnd"/>
      <w:r w:rsidRPr="00D35E62">
        <w:rPr>
          <w:rFonts w:ascii="Arial" w:hAnsi="Arial" w:cs="Arial"/>
          <w:highlight w:val="yellow"/>
        </w:rPr>
        <w:t>.</w:t>
      </w:r>
      <w:r w:rsidRPr="00CD361C">
        <w:rPr>
          <w:rFonts w:ascii="Arial" w:hAnsi="Arial" w:cs="Arial"/>
        </w:rPr>
        <w:t xml:space="preserve"> </w:t>
      </w:r>
      <w:bookmarkEnd w:id="8"/>
      <w:r w:rsidRPr="00CD361C">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2C622E2" w14:textId="3436EDDE"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778D0330" w14:textId="77777777" w:rsidR="00D17099" w:rsidRPr="00426877" w:rsidRDefault="00D17099" w:rsidP="00D17099">
      <w:pPr>
        <w:jc w:val="both"/>
        <w:rPr>
          <w:rFonts w:ascii="Arial" w:hAnsi="Arial" w:cs="Arial"/>
        </w:rPr>
      </w:pPr>
    </w:p>
    <w:p w14:paraId="77C0444A" w14:textId="7AD0D0C1" w:rsidR="00D17099" w:rsidRPr="00426877" w:rsidRDefault="00B34557" w:rsidP="00D17099">
      <w:pPr>
        <w:jc w:val="both"/>
        <w:rPr>
          <w:rFonts w:ascii="Arial" w:hAnsi="Arial" w:cs="Arial"/>
          <w:b/>
        </w:rPr>
      </w:pPr>
      <w:r w:rsidRPr="00284591">
        <w:rPr>
          <w:rFonts w:ascii="Arial" w:hAnsi="Arial" w:cs="Arial"/>
          <w:highlight w:val="lightGray"/>
        </w:rPr>
        <w:lastRenderedPageBreak/>
        <w:t>V ………………………. dne …</w:t>
      </w:r>
      <w:proofErr w:type="gramStart"/>
      <w:r w:rsidRPr="00284591">
        <w:rPr>
          <w:rFonts w:ascii="Arial" w:hAnsi="Arial" w:cs="Arial"/>
          <w:highlight w:val="lightGray"/>
        </w:rPr>
        <w:t>…….</w:t>
      </w:r>
      <w:proofErr w:type="gramEnd"/>
      <w:r w:rsidRPr="00284591">
        <w:rPr>
          <w:rFonts w:ascii="Arial" w:hAnsi="Arial" w:cs="Arial"/>
          <w:highlight w:val="lightGray"/>
        </w:rPr>
        <w:t>.</w:t>
      </w:r>
      <w:r w:rsidR="00426877" w:rsidRPr="00284591">
        <w:rPr>
          <w:rFonts w:ascii="Arial" w:hAnsi="Arial" w:cs="Arial"/>
          <w:highlight w:val="lightGray"/>
        </w:rPr>
        <w:tab/>
      </w:r>
      <w:r w:rsidR="00426877" w:rsidRPr="00284591">
        <w:rPr>
          <w:rFonts w:ascii="Arial" w:hAnsi="Arial" w:cs="Arial"/>
          <w:highlight w:val="lightGray"/>
        </w:rPr>
        <w:tab/>
      </w:r>
      <w:r w:rsidR="00426877" w:rsidRPr="00284591">
        <w:rPr>
          <w:rFonts w:ascii="Arial" w:hAnsi="Arial" w:cs="Arial"/>
          <w:highlight w:val="lightGray"/>
        </w:rPr>
        <w:tab/>
      </w:r>
      <w:bookmarkStart w:id="9" w:name="_Hlk201221508"/>
      <w:r w:rsidR="00426877" w:rsidRPr="00284591">
        <w:rPr>
          <w:rFonts w:ascii="Arial" w:hAnsi="Arial" w:cs="Arial"/>
          <w:highlight w:val="lightGray"/>
        </w:rPr>
        <w:t>V ………………………. dne …</w:t>
      </w:r>
      <w:proofErr w:type="gramStart"/>
      <w:r w:rsidR="00426877" w:rsidRPr="00284591">
        <w:rPr>
          <w:rFonts w:ascii="Arial" w:hAnsi="Arial" w:cs="Arial"/>
          <w:highlight w:val="lightGray"/>
        </w:rPr>
        <w:t>…….</w:t>
      </w:r>
      <w:proofErr w:type="gramEnd"/>
      <w:r w:rsidR="00426877" w:rsidRPr="00284591">
        <w:rPr>
          <w:rFonts w:ascii="Arial" w:hAnsi="Arial" w:cs="Arial"/>
          <w:highlight w:val="lightGray"/>
        </w:rPr>
        <w:t>.</w:t>
      </w:r>
    </w:p>
    <w:bookmarkEnd w:id="9"/>
    <w:p w14:paraId="15F1A3D5" w14:textId="32EEDBBA" w:rsidR="00A90E89"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p>
    <w:p w14:paraId="3DF7F6D1" w14:textId="6CC496BA" w:rsidR="0070376E" w:rsidRDefault="0070376E" w:rsidP="00D17099">
      <w:pPr>
        <w:pStyle w:val="BodyText21"/>
        <w:widowControl/>
        <w:rPr>
          <w:rFonts w:ascii="Arial" w:hAnsi="Arial" w:cs="Arial"/>
          <w:snapToGrid/>
          <w:sz w:val="20"/>
        </w:rPr>
      </w:pPr>
    </w:p>
    <w:p w14:paraId="4CD73F80" w14:textId="77777777" w:rsidR="0070376E" w:rsidRDefault="0070376E" w:rsidP="00D17099">
      <w:pPr>
        <w:pStyle w:val="BodyText21"/>
        <w:widowControl/>
        <w:rPr>
          <w:rFonts w:ascii="Arial" w:hAnsi="Arial" w:cs="Arial"/>
          <w:snapToGrid/>
          <w:sz w:val="20"/>
        </w:rPr>
      </w:pPr>
    </w:p>
    <w:p w14:paraId="5B14541F" w14:textId="7DEE7EF7" w:rsidR="00D17099" w:rsidRPr="00426877" w:rsidRDefault="00D17099" w:rsidP="000D65B1">
      <w:pPr>
        <w:pStyle w:val="BodyText21"/>
        <w:widowControl/>
      </w:pPr>
      <w:r w:rsidRPr="00284591">
        <w:rPr>
          <w:rFonts w:ascii="Arial" w:hAnsi="Arial" w:cs="Arial"/>
          <w:snapToGrid/>
          <w:sz w:val="20"/>
          <w:highlight w:val="lightGray"/>
        </w:rPr>
        <w:t>___________________________</w:t>
      </w:r>
      <w:r w:rsidRPr="00284591">
        <w:rPr>
          <w:rFonts w:ascii="Arial" w:hAnsi="Arial" w:cs="Arial"/>
          <w:snapToGrid/>
          <w:sz w:val="20"/>
          <w:highlight w:val="lightGray"/>
        </w:rPr>
        <w:tab/>
      </w:r>
      <w:r w:rsidRPr="00284591">
        <w:rPr>
          <w:rFonts w:ascii="Arial" w:hAnsi="Arial" w:cs="Arial"/>
          <w:snapToGrid/>
          <w:sz w:val="20"/>
          <w:highlight w:val="lightGray"/>
        </w:rPr>
        <w:tab/>
      </w:r>
      <w:r w:rsidRPr="00284591">
        <w:rPr>
          <w:rFonts w:ascii="Arial" w:hAnsi="Arial" w:cs="Arial"/>
          <w:snapToGrid/>
          <w:sz w:val="20"/>
          <w:highlight w:val="lightGray"/>
        </w:rPr>
        <w:tab/>
      </w:r>
      <w:r w:rsidR="00B34557" w:rsidRPr="00284591">
        <w:rPr>
          <w:rFonts w:ascii="Arial" w:hAnsi="Arial" w:cs="Arial"/>
          <w:snapToGrid/>
          <w:sz w:val="20"/>
          <w:highlight w:val="lightGray"/>
        </w:rPr>
        <w:tab/>
      </w:r>
      <w:r w:rsidRPr="00284591">
        <w:rPr>
          <w:rFonts w:ascii="Arial" w:hAnsi="Arial" w:cs="Arial"/>
          <w:snapToGrid/>
          <w:sz w:val="20"/>
          <w:highlight w:val="lightGray"/>
        </w:rPr>
        <w:t>___________________________</w:t>
      </w:r>
      <w:r w:rsidRPr="00426877">
        <w:t xml:space="preserve">                                    </w:t>
      </w:r>
    </w:p>
    <w:p w14:paraId="3A6DCC0C" w14:textId="3BDCA996" w:rsidR="00D17099" w:rsidRPr="00426877" w:rsidRDefault="00D17099" w:rsidP="000D65B1">
      <w:pPr>
        <w:rPr>
          <w:rFonts w:ascii="Arial" w:hAnsi="Arial" w:cs="Arial"/>
        </w:rPr>
      </w:pPr>
      <w:r w:rsidRPr="00426877">
        <w:rPr>
          <w:rFonts w:ascii="Arial" w:hAnsi="Arial" w:cs="Arial"/>
        </w:rPr>
        <w:t xml:space="preserve">             </w:t>
      </w:r>
      <w:r w:rsidR="00DC31C5" w:rsidRPr="00426877">
        <w:rPr>
          <w:rFonts w:ascii="Arial" w:hAnsi="Arial" w:cs="Arial"/>
        </w:rPr>
        <w:t>zhotovitel</w:t>
      </w:r>
      <w:r w:rsidR="00DC31C5">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t>objednatel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p>
    <w:sectPr w:rsidR="00D17099" w:rsidRPr="004268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0FFB" w14:textId="77777777" w:rsidR="00945164" w:rsidRDefault="00945164" w:rsidP="005019F3">
      <w:r>
        <w:separator/>
      </w:r>
    </w:p>
  </w:endnote>
  <w:endnote w:type="continuationSeparator" w:id="0">
    <w:p w14:paraId="6400217B" w14:textId="77777777" w:rsidR="00945164" w:rsidRDefault="00945164"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90647"/>
      <w:docPartObj>
        <w:docPartGallery w:val="Page Numbers (Bottom of Page)"/>
        <w:docPartUnique/>
      </w:docPartObj>
    </w:sdtPr>
    <w:sdtEndPr/>
    <w:sdtContent>
      <w:p w14:paraId="578501C1" w14:textId="77777777" w:rsidR="00945164" w:rsidRDefault="00945164">
        <w:pPr>
          <w:pStyle w:val="Zpat"/>
          <w:jc w:val="center"/>
        </w:pPr>
        <w:r>
          <w:fldChar w:fldCharType="begin"/>
        </w:r>
        <w:r>
          <w:instrText>PAGE   \* MERGEFORMAT</w:instrText>
        </w:r>
        <w:r>
          <w:fldChar w:fldCharType="separate"/>
        </w:r>
        <w:r>
          <w:rPr>
            <w:noProof/>
          </w:rPr>
          <w:t>18</w:t>
        </w:r>
        <w:r>
          <w:fldChar w:fldCharType="end"/>
        </w:r>
      </w:p>
    </w:sdtContent>
  </w:sdt>
  <w:p w14:paraId="24A124E7" w14:textId="77777777" w:rsidR="00945164" w:rsidRDefault="009451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1A94" w14:textId="77777777" w:rsidR="00945164" w:rsidRDefault="00945164" w:rsidP="005019F3">
      <w:r>
        <w:separator/>
      </w:r>
    </w:p>
  </w:footnote>
  <w:footnote w:type="continuationSeparator" w:id="0">
    <w:p w14:paraId="033C4350" w14:textId="77777777" w:rsidR="00945164" w:rsidRDefault="00945164"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FF62E1AE"/>
    <w:lvl w:ilvl="0" w:tplc="4DFE909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83474C0"/>
    <w:multiLevelType w:val="hybridMultilevel"/>
    <w:tmpl w:val="25603F96"/>
    <w:lvl w:ilvl="0" w:tplc="306E6354">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41081459"/>
    <w:multiLevelType w:val="hybridMultilevel"/>
    <w:tmpl w:val="C99E5D10"/>
    <w:lvl w:ilvl="0" w:tplc="FCE2011C">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5"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AD72BD"/>
    <w:multiLevelType w:val="multilevel"/>
    <w:tmpl w:val="3BDA71DC"/>
    <w:lvl w:ilvl="0">
      <w:start w:val="1"/>
      <w:numFmt w:val="lowerLetter"/>
      <w:lvlText w:val="%1)"/>
      <w:lvlJc w:val="left"/>
      <w:pPr>
        <w:tabs>
          <w:tab w:val="num" w:pos="1414"/>
        </w:tabs>
        <w:ind w:left="1414" w:hanging="70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2" w15:restartNumberingAfterBreak="0">
    <w:nsid w:val="6EF20EB1"/>
    <w:multiLevelType w:val="hybridMultilevel"/>
    <w:tmpl w:val="282ED34E"/>
    <w:lvl w:ilvl="0" w:tplc="6B9A79FC">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1FF07E1"/>
    <w:multiLevelType w:val="hybridMultilevel"/>
    <w:tmpl w:val="DEE47F96"/>
    <w:lvl w:ilvl="0" w:tplc="C8261826">
      <w:start w:val="1"/>
      <w:numFmt w:val="decimal"/>
      <w:lvlText w:val="1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764C1C33"/>
    <w:multiLevelType w:val="hybridMultilevel"/>
    <w:tmpl w:val="FA0E7A66"/>
    <w:lvl w:ilvl="0" w:tplc="A99A1904">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78400303">
    <w:abstractNumId w:val="37"/>
  </w:num>
  <w:num w:numId="2" w16cid:durableId="1747337375">
    <w:abstractNumId w:val="34"/>
  </w:num>
  <w:num w:numId="3" w16cid:durableId="1868250920">
    <w:abstractNumId w:val="46"/>
  </w:num>
  <w:num w:numId="4" w16cid:durableId="429082217">
    <w:abstractNumId w:val="49"/>
  </w:num>
  <w:num w:numId="5" w16cid:durableId="730881468">
    <w:abstractNumId w:val="35"/>
  </w:num>
  <w:num w:numId="6" w16cid:durableId="614142166">
    <w:abstractNumId w:val="26"/>
  </w:num>
  <w:num w:numId="7" w16cid:durableId="1462651699">
    <w:abstractNumId w:val="32"/>
  </w:num>
  <w:num w:numId="8" w16cid:durableId="22294138">
    <w:abstractNumId w:val="43"/>
  </w:num>
  <w:num w:numId="9" w16cid:durableId="603925914">
    <w:abstractNumId w:val="40"/>
  </w:num>
  <w:num w:numId="10" w16cid:durableId="88352299">
    <w:abstractNumId w:val="21"/>
  </w:num>
  <w:num w:numId="11" w16cid:durableId="2014255183">
    <w:abstractNumId w:val="19"/>
  </w:num>
  <w:num w:numId="12" w16cid:durableId="175273488">
    <w:abstractNumId w:val="27"/>
  </w:num>
  <w:num w:numId="13" w16cid:durableId="1286354839">
    <w:abstractNumId w:val="9"/>
  </w:num>
  <w:num w:numId="14" w16cid:durableId="67270520">
    <w:abstractNumId w:val="34"/>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1371761746">
    <w:abstractNumId w:val="5"/>
  </w:num>
  <w:num w:numId="16" w16cid:durableId="1946959471">
    <w:abstractNumId w:val="23"/>
  </w:num>
  <w:num w:numId="17" w16cid:durableId="402140657">
    <w:abstractNumId w:val="8"/>
  </w:num>
  <w:num w:numId="18" w16cid:durableId="297417322">
    <w:abstractNumId w:val="4"/>
  </w:num>
  <w:num w:numId="19" w16cid:durableId="967009494">
    <w:abstractNumId w:val="10"/>
  </w:num>
  <w:num w:numId="20" w16cid:durableId="408356323">
    <w:abstractNumId w:val="7"/>
  </w:num>
  <w:num w:numId="21" w16cid:durableId="1998613120">
    <w:abstractNumId w:val="25"/>
  </w:num>
  <w:num w:numId="22" w16cid:durableId="1520269283">
    <w:abstractNumId w:val="29"/>
  </w:num>
  <w:num w:numId="23" w16cid:durableId="998770884">
    <w:abstractNumId w:val="13"/>
  </w:num>
  <w:num w:numId="24" w16cid:durableId="2050757105">
    <w:abstractNumId w:val="16"/>
  </w:num>
  <w:num w:numId="25" w16cid:durableId="31267900">
    <w:abstractNumId w:val="2"/>
  </w:num>
  <w:num w:numId="26" w16cid:durableId="120924291">
    <w:abstractNumId w:val="33"/>
  </w:num>
  <w:num w:numId="27" w16cid:durableId="983390995">
    <w:abstractNumId w:val="28"/>
  </w:num>
  <w:num w:numId="28" w16cid:durableId="666786640">
    <w:abstractNumId w:val="31"/>
  </w:num>
  <w:num w:numId="29" w16cid:durableId="998575392">
    <w:abstractNumId w:val="24"/>
  </w:num>
  <w:num w:numId="30" w16cid:durableId="1786921941">
    <w:abstractNumId w:val="17"/>
  </w:num>
  <w:num w:numId="31" w16cid:durableId="428428495">
    <w:abstractNumId w:val="18"/>
  </w:num>
  <w:num w:numId="32" w16cid:durableId="1322588707">
    <w:abstractNumId w:val="6"/>
  </w:num>
  <w:num w:numId="33" w16cid:durableId="997080057">
    <w:abstractNumId w:val="15"/>
  </w:num>
  <w:num w:numId="34" w16cid:durableId="828519527">
    <w:abstractNumId w:val="47"/>
  </w:num>
  <w:num w:numId="35" w16cid:durableId="1834370249">
    <w:abstractNumId w:val="45"/>
  </w:num>
  <w:num w:numId="36" w16cid:durableId="917904553">
    <w:abstractNumId w:val="12"/>
  </w:num>
  <w:num w:numId="37" w16cid:durableId="695232711">
    <w:abstractNumId w:val="22"/>
  </w:num>
  <w:num w:numId="38" w16cid:durableId="717625291">
    <w:abstractNumId w:val="14"/>
  </w:num>
  <w:num w:numId="39" w16cid:durableId="1123500945">
    <w:abstractNumId w:val="11"/>
  </w:num>
  <w:num w:numId="40" w16cid:durableId="185683416">
    <w:abstractNumId w:val="20"/>
  </w:num>
  <w:num w:numId="41" w16cid:durableId="796147993">
    <w:abstractNumId w:val="30"/>
  </w:num>
  <w:num w:numId="42" w16cid:durableId="984428159">
    <w:abstractNumId w:val="39"/>
  </w:num>
  <w:num w:numId="43" w16cid:durableId="1688097929">
    <w:abstractNumId w:val="41"/>
  </w:num>
  <w:num w:numId="44" w16cid:durableId="1594626138">
    <w:abstractNumId w:val="3"/>
  </w:num>
  <w:num w:numId="45" w16cid:durableId="618150600">
    <w:abstractNumId w:val="38"/>
  </w:num>
  <w:num w:numId="46" w16cid:durableId="194389221">
    <w:abstractNumId w:val="50"/>
  </w:num>
  <w:num w:numId="47" w16cid:durableId="1268074077">
    <w:abstractNumId w:val="15"/>
    <w:lvlOverride w:ilvl="0">
      <w:startOverride w:val="1"/>
    </w:lvlOverride>
  </w:num>
  <w:num w:numId="48" w16cid:durableId="1489251586">
    <w:abstractNumId w:val="48"/>
  </w:num>
  <w:num w:numId="49" w16cid:durableId="628585001">
    <w:abstractNumId w:val="44"/>
  </w:num>
  <w:num w:numId="50" w16cid:durableId="1329820604">
    <w:abstractNumId w:val="1"/>
  </w:num>
  <w:num w:numId="51" w16cid:durableId="277572211">
    <w:abstractNumId w:val="36"/>
  </w:num>
  <w:num w:numId="52" w16cid:durableId="797845664">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D41"/>
    <w:rsid w:val="000035B0"/>
    <w:rsid w:val="000048C0"/>
    <w:rsid w:val="00021985"/>
    <w:rsid w:val="000315F0"/>
    <w:rsid w:val="000458E0"/>
    <w:rsid w:val="000537A0"/>
    <w:rsid w:val="00060DC3"/>
    <w:rsid w:val="000725CF"/>
    <w:rsid w:val="000A79C0"/>
    <w:rsid w:val="000C3593"/>
    <w:rsid w:val="000D65B1"/>
    <w:rsid w:val="000E7DD9"/>
    <w:rsid w:val="000F4175"/>
    <w:rsid w:val="000F610D"/>
    <w:rsid w:val="001009C1"/>
    <w:rsid w:val="00101613"/>
    <w:rsid w:val="0012333D"/>
    <w:rsid w:val="001278E6"/>
    <w:rsid w:val="00130B7E"/>
    <w:rsid w:val="00143824"/>
    <w:rsid w:val="0014442F"/>
    <w:rsid w:val="001549AE"/>
    <w:rsid w:val="00161165"/>
    <w:rsid w:val="001812FD"/>
    <w:rsid w:val="0018473F"/>
    <w:rsid w:val="0018744A"/>
    <w:rsid w:val="00190296"/>
    <w:rsid w:val="001911A5"/>
    <w:rsid w:val="00192D00"/>
    <w:rsid w:val="001962E6"/>
    <w:rsid w:val="0019637D"/>
    <w:rsid w:val="001B3C1D"/>
    <w:rsid w:val="001B6AB6"/>
    <w:rsid w:val="001D11A0"/>
    <w:rsid w:val="001F0CD4"/>
    <w:rsid w:val="00201179"/>
    <w:rsid w:val="0020437A"/>
    <w:rsid w:val="002101DA"/>
    <w:rsid w:val="0022393B"/>
    <w:rsid w:val="0023597E"/>
    <w:rsid w:val="00240C0B"/>
    <w:rsid w:val="00244B0E"/>
    <w:rsid w:val="0026214A"/>
    <w:rsid w:val="00267424"/>
    <w:rsid w:val="00271FFD"/>
    <w:rsid w:val="0027238A"/>
    <w:rsid w:val="00284591"/>
    <w:rsid w:val="00290481"/>
    <w:rsid w:val="00294EFA"/>
    <w:rsid w:val="002A652C"/>
    <w:rsid w:val="002B1EB2"/>
    <w:rsid w:val="002B2892"/>
    <w:rsid w:val="002B50C6"/>
    <w:rsid w:val="002B5772"/>
    <w:rsid w:val="002D30A1"/>
    <w:rsid w:val="002E61D9"/>
    <w:rsid w:val="002F41AE"/>
    <w:rsid w:val="00304174"/>
    <w:rsid w:val="00307FB2"/>
    <w:rsid w:val="003121ED"/>
    <w:rsid w:val="003172B8"/>
    <w:rsid w:val="0032239F"/>
    <w:rsid w:val="003318A9"/>
    <w:rsid w:val="003320F0"/>
    <w:rsid w:val="003329F2"/>
    <w:rsid w:val="0033452F"/>
    <w:rsid w:val="003379BD"/>
    <w:rsid w:val="00343D89"/>
    <w:rsid w:val="00385813"/>
    <w:rsid w:val="0038767F"/>
    <w:rsid w:val="003B04E9"/>
    <w:rsid w:val="003B466E"/>
    <w:rsid w:val="003C2F2D"/>
    <w:rsid w:val="003C412E"/>
    <w:rsid w:val="003C64FE"/>
    <w:rsid w:val="003F62EB"/>
    <w:rsid w:val="003F6EE2"/>
    <w:rsid w:val="00412D6D"/>
    <w:rsid w:val="0041483C"/>
    <w:rsid w:val="00426877"/>
    <w:rsid w:val="00430FE4"/>
    <w:rsid w:val="00437901"/>
    <w:rsid w:val="004513B9"/>
    <w:rsid w:val="00455175"/>
    <w:rsid w:val="00461372"/>
    <w:rsid w:val="00462F16"/>
    <w:rsid w:val="0046557C"/>
    <w:rsid w:val="00465A4E"/>
    <w:rsid w:val="00480597"/>
    <w:rsid w:val="00483793"/>
    <w:rsid w:val="0048762C"/>
    <w:rsid w:val="00492ACC"/>
    <w:rsid w:val="00496F0D"/>
    <w:rsid w:val="004A03DB"/>
    <w:rsid w:val="004B0A1F"/>
    <w:rsid w:val="004B2F91"/>
    <w:rsid w:val="004B34A8"/>
    <w:rsid w:val="004C0E1B"/>
    <w:rsid w:val="004C1370"/>
    <w:rsid w:val="004D4768"/>
    <w:rsid w:val="004D7490"/>
    <w:rsid w:val="004F6DB1"/>
    <w:rsid w:val="005019F3"/>
    <w:rsid w:val="00503743"/>
    <w:rsid w:val="00510EF9"/>
    <w:rsid w:val="00515458"/>
    <w:rsid w:val="00520A51"/>
    <w:rsid w:val="005231D6"/>
    <w:rsid w:val="00534FBE"/>
    <w:rsid w:val="00546990"/>
    <w:rsid w:val="00551964"/>
    <w:rsid w:val="005536E8"/>
    <w:rsid w:val="00581D3C"/>
    <w:rsid w:val="005821AC"/>
    <w:rsid w:val="00584A7E"/>
    <w:rsid w:val="00587668"/>
    <w:rsid w:val="005A022F"/>
    <w:rsid w:val="005A1732"/>
    <w:rsid w:val="005A365F"/>
    <w:rsid w:val="005A3713"/>
    <w:rsid w:val="005A7070"/>
    <w:rsid w:val="005B2062"/>
    <w:rsid w:val="005B7288"/>
    <w:rsid w:val="005D7091"/>
    <w:rsid w:val="005E1CDC"/>
    <w:rsid w:val="005E3211"/>
    <w:rsid w:val="0060586B"/>
    <w:rsid w:val="0062079A"/>
    <w:rsid w:val="00626BA5"/>
    <w:rsid w:val="006602A0"/>
    <w:rsid w:val="0066361B"/>
    <w:rsid w:val="006777BF"/>
    <w:rsid w:val="006A1594"/>
    <w:rsid w:val="006B095B"/>
    <w:rsid w:val="006B1DA6"/>
    <w:rsid w:val="006B3259"/>
    <w:rsid w:val="006C50EA"/>
    <w:rsid w:val="006F5E7E"/>
    <w:rsid w:val="007013BC"/>
    <w:rsid w:val="0070376E"/>
    <w:rsid w:val="007043C4"/>
    <w:rsid w:val="00707C60"/>
    <w:rsid w:val="0071177C"/>
    <w:rsid w:val="00714201"/>
    <w:rsid w:val="007223A6"/>
    <w:rsid w:val="0073335A"/>
    <w:rsid w:val="00733B6D"/>
    <w:rsid w:val="007421FE"/>
    <w:rsid w:val="00750DD3"/>
    <w:rsid w:val="00751C5B"/>
    <w:rsid w:val="00755CF3"/>
    <w:rsid w:val="00760458"/>
    <w:rsid w:val="00761F86"/>
    <w:rsid w:val="00775DA0"/>
    <w:rsid w:val="00776198"/>
    <w:rsid w:val="007815BE"/>
    <w:rsid w:val="00783ED9"/>
    <w:rsid w:val="00784841"/>
    <w:rsid w:val="00785F06"/>
    <w:rsid w:val="00793C5B"/>
    <w:rsid w:val="007A4273"/>
    <w:rsid w:val="007A710C"/>
    <w:rsid w:val="007B34B1"/>
    <w:rsid w:val="007B51C4"/>
    <w:rsid w:val="007E3C84"/>
    <w:rsid w:val="007E3FE0"/>
    <w:rsid w:val="007E7C3E"/>
    <w:rsid w:val="007F75C7"/>
    <w:rsid w:val="007F7D02"/>
    <w:rsid w:val="008128B6"/>
    <w:rsid w:val="00827161"/>
    <w:rsid w:val="00827D44"/>
    <w:rsid w:val="00843FCD"/>
    <w:rsid w:val="008453F5"/>
    <w:rsid w:val="00846024"/>
    <w:rsid w:val="00852B3C"/>
    <w:rsid w:val="008602FF"/>
    <w:rsid w:val="00890F95"/>
    <w:rsid w:val="008915D7"/>
    <w:rsid w:val="00892712"/>
    <w:rsid w:val="00892B66"/>
    <w:rsid w:val="008A0092"/>
    <w:rsid w:val="008A7C51"/>
    <w:rsid w:val="008B309E"/>
    <w:rsid w:val="008B6284"/>
    <w:rsid w:val="008C4D4D"/>
    <w:rsid w:val="008D1998"/>
    <w:rsid w:val="008D5B23"/>
    <w:rsid w:val="008D5BC8"/>
    <w:rsid w:val="008E35B6"/>
    <w:rsid w:val="00900BD0"/>
    <w:rsid w:val="0090709C"/>
    <w:rsid w:val="00915B30"/>
    <w:rsid w:val="009227D0"/>
    <w:rsid w:val="009233DD"/>
    <w:rsid w:val="009316D3"/>
    <w:rsid w:val="00933E93"/>
    <w:rsid w:val="009352D5"/>
    <w:rsid w:val="00941968"/>
    <w:rsid w:val="00944A1C"/>
    <w:rsid w:val="00945164"/>
    <w:rsid w:val="00963269"/>
    <w:rsid w:val="00965CE4"/>
    <w:rsid w:val="00967D87"/>
    <w:rsid w:val="009721C4"/>
    <w:rsid w:val="00982A98"/>
    <w:rsid w:val="009912D3"/>
    <w:rsid w:val="009A2836"/>
    <w:rsid w:val="009B5395"/>
    <w:rsid w:val="009B6124"/>
    <w:rsid w:val="009C0345"/>
    <w:rsid w:val="009C0F01"/>
    <w:rsid w:val="009C176F"/>
    <w:rsid w:val="009C6ED9"/>
    <w:rsid w:val="009C7DAB"/>
    <w:rsid w:val="009D1C7B"/>
    <w:rsid w:val="009D21FB"/>
    <w:rsid w:val="009D36D9"/>
    <w:rsid w:val="009D6058"/>
    <w:rsid w:val="009D7303"/>
    <w:rsid w:val="009E4CFC"/>
    <w:rsid w:val="009F67FC"/>
    <w:rsid w:val="00A012B8"/>
    <w:rsid w:val="00A136A0"/>
    <w:rsid w:val="00A15355"/>
    <w:rsid w:val="00A247F3"/>
    <w:rsid w:val="00A25382"/>
    <w:rsid w:val="00A2701F"/>
    <w:rsid w:val="00A35245"/>
    <w:rsid w:val="00A40866"/>
    <w:rsid w:val="00A509D9"/>
    <w:rsid w:val="00A57949"/>
    <w:rsid w:val="00A66B43"/>
    <w:rsid w:val="00A66E9B"/>
    <w:rsid w:val="00A67560"/>
    <w:rsid w:val="00A737E6"/>
    <w:rsid w:val="00A7449C"/>
    <w:rsid w:val="00A77A1B"/>
    <w:rsid w:val="00A8386C"/>
    <w:rsid w:val="00A87E9D"/>
    <w:rsid w:val="00A90E89"/>
    <w:rsid w:val="00A90FCF"/>
    <w:rsid w:val="00A917C1"/>
    <w:rsid w:val="00A94360"/>
    <w:rsid w:val="00AA3356"/>
    <w:rsid w:val="00AA615B"/>
    <w:rsid w:val="00AB0867"/>
    <w:rsid w:val="00AB7CB6"/>
    <w:rsid w:val="00AC002C"/>
    <w:rsid w:val="00AD2B40"/>
    <w:rsid w:val="00AD47B9"/>
    <w:rsid w:val="00AE1AAC"/>
    <w:rsid w:val="00AE20D3"/>
    <w:rsid w:val="00B03A55"/>
    <w:rsid w:val="00B06D30"/>
    <w:rsid w:val="00B16342"/>
    <w:rsid w:val="00B32B08"/>
    <w:rsid w:val="00B34557"/>
    <w:rsid w:val="00B41172"/>
    <w:rsid w:val="00B574CD"/>
    <w:rsid w:val="00B60E17"/>
    <w:rsid w:val="00B62487"/>
    <w:rsid w:val="00B6629F"/>
    <w:rsid w:val="00B73693"/>
    <w:rsid w:val="00B85A06"/>
    <w:rsid w:val="00B93FB6"/>
    <w:rsid w:val="00BB593D"/>
    <w:rsid w:val="00BC3D91"/>
    <w:rsid w:val="00BC5EDC"/>
    <w:rsid w:val="00BD7920"/>
    <w:rsid w:val="00BE1E56"/>
    <w:rsid w:val="00BF0D2A"/>
    <w:rsid w:val="00BF2414"/>
    <w:rsid w:val="00C15485"/>
    <w:rsid w:val="00C2244B"/>
    <w:rsid w:val="00C234E2"/>
    <w:rsid w:val="00C304A7"/>
    <w:rsid w:val="00C34EA5"/>
    <w:rsid w:val="00C4392D"/>
    <w:rsid w:val="00C55D96"/>
    <w:rsid w:val="00C567BB"/>
    <w:rsid w:val="00C57A44"/>
    <w:rsid w:val="00C8526A"/>
    <w:rsid w:val="00C9609E"/>
    <w:rsid w:val="00CA695F"/>
    <w:rsid w:val="00CD062E"/>
    <w:rsid w:val="00CD08F8"/>
    <w:rsid w:val="00CD361C"/>
    <w:rsid w:val="00CE049C"/>
    <w:rsid w:val="00CE2AF2"/>
    <w:rsid w:val="00CF2C31"/>
    <w:rsid w:val="00CF5DE6"/>
    <w:rsid w:val="00CF641A"/>
    <w:rsid w:val="00D0069E"/>
    <w:rsid w:val="00D01B06"/>
    <w:rsid w:val="00D114E6"/>
    <w:rsid w:val="00D15C73"/>
    <w:rsid w:val="00D17099"/>
    <w:rsid w:val="00D2332A"/>
    <w:rsid w:val="00D27B79"/>
    <w:rsid w:val="00D311CB"/>
    <w:rsid w:val="00D35CAD"/>
    <w:rsid w:val="00D35E62"/>
    <w:rsid w:val="00D36156"/>
    <w:rsid w:val="00D40853"/>
    <w:rsid w:val="00D45489"/>
    <w:rsid w:val="00D56630"/>
    <w:rsid w:val="00D839A6"/>
    <w:rsid w:val="00D87542"/>
    <w:rsid w:val="00D90992"/>
    <w:rsid w:val="00DA23A1"/>
    <w:rsid w:val="00DA34B0"/>
    <w:rsid w:val="00DB7431"/>
    <w:rsid w:val="00DC0B1D"/>
    <w:rsid w:val="00DC31C5"/>
    <w:rsid w:val="00DC341D"/>
    <w:rsid w:val="00DC6278"/>
    <w:rsid w:val="00DC6B65"/>
    <w:rsid w:val="00DE106E"/>
    <w:rsid w:val="00DE66A9"/>
    <w:rsid w:val="00DF0AAB"/>
    <w:rsid w:val="00DF58DE"/>
    <w:rsid w:val="00E00588"/>
    <w:rsid w:val="00E02F60"/>
    <w:rsid w:val="00E10129"/>
    <w:rsid w:val="00E21D69"/>
    <w:rsid w:val="00E27487"/>
    <w:rsid w:val="00E3146C"/>
    <w:rsid w:val="00E314B1"/>
    <w:rsid w:val="00E41AAD"/>
    <w:rsid w:val="00E426A0"/>
    <w:rsid w:val="00E46012"/>
    <w:rsid w:val="00E46ED4"/>
    <w:rsid w:val="00E87935"/>
    <w:rsid w:val="00E87E32"/>
    <w:rsid w:val="00E97370"/>
    <w:rsid w:val="00E97EC7"/>
    <w:rsid w:val="00EB263E"/>
    <w:rsid w:val="00EB773D"/>
    <w:rsid w:val="00EC11A0"/>
    <w:rsid w:val="00EE1615"/>
    <w:rsid w:val="00EE3025"/>
    <w:rsid w:val="00EF3897"/>
    <w:rsid w:val="00EF73CE"/>
    <w:rsid w:val="00F023E5"/>
    <w:rsid w:val="00F073BA"/>
    <w:rsid w:val="00F079A8"/>
    <w:rsid w:val="00F21535"/>
    <w:rsid w:val="00F26ED9"/>
    <w:rsid w:val="00F31370"/>
    <w:rsid w:val="00F3160D"/>
    <w:rsid w:val="00F31889"/>
    <w:rsid w:val="00F32D4C"/>
    <w:rsid w:val="00F40714"/>
    <w:rsid w:val="00F42A03"/>
    <w:rsid w:val="00F6054A"/>
    <w:rsid w:val="00F6502E"/>
    <w:rsid w:val="00F65D33"/>
    <w:rsid w:val="00FA04AC"/>
    <w:rsid w:val="00FA547B"/>
    <w:rsid w:val="00FA6B54"/>
    <w:rsid w:val="00FA6F4C"/>
    <w:rsid w:val="00FB3427"/>
    <w:rsid w:val="00FC43C8"/>
    <w:rsid w:val="00FD1DEF"/>
    <w:rsid w:val="00FD5326"/>
    <w:rsid w:val="00FD7A3B"/>
    <w:rsid w:val="00FE0627"/>
    <w:rsid w:val="00FE3DE7"/>
    <w:rsid w:val="00FF22EA"/>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E37F"/>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AB0867"/>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E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dckvar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94582-8945-4BF5-B096-174C071E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8632</Words>
  <Characters>50932</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3</cp:revision>
  <cp:lastPrinted>2024-02-06T12:38:00Z</cp:lastPrinted>
  <dcterms:created xsi:type="dcterms:W3CDTF">2026-01-07T08:55:00Z</dcterms:created>
  <dcterms:modified xsi:type="dcterms:W3CDTF">2026-01-07T09:09:00Z</dcterms:modified>
</cp:coreProperties>
</file>