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88C90" w14:textId="7D2DBD7D" w:rsidR="005F24A4" w:rsidRPr="00ED00E8" w:rsidRDefault="00CA0421" w:rsidP="005F24A4">
      <w:pPr>
        <w:pStyle w:val="Titnzev"/>
      </w:pPr>
      <w:r>
        <w:t>ČESTNÉ PROHLÁŠENÍ</w:t>
      </w:r>
      <w:r w:rsidR="005F24A4" w:rsidRPr="00224A4E">
        <w:rPr>
          <w:color w:val="FF0000"/>
          <w:sz w:val="28"/>
          <w:vertAlign w:val="superscript"/>
        </w:rPr>
        <w:footnoteReference w:id="1"/>
      </w:r>
    </w:p>
    <w:p w14:paraId="65351699" w14:textId="77777777"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07339ADD" w14:textId="77777777" w:rsidTr="008F713B">
        <w:trPr>
          <w:cantSplit/>
          <w:trHeight w:val="283"/>
        </w:trPr>
        <w:tc>
          <w:tcPr>
            <w:tcW w:w="4535" w:type="dxa"/>
          </w:tcPr>
          <w:p w14:paraId="40B0E4D1" w14:textId="77777777" w:rsidR="005F24A4" w:rsidRPr="00C37916" w:rsidRDefault="005F24A4" w:rsidP="008F713B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14:paraId="5D46FBB8" w14:textId="040F4EE5" w:rsidR="005F24A4" w:rsidRPr="00D75F3F" w:rsidRDefault="006E4767" w:rsidP="008F697E">
            <w:pPr>
              <w:pStyle w:val="Tab"/>
              <w:jc w:val="both"/>
              <w:rPr>
                <w:b/>
                <w:bCs/>
              </w:rPr>
            </w:pPr>
            <w:bookmarkStart w:id="9" w:name="_Hlk166075638"/>
            <w:r w:rsidRPr="006E4767">
              <w:rPr>
                <w:b/>
                <w:bCs/>
              </w:rPr>
              <w:t>Zvýšení kapacity parkovišť na Letišti Karlovy Vary – II. etapa</w:t>
            </w:r>
            <w:bookmarkEnd w:id="9"/>
          </w:p>
        </w:tc>
      </w:tr>
    </w:tbl>
    <w:p w14:paraId="61C8BBAB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24A4E">
        <w:rPr>
          <w:rStyle w:val="Znakapoznpodarou"/>
          <w:color w:val="FF000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14:paraId="31909096" w14:textId="77777777" w:rsidTr="006356F8">
        <w:trPr>
          <w:cantSplit/>
          <w:trHeight w:val="283"/>
        </w:trPr>
        <w:tc>
          <w:tcPr>
            <w:tcW w:w="4535" w:type="dxa"/>
          </w:tcPr>
          <w:p w14:paraId="6CD46F7A" w14:textId="77777777" w:rsidR="005F24A4" w:rsidRPr="00C37916" w:rsidRDefault="005F24A4" w:rsidP="008F713B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14:paraId="2CC58BCA" w14:textId="77777777" w:rsidR="005F24A4" w:rsidRPr="00BB5B4F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BB5B4F" w14:paraId="0656D5D0" w14:textId="77777777" w:rsidTr="006356F8">
        <w:trPr>
          <w:cantSplit/>
          <w:trHeight w:val="283"/>
        </w:trPr>
        <w:tc>
          <w:tcPr>
            <w:tcW w:w="4535" w:type="dxa"/>
          </w:tcPr>
          <w:p w14:paraId="120799EB" w14:textId="77777777" w:rsidR="005F24A4" w:rsidRPr="00C37916" w:rsidRDefault="005F24A4" w:rsidP="008F713B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48A89487" w14:textId="77777777" w:rsidR="005F24A4" w:rsidRPr="00BB5B4F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225D2FB4" w14:textId="77777777" w:rsidTr="006356F8">
        <w:trPr>
          <w:cantSplit/>
          <w:trHeight w:val="283"/>
        </w:trPr>
        <w:tc>
          <w:tcPr>
            <w:tcW w:w="4535" w:type="dxa"/>
          </w:tcPr>
          <w:p w14:paraId="4C554D13" w14:textId="77777777" w:rsidR="005F24A4" w:rsidRPr="00C37916" w:rsidRDefault="005F24A4" w:rsidP="008F713B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7F7ABACC" w14:textId="77777777" w:rsidR="005F24A4" w:rsidRPr="006356F8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číslo</w:t>
                </w:r>
              </w:p>
            </w:sdtContent>
          </w:sdt>
        </w:tc>
      </w:tr>
    </w:tbl>
    <w:p w14:paraId="6BFBCF26" w14:textId="77777777" w:rsidR="005F24A4" w:rsidRPr="00F01509" w:rsidRDefault="005F24A4" w:rsidP="005F24A4">
      <w:pPr>
        <w:pStyle w:val="Nadpis1"/>
        <w:rPr>
          <w:color w:val="auto"/>
        </w:rPr>
      </w:pPr>
      <w:bookmarkStart w:id="10" w:name="_Ref514238220"/>
      <w:bookmarkStart w:id="11" w:name="_Toc519068587"/>
      <w:bookmarkStart w:id="12" w:name="_Toc504397894"/>
      <w:bookmarkStart w:id="13" w:name="_Toc503188915"/>
      <w:bookmarkStart w:id="14" w:name="_Toc506893654"/>
      <w:bookmarkStart w:id="15" w:name="_Toc492370935"/>
      <w:bookmarkStart w:id="16" w:name="_Toc492371362"/>
      <w:bookmarkStart w:id="17" w:name="_Toc492376109"/>
      <w:bookmarkStart w:id="18" w:name="_Ref497827284"/>
      <w:bookmarkStart w:id="19" w:name="_Ref497828327"/>
      <w:r w:rsidRPr="00F01509">
        <w:rPr>
          <w:color w:val="auto"/>
        </w:rPr>
        <w:t>Kontaktní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14:paraId="4CCD140B" w14:textId="77777777" w:rsidTr="008F713B">
        <w:trPr>
          <w:cantSplit/>
          <w:trHeight w:val="283"/>
        </w:trPr>
        <w:tc>
          <w:tcPr>
            <w:tcW w:w="4536" w:type="dxa"/>
          </w:tcPr>
          <w:p w14:paraId="3646DEF0" w14:textId="77777777" w:rsidR="005F24A4" w:rsidRPr="00C37916" w:rsidRDefault="005F24A4" w:rsidP="008F713B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57E37A06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7B6DF32B" w14:textId="77777777" w:rsidTr="008F713B">
        <w:trPr>
          <w:cantSplit/>
          <w:trHeight w:val="283"/>
        </w:trPr>
        <w:tc>
          <w:tcPr>
            <w:tcW w:w="4536" w:type="dxa"/>
          </w:tcPr>
          <w:p w14:paraId="7286B7FE" w14:textId="77777777" w:rsidR="005F24A4" w:rsidRPr="00C37916" w:rsidRDefault="005F24A4" w:rsidP="008F713B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54D8ED9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  <w:tr w:rsidR="005F24A4" w:rsidRPr="00C37916" w14:paraId="1E4CDEA6" w14:textId="77777777" w:rsidTr="008F713B">
        <w:trPr>
          <w:cantSplit/>
          <w:trHeight w:val="283"/>
        </w:trPr>
        <w:tc>
          <w:tcPr>
            <w:tcW w:w="4536" w:type="dxa"/>
          </w:tcPr>
          <w:p w14:paraId="4416BEBE" w14:textId="77777777" w:rsidR="005F24A4" w:rsidRPr="00C37916" w:rsidRDefault="005F24A4" w:rsidP="008F713B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7A05E42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číslo</w:t>
                </w:r>
              </w:p>
            </w:sdtContent>
          </w:sdt>
        </w:tc>
      </w:tr>
      <w:tr w:rsidR="005F24A4" w:rsidRPr="00C37916" w14:paraId="2D5A58B1" w14:textId="77777777" w:rsidTr="008F713B">
        <w:trPr>
          <w:cantSplit/>
          <w:trHeight w:val="283"/>
        </w:trPr>
        <w:tc>
          <w:tcPr>
            <w:tcW w:w="4536" w:type="dxa"/>
          </w:tcPr>
          <w:p w14:paraId="06064386" w14:textId="77777777" w:rsidR="005F24A4" w:rsidRPr="00C37916" w:rsidRDefault="005F24A4" w:rsidP="008F713B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14:paraId="39592E84" w14:textId="77777777" w:rsidR="005F24A4" w:rsidRPr="00C37916" w:rsidRDefault="005F24A4" w:rsidP="008F713B">
                <w:pPr>
                  <w:pStyle w:val="Tab"/>
                </w:pPr>
                <w:r w:rsidRPr="006356F8">
                  <w:rPr>
                    <w:rStyle w:val="Zstupntext"/>
                    <w:shd w:val="clear" w:color="auto" w:fill="FFF2CC" w:themeFill="accent4" w:themeFillTint="33"/>
                  </w:rPr>
                  <w:t>zadejte text</w:t>
                </w:r>
              </w:p>
            </w:sdtContent>
          </w:sdt>
        </w:tc>
      </w:tr>
    </w:tbl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475650F3" w14:textId="77777777"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14:paraId="556C4D12" w14:textId="77777777"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</w:p>
    <w:p w14:paraId="36D5A0BA" w14:textId="77777777" w:rsidR="00187809" w:rsidRPr="00187809" w:rsidRDefault="00187809" w:rsidP="00187809">
      <w:pPr>
        <w:widowControl w:val="0"/>
        <w:numPr>
          <w:ilvl w:val="0"/>
          <w:numId w:val="2"/>
        </w:numPr>
        <w:spacing w:after="0"/>
        <w:ind w:left="284" w:hanging="284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není nezpůsobilým dodavatelem ve smyslu § 74 ZZVZ, tedy dodavatelem, který:</w:t>
      </w:r>
    </w:p>
    <w:p w14:paraId="3C83DCB5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byl v zemi svého sídla v posledních 5 letech před zahájením výběrového řízení pravomocně odsouzen pro </w:t>
      </w:r>
    </w:p>
    <w:p w14:paraId="29B6DD2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spáchaný ve prospěch organizované zločinecké skupiny nebo trestný čin účasti na organizované zločinecké skupině,</w:t>
      </w:r>
    </w:p>
    <w:p w14:paraId="674DF88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trestný čin obchodování s lidmi,</w:t>
      </w:r>
    </w:p>
    <w:p w14:paraId="35434B9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majetku</w:t>
      </w:r>
    </w:p>
    <w:p w14:paraId="71B710A7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podvod,</w:t>
      </w:r>
    </w:p>
    <w:p w14:paraId="1706D719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úvěrový podvod,</w:t>
      </w:r>
    </w:p>
    <w:p w14:paraId="7C769A71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dotační podvod,</w:t>
      </w:r>
    </w:p>
    <w:p w14:paraId="6D0FE26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</w:t>
      </w:r>
    </w:p>
    <w:p w14:paraId="156C6A7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legalizace výnosů z trestné činnosti z nedbalosti,</w:t>
      </w:r>
    </w:p>
    <w:p w14:paraId="7B3E5A15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hospodářské</w:t>
      </w:r>
    </w:p>
    <w:p w14:paraId="2212D091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zneužití informace a postavení v obchodním styku,</w:t>
      </w:r>
    </w:p>
    <w:p w14:paraId="46D804BF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sjednání výhody při zadání veřejné zakázky, při veřejné soutěži a veřejné dražbě,</w:t>
      </w:r>
    </w:p>
    <w:p w14:paraId="683AE475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zadání veřejné zakázky a při veřejné soutěži,</w:t>
      </w:r>
    </w:p>
    <w:p w14:paraId="365B4AE0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pletichy při veřejné dražbě,</w:t>
      </w:r>
    </w:p>
    <w:p w14:paraId="67543C34" w14:textId="77777777" w:rsidR="00187809" w:rsidRPr="00187809" w:rsidRDefault="00187809" w:rsidP="00187809">
      <w:pPr>
        <w:widowControl w:val="0"/>
        <w:numPr>
          <w:ilvl w:val="1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poškození finančních zájmů Evropské unie,</w:t>
      </w:r>
    </w:p>
    <w:p w14:paraId="25968603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obecně nebezpečné,</w:t>
      </w:r>
    </w:p>
    <w:p w14:paraId="1A9FE2E1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České republice, cizímu státu a mezinárodní organizaci,</w:t>
      </w:r>
    </w:p>
    <w:p w14:paraId="02CF97A7" w14:textId="77777777" w:rsidR="00187809" w:rsidRPr="00187809" w:rsidRDefault="00187809" w:rsidP="00187809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tyto trestné činy proti pořádku ve věcech veřejných</w:t>
      </w:r>
    </w:p>
    <w:p w14:paraId="70F980D6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proti výkonu pravomoci orgánu veřejné moci a úřední osoby,</w:t>
      </w:r>
    </w:p>
    <w:p w14:paraId="2ED0812A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trestné činy úředních osob,</w:t>
      </w:r>
    </w:p>
    <w:p w14:paraId="0FF7F690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úplatkářství,</w:t>
      </w:r>
    </w:p>
    <w:p w14:paraId="36BA9EAC" w14:textId="77777777" w:rsidR="00187809" w:rsidRPr="00187809" w:rsidRDefault="00187809" w:rsidP="0018780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jiná rušení činnosti orgánu veřejné moci.</w:t>
      </w:r>
    </w:p>
    <w:p w14:paraId="3065F458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nebo obdobný trestný čin podle právního řádu země sídla dodavatele; k zahlazeným odsouzením se nepřihlíží,</w:t>
      </w:r>
    </w:p>
    <w:p w14:paraId="525B8EDD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v evidenci daní zachycen splatný daňový nedoplatek,</w:t>
      </w:r>
    </w:p>
    <w:p w14:paraId="1D848549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</w:t>
      </w:r>
      <w:r w:rsidRPr="00187809">
        <w:rPr>
          <w:rFonts w:ascii="Times New Roman" w:eastAsia="Times New Roman" w:hAnsi="Times New Roman" w:cs="Times New Roman"/>
          <w:sz w:val="22"/>
          <w:lang w:eastAsia="cs-CZ"/>
        </w:rPr>
        <w:t xml:space="preserve"> </w:t>
      </w:r>
      <w:r w:rsidRPr="00187809">
        <w:rPr>
          <w:rFonts w:eastAsia="Times New Roman" w:cs="Arial"/>
          <w:szCs w:val="20"/>
          <w:lang w:eastAsia="cs-CZ"/>
        </w:rPr>
        <w:t>veřejné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zdravotní pojištění,</w:t>
      </w:r>
    </w:p>
    <w:p w14:paraId="7FFA028E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má v České republice nebo v zemi svého sídla splatný nedoplatek na pojistném nebo na penále na sociální</w:t>
      </w:r>
      <w:r>
        <w:rPr>
          <w:rFonts w:eastAsia="Times New Roman" w:cs="Arial"/>
          <w:szCs w:val="20"/>
          <w:lang w:eastAsia="cs-CZ"/>
        </w:rPr>
        <w:t>m</w:t>
      </w:r>
      <w:r w:rsidRPr="00187809">
        <w:rPr>
          <w:rFonts w:eastAsia="Times New Roman" w:cs="Arial"/>
          <w:szCs w:val="20"/>
          <w:lang w:eastAsia="cs-CZ"/>
        </w:rPr>
        <w:t xml:space="preserve"> zabezpečení a příspěvku na státní politiku zaměstnanosti,</w:t>
      </w:r>
    </w:p>
    <w:p w14:paraId="3540F4E7" w14:textId="77777777" w:rsidR="00187809" w:rsidRPr="00187809" w:rsidRDefault="00187809" w:rsidP="00187809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lastRenderedPageBreak/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8000A60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709" w:hanging="425"/>
        <w:rPr>
          <w:rFonts w:eastAsia="Times New Roman" w:cs="Arial"/>
          <w:szCs w:val="20"/>
          <w:lang w:eastAsia="cs-CZ"/>
        </w:rPr>
      </w:pPr>
    </w:p>
    <w:p w14:paraId="549AD127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Je-li dodavatelem právnická osoba, musí podmínku podle bodu a) splňovat tato právnická osoba a zároveň každý člen statutárního orgánu. </w:t>
      </w:r>
    </w:p>
    <w:p w14:paraId="52569B8F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Je-li členem statutárního orgánu dodavatele právnická osoba, musí podmínku podle bodu a) splňovat</w:t>
      </w:r>
    </w:p>
    <w:p w14:paraId="5F9AA759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tato právnická osoba,</w:t>
      </w:r>
    </w:p>
    <w:p w14:paraId="4B12D879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každý člen statutárního orgánu této právnické osoby a</w:t>
      </w:r>
    </w:p>
    <w:p w14:paraId="2D077D50" w14:textId="77777777" w:rsidR="00187809" w:rsidRPr="00187809" w:rsidRDefault="00187809" w:rsidP="00187809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jc w:val="left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>osoba zastupující tuto právnickou osobu v statutárním orgánu dodavatele.</w:t>
      </w:r>
    </w:p>
    <w:p w14:paraId="135F3A5C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left="644"/>
        <w:rPr>
          <w:rFonts w:eastAsia="Times New Roman" w:cs="Arial"/>
          <w:szCs w:val="20"/>
          <w:lang w:eastAsia="cs-CZ"/>
        </w:rPr>
      </w:pPr>
    </w:p>
    <w:p w14:paraId="474E9C29" w14:textId="77777777" w:rsidR="00187809" w:rsidRPr="00187809" w:rsidRDefault="00187809" w:rsidP="00187809">
      <w:pPr>
        <w:spacing w:after="0"/>
        <w:rPr>
          <w:rFonts w:eastAsia="Times New Roman" w:cs="Arial"/>
          <w:bCs/>
          <w:iCs/>
          <w:szCs w:val="20"/>
          <w:lang w:eastAsia="cs-CZ"/>
        </w:rPr>
      </w:pPr>
      <w:r w:rsidRPr="00187809">
        <w:rPr>
          <w:rFonts w:eastAsia="Times New Roman" w:cs="Arial"/>
          <w:bCs/>
          <w:iCs/>
          <w:szCs w:val="20"/>
          <w:lang w:eastAsia="cs-CZ"/>
        </w:rPr>
        <w:t xml:space="preserve">Účastní-li se výběrového řízení pobočka závodu </w:t>
      </w:r>
    </w:p>
    <w:p w14:paraId="2DC9A856" w14:textId="77777777" w:rsidR="00187809" w:rsidRP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a) zahraniční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 xml:space="preserve">splňovat tato právnická osoba a vedoucí pobočky závodu, </w:t>
      </w:r>
    </w:p>
    <w:p w14:paraId="2C4BC41C" w14:textId="77777777" w:rsidR="00187809" w:rsidRDefault="00187809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  <w:r w:rsidRPr="00187809">
        <w:rPr>
          <w:rFonts w:eastAsia="Times New Roman" w:cs="Arial"/>
          <w:szCs w:val="20"/>
          <w:lang w:eastAsia="cs-CZ"/>
        </w:rPr>
        <w:t xml:space="preserve">b) české právnické osoby, musí </w:t>
      </w:r>
      <w:r w:rsidRPr="00187809">
        <w:rPr>
          <w:rFonts w:eastAsia="Times New Roman" w:cs="Arial"/>
          <w:bCs/>
          <w:iCs/>
          <w:szCs w:val="20"/>
          <w:lang w:eastAsia="cs-CZ"/>
        </w:rPr>
        <w:t xml:space="preserve">podmínku podle bodu a) </w:t>
      </w:r>
      <w:r w:rsidRPr="00187809">
        <w:rPr>
          <w:rFonts w:eastAsia="Times New Roman" w:cs="Arial"/>
          <w:szCs w:val="20"/>
          <w:lang w:eastAsia="cs-CZ"/>
        </w:rPr>
        <w:t>splňovat osoby uvedené v § 74 odst. 2 ZZVZ a vedoucí pobočky závodu.</w:t>
      </w:r>
    </w:p>
    <w:p w14:paraId="39C4AF04" w14:textId="77777777" w:rsidR="00455DD3" w:rsidRDefault="00455DD3" w:rsidP="00187809">
      <w:pPr>
        <w:widowControl w:val="0"/>
        <w:autoSpaceDE w:val="0"/>
        <w:autoSpaceDN w:val="0"/>
        <w:adjustRightInd w:val="0"/>
        <w:spacing w:after="0"/>
        <w:ind w:firstLine="708"/>
        <w:rPr>
          <w:rFonts w:eastAsia="Times New Roman" w:cs="Arial"/>
          <w:szCs w:val="20"/>
          <w:lang w:eastAsia="cs-CZ"/>
        </w:rPr>
      </w:pPr>
    </w:p>
    <w:p w14:paraId="61250ED0" w14:textId="5936A5D9" w:rsidR="00455DD3" w:rsidRDefault="00455DD3" w:rsidP="00187809">
      <w:pPr>
        <w:pStyle w:val="Nadpis1"/>
        <w:rPr>
          <w:color w:val="auto"/>
        </w:rPr>
      </w:pPr>
      <w:r>
        <w:rPr>
          <w:color w:val="auto"/>
        </w:rPr>
        <w:t>profesní způsobilost</w:t>
      </w:r>
    </w:p>
    <w:p w14:paraId="1AA7C59C" w14:textId="1E124230" w:rsidR="00455DD3" w:rsidRDefault="00455DD3" w:rsidP="00455DD3">
      <w:pPr>
        <w:widowControl w:val="0"/>
        <w:spacing w:after="0"/>
        <w:rPr>
          <w:rFonts w:cs="Arial"/>
          <w:szCs w:val="20"/>
        </w:rPr>
      </w:pPr>
      <w:r w:rsidRPr="00ED6879">
        <w:rPr>
          <w:rFonts w:cs="Arial"/>
          <w:szCs w:val="20"/>
        </w:rPr>
        <w:t xml:space="preserve">splňuje </w:t>
      </w:r>
      <w:r>
        <w:rPr>
          <w:rFonts w:cs="Arial"/>
          <w:szCs w:val="20"/>
        </w:rPr>
        <w:t>profesní způsobilost</w:t>
      </w:r>
      <w:r w:rsidRPr="00ED6879">
        <w:rPr>
          <w:rFonts w:cs="Arial"/>
          <w:szCs w:val="20"/>
        </w:rPr>
        <w:t>, kterou zadavatel požadoval v zadávací dokumentaci</w:t>
      </w:r>
      <w:r>
        <w:rPr>
          <w:rFonts w:cs="Arial"/>
          <w:szCs w:val="20"/>
        </w:rPr>
        <w:t>.</w:t>
      </w:r>
    </w:p>
    <w:p w14:paraId="606B97B4" w14:textId="77777777" w:rsidR="00455DD3" w:rsidRPr="00455DD3" w:rsidRDefault="00455DD3" w:rsidP="00455DD3">
      <w:pPr>
        <w:pStyle w:val="Odstsl"/>
        <w:numPr>
          <w:ilvl w:val="0"/>
          <w:numId w:val="0"/>
        </w:numPr>
      </w:pPr>
    </w:p>
    <w:p w14:paraId="71AF29FB" w14:textId="00F20E8E" w:rsidR="00187809" w:rsidRPr="00187809" w:rsidRDefault="00187809" w:rsidP="00187809">
      <w:pPr>
        <w:pStyle w:val="Nadpis1"/>
        <w:rPr>
          <w:color w:val="auto"/>
        </w:rPr>
      </w:pPr>
      <w:r>
        <w:rPr>
          <w:color w:val="auto"/>
        </w:rPr>
        <w:t>TECHNICKÁ KVALIFIKACE</w:t>
      </w:r>
    </w:p>
    <w:p w14:paraId="67EA6AC8" w14:textId="3F474609" w:rsidR="003F0839" w:rsidRDefault="00F36525" w:rsidP="00851A73">
      <w:pPr>
        <w:pStyle w:val="Psm"/>
        <w:numPr>
          <w:ilvl w:val="0"/>
          <w:numId w:val="0"/>
        </w:numPr>
      </w:pPr>
      <w:r w:rsidRPr="00ED6879">
        <w:t>splňuje technickou kvalifikaci, kterou zadavatel požadoval v zadávací dokumentaci, jelikož</w:t>
      </w:r>
      <w:r w:rsidR="003F0839">
        <w:t>:</w:t>
      </w:r>
    </w:p>
    <w:p w14:paraId="2A4ED3E8" w14:textId="223CA2B1" w:rsidR="003F0839" w:rsidRPr="003F0839" w:rsidRDefault="003F0839" w:rsidP="00851A73">
      <w:pPr>
        <w:pStyle w:val="Psm"/>
        <w:ind w:left="284"/>
      </w:pPr>
      <w:r w:rsidRPr="00C543BA">
        <w:rPr>
          <w:b/>
        </w:rPr>
        <w:t>do</w:t>
      </w:r>
      <w:r>
        <w:rPr>
          <w:b/>
        </w:rPr>
        <w:t xml:space="preserve">kládá následnou </w:t>
      </w:r>
      <w:r w:rsidRPr="00C543BA">
        <w:rPr>
          <w:b/>
        </w:rPr>
        <w:t>fyzick</w:t>
      </w:r>
      <w:r>
        <w:rPr>
          <w:b/>
        </w:rPr>
        <w:t>ou</w:t>
      </w:r>
      <w:r w:rsidRPr="00C543BA">
        <w:rPr>
          <w:b/>
        </w:rPr>
        <w:t xml:space="preserve"> osob</w:t>
      </w:r>
      <w:r>
        <w:rPr>
          <w:b/>
        </w:rPr>
        <w:t>u</w:t>
      </w:r>
      <w:r w:rsidRPr="00C543BA">
        <w:t xml:space="preserve">, která </w:t>
      </w:r>
      <w:r w:rsidR="008D7844" w:rsidRPr="008D7844">
        <w:t xml:space="preserve">bude vykonávat činnost </w:t>
      </w:r>
      <w:r w:rsidR="00455DD3" w:rsidRPr="006E4767">
        <w:rPr>
          <w:b/>
          <w:bCs/>
        </w:rPr>
        <w:t>stav</w:t>
      </w:r>
      <w:r w:rsidR="006E4767" w:rsidRPr="006E4767">
        <w:rPr>
          <w:b/>
          <w:bCs/>
        </w:rPr>
        <w:t>byvedoucího</w:t>
      </w:r>
      <w:r w:rsidR="008D7844">
        <w:t>:</w:t>
      </w: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4531"/>
        <w:gridCol w:w="5103"/>
      </w:tblGrid>
      <w:tr w:rsidR="003F0839" w:rsidRPr="00B66705" w14:paraId="4741AB1B" w14:textId="77777777" w:rsidTr="00B66705">
        <w:tc>
          <w:tcPr>
            <w:tcW w:w="4531" w:type="dxa"/>
            <w:vAlign w:val="center"/>
          </w:tcPr>
          <w:p w14:paraId="2D242CB2" w14:textId="3AF371A4" w:rsidR="003F0839" w:rsidRPr="00B66705" w:rsidRDefault="003F0839" w:rsidP="00B66705">
            <w:pPr>
              <w:pStyle w:val="Odstnesl"/>
              <w:ind w:left="0"/>
              <w:rPr>
                <w:rFonts w:cs="Arial"/>
                <w:b/>
                <w:iCs/>
                <w:szCs w:val="20"/>
              </w:rPr>
            </w:pPr>
            <w:r w:rsidRPr="00B66705">
              <w:rPr>
                <w:rFonts w:cs="Arial"/>
                <w:iCs/>
                <w:szCs w:val="20"/>
              </w:rPr>
              <w:t>jméno a příjmení, titul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4DCCDCDB" w14:textId="77777777" w:rsidR="003F0839" w:rsidRPr="00B66705" w:rsidRDefault="003F0839" w:rsidP="00B66705">
            <w:pPr>
              <w:pStyle w:val="Odstnesl"/>
              <w:ind w:left="0"/>
              <w:rPr>
                <w:rFonts w:cs="Arial"/>
                <w:iCs/>
                <w:szCs w:val="20"/>
              </w:rPr>
            </w:pPr>
          </w:p>
        </w:tc>
      </w:tr>
      <w:tr w:rsidR="003F0839" w:rsidRPr="00B66705" w14:paraId="2EA9A2C6" w14:textId="77777777" w:rsidTr="00B66705">
        <w:tc>
          <w:tcPr>
            <w:tcW w:w="4531" w:type="dxa"/>
            <w:vAlign w:val="center"/>
          </w:tcPr>
          <w:p w14:paraId="728B8334" w14:textId="40C0975A" w:rsidR="003F0839" w:rsidRPr="00B66705" w:rsidRDefault="008F697E" w:rsidP="00B66705">
            <w:pPr>
              <w:pStyle w:val="Odstnesl"/>
              <w:ind w:left="0"/>
              <w:rPr>
                <w:rFonts w:cs="Arial"/>
                <w:iCs/>
                <w:szCs w:val="20"/>
              </w:rPr>
            </w:pPr>
            <w:r>
              <w:rPr>
                <w:rFonts w:cs="Arial"/>
                <w:iCs/>
                <w:szCs w:val="20"/>
              </w:rPr>
              <w:t>členské číslo ČKAIT</w:t>
            </w:r>
            <w:r w:rsidR="006B1D49" w:rsidRPr="00B66705">
              <w:rPr>
                <w:rFonts w:cs="Arial"/>
                <w:b/>
                <w:color w:val="FF0000"/>
                <w:szCs w:val="20"/>
                <w:vertAlign w:val="superscript"/>
              </w:rPr>
              <w:footnoteReference w:id="3"/>
            </w:r>
            <w:r w:rsidR="006E4767">
              <w:rPr>
                <w:rFonts w:cs="Arial"/>
                <w:iCs/>
                <w:szCs w:val="20"/>
              </w:rPr>
              <w:t xml:space="preserve"> </w:t>
            </w:r>
          </w:p>
        </w:tc>
        <w:tc>
          <w:tcPr>
            <w:tcW w:w="5103" w:type="dxa"/>
            <w:shd w:val="clear" w:color="auto" w:fill="FFF2CC" w:themeFill="accent4" w:themeFillTint="33"/>
          </w:tcPr>
          <w:p w14:paraId="2FC83518" w14:textId="77777777" w:rsidR="003F0839" w:rsidRPr="00B66705" w:rsidRDefault="003F0839" w:rsidP="00B66705">
            <w:pPr>
              <w:pStyle w:val="Tab"/>
              <w:rPr>
                <w:rFonts w:cs="Arial"/>
                <w:b/>
                <w:iCs/>
                <w:szCs w:val="20"/>
              </w:rPr>
            </w:pPr>
          </w:p>
        </w:tc>
      </w:tr>
      <w:tr w:rsidR="003F0839" w:rsidRPr="00B66705" w14:paraId="54C1FCCA" w14:textId="77777777" w:rsidTr="00B66705"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3CD66397" w14:textId="78E88121" w:rsidR="003F0839" w:rsidRPr="00B66705" w:rsidRDefault="006B1D49" w:rsidP="00B66705">
            <w:pPr>
              <w:pStyle w:val="Odstnesl"/>
              <w:ind w:left="0"/>
              <w:jc w:val="left"/>
              <w:rPr>
                <w:rFonts w:cs="Arial"/>
                <w:iCs/>
                <w:szCs w:val="20"/>
              </w:rPr>
            </w:pPr>
            <w:r w:rsidRPr="006B1D49">
              <w:rPr>
                <w:rFonts w:cs="Arial"/>
                <w:iCs/>
                <w:szCs w:val="20"/>
              </w:rPr>
              <w:t xml:space="preserve">vztah k dodavateli </w:t>
            </w:r>
            <w:r w:rsidR="003F0839" w:rsidRPr="00B66705">
              <w:rPr>
                <w:rFonts w:cs="Arial"/>
                <w:b/>
                <w:color w:val="FF0000"/>
                <w:szCs w:val="20"/>
                <w:vertAlign w:val="superscript"/>
              </w:rPr>
              <w:footnoteReference w:id="4"/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23DC47FA" w14:textId="527A595D" w:rsidR="003F0839" w:rsidRPr="00B66705" w:rsidRDefault="003F0839" w:rsidP="00B66705">
            <w:pPr>
              <w:pStyle w:val="Odstnesl"/>
              <w:ind w:left="0"/>
              <w:rPr>
                <w:rFonts w:cs="Arial"/>
                <w:iCs/>
                <w:szCs w:val="20"/>
              </w:rPr>
            </w:pPr>
          </w:p>
        </w:tc>
      </w:tr>
    </w:tbl>
    <w:p w14:paraId="3F2ECEE2" w14:textId="77777777" w:rsidR="006E4767" w:rsidRDefault="006E4767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8A43CC0" w14:textId="04FE03F9" w:rsidR="0094052D" w:rsidRPr="008D7844" w:rsidRDefault="0094052D" w:rsidP="0094052D">
      <w:pPr>
        <w:spacing w:after="0"/>
        <w:rPr>
          <w:rFonts w:eastAsia="Times New Roman" w:cs="Arial"/>
          <w:szCs w:val="20"/>
          <w:lang w:eastAsia="cs-CZ"/>
        </w:rPr>
      </w:pPr>
      <w:r>
        <w:rPr>
          <w:rFonts w:cs="Arial"/>
          <w:szCs w:val="20"/>
        </w:rPr>
        <w:t>Č</w:t>
      </w:r>
      <w:r w:rsidRPr="001A6117">
        <w:rPr>
          <w:rFonts w:cs="Arial"/>
          <w:szCs w:val="20"/>
        </w:rPr>
        <w:t>estn</w:t>
      </w:r>
      <w:r>
        <w:rPr>
          <w:rFonts w:cs="Arial"/>
          <w:szCs w:val="20"/>
        </w:rPr>
        <w:t>ě</w:t>
      </w:r>
      <w:r w:rsidRPr="001A6117">
        <w:rPr>
          <w:rFonts w:cs="Arial"/>
          <w:szCs w:val="20"/>
        </w:rPr>
        <w:t xml:space="preserve"> prohl</w:t>
      </w:r>
      <w:r>
        <w:rPr>
          <w:rFonts w:cs="Arial"/>
          <w:szCs w:val="20"/>
        </w:rPr>
        <w:t>a</w:t>
      </w:r>
      <w:r w:rsidRPr="001A6117">
        <w:rPr>
          <w:rFonts w:cs="Arial"/>
          <w:szCs w:val="20"/>
        </w:rPr>
        <w:t>š</w:t>
      </w:r>
      <w:r>
        <w:rPr>
          <w:rFonts w:cs="Arial"/>
          <w:szCs w:val="20"/>
        </w:rPr>
        <w:t>uji</w:t>
      </w:r>
      <w:r w:rsidRPr="001A6117">
        <w:rPr>
          <w:rFonts w:cs="Arial"/>
          <w:szCs w:val="20"/>
        </w:rPr>
        <w:t xml:space="preserve">, že proti </w:t>
      </w:r>
      <w:r>
        <w:rPr>
          <w:rFonts w:cs="Arial"/>
          <w:szCs w:val="20"/>
        </w:rPr>
        <w:t>mně</w:t>
      </w:r>
      <w:r w:rsidRPr="001A6117">
        <w:rPr>
          <w:rFonts w:cs="Arial"/>
          <w:szCs w:val="20"/>
        </w:rPr>
        <w:t xml:space="preserve"> nebylo zahájeno disciplinární řízení</w:t>
      </w:r>
      <w:r>
        <w:rPr>
          <w:rFonts w:cs="Arial"/>
          <w:szCs w:val="20"/>
        </w:rPr>
        <w:t>,</w:t>
      </w:r>
      <w:r w:rsidRPr="001A6117">
        <w:rPr>
          <w:rFonts w:cs="Arial"/>
          <w:szCs w:val="20"/>
        </w:rPr>
        <w:t xml:space="preserve"> ani m</w:t>
      </w:r>
      <w:r>
        <w:rPr>
          <w:rFonts w:cs="Arial"/>
          <w:szCs w:val="20"/>
        </w:rPr>
        <w:t>i</w:t>
      </w:r>
      <w:r w:rsidRPr="001A6117">
        <w:rPr>
          <w:rFonts w:cs="Arial"/>
          <w:szCs w:val="20"/>
        </w:rPr>
        <w:t xml:space="preserve"> nebylo uloženo disciplinární opatření podle § 20 a 21 </w:t>
      </w:r>
      <w:r w:rsidRPr="0094052D">
        <w:rPr>
          <w:rFonts w:cs="Arial"/>
          <w:szCs w:val="20"/>
        </w:rPr>
        <w:t>zákona č. 360/1992 Sb., o výkonu povolání autorizovaných architektů a o výkonu povolání autorizovaných inženýrů a techniků činných ve výstavbě, ve znění pozdějších předpisů</w:t>
      </w:r>
      <w:r>
        <w:rPr>
          <w:rFonts w:cs="Arial"/>
          <w:szCs w:val="20"/>
        </w:rPr>
        <w:t xml:space="preserve"> a </w:t>
      </w:r>
      <w:r>
        <w:rPr>
          <w:rFonts w:eastAsia="Times New Roman" w:cs="Arial"/>
          <w:szCs w:val="20"/>
          <w:lang w:eastAsia="cs-CZ"/>
        </w:rPr>
        <w:t>č</w:t>
      </w:r>
      <w:r w:rsidRPr="008D7844">
        <w:rPr>
          <w:rFonts w:eastAsia="Times New Roman" w:cs="Arial"/>
          <w:szCs w:val="20"/>
          <w:lang w:eastAsia="cs-CZ"/>
        </w:rPr>
        <w:t>estně prohlašuji, že údaje uvedené v tabulce jsou pravdivé.</w:t>
      </w:r>
    </w:p>
    <w:p w14:paraId="2FBB72B5" w14:textId="77777777" w:rsidR="0094052D" w:rsidRPr="00FD63CF" w:rsidRDefault="0094052D" w:rsidP="0094052D">
      <w:pPr>
        <w:spacing w:after="0"/>
        <w:jc w:val="left"/>
        <w:rPr>
          <w:rFonts w:eastAsia="Times New Roman" w:cs="Arial"/>
          <w:szCs w:val="20"/>
          <w:shd w:val="clear" w:color="auto" w:fill="FFFF99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 xml:space="preserve">Datum: </w:t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</w:t>
      </w:r>
      <w:r w:rsidRPr="008D7844">
        <w:rPr>
          <w:rFonts w:eastAsia="Times New Roman" w:cs="Arial"/>
          <w:szCs w:val="20"/>
          <w:u w:val="single"/>
          <w:bdr w:val="single" w:sz="4" w:space="0" w:color="auto"/>
          <w:shd w:val="clear" w:color="auto" w:fill="FFF2CC" w:themeFill="accent4" w:themeFillTint="33"/>
          <w:lang w:eastAsia="cs-CZ"/>
        </w:rPr>
        <w:t xml:space="preserve"> </w:t>
      </w:r>
      <w:r w:rsidRPr="008D7844">
        <w:rPr>
          <w:rFonts w:eastAsia="Times New Roman" w:cs="Arial"/>
          <w:szCs w:val="20"/>
          <w:u w:val="single"/>
          <w:bdr w:val="single" w:sz="4" w:space="0" w:color="auto"/>
          <w:lang w:eastAsia="cs-CZ"/>
        </w:rPr>
        <w:t xml:space="preserve">    </w:t>
      </w:r>
      <w:r w:rsidRPr="008D7844">
        <w:rPr>
          <w:rFonts w:eastAsia="Times New Roman" w:cs="Arial"/>
          <w:szCs w:val="20"/>
          <w:shd w:val="clear" w:color="auto" w:fill="FFFF99"/>
          <w:lang w:eastAsia="cs-CZ"/>
        </w:rPr>
        <w:t xml:space="preserve"> </w:t>
      </w:r>
    </w:p>
    <w:p w14:paraId="452C653E" w14:textId="77777777" w:rsidR="0094052D" w:rsidRPr="008D7844" w:rsidRDefault="0094052D" w:rsidP="0094052D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____________________________________________</w:t>
      </w:r>
    </w:p>
    <w:p w14:paraId="2CA677D5" w14:textId="1FEB1EE8" w:rsidR="006E4767" w:rsidRDefault="0094052D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 xml:space="preserve">                                                                                  Jméno, příjmení a podpis osoby </w:t>
      </w:r>
      <w:r>
        <w:rPr>
          <w:rFonts w:eastAsia="Times New Roman" w:cs="Arial"/>
          <w:szCs w:val="20"/>
          <w:lang w:eastAsia="cs-CZ"/>
        </w:rPr>
        <w:t>stavbyvedoucího</w:t>
      </w:r>
    </w:p>
    <w:p w14:paraId="58D567AD" w14:textId="77777777" w:rsidR="006E4767" w:rsidRDefault="006E4767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99AEC9A" w14:textId="3682BA43" w:rsidR="00851A73" w:rsidRPr="00851A73" w:rsidRDefault="00851A73" w:rsidP="00851A73">
      <w:pPr>
        <w:pStyle w:val="Psm"/>
        <w:widowControl w:val="0"/>
        <w:spacing w:after="0"/>
        <w:ind w:left="284"/>
        <w:rPr>
          <w:rFonts w:eastAsia="Times New Roman" w:cs="Arial"/>
          <w:szCs w:val="20"/>
          <w:lang w:eastAsia="cs-CZ"/>
        </w:rPr>
      </w:pPr>
      <w:r w:rsidRPr="0094052D">
        <w:rPr>
          <w:rFonts w:cs="Arial"/>
          <w:b/>
          <w:bCs/>
          <w:szCs w:val="20"/>
          <w:lang w:eastAsia="cs-CZ"/>
        </w:rPr>
        <w:t xml:space="preserve">realizoval následující min. </w:t>
      </w:r>
      <w:r w:rsidR="00EA496F">
        <w:rPr>
          <w:rFonts w:cs="Arial"/>
          <w:b/>
          <w:bCs/>
          <w:szCs w:val="20"/>
          <w:lang w:eastAsia="cs-CZ"/>
        </w:rPr>
        <w:t>dvě</w:t>
      </w:r>
      <w:r w:rsidRPr="0094052D">
        <w:rPr>
          <w:rFonts w:cs="Arial"/>
          <w:b/>
          <w:bCs/>
          <w:szCs w:val="20"/>
          <w:lang w:eastAsia="cs-CZ"/>
        </w:rPr>
        <w:t xml:space="preserve"> stavební práce</w:t>
      </w:r>
      <w:r w:rsidRPr="00851A73">
        <w:rPr>
          <w:rFonts w:cs="Arial"/>
          <w:szCs w:val="20"/>
          <w:lang w:eastAsia="cs-CZ"/>
        </w:rPr>
        <w:t xml:space="preserve">, jimiž byla </w:t>
      </w:r>
      <w:r w:rsidR="0094052D" w:rsidRPr="0094052D">
        <w:rPr>
          <w:rFonts w:cs="Arial"/>
          <w:szCs w:val="20"/>
          <w:lang w:eastAsia="cs-CZ"/>
        </w:rPr>
        <w:t xml:space="preserve">výstavba nebo rekonstrukce dopravní stavby v min. finančním objemu </w:t>
      </w:r>
      <w:r w:rsidR="00EA496F">
        <w:rPr>
          <w:rFonts w:cs="Arial"/>
          <w:szCs w:val="20"/>
          <w:lang w:eastAsia="cs-CZ"/>
        </w:rPr>
        <w:t>10</w:t>
      </w:r>
      <w:r w:rsidR="0094052D" w:rsidRPr="0094052D">
        <w:rPr>
          <w:rFonts w:cs="Arial"/>
          <w:szCs w:val="20"/>
          <w:lang w:eastAsia="cs-CZ"/>
        </w:rPr>
        <w:t xml:space="preserve"> mil. Kč </w:t>
      </w:r>
      <w:r w:rsidR="00EA496F">
        <w:rPr>
          <w:rFonts w:cs="Arial"/>
          <w:szCs w:val="20"/>
          <w:lang w:eastAsia="cs-CZ"/>
        </w:rPr>
        <w:t>bez</w:t>
      </w:r>
      <w:r w:rsidR="0094052D" w:rsidRPr="0094052D">
        <w:rPr>
          <w:rFonts w:cs="Arial"/>
          <w:szCs w:val="20"/>
          <w:lang w:eastAsia="cs-CZ"/>
        </w:rPr>
        <w:t xml:space="preserve"> DPH </w:t>
      </w:r>
      <w:r w:rsidRPr="00851A73">
        <w:rPr>
          <w:rFonts w:cs="Arial"/>
          <w:szCs w:val="20"/>
          <w:lang w:eastAsia="cs-CZ"/>
        </w:rPr>
        <w:t xml:space="preserve">a jenž poskytl za posledních 5 let před zahájením výběrového řízení a zároveň v příloze </w:t>
      </w:r>
      <w:r w:rsidRPr="0094052D">
        <w:rPr>
          <w:rFonts w:cs="Arial"/>
          <w:szCs w:val="20"/>
          <w:u w:val="single"/>
          <w:lang w:eastAsia="cs-CZ"/>
        </w:rPr>
        <w:t xml:space="preserve">dokládá </w:t>
      </w:r>
      <w:r w:rsidRPr="0094052D">
        <w:rPr>
          <w:rFonts w:eastAsia="Times New Roman" w:cs="Arial"/>
          <w:szCs w:val="20"/>
          <w:u w:val="single"/>
          <w:lang w:eastAsia="cs-CZ"/>
        </w:rPr>
        <w:t>osvědčení</w:t>
      </w:r>
      <w:r w:rsidRPr="00851A73">
        <w:rPr>
          <w:rFonts w:eastAsia="Times New Roman" w:cs="Arial"/>
          <w:szCs w:val="20"/>
          <w:lang w:eastAsia="cs-CZ"/>
        </w:rPr>
        <w:t xml:space="preserve"> objednatele o řádném poskytnutí a dokončení těchto prací</w:t>
      </w:r>
      <w:r>
        <w:rPr>
          <w:rFonts w:eastAsia="Times New Roman" w:cs="Arial"/>
          <w:szCs w:val="20"/>
          <w:lang w:eastAsia="cs-CZ"/>
        </w:rPr>
        <w:t>:</w:t>
      </w:r>
    </w:p>
    <w:tbl>
      <w:tblPr>
        <w:tblStyle w:val="Mkatabulky"/>
        <w:tblW w:w="9634" w:type="dxa"/>
        <w:tblLook w:val="04A0" w:firstRow="1" w:lastRow="0" w:firstColumn="1" w:lastColumn="0" w:noHBand="0" w:noVBand="1"/>
      </w:tblPr>
      <w:tblGrid>
        <w:gridCol w:w="422"/>
        <w:gridCol w:w="2267"/>
        <w:gridCol w:w="3118"/>
        <w:gridCol w:w="2410"/>
        <w:gridCol w:w="1417"/>
      </w:tblGrid>
      <w:tr w:rsidR="00851A73" w:rsidRPr="00851A73" w14:paraId="423343EE" w14:textId="77777777" w:rsidTr="00851A73">
        <w:tc>
          <w:tcPr>
            <w:tcW w:w="422" w:type="dxa"/>
          </w:tcPr>
          <w:p w14:paraId="4773D2B2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4166CF28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č.</w:t>
            </w:r>
          </w:p>
        </w:tc>
        <w:tc>
          <w:tcPr>
            <w:tcW w:w="2267" w:type="dxa"/>
          </w:tcPr>
          <w:p w14:paraId="2025F8DE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6BC90D20" w14:textId="170FF9D9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Objednatel včetně kontaktních údajů</w:t>
            </w: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 </w:t>
            </w:r>
          </w:p>
        </w:tc>
        <w:tc>
          <w:tcPr>
            <w:tcW w:w="3118" w:type="dxa"/>
          </w:tcPr>
          <w:p w14:paraId="1B097279" w14:textId="4A656663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54794A85" w14:textId="3B7C7786" w:rsidR="00851A73" w:rsidRPr="00851A73" w:rsidRDefault="0094052D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>Název stavby a s</w:t>
            </w:r>
            <w:r w:rsidR="00851A73"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tručný popis plnění zakázky</w:t>
            </w:r>
          </w:p>
        </w:tc>
        <w:tc>
          <w:tcPr>
            <w:tcW w:w="2410" w:type="dxa"/>
          </w:tcPr>
          <w:p w14:paraId="4C2CC3DB" w14:textId="303C62A8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Smluvní cena za </w:t>
            </w:r>
            <w:r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provedení </w:t>
            </w:r>
            <w:r w:rsidR="0094052D">
              <w:rPr>
                <w:rFonts w:eastAsia="Times New Roman" w:cs="Arial"/>
                <w:b/>
                <w:bCs/>
                <w:szCs w:val="20"/>
                <w:lang w:eastAsia="cs-CZ"/>
              </w:rPr>
              <w:t>stavby</w:t>
            </w: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 xml:space="preserve"> v Kč včetně DPH</w:t>
            </w:r>
          </w:p>
        </w:tc>
        <w:tc>
          <w:tcPr>
            <w:tcW w:w="1417" w:type="dxa"/>
          </w:tcPr>
          <w:p w14:paraId="6C6285D8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Termín realizace</w:t>
            </w:r>
          </w:p>
          <w:p w14:paraId="1AB58EC8" w14:textId="77777777" w:rsidR="00851A73" w:rsidRPr="00851A73" w:rsidRDefault="00851A73" w:rsidP="00851A73">
            <w:pPr>
              <w:spacing w:after="0"/>
              <w:jc w:val="center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proofErr w:type="gramStart"/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od - do</w:t>
            </w:r>
            <w:proofErr w:type="gramEnd"/>
          </w:p>
        </w:tc>
      </w:tr>
      <w:tr w:rsidR="00851A73" w:rsidRPr="00851A73" w14:paraId="11286ABD" w14:textId="77777777" w:rsidTr="00851A73">
        <w:tc>
          <w:tcPr>
            <w:tcW w:w="422" w:type="dxa"/>
          </w:tcPr>
          <w:p w14:paraId="43C1E0EB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7FDE80F1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1.</w:t>
            </w:r>
          </w:p>
          <w:p w14:paraId="16059B22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267" w:type="dxa"/>
            <w:shd w:val="clear" w:color="auto" w:fill="FFF2CC" w:themeFill="accent4" w:themeFillTint="33"/>
          </w:tcPr>
          <w:p w14:paraId="701D2B4F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14:paraId="2A136C3D" w14:textId="70BD7264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462C216C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260B0E18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</w:tr>
      <w:tr w:rsidR="00851A73" w:rsidRPr="00851A73" w14:paraId="669909C3" w14:textId="77777777" w:rsidTr="00851A73">
        <w:tc>
          <w:tcPr>
            <w:tcW w:w="422" w:type="dxa"/>
          </w:tcPr>
          <w:p w14:paraId="56939B17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  <w:p w14:paraId="77B1B7AA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  <w:r w:rsidRPr="00851A73">
              <w:rPr>
                <w:rFonts w:eastAsia="Times New Roman" w:cs="Arial"/>
                <w:b/>
                <w:bCs/>
                <w:szCs w:val="20"/>
                <w:lang w:eastAsia="cs-CZ"/>
              </w:rPr>
              <w:t>2.</w:t>
            </w:r>
          </w:p>
          <w:p w14:paraId="77DFEDB0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/>
                <w:bCs/>
                <w:szCs w:val="20"/>
                <w:lang w:eastAsia="cs-CZ"/>
              </w:rPr>
            </w:pPr>
          </w:p>
        </w:tc>
        <w:tc>
          <w:tcPr>
            <w:tcW w:w="2267" w:type="dxa"/>
            <w:shd w:val="clear" w:color="auto" w:fill="FFF2CC" w:themeFill="accent4" w:themeFillTint="33"/>
          </w:tcPr>
          <w:p w14:paraId="64AE7FBB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3118" w:type="dxa"/>
            <w:shd w:val="clear" w:color="auto" w:fill="FFF2CC" w:themeFill="accent4" w:themeFillTint="33"/>
          </w:tcPr>
          <w:p w14:paraId="15672072" w14:textId="0C121BC7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2410" w:type="dxa"/>
            <w:shd w:val="clear" w:color="auto" w:fill="FFF2CC" w:themeFill="accent4" w:themeFillTint="33"/>
          </w:tcPr>
          <w:p w14:paraId="30548464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  <w:tc>
          <w:tcPr>
            <w:tcW w:w="1417" w:type="dxa"/>
            <w:shd w:val="clear" w:color="auto" w:fill="FFF2CC" w:themeFill="accent4" w:themeFillTint="33"/>
          </w:tcPr>
          <w:p w14:paraId="3567B50A" w14:textId="77777777" w:rsidR="00851A73" w:rsidRPr="00851A73" w:rsidRDefault="00851A73" w:rsidP="00851A73">
            <w:pPr>
              <w:spacing w:after="0"/>
              <w:rPr>
                <w:rFonts w:eastAsia="Times New Roman" w:cs="Arial"/>
                <w:bCs/>
                <w:szCs w:val="20"/>
                <w:lang w:eastAsia="cs-CZ"/>
              </w:rPr>
            </w:pPr>
          </w:p>
        </w:tc>
      </w:tr>
    </w:tbl>
    <w:p w14:paraId="6A812269" w14:textId="0994F3B6" w:rsidR="00851A73" w:rsidRPr="00851A73" w:rsidRDefault="006356F8" w:rsidP="00851A73">
      <w:pPr>
        <w:pStyle w:val="Nadpis1"/>
        <w:rPr>
          <w:color w:val="auto"/>
        </w:rPr>
      </w:pPr>
      <w:r w:rsidRPr="006356F8">
        <w:rPr>
          <w:color w:val="auto"/>
        </w:rPr>
        <w:t>PROHLÁŠENÍ KE STŘETU ZÁJMŮ</w:t>
      </w:r>
    </w:p>
    <w:p w14:paraId="632E27C9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není obchodní společností, ve které veřejný 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část.</w:t>
      </w:r>
    </w:p>
    <w:p w14:paraId="7CB93683" w14:textId="5A8D1697" w:rsidR="006356F8" w:rsidRPr="006356F8" w:rsidRDefault="006356F8" w:rsidP="006356F8">
      <w:pPr>
        <w:pStyle w:val="Nadpis1"/>
        <w:rPr>
          <w:color w:val="auto"/>
        </w:rPr>
      </w:pPr>
      <w:r w:rsidRPr="006356F8">
        <w:rPr>
          <w:color w:val="auto"/>
        </w:rPr>
        <w:lastRenderedPageBreak/>
        <w:t>PROHLÁŠENÍ K FINANČNÍM SANKCÍM</w:t>
      </w:r>
    </w:p>
    <w:p w14:paraId="686D4064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není dodavatelem, kterému nesmí být zadána veřejná zakázka z důvodu mezinárodních sankcí ve smyslu § 48a zákona č. 134/2016 Sb., ve znění pozdějších zákonů předpisů (dále jen „ZZVZ“); a</w:t>
      </w:r>
    </w:p>
    <w:p w14:paraId="424C1F75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jeho poddodavatelem není dodavatel, na kterého se vztahují mezinárodní sankce ve smyslu § 48a ZZVZ.</w:t>
      </w:r>
    </w:p>
    <w:p w14:paraId="7D5FB141" w14:textId="6D3809E8" w:rsidR="006356F8" w:rsidRPr="006356F8" w:rsidRDefault="006356F8" w:rsidP="006356F8">
      <w:pPr>
        <w:pStyle w:val="Nadpis1"/>
        <w:rPr>
          <w:color w:val="auto"/>
        </w:rPr>
      </w:pPr>
      <w:r w:rsidRPr="006356F8">
        <w:rPr>
          <w:color w:val="auto"/>
        </w:rPr>
        <w:t>PROHLÁŠENÍ K ZADÁVACÍ DOKUMENTACI</w:t>
      </w:r>
    </w:p>
    <w:p w14:paraId="5B1FFE14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se před podáním nabídek podrobně seznámil se zadávacími podmínkami, které akceptuje v plném rozsahu, seznámil se s celou zadávací dokumentací,</w:t>
      </w:r>
    </w:p>
    <w:p w14:paraId="75631BA8" w14:textId="0562CCA6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veřejnou zakázku průběžně sledoval na profilu zadavatele, a to až do konce lhůty pro podání nabídek, z důvodu případného vysvětlení zadávací dokumentace a jeho začlenění do nabídky,</w:t>
      </w:r>
    </w:p>
    <w:p w14:paraId="7628E66D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14:paraId="1A1CE11B" w14:textId="77777777" w:rsidR="006356F8" w:rsidRPr="006356F8" w:rsidRDefault="006356F8" w:rsidP="006356F8">
      <w:pPr>
        <w:spacing w:after="0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-</w:t>
      </w:r>
      <w:r w:rsidRPr="006356F8">
        <w:rPr>
          <w:rFonts w:eastAsia="Times New Roman" w:cs="Arial"/>
          <w:szCs w:val="20"/>
          <w:lang w:eastAsia="cs-CZ"/>
        </w:rPr>
        <w:tab/>
        <w:t>veškeré informace uváděné a obsažené v nabídce jsou pravdivé, tj. včetně tohoto prohlášení.</w:t>
      </w:r>
    </w:p>
    <w:p w14:paraId="60F485E0" w14:textId="77777777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4D8619C" w14:textId="77777777" w:rsidR="006356F8" w:rsidRDefault="006356F8" w:rsidP="006356F8">
      <w:pPr>
        <w:spacing w:after="0"/>
        <w:jc w:val="left"/>
        <w:rPr>
          <w:rFonts w:eastAsia="Times New Roman" w:cs="Arial"/>
          <w:szCs w:val="20"/>
          <w:shd w:val="clear" w:color="auto" w:fill="FFFF99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 xml:space="preserve">Datum: </w:t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</w:t>
      </w:r>
      <w:r w:rsidRPr="008D7844">
        <w:rPr>
          <w:rFonts w:eastAsia="Times New Roman" w:cs="Arial"/>
          <w:szCs w:val="20"/>
          <w:u w:val="single"/>
          <w:bdr w:val="single" w:sz="4" w:space="0" w:color="auto"/>
          <w:shd w:val="clear" w:color="auto" w:fill="FFF2CC" w:themeFill="accent4" w:themeFillTint="33"/>
          <w:lang w:eastAsia="cs-CZ"/>
        </w:rPr>
        <w:t xml:space="preserve"> </w:t>
      </w:r>
      <w:r w:rsidRPr="008D7844">
        <w:rPr>
          <w:rFonts w:eastAsia="Times New Roman" w:cs="Arial"/>
          <w:szCs w:val="20"/>
          <w:u w:val="single"/>
          <w:bdr w:val="single" w:sz="4" w:space="0" w:color="auto"/>
          <w:lang w:eastAsia="cs-CZ"/>
        </w:rPr>
        <w:t xml:space="preserve">    </w:t>
      </w:r>
      <w:r w:rsidRPr="008D7844">
        <w:rPr>
          <w:rFonts w:eastAsia="Times New Roman" w:cs="Arial"/>
          <w:szCs w:val="20"/>
          <w:shd w:val="clear" w:color="auto" w:fill="FFFF99"/>
          <w:lang w:eastAsia="cs-CZ"/>
        </w:rPr>
        <w:t xml:space="preserve"> </w:t>
      </w:r>
    </w:p>
    <w:p w14:paraId="28E44082" w14:textId="77777777" w:rsid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580C655" w14:textId="77777777" w:rsidR="00EA496F" w:rsidRDefault="00EA496F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AB73568" w14:textId="77777777" w:rsidR="00EA496F" w:rsidRPr="008D7844" w:rsidRDefault="00EA496F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C259915" w14:textId="77777777" w:rsidR="006356F8" w:rsidRPr="008D7844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lang w:eastAsia="cs-CZ"/>
        </w:rPr>
        <w:tab/>
      </w:r>
      <w:r w:rsidRPr="008D7844">
        <w:rPr>
          <w:rFonts w:eastAsia="Times New Roman" w:cs="Arial"/>
          <w:szCs w:val="20"/>
          <w:shd w:val="clear" w:color="auto" w:fill="FFF2CC" w:themeFill="accent4" w:themeFillTint="33"/>
          <w:lang w:eastAsia="cs-CZ"/>
        </w:rPr>
        <w:t>____________________________________________</w:t>
      </w:r>
    </w:p>
    <w:p w14:paraId="7BFAD486" w14:textId="1207E2EA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 xml:space="preserve"> </w:t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>
        <w:rPr>
          <w:rFonts w:eastAsia="Times New Roman" w:cs="Arial"/>
          <w:szCs w:val="20"/>
          <w:lang w:eastAsia="cs-CZ"/>
        </w:rPr>
        <w:tab/>
      </w:r>
      <w:r w:rsidRPr="006356F8">
        <w:rPr>
          <w:rFonts w:eastAsia="Times New Roman" w:cs="Arial"/>
          <w:szCs w:val="20"/>
          <w:lang w:eastAsia="cs-CZ"/>
        </w:rPr>
        <w:t xml:space="preserve">Jméno, příjmení a funkce osoby </w:t>
      </w:r>
    </w:p>
    <w:p w14:paraId="60B8149C" w14:textId="77777777" w:rsidR="006356F8" w:rsidRPr="006356F8" w:rsidRDefault="006356F8" w:rsidP="006356F8">
      <w:pPr>
        <w:spacing w:after="0"/>
        <w:ind w:left="4248" w:firstLine="708"/>
        <w:jc w:val="left"/>
        <w:rPr>
          <w:rFonts w:eastAsia="Times New Roman" w:cs="Arial"/>
          <w:szCs w:val="20"/>
          <w:lang w:eastAsia="cs-CZ"/>
        </w:rPr>
      </w:pPr>
      <w:r w:rsidRPr="006356F8">
        <w:rPr>
          <w:rFonts w:eastAsia="Times New Roman" w:cs="Arial"/>
          <w:szCs w:val="20"/>
          <w:lang w:eastAsia="cs-CZ"/>
        </w:rPr>
        <w:t>oprávněné jednat za dodavatele</w:t>
      </w:r>
    </w:p>
    <w:p w14:paraId="10FB8F4C" w14:textId="77777777" w:rsidR="006356F8" w:rsidRPr="006356F8" w:rsidRDefault="006356F8" w:rsidP="006356F8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C9476C0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6FEBC215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672E0909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4441BD10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589D046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6F2EAA9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2FE6F6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485EB37F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99A9CE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222C4D6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38A16DC6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41F6AD34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7B7E9696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1B885DC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2390AAEC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334D150F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071A0887" w14:textId="77777777" w:rsidR="006356F8" w:rsidRDefault="006356F8" w:rsidP="008D7844">
      <w:pPr>
        <w:spacing w:after="0"/>
        <w:jc w:val="left"/>
        <w:rPr>
          <w:rFonts w:eastAsia="Times New Roman" w:cs="Arial"/>
          <w:szCs w:val="20"/>
          <w:lang w:eastAsia="cs-CZ"/>
        </w:rPr>
      </w:pPr>
    </w:p>
    <w:p w14:paraId="1DBFA5E4" w14:textId="31181DB9" w:rsidR="006356F8" w:rsidRPr="006356F8" w:rsidRDefault="006356F8" w:rsidP="008D7844">
      <w:pPr>
        <w:spacing w:after="0"/>
        <w:jc w:val="left"/>
        <w:rPr>
          <w:rFonts w:eastAsia="Times New Roman" w:cs="Arial"/>
          <w:sz w:val="18"/>
          <w:szCs w:val="18"/>
          <w:lang w:eastAsia="cs-CZ"/>
        </w:rPr>
      </w:pPr>
      <w:r w:rsidRPr="006356F8">
        <w:rPr>
          <w:rFonts w:eastAsia="Times New Roman" w:cs="Arial"/>
          <w:sz w:val="18"/>
          <w:szCs w:val="18"/>
          <w:lang w:eastAsia="cs-CZ"/>
        </w:rPr>
        <w:t>Pozn.</w:t>
      </w:r>
    </w:p>
    <w:p w14:paraId="0114492F" w14:textId="565F36A1" w:rsidR="006356F8" w:rsidRPr="008D7844" w:rsidRDefault="006356F8" w:rsidP="008D7844">
      <w:pPr>
        <w:spacing w:after="0"/>
        <w:jc w:val="left"/>
        <w:rPr>
          <w:rFonts w:eastAsia="Times New Roman" w:cs="Arial"/>
          <w:sz w:val="18"/>
          <w:szCs w:val="18"/>
          <w:lang w:eastAsia="cs-CZ"/>
        </w:rPr>
      </w:pPr>
      <w:r w:rsidRPr="006356F8">
        <w:rPr>
          <w:rFonts w:eastAsia="Times New Roman" w:cs="Arial"/>
          <w:sz w:val="18"/>
          <w:szCs w:val="18"/>
          <w:lang w:eastAsia="cs-CZ"/>
        </w:rPr>
        <w:t xml:space="preserve">Doplňte barevně </w:t>
      </w:r>
      <w:r w:rsidRPr="006356F8">
        <w:rPr>
          <w:rFonts w:eastAsia="Times New Roman" w:cs="Arial"/>
          <w:sz w:val="18"/>
          <w:szCs w:val="18"/>
          <w:shd w:val="clear" w:color="auto" w:fill="FFF2CC" w:themeFill="accent4" w:themeFillTint="33"/>
          <w:lang w:eastAsia="cs-CZ"/>
        </w:rPr>
        <w:t>…</w:t>
      </w:r>
      <w:r w:rsidRPr="006356F8">
        <w:rPr>
          <w:rFonts w:eastAsia="Times New Roman" w:cs="Arial"/>
          <w:sz w:val="18"/>
          <w:szCs w:val="18"/>
          <w:lang w:eastAsia="cs-CZ"/>
        </w:rPr>
        <w:t xml:space="preserve"> zvýrazněné části.</w:t>
      </w:r>
    </w:p>
    <w:sectPr w:rsidR="006356F8" w:rsidRPr="008D7844" w:rsidSect="0045292B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12841" w14:textId="77777777" w:rsidR="005C6807" w:rsidRDefault="005C6807" w:rsidP="005F24A4">
      <w:pPr>
        <w:spacing w:after="0"/>
      </w:pPr>
      <w:r>
        <w:separator/>
      </w:r>
    </w:p>
  </w:endnote>
  <w:endnote w:type="continuationSeparator" w:id="0">
    <w:p w14:paraId="743F491E" w14:textId="77777777" w:rsidR="005C6807" w:rsidRDefault="005C6807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53B00" w:rsidRPr="00CD4ECA" w14:paraId="4CE022D2" w14:textId="77777777" w:rsidTr="00564D18">
      <w:trPr>
        <w:trHeight w:val="57"/>
        <w:jc w:val="center"/>
      </w:trPr>
      <w:tc>
        <w:tcPr>
          <w:tcW w:w="9638" w:type="dxa"/>
        </w:tcPr>
        <w:p w14:paraId="1AD08738" w14:textId="77777777" w:rsidR="00D21D9B" w:rsidRPr="00244180" w:rsidRDefault="000C18D6" w:rsidP="00CD4ECA">
          <w:pPr>
            <w:pStyle w:val="Zpat"/>
            <w:rPr>
              <w:sz w:val="16"/>
              <w:szCs w:val="16"/>
            </w:rPr>
          </w:pPr>
          <w:r w:rsidRPr="00244180">
            <w:rPr>
              <w:color w:val="auto"/>
              <w:sz w:val="16"/>
              <w:szCs w:val="16"/>
            </w:rPr>
            <w:t xml:space="preserve">Strana </w:t>
          </w:r>
          <w:r w:rsidRPr="00244180">
            <w:rPr>
              <w:color w:val="auto"/>
              <w:sz w:val="16"/>
              <w:szCs w:val="16"/>
            </w:rPr>
            <w:fldChar w:fldCharType="begin"/>
          </w:r>
          <w:r w:rsidRPr="00244180">
            <w:rPr>
              <w:color w:val="auto"/>
              <w:sz w:val="16"/>
              <w:szCs w:val="16"/>
            </w:rPr>
            <w:instrText>PAGE  \* Arabic  \* MERGEFORMAT</w:instrText>
          </w:r>
          <w:r w:rsidRPr="00244180">
            <w:rPr>
              <w:color w:val="auto"/>
              <w:sz w:val="16"/>
              <w:szCs w:val="16"/>
            </w:rPr>
            <w:fldChar w:fldCharType="separate"/>
          </w:r>
          <w:r w:rsidR="00A10004" w:rsidRPr="00244180">
            <w:rPr>
              <w:noProof/>
              <w:color w:val="auto"/>
              <w:sz w:val="16"/>
              <w:szCs w:val="16"/>
            </w:rPr>
            <w:t>3</w:t>
          </w:r>
          <w:r w:rsidRPr="00244180">
            <w:rPr>
              <w:color w:val="auto"/>
              <w:sz w:val="16"/>
              <w:szCs w:val="16"/>
            </w:rPr>
            <w:fldChar w:fldCharType="end"/>
          </w:r>
          <w:r w:rsidRPr="00244180">
            <w:rPr>
              <w:color w:val="auto"/>
              <w:sz w:val="16"/>
              <w:szCs w:val="16"/>
            </w:rPr>
            <w:t>/</w:t>
          </w:r>
          <w:r w:rsidRPr="00244180">
            <w:rPr>
              <w:noProof/>
              <w:color w:val="auto"/>
              <w:sz w:val="16"/>
              <w:szCs w:val="16"/>
            </w:rPr>
            <w:fldChar w:fldCharType="begin"/>
          </w:r>
          <w:r w:rsidRPr="00244180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244180">
            <w:rPr>
              <w:noProof/>
              <w:color w:val="auto"/>
              <w:sz w:val="16"/>
              <w:szCs w:val="16"/>
            </w:rPr>
            <w:fldChar w:fldCharType="separate"/>
          </w:r>
          <w:r w:rsidR="00A10004" w:rsidRPr="00244180">
            <w:rPr>
              <w:noProof/>
              <w:color w:val="auto"/>
              <w:sz w:val="16"/>
              <w:szCs w:val="16"/>
            </w:rPr>
            <w:t>3</w:t>
          </w:r>
          <w:r w:rsidRPr="00244180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14:paraId="4DA4A3F6" w14:textId="77777777" w:rsidR="00D21D9B" w:rsidRPr="006A43A6" w:rsidRDefault="00D21D9B" w:rsidP="00564D1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E3FD5" w14:textId="77777777" w:rsidR="005C6807" w:rsidRDefault="005C6807" w:rsidP="005F24A4">
      <w:pPr>
        <w:spacing w:after="0"/>
      </w:pPr>
      <w:r>
        <w:separator/>
      </w:r>
    </w:p>
  </w:footnote>
  <w:footnote w:type="continuationSeparator" w:id="0">
    <w:p w14:paraId="6F9D8EC5" w14:textId="77777777" w:rsidR="005C6807" w:rsidRDefault="005C6807" w:rsidP="005F24A4">
      <w:pPr>
        <w:spacing w:after="0"/>
      </w:pPr>
      <w:r>
        <w:continuationSeparator/>
      </w:r>
    </w:p>
  </w:footnote>
  <w:footnote w:id="1">
    <w:p w14:paraId="04933A26" w14:textId="72BE9059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1A107C">
        <w:t>Účelem je zjednodušení zpracování nabídky, proto zadavatel doporučuje</w:t>
      </w:r>
      <w:r w:rsidR="00B66705">
        <w:t xml:space="preserve"> </w:t>
      </w:r>
      <w:r w:rsidRPr="001A107C">
        <w:t>použití</w:t>
      </w:r>
      <w:r w:rsidR="00B66705">
        <w:t xml:space="preserve"> tohoto formuláře</w:t>
      </w:r>
      <w:r w:rsidRPr="001A107C">
        <w:t>.</w:t>
      </w:r>
    </w:p>
  </w:footnote>
  <w:footnote w:id="2">
    <w:p w14:paraId="1F2A697F" w14:textId="5B0CC397" w:rsidR="005F24A4" w:rsidRDefault="005F24A4" w:rsidP="005F24A4">
      <w:pPr>
        <w:pStyle w:val="Textpoznpodarou"/>
      </w:pPr>
      <w:r w:rsidRPr="001836E0">
        <w:rPr>
          <w:rStyle w:val="Znakapoznpodarou"/>
          <w:b/>
          <w:color w:val="FF0000"/>
        </w:rPr>
        <w:footnoteRef/>
      </w:r>
      <w:r>
        <w:tab/>
      </w:r>
      <w:r w:rsidRPr="00871C6B">
        <w:t>V případě společné účasti více dodavatelů se vyplní identifikační údaje všech společníků a zároveň se uvede, který ze společníků je oprávněn zastupovat společnost jako vedoucí společník.</w:t>
      </w:r>
    </w:p>
  </w:footnote>
  <w:footnote w:id="3">
    <w:p w14:paraId="0C5064A2" w14:textId="4E95AE64" w:rsidR="006B1D49" w:rsidRDefault="006B1D49" w:rsidP="006B1D49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6B1D49">
        <w:t xml:space="preserve">Požadována autorizace v oboru </w:t>
      </w:r>
      <w:r>
        <w:t>dopravní</w:t>
      </w:r>
      <w:r w:rsidRPr="006B1D49">
        <w:t xml:space="preserve"> stav</w:t>
      </w:r>
      <w:r>
        <w:t>by.</w:t>
      </w:r>
    </w:p>
  </w:footnote>
  <w:footnote w:id="4">
    <w:p w14:paraId="3162DC96" w14:textId="5826CFEA" w:rsidR="003F0839" w:rsidRDefault="003F0839" w:rsidP="006B1D49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="00EA496F">
        <w:rPr>
          <w:rFonts w:cs="Arial"/>
        </w:rPr>
        <w:t>Uvedení jeho vztahu k dodavateli (zaměstnanec, poddodavatel)</w:t>
      </w:r>
      <w:r w:rsidR="00EA496F" w:rsidRPr="001A6117">
        <w:rPr>
          <w:rFonts w:cs="Arial"/>
        </w:rPr>
        <w:t>.</w:t>
      </w:r>
      <w:r w:rsidR="006E4767" w:rsidRPr="006E4767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F01509" w:rsidRPr="00844482" w14:paraId="733AF60C" w14:textId="77777777" w:rsidTr="003E45DD">
      <w:trPr>
        <w:trHeight w:val="57"/>
      </w:trPr>
      <w:tc>
        <w:tcPr>
          <w:tcW w:w="7937" w:type="dxa"/>
        </w:tcPr>
        <w:p w14:paraId="3C8B0E41" w14:textId="37319D0D" w:rsidR="00D21D9B" w:rsidRPr="00CF2AE5" w:rsidRDefault="008924BA" w:rsidP="00CD4ECA">
          <w:pPr>
            <w:pStyle w:val="Zhlav"/>
            <w:rPr>
              <w:color w:val="auto"/>
              <w:sz w:val="16"/>
              <w:szCs w:val="16"/>
            </w:rPr>
          </w:pPr>
          <w:r w:rsidRPr="008924BA">
            <w:rPr>
              <w:bCs/>
              <w:color w:val="auto"/>
              <w:sz w:val="16"/>
              <w:szCs w:val="16"/>
            </w:rPr>
            <w:t>Zvýšení kapacity parkovišť na Letišti Karlovy Vary – II. etapa</w:t>
          </w:r>
        </w:p>
      </w:tc>
      <w:tc>
        <w:tcPr>
          <w:tcW w:w="1701" w:type="dxa"/>
        </w:tcPr>
        <w:p w14:paraId="3DAEBAA4" w14:textId="6ECA0709" w:rsidR="00D21D9B" w:rsidRPr="00844482" w:rsidRDefault="005D7E55" w:rsidP="00CD4ECA">
          <w:pPr>
            <w:pStyle w:val="Zhlav"/>
            <w:jc w:val="right"/>
            <w:rPr>
              <w:color w:val="auto"/>
              <w:sz w:val="16"/>
              <w:szCs w:val="16"/>
            </w:rPr>
          </w:pPr>
          <w:r>
            <w:rPr>
              <w:color w:val="auto"/>
              <w:sz w:val="16"/>
              <w:szCs w:val="16"/>
            </w:rPr>
            <w:t>Čestné prohlášení</w:t>
          </w:r>
        </w:p>
      </w:tc>
    </w:tr>
  </w:tbl>
  <w:p w14:paraId="37FE2DB6" w14:textId="77777777" w:rsidR="00D21D9B" w:rsidRPr="00CD4ECA" w:rsidRDefault="00D21D9B" w:rsidP="00564D1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D319B4"/>
    <w:multiLevelType w:val="hybridMultilevel"/>
    <w:tmpl w:val="F0C8AE00"/>
    <w:lvl w:ilvl="0" w:tplc="E4B454A8">
      <w:start w:val="1"/>
      <w:numFmt w:val="lowerLetter"/>
      <w:lvlText w:val="%1)"/>
      <w:lvlJc w:val="left"/>
      <w:pPr>
        <w:ind w:left="644" w:hanging="360"/>
      </w:pPr>
      <w:rPr>
        <w:rFonts w:cs="Verdana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8511676"/>
    <w:multiLevelType w:val="hybridMultilevel"/>
    <w:tmpl w:val="0484BB02"/>
    <w:lvl w:ilvl="0" w:tplc="0405001B">
      <w:start w:val="1"/>
      <w:numFmt w:val="lowerRoman"/>
      <w:lvlText w:val="%1."/>
      <w:lvlJc w:val="right"/>
      <w:pPr>
        <w:ind w:left="2136" w:hanging="360"/>
      </w:pPr>
    </w:lvl>
    <w:lvl w:ilvl="1" w:tplc="0405000F">
      <w:start w:val="1"/>
      <w:numFmt w:val="decimal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4E6D68D8"/>
    <w:multiLevelType w:val="hybridMultilevel"/>
    <w:tmpl w:val="CAE08074"/>
    <w:lvl w:ilvl="0" w:tplc="0405000F">
      <w:start w:val="1"/>
      <w:numFmt w:val="decimal"/>
      <w:lvlText w:val="%1."/>
      <w:lvlJc w:val="left"/>
      <w:pPr>
        <w:ind w:left="2844" w:hanging="360"/>
      </w:pPr>
    </w:lvl>
    <w:lvl w:ilvl="1" w:tplc="04050019" w:tentative="1">
      <w:start w:val="1"/>
      <w:numFmt w:val="lowerLetter"/>
      <w:lvlText w:val="%2."/>
      <w:lvlJc w:val="left"/>
      <w:pPr>
        <w:ind w:left="3564" w:hanging="360"/>
      </w:pPr>
    </w:lvl>
    <w:lvl w:ilvl="2" w:tplc="0405001B" w:tentative="1">
      <w:start w:val="1"/>
      <w:numFmt w:val="lowerRoman"/>
      <w:lvlText w:val="%3."/>
      <w:lvlJc w:val="right"/>
      <w:pPr>
        <w:ind w:left="4284" w:hanging="180"/>
      </w:pPr>
    </w:lvl>
    <w:lvl w:ilvl="3" w:tplc="0405000F" w:tentative="1">
      <w:start w:val="1"/>
      <w:numFmt w:val="decimal"/>
      <w:lvlText w:val="%4."/>
      <w:lvlJc w:val="left"/>
      <w:pPr>
        <w:ind w:left="5004" w:hanging="360"/>
      </w:pPr>
    </w:lvl>
    <w:lvl w:ilvl="4" w:tplc="04050019" w:tentative="1">
      <w:start w:val="1"/>
      <w:numFmt w:val="lowerLetter"/>
      <w:lvlText w:val="%5."/>
      <w:lvlJc w:val="left"/>
      <w:pPr>
        <w:ind w:left="5724" w:hanging="360"/>
      </w:pPr>
    </w:lvl>
    <w:lvl w:ilvl="5" w:tplc="0405001B" w:tentative="1">
      <w:start w:val="1"/>
      <w:numFmt w:val="lowerRoman"/>
      <w:lvlText w:val="%6."/>
      <w:lvlJc w:val="right"/>
      <w:pPr>
        <w:ind w:left="6444" w:hanging="180"/>
      </w:pPr>
    </w:lvl>
    <w:lvl w:ilvl="6" w:tplc="0405000F" w:tentative="1">
      <w:start w:val="1"/>
      <w:numFmt w:val="decimal"/>
      <w:lvlText w:val="%7."/>
      <w:lvlJc w:val="left"/>
      <w:pPr>
        <w:ind w:left="7164" w:hanging="360"/>
      </w:pPr>
    </w:lvl>
    <w:lvl w:ilvl="7" w:tplc="04050019" w:tentative="1">
      <w:start w:val="1"/>
      <w:numFmt w:val="lowerLetter"/>
      <w:lvlText w:val="%8."/>
      <w:lvlJc w:val="left"/>
      <w:pPr>
        <w:ind w:left="7884" w:hanging="360"/>
      </w:pPr>
    </w:lvl>
    <w:lvl w:ilvl="8" w:tplc="0405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5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36279E1"/>
    <w:multiLevelType w:val="hybridMultilevel"/>
    <w:tmpl w:val="07EE7948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2E32FE2"/>
    <w:multiLevelType w:val="multilevel"/>
    <w:tmpl w:val="C434956E"/>
    <w:lvl w:ilvl="0">
      <w:start w:val="1"/>
      <w:numFmt w:val="upperRoman"/>
      <w:lvlText w:val="%1."/>
      <w:lvlJc w:val="righ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004" w:hanging="360"/>
      </w:pPr>
    </w:lvl>
    <w:lvl w:ilvl="2">
      <w:start w:val="1"/>
      <w:numFmt w:val="lowerRoman"/>
      <w:lvlText w:val="%3)"/>
      <w:lvlJc w:val="left"/>
      <w:pPr>
        <w:ind w:left="1364" w:hanging="360"/>
      </w:pPr>
    </w:lvl>
    <w:lvl w:ilvl="3">
      <w:start w:val="1"/>
      <w:numFmt w:val="decimal"/>
      <w:lvlText w:val="(%4)"/>
      <w:lvlJc w:val="left"/>
      <w:pPr>
        <w:ind w:left="1724" w:hanging="360"/>
      </w:pPr>
    </w:lvl>
    <w:lvl w:ilvl="4">
      <w:start w:val="1"/>
      <w:numFmt w:val="lowerLetter"/>
      <w:lvlText w:val="(%5)"/>
      <w:lvlJc w:val="left"/>
      <w:pPr>
        <w:ind w:left="2084" w:hanging="360"/>
      </w:pPr>
    </w:lvl>
    <w:lvl w:ilvl="5">
      <w:start w:val="1"/>
      <w:numFmt w:val="lowerRoman"/>
      <w:lvlText w:val="(%6)"/>
      <w:lvlJc w:val="left"/>
      <w:pPr>
        <w:ind w:left="2444" w:hanging="360"/>
      </w:pPr>
    </w:lvl>
    <w:lvl w:ilvl="6">
      <w:start w:val="1"/>
      <w:numFmt w:val="decimal"/>
      <w:lvlText w:val="%7."/>
      <w:lvlJc w:val="left"/>
      <w:pPr>
        <w:ind w:left="2804" w:hanging="360"/>
      </w:pPr>
    </w:lvl>
    <w:lvl w:ilvl="7">
      <w:start w:val="1"/>
      <w:numFmt w:val="lowerLetter"/>
      <w:lvlText w:val="%8."/>
      <w:lvlJc w:val="left"/>
      <w:pPr>
        <w:ind w:left="3164" w:hanging="360"/>
      </w:pPr>
    </w:lvl>
    <w:lvl w:ilvl="8">
      <w:start w:val="1"/>
      <w:numFmt w:val="lowerRoman"/>
      <w:lvlText w:val="%9."/>
      <w:lvlJc w:val="left"/>
      <w:pPr>
        <w:ind w:left="3524" w:hanging="360"/>
      </w:pPr>
    </w:lvl>
  </w:abstractNum>
  <w:num w:numId="1" w16cid:durableId="683438101">
    <w:abstractNumId w:val="5"/>
  </w:num>
  <w:num w:numId="2" w16cid:durableId="1391729667">
    <w:abstractNumId w:val="1"/>
  </w:num>
  <w:num w:numId="3" w16cid:durableId="250479562">
    <w:abstractNumId w:val="0"/>
  </w:num>
  <w:num w:numId="4" w16cid:durableId="1795052843">
    <w:abstractNumId w:val="5"/>
  </w:num>
  <w:num w:numId="5" w16cid:durableId="1489513945">
    <w:abstractNumId w:val="5"/>
  </w:num>
  <w:num w:numId="6" w16cid:durableId="285819064">
    <w:abstractNumId w:val="5"/>
  </w:num>
  <w:num w:numId="7" w16cid:durableId="2080053554">
    <w:abstractNumId w:val="5"/>
  </w:num>
  <w:num w:numId="8" w16cid:durableId="1541480550">
    <w:abstractNumId w:val="5"/>
  </w:num>
  <w:num w:numId="9" w16cid:durableId="1076711420">
    <w:abstractNumId w:val="2"/>
  </w:num>
  <w:num w:numId="10" w16cid:durableId="1443961134">
    <w:abstractNumId w:val="6"/>
  </w:num>
  <w:num w:numId="11" w16cid:durableId="1593318599">
    <w:abstractNumId w:val="3"/>
  </w:num>
  <w:num w:numId="12" w16cid:durableId="101415966">
    <w:abstractNumId w:val="4"/>
  </w:num>
  <w:num w:numId="13" w16cid:durableId="9578765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78285856">
    <w:abstractNumId w:val="5"/>
  </w:num>
  <w:num w:numId="15" w16cid:durableId="619529918">
    <w:abstractNumId w:val="5"/>
  </w:num>
  <w:num w:numId="16" w16cid:durableId="1045522119">
    <w:abstractNumId w:val="5"/>
  </w:num>
  <w:num w:numId="17" w16cid:durableId="1988171431">
    <w:abstractNumId w:val="5"/>
  </w:num>
  <w:num w:numId="18" w16cid:durableId="9833888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B09BB"/>
    <w:rsid w:val="000C18D6"/>
    <w:rsid w:val="0012306A"/>
    <w:rsid w:val="001836E0"/>
    <w:rsid w:val="00187809"/>
    <w:rsid w:val="00224A4E"/>
    <w:rsid w:val="00236550"/>
    <w:rsid w:val="0024299F"/>
    <w:rsid w:val="00244180"/>
    <w:rsid w:val="00244D76"/>
    <w:rsid w:val="002A2DAD"/>
    <w:rsid w:val="00346F8C"/>
    <w:rsid w:val="003A2815"/>
    <w:rsid w:val="003F0839"/>
    <w:rsid w:val="0045292B"/>
    <w:rsid w:val="00455DD3"/>
    <w:rsid w:val="004844B9"/>
    <w:rsid w:val="004E2D00"/>
    <w:rsid w:val="00581FB1"/>
    <w:rsid w:val="005C6807"/>
    <w:rsid w:val="005D7E55"/>
    <w:rsid w:val="005E420C"/>
    <w:rsid w:val="005F24A4"/>
    <w:rsid w:val="006356F8"/>
    <w:rsid w:val="00637C7E"/>
    <w:rsid w:val="006B1D49"/>
    <w:rsid w:val="006E4767"/>
    <w:rsid w:val="006F16AA"/>
    <w:rsid w:val="006F620A"/>
    <w:rsid w:val="0070598A"/>
    <w:rsid w:val="0074203A"/>
    <w:rsid w:val="007E2F5D"/>
    <w:rsid w:val="00844482"/>
    <w:rsid w:val="00851A73"/>
    <w:rsid w:val="008924BA"/>
    <w:rsid w:val="008D7844"/>
    <w:rsid w:val="008F697E"/>
    <w:rsid w:val="0094052D"/>
    <w:rsid w:val="00960D71"/>
    <w:rsid w:val="009E6AAF"/>
    <w:rsid w:val="00A10004"/>
    <w:rsid w:val="00A11FE5"/>
    <w:rsid w:val="00A179CC"/>
    <w:rsid w:val="00A63259"/>
    <w:rsid w:val="00A7001A"/>
    <w:rsid w:val="00A90233"/>
    <w:rsid w:val="00AF38BF"/>
    <w:rsid w:val="00B15D63"/>
    <w:rsid w:val="00B66705"/>
    <w:rsid w:val="00B87A2F"/>
    <w:rsid w:val="00BA159B"/>
    <w:rsid w:val="00C51929"/>
    <w:rsid w:val="00C54CA8"/>
    <w:rsid w:val="00C63E2B"/>
    <w:rsid w:val="00CA0421"/>
    <w:rsid w:val="00CC38A7"/>
    <w:rsid w:val="00CF2AE5"/>
    <w:rsid w:val="00D15B19"/>
    <w:rsid w:val="00D21D9B"/>
    <w:rsid w:val="00D23668"/>
    <w:rsid w:val="00D32861"/>
    <w:rsid w:val="00DB027B"/>
    <w:rsid w:val="00E31267"/>
    <w:rsid w:val="00EA496F"/>
    <w:rsid w:val="00ED6879"/>
    <w:rsid w:val="00F01509"/>
    <w:rsid w:val="00F36525"/>
    <w:rsid w:val="00F95100"/>
    <w:rsid w:val="00FA147B"/>
    <w:rsid w:val="00FB3157"/>
    <w:rsid w:val="00FB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D4E5A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6"/>
    <w:qFormat/>
    <w:rsid w:val="00455DD3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uiPriority w:val="39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39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uiPriority w:val="99"/>
    <w:qFormat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1878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6E47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010058"/>
    <w:rsid w:val="00031A2C"/>
    <w:rsid w:val="00127CBE"/>
    <w:rsid w:val="0034139B"/>
    <w:rsid w:val="004B320F"/>
    <w:rsid w:val="005E5927"/>
    <w:rsid w:val="00663D93"/>
    <w:rsid w:val="006C47D0"/>
    <w:rsid w:val="00731290"/>
    <w:rsid w:val="00811AC8"/>
    <w:rsid w:val="008F2F70"/>
    <w:rsid w:val="00A11FE5"/>
    <w:rsid w:val="00AC402A"/>
    <w:rsid w:val="00AF38BF"/>
    <w:rsid w:val="00BB00A9"/>
    <w:rsid w:val="00D8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BB00A9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28377-4767-4BCE-B788-C4EEF8F0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Václav Černý</cp:lastModifiedBy>
  <cp:revision>2</cp:revision>
  <dcterms:created xsi:type="dcterms:W3CDTF">2025-12-10T14:56:00Z</dcterms:created>
  <dcterms:modified xsi:type="dcterms:W3CDTF">2025-12-10T14:56:00Z</dcterms:modified>
</cp:coreProperties>
</file>