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854FF" w14:textId="187DBC38" w:rsidR="004911DB" w:rsidRPr="00967FDD" w:rsidRDefault="004911DB" w:rsidP="004911DB">
      <w:pPr>
        <w:jc w:val="center"/>
        <w:rPr>
          <w:sz w:val="22"/>
          <w:szCs w:val="22"/>
        </w:rPr>
      </w:pPr>
      <w:r w:rsidRPr="00967FDD">
        <w:rPr>
          <w:sz w:val="22"/>
          <w:szCs w:val="22"/>
        </w:rPr>
        <w:t>Zadavatel ve smyslu ustanovení § 6, 27 a 31 zákona č. 134/2016 Sb., o zadávání veřejných zakázek, v</w:t>
      </w:r>
      <w:r>
        <w:rPr>
          <w:sz w:val="22"/>
          <w:szCs w:val="22"/>
        </w:rPr>
        <w:t>e znění pozdějších předpisů</w:t>
      </w:r>
      <w:r w:rsidRPr="00967FDD">
        <w:rPr>
          <w:sz w:val="22"/>
          <w:szCs w:val="22"/>
        </w:rPr>
        <w:t xml:space="preserve"> (dále jen “ZZVZ“)</w:t>
      </w:r>
    </w:p>
    <w:p w14:paraId="66119765" w14:textId="77777777" w:rsidR="004911DB" w:rsidRDefault="004911DB" w:rsidP="004911DB"/>
    <w:p w14:paraId="4BE9F8F3" w14:textId="77777777" w:rsidR="004911DB" w:rsidRDefault="004911DB" w:rsidP="004911DB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tímto vyzývá k podání nabídky na veřejnou zakázku</w:t>
      </w:r>
    </w:p>
    <w:p w14:paraId="6A005466" w14:textId="77777777" w:rsidR="004911DB" w:rsidRPr="00CC04F0" w:rsidRDefault="004911DB" w:rsidP="004911DB">
      <w:pPr>
        <w:rPr>
          <w:sz w:val="22"/>
        </w:rPr>
      </w:pPr>
    </w:p>
    <w:p w14:paraId="29B2A9E4" w14:textId="77777777" w:rsidR="004911DB" w:rsidRPr="005C0951" w:rsidRDefault="004911DB" w:rsidP="004911DB">
      <w:pPr>
        <w:jc w:val="center"/>
        <w:rPr>
          <w:b/>
          <w:sz w:val="22"/>
          <w:szCs w:val="22"/>
        </w:rPr>
      </w:pPr>
      <w:r w:rsidRPr="005C0951">
        <w:rPr>
          <w:b/>
          <w:sz w:val="22"/>
          <w:szCs w:val="22"/>
        </w:rPr>
        <w:t xml:space="preserve">V tomto výběrovém řízení se zadavatel neřídí ZZVZ, </w:t>
      </w:r>
    </w:p>
    <w:p w14:paraId="462C6BB1" w14:textId="77777777" w:rsidR="004911DB" w:rsidRPr="005C0951" w:rsidRDefault="004911DB" w:rsidP="004911DB">
      <w:pPr>
        <w:jc w:val="center"/>
        <w:rPr>
          <w:b/>
          <w:sz w:val="22"/>
          <w:szCs w:val="22"/>
        </w:rPr>
      </w:pPr>
      <w:r w:rsidRPr="005C0951">
        <w:rPr>
          <w:b/>
          <w:sz w:val="22"/>
          <w:szCs w:val="22"/>
        </w:rPr>
        <w:t>vyjma ustanovení v zadávací dokumentaci, kde zadavatel upozorní na citaci či odkaz ZZVZ.</w:t>
      </w:r>
    </w:p>
    <w:p w14:paraId="312C334D" w14:textId="77777777" w:rsidR="004911DB" w:rsidRPr="005C0951" w:rsidRDefault="004911DB" w:rsidP="004911DB">
      <w:pPr>
        <w:jc w:val="both"/>
        <w:rPr>
          <w:b/>
          <w:bCs/>
          <w:i/>
          <w:iCs/>
          <w:sz w:val="22"/>
          <w:szCs w:val="22"/>
        </w:rPr>
      </w:pPr>
    </w:p>
    <w:p w14:paraId="07B8EE30" w14:textId="77777777" w:rsidR="004911DB" w:rsidRPr="005C0951" w:rsidRDefault="004911DB" w:rsidP="004911DB">
      <w:pPr>
        <w:jc w:val="both"/>
        <w:rPr>
          <w:b/>
          <w:bCs/>
          <w:sz w:val="22"/>
          <w:szCs w:val="22"/>
        </w:rPr>
      </w:pPr>
      <w:r w:rsidRPr="005C0951">
        <w:rPr>
          <w:b/>
          <w:bCs/>
          <w:sz w:val="22"/>
          <w:szCs w:val="22"/>
        </w:rPr>
        <w:t>Veškerá komunikace, která se týká výběrového řízení, probíhá výhradně elektronicky. Nabídky musí být podány prostřednictvím elektronického nástroje pro zadávání veřejných zakázek E-ZAK.</w:t>
      </w:r>
    </w:p>
    <w:p w14:paraId="5C96596A" w14:textId="77777777" w:rsidR="004911DB" w:rsidRPr="005C0951" w:rsidRDefault="004911DB" w:rsidP="004911DB">
      <w:pPr>
        <w:jc w:val="both"/>
        <w:rPr>
          <w:b/>
          <w:bCs/>
          <w:sz w:val="22"/>
          <w:szCs w:val="22"/>
        </w:rPr>
      </w:pPr>
    </w:p>
    <w:p w14:paraId="0EF11745" w14:textId="77777777" w:rsidR="004911DB" w:rsidRPr="005C0951" w:rsidRDefault="004911DB" w:rsidP="004911DB">
      <w:pPr>
        <w:jc w:val="both"/>
        <w:rPr>
          <w:b/>
          <w:bCs/>
          <w:sz w:val="22"/>
          <w:szCs w:val="22"/>
        </w:rPr>
      </w:pPr>
      <w:r w:rsidRPr="005C0951">
        <w:rPr>
          <w:b/>
          <w:bCs/>
          <w:sz w:val="22"/>
          <w:szCs w:val="22"/>
        </w:rPr>
        <w:t>Zadavatel nevyžaduje elektronické podepsání podané nabídky.</w:t>
      </w:r>
    </w:p>
    <w:p w14:paraId="52166AC9" w14:textId="77777777" w:rsidR="004911DB" w:rsidRPr="005C0951" w:rsidRDefault="004911DB" w:rsidP="004911DB">
      <w:pPr>
        <w:jc w:val="both"/>
        <w:rPr>
          <w:color w:val="0000FF"/>
          <w:sz w:val="22"/>
          <w:szCs w:val="22"/>
          <w:u w:val="single"/>
        </w:rPr>
      </w:pPr>
    </w:p>
    <w:p w14:paraId="410B8E1E" w14:textId="4EA80255" w:rsidR="004911DB" w:rsidRPr="005C0951" w:rsidRDefault="004911DB" w:rsidP="004911DB">
      <w:pPr>
        <w:jc w:val="both"/>
        <w:rPr>
          <w:b/>
          <w:bCs/>
          <w:color w:val="0000FF"/>
          <w:sz w:val="22"/>
          <w:szCs w:val="22"/>
          <w:u w:val="single"/>
        </w:rPr>
      </w:pPr>
      <w:r w:rsidRPr="005C0951">
        <w:rPr>
          <w:b/>
          <w:bCs/>
          <w:sz w:val="22"/>
          <w:szCs w:val="22"/>
        </w:rPr>
        <w:t>Dodavatel či účastník řízení, který není registrovaný v elektronickém nástroji E-ZAK, je povinen provést registraci a ověření dodavatele v Centrální databázi dodavatelů platformy FEN (</w:t>
      </w:r>
      <w:hyperlink r:id="rId11" w:anchor="/" w:history="1">
        <w:r w:rsidRPr="005C0951">
          <w:rPr>
            <w:rStyle w:val="Hypertextovodkaz"/>
            <w:b/>
            <w:bCs/>
            <w:sz w:val="22"/>
            <w:szCs w:val="22"/>
          </w:rPr>
          <w:t>https://fen.cz/#/</w:t>
        </w:r>
      </w:hyperlink>
      <w:r w:rsidRPr="005C0951">
        <w:rPr>
          <w:b/>
          <w:bCs/>
          <w:sz w:val="22"/>
          <w:szCs w:val="22"/>
        </w:rPr>
        <w:t>), kde probíhá registrace a administrace dodavatelských účtů. Elektronický nástroj E</w:t>
      </w:r>
      <w:r w:rsidR="004773E6">
        <w:rPr>
          <w:b/>
          <w:bCs/>
          <w:sz w:val="22"/>
          <w:szCs w:val="22"/>
        </w:rPr>
        <w:noBreakHyphen/>
      </w:r>
      <w:r w:rsidRPr="005C0951">
        <w:rPr>
          <w:b/>
          <w:bCs/>
          <w:sz w:val="22"/>
          <w:szCs w:val="22"/>
        </w:rPr>
        <w:t>ZAK je na uvedenou databázi napojen.</w:t>
      </w:r>
    </w:p>
    <w:p w14:paraId="7357DA5B" w14:textId="77777777" w:rsidR="004911DB" w:rsidRPr="005C0951" w:rsidRDefault="004911DB" w:rsidP="004911DB">
      <w:pPr>
        <w:jc w:val="both"/>
        <w:rPr>
          <w:color w:val="000000"/>
          <w:sz w:val="22"/>
          <w:szCs w:val="22"/>
          <w:u w:val="single"/>
        </w:rPr>
      </w:pPr>
    </w:p>
    <w:p w14:paraId="0C60BD83" w14:textId="77777777" w:rsidR="004911DB" w:rsidRPr="005C0951" w:rsidRDefault="004911DB" w:rsidP="004911DB">
      <w:pPr>
        <w:jc w:val="both"/>
        <w:rPr>
          <w:b/>
          <w:bCs/>
          <w:color w:val="0000FF"/>
          <w:sz w:val="22"/>
          <w:szCs w:val="22"/>
          <w:u w:val="single"/>
        </w:rPr>
      </w:pPr>
      <w:r w:rsidRPr="005C0951">
        <w:rPr>
          <w:b/>
          <w:bCs/>
          <w:sz w:val="22"/>
          <w:szCs w:val="22"/>
        </w:rPr>
        <w:t xml:space="preserve">Veškeré podmínky a informace týkající se elektronického nástroje E-ZAK jsou dostupné na: </w:t>
      </w:r>
      <w:hyperlink r:id="rId12" w:history="1">
        <w:r w:rsidRPr="005C0951">
          <w:rPr>
            <w:rStyle w:val="Hypertextovodkaz"/>
            <w:b/>
            <w:bCs/>
            <w:sz w:val="22"/>
            <w:szCs w:val="22"/>
          </w:rPr>
          <w:t>https://ezak.kr-karlovarsky.cz</w:t>
        </w:r>
      </w:hyperlink>
      <w:r w:rsidRPr="005C0951">
        <w:rPr>
          <w:b/>
          <w:bCs/>
          <w:color w:val="0000FF"/>
          <w:sz w:val="22"/>
          <w:szCs w:val="22"/>
          <w:u w:val="single"/>
        </w:rPr>
        <w:t xml:space="preserve">. </w:t>
      </w:r>
    </w:p>
    <w:p w14:paraId="76530628" w14:textId="77777777" w:rsidR="004911DB" w:rsidRPr="005C0951" w:rsidRDefault="004911DB" w:rsidP="004911DB">
      <w:pPr>
        <w:jc w:val="both"/>
        <w:rPr>
          <w:sz w:val="22"/>
          <w:szCs w:val="22"/>
        </w:rPr>
      </w:pPr>
    </w:p>
    <w:p w14:paraId="6A2015E1" w14:textId="77777777" w:rsidR="004911DB" w:rsidRPr="005C0951" w:rsidRDefault="004911DB" w:rsidP="004911DB">
      <w:pPr>
        <w:jc w:val="both"/>
        <w:rPr>
          <w:sz w:val="22"/>
          <w:szCs w:val="22"/>
        </w:rPr>
      </w:pPr>
      <w:r w:rsidRPr="005C0951">
        <w:rPr>
          <w:sz w:val="22"/>
          <w:szCs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hyperlink r:id="rId13" w:history="1">
        <w:r w:rsidRPr="005C0951">
          <w:rPr>
            <w:rStyle w:val="Hypertextovodkaz"/>
            <w:sz w:val="22"/>
            <w:szCs w:val="22"/>
          </w:rPr>
          <w:t>podpora@ezak.cz</w:t>
        </w:r>
      </w:hyperlink>
      <w:r w:rsidRPr="005C0951">
        <w:rPr>
          <w:sz w:val="22"/>
          <w:szCs w:val="22"/>
        </w:rPr>
        <w:t>, tel. 538 702 719.</w:t>
      </w:r>
    </w:p>
    <w:p w14:paraId="574C4F69" w14:textId="27F261D8" w:rsidR="008A575E" w:rsidRPr="005C0951" w:rsidRDefault="008A575E">
      <w:pPr>
        <w:rPr>
          <w:b/>
          <w:color w:val="FF0000"/>
          <w:sz w:val="22"/>
          <w:szCs w:val="22"/>
        </w:rPr>
      </w:pPr>
    </w:p>
    <w:p w14:paraId="18A057F0" w14:textId="77777777" w:rsidR="009C10ED" w:rsidRPr="005C0951" w:rsidRDefault="009C10ED">
      <w:pPr>
        <w:rPr>
          <w:b/>
          <w:color w:val="FF0000"/>
          <w:sz w:val="22"/>
          <w:szCs w:val="22"/>
        </w:rPr>
      </w:pPr>
    </w:p>
    <w:p w14:paraId="258F4BC2" w14:textId="77777777" w:rsidR="00CE71BE" w:rsidRPr="0013638B" w:rsidRDefault="00CE71BE" w:rsidP="00565AE2">
      <w:pPr>
        <w:numPr>
          <w:ilvl w:val="0"/>
          <w:numId w:val="7"/>
        </w:numPr>
        <w:rPr>
          <w:b/>
          <w:sz w:val="28"/>
          <w:u w:val="single"/>
        </w:rPr>
      </w:pPr>
      <w:r w:rsidRPr="0013638B">
        <w:rPr>
          <w:b/>
          <w:sz w:val="28"/>
          <w:u w:val="single"/>
        </w:rPr>
        <w:t>Název zakázky</w:t>
      </w:r>
    </w:p>
    <w:p w14:paraId="5C5DE25B" w14:textId="77777777" w:rsidR="00D12B6D" w:rsidRPr="00D33115" w:rsidRDefault="00D12B6D" w:rsidP="00D12B6D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14:paraId="76061A1A" w14:textId="3CB14600" w:rsidR="005C1388" w:rsidRDefault="005C1388" w:rsidP="00680D0B">
      <w:pPr>
        <w:rPr>
          <w:b/>
          <w:sz w:val="28"/>
          <w:szCs w:val="28"/>
        </w:rPr>
      </w:pPr>
      <w:r>
        <w:rPr>
          <w:b/>
          <w:sz w:val="28"/>
          <w:szCs w:val="28"/>
        </w:rPr>
        <w:t>„Revitalizace areálu Sokolovského zámku</w:t>
      </w:r>
      <w:r w:rsidR="006E457A">
        <w:rPr>
          <w:b/>
          <w:sz w:val="28"/>
          <w:szCs w:val="28"/>
        </w:rPr>
        <w:t>“</w:t>
      </w:r>
      <w:r w:rsidR="002B34F1">
        <w:rPr>
          <w:b/>
          <w:sz w:val="28"/>
          <w:szCs w:val="28"/>
        </w:rPr>
        <w:t xml:space="preserve"> – „Ostatní nábytek“</w:t>
      </w:r>
      <w:r>
        <w:rPr>
          <w:b/>
          <w:sz w:val="28"/>
          <w:szCs w:val="28"/>
        </w:rPr>
        <w:t xml:space="preserve"> </w:t>
      </w:r>
    </w:p>
    <w:p w14:paraId="1D3C8F9D" w14:textId="77777777" w:rsidR="00341C47" w:rsidRPr="005A671E" w:rsidRDefault="00341C47" w:rsidP="00341C47">
      <w:pPr>
        <w:jc w:val="center"/>
        <w:rPr>
          <w:b/>
          <w:sz w:val="32"/>
          <w:szCs w:val="32"/>
        </w:rPr>
      </w:pPr>
    </w:p>
    <w:p w14:paraId="4D7A3E06" w14:textId="15C0A048" w:rsidR="004C2C03" w:rsidRPr="004C2C03" w:rsidRDefault="004C2C03" w:rsidP="00565AE2">
      <w:pPr>
        <w:numPr>
          <w:ilvl w:val="0"/>
          <w:numId w:val="7"/>
        </w:numPr>
        <w:rPr>
          <w:b/>
          <w:sz w:val="28"/>
          <w:u w:val="single"/>
        </w:rPr>
      </w:pPr>
      <w:r w:rsidRPr="004C2C03">
        <w:rPr>
          <w:b/>
          <w:sz w:val="28"/>
          <w:u w:val="single"/>
        </w:rPr>
        <w:t>Druh veřejné zakázky a klasifikace předmětu veřejné zakázky</w:t>
      </w:r>
    </w:p>
    <w:p w14:paraId="19D1B769" w14:textId="43B3C3CC" w:rsidR="004C2C03" w:rsidRDefault="004C2C03" w:rsidP="004C2C03">
      <w:pPr>
        <w:rPr>
          <w:b/>
          <w:sz w:val="28"/>
        </w:rPr>
      </w:pPr>
    </w:p>
    <w:p w14:paraId="626B4233" w14:textId="7F6D5264" w:rsidR="004C2C03" w:rsidRDefault="004C2C03" w:rsidP="004C2C03">
      <w:pPr>
        <w:rPr>
          <w:b/>
          <w:sz w:val="28"/>
        </w:rPr>
      </w:pPr>
      <w:r w:rsidRPr="00186EC1">
        <w:rPr>
          <w:b/>
          <w:sz w:val="22"/>
          <w:szCs w:val="22"/>
        </w:rPr>
        <w:t>Druh veřejné zakázky</w:t>
      </w:r>
      <w:r w:rsidRPr="00186EC1">
        <w:rPr>
          <w:sz w:val="22"/>
          <w:szCs w:val="22"/>
        </w:rPr>
        <w:t>: Dodávky (§ 14 odst. 1 ZZVZ</w:t>
      </w:r>
      <w:r w:rsidRPr="002B4417">
        <w:rPr>
          <w:sz w:val="22"/>
          <w:szCs w:val="22"/>
        </w:rPr>
        <w:t>)</w:t>
      </w:r>
    </w:p>
    <w:p w14:paraId="51463575" w14:textId="235CAFEF" w:rsidR="004C2C03" w:rsidRDefault="004C2C03" w:rsidP="004C2C03">
      <w:pPr>
        <w:rPr>
          <w:b/>
          <w:sz w:val="28"/>
        </w:rPr>
      </w:pPr>
    </w:p>
    <w:p w14:paraId="35D61DF8" w14:textId="70571880" w:rsidR="00F731E0" w:rsidRPr="00E432FA" w:rsidRDefault="00F731E0" w:rsidP="00F731E0">
      <w:pPr>
        <w:jc w:val="both"/>
        <w:rPr>
          <w:color w:val="000000"/>
          <w:sz w:val="22"/>
          <w:szCs w:val="22"/>
          <w:shd w:val="clear" w:color="auto" w:fill="FFFFFF"/>
        </w:rPr>
      </w:pPr>
      <w:r w:rsidRPr="00F731E0">
        <w:rPr>
          <w:color w:val="000000"/>
          <w:sz w:val="22"/>
          <w:szCs w:val="22"/>
          <w:shd w:val="clear" w:color="auto" w:fill="FFFFFF"/>
        </w:rPr>
        <w:t>V rámci projektu „Revitalizace areálu Sokolovského zámku“ byla soutěžena také veřejná zakázka „</w:t>
      </w:r>
      <w:r w:rsidRPr="00E432FA">
        <w:rPr>
          <w:color w:val="000000"/>
          <w:sz w:val="22"/>
          <w:szCs w:val="22"/>
          <w:shd w:val="clear" w:color="auto" w:fill="FFFFFF"/>
        </w:rPr>
        <w:t xml:space="preserve">Revitalizace areálu Sokolovského zámku – stavební úpravy SV křídla a části SZ křídla“ s předpokládanou hodnotou 17.092.530 Kč bez DPH, která se týkala stavebních prací. </w:t>
      </w:r>
    </w:p>
    <w:p w14:paraId="4987ACD3" w14:textId="6870622E" w:rsidR="00F731E0" w:rsidRPr="00F731E0" w:rsidRDefault="00F731E0" w:rsidP="00F731E0">
      <w:pPr>
        <w:jc w:val="both"/>
        <w:rPr>
          <w:color w:val="000000"/>
          <w:sz w:val="22"/>
          <w:szCs w:val="22"/>
          <w:shd w:val="clear" w:color="auto" w:fill="FFFFFF"/>
        </w:rPr>
      </w:pPr>
      <w:r w:rsidRPr="00E432FA">
        <w:rPr>
          <w:color w:val="000000"/>
          <w:sz w:val="22"/>
          <w:szCs w:val="22"/>
          <w:shd w:val="clear" w:color="auto" w:fill="FFFFFF"/>
        </w:rPr>
        <w:t xml:space="preserve">Vzhledem k tomu, že veřejná zakázka „Revitalizace areálu Sokolovského zámku – </w:t>
      </w:r>
      <w:r w:rsidR="00C34CF9" w:rsidRPr="00E432FA">
        <w:rPr>
          <w:color w:val="000000"/>
          <w:sz w:val="22"/>
          <w:szCs w:val="22"/>
          <w:shd w:val="clear" w:color="auto" w:fill="FFFFFF"/>
        </w:rPr>
        <w:t xml:space="preserve">vitríny </w:t>
      </w:r>
      <w:r w:rsidRPr="00E432FA">
        <w:rPr>
          <w:color w:val="000000"/>
          <w:sz w:val="22"/>
          <w:szCs w:val="22"/>
          <w:shd w:val="clear" w:color="auto" w:fill="FFFFFF"/>
        </w:rPr>
        <w:t>a nábytek“ se stavební zakázkou</w:t>
      </w:r>
      <w:r w:rsidRPr="00F731E0">
        <w:rPr>
          <w:color w:val="000000"/>
          <w:sz w:val="22"/>
          <w:szCs w:val="22"/>
          <w:shd w:val="clear" w:color="auto" w:fill="FFFFFF"/>
        </w:rPr>
        <w:t xml:space="preserve"> úzce souvisí, zadavatel se rozhodl tuto část vyčlenit dle § 18 odst. 3 ZZVZ. </w:t>
      </w:r>
    </w:p>
    <w:p w14:paraId="640E8199" w14:textId="77777777" w:rsidR="00F731E0" w:rsidRDefault="00F731E0" w:rsidP="004C2C03">
      <w:pPr>
        <w:rPr>
          <w:b/>
          <w:sz w:val="28"/>
        </w:rPr>
      </w:pPr>
    </w:p>
    <w:p w14:paraId="591024EA" w14:textId="5112EED7" w:rsidR="004C2C03" w:rsidRDefault="004C2C03" w:rsidP="004C2C03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Veřejná zakázka </w:t>
      </w:r>
      <w:r w:rsidR="00B96BF7">
        <w:rPr>
          <w:color w:val="000000"/>
          <w:sz w:val="22"/>
          <w:szCs w:val="22"/>
          <w:shd w:val="clear" w:color="auto" w:fill="FFFFFF"/>
        </w:rPr>
        <w:t>týkající se vybavení</w:t>
      </w:r>
      <w:r>
        <w:rPr>
          <w:color w:val="000000"/>
          <w:sz w:val="22"/>
          <w:szCs w:val="22"/>
          <w:shd w:val="clear" w:color="auto" w:fill="FFFFFF"/>
        </w:rPr>
        <w:t xml:space="preserve"> je rozdělena na: </w:t>
      </w:r>
    </w:p>
    <w:p w14:paraId="5B65140D" w14:textId="77777777" w:rsidR="004C2C03" w:rsidRPr="009874DD" w:rsidRDefault="004C2C03" w:rsidP="004C2C03">
      <w:pPr>
        <w:spacing w:line="264" w:lineRule="auto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9874DD">
        <w:rPr>
          <w:b/>
          <w:color w:val="000000"/>
          <w:sz w:val="22"/>
          <w:szCs w:val="22"/>
          <w:shd w:val="clear" w:color="auto" w:fill="FFFFFF"/>
        </w:rPr>
        <w:t>Část 1 „Vitríny“</w:t>
      </w:r>
    </w:p>
    <w:p w14:paraId="4FBF17E7" w14:textId="4C868B44" w:rsidR="004C2C03" w:rsidRPr="009874DD" w:rsidRDefault="004C2C03" w:rsidP="004C2C03">
      <w:pPr>
        <w:spacing w:line="264" w:lineRule="auto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9874DD">
        <w:rPr>
          <w:b/>
          <w:color w:val="000000"/>
          <w:sz w:val="22"/>
          <w:szCs w:val="22"/>
          <w:shd w:val="clear" w:color="auto" w:fill="FFFFFF"/>
        </w:rPr>
        <w:t>Část 2 „Nábytek</w:t>
      </w:r>
      <w:r w:rsidR="00C34CF9">
        <w:rPr>
          <w:b/>
          <w:color w:val="000000"/>
          <w:sz w:val="22"/>
          <w:szCs w:val="22"/>
          <w:shd w:val="clear" w:color="auto" w:fill="FFFFFF"/>
        </w:rPr>
        <w:t xml:space="preserve"> na míru</w:t>
      </w:r>
      <w:r w:rsidRPr="009874DD">
        <w:rPr>
          <w:b/>
          <w:color w:val="000000"/>
          <w:sz w:val="22"/>
          <w:szCs w:val="22"/>
          <w:shd w:val="clear" w:color="auto" w:fill="FFFFFF"/>
        </w:rPr>
        <w:t>“</w:t>
      </w:r>
    </w:p>
    <w:p w14:paraId="35C2F7E4" w14:textId="29A2431B" w:rsidR="00337DF8" w:rsidRDefault="004C2C03" w:rsidP="004C2C03">
      <w:pPr>
        <w:spacing w:line="264" w:lineRule="auto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9874DD">
        <w:rPr>
          <w:b/>
          <w:color w:val="000000"/>
          <w:sz w:val="22"/>
          <w:szCs w:val="22"/>
          <w:shd w:val="clear" w:color="auto" w:fill="FFFFFF"/>
        </w:rPr>
        <w:t>Část 3 „</w:t>
      </w:r>
      <w:r w:rsidR="00C34CF9">
        <w:rPr>
          <w:b/>
          <w:color w:val="000000"/>
          <w:sz w:val="22"/>
          <w:szCs w:val="22"/>
          <w:shd w:val="clear" w:color="auto" w:fill="FFFFFF"/>
        </w:rPr>
        <w:t>Ostatní nábytek“</w:t>
      </w:r>
    </w:p>
    <w:p w14:paraId="50F5300F" w14:textId="132D7A86" w:rsidR="00337DF8" w:rsidRPr="009874DD" w:rsidRDefault="00337DF8" w:rsidP="004C2C03">
      <w:pPr>
        <w:spacing w:line="264" w:lineRule="auto"/>
        <w:jc w:val="both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Část 4 „Elektrospotřebiče“</w:t>
      </w:r>
    </w:p>
    <w:p w14:paraId="64776738" w14:textId="101B39EC" w:rsidR="004C2C03" w:rsidRDefault="004C2C03" w:rsidP="004C2C03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14:paraId="7F89C90E" w14:textId="5A4A8C72" w:rsidR="00133619" w:rsidRDefault="00133619" w:rsidP="004C2C03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E65D36">
        <w:rPr>
          <w:color w:val="000000"/>
          <w:sz w:val="22"/>
          <w:szCs w:val="22"/>
          <w:shd w:val="clear" w:color="auto" w:fill="FFFFFF"/>
        </w:rPr>
        <w:t>Část</w:t>
      </w:r>
      <w:r w:rsidR="00E22F88">
        <w:rPr>
          <w:color w:val="000000"/>
          <w:sz w:val="22"/>
          <w:szCs w:val="22"/>
          <w:shd w:val="clear" w:color="auto" w:fill="FFFFFF"/>
        </w:rPr>
        <w:t>i</w:t>
      </w:r>
      <w:r w:rsidRPr="00E65D36">
        <w:rPr>
          <w:color w:val="000000"/>
          <w:sz w:val="22"/>
          <w:szCs w:val="22"/>
          <w:shd w:val="clear" w:color="auto" w:fill="FFFFFF"/>
        </w:rPr>
        <w:t xml:space="preserve"> </w:t>
      </w:r>
      <w:r w:rsidR="004F59A0">
        <w:rPr>
          <w:color w:val="000000"/>
          <w:sz w:val="22"/>
          <w:szCs w:val="22"/>
          <w:shd w:val="clear" w:color="auto" w:fill="FFFFFF"/>
        </w:rPr>
        <w:t xml:space="preserve">zakázky týkající se </w:t>
      </w:r>
      <w:r w:rsidR="00E22F88">
        <w:rPr>
          <w:color w:val="000000"/>
          <w:sz w:val="22"/>
          <w:szCs w:val="22"/>
          <w:shd w:val="clear" w:color="auto" w:fill="FFFFFF"/>
        </w:rPr>
        <w:t xml:space="preserve">vitrín, nábytku na míru a </w:t>
      </w:r>
      <w:r w:rsidR="00F70ED1">
        <w:rPr>
          <w:color w:val="000000"/>
          <w:sz w:val="22"/>
          <w:szCs w:val="22"/>
          <w:shd w:val="clear" w:color="auto" w:fill="FFFFFF"/>
        </w:rPr>
        <w:t>elektro</w:t>
      </w:r>
      <w:r w:rsidR="004F59A0">
        <w:rPr>
          <w:color w:val="000000"/>
          <w:sz w:val="22"/>
          <w:szCs w:val="22"/>
          <w:shd w:val="clear" w:color="auto" w:fill="FFFFFF"/>
        </w:rPr>
        <w:t>spotřebičů</w:t>
      </w:r>
      <w:r w:rsidRPr="00E65D36">
        <w:rPr>
          <w:color w:val="000000"/>
          <w:sz w:val="22"/>
          <w:szCs w:val="22"/>
          <w:shd w:val="clear" w:color="auto" w:fill="FFFFFF"/>
        </w:rPr>
        <w:t xml:space="preserve"> </w:t>
      </w:r>
      <w:r w:rsidR="00E22F88">
        <w:rPr>
          <w:color w:val="000000"/>
          <w:sz w:val="22"/>
          <w:szCs w:val="22"/>
          <w:shd w:val="clear" w:color="auto" w:fill="FFFFFF"/>
        </w:rPr>
        <w:t>byl</w:t>
      </w:r>
      <w:r w:rsidR="00436569">
        <w:rPr>
          <w:color w:val="000000"/>
          <w:sz w:val="22"/>
          <w:szCs w:val="22"/>
          <w:shd w:val="clear" w:color="auto" w:fill="FFFFFF"/>
        </w:rPr>
        <w:t>y</w:t>
      </w:r>
      <w:r w:rsidRPr="00E65D36">
        <w:rPr>
          <w:color w:val="000000"/>
          <w:sz w:val="22"/>
          <w:szCs w:val="22"/>
          <w:shd w:val="clear" w:color="auto" w:fill="FFFFFF"/>
        </w:rPr>
        <w:t xml:space="preserve"> zadán</w:t>
      </w:r>
      <w:r w:rsidR="00436569">
        <w:rPr>
          <w:color w:val="000000"/>
          <w:sz w:val="22"/>
          <w:szCs w:val="22"/>
          <w:shd w:val="clear" w:color="auto" w:fill="FFFFFF"/>
        </w:rPr>
        <w:t>y</w:t>
      </w:r>
      <w:r w:rsidRPr="00E65D36">
        <w:rPr>
          <w:color w:val="000000"/>
          <w:sz w:val="22"/>
          <w:szCs w:val="22"/>
          <w:shd w:val="clear" w:color="auto" w:fill="FFFFFF"/>
        </w:rPr>
        <w:t xml:space="preserve"> samostatně.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28D90880" w14:textId="77777777" w:rsidR="00133619" w:rsidRDefault="00133619" w:rsidP="004C2C03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14:paraId="53BFC25C" w14:textId="017BEC8F" w:rsidR="004C2C03" w:rsidRPr="00E432FA" w:rsidRDefault="004C2C03" w:rsidP="004C2C03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E432FA">
        <w:rPr>
          <w:color w:val="000000"/>
          <w:sz w:val="22"/>
          <w:szCs w:val="22"/>
          <w:shd w:val="clear" w:color="auto" w:fill="FFFFFF"/>
        </w:rPr>
        <w:t>Předpokládaná hodnota veřejné zakázky</w:t>
      </w:r>
      <w:r w:rsidR="0070672E">
        <w:rPr>
          <w:color w:val="000000"/>
          <w:sz w:val="22"/>
          <w:szCs w:val="22"/>
          <w:shd w:val="clear" w:color="auto" w:fill="FFFFFF"/>
        </w:rPr>
        <w:t xml:space="preserve"> týkající se </w:t>
      </w:r>
      <w:r w:rsidR="00F70ED1">
        <w:rPr>
          <w:color w:val="000000"/>
          <w:sz w:val="22"/>
          <w:szCs w:val="22"/>
          <w:shd w:val="clear" w:color="auto" w:fill="FFFFFF"/>
        </w:rPr>
        <w:t xml:space="preserve">celkového </w:t>
      </w:r>
      <w:r w:rsidR="0070672E">
        <w:rPr>
          <w:color w:val="000000"/>
          <w:sz w:val="22"/>
          <w:szCs w:val="22"/>
          <w:shd w:val="clear" w:color="auto" w:fill="FFFFFF"/>
        </w:rPr>
        <w:t>vybavení</w:t>
      </w:r>
      <w:r w:rsidRPr="00E432FA">
        <w:rPr>
          <w:color w:val="000000"/>
          <w:sz w:val="22"/>
          <w:szCs w:val="22"/>
          <w:shd w:val="clear" w:color="auto" w:fill="FFFFFF"/>
        </w:rPr>
        <w:t>:</w:t>
      </w:r>
      <w:r w:rsidR="0070672E">
        <w:rPr>
          <w:color w:val="000000"/>
          <w:sz w:val="22"/>
          <w:szCs w:val="22"/>
          <w:shd w:val="clear" w:color="auto" w:fill="FFFFFF"/>
        </w:rPr>
        <w:t xml:space="preserve">      </w:t>
      </w:r>
      <w:r w:rsidR="008D15A8">
        <w:rPr>
          <w:color w:val="000000"/>
          <w:sz w:val="22"/>
          <w:szCs w:val="22"/>
          <w:shd w:val="clear" w:color="auto" w:fill="FFFFFF"/>
        </w:rPr>
        <w:t xml:space="preserve">          </w:t>
      </w:r>
      <w:r w:rsidR="006C68A1" w:rsidRPr="00E432FA">
        <w:rPr>
          <w:color w:val="000000"/>
          <w:sz w:val="22"/>
          <w:szCs w:val="22"/>
          <w:shd w:val="clear" w:color="auto" w:fill="FFFFFF"/>
        </w:rPr>
        <w:t>1.029.296</w:t>
      </w:r>
      <w:r w:rsidRPr="00E432FA">
        <w:rPr>
          <w:color w:val="000000"/>
          <w:sz w:val="22"/>
          <w:szCs w:val="22"/>
          <w:shd w:val="clear" w:color="auto" w:fill="FFFFFF"/>
        </w:rPr>
        <w:t xml:space="preserve"> Kč bez DPH</w:t>
      </w:r>
    </w:p>
    <w:p w14:paraId="2EFE85B9" w14:textId="0BE49A68" w:rsidR="004C2C03" w:rsidRPr="00C2799B" w:rsidRDefault="004C2C03" w:rsidP="004C2C03">
      <w:pPr>
        <w:spacing w:line="264" w:lineRule="auto"/>
        <w:jc w:val="both"/>
        <w:rPr>
          <w:b/>
          <w:color w:val="000000"/>
          <w:sz w:val="22"/>
          <w:szCs w:val="22"/>
          <w:shd w:val="clear" w:color="auto" w:fill="FFFFFF"/>
        </w:rPr>
      </w:pPr>
      <w:r w:rsidRPr="00C2799B">
        <w:rPr>
          <w:b/>
          <w:color w:val="000000"/>
          <w:sz w:val="22"/>
          <w:szCs w:val="22"/>
          <w:shd w:val="clear" w:color="auto" w:fill="FFFFFF"/>
        </w:rPr>
        <w:t xml:space="preserve">Předpokládaná hodnota </w:t>
      </w:r>
      <w:r w:rsidR="0070672E" w:rsidRPr="00C2799B">
        <w:rPr>
          <w:b/>
          <w:color w:val="000000"/>
          <w:sz w:val="22"/>
          <w:szCs w:val="22"/>
          <w:shd w:val="clear" w:color="auto" w:fill="FFFFFF"/>
        </w:rPr>
        <w:t>této veřejné zakázky</w:t>
      </w:r>
      <w:r w:rsidRPr="00C2799B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70672E" w:rsidRPr="00C2799B">
        <w:rPr>
          <w:b/>
          <w:color w:val="000000"/>
          <w:sz w:val="22"/>
          <w:szCs w:val="22"/>
          <w:shd w:val="clear" w:color="auto" w:fill="FFFFFF"/>
        </w:rPr>
        <w:t>týkající se</w:t>
      </w:r>
      <w:r w:rsidRPr="00C2799B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70672E" w:rsidRPr="00C2799B">
        <w:rPr>
          <w:b/>
          <w:color w:val="000000"/>
          <w:sz w:val="22"/>
          <w:szCs w:val="22"/>
          <w:shd w:val="clear" w:color="auto" w:fill="FFFFFF"/>
        </w:rPr>
        <w:t xml:space="preserve">ostatního </w:t>
      </w:r>
      <w:r w:rsidR="00F54D4F" w:rsidRPr="00C2799B">
        <w:rPr>
          <w:b/>
          <w:color w:val="000000"/>
          <w:sz w:val="22"/>
          <w:szCs w:val="22"/>
          <w:shd w:val="clear" w:color="auto" w:fill="FFFFFF"/>
        </w:rPr>
        <w:t xml:space="preserve">nábytku:  </w:t>
      </w:r>
      <w:r w:rsidR="0070672E" w:rsidRPr="00C2799B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Pr="00C2799B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F54D4F" w:rsidRPr="00C2799B">
        <w:rPr>
          <w:b/>
          <w:color w:val="000000"/>
          <w:sz w:val="22"/>
          <w:szCs w:val="22"/>
          <w:shd w:val="clear" w:color="auto" w:fill="FFFFFF"/>
        </w:rPr>
        <w:t xml:space="preserve">  </w:t>
      </w:r>
      <w:r w:rsidR="00F50995" w:rsidRPr="00C2799B">
        <w:rPr>
          <w:b/>
          <w:color w:val="000000"/>
          <w:sz w:val="22"/>
          <w:szCs w:val="22"/>
          <w:shd w:val="clear" w:color="auto" w:fill="FFFFFF"/>
        </w:rPr>
        <w:t>670.775</w:t>
      </w:r>
      <w:r w:rsidRPr="00C2799B">
        <w:rPr>
          <w:b/>
          <w:color w:val="000000"/>
          <w:sz w:val="22"/>
          <w:szCs w:val="22"/>
          <w:shd w:val="clear" w:color="auto" w:fill="FFFFFF"/>
        </w:rPr>
        <w:t xml:space="preserve"> Kč bez DPH </w:t>
      </w:r>
    </w:p>
    <w:p w14:paraId="693AABD3" w14:textId="7FB443A4" w:rsidR="004C2C03" w:rsidRDefault="004C2C03" w:rsidP="004C2C03">
      <w:pPr>
        <w:rPr>
          <w:sz w:val="22"/>
          <w:szCs w:val="22"/>
        </w:rPr>
      </w:pPr>
      <w:r w:rsidRPr="00CE73A5">
        <w:rPr>
          <w:sz w:val="22"/>
          <w:szCs w:val="22"/>
        </w:rPr>
        <w:lastRenderedPageBreak/>
        <w:t>Klasifikace dodávek, které jsou předmětem plnění této veřejné zakázky:</w:t>
      </w:r>
    </w:p>
    <w:p w14:paraId="1F9CF02E" w14:textId="77777777" w:rsidR="0042402E" w:rsidRDefault="0042402E" w:rsidP="004C2C03">
      <w:pPr>
        <w:rPr>
          <w:sz w:val="22"/>
          <w:szCs w:val="22"/>
        </w:rPr>
      </w:pPr>
    </w:p>
    <w:p w14:paraId="52643B6C" w14:textId="6A5D7D4D" w:rsidR="004C2C03" w:rsidRPr="004C2C03" w:rsidRDefault="004C2C03" w:rsidP="004C2C03">
      <w:pPr>
        <w:rPr>
          <w:sz w:val="22"/>
          <w:szCs w:val="22"/>
        </w:rPr>
      </w:pPr>
      <w:r w:rsidRPr="004C2C03">
        <w:rPr>
          <w:sz w:val="22"/>
          <w:szCs w:val="22"/>
        </w:rPr>
        <w:t>hlavní CPV kód:</w:t>
      </w:r>
    </w:p>
    <w:p w14:paraId="16E8B4FB" w14:textId="7510A612" w:rsidR="004C2C03" w:rsidRDefault="004C2C03" w:rsidP="004C2C03">
      <w:pPr>
        <w:ind w:left="1418" w:hanging="1418"/>
        <w:rPr>
          <w:sz w:val="22"/>
          <w:szCs w:val="22"/>
        </w:rPr>
      </w:pPr>
      <w:r w:rsidRPr="004C2C03">
        <w:rPr>
          <w:sz w:val="22"/>
          <w:szCs w:val="22"/>
        </w:rPr>
        <w:t>39000000-2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Nábytek (včetně kancelářského), zařízení interiéru, domácí spotřebiče (mimo osvětlení) a čistící prostředky</w:t>
      </w:r>
    </w:p>
    <w:p w14:paraId="13045CDE" w14:textId="296B5B96" w:rsidR="004C2C03" w:rsidRDefault="004C2C03" w:rsidP="004C2C03">
      <w:pPr>
        <w:rPr>
          <w:sz w:val="22"/>
          <w:szCs w:val="22"/>
        </w:rPr>
      </w:pPr>
    </w:p>
    <w:p w14:paraId="16A5400B" w14:textId="3994D4E0" w:rsidR="004C2C03" w:rsidRDefault="004C2C03" w:rsidP="004C2C03">
      <w:pPr>
        <w:rPr>
          <w:sz w:val="22"/>
          <w:szCs w:val="22"/>
        </w:rPr>
      </w:pPr>
      <w:r>
        <w:rPr>
          <w:sz w:val="22"/>
          <w:szCs w:val="22"/>
        </w:rPr>
        <w:t>dodatečné CPV kódy:</w:t>
      </w:r>
    </w:p>
    <w:p w14:paraId="1DB7700A" w14:textId="1ABFEA31" w:rsidR="004C2C03" w:rsidRDefault="004C2C03" w:rsidP="004C2C03">
      <w:pPr>
        <w:rPr>
          <w:sz w:val="22"/>
          <w:szCs w:val="22"/>
        </w:rPr>
      </w:pPr>
      <w:r>
        <w:rPr>
          <w:sz w:val="22"/>
          <w:szCs w:val="22"/>
        </w:rPr>
        <w:t xml:space="preserve">39130000-2 </w:t>
      </w:r>
      <w:r>
        <w:rPr>
          <w:sz w:val="22"/>
          <w:szCs w:val="22"/>
        </w:rPr>
        <w:tab/>
        <w:t>Kancelářský nábytek</w:t>
      </w:r>
    </w:p>
    <w:p w14:paraId="59E0A849" w14:textId="358E3F22" w:rsidR="004C2C03" w:rsidRDefault="004C2C03" w:rsidP="004C2C03">
      <w:pPr>
        <w:rPr>
          <w:sz w:val="22"/>
          <w:szCs w:val="22"/>
        </w:rPr>
      </w:pPr>
      <w:r>
        <w:rPr>
          <w:sz w:val="22"/>
          <w:szCs w:val="22"/>
        </w:rPr>
        <w:t xml:space="preserve">39150000-8 </w:t>
      </w:r>
      <w:r>
        <w:rPr>
          <w:sz w:val="22"/>
          <w:szCs w:val="22"/>
        </w:rPr>
        <w:tab/>
        <w:t>Různý nábytek a vybavení</w:t>
      </w:r>
    </w:p>
    <w:p w14:paraId="284394E4" w14:textId="77777777" w:rsidR="004C2C03" w:rsidRPr="004C2C03" w:rsidRDefault="004C2C03" w:rsidP="004C2C03">
      <w:pPr>
        <w:ind w:left="360"/>
        <w:rPr>
          <w:b/>
          <w:sz w:val="28"/>
        </w:rPr>
      </w:pPr>
    </w:p>
    <w:p w14:paraId="382462DB" w14:textId="7C1F07C6" w:rsidR="00CE71BE" w:rsidRPr="0013638B" w:rsidRDefault="00271336" w:rsidP="00565AE2">
      <w:pPr>
        <w:numPr>
          <w:ilvl w:val="0"/>
          <w:numId w:val="7"/>
        </w:numPr>
        <w:rPr>
          <w:b/>
          <w:sz w:val="28"/>
        </w:rPr>
      </w:pPr>
      <w:r w:rsidRPr="0013638B">
        <w:rPr>
          <w:b/>
          <w:sz w:val="28"/>
          <w:u w:val="single"/>
        </w:rPr>
        <w:t>V</w:t>
      </w:r>
      <w:r w:rsidR="00CE71BE" w:rsidRPr="0013638B">
        <w:rPr>
          <w:b/>
          <w:sz w:val="28"/>
          <w:u w:val="single"/>
        </w:rPr>
        <w:t xml:space="preserve">ymezení </w:t>
      </w:r>
      <w:r w:rsidR="00B44383">
        <w:rPr>
          <w:b/>
          <w:sz w:val="28"/>
          <w:u w:val="single"/>
        </w:rPr>
        <w:t xml:space="preserve">předmětu </w:t>
      </w:r>
      <w:r w:rsidR="00CE71BE" w:rsidRPr="0013638B">
        <w:rPr>
          <w:b/>
          <w:sz w:val="28"/>
          <w:u w:val="single"/>
        </w:rPr>
        <w:t>plnění veřejné zakázky</w:t>
      </w:r>
    </w:p>
    <w:p w14:paraId="1440DB58" w14:textId="172B77B1" w:rsidR="006E457A" w:rsidRDefault="006E457A" w:rsidP="00443507">
      <w:pPr>
        <w:spacing w:line="264" w:lineRule="auto"/>
        <w:jc w:val="both"/>
        <w:rPr>
          <w:color w:val="000000"/>
          <w:sz w:val="22"/>
          <w:szCs w:val="22"/>
          <w:shd w:val="clear" w:color="auto" w:fill="FFFFFF"/>
        </w:rPr>
      </w:pPr>
    </w:p>
    <w:p w14:paraId="1C6CBE51" w14:textId="3BB745AD" w:rsidR="00A643F4" w:rsidRPr="00E63D84" w:rsidRDefault="00A643F4" w:rsidP="00A643F4">
      <w:pPr>
        <w:jc w:val="both"/>
        <w:rPr>
          <w:sz w:val="22"/>
          <w:szCs w:val="22"/>
        </w:rPr>
      </w:pPr>
      <w:r w:rsidRPr="00DC0349">
        <w:rPr>
          <w:sz w:val="22"/>
          <w:szCs w:val="22"/>
        </w:rPr>
        <w:t>Předmětem plnění je dodávka a montáž nábytku</w:t>
      </w:r>
      <w:r w:rsidR="00C34CF9" w:rsidRPr="00DC0349">
        <w:rPr>
          <w:sz w:val="22"/>
          <w:szCs w:val="22"/>
        </w:rPr>
        <w:t xml:space="preserve"> </w:t>
      </w:r>
      <w:r w:rsidRPr="00DC0349">
        <w:rPr>
          <w:sz w:val="22"/>
          <w:szCs w:val="22"/>
        </w:rPr>
        <w:t xml:space="preserve">v rámci projektu „Revitalizace areálu Sokolovského zámku“ do 1. NP zámku v Sokolově, na adrese Zámecká 2, 356 01 Sokolov, kde jsou aktuálně realizovány stavební práce za účelem vzniku knihovny, badatelny, edukačního centra a expozice zdarma. </w:t>
      </w:r>
      <w:r w:rsidRPr="00E63D84">
        <w:rPr>
          <w:sz w:val="22"/>
          <w:szCs w:val="22"/>
        </w:rPr>
        <w:t>Dodávka je požadována včetně dopravy, dodávky a instalace potřebné kabeláže elektroinstalace (např. vitrín), roznesení, ustavení, montáže a kotvení nábytku v dotčených prostorech.</w:t>
      </w:r>
    </w:p>
    <w:p w14:paraId="3BC9403E" w14:textId="77777777" w:rsidR="00A643F4" w:rsidRPr="0007758B" w:rsidRDefault="00A643F4" w:rsidP="00A643F4">
      <w:pPr>
        <w:jc w:val="both"/>
        <w:rPr>
          <w:sz w:val="22"/>
          <w:szCs w:val="22"/>
          <w:highlight w:val="yellow"/>
        </w:rPr>
      </w:pPr>
    </w:p>
    <w:p w14:paraId="3CE2E4BD" w14:textId="77777777" w:rsidR="00A643F4" w:rsidRPr="00E63D84" w:rsidRDefault="00A643F4" w:rsidP="00A643F4">
      <w:pPr>
        <w:jc w:val="both"/>
        <w:rPr>
          <w:sz w:val="22"/>
          <w:szCs w:val="22"/>
        </w:rPr>
      </w:pPr>
      <w:r w:rsidRPr="00E63D84">
        <w:rPr>
          <w:sz w:val="22"/>
          <w:szCs w:val="22"/>
        </w:rPr>
        <w:t xml:space="preserve">Veškeré dodávky a montáže budou provedeny v rozsahu specifikovaném zadávací dokumentací. </w:t>
      </w:r>
    </w:p>
    <w:p w14:paraId="5DC43E3C" w14:textId="4C94789C" w:rsidR="00FB7D0C" w:rsidRPr="0007758B" w:rsidRDefault="00FB7D0C" w:rsidP="00A643F4">
      <w:pPr>
        <w:jc w:val="both"/>
        <w:rPr>
          <w:sz w:val="22"/>
          <w:szCs w:val="22"/>
          <w:highlight w:val="yellow"/>
        </w:rPr>
      </w:pPr>
    </w:p>
    <w:p w14:paraId="76E3D954" w14:textId="5BE4F500" w:rsidR="00FB7D0C" w:rsidRPr="005625C4" w:rsidRDefault="001E60A3" w:rsidP="00A643F4">
      <w:pPr>
        <w:jc w:val="both"/>
        <w:rPr>
          <w:sz w:val="22"/>
          <w:szCs w:val="22"/>
        </w:rPr>
      </w:pPr>
      <w:r w:rsidRPr="005625C4">
        <w:rPr>
          <w:sz w:val="22"/>
          <w:szCs w:val="22"/>
        </w:rPr>
        <w:t xml:space="preserve">Podkladem je příloha č. </w:t>
      </w:r>
      <w:r w:rsidR="005625C4" w:rsidRPr="005625C4">
        <w:rPr>
          <w:sz w:val="22"/>
          <w:szCs w:val="22"/>
        </w:rPr>
        <w:t>6</w:t>
      </w:r>
      <w:r w:rsidRPr="005625C4">
        <w:rPr>
          <w:sz w:val="22"/>
          <w:szCs w:val="22"/>
        </w:rPr>
        <w:t>, část</w:t>
      </w:r>
      <w:r w:rsidR="00FB7D0C" w:rsidRPr="005625C4">
        <w:rPr>
          <w:sz w:val="22"/>
          <w:szCs w:val="22"/>
        </w:rPr>
        <w:t xml:space="preserve"> </w:t>
      </w:r>
      <w:r w:rsidR="00D31679" w:rsidRPr="005625C4">
        <w:rPr>
          <w:sz w:val="22"/>
          <w:szCs w:val="22"/>
        </w:rPr>
        <w:t>projektov</w:t>
      </w:r>
      <w:r w:rsidRPr="005625C4">
        <w:rPr>
          <w:sz w:val="22"/>
          <w:szCs w:val="22"/>
        </w:rPr>
        <w:t>é</w:t>
      </w:r>
      <w:r w:rsidR="00D31679" w:rsidRPr="005625C4">
        <w:rPr>
          <w:sz w:val="22"/>
          <w:szCs w:val="22"/>
        </w:rPr>
        <w:t xml:space="preserve"> dokumentace pro provádění stavby „Revitalizace areálu Sokolovského zámku – stavební úpravy SV křídla a části SZ křídla</w:t>
      </w:r>
      <w:r w:rsidR="00D31679" w:rsidRPr="005625C4">
        <w:rPr>
          <w:bCs/>
          <w:sz w:val="22"/>
          <w:szCs w:val="22"/>
        </w:rPr>
        <w:t xml:space="preserve">“ </w:t>
      </w:r>
      <w:r w:rsidRPr="005625C4">
        <w:rPr>
          <w:bCs/>
          <w:sz w:val="22"/>
          <w:szCs w:val="22"/>
        </w:rPr>
        <w:t>vypracované</w:t>
      </w:r>
      <w:r w:rsidR="00D31679" w:rsidRPr="005625C4">
        <w:rPr>
          <w:sz w:val="22"/>
          <w:szCs w:val="22"/>
        </w:rPr>
        <w:t xml:space="preserve"> společností JURICA a.s., se sídlem Boží Dar 176, 362 62</w:t>
      </w:r>
      <w:r w:rsidR="003B3B2F" w:rsidRPr="005625C4">
        <w:rPr>
          <w:sz w:val="22"/>
          <w:szCs w:val="22"/>
        </w:rPr>
        <w:t>, ateliér Křížová 121, 356 01 Sokolov</w:t>
      </w:r>
      <w:r w:rsidR="004014A8" w:rsidRPr="005625C4">
        <w:rPr>
          <w:sz w:val="22"/>
          <w:szCs w:val="22"/>
        </w:rPr>
        <w:t>.</w:t>
      </w:r>
    </w:p>
    <w:p w14:paraId="21F9B5B6" w14:textId="77777777" w:rsidR="00FB7D0C" w:rsidRPr="0007758B" w:rsidRDefault="00FB7D0C" w:rsidP="00A643F4">
      <w:pPr>
        <w:jc w:val="both"/>
        <w:rPr>
          <w:sz w:val="22"/>
          <w:szCs w:val="22"/>
          <w:highlight w:val="yellow"/>
        </w:rPr>
      </w:pPr>
    </w:p>
    <w:p w14:paraId="676DFE19" w14:textId="030958DA" w:rsidR="00A643F4" w:rsidRPr="00A643F4" w:rsidRDefault="00A643F4" w:rsidP="00A643F4">
      <w:pPr>
        <w:jc w:val="both"/>
        <w:rPr>
          <w:sz w:val="22"/>
          <w:szCs w:val="22"/>
        </w:rPr>
      </w:pPr>
      <w:r w:rsidRPr="00F250C7">
        <w:rPr>
          <w:sz w:val="22"/>
          <w:szCs w:val="22"/>
        </w:rPr>
        <w:t>Předmět plnění této zakázky navazuje na předmět plnění veřejné zakázky na stavební práce, kdy po dokončení stavebních prací budou adaptované prostory vybaveny nábytkem</w:t>
      </w:r>
      <w:r w:rsidR="00815599" w:rsidRPr="00F250C7">
        <w:rPr>
          <w:sz w:val="22"/>
          <w:szCs w:val="22"/>
        </w:rPr>
        <w:t xml:space="preserve"> </w:t>
      </w:r>
      <w:r w:rsidR="009A28F5" w:rsidRPr="00F250C7">
        <w:rPr>
          <w:sz w:val="22"/>
          <w:szCs w:val="22"/>
        </w:rPr>
        <w:t xml:space="preserve">poptávaným </w:t>
      </w:r>
      <w:r w:rsidRPr="00F250C7">
        <w:rPr>
          <w:sz w:val="22"/>
          <w:szCs w:val="22"/>
        </w:rPr>
        <w:t>v rámci této veřejné zakázky.</w:t>
      </w:r>
      <w:r w:rsidRPr="00A643F4">
        <w:rPr>
          <w:sz w:val="22"/>
          <w:szCs w:val="22"/>
        </w:rPr>
        <w:t xml:space="preserve"> </w:t>
      </w:r>
    </w:p>
    <w:p w14:paraId="7200156E" w14:textId="77777777" w:rsidR="00A643F4" w:rsidRPr="00A643F4" w:rsidRDefault="00A643F4" w:rsidP="00A643F4">
      <w:pPr>
        <w:jc w:val="both"/>
        <w:rPr>
          <w:sz w:val="22"/>
          <w:szCs w:val="22"/>
        </w:rPr>
      </w:pPr>
    </w:p>
    <w:p w14:paraId="584434DF" w14:textId="651F0498" w:rsidR="00A643F4" w:rsidRPr="008118AC" w:rsidRDefault="00A643F4" w:rsidP="00A643F4">
      <w:pPr>
        <w:jc w:val="both"/>
        <w:rPr>
          <w:b/>
          <w:sz w:val="22"/>
          <w:szCs w:val="22"/>
        </w:rPr>
      </w:pPr>
      <w:r w:rsidRPr="008118AC">
        <w:rPr>
          <w:b/>
          <w:sz w:val="22"/>
          <w:szCs w:val="22"/>
        </w:rPr>
        <w:t>Předmět veřejné zakázky je realizován v rámci projektu „Revitalizace areálu Sokolovského zámku“ a financování z 50. výzvy IROP - Muzea – SC 4.4 (ITI).</w:t>
      </w:r>
    </w:p>
    <w:p w14:paraId="0E3F9AB5" w14:textId="5495943C" w:rsidR="005074EB" w:rsidRDefault="005074EB" w:rsidP="00623B95">
      <w:pPr>
        <w:jc w:val="both"/>
        <w:rPr>
          <w:sz w:val="22"/>
          <w:szCs w:val="22"/>
          <w:highlight w:val="yellow"/>
        </w:rPr>
      </w:pPr>
    </w:p>
    <w:p w14:paraId="0964A60E" w14:textId="5A18688A" w:rsidR="00863B29" w:rsidRPr="00F175D2" w:rsidRDefault="00863B29" w:rsidP="00623B95">
      <w:pPr>
        <w:jc w:val="both"/>
        <w:rPr>
          <w:b/>
          <w:sz w:val="22"/>
          <w:szCs w:val="22"/>
        </w:rPr>
      </w:pPr>
      <w:r w:rsidRPr="00F175D2">
        <w:rPr>
          <w:b/>
          <w:sz w:val="22"/>
          <w:szCs w:val="22"/>
        </w:rPr>
        <w:t xml:space="preserve">Součástí nabídky účastníka budou </w:t>
      </w:r>
      <w:r w:rsidR="00606BEC">
        <w:rPr>
          <w:b/>
          <w:sz w:val="22"/>
          <w:szCs w:val="22"/>
        </w:rPr>
        <w:t>produktové</w:t>
      </w:r>
      <w:r w:rsidRPr="00F175D2">
        <w:rPr>
          <w:b/>
          <w:sz w:val="22"/>
          <w:szCs w:val="22"/>
        </w:rPr>
        <w:t xml:space="preserve"> listy nabízených výrobků</w:t>
      </w:r>
      <w:r w:rsidR="00606BEC">
        <w:rPr>
          <w:b/>
          <w:sz w:val="22"/>
          <w:szCs w:val="22"/>
        </w:rPr>
        <w:t xml:space="preserve"> (těch, u kterých je uveden požadavek na produktový list v příloze cenová nabídka)</w:t>
      </w:r>
      <w:r w:rsidRPr="00F175D2">
        <w:rPr>
          <w:b/>
          <w:sz w:val="22"/>
          <w:szCs w:val="22"/>
        </w:rPr>
        <w:t xml:space="preserve">, ze kterých bude patrné splnění technických parametrů </w:t>
      </w:r>
      <w:r w:rsidR="00F175D2" w:rsidRPr="00F175D2">
        <w:rPr>
          <w:b/>
          <w:sz w:val="22"/>
          <w:szCs w:val="22"/>
        </w:rPr>
        <w:t>zadavatelem stanovených v zadávací dokumentaci</w:t>
      </w:r>
      <w:r w:rsidR="00033474">
        <w:rPr>
          <w:b/>
          <w:sz w:val="22"/>
          <w:szCs w:val="22"/>
        </w:rPr>
        <w:t xml:space="preserve"> (p</w:t>
      </w:r>
      <w:r w:rsidR="00033474" w:rsidRPr="00033474">
        <w:rPr>
          <w:b/>
          <w:sz w:val="22"/>
          <w:szCs w:val="22"/>
        </w:rPr>
        <w:t>okud bude výrobek vyráběn přímo na míru</w:t>
      </w:r>
      <w:r w:rsidR="00506693">
        <w:rPr>
          <w:b/>
          <w:sz w:val="22"/>
          <w:szCs w:val="22"/>
        </w:rPr>
        <w:t xml:space="preserve">, </w:t>
      </w:r>
      <w:r w:rsidR="00033474" w:rsidRPr="00033474">
        <w:rPr>
          <w:b/>
          <w:sz w:val="22"/>
          <w:szCs w:val="22"/>
        </w:rPr>
        <w:t>tedy k takovému výrobku</w:t>
      </w:r>
      <w:r w:rsidR="00506693">
        <w:rPr>
          <w:b/>
          <w:sz w:val="22"/>
          <w:szCs w:val="22"/>
        </w:rPr>
        <w:t xml:space="preserve"> technický list</w:t>
      </w:r>
      <w:r w:rsidR="00033474" w:rsidRPr="00033474">
        <w:rPr>
          <w:b/>
          <w:sz w:val="22"/>
          <w:szCs w:val="22"/>
        </w:rPr>
        <w:t xml:space="preserve"> neexistuje, </w:t>
      </w:r>
      <w:r w:rsidR="00506693">
        <w:rPr>
          <w:b/>
          <w:sz w:val="22"/>
          <w:szCs w:val="22"/>
        </w:rPr>
        <w:t>bude dodáno</w:t>
      </w:r>
      <w:r w:rsidR="00033474" w:rsidRPr="00033474">
        <w:rPr>
          <w:b/>
          <w:sz w:val="22"/>
          <w:szCs w:val="22"/>
        </w:rPr>
        <w:t xml:space="preserve"> čestné prohlášení o splnění </w:t>
      </w:r>
      <w:r w:rsidR="00506693">
        <w:rPr>
          <w:b/>
          <w:sz w:val="22"/>
          <w:szCs w:val="22"/>
        </w:rPr>
        <w:t xml:space="preserve">všech </w:t>
      </w:r>
      <w:r w:rsidR="00033474" w:rsidRPr="00033474">
        <w:rPr>
          <w:b/>
          <w:sz w:val="22"/>
          <w:szCs w:val="22"/>
        </w:rPr>
        <w:t>požadovaných parametrů</w:t>
      </w:r>
      <w:r w:rsidR="00033474">
        <w:rPr>
          <w:b/>
          <w:sz w:val="22"/>
          <w:szCs w:val="22"/>
        </w:rPr>
        <w:t>)</w:t>
      </w:r>
      <w:r w:rsidR="00F64B23">
        <w:rPr>
          <w:b/>
          <w:sz w:val="22"/>
          <w:szCs w:val="22"/>
        </w:rPr>
        <w:t>.</w:t>
      </w:r>
      <w:r w:rsidR="00F175D2" w:rsidRPr="00F175D2">
        <w:rPr>
          <w:b/>
          <w:sz w:val="22"/>
          <w:szCs w:val="22"/>
        </w:rPr>
        <w:t xml:space="preserve"> </w:t>
      </w:r>
      <w:r w:rsidR="00F64B23">
        <w:rPr>
          <w:b/>
          <w:sz w:val="22"/>
          <w:szCs w:val="22"/>
        </w:rPr>
        <w:t>T</w:t>
      </w:r>
      <w:r w:rsidR="00F175D2" w:rsidRPr="00F175D2">
        <w:rPr>
          <w:b/>
          <w:sz w:val="22"/>
          <w:szCs w:val="22"/>
        </w:rPr>
        <w:t xml:space="preserve">echnické parametry také účastník doplní do </w:t>
      </w:r>
      <w:r w:rsidR="00533CBE">
        <w:rPr>
          <w:b/>
          <w:sz w:val="22"/>
          <w:szCs w:val="22"/>
        </w:rPr>
        <w:t xml:space="preserve">přílohy </w:t>
      </w:r>
      <w:r w:rsidR="00F175D2" w:rsidRPr="00F175D2">
        <w:rPr>
          <w:b/>
          <w:sz w:val="22"/>
          <w:szCs w:val="22"/>
        </w:rPr>
        <w:t xml:space="preserve">cenové nabídky. </w:t>
      </w:r>
    </w:p>
    <w:p w14:paraId="2A9295A8" w14:textId="77777777" w:rsidR="00863B29" w:rsidRPr="00264EA8" w:rsidRDefault="00863B29" w:rsidP="00623B95">
      <w:pPr>
        <w:jc w:val="both"/>
        <w:rPr>
          <w:sz w:val="22"/>
          <w:szCs w:val="22"/>
          <w:highlight w:val="yellow"/>
        </w:rPr>
      </w:pPr>
    </w:p>
    <w:p w14:paraId="11E83DE6" w14:textId="48C37A82" w:rsidR="00623B95" w:rsidRPr="005D47A2" w:rsidRDefault="00623B95" w:rsidP="00623B95">
      <w:pPr>
        <w:jc w:val="both"/>
        <w:rPr>
          <w:sz w:val="22"/>
          <w:szCs w:val="22"/>
        </w:rPr>
      </w:pPr>
      <w:r w:rsidRPr="005D47A2">
        <w:rPr>
          <w:sz w:val="22"/>
          <w:szCs w:val="22"/>
        </w:rPr>
        <w:t>Dodávka bude realizována v nejvyšší normové jakosti kvality v souladu s platnými zákony ČR a ČSN a dle obecně závazných a doporučených předpisů, metodik a ostatních souvisejících norem.  Nabízené zařízení musí splňovat požadavky evropské legislativy.</w:t>
      </w:r>
    </w:p>
    <w:p w14:paraId="2A9A2DEB" w14:textId="20BA9794" w:rsidR="00E031BC" w:rsidRPr="00264EA8" w:rsidRDefault="00E031BC" w:rsidP="00623B95">
      <w:pPr>
        <w:jc w:val="both"/>
        <w:rPr>
          <w:sz w:val="22"/>
          <w:szCs w:val="22"/>
          <w:highlight w:val="yellow"/>
        </w:rPr>
      </w:pPr>
    </w:p>
    <w:p w14:paraId="4178CCDD" w14:textId="2510ADD8" w:rsidR="007D5680" w:rsidRPr="005D47A2" w:rsidRDefault="007D5680" w:rsidP="007D5680">
      <w:pPr>
        <w:spacing w:line="264" w:lineRule="auto"/>
        <w:jc w:val="both"/>
        <w:rPr>
          <w:sz w:val="22"/>
          <w:szCs w:val="22"/>
        </w:rPr>
      </w:pPr>
      <w:r w:rsidRPr="005D47A2">
        <w:rPr>
          <w:sz w:val="22"/>
          <w:szCs w:val="22"/>
        </w:rPr>
        <w:t>V případě, kdy jsou v zadávací dokumentaci specifikovány jako příklad konkrétní materiály a výrobky</w:t>
      </w:r>
      <w:r w:rsidR="004C1076" w:rsidRPr="005D47A2">
        <w:rPr>
          <w:sz w:val="22"/>
          <w:szCs w:val="22"/>
        </w:rPr>
        <w:t>,</w:t>
      </w:r>
      <w:r w:rsidRPr="005D47A2">
        <w:rPr>
          <w:sz w:val="22"/>
          <w:szCs w:val="22"/>
        </w:rPr>
        <w:t xml:space="preserve"> jedná se o vzorové, ale nikoli jediné zadavatelem požadované řešení. Uvedené materiály a výrobky je proto možné nahradit ekvivalenty, jejichž vlastnosti a technické parametry bude možné doložitelným způsobem hodnotit jako srovnatelné úrovně (nebo vyšší) se vzory navrženými v zadávací dokumentaci. Je-li tedy v zadávací dokumentaci definován konkrétní výrobek (nebo technologie), má se za to, že je tím definován minimální požadovaný standard a účastník může nabídnout obdobné výrobky (nebo technologie) ve stejné nebo vyšší kvalitě (alternativní výrobky). V tomto případě musí účastník doložit srovnatelné vlastnosti těchto výrobků příslušnými doklady. Pokud by mělo použití alternativních výrobků za následek změny v projektové dokumentaci, ponese náklady spojené se změnou zhotovitel. Zadavatel si vyhrazuje právo odsouhlasit veškeré</w:t>
      </w:r>
    </w:p>
    <w:p w14:paraId="52580EE1" w14:textId="77777777" w:rsidR="007D5680" w:rsidRPr="005D47A2" w:rsidRDefault="007D5680" w:rsidP="007D5680">
      <w:pPr>
        <w:spacing w:line="264" w:lineRule="auto"/>
        <w:jc w:val="both"/>
        <w:rPr>
          <w:sz w:val="22"/>
          <w:szCs w:val="22"/>
        </w:rPr>
      </w:pPr>
      <w:r w:rsidRPr="005D47A2">
        <w:rPr>
          <w:sz w:val="22"/>
          <w:szCs w:val="22"/>
        </w:rPr>
        <w:t>postupy prací a dále použité materiály a povrchové úpravy.</w:t>
      </w:r>
    </w:p>
    <w:p w14:paraId="4891075E" w14:textId="77777777" w:rsidR="00873085" w:rsidRPr="00D46F18" w:rsidRDefault="00873085" w:rsidP="00D46F18">
      <w:pPr>
        <w:pStyle w:val="Zkladntextodsazen"/>
        <w:numPr>
          <w:ilvl w:val="12"/>
          <w:numId w:val="21"/>
        </w:numPr>
        <w:ind w:left="0"/>
        <w:rPr>
          <w:sz w:val="22"/>
          <w:szCs w:val="22"/>
        </w:rPr>
      </w:pPr>
    </w:p>
    <w:p w14:paraId="1745D064" w14:textId="77777777" w:rsidR="00CE71BE" w:rsidRPr="0013638B" w:rsidRDefault="00CE71BE" w:rsidP="00565AE2">
      <w:pPr>
        <w:numPr>
          <w:ilvl w:val="0"/>
          <w:numId w:val="7"/>
        </w:numPr>
        <w:jc w:val="both"/>
        <w:rPr>
          <w:b/>
          <w:sz w:val="28"/>
        </w:rPr>
      </w:pPr>
      <w:r w:rsidRPr="0013638B">
        <w:rPr>
          <w:b/>
          <w:sz w:val="28"/>
          <w:u w:val="single"/>
        </w:rPr>
        <w:t>Doba a místo plnění veřejné zakázky</w:t>
      </w:r>
    </w:p>
    <w:p w14:paraId="6C584798" w14:textId="77777777" w:rsidR="00CE71BE" w:rsidRPr="005A671E" w:rsidRDefault="00CE71BE">
      <w:pPr>
        <w:rPr>
          <w:sz w:val="16"/>
          <w:szCs w:val="16"/>
        </w:rPr>
      </w:pPr>
    </w:p>
    <w:p w14:paraId="12481BE1" w14:textId="7EBBB117" w:rsidR="006272AB" w:rsidRDefault="00F44814" w:rsidP="005C74A0">
      <w:pPr>
        <w:ind w:left="5670" w:hanging="5670"/>
        <w:jc w:val="both"/>
        <w:rPr>
          <w:b/>
          <w:sz w:val="22"/>
          <w:szCs w:val="22"/>
        </w:rPr>
      </w:pPr>
      <w:r w:rsidRPr="005C0951">
        <w:rPr>
          <w:sz w:val="22"/>
          <w:szCs w:val="22"/>
        </w:rPr>
        <w:t>Předpokládaný termín zahájení plnění v</w:t>
      </w:r>
      <w:r w:rsidR="002F5172" w:rsidRPr="005C0951">
        <w:rPr>
          <w:sz w:val="22"/>
          <w:szCs w:val="22"/>
        </w:rPr>
        <w:t>eřejné zakázky:</w:t>
      </w:r>
      <w:r w:rsidR="006272AB">
        <w:rPr>
          <w:sz w:val="22"/>
          <w:szCs w:val="22"/>
        </w:rPr>
        <w:t xml:space="preserve"> </w:t>
      </w:r>
      <w:r w:rsidR="00A2169B">
        <w:rPr>
          <w:sz w:val="22"/>
          <w:szCs w:val="22"/>
        </w:rPr>
        <w:tab/>
      </w:r>
      <w:r w:rsidR="0007758B">
        <w:rPr>
          <w:sz w:val="22"/>
          <w:szCs w:val="22"/>
        </w:rPr>
        <w:t>prosinec</w:t>
      </w:r>
      <w:r w:rsidR="00087F69">
        <w:rPr>
          <w:sz w:val="22"/>
          <w:szCs w:val="22"/>
        </w:rPr>
        <w:t xml:space="preserve"> 2025</w:t>
      </w:r>
      <w:r w:rsidR="00974896">
        <w:rPr>
          <w:sz w:val="22"/>
          <w:szCs w:val="22"/>
        </w:rPr>
        <w:t>/</w:t>
      </w:r>
      <w:r w:rsidR="0007758B">
        <w:rPr>
          <w:sz w:val="22"/>
          <w:szCs w:val="22"/>
        </w:rPr>
        <w:t>leden</w:t>
      </w:r>
      <w:r w:rsidR="006B64DD" w:rsidRPr="00CE0396">
        <w:rPr>
          <w:sz w:val="22"/>
          <w:szCs w:val="22"/>
        </w:rPr>
        <w:t xml:space="preserve"> </w:t>
      </w:r>
      <w:r w:rsidR="006272AB" w:rsidRPr="00CE0396">
        <w:rPr>
          <w:sz w:val="22"/>
          <w:szCs w:val="22"/>
        </w:rPr>
        <w:t>202</w:t>
      </w:r>
      <w:r w:rsidR="0007758B">
        <w:rPr>
          <w:sz w:val="22"/>
          <w:szCs w:val="22"/>
        </w:rPr>
        <w:t>6</w:t>
      </w:r>
    </w:p>
    <w:p w14:paraId="31B8C0C1" w14:textId="2B2B576C" w:rsidR="00264EA8" w:rsidRDefault="00264EA8" w:rsidP="005C74A0">
      <w:pPr>
        <w:ind w:left="5670" w:hanging="567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Předpokládaný termín ukončení plnění veřejné zakázky: </w:t>
      </w:r>
      <w:r w:rsidR="00A2169B">
        <w:rPr>
          <w:sz w:val="22"/>
          <w:szCs w:val="22"/>
        </w:rPr>
        <w:tab/>
      </w:r>
      <w:r w:rsidR="00A2597C">
        <w:rPr>
          <w:sz w:val="22"/>
          <w:szCs w:val="22"/>
        </w:rPr>
        <w:t>únor/</w:t>
      </w:r>
      <w:r w:rsidR="009D4A3C">
        <w:rPr>
          <w:sz w:val="22"/>
          <w:szCs w:val="22"/>
        </w:rPr>
        <w:t>březen</w:t>
      </w:r>
      <w:r w:rsidR="006B64DD" w:rsidRPr="00CE0396">
        <w:rPr>
          <w:sz w:val="22"/>
          <w:szCs w:val="22"/>
        </w:rPr>
        <w:t xml:space="preserve"> </w:t>
      </w:r>
      <w:r w:rsidRPr="00CE0396">
        <w:rPr>
          <w:sz w:val="22"/>
          <w:szCs w:val="22"/>
        </w:rPr>
        <w:t>202</w:t>
      </w:r>
      <w:r w:rsidR="006B64DD">
        <w:rPr>
          <w:sz w:val="22"/>
          <w:szCs w:val="22"/>
        </w:rPr>
        <w:t>6</w:t>
      </w:r>
    </w:p>
    <w:p w14:paraId="188AE481" w14:textId="2DA97E38" w:rsidR="006D1CBE" w:rsidRDefault="006D1CBE" w:rsidP="00F44814">
      <w:pPr>
        <w:jc w:val="both"/>
        <w:rPr>
          <w:sz w:val="22"/>
          <w:szCs w:val="22"/>
        </w:rPr>
      </w:pPr>
    </w:p>
    <w:p w14:paraId="1DB91B36" w14:textId="0D6ED006" w:rsidR="00575A3A" w:rsidRPr="00E432FA" w:rsidRDefault="00575A3A" w:rsidP="00841BC0">
      <w:pPr>
        <w:ind w:left="5670" w:hanging="5670"/>
        <w:jc w:val="both"/>
        <w:rPr>
          <w:sz w:val="22"/>
          <w:szCs w:val="22"/>
        </w:rPr>
      </w:pPr>
      <w:r w:rsidRPr="00E432FA">
        <w:rPr>
          <w:sz w:val="22"/>
          <w:szCs w:val="22"/>
        </w:rPr>
        <w:t>Lhůta pro ukončení plnění</w:t>
      </w:r>
      <w:r w:rsidR="00C17974">
        <w:rPr>
          <w:sz w:val="22"/>
          <w:szCs w:val="22"/>
        </w:rPr>
        <w:t>:</w:t>
      </w:r>
      <w:r w:rsidRPr="00E432FA">
        <w:rPr>
          <w:sz w:val="22"/>
          <w:szCs w:val="22"/>
        </w:rPr>
        <w:tab/>
      </w:r>
      <w:r w:rsidRPr="00E432FA">
        <w:rPr>
          <w:sz w:val="22"/>
          <w:szCs w:val="22"/>
        </w:rPr>
        <w:tab/>
        <w:t xml:space="preserve">do </w:t>
      </w:r>
      <w:r w:rsidR="006B64DD" w:rsidRPr="00E432FA">
        <w:rPr>
          <w:sz w:val="22"/>
          <w:szCs w:val="22"/>
        </w:rPr>
        <w:t xml:space="preserve">70 </w:t>
      </w:r>
      <w:r w:rsidR="00D22D08" w:rsidRPr="00E432FA">
        <w:rPr>
          <w:sz w:val="22"/>
          <w:szCs w:val="22"/>
        </w:rPr>
        <w:t>dnů od účinnosti smlouvy</w:t>
      </w:r>
    </w:p>
    <w:p w14:paraId="326B4920" w14:textId="77777777" w:rsidR="00575A3A" w:rsidRPr="00E432FA" w:rsidRDefault="00575A3A" w:rsidP="00F44814">
      <w:pPr>
        <w:jc w:val="both"/>
        <w:rPr>
          <w:sz w:val="22"/>
          <w:szCs w:val="22"/>
        </w:rPr>
      </w:pPr>
    </w:p>
    <w:p w14:paraId="0E716EB9" w14:textId="12CBEB09" w:rsidR="005C74A0" w:rsidRPr="00E432FA" w:rsidRDefault="00FD6EAC" w:rsidP="005C0951">
      <w:pPr>
        <w:jc w:val="both"/>
        <w:rPr>
          <w:sz w:val="22"/>
          <w:szCs w:val="22"/>
        </w:rPr>
      </w:pPr>
      <w:r w:rsidRPr="00E432FA">
        <w:rPr>
          <w:sz w:val="22"/>
          <w:szCs w:val="22"/>
        </w:rPr>
        <w:t xml:space="preserve">Místem plnění veřejné zakázky </w:t>
      </w:r>
      <w:bookmarkStart w:id="0" w:name="_Hlk142559297"/>
      <w:bookmarkStart w:id="1" w:name="_Hlk142922038"/>
      <w:r w:rsidR="006641F5" w:rsidRPr="00E432FA">
        <w:rPr>
          <w:sz w:val="22"/>
          <w:szCs w:val="22"/>
        </w:rPr>
        <w:t xml:space="preserve">je </w:t>
      </w:r>
      <w:r w:rsidR="00530608" w:rsidRPr="00E432FA">
        <w:rPr>
          <w:sz w:val="22"/>
          <w:szCs w:val="22"/>
        </w:rPr>
        <w:t xml:space="preserve">budova </w:t>
      </w:r>
      <w:bookmarkEnd w:id="0"/>
      <w:bookmarkEnd w:id="1"/>
      <w:r w:rsidR="006069AB" w:rsidRPr="00E432FA">
        <w:rPr>
          <w:b/>
          <w:sz w:val="22"/>
          <w:szCs w:val="22"/>
        </w:rPr>
        <w:t>Sokolovského zámku</w:t>
      </w:r>
      <w:r w:rsidR="00264EA8" w:rsidRPr="00E432FA">
        <w:rPr>
          <w:b/>
          <w:sz w:val="22"/>
          <w:szCs w:val="22"/>
        </w:rPr>
        <w:t xml:space="preserve">, </w:t>
      </w:r>
      <w:r w:rsidR="006069AB" w:rsidRPr="00E432FA">
        <w:rPr>
          <w:b/>
          <w:sz w:val="22"/>
          <w:szCs w:val="22"/>
        </w:rPr>
        <w:t>na adrese Zámecká 2</w:t>
      </w:r>
      <w:r w:rsidR="00264EA8" w:rsidRPr="00E432FA">
        <w:rPr>
          <w:b/>
          <w:sz w:val="22"/>
          <w:szCs w:val="22"/>
        </w:rPr>
        <w:t xml:space="preserve">, </w:t>
      </w:r>
      <w:r w:rsidR="006069AB" w:rsidRPr="00E432FA">
        <w:rPr>
          <w:b/>
          <w:sz w:val="22"/>
          <w:szCs w:val="22"/>
        </w:rPr>
        <w:t>356 01</w:t>
      </w:r>
      <w:r w:rsidR="00264EA8" w:rsidRPr="00E432FA">
        <w:rPr>
          <w:b/>
          <w:sz w:val="22"/>
          <w:szCs w:val="22"/>
        </w:rPr>
        <w:t xml:space="preserve"> </w:t>
      </w:r>
      <w:r w:rsidR="006069AB" w:rsidRPr="00E432FA">
        <w:rPr>
          <w:b/>
          <w:sz w:val="22"/>
          <w:szCs w:val="22"/>
        </w:rPr>
        <w:t>Sokolov</w:t>
      </w:r>
      <w:r w:rsidR="002B198E" w:rsidRPr="00E432FA">
        <w:rPr>
          <w:sz w:val="22"/>
          <w:szCs w:val="22"/>
        </w:rPr>
        <w:t>.</w:t>
      </w:r>
    </w:p>
    <w:p w14:paraId="22DE25D2" w14:textId="77777777" w:rsidR="005C74A0" w:rsidRPr="00E432FA" w:rsidRDefault="005C74A0" w:rsidP="005C0951">
      <w:pPr>
        <w:jc w:val="both"/>
        <w:rPr>
          <w:sz w:val="28"/>
          <w:szCs w:val="28"/>
        </w:rPr>
      </w:pPr>
    </w:p>
    <w:p w14:paraId="7E9421C3" w14:textId="2FB02969" w:rsidR="00526273" w:rsidRPr="00E432FA" w:rsidRDefault="00526273" w:rsidP="00565AE2">
      <w:pPr>
        <w:numPr>
          <w:ilvl w:val="0"/>
          <w:numId w:val="7"/>
        </w:numPr>
        <w:rPr>
          <w:b/>
          <w:sz w:val="28"/>
          <w:u w:val="single"/>
        </w:rPr>
      </w:pPr>
      <w:r w:rsidRPr="00E432FA">
        <w:rPr>
          <w:b/>
          <w:sz w:val="28"/>
          <w:u w:val="single"/>
        </w:rPr>
        <w:t xml:space="preserve">Obchodní podmínky </w:t>
      </w:r>
    </w:p>
    <w:p w14:paraId="0940992D" w14:textId="77777777" w:rsidR="006272AB" w:rsidRPr="002C10D2" w:rsidRDefault="006272AB" w:rsidP="00F4481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AF9005" w14:textId="219B0CF0" w:rsidR="00C23DA4" w:rsidRPr="002C10D2" w:rsidRDefault="00E44E14" w:rsidP="00C23DA4">
      <w:pPr>
        <w:spacing w:after="120" w:line="276" w:lineRule="auto"/>
        <w:jc w:val="both"/>
        <w:rPr>
          <w:sz w:val="22"/>
          <w:szCs w:val="22"/>
        </w:rPr>
      </w:pPr>
      <w:r w:rsidRPr="002C10D2">
        <w:rPr>
          <w:sz w:val="22"/>
          <w:szCs w:val="22"/>
        </w:rPr>
        <w:t xml:space="preserve">Přílohou č. </w:t>
      </w:r>
      <w:r w:rsidR="000473C9" w:rsidRPr="002C10D2">
        <w:rPr>
          <w:sz w:val="22"/>
          <w:szCs w:val="22"/>
        </w:rPr>
        <w:t>4</w:t>
      </w:r>
      <w:r w:rsidR="000473C9">
        <w:rPr>
          <w:sz w:val="22"/>
          <w:szCs w:val="22"/>
        </w:rPr>
        <w:t xml:space="preserve"> </w:t>
      </w:r>
      <w:r w:rsidRPr="002C10D2">
        <w:rPr>
          <w:sz w:val="22"/>
          <w:szCs w:val="22"/>
        </w:rPr>
        <w:t>j</w:t>
      </w:r>
      <w:r w:rsidR="00CD7AE4">
        <w:rPr>
          <w:sz w:val="22"/>
          <w:szCs w:val="22"/>
        </w:rPr>
        <w:t>e</w:t>
      </w:r>
      <w:r w:rsidRPr="002C10D2">
        <w:rPr>
          <w:sz w:val="22"/>
          <w:szCs w:val="22"/>
        </w:rPr>
        <w:t xml:space="preserve"> vzorov</w:t>
      </w:r>
      <w:r w:rsidR="00CD7AE4">
        <w:rPr>
          <w:sz w:val="22"/>
          <w:szCs w:val="22"/>
        </w:rPr>
        <w:t>á</w:t>
      </w:r>
      <w:r w:rsidRPr="002C10D2">
        <w:rPr>
          <w:sz w:val="22"/>
          <w:szCs w:val="22"/>
        </w:rPr>
        <w:t xml:space="preserve"> podob</w:t>
      </w:r>
      <w:r w:rsidR="00CD7AE4">
        <w:rPr>
          <w:sz w:val="22"/>
          <w:szCs w:val="22"/>
        </w:rPr>
        <w:t>a</w:t>
      </w:r>
      <w:r w:rsidRPr="002C10D2">
        <w:rPr>
          <w:sz w:val="22"/>
          <w:szCs w:val="22"/>
        </w:rPr>
        <w:t xml:space="preserve"> sml</w:t>
      </w:r>
      <w:r w:rsidR="00CD7AE4">
        <w:rPr>
          <w:sz w:val="22"/>
          <w:szCs w:val="22"/>
        </w:rPr>
        <w:t>ouvy</w:t>
      </w:r>
      <w:r w:rsidRPr="002C10D2">
        <w:rPr>
          <w:sz w:val="22"/>
          <w:szCs w:val="22"/>
        </w:rPr>
        <w:t xml:space="preserve">, </w:t>
      </w:r>
      <w:r w:rsidR="00C23DA4" w:rsidRPr="002C10D2">
        <w:rPr>
          <w:sz w:val="22"/>
          <w:szCs w:val="22"/>
        </w:rPr>
        <w:t>k</w:t>
      </w:r>
      <w:r w:rsidR="00C23DA4" w:rsidRPr="00884BE2">
        <w:rPr>
          <w:sz w:val="22"/>
          <w:szCs w:val="22"/>
        </w:rPr>
        <w:t>ter</w:t>
      </w:r>
      <w:r w:rsidR="008D634E">
        <w:rPr>
          <w:sz w:val="22"/>
          <w:szCs w:val="22"/>
        </w:rPr>
        <w:t>á</w:t>
      </w:r>
      <w:r w:rsidR="00C23DA4" w:rsidRPr="00884BE2">
        <w:rPr>
          <w:sz w:val="22"/>
          <w:szCs w:val="22"/>
        </w:rPr>
        <w:t xml:space="preserve"> bud</w:t>
      </w:r>
      <w:r w:rsidR="008D634E">
        <w:rPr>
          <w:sz w:val="22"/>
          <w:szCs w:val="22"/>
        </w:rPr>
        <w:t>e</w:t>
      </w:r>
      <w:r w:rsidR="00C23DA4" w:rsidRPr="00884BE2">
        <w:rPr>
          <w:sz w:val="22"/>
          <w:szCs w:val="22"/>
        </w:rPr>
        <w:t xml:space="preserve"> sloužit k uzavření smluvního vztahu s</w:t>
      </w:r>
      <w:r w:rsidR="008D634E">
        <w:rPr>
          <w:sz w:val="22"/>
          <w:szCs w:val="22"/>
        </w:rPr>
        <w:t> </w:t>
      </w:r>
      <w:r w:rsidR="00C23DA4" w:rsidRPr="00884BE2">
        <w:rPr>
          <w:sz w:val="22"/>
          <w:szCs w:val="22"/>
        </w:rPr>
        <w:t>vybraným</w:t>
      </w:r>
      <w:r w:rsidR="008D634E">
        <w:rPr>
          <w:sz w:val="22"/>
          <w:szCs w:val="22"/>
        </w:rPr>
        <w:t xml:space="preserve"> </w:t>
      </w:r>
      <w:r w:rsidR="00C23DA4" w:rsidRPr="00884BE2">
        <w:rPr>
          <w:sz w:val="22"/>
          <w:szCs w:val="22"/>
        </w:rPr>
        <w:t>dodavatel</w:t>
      </w:r>
      <w:r w:rsidR="008D634E">
        <w:rPr>
          <w:sz w:val="22"/>
          <w:szCs w:val="22"/>
        </w:rPr>
        <w:t>em</w:t>
      </w:r>
      <w:r w:rsidR="000473C9">
        <w:rPr>
          <w:sz w:val="22"/>
          <w:szCs w:val="22"/>
        </w:rPr>
        <w:t xml:space="preserve"> veřejné zakázky</w:t>
      </w:r>
      <w:r w:rsidR="00C23DA4" w:rsidRPr="00884BE2">
        <w:rPr>
          <w:sz w:val="22"/>
          <w:szCs w:val="22"/>
        </w:rPr>
        <w:t>. Účastní</w:t>
      </w:r>
      <w:r w:rsidR="000473C9">
        <w:rPr>
          <w:sz w:val="22"/>
          <w:szCs w:val="22"/>
        </w:rPr>
        <w:t>ci</w:t>
      </w:r>
      <w:r w:rsidR="00C23DA4" w:rsidRPr="00884BE2">
        <w:rPr>
          <w:sz w:val="22"/>
          <w:szCs w:val="22"/>
        </w:rPr>
        <w:t xml:space="preserve"> nemusí přikládat vyplněný a podepsaný návrh smlouv</w:t>
      </w:r>
      <w:r w:rsidR="002C10D2">
        <w:rPr>
          <w:sz w:val="22"/>
          <w:szCs w:val="22"/>
        </w:rPr>
        <w:t>y</w:t>
      </w:r>
      <w:r w:rsidR="00C23DA4" w:rsidRPr="00884BE2">
        <w:rPr>
          <w:sz w:val="22"/>
          <w:szCs w:val="22"/>
        </w:rPr>
        <w:t xml:space="preserve"> k nabídce. Podáním nabídky účastník akceptuje znění </w:t>
      </w:r>
      <w:r w:rsidR="00F23D2C">
        <w:rPr>
          <w:sz w:val="22"/>
          <w:szCs w:val="22"/>
        </w:rPr>
        <w:t>smlouvy v plném rozsahu</w:t>
      </w:r>
      <w:r w:rsidR="00C23DA4" w:rsidRPr="00884BE2">
        <w:rPr>
          <w:sz w:val="22"/>
          <w:szCs w:val="22"/>
        </w:rPr>
        <w:t>.</w:t>
      </w:r>
    </w:p>
    <w:p w14:paraId="0029FF27" w14:textId="77777777" w:rsidR="004F6F0F" w:rsidRPr="005A671E" w:rsidRDefault="004F6F0F" w:rsidP="0035285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8E15D1" w14:textId="7CD47B89" w:rsidR="00CE71BE" w:rsidRPr="006E04E1" w:rsidRDefault="006E04E1" w:rsidP="00565AE2">
      <w:pPr>
        <w:numPr>
          <w:ilvl w:val="0"/>
          <w:numId w:val="7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</w:t>
      </w:r>
      <w:r w:rsidR="00CE71BE" w:rsidRPr="006E04E1">
        <w:rPr>
          <w:b/>
          <w:sz w:val="28"/>
          <w:u w:val="single"/>
        </w:rPr>
        <w:t xml:space="preserve"> hodnocení nabídek</w:t>
      </w:r>
    </w:p>
    <w:p w14:paraId="61E7CB6A" w14:textId="77777777" w:rsidR="00CE71BE" w:rsidRPr="005A671E" w:rsidRDefault="00CE71BE">
      <w:pPr>
        <w:numPr>
          <w:ilvl w:val="12"/>
          <w:numId w:val="0"/>
        </w:numPr>
        <w:jc w:val="both"/>
        <w:rPr>
          <w:b/>
          <w:color w:val="FF0000"/>
          <w:sz w:val="16"/>
          <w:szCs w:val="16"/>
        </w:rPr>
      </w:pPr>
    </w:p>
    <w:p w14:paraId="12D54558" w14:textId="63B41261" w:rsidR="009D0812" w:rsidRDefault="009D0812" w:rsidP="009D0812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bookmarkStart w:id="2" w:name="_Hlk144725267"/>
      <w:r w:rsidRPr="00BC4F7C">
        <w:rPr>
          <w:sz w:val="22"/>
          <w:szCs w:val="22"/>
          <w:lang w:eastAsia="en-US"/>
        </w:rPr>
        <w:t>Nabídky budou hodnoceny podle jejich ekonomické výhodnosti.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Z</w:t>
      </w:r>
      <w:r w:rsidRPr="00B8064C">
        <w:rPr>
          <w:sz w:val="22"/>
          <w:szCs w:val="22"/>
        </w:rPr>
        <w:t xml:space="preserve">ákladním hodnotícím kritériem </w:t>
      </w:r>
      <w:r>
        <w:rPr>
          <w:sz w:val="22"/>
          <w:szCs w:val="22"/>
        </w:rPr>
        <w:t xml:space="preserve">bude </w:t>
      </w:r>
      <w:r w:rsidRPr="00B8064C">
        <w:rPr>
          <w:b/>
          <w:sz w:val="22"/>
          <w:szCs w:val="22"/>
        </w:rPr>
        <w:t xml:space="preserve">nejnižší nabídková cena </w:t>
      </w:r>
      <w:r>
        <w:rPr>
          <w:b/>
          <w:sz w:val="22"/>
          <w:szCs w:val="22"/>
        </w:rPr>
        <w:t>bez</w:t>
      </w:r>
      <w:r w:rsidRPr="00B8064C">
        <w:rPr>
          <w:b/>
          <w:sz w:val="22"/>
          <w:szCs w:val="22"/>
        </w:rPr>
        <w:t xml:space="preserve"> DPH</w:t>
      </w:r>
      <w:r w:rsidRPr="00B8064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C4F7C">
        <w:rPr>
          <w:sz w:val="22"/>
          <w:szCs w:val="22"/>
          <w:lang w:eastAsia="en-US"/>
        </w:rPr>
        <w:t>Pořadí nabídek bude stanoveno podle výše nabídkové ceny s tím, že nejnižší cena je nejlepší.</w:t>
      </w:r>
    </w:p>
    <w:bookmarkEnd w:id="2"/>
    <w:p w14:paraId="28C3201D" w14:textId="77777777" w:rsidR="00184905" w:rsidRPr="005A671E" w:rsidRDefault="00184905">
      <w:pPr>
        <w:numPr>
          <w:ilvl w:val="12"/>
          <w:numId w:val="0"/>
        </w:numPr>
        <w:jc w:val="both"/>
        <w:rPr>
          <w:color w:val="FF0000"/>
          <w:sz w:val="22"/>
          <w:szCs w:val="22"/>
        </w:rPr>
      </w:pPr>
    </w:p>
    <w:p w14:paraId="11DBB7C8" w14:textId="64427A9C" w:rsidR="00BF5A7A" w:rsidRPr="00490C00" w:rsidRDefault="00AF760C" w:rsidP="00565AE2">
      <w:pPr>
        <w:numPr>
          <w:ilvl w:val="0"/>
          <w:numId w:val="7"/>
        </w:numPr>
        <w:rPr>
          <w:b/>
          <w:sz w:val="28"/>
        </w:rPr>
      </w:pPr>
      <w:r w:rsidRPr="00AF760C">
        <w:rPr>
          <w:b/>
          <w:sz w:val="28"/>
          <w:u w:val="single"/>
        </w:rPr>
        <w:t>Rozsah požadavku zadavatele na kvalifikaci účastníka</w:t>
      </w:r>
    </w:p>
    <w:p w14:paraId="0E55F62F" w14:textId="4E0E21C6" w:rsidR="00490C00" w:rsidRDefault="00490C00" w:rsidP="00490C00">
      <w:pPr>
        <w:pStyle w:val="Zhlav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613CB9ED" w14:textId="2F1FAEFB" w:rsidR="007D3378" w:rsidRPr="007063F5" w:rsidRDefault="00490C00" w:rsidP="007063F5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  <w:u w:val="single"/>
        </w:rPr>
        <w:t>Základní způsobilost</w:t>
      </w:r>
    </w:p>
    <w:p w14:paraId="61BB25DA" w14:textId="16953926" w:rsidR="007D3378" w:rsidRPr="005A671E" w:rsidRDefault="007D3378" w:rsidP="007D3378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Účastník prokáže </w:t>
      </w:r>
      <w:r w:rsidR="00E44E14">
        <w:rPr>
          <w:bCs/>
          <w:iCs/>
          <w:sz w:val="22"/>
          <w:szCs w:val="22"/>
        </w:rPr>
        <w:t xml:space="preserve">splnění základní způsobilosti </w:t>
      </w:r>
      <w:r w:rsidRPr="00E44E14">
        <w:rPr>
          <w:bCs/>
          <w:iCs/>
          <w:sz w:val="22"/>
          <w:szCs w:val="22"/>
        </w:rPr>
        <w:t xml:space="preserve">Čestným prohlášením </w:t>
      </w:r>
      <w:r w:rsidRPr="005A671E">
        <w:rPr>
          <w:bCs/>
          <w:iCs/>
          <w:sz w:val="22"/>
          <w:szCs w:val="22"/>
        </w:rPr>
        <w:t xml:space="preserve">(příloha č. </w:t>
      </w:r>
      <w:r w:rsidR="00CA6151">
        <w:rPr>
          <w:bCs/>
          <w:iCs/>
          <w:sz w:val="22"/>
          <w:szCs w:val="22"/>
        </w:rPr>
        <w:t>2</w:t>
      </w:r>
      <w:r w:rsidRPr="005A671E">
        <w:rPr>
          <w:bCs/>
          <w:iCs/>
          <w:sz w:val="22"/>
          <w:szCs w:val="22"/>
        </w:rPr>
        <w:t xml:space="preserve"> výzvy), že základní způsobilost ve stanoveném rozsahu splňuje.</w:t>
      </w:r>
    </w:p>
    <w:p w14:paraId="41176098" w14:textId="77777777" w:rsidR="007D3378" w:rsidRPr="005A671E" w:rsidRDefault="007D3378" w:rsidP="007D3378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</w:p>
    <w:p w14:paraId="6B55444F" w14:textId="06D88155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Způsobilým není dodavatel, který</w:t>
      </w:r>
      <w:r w:rsidR="004773E6">
        <w:rPr>
          <w:bCs/>
          <w:iCs/>
          <w:sz w:val="22"/>
          <w:szCs w:val="22"/>
        </w:rPr>
        <w:t>:</w:t>
      </w:r>
    </w:p>
    <w:p w14:paraId="412A7D6A" w14:textId="77777777" w:rsidR="007D3378" w:rsidRPr="005A671E" w:rsidRDefault="007D3378" w:rsidP="007D337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byl v zemi svého sídla v posledních 5 letech před zahájením výběrového řízení pravomocně odsouzen pro trestný čin uvedený v příloze č. 3 ZZVZ nebo obdobný trestný čin podle právního řádu země sídla dodavatele; k zahlazeným odsouzením se nepřihlíží, </w:t>
      </w:r>
    </w:p>
    <w:p w14:paraId="161A28F2" w14:textId="77777777" w:rsidR="007D3378" w:rsidRPr="005A671E" w:rsidRDefault="007D3378" w:rsidP="007D337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má v České republice nebo v zemi svého sídla v evidenci daní zachycen splatný daňový nedoplatek,</w:t>
      </w:r>
    </w:p>
    <w:p w14:paraId="04A192CD" w14:textId="0A431713" w:rsidR="007D3378" w:rsidRPr="005A671E" w:rsidRDefault="007D3378" w:rsidP="007D337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má v České republice nebo v zemi svého sídla splatný nedoplatek na pojistném nebo na penále na</w:t>
      </w:r>
      <w:r w:rsidR="004773E6">
        <w:rPr>
          <w:bCs/>
          <w:iCs/>
          <w:sz w:val="22"/>
          <w:szCs w:val="22"/>
        </w:rPr>
        <w:t> </w:t>
      </w:r>
      <w:r w:rsidRPr="005A671E">
        <w:rPr>
          <w:bCs/>
          <w:iCs/>
          <w:sz w:val="22"/>
          <w:szCs w:val="22"/>
        </w:rPr>
        <w:t>veřejné zdravotní pojištění,</w:t>
      </w:r>
    </w:p>
    <w:p w14:paraId="45896F81" w14:textId="7CE6B4C7" w:rsidR="007D3378" w:rsidRPr="005A671E" w:rsidRDefault="007D3378" w:rsidP="007D337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má v České republice nebo v zemi svého sídla splatný nedoplatek na pojistném nebo na penále na</w:t>
      </w:r>
      <w:r w:rsidR="004773E6">
        <w:rPr>
          <w:bCs/>
          <w:iCs/>
          <w:sz w:val="22"/>
          <w:szCs w:val="22"/>
        </w:rPr>
        <w:t> </w:t>
      </w:r>
      <w:r w:rsidRPr="005A671E">
        <w:rPr>
          <w:bCs/>
          <w:iCs/>
          <w:sz w:val="22"/>
          <w:szCs w:val="22"/>
        </w:rPr>
        <w:t>sociální zabezpečení a příspěvku na státní politiku zaměstnanosti,</w:t>
      </w:r>
    </w:p>
    <w:p w14:paraId="44878812" w14:textId="77777777" w:rsidR="007D3378" w:rsidRPr="005A671E" w:rsidRDefault="007D3378" w:rsidP="007D3378">
      <w:pPr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E7BFD12" w14:textId="77777777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15A86FE9" w14:textId="77777777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Je-li dodavatelem právnická osoba, musí podmínku podle bodu a) splňovat tato právnická osoba a zároveň každý člen statutárního orgánu. </w:t>
      </w:r>
    </w:p>
    <w:p w14:paraId="79DA0559" w14:textId="77777777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3C0C2104" w14:textId="2DA02B59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Je-li členem statutárního orgánu dodavatele právnická osoba, musí podmínku podle bodu a) splňovat</w:t>
      </w:r>
      <w:r w:rsidR="004773E6">
        <w:rPr>
          <w:bCs/>
          <w:iCs/>
          <w:sz w:val="22"/>
          <w:szCs w:val="22"/>
        </w:rPr>
        <w:t>:</w:t>
      </w:r>
    </w:p>
    <w:p w14:paraId="1FAD8E8E" w14:textId="604298DA" w:rsidR="007D3378" w:rsidRPr="005A671E" w:rsidRDefault="007D3378" w:rsidP="007D3378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tato právnická osoba,</w:t>
      </w:r>
    </w:p>
    <w:p w14:paraId="61A50638" w14:textId="77777777" w:rsidR="007D3378" w:rsidRPr="005A671E" w:rsidRDefault="007D3378" w:rsidP="007D3378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každý člen statutárního orgánu této právnické osoby a</w:t>
      </w:r>
    </w:p>
    <w:p w14:paraId="6448C7A2" w14:textId="404CE975" w:rsidR="007D3378" w:rsidRPr="005A671E" w:rsidRDefault="007D3378" w:rsidP="007D3378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osoba zastupující tuto právnickou osobu v statutárním orgánu dodavatele. </w:t>
      </w:r>
    </w:p>
    <w:p w14:paraId="571F8371" w14:textId="77777777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 xml:space="preserve"> </w:t>
      </w:r>
    </w:p>
    <w:p w14:paraId="6F026DF9" w14:textId="7BD917F1" w:rsidR="007D3378" w:rsidRPr="005A671E" w:rsidRDefault="007D3378" w:rsidP="007D3378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Účastní-li se výběrového řízení pobočka závodu</w:t>
      </w:r>
      <w:r w:rsidR="004773E6">
        <w:rPr>
          <w:bCs/>
          <w:iCs/>
          <w:sz w:val="22"/>
          <w:szCs w:val="22"/>
        </w:rPr>
        <w:t>:</w:t>
      </w:r>
    </w:p>
    <w:p w14:paraId="07E17B14" w14:textId="77777777" w:rsidR="007D3378" w:rsidRPr="005A671E" w:rsidRDefault="007D3378" w:rsidP="007D3378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zahraniční právnické osoby, musí podmínku podle bodu a) splňovat tato právnická osoba a vedoucí pobočky závodu,</w:t>
      </w:r>
    </w:p>
    <w:p w14:paraId="5CAC39E1" w14:textId="55077DDF" w:rsidR="00490C00" w:rsidRDefault="007D3378" w:rsidP="005C74A0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5A671E">
        <w:rPr>
          <w:bCs/>
          <w:iCs/>
          <w:sz w:val="22"/>
          <w:szCs w:val="22"/>
        </w:rPr>
        <w:t>české právnické osoby, musí podmínku podle bodu a) splňovat osoby uvedené v § 74 odst. 2 ZZVZ a vedoucí pobočky závodu.</w:t>
      </w:r>
    </w:p>
    <w:p w14:paraId="1B74A948" w14:textId="77777777" w:rsidR="0096091F" w:rsidRPr="0096091F" w:rsidRDefault="0096091F" w:rsidP="0096091F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</w:p>
    <w:p w14:paraId="553D694C" w14:textId="7CCD5379" w:rsidR="00490C00" w:rsidRPr="00DD7A2E" w:rsidRDefault="00490C00" w:rsidP="007063F5">
      <w:pPr>
        <w:pStyle w:val="Zkladntextodsazen"/>
        <w:numPr>
          <w:ilvl w:val="0"/>
          <w:numId w:val="10"/>
        </w:numPr>
        <w:rPr>
          <w:sz w:val="22"/>
          <w:szCs w:val="22"/>
        </w:rPr>
      </w:pPr>
      <w:r w:rsidRPr="005A671E">
        <w:rPr>
          <w:bCs/>
          <w:iCs/>
          <w:sz w:val="22"/>
          <w:szCs w:val="22"/>
          <w:u w:val="single"/>
        </w:rPr>
        <w:t xml:space="preserve">Profesní způsobilost </w:t>
      </w:r>
    </w:p>
    <w:p w14:paraId="6C0848B5" w14:textId="77777777" w:rsidR="00DD7A2E" w:rsidRPr="007063F5" w:rsidRDefault="00DD7A2E" w:rsidP="00DD7A2E">
      <w:pPr>
        <w:pStyle w:val="Zkladntextodsazen"/>
        <w:ind w:left="360"/>
        <w:rPr>
          <w:sz w:val="22"/>
          <w:szCs w:val="22"/>
        </w:rPr>
      </w:pPr>
    </w:p>
    <w:p w14:paraId="6BBEE57C" w14:textId="77777777" w:rsidR="00203FC1" w:rsidRPr="0047704E" w:rsidRDefault="00203FC1" w:rsidP="00203FC1">
      <w:pPr>
        <w:pStyle w:val="Zkladntextodsazen"/>
        <w:ind w:left="0"/>
        <w:rPr>
          <w:sz w:val="22"/>
          <w:szCs w:val="22"/>
        </w:rPr>
      </w:pPr>
      <w:r w:rsidRPr="0047704E">
        <w:rPr>
          <w:sz w:val="22"/>
          <w:szCs w:val="22"/>
        </w:rPr>
        <w:t xml:space="preserve">Dodavatel prokazuje splnění profesní způsobilosti předložením výpisu z obchodního rejstříku, pokud je do něj účastník zapsán, nebo jiné obdobné evidence, pokud jiný právní předpis zápis do takové evidence vyžaduje. </w:t>
      </w:r>
    </w:p>
    <w:p w14:paraId="1576A4C2" w14:textId="0ADC8AF3" w:rsidR="00203FC1" w:rsidRDefault="00203FC1" w:rsidP="00203FC1">
      <w:pPr>
        <w:pStyle w:val="Zkladntextodsazen"/>
        <w:ind w:left="0"/>
        <w:rPr>
          <w:sz w:val="22"/>
          <w:szCs w:val="22"/>
        </w:rPr>
      </w:pPr>
    </w:p>
    <w:p w14:paraId="039B70BC" w14:textId="1DFA99FC" w:rsidR="00203FC1" w:rsidRPr="0047704E" w:rsidRDefault="00203FC1" w:rsidP="00203FC1">
      <w:pPr>
        <w:pStyle w:val="Zkladntextodsazen"/>
        <w:ind w:left="0"/>
        <w:rPr>
          <w:sz w:val="22"/>
          <w:szCs w:val="22"/>
        </w:rPr>
      </w:pPr>
      <w:r w:rsidRPr="0047704E">
        <w:rPr>
          <w:sz w:val="22"/>
          <w:szCs w:val="22"/>
        </w:rPr>
        <w:lastRenderedPageBreak/>
        <w:t xml:space="preserve">Doklad prokazující profesní způsobilost </w:t>
      </w:r>
      <w:r w:rsidR="00717FC5">
        <w:rPr>
          <w:sz w:val="22"/>
          <w:szCs w:val="22"/>
        </w:rPr>
        <w:t>bude</w:t>
      </w:r>
      <w:r w:rsidRPr="0047704E">
        <w:rPr>
          <w:sz w:val="22"/>
          <w:szCs w:val="22"/>
        </w:rPr>
        <w:t xml:space="preserve"> doložen v kopi</w:t>
      </w:r>
      <w:r w:rsidR="00717FC5">
        <w:rPr>
          <w:sz w:val="22"/>
          <w:szCs w:val="22"/>
        </w:rPr>
        <w:t>i</w:t>
      </w:r>
      <w:r w:rsidRPr="0047704E">
        <w:rPr>
          <w:sz w:val="22"/>
          <w:szCs w:val="22"/>
        </w:rPr>
        <w:t>, popř. je možné je</w:t>
      </w:r>
      <w:r w:rsidR="00717FC5">
        <w:rPr>
          <w:sz w:val="22"/>
          <w:szCs w:val="22"/>
        </w:rPr>
        <w:t>j</w:t>
      </w:r>
      <w:r w:rsidRPr="0047704E">
        <w:rPr>
          <w:sz w:val="22"/>
          <w:szCs w:val="22"/>
        </w:rPr>
        <w:t xml:space="preserve"> nahradit </w:t>
      </w:r>
      <w:r w:rsidRPr="0047704E">
        <w:rPr>
          <w:i/>
          <w:sz w:val="22"/>
          <w:szCs w:val="22"/>
        </w:rPr>
        <w:t xml:space="preserve">Čestným prohlášením ke </w:t>
      </w:r>
      <w:r>
        <w:rPr>
          <w:i/>
          <w:sz w:val="22"/>
          <w:szCs w:val="22"/>
        </w:rPr>
        <w:t>kvalifikaci</w:t>
      </w:r>
      <w:r w:rsidRPr="0047704E">
        <w:rPr>
          <w:sz w:val="22"/>
          <w:szCs w:val="22"/>
        </w:rPr>
        <w:t xml:space="preserve"> (příloha č. 2).</w:t>
      </w:r>
    </w:p>
    <w:p w14:paraId="7D408FFE" w14:textId="77777777" w:rsidR="00203FC1" w:rsidRPr="0047704E" w:rsidRDefault="00203FC1" w:rsidP="00203FC1">
      <w:pPr>
        <w:pStyle w:val="Zkladntextodsazen"/>
        <w:ind w:left="0"/>
        <w:rPr>
          <w:sz w:val="22"/>
          <w:szCs w:val="22"/>
        </w:rPr>
      </w:pPr>
    </w:p>
    <w:p w14:paraId="784EA1F9" w14:textId="5C5FAE6B" w:rsidR="005E35AB" w:rsidRPr="005A671E" w:rsidRDefault="00203FC1" w:rsidP="00203FC1">
      <w:pPr>
        <w:pStyle w:val="Zkladntextodsazen"/>
        <w:ind w:left="0"/>
        <w:rPr>
          <w:sz w:val="22"/>
          <w:szCs w:val="22"/>
        </w:rPr>
      </w:pPr>
      <w:r w:rsidRPr="0047704E">
        <w:rPr>
          <w:sz w:val="22"/>
          <w:szCs w:val="22"/>
        </w:rPr>
        <w:t>Výpis z veřejn</w:t>
      </w:r>
      <w:r w:rsidR="001F0067">
        <w:rPr>
          <w:sz w:val="22"/>
          <w:szCs w:val="22"/>
        </w:rPr>
        <w:t>ého</w:t>
      </w:r>
      <w:r w:rsidRPr="0047704E">
        <w:rPr>
          <w:sz w:val="22"/>
          <w:szCs w:val="22"/>
        </w:rPr>
        <w:t xml:space="preserve"> seznam</w:t>
      </w:r>
      <w:r w:rsidR="001F0067">
        <w:rPr>
          <w:sz w:val="22"/>
          <w:szCs w:val="22"/>
        </w:rPr>
        <w:t>u</w:t>
      </w:r>
      <w:r w:rsidRPr="0047704E">
        <w:rPr>
          <w:sz w:val="22"/>
          <w:szCs w:val="22"/>
        </w:rPr>
        <w:t xml:space="preserve"> je také možné nahradit url odkazem na zápis v příslušné evidenci.</w:t>
      </w:r>
      <w:r>
        <w:rPr>
          <w:sz w:val="22"/>
          <w:szCs w:val="22"/>
        </w:rPr>
        <w:t xml:space="preserve"> </w:t>
      </w:r>
    </w:p>
    <w:p w14:paraId="1AC4C78B" w14:textId="77777777" w:rsidR="007063F5" w:rsidRPr="005A671E" w:rsidRDefault="007063F5" w:rsidP="00575A5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2EB1B58" w14:textId="1CBBD9BA" w:rsidR="00490C00" w:rsidRPr="00C163EF" w:rsidRDefault="00490C00" w:rsidP="007063F5">
      <w:pPr>
        <w:pStyle w:val="Zkladntextodsazen"/>
        <w:numPr>
          <w:ilvl w:val="0"/>
          <w:numId w:val="10"/>
        </w:numPr>
        <w:rPr>
          <w:sz w:val="22"/>
          <w:szCs w:val="22"/>
        </w:rPr>
      </w:pPr>
      <w:r w:rsidRPr="005A671E">
        <w:rPr>
          <w:bCs/>
          <w:iCs/>
          <w:sz w:val="22"/>
          <w:szCs w:val="22"/>
          <w:u w:val="single"/>
        </w:rPr>
        <w:t xml:space="preserve">Technická kvalifikace </w:t>
      </w:r>
    </w:p>
    <w:p w14:paraId="6D9C6532" w14:textId="77777777" w:rsidR="00C163EF" w:rsidRPr="007063F5" w:rsidRDefault="00C163EF" w:rsidP="00C163EF">
      <w:pPr>
        <w:pStyle w:val="Zkladntextodsazen"/>
        <w:ind w:left="360"/>
        <w:rPr>
          <w:sz w:val="22"/>
          <w:szCs w:val="22"/>
        </w:rPr>
      </w:pPr>
    </w:p>
    <w:p w14:paraId="3B216D0A" w14:textId="1B95EA34" w:rsidR="000B74F2" w:rsidRDefault="000B74F2" w:rsidP="000B74F2">
      <w:pPr>
        <w:rPr>
          <w:sz w:val="22"/>
          <w:szCs w:val="22"/>
        </w:rPr>
      </w:pPr>
      <w:r w:rsidRPr="005A671E">
        <w:rPr>
          <w:sz w:val="22"/>
          <w:szCs w:val="22"/>
        </w:rPr>
        <w:t>K prokázání kritérií technické kvalifikace zadavatel požaduje předložit:</w:t>
      </w:r>
    </w:p>
    <w:p w14:paraId="614682FD" w14:textId="691C034B" w:rsidR="00F06453" w:rsidRDefault="00F06453" w:rsidP="000B74F2">
      <w:pPr>
        <w:rPr>
          <w:sz w:val="22"/>
          <w:szCs w:val="22"/>
        </w:rPr>
      </w:pPr>
    </w:p>
    <w:p w14:paraId="7DC2BF38" w14:textId="671CA83D" w:rsidR="000A65DE" w:rsidRPr="00E432FA" w:rsidRDefault="00203FC1" w:rsidP="00203FC1">
      <w:pPr>
        <w:pStyle w:val="Zkladntextodsazen"/>
        <w:numPr>
          <w:ilvl w:val="0"/>
          <w:numId w:val="21"/>
        </w:numPr>
        <w:rPr>
          <w:sz w:val="22"/>
          <w:szCs w:val="22"/>
        </w:rPr>
      </w:pPr>
      <w:r w:rsidRPr="00E432FA">
        <w:rPr>
          <w:sz w:val="22"/>
          <w:szCs w:val="22"/>
        </w:rPr>
        <w:t>min.</w:t>
      </w:r>
      <w:r w:rsidR="000B74F2" w:rsidRPr="00E432FA">
        <w:rPr>
          <w:sz w:val="22"/>
          <w:szCs w:val="22"/>
        </w:rPr>
        <w:t xml:space="preserve"> </w:t>
      </w:r>
      <w:bookmarkStart w:id="3" w:name="_Hlk136328965"/>
      <w:r w:rsidR="00FA2309" w:rsidRPr="00E432FA">
        <w:rPr>
          <w:b/>
          <w:sz w:val="22"/>
          <w:szCs w:val="22"/>
        </w:rPr>
        <w:t xml:space="preserve">1 </w:t>
      </w:r>
      <w:r w:rsidRPr="00E432FA">
        <w:rPr>
          <w:b/>
          <w:sz w:val="22"/>
          <w:szCs w:val="22"/>
        </w:rPr>
        <w:t>referenční zakázk</w:t>
      </w:r>
      <w:r w:rsidR="0056725B">
        <w:rPr>
          <w:b/>
          <w:sz w:val="22"/>
          <w:szCs w:val="22"/>
        </w:rPr>
        <w:t>u</w:t>
      </w:r>
      <w:r w:rsidR="00576814" w:rsidRPr="00E432FA">
        <w:rPr>
          <w:sz w:val="22"/>
          <w:szCs w:val="22"/>
        </w:rPr>
        <w:t xml:space="preserve">, </w:t>
      </w:r>
      <w:r w:rsidR="000A65DE" w:rsidRPr="00E432FA">
        <w:rPr>
          <w:sz w:val="22"/>
          <w:szCs w:val="22"/>
        </w:rPr>
        <w:t>poskytnut</w:t>
      </w:r>
      <w:r w:rsidR="0056725B">
        <w:rPr>
          <w:sz w:val="22"/>
          <w:szCs w:val="22"/>
        </w:rPr>
        <w:t>ou</w:t>
      </w:r>
      <w:r w:rsidR="000A65DE" w:rsidRPr="00E432FA">
        <w:rPr>
          <w:sz w:val="22"/>
          <w:szCs w:val="22"/>
        </w:rPr>
        <w:t xml:space="preserve"> </w:t>
      </w:r>
      <w:r w:rsidR="000A65DE" w:rsidRPr="00E432FA">
        <w:rPr>
          <w:b/>
          <w:sz w:val="22"/>
          <w:szCs w:val="22"/>
        </w:rPr>
        <w:t>za poslední 3 roky před zahájením výběrového řízení</w:t>
      </w:r>
      <w:r w:rsidR="000A65DE" w:rsidRPr="00E432FA">
        <w:rPr>
          <w:sz w:val="22"/>
          <w:szCs w:val="22"/>
        </w:rPr>
        <w:t xml:space="preserve"> včetně uvedení ceny</w:t>
      </w:r>
      <w:r w:rsidR="0050470F">
        <w:rPr>
          <w:sz w:val="22"/>
          <w:szCs w:val="22"/>
        </w:rPr>
        <w:t>,</w:t>
      </w:r>
      <w:r w:rsidR="000A65DE" w:rsidRPr="00E432FA">
        <w:rPr>
          <w:sz w:val="22"/>
          <w:szCs w:val="22"/>
        </w:rPr>
        <w:t xml:space="preserve"> doby </w:t>
      </w:r>
      <w:r w:rsidR="0050470F">
        <w:rPr>
          <w:sz w:val="22"/>
          <w:szCs w:val="22"/>
        </w:rPr>
        <w:t>jejího</w:t>
      </w:r>
      <w:r w:rsidR="0050470F" w:rsidRPr="00E432FA">
        <w:rPr>
          <w:sz w:val="22"/>
          <w:szCs w:val="22"/>
        </w:rPr>
        <w:t xml:space="preserve"> </w:t>
      </w:r>
      <w:r w:rsidR="000A65DE" w:rsidRPr="00E432FA">
        <w:rPr>
          <w:sz w:val="22"/>
          <w:szCs w:val="22"/>
        </w:rPr>
        <w:t xml:space="preserve">poskytnutí a identifikace objednatele. </w:t>
      </w:r>
      <w:r w:rsidRPr="00E432FA">
        <w:rPr>
          <w:sz w:val="22"/>
          <w:szCs w:val="22"/>
        </w:rPr>
        <w:t>Zadavatel požaduje, aby předmětem plnění referenční zakázky byla</w:t>
      </w:r>
      <w:r w:rsidR="000A65DE" w:rsidRPr="00E432FA">
        <w:rPr>
          <w:sz w:val="22"/>
          <w:szCs w:val="22"/>
        </w:rPr>
        <w:t xml:space="preserve"> </w:t>
      </w:r>
      <w:r w:rsidR="000A65DE" w:rsidRPr="00717DB8">
        <w:rPr>
          <w:b/>
          <w:sz w:val="22"/>
          <w:szCs w:val="22"/>
        </w:rPr>
        <w:t>dodávk</w:t>
      </w:r>
      <w:r w:rsidRPr="00717DB8">
        <w:rPr>
          <w:b/>
          <w:sz w:val="22"/>
          <w:szCs w:val="22"/>
        </w:rPr>
        <w:t>a</w:t>
      </w:r>
      <w:r w:rsidR="000A65DE" w:rsidRPr="00717DB8">
        <w:rPr>
          <w:b/>
          <w:sz w:val="22"/>
          <w:szCs w:val="22"/>
        </w:rPr>
        <w:t xml:space="preserve"> </w:t>
      </w:r>
      <w:r w:rsidR="0056725B" w:rsidRPr="00717DB8">
        <w:rPr>
          <w:b/>
          <w:sz w:val="22"/>
          <w:szCs w:val="22"/>
        </w:rPr>
        <w:t>nábytku</w:t>
      </w:r>
      <w:r w:rsidR="005567B4" w:rsidRPr="00E432FA">
        <w:rPr>
          <w:sz w:val="22"/>
          <w:szCs w:val="22"/>
        </w:rPr>
        <w:t xml:space="preserve"> </w:t>
      </w:r>
      <w:r w:rsidRPr="00E432FA">
        <w:rPr>
          <w:sz w:val="22"/>
          <w:szCs w:val="22"/>
        </w:rPr>
        <w:t xml:space="preserve">v minimálním finančním objemu </w:t>
      </w:r>
      <w:r w:rsidR="006B64DD" w:rsidRPr="00E432FA">
        <w:rPr>
          <w:b/>
          <w:sz w:val="22"/>
          <w:szCs w:val="22"/>
        </w:rPr>
        <w:t>3</w:t>
      </w:r>
      <w:r w:rsidR="00327948" w:rsidRPr="00E432FA">
        <w:rPr>
          <w:b/>
          <w:sz w:val="22"/>
          <w:szCs w:val="22"/>
        </w:rPr>
        <w:t>0</w:t>
      </w:r>
      <w:r w:rsidR="006B64DD" w:rsidRPr="00E432FA">
        <w:rPr>
          <w:b/>
          <w:sz w:val="22"/>
          <w:szCs w:val="22"/>
        </w:rPr>
        <w:t>0</w:t>
      </w:r>
      <w:r w:rsidR="002202CB" w:rsidRPr="00E432FA">
        <w:rPr>
          <w:b/>
          <w:sz w:val="22"/>
          <w:szCs w:val="22"/>
        </w:rPr>
        <w:t>.000</w:t>
      </w:r>
      <w:r w:rsidRPr="00E432FA">
        <w:rPr>
          <w:b/>
          <w:sz w:val="22"/>
          <w:szCs w:val="22"/>
        </w:rPr>
        <w:t xml:space="preserve"> Kč</w:t>
      </w:r>
      <w:r w:rsidR="002202CB" w:rsidRPr="00E432FA">
        <w:rPr>
          <w:b/>
          <w:sz w:val="22"/>
          <w:szCs w:val="22"/>
        </w:rPr>
        <w:t xml:space="preserve"> bez DPH</w:t>
      </w:r>
      <w:r w:rsidRPr="00E432FA">
        <w:rPr>
          <w:sz w:val="22"/>
          <w:szCs w:val="22"/>
        </w:rPr>
        <w:t xml:space="preserve">. </w:t>
      </w:r>
    </w:p>
    <w:bookmarkEnd w:id="3"/>
    <w:p w14:paraId="4BE6D84C" w14:textId="77777777" w:rsidR="00203FC1" w:rsidRPr="00E432FA" w:rsidRDefault="00203FC1" w:rsidP="00203FC1">
      <w:pPr>
        <w:jc w:val="both"/>
        <w:rPr>
          <w:sz w:val="22"/>
          <w:szCs w:val="22"/>
        </w:rPr>
      </w:pPr>
    </w:p>
    <w:p w14:paraId="33176800" w14:textId="7424F2A4" w:rsidR="00576814" w:rsidRPr="00203FC1" w:rsidRDefault="00576814" w:rsidP="00203FC1">
      <w:pPr>
        <w:jc w:val="both"/>
        <w:rPr>
          <w:sz w:val="22"/>
          <w:szCs w:val="22"/>
        </w:rPr>
      </w:pPr>
      <w:r w:rsidRPr="00E432FA">
        <w:rPr>
          <w:sz w:val="22"/>
          <w:szCs w:val="22"/>
        </w:rPr>
        <w:t xml:space="preserve">Doba podle výše uvedeného odstavce se považuje za splněnou, pokud byla </w:t>
      </w:r>
      <w:r w:rsidR="00CF48C8">
        <w:rPr>
          <w:sz w:val="22"/>
          <w:szCs w:val="22"/>
        </w:rPr>
        <w:t xml:space="preserve">případná </w:t>
      </w:r>
      <w:r w:rsidR="000A65DE" w:rsidRPr="00E432FA">
        <w:rPr>
          <w:sz w:val="22"/>
          <w:szCs w:val="22"/>
        </w:rPr>
        <w:t>instalace</w:t>
      </w:r>
      <w:r w:rsidRPr="00E432FA">
        <w:rPr>
          <w:sz w:val="22"/>
          <w:szCs w:val="22"/>
        </w:rPr>
        <w:t xml:space="preserve"> </w:t>
      </w:r>
      <w:r w:rsidR="00965B90">
        <w:rPr>
          <w:sz w:val="22"/>
          <w:szCs w:val="22"/>
        </w:rPr>
        <w:t xml:space="preserve">nábytku </w:t>
      </w:r>
      <w:r w:rsidRPr="00E432FA">
        <w:rPr>
          <w:sz w:val="22"/>
          <w:szCs w:val="22"/>
        </w:rPr>
        <w:t>uvedená v příslušném sez</w:t>
      </w:r>
      <w:r w:rsidR="00D81256" w:rsidRPr="00E432FA">
        <w:rPr>
          <w:sz w:val="22"/>
          <w:szCs w:val="22"/>
        </w:rPr>
        <w:t>n</w:t>
      </w:r>
      <w:r w:rsidRPr="00E432FA">
        <w:rPr>
          <w:sz w:val="22"/>
          <w:szCs w:val="22"/>
        </w:rPr>
        <w:t>amu v průběhu této doby dokončena.</w:t>
      </w:r>
      <w:r w:rsidRPr="00203FC1">
        <w:rPr>
          <w:sz w:val="22"/>
          <w:szCs w:val="22"/>
        </w:rPr>
        <w:t xml:space="preserve"> </w:t>
      </w:r>
    </w:p>
    <w:p w14:paraId="0ED48ADE" w14:textId="77777777" w:rsidR="00203FC1" w:rsidRDefault="00203FC1" w:rsidP="00203FC1">
      <w:pPr>
        <w:pStyle w:val="Zkladntextodsazen"/>
        <w:ind w:left="0"/>
        <w:rPr>
          <w:sz w:val="22"/>
          <w:szCs w:val="22"/>
        </w:rPr>
      </w:pPr>
    </w:p>
    <w:p w14:paraId="1513DBD5" w14:textId="060BD41A" w:rsidR="00576814" w:rsidRPr="005A671E" w:rsidRDefault="00576814" w:rsidP="00203FC1">
      <w:pPr>
        <w:pStyle w:val="Zkladntextodsazen"/>
        <w:ind w:left="0"/>
        <w:rPr>
          <w:sz w:val="22"/>
          <w:szCs w:val="22"/>
        </w:rPr>
      </w:pPr>
      <w:r w:rsidRPr="00C163EF">
        <w:rPr>
          <w:sz w:val="22"/>
          <w:szCs w:val="22"/>
        </w:rPr>
        <w:t xml:space="preserve">Účastník </w:t>
      </w:r>
      <w:r w:rsidR="00095366">
        <w:rPr>
          <w:sz w:val="22"/>
          <w:szCs w:val="22"/>
        </w:rPr>
        <w:t>uvede</w:t>
      </w:r>
      <w:r w:rsidRPr="00C163EF">
        <w:rPr>
          <w:sz w:val="22"/>
          <w:szCs w:val="22"/>
        </w:rPr>
        <w:t xml:space="preserve"> referenční zakáz</w:t>
      </w:r>
      <w:r w:rsidR="00095366">
        <w:rPr>
          <w:sz w:val="22"/>
          <w:szCs w:val="22"/>
        </w:rPr>
        <w:t>ky</w:t>
      </w:r>
      <w:r w:rsidRPr="00C163EF">
        <w:rPr>
          <w:sz w:val="22"/>
          <w:szCs w:val="22"/>
        </w:rPr>
        <w:t xml:space="preserve"> v </w:t>
      </w:r>
      <w:r w:rsidRPr="00095366">
        <w:rPr>
          <w:sz w:val="22"/>
          <w:szCs w:val="22"/>
        </w:rPr>
        <w:t xml:space="preserve">Čestném prohlášení ke </w:t>
      </w:r>
      <w:r w:rsidR="00203FC1">
        <w:rPr>
          <w:sz w:val="22"/>
          <w:szCs w:val="22"/>
        </w:rPr>
        <w:t xml:space="preserve">kvalifikaci, které je přílohou č. 2 této výzvy. </w:t>
      </w:r>
      <w:r w:rsidR="000B7547" w:rsidRPr="00095366">
        <w:rPr>
          <w:sz w:val="22"/>
          <w:szCs w:val="22"/>
        </w:rPr>
        <w:t xml:space="preserve"> </w:t>
      </w:r>
    </w:p>
    <w:p w14:paraId="06DDCE3D" w14:textId="77777777" w:rsidR="00B12908" w:rsidRPr="005A671E" w:rsidRDefault="00B12908" w:rsidP="00511D2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14:paraId="7F1FFE4B" w14:textId="77777777" w:rsidR="00CE71BE" w:rsidRPr="0017320F" w:rsidRDefault="00CE71BE" w:rsidP="00565AE2">
      <w:pPr>
        <w:pStyle w:val="Zkladntext3"/>
        <w:numPr>
          <w:ilvl w:val="0"/>
          <w:numId w:val="7"/>
        </w:numPr>
      </w:pPr>
      <w:r w:rsidRPr="0017320F">
        <w:rPr>
          <w:u w:val="single"/>
        </w:rPr>
        <w:t xml:space="preserve">Způsob zpracování nabídkové ceny </w:t>
      </w:r>
    </w:p>
    <w:p w14:paraId="096B8A6C" w14:textId="77777777" w:rsidR="00CE71BE" w:rsidRPr="005A671E" w:rsidRDefault="00CE71BE">
      <w:pPr>
        <w:jc w:val="both"/>
        <w:rPr>
          <w:sz w:val="16"/>
          <w:szCs w:val="16"/>
        </w:rPr>
      </w:pPr>
    </w:p>
    <w:p w14:paraId="40FE419F" w14:textId="77777777" w:rsidR="000B74F2" w:rsidRPr="005A671E" w:rsidRDefault="000B74F2" w:rsidP="000B74F2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>Nabídková cena bude stanovena pro danou dobu plnění jako cena nejvýše přípustná se započtením veškerých nákladů, rizik, zisku a finančních vlivů (např. inflace); po celou dobu realizace zakázky v souladu s podmínkami uvedenými v zadávací dokumentaci.</w:t>
      </w:r>
    </w:p>
    <w:p w14:paraId="75283578" w14:textId="77777777" w:rsidR="000B74F2" w:rsidRPr="005A671E" w:rsidRDefault="000B74F2" w:rsidP="000B74F2">
      <w:pPr>
        <w:jc w:val="both"/>
        <w:rPr>
          <w:sz w:val="22"/>
          <w:szCs w:val="22"/>
        </w:rPr>
      </w:pPr>
    </w:p>
    <w:p w14:paraId="22984318" w14:textId="77777777" w:rsidR="000B74F2" w:rsidRPr="005A671E" w:rsidRDefault="000B74F2" w:rsidP="000B74F2">
      <w:pPr>
        <w:jc w:val="both"/>
        <w:rPr>
          <w:i/>
          <w:sz w:val="22"/>
          <w:szCs w:val="22"/>
        </w:rPr>
      </w:pPr>
      <w:r w:rsidRPr="005A671E">
        <w:rPr>
          <w:sz w:val="22"/>
          <w:szCs w:val="22"/>
        </w:rPr>
        <w:t xml:space="preserve">Požadavky na jednotný způsob doložení nabídkové ceny: </w:t>
      </w:r>
    </w:p>
    <w:p w14:paraId="683D7529" w14:textId="77777777" w:rsidR="00DB3772" w:rsidRDefault="00DB3772" w:rsidP="00436788">
      <w:pPr>
        <w:jc w:val="both"/>
        <w:rPr>
          <w:sz w:val="22"/>
          <w:szCs w:val="22"/>
        </w:rPr>
      </w:pPr>
    </w:p>
    <w:p w14:paraId="1B2DCFD2" w14:textId="564065B5" w:rsidR="003F5FC3" w:rsidRDefault="00FD7B74" w:rsidP="00436788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 xml:space="preserve">Nabídková cena </w:t>
      </w:r>
      <w:r w:rsidR="00E532ED" w:rsidRPr="005A671E">
        <w:rPr>
          <w:sz w:val="22"/>
          <w:szCs w:val="22"/>
        </w:rPr>
        <w:t xml:space="preserve">bude předložena formou vyplněné </w:t>
      </w:r>
      <w:r w:rsidR="00203FC1" w:rsidRPr="002B4181">
        <w:rPr>
          <w:sz w:val="22"/>
          <w:szCs w:val="22"/>
        </w:rPr>
        <w:t xml:space="preserve">cenové nabídky, která je přílohou č. </w:t>
      </w:r>
      <w:r w:rsidR="002B4181" w:rsidRPr="002B4181">
        <w:rPr>
          <w:sz w:val="22"/>
          <w:szCs w:val="22"/>
        </w:rPr>
        <w:t>3</w:t>
      </w:r>
      <w:r w:rsidR="00203FC1" w:rsidRPr="002B4181">
        <w:rPr>
          <w:sz w:val="22"/>
          <w:szCs w:val="22"/>
        </w:rPr>
        <w:t xml:space="preserve"> této výzvy</w:t>
      </w:r>
      <w:r w:rsidRPr="005A671E">
        <w:rPr>
          <w:sz w:val="22"/>
          <w:szCs w:val="22"/>
        </w:rPr>
        <w:t xml:space="preserve"> </w:t>
      </w:r>
      <w:r w:rsidR="00203FC1">
        <w:rPr>
          <w:sz w:val="22"/>
          <w:szCs w:val="22"/>
        </w:rPr>
        <w:t xml:space="preserve">a </w:t>
      </w:r>
      <w:r w:rsidRPr="005A671E">
        <w:rPr>
          <w:sz w:val="22"/>
          <w:szCs w:val="22"/>
        </w:rPr>
        <w:t xml:space="preserve">bude zahrnovat veškeré práce, dodávky a činnosti vyplývající ze zadávacích podkladů. </w:t>
      </w:r>
    </w:p>
    <w:p w14:paraId="3C561EBE" w14:textId="478A59F8" w:rsidR="00184905" w:rsidRPr="005A671E" w:rsidRDefault="00FD7B74" w:rsidP="00436788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>Podkladem pro zpracování cenové nabídky je tato zadávací dokumentace.</w:t>
      </w:r>
    </w:p>
    <w:p w14:paraId="588BDD6C" w14:textId="08BA6436" w:rsidR="00575A52" w:rsidRPr="005A671E" w:rsidRDefault="00575A52" w:rsidP="00436788">
      <w:pPr>
        <w:jc w:val="both"/>
        <w:rPr>
          <w:sz w:val="22"/>
          <w:szCs w:val="22"/>
        </w:rPr>
      </w:pPr>
    </w:p>
    <w:p w14:paraId="5BCE978B" w14:textId="08320890" w:rsidR="00FF048A" w:rsidRDefault="00FF048A" w:rsidP="00FF048A">
      <w:pPr>
        <w:jc w:val="both"/>
        <w:rPr>
          <w:b/>
          <w:sz w:val="22"/>
          <w:szCs w:val="22"/>
        </w:rPr>
      </w:pPr>
      <w:r w:rsidRPr="001A3EBB">
        <w:rPr>
          <w:b/>
          <w:sz w:val="22"/>
          <w:szCs w:val="22"/>
        </w:rPr>
        <w:t>Účastník je povinen nabízet pouze a jen taková zařízení a výrobky, která zcela odpovídají technické specifikaci. V případě, že této specifikaci nabízené dodávky zcela nevyhoví, může toto vést k vyloučení účastníka.</w:t>
      </w:r>
      <w:r w:rsidRPr="001A6B63">
        <w:rPr>
          <w:b/>
          <w:sz w:val="22"/>
          <w:szCs w:val="22"/>
        </w:rPr>
        <w:t xml:space="preserve"> </w:t>
      </w:r>
      <w:r w:rsidR="005404AB" w:rsidRPr="001A3EBB">
        <w:rPr>
          <w:b/>
          <w:sz w:val="22"/>
          <w:szCs w:val="22"/>
        </w:rPr>
        <w:t>Změn</w:t>
      </w:r>
      <w:r w:rsidR="005404AB">
        <w:rPr>
          <w:b/>
          <w:sz w:val="22"/>
          <w:szCs w:val="22"/>
        </w:rPr>
        <w:t>u</w:t>
      </w:r>
      <w:r w:rsidR="005404AB" w:rsidRPr="001A3EBB">
        <w:rPr>
          <w:b/>
          <w:sz w:val="22"/>
          <w:szCs w:val="22"/>
        </w:rPr>
        <w:t xml:space="preserve"> </w:t>
      </w:r>
      <w:r w:rsidRPr="001A3EBB">
        <w:rPr>
          <w:b/>
          <w:sz w:val="22"/>
          <w:szCs w:val="22"/>
        </w:rPr>
        <w:t xml:space="preserve">dodávaného zboží nebo výrobků po podání nabídky by bylo možné pokládat za materiální změnu nabídky. </w:t>
      </w:r>
      <w:bookmarkStart w:id="4" w:name="_Hlk157675273"/>
      <w:r w:rsidRPr="001A3EBB">
        <w:rPr>
          <w:b/>
          <w:sz w:val="22"/>
          <w:szCs w:val="22"/>
        </w:rPr>
        <w:t xml:space="preserve">Proto důrazně účastníkům doporučujeme, aby případné rozpory mezi jejich výrobky a předepsanou technickou specifikací řešili v době před podáním nabídky, a to formou žádosti o vysvětlení zadávací dokumentace. </w:t>
      </w:r>
    </w:p>
    <w:p w14:paraId="78190130" w14:textId="77777777" w:rsidR="00C20A5D" w:rsidRPr="001A3EBB" w:rsidRDefault="00C20A5D" w:rsidP="00FF048A">
      <w:pPr>
        <w:jc w:val="both"/>
        <w:rPr>
          <w:b/>
          <w:sz w:val="22"/>
          <w:szCs w:val="22"/>
        </w:rPr>
      </w:pPr>
    </w:p>
    <w:bookmarkEnd w:id="4"/>
    <w:p w14:paraId="3582D11C" w14:textId="0A2B899F" w:rsidR="00CE71BE" w:rsidRPr="00073694" w:rsidRDefault="001977DC" w:rsidP="00565AE2">
      <w:pPr>
        <w:numPr>
          <w:ilvl w:val="0"/>
          <w:numId w:val="7"/>
        </w:num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Podání nabídek</w:t>
      </w:r>
    </w:p>
    <w:p w14:paraId="769CDE42" w14:textId="77777777" w:rsidR="00CE71BE" w:rsidRPr="005A671E" w:rsidRDefault="00CE71BE">
      <w:pPr>
        <w:jc w:val="both"/>
        <w:rPr>
          <w:b/>
          <w:sz w:val="16"/>
          <w:szCs w:val="16"/>
        </w:rPr>
      </w:pPr>
    </w:p>
    <w:p w14:paraId="7B0787EE" w14:textId="77777777" w:rsidR="001977DC" w:rsidRPr="005A671E" w:rsidRDefault="001977DC" w:rsidP="001977D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A671E">
        <w:rPr>
          <w:sz w:val="22"/>
          <w:szCs w:val="22"/>
        </w:rPr>
        <w:t>Nabídky budou podávány výhradně prostřednictvím certifikovaného elektronického nástroje E-ZAK.</w:t>
      </w:r>
    </w:p>
    <w:p w14:paraId="6AF69C56" w14:textId="77777777" w:rsidR="001977DC" w:rsidRPr="005A671E" w:rsidRDefault="001977DC" w:rsidP="001977DC">
      <w:pPr>
        <w:jc w:val="both"/>
        <w:rPr>
          <w:b/>
          <w:sz w:val="22"/>
          <w:szCs w:val="22"/>
        </w:rPr>
      </w:pPr>
    </w:p>
    <w:p w14:paraId="11D87838" w14:textId="541FD3F1" w:rsidR="001977DC" w:rsidRPr="005A671E" w:rsidRDefault="001977DC" w:rsidP="001977DC">
      <w:pPr>
        <w:pStyle w:val="Zkladntext2"/>
        <w:rPr>
          <w:sz w:val="22"/>
          <w:szCs w:val="22"/>
        </w:rPr>
      </w:pPr>
      <w:r w:rsidRPr="005A671E">
        <w:rPr>
          <w:sz w:val="22"/>
          <w:szCs w:val="22"/>
        </w:rPr>
        <w:t>Nabídky musí být doručeny zadavateli do</w:t>
      </w:r>
      <w:bookmarkStart w:id="5" w:name="_Hlk135741224"/>
      <w:r w:rsidR="00C07DAA">
        <w:rPr>
          <w:sz w:val="22"/>
          <w:szCs w:val="22"/>
        </w:rPr>
        <w:t xml:space="preserve"> </w:t>
      </w:r>
      <w:r w:rsidR="005F3758" w:rsidRPr="005F3758">
        <w:rPr>
          <w:b/>
          <w:sz w:val="22"/>
          <w:szCs w:val="22"/>
        </w:rPr>
        <w:t>17</w:t>
      </w:r>
      <w:r w:rsidR="00C669E2" w:rsidRPr="005F3758">
        <w:rPr>
          <w:b/>
          <w:sz w:val="22"/>
          <w:szCs w:val="22"/>
        </w:rPr>
        <w:t>.</w:t>
      </w:r>
      <w:r w:rsidR="00C669E2" w:rsidRPr="000B5C07">
        <w:rPr>
          <w:b/>
          <w:sz w:val="22"/>
          <w:szCs w:val="22"/>
        </w:rPr>
        <w:t xml:space="preserve"> </w:t>
      </w:r>
      <w:r w:rsidR="00DD0B07">
        <w:rPr>
          <w:b/>
          <w:sz w:val="22"/>
          <w:szCs w:val="22"/>
        </w:rPr>
        <w:t>12</w:t>
      </w:r>
      <w:r w:rsidR="0089195A" w:rsidRPr="000B5C07">
        <w:rPr>
          <w:b/>
          <w:sz w:val="22"/>
          <w:szCs w:val="22"/>
        </w:rPr>
        <w:t>.</w:t>
      </w:r>
      <w:r w:rsidR="0089195A" w:rsidRPr="00DC0807">
        <w:rPr>
          <w:b/>
          <w:sz w:val="22"/>
          <w:szCs w:val="22"/>
        </w:rPr>
        <w:t xml:space="preserve"> </w:t>
      </w:r>
      <w:r w:rsidR="005A671E" w:rsidRPr="00DC0807">
        <w:rPr>
          <w:b/>
          <w:sz w:val="22"/>
          <w:szCs w:val="22"/>
        </w:rPr>
        <w:t>202</w:t>
      </w:r>
      <w:r w:rsidR="008B0880" w:rsidRPr="00DC0807">
        <w:rPr>
          <w:b/>
          <w:sz w:val="22"/>
          <w:szCs w:val="22"/>
        </w:rPr>
        <w:t>5</w:t>
      </w:r>
      <w:r w:rsidR="0089195A" w:rsidRPr="001B2DFC">
        <w:rPr>
          <w:b/>
          <w:sz w:val="22"/>
          <w:szCs w:val="22"/>
        </w:rPr>
        <w:t xml:space="preserve"> do </w:t>
      </w:r>
      <w:r w:rsidR="00C07DAA">
        <w:rPr>
          <w:b/>
          <w:sz w:val="22"/>
          <w:szCs w:val="22"/>
        </w:rPr>
        <w:t>10</w:t>
      </w:r>
      <w:r w:rsidR="0089195A" w:rsidRPr="001B2DFC">
        <w:rPr>
          <w:b/>
          <w:sz w:val="22"/>
          <w:szCs w:val="22"/>
        </w:rPr>
        <w:t>:</w:t>
      </w:r>
      <w:r w:rsidR="005A671E" w:rsidRPr="001B2DFC">
        <w:rPr>
          <w:b/>
          <w:sz w:val="22"/>
          <w:szCs w:val="22"/>
        </w:rPr>
        <w:t>00</w:t>
      </w:r>
      <w:r w:rsidR="0089195A" w:rsidRPr="001B2DFC">
        <w:rPr>
          <w:b/>
          <w:sz w:val="22"/>
          <w:szCs w:val="22"/>
        </w:rPr>
        <w:t xml:space="preserve"> hodin</w:t>
      </w:r>
      <w:bookmarkEnd w:id="5"/>
      <w:r w:rsidR="0089195A" w:rsidRPr="005A671E">
        <w:rPr>
          <w:b/>
          <w:sz w:val="22"/>
          <w:szCs w:val="22"/>
        </w:rPr>
        <w:t>.</w:t>
      </w:r>
      <w:r w:rsidRPr="005A671E">
        <w:rPr>
          <w:sz w:val="22"/>
          <w:szCs w:val="22"/>
        </w:rPr>
        <w:t xml:space="preserve"> </w:t>
      </w:r>
    </w:p>
    <w:p w14:paraId="3888C241" w14:textId="77777777" w:rsidR="001977DC" w:rsidRPr="005A671E" w:rsidRDefault="001977DC" w:rsidP="001977DC">
      <w:pPr>
        <w:jc w:val="both"/>
        <w:rPr>
          <w:b/>
          <w:color w:val="FF0000"/>
          <w:sz w:val="22"/>
          <w:szCs w:val="22"/>
        </w:rPr>
      </w:pPr>
    </w:p>
    <w:p w14:paraId="029288CF" w14:textId="70532017" w:rsidR="007E4725" w:rsidRPr="005A671E" w:rsidRDefault="001977DC">
      <w:pPr>
        <w:pStyle w:val="Zkladntext2"/>
        <w:rPr>
          <w:sz w:val="22"/>
          <w:szCs w:val="22"/>
        </w:rPr>
      </w:pPr>
      <w:r w:rsidRPr="005A671E">
        <w:rPr>
          <w:sz w:val="22"/>
          <w:szCs w:val="22"/>
        </w:rPr>
        <w:t xml:space="preserve">Jelikož nabídky mohou být doručeny výhradně elektronickými prostředky, otevírání </w:t>
      </w:r>
      <w:r w:rsidR="00C37E42" w:rsidRPr="005A671E">
        <w:rPr>
          <w:sz w:val="22"/>
          <w:szCs w:val="22"/>
        </w:rPr>
        <w:t>nabídek</w:t>
      </w:r>
      <w:r w:rsidRPr="005A671E">
        <w:rPr>
          <w:sz w:val="22"/>
          <w:szCs w:val="22"/>
        </w:rPr>
        <w:t xml:space="preserve"> se nekoná za</w:t>
      </w:r>
      <w:r w:rsidR="004773E6">
        <w:rPr>
          <w:sz w:val="22"/>
          <w:szCs w:val="22"/>
        </w:rPr>
        <w:t> </w:t>
      </w:r>
      <w:r w:rsidRPr="005A671E">
        <w:rPr>
          <w:sz w:val="22"/>
          <w:szCs w:val="22"/>
        </w:rPr>
        <w:t xml:space="preserve">přítomnosti účastníků </w:t>
      </w:r>
      <w:r w:rsidR="00333F85">
        <w:rPr>
          <w:sz w:val="22"/>
          <w:szCs w:val="22"/>
        </w:rPr>
        <w:t>výběrového</w:t>
      </w:r>
      <w:r w:rsidRPr="005A671E">
        <w:rPr>
          <w:sz w:val="22"/>
          <w:szCs w:val="22"/>
        </w:rPr>
        <w:t xml:space="preserve"> řízení.</w:t>
      </w:r>
    </w:p>
    <w:p w14:paraId="5A18939F" w14:textId="77777777" w:rsidR="00F211DF" w:rsidRPr="005A671E" w:rsidRDefault="00F211DF">
      <w:pPr>
        <w:pStyle w:val="Zkladntext2"/>
        <w:rPr>
          <w:sz w:val="22"/>
          <w:szCs w:val="22"/>
        </w:rPr>
      </w:pPr>
    </w:p>
    <w:p w14:paraId="5E196A15" w14:textId="798C5BBC" w:rsidR="00CE71BE" w:rsidRPr="005D34E4" w:rsidRDefault="007C58EB" w:rsidP="00565AE2">
      <w:pPr>
        <w:numPr>
          <w:ilvl w:val="0"/>
          <w:numId w:val="7"/>
        </w:numPr>
        <w:jc w:val="both"/>
        <w:rPr>
          <w:b/>
          <w:sz w:val="28"/>
        </w:rPr>
      </w:pPr>
      <w:r w:rsidRPr="001977DC">
        <w:rPr>
          <w:b/>
          <w:sz w:val="28"/>
          <w:u w:val="single"/>
        </w:rPr>
        <w:t>P</w:t>
      </w:r>
      <w:r w:rsidR="00CE71BE" w:rsidRPr="001977DC">
        <w:rPr>
          <w:b/>
          <w:sz w:val="28"/>
          <w:u w:val="single"/>
        </w:rPr>
        <w:t>rohlídk</w:t>
      </w:r>
      <w:r w:rsidR="00CB231C">
        <w:rPr>
          <w:b/>
          <w:sz w:val="28"/>
          <w:u w:val="single"/>
        </w:rPr>
        <w:t>y</w:t>
      </w:r>
      <w:r w:rsidR="00CE71BE" w:rsidRPr="001977DC">
        <w:rPr>
          <w:b/>
          <w:sz w:val="28"/>
          <w:u w:val="single"/>
        </w:rPr>
        <w:t xml:space="preserve"> místa plnění veřejné zakázky</w:t>
      </w:r>
      <w:r w:rsidRPr="001977DC">
        <w:rPr>
          <w:b/>
          <w:sz w:val="28"/>
          <w:u w:val="single"/>
        </w:rPr>
        <w:t xml:space="preserve"> </w:t>
      </w:r>
      <w:r w:rsidRPr="005D34E4">
        <w:rPr>
          <w:b/>
          <w:sz w:val="28"/>
          <w:u w:val="single"/>
        </w:rPr>
        <w:t>a kontaktní osoby</w:t>
      </w:r>
    </w:p>
    <w:p w14:paraId="10079CAC" w14:textId="2697858A" w:rsidR="00CE71BE" w:rsidRDefault="00CE71BE">
      <w:pPr>
        <w:pStyle w:val="Zkladntext2"/>
        <w:rPr>
          <w:sz w:val="16"/>
          <w:szCs w:val="16"/>
        </w:rPr>
      </w:pPr>
    </w:p>
    <w:p w14:paraId="1DEACB43" w14:textId="6E6414E6" w:rsidR="002B01EC" w:rsidRPr="002B01EC" w:rsidRDefault="002B01EC">
      <w:pPr>
        <w:pStyle w:val="Zkladntext2"/>
        <w:rPr>
          <w:sz w:val="22"/>
          <w:szCs w:val="22"/>
        </w:rPr>
      </w:pPr>
      <w:r w:rsidRPr="002B01EC">
        <w:rPr>
          <w:sz w:val="22"/>
          <w:szCs w:val="22"/>
        </w:rPr>
        <w:t xml:space="preserve">Zadavatel nerealizuje prohlídku místa plnění. Vybraný dodavatel bude mít možnost si prostor zaměřit ihned po podpisu smlouvy. </w:t>
      </w:r>
    </w:p>
    <w:p w14:paraId="0923343C" w14:textId="77777777" w:rsidR="002B01EC" w:rsidRDefault="002B01EC" w:rsidP="00F03F33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7929CD6D" w14:textId="2F34165D" w:rsidR="000B74F2" w:rsidRPr="005C0951" w:rsidRDefault="00F03F33" w:rsidP="00F03F33">
      <w:pPr>
        <w:numPr>
          <w:ilvl w:val="12"/>
          <w:numId w:val="0"/>
        </w:numPr>
        <w:jc w:val="both"/>
        <w:rPr>
          <w:b/>
          <w:color w:val="FF0000"/>
          <w:sz w:val="22"/>
          <w:szCs w:val="22"/>
        </w:rPr>
      </w:pPr>
      <w:r w:rsidRPr="005C0951">
        <w:rPr>
          <w:sz w:val="22"/>
          <w:szCs w:val="22"/>
        </w:rPr>
        <w:t xml:space="preserve">Kontaktní osobou </w:t>
      </w:r>
      <w:r w:rsidR="00C07DAA">
        <w:rPr>
          <w:sz w:val="22"/>
          <w:szCs w:val="22"/>
        </w:rPr>
        <w:t>tohoto výběrového řízení</w:t>
      </w:r>
      <w:r w:rsidRPr="005C0951">
        <w:rPr>
          <w:sz w:val="22"/>
          <w:szCs w:val="22"/>
        </w:rPr>
        <w:t xml:space="preserve"> je </w:t>
      </w:r>
      <w:r w:rsidR="00C07DAA">
        <w:rPr>
          <w:sz w:val="22"/>
          <w:szCs w:val="22"/>
        </w:rPr>
        <w:t>Ing. Andrea Singer</w:t>
      </w:r>
      <w:r w:rsidRPr="005C0951">
        <w:rPr>
          <w:sz w:val="22"/>
          <w:szCs w:val="22"/>
        </w:rPr>
        <w:t xml:space="preserve">, e-mail: </w:t>
      </w:r>
      <w:hyperlink r:id="rId14" w:history="1">
        <w:r w:rsidR="00C07DAA" w:rsidRPr="00C5510B">
          <w:rPr>
            <w:rStyle w:val="Hypertextovodkaz"/>
            <w:sz w:val="22"/>
            <w:szCs w:val="22"/>
          </w:rPr>
          <w:t>andrea.singer@kr-karlovarsky.cz</w:t>
        </w:r>
      </w:hyperlink>
    </w:p>
    <w:p w14:paraId="6AA15CA0" w14:textId="77777777" w:rsidR="002F5498" w:rsidRPr="005C0951" w:rsidRDefault="002F5498" w:rsidP="000B74F2">
      <w:pPr>
        <w:jc w:val="both"/>
        <w:rPr>
          <w:sz w:val="22"/>
          <w:szCs w:val="22"/>
        </w:rPr>
      </w:pPr>
    </w:p>
    <w:p w14:paraId="2D190CA5" w14:textId="253BA052" w:rsidR="007446DD" w:rsidRPr="007446DD" w:rsidRDefault="007446DD" w:rsidP="007446DD">
      <w:pPr>
        <w:pStyle w:val="Odstavecseseznamem"/>
        <w:numPr>
          <w:ilvl w:val="0"/>
          <w:numId w:val="7"/>
        </w:numPr>
        <w:jc w:val="both"/>
        <w:rPr>
          <w:b/>
          <w:sz w:val="28"/>
          <w:u w:val="single"/>
        </w:rPr>
      </w:pPr>
      <w:r w:rsidRPr="007446DD">
        <w:rPr>
          <w:b/>
          <w:sz w:val="28"/>
          <w:u w:val="single"/>
        </w:rPr>
        <w:t>Vysvětlení dokumentace výběrového řízení</w:t>
      </w:r>
    </w:p>
    <w:p w14:paraId="3506EA3D" w14:textId="77777777" w:rsidR="007446DD" w:rsidRPr="005A671E" w:rsidRDefault="007446DD" w:rsidP="005A671E">
      <w:pPr>
        <w:jc w:val="both"/>
        <w:rPr>
          <w:b/>
          <w:sz w:val="16"/>
          <w:szCs w:val="16"/>
          <w:u w:val="single"/>
        </w:rPr>
      </w:pPr>
    </w:p>
    <w:p w14:paraId="6554E6E5" w14:textId="77777777" w:rsidR="007446DD" w:rsidRPr="005A671E" w:rsidRDefault="007446DD" w:rsidP="007446DD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lastRenderedPageBreak/>
        <w:t>Zadavatel může poskytnout dodavatelům vysvětlení dokumentace výběrového řízení i bez jejich předchozí žádosti, a to prostřednictvím profilu zadavatele.</w:t>
      </w:r>
    </w:p>
    <w:p w14:paraId="052ADD00" w14:textId="77777777" w:rsidR="007446DD" w:rsidRPr="005A671E" w:rsidRDefault="007446DD" w:rsidP="007446DD">
      <w:pPr>
        <w:jc w:val="both"/>
        <w:rPr>
          <w:sz w:val="22"/>
          <w:szCs w:val="22"/>
        </w:rPr>
      </w:pPr>
    </w:p>
    <w:p w14:paraId="586CFB80" w14:textId="4AC3065E" w:rsidR="007446DD" w:rsidRPr="005A671E" w:rsidRDefault="007446DD" w:rsidP="007446DD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 xml:space="preserve">Vysvětlení zadávací dokumentace výběrového řízení zadavatel uveřejní u veřejné zakázky </w:t>
      </w:r>
      <w:r w:rsidR="00B969FF">
        <w:rPr>
          <w:sz w:val="22"/>
          <w:szCs w:val="22"/>
        </w:rPr>
        <w:t>nejpozději do</w:t>
      </w:r>
      <w:r w:rsidR="00B969FF" w:rsidRPr="005A671E">
        <w:rPr>
          <w:sz w:val="22"/>
          <w:szCs w:val="22"/>
        </w:rPr>
        <w:t xml:space="preserve"> </w:t>
      </w:r>
      <w:r w:rsidRPr="005A671E">
        <w:rPr>
          <w:b/>
          <w:sz w:val="22"/>
          <w:szCs w:val="22"/>
        </w:rPr>
        <w:t>2</w:t>
      </w:r>
      <w:r w:rsidR="007063F5">
        <w:rPr>
          <w:b/>
          <w:sz w:val="22"/>
          <w:szCs w:val="22"/>
        </w:rPr>
        <w:t> </w:t>
      </w:r>
      <w:r w:rsidRPr="005A671E">
        <w:rPr>
          <w:b/>
          <w:sz w:val="22"/>
          <w:szCs w:val="22"/>
        </w:rPr>
        <w:t>pracovní</w:t>
      </w:r>
      <w:r w:rsidR="00B969FF">
        <w:rPr>
          <w:b/>
          <w:sz w:val="22"/>
          <w:szCs w:val="22"/>
        </w:rPr>
        <w:t>ch</w:t>
      </w:r>
      <w:r w:rsidRPr="005A671E">
        <w:rPr>
          <w:b/>
          <w:sz w:val="22"/>
          <w:szCs w:val="22"/>
        </w:rPr>
        <w:t xml:space="preserve"> dn</w:t>
      </w:r>
      <w:r w:rsidR="00B969FF">
        <w:rPr>
          <w:b/>
          <w:sz w:val="22"/>
          <w:szCs w:val="22"/>
        </w:rPr>
        <w:t>ů</w:t>
      </w:r>
      <w:r w:rsidRPr="005A671E">
        <w:rPr>
          <w:b/>
          <w:sz w:val="22"/>
          <w:szCs w:val="22"/>
        </w:rPr>
        <w:t xml:space="preserve"> </w:t>
      </w:r>
      <w:r w:rsidR="00B969FF">
        <w:rPr>
          <w:sz w:val="22"/>
          <w:szCs w:val="22"/>
        </w:rPr>
        <w:t>od doručení příslušné žádosti o vysvětlení</w:t>
      </w:r>
      <w:r w:rsidRPr="005A671E">
        <w:rPr>
          <w:sz w:val="22"/>
          <w:szCs w:val="22"/>
        </w:rPr>
        <w:t>.</w:t>
      </w:r>
    </w:p>
    <w:p w14:paraId="67F947AC" w14:textId="77777777" w:rsidR="007446DD" w:rsidRPr="005A671E" w:rsidRDefault="007446DD" w:rsidP="007446DD">
      <w:pPr>
        <w:jc w:val="both"/>
        <w:rPr>
          <w:sz w:val="22"/>
          <w:szCs w:val="22"/>
        </w:rPr>
      </w:pPr>
    </w:p>
    <w:p w14:paraId="613F7A15" w14:textId="2BCF0EEA" w:rsidR="007446DD" w:rsidRPr="005A671E" w:rsidRDefault="007446DD" w:rsidP="007446DD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>Dodavatel je oprávněn (pomocí elektronického nástroje E-ZAK pro zadávání veřejných zakázek na</w:t>
      </w:r>
      <w:r w:rsidR="007063F5">
        <w:rPr>
          <w:sz w:val="22"/>
          <w:szCs w:val="22"/>
        </w:rPr>
        <w:t> </w:t>
      </w:r>
      <w:r w:rsidRPr="005A671E">
        <w:rPr>
          <w:rStyle w:val="Hypertextovodkaz"/>
          <w:sz w:val="22"/>
          <w:szCs w:val="22"/>
        </w:rPr>
        <w:t>https://ezak.kr-karlovarsky.cz</w:t>
      </w:r>
      <w:r w:rsidRPr="005A671E">
        <w:rPr>
          <w:sz w:val="22"/>
          <w:szCs w:val="22"/>
        </w:rPr>
        <w:t xml:space="preserve">) požadovat po zadavateli vysvětlení dokumentace výběrového řízení. Žádost je nutno doručit v elektronické podobě nejpozději ve lhůtě </w:t>
      </w:r>
      <w:r w:rsidR="00AD438D">
        <w:rPr>
          <w:b/>
          <w:sz w:val="22"/>
          <w:szCs w:val="22"/>
        </w:rPr>
        <w:t>4</w:t>
      </w:r>
      <w:r w:rsidR="00AD438D" w:rsidRPr="005A671E">
        <w:rPr>
          <w:b/>
          <w:sz w:val="22"/>
          <w:szCs w:val="22"/>
        </w:rPr>
        <w:t xml:space="preserve"> </w:t>
      </w:r>
      <w:r w:rsidRPr="005A671E">
        <w:rPr>
          <w:b/>
          <w:sz w:val="22"/>
          <w:szCs w:val="22"/>
        </w:rPr>
        <w:t>pracovních dnů</w:t>
      </w:r>
      <w:r w:rsidRPr="005A671E">
        <w:rPr>
          <w:sz w:val="22"/>
          <w:szCs w:val="22"/>
        </w:rPr>
        <w:t xml:space="preserve"> před uplynutím lhůty</w:t>
      </w:r>
      <w:r w:rsidR="00AD438D">
        <w:rPr>
          <w:sz w:val="22"/>
          <w:szCs w:val="22"/>
        </w:rPr>
        <w:t xml:space="preserve"> pro podání nabídek stanovené v odst. 9) Podání nabídek</w:t>
      </w:r>
      <w:r w:rsidRPr="005A671E">
        <w:rPr>
          <w:sz w:val="22"/>
          <w:szCs w:val="22"/>
        </w:rPr>
        <w:t>.</w:t>
      </w:r>
    </w:p>
    <w:p w14:paraId="5B3B6758" w14:textId="77777777" w:rsidR="007446DD" w:rsidRPr="005A671E" w:rsidRDefault="007446DD" w:rsidP="007446DD">
      <w:pPr>
        <w:jc w:val="both"/>
        <w:rPr>
          <w:sz w:val="22"/>
          <w:szCs w:val="22"/>
        </w:rPr>
      </w:pPr>
    </w:p>
    <w:p w14:paraId="0310AE11" w14:textId="44E7FB60" w:rsidR="007446DD" w:rsidRDefault="007446DD" w:rsidP="007446DD">
      <w:pPr>
        <w:jc w:val="both"/>
        <w:rPr>
          <w:sz w:val="22"/>
          <w:szCs w:val="22"/>
        </w:rPr>
      </w:pPr>
      <w:r w:rsidRPr="005A671E">
        <w:rPr>
          <w:sz w:val="22"/>
          <w:szCs w:val="22"/>
        </w:rPr>
        <w:t>Pokud by spolu s vysvětlením dokumentace výběrového řízení zadavatel provedl i změnu zadávacích podmínek výběrového řízení</w:t>
      </w:r>
      <w:r w:rsidR="00B969FF">
        <w:rPr>
          <w:sz w:val="22"/>
          <w:szCs w:val="22"/>
        </w:rPr>
        <w:t xml:space="preserve"> nebo neuveřejnil odpověď na včas doručenou žádost o vysvětlení dokumentace ve lhůtě uvedené výše</w:t>
      </w:r>
      <w:r w:rsidRPr="005A671E">
        <w:rPr>
          <w:sz w:val="22"/>
          <w:szCs w:val="22"/>
        </w:rPr>
        <w:t xml:space="preserve">, bude dále postupovat </w:t>
      </w:r>
      <w:r w:rsidR="008542D3">
        <w:rPr>
          <w:sz w:val="22"/>
          <w:szCs w:val="22"/>
        </w:rPr>
        <w:t>ve smyslu</w:t>
      </w:r>
      <w:r w:rsidR="008542D3" w:rsidRPr="005A671E">
        <w:rPr>
          <w:sz w:val="22"/>
          <w:szCs w:val="22"/>
        </w:rPr>
        <w:t xml:space="preserve"> </w:t>
      </w:r>
      <w:r w:rsidRPr="005A671E">
        <w:rPr>
          <w:sz w:val="22"/>
          <w:szCs w:val="22"/>
        </w:rPr>
        <w:t>§</w:t>
      </w:r>
      <w:r w:rsidR="00B969FF">
        <w:rPr>
          <w:sz w:val="22"/>
          <w:szCs w:val="22"/>
        </w:rPr>
        <w:t xml:space="preserve"> 98 a</w:t>
      </w:r>
      <w:r w:rsidRPr="005A671E">
        <w:rPr>
          <w:sz w:val="22"/>
          <w:szCs w:val="22"/>
        </w:rPr>
        <w:t xml:space="preserve"> 99 ZZVZ.</w:t>
      </w:r>
    </w:p>
    <w:p w14:paraId="62C6D1A7" w14:textId="77777777" w:rsidR="00F211DF" w:rsidRPr="005A671E" w:rsidRDefault="00F211DF" w:rsidP="007446DD">
      <w:pPr>
        <w:jc w:val="both"/>
        <w:rPr>
          <w:sz w:val="22"/>
          <w:szCs w:val="22"/>
        </w:rPr>
      </w:pPr>
    </w:p>
    <w:p w14:paraId="369C45CA" w14:textId="2541D4B6" w:rsidR="008B0880" w:rsidRPr="00E479E1" w:rsidRDefault="008B0880" w:rsidP="008B0880">
      <w:pPr>
        <w:jc w:val="both"/>
        <w:rPr>
          <w:b/>
          <w:sz w:val="28"/>
          <w:u w:val="single"/>
        </w:rPr>
      </w:pPr>
      <w:r>
        <w:rPr>
          <w:b/>
          <w:sz w:val="28"/>
        </w:rPr>
        <w:t xml:space="preserve">11) </w:t>
      </w:r>
      <w:r w:rsidRPr="002D02D2">
        <w:rPr>
          <w:b/>
          <w:sz w:val="28"/>
          <w:u w:val="single"/>
        </w:rPr>
        <w:t>Požadavek na formální úpravu, strukturu a obsah nabídky</w:t>
      </w:r>
    </w:p>
    <w:p w14:paraId="242E1B78" w14:textId="77777777" w:rsidR="008B0880" w:rsidRPr="00257F93" w:rsidRDefault="008B0880" w:rsidP="008B0880">
      <w:pPr>
        <w:numPr>
          <w:ilvl w:val="12"/>
          <w:numId w:val="0"/>
        </w:numPr>
        <w:rPr>
          <w:b/>
          <w:sz w:val="22"/>
          <w:szCs w:val="22"/>
        </w:rPr>
      </w:pPr>
    </w:p>
    <w:p w14:paraId="0E7B11EA" w14:textId="32E06E10" w:rsidR="00C80BB6" w:rsidRDefault="00C80BB6" w:rsidP="00C80BB6">
      <w:pPr>
        <w:numPr>
          <w:ilvl w:val="12"/>
          <w:numId w:val="0"/>
        </w:numPr>
        <w:jc w:val="both"/>
        <w:rPr>
          <w:sz w:val="22"/>
          <w:szCs w:val="22"/>
        </w:rPr>
      </w:pPr>
      <w:r w:rsidRPr="006C245B">
        <w:rPr>
          <w:sz w:val="22"/>
          <w:szCs w:val="22"/>
        </w:rPr>
        <w:t>Nabídka bude zpracována v českém jazyce a podána výhradně v elektronické formě prostřednictvím elektronického nástroje E-ZAK. Šifrování a zabezpečení nabídky obstarává systém elektronického nástroje. Zadavatel upozorňuje, že nabídky musí být podány v systému E-ZAK do odpovídající sekce, prostřednictvím odpovídající funkcionality na detailu veřejné zakázky. K nabídkám podaným nesprávným způsobem, tj. vloženým např. do zpráv pro zadavatele, jiných dokumentů apod. nebude zadavatel z důvodu potřebného šifrování a zabezpečení dokumentů, přihlížet. Zadavatel rovněž nebude přihlížet k nabídkám podaným ve výběrovém řízení jinak než elektronickým nástrojem (tedy například emailem, datovou schránkou či v listinné podobě).</w:t>
      </w:r>
      <w:r w:rsidRPr="00CC42B8">
        <w:rPr>
          <w:sz w:val="22"/>
          <w:szCs w:val="22"/>
        </w:rPr>
        <w:t xml:space="preserve"> </w:t>
      </w:r>
    </w:p>
    <w:p w14:paraId="66EB21DE" w14:textId="657F3B7B" w:rsidR="00406714" w:rsidRDefault="00406714" w:rsidP="00C80BB6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7A28EC8B" w14:textId="77777777" w:rsidR="008B0880" w:rsidRPr="00257F93" w:rsidRDefault="008B0880" w:rsidP="008B0880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257F93">
        <w:rPr>
          <w:sz w:val="22"/>
          <w:szCs w:val="22"/>
          <w:u w:val="single"/>
        </w:rPr>
        <w:t>Zadavatel doporučuje seřazení nabídky do těchto oddílů</w:t>
      </w:r>
      <w:r w:rsidRPr="00257F93">
        <w:rPr>
          <w:sz w:val="22"/>
          <w:szCs w:val="22"/>
        </w:rPr>
        <w:t>:</w:t>
      </w:r>
    </w:p>
    <w:p w14:paraId="30A010D7" w14:textId="64CD7D46" w:rsidR="008B0880" w:rsidRDefault="008B0880" w:rsidP="00AB1099">
      <w:pPr>
        <w:pStyle w:val="Odstavecseseznamem"/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8B0880">
        <w:rPr>
          <w:sz w:val="22"/>
          <w:szCs w:val="22"/>
        </w:rPr>
        <w:t>Obsah nabídky</w:t>
      </w:r>
    </w:p>
    <w:p w14:paraId="07B2E2C6" w14:textId="43F0B642" w:rsidR="008B0880" w:rsidRPr="00203FC1" w:rsidRDefault="00203FC1" w:rsidP="00AB1099">
      <w:pPr>
        <w:pStyle w:val="Odstavecseseznamem"/>
        <w:numPr>
          <w:ilvl w:val="0"/>
          <w:numId w:val="26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Vyplněn</w:t>
      </w:r>
      <w:r w:rsidR="003E40E8">
        <w:rPr>
          <w:sz w:val="22"/>
          <w:szCs w:val="22"/>
        </w:rPr>
        <w:t>é</w:t>
      </w:r>
      <w:r>
        <w:rPr>
          <w:sz w:val="22"/>
          <w:szCs w:val="22"/>
        </w:rPr>
        <w:t xml:space="preserve"> čestné p</w:t>
      </w:r>
      <w:r w:rsidR="008B0880" w:rsidRPr="008B0880">
        <w:rPr>
          <w:sz w:val="22"/>
          <w:szCs w:val="22"/>
        </w:rPr>
        <w:t xml:space="preserve">rohlášení k podmínkám výběrového řízení a čestné prohlášení o pravdivosti údajů </w:t>
      </w:r>
      <w:r w:rsidR="008B0880" w:rsidRPr="00203FC1">
        <w:rPr>
          <w:sz w:val="22"/>
          <w:szCs w:val="22"/>
        </w:rPr>
        <w:t xml:space="preserve">(příloha č. </w:t>
      </w:r>
      <w:r w:rsidRPr="00203FC1">
        <w:rPr>
          <w:sz w:val="22"/>
          <w:szCs w:val="22"/>
        </w:rPr>
        <w:t>1</w:t>
      </w:r>
      <w:r w:rsidR="008B0880" w:rsidRPr="00203FC1">
        <w:rPr>
          <w:sz w:val="22"/>
          <w:szCs w:val="22"/>
        </w:rPr>
        <w:t>)</w:t>
      </w:r>
    </w:p>
    <w:p w14:paraId="74B27129" w14:textId="2E51E09F" w:rsidR="008B0880" w:rsidRPr="00203FC1" w:rsidRDefault="00203FC1" w:rsidP="00AB1099">
      <w:pPr>
        <w:pStyle w:val="Odstavecseseznamem"/>
        <w:numPr>
          <w:ilvl w:val="0"/>
          <w:numId w:val="26"/>
        </w:numPr>
        <w:ind w:left="426"/>
        <w:jc w:val="both"/>
        <w:rPr>
          <w:b/>
          <w:sz w:val="22"/>
          <w:szCs w:val="22"/>
        </w:rPr>
      </w:pPr>
      <w:r w:rsidRPr="00203FC1">
        <w:rPr>
          <w:sz w:val="22"/>
          <w:szCs w:val="22"/>
        </w:rPr>
        <w:t xml:space="preserve">Vyplněné čestné prohlášení ke kvalifikaci </w:t>
      </w:r>
      <w:r w:rsidR="008B0880" w:rsidRPr="00203FC1">
        <w:rPr>
          <w:sz w:val="22"/>
          <w:szCs w:val="22"/>
        </w:rPr>
        <w:t xml:space="preserve">(příloha č. </w:t>
      </w:r>
      <w:r w:rsidRPr="00203FC1">
        <w:rPr>
          <w:sz w:val="22"/>
          <w:szCs w:val="22"/>
        </w:rPr>
        <w:t>2</w:t>
      </w:r>
      <w:r w:rsidR="008B0880" w:rsidRPr="00203FC1">
        <w:rPr>
          <w:sz w:val="22"/>
          <w:szCs w:val="22"/>
        </w:rPr>
        <w:t>)</w:t>
      </w:r>
      <w:r>
        <w:rPr>
          <w:sz w:val="22"/>
          <w:szCs w:val="22"/>
        </w:rPr>
        <w:t>, případně doklady k prokázání kvalifikace,</w:t>
      </w:r>
    </w:p>
    <w:p w14:paraId="7CAC2AAD" w14:textId="73678745" w:rsidR="008B0880" w:rsidRPr="008B0880" w:rsidRDefault="00203FC1" w:rsidP="00AB1099">
      <w:pPr>
        <w:pStyle w:val="Odstavecseseznamem"/>
        <w:numPr>
          <w:ilvl w:val="0"/>
          <w:numId w:val="26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Vyplněná c</w:t>
      </w:r>
      <w:r w:rsidR="008B0880" w:rsidRPr="008B0880">
        <w:rPr>
          <w:sz w:val="22"/>
          <w:szCs w:val="22"/>
        </w:rPr>
        <w:t>enová nabídka</w:t>
      </w:r>
      <w:r w:rsidR="00C07DAA">
        <w:rPr>
          <w:sz w:val="22"/>
          <w:szCs w:val="22"/>
        </w:rPr>
        <w:t xml:space="preserve"> </w:t>
      </w:r>
      <w:r w:rsidR="00C07DAA" w:rsidRPr="00902133">
        <w:rPr>
          <w:sz w:val="22"/>
          <w:szCs w:val="22"/>
        </w:rPr>
        <w:t xml:space="preserve">(příloha č. </w:t>
      </w:r>
      <w:r w:rsidR="00817730">
        <w:rPr>
          <w:sz w:val="22"/>
          <w:szCs w:val="22"/>
        </w:rPr>
        <w:t>3</w:t>
      </w:r>
      <w:r w:rsidR="00C07DAA" w:rsidRPr="00902133">
        <w:rPr>
          <w:sz w:val="22"/>
          <w:szCs w:val="22"/>
        </w:rPr>
        <w:t>)</w:t>
      </w:r>
    </w:p>
    <w:p w14:paraId="7CC899F5" w14:textId="486B9B89" w:rsidR="008B0880" w:rsidRDefault="008B0880" w:rsidP="00AB1099">
      <w:pPr>
        <w:pStyle w:val="Odstavecseseznamem"/>
        <w:numPr>
          <w:ilvl w:val="0"/>
          <w:numId w:val="26"/>
        </w:numPr>
        <w:ind w:left="426"/>
        <w:jc w:val="both"/>
        <w:rPr>
          <w:sz w:val="22"/>
          <w:szCs w:val="22"/>
        </w:rPr>
      </w:pPr>
      <w:r w:rsidRPr="008B0880">
        <w:rPr>
          <w:sz w:val="22"/>
          <w:szCs w:val="22"/>
        </w:rPr>
        <w:t>Seznam případných poddodavatelů včetně rozsahu prací, které budou zajišťovat</w:t>
      </w:r>
      <w:r w:rsidR="00C07DAA">
        <w:rPr>
          <w:sz w:val="22"/>
          <w:szCs w:val="22"/>
        </w:rPr>
        <w:t>, či čestné prohlášení dodavatele, že nebude při plnění zakázky využívat poddodavatele</w:t>
      </w:r>
      <w:r w:rsidR="00A77B23">
        <w:rPr>
          <w:sz w:val="22"/>
          <w:szCs w:val="22"/>
        </w:rPr>
        <w:t xml:space="preserve"> </w:t>
      </w:r>
      <w:r w:rsidR="00A77B23" w:rsidRPr="00902133">
        <w:rPr>
          <w:sz w:val="22"/>
          <w:szCs w:val="22"/>
        </w:rPr>
        <w:t xml:space="preserve">(příloha č. </w:t>
      </w:r>
      <w:r w:rsidR="00184DCB">
        <w:rPr>
          <w:sz w:val="22"/>
          <w:szCs w:val="22"/>
        </w:rPr>
        <w:t>5</w:t>
      </w:r>
      <w:r w:rsidR="00A77B23" w:rsidRPr="00902133">
        <w:rPr>
          <w:sz w:val="22"/>
          <w:szCs w:val="22"/>
        </w:rPr>
        <w:t>)</w:t>
      </w:r>
    </w:p>
    <w:p w14:paraId="45AC32AC" w14:textId="6D7B3A9A" w:rsidR="00942954" w:rsidRDefault="00942954" w:rsidP="00AB1099">
      <w:pPr>
        <w:pStyle w:val="Odstavecseseznamem"/>
        <w:numPr>
          <w:ilvl w:val="0"/>
          <w:numId w:val="26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Technické listy </w:t>
      </w:r>
      <w:r w:rsidRPr="00942954">
        <w:rPr>
          <w:sz w:val="22"/>
          <w:szCs w:val="22"/>
        </w:rPr>
        <w:t>všech nabízených výrobků</w:t>
      </w:r>
      <w:r w:rsidR="003178A6">
        <w:rPr>
          <w:sz w:val="22"/>
          <w:szCs w:val="22"/>
        </w:rPr>
        <w:t xml:space="preserve"> (popřípadě čestné prohlášení viz výše)</w:t>
      </w:r>
    </w:p>
    <w:p w14:paraId="36C74457" w14:textId="77777777" w:rsidR="008B0880" w:rsidRPr="008B0880" w:rsidRDefault="008B0880" w:rsidP="00AB1099">
      <w:pPr>
        <w:pStyle w:val="Odstavecseseznamem"/>
        <w:numPr>
          <w:ilvl w:val="0"/>
          <w:numId w:val="26"/>
        </w:numPr>
        <w:ind w:left="426"/>
        <w:jc w:val="both"/>
        <w:rPr>
          <w:b/>
          <w:sz w:val="22"/>
          <w:szCs w:val="22"/>
        </w:rPr>
      </w:pPr>
      <w:r w:rsidRPr="008B0880">
        <w:rPr>
          <w:sz w:val="22"/>
          <w:szCs w:val="22"/>
        </w:rPr>
        <w:t>Případné další přílohy a doplnění nabídky.</w:t>
      </w:r>
    </w:p>
    <w:p w14:paraId="5C2764E0" w14:textId="77777777" w:rsidR="007446DD" w:rsidRPr="005A671E" w:rsidRDefault="007446DD" w:rsidP="00C36DF1">
      <w:pPr>
        <w:jc w:val="both"/>
        <w:rPr>
          <w:sz w:val="22"/>
          <w:szCs w:val="22"/>
        </w:rPr>
      </w:pPr>
    </w:p>
    <w:p w14:paraId="1FE9F9A4" w14:textId="77777777" w:rsidR="00EC2A28" w:rsidRPr="002F0A8C" w:rsidRDefault="00EC2A28" w:rsidP="00EC2A28">
      <w:pPr>
        <w:numPr>
          <w:ilvl w:val="0"/>
          <w:numId w:val="7"/>
        </w:numPr>
        <w:ind w:left="567" w:hanging="567"/>
        <w:jc w:val="both"/>
        <w:rPr>
          <w:b/>
          <w:sz w:val="28"/>
        </w:rPr>
      </w:pPr>
      <w:r>
        <w:rPr>
          <w:b/>
          <w:sz w:val="28"/>
          <w:u w:val="single"/>
        </w:rPr>
        <w:t xml:space="preserve">Zohlednění zásady sociálně odpovědného zadávání, environmentálně    </w:t>
      </w:r>
    </w:p>
    <w:p w14:paraId="6E1ABB3A" w14:textId="77777777" w:rsidR="00EC2A28" w:rsidRPr="00781777" w:rsidRDefault="00EC2A28" w:rsidP="00EC2A28">
      <w:pPr>
        <w:ind w:left="567"/>
        <w:jc w:val="both"/>
        <w:rPr>
          <w:b/>
          <w:sz w:val="28"/>
        </w:rPr>
      </w:pPr>
      <w:r>
        <w:rPr>
          <w:b/>
          <w:sz w:val="28"/>
          <w:u w:val="single"/>
        </w:rPr>
        <w:t>odpovědného zadávání a inovací</w:t>
      </w:r>
    </w:p>
    <w:p w14:paraId="1B90CDBE" w14:textId="128D982F" w:rsidR="00EC2A28" w:rsidRDefault="00EC2A28" w:rsidP="00EC2A28">
      <w:pPr>
        <w:rPr>
          <w:b/>
          <w:sz w:val="28"/>
        </w:rPr>
      </w:pPr>
    </w:p>
    <w:p w14:paraId="0AC4F67E" w14:textId="77777777" w:rsidR="009C3A76" w:rsidRPr="003A0A57" w:rsidRDefault="009C3A76" w:rsidP="009C3A76">
      <w:pPr>
        <w:spacing w:after="120"/>
        <w:jc w:val="both"/>
        <w:rPr>
          <w:sz w:val="22"/>
          <w:szCs w:val="22"/>
        </w:rPr>
      </w:pPr>
      <w:r w:rsidRPr="003A0A57">
        <w:rPr>
          <w:sz w:val="22"/>
          <w:szCs w:val="22"/>
        </w:rPr>
        <w:t xml:space="preserve">Zadavatel má zájem zadat veřejnou zakázku v souladu se zásadami </w:t>
      </w:r>
      <w:r>
        <w:rPr>
          <w:sz w:val="22"/>
          <w:szCs w:val="22"/>
        </w:rPr>
        <w:t xml:space="preserve">společensky </w:t>
      </w:r>
      <w:r w:rsidRPr="003A0A57">
        <w:rPr>
          <w:sz w:val="22"/>
          <w:szCs w:val="22"/>
        </w:rPr>
        <w:t xml:space="preserve">odpovědného veřejného zadávání. </w:t>
      </w:r>
      <w:r>
        <w:rPr>
          <w:sz w:val="22"/>
          <w:szCs w:val="22"/>
        </w:rPr>
        <w:t xml:space="preserve">Společensky </w:t>
      </w:r>
      <w:r w:rsidRPr="003A0A57">
        <w:rPr>
          <w:sz w:val="22"/>
          <w:szCs w:val="22"/>
        </w:rPr>
        <w:t>odpovědné veřejné zadávání kromě důrazu na čistě ekonomické parametry zohledňuje také související dopady zakázky zejména v oblasti zaměstnanosti, sociálních a pracovních práv a životního prostředí.</w:t>
      </w:r>
    </w:p>
    <w:p w14:paraId="4130F460" w14:textId="77777777" w:rsidR="009C3A76" w:rsidRPr="00D40EB5" w:rsidRDefault="009C3A76" w:rsidP="009C3A76">
      <w:pPr>
        <w:jc w:val="both"/>
        <w:rPr>
          <w:b/>
          <w:sz w:val="22"/>
          <w:szCs w:val="22"/>
        </w:rPr>
      </w:pPr>
    </w:p>
    <w:p w14:paraId="0E1BCDFC" w14:textId="77777777" w:rsidR="009C3A76" w:rsidRPr="00CF297E" w:rsidRDefault="009C3A76" w:rsidP="009C3A76">
      <w:pPr>
        <w:jc w:val="both"/>
        <w:rPr>
          <w:sz w:val="22"/>
          <w:szCs w:val="22"/>
        </w:rPr>
      </w:pPr>
      <w:r w:rsidRPr="00CF297E">
        <w:rPr>
          <w:sz w:val="22"/>
          <w:szCs w:val="22"/>
        </w:rPr>
        <w:t xml:space="preserve">Zadavatel od dodavatele vyžaduje, aby při plnění předmětu veřejné zakázky zajistil legální zaměstnávání, férové a důstojné pracovní podmínky a odpovídající úroveň bezpečnosti práce pro všechny osoby, které se budou na plnění předmětu veřejné zakázky podílet. Vybraný dodavatel je povinen zajistit splnění tohoto požadavku zadavatele i u svých poddodavatelů. </w:t>
      </w:r>
      <w:r w:rsidRPr="00CF297E">
        <w:rPr>
          <w:sz w:val="22"/>
          <w:szCs w:val="22"/>
        </w:rPr>
        <w:cr/>
      </w:r>
    </w:p>
    <w:p w14:paraId="5BB9FE7B" w14:textId="77777777" w:rsidR="009C3A76" w:rsidRPr="00DC0C19" w:rsidRDefault="009C3A76" w:rsidP="009C3A76">
      <w:pPr>
        <w:pStyle w:val="slovn2rove"/>
        <w:numPr>
          <w:ilvl w:val="0"/>
          <w:numId w:val="0"/>
        </w:numPr>
        <w:tabs>
          <w:tab w:val="clear" w:pos="567"/>
        </w:tabs>
        <w:spacing w:before="0"/>
        <w:rPr>
          <w:rFonts w:ascii="Times New Roman" w:eastAsia="Times New Roman" w:hAnsi="Times New Roman"/>
          <w:snapToGrid/>
        </w:rPr>
      </w:pPr>
      <w:r>
        <w:rPr>
          <w:rFonts w:ascii="Times New Roman" w:eastAsia="Times New Roman" w:hAnsi="Times New Roman"/>
          <w:snapToGrid/>
        </w:rPr>
        <w:t>Zadavatel požaduje, aby dodavatel</w:t>
      </w:r>
      <w:r w:rsidRPr="00DC0C19">
        <w:rPr>
          <w:rFonts w:ascii="Times New Roman" w:eastAsia="Times New Roman" w:hAnsi="Times New Roman"/>
          <w:snapToGrid/>
        </w:rPr>
        <w:t xml:space="preserve"> </w:t>
      </w:r>
      <w:r>
        <w:rPr>
          <w:rFonts w:ascii="Times New Roman" w:eastAsia="Times New Roman" w:hAnsi="Times New Roman"/>
          <w:snapToGrid/>
        </w:rPr>
        <w:t>likvidoval</w:t>
      </w:r>
      <w:r w:rsidRPr="00DC0C19">
        <w:rPr>
          <w:rFonts w:ascii="Times New Roman" w:eastAsia="Times New Roman" w:hAnsi="Times New Roman"/>
          <w:snapToGrid/>
        </w:rPr>
        <w:t xml:space="preserve"> vzniklý odpad. </w:t>
      </w:r>
      <w:r>
        <w:rPr>
          <w:rFonts w:ascii="Times New Roman" w:eastAsia="Times New Roman" w:hAnsi="Times New Roman"/>
          <w:snapToGrid/>
        </w:rPr>
        <w:t>Dodavatel</w:t>
      </w:r>
      <w:r w:rsidRPr="00DC0C19">
        <w:rPr>
          <w:rFonts w:ascii="Times New Roman" w:eastAsia="Times New Roman" w:hAnsi="Times New Roman"/>
          <w:snapToGrid/>
        </w:rPr>
        <w:t xml:space="preserve"> je povinen vzniklý odpad, zejména pak obalový materiál, důsledně třídit nejméně na papír/plast/sklo.</w:t>
      </w:r>
    </w:p>
    <w:p w14:paraId="3D7BB99C" w14:textId="77777777" w:rsidR="00EC2A28" w:rsidRPr="00EC2A28" w:rsidRDefault="00EC2A28" w:rsidP="00EC2A28">
      <w:pPr>
        <w:rPr>
          <w:b/>
          <w:sz w:val="28"/>
        </w:rPr>
      </w:pPr>
    </w:p>
    <w:p w14:paraId="51434925" w14:textId="76E3C887" w:rsidR="007446DD" w:rsidRPr="0015727C" w:rsidRDefault="007446DD" w:rsidP="008B0880">
      <w:pPr>
        <w:numPr>
          <w:ilvl w:val="0"/>
          <w:numId w:val="38"/>
        </w:numPr>
        <w:rPr>
          <w:b/>
          <w:sz w:val="28"/>
        </w:rPr>
      </w:pPr>
      <w:r w:rsidRPr="0015727C">
        <w:rPr>
          <w:b/>
          <w:sz w:val="28"/>
          <w:u w:val="single"/>
        </w:rPr>
        <w:lastRenderedPageBreak/>
        <w:t>Práva zadavatele</w:t>
      </w:r>
    </w:p>
    <w:p w14:paraId="1D59F406" w14:textId="77777777" w:rsidR="007446DD" w:rsidRPr="005A671E" w:rsidRDefault="007446DD" w:rsidP="007446DD">
      <w:pPr>
        <w:pStyle w:val="Zhlav"/>
        <w:tabs>
          <w:tab w:val="clear" w:pos="4536"/>
          <w:tab w:val="clear" w:pos="9072"/>
        </w:tabs>
        <w:rPr>
          <w:sz w:val="16"/>
          <w:szCs w:val="16"/>
        </w:rPr>
      </w:pPr>
    </w:p>
    <w:p w14:paraId="76DE6D30" w14:textId="6B02ADBC" w:rsidR="007446DD" w:rsidRPr="005C0951" w:rsidRDefault="007446DD" w:rsidP="007446DD">
      <w:pPr>
        <w:spacing w:line="360" w:lineRule="auto"/>
        <w:rPr>
          <w:sz w:val="22"/>
          <w:szCs w:val="22"/>
        </w:rPr>
      </w:pPr>
      <w:r w:rsidRPr="005C0951">
        <w:rPr>
          <w:sz w:val="22"/>
          <w:szCs w:val="22"/>
          <w:u w:val="single"/>
        </w:rPr>
        <w:t>Zadavatel si vyhrazuje právo</w:t>
      </w:r>
      <w:r w:rsidRPr="005C0951">
        <w:rPr>
          <w:sz w:val="22"/>
          <w:szCs w:val="22"/>
        </w:rPr>
        <w:t>:</w:t>
      </w:r>
    </w:p>
    <w:p w14:paraId="5A844007" w14:textId="77777777" w:rsidR="00A77B23" w:rsidRDefault="00A77B23" w:rsidP="00A77B2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zrušit výběrové řízení</w:t>
      </w:r>
    </w:p>
    <w:p w14:paraId="1E99452E" w14:textId="2AFC9BF7" w:rsidR="00A77B23" w:rsidRDefault="00A77B23" w:rsidP="00A77B2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vyloučit účastníka výběrového řízení z důvodů </w:t>
      </w:r>
      <w:r w:rsidR="008542D3">
        <w:rPr>
          <w:sz w:val="22"/>
          <w:szCs w:val="22"/>
        </w:rPr>
        <w:t xml:space="preserve">uvedených v </w:t>
      </w:r>
      <w:r>
        <w:rPr>
          <w:sz w:val="22"/>
          <w:szCs w:val="22"/>
        </w:rPr>
        <w:t>§ 48 a § 124 odst. 2 ZZVZ</w:t>
      </w:r>
    </w:p>
    <w:p w14:paraId="78FFBA1E" w14:textId="37F80A41" w:rsidR="00A77B23" w:rsidRDefault="00A77B23" w:rsidP="00A77B2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požadovat objasnění nebo doplnění nabídky </w:t>
      </w:r>
      <w:r w:rsidR="008542D3">
        <w:rPr>
          <w:sz w:val="22"/>
          <w:szCs w:val="22"/>
        </w:rPr>
        <w:t xml:space="preserve">ve smyslu </w:t>
      </w:r>
      <w:r>
        <w:rPr>
          <w:sz w:val="22"/>
          <w:szCs w:val="22"/>
        </w:rPr>
        <w:t>§ 46 ZZVZ</w:t>
      </w:r>
    </w:p>
    <w:p w14:paraId="05940AE3" w14:textId="77777777" w:rsidR="00A77B23" w:rsidRPr="00330346" w:rsidRDefault="00A77B23" w:rsidP="00A77B23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zadavatel </w:t>
      </w:r>
      <w:r w:rsidRPr="00173125">
        <w:rPr>
          <w:sz w:val="22"/>
          <w:szCs w:val="22"/>
        </w:rPr>
        <w:t>nepřipoušt</w:t>
      </w:r>
      <w:r>
        <w:rPr>
          <w:sz w:val="22"/>
          <w:szCs w:val="22"/>
        </w:rPr>
        <w:t>í</w:t>
      </w:r>
      <w:r w:rsidRPr="00173125">
        <w:rPr>
          <w:sz w:val="22"/>
          <w:szCs w:val="22"/>
        </w:rPr>
        <w:t xml:space="preserve"> variantní řešení</w:t>
      </w:r>
    </w:p>
    <w:p w14:paraId="1B724EDB" w14:textId="77777777" w:rsidR="00A77B23" w:rsidRPr="00173125" w:rsidRDefault="00A77B23" w:rsidP="004B5A83">
      <w:pPr>
        <w:numPr>
          <w:ilvl w:val="0"/>
          <w:numId w:val="1"/>
        </w:numPr>
        <w:jc w:val="both"/>
        <w:rPr>
          <w:sz w:val="22"/>
          <w:szCs w:val="22"/>
        </w:rPr>
      </w:pPr>
      <w:r w:rsidRPr="00173125">
        <w:rPr>
          <w:sz w:val="22"/>
          <w:szCs w:val="22"/>
        </w:rPr>
        <w:t>vybraný dodavatel nesmí zakázku postoupit jinému subjektu, přičemž po uzavření smlouvy nesmí bez předchozího písemného souhlasu zadavatele postoupit práva a povinnosti plynoucí z uzavřené smlouvy třetí osobě</w:t>
      </w:r>
    </w:p>
    <w:p w14:paraId="0B47D75E" w14:textId="77777777" w:rsidR="00A77B23" w:rsidRPr="00173125" w:rsidRDefault="00A77B23" w:rsidP="004B5A8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výběru dodavatele,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>
        <w:rPr>
          <w:sz w:val="22"/>
          <w:szCs w:val="22"/>
        </w:rPr>
        <w:t>jeho</w:t>
      </w:r>
      <w:r w:rsidRPr="00173125">
        <w:rPr>
          <w:sz w:val="22"/>
          <w:szCs w:val="22"/>
        </w:rPr>
        <w:t xml:space="preserve"> uveřejnění</w:t>
      </w:r>
    </w:p>
    <w:p w14:paraId="5E1DE047" w14:textId="77777777" w:rsidR="00A77B23" w:rsidRPr="00173125" w:rsidRDefault="00A77B23" w:rsidP="004B5A8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vyloučení účastníka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>
        <w:rPr>
          <w:sz w:val="22"/>
          <w:szCs w:val="22"/>
        </w:rPr>
        <w:t>jeho</w:t>
      </w:r>
      <w:r w:rsidRPr="00173125">
        <w:rPr>
          <w:sz w:val="22"/>
          <w:szCs w:val="22"/>
        </w:rPr>
        <w:t xml:space="preserve"> uveřejnění</w:t>
      </w:r>
    </w:p>
    <w:p w14:paraId="3B31E74C" w14:textId="77777777" w:rsidR="00A77B23" w:rsidRDefault="00A77B23" w:rsidP="004B5A83">
      <w:pPr>
        <w:pStyle w:val="Zkladntextodsazen"/>
        <w:numPr>
          <w:ilvl w:val="0"/>
          <w:numId w:val="1"/>
        </w:numPr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zrušení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>
        <w:rPr>
          <w:sz w:val="22"/>
          <w:szCs w:val="22"/>
        </w:rPr>
        <w:t>jeho</w:t>
      </w:r>
      <w:r w:rsidRPr="00173125">
        <w:rPr>
          <w:sz w:val="22"/>
          <w:szCs w:val="22"/>
        </w:rPr>
        <w:t xml:space="preserve"> uveřejnění</w:t>
      </w:r>
    </w:p>
    <w:p w14:paraId="048330D8" w14:textId="77777777" w:rsidR="00A77B23" w:rsidRDefault="00A77B23" w:rsidP="004B5A83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586452">
        <w:rPr>
          <w:sz w:val="22"/>
          <w:szCs w:val="22"/>
        </w:rPr>
        <w:t>vyloučit dodavatele, se kterým bylo zahájeno insolvenční řízení ve smyslu zákona č. 182/2006 Sb., insolvenční zákon, ve znění pozdějších předpisů</w:t>
      </w:r>
      <w:r>
        <w:rPr>
          <w:sz w:val="22"/>
          <w:szCs w:val="22"/>
        </w:rPr>
        <w:t>,</w:t>
      </w:r>
    </w:p>
    <w:p w14:paraId="37F586F7" w14:textId="77777777" w:rsidR="00A77B23" w:rsidRDefault="00A77B23" w:rsidP="004B5A83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586452">
        <w:rPr>
          <w:sz w:val="22"/>
          <w:szCs w:val="22"/>
        </w:rPr>
        <w:t>zadavatel vyloučí účastníka výběrového řízení, pokud účastník nebo poddodavatel, prostřednictvím kterého účastník prokazuje kvalifikaci, nedodrží podmínky dle ustanovení § 4b zákona o střetu zájmů,</w:t>
      </w:r>
    </w:p>
    <w:p w14:paraId="7B14F4A9" w14:textId="15EDCD99" w:rsidR="00A77B23" w:rsidRPr="00A77B23" w:rsidRDefault="00A77B23" w:rsidP="004B5A83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se na účastníka výběrového řízení nebo jeho poddodavatele vztahují mezinárodní sankce, bude zadavatel postupovat </w:t>
      </w:r>
      <w:r w:rsidR="008542D3">
        <w:rPr>
          <w:sz w:val="22"/>
          <w:szCs w:val="22"/>
        </w:rPr>
        <w:t xml:space="preserve">ve smyslu </w:t>
      </w:r>
      <w:r>
        <w:rPr>
          <w:sz w:val="22"/>
          <w:szCs w:val="22"/>
        </w:rPr>
        <w:t>§ 48a ZZVZ.</w:t>
      </w:r>
      <w:r w:rsidRPr="00586452">
        <w:rPr>
          <w:sz w:val="22"/>
          <w:szCs w:val="22"/>
        </w:rPr>
        <w:t xml:space="preserve"> </w:t>
      </w:r>
    </w:p>
    <w:p w14:paraId="13CDF81D" w14:textId="77777777" w:rsidR="00A77B23" w:rsidRPr="005C0951" w:rsidRDefault="00A77B23" w:rsidP="007446DD">
      <w:pPr>
        <w:jc w:val="both"/>
        <w:rPr>
          <w:b/>
          <w:color w:val="FF0000"/>
          <w:sz w:val="22"/>
          <w:szCs w:val="22"/>
        </w:rPr>
      </w:pPr>
    </w:p>
    <w:p w14:paraId="7BA2D572" w14:textId="77777777" w:rsidR="007446DD" w:rsidRPr="005C0951" w:rsidRDefault="007446DD" w:rsidP="007446DD">
      <w:pPr>
        <w:jc w:val="both"/>
        <w:rPr>
          <w:sz w:val="22"/>
          <w:szCs w:val="22"/>
        </w:rPr>
      </w:pPr>
      <w:r w:rsidRPr="005C0951">
        <w:rPr>
          <w:sz w:val="22"/>
          <w:szCs w:val="22"/>
        </w:rPr>
        <w:t xml:space="preserve">Veškeré náklady související s přípravou, podáním nabídky a účastí v tomto řízení nese účastník. </w:t>
      </w:r>
    </w:p>
    <w:p w14:paraId="30E36D7A" w14:textId="77777777" w:rsidR="007446DD" w:rsidRPr="005C0951" w:rsidRDefault="007446DD" w:rsidP="007446DD">
      <w:pPr>
        <w:jc w:val="both"/>
        <w:rPr>
          <w:sz w:val="22"/>
          <w:szCs w:val="22"/>
        </w:rPr>
      </w:pPr>
    </w:p>
    <w:p w14:paraId="1FEBACED" w14:textId="77777777" w:rsidR="007446DD" w:rsidRPr="005C0951" w:rsidRDefault="007446DD" w:rsidP="005A671E">
      <w:pPr>
        <w:rPr>
          <w:sz w:val="22"/>
          <w:szCs w:val="22"/>
        </w:rPr>
      </w:pPr>
      <w:r w:rsidRPr="005C0951">
        <w:rPr>
          <w:sz w:val="22"/>
          <w:szCs w:val="22"/>
        </w:rPr>
        <w:t xml:space="preserve">Tato výzva k podání nabídek včetně příloh je uveřejněna a k dispozici ke stažení na: </w:t>
      </w:r>
    </w:p>
    <w:p w14:paraId="4929F857" w14:textId="513CAB61" w:rsidR="001A1127" w:rsidRPr="008F598A" w:rsidRDefault="001A1127" w:rsidP="001A1127">
      <w:pPr>
        <w:spacing w:before="150" w:after="225"/>
        <w:jc w:val="both"/>
        <w:rPr>
          <w:b/>
          <w:color w:val="000000"/>
          <w:sz w:val="22"/>
          <w:szCs w:val="22"/>
        </w:rPr>
      </w:pPr>
      <w:r>
        <w:rPr>
          <w:rFonts w:ascii="Tahoma" w:hAnsi="Tahoma" w:cs="Tahoma"/>
          <w:color w:val="0066AD"/>
          <w:sz w:val="19"/>
          <w:szCs w:val="19"/>
          <w:u w:val="single"/>
        </w:rPr>
        <w:br/>
      </w:r>
      <w:hyperlink r:id="rId15" w:history="1">
        <w:r w:rsidR="008E2ED0" w:rsidRPr="008F598A">
          <w:rPr>
            <w:rStyle w:val="Hypertextovodkaz"/>
            <w:b/>
            <w:sz w:val="22"/>
            <w:szCs w:val="22"/>
            <w:shd w:val="clear" w:color="auto" w:fill="DDEAF5"/>
          </w:rPr>
          <w:t>https://ezak.kr-karlovarsky.cz/vz00009346</w:t>
        </w:r>
      </w:hyperlink>
    </w:p>
    <w:p w14:paraId="75D4F016" w14:textId="60EA59A2" w:rsidR="0067730F" w:rsidRDefault="0067730F" w:rsidP="00C36DF1">
      <w:pPr>
        <w:jc w:val="both"/>
        <w:rPr>
          <w:sz w:val="22"/>
          <w:szCs w:val="22"/>
        </w:rPr>
      </w:pPr>
    </w:p>
    <w:p w14:paraId="134159A5" w14:textId="1FEED3CA" w:rsidR="002422B4" w:rsidRPr="002142F5" w:rsidRDefault="002422B4" w:rsidP="008B0880">
      <w:pPr>
        <w:numPr>
          <w:ilvl w:val="0"/>
          <w:numId w:val="38"/>
        </w:numPr>
        <w:rPr>
          <w:b/>
          <w:sz w:val="28"/>
          <w:u w:val="single"/>
        </w:rPr>
      </w:pPr>
      <w:r w:rsidRPr="002142F5">
        <w:rPr>
          <w:b/>
          <w:sz w:val="28"/>
          <w:u w:val="single"/>
        </w:rPr>
        <w:t>Identifikační údaje zadavatele</w:t>
      </w:r>
    </w:p>
    <w:p w14:paraId="51074FCE" w14:textId="77777777" w:rsidR="00DF56B1" w:rsidRDefault="00DF56B1" w:rsidP="006B1769">
      <w:pPr>
        <w:keepNext/>
        <w:outlineLvl w:val="0"/>
        <w:rPr>
          <w:b/>
          <w:iCs/>
          <w:sz w:val="22"/>
          <w:szCs w:val="22"/>
        </w:rPr>
      </w:pPr>
    </w:p>
    <w:p w14:paraId="169C5B21" w14:textId="0CEF3D17" w:rsidR="006B1769" w:rsidRPr="005C0951" w:rsidRDefault="006B1769" w:rsidP="006B1769">
      <w:pPr>
        <w:keepNext/>
        <w:outlineLvl w:val="0"/>
        <w:rPr>
          <w:b/>
          <w:iCs/>
          <w:sz w:val="22"/>
          <w:szCs w:val="22"/>
        </w:rPr>
      </w:pPr>
      <w:r w:rsidRPr="005C0951">
        <w:rPr>
          <w:b/>
          <w:iCs/>
          <w:sz w:val="22"/>
          <w:szCs w:val="22"/>
        </w:rPr>
        <w:t>Centrální zadavatel:</w:t>
      </w:r>
    </w:p>
    <w:p w14:paraId="2758C8EF" w14:textId="77777777" w:rsidR="002E5464" w:rsidRDefault="002E5464" w:rsidP="006B1769">
      <w:pPr>
        <w:keepNext/>
        <w:outlineLvl w:val="0"/>
        <w:rPr>
          <w:b/>
          <w:iCs/>
          <w:sz w:val="22"/>
          <w:szCs w:val="22"/>
        </w:rPr>
      </w:pPr>
    </w:p>
    <w:p w14:paraId="0760BCB6" w14:textId="3A31E631" w:rsidR="006B1769" w:rsidRPr="005C0951" w:rsidRDefault="006B1769" w:rsidP="006B1769">
      <w:pPr>
        <w:keepNext/>
        <w:outlineLvl w:val="0"/>
        <w:rPr>
          <w:b/>
          <w:iCs/>
          <w:sz w:val="22"/>
          <w:szCs w:val="22"/>
        </w:rPr>
      </w:pPr>
      <w:r w:rsidRPr="005C0951">
        <w:rPr>
          <w:b/>
          <w:iCs/>
          <w:sz w:val="22"/>
          <w:szCs w:val="22"/>
        </w:rPr>
        <w:t>Karlovarský kraj</w:t>
      </w:r>
    </w:p>
    <w:p w14:paraId="25343CAE" w14:textId="77777777" w:rsidR="006B1769" w:rsidRPr="005C0951" w:rsidRDefault="006B1769" w:rsidP="006B1769">
      <w:pPr>
        <w:rPr>
          <w:sz w:val="22"/>
          <w:szCs w:val="22"/>
        </w:rPr>
      </w:pPr>
      <w:r w:rsidRPr="005C0951">
        <w:rPr>
          <w:sz w:val="22"/>
          <w:szCs w:val="22"/>
        </w:rPr>
        <w:t xml:space="preserve">se sídlem: </w:t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  <w:t>Závodní 353/88, 360 06 Karlovy Vary</w:t>
      </w:r>
    </w:p>
    <w:p w14:paraId="60089947" w14:textId="77777777" w:rsidR="006B1769" w:rsidRPr="005C0951" w:rsidRDefault="006B1769" w:rsidP="006B1769">
      <w:pPr>
        <w:rPr>
          <w:sz w:val="22"/>
          <w:szCs w:val="22"/>
        </w:rPr>
      </w:pPr>
      <w:r w:rsidRPr="005C0951">
        <w:rPr>
          <w:sz w:val="22"/>
          <w:szCs w:val="22"/>
        </w:rPr>
        <w:t xml:space="preserve">IČO: </w:t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  <w:t xml:space="preserve">70891168 </w:t>
      </w:r>
    </w:p>
    <w:p w14:paraId="44ED303B" w14:textId="77777777" w:rsidR="006B1769" w:rsidRPr="005C0951" w:rsidRDefault="006B1769" w:rsidP="006B1769">
      <w:pPr>
        <w:rPr>
          <w:sz w:val="22"/>
          <w:szCs w:val="22"/>
        </w:rPr>
      </w:pPr>
      <w:r w:rsidRPr="005C0951">
        <w:rPr>
          <w:sz w:val="22"/>
          <w:szCs w:val="22"/>
        </w:rPr>
        <w:t xml:space="preserve">DIČ: </w:t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  <w:t>CZ70891168</w:t>
      </w:r>
    </w:p>
    <w:p w14:paraId="6FA2E8DB" w14:textId="46A7CE54" w:rsidR="006B1769" w:rsidRPr="005C0951" w:rsidRDefault="006B1769" w:rsidP="006B1769">
      <w:pPr>
        <w:ind w:left="2835" w:hanging="2835"/>
        <w:rPr>
          <w:sz w:val="22"/>
          <w:szCs w:val="22"/>
        </w:rPr>
      </w:pPr>
      <w:r w:rsidRPr="005C0951">
        <w:rPr>
          <w:sz w:val="22"/>
          <w:szCs w:val="22"/>
        </w:rPr>
        <w:t xml:space="preserve">zastoupený: </w:t>
      </w:r>
      <w:r w:rsidRPr="005C0951">
        <w:rPr>
          <w:sz w:val="22"/>
          <w:szCs w:val="22"/>
        </w:rPr>
        <w:tab/>
      </w:r>
      <w:r w:rsidR="00AD438D">
        <w:rPr>
          <w:sz w:val="22"/>
          <w:szCs w:val="22"/>
        </w:rPr>
        <w:t>p. Martinem Hurajčíkem</w:t>
      </w:r>
      <w:r w:rsidRPr="005C0951">
        <w:rPr>
          <w:sz w:val="22"/>
          <w:szCs w:val="22"/>
        </w:rPr>
        <w:t xml:space="preserve">, </w:t>
      </w:r>
      <w:r w:rsidR="00AD438D">
        <w:rPr>
          <w:sz w:val="22"/>
          <w:szCs w:val="22"/>
        </w:rPr>
        <w:t>1. náměstkem hejtmana</w:t>
      </w:r>
      <w:r w:rsidR="00AD438D" w:rsidRPr="005C0951">
        <w:rPr>
          <w:sz w:val="22"/>
          <w:szCs w:val="22"/>
        </w:rPr>
        <w:t xml:space="preserve"> </w:t>
      </w:r>
      <w:r w:rsidRPr="005C0951">
        <w:rPr>
          <w:sz w:val="22"/>
          <w:szCs w:val="22"/>
        </w:rPr>
        <w:t>Karlovarského kraje</w:t>
      </w:r>
    </w:p>
    <w:p w14:paraId="57CC01B5" w14:textId="77777777" w:rsidR="006B1769" w:rsidRPr="005C0951" w:rsidRDefault="006B1769" w:rsidP="006B1769">
      <w:pPr>
        <w:jc w:val="both"/>
        <w:rPr>
          <w:sz w:val="22"/>
          <w:szCs w:val="22"/>
        </w:rPr>
      </w:pPr>
      <w:r w:rsidRPr="005C0951">
        <w:rPr>
          <w:sz w:val="22"/>
          <w:szCs w:val="22"/>
        </w:rPr>
        <w:t xml:space="preserve">Profil zadavatele: </w:t>
      </w:r>
      <w:r w:rsidRPr="005C0951">
        <w:rPr>
          <w:sz w:val="22"/>
          <w:szCs w:val="22"/>
        </w:rPr>
        <w:tab/>
      </w:r>
      <w:r w:rsidRPr="005C0951">
        <w:rPr>
          <w:sz w:val="22"/>
          <w:szCs w:val="22"/>
        </w:rPr>
        <w:tab/>
      </w:r>
      <w:hyperlink r:id="rId16" w:history="1">
        <w:r w:rsidRPr="005C0951">
          <w:rPr>
            <w:rStyle w:val="Hypertextovodkaz"/>
            <w:color w:val="0070C0"/>
            <w:sz w:val="22"/>
            <w:szCs w:val="22"/>
          </w:rPr>
          <w:t>https://ezak.kr-karlovarsky.cz/profile_display_2.html</w:t>
        </w:r>
      </w:hyperlink>
    </w:p>
    <w:p w14:paraId="3C2CFDEF" w14:textId="5AA776D8" w:rsidR="00A90D49" w:rsidRPr="005C0951" w:rsidRDefault="00A90D49" w:rsidP="006B1769">
      <w:pPr>
        <w:jc w:val="both"/>
        <w:rPr>
          <w:sz w:val="22"/>
          <w:szCs w:val="22"/>
        </w:rPr>
      </w:pPr>
    </w:p>
    <w:p w14:paraId="65872C7C" w14:textId="77777777" w:rsidR="007063F5" w:rsidRPr="005C0951" w:rsidRDefault="007063F5" w:rsidP="006B1769">
      <w:pPr>
        <w:jc w:val="both"/>
        <w:rPr>
          <w:sz w:val="22"/>
          <w:szCs w:val="22"/>
        </w:rPr>
      </w:pPr>
    </w:p>
    <w:p w14:paraId="232918B0" w14:textId="21029D65" w:rsidR="00264EA8" w:rsidRPr="00DE71B9" w:rsidRDefault="00264EA8" w:rsidP="00264EA8">
      <w:pPr>
        <w:jc w:val="both"/>
        <w:rPr>
          <w:sz w:val="22"/>
          <w:szCs w:val="22"/>
        </w:rPr>
      </w:pPr>
      <w:r w:rsidRPr="00DE71B9">
        <w:rPr>
          <w:sz w:val="22"/>
          <w:szCs w:val="22"/>
        </w:rPr>
        <w:t xml:space="preserve">Centrální zadavatel na základě Smlouvy o centralizovaném zadání veřejné zakázky </w:t>
      </w:r>
      <w:r>
        <w:rPr>
          <w:sz w:val="22"/>
          <w:szCs w:val="22"/>
        </w:rPr>
        <w:t xml:space="preserve">ze </w:t>
      </w:r>
      <w:r w:rsidRPr="00636C58">
        <w:rPr>
          <w:sz w:val="22"/>
          <w:szCs w:val="22"/>
        </w:rPr>
        <w:t xml:space="preserve">dne </w:t>
      </w:r>
      <w:r w:rsidR="00636C58" w:rsidRPr="00636C58">
        <w:rPr>
          <w:sz w:val="22"/>
          <w:szCs w:val="22"/>
        </w:rPr>
        <w:t>1</w:t>
      </w:r>
      <w:r w:rsidRPr="00636C58">
        <w:rPr>
          <w:sz w:val="22"/>
          <w:szCs w:val="22"/>
        </w:rPr>
        <w:t>. 2. 2024</w:t>
      </w:r>
      <w:r>
        <w:rPr>
          <w:sz w:val="22"/>
          <w:szCs w:val="22"/>
        </w:rPr>
        <w:t xml:space="preserve"> </w:t>
      </w:r>
      <w:r w:rsidRPr="00DE71B9">
        <w:rPr>
          <w:sz w:val="22"/>
          <w:szCs w:val="22"/>
        </w:rPr>
        <w:t xml:space="preserve">zadává veřejnou zakázku ve smyslu ustanovení § 9 odst. 1 písm. b) ZZVZ na účet pověřujícího zadavatele: </w:t>
      </w:r>
    </w:p>
    <w:p w14:paraId="7AA4E782" w14:textId="77777777" w:rsidR="00264EA8" w:rsidRDefault="00264EA8" w:rsidP="00264EA8">
      <w:pPr>
        <w:jc w:val="both"/>
        <w:rPr>
          <w:b/>
          <w:sz w:val="22"/>
          <w:szCs w:val="22"/>
        </w:rPr>
      </w:pPr>
    </w:p>
    <w:p w14:paraId="051D5EDC" w14:textId="70923FF5" w:rsidR="006B1769" w:rsidRPr="00FC61D8" w:rsidRDefault="00FC61D8" w:rsidP="00264EA8">
      <w:pPr>
        <w:jc w:val="both"/>
        <w:rPr>
          <w:b/>
          <w:sz w:val="22"/>
          <w:szCs w:val="22"/>
        </w:rPr>
      </w:pPr>
      <w:r w:rsidRPr="00FC61D8">
        <w:rPr>
          <w:b/>
          <w:sz w:val="22"/>
          <w:szCs w:val="22"/>
        </w:rPr>
        <w:t xml:space="preserve">Muzeum Sokolov, příspěvková organizace Karlovarského kraje, </w:t>
      </w:r>
      <w:r w:rsidRPr="00FC61D8">
        <w:rPr>
          <w:b/>
          <w:sz w:val="22"/>
          <w:szCs w:val="22"/>
          <w:shd w:val="clear" w:color="auto" w:fill="FFFFFF"/>
        </w:rPr>
        <w:t xml:space="preserve">Zámecká 1, 356 01 Sokolov, IČO: </w:t>
      </w:r>
      <w:r w:rsidRPr="00FC61D8">
        <w:rPr>
          <w:b/>
          <w:sz w:val="22"/>
          <w:szCs w:val="22"/>
        </w:rPr>
        <w:t xml:space="preserve">72053801.  </w:t>
      </w:r>
    </w:p>
    <w:p w14:paraId="6CEAF2DE" w14:textId="77777777" w:rsidR="006B1769" w:rsidRPr="005C0951" w:rsidRDefault="006B1769" w:rsidP="006B1769">
      <w:pPr>
        <w:jc w:val="both"/>
        <w:rPr>
          <w:color w:val="FF0000"/>
          <w:sz w:val="22"/>
          <w:szCs w:val="22"/>
        </w:rPr>
      </w:pPr>
    </w:p>
    <w:p w14:paraId="43F97D33" w14:textId="77777777" w:rsidR="00F25793" w:rsidRDefault="00F25793" w:rsidP="006B1769">
      <w:pPr>
        <w:pStyle w:val="Zkladntext2"/>
        <w:rPr>
          <w:sz w:val="22"/>
          <w:szCs w:val="22"/>
        </w:rPr>
      </w:pPr>
    </w:p>
    <w:p w14:paraId="52CCCC4D" w14:textId="1AE0292B" w:rsidR="006B1769" w:rsidRPr="005C0951" w:rsidRDefault="006B1769" w:rsidP="006B1769">
      <w:pPr>
        <w:pStyle w:val="Zkladntext2"/>
        <w:rPr>
          <w:sz w:val="22"/>
          <w:szCs w:val="22"/>
        </w:rPr>
      </w:pPr>
      <w:r w:rsidRPr="005C0951">
        <w:rPr>
          <w:sz w:val="22"/>
          <w:szCs w:val="22"/>
        </w:rPr>
        <w:t>Karlovy Vary</w:t>
      </w:r>
      <w:r w:rsidR="00264EA8">
        <w:rPr>
          <w:sz w:val="22"/>
          <w:szCs w:val="22"/>
        </w:rPr>
        <w:t xml:space="preserve">, </w:t>
      </w:r>
      <w:r w:rsidR="0012065B">
        <w:rPr>
          <w:sz w:val="22"/>
          <w:szCs w:val="22"/>
        </w:rPr>
        <w:t>2</w:t>
      </w:r>
      <w:r w:rsidR="000F0657" w:rsidRPr="00DF4241">
        <w:rPr>
          <w:sz w:val="22"/>
          <w:szCs w:val="22"/>
        </w:rPr>
        <w:t xml:space="preserve">. </w:t>
      </w:r>
      <w:r w:rsidR="00DF4241" w:rsidRPr="00DF4241">
        <w:rPr>
          <w:sz w:val="22"/>
          <w:szCs w:val="22"/>
        </w:rPr>
        <w:t>1</w:t>
      </w:r>
      <w:r w:rsidR="0012065B">
        <w:rPr>
          <w:sz w:val="22"/>
          <w:szCs w:val="22"/>
        </w:rPr>
        <w:t>2</w:t>
      </w:r>
      <w:r w:rsidRPr="00DF4241">
        <w:rPr>
          <w:sz w:val="22"/>
          <w:szCs w:val="22"/>
        </w:rPr>
        <w:t>.</w:t>
      </w:r>
      <w:r w:rsidRPr="00DB3772">
        <w:rPr>
          <w:sz w:val="22"/>
          <w:szCs w:val="22"/>
        </w:rPr>
        <w:t xml:space="preserve"> </w:t>
      </w:r>
      <w:r w:rsidR="00F211DF" w:rsidRPr="00DB3772">
        <w:rPr>
          <w:sz w:val="22"/>
          <w:szCs w:val="22"/>
        </w:rPr>
        <w:t>202</w:t>
      </w:r>
      <w:r w:rsidR="00DB3772">
        <w:rPr>
          <w:sz w:val="22"/>
          <w:szCs w:val="22"/>
        </w:rPr>
        <w:t>5</w:t>
      </w:r>
    </w:p>
    <w:p w14:paraId="15C69086" w14:textId="77777777" w:rsidR="006B1769" w:rsidRPr="005C0951" w:rsidRDefault="006B1769" w:rsidP="006B1769">
      <w:pPr>
        <w:pStyle w:val="Zkladntext2"/>
        <w:rPr>
          <w:sz w:val="22"/>
          <w:szCs w:val="22"/>
        </w:rPr>
      </w:pPr>
    </w:p>
    <w:p w14:paraId="7DA32364" w14:textId="01F7A6DA" w:rsidR="006B1769" w:rsidRPr="005C0951" w:rsidRDefault="006B1769" w:rsidP="006B1769">
      <w:pPr>
        <w:pStyle w:val="Zkladntext2"/>
        <w:ind w:left="4956" w:firstLine="708"/>
        <w:rPr>
          <w:b/>
          <w:sz w:val="22"/>
          <w:szCs w:val="22"/>
        </w:rPr>
      </w:pPr>
      <w:r w:rsidRPr="005C0951">
        <w:rPr>
          <w:b/>
          <w:sz w:val="22"/>
          <w:szCs w:val="22"/>
        </w:rPr>
        <w:t xml:space="preserve">  </w:t>
      </w:r>
      <w:r w:rsidRPr="005C0951">
        <w:rPr>
          <w:b/>
          <w:sz w:val="22"/>
          <w:szCs w:val="22"/>
        </w:rPr>
        <w:tab/>
        <w:t xml:space="preserve"> </w:t>
      </w:r>
    </w:p>
    <w:p w14:paraId="41BEF7F6" w14:textId="77777777" w:rsidR="00264EA8" w:rsidRPr="00264EA8" w:rsidRDefault="00264EA8" w:rsidP="00264EA8">
      <w:pPr>
        <w:autoSpaceDE w:val="0"/>
        <w:autoSpaceDN w:val="0"/>
        <w:adjustRightInd w:val="0"/>
        <w:rPr>
          <w:b/>
          <w:sz w:val="22"/>
          <w:szCs w:val="22"/>
        </w:rPr>
      </w:pPr>
      <w:r w:rsidRPr="00264EA8">
        <w:rPr>
          <w:b/>
          <w:sz w:val="22"/>
          <w:szCs w:val="22"/>
        </w:rPr>
        <w:t>Mgr. Roman Bělohlavý</w:t>
      </w:r>
    </w:p>
    <w:p w14:paraId="7691B4CD" w14:textId="1E5B2BA0" w:rsidR="006B1769" w:rsidRPr="005C0951" w:rsidRDefault="00264EA8" w:rsidP="00264EA8">
      <w:pPr>
        <w:pStyle w:val="Zkladntext2"/>
        <w:rPr>
          <w:sz w:val="22"/>
          <w:szCs w:val="22"/>
        </w:rPr>
      </w:pPr>
      <w:r w:rsidRPr="00264EA8">
        <w:rPr>
          <w:bCs/>
          <w:sz w:val="22"/>
          <w:szCs w:val="22"/>
        </w:rPr>
        <w:t>vedoucí odboru právního</w:t>
      </w:r>
      <w:r w:rsidR="006B1769" w:rsidRPr="00264EA8">
        <w:rPr>
          <w:sz w:val="22"/>
          <w:szCs w:val="22"/>
        </w:rPr>
        <w:t xml:space="preserve">                                                                                                                 </w:t>
      </w:r>
    </w:p>
    <w:p w14:paraId="7B39F2C9" w14:textId="190C04BB" w:rsidR="00DB3772" w:rsidRPr="00C07DAA" w:rsidRDefault="0091076F" w:rsidP="0091076F">
      <w:pPr>
        <w:rPr>
          <w:sz w:val="22"/>
          <w:szCs w:val="22"/>
        </w:rPr>
      </w:pPr>
      <w:bookmarkStart w:id="6" w:name="_GoBack"/>
      <w:bookmarkEnd w:id="6"/>
      <w:r w:rsidRPr="005C0951">
        <w:rPr>
          <w:sz w:val="22"/>
          <w:szCs w:val="22"/>
          <w:u w:val="single"/>
        </w:rPr>
        <w:lastRenderedPageBreak/>
        <w:t>Přílohy</w:t>
      </w:r>
      <w:r w:rsidRPr="005C0951">
        <w:rPr>
          <w:sz w:val="22"/>
          <w:szCs w:val="22"/>
        </w:rPr>
        <w:t xml:space="preserve">: </w:t>
      </w:r>
    </w:p>
    <w:p w14:paraId="709B8864" w14:textId="51040A8D" w:rsidR="0091076F" w:rsidRPr="00C07DAA" w:rsidRDefault="00C07DAA" w:rsidP="0091076F">
      <w:pPr>
        <w:rPr>
          <w:sz w:val="22"/>
          <w:szCs w:val="22"/>
        </w:rPr>
      </w:pPr>
      <w:r w:rsidRPr="00C07DAA">
        <w:rPr>
          <w:sz w:val="22"/>
          <w:szCs w:val="22"/>
        </w:rPr>
        <w:t>1</w:t>
      </w:r>
      <w:r w:rsidR="00DB3772" w:rsidRPr="00C07DAA">
        <w:rPr>
          <w:sz w:val="22"/>
          <w:szCs w:val="22"/>
        </w:rPr>
        <w:t xml:space="preserve">) </w:t>
      </w:r>
      <w:r w:rsidR="0091076F" w:rsidRPr="00C07DAA">
        <w:rPr>
          <w:sz w:val="22"/>
          <w:szCs w:val="22"/>
        </w:rPr>
        <w:t xml:space="preserve">Čestné prohlášení k podmínkám </w:t>
      </w:r>
      <w:r w:rsidRPr="00C07DAA">
        <w:rPr>
          <w:sz w:val="22"/>
          <w:szCs w:val="22"/>
        </w:rPr>
        <w:t>výběrového</w:t>
      </w:r>
      <w:r w:rsidR="0091076F" w:rsidRPr="00C07DAA">
        <w:rPr>
          <w:sz w:val="22"/>
          <w:szCs w:val="22"/>
        </w:rPr>
        <w:t xml:space="preserve"> řízení a čestné prohlášení o pravdivosti údajů </w:t>
      </w:r>
    </w:p>
    <w:p w14:paraId="19CC6B20" w14:textId="153E587D" w:rsidR="0091076F" w:rsidRPr="00C07DAA" w:rsidRDefault="00E52569" w:rsidP="0091076F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0751B1" w:rsidRPr="00C07DAA">
        <w:rPr>
          <w:sz w:val="22"/>
          <w:szCs w:val="22"/>
        </w:rPr>
        <w:t xml:space="preserve">) </w:t>
      </w:r>
      <w:r w:rsidR="0091076F" w:rsidRPr="00C07DAA">
        <w:rPr>
          <w:sz w:val="22"/>
          <w:szCs w:val="22"/>
        </w:rPr>
        <w:t xml:space="preserve">Čestné prohlášení </w:t>
      </w:r>
      <w:r w:rsidR="00C07DAA" w:rsidRPr="00C07DAA">
        <w:rPr>
          <w:sz w:val="22"/>
          <w:szCs w:val="22"/>
        </w:rPr>
        <w:t>ke kvalifikaci</w:t>
      </w:r>
      <w:r w:rsidR="0091076F" w:rsidRPr="00C07DAA">
        <w:rPr>
          <w:sz w:val="22"/>
          <w:szCs w:val="22"/>
        </w:rPr>
        <w:t xml:space="preserve"> </w:t>
      </w:r>
    </w:p>
    <w:p w14:paraId="25A84362" w14:textId="311C88F3" w:rsidR="008C171E" w:rsidRDefault="00FB7D0C" w:rsidP="0091076F">
      <w:pPr>
        <w:rPr>
          <w:sz w:val="22"/>
          <w:szCs w:val="22"/>
          <w:highlight w:val="yellow"/>
        </w:rPr>
      </w:pPr>
      <w:r w:rsidRPr="00147870">
        <w:rPr>
          <w:sz w:val="22"/>
          <w:szCs w:val="22"/>
        </w:rPr>
        <w:t>3) Cenová nabídka</w:t>
      </w:r>
    </w:p>
    <w:p w14:paraId="16854B49" w14:textId="759FE175" w:rsidR="00FB7D0C" w:rsidRDefault="00FB7D0C" w:rsidP="00310CFF">
      <w:pPr>
        <w:rPr>
          <w:sz w:val="22"/>
          <w:szCs w:val="22"/>
        </w:rPr>
      </w:pPr>
      <w:r>
        <w:rPr>
          <w:sz w:val="22"/>
          <w:szCs w:val="22"/>
        </w:rPr>
        <w:t>4) Smlouva</w:t>
      </w:r>
    </w:p>
    <w:p w14:paraId="1887F2E5" w14:textId="3CB2C981" w:rsidR="00FB7D0C" w:rsidRDefault="00605430" w:rsidP="00310CFF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FB7D0C">
        <w:rPr>
          <w:sz w:val="22"/>
          <w:szCs w:val="22"/>
        </w:rPr>
        <w:t xml:space="preserve">) Seznam poddodavatelů </w:t>
      </w:r>
    </w:p>
    <w:p w14:paraId="1882F348" w14:textId="58A286E2" w:rsidR="00FB7D0C" w:rsidRDefault="00605430" w:rsidP="00310CFF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942954" w:rsidRPr="00942954">
        <w:rPr>
          <w:sz w:val="22"/>
          <w:szCs w:val="22"/>
        </w:rPr>
        <w:t xml:space="preserve">) Půdorysy </w:t>
      </w:r>
      <w:r w:rsidR="00CB5759">
        <w:rPr>
          <w:sz w:val="22"/>
          <w:szCs w:val="22"/>
        </w:rPr>
        <w:t>–</w:t>
      </w:r>
      <w:r w:rsidR="00942954" w:rsidRPr="00942954">
        <w:rPr>
          <w:sz w:val="22"/>
          <w:szCs w:val="22"/>
        </w:rPr>
        <w:t xml:space="preserve"> PD</w:t>
      </w:r>
    </w:p>
    <w:p w14:paraId="40E306C1" w14:textId="7A7D6D78" w:rsidR="00CB5759" w:rsidRPr="005C0951" w:rsidRDefault="00605430" w:rsidP="00310CFF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CB5759">
        <w:rPr>
          <w:sz w:val="22"/>
          <w:szCs w:val="22"/>
        </w:rPr>
        <w:t>) Čestné prohlášení k mezinárodním sankcím</w:t>
      </w:r>
      <w:r w:rsidR="00E6100C">
        <w:rPr>
          <w:sz w:val="22"/>
          <w:szCs w:val="22"/>
        </w:rPr>
        <w:t xml:space="preserve"> </w:t>
      </w:r>
    </w:p>
    <w:sectPr w:rsidR="00CB5759" w:rsidRPr="005C0951" w:rsidSect="00C03393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986" w:right="1134" w:bottom="1135" w:left="1134" w:header="680" w:footer="3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7A852" w14:textId="77777777" w:rsidR="009A4DD0" w:rsidRDefault="009A4DD0">
      <w:r>
        <w:separator/>
      </w:r>
    </w:p>
  </w:endnote>
  <w:endnote w:type="continuationSeparator" w:id="0">
    <w:p w14:paraId="4AFC3B40" w14:textId="77777777" w:rsidR="009A4DD0" w:rsidRDefault="009A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7071B" w14:textId="77777777" w:rsidR="007C4F12" w:rsidRDefault="00C96F44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AC66604" wp14:editId="08449AEC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2496D1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2C7F1516" w14:textId="77777777" w:rsidR="007E4725" w:rsidRDefault="007E4725" w:rsidP="007E472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2258AD22" w14:textId="77777777" w:rsidR="007E4725" w:rsidRDefault="007E4725" w:rsidP="007E4725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264EA8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Pr="00084BDE">
        <w:rPr>
          <w:rStyle w:val="Hypertextovodkaz"/>
          <w:sz w:val="16"/>
          <w:szCs w:val="16"/>
        </w:rPr>
        <w:t>epodatelna@kr-karlovarsky.cz</w:t>
      </w:r>
    </w:hyperlink>
  </w:p>
  <w:p w14:paraId="785856A5" w14:textId="77777777" w:rsidR="007C4F12" w:rsidRDefault="007C4F12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CE957" w14:textId="77777777" w:rsidR="00352852" w:rsidRDefault="00352852" w:rsidP="003528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032E47F" wp14:editId="3B748BCB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C2149" id="Line 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7CB098C7" w14:textId="623568D2" w:rsidR="00352852" w:rsidRDefault="00352852" w:rsidP="003528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 w:rsidR="00F329FC">
      <w:rPr>
        <w:sz w:val="16"/>
        <w:szCs w:val="16"/>
      </w:rPr>
      <w:t xml:space="preserve"> Závodní 353/88, 360 06</w:t>
    </w:r>
    <w:r>
      <w:rPr>
        <w:sz w:val="16"/>
        <w:szCs w:val="16"/>
      </w:rPr>
      <w:t xml:space="preserve">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80F441E" w14:textId="26BACF8E" w:rsidR="007C4F12" w:rsidRPr="000C1736" w:rsidRDefault="00352852" w:rsidP="0072205E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72205E" w:rsidRPr="0072205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0433A" w14:textId="77777777" w:rsidR="009A4DD0" w:rsidRDefault="009A4DD0">
      <w:r>
        <w:separator/>
      </w:r>
    </w:p>
  </w:footnote>
  <w:footnote w:type="continuationSeparator" w:id="0">
    <w:p w14:paraId="1DFBA7FD" w14:textId="77777777" w:rsidR="009A4DD0" w:rsidRDefault="009A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B7D28" w14:textId="0C533BE9" w:rsidR="00A737D7" w:rsidRDefault="0089195A" w:rsidP="00264EA8">
    <w:pPr>
      <w:ind w:right="-1"/>
      <w:rPr>
        <w:i/>
        <w:sz w:val="18"/>
        <w:szCs w:val="18"/>
      </w:rPr>
    </w:pPr>
    <w:r w:rsidRPr="0089195A">
      <w:rPr>
        <w:sz w:val="18"/>
      </w:rPr>
      <w:t>Výzva – veřejná zakázka malého rozsahu –</w:t>
    </w:r>
    <w:r w:rsidRPr="0089195A">
      <w:rPr>
        <w:i/>
        <w:sz w:val="18"/>
      </w:rPr>
      <w:t xml:space="preserve"> </w:t>
    </w:r>
    <w:r w:rsidR="007D5680">
      <w:rPr>
        <w:sz w:val="18"/>
      </w:rPr>
      <w:t>„</w:t>
    </w:r>
    <w:r w:rsidR="008A19DE">
      <w:rPr>
        <w:sz w:val="18"/>
      </w:rPr>
      <w:t>Revitalizace areálu Sokolovského zámku</w:t>
    </w:r>
    <w:r w:rsidR="007D5680">
      <w:rPr>
        <w:sz w:val="18"/>
      </w:rPr>
      <w:t>“</w:t>
    </w:r>
    <w:r w:rsidR="007C0F12">
      <w:rPr>
        <w:sz w:val="18"/>
      </w:rPr>
      <w:t xml:space="preserve"> </w:t>
    </w:r>
    <w:r w:rsidR="009E0C00">
      <w:rPr>
        <w:i/>
        <w:sz w:val="18"/>
        <w:szCs w:val="18"/>
      </w:rPr>
      <w:t xml:space="preserve"> </w:t>
    </w:r>
    <w:r w:rsidR="009E0C00">
      <w:rPr>
        <w:sz w:val="18"/>
      </w:rPr>
      <w:t>–</w:t>
    </w:r>
    <w:r w:rsidR="00A737D7">
      <w:rPr>
        <w:i/>
        <w:sz w:val="18"/>
        <w:szCs w:val="18"/>
      </w:rPr>
      <w:t xml:space="preserve"> </w:t>
    </w:r>
    <w:r w:rsidR="009E0C00" w:rsidRPr="009E0C00">
      <w:rPr>
        <w:sz w:val="18"/>
        <w:szCs w:val="18"/>
      </w:rPr>
      <w:t>„Ostatní nábytek“</w:t>
    </w:r>
    <w:r w:rsidR="00A737D7">
      <w:rPr>
        <w:i/>
        <w:sz w:val="18"/>
        <w:szCs w:val="18"/>
      </w:rPr>
      <w:t xml:space="preserve">   </w:t>
    </w:r>
    <w:r w:rsidR="00264EA8">
      <w:rPr>
        <w:i/>
        <w:sz w:val="18"/>
        <w:szCs w:val="18"/>
      </w:rPr>
      <w:t xml:space="preserve">  </w:t>
    </w:r>
    <w:r w:rsidR="00264EA8" w:rsidRPr="009E0C00">
      <w:rPr>
        <w:sz w:val="18"/>
      </w:rPr>
      <w:t xml:space="preserve">        </w:t>
    </w:r>
    <w:r w:rsidR="007D5680" w:rsidRPr="009E0C00">
      <w:rPr>
        <w:sz w:val="18"/>
      </w:rPr>
      <w:t xml:space="preserve"> </w:t>
    </w:r>
    <w:r w:rsidR="009E0C00">
      <w:rPr>
        <w:sz w:val="18"/>
      </w:rPr>
      <w:t xml:space="preserve">   </w:t>
    </w:r>
    <w:r w:rsidR="00A737D7" w:rsidRPr="00707945">
      <w:rPr>
        <w:sz w:val="18"/>
      </w:rPr>
      <w:t xml:space="preserve">strana: </w:t>
    </w:r>
    <w:r w:rsidR="00A737D7" w:rsidRPr="00707945">
      <w:rPr>
        <w:rStyle w:val="slostrnky"/>
        <w:sz w:val="18"/>
      </w:rPr>
      <w:fldChar w:fldCharType="begin"/>
    </w:r>
    <w:r w:rsidR="00A737D7" w:rsidRPr="00707945">
      <w:rPr>
        <w:rStyle w:val="slostrnky"/>
        <w:sz w:val="18"/>
      </w:rPr>
      <w:instrText xml:space="preserve"> PAGE </w:instrText>
    </w:r>
    <w:r w:rsidR="00A737D7" w:rsidRPr="00707945">
      <w:rPr>
        <w:rStyle w:val="slostrnky"/>
        <w:sz w:val="18"/>
      </w:rPr>
      <w:fldChar w:fldCharType="separate"/>
    </w:r>
    <w:r w:rsidR="00163988">
      <w:rPr>
        <w:rStyle w:val="slostrnky"/>
        <w:noProof/>
        <w:sz w:val="18"/>
      </w:rPr>
      <w:t>5</w:t>
    </w:r>
    <w:r w:rsidR="00A737D7" w:rsidRPr="00707945">
      <w:rPr>
        <w:rStyle w:val="slostrnky"/>
        <w:sz w:val="18"/>
      </w:rPr>
      <w:fldChar w:fldCharType="end"/>
    </w:r>
  </w:p>
  <w:p w14:paraId="06CE1136" w14:textId="77777777" w:rsidR="007C4F12" w:rsidRDefault="00C96F44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D6A7490" wp14:editId="68067514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ECEF2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12379" w14:textId="77777777" w:rsidR="00352852" w:rsidRDefault="00352852" w:rsidP="00352852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3CB75E31" wp14:editId="61A55132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2F5C1" w14:textId="77777777" w:rsidR="00352852" w:rsidRDefault="00352852" w:rsidP="003528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02ADAF7" wp14:editId="071ED940">
                                <wp:extent cx="429260" cy="532765"/>
                                <wp:effectExtent l="0" t="0" r="8890" b="635"/>
                                <wp:docPr id="17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75E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68D2F5C1" w14:textId="77777777" w:rsidR="00352852" w:rsidRDefault="00352852" w:rsidP="003528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02ADAF7" wp14:editId="071ED940">
                          <wp:extent cx="429260" cy="532765"/>
                          <wp:effectExtent l="0" t="0" r="8890" b="635"/>
                          <wp:docPr id="17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14:paraId="063ABC28" w14:textId="43CFFD71" w:rsidR="00352852" w:rsidRDefault="00352852" w:rsidP="003528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7B3A43">
      <w:rPr>
        <w:rFonts w:ascii="Arial Black" w:hAnsi="Arial Black"/>
        <w:spacing w:val="-20"/>
        <w:position w:val="-6"/>
        <w:sz w:val="20"/>
      </w:rPr>
      <w:t>PRÁVNÍ</w:t>
    </w:r>
  </w:p>
  <w:p w14:paraId="1651019B" w14:textId="1692A1EB" w:rsidR="00352852" w:rsidRDefault="00352852" w:rsidP="0035285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1E28CB60" wp14:editId="1E0EDE0B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F6891" id="Line 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14:paraId="125A7E2E" w14:textId="77777777" w:rsidR="00352852" w:rsidRPr="00AB3952" w:rsidRDefault="00352852" w:rsidP="003528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7E2D42"/>
    <w:multiLevelType w:val="hybridMultilevel"/>
    <w:tmpl w:val="E21CE6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4557C"/>
    <w:multiLevelType w:val="hybridMultilevel"/>
    <w:tmpl w:val="DB42ED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F40615"/>
    <w:multiLevelType w:val="hybridMultilevel"/>
    <w:tmpl w:val="1EDAD258"/>
    <w:lvl w:ilvl="0" w:tplc="D3807CEC">
      <w:start w:val="1"/>
      <w:numFmt w:val="bullet"/>
      <w:lvlText w:val=""/>
      <w:lvlJc w:val="left"/>
      <w:pPr>
        <w:tabs>
          <w:tab w:val="num" w:pos="700"/>
        </w:tabs>
        <w:ind w:left="1040" w:hanging="34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4A40645"/>
    <w:multiLevelType w:val="hybridMultilevel"/>
    <w:tmpl w:val="83C80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808A8"/>
    <w:multiLevelType w:val="hybridMultilevel"/>
    <w:tmpl w:val="87985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108E0"/>
    <w:multiLevelType w:val="hybridMultilevel"/>
    <w:tmpl w:val="63F405DA"/>
    <w:lvl w:ilvl="0" w:tplc="9210DA2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A023D"/>
    <w:multiLevelType w:val="hybridMultilevel"/>
    <w:tmpl w:val="E36A201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B50FF7"/>
    <w:multiLevelType w:val="hybridMultilevel"/>
    <w:tmpl w:val="5BA06B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8268B"/>
    <w:multiLevelType w:val="hybridMultilevel"/>
    <w:tmpl w:val="52CCCA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B4108"/>
    <w:multiLevelType w:val="hybridMultilevel"/>
    <w:tmpl w:val="29ECB7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20750"/>
    <w:multiLevelType w:val="hybridMultilevel"/>
    <w:tmpl w:val="8460E388"/>
    <w:lvl w:ilvl="0" w:tplc="D3807CEC">
      <w:start w:val="1"/>
      <w:numFmt w:val="bullet"/>
      <w:lvlText w:val=""/>
      <w:lvlJc w:val="left"/>
      <w:pPr>
        <w:tabs>
          <w:tab w:val="num" w:pos="340"/>
        </w:tabs>
        <w:ind w:left="680" w:hanging="34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3203A9"/>
    <w:multiLevelType w:val="hybridMultilevel"/>
    <w:tmpl w:val="B74EBD96"/>
    <w:lvl w:ilvl="0" w:tplc="9210DA2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BE0455"/>
    <w:multiLevelType w:val="hybridMultilevel"/>
    <w:tmpl w:val="DC5AE2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A610F1"/>
    <w:multiLevelType w:val="hybridMultilevel"/>
    <w:tmpl w:val="A948D15C"/>
    <w:lvl w:ilvl="0" w:tplc="EE06E5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4D283F"/>
    <w:multiLevelType w:val="hybridMultilevel"/>
    <w:tmpl w:val="2C38C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64F05"/>
    <w:multiLevelType w:val="hybridMultilevel"/>
    <w:tmpl w:val="791CA676"/>
    <w:lvl w:ilvl="0" w:tplc="9210DA2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963799"/>
    <w:multiLevelType w:val="hybridMultilevel"/>
    <w:tmpl w:val="39D654D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82526B"/>
    <w:multiLevelType w:val="hybridMultilevel"/>
    <w:tmpl w:val="6F326AAE"/>
    <w:lvl w:ilvl="0" w:tplc="04050017">
      <w:start w:val="1"/>
      <w:numFmt w:val="lowerLetter"/>
      <w:lvlText w:val="%1)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6" w15:restartNumberingAfterBreak="0">
    <w:nsid w:val="51D94A27"/>
    <w:multiLevelType w:val="hybridMultilevel"/>
    <w:tmpl w:val="3E30098C"/>
    <w:lvl w:ilvl="0" w:tplc="46B6132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48247DE"/>
    <w:multiLevelType w:val="hybridMultilevel"/>
    <w:tmpl w:val="C118401E"/>
    <w:lvl w:ilvl="0" w:tplc="C688F87E">
      <w:start w:val="12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6065F"/>
    <w:multiLevelType w:val="hybridMultilevel"/>
    <w:tmpl w:val="D18096D2"/>
    <w:lvl w:ilvl="0" w:tplc="BE428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202AC"/>
    <w:multiLevelType w:val="hybridMultilevel"/>
    <w:tmpl w:val="9500B610"/>
    <w:lvl w:ilvl="0" w:tplc="0B309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E2AB0"/>
    <w:multiLevelType w:val="hybridMultilevel"/>
    <w:tmpl w:val="DB388A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CCB33FF"/>
    <w:multiLevelType w:val="hybridMultilevel"/>
    <w:tmpl w:val="D23A8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A011A"/>
    <w:multiLevelType w:val="hybridMultilevel"/>
    <w:tmpl w:val="BF3E38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F6A17"/>
    <w:multiLevelType w:val="hybridMultilevel"/>
    <w:tmpl w:val="7DEC4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470A6"/>
    <w:multiLevelType w:val="hybridMultilevel"/>
    <w:tmpl w:val="DA5C991E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F3A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266F1B"/>
    <w:multiLevelType w:val="hybridMultilevel"/>
    <w:tmpl w:val="55368224"/>
    <w:lvl w:ilvl="0" w:tplc="FFFFFFFF">
      <w:start w:val="1"/>
      <w:numFmt w:val="bullet"/>
      <w:lvlText w:val=""/>
      <w:legacy w:legacy="1" w:legacySpace="0" w:legacyIndent="397"/>
      <w:lvlJc w:val="left"/>
      <w:pPr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4351F"/>
    <w:multiLevelType w:val="hybridMultilevel"/>
    <w:tmpl w:val="0954335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5A2B83"/>
    <w:multiLevelType w:val="hybridMultilevel"/>
    <w:tmpl w:val="053662A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B57F5"/>
    <w:multiLevelType w:val="hybridMultilevel"/>
    <w:tmpl w:val="258A88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60B92"/>
    <w:multiLevelType w:val="hybridMultilevel"/>
    <w:tmpl w:val="A380E6B6"/>
    <w:lvl w:ilvl="0" w:tplc="7E90B8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9"/>
  </w:num>
  <w:num w:numId="4">
    <w:abstractNumId w:val="41"/>
  </w:num>
  <w:num w:numId="5">
    <w:abstractNumId w:val="4"/>
  </w:num>
  <w:num w:numId="6">
    <w:abstractNumId w:val="13"/>
  </w:num>
  <w:num w:numId="7">
    <w:abstractNumId w:val="33"/>
  </w:num>
  <w:num w:numId="8">
    <w:abstractNumId w:val="42"/>
  </w:num>
  <w:num w:numId="9">
    <w:abstractNumId w:val="11"/>
  </w:num>
  <w:num w:numId="10">
    <w:abstractNumId w:val="24"/>
  </w:num>
  <w:num w:numId="11">
    <w:abstractNumId w:val="19"/>
  </w:num>
  <w:num w:numId="12">
    <w:abstractNumId w:val="18"/>
  </w:num>
  <w:num w:numId="13">
    <w:abstractNumId w:val="34"/>
  </w:num>
  <w:num w:numId="14">
    <w:abstractNumId w:val="20"/>
  </w:num>
  <w:num w:numId="15">
    <w:abstractNumId w:val="30"/>
  </w:num>
  <w:num w:numId="16">
    <w:abstractNumId w:val="39"/>
  </w:num>
  <w:num w:numId="17">
    <w:abstractNumId w:val="16"/>
  </w:num>
  <w:num w:numId="18">
    <w:abstractNumId w:val="3"/>
  </w:num>
  <w:num w:numId="19">
    <w:abstractNumId w:val="38"/>
  </w:num>
  <w:num w:numId="20">
    <w:abstractNumId w:val="6"/>
  </w:num>
  <w:num w:numId="21">
    <w:abstractNumId w:val="15"/>
  </w:num>
  <w:num w:numId="22">
    <w:abstractNumId w:val="7"/>
  </w:num>
  <w:num w:numId="23">
    <w:abstractNumId w:val="28"/>
  </w:num>
  <w:num w:numId="24">
    <w:abstractNumId w:val="23"/>
  </w:num>
  <w:num w:numId="25">
    <w:abstractNumId w:val="36"/>
  </w:num>
  <w:num w:numId="26">
    <w:abstractNumId w:val="8"/>
  </w:num>
  <w:num w:numId="27">
    <w:abstractNumId w:val="32"/>
  </w:num>
  <w:num w:numId="28">
    <w:abstractNumId w:val="31"/>
  </w:num>
  <w:num w:numId="29">
    <w:abstractNumId w:val="5"/>
  </w:num>
  <w:num w:numId="30">
    <w:abstractNumId w:val="35"/>
  </w:num>
  <w:num w:numId="31">
    <w:abstractNumId w:val="2"/>
  </w:num>
  <w:num w:numId="32">
    <w:abstractNumId w:val="12"/>
  </w:num>
  <w:num w:numId="33">
    <w:abstractNumId w:val="40"/>
  </w:num>
  <w:num w:numId="34">
    <w:abstractNumId w:val="26"/>
  </w:num>
  <w:num w:numId="35">
    <w:abstractNumId w:val="25"/>
  </w:num>
  <w:num w:numId="36">
    <w:abstractNumId w:val="22"/>
  </w:num>
  <w:num w:numId="37">
    <w:abstractNumId w:val="37"/>
  </w:num>
  <w:num w:numId="38">
    <w:abstractNumId w:val="27"/>
  </w:num>
  <w:num w:numId="39">
    <w:abstractNumId w:val="21"/>
  </w:num>
  <w:num w:numId="40">
    <w:abstractNumId w:val="29"/>
  </w:num>
  <w:num w:numId="41">
    <w:abstractNumId w:val="43"/>
  </w:num>
  <w:num w:numId="42">
    <w:abstractNumId w:val="10"/>
  </w:num>
  <w:num w:numId="43">
    <w:abstractNumId w:val="17"/>
  </w:num>
  <w:num w:numId="4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638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FB"/>
    <w:rsid w:val="00002FC7"/>
    <w:rsid w:val="000070ED"/>
    <w:rsid w:val="000100D1"/>
    <w:rsid w:val="00010DDC"/>
    <w:rsid w:val="00012440"/>
    <w:rsid w:val="00014394"/>
    <w:rsid w:val="00016708"/>
    <w:rsid w:val="00020955"/>
    <w:rsid w:val="0002567A"/>
    <w:rsid w:val="00031DAD"/>
    <w:rsid w:val="00033474"/>
    <w:rsid w:val="000347FB"/>
    <w:rsid w:val="000351BA"/>
    <w:rsid w:val="00043E0C"/>
    <w:rsid w:val="000445CD"/>
    <w:rsid w:val="000459ED"/>
    <w:rsid w:val="00046FCD"/>
    <w:rsid w:val="000473C9"/>
    <w:rsid w:val="000501D9"/>
    <w:rsid w:val="0005245E"/>
    <w:rsid w:val="00052826"/>
    <w:rsid w:val="000528E0"/>
    <w:rsid w:val="00052EDE"/>
    <w:rsid w:val="00055162"/>
    <w:rsid w:val="0005590E"/>
    <w:rsid w:val="0006118C"/>
    <w:rsid w:val="00061327"/>
    <w:rsid w:val="00061B64"/>
    <w:rsid w:val="00061C38"/>
    <w:rsid w:val="00062232"/>
    <w:rsid w:val="00064403"/>
    <w:rsid w:val="000647B0"/>
    <w:rsid w:val="00064AD3"/>
    <w:rsid w:val="00064EB5"/>
    <w:rsid w:val="00065595"/>
    <w:rsid w:val="00065928"/>
    <w:rsid w:val="00065CF8"/>
    <w:rsid w:val="00065F28"/>
    <w:rsid w:val="0007152F"/>
    <w:rsid w:val="0007288A"/>
    <w:rsid w:val="00073694"/>
    <w:rsid w:val="000751B1"/>
    <w:rsid w:val="00075E4C"/>
    <w:rsid w:val="00077059"/>
    <w:rsid w:val="0007758B"/>
    <w:rsid w:val="000805DC"/>
    <w:rsid w:val="00086C8E"/>
    <w:rsid w:val="00087F69"/>
    <w:rsid w:val="00091573"/>
    <w:rsid w:val="00095366"/>
    <w:rsid w:val="00095619"/>
    <w:rsid w:val="000A5548"/>
    <w:rsid w:val="000A5A8D"/>
    <w:rsid w:val="000A606A"/>
    <w:rsid w:val="000A65DE"/>
    <w:rsid w:val="000A6A3E"/>
    <w:rsid w:val="000A72B6"/>
    <w:rsid w:val="000A79C4"/>
    <w:rsid w:val="000B060D"/>
    <w:rsid w:val="000B34F9"/>
    <w:rsid w:val="000B5C07"/>
    <w:rsid w:val="000B6049"/>
    <w:rsid w:val="000B730C"/>
    <w:rsid w:val="000B74F2"/>
    <w:rsid w:val="000B7547"/>
    <w:rsid w:val="000C1736"/>
    <w:rsid w:val="000C309B"/>
    <w:rsid w:val="000C5657"/>
    <w:rsid w:val="000C6E00"/>
    <w:rsid w:val="000D4924"/>
    <w:rsid w:val="000D5852"/>
    <w:rsid w:val="000D6673"/>
    <w:rsid w:val="000E19AA"/>
    <w:rsid w:val="000E2419"/>
    <w:rsid w:val="000E6CF8"/>
    <w:rsid w:val="000F0657"/>
    <w:rsid w:val="000F156C"/>
    <w:rsid w:val="000F27FA"/>
    <w:rsid w:val="000F3A7B"/>
    <w:rsid w:val="000F50EB"/>
    <w:rsid w:val="000F54AB"/>
    <w:rsid w:val="0010016E"/>
    <w:rsid w:val="00101D1D"/>
    <w:rsid w:val="001030A3"/>
    <w:rsid w:val="00103A86"/>
    <w:rsid w:val="0010410C"/>
    <w:rsid w:val="00104B3F"/>
    <w:rsid w:val="00107B30"/>
    <w:rsid w:val="00112072"/>
    <w:rsid w:val="00112820"/>
    <w:rsid w:val="001144BC"/>
    <w:rsid w:val="001148DB"/>
    <w:rsid w:val="00115463"/>
    <w:rsid w:val="001162E8"/>
    <w:rsid w:val="0012065B"/>
    <w:rsid w:val="001212B6"/>
    <w:rsid w:val="0012174E"/>
    <w:rsid w:val="001231A4"/>
    <w:rsid w:val="00123779"/>
    <w:rsid w:val="0012468C"/>
    <w:rsid w:val="001265B0"/>
    <w:rsid w:val="001301D0"/>
    <w:rsid w:val="00131D93"/>
    <w:rsid w:val="00132E13"/>
    <w:rsid w:val="00133619"/>
    <w:rsid w:val="0013387B"/>
    <w:rsid w:val="00135834"/>
    <w:rsid w:val="0013638B"/>
    <w:rsid w:val="00137822"/>
    <w:rsid w:val="001402E5"/>
    <w:rsid w:val="0014314D"/>
    <w:rsid w:val="00144948"/>
    <w:rsid w:val="00147870"/>
    <w:rsid w:val="00147A84"/>
    <w:rsid w:val="00150318"/>
    <w:rsid w:val="00152368"/>
    <w:rsid w:val="00156998"/>
    <w:rsid w:val="00156AFE"/>
    <w:rsid w:val="00156E3E"/>
    <w:rsid w:val="0015727C"/>
    <w:rsid w:val="00157600"/>
    <w:rsid w:val="001603B4"/>
    <w:rsid w:val="0016119F"/>
    <w:rsid w:val="00163988"/>
    <w:rsid w:val="0017320F"/>
    <w:rsid w:val="00173CE4"/>
    <w:rsid w:val="0017595F"/>
    <w:rsid w:val="00177886"/>
    <w:rsid w:val="001814EF"/>
    <w:rsid w:val="00183437"/>
    <w:rsid w:val="00184905"/>
    <w:rsid w:val="00184DCB"/>
    <w:rsid w:val="00185F7B"/>
    <w:rsid w:val="00186AA6"/>
    <w:rsid w:val="001873D4"/>
    <w:rsid w:val="001930D8"/>
    <w:rsid w:val="001933E5"/>
    <w:rsid w:val="00194BCA"/>
    <w:rsid w:val="0019733D"/>
    <w:rsid w:val="001977DC"/>
    <w:rsid w:val="00197C9C"/>
    <w:rsid w:val="001A1127"/>
    <w:rsid w:val="001A36D3"/>
    <w:rsid w:val="001B071F"/>
    <w:rsid w:val="001B1FCD"/>
    <w:rsid w:val="001B2DFC"/>
    <w:rsid w:val="001B51D4"/>
    <w:rsid w:val="001B6C69"/>
    <w:rsid w:val="001D208C"/>
    <w:rsid w:val="001D4099"/>
    <w:rsid w:val="001D5CD0"/>
    <w:rsid w:val="001E17DA"/>
    <w:rsid w:val="001E225D"/>
    <w:rsid w:val="001E305F"/>
    <w:rsid w:val="001E5CB9"/>
    <w:rsid w:val="001E60A3"/>
    <w:rsid w:val="001E6407"/>
    <w:rsid w:val="001E7186"/>
    <w:rsid w:val="001F0067"/>
    <w:rsid w:val="001F2FF2"/>
    <w:rsid w:val="001F48DD"/>
    <w:rsid w:val="00202CDB"/>
    <w:rsid w:val="00203FC1"/>
    <w:rsid w:val="00211052"/>
    <w:rsid w:val="0021263A"/>
    <w:rsid w:val="0021420C"/>
    <w:rsid w:val="002142F5"/>
    <w:rsid w:val="00216764"/>
    <w:rsid w:val="002174B4"/>
    <w:rsid w:val="00217C9E"/>
    <w:rsid w:val="00217D79"/>
    <w:rsid w:val="002202CB"/>
    <w:rsid w:val="00227F45"/>
    <w:rsid w:val="00231058"/>
    <w:rsid w:val="002319B3"/>
    <w:rsid w:val="0024030A"/>
    <w:rsid w:val="002422B4"/>
    <w:rsid w:val="00247615"/>
    <w:rsid w:val="00250DA4"/>
    <w:rsid w:val="00261A17"/>
    <w:rsid w:val="002635B6"/>
    <w:rsid w:val="00264291"/>
    <w:rsid w:val="00264EA8"/>
    <w:rsid w:val="00267D7E"/>
    <w:rsid w:val="00271336"/>
    <w:rsid w:val="00274678"/>
    <w:rsid w:val="002769BF"/>
    <w:rsid w:val="00276D75"/>
    <w:rsid w:val="002814A4"/>
    <w:rsid w:val="00282F83"/>
    <w:rsid w:val="002840C2"/>
    <w:rsid w:val="00287879"/>
    <w:rsid w:val="00292C61"/>
    <w:rsid w:val="00296C93"/>
    <w:rsid w:val="00297788"/>
    <w:rsid w:val="002A0500"/>
    <w:rsid w:val="002A3E12"/>
    <w:rsid w:val="002B01EC"/>
    <w:rsid w:val="002B198E"/>
    <w:rsid w:val="002B2492"/>
    <w:rsid w:val="002B2F90"/>
    <w:rsid w:val="002B34F1"/>
    <w:rsid w:val="002B378A"/>
    <w:rsid w:val="002B4181"/>
    <w:rsid w:val="002B43C6"/>
    <w:rsid w:val="002B5446"/>
    <w:rsid w:val="002B779B"/>
    <w:rsid w:val="002C10D2"/>
    <w:rsid w:val="002D02D2"/>
    <w:rsid w:val="002D1E2E"/>
    <w:rsid w:val="002D434E"/>
    <w:rsid w:val="002E039C"/>
    <w:rsid w:val="002E107B"/>
    <w:rsid w:val="002E3B5B"/>
    <w:rsid w:val="002E5464"/>
    <w:rsid w:val="002E7ACF"/>
    <w:rsid w:val="002F17FC"/>
    <w:rsid w:val="002F5172"/>
    <w:rsid w:val="002F5498"/>
    <w:rsid w:val="003001CE"/>
    <w:rsid w:val="00303F40"/>
    <w:rsid w:val="00307295"/>
    <w:rsid w:val="003101BB"/>
    <w:rsid w:val="00310CFF"/>
    <w:rsid w:val="00311BE3"/>
    <w:rsid w:val="00313E45"/>
    <w:rsid w:val="00313E78"/>
    <w:rsid w:val="00315FC2"/>
    <w:rsid w:val="003162B4"/>
    <w:rsid w:val="00316ED3"/>
    <w:rsid w:val="003178A6"/>
    <w:rsid w:val="00317B41"/>
    <w:rsid w:val="00317DFA"/>
    <w:rsid w:val="0032381C"/>
    <w:rsid w:val="00323E91"/>
    <w:rsid w:val="0032470D"/>
    <w:rsid w:val="00325612"/>
    <w:rsid w:val="003263F5"/>
    <w:rsid w:val="00327948"/>
    <w:rsid w:val="00331464"/>
    <w:rsid w:val="00332846"/>
    <w:rsid w:val="00333F85"/>
    <w:rsid w:val="00335127"/>
    <w:rsid w:val="003359C2"/>
    <w:rsid w:val="003379E8"/>
    <w:rsid w:val="00337DF8"/>
    <w:rsid w:val="00341C47"/>
    <w:rsid w:val="00342E0F"/>
    <w:rsid w:val="003451FE"/>
    <w:rsid w:val="003462DB"/>
    <w:rsid w:val="00346B53"/>
    <w:rsid w:val="00352852"/>
    <w:rsid w:val="00353BC7"/>
    <w:rsid w:val="0035593C"/>
    <w:rsid w:val="00355D5A"/>
    <w:rsid w:val="0036007A"/>
    <w:rsid w:val="003607A2"/>
    <w:rsid w:val="00362BDF"/>
    <w:rsid w:val="00371139"/>
    <w:rsid w:val="003719A5"/>
    <w:rsid w:val="00373560"/>
    <w:rsid w:val="00382F50"/>
    <w:rsid w:val="0038350E"/>
    <w:rsid w:val="00383F8F"/>
    <w:rsid w:val="00384635"/>
    <w:rsid w:val="0038476B"/>
    <w:rsid w:val="00384820"/>
    <w:rsid w:val="00387B93"/>
    <w:rsid w:val="003927AA"/>
    <w:rsid w:val="00395493"/>
    <w:rsid w:val="003972B1"/>
    <w:rsid w:val="0039752A"/>
    <w:rsid w:val="0039773D"/>
    <w:rsid w:val="003B134C"/>
    <w:rsid w:val="003B2216"/>
    <w:rsid w:val="003B34D1"/>
    <w:rsid w:val="003B3B2F"/>
    <w:rsid w:val="003B6DE2"/>
    <w:rsid w:val="003C2898"/>
    <w:rsid w:val="003C28BB"/>
    <w:rsid w:val="003C38B2"/>
    <w:rsid w:val="003C50D0"/>
    <w:rsid w:val="003C5605"/>
    <w:rsid w:val="003C6AF9"/>
    <w:rsid w:val="003D010B"/>
    <w:rsid w:val="003D2CC9"/>
    <w:rsid w:val="003D5E21"/>
    <w:rsid w:val="003E22FE"/>
    <w:rsid w:val="003E40E8"/>
    <w:rsid w:val="003E5F25"/>
    <w:rsid w:val="003E6FED"/>
    <w:rsid w:val="003E7120"/>
    <w:rsid w:val="003F398E"/>
    <w:rsid w:val="003F3EE8"/>
    <w:rsid w:val="003F4875"/>
    <w:rsid w:val="003F5FC3"/>
    <w:rsid w:val="003F6AEC"/>
    <w:rsid w:val="004014A8"/>
    <w:rsid w:val="004048E9"/>
    <w:rsid w:val="00404AF2"/>
    <w:rsid w:val="004063A0"/>
    <w:rsid w:val="00406714"/>
    <w:rsid w:val="0041196D"/>
    <w:rsid w:val="00420C4A"/>
    <w:rsid w:val="00420D59"/>
    <w:rsid w:val="0042238A"/>
    <w:rsid w:val="0042253A"/>
    <w:rsid w:val="00422FD4"/>
    <w:rsid w:val="0042402E"/>
    <w:rsid w:val="0042497C"/>
    <w:rsid w:val="004257DC"/>
    <w:rsid w:val="00430FBF"/>
    <w:rsid w:val="0043583B"/>
    <w:rsid w:val="00436569"/>
    <w:rsid w:val="00436788"/>
    <w:rsid w:val="00436A28"/>
    <w:rsid w:val="00443507"/>
    <w:rsid w:val="004465D4"/>
    <w:rsid w:val="004532CD"/>
    <w:rsid w:val="00454FA9"/>
    <w:rsid w:val="00455442"/>
    <w:rsid w:val="00455D00"/>
    <w:rsid w:val="0046385E"/>
    <w:rsid w:val="004710A9"/>
    <w:rsid w:val="004713D0"/>
    <w:rsid w:val="00472094"/>
    <w:rsid w:val="004773E6"/>
    <w:rsid w:val="00477D5D"/>
    <w:rsid w:val="00480B38"/>
    <w:rsid w:val="00481159"/>
    <w:rsid w:val="004812A3"/>
    <w:rsid w:val="00482EB0"/>
    <w:rsid w:val="00483DC0"/>
    <w:rsid w:val="00484005"/>
    <w:rsid w:val="00490C00"/>
    <w:rsid w:val="004911DB"/>
    <w:rsid w:val="00494635"/>
    <w:rsid w:val="00494C9A"/>
    <w:rsid w:val="00497414"/>
    <w:rsid w:val="004A0C20"/>
    <w:rsid w:val="004A1B2B"/>
    <w:rsid w:val="004A2B55"/>
    <w:rsid w:val="004A637C"/>
    <w:rsid w:val="004A69D4"/>
    <w:rsid w:val="004B21F0"/>
    <w:rsid w:val="004B41E5"/>
    <w:rsid w:val="004B5A83"/>
    <w:rsid w:val="004B7233"/>
    <w:rsid w:val="004C0111"/>
    <w:rsid w:val="004C1076"/>
    <w:rsid w:val="004C2C03"/>
    <w:rsid w:val="004C487F"/>
    <w:rsid w:val="004C775E"/>
    <w:rsid w:val="004D0BD8"/>
    <w:rsid w:val="004D11F5"/>
    <w:rsid w:val="004D2F54"/>
    <w:rsid w:val="004E0076"/>
    <w:rsid w:val="004E55E7"/>
    <w:rsid w:val="004F0E5C"/>
    <w:rsid w:val="004F17D7"/>
    <w:rsid w:val="004F59A0"/>
    <w:rsid w:val="004F5F1F"/>
    <w:rsid w:val="004F6F0F"/>
    <w:rsid w:val="00500C36"/>
    <w:rsid w:val="0050143D"/>
    <w:rsid w:val="005024D2"/>
    <w:rsid w:val="00503175"/>
    <w:rsid w:val="0050470F"/>
    <w:rsid w:val="00506693"/>
    <w:rsid w:val="00506860"/>
    <w:rsid w:val="00506BF7"/>
    <w:rsid w:val="005074EB"/>
    <w:rsid w:val="00510C06"/>
    <w:rsid w:val="00511D2E"/>
    <w:rsid w:val="00512F48"/>
    <w:rsid w:val="0051614A"/>
    <w:rsid w:val="00516EA3"/>
    <w:rsid w:val="00517ECA"/>
    <w:rsid w:val="00521D7E"/>
    <w:rsid w:val="00522FC1"/>
    <w:rsid w:val="005235D2"/>
    <w:rsid w:val="00524571"/>
    <w:rsid w:val="00526273"/>
    <w:rsid w:val="00527B26"/>
    <w:rsid w:val="00530608"/>
    <w:rsid w:val="00533CBE"/>
    <w:rsid w:val="00536514"/>
    <w:rsid w:val="00536AFC"/>
    <w:rsid w:val="005371D9"/>
    <w:rsid w:val="005373ED"/>
    <w:rsid w:val="005404AB"/>
    <w:rsid w:val="00542CEF"/>
    <w:rsid w:val="005435C9"/>
    <w:rsid w:val="005454FA"/>
    <w:rsid w:val="005458D1"/>
    <w:rsid w:val="005531A4"/>
    <w:rsid w:val="00555F48"/>
    <w:rsid w:val="005567B4"/>
    <w:rsid w:val="00557F6A"/>
    <w:rsid w:val="00560022"/>
    <w:rsid w:val="00561619"/>
    <w:rsid w:val="005625C4"/>
    <w:rsid w:val="00564109"/>
    <w:rsid w:val="00565488"/>
    <w:rsid w:val="00565AE2"/>
    <w:rsid w:val="00566D05"/>
    <w:rsid w:val="00566F12"/>
    <w:rsid w:val="0056725B"/>
    <w:rsid w:val="00571EA5"/>
    <w:rsid w:val="005737C2"/>
    <w:rsid w:val="00575A3A"/>
    <w:rsid w:val="00575A52"/>
    <w:rsid w:val="00576739"/>
    <w:rsid w:val="00576814"/>
    <w:rsid w:val="005807E3"/>
    <w:rsid w:val="00585ED3"/>
    <w:rsid w:val="0058620C"/>
    <w:rsid w:val="005866FF"/>
    <w:rsid w:val="00592819"/>
    <w:rsid w:val="00593D39"/>
    <w:rsid w:val="00593F85"/>
    <w:rsid w:val="005948FC"/>
    <w:rsid w:val="00595CD5"/>
    <w:rsid w:val="005A0730"/>
    <w:rsid w:val="005A112C"/>
    <w:rsid w:val="005A671E"/>
    <w:rsid w:val="005A6A46"/>
    <w:rsid w:val="005B37FD"/>
    <w:rsid w:val="005B42F4"/>
    <w:rsid w:val="005C0951"/>
    <w:rsid w:val="005C1388"/>
    <w:rsid w:val="005C2347"/>
    <w:rsid w:val="005C3A5B"/>
    <w:rsid w:val="005C3E1C"/>
    <w:rsid w:val="005C516E"/>
    <w:rsid w:val="005C5726"/>
    <w:rsid w:val="005C74A0"/>
    <w:rsid w:val="005D03EA"/>
    <w:rsid w:val="005D34E4"/>
    <w:rsid w:val="005D47A2"/>
    <w:rsid w:val="005D52D0"/>
    <w:rsid w:val="005D63B9"/>
    <w:rsid w:val="005D6E53"/>
    <w:rsid w:val="005E0875"/>
    <w:rsid w:val="005E2CC5"/>
    <w:rsid w:val="005E35AB"/>
    <w:rsid w:val="005E3B56"/>
    <w:rsid w:val="005E4FE9"/>
    <w:rsid w:val="005F1652"/>
    <w:rsid w:val="005F16C4"/>
    <w:rsid w:val="005F3758"/>
    <w:rsid w:val="005F4BC2"/>
    <w:rsid w:val="005F7541"/>
    <w:rsid w:val="00605430"/>
    <w:rsid w:val="00605BA0"/>
    <w:rsid w:val="00605F1F"/>
    <w:rsid w:val="006069AB"/>
    <w:rsid w:val="00606BEC"/>
    <w:rsid w:val="0061134E"/>
    <w:rsid w:val="00611C12"/>
    <w:rsid w:val="00615610"/>
    <w:rsid w:val="0061563C"/>
    <w:rsid w:val="0061567A"/>
    <w:rsid w:val="00620C70"/>
    <w:rsid w:val="0062364E"/>
    <w:rsid w:val="00623B95"/>
    <w:rsid w:val="00626054"/>
    <w:rsid w:val="006272AB"/>
    <w:rsid w:val="0062785B"/>
    <w:rsid w:val="006307CF"/>
    <w:rsid w:val="0063104A"/>
    <w:rsid w:val="0063297A"/>
    <w:rsid w:val="00636C58"/>
    <w:rsid w:val="006375F0"/>
    <w:rsid w:val="00637DB3"/>
    <w:rsid w:val="00640B4A"/>
    <w:rsid w:val="00643DA7"/>
    <w:rsid w:val="006460CC"/>
    <w:rsid w:val="00647638"/>
    <w:rsid w:val="0065075E"/>
    <w:rsid w:val="0065370D"/>
    <w:rsid w:val="006540FC"/>
    <w:rsid w:val="00663914"/>
    <w:rsid w:val="006641F5"/>
    <w:rsid w:val="00664691"/>
    <w:rsid w:val="00664760"/>
    <w:rsid w:val="00670E98"/>
    <w:rsid w:val="00675720"/>
    <w:rsid w:val="0067730F"/>
    <w:rsid w:val="0068001C"/>
    <w:rsid w:val="00680980"/>
    <w:rsid w:val="00680D0B"/>
    <w:rsid w:val="00681180"/>
    <w:rsid w:val="00681F85"/>
    <w:rsid w:val="006850F6"/>
    <w:rsid w:val="0068598D"/>
    <w:rsid w:val="00685EDD"/>
    <w:rsid w:val="00692BB8"/>
    <w:rsid w:val="00695271"/>
    <w:rsid w:val="00697664"/>
    <w:rsid w:val="006A18F0"/>
    <w:rsid w:val="006A2154"/>
    <w:rsid w:val="006A476D"/>
    <w:rsid w:val="006B0815"/>
    <w:rsid w:val="006B1769"/>
    <w:rsid w:val="006B60F2"/>
    <w:rsid w:val="006B64DD"/>
    <w:rsid w:val="006C605B"/>
    <w:rsid w:val="006C68A1"/>
    <w:rsid w:val="006C7B9A"/>
    <w:rsid w:val="006D1CBE"/>
    <w:rsid w:val="006D33D3"/>
    <w:rsid w:val="006D5272"/>
    <w:rsid w:val="006D5B02"/>
    <w:rsid w:val="006D6072"/>
    <w:rsid w:val="006D7846"/>
    <w:rsid w:val="006D7BBD"/>
    <w:rsid w:val="006E04E1"/>
    <w:rsid w:val="006E3745"/>
    <w:rsid w:val="006E457A"/>
    <w:rsid w:val="006E45CB"/>
    <w:rsid w:val="006F6089"/>
    <w:rsid w:val="0070478D"/>
    <w:rsid w:val="00704C76"/>
    <w:rsid w:val="00705E3E"/>
    <w:rsid w:val="007063F5"/>
    <w:rsid w:val="0070672E"/>
    <w:rsid w:val="00707945"/>
    <w:rsid w:val="00711C20"/>
    <w:rsid w:val="0071498B"/>
    <w:rsid w:val="00717AB8"/>
    <w:rsid w:val="00717DB8"/>
    <w:rsid w:val="00717FC5"/>
    <w:rsid w:val="0072205E"/>
    <w:rsid w:val="0072358E"/>
    <w:rsid w:val="0072566A"/>
    <w:rsid w:val="00731F46"/>
    <w:rsid w:val="007322E0"/>
    <w:rsid w:val="0073527C"/>
    <w:rsid w:val="007357FF"/>
    <w:rsid w:val="007358E4"/>
    <w:rsid w:val="00736788"/>
    <w:rsid w:val="00737331"/>
    <w:rsid w:val="007378A3"/>
    <w:rsid w:val="00737A71"/>
    <w:rsid w:val="00737C40"/>
    <w:rsid w:val="0074068B"/>
    <w:rsid w:val="00743771"/>
    <w:rsid w:val="007446DD"/>
    <w:rsid w:val="00756B2B"/>
    <w:rsid w:val="00760889"/>
    <w:rsid w:val="00764DD4"/>
    <w:rsid w:val="00766526"/>
    <w:rsid w:val="00766900"/>
    <w:rsid w:val="00770C6F"/>
    <w:rsid w:val="00772CC3"/>
    <w:rsid w:val="00775759"/>
    <w:rsid w:val="007770E0"/>
    <w:rsid w:val="00777789"/>
    <w:rsid w:val="00777AEA"/>
    <w:rsid w:val="00785432"/>
    <w:rsid w:val="00792A9B"/>
    <w:rsid w:val="00792BF5"/>
    <w:rsid w:val="00794E4F"/>
    <w:rsid w:val="00795D5A"/>
    <w:rsid w:val="007966A0"/>
    <w:rsid w:val="007A191E"/>
    <w:rsid w:val="007A2B25"/>
    <w:rsid w:val="007A578F"/>
    <w:rsid w:val="007A5C3D"/>
    <w:rsid w:val="007A704A"/>
    <w:rsid w:val="007B3A43"/>
    <w:rsid w:val="007B4CA0"/>
    <w:rsid w:val="007C0CDA"/>
    <w:rsid w:val="007C0F12"/>
    <w:rsid w:val="007C4B71"/>
    <w:rsid w:val="007C4F12"/>
    <w:rsid w:val="007C58EB"/>
    <w:rsid w:val="007C68C8"/>
    <w:rsid w:val="007D1E85"/>
    <w:rsid w:val="007D2B53"/>
    <w:rsid w:val="007D3378"/>
    <w:rsid w:val="007D3B6D"/>
    <w:rsid w:val="007D4086"/>
    <w:rsid w:val="007D5680"/>
    <w:rsid w:val="007E0124"/>
    <w:rsid w:val="007E02AE"/>
    <w:rsid w:val="007E0A79"/>
    <w:rsid w:val="007E421E"/>
    <w:rsid w:val="007E4725"/>
    <w:rsid w:val="007E7528"/>
    <w:rsid w:val="007F0E26"/>
    <w:rsid w:val="007F2B99"/>
    <w:rsid w:val="007F442E"/>
    <w:rsid w:val="007F57A8"/>
    <w:rsid w:val="007F7536"/>
    <w:rsid w:val="00800B3B"/>
    <w:rsid w:val="00800E38"/>
    <w:rsid w:val="00801ACA"/>
    <w:rsid w:val="00801FE0"/>
    <w:rsid w:val="008020F0"/>
    <w:rsid w:val="0080226E"/>
    <w:rsid w:val="008118AC"/>
    <w:rsid w:val="00812A27"/>
    <w:rsid w:val="00815011"/>
    <w:rsid w:val="00815599"/>
    <w:rsid w:val="00817730"/>
    <w:rsid w:val="00821051"/>
    <w:rsid w:val="008215AA"/>
    <w:rsid w:val="00821EB2"/>
    <w:rsid w:val="00826E63"/>
    <w:rsid w:val="00830F0D"/>
    <w:rsid w:val="00832626"/>
    <w:rsid w:val="00833694"/>
    <w:rsid w:val="00833FE3"/>
    <w:rsid w:val="00834077"/>
    <w:rsid w:val="00836519"/>
    <w:rsid w:val="00841BC0"/>
    <w:rsid w:val="008466BE"/>
    <w:rsid w:val="008476D2"/>
    <w:rsid w:val="00847C8F"/>
    <w:rsid w:val="008509BF"/>
    <w:rsid w:val="00852494"/>
    <w:rsid w:val="00853670"/>
    <w:rsid w:val="0085408D"/>
    <w:rsid w:val="008542D3"/>
    <w:rsid w:val="0085629D"/>
    <w:rsid w:val="00857BEE"/>
    <w:rsid w:val="00860022"/>
    <w:rsid w:val="00860F7A"/>
    <w:rsid w:val="00861286"/>
    <w:rsid w:val="00862BA0"/>
    <w:rsid w:val="00862DF3"/>
    <w:rsid w:val="00863B29"/>
    <w:rsid w:val="00866E99"/>
    <w:rsid w:val="00871D92"/>
    <w:rsid w:val="00873085"/>
    <w:rsid w:val="008739F9"/>
    <w:rsid w:val="00876E5F"/>
    <w:rsid w:val="00877469"/>
    <w:rsid w:val="0088370C"/>
    <w:rsid w:val="00884C4A"/>
    <w:rsid w:val="00885C5C"/>
    <w:rsid w:val="00891918"/>
    <w:rsid w:val="0089195A"/>
    <w:rsid w:val="008919A9"/>
    <w:rsid w:val="00894691"/>
    <w:rsid w:val="00895C31"/>
    <w:rsid w:val="008A165E"/>
    <w:rsid w:val="008A19DE"/>
    <w:rsid w:val="008A575E"/>
    <w:rsid w:val="008A6EC0"/>
    <w:rsid w:val="008A758C"/>
    <w:rsid w:val="008B0029"/>
    <w:rsid w:val="008B0880"/>
    <w:rsid w:val="008B156A"/>
    <w:rsid w:val="008B2FE2"/>
    <w:rsid w:val="008B6DEA"/>
    <w:rsid w:val="008C171E"/>
    <w:rsid w:val="008C25E4"/>
    <w:rsid w:val="008D15A8"/>
    <w:rsid w:val="008D634E"/>
    <w:rsid w:val="008E0902"/>
    <w:rsid w:val="008E2ED0"/>
    <w:rsid w:val="008E4A49"/>
    <w:rsid w:val="008E4C16"/>
    <w:rsid w:val="008F4E71"/>
    <w:rsid w:val="008F598A"/>
    <w:rsid w:val="00902042"/>
    <w:rsid w:val="00902133"/>
    <w:rsid w:val="009025E0"/>
    <w:rsid w:val="009077B8"/>
    <w:rsid w:val="0091076F"/>
    <w:rsid w:val="009132EB"/>
    <w:rsid w:val="0092273E"/>
    <w:rsid w:val="009230A7"/>
    <w:rsid w:val="0092427C"/>
    <w:rsid w:val="009247F3"/>
    <w:rsid w:val="00925802"/>
    <w:rsid w:val="0092594E"/>
    <w:rsid w:val="00932E71"/>
    <w:rsid w:val="00934FF8"/>
    <w:rsid w:val="009353CC"/>
    <w:rsid w:val="00936436"/>
    <w:rsid w:val="009379E5"/>
    <w:rsid w:val="0094183C"/>
    <w:rsid w:val="00942954"/>
    <w:rsid w:val="00945A13"/>
    <w:rsid w:val="009472B4"/>
    <w:rsid w:val="009524A0"/>
    <w:rsid w:val="009555CC"/>
    <w:rsid w:val="009603FF"/>
    <w:rsid w:val="0096091F"/>
    <w:rsid w:val="00962FE1"/>
    <w:rsid w:val="00964867"/>
    <w:rsid w:val="00964CBC"/>
    <w:rsid w:val="00965654"/>
    <w:rsid w:val="00965705"/>
    <w:rsid w:val="00965900"/>
    <w:rsid w:val="00965B90"/>
    <w:rsid w:val="00972B37"/>
    <w:rsid w:val="00973A36"/>
    <w:rsid w:val="00973E73"/>
    <w:rsid w:val="009741C7"/>
    <w:rsid w:val="00974896"/>
    <w:rsid w:val="00974EA6"/>
    <w:rsid w:val="009754EA"/>
    <w:rsid w:val="009812E5"/>
    <w:rsid w:val="00981E4C"/>
    <w:rsid w:val="00984C8F"/>
    <w:rsid w:val="00987180"/>
    <w:rsid w:val="009874DD"/>
    <w:rsid w:val="00990674"/>
    <w:rsid w:val="00993A71"/>
    <w:rsid w:val="00997E73"/>
    <w:rsid w:val="009A28F5"/>
    <w:rsid w:val="009A2AF5"/>
    <w:rsid w:val="009A2C7A"/>
    <w:rsid w:val="009A3088"/>
    <w:rsid w:val="009A3F6F"/>
    <w:rsid w:val="009A40D8"/>
    <w:rsid w:val="009A4DD0"/>
    <w:rsid w:val="009B007C"/>
    <w:rsid w:val="009B4BA9"/>
    <w:rsid w:val="009C0C70"/>
    <w:rsid w:val="009C0FBD"/>
    <w:rsid w:val="009C10ED"/>
    <w:rsid w:val="009C3A76"/>
    <w:rsid w:val="009C62FD"/>
    <w:rsid w:val="009C69BB"/>
    <w:rsid w:val="009C6FE9"/>
    <w:rsid w:val="009C7B65"/>
    <w:rsid w:val="009D0737"/>
    <w:rsid w:val="009D0812"/>
    <w:rsid w:val="009D4A3C"/>
    <w:rsid w:val="009D4E8A"/>
    <w:rsid w:val="009E0C00"/>
    <w:rsid w:val="009E0FDF"/>
    <w:rsid w:val="009F2C52"/>
    <w:rsid w:val="009F3459"/>
    <w:rsid w:val="009F45A7"/>
    <w:rsid w:val="009F4995"/>
    <w:rsid w:val="00A004EB"/>
    <w:rsid w:val="00A07633"/>
    <w:rsid w:val="00A13D6B"/>
    <w:rsid w:val="00A149E1"/>
    <w:rsid w:val="00A14EDD"/>
    <w:rsid w:val="00A14F99"/>
    <w:rsid w:val="00A2074A"/>
    <w:rsid w:val="00A2169B"/>
    <w:rsid w:val="00A2465D"/>
    <w:rsid w:val="00A2597C"/>
    <w:rsid w:val="00A30A2C"/>
    <w:rsid w:val="00A33488"/>
    <w:rsid w:val="00A42492"/>
    <w:rsid w:val="00A426F1"/>
    <w:rsid w:val="00A459D1"/>
    <w:rsid w:val="00A47230"/>
    <w:rsid w:val="00A474E2"/>
    <w:rsid w:val="00A51616"/>
    <w:rsid w:val="00A543FD"/>
    <w:rsid w:val="00A56296"/>
    <w:rsid w:val="00A570AD"/>
    <w:rsid w:val="00A6148C"/>
    <w:rsid w:val="00A64178"/>
    <w:rsid w:val="00A64383"/>
    <w:rsid w:val="00A643F4"/>
    <w:rsid w:val="00A6467E"/>
    <w:rsid w:val="00A737D7"/>
    <w:rsid w:val="00A77319"/>
    <w:rsid w:val="00A77B23"/>
    <w:rsid w:val="00A85BB9"/>
    <w:rsid w:val="00A85BFF"/>
    <w:rsid w:val="00A90D49"/>
    <w:rsid w:val="00A961D5"/>
    <w:rsid w:val="00AA1512"/>
    <w:rsid w:val="00AA2DC0"/>
    <w:rsid w:val="00AA7A72"/>
    <w:rsid w:val="00AB1099"/>
    <w:rsid w:val="00AB38A3"/>
    <w:rsid w:val="00AB5777"/>
    <w:rsid w:val="00AB673D"/>
    <w:rsid w:val="00AC13A8"/>
    <w:rsid w:val="00AC2A65"/>
    <w:rsid w:val="00AC5349"/>
    <w:rsid w:val="00AD38EA"/>
    <w:rsid w:val="00AD438D"/>
    <w:rsid w:val="00AD6FF2"/>
    <w:rsid w:val="00AE17BB"/>
    <w:rsid w:val="00AE37CA"/>
    <w:rsid w:val="00AE488E"/>
    <w:rsid w:val="00AF1E38"/>
    <w:rsid w:val="00AF760C"/>
    <w:rsid w:val="00B01275"/>
    <w:rsid w:val="00B01F43"/>
    <w:rsid w:val="00B022A6"/>
    <w:rsid w:val="00B0295C"/>
    <w:rsid w:val="00B04899"/>
    <w:rsid w:val="00B062D1"/>
    <w:rsid w:val="00B07ACF"/>
    <w:rsid w:val="00B07BD7"/>
    <w:rsid w:val="00B12703"/>
    <w:rsid w:val="00B12908"/>
    <w:rsid w:val="00B1684A"/>
    <w:rsid w:val="00B1788C"/>
    <w:rsid w:val="00B251C0"/>
    <w:rsid w:val="00B25AC3"/>
    <w:rsid w:val="00B25CE6"/>
    <w:rsid w:val="00B278E0"/>
    <w:rsid w:val="00B3364A"/>
    <w:rsid w:val="00B34919"/>
    <w:rsid w:val="00B34E0A"/>
    <w:rsid w:val="00B37465"/>
    <w:rsid w:val="00B400AE"/>
    <w:rsid w:val="00B40767"/>
    <w:rsid w:val="00B422F7"/>
    <w:rsid w:val="00B44383"/>
    <w:rsid w:val="00B46C74"/>
    <w:rsid w:val="00B515A3"/>
    <w:rsid w:val="00B535D4"/>
    <w:rsid w:val="00B573CF"/>
    <w:rsid w:val="00B60807"/>
    <w:rsid w:val="00B611D3"/>
    <w:rsid w:val="00B655AC"/>
    <w:rsid w:val="00B66D48"/>
    <w:rsid w:val="00B71C75"/>
    <w:rsid w:val="00B730F9"/>
    <w:rsid w:val="00B73ADE"/>
    <w:rsid w:val="00B7413E"/>
    <w:rsid w:val="00B77306"/>
    <w:rsid w:val="00B83F30"/>
    <w:rsid w:val="00B86F6D"/>
    <w:rsid w:val="00B87F7A"/>
    <w:rsid w:val="00B9328A"/>
    <w:rsid w:val="00B964AE"/>
    <w:rsid w:val="00B969FF"/>
    <w:rsid w:val="00B96BF7"/>
    <w:rsid w:val="00BA4432"/>
    <w:rsid w:val="00BA4DF0"/>
    <w:rsid w:val="00BA5AAA"/>
    <w:rsid w:val="00BA7270"/>
    <w:rsid w:val="00BA742A"/>
    <w:rsid w:val="00BB0D24"/>
    <w:rsid w:val="00BB3EB1"/>
    <w:rsid w:val="00BB443A"/>
    <w:rsid w:val="00BB73DB"/>
    <w:rsid w:val="00BC5D33"/>
    <w:rsid w:val="00BC628C"/>
    <w:rsid w:val="00BD04A3"/>
    <w:rsid w:val="00BD335F"/>
    <w:rsid w:val="00BE0BEE"/>
    <w:rsid w:val="00BE0C17"/>
    <w:rsid w:val="00BE1A79"/>
    <w:rsid w:val="00BE1E6F"/>
    <w:rsid w:val="00BE263F"/>
    <w:rsid w:val="00BE2E94"/>
    <w:rsid w:val="00BE32CF"/>
    <w:rsid w:val="00BE702B"/>
    <w:rsid w:val="00BF426F"/>
    <w:rsid w:val="00BF5A7A"/>
    <w:rsid w:val="00BF7084"/>
    <w:rsid w:val="00C0038F"/>
    <w:rsid w:val="00C03393"/>
    <w:rsid w:val="00C033BA"/>
    <w:rsid w:val="00C06DF8"/>
    <w:rsid w:val="00C0737D"/>
    <w:rsid w:val="00C07DAA"/>
    <w:rsid w:val="00C103B9"/>
    <w:rsid w:val="00C1309B"/>
    <w:rsid w:val="00C1390B"/>
    <w:rsid w:val="00C14B53"/>
    <w:rsid w:val="00C15CD3"/>
    <w:rsid w:val="00C16164"/>
    <w:rsid w:val="00C163EF"/>
    <w:rsid w:val="00C17974"/>
    <w:rsid w:val="00C20A5D"/>
    <w:rsid w:val="00C23DA4"/>
    <w:rsid w:val="00C264F4"/>
    <w:rsid w:val="00C26FD6"/>
    <w:rsid w:val="00C2799B"/>
    <w:rsid w:val="00C33515"/>
    <w:rsid w:val="00C3454B"/>
    <w:rsid w:val="00C34CF9"/>
    <w:rsid w:val="00C36DF1"/>
    <w:rsid w:val="00C36EDE"/>
    <w:rsid w:val="00C37E42"/>
    <w:rsid w:val="00C40C35"/>
    <w:rsid w:val="00C418DB"/>
    <w:rsid w:val="00C46D3B"/>
    <w:rsid w:val="00C51DB8"/>
    <w:rsid w:val="00C51E8C"/>
    <w:rsid w:val="00C545A8"/>
    <w:rsid w:val="00C57A4F"/>
    <w:rsid w:val="00C60AD9"/>
    <w:rsid w:val="00C6373D"/>
    <w:rsid w:val="00C642C1"/>
    <w:rsid w:val="00C64EE6"/>
    <w:rsid w:val="00C669E2"/>
    <w:rsid w:val="00C73550"/>
    <w:rsid w:val="00C774AC"/>
    <w:rsid w:val="00C80BB6"/>
    <w:rsid w:val="00C80D39"/>
    <w:rsid w:val="00C81BA1"/>
    <w:rsid w:val="00C826AC"/>
    <w:rsid w:val="00C8696C"/>
    <w:rsid w:val="00C90D38"/>
    <w:rsid w:val="00C961A2"/>
    <w:rsid w:val="00C96F44"/>
    <w:rsid w:val="00CA01F2"/>
    <w:rsid w:val="00CA2A25"/>
    <w:rsid w:val="00CA313A"/>
    <w:rsid w:val="00CA3BF0"/>
    <w:rsid w:val="00CA3FB3"/>
    <w:rsid w:val="00CA6151"/>
    <w:rsid w:val="00CA6D36"/>
    <w:rsid w:val="00CB000A"/>
    <w:rsid w:val="00CB0C58"/>
    <w:rsid w:val="00CB17C8"/>
    <w:rsid w:val="00CB1BC4"/>
    <w:rsid w:val="00CB231C"/>
    <w:rsid w:val="00CB30CC"/>
    <w:rsid w:val="00CB4919"/>
    <w:rsid w:val="00CB4932"/>
    <w:rsid w:val="00CB5351"/>
    <w:rsid w:val="00CB5759"/>
    <w:rsid w:val="00CC1FCB"/>
    <w:rsid w:val="00CC2D91"/>
    <w:rsid w:val="00CC5096"/>
    <w:rsid w:val="00CD212E"/>
    <w:rsid w:val="00CD3A71"/>
    <w:rsid w:val="00CD4B0C"/>
    <w:rsid w:val="00CD7AE4"/>
    <w:rsid w:val="00CE00B3"/>
    <w:rsid w:val="00CE0396"/>
    <w:rsid w:val="00CE1955"/>
    <w:rsid w:val="00CE1D9D"/>
    <w:rsid w:val="00CE65FD"/>
    <w:rsid w:val="00CE71BE"/>
    <w:rsid w:val="00CF11C3"/>
    <w:rsid w:val="00CF2014"/>
    <w:rsid w:val="00CF48C8"/>
    <w:rsid w:val="00CF7B56"/>
    <w:rsid w:val="00CF7D31"/>
    <w:rsid w:val="00D01512"/>
    <w:rsid w:val="00D0182B"/>
    <w:rsid w:val="00D01B09"/>
    <w:rsid w:val="00D05F66"/>
    <w:rsid w:val="00D12B6D"/>
    <w:rsid w:val="00D215D7"/>
    <w:rsid w:val="00D22D08"/>
    <w:rsid w:val="00D27A5D"/>
    <w:rsid w:val="00D31679"/>
    <w:rsid w:val="00D33134"/>
    <w:rsid w:val="00D3415F"/>
    <w:rsid w:val="00D4150A"/>
    <w:rsid w:val="00D41934"/>
    <w:rsid w:val="00D43847"/>
    <w:rsid w:val="00D46800"/>
    <w:rsid w:val="00D46F18"/>
    <w:rsid w:val="00D53F83"/>
    <w:rsid w:val="00D578A8"/>
    <w:rsid w:val="00D60A3C"/>
    <w:rsid w:val="00D634F1"/>
    <w:rsid w:val="00D63C56"/>
    <w:rsid w:val="00D64B4A"/>
    <w:rsid w:val="00D67BDC"/>
    <w:rsid w:val="00D7138B"/>
    <w:rsid w:val="00D7385B"/>
    <w:rsid w:val="00D749C2"/>
    <w:rsid w:val="00D75071"/>
    <w:rsid w:val="00D762C7"/>
    <w:rsid w:val="00D81256"/>
    <w:rsid w:val="00D818B0"/>
    <w:rsid w:val="00D82C36"/>
    <w:rsid w:val="00D856C1"/>
    <w:rsid w:val="00D87E34"/>
    <w:rsid w:val="00D92F9D"/>
    <w:rsid w:val="00D9796A"/>
    <w:rsid w:val="00DA28C5"/>
    <w:rsid w:val="00DA33DB"/>
    <w:rsid w:val="00DB3618"/>
    <w:rsid w:val="00DB3772"/>
    <w:rsid w:val="00DB44F9"/>
    <w:rsid w:val="00DC0349"/>
    <w:rsid w:val="00DC0807"/>
    <w:rsid w:val="00DC0E16"/>
    <w:rsid w:val="00DC10D1"/>
    <w:rsid w:val="00DC1A7F"/>
    <w:rsid w:val="00DC3076"/>
    <w:rsid w:val="00DC4850"/>
    <w:rsid w:val="00DC77F8"/>
    <w:rsid w:val="00DD0B07"/>
    <w:rsid w:val="00DD2905"/>
    <w:rsid w:val="00DD6F8F"/>
    <w:rsid w:val="00DD7A2E"/>
    <w:rsid w:val="00DD7AD9"/>
    <w:rsid w:val="00DD7E68"/>
    <w:rsid w:val="00DE05B6"/>
    <w:rsid w:val="00DE0FDE"/>
    <w:rsid w:val="00DF1428"/>
    <w:rsid w:val="00DF1DC5"/>
    <w:rsid w:val="00DF4241"/>
    <w:rsid w:val="00DF56B1"/>
    <w:rsid w:val="00E031BC"/>
    <w:rsid w:val="00E035D2"/>
    <w:rsid w:val="00E05099"/>
    <w:rsid w:val="00E06B92"/>
    <w:rsid w:val="00E106BE"/>
    <w:rsid w:val="00E14A53"/>
    <w:rsid w:val="00E15514"/>
    <w:rsid w:val="00E22F88"/>
    <w:rsid w:val="00E25795"/>
    <w:rsid w:val="00E25F7F"/>
    <w:rsid w:val="00E2625A"/>
    <w:rsid w:val="00E269BC"/>
    <w:rsid w:val="00E31C4B"/>
    <w:rsid w:val="00E32E85"/>
    <w:rsid w:val="00E36D48"/>
    <w:rsid w:val="00E4124C"/>
    <w:rsid w:val="00E412D2"/>
    <w:rsid w:val="00E432FA"/>
    <w:rsid w:val="00E43DC0"/>
    <w:rsid w:val="00E44E14"/>
    <w:rsid w:val="00E45400"/>
    <w:rsid w:val="00E50462"/>
    <w:rsid w:val="00E52569"/>
    <w:rsid w:val="00E532ED"/>
    <w:rsid w:val="00E5392E"/>
    <w:rsid w:val="00E539E9"/>
    <w:rsid w:val="00E57D2E"/>
    <w:rsid w:val="00E6100C"/>
    <w:rsid w:val="00E619F9"/>
    <w:rsid w:val="00E639D2"/>
    <w:rsid w:val="00E63D84"/>
    <w:rsid w:val="00E65D36"/>
    <w:rsid w:val="00E66ED9"/>
    <w:rsid w:val="00E75FF9"/>
    <w:rsid w:val="00E768EF"/>
    <w:rsid w:val="00E76C0D"/>
    <w:rsid w:val="00E7709E"/>
    <w:rsid w:val="00E8327D"/>
    <w:rsid w:val="00E83805"/>
    <w:rsid w:val="00E9710F"/>
    <w:rsid w:val="00E9712E"/>
    <w:rsid w:val="00EA1CB9"/>
    <w:rsid w:val="00EA2119"/>
    <w:rsid w:val="00EA22A4"/>
    <w:rsid w:val="00EA4004"/>
    <w:rsid w:val="00EA62F5"/>
    <w:rsid w:val="00EA7D32"/>
    <w:rsid w:val="00EB14DE"/>
    <w:rsid w:val="00EB276A"/>
    <w:rsid w:val="00EB399F"/>
    <w:rsid w:val="00EB3FB8"/>
    <w:rsid w:val="00EB52EE"/>
    <w:rsid w:val="00EC2A28"/>
    <w:rsid w:val="00EC79AB"/>
    <w:rsid w:val="00ED1FA1"/>
    <w:rsid w:val="00ED3D5E"/>
    <w:rsid w:val="00ED41A3"/>
    <w:rsid w:val="00ED4422"/>
    <w:rsid w:val="00ED6DAA"/>
    <w:rsid w:val="00EE2A54"/>
    <w:rsid w:val="00EE6B58"/>
    <w:rsid w:val="00EE7125"/>
    <w:rsid w:val="00EF04EA"/>
    <w:rsid w:val="00EF3855"/>
    <w:rsid w:val="00EF6C1B"/>
    <w:rsid w:val="00EF7A18"/>
    <w:rsid w:val="00F03F33"/>
    <w:rsid w:val="00F04322"/>
    <w:rsid w:val="00F04626"/>
    <w:rsid w:val="00F04E59"/>
    <w:rsid w:val="00F06453"/>
    <w:rsid w:val="00F0738B"/>
    <w:rsid w:val="00F10A56"/>
    <w:rsid w:val="00F125B8"/>
    <w:rsid w:val="00F14AB9"/>
    <w:rsid w:val="00F1560D"/>
    <w:rsid w:val="00F16258"/>
    <w:rsid w:val="00F175D2"/>
    <w:rsid w:val="00F206C4"/>
    <w:rsid w:val="00F20A4B"/>
    <w:rsid w:val="00F211DF"/>
    <w:rsid w:val="00F23497"/>
    <w:rsid w:val="00F23D2C"/>
    <w:rsid w:val="00F250C7"/>
    <w:rsid w:val="00F25793"/>
    <w:rsid w:val="00F26C7E"/>
    <w:rsid w:val="00F2747A"/>
    <w:rsid w:val="00F304F0"/>
    <w:rsid w:val="00F329FC"/>
    <w:rsid w:val="00F33383"/>
    <w:rsid w:val="00F33F65"/>
    <w:rsid w:val="00F37B2D"/>
    <w:rsid w:val="00F435C9"/>
    <w:rsid w:val="00F44814"/>
    <w:rsid w:val="00F44B73"/>
    <w:rsid w:val="00F4666C"/>
    <w:rsid w:val="00F473BC"/>
    <w:rsid w:val="00F50995"/>
    <w:rsid w:val="00F50AB8"/>
    <w:rsid w:val="00F50CCC"/>
    <w:rsid w:val="00F54D4F"/>
    <w:rsid w:val="00F5566E"/>
    <w:rsid w:val="00F559A8"/>
    <w:rsid w:val="00F57D7D"/>
    <w:rsid w:val="00F605A8"/>
    <w:rsid w:val="00F6170D"/>
    <w:rsid w:val="00F64B23"/>
    <w:rsid w:val="00F6632D"/>
    <w:rsid w:val="00F66935"/>
    <w:rsid w:val="00F672B9"/>
    <w:rsid w:val="00F70629"/>
    <w:rsid w:val="00F70ED1"/>
    <w:rsid w:val="00F71FF6"/>
    <w:rsid w:val="00F731E0"/>
    <w:rsid w:val="00F735A6"/>
    <w:rsid w:val="00F75493"/>
    <w:rsid w:val="00F81679"/>
    <w:rsid w:val="00F860C4"/>
    <w:rsid w:val="00F90594"/>
    <w:rsid w:val="00F916E5"/>
    <w:rsid w:val="00F95424"/>
    <w:rsid w:val="00F95C5A"/>
    <w:rsid w:val="00FA0BF3"/>
    <w:rsid w:val="00FA0EE8"/>
    <w:rsid w:val="00FA1A9E"/>
    <w:rsid w:val="00FA2309"/>
    <w:rsid w:val="00FA30A1"/>
    <w:rsid w:val="00FA3ECD"/>
    <w:rsid w:val="00FA5B2F"/>
    <w:rsid w:val="00FB0AF7"/>
    <w:rsid w:val="00FB1530"/>
    <w:rsid w:val="00FB305B"/>
    <w:rsid w:val="00FB3AB0"/>
    <w:rsid w:val="00FB5047"/>
    <w:rsid w:val="00FB76AE"/>
    <w:rsid w:val="00FB7D0C"/>
    <w:rsid w:val="00FC1A81"/>
    <w:rsid w:val="00FC3A1D"/>
    <w:rsid w:val="00FC5DA9"/>
    <w:rsid w:val="00FC61D8"/>
    <w:rsid w:val="00FC6A05"/>
    <w:rsid w:val="00FD2E86"/>
    <w:rsid w:val="00FD6EAC"/>
    <w:rsid w:val="00FD71F0"/>
    <w:rsid w:val="00FD7B74"/>
    <w:rsid w:val="00FE02DF"/>
    <w:rsid w:val="00FE1589"/>
    <w:rsid w:val="00FE1776"/>
    <w:rsid w:val="00FE1B1D"/>
    <w:rsid w:val="00FE220A"/>
    <w:rsid w:val="00FE24CD"/>
    <w:rsid w:val="00FE4CD0"/>
    <w:rsid w:val="00FE5143"/>
    <w:rsid w:val="00FE7B48"/>
    <w:rsid w:val="00FF0213"/>
    <w:rsid w:val="00FF048A"/>
    <w:rsid w:val="00FF2711"/>
    <w:rsid w:val="00FF40D0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white"/>
    </o:shapedefaults>
    <o:shapelayout v:ext="edit">
      <o:idmap v:ext="edit" data="1"/>
    </o:shapelayout>
  </w:shapeDefaults>
  <w:decimalSymbol w:val=","/>
  <w:listSeparator w:val=";"/>
  <w14:docId w14:val="4491BD05"/>
  <w15:docId w15:val="{46F7885B-B1A1-4F7E-908A-60809D0C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ind w:left="1068"/>
      <w:jc w:val="both"/>
    </w:pPr>
  </w:style>
  <w:style w:type="paragraph" w:styleId="Zkladntext2">
    <w:name w:val="Body Text 2"/>
    <w:basedOn w:val="Normln"/>
    <w:link w:val="Zkladntext2Char"/>
    <w:pPr>
      <w:numPr>
        <w:ilvl w:val="12"/>
      </w:numPr>
      <w:jc w:val="both"/>
    </w:pPr>
  </w:style>
  <w:style w:type="paragraph" w:styleId="Zkladntext3">
    <w:name w:val="Body Text 3"/>
    <w:basedOn w:val="Normln"/>
    <w:pPr>
      <w:jc w:val="both"/>
    </w:pPr>
    <w:rPr>
      <w:b/>
      <w:sz w:val="28"/>
    </w:r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pPr>
      <w:ind w:left="340"/>
      <w:jc w:val="both"/>
    </w:pPr>
    <w:rPr>
      <w:color w:val="0000FF"/>
      <w:sz w:val="20"/>
    </w:rPr>
  </w:style>
  <w:style w:type="table" w:styleId="Mkatabulky">
    <w:name w:val="Table Grid"/>
    <w:basedOn w:val="Normlntabulka"/>
    <w:rsid w:val="001F2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4465D4"/>
    <w:rPr>
      <w:rFonts w:ascii="Arial Black" w:hAnsi="Arial Black"/>
      <w:sz w:val="36"/>
      <w:szCs w:val="24"/>
    </w:rPr>
  </w:style>
  <w:style w:type="paragraph" w:styleId="Textbubliny">
    <w:name w:val="Balloon Text"/>
    <w:basedOn w:val="Normln"/>
    <w:link w:val="TextbublinyChar"/>
    <w:rsid w:val="00323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2381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132E13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052826"/>
    <w:pPr>
      <w:ind w:left="720"/>
      <w:contextualSpacing/>
    </w:pPr>
  </w:style>
  <w:style w:type="paragraph" w:customStyle="1" w:styleId="Default">
    <w:name w:val="Default"/>
    <w:rsid w:val="00CD2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445CD"/>
    <w:rPr>
      <w:b/>
      <w:bCs/>
    </w:rPr>
  </w:style>
  <w:style w:type="character" w:customStyle="1" w:styleId="h1a5">
    <w:name w:val="h1a5"/>
    <w:basedOn w:val="Standardnpsmoodstavce"/>
    <w:rsid w:val="00B07ACF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Odkaznakoment">
    <w:name w:val="annotation reference"/>
    <w:basedOn w:val="Standardnpsmoodstavce"/>
    <w:semiHidden/>
    <w:unhideWhenUsed/>
    <w:rsid w:val="00B07A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7A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7ACF"/>
  </w:style>
  <w:style w:type="character" w:customStyle="1" w:styleId="ZkladntextodsazenChar">
    <w:name w:val="Základní text odsazený Char"/>
    <w:link w:val="Zkladntextodsazen"/>
    <w:rsid w:val="00B07ACF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977DC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1977D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029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0295C"/>
    <w:rPr>
      <w:b/>
      <w:bCs/>
    </w:rPr>
  </w:style>
  <w:style w:type="character" w:customStyle="1" w:styleId="FontStyle50">
    <w:name w:val="Font Style50"/>
    <w:basedOn w:val="Standardnpsmoodstavce"/>
    <w:uiPriority w:val="99"/>
    <w:rsid w:val="00526273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52627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52627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Normal">
    <w:name w:val="[Normal]"/>
    <w:rsid w:val="003E6FE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F3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459D1"/>
    <w:rPr>
      <w:color w:val="605E5C"/>
      <w:shd w:val="clear" w:color="auto" w:fill="E1DFDD"/>
    </w:rPr>
  </w:style>
  <w:style w:type="paragraph" w:customStyle="1" w:styleId="111-3rove">
    <w:name w:val="1.1.1-3 úroveň"/>
    <w:basedOn w:val="Normlnodsazen"/>
    <w:qFormat/>
    <w:rsid w:val="009C3A76"/>
    <w:pPr>
      <w:keepNext/>
      <w:numPr>
        <w:ilvl w:val="2"/>
        <w:numId w:val="44"/>
      </w:numPr>
      <w:tabs>
        <w:tab w:val="num" w:pos="360"/>
        <w:tab w:val="left" w:pos="992"/>
        <w:tab w:val="num" w:pos="1800"/>
      </w:tabs>
      <w:suppressAutoHyphens/>
      <w:ind w:left="2160" w:hanging="18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9C3A76"/>
    <w:pPr>
      <w:numPr>
        <w:numId w:val="44"/>
      </w:numPr>
      <w:tabs>
        <w:tab w:val="left" w:pos="357"/>
      </w:tabs>
      <w:suppressAutoHyphens/>
      <w:spacing w:before="240" w:after="240"/>
    </w:pPr>
    <w:rPr>
      <w:rFonts w:ascii="Arial" w:eastAsia="Calibri" w:hAnsi="Arial"/>
      <w:b/>
      <w:bCs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9C3A76"/>
    <w:pPr>
      <w:keepNext/>
      <w:numPr>
        <w:ilvl w:val="1"/>
        <w:numId w:val="44"/>
      </w:numPr>
      <w:tabs>
        <w:tab w:val="left" w:pos="567"/>
        <w:tab w:val="num" w:pos="1080"/>
      </w:tabs>
      <w:suppressAutoHyphens/>
      <w:spacing w:before="120" w:after="120"/>
      <w:ind w:left="1080" w:hanging="36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semiHidden/>
    <w:unhideWhenUsed/>
    <w:rsid w:val="009C3A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zak.kr-karlovarsky.cz/profile_display_2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346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drea.singer@kr-karlovarsky.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A8B4-0F39-4A3B-8E39-AC7A231F7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FEFF5-C125-4058-9D28-59B094CC63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ce2b15-0efb-4f62-aca0-3c5cc41f3d53"/>
  </ds:schemaRefs>
</ds:datastoreItem>
</file>

<file path=customXml/itemProps3.xml><?xml version="1.0" encoding="utf-8"?>
<ds:datastoreItem xmlns:ds="http://schemas.openxmlformats.org/officeDocument/2006/customXml" ds:itemID="{4BCC71FA-F4DA-4033-9C06-B4C61F28F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093543-2DBF-4C3E-A763-6AAB1C2E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200</TotalTime>
  <Pages>7</Pages>
  <Words>2340</Words>
  <Characters>15307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Dokumentace</vt:lpstr>
    </vt:vector>
  </TitlesOfParts>
  <Company>Krajský úřad</Company>
  <LinksUpToDate>false</LinksUpToDate>
  <CharactersWithSpaces>17612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Dokumentace</dc:title>
  <dc:creator>Radek Havlan</dc:creator>
  <cp:lastModifiedBy>Singer Andrea</cp:lastModifiedBy>
  <cp:revision>172</cp:revision>
  <cp:lastPrinted>2025-05-27T07:07:00Z</cp:lastPrinted>
  <dcterms:created xsi:type="dcterms:W3CDTF">2025-08-26T08:39:00Z</dcterms:created>
  <dcterms:modified xsi:type="dcterms:W3CDTF">2025-12-02T12:32:00Z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