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0C442" w14:textId="0FE22CB2" w:rsidR="00B1282C" w:rsidRDefault="00B1282C" w:rsidP="00B1282C">
      <w:pPr>
        <w:jc w:val="center"/>
        <w:rPr>
          <w:rFonts w:ascii="Arial" w:hAnsi="Arial" w:cs="Arial"/>
          <w:b/>
          <w:sz w:val="28"/>
          <w:szCs w:val="28"/>
          <w:u w:val="single"/>
        </w:rPr>
      </w:pPr>
      <w:r w:rsidRPr="00C82002">
        <w:rPr>
          <w:rFonts w:ascii="Arial" w:hAnsi="Arial" w:cs="Arial"/>
          <w:b/>
          <w:sz w:val="28"/>
          <w:szCs w:val="28"/>
          <w:u w:val="single"/>
        </w:rPr>
        <w:t>tímto vyzývá k podání nabídky na veřejnou zakázku</w:t>
      </w:r>
    </w:p>
    <w:p w14:paraId="7111FD66" w14:textId="5A332E49" w:rsidR="00B1282C" w:rsidRDefault="00B1282C" w:rsidP="00B1282C">
      <w:pPr>
        <w:jc w:val="center"/>
        <w:rPr>
          <w:rFonts w:ascii="Arial" w:hAnsi="Arial" w:cs="Arial"/>
          <w:b/>
          <w:sz w:val="28"/>
          <w:szCs w:val="28"/>
          <w:u w:val="single"/>
        </w:rPr>
      </w:pPr>
    </w:p>
    <w:p w14:paraId="68D1903A" w14:textId="68FA588A" w:rsidR="00B1282C" w:rsidRPr="002722F6" w:rsidRDefault="00B1282C" w:rsidP="00B1282C">
      <w:pPr>
        <w:tabs>
          <w:tab w:val="left" w:pos="3187"/>
        </w:tabs>
        <w:jc w:val="both"/>
        <w:rPr>
          <w:rFonts w:ascii="Arial" w:hAnsi="Arial" w:cs="Arial"/>
          <w:b/>
          <w:sz w:val="20"/>
          <w:szCs w:val="20"/>
        </w:rPr>
      </w:pPr>
      <w:r w:rsidRPr="00B1282C">
        <w:rPr>
          <w:rFonts w:ascii="Arial" w:hAnsi="Arial" w:cs="Arial"/>
          <w:sz w:val="20"/>
          <w:szCs w:val="20"/>
        </w:rPr>
        <w:t xml:space="preserve">jako veřejný zadavatel ve smyslu § 28 odst. 1 písm. b) zákona č. 134/2016 Sb., o zadávání veřejných zakázek, ve znění pozdějších předpisů (dále </w:t>
      </w:r>
      <w:r>
        <w:rPr>
          <w:rFonts w:ascii="Arial" w:hAnsi="Arial" w:cs="Arial"/>
          <w:sz w:val="20"/>
          <w:szCs w:val="20"/>
        </w:rPr>
        <w:t>také</w:t>
      </w:r>
      <w:r w:rsidRPr="00B1282C">
        <w:rPr>
          <w:rFonts w:ascii="Arial" w:hAnsi="Arial" w:cs="Arial"/>
          <w:sz w:val="20"/>
          <w:szCs w:val="20"/>
        </w:rPr>
        <w:t xml:space="preserve"> „ZZVZ“) tímto poskytuje zadávací dokumentaci na veřejnou zakázku na dodávky </w:t>
      </w:r>
      <w:r w:rsidRPr="002722F6">
        <w:rPr>
          <w:rFonts w:ascii="Arial" w:hAnsi="Arial" w:cs="Arial"/>
          <w:b/>
          <w:sz w:val="20"/>
          <w:szCs w:val="20"/>
        </w:rPr>
        <w:t>zadávanou dle § 3 písm. b), § 56 ZZVZ v otevřeném řízení v nadlimitním režimu</w:t>
      </w:r>
      <w:r w:rsidR="002722F6">
        <w:rPr>
          <w:rFonts w:ascii="Arial" w:hAnsi="Arial" w:cs="Arial"/>
          <w:b/>
          <w:sz w:val="20"/>
          <w:szCs w:val="20"/>
        </w:rPr>
        <w:t>.</w:t>
      </w:r>
    </w:p>
    <w:p w14:paraId="40479683" w14:textId="6723A49C" w:rsidR="00B1282C" w:rsidRPr="00C82002" w:rsidRDefault="00B1282C" w:rsidP="00B1282C">
      <w:pPr>
        <w:tabs>
          <w:tab w:val="left" w:pos="3187"/>
        </w:tabs>
        <w:rPr>
          <w:rFonts w:ascii="Arial" w:hAnsi="Arial" w:cs="Arial"/>
          <w:b/>
          <w:sz w:val="20"/>
          <w:szCs w:val="20"/>
        </w:rPr>
      </w:pPr>
    </w:p>
    <w:p w14:paraId="1565F589" w14:textId="77777777" w:rsidR="00B1282C" w:rsidRPr="00C82002" w:rsidRDefault="00B1282C" w:rsidP="00B1282C">
      <w:pPr>
        <w:tabs>
          <w:tab w:val="left" w:pos="3187"/>
        </w:tabs>
        <w:jc w:val="both"/>
        <w:rPr>
          <w:rFonts w:ascii="Arial" w:hAnsi="Arial" w:cs="Arial"/>
          <w:b/>
          <w:sz w:val="20"/>
          <w:szCs w:val="20"/>
        </w:rPr>
      </w:pPr>
      <w:r w:rsidRPr="00C82002">
        <w:rPr>
          <w:rFonts w:ascii="Arial" w:hAnsi="Arial" w:cs="Arial"/>
          <w:b/>
          <w:sz w:val="20"/>
          <w:szCs w:val="20"/>
        </w:rPr>
        <w:t>Veškerá komunikace, která se týká zadávacího řízení, probíhá výhradně elektronicky. Nabídky musí být podány prostřednictvím elektronického nástroje pro zadávání veřejných zakázek E-ZAK.</w:t>
      </w:r>
    </w:p>
    <w:p w14:paraId="0389495D" w14:textId="77777777" w:rsidR="00B1282C" w:rsidRPr="00C82002" w:rsidRDefault="00B1282C" w:rsidP="00B1282C">
      <w:pPr>
        <w:tabs>
          <w:tab w:val="left" w:pos="3187"/>
        </w:tabs>
        <w:jc w:val="both"/>
        <w:rPr>
          <w:rFonts w:ascii="Arial" w:hAnsi="Arial" w:cs="Arial"/>
          <w:b/>
          <w:sz w:val="20"/>
          <w:szCs w:val="20"/>
        </w:rPr>
      </w:pPr>
    </w:p>
    <w:p w14:paraId="44D017ED" w14:textId="77777777" w:rsidR="00B1282C" w:rsidRPr="00C82002" w:rsidRDefault="00B1282C" w:rsidP="00B1282C">
      <w:pPr>
        <w:tabs>
          <w:tab w:val="left" w:pos="3187"/>
        </w:tabs>
        <w:jc w:val="both"/>
        <w:rPr>
          <w:rFonts w:ascii="Arial" w:hAnsi="Arial" w:cs="Arial"/>
          <w:b/>
          <w:sz w:val="20"/>
          <w:szCs w:val="20"/>
        </w:rPr>
      </w:pPr>
      <w:r w:rsidRPr="00C82002">
        <w:rPr>
          <w:rFonts w:ascii="Arial" w:hAnsi="Arial" w:cs="Arial"/>
          <w:b/>
          <w:sz w:val="20"/>
          <w:szCs w:val="20"/>
        </w:rPr>
        <w:t>Zadavatel nevyžaduje elektronické podepsání podané nabídky.</w:t>
      </w:r>
    </w:p>
    <w:p w14:paraId="7E32C034" w14:textId="77777777" w:rsidR="00B1282C" w:rsidRPr="00C82002" w:rsidRDefault="00B1282C" w:rsidP="00B1282C">
      <w:pPr>
        <w:tabs>
          <w:tab w:val="left" w:pos="3187"/>
        </w:tabs>
        <w:jc w:val="both"/>
        <w:rPr>
          <w:rFonts w:ascii="Arial" w:hAnsi="Arial" w:cs="Arial"/>
          <w:b/>
          <w:sz w:val="20"/>
          <w:szCs w:val="20"/>
        </w:rPr>
      </w:pPr>
    </w:p>
    <w:p w14:paraId="7C047450" w14:textId="77777777" w:rsidR="00B1282C" w:rsidRPr="00C82002" w:rsidRDefault="00B1282C" w:rsidP="00B1282C">
      <w:pPr>
        <w:tabs>
          <w:tab w:val="left" w:pos="3187"/>
        </w:tabs>
        <w:jc w:val="both"/>
        <w:rPr>
          <w:rFonts w:ascii="Arial" w:hAnsi="Arial" w:cs="Arial"/>
          <w:b/>
          <w:sz w:val="20"/>
          <w:szCs w:val="20"/>
        </w:rPr>
      </w:pPr>
      <w:r w:rsidRPr="00C82002">
        <w:rPr>
          <w:rFonts w:ascii="Arial" w:hAnsi="Arial" w:cs="Arial"/>
          <w:b/>
          <w:sz w:val="20"/>
          <w:szCs w:val="20"/>
        </w:rPr>
        <w:t xml:space="preserve">Dodavatel či účastník řízení, který není registrovaný v elektronickém nástroji E-ZAK, je povinen provést registraci a ověření dodavatele v Centrální databázi dodavatelů platformy FEN </w:t>
      </w:r>
      <w:r w:rsidRPr="00C82002">
        <w:rPr>
          <w:rFonts w:ascii="Arial" w:hAnsi="Arial" w:cs="Arial"/>
          <w:b/>
          <w:bCs/>
          <w:sz w:val="20"/>
          <w:szCs w:val="20"/>
        </w:rPr>
        <w:t>(</w:t>
      </w:r>
      <w:hyperlink r:id="rId8" w:anchor="/" w:history="1">
        <w:r w:rsidRPr="00C82002">
          <w:rPr>
            <w:rStyle w:val="Hypertextovodkaz"/>
            <w:rFonts w:ascii="Arial" w:hAnsi="Arial" w:cs="Arial"/>
            <w:bCs/>
            <w:sz w:val="20"/>
            <w:szCs w:val="20"/>
          </w:rPr>
          <w:t>https://fen.cz/#/</w:t>
        </w:r>
      </w:hyperlink>
      <w:r w:rsidRPr="00C82002">
        <w:rPr>
          <w:rFonts w:ascii="Arial" w:hAnsi="Arial" w:cs="Arial"/>
          <w:b/>
          <w:bCs/>
          <w:sz w:val="20"/>
          <w:szCs w:val="20"/>
        </w:rPr>
        <w:t>)</w:t>
      </w:r>
      <w:r w:rsidRPr="00C82002">
        <w:rPr>
          <w:rFonts w:ascii="Arial" w:hAnsi="Arial" w:cs="Arial"/>
          <w:b/>
          <w:sz w:val="20"/>
          <w:szCs w:val="20"/>
        </w:rPr>
        <w:t>, kde probíhá registrace a administrace dodavatelských účtů. Elektronický nástroj E-ZAK je na uvedenou databázi napojen.</w:t>
      </w:r>
    </w:p>
    <w:p w14:paraId="51EF10C8" w14:textId="77777777" w:rsidR="00B1282C" w:rsidRPr="00C82002" w:rsidRDefault="00B1282C" w:rsidP="00B1282C">
      <w:pPr>
        <w:tabs>
          <w:tab w:val="left" w:pos="3187"/>
        </w:tabs>
        <w:jc w:val="both"/>
        <w:rPr>
          <w:rFonts w:ascii="Arial" w:hAnsi="Arial" w:cs="Arial"/>
          <w:b/>
          <w:sz w:val="20"/>
          <w:szCs w:val="20"/>
        </w:rPr>
      </w:pPr>
    </w:p>
    <w:p w14:paraId="5B639BE6" w14:textId="77777777" w:rsidR="00B1282C" w:rsidRPr="00C82002" w:rsidRDefault="00B1282C" w:rsidP="00B1282C">
      <w:pPr>
        <w:tabs>
          <w:tab w:val="left" w:pos="3187"/>
        </w:tabs>
        <w:jc w:val="both"/>
        <w:rPr>
          <w:rFonts w:ascii="Arial" w:hAnsi="Arial" w:cs="Arial"/>
          <w:b/>
          <w:sz w:val="20"/>
          <w:szCs w:val="20"/>
        </w:rPr>
      </w:pPr>
      <w:r w:rsidRPr="00C82002">
        <w:rPr>
          <w:rFonts w:ascii="Arial" w:hAnsi="Arial" w:cs="Arial"/>
          <w:b/>
          <w:sz w:val="20"/>
          <w:szCs w:val="20"/>
        </w:rPr>
        <w:t xml:space="preserve">Veškeré podmínky a informace týkající se elektronického nástroje E-ZAK jsou dostupné na: </w:t>
      </w:r>
      <w:hyperlink r:id="rId9" w:history="1">
        <w:r w:rsidRPr="00C82002">
          <w:rPr>
            <w:rStyle w:val="Hypertextovodkaz"/>
            <w:rFonts w:ascii="Arial" w:hAnsi="Arial" w:cs="Arial"/>
            <w:bCs/>
            <w:sz w:val="20"/>
            <w:szCs w:val="20"/>
          </w:rPr>
          <w:t>https://ezak.kr-karlovarsky.cz</w:t>
        </w:r>
      </w:hyperlink>
      <w:r w:rsidRPr="00C82002">
        <w:rPr>
          <w:rFonts w:ascii="Arial" w:hAnsi="Arial" w:cs="Arial"/>
          <w:b/>
          <w:bCs/>
          <w:sz w:val="20"/>
          <w:szCs w:val="20"/>
        </w:rPr>
        <w:t>.</w:t>
      </w:r>
    </w:p>
    <w:p w14:paraId="1760BF31" w14:textId="77777777" w:rsidR="00B1282C" w:rsidRPr="00C82002" w:rsidRDefault="00B1282C" w:rsidP="00B1282C">
      <w:pPr>
        <w:tabs>
          <w:tab w:val="left" w:pos="3187"/>
        </w:tabs>
        <w:jc w:val="both"/>
        <w:rPr>
          <w:rFonts w:ascii="Arial" w:hAnsi="Arial" w:cs="Arial"/>
          <w:sz w:val="20"/>
          <w:szCs w:val="20"/>
        </w:rPr>
      </w:pPr>
    </w:p>
    <w:p w14:paraId="75937F35" w14:textId="77777777" w:rsidR="00B1282C" w:rsidRPr="00C82002" w:rsidRDefault="00B1282C" w:rsidP="00B1282C">
      <w:pPr>
        <w:tabs>
          <w:tab w:val="left" w:pos="3187"/>
        </w:tabs>
        <w:jc w:val="both"/>
        <w:rPr>
          <w:rFonts w:ascii="Arial" w:hAnsi="Arial" w:cs="Arial"/>
          <w:sz w:val="20"/>
          <w:szCs w:val="20"/>
        </w:rPr>
      </w:pPr>
      <w:r w:rsidRPr="00C82002">
        <w:rPr>
          <w:rFonts w:ascii="Arial" w:hAnsi="Arial" w:cs="Arial"/>
          <w:sz w:val="20"/>
          <w:szCs w:val="20"/>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hyperlink r:id="rId10" w:history="1">
        <w:r w:rsidRPr="00C82002">
          <w:rPr>
            <w:rStyle w:val="Hypertextovodkaz"/>
            <w:rFonts w:ascii="Arial" w:hAnsi="Arial" w:cs="Arial"/>
            <w:sz w:val="20"/>
            <w:szCs w:val="20"/>
          </w:rPr>
          <w:t>podpora@ezak.cz</w:t>
        </w:r>
      </w:hyperlink>
      <w:r w:rsidRPr="00C82002">
        <w:rPr>
          <w:rFonts w:ascii="Arial" w:hAnsi="Arial" w:cs="Arial"/>
          <w:sz w:val="20"/>
          <w:szCs w:val="20"/>
        </w:rPr>
        <w:t>, tel. 538 702 719.</w:t>
      </w:r>
    </w:p>
    <w:p w14:paraId="50CCD6CF" w14:textId="5D59AF2B" w:rsidR="00F46DE8" w:rsidRDefault="00F46DE8" w:rsidP="00B1282C">
      <w:pPr>
        <w:jc w:val="both"/>
        <w:rPr>
          <w:rFonts w:ascii="Arial" w:hAnsi="Arial" w:cs="Arial"/>
          <w:bCs/>
          <w:iCs/>
          <w:color w:val="FF0000"/>
          <w:sz w:val="28"/>
          <w:szCs w:val="28"/>
        </w:rPr>
      </w:pPr>
    </w:p>
    <w:p w14:paraId="54A1FB02" w14:textId="77777777" w:rsidR="00F46DE8" w:rsidRPr="00C82002" w:rsidRDefault="00F46DE8" w:rsidP="00B1282C">
      <w:pPr>
        <w:jc w:val="both"/>
        <w:rPr>
          <w:rFonts w:ascii="Arial" w:hAnsi="Arial" w:cs="Arial"/>
          <w:bCs/>
          <w:iCs/>
          <w:color w:val="FF0000"/>
          <w:sz w:val="28"/>
          <w:szCs w:val="28"/>
        </w:rPr>
      </w:pPr>
    </w:p>
    <w:p w14:paraId="032308EA" w14:textId="77777777" w:rsidR="00B1282C" w:rsidRPr="000640E8" w:rsidRDefault="00B1282C"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Název zakázky</w:t>
      </w:r>
    </w:p>
    <w:p w14:paraId="7219A8CF" w14:textId="77777777" w:rsidR="00B1282C" w:rsidRPr="00C82002" w:rsidRDefault="00B1282C" w:rsidP="00B1282C">
      <w:pPr>
        <w:pStyle w:val="Zhlav"/>
        <w:tabs>
          <w:tab w:val="clear" w:pos="4536"/>
          <w:tab w:val="clear" w:pos="9072"/>
        </w:tabs>
        <w:rPr>
          <w:rFonts w:ascii="Arial" w:hAnsi="Arial" w:cs="Arial"/>
          <w:sz w:val="22"/>
          <w:szCs w:val="22"/>
        </w:rPr>
      </w:pPr>
    </w:p>
    <w:p w14:paraId="25C5CFD7" w14:textId="664C1A66" w:rsidR="00252C0E" w:rsidRDefault="002C3B1E" w:rsidP="00B1282C">
      <w:pPr>
        <w:jc w:val="center"/>
        <w:rPr>
          <w:rFonts w:ascii="Arial" w:hAnsi="Arial" w:cs="Arial"/>
          <w:b/>
          <w:bCs/>
          <w:sz w:val="28"/>
          <w:szCs w:val="28"/>
        </w:rPr>
      </w:pPr>
      <w:bookmarkStart w:id="0" w:name="_Hlk202952925"/>
      <w:r w:rsidRPr="002C3B1E">
        <w:rPr>
          <w:rFonts w:ascii="Arial" w:hAnsi="Arial" w:cs="Arial"/>
          <w:b/>
          <w:bCs/>
          <w:sz w:val="28"/>
          <w:szCs w:val="28"/>
        </w:rPr>
        <w:t>Nové odborné učebny SZŠ a VOŠ Cheb</w:t>
      </w:r>
      <w:r w:rsidRPr="002C3B1E">
        <w:rPr>
          <w:rFonts w:ascii="Arial" w:hAnsi="Arial" w:cs="Arial"/>
          <w:b/>
          <w:bCs/>
          <w:iCs/>
          <w:sz w:val="28"/>
          <w:szCs w:val="28"/>
        </w:rPr>
        <w:t xml:space="preserve"> – nábytkové</w:t>
      </w:r>
      <w:r w:rsidRPr="002C3B1E">
        <w:rPr>
          <w:rFonts w:ascii="Arial" w:hAnsi="Arial" w:cs="Arial"/>
          <w:b/>
          <w:bCs/>
          <w:sz w:val="28"/>
          <w:szCs w:val="28"/>
        </w:rPr>
        <w:t xml:space="preserve"> vybavení</w:t>
      </w:r>
      <w:bookmarkEnd w:id="0"/>
    </w:p>
    <w:p w14:paraId="109DA648" w14:textId="77777777" w:rsidR="002C3B1E" w:rsidRPr="00C82002" w:rsidRDefault="002C3B1E" w:rsidP="00B1282C">
      <w:pPr>
        <w:jc w:val="center"/>
        <w:rPr>
          <w:rFonts w:ascii="Arial" w:hAnsi="Arial" w:cs="Arial"/>
          <w:sz w:val="28"/>
          <w:szCs w:val="28"/>
        </w:rPr>
      </w:pPr>
    </w:p>
    <w:p w14:paraId="7B799861" w14:textId="77777777" w:rsidR="00B1282C" w:rsidRPr="00C82002" w:rsidRDefault="00B1282C" w:rsidP="00D952F3">
      <w:pPr>
        <w:pStyle w:val="Odstavecseseznamem"/>
        <w:numPr>
          <w:ilvl w:val="0"/>
          <w:numId w:val="12"/>
        </w:numPr>
        <w:ind w:left="426" w:hanging="426"/>
        <w:rPr>
          <w:rFonts w:ascii="Arial" w:hAnsi="Arial" w:cs="Arial"/>
          <w:b/>
          <w:sz w:val="28"/>
          <w:u w:val="single"/>
        </w:rPr>
      </w:pPr>
      <w:r w:rsidRPr="00C82002">
        <w:rPr>
          <w:rFonts w:ascii="Arial" w:hAnsi="Arial" w:cs="Arial"/>
          <w:b/>
          <w:sz w:val="28"/>
          <w:u w:val="single"/>
        </w:rPr>
        <w:t>Druh veřejné zakázky, účel plnění a klasifikace předmětu veřejné zakázky</w:t>
      </w:r>
    </w:p>
    <w:p w14:paraId="02D7C74A" w14:textId="77777777" w:rsidR="00B1282C" w:rsidRPr="00F834D7" w:rsidRDefault="00B1282C" w:rsidP="00B1282C">
      <w:pPr>
        <w:ind w:left="360"/>
        <w:rPr>
          <w:rFonts w:ascii="Arial" w:hAnsi="Arial" w:cs="Arial"/>
          <w:b/>
          <w:sz w:val="20"/>
          <w:szCs w:val="20"/>
          <w:u w:val="single"/>
        </w:rPr>
      </w:pPr>
    </w:p>
    <w:p w14:paraId="2B0513B6" w14:textId="77777777" w:rsidR="00B1282C" w:rsidRPr="00C82002" w:rsidRDefault="00B1282C" w:rsidP="00B1282C">
      <w:pPr>
        <w:rPr>
          <w:rFonts w:ascii="Arial" w:hAnsi="Arial" w:cs="Arial"/>
          <w:sz w:val="20"/>
          <w:szCs w:val="20"/>
        </w:rPr>
      </w:pPr>
      <w:r w:rsidRPr="00C82002">
        <w:rPr>
          <w:rFonts w:ascii="Arial" w:hAnsi="Arial" w:cs="Arial"/>
          <w:b/>
          <w:sz w:val="20"/>
          <w:szCs w:val="20"/>
        </w:rPr>
        <w:t>Druh veřejné zakázky</w:t>
      </w:r>
      <w:r w:rsidRPr="00C82002">
        <w:rPr>
          <w:rFonts w:ascii="Arial" w:hAnsi="Arial" w:cs="Arial"/>
          <w:sz w:val="20"/>
          <w:szCs w:val="20"/>
        </w:rPr>
        <w:t>: Dodávky (§ 14 odst. 1 ZZVZ)</w:t>
      </w:r>
    </w:p>
    <w:p w14:paraId="7CD1FEF0" w14:textId="77777777" w:rsidR="00B1282C" w:rsidRPr="00C82002" w:rsidRDefault="00B1282C" w:rsidP="00B1282C">
      <w:pPr>
        <w:autoSpaceDE w:val="0"/>
        <w:autoSpaceDN w:val="0"/>
        <w:adjustRightInd w:val="0"/>
        <w:jc w:val="both"/>
        <w:rPr>
          <w:rFonts w:ascii="Arial" w:hAnsi="Arial" w:cs="Arial"/>
          <w:sz w:val="20"/>
          <w:szCs w:val="20"/>
        </w:rPr>
      </w:pPr>
    </w:p>
    <w:p w14:paraId="6B3CD940" w14:textId="675D4423" w:rsidR="00964F58" w:rsidRPr="00C82002" w:rsidRDefault="00964F58" w:rsidP="00964F58">
      <w:pPr>
        <w:autoSpaceDE w:val="0"/>
        <w:autoSpaceDN w:val="0"/>
        <w:adjustRightInd w:val="0"/>
        <w:jc w:val="both"/>
        <w:rPr>
          <w:rFonts w:ascii="Arial" w:hAnsi="Arial" w:cs="Arial"/>
          <w:sz w:val="20"/>
          <w:szCs w:val="20"/>
          <w:u w:val="single"/>
        </w:rPr>
      </w:pPr>
      <w:r w:rsidRPr="00C82002">
        <w:rPr>
          <w:rFonts w:ascii="Arial" w:hAnsi="Arial" w:cs="Arial"/>
          <w:b/>
          <w:sz w:val="20"/>
          <w:szCs w:val="20"/>
          <w:u w:val="single"/>
        </w:rPr>
        <w:t xml:space="preserve">Účel </w:t>
      </w:r>
      <w:r>
        <w:rPr>
          <w:rFonts w:ascii="Arial" w:hAnsi="Arial" w:cs="Arial"/>
          <w:b/>
          <w:sz w:val="20"/>
          <w:szCs w:val="20"/>
          <w:u w:val="single"/>
        </w:rPr>
        <w:t>projektu</w:t>
      </w:r>
      <w:r w:rsidRPr="00C82002">
        <w:rPr>
          <w:rFonts w:ascii="Arial" w:hAnsi="Arial" w:cs="Arial"/>
          <w:sz w:val="20"/>
          <w:szCs w:val="20"/>
          <w:u w:val="single"/>
        </w:rPr>
        <w:t>:</w:t>
      </w:r>
    </w:p>
    <w:tbl>
      <w:tblPr>
        <w:tblW w:w="9889" w:type="dxa"/>
        <w:tblInd w:w="-108" w:type="dxa"/>
        <w:tblBorders>
          <w:top w:val="nil"/>
          <w:left w:val="nil"/>
          <w:bottom w:val="nil"/>
          <w:right w:val="nil"/>
        </w:tblBorders>
        <w:tblLayout w:type="fixed"/>
        <w:tblLook w:val="0000" w:firstRow="0" w:lastRow="0" w:firstColumn="0" w:lastColumn="0" w:noHBand="0" w:noVBand="0"/>
      </w:tblPr>
      <w:tblGrid>
        <w:gridCol w:w="9889"/>
      </w:tblGrid>
      <w:tr w:rsidR="00964F58" w:rsidRPr="00033AF0" w14:paraId="70904735" w14:textId="77777777" w:rsidTr="006F28CC">
        <w:trPr>
          <w:trHeight w:val="479"/>
        </w:trPr>
        <w:tc>
          <w:tcPr>
            <w:tcW w:w="9889" w:type="dxa"/>
          </w:tcPr>
          <w:p w14:paraId="1867554D" w14:textId="055003BD" w:rsidR="00964F58" w:rsidRPr="00033AF0" w:rsidRDefault="00964F58" w:rsidP="00CE5FFD">
            <w:pPr>
              <w:jc w:val="both"/>
              <w:rPr>
                <w:rFonts w:ascii="Arial" w:eastAsiaTheme="minorHAnsi" w:hAnsi="Arial" w:cs="Arial"/>
                <w:bCs/>
                <w:sz w:val="20"/>
                <w:szCs w:val="20"/>
                <w:lang w:eastAsia="en-US"/>
              </w:rPr>
            </w:pPr>
            <w:r w:rsidRPr="00033AF0">
              <w:rPr>
                <w:rFonts w:ascii="Arial" w:eastAsiaTheme="minorHAnsi" w:hAnsi="Arial" w:cs="Arial"/>
                <w:sz w:val="20"/>
                <w:szCs w:val="20"/>
                <w:lang w:eastAsia="en-US"/>
              </w:rPr>
              <w:t xml:space="preserve">Účelem projektu </w:t>
            </w:r>
            <w:bookmarkStart w:id="1" w:name="_Hlk214101419"/>
            <w:r w:rsidR="002C3B1E" w:rsidRPr="002C3B1E">
              <w:rPr>
                <w:rFonts w:ascii="Arial" w:eastAsiaTheme="minorHAnsi" w:hAnsi="Arial" w:cs="Arial"/>
                <w:bCs/>
                <w:i/>
                <w:sz w:val="20"/>
                <w:szCs w:val="20"/>
                <w:lang w:eastAsia="en-US"/>
              </w:rPr>
              <w:t>Nové odborné učebny SZŠ a VOŠ Cheb</w:t>
            </w:r>
            <w:r w:rsidRPr="00033AF0">
              <w:rPr>
                <w:rFonts w:ascii="Arial" w:eastAsiaTheme="minorHAnsi" w:hAnsi="Arial" w:cs="Arial"/>
                <w:bCs/>
                <w:sz w:val="20"/>
                <w:szCs w:val="20"/>
                <w:lang w:eastAsia="en-US"/>
              </w:rPr>
              <w:t xml:space="preserve"> </w:t>
            </w:r>
            <w:bookmarkEnd w:id="1"/>
            <w:r w:rsidRPr="00033AF0">
              <w:rPr>
                <w:rFonts w:ascii="Arial" w:eastAsiaTheme="minorHAnsi" w:hAnsi="Arial" w:cs="Arial"/>
                <w:bCs/>
                <w:sz w:val="20"/>
                <w:szCs w:val="20"/>
                <w:lang w:eastAsia="en-US"/>
              </w:rPr>
              <w:t xml:space="preserve">je </w:t>
            </w:r>
            <w:r w:rsidR="00CE5FFD" w:rsidRPr="00CE5FFD">
              <w:rPr>
                <w:rFonts w:ascii="Arial" w:eastAsiaTheme="minorHAnsi" w:hAnsi="Arial" w:cs="Arial"/>
                <w:bCs/>
                <w:sz w:val="20"/>
                <w:szCs w:val="20"/>
                <w:lang w:eastAsia="en-US"/>
              </w:rPr>
              <w:t>úprav</w:t>
            </w:r>
            <w:r w:rsidR="00CE5FFD">
              <w:rPr>
                <w:rFonts w:ascii="Arial" w:eastAsiaTheme="minorHAnsi" w:hAnsi="Arial" w:cs="Arial"/>
                <w:bCs/>
                <w:sz w:val="20"/>
                <w:szCs w:val="20"/>
                <w:lang w:eastAsia="en-US"/>
              </w:rPr>
              <w:t>a</w:t>
            </w:r>
            <w:r w:rsidR="00CE5FFD" w:rsidRPr="00CE5FFD">
              <w:rPr>
                <w:rFonts w:ascii="Arial" w:eastAsiaTheme="minorHAnsi" w:hAnsi="Arial" w:cs="Arial"/>
                <w:bCs/>
                <w:sz w:val="20"/>
                <w:szCs w:val="20"/>
                <w:lang w:eastAsia="en-US"/>
              </w:rPr>
              <w:t xml:space="preserve"> stávajícího objektu </w:t>
            </w:r>
            <w:r w:rsidR="00D27AEE" w:rsidRPr="00D27AEE">
              <w:rPr>
                <w:rFonts w:ascii="Arial" w:eastAsiaTheme="minorHAnsi" w:hAnsi="Arial" w:cs="Arial"/>
                <w:bCs/>
                <w:sz w:val="20"/>
                <w:szCs w:val="20"/>
                <w:lang w:eastAsia="en-US"/>
              </w:rPr>
              <w:t xml:space="preserve">Střední zdravotnická škola a vyšší odborná škola Cheb, příspěvková organizace </w:t>
            </w:r>
            <w:r w:rsidR="00CE5FFD">
              <w:rPr>
                <w:rFonts w:ascii="Arial" w:eastAsiaTheme="minorHAnsi" w:hAnsi="Arial" w:cs="Arial"/>
                <w:bCs/>
                <w:sz w:val="20"/>
                <w:szCs w:val="20"/>
                <w:lang w:eastAsia="en-US"/>
              </w:rPr>
              <w:t>(dále jen „SZŠ a VOŠ Cheb“)</w:t>
            </w:r>
            <w:r w:rsidR="00CE5FFD" w:rsidRPr="00CE5FFD">
              <w:rPr>
                <w:rFonts w:ascii="Arial" w:eastAsiaTheme="minorHAnsi" w:hAnsi="Arial" w:cs="Arial"/>
                <w:bCs/>
                <w:sz w:val="20"/>
                <w:szCs w:val="20"/>
                <w:lang w:eastAsia="en-US"/>
              </w:rPr>
              <w:t>. Navržené úpravy mají za cíl zlepšit podmínky pro provozování školy, zpřístupnit objekt osobám na invalidním vozíku, zmodernizovat a rozšířit prostory pro výuku</w:t>
            </w:r>
            <w:r w:rsidR="00CE5FFD">
              <w:rPr>
                <w:rFonts w:ascii="Arial" w:eastAsiaTheme="minorHAnsi" w:hAnsi="Arial" w:cs="Arial"/>
                <w:bCs/>
                <w:sz w:val="20"/>
                <w:szCs w:val="20"/>
                <w:lang w:eastAsia="en-US"/>
              </w:rPr>
              <w:t xml:space="preserve"> </w:t>
            </w:r>
            <w:r w:rsidRPr="00033AF0">
              <w:rPr>
                <w:rFonts w:ascii="Arial" w:eastAsiaTheme="minorHAnsi" w:hAnsi="Arial" w:cs="Arial"/>
                <w:bCs/>
                <w:sz w:val="20"/>
                <w:szCs w:val="20"/>
                <w:lang w:eastAsia="en-US"/>
              </w:rPr>
              <w:t xml:space="preserve">provedením </w:t>
            </w:r>
            <w:r w:rsidRPr="00EB2638">
              <w:rPr>
                <w:rFonts w:ascii="Arial" w:eastAsiaTheme="minorHAnsi" w:hAnsi="Arial" w:cs="Arial"/>
                <w:bCs/>
                <w:sz w:val="20"/>
                <w:szCs w:val="20"/>
                <w:lang w:eastAsia="en-US"/>
              </w:rPr>
              <w:t>stavebních úprav</w:t>
            </w:r>
            <w:r w:rsidR="00EB2638" w:rsidRPr="00EB2638">
              <w:rPr>
                <w:rFonts w:ascii="Arial" w:eastAsiaTheme="minorHAnsi" w:hAnsi="Arial" w:cs="Arial"/>
                <w:bCs/>
                <w:sz w:val="20"/>
                <w:szCs w:val="20"/>
                <w:lang w:eastAsia="en-US"/>
              </w:rPr>
              <w:t xml:space="preserve">, </w:t>
            </w:r>
            <w:r w:rsidR="00A4438D" w:rsidRPr="00EB2638">
              <w:rPr>
                <w:rFonts w:ascii="Arial" w:eastAsiaTheme="minorHAnsi" w:hAnsi="Arial" w:cs="Arial"/>
                <w:bCs/>
                <w:sz w:val="20"/>
                <w:szCs w:val="20"/>
                <w:lang w:eastAsia="en-US"/>
              </w:rPr>
              <w:t xml:space="preserve">dodáním nového </w:t>
            </w:r>
            <w:r w:rsidRPr="00EB2638">
              <w:rPr>
                <w:rFonts w:ascii="Arial" w:eastAsiaTheme="minorHAnsi" w:hAnsi="Arial" w:cs="Arial"/>
                <w:bCs/>
                <w:sz w:val="20"/>
                <w:szCs w:val="20"/>
                <w:lang w:eastAsia="en-US"/>
              </w:rPr>
              <w:t>nábytkového vybavení</w:t>
            </w:r>
            <w:r w:rsidR="00EB2638" w:rsidRPr="00EB2638">
              <w:rPr>
                <w:rFonts w:ascii="Arial" w:eastAsiaTheme="minorHAnsi" w:hAnsi="Arial" w:cs="Arial"/>
                <w:bCs/>
                <w:sz w:val="20"/>
                <w:szCs w:val="20"/>
                <w:lang w:eastAsia="en-US"/>
              </w:rPr>
              <w:t>, IT vybavení a učebních pomůcek</w:t>
            </w:r>
            <w:r w:rsidRPr="00EB2638">
              <w:rPr>
                <w:rFonts w:ascii="Arial" w:eastAsiaTheme="minorHAnsi" w:hAnsi="Arial" w:cs="Arial"/>
                <w:bCs/>
                <w:sz w:val="20"/>
                <w:szCs w:val="20"/>
                <w:lang w:eastAsia="en-US"/>
              </w:rPr>
              <w:t>.</w:t>
            </w:r>
            <w:r w:rsidRPr="00033AF0">
              <w:rPr>
                <w:rFonts w:ascii="Arial" w:eastAsiaTheme="minorHAnsi" w:hAnsi="Arial" w:cs="Arial"/>
                <w:bCs/>
                <w:sz w:val="20"/>
                <w:szCs w:val="20"/>
                <w:lang w:eastAsia="en-US"/>
              </w:rPr>
              <w:t xml:space="preserve">  </w:t>
            </w:r>
          </w:p>
          <w:p w14:paraId="76EBF1F4" w14:textId="54AE06C4" w:rsidR="00B37731" w:rsidRDefault="00B37731" w:rsidP="00CE5FFD">
            <w:pPr>
              <w:jc w:val="both"/>
              <w:rPr>
                <w:rFonts w:ascii="Arial" w:eastAsiaTheme="minorHAnsi" w:hAnsi="Arial" w:cs="Arial"/>
                <w:bCs/>
                <w:sz w:val="20"/>
                <w:szCs w:val="20"/>
                <w:lang w:eastAsia="en-US"/>
              </w:rPr>
            </w:pPr>
          </w:p>
          <w:p w14:paraId="4F4037EC" w14:textId="6E09E579" w:rsidR="00964F58" w:rsidRPr="00033AF0" w:rsidRDefault="00964F58" w:rsidP="00964F58">
            <w:pPr>
              <w:jc w:val="both"/>
              <w:rPr>
                <w:rFonts w:ascii="Arial" w:eastAsiaTheme="minorHAnsi" w:hAnsi="Arial" w:cs="Arial"/>
                <w:bCs/>
                <w:sz w:val="20"/>
                <w:szCs w:val="20"/>
                <w:lang w:eastAsia="en-US"/>
              </w:rPr>
            </w:pPr>
            <w:r w:rsidRPr="00033AF0">
              <w:rPr>
                <w:rFonts w:ascii="Arial" w:eastAsiaTheme="minorHAnsi" w:hAnsi="Arial" w:cs="Arial"/>
                <w:bCs/>
                <w:sz w:val="20"/>
                <w:szCs w:val="20"/>
                <w:lang w:eastAsia="en-US"/>
              </w:rPr>
              <w:t xml:space="preserve">Tento projekt v souhrnu v sobě obsahuje část </w:t>
            </w:r>
            <w:r w:rsidRPr="00EB2638">
              <w:rPr>
                <w:rFonts w:ascii="Arial" w:eastAsiaTheme="minorHAnsi" w:hAnsi="Arial" w:cs="Arial"/>
                <w:bCs/>
                <w:sz w:val="20"/>
                <w:szCs w:val="20"/>
                <w:lang w:eastAsia="en-US"/>
              </w:rPr>
              <w:t>stavební práce</w:t>
            </w:r>
            <w:r w:rsidR="00481C33" w:rsidRPr="00EB2638">
              <w:rPr>
                <w:rFonts w:ascii="Arial" w:eastAsiaTheme="minorHAnsi" w:hAnsi="Arial" w:cs="Arial"/>
                <w:bCs/>
                <w:sz w:val="20"/>
                <w:szCs w:val="20"/>
                <w:lang w:eastAsia="en-US"/>
              </w:rPr>
              <w:t>,</w:t>
            </w:r>
            <w:r w:rsidR="00CE5FFD" w:rsidRPr="00EB2638">
              <w:rPr>
                <w:rFonts w:ascii="Arial" w:eastAsiaTheme="minorHAnsi" w:hAnsi="Arial" w:cs="Arial"/>
                <w:bCs/>
                <w:sz w:val="20"/>
                <w:szCs w:val="20"/>
                <w:lang w:eastAsia="en-US"/>
              </w:rPr>
              <w:t xml:space="preserve"> </w:t>
            </w:r>
            <w:r w:rsidRPr="00EB2638">
              <w:rPr>
                <w:rFonts w:ascii="Arial" w:eastAsiaTheme="minorHAnsi" w:hAnsi="Arial" w:cs="Arial"/>
                <w:bCs/>
                <w:sz w:val="20"/>
                <w:szCs w:val="20"/>
                <w:lang w:eastAsia="en-US"/>
              </w:rPr>
              <w:t>část vybavení</w:t>
            </w:r>
            <w:r w:rsidR="003D5B22" w:rsidRPr="00EB2638">
              <w:rPr>
                <w:rFonts w:ascii="Arial" w:eastAsiaTheme="minorHAnsi" w:hAnsi="Arial" w:cs="Arial"/>
                <w:bCs/>
                <w:sz w:val="20"/>
                <w:szCs w:val="20"/>
                <w:lang w:eastAsia="en-US"/>
              </w:rPr>
              <w:t xml:space="preserve"> nábytkem</w:t>
            </w:r>
            <w:r w:rsidR="00EB2638">
              <w:rPr>
                <w:rFonts w:ascii="Arial" w:eastAsiaTheme="minorHAnsi" w:hAnsi="Arial" w:cs="Arial"/>
                <w:bCs/>
                <w:sz w:val="20"/>
                <w:szCs w:val="20"/>
                <w:lang w:eastAsia="en-US"/>
              </w:rPr>
              <w:t xml:space="preserve">, </w:t>
            </w:r>
            <w:r w:rsidR="009F763C" w:rsidRPr="00EB2638">
              <w:rPr>
                <w:rFonts w:ascii="Arial" w:eastAsiaTheme="minorHAnsi" w:hAnsi="Arial" w:cs="Arial"/>
                <w:bCs/>
                <w:sz w:val="20"/>
                <w:szCs w:val="20"/>
                <w:lang w:eastAsia="en-US"/>
              </w:rPr>
              <w:t>IT vybavení</w:t>
            </w:r>
            <w:r w:rsidR="00EB2638" w:rsidRPr="00EB2638">
              <w:rPr>
                <w:rFonts w:ascii="Arial" w:eastAsiaTheme="minorHAnsi" w:hAnsi="Arial" w:cs="Arial"/>
                <w:bCs/>
                <w:sz w:val="20"/>
                <w:szCs w:val="20"/>
                <w:lang w:eastAsia="en-US"/>
              </w:rPr>
              <w:t xml:space="preserve"> a učebních pomůcek</w:t>
            </w:r>
            <w:r w:rsidRPr="00EB2638">
              <w:rPr>
                <w:rFonts w:ascii="Arial" w:eastAsiaTheme="minorHAnsi" w:hAnsi="Arial" w:cs="Arial"/>
                <w:bCs/>
                <w:sz w:val="20"/>
                <w:szCs w:val="20"/>
                <w:lang w:eastAsia="en-US"/>
              </w:rPr>
              <w:t xml:space="preserve">. Tato veřejná zakázka řeší dodávku vybavení </w:t>
            </w:r>
            <w:r w:rsidR="000348BB" w:rsidRPr="00EB2638">
              <w:rPr>
                <w:rFonts w:ascii="Arial" w:eastAsiaTheme="minorHAnsi" w:hAnsi="Arial" w:cs="Arial"/>
                <w:bCs/>
                <w:sz w:val="20"/>
                <w:szCs w:val="20"/>
                <w:lang w:eastAsia="en-US"/>
              </w:rPr>
              <w:t>nábytkem</w:t>
            </w:r>
            <w:r w:rsidRPr="00EB2638">
              <w:rPr>
                <w:rFonts w:ascii="Arial" w:eastAsiaTheme="minorHAnsi" w:hAnsi="Arial" w:cs="Arial"/>
                <w:bCs/>
                <w:sz w:val="20"/>
                <w:szCs w:val="20"/>
                <w:lang w:eastAsia="en-US"/>
              </w:rPr>
              <w:t xml:space="preserve"> daného projektu.</w:t>
            </w:r>
            <w:r w:rsidRPr="00033AF0">
              <w:rPr>
                <w:rFonts w:ascii="Arial" w:eastAsiaTheme="minorHAnsi" w:hAnsi="Arial" w:cs="Arial"/>
                <w:bCs/>
                <w:sz w:val="20"/>
                <w:szCs w:val="20"/>
                <w:lang w:eastAsia="en-US"/>
              </w:rPr>
              <w:t xml:space="preserve">  </w:t>
            </w:r>
          </w:p>
          <w:p w14:paraId="51F8FEFE" w14:textId="77777777" w:rsidR="00964F58" w:rsidRDefault="00964F58" w:rsidP="00964F58">
            <w:pPr>
              <w:jc w:val="both"/>
              <w:rPr>
                <w:rFonts w:ascii="Arial" w:eastAsiaTheme="minorHAnsi" w:hAnsi="Arial" w:cs="Arial"/>
                <w:sz w:val="20"/>
                <w:szCs w:val="20"/>
                <w:lang w:eastAsia="en-US"/>
              </w:rPr>
            </w:pPr>
          </w:p>
          <w:p w14:paraId="68A6CFE8" w14:textId="1BA33219" w:rsidR="005C36A3" w:rsidRPr="00C82002" w:rsidRDefault="005C36A3" w:rsidP="005C36A3">
            <w:pPr>
              <w:jc w:val="both"/>
              <w:rPr>
                <w:rFonts w:ascii="Arial" w:hAnsi="Arial" w:cs="Arial"/>
                <w:sz w:val="20"/>
                <w:szCs w:val="20"/>
              </w:rPr>
            </w:pPr>
            <w:r w:rsidRPr="005B1046">
              <w:rPr>
                <w:rFonts w:ascii="Arial" w:hAnsi="Arial" w:cs="Arial"/>
                <w:b/>
                <w:sz w:val="20"/>
                <w:szCs w:val="20"/>
              </w:rPr>
              <w:t>Předpokládaná hodnota veřejné zakázky</w:t>
            </w:r>
            <w:r w:rsidR="00DF2620">
              <w:rPr>
                <w:rFonts w:ascii="Arial" w:hAnsi="Arial" w:cs="Arial"/>
                <w:b/>
                <w:sz w:val="20"/>
                <w:szCs w:val="20"/>
              </w:rPr>
              <w:t xml:space="preserve"> části</w:t>
            </w:r>
            <w:r>
              <w:rPr>
                <w:rFonts w:ascii="Arial" w:hAnsi="Arial" w:cs="Arial"/>
                <w:b/>
                <w:sz w:val="20"/>
                <w:szCs w:val="20"/>
              </w:rPr>
              <w:t xml:space="preserve"> </w:t>
            </w:r>
            <w:r w:rsidR="00DF2620">
              <w:rPr>
                <w:rFonts w:ascii="Arial" w:hAnsi="Arial" w:cs="Arial"/>
                <w:b/>
                <w:sz w:val="20"/>
                <w:szCs w:val="20"/>
              </w:rPr>
              <w:t xml:space="preserve">- </w:t>
            </w:r>
            <w:r>
              <w:rPr>
                <w:rFonts w:ascii="Arial" w:hAnsi="Arial" w:cs="Arial"/>
                <w:b/>
                <w:sz w:val="20"/>
                <w:szCs w:val="20"/>
              </w:rPr>
              <w:t xml:space="preserve">vybavení </w:t>
            </w:r>
            <w:r w:rsidR="000348BB">
              <w:rPr>
                <w:rFonts w:ascii="Arial" w:hAnsi="Arial" w:cs="Arial"/>
                <w:b/>
                <w:sz w:val="20"/>
                <w:szCs w:val="20"/>
              </w:rPr>
              <w:t>nábytek</w:t>
            </w:r>
            <w:r w:rsidRPr="005B1046">
              <w:rPr>
                <w:rFonts w:ascii="Arial" w:hAnsi="Arial" w:cs="Arial"/>
                <w:b/>
                <w:sz w:val="20"/>
                <w:szCs w:val="20"/>
              </w:rPr>
              <w:t>:</w:t>
            </w:r>
            <w:r w:rsidRPr="005B1046">
              <w:rPr>
                <w:rFonts w:ascii="Arial" w:hAnsi="Arial" w:cs="Arial"/>
                <w:b/>
                <w:sz w:val="20"/>
                <w:szCs w:val="20"/>
              </w:rPr>
              <w:tab/>
            </w:r>
            <w:r w:rsidR="00175347">
              <w:rPr>
                <w:rFonts w:ascii="Arial" w:hAnsi="Arial" w:cs="Arial"/>
                <w:b/>
                <w:sz w:val="20"/>
                <w:szCs w:val="20"/>
              </w:rPr>
              <w:t xml:space="preserve">             </w:t>
            </w:r>
            <w:r w:rsidR="00CE5FFD" w:rsidRPr="00CE5FFD">
              <w:rPr>
                <w:rFonts w:ascii="Arial" w:hAnsi="Arial" w:cs="Arial"/>
                <w:sz w:val="20"/>
                <w:szCs w:val="20"/>
              </w:rPr>
              <w:t>5 387</w:t>
            </w:r>
            <w:r w:rsidR="00CE5FFD">
              <w:rPr>
                <w:rFonts w:ascii="Arial" w:hAnsi="Arial" w:cs="Arial"/>
                <w:sz w:val="20"/>
                <w:szCs w:val="20"/>
              </w:rPr>
              <w:t> </w:t>
            </w:r>
            <w:r w:rsidR="00CE5FFD" w:rsidRPr="00CE5FFD">
              <w:rPr>
                <w:rFonts w:ascii="Arial" w:hAnsi="Arial" w:cs="Arial"/>
                <w:sz w:val="20"/>
                <w:szCs w:val="20"/>
              </w:rPr>
              <w:t>746</w:t>
            </w:r>
            <w:r w:rsidR="00CE5FFD">
              <w:rPr>
                <w:rFonts w:ascii="Arial" w:hAnsi="Arial" w:cs="Arial"/>
                <w:sz w:val="20"/>
                <w:szCs w:val="20"/>
              </w:rPr>
              <w:t xml:space="preserve"> </w:t>
            </w:r>
            <w:r w:rsidRPr="005B1046">
              <w:rPr>
                <w:rFonts w:ascii="Arial" w:hAnsi="Arial" w:cs="Arial"/>
                <w:sz w:val="20"/>
                <w:szCs w:val="20"/>
              </w:rPr>
              <w:t>Kč bez DPH</w:t>
            </w:r>
          </w:p>
          <w:p w14:paraId="3D6E58EA" w14:textId="77777777" w:rsidR="00964F58" w:rsidRPr="00C82002" w:rsidRDefault="00964F58" w:rsidP="00964F58">
            <w:pPr>
              <w:spacing w:line="264" w:lineRule="auto"/>
              <w:jc w:val="both"/>
              <w:rPr>
                <w:rFonts w:ascii="Arial" w:hAnsi="Arial" w:cs="Arial"/>
                <w:b/>
                <w:sz w:val="20"/>
                <w:szCs w:val="20"/>
              </w:rPr>
            </w:pPr>
            <w:r w:rsidRPr="00C82002">
              <w:rPr>
                <w:rFonts w:ascii="Arial" w:hAnsi="Arial" w:cs="Arial"/>
                <w:b/>
                <w:sz w:val="20"/>
                <w:szCs w:val="20"/>
              </w:rPr>
              <w:t xml:space="preserve">                                                                                                           </w:t>
            </w:r>
          </w:p>
          <w:p w14:paraId="4D55DF8D" w14:textId="4399ECE8" w:rsidR="00964F58" w:rsidRPr="00C82002" w:rsidRDefault="00964F58" w:rsidP="00964F58">
            <w:pPr>
              <w:spacing w:line="264" w:lineRule="auto"/>
              <w:jc w:val="both"/>
              <w:rPr>
                <w:rFonts w:ascii="Arial" w:hAnsi="Arial" w:cs="Arial"/>
                <w:sz w:val="20"/>
                <w:szCs w:val="20"/>
              </w:rPr>
            </w:pPr>
            <w:r w:rsidRPr="00C82002">
              <w:rPr>
                <w:rFonts w:ascii="Arial" w:hAnsi="Arial" w:cs="Arial"/>
                <w:sz w:val="20"/>
                <w:szCs w:val="20"/>
              </w:rPr>
              <w:t xml:space="preserve">Klasifikace </w:t>
            </w:r>
            <w:r w:rsidR="00EC364D">
              <w:rPr>
                <w:rFonts w:ascii="Arial" w:hAnsi="Arial" w:cs="Arial"/>
                <w:sz w:val="20"/>
                <w:szCs w:val="20"/>
              </w:rPr>
              <w:t>dodávek</w:t>
            </w:r>
            <w:r>
              <w:rPr>
                <w:rFonts w:ascii="Arial" w:hAnsi="Arial" w:cs="Arial"/>
                <w:sz w:val="20"/>
                <w:szCs w:val="20"/>
              </w:rPr>
              <w:t xml:space="preserve"> a služeb</w:t>
            </w:r>
            <w:r w:rsidRPr="00C82002">
              <w:rPr>
                <w:rFonts w:ascii="Arial" w:hAnsi="Arial" w:cs="Arial"/>
                <w:sz w:val="20"/>
                <w:szCs w:val="20"/>
              </w:rPr>
              <w:t>, které jsou předmětem plnění této veřejné zakázky, je tato (viz Společný slovník pro veřejné zakázky CPV):</w:t>
            </w:r>
          </w:p>
          <w:p w14:paraId="56FD486A" w14:textId="77777777" w:rsidR="00EC364D" w:rsidRDefault="00EC364D" w:rsidP="00EC364D">
            <w:pPr>
              <w:jc w:val="both"/>
              <w:rPr>
                <w:rFonts w:ascii="Arial" w:hAnsi="Arial" w:cs="Arial"/>
                <w:sz w:val="20"/>
                <w:szCs w:val="20"/>
              </w:rPr>
            </w:pPr>
          </w:p>
          <w:p w14:paraId="29604620" w14:textId="6D6F041A" w:rsidR="00EC364D" w:rsidRPr="00C82002" w:rsidRDefault="00EC364D" w:rsidP="00EC364D">
            <w:pPr>
              <w:jc w:val="both"/>
              <w:rPr>
                <w:rFonts w:ascii="Arial" w:hAnsi="Arial" w:cs="Arial"/>
                <w:sz w:val="20"/>
                <w:szCs w:val="20"/>
              </w:rPr>
            </w:pPr>
            <w:r w:rsidRPr="00C82002">
              <w:rPr>
                <w:rFonts w:ascii="Arial" w:hAnsi="Arial" w:cs="Arial"/>
                <w:sz w:val="20"/>
                <w:szCs w:val="20"/>
              </w:rPr>
              <w:t>hlavní CPV kód</w:t>
            </w:r>
          </w:p>
          <w:p w14:paraId="7EEB7C39" w14:textId="5D7A422A" w:rsidR="00CF1989" w:rsidRPr="00CF1989" w:rsidRDefault="000348BB" w:rsidP="00CF1989">
            <w:pPr>
              <w:spacing w:line="264" w:lineRule="auto"/>
              <w:jc w:val="both"/>
              <w:rPr>
                <w:rFonts w:ascii="Arial" w:hAnsi="Arial" w:cs="Arial"/>
                <w:sz w:val="20"/>
                <w:szCs w:val="20"/>
              </w:rPr>
            </w:pPr>
            <w:r w:rsidRPr="000348BB">
              <w:rPr>
                <w:rFonts w:ascii="Arial" w:hAnsi="Arial" w:cs="Arial"/>
                <w:sz w:val="20"/>
                <w:szCs w:val="20"/>
              </w:rPr>
              <w:t>39100000-3</w:t>
            </w:r>
            <w:r w:rsidR="00CF1989" w:rsidRPr="00CF1989">
              <w:rPr>
                <w:rFonts w:ascii="Arial" w:hAnsi="Arial" w:cs="Arial"/>
                <w:sz w:val="20"/>
                <w:szCs w:val="20"/>
              </w:rPr>
              <w:tab/>
            </w:r>
            <w:r w:rsidR="00F02721" w:rsidRPr="00F02721">
              <w:rPr>
                <w:rFonts w:ascii="Arial" w:hAnsi="Arial" w:cs="Arial"/>
                <w:sz w:val="20"/>
                <w:szCs w:val="20"/>
              </w:rPr>
              <w:t xml:space="preserve">Nábytek </w:t>
            </w:r>
          </w:p>
          <w:p w14:paraId="2C591202" w14:textId="77777777" w:rsidR="00EC364D" w:rsidRPr="00EC364D" w:rsidRDefault="00EC364D" w:rsidP="00EC364D">
            <w:pPr>
              <w:spacing w:line="264" w:lineRule="auto"/>
              <w:jc w:val="both"/>
              <w:rPr>
                <w:rFonts w:ascii="Arial" w:hAnsi="Arial" w:cs="Arial"/>
                <w:sz w:val="20"/>
                <w:szCs w:val="20"/>
              </w:rPr>
            </w:pPr>
          </w:p>
          <w:p w14:paraId="70149DFB" w14:textId="1560736C" w:rsidR="00EC364D" w:rsidRPr="00EC364D" w:rsidRDefault="00EC364D" w:rsidP="00EC364D">
            <w:pPr>
              <w:spacing w:line="264" w:lineRule="auto"/>
              <w:jc w:val="both"/>
              <w:rPr>
                <w:rFonts w:ascii="Arial" w:hAnsi="Arial" w:cs="Arial"/>
                <w:sz w:val="20"/>
                <w:szCs w:val="20"/>
              </w:rPr>
            </w:pPr>
            <w:r w:rsidRPr="00EC364D">
              <w:rPr>
                <w:rFonts w:ascii="Arial" w:hAnsi="Arial" w:cs="Arial"/>
                <w:sz w:val="20"/>
                <w:szCs w:val="20"/>
              </w:rPr>
              <w:t>dodatečn</w:t>
            </w:r>
            <w:r w:rsidR="00611353">
              <w:rPr>
                <w:rFonts w:ascii="Arial" w:hAnsi="Arial" w:cs="Arial"/>
                <w:sz w:val="20"/>
                <w:szCs w:val="20"/>
              </w:rPr>
              <w:t>é</w:t>
            </w:r>
            <w:r w:rsidRPr="00EC364D">
              <w:rPr>
                <w:rFonts w:ascii="Arial" w:hAnsi="Arial" w:cs="Arial"/>
                <w:sz w:val="20"/>
                <w:szCs w:val="20"/>
              </w:rPr>
              <w:t xml:space="preserve"> CPV kódy</w:t>
            </w:r>
          </w:p>
          <w:p w14:paraId="0F774A3A" w14:textId="77777777" w:rsidR="00783F6C" w:rsidRPr="00783F6C" w:rsidRDefault="00783F6C" w:rsidP="00783F6C">
            <w:pPr>
              <w:spacing w:line="264" w:lineRule="auto"/>
              <w:jc w:val="both"/>
              <w:rPr>
                <w:rFonts w:ascii="Arial" w:hAnsi="Arial" w:cs="Arial"/>
                <w:sz w:val="20"/>
                <w:szCs w:val="20"/>
              </w:rPr>
            </w:pPr>
            <w:r w:rsidRPr="00783F6C">
              <w:rPr>
                <w:rFonts w:ascii="Arial" w:hAnsi="Arial" w:cs="Arial"/>
                <w:sz w:val="20"/>
                <w:szCs w:val="20"/>
              </w:rPr>
              <w:t>33192160-1</w:t>
            </w:r>
            <w:r w:rsidRPr="00783F6C">
              <w:rPr>
                <w:rFonts w:ascii="Arial" w:hAnsi="Arial" w:cs="Arial"/>
                <w:sz w:val="20"/>
                <w:szCs w:val="20"/>
              </w:rPr>
              <w:tab/>
              <w:t>Lehátka</w:t>
            </w:r>
          </w:p>
          <w:p w14:paraId="5261C90D" w14:textId="619306BD" w:rsidR="0011401D" w:rsidRDefault="0011401D" w:rsidP="00CF1989">
            <w:pPr>
              <w:spacing w:line="264" w:lineRule="auto"/>
              <w:jc w:val="both"/>
              <w:rPr>
                <w:rFonts w:ascii="Arial" w:hAnsi="Arial" w:cs="Arial"/>
                <w:sz w:val="20"/>
                <w:szCs w:val="20"/>
              </w:rPr>
            </w:pPr>
            <w:r w:rsidRPr="0011401D">
              <w:rPr>
                <w:rFonts w:ascii="Arial" w:hAnsi="Arial" w:cs="Arial"/>
                <w:sz w:val="20"/>
                <w:szCs w:val="20"/>
              </w:rPr>
              <w:t>39130000-2</w:t>
            </w:r>
            <w:r>
              <w:rPr>
                <w:rFonts w:ascii="Arial" w:hAnsi="Arial" w:cs="Arial"/>
                <w:sz w:val="20"/>
                <w:szCs w:val="20"/>
              </w:rPr>
              <w:t xml:space="preserve">      Kancelářský nábytek</w:t>
            </w:r>
          </w:p>
          <w:p w14:paraId="2BB27E1A" w14:textId="75FB4BF3" w:rsidR="00CF1989" w:rsidRDefault="000348BB" w:rsidP="00CF1989">
            <w:pPr>
              <w:spacing w:line="264" w:lineRule="auto"/>
              <w:jc w:val="both"/>
              <w:rPr>
                <w:rFonts w:ascii="Arial" w:hAnsi="Arial" w:cs="Arial"/>
                <w:sz w:val="20"/>
                <w:szCs w:val="20"/>
              </w:rPr>
            </w:pPr>
            <w:r w:rsidRPr="000348BB">
              <w:rPr>
                <w:rFonts w:ascii="Arial" w:hAnsi="Arial" w:cs="Arial"/>
                <w:sz w:val="20"/>
                <w:szCs w:val="20"/>
              </w:rPr>
              <w:lastRenderedPageBreak/>
              <w:t>39160000-1</w:t>
            </w:r>
            <w:r w:rsidR="00CF1989" w:rsidRPr="00CF1989">
              <w:rPr>
                <w:rFonts w:ascii="Arial" w:hAnsi="Arial" w:cs="Arial"/>
                <w:sz w:val="20"/>
                <w:szCs w:val="20"/>
              </w:rPr>
              <w:t xml:space="preserve"> </w:t>
            </w:r>
            <w:r w:rsidR="00CF1989" w:rsidRPr="00CF1989">
              <w:rPr>
                <w:rFonts w:ascii="Arial" w:hAnsi="Arial" w:cs="Arial"/>
                <w:sz w:val="20"/>
                <w:szCs w:val="20"/>
              </w:rPr>
              <w:tab/>
            </w:r>
            <w:r>
              <w:rPr>
                <w:rFonts w:ascii="Arial" w:hAnsi="Arial" w:cs="Arial"/>
                <w:sz w:val="20"/>
                <w:szCs w:val="20"/>
              </w:rPr>
              <w:t xml:space="preserve">Školní </w:t>
            </w:r>
            <w:r w:rsidR="00A80A0F">
              <w:rPr>
                <w:rFonts w:ascii="Arial" w:hAnsi="Arial" w:cs="Arial"/>
                <w:sz w:val="20"/>
                <w:szCs w:val="20"/>
              </w:rPr>
              <w:t>n</w:t>
            </w:r>
            <w:r>
              <w:rPr>
                <w:rFonts w:ascii="Arial" w:hAnsi="Arial" w:cs="Arial"/>
                <w:sz w:val="20"/>
                <w:szCs w:val="20"/>
              </w:rPr>
              <w:t>ábytek</w:t>
            </w:r>
          </w:p>
          <w:p w14:paraId="6F81652B" w14:textId="77777777" w:rsidR="00783F6C" w:rsidRPr="00783F6C" w:rsidRDefault="00783F6C" w:rsidP="00783F6C">
            <w:pPr>
              <w:autoSpaceDE w:val="0"/>
              <w:autoSpaceDN w:val="0"/>
              <w:adjustRightInd w:val="0"/>
              <w:jc w:val="both"/>
              <w:rPr>
                <w:rFonts w:ascii="Arial" w:hAnsi="Arial" w:cs="Arial"/>
                <w:sz w:val="20"/>
                <w:szCs w:val="20"/>
              </w:rPr>
            </w:pPr>
            <w:r w:rsidRPr="00783F6C">
              <w:rPr>
                <w:rFonts w:ascii="Arial" w:hAnsi="Arial" w:cs="Arial"/>
                <w:sz w:val="20"/>
                <w:szCs w:val="20"/>
              </w:rPr>
              <w:t>39180000-7</w:t>
            </w:r>
            <w:r w:rsidRPr="00783F6C">
              <w:rPr>
                <w:rFonts w:ascii="Arial" w:hAnsi="Arial" w:cs="Arial"/>
                <w:sz w:val="20"/>
                <w:szCs w:val="20"/>
              </w:rPr>
              <w:tab/>
              <w:t>Laboratorní nábytek</w:t>
            </w:r>
          </w:p>
          <w:p w14:paraId="2FCF8D0F" w14:textId="77777777" w:rsidR="00783F6C" w:rsidRPr="00783F6C" w:rsidRDefault="00783F6C" w:rsidP="00783F6C">
            <w:pPr>
              <w:autoSpaceDE w:val="0"/>
              <w:autoSpaceDN w:val="0"/>
              <w:adjustRightInd w:val="0"/>
              <w:jc w:val="both"/>
              <w:rPr>
                <w:rFonts w:ascii="Arial" w:hAnsi="Arial" w:cs="Arial"/>
                <w:sz w:val="20"/>
                <w:szCs w:val="20"/>
              </w:rPr>
            </w:pPr>
            <w:r w:rsidRPr="00783F6C">
              <w:rPr>
                <w:rFonts w:ascii="Arial" w:hAnsi="Arial" w:cs="Arial"/>
                <w:sz w:val="20"/>
                <w:szCs w:val="20"/>
              </w:rPr>
              <w:t xml:space="preserve">39162000-5 </w:t>
            </w:r>
            <w:r w:rsidRPr="00783F6C">
              <w:rPr>
                <w:rFonts w:ascii="Arial" w:hAnsi="Arial" w:cs="Arial"/>
                <w:sz w:val="20"/>
                <w:szCs w:val="20"/>
              </w:rPr>
              <w:tab/>
              <w:t>Vzdělávací vybavení</w:t>
            </w:r>
          </w:p>
          <w:p w14:paraId="48634879" w14:textId="77777777" w:rsidR="00783F6C" w:rsidRPr="00783F6C" w:rsidRDefault="00783F6C" w:rsidP="00783F6C">
            <w:pPr>
              <w:autoSpaceDE w:val="0"/>
              <w:autoSpaceDN w:val="0"/>
              <w:adjustRightInd w:val="0"/>
              <w:jc w:val="both"/>
              <w:rPr>
                <w:rFonts w:ascii="Arial" w:hAnsi="Arial" w:cs="Arial"/>
                <w:sz w:val="20"/>
                <w:szCs w:val="20"/>
              </w:rPr>
            </w:pPr>
            <w:r w:rsidRPr="00783F6C">
              <w:rPr>
                <w:rFonts w:ascii="Arial" w:hAnsi="Arial" w:cs="Arial"/>
                <w:sz w:val="20"/>
                <w:szCs w:val="20"/>
              </w:rPr>
              <w:t xml:space="preserve">39151200-7 </w:t>
            </w:r>
            <w:r w:rsidRPr="00783F6C">
              <w:rPr>
                <w:rFonts w:ascii="Arial" w:hAnsi="Arial" w:cs="Arial"/>
                <w:sz w:val="20"/>
                <w:szCs w:val="20"/>
              </w:rPr>
              <w:tab/>
              <w:t>Pracovní stoly</w:t>
            </w:r>
          </w:p>
          <w:p w14:paraId="449DA9A1" w14:textId="68BE9B4C" w:rsidR="00783F6C" w:rsidRDefault="00783F6C" w:rsidP="00783F6C">
            <w:pPr>
              <w:autoSpaceDE w:val="0"/>
              <w:autoSpaceDN w:val="0"/>
              <w:adjustRightInd w:val="0"/>
              <w:jc w:val="both"/>
              <w:rPr>
                <w:rFonts w:ascii="Arial" w:hAnsi="Arial" w:cs="Arial"/>
                <w:sz w:val="20"/>
                <w:szCs w:val="20"/>
              </w:rPr>
            </w:pPr>
            <w:r w:rsidRPr="00783F6C">
              <w:rPr>
                <w:rFonts w:ascii="Arial" w:hAnsi="Arial" w:cs="Arial"/>
                <w:sz w:val="20"/>
                <w:szCs w:val="20"/>
              </w:rPr>
              <w:t xml:space="preserve">39151000-5 </w:t>
            </w:r>
            <w:r w:rsidRPr="00783F6C">
              <w:rPr>
                <w:rFonts w:ascii="Arial" w:hAnsi="Arial" w:cs="Arial"/>
                <w:sz w:val="20"/>
                <w:szCs w:val="20"/>
              </w:rPr>
              <w:tab/>
              <w:t>Různý nábytek</w:t>
            </w:r>
          </w:p>
          <w:p w14:paraId="538C81F7" w14:textId="77777777" w:rsidR="00783F6C" w:rsidRDefault="00783F6C" w:rsidP="00783F6C">
            <w:pPr>
              <w:autoSpaceDE w:val="0"/>
              <w:autoSpaceDN w:val="0"/>
              <w:adjustRightInd w:val="0"/>
              <w:jc w:val="both"/>
              <w:rPr>
                <w:rFonts w:ascii="Arial" w:hAnsi="Arial" w:cs="Arial"/>
                <w:sz w:val="20"/>
                <w:szCs w:val="20"/>
              </w:rPr>
            </w:pPr>
            <w:r w:rsidRPr="0011401D">
              <w:rPr>
                <w:rFonts w:ascii="Arial" w:hAnsi="Arial" w:cs="Arial"/>
                <w:sz w:val="20"/>
                <w:szCs w:val="20"/>
              </w:rPr>
              <w:t>39700000-9      Domácí spotřebiče</w:t>
            </w:r>
          </w:p>
          <w:p w14:paraId="7F1F6BD8" w14:textId="7DB53EC4" w:rsidR="0011401D" w:rsidRDefault="0011401D" w:rsidP="0011401D">
            <w:pPr>
              <w:autoSpaceDE w:val="0"/>
              <w:autoSpaceDN w:val="0"/>
              <w:adjustRightInd w:val="0"/>
              <w:jc w:val="both"/>
              <w:rPr>
                <w:rFonts w:ascii="Arial" w:hAnsi="Arial" w:cs="Arial"/>
                <w:bCs/>
                <w:sz w:val="20"/>
                <w:szCs w:val="20"/>
              </w:rPr>
            </w:pPr>
            <w:r w:rsidRPr="001309A5">
              <w:rPr>
                <w:rFonts w:ascii="Arial" w:hAnsi="Arial" w:cs="Arial"/>
                <w:sz w:val="20"/>
                <w:szCs w:val="20"/>
              </w:rPr>
              <w:t xml:space="preserve">45310000-3      </w:t>
            </w:r>
            <w:r w:rsidRPr="001309A5">
              <w:rPr>
                <w:rFonts w:ascii="Arial" w:hAnsi="Arial" w:cs="Arial"/>
                <w:bCs/>
                <w:sz w:val="20"/>
                <w:szCs w:val="20"/>
              </w:rPr>
              <w:t>Elektroinstalační práce</w:t>
            </w:r>
          </w:p>
          <w:p w14:paraId="2D35DD3D" w14:textId="68C1A50E" w:rsidR="00783F6C" w:rsidRPr="001309A5" w:rsidRDefault="00783F6C" w:rsidP="0011401D">
            <w:pPr>
              <w:autoSpaceDE w:val="0"/>
              <w:autoSpaceDN w:val="0"/>
              <w:adjustRightInd w:val="0"/>
              <w:jc w:val="both"/>
              <w:rPr>
                <w:rFonts w:ascii="Arial" w:hAnsi="Arial" w:cs="Arial"/>
                <w:bCs/>
                <w:sz w:val="20"/>
                <w:szCs w:val="20"/>
              </w:rPr>
            </w:pPr>
            <w:r w:rsidRPr="00783F6C">
              <w:rPr>
                <w:rFonts w:ascii="Arial" w:hAnsi="Arial" w:cs="Arial"/>
                <w:bCs/>
                <w:sz w:val="20"/>
                <w:szCs w:val="20"/>
              </w:rPr>
              <w:t>45330000-9</w:t>
            </w:r>
            <w:r>
              <w:rPr>
                <w:rFonts w:ascii="Arial" w:hAnsi="Arial" w:cs="Arial"/>
                <w:bCs/>
                <w:sz w:val="20"/>
                <w:szCs w:val="20"/>
              </w:rPr>
              <w:t xml:space="preserve">      </w:t>
            </w:r>
            <w:r w:rsidRPr="00783F6C">
              <w:rPr>
                <w:rFonts w:ascii="Arial" w:hAnsi="Arial" w:cs="Arial"/>
                <w:bCs/>
                <w:sz w:val="20"/>
                <w:szCs w:val="20"/>
              </w:rPr>
              <w:t>Instalatérské a sanitární práce</w:t>
            </w:r>
          </w:p>
          <w:p w14:paraId="73793281" w14:textId="603C421C" w:rsidR="0011401D" w:rsidRDefault="0011401D" w:rsidP="0011401D">
            <w:pPr>
              <w:autoSpaceDE w:val="0"/>
              <w:autoSpaceDN w:val="0"/>
              <w:adjustRightInd w:val="0"/>
              <w:jc w:val="both"/>
              <w:rPr>
                <w:rFonts w:ascii="Arial" w:hAnsi="Arial" w:cs="Arial"/>
                <w:sz w:val="20"/>
                <w:szCs w:val="20"/>
              </w:rPr>
            </w:pPr>
            <w:r w:rsidRPr="001309A5">
              <w:rPr>
                <w:rFonts w:ascii="Arial" w:hAnsi="Arial" w:cs="Arial"/>
                <w:sz w:val="20"/>
                <w:szCs w:val="20"/>
              </w:rPr>
              <w:t>45314300-4      Instalace a montáž kabelové infrastruktury</w:t>
            </w:r>
          </w:p>
          <w:p w14:paraId="56DA192C" w14:textId="73589C7B" w:rsidR="0011401D" w:rsidRDefault="0011401D" w:rsidP="00C2666A">
            <w:pPr>
              <w:autoSpaceDE w:val="0"/>
              <w:autoSpaceDN w:val="0"/>
              <w:adjustRightInd w:val="0"/>
              <w:jc w:val="both"/>
              <w:rPr>
                <w:rFonts w:ascii="Arial" w:hAnsi="Arial" w:cs="Arial"/>
                <w:sz w:val="20"/>
                <w:szCs w:val="20"/>
              </w:rPr>
            </w:pPr>
          </w:p>
          <w:p w14:paraId="0D3864B3" w14:textId="256E543C" w:rsidR="00A4438D" w:rsidRPr="00A4438D" w:rsidRDefault="00A4438D" w:rsidP="00C2666A">
            <w:pPr>
              <w:autoSpaceDE w:val="0"/>
              <w:autoSpaceDN w:val="0"/>
              <w:adjustRightInd w:val="0"/>
              <w:jc w:val="both"/>
              <w:rPr>
                <w:rFonts w:ascii="Arial" w:hAnsi="Arial" w:cs="Arial"/>
                <w:sz w:val="20"/>
                <w:szCs w:val="20"/>
                <w:u w:val="single"/>
              </w:rPr>
            </w:pPr>
            <w:r>
              <w:rPr>
                <w:rFonts w:ascii="Arial" w:hAnsi="Arial" w:cs="Arial"/>
                <w:b/>
                <w:sz w:val="20"/>
                <w:szCs w:val="20"/>
                <w:u w:val="single"/>
              </w:rPr>
              <w:t>Koordinace projektu</w:t>
            </w:r>
            <w:r w:rsidRPr="00C82002">
              <w:rPr>
                <w:rFonts w:ascii="Arial" w:hAnsi="Arial" w:cs="Arial"/>
                <w:sz w:val="20"/>
                <w:szCs w:val="20"/>
                <w:u w:val="single"/>
              </w:rPr>
              <w:t>:</w:t>
            </w:r>
          </w:p>
          <w:p w14:paraId="0B383246" w14:textId="7B35F843" w:rsidR="00AF318E" w:rsidRPr="00EB2638" w:rsidRDefault="00A4438D" w:rsidP="00C2666A">
            <w:pPr>
              <w:autoSpaceDE w:val="0"/>
              <w:autoSpaceDN w:val="0"/>
              <w:adjustRightInd w:val="0"/>
              <w:jc w:val="both"/>
              <w:rPr>
                <w:rFonts w:ascii="Arial" w:eastAsiaTheme="minorHAnsi" w:hAnsi="Arial" w:cs="Arial"/>
                <w:i/>
                <w:sz w:val="20"/>
                <w:szCs w:val="20"/>
                <w:lang w:eastAsia="en-US"/>
              </w:rPr>
            </w:pPr>
            <w:r w:rsidRPr="00BA4B47">
              <w:rPr>
                <w:rFonts w:ascii="Arial" w:eastAsiaTheme="minorHAnsi" w:hAnsi="Arial" w:cs="Arial"/>
                <w:sz w:val="20"/>
                <w:szCs w:val="20"/>
                <w:lang w:eastAsia="en-US"/>
              </w:rPr>
              <w:t xml:space="preserve">V rámci budovy </w:t>
            </w:r>
            <w:r w:rsidR="00964F58" w:rsidRPr="00BA4B47">
              <w:rPr>
                <w:rFonts w:ascii="Arial" w:eastAsiaTheme="minorHAnsi" w:hAnsi="Arial" w:cs="Arial"/>
                <w:sz w:val="20"/>
                <w:szCs w:val="20"/>
                <w:lang w:eastAsia="en-US"/>
              </w:rPr>
              <w:t>škol</w:t>
            </w:r>
            <w:r w:rsidRPr="00BA4B47">
              <w:rPr>
                <w:rFonts w:ascii="Arial" w:eastAsiaTheme="minorHAnsi" w:hAnsi="Arial" w:cs="Arial"/>
                <w:sz w:val="20"/>
                <w:szCs w:val="20"/>
                <w:lang w:eastAsia="en-US"/>
              </w:rPr>
              <w:t xml:space="preserve">y </w:t>
            </w:r>
            <w:r w:rsidR="00EB2638">
              <w:rPr>
                <w:rFonts w:ascii="Arial" w:eastAsiaTheme="minorHAnsi" w:hAnsi="Arial" w:cs="Arial"/>
                <w:sz w:val="20"/>
                <w:szCs w:val="20"/>
                <w:lang w:eastAsia="en-US"/>
              </w:rPr>
              <w:t>probíhá v současné době</w:t>
            </w:r>
            <w:r w:rsidR="00964F58" w:rsidRPr="00BA4B47">
              <w:rPr>
                <w:rFonts w:ascii="Arial" w:eastAsiaTheme="minorHAnsi" w:hAnsi="Arial" w:cs="Arial"/>
                <w:sz w:val="20"/>
                <w:szCs w:val="20"/>
                <w:lang w:eastAsia="en-US"/>
              </w:rPr>
              <w:t xml:space="preserve"> realizace </w:t>
            </w:r>
            <w:bookmarkStart w:id="2" w:name="_Hlk179808761"/>
            <w:r w:rsidR="00231C22" w:rsidRPr="00BA4B47">
              <w:rPr>
                <w:rFonts w:ascii="Arial" w:eastAsiaTheme="minorHAnsi" w:hAnsi="Arial" w:cs="Arial"/>
                <w:sz w:val="20"/>
                <w:szCs w:val="20"/>
                <w:lang w:eastAsia="en-US"/>
              </w:rPr>
              <w:t xml:space="preserve">stavebních prací </w:t>
            </w:r>
            <w:r w:rsidR="00231C22" w:rsidRPr="00BA4B47">
              <w:rPr>
                <w:rFonts w:ascii="Arial" w:eastAsiaTheme="minorHAnsi" w:hAnsi="Arial" w:cs="Arial"/>
                <w:bCs/>
                <w:i/>
                <w:sz w:val="20"/>
                <w:szCs w:val="20"/>
                <w:lang w:eastAsia="en-US"/>
              </w:rPr>
              <w:t>Nové odborné učebny SZŠ a VOŠ Cheb</w:t>
            </w:r>
            <w:r w:rsidR="00EB2638">
              <w:rPr>
                <w:rFonts w:ascii="Arial" w:eastAsiaTheme="minorHAnsi" w:hAnsi="Arial" w:cs="Arial"/>
                <w:bCs/>
                <w:sz w:val="20"/>
                <w:szCs w:val="20"/>
                <w:lang w:eastAsia="en-US"/>
              </w:rPr>
              <w:t xml:space="preserve">, rozsah a případná návaznost je možné zjistit pod </w:t>
            </w:r>
            <w:bookmarkEnd w:id="2"/>
            <w:r w:rsidR="00AF0900" w:rsidRPr="00BA4B47">
              <w:rPr>
                <w:rFonts w:ascii="Arial" w:eastAsiaTheme="minorHAnsi" w:hAnsi="Arial" w:cs="Arial"/>
                <w:sz w:val="20"/>
                <w:szCs w:val="20"/>
                <w:lang w:eastAsia="en-US"/>
              </w:rPr>
              <w:t>odkaz</w:t>
            </w:r>
            <w:r w:rsidR="00EB2638">
              <w:rPr>
                <w:rFonts w:ascii="Arial" w:eastAsiaTheme="minorHAnsi" w:hAnsi="Arial" w:cs="Arial"/>
                <w:sz w:val="20"/>
                <w:szCs w:val="20"/>
                <w:lang w:eastAsia="en-US"/>
              </w:rPr>
              <w:t>em</w:t>
            </w:r>
            <w:r w:rsidR="00AF0900" w:rsidRPr="00BA4B47">
              <w:rPr>
                <w:rFonts w:ascii="Arial" w:eastAsiaTheme="minorHAnsi" w:hAnsi="Arial" w:cs="Arial"/>
                <w:sz w:val="20"/>
                <w:szCs w:val="20"/>
                <w:lang w:eastAsia="en-US"/>
              </w:rPr>
              <w:t xml:space="preserve">: </w:t>
            </w:r>
            <w:hyperlink r:id="rId11" w:history="1">
              <w:r w:rsidR="00BA4B47" w:rsidRPr="00BA4B47">
                <w:rPr>
                  <w:rStyle w:val="Hypertextovodkaz"/>
                  <w:rFonts w:ascii="Arial" w:hAnsi="Arial" w:cs="Arial"/>
                  <w:sz w:val="20"/>
                  <w:szCs w:val="20"/>
                </w:rPr>
                <w:t>https://ezak.kr-karlovarsky.cz/contract_display_7547.html</w:t>
              </w:r>
            </w:hyperlink>
            <w:r w:rsidR="00AF0900" w:rsidRPr="00BA4B47">
              <w:rPr>
                <w:rFonts w:ascii="Arial" w:eastAsiaTheme="minorHAnsi" w:hAnsi="Arial" w:cs="Arial"/>
                <w:sz w:val="20"/>
                <w:szCs w:val="20"/>
                <w:lang w:eastAsia="en-US"/>
              </w:rPr>
              <w:t>)</w:t>
            </w:r>
            <w:r w:rsidR="005216EB" w:rsidRPr="00BA4B47">
              <w:rPr>
                <w:rFonts w:ascii="Arial" w:eastAsiaTheme="minorHAnsi" w:hAnsi="Arial" w:cs="Arial"/>
                <w:sz w:val="20"/>
                <w:szCs w:val="20"/>
                <w:lang w:eastAsia="en-US"/>
              </w:rPr>
              <w:t xml:space="preserve"> </w:t>
            </w:r>
            <w:r w:rsidR="00BA4B47">
              <w:rPr>
                <w:rFonts w:ascii="Arial" w:eastAsiaTheme="minorHAnsi" w:hAnsi="Arial" w:cs="Arial"/>
                <w:sz w:val="20"/>
                <w:szCs w:val="20"/>
                <w:lang w:eastAsia="en-US"/>
              </w:rPr>
              <w:t xml:space="preserve">- </w:t>
            </w:r>
            <w:r w:rsidR="005216EB">
              <w:rPr>
                <w:rFonts w:ascii="Arial" w:eastAsiaTheme="minorHAnsi" w:hAnsi="Arial" w:cs="Arial"/>
                <w:sz w:val="20"/>
                <w:szCs w:val="20"/>
                <w:lang w:eastAsia="en-US"/>
              </w:rPr>
              <w:t>dále také uvedeno jako „stavební práce“</w:t>
            </w:r>
            <w:r w:rsidR="00675756" w:rsidRPr="00AF0900">
              <w:rPr>
                <w:rFonts w:ascii="Arial" w:eastAsiaTheme="minorHAnsi" w:hAnsi="Arial" w:cs="Arial"/>
                <w:sz w:val="20"/>
                <w:szCs w:val="20"/>
                <w:lang w:eastAsia="en-US"/>
              </w:rPr>
              <w:t>.</w:t>
            </w:r>
            <w:r w:rsidR="00675756">
              <w:rPr>
                <w:rFonts w:ascii="Arial" w:eastAsiaTheme="minorHAnsi" w:hAnsi="Arial" w:cs="Arial"/>
                <w:sz w:val="20"/>
                <w:szCs w:val="20"/>
                <w:lang w:eastAsia="en-US"/>
              </w:rPr>
              <w:t xml:space="preserve"> </w:t>
            </w:r>
            <w:r w:rsidR="00EB2638">
              <w:rPr>
                <w:rFonts w:ascii="Arial" w:eastAsiaTheme="minorHAnsi" w:hAnsi="Arial" w:cs="Arial"/>
                <w:sz w:val="20"/>
                <w:szCs w:val="20"/>
                <w:lang w:eastAsia="en-US"/>
              </w:rPr>
              <w:t xml:space="preserve"> Předpokládaný termín ukončení prací je nejpozději do konce tohoto roku.</w:t>
            </w:r>
          </w:p>
          <w:p w14:paraId="3827F935" w14:textId="4993F07D" w:rsidR="003449F8" w:rsidRPr="00033AF0" w:rsidRDefault="00964F58" w:rsidP="00BA4B47">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Vybraným dodavatelem realizace veřejné zakázky </w:t>
            </w:r>
            <w:r w:rsidR="00BA4B47" w:rsidRPr="00BA4B47">
              <w:rPr>
                <w:rFonts w:ascii="Arial" w:eastAsiaTheme="minorHAnsi" w:hAnsi="Arial" w:cs="Arial"/>
                <w:sz w:val="20"/>
                <w:szCs w:val="20"/>
                <w:lang w:eastAsia="en-US"/>
              </w:rPr>
              <w:t>na stavební práce</w:t>
            </w:r>
            <w:r>
              <w:rPr>
                <w:rFonts w:ascii="Arial" w:eastAsiaTheme="minorHAnsi" w:hAnsi="Arial" w:cs="Arial"/>
                <w:sz w:val="20"/>
                <w:szCs w:val="20"/>
                <w:lang w:eastAsia="en-US"/>
              </w:rPr>
              <w:t xml:space="preserve"> je společnost </w:t>
            </w:r>
            <w:r w:rsidR="00BA4B47" w:rsidRPr="00BA4B47">
              <w:rPr>
                <w:rFonts w:ascii="Arial" w:eastAsiaTheme="minorHAnsi" w:hAnsi="Arial" w:cs="Arial"/>
                <w:sz w:val="20"/>
                <w:szCs w:val="20"/>
                <w:lang w:eastAsia="en-US"/>
              </w:rPr>
              <w:t>ISSO - Inženýrské stavby Sokolov, s. r. o.</w:t>
            </w:r>
            <w:r>
              <w:rPr>
                <w:rFonts w:ascii="Arial" w:eastAsiaTheme="minorHAnsi" w:hAnsi="Arial" w:cs="Arial"/>
                <w:sz w:val="20"/>
                <w:szCs w:val="20"/>
                <w:lang w:eastAsia="en-US"/>
              </w:rPr>
              <w:t xml:space="preserve">, </w:t>
            </w:r>
            <w:r w:rsidRPr="001A66C2">
              <w:rPr>
                <w:rFonts w:ascii="Arial" w:eastAsiaTheme="minorHAnsi" w:hAnsi="Arial" w:cs="Arial"/>
                <w:sz w:val="20"/>
                <w:szCs w:val="20"/>
                <w:lang w:eastAsia="en-US"/>
              </w:rPr>
              <w:t>IČO:</w:t>
            </w:r>
            <w:r>
              <w:rPr>
                <w:rFonts w:ascii="Arial" w:eastAsiaTheme="minorHAnsi" w:hAnsi="Arial" w:cs="Arial"/>
                <w:sz w:val="20"/>
                <w:szCs w:val="20"/>
                <w:lang w:eastAsia="en-US"/>
              </w:rPr>
              <w:t xml:space="preserve"> </w:t>
            </w:r>
            <w:r w:rsidR="00BA4B47" w:rsidRPr="00BA4B47">
              <w:rPr>
                <w:rFonts w:ascii="Arial" w:eastAsiaTheme="minorHAnsi" w:hAnsi="Arial" w:cs="Arial"/>
                <w:sz w:val="20"/>
                <w:szCs w:val="20"/>
                <w:lang w:eastAsia="en-US"/>
              </w:rPr>
              <w:t>18248675</w:t>
            </w:r>
            <w:r>
              <w:rPr>
                <w:rFonts w:ascii="Arial" w:eastAsiaTheme="minorHAnsi" w:hAnsi="Arial" w:cs="Arial"/>
                <w:sz w:val="20"/>
                <w:szCs w:val="20"/>
                <w:lang w:eastAsia="en-US"/>
              </w:rPr>
              <w:t>.</w:t>
            </w:r>
            <w:r w:rsidR="005505C1">
              <w:rPr>
                <w:rFonts w:ascii="Arial" w:eastAsiaTheme="minorHAnsi" w:hAnsi="Arial" w:cs="Arial"/>
                <w:sz w:val="20"/>
                <w:szCs w:val="20"/>
                <w:lang w:eastAsia="en-US"/>
              </w:rPr>
              <w:t xml:space="preserve"> </w:t>
            </w:r>
          </w:p>
        </w:tc>
      </w:tr>
      <w:tr w:rsidR="00783F6C" w:rsidRPr="00033AF0" w14:paraId="155BBA8A" w14:textId="77777777" w:rsidTr="00BA4B47">
        <w:trPr>
          <w:trHeight w:val="80"/>
        </w:trPr>
        <w:tc>
          <w:tcPr>
            <w:tcW w:w="9889" w:type="dxa"/>
          </w:tcPr>
          <w:p w14:paraId="0A2A5717" w14:textId="77777777" w:rsidR="00783F6C" w:rsidRPr="00033AF0" w:rsidRDefault="00783F6C" w:rsidP="00CE5FFD">
            <w:pPr>
              <w:jc w:val="both"/>
              <w:rPr>
                <w:rFonts w:ascii="Arial" w:eastAsiaTheme="minorHAnsi" w:hAnsi="Arial" w:cs="Arial"/>
                <w:sz w:val="20"/>
                <w:szCs w:val="20"/>
                <w:lang w:eastAsia="en-US"/>
              </w:rPr>
            </w:pPr>
          </w:p>
        </w:tc>
      </w:tr>
    </w:tbl>
    <w:p w14:paraId="32264CFF" w14:textId="00D2E089" w:rsidR="00943413" w:rsidRDefault="00B1282C" w:rsidP="00B1282C">
      <w:pPr>
        <w:jc w:val="both"/>
        <w:rPr>
          <w:rFonts w:ascii="Arial" w:hAnsi="Arial" w:cs="Arial"/>
          <w:bCs/>
          <w:sz w:val="20"/>
          <w:szCs w:val="20"/>
        </w:rPr>
      </w:pPr>
      <w:r w:rsidRPr="001A7966">
        <w:rPr>
          <w:rFonts w:ascii="Arial" w:hAnsi="Arial" w:cs="Arial"/>
          <w:sz w:val="20"/>
          <w:szCs w:val="20"/>
        </w:rPr>
        <w:t xml:space="preserve">Toto zadávací řízení bylo zveřejněno ve Věstníku veřejných zakázek pod evidenčním číslem veřejné zakázky </w:t>
      </w:r>
      <w:r w:rsidR="009B70C2" w:rsidRPr="009B70C2">
        <w:rPr>
          <w:rFonts w:ascii="Arial" w:hAnsi="Arial" w:cs="Arial"/>
          <w:b/>
          <w:bCs/>
          <w:sz w:val="20"/>
          <w:szCs w:val="20"/>
        </w:rPr>
        <w:t>Z2025-067156</w:t>
      </w:r>
      <w:r w:rsidR="009E1510" w:rsidRPr="009E1510">
        <w:rPr>
          <w:rFonts w:ascii="Arial" w:hAnsi="Arial" w:cs="Arial"/>
          <w:b/>
          <w:bCs/>
          <w:sz w:val="20"/>
          <w:szCs w:val="20"/>
        </w:rPr>
        <w:t>.</w:t>
      </w:r>
    </w:p>
    <w:p w14:paraId="0BAD92D5" w14:textId="77777777" w:rsidR="00943413" w:rsidRDefault="00943413" w:rsidP="00B1282C">
      <w:pPr>
        <w:jc w:val="both"/>
        <w:rPr>
          <w:rFonts w:ascii="Arial" w:hAnsi="Arial" w:cs="Arial"/>
          <w:sz w:val="20"/>
          <w:szCs w:val="20"/>
        </w:rPr>
      </w:pPr>
    </w:p>
    <w:p w14:paraId="5F573D13" w14:textId="1AC2B6EE" w:rsidR="001A7966" w:rsidRPr="0075616C" w:rsidRDefault="00B1282C" w:rsidP="001A7966">
      <w:pPr>
        <w:jc w:val="both"/>
        <w:rPr>
          <w:rFonts w:ascii="Arial" w:hAnsi="Arial" w:cs="Arial"/>
          <w:color w:val="000000"/>
          <w:sz w:val="20"/>
          <w:szCs w:val="20"/>
        </w:rPr>
      </w:pPr>
      <w:r w:rsidRPr="0075616C">
        <w:rPr>
          <w:rFonts w:ascii="Arial" w:hAnsi="Arial" w:cs="Arial"/>
          <w:sz w:val="20"/>
          <w:szCs w:val="20"/>
        </w:rPr>
        <w:t xml:space="preserve">Odkaz na veřejnou zakázku a její zadávací dokumentaci umístěnou na profilu zadavatele: </w:t>
      </w:r>
      <w:hyperlink r:id="rId12" w:history="1">
        <w:r w:rsidR="0075616C" w:rsidRPr="0075616C">
          <w:rPr>
            <w:rStyle w:val="Hypertextovodkaz"/>
            <w:rFonts w:ascii="Arial" w:hAnsi="Arial" w:cs="Arial"/>
            <w:sz w:val="20"/>
            <w:szCs w:val="20"/>
          </w:rPr>
          <w:t>https://ezak.kr-karlovarsky.cz/vz00009344</w:t>
        </w:r>
      </w:hyperlink>
      <w:r w:rsidR="0080033B" w:rsidRPr="0075616C">
        <w:rPr>
          <w:rFonts w:ascii="Arial" w:hAnsi="Arial" w:cs="Arial"/>
          <w:color w:val="000000"/>
          <w:sz w:val="20"/>
          <w:szCs w:val="20"/>
        </w:rPr>
        <w:t>.</w:t>
      </w:r>
    </w:p>
    <w:p w14:paraId="3DF17C74" w14:textId="53D90450" w:rsidR="00B1282C" w:rsidRPr="00C82002" w:rsidRDefault="00B1282C" w:rsidP="00B1282C">
      <w:pPr>
        <w:jc w:val="both"/>
        <w:rPr>
          <w:rFonts w:ascii="Arial" w:hAnsi="Arial" w:cs="Arial"/>
          <w:b/>
          <w:sz w:val="28"/>
          <w:szCs w:val="28"/>
        </w:rPr>
      </w:pPr>
    </w:p>
    <w:p w14:paraId="04EE5B03" w14:textId="77777777" w:rsidR="00D10030" w:rsidRPr="000640E8" w:rsidRDefault="00D10030" w:rsidP="00D952F3">
      <w:pPr>
        <w:pStyle w:val="Odstavecseseznamem"/>
        <w:numPr>
          <w:ilvl w:val="0"/>
          <w:numId w:val="12"/>
        </w:numPr>
        <w:ind w:left="426" w:hanging="426"/>
        <w:rPr>
          <w:rFonts w:ascii="Arial" w:hAnsi="Arial" w:cs="Arial"/>
          <w:b/>
          <w:sz w:val="28"/>
          <w:u w:val="single"/>
        </w:rPr>
      </w:pPr>
      <w:r w:rsidRPr="00C82002">
        <w:rPr>
          <w:rFonts w:ascii="Arial" w:hAnsi="Arial" w:cs="Arial"/>
          <w:b/>
          <w:sz w:val="28"/>
          <w:u w:val="single"/>
        </w:rPr>
        <w:t>Vymezení plnění veřejné zakázky</w:t>
      </w:r>
    </w:p>
    <w:p w14:paraId="47262C33" w14:textId="77777777" w:rsidR="00D10030" w:rsidRPr="00F834D7" w:rsidRDefault="00D10030" w:rsidP="00D10030">
      <w:pPr>
        <w:rPr>
          <w:rFonts w:ascii="Arial" w:hAnsi="Arial" w:cs="Arial"/>
          <w:sz w:val="20"/>
          <w:szCs w:val="20"/>
        </w:rPr>
      </w:pPr>
    </w:p>
    <w:p w14:paraId="13A9480D" w14:textId="15CD5E65" w:rsidR="00555E95" w:rsidRDefault="00BA4B47" w:rsidP="008B59DA">
      <w:pPr>
        <w:autoSpaceDE w:val="0"/>
        <w:autoSpaceDN w:val="0"/>
        <w:adjustRightInd w:val="0"/>
        <w:jc w:val="both"/>
        <w:rPr>
          <w:rFonts w:ascii="Arial" w:eastAsiaTheme="minorHAnsi" w:hAnsi="Arial" w:cs="Arial"/>
          <w:sz w:val="20"/>
          <w:szCs w:val="20"/>
          <w:lang w:eastAsia="en-US"/>
        </w:rPr>
      </w:pPr>
      <w:r w:rsidRPr="00BA4B47">
        <w:rPr>
          <w:rFonts w:ascii="Arial" w:eastAsiaTheme="minorHAnsi" w:hAnsi="Arial" w:cs="Arial"/>
          <w:sz w:val="20"/>
          <w:szCs w:val="20"/>
          <w:lang w:eastAsia="en-US"/>
        </w:rPr>
        <w:t xml:space="preserve">Předmětem plnění </w:t>
      </w:r>
      <w:r>
        <w:rPr>
          <w:rFonts w:ascii="Arial" w:eastAsiaTheme="minorHAnsi" w:hAnsi="Arial" w:cs="Arial"/>
          <w:sz w:val="20"/>
          <w:szCs w:val="20"/>
          <w:lang w:eastAsia="en-US"/>
        </w:rPr>
        <w:t xml:space="preserve">této </w:t>
      </w:r>
      <w:r w:rsidRPr="00BA4B47">
        <w:rPr>
          <w:rFonts w:ascii="Arial" w:eastAsiaTheme="minorHAnsi" w:hAnsi="Arial" w:cs="Arial"/>
          <w:sz w:val="20"/>
          <w:szCs w:val="20"/>
          <w:lang w:eastAsia="en-US"/>
        </w:rPr>
        <w:t xml:space="preserve">veřejné zakázky je </w:t>
      </w:r>
      <w:bookmarkStart w:id="3" w:name="_Hlk214105843"/>
      <w:r w:rsidRPr="00BA4B47">
        <w:rPr>
          <w:rFonts w:ascii="Arial" w:eastAsiaTheme="minorHAnsi" w:hAnsi="Arial" w:cs="Arial"/>
          <w:sz w:val="20"/>
          <w:szCs w:val="20"/>
          <w:lang w:eastAsia="en-US"/>
        </w:rPr>
        <w:t xml:space="preserve">dodávka nábytku do </w:t>
      </w:r>
      <w:r w:rsidR="00050C1C">
        <w:rPr>
          <w:rFonts w:ascii="Arial" w:eastAsiaTheme="minorHAnsi" w:hAnsi="Arial" w:cs="Arial"/>
          <w:sz w:val="20"/>
          <w:szCs w:val="20"/>
          <w:lang w:eastAsia="en-US"/>
        </w:rPr>
        <w:t>objektu školy</w:t>
      </w:r>
      <w:r w:rsidRPr="00BA4B47">
        <w:rPr>
          <w:rFonts w:ascii="Arial" w:eastAsiaTheme="minorHAnsi" w:hAnsi="Arial" w:cs="Arial"/>
          <w:sz w:val="20"/>
          <w:szCs w:val="20"/>
          <w:lang w:eastAsia="en-US"/>
        </w:rPr>
        <w:t xml:space="preserve"> včetně </w:t>
      </w:r>
      <w:bookmarkStart w:id="4" w:name="_Hlk202960509"/>
      <w:r w:rsidRPr="00BA4B47">
        <w:rPr>
          <w:rFonts w:ascii="Arial" w:eastAsiaTheme="minorHAnsi" w:hAnsi="Arial" w:cs="Arial"/>
          <w:sz w:val="20"/>
          <w:szCs w:val="20"/>
          <w:lang w:eastAsia="en-US"/>
        </w:rPr>
        <w:t xml:space="preserve">souvisejících odborných montážních a instalačních </w:t>
      </w:r>
      <w:bookmarkEnd w:id="4"/>
      <w:r w:rsidRPr="00BA4B47">
        <w:rPr>
          <w:rFonts w:ascii="Arial" w:eastAsiaTheme="minorHAnsi" w:hAnsi="Arial" w:cs="Arial"/>
          <w:sz w:val="20"/>
          <w:szCs w:val="20"/>
          <w:lang w:eastAsia="en-US"/>
        </w:rPr>
        <w:t>prací, které zajistí plnou funkčnost dodaných součástí (např. připojení k elektrickým a plynovým rozvodům, zaškolení obsluhy, prováděcí dokumentace apod.).</w:t>
      </w:r>
      <w:bookmarkEnd w:id="3"/>
    </w:p>
    <w:p w14:paraId="56361DF3" w14:textId="3283EEE6" w:rsidR="00BA4B47" w:rsidRDefault="00BA4B47" w:rsidP="008B59DA">
      <w:pPr>
        <w:autoSpaceDE w:val="0"/>
        <w:autoSpaceDN w:val="0"/>
        <w:adjustRightInd w:val="0"/>
        <w:jc w:val="both"/>
        <w:rPr>
          <w:rFonts w:ascii="Arial" w:eastAsiaTheme="minorHAnsi" w:hAnsi="Arial" w:cs="Arial"/>
          <w:sz w:val="20"/>
          <w:szCs w:val="20"/>
          <w:lang w:eastAsia="en-US"/>
        </w:rPr>
      </w:pPr>
      <w:r w:rsidRPr="00BA4B47">
        <w:rPr>
          <w:rFonts w:ascii="Arial" w:eastAsiaTheme="minorHAnsi" w:hAnsi="Arial" w:cs="Arial"/>
          <w:sz w:val="20"/>
          <w:szCs w:val="20"/>
          <w:lang w:eastAsia="en-US"/>
        </w:rPr>
        <w:t>Realizace zakázky proběhne dle podmínek této zadávací dokumentace a dle technické specifikace, která tvoří její nedílnou přílohu.</w:t>
      </w:r>
    </w:p>
    <w:p w14:paraId="563D9A4B" w14:textId="77777777" w:rsidR="00BA4B47" w:rsidRDefault="00BA4B47" w:rsidP="008B59DA">
      <w:pPr>
        <w:autoSpaceDE w:val="0"/>
        <w:autoSpaceDN w:val="0"/>
        <w:adjustRightInd w:val="0"/>
        <w:jc w:val="both"/>
        <w:rPr>
          <w:rFonts w:ascii="Arial" w:eastAsiaTheme="minorHAnsi" w:hAnsi="Arial" w:cs="Arial"/>
          <w:sz w:val="20"/>
          <w:szCs w:val="20"/>
          <w:lang w:eastAsia="en-US"/>
        </w:rPr>
      </w:pPr>
    </w:p>
    <w:p w14:paraId="61C3268D" w14:textId="4B4885F6" w:rsidR="00CF75EC" w:rsidRPr="00BA4B47" w:rsidRDefault="00CF75EC" w:rsidP="00CF75EC">
      <w:pPr>
        <w:autoSpaceDE w:val="0"/>
        <w:autoSpaceDN w:val="0"/>
        <w:adjustRightInd w:val="0"/>
        <w:jc w:val="both"/>
        <w:rPr>
          <w:rFonts w:ascii="Arial" w:eastAsiaTheme="minorHAnsi" w:hAnsi="Arial" w:cs="Arial"/>
          <w:sz w:val="20"/>
          <w:szCs w:val="20"/>
          <w:lang w:eastAsia="en-US"/>
        </w:rPr>
      </w:pPr>
      <w:r w:rsidRPr="00BA4B47">
        <w:rPr>
          <w:rFonts w:ascii="Arial" w:eastAsiaTheme="minorHAnsi" w:hAnsi="Arial" w:cs="Arial"/>
          <w:sz w:val="20"/>
          <w:szCs w:val="20"/>
          <w:lang w:eastAsia="en-US"/>
        </w:rPr>
        <w:t xml:space="preserve">Tato veřejná zakázka je realizovaná v rámci projektu </w:t>
      </w:r>
      <w:bookmarkStart w:id="5" w:name="_Hlk214102289"/>
      <w:r w:rsidR="00BA4B47" w:rsidRPr="00BA4B47">
        <w:rPr>
          <w:rFonts w:ascii="Arial" w:eastAsiaTheme="minorHAnsi" w:hAnsi="Arial" w:cs="Arial"/>
          <w:bCs/>
          <w:i/>
          <w:sz w:val="20"/>
          <w:szCs w:val="20"/>
          <w:lang w:eastAsia="en-US"/>
        </w:rPr>
        <w:t>Nové odborné učebny SZŠ a VOŠ Cheb</w:t>
      </w:r>
      <w:bookmarkEnd w:id="5"/>
      <w:r w:rsidRPr="00BA4B47">
        <w:rPr>
          <w:rFonts w:ascii="Arial" w:eastAsiaTheme="minorHAnsi" w:hAnsi="Arial" w:cs="Arial"/>
          <w:sz w:val="20"/>
          <w:szCs w:val="20"/>
          <w:lang w:eastAsia="en-US"/>
        </w:rPr>
        <w:t xml:space="preserve">, financovaného z výzvy </w:t>
      </w:r>
      <w:bookmarkStart w:id="6" w:name="_Hlk179870349"/>
      <w:r w:rsidRPr="00BA4B47">
        <w:rPr>
          <w:rFonts w:ascii="Arial" w:eastAsiaTheme="minorHAnsi" w:hAnsi="Arial" w:cs="Arial"/>
          <w:sz w:val="20"/>
          <w:szCs w:val="20"/>
          <w:lang w:eastAsia="en-US"/>
        </w:rPr>
        <w:t xml:space="preserve">rámci </w:t>
      </w:r>
      <w:bookmarkStart w:id="7" w:name="_Hlk179876850"/>
      <w:r w:rsidRPr="00BA4B47">
        <w:rPr>
          <w:rFonts w:ascii="Arial" w:eastAsiaTheme="minorHAnsi" w:hAnsi="Arial" w:cs="Arial"/>
          <w:sz w:val="20"/>
          <w:szCs w:val="20"/>
          <w:lang w:eastAsia="en-US"/>
        </w:rPr>
        <w:t>výzvy 10_23_005 Operačního programu Spravedlivá transformace, vyhlášené Ministerstvem životního prostředí, prostřednictvím Státního fondu životního prostředí České republiky</w:t>
      </w:r>
      <w:bookmarkEnd w:id="6"/>
      <w:r w:rsidRPr="00BA4B47">
        <w:rPr>
          <w:rFonts w:ascii="Arial" w:eastAsiaTheme="minorHAnsi" w:hAnsi="Arial" w:cs="Arial"/>
          <w:sz w:val="20"/>
          <w:szCs w:val="20"/>
          <w:lang w:eastAsia="en-US"/>
        </w:rPr>
        <w:t xml:space="preserve">. </w:t>
      </w:r>
    </w:p>
    <w:p w14:paraId="16AAE3E4" w14:textId="6E4F3207" w:rsidR="00CF75EC" w:rsidRPr="00BA4B47" w:rsidRDefault="00CF75EC" w:rsidP="00CF75EC">
      <w:pPr>
        <w:autoSpaceDE w:val="0"/>
        <w:autoSpaceDN w:val="0"/>
        <w:adjustRightInd w:val="0"/>
        <w:jc w:val="both"/>
        <w:rPr>
          <w:rFonts w:ascii="Arial" w:eastAsiaTheme="minorHAnsi" w:hAnsi="Arial" w:cs="Arial"/>
          <w:sz w:val="20"/>
          <w:szCs w:val="20"/>
          <w:lang w:eastAsia="en-US"/>
        </w:rPr>
      </w:pPr>
      <w:r w:rsidRPr="00BA4B47">
        <w:rPr>
          <w:rFonts w:ascii="Arial" w:eastAsiaTheme="minorHAnsi" w:hAnsi="Arial" w:cs="Arial"/>
          <w:sz w:val="20"/>
          <w:szCs w:val="20"/>
          <w:lang w:eastAsia="en-US"/>
        </w:rPr>
        <w:t xml:space="preserve">Registrační číslo projektu </w:t>
      </w:r>
      <w:bookmarkEnd w:id="7"/>
      <w:r w:rsidR="00BA4B47" w:rsidRPr="00BA4B47">
        <w:rPr>
          <w:rFonts w:ascii="Arial" w:eastAsiaTheme="minorHAnsi" w:hAnsi="Arial" w:cs="Arial"/>
          <w:sz w:val="20"/>
          <w:szCs w:val="20"/>
          <w:lang w:eastAsia="en-US"/>
        </w:rPr>
        <w:t>CZ.10.01.01/00/23_005/0000319</w:t>
      </w:r>
      <w:r w:rsidRPr="00BA4B47">
        <w:rPr>
          <w:rFonts w:ascii="Arial" w:eastAsiaTheme="minorHAnsi" w:hAnsi="Arial" w:cs="Arial"/>
          <w:sz w:val="20"/>
          <w:szCs w:val="20"/>
          <w:lang w:eastAsia="en-US"/>
        </w:rPr>
        <w:t>.</w:t>
      </w:r>
    </w:p>
    <w:p w14:paraId="36143198" w14:textId="77777777" w:rsidR="00BA4B47" w:rsidRDefault="00BA4B47" w:rsidP="00555E95">
      <w:pPr>
        <w:autoSpaceDE w:val="0"/>
        <w:autoSpaceDN w:val="0"/>
        <w:adjustRightInd w:val="0"/>
        <w:jc w:val="both"/>
        <w:rPr>
          <w:rFonts w:eastAsiaTheme="minorHAnsi"/>
          <w:sz w:val="22"/>
          <w:szCs w:val="22"/>
          <w:lang w:eastAsia="en-US"/>
        </w:rPr>
      </w:pPr>
    </w:p>
    <w:p w14:paraId="1AD9215F" w14:textId="769B1226" w:rsidR="00064C24" w:rsidRDefault="00E343E4" w:rsidP="00555E95">
      <w:pPr>
        <w:autoSpaceDE w:val="0"/>
        <w:autoSpaceDN w:val="0"/>
        <w:adjustRightInd w:val="0"/>
        <w:jc w:val="both"/>
        <w:rPr>
          <w:rFonts w:ascii="Arial" w:eastAsiaTheme="minorHAnsi" w:hAnsi="Arial" w:cs="Arial"/>
          <w:sz w:val="20"/>
          <w:szCs w:val="20"/>
          <w:lang w:eastAsia="en-US"/>
        </w:rPr>
      </w:pPr>
      <w:r>
        <w:rPr>
          <w:rFonts w:ascii="Arial" w:eastAsiaTheme="minorHAnsi" w:hAnsi="Arial" w:cs="Arial"/>
          <w:sz w:val="20"/>
          <w:szCs w:val="20"/>
          <w:lang w:eastAsia="en-US"/>
        </w:rPr>
        <w:t>Dodávka</w:t>
      </w:r>
      <w:r w:rsidR="002418A0" w:rsidRPr="002418A0">
        <w:rPr>
          <w:rFonts w:ascii="Arial" w:eastAsiaTheme="minorHAnsi" w:hAnsi="Arial" w:cs="Arial"/>
          <w:sz w:val="20"/>
          <w:szCs w:val="20"/>
          <w:lang w:eastAsia="en-US"/>
        </w:rPr>
        <w:t xml:space="preserve"> veřejné zakázky bude probíhat v souladu s pokyny zadavatele, dále dle obecně závazných právních předpisů, ČSN, ostatních norem upravujících předmět plnění a dle podmínek Operačního programu Spravedlivá transformace, z kterého zadavatel předpokládá, že bude tento projekt </w:t>
      </w:r>
      <w:r w:rsidR="00943413">
        <w:rPr>
          <w:rFonts w:ascii="Arial" w:eastAsiaTheme="minorHAnsi" w:hAnsi="Arial" w:cs="Arial"/>
          <w:sz w:val="20"/>
          <w:szCs w:val="20"/>
          <w:lang w:eastAsia="en-US"/>
        </w:rPr>
        <w:t>spolu</w:t>
      </w:r>
      <w:r w:rsidR="002418A0" w:rsidRPr="002418A0">
        <w:rPr>
          <w:rFonts w:ascii="Arial" w:eastAsiaTheme="minorHAnsi" w:hAnsi="Arial" w:cs="Arial"/>
          <w:sz w:val="20"/>
          <w:szCs w:val="20"/>
          <w:lang w:eastAsia="en-US"/>
        </w:rPr>
        <w:t>financovat. Podmínky Operačního programu Spravedlivá transformace naleznete pod odkazem</w:t>
      </w:r>
      <w:r w:rsidR="00D35D20">
        <w:rPr>
          <w:rFonts w:ascii="Arial" w:eastAsiaTheme="minorHAnsi" w:hAnsi="Arial" w:cs="Arial"/>
          <w:sz w:val="20"/>
          <w:szCs w:val="20"/>
          <w:lang w:eastAsia="en-US"/>
        </w:rPr>
        <w:t xml:space="preserve"> </w:t>
      </w:r>
      <w:hyperlink r:id="rId13" w:history="1">
        <w:r w:rsidR="00951120" w:rsidRPr="001F7B92">
          <w:rPr>
            <w:rFonts w:ascii="Arial" w:hAnsi="Arial" w:cs="Arial"/>
            <w:color w:val="0000FF"/>
            <w:sz w:val="20"/>
            <w:szCs w:val="20"/>
            <w:u w:val="single"/>
          </w:rPr>
          <w:t>5. výzva – Odborné učebny středních škol v Karlovarském kraji – Operační program Spravedlivá transformace (opst.cz)</w:t>
        </w:r>
      </w:hyperlink>
      <w:r w:rsidR="00951120" w:rsidRPr="001F7B92">
        <w:rPr>
          <w:rFonts w:ascii="Arial" w:eastAsiaTheme="minorHAnsi" w:hAnsi="Arial" w:cs="Arial"/>
          <w:sz w:val="20"/>
          <w:szCs w:val="20"/>
          <w:lang w:eastAsia="en-US"/>
        </w:rPr>
        <w:t>.</w:t>
      </w:r>
    </w:p>
    <w:p w14:paraId="6CB7A579" w14:textId="77777777" w:rsidR="00951120" w:rsidRDefault="00951120" w:rsidP="00555E95">
      <w:pPr>
        <w:autoSpaceDE w:val="0"/>
        <w:autoSpaceDN w:val="0"/>
        <w:adjustRightInd w:val="0"/>
        <w:jc w:val="both"/>
        <w:rPr>
          <w:rFonts w:ascii="Arial" w:eastAsiaTheme="minorHAnsi" w:hAnsi="Arial" w:cs="Arial"/>
          <w:sz w:val="20"/>
          <w:szCs w:val="20"/>
          <w:lang w:eastAsia="en-US"/>
        </w:rPr>
      </w:pPr>
    </w:p>
    <w:p w14:paraId="50A61404" w14:textId="77777777" w:rsidR="00EA6196" w:rsidRPr="00555E95" w:rsidRDefault="00EA6196" w:rsidP="00EA6196">
      <w:pPr>
        <w:autoSpaceDE w:val="0"/>
        <w:autoSpaceDN w:val="0"/>
        <w:adjustRightInd w:val="0"/>
        <w:jc w:val="both"/>
        <w:rPr>
          <w:rFonts w:ascii="Arial" w:eastAsiaTheme="minorHAnsi" w:hAnsi="Arial" w:cs="Arial"/>
          <w:sz w:val="20"/>
          <w:szCs w:val="20"/>
          <w:lang w:eastAsia="en-US"/>
        </w:rPr>
      </w:pPr>
      <w:r w:rsidRPr="00555E95">
        <w:rPr>
          <w:rFonts w:ascii="Arial" w:eastAsiaTheme="minorHAnsi" w:hAnsi="Arial" w:cs="Arial"/>
          <w:sz w:val="20"/>
          <w:szCs w:val="20"/>
          <w:lang w:eastAsia="en-US"/>
        </w:rPr>
        <w:t>K</w:t>
      </w:r>
      <w:r>
        <w:rPr>
          <w:rFonts w:ascii="Arial" w:eastAsiaTheme="minorHAnsi" w:hAnsi="Arial" w:cs="Arial"/>
          <w:sz w:val="20"/>
          <w:szCs w:val="20"/>
          <w:lang w:eastAsia="en-US"/>
        </w:rPr>
        <w:t> </w:t>
      </w:r>
      <w:r w:rsidRPr="00555E95">
        <w:rPr>
          <w:rFonts w:ascii="Arial" w:eastAsiaTheme="minorHAnsi" w:hAnsi="Arial" w:cs="Arial"/>
          <w:sz w:val="20"/>
          <w:szCs w:val="20"/>
          <w:lang w:eastAsia="en-US"/>
        </w:rPr>
        <w:t>dodávká</w:t>
      </w:r>
      <w:r>
        <w:rPr>
          <w:rFonts w:ascii="Arial" w:eastAsiaTheme="minorHAnsi" w:hAnsi="Arial" w:cs="Arial"/>
          <w:sz w:val="20"/>
          <w:szCs w:val="20"/>
          <w:lang w:eastAsia="en-US"/>
        </w:rPr>
        <w:t xml:space="preserve">m a </w:t>
      </w:r>
      <w:r w:rsidRPr="00555E95">
        <w:rPr>
          <w:rFonts w:ascii="Arial" w:eastAsiaTheme="minorHAnsi" w:hAnsi="Arial" w:cs="Arial"/>
          <w:sz w:val="20"/>
          <w:szCs w:val="20"/>
          <w:lang w:eastAsia="en-US"/>
        </w:rPr>
        <w:t>jejich instalacím</w:t>
      </w:r>
      <w:r>
        <w:rPr>
          <w:rFonts w:ascii="Arial" w:eastAsiaTheme="minorHAnsi" w:hAnsi="Arial" w:cs="Arial"/>
          <w:sz w:val="20"/>
          <w:szCs w:val="20"/>
          <w:lang w:eastAsia="en-US"/>
        </w:rPr>
        <w:t xml:space="preserve"> a k provádění prací s tím souvisejících</w:t>
      </w:r>
      <w:r w:rsidRPr="00555E95">
        <w:rPr>
          <w:rFonts w:ascii="Arial" w:eastAsiaTheme="minorHAnsi" w:hAnsi="Arial" w:cs="Arial"/>
          <w:sz w:val="20"/>
          <w:szCs w:val="20"/>
          <w:lang w:eastAsia="en-US"/>
        </w:rPr>
        <w:t xml:space="preserve"> zadavatel upozorňuje, že: </w:t>
      </w:r>
    </w:p>
    <w:p w14:paraId="0E5AC109" w14:textId="71241993" w:rsidR="00EA6196" w:rsidRPr="00555E95" w:rsidRDefault="00C61EC4"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Pr>
          <w:rFonts w:ascii="Arial" w:eastAsiaTheme="minorHAnsi" w:hAnsi="Arial" w:cs="Arial"/>
          <w:sz w:val="20"/>
          <w:szCs w:val="20"/>
          <w:lang w:eastAsia="en-US"/>
        </w:rPr>
        <w:t>montáž a instalace</w:t>
      </w:r>
      <w:r w:rsidR="00EA6196" w:rsidRPr="00555E95">
        <w:rPr>
          <w:rFonts w:ascii="Arial" w:eastAsiaTheme="minorHAnsi" w:hAnsi="Arial" w:cs="Arial"/>
          <w:sz w:val="20"/>
          <w:szCs w:val="20"/>
          <w:lang w:eastAsia="en-US"/>
        </w:rPr>
        <w:t xml:space="preserve"> bude možná za předpokladu, že budou dodrženy podmínky BOZP a dalších podmínek stanovených právními předpisy souvisejícími s dodáním a instalací </w:t>
      </w:r>
      <w:r w:rsidR="00EA6196">
        <w:rPr>
          <w:rFonts w:ascii="Arial" w:eastAsiaTheme="minorHAnsi" w:hAnsi="Arial" w:cs="Arial"/>
          <w:sz w:val="20"/>
          <w:szCs w:val="20"/>
          <w:lang w:eastAsia="en-US"/>
        </w:rPr>
        <w:t>dodávek a s provedením souvisejících prací</w:t>
      </w:r>
      <w:r w:rsidR="00EA6196" w:rsidRPr="00555E95">
        <w:rPr>
          <w:rFonts w:ascii="Arial" w:eastAsiaTheme="minorHAnsi" w:hAnsi="Arial" w:cs="Arial"/>
          <w:sz w:val="20"/>
          <w:szCs w:val="20"/>
          <w:lang w:eastAsia="en-US"/>
        </w:rPr>
        <w:t>;</w:t>
      </w:r>
    </w:p>
    <w:p w14:paraId="4AAC391B" w14:textId="1861B55B" w:rsidR="00EA6196" w:rsidRDefault="00EA6196"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sidRPr="00555E95">
        <w:rPr>
          <w:rFonts w:ascii="Arial" w:eastAsiaTheme="minorHAnsi" w:hAnsi="Arial" w:cs="Arial"/>
          <w:sz w:val="20"/>
          <w:szCs w:val="20"/>
          <w:lang w:eastAsia="en-US"/>
        </w:rPr>
        <w:t xml:space="preserve">každá změna oproti projektové dokumentaci musí být schválena </w:t>
      </w:r>
      <w:r>
        <w:rPr>
          <w:rFonts w:ascii="Arial" w:eastAsiaTheme="minorHAnsi" w:hAnsi="Arial" w:cs="Arial"/>
          <w:sz w:val="20"/>
          <w:szCs w:val="20"/>
          <w:lang w:eastAsia="en-US"/>
        </w:rPr>
        <w:t>zadavatelem</w:t>
      </w:r>
      <w:r w:rsidRPr="00555E95">
        <w:rPr>
          <w:rFonts w:ascii="Arial" w:eastAsiaTheme="minorHAnsi" w:hAnsi="Arial" w:cs="Arial"/>
          <w:sz w:val="20"/>
          <w:szCs w:val="20"/>
          <w:lang w:eastAsia="en-US"/>
        </w:rPr>
        <w:t>;</w:t>
      </w:r>
    </w:p>
    <w:p w14:paraId="4C179B8C" w14:textId="7F0C072B" w:rsidR="00EA6196" w:rsidRPr="009C0C6D" w:rsidRDefault="00EA6196"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sidRPr="009C0C6D">
        <w:rPr>
          <w:rFonts w:ascii="Arial" w:eastAsiaTheme="minorHAnsi" w:hAnsi="Arial" w:cs="Arial"/>
          <w:sz w:val="20"/>
          <w:szCs w:val="20"/>
          <w:lang w:eastAsia="en-US"/>
        </w:rPr>
        <w:t>budou dodrženy podmínky realizace, tak jak jsou stanoveny v rámci přílohy č. 3</w:t>
      </w:r>
      <w:r w:rsidR="00D47C48">
        <w:rPr>
          <w:rFonts w:ascii="Arial" w:eastAsiaTheme="minorHAnsi" w:hAnsi="Arial" w:cs="Arial"/>
          <w:sz w:val="20"/>
          <w:szCs w:val="20"/>
          <w:lang w:eastAsia="en-US"/>
        </w:rPr>
        <w:t xml:space="preserve"> </w:t>
      </w:r>
      <w:r w:rsidRPr="009C0C6D">
        <w:rPr>
          <w:rFonts w:ascii="Arial" w:eastAsiaTheme="minorHAnsi" w:hAnsi="Arial" w:cs="Arial"/>
          <w:i/>
          <w:sz w:val="20"/>
          <w:szCs w:val="20"/>
          <w:lang w:eastAsia="en-US"/>
        </w:rPr>
        <w:t>Místní podmínky montáže</w:t>
      </w:r>
      <w:r w:rsidRPr="009C0C6D">
        <w:rPr>
          <w:rFonts w:ascii="Arial" w:eastAsiaTheme="minorHAnsi" w:hAnsi="Arial" w:cs="Arial"/>
          <w:sz w:val="20"/>
          <w:szCs w:val="20"/>
          <w:lang w:eastAsia="en-US"/>
        </w:rPr>
        <w:t xml:space="preserve"> nebude-li dohodnuto jinak</w:t>
      </w:r>
      <w:r w:rsidR="00FD2205" w:rsidRPr="00555E95">
        <w:rPr>
          <w:rFonts w:ascii="Arial" w:eastAsiaTheme="minorHAnsi" w:hAnsi="Arial" w:cs="Arial"/>
          <w:sz w:val="20"/>
          <w:szCs w:val="20"/>
          <w:lang w:eastAsia="en-US"/>
        </w:rPr>
        <w:t>;</w:t>
      </w:r>
    </w:p>
    <w:p w14:paraId="1B0CF3E7" w14:textId="77777777" w:rsidR="00C61EC4" w:rsidRDefault="00C61EC4"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sidRPr="00C61EC4">
        <w:rPr>
          <w:rFonts w:ascii="Arial" w:eastAsiaTheme="minorHAnsi" w:hAnsi="Arial" w:cs="Arial"/>
          <w:sz w:val="20"/>
          <w:szCs w:val="20"/>
          <w:lang w:eastAsia="en-US"/>
        </w:rPr>
        <w:t>vybavení bude dodáno v nejlepší kvalitě, plně funkční, nové a instalované v provedení dle veškerých platných technických norem a předpisů vztahujících se k dodávanému zboží;</w:t>
      </w:r>
    </w:p>
    <w:p w14:paraId="5C4826F1" w14:textId="77777777" w:rsidR="00527425" w:rsidRDefault="00C61EC4"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sidRPr="00527425">
        <w:rPr>
          <w:rFonts w:ascii="Arial" w:eastAsiaTheme="minorHAnsi" w:hAnsi="Arial" w:cs="Arial"/>
          <w:sz w:val="20"/>
          <w:szCs w:val="20"/>
          <w:lang w:eastAsia="en-US"/>
        </w:rPr>
        <w:t>vybraný dodavatel před zahájením výroby nebo před zajištěním nábytku prověří rozměry na místě dodání;</w:t>
      </w:r>
      <w:bookmarkStart w:id="8" w:name="_Hlk185423311"/>
    </w:p>
    <w:p w14:paraId="548A8F60" w14:textId="5D14DAC8" w:rsidR="00C61EC4" w:rsidRPr="00527425" w:rsidRDefault="00C61EC4"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sidRPr="00527425">
        <w:rPr>
          <w:rFonts w:ascii="Arial" w:eastAsiaTheme="minorHAnsi" w:hAnsi="Arial" w:cs="Arial"/>
          <w:sz w:val="20"/>
          <w:szCs w:val="20"/>
          <w:lang w:eastAsia="en-US"/>
        </w:rPr>
        <w:t>veškeré dodávky budou</w:t>
      </w:r>
      <w:r w:rsidR="00E4164C" w:rsidRPr="00527425">
        <w:rPr>
          <w:rFonts w:ascii="Arial" w:eastAsiaTheme="minorHAnsi" w:hAnsi="Arial" w:cs="Arial"/>
          <w:sz w:val="20"/>
          <w:szCs w:val="20"/>
          <w:lang w:eastAsia="en-US"/>
        </w:rPr>
        <w:t xml:space="preserve"> oceněny</w:t>
      </w:r>
      <w:r w:rsidR="00527425" w:rsidRPr="00527425">
        <w:rPr>
          <w:rFonts w:ascii="Arial" w:eastAsiaTheme="minorHAnsi" w:hAnsi="Arial" w:cs="Arial"/>
          <w:sz w:val="20"/>
          <w:szCs w:val="20"/>
          <w:lang w:eastAsia="en-US"/>
        </w:rPr>
        <w:t xml:space="preserve"> včetně dopravy, dodávky a instalace potřebné kabeláže, elektroinstalace,</w:t>
      </w:r>
      <w:r w:rsidR="00BA4B47">
        <w:rPr>
          <w:rFonts w:ascii="Arial" w:eastAsiaTheme="minorHAnsi" w:hAnsi="Arial" w:cs="Arial"/>
          <w:sz w:val="20"/>
          <w:szCs w:val="20"/>
          <w:lang w:eastAsia="en-US"/>
        </w:rPr>
        <w:t xml:space="preserve"> </w:t>
      </w:r>
      <w:bookmarkStart w:id="9" w:name="_Hlk214105939"/>
      <w:bookmarkStart w:id="10" w:name="_Hlk214106149"/>
      <w:r w:rsidR="00BA4B47">
        <w:rPr>
          <w:rFonts w:ascii="Arial" w:eastAsiaTheme="minorHAnsi" w:hAnsi="Arial" w:cs="Arial"/>
          <w:sz w:val="20"/>
          <w:szCs w:val="20"/>
          <w:lang w:eastAsia="en-US"/>
        </w:rPr>
        <w:t>rozvodů a vedení,</w:t>
      </w:r>
      <w:r w:rsidR="00527425" w:rsidRPr="00527425">
        <w:rPr>
          <w:rFonts w:ascii="Arial" w:eastAsiaTheme="minorHAnsi" w:hAnsi="Arial" w:cs="Arial"/>
          <w:sz w:val="20"/>
          <w:szCs w:val="20"/>
          <w:lang w:eastAsia="en-US"/>
        </w:rPr>
        <w:t xml:space="preserve"> </w:t>
      </w:r>
      <w:bookmarkEnd w:id="9"/>
      <w:r w:rsidR="00527425" w:rsidRPr="00527425">
        <w:rPr>
          <w:rFonts w:ascii="Arial" w:eastAsiaTheme="minorHAnsi" w:hAnsi="Arial" w:cs="Arial"/>
          <w:sz w:val="20"/>
          <w:szCs w:val="20"/>
          <w:lang w:eastAsia="en-US"/>
        </w:rPr>
        <w:t>roznesení, ustavení, montáže a kotvení nábytku, a to včetně elektrických</w:t>
      </w:r>
      <w:r w:rsidR="00BA4B47">
        <w:rPr>
          <w:rFonts w:ascii="Arial" w:eastAsiaTheme="minorHAnsi" w:hAnsi="Arial" w:cs="Arial"/>
          <w:sz w:val="20"/>
          <w:szCs w:val="20"/>
          <w:lang w:eastAsia="en-US"/>
        </w:rPr>
        <w:t xml:space="preserve">, </w:t>
      </w:r>
      <w:bookmarkStart w:id="11" w:name="_Hlk214105972"/>
      <w:r w:rsidR="00BA4B47">
        <w:rPr>
          <w:rFonts w:ascii="Arial" w:eastAsiaTheme="minorHAnsi" w:hAnsi="Arial" w:cs="Arial"/>
          <w:sz w:val="20"/>
          <w:szCs w:val="20"/>
          <w:lang w:eastAsia="en-US"/>
        </w:rPr>
        <w:t>vodovodních a odpadních</w:t>
      </w:r>
      <w:r w:rsidR="00FA2534">
        <w:rPr>
          <w:rFonts w:ascii="Arial" w:eastAsiaTheme="minorHAnsi" w:hAnsi="Arial" w:cs="Arial"/>
          <w:sz w:val="20"/>
          <w:szCs w:val="20"/>
          <w:lang w:eastAsia="en-US"/>
        </w:rPr>
        <w:t xml:space="preserve"> i</w:t>
      </w:r>
      <w:r w:rsidR="00BA4B47">
        <w:rPr>
          <w:rFonts w:ascii="Arial" w:eastAsiaTheme="minorHAnsi" w:hAnsi="Arial" w:cs="Arial"/>
          <w:sz w:val="20"/>
          <w:szCs w:val="20"/>
          <w:lang w:eastAsia="en-US"/>
        </w:rPr>
        <w:t xml:space="preserve"> plynových</w:t>
      </w:r>
      <w:r w:rsidR="00527425" w:rsidRPr="00527425">
        <w:rPr>
          <w:rFonts w:ascii="Arial" w:eastAsiaTheme="minorHAnsi" w:hAnsi="Arial" w:cs="Arial"/>
          <w:sz w:val="20"/>
          <w:szCs w:val="20"/>
          <w:lang w:eastAsia="en-US"/>
        </w:rPr>
        <w:t xml:space="preserve"> rozvodů </w:t>
      </w:r>
      <w:bookmarkEnd w:id="11"/>
      <w:r w:rsidR="00527425" w:rsidRPr="00527425">
        <w:rPr>
          <w:rFonts w:ascii="Arial" w:eastAsiaTheme="minorHAnsi" w:hAnsi="Arial" w:cs="Arial"/>
          <w:sz w:val="20"/>
          <w:szCs w:val="20"/>
          <w:lang w:eastAsia="en-US"/>
        </w:rPr>
        <w:t>v</w:t>
      </w:r>
      <w:r w:rsidR="007E7595">
        <w:rPr>
          <w:rFonts w:ascii="Arial" w:eastAsiaTheme="minorHAnsi" w:hAnsi="Arial" w:cs="Arial"/>
          <w:sz w:val="20"/>
          <w:szCs w:val="20"/>
          <w:lang w:eastAsia="en-US"/>
        </w:rPr>
        <w:t> </w:t>
      </w:r>
      <w:r w:rsidR="00527425" w:rsidRPr="00527425">
        <w:rPr>
          <w:rFonts w:ascii="Arial" w:eastAsiaTheme="minorHAnsi" w:hAnsi="Arial" w:cs="Arial"/>
          <w:sz w:val="20"/>
          <w:szCs w:val="20"/>
          <w:lang w:eastAsia="en-US"/>
        </w:rPr>
        <w:t>učebnách</w:t>
      </w:r>
      <w:r w:rsidR="007E7595">
        <w:rPr>
          <w:rFonts w:ascii="Arial" w:eastAsiaTheme="minorHAnsi" w:hAnsi="Arial" w:cs="Arial"/>
          <w:sz w:val="20"/>
          <w:szCs w:val="20"/>
          <w:lang w:eastAsia="en-US"/>
        </w:rPr>
        <w:t xml:space="preserve"> i</w:t>
      </w:r>
      <w:r w:rsidR="00527425" w:rsidRPr="00527425">
        <w:rPr>
          <w:rFonts w:ascii="Arial" w:eastAsiaTheme="minorHAnsi" w:hAnsi="Arial" w:cs="Arial"/>
          <w:sz w:val="20"/>
          <w:szCs w:val="20"/>
          <w:lang w:eastAsia="en-US"/>
        </w:rPr>
        <w:t xml:space="preserve"> kabinetech </w:t>
      </w:r>
      <w:bookmarkEnd w:id="10"/>
      <w:r w:rsidR="00527425" w:rsidRPr="00527425">
        <w:rPr>
          <w:rFonts w:ascii="Arial" w:eastAsiaTheme="minorHAnsi" w:hAnsi="Arial" w:cs="Arial"/>
          <w:sz w:val="20"/>
          <w:szCs w:val="20"/>
          <w:lang w:eastAsia="en-US"/>
        </w:rPr>
        <w:t>i v rámci učitelských a žákovských pracovišť</w:t>
      </w:r>
      <w:r w:rsidRPr="00527425">
        <w:rPr>
          <w:rFonts w:ascii="Arial" w:eastAsiaTheme="minorHAnsi" w:hAnsi="Arial" w:cs="Arial"/>
          <w:sz w:val="20"/>
          <w:szCs w:val="20"/>
          <w:lang w:eastAsia="en-US"/>
        </w:rPr>
        <w:t xml:space="preserve">; </w:t>
      </w:r>
    </w:p>
    <w:bookmarkEnd w:id="8"/>
    <w:p w14:paraId="5C3434CF" w14:textId="78F4A4B1" w:rsidR="00C61EC4" w:rsidRDefault="00C61EC4"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sidRPr="00C61EC4">
        <w:rPr>
          <w:rFonts w:ascii="Arial" w:eastAsiaTheme="minorHAnsi" w:hAnsi="Arial" w:cs="Arial"/>
          <w:sz w:val="20"/>
          <w:szCs w:val="20"/>
          <w:lang w:eastAsia="en-US"/>
        </w:rPr>
        <w:lastRenderedPageBreak/>
        <w:t xml:space="preserve">veškeré vybavení bude dodáno a provedeno v moderním současném designu, barevné a materiálové řešení bude vybráno na základě předložených vzorků a odsouhlaseno </w:t>
      </w:r>
      <w:r>
        <w:rPr>
          <w:rFonts w:ascii="Arial" w:eastAsiaTheme="minorHAnsi" w:hAnsi="Arial" w:cs="Arial"/>
          <w:sz w:val="20"/>
          <w:szCs w:val="20"/>
          <w:lang w:eastAsia="en-US"/>
        </w:rPr>
        <w:t>vedením školy</w:t>
      </w:r>
      <w:r w:rsidRPr="00C61EC4">
        <w:rPr>
          <w:rFonts w:ascii="Arial" w:eastAsiaTheme="minorHAnsi" w:hAnsi="Arial" w:cs="Arial"/>
          <w:sz w:val="20"/>
          <w:szCs w:val="20"/>
          <w:lang w:eastAsia="en-US"/>
        </w:rPr>
        <w:t xml:space="preserve">; </w:t>
      </w:r>
    </w:p>
    <w:p w14:paraId="486B6649" w14:textId="669423F4" w:rsidR="00C61EC4" w:rsidRPr="00C61EC4" w:rsidRDefault="00C61EC4"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sidRPr="00C61EC4">
        <w:rPr>
          <w:rFonts w:ascii="Arial" w:eastAsiaTheme="minorHAnsi" w:hAnsi="Arial" w:cs="Arial"/>
          <w:sz w:val="20"/>
          <w:szCs w:val="20"/>
          <w:lang w:eastAsia="en-US"/>
        </w:rPr>
        <w:t>po skončení zabudování a dodání předmětu veřejné zakázky bude proveden úklid místa plnění;</w:t>
      </w:r>
    </w:p>
    <w:p w14:paraId="547BA7A2" w14:textId="77777777" w:rsidR="00A33200" w:rsidRDefault="00C61EC4"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bookmarkStart w:id="12" w:name="_Hlk184967745"/>
      <w:r w:rsidRPr="00A33200">
        <w:rPr>
          <w:rFonts w:ascii="Arial" w:eastAsiaTheme="minorHAnsi" w:hAnsi="Arial" w:cs="Arial"/>
          <w:sz w:val="20"/>
          <w:szCs w:val="20"/>
          <w:lang w:eastAsia="en-US"/>
        </w:rPr>
        <w:t>dodavatel při realizaci předmětu plnění přijme veškerá opatření k zajištění bezpečnosti lidí a majetku, požární ochrany a ochrany životního prostředí;</w:t>
      </w:r>
    </w:p>
    <w:p w14:paraId="68A47233" w14:textId="6160E4C7" w:rsidR="00A33200" w:rsidRDefault="00C61EC4"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sidRPr="00A33200">
        <w:rPr>
          <w:rFonts w:ascii="Arial" w:eastAsiaTheme="minorHAnsi" w:hAnsi="Arial" w:cs="Arial"/>
          <w:sz w:val="20"/>
          <w:szCs w:val="20"/>
          <w:lang w:eastAsia="en-US"/>
        </w:rPr>
        <w:t xml:space="preserve">dodavatel zajistí odvoz, uložení a likvidaci veškerého odpadu a obalového materiálu vzniklého v souvislosti s plněním veřejné zakázky, v souladu s příslušnými právními předpisy: zákonem </w:t>
      </w:r>
      <w:r w:rsidR="009C6D07">
        <w:rPr>
          <w:rFonts w:ascii="Arial" w:eastAsiaTheme="minorHAnsi" w:hAnsi="Arial" w:cs="Arial"/>
          <w:sz w:val="20"/>
          <w:szCs w:val="20"/>
          <w:lang w:eastAsia="en-US"/>
        </w:rPr>
        <w:t xml:space="preserve">č. </w:t>
      </w:r>
      <w:r w:rsidRPr="00A33200">
        <w:rPr>
          <w:rFonts w:ascii="Arial" w:eastAsiaTheme="minorHAnsi" w:hAnsi="Arial" w:cs="Arial"/>
          <w:sz w:val="20"/>
          <w:szCs w:val="20"/>
          <w:lang w:eastAsia="en-US"/>
        </w:rPr>
        <w:t xml:space="preserve">541/2020 Sb. o odpadech, ve znění pozdějších předpisů, a vyhlášky </w:t>
      </w:r>
      <w:r w:rsidR="00044FE2">
        <w:rPr>
          <w:rFonts w:ascii="Arial" w:eastAsiaTheme="minorHAnsi" w:hAnsi="Arial" w:cs="Arial"/>
          <w:sz w:val="20"/>
          <w:szCs w:val="20"/>
          <w:lang w:eastAsia="en-US"/>
        </w:rPr>
        <w:t xml:space="preserve">č. </w:t>
      </w:r>
      <w:r w:rsidRPr="00A33200">
        <w:rPr>
          <w:rFonts w:ascii="Arial" w:eastAsiaTheme="minorHAnsi" w:hAnsi="Arial" w:cs="Arial"/>
          <w:sz w:val="20"/>
          <w:szCs w:val="20"/>
          <w:lang w:eastAsia="en-US"/>
        </w:rPr>
        <w:t>8/2021 Sb. o Katalogu odpadů a posuzování vlastností odpadů;</w:t>
      </w:r>
    </w:p>
    <w:bookmarkEnd w:id="12"/>
    <w:p w14:paraId="179A38D4" w14:textId="77777777" w:rsidR="00A33200" w:rsidRDefault="00C61EC4"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sidRPr="00A33200">
        <w:rPr>
          <w:rFonts w:ascii="Arial" w:eastAsiaTheme="minorHAnsi" w:hAnsi="Arial" w:cs="Arial"/>
          <w:sz w:val="20"/>
          <w:szCs w:val="20"/>
          <w:lang w:eastAsia="en-US"/>
        </w:rPr>
        <w:t xml:space="preserve">součástí předání bude dodání dokladů, které jsou potřebné pro používání zboží, a které osvědčují technické požadavky, jako např. návod k použití v českém jazyce (i v elektronické podobě na CD/DVD, USB </w:t>
      </w:r>
      <w:proofErr w:type="spellStart"/>
      <w:r w:rsidRPr="00A33200">
        <w:rPr>
          <w:rFonts w:ascii="Arial" w:eastAsiaTheme="minorHAnsi" w:hAnsi="Arial" w:cs="Arial"/>
          <w:sz w:val="20"/>
          <w:szCs w:val="20"/>
          <w:lang w:eastAsia="en-US"/>
        </w:rPr>
        <w:t>flash</w:t>
      </w:r>
      <w:proofErr w:type="spellEnd"/>
      <w:r w:rsidRPr="00A33200">
        <w:rPr>
          <w:rFonts w:ascii="Arial" w:eastAsiaTheme="minorHAnsi" w:hAnsi="Arial" w:cs="Arial"/>
          <w:sz w:val="20"/>
          <w:szCs w:val="20"/>
          <w:lang w:eastAsia="en-US"/>
        </w:rPr>
        <w:t xml:space="preserve"> disk), příslušné certifikáty, atesty osvědčující, že dodané vybavení je vyrobeno v souladu s platnými bezpečnostními normami a ČSN, kopii prohlášení o Shodě (CE </w:t>
      </w:r>
      <w:proofErr w:type="spellStart"/>
      <w:r w:rsidRPr="00A33200">
        <w:rPr>
          <w:rFonts w:ascii="Arial" w:eastAsiaTheme="minorHAnsi" w:hAnsi="Arial" w:cs="Arial"/>
          <w:sz w:val="20"/>
          <w:szCs w:val="20"/>
          <w:lang w:eastAsia="en-US"/>
        </w:rPr>
        <w:t>declaration</w:t>
      </w:r>
      <w:proofErr w:type="spellEnd"/>
      <w:r w:rsidRPr="00A33200">
        <w:rPr>
          <w:rFonts w:ascii="Arial" w:eastAsiaTheme="minorHAnsi" w:hAnsi="Arial" w:cs="Arial"/>
          <w:sz w:val="20"/>
          <w:szCs w:val="20"/>
          <w:lang w:eastAsia="en-US"/>
        </w:rPr>
        <w:t>);</w:t>
      </w:r>
    </w:p>
    <w:p w14:paraId="30B7D1B3" w14:textId="0C4277B6" w:rsidR="00FD2205" w:rsidRDefault="00C61EC4"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bookmarkStart w:id="13" w:name="_Hlk184967780"/>
      <w:r w:rsidRPr="00A33200">
        <w:rPr>
          <w:rFonts w:ascii="Arial" w:eastAsiaTheme="minorHAnsi" w:hAnsi="Arial" w:cs="Arial"/>
          <w:sz w:val="20"/>
          <w:szCs w:val="20"/>
          <w:lang w:eastAsia="en-US"/>
        </w:rPr>
        <w:t>veškerá potřebná koordinace a součinnost dodavatele s dalšími dodávkami, případně stavebními pracemi zadavatele v místě plnění dle požadavků pověřených osob na straně zadavatele</w:t>
      </w:r>
      <w:r w:rsidR="00FD2205" w:rsidRPr="00A33200">
        <w:rPr>
          <w:rFonts w:ascii="Arial" w:eastAsiaTheme="minorHAnsi" w:hAnsi="Arial" w:cs="Arial"/>
          <w:sz w:val="20"/>
          <w:szCs w:val="20"/>
          <w:lang w:eastAsia="en-US"/>
        </w:rPr>
        <w:t>;</w:t>
      </w:r>
    </w:p>
    <w:bookmarkEnd w:id="13"/>
    <w:p w14:paraId="588AF045" w14:textId="682B4E53" w:rsidR="00FA2534" w:rsidRDefault="00FD2205"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sidRPr="00FD2205">
        <w:rPr>
          <w:rFonts w:ascii="Arial" w:eastAsiaTheme="minorHAnsi" w:hAnsi="Arial" w:cs="Arial"/>
          <w:sz w:val="20"/>
          <w:szCs w:val="20"/>
          <w:lang w:eastAsia="en-US"/>
        </w:rPr>
        <w:t>v místě plnění bude udržován pořádek</w:t>
      </w:r>
      <w:r w:rsidR="00FA2534" w:rsidRPr="00A33200">
        <w:rPr>
          <w:rFonts w:ascii="Arial" w:eastAsiaTheme="minorHAnsi" w:hAnsi="Arial" w:cs="Arial"/>
          <w:sz w:val="20"/>
          <w:szCs w:val="20"/>
          <w:lang w:eastAsia="en-US"/>
        </w:rPr>
        <w:t>;</w:t>
      </w:r>
    </w:p>
    <w:p w14:paraId="381F6990" w14:textId="2BDDA4F3" w:rsidR="00FA2534" w:rsidRPr="00FA2534" w:rsidRDefault="007E7595" w:rsidP="00D952F3">
      <w:pPr>
        <w:numPr>
          <w:ilvl w:val="1"/>
          <w:numId w:val="9"/>
        </w:numPr>
        <w:autoSpaceDE w:val="0"/>
        <w:autoSpaceDN w:val="0"/>
        <w:adjustRightInd w:val="0"/>
        <w:ind w:left="284" w:hanging="284"/>
        <w:jc w:val="both"/>
        <w:rPr>
          <w:rFonts w:ascii="Arial" w:eastAsiaTheme="minorHAnsi" w:hAnsi="Arial" w:cs="Arial"/>
          <w:sz w:val="20"/>
          <w:szCs w:val="20"/>
          <w:lang w:eastAsia="en-US"/>
        </w:rPr>
      </w:pPr>
      <w:r>
        <w:rPr>
          <w:rFonts w:ascii="Arial" w:eastAsiaTheme="minorHAnsi" w:hAnsi="Arial" w:cs="Arial"/>
          <w:sz w:val="20"/>
          <w:szCs w:val="20"/>
          <w:lang w:eastAsia="en-US"/>
        </w:rPr>
        <w:t>d</w:t>
      </w:r>
      <w:r w:rsidR="00FA2534">
        <w:rPr>
          <w:rFonts w:ascii="Arial" w:eastAsiaTheme="minorHAnsi" w:hAnsi="Arial" w:cs="Arial"/>
          <w:sz w:val="20"/>
          <w:szCs w:val="20"/>
          <w:lang w:eastAsia="en-US"/>
        </w:rPr>
        <w:t>odávka</w:t>
      </w:r>
      <w:r w:rsidR="00FA2534" w:rsidRPr="00FA2534">
        <w:rPr>
          <w:rFonts w:ascii="Arial" w:eastAsiaTheme="minorHAnsi" w:hAnsi="Arial" w:cs="Arial"/>
          <w:sz w:val="20"/>
          <w:szCs w:val="20"/>
          <w:lang w:eastAsia="en-US"/>
        </w:rPr>
        <w:t xml:space="preserve"> bude realizována v souladu s cíli </w:t>
      </w:r>
      <w:bookmarkStart w:id="14" w:name="_Hlk149211239"/>
      <w:r w:rsidR="00FA2534" w:rsidRPr="00FA2534">
        <w:rPr>
          <w:rFonts w:ascii="Arial" w:eastAsiaTheme="minorHAnsi" w:hAnsi="Arial" w:cs="Arial"/>
          <w:sz w:val="20"/>
          <w:szCs w:val="20"/>
          <w:lang w:eastAsia="en-US"/>
        </w:rPr>
        <w:t xml:space="preserve">a zásadami udržitelného rozvoje a technickými pokyny k uplatňování </w:t>
      </w:r>
      <w:bookmarkStart w:id="15" w:name="_Hlk147921318"/>
      <w:r w:rsidR="00FA2534" w:rsidRPr="00FA2534">
        <w:rPr>
          <w:rFonts w:ascii="Arial" w:eastAsiaTheme="minorHAnsi" w:hAnsi="Arial" w:cs="Arial"/>
          <w:sz w:val="20"/>
          <w:szCs w:val="20"/>
          <w:lang w:eastAsia="en-US"/>
        </w:rPr>
        <w:t xml:space="preserve">zásady </w:t>
      </w:r>
      <w:bookmarkEnd w:id="15"/>
      <w:r w:rsidR="00FA2534" w:rsidRPr="00FA2534">
        <w:rPr>
          <w:rFonts w:ascii="Arial" w:eastAsiaTheme="minorHAnsi" w:hAnsi="Arial" w:cs="Arial"/>
          <w:sz w:val="20"/>
          <w:szCs w:val="20"/>
          <w:lang w:eastAsia="en-US"/>
        </w:rPr>
        <w:t xml:space="preserve">DNSH „Do No </w:t>
      </w:r>
      <w:proofErr w:type="spellStart"/>
      <w:r w:rsidR="00FA2534" w:rsidRPr="00FA2534">
        <w:rPr>
          <w:rFonts w:ascii="Arial" w:eastAsiaTheme="minorHAnsi" w:hAnsi="Arial" w:cs="Arial"/>
          <w:sz w:val="20"/>
          <w:szCs w:val="20"/>
          <w:lang w:eastAsia="en-US"/>
        </w:rPr>
        <w:t>Significant</w:t>
      </w:r>
      <w:proofErr w:type="spellEnd"/>
      <w:r w:rsidR="00FA2534" w:rsidRPr="00FA2534">
        <w:rPr>
          <w:rFonts w:ascii="Arial" w:eastAsiaTheme="minorHAnsi" w:hAnsi="Arial" w:cs="Arial"/>
          <w:sz w:val="20"/>
          <w:szCs w:val="20"/>
          <w:lang w:eastAsia="en-US"/>
        </w:rPr>
        <w:t xml:space="preserve"> </w:t>
      </w:r>
      <w:proofErr w:type="spellStart"/>
      <w:r w:rsidR="00FA2534" w:rsidRPr="00FA2534">
        <w:rPr>
          <w:rFonts w:ascii="Arial" w:eastAsiaTheme="minorHAnsi" w:hAnsi="Arial" w:cs="Arial"/>
          <w:sz w:val="20"/>
          <w:szCs w:val="20"/>
          <w:lang w:eastAsia="en-US"/>
        </w:rPr>
        <w:t>Harm</w:t>
      </w:r>
      <w:proofErr w:type="spellEnd"/>
      <w:r w:rsidR="00FA2534" w:rsidRPr="00FA2534">
        <w:rPr>
          <w:rFonts w:ascii="Arial" w:eastAsiaTheme="minorHAnsi" w:hAnsi="Arial" w:cs="Arial"/>
          <w:sz w:val="20"/>
          <w:szCs w:val="20"/>
          <w:lang w:eastAsia="en-US"/>
        </w:rPr>
        <w:t xml:space="preserve"> = významně nepoškozovat“ podle nařízení o Nástroji pro oživení a odolnost (2021/C 58/01)</w:t>
      </w:r>
      <w:bookmarkEnd w:id="14"/>
      <w:r w:rsidR="00FA2534" w:rsidRPr="00FA2534">
        <w:rPr>
          <w:rFonts w:ascii="Arial" w:eastAsiaTheme="minorHAnsi" w:hAnsi="Arial" w:cs="Arial"/>
          <w:sz w:val="20"/>
          <w:szCs w:val="20"/>
          <w:lang w:eastAsia="en-US"/>
        </w:rPr>
        <w:t xml:space="preserve"> </w:t>
      </w:r>
      <w:hyperlink r:id="rId14" w:history="1">
        <w:r w:rsidR="00FA2534" w:rsidRPr="00FA2534">
          <w:rPr>
            <w:rStyle w:val="Hypertextovodkaz"/>
            <w:rFonts w:ascii="Arial" w:eastAsiaTheme="minorHAnsi" w:hAnsi="Arial" w:cs="Arial"/>
            <w:sz w:val="20"/>
            <w:szCs w:val="20"/>
            <w:lang w:eastAsia="en-US"/>
          </w:rPr>
          <w:t>https://eur-lex.europa.eu/legal-content/CS/TXT/?uri=uriserv%3AOJ.C_.2021.058.01.0001.01.CES&amp;toc=OJ%3AC%3A2021%3A058%3AFULL</w:t>
        </w:r>
      </w:hyperlink>
      <w:r w:rsidR="00FA2534" w:rsidRPr="00FA2534">
        <w:rPr>
          <w:rFonts w:ascii="Arial" w:eastAsiaTheme="minorHAnsi" w:hAnsi="Arial" w:cs="Arial"/>
          <w:sz w:val="20"/>
          <w:szCs w:val="20"/>
          <w:lang w:eastAsia="en-US"/>
        </w:rPr>
        <w:t xml:space="preserve">. Konkrétní podmínky týkající se DNSH jsou </w:t>
      </w:r>
      <w:bookmarkStart w:id="16" w:name="_Hlk179892888"/>
      <w:r w:rsidR="00FA2534" w:rsidRPr="00FA2534">
        <w:rPr>
          <w:rFonts w:ascii="Arial" w:eastAsiaTheme="minorHAnsi" w:hAnsi="Arial" w:cs="Arial"/>
          <w:sz w:val="20"/>
          <w:szCs w:val="20"/>
          <w:lang w:eastAsia="en-US"/>
        </w:rPr>
        <w:t>uvedeny v čl. C.13 Princip významného nepoškozování environmentálních cílů v Pravidlech pro žadatele a příjemce podpory (</w:t>
      </w:r>
      <w:hyperlink r:id="rId15" w:history="1">
        <w:r w:rsidR="00FA2534" w:rsidRPr="00FA2534">
          <w:rPr>
            <w:rStyle w:val="Hypertextovodkaz"/>
            <w:rFonts w:ascii="Arial" w:eastAsiaTheme="minorHAnsi" w:hAnsi="Arial" w:cs="Arial"/>
            <w:sz w:val="20"/>
            <w:szCs w:val="20"/>
            <w:lang w:eastAsia="en-US"/>
          </w:rPr>
          <w:t>1726641175_PrŽaP_OPST_ver.20.pdf</w:t>
        </w:r>
      </w:hyperlink>
      <w:r w:rsidR="00FA2534" w:rsidRPr="00FA2534">
        <w:rPr>
          <w:rFonts w:ascii="Arial" w:eastAsiaTheme="minorHAnsi" w:hAnsi="Arial" w:cs="Arial"/>
          <w:sz w:val="20"/>
          <w:szCs w:val="20"/>
          <w:lang w:eastAsia="en-US"/>
        </w:rPr>
        <w:t>)</w:t>
      </w:r>
      <w:bookmarkEnd w:id="16"/>
      <w:r w:rsidR="00FA2534" w:rsidRPr="00FA2534">
        <w:rPr>
          <w:rFonts w:ascii="Arial" w:eastAsiaTheme="minorHAnsi" w:hAnsi="Arial" w:cs="Arial"/>
          <w:sz w:val="20"/>
          <w:szCs w:val="20"/>
          <w:lang w:eastAsia="en-US"/>
        </w:rPr>
        <w:t xml:space="preserve">. </w:t>
      </w:r>
    </w:p>
    <w:p w14:paraId="53732BFD" w14:textId="1FE5AAE5" w:rsidR="00FD2205" w:rsidRPr="00FD2205" w:rsidRDefault="00FD2205" w:rsidP="00FA2534">
      <w:pPr>
        <w:autoSpaceDE w:val="0"/>
        <w:autoSpaceDN w:val="0"/>
        <w:adjustRightInd w:val="0"/>
        <w:ind w:left="284"/>
        <w:jc w:val="both"/>
        <w:rPr>
          <w:rFonts w:ascii="Arial" w:eastAsiaTheme="minorHAnsi" w:hAnsi="Arial" w:cs="Arial"/>
          <w:sz w:val="20"/>
          <w:szCs w:val="20"/>
          <w:lang w:eastAsia="en-US"/>
        </w:rPr>
      </w:pPr>
    </w:p>
    <w:p w14:paraId="782371FA" w14:textId="77777777" w:rsidR="00C61EC4" w:rsidRPr="00C61EC4" w:rsidRDefault="00C61EC4" w:rsidP="00C61EC4">
      <w:pPr>
        <w:autoSpaceDE w:val="0"/>
        <w:autoSpaceDN w:val="0"/>
        <w:adjustRightInd w:val="0"/>
        <w:jc w:val="both"/>
        <w:rPr>
          <w:rFonts w:ascii="Arial" w:eastAsiaTheme="minorHAnsi" w:hAnsi="Arial" w:cs="Arial"/>
          <w:sz w:val="20"/>
          <w:szCs w:val="20"/>
          <w:lang w:eastAsia="en-US"/>
        </w:rPr>
      </w:pPr>
    </w:p>
    <w:p w14:paraId="02D87A70" w14:textId="7EE05927" w:rsidR="00C61EC4" w:rsidRDefault="00C61EC4" w:rsidP="00C61EC4">
      <w:pPr>
        <w:autoSpaceDE w:val="0"/>
        <w:autoSpaceDN w:val="0"/>
        <w:adjustRightInd w:val="0"/>
        <w:jc w:val="both"/>
        <w:rPr>
          <w:rFonts w:ascii="Arial" w:eastAsiaTheme="minorHAnsi" w:hAnsi="Arial" w:cs="Arial"/>
          <w:b/>
          <w:sz w:val="20"/>
          <w:szCs w:val="20"/>
          <w:lang w:eastAsia="en-US"/>
        </w:rPr>
      </w:pPr>
      <w:r w:rsidRPr="00FD2205">
        <w:rPr>
          <w:rFonts w:ascii="Arial" w:eastAsiaTheme="minorHAnsi" w:hAnsi="Arial" w:cs="Arial"/>
          <w:b/>
          <w:sz w:val="20"/>
          <w:szCs w:val="20"/>
          <w:lang w:eastAsia="en-US"/>
        </w:rPr>
        <w:t>Účastník ve své nabídce předloží katalogové</w:t>
      </w:r>
      <w:r w:rsidR="00BF0663">
        <w:rPr>
          <w:rFonts w:ascii="Arial" w:eastAsiaTheme="minorHAnsi" w:hAnsi="Arial" w:cs="Arial"/>
          <w:b/>
          <w:sz w:val="20"/>
          <w:szCs w:val="20"/>
          <w:lang w:eastAsia="en-US"/>
        </w:rPr>
        <w:t xml:space="preserve"> nebo technické</w:t>
      </w:r>
      <w:r w:rsidRPr="00FD2205">
        <w:rPr>
          <w:rFonts w:ascii="Arial" w:eastAsiaTheme="minorHAnsi" w:hAnsi="Arial" w:cs="Arial"/>
          <w:b/>
          <w:sz w:val="20"/>
          <w:szCs w:val="20"/>
          <w:lang w:eastAsia="en-US"/>
        </w:rPr>
        <w:t xml:space="preserve"> listy nabízených výrobků. Dále účastník v příloze č. 4 zadávací dokumentace vyplní výrobce a typové označení nabízeného výrobku. </w:t>
      </w:r>
    </w:p>
    <w:p w14:paraId="7FC9244D" w14:textId="61D97FD7" w:rsidR="00657B14" w:rsidRPr="00657B14" w:rsidRDefault="00657B14" w:rsidP="00C61EC4">
      <w:pPr>
        <w:autoSpaceDE w:val="0"/>
        <w:autoSpaceDN w:val="0"/>
        <w:adjustRightInd w:val="0"/>
        <w:jc w:val="both"/>
        <w:rPr>
          <w:rFonts w:ascii="Arial" w:eastAsiaTheme="minorHAnsi" w:hAnsi="Arial" w:cs="Arial"/>
          <w:b/>
          <w:sz w:val="20"/>
          <w:szCs w:val="20"/>
          <w:lang w:eastAsia="en-US"/>
        </w:rPr>
      </w:pPr>
      <w:r w:rsidRPr="00657B14">
        <w:rPr>
          <w:rFonts w:ascii="Arial" w:hAnsi="Arial" w:cs="Arial"/>
          <w:b/>
          <w:sz w:val="20"/>
          <w:szCs w:val="20"/>
        </w:rPr>
        <w:t xml:space="preserve">Vybraný dodavatel před uzavřením smlouvy předloží vzorky nabízeného vybavení v rozsahu </w:t>
      </w:r>
      <w:r>
        <w:rPr>
          <w:rFonts w:ascii="Arial" w:hAnsi="Arial" w:cs="Arial"/>
          <w:b/>
          <w:sz w:val="20"/>
          <w:szCs w:val="20"/>
        </w:rPr>
        <w:t xml:space="preserve">a </w:t>
      </w:r>
      <w:r w:rsidRPr="00657B14">
        <w:rPr>
          <w:rFonts w:ascii="Arial" w:hAnsi="Arial" w:cs="Arial"/>
          <w:b/>
          <w:sz w:val="20"/>
          <w:szCs w:val="20"/>
        </w:rPr>
        <w:t>dle podmínek čl. 14) výzvy.</w:t>
      </w:r>
    </w:p>
    <w:p w14:paraId="45DDBC7B" w14:textId="77777777" w:rsidR="00C61EC4" w:rsidRPr="00C61EC4" w:rsidRDefault="00C61EC4" w:rsidP="00C61EC4">
      <w:pPr>
        <w:autoSpaceDE w:val="0"/>
        <w:autoSpaceDN w:val="0"/>
        <w:adjustRightInd w:val="0"/>
        <w:jc w:val="both"/>
        <w:rPr>
          <w:rFonts w:ascii="Arial" w:eastAsiaTheme="minorHAnsi" w:hAnsi="Arial" w:cs="Arial"/>
          <w:sz w:val="20"/>
          <w:szCs w:val="20"/>
          <w:lang w:eastAsia="en-US"/>
        </w:rPr>
      </w:pPr>
    </w:p>
    <w:p w14:paraId="66949173" w14:textId="77777777" w:rsidR="00C61EC4" w:rsidRPr="00C61EC4" w:rsidRDefault="00C61EC4" w:rsidP="00C61EC4">
      <w:pPr>
        <w:autoSpaceDE w:val="0"/>
        <w:autoSpaceDN w:val="0"/>
        <w:adjustRightInd w:val="0"/>
        <w:jc w:val="both"/>
        <w:rPr>
          <w:rFonts w:ascii="Arial" w:eastAsiaTheme="minorHAnsi" w:hAnsi="Arial" w:cs="Arial"/>
          <w:sz w:val="20"/>
          <w:szCs w:val="20"/>
          <w:lang w:eastAsia="en-US"/>
        </w:rPr>
      </w:pPr>
      <w:r w:rsidRPr="00C61EC4">
        <w:rPr>
          <w:rFonts w:ascii="Arial" w:eastAsiaTheme="minorHAnsi" w:hAnsi="Arial" w:cs="Arial"/>
          <w:sz w:val="20"/>
          <w:szCs w:val="20"/>
          <w:lang w:eastAsia="en-US"/>
        </w:rPr>
        <w:t>Realizace předmětu plnění bude probíhat dle pokynů zadavatele, v nejvyšší normové jakosti kvality, dále dle platných zákonů ČR, právních předpisů a metodik, v souladu s příslušnými normami v době provádění předmětu plnění.</w:t>
      </w:r>
    </w:p>
    <w:p w14:paraId="25B29042" w14:textId="77777777" w:rsidR="00F56664" w:rsidRDefault="00C61EC4" w:rsidP="00C61EC4">
      <w:pPr>
        <w:autoSpaceDE w:val="0"/>
        <w:autoSpaceDN w:val="0"/>
        <w:adjustRightInd w:val="0"/>
        <w:jc w:val="both"/>
        <w:rPr>
          <w:rFonts w:ascii="Arial" w:eastAsiaTheme="minorHAnsi" w:hAnsi="Arial" w:cs="Arial"/>
          <w:sz w:val="20"/>
          <w:szCs w:val="20"/>
          <w:lang w:eastAsia="en-US"/>
        </w:rPr>
      </w:pPr>
      <w:r w:rsidRPr="00C61EC4">
        <w:rPr>
          <w:rFonts w:ascii="Arial" w:eastAsiaTheme="minorHAnsi" w:hAnsi="Arial" w:cs="Arial"/>
          <w:sz w:val="20"/>
          <w:szCs w:val="20"/>
          <w:lang w:eastAsia="en-US"/>
        </w:rPr>
        <w:t xml:space="preserve">V případě, kdy jsou v zadávací dokumentaci specifikovány jako příklad konkrétní materiály a výrobky, jedná se o vzorové, ale nikoli jediné zadavatelem požadované řešení. Uvedené materiály a výrobky je proto možné nahradit ekvivalenty, jejichž vlastnosti a technické parametry bude možné doložitelným způsobem hodnotit jako srovnatelné úrovně (nebo vyšší) se vzory navrženými v zadávací dokumentaci. Je-li tedy v zadávací dokumentaci definován konkrétní výrobek (nebo technologie), má se za to, že je tím definován minimální požadovaný standard a účastník může nabídnout obdobné výrobky (nebo technologie) ve stejné nebo vyšší kvalitě (alternativní výrobky). V tomto případě musí účastník doložit srovnatelné vlastnosti těchto výrobků příslušnými doklady. Pokud by mělo použití alternativních výrobků za následek změny v projektové dokumentaci, ponese náklady spojené se změnou zhotovitel. </w:t>
      </w:r>
    </w:p>
    <w:p w14:paraId="2CFA9F63" w14:textId="77777777" w:rsidR="00F56664" w:rsidRDefault="00F56664" w:rsidP="00C61EC4">
      <w:pPr>
        <w:autoSpaceDE w:val="0"/>
        <w:autoSpaceDN w:val="0"/>
        <w:adjustRightInd w:val="0"/>
        <w:jc w:val="both"/>
        <w:rPr>
          <w:rFonts w:ascii="Arial" w:eastAsiaTheme="minorHAnsi" w:hAnsi="Arial" w:cs="Arial"/>
          <w:sz w:val="20"/>
          <w:szCs w:val="20"/>
          <w:lang w:eastAsia="en-US"/>
        </w:rPr>
      </w:pPr>
    </w:p>
    <w:p w14:paraId="6C9CE6A8" w14:textId="25C16E63" w:rsidR="00C61EC4" w:rsidRPr="00C61EC4" w:rsidRDefault="00C61EC4" w:rsidP="00C61EC4">
      <w:pPr>
        <w:autoSpaceDE w:val="0"/>
        <w:autoSpaceDN w:val="0"/>
        <w:adjustRightInd w:val="0"/>
        <w:jc w:val="both"/>
        <w:rPr>
          <w:rFonts w:ascii="Arial" w:eastAsiaTheme="minorHAnsi" w:hAnsi="Arial" w:cs="Arial"/>
          <w:sz w:val="20"/>
          <w:szCs w:val="20"/>
          <w:lang w:eastAsia="en-US"/>
        </w:rPr>
      </w:pPr>
      <w:r w:rsidRPr="00C61EC4">
        <w:rPr>
          <w:rFonts w:ascii="Arial" w:eastAsiaTheme="minorHAnsi" w:hAnsi="Arial" w:cs="Arial"/>
          <w:sz w:val="20"/>
          <w:szCs w:val="20"/>
          <w:lang w:eastAsia="en-US"/>
        </w:rPr>
        <w:t>Zadavatel si vyhrazuje právo odsouhlasit veškeré použité materiály a povrchové úpravy před podpisem smlouvy.</w:t>
      </w:r>
    </w:p>
    <w:p w14:paraId="07E74396" w14:textId="77777777" w:rsidR="00FD2205" w:rsidRDefault="00FD2205" w:rsidP="00C61EC4">
      <w:pPr>
        <w:autoSpaceDE w:val="0"/>
        <w:autoSpaceDN w:val="0"/>
        <w:adjustRightInd w:val="0"/>
        <w:jc w:val="both"/>
        <w:rPr>
          <w:rFonts w:ascii="Arial" w:eastAsiaTheme="minorHAnsi" w:hAnsi="Arial" w:cs="Arial"/>
          <w:sz w:val="20"/>
          <w:szCs w:val="20"/>
          <w:lang w:eastAsia="en-US"/>
        </w:rPr>
      </w:pPr>
    </w:p>
    <w:p w14:paraId="1F92752D" w14:textId="43F0CCA2" w:rsidR="00EA6196" w:rsidRDefault="00C61EC4" w:rsidP="00C61EC4">
      <w:pPr>
        <w:autoSpaceDE w:val="0"/>
        <w:autoSpaceDN w:val="0"/>
        <w:adjustRightInd w:val="0"/>
        <w:jc w:val="both"/>
        <w:rPr>
          <w:rFonts w:ascii="Arial" w:eastAsiaTheme="minorHAnsi" w:hAnsi="Arial" w:cs="Arial"/>
          <w:sz w:val="20"/>
          <w:szCs w:val="20"/>
          <w:lang w:eastAsia="en-US"/>
        </w:rPr>
      </w:pPr>
      <w:bookmarkStart w:id="17" w:name="_Hlk184967940"/>
      <w:r w:rsidRPr="00C61EC4">
        <w:rPr>
          <w:rFonts w:ascii="Arial" w:eastAsiaTheme="minorHAnsi" w:hAnsi="Arial" w:cs="Arial"/>
          <w:sz w:val="20"/>
          <w:szCs w:val="20"/>
          <w:lang w:eastAsia="en-US"/>
        </w:rPr>
        <w:t>Pokud zadavatel v zadávací dokumentaci stanoví technické podmínky prostřednictvím odkazu na normy nebo technické dokumenty, zadavatel umožňuje dodavatelům nabídnout rovnocenné řešení.</w:t>
      </w:r>
    </w:p>
    <w:bookmarkEnd w:id="17"/>
    <w:p w14:paraId="60614947" w14:textId="77777777" w:rsidR="00D63A4D" w:rsidRDefault="00D63A4D" w:rsidP="00E343E4">
      <w:pPr>
        <w:autoSpaceDE w:val="0"/>
        <w:autoSpaceDN w:val="0"/>
        <w:adjustRightInd w:val="0"/>
        <w:jc w:val="both"/>
        <w:rPr>
          <w:rFonts w:ascii="Arial" w:eastAsiaTheme="minorHAnsi" w:hAnsi="Arial" w:cs="Arial"/>
          <w:sz w:val="20"/>
          <w:szCs w:val="20"/>
          <w:lang w:eastAsia="en-US"/>
        </w:rPr>
      </w:pPr>
    </w:p>
    <w:p w14:paraId="7C16BC65" w14:textId="60D05322" w:rsidR="00E343E4" w:rsidRDefault="00E343E4" w:rsidP="00E343E4">
      <w:pPr>
        <w:autoSpaceDE w:val="0"/>
        <w:autoSpaceDN w:val="0"/>
        <w:adjustRightInd w:val="0"/>
        <w:jc w:val="both"/>
        <w:rPr>
          <w:rFonts w:ascii="Arial" w:eastAsiaTheme="minorHAnsi" w:hAnsi="Arial" w:cs="Arial"/>
          <w:sz w:val="20"/>
          <w:szCs w:val="20"/>
          <w:lang w:eastAsia="en-US"/>
        </w:rPr>
      </w:pPr>
      <w:r w:rsidRPr="00E343E4">
        <w:rPr>
          <w:rFonts w:ascii="Arial" w:eastAsiaTheme="minorHAnsi" w:hAnsi="Arial" w:cs="Arial"/>
          <w:sz w:val="20"/>
          <w:szCs w:val="20"/>
          <w:lang w:eastAsia="en-US"/>
        </w:rPr>
        <w:t xml:space="preserve">Podkladem pro zpracování nabídky je tato zadávací dokumentace, </w:t>
      </w:r>
      <w:bookmarkStart w:id="18" w:name="_Hlk168923031"/>
      <w:bookmarkStart w:id="19" w:name="_Hlk169376755"/>
      <w:r w:rsidRPr="00E343E4">
        <w:rPr>
          <w:rFonts w:ascii="Arial" w:eastAsiaTheme="minorHAnsi" w:hAnsi="Arial" w:cs="Arial"/>
          <w:sz w:val="20"/>
          <w:szCs w:val="20"/>
          <w:lang w:eastAsia="en-US"/>
        </w:rPr>
        <w:t>výkaz výměr</w:t>
      </w:r>
      <w:bookmarkEnd w:id="18"/>
      <w:r w:rsidR="00D47C48">
        <w:rPr>
          <w:rFonts w:ascii="Arial" w:eastAsiaTheme="minorHAnsi" w:hAnsi="Arial" w:cs="Arial"/>
          <w:sz w:val="20"/>
          <w:szCs w:val="20"/>
          <w:lang w:eastAsia="en-US"/>
        </w:rPr>
        <w:t xml:space="preserve"> k ocenění</w:t>
      </w:r>
      <w:r w:rsidRPr="00E343E4">
        <w:rPr>
          <w:rFonts w:ascii="Arial" w:eastAsiaTheme="minorHAnsi" w:hAnsi="Arial" w:cs="Arial"/>
          <w:sz w:val="20"/>
          <w:szCs w:val="20"/>
          <w:lang w:eastAsia="en-US"/>
        </w:rPr>
        <w:t xml:space="preserve"> (příloha č. </w:t>
      </w:r>
      <w:r w:rsidR="0012733D">
        <w:rPr>
          <w:rFonts w:ascii="Arial" w:eastAsiaTheme="minorHAnsi" w:hAnsi="Arial" w:cs="Arial"/>
          <w:sz w:val="20"/>
          <w:szCs w:val="20"/>
          <w:lang w:eastAsia="en-US"/>
        </w:rPr>
        <w:t>4</w:t>
      </w:r>
      <w:r w:rsidRPr="00E343E4">
        <w:rPr>
          <w:rFonts w:ascii="Arial" w:eastAsiaTheme="minorHAnsi" w:hAnsi="Arial" w:cs="Arial"/>
          <w:sz w:val="20"/>
          <w:szCs w:val="20"/>
          <w:lang w:eastAsia="en-US"/>
        </w:rPr>
        <w:t xml:space="preserve"> zadávací dokumentace), dále projektov</w:t>
      </w:r>
      <w:r w:rsidR="00D63A4D">
        <w:rPr>
          <w:rFonts w:ascii="Arial" w:eastAsiaTheme="minorHAnsi" w:hAnsi="Arial" w:cs="Arial"/>
          <w:sz w:val="20"/>
          <w:szCs w:val="20"/>
          <w:lang w:eastAsia="en-US"/>
        </w:rPr>
        <w:t>é</w:t>
      </w:r>
      <w:r w:rsidRPr="00E343E4">
        <w:rPr>
          <w:rFonts w:ascii="Arial" w:eastAsiaTheme="minorHAnsi" w:hAnsi="Arial" w:cs="Arial"/>
          <w:sz w:val="20"/>
          <w:szCs w:val="20"/>
          <w:lang w:eastAsia="en-US"/>
        </w:rPr>
        <w:t xml:space="preserve"> dokumentace (příloha č. </w:t>
      </w:r>
      <w:r w:rsidR="0012733D">
        <w:rPr>
          <w:rFonts w:ascii="Arial" w:eastAsiaTheme="minorHAnsi" w:hAnsi="Arial" w:cs="Arial"/>
          <w:sz w:val="20"/>
          <w:szCs w:val="20"/>
          <w:lang w:eastAsia="en-US"/>
        </w:rPr>
        <w:t>2</w:t>
      </w:r>
      <w:r w:rsidRPr="00E343E4">
        <w:rPr>
          <w:rFonts w:ascii="Arial" w:eastAsiaTheme="minorHAnsi" w:hAnsi="Arial" w:cs="Arial"/>
          <w:sz w:val="20"/>
          <w:szCs w:val="20"/>
          <w:lang w:eastAsia="en-US"/>
        </w:rPr>
        <w:t xml:space="preserve"> zadávací dokumentace) vypracovaná společností </w:t>
      </w:r>
      <w:bookmarkStart w:id="20" w:name="_Hlk214103983"/>
      <w:bookmarkEnd w:id="19"/>
      <w:proofErr w:type="spellStart"/>
      <w:r w:rsidR="00FA2534" w:rsidRPr="00FA2534">
        <w:rPr>
          <w:rFonts w:ascii="Arial" w:eastAsiaTheme="minorHAnsi" w:hAnsi="Arial" w:cs="Arial"/>
          <w:sz w:val="20"/>
          <w:szCs w:val="20"/>
          <w:lang w:eastAsia="en-US"/>
        </w:rPr>
        <w:t>Cintl</w:t>
      </w:r>
      <w:proofErr w:type="spellEnd"/>
      <w:r w:rsidR="00FA2534" w:rsidRPr="00FA2534">
        <w:rPr>
          <w:rFonts w:ascii="Arial" w:eastAsiaTheme="minorHAnsi" w:hAnsi="Arial" w:cs="Arial"/>
          <w:sz w:val="20"/>
          <w:szCs w:val="20"/>
          <w:lang w:eastAsia="en-US"/>
        </w:rPr>
        <w:t xml:space="preserve">, s.r.o., se sídlem Malá </w:t>
      </w:r>
      <w:proofErr w:type="spellStart"/>
      <w:r w:rsidR="00FA2534" w:rsidRPr="00FA2534">
        <w:rPr>
          <w:rFonts w:ascii="Arial" w:eastAsiaTheme="minorHAnsi" w:hAnsi="Arial" w:cs="Arial"/>
          <w:sz w:val="20"/>
          <w:szCs w:val="20"/>
          <w:lang w:eastAsia="en-US"/>
        </w:rPr>
        <w:t>Hleďsebe</w:t>
      </w:r>
      <w:proofErr w:type="spellEnd"/>
      <w:r w:rsidR="00FA2534" w:rsidRPr="00FA2534">
        <w:rPr>
          <w:rFonts w:ascii="Arial" w:eastAsiaTheme="minorHAnsi" w:hAnsi="Arial" w:cs="Arial"/>
          <w:sz w:val="20"/>
          <w:szCs w:val="20"/>
          <w:lang w:eastAsia="en-US"/>
        </w:rPr>
        <w:t xml:space="preserve"> 31, 353</w:t>
      </w:r>
      <w:r w:rsidR="00FA2534">
        <w:rPr>
          <w:rFonts w:ascii="Arial" w:eastAsiaTheme="minorHAnsi" w:hAnsi="Arial" w:cs="Arial"/>
          <w:sz w:val="20"/>
          <w:szCs w:val="20"/>
          <w:lang w:eastAsia="en-US"/>
        </w:rPr>
        <w:t xml:space="preserve"> </w:t>
      </w:r>
      <w:r w:rsidR="00FA2534" w:rsidRPr="00FA2534">
        <w:rPr>
          <w:rFonts w:ascii="Arial" w:eastAsiaTheme="minorHAnsi" w:hAnsi="Arial" w:cs="Arial"/>
          <w:sz w:val="20"/>
          <w:szCs w:val="20"/>
          <w:lang w:eastAsia="en-US"/>
        </w:rPr>
        <w:t xml:space="preserve">01 Velká </w:t>
      </w:r>
      <w:proofErr w:type="spellStart"/>
      <w:r w:rsidR="00FA2534" w:rsidRPr="00FA2534">
        <w:rPr>
          <w:rFonts w:ascii="Arial" w:eastAsiaTheme="minorHAnsi" w:hAnsi="Arial" w:cs="Arial"/>
          <w:sz w:val="20"/>
          <w:szCs w:val="20"/>
          <w:lang w:eastAsia="en-US"/>
        </w:rPr>
        <w:t>Hleďsebe</w:t>
      </w:r>
      <w:proofErr w:type="spellEnd"/>
      <w:r w:rsidR="00FA2534">
        <w:rPr>
          <w:rFonts w:ascii="Arial" w:eastAsiaTheme="minorHAnsi" w:hAnsi="Arial" w:cs="Arial"/>
          <w:sz w:val="20"/>
          <w:szCs w:val="20"/>
          <w:lang w:eastAsia="en-US"/>
        </w:rPr>
        <w:t>,</w:t>
      </w:r>
      <w:r w:rsidR="00FA2534" w:rsidRPr="00FA2534">
        <w:rPr>
          <w:rFonts w:ascii="Arial" w:eastAsiaTheme="minorHAnsi" w:hAnsi="Arial" w:cs="Arial"/>
          <w:sz w:val="20"/>
          <w:szCs w:val="20"/>
          <w:lang w:eastAsia="en-US"/>
        </w:rPr>
        <w:t xml:space="preserve"> IČ</w:t>
      </w:r>
      <w:r w:rsidR="00FA2534">
        <w:rPr>
          <w:rFonts w:ascii="Arial" w:eastAsiaTheme="minorHAnsi" w:hAnsi="Arial" w:cs="Arial"/>
          <w:sz w:val="20"/>
          <w:szCs w:val="20"/>
          <w:lang w:eastAsia="en-US"/>
        </w:rPr>
        <w:t>O</w:t>
      </w:r>
      <w:r w:rsidR="00FA2534" w:rsidRPr="00FA2534">
        <w:rPr>
          <w:rFonts w:ascii="Arial" w:eastAsiaTheme="minorHAnsi" w:hAnsi="Arial" w:cs="Arial"/>
          <w:sz w:val="20"/>
          <w:szCs w:val="20"/>
          <w:lang w:eastAsia="en-US"/>
        </w:rPr>
        <w:t>: 29096715</w:t>
      </w:r>
      <w:bookmarkEnd w:id="20"/>
      <w:r w:rsidRPr="00E343E4">
        <w:rPr>
          <w:rFonts w:ascii="Arial" w:eastAsiaTheme="minorHAnsi" w:hAnsi="Arial" w:cs="Arial"/>
          <w:sz w:val="20"/>
          <w:szCs w:val="20"/>
          <w:lang w:eastAsia="en-US"/>
        </w:rPr>
        <w:t>, a další dokumenty, které jsou nedílnou součástí zadávací dokumentace.</w:t>
      </w:r>
    </w:p>
    <w:p w14:paraId="3312319E" w14:textId="5C065450" w:rsidR="00CD38A7" w:rsidRDefault="00CD38A7" w:rsidP="00E343E4">
      <w:pPr>
        <w:autoSpaceDE w:val="0"/>
        <w:autoSpaceDN w:val="0"/>
        <w:adjustRightInd w:val="0"/>
        <w:jc w:val="both"/>
        <w:rPr>
          <w:rFonts w:ascii="Arial" w:eastAsiaTheme="minorHAnsi" w:hAnsi="Arial" w:cs="Arial"/>
          <w:sz w:val="20"/>
          <w:szCs w:val="20"/>
          <w:lang w:eastAsia="en-US"/>
        </w:rPr>
      </w:pPr>
    </w:p>
    <w:p w14:paraId="76518A1D" w14:textId="77777777" w:rsidR="00CD38A7" w:rsidRPr="00CD38A7" w:rsidRDefault="00CD38A7" w:rsidP="00CD38A7">
      <w:pPr>
        <w:autoSpaceDE w:val="0"/>
        <w:autoSpaceDN w:val="0"/>
        <w:adjustRightInd w:val="0"/>
        <w:jc w:val="both"/>
        <w:rPr>
          <w:rFonts w:ascii="Arial" w:eastAsiaTheme="minorHAnsi" w:hAnsi="Arial" w:cs="Arial"/>
          <w:sz w:val="20"/>
          <w:szCs w:val="20"/>
          <w:lang w:eastAsia="en-US"/>
        </w:rPr>
      </w:pPr>
      <w:r w:rsidRPr="00CD38A7">
        <w:rPr>
          <w:rFonts w:ascii="Arial" w:eastAsiaTheme="minorHAnsi" w:hAnsi="Arial" w:cs="Arial"/>
          <w:b/>
          <w:sz w:val="20"/>
          <w:szCs w:val="20"/>
          <w:lang w:eastAsia="en-US"/>
        </w:rPr>
        <w:t>Zakázka je rozdělena na následující části:</w:t>
      </w:r>
      <w:r w:rsidRPr="00CD38A7">
        <w:rPr>
          <w:rFonts w:ascii="Arial" w:eastAsiaTheme="minorHAnsi" w:hAnsi="Arial" w:cs="Arial"/>
          <w:sz w:val="20"/>
          <w:szCs w:val="20"/>
          <w:lang w:eastAsia="en-US"/>
        </w:rPr>
        <w:tab/>
        <w:t xml:space="preserve">Zakázka není rozdělena na části. </w:t>
      </w:r>
    </w:p>
    <w:p w14:paraId="312C7B0A" w14:textId="77777777" w:rsidR="00CD38A7" w:rsidRPr="00CD38A7" w:rsidRDefault="00CD38A7" w:rsidP="00CD38A7">
      <w:pPr>
        <w:autoSpaceDE w:val="0"/>
        <w:autoSpaceDN w:val="0"/>
        <w:adjustRightInd w:val="0"/>
        <w:jc w:val="both"/>
        <w:rPr>
          <w:rFonts w:ascii="Arial" w:eastAsiaTheme="minorHAnsi" w:hAnsi="Arial" w:cs="Arial"/>
          <w:sz w:val="20"/>
          <w:szCs w:val="20"/>
          <w:lang w:eastAsia="en-US"/>
        </w:rPr>
      </w:pPr>
    </w:p>
    <w:p w14:paraId="1278F5E5" w14:textId="77777777" w:rsidR="00CD38A7" w:rsidRPr="00CD38A7" w:rsidRDefault="00CD38A7" w:rsidP="00CD38A7">
      <w:pPr>
        <w:autoSpaceDE w:val="0"/>
        <w:autoSpaceDN w:val="0"/>
        <w:adjustRightInd w:val="0"/>
        <w:jc w:val="both"/>
        <w:rPr>
          <w:rFonts w:ascii="Arial" w:eastAsiaTheme="minorHAnsi" w:hAnsi="Arial" w:cs="Arial"/>
          <w:sz w:val="20"/>
          <w:szCs w:val="20"/>
          <w:lang w:eastAsia="en-US"/>
        </w:rPr>
      </w:pPr>
      <w:bookmarkStart w:id="21" w:name="_Hlk160522268"/>
      <w:r w:rsidRPr="00CD38A7">
        <w:rPr>
          <w:rFonts w:ascii="Arial" w:eastAsiaTheme="minorHAnsi" w:hAnsi="Arial" w:cs="Arial"/>
          <w:sz w:val="20"/>
          <w:szCs w:val="20"/>
          <w:lang w:eastAsia="en-US"/>
        </w:rPr>
        <w:t>NEROZDĚLENÍ VEŘEJNÉ ZAKÁZKY NA ČÁSTI:</w:t>
      </w:r>
    </w:p>
    <w:p w14:paraId="457DFBB4" w14:textId="77777777" w:rsidR="00CD38A7" w:rsidRPr="00CD38A7" w:rsidRDefault="00CD38A7" w:rsidP="00CD38A7">
      <w:pPr>
        <w:autoSpaceDE w:val="0"/>
        <w:autoSpaceDN w:val="0"/>
        <w:adjustRightInd w:val="0"/>
        <w:jc w:val="both"/>
        <w:rPr>
          <w:rFonts w:ascii="Arial" w:eastAsiaTheme="minorHAnsi" w:hAnsi="Arial" w:cs="Arial"/>
          <w:sz w:val="20"/>
          <w:szCs w:val="20"/>
          <w:lang w:eastAsia="en-US"/>
        </w:rPr>
      </w:pPr>
      <w:r w:rsidRPr="00CD38A7">
        <w:rPr>
          <w:rFonts w:ascii="Arial" w:eastAsiaTheme="minorHAnsi" w:hAnsi="Arial" w:cs="Arial"/>
          <w:sz w:val="20"/>
          <w:szCs w:val="20"/>
          <w:lang w:eastAsia="en-US"/>
        </w:rPr>
        <w:t>Tato veřejná zakázka není rozdělena na části ve smyslu § 35 ZZVZ, a to z důvodů:</w:t>
      </w:r>
    </w:p>
    <w:p w14:paraId="1F5C44F9" w14:textId="02B1615B" w:rsidR="00CD38A7" w:rsidRPr="00CD38A7" w:rsidRDefault="00CD38A7" w:rsidP="00CD38A7">
      <w:pPr>
        <w:autoSpaceDE w:val="0"/>
        <w:autoSpaceDN w:val="0"/>
        <w:adjustRightInd w:val="0"/>
        <w:jc w:val="both"/>
        <w:rPr>
          <w:rFonts w:ascii="Arial" w:eastAsiaTheme="minorHAnsi" w:hAnsi="Arial" w:cs="Arial"/>
          <w:sz w:val="20"/>
          <w:szCs w:val="20"/>
          <w:lang w:eastAsia="en-US"/>
        </w:rPr>
      </w:pPr>
      <w:r w:rsidRPr="00CD38A7">
        <w:rPr>
          <w:rFonts w:ascii="Arial" w:eastAsiaTheme="minorHAnsi" w:hAnsi="Arial" w:cs="Arial"/>
          <w:sz w:val="20"/>
          <w:szCs w:val="20"/>
          <w:lang w:eastAsia="en-US"/>
        </w:rPr>
        <w:lastRenderedPageBreak/>
        <w:t xml:space="preserve">Zadavatel připravuje realizaci rozsáhlé projektu. Proto zadává tuto veřejnou zakázku jako celek tak, aby </w:t>
      </w:r>
      <w:r>
        <w:rPr>
          <w:rFonts w:ascii="Arial" w:eastAsiaTheme="minorHAnsi" w:hAnsi="Arial" w:cs="Arial"/>
          <w:sz w:val="20"/>
          <w:szCs w:val="20"/>
          <w:lang w:eastAsia="en-US"/>
        </w:rPr>
        <w:t>s ohledem na následnou realizaci došlo ke koordinované dodávce a s ohledem na provozní podmínky, aby v rámci záruk byla zřejmá odpovědnost dodavatele u jednotlivých plnění. Důležitá je v tomto případě i dodávka vybavení s ohledem na estetickou a jednotnou linku dodávaného nábytku a vybavení.</w:t>
      </w:r>
    </w:p>
    <w:bookmarkEnd w:id="21"/>
    <w:p w14:paraId="3C6A9288" w14:textId="77777777" w:rsidR="00CF315B" w:rsidRPr="00FA2534" w:rsidRDefault="00CF315B" w:rsidP="002E115D">
      <w:pPr>
        <w:jc w:val="both"/>
        <w:rPr>
          <w:rFonts w:ascii="Arial" w:hAnsi="Arial" w:cs="Arial"/>
          <w:sz w:val="28"/>
          <w:szCs w:val="28"/>
        </w:rPr>
      </w:pPr>
    </w:p>
    <w:p w14:paraId="6DDF9E3A" w14:textId="77777777" w:rsidR="00D10030" w:rsidRPr="000640E8" w:rsidRDefault="00D10030"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Obchodní podmínky</w:t>
      </w:r>
    </w:p>
    <w:p w14:paraId="36C619F9" w14:textId="77777777" w:rsidR="00D10030" w:rsidRPr="00F834D7" w:rsidRDefault="00D10030" w:rsidP="00D10030">
      <w:pPr>
        <w:jc w:val="both"/>
        <w:rPr>
          <w:rStyle w:val="FontStyle50"/>
          <w:rFonts w:ascii="Arial" w:hAnsi="Arial" w:cs="Arial"/>
          <w:sz w:val="20"/>
          <w:szCs w:val="20"/>
        </w:rPr>
      </w:pPr>
    </w:p>
    <w:p w14:paraId="2DFAD754" w14:textId="46171C0E" w:rsidR="000740F4" w:rsidRPr="00943413" w:rsidRDefault="001449FE" w:rsidP="000740F4">
      <w:pPr>
        <w:pStyle w:val="Style11"/>
        <w:widowControl/>
        <w:spacing w:line="240" w:lineRule="auto"/>
        <w:rPr>
          <w:rStyle w:val="FontStyle50"/>
          <w:rFonts w:ascii="Arial" w:hAnsi="Arial" w:cs="Arial"/>
          <w:b/>
          <w:sz w:val="20"/>
          <w:szCs w:val="20"/>
        </w:rPr>
      </w:pPr>
      <w:r w:rsidRPr="000C0158">
        <w:rPr>
          <w:rStyle w:val="FontStyle50"/>
          <w:rFonts w:ascii="Arial" w:hAnsi="Arial" w:cs="Arial"/>
          <w:sz w:val="20"/>
          <w:szCs w:val="20"/>
        </w:rPr>
        <w:t>Zadavatel stanovil obchodní podmínky formou textu návrh</w:t>
      </w:r>
      <w:r w:rsidR="004A135A" w:rsidRPr="000C0158">
        <w:rPr>
          <w:rStyle w:val="FontStyle50"/>
          <w:rFonts w:ascii="Arial" w:hAnsi="Arial" w:cs="Arial"/>
          <w:sz w:val="20"/>
          <w:szCs w:val="20"/>
        </w:rPr>
        <w:t>u</w:t>
      </w:r>
      <w:r w:rsidR="00B20470" w:rsidRPr="000C0158">
        <w:rPr>
          <w:rStyle w:val="FontStyle50"/>
          <w:rFonts w:ascii="Arial" w:hAnsi="Arial" w:cs="Arial"/>
          <w:sz w:val="20"/>
          <w:szCs w:val="20"/>
        </w:rPr>
        <w:t xml:space="preserve"> </w:t>
      </w:r>
      <w:r w:rsidR="00371A76">
        <w:rPr>
          <w:rStyle w:val="FontStyle50"/>
          <w:rFonts w:ascii="Arial" w:hAnsi="Arial" w:cs="Arial"/>
          <w:sz w:val="20"/>
          <w:szCs w:val="20"/>
        </w:rPr>
        <w:t>kupní smlouvy</w:t>
      </w:r>
      <w:r w:rsidR="002D0CBE">
        <w:rPr>
          <w:rStyle w:val="FontStyle50"/>
          <w:rFonts w:ascii="Arial" w:hAnsi="Arial" w:cs="Arial"/>
          <w:sz w:val="20"/>
          <w:szCs w:val="20"/>
        </w:rPr>
        <w:t xml:space="preserve"> (</w:t>
      </w:r>
      <w:r w:rsidR="00B20470" w:rsidRPr="000C0158">
        <w:rPr>
          <w:rStyle w:val="FontStyle50"/>
          <w:rFonts w:ascii="Arial" w:hAnsi="Arial" w:cs="Arial"/>
          <w:sz w:val="20"/>
          <w:szCs w:val="20"/>
        </w:rPr>
        <w:t>příloh</w:t>
      </w:r>
      <w:r w:rsidR="002D0CBE">
        <w:rPr>
          <w:rStyle w:val="FontStyle50"/>
          <w:rFonts w:ascii="Arial" w:hAnsi="Arial" w:cs="Arial"/>
          <w:sz w:val="20"/>
          <w:szCs w:val="20"/>
        </w:rPr>
        <w:t>a</w:t>
      </w:r>
      <w:r w:rsidRPr="000C0158">
        <w:rPr>
          <w:rStyle w:val="FontStyle50"/>
          <w:rFonts w:ascii="Arial" w:hAnsi="Arial" w:cs="Arial"/>
          <w:sz w:val="20"/>
          <w:szCs w:val="20"/>
        </w:rPr>
        <w:t xml:space="preserve"> č. </w:t>
      </w:r>
      <w:r w:rsidR="008F6AED">
        <w:rPr>
          <w:rStyle w:val="FontStyle50"/>
          <w:rFonts w:ascii="Arial" w:hAnsi="Arial" w:cs="Arial"/>
          <w:sz w:val="20"/>
          <w:szCs w:val="20"/>
        </w:rPr>
        <w:t>5</w:t>
      </w:r>
      <w:r w:rsidRPr="000C0158">
        <w:rPr>
          <w:rStyle w:val="FontStyle50"/>
          <w:rFonts w:ascii="Arial" w:hAnsi="Arial" w:cs="Arial"/>
          <w:sz w:val="20"/>
          <w:szCs w:val="20"/>
        </w:rPr>
        <w:t xml:space="preserve"> zadávací</w:t>
      </w:r>
      <w:r w:rsidRPr="00943413">
        <w:rPr>
          <w:rStyle w:val="FontStyle50"/>
          <w:rFonts w:ascii="Arial" w:hAnsi="Arial" w:cs="Arial"/>
          <w:sz w:val="20"/>
          <w:szCs w:val="20"/>
        </w:rPr>
        <w:t xml:space="preserve"> dokumentace</w:t>
      </w:r>
      <w:r w:rsidR="002D0CBE">
        <w:rPr>
          <w:rStyle w:val="FontStyle50"/>
          <w:rFonts w:ascii="Arial" w:hAnsi="Arial" w:cs="Arial"/>
          <w:sz w:val="20"/>
          <w:szCs w:val="20"/>
        </w:rPr>
        <w:t>)</w:t>
      </w:r>
      <w:r w:rsidRPr="00943413">
        <w:rPr>
          <w:rStyle w:val="FontStyle50"/>
          <w:rFonts w:ascii="Arial" w:hAnsi="Arial" w:cs="Arial"/>
          <w:sz w:val="20"/>
          <w:szCs w:val="20"/>
        </w:rPr>
        <w:t xml:space="preserve"> a který je pro účastníka zadávacího řízení závazný.</w:t>
      </w:r>
      <w:r w:rsidR="000740F4" w:rsidRPr="00943413">
        <w:rPr>
          <w:rStyle w:val="Zkladntextodsazen3Char"/>
          <w:rFonts w:ascii="Arial" w:eastAsiaTheme="minorEastAsia" w:hAnsi="Arial" w:cs="Arial"/>
          <w:szCs w:val="20"/>
        </w:rPr>
        <w:t xml:space="preserve"> </w:t>
      </w:r>
      <w:r w:rsidR="000740F4" w:rsidRPr="00943413">
        <w:rPr>
          <w:rStyle w:val="FontStyle50"/>
          <w:rFonts w:ascii="Arial" w:hAnsi="Arial" w:cs="Arial"/>
          <w:sz w:val="20"/>
          <w:szCs w:val="20"/>
        </w:rPr>
        <w:t>Smlouv</w:t>
      </w:r>
      <w:r w:rsidR="00EE7F6F">
        <w:rPr>
          <w:rStyle w:val="FontStyle50"/>
          <w:rFonts w:ascii="Arial" w:hAnsi="Arial" w:cs="Arial"/>
          <w:sz w:val="20"/>
          <w:szCs w:val="20"/>
        </w:rPr>
        <w:t>a</w:t>
      </w:r>
      <w:r w:rsidR="000740F4" w:rsidRPr="00943413">
        <w:rPr>
          <w:rStyle w:val="FontStyle50"/>
          <w:rFonts w:ascii="Arial" w:hAnsi="Arial" w:cs="Arial"/>
          <w:sz w:val="20"/>
          <w:szCs w:val="20"/>
        </w:rPr>
        <w:t xml:space="preserve"> bud</w:t>
      </w:r>
      <w:r w:rsidR="00EE7F6F">
        <w:rPr>
          <w:rStyle w:val="FontStyle50"/>
          <w:rFonts w:ascii="Arial" w:hAnsi="Arial" w:cs="Arial"/>
          <w:sz w:val="20"/>
          <w:szCs w:val="20"/>
        </w:rPr>
        <w:t>e</w:t>
      </w:r>
      <w:r w:rsidR="000740F4" w:rsidRPr="00943413">
        <w:rPr>
          <w:rStyle w:val="FontStyle50"/>
          <w:rFonts w:ascii="Arial" w:hAnsi="Arial" w:cs="Arial"/>
          <w:sz w:val="20"/>
          <w:szCs w:val="20"/>
        </w:rPr>
        <w:t xml:space="preserve"> sloužit k uzavření smluvního vztahu s vybraným dodavatelem. </w:t>
      </w:r>
    </w:p>
    <w:p w14:paraId="72B650A4" w14:textId="77777777" w:rsidR="000740F4" w:rsidRPr="00943413" w:rsidRDefault="000740F4" w:rsidP="00335C75">
      <w:pPr>
        <w:pStyle w:val="Style11"/>
        <w:widowControl/>
        <w:spacing w:line="240" w:lineRule="auto"/>
        <w:rPr>
          <w:rStyle w:val="FontStyle50"/>
          <w:rFonts w:ascii="Arial" w:hAnsi="Arial" w:cs="Arial"/>
          <w:sz w:val="20"/>
          <w:szCs w:val="20"/>
        </w:rPr>
      </w:pPr>
    </w:p>
    <w:p w14:paraId="52BAB480" w14:textId="77777777" w:rsidR="000740F4" w:rsidRPr="00943413" w:rsidRDefault="00D10030" w:rsidP="00B03840">
      <w:pPr>
        <w:pStyle w:val="Style11"/>
        <w:widowControl/>
        <w:spacing w:line="240" w:lineRule="auto"/>
        <w:rPr>
          <w:rStyle w:val="FontStyle50"/>
          <w:rFonts w:ascii="Arial" w:hAnsi="Arial" w:cs="Arial"/>
          <w:sz w:val="20"/>
          <w:szCs w:val="20"/>
        </w:rPr>
      </w:pPr>
      <w:r w:rsidRPr="00943413">
        <w:rPr>
          <w:rStyle w:val="FontStyle50"/>
          <w:rFonts w:ascii="Arial" w:hAnsi="Arial" w:cs="Arial"/>
          <w:sz w:val="20"/>
          <w:szCs w:val="20"/>
        </w:rPr>
        <w:t>Zadavatel připouští pouze dále specifikované úpravy vzorové smlouvy účastníkem v rámci přípravy návrhu smlouvy, která musí být přílohou nabídky. Tento návrh smlouvy musí v plném rozsahu respektovat podmínky uvedené v této zadávací dokumentaci.</w:t>
      </w:r>
    </w:p>
    <w:p w14:paraId="19151256" w14:textId="77535397" w:rsidR="00D10030" w:rsidRPr="00943413" w:rsidRDefault="00D10030" w:rsidP="00B03840">
      <w:pPr>
        <w:pStyle w:val="Style11"/>
        <w:widowControl/>
        <w:spacing w:line="240" w:lineRule="auto"/>
        <w:rPr>
          <w:rStyle w:val="FontStyle50"/>
          <w:rFonts w:ascii="Arial" w:hAnsi="Arial" w:cs="Arial"/>
          <w:sz w:val="20"/>
          <w:szCs w:val="20"/>
        </w:rPr>
      </w:pPr>
      <w:r w:rsidRPr="00943413">
        <w:rPr>
          <w:rStyle w:val="FontStyle50"/>
          <w:rFonts w:ascii="Arial" w:hAnsi="Arial" w:cs="Arial"/>
          <w:sz w:val="20"/>
          <w:szCs w:val="20"/>
        </w:rPr>
        <w:t>Zadavatel připouští pouze následující úpravy vzorových smluv:</w:t>
      </w:r>
    </w:p>
    <w:p w14:paraId="586D28CF" w14:textId="00A576A0" w:rsidR="00D10030" w:rsidRPr="00943413" w:rsidRDefault="00D10030" w:rsidP="00D952F3">
      <w:pPr>
        <w:pStyle w:val="Style11"/>
        <w:widowControl/>
        <w:numPr>
          <w:ilvl w:val="0"/>
          <w:numId w:val="5"/>
        </w:numPr>
        <w:spacing w:line="240" w:lineRule="auto"/>
        <w:ind w:hanging="294"/>
        <w:rPr>
          <w:rStyle w:val="FontStyle50"/>
          <w:rFonts w:ascii="Arial" w:hAnsi="Arial" w:cs="Arial"/>
          <w:sz w:val="20"/>
          <w:szCs w:val="20"/>
        </w:rPr>
      </w:pPr>
      <w:r w:rsidRPr="00943413">
        <w:rPr>
          <w:rStyle w:val="FontStyle50"/>
          <w:rFonts w:ascii="Arial" w:hAnsi="Arial" w:cs="Arial"/>
          <w:sz w:val="20"/>
          <w:szCs w:val="20"/>
        </w:rPr>
        <w:t>doplnění identifikačních a kontaktních údajů účastníka</w:t>
      </w:r>
      <w:r w:rsidR="005A05BA">
        <w:rPr>
          <w:rStyle w:val="FontStyle50"/>
          <w:rFonts w:ascii="Arial" w:hAnsi="Arial" w:cs="Arial"/>
          <w:sz w:val="20"/>
          <w:szCs w:val="20"/>
        </w:rPr>
        <w:t xml:space="preserve"> a</w:t>
      </w:r>
    </w:p>
    <w:p w14:paraId="646D75D8" w14:textId="5C837A13" w:rsidR="00EC4A68" w:rsidRPr="005A05BA" w:rsidRDefault="00D10030" w:rsidP="00D952F3">
      <w:pPr>
        <w:pStyle w:val="Style27"/>
        <w:widowControl/>
        <w:numPr>
          <w:ilvl w:val="0"/>
          <w:numId w:val="5"/>
        </w:numPr>
        <w:tabs>
          <w:tab w:val="left" w:pos="461"/>
        </w:tabs>
        <w:spacing w:line="240" w:lineRule="auto"/>
        <w:ind w:hanging="294"/>
        <w:rPr>
          <w:rStyle w:val="FontStyle50"/>
          <w:rFonts w:ascii="Arial" w:hAnsi="Arial" w:cs="Arial"/>
          <w:b/>
          <w:sz w:val="20"/>
          <w:szCs w:val="20"/>
        </w:rPr>
      </w:pPr>
      <w:r w:rsidRPr="005A05BA">
        <w:rPr>
          <w:rStyle w:val="FontStyle50"/>
          <w:rFonts w:ascii="Arial" w:hAnsi="Arial" w:cs="Arial"/>
          <w:sz w:val="20"/>
          <w:szCs w:val="20"/>
        </w:rPr>
        <w:t>doplnění finančních částek smluvní ceny</w:t>
      </w:r>
      <w:r w:rsidR="00EC4A68" w:rsidRPr="005A05BA">
        <w:rPr>
          <w:rFonts w:ascii="Arial" w:hAnsi="Arial" w:cs="Arial"/>
          <w:sz w:val="20"/>
          <w:szCs w:val="20"/>
        </w:rPr>
        <w:t>;</w:t>
      </w:r>
    </w:p>
    <w:p w14:paraId="4CE50322" w14:textId="1E232427" w:rsidR="00D10030" w:rsidRDefault="00D10030" w:rsidP="00727A81">
      <w:pPr>
        <w:pStyle w:val="Style27"/>
        <w:widowControl/>
        <w:tabs>
          <w:tab w:val="left" w:pos="461"/>
        </w:tabs>
        <w:spacing w:line="240" w:lineRule="auto"/>
        <w:rPr>
          <w:rStyle w:val="FontStyle50"/>
          <w:rFonts w:ascii="Arial" w:hAnsi="Arial" w:cs="Arial"/>
          <w:sz w:val="20"/>
          <w:szCs w:val="20"/>
        </w:rPr>
      </w:pPr>
      <w:r w:rsidRPr="00943413">
        <w:rPr>
          <w:rStyle w:val="FontStyle50"/>
          <w:rFonts w:ascii="Arial" w:hAnsi="Arial" w:cs="Arial"/>
          <w:sz w:val="20"/>
          <w:szCs w:val="20"/>
        </w:rPr>
        <w:t>bez možnosti upravovat znění jednotlivých ustanovení sml</w:t>
      </w:r>
      <w:r w:rsidR="00727A81" w:rsidRPr="00943413">
        <w:rPr>
          <w:rStyle w:val="FontStyle50"/>
          <w:rFonts w:ascii="Arial" w:hAnsi="Arial" w:cs="Arial"/>
          <w:sz w:val="20"/>
          <w:szCs w:val="20"/>
        </w:rPr>
        <w:t xml:space="preserve">uv. </w:t>
      </w:r>
      <w:r w:rsidRPr="00943413">
        <w:rPr>
          <w:rFonts w:ascii="Arial" w:hAnsi="Arial" w:cs="Arial"/>
          <w:sz w:val="20"/>
          <w:szCs w:val="20"/>
        </w:rPr>
        <w:t>Místa pro doplnění návrhů smluv jsou vyznačena žlutým podbarvením.</w:t>
      </w:r>
      <w:r w:rsidRPr="00943413">
        <w:rPr>
          <w:rStyle w:val="FontStyle50"/>
          <w:rFonts w:ascii="Arial" w:hAnsi="Arial" w:cs="Arial"/>
          <w:sz w:val="20"/>
          <w:szCs w:val="20"/>
        </w:rPr>
        <w:t xml:space="preserve"> </w:t>
      </w:r>
    </w:p>
    <w:p w14:paraId="452EC050" w14:textId="2D94963B" w:rsidR="00F23589" w:rsidRDefault="00F23589" w:rsidP="00727A81">
      <w:pPr>
        <w:pStyle w:val="Style27"/>
        <w:widowControl/>
        <w:tabs>
          <w:tab w:val="left" w:pos="461"/>
        </w:tabs>
        <w:spacing w:line="240" w:lineRule="auto"/>
        <w:rPr>
          <w:rStyle w:val="FontStyle50"/>
          <w:rFonts w:ascii="Arial" w:hAnsi="Arial" w:cs="Arial"/>
          <w:sz w:val="20"/>
          <w:szCs w:val="20"/>
        </w:rPr>
      </w:pPr>
    </w:p>
    <w:p w14:paraId="38540EC1" w14:textId="59607D8D" w:rsidR="00F23589" w:rsidRPr="00943413" w:rsidRDefault="00F23589" w:rsidP="00727A81">
      <w:pPr>
        <w:pStyle w:val="Style27"/>
        <w:widowControl/>
        <w:tabs>
          <w:tab w:val="left" w:pos="461"/>
        </w:tabs>
        <w:spacing w:line="240" w:lineRule="auto"/>
        <w:rPr>
          <w:rStyle w:val="FontStyle50"/>
          <w:rFonts w:ascii="Arial" w:hAnsi="Arial" w:cs="Arial"/>
          <w:sz w:val="20"/>
          <w:szCs w:val="20"/>
        </w:rPr>
      </w:pPr>
      <w:r w:rsidRPr="00F23589">
        <w:rPr>
          <w:rFonts w:ascii="Arial" w:hAnsi="Arial" w:cs="Arial"/>
          <w:sz w:val="20"/>
          <w:szCs w:val="20"/>
        </w:rPr>
        <w:t>Bude-li smlouva podepsána odlišnou osobou než tou, u které vyplývá oprávnění jednat za účastníka z obchodního rejstříku, vloží účastník do nabídky dokument příslušné plné moci nebo jiného dokumentu, ze kterého vyplyne oprávnění podepsané osoby jednat za účastníka.</w:t>
      </w:r>
    </w:p>
    <w:p w14:paraId="08B61B1A" w14:textId="77777777" w:rsidR="00D10030" w:rsidRPr="00C82002" w:rsidRDefault="00D10030" w:rsidP="00D10030">
      <w:pPr>
        <w:rPr>
          <w:rFonts w:ascii="Arial" w:hAnsi="Arial" w:cs="Arial"/>
          <w:color w:val="FF0000"/>
          <w:sz w:val="28"/>
          <w:szCs w:val="28"/>
        </w:rPr>
      </w:pPr>
    </w:p>
    <w:p w14:paraId="4D3A6F90" w14:textId="77777777" w:rsidR="00D10030" w:rsidRPr="000640E8" w:rsidRDefault="00D10030"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Dob</w:t>
      </w:r>
      <w:r w:rsidRPr="00C82002">
        <w:rPr>
          <w:rFonts w:ascii="Arial" w:hAnsi="Arial" w:cs="Arial"/>
          <w:b/>
          <w:sz w:val="28"/>
          <w:u w:val="single"/>
        </w:rPr>
        <w:t xml:space="preserve">a plnění veřejné zakázky </w:t>
      </w:r>
    </w:p>
    <w:p w14:paraId="261338D9" w14:textId="77777777" w:rsidR="00A87716" w:rsidRPr="005A05BA" w:rsidRDefault="00A87716" w:rsidP="00EA5201">
      <w:pPr>
        <w:jc w:val="both"/>
        <w:rPr>
          <w:rFonts w:ascii="Arial" w:hAnsi="Arial" w:cs="Arial"/>
          <w:sz w:val="20"/>
          <w:szCs w:val="20"/>
        </w:rPr>
      </w:pPr>
    </w:p>
    <w:p w14:paraId="4665DC29" w14:textId="6224DEF9" w:rsidR="004C08FE" w:rsidRDefault="004C08FE" w:rsidP="00EA5201">
      <w:pPr>
        <w:jc w:val="both"/>
        <w:rPr>
          <w:rFonts w:ascii="Arial" w:hAnsi="Arial" w:cs="Arial"/>
          <w:sz w:val="20"/>
          <w:szCs w:val="20"/>
        </w:rPr>
      </w:pPr>
      <w:r>
        <w:rPr>
          <w:rFonts w:ascii="Arial" w:hAnsi="Arial" w:cs="Arial"/>
          <w:sz w:val="20"/>
          <w:szCs w:val="20"/>
        </w:rPr>
        <w:t>Předpokládané zahájení plnění: účinností smlouvy.</w:t>
      </w:r>
    </w:p>
    <w:p w14:paraId="39AA6634" w14:textId="4336DDF8" w:rsidR="008C2758" w:rsidRDefault="00A87716" w:rsidP="00DA13AB">
      <w:pPr>
        <w:jc w:val="both"/>
        <w:rPr>
          <w:rFonts w:ascii="Arial" w:hAnsi="Arial" w:cs="Arial"/>
          <w:sz w:val="20"/>
          <w:szCs w:val="20"/>
        </w:rPr>
      </w:pPr>
      <w:r w:rsidRPr="00960789">
        <w:rPr>
          <w:rFonts w:ascii="Arial" w:hAnsi="Arial" w:cs="Arial"/>
          <w:sz w:val="20"/>
          <w:szCs w:val="20"/>
        </w:rPr>
        <w:t>Předpokládané ukončení plnění –</w:t>
      </w:r>
      <w:r>
        <w:rPr>
          <w:rFonts w:ascii="Arial" w:hAnsi="Arial" w:cs="Arial"/>
          <w:sz w:val="20"/>
          <w:szCs w:val="20"/>
        </w:rPr>
        <w:t xml:space="preserve"> </w:t>
      </w:r>
      <w:r w:rsidRPr="006A2AE6">
        <w:rPr>
          <w:rFonts w:ascii="Arial" w:hAnsi="Arial" w:cs="Arial"/>
          <w:b/>
          <w:sz w:val="20"/>
          <w:szCs w:val="20"/>
        </w:rPr>
        <w:t xml:space="preserve">do </w:t>
      </w:r>
      <w:r w:rsidR="004C08FE" w:rsidRPr="004C08FE">
        <w:rPr>
          <w:rFonts w:ascii="Arial" w:hAnsi="Arial" w:cs="Arial"/>
          <w:b/>
          <w:sz w:val="20"/>
          <w:szCs w:val="20"/>
        </w:rPr>
        <w:t>60</w:t>
      </w:r>
      <w:r w:rsidRPr="006A2AE6">
        <w:rPr>
          <w:rFonts w:ascii="Arial" w:hAnsi="Arial" w:cs="Arial"/>
          <w:b/>
          <w:sz w:val="20"/>
          <w:szCs w:val="20"/>
        </w:rPr>
        <w:t xml:space="preserve"> kalendářních dnů od </w:t>
      </w:r>
      <w:r>
        <w:rPr>
          <w:rFonts w:ascii="Arial" w:hAnsi="Arial" w:cs="Arial"/>
          <w:b/>
          <w:sz w:val="20"/>
          <w:szCs w:val="20"/>
        </w:rPr>
        <w:t>účinnosti smlouvy.</w:t>
      </w:r>
    </w:p>
    <w:p w14:paraId="5694ABEF" w14:textId="77777777" w:rsidR="00F448D9" w:rsidRPr="00F448D9" w:rsidRDefault="00F448D9" w:rsidP="00DA13AB">
      <w:pPr>
        <w:jc w:val="both"/>
        <w:rPr>
          <w:rFonts w:ascii="Arial" w:hAnsi="Arial" w:cs="Arial"/>
          <w:sz w:val="28"/>
          <w:szCs w:val="28"/>
        </w:rPr>
      </w:pPr>
    </w:p>
    <w:p w14:paraId="3C1D4453" w14:textId="77777777" w:rsidR="00F77CFF" w:rsidRPr="000640E8" w:rsidRDefault="00F77CFF"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Vyhrazené změny závazku</w:t>
      </w:r>
    </w:p>
    <w:p w14:paraId="49D2FFDD" w14:textId="77777777" w:rsidR="00F77CFF" w:rsidRPr="00F834D7" w:rsidRDefault="00F77CFF" w:rsidP="00F77CFF">
      <w:pPr>
        <w:jc w:val="both"/>
        <w:rPr>
          <w:rFonts w:ascii="Arial" w:hAnsi="Arial" w:cs="Arial"/>
          <w:sz w:val="20"/>
          <w:szCs w:val="20"/>
        </w:rPr>
      </w:pPr>
    </w:p>
    <w:p w14:paraId="3EAEA7B6" w14:textId="77777777" w:rsidR="00F77CFF" w:rsidRPr="00AD2417" w:rsidRDefault="00F77CFF" w:rsidP="00F77CFF">
      <w:pPr>
        <w:jc w:val="both"/>
        <w:rPr>
          <w:rFonts w:ascii="Arial" w:hAnsi="Arial" w:cs="Arial"/>
          <w:sz w:val="20"/>
          <w:szCs w:val="20"/>
        </w:rPr>
      </w:pPr>
      <w:bookmarkStart w:id="22" w:name="_Hlk160523382"/>
      <w:r w:rsidRPr="00AD2417">
        <w:rPr>
          <w:rFonts w:ascii="Arial" w:hAnsi="Arial" w:cs="Arial"/>
          <w:sz w:val="20"/>
          <w:szCs w:val="20"/>
        </w:rPr>
        <w:t>Zadavatel si vyhrazuje v souladu s § 100 odst. 1 ZZVZ možnost změny závazku ze smlouvy spočívající ve změně doby plnění a v prodloužení doby dodání plnění za následujících podmínek:</w:t>
      </w:r>
    </w:p>
    <w:p w14:paraId="4D64D692" w14:textId="77777777" w:rsidR="00F77CFF" w:rsidRPr="00AD2417" w:rsidRDefault="00F77CFF" w:rsidP="00F77CFF">
      <w:pPr>
        <w:jc w:val="both"/>
        <w:rPr>
          <w:rFonts w:ascii="Arial" w:hAnsi="Arial" w:cs="Arial"/>
          <w:sz w:val="20"/>
          <w:szCs w:val="20"/>
        </w:rPr>
      </w:pPr>
    </w:p>
    <w:p w14:paraId="308876A2" w14:textId="7B8079DE" w:rsidR="00F77CFF" w:rsidRPr="002423FF" w:rsidRDefault="00F77CFF" w:rsidP="00D952F3">
      <w:pPr>
        <w:pStyle w:val="Default"/>
        <w:numPr>
          <w:ilvl w:val="0"/>
          <w:numId w:val="13"/>
        </w:numPr>
        <w:ind w:left="284" w:hanging="284"/>
        <w:jc w:val="both"/>
        <w:rPr>
          <w:rFonts w:ascii="Arial" w:hAnsi="Arial" w:cs="Arial"/>
          <w:sz w:val="20"/>
          <w:szCs w:val="20"/>
        </w:rPr>
      </w:pPr>
      <w:r w:rsidRPr="002423FF">
        <w:rPr>
          <w:rFonts w:ascii="Arial" w:hAnsi="Arial" w:cs="Arial"/>
          <w:sz w:val="20"/>
          <w:szCs w:val="20"/>
        </w:rPr>
        <w:t>Ocitne-li se dodavatel v prodlení s dodávkou z důvodů prodlení třetí strany s dodáním jednotlivých komponent (zařízení či výrobků) a toto prodlení nastalo z nepředvídatelných důvodů a dodavatel toto prodlení ani z části nezpůsobil a zároveň zvážil a provedl všechny kroky vedoucí přiměřeným způsobem k eliminaci prodlení (např. změnit dodavatele komponenty nebo nahra</w:t>
      </w:r>
      <w:r w:rsidR="00F6670A">
        <w:rPr>
          <w:rFonts w:ascii="Arial" w:hAnsi="Arial" w:cs="Arial"/>
          <w:sz w:val="20"/>
          <w:szCs w:val="20"/>
        </w:rPr>
        <w:t>zením</w:t>
      </w:r>
      <w:r w:rsidRPr="002423FF">
        <w:rPr>
          <w:rFonts w:ascii="Arial" w:hAnsi="Arial" w:cs="Arial"/>
          <w:sz w:val="20"/>
          <w:szCs w:val="20"/>
        </w:rPr>
        <w:t xml:space="preserve"> chybějící</w:t>
      </w:r>
      <w:r w:rsidR="00F6670A">
        <w:rPr>
          <w:rFonts w:ascii="Arial" w:hAnsi="Arial" w:cs="Arial"/>
          <w:sz w:val="20"/>
          <w:szCs w:val="20"/>
        </w:rPr>
        <w:t>ch</w:t>
      </w:r>
      <w:r w:rsidRPr="002423FF">
        <w:rPr>
          <w:rFonts w:ascii="Arial" w:hAnsi="Arial" w:cs="Arial"/>
          <w:sz w:val="20"/>
          <w:szCs w:val="20"/>
        </w:rPr>
        <w:t xml:space="preserve"> komponent</w:t>
      </w:r>
      <w:r w:rsidR="00F6670A">
        <w:rPr>
          <w:rFonts w:ascii="Arial" w:hAnsi="Arial" w:cs="Arial"/>
          <w:sz w:val="20"/>
          <w:szCs w:val="20"/>
        </w:rPr>
        <w:t>ů</w:t>
      </w:r>
      <w:r w:rsidRPr="002423FF">
        <w:rPr>
          <w:rFonts w:ascii="Arial" w:hAnsi="Arial" w:cs="Arial"/>
          <w:sz w:val="20"/>
          <w:szCs w:val="20"/>
        </w:rPr>
        <w:t xml:space="preserve"> jiným dostupným řešením), může být doba plnění prodloužena o dobu prodlení třetí strany.</w:t>
      </w:r>
    </w:p>
    <w:p w14:paraId="7E3BE549" w14:textId="77777777" w:rsidR="00F77CFF" w:rsidRDefault="00F77CFF" w:rsidP="00F77CFF">
      <w:pPr>
        <w:ind w:left="284" w:hanging="284"/>
        <w:jc w:val="both"/>
        <w:rPr>
          <w:rFonts w:ascii="Arial" w:hAnsi="Arial" w:cs="Arial"/>
          <w:sz w:val="20"/>
          <w:szCs w:val="20"/>
        </w:rPr>
      </w:pPr>
    </w:p>
    <w:p w14:paraId="5AD829D0" w14:textId="47D88148" w:rsidR="00F77CFF" w:rsidRPr="004C08FE" w:rsidRDefault="00F77CFF" w:rsidP="004C08FE">
      <w:pPr>
        <w:jc w:val="both"/>
        <w:rPr>
          <w:rFonts w:ascii="Arial" w:hAnsi="Arial" w:cs="Arial"/>
          <w:b/>
          <w:bCs/>
          <w:sz w:val="20"/>
          <w:szCs w:val="20"/>
        </w:rPr>
      </w:pPr>
      <w:r w:rsidRPr="004C08FE">
        <w:rPr>
          <w:rFonts w:ascii="Arial" w:hAnsi="Arial" w:cs="Arial"/>
          <w:b/>
          <w:sz w:val="20"/>
          <w:szCs w:val="20"/>
        </w:rPr>
        <w:t>Zadavatel upozorňuje dodavatele, že má na základě r</w:t>
      </w:r>
      <w:r w:rsidRPr="004C08FE">
        <w:rPr>
          <w:rFonts w:ascii="Arial" w:hAnsi="Arial" w:cs="Arial"/>
          <w:b/>
          <w:bCs/>
          <w:sz w:val="20"/>
          <w:szCs w:val="20"/>
        </w:rPr>
        <w:t>ozhodnutí o poskytnutí dotace stanovený termín dosažení účelu dotace (tzn. úspěšné dokončení fyzické realizace projektu), z čehož vyplývá, že vyhrazenou změnou závazku nebude možné schválit termín delší než ten</w:t>
      </w:r>
      <w:r w:rsidR="008A2A56" w:rsidRPr="004C08FE">
        <w:rPr>
          <w:rFonts w:ascii="Arial" w:hAnsi="Arial" w:cs="Arial"/>
          <w:b/>
          <w:bCs/>
          <w:sz w:val="20"/>
          <w:szCs w:val="20"/>
        </w:rPr>
        <w:t>,</w:t>
      </w:r>
      <w:r w:rsidRPr="004C08FE">
        <w:rPr>
          <w:rFonts w:ascii="Arial" w:hAnsi="Arial" w:cs="Arial"/>
          <w:b/>
          <w:bCs/>
          <w:sz w:val="20"/>
          <w:szCs w:val="20"/>
        </w:rPr>
        <w:t xml:space="preserve"> kterým je zavázán poskytovateli dotace.</w:t>
      </w:r>
    </w:p>
    <w:p w14:paraId="6E54490E" w14:textId="6DF620CB" w:rsidR="00D864AC" w:rsidRPr="00F56664" w:rsidRDefault="005F07FB" w:rsidP="00F84E78">
      <w:pPr>
        <w:pStyle w:val="Default"/>
        <w:jc w:val="both"/>
        <w:rPr>
          <w:rFonts w:ascii="Arial" w:hAnsi="Arial" w:cs="Arial"/>
          <w:sz w:val="28"/>
          <w:szCs w:val="28"/>
        </w:rPr>
      </w:pPr>
      <w:r w:rsidRPr="001B5F41">
        <w:rPr>
          <w:rFonts w:ascii="Arial" w:hAnsi="Arial" w:cs="Arial"/>
          <w:sz w:val="28"/>
          <w:szCs w:val="28"/>
        </w:rPr>
        <w:t xml:space="preserve">  </w:t>
      </w:r>
      <w:r w:rsidR="00F77CFF" w:rsidRPr="001B5F41">
        <w:rPr>
          <w:rFonts w:ascii="Arial" w:hAnsi="Arial" w:cs="Arial"/>
          <w:sz w:val="28"/>
          <w:szCs w:val="28"/>
        </w:rPr>
        <w:t xml:space="preserve">   </w:t>
      </w:r>
      <w:bookmarkEnd w:id="22"/>
    </w:p>
    <w:p w14:paraId="6C02BC19" w14:textId="77777777" w:rsidR="00D10030" w:rsidRPr="000640E8" w:rsidRDefault="00D10030"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M</w:t>
      </w:r>
      <w:r w:rsidRPr="00C82002">
        <w:rPr>
          <w:rFonts w:ascii="Arial" w:hAnsi="Arial" w:cs="Arial"/>
          <w:b/>
          <w:sz w:val="28"/>
          <w:u w:val="single"/>
        </w:rPr>
        <w:t>ísto plnění veřejné zakázky</w:t>
      </w:r>
    </w:p>
    <w:p w14:paraId="3FF6F255" w14:textId="77777777" w:rsidR="00D10030" w:rsidRPr="00F834D7" w:rsidRDefault="00D10030" w:rsidP="00D10030">
      <w:pPr>
        <w:pStyle w:val="Odstavecseseznamem"/>
        <w:ind w:left="360"/>
        <w:jc w:val="both"/>
        <w:rPr>
          <w:rFonts w:ascii="Arial" w:hAnsi="Arial" w:cs="Arial"/>
          <w:b/>
          <w:sz w:val="20"/>
          <w:szCs w:val="20"/>
        </w:rPr>
      </w:pPr>
    </w:p>
    <w:p w14:paraId="57F4871E" w14:textId="276F6413" w:rsidR="00C9291E" w:rsidRPr="00E5508C" w:rsidRDefault="00D10030" w:rsidP="00E5508C">
      <w:pPr>
        <w:jc w:val="both"/>
        <w:rPr>
          <w:rFonts w:ascii="Arial" w:hAnsi="Arial" w:cs="Arial"/>
          <w:sz w:val="20"/>
          <w:szCs w:val="20"/>
        </w:rPr>
      </w:pPr>
      <w:r w:rsidRPr="00E5508C">
        <w:rPr>
          <w:rFonts w:ascii="Arial" w:hAnsi="Arial" w:cs="Arial"/>
          <w:sz w:val="20"/>
          <w:szCs w:val="20"/>
        </w:rPr>
        <w:t xml:space="preserve">Místem plnění veřejné zakázky je </w:t>
      </w:r>
      <w:r w:rsidR="00F47C66">
        <w:rPr>
          <w:rFonts w:ascii="Arial" w:hAnsi="Arial" w:cs="Arial"/>
          <w:sz w:val="20"/>
          <w:szCs w:val="20"/>
        </w:rPr>
        <w:t>sídlo pověřujícího zadavatele</w:t>
      </w:r>
      <w:r w:rsidR="00016CF3" w:rsidRPr="00E5508C">
        <w:rPr>
          <w:rFonts w:ascii="Arial" w:hAnsi="Arial" w:cs="Arial"/>
          <w:sz w:val="20"/>
          <w:szCs w:val="20"/>
        </w:rPr>
        <w:t xml:space="preserve"> </w:t>
      </w:r>
      <w:bookmarkStart w:id="23" w:name="_Hlk171428539"/>
      <w:r w:rsidR="00F47C66">
        <w:rPr>
          <w:rFonts w:ascii="Arial" w:hAnsi="Arial" w:cs="Arial"/>
          <w:bCs/>
          <w:sz w:val="20"/>
          <w:szCs w:val="20"/>
        </w:rPr>
        <w:t>SZŠ a VOŠ Cheb</w:t>
      </w:r>
      <w:r w:rsidR="00C7372A" w:rsidRPr="00A47024">
        <w:rPr>
          <w:rFonts w:ascii="Arial" w:hAnsi="Arial" w:cs="Arial"/>
          <w:bCs/>
          <w:sz w:val="20"/>
          <w:szCs w:val="20"/>
        </w:rPr>
        <w:t>,</w:t>
      </w:r>
      <w:r w:rsidR="00C7372A" w:rsidRPr="00C7372A">
        <w:rPr>
          <w:rFonts w:ascii="Arial" w:hAnsi="Arial" w:cs="Arial"/>
          <w:bCs/>
          <w:sz w:val="20"/>
          <w:szCs w:val="20"/>
        </w:rPr>
        <w:t xml:space="preserve"> </w:t>
      </w:r>
      <w:bookmarkEnd w:id="23"/>
      <w:r w:rsidR="00F47C66" w:rsidRPr="00F47C66">
        <w:rPr>
          <w:rFonts w:ascii="Arial" w:hAnsi="Arial" w:cs="Arial"/>
          <w:bCs/>
          <w:sz w:val="20"/>
          <w:szCs w:val="20"/>
        </w:rPr>
        <w:t>Hradební 58/10, 35002 Cheb</w:t>
      </w:r>
      <w:r w:rsidR="00E5508C" w:rsidRPr="00E5508C">
        <w:rPr>
          <w:rFonts w:ascii="Arial" w:hAnsi="Arial" w:cs="Arial"/>
          <w:sz w:val="20"/>
          <w:szCs w:val="20"/>
        </w:rPr>
        <w:t>. </w:t>
      </w:r>
    </w:p>
    <w:p w14:paraId="2DF8E4C9" w14:textId="77777777" w:rsidR="00A528BC" w:rsidRPr="00393D86" w:rsidRDefault="00A528BC" w:rsidP="007978DA">
      <w:pPr>
        <w:jc w:val="both"/>
        <w:rPr>
          <w:rFonts w:ascii="Arial" w:hAnsi="Arial" w:cs="Arial"/>
          <w:sz w:val="28"/>
          <w:szCs w:val="28"/>
        </w:rPr>
      </w:pPr>
    </w:p>
    <w:p w14:paraId="6244FC6F" w14:textId="77777777" w:rsidR="00D10030" w:rsidRPr="000640E8" w:rsidRDefault="00D10030" w:rsidP="00D952F3">
      <w:pPr>
        <w:pStyle w:val="Odstavecseseznamem"/>
        <w:numPr>
          <w:ilvl w:val="0"/>
          <w:numId w:val="12"/>
        </w:numPr>
        <w:ind w:left="426" w:hanging="426"/>
        <w:rPr>
          <w:rFonts w:ascii="Arial" w:hAnsi="Arial" w:cs="Arial"/>
          <w:b/>
          <w:sz w:val="28"/>
          <w:u w:val="single"/>
        </w:rPr>
      </w:pPr>
      <w:bookmarkStart w:id="24" w:name="_Ref116553331"/>
      <w:r w:rsidRPr="00C82002">
        <w:rPr>
          <w:rFonts w:ascii="Arial" w:hAnsi="Arial" w:cs="Arial"/>
          <w:b/>
          <w:sz w:val="28"/>
          <w:u w:val="single"/>
        </w:rPr>
        <w:t>Rozsah požadavku zadavatele na kvalifikaci účastníka</w:t>
      </w:r>
      <w:bookmarkEnd w:id="24"/>
      <w:r w:rsidRPr="00C82002">
        <w:rPr>
          <w:rFonts w:ascii="Arial" w:hAnsi="Arial" w:cs="Arial"/>
          <w:b/>
          <w:sz w:val="28"/>
          <w:u w:val="single"/>
        </w:rPr>
        <w:t xml:space="preserve"> </w:t>
      </w:r>
    </w:p>
    <w:p w14:paraId="0B951E92" w14:textId="7FE2ADFA" w:rsidR="00D10030" w:rsidRPr="00F834D7" w:rsidRDefault="00D10030" w:rsidP="00D10030">
      <w:pPr>
        <w:pStyle w:val="Zhlav"/>
        <w:tabs>
          <w:tab w:val="clear" w:pos="4536"/>
          <w:tab w:val="clear" w:pos="9072"/>
        </w:tabs>
        <w:jc w:val="both"/>
        <w:rPr>
          <w:rFonts w:ascii="Arial" w:hAnsi="Arial" w:cs="Arial"/>
          <w:sz w:val="20"/>
          <w:szCs w:val="20"/>
        </w:rPr>
      </w:pPr>
    </w:p>
    <w:p w14:paraId="6E05E0DA" w14:textId="5EB0AE6A" w:rsidR="00481A0D" w:rsidRPr="00AD2417" w:rsidRDefault="00481A0D" w:rsidP="00A602AB">
      <w:pPr>
        <w:autoSpaceDE w:val="0"/>
        <w:autoSpaceDN w:val="0"/>
        <w:adjustRightInd w:val="0"/>
        <w:jc w:val="both"/>
        <w:rPr>
          <w:rFonts w:ascii="Arial" w:eastAsiaTheme="minorHAnsi" w:hAnsi="Arial" w:cs="Arial"/>
          <w:color w:val="000000"/>
          <w:sz w:val="20"/>
          <w:szCs w:val="20"/>
          <w:lang w:eastAsia="en-US"/>
        </w:rPr>
      </w:pPr>
      <w:r w:rsidRPr="00AD2417">
        <w:rPr>
          <w:rFonts w:ascii="Arial" w:eastAsiaTheme="minorHAnsi" w:hAnsi="Arial" w:cs="Arial"/>
          <w:color w:val="000000"/>
          <w:sz w:val="20"/>
          <w:szCs w:val="20"/>
          <w:lang w:eastAsia="en-US"/>
        </w:rPr>
        <w:t xml:space="preserve">Kvalifikovaným pro plnění </w:t>
      </w:r>
      <w:r w:rsidR="00D85B8E" w:rsidRPr="00AD2417">
        <w:rPr>
          <w:rFonts w:ascii="Arial" w:eastAsiaTheme="minorHAnsi" w:hAnsi="Arial" w:cs="Arial"/>
          <w:color w:val="000000"/>
          <w:sz w:val="20"/>
          <w:szCs w:val="20"/>
          <w:lang w:eastAsia="en-US"/>
        </w:rPr>
        <w:t xml:space="preserve">této </w:t>
      </w:r>
      <w:r w:rsidRPr="00AD2417">
        <w:rPr>
          <w:rFonts w:ascii="Arial" w:eastAsiaTheme="minorHAnsi" w:hAnsi="Arial" w:cs="Arial"/>
          <w:color w:val="000000"/>
          <w:sz w:val="20"/>
          <w:szCs w:val="20"/>
          <w:lang w:eastAsia="en-US"/>
        </w:rPr>
        <w:t>veř</w:t>
      </w:r>
      <w:r w:rsidR="009960B2" w:rsidRPr="00AD2417">
        <w:rPr>
          <w:rFonts w:ascii="Arial" w:eastAsiaTheme="minorHAnsi" w:hAnsi="Arial" w:cs="Arial"/>
          <w:color w:val="000000"/>
          <w:sz w:val="20"/>
          <w:szCs w:val="20"/>
          <w:lang w:eastAsia="en-US"/>
        </w:rPr>
        <w:t>ejné zakázky je v souladu s ustanovením § 73 a následujících</w:t>
      </w:r>
      <w:r w:rsidRPr="00AD2417">
        <w:rPr>
          <w:rFonts w:ascii="Arial" w:eastAsiaTheme="minorHAnsi" w:hAnsi="Arial" w:cs="Arial"/>
          <w:color w:val="000000"/>
          <w:sz w:val="20"/>
          <w:szCs w:val="20"/>
          <w:lang w:eastAsia="en-US"/>
        </w:rPr>
        <w:t xml:space="preserve"> ZZVZ dodavatel, který prokáže splnění požadavků: </w:t>
      </w:r>
    </w:p>
    <w:p w14:paraId="3B1FF93E" w14:textId="77777777" w:rsidR="00A62016" w:rsidRPr="00AD2417" w:rsidRDefault="00A62016" w:rsidP="00A602AB">
      <w:pPr>
        <w:autoSpaceDE w:val="0"/>
        <w:autoSpaceDN w:val="0"/>
        <w:adjustRightInd w:val="0"/>
        <w:jc w:val="both"/>
        <w:rPr>
          <w:rFonts w:ascii="Arial" w:eastAsiaTheme="minorHAnsi" w:hAnsi="Arial" w:cs="Arial"/>
          <w:color w:val="000000"/>
          <w:sz w:val="20"/>
          <w:szCs w:val="20"/>
          <w:lang w:eastAsia="en-US"/>
        </w:rPr>
      </w:pPr>
    </w:p>
    <w:p w14:paraId="10982E95" w14:textId="41113005" w:rsidR="00A62016" w:rsidRPr="00AD2417" w:rsidRDefault="00A62016" w:rsidP="00AE75BC">
      <w:pPr>
        <w:autoSpaceDE w:val="0"/>
        <w:autoSpaceDN w:val="0"/>
        <w:adjustRightInd w:val="0"/>
        <w:rPr>
          <w:rFonts w:ascii="Arial" w:eastAsiaTheme="minorHAnsi" w:hAnsi="Arial" w:cs="Arial"/>
          <w:color w:val="000000"/>
          <w:sz w:val="20"/>
          <w:szCs w:val="20"/>
          <w:lang w:eastAsia="en-US"/>
        </w:rPr>
      </w:pPr>
      <w:r w:rsidRPr="00AD2417">
        <w:rPr>
          <w:rFonts w:ascii="Arial" w:eastAsiaTheme="minorHAnsi" w:hAnsi="Arial" w:cs="Arial"/>
          <w:color w:val="000000"/>
          <w:sz w:val="20"/>
          <w:szCs w:val="20"/>
          <w:lang w:eastAsia="en-US"/>
        </w:rPr>
        <w:t>a) základní způsobilosti podle ustanovení §</w:t>
      </w:r>
      <w:r w:rsidR="00F86D5C" w:rsidRPr="00AD2417">
        <w:rPr>
          <w:rFonts w:ascii="Arial" w:eastAsiaTheme="minorHAnsi" w:hAnsi="Arial" w:cs="Arial"/>
          <w:color w:val="000000"/>
          <w:sz w:val="20"/>
          <w:szCs w:val="20"/>
          <w:lang w:eastAsia="en-US"/>
        </w:rPr>
        <w:t xml:space="preserve"> </w:t>
      </w:r>
      <w:r w:rsidRPr="00AD2417">
        <w:rPr>
          <w:rFonts w:ascii="Arial" w:eastAsiaTheme="minorHAnsi" w:hAnsi="Arial" w:cs="Arial"/>
          <w:color w:val="000000"/>
          <w:sz w:val="20"/>
          <w:szCs w:val="20"/>
          <w:lang w:eastAsia="en-US"/>
        </w:rPr>
        <w:t>74 a §</w:t>
      </w:r>
      <w:r w:rsidR="00F86D5C" w:rsidRPr="00AD2417">
        <w:rPr>
          <w:rFonts w:ascii="Arial" w:eastAsiaTheme="minorHAnsi" w:hAnsi="Arial" w:cs="Arial"/>
          <w:color w:val="000000"/>
          <w:sz w:val="20"/>
          <w:szCs w:val="20"/>
          <w:lang w:eastAsia="en-US"/>
        </w:rPr>
        <w:t xml:space="preserve"> </w:t>
      </w:r>
      <w:r w:rsidRPr="00AD2417">
        <w:rPr>
          <w:rFonts w:ascii="Arial" w:eastAsiaTheme="minorHAnsi" w:hAnsi="Arial" w:cs="Arial"/>
          <w:color w:val="000000"/>
          <w:sz w:val="20"/>
          <w:szCs w:val="20"/>
          <w:lang w:eastAsia="en-US"/>
        </w:rPr>
        <w:t xml:space="preserve">75 ZZVZ (odst. </w:t>
      </w:r>
      <w:r w:rsidR="0044538E" w:rsidRPr="00AD2417">
        <w:rPr>
          <w:rFonts w:ascii="Arial" w:eastAsiaTheme="minorHAnsi" w:hAnsi="Arial" w:cs="Arial"/>
          <w:color w:val="000000"/>
          <w:sz w:val="20"/>
          <w:szCs w:val="20"/>
          <w:lang w:eastAsia="en-US"/>
        </w:rPr>
        <w:t>8</w:t>
      </w:r>
      <w:r w:rsidRPr="00AD2417">
        <w:rPr>
          <w:rFonts w:ascii="Arial" w:eastAsiaTheme="minorHAnsi" w:hAnsi="Arial" w:cs="Arial"/>
          <w:color w:val="000000"/>
          <w:sz w:val="20"/>
          <w:szCs w:val="20"/>
          <w:lang w:eastAsia="en-US"/>
        </w:rPr>
        <w:t xml:space="preserve">.1), </w:t>
      </w:r>
    </w:p>
    <w:p w14:paraId="393FBA15" w14:textId="11B05E20" w:rsidR="00A62016" w:rsidRDefault="00A62016" w:rsidP="00D952F3">
      <w:pPr>
        <w:numPr>
          <w:ilvl w:val="0"/>
          <w:numId w:val="8"/>
        </w:numPr>
        <w:autoSpaceDE w:val="0"/>
        <w:autoSpaceDN w:val="0"/>
        <w:adjustRightInd w:val="0"/>
        <w:rPr>
          <w:rFonts w:ascii="Arial" w:eastAsiaTheme="minorHAnsi" w:hAnsi="Arial" w:cs="Arial"/>
          <w:color w:val="000000"/>
          <w:sz w:val="20"/>
          <w:szCs w:val="20"/>
          <w:lang w:eastAsia="en-US"/>
        </w:rPr>
      </w:pPr>
      <w:r w:rsidRPr="00AD2417">
        <w:rPr>
          <w:rFonts w:ascii="Arial" w:eastAsiaTheme="minorHAnsi" w:hAnsi="Arial" w:cs="Arial"/>
          <w:color w:val="000000"/>
          <w:sz w:val="20"/>
          <w:szCs w:val="20"/>
          <w:lang w:eastAsia="en-US"/>
        </w:rPr>
        <w:t xml:space="preserve">b) profesní způsobilosti podle ustanovení § 77 ZZVZ (odst. </w:t>
      </w:r>
      <w:r w:rsidR="0044538E" w:rsidRPr="00AD2417">
        <w:rPr>
          <w:rFonts w:ascii="Arial" w:eastAsiaTheme="minorHAnsi" w:hAnsi="Arial" w:cs="Arial"/>
          <w:color w:val="000000"/>
          <w:sz w:val="20"/>
          <w:szCs w:val="20"/>
          <w:lang w:eastAsia="en-US"/>
        </w:rPr>
        <w:t>8</w:t>
      </w:r>
      <w:r w:rsidRPr="00AD2417">
        <w:rPr>
          <w:rFonts w:ascii="Arial" w:eastAsiaTheme="minorHAnsi" w:hAnsi="Arial" w:cs="Arial"/>
          <w:color w:val="000000"/>
          <w:sz w:val="20"/>
          <w:szCs w:val="20"/>
          <w:lang w:eastAsia="en-US"/>
        </w:rPr>
        <w:t>.2)</w:t>
      </w:r>
      <w:r w:rsidR="003643F2">
        <w:rPr>
          <w:rFonts w:ascii="Arial" w:eastAsiaTheme="minorHAnsi" w:hAnsi="Arial" w:cs="Arial"/>
          <w:color w:val="000000"/>
          <w:sz w:val="20"/>
          <w:szCs w:val="20"/>
          <w:lang w:eastAsia="en-US"/>
        </w:rPr>
        <w:t>,</w:t>
      </w:r>
    </w:p>
    <w:p w14:paraId="36179B10" w14:textId="50225583" w:rsidR="003643F2" w:rsidRPr="00AD2417" w:rsidRDefault="003643F2" w:rsidP="00D952F3">
      <w:pPr>
        <w:numPr>
          <w:ilvl w:val="0"/>
          <w:numId w:val="8"/>
        </w:numPr>
        <w:autoSpaceDE w:val="0"/>
        <w:autoSpaceDN w:val="0"/>
        <w:adjustRightInd w:val="0"/>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 xml:space="preserve">c) </w:t>
      </w:r>
      <w:r w:rsidR="00D44F66" w:rsidRPr="00D44F66">
        <w:rPr>
          <w:rFonts w:ascii="Arial" w:eastAsiaTheme="minorHAnsi" w:hAnsi="Arial" w:cs="Arial"/>
          <w:color w:val="000000"/>
          <w:sz w:val="20"/>
          <w:szCs w:val="20"/>
          <w:lang w:eastAsia="en-US"/>
        </w:rPr>
        <w:t>technick</w:t>
      </w:r>
      <w:r w:rsidR="00D44F66">
        <w:rPr>
          <w:rFonts w:ascii="Arial" w:eastAsiaTheme="minorHAnsi" w:hAnsi="Arial" w:cs="Arial"/>
          <w:color w:val="000000"/>
          <w:sz w:val="20"/>
          <w:szCs w:val="20"/>
          <w:lang w:eastAsia="en-US"/>
        </w:rPr>
        <w:t>é</w:t>
      </w:r>
      <w:r w:rsidR="00D44F66" w:rsidRPr="00D44F66">
        <w:rPr>
          <w:rFonts w:ascii="Arial" w:eastAsiaTheme="minorHAnsi" w:hAnsi="Arial" w:cs="Arial"/>
          <w:color w:val="000000"/>
          <w:sz w:val="20"/>
          <w:szCs w:val="20"/>
          <w:lang w:eastAsia="en-US"/>
        </w:rPr>
        <w:t xml:space="preserve"> kvalifikac</w:t>
      </w:r>
      <w:r w:rsidR="00D44F66">
        <w:rPr>
          <w:rFonts w:ascii="Arial" w:eastAsiaTheme="minorHAnsi" w:hAnsi="Arial" w:cs="Arial"/>
          <w:color w:val="000000"/>
          <w:sz w:val="20"/>
          <w:szCs w:val="20"/>
          <w:lang w:eastAsia="en-US"/>
        </w:rPr>
        <w:t>e</w:t>
      </w:r>
      <w:r w:rsidR="00D44F66" w:rsidRPr="00D44F66">
        <w:rPr>
          <w:rFonts w:ascii="Arial" w:eastAsiaTheme="minorHAnsi" w:hAnsi="Arial" w:cs="Arial"/>
          <w:color w:val="000000"/>
          <w:sz w:val="20"/>
          <w:szCs w:val="20"/>
          <w:lang w:eastAsia="en-US"/>
        </w:rPr>
        <w:t xml:space="preserve"> podle ust</w:t>
      </w:r>
      <w:r w:rsidR="00D44F66">
        <w:rPr>
          <w:rFonts w:ascii="Arial" w:eastAsiaTheme="minorHAnsi" w:hAnsi="Arial" w:cs="Arial"/>
          <w:color w:val="000000"/>
          <w:sz w:val="20"/>
          <w:szCs w:val="20"/>
          <w:lang w:eastAsia="en-US"/>
        </w:rPr>
        <w:t>anovení</w:t>
      </w:r>
      <w:r w:rsidR="00D44F66" w:rsidRPr="00D44F66">
        <w:rPr>
          <w:rFonts w:ascii="Arial" w:eastAsiaTheme="minorHAnsi" w:hAnsi="Arial" w:cs="Arial"/>
          <w:color w:val="000000"/>
          <w:sz w:val="20"/>
          <w:szCs w:val="20"/>
          <w:lang w:eastAsia="en-US"/>
        </w:rPr>
        <w:t xml:space="preserve"> § 79 ZZVZ</w:t>
      </w:r>
      <w:r w:rsidR="009F15B8">
        <w:rPr>
          <w:rFonts w:ascii="Arial" w:eastAsiaTheme="minorHAnsi" w:hAnsi="Arial" w:cs="Arial"/>
          <w:color w:val="000000"/>
          <w:sz w:val="20"/>
          <w:szCs w:val="20"/>
          <w:lang w:eastAsia="en-US"/>
        </w:rPr>
        <w:t xml:space="preserve"> </w:t>
      </w:r>
      <w:r w:rsidR="00D44F66" w:rsidRPr="00AD2417">
        <w:rPr>
          <w:rFonts w:ascii="Arial" w:eastAsiaTheme="minorHAnsi" w:hAnsi="Arial" w:cs="Arial"/>
          <w:color w:val="000000"/>
          <w:sz w:val="20"/>
          <w:szCs w:val="20"/>
          <w:lang w:eastAsia="en-US"/>
        </w:rPr>
        <w:t>(odst. 8.</w:t>
      </w:r>
      <w:r w:rsidR="00D44F66">
        <w:rPr>
          <w:rFonts w:ascii="Arial" w:eastAsiaTheme="minorHAnsi" w:hAnsi="Arial" w:cs="Arial"/>
          <w:color w:val="000000"/>
          <w:sz w:val="20"/>
          <w:szCs w:val="20"/>
          <w:lang w:eastAsia="en-US"/>
        </w:rPr>
        <w:t>3</w:t>
      </w:r>
      <w:r w:rsidR="00D44F66" w:rsidRPr="00AD2417">
        <w:rPr>
          <w:rFonts w:ascii="Arial" w:eastAsiaTheme="minorHAnsi" w:hAnsi="Arial" w:cs="Arial"/>
          <w:color w:val="000000"/>
          <w:sz w:val="20"/>
          <w:szCs w:val="20"/>
          <w:lang w:eastAsia="en-US"/>
        </w:rPr>
        <w:t>)</w:t>
      </w:r>
      <w:r w:rsidR="00D44F66">
        <w:rPr>
          <w:rFonts w:ascii="Arial" w:eastAsiaTheme="minorHAnsi" w:hAnsi="Arial" w:cs="Arial"/>
          <w:color w:val="000000"/>
          <w:sz w:val="20"/>
          <w:szCs w:val="20"/>
          <w:lang w:eastAsia="en-US"/>
        </w:rPr>
        <w:t>.</w:t>
      </w:r>
    </w:p>
    <w:p w14:paraId="16733F9D" w14:textId="77777777" w:rsidR="002E115D" w:rsidRPr="00C82002" w:rsidRDefault="002E115D" w:rsidP="00A602AB">
      <w:pPr>
        <w:autoSpaceDE w:val="0"/>
        <w:autoSpaceDN w:val="0"/>
        <w:adjustRightInd w:val="0"/>
        <w:rPr>
          <w:rFonts w:ascii="Arial" w:eastAsiaTheme="minorHAnsi" w:hAnsi="Arial" w:cs="Arial"/>
          <w:b/>
          <w:bCs/>
          <w:sz w:val="22"/>
          <w:szCs w:val="22"/>
          <w:lang w:eastAsia="en-US"/>
        </w:rPr>
      </w:pPr>
    </w:p>
    <w:p w14:paraId="5CC9DF2B" w14:textId="35495781" w:rsidR="00A602AB" w:rsidRPr="00503E60" w:rsidRDefault="00C22606" w:rsidP="00A602AB">
      <w:pPr>
        <w:autoSpaceDE w:val="0"/>
        <w:autoSpaceDN w:val="0"/>
        <w:adjustRightInd w:val="0"/>
        <w:rPr>
          <w:rFonts w:ascii="Arial" w:eastAsiaTheme="minorHAnsi" w:hAnsi="Arial" w:cs="Arial"/>
          <w:b/>
          <w:bCs/>
          <w:sz w:val="20"/>
          <w:szCs w:val="20"/>
          <w:lang w:eastAsia="en-US"/>
        </w:rPr>
      </w:pPr>
      <w:r w:rsidRPr="00503E60">
        <w:rPr>
          <w:rFonts w:ascii="Arial" w:eastAsiaTheme="minorHAnsi" w:hAnsi="Arial" w:cs="Arial"/>
          <w:b/>
          <w:bCs/>
          <w:sz w:val="20"/>
          <w:szCs w:val="20"/>
          <w:lang w:eastAsia="en-US"/>
        </w:rPr>
        <w:t>8</w:t>
      </w:r>
      <w:r w:rsidR="00D85B8E" w:rsidRPr="00503E60">
        <w:rPr>
          <w:rFonts w:ascii="Arial" w:eastAsiaTheme="minorHAnsi" w:hAnsi="Arial" w:cs="Arial"/>
          <w:b/>
          <w:bCs/>
          <w:sz w:val="20"/>
          <w:szCs w:val="20"/>
          <w:lang w:eastAsia="en-US"/>
        </w:rPr>
        <w:t>.</w:t>
      </w:r>
      <w:r w:rsidR="00A602AB" w:rsidRPr="00503E60">
        <w:rPr>
          <w:rFonts w:ascii="Arial" w:eastAsiaTheme="minorHAnsi" w:hAnsi="Arial" w:cs="Arial"/>
          <w:b/>
          <w:bCs/>
          <w:sz w:val="20"/>
          <w:szCs w:val="20"/>
          <w:lang w:eastAsia="en-US"/>
        </w:rPr>
        <w:t xml:space="preserve">1 ZÁKLADNÍ ZPŮSOBILOST </w:t>
      </w:r>
    </w:p>
    <w:tbl>
      <w:tblPr>
        <w:tblW w:w="9747" w:type="dxa"/>
        <w:tblInd w:w="-113" w:type="dxa"/>
        <w:tblBorders>
          <w:top w:val="nil"/>
          <w:left w:val="nil"/>
          <w:bottom w:val="nil"/>
          <w:right w:val="nil"/>
        </w:tblBorders>
        <w:tblLayout w:type="fixed"/>
        <w:tblLook w:val="0000" w:firstRow="0" w:lastRow="0" w:firstColumn="0" w:lastColumn="0" w:noHBand="0" w:noVBand="0"/>
      </w:tblPr>
      <w:tblGrid>
        <w:gridCol w:w="532"/>
        <w:gridCol w:w="4679"/>
        <w:gridCol w:w="4536"/>
      </w:tblGrid>
      <w:tr w:rsidR="0081628E" w:rsidRPr="00503E60" w14:paraId="110D52DC" w14:textId="77777777" w:rsidTr="001643B1">
        <w:trPr>
          <w:trHeight w:val="256"/>
        </w:trPr>
        <w:tc>
          <w:tcPr>
            <w:tcW w:w="5211" w:type="dxa"/>
            <w:gridSpan w:val="2"/>
            <w:tcBorders>
              <w:top w:val="single" w:sz="4" w:space="0" w:color="auto"/>
              <w:left w:val="single" w:sz="4" w:space="0" w:color="auto"/>
              <w:right w:val="single" w:sz="4" w:space="0" w:color="auto"/>
            </w:tcBorders>
            <w:shd w:val="clear" w:color="auto" w:fill="E2EFD9" w:themeFill="accent6" w:themeFillTint="33"/>
          </w:tcPr>
          <w:p w14:paraId="4FE3B8B6" w14:textId="5F62560D" w:rsidR="00A602AB" w:rsidRPr="00503E60" w:rsidRDefault="00A602AB" w:rsidP="00A602AB">
            <w:pPr>
              <w:autoSpaceDE w:val="0"/>
              <w:autoSpaceDN w:val="0"/>
              <w:adjustRightInd w:val="0"/>
              <w:ind w:left="-142" w:firstLine="142"/>
              <w:jc w:val="center"/>
              <w:rPr>
                <w:rFonts w:ascii="Arial" w:eastAsiaTheme="minorHAnsi" w:hAnsi="Arial" w:cs="Arial"/>
                <w:b/>
                <w:bCs/>
                <w:sz w:val="20"/>
                <w:szCs w:val="20"/>
                <w:lang w:eastAsia="en-US"/>
              </w:rPr>
            </w:pPr>
            <w:r w:rsidRPr="00503E60">
              <w:rPr>
                <w:rFonts w:ascii="Arial" w:eastAsiaTheme="minorHAnsi" w:hAnsi="Arial" w:cs="Arial"/>
                <w:b/>
                <w:bCs/>
                <w:color w:val="000000"/>
                <w:sz w:val="20"/>
                <w:szCs w:val="20"/>
                <w:lang w:eastAsia="en-US"/>
              </w:rPr>
              <w:t>Způsobilým je dodavatel, který</w:t>
            </w:r>
          </w:p>
          <w:p w14:paraId="0FAB3D86" w14:textId="1CBFEBA8" w:rsidR="00481A0D" w:rsidRPr="00503E60" w:rsidRDefault="00481A0D" w:rsidP="00A602AB">
            <w:pPr>
              <w:autoSpaceDE w:val="0"/>
              <w:autoSpaceDN w:val="0"/>
              <w:adjustRightInd w:val="0"/>
              <w:jc w:val="center"/>
              <w:rPr>
                <w:rFonts w:ascii="Arial" w:eastAsiaTheme="minorHAnsi" w:hAnsi="Arial" w:cs="Arial"/>
                <w:color w:val="000000"/>
                <w:sz w:val="20"/>
                <w:szCs w:val="20"/>
                <w:lang w:eastAsia="en-US"/>
              </w:rPr>
            </w:pPr>
          </w:p>
        </w:tc>
        <w:tc>
          <w:tcPr>
            <w:tcW w:w="4536" w:type="dxa"/>
            <w:tcBorders>
              <w:top w:val="single" w:sz="4" w:space="0" w:color="auto"/>
              <w:left w:val="single" w:sz="4" w:space="0" w:color="auto"/>
              <w:right w:val="single" w:sz="4" w:space="0" w:color="auto"/>
            </w:tcBorders>
            <w:shd w:val="clear" w:color="auto" w:fill="E2EFD9" w:themeFill="accent6" w:themeFillTint="33"/>
          </w:tcPr>
          <w:p w14:paraId="70BAFCD6" w14:textId="7E4D7E46" w:rsidR="00A602AB" w:rsidRPr="00503E60" w:rsidRDefault="00A602AB" w:rsidP="00A602AB">
            <w:pPr>
              <w:autoSpaceDE w:val="0"/>
              <w:autoSpaceDN w:val="0"/>
              <w:adjustRightInd w:val="0"/>
              <w:jc w:val="center"/>
              <w:rPr>
                <w:rFonts w:ascii="Arial" w:eastAsiaTheme="minorHAnsi" w:hAnsi="Arial" w:cs="Arial"/>
                <w:b/>
                <w:bCs/>
                <w:color w:val="000000"/>
                <w:sz w:val="20"/>
                <w:szCs w:val="20"/>
                <w:lang w:eastAsia="en-US"/>
              </w:rPr>
            </w:pPr>
            <w:r w:rsidRPr="00503E60">
              <w:rPr>
                <w:rFonts w:ascii="Arial" w:eastAsiaTheme="minorHAnsi" w:hAnsi="Arial" w:cs="Arial"/>
                <w:b/>
                <w:bCs/>
                <w:color w:val="000000"/>
                <w:sz w:val="20"/>
                <w:szCs w:val="20"/>
                <w:lang w:eastAsia="en-US"/>
              </w:rPr>
              <w:t>Způsob prokázání splnění základní způsobilosti (doklady)</w:t>
            </w:r>
          </w:p>
          <w:p w14:paraId="3763F727" w14:textId="0AC115BF" w:rsidR="00481A0D" w:rsidRPr="00503E60" w:rsidRDefault="00481A0D" w:rsidP="00A602AB">
            <w:pPr>
              <w:autoSpaceDE w:val="0"/>
              <w:autoSpaceDN w:val="0"/>
              <w:adjustRightInd w:val="0"/>
              <w:jc w:val="center"/>
              <w:rPr>
                <w:rFonts w:ascii="Arial" w:eastAsiaTheme="minorHAnsi" w:hAnsi="Arial" w:cs="Arial"/>
                <w:color w:val="000000"/>
                <w:sz w:val="20"/>
                <w:szCs w:val="20"/>
                <w:lang w:eastAsia="en-US"/>
              </w:rPr>
            </w:pPr>
          </w:p>
        </w:tc>
      </w:tr>
      <w:tr w:rsidR="00A602AB" w:rsidRPr="00503E60" w14:paraId="1C077EEA" w14:textId="77777777" w:rsidTr="0040026B">
        <w:trPr>
          <w:trHeight w:val="699"/>
        </w:trPr>
        <w:tc>
          <w:tcPr>
            <w:tcW w:w="532" w:type="dxa"/>
            <w:tcBorders>
              <w:top w:val="single" w:sz="4" w:space="0" w:color="auto"/>
              <w:left w:val="single" w:sz="4" w:space="0" w:color="auto"/>
              <w:bottom w:val="single" w:sz="4" w:space="0" w:color="auto"/>
              <w:right w:val="single" w:sz="4" w:space="0" w:color="auto"/>
            </w:tcBorders>
          </w:tcPr>
          <w:p w14:paraId="47308488" w14:textId="77777777" w:rsidR="00481A0D" w:rsidRPr="00503E60" w:rsidRDefault="00481A0D" w:rsidP="00481A0D">
            <w:pPr>
              <w:autoSpaceDE w:val="0"/>
              <w:autoSpaceDN w:val="0"/>
              <w:adjustRightInd w:val="0"/>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t xml:space="preserve">a) </w:t>
            </w:r>
          </w:p>
        </w:tc>
        <w:tc>
          <w:tcPr>
            <w:tcW w:w="4679" w:type="dxa"/>
            <w:tcBorders>
              <w:top w:val="single" w:sz="4" w:space="0" w:color="auto"/>
              <w:left w:val="single" w:sz="4" w:space="0" w:color="auto"/>
              <w:bottom w:val="single" w:sz="4" w:space="0" w:color="auto"/>
              <w:right w:val="single" w:sz="4" w:space="0" w:color="auto"/>
            </w:tcBorders>
          </w:tcPr>
          <w:p w14:paraId="2B59419B" w14:textId="77777777" w:rsidR="00481A0D" w:rsidRPr="00503E60" w:rsidRDefault="00481A0D" w:rsidP="008162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t xml:space="preserve">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w:t>
            </w:r>
          </w:p>
          <w:p w14:paraId="3B207F8D" w14:textId="099269A8" w:rsidR="00481A0D" w:rsidRPr="00503E60" w:rsidRDefault="00481A0D" w:rsidP="008162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t xml:space="preserve">Jde-li o právnickou osobu, musí tuto podmínku splňovat tato právnická osoba a zároveň každý člen statutárního orgánu. Je-li členem statutárního orgánu dodavatele právnická osoba, musí podmínku splňovat tato právnická osoba, každý člen statutárního orgánu této právnické osoby a osoba zastupující tuto právnickou osobu v statutárním orgánu dodavatele; </w:t>
            </w:r>
          </w:p>
          <w:p w14:paraId="68CA2182" w14:textId="77777777" w:rsidR="00481A0D" w:rsidRPr="00503E60" w:rsidRDefault="00481A0D" w:rsidP="008162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t xml:space="preserve">Pro prokazování kvalifikace prostřednictvím pobočky závodu platí </w:t>
            </w:r>
            <w:proofErr w:type="spellStart"/>
            <w:r w:rsidRPr="00503E60">
              <w:rPr>
                <w:rFonts w:ascii="Arial" w:eastAsiaTheme="minorHAnsi" w:hAnsi="Arial" w:cs="Arial"/>
                <w:color w:val="000000"/>
                <w:sz w:val="20"/>
                <w:szCs w:val="20"/>
                <w:lang w:eastAsia="en-US"/>
              </w:rPr>
              <w:t>ust</w:t>
            </w:r>
            <w:proofErr w:type="spellEnd"/>
            <w:r w:rsidRPr="00503E60">
              <w:rPr>
                <w:rFonts w:ascii="Arial" w:eastAsiaTheme="minorHAnsi" w:hAnsi="Arial" w:cs="Arial"/>
                <w:color w:val="000000"/>
                <w:sz w:val="20"/>
                <w:szCs w:val="20"/>
                <w:lang w:eastAsia="en-US"/>
              </w:rPr>
              <w:t xml:space="preserve">. § 74 odst. 3 ZZVZ. </w:t>
            </w:r>
          </w:p>
          <w:p w14:paraId="2D745789" w14:textId="54F01321" w:rsidR="00481A0D" w:rsidRPr="00503E60" w:rsidRDefault="00481A0D" w:rsidP="008162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t xml:space="preserve">Pobočka závodu, která má sídlo na území České republiky, se podle </w:t>
            </w:r>
            <w:proofErr w:type="spellStart"/>
            <w:r w:rsidRPr="00503E60">
              <w:rPr>
                <w:rFonts w:ascii="Arial" w:eastAsiaTheme="minorHAnsi" w:hAnsi="Arial" w:cs="Arial"/>
                <w:color w:val="000000"/>
                <w:sz w:val="20"/>
                <w:szCs w:val="20"/>
                <w:lang w:eastAsia="en-US"/>
              </w:rPr>
              <w:t>ust</w:t>
            </w:r>
            <w:proofErr w:type="spellEnd"/>
            <w:r w:rsidRPr="00503E60">
              <w:rPr>
                <w:rFonts w:ascii="Arial" w:eastAsiaTheme="minorHAnsi" w:hAnsi="Arial" w:cs="Arial"/>
                <w:color w:val="000000"/>
                <w:sz w:val="20"/>
                <w:szCs w:val="20"/>
                <w:lang w:eastAsia="en-US"/>
              </w:rPr>
              <w:t>. § 5 ZZVZ považuje za dodavate</w:t>
            </w:r>
            <w:r w:rsidR="004864D0" w:rsidRPr="00503E60">
              <w:rPr>
                <w:rFonts w:ascii="Arial" w:eastAsiaTheme="minorHAnsi" w:hAnsi="Arial" w:cs="Arial"/>
                <w:color w:val="000000"/>
                <w:sz w:val="20"/>
                <w:szCs w:val="20"/>
                <w:lang w:eastAsia="en-US"/>
              </w:rPr>
              <w:t>le se sídlem v České republice;</w:t>
            </w:r>
          </w:p>
        </w:tc>
        <w:tc>
          <w:tcPr>
            <w:tcW w:w="4536" w:type="dxa"/>
            <w:tcBorders>
              <w:top w:val="single" w:sz="4" w:space="0" w:color="auto"/>
              <w:left w:val="single" w:sz="4" w:space="0" w:color="auto"/>
              <w:bottom w:val="single" w:sz="4" w:space="0" w:color="auto"/>
              <w:right w:val="single" w:sz="4" w:space="0" w:color="auto"/>
            </w:tcBorders>
            <w:vAlign w:val="center"/>
          </w:tcPr>
          <w:p w14:paraId="634EFE68" w14:textId="77777777" w:rsidR="00481A0D" w:rsidRPr="00503E60" w:rsidRDefault="00481A0D" w:rsidP="00782DCE">
            <w:pPr>
              <w:autoSpaceDE w:val="0"/>
              <w:autoSpaceDN w:val="0"/>
              <w:adjustRightInd w:val="0"/>
              <w:jc w:val="both"/>
              <w:rPr>
                <w:rFonts w:ascii="Arial" w:eastAsiaTheme="minorHAnsi" w:hAnsi="Arial" w:cs="Arial"/>
                <w:color w:val="000000"/>
                <w:sz w:val="20"/>
                <w:szCs w:val="20"/>
                <w:lang w:eastAsia="en-US"/>
              </w:rPr>
            </w:pPr>
            <w:r w:rsidRPr="00503E60">
              <w:rPr>
                <w:rFonts w:ascii="Arial" w:eastAsiaTheme="minorHAnsi" w:hAnsi="Arial" w:cs="Arial"/>
                <w:iCs/>
                <w:color w:val="000000"/>
                <w:sz w:val="20"/>
                <w:szCs w:val="20"/>
                <w:lang w:eastAsia="en-US"/>
              </w:rPr>
              <w:t xml:space="preserve">Výpis z evidence Rejstříku trestů pro </w:t>
            </w:r>
          </w:p>
          <w:p w14:paraId="6882BB3D" w14:textId="77777777" w:rsidR="00481A0D" w:rsidRPr="00503E60" w:rsidRDefault="00481A0D" w:rsidP="00782DCE">
            <w:pPr>
              <w:autoSpaceDE w:val="0"/>
              <w:autoSpaceDN w:val="0"/>
              <w:adjustRightInd w:val="0"/>
              <w:jc w:val="both"/>
              <w:rPr>
                <w:rFonts w:ascii="Arial" w:eastAsiaTheme="minorHAnsi" w:hAnsi="Arial" w:cs="Arial"/>
                <w:color w:val="000000"/>
                <w:sz w:val="20"/>
                <w:szCs w:val="20"/>
                <w:lang w:eastAsia="en-US"/>
              </w:rPr>
            </w:pPr>
            <w:r w:rsidRPr="00503E60">
              <w:rPr>
                <w:rFonts w:ascii="Arial" w:eastAsiaTheme="minorHAnsi" w:hAnsi="Arial" w:cs="Arial"/>
                <w:iCs/>
                <w:color w:val="000000"/>
                <w:sz w:val="20"/>
                <w:szCs w:val="20"/>
                <w:lang w:eastAsia="en-US"/>
              </w:rPr>
              <w:t xml:space="preserve">- každou právnickou osobu a </w:t>
            </w:r>
          </w:p>
          <w:p w14:paraId="1A6CA60F" w14:textId="77777777" w:rsidR="00481A0D" w:rsidRDefault="00481A0D" w:rsidP="00782DCE">
            <w:pPr>
              <w:autoSpaceDE w:val="0"/>
              <w:autoSpaceDN w:val="0"/>
              <w:adjustRightInd w:val="0"/>
              <w:jc w:val="both"/>
              <w:rPr>
                <w:rFonts w:ascii="Arial" w:eastAsiaTheme="minorHAnsi" w:hAnsi="Arial" w:cs="Arial"/>
                <w:iCs/>
                <w:color w:val="000000"/>
                <w:sz w:val="20"/>
                <w:szCs w:val="20"/>
                <w:lang w:eastAsia="en-US"/>
              </w:rPr>
            </w:pPr>
            <w:r w:rsidRPr="00503E60">
              <w:rPr>
                <w:rFonts w:ascii="Arial" w:eastAsiaTheme="minorHAnsi" w:hAnsi="Arial" w:cs="Arial"/>
                <w:iCs/>
                <w:color w:val="000000"/>
                <w:sz w:val="20"/>
                <w:szCs w:val="20"/>
                <w:lang w:eastAsia="en-US"/>
              </w:rPr>
              <w:t xml:space="preserve">- každou fyzickou osobu, pro niž je dle ZZVZ a zadávacích podmínek vyžadován. </w:t>
            </w:r>
          </w:p>
          <w:p w14:paraId="79B99AFF" w14:textId="77777777" w:rsidR="00D44F66" w:rsidRDefault="00D44F66" w:rsidP="00782DCE">
            <w:pPr>
              <w:autoSpaceDE w:val="0"/>
              <w:autoSpaceDN w:val="0"/>
              <w:adjustRightInd w:val="0"/>
              <w:jc w:val="both"/>
              <w:rPr>
                <w:rFonts w:ascii="Arial" w:eastAsiaTheme="minorHAnsi" w:hAnsi="Arial" w:cs="Arial"/>
                <w:color w:val="000000"/>
                <w:sz w:val="20"/>
                <w:szCs w:val="20"/>
                <w:lang w:eastAsia="en-US"/>
              </w:rPr>
            </w:pPr>
          </w:p>
          <w:p w14:paraId="4FCD8F83" w14:textId="552B506F" w:rsidR="00D44F66" w:rsidRPr="00503E60" w:rsidRDefault="00D44F66" w:rsidP="00782DCE">
            <w:pPr>
              <w:autoSpaceDE w:val="0"/>
              <w:autoSpaceDN w:val="0"/>
              <w:adjustRightInd w:val="0"/>
              <w:jc w:val="both"/>
              <w:rPr>
                <w:rFonts w:ascii="Arial" w:eastAsiaTheme="minorHAnsi" w:hAnsi="Arial" w:cs="Arial"/>
                <w:color w:val="000000"/>
                <w:sz w:val="20"/>
                <w:szCs w:val="20"/>
                <w:lang w:eastAsia="en-US"/>
              </w:rPr>
            </w:pPr>
          </w:p>
        </w:tc>
      </w:tr>
      <w:tr w:rsidR="00A602AB" w:rsidRPr="00503E60" w14:paraId="3F4152F8" w14:textId="77777777" w:rsidTr="001643B1">
        <w:trPr>
          <w:trHeight w:val="1233"/>
        </w:trPr>
        <w:tc>
          <w:tcPr>
            <w:tcW w:w="532" w:type="dxa"/>
            <w:tcBorders>
              <w:top w:val="single" w:sz="4" w:space="0" w:color="auto"/>
              <w:left w:val="single" w:sz="4" w:space="0" w:color="auto"/>
              <w:bottom w:val="single" w:sz="4" w:space="0" w:color="auto"/>
              <w:right w:val="single" w:sz="4" w:space="0" w:color="auto"/>
            </w:tcBorders>
          </w:tcPr>
          <w:p w14:paraId="669CA72E" w14:textId="77777777" w:rsidR="00481A0D" w:rsidRPr="00503E60" w:rsidRDefault="00481A0D" w:rsidP="00481A0D">
            <w:pPr>
              <w:autoSpaceDE w:val="0"/>
              <w:autoSpaceDN w:val="0"/>
              <w:adjustRightInd w:val="0"/>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t xml:space="preserve">b) </w:t>
            </w:r>
          </w:p>
        </w:tc>
        <w:tc>
          <w:tcPr>
            <w:tcW w:w="4679" w:type="dxa"/>
            <w:tcBorders>
              <w:top w:val="single" w:sz="4" w:space="0" w:color="auto"/>
              <w:left w:val="single" w:sz="4" w:space="0" w:color="auto"/>
              <w:bottom w:val="single" w:sz="4" w:space="0" w:color="auto"/>
              <w:right w:val="single" w:sz="4" w:space="0" w:color="auto"/>
            </w:tcBorders>
          </w:tcPr>
          <w:p w14:paraId="22C67730" w14:textId="77777777" w:rsidR="00481A0D" w:rsidRPr="00503E60" w:rsidRDefault="00481A0D" w:rsidP="008162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t xml:space="preserve">nemá v České republice ani v zemi svého sídla v evidenci daní zachycen splatný daňový nedoplatek; </w:t>
            </w:r>
          </w:p>
        </w:tc>
        <w:tc>
          <w:tcPr>
            <w:tcW w:w="4536" w:type="dxa"/>
            <w:tcBorders>
              <w:top w:val="single" w:sz="4" w:space="0" w:color="auto"/>
              <w:left w:val="single" w:sz="4" w:space="0" w:color="auto"/>
              <w:bottom w:val="single" w:sz="4" w:space="0" w:color="auto"/>
              <w:right w:val="single" w:sz="4" w:space="0" w:color="auto"/>
            </w:tcBorders>
          </w:tcPr>
          <w:p w14:paraId="32D7405C" w14:textId="77777777" w:rsidR="00481A0D" w:rsidRPr="00503E60" w:rsidRDefault="00481A0D" w:rsidP="008162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iCs/>
                <w:color w:val="000000"/>
                <w:sz w:val="20"/>
                <w:szCs w:val="20"/>
                <w:lang w:eastAsia="en-US"/>
              </w:rPr>
              <w:t xml:space="preserve">- Potvrzení příslušného finančního úřadu </w:t>
            </w:r>
          </w:p>
          <w:p w14:paraId="06CCCDAF" w14:textId="77777777" w:rsidR="00481A0D" w:rsidRPr="00503E60" w:rsidRDefault="00481A0D" w:rsidP="008162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iCs/>
                <w:color w:val="000000"/>
                <w:sz w:val="20"/>
                <w:szCs w:val="20"/>
                <w:lang w:eastAsia="en-US"/>
              </w:rPr>
              <w:t xml:space="preserve">a </w:t>
            </w:r>
          </w:p>
          <w:p w14:paraId="79FB7841" w14:textId="1D16F81B" w:rsidR="00481A0D" w:rsidRPr="00503E60" w:rsidRDefault="00481A0D" w:rsidP="00302476">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iCs/>
                <w:color w:val="000000"/>
                <w:sz w:val="20"/>
                <w:szCs w:val="20"/>
                <w:lang w:eastAsia="en-US"/>
              </w:rPr>
              <w:t>- Čestné prohlášení dodavatele ve vztahu ke spotřební dani, z něhož jednoznačně vyplývá splnění tohoto kvalifikačního požadavku</w:t>
            </w:r>
            <w:r w:rsidR="00302476" w:rsidRPr="00503E60">
              <w:rPr>
                <w:rFonts w:ascii="Arial" w:eastAsiaTheme="minorHAnsi" w:hAnsi="Arial" w:cs="Arial"/>
                <w:iCs/>
                <w:color w:val="000000"/>
                <w:sz w:val="20"/>
                <w:szCs w:val="20"/>
                <w:lang w:eastAsia="en-US"/>
              </w:rPr>
              <w:t>.</w:t>
            </w:r>
          </w:p>
        </w:tc>
      </w:tr>
      <w:tr w:rsidR="00A602AB" w:rsidRPr="00503E60" w14:paraId="503ECD95" w14:textId="77777777" w:rsidTr="001643B1">
        <w:trPr>
          <w:trHeight w:val="439"/>
        </w:trPr>
        <w:tc>
          <w:tcPr>
            <w:tcW w:w="532" w:type="dxa"/>
            <w:tcBorders>
              <w:top w:val="single" w:sz="4" w:space="0" w:color="auto"/>
              <w:left w:val="single" w:sz="4" w:space="0" w:color="auto"/>
              <w:bottom w:val="single" w:sz="4" w:space="0" w:color="auto"/>
              <w:right w:val="single" w:sz="4" w:space="0" w:color="auto"/>
            </w:tcBorders>
          </w:tcPr>
          <w:p w14:paraId="4818C996" w14:textId="77777777" w:rsidR="00481A0D" w:rsidRPr="00503E60" w:rsidRDefault="00481A0D" w:rsidP="00481A0D">
            <w:pPr>
              <w:autoSpaceDE w:val="0"/>
              <w:autoSpaceDN w:val="0"/>
              <w:adjustRightInd w:val="0"/>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t xml:space="preserve">c) </w:t>
            </w:r>
          </w:p>
        </w:tc>
        <w:tc>
          <w:tcPr>
            <w:tcW w:w="4679" w:type="dxa"/>
            <w:tcBorders>
              <w:top w:val="single" w:sz="4" w:space="0" w:color="auto"/>
              <w:left w:val="single" w:sz="4" w:space="0" w:color="auto"/>
              <w:bottom w:val="single" w:sz="4" w:space="0" w:color="auto"/>
              <w:right w:val="single" w:sz="4" w:space="0" w:color="auto"/>
            </w:tcBorders>
          </w:tcPr>
          <w:p w14:paraId="79FA62FE" w14:textId="77777777" w:rsidR="00481A0D" w:rsidRPr="00503E60" w:rsidRDefault="00481A0D" w:rsidP="008162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t xml:space="preserve">nemá v České republice ani v zemi svého sídla splatný nedoplatek na pojistném nebo na penále na veřejné zdravotní pojištění; </w:t>
            </w:r>
          </w:p>
        </w:tc>
        <w:tc>
          <w:tcPr>
            <w:tcW w:w="4536" w:type="dxa"/>
            <w:tcBorders>
              <w:top w:val="single" w:sz="4" w:space="0" w:color="auto"/>
              <w:left w:val="single" w:sz="4" w:space="0" w:color="auto"/>
              <w:bottom w:val="single" w:sz="4" w:space="0" w:color="auto"/>
              <w:right w:val="single" w:sz="4" w:space="0" w:color="auto"/>
            </w:tcBorders>
          </w:tcPr>
          <w:p w14:paraId="15B4B2DF" w14:textId="261ACDD4" w:rsidR="00481A0D" w:rsidRPr="00503E60" w:rsidRDefault="00481A0D" w:rsidP="00302476">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iCs/>
                <w:color w:val="000000"/>
                <w:sz w:val="20"/>
                <w:szCs w:val="20"/>
                <w:lang w:eastAsia="en-US"/>
              </w:rPr>
              <w:t>Čestné prohlášení dodavatele, z něhož jednoznačně vyplývá splnění tohoto kvalifikačního požadavku</w:t>
            </w:r>
            <w:r w:rsidR="00302476" w:rsidRPr="00503E60">
              <w:rPr>
                <w:rFonts w:ascii="Arial" w:eastAsiaTheme="minorHAnsi" w:hAnsi="Arial" w:cs="Arial"/>
                <w:iCs/>
                <w:color w:val="000000"/>
                <w:sz w:val="20"/>
                <w:szCs w:val="20"/>
                <w:lang w:eastAsia="en-US"/>
              </w:rPr>
              <w:t>.</w:t>
            </w:r>
          </w:p>
        </w:tc>
      </w:tr>
      <w:tr w:rsidR="0081628E" w:rsidRPr="00503E60" w14:paraId="34633735" w14:textId="77777777" w:rsidTr="001643B1">
        <w:trPr>
          <w:trHeight w:val="607"/>
        </w:trPr>
        <w:tc>
          <w:tcPr>
            <w:tcW w:w="532" w:type="dxa"/>
            <w:tcBorders>
              <w:left w:val="single" w:sz="4" w:space="0" w:color="auto"/>
              <w:bottom w:val="single" w:sz="4" w:space="0" w:color="auto"/>
              <w:right w:val="single" w:sz="4" w:space="0" w:color="auto"/>
            </w:tcBorders>
          </w:tcPr>
          <w:p w14:paraId="1BBA195F" w14:textId="77777777" w:rsidR="0081628E" w:rsidRPr="00503E60" w:rsidRDefault="0081628E" w:rsidP="0081628E">
            <w:pPr>
              <w:pStyle w:val="Zhlav"/>
              <w:jc w:val="both"/>
              <w:rPr>
                <w:rFonts w:ascii="Arial" w:hAnsi="Arial" w:cs="Arial"/>
                <w:sz w:val="20"/>
                <w:szCs w:val="20"/>
              </w:rPr>
            </w:pPr>
            <w:r w:rsidRPr="00503E60">
              <w:rPr>
                <w:rFonts w:ascii="Arial" w:hAnsi="Arial" w:cs="Arial"/>
                <w:sz w:val="20"/>
                <w:szCs w:val="20"/>
              </w:rPr>
              <w:t xml:space="preserve">d) </w:t>
            </w:r>
          </w:p>
        </w:tc>
        <w:tc>
          <w:tcPr>
            <w:tcW w:w="4679" w:type="dxa"/>
            <w:tcBorders>
              <w:left w:val="single" w:sz="4" w:space="0" w:color="auto"/>
              <w:bottom w:val="single" w:sz="4" w:space="0" w:color="auto"/>
              <w:right w:val="single" w:sz="4" w:space="0" w:color="auto"/>
            </w:tcBorders>
          </w:tcPr>
          <w:p w14:paraId="4D6C05E3" w14:textId="77777777" w:rsidR="0081628E" w:rsidRPr="00503E60" w:rsidRDefault="0081628E" w:rsidP="0081628E">
            <w:pPr>
              <w:pStyle w:val="Zhlav"/>
              <w:spacing w:after="120"/>
              <w:jc w:val="both"/>
              <w:rPr>
                <w:rFonts w:ascii="Arial" w:hAnsi="Arial" w:cs="Arial"/>
                <w:sz w:val="20"/>
                <w:szCs w:val="20"/>
              </w:rPr>
            </w:pPr>
            <w:r w:rsidRPr="00503E60">
              <w:rPr>
                <w:rFonts w:ascii="Arial" w:hAnsi="Arial" w:cs="Arial"/>
                <w:sz w:val="20"/>
                <w:szCs w:val="20"/>
              </w:rPr>
              <w:t xml:space="preserve">nemá v České republice ani v zemi svého sídla splatný nedoplatek na pojistném nebo na penále na sociální zabezpečení a příspěvku na státní politiku zaměstnanosti; </w:t>
            </w:r>
          </w:p>
        </w:tc>
        <w:tc>
          <w:tcPr>
            <w:tcW w:w="4536" w:type="dxa"/>
            <w:tcBorders>
              <w:left w:val="single" w:sz="4" w:space="0" w:color="auto"/>
              <w:bottom w:val="single" w:sz="4" w:space="0" w:color="auto"/>
              <w:right w:val="single" w:sz="4" w:space="0" w:color="auto"/>
            </w:tcBorders>
          </w:tcPr>
          <w:p w14:paraId="442AAE08" w14:textId="6EB473A3" w:rsidR="0081628E" w:rsidRPr="00503E60" w:rsidRDefault="0081628E" w:rsidP="0081628E">
            <w:pPr>
              <w:pStyle w:val="Zhlav"/>
              <w:spacing w:after="120"/>
              <w:jc w:val="both"/>
              <w:rPr>
                <w:rFonts w:ascii="Arial" w:hAnsi="Arial" w:cs="Arial"/>
                <w:sz w:val="20"/>
                <w:szCs w:val="20"/>
              </w:rPr>
            </w:pPr>
            <w:r w:rsidRPr="00503E60">
              <w:rPr>
                <w:rFonts w:ascii="Arial" w:hAnsi="Arial" w:cs="Arial"/>
                <w:iCs/>
                <w:sz w:val="20"/>
                <w:szCs w:val="20"/>
              </w:rPr>
              <w:t xml:space="preserve">Potvrzení příslušné </w:t>
            </w:r>
            <w:r w:rsidR="0086124E">
              <w:rPr>
                <w:rFonts w:ascii="Arial" w:hAnsi="Arial" w:cs="Arial"/>
                <w:iCs/>
                <w:sz w:val="20"/>
                <w:szCs w:val="20"/>
              </w:rPr>
              <w:t>územní</w:t>
            </w:r>
            <w:r w:rsidRPr="00503E60">
              <w:rPr>
                <w:rFonts w:ascii="Arial" w:hAnsi="Arial" w:cs="Arial"/>
                <w:iCs/>
                <w:sz w:val="20"/>
                <w:szCs w:val="20"/>
              </w:rPr>
              <w:t xml:space="preserve"> správy sociálního zabezpečení. </w:t>
            </w:r>
          </w:p>
        </w:tc>
      </w:tr>
      <w:tr w:rsidR="0081628E" w:rsidRPr="00503E60" w14:paraId="230BF90B" w14:textId="77777777" w:rsidTr="001643B1">
        <w:trPr>
          <w:trHeight w:val="1065"/>
        </w:trPr>
        <w:tc>
          <w:tcPr>
            <w:tcW w:w="532" w:type="dxa"/>
            <w:tcBorders>
              <w:top w:val="single" w:sz="4" w:space="0" w:color="auto"/>
              <w:left w:val="single" w:sz="4" w:space="0" w:color="auto"/>
              <w:bottom w:val="single" w:sz="4" w:space="0" w:color="auto"/>
              <w:right w:val="single" w:sz="4" w:space="0" w:color="auto"/>
            </w:tcBorders>
          </w:tcPr>
          <w:p w14:paraId="5D49BEF9" w14:textId="77777777" w:rsidR="0081628E" w:rsidRPr="00503E60" w:rsidRDefault="0081628E" w:rsidP="0081628E">
            <w:pPr>
              <w:pStyle w:val="Zhlav"/>
              <w:jc w:val="both"/>
              <w:rPr>
                <w:rFonts w:ascii="Arial" w:hAnsi="Arial" w:cs="Arial"/>
                <w:sz w:val="20"/>
                <w:szCs w:val="20"/>
              </w:rPr>
            </w:pPr>
            <w:r w:rsidRPr="00503E60">
              <w:rPr>
                <w:rFonts w:ascii="Arial" w:hAnsi="Arial" w:cs="Arial"/>
                <w:sz w:val="20"/>
                <w:szCs w:val="20"/>
              </w:rPr>
              <w:t xml:space="preserve">e) </w:t>
            </w:r>
          </w:p>
        </w:tc>
        <w:tc>
          <w:tcPr>
            <w:tcW w:w="4679" w:type="dxa"/>
            <w:tcBorders>
              <w:top w:val="single" w:sz="4" w:space="0" w:color="auto"/>
              <w:left w:val="single" w:sz="4" w:space="0" w:color="auto"/>
              <w:bottom w:val="single" w:sz="4" w:space="0" w:color="auto"/>
              <w:right w:val="single" w:sz="4" w:space="0" w:color="auto"/>
            </w:tcBorders>
          </w:tcPr>
          <w:p w14:paraId="713044AD" w14:textId="77777777" w:rsidR="0081628E" w:rsidRPr="00503E60" w:rsidRDefault="0081628E" w:rsidP="0081628E">
            <w:pPr>
              <w:pStyle w:val="Zhlav"/>
              <w:spacing w:after="120"/>
              <w:jc w:val="both"/>
              <w:rPr>
                <w:rFonts w:ascii="Arial" w:hAnsi="Arial" w:cs="Arial"/>
                <w:sz w:val="20"/>
                <w:szCs w:val="20"/>
              </w:rPr>
            </w:pPr>
            <w:r w:rsidRPr="00503E60">
              <w:rPr>
                <w:rFonts w:ascii="Arial" w:hAnsi="Arial" w:cs="Arial"/>
                <w:sz w:val="20"/>
                <w:szCs w:val="20"/>
              </w:rPr>
              <w:t xml:space="preserve">není v likvidaci, nebylo proti němu vydáno rozhodnutí o úpadku, nebyla vůči němu nařízena nucená správa podle jiného právního předpisu nebo v obdobné situaci podle právního řádu země sídla dodavatele. </w:t>
            </w:r>
          </w:p>
        </w:tc>
        <w:tc>
          <w:tcPr>
            <w:tcW w:w="4536" w:type="dxa"/>
            <w:tcBorders>
              <w:top w:val="single" w:sz="4" w:space="0" w:color="auto"/>
              <w:left w:val="single" w:sz="4" w:space="0" w:color="auto"/>
              <w:bottom w:val="single" w:sz="4" w:space="0" w:color="auto"/>
              <w:right w:val="single" w:sz="4" w:space="0" w:color="auto"/>
            </w:tcBorders>
          </w:tcPr>
          <w:p w14:paraId="63C7821A" w14:textId="77777777" w:rsidR="0081628E" w:rsidRPr="00503E60" w:rsidRDefault="0081628E" w:rsidP="0081628E">
            <w:pPr>
              <w:pStyle w:val="Zhlav"/>
              <w:spacing w:after="120"/>
              <w:jc w:val="both"/>
              <w:rPr>
                <w:rFonts w:ascii="Arial" w:hAnsi="Arial" w:cs="Arial"/>
                <w:sz w:val="20"/>
                <w:szCs w:val="20"/>
              </w:rPr>
            </w:pPr>
            <w:r w:rsidRPr="00503E60">
              <w:rPr>
                <w:rFonts w:ascii="Arial" w:hAnsi="Arial" w:cs="Arial"/>
                <w:iCs/>
                <w:sz w:val="20"/>
                <w:szCs w:val="20"/>
              </w:rPr>
              <w:t xml:space="preserve">- Výpis z obchodního rejstříku, </w:t>
            </w:r>
          </w:p>
          <w:p w14:paraId="77D716F4" w14:textId="77777777" w:rsidR="0081628E" w:rsidRPr="00503E60" w:rsidRDefault="0081628E" w:rsidP="0081628E">
            <w:pPr>
              <w:pStyle w:val="Zhlav"/>
              <w:spacing w:after="120"/>
              <w:jc w:val="both"/>
              <w:rPr>
                <w:rFonts w:ascii="Arial" w:hAnsi="Arial" w:cs="Arial"/>
                <w:sz w:val="20"/>
                <w:szCs w:val="20"/>
              </w:rPr>
            </w:pPr>
            <w:r w:rsidRPr="00503E60">
              <w:rPr>
                <w:rFonts w:ascii="Arial" w:hAnsi="Arial" w:cs="Arial"/>
                <w:iCs/>
                <w:sz w:val="20"/>
                <w:szCs w:val="20"/>
              </w:rPr>
              <w:t xml:space="preserve">nebo </w:t>
            </w:r>
          </w:p>
          <w:p w14:paraId="119883FB" w14:textId="165386CF" w:rsidR="0081628E" w:rsidRPr="00503E60" w:rsidRDefault="00302476" w:rsidP="00D952F3">
            <w:pPr>
              <w:pStyle w:val="Zhlav"/>
              <w:numPr>
                <w:ilvl w:val="0"/>
                <w:numId w:val="5"/>
              </w:numPr>
              <w:spacing w:after="120"/>
              <w:ind w:left="183" w:hanging="183"/>
              <w:jc w:val="both"/>
              <w:rPr>
                <w:rFonts w:ascii="Arial" w:hAnsi="Arial" w:cs="Arial"/>
                <w:sz w:val="20"/>
                <w:szCs w:val="20"/>
              </w:rPr>
            </w:pPr>
            <w:r w:rsidRPr="00503E60">
              <w:rPr>
                <w:rFonts w:ascii="Arial" w:hAnsi="Arial" w:cs="Arial"/>
                <w:iCs/>
                <w:sz w:val="20"/>
                <w:szCs w:val="20"/>
              </w:rPr>
              <w:t>Č</w:t>
            </w:r>
            <w:r w:rsidR="0081628E" w:rsidRPr="00503E60">
              <w:rPr>
                <w:rFonts w:ascii="Arial" w:hAnsi="Arial" w:cs="Arial"/>
                <w:iCs/>
                <w:sz w:val="20"/>
                <w:szCs w:val="20"/>
              </w:rPr>
              <w:t>estné prohlášení dodavatele ve vztahu k naplnění tohoto požadavku v případě, že dodavatel není v obchodním rejstříku zapsán</w:t>
            </w:r>
            <w:r w:rsidRPr="00503E60">
              <w:rPr>
                <w:rFonts w:ascii="Arial" w:hAnsi="Arial" w:cs="Arial"/>
                <w:iCs/>
                <w:sz w:val="20"/>
                <w:szCs w:val="20"/>
              </w:rPr>
              <w:t>.</w:t>
            </w:r>
          </w:p>
        </w:tc>
      </w:tr>
    </w:tbl>
    <w:p w14:paraId="57069805" w14:textId="6E8DA9A2" w:rsidR="00134A4B" w:rsidRPr="00503E60" w:rsidRDefault="00134A4B" w:rsidP="00D85B8E">
      <w:pPr>
        <w:autoSpaceDE w:val="0"/>
        <w:autoSpaceDN w:val="0"/>
        <w:adjustRightInd w:val="0"/>
        <w:rPr>
          <w:rFonts w:ascii="Arial" w:eastAsiaTheme="minorHAnsi" w:hAnsi="Arial" w:cs="Arial"/>
          <w:b/>
          <w:bCs/>
          <w:sz w:val="20"/>
          <w:szCs w:val="20"/>
          <w:lang w:eastAsia="en-US"/>
        </w:rPr>
      </w:pPr>
    </w:p>
    <w:p w14:paraId="4F24ED80" w14:textId="224EA6A0" w:rsidR="00D85B8E" w:rsidRPr="00503E60" w:rsidRDefault="00C22606" w:rsidP="00134A4B">
      <w:pPr>
        <w:autoSpaceDE w:val="0"/>
        <w:autoSpaceDN w:val="0"/>
        <w:adjustRightInd w:val="0"/>
        <w:rPr>
          <w:rFonts w:ascii="Arial" w:eastAsiaTheme="minorHAnsi" w:hAnsi="Arial" w:cs="Arial"/>
          <w:b/>
          <w:bCs/>
          <w:sz w:val="20"/>
          <w:szCs w:val="20"/>
          <w:lang w:eastAsia="en-US"/>
        </w:rPr>
      </w:pPr>
      <w:r w:rsidRPr="00503E60">
        <w:rPr>
          <w:rFonts w:ascii="Arial" w:eastAsiaTheme="minorHAnsi" w:hAnsi="Arial" w:cs="Arial"/>
          <w:b/>
          <w:bCs/>
          <w:sz w:val="20"/>
          <w:szCs w:val="20"/>
          <w:lang w:eastAsia="en-US"/>
        </w:rPr>
        <w:t>8</w:t>
      </w:r>
      <w:r w:rsidR="00D85B8E" w:rsidRPr="00503E60">
        <w:rPr>
          <w:rFonts w:ascii="Arial" w:eastAsiaTheme="minorHAnsi" w:hAnsi="Arial" w:cs="Arial"/>
          <w:b/>
          <w:bCs/>
          <w:sz w:val="20"/>
          <w:szCs w:val="20"/>
          <w:lang w:eastAsia="en-US"/>
        </w:rPr>
        <w:t>.2 PROFESNÍ ZPŮSOBILOST</w:t>
      </w:r>
    </w:p>
    <w:tbl>
      <w:tblPr>
        <w:tblW w:w="9742" w:type="dxa"/>
        <w:tblInd w:w="-108" w:type="dxa"/>
        <w:tblBorders>
          <w:top w:val="nil"/>
          <w:left w:val="nil"/>
          <w:bottom w:val="nil"/>
          <w:right w:val="nil"/>
        </w:tblBorders>
        <w:tblLayout w:type="fixed"/>
        <w:tblLook w:val="0000" w:firstRow="0" w:lastRow="0" w:firstColumn="0" w:lastColumn="0" w:noHBand="0" w:noVBand="0"/>
      </w:tblPr>
      <w:tblGrid>
        <w:gridCol w:w="529"/>
        <w:gridCol w:w="4677"/>
        <w:gridCol w:w="4536"/>
      </w:tblGrid>
      <w:tr w:rsidR="00D85B8E" w:rsidRPr="00503E60" w14:paraId="1FBEF1DA" w14:textId="77777777" w:rsidTr="001643B1">
        <w:trPr>
          <w:trHeight w:val="266"/>
        </w:trPr>
        <w:tc>
          <w:tcPr>
            <w:tcW w:w="5206" w:type="dxa"/>
            <w:gridSpan w:val="2"/>
            <w:tcBorders>
              <w:top w:val="single" w:sz="4" w:space="0" w:color="auto"/>
              <w:left w:val="single" w:sz="4" w:space="0" w:color="auto"/>
              <w:right w:val="single" w:sz="4" w:space="0" w:color="auto"/>
            </w:tcBorders>
            <w:shd w:val="clear" w:color="auto" w:fill="E2EFD9" w:themeFill="accent6" w:themeFillTint="33"/>
          </w:tcPr>
          <w:p w14:paraId="52448448" w14:textId="77777777" w:rsidR="00D85B8E" w:rsidRPr="00503E60" w:rsidRDefault="00D85B8E" w:rsidP="00D85B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b/>
                <w:bCs/>
                <w:color w:val="000000"/>
                <w:sz w:val="20"/>
                <w:szCs w:val="20"/>
                <w:lang w:eastAsia="en-US"/>
              </w:rPr>
              <w:t xml:space="preserve">Profesní způsobilost splňuje dodavatel, který předloží </w:t>
            </w:r>
          </w:p>
        </w:tc>
        <w:tc>
          <w:tcPr>
            <w:tcW w:w="4536" w:type="dxa"/>
            <w:tcBorders>
              <w:top w:val="single" w:sz="4" w:space="0" w:color="auto"/>
              <w:left w:val="single" w:sz="4" w:space="0" w:color="auto"/>
              <w:right w:val="single" w:sz="4" w:space="0" w:color="auto"/>
            </w:tcBorders>
            <w:shd w:val="clear" w:color="auto" w:fill="E2EFD9" w:themeFill="accent6" w:themeFillTint="33"/>
          </w:tcPr>
          <w:p w14:paraId="2993A21D" w14:textId="77777777" w:rsidR="00D85B8E" w:rsidRPr="00503E60" w:rsidRDefault="00D85B8E" w:rsidP="00D85B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b/>
                <w:bCs/>
                <w:color w:val="000000"/>
                <w:sz w:val="20"/>
                <w:szCs w:val="20"/>
                <w:lang w:eastAsia="en-US"/>
              </w:rPr>
              <w:t xml:space="preserve">Způsob prokázání splnění profesní způsobilosti (doklady) </w:t>
            </w:r>
          </w:p>
        </w:tc>
      </w:tr>
      <w:tr w:rsidR="00D85B8E" w:rsidRPr="00503E60" w14:paraId="7AE11864" w14:textId="77777777" w:rsidTr="001643B1">
        <w:trPr>
          <w:trHeight w:val="608"/>
        </w:trPr>
        <w:tc>
          <w:tcPr>
            <w:tcW w:w="529" w:type="dxa"/>
            <w:tcBorders>
              <w:top w:val="single" w:sz="4" w:space="0" w:color="auto"/>
              <w:left w:val="single" w:sz="4" w:space="0" w:color="auto"/>
              <w:bottom w:val="single" w:sz="4" w:space="0" w:color="auto"/>
              <w:right w:val="single" w:sz="4" w:space="0" w:color="auto"/>
            </w:tcBorders>
          </w:tcPr>
          <w:p w14:paraId="7B50FE53" w14:textId="77777777" w:rsidR="00D85B8E" w:rsidRPr="00503E60" w:rsidRDefault="00D85B8E" w:rsidP="00D85B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lastRenderedPageBreak/>
              <w:t xml:space="preserve">a) </w:t>
            </w:r>
          </w:p>
        </w:tc>
        <w:tc>
          <w:tcPr>
            <w:tcW w:w="4677" w:type="dxa"/>
            <w:tcBorders>
              <w:top w:val="single" w:sz="4" w:space="0" w:color="auto"/>
              <w:left w:val="single" w:sz="4" w:space="0" w:color="auto"/>
              <w:bottom w:val="single" w:sz="4" w:space="0" w:color="auto"/>
              <w:right w:val="single" w:sz="4" w:space="0" w:color="auto"/>
            </w:tcBorders>
          </w:tcPr>
          <w:p w14:paraId="6D39B6F4" w14:textId="77777777" w:rsidR="00D85B8E" w:rsidRPr="00503E60" w:rsidRDefault="00D85B8E" w:rsidP="00D85B8E">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color w:val="000000"/>
                <w:sz w:val="20"/>
                <w:szCs w:val="20"/>
                <w:lang w:eastAsia="en-US"/>
              </w:rPr>
              <w:t xml:space="preserve">výpis z obchodního rejstříku nebo jiné obdobné evidence. </w:t>
            </w:r>
          </w:p>
        </w:tc>
        <w:tc>
          <w:tcPr>
            <w:tcW w:w="4536" w:type="dxa"/>
            <w:tcBorders>
              <w:top w:val="single" w:sz="4" w:space="0" w:color="auto"/>
              <w:left w:val="single" w:sz="4" w:space="0" w:color="auto"/>
              <w:bottom w:val="single" w:sz="4" w:space="0" w:color="auto"/>
              <w:right w:val="single" w:sz="4" w:space="0" w:color="auto"/>
            </w:tcBorders>
          </w:tcPr>
          <w:p w14:paraId="5A2C91C5" w14:textId="77777777" w:rsidR="00D85B8E" w:rsidRPr="00503E60" w:rsidRDefault="00D85B8E" w:rsidP="0002768D">
            <w:pPr>
              <w:autoSpaceDE w:val="0"/>
              <w:autoSpaceDN w:val="0"/>
              <w:adjustRightInd w:val="0"/>
              <w:spacing w:after="120"/>
              <w:jc w:val="both"/>
              <w:rPr>
                <w:rFonts w:ascii="Arial" w:eastAsiaTheme="minorHAnsi" w:hAnsi="Arial" w:cs="Arial"/>
                <w:color w:val="000000"/>
                <w:sz w:val="20"/>
                <w:szCs w:val="20"/>
                <w:lang w:eastAsia="en-US"/>
              </w:rPr>
            </w:pPr>
            <w:r w:rsidRPr="00503E60">
              <w:rPr>
                <w:rFonts w:ascii="Arial" w:eastAsiaTheme="minorHAnsi" w:hAnsi="Arial" w:cs="Arial"/>
                <w:iCs/>
                <w:color w:val="000000"/>
                <w:sz w:val="20"/>
                <w:szCs w:val="20"/>
                <w:lang w:eastAsia="en-US"/>
              </w:rPr>
              <w:t xml:space="preserve">Výpis z obchodního rejstříku nebo výpis z jiné obdobné evidence, pokud jiný právní předpis zápis do takové evidence vyžaduje. </w:t>
            </w:r>
          </w:p>
        </w:tc>
      </w:tr>
    </w:tbl>
    <w:p w14:paraId="15090A43" w14:textId="63185C5E" w:rsidR="002E115D" w:rsidRPr="00503E60" w:rsidRDefault="002E115D" w:rsidP="00D10030">
      <w:pPr>
        <w:pStyle w:val="Zhlav"/>
        <w:tabs>
          <w:tab w:val="clear" w:pos="4536"/>
          <w:tab w:val="clear" w:pos="9072"/>
        </w:tabs>
        <w:jc w:val="both"/>
        <w:rPr>
          <w:rFonts w:ascii="Arial" w:hAnsi="Arial" w:cs="Arial"/>
          <w:bCs/>
          <w:iCs/>
          <w:sz w:val="20"/>
          <w:szCs w:val="20"/>
          <w:u w:val="single"/>
        </w:rPr>
      </w:pPr>
    </w:p>
    <w:p w14:paraId="5A5FCA6F" w14:textId="732FF66D" w:rsidR="00D44F66" w:rsidRPr="00D44F66" w:rsidRDefault="00D44F66" w:rsidP="00D44F66">
      <w:pPr>
        <w:widowControl w:val="0"/>
        <w:autoSpaceDE w:val="0"/>
        <w:autoSpaceDN w:val="0"/>
        <w:adjustRightInd w:val="0"/>
        <w:jc w:val="both"/>
        <w:rPr>
          <w:rFonts w:ascii="Arial" w:eastAsiaTheme="minorHAnsi" w:hAnsi="Arial" w:cs="Arial"/>
          <w:b/>
          <w:color w:val="000000"/>
          <w:sz w:val="20"/>
          <w:szCs w:val="20"/>
          <w:lang w:eastAsia="en-US"/>
        </w:rPr>
      </w:pPr>
      <w:r w:rsidRPr="00D44F66">
        <w:rPr>
          <w:rFonts w:ascii="Arial" w:eastAsiaTheme="minorHAnsi" w:hAnsi="Arial" w:cs="Arial"/>
          <w:b/>
          <w:color w:val="000000"/>
          <w:sz w:val="20"/>
          <w:szCs w:val="20"/>
          <w:lang w:eastAsia="en-US"/>
        </w:rPr>
        <w:t>8.3 TECHNICK</w:t>
      </w:r>
      <w:r>
        <w:rPr>
          <w:rFonts w:ascii="Arial" w:eastAsiaTheme="minorHAnsi" w:hAnsi="Arial" w:cs="Arial"/>
          <w:b/>
          <w:color w:val="000000"/>
          <w:sz w:val="20"/>
          <w:szCs w:val="20"/>
          <w:lang w:eastAsia="en-US"/>
        </w:rPr>
        <w:t>Á</w:t>
      </w:r>
      <w:r w:rsidRPr="00D44F66">
        <w:rPr>
          <w:rFonts w:ascii="Arial" w:eastAsiaTheme="minorHAnsi" w:hAnsi="Arial" w:cs="Arial"/>
          <w:b/>
          <w:color w:val="000000"/>
          <w:sz w:val="20"/>
          <w:szCs w:val="20"/>
          <w:lang w:eastAsia="en-US"/>
        </w:rPr>
        <w:t xml:space="preserve"> KVALIFIKACE </w:t>
      </w:r>
    </w:p>
    <w:tbl>
      <w:tblPr>
        <w:tblW w:w="9742" w:type="dxa"/>
        <w:tblInd w:w="-108" w:type="dxa"/>
        <w:tblBorders>
          <w:top w:val="nil"/>
          <w:left w:val="nil"/>
          <w:bottom w:val="nil"/>
          <w:right w:val="nil"/>
        </w:tblBorders>
        <w:tblLook w:val="0000" w:firstRow="0" w:lastRow="0" w:firstColumn="0" w:lastColumn="0" w:noHBand="0" w:noVBand="0"/>
      </w:tblPr>
      <w:tblGrid>
        <w:gridCol w:w="5206"/>
        <w:gridCol w:w="4536"/>
      </w:tblGrid>
      <w:tr w:rsidR="00D44F66" w:rsidRPr="00D44F66" w14:paraId="59820CE8" w14:textId="77777777" w:rsidTr="00030166">
        <w:trPr>
          <w:trHeight w:val="331"/>
        </w:trPr>
        <w:tc>
          <w:tcPr>
            <w:tcW w:w="5206" w:type="dxa"/>
            <w:tcBorders>
              <w:top w:val="single" w:sz="4" w:space="0" w:color="auto"/>
              <w:left w:val="single" w:sz="4" w:space="0" w:color="auto"/>
              <w:right w:val="single" w:sz="4" w:space="0" w:color="auto"/>
            </w:tcBorders>
            <w:shd w:val="clear" w:color="auto" w:fill="E2EFD9" w:themeFill="accent6" w:themeFillTint="33"/>
          </w:tcPr>
          <w:p w14:paraId="27E5F35F" w14:textId="77777777" w:rsidR="00D44F66" w:rsidRPr="00D44F66" w:rsidRDefault="00D44F66" w:rsidP="00030166">
            <w:pPr>
              <w:widowControl w:val="0"/>
              <w:autoSpaceDE w:val="0"/>
              <w:autoSpaceDN w:val="0"/>
              <w:adjustRightInd w:val="0"/>
              <w:jc w:val="both"/>
              <w:rPr>
                <w:rFonts w:ascii="Arial" w:hAnsi="Arial" w:cs="Arial"/>
                <w:sz w:val="20"/>
                <w:szCs w:val="20"/>
              </w:rPr>
            </w:pPr>
            <w:r w:rsidRPr="00D44F66">
              <w:rPr>
                <w:rFonts w:ascii="Arial" w:hAnsi="Arial" w:cs="Arial"/>
                <w:b/>
                <w:bCs/>
                <w:sz w:val="20"/>
                <w:szCs w:val="20"/>
              </w:rPr>
              <w:t xml:space="preserve">Technickou kvalifikaci splňuje dodavatel, který předloží </w:t>
            </w:r>
          </w:p>
        </w:tc>
        <w:tc>
          <w:tcPr>
            <w:tcW w:w="4536" w:type="dxa"/>
            <w:tcBorders>
              <w:top w:val="single" w:sz="4" w:space="0" w:color="auto"/>
              <w:left w:val="single" w:sz="4" w:space="0" w:color="auto"/>
              <w:right w:val="single" w:sz="4" w:space="0" w:color="auto"/>
            </w:tcBorders>
            <w:shd w:val="clear" w:color="auto" w:fill="E2EFD9" w:themeFill="accent6" w:themeFillTint="33"/>
          </w:tcPr>
          <w:p w14:paraId="3BB63E55" w14:textId="77777777" w:rsidR="00D44F66" w:rsidRPr="00D44F66" w:rsidRDefault="00D44F66" w:rsidP="00030166">
            <w:pPr>
              <w:widowControl w:val="0"/>
              <w:autoSpaceDE w:val="0"/>
              <w:autoSpaceDN w:val="0"/>
              <w:adjustRightInd w:val="0"/>
              <w:jc w:val="both"/>
              <w:rPr>
                <w:rFonts w:ascii="Arial" w:hAnsi="Arial" w:cs="Arial"/>
                <w:sz w:val="20"/>
                <w:szCs w:val="20"/>
              </w:rPr>
            </w:pPr>
            <w:r w:rsidRPr="00D44F66">
              <w:rPr>
                <w:rFonts w:ascii="Arial" w:hAnsi="Arial" w:cs="Arial"/>
                <w:b/>
                <w:bCs/>
                <w:sz w:val="20"/>
                <w:szCs w:val="20"/>
              </w:rPr>
              <w:t xml:space="preserve">Způsob prokázání splnění technické kvalifikace (doklady) </w:t>
            </w:r>
          </w:p>
        </w:tc>
      </w:tr>
      <w:tr w:rsidR="00D44F66" w:rsidRPr="00D44F66" w14:paraId="68BA5900" w14:textId="77777777" w:rsidTr="001D4049">
        <w:trPr>
          <w:trHeight w:val="1528"/>
        </w:trPr>
        <w:tc>
          <w:tcPr>
            <w:tcW w:w="5206" w:type="dxa"/>
            <w:tcBorders>
              <w:top w:val="single" w:sz="4" w:space="0" w:color="auto"/>
              <w:left w:val="single" w:sz="4" w:space="0" w:color="auto"/>
              <w:bottom w:val="single" w:sz="4" w:space="0" w:color="auto"/>
              <w:right w:val="single" w:sz="4" w:space="0" w:color="auto"/>
            </w:tcBorders>
          </w:tcPr>
          <w:p w14:paraId="6F1B72AF" w14:textId="77777777" w:rsidR="00AC0EB2" w:rsidRPr="00AC0EB2" w:rsidRDefault="00AC0EB2" w:rsidP="00AC0EB2">
            <w:pPr>
              <w:widowControl w:val="0"/>
              <w:autoSpaceDE w:val="0"/>
              <w:autoSpaceDN w:val="0"/>
              <w:adjustRightInd w:val="0"/>
              <w:jc w:val="both"/>
              <w:rPr>
                <w:rFonts w:ascii="Arial" w:hAnsi="Arial" w:cs="Arial"/>
                <w:b/>
                <w:iCs/>
                <w:sz w:val="20"/>
                <w:szCs w:val="20"/>
              </w:rPr>
            </w:pPr>
            <w:r w:rsidRPr="00AC0EB2">
              <w:rPr>
                <w:rFonts w:ascii="Arial" w:hAnsi="Arial" w:cs="Arial"/>
                <w:b/>
                <w:iCs/>
                <w:sz w:val="20"/>
                <w:szCs w:val="20"/>
              </w:rPr>
              <w:t>seznam významných zakázek realizovaných v posledních 3 letech před zahájením zadávacího řízení</w:t>
            </w:r>
            <w:r w:rsidRPr="00AC0EB2">
              <w:rPr>
                <w:rFonts w:ascii="Arial" w:hAnsi="Arial" w:cs="Arial"/>
                <w:sz w:val="20"/>
                <w:szCs w:val="20"/>
              </w:rPr>
              <w:t xml:space="preserve">. </w:t>
            </w:r>
          </w:p>
          <w:p w14:paraId="0B0BA488" w14:textId="77777777" w:rsidR="00AC0EB2" w:rsidRPr="00AC0EB2" w:rsidRDefault="00AC0EB2" w:rsidP="00AC0EB2">
            <w:pPr>
              <w:widowControl w:val="0"/>
              <w:autoSpaceDE w:val="0"/>
              <w:autoSpaceDN w:val="0"/>
              <w:adjustRightInd w:val="0"/>
              <w:jc w:val="both"/>
              <w:rPr>
                <w:rFonts w:ascii="Arial" w:hAnsi="Arial" w:cs="Arial"/>
                <w:sz w:val="20"/>
                <w:szCs w:val="20"/>
              </w:rPr>
            </w:pPr>
            <w:r w:rsidRPr="00AC0EB2">
              <w:rPr>
                <w:rFonts w:ascii="Arial" w:hAnsi="Arial" w:cs="Arial"/>
                <w:sz w:val="20"/>
                <w:szCs w:val="20"/>
              </w:rPr>
              <w:t>Zadavatel v souladu s ustanovením § 73 odst. 6 ZZVZ stanovuje minimální úroveň pro splnění tohoto kritéria technické kvalifikace vzhledem ke složitosti a rozsahu předmětu této části veřejné zakázky takto:</w:t>
            </w:r>
          </w:p>
          <w:p w14:paraId="58B399BF" w14:textId="77777777" w:rsidR="00AC0EB2" w:rsidRPr="00AC0EB2" w:rsidRDefault="00AC0EB2" w:rsidP="00AC0EB2">
            <w:pPr>
              <w:widowControl w:val="0"/>
              <w:autoSpaceDE w:val="0"/>
              <w:autoSpaceDN w:val="0"/>
              <w:adjustRightInd w:val="0"/>
              <w:jc w:val="both"/>
              <w:rPr>
                <w:rFonts w:ascii="Arial" w:hAnsi="Arial" w:cs="Arial"/>
                <w:b/>
                <w:sz w:val="20"/>
                <w:szCs w:val="20"/>
              </w:rPr>
            </w:pPr>
            <w:r w:rsidRPr="00AC0EB2">
              <w:rPr>
                <w:rFonts w:ascii="Arial" w:hAnsi="Arial" w:cs="Arial"/>
                <w:b/>
                <w:sz w:val="20"/>
                <w:szCs w:val="20"/>
              </w:rPr>
              <w:t>Významnou zakázkou k prokázání kvalifikace se rozumí:</w:t>
            </w:r>
          </w:p>
          <w:tbl>
            <w:tblPr>
              <w:tblW w:w="0" w:type="auto"/>
              <w:tblBorders>
                <w:top w:val="nil"/>
                <w:left w:val="nil"/>
                <w:bottom w:val="nil"/>
                <w:right w:val="nil"/>
              </w:tblBorders>
              <w:tblLook w:val="0000" w:firstRow="0" w:lastRow="0" w:firstColumn="0" w:lastColumn="0" w:noHBand="0" w:noVBand="0"/>
            </w:tblPr>
            <w:tblGrid>
              <w:gridCol w:w="4990"/>
            </w:tblGrid>
            <w:tr w:rsidR="00AC0EB2" w:rsidRPr="00AC0EB2" w14:paraId="1DAECF22" w14:textId="77777777" w:rsidTr="00ED069F">
              <w:trPr>
                <w:trHeight w:val="271"/>
              </w:trPr>
              <w:tc>
                <w:tcPr>
                  <w:tcW w:w="0" w:type="auto"/>
                </w:tcPr>
                <w:p w14:paraId="7D1E11E5" w14:textId="36075024" w:rsidR="00AC0EB2" w:rsidRPr="00AC0EB2" w:rsidRDefault="00AC0EB2" w:rsidP="00D952F3">
                  <w:pPr>
                    <w:widowControl w:val="0"/>
                    <w:numPr>
                      <w:ilvl w:val="1"/>
                      <w:numId w:val="9"/>
                    </w:numPr>
                    <w:autoSpaceDE w:val="0"/>
                    <w:autoSpaceDN w:val="0"/>
                    <w:adjustRightInd w:val="0"/>
                    <w:ind w:left="179" w:hanging="284"/>
                    <w:jc w:val="both"/>
                    <w:rPr>
                      <w:rFonts w:ascii="Arial" w:hAnsi="Arial" w:cs="Arial"/>
                      <w:sz w:val="20"/>
                      <w:szCs w:val="20"/>
                    </w:rPr>
                  </w:pPr>
                  <w:r w:rsidRPr="00AC0EB2">
                    <w:rPr>
                      <w:rFonts w:ascii="Arial" w:hAnsi="Arial" w:cs="Arial"/>
                      <w:sz w:val="20"/>
                      <w:szCs w:val="20"/>
                    </w:rPr>
                    <w:t>min. 2 zakázky, jej</w:t>
                  </w:r>
                  <w:r w:rsidR="00AE3B02">
                    <w:rPr>
                      <w:rFonts w:ascii="Arial" w:hAnsi="Arial" w:cs="Arial"/>
                      <w:sz w:val="20"/>
                      <w:szCs w:val="20"/>
                    </w:rPr>
                    <w:t>ichž</w:t>
                  </w:r>
                  <w:r w:rsidRPr="00AC0EB2">
                    <w:rPr>
                      <w:rFonts w:ascii="Arial" w:hAnsi="Arial" w:cs="Arial"/>
                      <w:sz w:val="20"/>
                      <w:szCs w:val="20"/>
                    </w:rPr>
                    <w:t xml:space="preserve"> předmětem byla dodávka </w:t>
                  </w:r>
                  <w:r w:rsidR="00A47024">
                    <w:rPr>
                      <w:rFonts w:ascii="Arial" w:hAnsi="Arial" w:cs="Arial"/>
                      <w:sz w:val="20"/>
                      <w:szCs w:val="20"/>
                    </w:rPr>
                    <w:t>nábytku</w:t>
                  </w:r>
                  <w:r w:rsidRPr="00AC0EB2">
                    <w:rPr>
                      <w:rFonts w:ascii="Arial" w:hAnsi="Arial" w:cs="Arial"/>
                      <w:sz w:val="20"/>
                      <w:szCs w:val="20"/>
                    </w:rPr>
                    <w:t xml:space="preserve"> v celkovém finančním objemu min. </w:t>
                  </w:r>
                  <w:r w:rsidR="004C08FE">
                    <w:rPr>
                      <w:rFonts w:ascii="Arial" w:hAnsi="Arial" w:cs="Arial"/>
                      <w:sz w:val="20"/>
                      <w:szCs w:val="20"/>
                    </w:rPr>
                    <w:t>2</w:t>
                  </w:r>
                  <w:r w:rsidRPr="00AC0EB2">
                    <w:rPr>
                      <w:rFonts w:ascii="Arial" w:hAnsi="Arial" w:cs="Arial"/>
                      <w:sz w:val="20"/>
                      <w:szCs w:val="20"/>
                    </w:rPr>
                    <w:t xml:space="preserve"> 000 000,- Kč </w:t>
                  </w:r>
                  <w:r w:rsidR="00AD3353">
                    <w:rPr>
                      <w:rFonts w:ascii="Arial" w:hAnsi="Arial" w:cs="Arial"/>
                      <w:sz w:val="20"/>
                      <w:szCs w:val="20"/>
                    </w:rPr>
                    <w:t>včetně</w:t>
                  </w:r>
                  <w:r w:rsidRPr="00AC0EB2">
                    <w:rPr>
                      <w:rFonts w:ascii="Arial" w:hAnsi="Arial" w:cs="Arial"/>
                      <w:sz w:val="20"/>
                      <w:szCs w:val="20"/>
                    </w:rPr>
                    <w:t xml:space="preserve"> DPH</w:t>
                  </w:r>
                  <w:r w:rsidR="00AE3B02">
                    <w:rPr>
                      <w:rFonts w:ascii="Arial" w:hAnsi="Arial" w:cs="Arial"/>
                      <w:sz w:val="20"/>
                      <w:szCs w:val="20"/>
                    </w:rPr>
                    <w:t xml:space="preserve"> (za každou</w:t>
                  </w:r>
                  <w:r w:rsidR="00F47C66">
                    <w:rPr>
                      <w:rFonts w:ascii="Arial" w:hAnsi="Arial" w:cs="Arial"/>
                      <w:sz w:val="20"/>
                      <w:szCs w:val="20"/>
                    </w:rPr>
                    <w:t xml:space="preserve"> zakázku</w:t>
                  </w:r>
                  <w:r w:rsidR="00AE3B02">
                    <w:rPr>
                      <w:rFonts w:ascii="Arial" w:hAnsi="Arial" w:cs="Arial"/>
                      <w:sz w:val="20"/>
                      <w:szCs w:val="20"/>
                    </w:rPr>
                    <w:t>)</w:t>
                  </w:r>
                  <w:r w:rsidRPr="00AC0EB2">
                    <w:rPr>
                      <w:rFonts w:ascii="Arial" w:hAnsi="Arial" w:cs="Arial"/>
                      <w:sz w:val="20"/>
                      <w:szCs w:val="20"/>
                    </w:rPr>
                    <w:t>.</w:t>
                  </w:r>
                </w:p>
                <w:p w14:paraId="05A17269" w14:textId="77777777" w:rsidR="00AC0EB2" w:rsidRPr="00AC0EB2" w:rsidRDefault="00AC0EB2" w:rsidP="00AC0EB2">
                  <w:pPr>
                    <w:widowControl w:val="0"/>
                    <w:autoSpaceDE w:val="0"/>
                    <w:autoSpaceDN w:val="0"/>
                    <w:adjustRightInd w:val="0"/>
                    <w:jc w:val="both"/>
                    <w:rPr>
                      <w:rFonts w:ascii="Arial" w:hAnsi="Arial" w:cs="Arial"/>
                      <w:sz w:val="20"/>
                      <w:szCs w:val="20"/>
                    </w:rPr>
                  </w:pPr>
                  <w:r w:rsidRPr="00AC0EB2">
                    <w:rPr>
                      <w:rFonts w:ascii="Arial" w:hAnsi="Arial" w:cs="Arial"/>
                      <w:sz w:val="20"/>
                      <w:szCs w:val="20"/>
                    </w:rPr>
                    <w:t xml:space="preserve">  </w:t>
                  </w:r>
                </w:p>
              </w:tc>
            </w:tr>
            <w:tr w:rsidR="009E10DD" w:rsidRPr="009E10DD" w14:paraId="5266840B" w14:textId="77777777">
              <w:trPr>
                <w:trHeight w:val="945"/>
              </w:trPr>
              <w:tc>
                <w:tcPr>
                  <w:tcW w:w="0" w:type="auto"/>
                </w:tcPr>
                <w:p w14:paraId="2E356B6A" w14:textId="2112FBE9" w:rsidR="009E10DD" w:rsidRPr="009E10DD" w:rsidRDefault="009E10DD" w:rsidP="009E10DD">
                  <w:pPr>
                    <w:widowControl w:val="0"/>
                    <w:autoSpaceDE w:val="0"/>
                    <w:autoSpaceDN w:val="0"/>
                    <w:adjustRightInd w:val="0"/>
                    <w:jc w:val="both"/>
                    <w:rPr>
                      <w:rFonts w:ascii="Arial" w:hAnsi="Arial" w:cs="Arial"/>
                      <w:sz w:val="20"/>
                      <w:szCs w:val="20"/>
                    </w:rPr>
                  </w:pPr>
                </w:p>
              </w:tc>
            </w:tr>
          </w:tbl>
          <w:p w14:paraId="258FBCC9" w14:textId="77777777" w:rsidR="009E10DD" w:rsidRPr="00D44F66" w:rsidRDefault="009E10DD" w:rsidP="00030166">
            <w:pPr>
              <w:widowControl w:val="0"/>
              <w:autoSpaceDE w:val="0"/>
              <w:autoSpaceDN w:val="0"/>
              <w:adjustRightInd w:val="0"/>
              <w:jc w:val="both"/>
              <w:rPr>
                <w:rFonts w:ascii="Arial" w:hAnsi="Arial" w:cs="Arial"/>
                <w:sz w:val="20"/>
                <w:szCs w:val="20"/>
              </w:rPr>
            </w:pPr>
          </w:p>
          <w:p w14:paraId="70CA7813" w14:textId="77777777" w:rsidR="00D44F66" w:rsidRPr="00D44F66" w:rsidRDefault="00D44F66" w:rsidP="00030166">
            <w:pPr>
              <w:widowControl w:val="0"/>
              <w:autoSpaceDE w:val="0"/>
              <w:autoSpaceDN w:val="0"/>
              <w:adjustRightInd w:val="0"/>
              <w:jc w:val="both"/>
              <w:rPr>
                <w:rFonts w:ascii="Arial" w:hAnsi="Arial" w:cs="Arial"/>
                <w:sz w:val="20"/>
                <w:szCs w:val="20"/>
              </w:rPr>
            </w:pPr>
          </w:p>
          <w:p w14:paraId="226D6F4F" w14:textId="77777777" w:rsidR="00D44F66" w:rsidRPr="00D44F66" w:rsidRDefault="00D44F66" w:rsidP="00030166">
            <w:pPr>
              <w:widowControl w:val="0"/>
              <w:autoSpaceDE w:val="0"/>
              <w:autoSpaceDN w:val="0"/>
              <w:adjustRightInd w:val="0"/>
              <w:jc w:val="both"/>
              <w:rPr>
                <w:rFonts w:ascii="Arial" w:hAnsi="Arial" w:cs="Arial"/>
                <w:sz w:val="20"/>
                <w:szCs w:val="20"/>
              </w:rPr>
            </w:pPr>
          </w:p>
        </w:tc>
        <w:tc>
          <w:tcPr>
            <w:tcW w:w="4536" w:type="dxa"/>
            <w:tcBorders>
              <w:top w:val="single" w:sz="4" w:space="0" w:color="auto"/>
              <w:left w:val="single" w:sz="4" w:space="0" w:color="auto"/>
              <w:bottom w:val="single" w:sz="4" w:space="0" w:color="auto"/>
              <w:right w:val="single" w:sz="4" w:space="0" w:color="auto"/>
            </w:tcBorders>
          </w:tcPr>
          <w:p w14:paraId="4510F4BA" w14:textId="4CCE75C1" w:rsidR="009E10DD" w:rsidRDefault="00D44F66" w:rsidP="00030166">
            <w:pPr>
              <w:widowControl w:val="0"/>
              <w:autoSpaceDE w:val="0"/>
              <w:autoSpaceDN w:val="0"/>
              <w:adjustRightInd w:val="0"/>
              <w:jc w:val="both"/>
              <w:rPr>
                <w:rFonts w:ascii="Arial" w:hAnsi="Arial" w:cs="Arial"/>
                <w:iCs/>
                <w:sz w:val="20"/>
                <w:szCs w:val="20"/>
              </w:rPr>
            </w:pPr>
            <w:r w:rsidRPr="00D44F66">
              <w:rPr>
                <w:rFonts w:ascii="Arial" w:hAnsi="Arial" w:cs="Arial"/>
                <w:iCs/>
                <w:sz w:val="20"/>
                <w:szCs w:val="20"/>
              </w:rPr>
              <w:t xml:space="preserve">Dodavatel ve své nabídce předloží seznam významných </w:t>
            </w:r>
            <w:r w:rsidR="009E10DD">
              <w:rPr>
                <w:rFonts w:ascii="Arial" w:hAnsi="Arial" w:cs="Arial"/>
                <w:iCs/>
                <w:sz w:val="20"/>
                <w:szCs w:val="20"/>
              </w:rPr>
              <w:t>zakázek</w:t>
            </w:r>
            <w:r w:rsidRPr="00D44F66">
              <w:rPr>
                <w:rFonts w:ascii="Arial" w:hAnsi="Arial" w:cs="Arial"/>
                <w:iCs/>
                <w:sz w:val="20"/>
                <w:szCs w:val="20"/>
              </w:rPr>
              <w:t xml:space="preserve"> poskytnutých za poslední 3 roky před zahájením tohoto zadávacího řízení, a to formou dodavatelem vyplněné tabulky uvedené ve </w:t>
            </w:r>
            <w:r w:rsidRPr="00D44F66">
              <w:rPr>
                <w:rFonts w:ascii="Arial" w:hAnsi="Arial" w:cs="Arial"/>
                <w:i/>
                <w:iCs/>
                <w:sz w:val="20"/>
                <w:szCs w:val="20"/>
              </w:rPr>
              <w:t>Formuláři nabídky</w:t>
            </w:r>
            <w:r w:rsidRPr="00D44F66">
              <w:rPr>
                <w:rFonts w:ascii="Arial" w:hAnsi="Arial" w:cs="Arial"/>
                <w:iCs/>
                <w:sz w:val="20"/>
                <w:szCs w:val="20"/>
              </w:rPr>
              <w:t xml:space="preserve"> (příloha č. </w:t>
            </w:r>
            <w:r w:rsidR="00064128" w:rsidRPr="00064128">
              <w:rPr>
                <w:rFonts w:ascii="Arial" w:hAnsi="Arial" w:cs="Arial"/>
                <w:iCs/>
                <w:sz w:val="20"/>
                <w:szCs w:val="20"/>
              </w:rPr>
              <w:t>1</w:t>
            </w:r>
            <w:r w:rsidRPr="00064128">
              <w:rPr>
                <w:rFonts w:ascii="Arial" w:hAnsi="Arial" w:cs="Arial"/>
                <w:iCs/>
                <w:sz w:val="20"/>
                <w:szCs w:val="20"/>
              </w:rPr>
              <w:t>).</w:t>
            </w:r>
            <w:r w:rsidRPr="00D44F66">
              <w:rPr>
                <w:rFonts w:ascii="Arial" w:hAnsi="Arial" w:cs="Arial"/>
                <w:iCs/>
                <w:sz w:val="20"/>
                <w:szCs w:val="20"/>
              </w:rPr>
              <w:t xml:space="preserve"> </w:t>
            </w:r>
          </w:p>
          <w:p w14:paraId="5B53EDA8" w14:textId="78D957F9" w:rsidR="00D44F66" w:rsidRPr="00D44F66" w:rsidRDefault="00D44F66" w:rsidP="00030166">
            <w:pPr>
              <w:widowControl w:val="0"/>
              <w:autoSpaceDE w:val="0"/>
              <w:autoSpaceDN w:val="0"/>
              <w:adjustRightInd w:val="0"/>
              <w:jc w:val="both"/>
              <w:rPr>
                <w:rFonts w:ascii="Arial" w:hAnsi="Arial" w:cs="Arial"/>
                <w:iCs/>
                <w:sz w:val="20"/>
                <w:szCs w:val="20"/>
              </w:rPr>
            </w:pPr>
            <w:r w:rsidRPr="00D44F66">
              <w:rPr>
                <w:rFonts w:ascii="Arial" w:hAnsi="Arial" w:cs="Arial"/>
                <w:iCs/>
                <w:sz w:val="20"/>
                <w:szCs w:val="20"/>
              </w:rPr>
              <w:t>V seznamu uvede alespoň následující údaje:</w:t>
            </w:r>
          </w:p>
          <w:p w14:paraId="3DD13C91" w14:textId="77777777" w:rsidR="00D44F66" w:rsidRPr="00D44F66" w:rsidRDefault="00D44F66" w:rsidP="00030166">
            <w:pPr>
              <w:widowControl w:val="0"/>
              <w:autoSpaceDE w:val="0"/>
              <w:autoSpaceDN w:val="0"/>
              <w:adjustRightInd w:val="0"/>
              <w:jc w:val="both"/>
              <w:rPr>
                <w:rFonts w:ascii="Arial" w:hAnsi="Arial" w:cs="Arial"/>
                <w:iCs/>
                <w:sz w:val="20"/>
                <w:szCs w:val="20"/>
              </w:rPr>
            </w:pPr>
            <w:r w:rsidRPr="00D44F66">
              <w:rPr>
                <w:rFonts w:ascii="Arial" w:hAnsi="Arial" w:cs="Arial"/>
                <w:iCs/>
                <w:sz w:val="20"/>
                <w:szCs w:val="20"/>
              </w:rPr>
              <w:t xml:space="preserve">a) název objednatele, </w:t>
            </w:r>
          </w:p>
          <w:p w14:paraId="1F0D6E27" w14:textId="65334227" w:rsidR="00D44F66" w:rsidRPr="00D44F66" w:rsidRDefault="00D44F66" w:rsidP="00030166">
            <w:pPr>
              <w:widowControl w:val="0"/>
              <w:autoSpaceDE w:val="0"/>
              <w:autoSpaceDN w:val="0"/>
              <w:adjustRightInd w:val="0"/>
              <w:jc w:val="both"/>
              <w:rPr>
                <w:rFonts w:ascii="Arial" w:hAnsi="Arial" w:cs="Arial"/>
                <w:iCs/>
                <w:sz w:val="20"/>
                <w:szCs w:val="20"/>
              </w:rPr>
            </w:pPr>
            <w:r w:rsidRPr="00D44F66">
              <w:rPr>
                <w:rFonts w:ascii="Arial" w:hAnsi="Arial" w:cs="Arial"/>
                <w:iCs/>
                <w:sz w:val="20"/>
                <w:szCs w:val="20"/>
              </w:rPr>
              <w:t xml:space="preserve">b) </w:t>
            </w:r>
            <w:r w:rsidR="00F47C66">
              <w:rPr>
                <w:rFonts w:ascii="Arial" w:hAnsi="Arial" w:cs="Arial"/>
                <w:iCs/>
                <w:sz w:val="20"/>
                <w:szCs w:val="20"/>
              </w:rPr>
              <w:t xml:space="preserve">název, </w:t>
            </w:r>
            <w:r w:rsidRPr="00D44F66">
              <w:rPr>
                <w:rFonts w:ascii="Arial" w:hAnsi="Arial" w:cs="Arial"/>
                <w:iCs/>
                <w:sz w:val="20"/>
                <w:szCs w:val="20"/>
              </w:rPr>
              <w:t xml:space="preserve">předmět </w:t>
            </w:r>
            <w:r w:rsidR="009E10DD">
              <w:rPr>
                <w:rFonts w:ascii="Arial" w:hAnsi="Arial" w:cs="Arial"/>
                <w:iCs/>
                <w:sz w:val="20"/>
                <w:szCs w:val="20"/>
              </w:rPr>
              <w:t xml:space="preserve">a popis plnění </w:t>
            </w:r>
            <w:r w:rsidRPr="00D44F66">
              <w:rPr>
                <w:rFonts w:ascii="Arial" w:hAnsi="Arial" w:cs="Arial"/>
                <w:iCs/>
                <w:sz w:val="20"/>
                <w:szCs w:val="20"/>
              </w:rPr>
              <w:t xml:space="preserve">významné </w:t>
            </w:r>
            <w:r w:rsidR="009E10DD">
              <w:rPr>
                <w:rFonts w:ascii="Arial" w:hAnsi="Arial" w:cs="Arial"/>
                <w:iCs/>
                <w:sz w:val="20"/>
                <w:szCs w:val="20"/>
              </w:rPr>
              <w:t>zakázky</w:t>
            </w:r>
            <w:r w:rsidRPr="00D44F66">
              <w:rPr>
                <w:rFonts w:ascii="Arial" w:hAnsi="Arial" w:cs="Arial"/>
                <w:iCs/>
                <w:sz w:val="20"/>
                <w:szCs w:val="20"/>
              </w:rPr>
              <w:t xml:space="preserve">, </w:t>
            </w:r>
          </w:p>
          <w:p w14:paraId="6147A216" w14:textId="0D2F2F53" w:rsidR="00D44F66" w:rsidRPr="00D44F66" w:rsidRDefault="00D44F66" w:rsidP="00030166">
            <w:pPr>
              <w:widowControl w:val="0"/>
              <w:autoSpaceDE w:val="0"/>
              <w:autoSpaceDN w:val="0"/>
              <w:adjustRightInd w:val="0"/>
              <w:jc w:val="both"/>
              <w:rPr>
                <w:rFonts w:ascii="Arial" w:hAnsi="Arial" w:cs="Arial"/>
                <w:iCs/>
                <w:sz w:val="20"/>
                <w:szCs w:val="20"/>
              </w:rPr>
            </w:pPr>
            <w:r w:rsidRPr="00D44F66">
              <w:rPr>
                <w:rFonts w:ascii="Arial" w:hAnsi="Arial" w:cs="Arial"/>
                <w:iCs/>
                <w:sz w:val="20"/>
                <w:szCs w:val="20"/>
              </w:rPr>
              <w:t>c) doba realizace významné zakázky</w:t>
            </w:r>
            <w:r w:rsidR="009E10DD">
              <w:rPr>
                <w:rFonts w:ascii="Arial" w:hAnsi="Arial" w:cs="Arial"/>
                <w:iCs/>
                <w:sz w:val="20"/>
                <w:szCs w:val="20"/>
              </w:rPr>
              <w:t xml:space="preserve"> (od-do)</w:t>
            </w:r>
            <w:r w:rsidRPr="00D44F66">
              <w:rPr>
                <w:rFonts w:ascii="Arial" w:hAnsi="Arial" w:cs="Arial"/>
                <w:iCs/>
                <w:sz w:val="20"/>
                <w:szCs w:val="20"/>
              </w:rPr>
              <w:t xml:space="preserve">, </w:t>
            </w:r>
          </w:p>
          <w:p w14:paraId="1422109E" w14:textId="0CEB3769" w:rsidR="00D44F66" w:rsidRPr="00D44F66" w:rsidRDefault="00D44F66" w:rsidP="00030166">
            <w:pPr>
              <w:widowControl w:val="0"/>
              <w:autoSpaceDE w:val="0"/>
              <w:autoSpaceDN w:val="0"/>
              <w:adjustRightInd w:val="0"/>
              <w:jc w:val="both"/>
              <w:rPr>
                <w:rFonts w:ascii="Arial" w:hAnsi="Arial" w:cs="Arial"/>
                <w:iCs/>
                <w:sz w:val="20"/>
                <w:szCs w:val="20"/>
              </w:rPr>
            </w:pPr>
            <w:r w:rsidRPr="00D44F66">
              <w:rPr>
                <w:rFonts w:ascii="Arial" w:hAnsi="Arial" w:cs="Arial"/>
                <w:iCs/>
                <w:sz w:val="20"/>
                <w:szCs w:val="20"/>
              </w:rPr>
              <w:t xml:space="preserve">d) finanční objem významné zakázky, </w:t>
            </w:r>
          </w:p>
          <w:p w14:paraId="79E44314" w14:textId="77777777" w:rsidR="00D44F66" w:rsidRPr="00D44F66" w:rsidRDefault="00D44F66" w:rsidP="00030166">
            <w:pPr>
              <w:widowControl w:val="0"/>
              <w:autoSpaceDE w:val="0"/>
              <w:autoSpaceDN w:val="0"/>
              <w:adjustRightInd w:val="0"/>
              <w:jc w:val="both"/>
              <w:rPr>
                <w:rFonts w:ascii="Arial" w:hAnsi="Arial" w:cs="Arial"/>
                <w:iCs/>
                <w:sz w:val="20"/>
                <w:szCs w:val="20"/>
              </w:rPr>
            </w:pPr>
            <w:r w:rsidRPr="00D44F66">
              <w:rPr>
                <w:rFonts w:ascii="Arial" w:hAnsi="Arial" w:cs="Arial"/>
                <w:iCs/>
                <w:sz w:val="20"/>
                <w:szCs w:val="20"/>
              </w:rPr>
              <w:t>e) kontaktní osoba objednatele, u které bude možné realizaci významné zakázky ověřit, vč. kontaktního e-mailu.</w:t>
            </w:r>
          </w:p>
          <w:p w14:paraId="44EE539F" w14:textId="77777777" w:rsidR="00D44F66" w:rsidRPr="00D44F66" w:rsidRDefault="00D44F66" w:rsidP="00030166">
            <w:pPr>
              <w:widowControl w:val="0"/>
              <w:autoSpaceDE w:val="0"/>
              <w:autoSpaceDN w:val="0"/>
              <w:adjustRightInd w:val="0"/>
              <w:jc w:val="both"/>
              <w:rPr>
                <w:rFonts w:ascii="Arial" w:hAnsi="Arial" w:cs="Arial"/>
                <w:sz w:val="20"/>
                <w:szCs w:val="20"/>
              </w:rPr>
            </w:pPr>
          </w:p>
          <w:p w14:paraId="1D04B701" w14:textId="77777777" w:rsidR="00D44F66" w:rsidRPr="00D44F66" w:rsidRDefault="00D44F66" w:rsidP="00030166">
            <w:pPr>
              <w:widowControl w:val="0"/>
              <w:autoSpaceDE w:val="0"/>
              <w:autoSpaceDN w:val="0"/>
              <w:adjustRightInd w:val="0"/>
              <w:jc w:val="both"/>
              <w:rPr>
                <w:rFonts w:ascii="Arial" w:hAnsi="Arial" w:cs="Arial"/>
                <w:sz w:val="20"/>
                <w:szCs w:val="20"/>
              </w:rPr>
            </w:pPr>
            <w:r w:rsidRPr="00D44F66">
              <w:rPr>
                <w:rFonts w:ascii="Arial" w:hAnsi="Arial" w:cs="Arial"/>
                <w:sz w:val="20"/>
                <w:szCs w:val="20"/>
              </w:rPr>
              <w:t xml:space="preserve">Kvalifikaci rovněž splní dodavatel v případě, že se jedná o významné zakázky zahájené dříve než v posledních 3 letech před zahájením zadávacího řízení, pokud byly v takových posledních 3 letech dokončeny, nebo pokud probíhaly i po zahájení zadávacího řízení, nebo pokud stále probíhají, za předpokladu splnění výše uvedených parametrů ke dni konce lhůty pro prokázání kvalifikace (tj. řádné dokončení příslušné části významné zakázky, která naplňuje požadavky zadavatele na reference). </w:t>
            </w:r>
          </w:p>
          <w:p w14:paraId="25E1F680" w14:textId="0337A077" w:rsidR="00D44F66" w:rsidRPr="00D44F66" w:rsidRDefault="00D44F66" w:rsidP="00030166">
            <w:pPr>
              <w:widowControl w:val="0"/>
              <w:autoSpaceDE w:val="0"/>
              <w:autoSpaceDN w:val="0"/>
              <w:adjustRightInd w:val="0"/>
              <w:jc w:val="both"/>
              <w:rPr>
                <w:rFonts w:ascii="Arial" w:hAnsi="Arial" w:cs="Arial"/>
                <w:sz w:val="20"/>
                <w:szCs w:val="20"/>
              </w:rPr>
            </w:pPr>
            <w:r w:rsidRPr="00D44F66">
              <w:rPr>
                <w:rFonts w:ascii="Arial" w:hAnsi="Arial" w:cs="Arial"/>
                <w:sz w:val="20"/>
                <w:szCs w:val="20"/>
              </w:rPr>
              <w:t xml:space="preserve">Dodavatel může pro účely prokázání této části kvalifikace použít významné zakázky poskytnuté dodavatelem společně s jinými dodavateli pouze v rozsahu, v jakém se na realizaci významné zakázky podílel, tj. v rozsahu, v jakém poskytoval </w:t>
            </w:r>
            <w:r w:rsidR="00F7069A">
              <w:rPr>
                <w:rFonts w:ascii="Arial" w:hAnsi="Arial" w:cs="Arial"/>
                <w:sz w:val="20"/>
                <w:szCs w:val="20"/>
              </w:rPr>
              <w:t>požadované plnění</w:t>
            </w:r>
            <w:r w:rsidRPr="00D44F66">
              <w:rPr>
                <w:rFonts w:ascii="Arial" w:hAnsi="Arial" w:cs="Arial"/>
                <w:sz w:val="20"/>
                <w:szCs w:val="20"/>
              </w:rPr>
              <w:t>.</w:t>
            </w:r>
          </w:p>
        </w:tc>
      </w:tr>
    </w:tbl>
    <w:p w14:paraId="1CE1974B" w14:textId="77777777" w:rsidR="00D44F66" w:rsidRDefault="00D44F66" w:rsidP="00D10030">
      <w:pPr>
        <w:pStyle w:val="Zhlav"/>
        <w:tabs>
          <w:tab w:val="clear" w:pos="4536"/>
          <w:tab w:val="clear" w:pos="9072"/>
        </w:tabs>
        <w:jc w:val="both"/>
        <w:rPr>
          <w:rFonts w:ascii="Arial" w:hAnsi="Arial" w:cs="Arial"/>
          <w:bCs/>
          <w:iCs/>
          <w:sz w:val="22"/>
          <w:szCs w:val="22"/>
          <w:u w:val="single"/>
        </w:rPr>
      </w:pPr>
    </w:p>
    <w:p w14:paraId="53064F6E" w14:textId="48071BB7" w:rsidR="00D10030" w:rsidRPr="009F15B8" w:rsidRDefault="00C22606" w:rsidP="00D10030">
      <w:pPr>
        <w:pStyle w:val="Zhlav"/>
        <w:tabs>
          <w:tab w:val="clear" w:pos="4536"/>
          <w:tab w:val="clear" w:pos="9072"/>
        </w:tabs>
        <w:jc w:val="both"/>
        <w:rPr>
          <w:rFonts w:ascii="Arial" w:hAnsi="Arial" w:cs="Arial"/>
          <w:b/>
          <w:bCs/>
          <w:iCs/>
          <w:sz w:val="20"/>
          <w:szCs w:val="20"/>
          <w:u w:val="single"/>
        </w:rPr>
      </w:pPr>
      <w:r w:rsidRPr="009F15B8">
        <w:rPr>
          <w:rFonts w:ascii="Arial" w:hAnsi="Arial" w:cs="Arial"/>
          <w:b/>
          <w:bCs/>
          <w:iCs/>
          <w:sz w:val="20"/>
          <w:szCs w:val="20"/>
          <w:u w:val="single"/>
        </w:rPr>
        <w:t>8</w:t>
      </w:r>
      <w:r w:rsidR="000E21F3" w:rsidRPr="009F15B8">
        <w:rPr>
          <w:rFonts w:ascii="Arial" w:hAnsi="Arial" w:cs="Arial"/>
          <w:b/>
          <w:bCs/>
          <w:iCs/>
          <w:sz w:val="20"/>
          <w:szCs w:val="20"/>
          <w:u w:val="single"/>
        </w:rPr>
        <w:t>.</w:t>
      </w:r>
      <w:r w:rsidR="00AE3B02">
        <w:rPr>
          <w:rFonts w:ascii="Arial" w:hAnsi="Arial" w:cs="Arial"/>
          <w:b/>
          <w:bCs/>
          <w:iCs/>
          <w:sz w:val="20"/>
          <w:szCs w:val="20"/>
          <w:u w:val="single"/>
        </w:rPr>
        <w:t>4</w:t>
      </w:r>
      <w:r w:rsidR="000E21F3" w:rsidRPr="009F15B8">
        <w:rPr>
          <w:rFonts w:ascii="Arial" w:hAnsi="Arial" w:cs="Arial"/>
          <w:b/>
          <w:bCs/>
          <w:iCs/>
          <w:sz w:val="20"/>
          <w:szCs w:val="20"/>
          <w:u w:val="single"/>
        </w:rPr>
        <w:t xml:space="preserve"> SPOLEČNÁ USTANOVENÍ K PROKÁZÁNÍ KVALIFIKACE</w:t>
      </w:r>
      <w:r w:rsidR="0043538A" w:rsidRPr="009F15B8">
        <w:rPr>
          <w:rFonts w:ascii="Arial" w:hAnsi="Arial" w:cs="Arial"/>
          <w:b/>
          <w:bCs/>
          <w:iCs/>
          <w:sz w:val="20"/>
          <w:szCs w:val="20"/>
          <w:u w:val="single"/>
        </w:rPr>
        <w:t xml:space="preserve"> –</w:t>
      </w:r>
      <w:r w:rsidR="009F15B8">
        <w:rPr>
          <w:rFonts w:ascii="Arial" w:hAnsi="Arial" w:cs="Arial"/>
          <w:b/>
          <w:bCs/>
          <w:iCs/>
          <w:sz w:val="20"/>
          <w:szCs w:val="20"/>
          <w:u w:val="single"/>
        </w:rPr>
        <w:t xml:space="preserve"> </w:t>
      </w:r>
      <w:r w:rsidR="009A0921" w:rsidRPr="009F15B8">
        <w:rPr>
          <w:rFonts w:ascii="Arial" w:hAnsi="Arial" w:cs="Arial"/>
          <w:b/>
          <w:bCs/>
          <w:iCs/>
          <w:sz w:val="20"/>
          <w:szCs w:val="20"/>
          <w:u w:val="single"/>
        </w:rPr>
        <w:t>POŽADAVKY NA PŘEDLOŽENÍ DOKLADŮ</w:t>
      </w:r>
    </w:p>
    <w:p w14:paraId="5379B0EE" w14:textId="77777777" w:rsidR="000E5699" w:rsidRPr="009F15B8" w:rsidRDefault="000E5699" w:rsidP="00D10030">
      <w:pPr>
        <w:widowControl w:val="0"/>
        <w:autoSpaceDE w:val="0"/>
        <w:autoSpaceDN w:val="0"/>
        <w:adjustRightInd w:val="0"/>
        <w:jc w:val="both"/>
        <w:rPr>
          <w:rFonts w:ascii="Arial" w:hAnsi="Arial" w:cs="Arial"/>
          <w:sz w:val="20"/>
          <w:szCs w:val="20"/>
        </w:rPr>
      </w:pPr>
    </w:p>
    <w:p w14:paraId="017C874C" w14:textId="169CAF02" w:rsidR="008911E6" w:rsidRPr="008911E6" w:rsidRDefault="000708EC" w:rsidP="005A4393">
      <w:pPr>
        <w:widowControl w:val="0"/>
        <w:autoSpaceDE w:val="0"/>
        <w:autoSpaceDN w:val="0"/>
        <w:adjustRightInd w:val="0"/>
        <w:spacing w:after="120"/>
        <w:jc w:val="both"/>
        <w:rPr>
          <w:rFonts w:ascii="Arial" w:hAnsi="Arial" w:cs="Arial"/>
          <w:sz w:val="20"/>
          <w:szCs w:val="20"/>
        </w:rPr>
      </w:pPr>
      <w:r w:rsidRPr="009F15B8">
        <w:rPr>
          <w:rFonts w:ascii="Arial" w:hAnsi="Arial" w:cs="Arial"/>
          <w:sz w:val="20"/>
          <w:szCs w:val="20"/>
        </w:rPr>
        <w:t>Dodavatel prokáže splnění základní a profesní způsobilosti</w:t>
      </w:r>
      <w:r w:rsidR="009F15B8">
        <w:rPr>
          <w:rFonts w:ascii="Arial" w:hAnsi="Arial" w:cs="Arial"/>
          <w:sz w:val="20"/>
          <w:szCs w:val="20"/>
        </w:rPr>
        <w:t xml:space="preserve"> a technické kvalifikace</w:t>
      </w:r>
      <w:r w:rsidRPr="009F15B8">
        <w:rPr>
          <w:rFonts w:ascii="Arial" w:hAnsi="Arial" w:cs="Arial"/>
          <w:sz w:val="20"/>
          <w:szCs w:val="20"/>
        </w:rPr>
        <w:t xml:space="preserve"> doklady, postačí předložení v prostých kopiích. Zadavatel nepřipouští nahradit tyto doklady čestným prohlášením. Pro požadovaná čestná prohlášení [odst. 8.1 bod b), c) a příp. e)], je možné použít předepsanou přílohu č. </w:t>
      </w:r>
      <w:r w:rsidR="001918B8" w:rsidRPr="009F15B8">
        <w:rPr>
          <w:rFonts w:ascii="Arial" w:hAnsi="Arial" w:cs="Arial"/>
          <w:sz w:val="20"/>
          <w:szCs w:val="20"/>
        </w:rPr>
        <w:t>1</w:t>
      </w:r>
      <w:r w:rsidRPr="009F15B8">
        <w:rPr>
          <w:rFonts w:ascii="Arial" w:hAnsi="Arial" w:cs="Arial"/>
          <w:sz w:val="20"/>
          <w:szCs w:val="20"/>
        </w:rPr>
        <w:t xml:space="preserve"> zadávací dokumentace </w:t>
      </w:r>
      <w:r w:rsidRPr="009F15B8">
        <w:rPr>
          <w:rFonts w:ascii="Arial" w:hAnsi="Arial" w:cs="Arial"/>
          <w:i/>
          <w:iCs/>
          <w:sz w:val="20"/>
          <w:szCs w:val="20"/>
        </w:rPr>
        <w:t>Formulář nabídky</w:t>
      </w:r>
      <w:r w:rsidRPr="009F15B8">
        <w:rPr>
          <w:rFonts w:ascii="Arial" w:hAnsi="Arial" w:cs="Arial"/>
          <w:sz w:val="20"/>
          <w:szCs w:val="20"/>
        </w:rPr>
        <w:t xml:space="preserve">. </w:t>
      </w:r>
      <w:r w:rsidR="008911E6">
        <w:rPr>
          <w:rFonts w:ascii="Arial" w:hAnsi="Arial" w:cs="Arial"/>
          <w:bCs/>
          <w:iCs/>
          <w:sz w:val="20"/>
          <w:szCs w:val="20"/>
        </w:rPr>
        <w:t xml:space="preserve">Stejně tak použije tuto přílohu k prokázání technické kvalifikace jejím vyplněním. </w:t>
      </w:r>
      <w:r w:rsidR="008911E6" w:rsidRPr="008911E6">
        <w:rPr>
          <w:rFonts w:ascii="Arial" w:hAnsi="Arial" w:cs="Arial"/>
          <w:bCs/>
          <w:iCs/>
          <w:sz w:val="20"/>
          <w:szCs w:val="20"/>
        </w:rPr>
        <w:t>Zadavatel doporučuje, aby dodavatel využil právě tuto přílohu ze zadávací dokumentace tak, aby byla zajištěna vzájemná porovnatelnost nabídek a aby zadavatel získal od všech dodavatelů relevantní informace, které požaduje.</w:t>
      </w:r>
    </w:p>
    <w:p w14:paraId="6413B69F" w14:textId="6936AB2B" w:rsidR="00C22606" w:rsidRPr="009F15B8" w:rsidRDefault="00C22606" w:rsidP="005A4393">
      <w:pPr>
        <w:widowControl w:val="0"/>
        <w:autoSpaceDE w:val="0"/>
        <w:autoSpaceDN w:val="0"/>
        <w:adjustRightInd w:val="0"/>
        <w:spacing w:after="120"/>
        <w:jc w:val="both"/>
        <w:rPr>
          <w:rFonts w:ascii="Arial" w:hAnsi="Arial" w:cs="Arial"/>
          <w:sz w:val="20"/>
          <w:szCs w:val="20"/>
        </w:rPr>
      </w:pPr>
      <w:r w:rsidRPr="009F15B8">
        <w:rPr>
          <w:rFonts w:ascii="Arial" w:hAnsi="Arial" w:cs="Arial"/>
          <w:sz w:val="20"/>
          <w:szCs w:val="20"/>
        </w:rPr>
        <w:t xml:space="preserve">Doklady prokazující základní způsobilost podle § 74 musí prokazovat splnění požadovaného kritéria způsobilosti nejpozději v době 3 měsíců přede dnem zahájení zadávacího řízení (tedy nesmí být k okamžiku zahájení zadávacího řízení starší 3 měsíců). </w:t>
      </w:r>
    </w:p>
    <w:p w14:paraId="7C70904C" w14:textId="77777777" w:rsidR="000E5699" w:rsidRPr="009F15B8" w:rsidRDefault="000E5699" w:rsidP="000E5699">
      <w:pPr>
        <w:widowControl w:val="0"/>
        <w:autoSpaceDE w:val="0"/>
        <w:autoSpaceDN w:val="0"/>
        <w:adjustRightInd w:val="0"/>
        <w:jc w:val="both"/>
        <w:rPr>
          <w:rFonts w:ascii="Arial" w:hAnsi="Arial" w:cs="Arial"/>
          <w:sz w:val="20"/>
          <w:szCs w:val="20"/>
        </w:rPr>
      </w:pPr>
      <w:r w:rsidRPr="009F15B8">
        <w:rPr>
          <w:rFonts w:ascii="Arial" w:hAnsi="Arial" w:cs="Arial"/>
          <w:sz w:val="20"/>
          <w:szCs w:val="20"/>
        </w:rPr>
        <w:t xml:space="preserve">Povinnost předložit doklad může dodavatel splnit i odkazem na odpovídající informace vedené v informačním systému veřejné správy ve smyslu zákona č. 365/2000 Sb., o informačních systémech veřejné správy, v platném znění, nebo v obdobném systému vedeném v jiném členském státu, který umožňuje neomezený dálkový přístup. Takový odkaz musí obsahovat internetovou adresu a údaje pro přihlášení a vyhledání </w:t>
      </w:r>
      <w:r w:rsidRPr="009F15B8">
        <w:rPr>
          <w:rFonts w:ascii="Arial" w:hAnsi="Arial" w:cs="Arial"/>
          <w:sz w:val="20"/>
          <w:szCs w:val="20"/>
        </w:rPr>
        <w:lastRenderedPageBreak/>
        <w:t>požadované informace, jsou-li takové údaje nezbytné. V ČR jde zejména o</w:t>
      </w:r>
    </w:p>
    <w:p w14:paraId="002706C6" w14:textId="77777777" w:rsidR="000708EC" w:rsidRPr="009F15B8" w:rsidRDefault="000E5699" w:rsidP="000E5699">
      <w:pPr>
        <w:widowControl w:val="0"/>
        <w:autoSpaceDE w:val="0"/>
        <w:autoSpaceDN w:val="0"/>
        <w:adjustRightInd w:val="0"/>
        <w:ind w:left="708"/>
        <w:jc w:val="both"/>
        <w:rPr>
          <w:rFonts w:ascii="Arial" w:hAnsi="Arial" w:cs="Arial"/>
          <w:sz w:val="20"/>
          <w:szCs w:val="20"/>
        </w:rPr>
      </w:pPr>
      <w:r w:rsidRPr="009F15B8">
        <w:rPr>
          <w:rFonts w:ascii="Arial" w:hAnsi="Arial" w:cs="Arial"/>
          <w:sz w:val="20"/>
          <w:szCs w:val="20"/>
        </w:rPr>
        <w:t>- výpis z obchodního rejstříku,</w:t>
      </w:r>
    </w:p>
    <w:p w14:paraId="743B89E2" w14:textId="5CD97058" w:rsidR="000708EC" w:rsidRPr="009F15B8" w:rsidRDefault="000708EC" w:rsidP="000708EC">
      <w:pPr>
        <w:widowControl w:val="0"/>
        <w:autoSpaceDE w:val="0"/>
        <w:autoSpaceDN w:val="0"/>
        <w:adjustRightInd w:val="0"/>
        <w:ind w:left="708"/>
        <w:jc w:val="both"/>
        <w:rPr>
          <w:rFonts w:ascii="Arial" w:hAnsi="Arial" w:cs="Arial"/>
          <w:sz w:val="20"/>
          <w:szCs w:val="20"/>
        </w:rPr>
      </w:pPr>
      <w:r w:rsidRPr="009F15B8">
        <w:rPr>
          <w:rFonts w:ascii="Arial" w:hAnsi="Arial" w:cs="Arial"/>
          <w:sz w:val="20"/>
          <w:szCs w:val="20"/>
        </w:rPr>
        <w:t>- výpis z veřejné části živnostenského rejstříku,</w:t>
      </w:r>
    </w:p>
    <w:p w14:paraId="7D9CA1C5" w14:textId="3BBCA749" w:rsidR="000E5699" w:rsidRPr="009F15B8" w:rsidRDefault="000E5699" w:rsidP="000E5699">
      <w:pPr>
        <w:widowControl w:val="0"/>
        <w:autoSpaceDE w:val="0"/>
        <w:autoSpaceDN w:val="0"/>
        <w:adjustRightInd w:val="0"/>
        <w:ind w:left="708"/>
        <w:jc w:val="both"/>
        <w:rPr>
          <w:rFonts w:ascii="Arial" w:hAnsi="Arial" w:cs="Arial"/>
          <w:sz w:val="20"/>
          <w:szCs w:val="20"/>
        </w:rPr>
      </w:pPr>
      <w:r w:rsidRPr="009F15B8">
        <w:rPr>
          <w:rFonts w:ascii="Arial" w:hAnsi="Arial" w:cs="Arial"/>
          <w:sz w:val="20"/>
          <w:szCs w:val="20"/>
        </w:rPr>
        <w:t>- výpis ze seznamu kvalifikovaných dodavatelů.</w:t>
      </w:r>
    </w:p>
    <w:p w14:paraId="1A3C63F9" w14:textId="77777777" w:rsidR="00C22606" w:rsidRPr="009F15B8" w:rsidRDefault="00C22606" w:rsidP="000E5699">
      <w:pPr>
        <w:widowControl w:val="0"/>
        <w:autoSpaceDE w:val="0"/>
        <w:autoSpaceDN w:val="0"/>
        <w:adjustRightInd w:val="0"/>
        <w:jc w:val="both"/>
        <w:rPr>
          <w:rFonts w:ascii="Arial" w:hAnsi="Arial" w:cs="Arial"/>
          <w:sz w:val="20"/>
          <w:szCs w:val="20"/>
        </w:rPr>
      </w:pPr>
    </w:p>
    <w:p w14:paraId="16B17C44" w14:textId="4FB97EA5" w:rsidR="000E5699" w:rsidRPr="009F15B8" w:rsidRDefault="000E5699" w:rsidP="000E5699">
      <w:pPr>
        <w:widowControl w:val="0"/>
        <w:autoSpaceDE w:val="0"/>
        <w:autoSpaceDN w:val="0"/>
        <w:adjustRightInd w:val="0"/>
        <w:jc w:val="both"/>
        <w:rPr>
          <w:rFonts w:ascii="Arial" w:hAnsi="Arial" w:cs="Arial"/>
          <w:sz w:val="20"/>
          <w:szCs w:val="20"/>
        </w:rPr>
      </w:pPr>
      <w:r w:rsidRPr="009F15B8">
        <w:rPr>
          <w:rFonts w:ascii="Arial" w:hAnsi="Arial" w:cs="Arial"/>
          <w:sz w:val="20"/>
          <w:szCs w:val="20"/>
        </w:rPr>
        <w:t>Dodavatel také může nahradit požadované doklady jednotným evropským osvědčením pro veřejné zakázky ve smyslu § 87 ZZVZ.</w:t>
      </w:r>
    </w:p>
    <w:p w14:paraId="6608E33A" w14:textId="77777777" w:rsidR="000E5699" w:rsidRPr="009F15B8" w:rsidRDefault="000E5699" w:rsidP="00D10030">
      <w:pPr>
        <w:widowControl w:val="0"/>
        <w:autoSpaceDE w:val="0"/>
        <w:autoSpaceDN w:val="0"/>
        <w:adjustRightInd w:val="0"/>
        <w:jc w:val="both"/>
        <w:rPr>
          <w:rFonts w:ascii="Arial" w:hAnsi="Arial" w:cs="Arial"/>
          <w:sz w:val="20"/>
          <w:szCs w:val="20"/>
        </w:rPr>
      </w:pPr>
    </w:p>
    <w:p w14:paraId="179EBED2" w14:textId="29A7DD49" w:rsidR="00D10030" w:rsidRPr="009F15B8" w:rsidRDefault="00D10030" w:rsidP="001E0918">
      <w:pPr>
        <w:pStyle w:val="Zkladntextodsazen"/>
        <w:ind w:left="0"/>
        <w:rPr>
          <w:rFonts w:ascii="Arial" w:hAnsi="Arial" w:cs="Arial"/>
          <w:b/>
          <w:sz w:val="20"/>
          <w:szCs w:val="20"/>
        </w:rPr>
      </w:pPr>
      <w:r w:rsidRPr="009F15B8">
        <w:rPr>
          <w:rFonts w:ascii="Arial" w:hAnsi="Arial" w:cs="Arial"/>
          <w:sz w:val="20"/>
          <w:szCs w:val="20"/>
        </w:rPr>
        <w:t>Zadavatel si může v průběhu zadávacího řízení vyžádat předložení originálů nebo úředně ověřených kopií dokladů o kvalifikaci.</w:t>
      </w:r>
      <w:r w:rsidR="00B14FD5" w:rsidRPr="009F15B8">
        <w:rPr>
          <w:rFonts w:ascii="Arial" w:hAnsi="Arial" w:cs="Arial"/>
          <w:sz w:val="20"/>
          <w:szCs w:val="20"/>
        </w:rPr>
        <w:t xml:space="preserve"> </w:t>
      </w:r>
    </w:p>
    <w:p w14:paraId="103586E7" w14:textId="62BD5DF9" w:rsidR="00D10030" w:rsidRPr="009F15B8" w:rsidRDefault="00D10030" w:rsidP="00D10030">
      <w:pPr>
        <w:jc w:val="both"/>
        <w:rPr>
          <w:rFonts w:ascii="Arial" w:hAnsi="Arial" w:cs="Arial"/>
          <w:color w:val="FF0000"/>
          <w:sz w:val="20"/>
          <w:szCs w:val="20"/>
          <w:highlight w:val="cyan"/>
        </w:rPr>
      </w:pPr>
    </w:p>
    <w:p w14:paraId="708509F5" w14:textId="77777777" w:rsidR="00D10030" w:rsidRPr="009F15B8" w:rsidRDefault="00D10030" w:rsidP="00D10030">
      <w:pPr>
        <w:widowControl w:val="0"/>
        <w:autoSpaceDE w:val="0"/>
        <w:autoSpaceDN w:val="0"/>
        <w:adjustRightInd w:val="0"/>
        <w:jc w:val="both"/>
        <w:rPr>
          <w:rFonts w:ascii="Arial" w:hAnsi="Arial" w:cs="Arial"/>
          <w:sz w:val="20"/>
          <w:szCs w:val="20"/>
        </w:rPr>
      </w:pPr>
      <w:r w:rsidRPr="009F15B8">
        <w:rPr>
          <w:rFonts w:ascii="Arial" w:hAnsi="Arial" w:cs="Arial"/>
          <w:sz w:val="20"/>
          <w:szCs w:val="20"/>
        </w:rPr>
        <w:t xml:space="preserve">Účastníci mohou předložit zadavateli výpis ze seznamu kvalifikovaných dodavatelů, tento výpis nahrazuje doklad prokazující: </w:t>
      </w:r>
    </w:p>
    <w:p w14:paraId="3ADBE521" w14:textId="77777777" w:rsidR="00D10030" w:rsidRPr="009F15B8" w:rsidRDefault="00D10030" w:rsidP="00D952F3">
      <w:pPr>
        <w:pStyle w:val="Odstavecseseznamem"/>
        <w:widowControl w:val="0"/>
        <w:numPr>
          <w:ilvl w:val="0"/>
          <w:numId w:val="1"/>
        </w:numPr>
        <w:tabs>
          <w:tab w:val="left" w:pos="709"/>
        </w:tabs>
        <w:autoSpaceDE w:val="0"/>
        <w:autoSpaceDN w:val="0"/>
        <w:adjustRightInd w:val="0"/>
        <w:ind w:left="426" w:hanging="284"/>
        <w:jc w:val="both"/>
        <w:rPr>
          <w:rFonts w:ascii="Arial" w:hAnsi="Arial" w:cs="Arial"/>
          <w:sz w:val="20"/>
          <w:szCs w:val="20"/>
        </w:rPr>
      </w:pPr>
      <w:r w:rsidRPr="009F15B8">
        <w:rPr>
          <w:rFonts w:ascii="Arial" w:hAnsi="Arial" w:cs="Arial"/>
          <w:sz w:val="20"/>
          <w:szCs w:val="20"/>
        </w:rPr>
        <w:t>základní způsobilost podle § 74 ZZVZ, a</w:t>
      </w:r>
    </w:p>
    <w:p w14:paraId="7D972D08" w14:textId="325B23D9" w:rsidR="00D10030" w:rsidRPr="009F15B8" w:rsidRDefault="00D10030" w:rsidP="00D952F3">
      <w:pPr>
        <w:pStyle w:val="Odstavecseseznamem"/>
        <w:widowControl w:val="0"/>
        <w:numPr>
          <w:ilvl w:val="0"/>
          <w:numId w:val="1"/>
        </w:numPr>
        <w:tabs>
          <w:tab w:val="left" w:pos="709"/>
        </w:tabs>
        <w:autoSpaceDE w:val="0"/>
        <w:autoSpaceDN w:val="0"/>
        <w:adjustRightInd w:val="0"/>
        <w:ind w:left="426" w:hanging="284"/>
        <w:jc w:val="both"/>
        <w:rPr>
          <w:rFonts w:ascii="Arial" w:hAnsi="Arial" w:cs="Arial"/>
          <w:sz w:val="20"/>
          <w:szCs w:val="20"/>
        </w:rPr>
      </w:pPr>
      <w:r w:rsidRPr="009F15B8">
        <w:rPr>
          <w:rFonts w:ascii="Arial" w:hAnsi="Arial" w:cs="Arial"/>
          <w:sz w:val="20"/>
          <w:szCs w:val="20"/>
        </w:rPr>
        <w:t xml:space="preserve">profesní způsobilost podle § 77 ZZVZ v tom rozsahu, v jakém údaje ve výpisu ze seznamu kvalifikovaných dodavatelů prokazují splnění kritérií profesní způsobilosti. </w:t>
      </w:r>
    </w:p>
    <w:p w14:paraId="2BA77C13" w14:textId="0FDBF360" w:rsidR="00D10030" w:rsidRPr="009F15B8" w:rsidRDefault="00D10030" w:rsidP="00D10030">
      <w:pPr>
        <w:widowControl w:val="0"/>
        <w:autoSpaceDE w:val="0"/>
        <w:autoSpaceDN w:val="0"/>
        <w:adjustRightInd w:val="0"/>
        <w:jc w:val="both"/>
        <w:rPr>
          <w:rFonts w:ascii="Arial" w:hAnsi="Arial" w:cs="Arial"/>
          <w:sz w:val="20"/>
          <w:szCs w:val="20"/>
        </w:rPr>
      </w:pPr>
      <w:r w:rsidRPr="009F15B8">
        <w:rPr>
          <w:rFonts w:ascii="Arial" w:hAnsi="Arial" w:cs="Arial"/>
          <w:sz w:val="20"/>
          <w:szCs w:val="20"/>
        </w:rPr>
        <w:t xml:space="preserve">Výpis ze seznamu kvalifikovaných dodavatelů, nesmí být starší než 3 měsíce k poslednímu dni, ke kterému má být prokázána základní způsobilost nebo profesní způsobilost. </w:t>
      </w:r>
    </w:p>
    <w:p w14:paraId="04146B11" w14:textId="77777777" w:rsidR="00A84008" w:rsidRPr="009F15B8" w:rsidRDefault="00A84008" w:rsidP="00D10030">
      <w:pPr>
        <w:widowControl w:val="0"/>
        <w:autoSpaceDE w:val="0"/>
        <w:autoSpaceDN w:val="0"/>
        <w:adjustRightInd w:val="0"/>
        <w:jc w:val="both"/>
        <w:rPr>
          <w:rFonts w:ascii="Arial" w:hAnsi="Arial" w:cs="Arial"/>
          <w:sz w:val="20"/>
          <w:szCs w:val="20"/>
        </w:rPr>
      </w:pPr>
    </w:p>
    <w:p w14:paraId="34DC9621" w14:textId="3B3EB8F8" w:rsidR="00D10030" w:rsidRPr="009F15B8" w:rsidRDefault="00D10030" w:rsidP="00983861">
      <w:pPr>
        <w:pStyle w:val="Zkladntextodsazen"/>
        <w:ind w:left="0"/>
        <w:rPr>
          <w:rFonts w:ascii="Arial" w:hAnsi="Arial" w:cs="Arial"/>
          <w:sz w:val="20"/>
          <w:szCs w:val="20"/>
        </w:rPr>
      </w:pPr>
      <w:r w:rsidRPr="009F15B8">
        <w:rPr>
          <w:rFonts w:ascii="Arial" w:hAnsi="Arial" w:cs="Arial"/>
          <w:sz w:val="20"/>
          <w:szCs w:val="20"/>
        </w:rPr>
        <w:t xml:space="preserve">Účastník může rovněž prokázat splnění kvalifikace nebo její části certifikátem ze systému certifikovaných dodavatelů. Nejdelší přípustná platnost certifikátu je jeden rok od jeho vydání.  Před uzavřením smlouvy lze po dodavateli, který prokázal kvalifikaci certifikátem, požadovat předložení dokladů podle § 74 odst. 1 písm. b) až d) ZZVZ. </w:t>
      </w:r>
    </w:p>
    <w:p w14:paraId="21DC28FE" w14:textId="77777777" w:rsidR="007D47AC" w:rsidRPr="009F15B8" w:rsidRDefault="007D47AC" w:rsidP="00FE42A1">
      <w:pPr>
        <w:widowControl w:val="0"/>
        <w:autoSpaceDE w:val="0"/>
        <w:autoSpaceDN w:val="0"/>
        <w:adjustRightInd w:val="0"/>
        <w:jc w:val="both"/>
        <w:rPr>
          <w:rFonts w:ascii="Arial" w:hAnsi="Arial" w:cs="Arial"/>
          <w:sz w:val="20"/>
          <w:szCs w:val="20"/>
        </w:rPr>
      </w:pPr>
    </w:p>
    <w:p w14:paraId="0D578422" w14:textId="5DABC61D" w:rsidR="00FE42A1" w:rsidRPr="009F15B8" w:rsidRDefault="00FE42A1" w:rsidP="00FE42A1">
      <w:pPr>
        <w:widowControl w:val="0"/>
        <w:autoSpaceDE w:val="0"/>
        <w:autoSpaceDN w:val="0"/>
        <w:adjustRightInd w:val="0"/>
        <w:jc w:val="both"/>
        <w:rPr>
          <w:rFonts w:ascii="Arial" w:hAnsi="Arial" w:cs="Arial"/>
          <w:sz w:val="20"/>
          <w:szCs w:val="20"/>
        </w:rPr>
      </w:pPr>
      <w:r w:rsidRPr="009F15B8">
        <w:rPr>
          <w:rFonts w:ascii="Arial" w:hAnsi="Arial" w:cs="Arial"/>
          <w:sz w:val="20"/>
          <w:szCs w:val="20"/>
        </w:rPr>
        <w:t>SPOLEČNÉ PROKAZOVÁNÍ KVALIFIKACE</w:t>
      </w:r>
    </w:p>
    <w:p w14:paraId="437727B4" w14:textId="22A99A08" w:rsidR="00FE42A1" w:rsidRPr="009F15B8" w:rsidRDefault="00D10030" w:rsidP="00D10030">
      <w:pPr>
        <w:widowControl w:val="0"/>
        <w:autoSpaceDE w:val="0"/>
        <w:autoSpaceDN w:val="0"/>
        <w:adjustRightInd w:val="0"/>
        <w:jc w:val="both"/>
        <w:rPr>
          <w:rFonts w:ascii="Arial" w:hAnsi="Arial" w:cs="Arial"/>
          <w:sz w:val="20"/>
          <w:szCs w:val="20"/>
        </w:rPr>
      </w:pPr>
      <w:r w:rsidRPr="009F15B8">
        <w:rPr>
          <w:rFonts w:ascii="Arial" w:hAnsi="Arial" w:cs="Arial"/>
          <w:sz w:val="20"/>
          <w:szCs w:val="20"/>
        </w:rPr>
        <w:t xml:space="preserve">V případě </w:t>
      </w:r>
      <w:r w:rsidRPr="009F15B8">
        <w:rPr>
          <w:rFonts w:ascii="Arial" w:hAnsi="Arial" w:cs="Arial"/>
          <w:sz w:val="20"/>
          <w:szCs w:val="20"/>
          <w:u w:val="single"/>
        </w:rPr>
        <w:t>společné účasti dodavatelů</w:t>
      </w:r>
      <w:r w:rsidRPr="009F15B8">
        <w:rPr>
          <w:rFonts w:ascii="Arial" w:hAnsi="Arial" w:cs="Arial"/>
          <w:sz w:val="20"/>
          <w:szCs w:val="20"/>
        </w:rPr>
        <w:t xml:space="preserve"> prokazuje základní způsobilost a profesní způsobilost podle § 77 odst. 1 ZZVZ každý dodavatel samostatně.</w:t>
      </w:r>
      <w:r w:rsidR="003169CC" w:rsidRPr="009F15B8">
        <w:rPr>
          <w:rFonts w:ascii="Arial" w:hAnsi="Arial" w:cs="Arial"/>
          <w:sz w:val="20"/>
          <w:szCs w:val="20"/>
        </w:rPr>
        <w:t xml:space="preserve"> </w:t>
      </w:r>
      <w:r w:rsidRPr="009F15B8">
        <w:rPr>
          <w:rFonts w:ascii="Arial" w:hAnsi="Arial" w:cs="Arial"/>
          <w:sz w:val="20"/>
          <w:szCs w:val="20"/>
        </w:rPr>
        <w:t xml:space="preserve"> </w:t>
      </w:r>
    </w:p>
    <w:p w14:paraId="08E44CDE" w14:textId="77777777" w:rsidR="00FE42A1" w:rsidRPr="009F15B8" w:rsidRDefault="00FE42A1" w:rsidP="00FE42A1">
      <w:pPr>
        <w:widowControl w:val="0"/>
        <w:autoSpaceDE w:val="0"/>
        <w:autoSpaceDN w:val="0"/>
        <w:adjustRightInd w:val="0"/>
        <w:jc w:val="both"/>
        <w:rPr>
          <w:rFonts w:ascii="Arial" w:hAnsi="Arial" w:cs="Arial"/>
          <w:sz w:val="20"/>
          <w:szCs w:val="20"/>
        </w:rPr>
      </w:pPr>
      <w:r w:rsidRPr="009F15B8">
        <w:rPr>
          <w:rFonts w:ascii="Arial" w:hAnsi="Arial" w:cs="Arial"/>
          <w:sz w:val="20"/>
          <w:szCs w:val="20"/>
        </w:rPr>
        <w:t>Společné prokazování kvalifikace musí dále splňovat následující předpoklady:</w:t>
      </w:r>
    </w:p>
    <w:p w14:paraId="44A84A22" w14:textId="77777777" w:rsidR="005A4393" w:rsidRPr="009F15B8" w:rsidRDefault="00FE42A1" w:rsidP="005A4393">
      <w:pPr>
        <w:widowControl w:val="0"/>
        <w:autoSpaceDE w:val="0"/>
        <w:autoSpaceDN w:val="0"/>
        <w:adjustRightInd w:val="0"/>
        <w:jc w:val="both"/>
        <w:rPr>
          <w:rFonts w:ascii="Arial" w:hAnsi="Arial" w:cs="Arial"/>
          <w:sz w:val="20"/>
          <w:szCs w:val="20"/>
        </w:rPr>
      </w:pPr>
      <w:r w:rsidRPr="009F15B8">
        <w:rPr>
          <w:rFonts w:ascii="Arial" w:hAnsi="Arial" w:cs="Arial"/>
          <w:sz w:val="20"/>
          <w:szCs w:val="20"/>
        </w:rPr>
        <w:t xml:space="preserve">a) </w:t>
      </w:r>
      <w:r w:rsidR="005A4393" w:rsidRPr="009F15B8">
        <w:rPr>
          <w:rFonts w:ascii="Arial" w:hAnsi="Arial" w:cs="Arial"/>
          <w:sz w:val="20"/>
          <w:szCs w:val="20"/>
        </w:rPr>
        <w:t>Jeden z dodavatelů bude výslovně identifikován jako vedoucí účastník určený pro komunikaci se zadavatelem v rámci zadávacího řízení;</w:t>
      </w:r>
    </w:p>
    <w:p w14:paraId="0730C728" w14:textId="77777777" w:rsidR="005A4393" w:rsidRPr="009F15B8" w:rsidRDefault="005A4393" w:rsidP="005A4393">
      <w:pPr>
        <w:widowControl w:val="0"/>
        <w:tabs>
          <w:tab w:val="left" w:pos="709"/>
        </w:tabs>
        <w:spacing w:after="120"/>
        <w:jc w:val="both"/>
        <w:rPr>
          <w:rFonts w:ascii="Arial" w:hAnsi="Arial" w:cs="Arial"/>
          <w:sz w:val="20"/>
          <w:szCs w:val="20"/>
        </w:rPr>
      </w:pPr>
      <w:r w:rsidRPr="009F15B8">
        <w:rPr>
          <w:rFonts w:ascii="Arial" w:hAnsi="Arial" w:cs="Arial"/>
          <w:sz w:val="20"/>
          <w:szCs w:val="20"/>
        </w:rPr>
        <w:t>b) S ohledem na to, že zadavatel vyžaduje, aby v případě společné účasti dodavatelů nesli odpovědnost všichni dodavatelé podávající společnou nabídku společně a nerozdílně, musí být součástí dokladů prokazujících splnění kvalifikace i doklad (např. smlouva), z něhož bude zřejmý závazek, že všichni tito dodavatelé budou vůči zadavateli a třetím osobám z jakýchkoliv právních vztahů vzniklých s veřejnou zakázkou zavázáni společně a nerozdílně, a to po celou dobu plnění veřejné zakázky</w:t>
      </w:r>
      <w:r>
        <w:rPr>
          <w:rFonts w:ascii="Arial" w:hAnsi="Arial" w:cs="Arial"/>
          <w:sz w:val="20"/>
          <w:szCs w:val="20"/>
        </w:rPr>
        <w:t>,</w:t>
      </w:r>
      <w:r w:rsidRPr="00AC44F7">
        <w:rPr>
          <w:rFonts w:ascii="Arial" w:hAnsi="Arial" w:cs="Arial"/>
          <w:bCs/>
          <w:sz w:val="20"/>
          <w:szCs w:val="20"/>
        </w:rPr>
        <w:t xml:space="preserve"> </w:t>
      </w:r>
      <w:r w:rsidRPr="0001604F">
        <w:rPr>
          <w:rFonts w:ascii="Arial" w:hAnsi="Arial" w:cs="Arial"/>
          <w:bCs/>
          <w:sz w:val="20"/>
          <w:szCs w:val="20"/>
        </w:rPr>
        <w:t>jakož i po dobu trvání jiných závazků vyplývajících z veřejné zakázky.</w:t>
      </w:r>
    </w:p>
    <w:p w14:paraId="3DBA2A0A" w14:textId="16F80A1A" w:rsidR="00D12E5A" w:rsidRPr="009F15B8" w:rsidRDefault="00D12E5A" w:rsidP="005A4393">
      <w:pPr>
        <w:widowControl w:val="0"/>
        <w:autoSpaceDE w:val="0"/>
        <w:autoSpaceDN w:val="0"/>
        <w:adjustRightInd w:val="0"/>
        <w:jc w:val="both"/>
        <w:rPr>
          <w:rFonts w:ascii="Arial" w:hAnsi="Arial" w:cs="Arial"/>
          <w:sz w:val="20"/>
          <w:szCs w:val="20"/>
        </w:rPr>
      </w:pPr>
    </w:p>
    <w:p w14:paraId="68F593F5" w14:textId="77777777" w:rsidR="00A707F2" w:rsidRPr="00A707F2" w:rsidRDefault="00A707F2" w:rsidP="00A707F2">
      <w:pPr>
        <w:widowControl w:val="0"/>
        <w:autoSpaceDE w:val="0"/>
        <w:autoSpaceDN w:val="0"/>
        <w:adjustRightInd w:val="0"/>
        <w:jc w:val="both"/>
        <w:rPr>
          <w:rFonts w:ascii="Arial" w:hAnsi="Arial" w:cs="Arial"/>
          <w:bCs/>
          <w:sz w:val="20"/>
          <w:szCs w:val="20"/>
        </w:rPr>
      </w:pPr>
      <w:r w:rsidRPr="00A707F2">
        <w:rPr>
          <w:rFonts w:ascii="Arial" w:hAnsi="Arial" w:cs="Arial"/>
          <w:bCs/>
          <w:sz w:val="20"/>
          <w:szCs w:val="20"/>
        </w:rPr>
        <w:t>PROKÁZÁNÍ ČÁSTI KVALIFIKACE PROSTŘEDNICTVÍM JINÝCH OSOB</w:t>
      </w:r>
    </w:p>
    <w:p w14:paraId="303A0076" w14:textId="1A186638" w:rsidR="00A707F2" w:rsidRPr="00A707F2" w:rsidRDefault="00A707F2" w:rsidP="00A707F2">
      <w:pPr>
        <w:widowControl w:val="0"/>
        <w:autoSpaceDE w:val="0"/>
        <w:autoSpaceDN w:val="0"/>
        <w:adjustRightInd w:val="0"/>
        <w:jc w:val="both"/>
        <w:rPr>
          <w:rFonts w:ascii="Arial" w:hAnsi="Arial" w:cs="Arial"/>
          <w:bCs/>
          <w:sz w:val="20"/>
          <w:szCs w:val="20"/>
        </w:rPr>
      </w:pPr>
      <w:r w:rsidRPr="00A707F2">
        <w:rPr>
          <w:rFonts w:ascii="Arial" w:hAnsi="Arial" w:cs="Arial"/>
          <w:bCs/>
          <w:sz w:val="20"/>
          <w:szCs w:val="20"/>
        </w:rPr>
        <w:t>Dodavatel může prokázat určitou část profesní a technické kvalifikace (s výjimkou kritéria podle § 77 odst. 1 ZZVZ</w:t>
      </w:r>
      <w:r w:rsidR="00184F59">
        <w:rPr>
          <w:rFonts w:ascii="Arial" w:hAnsi="Arial" w:cs="Arial"/>
          <w:bCs/>
          <w:sz w:val="20"/>
          <w:szCs w:val="20"/>
        </w:rPr>
        <w:t>)</w:t>
      </w:r>
      <w:r w:rsidRPr="00A707F2">
        <w:rPr>
          <w:rFonts w:ascii="Arial" w:hAnsi="Arial" w:cs="Arial"/>
          <w:bCs/>
          <w:sz w:val="20"/>
          <w:szCs w:val="20"/>
        </w:rPr>
        <w:t xml:space="preserve"> </w:t>
      </w:r>
      <w:r w:rsidRPr="00A707F2">
        <w:rPr>
          <w:rFonts w:ascii="Arial" w:hAnsi="Arial" w:cs="Arial"/>
          <w:bCs/>
          <w:sz w:val="20"/>
          <w:szCs w:val="20"/>
          <w:u w:val="single"/>
        </w:rPr>
        <w:t>prostřednictvím jiných osob.</w:t>
      </w:r>
      <w:r w:rsidRPr="00A707F2">
        <w:rPr>
          <w:rFonts w:ascii="Arial" w:hAnsi="Arial" w:cs="Arial"/>
          <w:bCs/>
          <w:sz w:val="20"/>
          <w:szCs w:val="20"/>
        </w:rPr>
        <w:t xml:space="preserve"> Dodavatel je v takovém případě povinen zadavateli předložit: </w:t>
      </w:r>
    </w:p>
    <w:p w14:paraId="3C307C45" w14:textId="77777777" w:rsidR="00A707F2" w:rsidRPr="00A707F2" w:rsidRDefault="00A707F2" w:rsidP="00D952F3">
      <w:pPr>
        <w:widowControl w:val="0"/>
        <w:numPr>
          <w:ilvl w:val="0"/>
          <w:numId w:val="2"/>
        </w:numPr>
        <w:autoSpaceDE w:val="0"/>
        <w:autoSpaceDN w:val="0"/>
        <w:adjustRightInd w:val="0"/>
        <w:jc w:val="both"/>
        <w:rPr>
          <w:rFonts w:ascii="Arial" w:hAnsi="Arial" w:cs="Arial"/>
          <w:bCs/>
          <w:sz w:val="20"/>
          <w:szCs w:val="20"/>
        </w:rPr>
      </w:pPr>
      <w:r w:rsidRPr="00A707F2">
        <w:rPr>
          <w:rFonts w:ascii="Arial" w:hAnsi="Arial" w:cs="Arial"/>
          <w:bCs/>
          <w:sz w:val="20"/>
          <w:szCs w:val="20"/>
        </w:rPr>
        <w:t xml:space="preserve">doklady prokazující splnění profesní způsobilosti podle § 77 odst. 1 ZZVZ jinou osobou, </w:t>
      </w:r>
    </w:p>
    <w:p w14:paraId="2B1C2EE5" w14:textId="77777777" w:rsidR="00A707F2" w:rsidRPr="00A707F2" w:rsidRDefault="00A707F2" w:rsidP="00D952F3">
      <w:pPr>
        <w:widowControl w:val="0"/>
        <w:numPr>
          <w:ilvl w:val="0"/>
          <w:numId w:val="2"/>
        </w:numPr>
        <w:autoSpaceDE w:val="0"/>
        <w:autoSpaceDN w:val="0"/>
        <w:adjustRightInd w:val="0"/>
        <w:jc w:val="both"/>
        <w:rPr>
          <w:rFonts w:ascii="Arial" w:hAnsi="Arial" w:cs="Arial"/>
          <w:bCs/>
          <w:sz w:val="20"/>
          <w:szCs w:val="20"/>
        </w:rPr>
      </w:pPr>
      <w:r w:rsidRPr="00A707F2">
        <w:rPr>
          <w:rFonts w:ascii="Arial" w:hAnsi="Arial" w:cs="Arial"/>
          <w:bCs/>
          <w:sz w:val="20"/>
          <w:szCs w:val="20"/>
        </w:rPr>
        <w:t xml:space="preserve">doklady prokazující splnění chybějící části kvalifikace prostřednictvím jiné osoby, </w:t>
      </w:r>
    </w:p>
    <w:p w14:paraId="733FDA22" w14:textId="77777777" w:rsidR="00A707F2" w:rsidRPr="00A707F2" w:rsidRDefault="00A707F2" w:rsidP="00D952F3">
      <w:pPr>
        <w:widowControl w:val="0"/>
        <w:numPr>
          <w:ilvl w:val="0"/>
          <w:numId w:val="2"/>
        </w:numPr>
        <w:autoSpaceDE w:val="0"/>
        <w:autoSpaceDN w:val="0"/>
        <w:adjustRightInd w:val="0"/>
        <w:jc w:val="both"/>
        <w:rPr>
          <w:rFonts w:ascii="Arial" w:hAnsi="Arial" w:cs="Arial"/>
          <w:bCs/>
          <w:sz w:val="20"/>
          <w:szCs w:val="20"/>
        </w:rPr>
      </w:pPr>
      <w:r w:rsidRPr="00A707F2">
        <w:rPr>
          <w:rFonts w:ascii="Arial" w:hAnsi="Arial" w:cs="Arial"/>
          <w:bCs/>
          <w:sz w:val="20"/>
          <w:szCs w:val="20"/>
        </w:rPr>
        <w:t xml:space="preserve">doklady o splnění základní způsobilosti podle § 74 ZZVZ jinou osobou a </w:t>
      </w:r>
    </w:p>
    <w:p w14:paraId="73A04D79" w14:textId="263DBD3A" w:rsidR="00A707F2" w:rsidRPr="00A707F2" w:rsidRDefault="005A58EB" w:rsidP="00D952F3">
      <w:pPr>
        <w:widowControl w:val="0"/>
        <w:numPr>
          <w:ilvl w:val="0"/>
          <w:numId w:val="2"/>
        </w:numPr>
        <w:autoSpaceDE w:val="0"/>
        <w:autoSpaceDN w:val="0"/>
        <w:adjustRightInd w:val="0"/>
        <w:jc w:val="both"/>
        <w:rPr>
          <w:rFonts w:ascii="Arial" w:hAnsi="Arial" w:cs="Arial"/>
          <w:bCs/>
          <w:sz w:val="20"/>
          <w:szCs w:val="20"/>
        </w:rPr>
      </w:pPr>
      <w:r w:rsidRPr="005A58EB">
        <w:rPr>
          <w:rFonts w:ascii="Arial" w:hAnsi="Arial" w:cs="Arial"/>
          <w:bCs/>
          <w:sz w:val="20"/>
          <w:szCs w:val="20"/>
        </w:rPr>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A707F2" w:rsidRPr="00A707F2">
        <w:rPr>
          <w:rFonts w:ascii="Arial" w:hAnsi="Arial" w:cs="Arial"/>
          <w:bCs/>
          <w:sz w:val="20"/>
          <w:szCs w:val="20"/>
        </w:rPr>
        <w:t xml:space="preserve">. </w:t>
      </w:r>
    </w:p>
    <w:p w14:paraId="665CADF7" w14:textId="77777777" w:rsidR="00A707F2" w:rsidRDefault="00A707F2" w:rsidP="00D12E5A">
      <w:pPr>
        <w:widowControl w:val="0"/>
        <w:autoSpaceDE w:val="0"/>
        <w:autoSpaceDN w:val="0"/>
        <w:adjustRightInd w:val="0"/>
        <w:jc w:val="both"/>
        <w:rPr>
          <w:rFonts w:ascii="Arial" w:hAnsi="Arial" w:cs="Arial"/>
          <w:bCs/>
          <w:sz w:val="20"/>
          <w:szCs w:val="20"/>
        </w:rPr>
      </w:pPr>
    </w:p>
    <w:p w14:paraId="1506DE7B" w14:textId="6838CEA6" w:rsidR="00D12E5A" w:rsidRPr="009F15B8" w:rsidRDefault="00D12E5A" w:rsidP="00D12E5A">
      <w:pPr>
        <w:widowControl w:val="0"/>
        <w:autoSpaceDE w:val="0"/>
        <w:autoSpaceDN w:val="0"/>
        <w:adjustRightInd w:val="0"/>
        <w:jc w:val="both"/>
        <w:rPr>
          <w:rFonts w:ascii="Arial" w:hAnsi="Arial" w:cs="Arial"/>
          <w:sz w:val="20"/>
          <w:szCs w:val="20"/>
        </w:rPr>
      </w:pPr>
      <w:r w:rsidRPr="009F15B8">
        <w:rPr>
          <w:rFonts w:ascii="Arial" w:hAnsi="Arial" w:cs="Arial"/>
          <w:bCs/>
          <w:sz w:val="20"/>
          <w:szCs w:val="20"/>
        </w:rPr>
        <w:t xml:space="preserve">DOKLADY PŘEDKLÁDANÉ VYBRANÝM DODAVATELEM </w:t>
      </w:r>
    </w:p>
    <w:p w14:paraId="4391D9B1" w14:textId="1414A154" w:rsidR="00D12E5A" w:rsidRPr="009F15B8" w:rsidRDefault="00D12E5A" w:rsidP="00D12E5A">
      <w:pPr>
        <w:widowControl w:val="0"/>
        <w:autoSpaceDE w:val="0"/>
        <w:autoSpaceDN w:val="0"/>
        <w:adjustRightInd w:val="0"/>
        <w:jc w:val="both"/>
        <w:rPr>
          <w:rFonts w:ascii="Arial" w:hAnsi="Arial" w:cs="Arial"/>
          <w:sz w:val="20"/>
          <w:szCs w:val="20"/>
        </w:rPr>
      </w:pPr>
      <w:r w:rsidRPr="009F15B8">
        <w:rPr>
          <w:rFonts w:ascii="Arial" w:hAnsi="Arial" w:cs="Arial"/>
          <w:sz w:val="20"/>
          <w:szCs w:val="20"/>
        </w:rPr>
        <w:t xml:space="preserve">Zadavatel si od dodavatele, kterého identifikoval jako </w:t>
      </w:r>
      <w:r w:rsidRPr="009F15B8">
        <w:rPr>
          <w:rFonts w:ascii="Arial" w:hAnsi="Arial" w:cs="Arial"/>
          <w:bCs/>
          <w:sz w:val="20"/>
          <w:szCs w:val="20"/>
        </w:rPr>
        <w:t>vybraného dodavatele</w:t>
      </w:r>
      <w:r w:rsidR="008911E6">
        <w:rPr>
          <w:rFonts w:ascii="Arial" w:hAnsi="Arial" w:cs="Arial"/>
          <w:bCs/>
          <w:sz w:val="20"/>
          <w:szCs w:val="20"/>
        </w:rPr>
        <w:t xml:space="preserve"> </w:t>
      </w:r>
      <w:r w:rsidR="005A4393">
        <w:rPr>
          <w:rFonts w:ascii="Arial" w:hAnsi="Arial" w:cs="Arial"/>
          <w:bCs/>
          <w:sz w:val="20"/>
          <w:szCs w:val="20"/>
        </w:rPr>
        <w:t xml:space="preserve">může </w:t>
      </w:r>
      <w:r w:rsidRPr="009F15B8">
        <w:rPr>
          <w:rFonts w:ascii="Arial" w:hAnsi="Arial" w:cs="Arial"/>
          <w:sz w:val="20"/>
          <w:szCs w:val="20"/>
        </w:rPr>
        <w:t>vyžád</w:t>
      </w:r>
      <w:r w:rsidR="005A4393">
        <w:rPr>
          <w:rFonts w:ascii="Arial" w:hAnsi="Arial" w:cs="Arial"/>
          <w:sz w:val="20"/>
          <w:szCs w:val="20"/>
        </w:rPr>
        <w:t>at</w:t>
      </w:r>
      <w:r w:rsidRPr="009F15B8">
        <w:rPr>
          <w:rFonts w:ascii="Arial" w:hAnsi="Arial" w:cs="Arial"/>
          <w:sz w:val="20"/>
          <w:szCs w:val="20"/>
        </w:rPr>
        <w:t xml:space="preserve"> předložení originálů dokladů o kvalifikaci, pokud již nebyly v této podobě v zadávacím řízení předloženy, a to v </w:t>
      </w:r>
      <w:r w:rsidRPr="009F15B8">
        <w:rPr>
          <w:rFonts w:ascii="Arial" w:hAnsi="Arial" w:cs="Arial"/>
          <w:bCs/>
          <w:sz w:val="20"/>
          <w:szCs w:val="20"/>
        </w:rPr>
        <w:t>elektronické podobě.</w:t>
      </w:r>
      <w:r w:rsidRPr="009F15B8">
        <w:rPr>
          <w:rFonts w:ascii="Arial" w:hAnsi="Arial" w:cs="Arial"/>
          <w:sz w:val="20"/>
          <w:szCs w:val="20"/>
        </w:rPr>
        <w:t xml:space="preserve"> </w:t>
      </w:r>
    </w:p>
    <w:p w14:paraId="242ED373" w14:textId="77777777" w:rsidR="008911E6" w:rsidRDefault="008911E6" w:rsidP="00D12E5A">
      <w:pPr>
        <w:widowControl w:val="0"/>
        <w:autoSpaceDE w:val="0"/>
        <w:autoSpaceDN w:val="0"/>
        <w:adjustRightInd w:val="0"/>
        <w:jc w:val="both"/>
        <w:rPr>
          <w:rFonts w:ascii="Arial" w:hAnsi="Arial" w:cs="Arial"/>
          <w:sz w:val="20"/>
          <w:szCs w:val="20"/>
        </w:rPr>
      </w:pPr>
    </w:p>
    <w:p w14:paraId="654B2970" w14:textId="123C08EB" w:rsidR="00D12E5A" w:rsidRPr="009F15B8" w:rsidRDefault="00D12E5A" w:rsidP="00D12E5A">
      <w:pPr>
        <w:widowControl w:val="0"/>
        <w:autoSpaceDE w:val="0"/>
        <w:autoSpaceDN w:val="0"/>
        <w:adjustRightInd w:val="0"/>
        <w:jc w:val="both"/>
        <w:rPr>
          <w:rFonts w:ascii="Arial" w:hAnsi="Arial" w:cs="Arial"/>
          <w:sz w:val="20"/>
          <w:szCs w:val="20"/>
        </w:rPr>
      </w:pPr>
      <w:r w:rsidRPr="009F15B8">
        <w:rPr>
          <w:rFonts w:ascii="Arial" w:hAnsi="Arial" w:cs="Arial"/>
          <w:sz w:val="20"/>
          <w:szCs w:val="20"/>
        </w:rPr>
        <w:t xml:space="preserve">Nepředložení těchto údajů, dokladů je důvodem k vyloučení účastníka zadávacího řízení. </w:t>
      </w:r>
    </w:p>
    <w:p w14:paraId="3844C234" w14:textId="3A67CC93" w:rsidR="008073DC" w:rsidRPr="008911E6" w:rsidRDefault="008073DC" w:rsidP="00D10030">
      <w:pPr>
        <w:pStyle w:val="Odstavecseseznamem"/>
        <w:ind w:left="0"/>
        <w:jc w:val="both"/>
        <w:rPr>
          <w:rFonts w:ascii="Arial" w:hAnsi="Arial" w:cs="Arial"/>
          <w:sz w:val="28"/>
          <w:szCs w:val="28"/>
        </w:rPr>
      </w:pPr>
    </w:p>
    <w:p w14:paraId="012762AC" w14:textId="77777777" w:rsidR="005B15AB" w:rsidRPr="000640E8" w:rsidRDefault="00D10030" w:rsidP="00D952F3">
      <w:pPr>
        <w:pStyle w:val="Odstavecseseznamem"/>
        <w:numPr>
          <w:ilvl w:val="0"/>
          <w:numId w:val="12"/>
        </w:numPr>
        <w:ind w:left="426" w:hanging="426"/>
        <w:rPr>
          <w:rFonts w:ascii="Arial" w:hAnsi="Arial" w:cs="Arial"/>
          <w:b/>
          <w:sz w:val="28"/>
          <w:u w:val="single"/>
        </w:rPr>
      </w:pPr>
      <w:r w:rsidRPr="00C82002">
        <w:rPr>
          <w:rFonts w:ascii="Arial" w:hAnsi="Arial" w:cs="Arial"/>
          <w:b/>
          <w:sz w:val="28"/>
          <w:u w:val="single"/>
        </w:rPr>
        <w:t>Pravidla pro hodnocení nabídek</w:t>
      </w:r>
    </w:p>
    <w:p w14:paraId="2A9FB02C" w14:textId="77777777" w:rsidR="00DA13AB" w:rsidRPr="00EC4A68" w:rsidRDefault="00DA13AB" w:rsidP="005B15AB">
      <w:pPr>
        <w:rPr>
          <w:rFonts w:ascii="Arial" w:hAnsi="Arial" w:cs="Arial"/>
          <w:sz w:val="20"/>
          <w:szCs w:val="20"/>
        </w:rPr>
      </w:pPr>
    </w:p>
    <w:p w14:paraId="19CDAA03" w14:textId="416FBE11" w:rsidR="00B820C1" w:rsidRPr="00EC4A68" w:rsidRDefault="00B820C1" w:rsidP="00B820C1">
      <w:pPr>
        <w:widowControl w:val="0"/>
        <w:autoSpaceDE w:val="0"/>
        <w:autoSpaceDN w:val="0"/>
        <w:adjustRightInd w:val="0"/>
        <w:jc w:val="both"/>
        <w:rPr>
          <w:rFonts w:ascii="Arial" w:hAnsi="Arial" w:cs="Arial"/>
          <w:sz w:val="20"/>
          <w:szCs w:val="20"/>
        </w:rPr>
      </w:pPr>
      <w:r w:rsidRPr="00EC4A68">
        <w:rPr>
          <w:rFonts w:ascii="Arial" w:hAnsi="Arial" w:cs="Arial"/>
          <w:sz w:val="20"/>
          <w:szCs w:val="20"/>
        </w:rPr>
        <w:t xml:space="preserve">Nabídky budou hodnoceny podle jejich ekonomické výhodnosti. </w:t>
      </w:r>
    </w:p>
    <w:p w14:paraId="7D34E778" w14:textId="77777777" w:rsidR="00DA13AB" w:rsidRPr="00EC4A68" w:rsidRDefault="00DA13AB" w:rsidP="00B820C1">
      <w:pPr>
        <w:pStyle w:val="Textkomente"/>
        <w:jc w:val="both"/>
        <w:rPr>
          <w:rFonts w:ascii="Arial" w:hAnsi="Arial" w:cs="Arial"/>
        </w:rPr>
      </w:pPr>
    </w:p>
    <w:p w14:paraId="677F2D45" w14:textId="4388D032" w:rsidR="00D41CF0" w:rsidRPr="00EC4A68" w:rsidRDefault="00B820C1" w:rsidP="002E115D">
      <w:pPr>
        <w:pStyle w:val="Textkomente"/>
        <w:jc w:val="both"/>
        <w:rPr>
          <w:rFonts w:ascii="Arial" w:hAnsi="Arial" w:cs="Arial"/>
        </w:rPr>
      </w:pPr>
      <w:r w:rsidRPr="00EC4A68">
        <w:rPr>
          <w:rFonts w:ascii="Arial" w:hAnsi="Arial" w:cs="Arial"/>
        </w:rPr>
        <w:t>Zadavatel v rámci ekonomické výhodnosti nabídky bude hodnotit na základě</w:t>
      </w:r>
      <w:r w:rsidRPr="00EC4A68">
        <w:rPr>
          <w:rFonts w:ascii="Arial" w:hAnsi="Arial" w:cs="Arial"/>
          <w:b/>
        </w:rPr>
        <w:t xml:space="preserve"> nejnižší nabídkové ceny </w:t>
      </w:r>
      <w:r w:rsidR="00C268BB" w:rsidRPr="00EC4A68">
        <w:rPr>
          <w:rFonts w:ascii="Arial" w:hAnsi="Arial" w:cs="Arial"/>
          <w:b/>
        </w:rPr>
        <w:t xml:space="preserve">v Kč </w:t>
      </w:r>
      <w:r w:rsidR="00F47C66">
        <w:rPr>
          <w:rFonts w:ascii="Arial" w:hAnsi="Arial" w:cs="Arial"/>
          <w:b/>
        </w:rPr>
        <w:t xml:space="preserve">včetně </w:t>
      </w:r>
      <w:r w:rsidRPr="00EC4A68">
        <w:rPr>
          <w:rFonts w:ascii="Arial" w:hAnsi="Arial" w:cs="Arial"/>
          <w:b/>
        </w:rPr>
        <w:t>DPH.</w:t>
      </w:r>
      <w:r w:rsidRPr="00EC4A68">
        <w:rPr>
          <w:rFonts w:ascii="Arial" w:hAnsi="Arial" w:cs="Arial"/>
        </w:rPr>
        <w:t xml:space="preserve"> Pořadí nabídek bude stanoveno podle výše nabídkové ceny s tím, že nejnižší cena je nejlepší.</w:t>
      </w:r>
    </w:p>
    <w:p w14:paraId="0505AD68" w14:textId="77777777" w:rsidR="00D41CF0" w:rsidRPr="00C82002" w:rsidRDefault="00D41CF0" w:rsidP="002E115D">
      <w:pPr>
        <w:pStyle w:val="Textkomente"/>
        <w:jc w:val="both"/>
        <w:rPr>
          <w:rFonts w:ascii="Arial" w:hAnsi="Arial" w:cs="Arial"/>
          <w:sz w:val="28"/>
          <w:szCs w:val="28"/>
        </w:rPr>
      </w:pPr>
    </w:p>
    <w:p w14:paraId="4F513740" w14:textId="7FDC81F0" w:rsidR="00D10030" w:rsidRPr="000640E8" w:rsidRDefault="00D10030"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Způsob zpracování nabídkové ceny</w:t>
      </w:r>
      <w:r w:rsidR="00003D6A" w:rsidRPr="000640E8">
        <w:rPr>
          <w:rFonts w:ascii="Arial" w:hAnsi="Arial" w:cs="Arial"/>
          <w:b/>
          <w:sz w:val="28"/>
          <w:u w:val="single"/>
        </w:rPr>
        <w:t xml:space="preserve"> a předložení </w:t>
      </w:r>
      <w:r w:rsidR="000061DA" w:rsidRPr="000640E8">
        <w:rPr>
          <w:rFonts w:ascii="Arial" w:hAnsi="Arial" w:cs="Arial"/>
          <w:b/>
          <w:sz w:val="28"/>
          <w:u w:val="single"/>
        </w:rPr>
        <w:t xml:space="preserve">nabízené </w:t>
      </w:r>
      <w:r w:rsidR="00003D6A" w:rsidRPr="000640E8">
        <w:rPr>
          <w:rFonts w:ascii="Arial" w:hAnsi="Arial" w:cs="Arial"/>
          <w:b/>
          <w:sz w:val="28"/>
          <w:u w:val="single"/>
        </w:rPr>
        <w:t>technick</w:t>
      </w:r>
      <w:r w:rsidR="000061DA" w:rsidRPr="000640E8">
        <w:rPr>
          <w:rFonts w:ascii="Arial" w:hAnsi="Arial" w:cs="Arial"/>
          <w:b/>
          <w:sz w:val="28"/>
          <w:u w:val="single"/>
        </w:rPr>
        <w:t>é specifikace</w:t>
      </w:r>
      <w:r w:rsidRPr="000640E8">
        <w:rPr>
          <w:rFonts w:ascii="Arial" w:hAnsi="Arial" w:cs="Arial"/>
          <w:b/>
          <w:sz w:val="28"/>
          <w:u w:val="single"/>
        </w:rPr>
        <w:t xml:space="preserve"> </w:t>
      </w:r>
    </w:p>
    <w:p w14:paraId="79C1632B" w14:textId="77777777" w:rsidR="00D10030" w:rsidRPr="000640E8" w:rsidRDefault="00D10030" w:rsidP="000640E8">
      <w:pPr>
        <w:rPr>
          <w:rFonts w:ascii="Arial" w:hAnsi="Arial" w:cs="Arial"/>
          <w:b/>
          <w:sz w:val="20"/>
          <w:szCs w:val="20"/>
          <w:u w:val="single"/>
        </w:rPr>
      </w:pPr>
    </w:p>
    <w:p w14:paraId="3CDF5DD0" w14:textId="601ED0A6" w:rsidR="009D4B21" w:rsidRDefault="005B15AB" w:rsidP="00CE3CD8">
      <w:pPr>
        <w:jc w:val="both"/>
        <w:rPr>
          <w:rFonts w:ascii="Arial" w:hAnsi="Arial" w:cs="Arial"/>
          <w:sz w:val="20"/>
          <w:szCs w:val="20"/>
        </w:rPr>
      </w:pPr>
      <w:r w:rsidRPr="00EC4A68">
        <w:rPr>
          <w:rFonts w:ascii="Arial" w:hAnsi="Arial" w:cs="Arial"/>
          <w:sz w:val="20"/>
          <w:szCs w:val="20"/>
        </w:rPr>
        <w:t>Nabídková cena bude stanovena pro danou dobu plnění jako cena nejvýše přípustná se započtením veškerých nákladů, rizik, zisku a finančních vlivů (např. inflace) po celou dobu realizace zakázky v souladu s podmínkami uvedenými v zadávací dokumentaci.</w:t>
      </w:r>
    </w:p>
    <w:p w14:paraId="7A800F76" w14:textId="553096C3" w:rsidR="009D4B21" w:rsidRPr="00EC4A68" w:rsidRDefault="009D4B21" w:rsidP="009D4B21">
      <w:pPr>
        <w:jc w:val="both"/>
        <w:rPr>
          <w:rFonts w:ascii="Arial" w:hAnsi="Arial" w:cs="Arial"/>
          <w:sz w:val="20"/>
          <w:szCs w:val="20"/>
        </w:rPr>
      </w:pPr>
      <w:r w:rsidRPr="00EC4A68">
        <w:rPr>
          <w:rFonts w:ascii="Arial" w:hAnsi="Arial" w:cs="Arial"/>
          <w:sz w:val="20"/>
          <w:szCs w:val="20"/>
        </w:rPr>
        <w:t xml:space="preserve">Nabídková cena bude zahrnovat veškeré práce, dodávky a činnosti vyplývající ze zadávacích podkladů. Nabídková cena v sobě obsahuje i náklady </w:t>
      </w:r>
      <w:r>
        <w:rPr>
          <w:rFonts w:ascii="Arial" w:hAnsi="Arial" w:cs="Arial"/>
          <w:sz w:val="20"/>
          <w:szCs w:val="20"/>
        </w:rPr>
        <w:t>n</w:t>
      </w:r>
      <w:r w:rsidRPr="00CE3CD8">
        <w:rPr>
          <w:rFonts w:ascii="Arial" w:hAnsi="Arial" w:cs="Arial"/>
          <w:sz w:val="20"/>
          <w:szCs w:val="20"/>
        </w:rPr>
        <w:t>a</w:t>
      </w:r>
      <w:r>
        <w:rPr>
          <w:rFonts w:ascii="Arial" w:hAnsi="Arial" w:cs="Arial"/>
          <w:sz w:val="20"/>
          <w:szCs w:val="20"/>
        </w:rPr>
        <w:t xml:space="preserve"> případné </w:t>
      </w:r>
      <w:r w:rsidRPr="00CE3CD8">
        <w:rPr>
          <w:rFonts w:ascii="Arial" w:hAnsi="Arial" w:cs="Arial"/>
          <w:sz w:val="20"/>
          <w:szCs w:val="20"/>
        </w:rPr>
        <w:t>celní a jiné poplatky,</w:t>
      </w:r>
      <w:r>
        <w:rPr>
          <w:rFonts w:ascii="Arial" w:hAnsi="Arial" w:cs="Arial"/>
          <w:sz w:val="20"/>
          <w:szCs w:val="20"/>
        </w:rPr>
        <w:t xml:space="preserve"> </w:t>
      </w:r>
      <w:r w:rsidRPr="00CE3CD8">
        <w:rPr>
          <w:rFonts w:ascii="Arial" w:hAnsi="Arial" w:cs="Arial"/>
          <w:sz w:val="20"/>
          <w:szCs w:val="20"/>
        </w:rPr>
        <w:t>pojištění, daně, schvalovací řízení, provedení předepsaných zkoušek, zabezpečení prohlášení o shodě</w:t>
      </w:r>
      <w:r>
        <w:rPr>
          <w:rFonts w:ascii="Arial" w:hAnsi="Arial" w:cs="Arial"/>
          <w:sz w:val="20"/>
          <w:szCs w:val="20"/>
        </w:rPr>
        <w:t xml:space="preserve">, </w:t>
      </w:r>
      <w:r w:rsidRPr="00CE3CD8">
        <w:rPr>
          <w:rFonts w:ascii="Arial" w:hAnsi="Arial" w:cs="Arial"/>
          <w:sz w:val="20"/>
          <w:szCs w:val="20"/>
        </w:rPr>
        <w:t>certifikátů a atestů</w:t>
      </w:r>
      <w:r>
        <w:rPr>
          <w:rFonts w:ascii="Arial" w:hAnsi="Arial" w:cs="Arial"/>
          <w:sz w:val="20"/>
          <w:szCs w:val="20"/>
        </w:rPr>
        <w:t xml:space="preserve">, </w:t>
      </w:r>
      <w:r w:rsidRPr="00EC4A68">
        <w:rPr>
          <w:rFonts w:ascii="Arial" w:hAnsi="Arial" w:cs="Arial"/>
          <w:sz w:val="20"/>
          <w:szCs w:val="20"/>
        </w:rPr>
        <w:t>zaškolení, kompletaci zařízení, instalaci a jeho uvedení do provozu</w:t>
      </w:r>
      <w:r>
        <w:rPr>
          <w:rFonts w:ascii="Arial" w:hAnsi="Arial" w:cs="Arial"/>
          <w:sz w:val="20"/>
          <w:szCs w:val="20"/>
        </w:rPr>
        <w:t xml:space="preserve">, </w:t>
      </w:r>
      <w:r w:rsidRPr="00CE3CD8">
        <w:rPr>
          <w:rFonts w:ascii="Arial" w:hAnsi="Arial" w:cs="Arial"/>
          <w:sz w:val="20"/>
          <w:szCs w:val="20"/>
        </w:rPr>
        <w:t>likvidace odpadu, úklid</w:t>
      </w:r>
      <w:r>
        <w:rPr>
          <w:rFonts w:ascii="Arial" w:hAnsi="Arial" w:cs="Arial"/>
          <w:sz w:val="20"/>
          <w:szCs w:val="20"/>
        </w:rPr>
        <w:t xml:space="preserve"> </w:t>
      </w:r>
      <w:r w:rsidRPr="00EC4A68">
        <w:rPr>
          <w:rFonts w:ascii="Arial" w:hAnsi="Arial" w:cs="Arial"/>
          <w:sz w:val="20"/>
          <w:szCs w:val="20"/>
        </w:rPr>
        <w:t>a náklady na dopravu do místa plnění</w:t>
      </w:r>
      <w:r>
        <w:rPr>
          <w:rFonts w:ascii="Arial" w:hAnsi="Arial" w:cs="Arial"/>
          <w:sz w:val="20"/>
          <w:szCs w:val="20"/>
        </w:rPr>
        <w:t xml:space="preserve"> apod.</w:t>
      </w:r>
    </w:p>
    <w:p w14:paraId="093A9E15" w14:textId="62402A5A" w:rsidR="00CE3CD8" w:rsidRDefault="00CE3CD8" w:rsidP="00CE3CD8">
      <w:pPr>
        <w:jc w:val="both"/>
        <w:rPr>
          <w:rFonts w:ascii="Arial" w:hAnsi="Arial" w:cs="Arial"/>
          <w:sz w:val="20"/>
          <w:szCs w:val="20"/>
        </w:rPr>
      </w:pPr>
    </w:p>
    <w:p w14:paraId="52A5A9D8" w14:textId="7837022E" w:rsidR="00CE3CD8" w:rsidRPr="00CE3CD8" w:rsidRDefault="00CE3CD8" w:rsidP="00CE3CD8">
      <w:pPr>
        <w:jc w:val="both"/>
        <w:rPr>
          <w:rFonts w:ascii="Arial" w:hAnsi="Arial" w:cs="Arial"/>
          <w:sz w:val="20"/>
          <w:szCs w:val="20"/>
        </w:rPr>
      </w:pPr>
      <w:r w:rsidRPr="00EC4A68">
        <w:rPr>
          <w:rFonts w:ascii="Arial" w:hAnsi="Arial" w:cs="Arial"/>
          <w:sz w:val="20"/>
          <w:szCs w:val="20"/>
          <w:u w:val="single"/>
        </w:rPr>
        <w:t>Požadavky na jednotný způsob doložení nabídkové ceny</w:t>
      </w:r>
      <w:r w:rsidRPr="00EC4A68">
        <w:rPr>
          <w:rFonts w:ascii="Arial" w:hAnsi="Arial" w:cs="Arial"/>
          <w:sz w:val="20"/>
          <w:szCs w:val="20"/>
        </w:rPr>
        <w:t xml:space="preserve">: </w:t>
      </w:r>
    </w:p>
    <w:p w14:paraId="378D390C" w14:textId="3DF91587" w:rsidR="005A4393" w:rsidRPr="005A4393" w:rsidRDefault="005A4393" w:rsidP="005A4393">
      <w:pPr>
        <w:jc w:val="both"/>
        <w:rPr>
          <w:rFonts w:ascii="Arial" w:hAnsi="Arial" w:cs="Arial"/>
          <w:sz w:val="20"/>
          <w:szCs w:val="20"/>
        </w:rPr>
      </w:pPr>
      <w:r w:rsidRPr="005A4393">
        <w:rPr>
          <w:rFonts w:ascii="Arial" w:hAnsi="Arial" w:cs="Arial"/>
          <w:sz w:val="20"/>
          <w:szCs w:val="20"/>
        </w:rPr>
        <w:t xml:space="preserve">Účastník zadávacího řízení je povinen stanovit nabídkovou cenu absolutní částkou v českých korunách v členění bez DPH, samostatně DPH a celkovou částku s DPH, která bude uvedena v návrhu smlouvy účastníka a bude stanovena na základě ocenění </w:t>
      </w:r>
      <w:r w:rsidR="0012733D" w:rsidRPr="0012733D">
        <w:rPr>
          <w:rFonts w:ascii="Arial" w:hAnsi="Arial" w:cs="Arial"/>
          <w:i/>
          <w:sz w:val="20"/>
          <w:szCs w:val="20"/>
        </w:rPr>
        <w:t>V</w:t>
      </w:r>
      <w:r w:rsidR="009E54CB" w:rsidRPr="0012733D">
        <w:rPr>
          <w:rFonts w:ascii="Arial" w:hAnsi="Arial" w:cs="Arial"/>
          <w:i/>
          <w:sz w:val="20"/>
          <w:szCs w:val="20"/>
        </w:rPr>
        <w:t>ýkazu výměr</w:t>
      </w:r>
      <w:r w:rsidRPr="005A4393">
        <w:rPr>
          <w:rFonts w:ascii="Arial" w:hAnsi="Arial" w:cs="Arial"/>
          <w:sz w:val="20"/>
          <w:szCs w:val="20"/>
        </w:rPr>
        <w:t> </w:t>
      </w:r>
      <w:r w:rsidR="0012733D">
        <w:rPr>
          <w:rFonts w:ascii="Arial" w:hAnsi="Arial" w:cs="Arial"/>
          <w:sz w:val="20"/>
          <w:szCs w:val="20"/>
        </w:rPr>
        <w:t>(</w:t>
      </w:r>
      <w:r w:rsidRPr="005A4393">
        <w:rPr>
          <w:rFonts w:ascii="Arial" w:hAnsi="Arial" w:cs="Arial"/>
          <w:sz w:val="20"/>
          <w:szCs w:val="20"/>
        </w:rPr>
        <w:t>přílo</w:t>
      </w:r>
      <w:r w:rsidR="0012733D">
        <w:rPr>
          <w:rFonts w:ascii="Arial" w:hAnsi="Arial" w:cs="Arial"/>
          <w:sz w:val="20"/>
          <w:szCs w:val="20"/>
        </w:rPr>
        <w:t>ha č. 4)</w:t>
      </w:r>
      <w:r w:rsidRPr="005A4393">
        <w:rPr>
          <w:rFonts w:ascii="Arial" w:hAnsi="Arial" w:cs="Arial"/>
          <w:sz w:val="20"/>
          <w:szCs w:val="20"/>
        </w:rPr>
        <w:t xml:space="preserve">. </w:t>
      </w:r>
    </w:p>
    <w:p w14:paraId="2A4842DD" w14:textId="77777777" w:rsidR="003C238F" w:rsidRPr="005A4393" w:rsidRDefault="003C238F" w:rsidP="005A4393">
      <w:pPr>
        <w:jc w:val="both"/>
        <w:rPr>
          <w:rFonts w:ascii="Arial" w:hAnsi="Arial" w:cs="Arial"/>
          <w:sz w:val="20"/>
          <w:szCs w:val="20"/>
        </w:rPr>
      </w:pPr>
    </w:p>
    <w:p w14:paraId="32334F8E" w14:textId="7D67D761" w:rsidR="009D4B21" w:rsidRDefault="005260C7" w:rsidP="009D4B21">
      <w:pPr>
        <w:jc w:val="both"/>
        <w:rPr>
          <w:rFonts w:ascii="Arial" w:hAnsi="Arial" w:cs="Arial"/>
          <w:sz w:val="20"/>
          <w:szCs w:val="20"/>
        </w:rPr>
      </w:pPr>
      <w:r w:rsidRPr="00CE3CD8">
        <w:rPr>
          <w:rFonts w:ascii="Arial" w:hAnsi="Arial" w:cs="Arial"/>
          <w:sz w:val="20"/>
          <w:szCs w:val="20"/>
        </w:rPr>
        <w:t xml:space="preserve">Účastník zadávacího řízení musí ocenit všechny položky </w:t>
      </w:r>
      <w:r>
        <w:rPr>
          <w:rFonts w:ascii="Arial" w:hAnsi="Arial" w:cs="Arial"/>
          <w:sz w:val="20"/>
          <w:szCs w:val="20"/>
        </w:rPr>
        <w:t>v</w:t>
      </w:r>
      <w:r w:rsidR="00027A45">
        <w:rPr>
          <w:rFonts w:ascii="Arial" w:hAnsi="Arial" w:cs="Arial"/>
          <w:sz w:val="20"/>
          <w:szCs w:val="20"/>
        </w:rPr>
        <w:t xml:space="preserve">e </w:t>
      </w:r>
      <w:r w:rsidR="00027A45" w:rsidRPr="00027A45">
        <w:rPr>
          <w:rFonts w:ascii="Arial" w:hAnsi="Arial" w:cs="Arial"/>
          <w:i/>
          <w:sz w:val="20"/>
          <w:szCs w:val="20"/>
        </w:rPr>
        <w:t>Výkazu výměr k ocenění</w:t>
      </w:r>
      <w:r>
        <w:rPr>
          <w:rFonts w:ascii="Arial" w:hAnsi="Arial" w:cs="Arial"/>
          <w:sz w:val="20"/>
          <w:szCs w:val="20"/>
        </w:rPr>
        <w:t xml:space="preserve"> </w:t>
      </w:r>
      <w:r w:rsidRPr="00CE3CD8">
        <w:rPr>
          <w:rFonts w:ascii="Arial" w:hAnsi="Arial" w:cs="Arial"/>
          <w:sz w:val="20"/>
          <w:szCs w:val="20"/>
        </w:rPr>
        <w:t xml:space="preserve">hodnotou vyšší než nula, nesmí žádnou položku změnit ani vypustit. </w:t>
      </w:r>
      <w:r>
        <w:rPr>
          <w:rFonts w:ascii="Arial" w:hAnsi="Arial" w:cs="Arial"/>
          <w:sz w:val="20"/>
          <w:szCs w:val="20"/>
        </w:rPr>
        <w:t>Tyto o</w:t>
      </w:r>
      <w:r w:rsidRPr="00CE3CD8">
        <w:rPr>
          <w:rFonts w:ascii="Arial" w:hAnsi="Arial" w:cs="Arial"/>
          <w:sz w:val="20"/>
          <w:szCs w:val="20"/>
        </w:rPr>
        <w:t>ceněn</w:t>
      </w:r>
      <w:r>
        <w:rPr>
          <w:rFonts w:ascii="Arial" w:hAnsi="Arial" w:cs="Arial"/>
          <w:sz w:val="20"/>
          <w:szCs w:val="20"/>
        </w:rPr>
        <w:t>é</w:t>
      </w:r>
      <w:r w:rsidRPr="00CE3CD8">
        <w:rPr>
          <w:rFonts w:ascii="Arial" w:hAnsi="Arial" w:cs="Arial"/>
          <w:sz w:val="20"/>
          <w:szCs w:val="20"/>
        </w:rPr>
        <w:t xml:space="preserve"> </w:t>
      </w:r>
      <w:r w:rsidR="009D4B21">
        <w:rPr>
          <w:rFonts w:ascii="Arial" w:hAnsi="Arial" w:cs="Arial"/>
          <w:sz w:val="20"/>
          <w:szCs w:val="20"/>
        </w:rPr>
        <w:t>přílohy</w:t>
      </w:r>
      <w:r w:rsidRPr="00CE3CD8">
        <w:rPr>
          <w:rFonts w:ascii="Arial" w:hAnsi="Arial" w:cs="Arial"/>
          <w:sz w:val="20"/>
          <w:szCs w:val="20"/>
        </w:rPr>
        <w:t xml:space="preserve"> musí být součástí elektronicky podané nabídky. </w:t>
      </w:r>
    </w:p>
    <w:p w14:paraId="415A0163" w14:textId="34F406A9" w:rsidR="00D306AD" w:rsidRDefault="00D306AD" w:rsidP="009D4B21">
      <w:pPr>
        <w:jc w:val="both"/>
        <w:rPr>
          <w:rFonts w:ascii="Arial" w:hAnsi="Arial" w:cs="Arial"/>
          <w:sz w:val="20"/>
          <w:szCs w:val="20"/>
        </w:rPr>
      </w:pPr>
    </w:p>
    <w:p w14:paraId="580AC595" w14:textId="77777777" w:rsidR="00D306AD" w:rsidRPr="00CE3CD8" w:rsidRDefault="00D306AD" w:rsidP="00D306AD">
      <w:pPr>
        <w:jc w:val="both"/>
        <w:rPr>
          <w:rFonts w:ascii="Arial" w:hAnsi="Arial" w:cs="Arial"/>
          <w:sz w:val="20"/>
          <w:szCs w:val="20"/>
        </w:rPr>
      </w:pPr>
      <w:r w:rsidRPr="00CE3CD8">
        <w:rPr>
          <w:rFonts w:ascii="Arial" w:hAnsi="Arial" w:cs="Arial"/>
          <w:sz w:val="20"/>
          <w:szCs w:val="20"/>
        </w:rPr>
        <w:t xml:space="preserve">Není-li účastník registrovaným plátcem DPH, potom tuto daň nevyčíslí a skutečnost, že není jejím plátcem, výslovně uvede v nabídce (v části, kde je vyčíslena nabídková cena). </w:t>
      </w:r>
    </w:p>
    <w:p w14:paraId="05B2F065" w14:textId="56677C8C" w:rsidR="005260C7" w:rsidRPr="004A624E" w:rsidRDefault="005260C7" w:rsidP="00CE3CD8">
      <w:pPr>
        <w:jc w:val="both"/>
        <w:rPr>
          <w:rFonts w:ascii="Arial" w:hAnsi="Arial" w:cs="Arial"/>
          <w:sz w:val="20"/>
          <w:szCs w:val="20"/>
        </w:rPr>
      </w:pPr>
    </w:p>
    <w:p w14:paraId="1FF1E51D" w14:textId="263ADE12" w:rsidR="003C238F" w:rsidRPr="008C2758" w:rsidRDefault="001604B6" w:rsidP="003C238F">
      <w:pPr>
        <w:jc w:val="both"/>
        <w:rPr>
          <w:rFonts w:ascii="Arial" w:hAnsi="Arial" w:cs="Arial"/>
          <w:b/>
          <w:sz w:val="20"/>
          <w:szCs w:val="20"/>
        </w:rPr>
      </w:pPr>
      <w:r w:rsidRPr="00997082">
        <w:rPr>
          <w:rFonts w:ascii="Arial" w:hAnsi="Arial" w:cs="Arial"/>
          <w:sz w:val="20"/>
          <w:szCs w:val="20"/>
        </w:rPr>
        <w:t>Kalkulaci nabídkové ceny</w:t>
      </w:r>
      <w:r w:rsidR="00984A24" w:rsidRPr="00997082">
        <w:rPr>
          <w:rFonts w:ascii="Arial" w:hAnsi="Arial" w:cs="Arial"/>
          <w:sz w:val="20"/>
          <w:szCs w:val="20"/>
        </w:rPr>
        <w:t xml:space="preserve"> doplní dodavatel </w:t>
      </w:r>
      <w:r w:rsidR="00997082" w:rsidRPr="00997082">
        <w:rPr>
          <w:rFonts w:ascii="Arial" w:hAnsi="Arial" w:cs="Arial"/>
          <w:sz w:val="20"/>
          <w:szCs w:val="20"/>
        </w:rPr>
        <w:t>specifikací nabízených dodávek</w:t>
      </w:r>
      <w:r w:rsidR="00984A24" w:rsidRPr="00997082">
        <w:rPr>
          <w:rFonts w:ascii="Arial" w:hAnsi="Arial" w:cs="Arial"/>
          <w:sz w:val="20"/>
          <w:szCs w:val="20"/>
        </w:rPr>
        <w:t>, a to v rámci přílohy č.</w:t>
      </w:r>
      <w:r w:rsidRPr="00997082">
        <w:rPr>
          <w:rFonts w:ascii="Arial" w:hAnsi="Arial" w:cs="Arial"/>
          <w:sz w:val="20"/>
          <w:szCs w:val="20"/>
        </w:rPr>
        <w:t xml:space="preserve"> </w:t>
      </w:r>
      <w:r w:rsidR="00997082" w:rsidRPr="00997082">
        <w:rPr>
          <w:rFonts w:ascii="Arial" w:hAnsi="Arial" w:cs="Arial"/>
          <w:sz w:val="20"/>
          <w:szCs w:val="20"/>
        </w:rPr>
        <w:t>4</w:t>
      </w:r>
      <w:r w:rsidR="00984A24" w:rsidRPr="00997082">
        <w:rPr>
          <w:rFonts w:ascii="Arial" w:hAnsi="Arial" w:cs="Arial"/>
          <w:sz w:val="20"/>
          <w:szCs w:val="20"/>
        </w:rPr>
        <w:t xml:space="preserve"> </w:t>
      </w:r>
      <w:r w:rsidR="00997082" w:rsidRPr="00997082">
        <w:rPr>
          <w:rFonts w:ascii="Arial" w:hAnsi="Arial" w:cs="Arial"/>
          <w:i/>
          <w:sz w:val="20"/>
          <w:szCs w:val="20"/>
        </w:rPr>
        <w:t>Výkazu výměr k ocenění</w:t>
      </w:r>
      <w:r w:rsidR="00984A24" w:rsidRPr="00997082">
        <w:rPr>
          <w:rFonts w:ascii="Arial" w:hAnsi="Arial" w:cs="Arial"/>
          <w:sz w:val="20"/>
          <w:szCs w:val="20"/>
        </w:rPr>
        <w:t xml:space="preserve">. </w:t>
      </w:r>
      <w:r w:rsidR="00984A24" w:rsidRPr="008C2758">
        <w:rPr>
          <w:rFonts w:ascii="Arial" w:hAnsi="Arial" w:cs="Arial"/>
          <w:b/>
          <w:sz w:val="20"/>
          <w:szCs w:val="20"/>
        </w:rPr>
        <w:t xml:space="preserve">V této příloze doplní </w:t>
      </w:r>
      <w:r w:rsidR="00997082" w:rsidRPr="008C2758">
        <w:rPr>
          <w:rFonts w:ascii="Arial" w:hAnsi="Arial" w:cs="Arial"/>
          <w:b/>
          <w:sz w:val="20"/>
          <w:szCs w:val="20"/>
        </w:rPr>
        <w:t xml:space="preserve">k jednotlivým dodávkám (položkám) </w:t>
      </w:r>
      <w:r w:rsidR="00984A24" w:rsidRPr="008C2758">
        <w:rPr>
          <w:rFonts w:ascii="Arial" w:hAnsi="Arial" w:cs="Arial"/>
          <w:b/>
          <w:sz w:val="20"/>
          <w:szCs w:val="20"/>
        </w:rPr>
        <w:t xml:space="preserve">vždy </w:t>
      </w:r>
      <w:r w:rsidR="00AE3B02">
        <w:rPr>
          <w:rFonts w:ascii="Arial" w:hAnsi="Arial" w:cs="Arial"/>
          <w:b/>
          <w:sz w:val="20"/>
          <w:szCs w:val="20"/>
        </w:rPr>
        <w:t xml:space="preserve">výrobce </w:t>
      </w:r>
      <w:r w:rsidR="00AE3B02" w:rsidRPr="00FD2205">
        <w:rPr>
          <w:rFonts w:ascii="Arial" w:eastAsiaTheme="minorHAnsi" w:hAnsi="Arial" w:cs="Arial"/>
          <w:b/>
          <w:sz w:val="20"/>
          <w:szCs w:val="20"/>
          <w:lang w:eastAsia="en-US"/>
        </w:rPr>
        <w:t>a typové označení nabízeného výrobku</w:t>
      </w:r>
      <w:r w:rsidR="00984A24" w:rsidRPr="008C2758">
        <w:rPr>
          <w:rFonts w:ascii="Arial" w:hAnsi="Arial" w:cs="Arial"/>
          <w:b/>
          <w:sz w:val="20"/>
          <w:szCs w:val="20"/>
        </w:rPr>
        <w:t xml:space="preserve">, které v kalkulaci nabízí a připojí k němu </w:t>
      </w:r>
      <w:r w:rsidR="001D4049">
        <w:rPr>
          <w:rFonts w:ascii="Arial" w:hAnsi="Arial" w:cs="Arial"/>
          <w:b/>
          <w:sz w:val="20"/>
          <w:szCs w:val="20"/>
        </w:rPr>
        <w:t>katalogové, popř. technické listy nabízených dodávek.</w:t>
      </w:r>
      <w:r w:rsidR="003C238F" w:rsidRPr="008C2758">
        <w:rPr>
          <w:rFonts w:ascii="Arial" w:hAnsi="Arial" w:cs="Arial"/>
          <w:b/>
          <w:sz w:val="20"/>
          <w:szCs w:val="20"/>
        </w:rPr>
        <w:t xml:space="preserve"> </w:t>
      </w:r>
    </w:p>
    <w:p w14:paraId="6B840D4F" w14:textId="740857F9" w:rsidR="00997082" w:rsidRPr="00997082" w:rsidRDefault="00997082" w:rsidP="00997082">
      <w:pPr>
        <w:jc w:val="both"/>
        <w:rPr>
          <w:rFonts w:ascii="Arial" w:hAnsi="Arial" w:cs="Arial"/>
          <w:sz w:val="20"/>
          <w:szCs w:val="20"/>
        </w:rPr>
      </w:pPr>
      <w:r w:rsidRPr="006A2AE6">
        <w:rPr>
          <w:rFonts w:ascii="Arial" w:hAnsi="Arial" w:cs="Arial"/>
          <w:sz w:val="20"/>
          <w:szCs w:val="20"/>
        </w:rPr>
        <w:t>Tyto položky určené k vyplnění jsou ve Výkazu výměr vyznačeny</w:t>
      </w:r>
      <w:r>
        <w:rPr>
          <w:rFonts w:ascii="Arial" w:hAnsi="Arial" w:cs="Arial"/>
          <w:sz w:val="20"/>
          <w:szCs w:val="20"/>
        </w:rPr>
        <w:t xml:space="preserve"> </w:t>
      </w:r>
      <w:r w:rsidRPr="00997082">
        <w:rPr>
          <w:rFonts w:ascii="Arial" w:hAnsi="Arial" w:cs="Arial"/>
          <w:sz w:val="20"/>
          <w:szCs w:val="20"/>
          <w:shd w:val="clear" w:color="auto" w:fill="E2EFD9" w:themeFill="accent6" w:themeFillTint="33"/>
        </w:rPr>
        <w:t>zeleným podbarvením</w:t>
      </w:r>
      <w:r>
        <w:rPr>
          <w:rFonts w:ascii="Arial" w:hAnsi="Arial" w:cs="Arial"/>
          <w:sz w:val="20"/>
          <w:szCs w:val="20"/>
        </w:rPr>
        <w:t>.</w:t>
      </w:r>
    </w:p>
    <w:p w14:paraId="5B21E591" w14:textId="6B7AA1BD" w:rsidR="00984A24" w:rsidRPr="00984A24" w:rsidRDefault="00984A24" w:rsidP="003C238F">
      <w:pPr>
        <w:jc w:val="both"/>
        <w:rPr>
          <w:rFonts w:ascii="Arial" w:hAnsi="Arial" w:cs="Arial"/>
          <w:b/>
          <w:sz w:val="20"/>
          <w:szCs w:val="20"/>
        </w:rPr>
      </w:pPr>
    </w:p>
    <w:p w14:paraId="6D8ED90D" w14:textId="126C9EFC" w:rsidR="009D4B21" w:rsidRPr="001A6B63" w:rsidRDefault="00D306AD" w:rsidP="00CE3CD8">
      <w:pPr>
        <w:jc w:val="both"/>
        <w:rPr>
          <w:rFonts w:ascii="Arial" w:hAnsi="Arial" w:cs="Arial"/>
          <w:b/>
          <w:sz w:val="20"/>
          <w:szCs w:val="20"/>
        </w:rPr>
      </w:pPr>
      <w:r w:rsidRPr="001A6B63">
        <w:rPr>
          <w:rFonts w:ascii="Arial" w:hAnsi="Arial" w:cs="Arial"/>
          <w:b/>
          <w:sz w:val="20"/>
          <w:szCs w:val="20"/>
        </w:rPr>
        <w:t xml:space="preserve">Účastník je povinen </w:t>
      </w:r>
      <w:r w:rsidR="00BD2E11">
        <w:rPr>
          <w:rFonts w:ascii="Arial" w:hAnsi="Arial" w:cs="Arial"/>
          <w:b/>
          <w:sz w:val="20"/>
          <w:szCs w:val="20"/>
        </w:rPr>
        <w:t xml:space="preserve">nabízet </w:t>
      </w:r>
      <w:r w:rsidRPr="001A6B63">
        <w:rPr>
          <w:rFonts w:ascii="Arial" w:hAnsi="Arial" w:cs="Arial"/>
          <w:b/>
          <w:sz w:val="20"/>
          <w:szCs w:val="20"/>
        </w:rPr>
        <w:t>pouze a jen takov</w:t>
      </w:r>
      <w:r w:rsidR="001D4049">
        <w:rPr>
          <w:rFonts w:ascii="Arial" w:hAnsi="Arial" w:cs="Arial"/>
          <w:b/>
          <w:sz w:val="20"/>
          <w:szCs w:val="20"/>
        </w:rPr>
        <w:t>é</w:t>
      </w:r>
      <w:r w:rsidRPr="001A6B63">
        <w:rPr>
          <w:rFonts w:ascii="Arial" w:hAnsi="Arial" w:cs="Arial"/>
          <w:b/>
          <w:sz w:val="20"/>
          <w:szCs w:val="20"/>
        </w:rPr>
        <w:t xml:space="preserve"> zařízení a výrobky, která zcela odpovídají technické specifikaci. </w:t>
      </w:r>
      <w:r w:rsidR="002D2802" w:rsidRPr="001A6B63">
        <w:rPr>
          <w:rFonts w:ascii="Arial" w:hAnsi="Arial" w:cs="Arial"/>
          <w:b/>
          <w:sz w:val="20"/>
          <w:szCs w:val="20"/>
        </w:rPr>
        <w:t>V případě, že této specifikaci nabízené dodávky zcela nevyhoví, může toto vést k vyloučení účastníka.</w:t>
      </w:r>
      <w:r w:rsidR="002D2802" w:rsidRPr="001A6B63">
        <w:rPr>
          <w:b/>
          <w:sz w:val="22"/>
          <w:szCs w:val="22"/>
        </w:rPr>
        <w:t xml:space="preserve"> </w:t>
      </w:r>
      <w:r w:rsidR="002D2802" w:rsidRPr="001A6B63">
        <w:rPr>
          <w:rFonts w:ascii="Arial" w:hAnsi="Arial" w:cs="Arial"/>
          <w:b/>
          <w:sz w:val="20"/>
          <w:szCs w:val="20"/>
        </w:rPr>
        <w:t>Změna dodávaného zboží nebo výro</w:t>
      </w:r>
      <w:r w:rsidR="004A624E">
        <w:rPr>
          <w:rFonts w:ascii="Arial" w:hAnsi="Arial" w:cs="Arial"/>
          <w:b/>
          <w:sz w:val="20"/>
          <w:szCs w:val="20"/>
        </w:rPr>
        <w:t>b</w:t>
      </w:r>
      <w:r w:rsidR="002D2802" w:rsidRPr="001A6B63">
        <w:rPr>
          <w:rFonts w:ascii="Arial" w:hAnsi="Arial" w:cs="Arial"/>
          <w:b/>
          <w:sz w:val="20"/>
          <w:szCs w:val="20"/>
        </w:rPr>
        <w:t xml:space="preserve">ků po podání nabídky by bylo možné pokládat za materiální změnu nabídky, jež není dle ZZVZ ani dle aktuální rozhodovací praxe Úřadu pro ochranu hospodářské soutěže přípustná. </w:t>
      </w:r>
      <w:bookmarkStart w:id="25" w:name="_Hlk157675273"/>
      <w:r w:rsidR="008846D9">
        <w:rPr>
          <w:rFonts w:ascii="Arial" w:hAnsi="Arial" w:cs="Arial"/>
          <w:b/>
          <w:sz w:val="20"/>
          <w:szCs w:val="20"/>
        </w:rPr>
        <w:t>Proto d</w:t>
      </w:r>
      <w:r w:rsidRPr="001A6B63">
        <w:rPr>
          <w:rFonts w:ascii="Arial" w:hAnsi="Arial" w:cs="Arial"/>
          <w:b/>
          <w:sz w:val="20"/>
          <w:szCs w:val="20"/>
        </w:rPr>
        <w:t xml:space="preserve">ůrazně účastníkům doporučujeme, aby případné rozpory mezi jejich výrobky a předepsanou technickou specifikací řešili v době před podáním nabídky, a to formou žádosti o vysvětlení zadávací dokumentace. </w:t>
      </w:r>
    </w:p>
    <w:bookmarkEnd w:id="25"/>
    <w:p w14:paraId="2D2270B5" w14:textId="7F214987" w:rsidR="0013250A" w:rsidRDefault="0013250A" w:rsidP="0013250A">
      <w:pPr>
        <w:widowControl w:val="0"/>
        <w:autoSpaceDE w:val="0"/>
        <w:autoSpaceDN w:val="0"/>
        <w:adjustRightInd w:val="0"/>
        <w:jc w:val="both"/>
        <w:rPr>
          <w:rFonts w:ascii="Arial" w:hAnsi="Arial" w:cs="Arial"/>
          <w:b/>
          <w:sz w:val="20"/>
          <w:szCs w:val="20"/>
        </w:rPr>
      </w:pPr>
    </w:p>
    <w:p w14:paraId="3CE7059B" w14:textId="77777777" w:rsidR="002D2802" w:rsidRPr="00EC4A68" w:rsidRDefault="002D2802" w:rsidP="002D2802">
      <w:pPr>
        <w:jc w:val="both"/>
        <w:rPr>
          <w:rFonts w:ascii="Arial" w:hAnsi="Arial" w:cs="Arial"/>
          <w:sz w:val="20"/>
          <w:szCs w:val="20"/>
        </w:rPr>
      </w:pPr>
      <w:r w:rsidRPr="00EC4A68">
        <w:rPr>
          <w:rFonts w:ascii="Arial" w:hAnsi="Arial" w:cs="Arial"/>
          <w:sz w:val="20"/>
          <w:szCs w:val="20"/>
        </w:rPr>
        <w:t>Podkladem pro zpracování cenové nabídky je tato zadávací dokumentace.</w:t>
      </w:r>
    </w:p>
    <w:p w14:paraId="3B0EABF1" w14:textId="77777777" w:rsidR="002D2802" w:rsidRPr="00EC4A68" w:rsidRDefault="002D2802" w:rsidP="0013250A">
      <w:pPr>
        <w:widowControl w:val="0"/>
        <w:autoSpaceDE w:val="0"/>
        <w:autoSpaceDN w:val="0"/>
        <w:adjustRightInd w:val="0"/>
        <w:jc w:val="both"/>
        <w:rPr>
          <w:rFonts w:ascii="Arial" w:hAnsi="Arial" w:cs="Arial"/>
          <w:b/>
          <w:sz w:val="20"/>
          <w:szCs w:val="20"/>
        </w:rPr>
      </w:pPr>
    </w:p>
    <w:p w14:paraId="527EB33B" w14:textId="543C22EA" w:rsidR="0013250A" w:rsidRPr="001A6B63" w:rsidRDefault="0013250A" w:rsidP="0013250A">
      <w:pPr>
        <w:jc w:val="both"/>
        <w:rPr>
          <w:rFonts w:ascii="Arial" w:hAnsi="Arial" w:cs="Arial"/>
          <w:sz w:val="20"/>
          <w:szCs w:val="20"/>
        </w:rPr>
      </w:pPr>
      <w:r w:rsidRPr="001A6B63">
        <w:rPr>
          <w:rFonts w:ascii="Arial" w:hAnsi="Arial" w:cs="Arial"/>
          <w:sz w:val="20"/>
          <w:szCs w:val="20"/>
        </w:rPr>
        <w:t xml:space="preserve">Nabídková cena, pokud je uvedena na více místech nabídky, musí být vždy shodná, a to včetně haléřových položek. </w:t>
      </w:r>
    </w:p>
    <w:p w14:paraId="52F1864D" w14:textId="6B334ECB" w:rsidR="00C9291E" w:rsidRPr="00C82002" w:rsidRDefault="00C9291E" w:rsidP="00D10030">
      <w:pPr>
        <w:jc w:val="both"/>
        <w:rPr>
          <w:rFonts w:ascii="Arial" w:hAnsi="Arial" w:cs="Arial"/>
          <w:color w:val="FF0000"/>
          <w:sz w:val="28"/>
          <w:szCs w:val="28"/>
        </w:rPr>
      </w:pPr>
    </w:p>
    <w:p w14:paraId="67D7AADF" w14:textId="0FEE9FD6" w:rsidR="00D10030" w:rsidRPr="000640E8" w:rsidRDefault="00D10030"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Poskytnutí jistoty</w:t>
      </w:r>
    </w:p>
    <w:p w14:paraId="57C31888" w14:textId="77777777" w:rsidR="00D10030" w:rsidRPr="00B03C3A" w:rsidRDefault="00D10030" w:rsidP="00D10030">
      <w:pPr>
        <w:tabs>
          <w:tab w:val="left" w:pos="426"/>
        </w:tabs>
        <w:jc w:val="both"/>
        <w:rPr>
          <w:rFonts w:ascii="Arial" w:hAnsi="Arial" w:cs="Arial"/>
          <w:sz w:val="20"/>
          <w:szCs w:val="20"/>
        </w:rPr>
      </w:pPr>
    </w:p>
    <w:p w14:paraId="44C803A1" w14:textId="53B0B940" w:rsidR="009D2671" w:rsidRPr="00B03C3A" w:rsidRDefault="00D10030" w:rsidP="000708EC">
      <w:pPr>
        <w:jc w:val="both"/>
        <w:rPr>
          <w:rFonts w:ascii="Arial" w:hAnsi="Arial" w:cs="Arial"/>
          <w:sz w:val="20"/>
          <w:szCs w:val="20"/>
        </w:rPr>
      </w:pPr>
      <w:r w:rsidRPr="00B03C3A">
        <w:rPr>
          <w:rFonts w:ascii="Arial" w:hAnsi="Arial" w:cs="Arial"/>
          <w:sz w:val="20"/>
          <w:szCs w:val="20"/>
        </w:rPr>
        <w:t>Zadavatel požaduje, aby účastníci k zajištění splnění svých povinností vyplývajících z účasti v zadávacím řízení poskytli jistotu dle § 41 ZZVZ. Výše jistoty je stanovena</w:t>
      </w:r>
      <w:r w:rsidR="009D2671" w:rsidRPr="00B03C3A">
        <w:rPr>
          <w:rFonts w:ascii="Arial" w:hAnsi="Arial" w:cs="Arial"/>
          <w:sz w:val="20"/>
          <w:szCs w:val="20"/>
        </w:rPr>
        <w:t xml:space="preserve"> na částku </w:t>
      </w:r>
      <w:r w:rsidR="004A624E" w:rsidRPr="008F6AED">
        <w:rPr>
          <w:rFonts w:ascii="Arial" w:hAnsi="Arial" w:cs="Arial"/>
          <w:b/>
          <w:sz w:val="20"/>
          <w:szCs w:val="20"/>
        </w:rPr>
        <w:t>1</w:t>
      </w:r>
      <w:r w:rsidR="00F47C66">
        <w:rPr>
          <w:rFonts w:ascii="Arial" w:hAnsi="Arial" w:cs="Arial"/>
          <w:b/>
          <w:sz w:val="20"/>
          <w:szCs w:val="20"/>
        </w:rPr>
        <w:t>05</w:t>
      </w:r>
      <w:r w:rsidR="009D2671" w:rsidRPr="008F6AED">
        <w:rPr>
          <w:rFonts w:ascii="Arial" w:hAnsi="Arial" w:cs="Arial"/>
          <w:b/>
          <w:sz w:val="20"/>
          <w:szCs w:val="20"/>
        </w:rPr>
        <w:t xml:space="preserve"> 000 Kč</w:t>
      </w:r>
      <w:r w:rsidR="009D2671" w:rsidRPr="00B03C3A">
        <w:rPr>
          <w:rFonts w:ascii="Arial" w:hAnsi="Arial" w:cs="Arial"/>
          <w:sz w:val="20"/>
          <w:szCs w:val="20"/>
        </w:rPr>
        <w:t xml:space="preserve"> (slovy:</w:t>
      </w:r>
      <w:r w:rsidR="000708EC" w:rsidRPr="00B03C3A">
        <w:rPr>
          <w:rFonts w:ascii="Arial" w:hAnsi="Arial" w:cs="Arial"/>
          <w:sz w:val="20"/>
          <w:szCs w:val="20"/>
        </w:rPr>
        <w:t xml:space="preserve"> </w:t>
      </w:r>
      <w:r w:rsidR="004A624E">
        <w:rPr>
          <w:rFonts w:ascii="Arial" w:hAnsi="Arial" w:cs="Arial"/>
          <w:sz w:val="20"/>
          <w:szCs w:val="20"/>
        </w:rPr>
        <w:t xml:space="preserve">jedno sto </w:t>
      </w:r>
      <w:r w:rsidR="00F47C66">
        <w:rPr>
          <w:rFonts w:ascii="Arial" w:hAnsi="Arial" w:cs="Arial"/>
          <w:sz w:val="20"/>
          <w:szCs w:val="20"/>
        </w:rPr>
        <w:t>pět</w:t>
      </w:r>
      <w:r w:rsidR="008B5823" w:rsidRPr="00B03C3A">
        <w:rPr>
          <w:rFonts w:ascii="Arial" w:hAnsi="Arial" w:cs="Arial"/>
          <w:sz w:val="20"/>
          <w:szCs w:val="20"/>
        </w:rPr>
        <w:t xml:space="preserve"> </w:t>
      </w:r>
      <w:r w:rsidR="009D2671" w:rsidRPr="00B03C3A">
        <w:rPr>
          <w:rFonts w:ascii="Arial" w:hAnsi="Arial" w:cs="Arial"/>
          <w:sz w:val="20"/>
          <w:szCs w:val="20"/>
        </w:rPr>
        <w:t xml:space="preserve">tisíc korun českých).  </w:t>
      </w:r>
    </w:p>
    <w:p w14:paraId="5CAFD7C9" w14:textId="77777777" w:rsidR="009D2671" w:rsidRPr="00B03C3A" w:rsidRDefault="009D2671" w:rsidP="000708EC">
      <w:pPr>
        <w:jc w:val="both"/>
        <w:rPr>
          <w:rFonts w:ascii="Arial" w:hAnsi="Arial" w:cs="Arial"/>
          <w:sz w:val="20"/>
          <w:szCs w:val="20"/>
        </w:rPr>
      </w:pPr>
    </w:p>
    <w:p w14:paraId="72910C58" w14:textId="7962C1C0" w:rsidR="00D10030" w:rsidRPr="00B03C3A" w:rsidRDefault="00D10030" w:rsidP="006D1FB9">
      <w:pPr>
        <w:spacing w:after="120"/>
        <w:jc w:val="both"/>
        <w:rPr>
          <w:rFonts w:ascii="Arial" w:hAnsi="Arial" w:cs="Arial"/>
          <w:sz w:val="20"/>
          <w:szCs w:val="20"/>
        </w:rPr>
      </w:pPr>
      <w:r w:rsidRPr="00B03C3A">
        <w:rPr>
          <w:rFonts w:ascii="Arial" w:hAnsi="Arial" w:cs="Arial"/>
          <w:sz w:val="20"/>
          <w:szCs w:val="20"/>
        </w:rPr>
        <w:t xml:space="preserve">Jistotu poskytne účastník zadávacího řízení formou: </w:t>
      </w:r>
    </w:p>
    <w:p w14:paraId="2E2D7141" w14:textId="0B664115" w:rsidR="000708EC" w:rsidRPr="00B03C3A" w:rsidRDefault="000708EC" w:rsidP="000708EC">
      <w:pPr>
        <w:tabs>
          <w:tab w:val="left" w:pos="426"/>
        </w:tabs>
        <w:jc w:val="both"/>
        <w:rPr>
          <w:rFonts w:ascii="Arial" w:hAnsi="Arial" w:cs="Arial"/>
          <w:sz w:val="20"/>
          <w:szCs w:val="20"/>
        </w:rPr>
      </w:pPr>
      <w:r w:rsidRPr="00B03C3A">
        <w:rPr>
          <w:rFonts w:ascii="Arial" w:hAnsi="Arial" w:cs="Arial"/>
          <w:sz w:val="20"/>
          <w:szCs w:val="20"/>
        </w:rPr>
        <w:t>a)</w:t>
      </w:r>
      <w:r w:rsidRPr="00B03C3A">
        <w:rPr>
          <w:rFonts w:ascii="Arial" w:hAnsi="Arial" w:cs="Arial"/>
          <w:sz w:val="20"/>
          <w:szCs w:val="20"/>
        </w:rPr>
        <w:tab/>
        <w:t xml:space="preserve">složení peněžní částky na účet zadavatele („peněžní jistota“): 78-2496140267/0100 vedený u KB, pobočka Karlovy Vary, jako variabilní symbol uvede účastník své IČO, též uvede specifický symbol </w:t>
      </w:r>
      <w:r w:rsidR="00464C87" w:rsidRPr="00F46DE8">
        <w:rPr>
          <w:rFonts w:ascii="Arial" w:hAnsi="Arial" w:cs="Arial"/>
          <w:b/>
          <w:bCs/>
          <w:sz w:val="20"/>
          <w:szCs w:val="20"/>
        </w:rPr>
        <w:t>25</w:t>
      </w:r>
      <w:r w:rsidR="00F46DE8" w:rsidRPr="00F46DE8">
        <w:rPr>
          <w:rFonts w:ascii="Arial" w:hAnsi="Arial" w:cs="Arial"/>
          <w:b/>
          <w:bCs/>
          <w:sz w:val="20"/>
          <w:szCs w:val="20"/>
        </w:rPr>
        <w:t>001211</w:t>
      </w:r>
      <w:r w:rsidRPr="003A5D50">
        <w:rPr>
          <w:rFonts w:ascii="Arial" w:hAnsi="Arial" w:cs="Arial"/>
          <w:b/>
          <w:sz w:val="20"/>
          <w:szCs w:val="20"/>
        </w:rPr>
        <w:t xml:space="preserve">, </w:t>
      </w:r>
      <w:r w:rsidRPr="00B03C3A">
        <w:rPr>
          <w:rFonts w:ascii="Arial" w:hAnsi="Arial" w:cs="Arial"/>
          <w:sz w:val="20"/>
          <w:szCs w:val="20"/>
        </w:rPr>
        <w:t xml:space="preserve">účastník zadávacího řízení prokáže poskytnutí jistoty v nabídce sdělením údajů o provedené platbě zadavateli. </w:t>
      </w:r>
    </w:p>
    <w:p w14:paraId="205EA0DC" w14:textId="77777777" w:rsidR="000708EC" w:rsidRPr="00B03C3A" w:rsidRDefault="000708EC" w:rsidP="000708EC">
      <w:pPr>
        <w:tabs>
          <w:tab w:val="left" w:pos="426"/>
        </w:tabs>
        <w:jc w:val="both"/>
        <w:rPr>
          <w:rFonts w:ascii="Arial" w:hAnsi="Arial" w:cs="Arial"/>
          <w:sz w:val="20"/>
          <w:szCs w:val="20"/>
        </w:rPr>
      </w:pPr>
      <w:r w:rsidRPr="00B03C3A">
        <w:rPr>
          <w:rFonts w:ascii="Arial" w:hAnsi="Arial" w:cs="Arial"/>
          <w:sz w:val="20"/>
          <w:szCs w:val="20"/>
        </w:rPr>
        <w:lastRenderedPageBreak/>
        <w:t>b) předložením dokladu banky nebo pojišťovny prokazujícího povinnost banky nebo pojišťovny vyplatit zadavateli jistotu na základě jeho sdělení o splnění podmínek podle odst. 7 § 41 ZZVZ, jde-li o bankovní záruku nebo pojištění záruky.</w:t>
      </w:r>
    </w:p>
    <w:p w14:paraId="2834EAE1" w14:textId="77777777" w:rsidR="00614308" w:rsidRPr="00B03C3A" w:rsidRDefault="00614308" w:rsidP="000708EC">
      <w:pPr>
        <w:tabs>
          <w:tab w:val="left" w:pos="426"/>
        </w:tabs>
        <w:jc w:val="both"/>
        <w:rPr>
          <w:rFonts w:ascii="Arial" w:hAnsi="Arial" w:cs="Arial"/>
          <w:sz w:val="20"/>
          <w:szCs w:val="20"/>
        </w:rPr>
      </w:pPr>
    </w:p>
    <w:p w14:paraId="694DCE05" w14:textId="3BCFA68B" w:rsidR="000708EC" w:rsidRPr="00B03C3A" w:rsidRDefault="000708EC" w:rsidP="000708EC">
      <w:pPr>
        <w:tabs>
          <w:tab w:val="left" w:pos="426"/>
        </w:tabs>
        <w:jc w:val="both"/>
        <w:rPr>
          <w:rFonts w:ascii="Arial" w:hAnsi="Arial" w:cs="Arial"/>
          <w:sz w:val="20"/>
          <w:szCs w:val="20"/>
        </w:rPr>
      </w:pPr>
      <w:r w:rsidRPr="00B03C3A">
        <w:rPr>
          <w:rFonts w:ascii="Arial" w:hAnsi="Arial" w:cs="Arial"/>
          <w:sz w:val="20"/>
          <w:szCs w:val="20"/>
        </w:rPr>
        <w:t xml:space="preserve">Je-li jistota poskytnuta formou bankovní záruky nebo pojištění záruky, je účastník zadávacího řízení povinen zajistit její platnost po celou dobu trvání zadávací lhůty. </w:t>
      </w:r>
    </w:p>
    <w:p w14:paraId="1FE31E75" w14:textId="77777777" w:rsidR="00614308" w:rsidRPr="00B03C3A" w:rsidRDefault="00614308" w:rsidP="00614308">
      <w:pPr>
        <w:tabs>
          <w:tab w:val="left" w:pos="426"/>
        </w:tabs>
        <w:jc w:val="both"/>
        <w:rPr>
          <w:rFonts w:ascii="Arial" w:hAnsi="Arial" w:cs="Arial"/>
          <w:sz w:val="20"/>
          <w:szCs w:val="20"/>
        </w:rPr>
      </w:pPr>
    </w:p>
    <w:p w14:paraId="68E57533" w14:textId="40D0A8A8" w:rsidR="000708EC" w:rsidRPr="00B03C3A" w:rsidRDefault="000708EC" w:rsidP="00614308">
      <w:pPr>
        <w:tabs>
          <w:tab w:val="left" w:pos="426"/>
        </w:tabs>
        <w:jc w:val="both"/>
        <w:rPr>
          <w:rFonts w:ascii="Arial" w:hAnsi="Arial" w:cs="Arial"/>
          <w:sz w:val="20"/>
          <w:szCs w:val="20"/>
        </w:rPr>
      </w:pPr>
      <w:r w:rsidRPr="00B03C3A">
        <w:rPr>
          <w:rFonts w:ascii="Arial" w:hAnsi="Arial" w:cs="Arial"/>
          <w:sz w:val="20"/>
          <w:szCs w:val="20"/>
        </w:rPr>
        <w:t>Zadavatel si vyhrazuje právo požadovat předložení bankovní záruku nebo pojištění záruky v originále nebo úředně ověřené kopii.</w:t>
      </w:r>
    </w:p>
    <w:p w14:paraId="2C63B6B5" w14:textId="77777777" w:rsidR="00614308" w:rsidRPr="00B03C3A" w:rsidRDefault="00614308" w:rsidP="00614308">
      <w:pPr>
        <w:tabs>
          <w:tab w:val="left" w:pos="426"/>
        </w:tabs>
        <w:jc w:val="both"/>
        <w:rPr>
          <w:rFonts w:ascii="Arial" w:hAnsi="Arial" w:cs="Arial"/>
          <w:sz w:val="20"/>
          <w:szCs w:val="20"/>
        </w:rPr>
      </w:pPr>
    </w:p>
    <w:p w14:paraId="2706A032" w14:textId="11D84A0D" w:rsidR="00C22F6C" w:rsidRDefault="000708EC" w:rsidP="00614308">
      <w:pPr>
        <w:tabs>
          <w:tab w:val="left" w:pos="426"/>
        </w:tabs>
        <w:jc w:val="both"/>
        <w:rPr>
          <w:rFonts w:ascii="Arial" w:hAnsi="Arial" w:cs="Arial"/>
          <w:sz w:val="20"/>
          <w:szCs w:val="20"/>
        </w:rPr>
      </w:pPr>
      <w:r w:rsidRPr="00B03C3A">
        <w:rPr>
          <w:rFonts w:ascii="Arial" w:hAnsi="Arial" w:cs="Arial"/>
          <w:sz w:val="20"/>
          <w:szCs w:val="20"/>
        </w:rPr>
        <w:t>Zadavatel vrátí bez zbytečného odkladu peněžní jistotu včetně úroků zúčtovaných peněžním ústavem nebo odešle dodavateli údaje či doklady nezbytné k uvolnění jistoty v souladu s ustanovením § 41 odst. 6 ZZVZ.</w:t>
      </w:r>
    </w:p>
    <w:p w14:paraId="319D7E29" w14:textId="01FDAF88" w:rsidR="00CB2F0C" w:rsidRDefault="00CB2F0C" w:rsidP="00614308">
      <w:pPr>
        <w:tabs>
          <w:tab w:val="left" w:pos="426"/>
        </w:tabs>
        <w:jc w:val="both"/>
        <w:rPr>
          <w:rFonts w:ascii="Arial" w:hAnsi="Arial" w:cs="Arial"/>
          <w:sz w:val="20"/>
          <w:szCs w:val="20"/>
        </w:rPr>
      </w:pPr>
    </w:p>
    <w:p w14:paraId="21D7609C" w14:textId="77777777" w:rsidR="003C238F" w:rsidRPr="003C238F" w:rsidRDefault="003C238F" w:rsidP="003C238F">
      <w:pPr>
        <w:tabs>
          <w:tab w:val="left" w:pos="426"/>
        </w:tabs>
        <w:jc w:val="both"/>
        <w:rPr>
          <w:rFonts w:ascii="Arial" w:hAnsi="Arial" w:cs="Arial"/>
          <w:sz w:val="20"/>
          <w:szCs w:val="20"/>
        </w:rPr>
      </w:pPr>
      <w:r w:rsidRPr="003C238F">
        <w:rPr>
          <w:rFonts w:ascii="Arial" w:hAnsi="Arial" w:cs="Arial"/>
          <w:sz w:val="20"/>
          <w:szCs w:val="20"/>
        </w:rPr>
        <w:t>Pokud účastník zasílá jistotu ze zahraniční banky, veškeré náklady spojené s převodem hradí účastník, žádné poplatky (ani jejich část) nesmí být přeneseny na zadavatele (platba musí být provedena v režimu „OUR“). Zaslání jistoty v režimu, ve kterém bude zadavateli účtován (stržen) poplatek za převod, bude považováno za nesložení jistoty v požadované výši.</w:t>
      </w:r>
    </w:p>
    <w:p w14:paraId="253C2273" w14:textId="77777777" w:rsidR="00614308" w:rsidRPr="00C82002" w:rsidRDefault="00614308" w:rsidP="00614308">
      <w:pPr>
        <w:tabs>
          <w:tab w:val="left" w:pos="426"/>
        </w:tabs>
        <w:jc w:val="both"/>
        <w:rPr>
          <w:rFonts w:ascii="Arial" w:hAnsi="Arial" w:cs="Arial"/>
          <w:b/>
          <w:sz w:val="28"/>
        </w:rPr>
      </w:pPr>
    </w:p>
    <w:p w14:paraId="587B83EF" w14:textId="0B17B1A4" w:rsidR="005A0823" w:rsidRPr="000640E8" w:rsidRDefault="005A0823"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Zadávací lhůta</w:t>
      </w:r>
    </w:p>
    <w:p w14:paraId="15814C02" w14:textId="77777777" w:rsidR="005A0823" w:rsidRPr="00B172D0" w:rsidRDefault="005A0823" w:rsidP="005A0823">
      <w:pPr>
        <w:tabs>
          <w:tab w:val="left" w:pos="426"/>
        </w:tabs>
        <w:jc w:val="both"/>
        <w:rPr>
          <w:rFonts w:ascii="Arial" w:hAnsi="Arial" w:cs="Arial"/>
          <w:sz w:val="20"/>
          <w:szCs w:val="20"/>
        </w:rPr>
      </w:pPr>
    </w:p>
    <w:p w14:paraId="1C4D9696" w14:textId="42F41878" w:rsidR="005A0823" w:rsidRPr="00B172D0" w:rsidRDefault="005A0823" w:rsidP="005A0823">
      <w:pPr>
        <w:jc w:val="both"/>
        <w:rPr>
          <w:rFonts w:ascii="Arial" w:hAnsi="Arial" w:cs="Arial"/>
          <w:sz w:val="20"/>
          <w:szCs w:val="20"/>
        </w:rPr>
      </w:pPr>
      <w:r w:rsidRPr="00B172D0">
        <w:rPr>
          <w:rFonts w:ascii="Arial" w:hAnsi="Arial" w:cs="Arial"/>
          <w:sz w:val="20"/>
          <w:szCs w:val="20"/>
        </w:rPr>
        <w:t xml:space="preserve">Lhůta, po kterou účastníci zadávacího řízení nesmí ze zadávacího řízení odstoupit. Počátkem zadávací lhůty je konec lhůty pro podání nabídek. V souladu s § 40 ZZVZ zadavatel stanovuje zadávací lhůtu, která činí </w:t>
      </w:r>
      <w:r w:rsidR="00DC5FA9">
        <w:rPr>
          <w:rFonts w:ascii="Arial" w:hAnsi="Arial" w:cs="Arial"/>
          <w:sz w:val="20"/>
          <w:szCs w:val="20"/>
        </w:rPr>
        <w:t>1</w:t>
      </w:r>
      <w:r w:rsidR="00027A45">
        <w:rPr>
          <w:rFonts w:ascii="Arial" w:hAnsi="Arial" w:cs="Arial"/>
          <w:sz w:val="20"/>
          <w:szCs w:val="20"/>
        </w:rPr>
        <w:t>3</w:t>
      </w:r>
      <w:r w:rsidR="00DC5FA9">
        <w:rPr>
          <w:rFonts w:ascii="Arial" w:hAnsi="Arial" w:cs="Arial"/>
          <w:sz w:val="20"/>
          <w:szCs w:val="20"/>
        </w:rPr>
        <w:t>0</w:t>
      </w:r>
      <w:r w:rsidRPr="00B172D0">
        <w:rPr>
          <w:rFonts w:ascii="Arial" w:hAnsi="Arial" w:cs="Arial"/>
          <w:sz w:val="20"/>
          <w:szCs w:val="20"/>
        </w:rPr>
        <w:t xml:space="preserve"> kalendářních dnů.</w:t>
      </w:r>
    </w:p>
    <w:p w14:paraId="3B5290F1" w14:textId="47715DD9" w:rsidR="009D2671" w:rsidRPr="00C82002" w:rsidRDefault="009D2671" w:rsidP="005A0823">
      <w:pPr>
        <w:jc w:val="both"/>
        <w:rPr>
          <w:rFonts w:ascii="Arial" w:hAnsi="Arial" w:cs="Arial"/>
          <w:sz w:val="28"/>
          <w:szCs w:val="28"/>
        </w:rPr>
      </w:pPr>
    </w:p>
    <w:p w14:paraId="52AA2C78" w14:textId="77777777" w:rsidR="00DA475C" w:rsidRPr="000640E8" w:rsidRDefault="00DA475C"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Povinné součásti nabídky</w:t>
      </w:r>
    </w:p>
    <w:p w14:paraId="6578E48A" w14:textId="77777777" w:rsidR="00DA475C" w:rsidRPr="00B172D0" w:rsidRDefault="00DA475C" w:rsidP="00DA475C">
      <w:pPr>
        <w:pStyle w:val="Zkladntext3"/>
        <w:rPr>
          <w:rFonts w:ascii="Arial" w:hAnsi="Arial" w:cs="Arial"/>
          <w:b w:val="0"/>
          <w:sz w:val="20"/>
          <w:szCs w:val="20"/>
        </w:rPr>
      </w:pPr>
    </w:p>
    <w:p w14:paraId="69E46004" w14:textId="77777777" w:rsidR="00DA475C" w:rsidRPr="00B172D0" w:rsidRDefault="00DA475C" w:rsidP="00DA475C">
      <w:pPr>
        <w:widowControl w:val="0"/>
        <w:autoSpaceDE w:val="0"/>
        <w:autoSpaceDN w:val="0"/>
        <w:adjustRightInd w:val="0"/>
        <w:jc w:val="both"/>
        <w:rPr>
          <w:rFonts w:ascii="Arial" w:hAnsi="Arial" w:cs="Arial"/>
          <w:sz w:val="20"/>
          <w:szCs w:val="20"/>
        </w:rPr>
      </w:pPr>
      <w:r w:rsidRPr="00B172D0">
        <w:rPr>
          <w:rFonts w:ascii="Arial" w:hAnsi="Arial" w:cs="Arial"/>
          <w:sz w:val="20"/>
          <w:szCs w:val="20"/>
        </w:rPr>
        <w:t>Zadavatel požaduje, aby účastník zadávacího řízení v nabídce:</w:t>
      </w:r>
    </w:p>
    <w:p w14:paraId="1AF40C7B" w14:textId="26AB6BDB" w:rsidR="00614308" w:rsidRPr="00B172D0" w:rsidRDefault="00614308" w:rsidP="00D952F3">
      <w:pPr>
        <w:pStyle w:val="Odstavecseseznamem"/>
        <w:numPr>
          <w:ilvl w:val="0"/>
          <w:numId w:val="4"/>
        </w:numPr>
        <w:ind w:left="360"/>
        <w:jc w:val="both"/>
        <w:rPr>
          <w:rFonts w:ascii="Arial" w:hAnsi="Arial" w:cs="Arial"/>
          <w:sz w:val="20"/>
          <w:szCs w:val="20"/>
        </w:rPr>
      </w:pPr>
      <w:r w:rsidRPr="00B172D0">
        <w:rPr>
          <w:rFonts w:ascii="Arial" w:hAnsi="Arial" w:cs="Arial"/>
          <w:sz w:val="20"/>
          <w:szCs w:val="20"/>
        </w:rPr>
        <w:t xml:space="preserve">předložil doplněný a potvrzený </w:t>
      </w:r>
      <w:r w:rsidRPr="00B172D0">
        <w:rPr>
          <w:rFonts w:ascii="Arial" w:hAnsi="Arial" w:cs="Arial"/>
          <w:i/>
          <w:sz w:val="20"/>
          <w:szCs w:val="20"/>
        </w:rPr>
        <w:t>Formulář nabídky</w:t>
      </w:r>
      <w:r w:rsidRPr="00B172D0">
        <w:rPr>
          <w:rFonts w:ascii="Arial" w:hAnsi="Arial" w:cs="Arial"/>
          <w:sz w:val="20"/>
          <w:szCs w:val="20"/>
        </w:rPr>
        <w:t xml:space="preserve"> na základě vzoru přílohy č. </w:t>
      </w:r>
      <w:r w:rsidR="001918B8" w:rsidRPr="00B172D0">
        <w:rPr>
          <w:rFonts w:ascii="Arial" w:hAnsi="Arial" w:cs="Arial"/>
          <w:sz w:val="20"/>
          <w:szCs w:val="20"/>
        </w:rPr>
        <w:t>1</w:t>
      </w:r>
      <w:r w:rsidRPr="00B172D0">
        <w:rPr>
          <w:rFonts w:ascii="Arial" w:hAnsi="Arial" w:cs="Arial"/>
          <w:sz w:val="20"/>
          <w:szCs w:val="20"/>
        </w:rPr>
        <w:t xml:space="preserve">, příp. dodavatel může </w:t>
      </w:r>
      <w:r w:rsidRPr="00B172D0">
        <w:rPr>
          <w:rFonts w:ascii="Arial" w:hAnsi="Arial" w:cs="Arial"/>
          <w:i/>
          <w:sz w:val="20"/>
          <w:szCs w:val="20"/>
        </w:rPr>
        <w:t>Formulář nabídky</w:t>
      </w:r>
      <w:r w:rsidRPr="00B172D0">
        <w:rPr>
          <w:rFonts w:ascii="Arial" w:hAnsi="Arial" w:cs="Arial"/>
          <w:sz w:val="20"/>
          <w:szCs w:val="20"/>
        </w:rPr>
        <w:t xml:space="preserve"> nahradit jinými rovnocennými doklady; a</w:t>
      </w:r>
    </w:p>
    <w:p w14:paraId="7BD17A7C" w14:textId="0D52B358" w:rsidR="00DA475C" w:rsidRDefault="001D5C57" w:rsidP="00D952F3">
      <w:pPr>
        <w:pStyle w:val="Odstavecseseznamem"/>
        <w:numPr>
          <w:ilvl w:val="0"/>
          <w:numId w:val="4"/>
        </w:numPr>
        <w:ind w:left="360"/>
        <w:jc w:val="both"/>
        <w:rPr>
          <w:rFonts w:ascii="Arial" w:hAnsi="Arial" w:cs="Arial"/>
          <w:sz w:val="20"/>
          <w:szCs w:val="20"/>
        </w:rPr>
      </w:pPr>
      <w:r w:rsidRPr="00B172D0">
        <w:rPr>
          <w:rFonts w:ascii="Arial" w:hAnsi="Arial" w:cs="Arial"/>
          <w:sz w:val="20"/>
          <w:szCs w:val="20"/>
        </w:rPr>
        <w:t>předložil doklady prokazující splnění požadované kvalifikace</w:t>
      </w:r>
      <w:r w:rsidR="00614308" w:rsidRPr="00B172D0">
        <w:rPr>
          <w:rFonts w:ascii="Arial" w:hAnsi="Arial" w:cs="Arial"/>
          <w:sz w:val="20"/>
          <w:szCs w:val="20"/>
        </w:rPr>
        <w:t>; a</w:t>
      </w:r>
      <w:r w:rsidR="00DA475C" w:rsidRPr="00B172D0">
        <w:rPr>
          <w:rFonts w:ascii="Arial" w:hAnsi="Arial" w:cs="Arial"/>
          <w:sz w:val="20"/>
          <w:szCs w:val="20"/>
        </w:rPr>
        <w:t xml:space="preserve"> </w:t>
      </w:r>
    </w:p>
    <w:p w14:paraId="5E804FBD" w14:textId="77777777" w:rsidR="006476F7" w:rsidRPr="006476F7" w:rsidRDefault="006476F7" w:rsidP="00D952F3">
      <w:pPr>
        <w:pStyle w:val="Odstavecseseznamem"/>
        <w:numPr>
          <w:ilvl w:val="0"/>
          <w:numId w:val="4"/>
        </w:numPr>
        <w:ind w:left="360"/>
        <w:jc w:val="both"/>
        <w:rPr>
          <w:rFonts w:ascii="Arial" w:hAnsi="Arial" w:cs="Arial"/>
          <w:sz w:val="20"/>
          <w:szCs w:val="20"/>
        </w:rPr>
      </w:pPr>
      <w:r w:rsidRPr="006476F7">
        <w:rPr>
          <w:rFonts w:ascii="Arial" w:hAnsi="Arial" w:cs="Arial"/>
          <w:sz w:val="20"/>
          <w:szCs w:val="20"/>
        </w:rPr>
        <w:t>předložil doplněné a potvrzené Čestné prohlášení k vyloučení střetu zájmů na základě vzoru přílohy č. 1a; a</w:t>
      </w:r>
    </w:p>
    <w:p w14:paraId="38B6F922" w14:textId="78ADBA2B" w:rsidR="006476F7" w:rsidRPr="006476F7" w:rsidRDefault="006476F7" w:rsidP="00D952F3">
      <w:pPr>
        <w:pStyle w:val="Odstavecseseznamem"/>
        <w:numPr>
          <w:ilvl w:val="0"/>
          <w:numId w:val="4"/>
        </w:numPr>
        <w:ind w:left="360"/>
        <w:jc w:val="both"/>
        <w:rPr>
          <w:rFonts w:ascii="Arial" w:hAnsi="Arial" w:cs="Arial"/>
          <w:sz w:val="20"/>
          <w:szCs w:val="20"/>
        </w:rPr>
      </w:pPr>
      <w:r w:rsidRPr="006476F7">
        <w:rPr>
          <w:rFonts w:ascii="Arial" w:hAnsi="Arial" w:cs="Arial"/>
          <w:sz w:val="20"/>
          <w:szCs w:val="20"/>
        </w:rPr>
        <w:t>předložil doplněné a potvrzené Čestné prohlášení ve vztahu k ruským/běloruským subjektům na základě vzoru přílohy č. 1b; a</w:t>
      </w:r>
    </w:p>
    <w:p w14:paraId="7D36BACD" w14:textId="07EBDF1E" w:rsidR="00AC296A" w:rsidRPr="008F6AED" w:rsidRDefault="00DA475C" w:rsidP="00D952F3">
      <w:pPr>
        <w:pStyle w:val="Odstavecseseznamem"/>
        <w:numPr>
          <w:ilvl w:val="0"/>
          <w:numId w:val="4"/>
        </w:numPr>
        <w:ind w:left="360"/>
        <w:jc w:val="both"/>
        <w:rPr>
          <w:rFonts w:ascii="Arial" w:hAnsi="Arial" w:cs="Arial"/>
          <w:sz w:val="20"/>
          <w:szCs w:val="20"/>
        </w:rPr>
      </w:pPr>
      <w:r w:rsidRPr="008F6AED">
        <w:rPr>
          <w:rFonts w:ascii="Arial" w:hAnsi="Arial" w:cs="Arial"/>
          <w:sz w:val="20"/>
          <w:szCs w:val="20"/>
        </w:rPr>
        <w:t xml:space="preserve">předložil </w:t>
      </w:r>
      <w:r w:rsidR="00027A45">
        <w:rPr>
          <w:rFonts w:ascii="Arial" w:hAnsi="Arial" w:cs="Arial"/>
          <w:sz w:val="20"/>
          <w:szCs w:val="20"/>
        </w:rPr>
        <w:t>oceněný</w:t>
      </w:r>
      <w:r w:rsidR="00997082">
        <w:rPr>
          <w:rFonts w:ascii="Arial" w:hAnsi="Arial" w:cs="Arial"/>
          <w:sz w:val="20"/>
          <w:szCs w:val="20"/>
        </w:rPr>
        <w:t xml:space="preserve"> a doplněný</w:t>
      </w:r>
      <w:r w:rsidR="00B172D0" w:rsidRPr="008F6AED">
        <w:rPr>
          <w:rFonts w:ascii="Arial" w:hAnsi="Arial" w:cs="Arial"/>
          <w:sz w:val="20"/>
          <w:szCs w:val="20"/>
        </w:rPr>
        <w:t xml:space="preserve"> </w:t>
      </w:r>
      <w:r w:rsidR="00027A45">
        <w:rPr>
          <w:rFonts w:ascii="Arial" w:hAnsi="Arial" w:cs="Arial"/>
          <w:i/>
          <w:sz w:val="20"/>
          <w:szCs w:val="20"/>
        </w:rPr>
        <w:t>Výkaz výměr</w:t>
      </w:r>
      <w:r w:rsidR="00B172D0" w:rsidRPr="008F6AED">
        <w:rPr>
          <w:rFonts w:ascii="Arial" w:hAnsi="Arial" w:cs="Arial"/>
          <w:sz w:val="20"/>
          <w:szCs w:val="20"/>
        </w:rPr>
        <w:t xml:space="preserve"> </w:t>
      </w:r>
      <w:r w:rsidRPr="008F6AED">
        <w:rPr>
          <w:rFonts w:ascii="Arial" w:hAnsi="Arial" w:cs="Arial"/>
          <w:sz w:val="20"/>
          <w:szCs w:val="20"/>
        </w:rPr>
        <w:t>v členění dle vzorov</w:t>
      </w:r>
      <w:r w:rsidR="008C2758">
        <w:rPr>
          <w:rFonts w:ascii="Arial" w:hAnsi="Arial" w:cs="Arial"/>
          <w:sz w:val="20"/>
          <w:szCs w:val="20"/>
        </w:rPr>
        <w:t>é</w:t>
      </w:r>
      <w:r w:rsidRPr="008F6AED">
        <w:rPr>
          <w:rFonts w:ascii="Arial" w:hAnsi="Arial" w:cs="Arial"/>
          <w:sz w:val="20"/>
          <w:szCs w:val="20"/>
        </w:rPr>
        <w:t xml:space="preserve"> příloh</w:t>
      </w:r>
      <w:r w:rsidR="008C2758">
        <w:rPr>
          <w:rFonts w:ascii="Arial" w:hAnsi="Arial" w:cs="Arial"/>
          <w:sz w:val="20"/>
          <w:szCs w:val="20"/>
        </w:rPr>
        <w:t>y</w:t>
      </w:r>
      <w:r w:rsidRPr="008F6AED">
        <w:rPr>
          <w:rFonts w:ascii="Arial" w:hAnsi="Arial" w:cs="Arial"/>
          <w:sz w:val="20"/>
          <w:szCs w:val="20"/>
        </w:rPr>
        <w:t xml:space="preserve"> č. </w:t>
      </w:r>
      <w:r w:rsidR="001A6B63" w:rsidRPr="008F6AED">
        <w:rPr>
          <w:rFonts w:ascii="Arial" w:hAnsi="Arial" w:cs="Arial"/>
          <w:sz w:val="20"/>
          <w:szCs w:val="20"/>
        </w:rPr>
        <w:t>4</w:t>
      </w:r>
      <w:r w:rsidR="00AC296A" w:rsidRPr="008F6AED">
        <w:rPr>
          <w:rFonts w:ascii="Arial" w:hAnsi="Arial" w:cs="Arial"/>
          <w:sz w:val="20"/>
          <w:szCs w:val="20"/>
        </w:rPr>
        <w:t>; a</w:t>
      </w:r>
      <w:r w:rsidR="00AE3B02">
        <w:rPr>
          <w:rFonts w:ascii="Arial" w:hAnsi="Arial" w:cs="Arial"/>
          <w:sz w:val="20"/>
          <w:szCs w:val="20"/>
        </w:rPr>
        <w:t xml:space="preserve"> k němu</w:t>
      </w:r>
      <w:r w:rsidR="00614308" w:rsidRPr="008F6AED">
        <w:rPr>
          <w:rFonts w:ascii="Arial" w:hAnsi="Arial" w:cs="Arial"/>
          <w:sz w:val="20"/>
          <w:szCs w:val="20"/>
        </w:rPr>
        <w:t xml:space="preserve"> </w:t>
      </w:r>
    </w:p>
    <w:p w14:paraId="2E54E1C8" w14:textId="2815FF95" w:rsidR="00DA475C" w:rsidRPr="002934AC" w:rsidRDefault="002934AC" w:rsidP="00D952F3">
      <w:pPr>
        <w:pStyle w:val="Odstavecseseznamem"/>
        <w:numPr>
          <w:ilvl w:val="0"/>
          <w:numId w:val="4"/>
        </w:numPr>
        <w:ind w:left="360"/>
        <w:jc w:val="both"/>
        <w:rPr>
          <w:rFonts w:ascii="Arial" w:hAnsi="Arial" w:cs="Arial"/>
          <w:sz w:val="20"/>
          <w:szCs w:val="20"/>
        </w:rPr>
      </w:pPr>
      <w:bookmarkStart w:id="26" w:name="_Hlk157435177"/>
      <w:r>
        <w:rPr>
          <w:rFonts w:ascii="Arial" w:hAnsi="Arial" w:cs="Arial"/>
          <w:sz w:val="20"/>
          <w:szCs w:val="20"/>
        </w:rPr>
        <w:t>p</w:t>
      </w:r>
      <w:r w:rsidR="00AC296A">
        <w:rPr>
          <w:rFonts w:ascii="Arial" w:hAnsi="Arial" w:cs="Arial"/>
          <w:sz w:val="20"/>
          <w:szCs w:val="20"/>
        </w:rPr>
        <w:t xml:space="preserve">ředložil </w:t>
      </w:r>
      <w:r w:rsidR="00E836EE">
        <w:rPr>
          <w:rFonts w:ascii="Arial" w:hAnsi="Arial" w:cs="Arial"/>
          <w:sz w:val="20"/>
          <w:szCs w:val="20"/>
        </w:rPr>
        <w:t xml:space="preserve">katalogové, popř. </w:t>
      </w:r>
      <w:r w:rsidR="00AC296A" w:rsidRPr="00AC296A">
        <w:rPr>
          <w:rFonts w:ascii="Arial" w:hAnsi="Arial" w:cs="Arial"/>
          <w:sz w:val="20"/>
          <w:szCs w:val="20"/>
        </w:rPr>
        <w:t>technické listy</w:t>
      </w:r>
      <w:r w:rsidR="00017937">
        <w:rPr>
          <w:rFonts w:ascii="Arial" w:hAnsi="Arial" w:cs="Arial"/>
          <w:sz w:val="20"/>
          <w:szCs w:val="20"/>
        </w:rPr>
        <w:t xml:space="preserve"> </w:t>
      </w:r>
      <w:r w:rsidR="00AE3B02">
        <w:rPr>
          <w:rFonts w:ascii="Arial" w:hAnsi="Arial" w:cs="Arial"/>
          <w:sz w:val="20"/>
          <w:szCs w:val="20"/>
        </w:rPr>
        <w:t xml:space="preserve">nabízených </w:t>
      </w:r>
      <w:r w:rsidR="00017937">
        <w:rPr>
          <w:rFonts w:ascii="Arial" w:hAnsi="Arial" w:cs="Arial"/>
          <w:sz w:val="20"/>
          <w:szCs w:val="20"/>
        </w:rPr>
        <w:t>dodáv</w:t>
      </w:r>
      <w:r w:rsidR="00AE3B02">
        <w:rPr>
          <w:rFonts w:ascii="Arial" w:hAnsi="Arial" w:cs="Arial"/>
          <w:sz w:val="20"/>
          <w:szCs w:val="20"/>
        </w:rPr>
        <w:t>ek</w:t>
      </w:r>
      <w:r w:rsidR="00AC296A" w:rsidRPr="00B172D0">
        <w:rPr>
          <w:rFonts w:ascii="Arial" w:hAnsi="Arial" w:cs="Arial"/>
          <w:sz w:val="20"/>
          <w:szCs w:val="20"/>
        </w:rPr>
        <w:t>; a</w:t>
      </w:r>
    </w:p>
    <w:bookmarkEnd w:id="26"/>
    <w:p w14:paraId="476B106B" w14:textId="53E47F3C" w:rsidR="00DA475C" w:rsidRPr="00DC5FA9" w:rsidRDefault="00DA475C" w:rsidP="00D952F3">
      <w:pPr>
        <w:pStyle w:val="Odstavecseseznamem"/>
        <w:numPr>
          <w:ilvl w:val="0"/>
          <w:numId w:val="4"/>
        </w:numPr>
        <w:ind w:left="360"/>
        <w:jc w:val="both"/>
        <w:rPr>
          <w:rFonts w:ascii="Arial" w:hAnsi="Arial" w:cs="Arial"/>
          <w:sz w:val="20"/>
          <w:szCs w:val="20"/>
        </w:rPr>
      </w:pPr>
      <w:r w:rsidRPr="00DC5FA9">
        <w:rPr>
          <w:rFonts w:ascii="Arial" w:hAnsi="Arial" w:cs="Arial"/>
          <w:sz w:val="20"/>
          <w:szCs w:val="20"/>
        </w:rPr>
        <w:t>předložil doplněný závazný vzor smlouvy</w:t>
      </w:r>
      <w:r w:rsidR="00DD0009" w:rsidRPr="00DC5FA9">
        <w:rPr>
          <w:rFonts w:ascii="Arial" w:hAnsi="Arial" w:cs="Arial"/>
          <w:sz w:val="20"/>
          <w:szCs w:val="20"/>
        </w:rPr>
        <w:t xml:space="preserve"> dle přílohy č.</w:t>
      </w:r>
      <w:r w:rsidR="00DC5FA9" w:rsidRPr="00DC5FA9">
        <w:rPr>
          <w:rFonts w:ascii="Arial" w:hAnsi="Arial" w:cs="Arial"/>
          <w:sz w:val="20"/>
          <w:szCs w:val="20"/>
        </w:rPr>
        <w:t xml:space="preserve"> </w:t>
      </w:r>
      <w:r w:rsidR="008F6AED">
        <w:rPr>
          <w:rFonts w:ascii="Arial" w:hAnsi="Arial" w:cs="Arial"/>
          <w:sz w:val="20"/>
          <w:szCs w:val="20"/>
        </w:rPr>
        <w:t>5</w:t>
      </w:r>
      <w:r w:rsidRPr="00DC5FA9">
        <w:rPr>
          <w:rFonts w:ascii="Arial" w:hAnsi="Arial" w:cs="Arial"/>
          <w:sz w:val="20"/>
          <w:szCs w:val="20"/>
        </w:rPr>
        <w:t>; a</w:t>
      </w:r>
    </w:p>
    <w:p w14:paraId="3234AA88" w14:textId="19DF13A4" w:rsidR="00D26568" w:rsidRPr="0012733D" w:rsidRDefault="00614308" w:rsidP="00D952F3">
      <w:pPr>
        <w:pStyle w:val="Odstavecseseznamem"/>
        <w:numPr>
          <w:ilvl w:val="0"/>
          <w:numId w:val="4"/>
        </w:numPr>
        <w:ind w:left="360"/>
        <w:jc w:val="both"/>
        <w:rPr>
          <w:rFonts w:ascii="Arial" w:hAnsi="Arial" w:cs="Arial"/>
          <w:sz w:val="20"/>
          <w:szCs w:val="20"/>
        </w:rPr>
      </w:pPr>
      <w:r w:rsidRPr="00B172D0">
        <w:rPr>
          <w:rFonts w:ascii="Arial" w:hAnsi="Arial" w:cs="Arial"/>
          <w:sz w:val="20"/>
          <w:szCs w:val="20"/>
        </w:rPr>
        <w:t>předložil informace o využití poddodavatelů – předložení seznamu poddodavatelů, pokud jsou účastníkovi zadávacího řízení známi a uvedení, kterou část veřejné zakázky bude každý z poddodavatelů plnit. Případně prohlášení, že nepředpokládá zadat plnění určité části veřejné zakázky jiné osobě (</w:t>
      </w:r>
      <w:r w:rsidR="00AC296A">
        <w:rPr>
          <w:rFonts w:ascii="Arial" w:hAnsi="Arial" w:cs="Arial"/>
          <w:sz w:val="20"/>
          <w:szCs w:val="20"/>
        </w:rPr>
        <w:t xml:space="preserve">možné využít </w:t>
      </w:r>
      <w:r w:rsidR="00AC296A" w:rsidRPr="0012733D">
        <w:rPr>
          <w:rFonts w:ascii="Arial" w:hAnsi="Arial" w:cs="Arial"/>
          <w:sz w:val="20"/>
          <w:szCs w:val="20"/>
        </w:rPr>
        <w:t xml:space="preserve">vzorovou </w:t>
      </w:r>
      <w:r w:rsidRPr="0012733D">
        <w:rPr>
          <w:rFonts w:ascii="Arial" w:hAnsi="Arial" w:cs="Arial"/>
          <w:sz w:val="20"/>
          <w:szCs w:val="20"/>
        </w:rPr>
        <w:t>příloh</w:t>
      </w:r>
      <w:r w:rsidR="00AC296A" w:rsidRPr="0012733D">
        <w:rPr>
          <w:rFonts w:ascii="Arial" w:hAnsi="Arial" w:cs="Arial"/>
          <w:sz w:val="20"/>
          <w:szCs w:val="20"/>
        </w:rPr>
        <w:t>u</w:t>
      </w:r>
      <w:r w:rsidRPr="0012733D">
        <w:rPr>
          <w:rFonts w:ascii="Arial" w:hAnsi="Arial" w:cs="Arial"/>
          <w:sz w:val="20"/>
          <w:szCs w:val="20"/>
        </w:rPr>
        <w:t xml:space="preserve"> č.</w:t>
      </w:r>
      <w:r w:rsidR="0012733D" w:rsidRPr="0012733D">
        <w:rPr>
          <w:rFonts w:ascii="Arial" w:hAnsi="Arial" w:cs="Arial"/>
          <w:sz w:val="20"/>
          <w:szCs w:val="20"/>
        </w:rPr>
        <w:t xml:space="preserve"> 6</w:t>
      </w:r>
      <w:r w:rsidRPr="0012733D">
        <w:rPr>
          <w:rFonts w:ascii="Arial" w:hAnsi="Arial" w:cs="Arial"/>
          <w:sz w:val="20"/>
          <w:szCs w:val="20"/>
        </w:rPr>
        <w:t>); a</w:t>
      </w:r>
    </w:p>
    <w:p w14:paraId="066FA5F9" w14:textId="5B804F08" w:rsidR="002934AC" w:rsidRPr="002934AC" w:rsidRDefault="002934AC" w:rsidP="00D952F3">
      <w:pPr>
        <w:pStyle w:val="Odstavecseseznamem"/>
        <w:numPr>
          <w:ilvl w:val="0"/>
          <w:numId w:val="4"/>
        </w:numPr>
        <w:ind w:left="360"/>
        <w:jc w:val="both"/>
        <w:rPr>
          <w:rFonts w:ascii="Arial" w:hAnsi="Arial" w:cs="Arial"/>
          <w:sz w:val="20"/>
          <w:szCs w:val="20"/>
        </w:rPr>
      </w:pPr>
      <w:r>
        <w:rPr>
          <w:rFonts w:ascii="Arial" w:hAnsi="Arial" w:cs="Arial"/>
          <w:sz w:val="20"/>
          <w:szCs w:val="20"/>
        </w:rPr>
        <w:t>d</w:t>
      </w:r>
      <w:r w:rsidRPr="007775ED">
        <w:rPr>
          <w:rFonts w:ascii="Arial" w:hAnsi="Arial" w:cs="Arial"/>
          <w:sz w:val="20"/>
          <w:szCs w:val="20"/>
        </w:rPr>
        <w:t>oklad o poskytnutí jistoty</w:t>
      </w:r>
      <w:r w:rsidRPr="00447ED5">
        <w:rPr>
          <w:rFonts w:ascii="Arial" w:hAnsi="Arial" w:cs="Arial"/>
          <w:sz w:val="20"/>
          <w:szCs w:val="20"/>
        </w:rPr>
        <w:t>; a</w:t>
      </w:r>
    </w:p>
    <w:p w14:paraId="5ED9A8ED" w14:textId="3A63130B" w:rsidR="002934AC" w:rsidRDefault="00DA475C" w:rsidP="00D952F3">
      <w:pPr>
        <w:pStyle w:val="Odstavecseseznamem"/>
        <w:numPr>
          <w:ilvl w:val="0"/>
          <w:numId w:val="4"/>
        </w:numPr>
        <w:ind w:left="360"/>
        <w:jc w:val="both"/>
        <w:rPr>
          <w:rFonts w:ascii="Arial" w:hAnsi="Arial" w:cs="Arial"/>
          <w:sz w:val="20"/>
          <w:szCs w:val="20"/>
        </w:rPr>
      </w:pPr>
      <w:r w:rsidRPr="00B172D0">
        <w:rPr>
          <w:rFonts w:ascii="Arial" w:hAnsi="Arial" w:cs="Arial"/>
          <w:sz w:val="20"/>
          <w:szCs w:val="20"/>
        </w:rPr>
        <w:t xml:space="preserve">v případě společné nabídky předložil </w:t>
      </w:r>
      <w:r w:rsidR="00C375F1" w:rsidRPr="00B172D0">
        <w:rPr>
          <w:rFonts w:ascii="Arial" w:hAnsi="Arial" w:cs="Arial"/>
          <w:sz w:val="20"/>
          <w:szCs w:val="20"/>
        </w:rPr>
        <w:t>dokl</w:t>
      </w:r>
      <w:r w:rsidR="00461CD4" w:rsidRPr="00B172D0">
        <w:rPr>
          <w:rFonts w:ascii="Arial" w:hAnsi="Arial" w:cs="Arial"/>
          <w:sz w:val="20"/>
          <w:szCs w:val="20"/>
        </w:rPr>
        <w:t>ad (např. smlouvu</w:t>
      </w:r>
      <w:r w:rsidR="00C375F1" w:rsidRPr="00B172D0">
        <w:rPr>
          <w:rFonts w:ascii="Arial" w:hAnsi="Arial" w:cs="Arial"/>
          <w:sz w:val="20"/>
          <w:szCs w:val="20"/>
        </w:rPr>
        <w:t>), z něhož bude zřejmý závazek všech dodavatelů nést společnou a nerozdílnou odpověd</w:t>
      </w:r>
      <w:r w:rsidR="00C9291E" w:rsidRPr="00B172D0">
        <w:rPr>
          <w:rFonts w:ascii="Arial" w:hAnsi="Arial" w:cs="Arial"/>
          <w:sz w:val="20"/>
          <w:szCs w:val="20"/>
        </w:rPr>
        <w:t>nost za plnění veřejné zakázky</w:t>
      </w:r>
      <w:r w:rsidR="002934AC" w:rsidRPr="00DC5FA9">
        <w:rPr>
          <w:rFonts w:ascii="Arial" w:hAnsi="Arial" w:cs="Arial"/>
          <w:sz w:val="20"/>
          <w:szCs w:val="20"/>
        </w:rPr>
        <w:t>;</w:t>
      </w:r>
      <w:r w:rsidR="002934AC" w:rsidRPr="00B172D0">
        <w:rPr>
          <w:rFonts w:ascii="Arial" w:hAnsi="Arial" w:cs="Arial"/>
          <w:sz w:val="20"/>
          <w:szCs w:val="20"/>
        </w:rPr>
        <w:t xml:space="preserve"> a</w:t>
      </w:r>
    </w:p>
    <w:p w14:paraId="7161A5D2" w14:textId="23C72651" w:rsidR="00DA475C" w:rsidRPr="002934AC" w:rsidRDefault="002934AC" w:rsidP="00D952F3">
      <w:pPr>
        <w:pStyle w:val="Odstavecseseznamem"/>
        <w:numPr>
          <w:ilvl w:val="0"/>
          <w:numId w:val="4"/>
        </w:numPr>
        <w:ind w:left="360"/>
        <w:jc w:val="both"/>
        <w:rPr>
          <w:rFonts w:ascii="Arial" w:hAnsi="Arial" w:cs="Arial"/>
          <w:sz w:val="20"/>
          <w:szCs w:val="20"/>
        </w:rPr>
      </w:pPr>
      <w:r w:rsidRPr="007125EB">
        <w:rPr>
          <w:rFonts w:ascii="Arial" w:hAnsi="Arial" w:cs="Arial"/>
          <w:sz w:val="20"/>
          <w:szCs w:val="20"/>
        </w:rPr>
        <w:t>v případě, že se účastník nebo jeho poddodavatel (resp. jejich zaměstnanci) podíleli na přípravě zadávacích podmínek nebo mohli mít jiný vliv na výsledek zadávacího řízení či mají/mohou mít poměr k zadavateli, uvedl seznam osob, které naplňují některou z výše uvedených podmínek a uvedl relevantní informace, na základě kterých bude moci zadavatel posoudit, zda nedošlo ke střetu zájmů či narušení hospodářské soutěže</w:t>
      </w:r>
      <w:r>
        <w:rPr>
          <w:rFonts w:ascii="Arial" w:hAnsi="Arial" w:cs="Arial"/>
          <w:sz w:val="20"/>
          <w:szCs w:val="20"/>
        </w:rPr>
        <w:t>.</w:t>
      </w:r>
    </w:p>
    <w:p w14:paraId="48F516BA" w14:textId="77777777" w:rsidR="00DA475C" w:rsidRPr="00B172D0" w:rsidRDefault="00DA475C" w:rsidP="00DA475C">
      <w:pPr>
        <w:pStyle w:val="Odstavecseseznamem"/>
        <w:widowControl w:val="0"/>
        <w:tabs>
          <w:tab w:val="left" w:pos="567"/>
        </w:tabs>
        <w:autoSpaceDE w:val="0"/>
        <w:autoSpaceDN w:val="0"/>
        <w:adjustRightInd w:val="0"/>
        <w:ind w:left="567"/>
        <w:jc w:val="both"/>
        <w:rPr>
          <w:rFonts w:ascii="Arial" w:hAnsi="Arial" w:cs="Arial"/>
          <w:sz w:val="20"/>
          <w:szCs w:val="20"/>
        </w:rPr>
      </w:pPr>
    </w:p>
    <w:p w14:paraId="278FFE2C" w14:textId="6B521FBB" w:rsidR="00DA475C" w:rsidRPr="00B172D0" w:rsidRDefault="00DA475C" w:rsidP="004C4419">
      <w:pPr>
        <w:widowControl w:val="0"/>
        <w:tabs>
          <w:tab w:val="left" w:pos="567"/>
        </w:tabs>
        <w:autoSpaceDE w:val="0"/>
        <w:autoSpaceDN w:val="0"/>
        <w:adjustRightInd w:val="0"/>
        <w:jc w:val="both"/>
        <w:rPr>
          <w:rFonts w:ascii="Arial" w:hAnsi="Arial" w:cs="Arial"/>
          <w:sz w:val="20"/>
          <w:szCs w:val="20"/>
        </w:rPr>
      </w:pPr>
      <w:r w:rsidRPr="00B172D0">
        <w:rPr>
          <w:rFonts w:ascii="Arial" w:hAnsi="Arial" w:cs="Arial"/>
          <w:sz w:val="20"/>
          <w:szCs w:val="20"/>
        </w:rPr>
        <w:t>Nepředložení těchto údajů či dokladů může být důvodem k vyloučení účastníka zadávacího řízení.</w:t>
      </w:r>
    </w:p>
    <w:p w14:paraId="1B7BD094" w14:textId="77777777" w:rsidR="002934AC" w:rsidRPr="00C82002" w:rsidRDefault="002934AC" w:rsidP="00242D44">
      <w:pPr>
        <w:jc w:val="both"/>
        <w:rPr>
          <w:rFonts w:ascii="Arial" w:hAnsi="Arial" w:cs="Arial"/>
          <w:sz w:val="28"/>
          <w:szCs w:val="28"/>
        </w:rPr>
      </w:pPr>
    </w:p>
    <w:p w14:paraId="27D136BF" w14:textId="77777777" w:rsidR="00A762ED" w:rsidRPr="00E47D9B" w:rsidRDefault="00A762ED" w:rsidP="00D952F3">
      <w:pPr>
        <w:pStyle w:val="Odstavecseseznamem"/>
        <w:numPr>
          <w:ilvl w:val="0"/>
          <w:numId w:val="12"/>
        </w:numPr>
        <w:ind w:left="426" w:hanging="426"/>
        <w:rPr>
          <w:rFonts w:ascii="Arial" w:hAnsi="Arial" w:cs="Arial"/>
          <w:b/>
          <w:sz w:val="28"/>
          <w:u w:val="single"/>
        </w:rPr>
      </w:pPr>
      <w:r w:rsidRPr="00E47D9B">
        <w:rPr>
          <w:rFonts w:ascii="Arial" w:hAnsi="Arial" w:cs="Arial"/>
          <w:b/>
          <w:sz w:val="28"/>
          <w:u w:val="single"/>
        </w:rPr>
        <w:t>Další podmínka pro uzavření smlouvy podle § 104 ZZVZ</w:t>
      </w:r>
    </w:p>
    <w:p w14:paraId="5BC191C4" w14:textId="1F52E13D" w:rsidR="00EC6477" w:rsidRPr="00E47D9B" w:rsidRDefault="00EC6477" w:rsidP="00A762ED">
      <w:pPr>
        <w:pStyle w:val="Odstavecseseznamem"/>
        <w:ind w:left="426"/>
        <w:rPr>
          <w:rFonts w:ascii="Arial" w:hAnsi="Arial" w:cs="Arial"/>
          <w:sz w:val="20"/>
          <w:szCs w:val="20"/>
        </w:rPr>
      </w:pPr>
    </w:p>
    <w:p w14:paraId="58E5CF19" w14:textId="023511AD" w:rsidR="00A762ED" w:rsidRPr="00E47D9B" w:rsidRDefault="00A762ED" w:rsidP="00A762ED">
      <w:pPr>
        <w:jc w:val="both"/>
        <w:rPr>
          <w:rFonts w:ascii="Arial" w:hAnsi="Arial" w:cs="Arial"/>
          <w:sz w:val="20"/>
          <w:szCs w:val="20"/>
        </w:rPr>
      </w:pPr>
      <w:r w:rsidRPr="00E47D9B">
        <w:rPr>
          <w:rFonts w:ascii="Arial" w:hAnsi="Arial" w:cs="Arial"/>
          <w:sz w:val="20"/>
          <w:szCs w:val="20"/>
        </w:rPr>
        <w:t>Vybraný dodavatel před uzavřením smlouvy předloží vzorky nabízeného vybavení v rozsahu:</w:t>
      </w:r>
    </w:p>
    <w:p w14:paraId="02C61408" w14:textId="77777777" w:rsidR="00C053BA" w:rsidRPr="00C053BA" w:rsidRDefault="00C053BA" w:rsidP="00D952F3">
      <w:pPr>
        <w:pStyle w:val="Odstavecseseznamem"/>
        <w:numPr>
          <w:ilvl w:val="0"/>
          <w:numId w:val="5"/>
        </w:numPr>
        <w:ind w:left="142" w:hanging="142"/>
        <w:jc w:val="both"/>
        <w:rPr>
          <w:rFonts w:ascii="Arial" w:hAnsi="Arial" w:cs="Arial"/>
          <w:sz w:val="20"/>
          <w:szCs w:val="20"/>
        </w:rPr>
      </w:pPr>
      <w:r w:rsidRPr="00C053BA">
        <w:rPr>
          <w:rFonts w:ascii="Arial" w:hAnsi="Arial" w:cs="Arial"/>
          <w:sz w:val="20"/>
          <w:szCs w:val="20"/>
        </w:rPr>
        <w:lastRenderedPageBreak/>
        <w:t>Učebna fyziky-chemie – katedra multimediální: vzorek pracovní desky o rozměru min. 10x10 cm s litou PUR hranou pro hodnocení lité PUR hrany a síly desky.</w:t>
      </w:r>
    </w:p>
    <w:p w14:paraId="03FB1FAC" w14:textId="77777777" w:rsidR="00C053BA" w:rsidRPr="00C053BA" w:rsidRDefault="00C053BA" w:rsidP="00D952F3">
      <w:pPr>
        <w:pStyle w:val="Odstavecseseznamem"/>
        <w:numPr>
          <w:ilvl w:val="0"/>
          <w:numId w:val="5"/>
        </w:numPr>
        <w:ind w:left="142" w:hanging="142"/>
        <w:jc w:val="both"/>
        <w:rPr>
          <w:rFonts w:ascii="Arial" w:hAnsi="Arial" w:cs="Arial"/>
          <w:sz w:val="20"/>
          <w:szCs w:val="20"/>
        </w:rPr>
      </w:pPr>
      <w:r w:rsidRPr="00C053BA">
        <w:rPr>
          <w:rFonts w:ascii="Arial" w:hAnsi="Arial" w:cs="Arial"/>
          <w:sz w:val="20"/>
          <w:szCs w:val="20"/>
        </w:rPr>
        <w:t>Učebna fyziky-chemie – Regulovatelný zdroj nízkonapěťový: vzorek zdroje pro ověření silových a výkonových parametrů výstupu elektrických veličin.</w:t>
      </w:r>
    </w:p>
    <w:p w14:paraId="53FAB5C5" w14:textId="77777777" w:rsidR="00C053BA" w:rsidRPr="00C053BA" w:rsidRDefault="00C053BA" w:rsidP="00D952F3">
      <w:pPr>
        <w:pStyle w:val="Odstavecseseznamem"/>
        <w:numPr>
          <w:ilvl w:val="0"/>
          <w:numId w:val="5"/>
        </w:numPr>
        <w:ind w:left="142" w:hanging="142"/>
        <w:jc w:val="both"/>
        <w:rPr>
          <w:rFonts w:ascii="Arial" w:hAnsi="Arial" w:cs="Arial"/>
          <w:sz w:val="20"/>
          <w:szCs w:val="20"/>
        </w:rPr>
      </w:pPr>
      <w:r w:rsidRPr="00C053BA">
        <w:rPr>
          <w:rFonts w:ascii="Arial" w:hAnsi="Arial" w:cs="Arial"/>
          <w:sz w:val="20"/>
          <w:szCs w:val="20"/>
        </w:rPr>
        <w:t>Učebna fyziky-chemie – žákovská židle dřevěná: vzorek židle pro posouzení definovaných požadavků na konstrukci židle, sedák a opěrák.</w:t>
      </w:r>
    </w:p>
    <w:p w14:paraId="541C1E72" w14:textId="77777777" w:rsidR="00C053BA" w:rsidRPr="00C053BA" w:rsidRDefault="00C053BA" w:rsidP="00D952F3">
      <w:pPr>
        <w:pStyle w:val="Odstavecseseznamem"/>
        <w:numPr>
          <w:ilvl w:val="0"/>
          <w:numId w:val="5"/>
        </w:numPr>
        <w:ind w:left="142" w:hanging="142"/>
        <w:jc w:val="both"/>
        <w:rPr>
          <w:rFonts w:ascii="Arial" w:hAnsi="Arial" w:cs="Arial"/>
          <w:sz w:val="20"/>
          <w:szCs w:val="20"/>
        </w:rPr>
      </w:pPr>
      <w:r w:rsidRPr="00C053BA">
        <w:rPr>
          <w:rFonts w:ascii="Arial" w:hAnsi="Arial" w:cs="Arial"/>
          <w:sz w:val="20"/>
          <w:szCs w:val="20"/>
        </w:rPr>
        <w:t>Učebna regenerace – Bobík: vzorek sedačky pro posouzení definovaných materiálových požadavků, zejména látky.</w:t>
      </w:r>
    </w:p>
    <w:p w14:paraId="55C8EECD" w14:textId="77777777" w:rsidR="00C053BA" w:rsidRPr="00C053BA" w:rsidRDefault="00C053BA" w:rsidP="00D952F3">
      <w:pPr>
        <w:pStyle w:val="Odstavecseseznamem"/>
        <w:numPr>
          <w:ilvl w:val="0"/>
          <w:numId w:val="5"/>
        </w:numPr>
        <w:ind w:left="142" w:hanging="142"/>
        <w:jc w:val="both"/>
        <w:rPr>
          <w:rFonts w:ascii="Arial" w:hAnsi="Arial" w:cs="Arial"/>
          <w:sz w:val="20"/>
          <w:szCs w:val="20"/>
        </w:rPr>
      </w:pPr>
      <w:r w:rsidRPr="00C053BA">
        <w:rPr>
          <w:rFonts w:ascii="Arial" w:hAnsi="Arial" w:cs="Arial"/>
          <w:sz w:val="20"/>
          <w:szCs w:val="20"/>
        </w:rPr>
        <w:t>Učebna regenerace – Stropní nastavitelný držák: vzorek držáku pro ověření provedení materiálových požadavků zejména u objímky a držáku a jejich vhodnosti do zdravotnického prostředí.</w:t>
      </w:r>
    </w:p>
    <w:p w14:paraId="662C319D" w14:textId="2D1EE673" w:rsidR="002078BB" w:rsidRPr="00E47D9B" w:rsidRDefault="002078BB" w:rsidP="00C053BA">
      <w:pPr>
        <w:pStyle w:val="Odstavecseseznamem"/>
        <w:ind w:left="284"/>
        <w:jc w:val="both"/>
        <w:rPr>
          <w:rFonts w:ascii="Arial" w:hAnsi="Arial" w:cs="Arial"/>
          <w:sz w:val="20"/>
          <w:szCs w:val="20"/>
        </w:rPr>
      </w:pPr>
    </w:p>
    <w:p w14:paraId="15A1FEE5" w14:textId="77777777" w:rsidR="000A7850" w:rsidRPr="00E47D9B" w:rsidRDefault="00A762ED" w:rsidP="00A762ED">
      <w:pPr>
        <w:jc w:val="both"/>
        <w:rPr>
          <w:rFonts w:ascii="Arial" w:hAnsi="Arial" w:cs="Arial"/>
          <w:sz w:val="20"/>
          <w:szCs w:val="20"/>
        </w:rPr>
      </w:pPr>
      <w:r w:rsidRPr="00E47D9B">
        <w:rPr>
          <w:rFonts w:ascii="Arial" w:hAnsi="Arial" w:cs="Arial"/>
          <w:sz w:val="20"/>
          <w:szCs w:val="20"/>
        </w:rPr>
        <w:t xml:space="preserve">Zadavatel požaduje </w:t>
      </w:r>
      <w:r w:rsidR="000A7850" w:rsidRPr="00E47D9B">
        <w:rPr>
          <w:rFonts w:ascii="Arial" w:hAnsi="Arial" w:cs="Arial"/>
          <w:sz w:val="20"/>
          <w:szCs w:val="20"/>
        </w:rPr>
        <w:t xml:space="preserve">před uzavřením smlouvy </w:t>
      </w:r>
      <w:r w:rsidRPr="00E47D9B">
        <w:rPr>
          <w:rFonts w:ascii="Arial" w:hAnsi="Arial" w:cs="Arial"/>
          <w:sz w:val="20"/>
          <w:szCs w:val="20"/>
        </w:rPr>
        <w:t xml:space="preserve">předložení </w:t>
      </w:r>
      <w:r w:rsidR="000A7850" w:rsidRPr="00E47D9B">
        <w:rPr>
          <w:rFonts w:ascii="Arial" w:hAnsi="Arial" w:cs="Arial"/>
          <w:sz w:val="20"/>
          <w:szCs w:val="20"/>
        </w:rPr>
        <w:t xml:space="preserve">výše uvedených </w:t>
      </w:r>
      <w:r w:rsidRPr="00E47D9B">
        <w:rPr>
          <w:rFonts w:ascii="Arial" w:hAnsi="Arial" w:cs="Arial"/>
          <w:sz w:val="20"/>
          <w:szCs w:val="20"/>
        </w:rPr>
        <w:t>vzork</w:t>
      </w:r>
      <w:r w:rsidR="000A7850" w:rsidRPr="00E47D9B">
        <w:rPr>
          <w:rFonts w:ascii="Arial" w:hAnsi="Arial" w:cs="Arial"/>
          <w:sz w:val="20"/>
          <w:szCs w:val="20"/>
        </w:rPr>
        <w:t>ů</w:t>
      </w:r>
      <w:r w:rsidRPr="00E47D9B">
        <w:rPr>
          <w:rFonts w:ascii="Arial" w:hAnsi="Arial" w:cs="Arial"/>
          <w:sz w:val="20"/>
          <w:szCs w:val="20"/>
        </w:rPr>
        <w:t xml:space="preserve">, na </w:t>
      </w:r>
      <w:r w:rsidR="000A7850" w:rsidRPr="00E47D9B">
        <w:rPr>
          <w:rFonts w:ascii="Arial" w:hAnsi="Arial" w:cs="Arial"/>
          <w:sz w:val="20"/>
          <w:szCs w:val="20"/>
        </w:rPr>
        <w:t>nichž</w:t>
      </w:r>
      <w:r w:rsidRPr="00E47D9B">
        <w:rPr>
          <w:rFonts w:ascii="Arial" w:hAnsi="Arial" w:cs="Arial"/>
          <w:sz w:val="20"/>
          <w:szCs w:val="20"/>
        </w:rPr>
        <w:t xml:space="preserve"> zadavatel ověří splnění podmínek </w:t>
      </w:r>
      <w:r w:rsidR="000A7850" w:rsidRPr="00E47D9B">
        <w:rPr>
          <w:rFonts w:ascii="Arial" w:hAnsi="Arial" w:cs="Arial"/>
          <w:sz w:val="20"/>
          <w:szCs w:val="20"/>
        </w:rPr>
        <w:t>t</w:t>
      </w:r>
      <w:r w:rsidRPr="00E47D9B">
        <w:rPr>
          <w:rFonts w:ascii="Arial" w:hAnsi="Arial" w:cs="Arial"/>
          <w:sz w:val="20"/>
          <w:szCs w:val="20"/>
        </w:rPr>
        <w:t xml:space="preserve">echnická specifikace. </w:t>
      </w:r>
    </w:p>
    <w:p w14:paraId="543BA551" w14:textId="64D9D6C5" w:rsidR="000A7850" w:rsidRPr="00E47D9B" w:rsidRDefault="00A762ED" w:rsidP="00A762ED">
      <w:pPr>
        <w:jc w:val="both"/>
        <w:rPr>
          <w:rFonts w:ascii="Arial" w:hAnsi="Arial" w:cs="Arial"/>
          <w:sz w:val="20"/>
          <w:szCs w:val="20"/>
        </w:rPr>
      </w:pPr>
      <w:r w:rsidRPr="00E47D9B">
        <w:rPr>
          <w:rFonts w:ascii="Arial" w:hAnsi="Arial" w:cs="Arial"/>
          <w:sz w:val="20"/>
          <w:szCs w:val="20"/>
        </w:rPr>
        <w:t>Vzor</w:t>
      </w:r>
      <w:r w:rsidR="000A7850" w:rsidRPr="00E47D9B">
        <w:rPr>
          <w:rFonts w:ascii="Arial" w:hAnsi="Arial" w:cs="Arial"/>
          <w:sz w:val="20"/>
          <w:szCs w:val="20"/>
        </w:rPr>
        <w:t>ky</w:t>
      </w:r>
      <w:r w:rsidRPr="00E47D9B">
        <w:rPr>
          <w:rFonts w:ascii="Arial" w:hAnsi="Arial" w:cs="Arial"/>
          <w:sz w:val="20"/>
          <w:szCs w:val="20"/>
        </w:rPr>
        <w:t xml:space="preserve"> účastníci předloží </w:t>
      </w:r>
      <w:r w:rsidR="00E504B2" w:rsidRPr="00E47D9B">
        <w:rPr>
          <w:rFonts w:ascii="Arial" w:hAnsi="Arial" w:cs="Arial"/>
          <w:sz w:val="20"/>
          <w:szCs w:val="20"/>
        </w:rPr>
        <w:t>v sídle pověřujícího zadavatele (</w:t>
      </w:r>
      <w:r w:rsidR="00C053BA">
        <w:rPr>
          <w:rFonts w:ascii="Arial" w:hAnsi="Arial" w:cs="Arial"/>
          <w:sz w:val="20"/>
          <w:szCs w:val="20"/>
        </w:rPr>
        <w:t>SZŠ a VOŠ Cheb</w:t>
      </w:r>
      <w:r w:rsidR="00E504B2" w:rsidRPr="00E47D9B">
        <w:rPr>
          <w:rFonts w:ascii="Arial" w:hAnsi="Arial" w:cs="Arial"/>
          <w:sz w:val="20"/>
          <w:szCs w:val="20"/>
        </w:rPr>
        <w:t xml:space="preserve">) </w:t>
      </w:r>
      <w:r w:rsidRPr="00E47D9B">
        <w:rPr>
          <w:rFonts w:ascii="Arial" w:hAnsi="Arial" w:cs="Arial"/>
          <w:sz w:val="20"/>
          <w:szCs w:val="20"/>
        </w:rPr>
        <w:t xml:space="preserve">na své náklady nejpozději do </w:t>
      </w:r>
      <w:r w:rsidR="000A7850" w:rsidRPr="00E47D9B">
        <w:rPr>
          <w:rFonts w:ascii="Arial" w:hAnsi="Arial" w:cs="Arial"/>
          <w:sz w:val="20"/>
          <w:szCs w:val="20"/>
        </w:rPr>
        <w:t>5 pracovních dnů od výzvy zadavatele k předložení</w:t>
      </w:r>
      <w:r w:rsidRPr="00E47D9B">
        <w:rPr>
          <w:rFonts w:ascii="Arial" w:hAnsi="Arial" w:cs="Arial"/>
          <w:sz w:val="20"/>
          <w:szCs w:val="20"/>
        </w:rPr>
        <w:t xml:space="preserve">. </w:t>
      </w:r>
      <w:r w:rsidR="000A7850" w:rsidRPr="00E47D9B">
        <w:rPr>
          <w:rFonts w:ascii="Arial" w:hAnsi="Arial" w:cs="Arial"/>
          <w:sz w:val="20"/>
          <w:szCs w:val="20"/>
        </w:rPr>
        <w:t>Lhůta pro</w:t>
      </w:r>
      <w:r w:rsidRPr="00E47D9B">
        <w:rPr>
          <w:rFonts w:ascii="Arial" w:hAnsi="Arial" w:cs="Arial"/>
          <w:sz w:val="20"/>
          <w:szCs w:val="20"/>
        </w:rPr>
        <w:t xml:space="preserve"> předložení vzork</w:t>
      </w:r>
      <w:r w:rsidR="000A7850" w:rsidRPr="00E47D9B">
        <w:rPr>
          <w:rFonts w:ascii="Arial" w:hAnsi="Arial" w:cs="Arial"/>
          <w:sz w:val="20"/>
          <w:szCs w:val="20"/>
        </w:rPr>
        <w:t xml:space="preserve">ů může být zadavatelem na žádost dodavatele prodloužena, ale pouze jednou a na dobu </w:t>
      </w:r>
      <w:r w:rsidR="00E504B2" w:rsidRPr="00E47D9B">
        <w:rPr>
          <w:rFonts w:ascii="Arial" w:hAnsi="Arial" w:cs="Arial"/>
          <w:sz w:val="20"/>
          <w:szCs w:val="20"/>
        </w:rPr>
        <w:t xml:space="preserve">max. </w:t>
      </w:r>
      <w:r w:rsidR="00EA77A5">
        <w:rPr>
          <w:rFonts w:ascii="Arial" w:hAnsi="Arial" w:cs="Arial"/>
          <w:sz w:val="20"/>
          <w:szCs w:val="20"/>
        </w:rPr>
        <w:t>10</w:t>
      </w:r>
      <w:r w:rsidR="000A7850" w:rsidRPr="00E47D9B">
        <w:rPr>
          <w:rFonts w:ascii="Arial" w:hAnsi="Arial" w:cs="Arial"/>
          <w:sz w:val="20"/>
          <w:szCs w:val="20"/>
        </w:rPr>
        <w:t xml:space="preserve"> pracovních dnů</w:t>
      </w:r>
      <w:r w:rsidRPr="00E47D9B">
        <w:rPr>
          <w:rFonts w:ascii="Arial" w:hAnsi="Arial" w:cs="Arial"/>
          <w:sz w:val="20"/>
          <w:szCs w:val="20"/>
        </w:rPr>
        <w:t>.</w:t>
      </w:r>
      <w:r w:rsidR="000A7850" w:rsidRPr="00E47D9B">
        <w:rPr>
          <w:rFonts w:ascii="Arial" w:hAnsi="Arial" w:cs="Arial"/>
          <w:sz w:val="20"/>
          <w:szCs w:val="20"/>
        </w:rPr>
        <w:t xml:space="preserve"> </w:t>
      </w:r>
    </w:p>
    <w:p w14:paraId="5E2CAA81" w14:textId="48871AE9" w:rsidR="00E504B2" w:rsidRPr="00E47D9B" w:rsidRDefault="00A762ED" w:rsidP="00A762ED">
      <w:pPr>
        <w:jc w:val="both"/>
        <w:rPr>
          <w:rFonts w:ascii="Arial" w:hAnsi="Arial" w:cs="Arial"/>
          <w:sz w:val="20"/>
          <w:szCs w:val="20"/>
        </w:rPr>
      </w:pPr>
      <w:r w:rsidRPr="00E47D9B">
        <w:rPr>
          <w:rFonts w:ascii="Arial" w:hAnsi="Arial" w:cs="Arial"/>
          <w:sz w:val="20"/>
          <w:szCs w:val="20"/>
        </w:rPr>
        <w:t xml:space="preserve">Po </w:t>
      </w:r>
      <w:r w:rsidR="000A7850" w:rsidRPr="00E47D9B">
        <w:rPr>
          <w:rFonts w:ascii="Arial" w:hAnsi="Arial" w:cs="Arial"/>
          <w:sz w:val="20"/>
          <w:szCs w:val="20"/>
        </w:rPr>
        <w:t>dodání vzorků</w:t>
      </w:r>
      <w:r w:rsidRPr="00E47D9B">
        <w:rPr>
          <w:rFonts w:ascii="Arial" w:hAnsi="Arial" w:cs="Arial"/>
          <w:sz w:val="20"/>
          <w:szCs w:val="20"/>
        </w:rPr>
        <w:t xml:space="preserve"> provede zadavatel posouzení souladu předložených vzorků s požadavky zadavatele</w:t>
      </w:r>
      <w:r w:rsidR="00BF62C5" w:rsidRPr="00E47D9B">
        <w:rPr>
          <w:rFonts w:ascii="Arial" w:hAnsi="Arial" w:cs="Arial"/>
          <w:sz w:val="20"/>
          <w:szCs w:val="20"/>
        </w:rPr>
        <w:t xml:space="preserve"> uvedenými v rámci zadávací dokumentace</w:t>
      </w:r>
      <w:r w:rsidRPr="00E47D9B">
        <w:rPr>
          <w:rFonts w:ascii="Arial" w:hAnsi="Arial" w:cs="Arial"/>
          <w:sz w:val="20"/>
          <w:szCs w:val="20"/>
        </w:rPr>
        <w:t xml:space="preserve">. Posouzení souladu vzorků </w:t>
      </w:r>
      <w:r w:rsidR="000A7850" w:rsidRPr="00E47D9B">
        <w:rPr>
          <w:rFonts w:ascii="Arial" w:hAnsi="Arial" w:cs="Arial"/>
          <w:sz w:val="20"/>
          <w:szCs w:val="20"/>
        </w:rPr>
        <w:t>proběhne do 5 pracovních dnů od dodání vzorků</w:t>
      </w:r>
      <w:r w:rsidRPr="00E47D9B">
        <w:rPr>
          <w:rFonts w:ascii="Arial" w:hAnsi="Arial" w:cs="Arial"/>
          <w:sz w:val="20"/>
          <w:szCs w:val="20"/>
        </w:rPr>
        <w:t>.</w:t>
      </w:r>
      <w:r w:rsidR="000A7850" w:rsidRPr="00E47D9B">
        <w:rPr>
          <w:rFonts w:ascii="Arial" w:hAnsi="Arial" w:cs="Arial"/>
          <w:sz w:val="20"/>
          <w:szCs w:val="20"/>
        </w:rPr>
        <w:t xml:space="preserve"> </w:t>
      </w:r>
      <w:r w:rsidR="00E504B2" w:rsidRPr="00E47D9B">
        <w:rPr>
          <w:rFonts w:ascii="Arial" w:hAnsi="Arial" w:cs="Arial"/>
          <w:sz w:val="20"/>
          <w:szCs w:val="20"/>
        </w:rPr>
        <w:t>Pověřený z</w:t>
      </w:r>
      <w:r w:rsidR="000A7850" w:rsidRPr="00E47D9B">
        <w:rPr>
          <w:rFonts w:ascii="Arial" w:hAnsi="Arial" w:cs="Arial"/>
          <w:sz w:val="20"/>
          <w:szCs w:val="20"/>
        </w:rPr>
        <w:t>ástupce dodavatele se tohoto posouzení může zúčastnit.</w:t>
      </w:r>
      <w:r w:rsidRPr="00E47D9B">
        <w:rPr>
          <w:rFonts w:ascii="Arial" w:hAnsi="Arial" w:cs="Arial"/>
          <w:sz w:val="20"/>
          <w:szCs w:val="20"/>
        </w:rPr>
        <w:t xml:space="preserve"> O</w:t>
      </w:r>
      <w:r w:rsidR="000A7850" w:rsidRPr="00E47D9B">
        <w:rPr>
          <w:rFonts w:ascii="Arial" w:hAnsi="Arial" w:cs="Arial"/>
          <w:sz w:val="20"/>
          <w:szCs w:val="20"/>
        </w:rPr>
        <w:t xml:space="preserve"> </w:t>
      </w:r>
      <w:r w:rsidRPr="00E47D9B">
        <w:rPr>
          <w:rFonts w:ascii="Arial" w:hAnsi="Arial" w:cs="Arial"/>
          <w:sz w:val="20"/>
          <w:szCs w:val="20"/>
        </w:rPr>
        <w:t xml:space="preserve">posouzení zadavatel vyhotoví písemný protokol. </w:t>
      </w:r>
    </w:p>
    <w:p w14:paraId="38805EE0" w14:textId="3628AD17" w:rsidR="00A762ED" w:rsidRPr="00E47D9B" w:rsidRDefault="00A762ED" w:rsidP="00A762ED">
      <w:pPr>
        <w:jc w:val="both"/>
        <w:rPr>
          <w:rFonts w:ascii="Arial" w:hAnsi="Arial" w:cs="Arial"/>
          <w:sz w:val="20"/>
          <w:szCs w:val="20"/>
        </w:rPr>
      </w:pPr>
      <w:r w:rsidRPr="00E47D9B">
        <w:rPr>
          <w:rFonts w:ascii="Arial" w:hAnsi="Arial" w:cs="Arial"/>
          <w:sz w:val="20"/>
          <w:szCs w:val="20"/>
        </w:rPr>
        <w:t>Vybraný dodavatel je povinen realizovat předmět veřejné zakázky v souladu s předloženým vzorkem. Pro účel možného srovnání bud</w:t>
      </w:r>
      <w:r w:rsidR="0005785C">
        <w:rPr>
          <w:rFonts w:ascii="Arial" w:hAnsi="Arial" w:cs="Arial"/>
          <w:sz w:val="20"/>
          <w:szCs w:val="20"/>
        </w:rPr>
        <w:t>ou</w:t>
      </w:r>
      <w:r w:rsidRPr="00E47D9B">
        <w:rPr>
          <w:rFonts w:ascii="Arial" w:hAnsi="Arial" w:cs="Arial"/>
          <w:sz w:val="20"/>
          <w:szCs w:val="20"/>
        </w:rPr>
        <w:t xml:space="preserve"> vzor</w:t>
      </w:r>
      <w:r w:rsidR="0005785C">
        <w:rPr>
          <w:rFonts w:ascii="Arial" w:hAnsi="Arial" w:cs="Arial"/>
          <w:sz w:val="20"/>
          <w:szCs w:val="20"/>
        </w:rPr>
        <w:t>ky</w:t>
      </w:r>
      <w:r w:rsidRPr="00E47D9B">
        <w:rPr>
          <w:rFonts w:ascii="Arial" w:hAnsi="Arial" w:cs="Arial"/>
          <w:sz w:val="20"/>
          <w:szCs w:val="20"/>
        </w:rPr>
        <w:t xml:space="preserve"> uschován</w:t>
      </w:r>
      <w:r w:rsidR="0005785C">
        <w:rPr>
          <w:rFonts w:ascii="Arial" w:hAnsi="Arial" w:cs="Arial"/>
          <w:sz w:val="20"/>
          <w:szCs w:val="20"/>
        </w:rPr>
        <w:t>y</w:t>
      </w:r>
      <w:r w:rsidRPr="00E47D9B">
        <w:rPr>
          <w:rFonts w:ascii="Arial" w:hAnsi="Arial" w:cs="Arial"/>
          <w:sz w:val="20"/>
          <w:szCs w:val="20"/>
        </w:rPr>
        <w:t xml:space="preserve"> u zadavatele po celou dobu plnění zakázky. Vybraný dodavatel může předložený vzorek s předchozím souhlasem zadavatele využít pro plnění zakázky. </w:t>
      </w:r>
      <w:r w:rsidR="00E504B2" w:rsidRPr="00E47D9B">
        <w:rPr>
          <w:rFonts w:ascii="Arial" w:hAnsi="Arial" w:cs="Arial"/>
          <w:sz w:val="20"/>
          <w:szCs w:val="20"/>
        </w:rPr>
        <w:t>Vzorky</w:t>
      </w:r>
      <w:r w:rsidRPr="00E47D9B">
        <w:rPr>
          <w:rFonts w:ascii="Arial" w:hAnsi="Arial" w:cs="Arial"/>
          <w:sz w:val="20"/>
          <w:szCs w:val="20"/>
        </w:rPr>
        <w:t xml:space="preserve"> však musí být po celou dobu označen</w:t>
      </w:r>
      <w:r w:rsidR="00E504B2" w:rsidRPr="00E47D9B">
        <w:rPr>
          <w:rFonts w:ascii="Arial" w:hAnsi="Arial" w:cs="Arial"/>
          <w:sz w:val="20"/>
          <w:szCs w:val="20"/>
        </w:rPr>
        <w:t>y</w:t>
      </w:r>
      <w:r w:rsidRPr="00E47D9B">
        <w:rPr>
          <w:rFonts w:ascii="Arial" w:hAnsi="Arial" w:cs="Arial"/>
          <w:sz w:val="20"/>
          <w:szCs w:val="20"/>
        </w:rPr>
        <w:t xml:space="preserve"> tak, aby vždy bylo možné bezpochybně učinit srovnání.</w:t>
      </w:r>
    </w:p>
    <w:p w14:paraId="4D485BBD" w14:textId="2070C853" w:rsidR="00E504B2" w:rsidRPr="00A762ED" w:rsidRDefault="00E504B2" w:rsidP="00A762ED">
      <w:pPr>
        <w:jc w:val="both"/>
        <w:rPr>
          <w:rFonts w:ascii="Arial" w:hAnsi="Arial" w:cs="Arial"/>
          <w:sz w:val="20"/>
          <w:szCs w:val="20"/>
        </w:rPr>
      </w:pPr>
      <w:r w:rsidRPr="00E47D9B">
        <w:rPr>
          <w:rFonts w:ascii="Arial" w:hAnsi="Arial" w:cs="Arial"/>
          <w:sz w:val="20"/>
          <w:szCs w:val="20"/>
        </w:rPr>
        <w:t xml:space="preserve">Nedodání vzorků, popř. dodání vzorků, které nesplňují technickou specifikaci </w:t>
      </w:r>
      <w:r w:rsidR="00F818F9" w:rsidRPr="00E47D9B">
        <w:rPr>
          <w:rFonts w:ascii="Arial" w:hAnsi="Arial" w:cs="Arial"/>
          <w:sz w:val="20"/>
          <w:szCs w:val="20"/>
        </w:rPr>
        <w:t>je důvodem k</w:t>
      </w:r>
      <w:r w:rsidRPr="00E47D9B">
        <w:rPr>
          <w:rFonts w:ascii="Arial" w:hAnsi="Arial" w:cs="Arial"/>
          <w:sz w:val="20"/>
          <w:szCs w:val="20"/>
        </w:rPr>
        <w:t xml:space="preserve"> vyloučení účastníka </w:t>
      </w:r>
      <w:r w:rsidR="00F818F9" w:rsidRPr="00E47D9B">
        <w:rPr>
          <w:rFonts w:ascii="Arial" w:hAnsi="Arial" w:cs="Arial"/>
          <w:sz w:val="20"/>
          <w:szCs w:val="20"/>
        </w:rPr>
        <w:t>dle</w:t>
      </w:r>
      <w:r w:rsidRPr="00E47D9B">
        <w:rPr>
          <w:rFonts w:ascii="Arial" w:hAnsi="Arial" w:cs="Arial"/>
          <w:sz w:val="20"/>
          <w:szCs w:val="20"/>
        </w:rPr>
        <w:t xml:space="preserve"> § 48 odst. </w:t>
      </w:r>
      <w:r w:rsidR="00F818F9" w:rsidRPr="00E47D9B">
        <w:rPr>
          <w:rFonts w:ascii="Arial" w:hAnsi="Arial" w:cs="Arial"/>
          <w:sz w:val="20"/>
          <w:szCs w:val="20"/>
        </w:rPr>
        <w:t>8</w:t>
      </w:r>
      <w:r w:rsidRPr="00E47D9B">
        <w:rPr>
          <w:rFonts w:ascii="Arial" w:hAnsi="Arial" w:cs="Arial"/>
          <w:sz w:val="20"/>
          <w:szCs w:val="20"/>
        </w:rPr>
        <w:t xml:space="preserve"> </w:t>
      </w:r>
      <w:r w:rsidR="00BF62C5" w:rsidRPr="00E47D9B">
        <w:rPr>
          <w:rFonts w:ascii="Arial" w:hAnsi="Arial" w:cs="Arial"/>
          <w:sz w:val="20"/>
          <w:szCs w:val="20"/>
        </w:rPr>
        <w:t>ZZVZ</w:t>
      </w:r>
      <w:r w:rsidRPr="00E47D9B">
        <w:rPr>
          <w:rFonts w:ascii="Arial" w:hAnsi="Arial" w:cs="Arial"/>
          <w:sz w:val="20"/>
          <w:szCs w:val="20"/>
        </w:rPr>
        <w:t>.</w:t>
      </w:r>
    </w:p>
    <w:p w14:paraId="33ED4C18" w14:textId="77777777" w:rsidR="00A762ED" w:rsidRPr="00A762ED" w:rsidRDefault="00A762ED" w:rsidP="00A762ED">
      <w:pPr>
        <w:jc w:val="both"/>
        <w:rPr>
          <w:rFonts w:ascii="Arial" w:hAnsi="Arial" w:cs="Arial"/>
          <w:sz w:val="28"/>
          <w:szCs w:val="28"/>
        </w:rPr>
      </w:pPr>
    </w:p>
    <w:p w14:paraId="57003D58" w14:textId="4D94AD1A" w:rsidR="00D10030" w:rsidRPr="000640E8" w:rsidRDefault="00D10030"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Podání nabídek</w:t>
      </w:r>
    </w:p>
    <w:p w14:paraId="3F3E2C84" w14:textId="77777777" w:rsidR="00D10030" w:rsidRPr="008E26AD" w:rsidRDefault="00D10030" w:rsidP="00D10030">
      <w:pPr>
        <w:jc w:val="both"/>
        <w:rPr>
          <w:rFonts w:ascii="Arial" w:hAnsi="Arial" w:cs="Arial"/>
          <w:color w:val="000000" w:themeColor="text1"/>
          <w:sz w:val="20"/>
          <w:szCs w:val="20"/>
        </w:rPr>
      </w:pPr>
    </w:p>
    <w:p w14:paraId="4F3E8BBC" w14:textId="77777777" w:rsidR="00D10030" w:rsidRPr="008E26AD" w:rsidRDefault="00D10030" w:rsidP="005610A9">
      <w:pPr>
        <w:widowControl w:val="0"/>
        <w:autoSpaceDE w:val="0"/>
        <w:autoSpaceDN w:val="0"/>
        <w:adjustRightInd w:val="0"/>
        <w:jc w:val="both"/>
        <w:rPr>
          <w:rFonts w:ascii="Arial" w:hAnsi="Arial" w:cs="Arial"/>
          <w:sz w:val="20"/>
          <w:szCs w:val="20"/>
        </w:rPr>
      </w:pPr>
      <w:r w:rsidRPr="008E26AD">
        <w:rPr>
          <w:rFonts w:ascii="Arial" w:hAnsi="Arial" w:cs="Arial"/>
          <w:sz w:val="20"/>
          <w:szCs w:val="20"/>
        </w:rPr>
        <w:t xml:space="preserve">Nabídky budou podávány výhradně prostřednictvím certifikovaného elektronického nástroje E-ZAK. </w:t>
      </w:r>
    </w:p>
    <w:p w14:paraId="1945B3F4" w14:textId="77777777" w:rsidR="009C66AA" w:rsidRPr="008E26AD" w:rsidRDefault="009C66AA" w:rsidP="005610A9">
      <w:pPr>
        <w:widowControl w:val="0"/>
        <w:autoSpaceDE w:val="0"/>
        <w:autoSpaceDN w:val="0"/>
        <w:adjustRightInd w:val="0"/>
        <w:jc w:val="both"/>
        <w:rPr>
          <w:rFonts w:ascii="Arial" w:hAnsi="Arial" w:cs="Arial"/>
          <w:sz w:val="20"/>
          <w:szCs w:val="20"/>
        </w:rPr>
      </w:pPr>
    </w:p>
    <w:p w14:paraId="29A8A09D" w14:textId="5091412A" w:rsidR="00D10030" w:rsidRPr="008E26AD" w:rsidRDefault="00D10030" w:rsidP="009C66AA">
      <w:pPr>
        <w:widowControl w:val="0"/>
        <w:autoSpaceDE w:val="0"/>
        <w:autoSpaceDN w:val="0"/>
        <w:adjustRightInd w:val="0"/>
        <w:jc w:val="both"/>
        <w:rPr>
          <w:rFonts w:ascii="Arial" w:hAnsi="Arial" w:cs="Arial"/>
          <w:sz w:val="20"/>
          <w:szCs w:val="20"/>
        </w:rPr>
      </w:pPr>
      <w:r w:rsidRPr="00DB0F62">
        <w:rPr>
          <w:rFonts w:ascii="Arial" w:hAnsi="Arial" w:cs="Arial"/>
          <w:sz w:val="20"/>
          <w:szCs w:val="20"/>
        </w:rPr>
        <w:t xml:space="preserve">Nabídky musí být doručeny zadavateli do </w:t>
      </w:r>
      <w:r w:rsidR="00F46DE8" w:rsidRPr="00F46DE8">
        <w:rPr>
          <w:rFonts w:ascii="Arial" w:hAnsi="Arial" w:cs="Arial"/>
          <w:b/>
          <w:sz w:val="20"/>
          <w:szCs w:val="20"/>
        </w:rPr>
        <w:t>05</w:t>
      </w:r>
      <w:r w:rsidR="00E96251" w:rsidRPr="00F46DE8">
        <w:rPr>
          <w:rFonts w:ascii="Arial" w:hAnsi="Arial" w:cs="Arial"/>
          <w:b/>
          <w:sz w:val="20"/>
          <w:szCs w:val="20"/>
        </w:rPr>
        <w:t>.</w:t>
      </w:r>
      <w:r w:rsidR="00F46DE8" w:rsidRPr="00F46DE8">
        <w:rPr>
          <w:rFonts w:ascii="Arial" w:hAnsi="Arial" w:cs="Arial"/>
          <w:b/>
          <w:sz w:val="20"/>
          <w:szCs w:val="20"/>
        </w:rPr>
        <w:t>01</w:t>
      </w:r>
      <w:r w:rsidR="008E26AD" w:rsidRPr="00F46DE8">
        <w:rPr>
          <w:rFonts w:ascii="Arial" w:hAnsi="Arial" w:cs="Arial"/>
          <w:b/>
          <w:sz w:val="20"/>
          <w:szCs w:val="20"/>
        </w:rPr>
        <w:t>.</w:t>
      </w:r>
      <w:r w:rsidR="00E96251" w:rsidRPr="00F46DE8">
        <w:rPr>
          <w:rFonts w:ascii="Arial" w:hAnsi="Arial" w:cs="Arial"/>
          <w:b/>
          <w:sz w:val="20"/>
          <w:szCs w:val="20"/>
        </w:rPr>
        <w:t>202</w:t>
      </w:r>
      <w:r w:rsidR="00F46DE8" w:rsidRPr="00F46DE8">
        <w:rPr>
          <w:rFonts w:ascii="Arial" w:hAnsi="Arial" w:cs="Arial"/>
          <w:b/>
          <w:sz w:val="20"/>
          <w:szCs w:val="20"/>
        </w:rPr>
        <w:t>6</w:t>
      </w:r>
      <w:r w:rsidRPr="00F46DE8">
        <w:rPr>
          <w:rFonts w:ascii="Arial" w:hAnsi="Arial" w:cs="Arial"/>
          <w:b/>
          <w:sz w:val="20"/>
          <w:szCs w:val="20"/>
        </w:rPr>
        <w:t xml:space="preserve"> do </w:t>
      </w:r>
      <w:r w:rsidR="00763E62" w:rsidRPr="00F46DE8">
        <w:rPr>
          <w:rFonts w:ascii="Arial" w:hAnsi="Arial" w:cs="Arial"/>
          <w:b/>
          <w:sz w:val="20"/>
          <w:szCs w:val="20"/>
        </w:rPr>
        <w:t>10</w:t>
      </w:r>
      <w:r w:rsidRPr="00F46DE8">
        <w:rPr>
          <w:rFonts w:ascii="Arial" w:hAnsi="Arial" w:cs="Arial"/>
          <w:b/>
          <w:sz w:val="20"/>
          <w:szCs w:val="20"/>
        </w:rPr>
        <w:t>:00 hodin</w:t>
      </w:r>
      <w:r w:rsidRPr="00DB0F62">
        <w:rPr>
          <w:rFonts w:ascii="Arial" w:hAnsi="Arial" w:cs="Arial"/>
          <w:b/>
          <w:sz w:val="20"/>
          <w:szCs w:val="20"/>
        </w:rPr>
        <w:t>.</w:t>
      </w:r>
    </w:p>
    <w:p w14:paraId="58EA217C" w14:textId="7FB6B781" w:rsidR="00D10030" w:rsidRPr="008E26AD" w:rsidRDefault="00D10030" w:rsidP="004C4419">
      <w:pPr>
        <w:pStyle w:val="Zkladntext2"/>
        <w:rPr>
          <w:rFonts w:ascii="Arial" w:hAnsi="Arial" w:cs="Arial"/>
          <w:sz w:val="20"/>
          <w:szCs w:val="20"/>
        </w:rPr>
      </w:pPr>
      <w:r w:rsidRPr="008E26AD">
        <w:rPr>
          <w:rFonts w:ascii="Arial" w:hAnsi="Arial" w:cs="Arial"/>
          <w:sz w:val="20"/>
          <w:szCs w:val="20"/>
        </w:rPr>
        <w:t xml:space="preserve">Jelikož nabídky mohou být doručeny výhradně elektronickými prostředky, otevírání nabídek se nekoná </w:t>
      </w:r>
      <w:r w:rsidRPr="008E26AD">
        <w:rPr>
          <w:rFonts w:ascii="Arial" w:hAnsi="Arial" w:cs="Arial"/>
          <w:sz w:val="20"/>
          <w:szCs w:val="20"/>
        </w:rPr>
        <w:br/>
        <w:t>za přítomnosti účastníků zadávacího řízení.</w:t>
      </w:r>
    </w:p>
    <w:p w14:paraId="1FAAC368" w14:textId="36442AD4" w:rsidR="00A3728D" w:rsidRDefault="00A3728D" w:rsidP="004C4419">
      <w:pPr>
        <w:pStyle w:val="Zkladntext2"/>
        <w:rPr>
          <w:rFonts w:ascii="Arial" w:hAnsi="Arial" w:cs="Arial"/>
          <w:sz w:val="20"/>
          <w:szCs w:val="20"/>
        </w:rPr>
      </w:pPr>
    </w:p>
    <w:p w14:paraId="5E2A5C8F" w14:textId="77777777" w:rsidR="002934AC" w:rsidRPr="003650D5" w:rsidRDefault="002934AC" w:rsidP="002934AC">
      <w:pPr>
        <w:pStyle w:val="Zkladntext2"/>
        <w:rPr>
          <w:rFonts w:ascii="Arial" w:hAnsi="Arial" w:cs="Arial"/>
          <w:sz w:val="20"/>
          <w:szCs w:val="20"/>
        </w:rPr>
      </w:pPr>
      <w:r w:rsidRPr="003650D5">
        <w:rPr>
          <w:rFonts w:ascii="Arial" w:hAnsi="Arial" w:cs="Arial"/>
          <w:sz w:val="20"/>
          <w:szCs w:val="20"/>
        </w:rPr>
        <w:t>K nabídce, která nebyla zadavateli doručena ve lhůtě nebo způsobem stanoveným v zadávací dokumentaci, se nepřihlíží.</w:t>
      </w:r>
    </w:p>
    <w:p w14:paraId="702BDF81" w14:textId="77777777" w:rsidR="002934AC" w:rsidRPr="008E26AD" w:rsidRDefault="002934AC" w:rsidP="004C4419">
      <w:pPr>
        <w:pStyle w:val="Zkladntext2"/>
        <w:rPr>
          <w:rFonts w:ascii="Arial" w:hAnsi="Arial" w:cs="Arial"/>
          <w:sz w:val="20"/>
          <w:szCs w:val="20"/>
        </w:rPr>
      </w:pPr>
    </w:p>
    <w:p w14:paraId="157C3BC9" w14:textId="001DD537" w:rsidR="00A3728D" w:rsidRDefault="00A3728D" w:rsidP="004C4419">
      <w:pPr>
        <w:pStyle w:val="Zkladntext2"/>
        <w:rPr>
          <w:rFonts w:ascii="Arial" w:hAnsi="Arial" w:cs="Arial"/>
          <w:sz w:val="20"/>
          <w:szCs w:val="20"/>
        </w:rPr>
      </w:pPr>
      <w:r w:rsidRPr="008E26AD">
        <w:rPr>
          <w:rFonts w:ascii="Arial" w:hAnsi="Arial" w:cs="Arial"/>
          <w:sz w:val="20"/>
          <w:szCs w:val="20"/>
        </w:rPr>
        <w:t>Zadavatel upozorňuje, že nabídky musí být podány v systému E-ZAK do odpovídající sekce, prostřednictvím odpovídající funkcionality na detailu veřejné zakázky. K nabídkám podaným nesprávným způsobem, tj. vloženým např. do zpráv pro zadavatele, jiných dokumentů apod. nebude zadavatel z důvodu potřebného šifrování a zabezpečení dokumentů, přihlížet. Zadavatel rovněž nebude přihlížet k nabídkám podaným v zadávacím řízení jinak než elektronickým nástrojem (tedy například emailem, datovou schránkou či v listinné podobě).</w:t>
      </w:r>
    </w:p>
    <w:p w14:paraId="14361AD0" w14:textId="77777777" w:rsidR="002934AC" w:rsidRPr="003650D5" w:rsidRDefault="002934AC" w:rsidP="002934AC">
      <w:pPr>
        <w:pStyle w:val="Zkladntext2"/>
        <w:rPr>
          <w:rFonts w:ascii="Arial" w:hAnsi="Arial" w:cs="Arial"/>
          <w:sz w:val="20"/>
          <w:szCs w:val="20"/>
        </w:rPr>
      </w:pPr>
      <w:r w:rsidRPr="003650D5">
        <w:rPr>
          <w:rFonts w:ascii="Arial" w:hAnsi="Arial" w:cs="Arial"/>
          <w:sz w:val="20"/>
          <w:szCs w:val="20"/>
        </w:rPr>
        <w:t>Dodavatel je povinen do nabídky zapracovat všechny požadavky zadavatele vyplývající ze zadávacích podmínek a všechny skutečnosti vyplývající ze ZZVZ.</w:t>
      </w:r>
    </w:p>
    <w:p w14:paraId="7AAF573C" w14:textId="77777777" w:rsidR="002934AC" w:rsidRDefault="002934AC" w:rsidP="002934AC">
      <w:pPr>
        <w:pStyle w:val="Zkladntext2"/>
        <w:rPr>
          <w:rFonts w:ascii="Arial" w:hAnsi="Arial" w:cs="Arial"/>
          <w:sz w:val="20"/>
          <w:szCs w:val="20"/>
        </w:rPr>
      </w:pPr>
    </w:p>
    <w:p w14:paraId="33B29B9B" w14:textId="77777777" w:rsidR="002934AC" w:rsidRPr="003650D5" w:rsidRDefault="002934AC" w:rsidP="002934AC">
      <w:pPr>
        <w:pStyle w:val="Zkladntext2"/>
        <w:rPr>
          <w:rFonts w:ascii="Arial" w:hAnsi="Arial" w:cs="Arial"/>
          <w:sz w:val="20"/>
          <w:szCs w:val="20"/>
        </w:rPr>
      </w:pPr>
      <w:r w:rsidRPr="003650D5">
        <w:rPr>
          <w:rFonts w:ascii="Arial" w:hAnsi="Arial" w:cs="Arial"/>
          <w:sz w:val="20"/>
          <w:szCs w:val="20"/>
        </w:rPr>
        <w:t>Dodavatel může podat v zadávacím řízení pouze jednu nabídku.</w:t>
      </w:r>
    </w:p>
    <w:p w14:paraId="66084A45" w14:textId="77777777" w:rsidR="002934AC" w:rsidRDefault="002934AC" w:rsidP="002934AC">
      <w:pPr>
        <w:pStyle w:val="Zkladntext2"/>
        <w:rPr>
          <w:rFonts w:ascii="Arial" w:hAnsi="Arial" w:cs="Arial"/>
          <w:sz w:val="20"/>
          <w:szCs w:val="20"/>
        </w:rPr>
      </w:pPr>
    </w:p>
    <w:p w14:paraId="67162569" w14:textId="77777777" w:rsidR="002934AC" w:rsidRDefault="002934AC" w:rsidP="002934AC">
      <w:pPr>
        <w:pStyle w:val="Zkladntext2"/>
        <w:rPr>
          <w:rFonts w:ascii="Arial" w:hAnsi="Arial" w:cs="Arial"/>
          <w:sz w:val="20"/>
          <w:szCs w:val="20"/>
        </w:rPr>
      </w:pPr>
      <w:r w:rsidRPr="003650D5">
        <w:rPr>
          <w:rFonts w:ascii="Arial" w:hAnsi="Arial" w:cs="Arial"/>
          <w:sz w:val="20"/>
          <w:szCs w:val="20"/>
        </w:rPr>
        <w:t>Zadavatel podle § 107 odst. 5 ZZVZ vyloučí ze zadávacího řízení účastníka zadávacího řízení, který podal v tomtéž zadávacím řízení více nabídek samostatně nebo společně s jinými dodavateli, nebo podal nabídku a současně je osobou, jejímž prostřednictvím jiný účastník zadávacího řízení v tomtéž zadávacím řízení prokazuje kvalifikaci.</w:t>
      </w:r>
    </w:p>
    <w:p w14:paraId="57A62002" w14:textId="77777777" w:rsidR="002934AC" w:rsidRPr="003650D5" w:rsidRDefault="002934AC" w:rsidP="002934AC">
      <w:pPr>
        <w:pStyle w:val="Zkladntext2"/>
        <w:rPr>
          <w:rFonts w:ascii="Arial" w:hAnsi="Arial" w:cs="Arial"/>
          <w:sz w:val="20"/>
          <w:szCs w:val="20"/>
        </w:rPr>
      </w:pPr>
    </w:p>
    <w:p w14:paraId="1B26D807" w14:textId="77777777" w:rsidR="002934AC" w:rsidRPr="003650D5" w:rsidRDefault="002934AC" w:rsidP="002934AC">
      <w:pPr>
        <w:pStyle w:val="Zkladntext2"/>
        <w:rPr>
          <w:rFonts w:ascii="Arial" w:hAnsi="Arial" w:cs="Arial"/>
          <w:sz w:val="20"/>
          <w:szCs w:val="20"/>
        </w:rPr>
      </w:pPr>
      <w:r w:rsidRPr="003650D5">
        <w:rPr>
          <w:rFonts w:ascii="Arial" w:hAnsi="Arial" w:cs="Arial"/>
          <w:sz w:val="20"/>
          <w:szCs w:val="20"/>
        </w:rPr>
        <w:t>Za včasnost podání nabídky a její čitelnost odpovídá dodavatel.</w:t>
      </w:r>
    </w:p>
    <w:p w14:paraId="3C3A3C37" w14:textId="77777777" w:rsidR="002934AC" w:rsidRDefault="002934AC" w:rsidP="002934AC">
      <w:pPr>
        <w:pStyle w:val="Zkladntext2"/>
        <w:rPr>
          <w:rFonts w:ascii="Arial" w:hAnsi="Arial" w:cs="Arial"/>
          <w:sz w:val="20"/>
          <w:szCs w:val="20"/>
        </w:rPr>
      </w:pPr>
    </w:p>
    <w:p w14:paraId="2124E240" w14:textId="77777777" w:rsidR="002934AC" w:rsidRPr="003650D5" w:rsidRDefault="002934AC" w:rsidP="002934AC">
      <w:pPr>
        <w:pStyle w:val="Zkladntext2"/>
        <w:rPr>
          <w:rFonts w:ascii="Arial" w:hAnsi="Arial" w:cs="Arial"/>
          <w:sz w:val="20"/>
          <w:szCs w:val="20"/>
        </w:rPr>
      </w:pPr>
      <w:r w:rsidRPr="003650D5">
        <w:rPr>
          <w:rFonts w:ascii="Arial" w:hAnsi="Arial" w:cs="Arial"/>
          <w:sz w:val="20"/>
          <w:szCs w:val="20"/>
        </w:rPr>
        <w:lastRenderedPageBreak/>
        <w:t>Účastník ve formuláři nabídky, který tvoří přílohu zadávací dokumentace, uvede kontaktní osobu ve věci veřejné zakázky, a to včetně telefonu a e-mailové adresy.</w:t>
      </w:r>
    </w:p>
    <w:p w14:paraId="73D5FF99" w14:textId="033F5485" w:rsidR="0076069C" w:rsidRPr="00C82002" w:rsidRDefault="0076069C" w:rsidP="00D10030">
      <w:pPr>
        <w:tabs>
          <w:tab w:val="left" w:pos="426"/>
        </w:tabs>
        <w:jc w:val="both"/>
        <w:rPr>
          <w:rFonts w:ascii="Arial" w:hAnsi="Arial" w:cs="Arial"/>
          <w:b/>
          <w:sz w:val="28"/>
          <w:szCs w:val="28"/>
        </w:rPr>
      </w:pPr>
    </w:p>
    <w:p w14:paraId="39EEA0DC" w14:textId="77777777" w:rsidR="00D10030" w:rsidRPr="000640E8" w:rsidRDefault="00D10030" w:rsidP="00D952F3">
      <w:pPr>
        <w:pStyle w:val="Odstavecseseznamem"/>
        <w:numPr>
          <w:ilvl w:val="0"/>
          <w:numId w:val="12"/>
        </w:numPr>
        <w:ind w:left="426" w:hanging="426"/>
        <w:rPr>
          <w:rFonts w:ascii="Arial" w:hAnsi="Arial" w:cs="Arial"/>
          <w:b/>
          <w:sz w:val="28"/>
          <w:u w:val="single"/>
        </w:rPr>
      </w:pPr>
      <w:r w:rsidRPr="00C82002">
        <w:rPr>
          <w:rFonts w:ascii="Arial" w:hAnsi="Arial" w:cs="Arial"/>
          <w:b/>
          <w:sz w:val="28"/>
          <w:u w:val="single"/>
        </w:rPr>
        <w:t>Vysvětlení zadávací dokumentace</w:t>
      </w:r>
    </w:p>
    <w:p w14:paraId="129DE207" w14:textId="77777777" w:rsidR="00D10030" w:rsidRPr="008E26AD" w:rsidRDefault="00D10030" w:rsidP="00D10030">
      <w:pPr>
        <w:jc w:val="both"/>
        <w:rPr>
          <w:rFonts w:ascii="Arial" w:hAnsi="Arial" w:cs="Arial"/>
          <w:sz w:val="20"/>
          <w:szCs w:val="20"/>
        </w:rPr>
      </w:pPr>
    </w:p>
    <w:p w14:paraId="4DF4F2AB" w14:textId="77777777" w:rsidR="00D10030" w:rsidRPr="008E26AD" w:rsidRDefault="00D10030" w:rsidP="00D10030">
      <w:pPr>
        <w:jc w:val="both"/>
        <w:rPr>
          <w:rFonts w:ascii="Arial" w:hAnsi="Arial" w:cs="Arial"/>
          <w:sz w:val="20"/>
          <w:szCs w:val="20"/>
        </w:rPr>
      </w:pPr>
      <w:r w:rsidRPr="008E26AD">
        <w:rPr>
          <w:rFonts w:ascii="Arial" w:hAnsi="Arial" w:cs="Arial"/>
          <w:sz w:val="20"/>
          <w:szCs w:val="20"/>
        </w:rPr>
        <w:t>Zadavatel může dle § 98 ZZVZ poskytnout dodavatelům vysvětlení zadávací dokumentace i bez jejich předchozí žádosti, a to prostřednictvím profilu zadavatele.</w:t>
      </w:r>
    </w:p>
    <w:p w14:paraId="490E78F1" w14:textId="77777777" w:rsidR="00D10030" w:rsidRPr="008E26AD" w:rsidRDefault="00D10030" w:rsidP="00D10030">
      <w:pPr>
        <w:jc w:val="both"/>
        <w:rPr>
          <w:rFonts w:ascii="Arial" w:hAnsi="Arial" w:cs="Arial"/>
          <w:sz w:val="20"/>
          <w:szCs w:val="20"/>
        </w:rPr>
      </w:pPr>
    </w:p>
    <w:p w14:paraId="4B4281D4" w14:textId="67239A8D" w:rsidR="00D10030" w:rsidRPr="008E26AD" w:rsidRDefault="00D10030" w:rsidP="00D10030">
      <w:pPr>
        <w:jc w:val="both"/>
        <w:rPr>
          <w:rFonts w:ascii="Arial" w:hAnsi="Arial" w:cs="Arial"/>
          <w:sz w:val="20"/>
          <w:szCs w:val="20"/>
        </w:rPr>
      </w:pPr>
      <w:r w:rsidRPr="008E26AD">
        <w:rPr>
          <w:rFonts w:ascii="Arial" w:hAnsi="Arial" w:cs="Arial"/>
          <w:sz w:val="20"/>
          <w:szCs w:val="20"/>
        </w:rPr>
        <w:t>Vysvětlení zadávací dokumentace zadavatel uveřejní u veřejné zakázky nejméně 5 pracovních dnů před</w:t>
      </w:r>
      <w:r w:rsidR="00211F88" w:rsidRPr="008E26AD">
        <w:rPr>
          <w:rFonts w:ascii="Arial" w:hAnsi="Arial" w:cs="Arial"/>
          <w:sz w:val="20"/>
          <w:szCs w:val="20"/>
        </w:rPr>
        <w:t> </w:t>
      </w:r>
      <w:r w:rsidRPr="008E26AD">
        <w:rPr>
          <w:rFonts w:ascii="Arial" w:hAnsi="Arial" w:cs="Arial"/>
          <w:sz w:val="20"/>
          <w:szCs w:val="20"/>
        </w:rPr>
        <w:t>skončením lhůty pro podání nabídek na profilu zadavatele.</w:t>
      </w:r>
    </w:p>
    <w:p w14:paraId="27AF9331" w14:textId="77777777" w:rsidR="00614308" w:rsidRPr="008E26AD" w:rsidRDefault="00614308" w:rsidP="00D10030">
      <w:pPr>
        <w:jc w:val="both"/>
        <w:rPr>
          <w:rFonts w:ascii="Arial" w:hAnsi="Arial" w:cs="Arial"/>
          <w:sz w:val="20"/>
          <w:szCs w:val="20"/>
        </w:rPr>
      </w:pPr>
    </w:p>
    <w:p w14:paraId="517B7868" w14:textId="4BBDE44F" w:rsidR="00D10030" w:rsidRPr="008E26AD" w:rsidRDefault="00D10030" w:rsidP="00C053BA">
      <w:pPr>
        <w:spacing w:line="264" w:lineRule="auto"/>
        <w:jc w:val="both"/>
        <w:rPr>
          <w:rFonts w:ascii="Arial" w:hAnsi="Arial" w:cs="Arial"/>
          <w:sz w:val="20"/>
          <w:szCs w:val="20"/>
        </w:rPr>
      </w:pPr>
      <w:r w:rsidRPr="008E26AD">
        <w:rPr>
          <w:rFonts w:ascii="Arial" w:hAnsi="Arial" w:cs="Arial"/>
          <w:sz w:val="20"/>
          <w:szCs w:val="20"/>
        </w:rPr>
        <w:t>Dodavatel je oprávněn požadovat po zadavateli vysvětlení zadávací dokumentace. Žádost je nutno doručit v</w:t>
      </w:r>
      <w:r w:rsidR="003620CE" w:rsidRPr="008E26AD">
        <w:rPr>
          <w:rFonts w:ascii="Arial" w:hAnsi="Arial" w:cs="Arial"/>
          <w:sz w:val="20"/>
          <w:szCs w:val="20"/>
        </w:rPr>
        <w:t> </w:t>
      </w:r>
      <w:r w:rsidRPr="008E26AD">
        <w:rPr>
          <w:rFonts w:ascii="Arial" w:hAnsi="Arial" w:cs="Arial"/>
          <w:sz w:val="20"/>
          <w:szCs w:val="20"/>
        </w:rPr>
        <w:t>elektronické podobě nejpozději ve lhůtě</w:t>
      </w:r>
      <w:r w:rsidR="00BB5C83" w:rsidRPr="008E26AD">
        <w:rPr>
          <w:rFonts w:ascii="Arial" w:hAnsi="Arial" w:cs="Arial"/>
          <w:sz w:val="20"/>
          <w:szCs w:val="20"/>
        </w:rPr>
        <w:t xml:space="preserve"> 3</w:t>
      </w:r>
      <w:r w:rsidRPr="008E26AD">
        <w:rPr>
          <w:rFonts w:ascii="Arial" w:hAnsi="Arial" w:cs="Arial"/>
          <w:sz w:val="20"/>
          <w:szCs w:val="20"/>
        </w:rPr>
        <w:t xml:space="preserve"> pracovních dnů před uplynutím lhůty, která je stanovena v</w:t>
      </w:r>
      <w:r w:rsidR="003620CE" w:rsidRPr="008E26AD">
        <w:rPr>
          <w:rFonts w:ascii="Arial" w:hAnsi="Arial" w:cs="Arial"/>
          <w:sz w:val="20"/>
          <w:szCs w:val="20"/>
        </w:rPr>
        <w:t> </w:t>
      </w:r>
      <w:r w:rsidRPr="008E26AD">
        <w:rPr>
          <w:rFonts w:ascii="Arial" w:hAnsi="Arial" w:cs="Arial"/>
          <w:sz w:val="20"/>
          <w:szCs w:val="20"/>
        </w:rPr>
        <w:t>předchozím odstavci.</w:t>
      </w:r>
      <w:r w:rsidR="00C053BA">
        <w:rPr>
          <w:rFonts w:ascii="Arial" w:hAnsi="Arial" w:cs="Arial"/>
          <w:sz w:val="20"/>
          <w:szCs w:val="20"/>
        </w:rPr>
        <w:t xml:space="preserve"> </w:t>
      </w:r>
      <w:r w:rsidR="00C053BA" w:rsidRPr="00AA71AE">
        <w:rPr>
          <w:rFonts w:ascii="Arial" w:hAnsi="Arial" w:cs="Arial"/>
          <w:sz w:val="20"/>
          <w:szCs w:val="20"/>
        </w:rPr>
        <w:t>Zadavatel není povinen vysvětlení poskytnout, pokud není žádost o vysvětlení doručena v této lhůtě. Pokud zadavatel na žádost o vysvětlení, která není doručena včas, vysvětlení poskytne, nemusí dodržet lhůtu podle předchozího odstavce.</w:t>
      </w:r>
    </w:p>
    <w:p w14:paraId="10A41012" w14:textId="77777777" w:rsidR="00CF315B" w:rsidRPr="00C82002" w:rsidRDefault="00CF315B" w:rsidP="00D10030">
      <w:pPr>
        <w:jc w:val="both"/>
        <w:rPr>
          <w:rFonts w:ascii="Arial" w:hAnsi="Arial" w:cs="Arial"/>
          <w:sz w:val="28"/>
          <w:szCs w:val="28"/>
        </w:rPr>
      </w:pPr>
    </w:p>
    <w:p w14:paraId="58F773DA" w14:textId="77777777" w:rsidR="00D10030" w:rsidRPr="000640E8" w:rsidRDefault="00D10030" w:rsidP="00D952F3">
      <w:pPr>
        <w:pStyle w:val="Odstavecseseznamem"/>
        <w:numPr>
          <w:ilvl w:val="0"/>
          <w:numId w:val="12"/>
        </w:numPr>
        <w:ind w:left="426" w:hanging="426"/>
        <w:rPr>
          <w:rFonts w:ascii="Arial" w:hAnsi="Arial" w:cs="Arial"/>
          <w:b/>
          <w:sz w:val="28"/>
          <w:u w:val="single"/>
        </w:rPr>
      </w:pPr>
      <w:r w:rsidRPr="00C82002">
        <w:rPr>
          <w:rFonts w:ascii="Arial" w:hAnsi="Arial" w:cs="Arial"/>
          <w:b/>
          <w:sz w:val="28"/>
          <w:u w:val="single"/>
        </w:rPr>
        <w:t>Prohlídka místa plnění veřejné zakázky a kontaktní osoby</w:t>
      </w:r>
    </w:p>
    <w:p w14:paraId="2824558D" w14:textId="77777777" w:rsidR="00D10030" w:rsidRPr="008E26AD" w:rsidRDefault="00D10030" w:rsidP="00D10030">
      <w:pPr>
        <w:numPr>
          <w:ilvl w:val="12"/>
          <w:numId w:val="0"/>
        </w:numPr>
        <w:jc w:val="both"/>
        <w:rPr>
          <w:rFonts w:ascii="Arial" w:hAnsi="Arial" w:cs="Arial"/>
          <w:sz w:val="20"/>
          <w:szCs w:val="20"/>
        </w:rPr>
      </w:pPr>
    </w:p>
    <w:p w14:paraId="2FFADB70" w14:textId="11963F5A" w:rsidR="003C4BE9" w:rsidRPr="008C2758" w:rsidRDefault="003C4BE9" w:rsidP="003C4BE9">
      <w:pPr>
        <w:numPr>
          <w:ilvl w:val="12"/>
          <w:numId w:val="0"/>
        </w:numPr>
        <w:jc w:val="both"/>
        <w:rPr>
          <w:rFonts w:ascii="Arial" w:hAnsi="Arial" w:cs="Arial"/>
          <w:sz w:val="20"/>
          <w:szCs w:val="20"/>
        </w:rPr>
      </w:pPr>
      <w:r w:rsidRPr="008C2758">
        <w:rPr>
          <w:rFonts w:ascii="Arial" w:hAnsi="Arial" w:cs="Arial"/>
          <w:sz w:val="20"/>
          <w:szCs w:val="20"/>
        </w:rPr>
        <w:t>Účastník se seznámí se stave</w:t>
      </w:r>
      <w:r w:rsidR="00997F47" w:rsidRPr="008C2758">
        <w:rPr>
          <w:rFonts w:ascii="Arial" w:hAnsi="Arial" w:cs="Arial"/>
          <w:sz w:val="20"/>
          <w:szCs w:val="20"/>
        </w:rPr>
        <w:t>m</w:t>
      </w:r>
      <w:r w:rsidRPr="008C2758">
        <w:rPr>
          <w:rFonts w:ascii="Arial" w:hAnsi="Arial" w:cs="Arial"/>
          <w:sz w:val="20"/>
          <w:szCs w:val="20"/>
        </w:rPr>
        <w:t xml:space="preserve"> a podmínkami místa pro realizaci veřejné zakázky před podáním nabídky.</w:t>
      </w:r>
    </w:p>
    <w:p w14:paraId="4FB6CB77" w14:textId="77777777" w:rsidR="008E26AD" w:rsidRPr="008C2758" w:rsidRDefault="008E26AD" w:rsidP="008D63A4">
      <w:pPr>
        <w:numPr>
          <w:ilvl w:val="12"/>
          <w:numId w:val="0"/>
        </w:numPr>
        <w:spacing w:after="120"/>
        <w:jc w:val="both"/>
        <w:rPr>
          <w:rFonts w:ascii="Arial" w:hAnsi="Arial" w:cs="Arial"/>
          <w:sz w:val="20"/>
          <w:szCs w:val="20"/>
        </w:rPr>
      </w:pPr>
    </w:p>
    <w:p w14:paraId="45C12636" w14:textId="1749CCC0" w:rsidR="003C4BE9" w:rsidRDefault="003C4BE9" w:rsidP="008D63A4">
      <w:pPr>
        <w:numPr>
          <w:ilvl w:val="12"/>
          <w:numId w:val="0"/>
        </w:numPr>
        <w:spacing w:after="120"/>
        <w:jc w:val="both"/>
        <w:rPr>
          <w:rFonts w:ascii="Arial" w:hAnsi="Arial" w:cs="Arial"/>
          <w:sz w:val="20"/>
          <w:szCs w:val="20"/>
        </w:rPr>
      </w:pPr>
      <w:r w:rsidRPr="008C2758">
        <w:rPr>
          <w:rFonts w:ascii="Arial" w:hAnsi="Arial" w:cs="Arial"/>
          <w:sz w:val="20"/>
          <w:szCs w:val="20"/>
        </w:rPr>
        <w:t xml:space="preserve">Prohlídka místa plnění veřejné zakázky za účasti zástupce zadavatele </w:t>
      </w:r>
      <w:r w:rsidR="009162D0" w:rsidRPr="008C2758">
        <w:rPr>
          <w:rFonts w:ascii="Arial" w:hAnsi="Arial" w:cs="Arial"/>
          <w:sz w:val="20"/>
          <w:szCs w:val="20"/>
        </w:rPr>
        <w:t>se bude konat</w:t>
      </w:r>
      <w:r w:rsidRPr="008C2758">
        <w:rPr>
          <w:rFonts w:ascii="Arial" w:hAnsi="Arial" w:cs="Arial"/>
          <w:sz w:val="20"/>
          <w:szCs w:val="20"/>
        </w:rPr>
        <w:t xml:space="preserve"> dne</w:t>
      </w:r>
      <w:r w:rsidR="00D827C6" w:rsidRPr="008C2758">
        <w:rPr>
          <w:rFonts w:ascii="Arial" w:hAnsi="Arial" w:cs="Arial"/>
          <w:b/>
          <w:sz w:val="20"/>
          <w:szCs w:val="20"/>
        </w:rPr>
        <w:t xml:space="preserve"> </w:t>
      </w:r>
      <w:r w:rsidR="00F46DE8" w:rsidRPr="00F46DE8">
        <w:rPr>
          <w:rFonts w:ascii="Arial" w:hAnsi="Arial" w:cs="Arial"/>
          <w:b/>
          <w:sz w:val="20"/>
          <w:szCs w:val="20"/>
        </w:rPr>
        <w:t>12</w:t>
      </w:r>
      <w:r w:rsidR="00D827C6" w:rsidRPr="00F46DE8">
        <w:rPr>
          <w:rFonts w:ascii="Arial" w:hAnsi="Arial" w:cs="Arial"/>
          <w:b/>
          <w:sz w:val="20"/>
          <w:szCs w:val="20"/>
        </w:rPr>
        <w:t>.</w:t>
      </w:r>
      <w:r w:rsidR="00F46DE8" w:rsidRPr="00F46DE8">
        <w:rPr>
          <w:rFonts w:ascii="Arial" w:hAnsi="Arial" w:cs="Arial"/>
          <w:b/>
          <w:sz w:val="20"/>
          <w:szCs w:val="20"/>
        </w:rPr>
        <w:t>12</w:t>
      </w:r>
      <w:r w:rsidR="0016758A" w:rsidRPr="00F46DE8">
        <w:rPr>
          <w:rFonts w:ascii="Arial" w:hAnsi="Arial" w:cs="Arial"/>
          <w:b/>
          <w:sz w:val="20"/>
          <w:szCs w:val="20"/>
        </w:rPr>
        <w:t>.202</w:t>
      </w:r>
      <w:r w:rsidR="00F46DE8" w:rsidRPr="00F46DE8">
        <w:rPr>
          <w:rFonts w:ascii="Arial" w:hAnsi="Arial" w:cs="Arial"/>
          <w:b/>
          <w:sz w:val="20"/>
          <w:szCs w:val="20"/>
        </w:rPr>
        <w:t>5</w:t>
      </w:r>
      <w:r w:rsidRPr="00F46DE8">
        <w:rPr>
          <w:rFonts w:ascii="Arial" w:hAnsi="Arial" w:cs="Arial"/>
          <w:b/>
          <w:sz w:val="20"/>
          <w:szCs w:val="20"/>
        </w:rPr>
        <w:t xml:space="preserve"> v</w:t>
      </w:r>
      <w:r w:rsidR="00FC6218" w:rsidRPr="00F46DE8">
        <w:rPr>
          <w:rFonts w:ascii="Arial" w:hAnsi="Arial" w:cs="Arial"/>
          <w:b/>
          <w:sz w:val="20"/>
          <w:szCs w:val="20"/>
        </w:rPr>
        <w:t> </w:t>
      </w:r>
      <w:r w:rsidR="00F46DE8" w:rsidRPr="00F46DE8">
        <w:rPr>
          <w:rFonts w:ascii="Arial" w:hAnsi="Arial" w:cs="Arial"/>
          <w:b/>
          <w:sz w:val="20"/>
          <w:szCs w:val="20"/>
        </w:rPr>
        <w:t>1</w:t>
      </w:r>
      <w:r w:rsidR="00C053BA" w:rsidRPr="00F46DE8">
        <w:rPr>
          <w:rFonts w:ascii="Arial" w:hAnsi="Arial" w:cs="Arial"/>
          <w:b/>
          <w:sz w:val="20"/>
          <w:szCs w:val="20"/>
        </w:rPr>
        <w:t>0</w:t>
      </w:r>
      <w:r w:rsidR="00B24B65" w:rsidRPr="00F46DE8">
        <w:rPr>
          <w:rFonts w:ascii="Arial" w:hAnsi="Arial" w:cs="Arial"/>
          <w:b/>
          <w:sz w:val="20"/>
          <w:szCs w:val="20"/>
        </w:rPr>
        <w:t>:</w:t>
      </w:r>
      <w:r w:rsidR="00BD4731" w:rsidRPr="00F46DE8">
        <w:rPr>
          <w:rFonts w:ascii="Arial" w:hAnsi="Arial" w:cs="Arial"/>
          <w:b/>
          <w:sz w:val="20"/>
          <w:szCs w:val="20"/>
        </w:rPr>
        <w:t>0</w:t>
      </w:r>
      <w:r w:rsidR="0016758A" w:rsidRPr="00F46DE8">
        <w:rPr>
          <w:rFonts w:ascii="Arial" w:hAnsi="Arial" w:cs="Arial"/>
          <w:b/>
          <w:sz w:val="20"/>
          <w:szCs w:val="20"/>
        </w:rPr>
        <w:t>0</w:t>
      </w:r>
      <w:r w:rsidRPr="00F46DE8">
        <w:rPr>
          <w:rFonts w:ascii="Arial" w:hAnsi="Arial" w:cs="Arial"/>
          <w:b/>
          <w:sz w:val="20"/>
          <w:szCs w:val="20"/>
        </w:rPr>
        <w:t xml:space="preserve"> hodin</w:t>
      </w:r>
      <w:r w:rsidR="002A6D72" w:rsidRPr="008C2758">
        <w:rPr>
          <w:rFonts w:ascii="Arial" w:hAnsi="Arial" w:cs="Arial"/>
          <w:sz w:val="20"/>
          <w:szCs w:val="20"/>
        </w:rPr>
        <w:t>. Sraz zájemců o prohlídku místa plnění veřejné zakázky bude před hlavním vchodem do objektu</w:t>
      </w:r>
      <w:r w:rsidR="00C053BA">
        <w:rPr>
          <w:rFonts w:ascii="Arial" w:hAnsi="Arial" w:cs="Arial"/>
          <w:sz w:val="20"/>
          <w:szCs w:val="20"/>
        </w:rPr>
        <w:t xml:space="preserve"> SZŠ a VOŠ Cheb</w:t>
      </w:r>
      <w:r w:rsidR="002A6D72" w:rsidRPr="008C2758">
        <w:rPr>
          <w:rFonts w:ascii="Arial" w:hAnsi="Arial" w:cs="Arial"/>
          <w:sz w:val="20"/>
          <w:szCs w:val="20"/>
        </w:rPr>
        <w:t>.</w:t>
      </w:r>
    </w:p>
    <w:p w14:paraId="0C3D77A5" w14:textId="22C4B048" w:rsidR="00D73235" w:rsidRPr="008E26AD" w:rsidRDefault="00D73235" w:rsidP="00D73235">
      <w:pPr>
        <w:numPr>
          <w:ilvl w:val="12"/>
          <w:numId w:val="0"/>
        </w:numPr>
        <w:spacing w:after="120"/>
        <w:jc w:val="both"/>
        <w:rPr>
          <w:rFonts w:ascii="Arial" w:hAnsi="Arial" w:cs="Arial"/>
          <w:sz w:val="20"/>
          <w:szCs w:val="20"/>
        </w:rPr>
      </w:pPr>
      <w:bookmarkStart w:id="27" w:name="_Hlk160524442"/>
      <w:r w:rsidRPr="00661ADF">
        <w:rPr>
          <w:rFonts w:ascii="Arial" w:hAnsi="Arial" w:cs="Arial"/>
          <w:sz w:val="20"/>
          <w:szCs w:val="20"/>
        </w:rPr>
        <w:t>Prohlídka místa plnění slouží výhradně k seznámení dodavatelů se stávajícím místem plnění a s jeho technickými a provozními parametry. Pokud z prohlídky místa</w:t>
      </w:r>
      <w:r>
        <w:rPr>
          <w:rFonts w:ascii="Arial" w:hAnsi="Arial" w:cs="Arial"/>
          <w:sz w:val="20"/>
          <w:szCs w:val="20"/>
        </w:rPr>
        <w:t xml:space="preserve"> </w:t>
      </w:r>
      <w:r w:rsidRPr="00661ADF">
        <w:rPr>
          <w:rFonts w:ascii="Arial" w:hAnsi="Arial" w:cs="Arial"/>
          <w:sz w:val="20"/>
          <w:szCs w:val="20"/>
        </w:rPr>
        <w:t>plnění vzniknou nejasnosti vztahující se</w:t>
      </w:r>
      <w:r>
        <w:rPr>
          <w:rFonts w:ascii="Arial" w:hAnsi="Arial" w:cs="Arial"/>
          <w:sz w:val="20"/>
          <w:szCs w:val="20"/>
        </w:rPr>
        <w:t xml:space="preserve"> </w:t>
      </w:r>
      <w:r w:rsidRPr="00661ADF">
        <w:rPr>
          <w:rFonts w:ascii="Arial" w:hAnsi="Arial" w:cs="Arial"/>
          <w:sz w:val="20"/>
          <w:szCs w:val="20"/>
        </w:rPr>
        <w:t xml:space="preserve">k obsahu zadávací dokumentace, je dodavatel povinen postupovat podle </w:t>
      </w:r>
      <w:r>
        <w:rPr>
          <w:rFonts w:ascii="Arial" w:hAnsi="Arial" w:cs="Arial"/>
          <w:sz w:val="20"/>
          <w:szCs w:val="20"/>
        </w:rPr>
        <w:t>čl. 1</w:t>
      </w:r>
      <w:r w:rsidR="006A2AE6">
        <w:rPr>
          <w:rFonts w:ascii="Arial" w:hAnsi="Arial" w:cs="Arial"/>
          <w:sz w:val="20"/>
          <w:szCs w:val="20"/>
        </w:rPr>
        <w:t>6</w:t>
      </w:r>
      <w:r>
        <w:rPr>
          <w:rFonts w:ascii="Arial" w:hAnsi="Arial" w:cs="Arial"/>
          <w:sz w:val="20"/>
          <w:szCs w:val="20"/>
        </w:rPr>
        <w:t>) této výzvy</w:t>
      </w:r>
      <w:r w:rsidRPr="00661ADF">
        <w:rPr>
          <w:rFonts w:ascii="Arial" w:hAnsi="Arial" w:cs="Arial"/>
          <w:sz w:val="20"/>
          <w:szCs w:val="20"/>
        </w:rPr>
        <w:t>.</w:t>
      </w:r>
    </w:p>
    <w:bookmarkEnd w:id="27"/>
    <w:p w14:paraId="207F53B5" w14:textId="234306C8" w:rsidR="00B715CA" w:rsidRDefault="00D10030" w:rsidP="00D10030">
      <w:pPr>
        <w:numPr>
          <w:ilvl w:val="12"/>
          <w:numId w:val="0"/>
        </w:numPr>
        <w:jc w:val="both"/>
        <w:rPr>
          <w:rFonts w:ascii="Arial" w:hAnsi="Arial" w:cs="Arial"/>
          <w:sz w:val="28"/>
          <w:szCs w:val="28"/>
        </w:rPr>
      </w:pPr>
      <w:r w:rsidRPr="008E26AD">
        <w:rPr>
          <w:rFonts w:ascii="Arial" w:hAnsi="Arial" w:cs="Arial"/>
          <w:sz w:val="20"/>
          <w:szCs w:val="20"/>
        </w:rPr>
        <w:t xml:space="preserve">Kontaktní osobou pro zadávací řízení je Monika Drobilová, e-mail: </w:t>
      </w:r>
      <w:hyperlink r:id="rId16" w:history="1">
        <w:r w:rsidRPr="008E26AD">
          <w:rPr>
            <w:rStyle w:val="Hypertextovodkaz"/>
            <w:rFonts w:ascii="Arial" w:hAnsi="Arial" w:cs="Arial"/>
            <w:sz w:val="20"/>
            <w:szCs w:val="20"/>
          </w:rPr>
          <w:t>monika.drobilova@kr-karlovarsky.cz</w:t>
        </w:r>
      </w:hyperlink>
    </w:p>
    <w:p w14:paraId="27E9E977" w14:textId="77777777" w:rsidR="00042D10" w:rsidRPr="00C82002" w:rsidRDefault="00042D10" w:rsidP="00D10030">
      <w:pPr>
        <w:numPr>
          <w:ilvl w:val="12"/>
          <w:numId w:val="0"/>
        </w:numPr>
        <w:jc w:val="both"/>
        <w:rPr>
          <w:rFonts w:ascii="Arial" w:hAnsi="Arial" w:cs="Arial"/>
          <w:sz w:val="28"/>
          <w:szCs w:val="28"/>
        </w:rPr>
      </w:pPr>
    </w:p>
    <w:p w14:paraId="10A62675" w14:textId="77777777" w:rsidR="00D10030" w:rsidRPr="000640E8" w:rsidRDefault="00D10030" w:rsidP="00D952F3">
      <w:pPr>
        <w:pStyle w:val="Odstavecseseznamem"/>
        <w:numPr>
          <w:ilvl w:val="0"/>
          <w:numId w:val="12"/>
        </w:numPr>
        <w:ind w:left="426" w:hanging="426"/>
        <w:rPr>
          <w:rFonts w:ascii="Arial" w:hAnsi="Arial" w:cs="Arial"/>
          <w:b/>
          <w:sz w:val="28"/>
          <w:u w:val="single"/>
        </w:rPr>
      </w:pPr>
      <w:r w:rsidRPr="00C82002">
        <w:rPr>
          <w:rFonts w:ascii="Arial" w:hAnsi="Arial" w:cs="Arial"/>
          <w:b/>
          <w:sz w:val="28"/>
          <w:u w:val="single"/>
        </w:rPr>
        <w:t>Požadavek na formální úpravu, strukturu a obsah nabídky</w:t>
      </w:r>
    </w:p>
    <w:p w14:paraId="511E18BD" w14:textId="77777777" w:rsidR="00D10030" w:rsidRPr="008E26AD" w:rsidRDefault="00D10030" w:rsidP="00D10030">
      <w:pPr>
        <w:numPr>
          <w:ilvl w:val="12"/>
          <w:numId w:val="0"/>
        </w:numPr>
        <w:jc w:val="both"/>
        <w:rPr>
          <w:rFonts w:ascii="Arial" w:hAnsi="Arial" w:cs="Arial"/>
          <w:sz w:val="20"/>
          <w:szCs w:val="20"/>
        </w:rPr>
      </w:pPr>
    </w:p>
    <w:p w14:paraId="244B3532" w14:textId="514775DD" w:rsidR="00A3728D" w:rsidRPr="008E26AD" w:rsidRDefault="00A3728D" w:rsidP="00A3728D">
      <w:pPr>
        <w:numPr>
          <w:ilvl w:val="12"/>
          <w:numId w:val="0"/>
        </w:numPr>
        <w:spacing w:after="120"/>
        <w:jc w:val="both"/>
        <w:rPr>
          <w:rFonts w:ascii="Arial" w:hAnsi="Arial" w:cs="Arial"/>
          <w:sz w:val="20"/>
          <w:szCs w:val="20"/>
        </w:rPr>
      </w:pPr>
      <w:r w:rsidRPr="008E26AD">
        <w:rPr>
          <w:rFonts w:ascii="Arial" w:hAnsi="Arial" w:cs="Arial"/>
          <w:sz w:val="20"/>
          <w:szCs w:val="20"/>
        </w:rPr>
        <w:t>Nabídka bude zpracována v českém nebo ve slovenském jazyce. Výjimku tvoří odborné názvy, které mohou být kromě českého jazyka předloženy v anglickém jazyce, pokud jsou v anglickém jazyce běžně používány i v českém prostředí nebo nemají vhodný český ekvivalen</w:t>
      </w:r>
      <w:r w:rsidR="009B41B3">
        <w:rPr>
          <w:rFonts w:ascii="Arial" w:hAnsi="Arial" w:cs="Arial"/>
          <w:sz w:val="20"/>
          <w:szCs w:val="20"/>
        </w:rPr>
        <w:t>t</w:t>
      </w:r>
      <w:r w:rsidR="004C3BF9">
        <w:rPr>
          <w:rFonts w:ascii="Arial" w:hAnsi="Arial" w:cs="Arial"/>
          <w:sz w:val="20"/>
          <w:szCs w:val="20"/>
        </w:rPr>
        <w:t xml:space="preserve">. </w:t>
      </w:r>
    </w:p>
    <w:p w14:paraId="21678D16" w14:textId="5C446865" w:rsidR="000507A9" w:rsidRDefault="00A3728D" w:rsidP="006A2AE6">
      <w:pPr>
        <w:numPr>
          <w:ilvl w:val="12"/>
          <w:numId w:val="0"/>
        </w:numPr>
        <w:ind w:left="426" w:hanging="426"/>
        <w:jc w:val="both"/>
        <w:rPr>
          <w:rFonts w:ascii="Arial" w:hAnsi="Arial" w:cs="Arial"/>
          <w:sz w:val="20"/>
          <w:szCs w:val="20"/>
        </w:rPr>
      </w:pPr>
      <w:r w:rsidRPr="008E26AD">
        <w:rPr>
          <w:rFonts w:ascii="Arial" w:hAnsi="Arial" w:cs="Arial"/>
          <w:sz w:val="20"/>
          <w:szCs w:val="20"/>
        </w:rPr>
        <w:t>Zadavatel doporučuje řazení nabídky v členění dle čl. 1</w:t>
      </w:r>
      <w:r w:rsidR="002934AC">
        <w:rPr>
          <w:rFonts w:ascii="Arial" w:hAnsi="Arial" w:cs="Arial"/>
          <w:sz w:val="20"/>
          <w:szCs w:val="20"/>
        </w:rPr>
        <w:t>3</w:t>
      </w:r>
      <w:r w:rsidRPr="008E26AD">
        <w:rPr>
          <w:rFonts w:ascii="Arial" w:hAnsi="Arial" w:cs="Arial"/>
          <w:sz w:val="20"/>
          <w:szCs w:val="20"/>
        </w:rPr>
        <w:t>) výzvy.</w:t>
      </w:r>
    </w:p>
    <w:p w14:paraId="4765DE9B" w14:textId="77777777" w:rsidR="00782AD4" w:rsidRPr="00782AD4" w:rsidRDefault="00782AD4" w:rsidP="006A2AE6">
      <w:pPr>
        <w:numPr>
          <w:ilvl w:val="12"/>
          <w:numId w:val="0"/>
        </w:numPr>
        <w:ind w:left="426" w:hanging="426"/>
        <w:jc w:val="both"/>
        <w:rPr>
          <w:rFonts w:ascii="Arial" w:hAnsi="Arial" w:cs="Arial"/>
          <w:sz w:val="28"/>
          <w:szCs w:val="28"/>
        </w:rPr>
      </w:pPr>
    </w:p>
    <w:p w14:paraId="174199E7" w14:textId="77777777" w:rsidR="00D10030" w:rsidRPr="000640E8" w:rsidRDefault="00D10030" w:rsidP="00D952F3">
      <w:pPr>
        <w:pStyle w:val="Odstavecseseznamem"/>
        <w:numPr>
          <w:ilvl w:val="0"/>
          <w:numId w:val="12"/>
        </w:numPr>
        <w:ind w:left="426" w:hanging="426"/>
        <w:rPr>
          <w:rFonts w:ascii="Arial" w:hAnsi="Arial" w:cs="Arial"/>
          <w:b/>
          <w:sz w:val="28"/>
          <w:u w:val="single"/>
        </w:rPr>
      </w:pPr>
      <w:r w:rsidRPr="000640E8">
        <w:rPr>
          <w:rFonts w:ascii="Arial" w:hAnsi="Arial" w:cs="Arial"/>
          <w:b/>
          <w:sz w:val="28"/>
          <w:u w:val="single"/>
        </w:rPr>
        <w:t>Další podmínky zadávacího řízení na veřejnou zakázku</w:t>
      </w:r>
    </w:p>
    <w:p w14:paraId="4AB9DE60" w14:textId="77777777" w:rsidR="00D10030" w:rsidRPr="008E26AD" w:rsidRDefault="00D10030" w:rsidP="00AF1881">
      <w:pPr>
        <w:numPr>
          <w:ilvl w:val="12"/>
          <w:numId w:val="0"/>
        </w:numPr>
        <w:ind w:left="426" w:hanging="426"/>
        <w:jc w:val="both"/>
        <w:rPr>
          <w:rFonts w:ascii="Arial" w:hAnsi="Arial" w:cs="Arial"/>
          <w:sz w:val="20"/>
          <w:szCs w:val="20"/>
        </w:rPr>
      </w:pPr>
    </w:p>
    <w:p w14:paraId="2C749551" w14:textId="77777777" w:rsidR="00A3728D" w:rsidRPr="008E26AD" w:rsidRDefault="00A3728D" w:rsidP="00A3728D">
      <w:pPr>
        <w:tabs>
          <w:tab w:val="left" w:pos="426"/>
        </w:tabs>
        <w:jc w:val="both"/>
        <w:rPr>
          <w:rFonts w:ascii="Arial" w:hAnsi="Arial" w:cs="Arial"/>
          <w:sz w:val="20"/>
          <w:szCs w:val="20"/>
        </w:rPr>
      </w:pPr>
      <w:r w:rsidRPr="008E26AD">
        <w:rPr>
          <w:rFonts w:ascii="Arial" w:hAnsi="Arial" w:cs="Arial"/>
          <w:sz w:val="20"/>
          <w:szCs w:val="20"/>
        </w:rPr>
        <w:t xml:space="preserve">Zadavatel nepřipouští dle § 102 ZZVZ variantní řešení. </w:t>
      </w:r>
    </w:p>
    <w:p w14:paraId="0F911859" w14:textId="77777777" w:rsidR="00A3728D" w:rsidRPr="008E26AD" w:rsidRDefault="00A3728D" w:rsidP="00A3728D">
      <w:pPr>
        <w:tabs>
          <w:tab w:val="left" w:pos="426"/>
        </w:tabs>
        <w:jc w:val="both"/>
        <w:rPr>
          <w:rFonts w:ascii="Arial" w:hAnsi="Arial" w:cs="Arial"/>
          <w:sz w:val="20"/>
          <w:szCs w:val="20"/>
        </w:rPr>
      </w:pPr>
    </w:p>
    <w:p w14:paraId="4C5FD297" w14:textId="77777777" w:rsidR="00A3728D" w:rsidRPr="008E26AD" w:rsidRDefault="00A3728D" w:rsidP="00A3728D">
      <w:pPr>
        <w:tabs>
          <w:tab w:val="left" w:pos="426"/>
        </w:tabs>
        <w:jc w:val="both"/>
        <w:rPr>
          <w:rFonts w:ascii="Arial" w:hAnsi="Arial" w:cs="Arial"/>
          <w:sz w:val="20"/>
          <w:szCs w:val="20"/>
        </w:rPr>
      </w:pPr>
      <w:r w:rsidRPr="008E26AD">
        <w:rPr>
          <w:rFonts w:ascii="Arial" w:hAnsi="Arial" w:cs="Arial"/>
          <w:sz w:val="20"/>
          <w:szCs w:val="20"/>
        </w:rPr>
        <w:t>Zadavatel vyloučí dle § 48 odst. 7 ZZVZ vybraného dodavatele zadávacího řízení, který je českou akciovou společností nebo má právní formu obdobnou akciové společnosti a nemá vydány výlučně zaknihované akcie. U vybraného dodavatele se sídlem v zahraničí, který je akciovou společností nebo má právní formu obdobnou akciové společnosti, bude zadavatel postupovat dle § 48 odst. 9 ZZVZ.</w:t>
      </w:r>
    </w:p>
    <w:p w14:paraId="131ED6E8" w14:textId="77777777" w:rsidR="00A3728D" w:rsidRPr="008E26AD" w:rsidRDefault="00A3728D" w:rsidP="00A3728D">
      <w:pPr>
        <w:tabs>
          <w:tab w:val="left" w:pos="426"/>
        </w:tabs>
        <w:jc w:val="both"/>
        <w:rPr>
          <w:rFonts w:ascii="Arial" w:hAnsi="Arial" w:cs="Arial"/>
          <w:sz w:val="20"/>
          <w:szCs w:val="20"/>
        </w:rPr>
      </w:pPr>
    </w:p>
    <w:p w14:paraId="212732E9" w14:textId="77777777" w:rsidR="00A3728D" w:rsidRPr="008E26AD" w:rsidRDefault="00A3728D" w:rsidP="00A3728D">
      <w:pPr>
        <w:tabs>
          <w:tab w:val="left" w:pos="426"/>
        </w:tabs>
        <w:jc w:val="both"/>
        <w:rPr>
          <w:rFonts w:ascii="Arial" w:hAnsi="Arial" w:cs="Arial"/>
          <w:sz w:val="20"/>
          <w:szCs w:val="20"/>
        </w:rPr>
      </w:pPr>
      <w:r w:rsidRPr="008E26AD">
        <w:rPr>
          <w:rFonts w:ascii="Arial" w:hAnsi="Arial" w:cs="Arial"/>
          <w:sz w:val="20"/>
          <w:szCs w:val="20"/>
        </w:rPr>
        <w:t xml:space="preserve">U vybraného dodavatele, je-li právnickou osobou, zadavatel zjistí údaje o jeho skutečném majiteli, postupem podle § 122 ZZVZ. </w:t>
      </w:r>
    </w:p>
    <w:p w14:paraId="77D8EA0F" w14:textId="77777777" w:rsidR="00A3728D" w:rsidRPr="008E26AD" w:rsidRDefault="00A3728D" w:rsidP="00A3728D">
      <w:pPr>
        <w:tabs>
          <w:tab w:val="left" w:pos="426"/>
        </w:tabs>
        <w:jc w:val="both"/>
        <w:rPr>
          <w:rFonts w:ascii="Arial" w:hAnsi="Arial" w:cs="Arial"/>
          <w:sz w:val="20"/>
          <w:szCs w:val="20"/>
        </w:rPr>
      </w:pPr>
    </w:p>
    <w:p w14:paraId="5E787B25" w14:textId="77777777" w:rsidR="006476F7" w:rsidRPr="006476F7" w:rsidRDefault="00D73235" w:rsidP="006476F7">
      <w:pPr>
        <w:tabs>
          <w:tab w:val="left" w:pos="426"/>
        </w:tabs>
        <w:jc w:val="both"/>
        <w:rPr>
          <w:rFonts w:ascii="Arial" w:hAnsi="Arial" w:cs="Arial"/>
          <w:bCs/>
          <w:sz w:val="20"/>
          <w:szCs w:val="20"/>
        </w:rPr>
      </w:pPr>
      <w:r w:rsidRPr="008E26AD">
        <w:rPr>
          <w:rFonts w:ascii="Arial" w:hAnsi="Arial" w:cs="Arial"/>
          <w:sz w:val="20"/>
          <w:szCs w:val="20"/>
        </w:rPr>
        <w:t>Zadavatel požaduje ze strany dodavatelů a jejich poddodavatelů dodržení podmínek dle ustanovení § 4b zákona č. 159/2006 Sb., o střetu zájmů, ve znění pozdějších předpisů</w:t>
      </w:r>
      <w:r>
        <w:rPr>
          <w:rFonts w:ascii="Arial" w:hAnsi="Arial" w:cs="Arial"/>
          <w:sz w:val="20"/>
          <w:szCs w:val="20"/>
        </w:rPr>
        <w:t xml:space="preserve"> (ZSZ)</w:t>
      </w:r>
      <w:r w:rsidRPr="008E26AD">
        <w:rPr>
          <w:rFonts w:ascii="Arial" w:hAnsi="Arial" w:cs="Arial"/>
          <w:sz w:val="20"/>
          <w:szCs w:val="20"/>
        </w:rPr>
        <w:t>. Zadavatel vyloučí účastníka zadávacího řízení, pokud účastník nebo poddodavatel, prostřednictvím kterého účastník prokazuje kvalifikaci, poruší citované ustanovení</w:t>
      </w:r>
      <w:r>
        <w:rPr>
          <w:rFonts w:ascii="Arial" w:hAnsi="Arial" w:cs="Arial"/>
          <w:sz w:val="20"/>
          <w:szCs w:val="20"/>
        </w:rPr>
        <w:t xml:space="preserve">, </w:t>
      </w:r>
      <w:r w:rsidRPr="0001604F">
        <w:rPr>
          <w:rFonts w:ascii="Arial" w:hAnsi="Arial" w:cs="Arial"/>
          <w:bCs/>
          <w:sz w:val="20"/>
          <w:szCs w:val="20"/>
        </w:rPr>
        <w:t xml:space="preserve">tj. že u účastníka, který je obchodní společností, jakož i u poddodavatelů, kteří jsou </w:t>
      </w:r>
      <w:r w:rsidRPr="0001604F">
        <w:rPr>
          <w:rFonts w:ascii="Arial" w:hAnsi="Arial" w:cs="Arial"/>
          <w:bCs/>
          <w:sz w:val="20"/>
          <w:szCs w:val="20"/>
        </w:rPr>
        <w:lastRenderedPageBreak/>
        <w:t>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w:t>
      </w:r>
      <w:r>
        <w:rPr>
          <w:rFonts w:ascii="Arial" w:hAnsi="Arial" w:cs="Arial"/>
          <w:bCs/>
          <w:sz w:val="20"/>
          <w:szCs w:val="20"/>
        </w:rPr>
        <w:t xml:space="preserve"> </w:t>
      </w:r>
      <w:r w:rsidR="006476F7" w:rsidRPr="006476F7">
        <w:rPr>
          <w:rFonts w:ascii="Arial" w:hAnsi="Arial" w:cs="Arial"/>
          <w:bCs/>
          <w:sz w:val="20"/>
          <w:szCs w:val="20"/>
        </w:rPr>
        <w:t>Toto potvrdí účastník formou čestného prohlášení k vyloučení střetu zájmu (příloha č. 1a).</w:t>
      </w:r>
    </w:p>
    <w:p w14:paraId="0B386AA7" w14:textId="77777777" w:rsidR="00D73235" w:rsidRPr="0001604F" w:rsidRDefault="00D73235" w:rsidP="00D73235">
      <w:pPr>
        <w:tabs>
          <w:tab w:val="left" w:pos="426"/>
        </w:tabs>
        <w:jc w:val="both"/>
        <w:rPr>
          <w:rFonts w:ascii="Arial" w:hAnsi="Arial" w:cs="Arial"/>
          <w:bCs/>
          <w:sz w:val="20"/>
          <w:szCs w:val="20"/>
        </w:rPr>
      </w:pPr>
    </w:p>
    <w:p w14:paraId="0E603FD2" w14:textId="2F47D5A3" w:rsidR="00D73235" w:rsidRDefault="00D73235" w:rsidP="00D73235">
      <w:pPr>
        <w:tabs>
          <w:tab w:val="left" w:pos="426"/>
        </w:tabs>
        <w:jc w:val="both"/>
        <w:rPr>
          <w:rFonts w:ascii="Arial" w:hAnsi="Arial" w:cs="Arial"/>
          <w:bCs/>
          <w:sz w:val="20"/>
          <w:szCs w:val="20"/>
        </w:rPr>
      </w:pPr>
      <w:r w:rsidRPr="0001604F">
        <w:rPr>
          <w:rFonts w:ascii="Arial" w:hAnsi="Arial" w:cs="Arial"/>
          <w:bCs/>
          <w:sz w:val="20"/>
          <w:szCs w:val="20"/>
        </w:rPr>
        <w:t xml:space="preserve">Účastník je povinen v nabídce podle § 105 odst. 1 ZZVZ určit části veřejné zakázky, které hodlá plnit prostřednictvím poddodavatelů, a předložit seznam poddodavatelů, pokud jsou účastníkovi zadávacího řízení známi, a uvést, kterou část veřejné zakázky bude každý z poddodavatelů plnit. Pokud účastník nemá v úmyslu při plnění veřejné zakázky využít poddodavatelů, uvede tuto skutečnost rovněž v nabídce (prohlášení, že zakázka nebude plněna prostřednictvím poddodavatele). Dodavatel může využít vzor </w:t>
      </w:r>
      <w:r>
        <w:rPr>
          <w:rFonts w:ascii="Arial" w:hAnsi="Arial" w:cs="Arial"/>
          <w:bCs/>
          <w:sz w:val="20"/>
          <w:szCs w:val="20"/>
        </w:rPr>
        <w:t>k podání informace o poddodavatelích</w:t>
      </w:r>
      <w:r w:rsidRPr="0001604F">
        <w:rPr>
          <w:rFonts w:ascii="Arial" w:hAnsi="Arial" w:cs="Arial"/>
          <w:bCs/>
          <w:sz w:val="20"/>
          <w:szCs w:val="20"/>
        </w:rPr>
        <w:t xml:space="preserve"> příloh</w:t>
      </w:r>
      <w:r>
        <w:rPr>
          <w:rFonts w:ascii="Arial" w:hAnsi="Arial" w:cs="Arial"/>
          <w:bCs/>
          <w:sz w:val="20"/>
          <w:szCs w:val="20"/>
        </w:rPr>
        <w:t xml:space="preserve">u č. </w:t>
      </w:r>
      <w:r w:rsidR="0012733D">
        <w:rPr>
          <w:rFonts w:ascii="Arial" w:hAnsi="Arial" w:cs="Arial"/>
          <w:bCs/>
          <w:sz w:val="20"/>
          <w:szCs w:val="20"/>
        </w:rPr>
        <w:t>6</w:t>
      </w:r>
      <w:r w:rsidRPr="0001604F">
        <w:rPr>
          <w:rFonts w:ascii="Arial" w:hAnsi="Arial" w:cs="Arial"/>
          <w:bCs/>
          <w:sz w:val="20"/>
          <w:szCs w:val="20"/>
        </w:rPr>
        <w:t xml:space="preserve"> </w:t>
      </w:r>
      <w:r>
        <w:rPr>
          <w:rFonts w:ascii="Arial" w:hAnsi="Arial" w:cs="Arial"/>
          <w:bCs/>
          <w:sz w:val="20"/>
          <w:szCs w:val="20"/>
        </w:rPr>
        <w:t>této výzvy</w:t>
      </w:r>
      <w:r w:rsidRPr="0001604F">
        <w:rPr>
          <w:rFonts w:ascii="Arial" w:hAnsi="Arial" w:cs="Arial"/>
          <w:bCs/>
          <w:sz w:val="20"/>
          <w:szCs w:val="20"/>
        </w:rPr>
        <w:t xml:space="preserve">. </w:t>
      </w:r>
    </w:p>
    <w:p w14:paraId="1D7D02C7" w14:textId="77777777" w:rsidR="00D73235" w:rsidRDefault="00D73235" w:rsidP="00D73235">
      <w:pPr>
        <w:tabs>
          <w:tab w:val="left" w:pos="426"/>
        </w:tabs>
        <w:jc w:val="both"/>
        <w:rPr>
          <w:rFonts w:ascii="Arial" w:hAnsi="Arial" w:cs="Arial"/>
          <w:bCs/>
          <w:sz w:val="20"/>
          <w:szCs w:val="20"/>
        </w:rPr>
      </w:pPr>
    </w:p>
    <w:p w14:paraId="0351212B" w14:textId="77777777" w:rsidR="006476F7" w:rsidRPr="006476F7" w:rsidRDefault="00D73235" w:rsidP="006476F7">
      <w:pPr>
        <w:tabs>
          <w:tab w:val="left" w:pos="426"/>
        </w:tabs>
        <w:jc w:val="both"/>
        <w:rPr>
          <w:rFonts w:ascii="Arial" w:hAnsi="Arial" w:cs="Arial"/>
          <w:bCs/>
          <w:sz w:val="20"/>
          <w:szCs w:val="20"/>
        </w:rPr>
      </w:pPr>
      <w:r w:rsidRPr="00B37125">
        <w:rPr>
          <w:rFonts w:ascii="Arial" w:hAnsi="Arial" w:cs="Arial"/>
          <w:bCs/>
          <w:sz w:val="20"/>
          <w:szCs w:val="20"/>
        </w:rPr>
        <w:t>Pokud se na účastníka zadávacího řízení nebo jeho poddodavatele vztahují mezinárodní sankce, bude zadavatel postupovat dle § 48a ZZVZ.</w:t>
      </w:r>
      <w:r>
        <w:rPr>
          <w:rFonts w:ascii="Arial" w:hAnsi="Arial" w:cs="Arial"/>
          <w:bCs/>
          <w:sz w:val="20"/>
          <w:szCs w:val="20"/>
        </w:rPr>
        <w:t xml:space="preserve"> </w:t>
      </w:r>
      <w:r w:rsidR="006476F7" w:rsidRPr="006476F7">
        <w:rPr>
          <w:rFonts w:ascii="Arial" w:hAnsi="Arial" w:cs="Arial"/>
          <w:bCs/>
          <w:sz w:val="20"/>
          <w:szCs w:val="20"/>
        </w:rPr>
        <w:t>Účastník v rámci nabídky potvrdí formou čestného prohlášení (příloha č. 1b), že není ve vztahu k ruským/běloruským subjektům.</w:t>
      </w:r>
    </w:p>
    <w:p w14:paraId="3D25AA42" w14:textId="662061B4" w:rsidR="00D73235" w:rsidRDefault="00D73235" w:rsidP="00D73235">
      <w:pPr>
        <w:tabs>
          <w:tab w:val="left" w:pos="426"/>
        </w:tabs>
        <w:jc w:val="both"/>
        <w:rPr>
          <w:rFonts w:ascii="Arial" w:hAnsi="Arial" w:cs="Arial"/>
          <w:bCs/>
          <w:sz w:val="20"/>
          <w:szCs w:val="20"/>
        </w:rPr>
      </w:pPr>
      <w:r w:rsidRPr="00661ADF">
        <w:rPr>
          <w:rFonts w:ascii="Arial" w:hAnsi="Arial" w:cs="Arial"/>
          <w:bCs/>
          <w:sz w:val="20"/>
          <w:szCs w:val="20"/>
        </w:rP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p w14:paraId="690184FC" w14:textId="77777777" w:rsidR="00D73235" w:rsidRPr="00D31690" w:rsidRDefault="00D73235" w:rsidP="00D73235">
      <w:pPr>
        <w:tabs>
          <w:tab w:val="left" w:pos="426"/>
        </w:tabs>
        <w:jc w:val="both"/>
        <w:rPr>
          <w:rFonts w:ascii="Arial" w:hAnsi="Arial" w:cs="Arial"/>
          <w:bCs/>
          <w:sz w:val="20"/>
          <w:szCs w:val="20"/>
        </w:rPr>
      </w:pPr>
    </w:p>
    <w:p w14:paraId="7A579DAC" w14:textId="77777777" w:rsidR="00D73235" w:rsidRDefault="00D73235" w:rsidP="00D952F3">
      <w:pPr>
        <w:numPr>
          <w:ilvl w:val="1"/>
          <w:numId w:val="14"/>
        </w:numPr>
        <w:tabs>
          <w:tab w:val="left" w:pos="426"/>
        </w:tabs>
        <w:jc w:val="both"/>
        <w:rPr>
          <w:rFonts w:ascii="Arial" w:hAnsi="Arial" w:cs="Arial"/>
          <w:bCs/>
          <w:sz w:val="20"/>
          <w:szCs w:val="20"/>
        </w:rPr>
      </w:pPr>
      <w:r w:rsidRPr="00D31690">
        <w:rPr>
          <w:rFonts w:ascii="Arial" w:hAnsi="Arial" w:cs="Arial"/>
          <w:bCs/>
          <w:sz w:val="20"/>
          <w:szCs w:val="20"/>
        </w:rPr>
        <w:t>Účastník podáním nabídky prohlašuje, že se on ani jeho zaměstnanec či člen statutárního orgánu, statutární orgán či osoba jinak blízká: nepodílela na přípravě nebo zadání veřejné zakázky, neměla nebo nemohla mít vliv na výsledek zadávacího řízení,</w:t>
      </w:r>
      <w:r>
        <w:rPr>
          <w:rFonts w:ascii="Arial" w:hAnsi="Arial" w:cs="Arial"/>
          <w:bCs/>
          <w:sz w:val="20"/>
          <w:szCs w:val="20"/>
        </w:rPr>
        <w:t xml:space="preserve"> </w:t>
      </w:r>
      <w:r w:rsidRPr="00D31690">
        <w:rPr>
          <w:rFonts w:ascii="Arial" w:hAnsi="Arial" w:cs="Arial"/>
          <w:bCs/>
          <w:sz w:val="20"/>
          <w:szCs w:val="20"/>
        </w:rPr>
        <w:t xml:space="preserve">není v pracovněprávním nebo obdobném poměru ve vztahu k zadavateli veřejné zakázky, a to ani samostatně, ani ve spojení s jiným (pod)dodavatelem. </w:t>
      </w:r>
    </w:p>
    <w:p w14:paraId="0E48BF6E" w14:textId="77777777" w:rsidR="00D73235" w:rsidRPr="00D31690" w:rsidRDefault="00D73235" w:rsidP="00D952F3">
      <w:pPr>
        <w:numPr>
          <w:ilvl w:val="1"/>
          <w:numId w:val="14"/>
        </w:numPr>
        <w:tabs>
          <w:tab w:val="left" w:pos="426"/>
        </w:tabs>
        <w:jc w:val="both"/>
        <w:rPr>
          <w:rFonts w:ascii="Arial" w:hAnsi="Arial" w:cs="Arial"/>
          <w:bCs/>
          <w:sz w:val="20"/>
          <w:szCs w:val="20"/>
        </w:rPr>
      </w:pPr>
      <w:r w:rsidRPr="00D31690">
        <w:rPr>
          <w:rFonts w:ascii="Arial" w:hAnsi="Arial" w:cs="Arial"/>
          <w:bCs/>
          <w:sz w:val="20"/>
          <w:szCs w:val="20"/>
        </w:rPr>
        <w:t>V případě, že výše uvedené neplatí, uvede účastník v nabídce seznam osob, které naplňují některou z výše uvedených podmínek, včetně popisu všech souvisejících relevantních okolností.</w:t>
      </w:r>
    </w:p>
    <w:p w14:paraId="52A5103C" w14:textId="77777777" w:rsidR="007B2CA0" w:rsidRPr="00C82002" w:rsidRDefault="007B2CA0" w:rsidP="005D0287">
      <w:pPr>
        <w:tabs>
          <w:tab w:val="left" w:pos="426"/>
        </w:tabs>
        <w:jc w:val="both"/>
        <w:rPr>
          <w:rFonts w:ascii="Arial" w:hAnsi="Arial" w:cs="Arial"/>
          <w:sz w:val="28"/>
          <w:szCs w:val="28"/>
        </w:rPr>
      </w:pPr>
    </w:p>
    <w:p w14:paraId="6CA2D593" w14:textId="3514F543" w:rsidR="00D10030" w:rsidRPr="00C82002" w:rsidRDefault="00D10030" w:rsidP="00D952F3">
      <w:pPr>
        <w:pStyle w:val="Odstavecseseznamem"/>
        <w:numPr>
          <w:ilvl w:val="0"/>
          <w:numId w:val="12"/>
        </w:numPr>
        <w:ind w:left="426" w:hanging="426"/>
        <w:rPr>
          <w:rFonts w:ascii="Arial" w:hAnsi="Arial" w:cs="Arial"/>
          <w:b/>
          <w:sz w:val="28"/>
          <w:u w:val="single"/>
        </w:rPr>
      </w:pPr>
      <w:r w:rsidRPr="00C82002">
        <w:rPr>
          <w:rFonts w:ascii="Arial" w:hAnsi="Arial" w:cs="Arial"/>
          <w:b/>
          <w:sz w:val="28"/>
          <w:u w:val="single"/>
        </w:rPr>
        <w:t xml:space="preserve">Zohlednění zásady sociálně odpovědného zadávání, environmentálně odpovědného zadávání a inovací  </w:t>
      </w:r>
    </w:p>
    <w:p w14:paraId="3DE85520" w14:textId="77777777" w:rsidR="00D10030" w:rsidRPr="008E26AD" w:rsidRDefault="00D10030" w:rsidP="00D10030">
      <w:pPr>
        <w:tabs>
          <w:tab w:val="left" w:pos="426"/>
        </w:tabs>
        <w:jc w:val="both"/>
        <w:rPr>
          <w:rFonts w:ascii="Arial" w:hAnsi="Arial" w:cs="Arial"/>
          <w:sz w:val="20"/>
          <w:szCs w:val="20"/>
        </w:rPr>
      </w:pPr>
    </w:p>
    <w:p w14:paraId="1BA5E86D" w14:textId="3A93438E" w:rsidR="00A3728D" w:rsidRPr="008E26AD" w:rsidRDefault="00A3728D" w:rsidP="00A3728D">
      <w:pPr>
        <w:tabs>
          <w:tab w:val="left" w:pos="426"/>
        </w:tabs>
        <w:jc w:val="both"/>
        <w:rPr>
          <w:rFonts w:ascii="Arial" w:hAnsi="Arial" w:cs="Arial"/>
          <w:sz w:val="20"/>
          <w:szCs w:val="20"/>
        </w:rPr>
      </w:pPr>
      <w:r w:rsidRPr="008E26AD">
        <w:rPr>
          <w:rFonts w:ascii="Arial" w:hAnsi="Arial" w:cs="Arial"/>
          <w:sz w:val="20"/>
          <w:szCs w:val="20"/>
        </w:rPr>
        <w:t>Zadavatel při vytváření zadávacích podmínek, hodnocení nabídek a výběru dodavatele veřejné zakázky posoudil a následně i vyhodnotil, zda je vzhledem k povaze a smyslu veřejné zakázky možné uplatnit zásady sociálně odpovědného zadávání ve smyslu § 28 odst. 1 písm. p) ZZVZ</w:t>
      </w:r>
      <w:r w:rsidR="00741131" w:rsidRPr="008E26AD">
        <w:rPr>
          <w:rFonts w:ascii="Arial" w:hAnsi="Arial" w:cs="Arial"/>
          <w:sz w:val="20"/>
          <w:szCs w:val="20"/>
        </w:rPr>
        <w:t xml:space="preserve"> a environmentálně odpovědné zadávání ve smyslu § 28 odst. 1 písm</w:t>
      </w:r>
      <w:r w:rsidR="007C411B">
        <w:rPr>
          <w:rFonts w:ascii="Arial" w:hAnsi="Arial" w:cs="Arial"/>
          <w:sz w:val="20"/>
          <w:szCs w:val="20"/>
        </w:rPr>
        <w:t>.</w:t>
      </w:r>
      <w:r w:rsidR="00741131" w:rsidRPr="008E26AD">
        <w:rPr>
          <w:rFonts w:ascii="Arial" w:hAnsi="Arial" w:cs="Arial"/>
          <w:sz w:val="20"/>
          <w:szCs w:val="20"/>
        </w:rPr>
        <w:t xml:space="preserve"> q)</w:t>
      </w:r>
      <w:r w:rsidRPr="008E26AD">
        <w:rPr>
          <w:rFonts w:ascii="Arial" w:hAnsi="Arial" w:cs="Arial"/>
          <w:sz w:val="20"/>
          <w:szCs w:val="20"/>
        </w:rPr>
        <w:t xml:space="preserve">, v rámci tzv. odpovědného veřejného zadávání. </w:t>
      </w:r>
    </w:p>
    <w:p w14:paraId="46D25B1D" w14:textId="77777777" w:rsidR="00A3728D" w:rsidRPr="008E26AD" w:rsidRDefault="00A3728D" w:rsidP="00A3728D">
      <w:pPr>
        <w:tabs>
          <w:tab w:val="left" w:pos="426"/>
        </w:tabs>
        <w:jc w:val="both"/>
        <w:rPr>
          <w:rFonts w:ascii="Arial" w:hAnsi="Arial" w:cs="Arial"/>
          <w:sz w:val="20"/>
          <w:szCs w:val="20"/>
        </w:rPr>
      </w:pPr>
    </w:p>
    <w:p w14:paraId="2A4B421C" w14:textId="77777777" w:rsidR="00741131" w:rsidRPr="008E26AD" w:rsidRDefault="00741131" w:rsidP="00741131">
      <w:pPr>
        <w:tabs>
          <w:tab w:val="left" w:pos="426"/>
        </w:tabs>
        <w:jc w:val="both"/>
        <w:rPr>
          <w:rFonts w:ascii="Arial" w:hAnsi="Arial" w:cs="Arial"/>
          <w:sz w:val="20"/>
          <w:szCs w:val="20"/>
        </w:rPr>
      </w:pPr>
      <w:r w:rsidRPr="008E26AD">
        <w:rPr>
          <w:rFonts w:ascii="Arial" w:hAnsi="Arial" w:cs="Arial"/>
          <w:sz w:val="20"/>
          <w:szCs w:val="20"/>
        </w:rPr>
        <w:t xml:space="preserve">Sociálně odpovědné zadávání: </w:t>
      </w:r>
    </w:p>
    <w:p w14:paraId="2433EA5D" w14:textId="77777777" w:rsidR="00741131" w:rsidRPr="008E26AD" w:rsidRDefault="00741131" w:rsidP="00741131">
      <w:pPr>
        <w:tabs>
          <w:tab w:val="left" w:pos="426"/>
        </w:tabs>
        <w:jc w:val="both"/>
        <w:rPr>
          <w:rFonts w:ascii="Arial" w:hAnsi="Arial" w:cs="Arial"/>
          <w:sz w:val="20"/>
          <w:szCs w:val="20"/>
        </w:rPr>
      </w:pPr>
      <w:r w:rsidRPr="008E26AD">
        <w:rPr>
          <w:rFonts w:ascii="Arial" w:hAnsi="Arial" w:cs="Arial"/>
          <w:sz w:val="20"/>
          <w:szCs w:val="20"/>
        </w:rPr>
        <w:t xml:space="preserve">Na základě údajů a informací o předmětu veřejné zakázky uvedeném v této zadávací dokumentaci a jejich přílohách vyhodnotil zadavatel aplikaci § 6 odst. 4 ZZVZ v rovině naplnění zásady sociálně odpovědného zadávání v rámci této veřejné zakázky vztahu k platebním podmínkám a poskytování služeb a požaduje po dodavatelích a jeho poddodavatelích povinnost zajistit řádné a včasné plnění finančních závazků svým poddodavatelům a dále zajistit dodržování pracovněprávních předpisů se zvláštním zřetelem na regulaci odměňování, pracovní doby, doby odpočinku mezi směnami a se zvláštním zřetelem na regulaci zaměstnávání cizinců. </w:t>
      </w:r>
    </w:p>
    <w:p w14:paraId="76B2C27B" w14:textId="77777777" w:rsidR="00741131" w:rsidRPr="008E26AD" w:rsidRDefault="00741131" w:rsidP="00741131">
      <w:pPr>
        <w:tabs>
          <w:tab w:val="left" w:pos="426"/>
        </w:tabs>
        <w:jc w:val="both"/>
        <w:rPr>
          <w:rFonts w:ascii="Arial" w:hAnsi="Arial" w:cs="Arial"/>
          <w:sz w:val="20"/>
          <w:szCs w:val="20"/>
        </w:rPr>
      </w:pPr>
    </w:p>
    <w:p w14:paraId="42DBDA93" w14:textId="77777777" w:rsidR="00741131" w:rsidRPr="008E26AD" w:rsidRDefault="00741131" w:rsidP="00741131">
      <w:pPr>
        <w:tabs>
          <w:tab w:val="left" w:pos="426"/>
        </w:tabs>
        <w:jc w:val="both"/>
        <w:rPr>
          <w:rFonts w:ascii="Arial" w:hAnsi="Arial" w:cs="Arial"/>
          <w:sz w:val="20"/>
          <w:szCs w:val="20"/>
        </w:rPr>
      </w:pPr>
      <w:r w:rsidRPr="008E26AD">
        <w:rPr>
          <w:rFonts w:ascii="Arial" w:hAnsi="Arial" w:cs="Arial"/>
          <w:sz w:val="20"/>
          <w:szCs w:val="20"/>
        </w:rPr>
        <w:t>Environmentálně odpovědné zadávání</w:t>
      </w:r>
    </w:p>
    <w:p w14:paraId="075D16D7" w14:textId="77777777" w:rsidR="00741131" w:rsidRPr="008E26AD" w:rsidRDefault="00741131" w:rsidP="00741131">
      <w:pPr>
        <w:jc w:val="both"/>
        <w:rPr>
          <w:rFonts w:ascii="Arial" w:hAnsi="Arial" w:cs="Arial"/>
          <w:sz w:val="20"/>
          <w:szCs w:val="20"/>
        </w:rPr>
      </w:pPr>
      <w:r w:rsidRPr="008E26AD">
        <w:rPr>
          <w:rFonts w:ascii="Arial" w:hAnsi="Arial" w:cs="Arial"/>
          <w:sz w:val="20"/>
          <w:szCs w:val="20"/>
        </w:rPr>
        <w:t>Při plnění této veřejné zakázky zadavatel od dodavatele požaduje, aby při své činnosti s maximální možnou mírou využíval ekologicky příznivé materiály, třídil a recykloval odpad a zajistil tím minimalizaci negativních vlivů na životní prostředí.</w:t>
      </w:r>
    </w:p>
    <w:p w14:paraId="1941FCFE" w14:textId="77777777" w:rsidR="00741131" w:rsidRPr="008E26AD" w:rsidRDefault="00741131" w:rsidP="00741131">
      <w:pPr>
        <w:tabs>
          <w:tab w:val="left" w:pos="426"/>
        </w:tabs>
        <w:jc w:val="both"/>
        <w:rPr>
          <w:rFonts w:ascii="Arial" w:hAnsi="Arial" w:cs="Arial"/>
          <w:sz w:val="20"/>
          <w:szCs w:val="20"/>
        </w:rPr>
      </w:pPr>
    </w:p>
    <w:p w14:paraId="5BC07774" w14:textId="5FC566A0" w:rsidR="001D5C57" w:rsidRPr="008E26AD" w:rsidRDefault="001D5C57" w:rsidP="001D5C57">
      <w:pPr>
        <w:tabs>
          <w:tab w:val="left" w:pos="426"/>
        </w:tabs>
        <w:jc w:val="both"/>
        <w:rPr>
          <w:rFonts w:ascii="Arial" w:hAnsi="Arial" w:cs="Arial"/>
          <w:sz w:val="20"/>
          <w:szCs w:val="20"/>
        </w:rPr>
      </w:pPr>
      <w:r w:rsidRPr="008E26AD">
        <w:rPr>
          <w:rFonts w:ascii="Arial" w:hAnsi="Arial" w:cs="Arial"/>
          <w:sz w:val="20"/>
          <w:szCs w:val="20"/>
        </w:rPr>
        <w:t>Další zásady uplatněné dle § 6 odst. 4</w:t>
      </w:r>
      <w:r w:rsidR="0037015A">
        <w:rPr>
          <w:rFonts w:ascii="Arial" w:hAnsi="Arial" w:cs="Arial"/>
          <w:sz w:val="20"/>
          <w:szCs w:val="20"/>
        </w:rPr>
        <w:t xml:space="preserve"> </w:t>
      </w:r>
      <w:r w:rsidRPr="008E26AD">
        <w:rPr>
          <w:rFonts w:ascii="Arial" w:hAnsi="Arial" w:cs="Arial"/>
          <w:sz w:val="20"/>
          <w:szCs w:val="20"/>
        </w:rPr>
        <w:t xml:space="preserve">ZZVZ než výše uvedené zásady v rámci této veřejné zakázky zadavatel pokládá za neúčelné a nepřinesly by relevantní efekt. </w:t>
      </w:r>
    </w:p>
    <w:p w14:paraId="1470158C" w14:textId="77777777" w:rsidR="00741131" w:rsidRPr="008E26AD" w:rsidRDefault="00741131" w:rsidP="00741131">
      <w:pPr>
        <w:tabs>
          <w:tab w:val="left" w:pos="426"/>
        </w:tabs>
        <w:jc w:val="both"/>
        <w:rPr>
          <w:rFonts w:ascii="Arial" w:hAnsi="Arial" w:cs="Arial"/>
          <w:sz w:val="20"/>
          <w:szCs w:val="20"/>
        </w:rPr>
      </w:pPr>
    </w:p>
    <w:p w14:paraId="2AF75807" w14:textId="4E36FB28" w:rsidR="00741131" w:rsidRPr="008E26AD" w:rsidRDefault="00741131" w:rsidP="00741131">
      <w:pPr>
        <w:tabs>
          <w:tab w:val="left" w:pos="426"/>
        </w:tabs>
        <w:jc w:val="both"/>
        <w:rPr>
          <w:rFonts w:ascii="Arial" w:hAnsi="Arial" w:cs="Arial"/>
          <w:sz w:val="20"/>
          <w:szCs w:val="20"/>
        </w:rPr>
      </w:pPr>
      <w:r w:rsidRPr="008E26AD">
        <w:rPr>
          <w:rFonts w:ascii="Arial" w:hAnsi="Arial" w:cs="Arial"/>
          <w:sz w:val="20"/>
          <w:szCs w:val="20"/>
        </w:rPr>
        <w:t xml:space="preserve">Dodavatel ve své nabídce doloží čestné prohlášení ke společensky odpovědnému plnění veřejné zakázky (součást přílohy č. </w:t>
      </w:r>
      <w:r w:rsidR="001918B8" w:rsidRPr="008E26AD">
        <w:rPr>
          <w:rFonts w:ascii="Arial" w:hAnsi="Arial" w:cs="Arial"/>
          <w:sz w:val="20"/>
          <w:szCs w:val="20"/>
        </w:rPr>
        <w:t>1</w:t>
      </w:r>
      <w:r w:rsidRPr="008E26AD">
        <w:rPr>
          <w:rFonts w:ascii="Arial" w:hAnsi="Arial" w:cs="Arial"/>
          <w:sz w:val="20"/>
          <w:szCs w:val="20"/>
        </w:rPr>
        <w:t xml:space="preserve"> této výzvy).</w:t>
      </w:r>
    </w:p>
    <w:p w14:paraId="09BFAA8E" w14:textId="65275544" w:rsidR="00D10030" w:rsidRDefault="00D10030" w:rsidP="008F5EB7">
      <w:pPr>
        <w:tabs>
          <w:tab w:val="left" w:pos="426"/>
        </w:tabs>
        <w:jc w:val="both"/>
        <w:rPr>
          <w:rFonts w:ascii="Arial" w:hAnsi="Arial" w:cs="Arial"/>
          <w:sz w:val="28"/>
          <w:szCs w:val="28"/>
        </w:rPr>
      </w:pPr>
    </w:p>
    <w:p w14:paraId="30FEEDDE" w14:textId="77777777" w:rsidR="00F46DE8" w:rsidRPr="00C82002" w:rsidRDefault="00F46DE8" w:rsidP="008F5EB7">
      <w:pPr>
        <w:tabs>
          <w:tab w:val="left" w:pos="426"/>
        </w:tabs>
        <w:jc w:val="both"/>
        <w:rPr>
          <w:rFonts w:ascii="Arial" w:hAnsi="Arial" w:cs="Arial"/>
          <w:sz w:val="28"/>
          <w:szCs w:val="28"/>
        </w:rPr>
      </w:pPr>
    </w:p>
    <w:p w14:paraId="18FEBA4B" w14:textId="77777777" w:rsidR="00D10030" w:rsidRPr="000640E8" w:rsidRDefault="00D10030" w:rsidP="00D952F3">
      <w:pPr>
        <w:pStyle w:val="Odstavecseseznamem"/>
        <w:numPr>
          <w:ilvl w:val="0"/>
          <w:numId w:val="12"/>
        </w:numPr>
        <w:ind w:left="426" w:hanging="426"/>
        <w:rPr>
          <w:rFonts w:ascii="Arial" w:hAnsi="Arial" w:cs="Arial"/>
          <w:b/>
          <w:sz w:val="28"/>
          <w:u w:val="single"/>
        </w:rPr>
      </w:pPr>
      <w:r w:rsidRPr="00C82002">
        <w:rPr>
          <w:rFonts w:ascii="Arial" w:hAnsi="Arial" w:cs="Arial"/>
          <w:b/>
          <w:sz w:val="28"/>
          <w:u w:val="single"/>
        </w:rPr>
        <w:lastRenderedPageBreak/>
        <w:t>Práva zadavatele</w:t>
      </w:r>
    </w:p>
    <w:p w14:paraId="7F3D8544" w14:textId="77777777" w:rsidR="00D10030" w:rsidRPr="008E26AD" w:rsidRDefault="00D10030" w:rsidP="00D10030">
      <w:pPr>
        <w:jc w:val="both"/>
        <w:rPr>
          <w:rFonts w:ascii="Arial" w:hAnsi="Arial" w:cs="Arial"/>
          <w:sz w:val="20"/>
          <w:szCs w:val="20"/>
          <w:u w:val="single"/>
        </w:rPr>
      </w:pPr>
    </w:p>
    <w:p w14:paraId="7103D568" w14:textId="00C268FC" w:rsidR="00D10030" w:rsidRPr="008E26AD" w:rsidRDefault="00D10030" w:rsidP="00D10030">
      <w:pPr>
        <w:jc w:val="both"/>
        <w:rPr>
          <w:rFonts w:ascii="Arial" w:hAnsi="Arial" w:cs="Arial"/>
          <w:sz w:val="20"/>
          <w:szCs w:val="20"/>
        </w:rPr>
      </w:pPr>
      <w:r w:rsidRPr="008E26AD">
        <w:rPr>
          <w:rFonts w:ascii="Arial" w:hAnsi="Arial" w:cs="Arial"/>
          <w:sz w:val="20"/>
          <w:szCs w:val="20"/>
          <w:u w:val="single"/>
        </w:rPr>
        <w:t>Zadavatel si vyhrazuje právo</w:t>
      </w:r>
      <w:r w:rsidR="0076069C" w:rsidRPr="008E26AD">
        <w:rPr>
          <w:rFonts w:ascii="Arial" w:hAnsi="Arial" w:cs="Arial"/>
          <w:sz w:val="20"/>
          <w:szCs w:val="20"/>
        </w:rPr>
        <w:t>:</w:t>
      </w:r>
    </w:p>
    <w:p w14:paraId="3B1EF82F" w14:textId="790D63A2" w:rsidR="00D10030" w:rsidRPr="008E26AD" w:rsidRDefault="00D10030" w:rsidP="00D952F3">
      <w:pPr>
        <w:numPr>
          <w:ilvl w:val="0"/>
          <w:numId w:val="6"/>
        </w:numPr>
        <w:suppressAutoHyphens/>
        <w:ind w:left="284" w:hanging="284"/>
        <w:jc w:val="both"/>
        <w:rPr>
          <w:rFonts w:ascii="Arial" w:hAnsi="Arial" w:cs="Arial"/>
          <w:sz w:val="20"/>
          <w:szCs w:val="20"/>
        </w:rPr>
      </w:pPr>
      <w:r w:rsidRPr="008E26AD">
        <w:rPr>
          <w:rFonts w:ascii="Arial" w:hAnsi="Arial" w:cs="Arial"/>
          <w:sz w:val="20"/>
          <w:szCs w:val="20"/>
        </w:rPr>
        <w:t xml:space="preserve">veškeré náklady související s přípravou, podáním nabídky a účastí v tomto řízení nese účastník, nejsou však dotčeny povinnosti zadavatele dle § 40 odst. </w:t>
      </w:r>
      <w:r w:rsidR="00C053BA">
        <w:rPr>
          <w:rFonts w:ascii="Arial" w:hAnsi="Arial" w:cs="Arial"/>
          <w:sz w:val="20"/>
          <w:szCs w:val="20"/>
        </w:rPr>
        <w:t>7</w:t>
      </w:r>
      <w:r w:rsidRPr="008E26AD">
        <w:rPr>
          <w:rFonts w:ascii="Arial" w:hAnsi="Arial" w:cs="Arial"/>
          <w:sz w:val="20"/>
          <w:szCs w:val="20"/>
        </w:rPr>
        <w:t xml:space="preserve"> ZZVZ;</w:t>
      </w:r>
    </w:p>
    <w:p w14:paraId="2E23F13A" w14:textId="77777777" w:rsidR="00D10030" w:rsidRPr="008E26AD" w:rsidRDefault="00D10030" w:rsidP="00D952F3">
      <w:pPr>
        <w:numPr>
          <w:ilvl w:val="0"/>
          <w:numId w:val="6"/>
        </w:numPr>
        <w:suppressAutoHyphens/>
        <w:ind w:left="284" w:hanging="284"/>
        <w:jc w:val="both"/>
        <w:rPr>
          <w:rFonts w:ascii="Arial" w:hAnsi="Arial" w:cs="Arial"/>
          <w:sz w:val="20"/>
          <w:szCs w:val="20"/>
          <w:u w:val="single"/>
        </w:rPr>
      </w:pPr>
      <w:r w:rsidRPr="008E26AD">
        <w:rPr>
          <w:rFonts w:ascii="Arial" w:hAnsi="Arial" w:cs="Arial"/>
          <w:sz w:val="20"/>
          <w:szCs w:val="20"/>
        </w:rPr>
        <w:t>vybraný dodavatel nesmí zakázku postoupit jinému subjektu, přičemž po uzavření smlouvy nesmí bez předchozího písemného souhlasu zadavatele postoupit práva a povinnosti plynoucí z uzavřené smlouvy třetí osobě.</w:t>
      </w:r>
    </w:p>
    <w:p w14:paraId="33EA02DB" w14:textId="77777777" w:rsidR="00D10030" w:rsidRPr="00C82002" w:rsidRDefault="00D10030" w:rsidP="00D10030">
      <w:pPr>
        <w:jc w:val="both"/>
        <w:rPr>
          <w:rFonts w:ascii="Arial" w:hAnsi="Arial" w:cs="Arial"/>
          <w:sz w:val="28"/>
          <w:szCs w:val="28"/>
        </w:rPr>
      </w:pPr>
    </w:p>
    <w:p w14:paraId="337C5BA8" w14:textId="46248880" w:rsidR="00D10030" w:rsidRPr="00C82002" w:rsidRDefault="00D10030" w:rsidP="00D952F3">
      <w:pPr>
        <w:pStyle w:val="Odstavecseseznamem"/>
        <w:numPr>
          <w:ilvl w:val="0"/>
          <w:numId w:val="12"/>
        </w:numPr>
        <w:ind w:left="426" w:hanging="426"/>
        <w:rPr>
          <w:rFonts w:ascii="Arial" w:hAnsi="Arial" w:cs="Arial"/>
          <w:b/>
          <w:sz w:val="28"/>
          <w:u w:val="single"/>
        </w:rPr>
      </w:pPr>
      <w:r w:rsidRPr="00C82002">
        <w:rPr>
          <w:rFonts w:ascii="Arial" w:hAnsi="Arial" w:cs="Arial"/>
          <w:b/>
          <w:sz w:val="28"/>
          <w:u w:val="single"/>
        </w:rPr>
        <w:t>Identifikace částí zadávací dokumentace, které vypracovala osoba odlišná od</w:t>
      </w:r>
      <w:r w:rsidR="003620CE" w:rsidRPr="00C82002">
        <w:rPr>
          <w:rFonts w:ascii="Arial" w:hAnsi="Arial" w:cs="Arial"/>
          <w:b/>
          <w:sz w:val="28"/>
          <w:u w:val="single"/>
        </w:rPr>
        <w:t> </w:t>
      </w:r>
      <w:r w:rsidRPr="00C82002">
        <w:rPr>
          <w:rFonts w:ascii="Arial" w:hAnsi="Arial" w:cs="Arial"/>
          <w:b/>
          <w:sz w:val="28"/>
          <w:u w:val="single"/>
        </w:rPr>
        <w:t>zadavatele</w:t>
      </w:r>
    </w:p>
    <w:p w14:paraId="44D51C8A" w14:textId="31A64A19" w:rsidR="00D10030" w:rsidRPr="008E26AD" w:rsidRDefault="00D10030" w:rsidP="00D10030">
      <w:pPr>
        <w:jc w:val="both"/>
        <w:rPr>
          <w:rFonts w:ascii="Arial" w:hAnsi="Arial" w:cs="Arial"/>
          <w:sz w:val="20"/>
          <w:szCs w:val="20"/>
        </w:rPr>
      </w:pPr>
    </w:p>
    <w:p w14:paraId="3A9AEE75" w14:textId="70F49A87" w:rsidR="00F62572" w:rsidRPr="00DB694F" w:rsidRDefault="00E15F64" w:rsidP="00795012">
      <w:pPr>
        <w:jc w:val="both"/>
        <w:rPr>
          <w:rFonts w:ascii="Arial" w:hAnsi="Arial" w:cs="Arial"/>
          <w:sz w:val="20"/>
          <w:szCs w:val="20"/>
        </w:rPr>
      </w:pPr>
      <w:r w:rsidRPr="00DB694F">
        <w:rPr>
          <w:rFonts w:ascii="Arial" w:hAnsi="Arial" w:cs="Arial"/>
          <w:sz w:val="20"/>
          <w:szCs w:val="20"/>
        </w:rPr>
        <w:t>N</w:t>
      </w:r>
      <w:r w:rsidR="00795012" w:rsidRPr="00DB694F">
        <w:rPr>
          <w:rFonts w:ascii="Arial" w:hAnsi="Arial" w:cs="Arial"/>
          <w:sz w:val="20"/>
          <w:szCs w:val="20"/>
        </w:rPr>
        <w:t>íže uvedené části zadávací dokumentace vypracovala osoba odlišná od zadavatele, a to konkrétně</w:t>
      </w:r>
      <w:r w:rsidR="00FB580F" w:rsidRPr="00DB694F">
        <w:rPr>
          <w:rFonts w:ascii="Arial" w:hAnsi="Arial" w:cs="Arial"/>
          <w:sz w:val="20"/>
          <w:szCs w:val="20"/>
        </w:rPr>
        <w:t>:</w:t>
      </w:r>
    </w:p>
    <w:p w14:paraId="680156FD" w14:textId="3EF82129" w:rsidR="0022140C" w:rsidRDefault="0037015A" w:rsidP="00D952F3">
      <w:pPr>
        <w:numPr>
          <w:ilvl w:val="0"/>
          <w:numId w:val="6"/>
        </w:numPr>
        <w:tabs>
          <w:tab w:val="left" w:pos="426"/>
        </w:tabs>
        <w:jc w:val="both"/>
        <w:rPr>
          <w:rFonts w:ascii="Arial" w:hAnsi="Arial" w:cs="Arial"/>
          <w:bCs/>
          <w:iCs/>
          <w:sz w:val="20"/>
          <w:szCs w:val="20"/>
        </w:rPr>
      </w:pPr>
      <w:r>
        <w:rPr>
          <w:rFonts w:ascii="Arial" w:hAnsi="Arial" w:cs="Arial"/>
          <w:bCs/>
          <w:iCs/>
          <w:sz w:val="20"/>
          <w:szCs w:val="20"/>
        </w:rPr>
        <w:t>V</w:t>
      </w:r>
      <w:r w:rsidRPr="0037015A">
        <w:rPr>
          <w:rFonts w:ascii="Arial" w:hAnsi="Arial" w:cs="Arial"/>
          <w:bCs/>
          <w:iCs/>
          <w:sz w:val="20"/>
          <w:szCs w:val="20"/>
        </w:rPr>
        <w:t xml:space="preserve">ýkaz výměr a </w:t>
      </w:r>
      <w:r w:rsidR="00C053BA">
        <w:rPr>
          <w:rFonts w:ascii="Arial" w:hAnsi="Arial" w:cs="Arial"/>
          <w:bCs/>
          <w:iCs/>
          <w:sz w:val="20"/>
          <w:szCs w:val="20"/>
        </w:rPr>
        <w:t xml:space="preserve">technickou specifikaci </w:t>
      </w:r>
      <w:r w:rsidRPr="0037015A">
        <w:rPr>
          <w:rFonts w:ascii="Arial" w:hAnsi="Arial" w:cs="Arial"/>
          <w:bCs/>
          <w:iCs/>
          <w:sz w:val="20"/>
          <w:szCs w:val="20"/>
        </w:rPr>
        <w:t xml:space="preserve">vypracovala společnost </w:t>
      </w:r>
      <w:proofErr w:type="spellStart"/>
      <w:r w:rsidR="00C053BA" w:rsidRPr="00C053BA">
        <w:rPr>
          <w:rFonts w:ascii="Arial" w:hAnsi="Arial" w:cs="Arial"/>
          <w:bCs/>
          <w:iCs/>
          <w:sz w:val="20"/>
          <w:szCs w:val="20"/>
        </w:rPr>
        <w:t>Cintl</w:t>
      </w:r>
      <w:proofErr w:type="spellEnd"/>
      <w:r w:rsidR="00C053BA" w:rsidRPr="00C053BA">
        <w:rPr>
          <w:rFonts w:ascii="Arial" w:hAnsi="Arial" w:cs="Arial"/>
          <w:bCs/>
          <w:iCs/>
          <w:sz w:val="20"/>
          <w:szCs w:val="20"/>
        </w:rPr>
        <w:t xml:space="preserve">, s.r.o., se sídlem Malá </w:t>
      </w:r>
      <w:proofErr w:type="spellStart"/>
      <w:r w:rsidR="00C053BA" w:rsidRPr="00C053BA">
        <w:rPr>
          <w:rFonts w:ascii="Arial" w:hAnsi="Arial" w:cs="Arial"/>
          <w:bCs/>
          <w:iCs/>
          <w:sz w:val="20"/>
          <w:szCs w:val="20"/>
        </w:rPr>
        <w:t>Hleďsebe</w:t>
      </w:r>
      <w:proofErr w:type="spellEnd"/>
      <w:r w:rsidR="00C053BA" w:rsidRPr="00C053BA">
        <w:rPr>
          <w:rFonts w:ascii="Arial" w:hAnsi="Arial" w:cs="Arial"/>
          <w:bCs/>
          <w:iCs/>
          <w:sz w:val="20"/>
          <w:szCs w:val="20"/>
        </w:rPr>
        <w:t xml:space="preserve"> 31, 353 01 Velká </w:t>
      </w:r>
      <w:proofErr w:type="spellStart"/>
      <w:r w:rsidR="00C053BA" w:rsidRPr="00C053BA">
        <w:rPr>
          <w:rFonts w:ascii="Arial" w:hAnsi="Arial" w:cs="Arial"/>
          <w:bCs/>
          <w:iCs/>
          <w:sz w:val="20"/>
          <w:szCs w:val="20"/>
        </w:rPr>
        <w:t>Hleďsebe</w:t>
      </w:r>
      <w:proofErr w:type="spellEnd"/>
      <w:r w:rsidR="00C053BA" w:rsidRPr="00C053BA">
        <w:rPr>
          <w:rFonts w:ascii="Arial" w:hAnsi="Arial" w:cs="Arial"/>
          <w:bCs/>
          <w:iCs/>
          <w:sz w:val="20"/>
          <w:szCs w:val="20"/>
        </w:rPr>
        <w:t>, IČO: 29096715</w:t>
      </w:r>
      <w:r w:rsidRPr="0037015A">
        <w:rPr>
          <w:rFonts w:ascii="Arial" w:hAnsi="Arial" w:cs="Arial"/>
          <w:bCs/>
          <w:iCs/>
          <w:sz w:val="20"/>
          <w:szCs w:val="20"/>
        </w:rPr>
        <w:t>.</w:t>
      </w:r>
    </w:p>
    <w:p w14:paraId="6C5D9A42" w14:textId="52D9423A" w:rsidR="00EA77A5" w:rsidRPr="0037015A" w:rsidRDefault="00D952F3" w:rsidP="00D952F3">
      <w:pPr>
        <w:numPr>
          <w:ilvl w:val="0"/>
          <w:numId w:val="6"/>
        </w:numPr>
        <w:tabs>
          <w:tab w:val="left" w:pos="426"/>
        </w:tabs>
        <w:jc w:val="both"/>
        <w:rPr>
          <w:rFonts w:ascii="Arial" w:hAnsi="Arial" w:cs="Arial"/>
          <w:bCs/>
          <w:iCs/>
          <w:sz w:val="20"/>
          <w:szCs w:val="20"/>
        </w:rPr>
      </w:pPr>
      <w:r>
        <w:rPr>
          <w:rFonts w:ascii="Arial" w:hAnsi="Arial" w:cs="Arial"/>
          <w:bCs/>
          <w:iCs/>
          <w:sz w:val="20"/>
          <w:szCs w:val="20"/>
        </w:rPr>
        <w:t xml:space="preserve">Na dokumentaci elektrorozvodů se </w:t>
      </w:r>
      <w:r w:rsidR="00EA77A5">
        <w:rPr>
          <w:rFonts w:ascii="Arial" w:hAnsi="Arial" w:cs="Arial"/>
          <w:bCs/>
          <w:iCs/>
          <w:sz w:val="20"/>
          <w:szCs w:val="20"/>
        </w:rPr>
        <w:t xml:space="preserve">podílel </w:t>
      </w:r>
      <w:r w:rsidRPr="00D952F3">
        <w:rPr>
          <w:rFonts w:ascii="Arial" w:hAnsi="Arial" w:cs="Arial"/>
          <w:bCs/>
          <w:iCs/>
          <w:sz w:val="20"/>
          <w:szCs w:val="20"/>
        </w:rPr>
        <w:t>Ing. Jiří Stehlík</w:t>
      </w:r>
      <w:r w:rsidR="00EA77A5">
        <w:rPr>
          <w:rFonts w:ascii="Arial" w:hAnsi="Arial" w:cs="Arial"/>
          <w:bCs/>
          <w:iCs/>
          <w:sz w:val="20"/>
          <w:szCs w:val="20"/>
        </w:rPr>
        <w:t>,</w:t>
      </w:r>
      <w:r>
        <w:rPr>
          <w:rFonts w:ascii="Arial" w:hAnsi="Arial" w:cs="Arial"/>
          <w:bCs/>
          <w:iCs/>
          <w:sz w:val="20"/>
          <w:szCs w:val="20"/>
        </w:rPr>
        <w:t xml:space="preserve"> </w:t>
      </w:r>
      <w:r w:rsidRPr="00D952F3">
        <w:rPr>
          <w:rFonts w:ascii="Arial" w:hAnsi="Arial" w:cs="Arial"/>
          <w:bCs/>
          <w:iCs/>
          <w:sz w:val="20"/>
          <w:szCs w:val="20"/>
        </w:rPr>
        <w:t>Komenského 536/28, 350</w:t>
      </w:r>
      <w:r>
        <w:rPr>
          <w:rFonts w:ascii="Arial" w:hAnsi="Arial" w:cs="Arial"/>
          <w:bCs/>
          <w:iCs/>
          <w:sz w:val="20"/>
          <w:szCs w:val="20"/>
        </w:rPr>
        <w:t xml:space="preserve"> </w:t>
      </w:r>
      <w:r w:rsidRPr="00D952F3">
        <w:rPr>
          <w:rFonts w:ascii="Arial" w:hAnsi="Arial" w:cs="Arial"/>
          <w:bCs/>
          <w:iCs/>
          <w:sz w:val="20"/>
          <w:szCs w:val="20"/>
        </w:rPr>
        <w:t>02 Cheb</w:t>
      </w:r>
      <w:r>
        <w:rPr>
          <w:rFonts w:ascii="Arial" w:hAnsi="Arial" w:cs="Arial"/>
          <w:bCs/>
          <w:iCs/>
          <w:sz w:val="20"/>
          <w:szCs w:val="20"/>
        </w:rPr>
        <w:t>,</w:t>
      </w:r>
      <w:r w:rsidR="00EA77A5" w:rsidRPr="00EA77A5">
        <w:rPr>
          <w:rFonts w:ascii="Arial" w:hAnsi="Arial" w:cs="Arial"/>
          <w:bCs/>
          <w:iCs/>
          <w:sz w:val="20"/>
          <w:szCs w:val="20"/>
        </w:rPr>
        <w:t xml:space="preserve"> </w:t>
      </w:r>
      <w:r w:rsidR="00EA77A5">
        <w:rPr>
          <w:rFonts w:ascii="Arial" w:hAnsi="Arial" w:cs="Arial"/>
          <w:bCs/>
          <w:iCs/>
          <w:sz w:val="20"/>
          <w:szCs w:val="20"/>
        </w:rPr>
        <w:t xml:space="preserve">IČO: </w:t>
      </w:r>
      <w:r w:rsidRPr="00D952F3">
        <w:rPr>
          <w:rFonts w:ascii="Arial" w:hAnsi="Arial" w:cs="Arial"/>
          <w:bCs/>
          <w:iCs/>
          <w:sz w:val="20"/>
          <w:szCs w:val="20"/>
        </w:rPr>
        <w:t>46862579</w:t>
      </w:r>
      <w:r w:rsidR="003876E9">
        <w:rPr>
          <w:rFonts w:ascii="Arial" w:hAnsi="Arial" w:cs="Arial"/>
          <w:bCs/>
          <w:iCs/>
          <w:sz w:val="20"/>
          <w:szCs w:val="20"/>
        </w:rPr>
        <w:t>.</w:t>
      </w:r>
    </w:p>
    <w:p w14:paraId="09A9CFF0" w14:textId="77777777" w:rsidR="00666820" w:rsidRPr="0028630A" w:rsidRDefault="00666820" w:rsidP="0028630A">
      <w:pPr>
        <w:tabs>
          <w:tab w:val="left" w:pos="426"/>
        </w:tabs>
        <w:jc w:val="both"/>
        <w:rPr>
          <w:rFonts w:ascii="Arial" w:hAnsi="Arial" w:cs="Arial"/>
          <w:sz w:val="28"/>
          <w:szCs w:val="28"/>
        </w:rPr>
      </w:pPr>
    </w:p>
    <w:p w14:paraId="6F62C298" w14:textId="7C1DCC5B" w:rsidR="00D10030" w:rsidRPr="00C82002" w:rsidRDefault="00D10030" w:rsidP="00D952F3">
      <w:pPr>
        <w:pStyle w:val="Odstavecseseznamem"/>
        <w:numPr>
          <w:ilvl w:val="0"/>
          <w:numId w:val="12"/>
        </w:numPr>
        <w:ind w:left="426" w:hanging="426"/>
        <w:rPr>
          <w:rFonts w:ascii="Arial" w:hAnsi="Arial" w:cs="Arial"/>
          <w:b/>
          <w:sz w:val="28"/>
          <w:u w:val="single"/>
        </w:rPr>
      </w:pPr>
      <w:r w:rsidRPr="00C82002">
        <w:rPr>
          <w:rFonts w:ascii="Arial" w:hAnsi="Arial" w:cs="Arial"/>
          <w:b/>
          <w:sz w:val="28"/>
          <w:u w:val="single"/>
        </w:rPr>
        <w:t>Identifikační údaje zadavatele</w:t>
      </w:r>
    </w:p>
    <w:p w14:paraId="3AD03B21" w14:textId="77777777" w:rsidR="00D10030" w:rsidRPr="0028630A" w:rsidRDefault="00D10030" w:rsidP="00D10030">
      <w:pPr>
        <w:jc w:val="both"/>
        <w:rPr>
          <w:rFonts w:ascii="Arial" w:hAnsi="Arial" w:cs="Arial"/>
          <w:sz w:val="20"/>
          <w:szCs w:val="20"/>
        </w:rPr>
      </w:pPr>
    </w:p>
    <w:p w14:paraId="216D58AB" w14:textId="29A4F8F9" w:rsidR="00E03CFF" w:rsidRPr="0028630A" w:rsidRDefault="0028630A" w:rsidP="003620CE">
      <w:pPr>
        <w:keepNext/>
        <w:spacing w:after="120"/>
        <w:outlineLvl w:val="0"/>
        <w:rPr>
          <w:rFonts w:ascii="Arial" w:hAnsi="Arial" w:cs="Arial"/>
          <w:b/>
          <w:iCs/>
          <w:sz w:val="20"/>
          <w:szCs w:val="20"/>
        </w:rPr>
      </w:pPr>
      <w:r>
        <w:rPr>
          <w:rFonts w:ascii="Arial" w:hAnsi="Arial" w:cs="Arial"/>
          <w:b/>
          <w:iCs/>
          <w:sz w:val="20"/>
          <w:szCs w:val="20"/>
        </w:rPr>
        <w:t>Centrální z</w:t>
      </w:r>
      <w:r w:rsidR="00E03CFF" w:rsidRPr="0028630A">
        <w:rPr>
          <w:rFonts w:ascii="Arial" w:hAnsi="Arial" w:cs="Arial"/>
          <w:b/>
          <w:iCs/>
          <w:sz w:val="20"/>
          <w:szCs w:val="20"/>
        </w:rPr>
        <w:t>adavatel:</w:t>
      </w:r>
    </w:p>
    <w:p w14:paraId="617928D8" w14:textId="17A8400E" w:rsidR="00D10030" w:rsidRPr="0028630A" w:rsidRDefault="00D10030" w:rsidP="00D10030">
      <w:pPr>
        <w:jc w:val="both"/>
        <w:rPr>
          <w:rFonts w:ascii="Arial" w:hAnsi="Arial" w:cs="Arial"/>
          <w:b/>
          <w:sz w:val="20"/>
          <w:szCs w:val="20"/>
        </w:rPr>
      </w:pPr>
      <w:r w:rsidRPr="0028630A">
        <w:rPr>
          <w:rFonts w:ascii="Arial" w:hAnsi="Arial" w:cs="Arial"/>
          <w:sz w:val="20"/>
          <w:szCs w:val="20"/>
        </w:rPr>
        <w:t>Název:</w:t>
      </w:r>
      <w:r w:rsidRPr="0028630A">
        <w:rPr>
          <w:rFonts w:ascii="Arial" w:hAnsi="Arial" w:cs="Arial"/>
          <w:sz w:val="20"/>
          <w:szCs w:val="20"/>
        </w:rPr>
        <w:tab/>
      </w:r>
      <w:r w:rsidRPr="0028630A">
        <w:rPr>
          <w:rFonts w:ascii="Arial" w:hAnsi="Arial" w:cs="Arial"/>
          <w:b/>
          <w:sz w:val="20"/>
          <w:szCs w:val="20"/>
        </w:rPr>
        <w:tab/>
      </w:r>
      <w:r w:rsidRPr="0028630A">
        <w:rPr>
          <w:rFonts w:ascii="Arial" w:hAnsi="Arial" w:cs="Arial"/>
          <w:b/>
          <w:sz w:val="20"/>
          <w:szCs w:val="20"/>
        </w:rPr>
        <w:tab/>
      </w:r>
      <w:r w:rsidRPr="0028630A">
        <w:rPr>
          <w:rFonts w:ascii="Arial" w:hAnsi="Arial" w:cs="Arial"/>
          <w:sz w:val="20"/>
          <w:szCs w:val="20"/>
        </w:rPr>
        <w:t>Karlovarský kraj</w:t>
      </w:r>
    </w:p>
    <w:p w14:paraId="0020C7BB" w14:textId="7CB79A3C" w:rsidR="00D10030" w:rsidRPr="0028630A" w:rsidRDefault="00AF00AD" w:rsidP="00D10030">
      <w:pPr>
        <w:jc w:val="both"/>
        <w:rPr>
          <w:rFonts w:ascii="Arial" w:hAnsi="Arial" w:cs="Arial"/>
          <w:sz w:val="20"/>
          <w:szCs w:val="20"/>
        </w:rPr>
      </w:pPr>
      <w:r>
        <w:rPr>
          <w:rFonts w:ascii="Arial" w:hAnsi="Arial" w:cs="Arial"/>
          <w:sz w:val="20"/>
          <w:szCs w:val="20"/>
        </w:rPr>
        <w:t>S</w:t>
      </w:r>
      <w:r w:rsidR="00D10030" w:rsidRPr="0028630A">
        <w:rPr>
          <w:rFonts w:ascii="Arial" w:hAnsi="Arial" w:cs="Arial"/>
          <w:sz w:val="20"/>
          <w:szCs w:val="20"/>
        </w:rPr>
        <w:t xml:space="preserve">ídlo: </w:t>
      </w:r>
      <w:r w:rsidR="00D10030" w:rsidRPr="0028630A">
        <w:rPr>
          <w:rFonts w:ascii="Arial" w:hAnsi="Arial" w:cs="Arial"/>
          <w:sz w:val="20"/>
          <w:szCs w:val="20"/>
        </w:rPr>
        <w:tab/>
      </w:r>
      <w:r w:rsidR="00D10030" w:rsidRPr="0028630A">
        <w:rPr>
          <w:rFonts w:ascii="Arial" w:hAnsi="Arial" w:cs="Arial"/>
          <w:sz w:val="20"/>
          <w:szCs w:val="20"/>
        </w:rPr>
        <w:tab/>
      </w:r>
      <w:r w:rsidR="00D10030" w:rsidRPr="0028630A">
        <w:rPr>
          <w:rFonts w:ascii="Arial" w:hAnsi="Arial" w:cs="Arial"/>
          <w:sz w:val="20"/>
          <w:szCs w:val="20"/>
        </w:rPr>
        <w:tab/>
        <w:t>Závodní 353/88, 360 06 Karlovy Vary</w:t>
      </w:r>
    </w:p>
    <w:p w14:paraId="049AFB92" w14:textId="77777777" w:rsidR="00D10030" w:rsidRPr="0028630A" w:rsidRDefault="00D10030" w:rsidP="00D10030">
      <w:pPr>
        <w:jc w:val="both"/>
        <w:rPr>
          <w:rFonts w:ascii="Arial" w:hAnsi="Arial" w:cs="Arial"/>
          <w:sz w:val="20"/>
          <w:szCs w:val="20"/>
        </w:rPr>
      </w:pPr>
      <w:r w:rsidRPr="0028630A">
        <w:rPr>
          <w:rFonts w:ascii="Arial" w:hAnsi="Arial" w:cs="Arial"/>
          <w:sz w:val="20"/>
          <w:szCs w:val="20"/>
        </w:rPr>
        <w:t xml:space="preserve">IČO: </w:t>
      </w:r>
      <w:r w:rsidRPr="0028630A">
        <w:rPr>
          <w:rFonts w:ascii="Arial" w:hAnsi="Arial" w:cs="Arial"/>
          <w:sz w:val="20"/>
          <w:szCs w:val="20"/>
        </w:rPr>
        <w:tab/>
      </w:r>
      <w:r w:rsidRPr="0028630A">
        <w:rPr>
          <w:rFonts w:ascii="Arial" w:hAnsi="Arial" w:cs="Arial"/>
          <w:sz w:val="20"/>
          <w:szCs w:val="20"/>
        </w:rPr>
        <w:tab/>
      </w:r>
      <w:r w:rsidRPr="0028630A">
        <w:rPr>
          <w:rFonts w:ascii="Arial" w:hAnsi="Arial" w:cs="Arial"/>
          <w:sz w:val="20"/>
          <w:szCs w:val="20"/>
        </w:rPr>
        <w:tab/>
        <w:t>70891168</w:t>
      </w:r>
    </w:p>
    <w:p w14:paraId="48B1D114" w14:textId="77777777" w:rsidR="00D10030" w:rsidRPr="0028630A" w:rsidRDefault="00D10030" w:rsidP="00D10030">
      <w:pPr>
        <w:jc w:val="both"/>
        <w:rPr>
          <w:rFonts w:ascii="Arial" w:hAnsi="Arial" w:cs="Arial"/>
          <w:sz w:val="20"/>
          <w:szCs w:val="20"/>
        </w:rPr>
      </w:pPr>
      <w:r w:rsidRPr="0028630A">
        <w:rPr>
          <w:rFonts w:ascii="Arial" w:hAnsi="Arial" w:cs="Arial"/>
          <w:sz w:val="20"/>
          <w:szCs w:val="20"/>
        </w:rPr>
        <w:t xml:space="preserve">DIČ: </w:t>
      </w:r>
      <w:r w:rsidRPr="0028630A">
        <w:rPr>
          <w:rFonts w:ascii="Arial" w:hAnsi="Arial" w:cs="Arial"/>
          <w:sz w:val="20"/>
          <w:szCs w:val="20"/>
        </w:rPr>
        <w:tab/>
      </w:r>
      <w:r w:rsidRPr="0028630A">
        <w:rPr>
          <w:rFonts w:ascii="Arial" w:hAnsi="Arial" w:cs="Arial"/>
          <w:sz w:val="20"/>
          <w:szCs w:val="20"/>
        </w:rPr>
        <w:tab/>
      </w:r>
      <w:r w:rsidRPr="0028630A">
        <w:rPr>
          <w:rFonts w:ascii="Arial" w:hAnsi="Arial" w:cs="Arial"/>
          <w:sz w:val="20"/>
          <w:szCs w:val="20"/>
        </w:rPr>
        <w:tab/>
        <w:t>CZ70891168</w:t>
      </w:r>
    </w:p>
    <w:p w14:paraId="401DB1C0" w14:textId="51081036" w:rsidR="002606E9" w:rsidRDefault="00D10030" w:rsidP="002606E9">
      <w:pPr>
        <w:rPr>
          <w:rFonts w:ascii="Arial" w:hAnsi="Arial" w:cs="Arial"/>
          <w:sz w:val="20"/>
          <w:szCs w:val="20"/>
        </w:rPr>
      </w:pPr>
      <w:r w:rsidRPr="0028630A">
        <w:rPr>
          <w:rFonts w:ascii="Arial" w:hAnsi="Arial" w:cs="Arial"/>
          <w:sz w:val="20"/>
          <w:szCs w:val="20"/>
        </w:rPr>
        <w:t>Zastoupený:</w:t>
      </w:r>
      <w:r w:rsidRPr="0028630A">
        <w:rPr>
          <w:rFonts w:ascii="Arial" w:hAnsi="Arial" w:cs="Arial"/>
          <w:sz w:val="20"/>
          <w:szCs w:val="20"/>
        </w:rPr>
        <w:tab/>
      </w:r>
      <w:r w:rsidRPr="0028630A">
        <w:rPr>
          <w:rFonts w:ascii="Arial" w:hAnsi="Arial" w:cs="Arial"/>
          <w:sz w:val="20"/>
          <w:szCs w:val="20"/>
        </w:rPr>
        <w:tab/>
      </w:r>
      <w:r w:rsidR="00C100E4" w:rsidRPr="00C100E4">
        <w:rPr>
          <w:rFonts w:ascii="Arial" w:hAnsi="Arial" w:cs="Arial"/>
          <w:sz w:val="20"/>
          <w:szCs w:val="20"/>
        </w:rPr>
        <w:t>Martin Hurajčík</w:t>
      </w:r>
      <w:r w:rsidR="003A0B78">
        <w:rPr>
          <w:rFonts w:ascii="Arial" w:hAnsi="Arial" w:cs="Arial"/>
          <w:sz w:val="20"/>
          <w:szCs w:val="20"/>
        </w:rPr>
        <w:t>, 1. náměstek hejtmanky Karlovarského kraje</w:t>
      </w:r>
      <w:bookmarkStart w:id="28" w:name="_GoBack"/>
      <w:bookmarkEnd w:id="28"/>
    </w:p>
    <w:p w14:paraId="142BBEF4" w14:textId="417BA960" w:rsidR="00D10030" w:rsidRPr="0028630A" w:rsidRDefault="00D10030" w:rsidP="002606E9">
      <w:pPr>
        <w:rPr>
          <w:rStyle w:val="Hypertextovodkaz"/>
          <w:rFonts w:ascii="Arial" w:hAnsi="Arial" w:cs="Arial"/>
          <w:sz w:val="20"/>
          <w:szCs w:val="20"/>
        </w:rPr>
      </w:pPr>
      <w:r w:rsidRPr="0028630A">
        <w:rPr>
          <w:rFonts w:ascii="Arial" w:hAnsi="Arial" w:cs="Arial"/>
          <w:sz w:val="20"/>
          <w:szCs w:val="20"/>
        </w:rPr>
        <w:t xml:space="preserve">Profil zadavatele: </w:t>
      </w:r>
      <w:r w:rsidRPr="0028630A">
        <w:rPr>
          <w:rFonts w:ascii="Arial" w:hAnsi="Arial" w:cs="Arial"/>
          <w:sz w:val="20"/>
          <w:szCs w:val="20"/>
        </w:rPr>
        <w:tab/>
      </w:r>
      <w:hyperlink r:id="rId17" w:history="1">
        <w:r w:rsidRPr="0028630A">
          <w:rPr>
            <w:rStyle w:val="Hypertextovodkaz"/>
            <w:rFonts w:ascii="Arial" w:hAnsi="Arial" w:cs="Arial"/>
            <w:sz w:val="20"/>
            <w:szCs w:val="20"/>
          </w:rPr>
          <w:t>https://ezak.kr-karlovarsky.cz/profile_display_2.html</w:t>
        </w:r>
      </w:hyperlink>
    </w:p>
    <w:p w14:paraId="762483D3" w14:textId="77777777" w:rsidR="00E03CFF" w:rsidRPr="00C82002" w:rsidRDefault="00E03CFF" w:rsidP="00D10030">
      <w:pPr>
        <w:pStyle w:val="Zkladntext2"/>
        <w:rPr>
          <w:rFonts w:ascii="Arial" w:hAnsi="Arial" w:cs="Arial"/>
          <w:sz w:val="22"/>
          <w:szCs w:val="22"/>
        </w:rPr>
      </w:pPr>
    </w:p>
    <w:p w14:paraId="735CC77D" w14:textId="4CC2EBA9" w:rsidR="0028630A" w:rsidRDefault="0028630A" w:rsidP="0028630A">
      <w:pPr>
        <w:jc w:val="both"/>
        <w:rPr>
          <w:rFonts w:ascii="Arial" w:hAnsi="Arial" w:cs="Arial"/>
          <w:sz w:val="20"/>
          <w:szCs w:val="20"/>
        </w:rPr>
      </w:pPr>
      <w:r w:rsidRPr="0028630A">
        <w:rPr>
          <w:rFonts w:ascii="Arial" w:hAnsi="Arial" w:cs="Arial"/>
          <w:sz w:val="20"/>
          <w:szCs w:val="20"/>
        </w:rPr>
        <w:t xml:space="preserve">Centrální zadavatel na základě Smlouvy o centralizovaném zadávání ze dne </w:t>
      </w:r>
      <w:r w:rsidR="00D73235">
        <w:rPr>
          <w:rFonts w:ascii="Arial" w:hAnsi="Arial" w:cs="Arial"/>
          <w:sz w:val="20"/>
          <w:szCs w:val="20"/>
        </w:rPr>
        <w:t>1</w:t>
      </w:r>
      <w:r w:rsidR="00D952F3">
        <w:rPr>
          <w:rFonts w:ascii="Arial" w:hAnsi="Arial" w:cs="Arial"/>
          <w:sz w:val="20"/>
          <w:szCs w:val="20"/>
        </w:rPr>
        <w:t>5</w:t>
      </w:r>
      <w:r w:rsidRPr="0028630A">
        <w:rPr>
          <w:rFonts w:ascii="Arial" w:hAnsi="Arial" w:cs="Arial"/>
          <w:sz w:val="20"/>
          <w:szCs w:val="20"/>
        </w:rPr>
        <w:t>.0</w:t>
      </w:r>
      <w:r w:rsidR="00D73235">
        <w:rPr>
          <w:rFonts w:ascii="Arial" w:hAnsi="Arial" w:cs="Arial"/>
          <w:sz w:val="20"/>
          <w:szCs w:val="20"/>
        </w:rPr>
        <w:t>1</w:t>
      </w:r>
      <w:r w:rsidRPr="0028630A">
        <w:rPr>
          <w:rFonts w:ascii="Arial" w:hAnsi="Arial" w:cs="Arial"/>
          <w:sz w:val="20"/>
          <w:szCs w:val="20"/>
        </w:rPr>
        <w:t>.202</w:t>
      </w:r>
      <w:r w:rsidR="00D73235">
        <w:rPr>
          <w:rFonts w:ascii="Arial" w:hAnsi="Arial" w:cs="Arial"/>
          <w:sz w:val="20"/>
          <w:szCs w:val="20"/>
        </w:rPr>
        <w:t>4</w:t>
      </w:r>
      <w:r w:rsidRPr="0028630A">
        <w:rPr>
          <w:rFonts w:ascii="Arial" w:hAnsi="Arial" w:cs="Arial"/>
          <w:sz w:val="20"/>
          <w:szCs w:val="20"/>
        </w:rPr>
        <w:t xml:space="preserve"> zadává veřejnou zakázku ve smyslu ustanovení § 9 odst. 1 písm. b) ZZVZ na účet pověřujícího zadavatele: </w:t>
      </w:r>
    </w:p>
    <w:p w14:paraId="1A7C6B99" w14:textId="77777777" w:rsidR="00C100E4" w:rsidRDefault="00D952F3" w:rsidP="00D952F3">
      <w:pPr>
        <w:jc w:val="both"/>
        <w:rPr>
          <w:rFonts w:ascii="Arial" w:hAnsi="Arial" w:cs="Arial"/>
          <w:b/>
          <w:bCs/>
          <w:sz w:val="20"/>
          <w:szCs w:val="20"/>
        </w:rPr>
      </w:pPr>
      <w:r w:rsidRPr="00D952F3">
        <w:rPr>
          <w:rFonts w:ascii="Arial" w:hAnsi="Arial" w:cs="Arial"/>
          <w:b/>
          <w:bCs/>
          <w:sz w:val="20"/>
          <w:szCs w:val="20"/>
        </w:rPr>
        <w:t>Střední zdravotnická škola a vyšší odborná škola Cheb, příspěvková organizace</w:t>
      </w:r>
    </w:p>
    <w:p w14:paraId="6A442F9A" w14:textId="06CA76A3" w:rsidR="00AF00AD" w:rsidRDefault="00AF00AD" w:rsidP="0028630A">
      <w:pPr>
        <w:jc w:val="both"/>
        <w:rPr>
          <w:rFonts w:ascii="Arial" w:hAnsi="Arial" w:cs="Arial"/>
          <w:sz w:val="20"/>
          <w:szCs w:val="20"/>
        </w:rPr>
      </w:pPr>
      <w:r>
        <w:rPr>
          <w:rFonts w:ascii="Arial" w:hAnsi="Arial" w:cs="Arial"/>
          <w:sz w:val="20"/>
          <w:szCs w:val="20"/>
        </w:rPr>
        <w:t>S</w:t>
      </w:r>
      <w:r w:rsidRPr="00AF00AD">
        <w:rPr>
          <w:rFonts w:ascii="Arial" w:hAnsi="Arial" w:cs="Arial"/>
          <w:sz w:val="20"/>
          <w:szCs w:val="20"/>
        </w:rPr>
        <w:t>ídl</w:t>
      </w:r>
      <w:r>
        <w:rPr>
          <w:rFonts w:ascii="Arial" w:hAnsi="Arial" w:cs="Arial"/>
          <w:sz w:val="20"/>
          <w:szCs w:val="20"/>
        </w:rPr>
        <w:t>o:</w:t>
      </w:r>
      <w:r>
        <w:rPr>
          <w:rFonts w:ascii="Arial" w:hAnsi="Arial" w:cs="Arial"/>
          <w:sz w:val="20"/>
          <w:szCs w:val="20"/>
        </w:rPr>
        <w:tab/>
      </w:r>
      <w:r>
        <w:rPr>
          <w:rFonts w:ascii="Arial" w:hAnsi="Arial" w:cs="Arial"/>
          <w:sz w:val="20"/>
          <w:szCs w:val="20"/>
        </w:rPr>
        <w:tab/>
      </w:r>
      <w:r>
        <w:rPr>
          <w:rFonts w:ascii="Arial" w:hAnsi="Arial" w:cs="Arial"/>
          <w:sz w:val="20"/>
          <w:szCs w:val="20"/>
        </w:rPr>
        <w:tab/>
      </w:r>
      <w:r w:rsidR="00D952F3" w:rsidRPr="007355F4">
        <w:rPr>
          <w:rFonts w:ascii="Arial" w:hAnsi="Arial" w:cs="Arial"/>
          <w:bCs/>
          <w:sz w:val="20"/>
          <w:szCs w:val="20"/>
        </w:rPr>
        <w:t>Hradební 58/10, 350 02 Cheb</w:t>
      </w:r>
      <w:r w:rsidRPr="007355F4">
        <w:rPr>
          <w:rFonts w:ascii="Arial" w:hAnsi="Arial" w:cs="Arial"/>
          <w:sz w:val="20"/>
          <w:szCs w:val="20"/>
        </w:rPr>
        <w:t xml:space="preserve"> </w:t>
      </w:r>
    </w:p>
    <w:p w14:paraId="153819A5" w14:textId="759166DD" w:rsidR="00AF00AD" w:rsidRDefault="00AF00AD" w:rsidP="0028630A">
      <w:pPr>
        <w:jc w:val="both"/>
        <w:rPr>
          <w:rFonts w:ascii="Arial" w:hAnsi="Arial" w:cs="Arial"/>
          <w:sz w:val="20"/>
          <w:szCs w:val="20"/>
        </w:rPr>
      </w:pPr>
      <w:r w:rsidRPr="00AF00AD">
        <w:rPr>
          <w:rFonts w:ascii="Arial" w:hAnsi="Arial" w:cs="Arial"/>
          <w:sz w:val="20"/>
          <w:szCs w:val="20"/>
        </w:rPr>
        <w:t xml:space="preserve">IČO: </w:t>
      </w:r>
      <w:r>
        <w:rPr>
          <w:rFonts w:ascii="Arial" w:hAnsi="Arial" w:cs="Arial"/>
          <w:sz w:val="20"/>
          <w:szCs w:val="20"/>
        </w:rPr>
        <w:tab/>
      </w:r>
      <w:r>
        <w:rPr>
          <w:rFonts w:ascii="Arial" w:hAnsi="Arial" w:cs="Arial"/>
          <w:sz w:val="20"/>
          <w:szCs w:val="20"/>
        </w:rPr>
        <w:tab/>
      </w:r>
      <w:r>
        <w:rPr>
          <w:rFonts w:ascii="Arial" w:hAnsi="Arial" w:cs="Arial"/>
          <w:sz w:val="20"/>
          <w:szCs w:val="20"/>
        </w:rPr>
        <w:tab/>
      </w:r>
      <w:r w:rsidR="00D952F3" w:rsidRPr="00D952F3">
        <w:rPr>
          <w:rFonts w:ascii="Arial" w:hAnsi="Arial" w:cs="Arial"/>
          <w:sz w:val="20"/>
          <w:szCs w:val="20"/>
        </w:rPr>
        <w:t>00669733</w:t>
      </w:r>
    </w:p>
    <w:p w14:paraId="35E5E724" w14:textId="48B82EE1" w:rsidR="00AF00AD" w:rsidRPr="0028630A" w:rsidRDefault="00AF00AD" w:rsidP="00D952F3">
      <w:pPr>
        <w:rPr>
          <w:rFonts w:ascii="Arial" w:hAnsi="Arial" w:cs="Arial"/>
          <w:sz w:val="20"/>
          <w:szCs w:val="20"/>
        </w:rPr>
      </w:pPr>
      <w:r w:rsidRPr="0028630A">
        <w:rPr>
          <w:rFonts w:ascii="Arial" w:hAnsi="Arial" w:cs="Arial"/>
          <w:sz w:val="20"/>
          <w:szCs w:val="20"/>
        </w:rPr>
        <w:t>Zastoupený:</w:t>
      </w:r>
      <w:r w:rsidRPr="0028630A">
        <w:rPr>
          <w:rFonts w:ascii="Arial" w:hAnsi="Arial" w:cs="Arial"/>
          <w:sz w:val="20"/>
          <w:szCs w:val="20"/>
        </w:rPr>
        <w:tab/>
      </w:r>
      <w:r w:rsidRPr="0028630A">
        <w:rPr>
          <w:rFonts w:ascii="Arial" w:hAnsi="Arial" w:cs="Arial"/>
          <w:sz w:val="20"/>
          <w:szCs w:val="20"/>
        </w:rPr>
        <w:tab/>
      </w:r>
      <w:r w:rsidR="00D952F3" w:rsidRPr="00D952F3">
        <w:rPr>
          <w:rFonts w:ascii="Arial" w:hAnsi="Arial" w:cs="Arial"/>
          <w:sz w:val="20"/>
          <w:szCs w:val="20"/>
        </w:rPr>
        <w:t xml:space="preserve">Mgr. Zdeňkem </w:t>
      </w:r>
      <w:proofErr w:type="spellStart"/>
      <w:r w:rsidR="00D952F3" w:rsidRPr="00D952F3">
        <w:rPr>
          <w:rFonts w:ascii="Arial" w:hAnsi="Arial" w:cs="Arial"/>
          <w:sz w:val="20"/>
          <w:szCs w:val="20"/>
        </w:rPr>
        <w:t>Hrkalem</w:t>
      </w:r>
      <w:proofErr w:type="spellEnd"/>
      <w:r w:rsidRPr="0028630A">
        <w:rPr>
          <w:rFonts w:ascii="Arial" w:hAnsi="Arial" w:cs="Arial"/>
          <w:sz w:val="20"/>
          <w:szCs w:val="20"/>
        </w:rPr>
        <w:t>, ředitelem školy</w:t>
      </w:r>
    </w:p>
    <w:p w14:paraId="5331BB29" w14:textId="77777777" w:rsidR="00AF00AD" w:rsidRPr="00AF00AD" w:rsidRDefault="00AF00AD" w:rsidP="0028630A">
      <w:pPr>
        <w:jc w:val="both"/>
        <w:rPr>
          <w:rFonts w:ascii="Arial" w:hAnsi="Arial" w:cs="Arial"/>
          <w:sz w:val="20"/>
          <w:szCs w:val="20"/>
        </w:rPr>
      </w:pPr>
    </w:p>
    <w:p w14:paraId="01A75F4D" w14:textId="750F71C0" w:rsidR="00D10030" w:rsidRPr="0028630A" w:rsidRDefault="00D10030" w:rsidP="00D10030">
      <w:pPr>
        <w:pStyle w:val="Zkladntext2"/>
        <w:rPr>
          <w:rFonts w:ascii="Arial" w:hAnsi="Arial" w:cs="Arial"/>
          <w:sz w:val="20"/>
          <w:szCs w:val="20"/>
        </w:rPr>
      </w:pPr>
      <w:r w:rsidRPr="00DB0F62">
        <w:rPr>
          <w:rFonts w:ascii="Arial" w:hAnsi="Arial" w:cs="Arial"/>
          <w:sz w:val="20"/>
          <w:szCs w:val="20"/>
        </w:rPr>
        <w:t xml:space="preserve">Karlovy Vary dne </w:t>
      </w:r>
      <w:r w:rsidR="00C100E4" w:rsidRPr="00C100E4">
        <w:rPr>
          <w:rFonts w:ascii="Arial" w:hAnsi="Arial" w:cs="Arial"/>
          <w:sz w:val="20"/>
          <w:szCs w:val="20"/>
        </w:rPr>
        <w:t>02</w:t>
      </w:r>
      <w:r w:rsidR="00D26568" w:rsidRPr="00C100E4">
        <w:rPr>
          <w:rFonts w:ascii="Arial" w:hAnsi="Arial" w:cs="Arial"/>
          <w:sz w:val="20"/>
          <w:szCs w:val="20"/>
        </w:rPr>
        <w:t>.</w:t>
      </w:r>
      <w:r w:rsidR="00C100E4" w:rsidRPr="00C100E4">
        <w:rPr>
          <w:rFonts w:ascii="Arial" w:hAnsi="Arial" w:cs="Arial"/>
          <w:sz w:val="20"/>
          <w:szCs w:val="20"/>
        </w:rPr>
        <w:t>12</w:t>
      </w:r>
      <w:r w:rsidR="00D26568" w:rsidRPr="00C100E4">
        <w:rPr>
          <w:rFonts w:ascii="Arial" w:hAnsi="Arial" w:cs="Arial"/>
          <w:sz w:val="20"/>
          <w:szCs w:val="20"/>
        </w:rPr>
        <w:t>.202</w:t>
      </w:r>
      <w:r w:rsidR="0037015A" w:rsidRPr="00C100E4">
        <w:rPr>
          <w:rFonts w:ascii="Arial" w:hAnsi="Arial" w:cs="Arial"/>
          <w:sz w:val="20"/>
          <w:szCs w:val="20"/>
        </w:rPr>
        <w:t>5</w:t>
      </w:r>
    </w:p>
    <w:p w14:paraId="0E49535A" w14:textId="1A655EAE" w:rsidR="008940DC" w:rsidRPr="0028630A" w:rsidRDefault="008940DC" w:rsidP="00A71050">
      <w:pPr>
        <w:pStyle w:val="Zkladntext2"/>
        <w:tabs>
          <w:tab w:val="left" w:pos="6946"/>
        </w:tabs>
        <w:rPr>
          <w:rFonts w:ascii="Arial" w:hAnsi="Arial" w:cs="Arial"/>
          <w:sz w:val="20"/>
          <w:szCs w:val="20"/>
        </w:rPr>
      </w:pPr>
    </w:p>
    <w:p w14:paraId="3DEDF59B" w14:textId="77777777" w:rsidR="00D41CF0" w:rsidRPr="0028630A" w:rsidRDefault="00D41CF0" w:rsidP="00A71050">
      <w:pPr>
        <w:pStyle w:val="Zkladntext2"/>
        <w:tabs>
          <w:tab w:val="left" w:pos="6946"/>
        </w:tabs>
        <w:rPr>
          <w:rFonts w:ascii="Arial" w:hAnsi="Arial" w:cs="Arial"/>
          <w:sz w:val="20"/>
          <w:szCs w:val="20"/>
        </w:rPr>
      </w:pPr>
    </w:p>
    <w:p w14:paraId="0CFFC27A" w14:textId="26A020AE" w:rsidR="00D10030" w:rsidRPr="0028630A" w:rsidRDefault="00D10030" w:rsidP="00A71050">
      <w:pPr>
        <w:pStyle w:val="Zkladntext2"/>
        <w:tabs>
          <w:tab w:val="left" w:pos="6946"/>
        </w:tabs>
        <w:ind w:left="4956" w:firstLine="708"/>
        <w:rPr>
          <w:rFonts w:ascii="Arial" w:hAnsi="Arial" w:cs="Arial"/>
          <w:b/>
          <w:sz w:val="20"/>
          <w:szCs w:val="20"/>
        </w:rPr>
      </w:pPr>
      <w:r w:rsidRPr="0028630A">
        <w:rPr>
          <w:rFonts w:ascii="Arial" w:hAnsi="Arial" w:cs="Arial"/>
          <w:b/>
          <w:sz w:val="20"/>
          <w:szCs w:val="20"/>
        </w:rPr>
        <w:t xml:space="preserve">           </w:t>
      </w:r>
      <w:r w:rsidR="00D952F3">
        <w:rPr>
          <w:rFonts w:ascii="Arial" w:hAnsi="Arial" w:cs="Arial"/>
          <w:b/>
          <w:sz w:val="20"/>
          <w:szCs w:val="20"/>
        </w:rPr>
        <w:t>Mgr. Roman Bělohlavý</w:t>
      </w:r>
    </w:p>
    <w:p w14:paraId="61A5BD4A" w14:textId="6649BFB6" w:rsidR="00517ACA" w:rsidRPr="0028630A" w:rsidRDefault="00D10030" w:rsidP="00DD0009">
      <w:pPr>
        <w:pStyle w:val="Zkladntext2"/>
        <w:tabs>
          <w:tab w:val="left" w:pos="6096"/>
        </w:tabs>
        <w:rPr>
          <w:rFonts w:ascii="Arial" w:hAnsi="Arial" w:cs="Arial"/>
          <w:sz w:val="20"/>
          <w:szCs w:val="20"/>
        </w:rPr>
      </w:pPr>
      <w:r w:rsidRPr="0028630A">
        <w:rPr>
          <w:rFonts w:ascii="Arial" w:hAnsi="Arial" w:cs="Arial"/>
          <w:sz w:val="20"/>
          <w:szCs w:val="20"/>
        </w:rPr>
        <w:t xml:space="preserve">  </w:t>
      </w:r>
      <w:r w:rsidR="00044D4E" w:rsidRPr="0028630A">
        <w:rPr>
          <w:rFonts w:ascii="Arial" w:hAnsi="Arial" w:cs="Arial"/>
          <w:sz w:val="20"/>
          <w:szCs w:val="20"/>
        </w:rPr>
        <w:tab/>
      </w:r>
      <w:r w:rsidR="00D952F3">
        <w:rPr>
          <w:rFonts w:ascii="Arial" w:hAnsi="Arial" w:cs="Arial"/>
          <w:sz w:val="20"/>
          <w:szCs w:val="20"/>
        </w:rPr>
        <w:t xml:space="preserve"> </w:t>
      </w:r>
      <w:r w:rsidR="00044D4E" w:rsidRPr="0028630A">
        <w:rPr>
          <w:rFonts w:ascii="Arial" w:hAnsi="Arial" w:cs="Arial"/>
          <w:sz w:val="20"/>
          <w:szCs w:val="20"/>
        </w:rPr>
        <w:t xml:space="preserve">  </w:t>
      </w:r>
      <w:r w:rsidRPr="0028630A">
        <w:rPr>
          <w:rFonts w:ascii="Arial" w:hAnsi="Arial" w:cs="Arial"/>
          <w:sz w:val="20"/>
          <w:szCs w:val="20"/>
        </w:rPr>
        <w:t xml:space="preserve">vedoucí odboru </w:t>
      </w:r>
      <w:r w:rsidR="00D952F3">
        <w:rPr>
          <w:rFonts w:ascii="Arial" w:hAnsi="Arial" w:cs="Arial"/>
          <w:sz w:val="20"/>
          <w:szCs w:val="20"/>
        </w:rPr>
        <w:t>právního</w:t>
      </w:r>
    </w:p>
    <w:p w14:paraId="3087FFD5" w14:textId="77777777" w:rsidR="00D952F3" w:rsidRDefault="00D952F3" w:rsidP="00DD0009">
      <w:pPr>
        <w:pStyle w:val="Zkladntext2"/>
        <w:tabs>
          <w:tab w:val="left" w:pos="6096"/>
        </w:tabs>
        <w:rPr>
          <w:rFonts w:ascii="Arial" w:hAnsi="Arial" w:cs="Arial"/>
          <w:sz w:val="20"/>
          <w:szCs w:val="20"/>
          <w:u w:val="single"/>
        </w:rPr>
      </w:pPr>
    </w:p>
    <w:p w14:paraId="607916D8" w14:textId="77777777" w:rsidR="00D952F3" w:rsidRDefault="00D952F3" w:rsidP="00DD0009">
      <w:pPr>
        <w:pStyle w:val="Zkladntext2"/>
        <w:tabs>
          <w:tab w:val="left" w:pos="6096"/>
        </w:tabs>
        <w:rPr>
          <w:rFonts w:ascii="Arial" w:hAnsi="Arial" w:cs="Arial"/>
          <w:sz w:val="20"/>
          <w:szCs w:val="20"/>
          <w:u w:val="single"/>
        </w:rPr>
      </w:pPr>
    </w:p>
    <w:p w14:paraId="42B29D81" w14:textId="77777777" w:rsidR="00D952F3" w:rsidRDefault="00D952F3" w:rsidP="00DD0009">
      <w:pPr>
        <w:pStyle w:val="Zkladntext2"/>
        <w:tabs>
          <w:tab w:val="left" w:pos="6096"/>
        </w:tabs>
        <w:rPr>
          <w:rFonts w:ascii="Arial" w:hAnsi="Arial" w:cs="Arial"/>
          <w:sz w:val="20"/>
          <w:szCs w:val="20"/>
          <w:u w:val="single"/>
        </w:rPr>
      </w:pPr>
    </w:p>
    <w:p w14:paraId="1C120338" w14:textId="77777777" w:rsidR="00D952F3" w:rsidRDefault="00D952F3" w:rsidP="00DD0009">
      <w:pPr>
        <w:pStyle w:val="Zkladntext2"/>
        <w:tabs>
          <w:tab w:val="left" w:pos="6096"/>
        </w:tabs>
        <w:rPr>
          <w:rFonts w:ascii="Arial" w:hAnsi="Arial" w:cs="Arial"/>
          <w:sz w:val="20"/>
          <w:szCs w:val="20"/>
          <w:u w:val="single"/>
        </w:rPr>
      </w:pPr>
    </w:p>
    <w:p w14:paraId="49EC7A9D" w14:textId="77777777" w:rsidR="00C100E4" w:rsidRDefault="00C100E4" w:rsidP="00DD0009">
      <w:pPr>
        <w:pStyle w:val="Zkladntext2"/>
        <w:tabs>
          <w:tab w:val="left" w:pos="6096"/>
        </w:tabs>
        <w:rPr>
          <w:rFonts w:ascii="Arial" w:hAnsi="Arial" w:cs="Arial"/>
          <w:sz w:val="20"/>
          <w:szCs w:val="20"/>
          <w:u w:val="single"/>
        </w:rPr>
      </w:pPr>
    </w:p>
    <w:p w14:paraId="0451CDD4" w14:textId="77777777" w:rsidR="00C100E4" w:rsidRDefault="00C100E4" w:rsidP="00DD0009">
      <w:pPr>
        <w:pStyle w:val="Zkladntext2"/>
        <w:tabs>
          <w:tab w:val="left" w:pos="6096"/>
        </w:tabs>
        <w:rPr>
          <w:rFonts w:ascii="Arial" w:hAnsi="Arial" w:cs="Arial"/>
          <w:sz w:val="20"/>
          <w:szCs w:val="20"/>
          <w:u w:val="single"/>
        </w:rPr>
      </w:pPr>
    </w:p>
    <w:p w14:paraId="3F57580A" w14:textId="1028B26E" w:rsidR="00D10030" w:rsidRPr="0028630A" w:rsidRDefault="00D10030" w:rsidP="00DD0009">
      <w:pPr>
        <w:pStyle w:val="Zkladntext2"/>
        <w:tabs>
          <w:tab w:val="left" w:pos="6096"/>
        </w:tabs>
        <w:rPr>
          <w:rFonts w:ascii="Arial" w:hAnsi="Arial" w:cs="Arial"/>
          <w:sz w:val="20"/>
          <w:szCs w:val="20"/>
        </w:rPr>
      </w:pPr>
      <w:r w:rsidRPr="0028630A">
        <w:rPr>
          <w:rFonts w:ascii="Arial" w:hAnsi="Arial" w:cs="Arial"/>
          <w:sz w:val="20"/>
          <w:szCs w:val="20"/>
          <w:u w:val="single"/>
        </w:rPr>
        <w:t>Přílohy</w:t>
      </w:r>
      <w:r w:rsidR="008940DC" w:rsidRPr="0028630A">
        <w:rPr>
          <w:rFonts w:ascii="Arial" w:hAnsi="Arial" w:cs="Arial"/>
          <w:sz w:val="20"/>
          <w:szCs w:val="20"/>
          <w:u w:val="single"/>
        </w:rPr>
        <w:t xml:space="preserve"> číslo</w:t>
      </w:r>
      <w:r w:rsidRPr="0028630A">
        <w:rPr>
          <w:rFonts w:ascii="Arial" w:hAnsi="Arial" w:cs="Arial"/>
          <w:sz w:val="20"/>
          <w:szCs w:val="20"/>
        </w:rPr>
        <w:t xml:space="preserve">: </w:t>
      </w:r>
    </w:p>
    <w:p w14:paraId="2B1AFC2B" w14:textId="1DBE8120" w:rsidR="005002B4" w:rsidRPr="0028630A" w:rsidRDefault="001918B8" w:rsidP="00D952F3">
      <w:pPr>
        <w:pStyle w:val="Odstavecseseznamem"/>
        <w:numPr>
          <w:ilvl w:val="0"/>
          <w:numId w:val="7"/>
        </w:numPr>
        <w:ind w:left="709" w:hanging="709"/>
        <w:jc w:val="both"/>
        <w:rPr>
          <w:rFonts w:ascii="Arial" w:hAnsi="Arial" w:cs="Arial"/>
          <w:sz w:val="20"/>
          <w:szCs w:val="20"/>
        </w:rPr>
      </w:pPr>
      <w:r w:rsidRPr="0028630A">
        <w:rPr>
          <w:rFonts w:ascii="Arial" w:hAnsi="Arial" w:cs="Arial"/>
          <w:sz w:val="20"/>
          <w:szCs w:val="20"/>
        </w:rPr>
        <w:t>Formulář nabídky</w:t>
      </w:r>
      <w:r w:rsidR="005002B4" w:rsidRPr="0028630A">
        <w:rPr>
          <w:rFonts w:ascii="Arial" w:hAnsi="Arial" w:cs="Arial"/>
          <w:sz w:val="20"/>
          <w:szCs w:val="20"/>
        </w:rPr>
        <w:t xml:space="preserve"> </w:t>
      </w:r>
    </w:p>
    <w:p w14:paraId="4E76CD35" w14:textId="4AE483F4" w:rsidR="0025355D" w:rsidRPr="0025355D" w:rsidRDefault="0025355D" w:rsidP="0025355D">
      <w:pPr>
        <w:jc w:val="both"/>
        <w:rPr>
          <w:rFonts w:ascii="Arial" w:hAnsi="Arial" w:cs="Arial"/>
          <w:sz w:val="20"/>
          <w:szCs w:val="20"/>
        </w:rPr>
      </w:pPr>
      <w:r w:rsidRPr="0025355D">
        <w:rPr>
          <w:rFonts w:ascii="Arial" w:hAnsi="Arial" w:cs="Arial"/>
          <w:sz w:val="20"/>
          <w:szCs w:val="20"/>
        </w:rPr>
        <w:t xml:space="preserve">1a. </w:t>
      </w:r>
      <w:r>
        <w:rPr>
          <w:rFonts w:ascii="Arial" w:hAnsi="Arial" w:cs="Arial"/>
          <w:sz w:val="20"/>
          <w:szCs w:val="20"/>
        </w:rPr>
        <w:tab/>
      </w:r>
      <w:r w:rsidRPr="0025355D">
        <w:rPr>
          <w:rFonts w:ascii="Arial" w:hAnsi="Arial" w:cs="Arial"/>
          <w:sz w:val="20"/>
          <w:szCs w:val="20"/>
        </w:rPr>
        <w:t>Čestné prohlášení k vyloučení střetu zájmů</w:t>
      </w:r>
    </w:p>
    <w:p w14:paraId="199158B9" w14:textId="3BA6F26B" w:rsidR="0025355D" w:rsidRDefault="0025355D" w:rsidP="0025355D">
      <w:pPr>
        <w:jc w:val="both"/>
        <w:rPr>
          <w:rFonts w:ascii="Arial" w:hAnsi="Arial" w:cs="Arial"/>
          <w:sz w:val="20"/>
          <w:szCs w:val="20"/>
        </w:rPr>
      </w:pPr>
      <w:r w:rsidRPr="0025355D">
        <w:rPr>
          <w:rFonts w:ascii="Arial" w:hAnsi="Arial" w:cs="Arial"/>
          <w:sz w:val="20"/>
          <w:szCs w:val="20"/>
        </w:rPr>
        <w:t xml:space="preserve">1b. </w:t>
      </w:r>
      <w:r>
        <w:rPr>
          <w:rFonts w:ascii="Arial" w:hAnsi="Arial" w:cs="Arial"/>
          <w:sz w:val="20"/>
          <w:szCs w:val="20"/>
        </w:rPr>
        <w:tab/>
      </w:r>
      <w:r w:rsidRPr="0025355D">
        <w:rPr>
          <w:rFonts w:ascii="Arial" w:hAnsi="Arial" w:cs="Arial"/>
          <w:sz w:val="20"/>
          <w:szCs w:val="20"/>
        </w:rPr>
        <w:t>Čestné prohlášení ve vztahu k ruským/běloruským subjektům</w:t>
      </w:r>
    </w:p>
    <w:p w14:paraId="45FE144C" w14:textId="0E1B8829" w:rsidR="00C31A71" w:rsidRDefault="00AF00AD" w:rsidP="00C31A71">
      <w:pPr>
        <w:jc w:val="both"/>
        <w:rPr>
          <w:rFonts w:ascii="Arial" w:hAnsi="Arial" w:cs="Arial"/>
          <w:sz w:val="20"/>
          <w:szCs w:val="20"/>
        </w:rPr>
      </w:pPr>
      <w:r>
        <w:rPr>
          <w:rFonts w:ascii="Arial" w:hAnsi="Arial" w:cs="Arial"/>
          <w:sz w:val="20"/>
          <w:szCs w:val="20"/>
        </w:rPr>
        <w:t>2.</w:t>
      </w:r>
      <w:r w:rsidR="00402F75">
        <w:rPr>
          <w:rFonts w:ascii="Arial" w:hAnsi="Arial" w:cs="Arial"/>
          <w:sz w:val="20"/>
          <w:szCs w:val="20"/>
        </w:rPr>
        <w:tab/>
        <w:t>P</w:t>
      </w:r>
      <w:r w:rsidR="00C31A71" w:rsidRPr="0028630A">
        <w:rPr>
          <w:rFonts w:ascii="Arial" w:hAnsi="Arial" w:cs="Arial"/>
          <w:sz w:val="20"/>
          <w:szCs w:val="20"/>
        </w:rPr>
        <w:t>rojektov</w:t>
      </w:r>
      <w:r w:rsidR="00402F75">
        <w:rPr>
          <w:rFonts w:ascii="Arial" w:hAnsi="Arial" w:cs="Arial"/>
          <w:sz w:val="20"/>
          <w:szCs w:val="20"/>
        </w:rPr>
        <w:t>á</w:t>
      </w:r>
      <w:r w:rsidR="00C31A71" w:rsidRPr="0028630A">
        <w:rPr>
          <w:rFonts w:ascii="Arial" w:hAnsi="Arial" w:cs="Arial"/>
          <w:sz w:val="20"/>
          <w:szCs w:val="20"/>
        </w:rPr>
        <w:t xml:space="preserve"> dokumentace </w:t>
      </w:r>
    </w:p>
    <w:p w14:paraId="3F7D7C22" w14:textId="02CFF77D" w:rsidR="00554275" w:rsidRPr="0028630A" w:rsidRDefault="00554275" w:rsidP="00C31A71">
      <w:pPr>
        <w:jc w:val="both"/>
        <w:rPr>
          <w:rFonts w:ascii="Arial" w:hAnsi="Arial" w:cs="Arial"/>
          <w:sz w:val="20"/>
          <w:szCs w:val="20"/>
        </w:rPr>
      </w:pPr>
      <w:r>
        <w:rPr>
          <w:rFonts w:ascii="Arial" w:hAnsi="Arial" w:cs="Arial"/>
          <w:sz w:val="20"/>
          <w:szCs w:val="20"/>
        </w:rPr>
        <w:t>3.</w:t>
      </w:r>
      <w:r>
        <w:rPr>
          <w:rFonts w:ascii="Arial" w:hAnsi="Arial" w:cs="Arial"/>
          <w:sz w:val="20"/>
          <w:szCs w:val="20"/>
        </w:rPr>
        <w:tab/>
        <w:t>Místní podmínky montáže</w:t>
      </w:r>
    </w:p>
    <w:p w14:paraId="15F3C878" w14:textId="7A00C0B8" w:rsidR="00554275" w:rsidRPr="00554275" w:rsidRDefault="00064C24" w:rsidP="009F0603">
      <w:pPr>
        <w:jc w:val="both"/>
        <w:rPr>
          <w:rFonts w:ascii="Arial" w:hAnsi="Arial" w:cs="Arial"/>
          <w:sz w:val="20"/>
          <w:szCs w:val="20"/>
        </w:rPr>
      </w:pPr>
      <w:r>
        <w:rPr>
          <w:rFonts w:ascii="Arial" w:hAnsi="Arial" w:cs="Arial"/>
          <w:sz w:val="20"/>
          <w:szCs w:val="20"/>
        </w:rPr>
        <w:t>4</w:t>
      </w:r>
      <w:r w:rsidR="009F0603" w:rsidRPr="00554275">
        <w:rPr>
          <w:rFonts w:ascii="Arial" w:hAnsi="Arial" w:cs="Arial"/>
          <w:sz w:val="20"/>
          <w:szCs w:val="20"/>
        </w:rPr>
        <w:t xml:space="preserve">. </w:t>
      </w:r>
      <w:bookmarkStart w:id="29" w:name="_Hlk184375548"/>
      <w:r w:rsidR="00C6633F">
        <w:rPr>
          <w:rFonts w:ascii="Arial" w:hAnsi="Arial" w:cs="Arial"/>
          <w:sz w:val="20"/>
          <w:szCs w:val="20"/>
        </w:rPr>
        <w:tab/>
      </w:r>
      <w:r w:rsidR="009E54CB">
        <w:rPr>
          <w:rFonts w:ascii="Arial" w:hAnsi="Arial" w:cs="Arial"/>
          <w:sz w:val="20"/>
          <w:szCs w:val="20"/>
        </w:rPr>
        <w:t xml:space="preserve">Výkaz výměr </w:t>
      </w:r>
      <w:r w:rsidR="00554275">
        <w:rPr>
          <w:rFonts w:ascii="Arial" w:hAnsi="Arial" w:cs="Arial"/>
          <w:sz w:val="20"/>
          <w:szCs w:val="20"/>
        </w:rPr>
        <w:t>k ocenění</w:t>
      </w:r>
      <w:bookmarkEnd w:id="29"/>
    </w:p>
    <w:p w14:paraId="79ACA88D" w14:textId="45A86622" w:rsidR="00554275" w:rsidRDefault="00AF00AD" w:rsidP="009F0603">
      <w:pPr>
        <w:jc w:val="both"/>
        <w:rPr>
          <w:rFonts w:ascii="Arial" w:hAnsi="Arial" w:cs="Arial"/>
          <w:sz w:val="20"/>
          <w:szCs w:val="20"/>
        </w:rPr>
      </w:pPr>
      <w:r>
        <w:rPr>
          <w:rFonts w:ascii="Arial" w:hAnsi="Arial" w:cs="Arial"/>
          <w:sz w:val="20"/>
          <w:szCs w:val="20"/>
        </w:rPr>
        <w:t>5</w:t>
      </w:r>
      <w:r w:rsidR="009F0603" w:rsidRPr="0028630A">
        <w:rPr>
          <w:rFonts w:ascii="Arial" w:hAnsi="Arial" w:cs="Arial"/>
          <w:sz w:val="20"/>
          <w:szCs w:val="20"/>
        </w:rPr>
        <w:t xml:space="preserve">. </w:t>
      </w:r>
      <w:r w:rsidR="001918B8" w:rsidRPr="0028630A">
        <w:rPr>
          <w:rFonts w:ascii="Arial" w:hAnsi="Arial" w:cs="Arial"/>
          <w:sz w:val="20"/>
          <w:szCs w:val="20"/>
        </w:rPr>
        <w:tab/>
      </w:r>
      <w:r w:rsidR="005002B4" w:rsidRPr="0028630A">
        <w:rPr>
          <w:rFonts w:ascii="Arial" w:hAnsi="Arial" w:cs="Arial"/>
          <w:sz w:val="20"/>
          <w:szCs w:val="20"/>
        </w:rPr>
        <w:t xml:space="preserve">Závazný </w:t>
      </w:r>
      <w:r w:rsidR="00D11943" w:rsidRPr="0028630A">
        <w:rPr>
          <w:rFonts w:ascii="Arial" w:hAnsi="Arial" w:cs="Arial"/>
          <w:sz w:val="20"/>
          <w:szCs w:val="20"/>
        </w:rPr>
        <w:t>návrh smlouvy</w:t>
      </w:r>
      <w:r w:rsidR="00BA1C7B" w:rsidRPr="0028630A">
        <w:rPr>
          <w:rFonts w:ascii="Arial" w:hAnsi="Arial" w:cs="Arial"/>
          <w:sz w:val="20"/>
          <w:szCs w:val="20"/>
        </w:rPr>
        <w:t xml:space="preserve"> </w:t>
      </w:r>
    </w:p>
    <w:p w14:paraId="593BBBCF" w14:textId="292DF4D5" w:rsidR="002430EC" w:rsidRDefault="006D5D6B" w:rsidP="00C31A71">
      <w:pPr>
        <w:jc w:val="both"/>
        <w:rPr>
          <w:rFonts w:ascii="Arial" w:hAnsi="Arial" w:cs="Arial"/>
          <w:sz w:val="20"/>
          <w:szCs w:val="20"/>
        </w:rPr>
      </w:pPr>
      <w:r>
        <w:rPr>
          <w:rFonts w:ascii="Arial" w:hAnsi="Arial" w:cs="Arial"/>
          <w:sz w:val="20"/>
          <w:szCs w:val="20"/>
        </w:rPr>
        <w:t>6</w:t>
      </w:r>
      <w:r w:rsidR="00C31A71" w:rsidRPr="0028630A">
        <w:rPr>
          <w:rFonts w:ascii="Arial" w:hAnsi="Arial" w:cs="Arial"/>
          <w:sz w:val="20"/>
          <w:szCs w:val="20"/>
        </w:rPr>
        <w:t xml:space="preserve">.   </w:t>
      </w:r>
      <w:r w:rsidR="001918B8" w:rsidRPr="0028630A">
        <w:rPr>
          <w:rFonts w:ascii="Arial" w:hAnsi="Arial" w:cs="Arial"/>
          <w:sz w:val="20"/>
          <w:szCs w:val="20"/>
        </w:rPr>
        <w:tab/>
      </w:r>
      <w:r w:rsidR="005002B4" w:rsidRPr="0028630A">
        <w:rPr>
          <w:rFonts w:ascii="Arial" w:hAnsi="Arial" w:cs="Arial"/>
          <w:sz w:val="20"/>
          <w:szCs w:val="20"/>
        </w:rPr>
        <w:t>Seznam poddodavatelů</w:t>
      </w:r>
    </w:p>
    <w:sectPr w:rsidR="002430EC" w:rsidSect="00666820">
      <w:headerReference w:type="default" r:id="rId18"/>
      <w:footerReference w:type="default" r:id="rId19"/>
      <w:headerReference w:type="first" r:id="rId20"/>
      <w:footerReference w:type="first" r:id="rId21"/>
      <w:pgSz w:w="11906" w:h="16838"/>
      <w:pgMar w:top="1440" w:right="1080" w:bottom="1440" w:left="1080" w:header="510" w:footer="53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178785" w16cex:dateUtc="2025-11-19T09:08:00Z"/>
  <w16cex:commentExtensible w16cex:durableId="69339FF0" w16cex:dateUtc="2025-11-19T09:13:00Z"/>
  <w16cex:commentExtensible w16cex:durableId="7395025B" w16cex:dateUtc="2025-11-19T10:11:00Z"/>
  <w16cex:commentExtensible w16cex:durableId="609BF6CE" w16cex:dateUtc="2025-11-19T10:05:00Z"/>
  <w16cex:commentExtensible w16cex:durableId="6250C1BC" w16cex:dateUtc="2025-11-19T10: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F2A0A" w14:textId="77777777" w:rsidR="002A0320" w:rsidRDefault="002A0320">
      <w:r>
        <w:separator/>
      </w:r>
    </w:p>
  </w:endnote>
  <w:endnote w:type="continuationSeparator" w:id="0">
    <w:p w14:paraId="43990AB4" w14:textId="77777777" w:rsidR="002A0320" w:rsidRDefault="002A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
    <w:altName w:val="Yu Gothic"/>
    <w:charset w:val="80"/>
    <w:family w:val="auto"/>
    <w:pitch w:val="variable"/>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8877" w14:textId="77777777" w:rsidR="002A0320" w:rsidRPr="00261204" w:rsidRDefault="002A0320" w:rsidP="00AC7970">
    <w:pPr>
      <w:pBdr>
        <w:top w:val="single" w:sz="4" w:space="1" w:color="auto"/>
      </w:pBdr>
      <w:jc w:val="both"/>
      <w:rPr>
        <w:rFonts w:ascii="Arial" w:hAnsi="Arial" w:cs="Arial"/>
        <w:sz w:val="16"/>
        <w:szCs w:val="16"/>
      </w:rPr>
    </w:pPr>
    <w:r w:rsidRPr="00261204">
      <w:rPr>
        <w:rFonts w:ascii="Arial" w:hAnsi="Arial" w:cs="Arial"/>
        <w:sz w:val="16"/>
        <w:szCs w:val="16"/>
      </w:rPr>
      <w:t>Zadávací podmínky – otevřené nadlimitní řízení – veřejná zakázka</w:t>
    </w:r>
  </w:p>
  <w:p w14:paraId="660F7ADF" w14:textId="04B36F8F" w:rsidR="002A0320" w:rsidRPr="00261204" w:rsidRDefault="0060704A" w:rsidP="0060704A">
    <w:pPr>
      <w:pStyle w:val="Zpat"/>
      <w:rPr>
        <w:rFonts w:ascii="Arial" w:hAnsi="Arial" w:cs="Arial"/>
        <w:sz w:val="16"/>
        <w:szCs w:val="16"/>
      </w:rPr>
    </w:pPr>
    <w:r w:rsidRPr="0060704A">
      <w:rPr>
        <w:rFonts w:ascii="Arial" w:hAnsi="Arial" w:cs="Arial"/>
        <w:bCs/>
        <w:noProof/>
        <w:sz w:val="16"/>
        <w:szCs w:val="16"/>
      </w:rPr>
      <w:t xml:space="preserve">Nové odborné učebny SZŠ a VOŠ Cheb </w:t>
    </w:r>
    <w:r>
      <w:rPr>
        <w:rFonts w:ascii="Arial" w:hAnsi="Arial" w:cs="Arial"/>
        <w:bCs/>
        <w:noProof/>
        <w:sz w:val="16"/>
        <w:szCs w:val="16"/>
      </w:rPr>
      <w:tab/>
    </w:r>
    <w:r>
      <w:rPr>
        <w:rFonts w:ascii="Arial" w:hAnsi="Arial" w:cs="Arial"/>
        <w:bCs/>
        <w:noProof/>
        <w:sz w:val="16"/>
        <w:szCs w:val="16"/>
      </w:rPr>
      <w:tab/>
    </w:r>
    <w:r w:rsidR="002A0320" w:rsidRPr="00261204">
      <w:rPr>
        <w:rFonts w:ascii="Arial" w:hAnsi="Arial" w:cs="Arial"/>
        <w:sz w:val="16"/>
        <w:szCs w:val="16"/>
      </w:rPr>
      <w:t xml:space="preserve">Strana </w:t>
    </w:r>
    <w:sdt>
      <w:sdtPr>
        <w:rPr>
          <w:rFonts w:ascii="Arial" w:hAnsi="Arial" w:cs="Arial"/>
          <w:sz w:val="16"/>
          <w:szCs w:val="16"/>
        </w:rPr>
        <w:id w:val="1562752754"/>
        <w:docPartObj>
          <w:docPartGallery w:val="Page Numbers (Bottom of Page)"/>
          <w:docPartUnique/>
        </w:docPartObj>
      </w:sdtPr>
      <w:sdtEndPr/>
      <w:sdtContent>
        <w:r w:rsidR="002A0320" w:rsidRPr="00261204">
          <w:rPr>
            <w:rFonts w:ascii="Arial" w:hAnsi="Arial" w:cs="Arial"/>
            <w:sz w:val="16"/>
            <w:szCs w:val="16"/>
          </w:rPr>
          <w:fldChar w:fldCharType="begin"/>
        </w:r>
        <w:r w:rsidR="002A0320" w:rsidRPr="00261204">
          <w:rPr>
            <w:rFonts w:ascii="Arial" w:hAnsi="Arial" w:cs="Arial"/>
            <w:sz w:val="16"/>
            <w:szCs w:val="16"/>
          </w:rPr>
          <w:instrText>PAGE   \* MERGEFORMAT</w:instrText>
        </w:r>
        <w:r w:rsidR="002A0320" w:rsidRPr="00261204">
          <w:rPr>
            <w:rFonts w:ascii="Arial" w:hAnsi="Arial" w:cs="Arial"/>
            <w:sz w:val="16"/>
            <w:szCs w:val="16"/>
          </w:rPr>
          <w:fldChar w:fldCharType="separate"/>
        </w:r>
        <w:r w:rsidR="002A0320" w:rsidRPr="00261204">
          <w:rPr>
            <w:rFonts w:ascii="Arial" w:hAnsi="Arial" w:cs="Arial"/>
            <w:noProof/>
            <w:sz w:val="16"/>
            <w:szCs w:val="16"/>
          </w:rPr>
          <w:t>12</w:t>
        </w:r>
        <w:r w:rsidR="002A0320" w:rsidRPr="00261204">
          <w:rPr>
            <w:rFonts w:ascii="Arial" w:hAnsi="Arial" w:cs="Arial"/>
            <w:sz w:val="16"/>
            <w:szCs w:val="16"/>
          </w:rPr>
          <w:fldChar w:fldCharType="end"/>
        </w:r>
      </w:sdtContent>
    </w:sdt>
  </w:p>
  <w:p w14:paraId="7AE99C3E" w14:textId="77777777" w:rsidR="002A0320" w:rsidRDefault="002A0320">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D2F0" w14:textId="77777777" w:rsidR="002A0320" w:rsidRDefault="002A0320" w:rsidP="003350E3">
    <w:pPr>
      <w:tabs>
        <w:tab w:val="left" w:pos="4140"/>
        <w:tab w:val="right" w:pos="9180"/>
      </w:tabs>
      <w:rPr>
        <w:sz w:val="18"/>
      </w:rPr>
    </w:pPr>
    <w:r>
      <w:rPr>
        <w:noProof/>
      </w:rPr>
      <mc:AlternateContent>
        <mc:Choice Requires="wps">
          <w:drawing>
            <wp:anchor distT="0" distB="0" distL="114300" distR="114300" simplePos="0" relativeHeight="251660288" behindDoc="0" locked="0" layoutInCell="1" allowOverlap="1" wp14:anchorId="73815AE2" wp14:editId="44889836">
              <wp:simplePos x="0" y="0"/>
              <wp:positionH relativeFrom="column">
                <wp:posOffset>-36195</wp:posOffset>
              </wp:positionH>
              <wp:positionV relativeFrom="paragraph">
                <wp:posOffset>85090</wp:posOffset>
              </wp:positionV>
              <wp:extent cx="5899785"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3A2CAB"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kdsAEAAEgDAAAOAAAAZHJzL2Uyb0RvYy54bWysU8Fu2zAMvQ/YPwi6L04CZEuMOD2k7S7d&#10;FqDdBzCSHAuVRYFUYufvJ6lJVmy3YT4Iokg+vfdEr+/G3omTIbboGzmbTKUwXqG2/tDIny+Pn5ZS&#10;cASvwaE3jTwblnebjx/WQ6jNHDt02pBIIJ7rITSyizHUVcWqMz3wBIPxKdki9RBTSIdKEwwJvXfV&#10;fDr9XA1IOhAqw5xO79+SclPw29ao+KNt2UThGpm4xbJSWfd5rTZrqA8EobPqQgP+gUUP1qdLb1D3&#10;EEEcyf4F1VtFyNjGicK+wra1yhQNSc1s+oea5w6CKVqSORxuNvH/g1XfT1u/o0xdjf45PKF6ZeFx&#10;24E/mELg5RzSw82yVdUQuL615IDDjsR++IY61cAxYnFhbKnPkEmfGIvZ55vZZoxCpcPFcrX6slxI&#10;oa65CuprYyCOXw32Im8a6azPPkANpyeOmQjU15J87PHROlfe0nkxNHK1mC9KA6OzOidzGdNhv3Uk&#10;TpCnoXxFVcq8LyM8el3AOgP64bKPYN3bPl3u/MWMrD8PG9d71OcdXU1Kz1VYXkYrz8P7uHT//gE2&#10;vwAAAP//AwBQSwMEFAAGAAgAAAAhAK/LqrzcAAAACAEAAA8AAABkcnMvZG93bnJldi54bWxMj81O&#10;w0AMhO9IvMPKSFyqdkPKb8imQkBuXCituLpZk0RkvWl22waeHlcc4GbPjMaf88XoOrWnIbSeDVzM&#10;ElDElbct1wZWb+X0FlSIyBY7z2TgiwIsitOTHDPrD/xK+2WslZRwyNBAE2OfaR2qhhyGme+Jxfvw&#10;g8Mo61BrO+BByl2n0yS51g5blgsN9vTYUPW53DkDoVzTtvyeVJPkfV57SrdPL89ozPnZ+HAPKtIY&#10;/8JwxBd0KIRp43dsg+oMTK9uJCn6/BKU+Hfpcdj8CrrI9f8Hih8AAAD//wMAUEsBAi0AFAAGAAgA&#10;AAAhALaDOJL+AAAA4QEAABMAAAAAAAAAAAAAAAAAAAAAAFtDb250ZW50X1R5cGVzXS54bWxQSwEC&#10;LQAUAAYACAAAACEAOP0h/9YAAACUAQAACwAAAAAAAAAAAAAAAAAvAQAAX3JlbHMvLnJlbHNQSwEC&#10;LQAUAAYACAAAACEARGSJHbABAABIAwAADgAAAAAAAAAAAAAAAAAuAgAAZHJzL2Uyb0RvYy54bWxQ&#10;SwECLQAUAAYACAAAACEAr8uqvNwAAAAIAQAADwAAAAAAAAAAAAAAAAAKBAAAZHJzL2Rvd25yZXYu&#10;eG1sUEsFBgAAAAAEAAQA8wAAABMFAAAAAA==&#10;"/>
          </w:pict>
        </mc:Fallback>
      </mc:AlternateContent>
    </w:r>
  </w:p>
  <w:p w14:paraId="42B4F82F" w14:textId="77777777" w:rsidR="002A0320" w:rsidRDefault="002A0320" w:rsidP="003350E3">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33A2095A" w14:textId="1EC9FF77" w:rsidR="002A0320" w:rsidRDefault="002A0320" w:rsidP="0094406D">
    <w:pPr>
      <w:tabs>
        <w:tab w:val="left" w:pos="4140"/>
        <w:tab w:val="right" w:pos="9180"/>
      </w:tabs>
      <w:jc w:val="center"/>
      <w:rPr>
        <w:sz w:val="16"/>
        <w:szCs w:val="16"/>
      </w:rPr>
    </w:pPr>
    <w:r>
      <w:rPr>
        <w:sz w:val="16"/>
        <w:szCs w:val="16"/>
      </w:rPr>
      <w:t xml:space="preserve">tel.: +420 354 222 300, </w:t>
    </w:r>
    <w:hyperlink r:id="rId1" w:history="1">
      <w:r w:rsidRPr="00E66D73">
        <w:rPr>
          <w:rStyle w:val="Hypertextovodkaz"/>
          <w:b/>
          <w:sz w:val="16"/>
          <w:szCs w:val="16"/>
        </w:rPr>
        <w:t>http://</w:t>
      </w:r>
      <w:r w:rsidRPr="00E66D73">
        <w:rPr>
          <w:rStyle w:val="Hypertextovodkaz"/>
          <w:sz w:val="16"/>
          <w:szCs w:val="16"/>
        </w:rPr>
        <w:t>www.kr-karlovarsky.cz</w:t>
      </w:r>
    </w:hyperlink>
    <w:r w:rsidRPr="0094406D">
      <w:rPr>
        <w:sz w:val="16"/>
        <w:szCs w:val="16"/>
      </w:rPr>
      <w:t xml:space="preserve">, </w:t>
    </w:r>
    <w:r>
      <w:rPr>
        <w:sz w:val="16"/>
        <w:szCs w:val="16"/>
      </w:rPr>
      <w:t xml:space="preserve"> </w:t>
    </w:r>
    <w:r>
      <w:rPr>
        <w:b/>
        <w:sz w:val="16"/>
        <w:szCs w:val="16"/>
      </w:rPr>
      <w:t>e-mail:</w:t>
    </w:r>
    <w:r>
      <w:rPr>
        <w:sz w:val="16"/>
        <w:szCs w:val="16"/>
      </w:rPr>
      <w:t xml:space="preserve"> </w:t>
    </w:r>
    <w:hyperlink r:id="rId2" w:history="1">
      <w:r w:rsidRPr="00622896">
        <w:rPr>
          <w:rStyle w:val="Hypertextovodkaz"/>
          <w:sz w:val="16"/>
          <w:szCs w:val="16"/>
        </w:rPr>
        <w:t>epodatelna@kr-karlovarsky.cz</w:t>
      </w:r>
    </w:hyperlink>
    <w:r w:rsidRPr="00622896">
      <w:rPr>
        <w:sz w:val="16"/>
        <w:szCs w:val="16"/>
      </w:rPr>
      <w:t> </w:t>
    </w:r>
  </w:p>
  <w:p w14:paraId="6A4D9936" w14:textId="77777777" w:rsidR="002A0320" w:rsidRPr="000C1736" w:rsidRDefault="002A0320" w:rsidP="003350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B5CAA" w14:textId="77777777" w:rsidR="002A0320" w:rsidRDefault="002A0320">
      <w:r>
        <w:separator/>
      </w:r>
    </w:p>
  </w:footnote>
  <w:footnote w:type="continuationSeparator" w:id="0">
    <w:p w14:paraId="1F22E1E3" w14:textId="77777777" w:rsidR="002A0320" w:rsidRDefault="002A0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9B668" w14:textId="4EBA302D" w:rsidR="002A0320" w:rsidRPr="00AC7970" w:rsidRDefault="002A0320" w:rsidP="00AC7970">
    <w:pPr>
      <w:pStyle w:val="Zhlav"/>
    </w:pPr>
    <w:r w:rsidRPr="00783726">
      <w:rPr>
        <w:rFonts w:ascii="Calibri" w:hAnsi="Calibri" w:cs="Calibri"/>
        <w:noProof/>
        <w:color w:val="000000"/>
      </w:rPr>
      <w:drawing>
        <wp:anchor distT="0" distB="0" distL="114300" distR="114300" simplePos="0" relativeHeight="251663360" behindDoc="1" locked="0" layoutInCell="1" allowOverlap="1" wp14:anchorId="57D6FB00" wp14:editId="6D6801DE">
          <wp:simplePos x="0" y="0"/>
          <wp:positionH relativeFrom="margin">
            <wp:posOffset>0</wp:posOffset>
          </wp:positionH>
          <wp:positionV relativeFrom="topMargin">
            <wp:posOffset>494665</wp:posOffset>
          </wp:positionV>
          <wp:extent cx="6710400" cy="442800"/>
          <wp:effectExtent l="0" t="0" r="0" b="0"/>
          <wp:wrapTight wrapText="bothSides">
            <wp:wrapPolygon edited="0">
              <wp:start x="0" y="0"/>
              <wp:lineTo x="0" y="20453"/>
              <wp:lineTo x="21524" y="20453"/>
              <wp:lineTo x="21524" y="0"/>
              <wp:lineTo x="0" y="0"/>
            </wp:wrapPolygon>
          </wp:wrapTight>
          <wp:docPr id="10" name="Obrázek 10">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
                    <a:extLst>
                      <a:ext uri="{FF2B5EF4-FFF2-40B4-BE49-F238E27FC236}">
                        <a16:creationId xmlns:a16="http://schemas.microsoft.com/office/drawing/2014/main" id="{00000000-0008-0000-0000-000003000000}"/>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710400" cy="442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EB851" w14:textId="77777777" w:rsidR="002A0320" w:rsidRDefault="002A0320" w:rsidP="003350E3">
    <w:pPr>
      <w:pStyle w:val="Nadpis2"/>
      <w:jc w:val="left"/>
    </w:pPr>
    <w:r w:rsidRPr="003F3EE8">
      <w:t xml:space="preserve"> </w:t>
    </w:r>
    <w:r>
      <w:rPr>
        <w:noProof/>
      </w:rPr>
      <mc:AlternateContent>
        <mc:Choice Requires="wps">
          <w:drawing>
            <wp:anchor distT="0" distB="0" distL="114300" distR="114300" simplePos="0" relativeHeight="251661312" behindDoc="1" locked="0" layoutInCell="0" allowOverlap="1" wp14:anchorId="012C549D" wp14:editId="1CB6ADBB">
              <wp:simplePos x="0" y="0"/>
              <wp:positionH relativeFrom="column">
                <wp:posOffset>-66675</wp:posOffset>
              </wp:positionH>
              <wp:positionV relativeFrom="paragraph">
                <wp:posOffset>13335</wp:posOffset>
              </wp:positionV>
              <wp:extent cx="627380" cy="63944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47441FDE" w14:textId="77777777" w:rsidR="002A0320" w:rsidRDefault="002A0320" w:rsidP="003350E3">
                          <w:r>
                            <w:rPr>
                              <w:noProof/>
                              <w:sz w:val="20"/>
                              <w:szCs w:val="20"/>
                            </w:rPr>
                            <w:drawing>
                              <wp:inline distT="0" distB="0" distL="0" distR="0" wp14:anchorId="05EF2317" wp14:editId="4221CD65">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C549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47441FDE" w14:textId="77777777" w:rsidR="002A0320" w:rsidRDefault="002A0320" w:rsidP="003350E3">
                    <w:r>
                      <w:rPr>
                        <w:noProof/>
                        <w:sz w:val="20"/>
                        <w:szCs w:val="20"/>
                      </w:rPr>
                      <w:drawing>
                        <wp:inline distT="0" distB="0" distL="0" distR="0" wp14:anchorId="05EF2317" wp14:editId="4221CD65">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 xml:space="preserve">        KARLOVARSKÝ KRAJ</w:t>
    </w:r>
  </w:p>
  <w:p w14:paraId="35C1CC46" w14:textId="38BB3679" w:rsidR="002A0320" w:rsidRPr="000C309B" w:rsidRDefault="002A0320" w:rsidP="003350E3">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PRÁVNÍ </w:t>
    </w:r>
  </w:p>
  <w:p w14:paraId="66C672E4" w14:textId="77777777" w:rsidR="002A0320" w:rsidRDefault="002A0320" w:rsidP="003350E3">
    <w:pPr>
      <w:pStyle w:val="Zhlav"/>
    </w:pPr>
    <w:r>
      <w:rPr>
        <w:noProof/>
      </w:rPr>
      <mc:AlternateContent>
        <mc:Choice Requires="wps">
          <w:drawing>
            <wp:anchor distT="0" distB="0" distL="114300" distR="114300" simplePos="0" relativeHeight="251659264" behindDoc="0" locked="0" layoutInCell="0" allowOverlap="1" wp14:anchorId="2733963C" wp14:editId="01173CBA">
              <wp:simplePos x="0" y="0"/>
              <wp:positionH relativeFrom="column">
                <wp:posOffset>698500</wp:posOffset>
              </wp:positionH>
              <wp:positionV relativeFrom="paragraph">
                <wp:posOffset>19050</wp:posOffset>
              </wp:positionV>
              <wp:extent cx="516509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5C43990"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zOrwEAAEgDAAAOAAAAZHJzL2Uyb0RvYy54bWysU8Fu2zAMvQ/YPwi6L3YCpFiNOD2k6y7d&#10;FqDtBzCSHAuVRYFUYufvJ6lJWmy3YT4Ikkg+vfdIr+6mwYmjIbboWzmf1VIYr1Bbv2/ly/PDl69S&#10;cASvwaE3rTwZlnfrz59WY2jMAnt02pBIIJ6bMbSyjzE0VcWqNwPwDIPxKdghDRDTkfaVJhgT+uCq&#10;RV3fVCOSDoTKMKfb+7egXBf8rjMq/uo6NlG4ViZusaxU1l1eq/UKmj1B6K0604B/YDGA9enRK9Q9&#10;RBAHsn9BDVYRMnZxpnCosOusMkVDUjOv/1Dz1EMwRUsyh8PVJv5/sOrnceO3lKmryT+FR1SvLDxu&#10;evB7Uwg8n0Jq3DxbVY2Bm2tJPnDYktiNP1CnHDhELC5MHQ0ZMukTUzH7dDXbTFGodLmc3yzr29QT&#10;dYlV0FwKA3H8bnAQedNKZ332ARo4PnLMRKC5pORrjw/WudJL58XYytvlYlkKGJ3VOZjTmPa7jSNx&#10;hDwN5SuqUuRjGuHB6wLWG9DfzvsI1r3t0+POn83I+vOwcbNDfdrSxaTUrsLyPFp5Hj6eS/X7D7D+&#10;DQAA//8DAFBLAwQUAAYACAAAACEADj8w29sAAAAHAQAADwAAAGRycy9kb3ducmV2LnhtbEyPwU7D&#10;MAyG70i8Q2QkLtOWrkVolKYTAnrjwgBx9RrTVjRO12Rb4ekxu8DJ+vRbvz8X68n16kBj6DwbWC4S&#10;UMS1tx03Bl5fqvkKVIjIFnvPZOCLAqzL87MCc+uP/EyHTWyUlHDI0UAb45BrHeqWHIaFH4gl+/Cj&#10;wyg4NtqOeJRy1+s0Sa61w47lQosD3bdUf272zkCo3mhXfc/qWfKeNZ7S3cPTIxpzeTHd3YKKNMW/&#10;ZfjVF3UoxWnr92yD6oWXifwSDWQyJL9JsytQ2xPrstD//csfAAAA//8DAFBLAQItABQABgAIAAAA&#10;IQC2gziS/gAAAOEBAAATAAAAAAAAAAAAAAAAAAAAAABbQ29udGVudF9UeXBlc10ueG1sUEsBAi0A&#10;FAAGAAgAAAAhADj9If/WAAAAlAEAAAsAAAAAAAAAAAAAAAAALwEAAF9yZWxzLy5yZWxzUEsBAi0A&#10;FAAGAAgAAAAhANZvLM6vAQAASAMAAA4AAAAAAAAAAAAAAAAALgIAAGRycy9lMm9Eb2MueG1sUEsB&#10;Ai0AFAAGAAgAAAAhAA4/MNvbAAAABwEAAA8AAAAAAAAAAAAAAAAACQQAAGRycy9kb3ducmV2Lnht&#10;bFBLBQYAAAAABAAEAPMAAAARBQAAAAA=&#10;" o:allowincell="f"/>
          </w:pict>
        </mc:Fallback>
      </mc:AlternateContent>
    </w:r>
  </w:p>
  <w:p w14:paraId="66329062" w14:textId="77777777" w:rsidR="002A0320" w:rsidRPr="003F3EE8" w:rsidRDefault="002A0320" w:rsidP="003350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848D10"/>
    <w:multiLevelType w:val="hybridMultilevel"/>
    <w:tmpl w:val="568D7AC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75C177"/>
    <w:multiLevelType w:val="hybridMultilevel"/>
    <w:tmpl w:val="7A37B87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multilevel"/>
    <w:tmpl w:val="8FE8342A"/>
    <w:name w:val="WWNum1"/>
    <w:lvl w:ilvl="0">
      <w:start w:val="1"/>
      <w:numFmt w:val="decimal"/>
      <w:lvlText w:val="%1)"/>
      <w:lvlJc w:val="left"/>
      <w:rPr>
        <w:b/>
        <w:bCs/>
        <w:color w:val="auto"/>
        <w:sz w:val="28"/>
        <w:szCs w:val="28"/>
        <w:u w:val="none"/>
      </w:rPr>
    </w:lvl>
    <w:lvl w:ilvl="1">
      <w:start w:val="1"/>
      <w:numFmt w:val="lowerLetter"/>
      <w:lvlText w:val="%2."/>
      <w:lvlJc w:val="left"/>
      <w:pPr>
        <w:tabs>
          <w:tab w:val="num" w:pos="0"/>
        </w:tabs>
        <w:ind w:left="1080" w:hanging="360"/>
      </w:pPr>
    </w:lvl>
    <w:lvl w:ilvl="2">
      <w:start w:val="1"/>
      <w:numFmt w:val="lowerLetter"/>
      <w:lvlText w:val="%2.%3)"/>
      <w:lvlJc w:val="left"/>
      <w:pPr>
        <w:tabs>
          <w:tab w:val="num" w:pos="0"/>
        </w:tabs>
        <w:ind w:left="1980" w:hanging="36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 w15:restartNumberingAfterBreak="0">
    <w:nsid w:val="0000000D"/>
    <w:multiLevelType w:val="multilevel"/>
    <w:tmpl w:val="0000000D"/>
    <w:name w:val="WWNum1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E"/>
    <w:multiLevelType w:val="multilevel"/>
    <w:tmpl w:val="0000000E"/>
    <w:name w:val="WWNum15"/>
    <w:lvl w:ilvl="0">
      <w:start w:val="3"/>
      <w:numFmt w:val="bullet"/>
      <w:lvlText w:val="-"/>
      <w:lvlJc w:val="left"/>
      <w:pPr>
        <w:tabs>
          <w:tab w:val="num" w:pos="132"/>
        </w:tabs>
        <w:ind w:left="852" w:hanging="360"/>
      </w:pPr>
      <w:rPr>
        <w:rFonts w:ascii="Times New Roman" w:hAnsi="Times New Roman" w:cs="Times New Roman"/>
      </w:rPr>
    </w:lvl>
    <w:lvl w:ilvl="1">
      <w:start w:val="1"/>
      <w:numFmt w:val="bullet"/>
      <w:lvlText w:val="o"/>
      <w:lvlJc w:val="left"/>
      <w:pPr>
        <w:tabs>
          <w:tab w:val="num" w:pos="132"/>
        </w:tabs>
        <w:ind w:left="1572" w:hanging="360"/>
      </w:pPr>
      <w:rPr>
        <w:rFonts w:ascii="Courier New" w:hAnsi="Courier New" w:cs="Courier New"/>
      </w:rPr>
    </w:lvl>
    <w:lvl w:ilvl="2">
      <w:start w:val="1"/>
      <w:numFmt w:val="bullet"/>
      <w:lvlText w:val=""/>
      <w:lvlJc w:val="left"/>
      <w:pPr>
        <w:tabs>
          <w:tab w:val="num" w:pos="132"/>
        </w:tabs>
        <w:ind w:left="2292" w:hanging="360"/>
      </w:pPr>
      <w:rPr>
        <w:rFonts w:ascii="Wingdings" w:hAnsi="Wingdings"/>
      </w:rPr>
    </w:lvl>
    <w:lvl w:ilvl="3">
      <w:start w:val="1"/>
      <w:numFmt w:val="bullet"/>
      <w:lvlText w:val=""/>
      <w:lvlJc w:val="left"/>
      <w:pPr>
        <w:tabs>
          <w:tab w:val="num" w:pos="132"/>
        </w:tabs>
        <w:ind w:left="3012" w:hanging="360"/>
      </w:pPr>
      <w:rPr>
        <w:rFonts w:ascii="Symbol" w:hAnsi="Symbol"/>
      </w:rPr>
    </w:lvl>
    <w:lvl w:ilvl="4">
      <w:start w:val="1"/>
      <w:numFmt w:val="bullet"/>
      <w:lvlText w:val="o"/>
      <w:lvlJc w:val="left"/>
      <w:pPr>
        <w:tabs>
          <w:tab w:val="num" w:pos="132"/>
        </w:tabs>
        <w:ind w:left="3732" w:hanging="360"/>
      </w:pPr>
      <w:rPr>
        <w:rFonts w:ascii="Courier New" w:hAnsi="Courier New" w:cs="Courier New"/>
      </w:rPr>
    </w:lvl>
    <w:lvl w:ilvl="5">
      <w:start w:val="1"/>
      <w:numFmt w:val="bullet"/>
      <w:lvlText w:val=""/>
      <w:lvlJc w:val="left"/>
      <w:pPr>
        <w:tabs>
          <w:tab w:val="num" w:pos="132"/>
        </w:tabs>
        <w:ind w:left="4452" w:hanging="360"/>
      </w:pPr>
      <w:rPr>
        <w:rFonts w:ascii="Wingdings" w:hAnsi="Wingdings"/>
      </w:rPr>
    </w:lvl>
    <w:lvl w:ilvl="6">
      <w:start w:val="1"/>
      <w:numFmt w:val="bullet"/>
      <w:lvlText w:val=""/>
      <w:lvlJc w:val="left"/>
      <w:pPr>
        <w:tabs>
          <w:tab w:val="num" w:pos="132"/>
        </w:tabs>
        <w:ind w:left="5172" w:hanging="360"/>
      </w:pPr>
      <w:rPr>
        <w:rFonts w:ascii="Symbol" w:hAnsi="Symbol"/>
      </w:rPr>
    </w:lvl>
    <w:lvl w:ilvl="7">
      <w:start w:val="1"/>
      <w:numFmt w:val="bullet"/>
      <w:lvlText w:val="o"/>
      <w:lvlJc w:val="left"/>
      <w:pPr>
        <w:tabs>
          <w:tab w:val="num" w:pos="132"/>
        </w:tabs>
        <w:ind w:left="5892" w:hanging="360"/>
      </w:pPr>
      <w:rPr>
        <w:rFonts w:ascii="Courier New" w:hAnsi="Courier New" w:cs="Courier New"/>
      </w:rPr>
    </w:lvl>
    <w:lvl w:ilvl="8">
      <w:start w:val="1"/>
      <w:numFmt w:val="bullet"/>
      <w:lvlText w:val=""/>
      <w:lvlJc w:val="left"/>
      <w:pPr>
        <w:tabs>
          <w:tab w:val="num" w:pos="132"/>
        </w:tabs>
        <w:ind w:left="6612" w:hanging="360"/>
      </w:pPr>
      <w:rPr>
        <w:rFonts w:ascii="Wingdings" w:hAnsi="Wingdings"/>
      </w:rPr>
    </w:lvl>
  </w:abstractNum>
  <w:abstractNum w:abstractNumId="5" w15:restartNumberingAfterBreak="0">
    <w:nsid w:val="00000011"/>
    <w:multiLevelType w:val="multilevel"/>
    <w:tmpl w:val="00000011"/>
    <w:name w:val="WWNum1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14"/>
    <w:multiLevelType w:val="multilevel"/>
    <w:tmpl w:val="00000014"/>
    <w:name w:val="WWNum2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7" w15:restartNumberingAfterBreak="0">
    <w:nsid w:val="00000015"/>
    <w:multiLevelType w:val="multilevel"/>
    <w:tmpl w:val="00000015"/>
    <w:name w:val="WWNum2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19"/>
    <w:multiLevelType w:val="multilevel"/>
    <w:tmpl w:val="00000019"/>
    <w:name w:val="WWNum27"/>
    <w:lvl w:ilvl="0">
      <w:start w:val="1"/>
      <w:numFmt w:val="lowerLetter"/>
      <w:lvlText w:val="%1)"/>
      <w:lvlJc w:val="left"/>
      <w:pPr>
        <w:tabs>
          <w:tab w:val="num" w:pos="284"/>
        </w:tabs>
        <w:ind w:left="644" w:hanging="360"/>
      </w:pPr>
    </w:lvl>
    <w:lvl w:ilvl="1">
      <w:start w:val="1"/>
      <w:numFmt w:val="lowerLetter"/>
      <w:lvlText w:val="%2."/>
      <w:lvlJc w:val="left"/>
      <w:pPr>
        <w:tabs>
          <w:tab w:val="num" w:pos="284"/>
        </w:tabs>
        <w:ind w:left="1364" w:hanging="360"/>
      </w:pPr>
    </w:lvl>
    <w:lvl w:ilvl="2">
      <w:start w:val="1"/>
      <w:numFmt w:val="lowerRoman"/>
      <w:lvlText w:val="%2.%3."/>
      <w:lvlJc w:val="right"/>
      <w:pPr>
        <w:tabs>
          <w:tab w:val="num" w:pos="284"/>
        </w:tabs>
        <w:ind w:left="2084" w:hanging="180"/>
      </w:pPr>
    </w:lvl>
    <w:lvl w:ilvl="3">
      <w:start w:val="1"/>
      <w:numFmt w:val="decimal"/>
      <w:lvlText w:val="%2.%3.%4."/>
      <w:lvlJc w:val="left"/>
      <w:pPr>
        <w:tabs>
          <w:tab w:val="num" w:pos="284"/>
        </w:tabs>
        <w:ind w:left="2804" w:hanging="360"/>
      </w:pPr>
    </w:lvl>
    <w:lvl w:ilvl="4">
      <w:start w:val="1"/>
      <w:numFmt w:val="lowerLetter"/>
      <w:lvlText w:val="%2.%3.%4.%5."/>
      <w:lvlJc w:val="left"/>
      <w:pPr>
        <w:tabs>
          <w:tab w:val="num" w:pos="284"/>
        </w:tabs>
        <w:ind w:left="3524" w:hanging="360"/>
      </w:pPr>
    </w:lvl>
    <w:lvl w:ilvl="5">
      <w:start w:val="1"/>
      <w:numFmt w:val="lowerRoman"/>
      <w:lvlText w:val="%2.%3.%4.%5.%6."/>
      <w:lvlJc w:val="right"/>
      <w:pPr>
        <w:tabs>
          <w:tab w:val="num" w:pos="284"/>
        </w:tabs>
        <w:ind w:left="4244" w:hanging="180"/>
      </w:pPr>
    </w:lvl>
    <w:lvl w:ilvl="6">
      <w:start w:val="1"/>
      <w:numFmt w:val="decimal"/>
      <w:lvlText w:val="%2.%3.%4.%5.%6.%7."/>
      <w:lvlJc w:val="left"/>
      <w:pPr>
        <w:tabs>
          <w:tab w:val="num" w:pos="284"/>
        </w:tabs>
        <w:ind w:left="4964" w:hanging="360"/>
      </w:pPr>
    </w:lvl>
    <w:lvl w:ilvl="7">
      <w:start w:val="1"/>
      <w:numFmt w:val="lowerLetter"/>
      <w:lvlText w:val="%2.%3.%4.%5.%6.%7.%8."/>
      <w:lvlJc w:val="left"/>
      <w:pPr>
        <w:tabs>
          <w:tab w:val="num" w:pos="284"/>
        </w:tabs>
        <w:ind w:left="5684" w:hanging="360"/>
      </w:pPr>
    </w:lvl>
    <w:lvl w:ilvl="8">
      <w:start w:val="1"/>
      <w:numFmt w:val="lowerRoman"/>
      <w:lvlText w:val="%2.%3.%4.%5.%6.%7.%8.%9."/>
      <w:lvlJc w:val="right"/>
      <w:pPr>
        <w:tabs>
          <w:tab w:val="num" w:pos="284"/>
        </w:tabs>
        <w:ind w:left="6404" w:hanging="180"/>
      </w:pPr>
    </w:lvl>
  </w:abstractNum>
  <w:abstractNum w:abstractNumId="9" w15:restartNumberingAfterBreak="0">
    <w:nsid w:val="0000001B"/>
    <w:multiLevelType w:val="multilevel"/>
    <w:tmpl w:val="0000001B"/>
    <w:name w:val="WWNum29"/>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C"/>
    <w:multiLevelType w:val="multilevel"/>
    <w:tmpl w:val="0000001C"/>
    <w:name w:val="WWNum31"/>
    <w:lvl w:ilvl="0">
      <w:start w:val="8"/>
      <w:numFmt w:val="bullet"/>
      <w:lvlText w:val="-"/>
      <w:lvlJc w:val="left"/>
      <w:pPr>
        <w:tabs>
          <w:tab w:val="num" w:pos="0"/>
        </w:tabs>
        <w:ind w:left="360" w:hanging="360"/>
      </w:pPr>
      <w:rPr>
        <w:rFonts w:ascii="Times New Roman" w:hAnsi="Times New Roman"/>
        <w:color w:val="00000A"/>
        <w:sz w:val="24"/>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1" w15:restartNumberingAfterBreak="0">
    <w:nsid w:val="034B0CC7"/>
    <w:multiLevelType w:val="hybridMultilevel"/>
    <w:tmpl w:val="DB42EDA2"/>
    <w:lvl w:ilvl="0" w:tplc="04050017">
      <w:start w:val="1"/>
      <w:numFmt w:val="lowerLetter"/>
      <w:lvlText w:val="%1)"/>
      <w:lvlJc w:val="left"/>
      <w:pPr>
        <w:ind w:left="3621" w:hanging="360"/>
      </w:pPr>
    </w:lvl>
    <w:lvl w:ilvl="1" w:tplc="04050019" w:tentative="1">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12"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1D8B0437"/>
    <w:multiLevelType w:val="hybridMultilevel"/>
    <w:tmpl w:val="E80823D0"/>
    <w:lvl w:ilvl="0" w:tplc="6BC86370">
      <w:start w:val="1"/>
      <w:numFmt w:val="decimal"/>
      <w:pStyle w:val="slovanseznam"/>
      <w:lvlText w:val="(%1)"/>
      <w:lvlJc w:val="left"/>
      <w:pPr>
        <w:ind w:left="360" w:hanging="360"/>
      </w:pPr>
      <w:rPr>
        <w:rFonts w:hint="default"/>
        <w:b/>
        <w:u w:val="singl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6717139"/>
    <w:multiLevelType w:val="multilevel"/>
    <w:tmpl w:val="E160B214"/>
    <w:lvl w:ilvl="0">
      <w:start w:val="1"/>
      <w:numFmt w:val="bullet"/>
      <w:lvlText w:val="-"/>
      <w:lvlJc w:val="left"/>
      <w:pPr>
        <w:tabs>
          <w:tab w:val="num" w:pos="0"/>
        </w:tabs>
        <w:ind w:left="360" w:hanging="360"/>
      </w:pPr>
      <w:rPr>
        <w:rFonts w:ascii="Calibri" w:eastAsia="Calibri" w:hAnsi="Calibri" w:cs="Calibri" w:hint="default"/>
        <w:color w:val="00000A"/>
        <w:sz w:val="24"/>
        <w:u w:val="none"/>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5"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9526E9"/>
    <w:multiLevelType w:val="hybridMultilevel"/>
    <w:tmpl w:val="C818C116"/>
    <w:lvl w:ilvl="0" w:tplc="04050011">
      <w:start w:val="1"/>
      <w:numFmt w:val="decimal"/>
      <w:lvlText w:val="%1)"/>
      <w:lvlJc w:val="left"/>
      <w:pPr>
        <w:ind w:left="27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E80250"/>
    <w:multiLevelType w:val="hybridMultilevel"/>
    <w:tmpl w:val="B8F66E4A"/>
    <w:lvl w:ilvl="0" w:tplc="1E9EF1BC">
      <w:start w:val="1"/>
      <w:numFmt w:val="bullet"/>
      <w:lvlText w:val="-"/>
      <w:lvlJc w:val="left"/>
      <w:pPr>
        <w:ind w:left="720" w:hanging="360"/>
      </w:pPr>
      <w:rPr>
        <w:rFonts w:ascii="Calibri" w:eastAsia="Calibri" w:hAnsi="Calibri" w:cs="Calibri" w:hint="default"/>
        <w:u w:val="no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C63005"/>
    <w:multiLevelType w:val="hybridMultilevel"/>
    <w:tmpl w:val="C900879E"/>
    <w:lvl w:ilvl="0" w:tplc="0405000F">
      <w:start w:val="1"/>
      <w:numFmt w:val="decimal"/>
      <w:lvlText w:val="%1."/>
      <w:lvlJc w:val="left"/>
      <w:pPr>
        <w:ind w:left="1068" w:hanging="360"/>
      </w:pPr>
      <w:rPr>
        <w:rFonts w:hint="default"/>
        <w:u w:val="none"/>
      </w:rPr>
    </w:lvl>
    <w:lvl w:ilvl="1" w:tplc="4F3073E2">
      <w:start w:val="1"/>
      <w:numFmt w:val="decimal"/>
      <w:lvlText w:val="%2)"/>
      <w:lvlJc w:val="left"/>
      <w:pPr>
        <w:ind w:left="1788" w:hanging="360"/>
      </w:pPr>
      <w:rPr>
        <w:rFonts w:ascii="Times New Roman" w:eastAsia="Times New Roman" w:hAnsi="Times New Roman" w:cs="Times New Roman"/>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9" w15:restartNumberingAfterBreak="0">
    <w:nsid w:val="390E1F14"/>
    <w:multiLevelType w:val="hybridMultilevel"/>
    <w:tmpl w:val="CE1A66F6"/>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9A264C"/>
    <w:multiLevelType w:val="hybridMultilevel"/>
    <w:tmpl w:val="858CF396"/>
    <w:lvl w:ilvl="0" w:tplc="04050017">
      <w:start w:val="1"/>
      <w:numFmt w:val="lowerLetter"/>
      <w:lvlText w:val="%1)"/>
      <w:lvlJc w:val="left"/>
      <w:pPr>
        <w:ind w:left="720" w:hanging="360"/>
      </w:pPr>
    </w:lvl>
    <w:lvl w:ilvl="1" w:tplc="4CDC1C06">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8B4FC6"/>
    <w:multiLevelType w:val="multilevel"/>
    <w:tmpl w:val="2A36C61E"/>
    <w:lvl w:ilvl="0">
      <w:start w:val="1"/>
      <w:numFmt w:val="decimal"/>
      <w:pStyle w:val="Nadpis1P"/>
      <w:lvlText w:val="A.%1"/>
      <w:lvlJc w:val="left"/>
      <w:pPr>
        <w:tabs>
          <w:tab w:val="num" w:pos="851"/>
        </w:tabs>
        <w:ind w:left="851" w:hanging="851"/>
      </w:pPr>
      <w:rPr>
        <w:rFonts w:hint="default"/>
      </w:rPr>
    </w:lvl>
    <w:lvl w:ilvl="1">
      <w:start w:val="1"/>
      <w:numFmt w:val="decimal"/>
      <w:pStyle w:val="Nadpis2P"/>
      <w:lvlText w:val="A.%1.%2"/>
      <w:lvlJc w:val="left"/>
      <w:pPr>
        <w:tabs>
          <w:tab w:val="num" w:pos="851"/>
        </w:tabs>
        <w:ind w:left="851" w:hanging="851"/>
      </w:pPr>
      <w:rPr>
        <w:rFonts w:hint="default"/>
      </w:rPr>
    </w:lvl>
    <w:lvl w:ilvl="2">
      <w:start w:val="1"/>
      <w:numFmt w:val="lowerLetter"/>
      <w:pStyle w:val="Nadpis3P"/>
      <w:lvlText w:val="%3)"/>
      <w:lvlJc w:val="right"/>
      <w:pPr>
        <w:tabs>
          <w:tab w:val="num" w:pos="851"/>
        </w:tabs>
        <w:ind w:left="851" w:hanging="284"/>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num w:numId="1">
    <w:abstractNumId w:val="11"/>
  </w:num>
  <w:num w:numId="2">
    <w:abstractNumId w:val="12"/>
  </w:num>
  <w:num w:numId="3">
    <w:abstractNumId w:val="22"/>
  </w:num>
  <w:num w:numId="4">
    <w:abstractNumId w:val="21"/>
  </w:num>
  <w:num w:numId="5">
    <w:abstractNumId w:val="17"/>
  </w:num>
  <w:num w:numId="6">
    <w:abstractNumId w:val="14"/>
  </w:num>
  <w:num w:numId="7">
    <w:abstractNumId w:val="18"/>
  </w:num>
  <w:num w:numId="8">
    <w:abstractNumId w:val="1"/>
  </w:num>
  <w:num w:numId="9">
    <w:abstractNumId w:val="20"/>
  </w:num>
  <w:num w:numId="10">
    <w:abstractNumId w:val="13"/>
  </w:num>
  <w:num w:numId="11">
    <w:abstractNumId w:val="15"/>
  </w:num>
  <w:num w:numId="12">
    <w:abstractNumId w:val="16"/>
  </w:num>
  <w:num w:numId="13">
    <w:abstractNumId w:val="19"/>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030"/>
    <w:rsid w:val="00001623"/>
    <w:rsid w:val="00002483"/>
    <w:rsid w:val="00002A40"/>
    <w:rsid w:val="00002CA0"/>
    <w:rsid w:val="000034AA"/>
    <w:rsid w:val="000039C6"/>
    <w:rsid w:val="00003D6A"/>
    <w:rsid w:val="000061DA"/>
    <w:rsid w:val="00007696"/>
    <w:rsid w:val="00011191"/>
    <w:rsid w:val="000124C9"/>
    <w:rsid w:val="00014FF1"/>
    <w:rsid w:val="00016527"/>
    <w:rsid w:val="00016CF3"/>
    <w:rsid w:val="00017787"/>
    <w:rsid w:val="00017937"/>
    <w:rsid w:val="00017B94"/>
    <w:rsid w:val="00023516"/>
    <w:rsid w:val="000256B3"/>
    <w:rsid w:val="000269EE"/>
    <w:rsid w:val="00026A6D"/>
    <w:rsid w:val="0002768D"/>
    <w:rsid w:val="00027A45"/>
    <w:rsid w:val="00030166"/>
    <w:rsid w:val="00030336"/>
    <w:rsid w:val="000308DD"/>
    <w:rsid w:val="00033350"/>
    <w:rsid w:val="00034816"/>
    <w:rsid w:val="000348BB"/>
    <w:rsid w:val="00034DA3"/>
    <w:rsid w:val="00035D09"/>
    <w:rsid w:val="00040D84"/>
    <w:rsid w:val="00042D10"/>
    <w:rsid w:val="00042D32"/>
    <w:rsid w:val="00044807"/>
    <w:rsid w:val="00044D4E"/>
    <w:rsid w:val="00044FE2"/>
    <w:rsid w:val="00045F79"/>
    <w:rsid w:val="00046219"/>
    <w:rsid w:val="00050186"/>
    <w:rsid w:val="000505AA"/>
    <w:rsid w:val="000507A9"/>
    <w:rsid w:val="00050C1C"/>
    <w:rsid w:val="000527E6"/>
    <w:rsid w:val="00052A8A"/>
    <w:rsid w:val="00053BEA"/>
    <w:rsid w:val="000543BC"/>
    <w:rsid w:val="000548EA"/>
    <w:rsid w:val="000550FC"/>
    <w:rsid w:val="000551AA"/>
    <w:rsid w:val="00055853"/>
    <w:rsid w:val="000562AF"/>
    <w:rsid w:val="00056E12"/>
    <w:rsid w:val="0005785C"/>
    <w:rsid w:val="00060795"/>
    <w:rsid w:val="0006081D"/>
    <w:rsid w:val="00060E2E"/>
    <w:rsid w:val="0006326B"/>
    <w:rsid w:val="00063DDA"/>
    <w:rsid w:val="000640E8"/>
    <w:rsid w:val="00064128"/>
    <w:rsid w:val="00064C24"/>
    <w:rsid w:val="00065C66"/>
    <w:rsid w:val="00066F71"/>
    <w:rsid w:val="000708EC"/>
    <w:rsid w:val="00072943"/>
    <w:rsid w:val="000729B4"/>
    <w:rsid w:val="000740F4"/>
    <w:rsid w:val="0007502B"/>
    <w:rsid w:val="00076A1E"/>
    <w:rsid w:val="00076B2C"/>
    <w:rsid w:val="00077B06"/>
    <w:rsid w:val="000805FC"/>
    <w:rsid w:val="00081AC4"/>
    <w:rsid w:val="00083B86"/>
    <w:rsid w:val="00086030"/>
    <w:rsid w:val="000868E4"/>
    <w:rsid w:val="00090EB1"/>
    <w:rsid w:val="000918A3"/>
    <w:rsid w:val="00091C80"/>
    <w:rsid w:val="00093004"/>
    <w:rsid w:val="00093729"/>
    <w:rsid w:val="00097D37"/>
    <w:rsid w:val="00097DB4"/>
    <w:rsid w:val="000A140B"/>
    <w:rsid w:val="000A33D5"/>
    <w:rsid w:val="000A60DF"/>
    <w:rsid w:val="000A7850"/>
    <w:rsid w:val="000B00BD"/>
    <w:rsid w:val="000B1317"/>
    <w:rsid w:val="000B2681"/>
    <w:rsid w:val="000B2AFB"/>
    <w:rsid w:val="000B6924"/>
    <w:rsid w:val="000C0158"/>
    <w:rsid w:val="000C0A1D"/>
    <w:rsid w:val="000C3473"/>
    <w:rsid w:val="000C7246"/>
    <w:rsid w:val="000C76FC"/>
    <w:rsid w:val="000D0AB6"/>
    <w:rsid w:val="000D0D67"/>
    <w:rsid w:val="000D1665"/>
    <w:rsid w:val="000D2EC0"/>
    <w:rsid w:val="000D32A9"/>
    <w:rsid w:val="000E01B4"/>
    <w:rsid w:val="000E031E"/>
    <w:rsid w:val="000E050E"/>
    <w:rsid w:val="000E21F3"/>
    <w:rsid w:val="000E5699"/>
    <w:rsid w:val="000F2459"/>
    <w:rsid w:val="000F5811"/>
    <w:rsid w:val="000F5DE3"/>
    <w:rsid w:val="000F683B"/>
    <w:rsid w:val="000F6CC5"/>
    <w:rsid w:val="000F6F73"/>
    <w:rsid w:val="0010044E"/>
    <w:rsid w:val="00101969"/>
    <w:rsid w:val="00101C06"/>
    <w:rsid w:val="001033ED"/>
    <w:rsid w:val="00107B65"/>
    <w:rsid w:val="00107F0B"/>
    <w:rsid w:val="00110F29"/>
    <w:rsid w:val="00112FBA"/>
    <w:rsid w:val="0011401D"/>
    <w:rsid w:val="00115DAF"/>
    <w:rsid w:val="001174FF"/>
    <w:rsid w:val="001219B3"/>
    <w:rsid w:val="00125385"/>
    <w:rsid w:val="00125D1C"/>
    <w:rsid w:val="001266C7"/>
    <w:rsid w:val="001268BA"/>
    <w:rsid w:val="00126FA6"/>
    <w:rsid w:val="00127169"/>
    <w:rsid w:val="0012733D"/>
    <w:rsid w:val="00127E61"/>
    <w:rsid w:val="001309A5"/>
    <w:rsid w:val="001316B1"/>
    <w:rsid w:val="0013250A"/>
    <w:rsid w:val="00132E77"/>
    <w:rsid w:val="00133CCB"/>
    <w:rsid w:val="00133E51"/>
    <w:rsid w:val="00134A4B"/>
    <w:rsid w:val="00135546"/>
    <w:rsid w:val="001400B0"/>
    <w:rsid w:val="00142138"/>
    <w:rsid w:val="00142EE7"/>
    <w:rsid w:val="001433A2"/>
    <w:rsid w:val="001434A8"/>
    <w:rsid w:val="001449FE"/>
    <w:rsid w:val="00145CCB"/>
    <w:rsid w:val="0014611C"/>
    <w:rsid w:val="001463EE"/>
    <w:rsid w:val="00147E2A"/>
    <w:rsid w:val="00154320"/>
    <w:rsid w:val="00155F89"/>
    <w:rsid w:val="00157A7D"/>
    <w:rsid w:val="00157B0E"/>
    <w:rsid w:val="001604B6"/>
    <w:rsid w:val="00160D1D"/>
    <w:rsid w:val="00163685"/>
    <w:rsid w:val="001643B1"/>
    <w:rsid w:val="001644B4"/>
    <w:rsid w:val="00164FD0"/>
    <w:rsid w:val="0016758A"/>
    <w:rsid w:val="001712E9"/>
    <w:rsid w:val="00175347"/>
    <w:rsid w:val="001771F0"/>
    <w:rsid w:val="00177572"/>
    <w:rsid w:val="00182668"/>
    <w:rsid w:val="00182A40"/>
    <w:rsid w:val="00182C9B"/>
    <w:rsid w:val="00183E74"/>
    <w:rsid w:val="00184B20"/>
    <w:rsid w:val="00184DDD"/>
    <w:rsid w:val="00184F59"/>
    <w:rsid w:val="001858BC"/>
    <w:rsid w:val="00185C49"/>
    <w:rsid w:val="001909C2"/>
    <w:rsid w:val="001918B8"/>
    <w:rsid w:val="00193133"/>
    <w:rsid w:val="00195231"/>
    <w:rsid w:val="00195439"/>
    <w:rsid w:val="00197E97"/>
    <w:rsid w:val="001A40CA"/>
    <w:rsid w:val="001A4DD9"/>
    <w:rsid w:val="001A674F"/>
    <w:rsid w:val="001A68EA"/>
    <w:rsid w:val="001A6B63"/>
    <w:rsid w:val="001A6D48"/>
    <w:rsid w:val="001A6F1E"/>
    <w:rsid w:val="001A711E"/>
    <w:rsid w:val="001A7966"/>
    <w:rsid w:val="001B0850"/>
    <w:rsid w:val="001B1DCB"/>
    <w:rsid w:val="001B2D88"/>
    <w:rsid w:val="001B5F41"/>
    <w:rsid w:val="001B6350"/>
    <w:rsid w:val="001B69E1"/>
    <w:rsid w:val="001B6FE1"/>
    <w:rsid w:val="001B74A7"/>
    <w:rsid w:val="001B7831"/>
    <w:rsid w:val="001B7CB7"/>
    <w:rsid w:val="001C077F"/>
    <w:rsid w:val="001C4E5C"/>
    <w:rsid w:val="001C5038"/>
    <w:rsid w:val="001C71E2"/>
    <w:rsid w:val="001C7D4B"/>
    <w:rsid w:val="001D0CAE"/>
    <w:rsid w:val="001D0FA6"/>
    <w:rsid w:val="001D4049"/>
    <w:rsid w:val="001D4AB7"/>
    <w:rsid w:val="001D5C57"/>
    <w:rsid w:val="001D74D9"/>
    <w:rsid w:val="001E0918"/>
    <w:rsid w:val="001E0F6E"/>
    <w:rsid w:val="001E1167"/>
    <w:rsid w:val="001E1730"/>
    <w:rsid w:val="001E2A68"/>
    <w:rsid w:val="001F0B47"/>
    <w:rsid w:val="001F1B99"/>
    <w:rsid w:val="001F2409"/>
    <w:rsid w:val="001F29CA"/>
    <w:rsid w:val="001F453D"/>
    <w:rsid w:val="001F5F5B"/>
    <w:rsid w:val="001F612F"/>
    <w:rsid w:val="001F6279"/>
    <w:rsid w:val="001F659D"/>
    <w:rsid w:val="001F7C56"/>
    <w:rsid w:val="00201027"/>
    <w:rsid w:val="00205B66"/>
    <w:rsid w:val="002078BB"/>
    <w:rsid w:val="002078F3"/>
    <w:rsid w:val="002100D0"/>
    <w:rsid w:val="00211F88"/>
    <w:rsid w:val="00212672"/>
    <w:rsid w:val="00212B99"/>
    <w:rsid w:val="00212BAF"/>
    <w:rsid w:val="00214AAD"/>
    <w:rsid w:val="00214B22"/>
    <w:rsid w:val="002160B9"/>
    <w:rsid w:val="00220597"/>
    <w:rsid w:val="0022140C"/>
    <w:rsid w:val="00221D6B"/>
    <w:rsid w:val="002222F7"/>
    <w:rsid w:val="002234B8"/>
    <w:rsid w:val="0022362F"/>
    <w:rsid w:val="00231C22"/>
    <w:rsid w:val="00232C59"/>
    <w:rsid w:val="00234AA8"/>
    <w:rsid w:val="00235043"/>
    <w:rsid w:val="002363EE"/>
    <w:rsid w:val="00236733"/>
    <w:rsid w:val="00236CCB"/>
    <w:rsid w:val="0023707C"/>
    <w:rsid w:val="0023784A"/>
    <w:rsid w:val="00237C15"/>
    <w:rsid w:val="00240DBA"/>
    <w:rsid w:val="002418A0"/>
    <w:rsid w:val="00241CDE"/>
    <w:rsid w:val="00242D44"/>
    <w:rsid w:val="002430EC"/>
    <w:rsid w:val="002431CD"/>
    <w:rsid w:val="0024375B"/>
    <w:rsid w:val="00245BE7"/>
    <w:rsid w:val="002479BC"/>
    <w:rsid w:val="00250806"/>
    <w:rsid w:val="00251A1B"/>
    <w:rsid w:val="002528FB"/>
    <w:rsid w:val="00252C0E"/>
    <w:rsid w:val="0025355D"/>
    <w:rsid w:val="0025631F"/>
    <w:rsid w:val="002574B4"/>
    <w:rsid w:val="00257895"/>
    <w:rsid w:val="00257BAC"/>
    <w:rsid w:val="002606E9"/>
    <w:rsid w:val="00261204"/>
    <w:rsid w:val="0026159B"/>
    <w:rsid w:val="0026212B"/>
    <w:rsid w:val="0026232D"/>
    <w:rsid w:val="0026272C"/>
    <w:rsid w:val="00263C4A"/>
    <w:rsid w:val="00266034"/>
    <w:rsid w:val="00266FF4"/>
    <w:rsid w:val="002679FE"/>
    <w:rsid w:val="00267D6C"/>
    <w:rsid w:val="00270BD3"/>
    <w:rsid w:val="002722F6"/>
    <w:rsid w:val="00273790"/>
    <w:rsid w:val="00276C29"/>
    <w:rsid w:val="00277FF1"/>
    <w:rsid w:val="002815C1"/>
    <w:rsid w:val="00281D63"/>
    <w:rsid w:val="0028202B"/>
    <w:rsid w:val="002825B2"/>
    <w:rsid w:val="00284F01"/>
    <w:rsid w:val="00285193"/>
    <w:rsid w:val="00285CB0"/>
    <w:rsid w:val="00286069"/>
    <w:rsid w:val="0028630A"/>
    <w:rsid w:val="0028668C"/>
    <w:rsid w:val="00286FCC"/>
    <w:rsid w:val="002927C5"/>
    <w:rsid w:val="00293480"/>
    <w:rsid w:val="002934AC"/>
    <w:rsid w:val="00295F79"/>
    <w:rsid w:val="0029666C"/>
    <w:rsid w:val="0029774C"/>
    <w:rsid w:val="00297EE1"/>
    <w:rsid w:val="002A0320"/>
    <w:rsid w:val="002A1102"/>
    <w:rsid w:val="002A1D07"/>
    <w:rsid w:val="002A2A28"/>
    <w:rsid w:val="002A2EB5"/>
    <w:rsid w:val="002A6D72"/>
    <w:rsid w:val="002B003D"/>
    <w:rsid w:val="002B02E8"/>
    <w:rsid w:val="002B0D57"/>
    <w:rsid w:val="002B23F4"/>
    <w:rsid w:val="002B537E"/>
    <w:rsid w:val="002B5A40"/>
    <w:rsid w:val="002B6556"/>
    <w:rsid w:val="002B7443"/>
    <w:rsid w:val="002B7EFE"/>
    <w:rsid w:val="002C2725"/>
    <w:rsid w:val="002C2DF1"/>
    <w:rsid w:val="002C365C"/>
    <w:rsid w:val="002C3B1E"/>
    <w:rsid w:val="002C7B48"/>
    <w:rsid w:val="002D0CBE"/>
    <w:rsid w:val="002D0CF0"/>
    <w:rsid w:val="002D164A"/>
    <w:rsid w:val="002D2802"/>
    <w:rsid w:val="002D67DC"/>
    <w:rsid w:val="002D7B46"/>
    <w:rsid w:val="002E115D"/>
    <w:rsid w:val="002E23EF"/>
    <w:rsid w:val="002E4C5B"/>
    <w:rsid w:val="002E5AA4"/>
    <w:rsid w:val="002E610C"/>
    <w:rsid w:val="002E7147"/>
    <w:rsid w:val="002F0063"/>
    <w:rsid w:val="002F3096"/>
    <w:rsid w:val="002F4A5F"/>
    <w:rsid w:val="002F53E3"/>
    <w:rsid w:val="002F7AAE"/>
    <w:rsid w:val="0030089A"/>
    <w:rsid w:val="00301D33"/>
    <w:rsid w:val="003021C2"/>
    <w:rsid w:val="00302476"/>
    <w:rsid w:val="00302636"/>
    <w:rsid w:val="00303928"/>
    <w:rsid w:val="003040F1"/>
    <w:rsid w:val="003056E6"/>
    <w:rsid w:val="00305FEE"/>
    <w:rsid w:val="00307039"/>
    <w:rsid w:val="003078F4"/>
    <w:rsid w:val="00311393"/>
    <w:rsid w:val="00312E28"/>
    <w:rsid w:val="0031397F"/>
    <w:rsid w:val="00313AA3"/>
    <w:rsid w:val="003169CC"/>
    <w:rsid w:val="00320E09"/>
    <w:rsid w:val="00321A4B"/>
    <w:rsid w:val="00321DA2"/>
    <w:rsid w:val="0033012C"/>
    <w:rsid w:val="00330548"/>
    <w:rsid w:val="0033059E"/>
    <w:rsid w:val="00331C37"/>
    <w:rsid w:val="00333829"/>
    <w:rsid w:val="00333BF3"/>
    <w:rsid w:val="003350A4"/>
    <w:rsid w:val="003350E3"/>
    <w:rsid w:val="00335B0B"/>
    <w:rsid w:val="00335C75"/>
    <w:rsid w:val="00337210"/>
    <w:rsid w:val="00340884"/>
    <w:rsid w:val="00340F4E"/>
    <w:rsid w:val="00342322"/>
    <w:rsid w:val="003434D0"/>
    <w:rsid w:val="0034423A"/>
    <w:rsid w:val="003445AD"/>
    <w:rsid w:val="003449F8"/>
    <w:rsid w:val="00344DC3"/>
    <w:rsid w:val="00345313"/>
    <w:rsid w:val="00346A6B"/>
    <w:rsid w:val="003476A9"/>
    <w:rsid w:val="00350009"/>
    <w:rsid w:val="00350ED7"/>
    <w:rsid w:val="0035120B"/>
    <w:rsid w:val="0035194A"/>
    <w:rsid w:val="0035213E"/>
    <w:rsid w:val="00352149"/>
    <w:rsid w:val="00353075"/>
    <w:rsid w:val="00353271"/>
    <w:rsid w:val="003568E6"/>
    <w:rsid w:val="00357C6F"/>
    <w:rsid w:val="00360359"/>
    <w:rsid w:val="003612BA"/>
    <w:rsid w:val="003620CE"/>
    <w:rsid w:val="003625AC"/>
    <w:rsid w:val="0036327C"/>
    <w:rsid w:val="003643F2"/>
    <w:rsid w:val="003670DE"/>
    <w:rsid w:val="00367924"/>
    <w:rsid w:val="00367B96"/>
    <w:rsid w:val="0037015A"/>
    <w:rsid w:val="00370C0F"/>
    <w:rsid w:val="00371A76"/>
    <w:rsid w:val="003763A5"/>
    <w:rsid w:val="00376EE2"/>
    <w:rsid w:val="00377910"/>
    <w:rsid w:val="00377F99"/>
    <w:rsid w:val="003829F3"/>
    <w:rsid w:val="003858BD"/>
    <w:rsid w:val="00386761"/>
    <w:rsid w:val="003876E9"/>
    <w:rsid w:val="0039076B"/>
    <w:rsid w:val="00391772"/>
    <w:rsid w:val="00391FA7"/>
    <w:rsid w:val="00393D86"/>
    <w:rsid w:val="00393FEC"/>
    <w:rsid w:val="00394628"/>
    <w:rsid w:val="0039470C"/>
    <w:rsid w:val="00394D26"/>
    <w:rsid w:val="00394F28"/>
    <w:rsid w:val="003957E2"/>
    <w:rsid w:val="00395EED"/>
    <w:rsid w:val="00397E82"/>
    <w:rsid w:val="003A0B49"/>
    <w:rsid w:val="003A0B78"/>
    <w:rsid w:val="003A1A30"/>
    <w:rsid w:val="003A2B12"/>
    <w:rsid w:val="003A35AB"/>
    <w:rsid w:val="003A5D50"/>
    <w:rsid w:val="003A7808"/>
    <w:rsid w:val="003B06AC"/>
    <w:rsid w:val="003B0F7E"/>
    <w:rsid w:val="003B4B6A"/>
    <w:rsid w:val="003B5368"/>
    <w:rsid w:val="003B59DE"/>
    <w:rsid w:val="003B5C02"/>
    <w:rsid w:val="003B7A3C"/>
    <w:rsid w:val="003C0196"/>
    <w:rsid w:val="003C0C58"/>
    <w:rsid w:val="003C2260"/>
    <w:rsid w:val="003C238F"/>
    <w:rsid w:val="003C4BE9"/>
    <w:rsid w:val="003C68A1"/>
    <w:rsid w:val="003D2FC1"/>
    <w:rsid w:val="003D3292"/>
    <w:rsid w:val="003D400B"/>
    <w:rsid w:val="003D46C5"/>
    <w:rsid w:val="003D4AB3"/>
    <w:rsid w:val="003D5B22"/>
    <w:rsid w:val="003D7B5E"/>
    <w:rsid w:val="003E1355"/>
    <w:rsid w:val="003E2457"/>
    <w:rsid w:val="003E24A1"/>
    <w:rsid w:val="003E4293"/>
    <w:rsid w:val="003F069E"/>
    <w:rsid w:val="003F0C43"/>
    <w:rsid w:val="003F1539"/>
    <w:rsid w:val="003F3B65"/>
    <w:rsid w:val="003F4E66"/>
    <w:rsid w:val="003F6387"/>
    <w:rsid w:val="0040026B"/>
    <w:rsid w:val="004012C7"/>
    <w:rsid w:val="00402C86"/>
    <w:rsid w:val="00402F75"/>
    <w:rsid w:val="004058C0"/>
    <w:rsid w:val="0040633C"/>
    <w:rsid w:val="004109C3"/>
    <w:rsid w:val="00410D52"/>
    <w:rsid w:val="004127BC"/>
    <w:rsid w:val="00412E06"/>
    <w:rsid w:val="00413B29"/>
    <w:rsid w:val="00414ADD"/>
    <w:rsid w:val="00414E01"/>
    <w:rsid w:val="0041531C"/>
    <w:rsid w:val="00415599"/>
    <w:rsid w:val="00415BAF"/>
    <w:rsid w:val="004160F1"/>
    <w:rsid w:val="0042111E"/>
    <w:rsid w:val="00423593"/>
    <w:rsid w:val="00425F89"/>
    <w:rsid w:val="00426DC4"/>
    <w:rsid w:val="004303A4"/>
    <w:rsid w:val="00431967"/>
    <w:rsid w:val="00433DB3"/>
    <w:rsid w:val="0043436F"/>
    <w:rsid w:val="00434398"/>
    <w:rsid w:val="0043538A"/>
    <w:rsid w:val="004364FF"/>
    <w:rsid w:val="0044273C"/>
    <w:rsid w:val="00442D0C"/>
    <w:rsid w:val="00443C59"/>
    <w:rsid w:val="00443FF2"/>
    <w:rsid w:val="0044538E"/>
    <w:rsid w:val="0044641F"/>
    <w:rsid w:val="00446981"/>
    <w:rsid w:val="00450320"/>
    <w:rsid w:val="00450773"/>
    <w:rsid w:val="004509D4"/>
    <w:rsid w:val="00450B7D"/>
    <w:rsid w:val="00451186"/>
    <w:rsid w:val="0045232B"/>
    <w:rsid w:val="004538A4"/>
    <w:rsid w:val="00454C60"/>
    <w:rsid w:val="00455864"/>
    <w:rsid w:val="004560D5"/>
    <w:rsid w:val="00457692"/>
    <w:rsid w:val="00460B19"/>
    <w:rsid w:val="00461CD4"/>
    <w:rsid w:val="00463353"/>
    <w:rsid w:val="00463D85"/>
    <w:rsid w:val="00464C87"/>
    <w:rsid w:val="00464EFD"/>
    <w:rsid w:val="004661BD"/>
    <w:rsid w:val="004661E5"/>
    <w:rsid w:val="00467BEA"/>
    <w:rsid w:val="00467BED"/>
    <w:rsid w:val="004716A5"/>
    <w:rsid w:val="00471737"/>
    <w:rsid w:val="00474D4D"/>
    <w:rsid w:val="00474F40"/>
    <w:rsid w:val="00477CA9"/>
    <w:rsid w:val="00481A0D"/>
    <w:rsid w:val="00481C33"/>
    <w:rsid w:val="00483E73"/>
    <w:rsid w:val="00484DFB"/>
    <w:rsid w:val="00485954"/>
    <w:rsid w:val="004862D9"/>
    <w:rsid w:val="00486356"/>
    <w:rsid w:val="004864D0"/>
    <w:rsid w:val="00487958"/>
    <w:rsid w:val="004879A5"/>
    <w:rsid w:val="00491ABE"/>
    <w:rsid w:val="00492158"/>
    <w:rsid w:val="00493305"/>
    <w:rsid w:val="0049614B"/>
    <w:rsid w:val="0049653C"/>
    <w:rsid w:val="004967B0"/>
    <w:rsid w:val="00497D1C"/>
    <w:rsid w:val="004A0028"/>
    <w:rsid w:val="004A07EB"/>
    <w:rsid w:val="004A135A"/>
    <w:rsid w:val="004A201B"/>
    <w:rsid w:val="004A2363"/>
    <w:rsid w:val="004A2CB3"/>
    <w:rsid w:val="004A582E"/>
    <w:rsid w:val="004A5E51"/>
    <w:rsid w:val="004A624E"/>
    <w:rsid w:val="004A701D"/>
    <w:rsid w:val="004B0B8A"/>
    <w:rsid w:val="004B16EA"/>
    <w:rsid w:val="004B264A"/>
    <w:rsid w:val="004B29A4"/>
    <w:rsid w:val="004B3074"/>
    <w:rsid w:val="004B3F0F"/>
    <w:rsid w:val="004B4C04"/>
    <w:rsid w:val="004B5754"/>
    <w:rsid w:val="004B5DAC"/>
    <w:rsid w:val="004B6DE3"/>
    <w:rsid w:val="004C0552"/>
    <w:rsid w:val="004C08FE"/>
    <w:rsid w:val="004C109D"/>
    <w:rsid w:val="004C205E"/>
    <w:rsid w:val="004C2F7F"/>
    <w:rsid w:val="004C33F8"/>
    <w:rsid w:val="004C3BF9"/>
    <w:rsid w:val="004C4419"/>
    <w:rsid w:val="004C4E9D"/>
    <w:rsid w:val="004C5AB3"/>
    <w:rsid w:val="004C5EB8"/>
    <w:rsid w:val="004D1488"/>
    <w:rsid w:val="004D16D0"/>
    <w:rsid w:val="004D33DB"/>
    <w:rsid w:val="004D33EE"/>
    <w:rsid w:val="004D45C1"/>
    <w:rsid w:val="004D46C8"/>
    <w:rsid w:val="004D5CF4"/>
    <w:rsid w:val="004D5F3B"/>
    <w:rsid w:val="004E14FE"/>
    <w:rsid w:val="004E29B1"/>
    <w:rsid w:val="004E400F"/>
    <w:rsid w:val="004E74F8"/>
    <w:rsid w:val="004E7596"/>
    <w:rsid w:val="004E7F78"/>
    <w:rsid w:val="004F215E"/>
    <w:rsid w:val="004F338A"/>
    <w:rsid w:val="004F3695"/>
    <w:rsid w:val="004F3D83"/>
    <w:rsid w:val="005002B4"/>
    <w:rsid w:val="00501F19"/>
    <w:rsid w:val="00502048"/>
    <w:rsid w:val="00503E60"/>
    <w:rsid w:val="00504A0D"/>
    <w:rsid w:val="005112BB"/>
    <w:rsid w:val="00512911"/>
    <w:rsid w:val="00512E72"/>
    <w:rsid w:val="005134FD"/>
    <w:rsid w:val="00517ACA"/>
    <w:rsid w:val="0052030C"/>
    <w:rsid w:val="005216EB"/>
    <w:rsid w:val="00522D29"/>
    <w:rsid w:val="00523BE1"/>
    <w:rsid w:val="00524FEF"/>
    <w:rsid w:val="005260C7"/>
    <w:rsid w:val="00526BAC"/>
    <w:rsid w:val="00527425"/>
    <w:rsid w:val="005301BA"/>
    <w:rsid w:val="00530537"/>
    <w:rsid w:val="0053073C"/>
    <w:rsid w:val="0053427F"/>
    <w:rsid w:val="0053483F"/>
    <w:rsid w:val="00534B9C"/>
    <w:rsid w:val="00534C3C"/>
    <w:rsid w:val="005369C2"/>
    <w:rsid w:val="005379E1"/>
    <w:rsid w:val="00544B11"/>
    <w:rsid w:val="00546D41"/>
    <w:rsid w:val="00547F45"/>
    <w:rsid w:val="005505C1"/>
    <w:rsid w:val="00550EA1"/>
    <w:rsid w:val="00552DA2"/>
    <w:rsid w:val="00554275"/>
    <w:rsid w:val="00555E95"/>
    <w:rsid w:val="005610A9"/>
    <w:rsid w:val="0056458D"/>
    <w:rsid w:val="00572A0F"/>
    <w:rsid w:val="00572C16"/>
    <w:rsid w:val="0057380F"/>
    <w:rsid w:val="00573A7B"/>
    <w:rsid w:val="00576AF2"/>
    <w:rsid w:val="00576C44"/>
    <w:rsid w:val="005771B2"/>
    <w:rsid w:val="005804E7"/>
    <w:rsid w:val="00583753"/>
    <w:rsid w:val="005857C5"/>
    <w:rsid w:val="00585B8D"/>
    <w:rsid w:val="0058606B"/>
    <w:rsid w:val="005867B2"/>
    <w:rsid w:val="005873A3"/>
    <w:rsid w:val="00590BC1"/>
    <w:rsid w:val="005911E6"/>
    <w:rsid w:val="0059124A"/>
    <w:rsid w:val="00591889"/>
    <w:rsid w:val="0059314B"/>
    <w:rsid w:val="00593CE7"/>
    <w:rsid w:val="00595F02"/>
    <w:rsid w:val="005967C7"/>
    <w:rsid w:val="005A05BA"/>
    <w:rsid w:val="005A0823"/>
    <w:rsid w:val="005A0F94"/>
    <w:rsid w:val="005A221D"/>
    <w:rsid w:val="005A4393"/>
    <w:rsid w:val="005A58EB"/>
    <w:rsid w:val="005A5A3F"/>
    <w:rsid w:val="005A7144"/>
    <w:rsid w:val="005A7704"/>
    <w:rsid w:val="005B15AB"/>
    <w:rsid w:val="005B2BB5"/>
    <w:rsid w:val="005B6472"/>
    <w:rsid w:val="005B6A5F"/>
    <w:rsid w:val="005B78D7"/>
    <w:rsid w:val="005C047A"/>
    <w:rsid w:val="005C2F28"/>
    <w:rsid w:val="005C34E3"/>
    <w:rsid w:val="005C36A3"/>
    <w:rsid w:val="005C3CE6"/>
    <w:rsid w:val="005C40AF"/>
    <w:rsid w:val="005C447B"/>
    <w:rsid w:val="005C63D9"/>
    <w:rsid w:val="005D0287"/>
    <w:rsid w:val="005D04B5"/>
    <w:rsid w:val="005D1CF5"/>
    <w:rsid w:val="005D4B5A"/>
    <w:rsid w:val="005E0B7E"/>
    <w:rsid w:val="005E16F3"/>
    <w:rsid w:val="005E1940"/>
    <w:rsid w:val="005E22D0"/>
    <w:rsid w:val="005E23FF"/>
    <w:rsid w:val="005E3AB0"/>
    <w:rsid w:val="005E4DCB"/>
    <w:rsid w:val="005E6141"/>
    <w:rsid w:val="005E6811"/>
    <w:rsid w:val="005F07FB"/>
    <w:rsid w:val="005F11F4"/>
    <w:rsid w:val="005F292B"/>
    <w:rsid w:val="005F2ACB"/>
    <w:rsid w:val="005F2FC0"/>
    <w:rsid w:val="005F36AE"/>
    <w:rsid w:val="005F3BEE"/>
    <w:rsid w:val="005F5D8A"/>
    <w:rsid w:val="005F71C4"/>
    <w:rsid w:val="006001F4"/>
    <w:rsid w:val="00601AF1"/>
    <w:rsid w:val="00602D06"/>
    <w:rsid w:val="00605348"/>
    <w:rsid w:val="00606808"/>
    <w:rsid w:val="0060704A"/>
    <w:rsid w:val="0061080D"/>
    <w:rsid w:val="00611353"/>
    <w:rsid w:val="00612E15"/>
    <w:rsid w:val="00614064"/>
    <w:rsid w:val="00614308"/>
    <w:rsid w:val="006162EA"/>
    <w:rsid w:val="00616884"/>
    <w:rsid w:val="006170B1"/>
    <w:rsid w:val="006171F2"/>
    <w:rsid w:val="006257F1"/>
    <w:rsid w:val="0062596E"/>
    <w:rsid w:val="00626952"/>
    <w:rsid w:val="0062770B"/>
    <w:rsid w:val="00627B48"/>
    <w:rsid w:val="006304C0"/>
    <w:rsid w:val="006305AA"/>
    <w:rsid w:val="006305B2"/>
    <w:rsid w:val="00633188"/>
    <w:rsid w:val="0063333F"/>
    <w:rsid w:val="006341A3"/>
    <w:rsid w:val="00634836"/>
    <w:rsid w:val="00634965"/>
    <w:rsid w:val="00636FFC"/>
    <w:rsid w:val="00641B21"/>
    <w:rsid w:val="00642E64"/>
    <w:rsid w:val="00643A02"/>
    <w:rsid w:val="00643B9A"/>
    <w:rsid w:val="00644F44"/>
    <w:rsid w:val="00645AEF"/>
    <w:rsid w:val="00646293"/>
    <w:rsid w:val="00647281"/>
    <w:rsid w:val="006476F7"/>
    <w:rsid w:val="00650073"/>
    <w:rsid w:val="00650E8A"/>
    <w:rsid w:val="00651758"/>
    <w:rsid w:val="00651E7D"/>
    <w:rsid w:val="00654CCA"/>
    <w:rsid w:val="00655515"/>
    <w:rsid w:val="00656328"/>
    <w:rsid w:val="00656CC5"/>
    <w:rsid w:val="00656CDF"/>
    <w:rsid w:val="006579F6"/>
    <w:rsid w:val="00657B14"/>
    <w:rsid w:val="00657DA9"/>
    <w:rsid w:val="00661090"/>
    <w:rsid w:val="00661971"/>
    <w:rsid w:val="00661F39"/>
    <w:rsid w:val="0066270F"/>
    <w:rsid w:val="0066283E"/>
    <w:rsid w:val="00662DF6"/>
    <w:rsid w:val="00666009"/>
    <w:rsid w:val="00666820"/>
    <w:rsid w:val="00670C43"/>
    <w:rsid w:val="00672D85"/>
    <w:rsid w:val="006732EA"/>
    <w:rsid w:val="006749AC"/>
    <w:rsid w:val="00675756"/>
    <w:rsid w:val="00675CF8"/>
    <w:rsid w:val="00676363"/>
    <w:rsid w:val="00677ECF"/>
    <w:rsid w:val="0068049E"/>
    <w:rsid w:val="006829EA"/>
    <w:rsid w:val="006833FA"/>
    <w:rsid w:val="00683B5E"/>
    <w:rsid w:val="006851A6"/>
    <w:rsid w:val="0068526C"/>
    <w:rsid w:val="00686E64"/>
    <w:rsid w:val="00690373"/>
    <w:rsid w:val="0069293B"/>
    <w:rsid w:val="00694D6B"/>
    <w:rsid w:val="00695703"/>
    <w:rsid w:val="006961AF"/>
    <w:rsid w:val="0069663B"/>
    <w:rsid w:val="00697C29"/>
    <w:rsid w:val="00697F6A"/>
    <w:rsid w:val="006A1C97"/>
    <w:rsid w:val="006A2AE6"/>
    <w:rsid w:val="006A3D97"/>
    <w:rsid w:val="006A61FD"/>
    <w:rsid w:val="006A6990"/>
    <w:rsid w:val="006B042E"/>
    <w:rsid w:val="006B3C79"/>
    <w:rsid w:val="006B3D69"/>
    <w:rsid w:val="006B4323"/>
    <w:rsid w:val="006B4613"/>
    <w:rsid w:val="006B529A"/>
    <w:rsid w:val="006B61FD"/>
    <w:rsid w:val="006C05E1"/>
    <w:rsid w:val="006C07FA"/>
    <w:rsid w:val="006C38EC"/>
    <w:rsid w:val="006C3A3E"/>
    <w:rsid w:val="006C43BA"/>
    <w:rsid w:val="006C4CC2"/>
    <w:rsid w:val="006D12C0"/>
    <w:rsid w:val="006D1FB9"/>
    <w:rsid w:val="006D2C32"/>
    <w:rsid w:val="006D34D6"/>
    <w:rsid w:val="006D36BC"/>
    <w:rsid w:val="006D5D6B"/>
    <w:rsid w:val="006D6A95"/>
    <w:rsid w:val="006E1EB1"/>
    <w:rsid w:val="006E2C47"/>
    <w:rsid w:val="006E2F41"/>
    <w:rsid w:val="006E3965"/>
    <w:rsid w:val="006E4A75"/>
    <w:rsid w:val="006E546B"/>
    <w:rsid w:val="006E5B2A"/>
    <w:rsid w:val="006E61FD"/>
    <w:rsid w:val="006F213D"/>
    <w:rsid w:val="006F28CC"/>
    <w:rsid w:val="006F2A88"/>
    <w:rsid w:val="006F448F"/>
    <w:rsid w:val="007012E7"/>
    <w:rsid w:val="00702B37"/>
    <w:rsid w:val="00703334"/>
    <w:rsid w:val="007055C9"/>
    <w:rsid w:val="00705B51"/>
    <w:rsid w:val="00707148"/>
    <w:rsid w:val="00714FDA"/>
    <w:rsid w:val="007154D2"/>
    <w:rsid w:val="00721C5A"/>
    <w:rsid w:val="007273D9"/>
    <w:rsid w:val="00727A81"/>
    <w:rsid w:val="007313C8"/>
    <w:rsid w:val="007315F6"/>
    <w:rsid w:val="00732F87"/>
    <w:rsid w:val="007355F4"/>
    <w:rsid w:val="00740778"/>
    <w:rsid w:val="00741131"/>
    <w:rsid w:val="00744F8D"/>
    <w:rsid w:val="007452AA"/>
    <w:rsid w:val="00746DEA"/>
    <w:rsid w:val="00751F2A"/>
    <w:rsid w:val="00752597"/>
    <w:rsid w:val="0075262D"/>
    <w:rsid w:val="007539AF"/>
    <w:rsid w:val="0075616C"/>
    <w:rsid w:val="00756B58"/>
    <w:rsid w:val="007571E7"/>
    <w:rsid w:val="007572B7"/>
    <w:rsid w:val="00757A3A"/>
    <w:rsid w:val="0076069C"/>
    <w:rsid w:val="00762D01"/>
    <w:rsid w:val="007639AD"/>
    <w:rsid w:val="00763C6E"/>
    <w:rsid w:val="00763C84"/>
    <w:rsid w:val="00763E62"/>
    <w:rsid w:val="00764BB6"/>
    <w:rsid w:val="00773259"/>
    <w:rsid w:val="00774FAF"/>
    <w:rsid w:val="007811D5"/>
    <w:rsid w:val="007811DA"/>
    <w:rsid w:val="007820BC"/>
    <w:rsid w:val="00782AD4"/>
    <w:rsid w:val="00782DCE"/>
    <w:rsid w:val="00783949"/>
    <w:rsid w:val="00783F6C"/>
    <w:rsid w:val="007844F6"/>
    <w:rsid w:val="00784A46"/>
    <w:rsid w:val="00784D75"/>
    <w:rsid w:val="007858AA"/>
    <w:rsid w:val="00786D68"/>
    <w:rsid w:val="00787FFA"/>
    <w:rsid w:val="00791D4F"/>
    <w:rsid w:val="00792364"/>
    <w:rsid w:val="00793620"/>
    <w:rsid w:val="00795012"/>
    <w:rsid w:val="00795BE2"/>
    <w:rsid w:val="00796C9E"/>
    <w:rsid w:val="007978DA"/>
    <w:rsid w:val="00797B98"/>
    <w:rsid w:val="00797FA0"/>
    <w:rsid w:val="007A140E"/>
    <w:rsid w:val="007A1D4B"/>
    <w:rsid w:val="007A2E26"/>
    <w:rsid w:val="007A7E4E"/>
    <w:rsid w:val="007A7FCA"/>
    <w:rsid w:val="007B2CA0"/>
    <w:rsid w:val="007B3183"/>
    <w:rsid w:val="007B3F02"/>
    <w:rsid w:val="007B7546"/>
    <w:rsid w:val="007C1243"/>
    <w:rsid w:val="007C2FEE"/>
    <w:rsid w:val="007C411B"/>
    <w:rsid w:val="007C43CF"/>
    <w:rsid w:val="007C659E"/>
    <w:rsid w:val="007C6E5E"/>
    <w:rsid w:val="007C7898"/>
    <w:rsid w:val="007C7E9A"/>
    <w:rsid w:val="007D3FC5"/>
    <w:rsid w:val="007D4260"/>
    <w:rsid w:val="007D47AC"/>
    <w:rsid w:val="007D4842"/>
    <w:rsid w:val="007D4A62"/>
    <w:rsid w:val="007D7FAC"/>
    <w:rsid w:val="007E3114"/>
    <w:rsid w:val="007E4809"/>
    <w:rsid w:val="007E7595"/>
    <w:rsid w:val="007F03E4"/>
    <w:rsid w:val="007F51A6"/>
    <w:rsid w:val="007F5E23"/>
    <w:rsid w:val="007F698D"/>
    <w:rsid w:val="0080033B"/>
    <w:rsid w:val="00802F89"/>
    <w:rsid w:val="00803257"/>
    <w:rsid w:val="0080570F"/>
    <w:rsid w:val="00806B3D"/>
    <w:rsid w:val="00806CBF"/>
    <w:rsid w:val="008073DC"/>
    <w:rsid w:val="008111E0"/>
    <w:rsid w:val="00815D1C"/>
    <w:rsid w:val="0081628E"/>
    <w:rsid w:val="00817C07"/>
    <w:rsid w:val="00821087"/>
    <w:rsid w:val="008233F0"/>
    <w:rsid w:val="00824515"/>
    <w:rsid w:val="00825CD8"/>
    <w:rsid w:val="00826EDA"/>
    <w:rsid w:val="00830AED"/>
    <w:rsid w:val="00831FD7"/>
    <w:rsid w:val="008341FD"/>
    <w:rsid w:val="00834B34"/>
    <w:rsid w:val="00835CC0"/>
    <w:rsid w:val="00835D43"/>
    <w:rsid w:val="0083632A"/>
    <w:rsid w:val="00836BDF"/>
    <w:rsid w:val="00837D6F"/>
    <w:rsid w:val="00842CC1"/>
    <w:rsid w:val="00844106"/>
    <w:rsid w:val="00845FEB"/>
    <w:rsid w:val="00846243"/>
    <w:rsid w:val="00846750"/>
    <w:rsid w:val="00847749"/>
    <w:rsid w:val="008568A4"/>
    <w:rsid w:val="00857301"/>
    <w:rsid w:val="00857DB0"/>
    <w:rsid w:val="0086124E"/>
    <w:rsid w:val="00862E48"/>
    <w:rsid w:val="00863319"/>
    <w:rsid w:val="008649E3"/>
    <w:rsid w:val="0086695B"/>
    <w:rsid w:val="00866D25"/>
    <w:rsid w:val="008700FF"/>
    <w:rsid w:val="008706A1"/>
    <w:rsid w:val="008738B1"/>
    <w:rsid w:val="00874359"/>
    <w:rsid w:val="00875333"/>
    <w:rsid w:val="00884002"/>
    <w:rsid w:val="008846D9"/>
    <w:rsid w:val="008879F3"/>
    <w:rsid w:val="008906BC"/>
    <w:rsid w:val="008911E6"/>
    <w:rsid w:val="00891422"/>
    <w:rsid w:val="00891762"/>
    <w:rsid w:val="008940DC"/>
    <w:rsid w:val="008950DB"/>
    <w:rsid w:val="0089525B"/>
    <w:rsid w:val="00896125"/>
    <w:rsid w:val="008A2A56"/>
    <w:rsid w:val="008A2F25"/>
    <w:rsid w:val="008A6187"/>
    <w:rsid w:val="008A677A"/>
    <w:rsid w:val="008B065F"/>
    <w:rsid w:val="008B3393"/>
    <w:rsid w:val="008B33D7"/>
    <w:rsid w:val="008B358D"/>
    <w:rsid w:val="008B35A3"/>
    <w:rsid w:val="008B3984"/>
    <w:rsid w:val="008B5325"/>
    <w:rsid w:val="008B576D"/>
    <w:rsid w:val="008B5823"/>
    <w:rsid w:val="008B59DA"/>
    <w:rsid w:val="008C2758"/>
    <w:rsid w:val="008C3A79"/>
    <w:rsid w:val="008C5B2F"/>
    <w:rsid w:val="008C64FE"/>
    <w:rsid w:val="008C7EE6"/>
    <w:rsid w:val="008D0422"/>
    <w:rsid w:val="008D1F1A"/>
    <w:rsid w:val="008D4A62"/>
    <w:rsid w:val="008D59C5"/>
    <w:rsid w:val="008D63A4"/>
    <w:rsid w:val="008D6468"/>
    <w:rsid w:val="008D704E"/>
    <w:rsid w:val="008D7A13"/>
    <w:rsid w:val="008E1386"/>
    <w:rsid w:val="008E26AD"/>
    <w:rsid w:val="008E27CD"/>
    <w:rsid w:val="008E323A"/>
    <w:rsid w:val="008E5536"/>
    <w:rsid w:val="008E588B"/>
    <w:rsid w:val="008E604E"/>
    <w:rsid w:val="008E70C4"/>
    <w:rsid w:val="008E744D"/>
    <w:rsid w:val="008E7AA5"/>
    <w:rsid w:val="008F158F"/>
    <w:rsid w:val="008F28BB"/>
    <w:rsid w:val="008F5EB7"/>
    <w:rsid w:val="008F6AED"/>
    <w:rsid w:val="0090231B"/>
    <w:rsid w:val="0090319A"/>
    <w:rsid w:val="0090396F"/>
    <w:rsid w:val="00903B64"/>
    <w:rsid w:val="0090580D"/>
    <w:rsid w:val="00906A29"/>
    <w:rsid w:val="00906ACB"/>
    <w:rsid w:val="00906D58"/>
    <w:rsid w:val="00907BB3"/>
    <w:rsid w:val="00907F2F"/>
    <w:rsid w:val="00911AFC"/>
    <w:rsid w:val="009132D8"/>
    <w:rsid w:val="00913CA7"/>
    <w:rsid w:val="0091611E"/>
    <w:rsid w:val="009162D0"/>
    <w:rsid w:val="009165B0"/>
    <w:rsid w:val="00921744"/>
    <w:rsid w:val="00922342"/>
    <w:rsid w:val="00922ECB"/>
    <w:rsid w:val="009248E9"/>
    <w:rsid w:val="00925C65"/>
    <w:rsid w:val="009268E3"/>
    <w:rsid w:val="009269E8"/>
    <w:rsid w:val="00927840"/>
    <w:rsid w:val="009313B2"/>
    <w:rsid w:val="00931CC6"/>
    <w:rsid w:val="00934B1E"/>
    <w:rsid w:val="00935E98"/>
    <w:rsid w:val="009367D7"/>
    <w:rsid w:val="009368B8"/>
    <w:rsid w:val="00940F22"/>
    <w:rsid w:val="0094174F"/>
    <w:rsid w:val="0094298E"/>
    <w:rsid w:val="00943413"/>
    <w:rsid w:val="0094406D"/>
    <w:rsid w:val="00946F87"/>
    <w:rsid w:val="00947860"/>
    <w:rsid w:val="00951120"/>
    <w:rsid w:val="00951198"/>
    <w:rsid w:val="009518E8"/>
    <w:rsid w:val="009538B1"/>
    <w:rsid w:val="00953904"/>
    <w:rsid w:val="00953BB0"/>
    <w:rsid w:val="00953E3D"/>
    <w:rsid w:val="009548F8"/>
    <w:rsid w:val="00955B64"/>
    <w:rsid w:val="00957EEE"/>
    <w:rsid w:val="00960789"/>
    <w:rsid w:val="0096187A"/>
    <w:rsid w:val="00961E16"/>
    <w:rsid w:val="00963B7F"/>
    <w:rsid w:val="009645A4"/>
    <w:rsid w:val="00964F58"/>
    <w:rsid w:val="0096544F"/>
    <w:rsid w:val="0096663F"/>
    <w:rsid w:val="00970CAE"/>
    <w:rsid w:val="009732F4"/>
    <w:rsid w:val="00976BDF"/>
    <w:rsid w:val="00976CF7"/>
    <w:rsid w:val="00977A77"/>
    <w:rsid w:val="00981A9E"/>
    <w:rsid w:val="00982ED8"/>
    <w:rsid w:val="00983861"/>
    <w:rsid w:val="00984129"/>
    <w:rsid w:val="009848E5"/>
    <w:rsid w:val="00984A24"/>
    <w:rsid w:val="00993320"/>
    <w:rsid w:val="00993AED"/>
    <w:rsid w:val="009960B2"/>
    <w:rsid w:val="00997082"/>
    <w:rsid w:val="00997F47"/>
    <w:rsid w:val="009A08A8"/>
    <w:rsid w:val="009A0921"/>
    <w:rsid w:val="009A12B0"/>
    <w:rsid w:val="009A1943"/>
    <w:rsid w:val="009A198D"/>
    <w:rsid w:val="009A20E9"/>
    <w:rsid w:val="009A41FB"/>
    <w:rsid w:val="009A6C64"/>
    <w:rsid w:val="009A7304"/>
    <w:rsid w:val="009B07A3"/>
    <w:rsid w:val="009B1222"/>
    <w:rsid w:val="009B207E"/>
    <w:rsid w:val="009B3C04"/>
    <w:rsid w:val="009B41B3"/>
    <w:rsid w:val="009B4AD6"/>
    <w:rsid w:val="009B66C3"/>
    <w:rsid w:val="009B70C2"/>
    <w:rsid w:val="009B7484"/>
    <w:rsid w:val="009C0554"/>
    <w:rsid w:val="009C0C6D"/>
    <w:rsid w:val="009C1991"/>
    <w:rsid w:val="009C218B"/>
    <w:rsid w:val="009C65A3"/>
    <w:rsid w:val="009C66AA"/>
    <w:rsid w:val="009C6CB4"/>
    <w:rsid w:val="009C6D07"/>
    <w:rsid w:val="009C7AAD"/>
    <w:rsid w:val="009C7C3F"/>
    <w:rsid w:val="009C7E51"/>
    <w:rsid w:val="009D028F"/>
    <w:rsid w:val="009D2671"/>
    <w:rsid w:val="009D2871"/>
    <w:rsid w:val="009D2C36"/>
    <w:rsid w:val="009D38F7"/>
    <w:rsid w:val="009D4B21"/>
    <w:rsid w:val="009D4E6B"/>
    <w:rsid w:val="009D65DA"/>
    <w:rsid w:val="009D7473"/>
    <w:rsid w:val="009D7842"/>
    <w:rsid w:val="009E04D2"/>
    <w:rsid w:val="009E081A"/>
    <w:rsid w:val="009E1051"/>
    <w:rsid w:val="009E10DD"/>
    <w:rsid w:val="009E110C"/>
    <w:rsid w:val="009E1510"/>
    <w:rsid w:val="009E331C"/>
    <w:rsid w:val="009E334B"/>
    <w:rsid w:val="009E4113"/>
    <w:rsid w:val="009E52D7"/>
    <w:rsid w:val="009E54CB"/>
    <w:rsid w:val="009E58FB"/>
    <w:rsid w:val="009E5F20"/>
    <w:rsid w:val="009E6EF4"/>
    <w:rsid w:val="009F0603"/>
    <w:rsid w:val="009F15B8"/>
    <w:rsid w:val="009F21C6"/>
    <w:rsid w:val="009F363B"/>
    <w:rsid w:val="009F38E5"/>
    <w:rsid w:val="009F3C0F"/>
    <w:rsid w:val="009F404A"/>
    <w:rsid w:val="009F4C3A"/>
    <w:rsid w:val="009F5D2F"/>
    <w:rsid w:val="009F6152"/>
    <w:rsid w:val="009F65A9"/>
    <w:rsid w:val="009F763C"/>
    <w:rsid w:val="00A008C1"/>
    <w:rsid w:val="00A03547"/>
    <w:rsid w:val="00A04FE0"/>
    <w:rsid w:val="00A063ED"/>
    <w:rsid w:val="00A06549"/>
    <w:rsid w:val="00A06E57"/>
    <w:rsid w:val="00A105F0"/>
    <w:rsid w:val="00A114C7"/>
    <w:rsid w:val="00A11EB6"/>
    <w:rsid w:val="00A129CE"/>
    <w:rsid w:val="00A13B1B"/>
    <w:rsid w:val="00A16BBF"/>
    <w:rsid w:val="00A17A8D"/>
    <w:rsid w:val="00A17B6C"/>
    <w:rsid w:val="00A2204A"/>
    <w:rsid w:val="00A2264A"/>
    <w:rsid w:val="00A23869"/>
    <w:rsid w:val="00A2539B"/>
    <w:rsid w:val="00A2580A"/>
    <w:rsid w:val="00A30CAA"/>
    <w:rsid w:val="00A31904"/>
    <w:rsid w:val="00A31B39"/>
    <w:rsid w:val="00A33159"/>
    <w:rsid w:val="00A33200"/>
    <w:rsid w:val="00A34161"/>
    <w:rsid w:val="00A3728D"/>
    <w:rsid w:val="00A41B07"/>
    <w:rsid w:val="00A4224C"/>
    <w:rsid w:val="00A42728"/>
    <w:rsid w:val="00A43770"/>
    <w:rsid w:val="00A4438D"/>
    <w:rsid w:val="00A45BC9"/>
    <w:rsid w:val="00A46014"/>
    <w:rsid w:val="00A46240"/>
    <w:rsid w:val="00A47024"/>
    <w:rsid w:val="00A47C81"/>
    <w:rsid w:val="00A509E4"/>
    <w:rsid w:val="00A5206E"/>
    <w:rsid w:val="00A528BC"/>
    <w:rsid w:val="00A5659D"/>
    <w:rsid w:val="00A60214"/>
    <w:rsid w:val="00A602AB"/>
    <w:rsid w:val="00A61C1C"/>
    <w:rsid w:val="00A62016"/>
    <w:rsid w:val="00A66A27"/>
    <w:rsid w:val="00A7002D"/>
    <w:rsid w:val="00A707F2"/>
    <w:rsid w:val="00A71050"/>
    <w:rsid w:val="00A71AAC"/>
    <w:rsid w:val="00A723AC"/>
    <w:rsid w:val="00A73BE3"/>
    <w:rsid w:val="00A7516B"/>
    <w:rsid w:val="00A75213"/>
    <w:rsid w:val="00A762ED"/>
    <w:rsid w:val="00A77A7B"/>
    <w:rsid w:val="00A80A0F"/>
    <w:rsid w:val="00A828A9"/>
    <w:rsid w:val="00A82C25"/>
    <w:rsid w:val="00A84008"/>
    <w:rsid w:val="00A8530D"/>
    <w:rsid w:val="00A85B27"/>
    <w:rsid w:val="00A86E0D"/>
    <w:rsid w:val="00A87716"/>
    <w:rsid w:val="00A91A1C"/>
    <w:rsid w:val="00A926DA"/>
    <w:rsid w:val="00A9385D"/>
    <w:rsid w:val="00A93DBF"/>
    <w:rsid w:val="00A95C4A"/>
    <w:rsid w:val="00AA1E18"/>
    <w:rsid w:val="00AA265F"/>
    <w:rsid w:val="00AA3766"/>
    <w:rsid w:val="00AA3A01"/>
    <w:rsid w:val="00AB5133"/>
    <w:rsid w:val="00AC0EB2"/>
    <w:rsid w:val="00AC296A"/>
    <w:rsid w:val="00AC410A"/>
    <w:rsid w:val="00AC7970"/>
    <w:rsid w:val="00AD2417"/>
    <w:rsid w:val="00AD25D5"/>
    <w:rsid w:val="00AD27D5"/>
    <w:rsid w:val="00AD2843"/>
    <w:rsid w:val="00AD3353"/>
    <w:rsid w:val="00AD45E4"/>
    <w:rsid w:val="00AD6398"/>
    <w:rsid w:val="00AD7977"/>
    <w:rsid w:val="00AE18AB"/>
    <w:rsid w:val="00AE3B02"/>
    <w:rsid w:val="00AE3B56"/>
    <w:rsid w:val="00AE592F"/>
    <w:rsid w:val="00AE5CE8"/>
    <w:rsid w:val="00AE6B8D"/>
    <w:rsid w:val="00AE75BC"/>
    <w:rsid w:val="00AF00AD"/>
    <w:rsid w:val="00AF0900"/>
    <w:rsid w:val="00AF0C11"/>
    <w:rsid w:val="00AF1881"/>
    <w:rsid w:val="00AF2174"/>
    <w:rsid w:val="00AF318E"/>
    <w:rsid w:val="00AF5A64"/>
    <w:rsid w:val="00AF5B4A"/>
    <w:rsid w:val="00AF5D60"/>
    <w:rsid w:val="00B004B5"/>
    <w:rsid w:val="00B00AF1"/>
    <w:rsid w:val="00B01680"/>
    <w:rsid w:val="00B03840"/>
    <w:rsid w:val="00B03C3A"/>
    <w:rsid w:val="00B047A3"/>
    <w:rsid w:val="00B0637C"/>
    <w:rsid w:val="00B06555"/>
    <w:rsid w:val="00B07B11"/>
    <w:rsid w:val="00B10015"/>
    <w:rsid w:val="00B102F2"/>
    <w:rsid w:val="00B118E4"/>
    <w:rsid w:val="00B11C0A"/>
    <w:rsid w:val="00B11D61"/>
    <w:rsid w:val="00B126AB"/>
    <w:rsid w:val="00B1282C"/>
    <w:rsid w:val="00B131E0"/>
    <w:rsid w:val="00B14D29"/>
    <w:rsid w:val="00B14FD5"/>
    <w:rsid w:val="00B15081"/>
    <w:rsid w:val="00B172D0"/>
    <w:rsid w:val="00B20470"/>
    <w:rsid w:val="00B21A47"/>
    <w:rsid w:val="00B2247A"/>
    <w:rsid w:val="00B23403"/>
    <w:rsid w:val="00B23920"/>
    <w:rsid w:val="00B24B65"/>
    <w:rsid w:val="00B27D11"/>
    <w:rsid w:val="00B30285"/>
    <w:rsid w:val="00B317AC"/>
    <w:rsid w:val="00B36439"/>
    <w:rsid w:val="00B37125"/>
    <w:rsid w:val="00B37731"/>
    <w:rsid w:val="00B37EB0"/>
    <w:rsid w:val="00B42B50"/>
    <w:rsid w:val="00B54F90"/>
    <w:rsid w:val="00B55DD9"/>
    <w:rsid w:val="00B62092"/>
    <w:rsid w:val="00B629FA"/>
    <w:rsid w:val="00B66869"/>
    <w:rsid w:val="00B70937"/>
    <w:rsid w:val="00B70BF2"/>
    <w:rsid w:val="00B70F84"/>
    <w:rsid w:val="00B715CA"/>
    <w:rsid w:val="00B71B96"/>
    <w:rsid w:val="00B723AB"/>
    <w:rsid w:val="00B72AC3"/>
    <w:rsid w:val="00B72D24"/>
    <w:rsid w:val="00B737C1"/>
    <w:rsid w:val="00B7451C"/>
    <w:rsid w:val="00B779A9"/>
    <w:rsid w:val="00B77F7C"/>
    <w:rsid w:val="00B80057"/>
    <w:rsid w:val="00B80F13"/>
    <w:rsid w:val="00B81F0C"/>
    <w:rsid w:val="00B820C1"/>
    <w:rsid w:val="00B829CB"/>
    <w:rsid w:val="00B82ADC"/>
    <w:rsid w:val="00B83848"/>
    <w:rsid w:val="00B83996"/>
    <w:rsid w:val="00B86C6E"/>
    <w:rsid w:val="00B87F09"/>
    <w:rsid w:val="00B87FB8"/>
    <w:rsid w:val="00B90000"/>
    <w:rsid w:val="00B91A0C"/>
    <w:rsid w:val="00B924A7"/>
    <w:rsid w:val="00B93B70"/>
    <w:rsid w:val="00B93E6F"/>
    <w:rsid w:val="00B94C64"/>
    <w:rsid w:val="00B96152"/>
    <w:rsid w:val="00B974F4"/>
    <w:rsid w:val="00BA1C7B"/>
    <w:rsid w:val="00BA21C7"/>
    <w:rsid w:val="00BA3B8B"/>
    <w:rsid w:val="00BA4B47"/>
    <w:rsid w:val="00BA4DF8"/>
    <w:rsid w:val="00BA57F0"/>
    <w:rsid w:val="00BA65EB"/>
    <w:rsid w:val="00BA791B"/>
    <w:rsid w:val="00BB0569"/>
    <w:rsid w:val="00BB0A9A"/>
    <w:rsid w:val="00BB17DE"/>
    <w:rsid w:val="00BB42E3"/>
    <w:rsid w:val="00BB5C83"/>
    <w:rsid w:val="00BB5DF6"/>
    <w:rsid w:val="00BB68F0"/>
    <w:rsid w:val="00BB6D7F"/>
    <w:rsid w:val="00BB7455"/>
    <w:rsid w:val="00BB79D0"/>
    <w:rsid w:val="00BB7B66"/>
    <w:rsid w:val="00BB7D5A"/>
    <w:rsid w:val="00BB7FBD"/>
    <w:rsid w:val="00BC56D7"/>
    <w:rsid w:val="00BC652D"/>
    <w:rsid w:val="00BC797B"/>
    <w:rsid w:val="00BD026A"/>
    <w:rsid w:val="00BD15BD"/>
    <w:rsid w:val="00BD2318"/>
    <w:rsid w:val="00BD2598"/>
    <w:rsid w:val="00BD26B1"/>
    <w:rsid w:val="00BD2897"/>
    <w:rsid w:val="00BD2E11"/>
    <w:rsid w:val="00BD4308"/>
    <w:rsid w:val="00BD4731"/>
    <w:rsid w:val="00BD4F24"/>
    <w:rsid w:val="00BE191D"/>
    <w:rsid w:val="00BE219A"/>
    <w:rsid w:val="00BE2766"/>
    <w:rsid w:val="00BE6B82"/>
    <w:rsid w:val="00BF0195"/>
    <w:rsid w:val="00BF0663"/>
    <w:rsid w:val="00BF228F"/>
    <w:rsid w:val="00BF25E2"/>
    <w:rsid w:val="00BF62C5"/>
    <w:rsid w:val="00BF6B82"/>
    <w:rsid w:val="00BF7493"/>
    <w:rsid w:val="00C023D3"/>
    <w:rsid w:val="00C039CB"/>
    <w:rsid w:val="00C050B0"/>
    <w:rsid w:val="00C05105"/>
    <w:rsid w:val="00C053BA"/>
    <w:rsid w:val="00C07CDF"/>
    <w:rsid w:val="00C100E4"/>
    <w:rsid w:val="00C12CD5"/>
    <w:rsid w:val="00C12D98"/>
    <w:rsid w:val="00C1326B"/>
    <w:rsid w:val="00C13EFB"/>
    <w:rsid w:val="00C143B0"/>
    <w:rsid w:val="00C15848"/>
    <w:rsid w:val="00C15FE7"/>
    <w:rsid w:val="00C16522"/>
    <w:rsid w:val="00C22464"/>
    <w:rsid w:val="00C22606"/>
    <w:rsid w:val="00C22F6C"/>
    <w:rsid w:val="00C24CB1"/>
    <w:rsid w:val="00C2666A"/>
    <w:rsid w:val="00C268BB"/>
    <w:rsid w:val="00C26928"/>
    <w:rsid w:val="00C26D8A"/>
    <w:rsid w:val="00C316E3"/>
    <w:rsid w:val="00C31A71"/>
    <w:rsid w:val="00C35406"/>
    <w:rsid w:val="00C35B14"/>
    <w:rsid w:val="00C36097"/>
    <w:rsid w:val="00C375F1"/>
    <w:rsid w:val="00C376CC"/>
    <w:rsid w:val="00C4213D"/>
    <w:rsid w:val="00C42F3B"/>
    <w:rsid w:val="00C4353C"/>
    <w:rsid w:val="00C4422A"/>
    <w:rsid w:val="00C474C2"/>
    <w:rsid w:val="00C47962"/>
    <w:rsid w:val="00C53070"/>
    <w:rsid w:val="00C53C6C"/>
    <w:rsid w:val="00C546ED"/>
    <w:rsid w:val="00C54A05"/>
    <w:rsid w:val="00C61EC4"/>
    <w:rsid w:val="00C62705"/>
    <w:rsid w:val="00C62760"/>
    <w:rsid w:val="00C63D42"/>
    <w:rsid w:val="00C63DF7"/>
    <w:rsid w:val="00C64668"/>
    <w:rsid w:val="00C64CC6"/>
    <w:rsid w:val="00C657A5"/>
    <w:rsid w:val="00C65B58"/>
    <w:rsid w:val="00C66007"/>
    <w:rsid w:val="00C6633F"/>
    <w:rsid w:val="00C7176E"/>
    <w:rsid w:val="00C723D3"/>
    <w:rsid w:val="00C7372A"/>
    <w:rsid w:val="00C77741"/>
    <w:rsid w:val="00C80D44"/>
    <w:rsid w:val="00C80E2D"/>
    <w:rsid w:val="00C811DA"/>
    <w:rsid w:val="00C82002"/>
    <w:rsid w:val="00C83858"/>
    <w:rsid w:val="00C83B8C"/>
    <w:rsid w:val="00C842F2"/>
    <w:rsid w:val="00C845B7"/>
    <w:rsid w:val="00C86356"/>
    <w:rsid w:val="00C86647"/>
    <w:rsid w:val="00C86A9A"/>
    <w:rsid w:val="00C90259"/>
    <w:rsid w:val="00C90EB9"/>
    <w:rsid w:val="00C91BB1"/>
    <w:rsid w:val="00C9291E"/>
    <w:rsid w:val="00C9375E"/>
    <w:rsid w:val="00C94535"/>
    <w:rsid w:val="00C948E8"/>
    <w:rsid w:val="00C95D2F"/>
    <w:rsid w:val="00C96041"/>
    <w:rsid w:val="00C96128"/>
    <w:rsid w:val="00C97836"/>
    <w:rsid w:val="00CA0766"/>
    <w:rsid w:val="00CA09FF"/>
    <w:rsid w:val="00CA1330"/>
    <w:rsid w:val="00CA2B13"/>
    <w:rsid w:val="00CA62D7"/>
    <w:rsid w:val="00CB23B4"/>
    <w:rsid w:val="00CB2BCE"/>
    <w:rsid w:val="00CB2F0C"/>
    <w:rsid w:val="00CB324A"/>
    <w:rsid w:val="00CB3CC4"/>
    <w:rsid w:val="00CB49FC"/>
    <w:rsid w:val="00CB54DC"/>
    <w:rsid w:val="00CB59B4"/>
    <w:rsid w:val="00CB5C65"/>
    <w:rsid w:val="00CC3403"/>
    <w:rsid w:val="00CC3773"/>
    <w:rsid w:val="00CC54A4"/>
    <w:rsid w:val="00CC55EE"/>
    <w:rsid w:val="00CC574B"/>
    <w:rsid w:val="00CD1C6B"/>
    <w:rsid w:val="00CD2E77"/>
    <w:rsid w:val="00CD30C0"/>
    <w:rsid w:val="00CD38A7"/>
    <w:rsid w:val="00CD5608"/>
    <w:rsid w:val="00CE0FF9"/>
    <w:rsid w:val="00CE15BB"/>
    <w:rsid w:val="00CE3CD8"/>
    <w:rsid w:val="00CE4B62"/>
    <w:rsid w:val="00CE5FFD"/>
    <w:rsid w:val="00CE7777"/>
    <w:rsid w:val="00CE794C"/>
    <w:rsid w:val="00CF124D"/>
    <w:rsid w:val="00CF1989"/>
    <w:rsid w:val="00CF20CF"/>
    <w:rsid w:val="00CF299D"/>
    <w:rsid w:val="00CF315B"/>
    <w:rsid w:val="00CF3571"/>
    <w:rsid w:val="00CF4B0C"/>
    <w:rsid w:val="00CF5608"/>
    <w:rsid w:val="00CF6AC6"/>
    <w:rsid w:val="00CF71FB"/>
    <w:rsid w:val="00CF75EC"/>
    <w:rsid w:val="00D00F02"/>
    <w:rsid w:val="00D01320"/>
    <w:rsid w:val="00D02C2F"/>
    <w:rsid w:val="00D04295"/>
    <w:rsid w:val="00D07460"/>
    <w:rsid w:val="00D10030"/>
    <w:rsid w:val="00D100AA"/>
    <w:rsid w:val="00D10117"/>
    <w:rsid w:val="00D10256"/>
    <w:rsid w:val="00D115F8"/>
    <w:rsid w:val="00D11943"/>
    <w:rsid w:val="00D12E5A"/>
    <w:rsid w:val="00D14D19"/>
    <w:rsid w:val="00D15874"/>
    <w:rsid w:val="00D15A60"/>
    <w:rsid w:val="00D15FAD"/>
    <w:rsid w:val="00D23C6E"/>
    <w:rsid w:val="00D26568"/>
    <w:rsid w:val="00D279D1"/>
    <w:rsid w:val="00D27AEE"/>
    <w:rsid w:val="00D3064F"/>
    <w:rsid w:val="00D306AD"/>
    <w:rsid w:val="00D30981"/>
    <w:rsid w:val="00D30C92"/>
    <w:rsid w:val="00D31A25"/>
    <w:rsid w:val="00D33A5C"/>
    <w:rsid w:val="00D33EC5"/>
    <w:rsid w:val="00D3428E"/>
    <w:rsid w:val="00D35D20"/>
    <w:rsid w:val="00D36234"/>
    <w:rsid w:val="00D36518"/>
    <w:rsid w:val="00D36F18"/>
    <w:rsid w:val="00D40B80"/>
    <w:rsid w:val="00D40FD4"/>
    <w:rsid w:val="00D41B2C"/>
    <w:rsid w:val="00D41CF0"/>
    <w:rsid w:val="00D42688"/>
    <w:rsid w:val="00D44F66"/>
    <w:rsid w:val="00D47C48"/>
    <w:rsid w:val="00D505E5"/>
    <w:rsid w:val="00D52CA7"/>
    <w:rsid w:val="00D53020"/>
    <w:rsid w:val="00D54129"/>
    <w:rsid w:val="00D54155"/>
    <w:rsid w:val="00D554B7"/>
    <w:rsid w:val="00D56121"/>
    <w:rsid w:val="00D579FA"/>
    <w:rsid w:val="00D610DE"/>
    <w:rsid w:val="00D633EB"/>
    <w:rsid w:val="00D63A4D"/>
    <w:rsid w:val="00D63CE6"/>
    <w:rsid w:val="00D6432B"/>
    <w:rsid w:val="00D65587"/>
    <w:rsid w:val="00D67ECA"/>
    <w:rsid w:val="00D70529"/>
    <w:rsid w:val="00D7190E"/>
    <w:rsid w:val="00D722F5"/>
    <w:rsid w:val="00D72EA2"/>
    <w:rsid w:val="00D73235"/>
    <w:rsid w:val="00D7389B"/>
    <w:rsid w:val="00D753FB"/>
    <w:rsid w:val="00D827C6"/>
    <w:rsid w:val="00D83387"/>
    <w:rsid w:val="00D84F55"/>
    <w:rsid w:val="00D85B8E"/>
    <w:rsid w:val="00D864AC"/>
    <w:rsid w:val="00D90047"/>
    <w:rsid w:val="00D90AC6"/>
    <w:rsid w:val="00D917AD"/>
    <w:rsid w:val="00D9203A"/>
    <w:rsid w:val="00D92608"/>
    <w:rsid w:val="00D929FC"/>
    <w:rsid w:val="00D93014"/>
    <w:rsid w:val="00D952F3"/>
    <w:rsid w:val="00D96997"/>
    <w:rsid w:val="00D96AEF"/>
    <w:rsid w:val="00D97352"/>
    <w:rsid w:val="00DA051A"/>
    <w:rsid w:val="00DA0E93"/>
    <w:rsid w:val="00DA13AB"/>
    <w:rsid w:val="00DA144B"/>
    <w:rsid w:val="00DA3168"/>
    <w:rsid w:val="00DA42DC"/>
    <w:rsid w:val="00DA475C"/>
    <w:rsid w:val="00DA549B"/>
    <w:rsid w:val="00DA6B5C"/>
    <w:rsid w:val="00DB0F62"/>
    <w:rsid w:val="00DB1FF4"/>
    <w:rsid w:val="00DB5CD5"/>
    <w:rsid w:val="00DB694F"/>
    <w:rsid w:val="00DB6BD8"/>
    <w:rsid w:val="00DB6DFA"/>
    <w:rsid w:val="00DB73D9"/>
    <w:rsid w:val="00DB75C6"/>
    <w:rsid w:val="00DC076C"/>
    <w:rsid w:val="00DC2BE0"/>
    <w:rsid w:val="00DC3E06"/>
    <w:rsid w:val="00DC4AD2"/>
    <w:rsid w:val="00DC5FA9"/>
    <w:rsid w:val="00DC6639"/>
    <w:rsid w:val="00DC676D"/>
    <w:rsid w:val="00DD0009"/>
    <w:rsid w:val="00DD0E6A"/>
    <w:rsid w:val="00DD116F"/>
    <w:rsid w:val="00DD125F"/>
    <w:rsid w:val="00DD6983"/>
    <w:rsid w:val="00DD6AEB"/>
    <w:rsid w:val="00DD702D"/>
    <w:rsid w:val="00DD7848"/>
    <w:rsid w:val="00DE22A7"/>
    <w:rsid w:val="00DE3138"/>
    <w:rsid w:val="00DE361D"/>
    <w:rsid w:val="00DE428A"/>
    <w:rsid w:val="00DE53FE"/>
    <w:rsid w:val="00DE665B"/>
    <w:rsid w:val="00DE6EC2"/>
    <w:rsid w:val="00DF0ED6"/>
    <w:rsid w:val="00DF17F4"/>
    <w:rsid w:val="00DF2620"/>
    <w:rsid w:val="00DF3D4E"/>
    <w:rsid w:val="00DF4F2A"/>
    <w:rsid w:val="00DF5166"/>
    <w:rsid w:val="00DF52AF"/>
    <w:rsid w:val="00E00B22"/>
    <w:rsid w:val="00E03CFF"/>
    <w:rsid w:val="00E05352"/>
    <w:rsid w:val="00E0693E"/>
    <w:rsid w:val="00E1201A"/>
    <w:rsid w:val="00E12670"/>
    <w:rsid w:val="00E13997"/>
    <w:rsid w:val="00E15153"/>
    <w:rsid w:val="00E15CDB"/>
    <w:rsid w:val="00E15F64"/>
    <w:rsid w:val="00E20B8D"/>
    <w:rsid w:val="00E24B19"/>
    <w:rsid w:val="00E259F8"/>
    <w:rsid w:val="00E27FE1"/>
    <w:rsid w:val="00E30164"/>
    <w:rsid w:val="00E3033F"/>
    <w:rsid w:val="00E312E4"/>
    <w:rsid w:val="00E32774"/>
    <w:rsid w:val="00E32BD8"/>
    <w:rsid w:val="00E343E4"/>
    <w:rsid w:val="00E351BC"/>
    <w:rsid w:val="00E354A3"/>
    <w:rsid w:val="00E3599C"/>
    <w:rsid w:val="00E40131"/>
    <w:rsid w:val="00E4164C"/>
    <w:rsid w:val="00E4241F"/>
    <w:rsid w:val="00E44001"/>
    <w:rsid w:val="00E44B43"/>
    <w:rsid w:val="00E456DB"/>
    <w:rsid w:val="00E45D01"/>
    <w:rsid w:val="00E45F53"/>
    <w:rsid w:val="00E46016"/>
    <w:rsid w:val="00E47722"/>
    <w:rsid w:val="00E47D9B"/>
    <w:rsid w:val="00E50427"/>
    <w:rsid w:val="00E504B2"/>
    <w:rsid w:val="00E51C63"/>
    <w:rsid w:val="00E54351"/>
    <w:rsid w:val="00E5508C"/>
    <w:rsid w:val="00E559EB"/>
    <w:rsid w:val="00E565F5"/>
    <w:rsid w:val="00E6030B"/>
    <w:rsid w:val="00E61F5D"/>
    <w:rsid w:val="00E628EB"/>
    <w:rsid w:val="00E63024"/>
    <w:rsid w:val="00E63BC1"/>
    <w:rsid w:val="00E64E76"/>
    <w:rsid w:val="00E658B8"/>
    <w:rsid w:val="00E65A0C"/>
    <w:rsid w:val="00E66C6A"/>
    <w:rsid w:val="00E67393"/>
    <w:rsid w:val="00E70628"/>
    <w:rsid w:val="00E70D23"/>
    <w:rsid w:val="00E7295C"/>
    <w:rsid w:val="00E73BEF"/>
    <w:rsid w:val="00E73DBE"/>
    <w:rsid w:val="00E75B47"/>
    <w:rsid w:val="00E8276F"/>
    <w:rsid w:val="00E836EE"/>
    <w:rsid w:val="00E84D3D"/>
    <w:rsid w:val="00E87B9A"/>
    <w:rsid w:val="00E90072"/>
    <w:rsid w:val="00E92CE4"/>
    <w:rsid w:val="00E9411D"/>
    <w:rsid w:val="00E96251"/>
    <w:rsid w:val="00E96B50"/>
    <w:rsid w:val="00E9799D"/>
    <w:rsid w:val="00EA0CD2"/>
    <w:rsid w:val="00EA19F4"/>
    <w:rsid w:val="00EA3C43"/>
    <w:rsid w:val="00EA51A6"/>
    <w:rsid w:val="00EA5201"/>
    <w:rsid w:val="00EA6196"/>
    <w:rsid w:val="00EA6926"/>
    <w:rsid w:val="00EA774A"/>
    <w:rsid w:val="00EA77A5"/>
    <w:rsid w:val="00EB08DF"/>
    <w:rsid w:val="00EB0CE5"/>
    <w:rsid w:val="00EB2249"/>
    <w:rsid w:val="00EB2638"/>
    <w:rsid w:val="00EB2E4C"/>
    <w:rsid w:val="00EB3347"/>
    <w:rsid w:val="00EB347C"/>
    <w:rsid w:val="00EB4149"/>
    <w:rsid w:val="00EB662A"/>
    <w:rsid w:val="00EB6A93"/>
    <w:rsid w:val="00EB6F94"/>
    <w:rsid w:val="00EC0D43"/>
    <w:rsid w:val="00EC0DC6"/>
    <w:rsid w:val="00EC364D"/>
    <w:rsid w:val="00EC4141"/>
    <w:rsid w:val="00EC4A68"/>
    <w:rsid w:val="00EC57A3"/>
    <w:rsid w:val="00EC5BEC"/>
    <w:rsid w:val="00EC62EA"/>
    <w:rsid w:val="00EC6477"/>
    <w:rsid w:val="00EC6E55"/>
    <w:rsid w:val="00EC74A6"/>
    <w:rsid w:val="00ED069F"/>
    <w:rsid w:val="00ED1B44"/>
    <w:rsid w:val="00ED3398"/>
    <w:rsid w:val="00ED5F07"/>
    <w:rsid w:val="00EE00B0"/>
    <w:rsid w:val="00EE035F"/>
    <w:rsid w:val="00EE0D49"/>
    <w:rsid w:val="00EE127D"/>
    <w:rsid w:val="00EE1555"/>
    <w:rsid w:val="00EE1A2C"/>
    <w:rsid w:val="00EE339B"/>
    <w:rsid w:val="00EE39CD"/>
    <w:rsid w:val="00EE3DA5"/>
    <w:rsid w:val="00EE4DFF"/>
    <w:rsid w:val="00EE6554"/>
    <w:rsid w:val="00EE6A70"/>
    <w:rsid w:val="00EE73C5"/>
    <w:rsid w:val="00EE7F6F"/>
    <w:rsid w:val="00EF07B0"/>
    <w:rsid w:val="00EF0E07"/>
    <w:rsid w:val="00EF1370"/>
    <w:rsid w:val="00EF22FD"/>
    <w:rsid w:val="00EF2932"/>
    <w:rsid w:val="00EF3B3F"/>
    <w:rsid w:val="00F01D03"/>
    <w:rsid w:val="00F02721"/>
    <w:rsid w:val="00F03658"/>
    <w:rsid w:val="00F03C9E"/>
    <w:rsid w:val="00F051F6"/>
    <w:rsid w:val="00F059A8"/>
    <w:rsid w:val="00F07519"/>
    <w:rsid w:val="00F0796B"/>
    <w:rsid w:val="00F10FAC"/>
    <w:rsid w:val="00F1166E"/>
    <w:rsid w:val="00F128D4"/>
    <w:rsid w:val="00F13BBC"/>
    <w:rsid w:val="00F145EC"/>
    <w:rsid w:val="00F14609"/>
    <w:rsid w:val="00F178EA"/>
    <w:rsid w:val="00F20781"/>
    <w:rsid w:val="00F22F76"/>
    <w:rsid w:val="00F23589"/>
    <w:rsid w:val="00F23D38"/>
    <w:rsid w:val="00F261F0"/>
    <w:rsid w:val="00F26F24"/>
    <w:rsid w:val="00F31802"/>
    <w:rsid w:val="00F32104"/>
    <w:rsid w:val="00F32F9F"/>
    <w:rsid w:val="00F33FF4"/>
    <w:rsid w:val="00F37237"/>
    <w:rsid w:val="00F37AB2"/>
    <w:rsid w:val="00F41270"/>
    <w:rsid w:val="00F41561"/>
    <w:rsid w:val="00F439EB"/>
    <w:rsid w:val="00F448D9"/>
    <w:rsid w:val="00F44C0C"/>
    <w:rsid w:val="00F46DE8"/>
    <w:rsid w:val="00F47C66"/>
    <w:rsid w:val="00F47C67"/>
    <w:rsid w:val="00F523E7"/>
    <w:rsid w:val="00F53343"/>
    <w:rsid w:val="00F54F82"/>
    <w:rsid w:val="00F55AAB"/>
    <w:rsid w:val="00F55CFA"/>
    <w:rsid w:val="00F56664"/>
    <w:rsid w:val="00F61347"/>
    <w:rsid w:val="00F62572"/>
    <w:rsid w:val="00F636D5"/>
    <w:rsid w:val="00F63A03"/>
    <w:rsid w:val="00F63A2F"/>
    <w:rsid w:val="00F6670A"/>
    <w:rsid w:val="00F70141"/>
    <w:rsid w:val="00F704E6"/>
    <w:rsid w:val="00F7069A"/>
    <w:rsid w:val="00F71EBA"/>
    <w:rsid w:val="00F7220C"/>
    <w:rsid w:val="00F7308B"/>
    <w:rsid w:val="00F73AE1"/>
    <w:rsid w:val="00F7683E"/>
    <w:rsid w:val="00F772EC"/>
    <w:rsid w:val="00F77CFF"/>
    <w:rsid w:val="00F81266"/>
    <w:rsid w:val="00F813BF"/>
    <w:rsid w:val="00F818F9"/>
    <w:rsid w:val="00F82676"/>
    <w:rsid w:val="00F8309E"/>
    <w:rsid w:val="00F834D7"/>
    <w:rsid w:val="00F841C6"/>
    <w:rsid w:val="00F84E78"/>
    <w:rsid w:val="00F84EEC"/>
    <w:rsid w:val="00F8504D"/>
    <w:rsid w:val="00F86134"/>
    <w:rsid w:val="00F86D5C"/>
    <w:rsid w:val="00F8771D"/>
    <w:rsid w:val="00F914D7"/>
    <w:rsid w:val="00F91C7B"/>
    <w:rsid w:val="00F91D05"/>
    <w:rsid w:val="00F94929"/>
    <w:rsid w:val="00F94952"/>
    <w:rsid w:val="00F95086"/>
    <w:rsid w:val="00F95FB3"/>
    <w:rsid w:val="00F974B5"/>
    <w:rsid w:val="00FA2534"/>
    <w:rsid w:val="00FA28C9"/>
    <w:rsid w:val="00FA3412"/>
    <w:rsid w:val="00FA64FE"/>
    <w:rsid w:val="00FA7D68"/>
    <w:rsid w:val="00FB122B"/>
    <w:rsid w:val="00FB2C6B"/>
    <w:rsid w:val="00FB369F"/>
    <w:rsid w:val="00FB5267"/>
    <w:rsid w:val="00FB541F"/>
    <w:rsid w:val="00FB580F"/>
    <w:rsid w:val="00FB6D29"/>
    <w:rsid w:val="00FC128F"/>
    <w:rsid w:val="00FC2E83"/>
    <w:rsid w:val="00FC3619"/>
    <w:rsid w:val="00FC44C3"/>
    <w:rsid w:val="00FC6218"/>
    <w:rsid w:val="00FC671C"/>
    <w:rsid w:val="00FC79F6"/>
    <w:rsid w:val="00FD13EF"/>
    <w:rsid w:val="00FD1D67"/>
    <w:rsid w:val="00FD2023"/>
    <w:rsid w:val="00FD2205"/>
    <w:rsid w:val="00FD3ACB"/>
    <w:rsid w:val="00FD3EDA"/>
    <w:rsid w:val="00FD65FC"/>
    <w:rsid w:val="00FD78E2"/>
    <w:rsid w:val="00FE23C6"/>
    <w:rsid w:val="00FE2470"/>
    <w:rsid w:val="00FE42A1"/>
    <w:rsid w:val="00FE4B78"/>
    <w:rsid w:val="00FF0CAE"/>
    <w:rsid w:val="00FF2387"/>
    <w:rsid w:val="00FF4292"/>
    <w:rsid w:val="00FF524C"/>
    <w:rsid w:val="00FF6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183B2"/>
  <w15:chartTrackingRefBased/>
  <w15:docId w15:val="{A1FCB01B-55E2-49FC-BDCD-888E1157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84A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D10030"/>
    <w:pPr>
      <w:keepNext/>
      <w:outlineLvl w:val="0"/>
    </w:pPr>
    <w:rPr>
      <w:b/>
      <w:bCs/>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9"/>
    <w:qFormat/>
    <w:rsid w:val="00D10030"/>
    <w:pPr>
      <w:keepNext/>
      <w:jc w:val="center"/>
      <w:outlineLvl w:val="1"/>
    </w:pPr>
    <w:rPr>
      <w:rFonts w:ascii="Arial Black" w:hAnsi="Arial Black"/>
      <w:sz w:val="36"/>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link w:val="Nadpis3Char"/>
    <w:uiPriority w:val="99"/>
    <w:qFormat/>
    <w:rsid w:val="00D10030"/>
    <w:pPr>
      <w:keepNext/>
      <w:tabs>
        <w:tab w:val="left" w:pos="1440"/>
      </w:tabs>
      <w:outlineLvl w:val="2"/>
    </w:pPr>
    <w:rPr>
      <w:rFonts w:ascii="Arial" w:hAnsi="Arial" w:cs="Arial"/>
      <w:b/>
      <w:bCs/>
      <w:sz w:val="22"/>
    </w:rPr>
  </w:style>
  <w:style w:type="paragraph" w:styleId="Nadpis4">
    <w:name w:val="heading 4"/>
    <w:basedOn w:val="Normln"/>
    <w:next w:val="Normln"/>
    <w:link w:val="Nadpis4Char"/>
    <w:uiPriority w:val="99"/>
    <w:qFormat/>
    <w:rsid w:val="00D10030"/>
    <w:pPr>
      <w:keepNext/>
      <w:jc w:val="right"/>
      <w:outlineLvl w:val="3"/>
    </w:pPr>
    <w:rPr>
      <w:b/>
      <w:sz w:val="18"/>
    </w:rPr>
  </w:style>
  <w:style w:type="paragraph" w:styleId="Nadpis5">
    <w:name w:val="heading 5"/>
    <w:basedOn w:val="Normln"/>
    <w:next w:val="Normln"/>
    <w:link w:val="Nadpis5Char"/>
    <w:uiPriority w:val="99"/>
    <w:qFormat/>
    <w:rsid w:val="00D10030"/>
    <w:pPr>
      <w:keepNext/>
      <w:outlineLvl w:val="4"/>
    </w:pPr>
    <w:rPr>
      <w:b/>
      <w:sz w:val="18"/>
    </w:rPr>
  </w:style>
  <w:style w:type="paragraph" w:styleId="Nadpis6">
    <w:name w:val="heading 6"/>
    <w:basedOn w:val="Normln"/>
    <w:next w:val="Normln"/>
    <w:link w:val="Nadpis6Char"/>
    <w:uiPriority w:val="99"/>
    <w:qFormat/>
    <w:rsid w:val="00D10030"/>
    <w:pPr>
      <w:keepNext/>
      <w:ind w:firstLine="360"/>
      <w:outlineLvl w:val="5"/>
    </w:pPr>
    <w:rPr>
      <w:b/>
      <w:bCs/>
    </w:rPr>
  </w:style>
  <w:style w:type="paragraph" w:styleId="Nadpis7">
    <w:name w:val="heading 7"/>
    <w:basedOn w:val="Normln"/>
    <w:next w:val="Normln"/>
    <w:link w:val="Nadpis7Char"/>
    <w:uiPriority w:val="99"/>
    <w:qFormat/>
    <w:rsid w:val="00D10030"/>
    <w:pPr>
      <w:keepNext/>
      <w:outlineLvl w:val="6"/>
    </w:pPr>
    <w:rPr>
      <w:b/>
      <w:sz w:val="28"/>
    </w:rPr>
  </w:style>
  <w:style w:type="paragraph" w:styleId="Nadpis8">
    <w:name w:val="heading 8"/>
    <w:basedOn w:val="Normln"/>
    <w:next w:val="Normln"/>
    <w:link w:val="Nadpis8Char"/>
    <w:uiPriority w:val="99"/>
    <w:qFormat/>
    <w:rsid w:val="00D10030"/>
    <w:pPr>
      <w:keepNext/>
      <w:jc w:val="right"/>
      <w:outlineLvl w:val="7"/>
    </w:pPr>
  </w:style>
  <w:style w:type="paragraph" w:styleId="Nadpis9">
    <w:name w:val="heading 9"/>
    <w:basedOn w:val="Normln"/>
    <w:next w:val="Normln"/>
    <w:link w:val="Nadpis9Char"/>
    <w:uiPriority w:val="99"/>
    <w:qFormat/>
    <w:rsid w:val="00D10030"/>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10030"/>
    <w:rPr>
      <w:rFonts w:ascii="Times New Roman" w:eastAsia="Times New Roman" w:hAnsi="Times New Roman" w:cs="Times New Roman"/>
      <w:b/>
      <w:bCs/>
      <w:sz w:val="24"/>
      <w:szCs w:val="24"/>
      <w:lang w:eastAsia="cs-CZ"/>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9"/>
    <w:rsid w:val="00D10030"/>
    <w:rPr>
      <w:rFonts w:ascii="Arial Black" w:eastAsia="Times New Roman" w:hAnsi="Arial Black" w:cs="Times New Roman"/>
      <w:sz w:val="36"/>
      <w:szCs w:val="24"/>
      <w:lang w:eastAsia="cs-CZ"/>
    </w:rPr>
  </w:style>
  <w:style w:type="character" w:customStyle="1" w:styleId="Nadpis3Char">
    <w:name w:val="Nadpis 3 Char"/>
    <w:aliases w:val="Záhlaví 3 Char,V_Head3 Char,V_Head31 Char,V_Head32 Char,Podkapitola2 Char,ASAPHeading 3 Char,PA Minor Section Char,H3 Char,Nadpis 3T Char,Sub Paragraph Char,h3 Char,H3-Heading 3 Char,l3.3 Char,l3 Char,Titre 3 Char,3 Char,Bold Head Char"/>
    <w:basedOn w:val="Standardnpsmoodstavce"/>
    <w:link w:val="Nadpis3"/>
    <w:uiPriority w:val="99"/>
    <w:rsid w:val="00D10030"/>
    <w:rPr>
      <w:rFonts w:ascii="Arial" w:eastAsia="Times New Roman" w:hAnsi="Arial" w:cs="Arial"/>
      <w:b/>
      <w:bCs/>
      <w:szCs w:val="24"/>
      <w:lang w:eastAsia="cs-CZ"/>
    </w:rPr>
  </w:style>
  <w:style w:type="character" w:customStyle="1" w:styleId="Nadpis4Char">
    <w:name w:val="Nadpis 4 Char"/>
    <w:basedOn w:val="Standardnpsmoodstavce"/>
    <w:link w:val="Nadpis4"/>
    <w:uiPriority w:val="99"/>
    <w:rsid w:val="00D10030"/>
    <w:rPr>
      <w:rFonts w:ascii="Times New Roman" w:eastAsia="Times New Roman" w:hAnsi="Times New Roman" w:cs="Times New Roman"/>
      <w:b/>
      <w:sz w:val="18"/>
      <w:szCs w:val="24"/>
      <w:lang w:eastAsia="cs-CZ"/>
    </w:rPr>
  </w:style>
  <w:style w:type="character" w:customStyle="1" w:styleId="Nadpis5Char">
    <w:name w:val="Nadpis 5 Char"/>
    <w:basedOn w:val="Standardnpsmoodstavce"/>
    <w:link w:val="Nadpis5"/>
    <w:uiPriority w:val="99"/>
    <w:rsid w:val="00D10030"/>
    <w:rPr>
      <w:rFonts w:ascii="Times New Roman" w:eastAsia="Times New Roman" w:hAnsi="Times New Roman" w:cs="Times New Roman"/>
      <w:b/>
      <w:sz w:val="18"/>
      <w:szCs w:val="24"/>
      <w:lang w:eastAsia="cs-CZ"/>
    </w:rPr>
  </w:style>
  <w:style w:type="character" w:customStyle="1" w:styleId="Nadpis6Char">
    <w:name w:val="Nadpis 6 Char"/>
    <w:basedOn w:val="Standardnpsmoodstavce"/>
    <w:link w:val="Nadpis6"/>
    <w:uiPriority w:val="99"/>
    <w:rsid w:val="00D10030"/>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D10030"/>
    <w:rPr>
      <w:rFonts w:ascii="Times New Roman" w:eastAsia="Times New Roman" w:hAnsi="Times New Roman" w:cs="Times New Roman"/>
      <w:b/>
      <w:sz w:val="28"/>
      <w:szCs w:val="24"/>
      <w:lang w:eastAsia="cs-CZ"/>
    </w:rPr>
  </w:style>
  <w:style w:type="character" w:customStyle="1" w:styleId="Nadpis8Char">
    <w:name w:val="Nadpis 8 Char"/>
    <w:basedOn w:val="Standardnpsmoodstavce"/>
    <w:link w:val="Nadpis8"/>
    <w:uiPriority w:val="99"/>
    <w:rsid w:val="00D10030"/>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D10030"/>
    <w:rPr>
      <w:rFonts w:ascii="Times New Roman" w:eastAsia="Times New Roman" w:hAnsi="Times New Roman" w:cs="Times New Roman"/>
      <w:sz w:val="24"/>
      <w:szCs w:val="24"/>
      <w:u w:val="single"/>
      <w:lang w:eastAsia="cs-CZ"/>
    </w:rPr>
  </w:style>
  <w:style w:type="paragraph" w:styleId="Zhlav">
    <w:name w:val="header"/>
    <w:basedOn w:val="Normln"/>
    <w:link w:val="ZhlavChar"/>
    <w:uiPriority w:val="99"/>
    <w:rsid w:val="00D10030"/>
    <w:pPr>
      <w:tabs>
        <w:tab w:val="center" w:pos="4536"/>
        <w:tab w:val="right" w:pos="9072"/>
      </w:tabs>
    </w:pPr>
  </w:style>
  <w:style w:type="character" w:customStyle="1" w:styleId="ZhlavChar">
    <w:name w:val="Záhlaví Char"/>
    <w:basedOn w:val="Standardnpsmoodstavce"/>
    <w:link w:val="Zhlav"/>
    <w:uiPriority w:val="99"/>
    <w:rsid w:val="00D1003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10030"/>
    <w:pPr>
      <w:tabs>
        <w:tab w:val="center" w:pos="4536"/>
        <w:tab w:val="right" w:pos="9072"/>
      </w:tabs>
    </w:pPr>
  </w:style>
  <w:style w:type="character" w:customStyle="1" w:styleId="ZpatChar">
    <w:name w:val="Zápatí Char"/>
    <w:basedOn w:val="Standardnpsmoodstavce"/>
    <w:link w:val="Zpat"/>
    <w:uiPriority w:val="99"/>
    <w:rsid w:val="00D10030"/>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D10030"/>
    <w:pPr>
      <w:shd w:val="clear" w:color="auto" w:fill="000080"/>
    </w:pPr>
    <w:rPr>
      <w:rFonts w:ascii="Tahoma" w:hAnsi="Tahoma" w:cs="Arial Black"/>
    </w:rPr>
  </w:style>
  <w:style w:type="character" w:customStyle="1" w:styleId="RozloendokumentuChar">
    <w:name w:val="Rozložení dokumentu Char"/>
    <w:basedOn w:val="Standardnpsmoodstavce"/>
    <w:link w:val="Rozloendokumentu"/>
    <w:semiHidden/>
    <w:rsid w:val="00D10030"/>
    <w:rPr>
      <w:rFonts w:ascii="Tahoma" w:eastAsia="Times New Roman" w:hAnsi="Tahoma" w:cs="Arial Black"/>
      <w:sz w:val="24"/>
      <w:szCs w:val="24"/>
      <w:shd w:val="clear" w:color="auto" w:fill="000080"/>
      <w:lang w:eastAsia="cs-CZ"/>
    </w:rPr>
  </w:style>
  <w:style w:type="character" w:styleId="Hypertextovodkaz">
    <w:name w:val="Hyperlink"/>
    <w:basedOn w:val="Standardnpsmoodstavce"/>
    <w:uiPriority w:val="99"/>
    <w:rsid w:val="00D10030"/>
    <w:rPr>
      <w:color w:val="0000FF"/>
      <w:u w:val="single"/>
    </w:rPr>
  </w:style>
  <w:style w:type="character" w:styleId="slostrnky">
    <w:name w:val="page number"/>
    <w:basedOn w:val="Standardnpsmoodstavce"/>
    <w:uiPriority w:val="99"/>
    <w:rsid w:val="00D10030"/>
  </w:style>
  <w:style w:type="character" w:styleId="Sledovanodkaz">
    <w:name w:val="FollowedHyperlink"/>
    <w:basedOn w:val="Standardnpsmoodstavce"/>
    <w:uiPriority w:val="99"/>
    <w:rsid w:val="00D10030"/>
    <w:rPr>
      <w:color w:val="800080"/>
      <w:u w:val="single"/>
    </w:rPr>
  </w:style>
  <w:style w:type="paragraph" w:styleId="Zkladntextodsazen">
    <w:name w:val="Body Text Indent"/>
    <w:basedOn w:val="Normln"/>
    <w:link w:val="ZkladntextodsazenChar"/>
    <w:rsid w:val="00D10030"/>
    <w:pPr>
      <w:ind w:left="1068"/>
      <w:jc w:val="both"/>
    </w:pPr>
  </w:style>
  <w:style w:type="character" w:customStyle="1" w:styleId="ZkladntextodsazenChar">
    <w:name w:val="Základní text odsazený Char"/>
    <w:basedOn w:val="Standardnpsmoodstavce"/>
    <w:link w:val="Zkladntextodsazen"/>
    <w:rsid w:val="00D10030"/>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D10030"/>
    <w:pPr>
      <w:numPr>
        <w:ilvl w:val="12"/>
      </w:numPr>
      <w:jc w:val="both"/>
    </w:pPr>
  </w:style>
  <w:style w:type="character" w:customStyle="1" w:styleId="Zkladntext2Char">
    <w:name w:val="Základní text 2 Char"/>
    <w:basedOn w:val="Standardnpsmoodstavce"/>
    <w:link w:val="Zkladntext2"/>
    <w:uiPriority w:val="99"/>
    <w:rsid w:val="00D1003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D10030"/>
    <w:pPr>
      <w:jc w:val="both"/>
    </w:pPr>
    <w:rPr>
      <w:b/>
      <w:sz w:val="28"/>
    </w:rPr>
  </w:style>
  <w:style w:type="character" w:customStyle="1" w:styleId="Zkladntext3Char">
    <w:name w:val="Základní text 3 Char"/>
    <w:basedOn w:val="Standardnpsmoodstavce"/>
    <w:link w:val="Zkladntext3"/>
    <w:rsid w:val="00D10030"/>
    <w:rPr>
      <w:rFonts w:ascii="Times New Roman" w:eastAsia="Times New Roman" w:hAnsi="Times New Roman" w:cs="Times New Roman"/>
      <w:b/>
      <w:sz w:val="28"/>
      <w:szCs w:val="24"/>
      <w:lang w:eastAsia="cs-CZ"/>
    </w:rPr>
  </w:style>
  <w:style w:type="paragraph" w:styleId="Zkladntext">
    <w:name w:val="Body Text"/>
    <w:basedOn w:val="Normln"/>
    <w:link w:val="ZkladntextChar"/>
    <w:uiPriority w:val="99"/>
    <w:rsid w:val="00D10030"/>
    <w:rPr>
      <w:b/>
    </w:rPr>
  </w:style>
  <w:style w:type="character" w:customStyle="1" w:styleId="ZkladntextChar">
    <w:name w:val="Základní text Char"/>
    <w:basedOn w:val="Standardnpsmoodstavce"/>
    <w:link w:val="Zkladntext"/>
    <w:uiPriority w:val="99"/>
    <w:rsid w:val="00D10030"/>
    <w:rPr>
      <w:rFonts w:ascii="Times New Roman" w:eastAsia="Times New Roman" w:hAnsi="Times New Roman" w:cs="Times New Roman"/>
      <w:b/>
      <w:sz w:val="24"/>
      <w:szCs w:val="24"/>
      <w:lang w:eastAsia="cs-CZ"/>
    </w:rPr>
  </w:style>
  <w:style w:type="paragraph" w:styleId="Zkladntextodsazen2">
    <w:name w:val="Body Text Indent 2"/>
    <w:basedOn w:val="Normln"/>
    <w:link w:val="Zkladntextodsazen2Char"/>
    <w:rsid w:val="00D10030"/>
    <w:pPr>
      <w:ind w:firstLine="340"/>
      <w:jc w:val="both"/>
    </w:pPr>
    <w:rPr>
      <w:b/>
      <w:bCs/>
      <w:i/>
      <w:iCs/>
      <w:sz w:val="20"/>
    </w:rPr>
  </w:style>
  <w:style w:type="character" w:customStyle="1" w:styleId="Zkladntextodsazen2Char">
    <w:name w:val="Základní text odsazený 2 Char"/>
    <w:basedOn w:val="Standardnpsmoodstavce"/>
    <w:link w:val="Zkladntextodsazen2"/>
    <w:rsid w:val="00D10030"/>
    <w:rPr>
      <w:rFonts w:ascii="Times New Roman" w:eastAsia="Times New Roman" w:hAnsi="Times New Roman" w:cs="Times New Roman"/>
      <w:b/>
      <w:bCs/>
      <w:i/>
      <w:iCs/>
      <w:sz w:val="20"/>
      <w:szCs w:val="24"/>
      <w:lang w:eastAsia="cs-CZ"/>
    </w:rPr>
  </w:style>
  <w:style w:type="paragraph" w:styleId="Zkladntextodsazen3">
    <w:name w:val="Body Text Indent 3"/>
    <w:basedOn w:val="Normln"/>
    <w:link w:val="Zkladntextodsazen3Char"/>
    <w:rsid w:val="00D10030"/>
    <w:pPr>
      <w:ind w:left="340"/>
      <w:jc w:val="both"/>
    </w:pPr>
    <w:rPr>
      <w:color w:val="0000FF"/>
      <w:sz w:val="20"/>
    </w:rPr>
  </w:style>
  <w:style w:type="character" w:customStyle="1" w:styleId="Zkladntextodsazen3Char">
    <w:name w:val="Základní text odsazený 3 Char"/>
    <w:basedOn w:val="Standardnpsmoodstavce"/>
    <w:link w:val="Zkladntextodsazen3"/>
    <w:rsid w:val="00D10030"/>
    <w:rPr>
      <w:rFonts w:ascii="Times New Roman" w:eastAsia="Times New Roman" w:hAnsi="Times New Roman" w:cs="Times New Roman"/>
      <w:color w:val="0000FF"/>
      <w:sz w:val="20"/>
      <w:szCs w:val="24"/>
      <w:lang w:eastAsia="cs-CZ"/>
    </w:rPr>
  </w:style>
  <w:style w:type="table" w:styleId="Mkatabulky">
    <w:name w:val="Table Grid"/>
    <w:basedOn w:val="Normlntabulka"/>
    <w:rsid w:val="00D1003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D10030"/>
    <w:rPr>
      <w:rFonts w:ascii="Tahoma" w:hAnsi="Tahoma" w:cs="Tahoma"/>
      <w:sz w:val="16"/>
      <w:szCs w:val="16"/>
    </w:rPr>
  </w:style>
  <w:style w:type="character" w:customStyle="1" w:styleId="TextbublinyChar">
    <w:name w:val="Text bubliny Char"/>
    <w:basedOn w:val="Standardnpsmoodstavce"/>
    <w:link w:val="Textbubliny"/>
    <w:uiPriority w:val="99"/>
    <w:rsid w:val="00D10030"/>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D10030"/>
    <w:pPr>
      <w:ind w:left="720"/>
      <w:contextualSpacing/>
    </w:pPr>
  </w:style>
  <w:style w:type="paragraph" w:customStyle="1" w:styleId="Default">
    <w:name w:val="Default"/>
    <w:rsid w:val="00D1003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Normlnods1">
    <w:name w:val="Normální+ods+1.ř"/>
    <w:basedOn w:val="Normln"/>
    <w:uiPriority w:val="99"/>
    <w:rsid w:val="00D10030"/>
    <w:pPr>
      <w:suppressAutoHyphens/>
      <w:autoSpaceDE w:val="0"/>
      <w:autoSpaceDN w:val="0"/>
      <w:spacing w:after="60"/>
      <w:ind w:left="851" w:firstLine="454"/>
      <w:jc w:val="both"/>
    </w:pPr>
    <w:rPr>
      <w:rFonts w:ascii="Calibri" w:hAnsi="Calibri"/>
    </w:rPr>
  </w:style>
  <w:style w:type="character" w:styleId="Odkaznakoment">
    <w:name w:val="annotation reference"/>
    <w:basedOn w:val="Standardnpsmoodstavce"/>
    <w:uiPriority w:val="99"/>
    <w:semiHidden/>
    <w:unhideWhenUsed/>
    <w:rsid w:val="00D10030"/>
    <w:rPr>
      <w:sz w:val="16"/>
      <w:szCs w:val="16"/>
    </w:rPr>
  </w:style>
  <w:style w:type="paragraph" w:styleId="Textkomente">
    <w:name w:val="annotation text"/>
    <w:basedOn w:val="Normln"/>
    <w:link w:val="TextkomenteChar"/>
    <w:unhideWhenUsed/>
    <w:rsid w:val="00D10030"/>
    <w:rPr>
      <w:sz w:val="20"/>
      <w:szCs w:val="20"/>
    </w:rPr>
  </w:style>
  <w:style w:type="character" w:customStyle="1" w:styleId="TextkomenteChar">
    <w:name w:val="Text komentáře Char"/>
    <w:basedOn w:val="Standardnpsmoodstavce"/>
    <w:link w:val="Textkomente"/>
    <w:rsid w:val="00D1003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D10030"/>
    <w:rPr>
      <w:b/>
      <w:bCs/>
    </w:rPr>
  </w:style>
  <w:style w:type="character" w:customStyle="1" w:styleId="PedmtkomenteChar">
    <w:name w:val="Předmět komentáře Char"/>
    <w:basedOn w:val="TextkomenteChar"/>
    <w:link w:val="Pedmtkomente"/>
    <w:semiHidden/>
    <w:rsid w:val="00D10030"/>
    <w:rPr>
      <w:rFonts w:ascii="Times New Roman" w:eastAsia="Times New Roman" w:hAnsi="Times New Roman" w:cs="Times New Roman"/>
      <w:b/>
      <w:bCs/>
      <w:sz w:val="20"/>
      <w:szCs w:val="20"/>
      <w:lang w:eastAsia="cs-CZ"/>
    </w:rPr>
  </w:style>
  <w:style w:type="character" w:customStyle="1" w:styleId="h1a5">
    <w:name w:val="h1a5"/>
    <w:basedOn w:val="Standardnpsmoodstavce"/>
    <w:rsid w:val="00D10030"/>
    <w:rPr>
      <w:rFonts w:ascii="Arial" w:hAnsi="Arial" w:cs="Arial" w:hint="default"/>
      <w:i/>
      <w:iCs/>
      <w:vanish w:val="0"/>
      <w:webHidden w:val="0"/>
      <w:sz w:val="26"/>
      <w:szCs w:val="26"/>
      <w:specVanish w:val="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D10030"/>
    <w:rPr>
      <w:rFonts w:ascii="Times New Roman" w:eastAsia="Times New Roman" w:hAnsi="Times New Roman" w:cs="Times New Roman"/>
      <w:sz w:val="24"/>
      <w:szCs w:val="24"/>
      <w:lang w:eastAsia="cs-CZ"/>
    </w:rPr>
  </w:style>
  <w:style w:type="character" w:customStyle="1" w:styleId="FontStyle50">
    <w:name w:val="Font Style50"/>
    <w:basedOn w:val="Standardnpsmoodstavce"/>
    <w:uiPriority w:val="99"/>
    <w:rsid w:val="00D10030"/>
    <w:rPr>
      <w:rFonts w:ascii="Times New Roman" w:hAnsi="Times New Roman" w:cs="Times New Roman"/>
      <w:sz w:val="18"/>
      <w:szCs w:val="18"/>
    </w:rPr>
  </w:style>
  <w:style w:type="paragraph" w:customStyle="1" w:styleId="Style11">
    <w:name w:val="Style11"/>
    <w:basedOn w:val="Normln"/>
    <w:uiPriority w:val="99"/>
    <w:rsid w:val="00D10030"/>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D10030"/>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rf-trn-lbl">
    <w:name w:val="rf-trn-lbl"/>
    <w:basedOn w:val="Standardnpsmoodstavce"/>
    <w:rsid w:val="00D10030"/>
  </w:style>
  <w:style w:type="character" w:customStyle="1" w:styleId="detail">
    <w:name w:val="detail"/>
    <w:basedOn w:val="Standardnpsmoodstavce"/>
    <w:rsid w:val="00D10030"/>
  </w:style>
  <w:style w:type="paragraph" w:styleId="Nzev">
    <w:name w:val="Title"/>
    <w:basedOn w:val="Normln"/>
    <w:link w:val="NzevChar"/>
    <w:uiPriority w:val="99"/>
    <w:qFormat/>
    <w:rsid w:val="00D10030"/>
    <w:pPr>
      <w:suppressAutoHyphens/>
      <w:autoSpaceDE w:val="0"/>
      <w:autoSpaceDN w:val="0"/>
      <w:jc w:val="center"/>
    </w:pPr>
    <w:rPr>
      <w:rFonts w:ascii="Calibri" w:hAnsi="Calibri"/>
      <w:b/>
      <w:bCs/>
      <w:i/>
      <w:iCs/>
    </w:rPr>
  </w:style>
  <w:style w:type="character" w:customStyle="1" w:styleId="NzevChar">
    <w:name w:val="Název Char"/>
    <w:basedOn w:val="Standardnpsmoodstavce"/>
    <w:link w:val="Nzev"/>
    <w:uiPriority w:val="99"/>
    <w:rsid w:val="00D10030"/>
    <w:rPr>
      <w:rFonts w:ascii="Calibri" w:eastAsia="Times New Roman" w:hAnsi="Calibri" w:cs="Times New Roman"/>
      <w:b/>
      <w:bCs/>
      <w:i/>
      <w:iCs/>
      <w:sz w:val="24"/>
      <w:szCs w:val="24"/>
      <w:lang w:eastAsia="cs-CZ"/>
    </w:rPr>
  </w:style>
  <w:style w:type="paragraph" w:customStyle="1" w:styleId="Pedsazen1">
    <w:name w:val="Předsazení 1"/>
    <w:autoRedefine/>
    <w:uiPriority w:val="99"/>
    <w:rsid w:val="00D10030"/>
    <w:pPr>
      <w:tabs>
        <w:tab w:val="right" w:leader="dot" w:pos="8505"/>
      </w:tabs>
      <w:spacing w:before="40" w:after="40" w:line="240" w:lineRule="auto"/>
      <w:ind w:left="283" w:hanging="283"/>
      <w:jc w:val="center"/>
    </w:pPr>
    <w:rPr>
      <w:rFonts w:ascii="Times New Roman" w:eastAsia="Times New Roman" w:hAnsi="Times New Roman" w:cs="Times New Roman"/>
      <w:b/>
      <w:bCs/>
      <w:noProof/>
      <w:sz w:val="28"/>
      <w:szCs w:val="28"/>
      <w:lang w:eastAsia="cs-CZ"/>
    </w:rPr>
  </w:style>
  <w:style w:type="paragraph" w:customStyle="1" w:styleId="Titulnlist">
    <w:name w:val="Titulní list"/>
    <w:uiPriority w:val="99"/>
    <w:rsid w:val="00D10030"/>
    <w:pPr>
      <w:autoSpaceDE w:val="0"/>
      <w:autoSpaceDN w:val="0"/>
      <w:spacing w:after="0" w:line="240" w:lineRule="auto"/>
      <w:jc w:val="center"/>
    </w:pPr>
    <w:rPr>
      <w:rFonts w:ascii="Calibri" w:eastAsia="Times New Roman" w:hAnsi="Calibri" w:cs="Times New Roman"/>
      <w:sz w:val="24"/>
      <w:szCs w:val="24"/>
      <w:lang w:eastAsia="cs-CZ"/>
    </w:rPr>
  </w:style>
  <w:style w:type="paragraph" w:customStyle="1" w:styleId="Normln1">
    <w:name w:val="Normální+1.ř"/>
    <w:basedOn w:val="Normln"/>
    <w:uiPriority w:val="99"/>
    <w:rsid w:val="00D10030"/>
    <w:pPr>
      <w:suppressAutoHyphens/>
      <w:autoSpaceDE w:val="0"/>
      <w:autoSpaceDN w:val="0"/>
      <w:ind w:firstLine="709"/>
      <w:jc w:val="both"/>
    </w:pPr>
    <w:rPr>
      <w:rFonts w:ascii="Calibri" w:hAnsi="Calibri"/>
    </w:rPr>
  </w:style>
  <w:style w:type="paragraph" w:customStyle="1" w:styleId="Nadpis1P">
    <w:name w:val="Nadpis 1P"/>
    <w:basedOn w:val="Normln"/>
    <w:next w:val="Nadpis2P"/>
    <w:qFormat/>
    <w:rsid w:val="00D10030"/>
    <w:pPr>
      <w:keepNext/>
      <w:numPr>
        <w:numId w:val="3"/>
      </w:numPr>
      <w:suppressAutoHyphens/>
      <w:autoSpaceDE w:val="0"/>
      <w:autoSpaceDN w:val="0"/>
      <w:spacing w:before="480"/>
      <w:contextualSpacing/>
      <w:outlineLvl w:val="0"/>
    </w:pPr>
    <w:rPr>
      <w:rFonts w:ascii="Calibri" w:hAnsi="Calibri"/>
      <w:b/>
      <w:sz w:val="28"/>
    </w:rPr>
  </w:style>
  <w:style w:type="paragraph" w:customStyle="1" w:styleId="Nadpis2P">
    <w:name w:val="Nadpis 2P"/>
    <w:basedOn w:val="Normln"/>
    <w:next w:val="Nadpis3P"/>
    <w:qFormat/>
    <w:rsid w:val="00D10030"/>
    <w:pPr>
      <w:keepNext/>
      <w:numPr>
        <w:ilvl w:val="1"/>
        <w:numId w:val="3"/>
      </w:numPr>
      <w:suppressAutoHyphens/>
      <w:autoSpaceDE w:val="0"/>
      <w:autoSpaceDN w:val="0"/>
      <w:spacing w:before="240"/>
      <w:contextualSpacing/>
      <w:outlineLvl w:val="1"/>
    </w:pPr>
    <w:rPr>
      <w:rFonts w:ascii="Calibri" w:hAnsi="Calibri"/>
      <w:b/>
      <w:sz w:val="26"/>
    </w:rPr>
  </w:style>
  <w:style w:type="paragraph" w:customStyle="1" w:styleId="Nadpis3P">
    <w:name w:val="Nadpis 3P"/>
    <w:basedOn w:val="Normln"/>
    <w:next w:val="Normlnods1"/>
    <w:qFormat/>
    <w:rsid w:val="00D10030"/>
    <w:pPr>
      <w:keepNext/>
      <w:numPr>
        <w:ilvl w:val="2"/>
        <w:numId w:val="3"/>
      </w:numPr>
      <w:suppressAutoHyphens/>
      <w:autoSpaceDE w:val="0"/>
      <w:autoSpaceDN w:val="0"/>
      <w:spacing w:before="120" w:after="60"/>
      <w:outlineLvl w:val="2"/>
    </w:pPr>
    <w:rPr>
      <w:rFonts w:ascii="Calibri" w:hAnsi="Calibri"/>
      <w:b/>
    </w:rPr>
  </w:style>
  <w:style w:type="paragraph" w:styleId="Revize">
    <w:name w:val="Revision"/>
    <w:hidden/>
    <w:uiPriority w:val="99"/>
    <w:semiHidden/>
    <w:rsid w:val="00D10030"/>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D100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pvselected">
    <w:name w:val="cpvselected"/>
    <w:basedOn w:val="Standardnpsmoodstavce"/>
    <w:rsid w:val="00D10030"/>
  </w:style>
  <w:style w:type="character" w:styleId="Siln">
    <w:name w:val="Strong"/>
    <w:basedOn w:val="Standardnpsmoodstavce"/>
    <w:uiPriority w:val="22"/>
    <w:qFormat/>
    <w:rsid w:val="00D10030"/>
    <w:rPr>
      <w:b/>
      <w:bCs/>
      <w:color w:val="333333"/>
    </w:rPr>
  </w:style>
  <w:style w:type="paragraph" w:styleId="Normlnweb">
    <w:name w:val="Normal (Web)"/>
    <w:basedOn w:val="Normln"/>
    <w:uiPriority w:val="99"/>
    <w:unhideWhenUsed/>
    <w:rsid w:val="00D10030"/>
    <w:pPr>
      <w:spacing w:before="100" w:beforeAutospacing="1" w:after="100" w:afterAutospacing="1"/>
    </w:pPr>
  </w:style>
  <w:style w:type="character" w:customStyle="1" w:styleId="FontStyle29">
    <w:name w:val="Font Style29"/>
    <w:basedOn w:val="Standardnpsmoodstavce"/>
    <w:rsid w:val="00D10030"/>
    <w:rPr>
      <w:rFonts w:ascii="Times New Roman" w:hAnsi="Times New Roman" w:cs="Times New Roman"/>
      <w:sz w:val="20"/>
      <w:szCs w:val="20"/>
    </w:rPr>
  </w:style>
  <w:style w:type="character" w:customStyle="1" w:styleId="Nevyeenzmnka1">
    <w:name w:val="Nevyřešená zmínka1"/>
    <w:basedOn w:val="Standardnpsmoodstavce"/>
    <w:uiPriority w:val="99"/>
    <w:semiHidden/>
    <w:unhideWhenUsed/>
    <w:rsid w:val="004D1488"/>
    <w:rPr>
      <w:color w:val="605E5C"/>
      <w:shd w:val="clear" w:color="auto" w:fill="E1DFDD"/>
    </w:rPr>
  </w:style>
  <w:style w:type="paragraph" w:customStyle="1" w:styleId="Normal">
    <w:name w:val="[Normal]"/>
    <w:qFormat/>
    <w:rsid w:val="0086695B"/>
    <w:pPr>
      <w:widowControl w:val="0"/>
      <w:spacing w:after="0" w:line="240" w:lineRule="auto"/>
    </w:pPr>
    <w:rPr>
      <w:rFonts w:ascii="Arial" w:eastAsia="Times New Roman" w:hAnsi="Arial" w:cs="Arial"/>
      <w:color w:val="00000A"/>
      <w:sz w:val="24"/>
      <w:szCs w:val="24"/>
      <w:lang w:val="x-none" w:eastAsia="cs-CZ"/>
    </w:rPr>
  </w:style>
  <w:style w:type="character" w:customStyle="1" w:styleId="nowrap">
    <w:name w:val="nowrap"/>
    <w:basedOn w:val="Standardnpsmoodstavce"/>
    <w:rsid w:val="00D41B2C"/>
  </w:style>
  <w:style w:type="character" w:styleId="Nevyeenzmnka">
    <w:name w:val="Unresolved Mention"/>
    <w:basedOn w:val="Standardnpsmoodstavce"/>
    <w:uiPriority w:val="99"/>
    <w:semiHidden/>
    <w:unhideWhenUsed/>
    <w:rsid w:val="00B317AC"/>
    <w:rPr>
      <w:color w:val="605E5C"/>
      <w:shd w:val="clear" w:color="auto" w:fill="E1DFDD"/>
    </w:rPr>
  </w:style>
  <w:style w:type="paragraph" w:styleId="slovanseznam">
    <w:name w:val="List Number"/>
    <w:basedOn w:val="Normln"/>
    <w:uiPriority w:val="99"/>
    <w:semiHidden/>
    <w:unhideWhenUsed/>
    <w:rsid w:val="000B6924"/>
    <w:pPr>
      <w:numPr>
        <w:numId w:val="10"/>
      </w:numPr>
      <w:spacing w:after="160" w:line="259" w:lineRule="auto"/>
      <w:contextualSpacing/>
    </w:pPr>
    <w:rPr>
      <w:rFonts w:ascii="Calibri" w:hAnsi="Calibri"/>
      <w:sz w:val="22"/>
      <w:szCs w:val="22"/>
    </w:rPr>
  </w:style>
  <w:style w:type="paragraph" w:customStyle="1" w:styleId="odstavec">
    <w:name w:val="odstavec"/>
    <w:basedOn w:val="Normln"/>
    <w:rsid w:val="000918A3"/>
    <w:pPr>
      <w:spacing w:before="120"/>
      <w:ind w:firstLine="482"/>
      <w:jc w:val="both"/>
    </w:pPr>
    <w:rPr>
      <w:noProof/>
    </w:rPr>
  </w:style>
  <w:style w:type="paragraph" w:customStyle="1" w:styleId="StylZM">
    <w:name w:val="Styl ZM"/>
    <w:basedOn w:val="Normln"/>
    <w:link w:val="StylZMChar"/>
    <w:qFormat/>
    <w:rsid w:val="00497D1C"/>
    <w:pPr>
      <w:numPr>
        <w:numId w:val="11"/>
      </w:numPr>
      <w:jc w:val="both"/>
    </w:pPr>
    <w:rPr>
      <w:rFonts w:eastAsia="Calibri"/>
      <w:sz w:val="20"/>
      <w:szCs w:val="20"/>
    </w:rPr>
  </w:style>
  <w:style w:type="character" w:customStyle="1" w:styleId="StylZMChar">
    <w:name w:val="Styl ZM Char"/>
    <w:link w:val="StylZM"/>
    <w:rsid w:val="00497D1C"/>
    <w:rPr>
      <w:rFonts w:ascii="Times New Roman" w:eastAsia="Calibri" w:hAnsi="Times New Roman" w:cs="Times New Roman"/>
      <w:sz w:val="20"/>
      <w:szCs w:val="20"/>
      <w:lang w:eastAsia="cs-CZ"/>
    </w:rPr>
  </w:style>
  <w:style w:type="paragraph" w:customStyle="1" w:styleId="psmeno">
    <w:name w:val="písmeno"/>
    <w:basedOn w:val="slovanseznam"/>
    <w:rsid w:val="0091611E"/>
    <w:pPr>
      <w:numPr>
        <w:numId w:val="0"/>
      </w:numPr>
      <w:tabs>
        <w:tab w:val="left" w:pos="357"/>
      </w:tabs>
      <w:spacing w:after="0" w:line="240" w:lineRule="auto"/>
      <w:ind w:left="357" w:hanging="357"/>
      <w:contextualSpacing w:val="0"/>
      <w:jc w:val="both"/>
    </w:pPr>
    <w:rPr>
      <w:rFonts w:ascii="Times New Roman" w:hAnsi="Times New Roman"/>
      <w:noProof/>
      <w:sz w:val="24"/>
      <w:szCs w:val="24"/>
      <w:lang w:val="en-US"/>
    </w:rPr>
  </w:style>
  <w:style w:type="paragraph" w:customStyle="1" w:styleId="Normln-Odstavec">
    <w:name w:val="Normální - Odstavec"/>
    <w:basedOn w:val="Normln"/>
    <w:uiPriority w:val="99"/>
    <w:rsid w:val="003C0C58"/>
    <w:pPr>
      <w:tabs>
        <w:tab w:val="num" w:pos="873"/>
      </w:tabs>
      <w:spacing w:after="120"/>
      <w:ind w:left="306"/>
      <w:jc w:val="both"/>
    </w:pPr>
    <w:rPr>
      <w:rFonts w:eastAsia="MS ??"/>
      <w:sz w:val="22"/>
      <w:lang w:eastAsia="en-US"/>
    </w:rPr>
  </w:style>
  <w:style w:type="paragraph" w:customStyle="1" w:styleId="Normln-Psmeno">
    <w:name w:val="Normální - Písmeno"/>
    <w:basedOn w:val="Normln"/>
    <w:uiPriority w:val="99"/>
    <w:rsid w:val="003C0C58"/>
    <w:pPr>
      <w:spacing w:after="120"/>
      <w:ind w:left="1440" w:hanging="850"/>
      <w:jc w:val="both"/>
    </w:pPr>
    <w:rPr>
      <w:rFonts w:eastAsia="MS ??"/>
      <w:sz w:val="22"/>
    </w:rPr>
  </w:style>
  <w:style w:type="paragraph" w:customStyle="1" w:styleId="Normln-msk">
    <w:name w:val="Normální - Římská"/>
    <w:basedOn w:val="Normln"/>
    <w:uiPriority w:val="99"/>
    <w:rsid w:val="003C0C58"/>
    <w:pPr>
      <w:tabs>
        <w:tab w:val="left" w:pos="1985"/>
      </w:tabs>
      <w:spacing w:after="120"/>
      <w:ind w:left="1440"/>
      <w:jc w:val="both"/>
    </w:pPr>
    <w:rPr>
      <w:rFonts w:eastAsia="MS ??"/>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320268">
      <w:bodyDiv w:val="1"/>
      <w:marLeft w:val="0"/>
      <w:marRight w:val="0"/>
      <w:marTop w:val="0"/>
      <w:marBottom w:val="0"/>
      <w:divBdr>
        <w:top w:val="none" w:sz="0" w:space="0" w:color="auto"/>
        <w:left w:val="none" w:sz="0" w:space="0" w:color="auto"/>
        <w:bottom w:val="none" w:sz="0" w:space="0" w:color="auto"/>
        <w:right w:val="none" w:sz="0" w:space="0" w:color="auto"/>
      </w:divBdr>
    </w:div>
    <w:div w:id="493303380">
      <w:bodyDiv w:val="1"/>
      <w:marLeft w:val="0"/>
      <w:marRight w:val="0"/>
      <w:marTop w:val="0"/>
      <w:marBottom w:val="0"/>
      <w:divBdr>
        <w:top w:val="none" w:sz="0" w:space="0" w:color="auto"/>
        <w:left w:val="none" w:sz="0" w:space="0" w:color="auto"/>
        <w:bottom w:val="none" w:sz="0" w:space="0" w:color="auto"/>
        <w:right w:val="none" w:sz="0" w:space="0" w:color="auto"/>
      </w:divBdr>
    </w:div>
    <w:div w:id="523592474">
      <w:bodyDiv w:val="1"/>
      <w:marLeft w:val="0"/>
      <w:marRight w:val="0"/>
      <w:marTop w:val="0"/>
      <w:marBottom w:val="0"/>
      <w:divBdr>
        <w:top w:val="none" w:sz="0" w:space="0" w:color="auto"/>
        <w:left w:val="none" w:sz="0" w:space="0" w:color="auto"/>
        <w:bottom w:val="none" w:sz="0" w:space="0" w:color="auto"/>
        <w:right w:val="none" w:sz="0" w:space="0" w:color="auto"/>
      </w:divBdr>
      <w:divsChild>
        <w:div w:id="955140782">
          <w:marLeft w:val="0"/>
          <w:marRight w:val="0"/>
          <w:marTop w:val="0"/>
          <w:marBottom w:val="0"/>
          <w:divBdr>
            <w:top w:val="none" w:sz="0" w:space="0" w:color="auto"/>
            <w:left w:val="none" w:sz="0" w:space="0" w:color="auto"/>
            <w:bottom w:val="none" w:sz="0" w:space="0" w:color="auto"/>
            <w:right w:val="none" w:sz="0" w:space="0" w:color="auto"/>
          </w:divBdr>
        </w:div>
      </w:divsChild>
    </w:div>
    <w:div w:id="907805277">
      <w:bodyDiv w:val="1"/>
      <w:marLeft w:val="0"/>
      <w:marRight w:val="0"/>
      <w:marTop w:val="0"/>
      <w:marBottom w:val="0"/>
      <w:divBdr>
        <w:top w:val="none" w:sz="0" w:space="0" w:color="auto"/>
        <w:left w:val="none" w:sz="0" w:space="0" w:color="auto"/>
        <w:bottom w:val="none" w:sz="0" w:space="0" w:color="auto"/>
        <w:right w:val="none" w:sz="0" w:space="0" w:color="auto"/>
      </w:divBdr>
    </w:div>
    <w:div w:id="136154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n.cz/" TargetMode="External"/><Relationship Id="rId13" Type="http://schemas.openxmlformats.org/officeDocument/2006/relationships/hyperlink" Target="https://opst.cz/dotace/5-vyzv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zak.kr-karlovarsky.cz/vz00009344" TargetMode="External"/><Relationship Id="rId17" Type="http://schemas.openxmlformats.org/officeDocument/2006/relationships/hyperlink" Target="https://ezak.kr-karlovarsky.cz/profile_display_2.html" TargetMode="External"/><Relationship Id="rId2" Type="http://schemas.openxmlformats.org/officeDocument/2006/relationships/numbering" Target="numbering.xml"/><Relationship Id="rId16" Type="http://schemas.openxmlformats.org/officeDocument/2006/relationships/hyperlink" Target="mailto:monika.drobilova@kr-karlovarsky.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k.kr-karlovarsky.cz/contract_display_7547.html"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file:///\\rdfs02\RDFolders\monika.drobilova\Downloads\1726641175_Pr%C5%BDaP_OPST_ver.20.pdf" TargetMode="External"/><Relationship Id="rId23" Type="http://schemas.openxmlformats.org/officeDocument/2006/relationships/theme" Target="theme/theme1.xml"/><Relationship Id="rId10" Type="http://schemas.openxmlformats.org/officeDocument/2006/relationships/hyperlink" Target="mailto:podpora@ezak.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k.kr-karlovarsky.cz" TargetMode="External"/><Relationship Id="rId14" Type="http://schemas.openxmlformats.org/officeDocument/2006/relationships/hyperlink" Target="https://eur-lex.europa.eu/legal-content/CS/TXT/?uri=uriserv%3AOJ.C_.2021.058.01.0001.01.CES&amp;toc=OJ%3AC%3A2021%3A058%3AFUL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epodatelna@kr-karlovarsky.cz" TargetMode="External"/><Relationship Id="rId1" Type="http://schemas.openxmlformats.org/officeDocument/2006/relationships/hyperlink" Target="http://www.kr-karlovars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E521F-4A5F-4A96-A352-D8792D4B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6224</Words>
  <Characters>36724</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Drobilová Monika</dc:creator>
  <cp:keywords/>
  <dc:description/>
  <cp:lastModifiedBy>Drobilová Monika</cp:lastModifiedBy>
  <cp:revision>14</cp:revision>
  <cp:lastPrinted>2024-08-13T10:31:00Z</cp:lastPrinted>
  <dcterms:created xsi:type="dcterms:W3CDTF">2025-11-21T17:42:00Z</dcterms:created>
  <dcterms:modified xsi:type="dcterms:W3CDTF">2025-12-02T08:55:00Z</dcterms:modified>
</cp:coreProperties>
</file>