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4F594" w14:textId="4262DA9D" w:rsidR="00150A73" w:rsidRPr="009A60EB" w:rsidRDefault="0071507C" w:rsidP="0071507C">
      <w:pPr>
        <w:pStyle w:val="Default"/>
        <w:spacing w:after="100"/>
        <w:jc w:val="center"/>
        <w:rPr>
          <w:rFonts w:ascii="Times New Roman" w:hAnsi="Times New Roman" w:cs="Times New Roman"/>
          <w:color w:val="2E5395"/>
          <w:sz w:val="32"/>
          <w:szCs w:val="32"/>
        </w:rPr>
      </w:pPr>
      <w:r w:rsidRPr="009A60EB">
        <w:rPr>
          <w:rFonts w:ascii="Times New Roman" w:hAnsi="Times New Roman" w:cs="Times New Roman"/>
          <w:color w:val="2E5395"/>
          <w:sz w:val="32"/>
          <w:szCs w:val="32"/>
        </w:rPr>
        <w:t>Minimální požadované parametry</w:t>
      </w:r>
    </w:p>
    <w:p w14:paraId="417B6895" w14:textId="2815F61F" w:rsidR="00420691" w:rsidRDefault="00420691" w:rsidP="00420691">
      <w:pPr>
        <w:jc w:val="both"/>
        <w:rPr>
          <w:sz w:val="22"/>
          <w:szCs w:val="22"/>
        </w:rPr>
      </w:pPr>
      <w:bookmarkStart w:id="0" w:name="_Hlk170978357"/>
      <w:bookmarkStart w:id="1" w:name="_Hlk213158874"/>
      <w:r w:rsidRPr="00466C53">
        <w:rPr>
          <w:sz w:val="22"/>
          <w:szCs w:val="22"/>
        </w:rPr>
        <w:t xml:space="preserve">Předmětem plnění veřejné zakázky v rámci tohoto </w:t>
      </w:r>
      <w:r>
        <w:rPr>
          <w:sz w:val="22"/>
          <w:szCs w:val="22"/>
        </w:rPr>
        <w:t>zadávacího</w:t>
      </w:r>
      <w:r w:rsidRPr="00466C53">
        <w:rPr>
          <w:sz w:val="22"/>
          <w:szCs w:val="22"/>
        </w:rPr>
        <w:t xml:space="preserve"> řízení </w:t>
      </w:r>
      <w:r>
        <w:rPr>
          <w:sz w:val="22"/>
          <w:szCs w:val="22"/>
        </w:rPr>
        <w:t xml:space="preserve">je nákup </w:t>
      </w:r>
      <w:r w:rsidR="00521943">
        <w:rPr>
          <w:sz w:val="22"/>
          <w:szCs w:val="22"/>
        </w:rPr>
        <w:t xml:space="preserve">IT techniky </w:t>
      </w:r>
      <w:r>
        <w:rPr>
          <w:sz w:val="22"/>
          <w:szCs w:val="22"/>
        </w:rPr>
        <w:t>ve specifikovaném rozsahu.</w:t>
      </w:r>
    </w:p>
    <w:p w14:paraId="3667E855" w14:textId="77777777" w:rsidR="00420691" w:rsidRDefault="00420691" w:rsidP="00420691">
      <w:pPr>
        <w:jc w:val="both"/>
        <w:rPr>
          <w:sz w:val="22"/>
          <w:szCs w:val="22"/>
        </w:rPr>
      </w:pPr>
    </w:p>
    <w:bookmarkEnd w:id="0"/>
    <w:p w14:paraId="4B48D44D" w14:textId="77777777" w:rsidR="00420691" w:rsidRDefault="00420691" w:rsidP="0042069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E0D93">
        <w:rPr>
          <w:sz w:val="22"/>
          <w:szCs w:val="22"/>
        </w:rPr>
        <w:t>Zadavatel nepřipouští dodávku repasovaného nebo použitého zboží.</w:t>
      </w:r>
    </w:p>
    <w:p w14:paraId="725170C9" w14:textId="2AE64959" w:rsidR="00150A73" w:rsidRPr="009A60EB" w:rsidRDefault="00420691" w:rsidP="00A34AC0">
      <w:pPr>
        <w:jc w:val="both"/>
        <w:rPr>
          <w:sz w:val="22"/>
          <w:szCs w:val="22"/>
        </w:rPr>
      </w:pPr>
      <w:r w:rsidRPr="00307196">
        <w:rPr>
          <w:sz w:val="22"/>
          <w:szCs w:val="22"/>
        </w:rPr>
        <w:t>Zadavatel požaduje, aby se jednalo o nová, nepoužitá a nerozbalená zařízení</w:t>
      </w:r>
      <w:r w:rsidR="00A34AC0">
        <w:rPr>
          <w:sz w:val="22"/>
          <w:szCs w:val="22"/>
        </w:rPr>
        <w:t>, která</w:t>
      </w:r>
      <w:r w:rsidR="00A34AC0" w:rsidRPr="00A34AC0">
        <w:t xml:space="preserve"> </w:t>
      </w:r>
      <w:r w:rsidR="00A34AC0" w:rsidRPr="00A34AC0">
        <w:rPr>
          <w:sz w:val="22"/>
          <w:szCs w:val="22"/>
        </w:rPr>
        <w:t>pocháze</w:t>
      </w:r>
      <w:r w:rsidR="00A34AC0">
        <w:rPr>
          <w:sz w:val="22"/>
          <w:szCs w:val="22"/>
        </w:rPr>
        <w:t>jí</w:t>
      </w:r>
      <w:r w:rsidR="00A34AC0" w:rsidRPr="00A34AC0">
        <w:rPr>
          <w:sz w:val="22"/>
          <w:szCs w:val="22"/>
        </w:rPr>
        <w:t xml:space="preserve"> z oficiální distribuce nebo </w:t>
      </w:r>
      <w:r w:rsidR="006C5FD3">
        <w:rPr>
          <w:sz w:val="22"/>
          <w:szCs w:val="22"/>
        </w:rPr>
        <w:t xml:space="preserve">od </w:t>
      </w:r>
      <w:r w:rsidR="00A34AC0" w:rsidRPr="00A34AC0">
        <w:rPr>
          <w:sz w:val="22"/>
          <w:szCs w:val="22"/>
        </w:rPr>
        <w:t>autorizovaného</w:t>
      </w:r>
      <w:r w:rsidR="006C5FD3">
        <w:rPr>
          <w:sz w:val="22"/>
          <w:szCs w:val="22"/>
        </w:rPr>
        <w:t xml:space="preserve"> </w:t>
      </w:r>
      <w:r w:rsidR="00A34AC0" w:rsidRPr="00A34AC0">
        <w:rPr>
          <w:sz w:val="22"/>
          <w:szCs w:val="22"/>
        </w:rPr>
        <w:t>prodejce</w:t>
      </w:r>
      <w:r w:rsidRPr="00307196">
        <w:rPr>
          <w:sz w:val="22"/>
          <w:szCs w:val="22"/>
        </w:rPr>
        <w:t>.</w:t>
      </w:r>
      <w:bookmarkEnd w:id="1"/>
    </w:p>
    <w:p w14:paraId="1DA29EF8" w14:textId="02B95A47" w:rsidR="006E1307" w:rsidRPr="009A60EB" w:rsidRDefault="006E1307" w:rsidP="00150A73">
      <w:pPr>
        <w:jc w:val="both"/>
        <w:rPr>
          <w:sz w:val="22"/>
          <w:szCs w:val="22"/>
        </w:rPr>
      </w:pPr>
    </w:p>
    <w:p w14:paraId="5A258BE2" w14:textId="77777777" w:rsidR="006E1307" w:rsidRPr="009A60EB" w:rsidRDefault="006E1307" w:rsidP="006E1307">
      <w:pPr>
        <w:jc w:val="both"/>
        <w:rPr>
          <w:sz w:val="22"/>
          <w:szCs w:val="22"/>
          <w:u w:val="single"/>
        </w:rPr>
      </w:pPr>
      <w:r w:rsidRPr="009A60EB">
        <w:rPr>
          <w:sz w:val="22"/>
          <w:szCs w:val="22"/>
          <w:u w:val="single"/>
        </w:rPr>
        <w:t>Pokyny k vyplnění:</w:t>
      </w:r>
    </w:p>
    <w:p w14:paraId="63EBE107" w14:textId="7AFC7396" w:rsidR="006E1307" w:rsidRPr="009A60EB" w:rsidRDefault="006E1307" w:rsidP="006E1307">
      <w:pPr>
        <w:jc w:val="both"/>
        <w:rPr>
          <w:sz w:val="22"/>
          <w:szCs w:val="22"/>
        </w:rPr>
      </w:pPr>
      <w:r w:rsidRPr="009A60EB">
        <w:rPr>
          <w:sz w:val="22"/>
          <w:szCs w:val="22"/>
        </w:rPr>
        <w:t xml:space="preserve">Všechna pole vyznačená </w:t>
      </w:r>
      <w:r w:rsidRPr="009A60EB">
        <w:rPr>
          <w:sz w:val="22"/>
          <w:szCs w:val="22"/>
          <w:shd w:val="clear" w:color="auto" w:fill="FFF2CC" w:themeFill="accent4" w:themeFillTint="33"/>
        </w:rPr>
        <w:t>žlutou barvou</w:t>
      </w:r>
      <w:r w:rsidRPr="009A60EB">
        <w:rPr>
          <w:sz w:val="22"/>
          <w:szCs w:val="22"/>
        </w:rPr>
        <w:t xml:space="preserve"> musí být vyplněna.</w:t>
      </w:r>
    </w:p>
    <w:p w14:paraId="219CE87F" w14:textId="01B04FA3" w:rsidR="006E1307" w:rsidRPr="009A60EB" w:rsidRDefault="006E1307" w:rsidP="006E1307">
      <w:pPr>
        <w:jc w:val="both"/>
        <w:rPr>
          <w:sz w:val="22"/>
          <w:szCs w:val="22"/>
        </w:rPr>
      </w:pPr>
      <w:r w:rsidRPr="009A60EB">
        <w:rPr>
          <w:sz w:val="22"/>
          <w:szCs w:val="22"/>
        </w:rPr>
        <w:t xml:space="preserve">Všechny požadované parametry jsou brány jako </w:t>
      </w:r>
      <w:r w:rsidRPr="009A60EB">
        <w:rPr>
          <w:b/>
          <w:sz w:val="22"/>
          <w:szCs w:val="22"/>
        </w:rPr>
        <w:t>minimální</w:t>
      </w:r>
      <w:r w:rsidRPr="009A60EB">
        <w:rPr>
          <w:sz w:val="22"/>
          <w:szCs w:val="22"/>
        </w:rPr>
        <w:t>.</w:t>
      </w:r>
    </w:p>
    <w:p w14:paraId="65A07BF9" w14:textId="350279C8" w:rsidR="00D7322E" w:rsidRPr="009A60EB" w:rsidRDefault="006E1307" w:rsidP="006E1307">
      <w:pPr>
        <w:jc w:val="both"/>
        <w:rPr>
          <w:sz w:val="22"/>
          <w:szCs w:val="22"/>
        </w:rPr>
      </w:pPr>
      <w:r w:rsidRPr="009A60EB">
        <w:rPr>
          <w:sz w:val="22"/>
          <w:szCs w:val="22"/>
        </w:rPr>
        <w:t xml:space="preserve">Ve </w:t>
      </w:r>
      <w:r w:rsidR="00E42EA5" w:rsidRPr="009A60EB">
        <w:rPr>
          <w:sz w:val="22"/>
          <w:szCs w:val="22"/>
        </w:rPr>
        <w:t xml:space="preserve">žlutém </w:t>
      </w:r>
      <w:r w:rsidRPr="009A60EB">
        <w:rPr>
          <w:sz w:val="22"/>
          <w:szCs w:val="22"/>
        </w:rPr>
        <w:t xml:space="preserve">sloupci vyplní účastník ANO/NE. Pokud je u parametru požadován číselný </w:t>
      </w:r>
      <w:r w:rsidR="0077301D">
        <w:rPr>
          <w:sz w:val="22"/>
          <w:szCs w:val="22"/>
        </w:rPr>
        <w:t xml:space="preserve">nebo jiný </w:t>
      </w:r>
      <w:r w:rsidRPr="009A60EB">
        <w:rPr>
          <w:sz w:val="22"/>
          <w:szCs w:val="22"/>
        </w:rPr>
        <w:t>údaj, je účastník povinen jej uvést.</w:t>
      </w:r>
    </w:p>
    <w:p w14:paraId="593F506C" w14:textId="2209ABD9" w:rsidR="003A0ABA" w:rsidRDefault="006E1307" w:rsidP="00FF1FE5">
      <w:pPr>
        <w:jc w:val="both"/>
        <w:rPr>
          <w:sz w:val="22"/>
          <w:szCs w:val="22"/>
        </w:rPr>
      </w:pPr>
      <w:r w:rsidRPr="009A60EB">
        <w:rPr>
          <w:b/>
          <w:sz w:val="22"/>
          <w:szCs w:val="22"/>
        </w:rPr>
        <w:t>Nesplnění kteréhokoliv parametru nebo uvedení NE, je důvodem k vyloučení účastníka.</w:t>
      </w:r>
    </w:p>
    <w:p w14:paraId="06DA7237" w14:textId="4AF01FB5" w:rsidR="00120885" w:rsidRDefault="00120885" w:rsidP="00120885">
      <w:pPr>
        <w:jc w:val="both"/>
        <w:rPr>
          <w:b/>
          <w:sz w:val="22"/>
          <w:szCs w:val="22"/>
        </w:rPr>
      </w:pPr>
      <w:r w:rsidRPr="00120885">
        <w:rPr>
          <w:b/>
          <w:sz w:val="22"/>
          <w:szCs w:val="22"/>
        </w:rPr>
        <w:t xml:space="preserve">Účastník ve své nabídce uvede přesný typ nabízeného výrobku a přiloží produktové nebo katalogové listy výrobce HW (tzv. </w:t>
      </w:r>
      <w:proofErr w:type="spellStart"/>
      <w:r w:rsidRPr="00120885">
        <w:rPr>
          <w:b/>
          <w:sz w:val="22"/>
          <w:szCs w:val="22"/>
        </w:rPr>
        <w:t>Product</w:t>
      </w:r>
      <w:proofErr w:type="spellEnd"/>
      <w:r w:rsidRPr="00120885">
        <w:rPr>
          <w:b/>
          <w:sz w:val="22"/>
          <w:szCs w:val="22"/>
        </w:rPr>
        <w:t xml:space="preserve"> list/</w:t>
      </w:r>
      <w:proofErr w:type="spellStart"/>
      <w:r w:rsidRPr="00120885">
        <w:rPr>
          <w:b/>
          <w:sz w:val="22"/>
          <w:szCs w:val="22"/>
        </w:rPr>
        <w:t>fact</w:t>
      </w:r>
      <w:proofErr w:type="spellEnd"/>
      <w:r w:rsidRPr="00120885">
        <w:rPr>
          <w:b/>
          <w:sz w:val="22"/>
          <w:szCs w:val="22"/>
        </w:rPr>
        <w:t xml:space="preserve"> </w:t>
      </w:r>
      <w:proofErr w:type="spellStart"/>
      <w:r w:rsidRPr="00120885">
        <w:rPr>
          <w:b/>
          <w:sz w:val="22"/>
          <w:szCs w:val="22"/>
        </w:rPr>
        <w:t>sheet</w:t>
      </w:r>
      <w:proofErr w:type="spellEnd"/>
      <w:r w:rsidRPr="00120885">
        <w:rPr>
          <w:b/>
          <w:sz w:val="22"/>
          <w:szCs w:val="22"/>
        </w:rPr>
        <w:t>) s podrobnou specifikací HW a SW, ze</w:t>
      </w:r>
      <w:r>
        <w:rPr>
          <w:b/>
          <w:sz w:val="22"/>
          <w:szCs w:val="22"/>
        </w:rPr>
        <w:t> </w:t>
      </w:r>
      <w:r w:rsidRPr="00120885">
        <w:rPr>
          <w:b/>
          <w:sz w:val="22"/>
          <w:szCs w:val="22"/>
        </w:rPr>
        <w:t>kterých bude patrné splnění technických parametrů jednotlivých výrobků uvedených v</w:t>
      </w:r>
      <w:r>
        <w:rPr>
          <w:b/>
          <w:sz w:val="22"/>
          <w:szCs w:val="22"/>
        </w:rPr>
        <w:t xml:space="preserve"> této</w:t>
      </w:r>
      <w:r w:rsidRPr="00120885">
        <w:rPr>
          <w:b/>
          <w:sz w:val="22"/>
          <w:szCs w:val="22"/>
        </w:rPr>
        <w:t xml:space="preserve"> příloze.</w:t>
      </w:r>
    </w:p>
    <w:p w14:paraId="78FD51B8" w14:textId="77777777" w:rsidR="00461419" w:rsidRPr="00120885" w:rsidRDefault="00461419" w:rsidP="00120885">
      <w:pPr>
        <w:jc w:val="both"/>
        <w:rPr>
          <w:b/>
          <w:sz w:val="22"/>
          <w:szCs w:val="22"/>
        </w:rPr>
      </w:pPr>
    </w:p>
    <w:p w14:paraId="57ACA3A7" w14:textId="0646F214" w:rsidR="00494AA9" w:rsidRPr="00120885" w:rsidRDefault="004E2CE2" w:rsidP="00494AA9">
      <w:pPr>
        <w:pStyle w:val="Default"/>
        <w:rPr>
          <w:rFonts w:ascii="Times New Roman" w:hAnsi="Times New Roman" w:cs="Times New Roman"/>
          <w:color w:val="2E5395"/>
          <w:sz w:val="32"/>
          <w:szCs w:val="32"/>
        </w:rPr>
      </w:pPr>
      <w:r w:rsidRPr="009A60EB">
        <w:rPr>
          <w:rFonts w:ascii="Times New Roman" w:hAnsi="Times New Roman" w:cs="Times New Roman"/>
          <w:color w:val="2E5395"/>
          <w:sz w:val="32"/>
          <w:szCs w:val="32"/>
        </w:rPr>
        <w:t>1</w:t>
      </w:r>
      <w:r w:rsidR="00FB1611" w:rsidRPr="009A60EB">
        <w:rPr>
          <w:rFonts w:ascii="Times New Roman" w:hAnsi="Times New Roman" w:cs="Times New Roman"/>
          <w:color w:val="2E5395"/>
          <w:sz w:val="32"/>
          <w:szCs w:val="32"/>
        </w:rPr>
        <w:t xml:space="preserve">) </w:t>
      </w:r>
      <w:r w:rsidR="004050D9">
        <w:rPr>
          <w:rFonts w:ascii="Times New Roman" w:hAnsi="Times New Roman" w:cs="Times New Roman"/>
          <w:color w:val="2E5395"/>
          <w:sz w:val="32"/>
          <w:szCs w:val="32"/>
        </w:rPr>
        <w:t>Prohnutý monitor</w:t>
      </w:r>
      <w:r w:rsidR="00494AA9" w:rsidRPr="00182A34">
        <w:rPr>
          <w:rFonts w:ascii="Times New Roman" w:hAnsi="Times New Roman" w:cs="Times New Roman"/>
          <w:color w:val="2E5395"/>
          <w:sz w:val="32"/>
          <w:szCs w:val="32"/>
        </w:rPr>
        <w:t xml:space="preserve"> </w:t>
      </w:r>
      <w:r w:rsidR="004050D9">
        <w:rPr>
          <w:rFonts w:ascii="Times New Roman" w:hAnsi="Times New Roman" w:cs="Times New Roman"/>
          <w:color w:val="2E5395"/>
          <w:sz w:val="32"/>
          <w:szCs w:val="32"/>
        </w:rPr>
        <w:t>4</w:t>
      </w:r>
      <w:r w:rsidR="00DB40C0" w:rsidRPr="00182A34">
        <w:rPr>
          <w:rFonts w:ascii="Times New Roman" w:hAnsi="Times New Roman" w:cs="Times New Roman"/>
          <w:color w:val="2E5395"/>
          <w:sz w:val="32"/>
          <w:szCs w:val="32"/>
        </w:rPr>
        <w:t xml:space="preserve"> </w:t>
      </w:r>
      <w:r w:rsidR="00494AA9" w:rsidRPr="00182A34">
        <w:rPr>
          <w:rFonts w:ascii="Times New Roman" w:hAnsi="Times New Roman" w:cs="Times New Roman"/>
          <w:color w:val="2E5395"/>
          <w:sz w:val="32"/>
          <w:szCs w:val="32"/>
        </w:rPr>
        <w:t>ks</w:t>
      </w:r>
      <w:r w:rsidRPr="00120885">
        <w:rPr>
          <w:rFonts w:ascii="Times New Roman" w:hAnsi="Times New Roman" w:cs="Times New Roman"/>
          <w:color w:val="2E5395"/>
          <w:sz w:val="32"/>
          <w:szCs w:val="32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075"/>
        <w:gridCol w:w="987"/>
      </w:tblGrid>
      <w:tr w:rsidR="00494AA9" w:rsidRPr="0077301D" w14:paraId="714F9457" w14:textId="77777777" w:rsidTr="00120885">
        <w:tc>
          <w:tcPr>
            <w:tcW w:w="8075" w:type="dxa"/>
          </w:tcPr>
          <w:p w14:paraId="150F2393" w14:textId="4B89421B" w:rsidR="00494AA9" w:rsidRPr="00FF1FE5" w:rsidRDefault="006864A8" w:rsidP="00494AA9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</w:t>
            </w:r>
            <w:r w:rsidRPr="006864A8">
              <w:rPr>
                <w:rFonts w:ascii="Times New Roman" w:hAnsi="Times New Roman" w:cs="Times New Roman"/>
                <w:b/>
                <w:sz w:val="22"/>
                <w:szCs w:val="22"/>
              </w:rPr>
              <w:t>řesný typ nabízeného výrobku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00D47315" w14:textId="77777777" w:rsidR="00494AA9" w:rsidRPr="00120885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0885" w:rsidRPr="0077301D" w14:paraId="33BCBD5A" w14:textId="77777777" w:rsidTr="00120885">
        <w:tc>
          <w:tcPr>
            <w:tcW w:w="8075" w:type="dxa"/>
          </w:tcPr>
          <w:p w14:paraId="4C362F83" w14:textId="1CEB69EA" w:rsidR="00120885" w:rsidRPr="00FE785D" w:rsidRDefault="00182A34" w:rsidP="00182A34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  <w:t xml:space="preserve">Typ </w:t>
            </w:r>
            <w:r w:rsidR="00FE785D"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  <w:t>monitoru</w:t>
            </w: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 xml:space="preserve">: </w:t>
            </w:r>
            <w:r w:rsidR="00FE785D" w:rsidRPr="00FE785D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p</w:t>
            </w:r>
            <w:r w:rsidR="00FE785D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rohnutý („</w:t>
            </w:r>
            <w:proofErr w:type="spellStart"/>
            <w:r w:rsidR="00FE785D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curved</w:t>
            </w:r>
            <w:proofErr w:type="spellEnd"/>
            <w:r w:rsidR="00FE785D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“) displej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55C9A49B" w14:textId="77777777" w:rsidR="00120885" w:rsidRPr="00120885" w:rsidRDefault="00120885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0885" w:rsidRPr="0077301D" w14:paraId="5C65F73E" w14:textId="77777777" w:rsidTr="00120885">
        <w:tc>
          <w:tcPr>
            <w:tcW w:w="8075" w:type="dxa"/>
          </w:tcPr>
          <w:p w14:paraId="4C475F9E" w14:textId="66BD7DC4" w:rsidR="00120885" w:rsidRPr="00FE785D" w:rsidRDefault="00FE785D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E785D">
              <w:rPr>
                <w:rFonts w:ascii="TimesNewRomanPSMT" w:hAnsi="TimesNewRomanPSMT" w:cs="TimesNewRomanPSMT"/>
                <w:b/>
                <w:sz w:val="22"/>
                <w:szCs w:val="22"/>
              </w:rPr>
              <w:t>Úhlopříčka</w:t>
            </w:r>
            <w:r>
              <w:rPr>
                <w:rFonts w:ascii="TimesNewRomanPSMT" w:hAnsi="TimesNewRomanPSMT" w:cs="TimesNewRomanPSMT"/>
                <w:b/>
                <w:sz w:val="22"/>
                <w:szCs w:val="22"/>
              </w:rPr>
              <w:t>:</w:t>
            </w:r>
            <w:r>
              <w:rPr>
                <w:rFonts w:ascii="TimesNewRomanPSMT" w:hAnsi="TimesNewRomanPSMT" w:cs="TimesNewRomanPSMT"/>
                <w:sz w:val="22"/>
                <w:szCs w:val="22"/>
              </w:rPr>
              <w:t xml:space="preserve"> min.</w:t>
            </w:r>
            <w:r w:rsidRPr="00FE785D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 w:rsidRPr="00FE785D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29 palců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692C1D1E" w14:textId="77777777" w:rsidR="00120885" w:rsidRPr="00120885" w:rsidRDefault="00120885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0885" w:rsidRPr="0077301D" w14:paraId="79A47B64" w14:textId="77777777" w:rsidTr="00120885">
        <w:tc>
          <w:tcPr>
            <w:tcW w:w="8075" w:type="dxa"/>
          </w:tcPr>
          <w:p w14:paraId="0A0F78D6" w14:textId="5CC78DEB" w:rsidR="00120885" w:rsidRPr="00FE785D" w:rsidRDefault="00FE785D" w:rsidP="00182A34">
            <w:pPr>
              <w:autoSpaceDE w:val="0"/>
              <w:autoSpaceDN w:val="0"/>
              <w:adjustRightInd w:val="0"/>
              <w:rPr>
                <w:rFonts w:ascii="TimesNewRomanPS-BoldMT" w:eastAsiaTheme="minorHAnsi" w:hAnsi="TimesNewRomanPS-BoldMT" w:cs="TimesNewRomanPS-BoldMT"/>
                <w:bCs/>
                <w:sz w:val="22"/>
                <w:szCs w:val="22"/>
                <w:lang w:eastAsia="en-US"/>
              </w:rPr>
            </w:pPr>
            <w:r w:rsidRPr="00FE785D">
              <w:rPr>
                <w:rFonts w:ascii="TimesNewRomanPSMT" w:eastAsiaTheme="minorHAnsi" w:hAnsi="TimesNewRomanPSMT" w:cs="TimesNewRomanPSMT"/>
                <w:b/>
                <w:sz w:val="22"/>
                <w:szCs w:val="22"/>
                <w:lang w:eastAsia="en-US"/>
              </w:rPr>
              <w:t>Rozlišení</w:t>
            </w:r>
            <w:r>
              <w:rPr>
                <w:rFonts w:ascii="TimesNewRomanPSMT" w:eastAsiaTheme="minorHAnsi" w:hAnsi="TimesNewRomanPSMT" w:cs="TimesNewRomanPSMT"/>
                <w:b/>
                <w:sz w:val="22"/>
                <w:szCs w:val="22"/>
                <w:lang w:eastAsia="en-US"/>
              </w:rPr>
              <w:t>:</w:t>
            </w:r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 xml:space="preserve"> </w:t>
            </w:r>
            <w:r w:rsidRPr="00FE785D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 xml:space="preserve">min. </w:t>
            </w:r>
            <w:r w:rsidRPr="00FE785D">
              <w:rPr>
                <w:rFonts w:ascii="TimesNewRomanPS-BoldMT" w:eastAsiaTheme="minorHAnsi" w:hAnsi="TimesNewRomanPS-BoldMT" w:cs="TimesNewRomanPS-BoldMT"/>
                <w:bCs/>
                <w:sz w:val="22"/>
                <w:szCs w:val="22"/>
                <w:lang w:eastAsia="en-US"/>
              </w:rPr>
              <w:t xml:space="preserve">Full HD </w:t>
            </w:r>
            <w:r w:rsidRPr="00FE785D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(1920 × 1080 pix</w:t>
            </w:r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elů)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0E9B5F52" w14:textId="77777777" w:rsidR="00120885" w:rsidRPr="00120885" w:rsidRDefault="00120885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0885" w:rsidRPr="0077301D" w14:paraId="43F2F345" w14:textId="77777777" w:rsidTr="00120885">
        <w:tc>
          <w:tcPr>
            <w:tcW w:w="8075" w:type="dxa"/>
          </w:tcPr>
          <w:p w14:paraId="6CC4FF0E" w14:textId="535052AF" w:rsidR="00120885" w:rsidRPr="00FE785D" w:rsidRDefault="00FE785D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E785D">
              <w:rPr>
                <w:rFonts w:ascii="TimesNewRomanPSMT" w:hAnsi="TimesNewRomanPSMT" w:cs="TimesNewRomanPSMT"/>
                <w:b/>
                <w:sz w:val="22"/>
                <w:szCs w:val="22"/>
              </w:rPr>
              <w:t>Porty – video vstup</w:t>
            </w:r>
            <w:r>
              <w:rPr>
                <w:rFonts w:ascii="TimesNewRomanPSMT" w:hAnsi="TimesNewRomanPSMT" w:cs="TimesNewRomanPSMT"/>
                <w:b/>
                <w:sz w:val="22"/>
                <w:szCs w:val="22"/>
              </w:rPr>
              <w:t xml:space="preserve">: </w:t>
            </w:r>
            <w:r>
              <w:rPr>
                <w:rFonts w:ascii="TimesNewRomanPSMT" w:hAnsi="TimesNewRomanPSMT" w:cs="TimesNewRomanPSMT"/>
                <w:sz w:val="22"/>
                <w:szCs w:val="22"/>
              </w:rPr>
              <w:t>min. 1xHDMI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5C79B3C8" w14:textId="77777777" w:rsidR="00120885" w:rsidRPr="00120885" w:rsidRDefault="00120885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0885" w:rsidRPr="0077301D" w14:paraId="008EC7B0" w14:textId="77777777" w:rsidTr="00120885">
        <w:tc>
          <w:tcPr>
            <w:tcW w:w="8075" w:type="dxa"/>
          </w:tcPr>
          <w:p w14:paraId="3241C4DB" w14:textId="77C3C76F" w:rsidR="00120885" w:rsidRPr="00FE785D" w:rsidRDefault="00FE785D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E785D">
              <w:rPr>
                <w:rFonts w:ascii="TimesNewRomanPSMT" w:hAnsi="TimesNewRomanPSMT" w:cs="TimesNewRomanPSMT"/>
                <w:b/>
                <w:sz w:val="22"/>
                <w:szCs w:val="22"/>
              </w:rPr>
              <w:t>Nastavitelnost</w:t>
            </w:r>
            <w:r>
              <w:rPr>
                <w:rFonts w:ascii="TimesNewRomanPSMT" w:hAnsi="TimesNewRomanPSMT" w:cs="TimesNewRomanPSMT"/>
                <w:b/>
                <w:sz w:val="22"/>
                <w:szCs w:val="22"/>
              </w:rPr>
              <w:t>:</w:t>
            </w:r>
            <w:r>
              <w:rPr>
                <w:rFonts w:ascii="TimesNewRomanPSMT" w:hAnsi="TimesNewRomanPSMT" w:cs="TimesNewRomanPSMT"/>
                <w:sz w:val="22"/>
                <w:szCs w:val="22"/>
              </w:rPr>
              <w:t xml:space="preserve"> možnost nastavit výšku (ergonomické nastavení)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2029D9A1" w14:textId="77777777" w:rsidR="00120885" w:rsidRPr="00120885" w:rsidRDefault="00120885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0885" w:rsidRPr="0077301D" w14:paraId="4548EF37" w14:textId="77777777" w:rsidTr="00120885">
        <w:tc>
          <w:tcPr>
            <w:tcW w:w="8075" w:type="dxa"/>
          </w:tcPr>
          <w:p w14:paraId="18AA8A36" w14:textId="2580A8D6" w:rsidR="00120885" w:rsidRPr="00FE785D" w:rsidRDefault="00FE785D" w:rsidP="00494AA9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785D">
              <w:rPr>
                <w:rFonts w:ascii="TimesNewRomanPSMT" w:hAnsi="TimesNewRomanPSMT" w:cs="TimesNewRomanPSMT"/>
                <w:b/>
                <w:sz w:val="22"/>
                <w:szCs w:val="22"/>
              </w:rPr>
              <w:t>Reproduktory</w:t>
            </w:r>
            <w:r>
              <w:rPr>
                <w:rFonts w:ascii="TimesNewRomanPSMT" w:hAnsi="TimesNewRomanPSMT" w:cs="TimesNewRomanPSMT"/>
                <w:b/>
                <w:sz w:val="22"/>
                <w:szCs w:val="22"/>
              </w:rPr>
              <w:t xml:space="preserve">: </w:t>
            </w:r>
            <w:r>
              <w:rPr>
                <w:rFonts w:ascii="TimesNewRomanPSMT" w:hAnsi="TimesNewRomanPSMT" w:cs="TimesNewRomanPSMT"/>
                <w:sz w:val="22"/>
                <w:szCs w:val="22"/>
              </w:rPr>
              <w:t>zabudované reproduktory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6184F8C8" w14:textId="77777777" w:rsidR="00120885" w:rsidRPr="00120885" w:rsidRDefault="00120885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7801D03F" w14:textId="77777777" w:rsidTr="00120885">
        <w:tc>
          <w:tcPr>
            <w:tcW w:w="8075" w:type="dxa"/>
          </w:tcPr>
          <w:p w14:paraId="14FAB1CA" w14:textId="6B76BDB6" w:rsidR="00494AA9" w:rsidRPr="00FE785D" w:rsidRDefault="00FE785D" w:rsidP="00182A34">
            <w:pPr>
              <w:autoSpaceDE w:val="0"/>
              <w:autoSpaceDN w:val="0"/>
              <w:adjustRightInd w:val="0"/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</w:pPr>
            <w:r w:rsidRPr="00FE785D">
              <w:rPr>
                <w:rFonts w:ascii="TimesNewRomanPSMT" w:eastAsiaTheme="minorHAnsi" w:hAnsi="TimesNewRomanPSMT" w:cs="TimesNewRomanPSMT"/>
                <w:b/>
                <w:sz w:val="22"/>
                <w:szCs w:val="22"/>
                <w:lang w:eastAsia="en-US"/>
              </w:rPr>
              <w:t>Konektivita další</w:t>
            </w:r>
            <w:r>
              <w:rPr>
                <w:rFonts w:ascii="TimesNewRomanPSMT" w:eastAsiaTheme="minorHAnsi" w:hAnsi="TimesNewRomanPSMT" w:cs="TimesNewRomanPSMT"/>
                <w:b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USB porty nebo jiné video vstupy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70834BDA" w14:textId="77777777" w:rsidR="00494AA9" w:rsidRPr="00120885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04EEDC8F" w14:textId="77777777" w:rsidTr="00120885">
        <w:tc>
          <w:tcPr>
            <w:tcW w:w="8075" w:type="dxa"/>
          </w:tcPr>
          <w:p w14:paraId="789EEA02" w14:textId="0B857BDC" w:rsidR="00494AA9" w:rsidRPr="00FE785D" w:rsidRDefault="00FE785D" w:rsidP="00433E24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</w:pPr>
            <w:r w:rsidRPr="00FE785D">
              <w:rPr>
                <w:rFonts w:ascii="TimesNewRomanPSMT" w:eastAsiaTheme="minorHAnsi" w:hAnsi="TimesNewRomanPSMT" w:cs="TimesNewRomanPSMT"/>
                <w:b/>
                <w:sz w:val="22"/>
                <w:szCs w:val="22"/>
                <w:lang w:eastAsia="en-US"/>
              </w:rPr>
              <w:t>Poměr stran a matice</w:t>
            </w:r>
            <w:r>
              <w:rPr>
                <w:rFonts w:ascii="TimesNewRomanPSMT" w:eastAsiaTheme="minorHAnsi" w:hAnsi="TimesNewRomanPSMT" w:cs="TimesNewRomanPSMT"/>
                <w:b/>
                <w:sz w:val="22"/>
                <w:szCs w:val="22"/>
                <w:lang w:eastAsia="en-US"/>
              </w:rPr>
              <w:t>:</w:t>
            </w:r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 xml:space="preserve"> širokoúhlý, 16:9 nebo obdobný běžný formát; matice vhodná pro běžné pracovní použití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038448F0" w14:textId="77777777" w:rsidR="00494AA9" w:rsidRPr="00120885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50E383AF" w14:textId="77777777" w:rsidTr="00120885">
        <w:tc>
          <w:tcPr>
            <w:tcW w:w="8075" w:type="dxa"/>
          </w:tcPr>
          <w:p w14:paraId="5A90045B" w14:textId="58182B8E" w:rsidR="00494AA9" w:rsidRPr="00FE785D" w:rsidRDefault="00FE785D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E785D">
              <w:rPr>
                <w:rFonts w:ascii="TimesNewRomanPSMT" w:hAnsi="TimesNewRomanPSMT" w:cs="TimesNewRomanPSMT"/>
                <w:b/>
                <w:sz w:val="22"/>
                <w:szCs w:val="22"/>
              </w:rPr>
              <w:t>Komfort sledování</w:t>
            </w:r>
            <w:r>
              <w:rPr>
                <w:rFonts w:ascii="TimesNewRomanPSMT" w:hAnsi="TimesNewRomanPSMT" w:cs="TimesNewRomanPSMT"/>
                <w:b/>
                <w:sz w:val="22"/>
                <w:szCs w:val="22"/>
              </w:rPr>
              <w:t>:</w:t>
            </w:r>
            <w:r>
              <w:rPr>
                <w:rFonts w:ascii="TimesNewRomanPSMT" w:hAnsi="TimesNewRomanPSMT" w:cs="TimesNewRomanPSMT"/>
                <w:sz w:val="22"/>
                <w:szCs w:val="22"/>
              </w:rPr>
              <w:t xml:space="preserve"> technologie pro menší únavu očí (např. nízká modrá složka, </w:t>
            </w:r>
            <w:proofErr w:type="spellStart"/>
            <w:r>
              <w:rPr>
                <w:rFonts w:ascii="TimesNewRomanPSMT" w:hAnsi="TimesNewRomanPSMT" w:cs="TimesNewRomanPSMT"/>
                <w:sz w:val="22"/>
                <w:szCs w:val="22"/>
              </w:rPr>
              <w:t>flicker</w:t>
            </w:r>
            <w:proofErr w:type="spellEnd"/>
            <w:r>
              <w:rPr>
                <w:rFonts w:ascii="TimesNewRomanPSMT" w:hAnsi="TimesNewRomanPSMT" w:cs="TimesNewRomanPSMT"/>
                <w:sz w:val="22"/>
                <w:szCs w:val="22"/>
              </w:rPr>
              <w:t>-free)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62040FEB" w14:textId="77777777" w:rsidR="00494AA9" w:rsidRPr="00120885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1354CF3D" w14:textId="77777777" w:rsidTr="00120885">
        <w:tc>
          <w:tcPr>
            <w:tcW w:w="8075" w:type="dxa"/>
          </w:tcPr>
          <w:p w14:paraId="433FBE32" w14:textId="6A3A2887" w:rsidR="00494AA9" w:rsidRPr="00FE785D" w:rsidRDefault="00FE785D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E785D">
              <w:rPr>
                <w:rFonts w:ascii="TimesNewRomanPSMT" w:hAnsi="TimesNewRomanPSMT" w:cs="TimesNewRomanPSMT"/>
                <w:b/>
                <w:sz w:val="22"/>
                <w:szCs w:val="22"/>
              </w:rPr>
              <w:t>Konstrukce</w:t>
            </w:r>
            <w:r>
              <w:rPr>
                <w:rFonts w:ascii="TimesNewRomanPSMT" w:hAnsi="TimesNewRomanPSMT" w:cs="TimesNewRomanPSMT"/>
                <w:b/>
                <w:sz w:val="22"/>
                <w:szCs w:val="22"/>
              </w:rPr>
              <w:t>:</w:t>
            </w:r>
            <w:r>
              <w:rPr>
                <w:rFonts w:ascii="TimesNewRomanPSMT" w:hAnsi="TimesNewRomanPSMT" w:cs="TimesNewRomanPSMT"/>
                <w:sz w:val="22"/>
                <w:szCs w:val="22"/>
              </w:rPr>
              <w:t xml:space="preserve"> stabilní podstavec, vhodná pro pracovní stůl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7F705409" w14:textId="77777777" w:rsidR="00494AA9" w:rsidRPr="00120885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5C320883" w14:textId="77777777" w:rsidTr="00120885">
        <w:tc>
          <w:tcPr>
            <w:tcW w:w="8075" w:type="dxa"/>
          </w:tcPr>
          <w:p w14:paraId="018C98D4" w14:textId="77777777" w:rsidR="00433E24" w:rsidRDefault="00182A34" w:rsidP="00433E24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  <w:t>Příslušenství</w:t>
            </w:r>
            <w:r w:rsidR="00433E24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:</w:t>
            </w:r>
          </w:p>
          <w:p w14:paraId="3DF84BC3" w14:textId="6BCBB672" w:rsidR="00FE785D" w:rsidRPr="00FE785D" w:rsidRDefault="00FE785D" w:rsidP="00FE785D">
            <w:pPr>
              <w:pStyle w:val="Odstavecseseznamem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n</w:t>
            </w:r>
            <w:r w:rsidRPr="00FE785D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apájecí kabel + video kabel</w:t>
            </w:r>
            <w:r w:rsidR="00C85FAD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 xml:space="preserve"> ke každému zařízení</w:t>
            </w:r>
          </w:p>
          <w:p w14:paraId="694545A6" w14:textId="173C757B" w:rsidR="00FE785D" w:rsidRPr="00433E24" w:rsidRDefault="00FE785D" w:rsidP="00FE785D">
            <w:pPr>
              <w:pStyle w:val="Odstavecseseznamem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uživatelská dokumentace (česky či sloven</w:t>
            </w:r>
            <w:r w:rsidR="00C85FAD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sky</w:t>
            </w:r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218DE90B" w14:textId="77777777" w:rsidR="00494AA9" w:rsidRPr="00120885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76EB72A8" w14:textId="77777777" w:rsidTr="00120885">
        <w:tc>
          <w:tcPr>
            <w:tcW w:w="8075" w:type="dxa"/>
          </w:tcPr>
          <w:p w14:paraId="29596994" w14:textId="74B2D4C7" w:rsidR="00494AA9" w:rsidRPr="00120885" w:rsidRDefault="007A50E6" w:rsidP="003A62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120885">
              <w:rPr>
                <w:b/>
                <w:sz w:val="22"/>
                <w:szCs w:val="22"/>
              </w:rPr>
              <w:t xml:space="preserve">Záruka min. </w:t>
            </w:r>
            <w:r w:rsidR="00120885" w:rsidRPr="00120885">
              <w:rPr>
                <w:b/>
                <w:sz w:val="22"/>
                <w:szCs w:val="22"/>
              </w:rPr>
              <w:t>24 měsíců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663413E0" w14:textId="77777777" w:rsidR="00494AA9" w:rsidRPr="00120885" w:rsidRDefault="00494AA9" w:rsidP="003A6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823743D" w14:textId="4D423A27" w:rsidR="007A50E6" w:rsidRPr="006C5FD3" w:rsidRDefault="007A50E6" w:rsidP="00FF1FE5">
      <w:pPr>
        <w:pStyle w:val="Default"/>
        <w:rPr>
          <w:rFonts w:ascii="Times New Roman" w:hAnsi="Times New Roman" w:cs="Times New Roman"/>
          <w:color w:val="2E5395"/>
          <w:sz w:val="28"/>
          <w:szCs w:val="28"/>
        </w:rPr>
      </w:pPr>
    </w:p>
    <w:p w14:paraId="0C8821B8" w14:textId="09796963" w:rsidR="00FE785D" w:rsidRPr="009A60EB" w:rsidRDefault="009855B9" w:rsidP="00FE785D">
      <w:pPr>
        <w:pStyle w:val="Default"/>
        <w:rPr>
          <w:rFonts w:ascii="Times New Roman" w:hAnsi="Times New Roman" w:cs="Times New Roman"/>
          <w:color w:val="2E5395"/>
          <w:sz w:val="32"/>
          <w:szCs w:val="32"/>
        </w:rPr>
      </w:pPr>
      <w:r>
        <w:rPr>
          <w:rFonts w:ascii="Times New Roman" w:hAnsi="Times New Roman" w:cs="Times New Roman"/>
          <w:color w:val="2E5395"/>
          <w:sz w:val="32"/>
          <w:szCs w:val="32"/>
        </w:rPr>
        <w:t>2</w:t>
      </w:r>
      <w:r w:rsidR="00FE785D" w:rsidRPr="009A60EB">
        <w:rPr>
          <w:rFonts w:ascii="Times New Roman" w:hAnsi="Times New Roman" w:cs="Times New Roman"/>
          <w:color w:val="2E5395"/>
          <w:sz w:val="32"/>
          <w:szCs w:val="32"/>
        </w:rPr>
        <w:t xml:space="preserve">) </w:t>
      </w:r>
      <w:r w:rsidR="00FE785D">
        <w:rPr>
          <w:rFonts w:ascii="Times New Roman" w:hAnsi="Times New Roman" w:cs="Times New Roman"/>
          <w:color w:val="2E5395"/>
          <w:sz w:val="32"/>
          <w:szCs w:val="32"/>
        </w:rPr>
        <w:t>Přenosný notebook</w:t>
      </w:r>
      <w:r w:rsidR="00FE785D" w:rsidRPr="00BE17A7">
        <w:rPr>
          <w:rFonts w:ascii="Times New Roman" w:hAnsi="Times New Roman" w:cs="Times New Roman"/>
          <w:color w:val="2E5395"/>
          <w:sz w:val="32"/>
          <w:szCs w:val="32"/>
        </w:rPr>
        <w:t xml:space="preserve"> </w:t>
      </w:r>
      <w:r w:rsidR="00FE785D">
        <w:rPr>
          <w:rFonts w:ascii="Times New Roman" w:hAnsi="Times New Roman" w:cs="Times New Roman"/>
          <w:color w:val="2E5395"/>
          <w:sz w:val="32"/>
          <w:szCs w:val="32"/>
        </w:rPr>
        <w:t>3</w:t>
      </w:r>
      <w:r w:rsidR="00FE785D" w:rsidRPr="00BE17A7">
        <w:rPr>
          <w:rFonts w:ascii="Times New Roman" w:hAnsi="Times New Roman" w:cs="Times New Roman"/>
          <w:color w:val="2E5395"/>
          <w:sz w:val="32"/>
          <w:szCs w:val="32"/>
        </w:rPr>
        <w:t xml:space="preserve"> ks</w:t>
      </w:r>
      <w:r w:rsidR="00FE785D" w:rsidRPr="009A60EB">
        <w:rPr>
          <w:rFonts w:ascii="Times New Roman" w:hAnsi="Times New Roman" w:cs="Times New Roman"/>
          <w:color w:val="2E5395"/>
          <w:sz w:val="32"/>
          <w:szCs w:val="32"/>
        </w:rPr>
        <w:t xml:space="preserve">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075"/>
        <w:gridCol w:w="987"/>
      </w:tblGrid>
      <w:tr w:rsidR="00FE785D" w:rsidRPr="0077301D" w14:paraId="1F23E51F" w14:textId="77777777" w:rsidTr="00802C2F">
        <w:tc>
          <w:tcPr>
            <w:tcW w:w="8075" w:type="dxa"/>
          </w:tcPr>
          <w:p w14:paraId="5D824857" w14:textId="4FB1874A" w:rsidR="00FE785D" w:rsidRPr="00521943" w:rsidRDefault="00FE785D" w:rsidP="000B3A44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P</w:t>
            </w:r>
            <w:r w:rsidRPr="006864A8">
              <w:rPr>
                <w:b/>
                <w:sz w:val="22"/>
                <w:szCs w:val="22"/>
              </w:rPr>
              <w:t>řesný typ nabízeného výrobku</w:t>
            </w:r>
            <w:r w:rsidR="000B3A44"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6A1E154C" w14:textId="77777777" w:rsidR="00FE785D" w:rsidRPr="0077301D" w:rsidRDefault="00FE785D" w:rsidP="00802C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785D" w:rsidRPr="0077301D" w14:paraId="59FB4DE4" w14:textId="77777777" w:rsidTr="00802C2F">
        <w:tc>
          <w:tcPr>
            <w:tcW w:w="8075" w:type="dxa"/>
          </w:tcPr>
          <w:p w14:paraId="3F1987F1" w14:textId="3CD9C087" w:rsidR="00FE785D" w:rsidRPr="000B3A44" w:rsidRDefault="00FE785D" w:rsidP="00802C2F">
            <w:pPr>
              <w:pStyle w:val="Default"/>
              <w:tabs>
                <w:tab w:val="left" w:pos="217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Displej</w:t>
            </w:r>
            <w:r w:rsidR="000B3A44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:</w:t>
            </w:r>
            <w:r w:rsidR="000B3A44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 xml:space="preserve"> </w:t>
            </w:r>
            <w:r w:rsidR="000B3A44" w:rsidRPr="000B3A44">
              <w:rPr>
                <w:sz w:val="22"/>
                <w:szCs w:val="22"/>
              </w:rPr>
              <w:t>ú</w:t>
            </w:r>
            <w:r w:rsidR="000B3A44">
              <w:rPr>
                <w:rFonts w:ascii="TimesNewRomanPSMT" w:hAnsi="TimesNewRomanPSMT" w:cs="TimesNewRomanPSMT"/>
                <w:sz w:val="22"/>
                <w:szCs w:val="22"/>
              </w:rPr>
              <w:t>hlopříčka min</w:t>
            </w:r>
            <w:r w:rsidR="000B3A44" w:rsidRPr="00267241">
              <w:rPr>
                <w:rFonts w:ascii="TimesNewRomanPSMT" w:hAnsi="TimesNewRomanPSMT" w:cs="TimesNewRomanPSMT"/>
                <w:sz w:val="22"/>
                <w:szCs w:val="22"/>
              </w:rPr>
              <w:t xml:space="preserve">. </w:t>
            </w:r>
            <w:r w:rsidR="00267241" w:rsidRPr="00267241">
              <w:rPr>
                <w:rFonts w:ascii="TimesNewRomanPSMT" w:hAnsi="TimesNewRomanPSMT" w:cs="TimesNewRomanPSMT"/>
                <w:sz w:val="22"/>
                <w:szCs w:val="22"/>
              </w:rPr>
              <w:t>13,0" a max. 13,5"</w:t>
            </w:r>
            <w:r w:rsidR="000B3A44" w:rsidRPr="00267241">
              <w:rPr>
                <w:rFonts w:ascii="TimesNewRomanPSMT" w:hAnsi="TimesNewRomanPSMT" w:cs="TimesNewRomanPSMT"/>
                <w:sz w:val="22"/>
                <w:szCs w:val="22"/>
              </w:rPr>
              <w:t>;</w:t>
            </w:r>
            <w:r w:rsidR="000B3A44">
              <w:rPr>
                <w:rFonts w:ascii="TimesNewRomanPSMT" w:hAnsi="TimesNewRomanPSMT" w:cs="TimesNewRomanPSMT"/>
                <w:sz w:val="22"/>
                <w:szCs w:val="22"/>
              </w:rPr>
              <w:t xml:space="preserve"> rozlišení min. Full HD (1920×1080</w:t>
            </w:r>
            <w:r w:rsidR="000B3A44" w:rsidRPr="000B3A44">
              <w:rPr>
                <w:rFonts w:ascii="TimesNewRomanPSMT" w:hAnsi="TimesNewRomanPSMT" w:cs="TimesNewRomanPSMT"/>
                <w:sz w:val="22"/>
                <w:szCs w:val="22"/>
              </w:rPr>
              <w:t xml:space="preserve">); </w:t>
            </w:r>
            <w:r w:rsidR="000B3A44" w:rsidRPr="000B3A44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dotykový</w:t>
            </w:r>
            <w:r w:rsidR="000B3A44" w:rsidRPr="000B3A44">
              <w:rPr>
                <w:rFonts w:ascii="TimesNewRomanPSMT" w:hAnsi="TimesNewRomanPSMT" w:cs="TimesNewRomanPSMT"/>
                <w:sz w:val="22"/>
                <w:szCs w:val="22"/>
              </w:rPr>
              <w:t>;</w:t>
            </w:r>
            <w:r w:rsidR="000B3A44">
              <w:rPr>
                <w:rFonts w:ascii="TimesNewRomanPSMT" w:hAnsi="TimesNewRomanPSMT" w:cs="TimesNewRomanPSMT"/>
                <w:sz w:val="22"/>
                <w:szCs w:val="22"/>
              </w:rPr>
              <w:t xml:space="preserve"> antireflexní nebo lesklý povrch dle výrobce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5180EC6F" w14:textId="77777777" w:rsidR="00FE785D" w:rsidRPr="0077301D" w:rsidRDefault="00FE785D" w:rsidP="00802C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785D" w:rsidRPr="0077301D" w14:paraId="5B06FF39" w14:textId="77777777" w:rsidTr="00802C2F">
        <w:tc>
          <w:tcPr>
            <w:tcW w:w="8075" w:type="dxa"/>
          </w:tcPr>
          <w:p w14:paraId="18E80F6E" w14:textId="271A771E" w:rsidR="00FE785D" w:rsidRPr="000B3A44" w:rsidRDefault="00FE785D" w:rsidP="00802C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Konstrukce</w:t>
            </w:r>
            <w:r w:rsidR="000B3A44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:</w:t>
            </w:r>
            <w:r w:rsidR="000B3A44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 xml:space="preserve"> t</w:t>
            </w:r>
            <w:r w:rsidR="000B3A44">
              <w:rPr>
                <w:rFonts w:ascii="TimesNewRomanPSMT" w:hAnsi="TimesNewRomanPSMT" w:cs="TimesNewRomanPSMT"/>
                <w:sz w:val="22"/>
                <w:szCs w:val="22"/>
              </w:rPr>
              <w:t xml:space="preserve">yp </w:t>
            </w:r>
            <w:r w:rsidR="000B3A44" w:rsidRPr="000B3A44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2-in-1 (</w:t>
            </w:r>
            <w:proofErr w:type="spellStart"/>
            <w:r w:rsidR="000B3A44" w:rsidRPr="000B3A44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convertible</w:t>
            </w:r>
            <w:proofErr w:type="spellEnd"/>
            <w:r w:rsidR="000B3A44" w:rsidRPr="000B3A44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)</w:t>
            </w:r>
            <w:r w:rsidR="000B3A44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 xml:space="preserve"> </w:t>
            </w:r>
            <w:r w:rsidR="000B3A44">
              <w:rPr>
                <w:rFonts w:ascii="TimesNewRomanPSMT" w:hAnsi="TimesNewRomanPSMT" w:cs="TimesNewRomanPSMT"/>
                <w:sz w:val="22"/>
                <w:szCs w:val="22"/>
              </w:rPr>
              <w:t>nebo obdobná konstrukce umožňující používání v režimu tabletu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19A49C25" w14:textId="77777777" w:rsidR="00FE785D" w:rsidRPr="0077301D" w:rsidRDefault="00FE785D" w:rsidP="00802C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785D" w:rsidRPr="0077301D" w14:paraId="26515124" w14:textId="77777777" w:rsidTr="00802C2F">
        <w:tc>
          <w:tcPr>
            <w:tcW w:w="8075" w:type="dxa"/>
          </w:tcPr>
          <w:p w14:paraId="367A07FF" w14:textId="3CC7850C" w:rsidR="00FE785D" w:rsidRPr="00521943" w:rsidRDefault="00FE785D" w:rsidP="00802C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Procesor</w:t>
            </w:r>
            <w:r w:rsidR="000B3A44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 xml:space="preserve">: </w:t>
            </w:r>
            <w:r w:rsidR="000B3A44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m</w:t>
            </w:r>
            <w:r w:rsidR="000B3A44">
              <w:rPr>
                <w:rFonts w:ascii="TimesNewRomanPSMT" w:hAnsi="TimesNewRomanPSMT" w:cs="TimesNewRomanPSMT"/>
                <w:sz w:val="22"/>
                <w:szCs w:val="22"/>
              </w:rPr>
              <w:t xml:space="preserve">in. </w:t>
            </w:r>
            <w:r w:rsidR="000B3A44" w:rsidRPr="00C447C7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 xml:space="preserve">Intel </w:t>
            </w:r>
            <w:proofErr w:type="spellStart"/>
            <w:r w:rsidR="000B3A44" w:rsidRPr="00C447C7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Core</w:t>
            </w:r>
            <w:proofErr w:type="spellEnd"/>
            <w:r w:rsidR="000B3A44" w:rsidRPr="00C447C7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 xml:space="preserve"> i5 / AMD </w:t>
            </w:r>
            <w:proofErr w:type="spellStart"/>
            <w:r w:rsidR="000B3A44" w:rsidRPr="00C447C7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Ryzen</w:t>
            </w:r>
            <w:proofErr w:type="spellEnd"/>
            <w:r w:rsidR="000B3A44" w:rsidRPr="00C447C7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 xml:space="preserve"> 5</w:t>
            </w:r>
            <w:r w:rsidR="000B3A44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 xml:space="preserve"> </w:t>
            </w:r>
            <w:r w:rsidR="000B3A44">
              <w:rPr>
                <w:rFonts w:ascii="TimesNewRomanPSMT" w:hAnsi="TimesNewRomanPSMT" w:cs="TimesNewRomanPSMT"/>
                <w:sz w:val="22"/>
                <w:szCs w:val="22"/>
              </w:rPr>
              <w:t>nebo novější generace se srovnatelným výkonem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029196C2" w14:textId="77777777" w:rsidR="00FE785D" w:rsidRPr="0077301D" w:rsidRDefault="00FE785D" w:rsidP="00802C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785D" w:rsidRPr="0077301D" w14:paraId="4CDFCB59" w14:textId="77777777" w:rsidTr="00802C2F">
        <w:tc>
          <w:tcPr>
            <w:tcW w:w="8075" w:type="dxa"/>
          </w:tcPr>
          <w:p w14:paraId="18A2A28E" w14:textId="4DD9773D" w:rsidR="00FE785D" w:rsidRPr="000B3A44" w:rsidRDefault="00FE785D" w:rsidP="00FE785D">
            <w:pPr>
              <w:autoSpaceDE w:val="0"/>
              <w:autoSpaceDN w:val="0"/>
              <w:adjustRightInd w:val="0"/>
              <w:rPr>
                <w:rFonts w:ascii="TimesNewRomanPS-BoldMT" w:eastAsiaTheme="minorHAnsi" w:hAnsi="TimesNewRomanPS-BoldMT" w:cs="TimesNewRomanPS-BoldMT"/>
                <w:bCs/>
                <w:sz w:val="22"/>
                <w:szCs w:val="22"/>
                <w:lang w:eastAsia="en-US"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  <w:t>Operační paměť (RAM)</w:t>
            </w:r>
            <w:r w:rsidR="000B3A44"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  <w:t>:</w:t>
            </w:r>
            <w:r w:rsidR="000B3A44">
              <w:rPr>
                <w:rFonts w:ascii="TimesNewRomanPS-BoldMT" w:eastAsiaTheme="minorHAnsi" w:hAnsi="TimesNewRomanPS-BoldMT" w:cs="TimesNewRomanPS-BoldMT"/>
                <w:bCs/>
                <w:sz w:val="22"/>
                <w:szCs w:val="22"/>
                <w:lang w:eastAsia="en-US"/>
              </w:rPr>
              <w:t xml:space="preserve"> </w:t>
            </w:r>
            <w:r w:rsidR="000B3A44" w:rsidRPr="000B3A44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m</w:t>
            </w:r>
            <w:r w:rsidR="000B3A44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in</w:t>
            </w:r>
            <w:r w:rsidR="000B3A44">
              <w:rPr>
                <w:rFonts w:ascii="TimesNewRomanPSMT" w:hAnsi="TimesNewRomanPSMT" w:cs="TimesNewRomanPSMT"/>
                <w:sz w:val="22"/>
                <w:szCs w:val="22"/>
              </w:rPr>
              <w:t>.</w:t>
            </w:r>
            <w:r w:rsidR="000B3A44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 xml:space="preserve"> </w:t>
            </w:r>
            <w:r w:rsidR="000B3A44" w:rsidRPr="000B3A44">
              <w:rPr>
                <w:rFonts w:ascii="TimesNewRomanPS-BoldMT" w:eastAsiaTheme="minorHAnsi" w:hAnsi="TimesNewRomanPS-BoldMT" w:cs="TimesNewRomanPS-BoldMT"/>
                <w:bCs/>
                <w:sz w:val="22"/>
                <w:szCs w:val="22"/>
                <w:lang w:eastAsia="en-US"/>
              </w:rPr>
              <w:t>8 GB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3242EF36" w14:textId="77777777" w:rsidR="00FE785D" w:rsidRPr="0077301D" w:rsidRDefault="00FE785D" w:rsidP="00802C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785D" w:rsidRPr="0077301D" w14:paraId="3FE34C8A" w14:textId="77777777" w:rsidTr="00802C2F">
        <w:tc>
          <w:tcPr>
            <w:tcW w:w="8075" w:type="dxa"/>
          </w:tcPr>
          <w:p w14:paraId="40890247" w14:textId="650E83D9" w:rsidR="00FE785D" w:rsidRPr="000B3A44" w:rsidRDefault="00FE785D" w:rsidP="00802C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Úložiště</w:t>
            </w:r>
            <w:r w:rsidR="000B3A44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 xml:space="preserve">: </w:t>
            </w:r>
            <w:r w:rsidR="000B3A44">
              <w:rPr>
                <w:rFonts w:ascii="TimesNewRomanPSMT" w:hAnsi="TimesNewRomanPSMT" w:cs="TimesNewRomanPSMT"/>
                <w:sz w:val="22"/>
                <w:szCs w:val="22"/>
              </w:rPr>
              <w:t xml:space="preserve">SSD disk min. </w:t>
            </w:r>
            <w:r w:rsidR="000B3A44" w:rsidRPr="000B3A44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256 GB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63293BAD" w14:textId="77777777" w:rsidR="00FE785D" w:rsidRPr="0077301D" w:rsidRDefault="00FE785D" w:rsidP="00802C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785D" w:rsidRPr="0077301D" w14:paraId="058A55E3" w14:textId="77777777" w:rsidTr="00802C2F">
        <w:tc>
          <w:tcPr>
            <w:tcW w:w="8075" w:type="dxa"/>
          </w:tcPr>
          <w:p w14:paraId="0DFC2B2B" w14:textId="31077C73" w:rsidR="00FE785D" w:rsidRPr="000B3A44" w:rsidRDefault="00FE785D" w:rsidP="00802C2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  <w:t>Grafická karta</w:t>
            </w:r>
            <w:r w:rsidR="000B3A44"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  <w:t>:</w:t>
            </w:r>
            <w:r w:rsidR="000B3A44">
              <w:rPr>
                <w:rFonts w:ascii="TimesNewRomanPS-BoldMT" w:eastAsiaTheme="minorHAnsi" w:hAnsi="TimesNewRomanPS-BoldMT" w:cs="TimesNewRomanPS-BoldMT"/>
                <w:bCs/>
                <w:sz w:val="22"/>
                <w:szCs w:val="22"/>
                <w:lang w:eastAsia="en-US"/>
              </w:rPr>
              <w:t xml:space="preserve"> i</w:t>
            </w:r>
            <w:r w:rsidR="000B3A44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ntegrovaná, vhodná pro běžné kancelářské využití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1E10CCB7" w14:textId="77777777" w:rsidR="00FE785D" w:rsidRPr="0077301D" w:rsidRDefault="00FE785D" w:rsidP="00802C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785D" w:rsidRPr="0077301D" w14:paraId="4CCB358B" w14:textId="77777777" w:rsidTr="00802C2F">
        <w:tc>
          <w:tcPr>
            <w:tcW w:w="8075" w:type="dxa"/>
          </w:tcPr>
          <w:p w14:paraId="270D8AEE" w14:textId="2A5D015A" w:rsidR="00FE785D" w:rsidRPr="000B3A44" w:rsidRDefault="00FE785D" w:rsidP="000B3A44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  <w:t>Konektivita</w:t>
            </w:r>
            <w:r w:rsidR="000B3A44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:</w:t>
            </w:r>
            <w:r w:rsidR="000B3A44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 xml:space="preserve"> </w:t>
            </w:r>
            <w:r w:rsidR="000B3A44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 xml:space="preserve">Wi-Fi 6 nebo novější; </w:t>
            </w:r>
            <w:proofErr w:type="spellStart"/>
            <w:r w:rsidR="000B3A44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Bluetooth</w:t>
            </w:r>
            <w:proofErr w:type="spellEnd"/>
            <w:r w:rsidR="000B3A44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 xml:space="preserve"> 5.0 nebo novější; alespoň jeden port </w:t>
            </w:r>
            <w:r w:rsidR="000B3A44" w:rsidRPr="000B3A44">
              <w:rPr>
                <w:rFonts w:ascii="TimesNewRomanPS-BoldMT" w:eastAsiaTheme="minorHAnsi" w:hAnsi="TimesNewRomanPS-BoldMT" w:cs="TimesNewRomanPS-BoldMT"/>
                <w:bCs/>
                <w:sz w:val="22"/>
                <w:szCs w:val="22"/>
                <w:lang w:eastAsia="en-US"/>
              </w:rPr>
              <w:t>USB-C</w:t>
            </w:r>
            <w:r w:rsidR="000B3A44"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0B3A44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(ideálně s podporou nabíjení), alespoň jeden port USB-A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4D979F68" w14:textId="77777777" w:rsidR="00FE785D" w:rsidRPr="0077301D" w:rsidRDefault="00FE785D" w:rsidP="00802C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785D" w:rsidRPr="0077301D" w14:paraId="05906FCD" w14:textId="77777777" w:rsidTr="00802C2F">
        <w:tc>
          <w:tcPr>
            <w:tcW w:w="8075" w:type="dxa"/>
          </w:tcPr>
          <w:p w14:paraId="21776AE6" w14:textId="3E3F0A71" w:rsidR="00FE785D" w:rsidRPr="000B3A44" w:rsidRDefault="00FE785D" w:rsidP="00802C2F">
            <w:pPr>
              <w:pStyle w:val="Default"/>
              <w:tabs>
                <w:tab w:val="left" w:pos="12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lastRenderedPageBreak/>
              <w:t>Zvuk / kamera</w:t>
            </w:r>
            <w:r w:rsidR="000B3A44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:</w:t>
            </w:r>
            <w:r w:rsidR="000B3A44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 xml:space="preserve"> v</w:t>
            </w:r>
            <w:r w:rsidR="000B3A44">
              <w:rPr>
                <w:rFonts w:ascii="TimesNewRomanPSMT" w:hAnsi="TimesNewRomanPSMT" w:cs="TimesNewRomanPSMT"/>
                <w:sz w:val="22"/>
                <w:szCs w:val="22"/>
              </w:rPr>
              <w:t>estavěné reproduktory, mikrofon a webová kamera vhodná pro videokonference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7D4CC78D" w14:textId="77777777" w:rsidR="00FE785D" w:rsidRPr="0077301D" w:rsidRDefault="00FE785D" w:rsidP="00802C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785D" w:rsidRPr="0077301D" w14:paraId="54F59ADA" w14:textId="77777777" w:rsidTr="00802C2F">
        <w:tc>
          <w:tcPr>
            <w:tcW w:w="8075" w:type="dxa"/>
          </w:tcPr>
          <w:p w14:paraId="111DBD74" w14:textId="00A2FD68" w:rsidR="00FE785D" w:rsidRPr="000B3A44" w:rsidRDefault="00FE785D" w:rsidP="000B3A44">
            <w:pPr>
              <w:tabs>
                <w:tab w:val="left" w:pos="148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  <w:t>Klávesnice</w:t>
            </w:r>
            <w:r w:rsidR="000B3A44"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  <w:t>:</w:t>
            </w:r>
            <w:r w:rsidR="000B3A44">
              <w:rPr>
                <w:rFonts w:ascii="TimesNewRomanPS-BoldMT" w:eastAsiaTheme="minorHAnsi" w:hAnsi="TimesNewRomanPS-BoldMT" w:cs="TimesNewRomanPS-BoldMT"/>
                <w:bCs/>
                <w:sz w:val="22"/>
                <w:szCs w:val="22"/>
                <w:lang w:eastAsia="en-US"/>
              </w:rPr>
              <w:t xml:space="preserve"> p</w:t>
            </w:r>
            <w:r w:rsidR="000B3A44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odsvícená česká klávesnice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3CF9C489" w14:textId="77777777" w:rsidR="00FE785D" w:rsidRPr="0077301D" w:rsidRDefault="00FE785D" w:rsidP="00802C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785D" w:rsidRPr="0077301D" w14:paraId="624CF5EA" w14:textId="77777777" w:rsidTr="00802C2F">
        <w:tc>
          <w:tcPr>
            <w:tcW w:w="8075" w:type="dxa"/>
          </w:tcPr>
          <w:p w14:paraId="6D428A4A" w14:textId="426D9FF7" w:rsidR="00FE785D" w:rsidRPr="000B3A44" w:rsidRDefault="00FE785D" w:rsidP="000B3A44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  <w:t>Operační systém</w:t>
            </w:r>
            <w:r w:rsidR="000B3A44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:</w:t>
            </w:r>
            <w:r w:rsidR="000B3A44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 xml:space="preserve"> </w:t>
            </w:r>
            <w:r w:rsidR="000B3A44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Windows 11 Professional (CZ/EN) nebo ekvivalentní verze kompatibilní s prostředím MS Office 365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2CC024B5" w14:textId="77777777" w:rsidR="00FE785D" w:rsidRPr="0077301D" w:rsidRDefault="00FE785D" w:rsidP="00802C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785D" w:rsidRPr="0077301D" w14:paraId="36623F7F" w14:textId="77777777" w:rsidTr="00802C2F">
        <w:tc>
          <w:tcPr>
            <w:tcW w:w="8075" w:type="dxa"/>
          </w:tcPr>
          <w:p w14:paraId="3D82FAC2" w14:textId="635EC35D" w:rsidR="00FE785D" w:rsidRPr="000B3A44" w:rsidRDefault="00FE785D" w:rsidP="00802C2F">
            <w:pPr>
              <w:autoSpaceDE w:val="0"/>
              <w:autoSpaceDN w:val="0"/>
              <w:adjustRightInd w:val="0"/>
              <w:rPr>
                <w:rFonts w:ascii="TimesNewRomanPS-BoldMT" w:eastAsiaTheme="minorHAnsi" w:hAnsi="TimesNewRomanPS-BoldMT" w:cs="TimesNewRomanPS-BoldMT"/>
                <w:bCs/>
                <w:sz w:val="22"/>
                <w:szCs w:val="22"/>
                <w:lang w:eastAsia="en-US"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  <w:t>Hmotnost</w:t>
            </w:r>
            <w:r w:rsidR="000B3A44"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  <w:t>:</w:t>
            </w:r>
            <w:r w:rsidR="000B3A44">
              <w:rPr>
                <w:rFonts w:ascii="TimesNewRomanPS-BoldMT" w:eastAsiaTheme="minorHAnsi" w:hAnsi="TimesNewRomanPS-BoldMT" w:cs="TimesNewRomanPS-BoldMT"/>
                <w:bCs/>
                <w:sz w:val="22"/>
                <w:szCs w:val="22"/>
                <w:lang w:eastAsia="en-US"/>
              </w:rPr>
              <w:t xml:space="preserve"> m</w:t>
            </w:r>
            <w:r w:rsidR="000B3A44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 xml:space="preserve">ax. </w:t>
            </w:r>
            <w:r w:rsidR="000B3A44" w:rsidRPr="00882D70">
              <w:rPr>
                <w:rFonts w:ascii="TimesNewRomanPS-BoldMT" w:eastAsiaTheme="minorHAnsi" w:hAnsi="TimesNewRomanPS-BoldMT" w:cs="TimesNewRomanPS-BoldMT"/>
                <w:bCs/>
                <w:sz w:val="22"/>
                <w:szCs w:val="22"/>
                <w:lang w:eastAsia="en-US"/>
              </w:rPr>
              <w:t>2,0 kg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64DABBC4" w14:textId="77777777" w:rsidR="00FE785D" w:rsidRPr="0077301D" w:rsidRDefault="00FE785D" w:rsidP="00802C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785D" w:rsidRPr="0077301D" w14:paraId="22BFAB6F" w14:textId="77777777" w:rsidTr="00802C2F">
        <w:tc>
          <w:tcPr>
            <w:tcW w:w="8075" w:type="dxa"/>
          </w:tcPr>
          <w:p w14:paraId="722AB730" w14:textId="72D4855C" w:rsidR="00FE785D" w:rsidRPr="000B3A44" w:rsidRDefault="00FE785D" w:rsidP="00802C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Baterie</w:t>
            </w:r>
            <w:r w:rsidR="000B3A44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 xml:space="preserve">: </w:t>
            </w:r>
            <w:r w:rsidR="000B3A44" w:rsidRPr="000B3A44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v</w:t>
            </w:r>
            <w:r w:rsidR="000B3A44">
              <w:rPr>
                <w:rFonts w:ascii="TimesNewRomanPSMT" w:hAnsi="TimesNewRomanPSMT" w:cs="TimesNewRomanPSMT"/>
                <w:sz w:val="22"/>
                <w:szCs w:val="22"/>
              </w:rPr>
              <w:t>ýdrž min. 8 hodin běžného provozu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6BC29449" w14:textId="77777777" w:rsidR="00FE785D" w:rsidRPr="0077301D" w:rsidRDefault="00FE785D" w:rsidP="00802C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785D" w:rsidRPr="0077301D" w14:paraId="49A4B56E" w14:textId="77777777" w:rsidTr="00802C2F">
        <w:tc>
          <w:tcPr>
            <w:tcW w:w="8075" w:type="dxa"/>
          </w:tcPr>
          <w:p w14:paraId="3991472E" w14:textId="77777777" w:rsidR="00FE785D" w:rsidRDefault="00FE785D" w:rsidP="00802C2F">
            <w:pPr>
              <w:pStyle w:val="Default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  <w:r w:rsidRPr="00433E24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Příslušenství</w:t>
            </w: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:</w:t>
            </w:r>
          </w:p>
          <w:p w14:paraId="4430AB12" w14:textId="77777777" w:rsidR="000B3A44" w:rsidRDefault="000B3A44" w:rsidP="000B3A44">
            <w:pPr>
              <w:pStyle w:val="Odstavecseseznamem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</w:pPr>
            <w:r w:rsidRPr="000B3A44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napájecí adaptér ke každému zařízení</w:t>
            </w:r>
          </w:p>
          <w:p w14:paraId="7AEC526A" w14:textId="77777777" w:rsidR="000B3A44" w:rsidRDefault="000B3A44" w:rsidP="000B3A44">
            <w:pPr>
              <w:pStyle w:val="Odstavecseseznamem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</w:pPr>
            <w:r w:rsidRPr="000B3A44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stylus nebo stylus-kompatibilita dle specifikace</w:t>
            </w:r>
          </w:p>
          <w:p w14:paraId="5DF8B4B3" w14:textId="303BA316" w:rsidR="000B3A44" w:rsidRPr="000B3A44" w:rsidRDefault="000B3A44" w:rsidP="000B3A44">
            <w:pPr>
              <w:pStyle w:val="Odstavecseseznamem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</w:pPr>
            <w:r w:rsidRPr="000B3A44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předinstalovaný operační systém a ovladače</w:t>
            </w:r>
          </w:p>
          <w:p w14:paraId="4278E2C4" w14:textId="65A23262" w:rsidR="00FE785D" w:rsidRPr="00521943" w:rsidRDefault="000B3A44" w:rsidP="000B3A44">
            <w:pPr>
              <w:pStyle w:val="Odstavecseseznamem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uživatelská dokumentace v českém nebo anglickém jazyce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32A045DB" w14:textId="77777777" w:rsidR="00FE785D" w:rsidRPr="0077301D" w:rsidRDefault="00FE785D" w:rsidP="00802C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785D" w:rsidRPr="0077301D" w14:paraId="56ED76BC" w14:textId="77777777" w:rsidTr="00802C2F">
        <w:tc>
          <w:tcPr>
            <w:tcW w:w="8075" w:type="dxa"/>
          </w:tcPr>
          <w:p w14:paraId="4ED112C1" w14:textId="58E36D2F" w:rsidR="00FE785D" w:rsidRPr="000B3A44" w:rsidRDefault="00FE785D" w:rsidP="00802C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301D">
              <w:rPr>
                <w:b/>
                <w:sz w:val="22"/>
                <w:szCs w:val="22"/>
              </w:rPr>
              <w:t xml:space="preserve">Záruka min. </w:t>
            </w:r>
            <w:r w:rsidR="000B3A44">
              <w:rPr>
                <w:b/>
                <w:sz w:val="22"/>
                <w:szCs w:val="22"/>
              </w:rPr>
              <w:t>36</w:t>
            </w:r>
            <w:r w:rsidRPr="0077301D">
              <w:rPr>
                <w:b/>
                <w:sz w:val="22"/>
                <w:szCs w:val="22"/>
              </w:rPr>
              <w:t xml:space="preserve"> měsíců</w:t>
            </w:r>
            <w:r w:rsidR="000B3A44">
              <w:rPr>
                <w:b/>
                <w:sz w:val="22"/>
                <w:szCs w:val="22"/>
              </w:rPr>
              <w:t xml:space="preserve">, </w:t>
            </w:r>
            <w:r w:rsidR="000B3A44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servis zajištěn v České republice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45C94F21" w14:textId="77777777" w:rsidR="00FE785D" w:rsidRPr="0077301D" w:rsidRDefault="00FE785D" w:rsidP="00802C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0BDCDAD" w14:textId="32DF9F82" w:rsidR="00FE785D" w:rsidRPr="006C5FD3" w:rsidRDefault="00FE785D" w:rsidP="00FF1FE5">
      <w:pPr>
        <w:pStyle w:val="Default"/>
        <w:rPr>
          <w:rFonts w:ascii="Times New Roman" w:hAnsi="Times New Roman" w:cs="Times New Roman"/>
          <w:color w:val="2E5395"/>
          <w:sz w:val="28"/>
          <w:szCs w:val="28"/>
        </w:rPr>
      </w:pPr>
    </w:p>
    <w:p w14:paraId="496DCBCD" w14:textId="72F6E61C" w:rsidR="00882D70" w:rsidRPr="009A60EB" w:rsidRDefault="009855B9" w:rsidP="00882D70">
      <w:pPr>
        <w:pStyle w:val="Default"/>
        <w:rPr>
          <w:rFonts w:ascii="Times New Roman" w:hAnsi="Times New Roman" w:cs="Times New Roman"/>
          <w:color w:val="2E5395"/>
          <w:sz w:val="32"/>
          <w:szCs w:val="32"/>
        </w:rPr>
      </w:pPr>
      <w:r>
        <w:rPr>
          <w:rFonts w:ascii="Times New Roman" w:hAnsi="Times New Roman" w:cs="Times New Roman"/>
          <w:color w:val="2E5395"/>
          <w:sz w:val="32"/>
          <w:szCs w:val="32"/>
        </w:rPr>
        <w:t>3</w:t>
      </w:r>
      <w:bookmarkStart w:id="2" w:name="_GoBack"/>
      <w:bookmarkEnd w:id="2"/>
      <w:r w:rsidR="00882D70" w:rsidRPr="009A60EB">
        <w:rPr>
          <w:rFonts w:ascii="Times New Roman" w:hAnsi="Times New Roman" w:cs="Times New Roman"/>
          <w:color w:val="2E5395"/>
          <w:sz w:val="32"/>
          <w:szCs w:val="32"/>
        </w:rPr>
        <w:t xml:space="preserve">) </w:t>
      </w:r>
      <w:r w:rsidR="00882D70">
        <w:rPr>
          <w:rFonts w:ascii="Times New Roman" w:hAnsi="Times New Roman" w:cs="Times New Roman"/>
          <w:color w:val="2E5395"/>
          <w:sz w:val="32"/>
          <w:szCs w:val="32"/>
        </w:rPr>
        <w:t>Notebook</w:t>
      </w:r>
      <w:r w:rsidR="00882D70" w:rsidRPr="00BE17A7">
        <w:rPr>
          <w:rFonts w:ascii="Times New Roman" w:hAnsi="Times New Roman" w:cs="Times New Roman"/>
          <w:color w:val="2E5395"/>
          <w:sz w:val="32"/>
          <w:szCs w:val="32"/>
        </w:rPr>
        <w:t xml:space="preserve"> </w:t>
      </w:r>
      <w:r w:rsidR="00882D70">
        <w:rPr>
          <w:rFonts w:ascii="Times New Roman" w:hAnsi="Times New Roman" w:cs="Times New Roman"/>
          <w:color w:val="2E5395"/>
          <w:sz w:val="32"/>
          <w:szCs w:val="32"/>
        </w:rPr>
        <w:t>2</w:t>
      </w:r>
      <w:r w:rsidR="00882D70" w:rsidRPr="00BE17A7">
        <w:rPr>
          <w:rFonts w:ascii="Times New Roman" w:hAnsi="Times New Roman" w:cs="Times New Roman"/>
          <w:color w:val="2E5395"/>
          <w:sz w:val="32"/>
          <w:szCs w:val="32"/>
        </w:rPr>
        <w:t xml:space="preserve"> ks</w:t>
      </w:r>
      <w:r w:rsidR="00882D70" w:rsidRPr="009A60EB">
        <w:rPr>
          <w:rFonts w:ascii="Times New Roman" w:hAnsi="Times New Roman" w:cs="Times New Roman"/>
          <w:color w:val="2E5395"/>
          <w:sz w:val="32"/>
          <w:szCs w:val="32"/>
        </w:rPr>
        <w:t xml:space="preserve">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075"/>
        <w:gridCol w:w="987"/>
      </w:tblGrid>
      <w:tr w:rsidR="00882D70" w:rsidRPr="0077301D" w14:paraId="618DEC92" w14:textId="77777777" w:rsidTr="00802C2F">
        <w:tc>
          <w:tcPr>
            <w:tcW w:w="8075" w:type="dxa"/>
          </w:tcPr>
          <w:p w14:paraId="143047CC" w14:textId="77777777" w:rsidR="00882D70" w:rsidRPr="00521943" w:rsidRDefault="00882D70" w:rsidP="00802C2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P</w:t>
            </w:r>
            <w:r w:rsidRPr="006864A8">
              <w:rPr>
                <w:b/>
                <w:sz w:val="22"/>
                <w:szCs w:val="22"/>
              </w:rPr>
              <w:t>řesný typ nabízeného výrobku</w:t>
            </w:r>
            <w:r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1B3F2C29" w14:textId="77777777" w:rsidR="00882D70" w:rsidRPr="0077301D" w:rsidRDefault="00882D70" w:rsidP="00802C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2D70" w:rsidRPr="0077301D" w14:paraId="3372CAF3" w14:textId="77777777" w:rsidTr="00802C2F">
        <w:tc>
          <w:tcPr>
            <w:tcW w:w="8075" w:type="dxa"/>
          </w:tcPr>
          <w:p w14:paraId="1CB9886A" w14:textId="417CF2B3" w:rsidR="00882D70" w:rsidRPr="000B3A44" w:rsidRDefault="00882D70" w:rsidP="00802C2F">
            <w:pPr>
              <w:pStyle w:val="Default"/>
              <w:tabs>
                <w:tab w:val="left" w:pos="217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Úhlopříčka displej:</w:t>
            </w:r>
            <w:r>
              <w:rPr>
                <w:rFonts w:ascii="TimesNewRomanPSMT" w:hAnsi="TimesNewRomanPSMT" w:cs="TimesNewRomanPSMT"/>
                <w:sz w:val="22"/>
                <w:szCs w:val="22"/>
              </w:rPr>
              <w:t xml:space="preserve"> min</w:t>
            </w:r>
            <w:r w:rsidRPr="00267241">
              <w:rPr>
                <w:rFonts w:ascii="TimesNewRomanPSMT" w:hAnsi="TimesNewRomanPSMT" w:cs="TimesNewRomanPSMT"/>
                <w:sz w:val="22"/>
                <w:szCs w:val="22"/>
              </w:rPr>
              <w:t>. 1</w:t>
            </w:r>
            <w:r>
              <w:rPr>
                <w:rFonts w:ascii="TimesNewRomanPSMT" w:hAnsi="TimesNewRomanPSMT" w:cs="TimesNewRomanPSMT"/>
                <w:sz w:val="22"/>
                <w:szCs w:val="22"/>
              </w:rPr>
              <w:t>4</w:t>
            </w:r>
            <w:r w:rsidRPr="00267241">
              <w:rPr>
                <w:rFonts w:ascii="TimesNewRomanPSMT" w:hAnsi="TimesNewRomanPSMT" w:cs="TimesNewRomanPSMT"/>
                <w:sz w:val="22"/>
                <w:szCs w:val="22"/>
              </w:rPr>
              <w:t>,0"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14B30927" w14:textId="77777777" w:rsidR="00882D70" w:rsidRPr="0077301D" w:rsidRDefault="00882D70" w:rsidP="00802C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2D70" w:rsidRPr="0077301D" w14:paraId="43C3676A" w14:textId="77777777" w:rsidTr="00802C2F">
        <w:tc>
          <w:tcPr>
            <w:tcW w:w="8075" w:type="dxa"/>
          </w:tcPr>
          <w:p w14:paraId="5A81A16D" w14:textId="77777777" w:rsidR="00882D70" w:rsidRDefault="00882D70" w:rsidP="00882D70">
            <w:pPr>
              <w:pStyle w:val="Default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Displej a grafika:</w:t>
            </w:r>
          </w:p>
          <w:p w14:paraId="5FEA366E" w14:textId="77777777" w:rsidR="00882D70" w:rsidRDefault="00882D70" w:rsidP="00882D70">
            <w:pPr>
              <w:pStyle w:val="Default"/>
              <w:numPr>
                <w:ilvl w:val="0"/>
                <w:numId w:val="8"/>
              </w:numPr>
              <w:rPr>
                <w:rFonts w:ascii="TimesNewRomanPS-BoldMT" w:hAnsi="TimesNewRomanPS-BoldMT" w:cs="TimesNewRomanPS-BoldMT"/>
                <w:bCs/>
              </w:rPr>
            </w:pPr>
            <w:r w:rsidRPr="00882D70">
              <w:rPr>
                <w:rFonts w:ascii="TimesNewRomanPS-BoldMT" w:hAnsi="TimesNewRomanPS-BoldMT" w:cs="TimesNewRomanPS-BoldMT"/>
                <w:bCs/>
              </w:rPr>
              <w:t xml:space="preserve">vysoké rozlišení (minimálně 3024 × 1964 </w:t>
            </w:r>
            <w:proofErr w:type="spellStart"/>
            <w:r w:rsidRPr="00882D70">
              <w:rPr>
                <w:rFonts w:ascii="TimesNewRomanPS-BoldMT" w:hAnsi="TimesNewRomanPS-BoldMT" w:cs="TimesNewRomanPS-BoldMT"/>
                <w:bCs/>
              </w:rPr>
              <w:t>px</w:t>
            </w:r>
            <w:proofErr w:type="spellEnd"/>
            <w:r w:rsidRPr="00882D70">
              <w:rPr>
                <w:rFonts w:ascii="TimesNewRomanPS-BoldMT" w:hAnsi="TimesNewRomanPS-BoldMT" w:cs="TimesNewRomanPS-BoldMT"/>
                <w:bCs/>
              </w:rPr>
              <w:t xml:space="preserve"> nebo srovnatelné), podpora široké barevné škály (P3, široký </w:t>
            </w:r>
            <w:proofErr w:type="spellStart"/>
            <w:r w:rsidRPr="00882D70">
              <w:rPr>
                <w:rFonts w:ascii="TimesNewRomanPS-BoldMT" w:hAnsi="TimesNewRomanPS-BoldMT" w:cs="TimesNewRomanPS-BoldMT"/>
                <w:bCs/>
              </w:rPr>
              <w:t>gamut</w:t>
            </w:r>
            <w:proofErr w:type="spellEnd"/>
            <w:r w:rsidRPr="00882D70">
              <w:rPr>
                <w:rFonts w:ascii="TimesNewRomanPS-BoldMT" w:hAnsi="TimesNewRomanPS-BoldMT" w:cs="TimesNewRomanPS-BoldMT"/>
                <w:bCs/>
              </w:rPr>
              <w:t>)</w:t>
            </w:r>
            <w:r>
              <w:rPr>
                <w:rFonts w:ascii="TimesNewRomanPS-BoldMT" w:hAnsi="TimesNewRomanPS-BoldMT" w:cs="TimesNewRomanPS-BoldMT"/>
                <w:bCs/>
              </w:rPr>
              <w:t>;</w:t>
            </w:r>
          </w:p>
          <w:p w14:paraId="55E0A571" w14:textId="3737014A" w:rsidR="00882D70" w:rsidRPr="00882D70" w:rsidRDefault="00882D70" w:rsidP="00882D70">
            <w:pPr>
              <w:pStyle w:val="Default"/>
              <w:numPr>
                <w:ilvl w:val="0"/>
                <w:numId w:val="8"/>
              </w:numPr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v</w:t>
            </w:r>
            <w:r w:rsidRPr="00882D70">
              <w:rPr>
                <w:rFonts w:ascii="TimesNewRomanPS-BoldMT" w:hAnsi="TimesNewRomanPS-BoldMT" w:cs="TimesNewRomanPS-BoldMT"/>
                <w:bCs/>
              </w:rPr>
              <w:t>estavěná grafika / integrovaný čip s výkonem pro střih 4K videa, barevné korekce, grafiku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2637BFBC" w14:textId="77777777" w:rsidR="00882D70" w:rsidRPr="0077301D" w:rsidRDefault="00882D70" w:rsidP="00802C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2D70" w:rsidRPr="0077301D" w14:paraId="531F6C9F" w14:textId="77777777" w:rsidTr="00802C2F">
        <w:tc>
          <w:tcPr>
            <w:tcW w:w="8075" w:type="dxa"/>
          </w:tcPr>
          <w:p w14:paraId="3A63185D" w14:textId="44A72BC1" w:rsidR="00882D70" w:rsidRPr="00882D70" w:rsidRDefault="00882D70" w:rsidP="00882D70">
            <w:pPr>
              <w:pStyle w:val="Default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Operační systém / kompatibilita:</w:t>
            </w:r>
            <w:r>
              <w:rPr>
                <w:rFonts w:ascii="TimesNewRomanPS-BoldMT" w:hAnsi="TimesNewRomanPS-BoldMT" w:cs="TimesNewRomanPS-BoldMT"/>
                <w:bCs/>
              </w:rPr>
              <w:t xml:space="preserve"> </w:t>
            </w:r>
            <w:r w:rsidR="006C5FD3">
              <w:rPr>
                <w:rFonts w:ascii="TimesNewRomanPS-BoldMT" w:hAnsi="TimesNewRomanPS-BoldMT" w:cs="TimesNewRomanPS-BoldMT"/>
                <w:bCs/>
              </w:rPr>
              <w:t>z</w:t>
            </w:r>
            <w:r w:rsidRPr="00882D70">
              <w:rPr>
                <w:rFonts w:ascii="TimesNewRomanPS-BoldMT" w:hAnsi="TimesNewRomanPS-BoldMT" w:cs="TimesNewRomanPS-BoldMT"/>
                <w:bCs/>
              </w:rPr>
              <w:t xml:space="preserve">ařízení musí být kompatibilní s systémem </w:t>
            </w:r>
            <w:proofErr w:type="spellStart"/>
            <w:r w:rsidRPr="00882D70">
              <w:rPr>
                <w:rFonts w:ascii="TimesNewRomanPS-BoldMT" w:hAnsi="TimesNewRomanPS-BoldMT" w:cs="TimesNewRomanPS-BoldMT"/>
                <w:bCs/>
              </w:rPr>
              <w:t>macOS</w:t>
            </w:r>
            <w:proofErr w:type="spellEnd"/>
            <w:r w:rsidRPr="00882D70">
              <w:rPr>
                <w:rFonts w:ascii="TimesNewRomanPS-BoldMT" w:hAnsi="TimesNewRomanPS-BoldMT" w:cs="TimesNewRomanPS-BoldMT"/>
                <w:bCs/>
              </w:rPr>
              <w:t xml:space="preserve"> / </w:t>
            </w:r>
            <w:proofErr w:type="spellStart"/>
            <w:r w:rsidRPr="00882D70">
              <w:rPr>
                <w:rFonts w:ascii="TimesNewRomanPS-BoldMT" w:hAnsi="TimesNewRomanPS-BoldMT" w:cs="TimesNewRomanPS-BoldMT"/>
                <w:bCs/>
              </w:rPr>
              <w:t>iOS</w:t>
            </w:r>
            <w:proofErr w:type="spellEnd"/>
            <w:r w:rsidRPr="00882D70">
              <w:rPr>
                <w:rFonts w:ascii="TimesNewRomanPS-BoldMT" w:hAnsi="TimesNewRomanPS-BoldMT" w:cs="TimesNewRomanPS-BoldMT"/>
                <w:bCs/>
              </w:rPr>
              <w:t xml:space="preserve"> (tj. podporovat nativní běh či</w:t>
            </w:r>
            <w:r>
              <w:rPr>
                <w:rFonts w:ascii="TimesNewRomanPS-BoldMT" w:hAnsi="TimesNewRomanPS-BoldMT" w:cs="TimesNewRomanPS-BoldMT"/>
                <w:bCs/>
              </w:rPr>
              <w:t xml:space="preserve"> </w:t>
            </w:r>
            <w:r w:rsidRPr="00882D70">
              <w:rPr>
                <w:rFonts w:ascii="TimesNewRomanPS-BoldMT" w:hAnsi="TimesNewRomanPS-BoldMT" w:cs="TimesNewRomanPS-BoldMT"/>
                <w:bCs/>
              </w:rPr>
              <w:t>integraci s Apple aplikacemi)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06AA6CDF" w14:textId="77777777" w:rsidR="00882D70" w:rsidRPr="0077301D" w:rsidRDefault="00882D70" w:rsidP="00802C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2D70" w:rsidRPr="0077301D" w14:paraId="03A67931" w14:textId="77777777" w:rsidTr="00802C2F">
        <w:tc>
          <w:tcPr>
            <w:tcW w:w="8075" w:type="dxa"/>
          </w:tcPr>
          <w:p w14:paraId="7796DFC8" w14:textId="4579A738" w:rsidR="00882D70" w:rsidRPr="000B3A44" w:rsidRDefault="00882D70" w:rsidP="00802C2F">
            <w:pPr>
              <w:autoSpaceDE w:val="0"/>
              <w:autoSpaceDN w:val="0"/>
              <w:adjustRightInd w:val="0"/>
              <w:rPr>
                <w:rFonts w:ascii="TimesNewRomanPS-BoldMT" w:eastAsiaTheme="minorHAnsi" w:hAnsi="TimesNewRomanPS-BoldMT" w:cs="TimesNewRomanPS-BoldMT"/>
                <w:bCs/>
                <w:sz w:val="22"/>
                <w:szCs w:val="22"/>
                <w:lang w:eastAsia="en-US"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lang w:eastAsia="en-US"/>
              </w:rPr>
              <w:t>Paměť (RAM)</w:t>
            </w:r>
            <w:r>
              <w:rPr>
                <w:rFonts w:ascii="TimesNewRomanPS-BoldMT" w:hAnsi="TimesNewRomanPS-BoldMT" w:cs="TimesNewRomanPS-BoldMT"/>
                <w:b/>
                <w:bCs/>
              </w:rPr>
              <w:t>:</w:t>
            </w:r>
            <w:r>
              <w:rPr>
                <w:rFonts w:ascii="TimesNewRomanPS-BoldMT" w:hAnsi="TimesNewRomanPS-BoldMT" w:cs="TimesNewRomanPS-BoldMT"/>
                <w:bCs/>
              </w:rPr>
              <w:t xml:space="preserve"> m</w:t>
            </w:r>
            <w:r w:rsidRPr="00882D70">
              <w:rPr>
                <w:rFonts w:ascii="TimesNewRomanPS-BoldMT" w:hAnsi="TimesNewRomanPS-BoldMT" w:cs="TimesNewRomanPS-BoldMT"/>
                <w:bCs/>
              </w:rPr>
              <w:t>in</w:t>
            </w:r>
            <w:r>
              <w:rPr>
                <w:rFonts w:ascii="TimesNewRomanPS-BoldMT" w:hAnsi="TimesNewRomanPS-BoldMT" w:cs="TimesNewRomanPS-BoldMT"/>
                <w:bCs/>
              </w:rPr>
              <w:t>.</w:t>
            </w:r>
            <w:r w:rsidRPr="00882D70">
              <w:rPr>
                <w:rFonts w:ascii="TimesNewRomanPS-BoldMT" w:hAnsi="TimesNewRomanPS-BoldMT" w:cs="TimesNewRomanPS-BoldMT"/>
                <w:bCs/>
              </w:rPr>
              <w:t xml:space="preserve"> 16 GB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7213FB8E" w14:textId="77777777" w:rsidR="00882D70" w:rsidRPr="0077301D" w:rsidRDefault="00882D70" w:rsidP="00802C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2D70" w:rsidRPr="0077301D" w14:paraId="2D89CDED" w14:textId="77777777" w:rsidTr="00802C2F">
        <w:tc>
          <w:tcPr>
            <w:tcW w:w="8075" w:type="dxa"/>
          </w:tcPr>
          <w:p w14:paraId="2483F0FE" w14:textId="6710E06A" w:rsidR="00882D70" w:rsidRPr="00882D70" w:rsidRDefault="00882D70" w:rsidP="00802C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Úložiště (SSD / interní disk):</w:t>
            </w:r>
            <w:r>
              <w:rPr>
                <w:rFonts w:ascii="TimesNewRomanPS-BoldMT" w:hAnsi="TimesNewRomanPS-BoldMT" w:cs="TimesNewRomanPS-BoldMT"/>
                <w:bCs/>
              </w:rPr>
              <w:t xml:space="preserve"> m</w:t>
            </w:r>
            <w:r w:rsidRPr="00882D70">
              <w:rPr>
                <w:rFonts w:ascii="TimesNewRomanPS-BoldMT" w:hAnsi="TimesNewRomanPS-BoldMT" w:cs="TimesNewRomanPS-BoldMT"/>
                <w:bCs/>
              </w:rPr>
              <w:t>in</w:t>
            </w:r>
            <w:r>
              <w:rPr>
                <w:rFonts w:ascii="TimesNewRomanPS-BoldMT" w:hAnsi="TimesNewRomanPS-BoldMT" w:cs="TimesNewRomanPS-BoldMT"/>
                <w:bCs/>
              </w:rPr>
              <w:t>.</w:t>
            </w:r>
            <w:r w:rsidRPr="00882D70">
              <w:rPr>
                <w:rFonts w:ascii="TimesNewRomanPS-BoldMT" w:hAnsi="TimesNewRomanPS-BoldMT" w:cs="TimesNewRomanPS-BoldMT"/>
                <w:bCs/>
              </w:rPr>
              <w:t xml:space="preserve"> 512 GB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74C10FD8" w14:textId="77777777" w:rsidR="00882D70" w:rsidRPr="0077301D" w:rsidRDefault="00882D70" w:rsidP="00802C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2D70" w:rsidRPr="0077301D" w14:paraId="0FCF73B7" w14:textId="77777777" w:rsidTr="00802C2F">
        <w:tc>
          <w:tcPr>
            <w:tcW w:w="8075" w:type="dxa"/>
          </w:tcPr>
          <w:p w14:paraId="1091795B" w14:textId="77777777" w:rsidR="00882D70" w:rsidRDefault="00882D70" w:rsidP="00802C2F">
            <w:pPr>
              <w:autoSpaceDE w:val="0"/>
              <w:autoSpaceDN w:val="0"/>
              <w:adjustRightInd w:val="0"/>
              <w:rPr>
                <w:rFonts w:ascii="TimesNewRomanPS-BoldMT" w:eastAsiaTheme="minorHAnsi" w:hAnsi="TimesNewRomanPS-BoldMT" w:cs="TimesNewRomanPS-BoldMT"/>
                <w:b/>
                <w:bCs/>
                <w:lang w:eastAsia="en-US"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lang w:eastAsia="en-US"/>
              </w:rPr>
              <w:t>Porty / konektivita:</w:t>
            </w:r>
          </w:p>
          <w:p w14:paraId="766C1803" w14:textId="77777777" w:rsidR="00FE4B7D" w:rsidRPr="00FE4B7D" w:rsidRDefault="00882D70" w:rsidP="00882D70">
            <w:pPr>
              <w:pStyle w:val="Odstavecseseznamem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882D70">
              <w:rPr>
                <w:rFonts w:ascii="TimesNewRomanPS-BoldMT" w:eastAsiaTheme="minorHAnsi" w:hAnsi="TimesNewRomanPS-BoldMT" w:cs="TimesNewRomanPS-BoldMT"/>
                <w:bCs/>
                <w:lang w:eastAsia="en-US"/>
              </w:rPr>
              <w:t xml:space="preserve">min. 1× USB-C / </w:t>
            </w:r>
            <w:proofErr w:type="spellStart"/>
            <w:r w:rsidRPr="00882D70">
              <w:rPr>
                <w:rFonts w:ascii="TimesNewRomanPS-BoldMT" w:eastAsiaTheme="minorHAnsi" w:hAnsi="TimesNewRomanPS-BoldMT" w:cs="TimesNewRomanPS-BoldMT"/>
                <w:bCs/>
                <w:lang w:eastAsia="en-US"/>
              </w:rPr>
              <w:t>Thunderbolt</w:t>
            </w:r>
            <w:proofErr w:type="spellEnd"/>
          </w:p>
          <w:p w14:paraId="43ABC31A" w14:textId="77777777" w:rsidR="00FE4B7D" w:rsidRDefault="00FE4B7D" w:rsidP="00882D70">
            <w:pPr>
              <w:pStyle w:val="Odstavecseseznamem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lang w:eastAsia="en-US"/>
              </w:rPr>
              <w:t>d</w:t>
            </w:r>
            <w:r w:rsidR="00882D70" w:rsidRPr="00FE4B7D">
              <w:rPr>
                <w:rFonts w:ascii="TimesNewRomanPSMT" w:eastAsiaTheme="minorHAnsi" w:hAnsi="TimesNewRomanPSMT" w:cs="TimesNewRomanPSMT"/>
                <w:lang w:eastAsia="en-US"/>
              </w:rPr>
              <w:t>alší porty jako HDMI, čtečka karet, případně USB-A</w:t>
            </w:r>
          </w:p>
          <w:p w14:paraId="43AB9DE0" w14:textId="77777777" w:rsidR="00FE4B7D" w:rsidRDefault="00882D70" w:rsidP="00882D70">
            <w:pPr>
              <w:pStyle w:val="Odstavecseseznamem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FE4B7D">
              <w:rPr>
                <w:rFonts w:ascii="TimesNewRomanPSMT" w:eastAsiaTheme="minorHAnsi" w:hAnsi="TimesNewRomanPSMT" w:cs="TimesNewRomanPSMT"/>
                <w:lang w:eastAsia="en-US"/>
              </w:rPr>
              <w:t>Wi-Fi 6 / 6E nebo novějš</w:t>
            </w:r>
            <w:r w:rsidR="00FE4B7D">
              <w:rPr>
                <w:rFonts w:ascii="TimesNewRomanPSMT" w:eastAsiaTheme="minorHAnsi" w:hAnsi="TimesNewRomanPSMT" w:cs="TimesNewRomanPSMT"/>
                <w:lang w:eastAsia="en-US"/>
              </w:rPr>
              <w:t>í</w:t>
            </w:r>
          </w:p>
          <w:p w14:paraId="1AADCBB3" w14:textId="16B89EAA" w:rsidR="00882D70" w:rsidRPr="00FE4B7D" w:rsidRDefault="00882D70" w:rsidP="00882D70">
            <w:pPr>
              <w:pStyle w:val="Odstavecseseznamem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lang w:eastAsia="en-US"/>
              </w:rPr>
            </w:pPr>
            <w:proofErr w:type="spellStart"/>
            <w:r w:rsidRPr="00FE4B7D">
              <w:rPr>
                <w:rFonts w:ascii="TimesNewRomanPSMT" w:eastAsiaTheme="minorHAnsi" w:hAnsi="TimesNewRomanPSMT" w:cs="TimesNewRomanPSMT"/>
                <w:lang w:eastAsia="en-US"/>
              </w:rPr>
              <w:t>Bluetooth</w:t>
            </w:r>
            <w:proofErr w:type="spellEnd"/>
            <w:r w:rsidRPr="00FE4B7D">
              <w:rPr>
                <w:rFonts w:ascii="TimesNewRomanPSMT" w:eastAsiaTheme="minorHAnsi" w:hAnsi="TimesNewRomanPSMT" w:cs="TimesNewRomanPSMT"/>
                <w:lang w:eastAsia="en-US"/>
              </w:rPr>
              <w:t xml:space="preserve"> 5.x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186C5A43" w14:textId="77777777" w:rsidR="00882D70" w:rsidRPr="0077301D" w:rsidRDefault="00882D70" w:rsidP="00802C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2D70" w:rsidRPr="0077301D" w14:paraId="5558FD3A" w14:textId="77777777" w:rsidTr="00802C2F">
        <w:tc>
          <w:tcPr>
            <w:tcW w:w="8075" w:type="dxa"/>
          </w:tcPr>
          <w:p w14:paraId="2496EFE0" w14:textId="0C2C5186" w:rsidR="00882D70" w:rsidRPr="00FE4B7D" w:rsidRDefault="00FE4B7D" w:rsidP="00802C2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lang w:eastAsia="en-US"/>
              </w:rPr>
              <w:t>Klávesnice a rozložení:</w:t>
            </w:r>
            <w:r>
              <w:rPr>
                <w:rFonts w:ascii="TimesNewRomanPS-BoldMT" w:eastAsiaTheme="minorHAnsi" w:hAnsi="TimesNewRomanPS-BoldMT" w:cs="TimesNewRomanPS-BoldMT"/>
                <w:bCs/>
                <w:lang w:eastAsia="en-US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česká lokalizace klávesnice (QWERTZ/CZ)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4D7D2749" w14:textId="77777777" w:rsidR="00882D70" w:rsidRPr="0077301D" w:rsidRDefault="00882D70" w:rsidP="00802C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2D70" w:rsidRPr="0077301D" w14:paraId="65BACBAF" w14:textId="77777777" w:rsidTr="00802C2F">
        <w:tc>
          <w:tcPr>
            <w:tcW w:w="8075" w:type="dxa"/>
          </w:tcPr>
          <w:p w14:paraId="51F76E84" w14:textId="2912453B" w:rsidR="00882D70" w:rsidRPr="00FE4B7D" w:rsidRDefault="00FE4B7D" w:rsidP="00FE4B7D">
            <w:pPr>
              <w:pStyle w:val="Default"/>
              <w:tabs>
                <w:tab w:val="left" w:pos="1260"/>
              </w:tabs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Výkon a procesor:</w:t>
            </w:r>
            <w:r>
              <w:rPr>
                <w:rFonts w:ascii="TimesNewRomanPS-BoldMT" w:hAnsi="TimesNewRomanPS-BoldMT" w:cs="TimesNewRomanPS-BoldMT"/>
                <w:bCs/>
              </w:rPr>
              <w:t xml:space="preserve"> </w:t>
            </w:r>
            <w:r w:rsidRPr="00FE4B7D">
              <w:rPr>
                <w:rFonts w:ascii="TimesNewRomanPS-BoldMT" w:hAnsi="TimesNewRomanPS-BoldMT" w:cs="TimesNewRomanPS-BoldMT"/>
                <w:bCs/>
              </w:rPr>
              <w:t xml:space="preserve">Čip Apple (M-série) nebo ekvivalent, který je plně podporován v </w:t>
            </w:r>
            <w:proofErr w:type="spellStart"/>
            <w:r w:rsidRPr="00FE4B7D">
              <w:rPr>
                <w:rFonts w:ascii="TimesNewRomanPS-BoldMT" w:hAnsi="TimesNewRomanPS-BoldMT" w:cs="TimesNewRomanPS-BoldMT"/>
                <w:bCs/>
              </w:rPr>
              <w:t>macOS</w:t>
            </w:r>
            <w:proofErr w:type="spellEnd"/>
            <w:r w:rsidRPr="00FE4B7D">
              <w:rPr>
                <w:rFonts w:ascii="TimesNewRomanPS-BoldMT" w:hAnsi="TimesNewRomanPS-BoldMT" w:cs="TimesNewRomanPS-BoldMT"/>
                <w:bCs/>
              </w:rPr>
              <w:t>, s</w:t>
            </w:r>
            <w:r>
              <w:rPr>
                <w:rFonts w:ascii="TimesNewRomanPS-BoldMT" w:hAnsi="TimesNewRomanPS-BoldMT" w:cs="TimesNewRomanPS-BoldMT"/>
                <w:bCs/>
              </w:rPr>
              <w:t> </w:t>
            </w:r>
            <w:r w:rsidRPr="00FE4B7D">
              <w:rPr>
                <w:rFonts w:ascii="TimesNewRomanPS-BoldMT" w:hAnsi="TimesNewRomanPS-BoldMT" w:cs="TimesNewRomanPS-BoldMT"/>
                <w:bCs/>
              </w:rPr>
              <w:t>dostatečným</w:t>
            </w:r>
            <w:r>
              <w:rPr>
                <w:rFonts w:ascii="TimesNewRomanPS-BoldMT" w:hAnsi="TimesNewRomanPS-BoldMT" w:cs="TimesNewRomanPS-BoldMT"/>
                <w:bCs/>
              </w:rPr>
              <w:t xml:space="preserve"> </w:t>
            </w:r>
            <w:r w:rsidRPr="00FE4B7D">
              <w:rPr>
                <w:rFonts w:ascii="TimesNewRomanPS-BoldMT" w:hAnsi="TimesNewRomanPS-BoldMT" w:cs="TimesNewRomanPS-BoldMT"/>
                <w:bCs/>
              </w:rPr>
              <w:t>výkonem pro střih videa, grafiku a multitasking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1C578CA1" w14:textId="77777777" w:rsidR="00882D70" w:rsidRPr="0077301D" w:rsidRDefault="00882D70" w:rsidP="00802C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2D70" w:rsidRPr="0077301D" w14:paraId="0D2C8E74" w14:textId="77777777" w:rsidTr="00802C2F">
        <w:tc>
          <w:tcPr>
            <w:tcW w:w="8075" w:type="dxa"/>
          </w:tcPr>
          <w:p w14:paraId="5DCDC719" w14:textId="77777777" w:rsidR="00882D70" w:rsidRDefault="00FE4B7D" w:rsidP="00802C2F">
            <w:pPr>
              <w:tabs>
                <w:tab w:val="left" w:pos="1485"/>
              </w:tabs>
              <w:autoSpaceDE w:val="0"/>
              <w:autoSpaceDN w:val="0"/>
              <w:adjustRightInd w:val="0"/>
              <w:rPr>
                <w:rFonts w:ascii="TimesNewRomanPS-BoldMT" w:eastAsiaTheme="minorHAnsi" w:hAnsi="TimesNewRomanPS-BoldMT" w:cs="TimesNewRomanPS-BoldMT"/>
                <w:bCs/>
                <w:lang w:eastAsia="en-US"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lang w:eastAsia="en-US"/>
              </w:rPr>
              <w:t>Konstrukce a mobilita:</w:t>
            </w:r>
            <w:r>
              <w:rPr>
                <w:rFonts w:ascii="TimesNewRomanPS-BoldMT" w:eastAsiaTheme="minorHAnsi" w:hAnsi="TimesNewRomanPS-BoldMT" w:cs="TimesNewRomanPS-BoldMT"/>
                <w:bCs/>
                <w:lang w:eastAsia="en-US"/>
              </w:rPr>
              <w:t xml:space="preserve"> </w:t>
            </w:r>
          </w:p>
          <w:p w14:paraId="666FDBC5" w14:textId="77777777" w:rsidR="00FE4B7D" w:rsidRDefault="00FE4B7D" w:rsidP="00FE4B7D">
            <w:pPr>
              <w:pStyle w:val="Odstavecseseznamem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lang w:eastAsia="en-US"/>
              </w:rPr>
              <w:t>k</w:t>
            </w:r>
            <w:r w:rsidRPr="00FE4B7D">
              <w:rPr>
                <w:rFonts w:ascii="TimesNewRomanPSMT" w:eastAsiaTheme="minorHAnsi" w:hAnsi="TimesNewRomanPSMT" w:cs="TimesNewRomanPSMT"/>
                <w:lang w:eastAsia="en-US"/>
              </w:rPr>
              <w:t>ompaktní, štíhlé provedení</w:t>
            </w:r>
          </w:p>
          <w:p w14:paraId="4A24F88D" w14:textId="3D25F092" w:rsidR="00FE4B7D" w:rsidRPr="00FE4B7D" w:rsidRDefault="00FE4B7D" w:rsidP="00FE4B7D">
            <w:pPr>
              <w:pStyle w:val="Odstavecseseznamem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lang w:eastAsia="en-US"/>
              </w:rPr>
              <w:t>h</w:t>
            </w:r>
            <w:r w:rsidRPr="00FE4B7D">
              <w:rPr>
                <w:rFonts w:ascii="TimesNewRomanPSMT" w:eastAsiaTheme="minorHAnsi" w:hAnsi="TimesNewRomanPSMT" w:cs="TimesNewRomanPSMT"/>
                <w:lang w:eastAsia="en-US"/>
              </w:rPr>
              <w:t xml:space="preserve">motnost do </w:t>
            </w:r>
            <w:r w:rsidRPr="00FE4B7D">
              <w:rPr>
                <w:rFonts w:ascii="TimesNewRomanPS-BoldMT" w:eastAsiaTheme="minorHAnsi" w:hAnsi="TimesNewRomanPS-BoldMT" w:cs="TimesNewRomanPS-BoldMT"/>
                <w:bCs/>
                <w:lang w:eastAsia="en-US"/>
              </w:rPr>
              <w:t>2,0 kg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07601C5B" w14:textId="77777777" w:rsidR="00882D70" w:rsidRPr="0077301D" w:rsidRDefault="00882D70" w:rsidP="00802C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2D70" w:rsidRPr="0077301D" w14:paraId="6D57A084" w14:textId="77777777" w:rsidTr="00802C2F">
        <w:tc>
          <w:tcPr>
            <w:tcW w:w="8075" w:type="dxa"/>
          </w:tcPr>
          <w:p w14:paraId="01619EE2" w14:textId="366B0ADB" w:rsidR="00882D70" w:rsidRPr="00FE4B7D" w:rsidRDefault="00FE4B7D" w:rsidP="00802C2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lang w:eastAsia="en-US"/>
              </w:rPr>
              <w:t>Výdrž baterie:</w:t>
            </w:r>
            <w:r>
              <w:rPr>
                <w:rFonts w:ascii="TimesNewRomanPS-BoldMT" w:eastAsiaTheme="minorHAnsi" w:hAnsi="TimesNewRomanPS-BoldMT" w:cs="TimesNewRomanPS-BoldMT"/>
                <w:bCs/>
                <w:lang w:eastAsia="en-US"/>
              </w:rPr>
              <w:t xml:space="preserve"> min.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 xml:space="preserve"> </w:t>
            </w:r>
            <w:r w:rsidRPr="006C5FD3">
              <w:rPr>
                <w:rFonts w:ascii="TimesNewRomanPS-BoldMT" w:eastAsiaTheme="minorHAnsi" w:hAnsi="TimesNewRomanPS-BoldMT" w:cs="TimesNewRomanPS-BoldMT"/>
                <w:bCs/>
                <w:lang w:eastAsia="en-US"/>
              </w:rPr>
              <w:t xml:space="preserve">8 hodin reálného provozu </w:t>
            </w:r>
            <w:r w:rsidRPr="006C5FD3">
              <w:rPr>
                <w:rFonts w:ascii="TimesNewRomanPSMT" w:eastAsiaTheme="minorHAnsi" w:hAnsi="TimesNewRomanPSMT" w:cs="TimesNewRomanPSMT"/>
                <w:lang w:eastAsia="en-US"/>
              </w:rPr>
              <w:t>při produkčním využití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1918F40F" w14:textId="77777777" w:rsidR="00882D70" w:rsidRPr="0077301D" w:rsidRDefault="00882D70" w:rsidP="00802C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2D70" w:rsidRPr="0077301D" w14:paraId="136027D5" w14:textId="77777777" w:rsidTr="00802C2F">
        <w:tc>
          <w:tcPr>
            <w:tcW w:w="8075" w:type="dxa"/>
          </w:tcPr>
          <w:p w14:paraId="3E3340E9" w14:textId="77777777" w:rsidR="00882D70" w:rsidRDefault="00882D70" w:rsidP="00802C2F">
            <w:pPr>
              <w:pStyle w:val="Default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  <w:r w:rsidRPr="00433E24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Příslušenství</w:t>
            </w: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:</w:t>
            </w:r>
          </w:p>
          <w:p w14:paraId="4F4DF127" w14:textId="77777777" w:rsidR="00882D70" w:rsidRDefault="00882D70" w:rsidP="00802C2F">
            <w:pPr>
              <w:pStyle w:val="Odstavecseseznamem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</w:pPr>
            <w:r w:rsidRPr="000B3A44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napájecí adaptér ke každému zařízení</w:t>
            </w:r>
          </w:p>
          <w:p w14:paraId="1D231130" w14:textId="77777777" w:rsidR="00FE4B7D" w:rsidRPr="00FE4B7D" w:rsidRDefault="00FE4B7D" w:rsidP="00802C2F">
            <w:pPr>
              <w:pStyle w:val="Odstavecseseznamem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lang w:eastAsia="en-US"/>
              </w:rPr>
              <w:t xml:space="preserve">předinstalovaný operační systém (nejnovější verze </w:t>
            </w:r>
            <w:proofErr w:type="spellStart"/>
            <w:r>
              <w:rPr>
                <w:rFonts w:ascii="TimesNewRomanPSMT" w:eastAsiaTheme="minorHAnsi" w:hAnsi="TimesNewRomanPSMT" w:cs="TimesNewRomanPSMT"/>
                <w:lang w:eastAsia="en-US"/>
              </w:rPr>
              <w:t>macOS</w:t>
            </w:r>
            <w:proofErr w:type="spellEnd"/>
            <w:r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  <w:p w14:paraId="057F5DC9" w14:textId="47B67A77" w:rsidR="00882D70" w:rsidRPr="00521943" w:rsidRDefault="006C5FD3" w:rsidP="00802C2F">
            <w:pPr>
              <w:pStyle w:val="Odstavecseseznamem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</w:pPr>
            <w:r w:rsidRPr="006C5FD3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dokumentace v českém nebo anglickém jazyce a instalační médium / licence (pokud relevantní)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023DAE9B" w14:textId="77777777" w:rsidR="00882D70" w:rsidRPr="0077301D" w:rsidRDefault="00882D70" w:rsidP="00802C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2D70" w:rsidRPr="0077301D" w14:paraId="733959EB" w14:textId="77777777" w:rsidTr="00802C2F">
        <w:tc>
          <w:tcPr>
            <w:tcW w:w="8075" w:type="dxa"/>
          </w:tcPr>
          <w:p w14:paraId="6AE4E0B5" w14:textId="77777777" w:rsidR="00882D70" w:rsidRPr="000B3A44" w:rsidRDefault="00882D70" w:rsidP="00802C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301D">
              <w:rPr>
                <w:b/>
                <w:sz w:val="22"/>
                <w:szCs w:val="22"/>
              </w:rPr>
              <w:t xml:space="preserve">Záruka min. </w:t>
            </w:r>
            <w:r>
              <w:rPr>
                <w:b/>
                <w:sz w:val="22"/>
                <w:szCs w:val="22"/>
              </w:rPr>
              <w:t>36</w:t>
            </w:r>
            <w:r w:rsidRPr="0077301D">
              <w:rPr>
                <w:b/>
                <w:sz w:val="22"/>
                <w:szCs w:val="22"/>
              </w:rPr>
              <w:t xml:space="preserve"> měsíců</w:t>
            </w:r>
            <w:r>
              <w:rPr>
                <w:b/>
                <w:sz w:val="22"/>
                <w:szCs w:val="22"/>
              </w:rPr>
              <w:t xml:space="preserve">, </w:t>
            </w:r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servis zajištěn v České republice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698D77C9" w14:textId="77777777" w:rsidR="00882D70" w:rsidRPr="0077301D" w:rsidRDefault="00882D70" w:rsidP="00802C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7F71944" w14:textId="77777777" w:rsidR="00882D70" w:rsidRPr="0077301D" w:rsidRDefault="00882D70" w:rsidP="00FF1FE5">
      <w:pPr>
        <w:pStyle w:val="Default"/>
        <w:rPr>
          <w:rFonts w:ascii="Times New Roman" w:hAnsi="Times New Roman" w:cs="Times New Roman"/>
          <w:color w:val="2E5395"/>
          <w:sz w:val="22"/>
          <w:szCs w:val="22"/>
        </w:rPr>
      </w:pPr>
    </w:p>
    <w:sectPr w:rsidR="00882D70" w:rsidRPr="0077301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B66A30" w14:textId="77777777" w:rsidR="00A12797" w:rsidRDefault="00A12797" w:rsidP="00150A73">
      <w:r>
        <w:separator/>
      </w:r>
    </w:p>
  </w:endnote>
  <w:endnote w:type="continuationSeparator" w:id="0">
    <w:p w14:paraId="6BA00676" w14:textId="77777777" w:rsidR="00A12797" w:rsidRDefault="00A12797" w:rsidP="00150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82899" w14:textId="5691C9E6" w:rsidR="00670672" w:rsidRDefault="00670672" w:rsidP="0067067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8513B8" w14:textId="77777777" w:rsidR="00A12797" w:rsidRDefault="00A12797" w:rsidP="00150A73">
      <w:r>
        <w:separator/>
      </w:r>
    </w:p>
  </w:footnote>
  <w:footnote w:type="continuationSeparator" w:id="0">
    <w:p w14:paraId="7BA1CB7A" w14:textId="77777777" w:rsidR="00A12797" w:rsidRDefault="00A12797" w:rsidP="00150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E3247" w14:textId="77777777" w:rsidR="00880100" w:rsidRDefault="0071507C" w:rsidP="006864A8">
    <w:pPr>
      <w:pStyle w:val="Default"/>
      <w:rPr>
        <w:rFonts w:ascii="Times New Roman" w:hAnsi="Times New Roman" w:cs="Times New Roman"/>
        <w:b/>
        <w:i/>
        <w:sz w:val="22"/>
        <w:szCs w:val="22"/>
      </w:rPr>
    </w:pPr>
    <w:r w:rsidRPr="0071507C">
      <w:rPr>
        <w:rFonts w:ascii="Times New Roman" w:hAnsi="Times New Roman" w:cs="Times New Roman"/>
        <w:b/>
        <w:sz w:val="22"/>
        <w:szCs w:val="22"/>
      </w:rPr>
      <w:t xml:space="preserve">Veřejná zakázka – </w:t>
    </w:r>
    <w:r w:rsidR="006C5FD3" w:rsidRPr="006C5FD3">
      <w:rPr>
        <w:rFonts w:ascii="Times New Roman" w:hAnsi="Times New Roman" w:cs="Times New Roman"/>
        <w:b/>
        <w:i/>
        <w:sz w:val="22"/>
        <w:szCs w:val="22"/>
      </w:rPr>
      <w:t>Technická pomoc v OPST - Karlovarský kraj – nákup IT</w:t>
    </w:r>
    <w:r w:rsidR="00880100">
      <w:rPr>
        <w:rFonts w:ascii="Times New Roman" w:hAnsi="Times New Roman" w:cs="Times New Roman"/>
        <w:b/>
        <w:i/>
        <w:sz w:val="22"/>
        <w:szCs w:val="22"/>
      </w:rPr>
      <w:t xml:space="preserve"> – 2. vyhlášení</w:t>
    </w:r>
  </w:p>
  <w:p w14:paraId="5512154E" w14:textId="76725545" w:rsidR="00150A73" w:rsidRPr="00150A73" w:rsidRDefault="00150A73" w:rsidP="00880100">
    <w:pPr>
      <w:pStyle w:val="Default"/>
      <w:jc w:val="right"/>
      <w:rPr>
        <w:sz w:val="20"/>
        <w:szCs w:val="20"/>
      </w:rPr>
    </w:pPr>
    <w:r w:rsidRPr="006C5FD3">
      <w:rPr>
        <w:rFonts w:ascii="Times New Roman" w:hAnsi="Times New Roman" w:cs="Times New Roman"/>
        <w:sz w:val="20"/>
        <w:szCs w:val="20"/>
      </w:rPr>
      <w:t xml:space="preserve">Příloha č. </w:t>
    </w:r>
    <w:r w:rsidR="00515618" w:rsidRPr="006C5FD3">
      <w:rPr>
        <w:rFonts w:ascii="Times New Roman" w:hAnsi="Times New Roman" w:cs="Times New Roman"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B14D4"/>
    <w:multiLevelType w:val="hybridMultilevel"/>
    <w:tmpl w:val="06D447B0"/>
    <w:lvl w:ilvl="0" w:tplc="25DCC1F2">
      <w:start w:val="1"/>
      <w:numFmt w:val="bullet"/>
      <w:lvlText w:val="-"/>
      <w:lvlJc w:val="left"/>
      <w:pPr>
        <w:ind w:left="360" w:hanging="360"/>
      </w:pPr>
      <w:rPr>
        <w:rFonts w:ascii="TimesNewRomanPSMT" w:eastAsiaTheme="minorHAnsi" w:hAnsi="TimesNewRomanPSMT" w:cs="TimesNewRomanPSMT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4A2553"/>
    <w:multiLevelType w:val="hybridMultilevel"/>
    <w:tmpl w:val="22E288AE"/>
    <w:lvl w:ilvl="0" w:tplc="F35471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373D1C"/>
    <w:multiLevelType w:val="hybridMultilevel"/>
    <w:tmpl w:val="7D2473D0"/>
    <w:lvl w:ilvl="0" w:tplc="49CA3E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E13FDC"/>
    <w:multiLevelType w:val="hybridMultilevel"/>
    <w:tmpl w:val="53007750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7BC63636"/>
    <w:multiLevelType w:val="hybridMultilevel"/>
    <w:tmpl w:val="C854D2C6"/>
    <w:lvl w:ilvl="0" w:tplc="3446CF86">
      <w:start w:val="1"/>
      <w:numFmt w:val="bullet"/>
      <w:lvlText w:val="-"/>
      <w:lvlJc w:val="left"/>
      <w:pPr>
        <w:ind w:left="360" w:hanging="360"/>
      </w:pPr>
      <w:rPr>
        <w:rFonts w:ascii="TimesNewRomanPSMT" w:eastAsiaTheme="minorHAnsi" w:hAnsi="TimesNewRomanPSMT" w:cs="TimesNewRomanPSMT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1A4A68"/>
    <w:multiLevelType w:val="hybridMultilevel"/>
    <w:tmpl w:val="69E03B68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7DF16C82"/>
    <w:multiLevelType w:val="hybridMultilevel"/>
    <w:tmpl w:val="21F04F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F5062B"/>
    <w:multiLevelType w:val="hybridMultilevel"/>
    <w:tmpl w:val="B05EBD46"/>
    <w:lvl w:ilvl="0" w:tplc="92207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4C7"/>
    <w:rsid w:val="00044391"/>
    <w:rsid w:val="000B0D72"/>
    <w:rsid w:val="000B3A44"/>
    <w:rsid w:val="000C0D89"/>
    <w:rsid w:val="000D054D"/>
    <w:rsid w:val="000D7118"/>
    <w:rsid w:val="000E125D"/>
    <w:rsid w:val="0010411D"/>
    <w:rsid w:val="00120885"/>
    <w:rsid w:val="001212B2"/>
    <w:rsid w:val="001250A0"/>
    <w:rsid w:val="00150A73"/>
    <w:rsid w:val="00170651"/>
    <w:rsid w:val="00182A34"/>
    <w:rsid w:val="001A6847"/>
    <w:rsid w:val="001C5D6F"/>
    <w:rsid w:val="001D78E0"/>
    <w:rsid w:val="00205D58"/>
    <w:rsid w:val="002348EB"/>
    <w:rsid w:val="00261D0E"/>
    <w:rsid w:val="0026328A"/>
    <w:rsid w:val="00267241"/>
    <w:rsid w:val="002E7867"/>
    <w:rsid w:val="003147DA"/>
    <w:rsid w:val="00352D53"/>
    <w:rsid w:val="00352EFB"/>
    <w:rsid w:val="0035408B"/>
    <w:rsid w:val="00372810"/>
    <w:rsid w:val="003A0ABA"/>
    <w:rsid w:val="003C429E"/>
    <w:rsid w:val="004050D9"/>
    <w:rsid w:val="0041322B"/>
    <w:rsid w:val="00420691"/>
    <w:rsid w:val="00433E24"/>
    <w:rsid w:val="0045766A"/>
    <w:rsid w:val="00461419"/>
    <w:rsid w:val="00494AA9"/>
    <w:rsid w:val="004A323B"/>
    <w:rsid w:val="004B3146"/>
    <w:rsid w:val="004E2CE2"/>
    <w:rsid w:val="00515618"/>
    <w:rsid w:val="00521943"/>
    <w:rsid w:val="00525680"/>
    <w:rsid w:val="00526D97"/>
    <w:rsid w:val="00543028"/>
    <w:rsid w:val="00563839"/>
    <w:rsid w:val="00591725"/>
    <w:rsid w:val="005E2E83"/>
    <w:rsid w:val="00660E12"/>
    <w:rsid w:val="00664E0B"/>
    <w:rsid w:val="00670672"/>
    <w:rsid w:val="006864A8"/>
    <w:rsid w:val="006C3991"/>
    <w:rsid w:val="006C5FD3"/>
    <w:rsid w:val="006E1307"/>
    <w:rsid w:val="007079BF"/>
    <w:rsid w:val="0071507C"/>
    <w:rsid w:val="00760BB7"/>
    <w:rsid w:val="0077301D"/>
    <w:rsid w:val="007954DE"/>
    <w:rsid w:val="007A1C66"/>
    <w:rsid w:val="007A50E6"/>
    <w:rsid w:val="007C2304"/>
    <w:rsid w:val="00815198"/>
    <w:rsid w:val="0086033D"/>
    <w:rsid w:val="00880100"/>
    <w:rsid w:val="00881C1B"/>
    <w:rsid w:val="00882D70"/>
    <w:rsid w:val="008B583F"/>
    <w:rsid w:val="008F34C7"/>
    <w:rsid w:val="0091486B"/>
    <w:rsid w:val="009357F6"/>
    <w:rsid w:val="00937822"/>
    <w:rsid w:val="009855B9"/>
    <w:rsid w:val="009A50B0"/>
    <w:rsid w:val="009A60EB"/>
    <w:rsid w:val="009B009E"/>
    <w:rsid w:val="00A12797"/>
    <w:rsid w:val="00A205E0"/>
    <w:rsid w:val="00A319C5"/>
    <w:rsid w:val="00A34AC0"/>
    <w:rsid w:val="00A63BA0"/>
    <w:rsid w:val="00A878B7"/>
    <w:rsid w:val="00A90C3E"/>
    <w:rsid w:val="00AF38F8"/>
    <w:rsid w:val="00B069E1"/>
    <w:rsid w:val="00B318D2"/>
    <w:rsid w:val="00B738B3"/>
    <w:rsid w:val="00BE4AEF"/>
    <w:rsid w:val="00C2278A"/>
    <w:rsid w:val="00C24F37"/>
    <w:rsid w:val="00C447C7"/>
    <w:rsid w:val="00C57FD0"/>
    <w:rsid w:val="00C657D2"/>
    <w:rsid w:val="00C7405C"/>
    <w:rsid w:val="00C85FAD"/>
    <w:rsid w:val="00CA1C12"/>
    <w:rsid w:val="00CE66C8"/>
    <w:rsid w:val="00CF4206"/>
    <w:rsid w:val="00D00701"/>
    <w:rsid w:val="00D25F11"/>
    <w:rsid w:val="00D50C31"/>
    <w:rsid w:val="00D65A18"/>
    <w:rsid w:val="00D7322E"/>
    <w:rsid w:val="00D96F98"/>
    <w:rsid w:val="00DB40C0"/>
    <w:rsid w:val="00DF11DF"/>
    <w:rsid w:val="00E32AF0"/>
    <w:rsid w:val="00E42EA5"/>
    <w:rsid w:val="00EA1283"/>
    <w:rsid w:val="00F3085F"/>
    <w:rsid w:val="00F433EF"/>
    <w:rsid w:val="00F5389A"/>
    <w:rsid w:val="00F86DDD"/>
    <w:rsid w:val="00FB1611"/>
    <w:rsid w:val="00FE48C3"/>
    <w:rsid w:val="00FE4B7D"/>
    <w:rsid w:val="00FE785D"/>
    <w:rsid w:val="00FF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7777F"/>
  <w15:chartTrackingRefBased/>
  <w15:docId w15:val="{2AB8A4DF-EA58-4F42-B90D-7FABCC011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50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205E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50A73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50A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0A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50A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0A73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150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24F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4F3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4F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4F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4F3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4F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4F37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nhideWhenUsed/>
    <w:rsid w:val="00044391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44391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A205E0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Odstavecseseznamem">
    <w:name w:val="List Paragraph"/>
    <w:basedOn w:val="Normln"/>
    <w:uiPriority w:val="34"/>
    <w:qFormat/>
    <w:rsid w:val="00D7322E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7079BF"/>
    <w:rPr>
      <w:color w:val="954F72" w:themeColor="followedHyperlink"/>
      <w:u w:val="single"/>
    </w:rPr>
  </w:style>
  <w:style w:type="paragraph" w:styleId="Zkladntextodsazen">
    <w:name w:val="Body Text Indent"/>
    <w:basedOn w:val="Normln"/>
    <w:link w:val="ZkladntextodsazenChar"/>
    <w:rsid w:val="0077301D"/>
    <w:pPr>
      <w:ind w:left="106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7301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93d5ed0-0c85-47c1-9544-bb0585dd477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B01F9A543E434DA97A4D053C9067FA" ma:contentTypeVersion="15" ma:contentTypeDescription="Vytvoří nový dokument" ma:contentTypeScope="" ma:versionID="971753ea271fe5fe27df6754888bb1f6">
  <xsd:schema xmlns:xsd="http://www.w3.org/2001/XMLSchema" xmlns:xs="http://www.w3.org/2001/XMLSchema" xmlns:p="http://schemas.microsoft.com/office/2006/metadata/properties" xmlns:ns3="493d5ed0-0c85-47c1-9544-bb0585dd4773" xmlns:ns4="12c03488-9088-4a64-95d5-09c49fce79ba" targetNamespace="http://schemas.microsoft.com/office/2006/metadata/properties" ma:root="true" ma:fieldsID="74c0aa02670078188707f02025bfbd89" ns3:_="" ns4:_="">
    <xsd:import namespace="493d5ed0-0c85-47c1-9544-bb0585dd4773"/>
    <xsd:import namespace="12c03488-9088-4a64-95d5-09c49fce79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d5ed0-0c85-47c1-9544-bb0585dd47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03488-9088-4a64-95d5-09c49fce79b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9A36A-742B-42C8-87F3-3C54CB356F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384304-1D66-4690-9596-8BAFF195FB16}">
  <ds:schemaRefs>
    <ds:schemaRef ds:uri="http://schemas.microsoft.com/office/2006/documentManagement/types"/>
    <ds:schemaRef ds:uri="12c03488-9088-4a64-95d5-09c49fce79ba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493d5ed0-0c85-47c1-9544-bb0585dd4773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1451AF4-1199-4251-A6E4-FF279D0F1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d5ed0-0c85-47c1-9544-bb0585dd4773"/>
    <ds:schemaRef ds:uri="12c03488-9088-4a64-95d5-09c49fce79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714351-BFC5-4CC0-BC03-5CD8A562A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623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Myšková Petra</dc:creator>
  <cp:keywords/>
  <dc:description/>
  <cp:lastModifiedBy>Myšková Petra</cp:lastModifiedBy>
  <cp:revision>21</cp:revision>
  <dcterms:created xsi:type="dcterms:W3CDTF">2025-09-09T08:22:00Z</dcterms:created>
  <dcterms:modified xsi:type="dcterms:W3CDTF">2025-11-13T12:29:00Z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0x010100DDB01F9A543E434DA97A4D053C9067FA</vt:lpwstr>
  </property>
</Properties>
</file>