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74BF" w14:textId="77777777" w:rsidR="00400DE2" w:rsidRPr="00400DE2" w:rsidRDefault="00400DE2" w:rsidP="00400DE2">
      <w:pPr>
        <w:spacing w:after="120" w:line="240" w:lineRule="auto"/>
        <w:rPr>
          <w:rFonts w:cs="Calibri"/>
          <w:b/>
          <w:sz w:val="36"/>
          <w:szCs w:val="36"/>
        </w:rPr>
      </w:pPr>
      <w:bookmarkStart w:id="0" w:name="_Hlk198290078"/>
      <w:bookmarkStart w:id="1" w:name="_GoBack"/>
      <w:bookmarkEnd w:id="1"/>
      <w:r w:rsidRPr="001B4049">
        <w:rPr>
          <w:rFonts w:cs="Calibri"/>
          <w:b/>
          <w:sz w:val="40"/>
          <w:szCs w:val="40"/>
        </w:rPr>
        <w:t xml:space="preserve">Příloha č. </w:t>
      </w:r>
      <w:r>
        <w:rPr>
          <w:rFonts w:cs="Calibri"/>
          <w:b/>
          <w:sz w:val="40"/>
          <w:szCs w:val="40"/>
        </w:rPr>
        <w:t xml:space="preserve">I – </w:t>
      </w:r>
      <w:r w:rsidRPr="00400DE2">
        <w:rPr>
          <w:rFonts w:cs="Calibri"/>
          <w:b/>
          <w:sz w:val="36"/>
          <w:szCs w:val="36"/>
        </w:rPr>
        <w:t>Technická specifikace služeb podpory a rozvoje informačního systému DTM Karlovarského kraje</w:t>
      </w:r>
    </w:p>
    <w:p w14:paraId="6154810D" w14:textId="77777777" w:rsidR="00400DE2" w:rsidRPr="00400DE2" w:rsidRDefault="00400DE2" w:rsidP="00400DE2">
      <w:pPr>
        <w:pStyle w:val="Nadpis1"/>
        <w:rPr>
          <w:color w:val="000000" w:themeColor="text1"/>
        </w:rPr>
      </w:pPr>
      <w:bookmarkStart w:id="2" w:name="_Toc86921530"/>
      <w:r w:rsidRPr="00400DE2">
        <w:rPr>
          <w:color w:val="000000" w:themeColor="text1"/>
        </w:rPr>
        <w:t>Rozsah podpory</w:t>
      </w:r>
      <w:bookmarkEnd w:id="2"/>
    </w:p>
    <w:p w14:paraId="01E7BC5F" w14:textId="77777777" w:rsidR="00400DE2" w:rsidRDefault="00400DE2" w:rsidP="00400DE2">
      <w:r w:rsidRPr="001B4049">
        <w:t xml:space="preserve">Technická podpora bude </w:t>
      </w:r>
      <w:r>
        <w:t>poskytovatelem</w:t>
      </w:r>
      <w:r w:rsidRPr="001B4049">
        <w:t xml:space="preserve"> </w:t>
      </w:r>
      <w:r>
        <w:t>průběžně poskytována k informačnímu systému DTM a jeho funkcionalitám</w:t>
      </w:r>
      <w:r w:rsidRPr="001B4049">
        <w:t xml:space="preserve"> v následujícím rozsahu:</w:t>
      </w:r>
    </w:p>
    <w:p w14:paraId="32324A86" w14:textId="77777777" w:rsidR="00400DE2" w:rsidRPr="00400DE2" w:rsidRDefault="00400DE2" w:rsidP="00400DE2">
      <w:pPr>
        <w:pStyle w:val="Nadpis2"/>
        <w:rPr>
          <w:color w:val="000000" w:themeColor="text1"/>
        </w:rPr>
      </w:pPr>
      <w:bookmarkStart w:id="3" w:name="_Toc86921531"/>
      <w:r w:rsidRPr="00400DE2">
        <w:rPr>
          <w:color w:val="000000" w:themeColor="text1"/>
        </w:rPr>
        <w:lastRenderedPageBreak/>
        <w:t>Služba „</w:t>
      </w:r>
      <w:proofErr w:type="spellStart"/>
      <w:r w:rsidRPr="00400DE2">
        <w:rPr>
          <w:color w:val="000000" w:themeColor="text1"/>
        </w:rPr>
        <w:t>Help</w:t>
      </w:r>
      <w:proofErr w:type="spellEnd"/>
      <w:r w:rsidRPr="00400DE2">
        <w:rPr>
          <w:color w:val="000000" w:themeColor="text1"/>
        </w:rPr>
        <w:t>-line“</w:t>
      </w:r>
      <w:bookmarkEnd w:id="3"/>
    </w:p>
    <w:p w14:paraId="4E61D17F" w14:textId="585B3FBE" w:rsidR="00400DE2" w:rsidRPr="00400DE2" w:rsidRDefault="00400DE2" w:rsidP="00400DE2">
      <w:pPr>
        <w:pStyle w:val="Nadpis3"/>
        <w:rPr>
          <w:color w:val="000000" w:themeColor="text1"/>
          <w:sz w:val="20"/>
          <w:szCs w:val="20"/>
        </w:rPr>
      </w:pPr>
      <w:r w:rsidRPr="00400DE2">
        <w:rPr>
          <w:color w:val="000000" w:themeColor="text1"/>
          <w:sz w:val="20"/>
          <w:szCs w:val="20"/>
        </w:rPr>
        <w:t xml:space="preserve">Poskytovatel zajistí </w:t>
      </w:r>
      <w:proofErr w:type="spellStart"/>
      <w:r w:rsidRPr="00400DE2">
        <w:rPr>
          <w:color w:val="000000" w:themeColor="text1"/>
          <w:sz w:val="20"/>
          <w:szCs w:val="20"/>
        </w:rPr>
        <w:t>Help</w:t>
      </w:r>
      <w:proofErr w:type="spellEnd"/>
      <w:r w:rsidRPr="00400DE2">
        <w:rPr>
          <w:color w:val="000000" w:themeColor="text1"/>
          <w:sz w:val="20"/>
          <w:szCs w:val="20"/>
        </w:rPr>
        <w:t>-line a bude ji udržovat dostupnou nepřetržitě v níže uvedených časech. V rámci poskytování služby „</w:t>
      </w:r>
      <w:proofErr w:type="spellStart"/>
      <w:r w:rsidRPr="00400DE2">
        <w:rPr>
          <w:color w:val="000000" w:themeColor="text1"/>
          <w:sz w:val="20"/>
          <w:szCs w:val="20"/>
        </w:rPr>
        <w:t>Help</w:t>
      </w:r>
      <w:proofErr w:type="spellEnd"/>
      <w:r w:rsidRPr="00400DE2">
        <w:rPr>
          <w:color w:val="000000" w:themeColor="text1"/>
          <w:sz w:val="20"/>
          <w:szCs w:val="20"/>
        </w:rPr>
        <w:t>-line“ získává objednatel nárok na garantovanou pomoc při řešení technických problémů objednatele souvisejících s provozem aplikace. Jedná se o vzdálené konzultace a řešení po telefonu, emailu nebo přednostně s využitím aplikace HelpDesk. Služba je poskytována v pracovní dny vždy nepřetržitě od 08 do 1</w:t>
      </w:r>
      <w:r w:rsidR="00090F44">
        <w:rPr>
          <w:color w:val="000000" w:themeColor="text1"/>
          <w:sz w:val="20"/>
          <w:szCs w:val="20"/>
        </w:rPr>
        <w:t>7</w:t>
      </w:r>
      <w:r w:rsidRPr="00400DE2">
        <w:rPr>
          <w:color w:val="000000" w:themeColor="text1"/>
          <w:sz w:val="20"/>
          <w:szCs w:val="20"/>
        </w:rPr>
        <w:t xml:space="preserve"> hodin.</w:t>
      </w:r>
      <w:r w:rsidR="00090F44">
        <w:rPr>
          <w:color w:val="000000" w:themeColor="text1"/>
          <w:sz w:val="20"/>
          <w:szCs w:val="20"/>
        </w:rPr>
        <w:t xml:space="preserve"> Poskytovatel řeší problém bezprostředně po zadání. </w:t>
      </w:r>
    </w:p>
    <w:p w14:paraId="19AEC550" w14:textId="77777777" w:rsidR="00400DE2" w:rsidRPr="00400DE2" w:rsidRDefault="00400DE2" w:rsidP="00400DE2">
      <w:pPr>
        <w:pStyle w:val="Nadpis3"/>
        <w:rPr>
          <w:color w:val="000000" w:themeColor="text1"/>
          <w:sz w:val="20"/>
          <w:szCs w:val="20"/>
        </w:rPr>
      </w:pPr>
      <w:r w:rsidRPr="00400DE2">
        <w:rPr>
          <w:color w:val="000000" w:themeColor="text1"/>
          <w:sz w:val="20"/>
          <w:szCs w:val="20"/>
        </w:rPr>
        <w:t>V případě zjištění, že se jedná o chybu na straně objednatele, poskytne poskytovatel jako součást této služby objednateli správný postup řešení problematiky.</w:t>
      </w:r>
    </w:p>
    <w:p w14:paraId="60D44F2C" w14:textId="77777777" w:rsidR="00400DE2" w:rsidRDefault="00400DE2" w:rsidP="00400DE2">
      <w:pPr>
        <w:pStyle w:val="Nadpis3"/>
        <w:rPr>
          <w:color w:val="000000" w:themeColor="text1"/>
          <w:sz w:val="20"/>
          <w:szCs w:val="20"/>
        </w:rPr>
      </w:pPr>
      <w:r w:rsidRPr="00400DE2">
        <w:rPr>
          <w:color w:val="000000" w:themeColor="text1"/>
          <w:sz w:val="20"/>
          <w:szCs w:val="20"/>
        </w:rPr>
        <w:t>V případě, že bude potřeba věc řešit jako potřebnou úpravu, jako novou funkcionalitu, a nikoliv jako problém se stávajícím řešením, zpracuje poskytovatel v rámci této služby popis rozsahu takové úpravy, a to včetně její funkcionality a rozsahu pracnosti, a odešle kontaktní osobě objednatele k uvážení, zda jako rozvoj objedná či nikoliv. Služba dále bude dostupná pro smluvního partnera objednatele, kterého objednatel pověří výkonem správy své DTM v informačním systému DTM, ke kterému jsou poskytovány služby této technické podpory.</w:t>
      </w:r>
    </w:p>
    <w:p w14:paraId="7CC1EEC1" w14:textId="20865271" w:rsidR="005638B7" w:rsidRPr="005638B7" w:rsidRDefault="005638B7" w:rsidP="005638B7">
      <w:pPr>
        <w:pStyle w:val="Nadpis3"/>
        <w:rPr>
          <w:color w:val="000000" w:themeColor="text1"/>
          <w:sz w:val="20"/>
          <w:szCs w:val="20"/>
        </w:rPr>
      </w:pPr>
      <w:r w:rsidRPr="005638B7">
        <w:rPr>
          <w:color w:val="000000" w:themeColor="text1"/>
          <w:sz w:val="20"/>
          <w:szCs w:val="20"/>
        </w:rPr>
        <w:t>Poskytovatel uveden do smlouvy kontakty na osoby, které jsou k zastižení denně a to od 8-16 hodin. Vždy bude uvedeno jméno, příjmení, telefon, email. Nelze jednotlivé kontakty slučovat do jednoho telefonního čísla nebo jednoho emailu.</w:t>
      </w:r>
    </w:p>
    <w:p w14:paraId="4BEE4544" w14:textId="77777777" w:rsidR="00400DE2" w:rsidRPr="00400DE2" w:rsidRDefault="00400DE2" w:rsidP="00400DE2">
      <w:pPr>
        <w:pStyle w:val="Nadpis2"/>
        <w:rPr>
          <w:color w:val="000000" w:themeColor="text1"/>
        </w:rPr>
      </w:pPr>
      <w:bookmarkStart w:id="4" w:name="_Toc86921532"/>
      <w:r w:rsidRPr="00400DE2">
        <w:rPr>
          <w:color w:val="000000" w:themeColor="text1"/>
        </w:rPr>
        <w:t>Služba „Upgrade a update“</w:t>
      </w:r>
      <w:bookmarkEnd w:id="4"/>
    </w:p>
    <w:p w14:paraId="0EE42C54" w14:textId="57C748AC" w:rsidR="00400DE2" w:rsidRPr="00400DE2" w:rsidRDefault="00400DE2" w:rsidP="00400DE2">
      <w:pPr>
        <w:pStyle w:val="Nadpis3"/>
        <w:rPr>
          <w:color w:val="000000" w:themeColor="text1"/>
          <w:sz w:val="20"/>
          <w:szCs w:val="20"/>
        </w:rPr>
      </w:pPr>
      <w:r w:rsidRPr="00400DE2">
        <w:rPr>
          <w:color w:val="000000" w:themeColor="text1"/>
          <w:sz w:val="20"/>
          <w:szCs w:val="20"/>
        </w:rPr>
        <w:t>V rámci poskytování této služby má objednatel nárok na získávání zlepšení a dodatků k </w:t>
      </w:r>
      <w:proofErr w:type="spellStart"/>
      <w:r w:rsidRPr="00400DE2">
        <w:rPr>
          <w:color w:val="000000" w:themeColor="text1"/>
          <w:sz w:val="20"/>
          <w:szCs w:val="20"/>
        </w:rPr>
        <w:t>platformovému</w:t>
      </w:r>
      <w:proofErr w:type="spellEnd"/>
      <w:r w:rsidRPr="00400DE2">
        <w:rPr>
          <w:color w:val="000000" w:themeColor="text1"/>
          <w:sz w:val="20"/>
          <w:szCs w:val="20"/>
        </w:rPr>
        <w:t xml:space="preserve"> software. Nárok na zlepšení a nové verze bude k </w:t>
      </w:r>
      <w:proofErr w:type="spellStart"/>
      <w:r w:rsidRPr="00400DE2">
        <w:rPr>
          <w:color w:val="000000" w:themeColor="text1"/>
          <w:sz w:val="20"/>
          <w:szCs w:val="20"/>
        </w:rPr>
        <w:t>platformovému</w:t>
      </w:r>
      <w:proofErr w:type="spellEnd"/>
      <w:r w:rsidRPr="00400DE2">
        <w:rPr>
          <w:color w:val="000000" w:themeColor="text1"/>
          <w:sz w:val="20"/>
          <w:szCs w:val="20"/>
        </w:rPr>
        <w:t xml:space="preserve"> software a jeho funkcionalitám v rozsahu, ve kterém je provozován. Součástí poskytnutí těchto upgrade a update je jejich instalace a implementace u objednatele.</w:t>
      </w:r>
      <w:r w:rsidR="00880688">
        <w:rPr>
          <w:color w:val="000000" w:themeColor="text1"/>
          <w:sz w:val="20"/>
          <w:szCs w:val="20"/>
        </w:rPr>
        <w:t xml:space="preserve"> Týká se všech serverů, které jsou součástí IS DTM Karlovarského kraje.</w:t>
      </w:r>
      <w:r w:rsidR="002E37F1">
        <w:rPr>
          <w:color w:val="000000" w:themeColor="text1"/>
          <w:sz w:val="20"/>
          <w:szCs w:val="20"/>
        </w:rPr>
        <w:t xml:space="preserve"> </w:t>
      </w:r>
    </w:p>
    <w:p w14:paraId="62855832" w14:textId="77777777" w:rsidR="00400DE2" w:rsidRPr="00400DE2" w:rsidRDefault="00400DE2" w:rsidP="00400DE2">
      <w:pPr>
        <w:pStyle w:val="Nadpis3"/>
        <w:rPr>
          <w:color w:val="000000" w:themeColor="text1"/>
          <w:sz w:val="20"/>
          <w:szCs w:val="20"/>
        </w:rPr>
      </w:pPr>
      <w:r w:rsidRPr="00400DE2">
        <w:rPr>
          <w:color w:val="000000" w:themeColor="text1"/>
          <w:sz w:val="20"/>
          <w:szCs w:val="20"/>
        </w:rPr>
        <w:t>Před provedením jednotlivých upgrade či update ze strany poskytovatele musí vždy proběhnout odsouhlasení ze strany objednatele (kontaktní osoby) a to minimálně v rozsahu prováděné úpravy (upgrade, update) a času, ve kterém taková činnost bude provedena.</w:t>
      </w:r>
    </w:p>
    <w:p w14:paraId="30957385" w14:textId="77777777" w:rsidR="00400DE2" w:rsidRDefault="00400DE2" w:rsidP="00400DE2">
      <w:pPr>
        <w:pStyle w:val="Nadpis3"/>
        <w:rPr>
          <w:color w:val="000000" w:themeColor="text1"/>
          <w:sz w:val="20"/>
          <w:szCs w:val="20"/>
        </w:rPr>
      </w:pPr>
      <w:r w:rsidRPr="00400DE2">
        <w:rPr>
          <w:color w:val="000000" w:themeColor="text1"/>
          <w:sz w:val="20"/>
          <w:szCs w:val="20"/>
        </w:rPr>
        <w:t>Poskytovatel v souvislosti s poskytováním služby upgrade a update zodpovídá za funkčnost, kdy se v případě, že takto nasazené řešení nebude funkční, uplatní řádné obecné SLA na funkčnost informačního systému DTM a jeho funkcionalit na základě smlouvy o poskytování technické podpory a rozvoje pro informační systém DTM Karlovarského kraje (dále jen “smlouva”).</w:t>
      </w:r>
    </w:p>
    <w:p w14:paraId="78611FBC" w14:textId="6289B6B6" w:rsidR="002E37F1" w:rsidRPr="002E37F1" w:rsidRDefault="002E37F1" w:rsidP="002E37F1">
      <w:pPr>
        <w:pStyle w:val="Nadpis3"/>
        <w:rPr>
          <w:color w:val="000000" w:themeColor="text1"/>
          <w:sz w:val="20"/>
          <w:szCs w:val="20"/>
        </w:rPr>
      </w:pPr>
      <w:r w:rsidRPr="002E37F1">
        <w:rPr>
          <w:color w:val="000000" w:themeColor="text1"/>
          <w:sz w:val="20"/>
          <w:szCs w:val="20"/>
        </w:rPr>
        <w:t xml:space="preserve">Zálohování </w:t>
      </w:r>
      <w:r w:rsidR="003E7F77">
        <w:rPr>
          <w:color w:val="000000" w:themeColor="text1"/>
          <w:sz w:val="20"/>
          <w:szCs w:val="20"/>
        </w:rPr>
        <w:t xml:space="preserve">virtuálních </w:t>
      </w:r>
      <w:r w:rsidRPr="002E37F1">
        <w:rPr>
          <w:color w:val="000000" w:themeColor="text1"/>
          <w:sz w:val="20"/>
          <w:szCs w:val="20"/>
        </w:rPr>
        <w:t>serverů probíhá na straně objednatele</w:t>
      </w:r>
      <w:r w:rsidR="003E7F77">
        <w:rPr>
          <w:color w:val="000000" w:themeColor="text1"/>
          <w:sz w:val="20"/>
          <w:szCs w:val="20"/>
        </w:rPr>
        <w:t xml:space="preserve"> dle nastaveného plánu</w:t>
      </w:r>
      <w:r w:rsidRPr="002E37F1">
        <w:rPr>
          <w:color w:val="000000" w:themeColor="text1"/>
          <w:sz w:val="20"/>
          <w:szCs w:val="20"/>
        </w:rPr>
        <w:t xml:space="preserve">. Pokud však nejsou servery, kde běží IS DTM Karlovarského kraje </w:t>
      </w:r>
      <w:r w:rsidR="003E7F77">
        <w:rPr>
          <w:color w:val="000000" w:themeColor="text1"/>
          <w:sz w:val="20"/>
          <w:szCs w:val="20"/>
        </w:rPr>
        <w:t xml:space="preserve">řádně aktualizovány </w:t>
      </w:r>
      <w:r>
        <w:rPr>
          <w:color w:val="000000" w:themeColor="text1"/>
          <w:sz w:val="20"/>
          <w:szCs w:val="20"/>
        </w:rPr>
        <w:t xml:space="preserve">nebo jsou nefunkční, neodpovídá objednatel za </w:t>
      </w:r>
      <w:r w:rsidR="003E7F77">
        <w:rPr>
          <w:color w:val="000000" w:themeColor="text1"/>
          <w:sz w:val="20"/>
          <w:szCs w:val="20"/>
        </w:rPr>
        <w:t>neprovedení záloh</w:t>
      </w:r>
      <w:r>
        <w:rPr>
          <w:color w:val="000000" w:themeColor="text1"/>
          <w:sz w:val="20"/>
          <w:szCs w:val="20"/>
        </w:rPr>
        <w:t>.</w:t>
      </w:r>
    </w:p>
    <w:p w14:paraId="707D8ABB" w14:textId="77777777" w:rsidR="00400DE2" w:rsidRPr="00400DE2" w:rsidRDefault="00400DE2" w:rsidP="00400DE2">
      <w:pPr>
        <w:pStyle w:val="Nadpis2"/>
        <w:rPr>
          <w:color w:val="000000" w:themeColor="text1"/>
        </w:rPr>
      </w:pPr>
      <w:bookmarkStart w:id="5" w:name="_Toc86921533"/>
      <w:bookmarkStart w:id="6" w:name="_Hlk198290187"/>
      <w:bookmarkStart w:id="7" w:name="_Hlk198290543"/>
      <w:r w:rsidRPr="00400DE2">
        <w:rPr>
          <w:color w:val="000000" w:themeColor="text1"/>
        </w:rPr>
        <w:t>Služba „Legislativní podpora“</w:t>
      </w:r>
      <w:bookmarkEnd w:id="5"/>
    </w:p>
    <w:p w14:paraId="1B402AD6" w14:textId="77777777" w:rsidR="00400DE2" w:rsidRPr="00400DE2" w:rsidRDefault="00400DE2" w:rsidP="00400DE2">
      <w:pPr>
        <w:pStyle w:val="Nadpis3"/>
        <w:rPr>
          <w:color w:val="000000" w:themeColor="text1"/>
          <w:sz w:val="20"/>
          <w:szCs w:val="20"/>
        </w:rPr>
      </w:pPr>
      <w:r w:rsidRPr="00400DE2">
        <w:rPr>
          <w:color w:val="000000" w:themeColor="text1"/>
          <w:sz w:val="20"/>
          <w:szCs w:val="20"/>
        </w:rPr>
        <w:t>V rámci poskytování této služby objednatel získává nárok na to, že informační systém DTM a jeho funkcionality budou uvedeny v soulad s aktuálním stavem právního řádu v ČR (tj. v soulad s platnými obecně závaznými právními předpisy ČR a EU platnými a účinnými na území ČR), a to nejpozději ke dni, kdy nabyla nová právní úprava účinnosti. Aktualizace bude zajišťována prostřednictvím služby upgrade nebo update na základě této smlouvy. Součástí legislativní podpory je instalace a implementace těchto upgrade a update.</w:t>
      </w:r>
    </w:p>
    <w:p w14:paraId="07B813CF" w14:textId="77777777" w:rsidR="00400DE2" w:rsidRPr="00400DE2" w:rsidRDefault="00400DE2" w:rsidP="00400DE2">
      <w:pPr>
        <w:pStyle w:val="Nadpis3"/>
        <w:rPr>
          <w:color w:val="000000" w:themeColor="text1"/>
          <w:sz w:val="20"/>
          <w:szCs w:val="20"/>
        </w:rPr>
      </w:pPr>
      <w:r w:rsidRPr="00400DE2">
        <w:rPr>
          <w:color w:val="000000" w:themeColor="text1"/>
          <w:sz w:val="20"/>
          <w:szCs w:val="20"/>
        </w:rPr>
        <w:lastRenderedPageBreak/>
        <w:t>Instalace a implementace těchto legislativních upgrade a update bude provedena v termínech navržených poskytovatelem po odsouhlasení objednatelem (termín uvolnění nové verze či opravného balíčku aktuální verze software) nejpozději však k datu nabytí účinnosti nové právní úpravy. Pokud je implementace nové právní úpravy odvislá od vydání příslušných prováděcích předpisů zavazuje se poskytovatel provést instalaci a implementaci legislativního update v co nejkratším termínu a nejpozději do 60 kalendářních dnů od vydání příslušných prováděcích předpisů k právní úpravě. Poskytovatel se v tomto případě zavazuje vyvinout maximální úsilí v co nejkratším možném termínu provést implementaci legislativního update.</w:t>
      </w:r>
    </w:p>
    <w:p w14:paraId="3BDCAB4A" w14:textId="77777777" w:rsidR="00400DE2" w:rsidRPr="00400DE2" w:rsidRDefault="00400DE2" w:rsidP="00400DE2">
      <w:pPr>
        <w:pStyle w:val="Nadpis3"/>
        <w:rPr>
          <w:color w:val="000000" w:themeColor="text1"/>
          <w:sz w:val="20"/>
          <w:szCs w:val="20"/>
        </w:rPr>
      </w:pPr>
      <w:r w:rsidRPr="00400DE2">
        <w:rPr>
          <w:color w:val="000000" w:themeColor="text1"/>
          <w:sz w:val="20"/>
          <w:szCs w:val="20"/>
        </w:rPr>
        <w:t>Výsledné plnění vzniklé na základě plnění této smlouvy a její přílohy č. 1 a ustanovení č. 1.3.1. a 1.3.2. výše provedené instalací nebo implementací legislativních upgrade a update musí být stejné nebo vyšší kvality uživatelského komfortu.</w:t>
      </w:r>
    </w:p>
    <w:p w14:paraId="1BA40D7A" w14:textId="77777777" w:rsidR="00400DE2" w:rsidRPr="00400DE2" w:rsidRDefault="00400DE2" w:rsidP="00400DE2">
      <w:pPr>
        <w:pStyle w:val="Nadpis2"/>
        <w:rPr>
          <w:color w:val="000000" w:themeColor="text1"/>
        </w:rPr>
      </w:pPr>
      <w:bookmarkStart w:id="8" w:name="_Toc86921534"/>
      <w:r w:rsidRPr="00400DE2">
        <w:rPr>
          <w:color w:val="000000" w:themeColor="text1"/>
        </w:rPr>
        <w:t>Služba „Odstraňování závad informačního systému“</w:t>
      </w:r>
      <w:bookmarkEnd w:id="8"/>
    </w:p>
    <w:p w14:paraId="7FA5C1C1" w14:textId="77777777" w:rsidR="00400DE2" w:rsidRPr="00400DE2" w:rsidRDefault="00400DE2" w:rsidP="00400DE2">
      <w:pPr>
        <w:pStyle w:val="Nadpis3"/>
        <w:rPr>
          <w:color w:val="000000" w:themeColor="text1"/>
          <w:sz w:val="20"/>
          <w:szCs w:val="20"/>
        </w:rPr>
      </w:pPr>
      <w:r w:rsidRPr="00400DE2">
        <w:rPr>
          <w:color w:val="000000" w:themeColor="text1"/>
          <w:sz w:val="20"/>
          <w:szCs w:val="20"/>
        </w:rPr>
        <w:t xml:space="preserve">V rámci poskytování této služby získává objednatel nárok na odstraňování závad informačního systému DTM, pokud jsou tyto závady způsobeny chybou ve zdrojovém kódu komponenty informačního systému DTM nebo ve způsobu (formě) její implementace. Výskyt závady bude objednatel oznamovat poskytovateli prostřednictvím HelpDesku poskytovatele. </w:t>
      </w:r>
    </w:p>
    <w:p w14:paraId="39460A85" w14:textId="7D720814" w:rsidR="0043570E" w:rsidRPr="00400DE2" w:rsidRDefault="00400DE2" w:rsidP="0043570E">
      <w:pPr>
        <w:pStyle w:val="Nadpis3"/>
        <w:rPr>
          <w:color w:val="000000" w:themeColor="text1"/>
          <w:sz w:val="20"/>
          <w:szCs w:val="20"/>
        </w:rPr>
      </w:pPr>
      <w:r w:rsidRPr="00400DE2">
        <w:rPr>
          <w:color w:val="000000" w:themeColor="text1"/>
          <w:sz w:val="20"/>
          <w:szCs w:val="20"/>
        </w:rPr>
        <w:t xml:space="preserve">V případě výskytu závady v provozu komponenty získává objednatel garantovanou dobu jejich odstranění. Služba je poskytována v časech </w:t>
      </w:r>
      <w:r w:rsidR="00090F44">
        <w:rPr>
          <w:color w:val="000000" w:themeColor="text1"/>
          <w:sz w:val="20"/>
          <w:szCs w:val="20"/>
        </w:rPr>
        <w:t>8</w:t>
      </w:r>
      <w:r w:rsidR="00284E15">
        <w:rPr>
          <w:color w:val="000000" w:themeColor="text1"/>
          <w:sz w:val="20"/>
          <w:szCs w:val="20"/>
        </w:rPr>
        <w:t>-17h v pracovních dnech</w:t>
      </w:r>
      <w:r w:rsidRPr="00400DE2">
        <w:rPr>
          <w:color w:val="000000" w:themeColor="text1"/>
          <w:sz w:val="20"/>
          <w:szCs w:val="20"/>
        </w:rPr>
        <w:t>.</w:t>
      </w:r>
      <w:r w:rsidR="00090F44">
        <w:rPr>
          <w:color w:val="000000" w:themeColor="text1"/>
          <w:sz w:val="20"/>
          <w:szCs w:val="20"/>
        </w:rPr>
        <w:t xml:space="preserve"> </w:t>
      </w:r>
      <w:r w:rsidR="0043570E">
        <w:rPr>
          <w:color w:val="000000" w:themeColor="text1"/>
          <w:sz w:val="20"/>
          <w:szCs w:val="20"/>
        </w:rPr>
        <w:t xml:space="preserve">Závada informačního systému DTM je řešena bezprostředně po nahlášení objednatelem a musí být odstraněna nejdéle do následujícího pracovního dne. V případě výskytu závady, která je způsobena vnějšími vlivy nebo třetí stranou, zajistí poskytovatel webovou stránku s nápisem „údržba informačního systému DTM“ až do odstranění závady. </w:t>
      </w:r>
    </w:p>
    <w:p w14:paraId="15071169" w14:textId="4F0E685B" w:rsidR="00400DE2" w:rsidRPr="00400DE2" w:rsidRDefault="00400DE2" w:rsidP="00834F53">
      <w:pPr>
        <w:pStyle w:val="Nadpis3"/>
        <w:numPr>
          <w:ilvl w:val="0"/>
          <w:numId w:val="0"/>
        </w:numPr>
        <w:ind w:left="1004"/>
        <w:rPr>
          <w:color w:val="000000" w:themeColor="text1"/>
          <w:sz w:val="20"/>
          <w:szCs w:val="20"/>
        </w:rPr>
      </w:pPr>
    </w:p>
    <w:p w14:paraId="4B33AC34" w14:textId="77777777" w:rsidR="00400DE2" w:rsidRPr="00400DE2" w:rsidRDefault="00400DE2" w:rsidP="00400DE2">
      <w:pPr>
        <w:pStyle w:val="Nadpis2"/>
        <w:rPr>
          <w:color w:val="000000" w:themeColor="text1"/>
        </w:rPr>
      </w:pPr>
      <w:bookmarkStart w:id="9" w:name="_Toc86921535"/>
      <w:r w:rsidRPr="00400DE2">
        <w:rPr>
          <w:color w:val="000000" w:themeColor="text1"/>
        </w:rPr>
        <w:t>Dokumentace, model databáze, popisy rozhraní a plán rozvoje</w:t>
      </w:r>
      <w:bookmarkEnd w:id="9"/>
    </w:p>
    <w:p w14:paraId="18623689" w14:textId="77777777" w:rsidR="00400DE2" w:rsidRPr="00400DE2" w:rsidRDefault="00400DE2" w:rsidP="00400DE2">
      <w:pPr>
        <w:pStyle w:val="Nadpis3"/>
        <w:rPr>
          <w:color w:val="000000" w:themeColor="text1"/>
          <w:sz w:val="20"/>
          <w:szCs w:val="20"/>
        </w:rPr>
      </w:pPr>
      <w:r w:rsidRPr="00400DE2">
        <w:rPr>
          <w:color w:val="000000" w:themeColor="text1"/>
          <w:sz w:val="20"/>
          <w:szCs w:val="20"/>
          <w:u w:val="single"/>
        </w:rPr>
        <w:t>Dokumentace uživatelská</w:t>
      </w:r>
      <w:r w:rsidRPr="00400DE2">
        <w:rPr>
          <w:color w:val="000000" w:themeColor="text1"/>
          <w:sz w:val="20"/>
          <w:szCs w:val="20"/>
        </w:rPr>
        <w:t xml:space="preserve"> – Poskytovatel je v rámci této služby povinen poskytovat a udržovat uživatelskou dokumentaci informačního systému DTM, která bude obsahovat minimálně základní popis práce s jednotlivými komponentami systému, postupy a bude popisovat jejich funkcionality pro potřebu řádné orientace uživatelů v komponentách systému a řádné práce uživatelů v komponentách systému.</w:t>
      </w:r>
    </w:p>
    <w:p w14:paraId="0AD2F1FA" w14:textId="77777777" w:rsidR="00400DE2" w:rsidRPr="00400DE2" w:rsidRDefault="00400DE2" w:rsidP="00400DE2">
      <w:pPr>
        <w:pStyle w:val="Nadpis3"/>
        <w:rPr>
          <w:color w:val="000000" w:themeColor="text1"/>
          <w:sz w:val="20"/>
          <w:szCs w:val="20"/>
        </w:rPr>
      </w:pPr>
      <w:r w:rsidRPr="00400DE2">
        <w:rPr>
          <w:color w:val="000000" w:themeColor="text1"/>
          <w:sz w:val="20"/>
          <w:szCs w:val="20"/>
          <w:u w:val="single"/>
        </w:rPr>
        <w:t>Dokumentace administrátorská</w:t>
      </w:r>
      <w:r w:rsidRPr="00400DE2">
        <w:rPr>
          <w:color w:val="000000" w:themeColor="text1"/>
          <w:sz w:val="20"/>
          <w:szCs w:val="20"/>
        </w:rPr>
        <w:t xml:space="preserve"> – Poskytovatel je v rámci této služby povinen poskytovat a udržovat administrátorskou dokumentaci pro objednatele, která bude obsahovat detailní popis správy a údržby komponent informačního systému DTM na základě smlouvy. Jako </w:t>
      </w:r>
      <w:bookmarkEnd w:id="6"/>
      <w:r w:rsidRPr="00400DE2">
        <w:rPr>
          <w:color w:val="000000" w:themeColor="text1"/>
          <w:sz w:val="20"/>
          <w:szCs w:val="20"/>
        </w:rPr>
        <w:t>součást administrátorské dokumentace bude poskytovatel zajišťovat aktualizace a udržovat i dokumentaci bezpečnostní, analýzu rizik a dokumentaci v oblasti monitoringu.</w:t>
      </w:r>
    </w:p>
    <w:p w14:paraId="5999ACE1" w14:textId="77777777" w:rsidR="00400DE2" w:rsidRPr="00400DE2" w:rsidRDefault="00400DE2" w:rsidP="00400DE2">
      <w:pPr>
        <w:pStyle w:val="Nadpis3"/>
        <w:rPr>
          <w:color w:val="000000" w:themeColor="text1"/>
          <w:sz w:val="20"/>
          <w:szCs w:val="20"/>
        </w:rPr>
      </w:pPr>
      <w:r w:rsidRPr="00400DE2">
        <w:rPr>
          <w:color w:val="000000" w:themeColor="text1"/>
          <w:sz w:val="20"/>
          <w:szCs w:val="20"/>
          <w:u w:val="single"/>
        </w:rPr>
        <w:t>Datový model</w:t>
      </w:r>
      <w:r w:rsidRPr="00400DE2">
        <w:rPr>
          <w:color w:val="000000" w:themeColor="text1"/>
          <w:sz w:val="20"/>
          <w:szCs w:val="20"/>
        </w:rPr>
        <w:t xml:space="preserve"> - Pro vlastní informační systém DTM je poskytovatel povinen udržovat aktuální a platný popis položek obsažených v databázi. Poskytovatel bude objednateli k veškerým komponentám informačního systému DTM na základě smlouvy dodávat kompletní datový model v podobě úplného popisu položek obsažených v databázích a základní struktury databází.</w:t>
      </w:r>
    </w:p>
    <w:p w14:paraId="778A2241" w14:textId="77777777" w:rsidR="00400DE2" w:rsidRPr="00400DE2" w:rsidRDefault="00400DE2" w:rsidP="00400DE2">
      <w:pPr>
        <w:pStyle w:val="Nadpis3"/>
        <w:rPr>
          <w:color w:val="000000" w:themeColor="text1"/>
          <w:sz w:val="20"/>
          <w:szCs w:val="20"/>
        </w:rPr>
      </w:pPr>
      <w:r w:rsidRPr="00400DE2">
        <w:rPr>
          <w:color w:val="000000" w:themeColor="text1"/>
          <w:sz w:val="20"/>
          <w:szCs w:val="20"/>
        </w:rPr>
        <w:t>Za bezpečné uložení datového modelu u objednatele odpovídají kontaktní osoby objednatele.</w:t>
      </w:r>
    </w:p>
    <w:p w14:paraId="095114BF" w14:textId="77777777" w:rsidR="00400DE2" w:rsidRPr="00400DE2" w:rsidRDefault="00400DE2" w:rsidP="00400DE2">
      <w:pPr>
        <w:pStyle w:val="Nadpis3"/>
        <w:rPr>
          <w:color w:val="000000" w:themeColor="text1"/>
          <w:sz w:val="20"/>
          <w:szCs w:val="20"/>
        </w:rPr>
      </w:pPr>
      <w:r w:rsidRPr="00400DE2">
        <w:rPr>
          <w:color w:val="000000" w:themeColor="text1"/>
          <w:sz w:val="20"/>
          <w:szCs w:val="20"/>
        </w:rPr>
        <w:t>Poskytovatel bude datový model předávat výhradně kontaktním osobám objednatele. Předání datového modelu vždy konkrétní kontaktní osoba objednatele poskytovateli potvrdí.</w:t>
      </w:r>
    </w:p>
    <w:p w14:paraId="0695A40E" w14:textId="77777777" w:rsidR="00400DE2" w:rsidRPr="00400DE2" w:rsidRDefault="00400DE2" w:rsidP="00400DE2">
      <w:pPr>
        <w:pStyle w:val="Nadpis3"/>
        <w:rPr>
          <w:color w:val="000000" w:themeColor="text1"/>
          <w:sz w:val="20"/>
          <w:szCs w:val="20"/>
        </w:rPr>
      </w:pPr>
      <w:r w:rsidRPr="00400DE2">
        <w:rPr>
          <w:color w:val="000000" w:themeColor="text1"/>
          <w:sz w:val="20"/>
          <w:szCs w:val="20"/>
        </w:rPr>
        <w:lastRenderedPageBreak/>
        <w:t>Datový model bude předáván elektronicky ve formátu umožňujícím další zpracování nebo ve formátu odsouhlaseném kontaktními osobami.</w:t>
      </w:r>
    </w:p>
    <w:p w14:paraId="35C35732" w14:textId="77777777" w:rsidR="00400DE2" w:rsidRPr="00400DE2" w:rsidRDefault="00400DE2" w:rsidP="00400DE2">
      <w:pPr>
        <w:pStyle w:val="Nadpis3"/>
        <w:rPr>
          <w:color w:val="000000" w:themeColor="text1"/>
          <w:sz w:val="20"/>
          <w:szCs w:val="20"/>
        </w:rPr>
      </w:pPr>
      <w:r w:rsidRPr="00400DE2">
        <w:rPr>
          <w:color w:val="000000" w:themeColor="text1"/>
          <w:sz w:val="20"/>
          <w:szCs w:val="20"/>
        </w:rPr>
        <w:t>Datový model bude objednatelem využíván zejména pro interní potřebu oddělení ICT pro potřebu realizace potřebných integrací na další aplikace a informační systémy.</w:t>
      </w:r>
    </w:p>
    <w:p w14:paraId="21F4F627" w14:textId="77777777" w:rsidR="00400DE2" w:rsidRPr="00400DE2" w:rsidRDefault="00400DE2" w:rsidP="00400DE2">
      <w:pPr>
        <w:pStyle w:val="Nadpis3"/>
        <w:rPr>
          <w:color w:val="000000" w:themeColor="text1"/>
          <w:sz w:val="20"/>
          <w:szCs w:val="20"/>
        </w:rPr>
      </w:pPr>
      <w:r w:rsidRPr="00400DE2">
        <w:rPr>
          <w:color w:val="000000" w:themeColor="text1"/>
          <w:sz w:val="20"/>
          <w:szCs w:val="20"/>
        </w:rPr>
        <w:t>Objednatel se zavazuje nepředávat ani jinak dále nešířit datový model, a to jak v rámci svého úřadu, tak jakkoliv jinak.</w:t>
      </w:r>
    </w:p>
    <w:p w14:paraId="4D93F99A" w14:textId="77777777" w:rsidR="00400DE2" w:rsidRPr="0003761E" w:rsidRDefault="00400DE2" w:rsidP="00400DE2">
      <w:pPr>
        <w:pStyle w:val="Nadpis3"/>
        <w:rPr>
          <w:color w:val="000000" w:themeColor="text1"/>
          <w:sz w:val="20"/>
          <w:szCs w:val="20"/>
        </w:rPr>
      </w:pPr>
      <w:r w:rsidRPr="0003761E">
        <w:rPr>
          <w:color w:val="000000" w:themeColor="text1"/>
          <w:sz w:val="20"/>
          <w:szCs w:val="20"/>
        </w:rPr>
        <w:t>Na základě předaného datového modelu není objednatel oprávněn provádět jakékoliv zásahy do komponent informačního systému DTM, ke kterým je poskytovatelem na základě této smlouvy poskytována technická podpora.</w:t>
      </w:r>
    </w:p>
    <w:p w14:paraId="40DB7511" w14:textId="77777777" w:rsidR="00400DE2" w:rsidRPr="0003761E" w:rsidRDefault="00400DE2" w:rsidP="00400DE2">
      <w:pPr>
        <w:pStyle w:val="Nadpis3"/>
        <w:rPr>
          <w:color w:val="000000" w:themeColor="text1"/>
          <w:sz w:val="20"/>
          <w:szCs w:val="20"/>
        </w:rPr>
      </w:pPr>
      <w:r w:rsidRPr="0003761E">
        <w:rPr>
          <w:color w:val="000000" w:themeColor="text1"/>
          <w:sz w:val="20"/>
          <w:szCs w:val="20"/>
        </w:rPr>
        <w:t>V případě vlastních úprav v datovém modelu prokazatelně prováděných objednatelem není poskytovatel povinen započít s odstraňováním takovým způsobem vzniklých vad a nekonzistentností v souladu s termíny uvedenými u jednotlivých kategoriích závad.</w:t>
      </w:r>
    </w:p>
    <w:p w14:paraId="3E26EB23" w14:textId="77777777" w:rsidR="00400DE2" w:rsidRPr="0003761E" w:rsidRDefault="00400DE2" w:rsidP="00400DE2">
      <w:pPr>
        <w:pStyle w:val="Nadpis3"/>
        <w:rPr>
          <w:color w:val="000000" w:themeColor="text1"/>
          <w:sz w:val="20"/>
          <w:szCs w:val="20"/>
        </w:rPr>
      </w:pPr>
      <w:r w:rsidRPr="0003761E">
        <w:rPr>
          <w:color w:val="000000" w:themeColor="text1"/>
          <w:sz w:val="20"/>
          <w:szCs w:val="20"/>
        </w:rPr>
        <w:t>Datový model bude aktualizován a předkládán objednateli jako součást služby technické podpory jednou ročně na základě žádosti kontaktní osoby objednatele o jeho předložení. Tato žádost může být k libovolnému datu dle potřeby objednatele a poskytovatel se zavazuje datový model předložit nejpozději do 14 kalendářních dnů od jejího doručení. Žádost bude podávána prostřednictvím HelpDesku poskytovatele. Aktualizace a předkládání datového modelu četněji než jednou ročně může být realizováno objednávkou služby rozvoje na základě této smlouvy.</w:t>
      </w:r>
    </w:p>
    <w:p w14:paraId="76176F02" w14:textId="77777777" w:rsidR="00400DE2" w:rsidRPr="0003761E" w:rsidRDefault="00400DE2" w:rsidP="00400DE2">
      <w:pPr>
        <w:pStyle w:val="Nadpis3"/>
        <w:rPr>
          <w:color w:val="000000" w:themeColor="text1"/>
          <w:sz w:val="20"/>
          <w:szCs w:val="20"/>
        </w:rPr>
      </w:pPr>
      <w:r w:rsidRPr="0003761E">
        <w:rPr>
          <w:color w:val="000000" w:themeColor="text1"/>
          <w:sz w:val="20"/>
          <w:szCs w:val="20"/>
          <w:u w:val="single"/>
        </w:rPr>
        <w:t>Popis rozhraní</w:t>
      </w:r>
      <w:r w:rsidRPr="0003761E">
        <w:rPr>
          <w:color w:val="000000" w:themeColor="text1"/>
          <w:sz w:val="20"/>
          <w:szCs w:val="20"/>
        </w:rPr>
        <w:t xml:space="preserve"> – Poskytovatel je povinen udržovat aktuální a platný popis veškerých rozhraní informačního systému DTM na systémy a databáze, se kterými je provázán. Taková dokumentace musí být vedena až na úroveň popisu konkrétního způsobu práce rozhraní s daty a uvedení všech jednotlivých datových typů a jednotlivých položek, se kterými pracuje. V případě, že rozhraní bude užívat obecný jiným subjektem definovaný standard, bude součástí popisu rozhraní odpovídající odkaz na konkrétní verzi popisu včetně případného zajištění dostupnosti takové úplné dokumentace.</w:t>
      </w:r>
    </w:p>
    <w:p w14:paraId="7C0AA2FF" w14:textId="77777777" w:rsidR="00400DE2" w:rsidRPr="0003761E" w:rsidRDefault="00400DE2" w:rsidP="00400DE2">
      <w:pPr>
        <w:pStyle w:val="Nadpis3"/>
        <w:rPr>
          <w:color w:val="000000" w:themeColor="text1"/>
          <w:sz w:val="20"/>
          <w:szCs w:val="20"/>
        </w:rPr>
      </w:pPr>
      <w:r w:rsidRPr="0003761E">
        <w:rPr>
          <w:color w:val="000000" w:themeColor="text1"/>
          <w:sz w:val="20"/>
          <w:szCs w:val="20"/>
        </w:rPr>
        <w:t>Popis jednotlivých rozhraní musí být zpracován tak detailně, aby umožňoval objednateli jeho předání třetí straně, která na základě popisu bude schopna vytvořit bez jakékoliv součinnosti poskytovatele odpovídající protikus rozhraní v plném rozsahu.</w:t>
      </w:r>
    </w:p>
    <w:p w14:paraId="3F1C19D5" w14:textId="77777777" w:rsidR="00400DE2" w:rsidRPr="0003761E" w:rsidRDefault="00400DE2" w:rsidP="00400DE2">
      <w:pPr>
        <w:pStyle w:val="Nadpis3"/>
        <w:rPr>
          <w:color w:val="000000" w:themeColor="text1"/>
          <w:sz w:val="20"/>
          <w:szCs w:val="20"/>
        </w:rPr>
      </w:pPr>
      <w:r w:rsidRPr="0003761E">
        <w:rPr>
          <w:color w:val="000000" w:themeColor="text1"/>
          <w:sz w:val="20"/>
          <w:szCs w:val="20"/>
        </w:rPr>
        <w:t>Takový popis rozhraní musí tedy obsahovat minimálně technologii, kterou je rozhraní realizováno, popis jednotlivých datových typů a struktur, se kterými rozhraní pracuje, a způsob, kterým má být prostřednictvím rozhraní komunikováno.</w:t>
      </w:r>
    </w:p>
    <w:p w14:paraId="3417CA56" w14:textId="77777777" w:rsidR="00400DE2" w:rsidRPr="0003761E" w:rsidRDefault="00400DE2" w:rsidP="00400DE2">
      <w:pPr>
        <w:pStyle w:val="Nadpis3"/>
        <w:rPr>
          <w:color w:val="000000" w:themeColor="text1"/>
          <w:sz w:val="20"/>
          <w:szCs w:val="20"/>
        </w:rPr>
      </w:pPr>
      <w:r w:rsidRPr="0003761E">
        <w:rPr>
          <w:color w:val="000000" w:themeColor="text1"/>
          <w:sz w:val="20"/>
          <w:szCs w:val="20"/>
          <w:u w:val="single"/>
        </w:rPr>
        <w:t>Plán rozvoje</w:t>
      </w:r>
      <w:r w:rsidRPr="0003761E">
        <w:rPr>
          <w:color w:val="000000" w:themeColor="text1"/>
          <w:sz w:val="20"/>
          <w:szCs w:val="20"/>
        </w:rPr>
        <w:t xml:space="preserve"> – Poskytovatel se zavazuje pravidelně zpracovávat objednateli dokument plánu rozvoje. Tento dokument bude obsahovat specifikaci plánovaných funkcionalit jednotlivých modulů informačního systému DTM, které budou v nových verzích odlišné od stávajících verzí. Plán rozvoje bude obsahovat i plánovaný harmonogram jejich tvorby.</w:t>
      </w:r>
    </w:p>
    <w:p w14:paraId="0FBA0370" w14:textId="77777777" w:rsidR="00400DE2" w:rsidRPr="0003761E" w:rsidRDefault="00400DE2" w:rsidP="00400DE2">
      <w:pPr>
        <w:pStyle w:val="Nadpis3"/>
        <w:rPr>
          <w:color w:val="000000" w:themeColor="text1"/>
          <w:sz w:val="20"/>
          <w:szCs w:val="20"/>
        </w:rPr>
      </w:pPr>
      <w:r w:rsidRPr="0003761E">
        <w:rPr>
          <w:color w:val="000000" w:themeColor="text1"/>
          <w:sz w:val="20"/>
          <w:szCs w:val="20"/>
        </w:rPr>
        <w:t>Plán rozvoje bude aktualizován a předkládán objednateli vždy neprodleně po jeho aktualizaci, a to minimálně jednou ročně.</w:t>
      </w:r>
    </w:p>
    <w:p w14:paraId="6E228A05" w14:textId="77777777" w:rsidR="00400DE2" w:rsidRPr="0003761E" w:rsidRDefault="00400DE2" w:rsidP="00400DE2">
      <w:pPr>
        <w:pStyle w:val="Nadpis3"/>
        <w:rPr>
          <w:color w:val="000000" w:themeColor="text1"/>
          <w:sz w:val="20"/>
          <w:szCs w:val="20"/>
        </w:rPr>
      </w:pPr>
      <w:r w:rsidRPr="0003761E">
        <w:rPr>
          <w:color w:val="000000" w:themeColor="text1"/>
          <w:sz w:val="20"/>
          <w:szCs w:val="20"/>
        </w:rPr>
        <w:t>Objednatel může navrhovat rozšíření funkcionality systému. Poskytovatel se zavazuje posoudit účelnost požadavku objednatele, a v případě jeho vhodnosti jej zahrnout do Plánu rozvoje a tím do nejbližší možné verze komponenty informačního systému DTM, či nabídne objednateli realizaci jeho požadavku jako rozvoje s předložením předpokládané náročnosti takové úpravy.</w:t>
      </w:r>
    </w:p>
    <w:p w14:paraId="01D182E0" w14:textId="77777777" w:rsidR="00C82334" w:rsidRDefault="00400DE2" w:rsidP="00452B61">
      <w:pPr>
        <w:pStyle w:val="Nadpis3"/>
        <w:jc w:val="left"/>
        <w:rPr>
          <w:color w:val="000000" w:themeColor="text1"/>
          <w:sz w:val="20"/>
          <w:szCs w:val="20"/>
        </w:rPr>
      </w:pPr>
      <w:r w:rsidRPr="0003761E">
        <w:rPr>
          <w:color w:val="000000" w:themeColor="text1"/>
          <w:sz w:val="20"/>
          <w:szCs w:val="20"/>
        </w:rPr>
        <w:lastRenderedPageBreak/>
        <w:t>Poskytovatel se při realizaci vývoje nových verzí komponent informačního systému DTM zavazuje vycházet z Plánu rozvoje. Poskytovatel však není povinen tento plán dodržet, identifikoval-li podstatný důvod k jeho změně.</w:t>
      </w:r>
    </w:p>
    <w:p w14:paraId="1635C485" w14:textId="0E94E994" w:rsidR="00CC3C46" w:rsidRPr="00C82334" w:rsidRDefault="00CC3C46" w:rsidP="00C82334">
      <w:pPr>
        <w:pStyle w:val="Nadpis3"/>
        <w:rPr>
          <w:color w:val="000000" w:themeColor="text1"/>
          <w:sz w:val="20"/>
          <w:szCs w:val="20"/>
        </w:rPr>
      </w:pPr>
      <w:r w:rsidRPr="00312210">
        <w:rPr>
          <w:color w:val="000000" w:themeColor="text1"/>
          <w:sz w:val="20"/>
          <w:szCs w:val="20"/>
        </w:rPr>
        <w:t xml:space="preserve">Objednatel má nárok na licenci všech modulů, jakož i celého informačního systému DTM po dobu  </w:t>
      </w:r>
      <w:r w:rsidR="00452B61" w:rsidRPr="00312210">
        <w:rPr>
          <w:color w:val="000000" w:themeColor="text1"/>
          <w:sz w:val="20"/>
          <w:szCs w:val="20"/>
        </w:rPr>
        <w:t>udržitelnosti projektu, ale i po něm.</w:t>
      </w:r>
    </w:p>
    <w:p w14:paraId="0D7B3D87" w14:textId="77777777" w:rsidR="0033317A" w:rsidRDefault="0033317A" w:rsidP="0033317A"/>
    <w:p w14:paraId="70FFFAEA" w14:textId="77777777" w:rsidR="0033317A" w:rsidRPr="0033317A" w:rsidRDefault="0033317A" w:rsidP="0033317A"/>
    <w:p w14:paraId="6F713255" w14:textId="77777777" w:rsidR="0033317A" w:rsidRPr="0033317A" w:rsidRDefault="0033317A" w:rsidP="0033317A">
      <w:pPr>
        <w:pStyle w:val="Odstavecseseznamem"/>
        <w:ind w:left="360"/>
      </w:pPr>
    </w:p>
    <w:p w14:paraId="03D6B518" w14:textId="77777777" w:rsidR="0033317A" w:rsidRPr="0033317A" w:rsidRDefault="0033317A" w:rsidP="0033317A"/>
    <w:p w14:paraId="6667A430" w14:textId="77777777" w:rsidR="00400DE2" w:rsidRPr="0003761E" w:rsidRDefault="00400DE2" w:rsidP="00400DE2">
      <w:pPr>
        <w:pStyle w:val="Nadpis2"/>
        <w:rPr>
          <w:color w:val="000000" w:themeColor="text1"/>
        </w:rPr>
      </w:pPr>
      <w:bookmarkStart w:id="10" w:name="_Toc86921536"/>
      <w:r w:rsidRPr="0003761E">
        <w:rPr>
          <w:color w:val="000000" w:themeColor="text1"/>
        </w:rPr>
        <w:t>Helpdesk poskytovatele</w:t>
      </w:r>
      <w:bookmarkEnd w:id="10"/>
    </w:p>
    <w:p w14:paraId="3112B2AF" w14:textId="77777777" w:rsidR="00400DE2" w:rsidRPr="0003761E" w:rsidRDefault="00400DE2" w:rsidP="00400DE2">
      <w:pPr>
        <w:pStyle w:val="Nadpis3"/>
        <w:rPr>
          <w:color w:val="000000" w:themeColor="text1"/>
          <w:sz w:val="20"/>
          <w:szCs w:val="20"/>
        </w:rPr>
      </w:pPr>
      <w:r w:rsidRPr="0003761E">
        <w:rPr>
          <w:color w:val="000000" w:themeColor="text1"/>
          <w:sz w:val="20"/>
          <w:szCs w:val="20"/>
        </w:rPr>
        <w:t>Poskytovatel zajistí nepřetržitý provoz HelpDesku a v rámci autentizace umožní přihlašování kontaktním a oprávněným osobám objednatele.</w:t>
      </w:r>
    </w:p>
    <w:p w14:paraId="355DB6F8" w14:textId="77777777" w:rsidR="00400DE2" w:rsidRPr="0003761E" w:rsidRDefault="00400DE2" w:rsidP="00400DE2">
      <w:pPr>
        <w:pStyle w:val="Nadpis3"/>
        <w:rPr>
          <w:color w:val="000000" w:themeColor="text1"/>
          <w:sz w:val="20"/>
          <w:szCs w:val="20"/>
        </w:rPr>
      </w:pPr>
      <w:r w:rsidRPr="0003761E">
        <w:rPr>
          <w:color w:val="000000" w:themeColor="text1"/>
          <w:sz w:val="20"/>
          <w:szCs w:val="20"/>
        </w:rPr>
        <w:t>Helpdesk bude prokazatelně obsahovat všechny informace nutné k plnění této smlouvy oběma stranami.</w:t>
      </w:r>
    </w:p>
    <w:p w14:paraId="6741284D" w14:textId="77777777" w:rsidR="00400DE2" w:rsidRPr="0003761E" w:rsidRDefault="00400DE2" w:rsidP="00400DE2">
      <w:pPr>
        <w:pStyle w:val="Nadpis3"/>
        <w:rPr>
          <w:color w:val="000000" w:themeColor="text1"/>
          <w:sz w:val="20"/>
          <w:szCs w:val="20"/>
        </w:rPr>
      </w:pPr>
      <w:r w:rsidRPr="0003761E">
        <w:rPr>
          <w:color w:val="000000" w:themeColor="text1"/>
          <w:sz w:val="20"/>
          <w:szCs w:val="20"/>
        </w:rPr>
        <w:t xml:space="preserve">Služba HelpDesk poskytovatele bude vytvářet společný prostor pro podávání a správu incidentů při užívání informačního systému DTM, ke kterému jsou poskytovány služby na základě této smlouvy. </w:t>
      </w:r>
    </w:p>
    <w:p w14:paraId="49B3F481" w14:textId="77777777" w:rsidR="00400DE2" w:rsidRPr="0003761E" w:rsidRDefault="00400DE2" w:rsidP="00400DE2">
      <w:pPr>
        <w:pStyle w:val="Nadpis2"/>
        <w:rPr>
          <w:color w:val="000000" w:themeColor="text1"/>
        </w:rPr>
      </w:pPr>
      <w:bookmarkStart w:id="11" w:name="_Toc86921537"/>
      <w:r w:rsidRPr="0003761E">
        <w:rPr>
          <w:color w:val="000000" w:themeColor="text1"/>
        </w:rPr>
        <w:t>Služba – Profylaxe systému v aplikační části</w:t>
      </w:r>
      <w:bookmarkEnd w:id="11"/>
    </w:p>
    <w:p w14:paraId="17B7CD3C" w14:textId="77777777" w:rsidR="00400DE2" w:rsidRPr="0003761E" w:rsidRDefault="00400DE2" w:rsidP="00400DE2">
      <w:pPr>
        <w:pStyle w:val="Nadpis3"/>
        <w:rPr>
          <w:color w:val="000000" w:themeColor="text1"/>
          <w:sz w:val="20"/>
          <w:szCs w:val="20"/>
        </w:rPr>
      </w:pPr>
      <w:r w:rsidRPr="0003761E">
        <w:rPr>
          <w:color w:val="000000" w:themeColor="text1"/>
          <w:sz w:val="20"/>
          <w:szCs w:val="20"/>
        </w:rPr>
        <w:t>Za účelem předcházení poruchám a optimalizaci výkonu systému bude poskytovatel provádět službu inspekce a sledování chodu informačního systému DTM u objednatele a bude provádět potřebné zásahy k optimalizaci chodu a předcházení poruchám.</w:t>
      </w:r>
    </w:p>
    <w:p w14:paraId="01493E82" w14:textId="77777777" w:rsidR="00400DE2" w:rsidRPr="0003761E" w:rsidRDefault="00400DE2" w:rsidP="00400DE2">
      <w:pPr>
        <w:pStyle w:val="Nadpis3"/>
        <w:rPr>
          <w:color w:val="000000" w:themeColor="text1"/>
          <w:sz w:val="20"/>
          <w:szCs w:val="20"/>
        </w:rPr>
      </w:pPr>
      <w:r w:rsidRPr="0003761E">
        <w:rPr>
          <w:color w:val="000000" w:themeColor="text1"/>
          <w:sz w:val="20"/>
          <w:szCs w:val="20"/>
        </w:rPr>
        <w:t>Předmětem profylaxe budou zejména tyto činnosti:</w:t>
      </w:r>
    </w:p>
    <w:p w14:paraId="71EFAE2E" w14:textId="77777777" w:rsidR="00400DE2" w:rsidRPr="0003761E" w:rsidRDefault="00400DE2" w:rsidP="00400DE2">
      <w:pPr>
        <w:numPr>
          <w:ilvl w:val="0"/>
          <w:numId w:val="2"/>
        </w:numPr>
        <w:rPr>
          <w:color w:val="000000" w:themeColor="text1"/>
          <w:sz w:val="20"/>
          <w:szCs w:val="20"/>
        </w:rPr>
      </w:pPr>
      <w:r w:rsidRPr="0003761E">
        <w:rPr>
          <w:color w:val="000000" w:themeColor="text1"/>
          <w:sz w:val="20"/>
          <w:szCs w:val="20"/>
        </w:rPr>
        <w:t>Kontrola bezpečnosti, funkcionality a odezvy systému</w:t>
      </w:r>
    </w:p>
    <w:p w14:paraId="12FA1A51" w14:textId="77777777" w:rsidR="00400DE2" w:rsidRPr="0003761E" w:rsidRDefault="00400DE2" w:rsidP="00400DE2">
      <w:pPr>
        <w:numPr>
          <w:ilvl w:val="0"/>
          <w:numId w:val="2"/>
        </w:numPr>
        <w:rPr>
          <w:color w:val="000000" w:themeColor="text1"/>
          <w:sz w:val="20"/>
          <w:szCs w:val="20"/>
        </w:rPr>
      </w:pPr>
      <w:r w:rsidRPr="0003761E">
        <w:rPr>
          <w:color w:val="000000" w:themeColor="text1"/>
          <w:sz w:val="20"/>
          <w:szCs w:val="20"/>
        </w:rPr>
        <w:t>Kontrola zálohování a bezpečnosti dat</w:t>
      </w:r>
    </w:p>
    <w:p w14:paraId="1FD06155" w14:textId="66A4F130" w:rsidR="00400DE2" w:rsidRPr="0003761E" w:rsidRDefault="00400DE2" w:rsidP="00400DE2">
      <w:pPr>
        <w:numPr>
          <w:ilvl w:val="0"/>
          <w:numId w:val="2"/>
        </w:numPr>
        <w:rPr>
          <w:color w:val="000000" w:themeColor="text1"/>
          <w:sz w:val="20"/>
          <w:szCs w:val="20"/>
        </w:rPr>
      </w:pPr>
      <w:r w:rsidRPr="0003761E">
        <w:rPr>
          <w:color w:val="000000" w:themeColor="text1"/>
          <w:sz w:val="20"/>
          <w:szCs w:val="20"/>
        </w:rPr>
        <w:t xml:space="preserve">Mapování vytížení systému a návrh optimalizace (zejména </w:t>
      </w:r>
      <w:proofErr w:type="spellStart"/>
      <w:r w:rsidRPr="0003761E">
        <w:rPr>
          <w:color w:val="000000" w:themeColor="text1"/>
          <w:sz w:val="20"/>
          <w:szCs w:val="20"/>
        </w:rPr>
        <w:t>sele</w:t>
      </w:r>
      <w:r w:rsidR="00C16216">
        <w:rPr>
          <w:color w:val="000000" w:themeColor="text1"/>
          <w:sz w:val="20"/>
          <w:szCs w:val="20"/>
        </w:rPr>
        <w:t>c</w:t>
      </w:r>
      <w:r w:rsidRPr="0003761E">
        <w:rPr>
          <w:color w:val="000000" w:themeColor="text1"/>
          <w:sz w:val="20"/>
          <w:szCs w:val="20"/>
        </w:rPr>
        <w:t>ty</w:t>
      </w:r>
      <w:proofErr w:type="spellEnd"/>
      <w:r w:rsidRPr="0003761E">
        <w:rPr>
          <w:color w:val="000000" w:themeColor="text1"/>
          <w:sz w:val="20"/>
          <w:szCs w:val="20"/>
        </w:rPr>
        <w:t xml:space="preserve"> a indexy)</w:t>
      </w:r>
    </w:p>
    <w:p w14:paraId="1832AD6F" w14:textId="77777777" w:rsidR="00400DE2" w:rsidRPr="0003761E" w:rsidRDefault="00400DE2" w:rsidP="00400DE2">
      <w:pPr>
        <w:numPr>
          <w:ilvl w:val="0"/>
          <w:numId w:val="2"/>
        </w:numPr>
        <w:rPr>
          <w:color w:val="000000" w:themeColor="text1"/>
          <w:sz w:val="20"/>
          <w:szCs w:val="20"/>
        </w:rPr>
      </w:pPr>
      <w:r w:rsidRPr="0003761E">
        <w:rPr>
          <w:color w:val="000000" w:themeColor="text1"/>
          <w:sz w:val="20"/>
          <w:szCs w:val="20"/>
        </w:rPr>
        <w:t>Nahrávání opravných dávek</w:t>
      </w:r>
    </w:p>
    <w:p w14:paraId="6B342D99" w14:textId="77777777" w:rsidR="00400DE2" w:rsidRPr="0003761E" w:rsidRDefault="00400DE2" w:rsidP="00400DE2">
      <w:pPr>
        <w:pStyle w:val="Nadpis3"/>
        <w:rPr>
          <w:color w:val="000000" w:themeColor="text1"/>
          <w:sz w:val="20"/>
          <w:szCs w:val="20"/>
        </w:rPr>
      </w:pPr>
      <w:r w:rsidRPr="0003761E">
        <w:rPr>
          <w:color w:val="000000" w:themeColor="text1"/>
          <w:sz w:val="20"/>
          <w:szCs w:val="20"/>
        </w:rPr>
        <w:lastRenderedPageBreak/>
        <w:t>O provedené inspekci bude vyhotoven zápis, který potvrdí kontaktní osoba objednatele. V případě, že výsledky profylaxe ukáží na potřebu provedení dalších úprav komponent informačního systému DTM, předloží poskytovatel návrh takového řešení včetně předpokládaného rozsahu pracnosti v hodinách objednateli v rozsahu a detailu, který bude odpovídat nabídce provedení rozvoje dle této smlouvy.</w:t>
      </w:r>
    </w:p>
    <w:p w14:paraId="4BC64237" w14:textId="0A5DC483" w:rsidR="00400DE2" w:rsidRPr="0003761E" w:rsidRDefault="00400DE2" w:rsidP="00400DE2">
      <w:pPr>
        <w:pStyle w:val="Nadpis1"/>
        <w:numPr>
          <w:ilvl w:val="0"/>
          <w:numId w:val="0"/>
        </w:numPr>
        <w:tabs>
          <w:tab w:val="left" w:pos="993"/>
        </w:tabs>
        <w:ind w:left="1069" w:hanging="360"/>
        <w:rPr>
          <w:color w:val="000000" w:themeColor="text1"/>
        </w:rPr>
      </w:pPr>
      <w:bookmarkStart w:id="12" w:name="_Toc86921542"/>
      <w:r w:rsidRPr="0003761E">
        <w:rPr>
          <w:color w:val="000000" w:themeColor="text1"/>
        </w:rPr>
        <w:t>Rozvoj informačního systému</w:t>
      </w:r>
      <w:bookmarkEnd w:id="12"/>
      <w:r w:rsidR="000720C7">
        <w:rPr>
          <w:color w:val="000000" w:themeColor="text1"/>
        </w:rPr>
        <w:t xml:space="preserve"> DTM kraje</w:t>
      </w:r>
    </w:p>
    <w:p w14:paraId="0FE706BC" w14:textId="77777777" w:rsidR="00400DE2" w:rsidRPr="0003761E" w:rsidRDefault="00400DE2" w:rsidP="00400DE2">
      <w:pPr>
        <w:pStyle w:val="Nadpis2"/>
        <w:rPr>
          <w:color w:val="000000" w:themeColor="text1"/>
        </w:rPr>
      </w:pPr>
      <w:bookmarkStart w:id="13" w:name="_Toc86921544"/>
      <w:r w:rsidRPr="0003761E">
        <w:rPr>
          <w:color w:val="000000" w:themeColor="text1"/>
        </w:rPr>
        <w:t>Předmět rozvoje</w:t>
      </w:r>
      <w:bookmarkEnd w:id="13"/>
    </w:p>
    <w:p w14:paraId="2CFA0A1A" w14:textId="77777777" w:rsidR="00400DE2" w:rsidRPr="00F6360A" w:rsidRDefault="00400DE2" w:rsidP="00400DE2">
      <w:pPr>
        <w:pStyle w:val="Nadpis3"/>
        <w:rPr>
          <w:rFonts w:eastAsia="Calibri" w:cs="Calibri"/>
          <w:color w:val="auto"/>
          <w:sz w:val="22"/>
          <w:szCs w:val="22"/>
        </w:rPr>
      </w:pPr>
      <w:r w:rsidRPr="00F6360A">
        <w:rPr>
          <w:rFonts w:eastAsia="Calibri" w:cs="Calibri"/>
          <w:color w:val="auto"/>
          <w:sz w:val="22"/>
          <w:szCs w:val="22"/>
        </w:rPr>
        <w:t>Na základě této smlouvy je za rozvojové služby považován zejména tento demonstrativní výčet služeb, kdy každou ze služeb bude moci dle požadavku objednatele vykonávat kterákoliv z pozic poskytovatele (programátor, konzultant či vedoucí projektu),</w:t>
      </w:r>
    </w:p>
    <w:p w14:paraId="0F625CF1" w14:textId="77777777" w:rsidR="00400DE2" w:rsidRPr="001B4049" w:rsidRDefault="00400DE2" w:rsidP="00400DE2">
      <w:pPr>
        <w:numPr>
          <w:ilvl w:val="0"/>
          <w:numId w:val="1"/>
        </w:numPr>
        <w:rPr>
          <w:rFonts w:cs="Calibri"/>
        </w:rPr>
      </w:pPr>
      <w:r>
        <w:rPr>
          <w:rFonts w:cs="Calibri"/>
        </w:rPr>
        <w:t xml:space="preserve">konzultační a </w:t>
      </w:r>
      <w:r w:rsidRPr="001B4049">
        <w:rPr>
          <w:rFonts w:cs="Calibri"/>
        </w:rPr>
        <w:t>analytická podpora</w:t>
      </w:r>
      <w:r>
        <w:rPr>
          <w:rFonts w:cs="Calibri"/>
        </w:rPr>
        <w:t xml:space="preserve"> související s komponentami informačního systému DTM</w:t>
      </w:r>
      <w:r w:rsidRPr="001B4049">
        <w:rPr>
          <w:rFonts w:cs="Calibri"/>
        </w:rPr>
        <w:t>,</w:t>
      </w:r>
    </w:p>
    <w:p w14:paraId="4B9446B1" w14:textId="77777777" w:rsidR="00400DE2" w:rsidRPr="001B4049" w:rsidRDefault="00400DE2" w:rsidP="00400DE2">
      <w:pPr>
        <w:numPr>
          <w:ilvl w:val="0"/>
          <w:numId w:val="1"/>
        </w:numPr>
        <w:rPr>
          <w:rFonts w:cs="Calibri"/>
        </w:rPr>
      </w:pPr>
      <w:r w:rsidRPr="001B4049">
        <w:rPr>
          <w:rFonts w:cs="Calibri"/>
        </w:rPr>
        <w:t xml:space="preserve">rozvoj či úpravy </w:t>
      </w:r>
      <w:r>
        <w:rPr>
          <w:rFonts w:cs="Calibri"/>
        </w:rPr>
        <w:t xml:space="preserve">komponent </w:t>
      </w:r>
      <w:r>
        <w:t xml:space="preserve">informačního systému DTM </w:t>
      </w:r>
      <w:r w:rsidRPr="001B4049">
        <w:rPr>
          <w:rFonts w:cs="Calibri"/>
        </w:rPr>
        <w:t xml:space="preserve">na základě požadavku </w:t>
      </w:r>
      <w:r>
        <w:rPr>
          <w:rFonts w:cs="Calibri"/>
        </w:rPr>
        <w:t>objednatele</w:t>
      </w:r>
      <w:r w:rsidRPr="001B4049">
        <w:rPr>
          <w:rFonts w:cs="Calibri"/>
        </w:rPr>
        <w:t>,</w:t>
      </w:r>
    </w:p>
    <w:p w14:paraId="1268D689" w14:textId="77777777" w:rsidR="00400DE2" w:rsidRPr="001B4049" w:rsidRDefault="00400DE2" w:rsidP="00400DE2">
      <w:pPr>
        <w:numPr>
          <w:ilvl w:val="0"/>
          <w:numId w:val="1"/>
        </w:numPr>
        <w:rPr>
          <w:rFonts w:cs="Calibri"/>
        </w:rPr>
      </w:pPr>
      <w:r w:rsidRPr="001B4049">
        <w:rPr>
          <w:rFonts w:cs="Calibri"/>
        </w:rPr>
        <w:t>metodická podpora,</w:t>
      </w:r>
    </w:p>
    <w:p w14:paraId="5AFAFE44" w14:textId="77777777" w:rsidR="00400DE2" w:rsidRPr="001B4049" w:rsidRDefault="00400DE2" w:rsidP="00400DE2">
      <w:pPr>
        <w:numPr>
          <w:ilvl w:val="0"/>
          <w:numId w:val="1"/>
        </w:numPr>
        <w:rPr>
          <w:rFonts w:cs="Calibri"/>
        </w:rPr>
      </w:pPr>
      <w:r w:rsidRPr="001B4049">
        <w:rPr>
          <w:rFonts w:cs="Calibri"/>
        </w:rPr>
        <w:t>školení a příprava školících materiálů,</w:t>
      </w:r>
    </w:p>
    <w:p w14:paraId="69F94EE4" w14:textId="77777777" w:rsidR="00400DE2" w:rsidRPr="001B4049" w:rsidRDefault="00400DE2" w:rsidP="00400DE2">
      <w:pPr>
        <w:numPr>
          <w:ilvl w:val="0"/>
          <w:numId w:val="1"/>
        </w:numPr>
        <w:rPr>
          <w:rFonts w:cs="Calibri"/>
        </w:rPr>
      </w:pPr>
      <w:r w:rsidRPr="001B4049">
        <w:rPr>
          <w:rFonts w:cs="Calibri"/>
        </w:rPr>
        <w:t>instalace nových verzí a patchů</w:t>
      </w:r>
      <w:r>
        <w:rPr>
          <w:rFonts w:cs="Calibri"/>
        </w:rPr>
        <w:t xml:space="preserve"> nad rámec služeb Upgrade a update, legislativní upgrade a update</w:t>
      </w:r>
    </w:p>
    <w:p w14:paraId="1C547904" w14:textId="77777777" w:rsidR="00400DE2" w:rsidRPr="001B4049" w:rsidRDefault="00400DE2" w:rsidP="00400DE2">
      <w:pPr>
        <w:numPr>
          <w:ilvl w:val="0"/>
          <w:numId w:val="1"/>
        </w:numPr>
        <w:rPr>
          <w:rFonts w:cs="Calibri"/>
        </w:rPr>
      </w:pPr>
      <w:r w:rsidRPr="001B4049">
        <w:rPr>
          <w:rFonts w:cs="Calibri"/>
        </w:rPr>
        <w:t xml:space="preserve">úprava dat na přání </w:t>
      </w:r>
      <w:r>
        <w:rPr>
          <w:rFonts w:cs="Calibri"/>
        </w:rPr>
        <w:t>objednatele,</w:t>
      </w:r>
    </w:p>
    <w:p w14:paraId="6FB34F6A" w14:textId="77777777" w:rsidR="00400DE2" w:rsidRDefault="00400DE2" w:rsidP="00400DE2">
      <w:pPr>
        <w:numPr>
          <w:ilvl w:val="0"/>
          <w:numId w:val="1"/>
        </w:numPr>
        <w:rPr>
          <w:rFonts w:cs="Calibri"/>
        </w:rPr>
      </w:pPr>
      <w:r w:rsidRPr="001B4049">
        <w:rPr>
          <w:rFonts w:cs="Calibri"/>
        </w:rPr>
        <w:t>konfigurace systému</w:t>
      </w:r>
      <w:r>
        <w:rPr>
          <w:rFonts w:cs="Calibri"/>
        </w:rPr>
        <w:t xml:space="preserve"> včetně specifických přenastavení,</w:t>
      </w:r>
    </w:p>
    <w:p w14:paraId="4CFA81DB" w14:textId="77777777" w:rsidR="00400DE2" w:rsidRPr="007C0FF2" w:rsidRDefault="00400DE2" w:rsidP="00400DE2">
      <w:pPr>
        <w:numPr>
          <w:ilvl w:val="0"/>
          <w:numId w:val="1"/>
        </w:numPr>
        <w:rPr>
          <w:rFonts w:cs="Calibri"/>
        </w:rPr>
      </w:pPr>
      <w:r w:rsidRPr="007C0FF2">
        <w:rPr>
          <w:rFonts w:cs="Calibri"/>
        </w:rPr>
        <w:t xml:space="preserve">instalace nových verzí </w:t>
      </w:r>
      <w:r>
        <w:rPr>
          <w:rFonts w:cs="Calibri"/>
        </w:rPr>
        <w:t xml:space="preserve">komponent informačního systému DTM </w:t>
      </w:r>
      <w:r w:rsidRPr="007C0FF2">
        <w:rPr>
          <w:rFonts w:cs="Calibri"/>
        </w:rPr>
        <w:t>(</w:t>
      </w:r>
      <w:r>
        <w:rPr>
          <w:rFonts w:cs="Calibri"/>
        </w:rPr>
        <w:t>jedná se o moduly a funkcionality, které nejsou součástí služby update a upgrade</w:t>
      </w:r>
      <w:r w:rsidRPr="007C0FF2">
        <w:rPr>
          <w:rFonts w:cs="Calibri"/>
        </w:rPr>
        <w:t>),</w:t>
      </w:r>
    </w:p>
    <w:p w14:paraId="41547B36" w14:textId="77777777" w:rsidR="00400DE2" w:rsidRDefault="00400DE2" w:rsidP="00400DE2">
      <w:pPr>
        <w:numPr>
          <w:ilvl w:val="0"/>
          <w:numId w:val="1"/>
        </w:numPr>
        <w:rPr>
          <w:rFonts w:cs="Calibri"/>
        </w:rPr>
      </w:pPr>
      <w:r w:rsidRPr="007C0FF2">
        <w:rPr>
          <w:rFonts w:cs="Calibri"/>
        </w:rPr>
        <w:t xml:space="preserve">úpravy nastavení </w:t>
      </w:r>
      <w:r>
        <w:rPr>
          <w:rFonts w:cs="Calibri"/>
        </w:rPr>
        <w:t>informačního systému DTM</w:t>
      </w:r>
      <w:r w:rsidRPr="007C0FF2">
        <w:rPr>
          <w:rFonts w:cs="Calibri"/>
        </w:rPr>
        <w:t xml:space="preserve"> dle potřeb objednatele,</w:t>
      </w:r>
    </w:p>
    <w:p w14:paraId="6107997C" w14:textId="77777777" w:rsidR="00400DE2" w:rsidRPr="007C0FF2" w:rsidRDefault="00400DE2" w:rsidP="00400DE2">
      <w:pPr>
        <w:numPr>
          <w:ilvl w:val="0"/>
          <w:numId w:val="1"/>
        </w:numPr>
        <w:rPr>
          <w:rFonts w:cs="Calibri"/>
        </w:rPr>
      </w:pPr>
      <w:r>
        <w:rPr>
          <w:rFonts w:cs="Calibri"/>
        </w:rPr>
        <w:t>aktualizace a poskytnutí datového modelu nad rámec služby technické podpory, u které je předkládán jednou ročně,</w:t>
      </w:r>
    </w:p>
    <w:p w14:paraId="7B982633" w14:textId="77777777" w:rsidR="00400DE2" w:rsidRDefault="00400DE2" w:rsidP="00400DE2">
      <w:pPr>
        <w:numPr>
          <w:ilvl w:val="0"/>
          <w:numId w:val="1"/>
        </w:numPr>
        <w:rPr>
          <w:rFonts w:cs="Calibri"/>
        </w:rPr>
      </w:pPr>
      <w:r>
        <w:rPr>
          <w:rFonts w:cs="Calibri"/>
        </w:rPr>
        <w:t>aktivní součinnost poskytovatele při objednatelem prováděných penetračních testech prostředí objednatele včetně software, ke kterému jsou poskytovány služby na základě této smlouvy (poškození a vady vzniklé i z důvodu bezpečnostní chyby i při provádění penetračních testů jsou závadami dle kategorizace závad dle této smlouvy),</w:t>
      </w:r>
    </w:p>
    <w:p w14:paraId="16FE71E9" w14:textId="77777777" w:rsidR="00400DE2" w:rsidRDefault="00400DE2" w:rsidP="00400DE2">
      <w:pPr>
        <w:numPr>
          <w:ilvl w:val="0"/>
          <w:numId w:val="1"/>
        </w:numPr>
        <w:rPr>
          <w:rFonts w:cs="Calibri"/>
        </w:rPr>
      </w:pPr>
      <w:r w:rsidRPr="007C0FF2">
        <w:rPr>
          <w:rFonts w:cs="Calibri"/>
        </w:rPr>
        <w:t>řešitelský a programátorský servis.</w:t>
      </w:r>
    </w:p>
    <w:p w14:paraId="5CF6A933" w14:textId="00FCD851" w:rsidR="00471779" w:rsidRPr="000720C7" w:rsidRDefault="00471779" w:rsidP="00400DE2">
      <w:pPr>
        <w:numPr>
          <w:ilvl w:val="0"/>
          <w:numId w:val="1"/>
        </w:numPr>
        <w:rPr>
          <w:rFonts w:cs="Calibri"/>
        </w:rPr>
      </w:pPr>
      <w:r w:rsidRPr="000720C7">
        <w:rPr>
          <w:rFonts w:cs="Calibri"/>
        </w:rPr>
        <w:t xml:space="preserve">aktualizace týkající se úprav z důvodu legislativních změn, nebudou naceňovány a budou odstraněny neprodleně, aby nebránily chodu IS DTM KVK. </w:t>
      </w:r>
    </w:p>
    <w:p w14:paraId="1F4DC88E" w14:textId="7C0DB087" w:rsidR="00327812" w:rsidRPr="000720C7" w:rsidRDefault="00327812" w:rsidP="00400DE2">
      <w:pPr>
        <w:numPr>
          <w:ilvl w:val="0"/>
          <w:numId w:val="1"/>
        </w:numPr>
        <w:rPr>
          <w:rFonts w:cs="Calibri"/>
        </w:rPr>
      </w:pPr>
      <w:r w:rsidRPr="000720C7">
        <w:rPr>
          <w:rFonts w:cs="Calibri"/>
        </w:rPr>
        <w:t>Seznam rozvojových požadavků, hrazených z ceny rozvoje:</w:t>
      </w:r>
    </w:p>
    <w:p w14:paraId="35E9198D" w14:textId="4EF33781" w:rsidR="00327812" w:rsidRPr="000720C7" w:rsidRDefault="00327812" w:rsidP="00327812">
      <w:pPr>
        <w:pStyle w:val="Odstavecseseznamem"/>
        <w:numPr>
          <w:ilvl w:val="0"/>
          <w:numId w:val="4"/>
        </w:numPr>
        <w:rPr>
          <w:rFonts w:cs="Calibri"/>
        </w:rPr>
      </w:pPr>
      <w:r w:rsidRPr="000720C7">
        <w:rPr>
          <w:rFonts w:cs="Calibri"/>
        </w:rPr>
        <w:lastRenderedPageBreak/>
        <w:t>Nová logika práce s RDTI</w:t>
      </w:r>
    </w:p>
    <w:p w14:paraId="3D7E29CA" w14:textId="77777777" w:rsidR="00327812" w:rsidRDefault="00327812" w:rsidP="00327812">
      <w:pPr>
        <w:pStyle w:val="Odstavecseseznamem"/>
        <w:ind w:left="1429"/>
        <w:rPr>
          <w:rFonts w:cs="Calibri"/>
          <w:highlight w:val="yellow"/>
        </w:rPr>
      </w:pPr>
    </w:p>
    <w:p w14:paraId="67DEA238" w14:textId="3F1777B5" w:rsidR="00327812" w:rsidRPr="000720C7" w:rsidRDefault="00327812" w:rsidP="00327812">
      <w:pPr>
        <w:pStyle w:val="Odstavecseseznamem"/>
        <w:numPr>
          <w:ilvl w:val="0"/>
          <w:numId w:val="4"/>
        </w:numPr>
        <w:rPr>
          <w:rFonts w:cs="Calibri"/>
        </w:rPr>
      </w:pPr>
      <w:r w:rsidRPr="000720C7">
        <w:rPr>
          <w:rFonts w:cs="Calibri"/>
        </w:rPr>
        <w:t>Automatické doplňování – neúplná data</w:t>
      </w:r>
    </w:p>
    <w:p w14:paraId="22964483" w14:textId="77777777" w:rsidR="00327812" w:rsidRPr="000720C7" w:rsidRDefault="00327812" w:rsidP="00327812">
      <w:pPr>
        <w:pStyle w:val="Odstavecseseznamem"/>
        <w:ind w:left="1429"/>
        <w:rPr>
          <w:rFonts w:cs="Calibri"/>
        </w:rPr>
      </w:pPr>
    </w:p>
    <w:p w14:paraId="16C9A0C8" w14:textId="7EE6AEEB" w:rsidR="00327812" w:rsidRPr="000720C7" w:rsidRDefault="00327812" w:rsidP="00327812">
      <w:pPr>
        <w:pStyle w:val="Odstavecseseznamem"/>
        <w:numPr>
          <w:ilvl w:val="0"/>
          <w:numId w:val="4"/>
        </w:numPr>
        <w:rPr>
          <w:rFonts w:cs="Calibri"/>
        </w:rPr>
      </w:pPr>
      <w:r w:rsidRPr="000720C7">
        <w:rPr>
          <w:rFonts w:cs="Calibri"/>
        </w:rPr>
        <w:t>Doplnění mapových klientů o komplexní způsoby vyhledávání</w:t>
      </w:r>
    </w:p>
    <w:p w14:paraId="78CF52B2" w14:textId="77777777" w:rsidR="00327812" w:rsidRPr="000720C7" w:rsidRDefault="00327812" w:rsidP="00327812">
      <w:pPr>
        <w:pStyle w:val="Odstavecseseznamem"/>
        <w:ind w:left="1429"/>
        <w:rPr>
          <w:rFonts w:cs="Calibri"/>
        </w:rPr>
      </w:pPr>
    </w:p>
    <w:p w14:paraId="72FB4534" w14:textId="23CAA340" w:rsidR="00327812" w:rsidRPr="000720C7" w:rsidRDefault="009434E4" w:rsidP="00327812">
      <w:pPr>
        <w:pStyle w:val="Odstavecseseznamem"/>
        <w:numPr>
          <w:ilvl w:val="0"/>
          <w:numId w:val="4"/>
        </w:numPr>
        <w:rPr>
          <w:rFonts w:cs="Calibri"/>
        </w:rPr>
      </w:pPr>
      <w:r w:rsidRPr="000720C7">
        <w:rPr>
          <w:rFonts w:cs="Calibri"/>
        </w:rPr>
        <w:t>Instalace a zprovoznění druhého testovacího prostředí IS DTM</w:t>
      </w:r>
      <w:r w:rsidR="000720C7">
        <w:rPr>
          <w:rFonts w:cs="Calibri"/>
        </w:rPr>
        <w:t xml:space="preserve"> a na pojení na CMS2</w:t>
      </w:r>
    </w:p>
    <w:p w14:paraId="54328F2D" w14:textId="77777777" w:rsidR="009434E4" w:rsidRPr="000720C7" w:rsidRDefault="009434E4" w:rsidP="009434E4">
      <w:pPr>
        <w:pStyle w:val="Odstavecseseznamem"/>
        <w:ind w:left="1429"/>
        <w:rPr>
          <w:rFonts w:cs="Calibri"/>
        </w:rPr>
      </w:pPr>
    </w:p>
    <w:p w14:paraId="79388B6B" w14:textId="1F617F42" w:rsidR="009434E4" w:rsidRPr="000720C7" w:rsidRDefault="009434E4" w:rsidP="009434E4">
      <w:pPr>
        <w:pStyle w:val="Odstavecseseznamem"/>
        <w:numPr>
          <w:ilvl w:val="0"/>
          <w:numId w:val="4"/>
        </w:numPr>
        <w:rPr>
          <w:rFonts w:cs="Calibri"/>
        </w:rPr>
      </w:pPr>
      <w:r w:rsidRPr="000720C7">
        <w:rPr>
          <w:rFonts w:cs="Calibri"/>
        </w:rPr>
        <w:t>Přechod na výměnný formát 1.5 – legislativní změna</w:t>
      </w:r>
      <w:r w:rsidR="00FB6449">
        <w:rPr>
          <w:rFonts w:cs="Calibri"/>
        </w:rPr>
        <w:t>, napojení na IS DMVS</w:t>
      </w:r>
    </w:p>
    <w:p w14:paraId="1457FB1B" w14:textId="77777777" w:rsidR="000720C7" w:rsidRDefault="000720C7" w:rsidP="009434E4">
      <w:pPr>
        <w:pStyle w:val="Default"/>
        <w:jc w:val="both"/>
        <w:rPr>
          <w:sz w:val="22"/>
          <w:szCs w:val="22"/>
        </w:rPr>
      </w:pPr>
    </w:p>
    <w:p w14:paraId="283ACD42" w14:textId="2FE58CD1" w:rsidR="009434E4" w:rsidRDefault="009434E4" w:rsidP="009434E4">
      <w:pPr>
        <w:pStyle w:val="Default"/>
        <w:jc w:val="both"/>
        <w:rPr>
          <w:sz w:val="22"/>
          <w:szCs w:val="22"/>
        </w:rPr>
      </w:pPr>
      <w:r>
        <w:rPr>
          <w:sz w:val="22"/>
          <w:szCs w:val="22"/>
        </w:rPr>
        <w:t xml:space="preserve">Analýza podkladů a identifikace změn v aplikačním softwaru IS DTM K12 v souvislosti s přechodem na JVF verze 1.5. Zpracování podkladů a příprava nástrojů potřebných pro přechod IS DTM K12 na novou verzi JVF. Dále implementace požadovaných změn do aplikačního softwaru, migrace datového skladu, nasazení aktualizovaného softwaru a komplexní testování. Po ověření funkčnosti spuštění IS DTM K12 do provozu pro verzi JVF 1.5. </w:t>
      </w:r>
    </w:p>
    <w:p w14:paraId="5C28D263" w14:textId="77777777" w:rsidR="009434E4" w:rsidRDefault="009434E4" w:rsidP="009434E4">
      <w:pPr>
        <w:pStyle w:val="Odstavecseseznamem"/>
        <w:ind w:left="1429"/>
        <w:rPr>
          <w:rFonts w:cs="Calibri"/>
          <w:highlight w:val="yellow"/>
        </w:rPr>
      </w:pPr>
    </w:p>
    <w:p w14:paraId="41ED2508" w14:textId="060A2B73" w:rsidR="009434E4" w:rsidRPr="000720C7" w:rsidRDefault="009434E4" w:rsidP="009434E4">
      <w:pPr>
        <w:pStyle w:val="Odstavecseseznamem"/>
        <w:numPr>
          <w:ilvl w:val="0"/>
          <w:numId w:val="4"/>
        </w:numPr>
        <w:rPr>
          <w:rFonts w:cs="Calibri"/>
        </w:rPr>
      </w:pPr>
      <w:r w:rsidRPr="000720C7">
        <w:rPr>
          <w:rFonts w:cs="Calibri"/>
        </w:rPr>
        <w:t xml:space="preserve">Úpravy IS DTM spojené s provozem systému IS DTM </w:t>
      </w:r>
    </w:p>
    <w:p w14:paraId="3B8FC0C2" w14:textId="708B8C0B" w:rsidR="009434E4" w:rsidRPr="000720C7" w:rsidRDefault="009434E4" w:rsidP="009434E4">
      <w:pPr>
        <w:pStyle w:val="Odstavecseseznamem"/>
        <w:ind w:left="1429"/>
        <w:rPr>
          <w:rFonts w:cs="Calibri"/>
        </w:rPr>
      </w:pPr>
      <w:r w:rsidRPr="000720C7">
        <w:rPr>
          <w:rFonts w:cs="Calibri"/>
        </w:rPr>
        <w:t>Popis:</w:t>
      </w:r>
    </w:p>
    <w:p w14:paraId="2C1AB3B1" w14:textId="77777777" w:rsidR="009434E4" w:rsidRDefault="009434E4" w:rsidP="009434E4">
      <w:pPr>
        <w:pStyle w:val="Default"/>
        <w:jc w:val="both"/>
        <w:rPr>
          <w:sz w:val="22"/>
          <w:szCs w:val="22"/>
        </w:rPr>
      </w:pPr>
      <w:r>
        <w:rPr>
          <w:sz w:val="22"/>
          <w:szCs w:val="22"/>
        </w:rPr>
        <w:t xml:space="preserve">V rámci implementačních prací dochází k úpravám a rozšiřování zejména následujících komponent IS DTM – datový sklad, výdej dat, správa aktualizačních dat, kontrola dat, přejímka a aktualizace dat, komponent pro editaci dat, statistika. Součástí prací je také úprava jednotlivých </w:t>
      </w:r>
      <w:proofErr w:type="spellStart"/>
      <w:r>
        <w:rPr>
          <w:sz w:val="22"/>
          <w:szCs w:val="22"/>
        </w:rPr>
        <w:t>workflow</w:t>
      </w:r>
      <w:proofErr w:type="spellEnd"/>
      <w:r>
        <w:rPr>
          <w:sz w:val="22"/>
          <w:szCs w:val="22"/>
        </w:rPr>
        <w:t xml:space="preserve"> v IS DTM. </w:t>
      </w:r>
    </w:p>
    <w:p w14:paraId="37502ABC" w14:textId="77777777" w:rsidR="009434E4" w:rsidRDefault="009434E4" w:rsidP="009434E4">
      <w:pPr>
        <w:pStyle w:val="Default"/>
        <w:jc w:val="both"/>
        <w:rPr>
          <w:color w:val="auto"/>
        </w:rPr>
      </w:pPr>
    </w:p>
    <w:p w14:paraId="19844B5C" w14:textId="77777777" w:rsidR="009434E4" w:rsidRDefault="009434E4" w:rsidP="009434E4">
      <w:pPr>
        <w:pStyle w:val="Default"/>
        <w:numPr>
          <w:ilvl w:val="1"/>
          <w:numId w:val="6"/>
        </w:numPr>
        <w:jc w:val="both"/>
        <w:rPr>
          <w:sz w:val="22"/>
          <w:szCs w:val="22"/>
        </w:rPr>
      </w:pPr>
      <w:r>
        <w:rPr>
          <w:sz w:val="22"/>
          <w:szCs w:val="22"/>
        </w:rPr>
        <w:t xml:space="preserve">Změny v práci s objektem „oblast kompletní ZPS“ (OKZPS) v GAD ZPS Úpravy kontrol OKZPS </w:t>
      </w:r>
    </w:p>
    <w:p w14:paraId="034BD2D4" w14:textId="77777777" w:rsidR="009434E4" w:rsidRDefault="009434E4" w:rsidP="009434E4">
      <w:pPr>
        <w:pStyle w:val="Default"/>
        <w:numPr>
          <w:ilvl w:val="1"/>
          <w:numId w:val="6"/>
        </w:numPr>
        <w:jc w:val="both"/>
        <w:rPr>
          <w:sz w:val="22"/>
          <w:szCs w:val="22"/>
        </w:rPr>
      </w:pPr>
      <w:r>
        <w:rPr>
          <w:sz w:val="22"/>
          <w:szCs w:val="22"/>
        </w:rPr>
        <w:t xml:space="preserve">Změna způsobu zpracovávání odvozených objektů podle OKZPS </w:t>
      </w:r>
    </w:p>
    <w:p w14:paraId="54C87501" w14:textId="2721BE88" w:rsidR="009434E4" w:rsidRDefault="009434E4" w:rsidP="009F4D2D">
      <w:pPr>
        <w:pStyle w:val="Default"/>
        <w:numPr>
          <w:ilvl w:val="1"/>
          <w:numId w:val="6"/>
        </w:numPr>
        <w:jc w:val="both"/>
        <w:rPr>
          <w:sz w:val="22"/>
          <w:szCs w:val="22"/>
        </w:rPr>
      </w:pPr>
      <w:r>
        <w:rPr>
          <w:sz w:val="22"/>
          <w:szCs w:val="22"/>
        </w:rPr>
        <w:t xml:space="preserve">Změny zpracovávání doprovodných informací pro GAD TI/DI Přidání možnosti parametrického nastavení požadavku na kontrolu doprovodných informací </w:t>
      </w:r>
    </w:p>
    <w:p w14:paraId="293D8C25" w14:textId="77777777" w:rsidR="009434E4" w:rsidRDefault="009434E4" w:rsidP="009434E4">
      <w:pPr>
        <w:pStyle w:val="Default"/>
        <w:numPr>
          <w:ilvl w:val="1"/>
          <w:numId w:val="6"/>
        </w:numPr>
        <w:jc w:val="both"/>
        <w:rPr>
          <w:sz w:val="22"/>
          <w:szCs w:val="22"/>
        </w:rPr>
      </w:pPr>
      <w:r>
        <w:rPr>
          <w:sz w:val="22"/>
          <w:szCs w:val="22"/>
        </w:rPr>
        <w:t xml:space="preserve">Změny kontrol doprovodných informací </w:t>
      </w:r>
    </w:p>
    <w:p w14:paraId="6D76C6BC" w14:textId="77777777" w:rsidR="009434E4" w:rsidRDefault="009434E4" w:rsidP="009434E4">
      <w:pPr>
        <w:pStyle w:val="Default"/>
        <w:numPr>
          <w:ilvl w:val="1"/>
          <w:numId w:val="6"/>
        </w:numPr>
        <w:jc w:val="both"/>
        <w:rPr>
          <w:sz w:val="22"/>
          <w:szCs w:val="22"/>
        </w:rPr>
      </w:pPr>
      <w:r>
        <w:rPr>
          <w:sz w:val="22"/>
          <w:szCs w:val="22"/>
        </w:rPr>
        <w:t xml:space="preserve">Úprava způsobu zápisu údaje </w:t>
      </w:r>
      <w:proofErr w:type="spellStart"/>
      <w:r>
        <w:rPr>
          <w:sz w:val="22"/>
          <w:szCs w:val="22"/>
        </w:rPr>
        <w:t>DatumZmeny</w:t>
      </w:r>
      <w:proofErr w:type="spellEnd"/>
      <w:r>
        <w:rPr>
          <w:sz w:val="22"/>
          <w:szCs w:val="22"/>
        </w:rPr>
        <w:t xml:space="preserve"> ve výdeji dat </w:t>
      </w:r>
    </w:p>
    <w:p w14:paraId="00B31F39" w14:textId="77777777" w:rsidR="009434E4" w:rsidRDefault="009434E4" w:rsidP="009434E4">
      <w:pPr>
        <w:pStyle w:val="Default"/>
        <w:numPr>
          <w:ilvl w:val="1"/>
          <w:numId w:val="6"/>
        </w:numPr>
        <w:jc w:val="both"/>
        <w:rPr>
          <w:sz w:val="22"/>
          <w:szCs w:val="22"/>
        </w:rPr>
      </w:pPr>
      <w:r>
        <w:rPr>
          <w:sz w:val="22"/>
          <w:szCs w:val="22"/>
        </w:rPr>
        <w:t xml:space="preserve">Úprava kontroly kolize prvků ve 3D – svislice </w:t>
      </w:r>
    </w:p>
    <w:p w14:paraId="72C18A2C" w14:textId="77777777" w:rsidR="009434E4" w:rsidRDefault="009434E4" w:rsidP="009434E4">
      <w:pPr>
        <w:pStyle w:val="Default"/>
        <w:numPr>
          <w:ilvl w:val="1"/>
          <w:numId w:val="6"/>
        </w:numPr>
        <w:jc w:val="both"/>
        <w:rPr>
          <w:sz w:val="22"/>
          <w:szCs w:val="22"/>
        </w:rPr>
      </w:pPr>
      <w:r>
        <w:rPr>
          <w:sz w:val="22"/>
          <w:szCs w:val="22"/>
        </w:rPr>
        <w:t xml:space="preserve">Úpravy vstupních dat pro statistiky </w:t>
      </w:r>
    </w:p>
    <w:p w14:paraId="05DEAA3B" w14:textId="77777777" w:rsidR="009434E4" w:rsidRDefault="009434E4" w:rsidP="009434E4">
      <w:pPr>
        <w:pStyle w:val="Default"/>
        <w:numPr>
          <w:ilvl w:val="1"/>
          <w:numId w:val="6"/>
        </w:numPr>
        <w:jc w:val="both"/>
        <w:rPr>
          <w:sz w:val="22"/>
          <w:szCs w:val="22"/>
        </w:rPr>
      </w:pPr>
      <w:r>
        <w:rPr>
          <w:sz w:val="22"/>
          <w:szCs w:val="22"/>
        </w:rPr>
        <w:t xml:space="preserve">Analýza způsobu aktualizace odvozovaných objektů Popis způsobu aktualizaci odvozovaných objektů </w:t>
      </w:r>
    </w:p>
    <w:p w14:paraId="4A355C32" w14:textId="77777777" w:rsidR="009434E4" w:rsidRDefault="009434E4" w:rsidP="009434E4">
      <w:pPr>
        <w:pStyle w:val="Default"/>
        <w:numPr>
          <w:ilvl w:val="1"/>
          <w:numId w:val="6"/>
        </w:numPr>
        <w:jc w:val="both"/>
        <w:rPr>
          <w:sz w:val="22"/>
          <w:szCs w:val="22"/>
        </w:rPr>
      </w:pPr>
      <w:r>
        <w:rPr>
          <w:sz w:val="22"/>
          <w:szCs w:val="22"/>
        </w:rPr>
        <w:t xml:space="preserve">Řešení připomínek, úprav a změn v analýze na základě konzultací s K2 </w:t>
      </w:r>
    </w:p>
    <w:p w14:paraId="42695683" w14:textId="77777777" w:rsidR="009434E4" w:rsidRDefault="009434E4" w:rsidP="009434E4">
      <w:pPr>
        <w:pStyle w:val="Default"/>
        <w:numPr>
          <w:ilvl w:val="1"/>
          <w:numId w:val="6"/>
        </w:numPr>
        <w:jc w:val="both"/>
        <w:rPr>
          <w:sz w:val="22"/>
          <w:szCs w:val="22"/>
        </w:rPr>
      </w:pPr>
      <w:r>
        <w:rPr>
          <w:sz w:val="22"/>
          <w:szCs w:val="22"/>
        </w:rPr>
        <w:t xml:space="preserve">Analýza způsobu práce s atributem </w:t>
      </w:r>
      <w:proofErr w:type="spellStart"/>
      <w:r>
        <w:rPr>
          <w:sz w:val="22"/>
          <w:szCs w:val="22"/>
        </w:rPr>
        <w:t>NeuplnaData</w:t>
      </w:r>
      <w:proofErr w:type="spellEnd"/>
      <w:r>
        <w:rPr>
          <w:sz w:val="22"/>
          <w:szCs w:val="22"/>
        </w:rPr>
        <w:t xml:space="preserve"> </w:t>
      </w:r>
    </w:p>
    <w:p w14:paraId="51CF1311" w14:textId="77777777" w:rsidR="009434E4" w:rsidRDefault="009434E4" w:rsidP="009434E4">
      <w:pPr>
        <w:pStyle w:val="Default"/>
        <w:jc w:val="both"/>
        <w:rPr>
          <w:sz w:val="22"/>
          <w:szCs w:val="22"/>
        </w:rPr>
      </w:pPr>
    </w:p>
    <w:p w14:paraId="1B8E6379" w14:textId="77777777" w:rsidR="00327812" w:rsidRDefault="00327812" w:rsidP="00327812">
      <w:pPr>
        <w:pStyle w:val="Odstavecseseznamem"/>
        <w:ind w:left="1429"/>
        <w:rPr>
          <w:rFonts w:cs="Calibri"/>
          <w:highlight w:val="yellow"/>
        </w:rPr>
      </w:pPr>
    </w:p>
    <w:p w14:paraId="6E2BFC63" w14:textId="4EA58688" w:rsidR="009434E4" w:rsidRPr="000720C7" w:rsidRDefault="009434E4" w:rsidP="009434E4">
      <w:pPr>
        <w:pStyle w:val="Odstavecseseznamem"/>
        <w:numPr>
          <w:ilvl w:val="0"/>
          <w:numId w:val="4"/>
        </w:numPr>
        <w:rPr>
          <w:rFonts w:cs="Calibri"/>
        </w:rPr>
      </w:pPr>
      <w:r w:rsidRPr="000720C7">
        <w:rPr>
          <w:rFonts w:cs="Calibri"/>
        </w:rPr>
        <w:t>Přeshraniční editace</w:t>
      </w:r>
    </w:p>
    <w:p w14:paraId="1239793D" w14:textId="07D92913" w:rsidR="00B8280C" w:rsidRPr="000720C7" w:rsidRDefault="00B8280C" w:rsidP="00B8280C">
      <w:pPr>
        <w:pStyle w:val="Odstavecseseznamem"/>
        <w:ind w:left="1429"/>
        <w:rPr>
          <w:rFonts w:cs="Calibri"/>
        </w:rPr>
      </w:pPr>
      <w:r w:rsidRPr="000720C7">
        <w:rPr>
          <w:rFonts w:cs="Calibri"/>
        </w:rPr>
        <w:t>Popis</w:t>
      </w:r>
      <w:r w:rsidR="00FB6449">
        <w:rPr>
          <w:rFonts w:cs="Calibri"/>
        </w:rPr>
        <w:t>:</w:t>
      </w:r>
    </w:p>
    <w:p w14:paraId="38686017" w14:textId="1EADC8C5" w:rsidR="00B8280C" w:rsidRPr="000720C7" w:rsidRDefault="00B8280C" w:rsidP="00B8280C">
      <w:pPr>
        <w:pStyle w:val="Odstavecseseznamem"/>
        <w:ind w:left="1429"/>
        <w:rPr>
          <w:rFonts w:cs="Calibri"/>
        </w:rPr>
      </w:pPr>
      <w:proofErr w:type="spellStart"/>
      <w:r w:rsidRPr="000720C7">
        <w:rPr>
          <w:rFonts w:cs="Calibri"/>
        </w:rPr>
        <w:t>Workflow</w:t>
      </w:r>
      <w:proofErr w:type="spellEnd"/>
      <w:r w:rsidRPr="000720C7">
        <w:rPr>
          <w:rFonts w:cs="Calibri"/>
        </w:rPr>
        <w:t xml:space="preserve"> přeshraniční editace a jejich funkcionalit:</w:t>
      </w:r>
    </w:p>
    <w:p w14:paraId="5CD2082E" w14:textId="4C45E9F3" w:rsidR="00B8280C" w:rsidRPr="000720C7" w:rsidRDefault="00B8280C" w:rsidP="00B8280C">
      <w:pPr>
        <w:pStyle w:val="Odstavecseseznamem"/>
        <w:numPr>
          <w:ilvl w:val="0"/>
          <w:numId w:val="9"/>
        </w:numPr>
        <w:rPr>
          <w:rFonts w:cs="Calibri"/>
        </w:rPr>
      </w:pPr>
      <w:r w:rsidRPr="000720C7">
        <w:rPr>
          <w:rFonts w:cs="Calibri"/>
        </w:rPr>
        <w:t>KRAJ – KRAJ</w:t>
      </w:r>
    </w:p>
    <w:p w14:paraId="21410A80" w14:textId="12C2E9C7" w:rsidR="00B8280C" w:rsidRPr="000720C7" w:rsidRDefault="00B8280C" w:rsidP="00B8280C">
      <w:pPr>
        <w:pStyle w:val="Odstavecseseznamem"/>
        <w:numPr>
          <w:ilvl w:val="0"/>
          <w:numId w:val="9"/>
        </w:numPr>
        <w:rPr>
          <w:rFonts w:cs="Calibri"/>
        </w:rPr>
      </w:pPr>
      <w:r w:rsidRPr="000720C7">
        <w:rPr>
          <w:rFonts w:cs="Calibri"/>
        </w:rPr>
        <w:t>SVÚ – KRAJ</w:t>
      </w:r>
    </w:p>
    <w:p w14:paraId="710DBA71" w14:textId="31096624" w:rsidR="00B8280C" w:rsidRPr="000720C7" w:rsidRDefault="00B8280C" w:rsidP="00B8280C">
      <w:pPr>
        <w:pStyle w:val="Odstavecseseznamem"/>
        <w:numPr>
          <w:ilvl w:val="0"/>
          <w:numId w:val="9"/>
        </w:numPr>
        <w:rPr>
          <w:rFonts w:cs="Calibri"/>
        </w:rPr>
      </w:pPr>
      <w:r w:rsidRPr="000720C7">
        <w:rPr>
          <w:rFonts w:cs="Calibri"/>
        </w:rPr>
        <w:t>KRAJ – S</w:t>
      </w:r>
      <w:r w:rsidR="00FB6449">
        <w:rPr>
          <w:rFonts w:cs="Calibri"/>
        </w:rPr>
        <w:t>VÚ</w:t>
      </w:r>
    </w:p>
    <w:p w14:paraId="7C2E6F2E" w14:textId="025A4610" w:rsidR="00B8280C" w:rsidRPr="000720C7" w:rsidRDefault="00B8280C" w:rsidP="00B8280C">
      <w:pPr>
        <w:ind w:left="1416"/>
        <w:rPr>
          <w:rFonts w:cs="Calibri"/>
        </w:rPr>
      </w:pPr>
      <w:r w:rsidRPr="000720C7">
        <w:rPr>
          <w:rFonts w:cs="Calibri"/>
        </w:rPr>
        <w:t>Činnosti, které jsou součástí modulu a které budou dodány:</w:t>
      </w:r>
    </w:p>
    <w:p w14:paraId="420B523D" w14:textId="77777777" w:rsidR="00B8280C" w:rsidRDefault="00B8280C" w:rsidP="00B8280C">
      <w:pPr>
        <w:pStyle w:val="Default"/>
        <w:jc w:val="both"/>
        <w:rPr>
          <w:color w:val="auto"/>
        </w:rPr>
      </w:pPr>
    </w:p>
    <w:p w14:paraId="475EC72D" w14:textId="77777777" w:rsidR="00B8280C" w:rsidRDefault="00B8280C" w:rsidP="00C559E2">
      <w:pPr>
        <w:pStyle w:val="Default"/>
        <w:numPr>
          <w:ilvl w:val="0"/>
          <w:numId w:val="18"/>
        </w:numPr>
        <w:jc w:val="both"/>
        <w:rPr>
          <w:sz w:val="22"/>
          <w:szCs w:val="22"/>
        </w:rPr>
      </w:pPr>
      <w:r>
        <w:rPr>
          <w:sz w:val="22"/>
          <w:szCs w:val="22"/>
        </w:rPr>
        <w:lastRenderedPageBreak/>
        <w:t xml:space="preserve">Změny ve způsobu řešení odvozených objektů a NEW a DEL ve zpracovaných editovaných datech přeshraniční editace (zpracovává kraj, který editace zahajuje). </w:t>
      </w:r>
    </w:p>
    <w:p w14:paraId="1A0BDB19" w14:textId="77777777" w:rsidR="00B8280C" w:rsidRDefault="00B8280C" w:rsidP="00C559E2">
      <w:pPr>
        <w:pStyle w:val="Default"/>
        <w:numPr>
          <w:ilvl w:val="0"/>
          <w:numId w:val="18"/>
        </w:numPr>
        <w:jc w:val="both"/>
        <w:rPr>
          <w:sz w:val="22"/>
          <w:szCs w:val="22"/>
        </w:rPr>
      </w:pPr>
      <w:r>
        <w:rPr>
          <w:sz w:val="22"/>
          <w:szCs w:val="22"/>
        </w:rPr>
        <w:t xml:space="preserve">Doplnění podrobných bodů do synchronizačních dat za hranicí aktualizace. </w:t>
      </w:r>
    </w:p>
    <w:p w14:paraId="53E10813" w14:textId="77777777" w:rsidR="00B8280C" w:rsidRDefault="00B8280C" w:rsidP="00C559E2">
      <w:pPr>
        <w:pStyle w:val="Default"/>
        <w:numPr>
          <w:ilvl w:val="0"/>
          <w:numId w:val="18"/>
        </w:numPr>
        <w:jc w:val="both"/>
        <w:rPr>
          <w:sz w:val="22"/>
          <w:szCs w:val="22"/>
        </w:rPr>
      </w:pPr>
      <w:r>
        <w:rPr>
          <w:sz w:val="22"/>
          <w:szCs w:val="22"/>
        </w:rPr>
        <w:t xml:space="preserve">Úpravy dočasných identifikátorů objektů pro SVÚ. </w:t>
      </w:r>
    </w:p>
    <w:p w14:paraId="7AFFB15E" w14:textId="77777777" w:rsidR="00B8280C" w:rsidRDefault="00B8280C" w:rsidP="00C559E2">
      <w:pPr>
        <w:pStyle w:val="Default"/>
        <w:numPr>
          <w:ilvl w:val="0"/>
          <w:numId w:val="18"/>
        </w:numPr>
        <w:jc w:val="both"/>
        <w:rPr>
          <w:sz w:val="22"/>
          <w:szCs w:val="22"/>
        </w:rPr>
      </w:pPr>
      <w:r>
        <w:rPr>
          <w:sz w:val="22"/>
          <w:szCs w:val="22"/>
        </w:rPr>
        <w:t xml:space="preserve">Úpravy </w:t>
      </w:r>
      <w:proofErr w:type="spellStart"/>
      <w:r>
        <w:rPr>
          <w:sz w:val="22"/>
          <w:szCs w:val="22"/>
        </w:rPr>
        <w:t>workflow</w:t>
      </w:r>
      <w:proofErr w:type="spellEnd"/>
      <w:r>
        <w:rPr>
          <w:sz w:val="22"/>
          <w:szCs w:val="22"/>
        </w:rPr>
        <w:t xml:space="preserve"> přeshraniční editace SVÚ – KRAJ, KRAJ – SVÚ. </w:t>
      </w:r>
    </w:p>
    <w:p w14:paraId="3E4455A4" w14:textId="77777777" w:rsidR="00B8280C" w:rsidRDefault="00B8280C" w:rsidP="00C559E2">
      <w:pPr>
        <w:pStyle w:val="Default"/>
        <w:numPr>
          <w:ilvl w:val="0"/>
          <w:numId w:val="18"/>
        </w:numPr>
        <w:jc w:val="both"/>
        <w:rPr>
          <w:sz w:val="22"/>
          <w:szCs w:val="22"/>
        </w:rPr>
      </w:pPr>
      <w:r>
        <w:rPr>
          <w:sz w:val="22"/>
          <w:szCs w:val="22"/>
        </w:rPr>
        <w:t xml:space="preserve">Doplnění a řešení </w:t>
      </w:r>
      <w:proofErr w:type="spellStart"/>
      <w:r>
        <w:rPr>
          <w:sz w:val="22"/>
          <w:szCs w:val="22"/>
        </w:rPr>
        <w:t>workflow</w:t>
      </w:r>
      <w:proofErr w:type="spellEnd"/>
      <w:r>
        <w:rPr>
          <w:sz w:val="22"/>
          <w:szCs w:val="22"/>
        </w:rPr>
        <w:t xml:space="preserve"> pro harmonizaci dat ZPS na hranicích krajů. Doplnění změn v kontrolách KAD proti GAD. </w:t>
      </w:r>
    </w:p>
    <w:p w14:paraId="44B04E8C" w14:textId="4E2C7C9C" w:rsidR="00B8280C" w:rsidRDefault="00B8280C" w:rsidP="00C559E2">
      <w:pPr>
        <w:pStyle w:val="Default"/>
        <w:numPr>
          <w:ilvl w:val="0"/>
          <w:numId w:val="18"/>
        </w:numPr>
        <w:jc w:val="both"/>
        <w:rPr>
          <w:sz w:val="22"/>
          <w:szCs w:val="22"/>
        </w:rPr>
      </w:pPr>
      <w:r>
        <w:rPr>
          <w:sz w:val="22"/>
          <w:szCs w:val="22"/>
        </w:rPr>
        <w:t xml:space="preserve">Doplnění změn v kontrolách </w:t>
      </w:r>
      <w:proofErr w:type="spellStart"/>
      <w:r>
        <w:rPr>
          <w:sz w:val="22"/>
          <w:szCs w:val="22"/>
        </w:rPr>
        <w:t>ozn</w:t>
      </w:r>
      <w:proofErr w:type="spellEnd"/>
      <w:r>
        <w:rPr>
          <w:sz w:val="22"/>
          <w:szCs w:val="22"/>
        </w:rPr>
        <w:t xml:space="preserve">. konsolidace = </w:t>
      </w:r>
      <w:proofErr w:type="spellStart"/>
      <w:r>
        <w:rPr>
          <w:sz w:val="22"/>
          <w:szCs w:val="22"/>
        </w:rPr>
        <w:t>true</w:t>
      </w:r>
      <w:proofErr w:type="spellEnd"/>
      <w:r>
        <w:rPr>
          <w:sz w:val="22"/>
          <w:szCs w:val="22"/>
        </w:rPr>
        <w:t xml:space="preserve"> (používá se pro nahrávání dat SŽ a ŘSD) </w:t>
      </w:r>
    </w:p>
    <w:p w14:paraId="3AC22741" w14:textId="77777777" w:rsidR="00B8280C" w:rsidRDefault="00B8280C" w:rsidP="00C559E2">
      <w:pPr>
        <w:pStyle w:val="Default"/>
        <w:numPr>
          <w:ilvl w:val="0"/>
          <w:numId w:val="18"/>
        </w:numPr>
        <w:jc w:val="both"/>
        <w:rPr>
          <w:sz w:val="22"/>
          <w:szCs w:val="22"/>
        </w:rPr>
      </w:pPr>
      <w:r>
        <w:rPr>
          <w:sz w:val="22"/>
          <w:szCs w:val="22"/>
        </w:rPr>
        <w:t xml:space="preserve">Poskytování asistence při harmonizacích dat </w:t>
      </w:r>
    </w:p>
    <w:p w14:paraId="4568ACA6" w14:textId="77777777" w:rsidR="00B8280C" w:rsidRDefault="00B8280C" w:rsidP="00C559E2">
      <w:pPr>
        <w:pStyle w:val="Default"/>
        <w:numPr>
          <w:ilvl w:val="0"/>
          <w:numId w:val="18"/>
        </w:numPr>
        <w:jc w:val="both"/>
        <w:rPr>
          <w:sz w:val="22"/>
          <w:szCs w:val="22"/>
        </w:rPr>
      </w:pPr>
      <w:r>
        <w:rPr>
          <w:sz w:val="22"/>
          <w:szCs w:val="22"/>
        </w:rPr>
        <w:t xml:space="preserve">Doplnění mapových služeb oblastí NEW DEL OKZPS </w:t>
      </w:r>
    </w:p>
    <w:p w14:paraId="2B267FC5" w14:textId="50A03B4F" w:rsidR="00B8280C" w:rsidRDefault="00B8280C" w:rsidP="00C559E2">
      <w:pPr>
        <w:pStyle w:val="Default"/>
        <w:numPr>
          <w:ilvl w:val="0"/>
          <w:numId w:val="18"/>
        </w:numPr>
        <w:jc w:val="both"/>
        <w:rPr>
          <w:sz w:val="22"/>
          <w:szCs w:val="22"/>
        </w:rPr>
      </w:pPr>
      <w:r>
        <w:rPr>
          <w:sz w:val="22"/>
          <w:szCs w:val="22"/>
        </w:rPr>
        <w:t>Přepracování stavů dokumentací PE na základě jednání s K2 a SV</w:t>
      </w:r>
      <w:r w:rsidR="00FB6449">
        <w:rPr>
          <w:sz w:val="22"/>
          <w:szCs w:val="22"/>
        </w:rPr>
        <w:t>Ú</w:t>
      </w:r>
      <w:r>
        <w:rPr>
          <w:sz w:val="22"/>
          <w:szCs w:val="22"/>
        </w:rPr>
        <w:t xml:space="preserve"> Úpravy stavového </w:t>
      </w:r>
      <w:proofErr w:type="spellStart"/>
      <w:r>
        <w:rPr>
          <w:sz w:val="22"/>
          <w:szCs w:val="22"/>
        </w:rPr>
        <w:t>workflow</w:t>
      </w:r>
      <w:proofErr w:type="spellEnd"/>
      <w:r>
        <w:rPr>
          <w:sz w:val="22"/>
          <w:szCs w:val="22"/>
        </w:rPr>
        <w:t xml:space="preserve"> </w:t>
      </w:r>
    </w:p>
    <w:p w14:paraId="7F007CDB" w14:textId="77777777" w:rsidR="00B8280C" w:rsidRDefault="00B8280C" w:rsidP="00C559E2">
      <w:pPr>
        <w:pStyle w:val="Default"/>
        <w:numPr>
          <w:ilvl w:val="0"/>
          <w:numId w:val="18"/>
        </w:numPr>
        <w:jc w:val="both"/>
        <w:rPr>
          <w:sz w:val="22"/>
          <w:szCs w:val="22"/>
        </w:rPr>
      </w:pPr>
      <w:r>
        <w:rPr>
          <w:sz w:val="22"/>
          <w:szCs w:val="22"/>
        </w:rPr>
        <w:t xml:space="preserve">Opravy dokumentací, které nemohly být dokončeny z důvodu neharmonizovaných dat mezi kraji </w:t>
      </w:r>
    </w:p>
    <w:p w14:paraId="62BCB761" w14:textId="77777777" w:rsidR="00B8280C" w:rsidRDefault="00B8280C" w:rsidP="00B8280C">
      <w:pPr>
        <w:ind w:left="1416"/>
        <w:rPr>
          <w:rFonts w:cs="Calibri"/>
          <w:highlight w:val="yellow"/>
        </w:rPr>
      </w:pPr>
    </w:p>
    <w:p w14:paraId="26DF6333" w14:textId="43C72E52" w:rsidR="00EE1906" w:rsidRPr="000720C7" w:rsidRDefault="00EE1906" w:rsidP="00EE1906">
      <w:pPr>
        <w:pStyle w:val="Odstavecseseznamem"/>
        <w:numPr>
          <w:ilvl w:val="0"/>
          <w:numId w:val="4"/>
        </w:numPr>
        <w:rPr>
          <w:rFonts w:cs="Calibri"/>
        </w:rPr>
      </w:pPr>
      <w:r w:rsidRPr="000720C7">
        <w:rPr>
          <w:rFonts w:cs="Calibri"/>
        </w:rPr>
        <w:t>Osvědčení digitálního úkonu</w:t>
      </w:r>
    </w:p>
    <w:p w14:paraId="5992F711" w14:textId="77777777" w:rsidR="00EE1906" w:rsidRDefault="00EE1906" w:rsidP="00EE1906">
      <w:pPr>
        <w:pStyle w:val="Default"/>
        <w:jc w:val="both"/>
        <w:rPr>
          <w:sz w:val="22"/>
          <w:szCs w:val="22"/>
        </w:rPr>
      </w:pPr>
      <w:r>
        <w:rPr>
          <w:sz w:val="22"/>
          <w:szCs w:val="22"/>
        </w:rPr>
        <w:t xml:space="preserve">Implementace nových komponent nebo funkcí podle požadavků na provoz – Analýza a implementace osvědčení digitálního úkonu dle zákona č. 12/2020 Sb., o právu na digitální služby. </w:t>
      </w:r>
    </w:p>
    <w:p w14:paraId="7A21938D" w14:textId="1428542C" w:rsidR="00EE1906" w:rsidRDefault="00EE1906" w:rsidP="00EE1906">
      <w:pPr>
        <w:pStyle w:val="Default"/>
        <w:jc w:val="both"/>
        <w:rPr>
          <w:sz w:val="22"/>
          <w:szCs w:val="22"/>
        </w:rPr>
      </w:pPr>
      <w:r>
        <w:rPr>
          <w:sz w:val="22"/>
          <w:szCs w:val="22"/>
        </w:rPr>
        <w:t xml:space="preserve">Je třeba vzít v potaz, že Karlovarský kraj má pečetící službu, kterou je možné zaintegrovat do prostředí IS DTM Karlovarského kraje, aby nemusela být vytvářená nová služba. </w:t>
      </w:r>
    </w:p>
    <w:p w14:paraId="604D6091" w14:textId="77777777" w:rsidR="00EE1906" w:rsidRPr="000720C7" w:rsidRDefault="00EE1906" w:rsidP="00EE1906">
      <w:pPr>
        <w:pStyle w:val="Odstavecseseznamem"/>
        <w:ind w:left="1429"/>
        <w:rPr>
          <w:rFonts w:cs="Calibri"/>
        </w:rPr>
      </w:pPr>
    </w:p>
    <w:p w14:paraId="66122464" w14:textId="77777777" w:rsidR="00B8280C" w:rsidRPr="000720C7" w:rsidRDefault="00B8280C" w:rsidP="00B8280C">
      <w:pPr>
        <w:pStyle w:val="Odstavecseseznamem"/>
        <w:ind w:left="1429"/>
        <w:rPr>
          <w:rFonts w:cs="Calibri"/>
        </w:rPr>
      </w:pPr>
    </w:p>
    <w:p w14:paraId="75CC42FF" w14:textId="0B9FD61C" w:rsidR="00B8280C" w:rsidRPr="000720C7" w:rsidRDefault="00B8280C" w:rsidP="00B8280C">
      <w:pPr>
        <w:pStyle w:val="Odstavecseseznamem"/>
        <w:numPr>
          <w:ilvl w:val="0"/>
          <w:numId w:val="4"/>
        </w:numPr>
        <w:rPr>
          <w:rFonts w:cs="Calibri"/>
        </w:rPr>
      </w:pPr>
      <w:r w:rsidRPr="000720C7">
        <w:rPr>
          <w:rFonts w:cs="Calibri"/>
        </w:rPr>
        <w:t>Integrace s aktualizovanými/novými službami DMVS</w:t>
      </w:r>
    </w:p>
    <w:p w14:paraId="6AD93821" w14:textId="77777777" w:rsidR="00B8280C" w:rsidRDefault="00B8280C" w:rsidP="00B8280C">
      <w:pPr>
        <w:pStyle w:val="Default"/>
        <w:jc w:val="both"/>
        <w:rPr>
          <w:sz w:val="22"/>
          <w:szCs w:val="22"/>
        </w:rPr>
      </w:pPr>
      <w:r>
        <w:rPr>
          <w:sz w:val="22"/>
          <w:szCs w:val="22"/>
        </w:rPr>
        <w:t xml:space="preserve">Implementace nových komponent nebo funkcí podle požadavků na provoz – Integrace s aktualizovanými/novými službami DMVS </w:t>
      </w:r>
    </w:p>
    <w:p w14:paraId="2A4B4001" w14:textId="4AA84AD6" w:rsidR="00B8280C" w:rsidRDefault="00B8280C" w:rsidP="00B8280C">
      <w:pPr>
        <w:pStyle w:val="Default"/>
        <w:jc w:val="both"/>
        <w:rPr>
          <w:sz w:val="22"/>
          <w:szCs w:val="22"/>
        </w:rPr>
      </w:pPr>
      <w:r>
        <w:rPr>
          <w:sz w:val="22"/>
          <w:szCs w:val="22"/>
        </w:rPr>
        <w:t>Již bylo realizováno povýšení na DMVS 1.</w:t>
      </w:r>
      <w:r w:rsidR="00EC3A51">
        <w:rPr>
          <w:sz w:val="22"/>
          <w:szCs w:val="22"/>
        </w:rPr>
        <w:t>XX</w:t>
      </w:r>
      <w:r>
        <w:rPr>
          <w:sz w:val="22"/>
          <w:szCs w:val="22"/>
        </w:rPr>
        <w:t xml:space="preserve">. Probíhá implementace služby R51 Připravuje se povýšení integrační platformy na DMVS 1.12 Budou integrovány nové služby pro GIA a digitální úkon </w:t>
      </w:r>
    </w:p>
    <w:p w14:paraId="1CEC555A" w14:textId="5AE19916" w:rsidR="00B8280C" w:rsidRDefault="00B8280C" w:rsidP="00B8280C">
      <w:r>
        <w:t xml:space="preserve">Koordinace s vývojáři DMVS a K2 </w:t>
      </w:r>
    </w:p>
    <w:p w14:paraId="5A88D870" w14:textId="77777777" w:rsidR="00B8280C" w:rsidRDefault="00B8280C" w:rsidP="00B8280C">
      <w:pPr>
        <w:pStyle w:val="Default"/>
        <w:jc w:val="both"/>
        <w:rPr>
          <w:color w:val="auto"/>
        </w:rPr>
      </w:pPr>
    </w:p>
    <w:p w14:paraId="4EE431AE" w14:textId="77777777" w:rsidR="00B8280C" w:rsidRDefault="00B8280C" w:rsidP="00B8280C">
      <w:pPr>
        <w:pStyle w:val="Default"/>
        <w:numPr>
          <w:ilvl w:val="0"/>
          <w:numId w:val="8"/>
        </w:numPr>
        <w:ind w:left="1069" w:hanging="360"/>
        <w:jc w:val="both"/>
      </w:pPr>
      <w:r>
        <w:t xml:space="preserve">Povýšení na Integrační platformy DMVS 1.11 </w:t>
      </w:r>
    </w:p>
    <w:p w14:paraId="2352B6C1" w14:textId="77777777" w:rsidR="00B8280C" w:rsidRDefault="00B8280C" w:rsidP="00B8280C">
      <w:pPr>
        <w:pStyle w:val="Default"/>
        <w:numPr>
          <w:ilvl w:val="0"/>
          <w:numId w:val="8"/>
        </w:numPr>
        <w:ind w:left="1069" w:hanging="360"/>
        <w:jc w:val="both"/>
      </w:pPr>
      <w:r>
        <w:t xml:space="preserve">Povýšení na Integrační platformy </w:t>
      </w:r>
      <w:r w:rsidRPr="005F1FE9">
        <w:t>DMVS 1.12</w:t>
      </w:r>
      <w:r>
        <w:t xml:space="preserve"> </w:t>
      </w:r>
    </w:p>
    <w:p w14:paraId="3739DC16" w14:textId="77777777" w:rsidR="00B8280C" w:rsidRDefault="00B8280C" w:rsidP="00B8280C">
      <w:pPr>
        <w:pStyle w:val="Default"/>
        <w:numPr>
          <w:ilvl w:val="0"/>
          <w:numId w:val="8"/>
        </w:numPr>
        <w:ind w:left="1069" w:hanging="360"/>
        <w:jc w:val="both"/>
      </w:pPr>
      <w:r w:rsidRPr="005F1FE9">
        <w:t xml:space="preserve">Povýšení na Integrační platformy DMVS 1.13 </w:t>
      </w:r>
    </w:p>
    <w:p w14:paraId="1D2AC485" w14:textId="250BC12A" w:rsidR="00FB6449" w:rsidRPr="005F1FE9" w:rsidRDefault="00FB6449" w:rsidP="00B8280C">
      <w:pPr>
        <w:pStyle w:val="Default"/>
        <w:numPr>
          <w:ilvl w:val="0"/>
          <w:numId w:val="8"/>
        </w:numPr>
        <w:ind w:left="1069" w:hanging="360"/>
        <w:jc w:val="both"/>
      </w:pPr>
      <w:r>
        <w:t>Povýšení na Integrační platformy DMVS 1.XX</w:t>
      </w:r>
    </w:p>
    <w:p w14:paraId="41BD06E4" w14:textId="77777777" w:rsidR="00B8280C" w:rsidRPr="005F1FE9" w:rsidRDefault="00B8280C" w:rsidP="00B8280C">
      <w:pPr>
        <w:pStyle w:val="Default"/>
        <w:numPr>
          <w:ilvl w:val="0"/>
          <w:numId w:val="8"/>
        </w:numPr>
        <w:ind w:left="1069" w:hanging="360"/>
        <w:jc w:val="both"/>
      </w:pPr>
      <w:r w:rsidRPr="005F1FE9">
        <w:t xml:space="preserve">Analýza dopadů nasazení nové verze správy RDTI </w:t>
      </w:r>
    </w:p>
    <w:p w14:paraId="0BBE3CF0" w14:textId="77777777" w:rsidR="00B8280C" w:rsidRPr="005F1FE9" w:rsidRDefault="00B8280C" w:rsidP="00B8280C">
      <w:pPr>
        <w:pStyle w:val="Default"/>
        <w:numPr>
          <w:ilvl w:val="0"/>
          <w:numId w:val="8"/>
        </w:numPr>
        <w:ind w:left="1069" w:hanging="360"/>
        <w:jc w:val="both"/>
      </w:pPr>
      <w:r w:rsidRPr="005F1FE9">
        <w:t xml:space="preserve">Analýza dopadů automatického plnění atributu neúplná data </w:t>
      </w:r>
    </w:p>
    <w:p w14:paraId="1C346A14" w14:textId="77777777" w:rsidR="00B8280C" w:rsidRPr="005F1FE9" w:rsidRDefault="00B8280C" w:rsidP="00B8280C">
      <w:pPr>
        <w:pStyle w:val="Default"/>
        <w:numPr>
          <w:ilvl w:val="0"/>
          <w:numId w:val="8"/>
        </w:numPr>
        <w:ind w:left="1069" w:hanging="360"/>
        <w:jc w:val="both"/>
      </w:pPr>
      <w:r w:rsidRPr="005F1FE9">
        <w:t xml:space="preserve">Doplnění stavů dokumentací pro zpětné požádání pro </w:t>
      </w:r>
      <w:proofErr w:type="spellStart"/>
      <w:r w:rsidRPr="005F1FE9">
        <w:t>Rollback</w:t>
      </w:r>
      <w:proofErr w:type="spellEnd"/>
      <w:r w:rsidRPr="005F1FE9">
        <w:t xml:space="preserve"> </w:t>
      </w:r>
    </w:p>
    <w:p w14:paraId="21D63F29" w14:textId="77777777" w:rsidR="00B8280C" w:rsidRPr="005F1FE9" w:rsidRDefault="00B8280C" w:rsidP="00B8280C">
      <w:pPr>
        <w:pStyle w:val="Default"/>
        <w:numPr>
          <w:ilvl w:val="0"/>
          <w:numId w:val="8"/>
        </w:numPr>
        <w:ind w:left="1069" w:hanging="360"/>
        <w:jc w:val="both"/>
      </w:pPr>
      <w:r w:rsidRPr="005F1FE9">
        <w:t xml:space="preserve">Přidání nástroje pro ruční provolávání </w:t>
      </w:r>
      <w:proofErr w:type="spellStart"/>
      <w:r w:rsidRPr="005F1FE9">
        <w:t>callbacku</w:t>
      </w:r>
      <w:proofErr w:type="spellEnd"/>
      <w:r w:rsidRPr="005F1FE9">
        <w:t xml:space="preserve"> (důvodem je, že ze systému IS DMVS v některých případech nedojde k provolání operací </w:t>
      </w:r>
      <w:proofErr w:type="spellStart"/>
      <w:r w:rsidRPr="005F1FE9">
        <w:t>ctiVysledek</w:t>
      </w:r>
      <w:proofErr w:type="spellEnd"/>
      <w:r w:rsidRPr="005F1FE9">
        <w:t xml:space="preserve">). </w:t>
      </w:r>
    </w:p>
    <w:p w14:paraId="3341BCB8" w14:textId="77777777" w:rsidR="00B8280C" w:rsidRPr="005F1FE9" w:rsidRDefault="00B8280C" w:rsidP="00B8280C">
      <w:pPr>
        <w:pStyle w:val="Default"/>
        <w:numPr>
          <w:ilvl w:val="0"/>
          <w:numId w:val="8"/>
        </w:numPr>
        <w:ind w:left="1069" w:hanging="360"/>
        <w:jc w:val="both"/>
      </w:pPr>
      <w:r w:rsidRPr="005F1FE9">
        <w:t xml:space="preserve">Doplnění chybových stavů odpovědí DMVS </w:t>
      </w:r>
    </w:p>
    <w:p w14:paraId="66A7CFD3" w14:textId="77777777" w:rsidR="00B204B5" w:rsidRDefault="00B8280C" w:rsidP="003F655F">
      <w:pPr>
        <w:pStyle w:val="Default"/>
        <w:numPr>
          <w:ilvl w:val="0"/>
          <w:numId w:val="8"/>
        </w:numPr>
        <w:ind w:left="1069" w:hanging="360"/>
      </w:pPr>
      <w:r w:rsidRPr="005F1FE9">
        <w:t>Automatické odmítání GAD s nevalidním .zip souborem</w:t>
      </w:r>
    </w:p>
    <w:p w14:paraId="7BF1BADA" w14:textId="2E102370" w:rsidR="00B8280C" w:rsidRPr="005F1FE9" w:rsidRDefault="00B204B5" w:rsidP="003F655F">
      <w:pPr>
        <w:pStyle w:val="Default"/>
        <w:numPr>
          <w:ilvl w:val="0"/>
          <w:numId w:val="8"/>
        </w:numPr>
        <w:ind w:left="1069" w:hanging="360"/>
      </w:pPr>
      <w:r>
        <w:t>Podpora rozdělení dlouhých plošných objektů (týká se především komunikací)</w:t>
      </w:r>
      <w:r w:rsidR="00B8280C" w:rsidRPr="005F1FE9">
        <w:t xml:space="preserve"> </w:t>
      </w:r>
    </w:p>
    <w:p w14:paraId="642A3872" w14:textId="77777777" w:rsidR="009C2D6A" w:rsidRDefault="009C2D6A" w:rsidP="003F655F">
      <w:pPr>
        <w:pStyle w:val="Default"/>
        <w:rPr>
          <w:sz w:val="21"/>
          <w:szCs w:val="21"/>
        </w:rPr>
      </w:pPr>
    </w:p>
    <w:p w14:paraId="75EAA807" w14:textId="70EAD136" w:rsidR="009C2D6A" w:rsidRPr="000720C7" w:rsidRDefault="009C2D6A" w:rsidP="003F655F">
      <w:pPr>
        <w:pStyle w:val="Odstavecseseznamem"/>
        <w:numPr>
          <w:ilvl w:val="0"/>
          <w:numId w:val="4"/>
        </w:numPr>
        <w:jc w:val="left"/>
        <w:rPr>
          <w:rFonts w:cs="Calibri"/>
        </w:rPr>
      </w:pPr>
      <w:r w:rsidRPr="000720C7">
        <w:rPr>
          <w:rFonts w:cs="Calibri"/>
        </w:rPr>
        <w:t>Podpora GIA/EPSI</w:t>
      </w:r>
      <w:r w:rsidR="00985B1B" w:rsidRPr="000720C7">
        <w:rPr>
          <w:rFonts w:cs="Calibri"/>
        </w:rPr>
        <w:t xml:space="preserve"> </w:t>
      </w:r>
    </w:p>
    <w:p w14:paraId="463D0D8D" w14:textId="09E11904" w:rsidR="009C2D6A" w:rsidRDefault="009C2D6A" w:rsidP="003F655F">
      <w:pPr>
        <w:pStyle w:val="Odstavecseseznamem"/>
        <w:ind w:left="1429"/>
        <w:jc w:val="left"/>
        <w:rPr>
          <w:rFonts w:cs="Calibri"/>
        </w:rPr>
      </w:pPr>
      <w:r w:rsidRPr="000720C7">
        <w:rPr>
          <w:rFonts w:cs="Calibri"/>
        </w:rPr>
        <w:t>Popis:</w:t>
      </w:r>
      <w:r w:rsidR="00985B1B" w:rsidRPr="000720C7">
        <w:rPr>
          <w:rFonts w:cs="Calibri"/>
        </w:rPr>
        <w:t xml:space="preserve"> </w:t>
      </w:r>
      <w:r w:rsidR="00960DE9" w:rsidRPr="000720C7">
        <w:rPr>
          <w:rFonts w:cs="Calibri"/>
        </w:rPr>
        <w:t>Podpora se bude týkat nového rozšíření IS DTM KK o evidenci připravovaných/ plánovaných staveb</w:t>
      </w:r>
    </w:p>
    <w:p w14:paraId="63E76C95" w14:textId="77777777" w:rsidR="00D61046" w:rsidRPr="000720C7" w:rsidRDefault="00D61046" w:rsidP="003F655F">
      <w:pPr>
        <w:pStyle w:val="Odstavecseseznamem"/>
        <w:ind w:left="1429"/>
        <w:jc w:val="left"/>
        <w:rPr>
          <w:rFonts w:cs="Calibri"/>
        </w:rPr>
      </w:pPr>
    </w:p>
    <w:p w14:paraId="6393E5DF" w14:textId="1262F285" w:rsidR="003F655F" w:rsidRPr="000720C7" w:rsidRDefault="003F655F" w:rsidP="00EC1249">
      <w:pPr>
        <w:pStyle w:val="Odstavecseseznamem"/>
        <w:numPr>
          <w:ilvl w:val="0"/>
          <w:numId w:val="22"/>
        </w:numPr>
        <w:jc w:val="left"/>
        <w:rPr>
          <w:rFonts w:cs="Calibri"/>
        </w:rPr>
      </w:pPr>
      <w:r w:rsidRPr="000720C7">
        <w:rPr>
          <w:rFonts w:cs="Calibri"/>
        </w:rPr>
        <w:t xml:space="preserve">Podpora při změně IS DMVS tak, aby IS DTM byl bezchybně integrován </w:t>
      </w:r>
    </w:p>
    <w:p w14:paraId="036DF273" w14:textId="546AEA92" w:rsidR="00DC3698" w:rsidRPr="000720C7" w:rsidRDefault="00DC3698" w:rsidP="00EC1249">
      <w:pPr>
        <w:pStyle w:val="Odstavecseseznamem"/>
        <w:numPr>
          <w:ilvl w:val="0"/>
          <w:numId w:val="22"/>
        </w:numPr>
        <w:jc w:val="left"/>
        <w:rPr>
          <w:rFonts w:cs="Calibri"/>
        </w:rPr>
      </w:pPr>
      <w:r w:rsidRPr="000720C7">
        <w:rPr>
          <w:rFonts w:cs="Calibri"/>
        </w:rPr>
        <w:lastRenderedPageBreak/>
        <w:t>Podpora při změně legislativy</w:t>
      </w:r>
    </w:p>
    <w:p w14:paraId="55ADF65A" w14:textId="4DD1C953" w:rsidR="00D20198" w:rsidRPr="000720C7" w:rsidRDefault="00D20198" w:rsidP="00EC1249">
      <w:pPr>
        <w:pStyle w:val="Odstavecseseznamem"/>
        <w:numPr>
          <w:ilvl w:val="0"/>
          <w:numId w:val="22"/>
        </w:numPr>
        <w:jc w:val="left"/>
        <w:rPr>
          <w:rFonts w:cs="Calibri"/>
        </w:rPr>
      </w:pPr>
      <w:r w:rsidRPr="000720C7">
        <w:rPr>
          <w:rFonts w:cs="Calibri"/>
        </w:rPr>
        <w:t>Podpora a rozvoj komponenty</w:t>
      </w:r>
    </w:p>
    <w:p w14:paraId="01AEB253" w14:textId="77777777" w:rsidR="00960DE9" w:rsidRDefault="00960DE9" w:rsidP="009C2D6A">
      <w:pPr>
        <w:pStyle w:val="Odstavecseseznamem"/>
        <w:ind w:left="1429"/>
        <w:rPr>
          <w:rFonts w:cs="Calibri"/>
        </w:rPr>
      </w:pPr>
    </w:p>
    <w:p w14:paraId="117E4518" w14:textId="31D2BA47" w:rsidR="00D61046" w:rsidRDefault="00D61046" w:rsidP="00D61046">
      <w:pPr>
        <w:pStyle w:val="Odstavecseseznamem"/>
        <w:numPr>
          <w:ilvl w:val="0"/>
          <w:numId w:val="4"/>
        </w:numPr>
        <w:rPr>
          <w:rFonts w:cs="Calibri"/>
        </w:rPr>
      </w:pPr>
      <w:r>
        <w:rPr>
          <w:rFonts w:cs="Calibri"/>
        </w:rPr>
        <w:t>Podpora problému svislic</w:t>
      </w:r>
    </w:p>
    <w:p w14:paraId="282B2E62" w14:textId="7768652E" w:rsidR="00B204B5" w:rsidRDefault="00B204B5" w:rsidP="00312210">
      <w:pPr>
        <w:pStyle w:val="Odstavecseseznamem"/>
        <w:ind w:left="1429"/>
        <w:rPr>
          <w:rFonts w:cs="Calibri"/>
        </w:rPr>
      </w:pPr>
    </w:p>
    <w:p w14:paraId="7FCE9032" w14:textId="120BF6D6" w:rsidR="009C2D6A" w:rsidRDefault="00D61046" w:rsidP="009C2D6A">
      <w:pPr>
        <w:pStyle w:val="Default"/>
        <w:jc w:val="both"/>
        <w:rPr>
          <w:rFonts w:eastAsia="Calibri"/>
          <w:color w:val="auto"/>
          <w:sz w:val="22"/>
          <w:szCs w:val="22"/>
          <w14:ligatures w14:val="none"/>
        </w:rPr>
      </w:pPr>
      <w:r w:rsidRPr="00D61046">
        <w:rPr>
          <w:rFonts w:eastAsia="Calibri"/>
          <w:color w:val="auto"/>
          <w:sz w:val="22"/>
          <w:szCs w:val="22"/>
          <w14:ligatures w14:val="none"/>
        </w:rPr>
        <w:t>Svislice je spojnice dvou bodů o stejné poloze (</w:t>
      </w:r>
      <w:proofErr w:type="spellStart"/>
      <w:r w:rsidRPr="00D61046">
        <w:rPr>
          <w:rFonts w:eastAsia="Calibri"/>
          <w:color w:val="auto"/>
          <w:sz w:val="22"/>
          <w:szCs w:val="22"/>
          <w14:ligatures w14:val="none"/>
        </w:rPr>
        <w:t>xy</w:t>
      </w:r>
      <w:proofErr w:type="spellEnd"/>
      <w:r w:rsidRPr="00D61046">
        <w:rPr>
          <w:rFonts w:eastAsia="Calibri"/>
          <w:color w:val="auto"/>
          <w:sz w:val="22"/>
          <w:szCs w:val="22"/>
          <w14:ligatures w14:val="none"/>
        </w:rPr>
        <w:t xml:space="preserve">), ale rozdílné výšce (z). Svislice propojuje horní a spodní hranu objektu. Svislice je součástí 3D obvodu plochy. Svislice je tvořena </w:t>
      </w:r>
      <w:proofErr w:type="spellStart"/>
      <w:r w:rsidRPr="00D61046">
        <w:rPr>
          <w:rFonts w:eastAsia="Calibri"/>
          <w:color w:val="auto"/>
          <w:sz w:val="22"/>
          <w:szCs w:val="22"/>
          <w14:ligatures w14:val="none"/>
        </w:rPr>
        <w:t>plochotvornými</w:t>
      </w:r>
      <w:proofErr w:type="spellEnd"/>
      <w:r w:rsidRPr="00D61046">
        <w:rPr>
          <w:rFonts w:eastAsia="Calibri"/>
          <w:color w:val="auto"/>
          <w:sz w:val="22"/>
          <w:szCs w:val="22"/>
          <w14:ligatures w14:val="none"/>
        </w:rPr>
        <w:t xml:space="preserve"> liniemi.</w:t>
      </w:r>
    </w:p>
    <w:p w14:paraId="5535BB9F" w14:textId="77777777" w:rsidR="00D61046" w:rsidRDefault="00D61046" w:rsidP="009C2D6A">
      <w:pPr>
        <w:pStyle w:val="Default"/>
        <w:jc w:val="both"/>
        <w:rPr>
          <w:rFonts w:eastAsia="Calibri"/>
          <w:color w:val="auto"/>
          <w:sz w:val="22"/>
          <w:szCs w:val="22"/>
          <w14:ligatures w14:val="none"/>
        </w:rPr>
      </w:pPr>
    </w:p>
    <w:p w14:paraId="538C4CCB" w14:textId="77777777" w:rsidR="00D61046" w:rsidRPr="00D61046" w:rsidRDefault="00D61046" w:rsidP="00D61046">
      <w:pPr>
        <w:pStyle w:val="Default"/>
        <w:jc w:val="both"/>
        <w:rPr>
          <w:sz w:val="21"/>
          <w:szCs w:val="21"/>
        </w:rPr>
      </w:pPr>
      <w:r w:rsidRPr="00D61046">
        <w:rPr>
          <w:b/>
          <w:bCs/>
          <w:sz w:val="21"/>
          <w:szCs w:val="21"/>
        </w:rPr>
        <w:t>Pravidla pro svislice:</w:t>
      </w:r>
    </w:p>
    <w:p w14:paraId="486AEFBF" w14:textId="77777777" w:rsidR="00D61046" w:rsidRPr="00D61046" w:rsidRDefault="00D61046" w:rsidP="00D61046">
      <w:pPr>
        <w:pStyle w:val="Default"/>
        <w:numPr>
          <w:ilvl w:val="0"/>
          <w:numId w:val="23"/>
        </w:numPr>
        <w:jc w:val="both"/>
        <w:rPr>
          <w:sz w:val="21"/>
          <w:szCs w:val="21"/>
        </w:rPr>
      </w:pPr>
      <w:r w:rsidRPr="00D61046">
        <w:rPr>
          <w:sz w:val="21"/>
          <w:szCs w:val="21"/>
        </w:rPr>
        <w:t xml:space="preserve">Svislice je samostatná linie (nesmí být </w:t>
      </w:r>
      <w:proofErr w:type="spellStart"/>
      <w:r w:rsidRPr="00D61046">
        <w:rPr>
          <w:sz w:val="21"/>
          <w:szCs w:val="21"/>
        </w:rPr>
        <w:t>polylinie</w:t>
      </w:r>
      <w:proofErr w:type="spellEnd"/>
      <w:r w:rsidRPr="00D61046">
        <w:rPr>
          <w:sz w:val="21"/>
          <w:szCs w:val="21"/>
        </w:rPr>
        <w:t>) a v místě svislice je nutné přerušit i horní a spodní linii, které svislice propojuje.</w:t>
      </w:r>
    </w:p>
    <w:p w14:paraId="497C50B9" w14:textId="77777777" w:rsidR="00D61046" w:rsidRPr="00D61046" w:rsidRDefault="00D61046" w:rsidP="00D61046">
      <w:pPr>
        <w:pStyle w:val="Default"/>
        <w:numPr>
          <w:ilvl w:val="0"/>
          <w:numId w:val="23"/>
        </w:numPr>
        <w:jc w:val="both"/>
        <w:rPr>
          <w:sz w:val="21"/>
          <w:szCs w:val="21"/>
        </w:rPr>
      </w:pPr>
      <w:r w:rsidRPr="00D61046">
        <w:rPr>
          <w:sz w:val="21"/>
          <w:szCs w:val="21"/>
        </w:rPr>
        <w:t>Svislice musí navazovat na spodní i horní hranu.</w:t>
      </w:r>
    </w:p>
    <w:p w14:paraId="413196FC" w14:textId="77777777" w:rsidR="00D61046" w:rsidRPr="00D61046" w:rsidRDefault="00D61046" w:rsidP="00D61046">
      <w:pPr>
        <w:pStyle w:val="Default"/>
        <w:numPr>
          <w:ilvl w:val="0"/>
          <w:numId w:val="23"/>
        </w:numPr>
        <w:jc w:val="both"/>
        <w:rPr>
          <w:sz w:val="21"/>
          <w:szCs w:val="21"/>
        </w:rPr>
      </w:pPr>
      <w:r w:rsidRPr="00D61046">
        <w:rPr>
          <w:sz w:val="21"/>
          <w:szCs w:val="21"/>
        </w:rPr>
        <w:t>Svislice podléhá kontrole hierarchie.</w:t>
      </w:r>
    </w:p>
    <w:p w14:paraId="267A09DB" w14:textId="77777777" w:rsidR="00D61046" w:rsidRPr="00D61046" w:rsidRDefault="00D61046" w:rsidP="00D61046">
      <w:pPr>
        <w:pStyle w:val="Default"/>
        <w:numPr>
          <w:ilvl w:val="0"/>
          <w:numId w:val="23"/>
        </w:numPr>
        <w:jc w:val="both"/>
        <w:rPr>
          <w:sz w:val="21"/>
          <w:szCs w:val="21"/>
        </w:rPr>
      </w:pPr>
      <w:r w:rsidRPr="00D61046">
        <w:rPr>
          <w:sz w:val="21"/>
          <w:szCs w:val="21"/>
        </w:rPr>
        <w:t>Svislice se mezi 2 liniemi o různých levelech nevymezuje.</w:t>
      </w:r>
    </w:p>
    <w:p w14:paraId="32D8D4E6" w14:textId="77777777" w:rsidR="00D61046" w:rsidRPr="00D61046" w:rsidRDefault="00D61046" w:rsidP="00D61046">
      <w:pPr>
        <w:pStyle w:val="Default"/>
        <w:numPr>
          <w:ilvl w:val="0"/>
          <w:numId w:val="23"/>
        </w:numPr>
        <w:jc w:val="both"/>
        <w:rPr>
          <w:sz w:val="21"/>
          <w:szCs w:val="21"/>
        </w:rPr>
      </w:pPr>
      <w:r w:rsidRPr="00D61046">
        <w:rPr>
          <w:sz w:val="21"/>
          <w:szCs w:val="21"/>
        </w:rPr>
        <w:t>V rámci jednoho levelu může být nad sebou více svislic.</w:t>
      </w:r>
    </w:p>
    <w:p w14:paraId="436C5A30" w14:textId="77777777" w:rsidR="00D61046" w:rsidRPr="00D61046" w:rsidRDefault="00D61046" w:rsidP="00D61046">
      <w:pPr>
        <w:pStyle w:val="Default"/>
        <w:numPr>
          <w:ilvl w:val="0"/>
          <w:numId w:val="23"/>
        </w:numPr>
        <w:jc w:val="both"/>
        <w:rPr>
          <w:sz w:val="21"/>
          <w:szCs w:val="21"/>
        </w:rPr>
      </w:pPr>
      <w:r w:rsidRPr="00D61046">
        <w:rPr>
          <w:sz w:val="21"/>
          <w:szCs w:val="21"/>
        </w:rPr>
        <w:t xml:space="preserve">Pokud by konstrukcí svislice vznikla samostatná svislá „plocha“, tak se do ní nevkládá definiční bod a tato „plocha“ se </w:t>
      </w:r>
      <w:proofErr w:type="spellStart"/>
      <w:r w:rsidRPr="00D61046">
        <w:rPr>
          <w:sz w:val="21"/>
          <w:szCs w:val="21"/>
        </w:rPr>
        <w:t>neplochuje</w:t>
      </w:r>
      <w:proofErr w:type="spellEnd"/>
      <w:r w:rsidRPr="00D61046">
        <w:rPr>
          <w:sz w:val="21"/>
          <w:szCs w:val="21"/>
        </w:rPr>
        <w:t>.</w:t>
      </w:r>
    </w:p>
    <w:p w14:paraId="02DBF52B" w14:textId="77777777" w:rsidR="00D61046" w:rsidRDefault="00D61046" w:rsidP="009C2D6A">
      <w:pPr>
        <w:pStyle w:val="Default"/>
        <w:jc w:val="both"/>
        <w:rPr>
          <w:sz w:val="21"/>
          <w:szCs w:val="21"/>
        </w:rPr>
      </w:pPr>
    </w:p>
    <w:p w14:paraId="7A56B4BE" w14:textId="77777777" w:rsidR="00B8280C" w:rsidRPr="00B8280C" w:rsidRDefault="00B8280C" w:rsidP="00B8280C">
      <w:pPr>
        <w:rPr>
          <w:rFonts w:cs="Calibri"/>
          <w:highlight w:val="yellow"/>
        </w:rPr>
      </w:pPr>
    </w:p>
    <w:p w14:paraId="3A64A307" w14:textId="77777777" w:rsidR="00400DE2" w:rsidRPr="0003761E" w:rsidRDefault="00400DE2" w:rsidP="00400DE2">
      <w:pPr>
        <w:pStyle w:val="Nadpis2"/>
        <w:rPr>
          <w:color w:val="000000" w:themeColor="text1"/>
        </w:rPr>
      </w:pPr>
      <w:bookmarkStart w:id="14" w:name="_Toc86921545"/>
      <w:r w:rsidRPr="0003761E">
        <w:rPr>
          <w:color w:val="000000" w:themeColor="text1"/>
        </w:rPr>
        <w:t>Služba – Profylaxe systému v části databáze</w:t>
      </w:r>
      <w:bookmarkEnd w:id="14"/>
    </w:p>
    <w:p w14:paraId="41CF23E7" w14:textId="77777777" w:rsidR="00400DE2" w:rsidRPr="00960DE9" w:rsidRDefault="00400DE2" w:rsidP="00400DE2">
      <w:pPr>
        <w:pStyle w:val="Nadpis3"/>
        <w:rPr>
          <w:rFonts w:eastAsiaTheme="minorHAnsi" w:cs="Calibri"/>
          <w:color w:val="000000"/>
          <w:sz w:val="21"/>
          <w:szCs w:val="21"/>
          <w14:ligatures w14:val="standardContextual"/>
        </w:rPr>
      </w:pPr>
      <w:r w:rsidRPr="00960DE9">
        <w:rPr>
          <w:rFonts w:eastAsiaTheme="minorHAnsi" w:cs="Calibri"/>
          <w:color w:val="000000"/>
          <w:sz w:val="21"/>
          <w:szCs w:val="21"/>
          <w14:ligatures w14:val="standardContextual"/>
        </w:rPr>
        <w:t>Za účelem předcházení poruchám a optimalizaci výkonu systému bude poskytovatel na základě dílčí objednávky provádět službu inspekce a sledování chodu databáze informačního systému DTM u objednatele a bude provádět potřebné zásahy k optimalizaci chodu databáze a předcházení poruchám.</w:t>
      </w:r>
    </w:p>
    <w:p w14:paraId="42A11F06" w14:textId="77777777" w:rsidR="00400DE2" w:rsidRPr="00960DE9" w:rsidRDefault="00400DE2" w:rsidP="00400DE2">
      <w:pPr>
        <w:pStyle w:val="Nadpis3"/>
        <w:rPr>
          <w:rFonts w:eastAsiaTheme="minorHAnsi" w:cs="Calibri"/>
          <w:color w:val="000000"/>
          <w:sz w:val="21"/>
          <w:szCs w:val="21"/>
          <w14:ligatures w14:val="standardContextual"/>
        </w:rPr>
      </w:pPr>
      <w:r w:rsidRPr="00960DE9">
        <w:rPr>
          <w:rFonts w:eastAsiaTheme="minorHAnsi" w:cs="Calibri"/>
          <w:color w:val="000000"/>
          <w:sz w:val="21"/>
          <w:szCs w:val="21"/>
          <w14:ligatures w14:val="standardContextual"/>
        </w:rPr>
        <w:t>Předmětem profylaxe databáze budou zejména tyto činnosti:</w:t>
      </w:r>
    </w:p>
    <w:p w14:paraId="3A2FF54F" w14:textId="77777777" w:rsidR="00400DE2" w:rsidRPr="00960DE9" w:rsidRDefault="00400DE2" w:rsidP="00400DE2">
      <w:pPr>
        <w:numPr>
          <w:ilvl w:val="0"/>
          <w:numId w:val="2"/>
        </w:numPr>
        <w:rPr>
          <w:rFonts w:eastAsiaTheme="minorHAnsi" w:cs="Calibri"/>
          <w:color w:val="000000"/>
          <w:sz w:val="21"/>
          <w:szCs w:val="21"/>
          <w14:ligatures w14:val="standardContextual"/>
        </w:rPr>
      </w:pPr>
      <w:r w:rsidRPr="00960DE9">
        <w:rPr>
          <w:rFonts w:eastAsiaTheme="minorHAnsi" w:cs="Calibri"/>
          <w:color w:val="000000"/>
          <w:sz w:val="21"/>
          <w:szCs w:val="21"/>
          <w14:ligatures w14:val="standardContextual"/>
        </w:rPr>
        <w:t>Kontrola vazeb (konzistence dat)</w:t>
      </w:r>
    </w:p>
    <w:p w14:paraId="5CE2A027" w14:textId="77777777" w:rsidR="00400DE2" w:rsidRPr="00960DE9" w:rsidRDefault="00400DE2" w:rsidP="00400DE2">
      <w:pPr>
        <w:numPr>
          <w:ilvl w:val="0"/>
          <w:numId w:val="2"/>
        </w:numPr>
        <w:rPr>
          <w:rFonts w:eastAsiaTheme="minorHAnsi" w:cs="Calibri"/>
          <w:color w:val="000000"/>
          <w:sz w:val="21"/>
          <w:szCs w:val="21"/>
          <w14:ligatures w14:val="standardContextual"/>
        </w:rPr>
      </w:pPr>
      <w:r w:rsidRPr="00960DE9">
        <w:rPr>
          <w:rFonts w:eastAsiaTheme="minorHAnsi" w:cs="Calibri"/>
          <w:color w:val="000000"/>
          <w:sz w:val="21"/>
          <w:szCs w:val="21"/>
          <w14:ligatures w14:val="standardContextual"/>
        </w:rPr>
        <w:t>Zaplňování databázového prostoru a návrhy jeho rozšiřování</w:t>
      </w:r>
    </w:p>
    <w:p w14:paraId="7D26EACE" w14:textId="77777777" w:rsidR="00400DE2" w:rsidRPr="00960DE9" w:rsidRDefault="00400DE2" w:rsidP="00400DE2">
      <w:pPr>
        <w:pStyle w:val="Nadpis3"/>
        <w:rPr>
          <w:rFonts w:eastAsiaTheme="minorHAnsi" w:cs="Calibri"/>
          <w:color w:val="000000"/>
          <w:sz w:val="21"/>
          <w:szCs w:val="21"/>
          <w14:ligatures w14:val="standardContextual"/>
        </w:rPr>
      </w:pPr>
      <w:r w:rsidRPr="00960DE9">
        <w:rPr>
          <w:rFonts w:eastAsiaTheme="minorHAnsi" w:cs="Calibri"/>
          <w:color w:val="000000"/>
          <w:sz w:val="21"/>
          <w:szCs w:val="21"/>
          <w14:ligatures w14:val="standardContextual"/>
        </w:rPr>
        <w:lastRenderedPageBreak/>
        <w:t>O provedené inspekci bude vyhotoven zápis, který potvrdí kontaktní osoba objednatele. V případě, že výsledky profylaxe ukáží na potřebu provedení dalších úprav databáze informačního systému DTM, předloží poskytovatel návrh takového řešení včetně předpokládaného rozsahu pracnosti v hodinách objednateli v rozsahu a detailu, který bude odpovídat nabídce provedení rozvoje dle této smlouvy.</w:t>
      </w:r>
    </w:p>
    <w:p w14:paraId="590ADD97" w14:textId="77777777" w:rsidR="00400DE2" w:rsidRPr="0003761E" w:rsidRDefault="00400DE2" w:rsidP="00400DE2">
      <w:pPr>
        <w:pStyle w:val="Nadpis2"/>
        <w:rPr>
          <w:color w:val="000000" w:themeColor="text1"/>
        </w:rPr>
      </w:pPr>
      <w:bookmarkStart w:id="15" w:name="_Toc86921546"/>
      <w:r w:rsidRPr="0003761E">
        <w:rPr>
          <w:color w:val="000000" w:themeColor="text1"/>
        </w:rPr>
        <w:t>Služba – Školení</w:t>
      </w:r>
      <w:bookmarkEnd w:id="15"/>
    </w:p>
    <w:p w14:paraId="10E3D455" w14:textId="3C2C3C15" w:rsidR="00400DE2" w:rsidRPr="0003761E" w:rsidRDefault="00400DE2" w:rsidP="00400DE2">
      <w:pPr>
        <w:pStyle w:val="Nadpis3"/>
        <w:rPr>
          <w:color w:val="000000" w:themeColor="text1"/>
        </w:rPr>
      </w:pPr>
      <w:r w:rsidRPr="0003761E">
        <w:rPr>
          <w:color w:val="000000" w:themeColor="text1"/>
        </w:rPr>
        <w:t>Školení uživatelů</w:t>
      </w:r>
      <w:r w:rsidR="00B204B5">
        <w:rPr>
          <w:color w:val="000000" w:themeColor="text1"/>
        </w:rPr>
        <w:t xml:space="preserve"> a administrátorů systému IS DTM</w:t>
      </w:r>
    </w:p>
    <w:p w14:paraId="0F5578A1" w14:textId="77777777" w:rsidR="00400DE2" w:rsidRPr="0003761E" w:rsidRDefault="00400DE2" w:rsidP="00400DE2">
      <w:pPr>
        <w:pStyle w:val="Nadpis3"/>
        <w:rPr>
          <w:color w:val="000000" w:themeColor="text1"/>
        </w:rPr>
      </w:pPr>
      <w:r w:rsidRPr="0003761E">
        <w:rPr>
          <w:color w:val="000000" w:themeColor="text1"/>
        </w:rPr>
        <w:t>Detailní rozsah dle oboustranně odsouhlasené a akceptované objednávky služby.</w:t>
      </w:r>
    </w:p>
    <w:p w14:paraId="5D01715B" w14:textId="77777777" w:rsidR="00400DE2" w:rsidRPr="0003761E" w:rsidRDefault="00400DE2" w:rsidP="00400DE2">
      <w:pPr>
        <w:pStyle w:val="Nadpis2"/>
        <w:rPr>
          <w:color w:val="000000" w:themeColor="text1"/>
        </w:rPr>
      </w:pPr>
      <w:bookmarkStart w:id="16" w:name="_Toc86921547"/>
      <w:r w:rsidRPr="0003761E">
        <w:rPr>
          <w:color w:val="000000" w:themeColor="text1"/>
        </w:rPr>
        <w:t>Služba – Kontaktní den</w:t>
      </w:r>
      <w:bookmarkEnd w:id="16"/>
    </w:p>
    <w:p w14:paraId="1B66AB18" w14:textId="77777777" w:rsidR="00400DE2" w:rsidRPr="0003761E" w:rsidRDefault="00400DE2" w:rsidP="00400DE2">
      <w:pPr>
        <w:pStyle w:val="Nadpis3"/>
        <w:rPr>
          <w:color w:val="000000" w:themeColor="text1"/>
          <w:sz w:val="20"/>
          <w:szCs w:val="20"/>
        </w:rPr>
      </w:pPr>
      <w:r w:rsidRPr="0003761E">
        <w:rPr>
          <w:color w:val="000000" w:themeColor="text1"/>
          <w:sz w:val="20"/>
          <w:szCs w:val="20"/>
        </w:rPr>
        <w:t>Poskytovatel na základě objednávky provede v prostorách objednatele kontaktní den informačního systému DTM, za účasti osob schopných řešit rozvoj jakož i vést diskuzi s uživateli systému. V rámci tohoto dne proběhne diskuze nad spokojenosti uživatelů s informačním systémem DTM, možnosti rozvoje, revize závazků, revize platnosti dokumentace a školení vybraných funkcionalit.</w:t>
      </w:r>
    </w:p>
    <w:p w14:paraId="4CBE74EF" w14:textId="77777777" w:rsidR="00400DE2" w:rsidRPr="0003761E" w:rsidRDefault="00400DE2" w:rsidP="00400DE2">
      <w:pPr>
        <w:pStyle w:val="Nadpis3"/>
        <w:rPr>
          <w:color w:val="000000" w:themeColor="text1"/>
          <w:sz w:val="20"/>
          <w:szCs w:val="20"/>
        </w:rPr>
      </w:pPr>
      <w:r w:rsidRPr="0003761E">
        <w:rPr>
          <w:color w:val="000000" w:themeColor="text1"/>
          <w:sz w:val="20"/>
          <w:szCs w:val="20"/>
        </w:rPr>
        <w:t>Detailní rozsah dle oboustranně odsouhlasené a akceptované objednávky služby.</w:t>
      </w:r>
    </w:p>
    <w:p w14:paraId="4198DE06" w14:textId="77777777" w:rsidR="00400DE2" w:rsidRPr="0003761E" w:rsidRDefault="00400DE2" w:rsidP="00400DE2">
      <w:pPr>
        <w:pStyle w:val="Nadpis2"/>
        <w:rPr>
          <w:color w:val="000000" w:themeColor="text1"/>
        </w:rPr>
      </w:pPr>
      <w:bookmarkStart w:id="17" w:name="_Toc86921548"/>
      <w:r w:rsidRPr="0003761E">
        <w:rPr>
          <w:color w:val="000000" w:themeColor="text1"/>
        </w:rPr>
        <w:t>Typy rozvoje</w:t>
      </w:r>
      <w:bookmarkEnd w:id="17"/>
    </w:p>
    <w:p w14:paraId="208A66EC" w14:textId="77777777" w:rsidR="00400DE2" w:rsidRPr="0003761E" w:rsidRDefault="00400DE2" w:rsidP="00400DE2">
      <w:pPr>
        <w:pStyle w:val="Nadpis3"/>
        <w:rPr>
          <w:color w:val="000000" w:themeColor="text1"/>
          <w:sz w:val="20"/>
          <w:szCs w:val="20"/>
        </w:rPr>
      </w:pPr>
      <w:r w:rsidRPr="0003761E">
        <w:rPr>
          <w:b/>
          <w:color w:val="000000" w:themeColor="text1"/>
          <w:sz w:val="20"/>
          <w:szCs w:val="20"/>
        </w:rPr>
        <w:t>Rozvoj (evoluce)</w:t>
      </w:r>
      <w:r w:rsidRPr="0003761E">
        <w:rPr>
          <w:color w:val="000000" w:themeColor="text1"/>
          <w:sz w:val="20"/>
          <w:szCs w:val="20"/>
        </w:rPr>
        <w:t xml:space="preserve"> komponent informačního systému DTM, kdy se bude jednat o úpravu nasazených komponent na základě dílčích požadavků za účelem přizpůsobení potřebám objednatele nebo aktuálnímu prostředí, předmětem této části rozvoje je především přizpůsobení komponent potřebám objednatele.</w:t>
      </w:r>
    </w:p>
    <w:p w14:paraId="789B1DEF" w14:textId="77777777" w:rsidR="00400DE2" w:rsidRPr="0003761E" w:rsidRDefault="00400DE2" w:rsidP="00400DE2">
      <w:pPr>
        <w:pStyle w:val="Nadpis3"/>
        <w:rPr>
          <w:color w:val="000000" w:themeColor="text1"/>
          <w:sz w:val="20"/>
          <w:szCs w:val="20"/>
        </w:rPr>
      </w:pPr>
      <w:r w:rsidRPr="0003761E">
        <w:rPr>
          <w:b/>
          <w:color w:val="000000" w:themeColor="text1"/>
          <w:sz w:val="20"/>
          <w:szCs w:val="20"/>
        </w:rPr>
        <w:t>Rozvoj (nové funkcionality)</w:t>
      </w:r>
      <w:r w:rsidRPr="0003761E">
        <w:rPr>
          <w:color w:val="000000" w:themeColor="text1"/>
          <w:sz w:val="20"/>
          <w:szCs w:val="20"/>
        </w:rPr>
        <w:t xml:space="preserve"> nových funkcionalit informačního systému DTM, kdy se bude jednat o tvorbu nových samostatných komponent systému. Objednatel bude tímto rozvojem zajišťovat rozšiřování funkčnosti informačního systému DTM (např. tvorbu nových rozhraní na další systémy), kterou bude potřeba zajistit po celý životní cyklus informačního systému DTM.</w:t>
      </w:r>
    </w:p>
    <w:p w14:paraId="71D84E7C" w14:textId="77777777" w:rsidR="00400DE2" w:rsidRPr="0003761E" w:rsidRDefault="00400DE2" w:rsidP="00400DE2">
      <w:pPr>
        <w:pStyle w:val="Nadpis3"/>
        <w:rPr>
          <w:color w:val="000000" w:themeColor="text1"/>
          <w:sz w:val="20"/>
          <w:szCs w:val="20"/>
        </w:rPr>
      </w:pPr>
      <w:r w:rsidRPr="0003761E">
        <w:rPr>
          <w:b/>
          <w:color w:val="000000" w:themeColor="text1"/>
          <w:sz w:val="20"/>
          <w:szCs w:val="20"/>
        </w:rPr>
        <w:t>Rozvoj-technická podpora funkcionalit</w:t>
      </w:r>
      <w:r w:rsidRPr="0003761E">
        <w:rPr>
          <w:color w:val="000000" w:themeColor="text1"/>
          <w:sz w:val="20"/>
          <w:szCs w:val="20"/>
        </w:rPr>
        <w:t>, kdy se bude jednat o technickou podporu k novým funkcionalitám na základě realizovaného rozvoje nových funkcionalit. Technická podpora takového rozvoje bude dána výhradně cenou za vytvoření takové nové funkcionality, nikoliv souhrnem cen za další služby související s nasazením takové nové funkcionality, jimž jsou například implementace, školení a dokumentace, které budou vždy uhrazeny pouze jednorázově při pořízení takové nové funkcionality. Výpočet ceny rozvoje-technické podpory nových funkcionalit tak bude dán čistou cenou za realizaci rozvoje nové funkcionality násobenou koeficientem 0,15 ročně. Tento koeficient je stanoven jako 15% ceny pořízení nové funkcionality, který na odpovídajícím trhu informačních systémů a poskytování technické podpory k těmto informačním systémům odpovídá ceně poskytování takových služeb za každý kalendářní rok provozu takového informačního systému (software). Na základě akceptace rozvoje (nové funkcionality) oprávněné osoby na základě této smlouvy zanesou technickou podporu k takovému rozvoji (nové funkcionality) do dokumentu dle vzoru přílohy č. II smlouvy a ten přiloží k originálu smlouvy.</w:t>
      </w:r>
    </w:p>
    <w:p w14:paraId="1247E436" w14:textId="77777777" w:rsidR="00400DE2" w:rsidRPr="0003761E" w:rsidRDefault="00400DE2" w:rsidP="00400DE2">
      <w:pPr>
        <w:pStyle w:val="Nadpis2"/>
        <w:rPr>
          <w:color w:val="000000" w:themeColor="text1"/>
        </w:rPr>
      </w:pPr>
      <w:bookmarkStart w:id="18" w:name="_Toc86921549"/>
      <w:r w:rsidRPr="0003761E">
        <w:rPr>
          <w:color w:val="000000" w:themeColor="text1"/>
        </w:rPr>
        <w:t>Objednávka rozvoje</w:t>
      </w:r>
      <w:bookmarkEnd w:id="18"/>
    </w:p>
    <w:p w14:paraId="6B0A9427" w14:textId="77777777" w:rsidR="00400DE2" w:rsidRPr="0003761E" w:rsidRDefault="00400DE2" w:rsidP="00400DE2">
      <w:pPr>
        <w:pStyle w:val="Nadpis3"/>
        <w:rPr>
          <w:color w:val="000000" w:themeColor="text1"/>
          <w:sz w:val="20"/>
          <w:szCs w:val="20"/>
        </w:rPr>
      </w:pPr>
      <w:r w:rsidRPr="0003761E">
        <w:rPr>
          <w:color w:val="000000" w:themeColor="text1"/>
          <w:sz w:val="20"/>
          <w:szCs w:val="20"/>
        </w:rPr>
        <w:lastRenderedPageBreak/>
        <w:t xml:space="preserve">Na popsaný předmět rozvoje odešle objednatel poskytovateli předběžnou objednávku s uvedením typu rozvoje. </w:t>
      </w:r>
    </w:p>
    <w:p w14:paraId="0FE28047" w14:textId="77777777" w:rsidR="00400DE2" w:rsidRPr="0003761E" w:rsidRDefault="00400DE2" w:rsidP="00400DE2">
      <w:pPr>
        <w:pStyle w:val="Nadpis3"/>
        <w:rPr>
          <w:color w:val="000000" w:themeColor="text1"/>
          <w:sz w:val="20"/>
          <w:szCs w:val="20"/>
        </w:rPr>
      </w:pPr>
      <w:r w:rsidRPr="0003761E">
        <w:rPr>
          <w:color w:val="000000" w:themeColor="text1"/>
          <w:sz w:val="20"/>
          <w:szCs w:val="20"/>
        </w:rPr>
        <w:t>Do 20 kalendářních dnů zpracuje poskytovatel odhadovaný rozsah pracnosti rozvoje v hodinách a ten odešle objednateli k odsouhlasení, případně k jednání o rozsahu úpravy a o hodinovém rozsahu. Součástí odhadovaného rozsahu pracnosti bude vždy rozklad úkonů prováděných jednotlivými pozicemi poskytovatele a věcný popis těchto úkonů.</w:t>
      </w:r>
    </w:p>
    <w:p w14:paraId="7F5FCAAD" w14:textId="77777777" w:rsidR="00400DE2" w:rsidRPr="0003761E" w:rsidRDefault="00400DE2" w:rsidP="00400DE2">
      <w:pPr>
        <w:pStyle w:val="Nadpis3"/>
        <w:rPr>
          <w:color w:val="000000" w:themeColor="text1"/>
          <w:sz w:val="20"/>
          <w:szCs w:val="20"/>
        </w:rPr>
      </w:pPr>
      <w:r w:rsidRPr="0003761E">
        <w:rPr>
          <w:color w:val="000000" w:themeColor="text1"/>
          <w:sz w:val="20"/>
          <w:szCs w:val="20"/>
        </w:rPr>
        <w:t>Na základě smluvními stranami dohodnutého předmětu rozvoje a hodinového rozsahu čerpání rozvoje odešle objednatel poskytovateli objednávku na provedení požadovaného rozvoje komponenty informačního systému DTM.</w:t>
      </w:r>
    </w:p>
    <w:p w14:paraId="18EF5978" w14:textId="77777777" w:rsidR="00400DE2" w:rsidRPr="00492924" w:rsidRDefault="00400DE2" w:rsidP="00400DE2">
      <w:pPr>
        <w:pStyle w:val="Nadpis2"/>
        <w:rPr>
          <w:color w:val="000000" w:themeColor="text1"/>
        </w:rPr>
      </w:pPr>
      <w:bookmarkStart w:id="19" w:name="_Toc86921550"/>
      <w:r w:rsidRPr="00492924">
        <w:rPr>
          <w:color w:val="000000" w:themeColor="text1"/>
        </w:rPr>
        <w:t>Realizace rozvoje</w:t>
      </w:r>
      <w:bookmarkEnd w:id="19"/>
    </w:p>
    <w:p w14:paraId="31480592" w14:textId="77777777" w:rsidR="00400DE2" w:rsidRPr="00492924" w:rsidRDefault="00400DE2" w:rsidP="00400DE2">
      <w:pPr>
        <w:pStyle w:val="Nadpis3"/>
        <w:rPr>
          <w:color w:val="000000" w:themeColor="text1"/>
          <w:sz w:val="20"/>
          <w:szCs w:val="20"/>
        </w:rPr>
      </w:pPr>
      <w:r w:rsidRPr="00492924">
        <w:rPr>
          <w:color w:val="000000" w:themeColor="text1"/>
          <w:sz w:val="20"/>
          <w:szCs w:val="20"/>
        </w:rPr>
        <w:t>Poskytovatel je povinen započít práce na objednávce na rozvoj nejpozději do 14 kalendářních dnů ode dne odeslání objednávky objednatelem a o zahájení prací informovat kontaktní osobu objednatele.</w:t>
      </w:r>
    </w:p>
    <w:p w14:paraId="330A75A0" w14:textId="77777777" w:rsidR="00400DE2" w:rsidRPr="00492924" w:rsidRDefault="00400DE2" w:rsidP="00400DE2">
      <w:pPr>
        <w:pStyle w:val="Nadpis3"/>
        <w:rPr>
          <w:color w:val="000000" w:themeColor="text1"/>
          <w:sz w:val="20"/>
          <w:szCs w:val="20"/>
        </w:rPr>
      </w:pPr>
      <w:r w:rsidRPr="00492924">
        <w:rPr>
          <w:color w:val="000000" w:themeColor="text1"/>
          <w:sz w:val="20"/>
          <w:szCs w:val="20"/>
        </w:rPr>
        <w:t>V případě objednávky v rozsahu do 50ti hodin realizuje poskytovatel úpravu obvykle do 60 kalendářních dnů ode dne odeslání objednávky objednatelem.</w:t>
      </w:r>
    </w:p>
    <w:p w14:paraId="334F4ED2" w14:textId="77777777" w:rsidR="00400DE2" w:rsidRPr="00492924" w:rsidRDefault="00400DE2" w:rsidP="00400DE2">
      <w:pPr>
        <w:pStyle w:val="Nadpis3"/>
        <w:rPr>
          <w:color w:val="000000" w:themeColor="text1"/>
          <w:sz w:val="20"/>
          <w:szCs w:val="20"/>
        </w:rPr>
      </w:pPr>
      <w:r w:rsidRPr="00492924">
        <w:rPr>
          <w:color w:val="000000" w:themeColor="text1"/>
          <w:sz w:val="20"/>
          <w:szCs w:val="20"/>
        </w:rPr>
        <w:t>V případě objednávky v rozsahu nad 50 hodin realizuje poskytovatel úpravu obvykle do 180 kalendářních dnů ode dne odeslání objednávky objednatelem.</w:t>
      </w:r>
    </w:p>
    <w:p w14:paraId="048FA403" w14:textId="77777777" w:rsidR="00400DE2" w:rsidRPr="00492924" w:rsidRDefault="00400DE2" w:rsidP="00400DE2">
      <w:pPr>
        <w:pStyle w:val="Nadpis2"/>
        <w:rPr>
          <w:color w:val="000000" w:themeColor="text1"/>
        </w:rPr>
      </w:pPr>
      <w:bookmarkStart w:id="20" w:name="_Toc86921551"/>
      <w:r w:rsidRPr="00492924">
        <w:rPr>
          <w:color w:val="000000" w:themeColor="text1"/>
        </w:rPr>
        <w:t>Společná ustanovení pro rozvoj</w:t>
      </w:r>
      <w:bookmarkEnd w:id="20"/>
    </w:p>
    <w:p w14:paraId="1593B2C7" w14:textId="77777777" w:rsidR="00400DE2" w:rsidRPr="00492924" w:rsidRDefault="00400DE2" w:rsidP="00400DE2">
      <w:pPr>
        <w:pStyle w:val="Nadpis3"/>
        <w:rPr>
          <w:color w:val="000000" w:themeColor="text1"/>
          <w:sz w:val="20"/>
          <w:szCs w:val="20"/>
        </w:rPr>
      </w:pPr>
      <w:r w:rsidRPr="00492924">
        <w:rPr>
          <w:color w:val="000000" w:themeColor="text1"/>
          <w:sz w:val="20"/>
          <w:szCs w:val="20"/>
        </w:rPr>
        <w:t>Smluvní strany mohou písemně dohodnout i jiné termíny počátku plnění a realizace úprav rozvoje informačního systému DTM a jeho funkcionalit.</w:t>
      </w:r>
    </w:p>
    <w:p w14:paraId="5E3E2BCC" w14:textId="77777777" w:rsidR="00400DE2" w:rsidRPr="00492924" w:rsidRDefault="00400DE2" w:rsidP="00400DE2">
      <w:pPr>
        <w:pStyle w:val="Nadpis3"/>
        <w:rPr>
          <w:color w:val="000000" w:themeColor="text1"/>
          <w:sz w:val="20"/>
          <w:szCs w:val="20"/>
        </w:rPr>
      </w:pPr>
      <w:r w:rsidRPr="00492924">
        <w:rPr>
          <w:color w:val="000000" w:themeColor="text1"/>
          <w:sz w:val="20"/>
          <w:szCs w:val="20"/>
        </w:rPr>
        <w:t>Veškerá komunikace týkající se rozsahu předmětu rozvoje, rozsahu pracnosti v hodinách a změn termínů rozvoje (zahájení, skončení prací) bude realizována písemně (za písemnou formu se považuje i potvrzený email mezi kontaktními osobami dle této smlouvy). Iniciace objednávky rozvoje musí být zanesena na HelpDesku poskytovatele, jedná se o rozhodný okamžik pro běh lhůt.</w:t>
      </w:r>
    </w:p>
    <w:p w14:paraId="12231118" w14:textId="77777777" w:rsidR="00400DE2" w:rsidRPr="00492924" w:rsidRDefault="00400DE2" w:rsidP="00400DE2">
      <w:pPr>
        <w:pStyle w:val="Nadpis3"/>
        <w:rPr>
          <w:color w:val="000000" w:themeColor="text1"/>
          <w:sz w:val="20"/>
          <w:szCs w:val="20"/>
        </w:rPr>
      </w:pPr>
      <w:r w:rsidRPr="00492924">
        <w:rPr>
          <w:color w:val="000000" w:themeColor="text1"/>
          <w:sz w:val="20"/>
          <w:szCs w:val="20"/>
        </w:rPr>
        <w:t>Ke komunikaci mezi smluvními stranami v rámci rozvoje jsou oprávněny kontaktní osoby obou smluvních stran.</w:t>
      </w:r>
    </w:p>
    <w:p w14:paraId="66539358" w14:textId="77777777" w:rsidR="00400DE2" w:rsidRPr="00492924" w:rsidRDefault="00400DE2" w:rsidP="00400DE2">
      <w:pPr>
        <w:pStyle w:val="Nadpis3"/>
        <w:rPr>
          <w:color w:val="000000" w:themeColor="text1"/>
          <w:sz w:val="20"/>
          <w:szCs w:val="20"/>
        </w:rPr>
      </w:pPr>
      <w:r w:rsidRPr="00492924">
        <w:rPr>
          <w:color w:val="000000" w:themeColor="text1"/>
          <w:sz w:val="20"/>
          <w:szCs w:val="20"/>
        </w:rPr>
        <w:t>Za jednu hodinu rozvoje je považována člověkohodina odborníka schopného samostatně analyzovat požadavek objednatele a fakticky provést úpravu.</w:t>
      </w:r>
    </w:p>
    <w:p w14:paraId="2F4877B4" w14:textId="77777777" w:rsidR="00400DE2" w:rsidRPr="00492924" w:rsidRDefault="00400DE2" w:rsidP="00400DE2">
      <w:pPr>
        <w:pStyle w:val="Nadpis3"/>
        <w:rPr>
          <w:color w:val="000000" w:themeColor="text1"/>
          <w:sz w:val="20"/>
          <w:szCs w:val="20"/>
        </w:rPr>
      </w:pPr>
      <w:r w:rsidRPr="00492924">
        <w:rPr>
          <w:color w:val="000000" w:themeColor="text1"/>
          <w:sz w:val="20"/>
          <w:szCs w:val="20"/>
        </w:rPr>
        <w:t>Objednatel získává licenci nově vyvinuté funkcionality v rámci provedení Rozvoje (Nové funkcionality) k informačnímu systému DTM jejím objednáním a úhradou.</w:t>
      </w:r>
    </w:p>
    <w:bookmarkEnd w:id="0"/>
    <w:bookmarkEnd w:id="7"/>
    <w:p w14:paraId="0A24FAFA" w14:textId="77777777" w:rsidR="00400DE2" w:rsidRPr="00492924" w:rsidRDefault="00400DE2" w:rsidP="00400DE2">
      <w:pPr>
        <w:rPr>
          <w:color w:val="000000" w:themeColor="text1"/>
          <w:sz w:val="20"/>
          <w:szCs w:val="20"/>
        </w:rPr>
      </w:pPr>
    </w:p>
    <w:p w14:paraId="1CF72340" w14:textId="77777777" w:rsidR="00F145DF" w:rsidRDefault="00F145DF">
      <w:pPr>
        <w:rPr>
          <w:rFonts w:asciiTheme="majorHAnsi" w:eastAsiaTheme="majorEastAsia" w:hAnsiTheme="majorHAnsi" w:cstheme="majorBidi"/>
          <w:color w:val="000000" w:themeColor="text1"/>
          <w:sz w:val="32"/>
          <w:szCs w:val="32"/>
        </w:rPr>
      </w:pPr>
    </w:p>
    <w:p w14:paraId="6394CE35" w14:textId="77777777" w:rsidR="00400DE2" w:rsidRDefault="00400DE2"/>
    <w:sectPr w:rsidR="00400DE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207E" w14:textId="77777777" w:rsidR="00F145DF" w:rsidRDefault="00F145DF" w:rsidP="00F145DF">
      <w:pPr>
        <w:spacing w:after="0" w:line="240" w:lineRule="auto"/>
      </w:pPr>
      <w:r>
        <w:separator/>
      </w:r>
    </w:p>
  </w:endnote>
  <w:endnote w:type="continuationSeparator" w:id="0">
    <w:p w14:paraId="53DE1432" w14:textId="77777777" w:rsidR="00F145DF" w:rsidRDefault="00F145DF" w:rsidP="00F1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45485"/>
      <w:docPartObj>
        <w:docPartGallery w:val="Page Numbers (Bottom of Page)"/>
        <w:docPartUnique/>
      </w:docPartObj>
    </w:sdtPr>
    <w:sdtEndPr/>
    <w:sdtContent>
      <w:p w14:paraId="1211EE59" w14:textId="64AD017A" w:rsidR="00E27FBB" w:rsidRDefault="00E27FBB">
        <w:pPr>
          <w:pStyle w:val="Zpat"/>
          <w:jc w:val="center"/>
        </w:pPr>
        <w:r>
          <w:fldChar w:fldCharType="begin"/>
        </w:r>
        <w:r>
          <w:instrText>PAGE   \* MERGEFORMAT</w:instrText>
        </w:r>
        <w:r>
          <w:fldChar w:fldCharType="separate"/>
        </w:r>
        <w:r>
          <w:t>2</w:t>
        </w:r>
        <w:r>
          <w:fldChar w:fldCharType="end"/>
        </w:r>
      </w:p>
    </w:sdtContent>
  </w:sdt>
  <w:p w14:paraId="777E1C26" w14:textId="77777777" w:rsidR="00E27FBB" w:rsidRDefault="00E2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F0A4" w14:textId="77777777" w:rsidR="00F145DF" w:rsidRDefault="00F145DF" w:rsidP="00F145DF">
      <w:pPr>
        <w:spacing w:after="0" w:line="240" w:lineRule="auto"/>
      </w:pPr>
      <w:r>
        <w:separator/>
      </w:r>
    </w:p>
  </w:footnote>
  <w:footnote w:type="continuationSeparator" w:id="0">
    <w:p w14:paraId="193EBD6C" w14:textId="77777777" w:rsidR="00F145DF" w:rsidRDefault="00F145DF" w:rsidP="00F14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6AA" w14:textId="0B1B5EE6" w:rsidR="00F145DF" w:rsidRPr="00F145DF" w:rsidRDefault="00E27FBB" w:rsidP="00F145DF">
    <w:pPr>
      <w:pStyle w:val="Zhlav"/>
      <w:pBdr>
        <w:bottom w:val="single" w:sz="4" w:space="1" w:color="auto"/>
      </w:pBdr>
      <w:jc w:val="center"/>
      <w:rPr>
        <w:i/>
        <w:sz w:val="18"/>
        <w:szCs w:val="18"/>
      </w:rPr>
    </w:pPr>
    <w:r>
      <w:rPr>
        <w:noProof/>
        <w14:ligatures w14:val="standardContextual"/>
      </w:rPr>
      <w:drawing>
        <wp:inline distT="0" distB="0" distL="0" distR="0" wp14:anchorId="34146783" wp14:editId="5014CD61">
          <wp:extent cx="601375" cy="281940"/>
          <wp:effectExtent l="0" t="0" r="8255" b="3810"/>
          <wp:docPr id="5" name="Obrázek 1" descr="Obsah obrázku text, Písmo, logo, Zna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logo, Znač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1595" cy="282043"/>
                  </a:xfrm>
                  <a:prstGeom prst="rect">
                    <a:avLst/>
                  </a:prstGeom>
                </pic:spPr>
              </pic:pic>
            </a:graphicData>
          </a:graphic>
        </wp:inline>
      </w:drawing>
    </w:r>
    <w:r w:rsidR="00F145DF" w:rsidRPr="00F145DF">
      <w:rPr>
        <w:rFonts w:cs="Calibri"/>
        <w:i/>
        <w:sz w:val="18"/>
        <w:szCs w:val="18"/>
      </w:rPr>
      <w:t>Příloha č. I Smlouvy</w:t>
    </w:r>
    <w:r w:rsidR="00F145DF" w:rsidRPr="00F145DF">
      <w:rPr>
        <w:i/>
        <w:sz w:val="18"/>
        <w:szCs w:val="18"/>
      </w:rPr>
      <w:t xml:space="preserve"> o poskytování technické podpory a rozvoje pro informační systém DTM Karlovarského kraje</w:t>
    </w:r>
  </w:p>
  <w:p w14:paraId="50749A25" w14:textId="77777777" w:rsidR="00F145DF" w:rsidRDefault="00F145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908F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927E8"/>
    <w:multiLevelType w:val="hybridMultilevel"/>
    <w:tmpl w:val="FFFFFFFF"/>
    <w:lvl w:ilvl="0" w:tplc="FFFFFFFF">
      <w:start w:val="1"/>
      <w:numFmt w:val="bullet"/>
      <w:lvlText w:val="•"/>
      <w:lvlJc w:val="left"/>
    </w:lvl>
    <w:lvl w:ilvl="1" w:tplc="A648D76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52A06B"/>
    <w:multiLevelType w:val="hybridMultilevel"/>
    <w:tmpl w:val="FFFFFFFF"/>
    <w:lvl w:ilvl="0" w:tplc="FFFFFFFF">
      <w:start w:val="1"/>
      <w:numFmt w:val="bullet"/>
      <w:lvlText w:val="•"/>
      <w:lvlJc w:val="left"/>
    </w:lvl>
    <w:lvl w:ilvl="1" w:tplc="1597F08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D32F90"/>
    <w:multiLevelType w:val="hybridMultilevel"/>
    <w:tmpl w:val="C4686288"/>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24E0618"/>
    <w:multiLevelType w:val="hybridMultilevel"/>
    <w:tmpl w:val="2D8EEA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932938"/>
    <w:multiLevelType w:val="hybridMultilevel"/>
    <w:tmpl w:val="E6BEB02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9F775DA"/>
    <w:multiLevelType w:val="hybridMultilevel"/>
    <w:tmpl w:val="4FFE5A70"/>
    <w:lvl w:ilvl="0" w:tplc="040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835AC7"/>
    <w:multiLevelType w:val="hybridMultilevel"/>
    <w:tmpl w:val="78A4CFD4"/>
    <w:lvl w:ilvl="0" w:tplc="04050003">
      <w:start w:val="1"/>
      <w:numFmt w:val="bullet"/>
      <w:lvlText w:val="o"/>
      <w:lvlJc w:val="left"/>
      <w:pPr>
        <w:ind w:left="2844" w:hanging="360"/>
      </w:pPr>
      <w:rPr>
        <w:rFonts w:ascii="Courier New" w:hAnsi="Courier New" w:cs="Courier New"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8" w15:restartNumberingAfterBreak="0">
    <w:nsid w:val="0F2A7EEA"/>
    <w:multiLevelType w:val="multilevel"/>
    <w:tmpl w:val="99A86732"/>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1004" w:hanging="720"/>
      </w:pPr>
      <w:rPr>
        <w:rFonts w:hint="default"/>
        <w:b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7D501AD"/>
    <w:multiLevelType w:val="multilevel"/>
    <w:tmpl w:val="E20811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96D79"/>
    <w:multiLevelType w:val="hybridMultilevel"/>
    <w:tmpl w:val="F08A97D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381185"/>
    <w:multiLevelType w:val="hybridMultilevel"/>
    <w:tmpl w:val="A9ACBB78"/>
    <w:lvl w:ilvl="0" w:tplc="0405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2" w15:restartNumberingAfterBreak="0">
    <w:nsid w:val="1FAB24B2"/>
    <w:multiLevelType w:val="hybridMultilevel"/>
    <w:tmpl w:val="EF5C42D2"/>
    <w:lvl w:ilvl="0" w:tplc="04050003">
      <w:start w:val="1"/>
      <w:numFmt w:val="bullet"/>
      <w:lvlText w:val="o"/>
      <w:lvlJc w:val="left"/>
      <w:pPr>
        <w:ind w:left="2149" w:hanging="360"/>
      </w:pPr>
      <w:rPr>
        <w:rFonts w:ascii="Courier New" w:hAnsi="Courier New" w:cs="Courier New"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3" w15:restartNumberingAfterBreak="0">
    <w:nsid w:val="244A72C2"/>
    <w:multiLevelType w:val="hybridMultilevel"/>
    <w:tmpl w:val="DB8E57DE"/>
    <w:lvl w:ilvl="0" w:tplc="0405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4" w15:restartNumberingAfterBreak="0">
    <w:nsid w:val="2F7D0D33"/>
    <w:multiLevelType w:val="hybridMultilevel"/>
    <w:tmpl w:val="1A1E3ECC"/>
    <w:lvl w:ilvl="0" w:tplc="04050003">
      <w:start w:val="1"/>
      <w:numFmt w:val="bullet"/>
      <w:lvlText w:val="o"/>
      <w:lvlJc w:val="left"/>
      <w:pPr>
        <w:ind w:left="2149" w:hanging="360"/>
      </w:pPr>
      <w:rPr>
        <w:rFonts w:ascii="Courier New" w:hAnsi="Courier New" w:cs="Courier New"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5" w15:restartNumberingAfterBreak="0">
    <w:nsid w:val="3EAB73AB"/>
    <w:multiLevelType w:val="hybridMultilevel"/>
    <w:tmpl w:val="8CDA0824"/>
    <w:lvl w:ilvl="0" w:tplc="04050003">
      <w:start w:val="1"/>
      <w:numFmt w:val="bullet"/>
      <w:lvlText w:val="o"/>
      <w:lvlJc w:val="left"/>
      <w:pPr>
        <w:ind w:left="2149" w:hanging="360"/>
      </w:pPr>
      <w:rPr>
        <w:rFonts w:ascii="Courier New" w:hAnsi="Courier New" w:cs="Courier New" w:hint="default"/>
      </w:rPr>
    </w:lvl>
    <w:lvl w:ilvl="1" w:tplc="04050003">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6" w15:restartNumberingAfterBreak="0">
    <w:nsid w:val="3FBB1B7F"/>
    <w:multiLevelType w:val="hybridMultilevel"/>
    <w:tmpl w:val="3270395C"/>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4AB0773C"/>
    <w:multiLevelType w:val="hybridMultilevel"/>
    <w:tmpl w:val="AC96A686"/>
    <w:lvl w:ilvl="0" w:tplc="04050003">
      <w:start w:val="1"/>
      <w:numFmt w:val="bullet"/>
      <w:lvlText w:val="o"/>
      <w:lvlJc w:val="left"/>
      <w:pPr>
        <w:ind w:left="2149" w:hanging="360"/>
      </w:pPr>
      <w:rPr>
        <w:rFonts w:ascii="Courier New" w:hAnsi="Courier New" w:cs="Courier New"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8" w15:restartNumberingAfterBreak="0">
    <w:nsid w:val="52CB0E01"/>
    <w:multiLevelType w:val="hybridMultilevel"/>
    <w:tmpl w:val="D400B922"/>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62552ADF"/>
    <w:multiLevelType w:val="hybridMultilevel"/>
    <w:tmpl w:val="F51613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6567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B05563"/>
    <w:multiLevelType w:val="hybridMultilevel"/>
    <w:tmpl w:val="1A605F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73B42409"/>
    <w:multiLevelType w:val="hybridMultilevel"/>
    <w:tmpl w:val="431848C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BA28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D211E0"/>
    <w:multiLevelType w:val="hybridMultilevel"/>
    <w:tmpl w:val="5AAABDD6"/>
    <w:lvl w:ilvl="0" w:tplc="E076AE6E">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1"/>
  </w:num>
  <w:num w:numId="2">
    <w:abstractNumId w:val="5"/>
  </w:num>
  <w:num w:numId="3">
    <w:abstractNumId w:val="8"/>
  </w:num>
  <w:num w:numId="4">
    <w:abstractNumId w:val="24"/>
  </w:num>
  <w:num w:numId="5">
    <w:abstractNumId w:val="2"/>
  </w:num>
  <w:num w:numId="6">
    <w:abstractNumId w:val="4"/>
  </w:num>
  <w:num w:numId="7">
    <w:abstractNumId w:val="0"/>
  </w:num>
  <w:num w:numId="8">
    <w:abstractNumId w:val="6"/>
  </w:num>
  <w:num w:numId="9">
    <w:abstractNumId w:val="14"/>
  </w:num>
  <w:num w:numId="10">
    <w:abstractNumId w:val="1"/>
  </w:num>
  <w:num w:numId="11">
    <w:abstractNumId w:val="15"/>
  </w:num>
  <w:num w:numId="12">
    <w:abstractNumId w:val="22"/>
  </w:num>
  <w:num w:numId="13">
    <w:abstractNumId w:val="17"/>
  </w:num>
  <w:num w:numId="14">
    <w:abstractNumId w:val="13"/>
  </w:num>
  <w:num w:numId="15">
    <w:abstractNumId w:val="7"/>
  </w:num>
  <w:num w:numId="16">
    <w:abstractNumId w:val="11"/>
  </w:num>
  <w:num w:numId="17">
    <w:abstractNumId w:val="19"/>
  </w:num>
  <w:num w:numId="18">
    <w:abstractNumId w:val="10"/>
  </w:num>
  <w:num w:numId="19">
    <w:abstractNumId w:val="12"/>
  </w:num>
  <w:num w:numId="20">
    <w:abstractNumId w:val="16"/>
  </w:num>
  <w:num w:numId="21">
    <w:abstractNumId w:val="18"/>
  </w:num>
  <w:num w:numId="22">
    <w:abstractNumId w:val="3"/>
  </w:num>
  <w:num w:numId="23">
    <w:abstractNumId w:val="9"/>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DF"/>
    <w:rsid w:val="0003761E"/>
    <w:rsid w:val="000720C7"/>
    <w:rsid w:val="00090F44"/>
    <w:rsid w:val="001A53D8"/>
    <w:rsid w:val="00200491"/>
    <w:rsid w:val="00284E15"/>
    <w:rsid w:val="002E37F1"/>
    <w:rsid w:val="00310DFA"/>
    <w:rsid w:val="00312210"/>
    <w:rsid w:val="00327812"/>
    <w:rsid w:val="0033317A"/>
    <w:rsid w:val="003E7F77"/>
    <w:rsid w:val="003F655F"/>
    <w:rsid w:val="00400DE2"/>
    <w:rsid w:val="0043570E"/>
    <w:rsid w:val="00452B61"/>
    <w:rsid w:val="004653D5"/>
    <w:rsid w:val="00471444"/>
    <w:rsid w:val="00471779"/>
    <w:rsid w:val="00492924"/>
    <w:rsid w:val="004C33E3"/>
    <w:rsid w:val="004E6576"/>
    <w:rsid w:val="005638B7"/>
    <w:rsid w:val="005F1FE9"/>
    <w:rsid w:val="00607517"/>
    <w:rsid w:val="0063636D"/>
    <w:rsid w:val="0069619B"/>
    <w:rsid w:val="00777684"/>
    <w:rsid w:val="00834F53"/>
    <w:rsid w:val="00880688"/>
    <w:rsid w:val="008E5CB6"/>
    <w:rsid w:val="009102A9"/>
    <w:rsid w:val="009434E4"/>
    <w:rsid w:val="00960DE9"/>
    <w:rsid w:val="00985B1B"/>
    <w:rsid w:val="009C2D6A"/>
    <w:rsid w:val="009F4D2D"/>
    <w:rsid w:val="009F7DB3"/>
    <w:rsid w:val="00A35EDB"/>
    <w:rsid w:val="00A62BD4"/>
    <w:rsid w:val="00AF2C3B"/>
    <w:rsid w:val="00B204B5"/>
    <w:rsid w:val="00B7495F"/>
    <w:rsid w:val="00B8280C"/>
    <w:rsid w:val="00C16216"/>
    <w:rsid w:val="00C559E2"/>
    <w:rsid w:val="00C82334"/>
    <w:rsid w:val="00CC3C46"/>
    <w:rsid w:val="00D20198"/>
    <w:rsid w:val="00D61046"/>
    <w:rsid w:val="00DC3698"/>
    <w:rsid w:val="00E27FBB"/>
    <w:rsid w:val="00E75E89"/>
    <w:rsid w:val="00EC1249"/>
    <w:rsid w:val="00EC3A51"/>
    <w:rsid w:val="00ED6A4A"/>
    <w:rsid w:val="00EE1906"/>
    <w:rsid w:val="00F145DF"/>
    <w:rsid w:val="00F6360A"/>
    <w:rsid w:val="00FB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BD66"/>
  <w15:chartTrackingRefBased/>
  <w15:docId w15:val="{080FCD96-FD8E-41B7-8393-D46C7774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00DE2"/>
    <w:pPr>
      <w:spacing w:after="200" w:line="276" w:lineRule="auto"/>
      <w:jc w:val="both"/>
    </w:pPr>
    <w:rPr>
      <w:rFonts w:ascii="Calibri" w:eastAsia="Calibri" w:hAnsi="Calibri" w:cs="Times New Roman"/>
      <w:kern w:val="0"/>
      <w:sz w:val="22"/>
      <w:szCs w:val="22"/>
      <w14:ligatures w14:val="none"/>
    </w:rPr>
  </w:style>
  <w:style w:type="paragraph" w:styleId="Nadpis1">
    <w:name w:val="heading 1"/>
    <w:basedOn w:val="Normln"/>
    <w:next w:val="Normln"/>
    <w:link w:val="Nadpis1Char"/>
    <w:uiPriority w:val="9"/>
    <w:qFormat/>
    <w:rsid w:val="00F145DF"/>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145DF"/>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145DF"/>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45DF"/>
    <w:pPr>
      <w:keepNext/>
      <w:keepLines/>
      <w:numPr>
        <w:ilvl w:val="3"/>
        <w:numId w:val="3"/>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45DF"/>
    <w:pPr>
      <w:keepNext/>
      <w:keepLines/>
      <w:numPr>
        <w:ilvl w:val="4"/>
        <w:numId w:val="3"/>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45DF"/>
    <w:pPr>
      <w:keepNext/>
      <w:keepLines/>
      <w:numPr>
        <w:ilvl w:val="5"/>
        <w:numId w:val="3"/>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45DF"/>
    <w:pPr>
      <w:keepNext/>
      <w:keepLines/>
      <w:numPr>
        <w:ilvl w:val="6"/>
        <w:numId w:val="3"/>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45DF"/>
    <w:pPr>
      <w:keepNext/>
      <w:keepLines/>
      <w:numPr>
        <w:ilvl w:val="7"/>
        <w:numId w:val="3"/>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45DF"/>
    <w:pPr>
      <w:keepNext/>
      <w:keepLines/>
      <w:numPr>
        <w:ilvl w:val="8"/>
        <w:numId w:val="3"/>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45D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145D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145D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45D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45D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45D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45D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45D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45DF"/>
    <w:rPr>
      <w:rFonts w:eastAsiaTheme="majorEastAsia" w:cstheme="majorBidi"/>
      <w:color w:val="272727" w:themeColor="text1" w:themeTint="D8"/>
    </w:rPr>
  </w:style>
  <w:style w:type="paragraph" w:styleId="Nzev">
    <w:name w:val="Title"/>
    <w:basedOn w:val="Normln"/>
    <w:next w:val="Normln"/>
    <w:link w:val="NzevChar"/>
    <w:uiPriority w:val="10"/>
    <w:qFormat/>
    <w:rsid w:val="00F1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45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45D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45D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45DF"/>
    <w:pPr>
      <w:spacing w:before="160"/>
      <w:jc w:val="center"/>
    </w:pPr>
    <w:rPr>
      <w:i/>
      <w:iCs/>
      <w:color w:val="404040" w:themeColor="text1" w:themeTint="BF"/>
    </w:rPr>
  </w:style>
  <w:style w:type="character" w:customStyle="1" w:styleId="CittChar">
    <w:name w:val="Citát Char"/>
    <w:basedOn w:val="Standardnpsmoodstavce"/>
    <w:link w:val="Citt"/>
    <w:uiPriority w:val="29"/>
    <w:rsid w:val="00F145DF"/>
    <w:rPr>
      <w:i/>
      <w:iCs/>
      <w:color w:val="404040" w:themeColor="text1" w:themeTint="BF"/>
    </w:rPr>
  </w:style>
  <w:style w:type="paragraph" w:styleId="Odstavecseseznamem">
    <w:name w:val="List Paragraph"/>
    <w:basedOn w:val="Normln"/>
    <w:uiPriority w:val="34"/>
    <w:qFormat/>
    <w:rsid w:val="00F145DF"/>
    <w:pPr>
      <w:ind w:left="720"/>
      <w:contextualSpacing/>
    </w:pPr>
  </w:style>
  <w:style w:type="character" w:styleId="Zdraznnintenzivn">
    <w:name w:val="Intense Emphasis"/>
    <w:basedOn w:val="Standardnpsmoodstavce"/>
    <w:uiPriority w:val="21"/>
    <w:qFormat/>
    <w:rsid w:val="00F145DF"/>
    <w:rPr>
      <w:i/>
      <w:iCs/>
      <w:color w:val="0F4761" w:themeColor="accent1" w:themeShade="BF"/>
    </w:rPr>
  </w:style>
  <w:style w:type="paragraph" w:styleId="Vrazncitt">
    <w:name w:val="Intense Quote"/>
    <w:basedOn w:val="Normln"/>
    <w:next w:val="Normln"/>
    <w:link w:val="VrazncittChar"/>
    <w:uiPriority w:val="30"/>
    <w:qFormat/>
    <w:rsid w:val="00F1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45DF"/>
    <w:rPr>
      <w:i/>
      <w:iCs/>
      <w:color w:val="0F4761" w:themeColor="accent1" w:themeShade="BF"/>
    </w:rPr>
  </w:style>
  <w:style w:type="character" w:styleId="Odkazintenzivn">
    <w:name w:val="Intense Reference"/>
    <w:basedOn w:val="Standardnpsmoodstavce"/>
    <w:uiPriority w:val="32"/>
    <w:qFormat/>
    <w:rsid w:val="00F145DF"/>
    <w:rPr>
      <w:b/>
      <w:bCs/>
      <w:smallCaps/>
      <w:color w:val="0F4761" w:themeColor="accent1" w:themeShade="BF"/>
      <w:spacing w:val="5"/>
    </w:rPr>
  </w:style>
  <w:style w:type="paragraph" w:styleId="Zhlav">
    <w:name w:val="header"/>
    <w:basedOn w:val="Normln"/>
    <w:link w:val="ZhlavChar"/>
    <w:uiPriority w:val="99"/>
    <w:unhideWhenUsed/>
    <w:rsid w:val="00F145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45DF"/>
  </w:style>
  <w:style w:type="paragraph" w:styleId="Zpat">
    <w:name w:val="footer"/>
    <w:basedOn w:val="Normln"/>
    <w:link w:val="ZpatChar"/>
    <w:uiPriority w:val="99"/>
    <w:unhideWhenUsed/>
    <w:rsid w:val="00F145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145DF"/>
  </w:style>
  <w:style w:type="paragraph" w:customStyle="1" w:styleId="Default">
    <w:name w:val="Default"/>
    <w:rsid w:val="009434E4"/>
    <w:pPr>
      <w:autoSpaceDE w:val="0"/>
      <w:autoSpaceDN w:val="0"/>
      <w:adjustRightInd w:val="0"/>
      <w:spacing w:after="0" w:line="240" w:lineRule="auto"/>
    </w:pPr>
    <w:rPr>
      <w:rFonts w:ascii="Calibri" w:hAnsi="Calibri" w:cs="Calibri"/>
      <w:color w:val="000000"/>
      <w:kern w:val="0"/>
    </w:rPr>
  </w:style>
  <w:style w:type="paragraph" w:styleId="Revize">
    <w:name w:val="Revision"/>
    <w:hidden/>
    <w:uiPriority w:val="99"/>
    <w:semiHidden/>
    <w:rsid w:val="0033317A"/>
    <w:pPr>
      <w:spacing w:after="0" w:line="240" w:lineRule="auto"/>
    </w:pPr>
    <w:rPr>
      <w:rFonts w:ascii="Calibri" w:eastAsia="Calibri" w:hAnsi="Calibri" w:cs="Times New Roman"/>
      <w:kern w:val="0"/>
      <w:sz w:val="22"/>
      <w:szCs w:val="22"/>
      <w14:ligatures w14:val="none"/>
    </w:rPr>
  </w:style>
  <w:style w:type="character" w:styleId="Odkaznakoment">
    <w:name w:val="annotation reference"/>
    <w:basedOn w:val="Standardnpsmoodstavce"/>
    <w:uiPriority w:val="99"/>
    <w:semiHidden/>
    <w:unhideWhenUsed/>
    <w:rsid w:val="00CC3C46"/>
    <w:rPr>
      <w:sz w:val="16"/>
      <w:szCs w:val="16"/>
    </w:rPr>
  </w:style>
  <w:style w:type="paragraph" w:styleId="Textkomente">
    <w:name w:val="annotation text"/>
    <w:basedOn w:val="Normln"/>
    <w:link w:val="TextkomenteChar"/>
    <w:uiPriority w:val="99"/>
    <w:unhideWhenUsed/>
    <w:rsid w:val="00CC3C46"/>
    <w:pPr>
      <w:spacing w:line="240" w:lineRule="auto"/>
    </w:pPr>
    <w:rPr>
      <w:sz w:val="20"/>
      <w:szCs w:val="20"/>
    </w:rPr>
  </w:style>
  <w:style w:type="character" w:customStyle="1" w:styleId="TextkomenteChar">
    <w:name w:val="Text komentáře Char"/>
    <w:basedOn w:val="Standardnpsmoodstavce"/>
    <w:link w:val="Textkomente"/>
    <w:uiPriority w:val="99"/>
    <w:rsid w:val="00CC3C46"/>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CC3C46"/>
    <w:rPr>
      <w:b/>
      <w:bCs/>
    </w:rPr>
  </w:style>
  <w:style w:type="character" w:customStyle="1" w:styleId="PedmtkomenteChar">
    <w:name w:val="Předmět komentáře Char"/>
    <w:basedOn w:val="TextkomenteChar"/>
    <w:link w:val="Pedmtkomente"/>
    <w:uiPriority w:val="99"/>
    <w:semiHidden/>
    <w:rsid w:val="00CC3C46"/>
    <w:rPr>
      <w:rFonts w:ascii="Calibri" w:eastAsia="Calibri" w:hAnsi="Calibri" w:cs="Times New Roman"/>
      <w:b/>
      <w:bCs/>
      <w:kern w:val="0"/>
      <w:sz w:val="20"/>
      <w:szCs w:val="20"/>
      <w14:ligatures w14:val="none"/>
    </w:rPr>
  </w:style>
  <w:style w:type="paragraph" w:styleId="Textbubliny">
    <w:name w:val="Balloon Text"/>
    <w:basedOn w:val="Normln"/>
    <w:link w:val="TextbublinyChar"/>
    <w:uiPriority w:val="99"/>
    <w:semiHidden/>
    <w:unhideWhenUsed/>
    <w:rsid w:val="006961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19B"/>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602E-3782-4D10-9867-54CBA448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3485</Words>
  <Characters>20565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Nováček Tomáš</dc:creator>
  <cp:keywords/>
  <dc:description/>
  <cp:lastModifiedBy>Papík Miroslav</cp:lastModifiedBy>
  <cp:revision>3</cp:revision>
  <dcterms:created xsi:type="dcterms:W3CDTF">2025-10-22T10:15:00Z</dcterms:created>
  <dcterms:modified xsi:type="dcterms:W3CDTF">2025-10-29T10:21:00Z</dcterms:modified>
</cp:coreProperties>
</file>