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71508" w14:textId="77777777" w:rsidR="00353D58" w:rsidRPr="00144B8E" w:rsidRDefault="00353D58" w:rsidP="00353D58">
      <w:pPr>
        <w:jc w:val="center"/>
        <w:rPr>
          <w:sz w:val="22"/>
          <w:szCs w:val="22"/>
        </w:rPr>
      </w:pPr>
      <w:r w:rsidRPr="00144B8E">
        <w:rPr>
          <w:sz w:val="22"/>
          <w:szCs w:val="22"/>
        </w:rPr>
        <w:t>Zadavatel ve smyslu ustanovení § 56 zákona č. 134/2016 Sb. o zadávání veřejných zakázek, ve znění pozdějších předpisů (dále jen „ZZVZ“)</w:t>
      </w:r>
    </w:p>
    <w:p w14:paraId="659EA547" w14:textId="77777777" w:rsidR="00353D58" w:rsidRPr="00144B8E" w:rsidRDefault="00353D58" w:rsidP="00353D58">
      <w:pPr>
        <w:rPr>
          <w:b/>
          <w:sz w:val="28"/>
          <w:szCs w:val="28"/>
          <w:u w:val="single"/>
        </w:rPr>
      </w:pPr>
    </w:p>
    <w:p w14:paraId="123778AD" w14:textId="77777777" w:rsidR="00353D58" w:rsidRPr="00144B8E" w:rsidRDefault="00353D58" w:rsidP="00353D58">
      <w:pPr>
        <w:jc w:val="center"/>
        <w:rPr>
          <w:b/>
          <w:sz w:val="36"/>
          <w:u w:val="single"/>
        </w:rPr>
      </w:pPr>
      <w:r w:rsidRPr="00144B8E">
        <w:rPr>
          <w:b/>
          <w:sz w:val="36"/>
          <w:u w:val="single"/>
        </w:rPr>
        <w:t>tímto vyzývá k podání nabídky na veřejnou zakázku</w:t>
      </w:r>
    </w:p>
    <w:p w14:paraId="751D3D31" w14:textId="77777777" w:rsidR="00353D58" w:rsidRPr="00144B8E" w:rsidRDefault="00353D58" w:rsidP="00353D58"/>
    <w:p w14:paraId="7DC1716A" w14:textId="77777777" w:rsidR="00353D58" w:rsidRPr="00144B8E" w:rsidRDefault="00353D58" w:rsidP="00353D58">
      <w:pPr>
        <w:jc w:val="center"/>
        <w:rPr>
          <w:b/>
        </w:rPr>
      </w:pPr>
      <w:r w:rsidRPr="00144B8E">
        <w:rPr>
          <w:b/>
        </w:rPr>
        <w:t>(otevřené nadlimitní řízení)</w:t>
      </w:r>
    </w:p>
    <w:p w14:paraId="0128F004" w14:textId="77777777" w:rsidR="00353D58" w:rsidRPr="00144B8E" w:rsidRDefault="00353D58" w:rsidP="00353D58">
      <w:pPr>
        <w:jc w:val="center"/>
        <w:rPr>
          <w:b/>
        </w:rPr>
      </w:pPr>
    </w:p>
    <w:p w14:paraId="1A8C6A59" w14:textId="77777777" w:rsidR="00353D58" w:rsidRPr="00144B8E" w:rsidRDefault="00353D58" w:rsidP="00353D58">
      <w:pPr>
        <w:ind w:left="360"/>
        <w:jc w:val="center"/>
        <w:rPr>
          <w:sz w:val="22"/>
        </w:rPr>
      </w:pPr>
      <w:r w:rsidRPr="00144B8E">
        <w:rPr>
          <w:sz w:val="22"/>
        </w:rPr>
        <w:t>Zakázka je zadávána v certifikovaném elektronickém nástroji E-ZAK, který je dostupný na</w:t>
      </w:r>
    </w:p>
    <w:p w14:paraId="17D8A836" w14:textId="77777777" w:rsidR="00353D58" w:rsidRPr="00144B8E" w:rsidRDefault="00353D58" w:rsidP="00353D58">
      <w:pPr>
        <w:ind w:left="360"/>
        <w:jc w:val="center"/>
        <w:rPr>
          <w:sz w:val="22"/>
        </w:rPr>
      </w:pPr>
      <w:r w:rsidRPr="00144B8E">
        <w:rPr>
          <w:sz w:val="22"/>
        </w:rPr>
        <w:t xml:space="preserve"> </w:t>
      </w:r>
      <w:hyperlink r:id="rId11" w:history="1">
        <w:r w:rsidRPr="00144B8E">
          <w:rPr>
            <w:rStyle w:val="Hypertextovodkaz"/>
            <w:sz w:val="22"/>
          </w:rPr>
          <w:t>https://ezak.kr-karlovarsky.cz</w:t>
        </w:r>
      </w:hyperlink>
      <w:r w:rsidRPr="00144B8E">
        <w:rPr>
          <w:sz w:val="22"/>
        </w:rPr>
        <w:t>.</w:t>
      </w:r>
    </w:p>
    <w:p w14:paraId="6DB9D05B" w14:textId="77777777" w:rsidR="00353D58" w:rsidRPr="00144B8E" w:rsidRDefault="00353D58" w:rsidP="00353D58">
      <w:pPr>
        <w:jc w:val="both"/>
        <w:rPr>
          <w:b/>
          <w:bCs/>
          <w:i/>
          <w:iCs/>
          <w:sz w:val="22"/>
          <w:szCs w:val="22"/>
        </w:rPr>
      </w:pPr>
    </w:p>
    <w:p w14:paraId="0C7B261D" w14:textId="77777777" w:rsidR="00353D58" w:rsidRPr="00144B8E" w:rsidRDefault="00353D58" w:rsidP="00353D58">
      <w:pPr>
        <w:jc w:val="both"/>
        <w:rPr>
          <w:b/>
          <w:bCs/>
          <w:sz w:val="20"/>
          <w:szCs w:val="22"/>
        </w:rPr>
      </w:pPr>
      <w:r w:rsidRPr="00144B8E">
        <w:rPr>
          <w:b/>
          <w:bCs/>
          <w:sz w:val="22"/>
        </w:rPr>
        <w:t>Veškerá komunikace, která se týká zadávacího řízení, probíhá výhradně elektronicky. Nabídky musí být podány prostřednictvím elektronického nástroje pro zadávání veřejných zakázek E</w:t>
      </w:r>
      <w:r w:rsidRPr="00144B8E">
        <w:rPr>
          <w:b/>
          <w:bCs/>
          <w:sz w:val="22"/>
        </w:rPr>
        <w:noBreakHyphen/>
        <w:t>ZAK.</w:t>
      </w:r>
    </w:p>
    <w:p w14:paraId="6B71E9BE" w14:textId="77777777" w:rsidR="00353D58" w:rsidRPr="00144B8E" w:rsidRDefault="00353D58" w:rsidP="00353D58">
      <w:pPr>
        <w:tabs>
          <w:tab w:val="left" w:pos="4440"/>
          <w:tab w:val="left" w:pos="4980"/>
        </w:tabs>
        <w:jc w:val="both"/>
        <w:rPr>
          <w:b/>
          <w:bCs/>
          <w:sz w:val="22"/>
        </w:rPr>
      </w:pPr>
      <w:r w:rsidRPr="00144B8E">
        <w:rPr>
          <w:b/>
          <w:bCs/>
          <w:sz w:val="22"/>
        </w:rPr>
        <w:tab/>
      </w:r>
      <w:r w:rsidRPr="00144B8E">
        <w:rPr>
          <w:b/>
          <w:bCs/>
          <w:sz w:val="22"/>
        </w:rPr>
        <w:tab/>
      </w:r>
    </w:p>
    <w:p w14:paraId="0C211B9B" w14:textId="77777777" w:rsidR="00353D58" w:rsidRPr="00144B8E" w:rsidRDefault="00353D58" w:rsidP="00353D58">
      <w:pPr>
        <w:jc w:val="both"/>
        <w:rPr>
          <w:b/>
          <w:bCs/>
          <w:sz w:val="22"/>
        </w:rPr>
      </w:pPr>
      <w:r w:rsidRPr="00144B8E">
        <w:rPr>
          <w:b/>
          <w:bCs/>
          <w:sz w:val="22"/>
        </w:rPr>
        <w:t>Zadavatel nevyžaduje elektronické podepsání podané nabídky.</w:t>
      </w:r>
    </w:p>
    <w:p w14:paraId="6D2CCD44" w14:textId="77777777" w:rsidR="00353D58" w:rsidRPr="00144B8E" w:rsidRDefault="00353D58" w:rsidP="00353D58">
      <w:pPr>
        <w:jc w:val="both"/>
        <w:rPr>
          <w:color w:val="0000FF"/>
          <w:sz w:val="22"/>
          <w:u w:val="single"/>
        </w:rPr>
      </w:pPr>
    </w:p>
    <w:p w14:paraId="6ACBA03D" w14:textId="45C79759" w:rsidR="00353D58" w:rsidRPr="00144B8E" w:rsidRDefault="00353D58" w:rsidP="00353D58">
      <w:pPr>
        <w:spacing w:after="120"/>
        <w:jc w:val="both"/>
        <w:rPr>
          <w:b/>
          <w:bCs/>
          <w:color w:val="0000FF"/>
          <w:sz w:val="22"/>
          <w:u w:val="single"/>
        </w:rPr>
      </w:pPr>
      <w:r w:rsidRPr="00144B8E"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2" w:anchor="/" w:history="1">
        <w:r w:rsidRPr="00144B8E">
          <w:rPr>
            <w:rStyle w:val="Hypertextovodkaz"/>
            <w:bCs/>
            <w:sz w:val="22"/>
          </w:rPr>
          <w:t>https://fen.cz/#/</w:t>
        </w:r>
      </w:hyperlink>
      <w:r w:rsidRPr="00144B8E">
        <w:rPr>
          <w:b/>
          <w:bCs/>
          <w:sz w:val="22"/>
        </w:rPr>
        <w:t>), kde probíhá registrace a administrace dodavatelských účtů. Elektronický nástroj E</w:t>
      </w:r>
      <w:r w:rsidR="00DE02CF">
        <w:rPr>
          <w:b/>
          <w:bCs/>
          <w:sz w:val="22"/>
        </w:rPr>
        <w:noBreakHyphen/>
      </w:r>
      <w:r w:rsidRPr="00144B8E">
        <w:rPr>
          <w:b/>
          <w:bCs/>
          <w:sz w:val="22"/>
        </w:rPr>
        <w:t>ZAK je na uvedenou databázi napojen.</w:t>
      </w:r>
    </w:p>
    <w:p w14:paraId="20CF2BCA" w14:textId="77777777" w:rsidR="00353D58" w:rsidRPr="00144B8E" w:rsidRDefault="00353D58" w:rsidP="00353D58">
      <w:pPr>
        <w:jc w:val="center"/>
        <w:rPr>
          <w:b/>
          <w:bCs/>
          <w:color w:val="0000FF"/>
          <w:sz w:val="22"/>
          <w:u w:val="single"/>
        </w:rPr>
      </w:pPr>
      <w:r w:rsidRPr="00144B8E"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3" w:history="1">
        <w:r w:rsidRPr="00144B8E">
          <w:rPr>
            <w:rStyle w:val="Hypertextovodkaz"/>
            <w:bCs/>
            <w:sz w:val="22"/>
          </w:rPr>
          <w:t>https://ezak.kr-karlovarsky.cz</w:t>
        </w:r>
      </w:hyperlink>
      <w:r w:rsidRPr="00144B8E">
        <w:rPr>
          <w:b/>
          <w:bCs/>
          <w:color w:val="0000FF"/>
          <w:sz w:val="22"/>
          <w:u w:val="single"/>
        </w:rPr>
        <w:t>.</w:t>
      </w:r>
    </w:p>
    <w:p w14:paraId="46CF9FF3" w14:textId="77777777" w:rsidR="00353D58" w:rsidRPr="00144B8E" w:rsidRDefault="00353D58" w:rsidP="00353D58">
      <w:pPr>
        <w:jc w:val="center"/>
        <w:rPr>
          <w:sz w:val="22"/>
        </w:rPr>
      </w:pPr>
    </w:p>
    <w:p w14:paraId="0EE6E87B" w14:textId="7DBD5592" w:rsidR="00CA1F20" w:rsidRPr="00B033D6" w:rsidRDefault="00353D58" w:rsidP="00353D58">
      <w:pPr>
        <w:jc w:val="both"/>
        <w:rPr>
          <w:sz w:val="22"/>
        </w:rPr>
      </w:pPr>
      <w:r w:rsidRPr="00144B8E"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9"/>
      <w:bookmarkStart w:id="1" w:name="_Hlt283614478"/>
      <w:r w:rsidRPr="00144B8E">
        <w:rPr>
          <w:sz w:val="22"/>
        </w:rPr>
        <w:fldChar w:fldCharType="begin"/>
      </w:r>
      <w:r w:rsidRPr="00144B8E">
        <w:rPr>
          <w:sz w:val="22"/>
        </w:rPr>
        <w:instrText xml:space="preserve"> HYPERLINK "mailto:podpora@ezak.cz" </w:instrText>
      </w:r>
      <w:r w:rsidRPr="00144B8E">
        <w:rPr>
          <w:sz w:val="22"/>
        </w:rPr>
        <w:fldChar w:fldCharType="separate"/>
      </w:r>
      <w:r w:rsidRPr="00144B8E">
        <w:rPr>
          <w:rStyle w:val="Hypertextovodkaz"/>
          <w:sz w:val="22"/>
        </w:rPr>
        <w:t>podpora@ezak.cz</w:t>
      </w:r>
      <w:bookmarkEnd w:id="0"/>
      <w:bookmarkEnd w:id="1"/>
      <w:r w:rsidRPr="00144B8E">
        <w:rPr>
          <w:sz w:val="22"/>
        </w:rPr>
        <w:fldChar w:fldCharType="end"/>
      </w:r>
      <w:r w:rsidRPr="00144B8E">
        <w:rPr>
          <w:sz w:val="22"/>
        </w:rPr>
        <w:t>, tel. 538 702</w:t>
      </w:r>
      <w:r>
        <w:rPr>
          <w:sz w:val="22"/>
        </w:rPr>
        <w:t> </w:t>
      </w:r>
      <w:r w:rsidRPr="00144B8E">
        <w:rPr>
          <w:sz w:val="22"/>
        </w:rPr>
        <w:t>719.</w:t>
      </w:r>
    </w:p>
    <w:p w14:paraId="574C4F69" w14:textId="77777777" w:rsidR="008A575E" w:rsidRPr="00B033D6" w:rsidRDefault="008A575E">
      <w:pPr>
        <w:rPr>
          <w:b/>
          <w:color w:val="FF0000"/>
          <w:sz w:val="28"/>
        </w:rPr>
      </w:pPr>
    </w:p>
    <w:p w14:paraId="258F4BC2" w14:textId="77777777" w:rsidR="00CE71BE" w:rsidRPr="00B033D6" w:rsidRDefault="00CE71BE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B033D6">
        <w:rPr>
          <w:b/>
          <w:sz w:val="28"/>
          <w:u w:val="single"/>
        </w:rPr>
        <w:t>Název zakázky</w:t>
      </w:r>
    </w:p>
    <w:p w14:paraId="753A7CC8" w14:textId="77777777" w:rsidR="004A7243" w:rsidRPr="00B033D6" w:rsidRDefault="004A7243" w:rsidP="00406A50">
      <w:pPr>
        <w:rPr>
          <w:b/>
          <w:sz w:val="28"/>
          <w:szCs w:val="28"/>
        </w:rPr>
      </w:pPr>
    </w:p>
    <w:p w14:paraId="10A2B416" w14:textId="7B423D34" w:rsidR="00352852" w:rsidRPr="00406A50" w:rsidRDefault="00D27A9D" w:rsidP="004A7243">
      <w:pPr>
        <w:ind w:left="360"/>
        <w:jc w:val="center"/>
        <w:rPr>
          <w:b/>
          <w:i/>
          <w:sz w:val="32"/>
          <w:szCs w:val="32"/>
        </w:rPr>
      </w:pPr>
      <w:bookmarkStart w:id="2" w:name="_Hlk210299367"/>
      <w:r w:rsidRPr="00D27A9D">
        <w:rPr>
          <w:b/>
          <w:i/>
          <w:sz w:val="32"/>
          <w:szCs w:val="32"/>
          <w:lang w:eastAsia="en-US"/>
        </w:rPr>
        <w:t>TP a Rozvoj IS DTM</w:t>
      </w:r>
      <w:bookmarkEnd w:id="2"/>
    </w:p>
    <w:p w14:paraId="236B6929" w14:textId="77777777" w:rsidR="001E305F" w:rsidRPr="00B033D6" w:rsidRDefault="001E305F" w:rsidP="00B033D6">
      <w:pPr>
        <w:rPr>
          <w:sz w:val="28"/>
          <w:szCs w:val="28"/>
        </w:rPr>
      </w:pPr>
    </w:p>
    <w:p w14:paraId="6AAE21C8" w14:textId="7B92571D" w:rsidR="00271336" w:rsidRPr="00B033D6" w:rsidRDefault="00406A50" w:rsidP="00565AE2">
      <w:pPr>
        <w:numPr>
          <w:ilvl w:val="0"/>
          <w:numId w:val="7"/>
        </w:numPr>
        <w:jc w:val="both"/>
        <w:rPr>
          <w:b/>
          <w:sz w:val="28"/>
          <w:u w:val="single"/>
        </w:rPr>
      </w:pPr>
      <w:r w:rsidRPr="00406A50">
        <w:rPr>
          <w:b/>
          <w:sz w:val="28"/>
          <w:u w:val="single"/>
        </w:rPr>
        <w:t>Druh veřejné zakázky, předpokládaná hodnota, účel a klasifikace předmětu veřejné zakázky</w:t>
      </w:r>
      <w:r w:rsidR="0013638B" w:rsidRPr="00B033D6">
        <w:rPr>
          <w:b/>
          <w:sz w:val="28"/>
          <w:u w:val="single"/>
        </w:rPr>
        <w:t xml:space="preserve"> </w:t>
      </w:r>
    </w:p>
    <w:p w14:paraId="3552F855" w14:textId="77777777" w:rsidR="00271336" w:rsidRPr="00B033D6" w:rsidRDefault="00271336">
      <w:pPr>
        <w:rPr>
          <w:sz w:val="16"/>
          <w:szCs w:val="16"/>
        </w:rPr>
      </w:pPr>
    </w:p>
    <w:p w14:paraId="0D0690D7" w14:textId="27580EAD" w:rsidR="00406A50" w:rsidRPr="00144B8E" w:rsidRDefault="00406A50" w:rsidP="00406A50">
      <w:pPr>
        <w:spacing w:line="264" w:lineRule="auto"/>
        <w:rPr>
          <w:sz w:val="22"/>
          <w:szCs w:val="22"/>
        </w:rPr>
      </w:pPr>
      <w:r w:rsidRPr="00144B8E">
        <w:rPr>
          <w:b/>
          <w:sz w:val="22"/>
          <w:szCs w:val="22"/>
        </w:rPr>
        <w:t>Druh veřejné zakázky</w:t>
      </w:r>
      <w:r w:rsidRPr="00144B8E">
        <w:rPr>
          <w:sz w:val="22"/>
          <w:szCs w:val="22"/>
        </w:rPr>
        <w:t>: S</w:t>
      </w:r>
      <w:r>
        <w:rPr>
          <w:sz w:val="22"/>
          <w:szCs w:val="22"/>
        </w:rPr>
        <w:t>lužby</w:t>
      </w:r>
      <w:r w:rsidRPr="00144B8E">
        <w:rPr>
          <w:sz w:val="22"/>
          <w:szCs w:val="22"/>
        </w:rPr>
        <w:t xml:space="preserve"> (§ 14 odst. </w:t>
      </w:r>
      <w:r>
        <w:rPr>
          <w:sz w:val="22"/>
          <w:szCs w:val="22"/>
        </w:rPr>
        <w:t>2</w:t>
      </w:r>
      <w:r w:rsidRPr="00144B8E">
        <w:rPr>
          <w:sz w:val="22"/>
          <w:szCs w:val="22"/>
        </w:rPr>
        <w:t xml:space="preserve"> ZZVZ)</w:t>
      </w:r>
    </w:p>
    <w:p w14:paraId="65B2A900" w14:textId="42A0FD78" w:rsidR="00FC1A81" w:rsidRDefault="00406A50" w:rsidP="00D27A9D">
      <w:pPr>
        <w:rPr>
          <w:sz w:val="22"/>
          <w:szCs w:val="22"/>
        </w:rPr>
      </w:pPr>
      <w:r w:rsidRPr="00144B8E">
        <w:rPr>
          <w:b/>
          <w:sz w:val="22"/>
          <w:szCs w:val="22"/>
        </w:rPr>
        <w:t>Předpokládaná hodnota veřejné zakázky:</w:t>
      </w:r>
      <w:r w:rsidRPr="00144B8E">
        <w:rPr>
          <w:b/>
          <w:sz w:val="22"/>
          <w:szCs w:val="22"/>
        </w:rPr>
        <w:tab/>
      </w:r>
      <w:r w:rsidRPr="00144B8E">
        <w:rPr>
          <w:b/>
          <w:sz w:val="22"/>
          <w:szCs w:val="22"/>
        </w:rPr>
        <w:tab/>
      </w:r>
      <w:r w:rsidRPr="00144B8E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27A9D">
        <w:rPr>
          <w:b/>
          <w:sz w:val="22"/>
          <w:szCs w:val="22"/>
        </w:rPr>
        <w:tab/>
        <w:t xml:space="preserve">      </w:t>
      </w:r>
      <w:r w:rsidR="00D27A9D" w:rsidRPr="00D27A9D">
        <w:rPr>
          <w:b/>
          <w:sz w:val="22"/>
          <w:szCs w:val="22"/>
        </w:rPr>
        <w:t>16 217 500</w:t>
      </w:r>
      <w:r w:rsidRPr="00144B8E">
        <w:rPr>
          <w:b/>
          <w:sz w:val="22"/>
          <w:szCs w:val="22"/>
        </w:rPr>
        <w:t xml:space="preserve"> Kč bez DPH</w:t>
      </w:r>
    </w:p>
    <w:p w14:paraId="3528B119" w14:textId="77777777" w:rsidR="00D27A9D" w:rsidRPr="00406A50" w:rsidRDefault="00D27A9D" w:rsidP="00D27A9D">
      <w:pPr>
        <w:rPr>
          <w:sz w:val="22"/>
          <w:szCs w:val="22"/>
        </w:rPr>
      </w:pPr>
    </w:p>
    <w:p w14:paraId="710D32F4" w14:textId="50009E04" w:rsidR="00D071F3" w:rsidRDefault="00BE03B2" w:rsidP="00BE03B2">
      <w:pPr>
        <w:jc w:val="both"/>
        <w:rPr>
          <w:sz w:val="22"/>
          <w:szCs w:val="22"/>
        </w:rPr>
      </w:pPr>
      <w:r w:rsidRPr="00B033D6">
        <w:rPr>
          <w:sz w:val="22"/>
          <w:szCs w:val="22"/>
        </w:rPr>
        <w:t>Klasifikace služeb, které jsou předmětem plnění této veřejné zakázky, je tato (viz Společný slovník pro veřejné zakázky CPV):</w:t>
      </w:r>
    </w:p>
    <w:p w14:paraId="42BAE1D6" w14:textId="4F1D382D" w:rsidR="00D27A9D" w:rsidRPr="00B033D6" w:rsidRDefault="00D27A9D" w:rsidP="00BE03B2">
      <w:pPr>
        <w:jc w:val="both"/>
        <w:rPr>
          <w:sz w:val="22"/>
          <w:szCs w:val="22"/>
        </w:rPr>
      </w:pPr>
      <w:r>
        <w:rPr>
          <w:sz w:val="22"/>
          <w:szCs w:val="22"/>
        </w:rPr>
        <w:t>Hlavní CPV kód:</w:t>
      </w:r>
    </w:p>
    <w:p w14:paraId="4B608D32" w14:textId="77777777" w:rsidR="00D27A9D" w:rsidRPr="00C43442" w:rsidRDefault="00D27A9D" w:rsidP="00D27A9D">
      <w:pPr>
        <w:spacing w:line="264" w:lineRule="auto"/>
        <w:jc w:val="both"/>
        <w:rPr>
          <w:sz w:val="22"/>
          <w:szCs w:val="22"/>
        </w:rPr>
      </w:pPr>
      <w:r w:rsidRPr="00AA7DA6">
        <w:rPr>
          <w:sz w:val="22"/>
          <w:szCs w:val="22"/>
        </w:rPr>
        <w:t>72260000-5</w:t>
      </w:r>
      <w:r w:rsidRPr="00970E2D">
        <w:rPr>
          <w:sz w:val="22"/>
          <w:szCs w:val="22"/>
        </w:rPr>
        <w:t xml:space="preserve"> – Služby programového vybavení</w:t>
      </w:r>
    </w:p>
    <w:p w14:paraId="521581B8" w14:textId="77777777" w:rsidR="00D27A9D" w:rsidRDefault="00D27A9D" w:rsidP="00D27A9D">
      <w:pPr>
        <w:pStyle w:val="Zkladntextodsazen"/>
        <w:spacing w:line="264" w:lineRule="auto"/>
        <w:ind w:left="0"/>
        <w:rPr>
          <w:sz w:val="22"/>
          <w:szCs w:val="22"/>
        </w:rPr>
      </w:pPr>
    </w:p>
    <w:p w14:paraId="1E1E3F6C" w14:textId="77777777" w:rsidR="00D27A9D" w:rsidRPr="00970E2D" w:rsidRDefault="00D27A9D" w:rsidP="00D27A9D">
      <w:pPr>
        <w:pStyle w:val="Zkladntextodsazen"/>
        <w:spacing w:line="264" w:lineRule="auto"/>
        <w:ind w:left="0"/>
        <w:rPr>
          <w:sz w:val="22"/>
          <w:szCs w:val="22"/>
        </w:rPr>
      </w:pPr>
      <w:r w:rsidRPr="00970E2D">
        <w:rPr>
          <w:sz w:val="22"/>
          <w:szCs w:val="22"/>
        </w:rPr>
        <w:t>dodatečné CPV kódy:</w:t>
      </w:r>
    </w:p>
    <w:p w14:paraId="0973C1F8" w14:textId="77777777" w:rsidR="00D27A9D" w:rsidRPr="00970E2D" w:rsidRDefault="00D27A9D" w:rsidP="00D27A9D">
      <w:pPr>
        <w:pStyle w:val="Zkladntextodsazen"/>
        <w:spacing w:line="264" w:lineRule="auto"/>
        <w:ind w:left="0"/>
        <w:rPr>
          <w:sz w:val="22"/>
          <w:szCs w:val="22"/>
        </w:rPr>
      </w:pPr>
      <w:r w:rsidRPr="00970E2D">
        <w:rPr>
          <w:sz w:val="22"/>
          <w:szCs w:val="22"/>
        </w:rPr>
        <w:t>72262000-9 – Vývoj programového vybavení</w:t>
      </w:r>
    </w:p>
    <w:p w14:paraId="38E4EF42" w14:textId="6AA77122" w:rsidR="00D27A9D" w:rsidRDefault="00D27A9D" w:rsidP="00D27A9D">
      <w:pPr>
        <w:pStyle w:val="Zkladntextodsazen"/>
        <w:spacing w:line="264" w:lineRule="auto"/>
        <w:ind w:left="0"/>
        <w:rPr>
          <w:sz w:val="22"/>
          <w:szCs w:val="22"/>
        </w:rPr>
      </w:pPr>
      <w:r w:rsidRPr="00970E2D">
        <w:rPr>
          <w:sz w:val="22"/>
          <w:szCs w:val="22"/>
        </w:rPr>
        <w:t>72263000-6 – Implementace programového vybavení</w:t>
      </w:r>
    </w:p>
    <w:p w14:paraId="465B419C" w14:textId="77777777" w:rsidR="00031066" w:rsidRPr="00962654" w:rsidRDefault="00031066" w:rsidP="00031066">
      <w:pPr>
        <w:jc w:val="both"/>
        <w:rPr>
          <w:sz w:val="22"/>
          <w:szCs w:val="22"/>
        </w:rPr>
      </w:pPr>
      <w:r w:rsidRPr="00962654">
        <w:rPr>
          <w:sz w:val="22"/>
          <w:szCs w:val="22"/>
        </w:rPr>
        <w:t>72222300-0 - Služby informačních technologií</w:t>
      </w:r>
    </w:p>
    <w:p w14:paraId="35F0D62A" w14:textId="77777777" w:rsidR="00031066" w:rsidRPr="00962654" w:rsidRDefault="00031066" w:rsidP="00031066">
      <w:pPr>
        <w:jc w:val="both"/>
        <w:rPr>
          <w:sz w:val="22"/>
          <w:szCs w:val="22"/>
        </w:rPr>
      </w:pPr>
      <w:r w:rsidRPr="00962654">
        <w:rPr>
          <w:sz w:val="22"/>
          <w:szCs w:val="22"/>
        </w:rPr>
        <w:t>72250000-2 - Systémové a podpůrné služby</w:t>
      </w:r>
    </w:p>
    <w:p w14:paraId="7354D096" w14:textId="77777777" w:rsidR="00031066" w:rsidRPr="00D27A9D" w:rsidRDefault="00031066" w:rsidP="00031066">
      <w:pPr>
        <w:jc w:val="both"/>
        <w:rPr>
          <w:sz w:val="22"/>
          <w:szCs w:val="22"/>
        </w:rPr>
      </w:pPr>
      <w:r w:rsidRPr="00962654">
        <w:rPr>
          <w:sz w:val="22"/>
          <w:szCs w:val="22"/>
        </w:rPr>
        <w:t>72261000-2 - Podpora programového vybavení</w:t>
      </w:r>
    </w:p>
    <w:p w14:paraId="6E7010CC" w14:textId="5220C22D" w:rsidR="004A7243" w:rsidRDefault="00D27A9D" w:rsidP="00D27A9D">
      <w:pPr>
        <w:jc w:val="both"/>
        <w:rPr>
          <w:sz w:val="22"/>
          <w:szCs w:val="22"/>
        </w:rPr>
      </w:pPr>
      <w:r w:rsidRPr="00970E2D">
        <w:rPr>
          <w:sz w:val="22"/>
          <w:szCs w:val="22"/>
        </w:rPr>
        <w:t>72265000-0 – Konfigurace programového vybavení</w:t>
      </w:r>
    </w:p>
    <w:p w14:paraId="4DC61CAD" w14:textId="79A7AC87" w:rsidR="00D27A9D" w:rsidRDefault="00D27A9D" w:rsidP="00D27A9D">
      <w:pPr>
        <w:jc w:val="both"/>
        <w:rPr>
          <w:sz w:val="22"/>
          <w:szCs w:val="22"/>
        </w:rPr>
      </w:pPr>
      <w:r w:rsidRPr="00D27A9D">
        <w:rPr>
          <w:sz w:val="22"/>
          <w:szCs w:val="22"/>
        </w:rPr>
        <w:t xml:space="preserve">72267000-4 </w:t>
      </w:r>
      <w:r>
        <w:rPr>
          <w:sz w:val="22"/>
          <w:szCs w:val="22"/>
        </w:rPr>
        <w:t xml:space="preserve">– </w:t>
      </w:r>
      <w:r w:rsidRPr="00D27A9D">
        <w:rPr>
          <w:sz w:val="22"/>
          <w:szCs w:val="22"/>
        </w:rPr>
        <w:t>Údržba a opravy programového vybavení</w:t>
      </w:r>
    </w:p>
    <w:p w14:paraId="3092BA05" w14:textId="20416191" w:rsidR="00D27A9D" w:rsidRPr="00B033D6" w:rsidRDefault="00D27A9D" w:rsidP="00D27A9D">
      <w:pPr>
        <w:jc w:val="both"/>
        <w:rPr>
          <w:sz w:val="22"/>
          <w:szCs w:val="22"/>
        </w:rPr>
      </w:pPr>
      <w:r w:rsidRPr="00D27A9D">
        <w:rPr>
          <w:sz w:val="22"/>
          <w:szCs w:val="22"/>
        </w:rPr>
        <w:lastRenderedPageBreak/>
        <w:t>72253200-5 – Systémová podpora</w:t>
      </w:r>
    </w:p>
    <w:p w14:paraId="29CD31A4" w14:textId="563709E5" w:rsidR="00A17DB9" w:rsidRDefault="00D27A9D" w:rsidP="00BE03B2">
      <w:pPr>
        <w:jc w:val="both"/>
        <w:rPr>
          <w:sz w:val="22"/>
          <w:szCs w:val="22"/>
        </w:rPr>
      </w:pPr>
      <w:r w:rsidRPr="00D27A9D">
        <w:rPr>
          <w:sz w:val="22"/>
          <w:szCs w:val="22"/>
        </w:rPr>
        <w:t xml:space="preserve">48612000-1 </w:t>
      </w:r>
      <w:r>
        <w:rPr>
          <w:sz w:val="22"/>
          <w:szCs w:val="22"/>
        </w:rPr>
        <w:t xml:space="preserve">– </w:t>
      </w:r>
      <w:r w:rsidRPr="00D27A9D">
        <w:rPr>
          <w:sz w:val="22"/>
          <w:szCs w:val="22"/>
        </w:rPr>
        <w:t>Systémy pro správu databází</w:t>
      </w:r>
    </w:p>
    <w:p w14:paraId="18837A99" w14:textId="2E29BDFE" w:rsidR="00DB35DE" w:rsidRDefault="00DB35DE" w:rsidP="00BE03B2">
      <w:pPr>
        <w:jc w:val="both"/>
        <w:rPr>
          <w:sz w:val="22"/>
          <w:szCs w:val="22"/>
        </w:rPr>
      </w:pPr>
      <w:r w:rsidRPr="00DB35DE">
        <w:rPr>
          <w:sz w:val="22"/>
          <w:szCs w:val="22"/>
        </w:rPr>
        <w:t>72320000-4</w:t>
      </w:r>
      <w:r>
        <w:rPr>
          <w:sz w:val="22"/>
          <w:szCs w:val="22"/>
        </w:rPr>
        <w:t xml:space="preserve"> – Databázové služby</w:t>
      </w:r>
    </w:p>
    <w:p w14:paraId="126A7392" w14:textId="00466CA7" w:rsidR="00DB35DE" w:rsidRDefault="00DB35DE" w:rsidP="00BE03B2">
      <w:pPr>
        <w:jc w:val="both"/>
        <w:rPr>
          <w:sz w:val="22"/>
          <w:szCs w:val="22"/>
        </w:rPr>
      </w:pPr>
      <w:r w:rsidRPr="00DB35DE">
        <w:rPr>
          <w:sz w:val="22"/>
          <w:szCs w:val="22"/>
        </w:rPr>
        <w:t xml:space="preserve">72253000-3 </w:t>
      </w:r>
      <w:proofErr w:type="spellStart"/>
      <w:r w:rsidRPr="00DB35DE">
        <w:rPr>
          <w:sz w:val="22"/>
          <w:szCs w:val="22"/>
        </w:rPr>
        <w:t>Help</w:t>
      </w:r>
      <w:proofErr w:type="spellEnd"/>
      <w:r w:rsidR="00B87259">
        <w:rPr>
          <w:sz w:val="22"/>
          <w:szCs w:val="22"/>
        </w:rPr>
        <w:t xml:space="preserve"> </w:t>
      </w:r>
      <w:proofErr w:type="spellStart"/>
      <w:r w:rsidRPr="00DB35DE">
        <w:rPr>
          <w:sz w:val="22"/>
          <w:szCs w:val="22"/>
        </w:rPr>
        <w:t>desk</w:t>
      </w:r>
      <w:proofErr w:type="spellEnd"/>
      <w:r w:rsidRPr="00DB35DE">
        <w:rPr>
          <w:sz w:val="22"/>
          <w:szCs w:val="22"/>
        </w:rPr>
        <w:t xml:space="preserve"> a podpůrné služby</w:t>
      </w:r>
    </w:p>
    <w:p w14:paraId="2F25D981" w14:textId="26533BC2" w:rsidR="00DB35DE" w:rsidRDefault="00DB35DE" w:rsidP="00BE03B2">
      <w:pPr>
        <w:jc w:val="both"/>
        <w:rPr>
          <w:sz w:val="22"/>
          <w:szCs w:val="22"/>
        </w:rPr>
      </w:pPr>
    </w:p>
    <w:p w14:paraId="374FF85E" w14:textId="7F170F81" w:rsidR="00406A50" w:rsidRPr="00144B8E" w:rsidRDefault="00406A50" w:rsidP="00406A50">
      <w:pPr>
        <w:jc w:val="both"/>
        <w:rPr>
          <w:sz w:val="22"/>
          <w:szCs w:val="22"/>
          <w:highlight w:val="yellow"/>
        </w:rPr>
      </w:pPr>
      <w:r w:rsidRPr="00144B8E">
        <w:rPr>
          <w:sz w:val="22"/>
          <w:szCs w:val="22"/>
        </w:rPr>
        <w:t xml:space="preserve">Toto zadávací řízení bylo zveřejněno ve Věstníku veřejných zakázek pod evidenčním číslem veřejné zakázky </w:t>
      </w:r>
      <w:r w:rsidR="00E3503B" w:rsidRPr="00D27A9D">
        <w:rPr>
          <w:sz w:val="22"/>
          <w:szCs w:val="22"/>
          <w:highlight w:val="yellow"/>
        </w:rPr>
        <w:t>Z2025-0</w:t>
      </w:r>
      <w:r w:rsidRPr="005B444C">
        <w:rPr>
          <w:sz w:val="22"/>
          <w:szCs w:val="22"/>
        </w:rPr>
        <w:t>.</w:t>
      </w:r>
    </w:p>
    <w:p w14:paraId="4506D1C6" w14:textId="77777777" w:rsidR="004029BB" w:rsidRPr="00144B8E" w:rsidRDefault="004029BB" w:rsidP="00406A50">
      <w:pPr>
        <w:jc w:val="both"/>
        <w:rPr>
          <w:sz w:val="22"/>
          <w:szCs w:val="22"/>
        </w:rPr>
      </w:pPr>
    </w:p>
    <w:p w14:paraId="7B6BEBA7" w14:textId="77777777" w:rsidR="000D0756" w:rsidRDefault="00406A50" w:rsidP="00406A50">
      <w:pPr>
        <w:pStyle w:val="Zkladntextodsazen"/>
        <w:ind w:left="0"/>
      </w:pPr>
      <w:r w:rsidRPr="00144B8E">
        <w:rPr>
          <w:sz w:val="22"/>
          <w:szCs w:val="22"/>
        </w:rPr>
        <w:t>Odkaz na veřejnou zakázku a její zadávací dokumentaci umístěnou na profilu zadavatele:</w:t>
      </w:r>
    </w:p>
    <w:p w14:paraId="2C454FCF" w14:textId="6CB66E61" w:rsidR="00BE03B2" w:rsidRDefault="00E710C9" w:rsidP="00BE03B2">
      <w:pPr>
        <w:jc w:val="both"/>
        <w:rPr>
          <w:sz w:val="22"/>
          <w:szCs w:val="22"/>
        </w:rPr>
      </w:pPr>
      <w:hyperlink r:id="rId14" w:history="1">
        <w:r w:rsidRPr="000A7B7F">
          <w:rPr>
            <w:rStyle w:val="Hypertextovodkaz"/>
            <w:sz w:val="22"/>
            <w:szCs w:val="22"/>
          </w:rPr>
          <w:t>https://ezak.kr-karlovarsky.cz/vz00009175</w:t>
        </w:r>
      </w:hyperlink>
    </w:p>
    <w:p w14:paraId="6FE0C467" w14:textId="77777777" w:rsidR="00E710C9" w:rsidRPr="00B033D6" w:rsidRDefault="00E710C9" w:rsidP="00BE03B2">
      <w:pPr>
        <w:jc w:val="both"/>
        <w:rPr>
          <w:sz w:val="28"/>
          <w:szCs w:val="28"/>
        </w:rPr>
      </w:pPr>
      <w:bookmarkStart w:id="3" w:name="_GoBack"/>
      <w:bookmarkEnd w:id="3"/>
    </w:p>
    <w:p w14:paraId="382462DB" w14:textId="77777777" w:rsidR="00CE71BE" w:rsidRPr="00B033D6" w:rsidRDefault="00271336" w:rsidP="00565AE2">
      <w:pPr>
        <w:numPr>
          <w:ilvl w:val="0"/>
          <w:numId w:val="7"/>
        </w:numPr>
        <w:rPr>
          <w:b/>
          <w:sz w:val="28"/>
        </w:rPr>
      </w:pPr>
      <w:r w:rsidRPr="00B033D6">
        <w:rPr>
          <w:b/>
          <w:sz w:val="28"/>
          <w:u w:val="single"/>
        </w:rPr>
        <w:t>V</w:t>
      </w:r>
      <w:r w:rsidR="00CE71BE" w:rsidRPr="00B033D6">
        <w:rPr>
          <w:b/>
          <w:sz w:val="28"/>
          <w:u w:val="single"/>
        </w:rPr>
        <w:t xml:space="preserve">ymezení </w:t>
      </w:r>
      <w:r w:rsidR="00B44383" w:rsidRPr="00B033D6">
        <w:rPr>
          <w:b/>
          <w:sz w:val="28"/>
          <w:u w:val="single"/>
        </w:rPr>
        <w:t xml:space="preserve">předmětu </w:t>
      </w:r>
      <w:r w:rsidR="00CE71BE" w:rsidRPr="00B033D6">
        <w:rPr>
          <w:b/>
          <w:sz w:val="28"/>
          <w:u w:val="single"/>
        </w:rPr>
        <w:t>plnění veřejné zakázky</w:t>
      </w:r>
    </w:p>
    <w:p w14:paraId="54CA357B" w14:textId="33F2571E" w:rsidR="00BE03B2" w:rsidRPr="00406A50" w:rsidRDefault="00BE03B2" w:rsidP="004A7243">
      <w:pPr>
        <w:pStyle w:val="Zkladntextodsazen"/>
        <w:ind w:left="0"/>
        <w:rPr>
          <w:sz w:val="16"/>
          <w:szCs w:val="16"/>
        </w:rPr>
      </w:pPr>
    </w:p>
    <w:p w14:paraId="3E2C3B54" w14:textId="32BACB37" w:rsidR="00BE03B2" w:rsidRDefault="00BE03B2" w:rsidP="00776922">
      <w:pPr>
        <w:pStyle w:val="Zkladntextodsazen"/>
        <w:ind w:left="0"/>
        <w:rPr>
          <w:sz w:val="22"/>
          <w:szCs w:val="22"/>
        </w:rPr>
      </w:pPr>
      <w:r w:rsidRPr="00B033D6">
        <w:rPr>
          <w:sz w:val="22"/>
          <w:szCs w:val="22"/>
        </w:rPr>
        <w:t xml:space="preserve">Předmětem plnění veřejné zakázky v rámci tohoto </w:t>
      </w:r>
      <w:r w:rsidR="00375207" w:rsidRPr="00B033D6">
        <w:rPr>
          <w:sz w:val="22"/>
          <w:szCs w:val="22"/>
        </w:rPr>
        <w:t>zadávacího</w:t>
      </w:r>
      <w:r w:rsidRPr="00B033D6">
        <w:rPr>
          <w:sz w:val="22"/>
          <w:szCs w:val="22"/>
        </w:rPr>
        <w:t xml:space="preserve"> řízení </w:t>
      </w:r>
      <w:r w:rsidR="004A7243" w:rsidRPr="00B033D6">
        <w:rPr>
          <w:sz w:val="22"/>
          <w:szCs w:val="22"/>
        </w:rPr>
        <w:t>j</w:t>
      </w:r>
      <w:r w:rsidR="00776922">
        <w:rPr>
          <w:sz w:val="22"/>
          <w:szCs w:val="22"/>
        </w:rPr>
        <w:t>e t</w:t>
      </w:r>
      <w:r w:rsidR="00776922" w:rsidRPr="00776922">
        <w:rPr>
          <w:sz w:val="22"/>
          <w:szCs w:val="22"/>
        </w:rPr>
        <w:t>echnická podpora a rozvoj informačního systému digitální technické mapy Karlovarského kraje.</w:t>
      </w:r>
      <w:r w:rsidR="00776922">
        <w:rPr>
          <w:sz w:val="22"/>
          <w:szCs w:val="22"/>
        </w:rPr>
        <w:t xml:space="preserve"> </w:t>
      </w:r>
      <w:r w:rsidR="00776922" w:rsidRPr="00776922">
        <w:rPr>
          <w:sz w:val="22"/>
          <w:szCs w:val="22"/>
        </w:rPr>
        <w:t>Cílem této veřejné zakázky je zajištění služeb technické podpory a služeb souvisejících s</w:t>
      </w:r>
      <w:r w:rsidR="00776922">
        <w:rPr>
          <w:sz w:val="22"/>
          <w:szCs w:val="22"/>
        </w:rPr>
        <w:t> </w:t>
      </w:r>
      <w:r w:rsidR="00776922" w:rsidRPr="00776922">
        <w:rPr>
          <w:sz w:val="22"/>
          <w:szCs w:val="22"/>
        </w:rPr>
        <w:t>rozvojem</w:t>
      </w:r>
      <w:r w:rsidR="00776922">
        <w:rPr>
          <w:sz w:val="22"/>
          <w:szCs w:val="22"/>
        </w:rPr>
        <w:t xml:space="preserve"> </w:t>
      </w:r>
      <w:r w:rsidR="00776922" w:rsidRPr="00776922">
        <w:rPr>
          <w:sz w:val="22"/>
          <w:szCs w:val="22"/>
        </w:rPr>
        <w:t>informačního systému digitální technické mapy Karlovarského kraje (IS DTM KVK)</w:t>
      </w:r>
      <w:r w:rsidR="00776922">
        <w:rPr>
          <w:sz w:val="22"/>
          <w:szCs w:val="22"/>
        </w:rPr>
        <w:t xml:space="preserve"> ve specifikovaném rozsahu, dle přílohy </w:t>
      </w:r>
      <w:r w:rsidR="00776922" w:rsidRPr="00B35573">
        <w:rPr>
          <w:sz w:val="22"/>
          <w:szCs w:val="22"/>
        </w:rPr>
        <w:t xml:space="preserve">č. </w:t>
      </w:r>
      <w:r w:rsidR="00BF75CD">
        <w:rPr>
          <w:sz w:val="22"/>
          <w:szCs w:val="22"/>
        </w:rPr>
        <w:t>1</w:t>
      </w:r>
      <w:r w:rsidR="00776922" w:rsidRPr="00B35573">
        <w:rPr>
          <w:sz w:val="22"/>
          <w:szCs w:val="22"/>
        </w:rPr>
        <w:t xml:space="preserve"> této</w:t>
      </w:r>
      <w:r w:rsidR="00776922">
        <w:rPr>
          <w:sz w:val="22"/>
          <w:szCs w:val="22"/>
        </w:rPr>
        <w:t xml:space="preserve"> výzvy</w:t>
      </w:r>
      <w:r w:rsidR="00776922" w:rsidRPr="00776922">
        <w:rPr>
          <w:sz w:val="22"/>
          <w:szCs w:val="22"/>
        </w:rPr>
        <w:t>.</w:t>
      </w:r>
    </w:p>
    <w:p w14:paraId="4EC1F572" w14:textId="77777777" w:rsidR="00D600BC" w:rsidRDefault="00D600BC" w:rsidP="004A7243">
      <w:pPr>
        <w:pStyle w:val="Zkladntextodsazen"/>
        <w:ind w:left="0"/>
        <w:rPr>
          <w:sz w:val="22"/>
          <w:szCs w:val="22"/>
        </w:rPr>
      </w:pPr>
    </w:p>
    <w:p w14:paraId="51D4CD63" w14:textId="6658634B" w:rsidR="00544042" w:rsidRDefault="00D600BC" w:rsidP="00544042">
      <w:pPr>
        <w:pStyle w:val="Zkladntextodsazen"/>
        <w:ind w:left="0"/>
        <w:rPr>
          <w:sz w:val="22"/>
          <w:szCs w:val="22"/>
        </w:rPr>
      </w:pPr>
      <w:r w:rsidRPr="00466C53">
        <w:rPr>
          <w:sz w:val="22"/>
          <w:szCs w:val="22"/>
        </w:rPr>
        <w:t>Realizace předmětu plnění veřejné zakázky bude probíhat v souladu s pokyny zadavatele, dále dle obecně závazných právních předpisů, ČSN a ostatních norem</w:t>
      </w:r>
      <w:r>
        <w:rPr>
          <w:sz w:val="22"/>
          <w:szCs w:val="22"/>
        </w:rPr>
        <w:t xml:space="preserve"> </w:t>
      </w:r>
      <w:r w:rsidRPr="00144B8E">
        <w:rPr>
          <w:rFonts w:eastAsiaTheme="minorHAnsi"/>
          <w:sz w:val="22"/>
          <w:szCs w:val="22"/>
          <w:lang w:eastAsia="en-US"/>
        </w:rPr>
        <w:t>upravujících předmět plnění</w:t>
      </w:r>
      <w:r w:rsidRPr="00466C53">
        <w:rPr>
          <w:sz w:val="22"/>
          <w:szCs w:val="22"/>
        </w:rPr>
        <w:t>.</w:t>
      </w:r>
    </w:p>
    <w:p w14:paraId="67E6108E" w14:textId="00160F67" w:rsidR="00CC3192" w:rsidRDefault="00CC3192" w:rsidP="00544042">
      <w:pPr>
        <w:pStyle w:val="Zkladntextodsazen"/>
        <w:ind w:left="0"/>
        <w:rPr>
          <w:sz w:val="22"/>
          <w:szCs w:val="22"/>
        </w:rPr>
      </w:pPr>
    </w:p>
    <w:p w14:paraId="69598089" w14:textId="08C0E45C" w:rsidR="00CC3192" w:rsidRDefault="00162B72" w:rsidP="00544042">
      <w:pPr>
        <w:pStyle w:val="Zkladntextodsazen"/>
        <w:ind w:left="0"/>
        <w:rPr>
          <w:sz w:val="22"/>
          <w:szCs w:val="22"/>
        </w:rPr>
      </w:pPr>
      <w:r>
        <w:rPr>
          <w:sz w:val="22"/>
          <w:szCs w:val="22"/>
        </w:rPr>
        <w:t xml:space="preserve">Zadavatel informuje, že </w:t>
      </w:r>
      <w:r w:rsidR="00C85742">
        <w:rPr>
          <w:sz w:val="22"/>
          <w:szCs w:val="22"/>
        </w:rPr>
        <w:t>proběhlo</w:t>
      </w:r>
      <w:r>
        <w:rPr>
          <w:sz w:val="22"/>
          <w:szCs w:val="22"/>
        </w:rPr>
        <w:t xml:space="preserve"> </w:t>
      </w:r>
      <w:r w:rsidR="00C85742">
        <w:rPr>
          <w:sz w:val="22"/>
          <w:szCs w:val="22"/>
        </w:rPr>
        <w:t>i</w:t>
      </w:r>
      <w:r>
        <w:rPr>
          <w:sz w:val="22"/>
          <w:szCs w:val="22"/>
        </w:rPr>
        <w:t xml:space="preserve"> </w:t>
      </w:r>
      <w:r w:rsidR="009E5FF1">
        <w:rPr>
          <w:sz w:val="22"/>
          <w:szCs w:val="22"/>
        </w:rPr>
        <w:t xml:space="preserve">zadávací řízení na veřejnou zakázku </w:t>
      </w:r>
      <w:r w:rsidR="009E5FF1" w:rsidRPr="009E5FF1">
        <w:rPr>
          <w:sz w:val="22"/>
          <w:szCs w:val="22"/>
        </w:rPr>
        <w:t>„Rozvoj digitální technické mapy pro komponentu evidence připravovaných staveb infrastruktury Karlovarského kraje“</w:t>
      </w:r>
      <w:r w:rsidR="00C85742">
        <w:rPr>
          <w:sz w:val="22"/>
          <w:szCs w:val="22"/>
        </w:rPr>
        <w:t>.</w:t>
      </w:r>
      <w:r w:rsidR="00AB2E99">
        <w:rPr>
          <w:sz w:val="22"/>
          <w:szCs w:val="22"/>
        </w:rPr>
        <w:t xml:space="preserve"> </w:t>
      </w:r>
      <w:r w:rsidR="00C85742">
        <w:rPr>
          <w:sz w:val="22"/>
          <w:szCs w:val="22"/>
        </w:rPr>
        <w:t xml:space="preserve">Informace k této veřejné zakázce je možné získat pod </w:t>
      </w:r>
      <w:r w:rsidR="00AB2E99">
        <w:rPr>
          <w:sz w:val="22"/>
          <w:szCs w:val="22"/>
        </w:rPr>
        <w:t>odkaz</w:t>
      </w:r>
      <w:r w:rsidR="00C85742">
        <w:rPr>
          <w:sz w:val="22"/>
          <w:szCs w:val="22"/>
        </w:rPr>
        <w:t>em</w:t>
      </w:r>
      <w:r w:rsidR="00AB2E99">
        <w:rPr>
          <w:sz w:val="22"/>
          <w:szCs w:val="22"/>
        </w:rPr>
        <w:t xml:space="preserve">: </w:t>
      </w:r>
      <w:hyperlink r:id="rId15" w:history="1">
        <w:r w:rsidR="00AB2E99" w:rsidRPr="008279D0">
          <w:rPr>
            <w:rStyle w:val="Hypertextovodkaz"/>
            <w:sz w:val="22"/>
            <w:szCs w:val="22"/>
          </w:rPr>
          <w:t>https://ezak.kr-karlovarsky.cz/vz00009118</w:t>
        </w:r>
      </w:hyperlink>
    </w:p>
    <w:p w14:paraId="07D00FB1" w14:textId="53F6B697" w:rsidR="00A02CA1" w:rsidRPr="00544042" w:rsidRDefault="00A02CA1" w:rsidP="004A7243">
      <w:pPr>
        <w:pStyle w:val="Zkladntextodsazen"/>
        <w:ind w:left="0"/>
        <w:rPr>
          <w:sz w:val="28"/>
          <w:szCs w:val="28"/>
        </w:rPr>
      </w:pPr>
    </w:p>
    <w:p w14:paraId="19924FCD" w14:textId="77777777" w:rsidR="00A02CA1" w:rsidRPr="00B033D6" w:rsidRDefault="00A02CA1" w:rsidP="00A02CA1">
      <w:pPr>
        <w:numPr>
          <w:ilvl w:val="0"/>
          <w:numId w:val="7"/>
        </w:numPr>
        <w:jc w:val="both"/>
        <w:rPr>
          <w:b/>
          <w:sz w:val="28"/>
        </w:rPr>
      </w:pPr>
      <w:r w:rsidRPr="00B033D6">
        <w:rPr>
          <w:b/>
          <w:sz w:val="28"/>
          <w:u w:val="single"/>
        </w:rPr>
        <w:t>Doba a místo plnění veřejné zakázky</w:t>
      </w:r>
    </w:p>
    <w:p w14:paraId="1D0C1E0D" w14:textId="77777777" w:rsidR="00A02CA1" w:rsidRPr="00406A50" w:rsidRDefault="00A02CA1" w:rsidP="00A02CA1">
      <w:pPr>
        <w:rPr>
          <w:sz w:val="16"/>
          <w:szCs w:val="16"/>
        </w:rPr>
      </w:pPr>
    </w:p>
    <w:p w14:paraId="74E9A380" w14:textId="40073AA1" w:rsidR="00A02CA1" w:rsidRPr="00B033D6" w:rsidRDefault="00A02CA1" w:rsidP="00962654">
      <w:pPr>
        <w:ind w:left="5670" w:hanging="5670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Předpokládaný termín zahájení plnění veřejné zakázky: </w:t>
      </w:r>
      <w:r w:rsidRPr="00B033D6">
        <w:rPr>
          <w:sz w:val="22"/>
          <w:szCs w:val="22"/>
        </w:rPr>
        <w:tab/>
      </w:r>
      <w:r w:rsidR="00C85742">
        <w:rPr>
          <w:sz w:val="22"/>
          <w:szCs w:val="22"/>
        </w:rPr>
        <w:t xml:space="preserve">1. ledna 2026 bude-li účinnost smlouvy před tímto datem nebo </w:t>
      </w:r>
      <w:r w:rsidR="00D274BB">
        <w:rPr>
          <w:sz w:val="22"/>
          <w:szCs w:val="22"/>
        </w:rPr>
        <w:t>účinností smlouvy</w:t>
      </w:r>
      <w:r w:rsidR="00C85742">
        <w:rPr>
          <w:sz w:val="22"/>
          <w:szCs w:val="22"/>
        </w:rPr>
        <w:t xml:space="preserve"> v případě bude-li účinnost smlouvy až po tomto datu</w:t>
      </w:r>
      <w:r w:rsidR="00D274BB">
        <w:rPr>
          <w:sz w:val="22"/>
          <w:szCs w:val="22"/>
        </w:rPr>
        <w:t xml:space="preserve"> </w:t>
      </w:r>
    </w:p>
    <w:p w14:paraId="423249FB" w14:textId="5B6AA851" w:rsidR="00A02CA1" w:rsidRPr="00B033D6" w:rsidRDefault="00FD6465" w:rsidP="00962654">
      <w:pPr>
        <w:ind w:left="5670" w:hanging="567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A02CA1" w:rsidRPr="00B033D6">
        <w:rPr>
          <w:sz w:val="22"/>
          <w:szCs w:val="22"/>
        </w:rPr>
        <w:t>ermín plnění veřejné zakázky:</w:t>
      </w:r>
      <w:r w:rsidR="00A02CA1" w:rsidRPr="00B033D6">
        <w:rPr>
          <w:sz w:val="22"/>
          <w:szCs w:val="22"/>
        </w:rPr>
        <w:tab/>
      </w:r>
      <w:r w:rsidR="00A02CA1" w:rsidRPr="00B033D6">
        <w:rPr>
          <w:sz w:val="22"/>
          <w:szCs w:val="22"/>
        </w:rPr>
        <w:tab/>
      </w:r>
      <w:r w:rsidR="00776922">
        <w:rPr>
          <w:sz w:val="22"/>
          <w:szCs w:val="22"/>
        </w:rPr>
        <w:t xml:space="preserve">39 měsíců od </w:t>
      </w:r>
      <w:r w:rsidR="00C85742">
        <w:rPr>
          <w:sz w:val="22"/>
          <w:szCs w:val="22"/>
        </w:rPr>
        <w:t xml:space="preserve">1. ledna 2026 nebo od </w:t>
      </w:r>
      <w:r w:rsidR="00776922">
        <w:rPr>
          <w:sz w:val="22"/>
          <w:szCs w:val="22"/>
        </w:rPr>
        <w:t>účinnosti smlouvy</w:t>
      </w:r>
    </w:p>
    <w:p w14:paraId="1E4CEBFE" w14:textId="42B3667B" w:rsidR="00A02CA1" w:rsidRDefault="00A02CA1" w:rsidP="00A02CA1">
      <w:pPr>
        <w:rPr>
          <w:sz w:val="22"/>
          <w:szCs w:val="22"/>
        </w:rPr>
      </w:pPr>
    </w:p>
    <w:p w14:paraId="776F4F7A" w14:textId="55A85A64" w:rsidR="00026E3C" w:rsidRDefault="00026E3C" w:rsidP="00026E3C">
      <w:pPr>
        <w:jc w:val="both"/>
        <w:rPr>
          <w:sz w:val="22"/>
          <w:szCs w:val="22"/>
        </w:rPr>
      </w:pPr>
      <w:r>
        <w:rPr>
          <w:sz w:val="22"/>
          <w:szCs w:val="22"/>
        </w:rPr>
        <w:t>V návrhu smlouvy jsou uvedeny varianty těchto termínů s tím, že bude ponechána ta varianta podle data podpisu smlouvy, protože v</w:t>
      </w:r>
      <w:r w:rsidRPr="00026E3C">
        <w:rPr>
          <w:sz w:val="22"/>
          <w:szCs w:val="22"/>
        </w:rPr>
        <w:t xml:space="preserve"> rámci zadávacího řízení nemůže zadavatel vyloučit možná procesní zdržení (např. podání námitek, prodloužení lhůt pro podání nabídek, odvolací řízení), přičemž by mohlo dojít k tomu, že nebude možné dodržet pevně stanovený termín ukončení plnění</w:t>
      </w:r>
      <w:r>
        <w:rPr>
          <w:sz w:val="22"/>
          <w:szCs w:val="22"/>
        </w:rPr>
        <w:t>.</w:t>
      </w:r>
    </w:p>
    <w:p w14:paraId="36A089AB" w14:textId="77777777" w:rsidR="00026E3C" w:rsidRPr="00B033D6" w:rsidRDefault="00026E3C" w:rsidP="00962654">
      <w:pPr>
        <w:jc w:val="both"/>
        <w:rPr>
          <w:sz w:val="22"/>
          <w:szCs w:val="22"/>
        </w:rPr>
      </w:pPr>
    </w:p>
    <w:p w14:paraId="3AC7AF06" w14:textId="67D3D32F" w:rsidR="00A02CA1" w:rsidRDefault="00A02CA1" w:rsidP="00A02CA1">
      <w:pPr>
        <w:pStyle w:val="Zkladntextodsazen"/>
        <w:ind w:left="0"/>
        <w:rPr>
          <w:sz w:val="22"/>
          <w:szCs w:val="22"/>
        </w:rPr>
      </w:pPr>
      <w:r w:rsidRPr="00B033D6">
        <w:rPr>
          <w:sz w:val="22"/>
          <w:szCs w:val="22"/>
        </w:rPr>
        <w:t xml:space="preserve">Místem plnění veřejné zakázky je </w:t>
      </w:r>
      <w:r w:rsidR="00E71538" w:rsidRPr="00E71538">
        <w:rPr>
          <w:sz w:val="22"/>
          <w:szCs w:val="22"/>
        </w:rPr>
        <w:t>Krajský úřad Karlovarského kraje, Závodní 353/88, 360 06 Karlovy Vary</w:t>
      </w:r>
      <w:r w:rsidRPr="00B033D6">
        <w:rPr>
          <w:sz w:val="22"/>
          <w:szCs w:val="22"/>
        </w:rPr>
        <w:t>.</w:t>
      </w:r>
    </w:p>
    <w:p w14:paraId="54B09A2F" w14:textId="206E89AD" w:rsidR="00670E98" w:rsidRPr="00406A50" w:rsidRDefault="00670E98" w:rsidP="00670E98">
      <w:pPr>
        <w:rPr>
          <w:sz w:val="28"/>
          <w:szCs w:val="28"/>
        </w:rPr>
      </w:pPr>
    </w:p>
    <w:p w14:paraId="7E9421C3" w14:textId="5461FDBC" w:rsidR="00526273" w:rsidRPr="00B033D6" w:rsidRDefault="00526273" w:rsidP="00565AE2">
      <w:pPr>
        <w:numPr>
          <w:ilvl w:val="0"/>
          <w:numId w:val="7"/>
        </w:numPr>
        <w:rPr>
          <w:b/>
          <w:sz w:val="28"/>
          <w:u w:val="single"/>
        </w:rPr>
      </w:pPr>
      <w:r w:rsidRPr="00B033D6">
        <w:rPr>
          <w:b/>
          <w:sz w:val="28"/>
          <w:u w:val="single"/>
        </w:rPr>
        <w:t>Obchodní podmínky</w:t>
      </w:r>
    </w:p>
    <w:p w14:paraId="4E4FE77E" w14:textId="77777777" w:rsidR="00B033D6" w:rsidRPr="00B033D6" w:rsidRDefault="00B033D6" w:rsidP="00B033D6">
      <w:pPr>
        <w:rPr>
          <w:b/>
          <w:sz w:val="16"/>
          <w:szCs w:val="16"/>
          <w:u w:val="single"/>
        </w:rPr>
      </w:pPr>
    </w:p>
    <w:p w14:paraId="1E821309" w14:textId="49A9F3DB" w:rsidR="00352852" w:rsidRDefault="00D600BC" w:rsidP="00B033D6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 w:rsidRPr="00D600BC">
        <w:rPr>
          <w:rStyle w:val="FontStyle50"/>
          <w:sz w:val="22"/>
          <w:szCs w:val="22"/>
        </w:rPr>
        <w:t>Zadavatel stanovil obchodní podmínky formou textu návrhu smlouvy, která je přílohou č</w:t>
      </w:r>
      <w:r w:rsidRPr="00D10179">
        <w:rPr>
          <w:rStyle w:val="FontStyle50"/>
          <w:sz w:val="22"/>
          <w:szCs w:val="22"/>
        </w:rPr>
        <w:t xml:space="preserve">. </w:t>
      </w:r>
      <w:r w:rsidR="00D10179" w:rsidRPr="00D10179">
        <w:rPr>
          <w:rStyle w:val="FontStyle50"/>
          <w:sz w:val="22"/>
          <w:szCs w:val="22"/>
        </w:rPr>
        <w:t>4</w:t>
      </w:r>
      <w:r w:rsidRPr="00D10179">
        <w:rPr>
          <w:rStyle w:val="FontStyle50"/>
          <w:sz w:val="22"/>
          <w:szCs w:val="22"/>
        </w:rPr>
        <w:t xml:space="preserve"> zadávací </w:t>
      </w:r>
      <w:r w:rsidRPr="00D600BC">
        <w:rPr>
          <w:rStyle w:val="FontStyle50"/>
          <w:sz w:val="22"/>
          <w:szCs w:val="22"/>
        </w:rPr>
        <w:t>dokumentace a která je pro účastníka zadávacího řízení závazná. Tato smlouva bude sloužit k uzavření smluvního vztahu s vybraným dodavatelem.</w:t>
      </w:r>
    </w:p>
    <w:p w14:paraId="5E6A89C9" w14:textId="77777777" w:rsidR="00A305ED" w:rsidRPr="00B033D6" w:rsidRDefault="00A305ED" w:rsidP="00B033D6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</w:p>
    <w:p w14:paraId="15D240F7" w14:textId="6ED20767" w:rsidR="00181DF3" w:rsidRPr="00B033D6" w:rsidRDefault="00352852" w:rsidP="00181DF3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 w:rsidRPr="00B033D6">
        <w:rPr>
          <w:rStyle w:val="FontStyle50"/>
          <w:sz w:val="22"/>
          <w:szCs w:val="22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4A2A79D2" w14:textId="77777777" w:rsidR="009657AC" w:rsidRDefault="009657AC" w:rsidP="00181DF3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</w:p>
    <w:p w14:paraId="3033610A" w14:textId="34E4D775" w:rsidR="00352852" w:rsidRPr="00B033D6" w:rsidRDefault="00352852" w:rsidP="00181DF3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 w:rsidRPr="00B033D6">
        <w:rPr>
          <w:rStyle w:val="FontStyle50"/>
          <w:sz w:val="22"/>
          <w:szCs w:val="22"/>
        </w:rPr>
        <w:t>Zadavatel připouští pouze následující úpravy vzorové smlouvy:</w:t>
      </w:r>
    </w:p>
    <w:p w14:paraId="50D2900A" w14:textId="077BDAFC" w:rsidR="009557A4" w:rsidRDefault="00352852" w:rsidP="009557A4">
      <w:pPr>
        <w:pStyle w:val="Style27"/>
        <w:widowControl/>
        <w:numPr>
          <w:ilvl w:val="0"/>
          <w:numId w:val="23"/>
        </w:numPr>
        <w:spacing w:line="240" w:lineRule="auto"/>
        <w:ind w:left="284" w:hanging="284"/>
        <w:rPr>
          <w:rStyle w:val="FontStyle50"/>
          <w:sz w:val="22"/>
          <w:szCs w:val="22"/>
        </w:rPr>
      </w:pPr>
      <w:r w:rsidRPr="00B033D6">
        <w:rPr>
          <w:rStyle w:val="FontStyle50"/>
          <w:sz w:val="22"/>
          <w:szCs w:val="22"/>
        </w:rPr>
        <w:t xml:space="preserve">doplnění </w:t>
      </w:r>
      <w:r w:rsidR="00D071F3" w:rsidRPr="00B033D6">
        <w:rPr>
          <w:rStyle w:val="FontStyle50"/>
          <w:sz w:val="22"/>
          <w:szCs w:val="22"/>
        </w:rPr>
        <w:t>identifikačních</w:t>
      </w:r>
      <w:r w:rsidR="009657AC">
        <w:rPr>
          <w:rStyle w:val="FontStyle50"/>
          <w:sz w:val="22"/>
          <w:szCs w:val="22"/>
        </w:rPr>
        <w:t xml:space="preserve"> a kontaktních</w:t>
      </w:r>
      <w:r w:rsidR="00D071F3" w:rsidRPr="00B033D6">
        <w:rPr>
          <w:rStyle w:val="FontStyle50"/>
          <w:sz w:val="22"/>
          <w:szCs w:val="22"/>
        </w:rPr>
        <w:t xml:space="preserve"> údajů účastníka</w:t>
      </w:r>
    </w:p>
    <w:p w14:paraId="36DD3F11" w14:textId="14AFCD3E" w:rsidR="00D071F3" w:rsidRDefault="00352852" w:rsidP="009557A4">
      <w:pPr>
        <w:pStyle w:val="Style27"/>
        <w:widowControl/>
        <w:numPr>
          <w:ilvl w:val="0"/>
          <w:numId w:val="23"/>
        </w:numPr>
        <w:spacing w:line="240" w:lineRule="auto"/>
        <w:ind w:left="284" w:hanging="284"/>
        <w:rPr>
          <w:rStyle w:val="FontStyle50"/>
          <w:sz w:val="22"/>
          <w:szCs w:val="22"/>
        </w:rPr>
      </w:pPr>
      <w:r w:rsidRPr="009557A4">
        <w:rPr>
          <w:rStyle w:val="FontStyle50"/>
          <w:sz w:val="22"/>
          <w:szCs w:val="22"/>
        </w:rPr>
        <w:t>f</w:t>
      </w:r>
      <w:r w:rsidR="00D071F3" w:rsidRPr="009557A4">
        <w:rPr>
          <w:rStyle w:val="FontStyle50"/>
          <w:sz w:val="22"/>
          <w:szCs w:val="22"/>
        </w:rPr>
        <w:t>inančních částek smluvní ceny</w:t>
      </w:r>
    </w:p>
    <w:p w14:paraId="574A0DF1" w14:textId="47CE28B5" w:rsidR="00485537" w:rsidRPr="00485537" w:rsidRDefault="00485537" w:rsidP="00485537">
      <w:pPr>
        <w:pStyle w:val="Odstavecseseznamem"/>
        <w:numPr>
          <w:ilvl w:val="0"/>
          <w:numId w:val="23"/>
        </w:numPr>
        <w:ind w:left="284" w:hanging="284"/>
        <w:rPr>
          <w:rStyle w:val="FontStyle50"/>
          <w:rFonts w:eastAsiaTheme="minorEastAsia"/>
          <w:sz w:val="22"/>
          <w:szCs w:val="22"/>
        </w:rPr>
      </w:pPr>
      <w:r w:rsidRPr="00485537">
        <w:rPr>
          <w:rStyle w:val="FontStyle50"/>
          <w:rFonts w:eastAsiaTheme="minorEastAsia"/>
          <w:sz w:val="22"/>
          <w:szCs w:val="22"/>
        </w:rPr>
        <w:t>doplnění identifikace osob odborného týmu, které se budou podílet na plnění veřejné zakázky</w:t>
      </w:r>
      <w:r w:rsidR="00026E3C">
        <w:rPr>
          <w:rStyle w:val="FontStyle50"/>
          <w:rFonts w:eastAsiaTheme="minorEastAsia"/>
          <w:sz w:val="22"/>
          <w:szCs w:val="22"/>
        </w:rPr>
        <w:t>,</w:t>
      </w:r>
    </w:p>
    <w:p w14:paraId="3E1E9161" w14:textId="32AB4B41" w:rsidR="00352852" w:rsidRDefault="00352852" w:rsidP="00352852">
      <w:pPr>
        <w:pStyle w:val="Style27"/>
        <w:widowControl/>
        <w:tabs>
          <w:tab w:val="left" w:pos="461"/>
        </w:tabs>
        <w:spacing w:line="240" w:lineRule="auto"/>
        <w:rPr>
          <w:rStyle w:val="FontStyle50"/>
          <w:sz w:val="22"/>
          <w:szCs w:val="22"/>
        </w:rPr>
      </w:pPr>
      <w:r w:rsidRPr="00B033D6">
        <w:rPr>
          <w:rStyle w:val="FontStyle50"/>
          <w:sz w:val="22"/>
          <w:szCs w:val="22"/>
        </w:rPr>
        <w:t>bez možnosti upravovat znění jednotlivých ustanovení smlouvy</w:t>
      </w:r>
      <w:r w:rsidR="00D071F3" w:rsidRPr="00B033D6">
        <w:rPr>
          <w:rStyle w:val="FontStyle50"/>
          <w:sz w:val="22"/>
          <w:szCs w:val="22"/>
        </w:rPr>
        <w:t>.</w:t>
      </w:r>
    </w:p>
    <w:p w14:paraId="1F7065C4" w14:textId="77777777" w:rsidR="001B2FFE" w:rsidRPr="00B033D6" w:rsidRDefault="001B2FFE">
      <w:pPr>
        <w:numPr>
          <w:ilvl w:val="12"/>
          <w:numId w:val="0"/>
        </w:numPr>
        <w:jc w:val="both"/>
        <w:rPr>
          <w:color w:val="FF0000"/>
          <w:sz w:val="28"/>
          <w:szCs w:val="28"/>
        </w:rPr>
      </w:pPr>
    </w:p>
    <w:p w14:paraId="70E1CAFF" w14:textId="77777777" w:rsidR="00A02CA1" w:rsidRPr="00B033D6" w:rsidRDefault="00A02CA1" w:rsidP="00A02CA1">
      <w:pPr>
        <w:numPr>
          <w:ilvl w:val="0"/>
          <w:numId w:val="7"/>
        </w:numPr>
        <w:rPr>
          <w:b/>
          <w:sz w:val="28"/>
        </w:rPr>
      </w:pPr>
      <w:r w:rsidRPr="00B033D6">
        <w:rPr>
          <w:b/>
          <w:sz w:val="28"/>
          <w:u w:val="single"/>
        </w:rPr>
        <w:t>Pravidla pro hodnocení nabídek</w:t>
      </w:r>
    </w:p>
    <w:p w14:paraId="21359F5C" w14:textId="77777777" w:rsidR="00A02CA1" w:rsidRPr="00B033D6" w:rsidRDefault="00A02CA1" w:rsidP="00A02CA1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292A4DCF" w14:textId="77777777" w:rsidR="001E6E3B" w:rsidRPr="001E6E3B" w:rsidRDefault="001E6E3B" w:rsidP="00B15F65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 w:rsidRPr="001E6E3B">
        <w:rPr>
          <w:rStyle w:val="FontStyle50"/>
          <w:sz w:val="22"/>
          <w:szCs w:val="22"/>
        </w:rPr>
        <w:t>Nabídky budou v souladu s ustanovením § 114 odst. 1 a 2 ZZVZ hodnoceny podle jejich ekonomické výhodnosti.</w:t>
      </w:r>
    </w:p>
    <w:p w14:paraId="789AC7C4" w14:textId="77777777" w:rsidR="001E6E3B" w:rsidRDefault="001E6E3B" w:rsidP="00B15F65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</w:p>
    <w:p w14:paraId="3DAA7D83" w14:textId="1F7EECE8" w:rsidR="00026E3C" w:rsidRDefault="001E6E3B" w:rsidP="00B15F65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 w:rsidRPr="00C15422">
        <w:rPr>
          <w:rStyle w:val="FontStyle50"/>
          <w:sz w:val="22"/>
          <w:szCs w:val="22"/>
        </w:rPr>
        <w:t xml:space="preserve">Zadavatel v rámci ekonomické výhodnosti bude hodnotit nabídky na základě </w:t>
      </w:r>
      <w:r w:rsidR="00A02CA1" w:rsidRPr="00C15422">
        <w:rPr>
          <w:rStyle w:val="FontStyle50"/>
          <w:sz w:val="22"/>
          <w:szCs w:val="22"/>
        </w:rPr>
        <w:t>nejnižší</w:t>
      </w:r>
      <w:r w:rsidR="00C15422">
        <w:rPr>
          <w:rStyle w:val="FontStyle50"/>
          <w:sz w:val="22"/>
          <w:szCs w:val="22"/>
        </w:rPr>
        <w:t xml:space="preserve"> </w:t>
      </w:r>
      <w:r w:rsidR="00C15422" w:rsidRPr="00962654">
        <w:rPr>
          <w:rStyle w:val="FontStyle50"/>
          <w:b/>
          <w:sz w:val="22"/>
          <w:szCs w:val="22"/>
        </w:rPr>
        <w:t>celkové</w:t>
      </w:r>
      <w:r w:rsidR="00A02CA1" w:rsidRPr="00962654">
        <w:rPr>
          <w:rStyle w:val="FontStyle50"/>
          <w:b/>
          <w:sz w:val="22"/>
          <w:szCs w:val="22"/>
        </w:rPr>
        <w:t xml:space="preserve"> nabídkov</w:t>
      </w:r>
      <w:r w:rsidRPr="00962654">
        <w:rPr>
          <w:rStyle w:val="FontStyle50"/>
          <w:b/>
          <w:sz w:val="22"/>
          <w:szCs w:val="22"/>
        </w:rPr>
        <w:t>é</w:t>
      </w:r>
      <w:r w:rsidR="00A02CA1" w:rsidRPr="00962654">
        <w:rPr>
          <w:rStyle w:val="FontStyle50"/>
          <w:b/>
          <w:sz w:val="22"/>
          <w:szCs w:val="22"/>
        </w:rPr>
        <w:t xml:space="preserve"> </w:t>
      </w:r>
      <w:r w:rsidR="00A02CA1" w:rsidRPr="00231BF1">
        <w:rPr>
          <w:rStyle w:val="FontStyle50"/>
          <w:b/>
          <w:sz w:val="22"/>
          <w:szCs w:val="22"/>
        </w:rPr>
        <w:t>cen</w:t>
      </w:r>
      <w:r w:rsidRPr="00026E3C">
        <w:rPr>
          <w:rStyle w:val="FontStyle50"/>
          <w:b/>
          <w:sz w:val="22"/>
          <w:szCs w:val="22"/>
        </w:rPr>
        <w:t>y</w:t>
      </w:r>
      <w:r w:rsidR="00A02CA1" w:rsidRPr="00C15422">
        <w:rPr>
          <w:rStyle w:val="FontStyle50"/>
          <w:b/>
          <w:sz w:val="22"/>
          <w:szCs w:val="22"/>
        </w:rPr>
        <w:t xml:space="preserve"> v Kč </w:t>
      </w:r>
      <w:r w:rsidR="00865D65" w:rsidRPr="00C15422">
        <w:rPr>
          <w:rStyle w:val="FontStyle50"/>
          <w:b/>
          <w:sz w:val="22"/>
          <w:szCs w:val="22"/>
        </w:rPr>
        <w:t>bez</w:t>
      </w:r>
      <w:r w:rsidR="00A02CA1" w:rsidRPr="00C15422">
        <w:rPr>
          <w:rStyle w:val="FontStyle50"/>
          <w:b/>
          <w:sz w:val="22"/>
          <w:szCs w:val="22"/>
        </w:rPr>
        <w:t xml:space="preserve"> DPH</w:t>
      </w:r>
      <w:r w:rsidR="00A02CA1" w:rsidRPr="00C15422">
        <w:rPr>
          <w:rStyle w:val="FontStyle50"/>
          <w:sz w:val="22"/>
          <w:szCs w:val="22"/>
        </w:rPr>
        <w:t xml:space="preserve">. </w:t>
      </w:r>
      <w:r w:rsidR="00C15422" w:rsidRPr="00962654">
        <w:rPr>
          <w:rStyle w:val="FontStyle50"/>
          <w:b/>
          <w:sz w:val="22"/>
          <w:szCs w:val="22"/>
        </w:rPr>
        <w:t>Celkovou</w:t>
      </w:r>
      <w:r w:rsidR="00C15422">
        <w:rPr>
          <w:rStyle w:val="FontStyle50"/>
          <w:sz w:val="22"/>
          <w:szCs w:val="22"/>
        </w:rPr>
        <w:t xml:space="preserve"> </w:t>
      </w:r>
      <w:r w:rsidR="00C15422">
        <w:rPr>
          <w:rStyle w:val="FontStyle50"/>
          <w:b/>
          <w:sz w:val="22"/>
          <w:szCs w:val="22"/>
        </w:rPr>
        <w:t>n</w:t>
      </w:r>
      <w:r w:rsidR="00A02CA1" w:rsidRPr="00C15422">
        <w:rPr>
          <w:rStyle w:val="FontStyle50"/>
          <w:b/>
          <w:sz w:val="22"/>
          <w:szCs w:val="22"/>
        </w:rPr>
        <w:t xml:space="preserve">abídkovou cenou se rozumí </w:t>
      </w:r>
      <w:r w:rsidR="00C15422">
        <w:rPr>
          <w:rStyle w:val="FontStyle50"/>
          <w:b/>
          <w:sz w:val="22"/>
          <w:szCs w:val="22"/>
        </w:rPr>
        <w:t xml:space="preserve">součet </w:t>
      </w:r>
      <w:r w:rsidR="00A02CA1" w:rsidRPr="00C15422">
        <w:rPr>
          <w:rStyle w:val="FontStyle50"/>
          <w:b/>
          <w:sz w:val="22"/>
          <w:szCs w:val="22"/>
        </w:rPr>
        <w:t xml:space="preserve">cen za </w:t>
      </w:r>
      <w:r w:rsidR="00E71538" w:rsidRPr="00C15422">
        <w:rPr>
          <w:rStyle w:val="FontStyle50"/>
          <w:b/>
          <w:sz w:val="22"/>
          <w:szCs w:val="22"/>
        </w:rPr>
        <w:t>technickou podporu</w:t>
      </w:r>
      <w:r w:rsidR="00026E3C">
        <w:rPr>
          <w:rStyle w:val="FontStyle50"/>
          <w:b/>
          <w:sz w:val="22"/>
          <w:szCs w:val="22"/>
        </w:rPr>
        <w:t xml:space="preserve"> </w:t>
      </w:r>
      <w:r w:rsidR="00026E3C" w:rsidRPr="00C15422">
        <w:rPr>
          <w:rStyle w:val="FontStyle50"/>
          <w:b/>
          <w:sz w:val="22"/>
          <w:szCs w:val="22"/>
        </w:rPr>
        <w:t>za období 39 měsíců</w:t>
      </w:r>
      <w:r w:rsidR="00026E3C">
        <w:rPr>
          <w:rStyle w:val="FontStyle50"/>
          <w:b/>
          <w:sz w:val="22"/>
          <w:szCs w:val="22"/>
        </w:rPr>
        <w:t xml:space="preserve"> (13 čtvrtletí)</w:t>
      </w:r>
      <w:r w:rsidR="00E71538" w:rsidRPr="00C15422">
        <w:rPr>
          <w:rStyle w:val="FontStyle50"/>
          <w:b/>
          <w:sz w:val="22"/>
          <w:szCs w:val="22"/>
        </w:rPr>
        <w:t xml:space="preserve"> a </w:t>
      </w:r>
      <w:r w:rsidR="00C15422">
        <w:rPr>
          <w:rStyle w:val="FontStyle50"/>
          <w:b/>
          <w:sz w:val="22"/>
          <w:szCs w:val="22"/>
        </w:rPr>
        <w:t xml:space="preserve">za </w:t>
      </w:r>
      <w:r w:rsidR="00E71538" w:rsidRPr="00C15422">
        <w:rPr>
          <w:rStyle w:val="FontStyle50"/>
          <w:b/>
          <w:sz w:val="22"/>
          <w:szCs w:val="22"/>
        </w:rPr>
        <w:t>rozvoj IS DTM Karlovarského kraje</w:t>
      </w:r>
      <w:r w:rsidR="00026E3C">
        <w:rPr>
          <w:rStyle w:val="FontStyle50"/>
          <w:b/>
          <w:sz w:val="22"/>
          <w:szCs w:val="22"/>
        </w:rPr>
        <w:t xml:space="preserve"> v předpokládaných počtech hodin plnění za 39 měsíců (13 čtvrtletí)</w:t>
      </w:r>
      <w:r w:rsidR="00A02CA1" w:rsidRPr="00C15422">
        <w:rPr>
          <w:rStyle w:val="FontStyle50"/>
          <w:sz w:val="22"/>
          <w:szCs w:val="22"/>
        </w:rPr>
        <w:t>.</w:t>
      </w:r>
    </w:p>
    <w:p w14:paraId="5456E160" w14:textId="37841D3A" w:rsidR="00026E3C" w:rsidRDefault="00026E3C" w:rsidP="00B15F65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>
        <w:rPr>
          <w:rStyle w:val="FontStyle50"/>
          <w:sz w:val="22"/>
          <w:szCs w:val="22"/>
        </w:rPr>
        <w:t>Celková nabídková cena pro hodnocení bude uvedena v příloze č. 5 Nabídkového formuláře, kde je označena jako Celková cena v Kč bez DPH za 39 měsíců (13 čtvrtletí).</w:t>
      </w:r>
    </w:p>
    <w:p w14:paraId="2520A835" w14:textId="509DE494" w:rsidR="00A02CA1" w:rsidRDefault="00A02CA1" w:rsidP="00B15F65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 w:rsidRPr="00C15422">
        <w:rPr>
          <w:rStyle w:val="FontStyle50"/>
          <w:sz w:val="22"/>
          <w:szCs w:val="22"/>
        </w:rPr>
        <w:t xml:space="preserve"> Pořadí nabídek bude stanoveno podle výše nabídkové ceny s tím, že nejnižší nabídková cena je nejlepší.</w:t>
      </w:r>
    </w:p>
    <w:p w14:paraId="661EACDA" w14:textId="41DA2440" w:rsidR="00314D79" w:rsidRDefault="00314D79" w:rsidP="00B15F65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</w:p>
    <w:p w14:paraId="3F3A2F3F" w14:textId="0D32C8C9" w:rsidR="00314D79" w:rsidRPr="00962654" w:rsidRDefault="00314D79" w:rsidP="00314D79">
      <w:pPr>
        <w:pStyle w:val="Style11"/>
        <w:rPr>
          <w:rStyle w:val="FontStyle50"/>
          <w:b/>
          <w:sz w:val="22"/>
          <w:szCs w:val="22"/>
        </w:rPr>
      </w:pPr>
      <w:r w:rsidRPr="00962654">
        <w:rPr>
          <w:rStyle w:val="FontStyle50"/>
          <w:b/>
          <w:sz w:val="22"/>
          <w:szCs w:val="22"/>
        </w:rPr>
        <w:t xml:space="preserve">Zadavatel stanovuje maximální možnou a nepřekročitelnou výši </w:t>
      </w:r>
      <w:r w:rsidR="00ED6FE9">
        <w:rPr>
          <w:rStyle w:val="FontStyle50"/>
          <w:b/>
          <w:sz w:val="22"/>
          <w:szCs w:val="22"/>
        </w:rPr>
        <w:t>celkové nabídkové ceny</w:t>
      </w:r>
      <w:r w:rsidRPr="00962654">
        <w:rPr>
          <w:rStyle w:val="FontStyle50"/>
          <w:b/>
          <w:sz w:val="22"/>
          <w:szCs w:val="22"/>
        </w:rPr>
        <w:t xml:space="preserve"> na </w:t>
      </w:r>
      <w:r w:rsidR="00ED6FE9">
        <w:rPr>
          <w:rStyle w:val="FontStyle50"/>
          <w:b/>
          <w:sz w:val="22"/>
          <w:szCs w:val="22"/>
        </w:rPr>
        <w:br/>
      </w:r>
      <w:r w:rsidR="0032753C">
        <w:rPr>
          <w:rStyle w:val="FontStyle50"/>
          <w:b/>
          <w:sz w:val="22"/>
          <w:szCs w:val="22"/>
        </w:rPr>
        <w:t xml:space="preserve">17 355 372 </w:t>
      </w:r>
      <w:r w:rsidRPr="00962654">
        <w:rPr>
          <w:rStyle w:val="FontStyle50"/>
          <w:b/>
          <w:sz w:val="22"/>
          <w:szCs w:val="22"/>
        </w:rPr>
        <w:t xml:space="preserve">Kč </w:t>
      </w:r>
      <w:r w:rsidR="0032753C">
        <w:rPr>
          <w:rStyle w:val="FontStyle50"/>
          <w:b/>
          <w:sz w:val="22"/>
          <w:szCs w:val="22"/>
        </w:rPr>
        <w:t>bez</w:t>
      </w:r>
      <w:r w:rsidRPr="00962654">
        <w:rPr>
          <w:rStyle w:val="FontStyle50"/>
          <w:b/>
          <w:sz w:val="22"/>
          <w:szCs w:val="22"/>
        </w:rPr>
        <w:t xml:space="preserve"> DPH.</w:t>
      </w:r>
    </w:p>
    <w:p w14:paraId="36334C32" w14:textId="77777777" w:rsidR="00314D79" w:rsidRPr="00962654" w:rsidRDefault="00314D79" w:rsidP="00314D79">
      <w:pPr>
        <w:pStyle w:val="Style11"/>
        <w:rPr>
          <w:rStyle w:val="FontStyle50"/>
          <w:b/>
          <w:sz w:val="22"/>
          <w:szCs w:val="22"/>
        </w:rPr>
      </w:pPr>
      <w:r w:rsidRPr="00962654">
        <w:rPr>
          <w:rStyle w:val="FontStyle50"/>
          <w:b/>
          <w:sz w:val="22"/>
          <w:szCs w:val="22"/>
        </w:rPr>
        <w:t xml:space="preserve">  </w:t>
      </w:r>
    </w:p>
    <w:p w14:paraId="68AD8B28" w14:textId="704D867B" w:rsidR="00314D79" w:rsidRPr="00962654" w:rsidRDefault="00314D79" w:rsidP="00314D79">
      <w:pPr>
        <w:pStyle w:val="Style11"/>
        <w:widowControl/>
        <w:spacing w:line="240" w:lineRule="auto"/>
        <w:rPr>
          <w:rStyle w:val="FontStyle50"/>
          <w:b/>
          <w:sz w:val="22"/>
          <w:szCs w:val="22"/>
        </w:rPr>
      </w:pPr>
      <w:r w:rsidRPr="00962654">
        <w:rPr>
          <w:rStyle w:val="FontStyle50"/>
          <w:b/>
          <w:sz w:val="22"/>
          <w:szCs w:val="22"/>
        </w:rPr>
        <w:t xml:space="preserve">Překročení maximální možné </w:t>
      </w:r>
      <w:r w:rsidR="00ED6FE9">
        <w:rPr>
          <w:rStyle w:val="FontStyle50"/>
          <w:b/>
          <w:sz w:val="22"/>
          <w:szCs w:val="22"/>
        </w:rPr>
        <w:t>celkové nabídkové ceny</w:t>
      </w:r>
      <w:r w:rsidRPr="00962654">
        <w:rPr>
          <w:rStyle w:val="FontStyle50"/>
          <w:b/>
          <w:sz w:val="22"/>
          <w:szCs w:val="22"/>
        </w:rPr>
        <w:t xml:space="preserve"> je důvodem pro vyloučení účastníka </w:t>
      </w:r>
      <w:r w:rsidR="0032753C">
        <w:rPr>
          <w:rStyle w:val="FontStyle50"/>
          <w:b/>
          <w:sz w:val="22"/>
          <w:szCs w:val="22"/>
        </w:rPr>
        <w:t>zadávacího</w:t>
      </w:r>
      <w:r w:rsidRPr="00962654">
        <w:rPr>
          <w:rStyle w:val="FontStyle50"/>
          <w:b/>
          <w:sz w:val="22"/>
          <w:szCs w:val="22"/>
        </w:rPr>
        <w:t xml:space="preserve"> řízení.</w:t>
      </w:r>
    </w:p>
    <w:p w14:paraId="64524538" w14:textId="77777777" w:rsidR="00A02CA1" w:rsidRPr="00A02CA1" w:rsidRDefault="00A02CA1" w:rsidP="00A02CA1">
      <w:pPr>
        <w:rPr>
          <w:b/>
          <w:sz w:val="28"/>
        </w:rPr>
      </w:pPr>
    </w:p>
    <w:p w14:paraId="11DBB7C8" w14:textId="758FB506" w:rsidR="00BF5A7A" w:rsidRPr="009478E7" w:rsidRDefault="00AF760C" w:rsidP="00565AE2">
      <w:pPr>
        <w:numPr>
          <w:ilvl w:val="0"/>
          <w:numId w:val="7"/>
        </w:numPr>
        <w:rPr>
          <w:b/>
          <w:sz w:val="28"/>
        </w:rPr>
      </w:pPr>
      <w:r w:rsidRPr="009478E7">
        <w:rPr>
          <w:b/>
          <w:sz w:val="28"/>
          <w:u w:val="single"/>
        </w:rPr>
        <w:t>Rozsah požadavku zadavatele na kvalifikaci účastníka</w:t>
      </w:r>
    </w:p>
    <w:p w14:paraId="35263213" w14:textId="1FFA430C" w:rsidR="009D0737" w:rsidRPr="009478E7" w:rsidRDefault="009D0737" w:rsidP="009D0737">
      <w:pPr>
        <w:pStyle w:val="Zhlav"/>
        <w:tabs>
          <w:tab w:val="clear" w:pos="4536"/>
          <w:tab w:val="clear" w:pos="9072"/>
        </w:tabs>
        <w:jc w:val="both"/>
        <w:rPr>
          <w:sz w:val="16"/>
          <w:szCs w:val="16"/>
        </w:rPr>
      </w:pPr>
    </w:p>
    <w:p w14:paraId="038BB50B" w14:textId="3ACC12E8" w:rsidR="009A7EC4" w:rsidRPr="009478E7" w:rsidRDefault="009A7EC4" w:rsidP="009A7EC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</w:rPr>
      </w:pPr>
      <w:r w:rsidRPr="009478E7">
        <w:rPr>
          <w:b/>
          <w:bCs/>
          <w:iCs/>
          <w:sz w:val="22"/>
          <w:szCs w:val="22"/>
          <w:u w:val="single"/>
        </w:rPr>
        <w:t>Z</w:t>
      </w:r>
      <w:r w:rsidR="00352AC4" w:rsidRPr="009478E7">
        <w:rPr>
          <w:b/>
          <w:bCs/>
          <w:iCs/>
          <w:sz w:val="22"/>
          <w:szCs w:val="22"/>
          <w:u w:val="single"/>
        </w:rPr>
        <w:t>ÁKLADNÍ ZPŮSOBILOST</w:t>
      </w:r>
    </w:p>
    <w:p w14:paraId="21AD281C" w14:textId="77777777" w:rsidR="009A7EC4" w:rsidRPr="006F76F6" w:rsidRDefault="009A7EC4" w:rsidP="00D751D2">
      <w:pPr>
        <w:pStyle w:val="Zhlav"/>
        <w:tabs>
          <w:tab w:val="clear" w:pos="4536"/>
          <w:tab w:val="clear" w:pos="9072"/>
        </w:tabs>
        <w:spacing w:before="120"/>
        <w:jc w:val="both"/>
        <w:rPr>
          <w:bCs/>
          <w:iCs/>
          <w:sz w:val="22"/>
          <w:szCs w:val="22"/>
        </w:rPr>
      </w:pPr>
      <w:r w:rsidRPr="009478E7">
        <w:rPr>
          <w:bCs/>
          <w:iCs/>
          <w:sz w:val="22"/>
          <w:szCs w:val="22"/>
        </w:rPr>
        <w:t>Dodavatel prokáže splnění základní způsobilosti dle § 74 ZZVZ</w:t>
      </w:r>
      <w:r w:rsidRPr="006F76F6">
        <w:rPr>
          <w:bCs/>
          <w:iCs/>
          <w:sz w:val="22"/>
          <w:szCs w:val="22"/>
        </w:rPr>
        <w:t xml:space="preserve"> předložením dokladů dle § 75 ZZVZ.</w:t>
      </w:r>
    </w:p>
    <w:p w14:paraId="0AE88E18" w14:textId="77777777" w:rsidR="009A7EC4" w:rsidRPr="006F76F6" w:rsidRDefault="009A7EC4" w:rsidP="009A7EC4">
      <w:pPr>
        <w:widowControl w:val="0"/>
        <w:spacing w:before="24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 souladu s § 73 ZZVZ požaduje prokázání základní způsobilosti podle § 74 ZZVZ následovně:</w:t>
      </w:r>
    </w:p>
    <w:p w14:paraId="169FF2FB" w14:textId="77777777" w:rsidR="009A7EC4" w:rsidRPr="006F76F6" w:rsidRDefault="009A7EC4" w:rsidP="009A7EC4">
      <w:pPr>
        <w:numPr>
          <w:ilvl w:val="0"/>
          <w:numId w:val="25"/>
        </w:numPr>
        <w:tabs>
          <w:tab w:val="left" w:pos="284"/>
        </w:tabs>
        <w:spacing w:before="120" w:after="120"/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nepřihlíží.</w:t>
      </w:r>
    </w:p>
    <w:p w14:paraId="11394CDF" w14:textId="77777777" w:rsidR="009A7EC4" w:rsidRPr="006F76F6" w:rsidRDefault="009A7EC4" w:rsidP="009A7EC4">
      <w:pPr>
        <w:tabs>
          <w:tab w:val="left" w:pos="0"/>
        </w:tabs>
        <w:spacing w:before="240"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Je-li dodavatelem právnická osoba, musí podmínku splňovat tato právnická osoba a zároveň i každý člen jejího statutárního orgánu.</w:t>
      </w:r>
    </w:p>
    <w:p w14:paraId="5E46B7A3" w14:textId="77777777" w:rsidR="009A7EC4" w:rsidRPr="004B2FA3" w:rsidRDefault="009A7EC4" w:rsidP="00B15F65">
      <w:pPr>
        <w:jc w:val="both"/>
        <w:rPr>
          <w:rFonts w:eastAsia="Tahoma"/>
          <w:b/>
          <w:color w:val="000000"/>
          <w:sz w:val="22"/>
          <w:szCs w:val="22"/>
        </w:rPr>
      </w:pPr>
      <w:bookmarkStart w:id="4" w:name="_35nkun2" w:colFirst="0" w:colLast="0"/>
      <w:bookmarkEnd w:id="4"/>
      <w:r w:rsidRPr="004B2FA3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4B2FA3">
        <w:rPr>
          <w:rFonts w:eastAsia="Tahoma"/>
          <w:b/>
          <w:color w:val="000000"/>
          <w:sz w:val="22"/>
          <w:szCs w:val="22"/>
          <w:u w:val="single"/>
        </w:rPr>
        <w:t>výpisu z evidence Rejstříku trestů</w:t>
      </w:r>
      <w:r w:rsidRPr="004B2FA3">
        <w:rPr>
          <w:rFonts w:eastAsia="Tahoma"/>
          <w:b/>
          <w:color w:val="000000"/>
          <w:sz w:val="22"/>
          <w:szCs w:val="22"/>
        </w:rPr>
        <w:t>.</w:t>
      </w:r>
    </w:p>
    <w:p w14:paraId="59FFE3FF" w14:textId="77777777" w:rsidR="009A7EC4" w:rsidRDefault="009A7EC4" w:rsidP="009A7EC4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Výpis si opatří dodavatel, např.</w:t>
      </w:r>
      <w:r w:rsidRPr="006F76F6">
        <w:rPr>
          <w:rFonts w:eastAsia="Tahoma"/>
          <w:i/>
          <w:color w:val="000000"/>
          <w:sz w:val="22"/>
          <w:szCs w:val="22"/>
          <w:u w:val="single"/>
        </w:rPr>
        <w:t xml:space="preserve"> </w:t>
      </w:r>
      <w:r w:rsidRPr="006F76F6">
        <w:rPr>
          <w:rFonts w:eastAsia="Tahoma"/>
          <w:color w:val="000000"/>
          <w:sz w:val="22"/>
          <w:szCs w:val="22"/>
          <w:u w:val="single"/>
        </w:rPr>
        <w:t>osobně na kontaktních místech Czech POINT nebo elektronicky prostřednictvím datové schránky na</w:t>
      </w:r>
      <w:r w:rsidRPr="006F76F6">
        <w:rPr>
          <w:rFonts w:eastAsia="Tahoma"/>
          <w:color w:val="000000"/>
          <w:sz w:val="22"/>
          <w:szCs w:val="22"/>
        </w:rPr>
        <w:t xml:space="preserve"> </w:t>
      </w:r>
      <w:hyperlink r:id="rId16">
        <w:r w:rsidRPr="006F76F6">
          <w:rPr>
            <w:rFonts w:eastAsia="Tahoma"/>
            <w:color w:val="000000"/>
            <w:sz w:val="22"/>
            <w:szCs w:val="22"/>
            <w:u w:val="single"/>
          </w:rPr>
          <w:t>www.gov.cz</w:t>
        </w:r>
      </w:hyperlink>
      <w:r w:rsidRPr="006F76F6">
        <w:rPr>
          <w:rFonts w:eastAsia="Tahoma"/>
          <w:color w:val="000000"/>
          <w:sz w:val="22"/>
          <w:szCs w:val="22"/>
        </w:rPr>
        <w:t>.</w:t>
      </w:r>
    </w:p>
    <w:p w14:paraId="48DA8A2C" w14:textId="77777777" w:rsidR="009A7EC4" w:rsidRPr="006F76F6" w:rsidRDefault="009A7EC4" w:rsidP="009A7EC4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02F3A057" w14:textId="77777777" w:rsidR="009A7EC4" w:rsidRPr="006F76F6" w:rsidRDefault="009A7EC4" w:rsidP="009A7EC4">
      <w:pPr>
        <w:numPr>
          <w:ilvl w:val="0"/>
          <w:numId w:val="25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v evidenci daní zachycen splatný daňový nedoplatek.</w:t>
      </w:r>
    </w:p>
    <w:p w14:paraId="575AE1BA" w14:textId="77777777" w:rsidR="009A7EC4" w:rsidRPr="006F76F6" w:rsidRDefault="009A7EC4" w:rsidP="009A7EC4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8E175B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8E175B">
        <w:rPr>
          <w:rFonts w:eastAsia="Tahoma"/>
          <w:b/>
          <w:color w:val="000000"/>
          <w:sz w:val="22"/>
          <w:szCs w:val="22"/>
          <w:u w:val="single"/>
        </w:rPr>
        <w:t>potvrzení příslušného finančního úřadu a písemného čestného prohlášení ve vztahu ke</w:t>
      </w:r>
      <w:r>
        <w:rPr>
          <w:rFonts w:eastAsia="Tahoma"/>
          <w:b/>
          <w:color w:val="000000"/>
          <w:sz w:val="22"/>
          <w:szCs w:val="22"/>
          <w:u w:val="single"/>
        </w:rPr>
        <w:t> </w:t>
      </w:r>
      <w:r w:rsidRPr="008E175B">
        <w:rPr>
          <w:rFonts w:eastAsia="Tahoma"/>
          <w:b/>
          <w:color w:val="000000"/>
          <w:sz w:val="22"/>
          <w:szCs w:val="22"/>
          <w:u w:val="single"/>
        </w:rPr>
        <w:t>spotřební dani</w:t>
      </w:r>
      <w:r w:rsidRPr="006F1D04">
        <w:rPr>
          <w:rFonts w:eastAsia="Tahoma"/>
          <w:b/>
          <w:color w:val="000000"/>
          <w:sz w:val="22"/>
          <w:szCs w:val="22"/>
        </w:rPr>
        <w:t>.</w:t>
      </w:r>
    </w:p>
    <w:p w14:paraId="54927849" w14:textId="77777777" w:rsidR="009A7EC4" w:rsidRPr="001144A5" w:rsidRDefault="009A7EC4" w:rsidP="009A7EC4">
      <w:pPr>
        <w:tabs>
          <w:tab w:val="left" w:pos="0"/>
        </w:tabs>
        <w:spacing w:before="120" w:after="120"/>
        <w:ind w:right="-6"/>
        <w:jc w:val="both"/>
        <w:rPr>
          <w:rFonts w:eastAsia="Tahoma"/>
          <w:color w:val="000000"/>
          <w:sz w:val="22"/>
          <w:szCs w:val="22"/>
          <w:u w:val="single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Potvrzení si opatří dodavatel na příslušném finančním úřadě</w:t>
      </w:r>
      <w:r w:rsidRPr="006F1D04">
        <w:rPr>
          <w:rFonts w:eastAsia="Tahoma"/>
          <w:color w:val="000000"/>
          <w:sz w:val="22"/>
          <w:szCs w:val="22"/>
        </w:rPr>
        <w:t>.</w:t>
      </w:r>
    </w:p>
    <w:p w14:paraId="121D5F97" w14:textId="77777777" w:rsidR="009A7EC4" w:rsidRDefault="009A7EC4" w:rsidP="009A7EC4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výslovně upozorňuje dodavatele, že vyřízení požadavku na příslušném finančním úřadě může trvat delší dobu a doporučuje o potvrzení požádat s výrazným předstihem.</w:t>
      </w:r>
    </w:p>
    <w:p w14:paraId="0BE8D9E2" w14:textId="77777777" w:rsidR="009A7EC4" w:rsidRPr="006F76F6" w:rsidRDefault="009A7EC4" w:rsidP="009A7EC4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7EFB6526" w14:textId="77777777" w:rsidR="009A7EC4" w:rsidRPr="006F76F6" w:rsidRDefault="009A7EC4" w:rsidP="009A7EC4">
      <w:pPr>
        <w:numPr>
          <w:ilvl w:val="0"/>
          <w:numId w:val="25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má v České republice nebo v zemi svého sídla splatný nedoplatek na pojistném nebo na penále na veřejné zdravotní pojištění.</w:t>
      </w:r>
    </w:p>
    <w:p w14:paraId="0D646FE6" w14:textId="77777777" w:rsidR="009A7EC4" w:rsidRPr="006F76F6" w:rsidRDefault="009A7EC4" w:rsidP="009A7EC4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písemného čestného prohlášení</w:t>
      </w:r>
      <w:r w:rsidRPr="00CE42BA">
        <w:rPr>
          <w:rFonts w:eastAsia="Tahoma"/>
          <w:b/>
          <w:color w:val="000000"/>
          <w:sz w:val="22"/>
          <w:szCs w:val="22"/>
        </w:rPr>
        <w:t>.</w:t>
      </w:r>
    </w:p>
    <w:p w14:paraId="61257F3A" w14:textId="77777777" w:rsidR="009A7EC4" w:rsidRPr="006F76F6" w:rsidRDefault="009A7EC4" w:rsidP="009A7EC4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>Vzor čestného prohlášení k písm. b) a c) je přílohou této zadávací dokumentace</w:t>
      </w:r>
      <w:r w:rsidRPr="006F76F6">
        <w:rPr>
          <w:rFonts w:eastAsia="Tahoma"/>
          <w:color w:val="000000"/>
          <w:sz w:val="22"/>
          <w:szCs w:val="22"/>
        </w:rPr>
        <w:t>.</w:t>
      </w:r>
    </w:p>
    <w:p w14:paraId="768EC882" w14:textId="77777777" w:rsidR="009A7EC4" w:rsidRPr="006F76F6" w:rsidRDefault="009A7EC4" w:rsidP="009A7EC4">
      <w:pPr>
        <w:tabs>
          <w:tab w:val="left" w:pos="0"/>
        </w:tabs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</w:p>
    <w:p w14:paraId="5EAF0767" w14:textId="77777777" w:rsidR="009A7EC4" w:rsidRPr="006F76F6" w:rsidRDefault="009A7EC4" w:rsidP="009A7EC4">
      <w:pPr>
        <w:numPr>
          <w:ilvl w:val="0"/>
          <w:numId w:val="25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lastRenderedPageBreak/>
        <w:t>Způsobilým není dodavatel, který má v České republice nebo v zemi svého sídla splatný nedoplatek na pojistném nebo na penále na sociální zabezpečení a příspěvku na státní politiku zaměstnanosti.</w:t>
      </w:r>
    </w:p>
    <w:p w14:paraId="7BBBF512" w14:textId="311023C5" w:rsidR="009A7EC4" w:rsidRPr="006F76F6" w:rsidRDefault="009A7EC4" w:rsidP="009A7EC4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i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 xml:space="preserve">potvrzení příslušné </w:t>
      </w:r>
      <w:r w:rsidR="00F1716B">
        <w:rPr>
          <w:rFonts w:eastAsia="Tahoma"/>
          <w:b/>
          <w:color w:val="000000"/>
          <w:sz w:val="22"/>
          <w:szCs w:val="22"/>
          <w:u w:val="single"/>
        </w:rPr>
        <w:t>územní</w:t>
      </w:r>
      <w:r w:rsidR="00F1716B" w:rsidRPr="006F76F6">
        <w:rPr>
          <w:rFonts w:eastAsia="Tahoma"/>
          <w:b/>
          <w:color w:val="000000"/>
          <w:sz w:val="22"/>
          <w:szCs w:val="22"/>
          <w:u w:val="single"/>
        </w:rPr>
        <w:t xml:space="preserve">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správy sociálního zabezpečení</w:t>
      </w:r>
      <w:r w:rsidRPr="00743930">
        <w:rPr>
          <w:rFonts w:eastAsia="Tahoma"/>
          <w:b/>
          <w:color w:val="000000"/>
          <w:sz w:val="22"/>
          <w:szCs w:val="22"/>
        </w:rPr>
        <w:t>.</w:t>
      </w:r>
    </w:p>
    <w:p w14:paraId="74B5C100" w14:textId="533918BA" w:rsidR="009A7EC4" w:rsidRPr="006F76F6" w:rsidRDefault="009A7EC4" w:rsidP="009A7EC4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 xml:space="preserve">Potvrzení si opatří dodavatel na příslušném pracovišti </w:t>
      </w:r>
      <w:r w:rsidR="00F1716B">
        <w:rPr>
          <w:rFonts w:eastAsia="Tahoma"/>
          <w:color w:val="000000"/>
          <w:sz w:val="22"/>
          <w:szCs w:val="22"/>
          <w:u w:val="single"/>
        </w:rPr>
        <w:t>územní</w:t>
      </w:r>
      <w:r w:rsidR="00F1716B" w:rsidRPr="006F76F6">
        <w:rPr>
          <w:rFonts w:eastAsia="Tahoma"/>
          <w:color w:val="000000"/>
          <w:sz w:val="22"/>
          <w:szCs w:val="22"/>
          <w:u w:val="single"/>
        </w:rPr>
        <w:t xml:space="preserve"> </w:t>
      </w:r>
      <w:r w:rsidRPr="006F76F6">
        <w:rPr>
          <w:rFonts w:eastAsia="Tahoma"/>
          <w:color w:val="000000"/>
          <w:sz w:val="22"/>
          <w:szCs w:val="22"/>
          <w:u w:val="single"/>
        </w:rPr>
        <w:t>správy sociálního zabezpečení nebo elektronicky na</w:t>
      </w:r>
      <w:r>
        <w:rPr>
          <w:rFonts w:eastAsia="Tahoma"/>
          <w:color w:val="000000"/>
          <w:sz w:val="22"/>
          <w:szCs w:val="22"/>
          <w:u w:val="single"/>
        </w:rPr>
        <w:t> </w:t>
      </w:r>
      <w:hyperlink r:id="rId17">
        <w:r w:rsidRPr="006F76F6">
          <w:rPr>
            <w:rFonts w:eastAsia="Tahoma"/>
            <w:color w:val="000000"/>
            <w:sz w:val="22"/>
            <w:szCs w:val="22"/>
            <w:u w:val="single"/>
          </w:rPr>
          <w:t>https://eportal.cssz.cz/</w:t>
        </w:r>
      </w:hyperlink>
      <w:r w:rsidRPr="006F76F6">
        <w:rPr>
          <w:rFonts w:eastAsia="Tahoma"/>
          <w:color w:val="000000"/>
          <w:sz w:val="22"/>
          <w:szCs w:val="22"/>
        </w:rPr>
        <w:t>.</w:t>
      </w:r>
    </w:p>
    <w:p w14:paraId="7BBA1ACD" w14:textId="77777777" w:rsidR="009A7EC4" w:rsidRDefault="009A7EC4" w:rsidP="009A7EC4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výslovně upozorňuje dodavatele, že vyřízení požadavku na příslušném úřadě správy sociálního zabezpečení může trvat delší dobu a doporučuje o potvrzení požádat s výrazným předstihem.</w:t>
      </w:r>
    </w:p>
    <w:p w14:paraId="2DA329C7" w14:textId="77777777" w:rsidR="009A7EC4" w:rsidRPr="006F76F6" w:rsidRDefault="009A7EC4" w:rsidP="009A7EC4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67868225" w14:textId="77777777" w:rsidR="009A7EC4" w:rsidRPr="006F76F6" w:rsidRDefault="009A7EC4" w:rsidP="009A7EC4">
      <w:pPr>
        <w:numPr>
          <w:ilvl w:val="0"/>
          <w:numId w:val="25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Způsobilým není dodavatel, který je v likvidaci, proti němuž bylo vydáno rozhodnutí o úpadku, vůči němuž byla nařízena nucená správa podle jiného právního předpisu nebo v obdobné situaci podle právního řádu země sídla dodavatele.</w:t>
      </w:r>
    </w:p>
    <w:p w14:paraId="2E3BB0E4" w14:textId="77777777" w:rsidR="009A7EC4" w:rsidRPr="006F76F6" w:rsidRDefault="009A7EC4" w:rsidP="009A7EC4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výpisu z obchodního rejstříku</w:t>
      </w:r>
      <w:r w:rsidRPr="006F76F6">
        <w:rPr>
          <w:rFonts w:eastAsia="Tahoma"/>
          <w:b/>
          <w:i/>
          <w:color w:val="000000"/>
          <w:sz w:val="22"/>
          <w:szCs w:val="22"/>
          <w:u w:val="single"/>
        </w:rPr>
        <w:t xml:space="preserve">, 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>nebo předložením písemného čestného prohlášení v případě, že není v obchodním rejstříku zapsán</w:t>
      </w:r>
      <w:r w:rsidRPr="00743930">
        <w:rPr>
          <w:rFonts w:eastAsia="Tahoma"/>
          <w:b/>
          <w:color w:val="000000"/>
          <w:sz w:val="22"/>
          <w:szCs w:val="22"/>
        </w:rPr>
        <w:t>.</w:t>
      </w:r>
    </w:p>
    <w:p w14:paraId="42FDE070" w14:textId="77777777" w:rsidR="009A7EC4" w:rsidRDefault="009A7EC4" w:rsidP="009A7EC4">
      <w:pPr>
        <w:tabs>
          <w:tab w:val="left" w:pos="0"/>
        </w:tabs>
        <w:spacing w:before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F76F6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18">
        <w:r w:rsidRPr="006F76F6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6F76F6">
        <w:rPr>
          <w:rFonts w:eastAsia="Tahoma"/>
          <w:color w:val="000000"/>
          <w:sz w:val="22"/>
          <w:szCs w:val="22"/>
          <w:u w:val="single"/>
        </w:rPr>
        <w:t>.</w:t>
      </w:r>
      <w:r w:rsidRPr="006F76F6">
        <w:rPr>
          <w:rFonts w:eastAsia="Tahoma"/>
          <w:b/>
          <w:color w:val="000000"/>
          <w:sz w:val="22"/>
          <w:szCs w:val="22"/>
          <w:u w:val="single"/>
        </w:rPr>
        <w:t xml:space="preserve"> </w:t>
      </w:r>
    </w:p>
    <w:p w14:paraId="2097F8B7" w14:textId="2FC9C5F8" w:rsidR="009A7EC4" w:rsidRDefault="009A7EC4" w:rsidP="00EC7AA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8CB7BE" w14:textId="29217470" w:rsidR="00CA6E76" w:rsidRPr="00CA6E76" w:rsidRDefault="00CA6E76" w:rsidP="00962654">
      <w:pPr>
        <w:pStyle w:val="Zhlav"/>
        <w:jc w:val="both"/>
        <w:rPr>
          <w:sz w:val="22"/>
          <w:szCs w:val="22"/>
        </w:rPr>
      </w:pPr>
      <w:r w:rsidRPr="00CA6E76">
        <w:rPr>
          <w:sz w:val="22"/>
          <w:szCs w:val="22"/>
        </w:rPr>
        <w:t>Doklady prokazující základní způsobilost podle § 74 musí prokazovat splnění požadovaného kritéria</w:t>
      </w:r>
      <w:r>
        <w:rPr>
          <w:sz w:val="22"/>
          <w:szCs w:val="22"/>
        </w:rPr>
        <w:t xml:space="preserve"> </w:t>
      </w:r>
      <w:r w:rsidRPr="00CA6E76">
        <w:rPr>
          <w:sz w:val="22"/>
          <w:szCs w:val="22"/>
        </w:rPr>
        <w:t xml:space="preserve">způsobilosti nejpozději v době 3 měsíců přede dnem zahájení zadávacího řízení (tedy nesmí být k okamžiku zahájení zadávacího řízení starší 3 měsíců). </w:t>
      </w:r>
    </w:p>
    <w:p w14:paraId="5E5DB306" w14:textId="77777777" w:rsidR="00EC7AA0" w:rsidRPr="00A37E9B" w:rsidRDefault="00EC7AA0" w:rsidP="00EC7AA0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jc w:val="both"/>
        <w:rPr>
          <w:sz w:val="28"/>
          <w:szCs w:val="22"/>
        </w:rPr>
      </w:pPr>
    </w:p>
    <w:p w14:paraId="012D37A9" w14:textId="43B76556" w:rsidR="009A7EC4" w:rsidRPr="00E062BC" w:rsidRDefault="009A7EC4" w:rsidP="009A7EC4">
      <w:pPr>
        <w:pStyle w:val="Zkladntextodsazen"/>
        <w:numPr>
          <w:ilvl w:val="0"/>
          <w:numId w:val="10"/>
        </w:numPr>
        <w:rPr>
          <w:b/>
          <w:sz w:val="22"/>
          <w:szCs w:val="22"/>
        </w:rPr>
      </w:pPr>
      <w:r w:rsidRPr="00AF2B49">
        <w:rPr>
          <w:b/>
          <w:bCs/>
          <w:iCs/>
          <w:sz w:val="22"/>
          <w:szCs w:val="22"/>
          <w:u w:val="single"/>
        </w:rPr>
        <w:t>P</w:t>
      </w:r>
      <w:r w:rsidR="00352AC4">
        <w:rPr>
          <w:b/>
          <w:bCs/>
          <w:iCs/>
          <w:sz w:val="22"/>
          <w:szCs w:val="22"/>
          <w:u w:val="single"/>
        </w:rPr>
        <w:t>ROFESNÍ ZPŮSOBILOST</w:t>
      </w:r>
    </w:p>
    <w:p w14:paraId="3EBD0432" w14:textId="77777777" w:rsidR="009A7EC4" w:rsidRPr="006F76F6" w:rsidRDefault="009A7EC4" w:rsidP="00D751D2">
      <w:pPr>
        <w:widowControl w:val="0"/>
        <w:tabs>
          <w:tab w:val="left" w:pos="708"/>
        </w:tabs>
        <w:spacing w:before="120"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6F76F6">
        <w:rPr>
          <w:rFonts w:eastAsia="Tahoma"/>
          <w:color w:val="000000"/>
          <w:sz w:val="22"/>
          <w:szCs w:val="22"/>
        </w:rPr>
        <w:t>Zadavatel v souladu s § 73 ZZVZ požaduje prokázání profesní způsobilosti podle § 77 ZZVZ následovně:</w:t>
      </w:r>
    </w:p>
    <w:p w14:paraId="7456B5AC" w14:textId="6F2CAB40" w:rsidR="009A7EC4" w:rsidRPr="00F55079" w:rsidRDefault="009A7EC4" w:rsidP="00F55079">
      <w:pPr>
        <w:pStyle w:val="Odstavecseseznamem"/>
        <w:widowControl w:val="0"/>
        <w:numPr>
          <w:ilvl w:val="0"/>
          <w:numId w:val="34"/>
        </w:numPr>
        <w:tabs>
          <w:tab w:val="left" w:pos="0"/>
        </w:tabs>
        <w:spacing w:before="120" w:after="120"/>
        <w:ind w:right="-6"/>
        <w:jc w:val="both"/>
        <w:rPr>
          <w:color w:val="000000"/>
          <w:sz w:val="22"/>
          <w:szCs w:val="22"/>
        </w:rPr>
      </w:pPr>
      <w:r w:rsidRPr="00F55079">
        <w:rPr>
          <w:rFonts w:eastAsia="Tahoma"/>
          <w:color w:val="000000"/>
          <w:sz w:val="22"/>
          <w:szCs w:val="22"/>
        </w:rPr>
        <w:t>Dodavatel prokazuje splnění profesní způsobilosti ve vztahu k České republice předložením výpisu z obchodního rejstříku nebo jiné obdobné evidence, pokud jiný právní předpis zápis do takové evidence vyžaduje.</w:t>
      </w:r>
    </w:p>
    <w:p w14:paraId="3D84860A" w14:textId="77777777" w:rsidR="009A7EC4" w:rsidRPr="00610630" w:rsidRDefault="009A7EC4" w:rsidP="009A7EC4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610630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profesní způsobilosti ve vztahu k České republice předložením </w:t>
      </w:r>
      <w:r w:rsidRPr="00610630">
        <w:rPr>
          <w:rFonts w:eastAsia="Tahoma"/>
          <w:b/>
          <w:color w:val="000000"/>
          <w:sz w:val="22"/>
          <w:szCs w:val="22"/>
          <w:u w:val="single"/>
        </w:rPr>
        <w:t>výpisu z obchodního rejstříku, pokud je v něm zapsán, či výpisu z jiné obdobné evidence, pokud je v ní zapsán</w:t>
      </w:r>
      <w:r w:rsidRPr="00610630">
        <w:rPr>
          <w:rFonts w:eastAsia="Tahoma"/>
          <w:b/>
          <w:color w:val="000000"/>
          <w:sz w:val="22"/>
          <w:szCs w:val="22"/>
        </w:rPr>
        <w:t>.</w:t>
      </w:r>
    </w:p>
    <w:p w14:paraId="2016FF88" w14:textId="236C77DE" w:rsidR="009A7EC4" w:rsidRPr="00610630" w:rsidRDefault="009A7EC4" w:rsidP="009A7EC4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sz w:val="22"/>
          <w:szCs w:val="22"/>
        </w:rPr>
      </w:pPr>
      <w:r w:rsidRPr="00610630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19">
        <w:r w:rsidRPr="00610630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610630">
        <w:rPr>
          <w:rFonts w:eastAsia="Tahoma"/>
          <w:color w:val="000000"/>
          <w:sz w:val="22"/>
          <w:szCs w:val="22"/>
          <w:u w:val="single"/>
        </w:rPr>
        <w:t>.</w:t>
      </w:r>
    </w:p>
    <w:p w14:paraId="435C2FBE" w14:textId="77777777" w:rsidR="009A7EC4" w:rsidRPr="00A37E9B" w:rsidRDefault="009A7EC4" w:rsidP="009A7EC4">
      <w:pPr>
        <w:pStyle w:val="Zkladntextodsazen"/>
        <w:ind w:left="0"/>
        <w:rPr>
          <w:sz w:val="28"/>
        </w:rPr>
      </w:pPr>
      <w:bookmarkStart w:id="5" w:name="_Hlk144725342"/>
    </w:p>
    <w:bookmarkEnd w:id="5"/>
    <w:p w14:paraId="66F0E479" w14:textId="189042E9" w:rsidR="00A97649" w:rsidRPr="00D96FBA" w:rsidRDefault="00A97649" w:rsidP="009A7EC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  <w:u w:val="single"/>
        </w:rPr>
      </w:pPr>
      <w:r w:rsidRPr="00D96FBA">
        <w:rPr>
          <w:b/>
          <w:bCs/>
          <w:iCs/>
          <w:sz w:val="22"/>
          <w:szCs w:val="22"/>
          <w:u w:val="single"/>
        </w:rPr>
        <w:t>TECHNICKÁ KVALIFIKACE</w:t>
      </w:r>
    </w:p>
    <w:p w14:paraId="4A562424" w14:textId="77777777" w:rsidR="009976B2" w:rsidRPr="00C43442" w:rsidRDefault="009976B2" w:rsidP="009976B2">
      <w:pPr>
        <w:widowControl w:val="0"/>
        <w:autoSpaceDE w:val="0"/>
        <w:autoSpaceDN w:val="0"/>
        <w:adjustRightInd w:val="0"/>
        <w:spacing w:before="120" w:line="264" w:lineRule="auto"/>
        <w:jc w:val="both"/>
        <w:rPr>
          <w:color w:val="FF0000"/>
          <w:sz w:val="22"/>
          <w:szCs w:val="22"/>
        </w:rPr>
      </w:pPr>
      <w:r w:rsidRPr="00C43442">
        <w:rPr>
          <w:sz w:val="22"/>
          <w:szCs w:val="22"/>
        </w:rPr>
        <w:t>K prokázání kritérií technické kvalifikace</w:t>
      </w:r>
      <w:r>
        <w:rPr>
          <w:sz w:val="22"/>
          <w:szCs w:val="22"/>
        </w:rPr>
        <w:t xml:space="preserve"> </w:t>
      </w:r>
      <w:r w:rsidRPr="00C21CDA">
        <w:rPr>
          <w:bCs/>
          <w:iCs/>
          <w:sz w:val="22"/>
          <w:szCs w:val="22"/>
        </w:rPr>
        <w:t>v souladu s ustanovením § 73 odst. 5 ZZVZ</w:t>
      </w:r>
      <w:r w:rsidRPr="00C43442">
        <w:rPr>
          <w:sz w:val="22"/>
          <w:szCs w:val="22"/>
        </w:rPr>
        <w:t xml:space="preserve"> zadavatel požaduje předložení:</w:t>
      </w:r>
    </w:p>
    <w:p w14:paraId="65B54C19" w14:textId="77777777" w:rsidR="009976B2" w:rsidRDefault="009976B2" w:rsidP="009976B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22"/>
          <w:szCs w:val="22"/>
        </w:rPr>
      </w:pPr>
    </w:p>
    <w:p w14:paraId="2B4F3C10" w14:textId="53906860" w:rsidR="009976B2" w:rsidRPr="00C43442" w:rsidRDefault="009976B2" w:rsidP="009976B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22"/>
          <w:szCs w:val="22"/>
        </w:rPr>
      </w:pPr>
      <w:r w:rsidRPr="004D59AF">
        <w:rPr>
          <w:sz w:val="22"/>
          <w:szCs w:val="22"/>
          <w:u w:val="single"/>
        </w:rPr>
        <w:t>seznamu členů odborného týmu</w:t>
      </w:r>
      <w:r w:rsidRPr="004D59AF">
        <w:rPr>
          <w:sz w:val="22"/>
          <w:szCs w:val="22"/>
        </w:rPr>
        <w:t xml:space="preserve">, </w:t>
      </w:r>
      <w:bookmarkStart w:id="6" w:name="_Hlk205196335"/>
      <w:r w:rsidRPr="004D59AF">
        <w:rPr>
          <w:sz w:val="22"/>
          <w:szCs w:val="22"/>
        </w:rPr>
        <w:t>kteří se budou podílet na plnění veřejné zakázky</w:t>
      </w:r>
      <w:bookmarkEnd w:id="6"/>
      <w:r w:rsidRPr="004D59AF">
        <w:rPr>
          <w:sz w:val="22"/>
          <w:szCs w:val="22"/>
        </w:rPr>
        <w:t>, bez ohledu na to, zda jde o zaměstnance dodavatele nebo osoby v jiném vztahu k dodavateli.</w:t>
      </w:r>
    </w:p>
    <w:p w14:paraId="19C00283" w14:textId="77777777" w:rsidR="009976B2" w:rsidRPr="00C43442" w:rsidRDefault="009976B2" w:rsidP="009976B2">
      <w:pPr>
        <w:pStyle w:val="paragraph"/>
        <w:spacing w:before="0" w:beforeAutospacing="0" w:after="0" w:afterAutospacing="0" w:line="264" w:lineRule="auto"/>
        <w:jc w:val="both"/>
        <w:textAlignment w:val="baseline"/>
        <w:rPr>
          <w:sz w:val="22"/>
          <w:szCs w:val="22"/>
        </w:rPr>
      </w:pPr>
    </w:p>
    <w:p w14:paraId="762D271D" w14:textId="77777777" w:rsidR="009976B2" w:rsidRDefault="009976B2" w:rsidP="009976B2">
      <w:pPr>
        <w:pStyle w:val="paragraph"/>
        <w:spacing w:before="0" w:beforeAutospacing="0" w:after="60" w:afterAutospacing="0" w:line="264" w:lineRule="auto"/>
        <w:jc w:val="both"/>
        <w:textAlignment w:val="baseline"/>
        <w:rPr>
          <w:b/>
          <w:sz w:val="22"/>
          <w:szCs w:val="22"/>
        </w:rPr>
      </w:pPr>
      <w:bookmarkStart w:id="7" w:name="_Hlk208407601"/>
      <w:r w:rsidRPr="00614E82">
        <w:rPr>
          <w:sz w:val="22"/>
          <w:szCs w:val="22"/>
        </w:rPr>
        <w:t xml:space="preserve">Funkce osob </w:t>
      </w:r>
      <w:r>
        <w:rPr>
          <w:sz w:val="22"/>
          <w:szCs w:val="22"/>
        </w:rPr>
        <w:t>odborného</w:t>
      </w:r>
      <w:r w:rsidRPr="00614E82">
        <w:rPr>
          <w:sz w:val="22"/>
          <w:szCs w:val="22"/>
        </w:rPr>
        <w:t xml:space="preserve"> týmu lze slučovat pouze s tím, že jedna osoba nebude zastávat více jak dvě pozice za</w:t>
      </w:r>
      <w:r>
        <w:rPr>
          <w:sz w:val="22"/>
          <w:szCs w:val="22"/>
        </w:rPr>
        <w:t> </w:t>
      </w:r>
      <w:r w:rsidRPr="00614E82">
        <w:rPr>
          <w:sz w:val="22"/>
          <w:szCs w:val="22"/>
        </w:rPr>
        <w:t>předpokladu, že tato osoba bude splňovat požadavky na vzdělání a odbornost pro obě pozice.</w:t>
      </w:r>
      <w:r w:rsidRPr="00614E82" w:rsidDel="00644384">
        <w:rPr>
          <w:sz w:val="22"/>
          <w:szCs w:val="22"/>
        </w:rPr>
        <w:t xml:space="preserve"> </w:t>
      </w:r>
      <w:bookmarkEnd w:id="7"/>
    </w:p>
    <w:p w14:paraId="3D428756" w14:textId="7F1B8D5A" w:rsidR="009976B2" w:rsidRDefault="009976B2" w:rsidP="009976B2">
      <w:pPr>
        <w:pStyle w:val="paragraph"/>
        <w:spacing w:before="0" w:beforeAutospacing="0" w:afterAutospacing="0" w:line="264" w:lineRule="auto"/>
        <w:jc w:val="both"/>
        <w:textAlignment w:val="baseline"/>
        <w:rPr>
          <w:sz w:val="22"/>
          <w:szCs w:val="22"/>
        </w:rPr>
      </w:pPr>
      <w:r w:rsidRPr="00644384">
        <w:rPr>
          <w:sz w:val="22"/>
          <w:szCs w:val="22"/>
        </w:rPr>
        <w:t>Dodavatel ve své nabídce předloží doklady o odborné kvalifikaci vztahující se k</w:t>
      </w:r>
      <w:r>
        <w:rPr>
          <w:sz w:val="22"/>
          <w:szCs w:val="22"/>
        </w:rPr>
        <w:t> </w:t>
      </w:r>
      <w:r w:rsidRPr="00644384">
        <w:rPr>
          <w:sz w:val="22"/>
          <w:szCs w:val="22"/>
        </w:rPr>
        <w:t>požadovan</w:t>
      </w:r>
      <w:r>
        <w:rPr>
          <w:sz w:val="22"/>
          <w:szCs w:val="22"/>
        </w:rPr>
        <w:t>é praxi</w:t>
      </w:r>
      <w:r w:rsidRPr="00644384">
        <w:rPr>
          <w:sz w:val="22"/>
          <w:szCs w:val="22"/>
        </w:rPr>
        <w:t xml:space="preserve"> následujících osob (členů realizačního týmu):</w:t>
      </w:r>
    </w:p>
    <w:p w14:paraId="5F0AB380" w14:textId="77777777" w:rsidR="00A5383C" w:rsidRPr="00DF541F" w:rsidRDefault="00A5383C" w:rsidP="009976B2">
      <w:pPr>
        <w:pStyle w:val="paragraph"/>
        <w:spacing w:before="0" w:beforeAutospacing="0" w:afterAutospacing="0" w:line="264" w:lineRule="auto"/>
        <w:jc w:val="both"/>
        <w:textAlignment w:val="baseline"/>
        <w:rPr>
          <w:sz w:val="22"/>
          <w:szCs w:val="22"/>
        </w:rPr>
      </w:pPr>
    </w:p>
    <w:p w14:paraId="3C4EB533" w14:textId="77777777" w:rsidR="009976B2" w:rsidRDefault="009976B2" w:rsidP="009976B2">
      <w:pPr>
        <w:spacing w:line="264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Projektový manažer</w:t>
      </w:r>
    </w:p>
    <w:p w14:paraId="6F1E0150" w14:textId="77777777" w:rsidR="00094C27" w:rsidRDefault="009976B2" w:rsidP="00785FCD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rPr>
          <w:sz w:val="22"/>
          <w:szCs w:val="22"/>
        </w:rPr>
      </w:pPr>
      <w:r w:rsidRPr="002E186F">
        <w:rPr>
          <w:sz w:val="22"/>
          <w:szCs w:val="22"/>
        </w:rPr>
        <w:t xml:space="preserve">Získal </w:t>
      </w:r>
      <w:r w:rsidR="00094C27">
        <w:rPr>
          <w:sz w:val="22"/>
          <w:szCs w:val="22"/>
        </w:rPr>
        <w:t xml:space="preserve">minimálně </w:t>
      </w:r>
      <w:r w:rsidR="002E186F">
        <w:rPr>
          <w:sz w:val="22"/>
          <w:szCs w:val="22"/>
        </w:rPr>
        <w:t xml:space="preserve">jeden z těchto </w:t>
      </w:r>
      <w:r w:rsidRPr="002E186F">
        <w:rPr>
          <w:sz w:val="22"/>
          <w:szCs w:val="22"/>
        </w:rPr>
        <w:t>certifikát</w:t>
      </w:r>
      <w:r w:rsidR="002E186F">
        <w:rPr>
          <w:sz w:val="22"/>
          <w:szCs w:val="22"/>
        </w:rPr>
        <w:t>ů</w:t>
      </w:r>
      <w:r w:rsidRPr="002E186F">
        <w:rPr>
          <w:sz w:val="22"/>
          <w:szCs w:val="22"/>
        </w:rPr>
        <w:t xml:space="preserve"> projektového řízení</w:t>
      </w:r>
      <w:r w:rsidR="00094C27">
        <w:rPr>
          <w:sz w:val="22"/>
          <w:szCs w:val="22"/>
        </w:rPr>
        <w:t>:</w:t>
      </w:r>
    </w:p>
    <w:p w14:paraId="4841EB49" w14:textId="70419ECD" w:rsidR="00094C27" w:rsidRDefault="009976B2" w:rsidP="00094C27">
      <w:pPr>
        <w:pStyle w:val="Odstavecseseznamem"/>
        <w:numPr>
          <w:ilvl w:val="1"/>
          <w:numId w:val="39"/>
        </w:numPr>
        <w:spacing w:line="264" w:lineRule="auto"/>
        <w:rPr>
          <w:sz w:val="22"/>
          <w:szCs w:val="22"/>
        </w:rPr>
      </w:pPr>
      <w:r w:rsidRPr="002E186F">
        <w:rPr>
          <w:sz w:val="22"/>
          <w:szCs w:val="22"/>
        </w:rPr>
        <w:t xml:space="preserve">PRINCE2 </w:t>
      </w:r>
      <w:proofErr w:type="spellStart"/>
      <w:r w:rsidRPr="002E186F">
        <w:rPr>
          <w:sz w:val="22"/>
          <w:szCs w:val="22"/>
        </w:rPr>
        <w:t>Foundation</w:t>
      </w:r>
      <w:proofErr w:type="spellEnd"/>
      <w:r w:rsidR="00094C27">
        <w:rPr>
          <w:sz w:val="22"/>
          <w:szCs w:val="22"/>
        </w:rPr>
        <w:t>;</w:t>
      </w:r>
      <w:r w:rsidRPr="002E186F">
        <w:rPr>
          <w:sz w:val="22"/>
          <w:szCs w:val="22"/>
        </w:rPr>
        <w:t xml:space="preserve"> </w:t>
      </w:r>
    </w:p>
    <w:p w14:paraId="345D92B8" w14:textId="19312466" w:rsidR="00094C27" w:rsidRDefault="009976B2" w:rsidP="00094C27">
      <w:pPr>
        <w:pStyle w:val="Odstavecseseznamem"/>
        <w:numPr>
          <w:ilvl w:val="1"/>
          <w:numId w:val="39"/>
        </w:numPr>
        <w:spacing w:line="264" w:lineRule="auto"/>
        <w:rPr>
          <w:sz w:val="22"/>
          <w:szCs w:val="22"/>
        </w:rPr>
      </w:pPr>
      <w:r w:rsidRPr="002E186F">
        <w:rPr>
          <w:sz w:val="22"/>
          <w:szCs w:val="22"/>
        </w:rPr>
        <w:t>IPMA D</w:t>
      </w:r>
      <w:r w:rsidR="00094C27">
        <w:rPr>
          <w:sz w:val="22"/>
          <w:szCs w:val="22"/>
        </w:rPr>
        <w:t>;</w:t>
      </w:r>
      <w:r w:rsidRPr="002E186F">
        <w:rPr>
          <w:sz w:val="22"/>
          <w:szCs w:val="22"/>
        </w:rPr>
        <w:t xml:space="preserve"> </w:t>
      </w:r>
    </w:p>
    <w:p w14:paraId="1600CD34" w14:textId="209DBBFE" w:rsidR="00094C27" w:rsidRDefault="009976B2" w:rsidP="00094C27">
      <w:pPr>
        <w:pStyle w:val="Odstavecseseznamem"/>
        <w:numPr>
          <w:ilvl w:val="1"/>
          <w:numId w:val="39"/>
        </w:numPr>
        <w:spacing w:line="264" w:lineRule="auto"/>
        <w:rPr>
          <w:sz w:val="22"/>
          <w:szCs w:val="22"/>
        </w:rPr>
      </w:pPr>
      <w:r w:rsidRPr="002E186F">
        <w:rPr>
          <w:sz w:val="22"/>
          <w:szCs w:val="22"/>
        </w:rPr>
        <w:t>PMI</w:t>
      </w:r>
      <w:r w:rsidR="00094C27">
        <w:rPr>
          <w:sz w:val="22"/>
          <w:szCs w:val="22"/>
        </w:rPr>
        <w:t>;</w:t>
      </w:r>
    </w:p>
    <w:p w14:paraId="328A3FE4" w14:textId="04D261DB" w:rsidR="009976B2" w:rsidRPr="002E186F" w:rsidRDefault="009976B2" w:rsidP="00094C27">
      <w:pPr>
        <w:pStyle w:val="Odstavecseseznamem"/>
        <w:numPr>
          <w:ilvl w:val="1"/>
          <w:numId w:val="39"/>
        </w:numPr>
        <w:spacing w:line="264" w:lineRule="auto"/>
        <w:rPr>
          <w:sz w:val="22"/>
          <w:szCs w:val="22"/>
        </w:rPr>
      </w:pPr>
      <w:r w:rsidRPr="002E186F">
        <w:rPr>
          <w:sz w:val="22"/>
          <w:szCs w:val="22"/>
        </w:rPr>
        <w:lastRenderedPageBreak/>
        <w:t>obdobný.</w:t>
      </w:r>
    </w:p>
    <w:p w14:paraId="3F3CD8A9" w14:textId="2B6CDF19" w:rsidR="008F360E" w:rsidRDefault="00E37601" w:rsidP="002E186F">
      <w:pPr>
        <w:pStyle w:val="Odstavecseseznamem"/>
        <w:numPr>
          <w:ilvl w:val="0"/>
          <w:numId w:val="39"/>
        </w:numPr>
        <w:spacing w:line="264" w:lineRule="auto"/>
        <w:jc w:val="both"/>
        <w:rPr>
          <w:sz w:val="22"/>
          <w:szCs w:val="22"/>
        </w:rPr>
      </w:pPr>
      <w:bookmarkStart w:id="8" w:name="_Hlk208924602"/>
      <w:r>
        <w:rPr>
          <w:sz w:val="22"/>
          <w:szCs w:val="22"/>
        </w:rPr>
        <w:t>Podílel se na realizaci</w:t>
      </w:r>
      <w:r w:rsidR="009976B2" w:rsidRPr="002E186F">
        <w:rPr>
          <w:sz w:val="22"/>
          <w:szCs w:val="22"/>
        </w:rPr>
        <w:t xml:space="preserve"> alespoň 1 referenční zakázk</w:t>
      </w:r>
      <w:r>
        <w:rPr>
          <w:sz w:val="22"/>
          <w:szCs w:val="22"/>
        </w:rPr>
        <w:t>y</w:t>
      </w:r>
      <w:r w:rsidR="008F360E">
        <w:rPr>
          <w:sz w:val="22"/>
          <w:szCs w:val="22"/>
        </w:rPr>
        <w:t xml:space="preserve"> v posledních 5 letech před zahájením zadávacího řízení:</w:t>
      </w:r>
    </w:p>
    <w:p w14:paraId="7CC1E9E9" w14:textId="7EE05305" w:rsidR="009976B2" w:rsidRDefault="009976B2" w:rsidP="008F360E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2E186F">
        <w:rPr>
          <w:sz w:val="22"/>
          <w:szCs w:val="22"/>
        </w:rPr>
        <w:t>která spočívala v implementaci informačního systému digitální technické mapy</w:t>
      </w:r>
      <w:bookmarkEnd w:id="8"/>
      <w:r w:rsidR="008F360E">
        <w:rPr>
          <w:sz w:val="22"/>
          <w:szCs w:val="22"/>
        </w:rPr>
        <w:t>;</w:t>
      </w:r>
      <w:r w:rsidR="0032753C">
        <w:rPr>
          <w:sz w:val="22"/>
          <w:szCs w:val="22"/>
        </w:rPr>
        <w:t xml:space="preserve"> a</w:t>
      </w:r>
    </w:p>
    <w:p w14:paraId="14872019" w14:textId="1575E842" w:rsidR="008F360E" w:rsidRPr="005646E3" w:rsidRDefault="008F360E" w:rsidP="008F360E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jejíž realizaci se aktivně zapojoval </w:t>
      </w:r>
      <w:r w:rsidRPr="005646E3">
        <w:rPr>
          <w:sz w:val="22"/>
          <w:szCs w:val="22"/>
        </w:rPr>
        <w:t xml:space="preserve">minimálně </w:t>
      </w:r>
      <w:r w:rsidR="005646E3" w:rsidRPr="00962654">
        <w:rPr>
          <w:sz w:val="22"/>
          <w:szCs w:val="22"/>
        </w:rPr>
        <w:t>polovinu doby plnění</w:t>
      </w:r>
      <w:r w:rsidR="00417164" w:rsidRPr="005646E3">
        <w:rPr>
          <w:sz w:val="22"/>
          <w:szCs w:val="22"/>
        </w:rPr>
        <w:t>.</w:t>
      </w:r>
    </w:p>
    <w:p w14:paraId="363798EA" w14:textId="77777777" w:rsidR="009976B2" w:rsidRDefault="009976B2" w:rsidP="009976B2">
      <w:pPr>
        <w:spacing w:line="264" w:lineRule="auto"/>
        <w:jc w:val="both"/>
        <w:rPr>
          <w:sz w:val="22"/>
          <w:szCs w:val="22"/>
        </w:rPr>
      </w:pPr>
    </w:p>
    <w:p w14:paraId="0DF219DC" w14:textId="77777777" w:rsidR="009976B2" w:rsidRPr="00460776" w:rsidRDefault="009976B2" w:rsidP="009976B2">
      <w:pPr>
        <w:spacing w:line="264" w:lineRule="auto"/>
        <w:jc w:val="both"/>
        <w:rPr>
          <w:b/>
          <w:sz w:val="22"/>
          <w:szCs w:val="22"/>
        </w:rPr>
      </w:pPr>
      <w:r w:rsidRPr="007D49AC">
        <w:rPr>
          <w:b/>
          <w:sz w:val="22"/>
          <w:szCs w:val="22"/>
        </w:rPr>
        <w:t>Senior analytik informačních systémů</w:t>
      </w:r>
    </w:p>
    <w:p w14:paraId="2D9F8911" w14:textId="3555729C" w:rsidR="00785FCD" w:rsidRDefault="003D14AC" w:rsidP="00E14C4F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Podílel se na realizaci</w:t>
      </w:r>
      <w:r w:rsidR="00785FCD" w:rsidRPr="002E186F">
        <w:rPr>
          <w:sz w:val="22"/>
          <w:szCs w:val="22"/>
        </w:rPr>
        <w:t xml:space="preserve"> alespoň 1 referenční zakázk</w:t>
      </w:r>
      <w:r w:rsidR="00687578">
        <w:rPr>
          <w:sz w:val="22"/>
          <w:szCs w:val="22"/>
        </w:rPr>
        <w:t>y</w:t>
      </w:r>
      <w:r w:rsidR="00785FCD">
        <w:rPr>
          <w:sz w:val="22"/>
          <w:szCs w:val="22"/>
        </w:rPr>
        <w:t xml:space="preserve"> v posledních 5 letech před zahájením zadávacího řízení:</w:t>
      </w:r>
    </w:p>
    <w:p w14:paraId="53AE247C" w14:textId="224D98A2" w:rsidR="00785FCD" w:rsidRDefault="00785FCD" w:rsidP="00785FCD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která </w:t>
      </w:r>
      <w:r w:rsidR="00417164">
        <w:rPr>
          <w:sz w:val="22"/>
          <w:szCs w:val="22"/>
        </w:rPr>
        <w:t xml:space="preserve">spočívala v </w:t>
      </w:r>
      <w:r w:rsidR="00417164" w:rsidRPr="00417164">
        <w:rPr>
          <w:sz w:val="22"/>
          <w:szCs w:val="22"/>
        </w:rPr>
        <w:t>tvorbě informačního systému digitální technické mapy, který obsahoval nástroje pro příjem a výdej prostorových dat ve formátu JVF DTM</w:t>
      </w:r>
      <w:r w:rsidR="00417164">
        <w:rPr>
          <w:sz w:val="22"/>
          <w:szCs w:val="22"/>
        </w:rPr>
        <w:t>;</w:t>
      </w:r>
      <w:r w:rsidR="0032753C">
        <w:rPr>
          <w:sz w:val="22"/>
          <w:szCs w:val="22"/>
        </w:rPr>
        <w:t xml:space="preserve"> a</w:t>
      </w:r>
    </w:p>
    <w:p w14:paraId="16FF118D" w14:textId="14EB10A3" w:rsidR="00417164" w:rsidRDefault="00417164" w:rsidP="00785FCD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jejíž realizaci byl v pozici </w:t>
      </w:r>
      <w:r w:rsidRPr="00417164">
        <w:rPr>
          <w:sz w:val="22"/>
          <w:szCs w:val="22"/>
        </w:rPr>
        <w:t>analytika nebo architekta informačního systému digitální technické mapy</w:t>
      </w:r>
      <w:r>
        <w:rPr>
          <w:sz w:val="22"/>
          <w:szCs w:val="22"/>
        </w:rPr>
        <w:t>;</w:t>
      </w:r>
      <w:r w:rsidR="0032753C">
        <w:rPr>
          <w:sz w:val="22"/>
          <w:szCs w:val="22"/>
        </w:rPr>
        <w:t xml:space="preserve"> a</w:t>
      </w:r>
    </w:p>
    <w:p w14:paraId="605305A1" w14:textId="4B2DB016" w:rsidR="00417164" w:rsidRDefault="00417164" w:rsidP="00785FCD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jejíž </w:t>
      </w:r>
      <w:r w:rsidR="005646E3">
        <w:rPr>
          <w:sz w:val="22"/>
          <w:szCs w:val="22"/>
        </w:rPr>
        <w:t xml:space="preserve">realizaci se aktivně zapojoval </w:t>
      </w:r>
      <w:r w:rsidR="005646E3" w:rsidRPr="00936B85">
        <w:rPr>
          <w:sz w:val="22"/>
          <w:szCs w:val="22"/>
        </w:rPr>
        <w:t>minimálně polovinu doby plnění.</w:t>
      </w:r>
    </w:p>
    <w:p w14:paraId="44312D31" w14:textId="77777777" w:rsidR="00785FCD" w:rsidRDefault="00785FCD" w:rsidP="009976B2">
      <w:pPr>
        <w:spacing w:line="264" w:lineRule="auto"/>
        <w:jc w:val="both"/>
        <w:rPr>
          <w:sz w:val="22"/>
          <w:szCs w:val="22"/>
        </w:rPr>
      </w:pPr>
    </w:p>
    <w:p w14:paraId="18917B60" w14:textId="0E4322B5" w:rsidR="009976B2" w:rsidRDefault="009976B2" w:rsidP="009976B2">
      <w:pPr>
        <w:spacing w:line="264" w:lineRule="auto"/>
        <w:jc w:val="both"/>
        <w:rPr>
          <w:sz w:val="22"/>
          <w:szCs w:val="22"/>
        </w:rPr>
      </w:pPr>
    </w:p>
    <w:p w14:paraId="2036D982" w14:textId="77777777" w:rsidR="009976B2" w:rsidRPr="00460776" w:rsidRDefault="009976B2" w:rsidP="009976B2">
      <w:pPr>
        <w:spacing w:line="264" w:lineRule="auto"/>
        <w:jc w:val="both"/>
        <w:rPr>
          <w:b/>
          <w:sz w:val="22"/>
          <w:szCs w:val="22"/>
        </w:rPr>
      </w:pPr>
      <w:bookmarkStart w:id="9" w:name="_Hlk208401758"/>
      <w:r w:rsidRPr="007D49AC">
        <w:rPr>
          <w:b/>
          <w:sz w:val="22"/>
          <w:szCs w:val="22"/>
        </w:rPr>
        <w:t>Specialista GIS</w:t>
      </w:r>
      <w:bookmarkEnd w:id="9"/>
    </w:p>
    <w:p w14:paraId="67BCD1EF" w14:textId="5C091D0B" w:rsidR="00762F66" w:rsidRDefault="003D14AC" w:rsidP="00E14C4F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jc w:val="both"/>
        <w:rPr>
          <w:sz w:val="22"/>
          <w:szCs w:val="22"/>
        </w:rPr>
      </w:pPr>
      <w:bookmarkStart w:id="10" w:name="_Hlk208925173"/>
      <w:r>
        <w:rPr>
          <w:sz w:val="22"/>
          <w:szCs w:val="22"/>
        </w:rPr>
        <w:t>Podílel se na realizaci</w:t>
      </w:r>
      <w:r w:rsidR="002B6CE3" w:rsidRPr="002E186F">
        <w:rPr>
          <w:sz w:val="22"/>
          <w:szCs w:val="22"/>
        </w:rPr>
        <w:t xml:space="preserve"> alespoň 1 referenční zakázk</w:t>
      </w:r>
      <w:r w:rsidR="00687578">
        <w:rPr>
          <w:sz w:val="22"/>
          <w:szCs w:val="22"/>
        </w:rPr>
        <w:t>y</w:t>
      </w:r>
      <w:r w:rsidR="002B6CE3">
        <w:rPr>
          <w:sz w:val="22"/>
          <w:szCs w:val="22"/>
        </w:rPr>
        <w:t xml:space="preserve"> v posledních 5 letech před zahájením zadávacího řízení:</w:t>
      </w:r>
    </w:p>
    <w:p w14:paraId="73431C93" w14:textId="65C899AC" w:rsidR="009976B2" w:rsidRDefault="00762F66" w:rsidP="00783B05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762F66">
        <w:rPr>
          <w:sz w:val="22"/>
          <w:szCs w:val="22"/>
        </w:rPr>
        <w:t xml:space="preserve">která spočívala v </w:t>
      </w:r>
      <w:bookmarkStart w:id="11" w:name="_Hlk207807124"/>
      <w:bookmarkStart w:id="12" w:name="_Hlk208401710"/>
      <w:r w:rsidR="009976B2" w:rsidRPr="00762F66">
        <w:rPr>
          <w:sz w:val="22"/>
          <w:szCs w:val="22"/>
        </w:rPr>
        <w:t>poskytování technické podpory provozu informačního systému digitální technické mapy</w:t>
      </w:r>
      <w:bookmarkEnd w:id="11"/>
      <w:bookmarkEnd w:id="10"/>
      <w:bookmarkEnd w:id="12"/>
      <w:r>
        <w:rPr>
          <w:sz w:val="22"/>
          <w:szCs w:val="22"/>
        </w:rPr>
        <w:t>;</w:t>
      </w:r>
      <w:r w:rsidR="0032753C">
        <w:rPr>
          <w:sz w:val="22"/>
          <w:szCs w:val="22"/>
        </w:rPr>
        <w:t xml:space="preserve"> a</w:t>
      </w:r>
    </w:p>
    <w:p w14:paraId="6FEDC197" w14:textId="0048D90B" w:rsidR="00762F66" w:rsidRPr="00762F66" w:rsidRDefault="00762F66" w:rsidP="00783B05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762F66">
        <w:rPr>
          <w:sz w:val="22"/>
          <w:szCs w:val="22"/>
        </w:rPr>
        <w:t xml:space="preserve">na jejíž </w:t>
      </w:r>
      <w:r w:rsidR="005646E3">
        <w:rPr>
          <w:sz w:val="22"/>
          <w:szCs w:val="22"/>
        </w:rPr>
        <w:t xml:space="preserve">realizaci se aktivně zapojoval </w:t>
      </w:r>
      <w:r w:rsidR="005646E3" w:rsidRPr="00936B85">
        <w:rPr>
          <w:sz w:val="22"/>
          <w:szCs w:val="22"/>
        </w:rPr>
        <w:t>minimálně polovinu doby plnění.</w:t>
      </w:r>
    </w:p>
    <w:p w14:paraId="70AC3720" w14:textId="77777777" w:rsidR="009976B2" w:rsidRDefault="009976B2" w:rsidP="009976B2">
      <w:pPr>
        <w:spacing w:line="264" w:lineRule="auto"/>
        <w:jc w:val="both"/>
        <w:rPr>
          <w:sz w:val="22"/>
          <w:szCs w:val="22"/>
        </w:rPr>
      </w:pPr>
    </w:p>
    <w:p w14:paraId="19CBAD0E" w14:textId="77777777" w:rsidR="009976B2" w:rsidRDefault="009976B2" w:rsidP="009976B2">
      <w:pPr>
        <w:spacing w:line="264" w:lineRule="auto"/>
        <w:jc w:val="both"/>
        <w:rPr>
          <w:b/>
          <w:sz w:val="22"/>
          <w:szCs w:val="22"/>
        </w:rPr>
      </w:pPr>
      <w:bookmarkStart w:id="13" w:name="_Hlk207807494"/>
      <w:r w:rsidRPr="007D49AC">
        <w:rPr>
          <w:b/>
          <w:sz w:val="22"/>
          <w:szCs w:val="22"/>
        </w:rPr>
        <w:t>Specialista prostorových databází</w:t>
      </w:r>
      <w:bookmarkEnd w:id="13"/>
    </w:p>
    <w:p w14:paraId="66FF3CAE" w14:textId="47036EA7" w:rsidR="004A391F" w:rsidRDefault="00687578" w:rsidP="00D9654D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jc w:val="both"/>
        <w:rPr>
          <w:sz w:val="22"/>
          <w:szCs w:val="22"/>
        </w:rPr>
      </w:pPr>
      <w:bookmarkStart w:id="14" w:name="_Hlk207807731"/>
      <w:bookmarkStart w:id="15" w:name="_Hlk208925250"/>
      <w:r>
        <w:rPr>
          <w:sz w:val="22"/>
          <w:szCs w:val="22"/>
        </w:rPr>
        <w:t>Podílel se na realizaci</w:t>
      </w:r>
      <w:r w:rsidR="00E14C4F" w:rsidRPr="002E186F">
        <w:rPr>
          <w:sz w:val="22"/>
          <w:szCs w:val="22"/>
        </w:rPr>
        <w:t xml:space="preserve"> alespoň 1 referenční zakázk</w:t>
      </w:r>
      <w:r>
        <w:rPr>
          <w:sz w:val="22"/>
          <w:szCs w:val="22"/>
        </w:rPr>
        <w:t>y</w:t>
      </w:r>
      <w:r w:rsidR="00E14C4F">
        <w:rPr>
          <w:sz w:val="22"/>
          <w:szCs w:val="22"/>
        </w:rPr>
        <w:t xml:space="preserve"> v posledních 5 letech před zahájením zadávacího řízení:</w:t>
      </w:r>
    </w:p>
    <w:p w14:paraId="40E1EEF4" w14:textId="61645FA5" w:rsidR="004A391F" w:rsidRDefault="004A391F" w:rsidP="009976B2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4A391F">
        <w:rPr>
          <w:sz w:val="22"/>
          <w:szCs w:val="22"/>
        </w:rPr>
        <w:t>která spočívala v</w:t>
      </w:r>
      <w:r>
        <w:rPr>
          <w:sz w:val="22"/>
          <w:szCs w:val="22"/>
        </w:rPr>
        <w:t xml:space="preserve">e správě a údržbě </w:t>
      </w:r>
      <w:r w:rsidRPr="00136FCF">
        <w:rPr>
          <w:sz w:val="22"/>
          <w:szCs w:val="22"/>
        </w:rPr>
        <w:t xml:space="preserve">databází obsahujících prostorová data digitální technické mapy nad RDBMS </w:t>
      </w:r>
      <w:proofErr w:type="spellStart"/>
      <w:r w:rsidRPr="00136FCF">
        <w:rPr>
          <w:sz w:val="22"/>
          <w:szCs w:val="22"/>
        </w:rPr>
        <w:t>PostgreSQL</w:t>
      </w:r>
      <w:proofErr w:type="spellEnd"/>
      <w:r w:rsidRPr="00136FCF">
        <w:rPr>
          <w:sz w:val="22"/>
          <w:szCs w:val="22"/>
        </w:rPr>
        <w:t xml:space="preserve"> a </w:t>
      </w:r>
      <w:proofErr w:type="spellStart"/>
      <w:r w:rsidRPr="00136FCF">
        <w:rPr>
          <w:sz w:val="22"/>
          <w:szCs w:val="22"/>
        </w:rPr>
        <w:t>PostGIS</w:t>
      </w:r>
      <w:proofErr w:type="spellEnd"/>
      <w:r>
        <w:rPr>
          <w:sz w:val="22"/>
          <w:szCs w:val="22"/>
        </w:rPr>
        <w:t>;</w:t>
      </w:r>
      <w:r w:rsidR="0032753C">
        <w:rPr>
          <w:sz w:val="22"/>
          <w:szCs w:val="22"/>
        </w:rPr>
        <w:t xml:space="preserve"> a</w:t>
      </w:r>
    </w:p>
    <w:p w14:paraId="35BAB140" w14:textId="03015561" w:rsidR="009976B2" w:rsidRDefault="009976B2" w:rsidP="009976B2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4A391F">
        <w:rPr>
          <w:sz w:val="22"/>
          <w:szCs w:val="22"/>
        </w:rPr>
        <w:t xml:space="preserve">kde byl počet geografických prvků min. 5 mil. </w:t>
      </w:r>
      <w:r w:rsidR="004A391F">
        <w:rPr>
          <w:sz w:val="22"/>
          <w:szCs w:val="22"/>
        </w:rPr>
        <w:t>j</w:t>
      </w:r>
      <w:r w:rsidRPr="004A391F">
        <w:rPr>
          <w:sz w:val="22"/>
          <w:szCs w:val="22"/>
        </w:rPr>
        <w:t>ednotek</w:t>
      </w:r>
      <w:bookmarkEnd w:id="14"/>
      <w:r w:rsidR="004A391F">
        <w:rPr>
          <w:sz w:val="22"/>
          <w:szCs w:val="22"/>
        </w:rPr>
        <w:t>;</w:t>
      </w:r>
      <w:r w:rsidR="0032753C">
        <w:rPr>
          <w:sz w:val="22"/>
          <w:szCs w:val="22"/>
        </w:rPr>
        <w:t xml:space="preserve"> a</w:t>
      </w:r>
    </w:p>
    <w:p w14:paraId="55290045" w14:textId="55A01BD6" w:rsidR="004A391F" w:rsidRPr="004A391F" w:rsidRDefault="004A391F" w:rsidP="004A391F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762F66">
        <w:rPr>
          <w:sz w:val="22"/>
          <w:szCs w:val="22"/>
        </w:rPr>
        <w:t xml:space="preserve">na jejíž </w:t>
      </w:r>
      <w:r w:rsidR="005646E3">
        <w:rPr>
          <w:sz w:val="22"/>
          <w:szCs w:val="22"/>
        </w:rPr>
        <w:t xml:space="preserve">realizaci se aktivně zapojoval </w:t>
      </w:r>
      <w:r w:rsidR="005646E3" w:rsidRPr="00936B85">
        <w:rPr>
          <w:sz w:val="22"/>
          <w:szCs w:val="22"/>
        </w:rPr>
        <w:t>minimálně polovinu doby plnění.</w:t>
      </w:r>
    </w:p>
    <w:bookmarkEnd w:id="15"/>
    <w:p w14:paraId="562EC2CF" w14:textId="77777777" w:rsidR="009976B2" w:rsidRDefault="009976B2" w:rsidP="009976B2">
      <w:pPr>
        <w:spacing w:line="264" w:lineRule="auto"/>
        <w:jc w:val="both"/>
        <w:rPr>
          <w:sz w:val="22"/>
          <w:szCs w:val="22"/>
        </w:rPr>
      </w:pPr>
    </w:p>
    <w:p w14:paraId="5AF461E1" w14:textId="77777777" w:rsidR="009976B2" w:rsidRDefault="009976B2" w:rsidP="009976B2">
      <w:pPr>
        <w:spacing w:line="264" w:lineRule="auto"/>
        <w:jc w:val="both"/>
        <w:rPr>
          <w:b/>
          <w:sz w:val="22"/>
          <w:szCs w:val="22"/>
        </w:rPr>
      </w:pPr>
      <w:r w:rsidRPr="00C3652E">
        <w:rPr>
          <w:b/>
          <w:sz w:val="22"/>
          <w:szCs w:val="22"/>
        </w:rPr>
        <w:t>Servisní specialista</w:t>
      </w:r>
    </w:p>
    <w:p w14:paraId="44AD20E5" w14:textId="77777777" w:rsidR="00E37601" w:rsidRDefault="009976B2" w:rsidP="00D9654D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jc w:val="both"/>
        <w:rPr>
          <w:sz w:val="22"/>
          <w:szCs w:val="22"/>
        </w:rPr>
      </w:pPr>
      <w:r w:rsidRPr="00E37601">
        <w:rPr>
          <w:sz w:val="22"/>
          <w:szCs w:val="22"/>
        </w:rPr>
        <w:t xml:space="preserve">Získal </w:t>
      </w:r>
      <w:r w:rsidR="00E37601">
        <w:rPr>
          <w:sz w:val="22"/>
          <w:szCs w:val="22"/>
        </w:rPr>
        <w:t xml:space="preserve">minimálně jednu z těchto </w:t>
      </w:r>
      <w:r w:rsidRPr="00E37601">
        <w:rPr>
          <w:sz w:val="22"/>
          <w:szCs w:val="22"/>
        </w:rPr>
        <w:t>certifikac</w:t>
      </w:r>
      <w:r w:rsidR="00E37601">
        <w:rPr>
          <w:sz w:val="22"/>
          <w:szCs w:val="22"/>
        </w:rPr>
        <w:t>í</w:t>
      </w:r>
      <w:r w:rsidRPr="00E37601">
        <w:rPr>
          <w:sz w:val="22"/>
          <w:szCs w:val="22"/>
        </w:rPr>
        <w:t xml:space="preserve"> v oblasti zajištění řízení provozu IT</w:t>
      </w:r>
      <w:r w:rsidR="00E37601">
        <w:rPr>
          <w:sz w:val="22"/>
          <w:szCs w:val="22"/>
        </w:rPr>
        <w:t>:</w:t>
      </w:r>
    </w:p>
    <w:p w14:paraId="2F8F546B" w14:textId="3FD35D66" w:rsidR="00E37601" w:rsidRDefault="009976B2" w:rsidP="00E37601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E37601">
        <w:rPr>
          <w:sz w:val="22"/>
          <w:szCs w:val="22"/>
        </w:rPr>
        <w:t xml:space="preserve">ITIL </w:t>
      </w:r>
      <w:proofErr w:type="spellStart"/>
      <w:r w:rsidRPr="00E37601">
        <w:rPr>
          <w:sz w:val="22"/>
          <w:szCs w:val="22"/>
        </w:rPr>
        <w:t>Foundation</w:t>
      </w:r>
      <w:proofErr w:type="spellEnd"/>
      <w:r w:rsidR="00E37601">
        <w:rPr>
          <w:sz w:val="22"/>
          <w:szCs w:val="22"/>
        </w:rPr>
        <w:t>;</w:t>
      </w:r>
      <w:r w:rsidR="0032753C">
        <w:rPr>
          <w:sz w:val="22"/>
          <w:szCs w:val="22"/>
        </w:rPr>
        <w:t xml:space="preserve"> a</w:t>
      </w:r>
    </w:p>
    <w:p w14:paraId="6C5BD70B" w14:textId="4832ABB5" w:rsidR="009976B2" w:rsidRPr="00E37601" w:rsidRDefault="009976B2" w:rsidP="00E37601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E37601">
        <w:rPr>
          <w:sz w:val="22"/>
          <w:szCs w:val="22"/>
        </w:rPr>
        <w:t>ekvivalentní certifikac</w:t>
      </w:r>
      <w:r w:rsidR="00E37601">
        <w:rPr>
          <w:sz w:val="22"/>
          <w:szCs w:val="22"/>
        </w:rPr>
        <w:t>e</w:t>
      </w:r>
      <w:r w:rsidRPr="00E37601">
        <w:rPr>
          <w:sz w:val="22"/>
          <w:szCs w:val="22"/>
        </w:rPr>
        <w:t xml:space="preserve"> v oblasti řízení provozu IT, a to alespoň základní úrovně.</w:t>
      </w:r>
    </w:p>
    <w:p w14:paraId="17FB3FCD" w14:textId="77777777" w:rsidR="0005392A" w:rsidRDefault="0005392A" w:rsidP="00D9654D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Podílel se na realizaci alespoň 1 referenční zakázky v posledních 5 letech před zahájením zadávacího řízení:</w:t>
      </w:r>
    </w:p>
    <w:p w14:paraId="6B08A475" w14:textId="6D6B0B06" w:rsidR="00180968" w:rsidRDefault="00180968" w:rsidP="00180968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která spočívala v </w:t>
      </w:r>
      <w:r w:rsidRPr="00180968">
        <w:rPr>
          <w:sz w:val="22"/>
          <w:szCs w:val="22"/>
        </w:rPr>
        <w:t>poskytnutí technické podpory provozu informačního systému</w:t>
      </w:r>
      <w:r>
        <w:rPr>
          <w:sz w:val="22"/>
          <w:szCs w:val="22"/>
        </w:rPr>
        <w:t>;</w:t>
      </w:r>
      <w:r w:rsidR="00231BF1">
        <w:rPr>
          <w:sz w:val="22"/>
          <w:szCs w:val="22"/>
        </w:rPr>
        <w:t xml:space="preserve"> a</w:t>
      </w:r>
    </w:p>
    <w:p w14:paraId="4599FAC4" w14:textId="1FED6F54" w:rsidR="00180968" w:rsidRDefault="00180968" w:rsidP="00180968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jejíž realizaci byl v pozici </w:t>
      </w:r>
      <w:r w:rsidR="008F25AB">
        <w:rPr>
          <w:sz w:val="22"/>
          <w:szCs w:val="22"/>
        </w:rPr>
        <w:t xml:space="preserve">servisního specialisty </w:t>
      </w:r>
      <w:r w:rsidR="008F25AB" w:rsidRPr="00E37601">
        <w:rPr>
          <w:sz w:val="22"/>
          <w:szCs w:val="22"/>
        </w:rPr>
        <w:t>(nebo v pozici s obdobnou odpovědností)</w:t>
      </w:r>
      <w:r>
        <w:rPr>
          <w:sz w:val="22"/>
          <w:szCs w:val="22"/>
        </w:rPr>
        <w:t>;</w:t>
      </w:r>
      <w:r w:rsidR="00231BF1">
        <w:rPr>
          <w:sz w:val="22"/>
          <w:szCs w:val="22"/>
        </w:rPr>
        <w:t xml:space="preserve"> a</w:t>
      </w:r>
    </w:p>
    <w:p w14:paraId="5AF46355" w14:textId="44A0E9D2" w:rsidR="008F25AB" w:rsidRPr="004A391F" w:rsidRDefault="008F25AB" w:rsidP="008F25AB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762F66">
        <w:rPr>
          <w:sz w:val="22"/>
          <w:szCs w:val="22"/>
        </w:rPr>
        <w:t xml:space="preserve">na jejíž </w:t>
      </w:r>
      <w:r w:rsidR="00D21090">
        <w:rPr>
          <w:sz w:val="22"/>
          <w:szCs w:val="22"/>
        </w:rPr>
        <w:t xml:space="preserve">realizaci se aktivně zapojoval </w:t>
      </w:r>
      <w:r w:rsidR="00D21090" w:rsidRPr="00936B85">
        <w:rPr>
          <w:sz w:val="22"/>
          <w:szCs w:val="22"/>
        </w:rPr>
        <w:t>minimálně polovinu doby plnění.</w:t>
      </w:r>
    </w:p>
    <w:p w14:paraId="23AAEDB9" w14:textId="77777777" w:rsidR="0005392A" w:rsidRPr="00BC5B3B" w:rsidRDefault="0005392A" w:rsidP="00BC5B3B">
      <w:pPr>
        <w:spacing w:line="264" w:lineRule="auto"/>
        <w:jc w:val="both"/>
        <w:rPr>
          <w:sz w:val="22"/>
          <w:szCs w:val="22"/>
        </w:rPr>
      </w:pPr>
    </w:p>
    <w:p w14:paraId="560A2B46" w14:textId="77777777" w:rsidR="009976B2" w:rsidRDefault="009976B2" w:rsidP="009976B2">
      <w:pPr>
        <w:spacing w:line="264" w:lineRule="auto"/>
        <w:jc w:val="both"/>
        <w:rPr>
          <w:b/>
          <w:sz w:val="22"/>
          <w:szCs w:val="22"/>
        </w:rPr>
      </w:pPr>
      <w:bookmarkStart w:id="16" w:name="_Hlk207811156"/>
      <w:r w:rsidRPr="00C3652E">
        <w:rPr>
          <w:b/>
          <w:sz w:val="22"/>
          <w:szCs w:val="22"/>
        </w:rPr>
        <w:t xml:space="preserve">Vývojový pracovník – </w:t>
      </w:r>
      <w:proofErr w:type="spellStart"/>
      <w:r w:rsidRPr="00C3652E">
        <w:rPr>
          <w:b/>
          <w:sz w:val="22"/>
          <w:szCs w:val="22"/>
        </w:rPr>
        <w:t>backend</w:t>
      </w:r>
      <w:bookmarkEnd w:id="16"/>
      <w:proofErr w:type="spellEnd"/>
    </w:p>
    <w:p w14:paraId="0AB59C9E" w14:textId="77777777" w:rsidR="00ED0DB3" w:rsidRDefault="00ED0DB3" w:rsidP="00ED0DB3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jc w:val="both"/>
        <w:rPr>
          <w:sz w:val="22"/>
          <w:szCs w:val="22"/>
        </w:rPr>
      </w:pPr>
      <w:bookmarkStart w:id="17" w:name="_Hlk208925458"/>
      <w:r>
        <w:rPr>
          <w:sz w:val="22"/>
          <w:szCs w:val="22"/>
        </w:rPr>
        <w:t>Podílel se na realizaci alespoň 1 referenční zakázky v posledních 5 letech před zahájením zadávacího řízení:</w:t>
      </w:r>
    </w:p>
    <w:p w14:paraId="3D6BCA6E" w14:textId="668B34E9" w:rsidR="00ED0DB3" w:rsidRDefault="00ED0DB3" w:rsidP="00ED0DB3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která spočívala v</w:t>
      </w:r>
      <w:r w:rsidR="008C6FDE">
        <w:rPr>
          <w:sz w:val="22"/>
          <w:szCs w:val="22"/>
        </w:rPr>
        <w:t>e vývoji nebo v rozvoji informačního systému digitální technické mapy obsahující příjem a výdej dat ve formátu JVF DTM</w:t>
      </w:r>
      <w:r>
        <w:rPr>
          <w:sz w:val="22"/>
          <w:szCs w:val="22"/>
        </w:rPr>
        <w:t>;</w:t>
      </w:r>
      <w:r w:rsidR="00231BF1">
        <w:rPr>
          <w:sz w:val="22"/>
          <w:szCs w:val="22"/>
        </w:rPr>
        <w:t xml:space="preserve"> a</w:t>
      </w:r>
    </w:p>
    <w:p w14:paraId="5004A9DF" w14:textId="6C784C85" w:rsidR="00ED0DB3" w:rsidRPr="004A391F" w:rsidRDefault="00ED0DB3" w:rsidP="00ED0DB3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762F66">
        <w:rPr>
          <w:sz w:val="22"/>
          <w:szCs w:val="22"/>
        </w:rPr>
        <w:t xml:space="preserve">na jejíž </w:t>
      </w:r>
      <w:r w:rsidR="00D21090">
        <w:rPr>
          <w:sz w:val="22"/>
          <w:szCs w:val="22"/>
        </w:rPr>
        <w:t xml:space="preserve">realizaci se aktivně zapojoval </w:t>
      </w:r>
      <w:r w:rsidR="00D21090" w:rsidRPr="00936B85">
        <w:rPr>
          <w:sz w:val="22"/>
          <w:szCs w:val="22"/>
        </w:rPr>
        <w:t>minimálně polovinu doby plnění.</w:t>
      </w:r>
    </w:p>
    <w:bookmarkEnd w:id="17"/>
    <w:p w14:paraId="305A1EF9" w14:textId="77777777" w:rsidR="00E36CE7" w:rsidRDefault="00E36CE7" w:rsidP="009976B2">
      <w:pPr>
        <w:spacing w:line="264" w:lineRule="auto"/>
        <w:jc w:val="both"/>
        <w:rPr>
          <w:sz w:val="22"/>
          <w:szCs w:val="22"/>
        </w:rPr>
      </w:pPr>
    </w:p>
    <w:p w14:paraId="76501D85" w14:textId="77777777" w:rsidR="009976B2" w:rsidRDefault="009976B2" w:rsidP="009976B2">
      <w:pPr>
        <w:spacing w:line="264" w:lineRule="auto"/>
        <w:jc w:val="both"/>
        <w:rPr>
          <w:b/>
          <w:sz w:val="22"/>
          <w:szCs w:val="22"/>
        </w:rPr>
      </w:pPr>
      <w:bookmarkStart w:id="18" w:name="_Hlk207812590"/>
      <w:r w:rsidRPr="00C3652E">
        <w:rPr>
          <w:b/>
          <w:sz w:val="22"/>
          <w:szCs w:val="22"/>
        </w:rPr>
        <w:t xml:space="preserve">Vývojový pracovník – </w:t>
      </w:r>
      <w:proofErr w:type="spellStart"/>
      <w:r w:rsidRPr="00C3652E">
        <w:rPr>
          <w:b/>
          <w:sz w:val="22"/>
          <w:szCs w:val="22"/>
        </w:rPr>
        <w:t>frontend</w:t>
      </w:r>
      <w:bookmarkEnd w:id="18"/>
      <w:proofErr w:type="spellEnd"/>
    </w:p>
    <w:p w14:paraId="0148B87E" w14:textId="77777777" w:rsidR="00F1107F" w:rsidRDefault="00F1107F" w:rsidP="00F1107F">
      <w:pPr>
        <w:pStyle w:val="Odstavecseseznamem"/>
        <w:numPr>
          <w:ilvl w:val="0"/>
          <w:numId w:val="39"/>
        </w:numPr>
        <w:spacing w:before="60" w:line="264" w:lineRule="auto"/>
        <w:ind w:left="714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Podílel se na realizaci alespoň 1 referenční zakázky v posledních 5 letech před zahájením zadávacího řízení:</w:t>
      </w:r>
    </w:p>
    <w:p w14:paraId="5DDA6109" w14:textId="2ACDC5DA" w:rsidR="00F1107F" w:rsidRDefault="00F1107F" w:rsidP="00F1107F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která spočívala ve </w:t>
      </w:r>
      <w:r w:rsidRPr="00F1107F">
        <w:rPr>
          <w:sz w:val="22"/>
          <w:szCs w:val="22"/>
        </w:rPr>
        <w:t>vývoj</w:t>
      </w:r>
      <w:r>
        <w:rPr>
          <w:sz w:val="22"/>
          <w:szCs w:val="22"/>
        </w:rPr>
        <w:t>i</w:t>
      </w:r>
      <w:r w:rsidRPr="00F1107F">
        <w:rPr>
          <w:sz w:val="22"/>
          <w:szCs w:val="22"/>
        </w:rPr>
        <w:t xml:space="preserve"> nebo rozvoj</w:t>
      </w:r>
      <w:r>
        <w:rPr>
          <w:sz w:val="22"/>
          <w:szCs w:val="22"/>
        </w:rPr>
        <w:t>i</w:t>
      </w:r>
      <w:r w:rsidRPr="00F1107F">
        <w:rPr>
          <w:sz w:val="22"/>
          <w:szCs w:val="22"/>
        </w:rPr>
        <w:t xml:space="preserve"> webových portálů nad redakčním systémem </w:t>
      </w:r>
      <w:proofErr w:type="spellStart"/>
      <w:r w:rsidRPr="00F1107F">
        <w:rPr>
          <w:sz w:val="22"/>
          <w:szCs w:val="22"/>
        </w:rPr>
        <w:t>Orchard</w:t>
      </w:r>
      <w:proofErr w:type="spellEnd"/>
      <w:r w:rsidRPr="00F1107F">
        <w:rPr>
          <w:sz w:val="22"/>
          <w:szCs w:val="22"/>
        </w:rPr>
        <w:t xml:space="preserve"> CMS</w:t>
      </w:r>
      <w:r>
        <w:rPr>
          <w:sz w:val="22"/>
          <w:szCs w:val="22"/>
        </w:rPr>
        <w:t>;</w:t>
      </w:r>
      <w:r w:rsidR="00231BF1">
        <w:rPr>
          <w:sz w:val="22"/>
          <w:szCs w:val="22"/>
        </w:rPr>
        <w:t xml:space="preserve"> a</w:t>
      </w:r>
    </w:p>
    <w:p w14:paraId="1DC97701" w14:textId="2DDEAD7C" w:rsidR="00F1107F" w:rsidRPr="004A391F" w:rsidRDefault="00F1107F" w:rsidP="00F1107F">
      <w:pPr>
        <w:pStyle w:val="Odstavecseseznamem"/>
        <w:numPr>
          <w:ilvl w:val="1"/>
          <w:numId w:val="39"/>
        </w:numPr>
        <w:spacing w:line="264" w:lineRule="auto"/>
        <w:jc w:val="both"/>
        <w:rPr>
          <w:sz w:val="22"/>
          <w:szCs w:val="22"/>
        </w:rPr>
      </w:pPr>
      <w:r w:rsidRPr="00762F66">
        <w:rPr>
          <w:sz w:val="22"/>
          <w:szCs w:val="22"/>
        </w:rPr>
        <w:t xml:space="preserve">na jejíž </w:t>
      </w:r>
      <w:r w:rsidR="00D21090">
        <w:rPr>
          <w:sz w:val="22"/>
          <w:szCs w:val="22"/>
        </w:rPr>
        <w:t xml:space="preserve">realizaci se aktivně zapojoval </w:t>
      </w:r>
      <w:r w:rsidR="00D21090" w:rsidRPr="00936B85">
        <w:rPr>
          <w:sz w:val="22"/>
          <w:szCs w:val="22"/>
        </w:rPr>
        <w:t>minimálně polovinu doby plnění.</w:t>
      </w:r>
    </w:p>
    <w:p w14:paraId="7872CEF9" w14:textId="77777777" w:rsidR="00F1107F" w:rsidRDefault="00F1107F" w:rsidP="009976B2">
      <w:pPr>
        <w:spacing w:line="264" w:lineRule="auto"/>
        <w:jc w:val="both"/>
        <w:rPr>
          <w:sz w:val="22"/>
          <w:szCs w:val="22"/>
        </w:rPr>
      </w:pPr>
    </w:p>
    <w:p w14:paraId="78566C48" w14:textId="77777777" w:rsidR="00F1107F" w:rsidRDefault="00F1107F" w:rsidP="009976B2">
      <w:pPr>
        <w:spacing w:line="264" w:lineRule="auto"/>
        <w:jc w:val="both"/>
        <w:rPr>
          <w:sz w:val="22"/>
          <w:szCs w:val="22"/>
        </w:rPr>
      </w:pPr>
    </w:p>
    <w:p w14:paraId="7C10C166" w14:textId="77777777" w:rsidR="009976B2" w:rsidRPr="00C43442" w:rsidRDefault="009976B2" w:rsidP="009976B2">
      <w:pPr>
        <w:spacing w:line="264" w:lineRule="auto"/>
        <w:rPr>
          <w:sz w:val="22"/>
          <w:szCs w:val="22"/>
        </w:rPr>
      </w:pPr>
      <w:r w:rsidRPr="004D59AF">
        <w:rPr>
          <w:sz w:val="22"/>
          <w:szCs w:val="22"/>
          <w:u w:val="single"/>
        </w:rPr>
        <w:t>Způsob doložení:</w:t>
      </w:r>
      <w:r w:rsidRPr="00C43442">
        <w:rPr>
          <w:sz w:val="22"/>
          <w:szCs w:val="22"/>
        </w:rPr>
        <w:t xml:space="preserve"> </w:t>
      </w:r>
    </w:p>
    <w:p w14:paraId="29D864AF" w14:textId="18F8E99E" w:rsidR="009976B2" w:rsidRDefault="009976B2" w:rsidP="009976B2">
      <w:pPr>
        <w:pStyle w:val="Odstavecseseznamem"/>
        <w:numPr>
          <w:ilvl w:val="0"/>
          <w:numId w:val="37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seznam členů týmu s uvedením jejich role a dosažené certifikace</w:t>
      </w:r>
      <w:r>
        <w:rPr>
          <w:sz w:val="22"/>
          <w:szCs w:val="22"/>
        </w:rPr>
        <w:t xml:space="preserve"> (u členů týmu, kde je vyžadována) </w:t>
      </w:r>
      <w:r w:rsidR="00A75B65">
        <w:rPr>
          <w:sz w:val="22"/>
          <w:szCs w:val="22"/>
        </w:rPr>
        <w:t xml:space="preserve">– vyplnění přílohy č. </w:t>
      </w:r>
      <w:r w:rsidR="00BF75CD">
        <w:rPr>
          <w:sz w:val="22"/>
          <w:szCs w:val="22"/>
        </w:rPr>
        <w:t xml:space="preserve">3 </w:t>
      </w:r>
      <w:r>
        <w:rPr>
          <w:sz w:val="22"/>
          <w:szCs w:val="22"/>
        </w:rPr>
        <w:t>a</w:t>
      </w:r>
    </w:p>
    <w:p w14:paraId="6D9B6683" w14:textId="179CEB92" w:rsidR="009976B2" w:rsidRPr="00497C81" w:rsidRDefault="00CC21FC" w:rsidP="009976B2">
      <w:pPr>
        <w:pStyle w:val="Odstavecseseznamem"/>
        <w:numPr>
          <w:ilvl w:val="0"/>
          <w:numId w:val="37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popis činnosti u</w:t>
      </w:r>
      <w:r w:rsidRPr="0009186A">
        <w:rPr>
          <w:sz w:val="22"/>
          <w:szCs w:val="22"/>
        </w:rPr>
        <w:t xml:space="preserve"> </w:t>
      </w:r>
      <w:r w:rsidR="009976B2" w:rsidRPr="0009186A">
        <w:rPr>
          <w:sz w:val="22"/>
          <w:szCs w:val="22"/>
        </w:rPr>
        <w:t xml:space="preserve">projektů a </w:t>
      </w:r>
      <w:r w:rsidR="003E0BB5">
        <w:rPr>
          <w:sz w:val="22"/>
          <w:szCs w:val="22"/>
        </w:rPr>
        <w:t xml:space="preserve">kontaktní údaje </w:t>
      </w:r>
      <w:r w:rsidR="009976B2" w:rsidRPr="0009186A">
        <w:rPr>
          <w:sz w:val="22"/>
          <w:szCs w:val="22"/>
        </w:rPr>
        <w:t>společností</w:t>
      </w:r>
      <w:r w:rsidR="009976B2">
        <w:rPr>
          <w:sz w:val="22"/>
          <w:szCs w:val="22"/>
        </w:rPr>
        <w:t>,</w:t>
      </w:r>
      <w:r w:rsidR="009976B2" w:rsidRPr="0009186A">
        <w:rPr>
          <w:sz w:val="22"/>
          <w:szCs w:val="22"/>
        </w:rPr>
        <w:t xml:space="preserve"> pro které byly </w:t>
      </w:r>
      <w:r w:rsidR="003E0BB5">
        <w:rPr>
          <w:sz w:val="22"/>
          <w:szCs w:val="22"/>
        </w:rPr>
        <w:t xml:space="preserve">referenční zakázky </w:t>
      </w:r>
      <w:r w:rsidR="009976B2" w:rsidRPr="0009186A">
        <w:rPr>
          <w:sz w:val="22"/>
          <w:szCs w:val="22"/>
        </w:rPr>
        <w:t>prováděny</w:t>
      </w:r>
      <w:r w:rsidR="009976B2">
        <w:rPr>
          <w:sz w:val="22"/>
          <w:szCs w:val="22"/>
        </w:rPr>
        <w:t xml:space="preserve"> a popis</w:t>
      </w:r>
      <w:r w:rsidR="009976B2" w:rsidRPr="0009186A">
        <w:rPr>
          <w:sz w:val="22"/>
          <w:szCs w:val="22"/>
        </w:rPr>
        <w:t xml:space="preserve"> v takovém rozsahu, aby bylo zřejmé, že člen týmu disponuje požadovanými profesními zkušenostmi</w:t>
      </w:r>
      <w:r w:rsidR="009976B2" w:rsidRPr="00497C81">
        <w:rPr>
          <w:sz w:val="22"/>
          <w:szCs w:val="22"/>
        </w:rPr>
        <w:t xml:space="preserve"> </w:t>
      </w:r>
      <w:r w:rsidR="0077282A">
        <w:rPr>
          <w:sz w:val="22"/>
          <w:szCs w:val="22"/>
        </w:rPr>
        <w:t xml:space="preserve">– vyplnění přílohy č. </w:t>
      </w:r>
      <w:r w:rsidR="00BF75CD">
        <w:rPr>
          <w:sz w:val="22"/>
          <w:szCs w:val="22"/>
        </w:rPr>
        <w:t>3</w:t>
      </w:r>
      <w:r w:rsidR="0077282A">
        <w:rPr>
          <w:sz w:val="22"/>
          <w:szCs w:val="22"/>
        </w:rPr>
        <w:t xml:space="preserve"> </w:t>
      </w:r>
      <w:r w:rsidR="009976B2" w:rsidRPr="00497C81">
        <w:rPr>
          <w:sz w:val="22"/>
          <w:szCs w:val="22"/>
        </w:rPr>
        <w:t>a</w:t>
      </w:r>
    </w:p>
    <w:p w14:paraId="7DB8A0BA" w14:textId="77777777" w:rsidR="009976B2" w:rsidRPr="00C43442" w:rsidRDefault="009976B2" w:rsidP="009976B2">
      <w:pPr>
        <w:pStyle w:val="Odstavecseseznamem"/>
        <w:numPr>
          <w:ilvl w:val="0"/>
          <w:numId w:val="37"/>
        </w:num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prosté kopie výše požadovaných certifikátů</w:t>
      </w:r>
    </w:p>
    <w:p w14:paraId="2EFB0A90" w14:textId="77777777" w:rsidR="009976B2" w:rsidRPr="00C43442" w:rsidRDefault="009976B2" w:rsidP="009976B2">
      <w:pPr>
        <w:spacing w:after="3" w:line="264" w:lineRule="auto"/>
        <w:ind w:right="19"/>
        <w:jc w:val="both"/>
        <w:rPr>
          <w:sz w:val="22"/>
          <w:szCs w:val="22"/>
          <w:highlight w:val="yellow"/>
        </w:rPr>
      </w:pPr>
    </w:p>
    <w:p w14:paraId="6FD10E0D" w14:textId="53756871" w:rsidR="009976B2" w:rsidRDefault="009976B2" w:rsidP="009976B2">
      <w:pPr>
        <w:spacing w:line="264" w:lineRule="auto"/>
        <w:jc w:val="both"/>
        <w:rPr>
          <w:sz w:val="22"/>
        </w:rPr>
      </w:pPr>
      <w:r w:rsidRPr="000149CD">
        <w:rPr>
          <w:sz w:val="22"/>
        </w:rPr>
        <w:t xml:space="preserve">Delší lhůtu pro prokázání referenčních zakázek </w:t>
      </w:r>
      <w:r w:rsidR="0011281F">
        <w:rPr>
          <w:sz w:val="22"/>
        </w:rPr>
        <w:t xml:space="preserve">členů odborného týmu </w:t>
      </w:r>
      <w:r w:rsidRPr="000149CD">
        <w:rPr>
          <w:sz w:val="22"/>
        </w:rPr>
        <w:t>stanovil zadavatel s ohledem na zajištění přiměřené úrovně hospodářské soutěže</w:t>
      </w:r>
      <w:r w:rsidR="00E97B7E">
        <w:rPr>
          <w:sz w:val="22"/>
        </w:rPr>
        <w:t xml:space="preserve"> a též s ohledem, že se jedná o referenční zakázky s velmi specifickým předmětem plnění, které se nerealizují často.</w:t>
      </w:r>
      <w:r w:rsidR="00A942AC">
        <w:rPr>
          <w:sz w:val="22"/>
        </w:rPr>
        <w:t xml:space="preserve"> </w:t>
      </w:r>
    </w:p>
    <w:p w14:paraId="4214FD76" w14:textId="77777777" w:rsidR="009976B2" w:rsidRDefault="009976B2" w:rsidP="009976B2">
      <w:pPr>
        <w:spacing w:before="56" w:line="264" w:lineRule="auto"/>
        <w:jc w:val="both"/>
        <w:rPr>
          <w:sz w:val="22"/>
          <w:szCs w:val="22"/>
        </w:rPr>
      </w:pPr>
    </w:p>
    <w:p w14:paraId="3A4C71B5" w14:textId="77777777" w:rsidR="009976B2" w:rsidRDefault="009976B2" w:rsidP="009976B2">
      <w:pPr>
        <w:spacing w:before="56"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>Účastník se zavazuje udržet tým bezpečnostních specialistů v požadovaném složení a odpovídající kvalitě po</w:t>
      </w:r>
      <w:r>
        <w:rPr>
          <w:sz w:val="22"/>
          <w:szCs w:val="22"/>
        </w:rPr>
        <w:t> </w:t>
      </w:r>
      <w:r w:rsidRPr="00C43442">
        <w:rPr>
          <w:sz w:val="22"/>
          <w:szCs w:val="22"/>
        </w:rPr>
        <w:t>celou dobu trvání veřejné zakázky. V případě výměny členů týmu, je účastník povinen ho neprodleně doplnit osobami splňujícími požadavky, uvedené v této zadávací dokumentaci. Výměnu členů týmu je nutné odsouhlasit zadavatelem.</w:t>
      </w:r>
      <w:r>
        <w:rPr>
          <w:sz w:val="22"/>
          <w:szCs w:val="22"/>
        </w:rPr>
        <w:t xml:space="preserve"> </w:t>
      </w:r>
      <w:r w:rsidRPr="001D3DE9">
        <w:rPr>
          <w:sz w:val="22"/>
          <w:szCs w:val="22"/>
        </w:rPr>
        <w:t>Změna člena týmu je vyhrazenou změnou závazku dle § 100 ZZVZ. Podmínky a způsob výměny je řešen v rámci smluvního ujednání.</w:t>
      </w:r>
    </w:p>
    <w:p w14:paraId="0DA1DD87" w14:textId="5A96C72C" w:rsidR="00CC78BC" w:rsidRDefault="00CC78BC" w:rsidP="00CC78BC">
      <w:pPr>
        <w:pStyle w:val="Zhlav"/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  <w:u w:val="single"/>
        </w:rPr>
      </w:pPr>
    </w:p>
    <w:p w14:paraId="6563C7C3" w14:textId="77777777" w:rsidR="00EC6B33" w:rsidRPr="006271F7" w:rsidRDefault="00EC6B33" w:rsidP="00CC78BC">
      <w:pPr>
        <w:pStyle w:val="Zhlav"/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  <w:u w:val="single"/>
        </w:rPr>
      </w:pPr>
    </w:p>
    <w:p w14:paraId="42A0760C" w14:textId="7B437BCA" w:rsidR="009A7EC4" w:rsidRPr="006271F7" w:rsidRDefault="009A7EC4" w:rsidP="009A7EC4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  <w:u w:val="single"/>
        </w:rPr>
      </w:pPr>
      <w:r w:rsidRPr="006271F7">
        <w:rPr>
          <w:b/>
          <w:bCs/>
          <w:iCs/>
          <w:sz w:val="22"/>
          <w:szCs w:val="22"/>
          <w:u w:val="single"/>
        </w:rPr>
        <w:t>Požadavky na předložení dokladů</w:t>
      </w:r>
    </w:p>
    <w:p w14:paraId="20DD8506" w14:textId="5A348D24" w:rsidR="009A7EC4" w:rsidRPr="00D03302" w:rsidRDefault="009A7EC4" w:rsidP="009A7EC4">
      <w:pPr>
        <w:pStyle w:val="Zkladntextodsazen"/>
        <w:ind w:left="0"/>
        <w:rPr>
          <w:b/>
          <w:sz w:val="22"/>
          <w:szCs w:val="22"/>
        </w:rPr>
      </w:pPr>
      <w:r w:rsidRPr="00EC24F4">
        <w:rPr>
          <w:b/>
          <w:sz w:val="22"/>
          <w:szCs w:val="22"/>
        </w:rPr>
        <w:t>Dodavatel</w:t>
      </w:r>
      <w:r w:rsidRPr="001F26FA">
        <w:rPr>
          <w:b/>
          <w:sz w:val="22"/>
          <w:szCs w:val="22"/>
        </w:rPr>
        <w:t xml:space="preserve"> prokáže splnění základní a profesní způsobilosti doklady, </w:t>
      </w:r>
      <w:r w:rsidRPr="00F9263F">
        <w:rPr>
          <w:b/>
          <w:sz w:val="22"/>
          <w:szCs w:val="22"/>
        </w:rPr>
        <w:t>postačí předložení v prostých kopiích</w:t>
      </w:r>
      <w:r w:rsidRPr="001F26F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D03302">
        <w:rPr>
          <w:sz w:val="22"/>
          <w:szCs w:val="22"/>
        </w:rPr>
        <w:t>Zadavatel nepřipouští nahradit tyto doklady čestným prohlášením.</w:t>
      </w:r>
      <w:r>
        <w:rPr>
          <w:sz w:val="22"/>
          <w:szCs w:val="22"/>
        </w:rPr>
        <w:t xml:space="preserve"> </w:t>
      </w:r>
      <w:r w:rsidRPr="008E175B">
        <w:rPr>
          <w:sz w:val="22"/>
          <w:szCs w:val="22"/>
        </w:rPr>
        <w:t xml:space="preserve">Část základní kvalifikace, která se prokazuje čestným prohlášením </w:t>
      </w:r>
      <w:r w:rsidRPr="008E175B">
        <w:rPr>
          <w:i/>
          <w:sz w:val="22"/>
          <w:szCs w:val="22"/>
        </w:rPr>
        <w:t>(konkrétně splnění podmínek základní způsobilosti ve vztahu k České republice předložením písemného čestného prohlášení ve vztahu ke spotřební dani ve vztahu k § 74 odst. 1. písm. b) ZZVZ a písemného čestného prohlášení ve vztahu k § 74 odst. 1 písm. c) ZZVZ), příp. ve smyslu § 74 odst. 1 písm. e) ZZVZ</w:t>
      </w:r>
      <w:r>
        <w:rPr>
          <w:i/>
          <w:sz w:val="22"/>
          <w:szCs w:val="22"/>
        </w:rPr>
        <w:t>)</w:t>
      </w:r>
      <w:r w:rsidRPr="008E175B">
        <w:rPr>
          <w:sz w:val="22"/>
          <w:szCs w:val="22"/>
        </w:rPr>
        <w:t xml:space="preserve"> doloží dodavatelé v nabídce čestným prohlášením, k čemuž zadavatel doporučuje použít </w:t>
      </w:r>
      <w:r w:rsidRPr="00235E5F">
        <w:rPr>
          <w:sz w:val="22"/>
          <w:szCs w:val="22"/>
        </w:rPr>
        <w:t xml:space="preserve">přílohu č. </w:t>
      </w:r>
      <w:r w:rsidR="00BF75CD">
        <w:rPr>
          <w:sz w:val="22"/>
          <w:szCs w:val="22"/>
        </w:rPr>
        <w:t>3</w:t>
      </w:r>
      <w:r w:rsidRPr="008E175B">
        <w:rPr>
          <w:sz w:val="22"/>
          <w:szCs w:val="22"/>
        </w:rPr>
        <w:t xml:space="preserve"> zadávací dokumentace - </w:t>
      </w:r>
      <w:r w:rsidRPr="008E175B">
        <w:rPr>
          <w:i/>
          <w:sz w:val="22"/>
          <w:szCs w:val="22"/>
        </w:rPr>
        <w:t xml:space="preserve">Čestné prohlášení </w:t>
      </w:r>
      <w:r>
        <w:rPr>
          <w:i/>
          <w:sz w:val="22"/>
          <w:szCs w:val="22"/>
        </w:rPr>
        <w:t>ke kvalifikaci</w:t>
      </w:r>
      <w:r w:rsidRPr="008E175B">
        <w:rPr>
          <w:sz w:val="22"/>
          <w:szCs w:val="22"/>
        </w:rPr>
        <w:t>.</w:t>
      </w:r>
    </w:p>
    <w:p w14:paraId="6D4508C6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08191AD5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Povinnost předložit doklad může dodavatel splnit i odkazem na odpovídající informace vedené v informačním systému veřejné správy ve smyslu zákona č. 365/2000 Sb., o informačních systémech veřejné správy, v</w:t>
      </w:r>
      <w:r>
        <w:rPr>
          <w:sz w:val="22"/>
          <w:szCs w:val="22"/>
        </w:rPr>
        <w:t>e znění pozdějších předpisů</w:t>
      </w:r>
      <w:r w:rsidRPr="000E5699">
        <w:rPr>
          <w:sz w:val="22"/>
          <w:szCs w:val="22"/>
        </w:rPr>
        <w:t>, nebo v obdobném systému vedeném v jiném členském státu, který umožňuje neomezený dálkový přístup.</w:t>
      </w:r>
    </w:p>
    <w:p w14:paraId="46270265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193AC30" w14:textId="77777777" w:rsidR="009A7EC4" w:rsidRPr="000E5699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Takový odkaz musí obsahovat internetovou adresu a údaje pro přihlášení a vyhledání požadované informace, jsou</w:t>
      </w:r>
      <w:r>
        <w:rPr>
          <w:sz w:val="22"/>
          <w:szCs w:val="22"/>
        </w:rPr>
        <w:noBreakHyphen/>
      </w:r>
      <w:r w:rsidRPr="000E5699">
        <w:rPr>
          <w:sz w:val="22"/>
          <w:szCs w:val="22"/>
        </w:rPr>
        <w:t>li takové údaje nezbytné. V ČR jde zejména o</w:t>
      </w:r>
      <w:r>
        <w:rPr>
          <w:sz w:val="22"/>
          <w:szCs w:val="22"/>
        </w:rPr>
        <w:t>:</w:t>
      </w:r>
    </w:p>
    <w:p w14:paraId="7941A2EC" w14:textId="77777777" w:rsidR="009A7EC4" w:rsidRDefault="009A7EC4" w:rsidP="009A7EC4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 obchodního rejstříku,</w:t>
      </w:r>
    </w:p>
    <w:p w14:paraId="661430BE" w14:textId="77777777" w:rsidR="009A7EC4" w:rsidRDefault="009A7EC4" w:rsidP="009A7EC4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 veřejné části živnostenského rejstříku</w:t>
      </w:r>
      <w:r>
        <w:rPr>
          <w:sz w:val="22"/>
          <w:szCs w:val="22"/>
        </w:rPr>
        <w:t>,</w:t>
      </w:r>
      <w:r w:rsidRPr="005F75CA">
        <w:rPr>
          <w:sz w:val="22"/>
          <w:szCs w:val="22"/>
        </w:rPr>
        <w:t xml:space="preserve"> nebo</w:t>
      </w:r>
    </w:p>
    <w:p w14:paraId="2F9ED05A" w14:textId="77777777" w:rsidR="009A7EC4" w:rsidRPr="005F75CA" w:rsidRDefault="009A7EC4" w:rsidP="009A7EC4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75CA">
        <w:rPr>
          <w:sz w:val="22"/>
          <w:szCs w:val="22"/>
        </w:rPr>
        <w:t>výpis ze seznamu kvalifikovaných dodavatelů.</w:t>
      </w:r>
    </w:p>
    <w:p w14:paraId="7AABD2AD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CBE29B7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E5699">
        <w:rPr>
          <w:sz w:val="22"/>
          <w:szCs w:val="22"/>
        </w:rPr>
        <w:t>Dodavatel také může nahradit požadované doklady jednotným evropským osvědčením pro veřejné zakázky ve</w:t>
      </w:r>
      <w:r>
        <w:rPr>
          <w:sz w:val="22"/>
          <w:szCs w:val="22"/>
        </w:rPr>
        <w:t> </w:t>
      </w:r>
      <w:r w:rsidRPr="000E5699">
        <w:rPr>
          <w:sz w:val="22"/>
          <w:szCs w:val="22"/>
        </w:rPr>
        <w:t>smyslu § 87 ZZVZ.</w:t>
      </w:r>
    </w:p>
    <w:p w14:paraId="1653167E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C929E6B" w14:textId="77777777" w:rsidR="009A7EC4" w:rsidRPr="00B14FD5" w:rsidRDefault="009A7EC4" w:rsidP="009A7EC4">
      <w:pPr>
        <w:pStyle w:val="Zkladntextodsazen"/>
        <w:ind w:left="0"/>
        <w:rPr>
          <w:b/>
          <w:sz w:val="22"/>
          <w:szCs w:val="22"/>
        </w:rPr>
      </w:pPr>
      <w:r w:rsidRPr="002870C7">
        <w:rPr>
          <w:sz w:val="22"/>
          <w:szCs w:val="22"/>
        </w:rPr>
        <w:t>Zadavatel si může v průběhu zadávacího řízení vyžádat předložení originálů nebo úředně ověřených kopií dokladů o</w:t>
      </w:r>
      <w:r>
        <w:rPr>
          <w:sz w:val="22"/>
          <w:szCs w:val="22"/>
        </w:rPr>
        <w:t> </w:t>
      </w:r>
      <w:r w:rsidRPr="002870C7">
        <w:rPr>
          <w:sz w:val="22"/>
          <w:szCs w:val="22"/>
        </w:rPr>
        <w:t>kvalifikaci.</w:t>
      </w:r>
      <w:r>
        <w:rPr>
          <w:sz w:val="22"/>
          <w:szCs w:val="22"/>
        </w:rPr>
        <w:t xml:space="preserve"> </w:t>
      </w:r>
    </w:p>
    <w:p w14:paraId="6FD41CA6" w14:textId="77777777" w:rsidR="009A7EC4" w:rsidRPr="002870C7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Účastníci mohou předložit zadavateli výpis ze seznamu kvalifikovaných dodavatelů, tento výpis nahrazuje doklad prokazující: </w:t>
      </w:r>
    </w:p>
    <w:p w14:paraId="375C0BD5" w14:textId="77777777" w:rsidR="009A7EC4" w:rsidRPr="002870C7" w:rsidRDefault="009A7EC4" w:rsidP="009A7EC4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t>základní způsobilost podle § 74 ZZVZ, a</w:t>
      </w:r>
    </w:p>
    <w:p w14:paraId="613ECA36" w14:textId="77777777" w:rsidR="009A7EC4" w:rsidRPr="00A84008" w:rsidRDefault="009A7EC4" w:rsidP="009A7EC4">
      <w:pPr>
        <w:pStyle w:val="Odstavecseseznamem"/>
        <w:widowControl w:val="0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870C7">
        <w:rPr>
          <w:sz w:val="22"/>
          <w:szCs w:val="22"/>
        </w:rPr>
        <w:lastRenderedPageBreak/>
        <w:t xml:space="preserve">profesní způsobilost podle § 77 ZZVZ v tom rozsahu, v jakém údaje ve výpisu ze seznamu kvalifikovaných dodavatelů prokazují splnění kritérií profesní způsobilosti. </w:t>
      </w:r>
    </w:p>
    <w:p w14:paraId="40E05FAB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Výpis ze seznamu kvalifikovaných dodavatelů, nesmí být starší než 3 měsíce k poslednímu dni, ke kterému má být prokázána základní způsobilost nebo profesní způsobilost. </w:t>
      </w:r>
    </w:p>
    <w:p w14:paraId="7AC30C18" w14:textId="77777777" w:rsidR="009A7EC4" w:rsidRPr="002870C7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7B3E0EB" w14:textId="77777777" w:rsidR="009A7EC4" w:rsidRDefault="009A7EC4" w:rsidP="009A7EC4">
      <w:pPr>
        <w:pStyle w:val="Zkladntextodsazen"/>
        <w:ind w:left="0"/>
        <w:rPr>
          <w:sz w:val="22"/>
          <w:szCs w:val="22"/>
        </w:rPr>
      </w:pPr>
      <w:r w:rsidRPr="002870C7">
        <w:rPr>
          <w:sz w:val="22"/>
          <w:szCs w:val="22"/>
        </w:rPr>
        <w:t>Účastník může rovněž prokázat splnění kvalifikace nebo její části certifikátem ze systému certifikovaných dodavatelů. Nejdelší přípustná platnost certifikátu je jeden rok od jeho vydání.  Před uzavřením smlouvy lze po</w:t>
      </w:r>
      <w:r>
        <w:rPr>
          <w:sz w:val="22"/>
          <w:szCs w:val="22"/>
        </w:rPr>
        <w:t> </w:t>
      </w:r>
      <w:r w:rsidRPr="002870C7">
        <w:rPr>
          <w:sz w:val="22"/>
          <w:szCs w:val="22"/>
        </w:rPr>
        <w:t>dodavateli, který prokázal kvalifikaci certifikátem, požadovat předložení dokladů podle § 74 odst. 1 písm. b) až d) ZZVZ.</w:t>
      </w:r>
    </w:p>
    <w:p w14:paraId="3AC855F0" w14:textId="77777777" w:rsidR="009A7EC4" w:rsidRPr="002870C7" w:rsidRDefault="009A7EC4" w:rsidP="009A7EC4">
      <w:pPr>
        <w:pStyle w:val="Zkladntextodsazen"/>
        <w:ind w:left="0"/>
        <w:rPr>
          <w:sz w:val="22"/>
          <w:szCs w:val="22"/>
        </w:rPr>
      </w:pPr>
    </w:p>
    <w:p w14:paraId="3295A55D" w14:textId="77777777" w:rsidR="009A7EC4" w:rsidRPr="00F627D0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sz w:val="22"/>
          <w:szCs w:val="22"/>
          <w:u w:val="single"/>
        </w:rPr>
        <w:t>SPOLEČNÉ PROKAZOVÁNÍ KVALIFIKACE</w:t>
      </w:r>
    </w:p>
    <w:p w14:paraId="31F5BE12" w14:textId="61C774A0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70C7">
        <w:rPr>
          <w:sz w:val="22"/>
          <w:szCs w:val="22"/>
        </w:rPr>
        <w:t xml:space="preserve">V případě </w:t>
      </w:r>
      <w:r w:rsidRPr="002870C7">
        <w:rPr>
          <w:sz w:val="22"/>
          <w:szCs w:val="22"/>
          <w:u w:val="single"/>
        </w:rPr>
        <w:t>společné účasti dodavatelů</w:t>
      </w:r>
      <w:r w:rsidRPr="002870C7">
        <w:rPr>
          <w:sz w:val="22"/>
          <w:szCs w:val="22"/>
        </w:rPr>
        <w:t xml:space="preserve"> prokazuje základní způsobilost a profesní způsobilost podle § 77 odst. 1 ZZVZ každý dodavatel samostatně.</w:t>
      </w:r>
    </w:p>
    <w:p w14:paraId="3B8997D9" w14:textId="77777777" w:rsidR="009A7EC4" w:rsidRPr="00FE42A1" w:rsidRDefault="009A7EC4" w:rsidP="00312EAC">
      <w:pPr>
        <w:widowControl w:val="0"/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FE42A1">
        <w:rPr>
          <w:sz w:val="22"/>
          <w:szCs w:val="22"/>
        </w:rPr>
        <w:t>Společné prokazování kvalifikace musí dále splňovat následující předpoklady:</w:t>
      </w:r>
    </w:p>
    <w:p w14:paraId="28933B79" w14:textId="77777777" w:rsidR="009A7EC4" w:rsidRPr="00FE42A1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E42A1">
        <w:rPr>
          <w:sz w:val="22"/>
          <w:szCs w:val="22"/>
        </w:rPr>
        <w:t>a) Jeden z dodavatelů bude výslovně identifikován jako vedoucí účastník určený pro komunikaci se zadavatelem v</w:t>
      </w:r>
      <w:r>
        <w:rPr>
          <w:sz w:val="22"/>
          <w:szCs w:val="22"/>
        </w:rPr>
        <w:t> </w:t>
      </w:r>
      <w:r w:rsidRPr="00FE42A1">
        <w:rPr>
          <w:sz w:val="22"/>
          <w:szCs w:val="22"/>
        </w:rPr>
        <w:t>rámci zadávacího řízení;</w:t>
      </w:r>
    </w:p>
    <w:p w14:paraId="335D4A0E" w14:textId="77777777" w:rsidR="009A7EC4" w:rsidRDefault="009A7EC4" w:rsidP="009A7EC4">
      <w:pPr>
        <w:widowControl w:val="0"/>
        <w:tabs>
          <w:tab w:val="left" w:pos="709"/>
        </w:tabs>
        <w:jc w:val="both"/>
        <w:rPr>
          <w:sz w:val="22"/>
          <w:szCs w:val="22"/>
        </w:rPr>
      </w:pPr>
      <w:r w:rsidRPr="00FE42A1">
        <w:rPr>
          <w:sz w:val="22"/>
          <w:szCs w:val="22"/>
        </w:rPr>
        <w:t xml:space="preserve">b) </w:t>
      </w:r>
      <w:r>
        <w:rPr>
          <w:sz w:val="22"/>
          <w:szCs w:val="22"/>
        </w:rPr>
        <w:t>S ohledem na to, že z</w:t>
      </w:r>
      <w:r w:rsidRPr="00BF080C">
        <w:rPr>
          <w:sz w:val="22"/>
          <w:szCs w:val="22"/>
        </w:rPr>
        <w:t xml:space="preserve">adavatel vyžaduje, aby v případě společné účasti dodavatelů nesli odpovědnost všichni dodavatelé podávající společnou </w:t>
      </w:r>
      <w:r>
        <w:rPr>
          <w:sz w:val="22"/>
          <w:szCs w:val="22"/>
        </w:rPr>
        <w:t>nabídku společně a nerozdílně, musí být s</w:t>
      </w:r>
      <w:r w:rsidRPr="00FE42A1">
        <w:rPr>
          <w:sz w:val="22"/>
          <w:szCs w:val="22"/>
        </w:rPr>
        <w:t>oučástí dokladů prokazujících splnění kvalifikace i doklad (např. smlouva), z něhož bude zřejmý závazek</w:t>
      </w:r>
      <w:r w:rsidRPr="00BF080C">
        <w:rPr>
          <w:sz w:val="22"/>
          <w:szCs w:val="22"/>
        </w:rPr>
        <w:t>, že všichni tito dodavatelé budou vůči zadavateli a třetím osobám z jakýchkoliv právních vztahů vzniklých s veřej</w:t>
      </w:r>
      <w:r>
        <w:rPr>
          <w:sz w:val="22"/>
          <w:szCs w:val="22"/>
        </w:rPr>
        <w:t xml:space="preserve">nou zakázkou zavázáni společně </w:t>
      </w:r>
      <w:r w:rsidRPr="00BF080C">
        <w:rPr>
          <w:sz w:val="22"/>
          <w:szCs w:val="22"/>
        </w:rPr>
        <w:t>a nerozdílně, a to po celou dobu plnění veřejné zakázky.</w:t>
      </w:r>
    </w:p>
    <w:p w14:paraId="4C3EC912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</w:p>
    <w:p w14:paraId="1FB48E88" w14:textId="5041FF37" w:rsidR="009A7EC4" w:rsidRPr="00F627D0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F627D0">
        <w:rPr>
          <w:bCs/>
          <w:sz w:val="22"/>
          <w:szCs w:val="22"/>
          <w:u w:val="single"/>
        </w:rPr>
        <w:t>DOKLADY PŘEDKLÁDANÉ VYBRANÝM DODAVATELEM</w:t>
      </w:r>
    </w:p>
    <w:p w14:paraId="6CCCCCD2" w14:textId="4651EEC6" w:rsidR="009A7EC4" w:rsidRPr="00F7683E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7683E">
        <w:rPr>
          <w:sz w:val="22"/>
          <w:szCs w:val="22"/>
        </w:rPr>
        <w:t xml:space="preserve">Zadavatel si </w:t>
      </w:r>
      <w:r>
        <w:rPr>
          <w:sz w:val="22"/>
          <w:szCs w:val="22"/>
        </w:rPr>
        <w:t xml:space="preserve">vyhrazuje právo vyžádat si </w:t>
      </w:r>
      <w:r w:rsidRPr="00F7683E">
        <w:rPr>
          <w:sz w:val="22"/>
          <w:szCs w:val="22"/>
        </w:rPr>
        <w:t xml:space="preserve">od dodavatele, kterého identifikoval jako </w:t>
      </w:r>
      <w:r w:rsidRPr="00F7683E">
        <w:rPr>
          <w:b/>
          <w:bCs/>
          <w:sz w:val="22"/>
          <w:szCs w:val="22"/>
        </w:rPr>
        <w:t xml:space="preserve">vybraného dodavatele, </w:t>
      </w:r>
      <w:r w:rsidRPr="00F7683E">
        <w:rPr>
          <w:sz w:val="22"/>
          <w:szCs w:val="22"/>
        </w:rPr>
        <w:t>předložení originálů dokladů o kvalifikaci, pokud již nebyly v této podobě v zadávacím řízení předloženy, a to v</w:t>
      </w:r>
      <w:r>
        <w:rPr>
          <w:sz w:val="22"/>
          <w:szCs w:val="22"/>
        </w:rPr>
        <w:t> </w:t>
      </w:r>
      <w:r>
        <w:rPr>
          <w:b/>
          <w:bCs/>
          <w:sz w:val="22"/>
          <w:szCs w:val="22"/>
        </w:rPr>
        <w:t>elektronické podobě.</w:t>
      </w:r>
    </w:p>
    <w:p w14:paraId="07DA9731" w14:textId="39A33C6D" w:rsidR="009A7EC4" w:rsidRPr="00F7683E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F7683E">
        <w:rPr>
          <w:sz w:val="22"/>
          <w:szCs w:val="22"/>
        </w:rPr>
        <w:t>V případě potvrzení vydávaných orgánem státní správy se může jednat například o potvrzení, které bude elektronicky podepsáno a zasláno tímto orgánem do datové schránky dodavatele (v takovém případě postačí předložení pouze tohoto elektronicky podepsaného souboru) či se může jednat o původní listinný originál dokladu, který byl prostřednictvím autorizované konverze převeden do elektronické podoby (například na</w:t>
      </w:r>
      <w:r w:rsidR="00312EAC">
        <w:rPr>
          <w:sz w:val="22"/>
          <w:szCs w:val="22"/>
        </w:rPr>
        <w:t> </w:t>
      </w:r>
      <w:r w:rsidRPr="00F7683E">
        <w:rPr>
          <w:sz w:val="22"/>
          <w:szCs w:val="22"/>
        </w:rPr>
        <w:t>někt</w:t>
      </w:r>
      <w:r>
        <w:rPr>
          <w:sz w:val="22"/>
          <w:szCs w:val="22"/>
        </w:rPr>
        <w:t xml:space="preserve">erém z pracovišť Czech POINT). </w:t>
      </w:r>
      <w:r w:rsidRPr="00F7683E">
        <w:rPr>
          <w:sz w:val="22"/>
          <w:szCs w:val="22"/>
        </w:rPr>
        <w:t xml:space="preserve">Za originál v elektronické podobě se </w:t>
      </w:r>
      <w:r w:rsidRPr="00F7683E">
        <w:rPr>
          <w:b/>
          <w:bCs/>
          <w:sz w:val="22"/>
          <w:szCs w:val="22"/>
        </w:rPr>
        <w:t xml:space="preserve">nepovažuje </w:t>
      </w:r>
      <w:proofErr w:type="spellStart"/>
      <w:r w:rsidRPr="00F7683E">
        <w:rPr>
          <w:b/>
          <w:bCs/>
          <w:sz w:val="22"/>
          <w:szCs w:val="22"/>
        </w:rPr>
        <w:t>sken</w:t>
      </w:r>
      <w:proofErr w:type="spellEnd"/>
      <w:r w:rsidRPr="00F7683E">
        <w:rPr>
          <w:b/>
          <w:bCs/>
          <w:sz w:val="22"/>
          <w:szCs w:val="22"/>
        </w:rPr>
        <w:t xml:space="preserve"> </w:t>
      </w:r>
      <w:r w:rsidRPr="00F7683E">
        <w:rPr>
          <w:sz w:val="22"/>
          <w:szCs w:val="22"/>
        </w:rPr>
        <w:t>dokladu.</w:t>
      </w:r>
    </w:p>
    <w:p w14:paraId="67E6F2DD" w14:textId="77777777" w:rsidR="009A7EC4" w:rsidRDefault="009A7EC4" w:rsidP="009A7EC4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B68BA0" w14:textId="42B93118" w:rsidR="001B2FFE" w:rsidRDefault="009A7EC4" w:rsidP="009A7EC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</w:rPr>
      </w:pPr>
      <w:r w:rsidRPr="008E2E2A">
        <w:rPr>
          <w:sz w:val="22"/>
          <w:szCs w:val="22"/>
        </w:rPr>
        <w:t>Nepředložení těchto údajů, dokladů je důvodem k vyloučen</w:t>
      </w:r>
      <w:r>
        <w:rPr>
          <w:sz w:val="22"/>
          <w:szCs w:val="22"/>
        </w:rPr>
        <w:t>í účastníka zadávacího řízení.</w:t>
      </w:r>
    </w:p>
    <w:p w14:paraId="559D3E82" w14:textId="0C73E46F" w:rsidR="00C47EF9" w:rsidRPr="00C47EF9" w:rsidRDefault="00C47EF9" w:rsidP="009A7EC4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4497CE8E" w14:textId="77777777" w:rsidR="00C47EF9" w:rsidRPr="008A758C" w:rsidRDefault="00C47EF9" w:rsidP="00C47EF9">
      <w:pPr>
        <w:pStyle w:val="Zkladntext3"/>
        <w:numPr>
          <w:ilvl w:val="0"/>
          <w:numId w:val="7"/>
        </w:numPr>
        <w:ind w:left="426" w:hanging="426"/>
      </w:pPr>
      <w:r w:rsidRPr="008A758C">
        <w:rPr>
          <w:u w:val="single"/>
        </w:rPr>
        <w:t>Další povinné součásti nabídky</w:t>
      </w:r>
    </w:p>
    <w:p w14:paraId="0EDBF448" w14:textId="77777777" w:rsidR="00C47EF9" w:rsidRPr="004E3BC6" w:rsidRDefault="00C47EF9" w:rsidP="00C47EF9">
      <w:pPr>
        <w:pStyle w:val="Zkladntext3"/>
        <w:rPr>
          <w:b w:val="0"/>
          <w:color w:val="FF0000"/>
          <w:sz w:val="16"/>
          <w:szCs w:val="16"/>
        </w:rPr>
      </w:pPr>
    </w:p>
    <w:p w14:paraId="273727B4" w14:textId="77777777" w:rsidR="00C47EF9" w:rsidRPr="001A42A2" w:rsidRDefault="00C47EF9" w:rsidP="00705FE7">
      <w:pPr>
        <w:widowControl w:val="0"/>
        <w:autoSpaceDE w:val="0"/>
        <w:autoSpaceDN w:val="0"/>
        <w:adjustRightInd w:val="0"/>
        <w:spacing w:after="60"/>
        <w:jc w:val="both"/>
        <w:rPr>
          <w:sz w:val="22"/>
          <w:szCs w:val="22"/>
        </w:rPr>
      </w:pPr>
      <w:r w:rsidRPr="001A42A2">
        <w:rPr>
          <w:sz w:val="22"/>
          <w:szCs w:val="22"/>
        </w:rPr>
        <w:t>Zadavatel požaduje, aby účastník zadávacího řízení v</w:t>
      </w:r>
      <w:r>
        <w:rPr>
          <w:sz w:val="22"/>
          <w:szCs w:val="22"/>
        </w:rPr>
        <w:t> </w:t>
      </w:r>
      <w:r w:rsidRPr="001A42A2">
        <w:rPr>
          <w:sz w:val="22"/>
          <w:szCs w:val="22"/>
        </w:rPr>
        <w:t>nabídce</w:t>
      </w:r>
      <w:r>
        <w:rPr>
          <w:sz w:val="22"/>
          <w:szCs w:val="22"/>
        </w:rPr>
        <w:t>:</w:t>
      </w:r>
    </w:p>
    <w:p w14:paraId="09FAEB0D" w14:textId="3D956619" w:rsidR="00C47EF9" w:rsidRDefault="00C47EF9" w:rsidP="00C47EF9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1A42A2">
        <w:rPr>
          <w:sz w:val="22"/>
          <w:szCs w:val="22"/>
        </w:rPr>
        <w:t>předložil seznam poddodavatelů, pokud jsou účastníkovi zadávacího řízení známi</w:t>
      </w:r>
      <w:r>
        <w:rPr>
          <w:sz w:val="22"/>
          <w:szCs w:val="22"/>
        </w:rPr>
        <w:t>, případně předložil čestné prohlášení, že zakázku nebude plnit prostřednictvím poddodavatelů;</w:t>
      </w:r>
    </w:p>
    <w:p w14:paraId="550F3CAE" w14:textId="1B71D706" w:rsidR="00C47EF9" w:rsidRPr="00962654" w:rsidRDefault="00C47EF9" w:rsidP="00962654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 w:rsidRPr="006C5A73">
        <w:rPr>
          <w:sz w:val="22"/>
          <w:szCs w:val="22"/>
        </w:rPr>
        <w:t>v případě společné účasti dodavatelů v nabídce doložení, jaké bude rozdělení odpovědnosti za plnění veřejné zakázky; zadavatel vyžad</w:t>
      </w:r>
      <w:r>
        <w:rPr>
          <w:sz w:val="22"/>
          <w:szCs w:val="22"/>
        </w:rPr>
        <w:t>uje</w:t>
      </w:r>
      <w:r w:rsidRPr="006C5A73">
        <w:rPr>
          <w:sz w:val="22"/>
          <w:szCs w:val="22"/>
        </w:rPr>
        <w:t>, aby odpovědnost nesli všichni dodavatelé podávající společnou nabídku společně a nerozdílně.</w:t>
      </w:r>
    </w:p>
    <w:p w14:paraId="50E549A0" w14:textId="77777777" w:rsidR="00352AC4" w:rsidRPr="00B033D6" w:rsidRDefault="00352AC4" w:rsidP="00B033D6">
      <w:pPr>
        <w:pStyle w:val="Zkladntext3"/>
        <w:rPr>
          <w:color w:val="FF0000"/>
          <w:szCs w:val="28"/>
        </w:rPr>
      </w:pPr>
    </w:p>
    <w:p w14:paraId="7F1FFE4B" w14:textId="77777777" w:rsidR="00CE71BE" w:rsidRPr="00B033D6" w:rsidRDefault="00CE71BE" w:rsidP="00565AE2">
      <w:pPr>
        <w:pStyle w:val="Zkladntext3"/>
        <w:numPr>
          <w:ilvl w:val="0"/>
          <w:numId w:val="7"/>
        </w:numPr>
      </w:pPr>
      <w:r w:rsidRPr="00B033D6">
        <w:rPr>
          <w:u w:val="single"/>
        </w:rPr>
        <w:t xml:space="preserve">Způsob zpracování nabídkové ceny </w:t>
      </w:r>
    </w:p>
    <w:p w14:paraId="096B8A6C" w14:textId="77777777" w:rsidR="00CE71BE" w:rsidRPr="00B033D6" w:rsidRDefault="00CE71BE">
      <w:pPr>
        <w:jc w:val="both"/>
        <w:rPr>
          <w:sz w:val="16"/>
          <w:szCs w:val="16"/>
        </w:rPr>
      </w:pPr>
    </w:p>
    <w:p w14:paraId="7DA9F86B" w14:textId="21DB5331" w:rsidR="00CE71BE" w:rsidRPr="00B033D6" w:rsidRDefault="00CE71BE">
      <w:pPr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Nabídková cena bude stanovena pro danou dobu plnění jako cena </w:t>
      </w:r>
      <w:r w:rsidR="001F2FF2" w:rsidRPr="00B033D6">
        <w:rPr>
          <w:sz w:val="22"/>
          <w:szCs w:val="22"/>
        </w:rPr>
        <w:t>nejvýše přípustná</w:t>
      </w:r>
      <w:r w:rsidRPr="00B033D6">
        <w:rPr>
          <w:sz w:val="22"/>
          <w:szCs w:val="22"/>
        </w:rPr>
        <w:t xml:space="preserve"> se započtením veškerých </w:t>
      </w:r>
      <w:r w:rsidRPr="00F102A1">
        <w:rPr>
          <w:b/>
          <w:sz w:val="22"/>
          <w:szCs w:val="22"/>
        </w:rPr>
        <w:t xml:space="preserve">nákladů, rizik, zisku a finančních </w:t>
      </w:r>
      <w:r w:rsidRPr="00231BF1">
        <w:rPr>
          <w:b/>
          <w:sz w:val="22"/>
          <w:szCs w:val="22"/>
        </w:rPr>
        <w:t>vlivů</w:t>
      </w:r>
      <w:r w:rsidRPr="00962654">
        <w:rPr>
          <w:b/>
          <w:sz w:val="22"/>
          <w:szCs w:val="22"/>
        </w:rPr>
        <w:t xml:space="preserve"> (např. inflace)</w:t>
      </w:r>
      <w:r w:rsidRPr="00B033D6">
        <w:rPr>
          <w:sz w:val="22"/>
          <w:szCs w:val="22"/>
        </w:rPr>
        <w:t xml:space="preserve"> po celou dobu </w:t>
      </w:r>
      <w:r w:rsidR="00144948" w:rsidRPr="00B033D6">
        <w:rPr>
          <w:sz w:val="22"/>
          <w:szCs w:val="22"/>
        </w:rPr>
        <w:t>realizace zakázky</w:t>
      </w:r>
      <w:r w:rsidRPr="00B033D6">
        <w:rPr>
          <w:sz w:val="22"/>
          <w:szCs w:val="22"/>
        </w:rPr>
        <w:t xml:space="preserve"> v souladu </w:t>
      </w:r>
      <w:r w:rsidR="00020955" w:rsidRPr="00B033D6">
        <w:rPr>
          <w:sz w:val="22"/>
          <w:szCs w:val="22"/>
        </w:rPr>
        <w:t>s podmínkami uvedenými v zadávací dokumentaci.</w:t>
      </w:r>
    </w:p>
    <w:p w14:paraId="5EBECA90" w14:textId="33CABBB1" w:rsidR="0038350E" w:rsidRPr="00B033D6" w:rsidRDefault="0038350E">
      <w:pPr>
        <w:jc w:val="both"/>
        <w:rPr>
          <w:sz w:val="22"/>
          <w:szCs w:val="22"/>
        </w:rPr>
      </w:pPr>
    </w:p>
    <w:p w14:paraId="6CD00152" w14:textId="31D730E2" w:rsidR="00A247CA" w:rsidRPr="00B033D6" w:rsidRDefault="00C47EF9" w:rsidP="00A24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Nabídkovou cenu účastník doplní do </w:t>
      </w:r>
      <w:r w:rsidR="00231BF1">
        <w:rPr>
          <w:sz w:val="22"/>
          <w:szCs w:val="22"/>
        </w:rPr>
        <w:t>N</w:t>
      </w:r>
      <w:r w:rsidR="00A247CA" w:rsidRPr="00B033D6">
        <w:rPr>
          <w:sz w:val="22"/>
          <w:szCs w:val="22"/>
        </w:rPr>
        <w:t xml:space="preserve">abídkového formuláře, který je přílohou č. </w:t>
      </w:r>
      <w:r w:rsidR="00033113" w:rsidRPr="00033113">
        <w:rPr>
          <w:sz w:val="22"/>
          <w:szCs w:val="22"/>
        </w:rPr>
        <w:t>5</w:t>
      </w:r>
      <w:r w:rsidR="00A247CA" w:rsidRPr="00B033D6">
        <w:rPr>
          <w:sz w:val="22"/>
          <w:szCs w:val="22"/>
        </w:rPr>
        <w:t xml:space="preserve"> této výzvy</w:t>
      </w:r>
      <w:r w:rsidR="005A4F70">
        <w:rPr>
          <w:rFonts w:ascii="TimesNewRomanPSMT" w:hAnsi="TimesNewRomanPSMT" w:cs="TimesNewRomanPSMT"/>
          <w:sz w:val="22"/>
          <w:szCs w:val="22"/>
        </w:rPr>
        <w:t xml:space="preserve"> a dále do návrhu smlouvy</w:t>
      </w:r>
      <w:r w:rsidR="00231BF1">
        <w:rPr>
          <w:rFonts w:ascii="TimesNewRomanPSMT" w:hAnsi="TimesNewRomanPSMT" w:cs="TimesNewRomanPSMT"/>
          <w:sz w:val="22"/>
          <w:szCs w:val="22"/>
        </w:rPr>
        <w:t xml:space="preserve"> doplní položkové ceny z tohoto formuláře v uvedeném členění</w:t>
      </w:r>
      <w:r w:rsidR="005A4F70">
        <w:rPr>
          <w:rFonts w:ascii="TimesNewRomanPSMT" w:hAnsi="TimesNewRomanPSMT" w:cs="TimesNewRomanPSMT"/>
          <w:sz w:val="22"/>
          <w:szCs w:val="22"/>
        </w:rPr>
        <w:t>.</w:t>
      </w:r>
      <w:r w:rsidR="007E398A">
        <w:rPr>
          <w:rFonts w:ascii="TimesNewRomanPSMT" w:hAnsi="TimesNewRomanPSMT" w:cs="TimesNewRomanPSMT"/>
          <w:sz w:val="22"/>
          <w:szCs w:val="22"/>
        </w:rPr>
        <w:t xml:space="preserve"> </w:t>
      </w:r>
    </w:p>
    <w:p w14:paraId="26ACE7DB" w14:textId="77777777" w:rsidR="00737C40" w:rsidRPr="00B033D6" w:rsidRDefault="00737C40" w:rsidP="00737C40">
      <w:pPr>
        <w:jc w:val="both"/>
        <w:rPr>
          <w:i/>
          <w:sz w:val="22"/>
          <w:szCs w:val="22"/>
        </w:rPr>
      </w:pPr>
    </w:p>
    <w:p w14:paraId="6EC9E682" w14:textId="19C126FE" w:rsidR="003451FE" w:rsidRPr="00B033D6" w:rsidRDefault="003451FE" w:rsidP="003451FE">
      <w:pPr>
        <w:jc w:val="both"/>
        <w:rPr>
          <w:sz w:val="22"/>
          <w:szCs w:val="22"/>
        </w:rPr>
      </w:pPr>
      <w:r w:rsidRPr="00B033D6">
        <w:rPr>
          <w:sz w:val="22"/>
          <w:szCs w:val="22"/>
        </w:rPr>
        <w:t>Nabídkov</w:t>
      </w:r>
      <w:r w:rsidR="00FB305B" w:rsidRPr="00B033D6">
        <w:rPr>
          <w:sz w:val="22"/>
          <w:szCs w:val="22"/>
        </w:rPr>
        <w:t>á</w:t>
      </w:r>
      <w:r w:rsidRPr="00B033D6">
        <w:rPr>
          <w:sz w:val="22"/>
          <w:szCs w:val="22"/>
        </w:rPr>
        <w:t xml:space="preserve"> cen</w:t>
      </w:r>
      <w:r w:rsidR="00FB305B" w:rsidRPr="00B033D6">
        <w:rPr>
          <w:sz w:val="22"/>
          <w:szCs w:val="22"/>
        </w:rPr>
        <w:t>a</w:t>
      </w:r>
      <w:r w:rsidRPr="00B033D6">
        <w:rPr>
          <w:sz w:val="22"/>
          <w:szCs w:val="22"/>
        </w:rPr>
        <w:t xml:space="preserve"> bud</w:t>
      </w:r>
      <w:r w:rsidR="00FB305B" w:rsidRPr="00B033D6">
        <w:rPr>
          <w:sz w:val="22"/>
          <w:szCs w:val="22"/>
        </w:rPr>
        <w:t>e</w:t>
      </w:r>
      <w:r w:rsidRPr="00B033D6">
        <w:rPr>
          <w:sz w:val="22"/>
          <w:szCs w:val="22"/>
        </w:rPr>
        <w:t xml:space="preserve"> zahrnovat veškeré práce, dodávky a činnosti vyplývající ze zadávacích podkladů</w:t>
      </w:r>
      <w:r w:rsidR="00FB305B" w:rsidRPr="00B033D6">
        <w:rPr>
          <w:sz w:val="22"/>
          <w:szCs w:val="22"/>
        </w:rPr>
        <w:t>.</w:t>
      </w:r>
      <w:r w:rsidRPr="00B033D6">
        <w:rPr>
          <w:sz w:val="22"/>
          <w:szCs w:val="22"/>
        </w:rPr>
        <w:t xml:space="preserve"> Podkladem pro zpracování cenové nabídky je tato zadávací dokumentace.</w:t>
      </w:r>
    </w:p>
    <w:p w14:paraId="379056F5" w14:textId="70B8B391" w:rsidR="003451FE" w:rsidRPr="00B033D6" w:rsidRDefault="003451FE" w:rsidP="003451FE">
      <w:pPr>
        <w:jc w:val="both"/>
        <w:rPr>
          <w:sz w:val="22"/>
          <w:szCs w:val="22"/>
        </w:rPr>
      </w:pPr>
    </w:p>
    <w:p w14:paraId="03FE7D7F" w14:textId="7C3A5C0E" w:rsidR="008874AA" w:rsidRDefault="00C47EF9" w:rsidP="00E608D9">
      <w:pPr>
        <w:jc w:val="both"/>
        <w:rPr>
          <w:b/>
          <w:sz w:val="22"/>
          <w:szCs w:val="22"/>
        </w:rPr>
      </w:pPr>
      <w:r w:rsidRPr="00C47EF9">
        <w:rPr>
          <w:b/>
          <w:sz w:val="22"/>
          <w:szCs w:val="22"/>
        </w:rPr>
        <w:t>Uvedení rozdílné nabídkové ceny může být důvodem k vyloučení účastníka.</w:t>
      </w:r>
    </w:p>
    <w:p w14:paraId="65EA7387" w14:textId="2E73D269" w:rsidR="00314D79" w:rsidRPr="00E608D9" w:rsidRDefault="00314D79" w:rsidP="00E608D9">
      <w:pPr>
        <w:jc w:val="both"/>
        <w:rPr>
          <w:b/>
          <w:sz w:val="22"/>
          <w:szCs w:val="22"/>
        </w:rPr>
      </w:pPr>
      <w:r w:rsidRPr="00314D79">
        <w:rPr>
          <w:b/>
          <w:sz w:val="22"/>
          <w:szCs w:val="22"/>
        </w:rPr>
        <w:lastRenderedPageBreak/>
        <w:t xml:space="preserve">Při zpracování cenové nabídky je nutno dodržet výši stanovené maximální možné a nepřekročitelné </w:t>
      </w:r>
      <w:r w:rsidR="00A30300" w:rsidRPr="00A30300">
        <w:rPr>
          <w:b/>
          <w:sz w:val="22"/>
          <w:szCs w:val="22"/>
        </w:rPr>
        <w:t>celkové nabídkové ceny</w:t>
      </w:r>
      <w:r w:rsidRPr="00314D79">
        <w:rPr>
          <w:b/>
          <w:sz w:val="22"/>
          <w:szCs w:val="22"/>
        </w:rPr>
        <w:t>.</w:t>
      </w:r>
    </w:p>
    <w:p w14:paraId="15D7DABE" w14:textId="5E200E3C" w:rsidR="00E40D0C" w:rsidRPr="00E40D0C" w:rsidRDefault="00E40D0C" w:rsidP="00E40D0C">
      <w:pPr>
        <w:jc w:val="both"/>
        <w:rPr>
          <w:sz w:val="28"/>
          <w:szCs w:val="28"/>
        </w:rPr>
      </w:pPr>
    </w:p>
    <w:p w14:paraId="355C826B" w14:textId="77777777" w:rsidR="00E40D0C" w:rsidRPr="00CE1C62" w:rsidRDefault="00E40D0C" w:rsidP="00E40D0C">
      <w:pPr>
        <w:numPr>
          <w:ilvl w:val="0"/>
          <w:numId w:val="7"/>
        </w:numPr>
        <w:ind w:left="567" w:hanging="567"/>
        <w:jc w:val="both"/>
        <w:rPr>
          <w:b/>
          <w:sz w:val="28"/>
        </w:rPr>
      </w:pPr>
      <w:r w:rsidRPr="00CE1C62">
        <w:rPr>
          <w:b/>
          <w:sz w:val="28"/>
          <w:u w:val="single"/>
        </w:rPr>
        <w:t>Zadávací lhůta</w:t>
      </w:r>
    </w:p>
    <w:p w14:paraId="390422B5" w14:textId="77777777" w:rsidR="00E40D0C" w:rsidRPr="004E3BC6" w:rsidRDefault="00E40D0C" w:rsidP="00E40D0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EB43971" w14:textId="77777777" w:rsidR="00E40D0C" w:rsidRPr="00CE1C62" w:rsidRDefault="00E40D0C" w:rsidP="00E40D0C">
      <w:pPr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Lhůta, po kterou účastníci zadávacího řízení nesmí ze zadávacího řízení odstoupit. Počátkem zadávací lhůty je konec lhůty pro podání nabídek. V souladu s § 40 ZZVZ zadavatel stanovuje zadávací lhůtu, která činí </w:t>
      </w:r>
      <w:r>
        <w:rPr>
          <w:b/>
          <w:sz w:val="22"/>
          <w:szCs w:val="22"/>
        </w:rPr>
        <w:t>90 </w:t>
      </w:r>
      <w:r w:rsidRPr="005E5892">
        <w:rPr>
          <w:b/>
          <w:sz w:val="22"/>
          <w:szCs w:val="22"/>
        </w:rPr>
        <w:t>kalendářních dnů</w:t>
      </w:r>
      <w:r w:rsidRPr="00CE1C62">
        <w:rPr>
          <w:sz w:val="22"/>
          <w:szCs w:val="22"/>
        </w:rPr>
        <w:t>.</w:t>
      </w:r>
    </w:p>
    <w:p w14:paraId="0C811740" w14:textId="77777777" w:rsidR="0022157C" w:rsidRPr="00CE1C62" w:rsidRDefault="0022157C" w:rsidP="00E40D0C">
      <w:pPr>
        <w:jc w:val="both"/>
        <w:rPr>
          <w:color w:val="FF0000"/>
          <w:sz w:val="28"/>
          <w:szCs w:val="28"/>
        </w:rPr>
      </w:pPr>
    </w:p>
    <w:p w14:paraId="638B0B73" w14:textId="77777777" w:rsidR="00E40D0C" w:rsidRPr="00CE1C62" w:rsidRDefault="00E40D0C" w:rsidP="00E40D0C">
      <w:pPr>
        <w:numPr>
          <w:ilvl w:val="0"/>
          <w:numId w:val="7"/>
        </w:numPr>
        <w:ind w:left="567" w:hanging="567"/>
        <w:jc w:val="both"/>
        <w:rPr>
          <w:b/>
          <w:sz w:val="28"/>
          <w:szCs w:val="28"/>
          <w:u w:val="single"/>
        </w:rPr>
      </w:pPr>
      <w:r w:rsidRPr="00CE1C62">
        <w:rPr>
          <w:b/>
          <w:sz w:val="28"/>
          <w:szCs w:val="28"/>
          <w:u w:val="single"/>
        </w:rPr>
        <w:t>Poskytnutí jistoty</w:t>
      </w:r>
    </w:p>
    <w:p w14:paraId="684326AC" w14:textId="77777777" w:rsidR="00E40D0C" w:rsidRPr="004E3BC6" w:rsidRDefault="00E40D0C" w:rsidP="00E40D0C">
      <w:pPr>
        <w:jc w:val="both"/>
        <w:rPr>
          <w:color w:val="FF0000"/>
          <w:sz w:val="16"/>
          <w:szCs w:val="16"/>
        </w:rPr>
      </w:pPr>
    </w:p>
    <w:p w14:paraId="00E41295" w14:textId="39DF5F09" w:rsidR="00E40D0C" w:rsidRPr="00CE1C62" w:rsidRDefault="00E40D0C" w:rsidP="00A21432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 xml:space="preserve">Zadavatel požaduje, aby účastníci k zajištění splnění svých povinností vyplývajících z účasti v zadávacím řízení poskytli jistotu dle § 41 ZZVZ. </w:t>
      </w:r>
      <w:r>
        <w:rPr>
          <w:sz w:val="22"/>
          <w:szCs w:val="22"/>
        </w:rPr>
        <w:t>Výše jistoty je stanovena na částku:</w:t>
      </w:r>
      <w:r w:rsidR="00A21432">
        <w:rPr>
          <w:sz w:val="22"/>
          <w:szCs w:val="22"/>
        </w:rPr>
        <w:t xml:space="preserve"> </w:t>
      </w:r>
      <w:r w:rsidR="00E608D9" w:rsidRPr="00A21432">
        <w:rPr>
          <w:b/>
          <w:sz w:val="22"/>
          <w:szCs w:val="22"/>
          <w:u w:val="single"/>
        </w:rPr>
        <w:t>30</w:t>
      </w:r>
      <w:r w:rsidRPr="00A21432">
        <w:rPr>
          <w:b/>
          <w:sz w:val="22"/>
          <w:szCs w:val="22"/>
          <w:u w:val="single"/>
        </w:rPr>
        <w:t>0 000 Kč</w:t>
      </w:r>
      <w:r w:rsidRPr="00DF2A3F">
        <w:rPr>
          <w:sz w:val="22"/>
          <w:szCs w:val="22"/>
        </w:rPr>
        <w:t xml:space="preserve"> (slovy: </w:t>
      </w:r>
      <w:r w:rsidR="00E608D9">
        <w:rPr>
          <w:sz w:val="22"/>
          <w:szCs w:val="22"/>
        </w:rPr>
        <w:t>tři sta</w:t>
      </w:r>
      <w:r w:rsidRPr="00DF2A3F">
        <w:rPr>
          <w:sz w:val="22"/>
          <w:szCs w:val="22"/>
        </w:rPr>
        <w:t xml:space="preserve"> tisíc korun českých).</w:t>
      </w:r>
    </w:p>
    <w:p w14:paraId="48A993B4" w14:textId="77777777" w:rsidR="00E40D0C" w:rsidRPr="00CE1C62" w:rsidRDefault="00E40D0C" w:rsidP="00E40D0C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>Jistotu poskytne účastník zadávacího řízení formou:</w:t>
      </w:r>
    </w:p>
    <w:p w14:paraId="2C94355D" w14:textId="5FC4C44F" w:rsidR="00E40D0C" w:rsidRPr="005E5892" w:rsidRDefault="00E40D0C" w:rsidP="00E40D0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složení peněžní částky na účet zadavatele („peněžní jistota“) – na účet zadavatele: </w:t>
      </w:r>
      <w:r w:rsidRPr="00CE1C62">
        <w:rPr>
          <w:b/>
          <w:sz w:val="22"/>
          <w:szCs w:val="22"/>
        </w:rPr>
        <w:t>78</w:t>
      </w:r>
      <w:r>
        <w:rPr>
          <w:b/>
          <w:sz w:val="22"/>
        </w:rPr>
        <w:noBreakHyphen/>
      </w:r>
      <w:r w:rsidRPr="00CE1C62">
        <w:rPr>
          <w:b/>
          <w:sz w:val="22"/>
        </w:rPr>
        <w:t>2496140267/0100</w:t>
      </w:r>
      <w:r w:rsidRPr="00CE1C62">
        <w:rPr>
          <w:sz w:val="22"/>
        </w:rPr>
        <w:t xml:space="preserve"> </w:t>
      </w:r>
      <w:r w:rsidRPr="00CE1C62">
        <w:rPr>
          <w:sz w:val="22"/>
          <w:szCs w:val="22"/>
        </w:rPr>
        <w:t xml:space="preserve">vedený u Komerční banky, a.s., jako variabilní symbol uvede účastník své IČO, též uvede specifický symbol </w:t>
      </w:r>
      <w:r w:rsidR="005874BF" w:rsidRPr="00962654">
        <w:rPr>
          <w:b/>
          <w:sz w:val="22"/>
          <w:szCs w:val="22"/>
          <w:highlight w:val="yellow"/>
        </w:rPr>
        <w:t>951</w:t>
      </w:r>
      <w:r w:rsidRPr="00CE1C62">
        <w:rPr>
          <w:sz w:val="22"/>
          <w:szCs w:val="22"/>
        </w:rPr>
        <w:t>, účastník zadávacího řízení prokáže v nabídce sdělením údajů o</w:t>
      </w:r>
      <w:r>
        <w:rPr>
          <w:sz w:val="22"/>
          <w:szCs w:val="22"/>
        </w:rPr>
        <w:t> </w:t>
      </w:r>
      <w:r w:rsidRPr="00CE1C62">
        <w:rPr>
          <w:sz w:val="22"/>
          <w:szCs w:val="22"/>
        </w:rPr>
        <w:t>provedené platbě zadavateli;</w:t>
      </w:r>
      <w:r>
        <w:rPr>
          <w:sz w:val="22"/>
          <w:szCs w:val="22"/>
        </w:rPr>
        <w:t xml:space="preserve"> </w:t>
      </w:r>
      <w:r w:rsidRPr="005E5892">
        <w:rPr>
          <w:sz w:val="22"/>
          <w:szCs w:val="22"/>
        </w:rPr>
        <w:t>nebo</w:t>
      </w:r>
    </w:p>
    <w:p w14:paraId="4CCFEEFA" w14:textId="6F012C57" w:rsidR="00E40D0C" w:rsidRPr="005E5892" w:rsidRDefault="00E40D0C" w:rsidP="00E40D0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bankovní záruky ve prospěch zadavatele </w:t>
      </w:r>
      <w:r>
        <w:rPr>
          <w:sz w:val="22"/>
          <w:szCs w:val="22"/>
        </w:rPr>
        <w:t>–</w:t>
      </w:r>
      <w:r w:rsidRPr="00CE1C62">
        <w:rPr>
          <w:sz w:val="22"/>
          <w:szCs w:val="22"/>
        </w:rPr>
        <w:t xml:space="preserve"> záruční listina k bankovní záruce musí být vystavena bankou v elektronické formě s elektronickým podpisem</w:t>
      </w:r>
      <w:r w:rsidR="00715C7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15C79" w:rsidRPr="00D30882">
        <w:rPr>
          <w:sz w:val="22"/>
          <w:szCs w:val="22"/>
        </w:rPr>
        <w:t>Účastník zadávacího řízení je povinen zajistit platnost po</w:t>
      </w:r>
      <w:r w:rsidR="00715C79">
        <w:rPr>
          <w:sz w:val="22"/>
          <w:szCs w:val="22"/>
        </w:rPr>
        <w:t> </w:t>
      </w:r>
      <w:r w:rsidR="00715C79" w:rsidRPr="00D30882">
        <w:rPr>
          <w:sz w:val="22"/>
          <w:szCs w:val="22"/>
        </w:rPr>
        <w:t>celou dobu trvání zadávací lhůty</w:t>
      </w:r>
      <w:r w:rsidR="00715C79">
        <w:rPr>
          <w:sz w:val="22"/>
          <w:szCs w:val="22"/>
        </w:rPr>
        <w:t xml:space="preserve">; </w:t>
      </w:r>
      <w:r w:rsidRPr="005E5892">
        <w:rPr>
          <w:sz w:val="22"/>
          <w:szCs w:val="22"/>
        </w:rPr>
        <w:t>nebo</w:t>
      </w:r>
    </w:p>
    <w:p w14:paraId="600FBD84" w14:textId="23BA0E00" w:rsidR="00E40D0C" w:rsidRPr="00CE1C62" w:rsidRDefault="00E40D0C" w:rsidP="00E40D0C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pojištění záruky ve prospěch zadavatele </w:t>
      </w:r>
      <w:r>
        <w:rPr>
          <w:sz w:val="22"/>
          <w:szCs w:val="22"/>
        </w:rPr>
        <w:t>–</w:t>
      </w:r>
      <w:r w:rsidRPr="00CE1C62">
        <w:rPr>
          <w:sz w:val="22"/>
          <w:szCs w:val="22"/>
        </w:rPr>
        <w:t xml:space="preserve"> </w:t>
      </w:r>
      <w:r w:rsidR="00715C79" w:rsidRPr="00715C79">
        <w:rPr>
          <w:color w:val="000000"/>
          <w:sz w:val="22"/>
          <w:szCs w:val="22"/>
        </w:rPr>
        <w:t>Poskytnutí jistoty ve formě pojištění záruky prokazuje účastník předložením písemného prohlášení pojistitele obsahujícího závazek příslušného plnění zadavateli. Na rozdíl od záruční listiny podle písm. b) postačí ve smyslu § 45 odst. 1 ZZVZ, předložení tohoto prohlášení pojistitele ve formě prosté kopie, neboť zákon v tomto případě nestanovuje jinou formu tohoto dokladu. Účastník zadávacího řízení je povinen zajistit platnost po celou dobu trvání zadávací lhůty.</w:t>
      </w:r>
      <w:r w:rsidRPr="00CE1C62">
        <w:rPr>
          <w:color w:val="000000"/>
          <w:sz w:val="22"/>
          <w:szCs w:val="22"/>
        </w:rPr>
        <w:t xml:space="preserve"> </w:t>
      </w:r>
    </w:p>
    <w:p w14:paraId="76980380" w14:textId="77777777" w:rsidR="00313A5A" w:rsidRPr="00D30882" w:rsidRDefault="00313A5A" w:rsidP="00313A5A">
      <w:pPr>
        <w:pStyle w:val="Zkladntext2"/>
        <w:numPr>
          <w:ilvl w:val="12"/>
          <w:numId w:val="29"/>
        </w:numPr>
        <w:rPr>
          <w:sz w:val="22"/>
          <w:szCs w:val="22"/>
        </w:rPr>
      </w:pPr>
      <w:r w:rsidRPr="00111A61">
        <w:rPr>
          <w:b/>
          <w:sz w:val="22"/>
          <w:szCs w:val="22"/>
        </w:rPr>
        <w:t>Pokud účastník zasílá jistotu ze zahraniční banky, veškeré náklady spojené s převodem hradí účastník, žádné poplatky (ani jejich část) nesmí být přeneseny na zadavatele (platba musí být provedena v režimu „OUR“).</w:t>
      </w:r>
    </w:p>
    <w:p w14:paraId="40CB39DD" w14:textId="77777777" w:rsidR="00313A5A" w:rsidRPr="00D30882" w:rsidRDefault="00313A5A" w:rsidP="00313A5A">
      <w:pPr>
        <w:pStyle w:val="Zkladntext2"/>
        <w:numPr>
          <w:ilvl w:val="12"/>
          <w:numId w:val="29"/>
        </w:numPr>
        <w:spacing w:after="120"/>
        <w:rPr>
          <w:b/>
          <w:sz w:val="22"/>
          <w:szCs w:val="22"/>
        </w:rPr>
      </w:pPr>
      <w:r w:rsidRPr="00D30882">
        <w:rPr>
          <w:b/>
          <w:sz w:val="22"/>
          <w:szCs w:val="22"/>
        </w:rPr>
        <w:t>Pokud účastník zadávacího řízení předkládá originály (např. originál dokladu o poskytnutí jistoty), je nutné v elektronickém nástroji E-ZAK nahrát samostatný soubor.</w:t>
      </w:r>
    </w:p>
    <w:p w14:paraId="4F77B092" w14:textId="77777777" w:rsidR="00313A5A" w:rsidRPr="00313A5A" w:rsidRDefault="00313A5A" w:rsidP="00313A5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13A5A">
        <w:rPr>
          <w:sz w:val="22"/>
          <w:szCs w:val="22"/>
        </w:rPr>
        <w:t>Zadavatel vrátí bez zbytečného odkladu peněžní jistotu, bankovní záruku nebo pojištění záruky účastníkovi zadávacího řízení v souladu s ustanovením § 41 odst. 6 ZZVZ.</w:t>
      </w:r>
    </w:p>
    <w:p w14:paraId="05797ABB" w14:textId="77777777" w:rsidR="008874AA" w:rsidRPr="00B033D6" w:rsidRDefault="008874AA" w:rsidP="00353D58">
      <w:pPr>
        <w:jc w:val="both"/>
        <w:rPr>
          <w:b/>
          <w:sz w:val="28"/>
          <w:u w:val="single"/>
        </w:rPr>
      </w:pPr>
    </w:p>
    <w:p w14:paraId="3582D11C" w14:textId="1526E014" w:rsidR="00CE71BE" w:rsidRPr="00B033D6" w:rsidRDefault="001977DC" w:rsidP="003D04EB">
      <w:pPr>
        <w:numPr>
          <w:ilvl w:val="0"/>
          <w:numId w:val="7"/>
        </w:numPr>
        <w:ind w:left="567" w:hanging="567"/>
        <w:jc w:val="both"/>
        <w:rPr>
          <w:b/>
          <w:sz w:val="28"/>
          <w:u w:val="single"/>
        </w:rPr>
      </w:pPr>
      <w:r w:rsidRPr="00B033D6">
        <w:rPr>
          <w:b/>
          <w:sz w:val="28"/>
          <w:u w:val="single"/>
        </w:rPr>
        <w:t>Podání nabídek</w:t>
      </w:r>
    </w:p>
    <w:p w14:paraId="769CDE42" w14:textId="77777777" w:rsidR="00CE71BE" w:rsidRPr="00B033D6" w:rsidRDefault="00CE71BE">
      <w:pPr>
        <w:jc w:val="both"/>
        <w:rPr>
          <w:b/>
          <w:sz w:val="16"/>
          <w:szCs w:val="16"/>
        </w:rPr>
      </w:pPr>
    </w:p>
    <w:p w14:paraId="7B0787EE" w14:textId="77777777" w:rsidR="001977DC" w:rsidRPr="00B033D6" w:rsidRDefault="001977DC" w:rsidP="001977DC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033D6">
        <w:rPr>
          <w:sz w:val="22"/>
          <w:szCs w:val="22"/>
        </w:rPr>
        <w:t>Nabídky budou podávány výhradně prostřednictvím certifikovaného elektronického nástroje E-ZAK.</w:t>
      </w:r>
    </w:p>
    <w:p w14:paraId="6AF69C56" w14:textId="77777777" w:rsidR="001977DC" w:rsidRPr="00B033D6" w:rsidRDefault="001977DC" w:rsidP="001977DC">
      <w:pPr>
        <w:jc w:val="both"/>
        <w:rPr>
          <w:b/>
          <w:sz w:val="22"/>
          <w:szCs w:val="22"/>
        </w:rPr>
      </w:pPr>
    </w:p>
    <w:p w14:paraId="11D87838" w14:textId="558FDD4E" w:rsidR="001977DC" w:rsidRPr="00B033D6" w:rsidRDefault="001977DC" w:rsidP="001977DC">
      <w:pPr>
        <w:pStyle w:val="Zkladntext2"/>
        <w:rPr>
          <w:sz w:val="22"/>
          <w:szCs w:val="22"/>
        </w:rPr>
      </w:pPr>
      <w:r w:rsidRPr="00B033D6">
        <w:rPr>
          <w:sz w:val="22"/>
          <w:szCs w:val="22"/>
        </w:rPr>
        <w:t>Nabídky musí být doručeny zadavateli do</w:t>
      </w:r>
      <w:r w:rsidRPr="00B033D6">
        <w:rPr>
          <w:b/>
          <w:sz w:val="22"/>
          <w:szCs w:val="22"/>
        </w:rPr>
        <w:t xml:space="preserve"> </w:t>
      </w:r>
      <w:r w:rsidR="00F73DF5">
        <w:rPr>
          <w:b/>
          <w:sz w:val="22"/>
          <w:szCs w:val="22"/>
          <w:highlight w:val="yellow"/>
        </w:rPr>
        <w:t>X</w:t>
      </w:r>
      <w:r w:rsidR="001D6194" w:rsidRPr="00E608D9">
        <w:rPr>
          <w:b/>
          <w:sz w:val="22"/>
          <w:szCs w:val="22"/>
          <w:highlight w:val="yellow"/>
        </w:rPr>
        <w:t xml:space="preserve">. </w:t>
      </w:r>
      <w:r w:rsidR="00F73DF5">
        <w:rPr>
          <w:b/>
          <w:sz w:val="22"/>
          <w:szCs w:val="22"/>
          <w:highlight w:val="yellow"/>
        </w:rPr>
        <w:t>X</w:t>
      </w:r>
      <w:r w:rsidR="001D6194" w:rsidRPr="00E608D9">
        <w:rPr>
          <w:b/>
          <w:sz w:val="22"/>
          <w:szCs w:val="22"/>
          <w:highlight w:val="yellow"/>
        </w:rPr>
        <w:t>. 202</w:t>
      </w:r>
      <w:r w:rsidR="00B033D6" w:rsidRPr="00E608D9">
        <w:rPr>
          <w:b/>
          <w:sz w:val="22"/>
          <w:szCs w:val="22"/>
          <w:highlight w:val="yellow"/>
        </w:rPr>
        <w:t>5</w:t>
      </w:r>
      <w:r w:rsidR="001D6194" w:rsidRPr="00E608D9">
        <w:rPr>
          <w:b/>
          <w:sz w:val="22"/>
          <w:szCs w:val="22"/>
          <w:highlight w:val="yellow"/>
        </w:rPr>
        <w:t xml:space="preserve"> do 09:00</w:t>
      </w:r>
      <w:r w:rsidRPr="00E608D9">
        <w:rPr>
          <w:b/>
          <w:sz w:val="22"/>
          <w:szCs w:val="22"/>
          <w:highlight w:val="yellow"/>
        </w:rPr>
        <w:t xml:space="preserve"> hodin</w:t>
      </w:r>
      <w:r w:rsidRPr="00B033D6">
        <w:rPr>
          <w:b/>
          <w:sz w:val="22"/>
          <w:szCs w:val="22"/>
        </w:rPr>
        <w:t>.</w:t>
      </w:r>
      <w:r w:rsidRPr="00B033D6">
        <w:rPr>
          <w:sz w:val="22"/>
          <w:szCs w:val="22"/>
        </w:rPr>
        <w:t xml:space="preserve"> </w:t>
      </w:r>
    </w:p>
    <w:p w14:paraId="3888C241" w14:textId="77777777" w:rsidR="001977DC" w:rsidRPr="00B033D6" w:rsidRDefault="001977DC" w:rsidP="001977DC">
      <w:pPr>
        <w:jc w:val="both"/>
        <w:rPr>
          <w:b/>
          <w:color w:val="FF0000"/>
          <w:sz w:val="22"/>
          <w:szCs w:val="22"/>
        </w:rPr>
      </w:pPr>
    </w:p>
    <w:p w14:paraId="7190FD25" w14:textId="72502642" w:rsidR="001977DC" w:rsidRPr="00B033D6" w:rsidRDefault="001977DC" w:rsidP="001977DC">
      <w:pPr>
        <w:pStyle w:val="Zkladntext2"/>
        <w:rPr>
          <w:sz w:val="22"/>
          <w:szCs w:val="22"/>
        </w:rPr>
      </w:pPr>
      <w:r w:rsidRPr="00B033D6">
        <w:rPr>
          <w:sz w:val="22"/>
          <w:szCs w:val="22"/>
        </w:rPr>
        <w:t xml:space="preserve">Jelikož nabídky mohou být doručeny výhradně elektronickými prostředky, otevírání </w:t>
      </w:r>
      <w:r w:rsidR="00C37E42" w:rsidRPr="00B033D6">
        <w:rPr>
          <w:sz w:val="22"/>
          <w:szCs w:val="22"/>
        </w:rPr>
        <w:t>nabídek</w:t>
      </w:r>
      <w:r w:rsidRPr="00B033D6">
        <w:rPr>
          <w:sz w:val="22"/>
          <w:szCs w:val="22"/>
        </w:rPr>
        <w:t xml:space="preserve"> se nekoná za</w:t>
      </w:r>
      <w:r w:rsidR="004E4CB6">
        <w:rPr>
          <w:sz w:val="22"/>
          <w:szCs w:val="22"/>
        </w:rPr>
        <w:t> </w:t>
      </w:r>
      <w:r w:rsidRPr="00B033D6">
        <w:rPr>
          <w:sz w:val="22"/>
          <w:szCs w:val="22"/>
        </w:rPr>
        <w:t xml:space="preserve">přítomnosti účastníků </w:t>
      </w:r>
      <w:r w:rsidR="00984C8F" w:rsidRPr="00B033D6">
        <w:rPr>
          <w:sz w:val="22"/>
          <w:szCs w:val="22"/>
        </w:rPr>
        <w:t>zadávacího</w:t>
      </w:r>
      <w:r w:rsidRPr="00B033D6">
        <w:rPr>
          <w:sz w:val="22"/>
          <w:szCs w:val="22"/>
        </w:rPr>
        <w:t xml:space="preserve"> řízení.</w:t>
      </w:r>
    </w:p>
    <w:p w14:paraId="0CBF2D14" w14:textId="77777777" w:rsidR="008E74DE" w:rsidRPr="00B033D6" w:rsidRDefault="008E74DE">
      <w:pPr>
        <w:pStyle w:val="Zkladntext2"/>
        <w:rPr>
          <w:color w:val="FF0000"/>
          <w:sz w:val="28"/>
          <w:szCs w:val="28"/>
        </w:rPr>
      </w:pPr>
    </w:p>
    <w:p w14:paraId="16414CD9" w14:textId="77777777" w:rsidR="00F55E36" w:rsidRPr="00144B8E" w:rsidRDefault="00F55E36" w:rsidP="00F55E36">
      <w:pPr>
        <w:pStyle w:val="Odstavecseseznamem"/>
        <w:numPr>
          <w:ilvl w:val="0"/>
          <w:numId w:val="7"/>
        </w:numPr>
        <w:spacing w:line="264" w:lineRule="auto"/>
        <w:rPr>
          <w:b/>
          <w:sz w:val="28"/>
          <w:u w:val="single"/>
        </w:rPr>
      </w:pPr>
      <w:r w:rsidRPr="00144B8E">
        <w:rPr>
          <w:b/>
          <w:sz w:val="28"/>
          <w:u w:val="single"/>
        </w:rPr>
        <w:t>Vysvětlení zadávací dokumentace</w:t>
      </w:r>
    </w:p>
    <w:p w14:paraId="622DE4F1" w14:textId="77777777" w:rsidR="00F55E36" w:rsidRPr="00144B8E" w:rsidRDefault="00F55E36" w:rsidP="00F55E36">
      <w:pPr>
        <w:spacing w:line="264" w:lineRule="auto"/>
        <w:jc w:val="both"/>
        <w:rPr>
          <w:sz w:val="16"/>
          <w:szCs w:val="16"/>
        </w:rPr>
      </w:pPr>
    </w:p>
    <w:p w14:paraId="15B4CFAA" w14:textId="77777777" w:rsidR="00F55E36" w:rsidRPr="00144B8E" w:rsidRDefault="00F55E36" w:rsidP="00F55E36">
      <w:pPr>
        <w:spacing w:line="264" w:lineRule="auto"/>
        <w:jc w:val="both"/>
        <w:rPr>
          <w:sz w:val="22"/>
          <w:szCs w:val="22"/>
        </w:rPr>
      </w:pPr>
      <w:r w:rsidRPr="00144B8E">
        <w:rPr>
          <w:sz w:val="22"/>
          <w:szCs w:val="22"/>
        </w:rPr>
        <w:t>Zadavatel může dle § 98 ZZVZ poskytnout dodavatelům vysvětlení zadávací dokumentace i bez jejich předchozí žádosti, a to prostřednictvím profilu zadavatele.</w:t>
      </w:r>
    </w:p>
    <w:p w14:paraId="548F65A1" w14:textId="77777777" w:rsidR="00F55E36" w:rsidRPr="00144B8E" w:rsidRDefault="00F55E36" w:rsidP="00F55E36">
      <w:pPr>
        <w:spacing w:line="264" w:lineRule="auto"/>
        <w:jc w:val="both"/>
        <w:rPr>
          <w:sz w:val="22"/>
          <w:szCs w:val="22"/>
        </w:rPr>
      </w:pPr>
    </w:p>
    <w:p w14:paraId="1C3AA629" w14:textId="77777777" w:rsidR="00F55E36" w:rsidRPr="00144B8E" w:rsidRDefault="00F55E36" w:rsidP="00F55E36">
      <w:pPr>
        <w:spacing w:line="264" w:lineRule="auto"/>
        <w:jc w:val="both"/>
        <w:rPr>
          <w:sz w:val="22"/>
          <w:szCs w:val="22"/>
        </w:rPr>
      </w:pPr>
      <w:r w:rsidRPr="00144B8E">
        <w:rPr>
          <w:sz w:val="22"/>
          <w:szCs w:val="22"/>
        </w:rPr>
        <w:t xml:space="preserve">Vysvětlení zadávací dokumentace zadavatel uveřejní u veřejné zakázky nejméně </w:t>
      </w:r>
      <w:r w:rsidRPr="00144B8E">
        <w:rPr>
          <w:b/>
          <w:sz w:val="22"/>
          <w:szCs w:val="22"/>
        </w:rPr>
        <w:t>5 pracovních dnů</w:t>
      </w:r>
      <w:r w:rsidRPr="00144B8E">
        <w:rPr>
          <w:sz w:val="22"/>
          <w:szCs w:val="22"/>
        </w:rPr>
        <w:t xml:space="preserve"> před skončením lhůty pro podání nabídek na profilu zadavatele.</w:t>
      </w:r>
    </w:p>
    <w:p w14:paraId="1105301D" w14:textId="77777777" w:rsidR="00F55E36" w:rsidRPr="00144B8E" w:rsidRDefault="00F55E36" w:rsidP="00F55E36">
      <w:pPr>
        <w:spacing w:line="264" w:lineRule="auto"/>
        <w:jc w:val="both"/>
        <w:rPr>
          <w:sz w:val="22"/>
          <w:szCs w:val="22"/>
        </w:rPr>
      </w:pPr>
    </w:p>
    <w:p w14:paraId="1C339DC5" w14:textId="40E1FE31" w:rsidR="00F55E36" w:rsidRPr="00F55E36" w:rsidRDefault="00F55E36" w:rsidP="00F55E36">
      <w:pPr>
        <w:jc w:val="both"/>
        <w:rPr>
          <w:b/>
          <w:sz w:val="28"/>
        </w:rPr>
      </w:pPr>
      <w:r w:rsidRPr="00144B8E">
        <w:rPr>
          <w:sz w:val="22"/>
          <w:szCs w:val="22"/>
        </w:rPr>
        <w:lastRenderedPageBreak/>
        <w:t xml:space="preserve">Dodavatel je oprávněn požadovat po zadavateli vysvětlení zadávací dokumentace. Žádost je nutno doručit v elektronické podobě nejpozději ve lhůtě </w:t>
      </w:r>
      <w:r w:rsidRPr="00144B8E">
        <w:rPr>
          <w:b/>
          <w:sz w:val="22"/>
          <w:szCs w:val="22"/>
        </w:rPr>
        <w:t>3 pracovních dnů</w:t>
      </w:r>
      <w:r w:rsidRPr="00144B8E">
        <w:rPr>
          <w:sz w:val="22"/>
          <w:szCs w:val="22"/>
        </w:rPr>
        <w:t xml:space="preserve"> před uplynutím lhůty, která je stanovena v předchozím odstavci.</w:t>
      </w:r>
      <w:r w:rsidR="00FD61FE">
        <w:rPr>
          <w:sz w:val="22"/>
          <w:szCs w:val="22"/>
        </w:rPr>
        <w:t xml:space="preserve"> </w:t>
      </w:r>
      <w:r w:rsidR="00FD61FE" w:rsidRPr="00FD61FE">
        <w:rPr>
          <w:sz w:val="22"/>
          <w:szCs w:val="22"/>
        </w:rPr>
        <w:t>Zadavatel není povinen vysvětlení poskytnout, pokud není žádost o vysvětlení doručena v této lhůtě. Pokud zadavatel na žádost o vysvětlení, která není doručena včas, vysvětlení poskytne, nemusí dodržet lhůtu podle předchozího odstavce.</w:t>
      </w:r>
    </w:p>
    <w:p w14:paraId="4F887E7F" w14:textId="77777777" w:rsidR="00F55E36" w:rsidRPr="00F55E36" w:rsidRDefault="00F55E36" w:rsidP="00F55E36">
      <w:pPr>
        <w:jc w:val="both"/>
        <w:rPr>
          <w:b/>
          <w:sz w:val="28"/>
        </w:rPr>
      </w:pPr>
    </w:p>
    <w:p w14:paraId="5E196A15" w14:textId="2394BD6C" w:rsidR="00CE71BE" w:rsidRPr="00B033D6" w:rsidRDefault="007C58EB" w:rsidP="003D04EB">
      <w:pPr>
        <w:numPr>
          <w:ilvl w:val="0"/>
          <w:numId w:val="7"/>
        </w:numPr>
        <w:ind w:left="567" w:hanging="567"/>
        <w:jc w:val="both"/>
        <w:rPr>
          <w:b/>
          <w:sz w:val="28"/>
        </w:rPr>
      </w:pPr>
      <w:r w:rsidRPr="00B033D6">
        <w:rPr>
          <w:b/>
          <w:sz w:val="28"/>
          <w:u w:val="single"/>
        </w:rPr>
        <w:t>P</w:t>
      </w:r>
      <w:r w:rsidR="00CE71BE" w:rsidRPr="00B033D6">
        <w:rPr>
          <w:b/>
          <w:sz w:val="28"/>
          <w:u w:val="single"/>
        </w:rPr>
        <w:t>rohlídka místa plnění veřejné zakázky</w:t>
      </w:r>
      <w:r w:rsidRPr="00B033D6">
        <w:rPr>
          <w:b/>
          <w:sz w:val="28"/>
          <w:u w:val="single"/>
        </w:rPr>
        <w:t xml:space="preserve"> a kontaktní osoby</w:t>
      </w:r>
    </w:p>
    <w:p w14:paraId="10079CAC" w14:textId="77777777" w:rsidR="00CE71BE" w:rsidRPr="00B033D6" w:rsidRDefault="00CE71BE">
      <w:pPr>
        <w:pStyle w:val="Zkladntext2"/>
        <w:rPr>
          <w:sz w:val="16"/>
          <w:szCs w:val="16"/>
        </w:rPr>
      </w:pPr>
    </w:p>
    <w:p w14:paraId="02318B7A" w14:textId="5512C16E" w:rsidR="00436788" w:rsidRPr="00B033D6" w:rsidRDefault="00E608D9" w:rsidP="00436788">
      <w:pPr>
        <w:jc w:val="both"/>
        <w:rPr>
          <w:sz w:val="22"/>
          <w:szCs w:val="22"/>
        </w:rPr>
      </w:pPr>
      <w:r w:rsidRPr="00C43442">
        <w:rPr>
          <w:sz w:val="22"/>
          <w:szCs w:val="22"/>
        </w:rPr>
        <w:t>Vzhledem k předmětu plnění veřejné zakázky zadavatel nerealizuje prohlídku místa plnění. Podkladem pro</w:t>
      </w:r>
      <w:r>
        <w:rPr>
          <w:sz w:val="22"/>
          <w:szCs w:val="22"/>
        </w:rPr>
        <w:t> </w:t>
      </w:r>
      <w:r w:rsidRPr="00C43442">
        <w:rPr>
          <w:sz w:val="22"/>
          <w:szCs w:val="22"/>
        </w:rPr>
        <w:t>zpracování nabídky je zadávací dokumentace této veřejné zakázky.</w:t>
      </w:r>
    </w:p>
    <w:p w14:paraId="38060EA3" w14:textId="77777777" w:rsidR="00436788" w:rsidRPr="00B033D6" w:rsidRDefault="00436788" w:rsidP="00436788">
      <w:pPr>
        <w:jc w:val="both"/>
        <w:rPr>
          <w:sz w:val="22"/>
          <w:szCs w:val="22"/>
        </w:rPr>
      </w:pPr>
    </w:p>
    <w:p w14:paraId="41C08A62" w14:textId="585AD0E5" w:rsidR="00436788" w:rsidRDefault="00436788" w:rsidP="00436788">
      <w:pPr>
        <w:jc w:val="both"/>
        <w:rPr>
          <w:sz w:val="22"/>
          <w:szCs w:val="22"/>
        </w:rPr>
      </w:pPr>
      <w:r w:rsidRPr="00A46879">
        <w:rPr>
          <w:sz w:val="22"/>
          <w:szCs w:val="22"/>
        </w:rPr>
        <w:t xml:space="preserve">Kontaktní osobou ve věcech formální stránky </w:t>
      </w:r>
      <w:r w:rsidR="009077B8" w:rsidRPr="00A46879">
        <w:rPr>
          <w:sz w:val="22"/>
          <w:szCs w:val="22"/>
        </w:rPr>
        <w:t>zadávacího</w:t>
      </w:r>
      <w:r w:rsidRPr="00A46879">
        <w:rPr>
          <w:sz w:val="22"/>
          <w:szCs w:val="22"/>
        </w:rPr>
        <w:t xml:space="preserve"> řízení je </w:t>
      </w:r>
      <w:r w:rsidR="00685F56" w:rsidRPr="00C21CDA">
        <w:rPr>
          <w:sz w:val="22"/>
          <w:szCs w:val="22"/>
        </w:rPr>
        <w:t xml:space="preserve">Mgr. </w:t>
      </w:r>
      <w:r w:rsidR="000A177D">
        <w:rPr>
          <w:sz w:val="22"/>
          <w:szCs w:val="22"/>
        </w:rPr>
        <w:t>Miroslav Papík</w:t>
      </w:r>
      <w:r w:rsidR="00685F56" w:rsidRPr="00D424AA">
        <w:rPr>
          <w:sz w:val="22"/>
          <w:szCs w:val="22"/>
        </w:rPr>
        <w:t>,</w:t>
      </w:r>
      <w:r w:rsidR="00685F56">
        <w:rPr>
          <w:sz w:val="22"/>
          <w:szCs w:val="22"/>
        </w:rPr>
        <w:t xml:space="preserve"> e-mail:</w:t>
      </w:r>
      <w:r w:rsidR="000A177D">
        <w:rPr>
          <w:sz w:val="22"/>
          <w:szCs w:val="22"/>
        </w:rPr>
        <w:t xml:space="preserve"> </w:t>
      </w:r>
      <w:hyperlink r:id="rId20" w:history="1">
        <w:r w:rsidR="000A177D" w:rsidRPr="009149C9">
          <w:rPr>
            <w:rStyle w:val="Hypertextovodkaz"/>
            <w:sz w:val="22"/>
            <w:szCs w:val="22"/>
          </w:rPr>
          <w:t>miroslav.papik@kr-karlovarsky.cz</w:t>
        </w:r>
      </w:hyperlink>
    </w:p>
    <w:p w14:paraId="79479B1E" w14:textId="77777777" w:rsidR="00C13688" w:rsidRPr="00B033D6" w:rsidRDefault="00C13688" w:rsidP="00436788">
      <w:pPr>
        <w:jc w:val="both"/>
        <w:rPr>
          <w:sz w:val="28"/>
          <w:szCs w:val="28"/>
        </w:rPr>
      </w:pPr>
    </w:p>
    <w:p w14:paraId="57F3D023" w14:textId="77777777" w:rsidR="00CE71BE" w:rsidRPr="004E29BE" w:rsidRDefault="00CE71BE" w:rsidP="003D04EB">
      <w:pPr>
        <w:numPr>
          <w:ilvl w:val="0"/>
          <w:numId w:val="7"/>
        </w:numPr>
        <w:ind w:left="567" w:hanging="567"/>
        <w:rPr>
          <w:b/>
          <w:sz w:val="28"/>
        </w:rPr>
      </w:pPr>
      <w:r w:rsidRPr="004E29BE">
        <w:rPr>
          <w:b/>
          <w:sz w:val="28"/>
          <w:u w:val="single"/>
        </w:rPr>
        <w:t>Požadavek na formální úpravu, strukturu a obsah nabídky</w:t>
      </w:r>
    </w:p>
    <w:p w14:paraId="3F84A508" w14:textId="77777777" w:rsidR="00CE71BE" w:rsidRPr="00B033D6" w:rsidRDefault="00CE71BE">
      <w:pPr>
        <w:numPr>
          <w:ilvl w:val="12"/>
          <w:numId w:val="0"/>
        </w:numPr>
        <w:rPr>
          <w:b/>
          <w:sz w:val="20"/>
        </w:rPr>
      </w:pPr>
    </w:p>
    <w:p w14:paraId="6C6C08C4" w14:textId="1B2D5B3D" w:rsidR="00E40D0C" w:rsidRDefault="00E40D0C" w:rsidP="00E40D0C">
      <w:pPr>
        <w:widowControl w:val="0"/>
        <w:autoSpaceDE w:val="0"/>
        <w:autoSpaceDN w:val="0"/>
        <w:adjustRightInd w:val="0"/>
        <w:spacing w:after="120"/>
        <w:jc w:val="both"/>
        <w:rPr>
          <w:sz w:val="22"/>
        </w:rPr>
      </w:pPr>
      <w:r w:rsidRPr="002838E4">
        <w:rPr>
          <w:sz w:val="22"/>
        </w:rPr>
        <w:t>Nabídka bude zpracována v českém jazyce a odevzdána výhradně v elektronické formě prostřednictvím elektronického nástroje E-ZAK. Šifrování a zabezpečení nabídky obstarává systém elektronického nástroje.</w:t>
      </w:r>
    </w:p>
    <w:p w14:paraId="07992CBC" w14:textId="54B59648" w:rsidR="00E40D0C" w:rsidRPr="00DF2A3F" w:rsidRDefault="00E40D0C" w:rsidP="00E40D0C">
      <w:pPr>
        <w:numPr>
          <w:ilvl w:val="12"/>
          <w:numId w:val="0"/>
        </w:numPr>
        <w:jc w:val="both"/>
        <w:rPr>
          <w:b/>
          <w:sz w:val="22"/>
        </w:rPr>
      </w:pPr>
      <w:r w:rsidRPr="00DF2A3F">
        <w:rPr>
          <w:sz w:val="22"/>
          <w:u w:val="single"/>
        </w:rPr>
        <w:t xml:space="preserve">Zadavatel </w:t>
      </w:r>
      <w:r w:rsidR="00101182">
        <w:rPr>
          <w:sz w:val="22"/>
          <w:u w:val="single"/>
        </w:rPr>
        <w:t>požaduje po dodavateli předložit v nabídce následující dokumenty</w:t>
      </w:r>
      <w:r w:rsidRPr="00DF2A3F">
        <w:rPr>
          <w:sz w:val="22"/>
        </w:rPr>
        <w:t>:</w:t>
      </w:r>
    </w:p>
    <w:p w14:paraId="6B950453" w14:textId="277B2F36" w:rsidR="00E40D0C" w:rsidRPr="00860783" w:rsidRDefault="00101182" w:rsidP="00E40D0C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E438DA">
        <w:rPr>
          <w:sz w:val="22"/>
          <w:szCs w:val="22"/>
        </w:rPr>
        <w:t>Vyplněné</w:t>
      </w:r>
      <w:r>
        <w:rPr>
          <w:i/>
          <w:sz w:val="22"/>
          <w:szCs w:val="22"/>
        </w:rPr>
        <w:t xml:space="preserve"> č</w:t>
      </w:r>
      <w:r w:rsidR="00E40D0C" w:rsidRPr="00860783">
        <w:rPr>
          <w:i/>
          <w:sz w:val="22"/>
          <w:szCs w:val="22"/>
        </w:rPr>
        <w:t>estné prohlášení k podmínkám zadávacího řízení a čestné prohlášení o pravdivosti údajů</w:t>
      </w:r>
      <w:r w:rsidR="00E40D0C" w:rsidRPr="00860783">
        <w:rPr>
          <w:sz w:val="22"/>
          <w:szCs w:val="22"/>
        </w:rPr>
        <w:t xml:space="preserve"> (příloha zadávací dokumentace č. </w:t>
      </w:r>
      <w:r w:rsidR="00575011">
        <w:rPr>
          <w:sz w:val="22"/>
          <w:szCs w:val="22"/>
        </w:rPr>
        <w:t>2</w:t>
      </w:r>
      <w:r w:rsidR="00575011" w:rsidRPr="00860783">
        <w:rPr>
          <w:sz w:val="22"/>
          <w:szCs w:val="22"/>
        </w:rPr>
        <w:t xml:space="preserve"> </w:t>
      </w:r>
      <w:r w:rsidR="00E40D0C" w:rsidRPr="00860783">
        <w:rPr>
          <w:sz w:val="22"/>
          <w:szCs w:val="22"/>
        </w:rPr>
        <w:t>výzvy)</w:t>
      </w:r>
    </w:p>
    <w:p w14:paraId="4ED3C256" w14:textId="3BCEEDAE" w:rsidR="00E40D0C" w:rsidRPr="00101182" w:rsidRDefault="00101182" w:rsidP="00E40D0C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Vyplněné </w:t>
      </w:r>
      <w:r w:rsidR="00E438DA">
        <w:rPr>
          <w:i/>
          <w:sz w:val="22"/>
          <w:szCs w:val="22"/>
        </w:rPr>
        <w:t>č</w:t>
      </w:r>
      <w:r w:rsidR="00E40D0C" w:rsidRPr="00860783">
        <w:rPr>
          <w:i/>
          <w:sz w:val="22"/>
          <w:szCs w:val="22"/>
        </w:rPr>
        <w:t>estné prohlášení ke kvalifikaci</w:t>
      </w:r>
      <w:r w:rsidR="00E40D0C" w:rsidRPr="00860783">
        <w:rPr>
          <w:sz w:val="22"/>
          <w:szCs w:val="22"/>
        </w:rPr>
        <w:t xml:space="preserve"> – příloha č. </w:t>
      </w:r>
      <w:r w:rsidR="00575011">
        <w:rPr>
          <w:sz w:val="22"/>
          <w:szCs w:val="22"/>
        </w:rPr>
        <w:t>3</w:t>
      </w:r>
      <w:r w:rsidR="00575011" w:rsidRPr="00860783">
        <w:rPr>
          <w:sz w:val="22"/>
          <w:szCs w:val="22"/>
        </w:rPr>
        <w:t xml:space="preserve"> </w:t>
      </w:r>
      <w:r w:rsidR="00E40D0C" w:rsidRPr="00860783">
        <w:rPr>
          <w:sz w:val="22"/>
          <w:szCs w:val="22"/>
        </w:rPr>
        <w:t>výzvy</w:t>
      </w:r>
    </w:p>
    <w:p w14:paraId="3795EEB1" w14:textId="12DB0891" w:rsidR="00101182" w:rsidRPr="00EF082A" w:rsidRDefault="00EF082A" w:rsidP="00E40D0C">
      <w:pPr>
        <w:numPr>
          <w:ilvl w:val="0"/>
          <w:numId w:val="13"/>
        </w:numPr>
        <w:jc w:val="both"/>
        <w:rPr>
          <w:sz w:val="22"/>
          <w:szCs w:val="22"/>
        </w:rPr>
      </w:pPr>
      <w:r w:rsidRPr="00EF082A">
        <w:rPr>
          <w:sz w:val="22"/>
          <w:szCs w:val="22"/>
        </w:rPr>
        <w:t>Veškeré certifikáty, které tvoří součást prokázání kvalifikace, viz část 7) písm. C) výzvy</w:t>
      </w:r>
    </w:p>
    <w:p w14:paraId="610C5525" w14:textId="40D9FC1A" w:rsidR="00F077CC" w:rsidRDefault="00F077CC" w:rsidP="00E40D0C">
      <w:pPr>
        <w:numPr>
          <w:ilvl w:val="0"/>
          <w:numId w:val="13"/>
        </w:numPr>
        <w:jc w:val="both"/>
        <w:rPr>
          <w:rStyle w:val="FontStyle50"/>
          <w:sz w:val="22"/>
          <w:szCs w:val="22"/>
        </w:rPr>
      </w:pPr>
      <w:r w:rsidRPr="00860783">
        <w:rPr>
          <w:sz w:val="22"/>
          <w:szCs w:val="22"/>
        </w:rPr>
        <w:t xml:space="preserve">Vyplněný </w:t>
      </w:r>
      <w:r w:rsidR="00E438DA">
        <w:rPr>
          <w:i/>
          <w:sz w:val="22"/>
          <w:szCs w:val="22"/>
        </w:rPr>
        <w:t>n</w:t>
      </w:r>
      <w:r w:rsidRPr="00860783">
        <w:rPr>
          <w:i/>
          <w:sz w:val="22"/>
          <w:szCs w:val="22"/>
        </w:rPr>
        <w:t xml:space="preserve">ávrh smlouvy </w:t>
      </w:r>
      <w:r w:rsidRPr="00860783">
        <w:rPr>
          <w:sz w:val="22"/>
          <w:szCs w:val="22"/>
        </w:rPr>
        <w:t>(</w:t>
      </w:r>
      <w:r w:rsidRPr="00860783">
        <w:rPr>
          <w:rStyle w:val="FontStyle50"/>
          <w:sz w:val="22"/>
          <w:szCs w:val="22"/>
        </w:rPr>
        <w:t xml:space="preserve">příloha výzvy č. </w:t>
      </w:r>
      <w:r>
        <w:rPr>
          <w:rStyle w:val="FontStyle50"/>
          <w:sz w:val="22"/>
          <w:szCs w:val="22"/>
        </w:rPr>
        <w:t>4</w:t>
      </w:r>
      <w:r w:rsidRPr="00860783">
        <w:rPr>
          <w:rStyle w:val="FontStyle50"/>
          <w:sz w:val="22"/>
          <w:szCs w:val="22"/>
        </w:rPr>
        <w:t>)</w:t>
      </w:r>
    </w:p>
    <w:p w14:paraId="3FD21CD5" w14:textId="4C972BB9" w:rsidR="00E40D0C" w:rsidRPr="00F077CC" w:rsidRDefault="00E40D0C" w:rsidP="00F077CC">
      <w:pPr>
        <w:numPr>
          <w:ilvl w:val="0"/>
          <w:numId w:val="13"/>
        </w:numPr>
        <w:jc w:val="both"/>
        <w:rPr>
          <w:rStyle w:val="FontStyle50"/>
          <w:sz w:val="22"/>
          <w:szCs w:val="22"/>
        </w:rPr>
      </w:pPr>
      <w:r w:rsidRPr="004E4CB6">
        <w:rPr>
          <w:sz w:val="22"/>
          <w:szCs w:val="22"/>
        </w:rPr>
        <w:t xml:space="preserve">Oceněný </w:t>
      </w:r>
      <w:r w:rsidR="00E438DA">
        <w:rPr>
          <w:i/>
          <w:sz w:val="22"/>
          <w:szCs w:val="22"/>
        </w:rPr>
        <w:t>n</w:t>
      </w:r>
      <w:r w:rsidR="004E4CB6" w:rsidRPr="004E4CB6">
        <w:rPr>
          <w:i/>
          <w:sz w:val="22"/>
          <w:szCs w:val="22"/>
        </w:rPr>
        <w:t>abídkový formulář</w:t>
      </w:r>
      <w:r w:rsidRPr="00860783">
        <w:rPr>
          <w:sz w:val="22"/>
          <w:szCs w:val="22"/>
        </w:rPr>
        <w:t xml:space="preserve"> (příloha výzvy</w:t>
      </w:r>
      <w:r w:rsidRPr="00860783">
        <w:rPr>
          <w:rFonts w:ascii="TimesNewRomanPSMT" w:hAnsi="TimesNewRomanPSMT" w:cs="TimesNewRomanPSMT"/>
          <w:sz w:val="22"/>
          <w:szCs w:val="22"/>
        </w:rPr>
        <w:t xml:space="preserve"> č. </w:t>
      </w:r>
      <w:r w:rsidR="00F077CC">
        <w:rPr>
          <w:rFonts w:ascii="TimesNewRomanPSMT" w:hAnsi="TimesNewRomanPSMT" w:cs="TimesNewRomanPSMT"/>
          <w:sz w:val="22"/>
          <w:szCs w:val="22"/>
        </w:rPr>
        <w:t>5</w:t>
      </w:r>
      <w:r w:rsidRPr="00860783">
        <w:rPr>
          <w:rFonts w:ascii="TimesNewRomanPSMT" w:hAnsi="TimesNewRomanPSMT" w:cs="TimesNewRomanPSMT"/>
          <w:sz w:val="22"/>
          <w:szCs w:val="22"/>
        </w:rPr>
        <w:t>)</w:t>
      </w:r>
      <w:r w:rsidR="006E1FD5">
        <w:rPr>
          <w:rFonts w:ascii="TimesNewRomanPSMT" w:hAnsi="TimesNewRomanPSMT" w:cs="TimesNewRomanPSMT"/>
          <w:sz w:val="22"/>
          <w:szCs w:val="22"/>
        </w:rPr>
        <w:t xml:space="preserve"> ve </w:t>
      </w:r>
      <w:r w:rsidR="006E1FD5" w:rsidRPr="00884C00">
        <w:rPr>
          <w:rFonts w:ascii="TimesNewRomanPSMT" w:hAnsi="TimesNewRomanPSMT" w:cs="TimesNewRomanPSMT"/>
          <w:sz w:val="22"/>
          <w:szCs w:val="22"/>
        </w:rPr>
        <w:t>formátu .</w:t>
      </w:r>
      <w:proofErr w:type="spellStart"/>
      <w:r w:rsidR="006E1FD5" w:rsidRPr="00884C00">
        <w:rPr>
          <w:rFonts w:ascii="TimesNewRomanPSMT" w:hAnsi="TimesNewRomanPSMT" w:cs="TimesNewRomanPSMT"/>
          <w:sz w:val="22"/>
          <w:szCs w:val="22"/>
        </w:rPr>
        <w:t>xlsx</w:t>
      </w:r>
      <w:proofErr w:type="spellEnd"/>
    </w:p>
    <w:p w14:paraId="7AA8F735" w14:textId="77777777" w:rsidR="00E40D0C" w:rsidRPr="00860783" w:rsidRDefault="00E40D0C" w:rsidP="00E40D0C">
      <w:pPr>
        <w:numPr>
          <w:ilvl w:val="0"/>
          <w:numId w:val="13"/>
        </w:numPr>
        <w:jc w:val="both"/>
        <w:rPr>
          <w:sz w:val="22"/>
          <w:szCs w:val="22"/>
        </w:rPr>
      </w:pPr>
      <w:r w:rsidRPr="00860783">
        <w:rPr>
          <w:sz w:val="22"/>
          <w:szCs w:val="22"/>
        </w:rPr>
        <w:t>Potvrzení o složení jistoty</w:t>
      </w:r>
    </w:p>
    <w:p w14:paraId="6559613E" w14:textId="53C86BEA" w:rsidR="00E40D0C" w:rsidRPr="00195884" w:rsidRDefault="008D3271" w:rsidP="00F077CC">
      <w:pPr>
        <w:numPr>
          <w:ilvl w:val="0"/>
          <w:numId w:val="13"/>
        </w:numPr>
        <w:jc w:val="both"/>
        <w:rPr>
          <w:i/>
          <w:sz w:val="22"/>
          <w:szCs w:val="22"/>
        </w:rPr>
      </w:pPr>
      <w:r w:rsidRPr="008D3271">
        <w:rPr>
          <w:sz w:val="22"/>
          <w:szCs w:val="22"/>
        </w:rPr>
        <w:t>Vyplněný</w:t>
      </w:r>
      <w:r>
        <w:rPr>
          <w:i/>
          <w:sz w:val="22"/>
          <w:szCs w:val="22"/>
        </w:rPr>
        <w:t xml:space="preserve"> s</w:t>
      </w:r>
      <w:r w:rsidR="00E40D0C" w:rsidRPr="00860783">
        <w:rPr>
          <w:i/>
          <w:sz w:val="22"/>
          <w:szCs w:val="22"/>
        </w:rPr>
        <w:t>eznam poddodavatelů</w:t>
      </w:r>
      <w:r w:rsidR="00E40D0C" w:rsidRPr="00860783">
        <w:rPr>
          <w:sz w:val="22"/>
          <w:szCs w:val="22"/>
        </w:rPr>
        <w:t xml:space="preserve"> (</w:t>
      </w:r>
      <w:r w:rsidR="00E40D0C" w:rsidRPr="00860783">
        <w:rPr>
          <w:rStyle w:val="FontStyle50"/>
          <w:sz w:val="22"/>
          <w:szCs w:val="22"/>
        </w:rPr>
        <w:t xml:space="preserve">příloha výzvy č. </w:t>
      </w:r>
      <w:r w:rsidR="006E263A">
        <w:rPr>
          <w:rStyle w:val="FontStyle50"/>
          <w:sz w:val="22"/>
          <w:szCs w:val="22"/>
        </w:rPr>
        <w:t>7</w:t>
      </w:r>
      <w:r w:rsidR="00E40D0C" w:rsidRPr="00860783">
        <w:rPr>
          <w:rStyle w:val="FontStyle50"/>
          <w:sz w:val="22"/>
          <w:szCs w:val="22"/>
        </w:rPr>
        <w:t>)</w:t>
      </w:r>
    </w:p>
    <w:p w14:paraId="6D7E4E87" w14:textId="2F2D2DCC" w:rsidR="00436788" w:rsidRPr="00A62AE4" w:rsidRDefault="00E40D0C" w:rsidP="00E40D0C">
      <w:pPr>
        <w:numPr>
          <w:ilvl w:val="0"/>
          <w:numId w:val="13"/>
        </w:numPr>
        <w:jc w:val="both"/>
        <w:rPr>
          <w:b/>
          <w:sz w:val="22"/>
          <w:szCs w:val="22"/>
        </w:rPr>
      </w:pPr>
      <w:r w:rsidRPr="00860783">
        <w:rPr>
          <w:sz w:val="22"/>
          <w:szCs w:val="22"/>
        </w:rPr>
        <w:t>Případné další přílohy a doplnění nabídky</w:t>
      </w:r>
    </w:p>
    <w:p w14:paraId="7342CA91" w14:textId="6462063F" w:rsidR="00A62AE4" w:rsidRDefault="00A62AE4" w:rsidP="00A62AE4">
      <w:pPr>
        <w:jc w:val="both"/>
        <w:rPr>
          <w:b/>
          <w:sz w:val="22"/>
          <w:szCs w:val="22"/>
        </w:rPr>
      </w:pPr>
    </w:p>
    <w:p w14:paraId="1F969C8B" w14:textId="4A5D1729" w:rsidR="00A62AE4" w:rsidRPr="00B033D6" w:rsidRDefault="00A62AE4" w:rsidP="00A62AE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Nepředložení některého z výše uvedených dokumentů může být důvodem pro vyloučení účastníka zadávacího řízení.</w:t>
      </w:r>
    </w:p>
    <w:p w14:paraId="78AF5234" w14:textId="77777777" w:rsidR="00103E9E" w:rsidRPr="00E40D0C" w:rsidRDefault="00103E9E" w:rsidP="001977DC">
      <w:pPr>
        <w:numPr>
          <w:ilvl w:val="12"/>
          <w:numId w:val="0"/>
        </w:numPr>
        <w:jc w:val="both"/>
        <w:rPr>
          <w:b/>
          <w:color w:val="FF0000"/>
          <w:sz w:val="28"/>
          <w:szCs w:val="28"/>
        </w:rPr>
      </w:pPr>
    </w:p>
    <w:p w14:paraId="1CCEABBF" w14:textId="5CD9C208" w:rsidR="0090663B" w:rsidRPr="004E4CB6" w:rsidRDefault="0090663B" w:rsidP="003D04EB">
      <w:pPr>
        <w:numPr>
          <w:ilvl w:val="0"/>
          <w:numId w:val="7"/>
        </w:numPr>
        <w:ind w:left="567" w:hanging="567"/>
        <w:jc w:val="both"/>
        <w:rPr>
          <w:b/>
          <w:sz w:val="28"/>
        </w:rPr>
      </w:pPr>
      <w:r w:rsidRPr="004E4CB6"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5581DF70" w14:textId="6B3C8F89" w:rsidR="0090663B" w:rsidRPr="00353D58" w:rsidRDefault="0090663B" w:rsidP="00353D58">
      <w:pPr>
        <w:jc w:val="both"/>
        <w:rPr>
          <w:b/>
          <w:sz w:val="16"/>
          <w:szCs w:val="16"/>
        </w:rPr>
      </w:pPr>
    </w:p>
    <w:p w14:paraId="2D6B7E88" w14:textId="77777777" w:rsidR="00E608D9" w:rsidRPr="00C43442" w:rsidRDefault="00E608D9" w:rsidP="00E608D9">
      <w:pPr>
        <w:spacing w:line="264" w:lineRule="auto"/>
        <w:jc w:val="both"/>
        <w:rPr>
          <w:sz w:val="22"/>
          <w:szCs w:val="22"/>
        </w:rPr>
      </w:pPr>
      <w:r w:rsidRPr="00C43442">
        <w:rPr>
          <w:sz w:val="22"/>
          <w:szCs w:val="22"/>
        </w:rPr>
        <w:t xml:space="preserve">Zadavatel má zájem zadat veřejnou zakázku v souladu se zásadami společensky odpovědného veřejného zadávání. Společensky odpovědné veřejné zadávání kromě důrazu na čistě ekonomické parametry zohledňuje také související dopady zakázky zejména v oblasti zaměstnanosti, sociálních a pracovních práv a životního prostředí.  </w:t>
      </w:r>
    </w:p>
    <w:p w14:paraId="0FE1ED78" w14:textId="737472A1" w:rsidR="00E608D9" w:rsidRDefault="00E608D9" w:rsidP="00E608D9">
      <w:pPr>
        <w:spacing w:line="264" w:lineRule="auto"/>
        <w:jc w:val="both"/>
        <w:rPr>
          <w:sz w:val="22"/>
          <w:szCs w:val="22"/>
        </w:rPr>
      </w:pPr>
    </w:p>
    <w:p w14:paraId="75F97494" w14:textId="307AA352" w:rsidR="00C45951" w:rsidRPr="00CC4627" w:rsidRDefault="00C45951" w:rsidP="00C45951">
      <w:pPr>
        <w:pStyle w:val="Textkomente"/>
        <w:spacing w:line="264" w:lineRule="auto"/>
        <w:jc w:val="both"/>
        <w:rPr>
          <w:sz w:val="22"/>
          <w:szCs w:val="22"/>
        </w:rPr>
      </w:pPr>
      <w:r w:rsidRPr="00CC4627">
        <w:rPr>
          <w:sz w:val="22"/>
          <w:szCs w:val="22"/>
        </w:rPr>
        <w:t xml:space="preserve">Zadavatel podporuje účast malých a středních podniků snížením administrativní náročnosti možností prokázat splnění větší části </w:t>
      </w:r>
      <w:r w:rsidR="007053FA" w:rsidRPr="0098210A">
        <w:rPr>
          <w:sz w:val="22"/>
          <w:szCs w:val="22"/>
        </w:rPr>
        <w:t xml:space="preserve">technické </w:t>
      </w:r>
      <w:r w:rsidRPr="00031066">
        <w:rPr>
          <w:sz w:val="22"/>
          <w:szCs w:val="22"/>
        </w:rPr>
        <w:t>kvalifikace čestným prohlášením, které je zadavatelem připraveno jako součást zadávac</w:t>
      </w:r>
      <w:r w:rsidRPr="00CC4627">
        <w:rPr>
          <w:sz w:val="22"/>
          <w:szCs w:val="22"/>
        </w:rPr>
        <w:t>í dokumentace.</w:t>
      </w:r>
    </w:p>
    <w:p w14:paraId="6BD85275" w14:textId="64E05241" w:rsidR="00A338A8" w:rsidRPr="00CC4627" w:rsidRDefault="00A338A8" w:rsidP="00C45951">
      <w:pPr>
        <w:pStyle w:val="Textkomente"/>
        <w:spacing w:line="264" w:lineRule="auto"/>
        <w:jc w:val="both"/>
        <w:rPr>
          <w:sz w:val="22"/>
          <w:szCs w:val="22"/>
        </w:rPr>
      </w:pPr>
    </w:p>
    <w:p w14:paraId="0CC07C48" w14:textId="23A83A31" w:rsidR="00A338A8" w:rsidRPr="00CC4627" w:rsidRDefault="00A338A8" w:rsidP="00C45951">
      <w:pPr>
        <w:pStyle w:val="Textkomente"/>
        <w:spacing w:line="264" w:lineRule="auto"/>
        <w:jc w:val="both"/>
        <w:rPr>
          <w:sz w:val="22"/>
          <w:szCs w:val="22"/>
        </w:rPr>
      </w:pPr>
      <w:r w:rsidRPr="00CC4627">
        <w:rPr>
          <w:sz w:val="22"/>
          <w:szCs w:val="22"/>
        </w:rPr>
        <w:t>Další zásady uplatněné dle § 6 odst. 4 ZZVZ než výše uvedené zásady, v rámci této veřejné zakázky zadavatel pokládá za neúčelné a nepřinesly by relevantní efekt.</w:t>
      </w:r>
    </w:p>
    <w:p w14:paraId="646E1DBB" w14:textId="77777777" w:rsidR="00F24BF5" w:rsidRPr="00B033D6" w:rsidRDefault="00F24BF5" w:rsidP="00353D58">
      <w:pPr>
        <w:jc w:val="both"/>
        <w:rPr>
          <w:b/>
          <w:sz w:val="28"/>
        </w:rPr>
      </w:pPr>
    </w:p>
    <w:p w14:paraId="40057CC8" w14:textId="25876030" w:rsidR="00CE71BE" w:rsidRPr="00B033D6" w:rsidRDefault="00CE71BE" w:rsidP="003D04EB">
      <w:pPr>
        <w:numPr>
          <w:ilvl w:val="0"/>
          <w:numId w:val="7"/>
        </w:numPr>
        <w:ind w:left="567" w:hanging="567"/>
        <w:jc w:val="both"/>
        <w:rPr>
          <w:b/>
          <w:sz w:val="28"/>
        </w:rPr>
      </w:pPr>
      <w:r w:rsidRPr="00B033D6">
        <w:rPr>
          <w:b/>
          <w:sz w:val="28"/>
          <w:u w:val="single"/>
        </w:rPr>
        <w:t xml:space="preserve">Další podmínky </w:t>
      </w:r>
      <w:r w:rsidR="00680980" w:rsidRPr="00B033D6">
        <w:rPr>
          <w:b/>
          <w:sz w:val="28"/>
          <w:u w:val="single"/>
        </w:rPr>
        <w:t>zadávacího</w:t>
      </w:r>
      <w:r w:rsidRPr="00B033D6">
        <w:rPr>
          <w:b/>
          <w:sz w:val="28"/>
          <w:u w:val="single"/>
        </w:rPr>
        <w:t xml:space="preserve"> řízení na veřejnou zakázku</w:t>
      </w:r>
    </w:p>
    <w:p w14:paraId="2D90D25C" w14:textId="77777777" w:rsidR="00CE71BE" w:rsidRPr="00353D58" w:rsidRDefault="00CE71BE">
      <w:pPr>
        <w:numPr>
          <w:ilvl w:val="12"/>
          <w:numId w:val="0"/>
        </w:numPr>
        <w:rPr>
          <w:b/>
          <w:color w:val="FF0000"/>
          <w:sz w:val="16"/>
          <w:szCs w:val="16"/>
        </w:rPr>
      </w:pPr>
    </w:p>
    <w:p w14:paraId="781037DB" w14:textId="6B53C045" w:rsidR="00E40D0C" w:rsidRDefault="00CE71BE" w:rsidP="00E40D0C">
      <w:pPr>
        <w:spacing w:after="120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Zadavatel nepřipouští </w:t>
      </w:r>
      <w:r w:rsidR="007C58EB" w:rsidRPr="00B033D6">
        <w:rPr>
          <w:sz w:val="22"/>
          <w:szCs w:val="22"/>
        </w:rPr>
        <w:t xml:space="preserve">dle § </w:t>
      </w:r>
      <w:r w:rsidR="00DD2905" w:rsidRPr="00B033D6">
        <w:rPr>
          <w:sz w:val="22"/>
          <w:szCs w:val="22"/>
        </w:rPr>
        <w:t>102</w:t>
      </w:r>
      <w:r w:rsidR="002D434E" w:rsidRPr="00B033D6">
        <w:rPr>
          <w:sz w:val="22"/>
          <w:szCs w:val="22"/>
        </w:rPr>
        <w:t xml:space="preserve"> ZZVZ</w:t>
      </w:r>
      <w:r w:rsidR="007C58EB" w:rsidRPr="00B033D6">
        <w:rPr>
          <w:sz w:val="22"/>
          <w:szCs w:val="22"/>
        </w:rPr>
        <w:t xml:space="preserve"> var</w:t>
      </w:r>
      <w:r w:rsidRPr="00B033D6">
        <w:rPr>
          <w:sz w:val="22"/>
          <w:szCs w:val="22"/>
        </w:rPr>
        <w:t>iantní řešení.</w:t>
      </w:r>
    </w:p>
    <w:p w14:paraId="0CEEF4D1" w14:textId="6623E429" w:rsidR="00E40D0C" w:rsidRDefault="008A758C" w:rsidP="00E40D0C">
      <w:pPr>
        <w:spacing w:after="120"/>
        <w:jc w:val="both"/>
        <w:rPr>
          <w:sz w:val="22"/>
          <w:szCs w:val="22"/>
        </w:rPr>
      </w:pPr>
      <w:r w:rsidRPr="00B033D6">
        <w:rPr>
          <w:sz w:val="22"/>
          <w:szCs w:val="22"/>
        </w:rPr>
        <w:t>Zadavatel vylouč</w:t>
      </w:r>
      <w:r w:rsidR="00DD2905" w:rsidRPr="00B033D6">
        <w:rPr>
          <w:sz w:val="22"/>
          <w:szCs w:val="22"/>
        </w:rPr>
        <w:t>í</w:t>
      </w:r>
      <w:r w:rsidRPr="00B033D6">
        <w:rPr>
          <w:sz w:val="22"/>
          <w:szCs w:val="22"/>
        </w:rPr>
        <w:t xml:space="preserve"> </w:t>
      </w:r>
      <w:r w:rsidR="0058620C" w:rsidRPr="00B033D6">
        <w:rPr>
          <w:sz w:val="22"/>
          <w:szCs w:val="22"/>
        </w:rPr>
        <w:t>dle § 48 odst. 7</w:t>
      </w:r>
      <w:r w:rsidR="002D434E" w:rsidRPr="00B033D6">
        <w:rPr>
          <w:sz w:val="22"/>
          <w:szCs w:val="22"/>
        </w:rPr>
        <w:t xml:space="preserve"> ZZVZ</w:t>
      </w:r>
      <w:r w:rsidR="0058620C" w:rsidRPr="00B033D6">
        <w:rPr>
          <w:sz w:val="22"/>
          <w:szCs w:val="22"/>
        </w:rPr>
        <w:t xml:space="preserve"> vybraného dodavatele</w:t>
      </w:r>
      <w:r w:rsidRPr="00B033D6">
        <w:rPr>
          <w:sz w:val="22"/>
          <w:szCs w:val="22"/>
        </w:rPr>
        <w:t xml:space="preserve"> zadávacího řízení, který je </w:t>
      </w:r>
      <w:r w:rsidR="0058620C" w:rsidRPr="00B033D6">
        <w:rPr>
          <w:sz w:val="22"/>
          <w:szCs w:val="22"/>
        </w:rPr>
        <w:t xml:space="preserve">českou </w:t>
      </w:r>
      <w:r w:rsidRPr="00B033D6">
        <w:rPr>
          <w:sz w:val="22"/>
          <w:szCs w:val="22"/>
        </w:rPr>
        <w:t>akciovou společností nebo má právní formu obdobnou akciové společnosti a nemá vydány výlučně zaknihované akcie.</w:t>
      </w:r>
    </w:p>
    <w:p w14:paraId="208586FF" w14:textId="53BA50EC" w:rsidR="00E40D0C" w:rsidRDefault="00510C06" w:rsidP="00E40D0C">
      <w:pPr>
        <w:spacing w:after="120"/>
        <w:jc w:val="both"/>
        <w:rPr>
          <w:sz w:val="22"/>
          <w:szCs w:val="22"/>
        </w:rPr>
      </w:pPr>
      <w:r w:rsidRPr="00B033D6">
        <w:rPr>
          <w:sz w:val="22"/>
          <w:szCs w:val="22"/>
        </w:rPr>
        <w:lastRenderedPageBreak/>
        <w:t>U v</w:t>
      </w:r>
      <w:r w:rsidR="0063297A" w:rsidRPr="00B033D6">
        <w:rPr>
          <w:sz w:val="22"/>
          <w:szCs w:val="22"/>
        </w:rPr>
        <w:t xml:space="preserve">ybraného dodavatele se sídlem v zahraničí, který je akciovou společností nebo má právní formu obdobnou akciové společnosti, </w:t>
      </w:r>
      <w:r w:rsidRPr="00B033D6">
        <w:rPr>
          <w:sz w:val="22"/>
          <w:szCs w:val="22"/>
        </w:rPr>
        <w:t xml:space="preserve">bude </w:t>
      </w:r>
      <w:r w:rsidR="0063297A" w:rsidRPr="00B033D6">
        <w:rPr>
          <w:sz w:val="22"/>
          <w:szCs w:val="22"/>
        </w:rPr>
        <w:t xml:space="preserve">zadavatel </w:t>
      </w:r>
      <w:r w:rsidR="004257DC" w:rsidRPr="00B033D6">
        <w:rPr>
          <w:sz w:val="22"/>
          <w:szCs w:val="22"/>
        </w:rPr>
        <w:t xml:space="preserve">postupovat </w:t>
      </w:r>
      <w:r w:rsidRPr="00B033D6">
        <w:rPr>
          <w:sz w:val="22"/>
          <w:szCs w:val="22"/>
        </w:rPr>
        <w:t>dle § 48 odst. 9</w:t>
      </w:r>
      <w:r w:rsidR="002D434E" w:rsidRPr="00B033D6">
        <w:rPr>
          <w:sz w:val="22"/>
          <w:szCs w:val="22"/>
        </w:rPr>
        <w:t xml:space="preserve"> ZZVZ</w:t>
      </w:r>
      <w:r w:rsidRPr="00B033D6">
        <w:rPr>
          <w:sz w:val="22"/>
          <w:szCs w:val="22"/>
        </w:rPr>
        <w:t>.</w:t>
      </w:r>
    </w:p>
    <w:p w14:paraId="63712164" w14:textId="1A6B36F1" w:rsidR="00E40D0C" w:rsidRDefault="00C033BA" w:rsidP="00E40D0C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B033D6">
        <w:rPr>
          <w:color w:val="auto"/>
          <w:sz w:val="22"/>
          <w:szCs w:val="22"/>
        </w:rPr>
        <w:t>U vybraného dodavatele, je-li právnickou osobou, zadavatel zjistí údaje o jeho skutečném majiteli podle § 122 ZZVZ.</w:t>
      </w:r>
    </w:p>
    <w:p w14:paraId="7E41428D" w14:textId="0C80F57F" w:rsidR="00A338A8" w:rsidRPr="00962654" w:rsidRDefault="00A338A8" w:rsidP="00CC4627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A338A8">
        <w:rPr>
          <w:color w:val="auto"/>
          <w:sz w:val="22"/>
          <w:szCs w:val="22"/>
        </w:rPr>
        <w:t xml:space="preserve">Zadavatel požaduje ze strany dodavatelů a jejich poddodavatelů dodržení podmínek dle ustanovení § 4b zákona č. 159/2006 Sb., o střetu zájmů, ve znění pozdějších předpisů (ZSZ). Zadavatel vyloučí účastníka zadávacího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k vyloučení střetu zájmu (v rámci přílohy č. </w:t>
      </w:r>
      <w:r w:rsidR="00834342">
        <w:rPr>
          <w:color w:val="auto"/>
          <w:sz w:val="22"/>
          <w:szCs w:val="22"/>
        </w:rPr>
        <w:t>3</w:t>
      </w:r>
      <w:r w:rsidR="00834342" w:rsidRPr="00A338A8">
        <w:rPr>
          <w:color w:val="auto"/>
          <w:sz w:val="22"/>
          <w:szCs w:val="22"/>
        </w:rPr>
        <w:t xml:space="preserve"> </w:t>
      </w:r>
      <w:r w:rsidRPr="00A338A8">
        <w:rPr>
          <w:color w:val="auto"/>
          <w:sz w:val="22"/>
          <w:szCs w:val="22"/>
        </w:rPr>
        <w:t>této zadávací dokumentace).</w:t>
      </w:r>
    </w:p>
    <w:p w14:paraId="2651D132" w14:textId="5EE09903" w:rsidR="00E40D0C" w:rsidRPr="00B033D6" w:rsidRDefault="00E40D0C" w:rsidP="00E40D0C">
      <w:pPr>
        <w:pStyle w:val="Default"/>
        <w:jc w:val="both"/>
        <w:rPr>
          <w:color w:val="auto"/>
          <w:sz w:val="22"/>
          <w:szCs w:val="22"/>
        </w:rPr>
      </w:pPr>
      <w:r w:rsidRPr="00C2794F">
        <w:rPr>
          <w:sz w:val="22"/>
          <w:szCs w:val="22"/>
        </w:rPr>
        <w:t>Pokud se na účastníka zadávacího řízení nebo jeho poddodavatele vztahují mezinárodní sankce, bude zadavatel</w:t>
      </w:r>
      <w:r>
        <w:rPr>
          <w:sz w:val="22"/>
          <w:szCs w:val="22"/>
        </w:rPr>
        <w:t xml:space="preserve"> </w:t>
      </w:r>
      <w:r w:rsidRPr="00C2794F">
        <w:rPr>
          <w:sz w:val="22"/>
          <w:szCs w:val="22"/>
        </w:rPr>
        <w:t>postupovat dle § 48a ZZVZ.</w:t>
      </w:r>
    </w:p>
    <w:p w14:paraId="472FC39B" w14:textId="1BCDDC82" w:rsidR="00F23497" w:rsidRPr="00E40D0C" w:rsidRDefault="00F23497" w:rsidP="0032470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6DAD485" w14:textId="77777777" w:rsidR="00CE71BE" w:rsidRPr="00B033D6" w:rsidRDefault="00CE71BE" w:rsidP="003D04EB">
      <w:pPr>
        <w:numPr>
          <w:ilvl w:val="0"/>
          <w:numId w:val="7"/>
        </w:numPr>
        <w:ind w:left="567" w:hanging="567"/>
        <w:rPr>
          <w:b/>
          <w:sz w:val="28"/>
        </w:rPr>
      </w:pPr>
      <w:r w:rsidRPr="00B033D6">
        <w:rPr>
          <w:b/>
          <w:sz w:val="28"/>
          <w:u w:val="single"/>
        </w:rPr>
        <w:t>Práva zadavatele</w:t>
      </w:r>
    </w:p>
    <w:p w14:paraId="4417DAFE" w14:textId="77777777" w:rsidR="00CE71BE" w:rsidRPr="00353D58" w:rsidRDefault="00CE71BE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72BF2357" w14:textId="0AAEE3B1" w:rsidR="00436788" w:rsidRPr="00B033D6" w:rsidRDefault="00CE71BE" w:rsidP="00E40D0C">
      <w:pPr>
        <w:spacing w:after="60"/>
        <w:rPr>
          <w:sz w:val="22"/>
          <w:szCs w:val="22"/>
        </w:rPr>
      </w:pPr>
      <w:r w:rsidRPr="00B033D6">
        <w:rPr>
          <w:sz w:val="22"/>
          <w:szCs w:val="22"/>
          <w:u w:val="single"/>
        </w:rPr>
        <w:t>Zadavatel si vyhrazuje právo</w:t>
      </w:r>
      <w:r w:rsidRPr="00B033D6">
        <w:rPr>
          <w:sz w:val="22"/>
          <w:szCs w:val="22"/>
        </w:rPr>
        <w:t>:</w:t>
      </w:r>
    </w:p>
    <w:p w14:paraId="558851CB" w14:textId="08110561" w:rsidR="00E40D0C" w:rsidRDefault="00E40D0C" w:rsidP="00E40D0C">
      <w:pPr>
        <w:numPr>
          <w:ilvl w:val="0"/>
          <w:numId w:val="16"/>
        </w:numPr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veškeré náklady související s přípravou, podáním nabídky a účastí v tomto řízení nese účastník, nejsou však dotčeny povinnosti zadavatele dle </w:t>
      </w:r>
      <w:r w:rsidRPr="00EF7C90">
        <w:rPr>
          <w:sz w:val="22"/>
          <w:szCs w:val="22"/>
        </w:rPr>
        <w:t xml:space="preserve">§ 40 odst. </w:t>
      </w:r>
      <w:r w:rsidR="00B6359B">
        <w:rPr>
          <w:sz w:val="22"/>
          <w:szCs w:val="22"/>
        </w:rPr>
        <w:t>7</w:t>
      </w:r>
      <w:r w:rsidRPr="00EF7C90">
        <w:rPr>
          <w:sz w:val="22"/>
          <w:szCs w:val="22"/>
        </w:rPr>
        <w:t xml:space="preserve"> ZZVZ</w:t>
      </w:r>
      <w:r>
        <w:rPr>
          <w:sz w:val="22"/>
          <w:szCs w:val="22"/>
        </w:rPr>
        <w:t>;</w:t>
      </w:r>
    </w:p>
    <w:p w14:paraId="4D923E8D" w14:textId="69B6C431" w:rsidR="00061B64" w:rsidRPr="00B033D6" w:rsidRDefault="00E40D0C" w:rsidP="00E40D0C">
      <w:pPr>
        <w:pStyle w:val="Odstavecseseznamem"/>
        <w:numPr>
          <w:ilvl w:val="0"/>
          <w:numId w:val="16"/>
        </w:numPr>
        <w:jc w:val="both"/>
        <w:rPr>
          <w:sz w:val="22"/>
          <w:szCs w:val="22"/>
          <w:u w:val="single"/>
        </w:rPr>
      </w:pPr>
      <w:r w:rsidRPr="007A01F1">
        <w:rPr>
          <w:sz w:val="22"/>
          <w:szCs w:val="22"/>
        </w:rPr>
        <w:t>vybraný dodavatel nesmí zakázku postoupit jinému subjektu, přičemž po uzavření smlouvy nesmí bez předchozího písemného souhlasu zadavatele postoupit práva a povinnosti plynoucí z uzavřené smlouvy třetí osobě.</w:t>
      </w:r>
    </w:p>
    <w:p w14:paraId="6CCD6958" w14:textId="77777777" w:rsidR="00544042" w:rsidRDefault="00544042" w:rsidP="00544042">
      <w:pPr>
        <w:rPr>
          <w:b/>
          <w:sz w:val="28"/>
          <w:u w:val="single"/>
        </w:rPr>
      </w:pPr>
    </w:p>
    <w:p w14:paraId="134159A5" w14:textId="76DF3DCF" w:rsidR="002422B4" w:rsidRPr="00B033D6" w:rsidRDefault="002422B4" w:rsidP="003D04EB">
      <w:pPr>
        <w:numPr>
          <w:ilvl w:val="0"/>
          <w:numId w:val="7"/>
        </w:numPr>
        <w:ind w:left="567" w:hanging="567"/>
        <w:rPr>
          <w:b/>
          <w:sz w:val="28"/>
          <w:u w:val="single"/>
        </w:rPr>
      </w:pPr>
      <w:r w:rsidRPr="00B033D6">
        <w:rPr>
          <w:b/>
          <w:sz w:val="28"/>
          <w:u w:val="single"/>
        </w:rPr>
        <w:t>Identifikační údaje zadavatele</w:t>
      </w:r>
    </w:p>
    <w:p w14:paraId="4D18C39E" w14:textId="77777777" w:rsidR="002422B4" w:rsidRPr="00353D58" w:rsidRDefault="002422B4" w:rsidP="002422B4">
      <w:pPr>
        <w:rPr>
          <w:sz w:val="16"/>
          <w:szCs w:val="16"/>
        </w:rPr>
      </w:pPr>
    </w:p>
    <w:p w14:paraId="3E690F23" w14:textId="77777777" w:rsidR="008874AA" w:rsidRPr="00B033D6" w:rsidRDefault="008874AA" w:rsidP="008874AA">
      <w:pPr>
        <w:ind w:left="1843" w:hanging="1843"/>
        <w:jc w:val="both"/>
        <w:rPr>
          <w:b/>
          <w:sz w:val="22"/>
          <w:szCs w:val="22"/>
        </w:rPr>
      </w:pPr>
      <w:r w:rsidRPr="00B033D6">
        <w:rPr>
          <w:sz w:val="22"/>
          <w:szCs w:val="22"/>
        </w:rPr>
        <w:t>Název:</w:t>
      </w:r>
      <w:r w:rsidRPr="00B033D6">
        <w:rPr>
          <w:sz w:val="22"/>
          <w:szCs w:val="22"/>
        </w:rPr>
        <w:tab/>
      </w:r>
      <w:r w:rsidRPr="00B033D6">
        <w:rPr>
          <w:b/>
          <w:sz w:val="22"/>
          <w:szCs w:val="22"/>
        </w:rPr>
        <w:tab/>
      </w:r>
      <w:r w:rsidRPr="00B033D6">
        <w:rPr>
          <w:b/>
          <w:sz w:val="22"/>
          <w:szCs w:val="22"/>
        </w:rPr>
        <w:tab/>
      </w:r>
      <w:r w:rsidRPr="00B033D6">
        <w:rPr>
          <w:sz w:val="22"/>
          <w:szCs w:val="22"/>
        </w:rPr>
        <w:t>Karlovarský kraj</w:t>
      </w:r>
    </w:p>
    <w:p w14:paraId="5F769046" w14:textId="77777777" w:rsidR="008874AA" w:rsidRPr="00B033D6" w:rsidRDefault="008874AA" w:rsidP="008874AA">
      <w:pPr>
        <w:ind w:left="1560" w:hanging="1560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Sídlo: </w:t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  <w:t>Závodní 353/88, 360 06 Karlovy Vary</w:t>
      </w:r>
    </w:p>
    <w:p w14:paraId="6289B01C" w14:textId="77777777" w:rsidR="008874AA" w:rsidRPr="00B033D6" w:rsidRDefault="008874AA" w:rsidP="008874AA">
      <w:pPr>
        <w:ind w:left="1843" w:hanging="1843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IČO: </w:t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  <w:t>70891168</w:t>
      </w:r>
    </w:p>
    <w:p w14:paraId="5736047A" w14:textId="77777777" w:rsidR="008874AA" w:rsidRPr="00B033D6" w:rsidRDefault="008874AA" w:rsidP="008874AA">
      <w:pPr>
        <w:ind w:left="1701" w:hanging="1701"/>
        <w:jc w:val="both"/>
        <w:rPr>
          <w:sz w:val="22"/>
          <w:szCs w:val="22"/>
        </w:rPr>
      </w:pPr>
      <w:r w:rsidRPr="00B033D6">
        <w:rPr>
          <w:sz w:val="22"/>
          <w:szCs w:val="22"/>
        </w:rPr>
        <w:t xml:space="preserve">DIČ: </w:t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</w:r>
      <w:r w:rsidRPr="00B033D6">
        <w:rPr>
          <w:sz w:val="22"/>
          <w:szCs w:val="22"/>
        </w:rPr>
        <w:tab/>
        <w:t>CZ70891168</w:t>
      </w:r>
    </w:p>
    <w:p w14:paraId="4E56A226" w14:textId="250552BB" w:rsidR="008874AA" w:rsidRDefault="008874AA" w:rsidP="008874AA">
      <w:pPr>
        <w:ind w:left="2835" w:hanging="2835"/>
        <w:rPr>
          <w:sz w:val="22"/>
          <w:szCs w:val="22"/>
        </w:rPr>
      </w:pPr>
      <w:r w:rsidRPr="00B033D6">
        <w:rPr>
          <w:sz w:val="22"/>
          <w:szCs w:val="22"/>
        </w:rPr>
        <w:t xml:space="preserve">Zastoupený: </w:t>
      </w:r>
      <w:r w:rsidRPr="00B033D6">
        <w:rPr>
          <w:sz w:val="22"/>
          <w:szCs w:val="22"/>
        </w:rPr>
        <w:tab/>
      </w:r>
      <w:r w:rsidR="006C4F6A" w:rsidRPr="00DB4462">
        <w:rPr>
          <w:sz w:val="22"/>
          <w:szCs w:val="22"/>
        </w:rPr>
        <w:t xml:space="preserve">Mgr. Janou Mračkovou </w:t>
      </w:r>
      <w:proofErr w:type="spellStart"/>
      <w:r w:rsidR="006C4F6A" w:rsidRPr="00DB4462">
        <w:rPr>
          <w:sz w:val="22"/>
          <w:szCs w:val="22"/>
        </w:rPr>
        <w:t>Vildumetzovou</w:t>
      </w:r>
      <w:proofErr w:type="spellEnd"/>
      <w:r w:rsidR="006C4F6A" w:rsidRPr="00DB4462">
        <w:rPr>
          <w:sz w:val="22"/>
          <w:szCs w:val="22"/>
        </w:rPr>
        <w:t>, hejtmankou Karlovarského kraje</w:t>
      </w:r>
    </w:p>
    <w:p w14:paraId="584389DA" w14:textId="320C59B2" w:rsidR="00DB3A68" w:rsidRPr="00B033D6" w:rsidRDefault="00DB3A68" w:rsidP="008874AA">
      <w:pPr>
        <w:ind w:left="2835" w:hanging="2835"/>
        <w:rPr>
          <w:sz w:val="22"/>
          <w:szCs w:val="22"/>
        </w:rPr>
      </w:pPr>
      <w:r w:rsidRPr="007A01F1">
        <w:rPr>
          <w:sz w:val="22"/>
          <w:szCs w:val="22"/>
        </w:rPr>
        <w:t xml:space="preserve">Profil zadavatele: </w:t>
      </w:r>
      <w:r w:rsidRPr="007A01F1">
        <w:rPr>
          <w:sz w:val="22"/>
          <w:szCs w:val="22"/>
        </w:rPr>
        <w:tab/>
      </w:r>
      <w:hyperlink r:id="rId21" w:history="1">
        <w:r w:rsidRPr="007A01F1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20D94FE3" w14:textId="77777777" w:rsidR="008874AA" w:rsidRPr="00B033D6" w:rsidRDefault="008874AA" w:rsidP="008874AA">
      <w:pPr>
        <w:jc w:val="both"/>
        <w:rPr>
          <w:color w:val="FF0000"/>
          <w:sz w:val="22"/>
          <w:szCs w:val="22"/>
        </w:rPr>
      </w:pPr>
    </w:p>
    <w:p w14:paraId="154E10D6" w14:textId="08FFB057" w:rsidR="008874AA" w:rsidRPr="00B033D6" w:rsidRDefault="008874AA" w:rsidP="008874AA">
      <w:pPr>
        <w:pStyle w:val="Zkladntext2"/>
        <w:rPr>
          <w:sz w:val="22"/>
          <w:szCs w:val="22"/>
        </w:rPr>
      </w:pPr>
    </w:p>
    <w:p w14:paraId="6EE8AEC4" w14:textId="4B01BB17" w:rsidR="008874AA" w:rsidRPr="00B033D6" w:rsidRDefault="008874AA" w:rsidP="008874AA">
      <w:pPr>
        <w:pStyle w:val="Zkladntext2"/>
        <w:rPr>
          <w:sz w:val="22"/>
          <w:szCs w:val="22"/>
        </w:rPr>
      </w:pPr>
      <w:r w:rsidRPr="00B033D6">
        <w:rPr>
          <w:sz w:val="22"/>
          <w:szCs w:val="22"/>
        </w:rPr>
        <w:t>Karlovy Vary</w:t>
      </w:r>
      <w:r w:rsidR="00353D58">
        <w:rPr>
          <w:sz w:val="22"/>
          <w:szCs w:val="22"/>
        </w:rPr>
        <w:t xml:space="preserve"> </w:t>
      </w:r>
      <w:r w:rsidR="00E714D0">
        <w:rPr>
          <w:sz w:val="22"/>
          <w:szCs w:val="22"/>
          <w:highlight w:val="yellow"/>
        </w:rPr>
        <w:t>X</w:t>
      </w:r>
      <w:r w:rsidR="004C390B" w:rsidRPr="00E608D9">
        <w:rPr>
          <w:sz w:val="22"/>
          <w:szCs w:val="22"/>
          <w:highlight w:val="yellow"/>
        </w:rPr>
        <w:t xml:space="preserve">. </w:t>
      </w:r>
      <w:r w:rsidR="00E714D0">
        <w:rPr>
          <w:sz w:val="22"/>
          <w:szCs w:val="22"/>
          <w:highlight w:val="yellow"/>
        </w:rPr>
        <w:t>X</w:t>
      </w:r>
      <w:r w:rsidR="004C390B" w:rsidRPr="00E608D9">
        <w:rPr>
          <w:sz w:val="22"/>
          <w:szCs w:val="22"/>
          <w:highlight w:val="yellow"/>
        </w:rPr>
        <w:t>. 202</w:t>
      </w:r>
      <w:r w:rsidR="00353D58" w:rsidRPr="00E608D9">
        <w:rPr>
          <w:sz w:val="22"/>
          <w:szCs w:val="22"/>
          <w:highlight w:val="yellow"/>
        </w:rPr>
        <w:t>5</w:t>
      </w:r>
    </w:p>
    <w:p w14:paraId="7CB18AF4" w14:textId="77777777" w:rsidR="00CE1D9D" w:rsidRPr="00B033D6" w:rsidRDefault="00CE1D9D">
      <w:pPr>
        <w:jc w:val="both"/>
        <w:rPr>
          <w:color w:val="FF0000"/>
          <w:sz w:val="22"/>
          <w:szCs w:val="22"/>
        </w:rPr>
      </w:pPr>
    </w:p>
    <w:p w14:paraId="422CB491" w14:textId="77777777" w:rsidR="00CF11C3" w:rsidRPr="00B033D6" w:rsidRDefault="00CF11C3">
      <w:pPr>
        <w:jc w:val="both"/>
        <w:rPr>
          <w:color w:val="FF0000"/>
          <w:sz w:val="22"/>
          <w:szCs w:val="22"/>
        </w:rPr>
      </w:pPr>
    </w:p>
    <w:p w14:paraId="07C4F099" w14:textId="5B491448" w:rsidR="003C2349" w:rsidRPr="00EB2B33" w:rsidRDefault="00D34D85" w:rsidP="00EB2B33">
      <w:pPr>
        <w:pStyle w:val="Zkladntext2"/>
        <w:rPr>
          <w:sz w:val="22"/>
          <w:szCs w:val="22"/>
        </w:rPr>
      </w:pPr>
      <w:bookmarkStart w:id="19" w:name="_Hlk202341741"/>
      <w:r w:rsidRPr="00EB2B33">
        <w:rPr>
          <w:sz w:val="22"/>
          <w:szCs w:val="22"/>
        </w:rPr>
        <w:t>Mgr. Roman Bělohlavý</w:t>
      </w:r>
    </w:p>
    <w:p w14:paraId="25268C15" w14:textId="294ECA2B" w:rsidR="003C2349" w:rsidRDefault="003C2349" w:rsidP="00EB2B33">
      <w:pPr>
        <w:pStyle w:val="Zkladntext2"/>
        <w:rPr>
          <w:b/>
          <w:sz w:val="22"/>
          <w:szCs w:val="22"/>
          <w:highlight w:val="yellow"/>
        </w:rPr>
        <w:sectPr w:rsidR="003C2349" w:rsidSect="00D33134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621" w:right="1134" w:bottom="851" w:left="1134" w:header="680" w:footer="680" w:gutter="0"/>
          <w:cols w:space="708"/>
          <w:titlePg/>
          <w:docGrid w:linePitch="360"/>
        </w:sectPr>
      </w:pPr>
      <w:r w:rsidRPr="00D34D85">
        <w:rPr>
          <w:sz w:val="22"/>
          <w:szCs w:val="22"/>
        </w:rPr>
        <w:t>pověřen výkonem úkolů jako vedoucí odboru právního</w:t>
      </w:r>
    </w:p>
    <w:bookmarkEnd w:id="19"/>
    <w:p w14:paraId="2BA95D59" w14:textId="70A92CBF" w:rsidR="00436788" w:rsidRPr="00B033D6" w:rsidRDefault="00436788" w:rsidP="00906889">
      <w:pPr>
        <w:pStyle w:val="Zkladntext2"/>
        <w:ind w:left="6381" w:firstLine="709"/>
        <w:jc w:val="right"/>
        <w:rPr>
          <w:b/>
          <w:sz w:val="22"/>
          <w:szCs w:val="22"/>
        </w:rPr>
      </w:pPr>
    </w:p>
    <w:p w14:paraId="0FDD0031" w14:textId="77777777" w:rsidR="006E1FD5" w:rsidRDefault="006E1FD5" w:rsidP="00436788">
      <w:pPr>
        <w:pStyle w:val="Zkladntext2"/>
        <w:rPr>
          <w:sz w:val="22"/>
          <w:szCs w:val="22"/>
        </w:rPr>
      </w:pPr>
    </w:p>
    <w:p w14:paraId="1B6EE505" w14:textId="534EC4B4" w:rsidR="00436788" w:rsidRPr="00B033D6" w:rsidRDefault="00436788" w:rsidP="00436788">
      <w:pPr>
        <w:pStyle w:val="Zkladntext2"/>
        <w:rPr>
          <w:sz w:val="22"/>
          <w:szCs w:val="22"/>
        </w:rPr>
      </w:pPr>
      <w:r w:rsidRPr="00B033D6">
        <w:rPr>
          <w:sz w:val="22"/>
          <w:szCs w:val="22"/>
        </w:rPr>
        <w:t xml:space="preserve">                                                                                   </w:t>
      </w:r>
      <w:r w:rsidR="00906889">
        <w:rPr>
          <w:sz w:val="22"/>
          <w:szCs w:val="22"/>
        </w:rPr>
        <w:t xml:space="preserve">                                            </w:t>
      </w:r>
    </w:p>
    <w:p w14:paraId="6955D88F" w14:textId="54521D33" w:rsidR="00D3415F" w:rsidRPr="00B033D6" w:rsidRDefault="00D3415F" w:rsidP="00DB44F9">
      <w:pPr>
        <w:pStyle w:val="Zkladntext2"/>
        <w:ind w:left="4956" w:firstLine="708"/>
        <w:rPr>
          <w:color w:val="FF0000"/>
          <w:sz w:val="22"/>
          <w:szCs w:val="22"/>
        </w:rPr>
      </w:pPr>
    </w:p>
    <w:p w14:paraId="052AD0A3" w14:textId="77777777" w:rsidR="006C4F6A" w:rsidRDefault="006C4F6A" w:rsidP="00436788">
      <w:pPr>
        <w:rPr>
          <w:sz w:val="22"/>
          <w:szCs w:val="22"/>
          <w:u w:val="single"/>
        </w:rPr>
        <w:sectPr w:rsidR="006C4F6A" w:rsidSect="003C2349">
          <w:type w:val="continuous"/>
          <w:pgSz w:w="11906" w:h="16838"/>
          <w:pgMar w:top="621" w:right="1134" w:bottom="851" w:left="1134" w:header="680" w:footer="680" w:gutter="0"/>
          <w:cols w:num="2" w:space="709"/>
          <w:titlePg/>
          <w:docGrid w:linePitch="360"/>
        </w:sectPr>
      </w:pPr>
    </w:p>
    <w:p w14:paraId="06DFE77B" w14:textId="77777777" w:rsidR="006E1FD5" w:rsidRDefault="006E1FD5" w:rsidP="00436788">
      <w:pPr>
        <w:rPr>
          <w:sz w:val="22"/>
          <w:szCs w:val="22"/>
          <w:u w:val="single"/>
        </w:rPr>
      </w:pPr>
    </w:p>
    <w:p w14:paraId="6CBC5D90" w14:textId="2C5D0043" w:rsidR="00436788" w:rsidRPr="00B033D6" w:rsidRDefault="00436788" w:rsidP="00436788">
      <w:pPr>
        <w:rPr>
          <w:sz w:val="22"/>
          <w:szCs w:val="22"/>
        </w:rPr>
      </w:pPr>
      <w:r w:rsidRPr="00B033D6">
        <w:rPr>
          <w:sz w:val="22"/>
          <w:szCs w:val="22"/>
          <w:u w:val="single"/>
        </w:rPr>
        <w:t>Přílohy</w:t>
      </w:r>
      <w:r w:rsidRPr="00B033D6">
        <w:rPr>
          <w:sz w:val="22"/>
          <w:szCs w:val="22"/>
        </w:rPr>
        <w:t xml:space="preserve">: </w:t>
      </w:r>
    </w:p>
    <w:p w14:paraId="4FC561CA" w14:textId="74420226" w:rsidR="003E2DAC" w:rsidRDefault="003E2DAC" w:rsidP="00436788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3E2DAC">
        <w:rPr>
          <w:sz w:val="22"/>
          <w:szCs w:val="22"/>
        </w:rPr>
        <w:t>Technická specifikace služeb podpory a rozvoje informačního systému DTM Karlovarského kraje</w:t>
      </w:r>
    </w:p>
    <w:p w14:paraId="57AF990E" w14:textId="40EFEF8A" w:rsidR="006C4F6A" w:rsidRPr="004B30DC" w:rsidRDefault="00436788" w:rsidP="00436788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4B30DC">
        <w:rPr>
          <w:sz w:val="22"/>
          <w:szCs w:val="22"/>
        </w:rPr>
        <w:t xml:space="preserve">Čestné prohlášení k podmínkám </w:t>
      </w:r>
      <w:r w:rsidR="009077B8" w:rsidRPr="004B30DC">
        <w:rPr>
          <w:sz w:val="22"/>
          <w:szCs w:val="22"/>
        </w:rPr>
        <w:t>zadávacího</w:t>
      </w:r>
      <w:r w:rsidRPr="004B30DC">
        <w:rPr>
          <w:sz w:val="22"/>
          <w:szCs w:val="22"/>
        </w:rPr>
        <w:t xml:space="preserve"> řízení a čestné prohlášení o pravdivosti údajů</w:t>
      </w:r>
    </w:p>
    <w:p w14:paraId="4314051D" w14:textId="6E212A26" w:rsidR="00404734" w:rsidRPr="00962654" w:rsidRDefault="004B30DC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4B30DC">
        <w:rPr>
          <w:sz w:val="22"/>
          <w:szCs w:val="22"/>
        </w:rPr>
        <w:t>Čestné prohlášení ke splnění některých kvalifikačních předpokladů</w:t>
      </w:r>
    </w:p>
    <w:p w14:paraId="2413888F" w14:textId="77777777" w:rsidR="006C4F6A" w:rsidRPr="007E3ADE" w:rsidRDefault="00436788" w:rsidP="00EA4004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7E3ADE">
        <w:rPr>
          <w:sz w:val="22"/>
          <w:szCs w:val="22"/>
        </w:rPr>
        <w:t>Návrh smlouvy</w:t>
      </w:r>
    </w:p>
    <w:p w14:paraId="4B12F6E2" w14:textId="081FAC58" w:rsidR="00EA4004" w:rsidRDefault="00C47EF9" w:rsidP="00EA4004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7E3ADE">
        <w:rPr>
          <w:sz w:val="22"/>
          <w:szCs w:val="22"/>
        </w:rPr>
        <w:t>Nabídkový formulář</w:t>
      </w:r>
    </w:p>
    <w:p w14:paraId="42235867" w14:textId="163ADC93" w:rsidR="002766E1" w:rsidRPr="007E3ADE" w:rsidRDefault="002766E1" w:rsidP="00EA4004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2766E1">
        <w:rPr>
          <w:sz w:val="22"/>
          <w:szCs w:val="22"/>
        </w:rPr>
        <w:t>Evidence technické podpory k provedenému rozvoji – nové funkcionality</w:t>
      </w:r>
      <w:r w:rsidR="002367AF">
        <w:rPr>
          <w:sz w:val="22"/>
          <w:szCs w:val="22"/>
        </w:rPr>
        <w:t xml:space="preserve"> (příloha č. 3 smlouvy)</w:t>
      </w:r>
    </w:p>
    <w:p w14:paraId="57F4ABD1" w14:textId="19074E24" w:rsidR="006C4F6A" w:rsidRPr="00512AC9" w:rsidRDefault="006C4F6A" w:rsidP="00EA4004">
      <w:pPr>
        <w:pStyle w:val="Odstavecseseznamem"/>
        <w:numPr>
          <w:ilvl w:val="0"/>
          <w:numId w:val="33"/>
        </w:numPr>
        <w:rPr>
          <w:sz w:val="22"/>
          <w:szCs w:val="22"/>
        </w:rPr>
      </w:pPr>
      <w:r w:rsidRPr="00512AC9">
        <w:rPr>
          <w:sz w:val="22"/>
          <w:szCs w:val="22"/>
        </w:rPr>
        <w:t>Seznam poddodavatelů</w:t>
      </w:r>
    </w:p>
    <w:sectPr w:rsidR="006C4F6A" w:rsidRPr="00512AC9" w:rsidSect="006C4F6A">
      <w:type w:val="continuous"/>
      <w:pgSz w:w="11906" w:h="16838"/>
      <w:pgMar w:top="621" w:right="1134" w:bottom="851" w:left="1134" w:header="680" w:footer="680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CA738" w14:textId="77777777" w:rsidR="00565AE2" w:rsidRDefault="00565AE2">
      <w:r>
        <w:separator/>
      </w:r>
    </w:p>
  </w:endnote>
  <w:endnote w:type="continuationSeparator" w:id="0">
    <w:p w14:paraId="4AD5F9FC" w14:textId="77777777" w:rsidR="00565AE2" w:rsidRDefault="0056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071B" w14:textId="77777777" w:rsidR="007C4F12" w:rsidRDefault="00C96F44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C66604" wp14:editId="08449AEC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2496D1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785856A5" w14:textId="77777777" w:rsidR="007C4F12" w:rsidRDefault="007C4F12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CE957" w14:textId="77777777" w:rsidR="00352852" w:rsidRDefault="00352852" w:rsidP="003528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032E47F" wp14:editId="3B748BC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EC2149" id="Line 8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7CB098C7" w14:textId="10B1FEEA" w:rsidR="00352852" w:rsidRDefault="00352852" w:rsidP="003528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 w:rsidR="00F329FC">
      <w:rPr>
        <w:sz w:val="16"/>
        <w:szCs w:val="16"/>
      </w:rPr>
      <w:t xml:space="preserve"> Závodní 353/88, 360 06</w:t>
    </w:r>
    <w:r>
      <w:rPr>
        <w:sz w:val="16"/>
        <w:szCs w:val="16"/>
      </w:rPr>
      <w:t xml:space="preserve">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 w:rsidR="00375207">
      <w:rPr>
        <w:sz w:val="16"/>
        <w:szCs w:val="16"/>
      </w:rPr>
      <w:t xml:space="preserve"> CZ</w:t>
    </w:r>
    <w:r>
      <w:rPr>
        <w:sz w:val="16"/>
        <w:szCs w:val="16"/>
      </w:rPr>
      <w:t xml:space="preserve">70891168, </w:t>
    </w:r>
  </w:p>
  <w:p w14:paraId="380F441E" w14:textId="26BACF8E" w:rsidR="007C4F12" w:rsidRPr="000C1736" w:rsidRDefault="00352852" w:rsidP="0072205E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72205E" w:rsidRPr="0072205E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61CCF" w14:textId="77777777" w:rsidR="00565AE2" w:rsidRDefault="00565AE2">
      <w:r>
        <w:separator/>
      </w:r>
    </w:p>
  </w:footnote>
  <w:footnote w:type="continuationSeparator" w:id="0">
    <w:p w14:paraId="314961E5" w14:textId="77777777" w:rsidR="00565AE2" w:rsidRDefault="00565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02ECD" w14:textId="45747254" w:rsidR="00A426F1" w:rsidRPr="00B042EC" w:rsidRDefault="00A426F1">
    <w:pPr>
      <w:rPr>
        <w:sz w:val="16"/>
      </w:rPr>
    </w:pPr>
    <w:r w:rsidRPr="00B042EC">
      <w:rPr>
        <w:sz w:val="16"/>
      </w:rPr>
      <w:t xml:space="preserve">Zadávací podmínky – </w:t>
    </w:r>
    <w:r w:rsidR="008466B3" w:rsidRPr="00B042EC">
      <w:rPr>
        <w:sz w:val="16"/>
      </w:rPr>
      <w:t>nadlimitní</w:t>
    </w:r>
    <w:r w:rsidRPr="00B042EC">
      <w:rPr>
        <w:sz w:val="16"/>
      </w:rPr>
      <w:t xml:space="preserve"> řízení - </w:t>
    </w:r>
    <w:r w:rsidR="00E71538" w:rsidRPr="00B042EC">
      <w:rPr>
        <w:sz w:val="16"/>
      </w:rPr>
      <w:t>TP a Rozvoj IS DTM</w:t>
    </w:r>
    <w:r w:rsidR="00E71538" w:rsidRPr="00B042EC">
      <w:rPr>
        <w:sz w:val="16"/>
      </w:rPr>
      <w:tab/>
    </w:r>
    <w:r w:rsidR="00E71538" w:rsidRPr="00B042EC">
      <w:rPr>
        <w:sz w:val="16"/>
      </w:rPr>
      <w:tab/>
    </w:r>
    <w:r w:rsidR="00E71538" w:rsidRPr="00B042EC">
      <w:rPr>
        <w:sz w:val="16"/>
      </w:rPr>
      <w:tab/>
    </w:r>
    <w:r w:rsidR="00965654" w:rsidRPr="00B042EC">
      <w:rPr>
        <w:i/>
        <w:sz w:val="16"/>
      </w:rPr>
      <w:tab/>
    </w:r>
    <w:r w:rsidR="00E77DBE" w:rsidRPr="00B042EC">
      <w:rPr>
        <w:i/>
        <w:sz w:val="16"/>
      </w:rPr>
      <w:tab/>
    </w:r>
    <w:r w:rsidR="00965654" w:rsidRPr="00B042EC">
      <w:rPr>
        <w:i/>
        <w:sz w:val="16"/>
      </w:rPr>
      <w:tab/>
    </w:r>
    <w:r w:rsidR="00B042EC">
      <w:rPr>
        <w:i/>
        <w:sz w:val="16"/>
      </w:rPr>
      <w:tab/>
    </w:r>
    <w:r w:rsidRPr="00B042EC">
      <w:rPr>
        <w:sz w:val="16"/>
      </w:rPr>
      <w:t xml:space="preserve">strana: </w:t>
    </w:r>
    <w:r w:rsidRPr="00B042EC">
      <w:rPr>
        <w:rStyle w:val="slostrnky"/>
        <w:sz w:val="16"/>
      </w:rPr>
      <w:fldChar w:fldCharType="begin"/>
    </w:r>
    <w:r w:rsidRPr="00B042EC">
      <w:rPr>
        <w:rStyle w:val="slostrnky"/>
        <w:sz w:val="16"/>
      </w:rPr>
      <w:instrText xml:space="preserve"> PAGE </w:instrText>
    </w:r>
    <w:r w:rsidRPr="00B042EC">
      <w:rPr>
        <w:rStyle w:val="slostrnky"/>
        <w:sz w:val="16"/>
      </w:rPr>
      <w:fldChar w:fldCharType="separate"/>
    </w:r>
    <w:r w:rsidR="00625816" w:rsidRPr="00B042EC">
      <w:rPr>
        <w:rStyle w:val="slostrnky"/>
        <w:noProof/>
        <w:sz w:val="16"/>
      </w:rPr>
      <w:t>6</w:t>
    </w:r>
    <w:r w:rsidRPr="00B042EC">
      <w:rPr>
        <w:rStyle w:val="slostrnky"/>
        <w:sz w:val="16"/>
      </w:rPr>
      <w:fldChar w:fldCharType="end"/>
    </w:r>
  </w:p>
  <w:p w14:paraId="06CE1136" w14:textId="77777777" w:rsidR="007C4F12" w:rsidRDefault="00C96F44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D6A7490" wp14:editId="6806751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CEF2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12379" w14:textId="77777777" w:rsidR="00352852" w:rsidRDefault="00352852" w:rsidP="003528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CB75E31" wp14:editId="61A55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2F5C1" w14:textId="77777777" w:rsidR="00352852" w:rsidRDefault="00352852" w:rsidP="003528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2ADAF7" wp14:editId="071ED940">
                                <wp:extent cx="429260" cy="532765"/>
                                <wp:effectExtent l="0" t="0" r="8890" b="635"/>
                                <wp:docPr id="20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75E3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68D2F5C1" w14:textId="77777777" w:rsidR="00352852" w:rsidRDefault="00352852" w:rsidP="003528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02ADAF7" wp14:editId="071ED940">
                          <wp:extent cx="429260" cy="532765"/>
                          <wp:effectExtent l="0" t="0" r="8890" b="635"/>
                          <wp:docPr id="20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063ABC28" w14:textId="15BDECAA" w:rsidR="00352852" w:rsidRDefault="00352852" w:rsidP="003528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C2349">
      <w:rPr>
        <w:rFonts w:ascii="Arial Black" w:hAnsi="Arial Black"/>
        <w:spacing w:val="-20"/>
        <w:position w:val="-6"/>
        <w:sz w:val="20"/>
      </w:rPr>
      <w:t>PRÁVNÍ</w:t>
    </w:r>
  </w:p>
  <w:p w14:paraId="1651019B" w14:textId="1692A1EB" w:rsidR="00352852" w:rsidRDefault="00352852" w:rsidP="003528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1E28CB60" wp14:editId="1E0EDE0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F6891" id="Line 7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  <w:p w14:paraId="125A7E2E" w14:textId="77777777" w:rsidR="00352852" w:rsidRPr="00AB3952" w:rsidRDefault="00352852" w:rsidP="00352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1C"/>
    <w:multiLevelType w:val="multilevel"/>
    <w:tmpl w:val="B8B6A2A2"/>
    <w:name w:val="WWNum3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egoe UI" w:hAnsi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4B0CC7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 w15:restartNumberingAfterBreak="0">
    <w:nsid w:val="07684B67"/>
    <w:multiLevelType w:val="hybridMultilevel"/>
    <w:tmpl w:val="A5CE53A6"/>
    <w:lvl w:ilvl="0" w:tplc="18445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D48E1"/>
    <w:multiLevelType w:val="hybridMultilevel"/>
    <w:tmpl w:val="555E58B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DF40615"/>
    <w:multiLevelType w:val="hybridMultilevel"/>
    <w:tmpl w:val="1EDAD258"/>
    <w:lvl w:ilvl="0" w:tplc="D3807CEC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38268B"/>
    <w:multiLevelType w:val="hybridMultilevel"/>
    <w:tmpl w:val="52CCCA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2032F"/>
    <w:multiLevelType w:val="hybridMultilevel"/>
    <w:tmpl w:val="B8A6374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365F1"/>
    <w:multiLevelType w:val="multilevel"/>
    <w:tmpl w:val="55E6E3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2" w15:restartNumberingAfterBreak="0">
    <w:nsid w:val="2F9526E9"/>
    <w:multiLevelType w:val="hybridMultilevel"/>
    <w:tmpl w:val="C818C1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20750"/>
    <w:multiLevelType w:val="hybridMultilevel"/>
    <w:tmpl w:val="8460E388"/>
    <w:lvl w:ilvl="0" w:tplc="D3807CEC">
      <w:start w:val="1"/>
      <w:numFmt w:val="bullet"/>
      <w:lvlText w:val=""/>
      <w:lvlJc w:val="left"/>
      <w:pPr>
        <w:tabs>
          <w:tab w:val="num" w:pos="340"/>
        </w:tabs>
        <w:ind w:left="680" w:hanging="34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40FAE"/>
    <w:multiLevelType w:val="hybridMultilevel"/>
    <w:tmpl w:val="080C0216"/>
    <w:lvl w:ilvl="0" w:tplc="C066A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6252"/>
    <w:multiLevelType w:val="multilevel"/>
    <w:tmpl w:val="9A563DA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6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3A0422"/>
    <w:multiLevelType w:val="hybridMultilevel"/>
    <w:tmpl w:val="7792B5B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086E3E"/>
    <w:multiLevelType w:val="hybridMultilevel"/>
    <w:tmpl w:val="40BA75BA"/>
    <w:lvl w:ilvl="0" w:tplc="1E9EF1BC">
      <w:start w:val="1"/>
      <w:numFmt w:val="bullet"/>
      <w:lvlText w:val="-"/>
      <w:lvlJc w:val="left"/>
      <w:pPr>
        <w:ind w:left="-1080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5A6C2BCD"/>
    <w:multiLevelType w:val="hybridMultilevel"/>
    <w:tmpl w:val="F3860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E2AB0"/>
    <w:multiLevelType w:val="hybridMultilevel"/>
    <w:tmpl w:val="DB388A6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B14E7D"/>
    <w:multiLevelType w:val="hybridMultilevel"/>
    <w:tmpl w:val="CB4467EA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5105F"/>
    <w:multiLevelType w:val="hybridMultilevel"/>
    <w:tmpl w:val="9FAC3BD8"/>
    <w:lvl w:ilvl="0" w:tplc="409CEC92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0020A"/>
    <w:multiLevelType w:val="hybridMultilevel"/>
    <w:tmpl w:val="4412E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B145BD"/>
    <w:multiLevelType w:val="hybridMultilevel"/>
    <w:tmpl w:val="2FAC3AB8"/>
    <w:lvl w:ilvl="0" w:tplc="659805F8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66F1B"/>
    <w:multiLevelType w:val="hybridMultilevel"/>
    <w:tmpl w:val="45D0AF9C"/>
    <w:lvl w:ilvl="0" w:tplc="8542A81C">
      <w:numFmt w:val="bullet"/>
      <w:lvlText w:val="‑"/>
      <w:lvlJc w:val="left"/>
      <w:pPr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56675"/>
    <w:multiLevelType w:val="hybridMultilevel"/>
    <w:tmpl w:val="5B44B9AC"/>
    <w:lvl w:ilvl="0" w:tplc="0976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A2B83"/>
    <w:multiLevelType w:val="hybridMultilevel"/>
    <w:tmpl w:val="053662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B1EFF"/>
    <w:multiLevelType w:val="hybridMultilevel"/>
    <w:tmpl w:val="937200D0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B57F5"/>
    <w:multiLevelType w:val="hybridMultilevel"/>
    <w:tmpl w:val="258A88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D2489F"/>
    <w:multiLevelType w:val="hybridMultilevel"/>
    <w:tmpl w:val="7D3CCD26"/>
    <w:lvl w:ilvl="0" w:tplc="02689BD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34"/>
  </w:num>
  <w:num w:numId="5">
    <w:abstractNumId w:val="7"/>
  </w:num>
  <w:num w:numId="6">
    <w:abstractNumId w:val="13"/>
  </w:num>
  <w:num w:numId="7">
    <w:abstractNumId w:val="27"/>
  </w:num>
  <w:num w:numId="8">
    <w:abstractNumId w:val="36"/>
  </w:num>
  <w:num w:numId="9">
    <w:abstractNumId w:val="9"/>
  </w:num>
  <w:num w:numId="10">
    <w:abstractNumId w:val="22"/>
  </w:num>
  <w:num w:numId="11">
    <w:abstractNumId w:val="18"/>
  </w:num>
  <w:num w:numId="12">
    <w:abstractNumId w:val="17"/>
  </w:num>
  <w:num w:numId="13">
    <w:abstractNumId w:val="28"/>
  </w:num>
  <w:num w:numId="14">
    <w:abstractNumId w:val="19"/>
  </w:num>
  <w:num w:numId="15">
    <w:abstractNumId w:val="25"/>
  </w:num>
  <w:num w:numId="16">
    <w:abstractNumId w:val="32"/>
  </w:num>
  <w:num w:numId="17">
    <w:abstractNumId w:val="16"/>
  </w:num>
  <w:num w:numId="18">
    <w:abstractNumId w:val="6"/>
  </w:num>
  <w:num w:numId="19">
    <w:abstractNumId w:val="5"/>
  </w:num>
  <w:num w:numId="20">
    <w:abstractNumId w:val="29"/>
  </w:num>
  <w:num w:numId="21">
    <w:abstractNumId w:val="24"/>
  </w:num>
  <w:num w:numId="22">
    <w:abstractNumId w:val="33"/>
  </w:num>
  <w:num w:numId="23">
    <w:abstractNumId w:val="23"/>
  </w:num>
  <w:num w:numId="24">
    <w:abstractNumId w:val="3"/>
  </w:num>
  <w:num w:numId="25">
    <w:abstractNumId w:val="15"/>
  </w:num>
  <w:num w:numId="26">
    <w:abstractNumId w:val="11"/>
  </w:num>
  <w:num w:numId="27">
    <w:abstractNumId w:val="10"/>
  </w:num>
  <w:num w:numId="28">
    <w:abstractNumId w:val="26"/>
  </w:num>
  <w:num w:numId="29">
    <w:abstractNumId w:val="14"/>
  </w:num>
  <w:num w:numId="30">
    <w:abstractNumId w:val="35"/>
  </w:num>
  <w:num w:numId="31">
    <w:abstractNumId w:val="1"/>
  </w:num>
  <w:num w:numId="32">
    <w:abstractNumId w:val="31"/>
  </w:num>
  <w:num w:numId="33">
    <w:abstractNumId w:val="20"/>
  </w:num>
  <w:num w:numId="34">
    <w:abstractNumId w:val="37"/>
  </w:num>
  <w:num w:numId="35">
    <w:abstractNumId w:val="1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1"/>
  </w:num>
  <w:num w:numId="39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636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451D"/>
    <w:rsid w:val="000053AC"/>
    <w:rsid w:val="00006471"/>
    <w:rsid w:val="000100D1"/>
    <w:rsid w:val="00010DDC"/>
    <w:rsid w:val="00016708"/>
    <w:rsid w:val="00020955"/>
    <w:rsid w:val="00026E3C"/>
    <w:rsid w:val="00031066"/>
    <w:rsid w:val="00033113"/>
    <w:rsid w:val="000347FB"/>
    <w:rsid w:val="0003719F"/>
    <w:rsid w:val="00043E0C"/>
    <w:rsid w:val="000445CD"/>
    <w:rsid w:val="000459ED"/>
    <w:rsid w:val="000501D9"/>
    <w:rsid w:val="0005245E"/>
    <w:rsid w:val="00052826"/>
    <w:rsid w:val="000528E0"/>
    <w:rsid w:val="00052EDE"/>
    <w:rsid w:val="0005392A"/>
    <w:rsid w:val="0005590E"/>
    <w:rsid w:val="00061B64"/>
    <w:rsid w:val="00061C38"/>
    <w:rsid w:val="00062232"/>
    <w:rsid w:val="000647B0"/>
    <w:rsid w:val="00064AD3"/>
    <w:rsid w:val="00065595"/>
    <w:rsid w:val="00065928"/>
    <w:rsid w:val="00065CF8"/>
    <w:rsid w:val="00065E5C"/>
    <w:rsid w:val="0007152F"/>
    <w:rsid w:val="00073694"/>
    <w:rsid w:val="00074979"/>
    <w:rsid w:val="00075E4C"/>
    <w:rsid w:val="00076781"/>
    <w:rsid w:val="00086C8E"/>
    <w:rsid w:val="00092771"/>
    <w:rsid w:val="00094C27"/>
    <w:rsid w:val="00095619"/>
    <w:rsid w:val="000A0AAD"/>
    <w:rsid w:val="000A177D"/>
    <w:rsid w:val="000A5A8D"/>
    <w:rsid w:val="000A606A"/>
    <w:rsid w:val="000A79C4"/>
    <w:rsid w:val="000A7C0E"/>
    <w:rsid w:val="000B060D"/>
    <w:rsid w:val="000B34F9"/>
    <w:rsid w:val="000B730C"/>
    <w:rsid w:val="000C1736"/>
    <w:rsid w:val="000C309B"/>
    <w:rsid w:val="000D0756"/>
    <w:rsid w:val="000D4924"/>
    <w:rsid w:val="000D5852"/>
    <w:rsid w:val="000E19AA"/>
    <w:rsid w:val="000E6CF8"/>
    <w:rsid w:val="000F156C"/>
    <w:rsid w:val="000F27FA"/>
    <w:rsid w:val="000F447B"/>
    <w:rsid w:val="000F50EB"/>
    <w:rsid w:val="000F54AB"/>
    <w:rsid w:val="0010016E"/>
    <w:rsid w:val="00101182"/>
    <w:rsid w:val="00101D1D"/>
    <w:rsid w:val="00103A86"/>
    <w:rsid w:val="00103E9E"/>
    <w:rsid w:val="00112072"/>
    <w:rsid w:val="0011281F"/>
    <w:rsid w:val="001144BC"/>
    <w:rsid w:val="00115463"/>
    <w:rsid w:val="001162E8"/>
    <w:rsid w:val="00120F4F"/>
    <w:rsid w:val="001212B6"/>
    <w:rsid w:val="0012174E"/>
    <w:rsid w:val="001231A4"/>
    <w:rsid w:val="0012468C"/>
    <w:rsid w:val="001301D0"/>
    <w:rsid w:val="00132E13"/>
    <w:rsid w:val="0013638B"/>
    <w:rsid w:val="00137822"/>
    <w:rsid w:val="001401F0"/>
    <w:rsid w:val="001402E5"/>
    <w:rsid w:val="00140B12"/>
    <w:rsid w:val="0014314D"/>
    <w:rsid w:val="00144948"/>
    <w:rsid w:val="00150318"/>
    <w:rsid w:val="00156998"/>
    <w:rsid w:val="00156AFE"/>
    <w:rsid w:val="00156E3E"/>
    <w:rsid w:val="0015727C"/>
    <w:rsid w:val="00157600"/>
    <w:rsid w:val="001603B4"/>
    <w:rsid w:val="0016119F"/>
    <w:rsid w:val="00162B72"/>
    <w:rsid w:val="00164ADB"/>
    <w:rsid w:val="0017320F"/>
    <w:rsid w:val="00173758"/>
    <w:rsid w:val="00173CE4"/>
    <w:rsid w:val="0017595F"/>
    <w:rsid w:val="00177886"/>
    <w:rsid w:val="00180968"/>
    <w:rsid w:val="001814EF"/>
    <w:rsid w:val="00181DF3"/>
    <w:rsid w:val="00183437"/>
    <w:rsid w:val="00183460"/>
    <w:rsid w:val="00185F7B"/>
    <w:rsid w:val="00186AA6"/>
    <w:rsid w:val="001873D4"/>
    <w:rsid w:val="00190780"/>
    <w:rsid w:val="001930D8"/>
    <w:rsid w:val="001933E5"/>
    <w:rsid w:val="00196B3F"/>
    <w:rsid w:val="001977DC"/>
    <w:rsid w:val="001A36D3"/>
    <w:rsid w:val="001B1FCD"/>
    <w:rsid w:val="001B2FFE"/>
    <w:rsid w:val="001B51D4"/>
    <w:rsid w:val="001C4D37"/>
    <w:rsid w:val="001C78A0"/>
    <w:rsid w:val="001D1E60"/>
    <w:rsid w:val="001D208C"/>
    <w:rsid w:val="001D5CD0"/>
    <w:rsid w:val="001D6194"/>
    <w:rsid w:val="001E305F"/>
    <w:rsid w:val="001E6E3B"/>
    <w:rsid w:val="001F2FF2"/>
    <w:rsid w:val="001F42D0"/>
    <w:rsid w:val="001F48DD"/>
    <w:rsid w:val="00202CDB"/>
    <w:rsid w:val="00211052"/>
    <w:rsid w:val="0021263A"/>
    <w:rsid w:val="002142F5"/>
    <w:rsid w:val="00216764"/>
    <w:rsid w:val="0022157C"/>
    <w:rsid w:val="00227F45"/>
    <w:rsid w:val="00230E2E"/>
    <w:rsid w:val="00231058"/>
    <w:rsid w:val="002319B3"/>
    <w:rsid w:val="00231BF1"/>
    <w:rsid w:val="002367AF"/>
    <w:rsid w:val="002422B4"/>
    <w:rsid w:val="00244162"/>
    <w:rsid w:val="00250DA4"/>
    <w:rsid w:val="00261A17"/>
    <w:rsid w:val="002635B6"/>
    <w:rsid w:val="00264291"/>
    <w:rsid w:val="0026464A"/>
    <w:rsid w:val="00265F83"/>
    <w:rsid w:val="00267D7E"/>
    <w:rsid w:val="00271336"/>
    <w:rsid w:val="002766E1"/>
    <w:rsid w:val="002769BF"/>
    <w:rsid w:val="00276D75"/>
    <w:rsid w:val="00280ECB"/>
    <w:rsid w:val="002814A4"/>
    <w:rsid w:val="002840C2"/>
    <w:rsid w:val="00296C93"/>
    <w:rsid w:val="00297788"/>
    <w:rsid w:val="002A0500"/>
    <w:rsid w:val="002A3E12"/>
    <w:rsid w:val="002B2F90"/>
    <w:rsid w:val="002B378A"/>
    <w:rsid w:val="002B43C6"/>
    <w:rsid w:val="002B5446"/>
    <w:rsid w:val="002B6CE3"/>
    <w:rsid w:val="002C2136"/>
    <w:rsid w:val="002D02D2"/>
    <w:rsid w:val="002D434E"/>
    <w:rsid w:val="002E039C"/>
    <w:rsid w:val="002E042C"/>
    <w:rsid w:val="002E107B"/>
    <w:rsid w:val="002E186F"/>
    <w:rsid w:val="002E2C19"/>
    <w:rsid w:val="002E3B5B"/>
    <w:rsid w:val="002E7ACF"/>
    <w:rsid w:val="002F6FC5"/>
    <w:rsid w:val="003001CE"/>
    <w:rsid w:val="00304D6E"/>
    <w:rsid w:val="003101BB"/>
    <w:rsid w:val="00311A55"/>
    <w:rsid w:val="00312EAC"/>
    <w:rsid w:val="00313A5A"/>
    <w:rsid w:val="00313E45"/>
    <w:rsid w:val="00314D79"/>
    <w:rsid w:val="003162B4"/>
    <w:rsid w:val="0032381C"/>
    <w:rsid w:val="0032470D"/>
    <w:rsid w:val="00325612"/>
    <w:rsid w:val="0032653E"/>
    <w:rsid w:val="0032753C"/>
    <w:rsid w:val="00331464"/>
    <w:rsid w:val="00332846"/>
    <w:rsid w:val="003359C2"/>
    <w:rsid w:val="003379E8"/>
    <w:rsid w:val="00342E0F"/>
    <w:rsid w:val="003451FE"/>
    <w:rsid w:val="003462DB"/>
    <w:rsid w:val="00346B53"/>
    <w:rsid w:val="00352852"/>
    <w:rsid w:val="00352AC4"/>
    <w:rsid w:val="00353D58"/>
    <w:rsid w:val="00354CDB"/>
    <w:rsid w:val="0036007A"/>
    <w:rsid w:val="00362BDF"/>
    <w:rsid w:val="00367108"/>
    <w:rsid w:val="00371139"/>
    <w:rsid w:val="00373553"/>
    <w:rsid w:val="00375207"/>
    <w:rsid w:val="0038350E"/>
    <w:rsid w:val="00383F8F"/>
    <w:rsid w:val="00384820"/>
    <w:rsid w:val="003927AA"/>
    <w:rsid w:val="003972B1"/>
    <w:rsid w:val="0039752A"/>
    <w:rsid w:val="0039773D"/>
    <w:rsid w:val="003B134C"/>
    <w:rsid w:val="003B16D7"/>
    <w:rsid w:val="003B34D1"/>
    <w:rsid w:val="003C2349"/>
    <w:rsid w:val="003C2898"/>
    <w:rsid w:val="003C6AF9"/>
    <w:rsid w:val="003D04EB"/>
    <w:rsid w:val="003D14AC"/>
    <w:rsid w:val="003D5E21"/>
    <w:rsid w:val="003E0BB5"/>
    <w:rsid w:val="003E2DAC"/>
    <w:rsid w:val="003E5F25"/>
    <w:rsid w:val="003E65D1"/>
    <w:rsid w:val="003E7120"/>
    <w:rsid w:val="003F3EE8"/>
    <w:rsid w:val="003F6AEC"/>
    <w:rsid w:val="004029BB"/>
    <w:rsid w:val="00404734"/>
    <w:rsid w:val="004048E9"/>
    <w:rsid w:val="00404AF2"/>
    <w:rsid w:val="00406A50"/>
    <w:rsid w:val="004170F3"/>
    <w:rsid w:val="00417164"/>
    <w:rsid w:val="00420C4A"/>
    <w:rsid w:val="00420D59"/>
    <w:rsid w:val="0042238A"/>
    <w:rsid w:val="0042253A"/>
    <w:rsid w:val="004257DC"/>
    <w:rsid w:val="00430626"/>
    <w:rsid w:val="004339CF"/>
    <w:rsid w:val="00436788"/>
    <w:rsid w:val="00436A28"/>
    <w:rsid w:val="004465D4"/>
    <w:rsid w:val="004532CD"/>
    <w:rsid w:val="00454FA9"/>
    <w:rsid w:val="0046385E"/>
    <w:rsid w:val="004710A9"/>
    <w:rsid w:val="004713D0"/>
    <w:rsid w:val="00477D5D"/>
    <w:rsid w:val="00481159"/>
    <w:rsid w:val="004812A3"/>
    <w:rsid w:val="00484005"/>
    <w:rsid w:val="00485537"/>
    <w:rsid w:val="00494C9A"/>
    <w:rsid w:val="00496803"/>
    <w:rsid w:val="004A0011"/>
    <w:rsid w:val="004A0C20"/>
    <w:rsid w:val="004A2A54"/>
    <w:rsid w:val="004A391F"/>
    <w:rsid w:val="004A69D4"/>
    <w:rsid w:val="004A7243"/>
    <w:rsid w:val="004B0D1A"/>
    <w:rsid w:val="004B30DC"/>
    <w:rsid w:val="004B41E5"/>
    <w:rsid w:val="004C0111"/>
    <w:rsid w:val="004C390B"/>
    <w:rsid w:val="004E0076"/>
    <w:rsid w:val="004E29BE"/>
    <w:rsid w:val="004E4CB6"/>
    <w:rsid w:val="004F17D7"/>
    <w:rsid w:val="004F5DF2"/>
    <w:rsid w:val="005024D2"/>
    <w:rsid w:val="00506860"/>
    <w:rsid w:val="00506BF7"/>
    <w:rsid w:val="00510C06"/>
    <w:rsid w:val="00511F7C"/>
    <w:rsid w:val="00512AC9"/>
    <w:rsid w:val="00512F48"/>
    <w:rsid w:val="0051614A"/>
    <w:rsid w:val="00522FC1"/>
    <w:rsid w:val="005235D2"/>
    <w:rsid w:val="00524571"/>
    <w:rsid w:val="00526273"/>
    <w:rsid w:val="00536514"/>
    <w:rsid w:val="005371D9"/>
    <w:rsid w:val="005373ED"/>
    <w:rsid w:val="00542CEF"/>
    <w:rsid w:val="00544042"/>
    <w:rsid w:val="005458D1"/>
    <w:rsid w:val="005531A4"/>
    <w:rsid w:val="00557F6A"/>
    <w:rsid w:val="00560022"/>
    <w:rsid w:val="00564109"/>
    <w:rsid w:val="005646E3"/>
    <w:rsid w:val="00565AE2"/>
    <w:rsid w:val="00566D05"/>
    <w:rsid w:val="00571EA5"/>
    <w:rsid w:val="005737C2"/>
    <w:rsid w:val="00575011"/>
    <w:rsid w:val="00585ED3"/>
    <w:rsid w:val="0058620C"/>
    <w:rsid w:val="005866FF"/>
    <w:rsid w:val="005874BF"/>
    <w:rsid w:val="00587FF2"/>
    <w:rsid w:val="00591D91"/>
    <w:rsid w:val="00592819"/>
    <w:rsid w:val="00593D39"/>
    <w:rsid w:val="005A112C"/>
    <w:rsid w:val="005A2FA6"/>
    <w:rsid w:val="005A476D"/>
    <w:rsid w:val="005A4F70"/>
    <w:rsid w:val="005B37FD"/>
    <w:rsid w:val="005C3A5B"/>
    <w:rsid w:val="005D03EA"/>
    <w:rsid w:val="005D34E4"/>
    <w:rsid w:val="005D52D0"/>
    <w:rsid w:val="005D63B9"/>
    <w:rsid w:val="005D6E53"/>
    <w:rsid w:val="005E2CC5"/>
    <w:rsid w:val="005E3B56"/>
    <w:rsid w:val="005F4BC2"/>
    <w:rsid w:val="0061563C"/>
    <w:rsid w:val="0061567A"/>
    <w:rsid w:val="00615C01"/>
    <w:rsid w:val="0062364E"/>
    <w:rsid w:val="00625816"/>
    <w:rsid w:val="00626054"/>
    <w:rsid w:val="006271F7"/>
    <w:rsid w:val="0063297A"/>
    <w:rsid w:val="00643DA7"/>
    <w:rsid w:val="006460CC"/>
    <w:rsid w:val="00647638"/>
    <w:rsid w:val="0065075E"/>
    <w:rsid w:val="006540FC"/>
    <w:rsid w:val="00663914"/>
    <w:rsid w:val="00664691"/>
    <w:rsid w:val="00670E98"/>
    <w:rsid w:val="00675720"/>
    <w:rsid w:val="0068001C"/>
    <w:rsid w:val="00680980"/>
    <w:rsid w:val="00681180"/>
    <w:rsid w:val="00681F85"/>
    <w:rsid w:val="0068598D"/>
    <w:rsid w:val="00685F56"/>
    <w:rsid w:val="00687578"/>
    <w:rsid w:val="00692BB8"/>
    <w:rsid w:val="00693F55"/>
    <w:rsid w:val="00697664"/>
    <w:rsid w:val="006A18F0"/>
    <w:rsid w:val="006A2154"/>
    <w:rsid w:val="006A476D"/>
    <w:rsid w:val="006B0815"/>
    <w:rsid w:val="006B4B20"/>
    <w:rsid w:val="006B598A"/>
    <w:rsid w:val="006B60F2"/>
    <w:rsid w:val="006C4F6A"/>
    <w:rsid w:val="006C7DAD"/>
    <w:rsid w:val="006D33D3"/>
    <w:rsid w:val="006D5272"/>
    <w:rsid w:val="006D6072"/>
    <w:rsid w:val="006D7846"/>
    <w:rsid w:val="006E04E1"/>
    <w:rsid w:val="006E1FD5"/>
    <w:rsid w:val="006E263A"/>
    <w:rsid w:val="006E3745"/>
    <w:rsid w:val="006E4AD0"/>
    <w:rsid w:val="006E7A8E"/>
    <w:rsid w:val="006F6089"/>
    <w:rsid w:val="00703E6A"/>
    <w:rsid w:val="0070478D"/>
    <w:rsid w:val="007053FA"/>
    <w:rsid w:val="00705957"/>
    <w:rsid w:val="00705E3E"/>
    <w:rsid w:val="00705FE7"/>
    <w:rsid w:val="0071207D"/>
    <w:rsid w:val="0071498B"/>
    <w:rsid w:val="00715C79"/>
    <w:rsid w:val="00717AB8"/>
    <w:rsid w:val="0072205E"/>
    <w:rsid w:val="007223D0"/>
    <w:rsid w:val="0072566A"/>
    <w:rsid w:val="0072760A"/>
    <w:rsid w:val="007322E0"/>
    <w:rsid w:val="0073527C"/>
    <w:rsid w:val="007357FF"/>
    <w:rsid w:val="007358E4"/>
    <w:rsid w:val="00736788"/>
    <w:rsid w:val="007378A3"/>
    <w:rsid w:val="00737A71"/>
    <w:rsid w:val="00737C40"/>
    <w:rsid w:val="0074068B"/>
    <w:rsid w:val="00755383"/>
    <w:rsid w:val="00756B2B"/>
    <w:rsid w:val="00760889"/>
    <w:rsid w:val="00762F66"/>
    <w:rsid w:val="00766526"/>
    <w:rsid w:val="00770C6F"/>
    <w:rsid w:val="0077282A"/>
    <w:rsid w:val="00772CC3"/>
    <w:rsid w:val="00776922"/>
    <w:rsid w:val="007770E0"/>
    <w:rsid w:val="00777AEA"/>
    <w:rsid w:val="00783233"/>
    <w:rsid w:val="00785432"/>
    <w:rsid w:val="00785FCD"/>
    <w:rsid w:val="00794E4F"/>
    <w:rsid w:val="00795D5A"/>
    <w:rsid w:val="007966A0"/>
    <w:rsid w:val="007A191E"/>
    <w:rsid w:val="007A2B25"/>
    <w:rsid w:val="007A5C3D"/>
    <w:rsid w:val="007A679B"/>
    <w:rsid w:val="007A704A"/>
    <w:rsid w:val="007B610E"/>
    <w:rsid w:val="007C0CDA"/>
    <w:rsid w:val="007C3F6E"/>
    <w:rsid w:val="007C4F12"/>
    <w:rsid w:val="007C58EB"/>
    <w:rsid w:val="007C59AC"/>
    <w:rsid w:val="007C6684"/>
    <w:rsid w:val="007C68C8"/>
    <w:rsid w:val="007D0232"/>
    <w:rsid w:val="007D2B53"/>
    <w:rsid w:val="007D3B6D"/>
    <w:rsid w:val="007D4086"/>
    <w:rsid w:val="007D5F5B"/>
    <w:rsid w:val="007E02AE"/>
    <w:rsid w:val="007E1EC4"/>
    <w:rsid w:val="007E398A"/>
    <w:rsid w:val="007E3ADE"/>
    <w:rsid w:val="007E7869"/>
    <w:rsid w:val="007F2B99"/>
    <w:rsid w:val="007F442E"/>
    <w:rsid w:val="007F57A8"/>
    <w:rsid w:val="00800E38"/>
    <w:rsid w:val="00801ACA"/>
    <w:rsid w:val="00801FE0"/>
    <w:rsid w:val="0080226E"/>
    <w:rsid w:val="00815011"/>
    <w:rsid w:val="008215AA"/>
    <w:rsid w:val="00821EB2"/>
    <w:rsid w:val="00826E63"/>
    <w:rsid w:val="00833FE3"/>
    <w:rsid w:val="00834077"/>
    <w:rsid w:val="00834342"/>
    <w:rsid w:val="008356B9"/>
    <w:rsid w:val="008458EC"/>
    <w:rsid w:val="008466B3"/>
    <w:rsid w:val="008472B8"/>
    <w:rsid w:val="008476D2"/>
    <w:rsid w:val="00847C8F"/>
    <w:rsid w:val="008509BF"/>
    <w:rsid w:val="00852494"/>
    <w:rsid w:val="00853670"/>
    <w:rsid w:val="00857BEE"/>
    <w:rsid w:val="00860F7A"/>
    <w:rsid w:val="00862BA0"/>
    <w:rsid w:val="00865A0C"/>
    <w:rsid w:val="00865D65"/>
    <w:rsid w:val="00866E99"/>
    <w:rsid w:val="00877469"/>
    <w:rsid w:val="00885C5C"/>
    <w:rsid w:val="008874AA"/>
    <w:rsid w:val="008919A9"/>
    <w:rsid w:val="008A165E"/>
    <w:rsid w:val="008A336A"/>
    <w:rsid w:val="008A575E"/>
    <w:rsid w:val="008A6EC0"/>
    <w:rsid w:val="008A758C"/>
    <w:rsid w:val="008B0029"/>
    <w:rsid w:val="008B156A"/>
    <w:rsid w:val="008B2FE2"/>
    <w:rsid w:val="008B6DEA"/>
    <w:rsid w:val="008B7EA8"/>
    <w:rsid w:val="008C6FDE"/>
    <w:rsid w:val="008D3271"/>
    <w:rsid w:val="008E0902"/>
    <w:rsid w:val="008E4A49"/>
    <w:rsid w:val="008E74DE"/>
    <w:rsid w:val="008F25AB"/>
    <w:rsid w:val="008F360E"/>
    <w:rsid w:val="008F430F"/>
    <w:rsid w:val="008F4E71"/>
    <w:rsid w:val="0090663B"/>
    <w:rsid w:val="00906889"/>
    <w:rsid w:val="009077B8"/>
    <w:rsid w:val="009132EB"/>
    <w:rsid w:val="0092273E"/>
    <w:rsid w:val="00924155"/>
    <w:rsid w:val="0092427C"/>
    <w:rsid w:val="009247F3"/>
    <w:rsid w:val="00925802"/>
    <w:rsid w:val="0092594E"/>
    <w:rsid w:val="00927B81"/>
    <w:rsid w:val="00932E71"/>
    <w:rsid w:val="00933540"/>
    <w:rsid w:val="00934FF8"/>
    <w:rsid w:val="00936436"/>
    <w:rsid w:val="009379E5"/>
    <w:rsid w:val="0094183C"/>
    <w:rsid w:val="00941D80"/>
    <w:rsid w:val="0094625B"/>
    <w:rsid w:val="009478E7"/>
    <w:rsid w:val="009524A0"/>
    <w:rsid w:val="009555CC"/>
    <w:rsid w:val="009557A4"/>
    <w:rsid w:val="00962654"/>
    <w:rsid w:val="00964867"/>
    <w:rsid w:val="00964CBC"/>
    <w:rsid w:val="00965654"/>
    <w:rsid w:val="009657AC"/>
    <w:rsid w:val="00965900"/>
    <w:rsid w:val="00966352"/>
    <w:rsid w:val="00972B37"/>
    <w:rsid w:val="00973550"/>
    <w:rsid w:val="00973A36"/>
    <w:rsid w:val="00973E73"/>
    <w:rsid w:val="009741C7"/>
    <w:rsid w:val="00974EA6"/>
    <w:rsid w:val="009754EA"/>
    <w:rsid w:val="009812E5"/>
    <w:rsid w:val="00981E4C"/>
    <w:rsid w:val="0098210A"/>
    <w:rsid w:val="00984C8F"/>
    <w:rsid w:val="00987180"/>
    <w:rsid w:val="00990674"/>
    <w:rsid w:val="00990CA4"/>
    <w:rsid w:val="00993A71"/>
    <w:rsid w:val="009976B2"/>
    <w:rsid w:val="00997E73"/>
    <w:rsid w:val="009A2AF5"/>
    <w:rsid w:val="009A2C7A"/>
    <w:rsid w:val="009A3088"/>
    <w:rsid w:val="009A40D8"/>
    <w:rsid w:val="009A6D01"/>
    <w:rsid w:val="009A7EC4"/>
    <w:rsid w:val="009C40CA"/>
    <w:rsid w:val="009C69BB"/>
    <w:rsid w:val="009C6FE9"/>
    <w:rsid w:val="009C7B65"/>
    <w:rsid w:val="009D0737"/>
    <w:rsid w:val="009D698F"/>
    <w:rsid w:val="009E5FF1"/>
    <w:rsid w:val="009E7663"/>
    <w:rsid w:val="009F3459"/>
    <w:rsid w:val="009F4995"/>
    <w:rsid w:val="009F60C6"/>
    <w:rsid w:val="00A02CA1"/>
    <w:rsid w:val="00A054E1"/>
    <w:rsid w:val="00A0572C"/>
    <w:rsid w:val="00A11272"/>
    <w:rsid w:val="00A13D6B"/>
    <w:rsid w:val="00A149E1"/>
    <w:rsid w:val="00A14EDD"/>
    <w:rsid w:val="00A14F99"/>
    <w:rsid w:val="00A15BBB"/>
    <w:rsid w:val="00A17DB9"/>
    <w:rsid w:val="00A2074A"/>
    <w:rsid w:val="00A21432"/>
    <w:rsid w:val="00A2465D"/>
    <w:rsid w:val="00A247CA"/>
    <w:rsid w:val="00A30300"/>
    <w:rsid w:val="00A305ED"/>
    <w:rsid w:val="00A3282D"/>
    <w:rsid w:val="00A338A8"/>
    <w:rsid w:val="00A37E9B"/>
    <w:rsid w:val="00A426F1"/>
    <w:rsid w:val="00A43AD0"/>
    <w:rsid w:val="00A44EF2"/>
    <w:rsid w:val="00A455A9"/>
    <w:rsid w:val="00A46879"/>
    <w:rsid w:val="00A47230"/>
    <w:rsid w:val="00A474E2"/>
    <w:rsid w:val="00A51616"/>
    <w:rsid w:val="00A52131"/>
    <w:rsid w:val="00A5383C"/>
    <w:rsid w:val="00A543FD"/>
    <w:rsid w:val="00A570AD"/>
    <w:rsid w:val="00A61F58"/>
    <w:rsid w:val="00A62AE4"/>
    <w:rsid w:val="00A64383"/>
    <w:rsid w:val="00A65F3E"/>
    <w:rsid w:val="00A75B65"/>
    <w:rsid w:val="00A75CBD"/>
    <w:rsid w:val="00A76013"/>
    <w:rsid w:val="00A77319"/>
    <w:rsid w:val="00A8399E"/>
    <w:rsid w:val="00A85011"/>
    <w:rsid w:val="00A85BB9"/>
    <w:rsid w:val="00A85BFF"/>
    <w:rsid w:val="00A870EF"/>
    <w:rsid w:val="00A942AC"/>
    <w:rsid w:val="00A97649"/>
    <w:rsid w:val="00AA1512"/>
    <w:rsid w:val="00AA358A"/>
    <w:rsid w:val="00AA7A72"/>
    <w:rsid w:val="00AB2E99"/>
    <w:rsid w:val="00AB4350"/>
    <w:rsid w:val="00AB5777"/>
    <w:rsid w:val="00AB673D"/>
    <w:rsid w:val="00AB79FF"/>
    <w:rsid w:val="00AC13A8"/>
    <w:rsid w:val="00AC5349"/>
    <w:rsid w:val="00AD0DAD"/>
    <w:rsid w:val="00AD38EA"/>
    <w:rsid w:val="00AE17BB"/>
    <w:rsid w:val="00AE1B2C"/>
    <w:rsid w:val="00AE488E"/>
    <w:rsid w:val="00AF1905"/>
    <w:rsid w:val="00AF1E38"/>
    <w:rsid w:val="00AF760C"/>
    <w:rsid w:val="00B0295C"/>
    <w:rsid w:val="00B033D6"/>
    <w:rsid w:val="00B042EC"/>
    <w:rsid w:val="00B04899"/>
    <w:rsid w:val="00B062D1"/>
    <w:rsid w:val="00B07ACF"/>
    <w:rsid w:val="00B12703"/>
    <w:rsid w:val="00B15F65"/>
    <w:rsid w:val="00B1684A"/>
    <w:rsid w:val="00B1788C"/>
    <w:rsid w:val="00B20FA7"/>
    <w:rsid w:val="00B251C0"/>
    <w:rsid w:val="00B25AC3"/>
    <w:rsid w:val="00B25CE6"/>
    <w:rsid w:val="00B30539"/>
    <w:rsid w:val="00B34919"/>
    <w:rsid w:val="00B35573"/>
    <w:rsid w:val="00B37465"/>
    <w:rsid w:val="00B400AE"/>
    <w:rsid w:val="00B40767"/>
    <w:rsid w:val="00B44383"/>
    <w:rsid w:val="00B46C74"/>
    <w:rsid w:val="00B515A3"/>
    <w:rsid w:val="00B534F4"/>
    <w:rsid w:val="00B573CF"/>
    <w:rsid w:val="00B60807"/>
    <w:rsid w:val="00B611D3"/>
    <w:rsid w:val="00B6359B"/>
    <w:rsid w:val="00B655AC"/>
    <w:rsid w:val="00B73ADE"/>
    <w:rsid w:val="00B7413E"/>
    <w:rsid w:val="00B77306"/>
    <w:rsid w:val="00B83F30"/>
    <w:rsid w:val="00B87259"/>
    <w:rsid w:val="00B87F7A"/>
    <w:rsid w:val="00B9328A"/>
    <w:rsid w:val="00B964AE"/>
    <w:rsid w:val="00BA4DF0"/>
    <w:rsid w:val="00BA7270"/>
    <w:rsid w:val="00BB3EB1"/>
    <w:rsid w:val="00BB443A"/>
    <w:rsid w:val="00BC5B3B"/>
    <w:rsid w:val="00BC5D33"/>
    <w:rsid w:val="00BD335F"/>
    <w:rsid w:val="00BE03B2"/>
    <w:rsid w:val="00BE0C17"/>
    <w:rsid w:val="00BE1A79"/>
    <w:rsid w:val="00BE263F"/>
    <w:rsid w:val="00BE2E94"/>
    <w:rsid w:val="00BE702B"/>
    <w:rsid w:val="00BF426F"/>
    <w:rsid w:val="00BF5A7A"/>
    <w:rsid w:val="00BF7084"/>
    <w:rsid w:val="00BF75CD"/>
    <w:rsid w:val="00C0038F"/>
    <w:rsid w:val="00C033BA"/>
    <w:rsid w:val="00C13688"/>
    <w:rsid w:val="00C1390B"/>
    <w:rsid w:val="00C14B53"/>
    <w:rsid w:val="00C15422"/>
    <w:rsid w:val="00C15CD3"/>
    <w:rsid w:val="00C264F4"/>
    <w:rsid w:val="00C33515"/>
    <w:rsid w:val="00C3454B"/>
    <w:rsid w:val="00C36EDE"/>
    <w:rsid w:val="00C37156"/>
    <w:rsid w:val="00C37E42"/>
    <w:rsid w:val="00C418DB"/>
    <w:rsid w:val="00C43711"/>
    <w:rsid w:val="00C45951"/>
    <w:rsid w:val="00C46D3B"/>
    <w:rsid w:val="00C47EF9"/>
    <w:rsid w:val="00C501FC"/>
    <w:rsid w:val="00C51DB8"/>
    <w:rsid w:val="00C51E8C"/>
    <w:rsid w:val="00C545A8"/>
    <w:rsid w:val="00C57A4F"/>
    <w:rsid w:val="00C6373D"/>
    <w:rsid w:val="00C642C1"/>
    <w:rsid w:val="00C73550"/>
    <w:rsid w:val="00C7779F"/>
    <w:rsid w:val="00C80CDA"/>
    <w:rsid w:val="00C80D39"/>
    <w:rsid w:val="00C826AC"/>
    <w:rsid w:val="00C82DB7"/>
    <w:rsid w:val="00C85742"/>
    <w:rsid w:val="00C8696C"/>
    <w:rsid w:val="00C961A2"/>
    <w:rsid w:val="00C96F44"/>
    <w:rsid w:val="00CA1F20"/>
    <w:rsid w:val="00CA2A25"/>
    <w:rsid w:val="00CA313A"/>
    <w:rsid w:val="00CA3BF0"/>
    <w:rsid w:val="00CA6D36"/>
    <w:rsid w:val="00CA6E76"/>
    <w:rsid w:val="00CA7897"/>
    <w:rsid w:val="00CB1BC4"/>
    <w:rsid w:val="00CB4919"/>
    <w:rsid w:val="00CB4932"/>
    <w:rsid w:val="00CC14E4"/>
    <w:rsid w:val="00CC1FCB"/>
    <w:rsid w:val="00CC21FC"/>
    <w:rsid w:val="00CC2D91"/>
    <w:rsid w:val="00CC3192"/>
    <w:rsid w:val="00CC4627"/>
    <w:rsid w:val="00CC5096"/>
    <w:rsid w:val="00CC78BC"/>
    <w:rsid w:val="00CD0DC2"/>
    <w:rsid w:val="00CD16CC"/>
    <w:rsid w:val="00CD212E"/>
    <w:rsid w:val="00CD3A71"/>
    <w:rsid w:val="00CD4B0C"/>
    <w:rsid w:val="00CE00B3"/>
    <w:rsid w:val="00CE1D9D"/>
    <w:rsid w:val="00CE65FD"/>
    <w:rsid w:val="00CE71BE"/>
    <w:rsid w:val="00CF11C3"/>
    <w:rsid w:val="00CF2014"/>
    <w:rsid w:val="00CF7B56"/>
    <w:rsid w:val="00D01512"/>
    <w:rsid w:val="00D01B09"/>
    <w:rsid w:val="00D071F3"/>
    <w:rsid w:val="00D10179"/>
    <w:rsid w:val="00D14C9A"/>
    <w:rsid w:val="00D21090"/>
    <w:rsid w:val="00D215D7"/>
    <w:rsid w:val="00D24D66"/>
    <w:rsid w:val="00D274BB"/>
    <w:rsid w:val="00D27A5D"/>
    <w:rsid w:val="00D27A9D"/>
    <w:rsid w:val="00D33134"/>
    <w:rsid w:val="00D3415F"/>
    <w:rsid w:val="00D34D85"/>
    <w:rsid w:val="00D4150A"/>
    <w:rsid w:val="00D41934"/>
    <w:rsid w:val="00D41963"/>
    <w:rsid w:val="00D41BBC"/>
    <w:rsid w:val="00D43847"/>
    <w:rsid w:val="00D46800"/>
    <w:rsid w:val="00D600BC"/>
    <w:rsid w:val="00D60715"/>
    <w:rsid w:val="00D63C56"/>
    <w:rsid w:val="00D64B4A"/>
    <w:rsid w:val="00D652B3"/>
    <w:rsid w:val="00D67BDC"/>
    <w:rsid w:val="00D7385B"/>
    <w:rsid w:val="00D749C2"/>
    <w:rsid w:val="00D751D2"/>
    <w:rsid w:val="00D762C7"/>
    <w:rsid w:val="00D818B0"/>
    <w:rsid w:val="00D82C36"/>
    <w:rsid w:val="00D856C1"/>
    <w:rsid w:val="00D9654D"/>
    <w:rsid w:val="00D96FBA"/>
    <w:rsid w:val="00D9796A"/>
    <w:rsid w:val="00DA33DB"/>
    <w:rsid w:val="00DA6000"/>
    <w:rsid w:val="00DB35DE"/>
    <w:rsid w:val="00DB3A68"/>
    <w:rsid w:val="00DB44F9"/>
    <w:rsid w:val="00DB4D15"/>
    <w:rsid w:val="00DC0E16"/>
    <w:rsid w:val="00DC10D1"/>
    <w:rsid w:val="00DC1A7F"/>
    <w:rsid w:val="00DC4850"/>
    <w:rsid w:val="00DC77F8"/>
    <w:rsid w:val="00DD2905"/>
    <w:rsid w:val="00DD7E68"/>
    <w:rsid w:val="00DE02CF"/>
    <w:rsid w:val="00DE05B6"/>
    <w:rsid w:val="00DE0FDE"/>
    <w:rsid w:val="00DE7A07"/>
    <w:rsid w:val="00DF0A09"/>
    <w:rsid w:val="00E14A53"/>
    <w:rsid w:val="00E14C4F"/>
    <w:rsid w:val="00E255BD"/>
    <w:rsid w:val="00E25F7F"/>
    <w:rsid w:val="00E2625A"/>
    <w:rsid w:val="00E26271"/>
    <w:rsid w:val="00E269BC"/>
    <w:rsid w:val="00E31C4B"/>
    <w:rsid w:val="00E32E85"/>
    <w:rsid w:val="00E3503B"/>
    <w:rsid w:val="00E36CE7"/>
    <w:rsid w:val="00E36D48"/>
    <w:rsid w:val="00E37601"/>
    <w:rsid w:val="00E40D0C"/>
    <w:rsid w:val="00E4124C"/>
    <w:rsid w:val="00E412D2"/>
    <w:rsid w:val="00E4273F"/>
    <w:rsid w:val="00E438DA"/>
    <w:rsid w:val="00E4417C"/>
    <w:rsid w:val="00E45400"/>
    <w:rsid w:val="00E50462"/>
    <w:rsid w:val="00E5392E"/>
    <w:rsid w:val="00E539E9"/>
    <w:rsid w:val="00E608D9"/>
    <w:rsid w:val="00E619F9"/>
    <w:rsid w:val="00E6565E"/>
    <w:rsid w:val="00E66ED9"/>
    <w:rsid w:val="00E710C9"/>
    <w:rsid w:val="00E714D0"/>
    <w:rsid w:val="00E71538"/>
    <w:rsid w:val="00E719C8"/>
    <w:rsid w:val="00E75FF9"/>
    <w:rsid w:val="00E768EF"/>
    <w:rsid w:val="00E77DBE"/>
    <w:rsid w:val="00E83805"/>
    <w:rsid w:val="00E86263"/>
    <w:rsid w:val="00E93D92"/>
    <w:rsid w:val="00E9710F"/>
    <w:rsid w:val="00E9712E"/>
    <w:rsid w:val="00E97B7E"/>
    <w:rsid w:val="00EA4004"/>
    <w:rsid w:val="00EA62F5"/>
    <w:rsid w:val="00EA78FD"/>
    <w:rsid w:val="00EB276A"/>
    <w:rsid w:val="00EB2B33"/>
    <w:rsid w:val="00EB399F"/>
    <w:rsid w:val="00EB3FB8"/>
    <w:rsid w:val="00EB463B"/>
    <w:rsid w:val="00EB52EE"/>
    <w:rsid w:val="00EC24F4"/>
    <w:rsid w:val="00EC6B33"/>
    <w:rsid w:val="00EC79AB"/>
    <w:rsid w:val="00EC7AA0"/>
    <w:rsid w:val="00ED0DB3"/>
    <w:rsid w:val="00ED1FA1"/>
    <w:rsid w:val="00ED4422"/>
    <w:rsid w:val="00ED6DAA"/>
    <w:rsid w:val="00ED6FE9"/>
    <w:rsid w:val="00EE2A54"/>
    <w:rsid w:val="00EE7125"/>
    <w:rsid w:val="00EF082A"/>
    <w:rsid w:val="00EF3855"/>
    <w:rsid w:val="00EF7A18"/>
    <w:rsid w:val="00F04322"/>
    <w:rsid w:val="00F04B80"/>
    <w:rsid w:val="00F04E59"/>
    <w:rsid w:val="00F077CC"/>
    <w:rsid w:val="00F102A1"/>
    <w:rsid w:val="00F10A56"/>
    <w:rsid w:val="00F1107F"/>
    <w:rsid w:val="00F125B8"/>
    <w:rsid w:val="00F1560D"/>
    <w:rsid w:val="00F16258"/>
    <w:rsid w:val="00F1716B"/>
    <w:rsid w:val="00F17AB9"/>
    <w:rsid w:val="00F206C4"/>
    <w:rsid w:val="00F20A4B"/>
    <w:rsid w:val="00F23497"/>
    <w:rsid w:val="00F24BF5"/>
    <w:rsid w:val="00F2747A"/>
    <w:rsid w:val="00F329FC"/>
    <w:rsid w:val="00F33383"/>
    <w:rsid w:val="00F359E2"/>
    <w:rsid w:val="00F37B2D"/>
    <w:rsid w:val="00F416CE"/>
    <w:rsid w:val="00F42516"/>
    <w:rsid w:val="00F50AB8"/>
    <w:rsid w:val="00F55079"/>
    <w:rsid w:val="00F5566E"/>
    <w:rsid w:val="00F55E36"/>
    <w:rsid w:val="00F6170D"/>
    <w:rsid w:val="00F66935"/>
    <w:rsid w:val="00F672B9"/>
    <w:rsid w:val="00F674E5"/>
    <w:rsid w:val="00F71FF6"/>
    <w:rsid w:val="00F73DF5"/>
    <w:rsid w:val="00F81679"/>
    <w:rsid w:val="00F82A47"/>
    <w:rsid w:val="00F860C4"/>
    <w:rsid w:val="00F866A8"/>
    <w:rsid w:val="00F90B08"/>
    <w:rsid w:val="00F916E5"/>
    <w:rsid w:val="00F95424"/>
    <w:rsid w:val="00F95C5A"/>
    <w:rsid w:val="00FA0BF3"/>
    <w:rsid w:val="00FA5B2F"/>
    <w:rsid w:val="00FB0AF7"/>
    <w:rsid w:val="00FB1530"/>
    <w:rsid w:val="00FB305B"/>
    <w:rsid w:val="00FB5047"/>
    <w:rsid w:val="00FC1A81"/>
    <w:rsid w:val="00FC3A1D"/>
    <w:rsid w:val="00FC6A05"/>
    <w:rsid w:val="00FD0C22"/>
    <w:rsid w:val="00FD2E86"/>
    <w:rsid w:val="00FD61FE"/>
    <w:rsid w:val="00FD6465"/>
    <w:rsid w:val="00FD6A82"/>
    <w:rsid w:val="00FE02DF"/>
    <w:rsid w:val="00FE1589"/>
    <w:rsid w:val="00FE1B1D"/>
    <w:rsid w:val="00FE220A"/>
    <w:rsid w:val="00FE4CD0"/>
    <w:rsid w:val="00FE5143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o:colormru v:ext="edit" colors="white"/>
    </o:shapedefaults>
    <o:shapelayout v:ext="edit">
      <o:idmap v:ext="edit" data="1"/>
    </o:shapelayout>
  </w:shapeDefaults>
  <w:decimalSymbol w:val=","/>
  <w:listSeparator w:val=";"/>
  <w14:docId w14:val="4491BD05"/>
  <w15:docId w15:val="{46F7885B-B1A1-4F7E-908A-60809D0C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445CD"/>
    <w:rPr>
      <w:b/>
      <w:bCs/>
    </w:rPr>
  </w:style>
  <w:style w:type="character" w:customStyle="1" w:styleId="h1a5">
    <w:name w:val="h1a5"/>
    <w:basedOn w:val="Standardnpsmoodstavce"/>
    <w:rsid w:val="00B07ACF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Odkaznakoment">
    <w:name w:val="annotation reference"/>
    <w:basedOn w:val="Standardnpsmoodstavce"/>
    <w:semiHidden/>
    <w:unhideWhenUsed/>
    <w:rsid w:val="00B07AC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07A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07ACF"/>
  </w:style>
  <w:style w:type="character" w:customStyle="1" w:styleId="ZkladntextodsazenChar">
    <w:name w:val="Základní text odsazený Char"/>
    <w:link w:val="Zkladntextodsazen"/>
    <w:rsid w:val="00B07ACF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1977DC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1977D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029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0295C"/>
    <w:rPr>
      <w:b/>
      <w:bCs/>
    </w:rPr>
  </w:style>
  <w:style w:type="character" w:customStyle="1" w:styleId="FontStyle50">
    <w:name w:val="Font Style50"/>
    <w:basedOn w:val="Standardnpsmoodstavce"/>
    <w:uiPriority w:val="99"/>
    <w:rsid w:val="00526273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526273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styleId="Nevyeenzmnka">
    <w:name w:val="Unresolved Mention"/>
    <w:basedOn w:val="Standardnpsmoodstavce"/>
    <w:uiPriority w:val="99"/>
    <w:semiHidden/>
    <w:unhideWhenUsed/>
    <w:rsid w:val="00B033D6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406A50"/>
    <w:rPr>
      <w:b/>
      <w:sz w:val="28"/>
      <w:szCs w:val="24"/>
    </w:rPr>
  </w:style>
  <w:style w:type="paragraph" w:customStyle="1" w:styleId="paragraph">
    <w:name w:val="paragraph"/>
    <w:basedOn w:val="Normln"/>
    <w:rsid w:val="009976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yperlink" Target="http://www.justice.cz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zak.kr-karlovarsky.cz/profile_display_2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en.cz/" TargetMode="External"/><Relationship Id="rId17" Type="http://schemas.openxmlformats.org/officeDocument/2006/relationships/hyperlink" Target="https://eportal.cssz.cz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cz/" TargetMode="External"/><Relationship Id="rId20" Type="http://schemas.openxmlformats.org/officeDocument/2006/relationships/hyperlink" Target="mailto:miroslav.papik@kr-karlovarsky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vz00009118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justice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175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FEFF5-C125-4058-9D28-59B094CC63CC}">
  <ds:schemaRefs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C4F10A-F9E1-4F46-BD68-D50BD6FC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21</TotalTime>
  <Pages>10</Pages>
  <Words>4230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29133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creator>Radek Havlan</dc:creator>
  <cp:lastModifiedBy>Papík Miroslav</cp:lastModifiedBy>
  <cp:revision>8</cp:revision>
  <cp:lastPrinted>2018-11-26T07:31:00Z</cp:lastPrinted>
  <dcterms:created xsi:type="dcterms:W3CDTF">2025-10-21T18:35:00Z</dcterms:created>
  <dcterms:modified xsi:type="dcterms:W3CDTF">2025-10-29T14:57:00Z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