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0A5AB" w14:textId="77777777" w:rsidR="003B6DFA" w:rsidRPr="00737A44" w:rsidRDefault="003B6DFA" w:rsidP="003B6DFA">
      <w:pPr>
        <w:jc w:val="center"/>
        <w:rPr>
          <w:b/>
        </w:rPr>
      </w:pPr>
      <w:r w:rsidRPr="00737A44">
        <w:rPr>
          <w:b/>
        </w:rPr>
        <w:t>zadávanou dle § 56 zákona č. 134/2016 Sb., o zadávání veřejných zakázek,</w:t>
      </w:r>
    </w:p>
    <w:p w14:paraId="38D08A6E" w14:textId="77777777" w:rsidR="003B6DFA" w:rsidRPr="00737A44" w:rsidRDefault="003B6DFA" w:rsidP="003B6DFA">
      <w:pPr>
        <w:jc w:val="center"/>
        <w:rPr>
          <w:b/>
        </w:rPr>
      </w:pPr>
      <w:r w:rsidRPr="00737A44">
        <w:rPr>
          <w:b/>
        </w:rPr>
        <w:t>ve znění pozdějších předpisů (dále jen “ZZVZ“)</w:t>
      </w:r>
    </w:p>
    <w:p w14:paraId="335B7AB9" w14:textId="18CD472E" w:rsidR="003B6DFA" w:rsidRPr="00737A44" w:rsidRDefault="00D67988" w:rsidP="00D67988">
      <w:pPr>
        <w:spacing w:after="480"/>
        <w:jc w:val="center"/>
        <w:rPr>
          <w:b/>
        </w:rPr>
      </w:pPr>
      <w:r w:rsidRPr="00737A44">
        <w:rPr>
          <w:b/>
        </w:rPr>
        <w:t>(otevřené řízení</w:t>
      </w:r>
      <w:r>
        <w:rPr>
          <w:b/>
        </w:rPr>
        <w:t xml:space="preserve"> v nadlimitním režimu</w:t>
      </w:r>
      <w:r w:rsidRPr="00737A44">
        <w:rPr>
          <w:b/>
        </w:rPr>
        <w:t>)</w:t>
      </w:r>
    </w:p>
    <w:p w14:paraId="59F6767D" w14:textId="77777777" w:rsidR="00CE71BE" w:rsidRDefault="00D63C56" w:rsidP="00E055B8">
      <w:pPr>
        <w:spacing w:after="240"/>
        <w:jc w:val="center"/>
        <w:rPr>
          <w:b/>
          <w:sz w:val="36"/>
          <w:u w:val="single"/>
        </w:rPr>
      </w:pPr>
      <w:r>
        <w:rPr>
          <w:b/>
          <w:sz w:val="36"/>
          <w:u w:val="single"/>
        </w:rPr>
        <w:t xml:space="preserve">tímto vyzývá k podání nabídky </w:t>
      </w:r>
      <w:r w:rsidR="006B60F2">
        <w:rPr>
          <w:b/>
          <w:sz w:val="36"/>
          <w:u w:val="single"/>
        </w:rPr>
        <w:t>na veřejnou zakázku</w:t>
      </w:r>
    </w:p>
    <w:p w14:paraId="30C6E826" w14:textId="77777777" w:rsidR="0099609A" w:rsidRPr="00737A44" w:rsidRDefault="0099609A" w:rsidP="00D67988">
      <w:pPr>
        <w:spacing w:after="120"/>
        <w:jc w:val="both"/>
        <w:rPr>
          <w:sz w:val="22"/>
          <w:szCs w:val="22"/>
        </w:rPr>
      </w:pPr>
      <w:r w:rsidRPr="00737A44">
        <w:rPr>
          <w:sz w:val="22"/>
          <w:szCs w:val="22"/>
        </w:rPr>
        <w:t>Zakázka je zadávána v certifikovaném elektronickém nástroji E-ZAK, který je dostupný na:</w:t>
      </w:r>
    </w:p>
    <w:p w14:paraId="59C4D9F0" w14:textId="77777777" w:rsidR="0099609A" w:rsidRPr="00737A44" w:rsidRDefault="004F4E23" w:rsidP="00D67988">
      <w:pPr>
        <w:spacing w:after="120"/>
        <w:jc w:val="both"/>
        <w:rPr>
          <w:sz w:val="22"/>
          <w:szCs w:val="22"/>
        </w:rPr>
      </w:pPr>
      <w:hyperlink r:id="rId11" w:history="1">
        <w:r w:rsidR="0099609A" w:rsidRPr="00737A44">
          <w:rPr>
            <w:rStyle w:val="Hypertextovodkaz"/>
            <w:b/>
            <w:sz w:val="22"/>
            <w:szCs w:val="22"/>
          </w:rPr>
          <w:t>https://ezak.kr-karlovarsky.cz</w:t>
        </w:r>
      </w:hyperlink>
      <w:r w:rsidR="0099609A" w:rsidRPr="00737A44">
        <w:rPr>
          <w:sz w:val="22"/>
          <w:szCs w:val="22"/>
        </w:rPr>
        <w:t xml:space="preserve">. </w:t>
      </w:r>
    </w:p>
    <w:p w14:paraId="71D5493D" w14:textId="77777777" w:rsidR="0099609A" w:rsidRPr="00737A44" w:rsidRDefault="0099609A" w:rsidP="00D67988">
      <w:pPr>
        <w:spacing w:after="120"/>
        <w:jc w:val="both"/>
        <w:rPr>
          <w:b/>
          <w:bCs/>
          <w:sz w:val="22"/>
          <w:szCs w:val="22"/>
        </w:rPr>
      </w:pPr>
      <w:r w:rsidRPr="00737A44">
        <w:rPr>
          <w:b/>
          <w:bCs/>
          <w:sz w:val="22"/>
          <w:szCs w:val="22"/>
        </w:rPr>
        <w:t>Veškerá komunikace, která se týká zadávacího řízení, probíhá výhradně elektronicky. Nabídky musí být podány prostřednictvím elektronického nástroje pro zadávání veřejných zakázek E-ZAK.</w:t>
      </w:r>
    </w:p>
    <w:p w14:paraId="0716065A" w14:textId="77777777" w:rsidR="0099609A" w:rsidRPr="00737A44" w:rsidRDefault="0099609A" w:rsidP="00D67988">
      <w:pPr>
        <w:spacing w:after="120"/>
        <w:jc w:val="both"/>
        <w:rPr>
          <w:b/>
          <w:bCs/>
          <w:sz w:val="22"/>
          <w:szCs w:val="22"/>
        </w:rPr>
      </w:pPr>
      <w:r w:rsidRPr="00737A44">
        <w:rPr>
          <w:b/>
          <w:bCs/>
          <w:sz w:val="22"/>
          <w:szCs w:val="22"/>
        </w:rPr>
        <w:t>Zadavatel nevyžaduje elektronické podepsání podané nabídky.</w:t>
      </w:r>
    </w:p>
    <w:p w14:paraId="211C8A6E" w14:textId="77777777" w:rsidR="0099609A" w:rsidRPr="00737A44" w:rsidRDefault="0099609A" w:rsidP="00D67988">
      <w:pPr>
        <w:spacing w:after="120"/>
        <w:jc w:val="both"/>
        <w:rPr>
          <w:b/>
          <w:bCs/>
          <w:sz w:val="22"/>
          <w:szCs w:val="22"/>
        </w:rPr>
      </w:pPr>
      <w:r w:rsidRPr="00737A44">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r w:rsidRPr="00737A44">
          <w:rPr>
            <w:rStyle w:val="Hypertextovodkaz"/>
            <w:b/>
            <w:bCs/>
            <w:sz w:val="22"/>
            <w:szCs w:val="22"/>
          </w:rPr>
          <w:t>https://fen.cz/#/</w:t>
        </w:r>
      </w:hyperlink>
      <w:r w:rsidRPr="00737A44">
        <w:rPr>
          <w:b/>
          <w:bCs/>
          <w:sz w:val="22"/>
          <w:szCs w:val="22"/>
        </w:rPr>
        <w:t>), kde probíhá registrace a administrace dodavatelských účtů. Elektronický nástroj E-ZAK je na uvedenou databázi napojen.</w:t>
      </w:r>
    </w:p>
    <w:p w14:paraId="5249785B" w14:textId="77777777" w:rsidR="0099609A" w:rsidRPr="00737A44" w:rsidRDefault="0099609A" w:rsidP="00D67988">
      <w:pPr>
        <w:spacing w:after="120"/>
        <w:jc w:val="both"/>
        <w:rPr>
          <w:b/>
          <w:bCs/>
          <w:color w:val="0000FF"/>
          <w:sz w:val="22"/>
          <w:szCs w:val="22"/>
          <w:u w:val="single"/>
        </w:rPr>
      </w:pPr>
      <w:r w:rsidRPr="00737A44">
        <w:rPr>
          <w:b/>
          <w:bCs/>
          <w:sz w:val="22"/>
          <w:szCs w:val="22"/>
        </w:rPr>
        <w:t xml:space="preserve">Veškeré podmínky a informace týkající se elektronického nástroje E-ZAK jsou dostupné na: </w:t>
      </w:r>
      <w:hyperlink r:id="rId13" w:history="1">
        <w:r w:rsidRPr="00737A44">
          <w:rPr>
            <w:rStyle w:val="Hypertextovodkaz"/>
            <w:b/>
            <w:bCs/>
            <w:sz w:val="22"/>
            <w:szCs w:val="22"/>
          </w:rPr>
          <w:t>https://ezak.kr-karlovarsky.cz</w:t>
        </w:r>
      </w:hyperlink>
      <w:r w:rsidRPr="00737A44">
        <w:rPr>
          <w:b/>
          <w:bCs/>
          <w:color w:val="0000FF"/>
          <w:sz w:val="22"/>
          <w:szCs w:val="22"/>
          <w:u w:val="single"/>
        </w:rPr>
        <w:t>.</w:t>
      </w:r>
    </w:p>
    <w:p w14:paraId="4685AA4F" w14:textId="77777777" w:rsidR="0099609A" w:rsidRPr="00737A44" w:rsidRDefault="0099609A" w:rsidP="00D67988">
      <w:pPr>
        <w:spacing w:after="120"/>
        <w:jc w:val="both"/>
        <w:rPr>
          <w:sz w:val="22"/>
          <w:szCs w:val="22"/>
        </w:rPr>
      </w:pPr>
      <w:r w:rsidRPr="00737A44">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8"/>
      <w:bookmarkStart w:id="1" w:name="_Hlt283614479"/>
      <w:r w:rsidRPr="00737A44">
        <w:rPr>
          <w:b/>
          <w:sz w:val="22"/>
          <w:szCs w:val="22"/>
        </w:rPr>
        <w:fldChar w:fldCharType="begin"/>
      </w:r>
      <w:r w:rsidRPr="00737A44">
        <w:rPr>
          <w:b/>
          <w:sz w:val="22"/>
          <w:szCs w:val="22"/>
        </w:rPr>
        <w:instrText xml:space="preserve"> HYPERLINK "mailto:podpora@ezak.cz" </w:instrText>
      </w:r>
      <w:r w:rsidRPr="00737A44">
        <w:rPr>
          <w:b/>
          <w:sz w:val="22"/>
          <w:szCs w:val="22"/>
        </w:rPr>
        <w:fldChar w:fldCharType="separate"/>
      </w:r>
      <w:r w:rsidRPr="00737A44">
        <w:rPr>
          <w:rStyle w:val="Hypertextovodkaz"/>
          <w:b/>
          <w:color w:val="auto"/>
          <w:sz w:val="22"/>
          <w:szCs w:val="22"/>
        </w:rPr>
        <w:t>podpora@ezak.cz</w:t>
      </w:r>
      <w:bookmarkEnd w:id="0"/>
      <w:bookmarkEnd w:id="1"/>
      <w:r w:rsidRPr="00737A44">
        <w:rPr>
          <w:b/>
          <w:sz w:val="22"/>
          <w:szCs w:val="22"/>
        </w:rPr>
        <w:fldChar w:fldCharType="end"/>
      </w:r>
      <w:r w:rsidRPr="00737A44">
        <w:rPr>
          <w:sz w:val="22"/>
          <w:szCs w:val="22"/>
        </w:rPr>
        <w:t xml:space="preserve">, tel. 538 702 719. </w:t>
      </w:r>
    </w:p>
    <w:p w14:paraId="258F4BC2" w14:textId="77777777" w:rsidR="00CE71BE" w:rsidRPr="0013638B" w:rsidRDefault="00CE71BE" w:rsidP="00D542A7">
      <w:pPr>
        <w:numPr>
          <w:ilvl w:val="0"/>
          <w:numId w:val="7"/>
        </w:numPr>
        <w:spacing w:before="240" w:after="120"/>
        <w:ind w:left="357" w:hanging="357"/>
        <w:rPr>
          <w:b/>
          <w:sz w:val="28"/>
          <w:u w:val="single"/>
        </w:rPr>
      </w:pPr>
      <w:r w:rsidRPr="0013638B">
        <w:rPr>
          <w:b/>
          <w:sz w:val="28"/>
          <w:u w:val="single"/>
        </w:rPr>
        <w:t>Název zakázky</w:t>
      </w:r>
    </w:p>
    <w:p w14:paraId="10A2B416" w14:textId="2ACA4720" w:rsidR="00352852" w:rsidRPr="000755C8" w:rsidRDefault="000755C8" w:rsidP="008D3BAC">
      <w:pPr>
        <w:spacing w:line="360" w:lineRule="auto"/>
        <w:ind w:left="360"/>
        <w:jc w:val="center"/>
        <w:rPr>
          <w:b/>
          <w:sz w:val="28"/>
          <w:szCs w:val="22"/>
        </w:rPr>
      </w:pPr>
      <w:bookmarkStart w:id="2" w:name="_Hlk210305963"/>
      <w:r w:rsidRPr="006B34EF">
        <w:rPr>
          <w:b/>
          <w:sz w:val="28"/>
          <w:szCs w:val="22"/>
        </w:rPr>
        <w:t>Dodávka celodenní stravy pro klienty D</w:t>
      </w:r>
      <w:r w:rsidR="002D236D">
        <w:rPr>
          <w:b/>
          <w:sz w:val="28"/>
          <w:szCs w:val="22"/>
        </w:rPr>
        <w:t>omova Pat</w:t>
      </w:r>
      <w:r w:rsidR="006D2D04">
        <w:rPr>
          <w:b/>
          <w:sz w:val="28"/>
          <w:szCs w:val="22"/>
        </w:rPr>
        <w:t>a</w:t>
      </w:r>
    </w:p>
    <w:bookmarkEnd w:id="2"/>
    <w:p w14:paraId="1AD9018F" w14:textId="5674D01B" w:rsidR="000755C8" w:rsidRPr="00BD61FC" w:rsidRDefault="000755C8" w:rsidP="008D3BAC">
      <w:pPr>
        <w:spacing w:line="360" w:lineRule="auto"/>
        <w:rPr>
          <w:sz w:val="22"/>
          <w:szCs w:val="22"/>
        </w:rPr>
      </w:pPr>
      <w:r w:rsidRPr="004235AA">
        <w:rPr>
          <w:sz w:val="22"/>
          <w:szCs w:val="22"/>
        </w:rPr>
        <w:t>Tato veřejná zakázka je dělená na dvě části dle § 35 a § 101 ZZVZ. Veškeré podmínky se vztahují na každou z níže uvedených částí, pokud není stanoveno jinak.</w:t>
      </w:r>
    </w:p>
    <w:p w14:paraId="112EA5C6" w14:textId="2092E851" w:rsidR="000755C8" w:rsidRPr="00BD61FC" w:rsidRDefault="00310729" w:rsidP="008D3BAC">
      <w:pPr>
        <w:spacing w:line="360" w:lineRule="auto"/>
        <w:ind w:firstLine="709"/>
        <w:rPr>
          <w:b/>
          <w:sz w:val="22"/>
          <w:szCs w:val="22"/>
        </w:rPr>
      </w:pPr>
      <w:r>
        <w:rPr>
          <w:b/>
          <w:sz w:val="22"/>
          <w:szCs w:val="22"/>
        </w:rPr>
        <w:t xml:space="preserve">Část 1 – Domácnosti </w:t>
      </w:r>
      <w:r w:rsidR="0014031E">
        <w:rPr>
          <w:b/>
          <w:sz w:val="22"/>
          <w:szCs w:val="22"/>
        </w:rPr>
        <w:t xml:space="preserve">Aš, </w:t>
      </w:r>
      <w:r w:rsidR="000755C8">
        <w:rPr>
          <w:b/>
          <w:sz w:val="22"/>
          <w:szCs w:val="22"/>
        </w:rPr>
        <w:t>Jiráskova</w:t>
      </w:r>
      <w:r>
        <w:rPr>
          <w:b/>
          <w:sz w:val="22"/>
          <w:szCs w:val="22"/>
        </w:rPr>
        <w:t xml:space="preserve"> </w:t>
      </w:r>
      <w:r w:rsidR="000755C8">
        <w:rPr>
          <w:b/>
          <w:sz w:val="22"/>
          <w:szCs w:val="22"/>
        </w:rPr>
        <w:t>2988</w:t>
      </w:r>
      <w:r w:rsidR="0014031E">
        <w:rPr>
          <w:b/>
          <w:sz w:val="22"/>
          <w:szCs w:val="22"/>
        </w:rPr>
        <w:t xml:space="preserve">, 2989, </w:t>
      </w:r>
      <w:r w:rsidR="000755C8">
        <w:rPr>
          <w:b/>
          <w:sz w:val="22"/>
          <w:szCs w:val="22"/>
        </w:rPr>
        <w:t>2990</w:t>
      </w:r>
    </w:p>
    <w:p w14:paraId="4AA7077D" w14:textId="52274C06" w:rsidR="000755C8" w:rsidRDefault="000755C8" w:rsidP="008D3BAC">
      <w:pPr>
        <w:spacing w:line="360" w:lineRule="auto"/>
        <w:ind w:firstLine="709"/>
        <w:rPr>
          <w:b/>
          <w:sz w:val="22"/>
          <w:szCs w:val="22"/>
        </w:rPr>
      </w:pPr>
      <w:r w:rsidRPr="00BD61FC">
        <w:rPr>
          <w:b/>
          <w:sz w:val="22"/>
          <w:szCs w:val="22"/>
        </w:rPr>
        <w:t xml:space="preserve">Část 2 – </w:t>
      </w:r>
      <w:r w:rsidR="00310729">
        <w:rPr>
          <w:b/>
          <w:sz w:val="22"/>
          <w:szCs w:val="22"/>
        </w:rPr>
        <w:t>Domácnosti</w:t>
      </w:r>
      <w:r>
        <w:rPr>
          <w:b/>
          <w:sz w:val="22"/>
          <w:szCs w:val="22"/>
        </w:rPr>
        <w:t xml:space="preserve"> Hazlov 518</w:t>
      </w:r>
      <w:r w:rsidR="0014031E">
        <w:rPr>
          <w:b/>
          <w:sz w:val="22"/>
          <w:szCs w:val="22"/>
        </w:rPr>
        <w:t xml:space="preserve">, </w:t>
      </w:r>
      <w:r>
        <w:rPr>
          <w:b/>
          <w:sz w:val="22"/>
          <w:szCs w:val="22"/>
        </w:rPr>
        <w:t>519</w:t>
      </w:r>
    </w:p>
    <w:p w14:paraId="2175C6AD" w14:textId="59C8057E" w:rsidR="0099609A" w:rsidRDefault="0099609A" w:rsidP="00D542A7">
      <w:pPr>
        <w:numPr>
          <w:ilvl w:val="0"/>
          <w:numId w:val="7"/>
        </w:numPr>
        <w:spacing w:before="240" w:after="120"/>
        <w:ind w:left="357" w:hanging="357"/>
        <w:rPr>
          <w:b/>
          <w:sz w:val="28"/>
          <w:u w:val="single"/>
        </w:rPr>
      </w:pPr>
      <w:r w:rsidRPr="0099609A">
        <w:rPr>
          <w:b/>
          <w:sz w:val="28"/>
          <w:u w:val="single"/>
        </w:rPr>
        <w:t>Druh veřejné zakázky a klasifikace předmětu veřejné zakázky</w:t>
      </w:r>
    </w:p>
    <w:p w14:paraId="6A734A42" w14:textId="77777777" w:rsidR="0099609A" w:rsidRPr="00737A44" w:rsidRDefault="0099609A" w:rsidP="008D3BAC">
      <w:pPr>
        <w:spacing w:after="120"/>
        <w:rPr>
          <w:sz w:val="22"/>
          <w:szCs w:val="22"/>
        </w:rPr>
      </w:pPr>
      <w:r w:rsidRPr="00737A44">
        <w:rPr>
          <w:b/>
          <w:sz w:val="22"/>
          <w:szCs w:val="22"/>
        </w:rPr>
        <w:t>Druh veřejné zakázky</w:t>
      </w:r>
      <w:r w:rsidRPr="00737A44">
        <w:rPr>
          <w:sz w:val="22"/>
          <w:szCs w:val="22"/>
        </w:rPr>
        <w:t>: Služby (§ 14 odst. 2 ZZVZ)</w:t>
      </w:r>
    </w:p>
    <w:p w14:paraId="510E5E1F" w14:textId="76042D42" w:rsidR="003B5949" w:rsidRDefault="0099609A" w:rsidP="00597933">
      <w:pPr>
        <w:pStyle w:val="Default"/>
        <w:tabs>
          <w:tab w:val="right" w:pos="4678"/>
          <w:tab w:val="right" w:pos="6237"/>
        </w:tabs>
        <w:spacing w:after="120"/>
        <w:rPr>
          <w:b/>
          <w:sz w:val="22"/>
          <w:szCs w:val="22"/>
        </w:rPr>
      </w:pPr>
      <w:r w:rsidRPr="00737A44">
        <w:rPr>
          <w:b/>
          <w:sz w:val="22"/>
          <w:szCs w:val="22"/>
        </w:rPr>
        <w:t>Předpokládaná hodnota veřejné zakázky</w:t>
      </w:r>
      <w:r w:rsidR="008D3BAC">
        <w:rPr>
          <w:b/>
          <w:sz w:val="22"/>
          <w:szCs w:val="22"/>
        </w:rPr>
        <w:t xml:space="preserve"> celkem</w:t>
      </w:r>
      <w:r w:rsidR="00597933">
        <w:rPr>
          <w:b/>
          <w:sz w:val="22"/>
          <w:szCs w:val="22"/>
        </w:rPr>
        <w:tab/>
      </w:r>
      <w:r w:rsidRPr="00737A44">
        <w:rPr>
          <w:b/>
          <w:sz w:val="22"/>
          <w:szCs w:val="22"/>
        </w:rPr>
        <w:t>:</w:t>
      </w:r>
      <w:r w:rsidR="008D3BAC">
        <w:rPr>
          <w:b/>
          <w:sz w:val="22"/>
          <w:szCs w:val="22"/>
        </w:rPr>
        <w:tab/>
      </w:r>
      <w:r w:rsidR="00597933" w:rsidRPr="00597933">
        <w:rPr>
          <w:b/>
          <w:sz w:val="22"/>
          <w:szCs w:val="22"/>
        </w:rPr>
        <w:t>11 343 49</w:t>
      </w:r>
      <w:r w:rsidR="002427E8">
        <w:rPr>
          <w:b/>
          <w:sz w:val="22"/>
          <w:szCs w:val="22"/>
        </w:rPr>
        <w:t>9</w:t>
      </w:r>
      <w:r w:rsidR="008D3BAC">
        <w:rPr>
          <w:b/>
          <w:sz w:val="22"/>
          <w:szCs w:val="22"/>
        </w:rPr>
        <w:tab/>
      </w:r>
      <w:r w:rsidRPr="00737A44">
        <w:rPr>
          <w:b/>
          <w:sz w:val="22"/>
          <w:szCs w:val="22"/>
        </w:rPr>
        <w:t>Kč bez DPH</w:t>
      </w:r>
    </w:p>
    <w:p w14:paraId="248589DC" w14:textId="7D2E64E3" w:rsidR="008D3BAC" w:rsidRPr="008D3BAC" w:rsidRDefault="008D3BAC" w:rsidP="00597933">
      <w:pPr>
        <w:pStyle w:val="Default"/>
        <w:tabs>
          <w:tab w:val="left" w:pos="1985"/>
          <w:tab w:val="right" w:pos="4678"/>
          <w:tab w:val="right" w:pos="6237"/>
        </w:tabs>
        <w:spacing w:after="120"/>
        <w:rPr>
          <w:sz w:val="22"/>
          <w:szCs w:val="22"/>
        </w:rPr>
      </w:pPr>
      <w:r>
        <w:rPr>
          <w:sz w:val="22"/>
          <w:szCs w:val="22"/>
        </w:rPr>
        <w:tab/>
      </w:r>
      <w:r w:rsidR="00F6128B" w:rsidRPr="008D3BAC">
        <w:rPr>
          <w:sz w:val="22"/>
          <w:szCs w:val="22"/>
        </w:rPr>
        <w:t>Část 1</w:t>
      </w:r>
      <w:r w:rsidR="00597933">
        <w:rPr>
          <w:sz w:val="22"/>
          <w:szCs w:val="22"/>
        </w:rPr>
        <w:t xml:space="preserve"> </w:t>
      </w:r>
      <w:r w:rsidR="00597933" w:rsidRPr="00597933">
        <w:rPr>
          <w:sz w:val="22"/>
          <w:szCs w:val="22"/>
        </w:rPr>
        <w:t>– Domácnosti Aš</w:t>
      </w:r>
      <w:r w:rsidR="00597933">
        <w:rPr>
          <w:sz w:val="22"/>
          <w:szCs w:val="22"/>
        </w:rPr>
        <w:tab/>
      </w:r>
      <w:r>
        <w:rPr>
          <w:sz w:val="22"/>
          <w:szCs w:val="22"/>
        </w:rPr>
        <w:t>:</w:t>
      </w:r>
      <w:r w:rsidRPr="008D3BAC">
        <w:rPr>
          <w:sz w:val="22"/>
          <w:szCs w:val="22"/>
        </w:rPr>
        <w:t xml:space="preserve"> </w:t>
      </w:r>
      <w:r>
        <w:rPr>
          <w:sz w:val="22"/>
          <w:szCs w:val="22"/>
        </w:rPr>
        <w:tab/>
      </w:r>
      <w:r w:rsidR="00597933" w:rsidRPr="00597933">
        <w:rPr>
          <w:sz w:val="22"/>
          <w:szCs w:val="22"/>
        </w:rPr>
        <w:t>6 442 80</w:t>
      </w:r>
      <w:r w:rsidR="002427E8">
        <w:rPr>
          <w:sz w:val="22"/>
          <w:szCs w:val="22"/>
        </w:rPr>
        <w:t>5</w:t>
      </w:r>
      <w:r>
        <w:rPr>
          <w:sz w:val="22"/>
          <w:szCs w:val="22"/>
        </w:rPr>
        <w:tab/>
      </w:r>
      <w:r w:rsidRPr="008D3BAC">
        <w:rPr>
          <w:sz w:val="22"/>
          <w:szCs w:val="22"/>
        </w:rPr>
        <w:t>Kč bez DPH</w:t>
      </w:r>
    </w:p>
    <w:p w14:paraId="64BA2BE4" w14:textId="4704DB63" w:rsidR="008D3BAC" w:rsidRDefault="008D3BAC" w:rsidP="00597933">
      <w:pPr>
        <w:pStyle w:val="Default"/>
        <w:tabs>
          <w:tab w:val="left" w:pos="1985"/>
          <w:tab w:val="right" w:pos="4678"/>
          <w:tab w:val="right" w:pos="6237"/>
        </w:tabs>
        <w:spacing w:after="120"/>
        <w:rPr>
          <w:sz w:val="22"/>
          <w:szCs w:val="22"/>
        </w:rPr>
      </w:pPr>
      <w:r>
        <w:rPr>
          <w:sz w:val="22"/>
          <w:szCs w:val="22"/>
        </w:rPr>
        <w:tab/>
      </w:r>
      <w:r w:rsidR="00F6128B" w:rsidRPr="008D3BAC">
        <w:rPr>
          <w:sz w:val="22"/>
          <w:szCs w:val="22"/>
        </w:rPr>
        <w:t>Část 2</w:t>
      </w:r>
      <w:r w:rsidR="00597933" w:rsidRPr="00597933">
        <w:rPr>
          <w:sz w:val="22"/>
          <w:szCs w:val="22"/>
        </w:rPr>
        <w:t xml:space="preserve"> – Domácnosti Hazlov</w:t>
      </w:r>
      <w:r w:rsidR="00597933">
        <w:rPr>
          <w:sz w:val="22"/>
          <w:szCs w:val="22"/>
        </w:rPr>
        <w:tab/>
      </w:r>
      <w:r>
        <w:rPr>
          <w:sz w:val="22"/>
          <w:szCs w:val="22"/>
        </w:rPr>
        <w:t>:</w:t>
      </w:r>
      <w:r w:rsidRPr="008D3BAC">
        <w:rPr>
          <w:sz w:val="22"/>
          <w:szCs w:val="22"/>
        </w:rPr>
        <w:t xml:space="preserve"> </w:t>
      </w:r>
      <w:r>
        <w:rPr>
          <w:sz w:val="22"/>
          <w:szCs w:val="22"/>
        </w:rPr>
        <w:tab/>
      </w:r>
      <w:r w:rsidR="00597933" w:rsidRPr="003B5949">
        <w:rPr>
          <w:sz w:val="22"/>
          <w:szCs w:val="22"/>
        </w:rPr>
        <w:t>4 900</w:t>
      </w:r>
      <w:r w:rsidR="00597933">
        <w:rPr>
          <w:sz w:val="22"/>
          <w:szCs w:val="22"/>
        </w:rPr>
        <w:t> </w:t>
      </w:r>
      <w:r w:rsidR="00597933" w:rsidRPr="003B5949">
        <w:rPr>
          <w:sz w:val="22"/>
          <w:szCs w:val="22"/>
        </w:rPr>
        <w:t>694</w:t>
      </w:r>
      <w:r w:rsidR="00597933">
        <w:rPr>
          <w:sz w:val="22"/>
          <w:szCs w:val="22"/>
        </w:rPr>
        <w:tab/>
      </w:r>
      <w:r w:rsidRPr="008D3BAC">
        <w:rPr>
          <w:sz w:val="22"/>
          <w:szCs w:val="22"/>
        </w:rPr>
        <w:t>Kč bez DPH</w:t>
      </w:r>
    </w:p>
    <w:p w14:paraId="4E7B5FF4" w14:textId="1B788FBD" w:rsidR="00C904E0" w:rsidRPr="00C904E0" w:rsidRDefault="0099609A" w:rsidP="00C904E0">
      <w:pPr>
        <w:tabs>
          <w:tab w:val="left" w:pos="1701"/>
          <w:tab w:val="left" w:pos="2835"/>
        </w:tabs>
        <w:spacing w:line="360" w:lineRule="auto"/>
        <w:jc w:val="both"/>
        <w:rPr>
          <w:sz w:val="22"/>
          <w:szCs w:val="22"/>
        </w:rPr>
      </w:pPr>
      <w:r w:rsidRPr="00737A44">
        <w:rPr>
          <w:sz w:val="22"/>
          <w:szCs w:val="22"/>
        </w:rPr>
        <w:t>Klasifikace služeb, které jsou předmětem plnění této veřejné zakázky, je tato (viz Společný slovník pro veřejné zakázky CPV):</w:t>
      </w:r>
      <w:r w:rsidR="00C904E0">
        <w:rPr>
          <w:sz w:val="22"/>
          <w:szCs w:val="22"/>
        </w:rPr>
        <w:t xml:space="preserve"> </w:t>
      </w:r>
      <w:r w:rsidR="00C904E0">
        <w:rPr>
          <w:sz w:val="22"/>
          <w:szCs w:val="22"/>
        </w:rPr>
        <w:tab/>
      </w:r>
      <w:r w:rsidR="00C904E0" w:rsidRPr="00C904E0">
        <w:rPr>
          <w:sz w:val="22"/>
          <w:szCs w:val="22"/>
        </w:rPr>
        <w:t>55321000-6</w:t>
      </w:r>
      <w:r w:rsidR="00C904E0">
        <w:rPr>
          <w:sz w:val="22"/>
          <w:szCs w:val="22"/>
        </w:rPr>
        <w:tab/>
      </w:r>
      <w:r w:rsidR="00C904E0" w:rsidRPr="00C904E0">
        <w:rPr>
          <w:sz w:val="22"/>
          <w:szCs w:val="22"/>
        </w:rPr>
        <w:t>Příprava jídel</w:t>
      </w:r>
    </w:p>
    <w:p w14:paraId="64AE2D7E" w14:textId="3EE2E0F7" w:rsidR="008D3BAC" w:rsidRPr="008D3BAC" w:rsidRDefault="00C904E0" w:rsidP="00C904E0">
      <w:pPr>
        <w:tabs>
          <w:tab w:val="left" w:pos="1701"/>
          <w:tab w:val="left" w:pos="2835"/>
        </w:tabs>
        <w:spacing w:line="360" w:lineRule="auto"/>
        <w:jc w:val="both"/>
        <w:rPr>
          <w:sz w:val="22"/>
          <w:szCs w:val="22"/>
        </w:rPr>
      </w:pPr>
      <w:r>
        <w:rPr>
          <w:sz w:val="22"/>
          <w:szCs w:val="22"/>
        </w:rPr>
        <w:tab/>
      </w:r>
      <w:r w:rsidR="008D3BAC" w:rsidRPr="008D3BAC">
        <w:rPr>
          <w:sz w:val="22"/>
          <w:szCs w:val="22"/>
        </w:rPr>
        <w:t>55322000-3</w:t>
      </w:r>
      <w:r>
        <w:rPr>
          <w:sz w:val="22"/>
          <w:szCs w:val="22"/>
        </w:rPr>
        <w:tab/>
      </w:r>
      <w:r w:rsidR="008D3BAC" w:rsidRPr="008D3BAC">
        <w:rPr>
          <w:sz w:val="22"/>
          <w:szCs w:val="22"/>
        </w:rPr>
        <w:t>Vaření jídel</w:t>
      </w:r>
    </w:p>
    <w:p w14:paraId="62116166" w14:textId="77777777" w:rsidR="00C904E0" w:rsidRDefault="00C904E0" w:rsidP="00C904E0">
      <w:pPr>
        <w:tabs>
          <w:tab w:val="left" w:pos="1701"/>
          <w:tab w:val="left" w:pos="2835"/>
        </w:tabs>
        <w:spacing w:line="360" w:lineRule="auto"/>
        <w:jc w:val="both"/>
        <w:rPr>
          <w:sz w:val="22"/>
          <w:szCs w:val="22"/>
        </w:rPr>
      </w:pPr>
      <w:r>
        <w:rPr>
          <w:sz w:val="22"/>
          <w:szCs w:val="22"/>
        </w:rPr>
        <w:tab/>
      </w:r>
      <w:r w:rsidR="0099609A" w:rsidRPr="00C904E0">
        <w:rPr>
          <w:sz w:val="22"/>
          <w:szCs w:val="22"/>
        </w:rPr>
        <w:t>55521200-0</w:t>
      </w:r>
      <w:r>
        <w:rPr>
          <w:sz w:val="22"/>
          <w:szCs w:val="22"/>
        </w:rPr>
        <w:tab/>
      </w:r>
      <w:r w:rsidR="0099609A" w:rsidRPr="00C904E0">
        <w:rPr>
          <w:sz w:val="22"/>
          <w:szCs w:val="22"/>
        </w:rPr>
        <w:t>Dodávka jídel</w:t>
      </w:r>
    </w:p>
    <w:p w14:paraId="4D848B54" w14:textId="3903B7E9" w:rsidR="008D3BAC" w:rsidRDefault="0099609A" w:rsidP="008D3BAC">
      <w:pPr>
        <w:spacing w:after="120"/>
        <w:jc w:val="both"/>
        <w:rPr>
          <w:sz w:val="22"/>
          <w:szCs w:val="22"/>
        </w:rPr>
      </w:pPr>
      <w:r w:rsidRPr="00737A44">
        <w:rPr>
          <w:sz w:val="22"/>
          <w:szCs w:val="22"/>
        </w:rPr>
        <w:t>Odkaz na veřejnou zakázku a její zadávací dokumentaci umístěnou na profilu zadavatele:</w:t>
      </w:r>
    </w:p>
    <w:p w14:paraId="5EB345A0" w14:textId="5F5CBB16" w:rsidR="00D67988" w:rsidRDefault="004F4E23" w:rsidP="008D3BAC">
      <w:pPr>
        <w:spacing w:after="120"/>
        <w:jc w:val="both"/>
        <w:rPr>
          <w:sz w:val="22"/>
          <w:szCs w:val="22"/>
        </w:rPr>
      </w:pPr>
      <w:hyperlink r:id="rId14" w:history="1">
        <w:r w:rsidR="00D67988" w:rsidRPr="00DD3017">
          <w:rPr>
            <w:rStyle w:val="Hypertextovodkaz"/>
            <w:sz w:val="22"/>
            <w:szCs w:val="22"/>
          </w:rPr>
          <w:t>https://ezak.kr-karlovarsky.cz/vz00009147</w:t>
        </w:r>
      </w:hyperlink>
    </w:p>
    <w:p w14:paraId="382462DB" w14:textId="77777777" w:rsidR="00CE71BE" w:rsidRPr="00D542A7" w:rsidRDefault="00271336" w:rsidP="00D542A7">
      <w:pPr>
        <w:numPr>
          <w:ilvl w:val="0"/>
          <w:numId w:val="7"/>
        </w:numPr>
        <w:spacing w:before="240" w:after="120"/>
        <w:ind w:left="357" w:hanging="357"/>
        <w:rPr>
          <w:b/>
          <w:sz w:val="28"/>
          <w:u w:val="single"/>
        </w:rPr>
      </w:pPr>
      <w:r w:rsidRPr="0013638B">
        <w:rPr>
          <w:b/>
          <w:sz w:val="28"/>
          <w:u w:val="single"/>
        </w:rPr>
        <w:lastRenderedPageBreak/>
        <w:t>V</w:t>
      </w:r>
      <w:r w:rsidR="00CE71BE" w:rsidRPr="0013638B">
        <w:rPr>
          <w:b/>
          <w:sz w:val="28"/>
          <w:u w:val="single"/>
        </w:rPr>
        <w:t xml:space="preserve">ymezení </w:t>
      </w:r>
      <w:r w:rsidR="00B44383">
        <w:rPr>
          <w:b/>
          <w:sz w:val="28"/>
          <w:u w:val="single"/>
        </w:rPr>
        <w:t xml:space="preserve">předmětu </w:t>
      </w:r>
      <w:r w:rsidR="00CE71BE" w:rsidRPr="0013638B">
        <w:rPr>
          <w:b/>
          <w:sz w:val="28"/>
          <w:u w:val="single"/>
        </w:rPr>
        <w:t>plnění veřejné zakázky</w:t>
      </w:r>
    </w:p>
    <w:p w14:paraId="1AE9D35A" w14:textId="34532828" w:rsidR="00985E8E" w:rsidRPr="00985E8E" w:rsidRDefault="00985E8E" w:rsidP="00985E8E">
      <w:pPr>
        <w:pStyle w:val="Zkladntextodsazen"/>
        <w:ind w:left="0"/>
        <w:rPr>
          <w:sz w:val="22"/>
          <w:szCs w:val="22"/>
        </w:rPr>
      </w:pPr>
      <w:r w:rsidRPr="00985E8E">
        <w:rPr>
          <w:sz w:val="22"/>
          <w:szCs w:val="22"/>
        </w:rPr>
        <w:t>Veřejná zakázka je rozdělena do dvou částí. Každý účastník je oprávněn podat nabídku na jednu, nebo na obě části veřejné zakázky. Částí se myslí celá příslušná část zakázky, nikoli pouze určité plnění, tzn. vybrané položky dané části. Účastník předkládá pouze jednu nabídku, souhrnně pro všechny části.</w:t>
      </w:r>
    </w:p>
    <w:p w14:paraId="72687943" w14:textId="77777777" w:rsidR="00985E8E" w:rsidRDefault="00985E8E" w:rsidP="0016393E">
      <w:pPr>
        <w:pStyle w:val="Default"/>
        <w:jc w:val="both"/>
        <w:rPr>
          <w:sz w:val="22"/>
          <w:szCs w:val="22"/>
        </w:rPr>
      </w:pPr>
    </w:p>
    <w:p w14:paraId="43BE470F" w14:textId="058AF39E" w:rsidR="0016393E" w:rsidRDefault="0016393E" w:rsidP="0016393E">
      <w:pPr>
        <w:pStyle w:val="Default"/>
        <w:jc w:val="both"/>
        <w:rPr>
          <w:sz w:val="22"/>
          <w:szCs w:val="22"/>
        </w:rPr>
      </w:pPr>
      <w:r w:rsidRPr="00371B39">
        <w:rPr>
          <w:sz w:val="22"/>
          <w:szCs w:val="22"/>
        </w:rPr>
        <w:t xml:space="preserve">Předmětem plnění veřejné zakázky v rámci tohoto zadávacího řízení je </w:t>
      </w:r>
      <w:r>
        <w:rPr>
          <w:sz w:val="22"/>
          <w:szCs w:val="22"/>
        </w:rPr>
        <w:t>výroba a dodávka</w:t>
      </w:r>
      <w:r w:rsidRPr="00371B39">
        <w:rPr>
          <w:sz w:val="22"/>
          <w:szCs w:val="22"/>
        </w:rPr>
        <w:t xml:space="preserve"> </w:t>
      </w:r>
      <w:r>
        <w:rPr>
          <w:sz w:val="22"/>
          <w:szCs w:val="22"/>
        </w:rPr>
        <w:t xml:space="preserve">celodenní stravy, včetně dopravy do domácností zadavatele bez servírování na talíř pro klienty DOZP v rozsahu </w:t>
      </w:r>
      <w:r w:rsidRPr="00371B39">
        <w:rPr>
          <w:sz w:val="22"/>
          <w:szCs w:val="22"/>
        </w:rPr>
        <w:t>specifikovan</w:t>
      </w:r>
      <w:r>
        <w:rPr>
          <w:sz w:val="22"/>
          <w:szCs w:val="22"/>
        </w:rPr>
        <w:t>ém</w:t>
      </w:r>
      <w:r w:rsidRPr="00371B39">
        <w:rPr>
          <w:sz w:val="22"/>
          <w:szCs w:val="22"/>
        </w:rPr>
        <w:t xml:space="preserve"> </w:t>
      </w:r>
      <w:r w:rsidRPr="004235AA">
        <w:rPr>
          <w:sz w:val="22"/>
          <w:szCs w:val="22"/>
        </w:rPr>
        <w:t>touto výzvou pro jednotlivé části.</w:t>
      </w:r>
    </w:p>
    <w:p w14:paraId="699C5444" w14:textId="1874508E" w:rsidR="004235AA" w:rsidRPr="0084699B" w:rsidRDefault="004235AA" w:rsidP="0014031E">
      <w:pPr>
        <w:pStyle w:val="Zkladntextodsazen"/>
        <w:numPr>
          <w:ilvl w:val="0"/>
          <w:numId w:val="19"/>
        </w:numPr>
        <w:spacing w:before="240" w:after="240"/>
        <w:ind w:left="714" w:hanging="357"/>
        <w:rPr>
          <w:b/>
          <w:sz w:val="22"/>
        </w:rPr>
      </w:pPr>
      <w:r w:rsidRPr="0084699B">
        <w:rPr>
          <w:b/>
          <w:sz w:val="22"/>
        </w:rPr>
        <w:t xml:space="preserve">Část 1 – </w:t>
      </w:r>
      <w:r>
        <w:rPr>
          <w:b/>
          <w:sz w:val="22"/>
        </w:rPr>
        <w:t xml:space="preserve">Domácnosti </w:t>
      </w:r>
      <w:r w:rsidR="0014031E">
        <w:rPr>
          <w:b/>
          <w:sz w:val="22"/>
        </w:rPr>
        <w:t xml:space="preserve">Aš, </w:t>
      </w:r>
      <w:r>
        <w:rPr>
          <w:b/>
          <w:sz w:val="22"/>
        </w:rPr>
        <w:t>Jiráskova 2988</w:t>
      </w:r>
      <w:r w:rsidR="0014031E">
        <w:rPr>
          <w:b/>
          <w:sz w:val="22"/>
        </w:rPr>
        <w:t xml:space="preserve">, 2989, </w:t>
      </w:r>
      <w:r>
        <w:rPr>
          <w:b/>
          <w:sz w:val="22"/>
        </w:rPr>
        <w:t>2990</w:t>
      </w:r>
    </w:p>
    <w:p w14:paraId="63A96F08" w14:textId="21C76B98" w:rsidR="004235AA" w:rsidRPr="00985E8E" w:rsidRDefault="004235AA" w:rsidP="004235AA">
      <w:pPr>
        <w:jc w:val="both"/>
        <w:rPr>
          <w:b/>
          <w:sz w:val="22"/>
          <w:szCs w:val="22"/>
        </w:rPr>
      </w:pPr>
      <w:r w:rsidRPr="004235AA">
        <w:rPr>
          <w:sz w:val="22"/>
        </w:rPr>
        <w:t>Předmětem plnění této části veřejné zakázky v rámci tohoto zadávacího řízení</w:t>
      </w:r>
      <w:r w:rsidRPr="00544699">
        <w:rPr>
          <w:sz w:val="22"/>
        </w:rPr>
        <w:t xml:space="preserve"> je </w:t>
      </w:r>
      <w:r w:rsidRPr="00985E8E">
        <w:rPr>
          <w:sz w:val="22"/>
          <w:szCs w:val="22"/>
        </w:rPr>
        <w:t>výroba a dodávka celodenní stravy včetně dopravy do domácností zadavatele</w:t>
      </w:r>
      <w:r w:rsidRPr="00985E8E">
        <w:rPr>
          <w:b/>
          <w:sz w:val="22"/>
          <w:szCs w:val="22"/>
        </w:rPr>
        <w:t xml:space="preserve"> </w:t>
      </w:r>
      <w:r w:rsidR="00E055B8">
        <w:rPr>
          <w:b/>
          <w:sz w:val="22"/>
          <w:szCs w:val="22"/>
        </w:rPr>
        <w:t xml:space="preserve">Aš, </w:t>
      </w:r>
      <w:r w:rsidRPr="00985E8E">
        <w:rPr>
          <w:b/>
          <w:sz w:val="22"/>
          <w:szCs w:val="22"/>
        </w:rPr>
        <w:t>Jiráskova 2988</w:t>
      </w:r>
      <w:r w:rsidR="00E055B8">
        <w:rPr>
          <w:b/>
          <w:sz w:val="22"/>
          <w:szCs w:val="22"/>
        </w:rPr>
        <w:t>, 2989,</w:t>
      </w:r>
      <w:r w:rsidRPr="00985E8E">
        <w:rPr>
          <w:b/>
          <w:sz w:val="22"/>
          <w:szCs w:val="22"/>
        </w:rPr>
        <w:t>2</w:t>
      </w:r>
      <w:r w:rsidR="00E055B8">
        <w:rPr>
          <w:b/>
          <w:sz w:val="22"/>
          <w:szCs w:val="22"/>
        </w:rPr>
        <w:t xml:space="preserve"> </w:t>
      </w:r>
      <w:r w:rsidRPr="00985E8E">
        <w:rPr>
          <w:b/>
          <w:sz w:val="22"/>
          <w:szCs w:val="22"/>
        </w:rPr>
        <w:t>990</w:t>
      </w:r>
      <w:r w:rsidR="00975DA5" w:rsidRPr="00E055B8">
        <w:rPr>
          <w:sz w:val="22"/>
          <w:szCs w:val="22"/>
        </w:rPr>
        <w:t>,</w:t>
      </w:r>
      <w:r w:rsidRPr="00E055B8">
        <w:rPr>
          <w:sz w:val="22"/>
          <w:szCs w:val="22"/>
        </w:rPr>
        <w:t xml:space="preserve"> </w:t>
      </w:r>
      <w:r w:rsidRPr="00985E8E">
        <w:rPr>
          <w:sz w:val="22"/>
          <w:szCs w:val="22"/>
        </w:rPr>
        <w:t>bez servírování na talíř pro</w:t>
      </w:r>
      <w:r w:rsidRPr="00985E8E">
        <w:rPr>
          <w:b/>
          <w:sz w:val="22"/>
          <w:szCs w:val="22"/>
        </w:rPr>
        <w:t xml:space="preserve"> 18 klientů DOZP </w:t>
      </w:r>
      <w:r w:rsidRPr="00985E8E">
        <w:rPr>
          <w:sz w:val="22"/>
          <w:szCs w:val="22"/>
        </w:rPr>
        <w:t xml:space="preserve">v </w:t>
      </w:r>
      <w:r w:rsidRPr="00FF3A65">
        <w:rPr>
          <w:sz w:val="22"/>
          <w:szCs w:val="22"/>
        </w:rPr>
        <w:t>rozsahu specifikovaná touto výzvou.</w:t>
      </w:r>
    </w:p>
    <w:p w14:paraId="1570D240" w14:textId="279F0EC8" w:rsidR="004235AA" w:rsidRPr="001D2120" w:rsidRDefault="004235AA" w:rsidP="0014031E">
      <w:pPr>
        <w:pStyle w:val="Zkladntextodsazen"/>
        <w:numPr>
          <w:ilvl w:val="0"/>
          <w:numId w:val="19"/>
        </w:numPr>
        <w:spacing w:before="240" w:after="240"/>
        <w:ind w:left="714" w:hanging="357"/>
        <w:rPr>
          <w:b/>
          <w:sz w:val="22"/>
        </w:rPr>
      </w:pPr>
      <w:r w:rsidRPr="001D2120">
        <w:rPr>
          <w:b/>
          <w:sz w:val="22"/>
        </w:rPr>
        <w:t xml:space="preserve">Část 2 – </w:t>
      </w:r>
      <w:r>
        <w:rPr>
          <w:b/>
          <w:sz w:val="22"/>
        </w:rPr>
        <w:t>Domácnosti Hazlov 518</w:t>
      </w:r>
      <w:r w:rsidR="00531F83">
        <w:rPr>
          <w:b/>
          <w:sz w:val="22"/>
        </w:rPr>
        <w:t xml:space="preserve">, </w:t>
      </w:r>
      <w:r>
        <w:rPr>
          <w:b/>
          <w:sz w:val="22"/>
        </w:rPr>
        <w:t>519</w:t>
      </w:r>
    </w:p>
    <w:p w14:paraId="1406E544" w14:textId="409884B0" w:rsidR="004235AA" w:rsidRPr="000D2CFB" w:rsidRDefault="004235AA" w:rsidP="004235AA">
      <w:pPr>
        <w:jc w:val="both"/>
        <w:rPr>
          <w:b/>
          <w:sz w:val="22"/>
          <w:szCs w:val="22"/>
        </w:rPr>
      </w:pPr>
      <w:r w:rsidRPr="004235AA">
        <w:rPr>
          <w:sz w:val="22"/>
          <w:szCs w:val="22"/>
        </w:rPr>
        <w:t>Předmětem plnění této části veřejné zakázky v rámci tohoto zadávacího řízení je</w:t>
      </w:r>
      <w:r w:rsidRPr="004235AA">
        <w:rPr>
          <w:bCs/>
          <w:sz w:val="22"/>
          <w:szCs w:val="22"/>
        </w:rPr>
        <w:t xml:space="preserve"> </w:t>
      </w:r>
      <w:r w:rsidRPr="004235AA">
        <w:rPr>
          <w:sz w:val="22"/>
          <w:szCs w:val="22"/>
        </w:rPr>
        <w:t>výroba a dodávka</w:t>
      </w:r>
      <w:r w:rsidRPr="00985E8E">
        <w:rPr>
          <w:sz w:val="22"/>
          <w:szCs w:val="22"/>
        </w:rPr>
        <w:t xml:space="preserve"> celodenní stravy včetně dopravy do domácností zadavatele</w:t>
      </w:r>
      <w:r w:rsidRPr="00985E8E">
        <w:rPr>
          <w:b/>
          <w:sz w:val="22"/>
          <w:szCs w:val="22"/>
        </w:rPr>
        <w:t xml:space="preserve"> Hazlov 518</w:t>
      </w:r>
      <w:r w:rsidR="00E055B8">
        <w:rPr>
          <w:b/>
          <w:sz w:val="22"/>
          <w:szCs w:val="22"/>
        </w:rPr>
        <w:t xml:space="preserve">, </w:t>
      </w:r>
      <w:r w:rsidRPr="00985E8E">
        <w:rPr>
          <w:b/>
          <w:sz w:val="22"/>
          <w:szCs w:val="22"/>
        </w:rPr>
        <w:t>519</w:t>
      </w:r>
      <w:r w:rsidR="00E055B8">
        <w:rPr>
          <w:sz w:val="22"/>
          <w:szCs w:val="22"/>
        </w:rPr>
        <w:t>,</w:t>
      </w:r>
      <w:r w:rsidRPr="00985E8E">
        <w:rPr>
          <w:b/>
          <w:sz w:val="22"/>
          <w:szCs w:val="22"/>
        </w:rPr>
        <w:t xml:space="preserve"> </w:t>
      </w:r>
      <w:r w:rsidRPr="00985E8E">
        <w:rPr>
          <w:sz w:val="22"/>
          <w:szCs w:val="22"/>
        </w:rPr>
        <w:t xml:space="preserve">bez servírování na talíř pro </w:t>
      </w:r>
      <w:r w:rsidRPr="00985E8E">
        <w:rPr>
          <w:b/>
          <w:sz w:val="22"/>
          <w:szCs w:val="22"/>
        </w:rPr>
        <w:t xml:space="preserve">12 klientů </w:t>
      </w:r>
      <w:r w:rsidRPr="00FF3A65">
        <w:rPr>
          <w:b/>
          <w:sz w:val="22"/>
          <w:szCs w:val="22"/>
        </w:rPr>
        <w:t xml:space="preserve">DOZP </w:t>
      </w:r>
      <w:r w:rsidRPr="00FF3A65">
        <w:rPr>
          <w:sz w:val="22"/>
          <w:szCs w:val="22"/>
        </w:rPr>
        <w:t>v rozsahu specifikovaná touto výzvou.</w:t>
      </w:r>
    </w:p>
    <w:p w14:paraId="437467F9" w14:textId="77777777" w:rsidR="0014031E" w:rsidRDefault="0014031E" w:rsidP="0016393E">
      <w:pPr>
        <w:pStyle w:val="Default"/>
        <w:jc w:val="both"/>
        <w:rPr>
          <w:b/>
          <w:szCs w:val="22"/>
          <w:u w:val="single"/>
        </w:rPr>
      </w:pPr>
    </w:p>
    <w:p w14:paraId="7371C87E" w14:textId="203F9CF0" w:rsidR="004235AA" w:rsidRPr="007F6362" w:rsidRDefault="007F6362" w:rsidP="0016393E">
      <w:pPr>
        <w:pStyle w:val="Default"/>
        <w:jc w:val="both"/>
        <w:rPr>
          <w:b/>
          <w:szCs w:val="22"/>
          <w:u w:val="single"/>
        </w:rPr>
      </w:pPr>
      <w:r w:rsidRPr="007F6362">
        <w:rPr>
          <w:b/>
          <w:szCs w:val="22"/>
          <w:u w:val="single"/>
        </w:rPr>
        <w:t>S</w:t>
      </w:r>
      <w:r w:rsidR="004235AA" w:rsidRPr="007F6362">
        <w:rPr>
          <w:b/>
          <w:szCs w:val="22"/>
          <w:u w:val="single"/>
        </w:rPr>
        <w:t>pecifikace dodávané stravy</w:t>
      </w:r>
      <w:r w:rsidR="00F45D71">
        <w:rPr>
          <w:b/>
          <w:szCs w:val="22"/>
          <w:u w:val="single"/>
        </w:rPr>
        <w:t xml:space="preserve"> a další požadavky</w:t>
      </w:r>
      <w:r w:rsidR="004235AA" w:rsidRPr="007F6362">
        <w:rPr>
          <w:b/>
          <w:szCs w:val="22"/>
          <w:u w:val="single"/>
        </w:rPr>
        <w:t xml:space="preserve"> </w:t>
      </w:r>
      <w:r w:rsidRPr="00817231">
        <w:rPr>
          <w:b/>
          <w:szCs w:val="22"/>
          <w:u w:val="single"/>
        </w:rPr>
        <w:t>(platí pro obě části současně)</w:t>
      </w:r>
    </w:p>
    <w:p w14:paraId="2BF79BA3" w14:textId="732B1AB2" w:rsidR="00310729" w:rsidRPr="007F6362" w:rsidRDefault="00310729" w:rsidP="00310729">
      <w:pPr>
        <w:pStyle w:val="Default"/>
        <w:jc w:val="both"/>
        <w:rPr>
          <w:sz w:val="22"/>
          <w:szCs w:val="22"/>
        </w:rPr>
      </w:pPr>
      <w:r w:rsidRPr="007F6362">
        <w:rPr>
          <w:sz w:val="22"/>
          <w:szCs w:val="22"/>
        </w:rPr>
        <w:t>Předmětem plnění veřejné zakázky v rámci tohoto zadávacího řízení</w:t>
      </w:r>
      <w:r w:rsidRPr="007F6362">
        <w:t xml:space="preserve"> </w:t>
      </w:r>
      <w:r w:rsidRPr="007F6362">
        <w:rPr>
          <w:sz w:val="22"/>
          <w:szCs w:val="22"/>
        </w:rPr>
        <w:t xml:space="preserve">je </w:t>
      </w:r>
      <w:r w:rsidR="009B3FB7">
        <w:rPr>
          <w:sz w:val="22"/>
          <w:szCs w:val="22"/>
        </w:rPr>
        <w:t xml:space="preserve">zajištění </w:t>
      </w:r>
      <w:r w:rsidRPr="007F6362">
        <w:rPr>
          <w:sz w:val="22"/>
          <w:szCs w:val="22"/>
        </w:rPr>
        <w:t>stravování pro klienty zadavatele</w:t>
      </w:r>
      <w:r w:rsidR="00CE6B5C">
        <w:rPr>
          <w:sz w:val="22"/>
          <w:szCs w:val="22"/>
        </w:rPr>
        <w:t>,</w:t>
      </w:r>
      <w:r w:rsidRPr="007F6362">
        <w:rPr>
          <w:sz w:val="22"/>
          <w:szCs w:val="22"/>
        </w:rPr>
        <w:t xml:space="preserve"> a to včetně dopravy do určených domácností.</w:t>
      </w:r>
    </w:p>
    <w:p w14:paraId="429451DD" w14:textId="759D2FF7" w:rsidR="007F6362" w:rsidRPr="007F6362" w:rsidRDefault="007F6362" w:rsidP="00310729">
      <w:pPr>
        <w:pStyle w:val="Default"/>
        <w:jc w:val="both"/>
        <w:rPr>
          <w:sz w:val="22"/>
          <w:szCs w:val="22"/>
        </w:rPr>
      </w:pPr>
      <w:r w:rsidRPr="007F6362">
        <w:rPr>
          <w:sz w:val="22"/>
          <w:szCs w:val="22"/>
        </w:rPr>
        <w:t xml:space="preserve">Jedná se o výrobu a rozvoz celodenní stravy v rozsahu: </w:t>
      </w:r>
      <w:r w:rsidRPr="007F6362">
        <w:rPr>
          <w:b/>
          <w:sz w:val="22"/>
          <w:szCs w:val="22"/>
        </w:rPr>
        <w:t xml:space="preserve">Snídaně – </w:t>
      </w:r>
      <w:r w:rsidR="006C7C85" w:rsidRPr="007F6362">
        <w:rPr>
          <w:b/>
          <w:sz w:val="22"/>
          <w:szCs w:val="22"/>
        </w:rPr>
        <w:t>Přesnídávka</w:t>
      </w:r>
      <w:r w:rsidR="006C7C85">
        <w:rPr>
          <w:b/>
          <w:sz w:val="22"/>
          <w:szCs w:val="22"/>
        </w:rPr>
        <w:t xml:space="preserve"> </w:t>
      </w:r>
      <w:r w:rsidRPr="007F6362">
        <w:rPr>
          <w:b/>
          <w:sz w:val="22"/>
          <w:szCs w:val="22"/>
        </w:rPr>
        <w:t>– Oběd –</w:t>
      </w:r>
      <w:r w:rsidR="006C7C85" w:rsidRPr="006C7C85">
        <w:rPr>
          <w:b/>
          <w:sz w:val="22"/>
          <w:szCs w:val="22"/>
        </w:rPr>
        <w:t xml:space="preserve"> </w:t>
      </w:r>
      <w:r w:rsidR="006C7C85" w:rsidRPr="007F6362">
        <w:rPr>
          <w:b/>
          <w:sz w:val="22"/>
          <w:szCs w:val="22"/>
        </w:rPr>
        <w:t xml:space="preserve">Svačina </w:t>
      </w:r>
      <w:r w:rsidRPr="007F6362">
        <w:rPr>
          <w:b/>
          <w:sz w:val="22"/>
          <w:szCs w:val="22"/>
        </w:rPr>
        <w:t>– Večeře</w:t>
      </w:r>
      <w:r w:rsidRPr="007F6362">
        <w:rPr>
          <w:sz w:val="22"/>
          <w:szCs w:val="22"/>
        </w:rPr>
        <w:t xml:space="preserve">. </w:t>
      </w:r>
    </w:p>
    <w:p w14:paraId="7398763F" w14:textId="70E9489C" w:rsidR="00310729" w:rsidRDefault="00310729" w:rsidP="00310729">
      <w:pPr>
        <w:pStyle w:val="Default"/>
        <w:jc w:val="both"/>
        <w:rPr>
          <w:b/>
          <w:highlight w:val="lightGray"/>
        </w:rPr>
      </w:pPr>
    </w:p>
    <w:p w14:paraId="2AFB987B" w14:textId="77777777" w:rsidR="007F6362" w:rsidRPr="00BA6B9B" w:rsidRDefault="007F6362" w:rsidP="00C95EE2">
      <w:pPr>
        <w:pStyle w:val="Zkladntextodsazen"/>
        <w:spacing w:line="276" w:lineRule="auto"/>
        <w:ind w:left="0"/>
        <w:rPr>
          <w:sz w:val="22"/>
          <w:szCs w:val="22"/>
        </w:rPr>
      </w:pPr>
      <w:r w:rsidRPr="005756AD">
        <w:rPr>
          <w:sz w:val="22"/>
          <w:szCs w:val="22"/>
          <w:u w:val="single"/>
        </w:rPr>
        <w:t>Předpokládané podmínky plnění veřejné zakázky</w:t>
      </w:r>
      <w:r w:rsidRPr="005756AD">
        <w:rPr>
          <w:sz w:val="22"/>
          <w:szCs w:val="22"/>
        </w:rPr>
        <w:t>:</w:t>
      </w:r>
    </w:p>
    <w:p w14:paraId="7068B776" w14:textId="3F443EC0" w:rsidR="00310729" w:rsidRPr="007F6362" w:rsidRDefault="00310729" w:rsidP="00F36C4F">
      <w:pPr>
        <w:pStyle w:val="Default"/>
        <w:numPr>
          <w:ilvl w:val="0"/>
          <w:numId w:val="42"/>
        </w:numPr>
        <w:spacing w:after="120" w:line="276" w:lineRule="auto"/>
        <w:ind w:left="357" w:hanging="357"/>
        <w:jc w:val="both"/>
        <w:rPr>
          <w:b/>
          <w:sz w:val="22"/>
          <w:szCs w:val="22"/>
        </w:rPr>
      </w:pPr>
      <w:r w:rsidRPr="007F6362">
        <w:rPr>
          <w:b/>
          <w:sz w:val="22"/>
          <w:szCs w:val="22"/>
        </w:rPr>
        <w:t>Zadavatel nepožaduje zajištění pitného režimu ani dodávku surovin k zajištění pitného režimu.</w:t>
      </w:r>
      <w:r w:rsidR="007F6362">
        <w:rPr>
          <w:b/>
          <w:sz w:val="22"/>
          <w:szCs w:val="22"/>
        </w:rPr>
        <w:t xml:space="preserve"> </w:t>
      </w:r>
      <w:r w:rsidRPr="007F6362">
        <w:rPr>
          <w:b/>
          <w:sz w:val="22"/>
          <w:szCs w:val="22"/>
        </w:rPr>
        <w:t>V případě, že bude součástí stravy (jídelníčku) např. mléčný nápoj, smoothie apod.</w:t>
      </w:r>
      <w:r w:rsidR="00975DA5">
        <w:rPr>
          <w:b/>
          <w:sz w:val="22"/>
          <w:szCs w:val="22"/>
        </w:rPr>
        <w:t>,</w:t>
      </w:r>
      <w:r w:rsidRPr="007F6362">
        <w:rPr>
          <w:b/>
          <w:sz w:val="22"/>
          <w:szCs w:val="22"/>
        </w:rPr>
        <w:t xml:space="preserve"> je považován za potravinu nebo potravinový doplněk a bude součástí </w:t>
      </w:r>
      <w:r w:rsidR="00E055B8">
        <w:rPr>
          <w:b/>
          <w:sz w:val="22"/>
          <w:szCs w:val="22"/>
        </w:rPr>
        <w:t>o</w:t>
      </w:r>
      <w:r w:rsidRPr="007F6362">
        <w:rPr>
          <w:b/>
          <w:sz w:val="22"/>
          <w:szCs w:val="22"/>
        </w:rPr>
        <w:t>cenění, např. svačiny nebo přesnídávky. V těchto případech se nejedná o zajištění pitného režimu.</w:t>
      </w:r>
    </w:p>
    <w:p w14:paraId="37828FA7" w14:textId="528576F0" w:rsidR="007F6362" w:rsidRPr="007F6362" w:rsidRDefault="00310729" w:rsidP="00F36C4F">
      <w:pPr>
        <w:pStyle w:val="Default"/>
        <w:numPr>
          <w:ilvl w:val="0"/>
          <w:numId w:val="42"/>
        </w:numPr>
        <w:spacing w:after="120" w:line="276" w:lineRule="auto"/>
        <w:ind w:left="357" w:hanging="357"/>
        <w:jc w:val="both"/>
        <w:rPr>
          <w:sz w:val="22"/>
          <w:szCs w:val="22"/>
        </w:rPr>
      </w:pPr>
      <w:r w:rsidRPr="007F6362">
        <w:rPr>
          <w:sz w:val="22"/>
          <w:szCs w:val="22"/>
        </w:rPr>
        <w:t>Oběd je vždy složen z polévky a hlavního jídla, případně salátu či kompotu, nebo dezertu.</w:t>
      </w:r>
    </w:p>
    <w:p w14:paraId="06C69216" w14:textId="2861C279" w:rsidR="00310729" w:rsidRPr="007F6362" w:rsidRDefault="00310729" w:rsidP="00F36C4F">
      <w:pPr>
        <w:pStyle w:val="Default"/>
        <w:numPr>
          <w:ilvl w:val="0"/>
          <w:numId w:val="42"/>
        </w:numPr>
        <w:spacing w:after="120" w:line="276" w:lineRule="auto"/>
        <w:ind w:left="357" w:hanging="357"/>
        <w:jc w:val="both"/>
        <w:rPr>
          <w:sz w:val="22"/>
          <w:szCs w:val="22"/>
        </w:rPr>
      </w:pPr>
      <w:r w:rsidRPr="007F6362">
        <w:rPr>
          <w:sz w:val="22"/>
          <w:szCs w:val="22"/>
        </w:rPr>
        <w:t>Při přípravě stravy musí být respektovány zásady racionální výživy, nutrič</w:t>
      </w:r>
      <w:r w:rsidR="007F6362" w:rsidRPr="007F6362">
        <w:rPr>
          <w:sz w:val="22"/>
          <w:szCs w:val="22"/>
        </w:rPr>
        <w:t>ní hodnoty a pestrosti stravy s </w:t>
      </w:r>
      <w:r w:rsidRPr="007F6362">
        <w:rPr>
          <w:sz w:val="22"/>
          <w:szCs w:val="22"/>
        </w:rPr>
        <w:t xml:space="preserve">přiměřenou časovou obměnou připravovaných druhů jídel s ohledem </w:t>
      </w:r>
      <w:r w:rsidR="004C1D92">
        <w:rPr>
          <w:sz w:val="22"/>
          <w:szCs w:val="22"/>
        </w:rPr>
        <w:t xml:space="preserve">na </w:t>
      </w:r>
      <w:r w:rsidRPr="007F6362">
        <w:rPr>
          <w:sz w:val="22"/>
          <w:szCs w:val="22"/>
        </w:rPr>
        <w:t>převážnou cílovou skupinu zadavatele, tzn. osoby se zdravotním postižením (měkké maso, ryby bez kosti, kompoty bez pecek či jader, zeleninové saláty nakrájeny na malé kousky atd.)</w:t>
      </w:r>
    </w:p>
    <w:p w14:paraId="746E912F" w14:textId="77777777" w:rsidR="00C95EE2" w:rsidRDefault="00310729" w:rsidP="00F36C4F">
      <w:pPr>
        <w:pStyle w:val="Default"/>
        <w:numPr>
          <w:ilvl w:val="0"/>
          <w:numId w:val="43"/>
        </w:numPr>
        <w:spacing w:after="120" w:line="276" w:lineRule="auto"/>
        <w:ind w:left="357" w:hanging="357"/>
        <w:jc w:val="both"/>
        <w:rPr>
          <w:sz w:val="22"/>
          <w:szCs w:val="22"/>
        </w:rPr>
      </w:pPr>
      <w:r w:rsidRPr="00C95EE2">
        <w:rPr>
          <w:sz w:val="22"/>
          <w:szCs w:val="22"/>
        </w:rPr>
        <w:t>Předmětem dodávek může být pouze čerstvě uvařená strava, tedy nikoliv strava ze zmrazených či zchlazených hotových pokrmů. Dodavatel je povinen na výzvu objednatele prokázat původ (výrobu) stravy.</w:t>
      </w:r>
    </w:p>
    <w:p w14:paraId="34CF5E9E" w14:textId="3900F2C7" w:rsidR="00310729" w:rsidRPr="00C95EE2" w:rsidRDefault="00310729" w:rsidP="00F36C4F">
      <w:pPr>
        <w:pStyle w:val="Default"/>
        <w:numPr>
          <w:ilvl w:val="0"/>
          <w:numId w:val="43"/>
        </w:numPr>
        <w:spacing w:after="120" w:line="276" w:lineRule="auto"/>
        <w:ind w:left="357" w:hanging="357"/>
        <w:jc w:val="both"/>
        <w:rPr>
          <w:sz w:val="22"/>
          <w:szCs w:val="22"/>
        </w:rPr>
      </w:pPr>
      <w:r w:rsidRPr="00C95EE2">
        <w:rPr>
          <w:sz w:val="22"/>
          <w:szCs w:val="22"/>
        </w:rPr>
        <w:t>Zadavatel požaduje přípravu stravy nepřetržitě 7 dní v týdnu včetně státních svátků.</w:t>
      </w:r>
    </w:p>
    <w:p w14:paraId="12CD03A8" w14:textId="4F22BAAA" w:rsidR="00310729" w:rsidRPr="007F6362" w:rsidRDefault="00310729" w:rsidP="00F36C4F">
      <w:pPr>
        <w:pStyle w:val="Default"/>
        <w:numPr>
          <w:ilvl w:val="0"/>
          <w:numId w:val="43"/>
        </w:numPr>
        <w:spacing w:after="120" w:line="276" w:lineRule="auto"/>
        <w:ind w:left="357" w:hanging="357"/>
        <w:jc w:val="both"/>
        <w:rPr>
          <w:sz w:val="22"/>
          <w:szCs w:val="22"/>
        </w:rPr>
      </w:pPr>
      <w:r w:rsidRPr="007F6362">
        <w:rPr>
          <w:sz w:val="22"/>
          <w:szCs w:val="22"/>
        </w:rPr>
        <w:t>Zadavatel požaduje přípravu teplé stravy, a to teplého obědu (denně) a teplých večeří (min. 4 x týdně).</w:t>
      </w:r>
    </w:p>
    <w:p w14:paraId="73F1D525" w14:textId="1C9679E7" w:rsidR="00310729" w:rsidRPr="007F6362" w:rsidRDefault="00310729" w:rsidP="00F36C4F">
      <w:pPr>
        <w:pStyle w:val="Default"/>
        <w:numPr>
          <w:ilvl w:val="0"/>
          <w:numId w:val="43"/>
        </w:numPr>
        <w:spacing w:after="120" w:line="276" w:lineRule="auto"/>
        <w:ind w:left="357" w:hanging="357"/>
        <w:jc w:val="both"/>
        <w:rPr>
          <w:sz w:val="22"/>
          <w:szCs w:val="22"/>
        </w:rPr>
      </w:pPr>
      <w:r w:rsidRPr="007F6362">
        <w:rPr>
          <w:sz w:val="22"/>
          <w:szCs w:val="22"/>
        </w:rPr>
        <w:t xml:space="preserve">Veškeré dodávané jídlo bude nutričně vyvážené, dostatečně ochucené a při jejich přípravě </w:t>
      </w:r>
      <w:r w:rsidRPr="007F6362">
        <w:rPr>
          <w:b/>
          <w:sz w:val="22"/>
          <w:szCs w:val="22"/>
        </w:rPr>
        <w:t>musí být dodrženy předepsané technologické postupy pro veřejné stravování</w:t>
      </w:r>
      <w:r w:rsidRPr="007F6362">
        <w:rPr>
          <w:sz w:val="22"/>
          <w:szCs w:val="22"/>
        </w:rPr>
        <w:t>.</w:t>
      </w:r>
    </w:p>
    <w:p w14:paraId="1F8AD618" w14:textId="2BE74EE1" w:rsidR="00310729" w:rsidRPr="007F6362" w:rsidRDefault="00310729" w:rsidP="00F36C4F">
      <w:pPr>
        <w:pStyle w:val="Default"/>
        <w:numPr>
          <w:ilvl w:val="0"/>
          <w:numId w:val="43"/>
        </w:numPr>
        <w:spacing w:after="120" w:line="276" w:lineRule="auto"/>
        <w:ind w:left="357" w:hanging="357"/>
        <w:jc w:val="both"/>
        <w:rPr>
          <w:sz w:val="22"/>
          <w:szCs w:val="22"/>
        </w:rPr>
      </w:pPr>
      <w:r w:rsidRPr="007F6362">
        <w:rPr>
          <w:sz w:val="22"/>
          <w:szCs w:val="22"/>
        </w:rPr>
        <w:t xml:space="preserve">Při přípravě stravy nebudou používány instantní směsi </w:t>
      </w:r>
      <w:r w:rsidRPr="0024452C">
        <w:rPr>
          <w:sz w:val="22"/>
          <w:szCs w:val="22"/>
        </w:rPr>
        <w:t>(polévky, bramborová kaše apod.).</w:t>
      </w:r>
    </w:p>
    <w:p w14:paraId="5A79A1FC" w14:textId="20F05391" w:rsidR="00C95EE2" w:rsidRPr="00C95EE2" w:rsidRDefault="00310729" w:rsidP="00F36C4F">
      <w:pPr>
        <w:pStyle w:val="Default"/>
        <w:numPr>
          <w:ilvl w:val="0"/>
          <w:numId w:val="43"/>
        </w:numPr>
        <w:spacing w:after="120" w:line="276" w:lineRule="auto"/>
        <w:ind w:left="357" w:hanging="357"/>
        <w:jc w:val="both"/>
        <w:rPr>
          <w:sz w:val="22"/>
          <w:szCs w:val="22"/>
        </w:rPr>
      </w:pPr>
      <w:r w:rsidRPr="00C95EE2">
        <w:rPr>
          <w:sz w:val="22"/>
          <w:szCs w:val="22"/>
        </w:rPr>
        <w:lastRenderedPageBreak/>
        <w:t xml:space="preserve">Předpokládaný max. počet jednotek celodenní stravy je </w:t>
      </w:r>
      <w:r w:rsidRPr="00C95EE2">
        <w:rPr>
          <w:b/>
          <w:sz w:val="22"/>
          <w:szCs w:val="22"/>
        </w:rPr>
        <w:t>18</w:t>
      </w:r>
      <w:r w:rsidR="001A61C3" w:rsidRPr="00C95EE2">
        <w:rPr>
          <w:b/>
          <w:sz w:val="22"/>
          <w:szCs w:val="22"/>
        </w:rPr>
        <w:t xml:space="preserve"> ks za den pro část 1</w:t>
      </w:r>
      <w:r w:rsidRPr="00C95EE2">
        <w:rPr>
          <w:sz w:val="22"/>
          <w:szCs w:val="22"/>
        </w:rPr>
        <w:t xml:space="preserve"> a </w:t>
      </w:r>
      <w:r w:rsidRPr="00C95EE2">
        <w:rPr>
          <w:b/>
          <w:sz w:val="22"/>
          <w:szCs w:val="22"/>
        </w:rPr>
        <w:t>12 ks</w:t>
      </w:r>
      <w:r w:rsidR="001A61C3" w:rsidRPr="00C95EE2">
        <w:rPr>
          <w:b/>
          <w:sz w:val="22"/>
          <w:szCs w:val="22"/>
        </w:rPr>
        <w:t xml:space="preserve"> za den pro část 2</w:t>
      </w:r>
      <w:r w:rsidR="005F361F">
        <w:rPr>
          <w:sz w:val="22"/>
          <w:szCs w:val="22"/>
        </w:rPr>
        <w:t>.</w:t>
      </w:r>
      <w:r w:rsidRPr="00C95EE2">
        <w:rPr>
          <w:sz w:val="22"/>
          <w:szCs w:val="22"/>
        </w:rPr>
        <w:t xml:space="preserve"> Počet jídel se bude měnit dle aktuální situace – </w:t>
      </w:r>
      <w:r w:rsidRPr="00C95EE2">
        <w:rPr>
          <w:b/>
          <w:sz w:val="22"/>
          <w:szCs w:val="22"/>
        </w:rPr>
        <w:t>zadavatel si vyhrazuje možnost odhlášení jednotlivých porcí.</w:t>
      </w:r>
    </w:p>
    <w:p w14:paraId="60914ABE" w14:textId="02F3B529" w:rsidR="00310729" w:rsidRPr="00C95EE2" w:rsidRDefault="00310729" w:rsidP="00F36C4F">
      <w:pPr>
        <w:pStyle w:val="Default"/>
        <w:numPr>
          <w:ilvl w:val="0"/>
          <w:numId w:val="43"/>
        </w:numPr>
        <w:spacing w:after="120" w:line="276" w:lineRule="auto"/>
        <w:ind w:left="357" w:hanging="357"/>
        <w:jc w:val="both"/>
        <w:rPr>
          <w:sz w:val="22"/>
          <w:szCs w:val="22"/>
        </w:rPr>
      </w:pPr>
      <w:r w:rsidRPr="00C95EE2">
        <w:rPr>
          <w:sz w:val="22"/>
          <w:szCs w:val="22"/>
        </w:rPr>
        <w:t>Strava bude dodáván</w:t>
      </w:r>
      <w:r w:rsidR="00FF3A65" w:rsidRPr="00C95EE2">
        <w:rPr>
          <w:sz w:val="22"/>
          <w:szCs w:val="22"/>
        </w:rPr>
        <w:t>a do jednotlivých domácností v</w:t>
      </w:r>
      <w:r w:rsidR="006C337B" w:rsidRPr="00C95EE2">
        <w:rPr>
          <w:sz w:val="22"/>
          <w:szCs w:val="22"/>
        </w:rPr>
        <w:t> </w:t>
      </w:r>
      <w:r w:rsidR="00B159BE" w:rsidRPr="00C95EE2">
        <w:rPr>
          <w:sz w:val="22"/>
          <w:szCs w:val="22"/>
        </w:rPr>
        <w:t>termoportech</w:t>
      </w:r>
      <w:r w:rsidR="006C337B" w:rsidRPr="00C95EE2">
        <w:rPr>
          <w:sz w:val="22"/>
          <w:szCs w:val="22"/>
        </w:rPr>
        <w:t xml:space="preserve"> </w:t>
      </w:r>
      <w:r w:rsidR="00FF3A65" w:rsidRPr="00C95EE2">
        <w:rPr>
          <w:sz w:val="22"/>
          <w:szCs w:val="22"/>
        </w:rPr>
        <w:t>poskytnutých zadavatelem do jednotlivých</w:t>
      </w:r>
      <w:r w:rsidRPr="00C95EE2">
        <w:rPr>
          <w:sz w:val="22"/>
          <w:szCs w:val="22"/>
        </w:rPr>
        <w:t xml:space="preserve"> domácností, v m</w:t>
      </w:r>
      <w:r w:rsidR="00B159BE" w:rsidRPr="00C95EE2">
        <w:rPr>
          <w:sz w:val="22"/>
          <w:szCs w:val="22"/>
        </w:rPr>
        <w:t>ax. počtu 6 porcí na termoport</w:t>
      </w:r>
      <w:r w:rsidRPr="00C95EE2">
        <w:rPr>
          <w:sz w:val="22"/>
          <w:szCs w:val="22"/>
        </w:rPr>
        <w:t xml:space="preserve">. </w:t>
      </w:r>
    </w:p>
    <w:p w14:paraId="40ED39A8" w14:textId="7A4790E9" w:rsidR="00310729" w:rsidRPr="001A61C3" w:rsidRDefault="006C7C85" w:rsidP="00F36C4F">
      <w:pPr>
        <w:pStyle w:val="Default"/>
        <w:numPr>
          <w:ilvl w:val="0"/>
          <w:numId w:val="43"/>
        </w:numPr>
        <w:spacing w:after="120" w:line="276" w:lineRule="auto"/>
        <w:ind w:left="357" w:hanging="357"/>
        <w:jc w:val="both"/>
        <w:rPr>
          <w:sz w:val="22"/>
          <w:szCs w:val="22"/>
        </w:rPr>
      </w:pPr>
      <w:r>
        <w:rPr>
          <w:sz w:val="22"/>
          <w:szCs w:val="22"/>
        </w:rPr>
        <w:t>P</w:t>
      </w:r>
      <w:r w:rsidRPr="001A61C3">
        <w:rPr>
          <w:sz w:val="22"/>
          <w:szCs w:val="22"/>
        </w:rPr>
        <w:t xml:space="preserve">řesnídávka </w:t>
      </w:r>
      <w:r w:rsidR="00310729" w:rsidRPr="001A61C3">
        <w:rPr>
          <w:sz w:val="22"/>
          <w:szCs w:val="22"/>
        </w:rPr>
        <w:t>bude d</w:t>
      </w:r>
      <w:r w:rsidR="00FF3A65">
        <w:rPr>
          <w:sz w:val="22"/>
          <w:szCs w:val="22"/>
        </w:rPr>
        <w:t>odávána v hygienickém balení do jednotlivých</w:t>
      </w:r>
      <w:r w:rsidR="00310729" w:rsidRPr="001A61C3">
        <w:rPr>
          <w:sz w:val="22"/>
          <w:szCs w:val="22"/>
        </w:rPr>
        <w:t xml:space="preserve"> domácností po max. 6 porcích spolu se snídaní a </w:t>
      </w:r>
      <w:r>
        <w:rPr>
          <w:sz w:val="22"/>
          <w:szCs w:val="22"/>
        </w:rPr>
        <w:t>s</w:t>
      </w:r>
      <w:r w:rsidRPr="006C7C85">
        <w:rPr>
          <w:sz w:val="22"/>
          <w:szCs w:val="22"/>
        </w:rPr>
        <w:t xml:space="preserve">vačina </w:t>
      </w:r>
      <w:r w:rsidR="00310729" w:rsidRPr="001A61C3">
        <w:rPr>
          <w:sz w:val="22"/>
          <w:szCs w:val="22"/>
        </w:rPr>
        <w:t>spolu s obědem.</w:t>
      </w:r>
    </w:p>
    <w:p w14:paraId="2329FA06" w14:textId="054ACF0E" w:rsidR="00B403A2" w:rsidRPr="00B403A2" w:rsidRDefault="00B403A2" w:rsidP="0014031E">
      <w:pPr>
        <w:pStyle w:val="Default"/>
        <w:tabs>
          <w:tab w:val="left" w:pos="5670"/>
        </w:tabs>
        <w:spacing w:after="120" w:line="276" w:lineRule="auto"/>
        <w:ind w:firstLine="357"/>
        <w:rPr>
          <w:sz w:val="22"/>
          <w:szCs w:val="22"/>
        </w:rPr>
      </w:pPr>
      <w:r w:rsidRPr="00B403A2">
        <w:rPr>
          <w:sz w:val="22"/>
          <w:szCs w:val="22"/>
        </w:rPr>
        <w:t xml:space="preserve">Část č.1. Domácnosti </w:t>
      </w:r>
      <w:r w:rsidR="0014031E">
        <w:rPr>
          <w:sz w:val="22"/>
          <w:szCs w:val="22"/>
        </w:rPr>
        <w:t xml:space="preserve">Aš, </w:t>
      </w:r>
      <w:r w:rsidRPr="00B403A2">
        <w:rPr>
          <w:sz w:val="22"/>
          <w:szCs w:val="22"/>
        </w:rPr>
        <w:t>Jiráskova 2988</w:t>
      </w:r>
      <w:r w:rsidR="0014031E">
        <w:rPr>
          <w:sz w:val="22"/>
          <w:szCs w:val="22"/>
        </w:rPr>
        <w:t xml:space="preserve">, 2989, </w:t>
      </w:r>
      <w:r w:rsidRPr="00B403A2">
        <w:rPr>
          <w:sz w:val="22"/>
          <w:szCs w:val="22"/>
        </w:rPr>
        <w:t>2990</w:t>
      </w:r>
      <w:r w:rsidR="0014031E">
        <w:rPr>
          <w:sz w:val="22"/>
          <w:szCs w:val="22"/>
        </w:rPr>
        <w:tab/>
        <w:t xml:space="preserve">- </w:t>
      </w:r>
      <w:r w:rsidRPr="00B403A2">
        <w:rPr>
          <w:sz w:val="22"/>
          <w:szCs w:val="22"/>
        </w:rPr>
        <w:t>3 termoporty pro max.</w:t>
      </w:r>
      <w:r w:rsidR="009802F2">
        <w:rPr>
          <w:sz w:val="22"/>
          <w:szCs w:val="22"/>
        </w:rPr>
        <w:t xml:space="preserve"> </w:t>
      </w:r>
      <w:r w:rsidR="00E055B8">
        <w:rPr>
          <w:sz w:val="22"/>
          <w:szCs w:val="22"/>
        </w:rPr>
        <w:t xml:space="preserve">18 </w:t>
      </w:r>
      <w:r w:rsidRPr="00B403A2">
        <w:rPr>
          <w:sz w:val="22"/>
          <w:szCs w:val="22"/>
        </w:rPr>
        <w:t>klientů</w:t>
      </w:r>
      <w:r w:rsidR="00E055B8">
        <w:rPr>
          <w:sz w:val="22"/>
          <w:szCs w:val="22"/>
        </w:rPr>
        <w:t xml:space="preserve"> (</w:t>
      </w:r>
      <w:r w:rsidR="00E055B8" w:rsidRPr="00B403A2">
        <w:rPr>
          <w:sz w:val="22"/>
          <w:szCs w:val="22"/>
        </w:rPr>
        <w:t>3 x 6</w:t>
      </w:r>
      <w:r w:rsidR="00E055B8">
        <w:rPr>
          <w:sz w:val="22"/>
          <w:szCs w:val="22"/>
        </w:rPr>
        <w:t>)</w:t>
      </w:r>
    </w:p>
    <w:p w14:paraId="1C6984D5" w14:textId="338BF3D9" w:rsidR="00B403A2" w:rsidRPr="00B403A2" w:rsidRDefault="00B403A2" w:rsidP="0014031E">
      <w:pPr>
        <w:pStyle w:val="Default"/>
        <w:tabs>
          <w:tab w:val="left" w:pos="5670"/>
        </w:tabs>
        <w:spacing w:after="120" w:line="276" w:lineRule="auto"/>
        <w:ind w:firstLine="357"/>
        <w:rPr>
          <w:sz w:val="22"/>
          <w:szCs w:val="22"/>
        </w:rPr>
      </w:pPr>
      <w:r w:rsidRPr="00B403A2">
        <w:rPr>
          <w:sz w:val="22"/>
          <w:szCs w:val="22"/>
        </w:rPr>
        <w:t>Část č.2</w:t>
      </w:r>
      <w:r w:rsidR="0014031E">
        <w:rPr>
          <w:sz w:val="22"/>
          <w:szCs w:val="22"/>
        </w:rPr>
        <w:t xml:space="preserve">. </w:t>
      </w:r>
      <w:r w:rsidRPr="00B403A2">
        <w:rPr>
          <w:sz w:val="22"/>
          <w:szCs w:val="22"/>
        </w:rPr>
        <w:t>Domácnosti Hazlov 518</w:t>
      </w:r>
      <w:r w:rsidR="00E055B8">
        <w:rPr>
          <w:sz w:val="22"/>
          <w:szCs w:val="22"/>
        </w:rPr>
        <w:t xml:space="preserve">, </w:t>
      </w:r>
      <w:r w:rsidRPr="00B403A2">
        <w:rPr>
          <w:sz w:val="22"/>
          <w:szCs w:val="22"/>
        </w:rPr>
        <w:t>519</w:t>
      </w:r>
      <w:r w:rsidR="0014031E">
        <w:rPr>
          <w:sz w:val="22"/>
          <w:szCs w:val="22"/>
        </w:rPr>
        <w:tab/>
        <w:t xml:space="preserve">- </w:t>
      </w:r>
      <w:r w:rsidRPr="00B403A2">
        <w:rPr>
          <w:sz w:val="22"/>
          <w:szCs w:val="22"/>
        </w:rPr>
        <w:t>2 termoporty p</w:t>
      </w:r>
      <w:r w:rsidR="00B26003">
        <w:rPr>
          <w:sz w:val="22"/>
          <w:szCs w:val="22"/>
        </w:rPr>
        <w:t>r</w:t>
      </w:r>
      <w:r w:rsidRPr="00B403A2">
        <w:rPr>
          <w:sz w:val="22"/>
          <w:szCs w:val="22"/>
        </w:rPr>
        <w:t xml:space="preserve">o max. </w:t>
      </w:r>
      <w:r w:rsidR="00E055B8">
        <w:rPr>
          <w:sz w:val="22"/>
          <w:szCs w:val="22"/>
        </w:rPr>
        <w:t>1</w:t>
      </w:r>
      <w:r w:rsidRPr="00B403A2">
        <w:rPr>
          <w:sz w:val="22"/>
          <w:szCs w:val="22"/>
        </w:rPr>
        <w:t xml:space="preserve">2 klientů </w:t>
      </w:r>
      <w:r w:rsidR="00E055B8">
        <w:rPr>
          <w:sz w:val="22"/>
          <w:szCs w:val="22"/>
        </w:rPr>
        <w:t>(2</w:t>
      </w:r>
      <w:r w:rsidR="00E055B8" w:rsidRPr="00B403A2">
        <w:rPr>
          <w:sz w:val="22"/>
          <w:szCs w:val="22"/>
        </w:rPr>
        <w:t xml:space="preserve"> x 6</w:t>
      </w:r>
      <w:r w:rsidR="00E055B8">
        <w:rPr>
          <w:sz w:val="22"/>
          <w:szCs w:val="22"/>
        </w:rPr>
        <w:t>)</w:t>
      </w:r>
      <w:r w:rsidRPr="00B403A2">
        <w:rPr>
          <w:sz w:val="22"/>
          <w:szCs w:val="22"/>
        </w:rPr>
        <w:t xml:space="preserve">  </w:t>
      </w:r>
    </w:p>
    <w:p w14:paraId="3A0917A1" w14:textId="4E20F83A" w:rsidR="00A76364" w:rsidRPr="00C95EE2" w:rsidRDefault="00310729" w:rsidP="00F36C4F">
      <w:pPr>
        <w:pStyle w:val="Default"/>
        <w:numPr>
          <w:ilvl w:val="0"/>
          <w:numId w:val="43"/>
        </w:numPr>
        <w:spacing w:after="120" w:line="276" w:lineRule="auto"/>
        <w:ind w:left="357" w:hanging="357"/>
        <w:jc w:val="both"/>
        <w:rPr>
          <w:sz w:val="22"/>
          <w:szCs w:val="22"/>
        </w:rPr>
      </w:pPr>
      <w:r w:rsidRPr="00C95EE2">
        <w:rPr>
          <w:sz w:val="22"/>
          <w:szCs w:val="22"/>
        </w:rPr>
        <w:t>Strava bude dodávána a rozvážena z kuchyně dodavatele</w:t>
      </w:r>
      <w:r w:rsidR="00B159BE" w:rsidRPr="00C95EE2">
        <w:rPr>
          <w:sz w:val="22"/>
          <w:szCs w:val="22"/>
        </w:rPr>
        <w:t xml:space="preserve"> v termoportech</w:t>
      </w:r>
      <w:r w:rsidR="001A61C3" w:rsidRPr="00C95EE2">
        <w:rPr>
          <w:sz w:val="22"/>
          <w:szCs w:val="22"/>
        </w:rPr>
        <w:t xml:space="preserve"> poskytnutých zadavatelem, a </w:t>
      </w:r>
      <w:r w:rsidRPr="00C95EE2">
        <w:rPr>
          <w:sz w:val="22"/>
          <w:szCs w:val="22"/>
        </w:rPr>
        <w:t>to</w:t>
      </w:r>
      <w:r w:rsidR="00A76364" w:rsidRPr="00C95EE2">
        <w:rPr>
          <w:sz w:val="22"/>
          <w:szCs w:val="22"/>
        </w:rPr>
        <w:t>:</w:t>
      </w:r>
    </w:p>
    <w:p w14:paraId="2BD3E8A2" w14:textId="23CEEC6A" w:rsidR="00A76364" w:rsidRPr="001A61C3" w:rsidRDefault="00310729" w:rsidP="00F36C4F">
      <w:pPr>
        <w:pStyle w:val="Default"/>
        <w:numPr>
          <w:ilvl w:val="0"/>
          <w:numId w:val="23"/>
        </w:numPr>
        <w:spacing w:line="276" w:lineRule="auto"/>
        <w:ind w:left="1135" w:hanging="284"/>
        <w:jc w:val="both"/>
        <w:rPr>
          <w:sz w:val="22"/>
          <w:szCs w:val="22"/>
        </w:rPr>
      </w:pPr>
      <w:r w:rsidRPr="001A61C3">
        <w:rPr>
          <w:sz w:val="22"/>
          <w:szCs w:val="22"/>
        </w:rPr>
        <w:t xml:space="preserve">snídaně každý den v čase 6:30-7:00 hodin, </w:t>
      </w:r>
    </w:p>
    <w:p w14:paraId="4B7D9779" w14:textId="4606C4C6" w:rsidR="00A76364" w:rsidRPr="001A61C3" w:rsidRDefault="00A76364" w:rsidP="00F36C4F">
      <w:pPr>
        <w:pStyle w:val="Default"/>
        <w:numPr>
          <w:ilvl w:val="0"/>
          <w:numId w:val="23"/>
        </w:numPr>
        <w:spacing w:line="276" w:lineRule="auto"/>
        <w:ind w:left="1135" w:hanging="284"/>
        <w:jc w:val="both"/>
        <w:rPr>
          <w:sz w:val="22"/>
          <w:szCs w:val="22"/>
        </w:rPr>
      </w:pPr>
      <w:r w:rsidRPr="001A61C3">
        <w:rPr>
          <w:sz w:val="22"/>
          <w:szCs w:val="22"/>
        </w:rPr>
        <w:t>oběd v čase 11:00-12:00 hodin</w:t>
      </w:r>
    </w:p>
    <w:p w14:paraId="126FA898" w14:textId="62FAA44D" w:rsidR="00A76364" w:rsidRPr="001A61C3" w:rsidRDefault="00310729" w:rsidP="00F36C4F">
      <w:pPr>
        <w:pStyle w:val="Default"/>
        <w:numPr>
          <w:ilvl w:val="0"/>
          <w:numId w:val="23"/>
        </w:numPr>
        <w:spacing w:after="120" w:line="276" w:lineRule="auto"/>
        <w:ind w:left="1134" w:hanging="284"/>
        <w:jc w:val="both"/>
        <w:rPr>
          <w:sz w:val="22"/>
          <w:szCs w:val="22"/>
        </w:rPr>
      </w:pPr>
      <w:r w:rsidRPr="001A61C3">
        <w:rPr>
          <w:sz w:val="22"/>
          <w:szCs w:val="22"/>
        </w:rPr>
        <w:t xml:space="preserve">večeře v čase 16:30 – 17:30 hodin. </w:t>
      </w:r>
    </w:p>
    <w:p w14:paraId="15F1CBDE" w14:textId="228E5686" w:rsidR="00310729" w:rsidRPr="001A61C3" w:rsidRDefault="00310729" w:rsidP="00F36C4F">
      <w:pPr>
        <w:pStyle w:val="Default"/>
        <w:spacing w:after="120" w:line="276" w:lineRule="auto"/>
        <w:ind w:left="360"/>
        <w:jc w:val="both"/>
        <w:rPr>
          <w:sz w:val="22"/>
          <w:szCs w:val="22"/>
        </w:rPr>
      </w:pPr>
      <w:r w:rsidRPr="001A61C3">
        <w:rPr>
          <w:sz w:val="22"/>
          <w:szCs w:val="22"/>
        </w:rPr>
        <w:t>Časy odběru stravy lze po dohodě přiměřeně upravit s ohledem na obvyklou dobu podávání jídel v domácnostech.</w:t>
      </w:r>
    </w:p>
    <w:p w14:paraId="4A3F97ED" w14:textId="1A9C76AB" w:rsidR="00310729" w:rsidRPr="00C95EE2" w:rsidRDefault="00310729" w:rsidP="00F36C4F">
      <w:pPr>
        <w:pStyle w:val="Default"/>
        <w:numPr>
          <w:ilvl w:val="0"/>
          <w:numId w:val="43"/>
        </w:numPr>
        <w:spacing w:after="120" w:line="276" w:lineRule="auto"/>
        <w:ind w:left="357" w:hanging="357"/>
        <w:jc w:val="both"/>
        <w:rPr>
          <w:sz w:val="22"/>
          <w:szCs w:val="22"/>
        </w:rPr>
      </w:pPr>
      <w:r w:rsidRPr="00C95EE2">
        <w:rPr>
          <w:sz w:val="22"/>
          <w:szCs w:val="22"/>
        </w:rPr>
        <w:t>Zadavatel požaduje možnost dodání min. 3</w:t>
      </w:r>
      <w:r w:rsidR="004235AA" w:rsidRPr="00C95EE2">
        <w:rPr>
          <w:sz w:val="22"/>
          <w:szCs w:val="22"/>
        </w:rPr>
        <w:t xml:space="preserve"> základních diet:</w:t>
      </w:r>
    </w:p>
    <w:p w14:paraId="04B4460E" w14:textId="77777777" w:rsidR="00310729" w:rsidRPr="001A61C3" w:rsidRDefault="00310729" w:rsidP="00C95EE2">
      <w:pPr>
        <w:pStyle w:val="Default"/>
        <w:numPr>
          <w:ilvl w:val="0"/>
          <w:numId w:val="23"/>
        </w:numPr>
        <w:spacing w:line="276" w:lineRule="auto"/>
        <w:ind w:left="1134" w:hanging="284"/>
        <w:jc w:val="both"/>
        <w:rPr>
          <w:sz w:val="22"/>
          <w:szCs w:val="22"/>
        </w:rPr>
      </w:pPr>
      <w:r w:rsidRPr="001A61C3">
        <w:rPr>
          <w:sz w:val="22"/>
          <w:szCs w:val="22"/>
        </w:rPr>
        <w:t>Normální</w:t>
      </w:r>
    </w:p>
    <w:p w14:paraId="12F02A3B" w14:textId="77777777" w:rsidR="00310729" w:rsidRPr="001A61C3" w:rsidRDefault="00310729" w:rsidP="00C95EE2">
      <w:pPr>
        <w:pStyle w:val="Default"/>
        <w:numPr>
          <w:ilvl w:val="0"/>
          <w:numId w:val="23"/>
        </w:numPr>
        <w:spacing w:line="276" w:lineRule="auto"/>
        <w:ind w:left="1134" w:hanging="284"/>
        <w:jc w:val="both"/>
        <w:rPr>
          <w:sz w:val="22"/>
          <w:szCs w:val="22"/>
        </w:rPr>
      </w:pPr>
      <w:r w:rsidRPr="001A61C3">
        <w:rPr>
          <w:sz w:val="22"/>
          <w:szCs w:val="22"/>
        </w:rPr>
        <w:t>Diabetická</w:t>
      </w:r>
    </w:p>
    <w:p w14:paraId="2290D42E" w14:textId="77777777" w:rsidR="00310729" w:rsidRPr="001A61C3" w:rsidRDefault="00310729" w:rsidP="00F36C4F">
      <w:pPr>
        <w:pStyle w:val="Default"/>
        <w:numPr>
          <w:ilvl w:val="0"/>
          <w:numId w:val="23"/>
        </w:numPr>
        <w:spacing w:after="120" w:line="276" w:lineRule="auto"/>
        <w:ind w:left="1134" w:hanging="284"/>
        <w:jc w:val="both"/>
        <w:rPr>
          <w:sz w:val="22"/>
          <w:szCs w:val="22"/>
        </w:rPr>
      </w:pPr>
      <w:r w:rsidRPr="001A61C3">
        <w:rPr>
          <w:sz w:val="22"/>
          <w:szCs w:val="22"/>
        </w:rPr>
        <w:t>Žlučníková</w:t>
      </w:r>
    </w:p>
    <w:p w14:paraId="07344D6D" w14:textId="02C625E9" w:rsidR="00310729" w:rsidRPr="00C95EE2" w:rsidRDefault="00310729" w:rsidP="00F36C4F">
      <w:pPr>
        <w:pStyle w:val="Default"/>
        <w:numPr>
          <w:ilvl w:val="0"/>
          <w:numId w:val="43"/>
        </w:numPr>
        <w:spacing w:after="120" w:line="276" w:lineRule="auto"/>
        <w:ind w:left="357" w:hanging="357"/>
        <w:jc w:val="both"/>
        <w:rPr>
          <w:sz w:val="22"/>
          <w:szCs w:val="22"/>
        </w:rPr>
      </w:pPr>
      <w:r w:rsidRPr="00C95EE2">
        <w:rPr>
          <w:sz w:val="22"/>
          <w:szCs w:val="22"/>
        </w:rPr>
        <w:t>Minimální požadované gramáže surovin pro přípravu stravy:</w:t>
      </w:r>
    </w:p>
    <w:p w14:paraId="7C8B146D" w14:textId="2152C34E"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maso v syrovém stavu: 120</w:t>
      </w:r>
      <w:r w:rsidR="00E04372">
        <w:rPr>
          <w:sz w:val="22"/>
          <w:szCs w:val="22"/>
        </w:rPr>
        <w:t xml:space="preserve"> </w:t>
      </w:r>
      <w:r w:rsidRPr="00DE044F">
        <w:rPr>
          <w:sz w:val="22"/>
          <w:szCs w:val="22"/>
        </w:rPr>
        <w:t>g</w:t>
      </w:r>
    </w:p>
    <w:p w14:paraId="7E9BA4E3" w14:textId="1C80DF0C"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ryby: 150</w:t>
      </w:r>
      <w:r w:rsidR="009802F2">
        <w:rPr>
          <w:sz w:val="22"/>
          <w:szCs w:val="22"/>
        </w:rPr>
        <w:t xml:space="preserve"> </w:t>
      </w:r>
      <w:r w:rsidRPr="00DE044F">
        <w:rPr>
          <w:sz w:val="22"/>
          <w:szCs w:val="22"/>
        </w:rPr>
        <w:t>g</w:t>
      </w:r>
    </w:p>
    <w:p w14:paraId="34118C15" w14:textId="2AEC6A46"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drůbež: 220</w:t>
      </w:r>
      <w:r w:rsidR="009802F2">
        <w:rPr>
          <w:sz w:val="22"/>
          <w:szCs w:val="22"/>
        </w:rPr>
        <w:t xml:space="preserve"> </w:t>
      </w:r>
      <w:r w:rsidRPr="00DE044F">
        <w:rPr>
          <w:sz w:val="22"/>
          <w:szCs w:val="22"/>
        </w:rPr>
        <w:t>g</w:t>
      </w:r>
    </w:p>
    <w:p w14:paraId="2037BF99" w14:textId="7095753D"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omáčky: 200</w:t>
      </w:r>
      <w:r w:rsidR="009802F2">
        <w:rPr>
          <w:sz w:val="22"/>
          <w:szCs w:val="22"/>
        </w:rPr>
        <w:t xml:space="preserve"> </w:t>
      </w:r>
      <w:r w:rsidRPr="00DE044F">
        <w:rPr>
          <w:sz w:val="22"/>
          <w:szCs w:val="22"/>
        </w:rPr>
        <w:t>ml</w:t>
      </w:r>
    </w:p>
    <w:p w14:paraId="15BE0C61" w14:textId="4F5675D5"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knedlík: 5</w:t>
      </w:r>
      <w:r w:rsidR="009802F2">
        <w:rPr>
          <w:sz w:val="22"/>
          <w:szCs w:val="22"/>
        </w:rPr>
        <w:t xml:space="preserve"> </w:t>
      </w:r>
      <w:r w:rsidRPr="00DE044F">
        <w:rPr>
          <w:sz w:val="22"/>
          <w:szCs w:val="22"/>
        </w:rPr>
        <w:t>kusů</w:t>
      </w:r>
    </w:p>
    <w:p w14:paraId="36ED96C4" w14:textId="655BEE40"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bramborový knedlík 7 ks</w:t>
      </w:r>
    </w:p>
    <w:p w14:paraId="53BDB984" w14:textId="7060D876"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bramborová kaše: 200</w:t>
      </w:r>
      <w:r w:rsidR="009802F2">
        <w:rPr>
          <w:sz w:val="22"/>
          <w:szCs w:val="22"/>
        </w:rPr>
        <w:t xml:space="preserve"> </w:t>
      </w:r>
      <w:r w:rsidRPr="00DE044F">
        <w:rPr>
          <w:sz w:val="22"/>
          <w:szCs w:val="22"/>
        </w:rPr>
        <w:t>g</w:t>
      </w:r>
    </w:p>
    <w:p w14:paraId="3082CE67" w14:textId="2ABFEC6B"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brambor: 200</w:t>
      </w:r>
      <w:r w:rsidR="009802F2">
        <w:rPr>
          <w:sz w:val="22"/>
          <w:szCs w:val="22"/>
        </w:rPr>
        <w:t xml:space="preserve"> </w:t>
      </w:r>
      <w:r w:rsidRPr="00DE044F">
        <w:rPr>
          <w:sz w:val="22"/>
          <w:szCs w:val="22"/>
        </w:rPr>
        <w:t>g</w:t>
      </w:r>
    </w:p>
    <w:p w14:paraId="253509E8" w14:textId="5D906055"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rýže: 200</w:t>
      </w:r>
      <w:r w:rsidR="009802F2">
        <w:rPr>
          <w:sz w:val="22"/>
          <w:szCs w:val="22"/>
        </w:rPr>
        <w:t xml:space="preserve"> </w:t>
      </w:r>
      <w:r w:rsidRPr="00DE044F">
        <w:rPr>
          <w:sz w:val="22"/>
          <w:szCs w:val="22"/>
        </w:rPr>
        <w:t>g</w:t>
      </w:r>
    </w:p>
    <w:p w14:paraId="7EC9BD81" w14:textId="2A147F1D"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těstoviny: 200</w:t>
      </w:r>
      <w:r w:rsidR="009802F2">
        <w:rPr>
          <w:sz w:val="22"/>
          <w:szCs w:val="22"/>
        </w:rPr>
        <w:t xml:space="preserve"> </w:t>
      </w:r>
      <w:r w:rsidRPr="00DE044F">
        <w:rPr>
          <w:sz w:val="22"/>
          <w:szCs w:val="22"/>
        </w:rPr>
        <w:t>g</w:t>
      </w:r>
    </w:p>
    <w:p w14:paraId="1C77EEDC" w14:textId="343A46CE"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míchané směsi: 300</w:t>
      </w:r>
      <w:r w:rsidR="009802F2">
        <w:rPr>
          <w:sz w:val="22"/>
          <w:szCs w:val="22"/>
        </w:rPr>
        <w:t xml:space="preserve"> </w:t>
      </w:r>
      <w:r w:rsidRPr="00DE044F">
        <w:rPr>
          <w:sz w:val="22"/>
          <w:szCs w:val="22"/>
        </w:rPr>
        <w:t>g</w:t>
      </w:r>
    </w:p>
    <w:p w14:paraId="40131E1A" w14:textId="7C96B5E3"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luštěninové kaše: 300</w:t>
      </w:r>
      <w:r w:rsidR="009802F2">
        <w:rPr>
          <w:sz w:val="22"/>
          <w:szCs w:val="22"/>
        </w:rPr>
        <w:t xml:space="preserve"> </w:t>
      </w:r>
      <w:r w:rsidRPr="00DE044F">
        <w:rPr>
          <w:sz w:val="22"/>
          <w:szCs w:val="22"/>
        </w:rPr>
        <w:t>g</w:t>
      </w:r>
    </w:p>
    <w:p w14:paraId="38769D6B" w14:textId="27309145" w:rsidR="00310729" w:rsidRPr="00DE044F" w:rsidRDefault="00310729" w:rsidP="00C95EE2">
      <w:pPr>
        <w:pStyle w:val="Default"/>
        <w:numPr>
          <w:ilvl w:val="0"/>
          <w:numId w:val="23"/>
        </w:numPr>
        <w:spacing w:line="276" w:lineRule="auto"/>
        <w:ind w:left="1134" w:hanging="284"/>
        <w:jc w:val="both"/>
        <w:rPr>
          <w:sz w:val="22"/>
          <w:szCs w:val="22"/>
        </w:rPr>
      </w:pPr>
      <w:r w:rsidRPr="00DE044F">
        <w:rPr>
          <w:sz w:val="22"/>
          <w:szCs w:val="22"/>
        </w:rPr>
        <w:t>špenát, zelí, zeleninová příloha: 100</w:t>
      </w:r>
      <w:r w:rsidR="009802F2">
        <w:rPr>
          <w:sz w:val="22"/>
          <w:szCs w:val="22"/>
        </w:rPr>
        <w:t xml:space="preserve"> </w:t>
      </w:r>
      <w:r w:rsidRPr="00DE044F">
        <w:rPr>
          <w:sz w:val="22"/>
          <w:szCs w:val="22"/>
        </w:rPr>
        <w:t>g</w:t>
      </w:r>
    </w:p>
    <w:p w14:paraId="3981E0C5" w14:textId="184C131C" w:rsidR="00310729" w:rsidRPr="00DE044F" w:rsidRDefault="00310729" w:rsidP="00F36C4F">
      <w:pPr>
        <w:pStyle w:val="Default"/>
        <w:numPr>
          <w:ilvl w:val="0"/>
          <w:numId w:val="23"/>
        </w:numPr>
        <w:spacing w:after="120" w:line="276" w:lineRule="auto"/>
        <w:ind w:left="1134" w:hanging="284"/>
        <w:jc w:val="both"/>
        <w:rPr>
          <w:sz w:val="22"/>
          <w:szCs w:val="22"/>
        </w:rPr>
      </w:pPr>
      <w:r w:rsidRPr="00DE044F">
        <w:rPr>
          <w:sz w:val="22"/>
          <w:szCs w:val="22"/>
        </w:rPr>
        <w:t>polévka 0,33 l</w:t>
      </w:r>
    </w:p>
    <w:p w14:paraId="6A59E92F" w14:textId="0D3A2B2F" w:rsidR="005E3B56" w:rsidRDefault="00352852" w:rsidP="00F36C4F">
      <w:pPr>
        <w:pStyle w:val="Default"/>
        <w:numPr>
          <w:ilvl w:val="0"/>
          <w:numId w:val="43"/>
        </w:numPr>
        <w:spacing w:after="120" w:line="276" w:lineRule="auto"/>
        <w:ind w:left="357" w:hanging="357"/>
        <w:jc w:val="both"/>
        <w:rPr>
          <w:sz w:val="22"/>
          <w:szCs w:val="22"/>
        </w:rPr>
      </w:pPr>
      <w:r w:rsidRPr="005A4834">
        <w:rPr>
          <w:sz w:val="22"/>
          <w:szCs w:val="22"/>
        </w:rPr>
        <w:t>Realizace předmětu plnění veřejné zakázky bude probíhat v souladu s pokyny zadavatele, dále dle obecně závazných právních předpisů, ČSN a ostatních norem.</w:t>
      </w:r>
    </w:p>
    <w:p w14:paraId="1745D064" w14:textId="77777777" w:rsidR="00CE71BE" w:rsidRPr="00D542A7" w:rsidRDefault="00CE71BE" w:rsidP="00D542A7">
      <w:pPr>
        <w:numPr>
          <w:ilvl w:val="0"/>
          <w:numId w:val="7"/>
        </w:numPr>
        <w:spacing w:before="240" w:after="120"/>
        <w:ind w:left="357" w:hanging="357"/>
        <w:rPr>
          <w:b/>
          <w:sz w:val="28"/>
          <w:u w:val="single"/>
        </w:rPr>
      </w:pPr>
      <w:r w:rsidRPr="0013638B">
        <w:rPr>
          <w:b/>
          <w:sz w:val="28"/>
          <w:u w:val="single"/>
        </w:rPr>
        <w:t>Doba a místo plnění veřejné zakázky</w:t>
      </w:r>
    </w:p>
    <w:p w14:paraId="11BF8610" w14:textId="3CE3DD23" w:rsidR="00CE71BE" w:rsidRDefault="005E3B56" w:rsidP="00C95EE2">
      <w:pPr>
        <w:spacing w:after="120"/>
        <w:jc w:val="both"/>
        <w:rPr>
          <w:sz w:val="22"/>
          <w:szCs w:val="22"/>
        </w:rPr>
      </w:pPr>
      <w:r w:rsidRPr="00DF5603">
        <w:rPr>
          <w:sz w:val="22"/>
          <w:szCs w:val="22"/>
        </w:rPr>
        <w:t>Předpokládaný termín zahájení plnění veřejné zakázky</w:t>
      </w:r>
      <w:r w:rsidR="00670E98" w:rsidRPr="00DF5603">
        <w:rPr>
          <w:sz w:val="22"/>
          <w:szCs w:val="22"/>
        </w:rPr>
        <w:t xml:space="preserve">: </w:t>
      </w:r>
    </w:p>
    <w:p w14:paraId="0CA75A11" w14:textId="3EC2936E" w:rsidR="00985E8E" w:rsidRDefault="00985E8E" w:rsidP="00C95EE2">
      <w:pPr>
        <w:pStyle w:val="Odstavecseseznamem"/>
        <w:numPr>
          <w:ilvl w:val="0"/>
          <w:numId w:val="19"/>
        </w:numPr>
        <w:spacing w:after="120"/>
        <w:jc w:val="both"/>
        <w:rPr>
          <w:sz w:val="22"/>
          <w:szCs w:val="22"/>
        </w:rPr>
      </w:pPr>
      <w:r>
        <w:rPr>
          <w:sz w:val="22"/>
          <w:szCs w:val="22"/>
        </w:rPr>
        <w:t xml:space="preserve">Pro část 1 ………………………1. </w:t>
      </w:r>
      <w:r w:rsidR="00922509">
        <w:rPr>
          <w:sz w:val="22"/>
          <w:szCs w:val="22"/>
        </w:rPr>
        <w:t>1</w:t>
      </w:r>
      <w:r>
        <w:rPr>
          <w:sz w:val="22"/>
          <w:szCs w:val="22"/>
        </w:rPr>
        <w:t>. 202</w:t>
      </w:r>
      <w:r w:rsidR="00F36C4F">
        <w:rPr>
          <w:sz w:val="22"/>
          <w:szCs w:val="22"/>
        </w:rPr>
        <w:t>6</w:t>
      </w:r>
    </w:p>
    <w:p w14:paraId="3F4F1BB5" w14:textId="499EADD0" w:rsidR="00985E8E" w:rsidRPr="00985E8E" w:rsidRDefault="00985E8E" w:rsidP="00C95EE2">
      <w:pPr>
        <w:pStyle w:val="Odstavecseseznamem"/>
        <w:numPr>
          <w:ilvl w:val="0"/>
          <w:numId w:val="19"/>
        </w:numPr>
        <w:spacing w:after="120"/>
        <w:jc w:val="both"/>
        <w:rPr>
          <w:sz w:val="22"/>
          <w:szCs w:val="22"/>
        </w:rPr>
      </w:pPr>
      <w:r>
        <w:rPr>
          <w:sz w:val="22"/>
          <w:szCs w:val="22"/>
        </w:rPr>
        <w:t xml:space="preserve">Pro část 2 ………………………1. </w:t>
      </w:r>
      <w:r w:rsidR="00922509">
        <w:rPr>
          <w:sz w:val="22"/>
          <w:szCs w:val="22"/>
        </w:rPr>
        <w:t>1</w:t>
      </w:r>
      <w:r>
        <w:rPr>
          <w:sz w:val="22"/>
          <w:szCs w:val="22"/>
        </w:rPr>
        <w:t>. 202</w:t>
      </w:r>
      <w:r w:rsidR="00F36C4F">
        <w:rPr>
          <w:sz w:val="22"/>
          <w:szCs w:val="22"/>
        </w:rPr>
        <w:t>6</w:t>
      </w:r>
    </w:p>
    <w:p w14:paraId="7B8FBF73" w14:textId="439E8773" w:rsidR="00CE71BE" w:rsidRDefault="00670E98" w:rsidP="00C95EE2">
      <w:pPr>
        <w:spacing w:after="120"/>
        <w:rPr>
          <w:sz w:val="22"/>
          <w:szCs w:val="22"/>
        </w:rPr>
      </w:pPr>
      <w:r w:rsidRPr="00DF5603">
        <w:rPr>
          <w:sz w:val="22"/>
          <w:szCs w:val="22"/>
        </w:rPr>
        <w:lastRenderedPageBreak/>
        <w:t xml:space="preserve">Předpokládaný termín ukončení </w:t>
      </w:r>
      <w:r w:rsidR="005E3B56" w:rsidRPr="00DF5603">
        <w:rPr>
          <w:sz w:val="22"/>
          <w:szCs w:val="22"/>
        </w:rPr>
        <w:t>plnění veřejné zakázky</w:t>
      </w:r>
      <w:r w:rsidRPr="00DF5603">
        <w:rPr>
          <w:sz w:val="22"/>
          <w:szCs w:val="22"/>
        </w:rPr>
        <w:t xml:space="preserve">: </w:t>
      </w:r>
    </w:p>
    <w:p w14:paraId="5F7E4CF7" w14:textId="6EB7C451" w:rsidR="00985E8E" w:rsidRDefault="00985E8E" w:rsidP="00C95EE2">
      <w:pPr>
        <w:pStyle w:val="Odstavecseseznamem"/>
        <w:numPr>
          <w:ilvl w:val="0"/>
          <w:numId w:val="19"/>
        </w:numPr>
        <w:spacing w:after="120"/>
        <w:jc w:val="both"/>
        <w:rPr>
          <w:sz w:val="22"/>
          <w:szCs w:val="22"/>
        </w:rPr>
      </w:pPr>
      <w:r>
        <w:rPr>
          <w:sz w:val="22"/>
          <w:szCs w:val="22"/>
        </w:rPr>
        <w:t>Pro část 1 ……………………</w:t>
      </w:r>
      <w:r w:rsidR="00E055B8">
        <w:rPr>
          <w:sz w:val="22"/>
          <w:szCs w:val="22"/>
        </w:rPr>
        <w:t xml:space="preserve">… </w:t>
      </w:r>
      <w:r>
        <w:rPr>
          <w:sz w:val="22"/>
          <w:szCs w:val="22"/>
        </w:rPr>
        <w:t>31. 12. 202</w:t>
      </w:r>
      <w:r w:rsidR="00306D4E">
        <w:rPr>
          <w:sz w:val="22"/>
          <w:szCs w:val="22"/>
        </w:rPr>
        <w:t>7</w:t>
      </w:r>
    </w:p>
    <w:p w14:paraId="0B5B7A79" w14:textId="01E34AEE" w:rsidR="00985E8E" w:rsidRPr="00985E8E" w:rsidRDefault="00985E8E" w:rsidP="00C95EE2">
      <w:pPr>
        <w:pStyle w:val="Odstavecseseznamem"/>
        <w:numPr>
          <w:ilvl w:val="0"/>
          <w:numId w:val="19"/>
        </w:numPr>
        <w:spacing w:after="120"/>
        <w:jc w:val="both"/>
        <w:rPr>
          <w:sz w:val="22"/>
          <w:szCs w:val="22"/>
        </w:rPr>
      </w:pPr>
      <w:r>
        <w:rPr>
          <w:sz w:val="22"/>
          <w:szCs w:val="22"/>
        </w:rPr>
        <w:t>Pro část 2 ……………………</w:t>
      </w:r>
      <w:r w:rsidR="00E055B8">
        <w:rPr>
          <w:sz w:val="22"/>
          <w:szCs w:val="22"/>
        </w:rPr>
        <w:t xml:space="preserve">… </w:t>
      </w:r>
      <w:r>
        <w:rPr>
          <w:sz w:val="22"/>
          <w:szCs w:val="22"/>
        </w:rPr>
        <w:t>31. 12. 202</w:t>
      </w:r>
      <w:r w:rsidR="00306D4E">
        <w:rPr>
          <w:sz w:val="22"/>
          <w:szCs w:val="22"/>
        </w:rPr>
        <w:t>7</w:t>
      </w:r>
    </w:p>
    <w:p w14:paraId="73A46586" w14:textId="23F5E193" w:rsidR="00352852" w:rsidRDefault="00352852" w:rsidP="00C95EE2">
      <w:pPr>
        <w:spacing w:after="120"/>
        <w:rPr>
          <w:sz w:val="22"/>
          <w:szCs w:val="22"/>
        </w:rPr>
      </w:pPr>
      <w:r w:rsidRPr="00DF5603">
        <w:rPr>
          <w:sz w:val="22"/>
          <w:szCs w:val="22"/>
        </w:rPr>
        <w:t>Místem plnění veřejné zakázky je</w:t>
      </w:r>
      <w:r w:rsidR="00985E8E">
        <w:rPr>
          <w:sz w:val="22"/>
          <w:szCs w:val="22"/>
        </w:rPr>
        <w:t>:</w:t>
      </w:r>
    </w:p>
    <w:p w14:paraId="5076E0C5" w14:textId="6F1F6B0C" w:rsidR="00985E8E" w:rsidRDefault="00985E8E" w:rsidP="00C95EE2">
      <w:pPr>
        <w:pStyle w:val="Odstavecseseznamem"/>
        <w:numPr>
          <w:ilvl w:val="0"/>
          <w:numId w:val="19"/>
        </w:numPr>
        <w:spacing w:after="120"/>
        <w:jc w:val="both"/>
        <w:rPr>
          <w:sz w:val="22"/>
          <w:szCs w:val="22"/>
        </w:rPr>
      </w:pPr>
      <w:r>
        <w:rPr>
          <w:sz w:val="22"/>
          <w:szCs w:val="22"/>
        </w:rPr>
        <w:t>Pro část 1 –</w:t>
      </w:r>
      <w:r w:rsidR="00266052">
        <w:rPr>
          <w:sz w:val="22"/>
          <w:szCs w:val="22"/>
        </w:rPr>
        <w:t xml:space="preserve"> domácnosti </w:t>
      </w:r>
      <w:r w:rsidR="0014031E">
        <w:rPr>
          <w:sz w:val="22"/>
          <w:szCs w:val="22"/>
        </w:rPr>
        <w:t xml:space="preserve">Aš, </w:t>
      </w:r>
      <w:r>
        <w:rPr>
          <w:sz w:val="22"/>
          <w:szCs w:val="22"/>
        </w:rPr>
        <w:t>Jiráskova 2988</w:t>
      </w:r>
      <w:r w:rsidR="0014031E">
        <w:rPr>
          <w:sz w:val="22"/>
          <w:szCs w:val="22"/>
        </w:rPr>
        <w:t xml:space="preserve">, 2989, </w:t>
      </w:r>
      <w:r>
        <w:rPr>
          <w:sz w:val="22"/>
          <w:szCs w:val="22"/>
        </w:rPr>
        <w:t>2990</w:t>
      </w:r>
    </w:p>
    <w:p w14:paraId="54B09A2F" w14:textId="235AAB44" w:rsidR="00670E98" w:rsidRDefault="00985E8E" w:rsidP="00C95EE2">
      <w:pPr>
        <w:pStyle w:val="Odstavecseseznamem"/>
        <w:numPr>
          <w:ilvl w:val="0"/>
          <w:numId w:val="19"/>
        </w:numPr>
        <w:spacing w:after="120"/>
        <w:jc w:val="both"/>
      </w:pPr>
      <w:r w:rsidRPr="00985E8E">
        <w:rPr>
          <w:sz w:val="22"/>
          <w:szCs w:val="22"/>
        </w:rPr>
        <w:t xml:space="preserve">Pro část 2 – </w:t>
      </w:r>
      <w:r w:rsidR="00266052">
        <w:rPr>
          <w:sz w:val="22"/>
          <w:szCs w:val="22"/>
        </w:rPr>
        <w:t xml:space="preserve">domácnosti </w:t>
      </w:r>
      <w:r w:rsidRPr="00985E8E">
        <w:rPr>
          <w:sz w:val="22"/>
          <w:szCs w:val="22"/>
        </w:rPr>
        <w:t>Hazlov 518</w:t>
      </w:r>
      <w:r w:rsidR="0014031E">
        <w:rPr>
          <w:sz w:val="22"/>
          <w:szCs w:val="22"/>
        </w:rPr>
        <w:t xml:space="preserve">, </w:t>
      </w:r>
      <w:r w:rsidRPr="00985E8E">
        <w:rPr>
          <w:sz w:val="22"/>
          <w:szCs w:val="22"/>
        </w:rPr>
        <w:t>519</w:t>
      </w:r>
    </w:p>
    <w:p w14:paraId="7E9421C3" w14:textId="2FB02969" w:rsidR="00526273" w:rsidRDefault="00526273" w:rsidP="00D542A7">
      <w:pPr>
        <w:numPr>
          <w:ilvl w:val="0"/>
          <w:numId w:val="7"/>
        </w:numPr>
        <w:spacing w:before="240" w:after="120"/>
        <w:ind w:left="357" w:hanging="357"/>
        <w:rPr>
          <w:b/>
          <w:sz w:val="28"/>
          <w:u w:val="single"/>
        </w:rPr>
      </w:pPr>
      <w:r w:rsidRPr="00526273">
        <w:rPr>
          <w:b/>
          <w:sz w:val="28"/>
          <w:u w:val="single"/>
        </w:rPr>
        <w:t xml:space="preserve">Obchodní podmínky </w:t>
      </w:r>
    </w:p>
    <w:p w14:paraId="1E821309" w14:textId="66256677" w:rsidR="00352852" w:rsidRPr="00DF5603" w:rsidRDefault="00351341" w:rsidP="00352852">
      <w:pPr>
        <w:pStyle w:val="Style11"/>
        <w:widowControl/>
        <w:spacing w:before="226" w:line="240" w:lineRule="auto"/>
        <w:rPr>
          <w:rStyle w:val="FontStyle50"/>
          <w:sz w:val="22"/>
          <w:szCs w:val="22"/>
        </w:rPr>
      </w:pPr>
      <w:r w:rsidRPr="00704D23">
        <w:rPr>
          <w:rStyle w:val="FontStyle50"/>
          <w:sz w:val="22"/>
          <w:szCs w:val="22"/>
        </w:rPr>
        <w:t>Přílohou č. 5 a 8</w:t>
      </w:r>
      <w:r w:rsidR="00A70A8C" w:rsidRPr="00704D23">
        <w:rPr>
          <w:rStyle w:val="FontStyle50"/>
          <w:sz w:val="22"/>
          <w:szCs w:val="22"/>
        </w:rPr>
        <w:t xml:space="preserve"> této výzvy jsou vzorové podoby kupních smluv pro každou část zakázky samostatně, které budou sloužit k uzavření smluvních vztahů</w:t>
      </w:r>
      <w:r w:rsidR="00352852" w:rsidRPr="00704D23">
        <w:rPr>
          <w:rStyle w:val="FontStyle50"/>
          <w:sz w:val="22"/>
          <w:szCs w:val="22"/>
        </w:rPr>
        <w:t xml:space="preserve"> </w:t>
      </w:r>
      <w:r w:rsidR="00A70A8C" w:rsidRPr="00704D23">
        <w:rPr>
          <w:rStyle w:val="FontStyle50"/>
          <w:sz w:val="22"/>
          <w:szCs w:val="22"/>
        </w:rPr>
        <w:t>s </w:t>
      </w:r>
      <w:r w:rsidR="00352852" w:rsidRPr="00704D23">
        <w:rPr>
          <w:rStyle w:val="FontStyle50"/>
          <w:sz w:val="22"/>
          <w:szCs w:val="22"/>
        </w:rPr>
        <w:t>vybraným dodavatelem</w:t>
      </w:r>
      <w:r w:rsidR="00A70A8C" w:rsidRPr="00704D23">
        <w:rPr>
          <w:rStyle w:val="FontStyle50"/>
          <w:sz w:val="22"/>
          <w:szCs w:val="22"/>
        </w:rPr>
        <w:t xml:space="preserve"> </w:t>
      </w:r>
      <w:r w:rsidR="00704D23">
        <w:rPr>
          <w:rStyle w:val="FontStyle50"/>
          <w:sz w:val="22"/>
          <w:szCs w:val="22"/>
        </w:rPr>
        <w:t>pro každou část veřejné zakázky.</w:t>
      </w:r>
      <w:r w:rsidR="00352852" w:rsidRPr="00DF5603">
        <w:rPr>
          <w:rStyle w:val="FontStyle50"/>
          <w:sz w:val="22"/>
          <w:szCs w:val="22"/>
        </w:rPr>
        <w:t xml:space="preserve"> </w:t>
      </w:r>
    </w:p>
    <w:p w14:paraId="5B07AB52" w14:textId="77777777" w:rsidR="00A70A8C" w:rsidRPr="00B50A22" w:rsidRDefault="00A70A8C" w:rsidP="00A70A8C">
      <w:pPr>
        <w:pStyle w:val="Style11"/>
        <w:widowControl/>
        <w:spacing w:before="226" w:line="240" w:lineRule="auto"/>
        <w:rPr>
          <w:rStyle w:val="FontStyle50"/>
          <w:sz w:val="22"/>
        </w:rPr>
      </w:pPr>
      <w:r w:rsidRPr="00B50A22">
        <w:rPr>
          <w:rStyle w:val="FontStyle50"/>
          <w:sz w:val="22"/>
        </w:rPr>
        <w:t>Zadavatel připouští pouze dále specifikované úpravy vzorové smlouvy účastníkem v rámci přípravy návrhu smlouvy, která musí být přílohou nabídky. Tento návrh smlouvy musí v plném rozsahu respektovat podmínky uvedené v této zadávací dokumentaci.</w:t>
      </w:r>
    </w:p>
    <w:p w14:paraId="50444A58" w14:textId="77777777" w:rsidR="00A70A8C" w:rsidRPr="00B50A22" w:rsidRDefault="00A70A8C" w:rsidP="00A70A8C">
      <w:pPr>
        <w:pStyle w:val="Style11"/>
        <w:widowControl/>
        <w:spacing w:before="226" w:line="240" w:lineRule="auto"/>
        <w:rPr>
          <w:rStyle w:val="FontStyle50"/>
          <w:sz w:val="22"/>
        </w:rPr>
      </w:pPr>
      <w:r w:rsidRPr="00B50A22">
        <w:rPr>
          <w:rStyle w:val="FontStyle50"/>
          <w:sz w:val="22"/>
        </w:rPr>
        <w:t>Zadavatel připouští pouze následující úpravy vzorové smlouvy:</w:t>
      </w:r>
    </w:p>
    <w:p w14:paraId="66E4FED6" w14:textId="77777777" w:rsidR="00A70A8C" w:rsidRPr="00B50A22" w:rsidRDefault="00A70A8C" w:rsidP="00A70A8C">
      <w:pPr>
        <w:pStyle w:val="Style27"/>
        <w:widowControl/>
        <w:tabs>
          <w:tab w:val="left" w:pos="461"/>
        </w:tabs>
        <w:spacing w:line="240" w:lineRule="auto"/>
        <w:rPr>
          <w:rStyle w:val="FontStyle50"/>
          <w:sz w:val="22"/>
        </w:rPr>
      </w:pPr>
      <w:r w:rsidRPr="00B50A22">
        <w:rPr>
          <w:rStyle w:val="FontStyle50"/>
          <w:sz w:val="22"/>
        </w:rPr>
        <w:t>-</w:t>
      </w:r>
      <w:r w:rsidRPr="00B50A22">
        <w:rPr>
          <w:rStyle w:val="FontStyle50"/>
          <w:sz w:val="22"/>
        </w:rPr>
        <w:tab/>
        <w:t>doplnění identifikačních a kontaktních údajů účastníka;</w:t>
      </w:r>
    </w:p>
    <w:p w14:paraId="7A115505" w14:textId="77777777" w:rsidR="00A70A8C" w:rsidRPr="00B50A22" w:rsidRDefault="00A70A8C" w:rsidP="00A70A8C">
      <w:pPr>
        <w:pStyle w:val="Style27"/>
        <w:widowControl/>
        <w:tabs>
          <w:tab w:val="left" w:pos="461"/>
        </w:tabs>
        <w:spacing w:line="240" w:lineRule="auto"/>
        <w:rPr>
          <w:rStyle w:val="FontStyle50"/>
          <w:sz w:val="22"/>
        </w:rPr>
      </w:pPr>
      <w:r w:rsidRPr="00B50A22">
        <w:rPr>
          <w:rStyle w:val="FontStyle50"/>
          <w:sz w:val="22"/>
        </w:rPr>
        <w:t xml:space="preserve">- </w:t>
      </w:r>
      <w:r w:rsidRPr="00B50A22">
        <w:rPr>
          <w:rStyle w:val="FontStyle50"/>
          <w:sz w:val="22"/>
        </w:rPr>
        <w:tab/>
        <w:t>doplnění finančních částek smluvní ceny;</w:t>
      </w:r>
    </w:p>
    <w:p w14:paraId="05F795A2" w14:textId="77777777" w:rsidR="00A70A8C" w:rsidRPr="00B50A22" w:rsidRDefault="00A70A8C" w:rsidP="00A70A8C">
      <w:pPr>
        <w:pStyle w:val="Style27"/>
        <w:widowControl/>
        <w:tabs>
          <w:tab w:val="left" w:pos="461"/>
        </w:tabs>
        <w:spacing w:line="240" w:lineRule="auto"/>
        <w:rPr>
          <w:rStyle w:val="FontStyle50"/>
          <w:sz w:val="22"/>
        </w:rPr>
      </w:pPr>
      <w:r w:rsidRPr="00B50A22">
        <w:rPr>
          <w:rStyle w:val="FontStyle50"/>
          <w:sz w:val="22"/>
        </w:rPr>
        <w:t>bez možnosti upravovat znění jednotlivých ustanovení smlouvy.</w:t>
      </w:r>
    </w:p>
    <w:p w14:paraId="55D41763" w14:textId="77777777" w:rsidR="00A70A8C" w:rsidRDefault="00A70A8C" w:rsidP="00A70A8C">
      <w:pPr>
        <w:widowControl w:val="0"/>
        <w:autoSpaceDE w:val="0"/>
        <w:autoSpaceDN w:val="0"/>
        <w:adjustRightInd w:val="0"/>
        <w:jc w:val="both"/>
        <w:rPr>
          <w:sz w:val="22"/>
        </w:rPr>
      </w:pPr>
    </w:p>
    <w:p w14:paraId="06342239" w14:textId="0CACA21E" w:rsidR="00A70A8C" w:rsidRPr="00B50A22" w:rsidRDefault="00A70A8C" w:rsidP="00A70A8C">
      <w:pPr>
        <w:widowControl w:val="0"/>
        <w:autoSpaceDE w:val="0"/>
        <w:autoSpaceDN w:val="0"/>
        <w:adjustRightInd w:val="0"/>
        <w:jc w:val="both"/>
        <w:rPr>
          <w:rStyle w:val="FontStyle50"/>
          <w:i/>
          <w:sz w:val="22"/>
        </w:rPr>
      </w:pPr>
      <w:r w:rsidRPr="00B50A22">
        <w:rPr>
          <w:sz w:val="22"/>
        </w:rPr>
        <w:t>Místa pro doplnění návrhu smlouvy jsou vyznačena žlutým podbarvením.</w:t>
      </w:r>
      <w:r w:rsidRPr="00B50A22">
        <w:rPr>
          <w:rStyle w:val="FontStyle50"/>
          <w:i/>
          <w:sz w:val="22"/>
        </w:rPr>
        <w:t xml:space="preserve"> </w:t>
      </w:r>
    </w:p>
    <w:p w14:paraId="1911AB4B" w14:textId="77777777" w:rsidR="00A70A8C" w:rsidRPr="00B50A22" w:rsidRDefault="00A70A8C" w:rsidP="00A70A8C">
      <w:pPr>
        <w:pStyle w:val="Odstavecseseznamem"/>
        <w:widowControl w:val="0"/>
        <w:autoSpaceDE w:val="0"/>
        <w:autoSpaceDN w:val="0"/>
        <w:adjustRightInd w:val="0"/>
        <w:ind w:left="360"/>
        <w:jc w:val="both"/>
        <w:rPr>
          <w:i/>
          <w:sz w:val="22"/>
        </w:rPr>
      </w:pPr>
    </w:p>
    <w:p w14:paraId="55E513C4" w14:textId="77777777" w:rsidR="00A70A8C" w:rsidRPr="000F70ED" w:rsidRDefault="00A70A8C" w:rsidP="00A70A8C">
      <w:pPr>
        <w:widowControl w:val="0"/>
        <w:autoSpaceDE w:val="0"/>
        <w:autoSpaceDN w:val="0"/>
        <w:adjustRightInd w:val="0"/>
        <w:jc w:val="both"/>
        <w:rPr>
          <w:sz w:val="22"/>
        </w:rPr>
      </w:pPr>
      <w:r w:rsidRPr="00B50A22">
        <w:rPr>
          <w:sz w:val="22"/>
        </w:rPr>
        <w:t>Vybraný dodavatel před podpisem smlouvy dodá rovněž elektronickou verzi smlouvy ve formátu*.doc.</w:t>
      </w:r>
    </w:p>
    <w:p w14:paraId="2C8E15D1" w14:textId="7CD47B89" w:rsidR="00CE71BE" w:rsidRPr="00D542A7" w:rsidRDefault="006E04E1" w:rsidP="00D542A7">
      <w:pPr>
        <w:numPr>
          <w:ilvl w:val="0"/>
          <w:numId w:val="7"/>
        </w:numPr>
        <w:spacing w:before="240" w:after="120"/>
        <w:ind w:left="357" w:hanging="357"/>
        <w:rPr>
          <w:b/>
          <w:sz w:val="28"/>
          <w:u w:val="single"/>
        </w:rPr>
      </w:pPr>
      <w:r w:rsidRPr="006E04E1">
        <w:rPr>
          <w:b/>
          <w:sz w:val="28"/>
          <w:u w:val="single"/>
        </w:rPr>
        <w:t>Pravidla pro</w:t>
      </w:r>
      <w:r w:rsidR="00CE71BE" w:rsidRPr="006E04E1">
        <w:rPr>
          <w:b/>
          <w:sz w:val="28"/>
          <w:u w:val="single"/>
        </w:rPr>
        <w:t xml:space="preserve"> hodnocení nabídek</w:t>
      </w:r>
    </w:p>
    <w:p w14:paraId="191274B7" w14:textId="4432C591" w:rsidR="001873D4" w:rsidRPr="00266052" w:rsidRDefault="001873D4" w:rsidP="00266052">
      <w:pPr>
        <w:widowControl w:val="0"/>
        <w:autoSpaceDE w:val="0"/>
        <w:autoSpaceDN w:val="0"/>
        <w:adjustRightInd w:val="0"/>
        <w:jc w:val="both"/>
        <w:rPr>
          <w:sz w:val="22"/>
          <w:szCs w:val="22"/>
        </w:rPr>
      </w:pPr>
      <w:r w:rsidRPr="00266052">
        <w:rPr>
          <w:sz w:val="22"/>
          <w:szCs w:val="22"/>
        </w:rPr>
        <w:t>Podané nabídky budou v rámci každé části veřejné zakázky posuzovány a hodnoceny samostatně.</w:t>
      </w:r>
    </w:p>
    <w:p w14:paraId="4147CA0C" w14:textId="77777777" w:rsidR="00266052" w:rsidRDefault="00266052" w:rsidP="00266052">
      <w:pPr>
        <w:widowControl w:val="0"/>
        <w:autoSpaceDE w:val="0"/>
        <w:autoSpaceDN w:val="0"/>
        <w:adjustRightInd w:val="0"/>
        <w:jc w:val="both"/>
        <w:rPr>
          <w:sz w:val="22"/>
          <w:szCs w:val="22"/>
        </w:rPr>
      </w:pPr>
    </w:p>
    <w:p w14:paraId="26966BD4" w14:textId="06791127" w:rsidR="00266052" w:rsidRPr="00266052" w:rsidRDefault="00352852" w:rsidP="00266052">
      <w:pPr>
        <w:widowControl w:val="0"/>
        <w:autoSpaceDE w:val="0"/>
        <w:autoSpaceDN w:val="0"/>
        <w:adjustRightInd w:val="0"/>
        <w:jc w:val="both"/>
        <w:rPr>
          <w:sz w:val="22"/>
          <w:szCs w:val="22"/>
        </w:rPr>
      </w:pPr>
      <w:r w:rsidRPr="00DF5603">
        <w:rPr>
          <w:sz w:val="22"/>
          <w:szCs w:val="22"/>
        </w:rPr>
        <w:t xml:space="preserve">Nabídky budou hodnoceny podle jejich ekonomické výhodnosti. </w:t>
      </w:r>
      <w:r w:rsidR="00FB7D86">
        <w:rPr>
          <w:sz w:val="22"/>
        </w:rPr>
        <w:t>Z</w:t>
      </w:r>
      <w:r w:rsidR="00266052">
        <w:rPr>
          <w:sz w:val="22"/>
        </w:rPr>
        <w:t>ákladním hodnotícím kritériem</w:t>
      </w:r>
      <w:r w:rsidR="00E8702D">
        <w:rPr>
          <w:sz w:val="22"/>
        </w:rPr>
        <w:t xml:space="preserve"> je</w:t>
      </w:r>
      <w:r w:rsidR="00266052">
        <w:rPr>
          <w:sz w:val="22"/>
        </w:rPr>
        <w:t xml:space="preserve"> </w:t>
      </w:r>
      <w:r w:rsidR="00266052" w:rsidRPr="00266052">
        <w:rPr>
          <w:b/>
          <w:sz w:val="22"/>
        </w:rPr>
        <w:t xml:space="preserve">nejnižší nabídková cena za celodenní stravovací jednotku </w:t>
      </w:r>
      <w:r w:rsidR="00E613D1">
        <w:rPr>
          <w:b/>
          <w:sz w:val="22"/>
        </w:rPr>
        <w:t xml:space="preserve">v Kč </w:t>
      </w:r>
      <w:r w:rsidR="00266052" w:rsidRPr="00266052">
        <w:rPr>
          <w:b/>
          <w:sz w:val="22"/>
        </w:rPr>
        <w:t>včetně DPH</w:t>
      </w:r>
      <w:r w:rsidR="00266052">
        <w:rPr>
          <w:sz w:val="22"/>
        </w:rPr>
        <w:t xml:space="preserve">. </w:t>
      </w:r>
      <w:r w:rsidR="00266052" w:rsidRPr="00CF3A73">
        <w:rPr>
          <w:sz w:val="22"/>
        </w:rPr>
        <w:t>Pořadí nabídek bude stanoveno podle výše nabídkové ceny s tím, že nejnižší cena je nejlepší.</w:t>
      </w:r>
    </w:p>
    <w:p w14:paraId="73B35D1C" w14:textId="77777777" w:rsidR="00266052" w:rsidRPr="0091308B" w:rsidRDefault="00266052" w:rsidP="00266052">
      <w:pPr>
        <w:numPr>
          <w:ilvl w:val="12"/>
          <w:numId w:val="0"/>
        </w:numPr>
        <w:jc w:val="both"/>
        <w:rPr>
          <w:bCs/>
          <w:iCs/>
          <w:sz w:val="22"/>
          <w:szCs w:val="22"/>
        </w:rPr>
      </w:pPr>
    </w:p>
    <w:p w14:paraId="4307E4BF" w14:textId="2F74E6A6" w:rsidR="00266052" w:rsidRDefault="00266052" w:rsidP="00266052">
      <w:pPr>
        <w:jc w:val="both"/>
        <w:rPr>
          <w:sz w:val="22"/>
          <w:szCs w:val="22"/>
        </w:rPr>
      </w:pPr>
      <w:r w:rsidRPr="0091308B">
        <w:rPr>
          <w:sz w:val="22"/>
          <w:szCs w:val="22"/>
        </w:rPr>
        <w:t>Výsledkem veřejné zakáz</w:t>
      </w:r>
      <w:r>
        <w:rPr>
          <w:sz w:val="22"/>
          <w:szCs w:val="22"/>
        </w:rPr>
        <w:t>ky bude uzavření kupní smlouvy pro každou část samostatně.</w:t>
      </w:r>
    </w:p>
    <w:p w14:paraId="11DBB7C8" w14:textId="5ABD6125" w:rsidR="00BF5A7A" w:rsidRPr="00D542A7" w:rsidRDefault="00AF760C" w:rsidP="00D542A7">
      <w:pPr>
        <w:numPr>
          <w:ilvl w:val="0"/>
          <w:numId w:val="7"/>
        </w:numPr>
        <w:spacing w:before="240" w:after="120"/>
        <w:ind w:left="357" w:hanging="357"/>
        <w:rPr>
          <w:b/>
          <w:sz w:val="28"/>
          <w:u w:val="single"/>
        </w:rPr>
      </w:pPr>
      <w:r w:rsidRPr="00AF760C">
        <w:rPr>
          <w:b/>
          <w:sz w:val="28"/>
          <w:u w:val="single"/>
        </w:rPr>
        <w:t>Rozsah požadavku zadavatele na kvalifikaci účastníka</w:t>
      </w:r>
    </w:p>
    <w:p w14:paraId="76DDEC69" w14:textId="2346328B" w:rsidR="009A71CB" w:rsidRPr="005942A1" w:rsidRDefault="00656C27" w:rsidP="009A71CB">
      <w:pPr>
        <w:pStyle w:val="Zhlav"/>
        <w:numPr>
          <w:ilvl w:val="0"/>
          <w:numId w:val="10"/>
        </w:numPr>
        <w:tabs>
          <w:tab w:val="clear" w:pos="4536"/>
          <w:tab w:val="clear" w:pos="9072"/>
        </w:tabs>
        <w:jc w:val="both"/>
        <w:rPr>
          <w:b/>
          <w:bCs/>
          <w:iCs/>
          <w:sz w:val="22"/>
          <w:szCs w:val="22"/>
        </w:rPr>
      </w:pPr>
      <w:r w:rsidRPr="005942A1">
        <w:rPr>
          <w:b/>
          <w:bCs/>
          <w:iCs/>
          <w:sz w:val="22"/>
          <w:szCs w:val="22"/>
          <w:u w:val="single"/>
        </w:rPr>
        <w:t xml:space="preserve">Základní způsobilost </w:t>
      </w:r>
    </w:p>
    <w:p w14:paraId="789DE343" w14:textId="77777777" w:rsidR="00656C27" w:rsidRPr="00DF5603" w:rsidRDefault="00656C27" w:rsidP="00656C27">
      <w:pPr>
        <w:pStyle w:val="Zhlav"/>
        <w:tabs>
          <w:tab w:val="clear" w:pos="4536"/>
          <w:tab w:val="clear" w:pos="9072"/>
        </w:tabs>
        <w:jc w:val="both"/>
        <w:rPr>
          <w:bCs/>
          <w:iCs/>
          <w:sz w:val="22"/>
          <w:szCs w:val="22"/>
        </w:rPr>
      </w:pPr>
    </w:p>
    <w:p w14:paraId="4492FDE4" w14:textId="77777777" w:rsidR="00A54082" w:rsidRPr="00A54082" w:rsidRDefault="00A54082" w:rsidP="00A54082">
      <w:pPr>
        <w:pStyle w:val="Zhlav"/>
        <w:tabs>
          <w:tab w:val="clear" w:pos="4536"/>
          <w:tab w:val="clear" w:pos="9072"/>
        </w:tabs>
        <w:jc w:val="both"/>
        <w:rPr>
          <w:bCs/>
          <w:iCs/>
          <w:sz w:val="22"/>
          <w:szCs w:val="22"/>
        </w:rPr>
      </w:pPr>
      <w:r w:rsidRPr="00A54082">
        <w:rPr>
          <w:bCs/>
          <w:iCs/>
          <w:sz w:val="22"/>
          <w:szCs w:val="22"/>
        </w:rPr>
        <w:t>Dodavatel prokáže splnění základní způsobilosti dle § 74 ZZVZ předložením dokladů dle § 75 ZZVZ.</w:t>
      </w:r>
    </w:p>
    <w:p w14:paraId="5622F336" w14:textId="48F8B2BC" w:rsidR="00A54082" w:rsidRPr="00A54082" w:rsidRDefault="00A54082" w:rsidP="00A54082">
      <w:pPr>
        <w:widowControl w:val="0"/>
        <w:spacing w:before="240" w:after="120"/>
        <w:ind w:right="-6"/>
        <w:jc w:val="both"/>
        <w:rPr>
          <w:rFonts w:eastAsia="Tahoma"/>
          <w:color w:val="000000"/>
          <w:sz w:val="22"/>
          <w:szCs w:val="22"/>
        </w:rPr>
      </w:pPr>
      <w:r w:rsidRPr="00A54082">
        <w:rPr>
          <w:rFonts w:eastAsia="Tahoma"/>
          <w:color w:val="000000"/>
          <w:sz w:val="22"/>
          <w:szCs w:val="22"/>
        </w:rPr>
        <w:t>Zadavatel v souladu s</w:t>
      </w:r>
      <w:r w:rsidR="00E613D1">
        <w:rPr>
          <w:rFonts w:eastAsia="Tahoma"/>
          <w:color w:val="000000"/>
          <w:sz w:val="22"/>
          <w:szCs w:val="22"/>
        </w:rPr>
        <w:t xml:space="preserve"> odst. 1 </w:t>
      </w:r>
      <w:r w:rsidRPr="00A54082">
        <w:rPr>
          <w:rFonts w:eastAsia="Tahoma"/>
          <w:color w:val="000000"/>
          <w:sz w:val="22"/>
          <w:szCs w:val="22"/>
        </w:rPr>
        <w:t>§ 73 ZZVZ požaduje prokázání základní způsobilosti podle § 74 ZZVZ následovně:</w:t>
      </w:r>
    </w:p>
    <w:p w14:paraId="15D9413A" w14:textId="77777777" w:rsidR="00A54082" w:rsidRPr="00A54082" w:rsidRDefault="00A54082" w:rsidP="00A54082">
      <w:pPr>
        <w:numPr>
          <w:ilvl w:val="0"/>
          <w:numId w:val="39"/>
        </w:numPr>
        <w:tabs>
          <w:tab w:val="left" w:pos="284"/>
        </w:tabs>
        <w:spacing w:before="240" w:after="120"/>
        <w:ind w:left="284" w:right="-6" w:hanging="284"/>
        <w:jc w:val="both"/>
        <w:rPr>
          <w:color w:val="000000"/>
          <w:sz w:val="22"/>
          <w:szCs w:val="22"/>
        </w:rPr>
      </w:pPr>
      <w:r w:rsidRPr="00A54082">
        <w:rPr>
          <w:rFonts w:eastAsia="Tahoma"/>
          <w:color w:val="000000"/>
          <w:sz w:val="22"/>
          <w:szCs w:val="22"/>
        </w:rPr>
        <w:t>Způsobilým není dodavatel, který 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4AA8030B" w14:textId="77777777" w:rsidR="00A54082" w:rsidRPr="00A54082" w:rsidRDefault="00A54082" w:rsidP="00A54082">
      <w:pPr>
        <w:tabs>
          <w:tab w:val="left" w:pos="0"/>
        </w:tabs>
        <w:spacing w:before="240" w:after="120"/>
        <w:ind w:right="-6"/>
        <w:jc w:val="both"/>
        <w:rPr>
          <w:rFonts w:eastAsia="Tahoma"/>
          <w:color w:val="000000"/>
          <w:sz w:val="22"/>
          <w:szCs w:val="22"/>
        </w:rPr>
      </w:pPr>
      <w:r w:rsidRPr="00A54082">
        <w:rPr>
          <w:rFonts w:eastAsia="Tahoma"/>
          <w:color w:val="000000"/>
          <w:sz w:val="22"/>
          <w:szCs w:val="22"/>
        </w:rPr>
        <w:t>Je-li dodavatelem právnická osoba, musí podmínku splňovat tato právnická osoba a zároveň i každý člen jejího statutárního orgánu.</w:t>
      </w:r>
    </w:p>
    <w:p w14:paraId="2A89A6F2" w14:textId="77777777" w:rsidR="00A54082" w:rsidRPr="00A54082" w:rsidRDefault="00A54082" w:rsidP="00A54082">
      <w:pPr>
        <w:pBdr>
          <w:top w:val="nil"/>
          <w:left w:val="nil"/>
          <w:bottom w:val="nil"/>
          <w:right w:val="nil"/>
          <w:between w:val="nil"/>
        </w:pBdr>
        <w:tabs>
          <w:tab w:val="left" w:pos="851"/>
          <w:tab w:val="left" w:pos="0"/>
        </w:tabs>
        <w:spacing w:before="120" w:after="120"/>
        <w:ind w:right="-6"/>
        <w:jc w:val="both"/>
        <w:rPr>
          <w:rFonts w:eastAsia="Tahoma"/>
          <w:b/>
          <w:color w:val="000000"/>
          <w:sz w:val="22"/>
          <w:szCs w:val="22"/>
        </w:rPr>
      </w:pPr>
      <w:bookmarkStart w:id="3" w:name="_35nkun2" w:colFirst="0" w:colLast="0"/>
      <w:bookmarkEnd w:id="3"/>
      <w:r w:rsidRPr="00A54082">
        <w:rPr>
          <w:rFonts w:eastAsia="Tahoma"/>
          <w:b/>
          <w:color w:val="000000"/>
          <w:sz w:val="22"/>
          <w:szCs w:val="22"/>
        </w:rPr>
        <w:t xml:space="preserve">Dodavatel v tomto kritériu prokazuje splnění podmínek základní způsobilosti ve vztahu k České republice předložením </w:t>
      </w:r>
      <w:r w:rsidRPr="00A54082">
        <w:rPr>
          <w:rFonts w:eastAsia="Tahoma"/>
          <w:b/>
          <w:color w:val="000000"/>
          <w:sz w:val="22"/>
          <w:szCs w:val="22"/>
          <w:u w:val="single"/>
        </w:rPr>
        <w:t>výpisu z evidence Rejstříku trestů</w:t>
      </w:r>
      <w:r w:rsidRPr="00A54082">
        <w:rPr>
          <w:rFonts w:eastAsia="Tahoma"/>
          <w:b/>
          <w:color w:val="000000"/>
          <w:sz w:val="22"/>
          <w:szCs w:val="22"/>
        </w:rPr>
        <w:t>.</w:t>
      </w:r>
    </w:p>
    <w:p w14:paraId="7DD6659B" w14:textId="7126636A" w:rsidR="00A54082" w:rsidRPr="00A54082" w:rsidRDefault="00A54082" w:rsidP="00A54082">
      <w:pPr>
        <w:tabs>
          <w:tab w:val="left" w:pos="0"/>
        </w:tabs>
        <w:spacing w:before="120"/>
        <w:ind w:right="-6"/>
        <w:jc w:val="both"/>
        <w:rPr>
          <w:rFonts w:eastAsia="Tahoma"/>
          <w:color w:val="000000"/>
          <w:sz w:val="22"/>
          <w:szCs w:val="22"/>
        </w:rPr>
      </w:pPr>
      <w:r w:rsidRPr="00A54082">
        <w:rPr>
          <w:rFonts w:eastAsia="Tahoma"/>
          <w:color w:val="000000"/>
          <w:sz w:val="22"/>
          <w:szCs w:val="22"/>
          <w:u w:val="single"/>
        </w:rPr>
        <w:lastRenderedPageBreak/>
        <w:t>Výpis si opatří dodavatel, např.</w:t>
      </w:r>
      <w:r w:rsidRPr="00A54082">
        <w:rPr>
          <w:rFonts w:eastAsia="Tahoma"/>
          <w:i/>
          <w:color w:val="000000"/>
          <w:sz w:val="22"/>
          <w:szCs w:val="22"/>
          <w:u w:val="single"/>
        </w:rPr>
        <w:t xml:space="preserve"> </w:t>
      </w:r>
      <w:r w:rsidRPr="00A54082">
        <w:rPr>
          <w:rFonts w:eastAsia="Tahoma"/>
          <w:color w:val="000000"/>
          <w:sz w:val="22"/>
          <w:szCs w:val="22"/>
          <w:u w:val="single"/>
        </w:rPr>
        <w:t>osobně na kontaktních místech Czech POINT nebo elektronicky prostřednictvím datové schránky na</w:t>
      </w:r>
      <w:r w:rsidRPr="00A54082">
        <w:rPr>
          <w:rFonts w:eastAsia="Tahoma"/>
          <w:color w:val="000000"/>
          <w:sz w:val="22"/>
          <w:szCs w:val="22"/>
        </w:rPr>
        <w:t xml:space="preserve"> </w:t>
      </w:r>
      <w:hyperlink r:id="rId15" w:history="1">
        <w:r w:rsidR="008D3BAC" w:rsidRPr="00DD3017">
          <w:rPr>
            <w:rStyle w:val="Hypertextovodkaz"/>
            <w:rFonts w:eastAsia="Tahoma"/>
            <w:sz w:val="22"/>
            <w:szCs w:val="22"/>
          </w:rPr>
          <w:t>www.gov.cz</w:t>
        </w:r>
      </w:hyperlink>
      <w:r w:rsidRPr="00A54082">
        <w:rPr>
          <w:rFonts w:eastAsia="Tahoma"/>
          <w:color w:val="000000"/>
          <w:sz w:val="22"/>
          <w:szCs w:val="22"/>
        </w:rPr>
        <w:t>.</w:t>
      </w:r>
    </w:p>
    <w:p w14:paraId="2504E764" w14:textId="77777777" w:rsidR="00A54082" w:rsidRPr="00A54082" w:rsidRDefault="00A54082" w:rsidP="00A54082">
      <w:pPr>
        <w:tabs>
          <w:tab w:val="left" w:pos="0"/>
        </w:tabs>
        <w:ind w:right="-6"/>
        <w:jc w:val="both"/>
        <w:rPr>
          <w:rFonts w:eastAsia="Tahoma"/>
          <w:color w:val="000000"/>
          <w:sz w:val="22"/>
          <w:szCs w:val="22"/>
        </w:rPr>
      </w:pPr>
    </w:p>
    <w:p w14:paraId="482DB960" w14:textId="77777777" w:rsidR="00A54082" w:rsidRPr="00A54082" w:rsidRDefault="00A54082" w:rsidP="00A54082">
      <w:pPr>
        <w:numPr>
          <w:ilvl w:val="0"/>
          <w:numId w:val="39"/>
        </w:numPr>
        <w:tabs>
          <w:tab w:val="left" w:pos="284"/>
        </w:tabs>
        <w:ind w:left="284" w:right="-6" w:hanging="284"/>
        <w:jc w:val="both"/>
        <w:rPr>
          <w:color w:val="000000"/>
          <w:sz w:val="22"/>
          <w:szCs w:val="22"/>
        </w:rPr>
      </w:pPr>
      <w:r w:rsidRPr="00A54082">
        <w:rPr>
          <w:rFonts w:eastAsia="Tahoma"/>
          <w:color w:val="000000"/>
          <w:sz w:val="22"/>
          <w:szCs w:val="22"/>
        </w:rPr>
        <w:t>Způsobilým není dodavatel, který má v České republice nebo v zemi svého sídla v evidenci daní zachycen splatný daňový nedoplatek.</w:t>
      </w:r>
    </w:p>
    <w:p w14:paraId="1D2D6DBF" w14:textId="77777777" w:rsidR="00A54082" w:rsidRPr="00A54082" w:rsidRDefault="00A54082" w:rsidP="00A54082">
      <w:pPr>
        <w:tabs>
          <w:tab w:val="left" w:pos="0"/>
        </w:tabs>
        <w:spacing w:before="120" w:after="120"/>
        <w:ind w:right="-6"/>
        <w:jc w:val="both"/>
        <w:rPr>
          <w:rFonts w:eastAsia="Tahoma"/>
          <w:b/>
          <w:color w:val="000000"/>
          <w:sz w:val="22"/>
          <w:szCs w:val="22"/>
          <w:u w:val="single"/>
        </w:rPr>
      </w:pPr>
      <w:r w:rsidRPr="00A54082">
        <w:rPr>
          <w:rFonts w:eastAsia="Tahoma"/>
          <w:b/>
          <w:color w:val="000000"/>
          <w:sz w:val="22"/>
          <w:szCs w:val="22"/>
        </w:rPr>
        <w:t xml:space="preserve">Dodavatel v tomto kritériu prokazuje splnění podmínek základní způsobilosti ve vztahu k České republice předložením </w:t>
      </w:r>
      <w:r w:rsidRPr="00A54082">
        <w:rPr>
          <w:rFonts w:eastAsia="Tahoma"/>
          <w:b/>
          <w:color w:val="000000"/>
          <w:sz w:val="22"/>
          <w:szCs w:val="22"/>
          <w:u w:val="single"/>
        </w:rPr>
        <w:t>potvrzení příslušného finančního úřadu a písemného čestného prohlášení ve vztahu ke spotřební dani.</w:t>
      </w:r>
    </w:p>
    <w:p w14:paraId="72D7F201" w14:textId="77777777" w:rsidR="00A54082" w:rsidRPr="00A54082" w:rsidRDefault="00A54082" w:rsidP="00A54082">
      <w:pPr>
        <w:tabs>
          <w:tab w:val="left" w:pos="0"/>
        </w:tabs>
        <w:spacing w:before="120" w:after="120"/>
        <w:ind w:right="-6"/>
        <w:jc w:val="both"/>
        <w:rPr>
          <w:rFonts w:eastAsia="Tahoma"/>
          <w:color w:val="000000"/>
          <w:sz w:val="22"/>
          <w:szCs w:val="22"/>
          <w:u w:val="single"/>
        </w:rPr>
      </w:pPr>
      <w:r w:rsidRPr="00A54082">
        <w:rPr>
          <w:rFonts w:eastAsia="Tahoma"/>
          <w:color w:val="000000"/>
          <w:sz w:val="22"/>
          <w:szCs w:val="22"/>
          <w:u w:val="single"/>
        </w:rPr>
        <w:t>Potvrzení si opatří dodavatel na příslušném finančním úřadě.</w:t>
      </w:r>
    </w:p>
    <w:p w14:paraId="616C045A" w14:textId="77777777" w:rsidR="00A54082" w:rsidRPr="00A54082" w:rsidRDefault="00A54082" w:rsidP="00A54082">
      <w:pPr>
        <w:tabs>
          <w:tab w:val="left" w:pos="0"/>
        </w:tabs>
        <w:spacing w:before="120"/>
        <w:ind w:right="-6"/>
        <w:jc w:val="both"/>
        <w:rPr>
          <w:rFonts w:eastAsia="Tahoma"/>
          <w:color w:val="000000"/>
          <w:sz w:val="22"/>
          <w:szCs w:val="22"/>
        </w:rPr>
      </w:pPr>
      <w:r w:rsidRPr="00A54082">
        <w:rPr>
          <w:rFonts w:eastAsia="Tahoma"/>
          <w:color w:val="000000"/>
          <w:sz w:val="22"/>
          <w:szCs w:val="22"/>
        </w:rPr>
        <w:t>Zadavatel výslovně upozorňuje dodavatele, že vyřízení požadavku na příslušném finančním úřadě může trvat delší dobu a doporučuje o potvrzení požádat s výrazným předstihem.</w:t>
      </w:r>
    </w:p>
    <w:p w14:paraId="07EFD16E" w14:textId="77777777" w:rsidR="00A54082" w:rsidRPr="00A54082" w:rsidRDefault="00A54082" w:rsidP="00A54082">
      <w:pPr>
        <w:tabs>
          <w:tab w:val="left" w:pos="0"/>
        </w:tabs>
        <w:ind w:right="-6"/>
        <w:jc w:val="both"/>
        <w:rPr>
          <w:rFonts w:eastAsia="Tahoma"/>
          <w:color w:val="000000"/>
          <w:sz w:val="22"/>
          <w:szCs w:val="22"/>
        </w:rPr>
      </w:pPr>
    </w:p>
    <w:p w14:paraId="16422F8C" w14:textId="77777777" w:rsidR="00A54082" w:rsidRPr="00A54082" w:rsidRDefault="00A54082" w:rsidP="00A54082">
      <w:pPr>
        <w:numPr>
          <w:ilvl w:val="0"/>
          <w:numId w:val="39"/>
        </w:numPr>
        <w:tabs>
          <w:tab w:val="left" w:pos="284"/>
        </w:tabs>
        <w:ind w:left="284" w:right="-6" w:hanging="284"/>
        <w:jc w:val="both"/>
        <w:rPr>
          <w:color w:val="000000"/>
          <w:sz w:val="22"/>
          <w:szCs w:val="22"/>
        </w:rPr>
      </w:pPr>
      <w:r w:rsidRPr="00A54082">
        <w:rPr>
          <w:rFonts w:eastAsia="Tahoma"/>
          <w:color w:val="000000"/>
          <w:sz w:val="22"/>
          <w:szCs w:val="22"/>
        </w:rPr>
        <w:t>Způsobilým není dodavatel, který má v České republice nebo v zemi svého sídla splatný nedoplatek na pojistném nebo na penále na veřejné zdravotní pojištění.</w:t>
      </w:r>
    </w:p>
    <w:p w14:paraId="0426C563" w14:textId="77777777" w:rsidR="00A54082" w:rsidRPr="00A54082" w:rsidRDefault="00A54082" w:rsidP="00A54082">
      <w:pPr>
        <w:tabs>
          <w:tab w:val="left" w:pos="0"/>
        </w:tabs>
        <w:spacing w:before="120" w:after="120"/>
        <w:ind w:right="-6"/>
        <w:jc w:val="both"/>
        <w:rPr>
          <w:rFonts w:eastAsia="Tahoma"/>
          <w:b/>
          <w:color w:val="000000"/>
          <w:sz w:val="22"/>
          <w:szCs w:val="22"/>
          <w:u w:val="single"/>
        </w:rPr>
      </w:pPr>
      <w:r w:rsidRPr="00A54082">
        <w:rPr>
          <w:rFonts w:eastAsia="Tahoma"/>
          <w:b/>
          <w:color w:val="000000"/>
          <w:sz w:val="22"/>
          <w:szCs w:val="22"/>
        </w:rPr>
        <w:t xml:space="preserve">Dodavatel v tomto kritériu prokazuje splnění podmínek základní způsobilosti ve vztahu k České republice předložením </w:t>
      </w:r>
      <w:r w:rsidRPr="00A54082">
        <w:rPr>
          <w:rFonts w:eastAsia="Tahoma"/>
          <w:b/>
          <w:color w:val="000000"/>
          <w:sz w:val="22"/>
          <w:szCs w:val="22"/>
          <w:u w:val="single"/>
        </w:rPr>
        <w:t>písemného čestného prohlášení.</w:t>
      </w:r>
    </w:p>
    <w:p w14:paraId="5E6F0AEE" w14:textId="77777777" w:rsidR="00A54082" w:rsidRPr="00A54082" w:rsidRDefault="00A54082" w:rsidP="00A54082">
      <w:pPr>
        <w:tabs>
          <w:tab w:val="left" w:pos="0"/>
        </w:tabs>
        <w:ind w:right="-6"/>
        <w:jc w:val="both"/>
        <w:rPr>
          <w:rFonts w:eastAsia="Tahoma"/>
          <w:color w:val="000000"/>
          <w:sz w:val="22"/>
          <w:szCs w:val="22"/>
        </w:rPr>
      </w:pPr>
      <w:r w:rsidRPr="00A54082">
        <w:rPr>
          <w:rFonts w:eastAsia="Tahoma"/>
          <w:color w:val="000000"/>
          <w:sz w:val="22"/>
          <w:szCs w:val="22"/>
          <w:u w:val="single"/>
        </w:rPr>
        <w:t>Vzor čestného prohlášení k písm. b) a c) je přílohou této zadávací dokumentace</w:t>
      </w:r>
      <w:r w:rsidRPr="00A54082">
        <w:rPr>
          <w:rFonts w:eastAsia="Tahoma"/>
          <w:color w:val="000000"/>
          <w:sz w:val="22"/>
          <w:szCs w:val="22"/>
        </w:rPr>
        <w:t>.</w:t>
      </w:r>
    </w:p>
    <w:p w14:paraId="65032D7E" w14:textId="77777777" w:rsidR="00A54082" w:rsidRPr="00A54082" w:rsidRDefault="00A54082" w:rsidP="00A54082">
      <w:pPr>
        <w:tabs>
          <w:tab w:val="left" w:pos="0"/>
        </w:tabs>
        <w:ind w:right="-6"/>
        <w:jc w:val="both"/>
        <w:rPr>
          <w:rFonts w:eastAsia="Tahoma"/>
          <w:b/>
          <w:color w:val="000000"/>
          <w:sz w:val="22"/>
          <w:szCs w:val="22"/>
          <w:u w:val="single"/>
        </w:rPr>
      </w:pPr>
    </w:p>
    <w:p w14:paraId="45F51D3B" w14:textId="77777777" w:rsidR="00A54082" w:rsidRPr="00A54082" w:rsidRDefault="00A54082" w:rsidP="00A54082">
      <w:pPr>
        <w:numPr>
          <w:ilvl w:val="0"/>
          <w:numId w:val="39"/>
        </w:numPr>
        <w:tabs>
          <w:tab w:val="left" w:pos="284"/>
        </w:tabs>
        <w:ind w:left="284" w:right="-6" w:hanging="284"/>
        <w:jc w:val="both"/>
        <w:rPr>
          <w:color w:val="000000"/>
          <w:sz w:val="22"/>
          <w:szCs w:val="22"/>
        </w:rPr>
      </w:pPr>
      <w:r w:rsidRPr="00A54082">
        <w:rPr>
          <w:rFonts w:eastAsia="Tahoma"/>
          <w:color w:val="000000"/>
          <w:sz w:val="22"/>
          <w:szCs w:val="22"/>
        </w:rPr>
        <w:t>Způsobilým není dodavatel, který má v České republice nebo v zemi svého sídla splatný nedoplatek na pojistném nebo na penále na sociální zabezpečení a příspěvku na státní politiku zaměstnanosti.</w:t>
      </w:r>
    </w:p>
    <w:p w14:paraId="676F2DD5" w14:textId="77777777" w:rsidR="00A54082" w:rsidRPr="00A54082" w:rsidRDefault="00A54082" w:rsidP="00A54082">
      <w:pPr>
        <w:tabs>
          <w:tab w:val="left" w:pos="0"/>
        </w:tabs>
        <w:spacing w:before="120" w:after="120"/>
        <w:ind w:right="-6"/>
        <w:jc w:val="both"/>
        <w:rPr>
          <w:rFonts w:eastAsia="Tahoma"/>
          <w:b/>
          <w:i/>
          <w:color w:val="000000"/>
          <w:sz w:val="22"/>
          <w:szCs w:val="22"/>
          <w:u w:val="single"/>
        </w:rPr>
      </w:pPr>
      <w:r w:rsidRPr="00A54082">
        <w:rPr>
          <w:rFonts w:eastAsia="Tahoma"/>
          <w:b/>
          <w:color w:val="000000"/>
          <w:sz w:val="22"/>
          <w:szCs w:val="22"/>
        </w:rPr>
        <w:t xml:space="preserve">Dodavatel v tomto kritériu prokazuje splnění podmínek základní způsobilosti ve vztahu k České republice předložením </w:t>
      </w:r>
      <w:r w:rsidRPr="00A54082">
        <w:rPr>
          <w:rFonts w:eastAsia="Tahoma"/>
          <w:b/>
          <w:color w:val="000000"/>
          <w:sz w:val="22"/>
          <w:szCs w:val="22"/>
          <w:u w:val="single"/>
        </w:rPr>
        <w:t>potvrzení příslušné územní správy sociálního zabezpečení.</w:t>
      </w:r>
      <w:r w:rsidRPr="00A54082">
        <w:rPr>
          <w:rFonts w:eastAsia="Tahoma"/>
          <w:b/>
          <w:i/>
          <w:color w:val="000000"/>
          <w:sz w:val="22"/>
          <w:szCs w:val="22"/>
          <w:u w:val="single"/>
        </w:rPr>
        <w:t xml:space="preserve"> </w:t>
      </w:r>
    </w:p>
    <w:p w14:paraId="2F3E3692" w14:textId="77777777" w:rsidR="00A54082" w:rsidRPr="00A54082" w:rsidRDefault="00A54082" w:rsidP="00A54082">
      <w:pPr>
        <w:tabs>
          <w:tab w:val="left" w:pos="0"/>
        </w:tabs>
        <w:spacing w:before="120" w:after="120"/>
        <w:ind w:right="-6"/>
        <w:jc w:val="both"/>
        <w:rPr>
          <w:rFonts w:eastAsia="Tahoma"/>
          <w:b/>
          <w:color w:val="000000"/>
          <w:sz w:val="22"/>
          <w:szCs w:val="22"/>
        </w:rPr>
      </w:pPr>
      <w:r w:rsidRPr="00A54082">
        <w:rPr>
          <w:rFonts w:eastAsia="Tahoma"/>
          <w:color w:val="000000"/>
          <w:sz w:val="22"/>
          <w:szCs w:val="22"/>
          <w:u w:val="single"/>
        </w:rPr>
        <w:t xml:space="preserve">Potvrzení si opatří dodavatel na příslušném pracovišti územní správy sociálního zabezpečení nebo elektronicky na </w:t>
      </w:r>
      <w:hyperlink r:id="rId16">
        <w:r w:rsidRPr="00A54082">
          <w:rPr>
            <w:rFonts w:eastAsia="Tahoma"/>
            <w:color w:val="000000"/>
            <w:sz w:val="22"/>
            <w:szCs w:val="22"/>
            <w:u w:val="single"/>
          </w:rPr>
          <w:t>https://eportal.cssz.cz/</w:t>
        </w:r>
      </w:hyperlink>
      <w:r w:rsidRPr="00A54082">
        <w:rPr>
          <w:rFonts w:eastAsia="Tahoma"/>
          <w:color w:val="000000"/>
          <w:sz w:val="22"/>
          <w:szCs w:val="22"/>
        </w:rPr>
        <w:t>.</w:t>
      </w:r>
    </w:p>
    <w:p w14:paraId="00C051FD" w14:textId="77777777" w:rsidR="00A54082" w:rsidRPr="00A54082" w:rsidRDefault="00A54082" w:rsidP="00A54082">
      <w:pPr>
        <w:tabs>
          <w:tab w:val="left" w:pos="0"/>
        </w:tabs>
        <w:ind w:right="-6"/>
        <w:jc w:val="both"/>
        <w:rPr>
          <w:rFonts w:eastAsia="Tahoma"/>
          <w:color w:val="000000"/>
          <w:sz w:val="22"/>
          <w:szCs w:val="22"/>
        </w:rPr>
      </w:pPr>
      <w:r w:rsidRPr="00A54082">
        <w:rPr>
          <w:rFonts w:eastAsia="Tahoma"/>
          <w:color w:val="000000"/>
          <w:sz w:val="22"/>
          <w:szCs w:val="22"/>
        </w:rPr>
        <w:t>Zadavatel výslovně upozorňuje dodavatele, že vyřízení požadavku na příslušném úřadě správy sociálního zabezpečení může trvat delší dobu a doporučuje o potvrzení požádat s výrazným předstihem.</w:t>
      </w:r>
    </w:p>
    <w:p w14:paraId="6D160D4E" w14:textId="77777777" w:rsidR="00A54082" w:rsidRPr="00A54082" w:rsidRDefault="00A54082" w:rsidP="00A54082">
      <w:pPr>
        <w:tabs>
          <w:tab w:val="left" w:pos="0"/>
        </w:tabs>
        <w:ind w:right="-6"/>
        <w:jc w:val="both"/>
        <w:rPr>
          <w:rFonts w:eastAsia="Tahoma"/>
          <w:color w:val="000000"/>
          <w:sz w:val="22"/>
          <w:szCs w:val="22"/>
        </w:rPr>
      </w:pPr>
    </w:p>
    <w:p w14:paraId="02096499" w14:textId="77777777" w:rsidR="00A54082" w:rsidRPr="00A54082" w:rsidRDefault="00A54082" w:rsidP="00A54082">
      <w:pPr>
        <w:numPr>
          <w:ilvl w:val="0"/>
          <w:numId w:val="39"/>
        </w:numPr>
        <w:tabs>
          <w:tab w:val="left" w:pos="284"/>
        </w:tabs>
        <w:ind w:left="284" w:right="-6" w:hanging="284"/>
        <w:jc w:val="both"/>
        <w:rPr>
          <w:color w:val="000000"/>
          <w:sz w:val="22"/>
          <w:szCs w:val="22"/>
        </w:rPr>
      </w:pPr>
      <w:r w:rsidRPr="00A54082">
        <w:rPr>
          <w:rFonts w:eastAsia="Tahoma"/>
          <w:color w:val="000000"/>
          <w:sz w:val="22"/>
          <w:szCs w:val="22"/>
        </w:rPr>
        <w:t>Způsobilým není dodavatel, který je v likvidaci, proti němuž bylo vydáno rozhodnutí o úpadku, vůči němuž byla nařízena nucená správa podle jiného právního předpisu nebo v obdobné situaci podle právního řádu země sídla dodavatele.</w:t>
      </w:r>
    </w:p>
    <w:p w14:paraId="3D64F8F4" w14:textId="77777777" w:rsidR="00A54082" w:rsidRPr="00A54082" w:rsidRDefault="00A54082" w:rsidP="00A54082">
      <w:pPr>
        <w:tabs>
          <w:tab w:val="left" w:pos="0"/>
        </w:tabs>
        <w:spacing w:before="120" w:after="120"/>
        <w:ind w:right="-6"/>
        <w:jc w:val="both"/>
        <w:rPr>
          <w:rFonts w:eastAsia="Tahoma"/>
          <w:b/>
          <w:color w:val="000000"/>
          <w:sz w:val="22"/>
          <w:szCs w:val="22"/>
          <w:u w:val="single"/>
        </w:rPr>
      </w:pPr>
      <w:r w:rsidRPr="00A54082">
        <w:rPr>
          <w:rFonts w:eastAsia="Tahoma"/>
          <w:b/>
          <w:color w:val="000000"/>
          <w:sz w:val="22"/>
          <w:szCs w:val="22"/>
        </w:rPr>
        <w:t xml:space="preserve">Dodavatel v tomto kritériu prokazuje splnění podmínek základní způsobilosti ve vztahu k České republice předložením </w:t>
      </w:r>
      <w:r w:rsidRPr="00A54082">
        <w:rPr>
          <w:rFonts w:eastAsia="Tahoma"/>
          <w:b/>
          <w:color w:val="000000"/>
          <w:sz w:val="22"/>
          <w:szCs w:val="22"/>
          <w:u w:val="single"/>
        </w:rPr>
        <w:t>výpisu z obchodního rejstříku</w:t>
      </w:r>
      <w:r w:rsidRPr="00A54082">
        <w:rPr>
          <w:rFonts w:eastAsia="Tahoma"/>
          <w:b/>
          <w:i/>
          <w:color w:val="000000"/>
          <w:sz w:val="22"/>
          <w:szCs w:val="22"/>
          <w:u w:val="single"/>
        </w:rPr>
        <w:t xml:space="preserve">, </w:t>
      </w:r>
      <w:r w:rsidRPr="00A54082">
        <w:rPr>
          <w:rFonts w:eastAsia="Tahoma"/>
          <w:b/>
          <w:color w:val="000000"/>
          <w:sz w:val="22"/>
          <w:szCs w:val="22"/>
          <w:u w:val="single"/>
        </w:rPr>
        <w:t>nebo předložením písemného čestného prohlášení v případě, že není v obchodním rejstříku zapsán.</w:t>
      </w:r>
    </w:p>
    <w:p w14:paraId="65AF8B65" w14:textId="77777777" w:rsidR="00A54082" w:rsidRPr="00A54082" w:rsidRDefault="00A54082" w:rsidP="00A54082">
      <w:pPr>
        <w:tabs>
          <w:tab w:val="left" w:pos="0"/>
        </w:tabs>
        <w:spacing w:before="120"/>
        <w:ind w:right="-6"/>
        <w:jc w:val="both"/>
        <w:rPr>
          <w:rFonts w:eastAsia="Tahoma"/>
          <w:b/>
          <w:color w:val="000000"/>
          <w:sz w:val="22"/>
          <w:szCs w:val="22"/>
          <w:u w:val="single"/>
        </w:rPr>
      </w:pPr>
      <w:r w:rsidRPr="00A54082">
        <w:rPr>
          <w:rFonts w:eastAsia="Tahoma"/>
          <w:color w:val="000000"/>
          <w:sz w:val="22"/>
          <w:szCs w:val="22"/>
          <w:u w:val="single"/>
        </w:rPr>
        <w:t xml:space="preserve">Výpis si opatří dodavatel např. osobně na rejstříkovém soudu nebo elektronicky na </w:t>
      </w:r>
      <w:hyperlink r:id="rId17">
        <w:r w:rsidRPr="00A54082">
          <w:rPr>
            <w:rFonts w:eastAsia="Tahoma"/>
            <w:color w:val="000000"/>
            <w:sz w:val="22"/>
            <w:szCs w:val="22"/>
            <w:u w:val="single"/>
          </w:rPr>
          <w:t>www.justice.cz</w:t>
        </w:r>
      </w:hyperlink>
      <w:r w:rsidRPr="00A54082">
        <w:rPr>
          <w:rFonts w:eastAsia="Tahoma"/>
          <w:color w:val="000000"/>
          <w:sz w:val="22"/>
          <w:szCs w:val="22"/>
          <w:u w:val="single"/>
        </w:rPr>
        <w:t>.</w:t>
      </w:r>
      <w:r w:rsidRPr="00A54082">
        <w:rPr>
          <w:rFonts w:eastAsia="Tahoma"/>
          <w:b/>
          <w:color w:val="000000"/>
          <w:sz w:val="22"/>
          <w:szCs w:val="22"/>
          <w:u w:val="single"/>
        </w:rPr>
        <w:t xml:space="preserve"> </w:t>
      </w:r>
    </w:p>
    <w:p w14:paraId="1E2B1800" w14:textId="77777777" w:rsidR="009A71CB" w:rsidRPr="00717AB8" w:rsidRDefault="009A71CB" w:rsidP="000B1169">
      <w:pPr>
        <w:widowControl w:val="0"/>
        <w:autoSpaceDE w:val="0"/>
        <w:autoSpaceDN w:val="0"/>
        <w:adjustRightInd w:val="0"/>
        <w:jc w:val="both"/>
        <w:rPr>
          <w:sz w:val="22"/>
          <w:szCs w:val="22"/>
        </w:rPr>
      </w:pPr>
    </w:p>
    <w:p w14:paraId="2A1B98E0" w14:textId="77777777" w:rsidR="00656C27" w:rsidRPr="005942A1" w:rsidRDefault="00656C27" w:rsidP="00656C27">
      <w:pPr>
        <w:pStyle w:val="Zkladntextodsazen"/>
        <w:numPr>
          <w:ilvl w:val="0"/>
          <w:numId w:val="10"/>
        </w:numPr>
        <w:rPr>
          <w:b/>
          <w:sz w:val="22"/>
          <w:szCs w:val="22"/>
        </w:rPr>
      </w:pPr>
      <w:r w:rsidRPr="005942A1">
        <w:rPr>
          <w:b/>
          <w:bCs/>
          <w:iCs/>
          <w:sz w:val="22"/>
          <w:szCs w:val="22"/>
          <w:u w:val="single"/>
        </w:rPr>
        <w:t xml:space="preserve">Profesní způsobilost </w:t>
      </w:r>
    </w:p>
    <w:p w14:paraId="4924D02C" w14:textId="77777777" w:rsidR="00656C27" w:rsidRPr="007E39F6" w:rsidRDefault="00656C27" w:rsidP="007E39F6">
      <w:pPr>
        <w:widowControl w:val="0"/>
        <w:autoSpaceDE w:val="0"/>
        <w:autoSpaceDN w:val="0"/>
        <w:adjustRightInd w:val="0"/>
        <w:jc w:val="both"/>
        <w:rPr>
          <w:sz w:val="22"/>
          <w:szCs w:val="22"/>
        </w:rPr>
      </w:pPr>
      <w:r w:rsidRPr="007E39F6">
        <w:rPr>
          <w:bCs/>
          <w:iCs/>
          <w:sz w:val="22"/>
          <w:szCs w:val="22"/>
        </w:rPr>
        <w:t xml:space="preserve"> </w:t>
      </w:r>
      <w:r w:rsidRPr="007E39F6">
        <w:rPr>
          <w:sz w:val="22"/>
          <w:szCs w:val="22"/>
        </w:rPr>
        <w:t xml:space="preserve"> </w:t>
      </w:r>
    </w:p>
    <w:p w14:paraId="34BF3FC1" w14:textId="07EDB323" w:rsidR="009C40A9" w:rsidRPr="009C40A9" w:rsidRDefault="009C40A9" w:rsidP="009C40A9">
      <w:pPr>
        <w:widowControl w:val="0"/>
        <w:autoSpaceDE w:val="0"/>
        <w:autoSpaceDN w:val="0"/>
        <w:adjustRightInd w:val="0"/>
        <w:jc w:val="both"/>
        <w:rPr>
          <w:sz w:val="22"/>
          <w:szCs w:val="22"/>
        </w:rPr>
      </w:pPr>
      <w:r w:rsidRPr="009C40A9">
        <w:rPr>
          <w:sz w:val="22"/>
          <w:szCs w:val="22"/>
        </w:rPr>
        <w:t>Zadavatel v souladu s</w:t>
      </w:r>
      <w:r w:rsidR="0060486A">
        <w:rPr>
          <w:sz w:val="22"/>
          <w:szCs w:val="22"/>
        </w:rPr>
        <w:t xml:space="preserve"> odst. 2 </w:t>
      </w:r>
      <w:r w:rsidRPr="009C40A9">
        <w:rPr>
          <w:sz w:val="22"/>
          <w:szCs w:val="22"/>
        </w:rPr>
        <w:t>§ 73 ZZVZ požaduje prokázání profesní způsobilosti podle § 77 ZZVZ následovně:</w:t>
      </w:r>
    </w:p>
    <w:p w14:paraId="0ACBCE1C" w14:textId="3ED2FA59" w:rsidR="009C40A9" w:rsidRPr="00A54082" w:rsidRDefault="009C40A9" w:rsidP="009C40A9">
      <w:pPr>
        <w:tabs>
          <w:tab w:val="left" w:pos="0"/>
        </w:tabs>
        <w:spacing w:before="120" w:after="120"/>
        <w:ind w:right="-6"/>
        <w:jc w:val="both"/>
        <w:rPr>
          <w:rFonts w:eastAsia="Tahoma"/>
          <w:b/>
          <w:color w:val="000000"/>
          <w:sz w:val="22"/>
          <w:szCs w:val="22"/>
          <w:u w:val="single"/>
        </w:rPr>
      </w:pPr>
      <w:r w:rsidRPr="00A54082">
        <w:rPr>
          <w:rFonts w:eastAsia="Tahoma"/>
          <w:b/>
          <w:color w:val="000000"/>
          <w:sz w:val="22"/>
          <w:szCs w:val="22"/>
        </w:rPr>
        <w:t xml:space="preserve">Dodavatel v tomto kritériu prokazuje splnění podmínek </w:t>
      </w:r>
      <w:r w:rsidR="00E613D1">
        <w:rPr>
          <w:rFonts w:eastAsia="Tahoma"/>
          <w:b/>
          <w:color w:val="000000"/>
          <w:sz w:val="22"/>
          <w:szCs w:val="22"/>
        </w:rPr>
        <w:t>profesní</w:t>
      </w:r>
      <w:r w:rsidR="00E613D1" w:rsidRPr="00A54082">
        <w:rPr>
          <w:rFonts w:eastAsia="Tahoma"/>
          <w:b/>
          <w:color w:val="000000"/>
          <w:sz w:val="22"/>
          <w:szCs w:val="22"/>
        </w:rPr>
        <w:t xml:space="preserve"> </w:t>
      </w:r>
      <w:r w:rsidRPr="00A54082">
        <w:rPr>
          <w:rFonts w:eastAsia="Tahoma"/>
          <w:b/>
          <w:color w:val="000000"/>
          <w:sz w:val="22"/>
          <w:szCs w:val="22"/>
        </w:rPr>
        <w:t xml:space="preserve">způsobilosti ve vztahu k České republice předložením </w:t>
      </w:r>
      <w:r w:rsidRPr="00A54082">
        <w:rPr>
          <w:rFonts w:eastAsia="Tahoma"/>
          <w:b/>
          <w:color w:val="000000"/>
          <w:sz w:val="22"/>
          <w:szCs w:val="22"/>
          <w:u w:val="single"/>
        </w:rPr>
        <w:t>výpisu z obchodního rejstříku</w:t>
      </w:r>
      <w:r w:rsidR="00E613D1">
        <w:rPr>
          <w:rFonts w:eastAsia="Tahoma"/>
          <w:b/>
          <w:color w:val="000000"/>
          <w:sz w:val="22"/>
          <w:szCs w:val="22"/>
          <w:u w:val="single"/>
        </w:rPr>
        <w:t xml:space="preserve"> </w:t>
      </w:r>
      <w:r w:rsidR="00E613D1" w:rsidRPr="00E613D1">
        <w:rPr>
          <w:rFonts w:eastAsia="Tahoma"/>
          <w:b/>
          <w:color w:val="000000"/>
          <w:sz w:val="22"/>
          <w:szCs w:val="22"/>
          <w:u w:val="single"/>
        </w:rPr>
        <w:t>nebo výpis</w:t>
      </w:r>
      <w:r w:rsidR="00E613D1">
        <w:rPr>
          <w:rFonts w:eastAsia="Tahoma"/>
          <w:b/>
          <w:color w:val="000000"/>
          <w:sz w:val="22"/>
          <w:szCs w:val="22"/>
          <w:u w:val="single"/>
        </w:rPr>
        <w:t>u</w:t>
      </w:r>
      <w:r w:rsidR="00E613D1" w:rsidRPr="00E613D1">
        <w:rPr>
          <w:rFonts w:eastAsia="Tahoma"/>
          <w:b/>
          <w:color w:val="000000"/>
          <w:sz w:val="22"/>
          <w:szCs w:val="22"/>
          <w:u w:val="single"/>
        </w:rPr>
        <w:t xml:space="preserve"> z jiné obdobné evidence, pokud jiný právní předpis zápis do takové evidence vyžaduje.</w:t>
      </w:r>
    </w:p>
    <w:p w14:paraId="1650363F" w14:textId="77777777" w:rsidR="009C40A9" w:rsidRPr="00A54082" w:rsidRDefault="009C40A9" w:rsidP="009C40A9">
      <w:pPr>
        <w:tabs>
          <w:tab w:val="left" w:pos="0"/>
        </w:tabs>
        <w:spacing w:before="120"/>
        <w:ind w:right="-6"/>
        <w:jc w:val="both"/>
        <w:rPr>
          <w:rFonts w:eastAsia="Tahoma"/>
          <w:b/>
          <w:color w:val="000000"/>
          <w:sz w:val="22"/>
          <w:szCs w:val="22"/>
          <w:u w:val="single"/>
        </w:rPr>
      </w:pPr>
      <w:r w:rsidRPr="00A54082">
        <w:rPr>
          <w:rFonts w:eastAsia="Tahoma"/>
          <w:color w:val="000000"/>
          <w:sz w:val="22"/>
          <w:szCs w:val="22"/>
          <w:u w:val="single"/>
        </w:rPr>
        <w:t xml:space="preserve">Výpis si opatří dodavatel např. osobně na rejstříkovém soudu nebo elektronicky na </w:t>
      </w:r>
      <w:hyperlink r:id="rId18">
        <w:r w:rsidRPr="00A54082">
          <w:rPr>
            <w:rFonts w:eastAsia="Tahoma"/>
            <w:color w:val="000000"/>
            <w:sz w:val="22"/>
            <w:szCs w:val="22"/>
            <w:u w:val="single"/>
          </w:rPr>
          <w:t>www.justice.cz</w:t>
        </w:r>
      </w:hyperlink>
      <w:r w:rsidRPr="00A54082">
        <w:rPr>
          <w:rFonts w:eastAsia="Tahoma"/>
          <w:color w:val="000000"/>
          <w:sz w:val="22"/>
          <w:szCs w:val="22"/>
          <w:u w:val="single"/>
        </w:rPr>
        <w:t>.</w:t>
      </w:r>
      <w:r w:rsidRPr="00A54082">
        <w:rPr>
          <w:rFonts w:eastAsia="Tahoma"/>
          <w:b/>
          <w:color w:val="000000"/>
          <w:sz w:val="22"/>
          <w:szCs w:val="22"/>
          <w:u w:val="single"/>
        </w:rPr>
        <w:t xml:space="preserve"> </w:t>
      </w:r>
    </w:p>
    <w:p w14:paraId="61A313E3" w14:textId="77777777" w:rsidR="009C40A9" w:rsidRDefault="009C40A9" w:rsidP="0017584B">
      <w:pPr>
        <w:widowControl w:val="0"/>
        <w:autoSpaceDE w:val="0"/>
        <w:autoSpaceDN w:val="0"/>
        <w:adjustRightInd w:val="0"/>
        <w:jc w:val="both"/>
        <w:rPr>
          <w:sz w:val="22"/>
          <w:szCs w:val="22"/>
        </w:rPr>
      </w:pPr>
    </w:p>
    <w:p w14:paraId="2452FFE1" w14:textId="5FA5405D" w:rsidR="00656C27" w:rsidRPr="00804995" w:rsidRDefault="007E39F6" w:rsidP="0017584B">
      <w:pPr>
        <w:widowControl w:val="0"/>
        <w:autoSpaceDE w:val="0"/>
        <w:autoSpaceDN w:val="0"/>
        <w:adjustRightInd w:val="0"/>
        <w:jc w:val="both"/>
        <w:rPr>
          <w:sz w:val="22"/>
          <w:szCs w:val="22"/>
        </w:rPr>
      </w:pPr>
      <w:r>
        <w:rPr>
          <w:sz w:val="22"/>
          <w:szCs w:val="22"/>
        </w:rPr>
        <w:t>Z</w:t>
      </w:r>
      <w:r w:rsidR="00656C27" w:rsidRPr="00804995">
        <w:rPr>
          <w:sz w:val="22"/>
          <w:szCs w:val="22"/>
        </w:rPr>
        <w:t>adavatel</w:t>
      </w:r>
      <w:r w:rsidR="009C40A9">
        <w:rPr>
          <w:sz w:val="22"/>
          <w:szCs w:val="22"/>
        </w:rPr>
        <w:t xml:space="preserve"> dále</w:t>
      </w:r>
      <w:r w:rsidR="00656C27" w:rsidRPr="00804995">
        <w:rPr>
          <w:sz w:val="22"/>
          <w:szCs w:val="22"/>
        </w:rPr>
        <w:t xml:space="preserve"> požaduje</w:t>
      </w:r>
      <w:r w:rsidR="0063789D">
        <w:rPr>
          <w:sz w:val="22"/>
          <w:szCs w:val="22"/>
        </w:rPr>
        <w:t xml:space="preserve">, aby dodavatel byl </w:t>
      </w:r>
    </w:p>
    <w:p w14:paraId="1F2F10B0" w14:textId="67A88CA1" w:rsidR="00656C27" w:rsidRDefault="00656C27" w:rsidP="009C40A9">
      <w:pPr>
        <w:pStyle w:val="Odstavecseseznamem"/>
        <w:widowControl w:val="0"/>
        <w:numPr>
          <w:ilvl w:val="0"/>
          <w:numId w:val="21"/>
        </w:numPr>
        <w:autoSpaceDE w:val="0"/>
        <w:autoSpaceDN w:val="0"/>
        <w:adjustRightInd w:val="0"/>
        <w:ind w:left="284" w:hanging="284"/>
        <w:jc w:val="both"/>
        <w:rPr>
          <w:sz w:val="22"/>
          <w:szCs w:val="22"/>
        </w:rPr>
      </w:pPr>
      <w:r w:rsidRPr="00804995">
        <w:rPr>
          <w:sz w:val="22"/>
          <w:szCs w:val="22"/>
        </w:rPr>
        <w:t xml:space="preserve">oprávněn podnikat v rozsahu odpovídajícímu předmětu veřejné zakázky – </w:t>
      </w:r>
      <w:r w:rsidRPr="00804995">
        <w:rPr>
          <w:b/>
          <w:sz w:val="22"/>
          <w:szCs w:val="22"/>
        </w:rPr>
        <w:t>doložení živnostenského oprávnění „Hostinská činnost“</w:t>
      </w:r>
      <w:r w:rsidRPr="00804995">
        <w:rPr>
          <w:sz w:val="22"/>
          <w:szCs w:val="22"/>
        </w:rPr>
        <w:t xml:space="preserve"> nebo další oprávnění obdobného charakteru, ze kterého vyplývá, že je dodavatel oprávněn vykonávat činnost spočívající ve vaření a rozvozu </w:t>
      </w:r>
      <w:r w:rsidR="00193C5C">
        <w:rPr>
          <w:sz w:val="22"/>
          <w:szCs w:val="22"/>
        </w:rPr>
        <w:t>jídel</w:t>
      </w:r>
      <w:r w:rsidR="00193C5C" w:rsidRPr="00804995">
        <w:rPr>
          <w:sz w:val="22"/>
          <w:szCs w:val="22"/>
        </w:rPr>
        <w:t xml:space="preserve"> </w:t>
      </w:r>
      <w:r w:rsidRPr="00804995">
        <w:rPr>
          <w:sz w:val="22"/>
          <w:szCs w:val="22"/>
        </w:rPr>
        <w:t>a jejich dov</w:t>
      </w:r>
      <w:r w:rsidR="00F27871" w:rsidRPr="00804995">
        <w:rPr>
          <w:sz w:val="22"/>
          <w:szCs w:val="22"/>
        </w:rPr>
        <w:t>ozu</w:t>
      </w:r>
      <w:r w:rsidRPr="00804995">
        <w:rPr>
          <w:sz w:val="22"/>
          <w:szCs w:val="22"/>
        </w:rPr>
        <w:t xml:space="preserve"> do domácností bez servírování na talíř.</w:t>
      </w:r>
    </w:p>
    <w:p w14:paraId="093AD234" w14:textId="6F4360EA" w:rsidR="000B1169" w:rsidRDefault="000B1169" w:rsidP="000B1169">
      <w:pPr>
        <w:widowControl w:val="0"/>
        <w:autoSpaceDE w:val="0"/>
        <w:autoSpaceDN w:val="0"/>
        <w:adjustRightInd w:val="0"/>
        <w:jc w:val="both"/>
        <w:rPr>
          <w:sz w:val="22"/>
          <w:szCs w:val="22"/>
        </w:rPr>
      </w:pPr>
      <w:r w:rsidRPr="00717AB8">
        <w:rPr>
          <w:sz w:val="22"/>
          <w:szCs w:val="22"/>
        </w:rPr>
        <w:lastRenderedPageBreak/>
        <w:t xml:space="preserve">V případě </w:t>
      </w:r>
      <w:r w:rsidRPr="00717AB8">
        <w:rPr>
          <w:sz w:val="22"/>
          <w:szCs w:val="22"/>
          <w:u w:val="single"/>
        </w:rPr>
        <w:t>společné účasti dodavatelů</w:t>
      </w:r>
      <w:r w:rsidRPr="00717AB8">
        <w:rPr>
          <w:sz w:val="22"/>
          <w:szCs w:val="22"/>
        </w:rPr>
        <w:t xml:space="preserve"> prokazuje základní způsobilost a profesní způsobilost podle § 77 odst. 1 ZZVZ každý dodavatel samostatně. </w:t>
      </w:r>
    </w:p>
    <w:p w14:paraId="175E8C85" w14:textId="77777777" w:rsidR="005942A1" w:rsidRDefault="005942A1" w:rsidP="000B1169">
      <w:pPr>
        <w:widowControl w:val="0"/>
        <w:autoSpaceDE w:val="0"/>
        <w:autoSpaceDN w:val="0"/>
        <w:adjustRightInd w:val="0"/>
        <w:jc w:val="both"/>
        <w:rPr>
          <w:sz w:val="22"/>
          <w:szCs w:val="22"/>
        </w:rPr>
      </w:pPr>
    </w:p>
    <w:p w14:paraId="5B135F78" w14:textId="77777777" w:rsidR="005942A1" w:rsidRPr="005942A1" w:rsidRDefault="005942A1" w:rsidP="005942A1">
      <w:pPr>
        <w:pStyle w:val="Zkladntextodsazen"/>
        <w:numPr>
          <w:ilvl w:val="0"/>
          <w:numId w:val="10"/>
        </w:numPr>
        <w:rPr>
          <w:b/>
          <w:bCs/>
          <w:iCs/>
          <w:sz w:val="22"/>
          <w:szCs w:val="22"/>
          <w:u w:val="single"/>
        </w:rPr>
      </w:pPr>
      <w:r w:rsidRPr="005942A1">
        <w:rPr>
          <w:b/>
          <w:bCs/>
          <w:iCs/>
          <w:sz w:val="22"/>
          <w:szCs w:val="22"/>
          <w:u w:val="single"/>
        </w:rPr>
        <w:t>Požadavky na předložení dokladů</w:t>
      </w:r>
    </w:p>
    <w:p w14:paraId="11425B35" w14:textId="77777777" w:rsidR="005942A1" w:rsidRPr="006B7A08" w:rsidRDefault="005942A1" w:rsidP="005942A1">
      <w:pPr>
        <w:pStyle w:val="Zkladntextodsazen"/>
        <w:ind w:left="360"/>
        <w:rPr>
          <w:bCs/>
          <w:iCs/>
          <w:sz w:val="22"/>
          <w:szCs w:val="22"/>
          <w:u w:val="single"/>
        </w:rPr>
      </w:pPr>
    </w:p>
    <w:p w14:paraId="08C6DE3C" w14:textId="77777777" w:rsidR="0060486A" w:rsidRDefault="0060486A" w:rsidP="005942A1">
      <w:pPr>
        <w:autoSpaceDE w:val="0"/>
        <w:autoSpaceDN w:val="0"/>
        <w:jc w:val="both"/>
        <w:rPr>
          <w:rFonts w:eastAsiaTheme="minorEastAsia"/>
          <w:sz w:val="22"/>
          <w:szCs w:val="18"/>
        </w:rPr>
      </w:pPr>
      <w:r w:rsidRPr="0060486A">
        <w:rPr>
          <w:rFonts w:eastAsiaTheme="minorEastAsia"/>
          <w:sz w:val="22"/>
          <w:szCs w:val="18"/>
        </w:rPr>
        <w:t>Dodavatel prokáže splnění základní a profesní způsobilosti a technické kvalifikace doklady, postačí předložení v prostých kopiích. Zadavatel nepřipouští nahradit tyto doklady čestným prohlášením</w:t>
      </w:r>
      <w:r>
        <w:rPr>
          <w:rFonts w:eastAsiaTheme="minorEastAsia"/>
          <w:sz w:val="22"/>
          <w:szCs w:val="18"/>
        </w:rPr>
        <w:t>.</w:t>
      </w:r>
    </w:p>
    <w:p w14:paraId="39B1C736" w14:textId="6683A705" w:rsidR="005942A1" w:rsidRPr="000C2462" w:rsidRDefault="0060486A" w:rsidP="005942A1">
      <w:pPr>
        <w:autoSpaceDE w:val="0"/>
        <w:autoSpaceDN w:val="0"/>
        <w:jc w:val="both"/>
        <w:rPr>
          <w:rStyle w:val="FontStyle50"/>
          <w:rFonts w:eastAsiaTheme="minorEastAsia"/>
          <w:sz w:val="22"/>
        </w:rPr>
      </w:pPr>
      <w:r w:rsidRPr="00CD4EC6">
        <w:rPr>
          <w:sz w:val="22"/>
          <w:szCs w:val="22"/>
        </w:rPr>
        <w:t xml:space="preserve">Dodavatel také může nahradit požadované doklady </w:t>
      </w:r>
      <w:r w:rsidR="005942A1" w:rsidRPr="000C2462">
        <w:rPr>
          <w:rStyle w:val="FontStyle50"/>
          <w:rFonts w:eastAsiaTheme="minorEastAsia"/>
          <w:sz w:val="22"/>
        </w:rPr>
        <w:t>jednotným evropským osvědčením pro veřejné zakázky podle § 87 ZZVZ. Zadavatel si může v průběhu zadávacího řízení vyžádat předložení originálů nebo úředně ověřených kopií dokladů o kvalifikaci.</w:t>
      </w:r>
    </w:p>
    <w:p w14:paraId="232B3396" w14:textId="77777777" w:rsidR="0060486A" w:rsidRPr="00CD4EC6" w:rsidRDefault="0060486A" w:rsidP="0060486A">
      <w:pPr>
        <w:widowControl w:val="0"/>
        <w:autoSpaceDE w:val="0"/>
        <w:autoSpaceDN w:val="0"/>
        <w:adjustRightInd w:val="0"/>
        <w:spacing w:after="120"/>
        <w:jc w:val="both"/>
        <w:rPr>
          <w:sz w:val="22"/>
          <w:szCs w:val="22"/>
        </w:rPr>
      </w:pPr>
      <w:r w:rsidRPr="00CD4EC6">
        <w:rPr>
          <w:sz w:val="22"/>
          <w:szCs w:val="22"/>
        </w:rPr>
        <w:t xml:space="preserve">Doklady prokazující základní způsobilost podle § 74 musí prokazovat splnění požadovaného kritéria způsobilosti nejpozději v době 3 měsíců přede dnem zahájení zadávacího řízení (tedy nesmí být k okamžiku zahájení zadávacího řízení starší 3 měsíců). </w:t>
      </w:r>
    </w:p>
    <w:p w14:paraId="74343CFA" w14:textId="77777777" w:rsidR="005942A1" w:rsidRPr="000C2462" w:rsidRDefault="005942A1" w:rsidP="002A53DB">
      <w:pPr>
        <w:jc w:val="both"/>
        <w:rPr>
          <w:rStyle w:val="FontStyle50"/>
          <w:rFonts w:eastAsiaTheme="minorEastAsia"/>
          <w:sz w:val="22"/>
        </w:rPr>
      </w:pPr>
    </w:p>
    <w:p w14:paraId="51F5E32D" w14:textId="77777777" w:rsidR="005942A1" w:rsidRPr="000C2462" w:rsidRDefault="005942A1" w:rsidP="005942A1">
      <w:pPr>
        <w:autoSpaceDE w:val="0"/>
        <w:autoSpaceDN w:val="0"/>
        <w:jc w:val="both"/>
        <w:rPr>
          <w:rStyle w:val="FontStyle50"/>
          <w:rFonts w:eastAsiaTheme="minorEastAsia"/>
          <w:b/>
          <w:sz w:val="22"/>
        </w:rPr>
      </w:pPr>
      <w:r w:rsidRPr="000C2462">
        <w:rPr>
          <w:rStyle w:val="FontStyle50"/>
          <w:rFonts w:eastAsiaTheme="minorEastAsia"/>
          <w:b/>
          <w:sz w:val="22"/>
        </w:rPr>
        <w:t xml:space="preserve">Nepředložení těchto údajů či dokladů je důvodem k vyloučení účastníka zadávacího řízení. </w:t>
      </w:r>
    </w:p>
    <w:p w14:paraId="61190AB0" w14:textId="77777777" w:rsidR="005942A1" w:rsidRPr="000C2462" w:rsidRDefault="005942A1" w:rsidP="005942A1">
      <w:pPr>
        <w:jc w:val="both"/>
        <w:rPr>
          <w:rStyle w:val="FontStyle50"/>
          <w:rFonts w:eastAsiaTheme="minorEastAsia"/>
          <w:sz w:val="22"/>
        </w:rPr>
      </w:pPr>
      <w:r w:rsidRPr="000C2462">
        <w:rPr>
          <w:rStyle w:val="FontStyle50"/>
          <w:rFonts w:eastAsiaTheme="minorEastAsia"/>
          <w:sz w:val="22"/>
        </w:rPr>
        <w:t> </w:t>
      </w:r>
    </w:p>
    <w:p w14:paraId="18BBFDDF" w14:textId="77777777" w:rsidR="005942A1" w:rsidRPr="000C2462" w:rsidRDefault="005942A1" w:rsidP="005942A1">
      <w:pPr>
        <w:autoSpaceDE w:val="0"/>
        <w:autoSpaceDN w:val="0"/>
        <w:jc w:val="both"/>
        <w:rPr>
          <w:rStyle w:val="FontStyle50"/>
          <w:rFonts w:eastAsiaTheme="minorEastAsia"/>
          <w:sz w:val="22"/>
        </w:rPr>
      </w:pPr>
      <w:r w:rsidRPr="000C2462">
        <w:rPr>
          <w:rStyle w:val="FontStyle50"/>
          <w:rFonts w:eastAsiaTheme="minorEastAsia"/>
          <w:sz w:val="22"/>
        </w:rPr>
        <w:t xml:space="preserve">Účastníci mohou předložit zadavateli výpis ze seznamu kvalifikovaných dodavatelů, tento výpis nahrazuje doklad prokazující: </w:t>
      </w:r>
    </w:p>
    <w:p w14:paraId="7F07181E" w14:textId="77777777" w:rsidR="005942A1" w:rsidRPr="000C2462" w:rsidRDefault="005942A1" w:rsidP="005942A1">
      <w:pPr>
        <w:autoSpaceDE w:val="0"/>
        <w:autoSpaceDN w:val="0"/>
        <w:jc w:val="both"/>
        <w:rPr>
          <w:rStyle w:val="FontStyle50"/>
          <w:rFonts w:eastAsiaTheme="minorEastAsia"/>
          <w:sz w:val="22"/>
        </w:rPr>
      </w:pPr>
    </w:p>
    <w:p w14:paraId="4E353B5F" w14:textId="77777777" w:rsidR="005942A1" w:rsidRPr="000C2462" w:rsidRDefault="005942A1" w:rsidP="005942A1">
      <w:pPr>
        <w:numPr>
          <w:ilvl w:val="0"/>
          <w:numId w:val="36"/>
        </w:numPr>
        <w:autoSpaceDE w:val="0"/>
        <w:autoSpaceDN w:val="0"/>
        <w:ind w:left="426" w:hanging="426"/>
        <w:contextualSpacing/>
        <w:jc w:val="both"/>
        <w:rPr>
          <w:rStyle w:val="FontStyle50"/>
          <w:rFonts w:eastAsiaTheme="minorEastAsia"/>
          <w:sz w:val="22"/>
        </w:rPr>
      </w:pPr>
      <w:r w:rsidRPr="000C2462">
        <w:rPr>
          <w:rStyle w:val="FontStyle50"/>
          <w:rFonts w:eastAsiaTheme="minorEastAsia"/>
          <w:sz w:val="22"/>
        </w:rPr>
        <w:t>základní způsobilost podle § 74 ZZVZ, a</w:t>
      </w:r>
    </w:p>
    <w:p w14:paraId="6B338ABE" w14:textId="77777777" w:rsidR="005942A1" w:rsidRPr="000C2462" w:rsidRDefault="005942A1" w:rsidP="005942A1">
      <w:pPr>
        <w:numPr>
          <w:ilvl w:val="0"/>
          <w:numId w:val="36"/>
        </w:numPr>
        <w:autoSpaceDE w:val="0"/>
        <w:autoSpaceDN w:val="0"/>
        <w:ind w:left="426" w:hanging="426"/>
        <w:contextualSpacing/>
        <w:jc w:val="both"/>
        <w:rPr>
          <w:rStyle w:val="FontStyle50"/>
          <w:rFonts w:eastAsiaTheme="minorEastAsia"/>
          <w:sz w:val="22"/>
        </w:rPr>
      </w:pPr>
      <w:r w:rsidRPr="000C2462">
        <w:rPr>
          <w:rStyle w:val="FontStyle50"/>
          <w:rFonts w:eastAsiaTheme="minorEastAsia"/>
          <w:sz w:val="22"/>
        </w:rPr>
        <w:t xml:space="preserve">profesní způsobilost podle § 77 ZZVZ v tom rozsahu, v jakém údaje ve výpisu ze seznamu kvalifikovaných dodavatelů prokazují splnění kritérií profesní způsobilosti. </w:t>
      </w:r>
    </w:p>
    <w:p w14:paraId="335E960F" w14:textId="77777777" w:rsidR="005942A1" w:rsidRPr="000C2462" w:rsidRDefault="005942A1" w:rsidP="005942A1">
      <w:pPr>
        <w:autoSpaceDE w:val="0"/>
        <w:autoSpaceDN w:val="0"/>
        <w:ind w:left="426"/>
        <w:contextualSpacing/>
        <w:jc w:val="both"/>
        <w:rPr>
          <w:rStyle w:val="FontStyle50"/>
          <w:rFonts w:eastAsiaTheme="minorEastAsia"/>
          <w:sz w:val="22"/>
        </w:rPr>
      </w:pPr>
    </w:p>
    <w:p w14:paraId="4EAF7AD1" w14:textId="77777777" w:rsidR="005942A1" w:rsidRPr="000C2462" w:rsidRDefault="005942A1" w:rsidP="005942A1">
      <w:pPr>
        <w:autoSpaceDE w:val="0"/>
        <w:autoSpaceDN w:val="0"/>
        <w:jc w:val="both"/>
        <w:rPr>
          <w:rStyle w:val="FontStyle50"/>
          <w:rFonts w:eastAsiaTheme="minorEastAsia"/>
          <w:sz w:val="22"/>
        </w:rPr>
      </w:pPr>
      <w:r w:rsidRPr="000C2462">
        <w:rPr>
          <w:rStyle w:val="FontStyle50"/>
          <w:rFonts w:eastAsiaTheme="minorEastAsia"/>
          <w:sz w:val="22"/>
        </w:rPr>
        <w:t xml:space="preserve">Výpis ze seznamu kvalifikovaných dodavatelů, nesmí být starší než 3 měsíce k poslednímu dni, ke kterému má být prokázána základní způsobilost. </w:t>
      </w:r>
    </w:p>
    <w:p w14:paraId="3D0774B3" w14:textId="77777777" w:rsidR="005942A1" w:rsidRPr="000C2462" w:rsidRDefault="005942A1" w:rsidP="005942A1">
      <w:pPr>
        <w:jc w:val="both"/>
        <w:rPr>
          <w:rStyle w:val="FontStyle50"/>
          <w:rFonts w:eastAsiaTheme="minorEastAsia"/>
          <w:sz w:val="22"/>
        </w:rPr>
      </w:pPr>
    </w:p>
    <w:p w14:paraId="6214C986" w14:textId="77777777" w:rsidR="005942A1" w:rsidRPr="000C2462" w:rsidRDefault="005942A1" w:rsidP="005942A1">
      <w:pPr>
        <w:jc w:val="both"/>
        <w:rPr>
          <w:rStyle w:val="FontStyle50"/>
          <w:rFonts w:eastAsiaTheme="minorEastAsia"/>
          <w:sz w:val="22"/>
        </w:rPr>
      </w:pPr>
      <w:r w:rsidRPr="000C2462">
        <w:rPr>
          <w:rStyle w:val="FontStyle50"/>
          <w:rFonts w:eastAsiaTheme="minorEastAsia"/>
          <w:sz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5283F2FE" w14:textId="77777777" w:rsidR="005942A1" w:rsidRPr="000C2462" w:rsidRDefault="005942A1" w:rsidP="005942A1">
      <w:pPr>
        <w:autoSpaceDE w:val="0"/>
        <w:autoSpaceDN w:val="0"/>
        <w:jc w:val="both"/>
        <w:rPr>
          <w:rStyle w:val="FontStyle50"/>
          <w:rFonts w:eastAsiaTheme="minorEastAsia"/>
          <w:sz w:val="22"/>
        </w:rPr>
      </w:pPr>
      <w:r w:rsidRPr="000C2462">
        <w:rPr>
          <w:rStyle w:val="FontStyle50"/>
          <w:rFonts w:eastAsiaTheme="minorEastAsia"/>
          <w:sz w:val="22"/>
        </w:rPr>
        <w:t xml:space="preserve">V případě společné účasti dodavatelů prokazuje základní způsobilost a profesní způsobilost podle § 77 odst. 1 ZZVZ každý dodavatel samostatně. </w:t>
      </w:r>
    </w:p>
    <w:p w14:paraId="2B0DE7E5" w14:textId="77777777" w:rsidR="005942A1" w:rsidRPr="000C2462" w:rsidRDefault="005942A1" w:rsidP="005942A1">
      <w:pPr>
        <w:autoSpaceDE w:val="0"/>
        <w:autoSpaceDN w:val="0"/>
        <w:jc w:val="both"/>
        <w:rPr>
          <w:rStyle w:val="FontStyle50"/>
          <w:rFonts w:eastAsiaTheme="minorEastAsia"/>
          <w:sz w:val="22"/>
        </w:rPr>
      </w:pPr>
    </w:p>
    <w:p w14:paraId="4F860C10" w14:textId="77777777" w:rsidR="005942A1" w:rsidRPr="000C2462" w:rsidRDefault="005942A1" w:rsidP="005942A1">
      <w:pPr>
        <w:autoSpaceDE w:val="0"/>
        <w:autoSpaceDN w:val="0"/>
        <w:jc w:val="both"/>
        <w:rPr>
          <w:rStyle w:val="FontStyle50"/>
          <w:rFonts w:eastAsiaTheme="minorEastAsia"/>
          <w:sz w:val="22"/>
        </w:rPr>
      </w:pPr>
      <w:r w:rsidRPr="000C2462">
        <w:rPr>
          <w:rStyle w:val="FontStyle50"/>
          <w:rFonts w:eastAsiaTheme="minorEastAsia"/>
          <w:sz w:val="22"/>
        </w:rPr>
        <w:t xml:space="preserve">Výpisy z veřejných seznamů je také možné nahradit url odkazem na zápis v příslušné evidenci. </w:t>
      </w:r>
    </w:p>
    <w:p w14:paraId="6489B3C7" w14:textId="77777777" w:rsidR="005942A1" w:rsidRPr="000C2462" w:rsidRDefault="005942A1" w:rsidP="005942A1">
      <w:pPr>
        <w:autoSpaceDE w:val="0"/>
        <w:autoSpaceDN w:val="0"/>
        <w:ind w:left="360"/>
        <w:jc w:val="both"/>
        <w:rPr>
          <w:rStyle w:val="FontStyle50"/>
          <w:rFonts w:eastAsiaTheme="minorEastAsia"/>
          <w:sz w:val="22"/>
        </w:rPr>
      </w:pPr>
    </w:p>
    <w:p w14:paraId="11C2BDB3" w14:textId="77777777" w:rsidR="005942A1" w:rsidRPr="000C2462" w:rsidRDefault="005942A1" w:rsidP="005942A1">
      <w:pPr>
        <w:autoSpaceDE w:val="0"/>
        <w:autoSpaceDN w:val="0"/>
        <w:jc w:val="both"/>
        <w:rPr>
          <w:rStyle w:val="FontStyle50"/>
          <w:rFonts w:eastAsiaTheme="minorEastAsia"/>
          <w:sz w:val="22"/>
        </w:rPr>
      </w:pPr>
      <w:r w:rsidRPr="000C2462">
        <w:rPr>
          <w:rStyle w:val="FontStyle50"/>
          <w:rFonts w:eastAsiaTheme="minorEastAsia"/>
          <w:sz w:val="22"/>
        </w:rPr>
        <w:t xml:space="preserve">Dodavatel může prokázat určitou část, technické kvalifikace nebo profesní způsobilosti s výjimkou kritéria podle § 77 odst. 1 ZZVZ požadované zadavatelem prostřednictvím jiných osob. Dodavatel je v takovém případě povinen zadavateli předložit: </w:t>
      </w:r>
    </w:p>
    <w:p w14:paraId="76F43EC9" w14:textId="77777777" w:rsidR="005942A1" w:rsidRPr="000C2462" w:rsidRDefault="005942A1" w:rsidP="005942A1">
      <w:pPr>
        <w:autoSpaceDE w:val="0"/>
        <w:autoSpaceDN w:val="0"/>
        <w:jc w:val="both"/>
        <w:rPr>
          <w:rStyle w:val="FontStyle50"/>
          <w:rFonts w:eastAsiaTheme="minorEastAsia"/>
          <w:sz w:val="22"/>
        </w:rPr>
      </w:pPr>
      <w:r w:rsidRPr="000C2462">
        <w:rPr>
          <w:rStyle w:val="FontStyle50"/>
          <w:rFonts w:eastAsiaTheme="minorEastAsia"/>
          <w:sz w:val="22"/>
        </w:rPr>
        <w:t> </w:t>
      </w:r>
    </w:p>
    <w:p w14:paraId="13199F28" w14:textId="77777777" w:rsidR="005942A1" w:rsidRPr="000C2462" w:rsidRDefault="005942A1" w:rsidP="005942A1">
      <w:pPr>
        <w:numPr>
          <w:ilvl w:val="0"/>
          <w:numId w:val="37"/>
        </w:numPr>
        <w:autoSpaceDE w:val="0"/>
        <w:autoSpaceDN w:val="0"/>
        <w:ind w:left="426" w:hanging="426"/>
        <w:contextualSpacing/>
        <w:jc w:val="both"/>
        <w:rPr>
          <w:rStyle w:val="FontStyle50"/>
          <w:rFonts w:eastAsiaTheme="minorEastAsia"/>
          <w:sz w:val="22"/>
        </w:rPr>
      </w:pPr>
      <w:r w:rsidRPr="000C2462">
        <w:rPr>
          <w:rStyle w:val="FontStyle50"/>
          <w:rFonts w:eastAsiaTheme="minorEastAsia"/>
          <w:sz w:val="22"/>
        </w:rPr>
        <w:t xml:space="preserve">doklady prokazující splnění profesní způsobilosti podle § 77 odst. 1 ZZVZ jinou osobou, </w:t>
      </w:r>
    </w:p>
    <w:p w14:paraId="58FB7801" w14:textId="77777777" w:rsidR="005942A1" w:rsidRPr="000C2462" w:rsidRDefault="005942A1" w:rsidP="005942A1">
      <w:pPr>
        <w:numPr>
          <w:ilvl w:val="0"/>
          <w:numId w:val="37"/>
        </w:numPr>
        <w:autoSpaceDE w:val="0"/>
        <w:autoSpaceDN w:val="0"/>
        <w:ind w:left="426" w:hanging="426"/>
        <w:contextualSpacing/>
        <w:jc w:val="both"/>
        <w:rPr>
          <w:rStyle w:val="FontStyle50"/>
          <w:rFonts w:eastAsiaTheme="minorEastAsia"/>
          <w:sz w:val="22"/>
        </w:rPr>
      </w:pPr>
      <w:r w:rsidRPr="000C2462">
        <w:rPr>
          <w:rStyle w:val="FontStyle50"/>
          <w:rFonts w:eastAsiaTheme="minorEastAsia"/>
          <w:sz w:val="22"/>
        </w:rPr>
        <w:t xml:space="preserve">doklady prokazující splnění chybějící části kvalifikace prostřednictvím jiné osoby, </w:t>
      </w:r>
    </w:p>
    <w:p w14:paraId="42379A3A" w14:textId="77777777" w:rsidR="005942A1" w:rsidRPr="000C2462" w:rsidRDefault="005942A1" w:rsidP="005942A1">
      <w:pPr>
        <w:numPr>
          <w:ilvl w:val="0"/>
          <w:numId w:val="37"/>
        </w:numPr>
        <w:autoSpaceDE w:val="0"/>
        <w:autoSpaceDN w:val="0"/>
        <w:ind w:left="426" w:hanging="426"/>
        <w:contextualSpacing/>
        <w:jc w:val="both"/>
        <w:rPr>
          <w:rStyle w:val="FontStyle50"/>
          <w:rFonts w:eastAsiaTheme="minorEastAsia"/>
          <w:sz w:val="22"/>
        </w:rPr>
      </w:pPr>
      <w:r w:rsidRPr="000C2462">
        <w:rPr>
          <w:rStyle w:val="FontStyle50"/>
          <w:rFonts w:eastAsiaTheme="minorEastAsia"/>
          <w:sz w:val="22"/>
        </w:rPr>
        <w:t xml:space="preserve">doklady o splnění základní způsobilosti podle § 74 ZZVZ jinou osobou a </w:t>
      </w:r>
    </w:p>
    <w:p w14:paraId="41F35B75" w14:textId="3DA944DE" w:rsidR="0060486A" w:rsidRPr="000C2462" w:rsidRDefault="0060486A" w:rsidP="005942A1">
      <w:pPr>
        <w:numPr>
          <w:ilvl w:val="0"/>
          <w:numId w:val="37"/>
        </w:numPr>
        <w:autoSpaceDE w:val="0"/>
        <w:autoSpaceDN w:val="0"/>
        <w:ind w:left="426" w:hanging="426"/>
        <w:contextualSpacing/>
        <w:jc w:val="both"/>
        <w:rPr>
          <w:rStyle w:val="FontStyle50"/>
          <w:rFonts w:eastAsiaTheme="minorEastAsia"/>
          <w:sz w:val="22"/>
        </w:rPr>
      </w:pPr>
      <w:r w:rsidRPr="0060486A">
        <w:rPr>
          <w:rStyle w:val="FontStyle50"/>
          <w:rFonts w:eastAsiaTheme="minorEastAsia"/>
          <w:sz w:val="22"/>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19F744EE" w14:textId="77777777" w:rsidR="005942A1" w:rsidRPr="00D542A7" w:rsidRDefault="005942A1" w:rsidP="00D542A7">
      <w:pPr>
        <w:numPr>
          <w:ilvl w:val="0"/>
          <w:numId w:val="7"/>
        </w:numPr>
        <w:spacing w:before="240" w:after="120"/>
        <w:ind w:left="357" w:hanging="357"/>
        <w:rPr>
          <w:b/>
          <w:sz w:val="28"/>
          <w:u w:val="single"/>
        </w:rPr>
      </w:pPr>
      <w:r w:rsidRPr="00D542A7">
        <w:rPr>
          <w:b/>
          <w:sz w:val="28"/>
          <w:u w:val="single"/>
        </w:rPr>
        <w:t>Další povinné součásti nabídky</w:t>
      </w:r>
    </w:p>
    <w:p w14:paraId="55FA3515" w14:textId="77777777" w:rsidR="005942A1" w:rsidRPr="00737A44" w:rsidRDefault="005942A1" w:rsidP="005942A1">
      <w:pPr>
        <w:widowControl w:val="0"/>
        <w:autoSpaceDE w:val="0"/>
        <w:autoSpaceDN w:val="0"/>
        <w:adjustRightInd w:val="0"/>
        <w:jc w:val="both"/>
        <w:rPr>
          <w:sz w:val="22"/>
          <w:szCs w:val="22"/>
        </w:rPr>
      </w:pPr>
      <w:r w:rsidRPr="00737A44">
        <w:rPr>
          <w:sz w:val="22"/>
          <w:szCs w:val="22"/>
        </w:rPr>
        <w:t>Součástí nabídky musí být rovněž:</w:t>
      </w:r>
    </w:p>
    <w:p w14:paraId="7AD34DA7" w14:textId="4DE9B0DC" w:rsidR="005942A1" w:rsidRPr="002A53DB" w:rsidRDefault="005942A1">
      <w:pPr>
        <w:pStyle w:val="Odstavecseseznamem"/>
        <w:widowControl w:val="0"/>
        <w:numPr>
          <w:ilvl w:val="0"/>
          <w:numId w:val="38"/>
        </w:numPr>
        <w:autoSpaceDE w:val="0"/>
        <w:autoSpaceDN w:val="0"/>
        <w:adjustRightInd w:val="0"/>
        <w:ind w:left="426" w:hanging="284"/>
        <w:jc w:val="both"/>
        <w:rPr>
          <w:sz w:val="22"/>
          <w:szCs w:val="22"/>
        </w:rPr>
      </w:pPr>
      <w:r w:rsidRPr="00737A44">
        <w:rPr>
          <w:sz w:val="22"/>
          <w:szCs w:val="22"/>
        </w:rPr>
        <w:t>určení částí veřejné zakázky, které hodlá plnit dodavatel prostřednictvím poddodavatelů nebo předložení seznamu poddodavatelů, pokud jsou účastníkovi zadávacího řízení známi a uvedení, kterou část veřejné zakázky bude každý z poddodavatelů plnit;</w:t>
      </w:r>
      <w:r w:rsidR="00F17813">
        <w:rPr>
          <w:sz w:val="22"/>
          <w:szCs w:val="22"/>
        </w:rPr>
        <w:t xml:space="preserve"> případně předložil čestné prohlášení, že zakázku nebude plnit prostřednictvím poddodavatelů (příloha č. 9);</w:t>
      </w:r>
    </w:p>
    <w:p w14:paraId="2BB9F8E1" w14:textId="0A891E99" w:rsidR="00C904E4" w:rsidRPr="00C904E4" w:rsidRDefault="00C904E4" w:rsidP="00C904E4">
      <w:pPr>
        <w:pStyle w:val="Odstavecseseznamem"/>
        <w:widowControl w:val="0"/>
        <w:numPr>
          <w:ilvl w:val="0"/>
          <w:numId w:val="38"/>
        </w:numPr>
        <w:autoSpaceDE w:val="0"/>
        <w:autoSpaceDN w:val="0"/>
        <w:adjustRightInd w:val="0"/>
        <w:ind w:left="426" w:hanging="284"/>
        <w:jc w:val="both"/>
        <w:rPr>
          <w:sz w:val="22"/>
          <w:szCs w:val="22"/>
        </w:rPr>
      </w:pPr>
      <w:r w:rsidRPr="006C5A73">
        <w:rPr>
          <w:sz w:val="22"/>
          <w:szCs w:val="22"/>
        </w:rPr>
        <w:t xml:space="preserve">v případě společné účasti dodavatelů v nabídce doložení, jaké bude rozdělení odpovědnosti za plnění </w:t>
      </w:r>
      <w:r w:rsidRPr="006C5A73">
        <w:rPr>
          <w:sz w:val="22"/>
          <w:szCs w:val="22"/>
        </w:rPr>
        <w:lastRenderedPageBreak/>
        <w:t>veřejné zakázky; zadavatel vyžad</w:t>
      </w:r>
      <w:r>
        <w:rPr>
          <w:sz w:val="22"/>
          <w:szCs w:val="22"/>
        </w:rPr>
        <w:t>uje</w:t>
      </w:r>
      <w:r w:rsidRPr="006C5A73">
        <w:rPr>
          <w:sz w:val="22"/>
          <w:szCs w:val="22"/>
        </w:rPr>
        <w:t>, aby odpovědnost nesli všichni dodavatelé podávající společnou nabídku společně a nerozdílně</w:t>
      </w:r>
      <w:r w:rsidR="00F17813">
        <w:rPr>
          <w:sz w:val="22"/>
          <w:szCs w:val="22"/>
        </w:rPr>
        <w:t xml:space="preserve">, v tom případě </w:t>
      </w:r>
      <w:r w:rsidR="00F17813" w:rsidRPr="00F17813">
        <w:rPr>
          <w:sz w:val="22"/>
          <w:szCs w:val="22"/>
        </w:rPr>
        <w:t>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 jakož i po dobu trvání jiných závazků vyplývajících z veřejné zakázky.</w:t>
      </w:r>
    </w:p>
    <w:p w14:paraId="1756F682" w14:textId="77777777" w:rsidR="005942A1" w:rsidRDefault="005942A1" w:rsidP="005942A1">
      <w:pPr>
        <w:pStyle w:val="Odstavecseseznamem"/>
        <w:widowControl w:val="0"/>
        <w:numPr>
          <w:ilvl w:val="0"/>
          <w:numId w:val="38"/>
        </w:numPr>
        <w:tabs>
          <w:tab w:val="left" w:pos="709"/>
        </w:tabs>
        <w:autoSpaceDE w:val="0"/>
        <w:autoSpaceDN w:val="0"/>
        <w:adjustRightInd w:val="0"/>
        <w:ind w:left="426" w:hanging="284"/>
        <w:jc w:val="both"/>
        <w:rPr>
          <w:sz w:val="22"/>
          <w:szCs w:val="22"/>
        </w:rPr>
      </w:pPr>
      <w:r>
        <w:rPr>
          <w:sz w:val="22"/>
          <w:szCs w:val="22"/>
        </w:rPr>
        <w:t xml:space="preserve">čestné prohlášení, že dodavatel není společností, </w:t>
      </w:r>
      <w:r w:rsidRPr="00E468FF">
        <w:rPr>
          <w:sz w:val="22"/>
          <w:szCs w:val="22"/>
        </w:rPr>
        <w:t>ve které veřejný funkcionář uvedený v § 2 odst. 1 písm. c) zák. č. 159/2006 Sb., o střetu zájmů, ve znění pozdějších předpisů nebo jím ovládaná osoba vlastní podíl představující alespoň 25 % účasti společníka v obchodní společnosti, ani neprokazuje prostřednictvím takové obchodní společnosti kvalifikaci či její část</w:t>
      </w:r>
      <w:r>
        <w:rPr>
          <w:sz w:val="22"/>
          <w:szCs w:val="22"/>
        </w:rPr>
        <w:t xml:space="preserve"> (příloha č. 2 výzvy);</w:t>
      </w:r>
    </w:p>
    <w:p w14:paraId="7E3B8FFF" w14:textId="337FAA34" w:rsidR="005942A1" w:rsidRDefault="005942A1" w:rsidP="005942A1">
      <w:pPr>
        <w:pStyle w:val="Odstavecseseznamem"/>
        <w:widowControl w:val="0"/>
        <w:numPr>
          <w:ilvl w:val="0"/>
          <w:numId w:val="38"/>
        </w:numPr>
        <w:tabs>
          <w:tab w:val="left" w:pos="709"/>
        </w:tabs>
        <w:autoSpaceDE w:val="0"/>
        <w:autoSpaceDN w:val="0"/>
        <w:adjustRightInd w:val="0"/>
        <w:ind w:left="426" w:hanging="284"/>
        <w:jc w:val="both"/>
        <w:rPr>
          <w:sz w:val="22"/>
          <w:szCs w:val="22"/>
        </w:rPr>
      </w:pPr>
      <w:r w:rsidRPr="00E04B7C">
        <w:rPr>
          <w:sz w:val="22"/>
          <w:szCs w:val="22"/>
        </w:rPr>
        <w:t>čestné prohlášení, že dodavatel není dodavatelem, kterému nesmí být zadána veřejná zakázka z důvodu mezinárodních sankcí ve smyslu § 48a ZZVZ a jeho poddodavatelem není dodavatel, na kterého se vztahují mezinárodní sankce ve smyslu § 48a ZZVZ</w:t>
      </w:r>
      <w:r>
        <w:rPr>
          <w:sz w:val="22"/>
          <w:szCs w:val="22"/>
        </w:rPr>
        <w:t xml:space="preserve"> (příloha č. 2 výzvy)</w:t>
      </w:r>
      <w:r w:rsidR="00C904E4">
        <w:rPr>
          <w:sz w:val="22"/>
          <w:szCs w:val="22"/>
        </w:rPr>
        <w:t>;</w:t>
      </w:r>
    </w:p>
    <w:p w14:paraId="021C7D22" w14:textId="49679418" w:rsidR="00C904E4" w:rsidRPr="00C904E4" w:rsidRDefault="00C904E4" w:rsidP="00C904E4">
      <w:pPr>
        <w:pStyle w:val="Odstavecseseznamem"/>
        <w:widowControl w:val="0"/>
        <w:numPr>
          <w:ilvl w:val="0"/>
          <w:numId w:val="38"/>
        </w:numPr>
        <w:autoSpaceDE w:val="0"/>
        <w:autoSpaceDN w:val="0"/>
        <w:adjustRightInd w:val="0"/>
        <w:ind w:left="426" w:hanging="284"/>
        <w:jc w:val="both"/>
        <w:rPr>
          <w:sz w:val="22"/>
          <w:szCs w:val="22"/>
        </w:rPr>
      </w:pPr>
      <w:r>
        <w:rPr>
          <w:sz w:val="22"/>
          <w:szCs w:val="22"/>
        </w:rPr>
        <w:t>v</w:t>
      </w:r>
      <w:r w:rsidRPr="00C904E4">
        <w:rPr>
          <w:sz w:val="22"/>
          <w:szCs w:val="22"/>
        </w:rPr>
        <w:t>zorový jídelníček na 2 týdny</w:t>
      </w:r>
      <w:r w:rsidR="000B0B5A">
        <w:rPr>
          <w:sz w:val="22"/>
          <w:szCs w:val="22"/>
        </w:rPr>
        <w:t>.</w:t>
      </w:r>
    </w:p>
    <w:p w14:paraId="7F1FFE4B" w14:textId="77777777" w:rsidR="00CE71BE" w:rsidRPr="00D542A7" w:rsidRDefault="00CE71BE" w:rsidP="00D542A7">
      <w:pPr>
        <w:numPr>
          <w:ilvl w:val="0"/>
          <w:numId w:val="7"/>
        </w:numPr>
        <w:spacing w:before="240" w:after="120"/>
        <w:ind w:left="357" w:hanging="357"/>
        <w:rPr>
          <w:b/>
          <w:sz w:val="28"/>
          <w:u w:val="single"/>
        </w:rPr>
      </w:pPr>
      <w:r w:rsidRPr="00D542A7">
        <w:rPr>
          <w:b/>
          <w:sz w:val="28"/>
          <w:u w:val="single"/>
        </w:rPr>
        <w:t xml:space="preserve">Způsob zpracování nabídkové ceny </w:t>
      </w:r>
    </w:p>
    <w:p w14:paraId="6EB6E689" w14:textId="0BEF7B03" w:rsidR="00521A66" w:rsidRDefault="00CE71BE">
      <w:pPr>
        <w:jc w:val="both"/>
        <w:rPr>
          <w:sz w:val="22"/>
          <w:szCs w:val="22"/>
        </w:rPr>
      </w:pPr>
      <w:r w:rsidRPr="00DF5603">
        <w:rPr>
          <w:sz w:val="22"/>
          <w:szCs w:val="22"/>
        </w:rPr>
        <w:t xml:space="preserve">Nabídková cena bude stanovena pro danou dobu plnění jako cena </w:t>
      </w:r>
      <w:r w:rsidR="001F2FF2" w:rsidRPr="00DF5603">
        <w:rPr>
          <w:sz w:val="22"/>
          <w:szCs w:val="22"/>
        </w:rPr>
        <w:t>nejvýše přípustná</w:t>
      </w:r>
      <w:r w:rsidRPr="00DF5603">
        <w:rPr>
          <w:sz w:val="22"/>
          <w:szCs w:val="22"/>
        </w:rPr>
        <w:t xml:space="preserve"> se započtením veškerých nákladů, rizik, zisku a finančních vlivů (např. inflace) po celou dobu </w:t>
      </w:r>
      <w:r w:rsidR="00144948" w:rsidRPr="00DF5603">
        <w:rPr>
          <w:sz w:val="22"/>
          <w:szCs w:val="22"/>
        </w:rPr>
        <w:t>realizace zakázky</w:t>
      </w:r>
      <w:r w:rsidRPr="00DF5603">
        <w:rPr>
          <w:sz w:val="22"/>
          <w:szCs w:val="22"/>
        </w:rPr>
        <w:t xml:space="preserve"> v souladu </w:t>
      </w:r>
      <w:r w:rsidR="00020955" w:rsidRPr="00DF5603">
        <w:rPr>
          <w:sz w:val="22"/>
          <w:szCs w:val="22"/>
        </w:rPr>
        <w:t>s podmínkami uvedenými v zadávací dokumentaci.</w:t>
      </w:r>
    </w:p>
    <w:p w14:paraId="5EBECA90" w14:textId="33CABBB1" w:rsidR="0038350E" w:rsidRPr="00DF5603" w:rsidRDefault="0038350E">
      <w:pPr>
        <w:jc w:val="both"/>
        <w:rPr>
          <w:sz w:val="22"/>
          <w:szCs w:val="22"/>
        </w:rPr>
      </w:pPr>
    </w:p>
    <w:p w14:paraId="6B51E1B7" w14:textId="51002BE8" w:rsidR="009555CC" w:rsidRDefault="00CE71BE" w:rsidP="009555CC">
      <w:pPr>
        <w:numPr>
          <w:ilvl w:val="12"/>
          <w:numId w:val="0"/>
        </w:numPr>
        <w:jc w:val="both"/>
        <w:rPr>
          <w:sz w:val="22"/>
          <w:szCs w:val="22"/>
        </w:rPr>
      </w:pPr>
      <w:r w:rsidRPr="00B403A2">
        <w:rPr>
          <w:sz w:val="22"/>
          <w:szCs w:val="22"/>
          <w:u w:val="single"/>
        </w:rPr>
        <w:t>Požadavky na jednotný způsob doložení nabídkové ceny</w:t>
      </w:r>
      <w:r w:rsidRPr="00B403A2">
        <w:rPr>
          <w:sz w:val="22"/>
          <w:szCs w:val="22"/>
        </w:rPr>
        <w:t>:</w:t>
      </w:r>
      <w:r w:rsidR="009555CC" w:rsidRPr="00B403A2">
        <w:rPr>
          <w:sz w:val="22"/>
          <w:szCs w:val="22"/>
        </w:rPr>
        <w:t xml:space="preserve"> </w:t>
      </w:r>
    </w:p>
    <w:p w14:paraId="0B316563" w14:textId="68690593" w:rsidR="00B403A2" w:rsidRPr="0084699B" w:rsidRDefault="00B403A2" w:rsidP="0014031E">
      <w:pPr>
        <w:pStyle w:val="Zkladntextodsazen"/>
        <w:numPr>
          <w:ilvl w:val="0"/>
          <w:numId w:val="19"/>
        </w:numPr>
        <w:spacing w:before="120" w:after="120"/>
        <w:ind w:left="714" w:hanging="357"/>
        <w:rPr>
          <w:b/>
          <w:sz w:val="22"/>
        </w:rPr>
      </w:pPr>
      <w:r w:rsidRPr="0084699B">
        <w:rPr>
          <w:b/>
          <w:sz w:val="22"/>
        </w:rPr>
        <w:t xml:space="preserve">Část 1 – </w:t>
      </w:r>
      <w:bookmarkStart w:id="4" w:name="_Hlk210301961"/>
      <w:r>
        <w:rPr>
          <w:b/>
          <w:sz w:val="22"/>
        </w:rPr>
        <w:t xml:space="preserve">Domácnosti </w:t>
      </w:r>
      <w:r w:rsidR="00DE659F">
        <w:rPr>
          <w:b/>
          <w:sz w:val="22"/>
        </w:rPr>
        <w:t xml:space="preserve">Aš, </w:t>
      </w:r>
      <w:r>
        <w:rPr>
          <w:b/>
          <w:sz w:val="22"/>
        </w:rPr>
        <w:t>Jiráskova 2988</w:t>
      </w:r>
      <w:r w:rsidR="00F36C4F">
        <w:rPr>
          <w:b/>
          <w:sz w:val="22"/>
        </w:rPr>
        <w:t xml:space="preserve">, 2989, </w:t>
      </w:r>
      <w:r>
        <w:rPr>
          <w:b/>
          <w:sz w:val="22"/>
        </w:rPr>
        <w:t>2990</w:t>
      </w:r>
      <w:bookmarkEnd w:id="4"/>
    </w:p>
    <w:p w14:paraId="4DA68C2A" w14:textId="265D6F38" w:rsidR="00B403A2" w:rsidRPr="002D6A7A" w:rsidRDefault="0038350E" w:rsidP="00B403A2">
      <w:pPr>
        <w:numPr>
          <w:ilvl w:val="0"/>
          <w:numId w:val="2"/>
        </w:numPr>
        <w:jc w:val="both"/>
        <w:rPr>
          <w:sz w:val="22"/>
          <w:szCs w:val="22"/>
        </w:rPr>
      </w:pPr>
      <w:r w:rsidRPr="00B403A2">
        <w:rPr>
          <w:sz w:val="22"/>
          <w:szCs w:val="22"/>
        </w:rPr>
        <w:t>Celková nabídková cena</w:t>
      </w:r>
      <w:r w:rsidR="00B403A2" w:rsidRPr="00B403A2">
        <w:rPr>
          <w:sz w:val="22"/>
          <w:szCs w:val="22"/>
        </w:rPr>
        <w:t xml:space="preserve"> za 1 celodenní stravovací jednotku</w:t>
      </w:r>
      <w:r w:rsidRPr="00B403A2">
        <w:rPr>
          <w:sz w:val="22"/>
          <w:szCs w:val="22"/>
        </w:rPr>
        <w:t xml:space="preserve"> v Kč bez DPH, vyčíslení DPH (z ceny bez DPH) a celková cena </w:t>
      </w:r>
      <w:r w:rsidR="00B403A2" w:rsidRPr="00B403A2">
        <w:rPr>
          <w:sz w:val="22"/>
          <w:szCs w:val="22"/>
        </w:rPr>
        <w:t xml:space="preserve">za 1 celodenní stravovací jednotku v Kč </w:t>
      </w:r>
      <w:r w:rsidR="007C7EB7">
        <w:rPr>
          <w:sz w:val="22"/>
          <w:szCs w:val="22"/>
        </w:rPr>
        <w:t>včetně DPH</w:t>
      </w:r>
      <w:r w:rsidR="007C7EB7" w:rsidRPr="002D6A7A">
        <w:rPr>
          <w:sz w:val="22"/>
          <w:szCs w:val="22"/>
        </w:rPr>
        <w:t xml:space="preserve">, dle přílohy č. 3 </w:t>
      </w:r>
    </w:p>
    <w:p w14:paraId="45C023A3" w14:textId="21C0F542" w:rsidR="00B403A2" w:rsidRDefault="00B403A2" w:rsidP="00B403A2">
      <w:pPr>
        <w:numPr>
          <w:ilvl w:val="0"/>
          <w:numId w:val="2"/>
        </w:numPr>
        <w:jc w:val="both"/>
        <w:rPr>
          <w:sz w:val="22"/>
          <w:szCs w:val="22"/>
        </w:rPr>
      </w:pPr>
      <w:r w:rsidRPr="002D6A7A">
        <w:rPr>
          <w:sz w:val="22"/>
          <w:szCs w:val="22"/>
        </w:rPr>
        <w:t xml:space="preserve">Kalkulace stravovací jednotky a režijních nákladů a dopravy, </w:t>
      </w:r>
      <w:r w:rsidR="007C7EB7" w:rsidRPr="002D6A7A">
        <w:rPr>
          <w:sz w:val="22"/>
          <w:szCs w:val="22"/>
        </w:rPr>
        <w:t>dle přílohy č. 4</w:t>
      </w:r>
      <w:r w:rsidRPr="002D6A7A">
        <w:rPr>
          <w:sz w:val="22"/>
          <w:szCs w:val="22"/>
        </w:rPr>
        <w:t xml:space="preserve"> </w:t>
      </w:r>
    </w:p>
    <w:p w14:paraId="47524507" w14:textId="2007C93F" w:rsidR="00B403A2" w:rsidRPr="0014031E" w:rsidRDefault="00B403A2" w:rsidP="0014031E">
      <w:pPr>
        <w:pStyle w:val="Zkladntextodsazen"/>
        <w:numPr>
          <w:ilvl w:val="0"/>
          <w:numId w:val="19"/>
        </w:numPr>
        <w:spacing w:before="120" w:after="120"/>
        <w:ind w:left="714" w:hanging="357"/>
        <w:rPr>
          <w:b/>
          <w:sz w:val="22"/>
        </w:rPr>
      </w:pPr>
      <w:r w:rsidRPr="00B403A2">
        <w:rPr>
          <w:b/>
          <w:sz w:val="22"/>
        </w:rPr>
        <w:t xml:space="preserve">Část 2 – </w:t>
      </w:r>
      <w:bookmarkStart w:id="5" w:name="_Hlk210302412"/>
      <w:r w:rsidRPr="00B403A2">
        <w:rPr>
          <w:b/>
          <w:sz w:val="22"/>
        </w:rPr>
        <w:t>Domácnosti Hazlov 518</w:t>
      </w:r>
      <w:r w:rsidR="00F36C4F">
        <w:rPr>
          <w:b/>
          <w:sz w:val="22"/>
        </w:rPr>
        <w:t xml:space="preserve">, </w:t>
      </w:r>
      <w:r w:rsidRPr="00B403A2">
        <w:rPr>
          <w:b/>
          <w:sz w:val="22"/>
        </w:rPr>
        <w:t>519</w:t>
      </w:r>
      <w:bookmarkEnd w:id="5"/>
    </w:p>
    <w:p w14:paraId="54811E00" w14:textId="0775B690" w:rsidR="00B403A2" w:rsidRPr="002D6A7A" w:rsidRDefault="00B403A2" w:rsidP="00B403A2">
      <w:pPr>
        <w:pStyle w:val="Odstavecseseznamem"/>
        <w:numPr>
          <w:ilvl w:val="0"/>
          <w:numId w:val="32"/>
        </w:numPr>
        <w:jc w:val="both"/>
        <w:rPr>
          <w:sz w:val="22"/>
          <w:szCs w:val="22"/>
        </w:rPr>
      </w:pPr>
      <w:r w:rsidRPr="00B403A2">
        <w:rPr>
          <w:sz w:val="22"/>
          <w:szCs w:val="22"/>
        </w:rPr>
        <w:t xml:space="preserve">Celková nabídková cena za 1 celodenní stravovací jednotku v Kč bez DPH, vyčíslení DPH (z ceny bez DPH) a celková cena za 1 celodenní stravovací jednotku v Kč </w:t>
      </w:r>
      <w:r w:rsidR="007C7EB7">
        <w:rPr>
          <w:sz w:val="22"/>
          <w:szCs w:val="22"/>
        </w:rPr>
        <w:t xml:space="preserve">včetně </w:t>
      </w:r>
      <w:r w:rsidR="007C7EB7" w:rsidRPr="002D6A7A">
        <w:rPr>
          <w:sz w:val="22"/>
          <w:szCs w:val="22"/>
        </w:rPr>
        <w:t>DPH dle přílohy č. 6</w:t>
      </w:r>
    </w:p>
    <w:p w14:paraId="244F35A3" w14:textId="344146E5" w:rsidR="00B403A2" w:rsidRPr="002D6A7A" w:rsidRDefault="00B403A2" w:rsidP="00B403A2">
      <w:pPr>
        <w:pStyle w:val="Odstavecseseznamem"/>
        <w:numPr>
          <w:ilvl w:val="0"/>
          <w:numId w:val="32"/>
        </w:numPr>
        <w:jc w:val="both"/>
        <w:rPr>
          <w:sz w:val="22"/>
          <w:szCs w:val="22"/>
        </w:rPr>
      </w:pPr>
      <w:r w:rsidRPr="002D6A7A">
        <w:rPr>
          <w:sz w:val="22"/>
          <w:szCs w:val="22"/>
        </w:rPr>
        <w:t xml:space="preserve">Kalkulace stravovací jednotky a režijních nákladů a dopravy, </w:t>
      </w:r>
      <w:r w:rsidR="007C7EB7" w:rsidRPr="002D6A7A">
        <w:rPr>
          <w:sz w:val="22"/>
          <w:szCs w:val="22"/>
        </w:rPr>
        <w:t>dle přílohy č. 7</w:t>
      </w:r>
      <w:r w:rsidRPr="002D6A7A">
        <w:rPr>
          <w:sz w:val="22"/>
          <w:szCs w:val="22"/>
        </w:rPr>
        <w:t xml:space="preserve"> </w:t>
      </w:r>
    </w:p>
    <w:p w14:paraId="2187C6F8" w14:textId="77777777" w:rsidR="00B403A2" w:rsidRPr="00B403A2" w:rsidRDefault="00B403A2" w:rsidP="00B403A2">
      <w:pPr>
        <w:jc w:val="both"/>
        <w:rPr>
          <w:sz w:val="22"/>
          <w:szCs w:val="22"/>
        </w:rPr>
      </w:pPr>
    </w:p>
    <w:p w14:paraId="47C1DB36" w14:textId="1548927A" w:rsidR="00521A66" w:rsidRPr="00A86471" w:rsidRDefault="00521A66" w:rsidP="00521A66">
      <w:pPr>
        <w:jc w:val="both"/>
        <w:rPr>
          <w:sz w:val="22"/>
          <w:szCs w:val="22"/>
        </w:rPr>
      </w:pPr>
      <w:r w:rsidRPr="00A86471">
        <w:rPr>
          <w:sz w:val="22"/>
          <w:szCs w:val="22"/>
        </w:rPr>
        <w:t>Nabídková cena bude zahrnovat veškeré práce, dodávky a činnosti vyplývající ze zadávacích podkladů. Podkladem pro zpracování cenové nabídky je tato zadávací dokumentace.</w:t>
      </w:r>
    </w:p>
    <w:p w14:paraId="7303736A" w14:textId="77777777" w:rsidR="00521A66" w:rsidRPr="00DF5603" w:rsidRDefault="00521A66" w:rsidP="00521A66">
      <w:pPr>
        <w:jc w:val="both"/>
        <w:rPr>
          <w:sz w:val="22"/>
          <w:szCs w:val="22"/>
        </w:rPr>
      </w:pPr>
    </w:p>
    <w:p w14:paraId="666FB0AD" w14:textId="431B6F93" w:rsidR="00521A66" w:rsidRDefault="00521A66" w:rsidP="00521A66">
      <w:pPr>
        <w:jc w:val="both"/>
        <w:rPr>
          <w:b/>
          <w:sz w:val="22"/>
        </w:rPr>
      </w:pPr>
      <w:r w:rsidRPr="00A86471">
        <w:rPr>
          <w:b/>
          <w:sz w:val="22"/>
        </w:rPr>
        <w:t>Nabídková cena, pokud je uvedena na více místech nabídky, musí být vždy</w:t>
      </w:r>
      <w:r w:rsidR="00C61ABF">
        <w:rPr>
          <w:b/>
          <w:sz w:val="22"/>
        </w:rPr>
        <w:t xml:space="preserve"> </w:t>
      </w:r>
      <w:r w:rsidRPr="00A86471">
        <w:rPr>
          <w:b/>
          <w:sz w:val="22"/>
        </w:rPr>
        <w:t>shodná</w:t>
      </w:r>
      <w:r w:rsidR="0014031E">
        <w:rPr>
          <w:b/>
          <w:sz w:val="22"/>
        </w:rPr>
        <w:t xml:space="preserve">, </w:t>
      </w:r>
      <w:r w:rsidRPr="00A86471">
        <w:rPr>
          <w:b/>
          <w:sz w:val="22"/>
        </w:rPr>
        <w:t xml:space="preserve">a to včetně haléřových položek. </w:t>
      </w:r>
    </w:p>
    <w:p w14:paraId="3582D11C" w14:textId="0A2B899F" w:rsidR="00CE71BE" w:rsidRPr="00073694" w:rsidRDefault="001977DC" w:rsidP="00D542A7">
      <w:pPr>
        <w:numPr>
          <w:ilvl w:val="0"/>
          <w:numId w:val="7"/>
        </w:numPr>
        <w:spacing w:before="240" w:after="120"/>
        <w:ind w:left="357" w:hanging="357"/>
        <w:rPr>
          <w:b/>
          <w:sz w:val="28"/>
          <w:u w:val="single"/>
        </w:rPr>
      </w:pPr>
      <w:r>
        <w:rPr>
          <w:b/>
          <w:sz w:val="28"/>
          <w:u w:val="single"/>
        </w:rPr>
        <w:t>Podání nabídek</w:t>
      </w:r>
    </w:p>
    <w:p w14:paraId="7B0787EE" w14:textId="4E36CD17" w:rsidR="001977DC" w:rsidRDefault="001977DC" w:rsidP="001977DC">
      <w:pPr>
        <w:widowControl w:val="0"/>
        <w:autoSpaceDE w:val="0"/>
        <w:autoSpaceDN w:val="0"/>
        <w:adjustRightInd w:val="0"/>
        <w:jc w:val="both"/>
        <w:rPr>
          <w:sz w:val="22"/>
          <w:szCs w:val="22"/>
        </w:rPr>
      </w:pPr>
      <w:r w:rsidRPr="00DF5603">
        <w:rPr>
          <w:sz w:val="22"/>
          <w:szCs w:val="22"/>
        </w:rPr>
        <w:t>Nabídky budou podávány výhradně prostřednictvím certifikovaného elektronického nástroje E-ZAK.</w:t>
      </w:r>
    </w:p>
    <w:p w14:paraId="2766CFFC" w14:textId="77777777" w:rsidR="00597933" w:rsidRPr="00DF5603" w:rsidRDefault="00597933" w:rsidP="001977DC">
      <w:pPr>
        <w:widowControl w:val="0"/>
        <w:autoSpaceDE w:val="0"/>
        <w:autoSpaceDN w:val="0"/>
        <w:adjustRightInd w:val="0"/>
        <w:jc w:val="both"/>
        <w:rPr>
          <w:sz w:val="22"/>
          <w:szCs w:val="22"/>
        </w:rPr>
      </w:pPr>
    </w:p>
    <w:p w14:paraId="177F0AE1" w14:textId="0E190017" w:rsidR="00DE659F" w:rsidRDefault="001977DC" w:rsidP="001977DC">
      <w:pPr>
        <w:pStyle w:val="Zkladntext2"/>
        <w:rPr>
          <w:sz w:val="22"/>
          <w:szCs w:val="22"/>
        </w:rPr>
      </w:pPr>
      <w:r w:rsidRPr="00EC0A51">
        <w:rPr>
          <w:sz w:val="22"/>
          <w:szCs w:val="22"/>
        </w:rPr>
        <w:t>Nabídky musí být doručeny zadavateli d</w:t>
      </w:r>
      <w:r w:rsidR="001B6FE6" w:rsidRPr="00EC0A51">
        <w:rPr>
          <w:sz w:val="22"/>
          <w:szCs w:val="22"/>
        </w:rPr>
        <w:t>o</w:t>
      </w:r>
      <w:r w:rsidR="00DE659F">
        <w:rPr>
          <w:sz w:val="22"/>
          <w:szCs w:val="22"/>
        </w:rPr>
        <w:t xml:space="preserve"> data uvedeného v </w:t>
      </w:r>
      <w:r w:rsidR="00DE659F" w:rsidRPr="00DF5603">
        <w:rPr>
          <w:sz w:val="22"/>
          <w:szCs w:val="22"/>
        </w:rPr>
        <w:t>certifikované</w:t>
      </w:r>
      <w:r w:rsidR="00DE659F">
        <w:rPr>
          <w:sz w:val="22"/>
          <w:szCs w:val="22"/>
        </w:rPr>
        <w:t>m</w:t>
      </w:r>
      <w:r w:rsidR="00DE659F" w:rsidRPr="00DF5603">
        <w:rPr>
          <w:sz w:val="22"/>
          <w:szCs w:val="22"/>
        </w:rPr>
        <w:t xml:space="preserve"> elektronické</w:t>
      </w:r>
      <w:r w:rsidR="00DE659F">
        <w:rPr>
          <w:sz w:val="22"/>
          <w:szCs w:val="22"/>
        </w:rPr>
        <w:t>m</w:t>
      </w:r>
      <w:r w:rsidR="00DE659F" w:rsidRPr="00DF5603">
        <w:rPr>
          <w:sz w:val="22"/>
          <w:szCs w:val="22"/>
        </w:rPr>
        <w:t xml:space="preserve"> nástroj</w:t>
      </w:r>
      <w:r w:rsidR="00DE659F">
        <w:rPr>
          <w:sz w:val="22"/>
          <w:szCs w:val="22"/>
        </w:rPr>
        <w:t>i</w:t>
      </w:r>
      <w:r w:rsidR="00DE659F" w:rsidRPr="00DF5603">
        <w:rPr>
          <w:sz w:val="22"/>
          <w:szCs w:val="22"/>
        </w:rPr>
        <w:t xml:space="preserve"> E-ZAK.</w:t>
      </w:r>
    </w:p>
    <w:p w14:paraId="3888C241" w14:textId="77777777" w:rsidR="001977DC" w:rsidRPr="00DF5603" w:rsidRDefault="001977DC" w:rsidP="001977DC">
      <w:pPr>
        <w:jc w:val="both"/>
        <w:rPr>
          <w:b/>
          <w:color w:val="FF0000"/>
          <w:sz w:val="22"/>
          <w:szCs w:val="22"/>
        </w:rPr>
      </w:pPr>
    </w:p>
    <w:p w14:paraId="5F3DFDBD" w14:textId="272B9013" w:rsidR="00625E7F" w:rsidRDefault="001977DC" w:rsidP="001977DC">
      <w:pPr>
        <w:pStyle w:val="Zkladntext2"/>
        <w:rPr>
          <w:sz w:val="22"/>
          <w:szCs w:val="22"/>
        </w:rPr>
      </w:pPr>
      <w:r w:rsidRPr="00DF5603">
        <w:rPr>
          <w:sz w:val="22"/>
          <w:szCs w:val="22"/>
        </w:rPr>
        <w:t xml:space="preserve">Jelikož nabídky mohou být doručeny výhradně elektronickými prostředky, otevírání </w:t>
      </w:r>
      <w:r w:rsidR="00C37E42" w:rsidRPr="00DF5603">
        <w:rPr>
          <w:sz w:val="22"/>
          <w:szCs w:val="22"/>
        </w:rPr>
        <w:t>nabídek</w:t>
      </w:r>
      <w:r w:rsidRPr="00DF5603">
        <w:rPr>
          <w:sz w:val="22"/>
          <w:szCs w:val="22"/>
        </w:rPr>
        <w:t xml:space="preserve"> se nekoná za přítomnosti účastníků </w:t>
      </w:r>
      <w:r w:rsidR="00984C8F" w:rsidRPr="00DF5603">
        <w:rPr>
          <w:sz w:val="22"/>
          <w:szCs w:val="22"/>
        </w:rPr>
        <w:t>zadávacího</w:t>
      </w:r>
      <w:r w:rsidRPr="00DF5603">
        <w:rPr>
          <w:sz w:val="22"/>
          <w:szCs w:val="22"/>
        </w:rPr>
        <w:t xml:space="preserve"> řízení.</w:t>
      </w:r>
    </w:p>
    <w:p w14:paraId="1BFE6507" w14:textId="77777777" w:rsidR="00D71086" w:rsidRPr="00144B8E" w:rsidRDefault="00D71086" w:rsidP="00D71086">
      <w:pPr>
        <w:numPr>
          <w:ilvl w:val="0"/>
          <w:numId w:val="7"/>
        </w:numPr>
        <w:spacing w:before="240" w:after="120"/>
        <w:ind w:left="357" w:hanging="357"/>
        <w:rPr>
          <w:b/>
          <w:sz w:val="28"/>
          <w:u w:val="single"/>
        </w:rPr>
      </w:pPr>
      <w:r w:rsidRPr="00144B8E">
        <w:rPr>
          <w:b/>
          <w:sz w:val="28"/>
          <w:u w:val="single"/>
        </w:rPr>
        <w:t>Vysvětlení zadávací dokumentace</w:t>
      </w:r>
    </w:p>
    <w:p w14:paraId="09769164" w14:textId="77777777" w:rsidR="00D71086" w:rsidRPr="00144B8E" w:rsidRDefault="00D71086" w:rsidP="00D71086">
      <w:pPr>
        <w:spacing w:line="264" w:lineRule="auto"/>
        <w:jc w:val="both"/>
        <w:rPr>
          <w:sz w:val="16"/>
          <w:szCs w:val="16"/>
        </w:rPr>
      </w:pPr>
    </w:p>
    <w:p w14:paraId="24B4669F" w14:textId="04E22832" w:rsidR="00D71086" w:rsidRPr="00144B8E" w:rsidRDefault="00D71086" w:rsidP="00D71086">
      <w:pPr>
        <w:spacing w:line="264" w:lineRule="auto"/>
        <w:jc w:val="both"/>
        <w:rPr>
          <w:sz w:val="22"/>
          <w:szCs w:val="22"/>
        </w:rPr>
      </w:pPr>
      <w:r w:rsidRPr="00144B8E">
        <w:rPr>
          <w:sz w:val="22"/>
          <w:szCs w:val="22"/>
        </w:rPr>
        <w:t xml:space="preserve">Zadavatel může </w:t>
      </w:r>
      <w:r w:rsidR="00C904E4">
        <w:rPr>
          <w:sz w:val="22"/>
          <w:szCs w:val="22"/>
        </w:rPr>
        <w:t>v souladu s</w:t>
      </w:r>
      <w:r w:rsidRPr="00144B8E">
        <w:rPr>
          <w:sz w:val="22"/>
          <w:szCs w:val="22"/>
        </w:rPr>
        <w:t xml:space="preserve"> § 98 ZZVZ poskytnout dodavatelům vysvětlení zadávací dokumentace</w:t>
      </w:r>
      <w:r w:rsidR="005D2386" w:rsidRPr="005D2386">
        <w:rPr>
          <w:sz w:val="22"/>
          <w:szCs w:val="22"/>
        </w:rPr>
        <w:t xml:space="preserve"> </w:t>
      </w:r>
      <w:r w:rsidR="005D2386" w:rsidRPr="00144B8E">
        <w:rPr>
          <w:sz w:val="22"/>
          <w:szCs w:val="22"/>
        </w:rPr>
        <w:t>prostřednictvím profilu zadavatele</w:t>
      </w:r>
      <w:r w:rsidR="005D2386">
        <w:rPr>
          <w:sz w:val="22"/>
          <w:szCs w:val="22"/>
        </w:rPr>
        <w:t>,</w:t>
      </w:r>
      <w:r w:rsidRPr="00144B8E">
        <w:rPr>
          <w:sz w:val="22"/>
          <w:szCs w:val="22"/>
        </w:rPr>
        <w:t xml:space="preserve"> </w:t>
      </w:r>
      <w:r w:rsidR="005D2386">
        <w:rPr>
          <w:sz w:val="22"/>
          <w:szCs w:val="22"/>
        </w:rPr>
        <w:t xml:space="preserve">a to </w:t>
      </w:r>
      <w:r w:rsidRPr="00144B8E">
        <w:rPr>
          <w:sz w:val="22"/>
          <w:szCs w:val="22"/>
        </w:rPr>
        <w:t>i bez jejich předchozí žádosti.</w:t>
      </w:r>
    </w:p>
    <w:p w14:paraId="37D1AB91" w14:textId="77777777" w:rsidR="00D71086" w:rsidRPr="00144B8E" w:rsidRDefault="00D71086" w:rsidP="00D71086">
      <w:pPr>
        <w:spacing w:line="264" w:lineRule="auto"/>
        <w:jc w:val="both"/>
        <w:rPr>
          <w:sz w:val="22"/>
          <w:szCs w:val="22"/>
        </w:rPr>
      </w:pPr>
    </w:p>
    <w:p w14:paraId="01AFB04C" w14:textId="4EBF1849" w:rsidR="00D71086" w:rsidRPr="00144B8E" w:rsidRDefault="00D71086" w:rsidP="00D71086">
      <w:pPr>
        <w:spacing w:line="264" w:lineRule="auto"/>
        <w:jc w:val="both"/>
        <w:rPr>
          <w:sz w:val="22"/>
          <w:szCs w:val="22"/>
        </w:rPr>
      </w:pPr>
      <w:r w:rsidRPr="00144B8E">
        <w:rPr>
          <w:sz w:val="22"/>
          <w:szCs w:val="22"/>
        </w:rPr>
        <w:lastRenderedPageBreak/>
        <w:t xml:space="preserve">Vysvětlení zadávací dokumentace zadavatel uveřejní nejméně </w:t>
      </w:r>
      <w:r w:rsidRPr="00144B8E">
        <w:rPr>
          <w:b/>
          <w:sz w:val="22"/>
          <w:szCs w:val="22"/>
        </w:rPr>
        <w:t>5 pracovních dnů</w:t>
      </w:r>
      <w:r w:rsidRPr="00144B8E">
        <w:rPr>
          <w:sz w:val="22"/>
          <w:szCs w:val="22"/>
        </w:rPr>
        <w:t xml:space="preserve"> před skončením lhůty pro podání nabídek na profilu zadavatele.</w:t>
      </w:r>
    </w:p>
    <w:p w14:paraId="4C0B0630" w14:textId="77777777" w:rsidR="00D71086" w:rsidRPr="00144B8E" w:rsidRDefault="00D71086" w:rsidP="00D71086">
      <w:pPr>
        <w:spacing w:line="264" w:lineRule="auto"/>
        <w:jc w:val="both"/>
        <w:rPr>
          <w:sz w:val="22"/>
          <w:szCs w:val="22"/>
        </w:rPr>
      </w:pPr>
    </w:p>
    <w:p w14:paraId="4D42F002" w14:textId="1FCAF0A6" w:rsidR="00D71086" w:rsidRDefault="00D71086" w:rsidP="005D2386">
      <w:pPr>
        <w:jc w:val="both"/>
        <w:rPr>
          <w:sz w:val="22"/>
          <w:szCs w:val="22"/>
        </w:rPr>
      </w:pPr>
      <w:r w:rsidRPr="00144B8E">
        <w:rPr>
          <w:sz w:val="22"/>
          <w:szCs w:val="22"/>
        </w:rPr>
        <w:t xml:space="preserve">Dodavatel je oprávněn požadovat po zadavateli vysvětlení zadávací dokumentace. Žádost je nutno doručit v elektronické podobě nejpozději ve lhůtě </w:t>
      </w:r>
      <w:r w:rsidRPr="00144B8E">
        <w:rPr>
          <w:b/>
          <w:sz w:val="22"/>
          <w:szCs w:val="22"/>
        </w:rPr>
        <w:t>3 pracovních dnů</w:t>
      </w:r>
      <w:r w:rsidRPr="00144B8E">
        <w:rPr>
          <w:sz w:val="22"/>
          <w:szCs w:val="22"/>
        </w:rPr>
        <w:t xml:space="preserve"> před uplynutím lhůty, která je stanovena v předchozím odstavci.</w:t>
      </w:r>
      <w:r w:rsidR="005D2386">
        <w:rPr>
          <w:sz w:val="22"/>
          <w:szCs w:val="22"/>
        </w:rPr>
        <w:t xml:space="preserve"> </w:t>
      </w:r>
      <w:r w:rsidR="005D2386" w:rsidRPr="005D2386">
        <w:rPr>
          <w:sz w:val="22"/>
          <w:szCs w:val="22"/>
        </w:rPr>
        <w:t>Pokud zadavatel na žádost o vysvětlení, která není doručena včas, vysvětlení poskytne, nemusí dodržet lhůt</w:t>
      </w:r>
      <w:r w:rsidR="005D2386">
        <w:rPr>
          <w:sz w:val="22"/>
          <w:szCs w:val="22"/>
        </w:rPr>
        <w:t>u</w:t>
      </w:r>
      <w:r w:rsidR="005D2386" w:rsidRPr="005D2386">
        <w:rPr>
          <w:sz w:val="22"/>
          <w:szCs w:val="22"/>
        </w:rPr>
        <w:t xml:space="preserve"> dle</w:t>
      </w:r>
      <w:r w:rsidR="005D2386" w:rsidRPr="005D2386">
        <w:t xml:space="preserve"> </w:t>
      </w:r>
      <w:r w:rsidR="005D2386" w:rsidRPr="005D2386">
        <w:rPr>
          <w:sz w:val="22"/>
          <w:szCs w:val="22"/>
        </w:rPr>
        <w:t>předchozí</w:t>
      </w:r>
      <w:r w:rsidR="005D2386">
        <w:rPr>
          <w:sz w:val="22"/>
          <w:szCs w:val="22"/>
        </w:rPr>
        <w:t>ho</w:t>
      </w:r>
      <w:r w:rsidR="005D2386" w:rsidRPr="005D2386">
        <w:rPr>
          <w:sz w:val="22"/>
          <w:szCs w:val="22"/>
        </w:rPr>
        <w:t xml:space="preserve"> odstavc</w:t>
      </w:r>
      <w:r w:rsidR="005D2386">
        <w:rPr>
          <w:sz w:val="22"/>
          <w:szCs w:val="22"/>
        </w:rPr>
        <w:t>e.</w:t>
      </w:r>
    </w:p>
    <w:p w14:paraId="5E196A15" w14:textId="77777777" w:rsidR="00CE71BE" w:rsidRPr="00D542A7" w:rsidRDefault="007C58EB" w:rsidP="00D542A7">
      <w:pPr>
        <w:numPr>
          <w:ilvl w:val="0"/>
          <w:numId w:val="7"/>
        </w:numPr>
        <w:spacing w:before="240" w:after="120"/>
        <w:ind w:left="357" w:hanging="357"/>
        <w:rPr>
          <w:b/>
          <w:sz w:val="28"/>
          <w:u w:val="single"/>
        </w:rPr>
      </w:pPr>
      <w:r w:rsidRPr="001977DC">
        <w:rPr>
          <w:b/>
          <w:sz w:val="28"/>
          <w:u w:val="single"/>
        </w:rPr>
        <w:t>P</w:t>
      </w:r>
      <w:r w:rsidR="00CE71BE" w:rsidRPr="001977DC">
        <w:rPr>
          <w:b/>
          <w:sz w:val="28"/>
          <w:u w:val="single"/>
        </w:rPr>
        <w:t>rohlídka místa plnění veřejné zakázky</w:t>
      </w:r>
      <w:r w:rsidRPr="001977DC">
        <w:rPr>
          <w:b/>
          <w:sz w:val="28"/>
          <w:u w:val="single"/>
        </w:rPr>
        <w:t xml:space="preserve"> </w:t>
      </w:r>
      <w:r w:rsidRPr="005D34E4">
        <w:rPr>
          <w:b/>
          <w:sz w:val="28"/>
          <w:u w:val="single"/>
        </w:rPr>
        <w:t>a kontaktní osoby</w:t>
      </w:r>
    </w:p>
    <w:p w14:paraId="467520E5" w14:textId="57838D68" w:rsidR="003451FE" w:rsidRDefault="003451FE" w:rsidP="003451FE">
      <w:pPr>
        <w:numPr>
          <w:ilvl w:val="12"/>
          <w:numId w:val="0"/>
        </w:numPr>
        <w:jc w:val="both"/>
        <w:rPr>
          <w:sz w:val="22"/>
          <w:szCs w:val="22"/>
        </w:rPr>
      </w:pPr>
      <w:r w:rsidRPr="00D40F24">
        <w:rPr>
          <w:sz w:val="22"/>
          <w:szCs w:val="22"/>
        </w:rPr>
        <w:t xml:space="preserve">Vzhledem k předmětu plnění veřejné zakázky zadavatel nerealizuje prohlídku místa plnění. Podkladem pro zpracování nabídky je </w:t>
      </w:r>
      <w:r w:rsidR="00B34919" w:rsidRPr="00D40F24">
        <w:rPr>
          <w:sz w:val="22"/>
          <w:szCs w:val="22"/>
        </w:rPr>
        <w:t>zadávací dokumentace této veřejné zakázky.</w:t>
      </w:r>
      <w:r w:rsidRPr="00D40F24">
        <w:rPr>
          <w:sz w:val="22"/>
          <w:szCs w:val="22"/>
        </w:rPr>
        <w:t xml:space="preserve"> </w:t>
      </w:r>
    </w:p>
    <w:p w14:paraId="6CD4BA01" w14:textId="37F0A66F" w:rsidR="004F282A" w:rsidRDefault="004F282A" w:rsidP="003451FE">
      <w:pPr>
        <w:numPr>
          <w:ilvl w:val="12"/>
          <w:numId w:val="0"/>
        </w:numPr>
        <w:jc w:val="both"/>
        <w:rPr>
          <w:sz w:val="22"/>
          <w:szCs w:val="22"/>
        </w:rPr>
      </w:pPr>
    </w:p>
    <w:p w14:paraId="3C70E89D" w14:textId="77777777" w:rsidR="004F282A" w:rsidRPr="004F282A" w:rsidRDefault="004F282A" w:rsidP="004F282A">
      <w:pPr>
        <w:numPr>
          <w:ilvl w:val="12"/>
          <w:numId w:val="0"/>
        </w:numPr>
        <w:jc w:val="both"/>
        <w:rPr>
          <w:sz w:val="22"/>
          <w:szCs w:val="22"/>
        </w:rPr>
      </w:pPr>
      <w:r w:rsidRPr="004F282A">
        <w:rPr>
          <w:sz w:val="22"/>
          <w:szCs w:val="22"/>
        </w:rPr>
        <w:t xml:space="preserve">Kontaktní osoba ve věcech formální stránky výběrového řízení: </w:t>
      </w:r>
    </w:p>
    <w:p w14:paraId="262DC3B9" w14:textId="62C03FEE" w:rsidR="004F282A" w:rsidRDefault="004F282A" w:rsidP="004F282A">
      <w:pPr>
        <w:numPr>
          <w:ilvl w:val="12"/>
          <w:numId w:val="0"/>
        </w:numPr>
        <w:jc w:val="both"/>
        <w:rPr>
          <w:sz w:val="22"/>
          <w:szCs w:val="22"/>
        </w:rPr>
      </w:pPr>
      <w:r w:rsidRPr="004F282A">
        <w:rPr>
          <w:sz w:val="22"/>
          <w:szCs w:val="22"/>
        </w:rPr>
        <w:t xml:space="preserve">Martin Kuchař, e-mail: </w:t>
      </w:r>
      <w:hyperlink r:id="rId19" w:history="1">
        <w:r w:rsidR="00F17813" w:rsidRPr="002B7957">
          <w:rPr>
            <w:rStyle w:val="Hypertextovodkaz"/>
            <w:sz w:val="22"/>
            <w:szCs w:val="22"/>
          </w:rPr>
          <w:t>martin.kuchar@kr-karlovarsky.cz</w:t>
        </w:r>
      </w:hyperlink>
    </w:p>
    <w:p w14:paraId="57F3D023" w14:textId="77777777" w:rsidR="00CE71BE" w:rsidRPr="00D542A7" w:rsidRDefault="00CE71BE" w:rsidP="00D542A7">
      <w:pPr>
        <w:numPr>
          <w:ilvl w:val="0"/>
          <w:numId w:val="7"/>
        </w:numPr>
        <w:spacing w:before="240" w:after="120"/>
        <w:ind w:left="357" w:hanging="357"/>
        <w:rPr>
          <w:b/>
          <w:sz w:val="28"/>
          <w:u w:val="single"/>
        </w:rPr>
      </w:pPr>
      <w:r w:rsidRPr="002D02D2">
        <w:rPr>
          <w:b/>
          <w:sz w:val="28"/>
          <w:u w:val="single"/>
        </w:rPr>
        <w:t>Požadavek na formální úpravu, strukturu a obsah nabídky</w:t>
      </w:r>
    </w:p>
    <w:p w14:paraId="175BB75B" w14:textId="5E26EFF4" w:rsidR="00436788" w:rsidRPr="00DF5603" w:rsidRDefault="001977DC" w:rsidP="001977DC">
      <w:pPr>
        <w:widowControl w:val="0"/>
        <w:autoSpaceDE w:val="0"/>
        <w:autoSpaceDN w:val="0"/>
        <w:adjustRightInd w:val="0"/>
        <w:jc w:val="both"/>
        <w:rPr>
          <w:sz w:val="22"/>
          <w:szCs w:val="22"/>
        </w:rPr>
      </w:pPr>
      <w:r w:rsidRPr="00DF5603">
        <w:rPr>
          <w:sz w:val="22"/>
          <w:szCs w:val="22"/>
        </w:rPr>
        <w:t xml:space="preserve">Nabídka bude zpracována v českém jazyce a </w:t>
      </w:r>
      <w:r w:rsidR="00150318" w:rsidRPr="00DF5603">
        <w:rPr>
          <w:sz w:val="22"/>
          <w:szCs w:val="22"/>
        </w:rPr>
        <w:t xml:space="preserve">podána </w:t>
      </w:r>
      <w:r w:rsidRPr="00DF5603">
        <w:rPr>
          <w:sz w:val="22"/>
          <w:szCs w:val="22"/>
        </w:rPr>
        <w:t xml:space="preserve">výhradně v elektronické formě prostřednictvím elektronického nástroje E-ZAK. Šifrování a zabezpečení nabídky obstarává systém elektronického nástroje. </w:t>
      </w:r>
    </w:p>
    <w:p w14:paraId="386C3571" w14:textId="77777777" w:rsidR="00436788" w:rsidRPr="00DF5603" w:rsidRDefault="00436788" w:rsidP="001977DC">
      <w:pPr>
        <w:widowControl w:val="0"/>
        <w:autoSpaceDE w:val="0"/>
        <w:autoSpaceDN w:val="0"/>
        <w:adjustRightInd w:val="0"/>
        <w:jc w:val="both"/>
        <w:rPr>
          <w:sz w:val="22"/>
          <w:szCs w:val="22"/>
        </w:rPr>
      </w:pPr>
    </w:p>
    <w:p w14:paraId="5EBC0756" w14:textId="1820CD7A" w:rsidR="001977DC" w:rsidRPr="00625E7F" w:rsidRDefault="000D5852" w:rsidP="001977DC">
      <w:pPr>
        <w:widowControl w:val="0"/>
        <w:autoSpaceDE w:val="0"/>
        <w:autoSpaceDN w:val="0"/>
        <w:adjustRightInd w:val="0"/>
        <w:jc w:val="both"/>
        <w:rPr>
          <w:sz w:val="22"/>
          <w:szCs w:val="22"/>
        </w:rPr>
      </w:pPr>
      <w:r w:rsidRPr="00625E7F">
        <w:rPr>
          <w:sz w:val="22"/>
          <w:szCs w:val="22"/>
        </w:rPr>
        <w:t xml:space="preserve">Elektronickou nabídku lze podat na jednu, nebo </w:t>
      </w:r>
      <w:r w:rsidR="004C7975">
        <w:rPr>
          <w:sz w:val="22"/>
          <w:szCs w:val="22"/>
        </w:rPr>
        <w:t>obě</w:t>
      </w:r>
      <w:r w:rsidR="004C7975" w:rsidRPr="00625E7F">
        <w:rPr>
          <w:sz w:val="22"/>
          <w:szCs w:val="22"/>
        </w:rPr>
        <w:t xml:space="preserve"> </w:t>
      </w:r>
      <w:r w:rsidRPr="00625E7F">
        <w:rPr>
          <w:sz w:val="22"/>
          <w:szCs w:val="22"/>
        </w:rPr>
        <w:t>části veřejné zakázky. Účastník předkládá pouze jednu nabídku, souhrnně pro všechny části. V této nabídce uvede, na které části je nabídka podána a předloží veškeré doklady pro tyto části požadované. Pokud jsou některé doklady totožné pro více částí, předkládá je účastník v nabídce pouze jednou.</w:t>
      </w:r>
    </w:p>
    <w:p w14:paraId="6BFDCAD0" w14:textId="1BFD03EB" w:rsidR="006D1AFC" w:rsidRPr="00DF5603" w:rsidRDefault="006D1AFC" w:rsidP="001977DC">
      <w:pPr>
        <w:numPr>
          <w:ilvl w:val="12"/>
          <w:numId w:val="0"/>
        </w:numPr>
        <w:jc w:val="both"/>
        <w:rPr>
          <w:sz w:val="22"/>
          <w:szCs w:val="22"/>
          <w:u w:val="single"/>
        </w:rPr>
      </w:pPr>
    </w:p>
    <w:p w14:paraId="7DC52A81" w14:textId="77777777" w:rsidR="00436788" w:rsidRPr="00DF5603" w:rsidRDefault="00436788" w:rsidP="00436788">
      <w:pPr>
        <w:numPr>
          <w:ilvl w:val="12"/>
          <w:numId w:val="0"/>
        </w:numPr>
        <w:jc w:val="both"/>
        <w:rPr>
          <w:b/>
          <w:sz w:val="22"/>
          <w:szCs w:val="22"/>
        </w:rPr>
      </w:pPr>
      <w:r w:rsidRPr="00DF5603">
        <w:rPr>
          <w:sz w:val="22"/>
          <w:szCs w:val="22"/>
          <w:u w:val="single"/>
        </w:rPr>
        <w:t>Zadavatel doporučuje seřazení nabídky do těchto oddílů</w:t>
      </w:r>
      <w:r w:rsidRPr="00DF5603">
        <w:rPr>
          <w:sz w:val="22"/>
          <w:szCs w:val="22"/>
        </w:rPr>
        <w:t>:</w:t>
      </w:r>
    </w:p>
    <w:p w14:paraId="0FFC90A0" w14:textId="77777777" w:rsidR="00436788" w:rsidRPr="00DF5603" w:rsidRDefault="00436788" w:rsidP="00436788">
      <w:pPr>
        <w:numPr>
          <w:ilvl w:val="12"/>
          <w:numId w:val="0"/>
        </w:numPr>
        <w:jc w:val="both"/>
        <w:rPr>
          <w:b/>
          <w:color w:val="FF0000"/>
          <w:sz w:val="22"/>
          <w:szCs w:val="22"/>
        </w:rPr>
      </w:pPr>
    </w:p>
    <w:p w14:paraId="5430765F" w14:textId="77777777" w:rsidR="00C23CF6" w:rsidRPr="00662222" w:rsidRDefault="00C23CF6" w:rsidP="00C23CF6">
      <w:pPr>
        <w:numPr>
          <w:ilvl w:val="0"/>
          <w:numId w:val="13"/>
        </w:numPr>
        <w:jc w:val="both"/>
        <w:rPr>
          <w:b/>
          <w:sz w:val="22"/>
        </w:rPr>
      </w:pPr>
      <w:r w:rsidRPr="004D12EC">
        <w:rPr>
          <w:sz w:val="22"/>
        </w:rPr>
        <w:t>Obsah nabídky</w:t>
      </w:r>
      <w:r>
        <w:rPr>
          <w:sz w:val="22"/>
        </w:rPr>
        <w:t xml:space="preserve"> </w:t>
      </w:r>
      <w:r w:rsidRPr="00662222">
        <w:rPr>
          <w:b/>
          <w:sz w:val="22"/>
        </w:rPr>
        <w:t>s vyznačením části veřejné zakázky, na kterou je nabídka podávána</w:t>
      </w:r>
    </w:p>
    <w:p w14:paraId="73F2CDDC" w14:textId="4C78FDFB" w:rsidR="00016708" w:rsidRPr="00DF5603" w:rsidRDefault="00150318" w:rsidP="0073702C">
      <w:pPr>
        <w:numPr>
          <w:ilvl w:val="0"/>
          <w:numId w:val="13"/>
        </w:numPr>
        <w:jc w:val="both"/>
        <w:rPr>
          <w:b/>
          <w:sz w:val="22"/>
          <w:szCs w:val="22"/>
        </w:rPr>
      </w:pPr>
      <w:r w:rsidRPr="00DF5603">
        <w:rPr>
          <w:sz w:val="22"/>
          <w:szCs w:val="22"/>
        </w:rPr>
        <w:t>Čestné p</w:t>
      </w:r>
      <w:r w:rsidR="00016708" w:rsidRPr="00DF5603">
        <w:rPr>
          <w:sz w:val="22"/>
          <w:szCs w:val="22"/>
        </w:rPr>
        <w:t xml:space="preserve">rohlášení k podmínkám zadávacího řízení a čestné prohlášení o </w:t>
      </w:r>
      <w:r w:rsidR="00983C59">
        <w:rPr>
          <w:sz w:val="22"/>
          <w:szCs w:val="22"/>
        </w:rPr>
        <w:t>pravdivosti údajů (příloha</w:t>
      </w:r>
      <w:r w:rsidR="00016708" w:rsidRPr="00DF5603">
        <w:rPr>
          <w:sz w:val="22"/>
          <w:szCs w:val="22"/>
        </w:rPr>
        <w:t xml:space="preserve"> zadávací dokumentace)</w:t>
      </w:r>
    </w:p>
    <w:p w14:paraId="5DB9037E" w14:textId="2EA68DB9" w:rsidR="00436788" w:rsidRPr="00DF5603" w:rsidRDefault="00436788" w:rsidP="0073702C">
      <w:pPr>
        <w:numPr>
          <w:ilvl w:val="0"/>
          <w:numId w:val="13"/>
        </w:numPr>
        <w:jc w:val="both"/>
        <w:rPr>
          <w:b/>
          <w:sz w:val="22"/>
          <w:szCs w:val="22"/>
        </w:rPr>
      </w:pPr>
      <w:r w:rsidRPr="00DF5603">
        <w:rPr>
          <w:sz w:val="22"/>
          <w:szCs w:val="22"/>
        </w:rPr>
        <w:t xml:space="preserve">Prokázání kvalifikace </w:t>
      </w:r>
      <w:r w:rsidR="00150318" w:rsidRPr="00DF5603">
        <w:rPr>
          <w:sz w:val="22"/>
          <w:szCs w:val="22"/>
        </w:rPr>
        <w:t>(Čestné prohlášení k prokázání kvalifikace</w:t>
      </w:r>
      <w:r w:rsidR="00FB305B" w:rsidRPr="00DF5603">
        <w:rPr>
          <w:sz w:val="22"/>
          <w:szCs w:val="22"/>
        </w:rPr>
        <w:t xml:space="preserve"> – příloha zadávací dokumentace</w:t>
      </w:r>
      <w:r w:rsidR="00150318" w:rsidRPr="00DF5603">
        <w:rPr>
          <w:sz w:val="22"/>
          <w:szCs w:val="22"/>
        </w:rPr>
        <w:t>, případně doklady vztahující se k prokázání kvalifikace)</w:t>
      </w:r>
    </w:p>
    <w:p w14:paraId="2E165E71" w14:textId="65C03E7E" w:rsidR="00B464EB" w:rsidRPr="002D6A7A" w:rsidRDefault="00C23CF6" w:rsidP="00B464EB">
      <w:pPr>
        <w:numPr>
          <w:ilvl w:val="0"/>
          <w:numId w:val="13"/>
        </w:numPr>
        <w:jc w:val="both"/>
        <w:rPr>
          <w:b/>
          <w:sz w:val="22"/>
          <w:szCs w:val="22"/>
        </w:rPr>
      </w:pPr>
      <w:r w:rsidRPr="00983C59">
        <w:rPr>
          <w:sz w:val="22"/>
          <w:szCs w:val="22"/>
        </w:rPr>
        <w:t xml:space="preserve">Pro část 1 - Cenová nabídka </w:t>
      </w:r>
      <w:r w:rsidR="00B464EB">
        <w:rPr>
          <w:sz w:val="22"/>
          <w:szCs w:val="22"/>
        </w:rPr>
        <w:t>(</w:t>
      </w:r>
      <w:r w:rsidR="00B464EB" w:rsidRPr="002D6A7A">
        <w:rPr>
          <w:sz w:val="22"/>
          <w:szCs w:val="22"/>
        </w:rPr>
        <w:t>příloha č. 3)</w:t>
      </w:r>
    </w:p>
    <w:p w14:paraId="2BDED10F" w14:textId="1B2A41FD" w:rsidR="00983C59" w:rsidRPr="002D6A7A" w:rsidRDefault="00983C59" w:rsidP="00B464EB">
      <w:pPr>
        <w:numPr>
          <w:ilvl w:val="0"/>
          <w:numId w:val="13"/>
        </w:numPr>
        <w:jc w:val="both"/>
        <w:rPr>
          <w:b/>
          <w:sz w:val="22"/>
          <w:szCs w:val="22"/>
        </w:rPr>
      </w:pPr>
      <w:r w:rsidRPr="002D6A7A">
        <w:rPr>
          <w:sz w:val="22"/>
          <w:szCs w:val="22"/>
        </w:rPr>
        <w:t>Pro část 1 - Kalkulace stravovací jednotky a režijních nákladů a dopravy</w:t>
      </w:r>
      <w:r w:rsidR="00B464EB" w:rsidRPr="002D6A7A">
        <w:rPr>
          <w:sz w:val="22"/>
          <w:szCs w:val="22"/>
        </w:rPr>
        <w:t xml:space="preserve"> (příloha č. 4)</w:t>
      </w:r>
    </w:p>
    <w:p w14:paraId="0B8CB731" w14:textId="3F325510" w:rsidR="00B464EB" w:rsidRPr="002D6A7A" w:rsidRDefault="00B464EB" w:rsidP="00B464EB">
      <w:pPr>
        <w:numPr>
          <w:ilvl w:val="0"/>
          <w:numId w:val="13"/>
        </w:numPr>
        <w:jc w:val="both"/>
        <w:rPr>
          <w:b/>
          <w:sz w:val="22"/>
          <w:szCs w:val="22"/>
        </w:rPr>
      </w:pPr>
      <w:r w:rsidRPr="002D6A7A">
        <w:rPr>
          <w:sz w:val="22"/>
          <w:szCs w:val="22"/>
        </w:rPr>
        <w:t xml:space="preserve">Pro část 1 </w:t>
      </w:r>
      <w:r w:rsidR="00633C5C">
        <w:rPr>
          <w:sz w:val="22"/>
          <w:szCs w:val="22"/>
        </w:rPr>
        <w:t>-</w:t>
      </w:r>
      <w:r w:rsidRPr="002D6A7A">
        <w:rPr>
          <w:sz w:val="22"/>
          <w:szCs w:val="22"/>
        </w:rPr>
        <w:t xml:space="preserve"> Návrh smlouvy </w:t>
      </w:r>
      <w:r w:rsidR="0038550F">
        <w:rPr>
          <w:sz w:val="22"/>
          <w:szCs w:val="22"/>
        </w:rPr>
        <w:t>(příloha č. 5)</w:t>
      </w:r>
    </w:p>
    <w:p w14:paraId="57C87912" w14:textId="08F60B9A" w:rsidR="00C23CF6" w:rsidRPr="002D6A7A" w:rsidRDefault="009704F0" w:rsidP="00C23CF6">
      <w:pPr>
        <w:numPr>
          <w:ilvl w:val="0"/>
          <w:numId w:val="13"/>
        </w:numPr>
        <w:jc w:val="both"/>
        <w:rPr>
          <w:b/>
          <w:sz w:val="22"/>
          <w:szCs w:val="22"/>
        </w:rPr>
      </w:pPr>
      <w:r>
        <w:rPr>
          <w:sz w:val="22"/>
          <w:szCs w:val="22"/>
        </w:rPr>
        <w:t xml:space="preserve">Pro část 2 </w:t>
      </w:r>
      <w:r w:rsidR="00633C5C">
        <w:rPr>
          <w:sz w:val="22"/>
          <w:szCs w:val="22"/>
        </w:rPr>
        <w:t>-</w:t>
      </w:r>
      <w:r>
        <w:rPr>
          <w:sz w:val="22"/>
          <w:szCs w:val="22"/>
        </w:rPr>
        <w:t xml:space="preserve"> </w:t>
      </w:r>
      <w:r w:rsidR="00C23CF6" w:rsidRPr="002D6A7A">
        <w:rPr>
          <w:sz w:val="22"/>
          <w:szCs w:val="22"/>
        </w:rPr>
        <w:t xml:space="preserve">Cenová nabídka </w:t>
      </w:r>
      <w:r w:rsidR="00B464EB" w:rsidRPr="002D6A7A">
        <w:rPr>
          <w:sz w:val="22"/>
          <w:szCs w:val="22"/>
        </w:rPr>
        <w:t>(příloha č. 6)</w:t>
      </w:r>
    </w:p>
    <w:p w14:paraId="00E9DAE4" w14:textId="6227BCAE" w:rsidR="00983C59" w:rsidRPr="002D6A7A" w:rsidRDefault="00983C59" w:rsidP="00983C59">
      <w:pPr>
        <w:pStyle w:val="Odstavecseseznamem"/>
        <w:numPr>
          <w:ilvl w:val="0"/>
          <w:numId w:val="13"/>
        </w:numPr>
        <w:rPr>
          <w:sz w:val="22"/>
          <w:szCs w:val="22"/>
        </w:rPr>
      </w:pPr>
      <w:r w:rsidRPr="002D6A7A">
        <w:rPr>
          <w:sz w:val="22"/>
          <w:szCs w:val="22"/>
        </w:rPr>
        <w:t>Pro část 2 - Kalkulace stravovací jednotky a režijních nákladů a dopravy</w:t>
      </w:r>
      <w:r w:rsidR="00B464EB" w:rsidRPr="002D6A7A">
        <w:rPr>
          <w:sz w:val="22"/>
          <w:szCs w:val="22"/>
        </w:rPr>
        <w:t xml:space="preserve"> (příloha č. 7)</w:t>
      </w:r>
    </w:p>
    <w:p w14:paraId="6BB2C6E0" w14:textId="297E3FB8" w:rsidR="00B464EB" w:rsidRPr="00B464EB" w:rsidRDefault="00B464EB" w:rsidP="00B464EB">
      <w:pPr>
        <w:numPr>
          <w:ilvl w:val="0"/>
          <w:numId w:val="13"/>
        </w:numPr>
        <w:jc w:val="both"/>
        <w:rPr>
          <w:b/>
          <w:sz w:val="22"/>
          <w:szCs w:val="22"/>
        </w:rPr>
      </w:pPr>
      <w:r w:rsidRPr="00983C59">
        <w:rPr>
          <w:sz w:val="22"/>
          <w:szCs w:val="22"/>
        </w:rPr>
        <w:t xml:space="preserve">Pro část 2 </w:t>
      </w:r>
      <w:r w:rsidR="00633C5C">
        <w:rPr>
          <w:sz w:val="22"/>
          <w:szCs w:val="22"/>
        </w:rPr>
        <w:t>-</w:t>
      </w:r>
      <w:r w:rsidRPr="00983C59">
        <w:rPr>
          <w:sz w:val="22"/>
          <w:szCs w:val="22"/>
        </w:rPr>
        <w:t xml:space="preserve"> Návrh smlouvy</w:t>
      </w:r>
      <w:r w:rsidR="0038550F">
        <w:rPr>
          <w:sz w:val="22"/>
          <w:szCs w:val="22"/>
        </w:rPr>
        <w:t xml:space="preserve"> (příloha č. 8)</w:t>
      </w:r>
    </w:p>
    <w:p w14:paraId="04BE6B2C" w14:textId="3639D6FC" w:rsidR="00983C59" w:rsidRPr="00C904E4" w:rsidRDefault="00983C59" w:rsidP="00983C59">
      <w:pPr>
        <w:numPr>
          <w:ilvl w:val="0"/>
          <w:numId w:val="13"/>
        </w:numPr>
        <w:jc w:val="both"/>
        <w:rPr>
          <w:b/>
          <w:sz w:val="22"/>
          <w:szCs w:val="22"/>
        </w:rPr>
      </w:pPr>
      <w:r w:rsidRPr="00C904E4">
        <w:rPr>
          <w:sz w:val="22"/>
          <w:szCs w:val="22"/>
        </w:rPr>
        <w:t>Vzorový jídelníček na 2 týdny</w:t>
      </w:r>
    </w:p>
    <w:p w14:paraId="53042BC6" w14:textId="53EBBD82" w:rsidR="00C23CF6" w:rsidRDefault="00436788" w:rsidP="00436788">
      <w:pPr>
        <w:numPr>
          <w:ilvl w:val="0"/>
          <w:numId w:val="13"/>
        </w:numPr>
        <w:jc w:val="both"/>
        <w:rPr>
          <w:b/>
          <w:sz w:val="22"/>
          <w:szCs w:val="22"/>
        </w:rPr>
      </w:pPr>
      <w:r w:rsidRPr="00983C59">
        <w:rPr>
          <w:sz w:val="22"/>
          <w:szCs w:val="22"/>
        </w:rPr>
        <w:t>Případné další přílohy a doplnění nabídky</w:t>
      </w:r>
      <w:r w:rsidRPr="00983C59">
        <w:rPr>
          <w:b/>
          <w:sz w:val="22"/>
          <w:szCs w:val="22"/>
        </w:rPr>
        <w:t xml:space="preserve">     </w:t>
      </w:r>
    </w:p>
    <w:p w14:paraId="15D20736" w14:textId="77777777" w:rsidR="000B0B5A" w:rsidRPr="00983C59" w:rsidRDefault="000B0B5A" w:rsidP="002A53DB">
      <w:pPr>
        <w:ind w:left="360"/>
        <w:jc w:val="both"/>
        <w:rPr>
          <w:b/>
          <w:sz w:val="22"/>
          <w:szCs w:val="22"/>
        </w:rPr>
      </w:pPr>
    </w:p>
    <w:p w14:paraId="5F52247B" w14:textId="77777777" w:rsidR="000B0B5A" w:rsidRPr="000B0B5A" w:rsidRDefault="000B0B5A" w:rsidP="000B0B5A">
      <w:pPr>
        <w:pStyle w:val="Odstavecseseznamem"/>
        <w:numPr>
          <w:ilvl w:val="0"/>
          <w:numId w:val="7"/>
        </w:numPr>
        <w:rPr>
          <w:b/>
          <w:sz w:val="28"/>
          <w:u w:val="single"/>
        </w:rPr>
      </w:pPr>
      <w:r w:rsidRPr="000B0B5A">
        <w:rPr>
          <w:b/>
          <w:sz w:val="28"/>
          <w:u w:val="single"/>
        </w:rPr>
        <w:t>Další podmínka pro uzavření smlouvy podle § 104 ZZVZ</w:t>
      </w:r>
    </w:p>
    <w:p w14:paraId="1B750F9E" w14:textId="2AC7196E" w:rsidR="000B0B5A" w:rsidRDefault="000B0B5A" w:rsidP="000B0B5A">
      <w:pPr>
        <w:spacing w:before="240" w:after="120"/>
        <w:rPr>
          <w:sz w:val="22"/>
          <w:szCs w:val="22"/>
        </w:rPr>
      </w:pPr>
      <w:r w:rsidRPr="002A53DB">
        <w:rPr>
          <w:sz w:val="22"/>
          <w:szCs w:val="22"/>
        </w:rPr>
        <w:t>Vybraný dodavatel před uzavřením smlouvy předloží:</w:t>
      </w:r>
    </w:p>
    <w:p w14:paraId="078FCACC" w14:textId="77777777" w:rsidR="000B0B5A" w:rsidRPr="00C904E4" w:rsidRDefault="000B0B5A" w:rsidP="000B0B5A">
      <w:pPr>
        <w:pStyle w:val="Odstavecseseznamem"/>
        <w:widowControl w:val="0"/>
        <w:numPr>
          <w:ilvl w:val="0"/>
          <w:numId w:val="38"/>
        </w:numPr>
        <w:tabs>
          <w:tab w:val="left" w:pos="709"/>
        </w:tabs>
        <w:autoSpaceDE w:val="0"/>
        <w:autoSpaceDN w:val="0"/>
        <w:adjustRightInd w:val="0"/>
        <w:ind w:left="426" w:hanging="284"/>
        <w:jc w:val="both"/>
        <w:rPr>
          <w:sz w:val="22"/>
          <w:szCs w:val="22"/>
        </w:rPr>
      </w:pPr>
      <w:r>
        <w:rPr>
          <w:sz w:val="22"/>
          <w:szCs w:val="22"/>
        </w:rPr>
        <w:t>n</w:t>
      </w:r>
      <w:r w:rsidRPr="00C904E4">
        <w:rPr>
          <w:sz w:val="22"/>
          <w:szCs w:val="22"/>
        </w:rPr>
        <w:t>ávrh vnitřního předpisu, kde stanoví způsob a časy potřebné k objednání a odhlášení počtu jednotlivých porcí stravy</w:t>
      </w:r>
      <w:r>
        <w:rPr>
          <w:sz w:val="22"/>
          <w:szCs w:val="22"/>
        </w:rPr>
        <w:t>, tento bude následně přílohou uzavřené smlouvy.</w:t>
      </w:r>
    </w:p>
    <w:p w14:paraId="7696AB57" w14:textId="194C3409" w:rsidR="00A55ED8" w:rsidRPr="00D542A7" w:rsidRDefault="00A55ED8" w:rsidP="00D542A7">
      <w:pPr>
        <w:numPr>
          <w:ilvl w:val="0"/>
          <w:numId w:val="7"/>
        </w:numPr>
        <w:spacing w:before="240" w:after="120"/>
        <w:ind w:left="357" w:hanging="357"/>
        <w:rPr>
          <w:b/>
          <w:sz w:val="28"/>
          <w:u w:val="single"/>
        </w:rPr>
      </w:pPr>
      <w:r>
        <w:rPr>
          <w:b/>
          <w:sz w:val="28"/>
          <w:u w:val="single"/>
        </w:rPr>
        <w:t>Zohlednění zásady sociálně odpovědného zadávání, environmentálně odpovědného zadávání a inovací</w:t>
      </w:r>
    </w:p>
    <w:p w14:paraId="10A87375" w14:textId="77777777" w:rsidR="00230E33" w:rsidRDefault="00230E33" w:rsidP="00230E33">
      <w:pPr>
        <w:jc w:val="both"/>
        <w:rPr>
          <w:sz w:val="22"/>
        </w:rPr>
      </w:pPr>
      <w:r>
        <w:rPr>
          <w:sz w:val="22"/>
        </w:rPr>
        <w:t>Zadavatel má zájem zadat veřejnou zakázku v souladu se zásadami společensky odpovědného zadávání veřejných zakázek.</w:t>
      </w:r>
    </w:p>
    <w:p w14:paraId="2961FCB0" w14:textId="77777777" w:rsidR="00230E33" w:rsidRDefault="00230E33" w:rsidP="00230E33">
      <w:pPr>
        <w:jc w:val="both"/>
        <w:rPr>
          <w:sz w:val="22"/>
        </w:rPr>
      </w:pPr>
    </w:p>
    <w:p w14:paraId="2F27B3B8" w14:textId="0AF52758" w:rsidR="00230E33" w:rsidRDefault="00230E33" w:rsidP="00230E33">
      <w:pPr>
        <w:jc w:val="both"/>
        <w:rPr>
          <w:sz w:val="22"/>
        </w:rPr>
      </w:pPr>
      <w:r>
        <w:rPr>
          <w:sz w:val="22"/>
        </w:rPr>
        <w:lastRenderedPageBreak/>
        <w:t xml:space="preserve">Společensky odpovědné zadávání zohledňuje také související dopady zejména v oblasti zaměstnanosti, sociálních a pracovních práv a životního prostředí. Zadavatel od dodavatele vyžaduje při plnění veřejné zakázky zajistit legální zaměstnávání, férové pracovní podmínky a odpovídající úroveň bezpečnosti práce pro všechny osoby, které se na plnění veřejné zakázky podílejí. Dodavatel je povinen zajistit splnění tohoto požadavku zadavatele i u svých poddodavatelů.  </w:t>
      </w:r>
    </w:p>
    <w:p w14:paraId="79F32345" w14:textId="572D7422" w:rsidR="001B6FE6" w:rsidRDefault="001B6FE6" w:rsidP="00230E33">
      <w:pPr>
        <w:jc w:val="both"/>
        <w:rPr>
          <w:sz w:val="22"/>
        </w:rPr>
      </w:pPr>
    </w:p>
    <w:p w14:paraId="2755173D" w14:textId="1BB734C1" w:rsidR="00230E33" w:rsidRDefault="00230E33" w:rsidP="00230E33">
      <w:pPr>
        <w:jc w:val="both"/>
        <w:rPr>
          <w:bCs/>
          <w:sz w:val="22"/>
        </w:rPr>
      </w:pPr>
      <w:r>
        <w:rPr>
          <w:bCs/>
          <w:sz w:val="22"/>
        </w:rPr>
        <w:t xml:space="preserve">Aspekty společensky odpovědného zadání veřejné zakázky jsou zohledněny v návrhu smlouvy, která je přílohou této výzvy. </w:t>
      </w:r>
    </w:p>
    <w:p w14:paraId="77BEC206" w14:textId="77777777" w:rsidR="008A0917" w:rsidRPr="00FB2022" w:rsidRDefault="008A0917" w:rsidP="006631C5">
      <w:pPr>
        <w:numPr>
          <w:ilvl w:val="0"/>
          <w:numId w:val="7"/>
        </w:numPr>
        <w:spacing w:before="240" w:after="120"/>
        <w:ind w:left="357" w:hanging="357"/>
        <w:rPr>
          <w:b/>
          <w:sz w:val="28"/>
          <w:u w:val="single"/>
        </w:rPr>
      </w:pPr>
      <w:r w:rsidRPr="00FB2022">
        <w:rPr>
          <w:b/>
          <w:sz w:val="28"/>
          <w:u w:val="single"/>
        </w:rPr>
        <w:t>Předběžná tržní konzultace</w:t>
      </w:r>
    </w:p>
    <w:p w14:paraId="6C265717" w14:textId="77777777" w:rsidR="008A0917" w:rsidRPr="00FB2022" w:rsidRDefault="008A0917" w:rsidP="008A0917">
      <w:pPr>
        <w:widowControl w:val="0"/>
        <w:autoSpaceDE w:val="0"/>
        <w:autoSpaceDN w:val="0"/>
        <w:adjustRightInd w:val="0"/>
        <w:spacing w:after="120" w:line="276" w:lineRule="auto"/>
        <w:jc w:val="both"/>
        <w:rPr>
          <w:sz w:val="22"/>
        </w:rPr>
      </w:pPr>
      <w:r w:rsidRPr="00FB2022">
        <w:rPr>
          <w:sz w:val="22"/>
        </w:rPr>
        <w:t xml:space="preserve">Zadavatel vedl předběžnou tržní konzultaci s cílem připravit zadávací podmínky a informovat dodavatele o svých záměrech a požadavcích. </w:t>
      </w:r>
    </w:p>
    <w:p w14:paraId="15E7F163" w14:textId="77777777" w:rsidR="008A0917" w:rsidRPr="00FB2022" w:rsidRDefault="008A0917" w:rsidP="008A0917">
      <w:pPr>
        <w:widowControl w:val="0"/>
        <w:autoSpaceDE w:val="0"/>
        <w:autoSpaceDN w:val="0"/>
        <w:adjustRightInd w:val="0"/>
        <w:spacing w:after="120" w:line="276" w:lineRule="auto"/>
        <w:jc w:val="both"/>
        <w:rPr>
          <w:sz w:val="22"/>
        </w:rPr>
      </w:pPr>
      <w:r w:rsidRPr="00FB2022">
        <w:rPr>
          <w:sz w:val="22"/>
        </w:rPr>
        <w:t>Informace, které byly předmětem předběžné tržní konzultace, její průběh a závěr, jsou dostupné na:</w:t>
      </w:r>
    </w:p>
    <w:p w14:paraId="7E242952" w14:textId="77777777" w:rsidR="008A0917" w:rsidRDefault="004F4E23" w:rsidP="008A0917">
      <w:pPr>
        <w:widowControl w:val="0"/>
        <w:autoSpaceDE w:val="0"/>
        <w:autoSpaceDN w:val="0"/>
        <w:adjustRightInd w:val="0"/>
        <w:spacing w:after="120" w:line="276" w:lineRule="auto"/>
        <w:jc w:val="both"/>
        <w:rPr>
          <w:sz w:val="22"/>
        </w:rPr>
      </w:pPr>
      <w:hyperlink r:id="rId20" w:history="1">
        <w:r w:rsidR="008A0917" w:rsidRPr="00083946">
          <w:rPr>
            <w:rStyle w:val="Hypertextovodkaz"/>
            <w:sz w:val="22"/>
          </w:rPr>
          <w:t>https://ezak.kr-karlovarsky.cz/vz00008281</w:t>
        </w:r>
      </w:hyperlink>
    </w:p>
    <w:p w14:paraId="4C521E22" w14:textId="77777777" w:rsidR="008A0917" w:rsidRPr="008A0FC2" w:rsidRDefault="008A0917" w:rsidP="008A0917">
      <w:pPr>
        <w:widowControl w:val="0"/>
        <w:autoSpaceDE w:val="0"/>
        <w:autoSpaceDN w:val="0"/>
        <w:adjustRightInd w:val="0"/>
        <w:spacing w:after="120" w:line="276" w:lineRule="auto"/>
        <w:jc w:val="both"/>
        <w:rPr>
          <w:sz w:val="22"/>
        </w:rPr>
      </w:pPr>
      <w:r w:rsidRPr="005365DE">
        <w:rPr>
          <w:sz w:val="22"/>
        </w:rPr>
        <w:t>Na základě předběžné tržní konzultace zadavatel získal v obecné rovině zpětnou vazbu k uvažovaným zadávacím podmínkám, které následně konkretizoval podle vlastního uvážení.</w:t>
      </w:r>
    </w:p>
    <w:p w14:paraId="40057CC8" w14:textId="036F29FB" w:rsidR="00CE71BE" w:rsidRPr="00D542A7" w:rsidRDefault="00CE71BE" w:rsidP="00D542A7">
      <w:pPr>
        <w:numPr>
          <w:ilvl w:val="0"/>
          <w:numId w:val="7"/>
        </w:numPr>
        <w:spacing w:before="240" w:after="120"/>
        <w:ind w:left="357" w:hanging="357"/>
        <w:rPr>
          <w:b/>
          <w:sz w:val="28"/>
          <w:u w:val="single"/>
        </w:rPr>
      </w:pPr>
      <w:r w:rsidRPr="00510C06">
        <w:rPr>
          <w:b/>
          <w:sz w:val="28"/>
          <w:u w:val="single"/>
        </w:rPr>
        <w:t xml:space="preserve">Další podmínky </w:t>
      </w:r>
      <w:r w:rsidR="00680980" w:rsidRPr="00510C06">
        <w:rPr>
          <w:b/>
          <w:sz w:val="28"/>
          <w:u w:val="single"/>
        </w:rPr>
        <w:t>zadávacího</w:t>
      </w:r>
      <w:r w:rsidRPr="00510C06">
        <w:rPr>
          <w:b/>
          <w:sz w:val="28"/>
          <w:u w:val="single"/>
        </w:rPr>
        <w:t xml:space="preserve"> řízení na veřejnou zakázku</w:t>
      </w:r>
    </w:p>
    <w:p w14:paraId="32728A5A" w14:textId="77777777" w:rsidR="001D0151" w:rsidRPr="007A01F1" w:rsidRDefault="001D0151" w:rsidP="001D0151">
      <w:pPr>
        <w:tabs>
          <w:tab w:val="left" w:pos="284"/>
        </w:tabs>
        <w:spacing w:after="120"/>
        <w:jc w:val="both"/>
        <w:rPr>
          <w:sz w:val="22"/>
          <w:szCs w:val="22"/>
        </w:rPr>
      </w:pPr>
      <w:r w:rsidRPr="007A01F1">
        <w:rPr>
          <w:sz w:val="22"/>
          <w:szCs w:val="22"/>
        </w:rPr>
        <w:t xml:space="preserve">Zadavatel nepřipouští dle § 102 ZZVZ variantní řešení. </w:t>
      </w:r>
    </w:p>
    <w:p w14:paraId="6F3274A3" w14:textId="77777777" w:rsidR="001D0151" w:rsidRPr="007A01F1" w:rsidRDefault="001D0151" w:rsidP="001D0151">
      <w:pPr>
        <w:tabs>
          <w:tab w:val="left" w:pos="284"/>
        </w:tabs>
        <w:spacing w:after="120"/>
        <w:jc w:val="both"/>
        <w:rPr>
          <w:sz w:val="22"/>
          <w:szCs w:val="22"/>
        </w:rPr>
      </w:pPr>
      <w:r w:rsidRPr="007A01F1">
        <w:rPr>
          <w:sz w:val="22"/>
          <w:szCs w:val="22"/>
        </w:rPr>
        <w:t>Zadavatel vyloučí dle § 48 odst. 7 ZZVZ vybraného dodavatele zadávacího řízení, který je českou akciovou společností nebo má právní formu obdobnou akciové společnosti a nemá vydány výlučně zaknihované akcie.</w:t>
      </w:r>
    </w:p>
    <w:p w14:paraId="7DB1782A" w14:textId="77777777" w:rsidR="001D0151" w:rsidRPr="007A01F1" w:rsidRDefault="001D0151" w:rsidP="001D0151">
      <w:pPr>
        <w:tabs>
          <w:tab w:val="left" w:pos="284"/>
        </w:tabs>
        <w:spacing w:after="120"/>
        <w:jc w:val="both"/>
        <w:rPr>
          <w:sz w:val="22"/>
          <w:szCs w:val="22"/>
        </w:rPr>
      </w:pPr>
      <w:r w:rsidRPr="007A01F1">
        <w:rPr>
          <w:sz w:val="22"/>
          <w:szCs w:val="22"/>
        </w:rPr>
        <w:t>U vybraného dodavatele se sídlem v zahraničí, který je akciovou společností nebo má právní formu obdobnou akciové společnosti, bude zadavatel postupovat dle § 48 odst. 9 ZZVZ.</w:t>
      </w:r>
    </w:p>
    <w:p w14:paraId="1C5BD347" w14:textId="77777777" w:rsidR="001D0151" w:rsidRPr="007A01F1" w:rsidRDefault="001D0151" w:rsidP="001D0151">
      <w:pPr>
        <w:tabs>
          <w:tab w:val="left" w:pos="284"/>
        </w:tabs>
        <w:spacing w:after="120"/>
        <w:jc w:val="both"/>
        <w:rPr>
          <w:sz w:val="22"/>
          <w:szCs w:val="22"/>
        </w:rPr>
      </w:pPr>
      <w:r w:rsidRPr="007A01F1">
        <w:rPr>
          <w:sz w:val="22"/>
          <w:szCs w:val="22"/>
        </w:rPr>
        <w:t>U vybraného dodavatele, je-li právnickou osobou, zadavatel zjistí údaje o jeho skutečném majiteli postupem podle § 122 ZZVZ.</w:t>
      </w:r>
    </w:p>
    <w:p w14:paraId="09C5138D" w14:textId="77777777" w:rsidR="001D0151" w:rsidRPr="007A01F1" w:rsidRDefault="001D0151" w:rsidP="001D0151">
      <w:pPr>
        <w:tabs>
          <w:tab w:val="left" w:pos="284"/>
        </w:tabs>
        <w:spacing w:after="120"/>
        <w:jc w:val="both"/>
        <w:rPr>
          <w:sz w:val="22"/>
          <w:szCs w:val="22"/>
        </w:rPr>
      </w:pPr>
      <w:r w:rsidRPr="007A01F1">
        <w:rPr>
          <w:sz w:val="22"/>
          <w:szCs w:val="22"/>
        </w:rPr>
        <w:t xml:space="preserve">Zadavatel požaduje ze strany dodavatelů a jejich poddodavatelů dodržení podmínek dle ustanovení § 4b zákona o střetu zájmů. Zadavatel vyloučí účastníka zadávacího řízení, pokud účastník nebo poddodavatel, prostřednictvím kterého účastník prokazuje kvalifikaci, poruší citované ustanovení. </w:t>
      </w:r>
    </w:p>
    <w:p w14:paraId="688BCA02" w14:textId="77777777" w:rsidR="001D0151" w:rsidRDefault="001D0151" w:rsidP="001D0151">
      <w:pPr>
        <w:tabs>
          <w:tab w:val="left" w:pos="0"/>
        </w:tabs>
        <w:jc w:val="both"/>
        <w:rPr>
          <w:sz w:val="22"/>
          <w:szCs w:val="22"/>
        </w:rPr>
      </w:pPr>
      <w:r w:rsidRPr="00C97400">
        <w:rPr>
          <w:sz w:val="22"/>
          <w:szCs w:val="22"/>
        </w:rPr>
        <w:t>Pokud se na účastníka zadávacího řízení nebo jeho poddodavatele vztahují mezinárodní sankce, bude zadavatel postupovat dle § 48a ZZVZ.</w:t>
      </w:r>
    </w:p>
    <w:p w14:paraId="6AD5C042" w14:textId="25D398CA" w:rsidR="006C7C85" w:rsidRPr="006C7C85" w:rsidRDefault="006C7C85" w:rsidP="006C7C85">
      <w:pPr>
        <w:numPr>
          <w:ilvl w:val="0"/>
          <w:numId w:val="7"/>
        </w:numPr>
        <w:spacing w:before="240" w:after="120"/>
        <w:ind w:left="357" w:hanging="357"/>
        <w:rPr>
          <w:b/>
          <w:sz w:val="28"/>
          <w:u w:val="single"/>
        </w:rPr>
      </w:pPr>
      <w:r w:rsidRPr="006C7C85">
        <w:rPr>
          <w:b/>
          <w:sz w:val="28"/>
          <w:u w:val="single"/>
        </w:rPr>
        <w:t>Vyhrazen</w:t>
      </w:r>
      <w:r>
        <w:rPr>
          <w:b/>
          <w:sz w:val="28"/>
          <w:u w:val="single"/>
        </w:rPr>
        <w:t>á</w:t>
      </w:r>
      <w:r w:rsidRPr="006C7C85">
        <w:rPr>
          <w:b/>
          <w:sz w:val="28"/>
          <w:u w:val="single"/>
        </w:rPr>
        <w:t xml:space="preserve"> změn</w:t>
      </w:r>
      <w:r>
        <w:rPr>
          <w:b/>
          <w:sz w:val="28"/>
          <w:u w:val="single"/>
        </w:rPr>
        <w:t>a</w:t>
      </w:r>
      <w:r w:rsidRPr="006C7C85">
        <w:rPr>
          <w:b/>
          <w:sz w:val="28"/>
          <w:u w:val="single"/>
        </w:rPr>
        <w:t xml:space="preserve"> závazku </w:t>
      </w:r>
    </w:p>
    <w:p w14:paraId="27639263" w14:textId="77777777" w:rsidR="00FD380B" w:rsidRDefault="00C65E67" w:rsidP="00C65E67">
      <w:pPr>
        <w:tabs>
          <w:tab w:val="left" w:pos="284"/>
        </w:tabs>
        <w:spacing w:after="120"/>
        <w:jc w:val="both"/>
        <w:rPr>
          <w:sz w:val="22"/>
          <w:szCs w:val="22"/>
        </w:rPr>
      </w:pPr>
      <w:r w:rsidRPr="00FD380B">
        <w:rPr>
          <w:sz w:val="22"/>
          <w:szCs w:val="22"/>
        </w:rPr>
        <w:t>Z</w:t>
      </w:r>
      <w:r w:rsidR="006C7C85" w:rsidRPr="00FD380B">
        <w:rPr>
          <w:sz w:val="22"/>
          <w:szCs w:val="22"/>
        </w:rPr>
        <w:t>adavatel</w:t>
      </w:r>
      <w:r w:rsidRPr="00FD380B">
        <w:rPr>
          <w:sz w:val="22"/>
          <w:szCs w:val="22"/>
        </w:rPr>
        <w:t xml:space="preserve"> si</w:t>
      </w:r>
      <w:r w:rsidR="006C7C85" w:rsidRPr="00FD380B">
        <w:rPr>
          <w:sz w:val="22"/>
          <w:szCs w:val="22"/>
        </w:rPr>
        <w:t xml:space="preserve"> vyhrazuje dle § 100 odst. 1 ZZVZ možnost změny závazku, a to změnu závazku týkající se navýšení nabídkové ceny, nejdříve však od zahájení 2. roku trvání </w:t>
      </w:r>
      <w:r w:rsidR="00B872F7" w:rsidRPr="00FD380B">
        <w:rPr>
          <w:sz w:val="22"/>
          <w:szCs w:val="22"/>
        </w:rPr>
        <w:t>závazku</w:t>
      </w:r>
      <w:r w:rsidR="006C7C85" w:rsidRPr="00FD380B">
        <w:rPr>
          <w:sz w:val="22"/>
          <w:szCs w:val="22"/>
        </w:rPr>
        <w:t xml:space="preserve"> (tedy </w:t>
      </w:r>
      <w:r w:rsidR="005365DE" w:rsidRPr="00FD380B">
        <w:rPr>
          <w:sz w:val="22"/>
          <w:szCs w:val="22"/>
        </w:rPr>
        <w:t>pro rok 2027</w:t>
      </w:r>
      <w:r w:rsidR="006C7C85" w:rsidRPr="00FD380B">
        <w:rPr>
          <w:sz w:val="22"/>
          <w:szCs w:val="22"/>
        </w:rPr>
        <w:t>), a to</w:t>
      </w:r>
      <w:r w:rsidR="00FD380B" w:rsidRPr="00FD380B">
        <w:rPr>
          <w:sz w:val="22"/>
          <w:szCs w:val="22"/>
        </w:rPr>
        <w:t xml:space="preserve"> o míru inflace vyjádřenou přírůstkem průměrného ročního indexu spotřebitelských cen, která vyjadřuje procentní změnu průměrné cenové hladiny za 12 posledních měsíců proti průměru 12 předchozích měsíců vyhlášenou Českým statistickým úřadem (https://csu.gov.cz/inflace-</w:t>
      </w:r>
      <w:proofErr w:type="spellStart"/>
      <w:r w:rsidR="00FD380B" w:rsidRPr="00FD380B">
        <w:rPr>
          <w:sz w:val="22"/>
          <w:szCs w:val="22"/>
        </w:rPr>
        <w:t>spotrebitelske</w:t>
      </w:r>
      <w:proofErr w:type="spellEnd"/>
      <w:r w:rsidR="00FD380B" w:rsidRPr="00FD380B">
        <w:rPr>
          <w:sz w:val="22"/>
          <w:szCs w:val="22"/>
        </w:rPr>
        <w:t>-ceny) nejvýše však o 10 %.</w:t>
      </w:r>
    </w:p>
    <w:p w14:paraId="76DAD485" w14:textId="6EDBC106" w:rsidR="00CE71BE" w:rsidRPr="00D542A7" w:rsidRDefault="00CE71BE" w:rsidP="00FD380B">
      <w:pPr>
        <w:numPr>
          <w:ilvl w:val="0"/>
          <w:numId w:val="7"/>
        </w:numPr>
        <w:spacing w:before="240" w:after="120"/>
        <w:ind w:left="357" w:hanging="357"/>
        <w:rPr>
          <w:b/>
          <w:sz w:val="28"/>
          <w:u w:val="single"/>
        </w:rPr>
      </w:pPr>
      <w:r w:rsidRPr="0015727C">
        <w:rPr>
          <w:b/>
          <w:sz w:val="28"/>
          <w:u w:val="single"/>
        </w:rPr>
        <w:t>Práva zadavatele</w:t>
      </w:r>
    </w:p>
    <w:p w14:paraId="49F725F8" w14:textId="77777777" w:rsidR="00A54082" w:rsidRPr="007A01F1" w:rsidRDefault="00A54082" w:rsidP="00A54082">
      <w:pPr>
        <w:rPr>
          <w:sz w:val="22"/>
          <w:szCs w:val="22"/>
        </w:rPr>
      </w:pPr>
      <w:r w:rsidRPr="007A01F1">
        <w:rPr>
          <w:sz w:val="22"/>
          <w:szCs w:val="22"/>
          <w:u w:val="single"/>
        </w:rPr>
        <w:t>Zadavatel si vyhrazuje právo</w:t>
      </w:r>
      <w:r w:rsidRPr="007A01F1">
        <w:rPr>
          <w:sz w:val="22"/>
          <w:szCs w:val="22"/>
        </w:rPr>
        <w:t>:</w:t>
      </w:r>
    </w:p>
    <w:p w14:paraId="297869C5" w14:textId="46768DAE" w:rsidR="00A54082" w:rsidRDefault="00A54082" w:rsidP="00A54082">
      <w:pPr>
        <w:numPr>
          <w:ilvl w:val="0"/>
          <w:numId w:val="40"/>
        </w:numPr>
        <w:spacing w:after="120"/>
        <w:ind w:left="357" w:hanging="215"/>
        <w:jc w:val="both"/>
        <w:rPr>
          <w:sz w:val="22"/>
          <w:szCs w:val="22"/>
        </w:rPr>
      </w:pPr>
      <w:r w:rsidRPr="007A01F1">
        <w:rPr>
          <w:sz w:val="22"/>
          <w:szCs w:val="22"/>
        </w:rPr>
        <w:t xml:space="preserve">veškeré náklady související s přípravou, podáním nabídky a účastí v tomto řízení nese účastník, nejsou však dotčeny povinnosti zadavatele dle § 40 odst. </w:t>
      </w:r>
      <w:r w:rsidR="006A6EE4">
        <w:rPr>
          <w:sz w:val="22"/>
          <w:szCs w:val="22"/>
        </w:rPr>
        <w:t>7</w:t>
      </w:r>
      <w:r w:rsidR="006A6EE4" w:rsidRPr="007A01F1">
        <w:rPr>
          <w:sz w:val="22"/>
          <w:szCs w:val="22"/>
        </w:rPr>
        <w:t xml:space="preserve"> </w:t>
      </w:r>
      <w:r w:rsidRPr="007A01F1">
        <w:rPr>
          <w:sz w:val="22"/>
          <w:szCs w:val="22"/>
        </w:rPr>
        <w:t xml:space="preserve">ZZVZ </w:t>
      </w:r>
    </w:p>
    <w:p w14:paraId="0B7E79C5" w14:textId="77777777" w:rsidR="00A54082" w:rsidRPr="007A01F1" w:rsidRDefault="00A54082" w:rsidP="00A54082">
      <w:pPr>
        <w:numPr>
          <w:ilvl w:val="0"/>
          <w:numId w:val="40"/>
        </w:numPr>
        <w:ind w:hanging="218"/>
        <w:jc w:val="both"/>
        <w:rPr>
          <w:sz w:val="22"/>
          <w:szCs w:val="22"/>
        </w:rPr>
      </w:pPr>
      <w:r w:rsidRPr="007A01F1">
        <w:rPr>
          <w:sz w:val="22"/>
          <w:szCs w:val="22"/>
        </w:rPr>
        <w:t xml:space="preserve">vybraný dodavatel nesmí zakázku postoupit jinému subjektu, přičemž po uzavření smlouvy nesmí bez předchozího písemného souhlasu zadavatele postoupit práva a povinnosti plynoucí z uzavřené smlouvy třetí osobě. </w:t>
      </w:r>
    </w:p>
    <w:p w14:paraId="134159A5" w14:textId="77777777" w:rsidR="002422B4" w:rsidRPr="002142F5" w:rsidRDefault="002422B4" w:rsidP="00D542A7">
      <w:pPr>
        <w:numPr>
          <w:ilvl w:val="0"/>
          <w:numId w:val="7"/>
        </w:numPr>
        <w:spacing w:before="240" w:after="120"/>
        <w:ind w:left="357" w:hanging="357"/>
        <w:rPr>
          <w:b/>
          <w:sz w:val="28"/>
          <w:u w:val="single"/>
        </w:rPr>
      </w:pPr>
      <w:r w:rsidRPr="002142F5">
        <w:rPr>
          <w:b/>
          <w:sz w:val="28"/>
          <w:u w:val="single"/>
        </w:rPr>
        <w:lastRenderedPageBreak/>
        <w:t>Identifikační údaje zadavatele</w:t>
      </w:r>
    </w:p>
    <w:p w14:paraId="7301995B" w14:textId="77777777" w:rsidR="00C95EE2" w:rsidRPr="00BD098B" w:rsidRDefault="00C95EE2" w:rsidP="00C95EE2">
      <w:pPr>
        <w:spacing w:after="120" w:line="276" w:lineRule="auto"/>
        <w:jc w:val="both"/>
        <w:rPr>
          <w:b/>
          <w:sz w:val="22"/>
          <w:szCs w:val="22"/>
        </w:rPr>
      </w:pPr>
      <w:r w:rsidRPr="00BD098B">
        <w:rPr>
          <w:b/>
          <w:sz w:val="22"/>
          <w:szCs w:val="22"/>
        </w:rPr>
        <w:t>Centrální zadavatel</w:t>
      </w:r>
      <w:r>
        <w:rPr>
          <w:b/>
          <w:sz w:val="22"/>
          <w:szCs w:val="22"/>
        </w:rPr>
        <w:t>:</w:t>
      </w:r>
    </w:p>
    <w:p w14:paraId="1F652A7A" w14:textId="77777777" w:rsidR="00C95EE2" w:rsidRPr="001C5BA9" w:rsidRDefault="00C95EE2" w:rsidP="00C95EE2">
      <w:pPr>
        <w:spacing w:line="276" w:lineRule="auto"/>
        <w:jc w:val="both"/>
        <w:rPr>
          <w:b/>
          <w:sz w:val="22"/>
          <w:szCs w:val="22"/>
        </w:rPr>
      </w:pPr>
      <w:r w:rsidRPr="001C5BA9">
        <w:rPr>
          <w:sz w:val="22"/>
          <w:szCs w:val="22"/>
        </w:rPr>
        <w:t>Karlovarský kraj</w:t>
      </w:r>
    </w:p>
    <w:p w14:paraId="071B4BE3" w14:textId="77777777" w:rsidR="00C95EE2" w:rsidRPr="001C5BA9" w:rsidRDefault="00C95EE2" w:rsidP="00C95EE2">
      <w:pPr>
        <w:tabs>
          <w:tab w:val="left" w:pos="1701"/>
        </w:tabs>
        <w:spacing w:line="276" w:lineRule="auto"/>
        <w:jc w:val="both"/>
        <w:rPr>
          <w:sz w:val="22"/>
          <w:szCs w:val="22"/>
        </w:rPr>
      </w:pPr>
      <w:r w:rsidRPr="001C5BA9">
        <w:rPr>
          <w:sz w:val="22"/>
          <w:szCs w:val="22"/>
        </w:rPr>
        <w:t>sídlo:</w:t>
      </w:r>
      <w:r>
        <w:rPr>
          <w:sz w:val="22"/>
          <w:szCs w:val="22"/>
        </w:rPr>
        <w:tab/>
      </w:r>
      <w:r w:rsidRPr="001C5BA9">
        <w:rPr>
          <w:sz w:val="22"/>
          <w:szCs w:val="22"/>
        </w:rPr>
        <w:t>Závodní 353/88, 360 06 Karlovy Vary</w:t>
      </w:r>
    </w:p>
    <w:p w14:paraId="3D3AF478" w14:textId="77777777" w:rsidR="00C95EE2" w:rsidRPr="001C5BA9" w:rsidRDefault="00C95EE2" w:rsidP="00C95EE2">
      <w:pPr>
        <w:tabs>
          <w:tab w:val="left" w:pos="1701"/>
        </w:tabs>
        <w:spacing w:line="276" w:lineRule="auto"/>
        <w:jc w:val="both"/>
        <w:rPr>
          <w:sz w:val="22"/>
          <w:szCs w:val="22"/>
        </w:rPr>
      </w:pPr>
      <w:r w:rsidRPr="001C5BA9">
        <w:rPr>
          <w:sz w:val="22"/>
          <w:szCs w:val="22"/>
        </w:rPr>
        <w:t>IČO:</w:t>
      </w:r>
      <w:r>
        <w:rPr>
          <w:sz w:val="22"/>
          <w:szCs w:val="22"/>
        </w:rPr>
        <w:tab/>
      </w:r>
      <w:r w:rsidRPr="001C5BA9">
        <w:rPr>
          <w:sz w:val="22"/>
          <w:szCs w:val="22"/>
        </w:rPr>
        <w:t>70891168</w:t>
      </w:r>
    </w:p>
    <w:p w14:paraId="19C1717E" w14:textId="77777777" w:rsidR="00C95EE2" w:rsidRPr="001C5BA9" w:rsidRDefault="00C95EE2" w:rsidP="00C95EE2">
      <w:pPr>
        <w:tabs>
          <w:tab w:val="left" w:pos="1701"/>
        </w:tabs>
        <w:spacing w:line="276" w:lineRule="auto"/>
        <w:jc w:val="both"/>
        <w:rPr>
          <w:sz w:val="22"/>
          <w:szCs w:val="22"/>
        </w:rPr>
      </w:pPr>
      <w:r w:rsidRPr="001C5BA9">
        <w:rPr>
          <w:sz w:val="22"/>
          <w:szCs w:val="22"/>
        </w:rPr>
        <w:t>DIČ:</w:t>
      </w:r>
      <w:r>
        <w:rPr>
          <w:sz w:val="22"/>
          <w:szCs w:val="22"/>
        </w:rPr>
        <w:tab/>
      </w:r>
      <w:r w:rsidRPr="001C5BA9">
        <w:rPr>
          <w:sz w:val="22"/>
          <w:szCs w:val="22"/>
        </w:rPr>
        <w:t>CZ70891168</w:t>
      </w:r>
    </w:p>
    <w:p w14:paraId="2D2BB6B5" w14:textId="77777777" w:rsidR="00C95EE2" w:rsidRDefault="00C95EE2" w:rsidP="00C95EE2">
      <w:pPr>
        <w:tabs>
          <w:tab w:val="left" w:pos="1701"/>
        </w:tabs>
        <w:spacing w:after="120" w:line="276" w:lineRule="auto"/>
        <w:rPr>
          <w:sz w:val="22"/>
          <w:szCs w:val="22"/>
        </w:rPr>
      </w:pPr>
      <w:r w:rsidRPr="001C5BA9">
        <w:rPr>
          <w:sz w:val="22"/>
          <w:szCs w:val="22"/>
        </w:rPr>
        <w:t>Zastoupený:</w:t>
      </w:r>
      <w:r w:rsidRPr="001C5BA9">
        <w:rPr>
          <w:sz w:val="22"/>
          <w:szCs w:val="22"/>
        </w:rPr>
        <w:tab/>
      </w:r>
      <w:r w:rsidRPr="00F35578">
        <w:rPr>
          <w:sz w:val="22"/>
          <w:szCs w:val="22"/>
        </w:rPr>
        <w:t>Mgr. Jan</w:t>
      </w:r>
      <w:r>
        <w:rPr>
          <w:sz w:val="22"/>
          <w:szCs w:val="22"/>
        </w:rPr>
        <w:t>ou</w:t>
      </w:r>
      <w:r w:rsidRPr="00F35578">
        <w:rPr>
          <w:sz w:val="22"/>
          <w:szCs w:val="22"/>
        </w:rPr>
        <w:t xml:space="preserve"> Mračkov</w:t>
      </w:r>
      <w:r>
        <w:rPr>
          <w:sz w:val="22"/>
          <w:szCs w:val="22"/>
        </w:rPr>
        <w:t>ou</w:t>
      </w:r>
      <w:r w:rsidRPr="00F35578">
        <w:rPr>
          <w:sz w:val="22"/>
          <w:szCs w:val="22"/>
        </w:rPr>
        <w:t xml:space="preserve"> Vildumetzov</w:t>
      </w:r>
      <w:r>
        <w:rPr>
          <w:sz w:val="22"/>
          <w:szCs w:val="22"/>
        </w:rPr>
        <w:t>ou</w:t>
      </w:r>
    </w:p>
    <w:p w14:paraId="010CFF9F" w14:textId="77777777" w:rsidR="00C95EE2" w:rsidRPr="001C5BA9" w:rsidRDefault="00C95EE2" w:rsidP="00C95EE2">
      <w:pPr>
        <w:tabs>
          <w:tab w:val="left" w:pos="1701"/>
        </w:tabs>
        <w:spacing w:after="120" w:line="276" w:lineRule="auto"/>
        <w:jc w:val="both"/>
        <w:rPr>
          <w:rStyle w:val="Hypertextovodkaz"/>
          <w:sz w:val="22"/>
          <w:szCs w:val="22"/>
        </w:rPr>
      </w:pPr>
      <w:r w:rsidRPr="001C5BA9">
        <w:rPr>
          <w:sz w:val="22"/>
          <w:szCs w:val="22"/>
        </w:rPr>
        <w:t xml:space="preserve">Profil zadavatele: </w:t>
      </w:r>
      <w:r w:rsidRPr="001C5BA9">
        <w:rPr>
          <w:sz w:val="22"/>
          <w:szCs w:val="22"/>
        </w:rPr>
        <w:tab/>
      </w:r>
      <w:hyperlink r:id="rId21" w:history="1">
        <w:r w:rsidRPr="001C5BA9">
          <w:rPr>
            <w:rStyle w:val="Hypertextovodkaz"/>
            <w:sz w:val="22"/>
            <w:szCs w:val="22"/>
          </w:rPr>
          <w:t>https://ezak.kr-karlovarsky.cz/profile_display_2.html</w:t>
        </w:r>
      </w:hyperlink>
    </w:p>
    <w:p w14:paraId="6AB71D46" w14:textId="77777777" w:rsidR="00C95EE2" w:rsidRDefault="00C95EE2" w:rsidP="00C95EE2">
      <w:pPr>
        <w:pStyle w:val="Default"/>
        <w:spacing w:after="180"/>
        <w:rPr>
          <w:sz w:val="22"/>
          <w:szCs w:val="22"/>
        </w:rPr>
      </w:pPr>
      <w:r>
        <w:rPr>
          <w:sz w:val="22"/>
          <w:szCs w:val="22"/>
        </w:rPr>
        <w:t>Centrální zadavatel na základě Smlouvy o centralizovaném zadávání zadává veřejnou zakázku ve smyslu ustanovení § 9 odst. 1 písm. b) ZZVZ na účet pověřujícího zadavatele:</w:t>
      </w:r>
    </w:p>
    <w:p w14:paraId="1C4012F9" w14:textId="3C42EAB3" w:rsidR="00C95EE2" w:rsidRDefault="00C95EE2" w:rsidP="00C95EE2">
      <w:pPr>
        <w:jc w:val="both"/>
        <w:rPr>
          <w:b/>
          <w:color w:val="000000" w:themeColor="text1"/>
          <w:sz w:val="22"/>
          <w:szCs w:val="22"/>
        </w:rPr>
      </w:pPr>
      <w:bookmarkStart w:id="6" w:name="_Hlk202871493"/>
      <w:r>
        <w:rPr>
          <w:b/>
          <w:color w:val="000000" w:themeColor="text1"/>
          <w:sz w:val="22"/>
          <w:szCs w:val="22"/>
        </w:rPr>
        <w:t xml:space="preserve">Domov “Pata“, příspěvková organizace </w:t>
      </w:r>
    </w:p>
    <w:p w14:paraId="48C37F19" w14:textId="52CA76F8" w:rsidR="00C95EE2" w:rsidRPr="00C95EE2" w:rsidRDefault="00C95EE2" w:rsidP="00C95EE2">
      <w:pPr>
        <w:jc w:val="both"/>
        <w:rPr>
          <w:color w:val="000000" w:themeColor="text1"/>
          <w:sz w:val="22"/>
          <w:szCs w:val="22"/>
        </w:rPr>
      </w:pPr>
      <w:r w:rsidRPr="00C95EE2">
        <w:rPr>
          <w:color w:val="000000" w:themeColor="text1"/>
          <w:sz w:val="22"/>
          <w:szCs w:val="22"/>
        </w:rPr>
        <w:t>Hlavní 2796, 352 01 Aš, IČO: 71175318</w:t>
      </w:r>
    </w:p>
    <w:bookmarkEnd w:id="6"/>
    <w:p w14:paraId="782D4FEC" w14:textId="5E9DCB4E" w:rsidR="00C95EE2" w:rsidRPr="001D7EBD" w:rsidRDefault="00C95EE2" w:rsidP="0014031E">
      <w:pPr>
        <w:pStyle w:val="Zkladntext2"/>
        <w:spacing w:before="480"/>
        <w:rPr>
          <w:sz w:val="22"/>
          <w:szCs w:val="22"/>
        </w:rPr>
      </w:pPr>
      <w:r w:rsidRPr="006668FD">
        <w:rPr>
          <w:sz w:val="22"/>
          <w:szCs w:val="22"/>
        </w:rPr>
        <w:t xml:space="preserve">Karlovy Vary, </w:t>
      </w:r>
      <w:r w:rsidR="006668FD" w:rsidRPr="006668FD">
        <w:rPr>
          <w:sz w:val="22"/>
          <w:szCs w:val="22"/>
        </w:rPr>
        <w:t xml:space="preserve">13. října </w:t>
      </w:r>
      <w:r w:rsidRPr="006668FD">
        <w:rPr>
          <w:sz w:val="22"/>
          <w:szCs w:val="22"/>
        </w:rPr>
        <w:t>2025</w:t>
      </w:r>
      <w:bookmarkStart w:id="7" w:name="_GoBack"/>
      <w:bookmarkEnd w:id="7"/>
    </w:p>
    <w:p w14:paraId="429425A2" w14:textId="77777777" w:rsidR="006A6EE4" w:rsidRDefault="006A6EE4" w:rsidP="006A6EE4">
      <w:pPr>
        <w:pStyle w:val="Zkladntext2"/>
        <w:rPr>
          <w:b/>
          <w:sz w:val="22"/>
          <w:szCs w:val="22"/>
        </w:rPr>
      </w:pPr>
    </w:p>
    <w:p w14:paraId="3984D64E" w14:textId="77777777" w:rsidR="006A6EE4" w:rsidRDefault="006A6EE4" w:rsidP="006A6EE4">
      <w:pPr>
        <w:pStyle w:val="Zkladntext2"/>
        <w:rPr>
          <w:b/>
          <w:sz w:val="22"/>
          <w:szCs w:val="22"/>
        </w:rPr>
      </w:pPr>
    </w:p>
    <w:p w14:paraId="793760E2" w14:textId="77777777" w:rsidR="006A6EE4" w:rsidRDefault="006A6EE4" w:rsidP="006A6EE4">
      <w:pPr>
        <w:pStyle w:val="Zkladntext2"/>
        <w:rPr>
          <w:b/>
          <w:sz w:val="22"/>
          <w:szCs w:val="22"/>
        </w:rPr>
      </w:pPr>
    </w:p>
    <w:p w14:paraId="7D6013EE" w14:textId="381E3080" w:rsidR="00C95EE2" w:rsidRDefault="00C95EE2" w:rsidP="002A53DB">
      <w:pPr>
        <w:pStyle w:val="Zkladntext2"/>
        <w:rPr>
          <w:b/>
          <w:sz w:val="22"/>
          <w:szCs w:val="22"/>
        </w:rPr>
      </w:pPr>
      <w:r w:rsidRPr="001678E6">
        <w:rPr>
          <w:b/>
          <w:sz w:val="22"/>
          <w:szCs w:val="22"/>
        </w:rPr>
        <w:t>Mgr. Roman Bělohlavý</w:t>
      </w:r>
    </w:p>
    <w:p w14:paraId="02932E47" w14:textId="63630B05" w:rsidR="006A6EE4" w:rsidRPr="001678E6" w:rsidRDefault="006A6EE4" w:rsidP="002A53DB">
      <w:pPr>
        <w:pStyle w:val="Zkladntext2"/>
        <w:rPr>
          <w:b/>
          <w:sz w:val="22"/>
          <w:szCs w:val="22"/>
        </w:rPr>
      </w:pPr>
      <w:r w:rsidRPr="00264EA8">
        <w:rPr>
          <w:bCs/>
          <w:sz w:val="22"/>
          <w:szCs w:val="22"/>
        </w:rPr>
        <w:t>pověřen výkonem úkolů jako vedoucí odboru právního</w:t>
      </w:r>
    </w:p>
    <w:p w14:paraId="58360585" w14:textId="77777777" w:rsidR="00370A2B" w:rsidRDefault="00370A2B" w:rsidP="00436788">
      <w:pPr>
        <w:rPr>
          <w:sz w:val="22"/>
          <w:szCs w:val="22"/>
          <w:u w:val="single"/>
        </w:rPr>
      </w:pPr>
    </w:p>
    <w:p w14:paraId="6CBC5D90" w14:textId="48CF6A83" w:rsidR="00436788" w:rsidRPr="00A3737E" w:rsidRDefault="00436788" w:rsidP="00436788">
      <w:pPr>
        <w:rPr>
          <w:sz w:val="22"/>
          <w:szCs w:val="22"/>
        </w:rPr>
      </w:pPr>
      <w:r w:rsidRPr="00456E46">
        <w:rPr>
          <w:sz w:val="22"/>
          <w:szCs w:val="22"/>
          <w:u w:val="single"/>
        </w:rPr>
        <w:t>Přílohy</w:t>
      </w:r>
      <w:r w:rsidRPr="00456E46">
        <w:rPr>
          <w:sz w:val="22"/>
          <w:szCs w:val="22"/>
        </w:rPr>
        <w:t xml:space="preserve">: </w:t>
      </w:r>
    </w:p>
    <w:p w14:paraId="115E3E93" w14:textId="4CFFAA6B" w:rsidR="00436788" w:rsidRDefault="00436788" w:rsidP="00436788">
      <w:pPr>
        <w:rPr>
          <w:sz w:val="22"/>
          <w:szCs w:val="22"/>
        </w:rPr>
      </w:pPr>
      <w:r>
        <w:rPr>
          <w:sz w:val="22"/>
          <w:szCs w:val="22"/>
        </w:rPr>
        <w:t xml:space="preserve">1) </w:t>
      </w:r>
      <w:r w:rsidRPr="00456E46">
        <w:rPr>
          <w:sz w:val="22"/>
          <w:szCs w:val="22"/>
        </w:rPr>
        <w:t xml:space="preserve">Čestné prohlášení k podmínkám </w:t>
      </w:r>
      <w:r w:rsidR="009077B8">
        <w:rPr>
          <w:sz w:val="22"/>
          <w:szCs w:val="22"/>
        </w:rPr>
        <w:t>zadávacího</w:t>
      </w:r>
      <w:r w:rsidRPr="00456E46">
        <w:rPr>
          <w:sz w:val="22"/>
          <w:szCs w:val="22"/>
        </w:rPr>
        <w:t xml:space="preserve"> řízení a čestné prohlášení o pravdivosti údajů </w:t>
      </w:r>
    </w:p>
    <w:p w14:paraId="2871C6BF" w14:textId="34408B5D" w:rsidR="00626054" w:rsidRDefault="00436788" w:rsidP="00436788">
      <w:pPr>
        <w:rPr>
          <w:sz w:val="22"/>
          <w:szCs w:val="22"/>
        </w:rPr>
      </w:pPr>
      <w:r>
        <w:rPr>
          <w:sz w:val="22"/>
          <w:szCs w:val="22"/>
        </w:rPr>
        <w:t xml:space="preserve">2) </w:t>
      </w:r>
      <w:r w:rsidRPr="00C43DD1">
        <w:rPr>
          <w:sz w:val="22"/>
          <w:szCs w:val="22"/>
        </w:rPr>
        <w:t>Čestné prohlášení k prokázání kvalifikace</w:t>
      </w:r>
      <w:r w:rsidRPr="00456E46">
        <w:rPr>
          <w:sz w:val="22"/>
          <w:szCs w:val="22"/>
        </w:rPr>
        <w:t xml:space="preserve"> </w:t>
      </w:r>
    </w:p>
    <w:p w14:paraId="2B2F4A33" w14:textId="6B5F4DE2" w:rsidR="00AC12B0" w:rsidRPr="00B464EB" w:rsidRDefault="00AC12B0" w:rsidP="00436788">
      <w:pPr>
        <w:rPr>
          <w:sz w:val="22"/>
          <w:szCs w:val="22"/>
        </w:rPr>
      </w:pPr>
      <w:r>
        <w:rPr>
          <w:sz w:val="22"/>
          <w:szCs w:val="22"/>
        </w:rPr>
        <w:t xml:space="preserve">3) </w:t>
      </w:r>
      <w:r w:rsidRPr="00B464EB">
        <w:rPr>
          <w:sz w:val="22"/>
          <w:szCs w:val="22"/>
        </w:rPr>
        <w:t>Cenová nabídka pro část 1</w:t>
      </w:r>
      <w:r w:rsidR="002F5444">
        <w:rPr>
          <w:sz w:val="22"/>
          <w:szCs w:val="22"/>
        </w:rPr>
        <w:t xml:space="preserve"> - Aš</w:t>
      </w:r>
    </w:p>
    <w:p w14:paraId="3115FDDC" w14:textId="423BC15A" w:rsidR="00310729" w:rsidRPr="00B464EB" w:rsidRDefault="00AC12B0" w:rsidP="00436788">
      <w:pPr>
        <w:rPr>
          <w:sz w:val="22"/>
          <w:szCs w:val="22"/>
        </w:rPr>
      </w:pPr>
      <w:r w:rsidRPr="00B464EB">
        <w:rPr>
          <w:sz w:val="22"/>
          <w:szCs w:val="22"/>
        </w:rPr>
        <w:t>4) Kalkulace</w:t>
      </w:r>
      <w:r w:rsidR="00310729" w:rsidRPr="00B464EB">
        <w:rPr>
          <w:sz w:val="22"/>
          <w:szCs w:val="22"/>
        </w:rPr>
        <w:t xml:space="preserve"> pro část 1</w:t>
      </w:r>
      <w:r w:rsidR="002F5444">
        <w:rPr>
          <w:sz w:val="22"/>
          <w:szCs w:val="22"/>
        </w:rPr>
        <w:t xml:space="preserve"> - Aš</w:t>
      </w:r>
    </w:p>
    <w:p w14:paraId="15DF586A" w14:textId="0975630E" w:rsidR="00436788" w:rsidRPr="00B464EB" w:rsidRDefault="00310729" w:rsidP="00436788">
      <w:pPr>
        <w:rPr>
          <w:sz w:val="22"/>
          <w:szCs w:val="22"/>
        </w:rPr>
      </w:pPr>
      <w:r w:rsidRPr="00B464EB">
        <w:rPr>
          <w:sz w:val="22"/>
          <w:szCs w:val="22"/>
        </w:rPr>
        <w:t>5</w:t>
      </w:r>
      <w:r w:rsidR="00436788" w:rsidRPr="00B464EB">
        <w:rPr>
          <w:sz w:val="22"/>
          <w:szCs w:val="22"/>
        </w:rPr>
        <w:t>) Návrh smlouvy</w:t>
      </w:r>
      <w:r w:rsidRPr="00B464EB">
        <w:rPr>
          <w:sz w:val="22"/>
          <w:szCs w:val="22"/>
        </w:rPr>
        <w:t xml:space="preserve"> pro část 1</w:t>
      </w:r>
      <w:r w:rsidR="002D6A7A">
        <w:rPr>
          <w:sz w:val="22"/>
          <w:szCs w:val="22"/>
        </w:rPr>
        <w:t xml:space="preserve"> - Aš</w:t>
      </w:r>
    </w:p>
    <w:p w14:paraId="7BE2C293" w14:textId="7765BCE4" w:rsidR="00310729" w:rsidRPr="00B464EB" w:rsidRDefault="00B464EB" w:rsidP="00310729">
      <w:pPr>
        <w:rPr>
          <w:sz w:val="22"/>
          <w:szCs w:val="22"/>
        </w:rPr>
      </w:pPr>
      <w:r w:rsidRPr="00B464EB">
        <w:rPr>
          <w:sz w:val="22"/>
          <w:szCs w:val="22"/>
        </w:rPr>
        <w:t>6</w:t>
      </w:r>
      <w:r w:rsidR="00310729" w:rsidRPr="00B464EB">
        <w:rPr>
          <w:sz w:val="22"/>
          <w:szCs w:val="22"/>
        </w:rPr>
        <w:t>) Cenová nabídka pro část 2</w:t>
      </w:r>
      <w:r w:rsidR="002F5444">
        <w:rPr>
          <w:sz w:val="22"/>
          <w:szCs w:val="22"/>
        </w:rPr>
        <w:t xml:space="preserve"> - Hazlov</w:t>
      </w:r>
    </w:p>
    <w:p w14:paraId="1E040695" w14:textId="150C687F" w:rsidR="00310729" w:rsidRPr="00B464EB" w:rsidRDefault="00B464EB" w:rsidP="00436788">
      <w:pPr>
        <w:rPr>
          <w:sz w:val="22"/>
          <w:szCs w:val="22"/>
        </w:rPr>
      </w:pPr>
      <w:r w:rsidRPr="00B464EB">
        <w:rPr>
          <w:sz w:val="22"/>
          <w:szCs w:val="22"/>
        </w:rPr>
        <w:t>7</w:t>
      </w:r>
      <w:r w:rsidR="00310729" w:rsidRPr="00B464EB">
        <w:rPr>
          <w:sz w:val="22"/>
          <w:szCs w:val="22"/>
        </w:rPr>
        <w:t>) Kalkulace pro část 2</w:t>
      </w:r>
      <w:r w:rsidR="002F5444">
        <w:rPr>
          <w:sz w:val="22"/>
          <w:szCs w:val="22"/>
        </w:rPr>
        <w:t xml:space="preserve"> - Hazlov</w:t>
      </w:r>
    </w:p>
    <w:p w14:paraId="755E615D" w14:textId="761D8B3C" w:rsidR="0061567A" w:rsidRDefault="00B464EB" w:rsidP="0061567A">
      <w:pPr>
        <w:rPr>
          <w:sz w:val="22"/>
          <w:szCs w:val="22"/>
        </w:rPr>
      </w:pPr>
      <w:r w:rsidRPr="00B464EB">
        <w:rPr>
          <w:sz w:val="22"/>
          <w:szCs w:val="22"/>
        </w:rPr>
        <w:t>8</w:t>
      </w:r>
      <w:r w:rsidR="00AC12B0" w:rsidRPr="00B464EB">
        <w:rPr>
          <w:sz w:val="22"/>
          <w:szCs w:val="22"/>
        </w:rPr>
        <w:t>) Návrh smlouvy pro část 2</w:t>
      </w:r>
      <w:r w:rsidR="002D6A7A">
        <w:rPr>
          <w:sz w:val="22"/>
          <w:szCs w:val="22"/>
        </w:rPr>
        <w:t xml:space="preserve"> - Hazlov</w:t>
      </w:r>
    </w:p>
    <w:p w14:paraId="6673714F" w14:textId="36306F6E" w:rsidR="005F361F" w:rsidRPr="003F2936" w:rsidRDefault="005F361F" w:rsidP="0061567A">
      <w:pPr>
        <w:rPr>
          <w:sz w:val="22"/>
          <w:szCs w:val="22"/>
        </w:rPr>
      </w:pPr>
      <w:r>
        <w:rPr>
          <w:sz w:val="22"/>
          <w:szCs w:val="22"/>
        </w:rPr>
        <w:t xml:space="preserve">9) </w:t>
      </w:r>
      <w:r w:rsidRPr="005F361F">
        <w:rPr>
          <w:sz w:val="22"/>
          <w:szCs w:val="22"/>
        </w:rPr>
        <w:t>Seznam poddodavatelů</w:t>
      </w:r>
    </w:p>
    <w:p w14:paraId="2C95C4D1" w14:textId="2010E7CA" w:rsidR="0061567A" w:rsidRPr="00DF5603" w:rsidRDefault="0061567A" w:rsidP="00564109">
      <w:pPr>
        <w:rPr>
          <w:sz w:val="22"/>
          <w:szCs w:val="22"/>
        </w:rPr>
      </w:pPr>
    </w:p>
    <w:p w14:paraId="6DD84F37" w14:textId="77777777" w:rsidR="00F206C4" w:rsidRPr="00DF5603" w:rsidRDefault="00F206C4" w:rsidP="00564109">
      <w:pPr>
        <w:rPr>
          <w:sz w:val="22"/>
          <w:szCs w:val="22"/>
        </w:rPr>
      </w:pPr>
    </w:p>
    <w:p w14:paraId="4B12F6E2" w14:textId="4B6D3D6D" w:rsidR="00EA4004" w:rsidRPr="00DF5603" w:rsidRDefault="00EA4004" w:rsidP="00EA4004">
      <w:pPr>
        <w:rPr>
          <w:sz w:val="22"/>
          <w:szCs w:val="22"/>
        </w:rPr>
      </w:pPr>
    </w:p>
    <w:sectPr w:rsidR="00EA4004" w:rsidRPr="00DF5603" w:rsidSect="00D33134">
      <w:headerReference w:type="default" r:id="rId22"/>
      <w:footerReference w:type="default" r:id="rId23"/>
      <w:headerReference w:type="first" r:id="rId24"/>
      <w:footerReference w:type="first" r:id="rId25"/>
      <w:pgSz w:w="11906" w:h="16838"/>
      <w:pgMar w:top="621" w:right="1134" w:bottom="85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BB7CC" w14:textId="77777777" w:rsidR="008B3BB4" w:rsidRDefault="008B3BB4">
      <w:r>
        <w:separator/>
      </w:r>
    </w:p>
  </w:endnote>
  <w:endnote w:type="continuationSeparator" w:id="0">
    <w:p w14:paraId="6A8D9F4D" w14:textId="77777777" w:rsidR="008B3BB4" w:rsidRDefault="008B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CF85" w14:textId="77777777" w:rsidR="00C904E0" w:rsidRPr="00C904E0" w:rsidRDefault="00C904E0" w:rsidP="00C904E0">
    <w:pPr>
      <w:spacing w:before="120" w:line="276" w:lineRule="auto"/>
      <w:jc w:val="right"/>
      <w:rPr>
        <w:bCs/>
        <w:sz w:val="18"/>
        <w:szCs w:val="18"/>
      </w:rPr>
    </w:pPr>
    <w:r w:rsidRPr="00C904E0">
      <w:rPr>
        <w:sz w:val="18"/>
        <w:szCs w:val="18"/>
      </w:rPr>
      <w:t xml:space="preserve">Stránka </w:t>
    </w:r>
    <w:r w:rsidRPr="00C904E0">
      <w:rPr>
        <w:bCs/>
        <w:sz w:val="18"/>
        <w:szCs w:val="18"/>
      </w:rPr>
      <w:fldChar w:fldCharType="begin"/>
    </w:r>
    <w:r w:rsidRPr="00C904E0">
      <w:rPr>
        <w:bCs/>
        <w:sz w:val="18"/>
        <w:szCs w:val="18"/>
      </w:rPr>
      <w:instrText>PAGE  \* Arabic  \* MERGEFORMAT</w:instrText>
    </w:r>
    <w:r w:rsidRPr="00C904E0">
      <w:rPr>
        <w:bCs/>
        <w:sz w:val="18"/>
        <w:szCs w:val="18"/>
      </w:rPr>
      <w:fldChar w:fldCharType="separate"/>
    </w:r>
    <w:r w:rsidRPr="00C904E0">
      <w:rPr>
        <w:bCs/>
        <w:sz w:val="18"/>
        <w:szCs w:val="18"/>
      </w:rPr>
      <w:t>1</w:t>
    </w:r>
    <w:r w:rsidRPr="00C904E0">
      <w:rPr>
        <w:bCs/>
        <w:sz w:val="18"/>
        <w:szCs w:val="18"/>
      </w:rPr>
      <w:fldChar w:fldCharType="end"/>
    </w:r>
    <w:r w:rsidRPr="00C904E0">
      <w:rPr>
        <w:sz w:val="18"/>
        <w:szCs w:val="18"/>
      </w:rPr>
      <w:t xml:space="preserve"> z </w:t>
    </w:r>
    <w:r w:rsidRPr="00C904E0">
      <w:rPr>
        <w:bCs/>
        <w:sz w:val="18"/>
        <w:szCs w:val="18"/>
      </w:rPr>
      <w:fldChar w:fldCharType="begin"/>
    </w:r>
    <w:r w:rsidRPr="00C904E0">
      <w:rPr>
        <w:bCs/>
        <w:sz w:val="18"/>
        <w:szCs w:val="18"/>
      </w:rPr>
      <w:instrText>NUMPAGES  \* Arabic  \* MERGEFORMAT</w:instrText>
    </w:r>
    <w:r w:rsidRPr="00C904E0">
      <w:rPr>
        <w:bCs/>
        <w:sz w:val="18"/>
        <w:szCs w:val="18"/>
      </w:rPr>
      <w:fldChar w:fldCharType="separate"/>
    </w:r>
    <w:r w:rsidRPr="00C904E0">
      <w:rPr>
        <w:bCs/>
        <w:sz w:val="18"/>
        <w:szCs w:val="18"/>
      </w:rPr>
      <w:t>6</w:t>
    </w:r>
    <w:r w:rsidRPr="00C904E0">
      <w:rPr>
        <w:bCs/>
        <w:sz w:val="18"/>
        <w:szCs w:val="18"/>
      </w:rPr>
      <w:fldChar w:fldCharType="end"/>
    </w:r>
  </w:p>
  <w:p w14:paraId="0DD805E0" w14:textId="77777777" w:rsidR="00C904E0" w:rsidRPr="00C904E0" w:rsidRDefault="00C904E0" w:rsidP="00C904E0">
    <w:pPr>
      <w:pBdr>
        <w:top w:val="single" w:sz="4" w:space="1" w:color="auto"/>
      </w:pBdr>
      <w:tabs>
        <w:tab w:val="left" w:pos="4140"/>
        <w:tab w:val="right" w:pos="9180"/>
      </w:tabs>
      <w:jc w:val="center"/>
      <w:rPr>
        <w:sz w:val="18"/>
        <w:szCs w:val="18"/>
      </w:rPr>
    </w:pPr>
    <w:r w:rsidRPr="00C904E0">
      <w:rPr>
        <w:b/>
        <w:sz w:val="18"/>
        <w:szCs w:val="18"/>
      </w:rPr>
      <w:t>Sídlo:</w:t>
    </w:r>
    <w:r w:rsidRPr="00C904E0">
      <w:rPr>
        <w:sz w:val="18"/>
        <w:szCs w:val="18"/>
      </w:rPr>
      <w:t xml:space="preserve"> Závodní 353/88, 360 06, Karlovy Vary, Česká republika, </w:t>
    </w:r>
    <w:r w:rsidRPr="00C904E0">
      <w:rPr>
        <w:b/>
        <w:sz w:val="18"/>
        <w:szCs w:val="18"/>
      </w:rPr>
      <w:t>IČO:</w:t>
    </w:r>
    <w:r w:rsidRPr="00C904E0">
      <w:rPr>
        <w:sz w:val="18"/>
        <w:szCs w:val="18"/>
      </w:rPr>
      <w:t xml:space="preserve"> 70891168, </w:t>
    </w:r>
    <w:r w:rsidRPr="00C904E0">
      <w:rPr>
        <w:b/>
        <w:sz w:val="18"/>
        <w:szCs w:val="18"/>
      </w:rPr>
      <w:t>DIČ:</w:t>
    </w:r>
    <w:r w:rsidRPr="00C904E0">
      <w:rPr>
        <w:sz w:val="18"/>
        <w:szCs w:val="18"/>
      </w:rPr>
      <w:t xml:space="preserve"> CZ 70891168, </w:t>
    </w:r>
  </w:p>
  <w:p w14:paraId="33660CB6" w14:textId="77777777" w:rsidR="00C904E0" w:rsidRPr="00C904E0" w:rsidRDefault="00C904E0" w:rsidP="00C904E0">
    <w:pPr>
      <w:tabs>
        <w:tab w:val="left" w:pos="4140"/>
        <w:tab w:val="right" w:pos="9180"/>
      </w:tabs>
      <w:jc w:val="center"/>
      <w:rPr>
        <w:sz w:val="18"/>
        <w:szCs w:val="18"/>
      </w:rPr>
    </w:pPr>
    <w:r w:rsidRPr="00C904E0">
      <w:rPr>
        <w:sz w:val="18"/>
        <w:szCs w:val="18"/>
      </w:rPr>
      <w:t xml:space="preserve">tel.: +420 354 222 300, </w:t>
    </w:r>
    <w:r w:rsidRPr="00C904E0">
      <w:rPr>
        <w:b/>
        <w:sz w:val="18"/>
        <w:szCs w:val="18"/>
      </w:rPr>
      <w:t>http://</w:t>
    </w:r>
    <w:r w:rsidRPr="00C904E0">
      <w:rPr>
        <w:sz w:val="18"/>
        <w:szCs w:val="18"/>
      </w:rPr>
      <w:t xml:space="preserve">www.kr-karlovarsky.cz, </w:t>
    </w:r>
    <w:r w:rsidRPr="00C904E0">
      <w:rPr>
        <w:b/>
        <w:sz w:val="18"/>
        <w:szCs w:val="18"/>
      </w:rPr>
      <w:t>e-mail:</w:t>
    </w:r>
    <w:r w:rsidRPr="00C904E0">
      <w:rPr>
        <w:sz w:val="18"/>
        <w:szCs w:val="18"/>
      </w:rPr>
      <w:t xml:space="preserve"> 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EE3EA" w14:textId="77777777" w:rsidR="00C904E0" w:rsidRPr="00C904E0" w:rsidRDefault="00C904E0" w:rsidP="00C904E0">
    <w:pPr>
      <w:spacing w:before="120" w:line="276" w:lineRule="auto"/>
      <w:jc w:val="right"/>
      <w:rPr>
        <w:bCs/>
        <w:sz w:val="18"/>
        <w:szCs w:val="18"/>
      </w:rPr>
    </w:pPr>
    <w:r w:rsidRPr="00C904E0">
      <w:rPr>
        <w:sz w:val="18"/>
        <w:szCs w:val="18"/>
      </w:rPr>
      <w:t xml:space="preserve">Stránka </w:t>
    </w:r>
    <w:r w:rsidRPr="00C904E0">
      <w:rPr>
        <w:bCs/>
        <w:sz w:val="18"/>
        <w:szCs w:val="18"/>
      </w:rPr>
      <w:fldChar w:fldCharType="begin"/>
    </w:r>
    <w:r w:rsidRPr="00C904E0">
      <w:rPr>
        <w:bCs/>
        <w:sz w:val="18"/>
        <w:szCs w:val="18"/>
      </w:rPr>
      <w:instrText>PAGE  \* Arabic  \* MERGEFORMAT</w:instrText>
    </w:r>
    <w:r w:rsidRPr="00C904E0">
      <w:rPr>
        <w:bCs/>
        <w:sz w:val="18"/>
        <w:szCs w:val="18"/>
      </w:rPr>
      <w:fldChar w:fldCharType="separate"/>
    </w:r>
    <w:r w:rsidRPr="00C904E0">
      <w:rPr>
        <w:bCs/>
        <w:sz w:val="18"/>
        <w:szCs w:val="18"/>
      </w:rPr>
      <w:t>1</w:t>
    </w:r>
    <w:r w:rsidRPr="00C904E0">
      <w:rPr>
        <w:bCs/>
        <w:sz w:val="18"/>
        <w:szCs w:val="18"/>
      </w:rPr>
      <w:fldChar w:fldCharType="end"/>
    </w:r>
    <w:r w:rsidRPr="00C904E0">
      <w:rPr>
        <w:sz w:val="18"/>
        <w:szCs w:val="18"/>
      </w:rPr>
      <w:t xml:space="preserve"> z </w:t>
    </w:r>
    <w:r w:rsidRPr="00C904E0">
      <w:rPr>
        <w:bCs/>
        <w:sz w:val="18"/>
        <w:szCs w:val="18"/>
      </w:rPr>
      <w:fldChar w:fldCharType="begin"/>
    </w:r>
    <w:r w:rsidRPr="00C904E0">
      <w:rPr>
        <w:bCs/>
        <w:sz w:val="18"/>
        <w:szCs w:val="18"/>
      </w:rPr>
      <w:instrText>NUMPAGES  \* Arabic  \* MERGEFORMAT</w:instrText>
    </w:r>
    <w:r w:rsidRPr="00C904E0">
      <w:rPr>
        <w:bCs/>
        <w:sz w:val="18"/>
        <w:szCs w:val="18"/>
      </w:rPr>
      <w:fldChar w:fldCharType="separate"/>
    </w:r>
    <w:r w:rsidRPr="00C904E0">
      <w:rPr>
        <w:bCs/>
        <w:sz w:val="18"/>
        <w:szCs w:val="18"/>
      </w:rPr>
      <w:t>6</w:t>
    </w:r>
    <w:r w:rsidRPr="00C904E0">
      <w:rPr>
        <w:bCs/>
        <w:sz w:val="18"/>
        <w:szCs w:val="18"/>
      </w:rPr>
      <w:fldChar w:fldCharType="end"/>
    </w:r>
  </w:p>
  <w:p w14:paraId="758A479E" w14:textId="77777777" w:rsidR="00C904E0" w:rsidRPr="00C904E0" w:rsidRDefault="00C904E0" w:rsidP="00C904E0">
    <w:pPr>
      <w:pBdr>
        <w:top w:val="single" w:sz="4" w:space="1" w:color="auto"/>
      </w:pBdr>
      <w:tabs>
        <w:tab w:val="left" w:pos="4140"/>
        <w:tab w:val="right" w:pos="9180"/>
      </w:tabs>
      <w:jc w:val="center"/>
      <w:rPr>
        <w:sz w:val="18"/>
        <w:szCs w:val="18"/>
      </w:rPr>
    </w:pPr>
    <w:r w:rsidRPr="00C904E0">
      <w:rPr>
        <w:b/>
        <w:sz w:val="18"/>
        <w:szCs w:val="18"/>
      </w:rPr>
      <w:t>Sídlo:</w:t>
    </w:r>
    <w:r w:rsidRPr="00C904E0">
      <w:rPr>
        <w:sz w:val="18"/>
        <w:szCs w:val="18"/>
      </w:rPr>
      <w:t xml:space="preserve"> Závodní 353/88, 360 06, Karlovy Vary, Česká republika, </w:t>
    </w:r>
    <w:r w:rsidRPr="00C904E0">
      <w:rPr>
        <w:b/>
        <w:sz w:val="18"/>
        <w:szCs w:val="18"/>
      </w:rPr>
      <w:t>IČO:</w:t>
    </w:r>
    <w:r w:rsidRPr="00C904E0">
      <w:rPr>
        <w:sz w:val="18"/>
        <w:szCs w:val="18"/>
      </w:rPr>
      <w:t xml:space="preserve"> 70891168, </w:t>
    </w:r>
    <w:r w:rsidRPr="00C904E0">
      <w:rPr>
        <w:b/>
        <w:sz w:val="18"/>
        <w:szCs w:val="18"/>
      </w:rPr>
      <w:t>DIČ:</w:t>
    </w:r>
    <w:r w:rsidRPr="00C904E0">
      <w:rPr>
        <w:sz w:val="18"/>
        <w:szCs w:val="18"/>
      </w:rPr>
      <w:t xml:space="preserve"> CZ 70891168, </w:t>
    </w:r>
  </w:p>
  <w:p w14:paraId="380F441E" w14:textId="6D026DA4" w:rsidR="007C4F12" w:rsidRPr="00C904E0" w:rsidRDefault="00C904E0" w:rsidP="00C904E0">
    <w:pPr>
      <w:tabs>
        <w:tab w:val="left" w:pos="4140"/>
        <w:tab w:val="right" w:pos="9180"/>
      </w:tabs>
      <w:jc w:val="center"/>
      <w:rPr>
        <w:sz w:val="18"/>
        <w:szCs w:val="18"/>
      </w:rPr>
    </w:pPr>
    <w:r w:rsidRPr="00C904E0">
      <w:rPr>
        <w:sz w:val="18"/>
        <w:szCs w:val="18"/>
      </w:rPr>
      <w:t xml:space="preserve">tel.: +420 354 222 300, </w:t>
    </w:r>
    <w:r w:rsidRPr="00C904E0">
      <w:rPr>
        <w:b/>
        <w:sz w:val="18"/>
        <w:szCs w:val="18"/>
      </w:rPr>
      <w:t>http://</w:t>
    </w:r>
    <w:r w:rsidRPr="00C904E0">
      <w:rPr>
        <w:sz w:val="18"/>
        <w:szCs w:val="18"/>
      </w:rPr>
      <w:t xml:space="preserve">www.kr-karlovarsky.cz, </w:t>
    </w:r>
    <w:r w:rsidRPr="00C904E0">
      <w:rPr>
        <w:b/>
        <w:sz w:val="18"/>
        <w:szCs w:val="18"/>
      </w:rPr>
      <w:t>e-mail:</w:t>
    </w:r>
    <w:r w:rsidRPr="00C904E0">
      <w:rPr>
        <w:sz w:val="18"/>
        <w:szCs w:val="18"/>
      </w:rPr>
      <w:t xml:space="preserve"> 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5F14E" w14:textId="77777777" w:rsidR="008B3BB4" w:rsidRDefault="008B3BB4">
      <w:r>
        <w:separator/>
      </w:r>
    </w:p>
  </w:footnote>
  <w:footnote w:type="continuationSeparator" w:id="0">
    <w:p w14:paraId="1FA73DD9" w14:textId="77777777" w:rsidR="008B3BB4" w:rsidRDefault="008B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A950" w14:textId="17145033" w:rsidR="00C904E0" w:rsidRPr="00C904E0" w:rsidRDefault="00C904E0" w:rsidP="00D67988">
    <w:pPr>
      <w:spacing w:line="276" w:lineRule="auto"/>
      <w:jc w:val="center"/>
      <w:rPr>
        <w:sz w:val="18"/>
        <w:szCs w:val="18"/>
      </w:rPr>
    </w:pPr>
    <w:r w:rsidRPr="00C904E0">
      <w:rPr>
        <w:sz w:val="18"/>
        <w:szCs w:val="18"/>
      </w:rPr>
      <w:t>Otevřené řízení - nadlimitní v</w:t>
    </w:r>
    <w:r w:rsidR="007A74CD" w:rsidRPr="00C904E0">
      <w:rPr>
        <w:sz w:val="18"/>
        <w:szCs w:val="18"/>
      </w:rPr>
      <w:t>eřejná zakázka</w:t>
    </w:r>
    <w:r w:rsidRPr="00C904E0">
      <w:rPr>
        <w:sz w:val="18"/>
        <w:szCs w:val="18"/>
      </w:rPr>
      <w:t xml:space="preserve"> na služby </w:t>
    </w:r>
    <w:r w:rsidR="0016393E" w:rsidRPr="00C904E0">
      <w:rPr>
        <w:sz w:val="18"/>
        <w:szCs w:val="18"/>
      </w:rPr>
      <w:t>„</w:t>
    </w:r>
    <w:r w:rsidR="00AC616A" w:rsidRPr="00C904E0">
      <w:rPr>
        <w:sz w:val="18"/>
        <w:szCs w:val="18"/>
      </w:rPr>
      <w:t>Dodávka celodenní stravy pro klienty D</w:t>
    </w:r>
    <w:r w:rsidR="006D2D04" w:rsidRPr="00C904E0">
      <w:rPr>
        <w:sz w:val="18"/>
        <w:szCs w:val="18"/>
      </w:rPr>
      <w:t>omova Pata</w:t>
    </w:r>
    <w:r w:rsidR="00137250" w:rsidRPr="00C904E0">
      <w:rPr>
        <w:sz w:val="18"/>
        <w:szCs w:val="18"/>
      </w:rPr>
      <w:t xml:space="preserve"> </w:t>
    </w:r>
    <w:r w:rsidR="00AC616A" w:rsidRPr="00C904E0">
      <w:rPr>
        <w:sz w:val="18"/>
        <w:szCs w:val="18"/>
      </w:rPr>
      <w:t>na rok 202</w:t>
    </w:r>
    <w:r w:rsidR="007A74CD" w:rsidRPr="00C904E0">
      <w:rPr>
        <w:sz w:val="18"/>
        <w:szCs w:val="18"/>
      </w:rPr>
      <w:t>5</w:t>
    </w:r>
    <w:r w:rsidR="0016393E" w:rsidRPr="00C904E0">
      <w:rPr>
        <w:sz w:val="18"/>
        <w:szCs w:val="18"/>
      </w:rPr>
      <w:t>“</w:t>
    </w:r>
  </w:p>
  <w:p w14:paraId="51E02ECD" w14:textId="311FFB32" w:rsidR="00A426F1" w:rsidRPr="00C904E0" w:rsidRDefault="00D67988" w:rsidP="00D67988">
    <w:pPr>
      <w:spacing w:line="276" w:lineRule="auto"/>
      <w:jc w:val="center"/>
      <w:rPr>
        <w:sz w:val="18"/>
        <w:szCs w:val="18"/>
      </w:rPr>
    </w:pPr>
    <w:r>
      <w:rPr>
        <w:sz w:val="18"/>
        <w:szCs w:val="18"/>
      </w:rPr>
      <w:t>Z</w:t>
    </w:r>
    <w:r w:rsidR="00C904E0" w:rsidRPr="00C904E0">
      <w:rPr>
        <w:sz w:val="18"/>
        <w:szCs w:val="18"/>
      </w:rPr>
      <w:t>adávací podmínky</w:t>
    </w:r>
  </w:p>
  <w:p w14:paraId="06CE1136" w14:textId="0835AA51" w:rsidR="007C4F12" w:rsidRPr="00C904E0" w:rsidRDefault="00D67988" w:rsidP="00D67988">
    <w:pPr>
      <w:spacing w:line="276" w:lineRule="auto"/>
      <w:jc w:val="center"/>
      <w:rPr>
        <w:sz w:val="18"/>
        <w:szCs w:val="18"/>
      </w:rPr>
    </w:pPr>
    <w:r w:rsidRPr="00C904E0">
      <w:rPr>
        <w:noProof/>
        <w:sz w:val="18"/>
        <w:szCs w:val="18"/>
      </w:rPr>
      <mc:AlternateContent>
        <mc:Choice Requires="wps">
          <w:drawing>
            <wp:anchor distT="0" distB="0" distL="114300" distR="114300" simplePos="0" relativeHeight="251656704" behindDoc="0" locked="0" layoutInCell="0" allowOverlap="1" wp14:anchorId="2D6A7490" wp14:editId="794BF46E">
              <wp:simplePos x="0" y="0"/>
              <wp:positionH relativeFrom="margin">
                <wp:posOffset>3810</wp:posOffset>
              </wp:positionH>
              <wp:positionV relativeFrom="paragraph">
                <wp:posOffset>17567</wp:posOffset>
              </wp:positionV>
              <wp:extent cx="608647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FC8F0"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1.4pt" to="47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" o:allowincell="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59C6" w14:textId="77777777" w:rsidR="000B1169" w:rsidRDefault="000B1169" w:rsidP="000B1169">
    <w:pPr>
      <w:pStyle w:val="Nadpis2"/>
      <w:jc w:val="left"/>
    </w:pPr>
    <w:r>
      <w:rPr>
        <w:noProof/>
      </w:rPr>
      <mc:AlternateContent>
        <mc:Choice Requires="wps">
          <w:drawing>
            <wp:anchor distT="0" distB="0" distL="114300" distR="114300" simplePos="0" relativeHeight="251672064" behindDoc="1" locked="0" layoutInCell="0" allowOverlap="1" wp14:anchorId="332C904E" wp14:editId="4FA8DAC6">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BA211D6" w14:textId="77777777" w:rsidR="000B1169" w:rsidRDefault="000B1169" w:rsidP="000B1169">
                          <w:r>
                            <w:rPr>
                              <w:noProof/>
                              <w:sz w:val="20"/>
                              <w:szCs w:val="20"/>
                            </w:rPr>
                            <w:drawing>
                              <wp:inline distT="0" distB="0" distL="0" distR="0" wp14:anchorId="63930207" wp14:editId="19C1A4BB">
                                <wp:extent cx="429260" cy="532765"/>
                                <wp:effectExtent l="0" t="0" r="8890" b="635"/>
                                <wp:docPr id="8"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C904E" id="_x0000_t202" coordsize="21600,21600" o:spt="202" path="m,l,21600r21600,l21600,xe">
              <v:stroke joinstyle="miter"/>
              <v:path gradientshapeok="t" o:connecttype="rect"/>
            </v:shapetype>
            <v:shape id="Text Box 6" o:spid="_x0000_s1026" type="#_x0000_t202" style="position:absolute;margin-left:-5.25pt;margin-top:1.05pt;width:49.4pt;height:50.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T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0/yHkyQCAABPBAAADgAAAAAAAAAAAAAAAAAuAgAAZHJzL2Uyb0RvYy54&#10;bWxQSwECLQAUAAYACAAAACEA3jQWsN0AAAAIAQAADwAAAAAAAAAAAAAAAAB+BAAAZHJzL2Rvd25y&#10;ZXYueG1sUEsFBgAAAAAEAAQA8wAAAIgFAAAAAA==&#10;" o:allowincell="f" strokecolor="white">
              <v:textbox>
                <w:txbxContent>
                  <w:p w14:paraId="0BA211D6" w14:textId="77777777" w:rsidR="000B1169" w:rsidRDefault="000B1169" w:rsidP="000B1169">
                    <w:r>
                      <w:rPr>
                        <w:noProof/>
                        <w:sz w:val="20"/>
                        <w:szCs w:val="20"/>
                      </w:rPr>
                      <w:drawing>
                        <wp:inline distT="0" distB="0" distL="0" distR="0" wp14:anchorId="63930207" wp14:editId="19C1A4BB">
                          <wp:extent cx="429260" cy="532765"/>
                          <wp:effectExtent l="0" t="0" r="8890" b="635"/>
                          <wp:docPr id="8"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t xml:space="preserve">         KARLOVARSKÝ KRAJ</w:t>
    </w:r>
  </w:p>
  <w:p w14:paraId="1155D17B" w14:textId="0A8914C8" w:rsidR="000B1169" w:rsidRDefault="000B1169" w:rsidP="000B1169">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D67988">
      <w:rPr>
        <w:rFonts w:ascii="Arial Black" w:hAnsi="Arial Black"/>
        <w:spacing w:val="-20"/>
        <w:position w:val="-6"/>
        <w:sz w:val="20"/>
      </w:rPr>
      <w:t>PRÁVNÍ</w:t>
    </w:r>
  </w:p>
  <w:p w14:paraId="125A7E2E" w14:textId="5F7CEAB5" w:rsidR="00352852" w:rsidRDefault="000B1169" w:rsidP="000B1169">
    <w:pPr>
      <w:pStyle w:val="Zhlav"/>
    </w:pPr>
    <w:r>
      <w:rPr>
        <w:noProof/>
      </w:rPr>
      <mc:AlternateContent>
        <mc:Choice Requires="wps">
          <w:drawing>
            <wp:anchor distT="0" distB="0" distL="114300" distR="114300" simplePos="0" relativeHeight="251671040" behindDoc="0" locked="0" layoutInCell="0" allowOverlap="1" wp14:anchorId="1BDDC0FD" wp14:editId="25416255">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C774F" id="Line 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g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pumC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PmJ2BMS&#10;AgAAKAQAAA4AAAAAAAAAAAAAAAAALgIAAGRycy9lMm9Eb2MueG1sUEsBAi0AFAAGAAgAAAAhAA4/&#10;MNvbAAAABwEAAA8AAAAAAAAAAAAAAAAAbAQAAGRycy9kb3ducmV2LnhtbFBLBQYAAAAABAAEAPMA&#10;AAB0BQAAAAA=&#10;" o:allowincell="f"/>
          </w:pict>
        </mc:Fallback>
      </mc:AlternateContent>
    </w:r>
  </w:p>
  <w:p w14:paraId="56451A9D" w14:textId="77777777" w:rsidR="000B1169" w:rsidRPr="000B1169" w:rsidRDefault="000B1169" w:rsidP="000B11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1C"/>
    <w:multiLevelType w:val="multilevel"/>
    <w:tmpl w:val="0000001C"/>
    <w:name w:val="WWNum31"/>
    <w:lvl w:ilvl="0">
      <w:start w:val="8"/>
      <w:numFmt w:val="bullet"/>
      <w:lvlText w:val="-"/>
      <w:lvlJc w:val="left"/>
      <w:pPr>
        <w:tabs>
          <w:tab w:val="num" w:pos="0"/>
        </w:tabs>
        <w:ind w:left="360" w:hanging="360"/>
      </w:pPr>
      <w:rPr>
        <w:rFonts w:ascii="Times New Roman" w:hAnsi="Times New Roman"/>
        <w:color w:val="00000A"/>
        <w:sz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34B0CC7"/>
    <w:multiLevelType w:val="hybridMultilevel"/>
    <w:tmpl w:val="DB42EDA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4"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DF40615"/>
    <w:multiLevelType w:val="hybridMultilevel"/>
    <w:tmpl w:val="1EDAD258"/>
    <w:lvl w:ilvl="0" w:tplc="D3807CEC">
      <w:start w:val="1"/>
      <w:numFmt w:val="bullet"/>
      <w:lvlText w:val=""/>
      <w:lvlJc w:val="left"/>
      <w:pPr>
        <w:tabs>
          <w:tab w:val="num" w:pos="700"/>
        </w:tabs>
        <w:ind w:left="1040" w:hanging="340"/>
      </w:pPr>
      <w:rPr>
        <w:rFonts w:ascii="Symbol" w:eastAsia="Times New Roman"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1163413A"/>
    <w:multiLevelType w:val="hybridMultilevel"/>
    <w:tmpl w:val="3FD4233A"/>
    <w:lvl w:ilvl="0" w:tplc="5E6E351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EB276E"/>
    <w:multiLevelType w:val="hybridMultilevel"/>
    <w:tmpl w:val="AC54AED2"/>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550EFC"/>
    <w:multiLevelType w:val="hybridMultilevel"/>
    <w:tmpl w:val="88605180"/>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03737F"/>
    <w:multiLevelType w:val="hybridMultilevel"/>
    <w:tmpl w:val="38601974"/>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438268B"/>
    <w:multiLevelType w:val="hybridMultilevel"/>
    <w:tmpl w:val="52CCCA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20750"/>
    <w:multiLevelType w:val="hybridMultilevel"/>
    <w:tmpl w:val="8460E388"/>
    <w:lvl w:ilvl="0" w:tplc="D3807CEC">
      <w:start w:val="1"/>
      <w:numFmt w:val="bullet"/>
      <w:lvlText w:val=""/>
      <w:lvlJc w:val="left"/>
      <w:pPr>
        <w:tabs>
          <w:tab w:val="num" w:pos="340"/>
        </w:tabs>
        <w:ind w:left="680" w:hanging="34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073A00"/>
    <w:multiLevelType w:val="hybridMultilevel"/>
    <w:tmpl w:val="977ACF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42064A0"/>
    <w:multiLevelType w:val="hybridMultilevel"/>
    <w:tmpl w:val="26E43C4A"/>
    <w:lvl w:ilvl="0" w:tplc="46B6132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58E3854"/>
    <w:multiLevelType w:val="hybridMultilevel"/>
    <w:tmpl w:val="B798B994"/>
    <w:lvl w:ilvl="0" w:tplc="4D3078A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866252"/>
    <w:multiLevelType w:val="multilevel"/>
    <w:tmpl w:val="9A563DAE"/>
    <w:lvl w:ilvl="0">
      <w:start w:val="1"/>
      <w:numFmt w:val="lowerLetter"/>
      <w:lvlText w:val="%1)"/>
      <w:lvlJc w:val="left"/>
      <w:pPr>
        <w:ind w:left="720" w:hanging="360"/>
      </w:pPr>
      <w:rPr>
        <w:rFonts w:ascii="Times New Roman" w:eastAsia="Tahoma" w:hAnsi="Times New Roman" w:cs="Times New Roman"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left"/>
      <w:pPr>
        <w:ind w:left="6660" w:hanging="360"/>
      </w:pPr>
      <w:rPr>
        <w:b/>
      </w:rPr>
    </w:lvl>
  </w:abstractNum>
  <w:abstractNum w:abstractNumId="17" w15:restartNumberingAfterBreak="0">
    <w:nsid w:val="3851275E"/>
    <w:multiLevelType w:val="hybridMultilevel"/>
    <w:tmpl w:val="E9D89036"/>
    <w:lvl w:ilvl="0" w:tplc="FFFFFFFF">
      <w:start w:val="1"/>
      <w:numFmt w:val="bullet"/>
      <w:lvlText w:val=""/>
      <w:lvlJc w:val="left"/>
      <w:pPr>
        <w:ind w:left="643"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21F6DBF"/>
    <w:multiLevelType w:val="hybridMultilevel"/>
    <w:tmpl w:val="4C6648DC"/>
    <w:lvl w:ilvl="0" w:tplc="04050003">
      <w:start w:val="1"/>
      <w:numFmt w:val="bullet"/>
      <w:lvlText w:val="o"/>
      <w:lvlJc w:val="left"/>
      <w:pPr>
        <w:ind w:left="1247" w:hanging="397"/>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42A610F1"/>
    <w:multiLevelType w:val="hybridMultilevel"/>
    <w:tmpl w:val="A948D15C"/>
    <w:lvl w:ilvl="0" w:tplc="EE06E5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4FC3F33"/>
    <w:multiLevelType w:val="hybridMultilevel"/>
    <w:tmpl w:val="3D50AD6A"/>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23E6529"/>
    <w:multiLevelType w:val="hybridMultilevel"/>
    <w:tmpl w:val="666EEA72"/>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B138F9"/>
    <w:multiLevelType w:val="hybridMultilevel"/>
    <w:tmpl w:val="DAA22CB6"/>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B8E2AB0"/>
    <w:multiLevelType w:val="hybridMultilevel"/>
    <w:tmpl w:val="DB388A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2757FF5"/>
    <w:multiLevelType w:val="hybridMultilevel"/>
    <w:tmpl w:val="7278E6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1C6C47"/>
    <w:multiLevelType w:val="hybridMultilevel"/>
    <w:tmpl w:val="034E2D7E"/>
    <w:lvl w:ilvl="0" w:tplc="F0F2118A">
      <w:start w:val="1"/>
      <w:numFmt w:val="decimal"/>
      <w:lvlText w:val="%1)"/>
      <w:lvlJc w:val="left"/>
      <w:pPr>
        <w:ind w:left="360" w:hanging="360"/>
      </w:pPr>
      <w:rPr>
        <w:rFonts w:ascii="Times New Roman" w:hAnsi="Times New Roman" w:cs="Times New Roman" w:hint="default"/>
        <w:sz w:val="28"/>
        <w:szCs w:val="28"/>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3C423D7"/>
    <w:multiLevelType w:val="hybridMultilevel"/>
    <w:tmpl w:val="D94606D6"/>
    <w:lvl w:ilvl="0" w:tplc="DE4A4DA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E05C15"/>
    <w:multiLevelType w:val="hybridMultilevel"/>
    <w:tmpl w:val="BCF804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B4404F"/>
    <w:multiLevelType w:val="hybridMultilevel"/>
    <w:tmpl w:val="8D58E7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332C19"/>
    <w:multiLevelType w:val="hybridMultilevel"/>
    <w:tmpl w:val="4C2A6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3B57F5"/>
    <w:multiLevelType w:val="hybridMultilevel"/>
    <w:tmpl w:val="258A88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FE7CEF"/>
    <w:multiLevelType w:val="hybridMultilevel"/>
    <w:tmpl w:val="5C34A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9F6A46"/>
    <w:multiLevelType w:val="hybridMultilevel"/>
    <w:tmpl w:val="45C8864E"/>
    <w:lvl w:ilvl="0" w:tplc="3C0E504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2"/>
  </w:num>
  <w:num w:numId="3">
    <w:abstractNumId w:val="9"/>
  </w:num>
  <w:num w:numId="4">
    <w:abstractNumId w:val="37"/>
  </w:num>
  <w:num w:numId="5">
    <w:abstractNumId w:val="5"/>
  </w:num>
  <w:num w:numId="6">
    <w:abstractNumId w:val="12"/>
  </w:num>
  <w:num w:numId="7">
    <w:abstractNumId w:val="28"/>
  </w:num>
  <w:num w:numId="8">
    <w:abstractNumId w:val="39"/>
  </w:num>
  <w:num w:numId="9">
    <w:abstractNumId w:val="11"/>
  </w:num>
  <w:num w:numId="10">
    <w:abstractNumId w:val="24"/>
  </w:num>
  <w:num w:numId="11">
    <w:abstractNumId w:val="20"/>
  </w:num>
  <w:num w:numId="12">
    <w:abstractNumId w:val="19"/>
  </w:num>
  <w:num w:numId="13">
    <w:abstractNumId w:val="29"/>
  </w:num>
  <w:num w:numId="14">
    <w:abstractNumId w:val="22"/>
  </w:num>
  <w:num w:numId="15">
    <w:abstractNumId w:val="27"/>
  </w:num>
  <w:num w:numId="16">
    <w:abstractNumId w:val="35"/>
  </w:num>
  <w:num w:numId="17">
    <w:abstractNumId w:val="18"/>
  </w:num>
  <w:num w:numId="18">
    <w:abstractNumId w:val="4"/>
  </w:num>
  <w:num w:numId="19">
    <w:abstractNumId w:val="38"/>
  </w:num>
  <w:num w:numId="20">
    <w:abstractNumId w:val="15"/>
  </w:num>
  <w:num w:numId="21">
    <w:abstractNumId w:val="40"/>
  </w:num>
  <w:num w:numId="22">
    <w:abstractNumId w:val="33"/>
  </w:num>
  <w:num w:numId="23">
    <w:abstractNumId w:val="21"/>
  </w:num>
  <w:num w:numId="24">
    <w:abstractNumId w:val="8"/>
  </w:num>
  <w:num w:numId="25">
    <w:abstractNumId w:val="25"/>
  </w:num>
  <w:num w:numId="26">
    <w:abstractNumId w:val="41"/>
  </w:num>
  <w:num w:numId="27">
    <w:abstractNumId w:val="23"/>
  </w:num>
  <w:num w:numId="28">
    <w:abstractNumId w:val="14"/>
  </w:num>
  <w:num w:numId="29">
    <w:abstractNumId w:val="10"/>
  </w:num>
  <w:num w:numId="30">
    <w:abstractNumId w:val="34"/>
  </w:num>
  <w:num w:numId="31">
    <w:abstractNumId w:val="17"/>
  </w:num>
  <w:num w:numId="32">
    <w:abstractNumId w:val="36"/>
  </w:num>
  <w:num w:numId="33">
    <w:abstractNumId w:val="7"/>
  </w:num>
  <w:num w:numId="34">
    <w:abstractNumId w:val="26"/>
  </w:num>
  <w:num w:numId="35">
    <w:abstractNumId w:val="31"/>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6"/>
  </w:num>
  <w:num w:numId="40">
    <w:abstractNumId w:val="1"/>
  </w:num>
  <w:num w:numId="41">
    <w:abstractNumId w:val="3"/>
  </w:num>
  <w:num w:numId="42">
    <w:abstractNumId w:val="13"/>
  </w:num>
  <w:num w:numId="43">
    <w:abstractNumId w:val="30"/>
  </w:num>
  <w:num w:numId="44">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758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5FE1"/>
    <w:rsid w:val="000100D1"/>
    <w:rsid w:val="00010DDC"/>
    <w:rsid w:val="00012A8E"/>
    <w:rsid w:val="00013A67"/>
    <w:rsid w:val="00015F96"/>
    <w:rsid w:val="00016708"/>
    <w:rsid w:val="00020955"/>
    <w:rsid w:val="00023ED9"/>
    <w:rsid w:val="00024880"/>
    <w:rsid w:val="00026481"/>
    <w:rsid w:val="000347CA"/>
    <w:rsid w:val="000347FB"/>
    <w:rsid w:val="00043E0C"/>
    <w:rsid w:val="000445CD"/>
    <w:rsid w:val="000459ED"/>
    <w:rsid w:val="000501D9"/>
    <w:rsid w:val="0005245E"/>
    <w:rsid w:val="00052826"/>
    <w:rsid w:val="000528E0"/>
    <w:rsid w:val="00052BE5"/>
    <w:rsid w:val="00052EDE"/>
    <w:rsid w:val="0005590E"/>
    <w:rsid w:val="00057808"/>
    <w:rsid w:val="00061B64"/>
    <w:rsid w:val="00061C38"/>
    <w:rsid w:val="00062232"/>
    <w:rsid w:val="000647B0"/>
    <w:rsid w:val="00064AD3"/>
    <w:rsid w:val="00065595"/>
    <w:rsid w:val="00065928"/>
    <w:rsid w:val="00065CF8"/>
    <w:rsid w:val="0007152F"/>
    <w:rsid w:val="00073694"/>
    <w:rsid w:val="000755C8"/>
    <w:rsid w:val="00075E4C"/>
    <w:rsid w:val="00083A72"/>
    <w:rsid w:val="00086C8E"/>
    <w:rsid w:val="0009345D"/>
    <w:rsid w:val="00095619"/>
    <w:rsid w:val="000A5A8D"/>
    <w:rsid w:val="000A606A"/>
    <w:rsid w:val="000A79C4"/>
    <w:rsid w:val="000B060D"/>
    <w:rsid w:val="000B0B5A"/>
    <w:rsid w:val="000B1169"/>
    <w:rsid w:val="000B34F9"/>
    <w:rsid w:val="000B6943"/>
    <w:rsid w:val="000B730C"/>
    <w:rsid w:val="000C088F"/>
    <w:rsid w:val="000C093C"/>
    <w:rsid w:val="000C1736"/>
    <w:rsid w:val="000C2462"/>
    <w:rsid w:val="000C309B"/>
    <w:rsid w:val="000D4924"/>
    <w:rsid w:val="000D5852"/>
    <w:rsid w:val="000E19AA"/>
    <w:rsid w:val="000E4B91"/>
    <w:rsid w:val="000E6CF8"/>
    <w:rsid w:val="000F156C"/>
    <w:rsid w:val="000F27FA"/>
    <w:rsid w:val="000F50EB"/>
    <w:rsid w:val="000F54AB"/>
    <w:rsid w:val="0010016E"/>
    <w:rsid w:val="00101D1D"/>
    <w:rsid w:val="00103A86"/>
    <w:rsid w:val="0010635B"/>
    <w:rsid w:val="00112072"/>
    <w:rsid w:val="001144BC"/>
    <w:rsid w:val="00115463"/>
    <w:rsid w:val="001162E8"/>
    <w:rsid w:val="0012110C"/>
    <w:rsid w:val="001212B6"/>
    <w:rsid w:val="0012174E"/>
    <w:rsid w:val="001231A4"/>
    <w:rsid w:val="0012468C"/>
    <w:rsid w:val="001301D0"/>
    <w:rsid w:val="00132E13"/>
    <w:rsid w:val="0013638B"/>
    <w:rsid w:val="00137250"/>
    <w:rsid w:val="00137822"/>
    <w:rsid w:val="001402E5"/>
    <w:rsid w:val="0014031E"/>
    <w:rsid w:val="0014314D"/>
    <w:rsid w:val="00144948"/>
    <w:rsid w:val="001501E3"/>
    <w:rsid w:val="00150318"/>
    <w:rsid w:val="00156998"/>
    <w:rsid w:val="00156AFE"/>
    <w:rsid w:val="00156E35"/>
    <w:rsid w:val="00156E3E"/>
    <w:rsid w:val="0015727C"/>
    <w:rsid w:val="00157600"/>
    <w:rsid w:val="001603B4"/>
    <w:rsid w:val="0016119F"/>
    <w:rsid w:val="0016393E"/>
    <w:rsid w:val="0017320F"/>
    <w:rsid w:val="00173CE4"/>
    <w:rsid w:val="0017584B"/>
    <w:rsid w:val="0017595F"/>
    <w:rsid w:val="001759D1"/>
    <w:rsid w:val="00177886"/>
    <w:rsid w:val="00180B79"/>
    <w:rsid w:val="001814EF"/>
    <w:rsid w:val="00183437"/>
    <w:rsid w:val="00185F7B"/>
    <w:rsid w:val="00186AA6"/>
    <w:rsid w:val="001873D4"/>
    <w:rsid w:val="001930D8"/>
    <w:rsid w:val="001933E5"/>
    <w:rsid w:val="00193C5C"/>
    <w:rsid w:val="001977DC"/>
    <w:rsid w:val="001A36D3"/>
    <w:rsid w:val="001A61C3"/>
    <w:rsid w:val="001B1FCD"/>
    <w:rsid w:val="001B3FC2"/>
    <w:rsid w:val="001B51D4"/>
    <w:rsid w:val="001B6FE6"/>
    <w:rsid w:val="001D0151"/>
    <w:rsid w:val="001D208C"/>
    <w:rsid w:val="001D5CD0"/>
    <w:rsid w:val="001E305F"/>
    <w:rsid w:val="001F2FF2"/>
    <w:rsid w:val="001F48DD"/>
    <w:rsid w:val="00202CDB"/>
    <w:rsid w:val="00211052"/>
    <w:rsid w:val="0021263A"/>
    <w:rsid w:val="002142F5"/>
    <w:rsid w:val="00216764"/>
    <w:rsid w:val="00222F6D"/>
    <w:rsid w:val="00227F45"/>
    <w:rsid w:val="00230E33"/>
    <w:rsid w:val="00231058"/>
    <w:rsid w:val="002319B3"/>
    <w:rsid w:val="002422B4"/>
    <w:rsid w:val="002427E8"/>
    <w:rsid w:val="0024452C"/>
    <w:rsid w:val="00250840"/>
    <w:rsid w:val="00250DA4"/>
    <w:rsid w:val="00261A17"/>
    <w:rsid w:val="002635B6"/>
    <w:rsid w:val="00264291"/>
    <w:rsid w:val="00266052"/>
    <w:rsid w:val="00267D7E"/>
    <w:rsid w:val="00271336"/>
    <w:rsid w:val="002769BF"/>
    <w:rsid w:val="00276D75"/>
    <w:rsid w:val="002814A4"/>
    <w:rsid w:val="0028263B"/>
    <w:rsid w:val="002840C2"/>
    <w:rsid w:val="002865AD"/>
    <w:rsid w:val="00296C93"/>
    <w:rsid w:val="00297788"/>
    <w:rsid w:val="002A0500"/>
    <w:rsid w:val="002A3E12"/>
    <w:rsid w:val="002A53DB"/>
    <w:rsid w:val="002B2F90"/>
    <w:rsid w:val="002B378A"/>
    <w:rsid w:val="002B43C6"/>
    <w:rsid w:val="002B5446"/>
    <w:rsid w:val="002C031B"/>
    <w:rsid w:val="002D02D2"/>
    <w:rsid w:val="002D236D"/>
    <w:rsid w:val="002D434E"/>
    <w:rsid w:val="002D6A7A"/>
    <w:rsid w:val="002E039C"/>
    <w:rsid w:val="002E107B"/>
    <w:rsid w:val="002E3B5B"/>
    <w:rsid w:val="002E64EF"/>
    <w:rsid w:val="002E7ACF"/>
    <w:rsid w:val="002F5444"/>
    <w:rsid w:val="003001CE"/>
    <w:rsid w:val="0030123D"/>
    <w:rsid w:val="00306D4E"/>
    <w:rsid w:val="003101BB"/>
    <w:rsid w:val="00310729"/>
    <w:rsid w:val="00313E45"/>
    <w:rsid w:val="003162B4"/>
    <w:rsid w:val="0032381C"/>
    <w:rsid w:val="00324179"/>
    <w:rsid w:val="0032470D"/>
    <w:rsid w:val="00325612"/>
    <w:rsid w:val="00331464"/>
    <w:rsid w:val="00332846"/>
    <w:rsid w:val="003359C2"/>
    <w:rsid w:val="003379E8"/>
    <w:rsid w:val="00342E0F"/>
    <w:rsid w:val="003451FE"/>
    <w:rsid w:val="003462DB"/>
    <w:rsid w:val="00346B53"/>
    <w:rsid w:val="00351341"/>
    <w:rsid w:val="00352852"/>
    <w:rsid w:val="00356A94"/>
    <w:rsid w:val="0036007A"/>
    <w:rsid w:val="00362BDF"/>
    <w:rsid w:val="003653BD"/>
    <w:rsid w:val="00370A2B"/>
    <w:rsid w:val="00371139"/>
    <w:rsid w:val="003726F8"/>
    <w:rsid w:val="00372BB4"/>
    <w:rsid w:val="00376CD3"/>
    <w:rsid w:val="0038350E"/>
    <w:rsid w:val="00383F8F"/>
    <w:rsid w:val="00384820"/>
    <w:rsid w:val="0038550F"/>
    <w:rsid w:val="00386E1B"/>
    <w:rsid w:val="003927AA"/>
    <w:rsid w:val="003972B1"/>
    <w:rsid w:val="0039752A"/>
    <w:rsid w:val="0039773D"/>
    <w:rsid w:val="003B134C"/>
    <w:rsid w:val="003B34D1"/>
    <w:rsid w:val="003B5949"/>
    <w:rsid w:val="003B6DFA"/>
    <w:rsid w:val="003C2898"/>
    <w:rsid w:val="003C6AF9"/>
    <w:rsid w:val="003D3049"/>
    <w:rsid w:val="003D5E21"/>
    <w:rsid w:val="003E4483"/>
    <w:rsid w:val="003E5F25"/>
    <w:rsid w:val="003E7120"/>
    <w:rsid w:val="003F2936"/>
    <w:rsid w:val="003F3EE8"/>
    <w:rsid w:val="003F6AEC"/>
    <w:rsid w:val="004048E9"/>
    <w:rsid w:val="00404AF2"/>
    <w:rsid w:val="00420C4A"/>
    <w:rsid w:val="00420D59"/>
    <w:rsid w:val="0042238A"/>
    <w:rsid w:val="0042253A"/>
    <w:rsid w:val="004235AA"/>
    <w:rsid w:val="004257DC"/>
    <w:rsid w:val="004337D8"/>
    <w:rsid w:val="00436788"/>
    <w:rsid w:val="00436A28"/>
    <w:rsid w:val="004421DF"/>
    <w:rsid w:val="004465D4"/>
    <w:rsid w:val="004532CD"/>
    <w:rsid w:val="00454FA9"/>
    <w:rsid w:val="004557B4"/>
    <w:rsid w:val="004607A6"/>
    <w:rsid w:val="0046385E"/>
    <w:rsid w:val="004710A9"/>
    <w:rsid w:val="004713D0"/>
    <w:rsid w:val="00477D5D"/>
    <w:rsid w:val="00481159"/>
    <w:rsid w:val="004812A3"/>
    <w:rsid w:val="00484005"/>
    <w:rsid w:val="0048741B"/>
    <w:rsid w:val="00494C9A"/>
    <w:rsid w:val="004A0C20"/>
    <w:rsid w:val="004A69D4"/>
    <w:rsid w:val="004B41E5"/>
    <w:rsid w:val="004C0111"/>
    <w:rsid w:val="004C1D92"/>
    <w:rsid w:val="004C7975"/>
    <w:rsid w:val="004D71C4"/>
    <w:rsid w:val="004E0076"/>
    <w:rsid w:val="004E3A81"/>
    <w:rsid w:val="004F17D7"/>
    <w:rsid w:val="004F282A"/>
    <w:rsid w:val="005024D2"/>
    <w:rsid w:val="00506860"/>
    <w:rsid w:val="00506BF7"/>
    <w:rsid w:val="00510C06"/>
    <w:rsid w:val="00512F48"/>
    <w:rsid w:val="0051614A"/>
    <w:rsid w:val="00517CA2"/>
    <w:rsid w:val="00520C60"/>
    <w:rsid w:val="00521A66"/>
    <w:rsid w:val="00522FC1"/>
    <w:rsid w:val="005235D2"/>
    <w:rsid w:val="00524571"/>
    <w:rsid w:val="00526273"/>
    <w:rsid w:val="00531F83"/>
    <w:rsid w:val="00536514"/>
    <w:rsid w:val="005365DE"/>
    <w:rsid w:val="005371D9"/>
    <w:rsid w:val="005373ED"/>
    <w:rsid w:val="00537906"/>
    <w:rsid w:val="00542CEF"/>
    <w:rsid w:val="005437CE"/>
    <w:rsid w:val="005458D1"/>
    <w:rsid w:val="005531A4"/>
    <w:rsid w:val="00557F6A"/>
    <w:rsid w:val="00560022"/>
    <w:rsid w:val="00563082"/>
    <w:rsid w:val="00564109"/>
    <w:rsid w:val="00565AE2"/>
    <w:rsid w:val="00566D05"/>
    <w:rsid w:val="00571EA5"/>
    <w:rsid w:val="005737C2"/>
    <w:rsid w:val="00581E29"/>
    <w:rsid w:val="00585DCA"/>
    <w:rsid w:val="00585ED3"/>
    <w:rsid w:val="0058620C"/>
    <w:rsid w:val="005866FF"/>
    <w:rsid w:val="00592819"/>
    <w:rsid w:val="00593D39"/>
    <w:rsid w:val="005942A1"/>
    <w:rsid w:val="00597933"/>
    <w:rsid w:val="005A112C"/>
    <w:rsid w:val="005A4834"/>
    <w:rsid w:val="005B37FD"/>
    <w:rsid w:val="005C3A5B"/>
    <w:rsid w:val="005C472E"/>
    <w:rsid w:val="005D03EA"/>
    <w:rsid w:val="005D2386"/>
    <w:rsid w:val="005D34E4"/>
    <w:rsid w:val="005D52D0"/>
    <w:rsid w:val="005D63B9"/>
    <w:rsid w:val="005D6E53"/>
    <w:rsid w:val="005E2CC5"/>
    <w:rsid w:val="005E3831"/>
    <w:rsid w:val="005E3B56"/>
    <w:rsid w:val="005F361F"/>
    <w:rsid w:val="005F4BC2"/>
    <w:rsid w:val="0060486A"/>
    <w:rsid w:val="0061563C"/>
    <w:rsid w:val="0061567A"/>
    <w:rsid w:val="0062364E"/>
    <w:rsid w:val="00625E7F"/>
    <w:rsid w:val="00626054"/>
    <w:rsid w:val="0063297A"/>
    <w:rsid w:val="00633615"/>
    <w:rsid w:val="00633C5C"/>
    <w:rsid w:val="0063579A"/>
    <w:rsid w:val="0063789D"/>
    <w:rsid w:val="00643DA7"/>
    <w:rsid w:val="006460CC"/>
    <w:rsid w:val="00647638"/>
    <w:rsid w:val="0065075E"/>
    <w:rsid w:val="006540FC"/>
    <w:rsid w:val="00656C27"/>
    <w:rsid w:val="006631C5"/>
    <w:rsid w:val="00663914"/>
    <w:rsid w:val="00664691"/>
    <w:rsid w:val="006668FD"/>
    <w:rsid w:val="00670E98"/>
    <w:rsid w:val="00675720"/>
    <w:rsid w:val="00677EB0"/>
    <w:rsid w:val="0068001C"/>
    <w:rsid w:val="00680980"/>
    <w:rsid w:val="00681180"/>
    <w:rsid w:val="00681F85"/>
    <w:rsid w:val="0068598D"/>
    <w:rsid w:val="00692BB8"/>
    <w:rsid w:val="00696EDE"/>
    <w:rsid w:val="00697664"/>
    <w:rsid w:val="006A18F0"/>
    <w:rsid w:val="006A2154"/>
    <w:rsid w:val="006A476D"/>
    <w:rsid w:val="006A6EE4"/>
    <w:rsid w:val="006B0815"/>
    <w:rsid w:val="006B60F2"/>
    <w:rsid w:val="006C1F6E"/>
    <w:rsid w:val="006C337B"/>
    <w:rsid w:val="006C461A"/>
    <w:rsid w:val="006C7C85"/>
    <w:rsid w:val="006D1AFC"/>
    <w:rsid w:val="006D2D04"/>
    <w:rsid w:val="006D33D3"/>
    <w:rsid w:val="006D5272"/>
    <w:rsid w:val="006D6072"/>
    <w:rsid w:val="006D7846"/>
    <w:rsid w:val="006E04E1"/>
    <w:rsid w:val="006E3745"/>
    <w:rsid w:val="006F6089"/>
    <w:rsid w:val="0070478D"/>
    <w:rsid w:val="00704D23"/>
    <w:rsid w:val="007055AE"/>
    <w:rsid w:val="00705E3E"/>
    <w:rsid w:val="0071498B"/>
    <w:rsid w:val="00715147"/>
    <w:rsid w:val="0072205E"/>
    <w:rsid w:val="0072566A"/>
    <w:rsid w:val="007322E0"/>
    <w:rsid w:val="0073527C"/>
    <w:rsid w:val="007357FF"/>
    <w:rsid w:val="007358E4"/>
    <w:rsid w:val="00736788"/>
    <w:rsid w:val="007378A3"/>
    <w:rsid w:val="00737A71"/>
    <w:rsid w:val="00737C40"/>
    <w:rsid w:val="0074068B"/>
    <w:rsid w:val="00756B2B"/>
    <w:rsid w:val="00760889"/>
    <w:rsid w:val="00766526"/>
    <w:rsid w:val="00770C6F"/>
    <w:rsid w:val="00772CC3"/>
    <w:rsid w:val="007761F3"/>
    <w:rsid w:val="007770E0"/>
    <w:rsid w:val="00777AEA"/>
    <w:rsid w:val="00785432"/>
    <w:rsid w:val="00794E4F"/>
    <w:rsid w:val="00795D5A"/>
    <w:rsid w:val="007966A0"/>
    <w:rsid w:val="007A191E"/>
    <w:rsid w:val="007A2B25"/>
    <w:rsid w:val="007A5C3D"/>
    <w:rsid w:val="007A704A"/>
    <w:rsid w:val="007A74CD"/>
    <w:rsid w:val="007C0CDA"/>
    <w:rsid w:val="007C4F12"/>
    <w:rsid w:val="007C58EB"/>
    <w:rsid w:val="007C68C8"/>
    <w:rsid w:val="007C7EB7"/>
    <w:rsid w:val="007D2B53"/>
    <w:rsid w:val="007D3B6D"/>
    <w:rsid w:val="007D4086"/>
    <w:rsid w:val="007E02AE"/>
    <w:rsid w:val="007E39F6"/>
    <w:rsid w:val="007F2B99"/>
    <w:rsid w:val="007F442E"/>
    <w:rsid w:val="007F57A8"/>
    <w:rsid w:val="007F6362"/>
    <w:rsid w:val="00800E38"/>
    <w:rsid w:val="00801ACA"/>
    <w:rsid w:val="00801FE0"/>
    <w:rsid w:val="0080226E"/>
    <w:rsid w:val="00804995"/>
    <w:rsid w:val="00805B63"/>
    <w:rsid w:val="00815011"/>
    <w:rsid w:val="00817231"/>
    <w:rsid w:val="00820920"/>
    <w:rsid w:val="008215AA"/>
    <w:rsid w:val="00821EB2"/>
    <w:rsid w:val="00826E63"/>
    <w:rsid w:val="00833FE3"/>
    <w:rsid w:val="00834077"/>
    <w:rsid w:val="00836DF7"/>
    <w:rsid w:val="008476D2"/>
    <w:rsid w:val="00847C8F"/>
    <w:rsid w:val="008509BF"/>
    <w:rsid w:val="00852494"/>
    <w:rsid w:val="00853670"/>
    <w:rsid w:val="00857BEE"/>
    <w:rsid w:val="00860F7A"/>
    <w:rsid w:val="00862BA0"/>
    <w:rsid w:val="00866E99"/>
    <w:rsid w:val="008768A1"/>
    <w:rsid w:val="00877469"/>
    <w:rsid w:val="0088506F"/>
    <w:rsid w:val="00885C5C"/>
    <w:rsid w:val="008919A9"/>
    <w:rsid w:val="008A0917"/>
    <w:rsid w:val="008A165E"/>
    <w:rsid w:val="008A575E"/>
    <w:rsid w:val="008A6862"/>
    <w:rsid w:val="008A6EC0"/>
    <w:rsid w:val="008A758C"/>
    <w:rsid w:val="008B0029"/>
    <w:rsid w:val="008B156A"/>
    <w:rsid w:val="008B2FE2"/>
    <w:rsid w:val="008B3BB4"/>
    <w:rsid w:val="008B6DEA"/>
    <w:rsid w:val="008D3BAC"/>
    <w:rsid w:val="008E0902"/>
    <w:rsid w:val="008E4A49"/>
    <w:rsid w:val="008E526F"/>
    <w:rsid w:val="008F4E71"/>
    <w:rsid w:val="009029F1"/>
    <w:rsid w:val="009077B8"/>
    <w:rsid w:val="009132EB"/>
    <w:rsid w:val="00922509"/>
    <w:rsid w:val="0092273E"/>
    <w:rsid w:val="00922F1B"/>
    <w:rsid w:val="0092427C"/>
    <w:rsid w:val="009247F3"/>
    <w:rsid w:val="00925802"/>
    <w:rsid w:val="0092594E"/>
    <w:rsid w:val="00932E71"/>
    <w:rsid w:val="00934FF8"/>
    <w:rsid w:val="00936436"/>
    <w:rsid w:val="009379E5"/>
    <w:rsid w:val="0094183C"/>
    <w:rsid w:val="00946DF0"/>
    <w:rsid w:val="009524A0"/>
    <w:rsid w:val="009555CC"/>
    <w:rsid w:val="009567C1"/>
    <w:rsid w:val="00960BCC"/>
    <w:rsid w:val="00964867"/>
    <w:rsid w:val="00964CBC"/>
    <w:rsid w:val="00965654"/>
    <w:rsid w:val="00965900"/>
    <w:rsid w:val="009704F0"/>
    <w:rsid w:val="00972B37"/>
    <w:rsid w:val="00973A36"/>
    <w:rsid w:val="00973E73"/>
    <w:rsid w:val="009741C7"/>
    <w:rsid w:val="00974EA6"/>
    <w:rsid w:val="009754EA"/>
    <w:rsid w:val="00975DA5"/>
    <w:rsid w:val="009800F7"/>
    <w:rsid w:val="009802F2"/>
    <w:rsid w:val="009812E5"/>
    <w:rsid w:val="00981E4C"/>
    <w:rsid w:val="00983C59"/>
    <w:rsid w:val="00984C8F"/>
    <w:rsid w:val="00985E8E"/>
    <w:rsid w:val="00987180"/>
    <w:rsid w:val="00990674"/>
    <w:rsid w:val="00993A71"/>
    <w:rsid w:val="0099609A"/>
    <w:rsid w:val="00997E73"/>
    <w:rsid w:val="009A2AF5"/>
    <w:rsid w:val="009A2C7A"/>
    <w:rsid w:val="009A3088"/>
    <w:rsid w:val="009A3CCF"/>
    <w:rsid w:val="009A40D8"/>
    <w:rsid w:val="009A71CB"/>
    <w:rsid w:val="009B3FB7"/>
    <w:rsid w:val="009C40A9"/>
    <w:rsid w:val="009C69BB"/>
    <w:rsid w:val="009C6FE9"/>
    <w:rsid w:val="009C7B65"/>
    <w:rsid w:val="009D0737"/>
    <w:rsid w:val="009F3459"/>
    <w:rsid w:val="009F4995"/>
    <w:rsid w:val="00A03E97"/>
    <w:rsid w:val="00A12871"/>
    <w:rsid w:val="00A131D4"/>
    <w:rsid w:val="00A13D6B"/>
    <w:rsid w:val="00A149E1"/>
    <w:rsid w:val="00A14EDD"/>
    <w:rsid w:val="00A14F99"/>
    <w:rsid w:val="00A2074A"/>
    <w:rsid w:val="00A2465D"/>
    <w:rsid w:val="00A426F1"/>
    <w:rsid w:val="00A45E7A"/>
    <w:rsid w:val="00A47230"/>
    <w:rsid w:val="00A474E2"/>
    <w:rsid w:val="00A51616"/>
    <w:rsid w:val="00A51D38"/>
    <w:rsid w:val="00A54082"/>
    <w:rsid w:val="00A543FD"/>
    <w:rsid w:val="00A55ED8"/>
    <w:rsid w:val="00A570AD"/>
    <w:rsid w:val="00A62230"/>
    <w:rsid w:val="00A64383"/>
    <w:rsid w:val="00A70A8C"/>
    <w:rsid w:val="00A76364"/>
    <w:rsid w:val="00A77319"/>
    <w:rsid w:val="00A85BB9"/>
    <w:rsid w:val="00A85BFF"/>
    <w:rsid w:val="00A86471"/>
    <w:rsid w:val="00AA1512"/>
    <w:rsid w:val="00AA7A72"/>
    <w:rsid w:val="00AB5777"/>
    <w:rsid w:val="00AB673D"/>
    <w:rsid w:val="00AC12B0"/>
    <w:rsid w:val="00AC13A8"/>
    <w:rsid w:val="00AC5349"/>
    <w:rsid w:val="00AC616A"/>
    <w:rsid w:val="00AD38EA"/>
    <w:rsid w:val="00AE17BB"/>
    <w:rsid w:val="00AE488E"/>
    <w:rsid w:val="00AF1E38"/>
    <w:rsid w:val="00AF760C"/>
    <w:rsid w:val="00B0295C"/>
    <w:rsid w:val="00B04899"/>
    <w:rsid w:val="00B062D1"/>
    <w:rsid w:val="00B07ACF"/>
    <w:rsid w:val="00B12703"/>
    <w:rsid w:val="00B159BE"/>
    <w:rsid w:val="00B1684A"/>
    <w:rsid w:val="00B1788C"/>
    <w:rsid w:val="00B251C0"/>
    <w:rsid w:val="00B25AC3"/>
    <w:rsid w:val="00B25CE6"/>
    <w:rsid w:val="00B26003"/>
    <w:rsid w:val="00B34919"/>
    <w:rsid w:val="00B37465"/>
    <w:rsid w:val="00B400AE"/>
    <w:rsid w:val="00B403A2"/>
    <w:rsid w:val="00B40767"/>
    <w:rsid w:val="00B44383"/>
    <w:rsid w:val="00B464EB"/>
    <w:rsid w:val="00B46C74"/>
    <w:rsid w:val="00B515A3"/>
    <w:rsid w:val="00B573CF"/>
    <w:rsid w:val="00B60807"/>
    <w:rsid w:val="00B611D3"/>
    <w:rsid w:val="00B655AC"/>
    <w:rsid w:val="00B73ADE"/>
    <w:rsid w:val="00B7413E"/>
    <w:rsid w:val="00B743A5"/>
    <w:rsid w:val="00B77306"/>
    <w:rsid w:val="00B82FFD"/>
    <w:rsid w:val="00B83132"/>
    <w:rsid w:val="00B83F30"/>
    <w:rsid w:val="00B872F7"/>
    <w:rsid w:val="00B87F7A"/>
    <w:rsid w:val="00B9328A"/>
    <w:rsid w:val="00B955FE"/>
    <w:rsid w:val="00B964AE"/>
    <w:rsid w:val="00BA4DF0"/>
    <w:rsid w:val="00BA7270"/>
    <w:rsid w:val="00BB3EB1"/>
    <w:rsid w:val="00BB443A"/>
    <w:rsid w:val="00BC0C20"/>
    <w:rsid w:val="00BC5D33"/>
    <w:rsid w:val="00BD208E"/>
    <w:rsid w:val="00BD335F"/>
    <w:rsid w:val="00BE0C17"/>
    <w:rsid w:val="00BE1A79"/>
    <w:rsid w:val="00BE263F"/>
    <w:rsid w:val="00BE2E94"/>
    <w:rsid w:val="00BE47D8"/>
    <w:rsid w:val="00BE702B"/>
    <w:rsid w:val="00BE753E"/>
    <w:rsid w:val="00BF426F"/>
    <w:rsid w:val="00BF56A1"/>
    <w:rsid w:val="00BF5A7A"/>
    <w:rsid w:val="00BF7084"/>
    <w:rsid w:val="00C0038F"/>
    <w:rsid w:val="00C033BA"/>
    <w:rsid w:val="00C1390B"/>
    <w:rsid w:val="00C14B53"/>
    <w:rsid w:val="00C15CD3"/>
    <w:rsid w:val="00C23CF6"/>
    <w:rsid w:val="00C264F4"/>
    <w:rsid w:val="00C33515"/>
    <w:rsid w:val="00C3454B"/>
    <w:rsid w:val="00C36EDE"/>
    <w:rsid w:val="00C37E42"/>
    <w:rsid w:val="00C418DB"/>
    <w:rsid w:val="00C46D3B"/>
    <w:rsid w:val="00C51DB8"/>
    <w:rsid w:val="00C51E8C"/>
    <w:rsid w:val="00C545A8"/>
    <w:rsid w:val="00C57A4F"/>
    <w:rsid w:val="00C61ABF"/>
    <w:rsid w:val="00C6373D"/>
    <w:rsid w:val="00C642C1"/>
    <w:rsid w:val="00C65E67"/>
    <w:rsid w:val="00C67CE9"/>
    <w:rsid w:val="00C73550"/>
    <w:rsid w:val="00C80D39"/>
    <w:rsid w:val="00C826AC"/>
    <w:rsid w:val="00C8696C"/>
    <w:rsid w:val="00C904E0"/>
    <w:rsid w:val="00C904E4"/>
    <w:rsid w:val="00C95EE2"/>
    <w:rsid w:val="00C961A2"/>
    <w:rsid w:val="00C96F44"/>
    <w:rsid w:val="00CA2A25"/>
    <w:rsid w:val="00CA313A"/>
    <w:rsid w:val="00CA3BF0"/>
    <w:rsid w:val="00CA6D36"/>
    <w:rsid w:val="00CB1BC4"/>
    <w:rsid w:val="00CB2F05"/>
    <w:rsid w:val="00CB4919"/>
    <w:rsid w:val="00CB4932"/>
    <w:rsid w:val="00CC1FCB"/>
    <w:rsid w:val="00CC2D91"/>
    <w:rsid w:val="00CC5096"/>
    <w:rsid w:val="00CD212E"/>
    <w:rsid w:val="00CD3A71"/>
    <w:rsid w:val="00CD4B0C"/>
    <w:rsid w:val="00CE00B3"/>
    <w:rsid w:val="00CE1D9D"/>
    <w:rsid w:val="00CE65FD"/>
    <w:rsid w:val="00CE6B5C"/>
    <w:rsid w:val="00CE71BE"/>
    <w:rsid w:val="00CF11C3"/>
    <w:rsid w:val="00CF2014"/>
    <w:rsid w:val="00CF7B56"/>
    <w:rsid w:val="00D01512"/>
    <w:rsid w:val="00D01B09"/>
    <w:rsid w:val="00D12E73"/>
    <w:rsid w:val="00D215D7"/>
    <w:rsid w:val="00D2317F"/>
    <w:rsid w:val="00D27A5D"/>
    <w:rsid w:val="00D33134"/>
    <w:rsid w:val="00D3415F"/>
    <w:rsid w:val="00D36222"/>
    <w:rsid w:val="00D40F24"/>
    <w:rsid w:val="00D4150A"/>
    <w:rsid w:val="00D41934"/>
    <w:rsid w:val="00D43847"/>
    <w:rsid w:val="00D4657A"/>
    <w:rsid w:val="00D46800"/>
    <w:rsid w:val="00D542A7"/>
    <w:rsid w:val="00D63C56"/>
    <w:rsid w:val="00D64B4A"/>
    <w:rsid w:val="00D654D0"/>
    <w:rsid w:val="00D67988"/>
    <w:rsid w:val="00D67BDC"/>
    <w:rsid w:val="00D71086"/>
    <w:rsid w:val="00D7385B"/>
    <w:rsid w:val="00D749C2"/>
    <w:rsid w:val="00D7592E"/>
    <w:rsid w:val="00D762C7"/>
    <w:rsid w:val="00D818B0"/>
    <w:rsid w:val="00D82C36"/>
    <w:rsid w:val="00D856C1"/>
    <w:rsid w:val="00D9796A"/>
    <w:rsid w:val="00DA06F9"/>
    <w:rsid w:val="00DA33DB"/>
    <w:rsid w:val="00DB25CA"/>
    <w:rsid w:val="00DB44F9"/>
    <w:rsid w:val="00DC0E16"/>
    <w:rsid w:val="00DC10D1"/>
    <w:rsid w:val="00DC1A7F"/>
    <w:rsid w:val="00DC21AF"/>
    <w:rsid w:val="00DC4850"/>
    <w:rsid w:val="00DC77F8"/>
    <w:rsid w:val="00DD2905"/>
    <w:rsid w:val="00DD7E68"/>
    <w:rsid w:val="00DE044F"/>
    <w:rsid w:val="00DE05B6"/>
    <w:rsid w:val="00DE0FDE"/>
    <w:rsid w:val="00DE659F"/>
    <w:rsid w:val="00DF2F64"/>
    <w:rsid w:val="00DF5603"/>
    <w:rsid w:val="00DF7BF5"/>
    <w:rsid w:val="00E04372"/>
    <w:rsid w:val="00E04A9A"/>
    <w:rsid w:val="00E055B8"/>
    <w:rsid w:val="00E06990"/>
    <w:rsid w:val="00E14A53"/>
    <w:rsid w:val="00E25F7F"/>
    <w:rsid w:val="00E2625A"/>
    <w:rsid w:val="00E269BC"/>
    <w:rsid w:val="00E31C4B"/>
    <w:rsid w:val="00E32E85"/>
    <w:rsid w:val="00E36D48"/>
    <w:rsid w:val="00E4124C"/>
    <w:rsid w:val="00E412D2"/>
    <w:rsid w:val="00E43D5B"/>
    <w:rsid w:val="00E45400"/>
    <w:rsid w:val="00E46ED4"/>
    <w:rsid w:val="00E50462"/>
    <w:rsid w:val="00E5392E"/>
    <w:rsid w:val="00E539E9"/>
    <w:rsid w:val="00E613D1"/>
    <w:rsid w:val="00E619F9"/>
    <w:rsid w:val="00E66ED9"/>
    <w:rsid w:val="00E75FF9"/>
    <w:rsid w:val="00E768EF"/>
    <w:rsid w:val="00E811CE"/>
    <w:rsid w:val="00E83805"/>
    <w:rsid w:val="00E8702D"/>
    <w:rsid w:val="00E9438B"/>
    <w:rsid w:val="00E9710F"/>
    <w:rsid w:val="00E9712E"/>
    <w:rsid w:val="00EA4004"/>
    <w:rsid w:val="00EA62F5"/>
    <w:rsid w:val="00EB1DC7"/>
    <w:rsid w:val="00EB276A"/>
    <w:rsid w:val="00EB399F"/>
    <w:rsid w:val="00EB3FB8"/>
    <w:rsid w:val="00EB52EE"/>
    <w:rsid w:val="00EC0A51"/>
    <w:rsid w:val="00EC3F3B"/>
    <w:rsid w:val="00EC79AB"/>
    <w:rsid w:val="00ED1FA1"/>
    <w:rsid w:val="00ED4422"/>
    <w:rsid w:val="00ED6DAA"/>
    <w:rsid w:val="00EE2A54"/>
    <w:rsid w:val="00EE7125"/>
    <w:rsid w:val="00EF3855"/>
    <w:rsid w:val="00EF7A18"/>
    <w:rsid w:val="00F00371"/>
    <w:rsid w:val="00F04322"/>
    <w:rsid w:val="00F04E59"/>
    <w:rsid w:val="00F05EF7"/>
    <w:rsid w:val="00F10A56"/>
    <w:rsid w:val="00F125B8"/>
    <w:rsid w:val="00F1560D"/>
    <w:rsid w:val="00F16258"/>
    <w:rsid w:val="00F17813"/>
    <w:rsid w:val="00F206C4"/>
    <w:rsid w:val="00F20A4B"/>
    <w:rsid w:val="00F23497"/>
    <w:rsid w:val="00F2747A"/>
    <w:rsid w:val="00F27871"/>
    <w:rsid w:val="00F329FC"/>
    <w:rsid w:val="00F33383"/>
    <w:rsid w:val="00F36C4F"/>
    <w:rsid w:val="00F37B2D"/>
    <w:rsid w:val="00F400FC"/>
    <w:rsid w:val="00F45D71"/>
    <w:rsid w:val="00F50AB8"/>
    <w:rsid w:val="00F5445D"/>
    <w:rsid w:val="00F5566E"/>
    <w:rsid w:val="00F6128B"/>
    <w:rsid w:val="00F6170D"/>
    <w:rsid w:val="00F66777"/>
    <w:rsid w:val="00F66935"/>
    <w:rsid w:val="00F672B9"/>
    <w:rsid w:val="00F71FF6"/>
    <w:rsid w:val="00F76941"/>
    <w:rsid w:val="00F81679"/>
    <w:rsid w:val="00F842EC"/>
    <w:rsid w:val="00F844AC"/>
    <w:rsid w:val="00F860C4"/>
    <w:rsid w:val="00F9003E"/>
    <w:rsid w:val="00F90E4B"/>
    <w:rsid w:val="00F916E5"/>
    <w:rsid w:val="00F95424"/>
    <w:rsid w:val="00F95C5A"/>
    <w:rsid w:val="00FA0BF3"/>
    <w:rsid w:val="00FA5B2F"/>
    <w:rsid w:val="00FB0AF7"/>
    <w:rsid w:val="00FB1530"/>
    <w:rsid w:val="00FB305B"/>
    <w:rsid w:val="00FB5047"/>
    <w:rsid w:val="00FB7D86"/>
    <w:rsid w:val="00FC1A81"/>
    <w:rsid w:val="00FC3A1D"/>
    <w:rsid w:val="00FC6A05"/>
    <w:rsid w:val="00FD2E86"/>
    <w:rsid w:val="00FD380B"/>
    <w:rsid w:val="00FD6EC0"/>
    <w:rsid w:val="00FE02DF"/>
    <w:rsid w:val="00FE1589"/>
    <w:rsid w:val="00FE1B1D"/>
    <w:rsid w:val="00FE220A"/>
    <w:rsid w:val="00FE4CD0"/>
    <w:rsid w:val="00FE5143"/>
    <w:rsid w:val="00FF0213"/>
    <w:rsid w:val="00FF3A65"/>
    <w:rsid w:val="00FF7B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white"/>
    </o:shapedefaults>
    <o:shapelayout v:ext="edit">
      <o:idmap v:ext="edit" data="1"/>
    </o:shapelayout>
  </w:shapeDefaults>
  <w:decimalSymbol w:val=","/>
  <w:listSeparator w:val=";"/>
  <w14:docId w14:val="4491BD05"/>
  <w15:docId w15:val="{46F7885B-B1A1-4F7E-908A-60809D0C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styleId="Siln">
    <w:name w:val="Strong"/>
    <w:basedOn w:val="Standardnpsmoodstavce"/>
    <w:uiPriority w:val="22"/>
    <w:qFormat/>
    <w:rsid w:val="000445CD"/>
    <w:rPr>
      <w:b/>
      <w:bCs/>
    </w:rPr>
  </w:style>
  <w:style w:type="character" w:customStyle="1" w:styleId="h1a5">
    <w:name w:val="h1a5"/>
    <w:basedOn w:val="Standardnpsmoodstavce"/>
    <w:rsid w:val="00B07ACF"/>
    <w:rPr>
      <w:rFonts w:ascii="Arial" w:hAnsi="Arial" w:cs="Arial" w:hint="default"/>
      <w:i/>
      <w:iCs/>
      <w:vanish w:val="0"/>
      <w:webHidden w:val="0"/>
      <w:sz w:val="26"/>
      <w:szCs w:val="26"/>
      <w:specVanish w:val="0"/>
    </w:rPr>
  </w:style>
  <w:style w:type="character" w:styleId="Odkaznakoment">
    <w:name w:val="annotation reference"/>
    <w:basedOn w:val="Standardnpsmoodstavce"/>
    <w:semiHidden/>
    <w:unhideWhenUsed/>
    <w:rsid w:val="00B07ACF"/>
    <w:rPr>
      <w:sz w:val="16"/>
      <w:szCs w:val="16"/>
    </w:rPr>
  </w:style>
  <w:style w:type="paragraph" w:styleId="Textkomente">
    <w:name w:val="annotation text"/>
    <w:basedOn w:val="Normln"/>
    <w:link w:val="TextkomenteChar"/>
    <w:uiPriority w:val="99"/>
    <w:unhideWhenUsed/>
    <w:rsid w:val="00B07ACF"/>
    <w:rPr>
      <w:sz w:val="20"/>
      <w:szCs w:val="20"/>
    </w:rPr>
  </w:style>
  <w:style w:type="character" w:customStyle="1" w:styleId="TextkomenteChar">
    <w:name w:val="Text komentáře Char"/>
    <w:basedOn w:val="Standardnpsmoodstavce"/>
    <w:link w:val="Textkomente"/>
    <w:uiPriority w:val="99"/>
    <w:rsid w:val="00B07ACF"/>
  </w:style>
  <w:style w:type="character" w:customStyle="1" w:styleId="ZkladntextodsazenChar">
    <w:name w:val="Základní text odsazený Char"/>
    <w:link w:val="Zkladntextodsazen"/>
    <w:rsid w:val="00B07ACF"/>
    <w:rPr>
      <w:sz w:val="24"/>
      <w:szCs w:val="24"/>
    </w:rPr>
  </w:style>
  <w:style w:type="character" w:customStyle="1" w:styleId="Zkladntext2Char">
    <w:name w:val="Základní text 2 Char"/>
    <w:basedOn w:val="Standardnpsmoodstavce"/>
    <w:link w:val="Zkladntext2"/>
    <w:rsid w:val="001977DC"/>
    <w:rPr>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977DC"/>
    <w:rPr>
      <w:sz w:val="24"/>
      <w:szCs w:val="24"/>
    </w:rPr>
  </w:style>
  <w:style w:type="paragraph" w:styleId="Pedmtkomente">
    <w:name w:val="annotation subject"/>
    <w:basedOn w:val="Textkomente"/>
    <w:next w:val="Textkomente"/>
    <w:link w:val="PedmtkomenteChar"/>
    <w:semiHidden/>
    <w:unhideWhenUsed/>
    <w:rsid w:val="00B0295C"/>
    <w:rPr>
      <w:b/>
      <w:bCs/>
    </w:rPr>
  </w:style>
  <w:style w:type="character" w:customStyle="1" w:styleId="PedmtkomenteChar">
    <w:name w:val="Předmět komentáře Char"/>
    <w:basedOn w:val="TextkomenteChar"/>
    <w:link w:val="Pedmtkomente"/>
    <w:semiHidden/>
    <w:rsid w:val="00B0295C"/>
    <w:rPr>
      <w:b/>
      <w:bCs/>
    </w:rPr>
  </w:style>
  <w:style w:type="character" w:customStyle="1" w:styleId="FontStyle50">
    <w:name w:val="Font Style50"/>
    <w:basedOn w:val="Standardnpsmoodstavce"/>
    <w:uiPriority w:val="99"/>
    <w:rsid w:val="00526273"/>
    <w:rPr>
      <w:rFonts w:ascii="Times New Roman" w:hAnsi="Times New Roman" w:cs="Times New Roman"/>
      <w:sz w:val="18"/>
      <w:szCs w:val="18"/>
    </w:rPr>
  </w:style>
  <w:style w:type="paragraph" w:customStyle="1" w:styleId="Style11">
    <w:name w:val="Style11"/>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character" w:styleId="Nevyeenzmnka">
    <w:name w:val="Unresolved Mention"/>
    <w:basedOn w:val="Standardnpsmoodstavce"/>
    <w:uiPriority w:val="99"/>
    <w:semiHidden/>
    <w:unhideWhenUsed/>
    <w:rsid w:val="008D3BAC"/>
    <w:rPr>
      <w:color w:val="605E5C"/>
      <w:shd w:val="clear" w:color="auto" w:fill="E1DFDD"/>
    </w:rPr>
  </w:style>
  <w:style w:type="paragraph" w:customStyle="1" w:styleId="Style8">
    <w:name w:val="Style8"/>
    <w:basedOn w:val="Normln"/>
    <w:uiPriority w:val="99"/>
    <w:rsid w:val="008A0917"/>
    <w:pPr>
      <w:widowControl w:val="0"/>
      <w:autoSpaceDE w:val="0"/>
      <w:autoSpaceDN w:val="0"/>
      <w:adjustRightInd w:val="0"/>
    </w:pPr>
    <w:rPr>
      <w:rFonts w:ascii="Arial Black" w:eastAsiaTheme="minorEastAsia" w:hAnsi="Arial Black"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574781409">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964308494">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619557708">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808736575">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 w:id="212815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yperlink" Target="http://www.justice.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zak.kr-karlovarsky.cz/profile_display_2.html" TargetMode="Externa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yperlink" Target="http://www.justice.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portal.cssz.cz/" TargetMode="External"/><Relationship Id="rId20" Type="http://schemas.openxmlformats.org/officeDocument/2006/relationships/hyperlink" Target="https://ezak.kr-karlovarsky.cz/vz000082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gov.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martin.kuchar@kr-karlovarsky.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147"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2.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4.xml><?xml version="1.0" encoding="utf-8"?>
<ds:datastoreItem xmlns:ds="http://schemas.openxmlformats.org/officeDocument/2006/customXml" ds:itemID="{7D5F2A4C-B19D-4666-9408-A3362A58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Dopis_samostatná_působnost.dot</Template>
  <TotalTime>381</TotalTime>
  <Pages>10</Pages>
  <Words>3697</Words>
  <Characters>22737</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Kuchař Martin</cp:lastModifiedBy>
  <cp:revision>9</cp:revision>
  <cp:lastPrinted>2018-11-26T07:31:00Z</cp:lastPrinted>
  <dcterms:created xsi:type="dcterms:W3CDTF">2025-10-08T09:00:00Z</dcterms:created>
  <dcterms:modified xsi:type="dcterms:W3CDTF">2025-10-13T12:10:00Z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