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925A" w14:textId="7425F5AF" w:rsidR="00AE17BB" w:rsidRPr="003B2586" w:rsidRDefault="00185F7B" w:rsidP="00D309ED">
      <w:pPr>
        <w:spacing w:line="264" w:lineRule="auto"/>
        <w:jc w:val="center"/>
        <w:rPr>
          <w:sz w:val="22"/>
          <w:szCs w:val="22"/>
        </w:rPr>
      </w:pPr>
      <w:r w:rsidRPr="00C43442">
        <w:rPr>
          <w:sz w:val="22"/>
          <w:szCs w:val="22"/>
        </w:rPr>
        <w:t>Zadavatel ve smyslu ustanovení § 53 zákona č. 134/2016 Sb., o zadávání veřejných zakázek, v</w:t>
      </w:r>
      <w:r w:rsidR="00D33134" w:rsidRPr="00C43442">
        <w:rPr>
          <w:sz w:val="22"/>
          <w:szCs w:val="22"/>
        </w:rPr>
        <w:t>e znění pozdějších předpisů</w:t>
      </w:r>
      <w:r w:rsidRPr="00C43442">
        <w:rPr>
          <w:sz w:val="22"/>
          <w:szCs w:val="22"/>
        </w:rPr>
        <w:t xml:space="preserve"> (dále jen “ZZVZ“)</w:t>
      </w:r>
    </w:p>
    <w:p w14:paraId="75DE3A10" w14:textId="77777777" w:rsidR="00BE3A70" w:rsidRPr="00311900" w:rsidRDefault="00BE3A70" w:rsidP="00D309ED">
      <w:pPr>
        <w:spacing w:line="264" w:lineRule="auto"/>
        <w:rPr>
          <w:b/>
          <w:sz w:val="22"/>
          <w:szCs w:val="22"/>
          <w:u w:val="single"/>
        </w:rPr>
      </w:pPr>
    </w:p>
    <w:p w14:paraId="59F6767D" w14:textId="77777777" w:rsidR="00CE71BE" w:rsidRPr="00C43442" w:rsidRDefault="00D63C56" w:rsidP="00D309ED">
      <w:pPr>
        <w:spacing w:line="264" w:lineRule="auto"/>
        <w:jc w:val="center"/>
        <w:rPr>
          <w:b/>
          <w:sz w:val="36"/>
          <w:u w:val="single"/>
        </w:rPr>
      </w:pPr>
      <w:r w:rsidRPr="00C43442">
        <w:rPr>
          <w:b/>
          <w:sz w:val="36"/>
          <w:u w:val="single"/>
        </w:rPr>
        <w:t xml:space="preserve">tímto vyzývá k podání nabídky </w:t>
      </w:r>
      <w:r w:rsidR="006B60F2" w:rsidRPr="00C43442">
        <w:rPr>
          <w:b/>
          <w:sz w:val="36"/>
          <w:u w:val="single"/>
        </w:rPr>
        <w:t>na veřejnou zakázku</w:t>
      </w:r>
    </w:p>
    <w:p w14:paraId="56504FB9" w14:textId="77777777" w:rsidR="00093011" w:rsidRPr="00C43442" w:rsidRDefault="000445CD" w:rsidP="00D309ED">
      <w:pPr>
        <w:spacing w:line="264" w:lineRule="auto"/>
        <w:jc w:val="center"/>
        <w:rPr>
          <w:b/>
          <w:iCs/>
          <w:sz w:val="10"/>
          <w:szCs w:val="10"/>
        </w:rPr>
      </w:pPr>
      <w:r w:rsidRPr="00C43442">
        <w:rPr>
          <w:b/>
          <w:iCs/>
        </w:rPr>
        <w:t xml:space="preserve"> </w:t>
      </w:r>
    </w:p>
    <w:p w14:paraId="5F2C738C" w14:textId="2611F2A2" w:rsidR="006B60F2" w:rsidRDefault="006540FC" w:rsidP="00D309ED">
      <w:pPr>
        <w:spacing w:line="264" w:lineRule="auto"/>
        <w:jc w:val="center"/>
        <w:rPr>
          <w:b/>
        </w:rPr>
      </w:pPr>
      <w:r w:rsidRPr="00C43442">
        <w:rPr>
          <w:b/>
          <w:iCs/>
        </w:rPr>
        <w:t>(</w:t>
      </w:r>
      <w:r w:rsidR="008A575E" w:rsidRPr="00C43442">
        <w:rPr>
          <w:b/>
        </w:rPr>
        <w:t>zjednodušené podlimitní</w:t>
      </w:r>
      <w:r w:rsidR="006B60F2" w:rsidRPr="00C43442">
        <w:rPr>
          <w:b/>
        </w:rPr>
        <w:t xml:space="preserve"> řízení</w:t>
      </w:r>
      <w:r w:rsidRPr="00C43442">
        <w:rPr>
          <w:b/>
        </w:rPr>
        <w:t>)</w:t>
      </w:r>
    </w:p>
    <w:p w14:paraId="1996096B" w14:textId="77777777" w:rsidR="004F2A3B" w:rsidRPr="00C43442" w:rsidRDefault="004F2A3B" w:rsidP="00D309ED">
      <w:pPr>
        <w:spacing w:line="264" w:lineRule="auto"/>
        <w:jc w:val="center"/>
        <w:rPr>
          <w:b/>
        </w:rPr>
      </w:pPr>
    </w:p>
    <w:p w14:paraId="129BCD54" w14:textId="77777777" w:rsidR="00093011" w:rsidRPr="00C43442" w:rsidRDefault="00093011" w:rsidP="00D309ED">
      <w:pPr>
        <w:spacing w:line="264" w:lineRule="auto"/>
        <w:jc w:val="both"/>
        <w:rPr>
          <w:b/>
          <w:bCs/>
          <w:sz w:val="20"/>
          <w:szCs w:val="22"/>
        </w:rPr>
      </w:pPr>
      <w:r w:rsidRPr="00C43442">
        <w:rPr>
          <w:b/>
          <w:bCs/>
          <w:sz w:val="22"/>
        </w:rPr>
        <w:t>Veškerá komunikace, která se týká zadávacího řízení, probíhá výhradně elektronicky. Nabídky musí být podány prostřednictvím elektronického nástroje pro zadávání veřejných zakázek E</w:t>
      </w:r>
      <w:r w:rsidRPr="00C43442">
        <w:rPr>
          <w:b/>
          <w:bCs/>
          <w:sz w:val="22"/>
        </w:rPr>
        <w:noBreakHyphen/>
        <w:t>ZAK.</w:t>
      </w:r>
    </w:p>
    <w:p w14:paraId="7E20D831" w14:textId="77777777" w:rsidR="00093011" w:rsidRPr="00C43442" w:rsidRDefault="00093011" w:rsidP="00D309ED">
      <w:pPr>
        <w:tabs>
          <w:tab w:val="left" w:pos="4440"/>
          <w:tab w:val="left" w:pos="4980"/>
        </w:tabs>
        <w:spacing w:line="264" w:lineRule="auto"/>
        <w:jc w:val="both"/>
        <w:rPr>
          <w:b/>
          <w:bCs/>
          <w:sz w:val="22"/>
        </w:rPr>
      </w:pPr>
      <w:r w:rsidRPr="00C43442">
        <w:rPr>
          <w:b/>
          <w:bCs/>
          <w:sz w:val="22"/>
        </w:rPr>
        <w:tab/>
      </w:r>
      <w:r w:rsidRPr="00C43442">
        <w:rPr>
          <w:b/>
          <w:bCs/>
          <w:sz w:val="22"/>
        </w:rPr>
        <w:tab/>
      </w:r>
    </w:p>
    <w:p w14:paraId="4D12D758" w14:textId="77777777" w:rsidR="00093011" w:rsidRPr="00C43442" w:rsidRDefault="00093011" w:rsidP="00D309ED">
      <w:pPr>
        <w:spacing w:line="264" w:lineRule="auto"/>
        <w:jc w:val="both"/>
        <w:rPr>
          <w:b/>
          <w:bCs/>
          <w:sz w:val="22"/>
        </w:rPr>
      </w:pPr>
      <w:r w:rsidRPr="00C43442">
        <w:rPr>
          <w:b/>
          <w:bCs/>
          <w:sz w:val="22"/>
        </w:rPr>
        <w:t>Zadavatel nevyžaduje elektronické podepsání podané nabídky.</w:t>
      </w:r>
    </w:p>
    <w:p w14:paraId="66DC3B6F" w14:textId="77777777" w:rsidR="00093011" w:rsidRPr="00C43442" w:rsidRDefault="00093011" w:rsidP="00D309ED">
      <w:pPr>
        <w:spacing w:line="264" w:lineRule="auto"/>
        <w:jc w:val="both"/>
        <w:rPr>
          <w:color w:val="0000FF"/>
          <w:sz w:val="22"/>
          <w:u w:val="single"/>
        </w:rPr>
      </w:pPr>
    </w:p>
    <w:p w14:paraId="29E103D1" w14:textId="71ED08AC" w:rsidR="00093011" w:rsidRDefault="00093011" w:rsidP="00D309ED">
      <w:pPr>
        <w:spacing w:line="264" w:lineRule="auto"/>
        <w:jc w:val="both"/>
        <w:rPr>
          <w:b/>
          <w:bCs/>
          <w:sz w:val="22"/>
        </w:rPr>
      </w:pPr>
      <w:r w:rsidRPr="00C43442"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C43442">
          <w:rPr>
            <w:rStyle w:val="Hypertextovodkaz"/>
            <w:bCs/>
            <w:sz w:val="22"/>
          </w:rPr>
          <w:t>https://fen.cz/#/</w:t>
        </w:r>
      </w:hyperlink>
      <w:r w:rsidRPr="00C43442">
        <w:rPr>
          <w:b/>
          <w:bCs/>
          <w:sz w:val="22"/>
        </w:rPr>
        <w:t>), kde probíhá registrace a administrace dodavatelských účtů. Elektronický nástroj E</w:t>
      </w:r>
      <w:r w:rsidRPr="00C43442">
        <w:rPr>
          <w:b/>
          <w:bCs/>
          <w:sz w:val="22"/>
        </w:rPr>
        <w:noBreakHyphen/>
        <w:t>ZAK je na uvedenou databázi napojen.</w:t>
      </w:r>
    </w:p>
    <w:p w14:paraId="2D729836" w14:textId="77777777" w:rsidR="00BE3A70" w:rsidRPr="00C43442" w:rsidRDefault="00BE3A70" w:rsidP="00D309ED">
      <w:pPr>
        <w:spacing w:line="264" w:lineRule="auto"/>
        <w:jc w:val="both"/>
        <w:rPr>
          <w:b/>
          <w:bCs/>
          <w:color w:val="0000FF"/>
          <w:sz w:val="22"/>
          <w:u w:val="single"/>
        </w:rPr>
      </w:pPr>
    </w:p>
    <w:p w14:paraId="385C3162" w14:textId="77777777" w:rsidR="00093011" w:rsidRPr="00C43442" w:rsidRDefault="00093011" w:rsidP="00D309ED">
      <w:pPr>
        <w:spacing w:line="264" w:lineRule="auto"/>
        <w:jc w:val="center"/>
        <w:rPr>
          <w:b/>
          <w:bCs/>
          <w:color w:val="0000FF"/>
          <w:sz w:val="22"/>
          <w:u w:val="single"/>
        </w:rPr>
      </w:pPr>
      <w:r w:rsidRPr="00C43442"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 w:rsidRPr="00C43442">
          <w:rPr>
            <w:rStyle w:val="Hypertextovodkaz"/>
            <w:bCs/>
            <w:sz w:val="22"/>
          </w:rPr>
          <w:t>https://ezak.kr-karlovarsky.cz</w:t>
        </w:r>
      </w:hyperlink>
      <w:r w:rsidRPr="00C43442">
        <w:rPr>
          <w:b/>
          <w:bCs/>
          <w:color w:val="0000FF"/>
          <w:sz w:val="22"/>
          <w:u w:val="single"/>
        </w:rPr>
        <w:t>.</w:t>
      </w:r>
    </w:p>
    <w:p w14:paraId="43DF48E1" w14:textId="77777777" w:rsidR="00093011" w:rsidRPr="00C43442" w:rsidRDefault="00093011" w:rsidP="00D309ED">
      <w:pPr>
        <w:spacing w:line="264" w:lineRule="auto"/>
        <w:jc w:val="center"/>
        <w:rPr>
          <w:sz w:val="22"/>
        </w:rPr>
      </w:pPr>
    </w:p>
    <w:p w14:paraId="0EE6E87B" w14:textId="781AA98D" w:rsidR="00CA1F20" w:rsidRPr="00C43442" w:rsidRDefault="00093011" w:rsidP="00D309ED">
      <w:pPr>
        <w:spacing w:line="264" w:lineRule="auto"/>
        <w:jc w:val="both"/>
        <w:rPr>
          <w:sz w:val="22"/>
        </w:rPr>
      </w:pPr>
      <w:r w:rsidRPr="00C43442"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9"/>
      <w:bookmarkStart w:id="1" w:name="_Hlt283614478"/>
      <w:r w:rsidRPr="00C43442">
        <w:rPr>
          <w:sz w:val="22"/>
        </w:rPr>
        <w:fldChar w:fldCharType="begin"/>
      </w:r>
      <w:r w:rsidRPr="00C43442">
        <w:rPr>
          <w:sz w:val="22"/>
        </w:rPr>
        <w:instrText xml:space="preserve"> HYPERLINK "mailto:podpora@ezak.cz" </w:instrText>
      </w:r>
      <w:r w:rsidRPr="00C43442">
        <w:rPr>
          <w:sz w:val="22"/>
        </w:rPr>
        <w:fldChar w:fldCharType="separate"/>
      </w:r>
      <w:r w:rsidRPr="00C43442">
        <w:rPr>
          <w:rStyle w:val="Hypertextovodkaz"/>
          <w:sz w:val="22"/>
        </w:rPr>
        <w:t>podpora@ezak.cz</w:t>
      </w:r>
      <w:bookmarkEnd w:id="0"/>
      <w:bookmarkEnd w:id="1"/>
      <w:r w:rsidRPr="00C43442">
        <w:rPr>
          <w:sz w:val="22"/>
        </w:rPr>
        <w:fldChar w:fldCharType="end"/>
      </w:r>
      <w:r w:rsidRPr="00C43442">
        <w:rPr>
          <w:sz w:val="22"/>
        </w:rPr>
        <w:t>, tel. 538 702 719.</w:t>
      </w:r>
    </w:p>
    <w:p w14:paraId="51A63586" w14:textId="77777777" w:rsidR="00D309ED" w:rsidRPr="00C43442" w:rsidRDefault="00D309ED" w:rsidP="00D309ED">
      <w:pPr>
        <w:spacing w:line="264" w:lineRule="auto"/>
        <w:rPr>
          <w:b/>
          <w:color w:val="FF0000"/>
          <w:sz w:val="28"/>
        </w:rPr>
      </w:pPr>
    </w:p>
    <w:p w14:paraId="258F4BC2" w14:textId="77777777" w:rsidR="00CE71BE" w:rsidRPr="00C43442" w:rsidRDefault="00CE71BE" w:rsidP="00D309ED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C43442">
        <w:rPr>
          <w:b/>
          <w:sz w:val="28"/>
          <w:u w:val="single"/>
        </w:rPr>
        <w:t>Název zakázky</w:t>
      </w:r>
    </w:p>
    <w:p w14:paraId="055A1870" w14:textId="77777777" w:rsidR="00CE71BE" w:rsidRPr="00C43442" w:rsidRDefault="00CE71BE" w:rsidP="00D309ED">
      <w:pPr>
        <w:pStyle w:val="Zhlav"/>
        <w:tabs>
          <w:tab w:val="clear" w:pos="4536"/>
          <w:tab w:val="clear" w:pos="9072"/>
        </w:tabs>
        <w:spacing w:line="264" w:lineRule="auto"/>
        <w:rPr>
          <w:sz w:val="28"/>
          <w:szCs w:val="28"/>
        </w:rPr>
      </w:pPr>
    </w:p>
    <w:p w14:paraId="6622676A" w14:textId="0DEC7C2C" w:rsidR="00D9299E" w:rsidRPr="00C43442" w:rsidRDefault="00A151C5" w:rsidP="00D309ED">
      <w:pPr>
        <w:spacing w:line="264" w:lineRule="auto"/>
        <w:jc w:val="center"/>
        <w:rPr>
          <w:b/>
          <w:i/>
          <w:iCs/>
          <w:sz w:val="32"/>
          <w:szCs w:val="32"/>
        </w:rPr>
      </w:pPr>
      <w:bookmarkStart w:id="2" w:name="_Hlk207782418"/>
      <w:r w:rsidRPr="00A151C5">
        <w:rPr>
          <w:b/>
          <w:i/>
          <w:iCs/>
          <w:sz w:val="32"/>
          <w:szCs w:val="32"/>
        </w:rPr>
        <w:t>Rozvoj digitální technické mapy pro komponentu evidence připravovaných staveb infrastruktury Karlovarského kraje</w:t>
      </w:r>
      <w:bookmarkEnd w:id="2"/>
    </w:p>
    <w:p w14:paraId="236B6929" w14:textId="77777777" w:rsidR="001E305F" w:rsidRPr="00C43442" w:rsidRDefault="001E305F" w:rsidP="00D309ED">
      <w:pPr>
        <w:spacing w:line="264" w:lineRule="auto"/>
        <w:rPr>
          <w:sz w:val="28"/>
          <w:szCs w:val="28"/>
        </w:rPr>
      </w:pPr>
    </w:p>
    <w:p w14:paraId="6AAE21C8" w14:textId="6B23CA85" w:rsidR="00271336" w:rsidRPr="00C43442" w:rsidRDefault="00093011" w:rsidP="00D309ED">
      <w:pPr>
        <w:numPr>
          <w:ilvl w:val="0"/>
          <w:numId w:val="1"/>
        </w:numPr>
        <w:spacing w:line="264" w:lineRule="auto"/>
        <w:jc w:val="both"/>
        <w:rPr>
          <w:b/>
          <w:sz w:val="28"/>
          <w:u w:val="single"/>
        </w:rPr>
      </w:pPr>
      <w:r w:rsidRPr="00C43442">
        <w:rPr>
          <w:b/>
          <w:sz w:val="28"/>
          <w:u w:val="single"/>
        </w:rPr>
        <w:t>Druh veřejné zakázky, předpokládaná hodnota, účel a klasifikace předmětu veřejné zakázky</w:t>
      </w:r>
    </w:p>
    <w:p w14:paraId="096A70A2" w14:textId="2F2CFA9B" w:rsidR="00754C3E" w:rsidRPr="00BE3A70" w:rsidRDefault="00754C3E" w:rsidP="00D309ED">
      <w:pPr>
        <w:spacing w:line="264" w:lineRule="auto"/>
        <w:jc w:val="both"/>
        <w:rPr>
          <w:b/>
          <w:sz w:val="16"/>
          <w:szCs w:val="16"/>
          <w:u w:val="single"/>
        </w:rPr>
      </w:pPr>
    </w:p>
    <w:p w14:paraId="7AC39AFE" w14:textId="3F71B0A6" w:rsidR="00754C3E" w:rsidRPr="00C43442" w:rsidRDefault="00093011" w:rsidP="00D309ED">
      <w:pPr>
        <w:spacing w:line="264" w:lineRule="auto"/>
        <w:jc w:val="both"/>
        <w:rPr>
          <w:sz w:val="22"/>
          <w:szCs w:val="22"/>
        </w:rPr>
      </w:pPr>
      <w:r w:rsidRPr="00C43442">
        <w:rPr>
          <w:b/>
          <w:sz w:val="22"/>
          <w:szCs w:val="22"/>
        </w:rPr>
        <w:t>Druh veřejné zakázky:</w:t>
      </w:r>
      <w:r w:rsidRPr="00C43442">
        <w:rPr>
          <w:sz w:val="22"/>
          <w:szCs w:val="22"/>
        </w:rPr>
        <w:t xml:space="preserve"> Služby (§ 14 odst. 2 ZZVZ)</w:t>
      </w:r>
    </w:p>
    <w:p w14:paraId="0792B995" w14:textId="0ABD4B2B" w:rsidR="00093011" w:rsidRPr="00C43442" w:rsidRDefault="00093011" w:rsidP="00D309ED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C43442">
        <w:rPr>
          <w:b/>
          <w:sz w:val="22"/>
          <w:szCs w:val="22"/>
        </w:rPr>
        <w:t>Předpokládaná hodnota veřejné zakázky:</w:t>
      </w:r>
      <w:r w:rsidRPr="00C43442">
        <w:rPr>
          <w:b/>
          <w:sz w:val="22"/>
          <w:szCs w:val="22"/>
        </w:rPr>
        <w:tab/>
      </w:r>
      <w:r w:rsidRPr="00C43442">
        <w:rPr>
          <w:b/>
          <w:sz w:val="22"/>
          <w:szCs w:val="22"/>
        </w:rPr>
        <w:tab/>
      </w:r>
      <w:r w:rsidRPr="00C43442">
        <w:rPr>
          <w:b/>
          <w:sz w:val="22"/>
          <w:szCs w:val="22"/>
        </w:rPr>
        <w:tab/>
      </w:r>
      <w:r w:rsidRPr="00C43442">
        <w:rPr>
          <w:b/>
          <w:sz w:val="22"/>
          <w:szCs w:val="22"/>
        </w:rPr>
        <w:tab/>
      </w:r>
      <w:r w:rsidRPr="00C43442">
        <w:rPr>
          <w:b/>
          <w:sz w:val="22"/>
          <w:szCs w:val="22"/>
        </w:rPr>
        <w:tab/>
        <w:t xml:space="preserve">       </w:t>
      </w:r>
      <w:r w:rsidR="0035500E">
        <w:rPr>
          <w:b/>
          <w:sz w:val="22"/>
          <w:szCs w:val="22"/>
        </w:rPr>
        <w:t xml:space="preserve"> </w:t>
      </w:r>
      <w:r w:rsidR="00A151C5">
        <w:rPr>
          <w:b/>
          <w:sz w:val="22"/>
          <w:szCs w:val="22"/>
        </w:rPr>
        <w:t>3</w:t>
      </w:r>
      <w:r w:rsidRPr="00C43442">
        <w:rPr>
          <w:b/>
          <w:sz w:val="22"/>
          <w:szCs w:val="22"/>
        </w:rPr>
        <w:t> </w:t>
      </w:r>
      <w:r w:rsidR="00A151C5">
        <w:rPr>
          <w:b/>
          <w:sz w:val="22"/>
          <w:szCs w:val="22"/>
        </w:rPr>
        <w:t>2</w:t>
      </w:r>
      <w:r w:rsidRPr="00C43442">
        <w:rPr>
          <w:b/>
          <w:sz w:val="22"/>
          <w:szCs w:val="22"/>
        </w:rPr>
        <w:t>00 000 Kč bez DPH</w:t>
      </w:r>
    </w:p>
    <w:p w14:paraId="3D1DFFA1" w14:textId="5A8A7790" w:rsidR="00754C3E" w:rsidRDefault="00754C3E" w:rsidP="00D309ED">
      <w:pPr>
        <w:spacing w:line="264" w:lineRule="auto"/>
        <w:jc w:val="both"/>
        <w:rPr>
          <w:sz w:val="22"/>
          <w:szCs w:val="22"/>
        </w:rPr>
      </w:pPr>
    </w:p>
    <w:p w14:paraId="0D19B7D7" w14:textId="77777777" w:rsidR="00BE3A70" w:rsidRPr="00BE3A70" w:rsidRDefault="00BE3A70" w:rsidP="00D309ED">
      <w:pPr>
        <w:spacing w:line="264" w:lineRule="auto"/>
        <w:jc w:val="both"/>
        <w:rPr>
          <w:sz w:val="22"/>
          <w:szCs w:val="22"/>
        </w:rPr>
      </w:pPr>
    </w:p>
    <w:p w14:paraId="56CDB8B0" w14:textId="0E71D015" w:rsidR="00754C3E" w:rsidRPr="00C43442" w:rsidRDefault="00093011" w:rsidP="00D309ED">
      <w:p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Klasifikace služeb, které jsou předmětem plnění této veřejné zakázky, je tato (viz Společný slovník pro veřejné zakázky CPV):</w:t>
      </w:r>
    </w:p>
    <w:p w14:paraId="732427E6" w14:textId="4D1BA9CD" w:rsidR="00651DB9" w:rsidRDefault="00651DB9" w:rsidP="00D309ED">
      <w:pPr>
        <w:spacing w:line="264" w:lineRule="auto"/>
        <w:jc w:val="both"/>
        <w:rPr>
          <w:sz w:val="22"/>
          <w:szCs w:val="22"/>
        </w:rPr>
      </w:pPr>
      <w:r w:rsidRPr="003832F4">
        <w:rPr>
          <w:sz w:val="22"/>
          <w:szCs w:val="22"/>
          <w:u w:val="single"/>
        </w:rPr>
        <w:t>hlavní CPV kód:</w:t>
      </w:r>
    </w:p>
    <w:p w14:paraId="3F486BBA" w14:textId="078447D1" w:rsidR="00093011" w:rsidRPr="00C43442" w:rsidRDefault="00AA7DA6" w:rsidP="00D309ED">
      <w:pPr>
        <w:spacing w:line="264" w:lineRule="auto"/>
        <w:jc w:val="both"/>
        <w:rPr>
          <w:sz w:val="22"/>
          <w:szCs w:val="22"/>
        </w:rPr>
      </w:pPr>
      <w:r w:rsidRPr="00AA7DA6">
        <w:rPr>
          <w:sz w:val="22"/>
          <w:szCs w:val="22"/>
        </w:rPr>
        <w:t>72260000-5</w:t>
      </w:r>
      <w:r w:rsidR="00CD1771" w:rsidRPr="00970E2D">
        <w:rPr>
          <w:sz w:val="22"/>
          <w:szCs w:val="22"/>
        </w:rPr>
        <w:t xml:space="preserve"> – </w:t>
      </w:r>
      <w:r w:rsidR="00970E2D" w:rsidRPr="00970E2D">
        <w:rPr>
          <w:sz w:val="22"/>
          <w:szCs w:val="22"/>
        </w:rPr>
        <w:t>Služby programového vybavení</w:t>
      </w:r>
    </w:p>
    <w:p w14:paraId="10C350B2" w14:textId="7E2808E4" w:rsidR="00093011" w:rsidRDefault="00093011" w:rsidP="00D309ED">
      <w:pPr>
        <w:pStyle w:val="Zkladntextodsazen"/>
        <w:spacing w:line="264" w:lineRule="auto"/>
        <w:ind w:left="0"/>
        <w:rPr>
          <w:sz w:val="22"/>
          <w:szCs w:val="22"/>
        </w:rPr>
      </w:pPr>
    </w:p>
    <w:p w14:paraId="60EA0791" w14:textId="69554091" w:rsidR="00122ABB" w:rsidRPr="00970E2D" w:rsidRDefault="00771F7E" w:rsidP="00D309ED">
      <w:pPr>
        <w:pStyle w:val="Zkladntextodsazen"/>
        <w:spacing w:line="264" w:lineRule="auto"/>
        <w:ind w:left="0"/>
        <w:rPr>
          <w:sz w:val="22"/>
          <w:szCs w:val="22"/>
        </w:rPr>
      </w:pPr>
      <w:r w:rsidRPr="00970E2D">
        <w:rPr>
          <w:sz w:val="22"/>
          <w:szCs w:val="22"/>
        </w:rPr>
        <w:t xml:space="preserve">dodatečné </w:t>
      </w:r>
      <w:r w:rsidR="003B2586" w:rsidRPr="00970E2D">
        <w:rPr>
          <w:sz w:val="22"/>
          <w:szCs w:val="22"/>
        </w:rPr>
        <w:t>CPV kód</w:t>
      </w:r>
      <w:r w:rsidRPr="00970E2D">
        <w:rPr>
          <w:sz w:val="22"/>
          <w:szCs w:val="22"/>
        </w:rPr>
        <w:t>y</w:t>
      </w:r>
      <w:r w:rsidR="003B2586" w:rsidRPr="00970E2D">
        <w:rPr>
          <w:sz w:val="22"/>
          <w:szCs w:val="22"/>
        </w:rPr>
        <w:t>:</w:t>
      </w:r>
    </w:p>
    <w:p w14:paraId="6D24E2D4" w14:textId="3FF53051" w:rsidR="003B2586" w:rsidRPr="00970E2D" w:rsidRDefault="00970E2D" w:rsidP="00D309ED">
      <w:pPr>
        <w:pStyle w:val="Zkladntextodsazen"/>
        <w:spacing w:line="264" w:lineRule="auto"/>
        <w:ind w:left="0"/>
        <w:rPr>
          <w:sz w:val="22"/>
          <w:szCs w:val="22"/>
        </w:rPr>
      </w:pPr>
      <w:r w:rsidRPr="00970E2D">
        <w:rPr>
          <w:sz w:val="22"/>
          <w:szCs w:val="22"/>
        </w:rPr>
        <w:t>72262000-9</w:t>
      </w:r>
      <w:r w:rsidR="003B2586" w:rsidRPr="00970E2D">
        <w:rPr>
          <w:sz w:val="22"/>
          <w:szCs w:val="22"/>
        </w:rPr>
        <w:t xml:space="preserve"> – </w:t>
      </w:r>
      <w:r w:rsidRPr="00970E2D">
        <w:rPr>
          <w:sz w:val="22"/>
          <w:szCs w:val="22"/>
        </w:rPr>
        <w:t>Vývoj programového vybavení</w:t>
      </w:r>
    </w:p>
    <w:p w14:paraId="32963C9B" w14:textId="51572A6B" w:rsidR="003B2586" w:rsidRPr="00970E2D" w:rsidRDefault="00970E2D" w:rsidP="00D309ED">
      <w:pPr>
        <w:pStyle w:val="Zkladntextodsazen"/>
        <w:spacing w:line="264" w:lineRule="auto"/>
        <w:ind w:left="0"/>
        <w:rPr>
          <w:sz w:val="22"/>
          <w:szCs w:val="22"/>
        </w:rPr>
      </w:pPr>
      <w:r w:rsidRPr="00970E2D">
        <w:rPr>
          <w:sz w:val="22"/>
          <w:szCs w:val="22"/>
        </w:rPr>
        <w:t>72263000-6</w:t>
      </w:r>
      <w:r w:rsidR="003B2586" w:rsidRPr="00970E2D">
        <w:rPr>
          <w:sz w:val="22"/>
          <w:szCs w:val="22"/>
        </w:rPr>
        <w:t xml:space="preserve"> – </w:t>
      </w:r>
      <w:r w:rsidRPr="00970E2D">
        <w:rPr>
          <w:sz w:val="22"/>
          <w:szCs w:val="22"/>
        </w:rPr>
        <w:t>Implementace programového vybavení</w:t>
      </w:r>
    </w:p>
    <w:p w14:paraId="68CC2BD2" w14:textId="671A554C" w:rsidR="003B2586" w:rsidRDefault="00970E2D" w:rsidP="00D309ED">
      <w:pPr>
        <w:pStyle w:val="Zkladntextodsazen"/>
        <w:spacing w:line="264" w:lineRule="auto"/>
        <w:ind w:left="0"/>
        <w:rPr>
          <w:sz w:val="22"/>
          <w:szCs w:val="22"/>
        </w:rPr>
      </w:pPr>
      <w:r w:rsidRPr="00970E2D">
        <w:rPr>
          <w:sz w:val="22"/>
          <w:szCs w:val="22"/>
        </w:rPr>
        <w:t>72265000-0</w:t>
      </w:r>
      <w:r w:rsidR="003B2586" w:rsidRPr="00970E2D">
        <w:rPr>
          <w:sz w:val="22"/>
          <w:szCs w:val="22"/>
        </w:rPr>
        <w:t xml:space="preserve"> – </w:t>
      </w:r>
      <w:r w:rsidRPr="00970E2D">
        <w:rPr>
          <w:sz w:val="22"/>
          <w:szCs w:val="22"/>
        </w:rPr>
        <w:t>Konfigurace programového vybavení</w:t>
      </w:r>
    </w:p>
    <w:p w14:paraId="10363F5E" w14:textId="77777777" w:rsidR="003B2586" w:rsidRPr="00C43442" w:rsidRDefault="003B2586" w:rsidP="00D309ED">
      <w:pPr>
        <w:pStyle w:val="Zkladntextodsazen"/>
        <w:spacing w:line="264" w:lineRule="auto"/>
        <w:ind w:left="0"/>
        <w:rPr>
          <w:sz w:val="22"/>
          <w:szCs w:val="22"/>
        </w:rPr>
      </w:pPr>
    </w:p>
    <w:p w14:paraId="4D1DD947" w14:textId="77777777" w:rsidR="00093011" w:rsidRPr="00C43442" w:rsidRDefault="00093011" w:rsidP="00D309ED">
      <w:p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lastRenderedPageBreak/>
        <w:t>Odkaz na veřejnou zakázku a její zadávací dokumentaci umístěnou na profilu zadavatele:</w:t>
      </w:r>
    </w:p>
    <w:p w14:paraId="0095FE55" w14:textId="294D1663" w:rsidR="00BE3A70" w:rsidRPr="004F2A3B" w:rsidRDefault="004F2A3B" w:rsidP="00D309ED">
      <w:pPr>
        <w:pStyle w:val="Zkladntextodsazen"/>
        <w:spacing w:line="264" w:lineRule="auto"/>
        <w:ind w:left="0"/>
        <w:rPr>
          <w:rStyle w:val="Hypertextovodkaz"/>
          <w:sz w:val="22"/>
          <w:szCs w:val="22"/>
          <w:highlight w:val="yellow"/>
        </w:rPr>
      </w:pPr>
      <w:hyperlink r:id="rId13" w:history="1">
        <w:r w:rsidRPr="004F2A3B">
          <w:rPr>
            <w:rStyle w:val="Hypertextovodkaz"/>
            <w:sz w:val="22"/>
            <w:szCs w:val="22"/>
          </w:rPr>
          <w:t>https://ezak.kr-karlovarsky.cz/vz00009118</w:t>
        </w:r>
      </w:hyperlink>
    </w:p>
    <w:p w14:paraId="24E4546D" w14:textId="77777777" w:rsidR="00D309ED" w:rsidRPr="00D309ED" w:rsidRDefault="00D309ED" w:rsidP="00D309ED">
      <w:pPr>
        <w:pStyle w:val="Zkladntextodsazen"/>
        <w:spacing w:line="264" w:lineRule="auto"/>
        <w:ind w:left="0"/>
        <w:rPr>
          <w:sz w:val="28"/>
          <w:szCs w:val="28"/>
        </w:rPr>
      </w:pPr>
    </w:p>
    <w:p w14:paraId="382462DB" w14:textId="77777777" w:rsidR="00CE71BE" w:rsidRPr="00C43442" w:rsidRDefault="00271336" w:rsidP="00D309ED">
      <w:pPr>
        <w:numPr>
          <w:ilvl w:val="0"/>
          <w:numId w:val="1"/>
        </w:numPr>
        <w:spacing w:line="264" w:lineRule="auto"/>
        <w:rPr>
          <w:b/>
          <w:sz w:val="28"/>
        </w:rPr>
      </w:pPr>
      <w:r w:rsidRPr="00C43442">
        <w:rPr>
          <w:b/>
          <w:sz w:val="28"/>
          <w:u w:val="single"/>
        </w:rPr>
        <w:t>V</w:t>
      </w:r>
      <w:r w:rsidR="00CE71BE" w:rsidRPr="00C43442">
        <w:rPr>
          <w:b/>
          <w:sz w:val="28"/>
          <w:u w:val="single"/>
        </w:rPr>
        <w:t xml:space="preserve">ymezení </w:t>
      </w:r>
      <w:r w:rsidR="00B44383" w:rsidRPr="00C43442">
        <w:rPr>
          <w:b/>
          <w:sz w:val="28"/>
          <w:u w:val="single"/>
        </w:rPr>
        <w:t xml:space="preserve">předmětu </w:t>
      </w:r>
      <w:r w:rsidR="00CE71BE" w:rsidRPr="00C43442">
        <w:rPr>
          <w:b/>
          <w:sz w:val="28"/>
          <w:u w:val="single"/>
        </w:rPr>
        <w:t>plnění veřejné zakázky</w:t>
      </w:r>
    </w:p>
    <w:p w14:paraId="47547559" w14:textId="77777777" w:rsidR="00A272D6" w:rsidRPr="00A272D6" w:rsidRDefault="00A272D6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16"/>
          <w:szCs w:val="16"/>
        </w:rPr>
      </w:pPr>
    </w:p>
    <w:p w14:paraId="2F2A9FF0" w14:textId="6A4116D2" w:rsidR="003027C2" w:rsidRDefault="003027C2" w:rsidP="00D309ED">
      <w:pPr>
        <w:pStyle w:val="paragraph"/>
        <w:spacing w:before="0" w:beforeAutospacing="0" w:line="264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3027C2">
        <w:rPr>
          <w:rStyle w:val="normaltextrun"/>
          <w:color w:val="000000"/>
          <w:sz w:val="22"/>
          <w:szCs w:val="22"/>
        </w:rPr>
        <w:t>Veřejná zakázka „Rozvoj digitální technické mapy pro komponentu evidence připravovaných staveb infrastruktury Karlovarského kraje“ navazuje na projekt „Rozvoj digitální technické mapy Karlovarského kraje (</w:t>
      </w:r>
      <w:r w:rsidR="003C607F">
        <w:rPr>
          <w:rStyle w:val="normaltextrun"/>
          <w:color w:val="000000"/>
          <w:sz w:val="22"/>
          <w:szCs w:val="22"/>
        </w:rPr>
        <w:t>dále jen „</w:t>
      </w:r>
      <w:r w:rsidRPr="003027C2">
        <w:rPr>
          <w:rStyle w:val="normaltextrun"/>
          <w:color w:val="000000"/>
          <w:sz w:val="22"/>
          <w:szCs w:val="22"/>
        </w:rPr>
        <w:t>DTM</w:t>
      </w:r>
      <w:r w:rsidR="003C607F">
        <w:rPr>
          <w:rStyle w:val="normaltextrun"/>
          <w:color w:val="000000"/>
          <w:sz w:val="22"/>
          <w:szCs w:val="22"/>
        </w:rPr>
        <w:t>“</w:t>
      </w:r>
      <w:r w:rsidRPr="003027C2">
        <w:rPr>
          <w:rStyle w:val="normaltextrun"/>
          <w:color w:val="000000"/>
          <w:sz w:val="22"/>
          <w:szCs w:val="22"/>
        </w:rPr>
        <w:t>) a rozvoj informačního systému IS DTM Karlovarského kraje – část pořízení dat a SW</w:t>
      </w:r>
      <w:r w:rsidR="00973125">
        <w:rPr>
          <w:rStyle w:val="normaltextrun"/>
          <w:color w:val="000000"/>
          <w:sz w:val="22"/>
          <w:szCs w:val="22"/>
        </w:rPr>
        <w:t>“</w:t>
      </w:r>
      <w:r w:rsidRPr="003027C2">
        <w:rPr>
          <w:rStyle w:val="normaltextrun"/>
          <w:color w:val="000000"/>
          <w:sz w:val="22"/>
          <w:szCs w:val="22"/>
        </w:rPr>
        <w:t>, v rámci kterého proběhla implementace informačního systému pro provoz, správu a údržbu DTM Karlovarského kraje. Cílem této veřejné zakázky je</w:t>
      </w:r>
      <w:r w:rsidR="0081588A">
        <w:rPr>
          <w:rStyle w:val="normaltextrun"/>
          <w:color w:val="000000"/>
          <w:sz w:val="22"/>
          <w:szCs w:val="22"/>
        </w:rPr>
        <w:t xml:space="preserve"> vytvoření komponenty</w:t>
      </w:r>
      <w:r w:rsidRPr="003027C2">
        <w:rPr>
          <w:rStyle w:val="normaltextrun"/>
          <w:color w:val="000000"/>
          <w:sz w:val="22"/>
          <w:szCs w:val="22"/>
        </w:rPr>
        <w:t xml:space="preserve"> tzv. Evidence připravovaných staveb infrastruktury (</w:t>
      </w:r>
      <w:r w:rsidR="009A6ECE">
        <w:rPr>
          <w:rStyle w:val="normaltextrun"/>
          <w:color w:val="000000"/>
          <w:sz w:val="22"/>
          <w:szCs w:val="22"/>
        </w:rPr>
        <w:t>dále jen „</w:t>
      </w:r>
      <w:r w:rsidRPr="003027C2">
        <w:rPr>
          <w:rStyle w:val="normaltextrun"/>
          <w:color w:val="000000"/>
          <w:sz w:val="22"/>
          <w:szCs w:val="22"/>
        </w:rPr>
        <w:t>EPSI</w:t>
      </w:r>
      <w:r w:rsidR="009A6ECE">
        <w:rPr>
          <w:rStyle w:val="normaltextrun"/>
          <w:color w:val="000000"/>
          <w:sz w:val="22"/>
          <w:szCs w:val="22"/>
        </w:rPr>
        <w:t>“</w:t>
      </w:r>
      <w:r w:rsidRPr="003027C2">
        <w:rPr>
          <w:rStyle w:val="normaltextrun"/>
          <w:color w:val="000000"/>
          <w:sz w:val="22"/>
          <w:szCs w:val="22"/>
        </w:rPr>
        <w:t>) do IS DTM Karlovarského kraje</w:t>
      </w:r>
      <w:r w:rsidR="00D941AF">
        <w:rPr>
          <w:rStyle w:val="normaltextrun"/>
          <w:color w:val="000000"/>
          <w:sz w:val="22"/>
          <w:szCs w:val="22"/>
        </w:rPr>
        <w:t xml:space="preserve"> </w:t>
      </w:r>
      <w:r w:rsidR="00477B09">
        <w:rPr>
          <w:rStyle w:val="normaltextrun"/>
          <w:color w:val="000000"/>
          <w:sz w:val="22"/>
          <w:szCs w:val="22"/>
        </w:rPr>
        <w:t xml:space="preserve">a </w:t>
      </w:r>
      <w:r w:rsidR="00D941AF">
        <w:rPr>
          <w:rStyle w:val="normaltextrun"/>
          <w:color w:val="000000"/>
          <w:sz w:val="22"/>
          <w:szCs w:val="22"/>
        </w:rPr>
        <w:t>napojení na IS DMVS Č</w:t>
      </w:r>
      <w:r w:rsidR="00126CB9">
        <w:rPr>
          <w:rStyle w:val="normaltextrun"/>
          <w:color w:val="000000"/>
          <w:sz w:val="22"/>
          <w:szCs w:val="22"/>
        </w:rPr>
        <w:t>Ú</w:t>
      </w:r>
      <w:r w:rsidR="00D941AF">
        <w:rPr>
          <w:rStyle w:val="normaltextrun"/>
          <w:color w:val="000000"/>
          <w:sz w:val="22"/>
          <w:szCs w:val="22"/>
        </w:rPr>
        <w:t>ZK</w:t>
      </w:r>
      <w:r w:rsidRPr="003027C2">
        <w:rPr>
          <w:rStyle w:val="normaltextrun"/>
          <w:color w:val="000000"/>
          <w:sz w:val="22"/>
          <w:szCs w:val="22"/>
        </w:rPr>
        <w:t>.</w:t>
      </w:r>
    </w:p>
    <w:p w14:paraId="534288F6" w14:textId="43BAD060" w:rsidR="00A272D6" w:rsidRPr="003027C2" w:rsidRDefault="00A272D6" w:rsidP="00D309ED">
      <w:pPr>
        <w:pStyle w:val="paragraph"/>
        <w:spacing w:before="0" w:beforeAutospacing="0" w:line="264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7966C1">
        <w:rPr>
          <w:sz w:val="22"/>
          <w:szCs w:val="22"/>
        </w:rPr>
        <w:t>Tato veřejná zakázka bude realizována v rámci projektu „</w:t>
      </w:r>
      <w:r w:rsidRPr="005D08B8">
        <w:rPr>
          <w:sz w:val="22"/>
          <w:szCs w:val="22"/>
        </w:rPr>
        <w:t>Rozvoj</w:t>
      </w:r>
      <w:r>
        <w:rPr>
          <w:sz w:val="22"/>
          <w:szCs w:val="22"/>
        </w:rPr>
        <w:t xml:space="preserve"> </w:t>
      </w:r>
      <w:r w:rsidRPr="005D08B8">
        <w:rPr>
          <w:sz w:val="22"/>
          <w:szCs w:val="22"/>
        </w:rPr>
        <w:t>digitální technické mapy pro komponentu evidence připravovaných staveb infrastruktury</w:t>
      </w:r>
      <w:r>
        <w:rPr>
          <w:sz w:val="22"/>
          <w:szCs w:val="22"/>
        </w:rPr>
        <w:t xml:space="preserve"> </w:t>
      </w:r>
      <w:r w:rsidRPr="005D08B8">
        <w:rPr>
          <w:sz w:val="22"/>
          <w:szCs w:val="22"/>
        </w:rPr>
        <w:t>Karlovarského kraje</w:t>
      </w:r>
      <w:r w:rsidRPr="007966C1">
        <w:rPr>
          <w:sz w:val="22"/>
          <w:szCs w:val="22"/>
        </w:rPr>
        <w:t>“,</w:t>
      </w:r>
      <w:r w:rsidRPr="00A272D6">
        <w:rPr>
          <w:sz w:val="22"/>
          <w:szCs w:val="22"/>
        </w:rPr>
        <w:t xml:space="preserve"> který je financován z VIII. výzvy </w:t>
      </w:r>
      <w:r w:rsidR="00F5147B">
        <w:rPr>
          <w:sz w:val="22"/>
          <w:szCs w:val="22"/>
        </w:rPr>
        <w:t>M</w:t>
      </w:r>
      <w:r w:rsidRPr="00A272D6">
        <w:rPr>
          <w:sz w:val="22"/>
          <w:szCs w:val="22"/>
        </w:rPr>
        <w:t>PO,</w:t>
      </w:r>
      <w:r>
        <w:rPr>
          <w:sz w:val="22"/>
          <w:szCs w:val="22"/>
        </w:rPr>
        <w:t xml:space="preserve"> </w:t>
      </w:r>
      <w:r w:rsidR="005D57EE" w:rsidRPr="005D57EE">
        <w:rPr>
          <w:sz w:val="22"/>
          <w:szCs w:val="22"/>
        </w:rPr>
        <w:t>z komponenty 1.3</w:t>
      </w:r>
      <w:r w:rsidR="005D57EE">
        <w:rPr>
          <w:sz w:val="22"/>
          <w:szCs w:val="22"/>
        </w:rPr>
        <w:t xml:space="preserve"> </w:t>
      </w:r>
      <w:r w:rsidRPr="00A272D6">
        <w:rPr>
          <w:sz w:val="22"/>
          <w:szCs w:val="22"/>
        </w:rPr>
        <w:t>Národního plánu obnovy (dále jen „projekt“).</w:t>
      </w:r>
    </w:p>
    <w:p w14:paraId="7102729F" w14:textId="03292405" w:rsidR="003027C2" w:rsidRPr="00CA33A8" w:rsidRDefault="003027C2" w:rsidP="004F2A3B">
      <w:pPr>
        <w:pStyle w:val="paragraph"/>
        <w:spacing w:before="0" w:beforeAutospacing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 w:rsidRPr="003027C2">
        <w:rPr>
          <w:rStyle w:val="normaltextrun"/>
          <w:color w:val="000000"/>
          <w:sz w:val="22"/>
          <w:szCs w:val="22"/>
        </w:rPr>
        <w:t>Předmětem plnění veřejné zakázky je</w:t>
      </w:r>
      <w:r w:rsidR="004F2A3B">
        <w:rPr>
          <w:rStyle w:val="normaltextrun"/>
          <w:color w:val="000000"/>
          <w:sz w:val="22"/>
          <w:szCs w:val="22"/>
        </w:rPr>
        <w:t xml:space="preserve"> v</w:t>
      </w:r>
      <w:r w:rsidR="00402884" w:rsidRPr="00402884">
        <w:rPr>
          <w:color w:val="000000"/>
          <w:sz w:val="22"/>
          <w:szCs w:val="22"/>
        </w:rPr>
        <w:t>ytvoření komponenty tzv. Evidence připravovaných staveb infrastruktury do IS DTM Karlovarského kraje a</w:t>
      </w:r>
      <w:r w:rsidR="00126CB9">
        <w:rPr>
          <w:color w:val="000000"/>
          <w:sz w:val="22"/>
          <w:szCs w:val="22"/>
        </w:rPr>
        <w:t xml:space="preserve"> </w:t>
      </w:r>
      <w:r w:rsidRPr="00402884">
        <w:rPr>
          <w:color w:val="000000"/>
          <w:sz w:val="22"/>
          <w:szCs w:val="22"/>
        </w:rPr>
        <w:t>napojení na IS DMVS ČÚZK</w:t>
      </w:r>
      <w:r w:rsidR="00477B09">
        <w:rPr>
          <w:color w:val="000000"/>
          <w:sz w:val="22"/>
          <w:szCs w:val="22"/>
        </w:rPr>
        <w:t xml:space="preserve"> dle specifikace uvedené</w:t>
      </w:r>
      <w:r w:rsidR="00CA33A8">
        <w:rPr>
          <w:color w:val="000000"/>
          <w:sz w:val="22"/>
          <w:szCs w:val="22"/>
        </w:rPr>
        <w:t xml:space="preserve"> </w:t>
      </w:r>
      <w:r w:rsidRPr="00CA33A8">
        <w:rPr>
          <w:color w:val="000000"/>
          <w:sz w:val="22"/>
          <w:szCs w:val="22"/>
        </w:rPr>
        <w:t>v dokumentu „Technická specifikace evidence připravovaných staveb pro informační systém DTM Karlovarského kraje“</w:t>
      </w:r>
      <w:r w:rsidR="00850D9A" w:rsidRPr="00CA33A8">
        <w:rPr>
          <w:color w:val="000000"/>
          <w:sz w:val="22"/>
          <w:szCs w:val="22"/>
        </w:rPr>
        <w:t xml:space="preserve"> (příloha č. </w:t>
      </w:r>
      <w:r w:rsidR="00614555" w:rsidRPr="00CA33A8">
        <w:rPr>
          <w:color w:val="000000"/>
          <w:sz w:val="22"/>
          <w:szCs w:val="22"/>
        </w:rPr>
        <w:t>4</w:t>
      </w:r>
      <w:r w:rsidR="00850D9A" w:rsidRPr="00CA33A8">
        <w:rPr>
          <w:color w:val="000000"/>
          <w:sz w:val="22"/>
          <w:szCs w:val="22"/>
        </w:rPr>
        <w:t xml:space="preserve"> této výzvy)</w:t>
      </w:r>
      <w:r w:rsidR="00402884" w:rsidRPr="00CA33A8">
        <w:rPr>
          <w:color w:val="000000"/>
          <w:sz w:val="22"/>
          <w:szCs w:val="22"/>
        </w:rPr>
        <w:t>, Služba pro získání předpřipravených datových sad PSP k</w:t>
      </w:r>
      <w:r w:rsidR="00212031">
        <w:rPr>
          <w:color w:val="000000"/>
          <w:sz w:val="22"/>
          <w:szCs w:val="22"/>
        </w:rPr>
        <w:t> </w:t>
      </w:r>
      <w:r w:rsidR="00402884" w:rsidRPr="00CA33A8">
        <w:rPr>
          <w:color w:val="000000"/>
          <w:sz w:val="22"/>
          <w:szCs w:val="22"/>
        </w:rPr>
        <w:t xml:space="preserve">aktualizaci DTM (příloha č. </w:t>
      </w:r>
      <w:r w:rsidR="005A0E8F" w:rsidRPr="00CA33A8">
        <w:rPr>
          <w:color w:val="000000"/>
          <w:sz w:val="22"/>
          <w:szCs w:val="22"/>
        </w:rPr>
        <w:t>5</w:t>
      </w:r>
      <w:r w:rsidR="00402884" w:rsidRPr="00CA33A8">
        <w:rPr>
          <w:color w:val="000000"/>
          <w:sz w:val="22"/>
          <w:szCs w:val="22"/>
        </w:rPr>
        <w:t xml:space="preserve"> této výzvy), </w:t>
      </w:r>
      <w:r w:rsidR="00257A0F" w:rsidRPr="00CA33A8">
        <w:rPr>
          <w:color w:val="000000"/>
          <w:sz w:val="22"/>
          <w:szCs w:val="22"/>
        </w:rPr>
        <w:t>Vybudování IS DMVS – D</w:t>
      </w:r>
      <w:r w:rsidR="00402884" w:rsidRPr="00CA33A8">
        <w:rPr>
          <w:color w:val="000000"/>
          <w:sz w:val="22"/>
          <w:szCs w:val="22"/>
        </w:rPr>
        <w:t xml:space="preserve">etailní analýza a návrh řešení EPSI (příloha č. </w:t>
      </w:r>
      <w:r w:rsidR="005A0E8F" w:rsidRPr="00CA33A8">
        <w:rPr>
          <w:color w:val="000000"/>
          <w:sz w:val="22"/>
          <w:szCs w:val="22"/>
        </w:rPr>
        <w:t>6</w:t>
      </w:r>
      <w:r w:rsidR="00402884" w:rsidRPr="00CA33A8">
        <w:rPr>
          <w:color w:val="000000"/>
          <w:sz w:val="22"/>
          <w:szCs w:val="22"/>
        </w:rPr>
        <w:t xml:space="preserve"> této výzvy) a Technické specifikace změn datového obsahu DTM a všech souvisejících služeb pro evidenci připravovaných staveb pro Č</w:t>
      </w:r>
      <w:r w:rsidR="00126CB9" w:rsidRPr="00CA33A8">
        <w:rPr>
          <w:color w:val="000000"/>
          <w:sz w:val="22"/>
          <w:szCs w:val="22"/>
        </w:rPr>
        <w:t>Ú</w:t>
      </w:r>
      <w:r w:rsidR="00402884" w:rsidRPr="00CA33A8">
        <w:rPr>
          <w:color w:val="000000"/>
          <w:sz w:val="22"/>
          <w:szCs w:val="22"/>
        </w:rPr>
        <w:t xml:space="preserve">ZK (příloha č. </w:t>
      </w:r>
      <w:r w:rsidR="005A0E8F" w:rsidRPr="00CA33A8">
        <w:rPr>
          <w:color w:val="000000"/>
          <w:sz w:val="22"/>
          <w:szCs w:val="22"/>
        </w:rPr>
        <w:t>7</w:t>
      </w:r>
      <w:r w:rsidR="00402884" w:rsidRPr="00CA33A8">
        <w:rPr>
          <w:color w:val="000000"/>
          <w:sz w:val="22"/>
          <w:szCs w:val="22"/>
        </w:rPr>
        <w:t xml:space="preserve"> této výzvy)</w:t>
      </w:r>
      <w:r w:rsidRPr="00CA33A8">
        <w:rPr>
          <w:color w:val="000000"/>
          <w:sz w:val="22"/>
          <w:szCs w:val="22"/>
        </w:rPr>
        <w:t>.</w:t>
      </w:r>
    </w:p>
    <w:p w14:paraId="1B6B4D11" w14:textId="77777777" w:rsidR="003027C2" w:rsidRPr="003027C2" w:rsidRDefault="003027C2" w:rsidP="00D309ED">
      <w:pPr>
        <w:pStyle w:val="paragraph"/>
        <w:spacing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 w:rsidRPr="003027C2">
        <w:rPr>
          <w:color w:val="000000"/>
          <w:sz w:val="22"/>
          <w:szCs w:val="22"/>
        </w:rPr>
        <w:t>Mezi hlavní body předmětu plnění patří:</w:t>
      </w:r>
    </w:p>
    <w:p w14:paraId="78B66C6D" w14:textId="22B6B759" w:rsidR="006944AB" w:rsidRDefault="006944AB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vypracování prováděcí a uživatelské dokumentace;</w:t>
      </w:r>
    </w:p>
    <w:p w14:paraId="57DA248C" w14:textId="365868BA" w:rsidR="003027C2" w:rsidRDefault="003027C2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 w:rsidRPr="003027C2">
        <w:rPr>
          <w:color w:val="000000"/>
          <w:sz w:val="22"/>
          <w:szCs w:val="22"/>
        </w:rPr>
        <w:t>rozšíření obsahu vedených údajů DTM o údaje vztahující se k PSP a GIA – změna datového modelu</w:t>
      </w:r>
      <w:r w:rsidR="005D08B8">
        <w:rPr>
          <w:color w:val="000000"/>
          <w:sz w:val="22"/>
          <w:szCs w:val="22"/>
        </w:rPr>
        <w:t>;</w:t>
      </w:r>
    </w:p>
    <w:p w14:paraId="368A123F" w14:textId="2B1FC117" w:rsidR="003027C2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3027C2" w:rsidRPr="003027C2">
        <w:rPr>
          <w:color w:val="000000"/>
          <w:sz w:val="22"/>
          <w:szCs w:val="22"/>
        </w:rPr>
        <w:t>mplementaci nových workflow pro vložení, aktualizaci PSP</w:t>
      </w:r>
      <w:r>
        <w:rPr>
          <w:color w:val="000000"/>
          <w:sz w:val="22"/>
          <w:szCs w:val="22"/>
        </w:rPr>
        <w:t>;</w:t>
      </w:r>
    </w:p>
    <w:p w14:paraId="1E473975" w14:textId="7DD2C4F7" w:rsidR="003027C2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3027C2" w:rsidRPr="003027C2">
        <w:rPr>
          <w:color w:val="000000"/>
          <w:sz w:val="22"/>
          <w:szCs w:val="22"/>
        </w:rPr>
        <w:t>ozšíření rozhraní IS DTM pro poskytování nových nebo upravených služeb pro zajištění funkcí EPSP, zejména komunikace s IS DMVS</w:t>
      </w:r>
      <w:r>
        <w:rPr>
          <w:color w:val="000000"/>
          <w:sz w:val="22"/>
          <w:szCs w:val="22"/>
        </w:rPr>
        <w:t>;</w:t>
      </w:r>
    </w:p>
    <w:p w14:paraId="28795CBB" w14:textId="3A901044" w:rsidR="003027C2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3027C2" w:rsidRPr="003027C2">
        <w:rPr>
          <w:color w:val="000000"/>
          <w:sz w:val="22"/>
          <w:szCs w:val="22"/>
        </w:rPr>
        <w:t>ajištění funkcí pro plnění role budoucího stavebníka</w:t>
      </w:r>
      <w:r>
        <w:rPr>
          <w:color w:val="000000"/>
          <w:sz w:val="22"/>
          <w:szCs w:val="22"/>
        </w:rPr>
        <w:t>;</w:t>
      </w:r>
    </w:p>
    <w:p w14:paraId="25B0D816" w14:textId="42055490" w:rsidR="003027C2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3027C2" w:rsidRPr="003027C2">
        <w:rPr>
          <w:color w:val="000000"/>
          <w:sz w:val="22"/>
          <w:szCs w:val="22"/>
        </w:rPr>
        <w:t>ozšíření mapových služeb (neveřejná data)</w:t>
      </w:r>
      <w:r>
        <w:rPr>
          <w:color w:val="000000"/>
          <w:sz w:val="22"/>
          <w:szCs w:val="22"/>
        </w:rPr>
        <w:t>;</w:t>
      </w:r>
    </w:p>
    <w:p w14:paraId="534E3950" w14:textId="19CC0F3B" w:rsidR="003C607F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3027C2" w:rsidRPr="003027C2">
        <w:rPr>
          <w:color w:val="000000"/>
          <w:sz w:val="22"/>
          <w:szCs w:val="22"/>
        </w:rPr>
        <w:t>ozšíření služeb poskytujících aktualizační balíčky dat DTM (neveřejná data)</w:t>
      </w:r>
      <w:r>
        <w:rPr>
          <w:color w:val="000000"/>
          <w:sz w:val="22"/>
          <w:szCs w:val="22"/>
        </w:rPr>
        <w:t>;</w:t>
      </w:r>
    </w:p>
    <w:p w14:paraId="274A94FC" w14:textId="418DE385" w:rsidR="003C607F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3027C2" w:rsidRPr="003C607F">
        <w:rPr>
          <w:color w:val="000000"/>
          <w:sz w:val="22"/>
          <w:szCs w:val="22"/>
        </w:rPr>
        <w:t>mplementace nové verze JVF</w:t>
      </w:r>
      <w:r>
        <w:rPr>
          <w:color w:val="000000"/>
          <w:sz w:val="22"/>
          <w:szCs w:val="22"/>
        </w:rPr>
        <w:t>;</w:t>
      </w:r>
    </w:p>
    <w:p w14:paraId="2842DCBD" w14:textId="7B5E4406" w:rsidR="003C607F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3027C2" w:rsidRPr="003C607F">
        <w:rPr>
          <w:color w:val="000000"/>
          <w:sz w:val="22"/>
          <w:szCs w:val="22"/>
        </w:rPr>
        <w:t>ozšíření IS DTM kraje z pohledu správce IS DTM kraje</w:t>
      </w:r>
      <w:r>
        <w:rPr>
          <w:color w:val="000000"/>
          <w:sz w:val="22"/>
          <w:szCs w:val="22"/>
        </w:rPr>
        <w:t>;</w:t>
      </w:r>
    </w:p>
    <w:p w14:paraId="31F3F5FC" w14:textId="56A485B5" w:rsidR="003C607F" w:rsidRDefault="005D08B8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3027C2" w:rsidRPr="003C607F">
        <w:rPr>
          <w:color w:val="000000"/>
          <w:sz w:val="22"/>
          <w:szCs w:val="22"/>
        </w:rPr>
        <w:t>ozšíření IS DTM kraje z pohledu OVM</w:t>
      </w:r>
      <w:r>
        <w:rPr>
          <w:color w:val="000000"/>
          <w:sz w:val="22"/>
          <w:szCs w:val="22"/>
        </w:rPr>
        <w:t>;</w:t>
      </w:r>
    </w:p>
    <w:p w14:paraId="324705D0" w14:textId="1537E787" w:rsidR="006944AB" w:rsidRDefault="006944AB" w:rsidP="00D309ED">
      <w:pPr>
        <w:pStyle w:val="Odstavecseseznamem"/>
        <w:numPr>
          <w:ilvl w:val="0"/>
          <w:numId w:val="37"/>
        </w:numPr>
        <w:spacing w:line="264" w:lineRule="auto"/>
        <w:rPr>
          <w:color w:val="000000"/>
          <w:sz w:val="22"/>
          <w:szCs w:val="22"/>
        </w:rPr>
      </w:pPr>
      <w:r w:rsidRPr="006944AB">
        <w:rPr>
          <w:color w:val="000000"/>
          <w:sz w:val="22"/>
          <w:szCs w:val="22"/>
        </w:rPr>
        <w:t>rozšíření IS DTM kraje z pohledu budoucího stavebníka;</w:t>
      </w:r>
    </w:p>
    <w:p w14:paraId="32E6C6ED" w14:textId="77777777" w:rsidR="006944AB" w:rsidRPr="003C607F" w:rsidRDefault="006944AB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3C607F">
        <w:rPr>
          <w:color w:val="000000"/>
          <w:sz w:val="22"/>
          <w:szCs w:val="22"/>
        </w:rPr>
        <w:t xml:space="preserve">ypracování </w:t>
      </w:r>
      <w:r>
        <w:rPr>
          <w:color w:val="000000"/>
          <w:sz w:val="22"/>
          <w:szCs w:val="22"/>
        </w:rPr>
        <w:t xml:space="preserve">a upřesnění </w:t>
      </w:r>
      <w:r w:rsidRPr="003C607F">
        <w:rPr>
          <w:color w:val="000000"/>
          <w:sz w:val="22"/>
          <w:szCs w:val="22"/>
        </w:rPr>
        <w:t>harmonogramu prací.</w:t>
      </w:r>
    </w:p>
    <w:p w14:paraId="00AA4953" w14:textId="637EDED8" w:rsidR="006944AB" w:rsidRDefault="006944AB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color w:val="000000"/>
          <w:sz w:val="22"/>
          <w:szCs w:val="22"/>
        </w:rPr>
      </w:pPr>
      <w:r w:rsidRPr="006944AB">
        <w:rPr>
          <w:color w:val="000000"/>
          <w:sz w:val="22"/>
          <w:szCs w:val="22"/>
        </w:rPr>
        <w:t>zaškolení editorů, správců a administrátorů IS DTM kraje</w:t>
      </w:r>
      <w:r>
        <w:rPr>
          <w:color w:val="000000"/>
          <w:sz w:val="22"/>
          <w:szCs w:val="22"/>
        </w:rPr>
        <w:t>.</w:t>
      </w:r>
    </w:p>
    <w:p w14:paraId="09E018BC" w14:textId="671D454A" w:rsidR="00BA4519" w:rsidRPr="00C43442" w:rsidRDefault="00BA4519" w:rsidP="00D309ED">
      <w:pPr>
        <w:spacing w:line="264" w:lineRule="auto"/>
        <w:jc w:val="both"/>
        <w:rPr>
          <w:sz w:val="22"/>
          <w:szCs w:val="22"/>
        </w:rPr>
      </w:pPr>
    </w:p>
    <w:p w14:paraId="6D0876C4" w14:textId="77777777" w:rsidR="00BA4519" w:rsidRPr="00C43442" w:rsidRDefault="00BA4519" w:rsidP="00D309ED">
      <w:pPr>
        <w:pStyle w:val="Zkladntextodsazen"/>
        <w:spacing w:line="264" w:lineRule="auto"/>
        <w:ind w:left="0"/>
        <w:rPr>
          <w:sz w:val="22"/>
          <w:szCs w:val="22"/>
        </w:rPr>
      </w:pPr>
      <w:r w:rsidRPr="00C43442">
        <w:rPr>
          <w:sz w:val="22"/>
          <w:szCs w:val="22"/>
        </w:rPr>
        <w:t>Realizace předmětu plnění veřejné zakázky bude probíhat v souladu s pokyny zadavatele, dále dle obecně závazných právních předpisů, ČSN a ostatních norem.</w:t>
      </w:r>
    </w:p>
    <w:p w14:paraId="2B097F13" w14:textId="77777777" w:rsidR="00D309ED" w:rsidRPr="00C43442" w:rsidRDefault="00D309ED" w:rsidP="00D309ED">
      <w:pPr>
        <w:pStyle w:val="Zkladntextodsazen"/>
        <w:spacing w:line="264" w:lineRule="auto"/>
        <w:ind w:left="0"/>
        <w:rPr>
          <w:sz w:val="28"/>
          <w:szCs w:val="28"/>
        </w:rPr>
      </w:pPr>
    </w:p>
    <w:p w14:paraId="1745D064" w14:textId="77777777" w:rsidR="00CE71BE" w:rsidRPr="00952321" w:rsidRDefault="00CE71BE" w:rsidP="00D309ED">
      <w:pPr>
        <w:numPr>
          <w:ilvl w:val="0"/>
          <w:numId w:val="1"/>
        </w:numPr>
        <w:spacing w:line="264" w:lineRule="auto"/>
        <w:jc w:val="both"/>
        <w:rPr>
          <w:b/>
          <w:sz w:val="28"/>
        </w:rPr>
      </w:pPr>
      <w:r w:rsidRPr="00952321">
        <w:rPr>
          <w:b/>
          <w:sz w:val="28"/>
          <w:u w:val="single"/>
        </w:rPr>
        <w:t>Doba a místo plnění veřejné zakázky</w:t>
      </w:r>
    </w:p>
    <w:p w14:paraId="6C584798" w14:textId="77777777" w:rsidR="00CE71BE" w:rsidRPr="00952321" w:rsidRDefault="00CE71BE" w:rsidP="00D309ED">
      <w:pPr>
        <w:spacing w:line="264" w:lineRule="auto"/>
        <w:rPr>
          <w:sz w:val="16"/>
          <w:szCs w:val="16"/>
        </w:rPr>
      </w:pPr>
    </w:p>
    <w:p w14:paraId="1F6EEEC5" w14:textId="1A641BC2" w:rsidR="00D9299E" w:rsidRPr="00AA316E" w:rsidRDefault="00D9299E" w:rsidP="00D309ED">
      <w:pPr>
        <w:pStyle w:val="Default"/>
        <w:spacing w:line="264" w:lineRule="auto"/>
        <w:jc w:val="both"/>
        <w:rPr>
          <w:rStyle w:val="normaltextrun"/>
          <w:sz w:val="22"/>
          <w:szCs w:val="22"/>
        </w:rPr>
      </w:pPr>
      <w:r w:rsidRPr="00AA316E">
        <w:rPr>
          <w:rStyle w:val="normaltextrun"/>
          <w:sz w:val="22"/>
          <w:szCs w:val="22"/>
        </w:rPr>
        <w:t>Předpokládaný termín zahájení plnění:</w:t>
      </w:r>
      <w:r w:rsidR="00B37589" w:rsidRPr="00AA316E">
        <w:rPr>
          <w:rStyle w:val="normaltextrun"/>
          <w:sz w:val="22"/>
          <w:szCs w:val="22"/>
        </w:rPr>
        <w:tab/>
      </w:r>
      <w:r w:rsidR="00B37589" w:rsidRPr="00AA316E">
        <w:rPr>
          <w:rStyle w:val="normaltextrun"/>
          <w:sz w:val="22"/>
          <w:szCs w:val="22"/>
        </w:rPr>
        <w:tab/>
      </w:r>
      <w:r w:rsidR="00B37589" w:rsidRPr="00AA316E">
        <w:rPr>
          <w:rStyle w:val="normaltextrun"/>
          <w:sz w:val="22"/>
          <w:szCs w:val="22"/>
        </w:rPr>
        <w:tab/>
      </w:r>
      <w:r w:rsidR="00083DF4">
        <w:rPr>
          <w:rStyle w:val="normaltextrun"/>
          <w:sz w:val="22"/>
          <w:szCs w:val="22"/>
        </w:rPr>
        <w:tab/>
      </w:r>
      <w:r w:rsidR="00F5147B" w:rsidRPr="006C4FA9">
        <w:rPr>
          <w:rStyle w:val="normaltextrun"/>
          <w:b/>
          <w:sz w:val="22"/>
          <w:szCs w:val="22"/>
        </w:rPr>
        <w:t>listopad</w:t>
      </w:r>
      <w:r w:rsidRPr="006C4FA9">
        <w:rPr>
          <w:rStyle w:val="normaltextrun"/>
          <w:b/>
          <w:sz w:val="22"/>
          <w:szCs w:val="22"/>
        </w:rPr>
        <w:t xml:space="preserve"> 202</w:t>
      </w:r>
      <w:r w:rsidR="00CA12DA" w:rsidRPr="006C4FA9">
        <w:rPr>
          <w:rStyle w:val="normaltextrun"/>
          <w:b/>
          <w:sz w:val="22"/>
          <w:szCs w:val="22"/>
        </w:rPr>
        <w:t>5</w:t>
      </w:r>
      <w:r w:rsidRPr="006C4FA9">
        <w:rPr>
          <w:rStyle w:val="normaltextrun"/>
          <w:b/>
          <w:sz w:val="22"/>
          <w:szCs w:val="22"/>
        </w:rPr>
        <w:t xml:space="preserve"> (</w:t>
      </w:r>
      <w:r w:rsidR="0032790C" w:rsidRPr="006C4FA9">
        <w:rPr>
          <w:rStyle w:val="normaltextrun"/>
          <w:b/>
          <w:sz w:val="22"/>
          <w:szCs w:val="22"/>
        </w:rPr>
        <w:t xml:space="preserve">účinností </w:t>
      </w:r>
      <w:r w:rsidRPr="006C4FA9">
        <w:rPr>
          <w:rStyle w:val="normaltextrun"/>
          <w:b/>
          <w:sz w:val="22"/>
          <w:szCs w:val="22"/>
        </w:rPr>
        <w:t>smlouvy)</w:t>
      </w:r>
    </w:p>
    <w:p w14:paraId="73ECEBA5" w14:textId="77777777" w:rsidR="00286DF1" w:rsidRPr="00AA316E" w:rsidRDefault="00286DF1" w:rsidP="00D309ED">
      <w:pPr>
        <w:pStyle w:val="Default"/>
        <w:spacing w:line="264" w:lineRule="auto"/>
        <w:jc w:val="both"/>
        <w:rPr>
          <w:rStyle w:val="normaltextrun"/>
          <w:sz w:val="22"/>
          <w:szCs w:val="22"/>
        </w:rPr>
      </w:pPr>
    </w:p>
    <w:p w14:paraId="0192D226" w14:textId="77777777" w:rsidR="00AA316E" w:rsidRDefault="00AA316E" w:rsidP="00D309ED">
      <w:pPr>
        <w:pStyle w:val="Default"/>
        <w:spacing w:line="264" w:lineRule="auto"/>
        <w:jc w:val="both"/>
        <w:rPr>
          <w:rStyle w:val="normaltextrun"/>
          <w:sz w:val="22"/>
          <w:szCs w:val="22"/>
        </w:rPr>
        <w:sectPr w:rsidR="00AA316E" w:rsidSect="00D3313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621" w:right="1134" w:bottom="851" w:left="1134" w:header="680" w:footer="680" w:gutter="0"/>
          <w:cols w:space="708"/>
          <w:titlePg/>
          <w:docGrid w:linePitch="360"/>
        </w:sectPr>
      </w:pPr>
    </w:p>
    <w:p w14:paraId="5EFECA1C" w14:textId="231B17C4" w:rsidR="00B37589" w:rsidRDefault="00286DF1" w:rsidP="00D309ED">
      <w:pPr>
        <w:pStyle w:val="Default"/>
        <w:spacing w:line="264" w:lineRule="auto"/>
        <w:jc w:val="both"/>
        <w:rPr>
          <w:rStyle w:val="normaltextrun"/>
          <w:sz w:val="22"/>
          <w:szCs w:val="22"/>
        </w:rPr>
      </w:pPr>
      <w:r w:rsidRPr="00AA316E">
        <w:rPr>
          <w:rStyle w:val="normaltextrun"/>
          <w:sz w:val="22"/>
          <w:szCs w:val="22"/>
        </w:rPr>
        <w:lastRenderedPageBreak/>
        <w:t xml:space="preserve">Zadavatel stanovuje s ohledem na potřeby </w:t>
      </w:r>
      <w:r w:rsidR="00083DF4">
        <w:rPr>
          <w:rStyle w:val="normaltextrun"/>
          <w:sz w:val="22"/>
          <w:szCs w:val="22"/>
        </w:rPr>
        <w:t xml:space="preserve">zadavatele </w:t>
      </w:r>
      <w:r w:rsidRPr="00AA316E">
        <w:rPr>
          <w:rStyle w:val="normaltextrun"/>
          <w:sz w:val="22"/>
          <w:szCs w:val="22"/>
        </w:rPr>
        <w:t>konkrétní termín</w:t>
      </w:r>
      <w:r w:rsidRPr="00644384">
        <w:rPr>
          <w:rStyle w:val="normaltextrun"/>
          <w:sz w:val="22"/>
          <w:szCs w:val="22"/>
        </w:rPr>
        <w:t xml:space="preserve"> ukončení plnění</w:t>
      </w:r>
      <w:r w:rsidRPr="006C4FA9">
        <w:rPr>
          <w:rStyle w:val="normaltextrun"/>
          <w:sz w:val="22"/>
          <w:szCs w:val="22"/>
        </w:rPr>
        <w:t>:</w:t>
      </w:r>
    </w:p>
    <w:p w14:paraId="10334ED6" w14:textId="6AEB7F35" w:rsidR="00AA316E" w:rsidRPr="001007C5" w:rsidRDefault="00AA316E" w:rsidP="00D309ED">
      <w:pPr>
        <w:pStyle w:val="Default"/>
        <w:numPr>
          <w:ilvl w:val="0"/>
          <w:numId w:val="37"/>
        </w:numPr>
        <w:spacing w:line="264" w:lineRule="auto"/>
        <w:jc w:val="both"/>
        <w:rPr>
          <w:rStyle w:val="normaltextrun"/>
          <w:sz w:val="22"/>
          <w:szCs w:val="22"/>
        </w:rPr>
        <w:sectPr w:rsidR="00AA316E" w:rsidRPr="001007C5" w:rsidSect="001007C5">
          <w:type w:val="continuous"/>
          <w:pgSz w:w="11906" w:h="16838"/>
          <w:pgMar w:top="621" w:right="1134" w:bottom="851" w:left="1134" w:header="680" w:footer="680" w:gutter="0"/>
          <w:cols w:space="708"/>
          <w:titlePg/>
          <w:docGrid w:linePitch="360"/>
        </w:sectPr>
      </w:pPr>
      <w:r w:rsidRPr="001007C5">
        <w:rPr>
          <w:rStyle w:val="normaltextrun"/>
          <w:sz w:val="22"/>
          <w:szCs w:val="22"/>
        </w:rPr>
        <w:t>Nejzazší termín ukončení plnění veřejné zakázky do:</w:t>
      </w:r>
      <w:r w:rsidR="00083DF4">
        <w:rPr>
          <w:rStyle w:val="normaltextrun"/>
          <w:sz w:val="22"/>
          <w:szCs w:val="22"/>
        </w:rPr>
        <w:tab/>
      </w:r>
      <w:r w:rsidR="00FB6EAE" w:rsidRPr="00FB6EAE">
        <w:rPr>
          <w:rStyle w:val="normaltextrun"/>
          <w:b/>
          <w:sz w:val="22"/>
          <w:szCs w:val="22"/>
        </w:rPr>
        <w:t>150 kalendářních dnů od účinnosti smlouvy</w:t>
      </w:r>
      <w:r w:rsidR="00FB6EAE">
        <w:rPr>
          <w:rStyle w:val="normaltextrun"/>
          <w:sz w:val="22"/>
          <w:szCs w:val="22"/>
        </w:rPr>
        <w:t>.</w:t>
      </w:r>
    </w:p>
    <w:p w14:paraId="6382782C" w14:textId="16747238" w:rsidR="00FB6EAE" w:rsidRDefault="00FB6EAE" w:rsidP="00D309ED">
      <w:pPr>
        <w:pStyle w:val="paragraph"/>
        <w:numPr>
          <w:ilvl w:val="0"/>
          <w:numId w:val="37"/>
        </w:numPr>
        <w:spacing w:before="0" w:beforeAutospacing="0" w:after="0" w:afterAutospacing="0" w:line="264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Současně vzhledem k tomu, že veřejná zakázka bude hrazena v rámci projektu financovaného z evropských dotačních prostředků, je nezbytné, aby </w:t>
      </w:r>
      <w:r w:rsidRPr="00FB6EAE">
        <w:rPr>
          <w:rStyle w:val="normaltextrun"/>
          <w:b/>
          <w:color w:val="000000"/>
          <w:sz w:val="22"/>
          <w:szCs w:val="22"/>
        </w:rPr>
        <w:t>bylo plnění ukončeno a zadavatel obdržel plnění nejpozději do 30.04.2026.</w:t>
      </w:r>
    </w:p>
    <w:p w14:paraId="242D8296" w14:textId="77777777" w:rsidR="00212031" w:rsidRDefault="00212031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0BF6A562" w14:textId="5C578245" w:rsidR="00AA316E" w:rsidRPr="00FB6EAE" w:rsidRDefault="00FB6EAE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FB6EAE">
        <w:rPr>
          <w:rStyle w:val="normaltextrun"/>
          <w:color w:val="000000"/>
          <w:sz w:val="22"/>
          <w:szCs w:val="22"/>
        </w:rPr>
        <w:t>Proto v</w:t>
      </w:r>
      <w:r w:rsidR="00AA316E" w:rsidRPr="00FB6EAE">
        <w:rPr>
          <w:rStyle w:val="normaltextrun"/>
          <w:color w:val="000000"/>
          <w:sz w:val="22"/>
          <w:szCs w:val="22"/>
        </w:rPr>
        <w:t xml:space="preserve">zhledem k tomu, že v rámci zadávacího řízení nemůže zadavatel vyloučit možná procesní zdržení (např. podání námitek, prodloužení lhůt pro podání nabídek, odvolací řízení), přičemž by mohlo dojít k tomu, že nebude možné dodržet </w:t>
      </w:r>
      <w:r w:rsidRPr="00FA6B48">
        <w:rPr>
          <w:rStyle w:val="normaltextrun"/>
          <w:color w:val="000000"/>
          <w:sz w:val="22"/>
          <w:szCs w:val="22"/>
        </w:rPr>
        <w:t xml:space="preserve">nejzazší </w:t>
      </w:r>
      <w:r w:rsidR="00AA316E" w:rsidRPr="00FA6B48">
        <w:rPr>
          <w:rStyle w:val="normaltextrun"/>
          <w:color w:val="000000"/>
          <w:sz w:val="22"/>
          <w:szCs w:val="22"/>
        </w:rPr>
        <w:t>pevně stanoven</w:t>
      </w:r>
      <w:r w:rsidR="00083DF4" w:rsidRPr="00FA6B48">
        <w:rPr>
          <w:rStyle w:val="normaltextrun"/>
          <w:color w:val="000000"/>
          <w:sz w:val="22"/>
          <w:szCs w:val="22"/>
        </w:rPr>
        <w:t>ý</w:t>
      </w:r>
      <w:r w:rsidR="00AA316E" w:rsidRPr="00FA6B48">
        <w:rPr>
          <w:rStyle w:val="normaltextrun"/>
          <w:color w:val="000000"/>
          <w:sz w:val="22"/>
          <w:szCs w:val="22"/>
        </w:rPr>
        <w:t xml:space="preserve"> termín</w:t>
      </w:r>
      <w:r w:rsidR="00083DF4" w:rsidRPr="00FA6B48">
        <w:rPr>
          <w:rStyle w:val="normaltextrun"/>
          <w:color w:val="000000"/>
          <w:sz w:val="22"/>
          <w:szCs w:val="22"/>
        </w:rPr>
        <w:t xml:space="preserve"> ukončení plnění, </w:t>
      </w:r>
      <w:r w:rsidRPr="00FA6B48">
        <w:rPr>
          <w:rStyle w:val="normaltextrun"/>
          <w:b/>
          <w:color w:val="000000"/>
          <w:sz w:val="22"/>
          <w:szCs w:val="22"/>
        </w:rPr>
        <w:t xml:space="preserve">určuje zadavatel termín ukončení </w:t>
      </w:r>
      <w:r w:rsidRPr="00ED27D4">
        <w:rPr>
          <w:rStyle w:val="normaltextrun"/>
          <w:b/>
          <w:color w:val="000000"/>
          <w:sz w:val="22"/>
          <w:szCs w:val="22"/>
        </w:rPr>
        <w:t>plnění na 150 kalendářních dní, nejpozději však do 30.04.2026</w:t>
      </w:r>
      <w:r w:rsidR="00FA6B48" w:rsidRPr="00ED27D4">
        <w:rPr>
          <w:rStyle w:val="normaltextrun"/>
          <w:b/>
          <w:color w:val="000000"/>
          <w:sz w:val="22"/>
          <w:szCs w:val="22"/>
        </w:rPr>
        <w:t>.</w:t>
      </w:r>
      <w:r w:rsidR="00A65436" w:rsidRPr="00ED27D4">
        <w:rPr>
          <w:rStyle w:val="normaltextrun"/>
          <w:b/>
          <w:color w:val="000000"/>
          <w:sz w:val="22"/>
          <w:szCs w:val="22"/>
        </w:rPr>
        <w:t xml:space="preserve"> </w:t>
      </w:r>
      <w:r w:rsidR="00690C5E" w:rsidRPr="00ED27D4">
        <w:rPr>
          <w:rStyle w:val="normaltextrun"/>
          <w:b/>
          <w:color w:val="000000"/>
          <w:sz w:val="22"/>
          <w:szCs w:val="22"/>
        </w:rPr>
        <w:t>Platný je termín</w:t>
      </w:r>
      <w:r w:rsidR="00311900" w:rsidRPr="00ED27D4">
        <w:rPr>
          <w:rStyle w:val="normaltextrun"/>
          <w:b/>
          <w:color w:val="000000"/>
          <w:sz w:val="22"/>
          <w:szCs w:val="22"/>
        </w:rPr>
        <w:t>,</w:t>
      </w:r>
      <w:r w:rsidR="00690C5E" w:rsidRPr="00ED27D4">
        <w:rPr>
          <w:rStyle w:val="normaltextrun"/>
          <w:b/>
          <w:color w:val="000000"/>
          <w:sz w:val="22"/>
          <w:szCs w:val="22"/>
        </w:rPr>
        <w:t xml:space="preserve"> který nastane dříve.</w:t>
      </w:r>
    </w:p>
    <w:p w14:paraId="59AA9F3A" w14:textId="22324EEF" w:rsidR="00286DF1" w:rsidRDefault="00286DF1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38CA8AF3" w14:textId="6F1AB01A" w:rsidR="0048794A" w:rsidRPr="0048794A" w:rsidRDefault="00D9299E" w:rsidP="00D309ED">
      <w:pPr>
        <w:spacing w:line="264" w:lineRule="auto"/>
        <w:rPr>
          <w:sz w:val="22"/>
          <w:szCs w:val="22"/>
        </w:rPr>
      </w:pPr>
      <w:r w:rsidRPr="00C43442">
        <w:rPr>
          <w:sz w:val="22"/>
          <w:szCs w:val="22"/>
        </w:rPr>
        <w:t>Místem plnění veřejné zakázky j</w:t>
      </w:r>
      <w:r w:rsidR="00F5147B">
        <w:rPr>
          <w:sz w:val="22"/>
          <w:szCs w:val="22"/>
        </w:rPr>
        <w:t xml:space="preserve">e </w:t>
      </w:r>
      <w:r w:rsidR="00F5147B" w:rsidRPr="00510524">
        <w:rPr>
          <w:sz w:val="22"/>
          <w:szCs w:val="22"/>
        </w:rPr>
        <w:t>Krajský úřad Karlovarského kraje, Závodní 353/88, 360 06 Karlovy Vary</w:t>
      </w:r>
      <w:r w:rsidR="00F5147B">
        <w:rPr>
          <w:sz w:val="22"/>
          <w:szCs w:val="22"/>
        </w:rPr>
        <w:t>.</w:t>
      </w:r>
    </w:p>
    <w:p w14:paraId="54B09A2F" w14:textId="38911EFF" w:rsidR="00670E98" w:rsidRPr="00C43442" w:rsidRDefault="00670E98" w:rsidP="00D309ED">
      <w:pPr>
        <w:spacing w:line="264" w:lineRule="auto"/>
        <w:rPr>
          <w:sz w:val="28"/>
          <w:szCs w:val="28"/>
        </w:rPr>
      </w:pPr>
    </w:p>
    <w:p w14:paraId="7E9421C3" w14:textId="164765DA" w:rsidR="00526273" w:rsidRPr="00C43442" w:rsidRDefault="00526273" w:rsidP="00D309ED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C43442">
        <w:rPr>
          <w:b/>
          <w:sz w:val="28"/>
          <w:u w:val="single"/>
        </w:rPr>
        <w:t>Obchodní podmínky</w:t>
      </w:r>
    </w:p>
    <w:p w14:paraId="7C0F9309" w14:textId="77777777" w:rsidR="00C43442" w:rsidRPr="00C43442" w:rsidRDefault="00C43442" w:rsidP="00D309ED">
      <w:pPr>
        <w:pStyle w:val="Style11"/>
        <w:widowControl/>
        <w:spacing w:line="264" w:lineRule="auto"/>
        <w:rPr>
          <w:rStyle w:val="FontStyle50"/>
          <w:sz w:val="16"/>
          <w:szCs w:val="16"/>
        </w:rPr>
      </w:pPr>
    </w:p>
    <w:p w14:paraId="44F83FE3" w14:textId="6C6CF82E" w:rsidR="00D9299E" w:rsidRPr="00C43442" w:rsidRDefault="00E82C89" w:rsidP="00D309ED">
      <w:pPr>
        <w:pStyle w:val="Style11"/>
        <w:widowControl/>
        <w:spacing w:line="264" w:lineRule="auto"/>
        <w:rPr>
          <w:rStyle w:val="FontStyle50"/>
          <w:sz w:val="22"/>
          <w:szCs w:val="22"/>
        </w:rPr>
      </w:pPr>
      <w:r w:rsidRPr="00E82C89">
        <w:rPr>
          <w:rStyle w:val="FontStyle50"/>
          <w:sz w:val="22"/>
          <w:szCs w:val="22"/>
        </w:rPr>
        <w:t xml:space="preserve">Zadavatel stanovil obchodní podmínky formou textu návrhu smlouvy, která je </w:t>
      </w:r>
      <w:r w:rsidRPr="006318A2">
        <w:rPr>
          <w:rStyle w:val="FontStyle50"/>
          <w:sz w:val="22"/>
          <w:szCs w:val="22"/>
        </w:rPr>
        <w:t xml:space="preserve">přílohou </w:t>
      </w:r>
      <w:r w:rsidRPr="009776CB">
        <w:rPr>
          <w:rStyle w:val="FontStyle50"/>
          <w:sz w:val="22"/>
          <w:szCs w:val="22"/>
        </w:rPr>
        <w:t xml:space="preserve">č. </w:t>
      </w:r>
      <w:r w:rsidR="00CD59CE" w:rsidRPr="009776CB">
        <w:rPr>
          <w:rStyle w:val="FontStyle50"/>
          <w:sz w:val="22"/>
          <w:szCs w:val="22"/>
        </w:rPr>
        <w:t>3</w:t>
      </w:r>
      <w:r w:rsidRPr="00E82C89">
        <w:rPr>
          <w:rStyle w:val="FontStyle50"/>
          <w:sz w:val="22"/>
          <w:szCs w:val="22"/>
        </w:rPr>
        <w:t xml:space="preserve"> zadávací dokumentace a která je pro účastníka zadávacího řízení závazná. Tato smlouva bude sloužit k uzavření smluvního vztahu s vybraným dodavatelem.</w:t>
      </w:r>
    </w:p>
    <w:p w14:paraId="02B7B911" w14:textId="77777777" w:rsidR="00D9299E" w:rsidRPr="00C43442" w:rsidRDefault="00D9299E" w:rsidP="00D309ED">
      <w:pPr>
        <w:pStyle w:val="Style11"/>
        <w:widowControl/>
        <w:spacing w:before="226" w:line="264" w:lineRule="auto"/>
        <w:rPr>
          <w:rStyle w:val="FontStyle50"/>
          <w:sz w:val="22"/>
          <w:szCs w:val="22"/>
        </w:rPr>
      </w:pPr>
      <w:r w:rsidRPr="00C43442">
        <w:rPr>
          <w:rStyle w:val="FontStyle50"/>
          <w:sz w:val="22"/>
          <w:szCs w:val="22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43DF5A05" w14:textId="77777777" w:rsidR="00540E30" w:rsidRPr="004966BF" w:rsidRDefault="00540E30" w:rsidP="00D309ED">
      <w:pPr>
        <w:pStyle w:val="Style11"/>
        <w:widowControl/>
        <w:spacing w:before="226" w:line="264" w:lineRule="auto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Zadavatel připouští pouze následující úpravy vzorové smlouvy:</w:t>
      </w:r>
    </w:p>
    <w:p w14:paraId="6A8D5CA9" w14:textId="77777777" w:rsidR="00540E30" w:rsidRPr="004966BF" w:rsidRDefault="00540E30" w:rsidP="00D309ED">
      <w:pPr>
        <w:pStyle w:val="Style27"/>
        <w:widowControl/>
        <w:numPr>
          <w:ilvl w:val="0"/>
          <w:numId w:val="16"/>
        </w:numPr>
        <w:tabs>
          <w:tab w:val="left" w:pos="461"/>
        </w:tabs>
        <w:spacing w:line="264" w:lineRule="auto"/>
        <w:ind w:left="426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doplnění identifikačních a kontaktních údajů účastníka,</w:t>
      </w:r>
    </w:p>
    <w:p w14:paraId="5267E0F6" w14:textId="6F9104E4" w:rsidR="00540E30" w:rsidRDefault="00540E30" w:rsidP="00D309ED">
      <w:pPr>
        <w:pStyle w:val="Style27"/>
        <w:widowControl/>
        <w:numPr>
          <w:ilvl w:val="0"/>
          <w:numId w:val="16"/>
        </w:numPr>
        <w:tabs>
          <w:tab w:val="left" w:pos="461"/>
        </w:tabs>
        <w:spacing w:line="264" w:lineRule="auto"/>
        <w:ind w:left="426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finančních částek smluvní ceny,</w:t>
      </w:r>
    </w:p>
    <w:p w14:paraId="2975A16E" w14:textId="66DEAD73" w:rsidR="00B42DC8" w:rsidRPr="004966BF" w:rsidRDefault="00B42DC8" w:rsidP="00D309ED">
      <w:pPr>
        <w:pStyle w:val="Style27"/>
        <w:widowControl/>
        <w:numPr>
          <w:ilvl w:val="0"/>
          <w:numId w:val="16"/>
        </w:numPr>
        <w:tabs>
          <w:tab w:val="left" w:pos="461"/>
        </w:tabs>
        <w:spacing w:line="264" w:lineRule="auto"/>
        <w:ind w:left="426"/>
        <w:rPr>
          <w:rStyle w:val="FontStyle50"/>
          <w:sz w:val="22"/>
          <w:szCs w:val="22"/>
        </w:rPr>
      </w:pPr>
      <w:r w:rsidRPr="00B42DC8">
        <w:rPr>
          <w:rStyle w:val="FontStyle50"/>
          <w:sz w:val="22"/>
          <w:szCs w:val="22"/>
        </w:rPr>
        <w:t>doplnění identifikace osob</w:t>
      </w:r>
      <w:r>
        <w:rPr>
          <w:rStyle w:val="FontStyle50"/>
          <w:sz w:val="22"/>
          <w:szCs w:val="22"/>
        </w:rPr>
        <w:t xml:space="preserve"> </w:t>
      </w:r>
      <w:bookmarkStart w:id="3" w:name="_Hlk205196576"/>
      <w:r>
        <w:rPr>
          <w:rStyle w:val="FontStyle50"/>
          <w:sz w:val="22"/>
          <w:szCs w:val="22"/>
        </w:rPr>
        <w:t>odborného týmu</w:t>
      </w:r>
      <w:r w:rsidRPr="00B42DC8">
        <w:rPr>
          <w:rStyle w:val="FontStyle50"/>
          <w:sz w:val="22"/>
          <w:szCs w:val="22"/>
        </w:rPr>
        <w:t>, kte</w:t>
      </w:r>
      <w:r>
        <w:rPr>
          <w:rStyle w:val="FontStyle50"/>
          <w:sz w:val="22"/>
          <w:szCs w:val="22"/>
        </w:rPr>
        <w:t>ré</w:t>
      </w:r>
      <w:r w:rsidRPr="00B42DC8">
        <w:rPr>
          <w:rStyle w:val="FontStyle50"/>
          <w:sz w:val="22"/>
          <w:szCs w:val="22"/>
        </w:rPr>
        <w:t xml:space="preserve"> se budou podílet na plnění veřejné zakázky</w:t>
      </w:r>
      <w:bookmarkEnd w:id="3"/>
    </w:p>
    <w:p w14:paraId="7EC26924" w14:textId="762E13E8" w:rsidR="00D9299E" w:rsidRPr="00C43442" w:rsidRDefault="00540E30" w:rsidP="00D309ED">
      <w:pPr>
        <w:pStyle w:val="Style27"/>
        <w:widowControl/>
        <w:tabs>
          <w:tab w:val="left" w:pos="461"/>
        </w:tabs>
        <w:spacing w:line="264" w:lineRule="auto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bez možnosti upravovat znění jednotlivých ustanovení smlouvy. Místa pro doplnění návrhu smlouvy jsou vyznačena žlutým podbarvením.</w:t>
      </w:r>
    </w:p>
    <w:p w14:paraId="035DB4B8" w14:textId="77777777" w:rsidR="00D9299E" w:rsidRPr="00540E30" w:rsidRDefault="00D9299E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14:paraId="2C8E15D1" w14:textId="7CD47B89" w:rsidR="00CE71BE" w:rsidRPr="00C43442" w:rsidRDefault="006E04E1" w:rsidP="00D309ED">
      <w:pPr>
        <w:numPr>
          <w:ilvl w:val="0"/>
          <w:numId w:val="1"/>
        </w:numPr>
        <w:spacing w:line="264" w:lineRule="auto"/>
        <w:rPr>
          <w:b/>
          <w:sz w:val="28"/>
        </w:rPr>
      </w:pPr>
      <w:r w:rsidRPr="00C43442">
        <w:rPr>
          <w:b/>
          <w:sz w:val="28"/>
          <w:u w:val="single"/>
        </w:rPr>
        <w:t>Pravidla pro</w:t>
      </w:r>
      <w:r w:rsidR="00CE71BE" w:rsidRPr="00C43442">
        <w:rPr>
          <w:b/>
          <w:sz w:val="28"/>
          <w:u w:val="single"/>
        </w:rPr>
        <w:t xml:space="preserve"> hodnocení nabídek</w:t>
      </w:r>
    </w:p>
    <w:p w14:paraId="61E7CB6A" w14:textId="77777777" w:rsidR="00CE71BE" w:rsidRPr="00C43442" w:rsidRDefault="00CE71BE" w:rsidP="00D309ED">
      <w:pPr>
        <w:numPr>
          <w:ilvl w:val="12"/>
          <w:numId w:val="0"/>
        </w:numPr>
        <w:spacing w:line="264" w:lineRule="auto"/>
        <w:jc w:val="both"/>
        <w:rPr>
          <w:b/>
          <w:color w:val="FF0000"/>
          <w:sz w:val="16"/>
          <w:szCs w:val="16"/>
        </w:rPr>
      </w:pPr>
    </w:p>
    <w:p w14:paraId="21219F5D" w14:textId="7060355C" w:rsidR="002020C1" w:rsidRDefault="00D9299E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 xml:space="preserve">Nabídky budou hodnoceny podle jejich ekonomické výhodnosti. Kritériem hodnocení bude </w:t>
      </w:r>
      <w:r w:rsidRPr="00C43442">
        <w:rPr>
          <w:b/>
          <w:sz w:val="22"/>
          <w:szCs w:val="22"/>
        </w:rPr>
        <w:t>nejnižší nabídková cena</w:t>
      </w:r>
      <w:r w:rsidR="0032790C">
        <w:rPr>
          <w:b/>
          <w:sz w:val="22"/>
          <w:szCs w:val="22"/>
        </w:rPr>
        <w:t xml:space="preserve"> v Kč</w:t>
      </w:r>
      <w:r w:rsidRPr="00C43442">
        <w:rPr>
          <w:b/>
          <w:sz w:val="22"/>
          <w:szCs w:val="22"/>
        </w:rPr>
        <w:t xml:space="preserve"> </w:t>
      </w:r>
      <w:r w:rsidR="00F5147B">
        <w:rPr>
          <w:b/>
          <w:sz w:val="22"/>
          <w:szCs w:val="22"/>
        </w:rPr>
        <w:t>bez</w:t>
      </w:r>
      <w:r w:rsidRPr="00C43442">
        <w:rPr>
          <w:b/>
          <w:sz w:val="22"/>
          <w:szCs w:val="22"/>
        </w:rPr>
        <w:t xml:space="preserve"> DPH</w:t>
      </w:r>
      <w:r w:rsidRPr="00C43442">
        <w:rPr>
          <w:sz w:val="22"/>
          <w:szCs w:val="22"/>
        </w:rPr>
        <w:t xml:space="preserve">. </w:t>
      </w:r>
      <w:r w:rsidR="00E82C89" w:rsidRPr="00B15F65">
        <w:rPr>
          <w:rStyle w:val="FontStyle50"/>
          <w:sz w:val="22"/>
          <w:szCs w:val="22"/>
        </w:rPr>
        <w:t xml:space="preserve">Nabídkovou cenou se rozumí cena za </w:t>
      </w:r>
      <w:r w:rsidR="00460776" w:rsidRPr="00460776">
        <w:rPr>
          <w:rStyle w:val="FontStyle50"/>
          <w:sz w:val="22"/>
          <w:szCs w:val="22"/>
        </w:rPr>
        <w:t>pořízení dat ve vymezeném území, pořízení obecních, krajských a veřejných sítí dopravní a technické infrastruktury a rozvoj IS DTM Karlovarského kraje, včetně podpůrných softwarových nástrojů</w:t>
      </w:r>
      <w:r w:rsidR="00E82C89" w:rsidRPr="00B15F65">
        <w:rPr>
          <w:rStyle w:val="FontStyle50"/>
          <w:sz w:val="22"/>
          <w:szCs w:val="22"/>
        </w:rPr>
        <w:t>.</w:t>
      </w:r>
      <w:r w:rsidR="00E82C89">
        <w:rPr>
          <w:rStyle w:val="FontStyle50"/>
          <w:sz w:val="22"/>
          <w:szCs w:val="22"/>
        </w:rPr>
        <w:t xml:space="preserve"> </w:t>
      </w:r>
      <w:r w:rsidRPr="00C43442">
        <w:rPr>
          <w:sz w:val="22"/>
          <w:szCs w:val="22"/>
        </w:rPr>
        <w:t>Pořadí nabídek bude stanoveno podle výše nabídkové ceny s tím, že nejnižší cena je nejlepší.</w:t>
      </w:r>
    </w:p>
    <w:p w14:paraId="5F432410" w14:textId="7A961013" w:rsidR="002020C1" w:rsidRDefault="002020C1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200CCF">
        <w:rPr>
          <w:b/>
          <w:sz w:val="22"/>
          <w:szCs w:val="22"/>
          <w:lang w:eastAsia="en-US"/>
        </w:rPr>
        <w:t xml:space="preserve">Zadavatel stanovuje maximální možnou a nepřekročitelnou výši nabídkové ceny na </w:t>
      </w:r>
      <w:r>
        <w:rPr>
          <w:b/>
          <w:sz w:val="22"/>
          <w:szCs w:val="22"/>
          <w:lang w:eastAsia="en-US"/>
        </w:rPr>
        <w:t>3</w:t>
      </w:r>
      <w:r w:rsidRPr="004161A4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2</w:t>
      </w:r>
      <w:r w:rsidRPr="004161A4">
        <w:rPr>
          <w:b/>
          <w:sz w:val="22"/>
          <w:szCs w:val="22"/>
          <w:lang w:eastAsia="en-US"/>
        </w:rPr>
        <w:t>00 000</w:t>
      </w:r>
      <w:r w:rsidRPr="0096683A">
        <w:rPr>
          <w:b/>
          <w:sz w:val="22"/>
          <w:szCs w:val="22"/>
          <w:lang w:eastAsia="en-US"/>
        </w:rPr>
        <w:t xml:space="preserve"> Kč</w:t>
      </w:r>
      <w:r w:rsidRPr="00DB4462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bez </w:t>
      </w:r>
      <w:r w:rsidRPr="0077488F">
        <w:rPr>
          <w:b/>
          <w:sz w:val="22"/>
          <w:szCs w:val="22"/>
          <w:lang w:eastAsia="en-US"/>
        </w:rPr>
        <w:t>DPH</w:t>
      </w:r>
      <w:r w:rsidRPr="00200CCF">
        <w:rPr>
          <w:b/>
          <w:sz w:val="22"/>
          <w:szCs w:val="22"/>
          <w:lang w:eastAsia="en-US"/>
        </w:rPr>
        <w:t>.</w:t>
      </w:r>
      <w:r>
        <w:rPr>
          <w:b/>
          <w:sz w:val="22"/>
          <w:szCs w:val="22"/>
          <w:lang w:eastAsia="en-US"/>
        </w:rPr>
        <w:t xml:space="preserve"> </w:t>
      </w:r>
      <w:r w:rsidRPr="00200CCF">
        <w:rPr>
          <w:b/>
          <w:sz w:val="22"/>
          <w:szCs w:val="22"/>
          <w:lang w:eastAsia="en-US"/>
        </w:rPr>
        <w:t xml:space="preserve">Překročení </w:t>
      </w:r>
      <w:r w:rsidRPr="00DB4462">
        <w:rPr>
          <w:b/>
          <w:sz w:val="22"/>
          <w:szCs w:val="22"/>
          <w:lang w:eastAsia="en-US"/>
        </w:rPr>
        <w:t>této maximální ceny</w:t>
      </w:r>
      <w:r w:rsidRPr="00200CCF">
        <w:rPr>
          <w:b/>
          <w:sz w:val="22"/>
          <w:szCs w:val="22"/>
          <w:lang w:eastAsia="en-US"/>
        </w:rPr>
        <w:t xml:space="preserve"> je důvodem pro vyloučení účastníka </w:t>
      </w:r>
      <w:r>
        <w:rPr>
          <w:b/>
          <w:sz w:val="22"/>
          <w:szCs w:val="22"/>
          <w:lang w:eastAsia="en-US"/>
        </w:rPr>
        <w:t>zadávací</w:t>
      </w:r>
      <w:r w:rsidRPr="00200CCF">
        <w:rPr>
          <w:b/>
          <w:sz w:val="22"/>
          <w:szCs w:val="22"/>
          <w:lang w:eastAsia="en-US"/>
        </w:rPr>
        <w:t>ho řízení.</w:t>
      </w:r>
    </w:p>
    <w:p w14:paraId="2D4E6B20" w14:textId="77777777" w:rsidR="00F5147B" w:rsidRPr="00F5147B" w:rsidRDefault="00F5147B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14:paraId="11DBB7C8" w14:textId="77777777" w:rsidR="00BF5A7A" w:rsidRPr="00C43442" w:rsidRDefault="00AF760C" w:rsidP="00D309ED">
      <w:pPr>
        <w:numPr>
          <w:ilvl w:val="0"/>
          <w:numId w:val="1"/>
        </w:numPr>
        <w:spacing w:line="264" w:lineRule="auto"/>
        <w:rPr>
          <w:b/>
          <w:sz w:val="28"/>
        </w:rPr>
      </w:pPr>
      <w:r w:rsidRPr="00C43442">
        <w:rPr>
          <w:b/>
          <w:sz w:val="28"/>
          <w:u w:val="single"/>
        </w:rPr>
        <w:t>Rozsah požadavku zadavatele na kvalifikaci účastníka</w:t>
      </w:r>
    </w:p>
    <w:p w14:paraId="2859FFA7" w14:textId="77777777" w:rsidR="00485C31" w:rsidRPr="00485C31" w:rsidRDefault="00485C31" w:rsidP="00D309ED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sz w:val="22"/>
          <w:szCs w:val="22"/>
        </w:rPr>
      </w:pPr>
    </w:p>
    <w:p w14:paraId="31096AA2" w14:textId="77777777" w:rsidR="00540E30" w:rsidRPr="004A1BB4" w:rsidRDefault="00540E30" w:rsidP="00D309ED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after="120" w:line="264" w:lineRule="auto"/>
        <w:ind w:left="357" w:hanging="357"/>
        <w:jc w:val="both"/>
        <w:rPr>
          <w:b/>
          <w:bCs/>
          <w:iCs/>
          <w:sz w:val="22"/>
          <w:szCs w:val="22"/>
        </w:rPr>
      </w:pPr>
      <w:r w:rsidRPr="004A1BB4">
        <w:rPr>
          <w:b/>
          <w:bCs/>
          <w:iCs/>
          <w:sz w:val="22"/>
          <w:szCs w:val="22"/>
          <w:u w:val="single"/>
        </w:rPr>
        <w:t>Základní způsobilost</w:t>
      </w:r>
    </w:p>
    <w:p w14:paraId="3ACF4FF1" w14:textId="3697B135" w:rsidR="00A34CED" w:rsidRPr="00D424AA" w:rsidRDefault="00C24D51" w:rsidP="00D309ED">
      <w:pPr>
        <w:pStyle w:val="Zhlav"/>
        <w:tabs>
          <w:tab w:val="clear" w:pos="4536"/>
          <w:tab w:val="clear" w:pos="9072"/>
        </w:tabs>
        <w:spacing w:after="60" w:line="264" w:lineRule="auto"/>
        <w:jc w:val="both"/>
        <w:rPr>
          <w:bCs/>
          <w:iCs/>
          <w:sz w:val="22"/>
          <w:szCs w:val="22"/>
        </w:rPr>
      </w:pPr>
      <w:r w:rsidRPr="00C24D51">
        <w:rPr>
          <w:bCs/>
          <w:iCs/>
          <w:sz w:val="22"/>
          <w:szCs w:val="22"/>
        </w:rPr>
        <w:t>Způsobilým není dodavatel, který:</w:t>
      </w:r>
    </w:p>
    <w:p w14:paraId="68A81287" w14:textId="7328CB02" w:rsidR="00A34CED" w:rsidRPr="00D424AA" w:rsidRDefault="00A34CED" w:rsidP="00D309ED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424AA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zadávacího</w:t>
      </w:r>
      <w:r w:rsidRPr="00D424AA">
        <w:rPr>
          <w:sz w:val="22"/>
          <w:szCs w:val="22"/>
        </w:rPr>
        <w:t xml:space="preserve"> řízení pravomocně odsouzen pro</w:t>
      </w:r>
      <w:r w:rsidR="0009016F">
        <w:rPr>
          <w:sz w:val="22"/>
          <w:szCs w:val="22"/>
        </w:rPr>
        <w:t> </w:t>
      </w:r>
      <w:r w:rsidRPr="00D424AA">
        <w:rPr>
          <w:sz w:val="22"/>
          <w:szCs w:val="22"/>
        </w:rPr>
        <w:t>trestný čin</w:t>
      </w:r>
      <w:r>
        <w:rPr>
          <w:sz w:val="22"/>
          <w:szCs w:val="22"/>
        </w:rPr>
        <w:t xml:space="preserve"> </w:t>
      </w:r>
      <w:r w:rsidRPr="006D66A7">
        <w:rPr>
          <w:sz w:val="22"/>
          <w:szCs w:val="22"/>
        </w:rPr>
        <w:t>uvedený v příloze č. 3 ZZVZ</w:t>
      </w:r>
      <w:r w:rsidRPr="00D424AA">
        <w:rPr>
          <w:sz w:val="22"/>
          <w:szCs w:val="22"/>
        </w:rPr>
        <w:t xml:space="preserve"> nebo obdobný trestný čin podle právního řádu země sídla </w:t>
      </w:r>
      <w:r w:rsidRPr="00D424AA">
        <w:rPr>
          <w:sz w:val="22"/>
          <w:szCs w:val="22"/>
        </w:rPr>
        <w:lastRenderedPageBreak/>
        <w:t xml:space="preserve">dodavatele; k zahlazeným odsouzením se nepřihlíží, </w:t>
      </w:r>
    </w:p>
    <w:p w14:paraId="12DBB896" w14:textId="77777777" w:rsidR="00A34CED" w:rsidRPr="00D424AA" w:rsidRDefault="00A34CED" w:rsidP="00D309ED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424AA">
        <w:rPr>
          <w:sz w:val="22"/>
          <w:szCs w:val="22"/>
        </w:rPr>
        <w:t>má v České republice nebo v zemi svého sídla v evidenci daní zachycen splatný daňový nedoplatek,</w:t>
      </w:r>
    </w:p>
    <w:p w14:paraId="1245096B" w14:textId="77777777" w:rsidR="00A34CED" w:rsidRPr="00D424AA" w:rsidRDefault="00A34CED" w:rsidP="00D309ED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424AA">
        <w:rPr>
          <w:sz w:val="22"/>
          <w:szCs w:val="22"/>
        </w:rPr>
        <w:t>má v České republice nebo v zemi svého sídla splatný nedoplatek na pojistném nebo na penále na</w:t>
      </w:r>
      <w:r>
        <w:rPr>
          <w:sz w:val="22"/>
          <w:szCs w:val="22"/>
        </w:rPr>
        <w:t> </w:t>
      </w:r>
      <w:r w:rsidRPr="00D424AA">
        <w:rPr>
          <w:sz w:val="22"/>
          <w:szCs w:val="22"/>
        </w:rPr>
        <w:t>veřejné zdravotní pojištění,</w:t>
      </w:r>
    </w:p>
    <w:p w14:paraId="7D8706D0" w14:textId="77777777" w:rsidR="00A34CED" w:rsidRPr="00D424AA" w:rsidRDefault="00A34CED" w:rsidP="00D309ED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424AA">
        <w:rPr>
          <w:sz w:val="22"/>
          <w:szCs w:val="22"/>
        </w:rPr>
        <w:t>má v České republice nebo v zemi svého sídla splatný nedoplatek na pojistném nebo na penále na</w:t>
      </w:r>
      <w:r>
        <w:rPr>
          <w:sz w:val="22"/>
          <w:szCs w:val="22"/>
        </w:rPr>
        <w:t> </w:t>
      </w:r>
      <w:r w:rsidRPr="00D424AA">
        <w:rPr>
          <w:sz w:val="22"/>
          <w:szCs w:val="22"/>
        </w:rPr>
        <w:t>sociální zabezpečení a příspěvku na státní politiku zaměstnanosti,</w:t>
      </w:r>
    </w:p>
    <w:p w14:paraId="401D5B90" w14:textId="77777777" w:rsidR="00A34CED" w:rsidRDefault="00A34CED" w:rsidP="00D309ED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424AA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4E82D9" w14:textId="77777777" w:rsidR="00A34CED" w:rsidRDefault="00A34CED" w:rsidP="00D309ED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7BFE8902" w14:textId="77777777" w:rsidR="00A34CED" w:rsidRDefault="00A34CED" w:rsidP="00D309ED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Je-li dodavatelem právnická osoba, musí </w:t>
      </w:r>
      <w:r w:rsidRPr="006D66A7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splňovat tato právnická osoba a zároveň každý člen statutárního orgánu. </w:t>
      </w:r>
    </w:p>
    <w:p w14:paraId="6EDB0B2F" w14:textId="77777777" w:rsidR="00A34CED" w:rsidRDefault="00A34CED" w:rsidP="00D309ED">
      <w:pPr>
        <w:pStyle w:val="Zhlav"/>
        <w:tabs>
          <w:tab w:val="left" w:pos="708"/>
        </w:tabs>
        <w:spacing w:line="264" w:lineRule="auto"/>
        <w:jc w:val="both"/>
        <w:rPr>
          <w:bCs/>
          <w:iCs/>
          <w:color w:val="FF0000"/>
          <w:sz w:val="22"/>
          <w:szCs w:val="22"/>
        </w:rPr>
      </w:pPr>
    </w:p>
    <w:p w14:paraId="6448F4D8" w14:textId="77777777" w:rsidR="00A34CED" w:rsidRDefault="00A34CED" w:rsidP="00D309ED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Je-li členem statutárního orgánu dodavatele právnická osoba, musí </w:t>
      </w:r>
      <w:r w:rsidRPr="006D66A7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splňovat:</w:t>
      </w:r>
    </w:p>
    <w:p w14:paraId="3CBE8CFB" w14:textId="77777777" w:rsidR="00823B12" w:rsidRDefault="00A34CED" w:rsidP="00D309ED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23B12">
        <w:rPr>
          <w:sz w:val="22"/>
          <w:szCs w:val="22"/>
        </w:rPr>
        <w:t xml:space="preserve">tato právnická osoba, </w:t>
      </w:r>
    </w:p>
    <w:p w14:paraId="081B3A6C" w14:textId="179CED5F" w:rsidR="00823B12" w:rsidRDefault="00A34CED" w:rsidP="00D309ED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23B12">
        <w:rPr>
          <w:sz w:val="22"/>
          <w:szCs w:val="22"/>
        </w:rPr>
        <w:t>každý člen statutárního orgánu této právnické osoby</w:t>
      </w:r>
      <w:r w:rsidR="00823B12">
        <w:rPr>
          <w:sz w:val="22"/>
          <w:szCs w:val="22"/>
        </w:rPr>
        <w:t>,</w:t>
      </w:r>
      <w:r w:rsidRPr="00823B12">
        <w:rPr>
          <w:sz w:val="22"/>
          <w:szCs w:val="22"/>
        </w:rPr>
        <w:t xml:space="preserve"> a </w:t>
      </w:r>
    </w:p>
    <w:p w14:paraId="672BB6E2" w14:textId="29038BE9" w:rsidR="00A34CED" w:rsidRPr="00823B12" w:rsidRDefault="00A34CED" w:rsidP="00D309ED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23B12">
        <w:rPr>
          <w:sz w:val="22"/>
          <w:szCs w:val="22"/>
        </w:rPr>
        <w:t xml:space="preserve">osoba zastupující tuto právnickou osobu v statutárním orgánu dodavatele. </w:t>
      </w:r>
    </w:p>
    <w:p w14:paraId="1313F856" w14:textId="77777777" w:rsidR="00A34CED" w:rsidRDefault="00A34CED" w:rsidP="00D309ED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2AB4DE" w14:textId="77777777" w:rsidR="00A34CED" w:rsidRDefault="00A34CED" w:rsidP="00D309ED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Účastní-li se zadávacího řízení pobočka závodu:</w:t>
      </w:r>
    </w:p>
    <w:p w14:paraId="3A34E435" w14:textId="1A239727" w:rsidR="00823B12" w:rsidRDefault="00A34CED" w:rsidP="00D309ED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23B12">
        <w:rPr>
          <w:sz w:val="22"/>
          <w:szCs w:val="22"/>
        </w:rPr>
        <w:t xml:space="preserve">zahraniční právnické osoby, musí </w:t>
      </w:r>
      <w:r w:rsidRPr="00823B12">
        <w:rPr>
          <w:bCs/>
          <w:iCs/>
          <w:sz w:val="22"/>
          <w:szCs w:val="22"/>
        </w:rPr>
        <w:t xml:space="preserve">podmínku podle bodu a) </w:t>
      </w:r>
      <w:r w:rsidRPr="00823B12">
        <w:rPr>
          <w:sz w:val="22"/>
          <w:szCs w:val="22"/>
        </w:rPr>
        <w:t>splňovat tato právnická osoba a vedoucí pobočky závodu,</w:t>
      </w:r>
    </w:p>
    <w:p w14:paraId="099F6BDA" w14:textId="0E01726E" w:rsidR="00485C31" w:rsidRDefault="00A34CED" w:rsidP="00D309ED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23B12">
        <w:rPr>
          <w:sz w:val="22"/>
          <w:szCs w:val="22"/>
        </w:rPr>
        <w:t xml:space="preserve">české právnické osoby, musí </w:t>
      </w:r>
      <w:r w:rsidRPr="00823B12">
        <w:rPr>
          <w:bCs/>
          <w:iCs/>
          <w:sz w:val="22"/>
          <w:szCs w:val="22"/>
        </w:rPr>
        <w:t xml:space="preserve">podmínku podle bodu a) </w:t>
      </w:r>
      <w:r w:rsidRPr="00823B12">
        <w:rPr>
          <w:sz w:val="22"/>
          <w:szCs w:val="22"/>
        </w:rPr>
        <w:t>splňovat osoby uvedené v § 74 odst. 2 ZZVZ a vedoucí pobočky závodu.</w:t>
      </w:r>
    </w:p>
    <w:p w14:paraId="688FAEB7" w14:textId="024ECA04" w:rsidR="00D76AA3" w:rsidRDefault="00D76AA3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23A8BB38" w14:textId="1E3EDA2C" w:rsidR="00D76AA3" w:rsidRPr="00D76AA3" w:rsidRDefault="00D76AA3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76AA3">
        <w:rPr>
          <w:sz w:val="22"/>
          <w:szCs w:val="22"/>
        </w:rPr>
        <w:t xml:space="preserve">Účastník prokáže </w:t>
      </w:r>
      <w:r w:rsidR="00704C13" w:rsidRPr="00704C13">
        <w:rPr>
          <w:i/>
          <w:sz w:val="22"/>
          <w:szCs w:val="22"/>
        </w:rPr>
        <w:t>Čestn</w:t>
      </w:r>
      <w:r w:rsidR="00704C13">
        <w:rPr>
          <w:i/>
          <w:sz w:val="22"/>
          <w:szCs w:val="22"/>
        </w:rPr>
        <w:t>ým</w:t>
      </w:r>
      <w:r w:rsidR="00704C13" w:rsidRPr="00704C13">
        <w:rPr>
          <w:i/>
          <w:sz w:val="22"/>
          <w:szCs w:val="22"/>
        </w:rPr>
        <w:t xml:space="preserve"> prohlášení</w:t>
      </w:r>
      <w:r w:rsidR="00704C13">
        <w:rPr>
          <w:i/>
          <w:sz w:val="22"/>
          <w:szCs w:val="22"/>
        </w:rPr>
        <w:t>m</w:t>
      </w:r>
      <w:r w:rsidR="00704C13" w:rsidRPr="00704C13">
        <w:rPr>
          <w:i/>
          <w:sz w:val="22"/>
          <w:szCs w:val="22"/>
        </w:rPr>
        <w:t xml:space="preserve"> ke splnění některých kvalifikačních předpokladů</w:t>
      </w:r>
      <w:r w:rsidRPr="00D76AA3">
        <w:rPr>
          <w:sz w:val="22"/>
          <w:szCs w:val="22"/>
        </w:rPr>
        <w:t xml:space="preserve"> (příloha č. 2 výzvy), že základní způsobilost ve stanoveném rozsahu splňuje.</w:t>
      </w:r>
    </w:p>
    <w:p w14:paraId="5D5D6363" w14:textId="77777777" w:rsidR="00C707C8" w:rsidRPr="00C43442" w:rsidRDefault="00C707C8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158D0A0B" w14:textId="3EBF3B16" w:rsidR="00D9299E" w:rsidRPr="00C707C8" w:rsidRDefault="00D9299E" w:rsidP="00D309ED">
      <w:pPr>
        <w:pStyle w:val="Zkladntextodsazen"/>
        <w:numPr>
          <w:ilvl w:val="0"/>
          <w:numId w:val="2"/>
        </w:numPr>
        <w:spacing w:after="60" w:line="264" w:lineRule="auto"/>
        <w:ind w:left="357" w:hanging="357"/>
        <w:rPr>
          <w:b/>
          <w:sz w:val="22"/>
          <w:szCs w:val="22"/>
        </w:rPr>
      </w:pPr>
      <w:r w:rsidRPr="00C707C8">
        <w:rPr>
          <w:b/>
          <w:bCs/>
          <w:iCs/>
          <w:sz w:val="22"/>
          <w:szCs w:val="22"/>
          <w:u w:val="single"/>
        </w:rPr>
        <w:t>Technická kvalifikace</w:t>
      </w:r>
    </w:p>
    <w:p w14:paraId="5EC70F1A" w14:textId="01C3025C" w:rsidR="00D9299E" w:rsidRPr="00C43442" w:rsidRDefault="00D9299E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color w:val="FF0000"/>
          <w:sz w:val="22"/>
          <w:szCs w:val="22"/>
        </w:rPr>
      </w:pPr>
      <w:r w:rsidRPr="00C43442">
        <w:rPr>
          <w:sz w:val="22"/>
          <w:szCs w:val="22"/>
        </w:rPr>
        <w:t>K prokázání kritérií technické kvalifikace</w:t>
      </w:r>
      <w:r w:rsidR="00536A6E">
        <w:rPr>
          <w:sz w:val="22"/>
          <w:szCs w:val="22"/>
        </w:rPr>
        <w:t xml:space="preserve"> </w:t>
      </w:r>
      <w:r w:rsidR="00536A6E" w:rsidRPr="00C21CDA">
        <w:rPr>
          <w:bCs/>
          <w:iCs/>
          <w:sz w:val="22"/>
          <w:szCs w:val="22"/>
        </w:rPr>
        <w:t>v souladu s ustanovením § 73 odst. 5 ZZVZ</w:t>
      </w:r>
      <w:r w:rsidRPr="00C43442">
        <w:rPr>
          <w:sz w:val="22"/>
          <w:szCs w:val="22"/>
        </w:rPr>
        <w:t xml:space="preserve"> zadavatel požaduje předložení:</w:t>
      </w:r>
    </w:p>
    <w:p w14:paraId="159B40C0" w14:textId="33ACABCB" w:rsidR="00D9299E" w:rsidRDefault="00D9299E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22"/>
          <w:szCs w:val="22"/>
        </w:rPr>
      </w:pPr>
    </w:p>
    <w:p w14:paraId="02476C02" w14:textId="2906A6DF" w:rsidR="001D0160" w:rsidRDefault="00DF541F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</w:t>
      </w:r>
      <w:r w:rsidR="001D0160" w:rsidRPr="008206FE">
        <w:rPr>
          <w:sz w:val="22"/>
          <w:szCs w:val="22"/>
        </w:rPr>
        <w:t xml:space="preserve">1) </w:t>
      </w:r>
      <w:r w:rsidR="008206FE" w:rsidRPr="008206FE">
        <w:rPr>
          <w:sz w:val="22"/>
          <w:szCs w:val="22"/>
          <w:u w:val="single"/>
        </w:rPr>
        <w:t>seznamu významných zakázek</w:t>
      </w:r>
      <w:r w:rsidR="008206FE" w:rsidRPr="008206FE">
        <w:rPr>
          <w:sz w:val="22"/>
          <w:szCs w:val="22"/>
        </w:rPr>
        <w:t xml:space="preserve"> </w:t>
      </w:r>
      <w:r w:rsidR="008206FE" w:rsidRPr="008206FE">
        <w:rPr>
          <w:b/>
          <w:sz w:val="22"/>
          <w:szCs w:val="22"/>
        </w:rPr>
        <w:t xml:space="preserve">realizovaných v posledních </w:t>
      </w:r>
      <w:r w:rsidR="00704C13">
        <w:rPr>
          <w:b/>
          <w:sz w:val="22"/>
          <w:szCs w:val="22"/>
        </w:rPr>
        <w:t>5</w:t>
      </w:r>
      <w:r w:rsidR="008206FE" w:rsidRPr="008206FE">
        <w:rPr>
          <w:b/>
          <w:sz w:val="22"/>
          <w:szCs w:val="22"/>
        </w:rPr>
        <w:t xml:space="preserve"> letech</w:t>
      </w:r>
      <w:r w:rsidR="001D0160">
        <w:rPr>
          <w:sz w:val="22"/>
          <w:szCs w:val="22"/>
        </w:rPr>
        <w:t xml:space="preserve"> </w:t>
      </w:r>
      <w:r w:rsidR="001D0160" w:rsidRPr="00CA1141">
        <w:rPr>
          <w:sz w:val="22"/>
          <w:szCs w:val="22"/>
        </w:rPr>
        <w:t xml:space="preserve">přede dnem </w:t>
      </w:r>
      <w:r w:rsidR="003B119A">
        <w:rPr>
          <w:sz w:val="22"/>
          <w:szCs w:val="22"/>
        </w:rPr>
        <w:t>zahájení zadávacího řízení</w:t>
      </w:r>
      <w:r w:rsidR="008206FE">
        <w:rPr>
          <w:sz w:val="22"/>
          <w:szCs w:val="22"/>
        </w:rPr>
        <w:t xml:space="preserve">. </w:t>
      </w:r>
    </w:p>
    <w:p w14:paraId="1896D374" w14:textId="6D3ACCF3" w:rsidR="008206FE" w:rsidRDefault="008206FE" w:rsidP="00D309ED">
      <w:pPr>
        <w:pStyle w:val="paragraph"/>
        <w:spacing w:before="0" w:beforeAutospacing="0" w:after="60" w:afterAutospacing="0" w:line="264" w:lineRule="auto"/>
        <w:jc w:val="both"/>
        <w:textAlignment w:val="baseline"/>
        <w:rPr>
          <w:sz w:val="22"/>
          <w:szCs w:val="22"/>
        </w:rPr>
      </w:pPr>
      <w:r w:rsidRPr="006271F7">
        <w:rPr>
          <w:sz w:val="22"/>
          <w:szCs w:val="22"/>
        </w:rPr>
        <w:t>Zadavatel v souladu s ustanovením § 73 odst. 6 ZZVZ stanovuje minimální úroveň pro splnění tohoto kritéria technické kvalifikace vzhledem ke složitosti a rozsahu předmětu této části veřejné zakázky takto:</w:t>
      </w:r>
    </w:p>
    <w:p w14:paraId="3BFC3651" w14:textId="7F0C5E9E" w:rsidR="008206FE" w:rsidRDefault="008206FE" w:rsidP="00D309ED">
      <w:pPr>
        <w:pStyle w:val="paragraph"/>
        <w:spacing w:before="0" w:beforeAutospacing="0" w:after="160" w:afterAutospacing="0" w:line="264" w:lineRule="auto"/>
        <w:jc w:val="both"/>
        <w:textAlignment w:val="baseline"/>
        <w:rPr>
          <w:sz w:val="22"/>
          <w:szCs w:val="22"/>
        </w:rPr>
      </w:pPr>
      <w:r w:rsidRPr="008206FE">
        <w:rPr>
          <w:sz w:val="22"/>
          <w:szCs w:val="22"/>
        </w:rPr>
        <w:t>Významnou službou k prokázání kvalifikace se rozumí:</w:t>
      </w:r>
    </w:p>
    <w:p w14:paraId="385185C7" w14:textId="7373FCAC" w:rsidR="008206FE" w:rsidRPr="00460776" w:rsidRDefault="008206FE" w:rsidP="00D309ED">
      <w:pPr>
        <w:pStyle w:val="paragraph"/>
        <w:numPr>
          <w:ilvl w:val="0"/>
          <w:numId w:val="16"/>
        </w:numPr>
        <w:spacing w:line="264" w:lineRule="auto"/>
        <w:jc w:val="both"/>
        <w:textAlignment w:val="baseline"/>
        <w:rPr>
          <w:sz w:val="22"/>
          <w:szCs w:val="22"/>
        </w:rPr>
      </w:pPr>
      <w:r w:rsidRPr="009449F1">
        <w:rPr>
          <w:b/>
          <w:sz w:val="22"/>
          <w:szCs w:val="22"/>
        </w:rPr>
        <w:t xml:space="preserve">minimálně </w:t>
      </w:r>
      <w:r w:rsidR="006944AB">
        <w:rPr>
          <w:b/>
          <w:sz w:val="22"/>
          <w:szCs w:val="22"/>
        </w:rPr>
        <w:t>dvě</w:t>
      </w:r>
      <w:r w:rsidR="000D02D6" w:rsidRPr="009449F1">
        <w:rPr>
          <w:b/>
          <w:sz w:val="22"/>
          <w:szCs w:val="22"/>
        </w:rPr>
        <w:t xml:space="preserve"> </w:t>
      </w:r>
      <w:r w:rsidRPr="009449F1">
        <w:rPr>
          <w:b/>
          <w:sz w:val="22"/>
          <w:szCs w:val="22"/>
        </w:rPr>
        <w:t>referenční zakázk</w:t>
      </w:r>
      <w:r w:rsidR="000D02D6" w:rsidRPr="009449F1">
        <w:rPr>
          <w:b/>
          <w:sz w:val="22"/>
          <w:szCs w:val="22"/>
        </w:rPr>
        <w:t>y</w:t>
      </w:r>
      <w:r w:rsidRPr="009449F1">
        <w:rPr>
          <w:sz w:val="22"/>
          <w:szCs w:val="22"/>
        </w:rPr>
        <w:t xml:space="preserve">, </w:t>
      </w:r>
      <w:bookmarkStart w:id="4" w:name="_Hlk205967982"/>
      <w:bookmarkStart w:id="5" w:name="_Hlk207783181"/>
      <w:r w:rsidRPr="009449F1">
        <w:rPr>
          <w:sz w:val="22"/>
          <w:szCs w:val="22"/>
        </w:rPr>
        <w:t>jej</w:t>
      </w:r>
      <w:r w:rsidR="000D02D6" w:rsidRPr="009449F1">
        <w:rPr>
          <w:sz w:val="22"/>
          <w:szCs w:val="22"/>
        </w:rPr>
        <w:t>ich</w:t>
      </w:r>
      <w:r w:rsidRPr="009449F1">
        <w:rPr>
          <w:sz w:val="22"/>
          <w:szCs w:val="22"/>
        </w:rPr>
        <w:t xml:space="preserve">ž předmětem plnění byla </w:t>
      </w:r>
      <w:bookmarkEnd w:id="4"/>
      <w:r w:rsidR="00CB0909">
        <w:rPr>
          <w:sz w:val="22"/>
          <w:szCs w:val="22"/>
        </w:rPr>
        <w:t>služba z o</w:t>
      </w:r>
      <w:r w:rsidR="00CB0909" w:rsidRPr="00CB0909">
        <w:rPr>
          <w:sz w:val="22"/>
          <w:szCs w:val="22"/>
        </w:rPr>
        <w:t>blasti správy informačního systému digitální</w:t>
      </w:r>
      <w:r w:rsidR="00CB0909">
        <w:rPr>
          <w:sz w:val="22"/>
          <w:szCs w:val="22"/>
        </w:rPr>
        <w:t xml:space="preserve"> </w:t>
      </w:r>
      <w:r w:rsidR="00CB0909" w:rsidRPr="00CB0909">
        <w:rPr>
          <w:sz w:val="22"/>
          <w:szCs w:val="22"/>
        </w:rPr>
        <w:t>technické mapy</w:t>
      </w:r>
      <w:r w:rsidR="000D02D6" w:rsidRPr="00CB0909">
        <w:rPr>
          <w:sz w:val="22"/>
          <w:szCs w:val="22"/>
        </w:rPr>
        <w:t>, realizovan</w:t>
      </w:r>
      <w:r w:rsidR="00CB0909">
        <w:rPr>
          <w:sz w:val="22"/>
          <w:szCs w:val="22"/>
        </w:rPr>
        <w:t>ých</w:t>
      </w:r>
      <w:r w:rsidR="000D02D6" w:rsidRPr="00CB0909">
        <w:rPr>
          <w:sz w:val="22"/>
          <w:szCs w:val="22"/>
        </w:rPr>
        <w:t xml:space="preserve"> v posledních </w:t>
      </w:r>
      <w:r w:rsidR="00704C13" w:rsidRPr="00CB0909">
        <w:rPr>
          <w:sz w:val="22"/>
          <w:szCs w:val="22"/>
        </w:rPr>
        <w:t>5</w:t>
      </w:r>
      <w:r w:rsidR="000D02D6" w:rsidRPr="00CB0909">
        <w:rPr>
          <w:sz w:val="22"/>
          <w:szCs w:val="22"/>
        </w:rPr>
        <w:t xml:space="preserve"> letech před zahájením </w:t>
      </w:r>
      <w:r w:rsidR="000D02D6" w:rsidRPr="00460776">
        <w:rPr>
          <w:sz w:val="22"/>
          <w:szCs w:val="22"/>
        </w:rPr>
        <w:t>zadávacího řízení</w:t>
      </w:r>
      <w:r w:rsidR="00A7265D" w:rsidRPr="00460776">
        <w:rPr>
          <w:sz w:val="22"/>
          <w:szCs w:val="22"/>
        </w:rPr>
        <w:t>, přičemž</w:t>
      </w:r>
      <w:r w:rsidR="00CB0909" w:rsidRPr="00460776">
        <w:rPr>
          <w:sz w:val="22"/>
          <w:szCs w:val="22"/>
        </w:rPr>
        <w:t>:</w:t>
      </w:r>
    </w:p>
    <w:p w14:paraId="0B615DE6" w14:textId="01206555" w:rsidR="00CB0909" w:rsidRPr="00934DA1" w:rsidRDefault="00CB0909" w:rsidP="00D309ED">
      <w:pPr>
        <w:pStyle w:val="paragraph"/>
        <w:numPr>
          <w:ilvl w:val="1"/>
          <w:numId w:val="16"/>
        </w:numPr>
        <w:spacing w:after="60" w:afterAutospacing="0" w:line="264" w:lineRule="auto"/>
        <w:ind w:left="1434" w:hanging="357"/>
        <w:jc w:val="both"/>
        <w:textAlignment w:val="baseline"/>
        <w:rPr>
          <w:sz w:val="22"/>
          <w:szCs w:val="22"/>
        </w:rPr>
      </w:pPr>
      <w:bookmarkStart w:id="6" w:name="_Hlk208394888"/>
      <w:r w:rsidRPr="00460776">
        <w:rPr>
          <w:sz w:val="22"/>
          <w:szCs w:val="22"/>
        </w:rPr>
        <w:t>min</w:t>
      </w:r>
      <w:r w:rsidR="00F24A6E">
        <w:rPr>
          <w:sz w:val="22"/>
          <w:szCs w:val="22"/>
        </w:rPr>
        <w:t>.</w:t>
      </w:r>
      <w:r w:rsidRPr="00460776">
        <w:rPr>
          <w:sz w:val="22"/>
          <w:szCs w:val="22"/>
        </w:rPr>
        <w:t xml:space="preserve"> </w:t>
      </w:r>
      <w:r w:rsidRPr="00934DA1">
        <w:rPr>
          <w:sz w:val="22"/>
          <w:szCs w:val="22"/>
        </w:rPr>
        <w:t>jedna referenční zakázka se musí týkat informačního systému digitální technické mapy, kde probíhal vývoj, integrace, akceptační testy, implementace, školení, technická podpora a rozvoj a kde jsou spravována a udržována geodetická data ověřená AZI podle § 1</w:t>
      </w:r>
      <w:r w:rsidR="003C7A7B">
        <w:rPr>
          <w:sz w:val="22"/>
          <w:szCs w:val="22"/>
        </w:rPr>
        <w:t>6f</w:t>
      </w:r>
      <w:r w:rsidRPr="00934DA1">
        <w:rPr>
          <w:sz w:val="22"/>
          <w:szCs w:val="22"/>
        </w:rPr>
        <w:t xml:space="preserve"> odst. 1 písm. c) zákona 200/1994 Sb., </w:t>
      </w:r>
      <w:r w:rsidR="007D49AC" w:rsidRPr="00934DA1">
        <w:rPr>
          <w:sz w:val="22"/>
          <w:szCs w:val="22"/>
        </w:rPr>
        <w:t>a v</w:t>
      </w:r>
      <w:r w:rsidR="00F24A6E">
        <w:rPr>
          <w:sz w:val="22"/>
          <w:szCs w:val="22"/>
        </w:rPr>
        <w:t> </w:t>
      </w:r>
      <w:r w:rsidR="007D49AC" w:rsidRPr="00934DA1">
        <w:rPr>
          <w:sz w:val="22"/>
          <w:szCs w:val="22"/>
        </w:rPr>
        <w:t>min</w:t>
      </w:r>
      <w:r w:rsidR="00F24A6E">
        <w:rPr>
          <w:sz w:val="22"/>
          <w:szCs w:val="22"/>
        </w:rPr>
        <w:t>.</w:t>
      </w:r>
      <w:r w:rsidR="007D49AC" w:rsidRPr="00934DA1">
        <w:rPr>
          <w:sz w:val="22"/>
          <w:szCs w:val="22"/>
        </w:rPr>
        <w:t xml:space="preserve"> finančním objemu</w:t>
      </w:r>
      <w:r w:rsidRPr="00934DA1">
        <w:rPr>
          <w:sz w:val="22"/>
          <w:szCs w:val="22"/>
        </w:rPr>
        <w:t xml:space="preserve"> </w:t>
      </w:r>
      <w:r w:rsidR="00C46023">
        <w:rPr>
          <w:sz w:val="22"/>
          <w:szCs w:val="22"/>
        </w:rPr>
        <w:t xml:space="preserve">min. </w:t>
      </w:r>
      <w:r w:rsidRPr="00934DA1">
        <w:rPr>
          <w:sz w:val="22"/>
          <w:szCs w:val="22"/>
        </w:rPr>
        <w:t>5 mil. Kč bez DPH,</w:t>
      </w:r>
    </w:p>
    <w:p w14:paraId="65D99B3F" w14:textId="7112E7A4" w:rsidR="00CB0909" w:rsidRPr="00934DA1" w:rsidRDefault="00CB0909" w:rsidP="00D309ED">
      <w:pPr>
        <w:pStyle w:val="paragraph"/>
        <w:numPr>
          <w:ilvl w:val="1"/>
          <w:numId w:val="16"/>
        </w:numPr>
        <w:spacing w:after="60" w:afterAutospacing="0" w:line="264" w:lineRule="auto"/>
        <w:ind w:left="1434" w:hanging="357"/>
        <w:jc w:val="both"/>
        <w:textAlignment w:val="baseline"/>
        <w:rPr>
          <w:sz w:val="22"/>
          <w:szCs w:val="22"/>
        </w:rPr>
      </w:pPr>
      <w:r w:rsidRPr="00934DA1">
        <w:rPr>
          <w:sz w:val="22"/>
          <w:szCs w:val="22"/>
        </w:rPr>
        <w:t>min</w:t>
      </w:r>
      <w:r w:rsidR="00F24A6E">
        <w:rPr>
          <w:sz w:val="22"/>
          <w:szCs w:val="22"/>
        </w:rPr>
        <w:t>.</w:t>
      </w:r>
      <w:r w:rsidRPr="00934DA1">
        <w:rPr>
          <w:sz w:val="22"/>
          <w:szCs w:val="22"/>
        </w:rPr>
        <w:t xml:space="preserve"> jedna referenční zakázka se musí týkat informačního systému digitální technické mapy, ve kterém jsou geografická data ukládána a spravována v databázovém systému </w:t>
      </w:r>
      <w:proofErr w:type="spellStart"/>
      <w:r w:rsidRPr="00934DA1">
        <w:rPr>
          <w:sz w:val="22"/>
          <w:szCs w:val="22"/>
        </w:rPr>
        <w:t>PostgreSQL</w:t>
      </w:r>
      <w:proofErr w:type="spellEnd"/>
      <w:r w:rsidRPr="00934DA1">
        <w:rPr>
          <w:sz w:val="22"/>
          <w:szCs w:val="22"/>
        </w:rPr>
        <w:t xml:space="preserve"> s nadstavbou </w:t>
      </w:r>
      <w:proofErr w:type="spellStart"/>
      <w:r w:rsidRPr="00934DA1">
        <w:rPr>
          <w:sz w:val="22"/>
          <w:szCs w:val="22"/>
        </w:rPr>
        <w:t>PostGIS</w:t>
      </w:r>
      <w:proofErr w:type="spellEnd"/>
      <w:r w:rsidRPr="00934DA1">
        <w:rPr>
          <w:sz w:val="22"/>
          <w:szCs w:val="22"/>
        </w:rPr>
        <w:t xml:space="preserve">, </w:t>
      </w:r>
      <w:r w:rsidR="007D49AC" w:rsidRPr="00934DA1">
        <w:rPr>
          <w:sz w:val="22"/>
          <w:szCs w:val="22"/>
        </w:rPr>
        <w:t>a v</w:t>
      </w:r>
      <w:r w:rsidR="00F24A6E">
        <w:rPr>
          <w:sz w:val="22"/>
          <w:szCs w:val="22"/>
        </w:rPr>
        <w:t> </w:t>
      </w:r>
      <w:r w:rsidR="007D49AC" w:rsidRPr="00934DA1">
        <w:rPr>
          <w:sz w:val="22"/>
          <w:szCs w:val="22"/>
        </w:rPr>
        <w:t>min</w:t>
      </w:r>
      <w:r w:rsidR="00F24A6E">
        <w:rPr>
          <w:sz w:val="22"/>
          <w:szCs w:val="22"/>
        </w:rPr>
        <w:t>.</w:t>
      </w:r>
      <w:r w:rsidR="007D49AC" w:rsidRPr="00934DA1">
        <w:rPr>
          <w:sz w:val="22"/>
          <w:szCs w:val="22"/>
        </w:rPr>
        <w:t xml:space="preserve"> finančním objemu</w:t>
      </w:r>
      <w:r w:rsidRPr="00934DA1">
        <w:rPr>
          <w:sz w:val="22"/>
          <w:szCs w:val="22"/>
        </w:rPr>
        <w:t xml:space="preserve"> 5 mil. Kč bez DPH,</w:t>
      </w:r>
    </w:p>
    <w:bookmarkEnd w:id="5"/>
    <w:bookmarkEnd w:id="6"/>
    <w:p w14:paraId="001E2913" w14:textId="317387DA" w:rsidR="002C4450" w:rsidRDefault="002C4450" w:rsidP="00D309ED">
      <w:pPr>
        <w:pStyle w:val="paragraph"/>
        <w:spacing w:before="0" w:beforeAutospacing="0" w:line="264" w:lineRule="auto"/>
        <w:ind w:left="1080"/>
        <w:jc w:val="both"/>
        <w:textAlignment w:val="baseline"/>
        <w:rPr>
          <w:sz w:val="22"/>
          <w:szCs w:val="22"/>
        </w:rPr>
      </w:pPr>
      <w:r w:rsidRPr="00EE353F">
        <w:rPr>
          <w:sz w:val="22"/>
          <w:szCs w:val="22"/>
        </w:rPr>
        <w:t xml:space="preserve">Výše referenčních zakázek převyšuje předpokládanou hodnotu této veřejné zakázky, a to vzhledem k tomu, že dodavatel bude vstupovat do již zavedeného systému, jehož pořizovací </w:t>
      </w:r>
      <w:r w:rsidRPr="00EE353F">
        <w:rPr>
          <w:sz w:val="22"/>
          <w:szCs w:val="22"/>
        </w:rPr>
        <w:lastRenderedPageBreak/>
        <w:t>hodnota výrazně převyšuje výši této zakázky. S ohledem na to, zadavatel stanovil vyšší hodnotu referenčních zakázek.</w:t>
      </w:r>
    </w:p>
    <w:p w14:paraId="13E658BF" w14:textId="77777777" w:rsidR="00497C81" w:rsidRDefault="00497C81" w:rsidP="00497C81">
      <w:pPr>
        <w:spacing w:line="264" w:lineRule="auto"/>
        <w:jc w:val="both"/>
        <w:rPr>
          <w:sz w:val="22"/>
        </w:rPr>
      </w:pPr>
      <w:r w:rsidRPr="000149CD">
        <w:rPr>
          <w:sz w:val="22"/>
        </w:rPr>
        <w:t>Delší lhůtu pro prokázání referenčních zakázek stanovil zadavatel s ohledem na zajištění přiměřené úrovně hospodářské soutěže.</w:t>
      </w:r>
    </w:p>
    <w:p w14:paraId="731E6738" w14:textId="77777777" w:rsidR="00497C81" w:rsidRDefault="00497C81" w:rsidP="00D309ED">
      <w:pPr>
        <w:spacing w:line="264" w:lineRule="auto"/>
        <w:jc w:val="both"/>
        <w:rPr>
          <w:sz w:val="22"/>
        </w:rPr>
      </w:pPr>
    </w:p>
    <w:p w14:paraId="73DBCDE2" w14:textId="464C69E7" w:rsidR="004150F1" w:rsidRPr="00C21CDA" w:rsidRDefault="00235B1B" w:rsidP="00D309ED">
      <w:pPr>
        <w:spacing w:line="264" w:lineRule="auto"/>
        <w:jc w:val="both"/>
        <w:rPr>
          <w:sz w:val="22"/>
          <w:szCs w:val="22"/>
        </w:rPr>
      </w:pPr>
      <w:r>
        <w:rPr>
          <w:sz w:val="22"/>
        </w:rPr>
        <w:t>D</w:t>
      </w:r>
      <w:r w:rsidR="004150F1" w:rsidRPr="000149CD">
        <w:rPr>
          <w:sz w:val="22"/>
        </w:rPr>
        <w:t>odavatel ve své nabídce předloží seznam významných zakázek poskytnutých za poslední</w:t>
      </w:r>
      <w:r w:rsidR="00704C13" w:rsidRPr="000149CD">
        <w:rPr>
          <w:sz w:val="22"/>
        </w:rPr>
        <w:t>ch 5</w:t>
      </w:r>
      <w:r w:rsidR="004150F1" w:rsidRPr="000149CD">
        <w:rPr>
          <w:sz w:val="22"/>
        </w:rPr>
        <w:t xml:space="preserve"> </w:t>
      </w:r>
      <w:r w:rsidR="00704C13" w:rsidRPr="000149CD">
        <w:rPr>
          <w:sz w:val="22"/>
        </w:rPr>
        <w:t>let</w:t>
      </w:r>
      <w:r w:rsidR="004150F1" w:rsidRPr="000149CD">
        <w:rPr>
          <w:sz w:val="22"/>
        </w:rPr>
        <w:t xml:space="preserve"> před zahájením tohoto zadávacího řízení</w:t>
      </w:r>
      <w:r w:rsidR="004150F1" w:rsidRPr="000149CD">
        <w:rPr>
          <w:sz w:val="22"/>
          <w:szCs w:val="22"/>
        </w:rPr>
        <w:t>, přičemž v seznamu uvede alespoň následující údaje:</w:t>
      </w:r>
    </w:p>
    <w:p w14:paraId="52765907" w14:textId="77777777" w:rsidR="004150F1" w:rsidRPr="00C21CDA" w:rsidRDefault="004150F1" w:rsidP="00D309ED">
      <w:pPr>
        <w:pStyle w:val="Odstavecseseznamem"/>
        <w:numPr>
          <w:ilvl w:val="0"/>
          <w:numId w:val="20"/>
        </w:numPr>
        <w:spacing w:line="264" w:lineRule="auto"/>
        <w:ind w:left="284" w:hanging="284"/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název objednatele a uvedení kontaktní osoby objednatele, u které bude možné realizaci referenční zakázky ověřit, včetně kontaktního e-mailu; </w:t>
      </w:r>
    </w:p>
    <w:p w14:paraId="21423A2F" w14:textId="6372214F" w:rsidR="004150F1" w:rsidRDefault="004150F1" w:rsidP="00D309ED">
      <w:pPr>
        <w:pStyle w:val="Odstavecseseznamem"/>
        <w:numPr>
          <w:ilvl w:val="0"/>
          <w:numId w:val="20"/>
        </w:numPr>
        <w:spacing w:line="264" w:lineRule="auto"/>
        <w:ind w:left="284" w:hanging="284"/>
        <w:jc w:val="both"/>
        <w:rPr>
          <w:sz w:val="22"/>
          <w:szCs w:val="22"/>
        </w:rPr>
      </w:pPr>
      <w:r w:rsidRPr="00C21CDA">
        <w:rPr>
          <w:sz w:val="22"/>
          <w:szCs w:val="22"/>
        </w:rPr>
        <w:t>název a stručný popis plnění referenční zakázky</w:t>
      </w:r>
      <w:r w:rsidR="00CB0909">
        <w:rPr>
          <w:sz w:val="22"/>
          <w:szCs w:val="22"/>
        </w:rPr>
        <w:t>, ze kterého bude patrné splnění výše uvedených požadavků na referenční zakázku</w:t>
      </w:r>
      <w:r w:rsidRPr="00C21CDA">
        <w:rPr>
          <w:sz w:val="22"/>
          <w:szCs w:val="22"/>
        </w:rPr>
        <w:t>;</w:t>
      </w:r>
    </w:p>
    <w:p w14:paraId="2C74B1BC" w14:textId="74C0A58F" w:rsidR="0084072D" w:rsidRDefault="0084072D" w:rsidP="00D309ED">
      <w:pPr>
        <w:pStyle w:val="Odstavecseseznamem"/>
        <w:numPr>
          <w:ilvl w:val="0"/>
          <w:numId w:val="20"/>
        </w:numPr>
        <w:spacing w:line="264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fina</w:t>
      </w:r>
      <w:r w:rsidR="00497C81">
        <w:rPr>
          <w:sz w:val="22"/>
          <w:szCs w:val="22"/>
        </w:rPr>
        <w:t>nční objem v Kč bez DPH a</w:t>
      </w:r>
    </w:p>
    <w:p w14:paraId="04BEF259" w14:textId="13CA239B" w:rsidR="004150F1" w:rsidRPr="002B03AE" w:rsidRDefault="004150F1" w:rsidP="00D309ED">
      <w:pPr>
        <w:pStyle w:val="Odstavecseseznamem"/>
        <w:numPr>
          <w:ilvl w:val="0"/>
          <w:numId w:val="20"/>
        </w:numPr>
        <w:spacing w:line="264" w:lineRule="auto"/>
        <w:ind w:left="284" w:hanging="284"/>
        <w:jc w:val="both"/>
        <w:rPr>
          <w:sz w:val="22"/>
          <w:szCs w:val="22"/>
        </w:rPr>
      </w:pPr>
      <w:r w:rsidRPr="002B03AE">
        <w:rPr>
          <w:sz w:val="22"/>
          <w:szCs w:val="22"/>
        </w:rPr>
        <w:t>dob</w:t>
      </w:r>
      <w:r w:rsidR="00497C81">
        <w:rPr>
          <w:sz w:val="22"/>
          <w:szCs w:val="22"/>
        </w:rPr>
        <w:t>u</w:t>
      </w:r>
      <w:r w:rsidRPr="002B03AE">
        <w:rPr>
          <w:sz w:val="22"/>
          <w:szCs w:val="22"/>
        </w:rPr>
        <w:t xml:space="preserve"> realizace a termín předání referenční zakázky objednateli této referenční zakázky</w:t>
      </w:r>
      <w:r>
        <w:rPr>
          <w:sz w:val="22"/>
          <w:szCs w:val="22"/>
        </w:rPr>
        <w:t>.</w:t>
      </w:r>
    </w:p>
    <w:p w14:paraId="080B3202" w14:textId="77777777" w:rsidR="000149CD" w:rsidRPr="008C68DD" w:rsidRDefault="000149CD" w:rsidP="00D309ED">
      <w:pPr>
        <w:spacing w:line="264" w:lineRule="auto"/>
        <w:jc w:val="both"/>
        <w:rPr>
          <w:sz w:val="22"/>
        </w:rPr>
      </w:pPr>
    </w:p>
    <w:p w14:paraId="000FB33C" w14:textId="5036D9C0" w:rsidR="00D9299E" w:rsidRPr="00C43442" w:rsidRDefault="00DF541F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</w:t>
      </w:r>
      <w:r w:rsidR="001D0160" w:rsidRPr="008C68DD">
        <w:rPr>
          <w:sz w:val="22"/>
          <w:szCs w:val="22"/>
        </w:rPr>
        <w:t xml:space="preserve">2) </w:t>
      </w:r>
      <w:r w:rsidR="00D9299E" w:rsidRPr="004D59AF">
        <w:rPr>
          <w:sz w:val="22"/>
          <w:szCs w:val="22"/>
          <w:u w:val="single"/>
        </w:rPr>
        <w:t>seznamu členů odborného týmu</w:t>
      </w:r>
      <w:r w:rsidR="00D9299E" w:rsidRPr="004D59AF">
        <w:rPr>
          <w:sz w:val="22"/>
          <w:szCs w:val="22"/>
        </w:rPr>
        <w:t xml:space="preserve">, </w:t>
      </w:r>
      <w:bookmarkStart w:id="7" w:name="_Hlk205196335"/>
      <w:r w:rsidR="00D9299E" w:rsidRPr="004D59AF">
        <w:rPr>
          <w:sz w:val="22"/>
          <w:szCs w:val="22"/>
        </w:rPr>
        <w:t>kteří se budou podílet na plnění veřejné zakázky</w:t>
      </w:r>
      <w:bookmarkEnd w:id="7"/>
      <w:r w:rsidR="00D9299E" w:rsidRPr="004D59AF">
        <w:rPr>
          <w:sz w:val="22"/>
          <w:szCs w:val="22"/>
        </w:rPr>
        <w:t>, bez ohledu na to, zda jde o zaměstnance dodavatele nebo osoby v jiném vztahu k dodavateli.</w:t>
      </w:r>
    </w:p>
    <w:p w14:paraId="755BC216" w14:textId="77777777" w:rsidR="00D9299E" w:rsidRPr="00C43442" w:rsidRDefault="00D9299E" w:rsidP="00D309ED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22"/>
          <w:szCs w:val="22"/>
        </w:rPr>
      </w:pPr>
    </w:p>
    <w:p w14:paraId="7A262738" w14:textId="3E2D1948" w:rsidR="00D9299E" w:rsidRDefault="00614E82" w:rsidP="00D309ED">
      <w:pPr>
        <w:pStyle w:val="paragraph"/>
        <w:spacing w:before="0" w:beforeAutospacing="0" w:after="60" w:afterAutospacing="0" w:line="264" w:lineRule="auto"/>
        <w:jc w:val="both"/>
        <w:textAlignment w:val="baseline"/>
        <w:rPr>
          <w:b/>
          <w:sz w:val="22"/>
          <w:szCs w:val="22"/>
        </w:rPr>
      </w:pPr>
      <w:bookmarkStart w:id="8" w:name="_Hlk208407601"/>
      <w:r w:rsidRPr="00614E82">
        <w:rPr>
          <w:sz w:val="22"/>
          <w:szCs w:val="22"/>
        </w:rPr>
        <w:t xml:space="preserve">Funkce osob </w:t>
      </w:r>
      <w:r>
        <w:rPr>
          <w:sz w:val="22"/>
          <w:szCs w:val="22"/>
        </w:rPr>
        <w:t>odborného</w:t>
      </w:r>
      <w:r w:rsidRPr="00614E82">
        <w:rPr>
          <w:sz w:val="22"/>
          <w:szCs w:val="22"/>
        </w:rPr>
        <w:t xml:space="preserve"> týmu lze slučovat pouze s tím, že jedna osoba nebude zastávat více jak dvě pozice za</w:t>
      </w:r>
      <w:r>
        <w:rPr>
          <w:sz w:val="22"/>
          <w:szCs w:val="22"/>
        </w:rPr>
        <w:t> </w:t>
      </w:r>
      <w:r w:rsidRPr="00614E82">
        <w:rPr>
          <w:sz w:val="22"/>
          <w:szCs w:val="22"/>
        </w:rPr>
        <w:t>předpokladu, že tato osoba bude splňovat požadavky na vzdělání a odbornost pro obě pozice.</w:t>
      </w:r>
      <w:r w:rsidRPr="00614E82" w:rsidDel="00644384">
        <w:rPr>
          <w:sz w:val="22"/>
          <w:szCs w:val="22"/>
        </w:rPr>
        <w:t xml:space="preserve"> </w:t>
      </w:r>
      <w:bookmarkEnd w:id="8"/>
    </w:p>
    <w:p w14:paraId="00ED969A" w14:textId="634C6800" w:rsidR="006B5526" w:rsidRPr="00DF541F" w:rsidRDefault="00644384" w:rsidP="00DF541F">
      <w:pPr>
        <w:pStyle w:val="paragraph"/>
        <w:spacing w:before="0" w:beforeAutospacing="0" w:afterAutospacing="0" w:line="264" w:lineRule="auto"/>
        <w:jc w:val="both"/>
        <w:textAlignment w:val="baseline"/>
        <w:rPr>
          <w:sz w:val="22"/>
          <w:szCs w:val="22"/>
        </w:rPr>
      </w:pPr>
      <w:r w:rsidRPr="00644384">
        <w:rPr>
          <w:sz w:val="22"/>
          <w:szCs w:val="22"/>
        </w:rPr>
        <w:t>Dodavatel ve své nabídce předloží doklady o odborné kvalifikaci vztahující se k</w:t>
      </w:r>
      <w:r w:rsidR="00614E82">
        <w:rPr>
          <w:sz w:val="22"/>
          <w:szCs w:val="22"/>
        </w:rPr>
        <w:t> </w:t>
      </w:r>
      <w:r w:rsidRPr="00644384">
        <w:rPr>
          <w:sz w:val="22"/>
          <w:szCs w:val="22"/>
        </w:rPr>
        <w:t>požadovan</w:t>
      </w:r>
      <w:r w:rsidR="00614E82">
        <w:rPr>
          <w:sz w:val="22"/>
          <w:szCs w:val="22"/>
        </w:rPr>
        <w:t>é praxi</w:t>
      </w:r>
      <w:r w:rsidRPr="00644384">
        <w:rPr>
          <w:sz w:val="22"/>
          <w:szCs w:val="22"/>
        </w:rPr>
        <w:t xml:space="preserve"> následujících osob (členů realizačního týmu):</w:t>
      </w:r>
    </w:p>
    <w:p w14:paraId="2E1C7E80" w14:textId="0A913D69" w:rsidR="00A86FB3" w:rsidRDefault="007D49AC" w:rsidP="00D309ED">
      <w:pPr>
        <w:spacing w:line="26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Projektový manažer</w:t>
      </w:r>
    </w:p>
    <w:p w14:paraId="1FE0036C" w14:textId="097DF84F" w:rsidR="007D49AC" w:rsidRPr="007D49AC" w:rsidRDefault="007D49AC" w:rsidP="00D309ED">
      <w:pPr>
        <w:spacing w:line="264" w:lineRule="auto"/>
        <w:rPr>
          <w:sz w:val="22"/>
          <w:szCs w:val="22"/>
        </w:rPr>
      </w:pPr>
      <w:r w:rsidRPr="007D49AC">
        <w:rPr>
          <w:sz w:val="22"/>
          <w:szCs w:val="22"/>
        </w:rPr>
        <w:t xml:space="preserve">Získal certifikát projektového řízení PRINCE2 </w:t>
      </w:r>
      <w:proofErr w:type="spellStart"/>
      <w:r w:rsidRPr="007D49AC">
        <w:rPr>
          <w:sz w:val="22"/>
          <w:szCs w:val="22"/>
        </w:rPr>
        <w:t>Foundation</w:t>
      </w:r>
      <w:proofErr w:type="spellEnd"/>
      <w:r w:rsidRPr="007D49AC">
        <w:rPr>
          <w:sz w:val="22"/>
          <w:szCs w:val="22"/>
        </w:rPr>
        <w:t>, IPMA D, PMI nebo obdobný.</w:t>
      </w:r>
    </w:p>
    <w:p w14:paraId="036A9736" w14:textId="6FFF72DF" w:rsidR="007D49AC" w:rsidRDefault="00612BE6" w:rsidP="00D309ED">
      <w:pPr>
        <w:spacing w:line="264" w:lineRule="auto"/>
        <w:jc w:val="both"/>
        <w:rPr>
          <w:sz w:val="22"/>
          <w:szCs w:val="22"/>
        </w:rPr>
      </w:pPr>
      <w:r w:rsidRPr="00612BE6">
        <w:rPr>
          <w:sz w:val="22"/>
          <w:szCs w:val="22"/>
        </w:rPr>
        <w:t xml:space="preserve">Má odbornou praxi, tj. </w:t>
      </w:r>
      <w:bookmarkStart w:id="9" w:name="_Hlk208924602"/>
      <w:r w:rsidRPr="00612BE6">
        <w:rPr>
          <w:sz w:val="22"/>
          <w:szCs w:val="22"/>
        </w:rPr>
        <w:t xml:space="preserve">zkušenost v pozici projektového manažera (nebo v pozici s obdobnou odpovědností), za posledních 5 </w:t>
      </w:r>
      <w:r w:rsidRPr="00460776">
        <w:rPr>
          <w:sz w:val="22"/>
          <w:szCs w:val="22"/>
        </w:rPr>
        <w:t xml:space="preserve">let před zahájením zadávacího řízení při realizaci </w:t>
      </w:r>
      <w:r w:rsidR="00136FCF" w:rsidRPr="00460776">
        <w:rPr>
          <w:sz w:val="22"/>
          <w:szCs w:val="22"/>
        </w:rPr>
        <w:t xml:space="preserve">alespoň </w:t>
      </w:r>
      <w:r w:rsidR="00F1046B">
        <w:rPr>
          <w:sz w:val="22"/>
          <w:szCs w:val="22"/>
        </w:rPr>
        <w:t>s 1</w:t>
      </w:r>
      <w:r w:rsidRPr="00460776">
        <w:rPr>
          <w:sz w:val="22"/>
          <w:szCs w:val="22"/>
        </w:rPr>
        <w:t xml:space="preserve"> </w:t>
      </w:r>
      <w:r w:rsidR="00497C81">
        <w:rPr>
          <w:sz w:val="22"/>
          <w:szCs w:val="22"/>
        </w:rPr>
        <w:t>referenční</w:t>
      </w:r>
      <w:r w:rsidR="00F1046B" w:rsidRPr="00460776">
        <w:rPr>
          <w:sz w:val="22"/>
          <w:szCs w:val="22"/>
        </w:rPr>
        <w:t xml:space="preserve"> zakáz</w:t>
      </w:r>
      <w:r w:rsidR="00F1046B">
        <w:rPr>
          <w:sz w:val="22"/>
          <w:szCs w:val="22"/>
        </w:rPr>
        <w:t xml:space="preserve">kou </w:t>
      </w:r>
      <w:r w:rsidRPr="00460776">
        <w:rPr>
          <w:sz w:val="22"/>
          <w:szCs w:val="22"/>
        </w:rPr>
        <w:t>kter</w:t>
      </w:r>
      <w:r w:rsidR="00F1046B">
        <w:rPr>
          <w:sz w:val="22"/>
          <w:szCs w:val="22"/>
        </w:rPr>
        <w:t>á</w:t>
      </w:r>
      <w:r w:rsidRPr="00460776">
        <w:rPr>
          <w:sz w:val="22"/>
          <w:szCs w:val="22"/>
        </w:rPr>
        <w:t xml:space="preserve"> spočíval</w:t>
      </w:r>
      <w:r w:rsidR="00F1046B">
        <w:rPr>
          <w:sz w:val="22"/>
          <w:szCs w:val="22"/>
        </w:rPr>
        <w:t>a</w:t>
      </w:r>
      <w:r w:rsidRPr="00460776">
        <w:rPr>
          <w:sz w:val="22"/>
          <w:szCs w:val="22"/>
        </w:rPr>
        <w:t xml:space="preserve"> v implementaci informačního systému digitální technické mapy</w:t>
      </w:r>
      <w:r w:rsidR="007D49AC" w:rsidRPr="00460776">
        <w:rPr>
          <w:sz w:val="22"/>
          <w:szCs w:val="22"/>
        </w:rPr>
        <w:t>.</w:t>
      </w:r>
      <w:bookmarkEnd w:id="9"/>
    </w:p>
    <w:p w14:paraId="36D2E56F" w14:textId="77777777" w:rsidR="001622CE" w:rsidRDefault="001622CE" w:rsidP="00D309ED">
      <w:pPr>
        <w:spacing w:line="264" w:lineRule="auto"/>
        <w:jc w:val="both"/>
        <w:rPr>
          <w:sz w:val="22"/>
          <w:szCs w:val="22"/>
        </w:rPr>
      </w:pPr>
    </w:p>
    <w:p w14:paraId="5283703B" w14:textId="4EAB2133" w:rsidR="007D49AC" w:rsidRPr="00460776" w:rsidRDefault="007D49AC" w:rsidP="00D309ED">
      <w:pPr>
        <w:spacing w:line="264" w:lineRule="auto"/>
        <w:jc w:val="both"/>
        <w:rPr>
          <w:b/>
          <w:sz w:val="22"/>
          <w:szCs w:val="22"/>
        </w:rPr>
      </w:pPr>
      <w:r w:rsidRPr="007D49AC">
        <w:rPr>
          <w:b/>
          <w:sz w:val="22"/>
          <w:szCs w:val="22"/>
        </w:rPr>
        <w:t>Senior analytik informačních systémů</w:t>
      </w:r>
    </w:p>
    <w:p w14:paraId="2CE667E3" w14:textId="654E190E" w:rsidR="007D49AC" w:rsidRDefault="00136FCF" w:rsidP="00D309ED">
      <w:pPr>
        <w:spacing w:line="264" w:lineRule="auto"/>
        <w:jc w:val="both"/>
        <w:rPr>
          <w:sz w:val="22"/>
          <w:szCs w:val="22"/>
        </w:rPr>
      </w:pPr>
      <w:r w:rsidRPr="00136FCF">
        <w:rPr>
          <w:sz w:val="22"/>
          <w:szCs w:val="22"/>
        </w:rPr>
        <w:t xml:space="preserve">Má odbornou praxi, tj. </w:t>
      </w:r>
      <w:bookmarkStart w:id="10" w:name="_Hlk208924799"/>
      <w:r w:rsidRPr="00136FCF">
        <w:rPr>
          <w:sz w:val="22"/>
          <w:szCs w:val="22"/>
        </w:rPr>
        <w:t xml:space="preserve">zkušenost v pozici analytika nebo architekta informačního systému digitální technické mapy (nebo v pozici s obdobnou odpovědností) za posledních 5 let před zahájením zadávacího řízení při realizaci </w:t>
      </w:r>
      <w:r>
        <w:rPr>
          <w:sz w:val="22"/>
          <w:szCs w:val="22"/>
        </w:rPr>
        <w:t xml:space="preserve">alespoň </w:t>
      </w:r>
      <w:r w:rsidR="00F1046B">
        <w:rPr>
          <w:sz w:val="22"/>
          <w:szCs w:val="22"/>
        </w:rPr>
        <w:t>1</w:t>
      </w:r>
      <w:r w:rsidR="00F1046B" w:rsidRPr="00136FCF">
        <w:rPr>
          <w:sz w:val="22"/>
          <w:szCs w:val="22"/>
        </w:rPr>
        <w:t xml:space="preserve"> </w:t>
      </w:r>
      <w:r w:rsidR="00497C81">
        <w:rPr>
          <w:sz w:val="22"/>
          <w:szCs w:val="22"/>
        </w:rPr>
        <w:t>referenční</w:t>
      </w:r>
      <w:r w:rsidRPr="00136FCF">
        <w:rPr>
          <w:sz w:val="22"/>
          <w:szCs w:val="22"/>
        </w:rPr>
        <w:t xml:space="preserve"> </w:t>
      </w:r>
      <w:r w:rsidR="00F1046B" w:rsidRPr="00136FCF">
        <w:rPr>
          <w:sz w:val="22"/>
          <w:szCs w:val="22"/>
        </w:rPr>
        <w:t>zakáz</w:t>
      </w:r>
      <w:r w:rsidR="00F1046B">
        <w:rPr>
          <w:sz w:val="22"/>
          <w:szCs w:val="22"/>
        </w:rPr>
        <w:t>ky</w:t>
      </w:r>
      <w:r w:rsidR="00F1046B" w:rsidRPr="00136FCF">
        <w:rPr>
          <w:sz w:val="22"/>
          <w:szCs w:val="22"/>
        </w:rPr>
        <w:t xml:space="preserve"> </w:t>
      </w:r>
      <w:r w:rsidRPr="00136FCF">
        <w:rPr>
          <w:sz w:val="22"/>
          <w:szCs w:val="22"/>
        </w:rPr>
        <w:t>spočívající v tvorbě informačního systému digitální technické mapy, který obsahoval</w:t>
      </w:r>
      <w:r>
        <w:rPr>
          <w:sz w:val="22"/>
          <w:szCs w:val="22"/>
        </w:rPr>
        <w:t xml:space="preserve"> </w:t>
      </w:r>
      <w:r w:rsidRPr="00460776">
        <w:rPr>
          <w:sz w:val="22"/>
          <w:szCs w:val="22"/>
        </w:rPr>
        <w:t>nástroje pro příjem a výdej prostorových dat ve formátu JVF DTM</w:t>
      </w:r>
      <w:r w:rsidR="007D49AC" w:rsidRPr="00460776">
        <w:rPr>
          <w:sz w:val="22"/>
          <w:szCs w:val="22"/>
        </w:rPr>
        <w:t>.</w:t>
      </w:r>
      <w:bookmarkEnd w:id="10"/>
    </w:p>
    <w:p w14:paraId="3CE1E542" w14:textId="4124EFB7" w:rsidR="007D49AC" w:rsidRDefault="007D49AC" w:rsidP="00D309ED">
      <w:pPr>
        <w:spacing w:line="264" w:lineRule="auto"/>
        <w:jc w:val="both"/>
        <w:rPr>
          <w:sz w:val="22"/>
          <w:szCs w:val="22"/>
        </w:rPr>
      </w:pPr>
    </w:p>
    <w:p w14:paraId="557103F6" w14:textId="3A367193" w:rsidR="007D49AC" w:rsidRPr="00460776" w:rsidRDefault="007D49AC" w:rsidP="00D309ED">
      <w:pPr>
        <w:spacing w:line="264" w:lineRule="auto"/>
        <w:jc w:val="both"/>
        <w:rPr>
          <w:b/>
          <w:sz w:val="22"/>
          <w:szCs w:val="22"/>
        </w:rPr>
      </w:pPr>
      <w:bookmarkStart w:id="11" w:name="_Hlk208401758"/>
      <w:r w:rsidRPr="007D49AC">
        <w:rPr>
          <w:b/>
          <w:sz w:val="22"/>
          <w:szCs w:val="22"/>
        </w:rPr>
        <w:t>Specialista GIS</w:t>
      </w:r>
      <w:bookmarkEnd w:id="11"/>
    </w:p>
    <w:p w14:paraId="52C2EE9A" w14:textId="3EB7ADAE" w:rsidR="007D49AC" w:rsidRDefault="00136FCF" w:rsidP="00D309ED">
      <w:pPr>
        <w:spacing w:line="264" w:lineRule="auto"/>
        <w:jc w:val="both"/>
        <w:rPr>
          <w:sz w:val="22"/>
          <w:szCs w:val="22"/>
        </w:rPr>
      </w:pPr>
      <w:r w:rsidRPr="00136FCF">
        <w:rPr>
          <w:sz w:val="22"/>
          <w:szCs w:val="22"/>
        </w:rPr>
        <w:t xml:space="preserve">Má odbornou praxi, tj. </w:t>
      </w:r>
      <w:bookmarkStart w:id="12" w:name="_Hlk208925173"/>
      <w:r w:rsidRPr="00136FCF">
        <w:rPr>
          <w:sz w:val="22"/>
          <w:szCs w:val="22"/>
        </w:rPr>
        <w:t xml:space="preserve">zkušenost za posledních 5 let před zahájením zadávacího řízení při realizaci </w:t>
      </w:r>
      <w:r>
        <w:rPr>
          <w:sz w:val="22"/>
          <w:szCs w:val="22"/>
        </w:rPr>
        <w:t xml:space="preserve">alespoň </w:t>
      </w:r>
      <w:r w:rsidR="00F1046B">
        <w:rPr>
          <w:sz w:val="22"/>
          <w:szCs w:val="22"/>
        </w:rPr>
        <w:t>1</w:t>
      </w:r>
      <w:r w:rsidR="00F1046B" w:rsidRPr="00136FCF">
        <w:rPr>
          <w:sz w:val="22"/>
          <w:szCs w:val="22"/>
        </w:rPr>
        <w:t xml:space="preserve"> </w:t>
      </w:r>
      <w:r w:rsidR="00497C81">
        <w:rPr>
          <w:sz w:val="22"/>
          <w:szCs w:val="22"/>
        </w:rPr>
        <w:t>referenční</w:t>
      </w:r>
      <w:r w:rsidR="00F1046B" w:rsidRPr="00136FCF">
        <w:rPr>
          <w:sz w:val="22"/>
          <w:szCs w:val="22"/>
        </w:rPr>
        <w:t xml:space="preserve"> </w:t>
      </w:r>
      <w:r w:rsidRPr="00136FCF">
        <w:rPr>
          <w:sz w:val="22"/>
          <w:szCs w:val="22"/>
        </w:rPr>
        <w:t>zakáz</w:t>
      </w:r>
      <w:r w:rsidR="00F1046B">
        <w:rPr>
          <w:sz w:val="22"/>
          <w:szCs w:val="22"/>
        </w:rPr>
        <w:t>ky</w:t>
      </w:r>
      <w:r w:rsidRPr="00136FCF">
        <w:rPr>
          <w:sz w:val="22"/>
          <w:szCs w:val="22"/>
        </w:rPr>
        <w:t xml:space="preserve"> spočívajících v </w:t>
      </w:r>
      <w:bookmarkStart w:id="13" w:name="_Hlk207807124"/>
      <w:bookmarkStart w:id="14" w:name="_Hlk208401710"/>
      <w:r w:rsidRPr="00136FCF">
        <w:rPr>
          <w:sz w:val="22"/>
          <w:szCs w:val="22"/>
        </w:rPr>
        <w:t>poskytování technické podpory provozu informačního systému digitální technické mapy</w:t>
      </w:r>
      <w:bookmarkStart w:id="15" w:name="_Hlk207807199"/>
      <w:bookmarkEnd w:id="13"/>
      <w:r w:rsidR="00F1046B">
        <w:rPr>
          <w:sz w:val="22"/>
          <w:szCs w:val="22"/>
        </w:rPr>
        <w:t>.</w:t>
      </w:r>
      <w:bookmarkEnd w:id="14"/>
      <w:bookmarkEnd w:id="15"/>
      <w:bookmarkEnd w:id="12"/>
    </w:p>
    <w:p w14:paraId="14D6F6C2" w14:textId="77777777" w:rsidR="006B5526" w:rsidRDefault="006B5526" w:rsidP="00D309ED">
      <w:pPr>
        <w:spacing w:line="264" w:lineRule="auto"/>
        <w:jc w:val="both"/>
        <w:rPr>
          <w:sz w:val="22"/>
          <w:szCs w:val="22"/>
        </w:rPr>
      </w:pPr>
    </w:p>
    <w:p w14:paraId="4EEE7E13" w14:textId="6F5B0424" w:rsidR="007D49AC" w:rsidRDefault="007D49AC" w:rsidP="00D309ED">
      <w:pPr>
        <w:spacing w:line="264" w:lineRule="auto"/>
        <w:jc w:val="both"/>
        <w:rPr>
          <w:b/>
          <w:sz w:val="22"/>
          <w:szCs w:val="22"/>
        </w:rPr>
      </w:pPr>
      <w:bookmarkStart w:id="16" w:name="_Hlk207807494"/>
      <w:r w:rsidRPr="007D49AC">
        <w:rPr>
          <w:b/>
          <w:sz w:val="22"/>
          <w:szCs w:val="22"/>
        </w:rPr>
        <w:t>Specialista prostorových databází</w:t>
      </w:r>
      <w:bookmarkEnd w:id="16"/>
    </w:p>
    <w:p w14:paraId="48DD9937" w14:textId="12D989AA" w:rsidR="00923A22" w:rsidRPr="00923A22" w:rsidRDefault="00136FCF" w:rsidP="00D309ED">
      <w:pPr>
        <w:spacing w:line="264" w:lineRule="auto"/>
        <w:jc w:val="both"/>
        <w:rPr>
          <w:sz w:val="22"/>
          <w:szCs w:val="22"/>
          <w:highlight w:val="yellow"/>
        </w:rPr>
      </w:pPr>
      <w:r w:rsidRPr="00136FCF">
        <w:rPr>
          <w:sz w:val="22"/>
          <w:szCs w:val="22"/>
        </w:rPr>
        <w:t xml:space="preserve">Má odbornou praxi, tj. </w:t>
      </w:r>
      <w:bookmarkStart w:id="17" w:name="_Hlk208925250"/>
      <w:r w:rsidRPr="00136FCF">
        <w:rPr>
          <w:sz w:val="22"/>
          <w:szCs w:val="22"/>
        </w:rPr>
        <w:t xml:space="preserve">zkušenost za posledních 5 let před zahájením zadávacího řízení při realizaci </w:t>
      </w:r>
      <w:r>
        <w:rPr>
          <w:sz w:val="22"/>
          <w:szCs w:val="22"/>
        </w:rPr>
        <w:t xml:space="preserve">alespoň </w:t>
      </w:r>
      <w:r w:rsidR="00F1046B">
        <w:rPr>
          <w:sz w:val="22"/>
          <w:szCs w:val="22"/>
        </w:rPr>
        <w:t>1</w:t>
      </w:r>
      <w:r w:rsidR="00F1046B" w:rsidRPr="00136FCF">
        <w:rPr>
          <w:sz w:val="22"/>
          <w:szCs w:val="22"/>
        </w:rPr>
        <w:t xml:space="preserve"> </w:t>
      </w:r>
      <w:r w:rsidR="00497C81">
        <w:rPr>
          <w:sz w:val="22"/>
          <w:szCs w:val="22"/>
        </w:rPr>
        <w:t>referenční</w:t>
      </w:r>
      <w:r w:rsidR="00F1046B">
        <w:rPr>
          <w:sz w:val="22"/>
          <w:szCs w:val="22"/>
        </w:rPr>
        <w:t xml:space="preserve"> </w:t>
      </w:r>
      <w:bookmarkStart w:id="18" w:name="_Hlk207807731"/>
      <w:r w:rsidR="00F1046B" w:rsidRPr="00136FCF">
        <w:rPr>
          <w:sz w:val="22"/>
          <w:szCs w:val="22"/>
        </w:rPr>
        <w:t>zakáz</w:t>
      </w:r>
      <w:r w:rsidR="00F1046B">
        <w:rPr>
          <w:sz w:val="22"/>
          <w:szCs w:val="22"/>
        </w:rPr>
        <w:t>ky</w:t>
      </w:r>
      <w:r w:rsidR="00F1046B" w:rsidRPr="00136FCF">
        <w:rPr>
          <w:sz w:val="22"/>
          <w:szCs w:val="22"/>
        </w:rPr>
        <w:t xml:space="preserve"> </w:t>
      </w:r>
      <w:r w:rsidRPr="00136FCF">
        <w:rPr>
          <w:sz w:val="22"/>
          <w:szCs w:val="22"/>
        </w:rPr>
        <w:t xml:space="preserve">v oblasti správy a údržby databází obsahujících prostorová data digitální technické mapy nad RDBMS </w:t>
      </w:r>
      <w:proofErr w:type="spellStart"/>
      <w:r w:rsidRPr="00136FCF">
        <w:rPr>
          <w:sz w:val="22"/>
          <w:szCs w:val="22"/>
        </w:rPr>
        <w:t>PostgreSQL</w:t>
      </w:r>
      <w:proofErr w:type="spellEnd"/>
      <w:r w:rsidRPr="00136FCF">
        <w:rPr>
          <w:sz w:val="22"/>
          <w:szCs w:val="22"/>
        </w:rPr>
        <w:t xml:space="preserve"> a </w:t>
      </w:r>
      <w:proofErr w:type="spellStart"/>
      <w:r w:rsidRPr="00136FCF">
        <w:rPr>
          <w:sz w:val="22"/>
          <w:szCs w:val="22"/>
        </w:rPr>
        <w:t>PostGIS</w:t>
      </w:r>
      <w:proofErr w:type="spellEnd"/>
      <w:r w:rsidRPr="00136FCF">
        <w:rPr>
          <w:sz w:val="22"/>
          <w:szCs w:val="22"/>
        </w:rPr>
        <w:t xml:space="preserve">, </w:t>
      </w:r>
      <w:r w:rsidRPr="00460776">
        <w:rPr>
          <w:sz w:val="22"/>
          <w:szCs w:val="22"/>
        </w:rPr>
        <w:t xml:space="preserve">kde </w:t>
      </w:r>
      <w:r w:rsidRPr="001D3DE9">
        <w:rPr>
          <w:sz w:val="22"/>
          <w:szCs w:val="22"/>
        </w:rPr>
        <w:t>byl počet geografických prvků min</w:t>
      </w:r>
      <w:r w:rsidR="001622CE" w:rsidRPr="001D3DE9">
        <w:rPr>
          <w:sz w:val="22"/>
          <w:szCs w:val="22"/>
        </w:rPr>
        <w:t>.</w:t>
      </w:r>
      <w:r w:rsidRPr="001D3DE9">
        <w:rPr>
          <w:sz w:val="22"/>
          <w:szCs w:val="22"/>
        </w:rPr>
        <w:t xml:space="preserve"> 5</w:t>
      </w:r>
      <w:r w:rsidR="00923A22" w:rsidRPr="001D3DE9">
        <w:rPr>
          <w:sz w:val="22"/>
          <w:szCs w:val="22"/>
        </w:rPr>
        <w:t> </w:t>
      </w:r>
      <w:r w:rsidR="006944AB">
        <w:rPr>
          <w:sz w:val="22"/>
          <w:szCs w:val="22"/>
        </w:rPr>
        <w:t>mil</w:t>
      </w:r>
      <w:r w:rsidR="005A0E8F">
        <w:rPr>
          <w:sz w:val="22"/>
          <w:szCs w:val="22"/>
        </w:rPr>
        <w:t>. jednotek</w:t>
      </w:r>
      <w:bookmarkEnd w:id="18"/>
      <w:r w:rsidR="007D49AC" w:rsidRPr="00136FCF">
        <w:rPr>
          <w:sz w:val="22"/>
          <w:szCs w:val="22"/>
        </w:rPr>
        <w:t>.</w:t>
      </w:r>
    </w:p>
    <w:bookmarkEnd w:id="17"/>
    <w:p w14:paraId="24AAA118" w14:textId="77777777" w:rsidR="00304223" w:rsidRDefault="00304223" w:rsidP="00D309ED">
      <w:pPr>
        <w:spacing w:line="264" w:lineRule="auto"/>
        <w:jc w:val="both"/>
        <w:rPr>
          <w:sz w:val="22"/>
          <w:szCs w:val="22"/>
        </w:rPr>
      </w:pPr>
    </w:p>
    <w:p w14:paraId="6C021859" w14:textId="495DF4CC" w:rsidR="00C3652E" w:rsidRDefault="00C3652E" w:rsidP="00D309ED">
      <w:pPr>
        <w:spacing w:line="264" w:lineRule="auto"/>
        <w:jc w:val="both"/>
        <w:rPr>
          <w:b/>
          <w:sz w:val="22"/>
          <w:szCs w:val="22"/>
        </w:rPr>
      </w:pPr>
      <w:r w:rsidRPr="00C3652E">
        <w:rPr>
          <w:b/>
          <w:sz w:val="22"/>
          <w:szCs w:val="22"/>
        </w:rPr>
        <w:t>Servisní specialista</w:t>
      </w:r>
    </w:p>
    <w:p w14:paraId="6ED4716E" w14:textId="77777777" w:rsidR="00136FCF" w:rsidRPr="00136FCF" w:rsidRDefault="00136FCF" w:rsidP="00D309ED">
      <w:pPr>
        <w:spacing w:line="264" w:lineRule="auto"/>
        <w:jc w:val="both"/>
        <w:rPr>
          <w:sz w:val="22"/>
          <w:szCs w:val="22"/>
        </w:rPr>
      </w:pPr>
      <w:r w:rsidRPr="00136FCF">
        <w:rPr>
          <w:sz w:val="22"/>
          <w:szCs w:val="22"/>
        </w:rPr>
        <w:t xml:space="preserve">Získal certifikaci v oblasti zajištění řízení provozu IT odpovídající certifikaci ITIL </w:t>
      </w:r>
      <w:proofErr w:type="spellStart"/>
      <w:r w:rsidRPr="00136FCF">
        <w:rPr>
          <w:sz w:val="22"/>
          <w:szCs w:val="22"/>
        </w:rPr>
        <w:t>Foundation</w:t>
      </w:r>
      <w:proofErr w:type="spellEnd"/>
      <w:r w:rsidRPr="00136FCF">
        <w:rPr>
          <w:sz w:val="22"/>
          <w:szCs w:val="22"/>
        </w:rPr>
        <w:t xml:space="preserve"> (lze doložit ekvivalentní certifikaci v oblasti řízení provozu IT, a to alespoň základní úrovně).</w:t>
      </w:r>
    </w:p>
    <w:p w14:paraId="34850A54" w14:textId="415CF06B" w:rsidR="00C3652E" w:rsidRDefault="00136FCF" w:rsidP="00D309ED">
      <w:pPr>
        <w:spacing w:line="264" w:lineRule="auto"/>
        <w:jc w:val="both"/>
        <w:rPr>
          <w:sz w:val="22"/>
          <w:szCs w:val="22"/>
        </w:rPr>
      </w:pPr>
      <w:r w:rsidRPr="00136FCF">
        <w:rPr>
          <w:sz w:val="22"/>
          <w:szCs w:val="22"/>
        </w:rPr>
        <w:lastRenderedPageBreak/>
        <w:t xml:space="preserve">Má odbornou praxi, tj. </w:t>
      </w:r>
      <w:bookmarkStart w:id="19" w:name="_Hlk208925374"/>
      <w:r w:rsidRPr="00136FCF">
        <w:rPr>
          <w:sz w:val="22"/>
          <w:szCs w:val="22"/>
        </w:rPr>
        <w:t xml:space="preserve">zkušenost v pozici </w:t>
      </w:r>
      <w:bookmarkStart w:id="20" w:name="_Hlk207811092"/>
      <w:r w:rsidRPr="00136FCF">
        <w:rPr>
          <w:sz w:val="22"/>
          <w:szCs w:val="22"/>
        </w:rPr>
        <w:t>servisního specialisty (nebo v pozici s obdobnou odpovědností)</w:t>
      </w:r>
      <w:bookmarkEnd w:id="20"/>
      <w:r w:rsidRPr="00136FCF">
        <w:rPr>
          <w:sz w:val="22"/>
          <w:szCs w:val="22"/>
        </w:rPr>
        <w:t xml:space="preserve"> za</w:t>
      </w:r>
      <w:r>
        <w:rPr>
          <w:sz w:val="22"/>
          <w:szCs w:val="22"/>
        </w:rPr>
        <w:t> </w:t>
      </w:r>
      <w:r w:rsidRPr="00136FCF">
        <w:rPr>
          <w:sz w:val="22"/>
          <w:szCs w:val="22"/>
        </w:rPr>
        <w:t>posledních 5 let před zahájením zadávacího řízení při realizaci</w:t>
      </w:r>
      <w:r>
        <w:rPr>
          <w:sz w:val="22"/>
          <w:szCs w:val="22"/>
        </w:rPr>
        <w:t xml:space="preserve"> alespoň</w:t>
      </w:r>
      <w:r w:rsidRPr="00136FCF">
        <w:rPr>
          <w:sz w:val="22"/>
          <w:szCs w:val="22"/>
        </w:rPr>
        <w:t xml:space="preserve"> 1 </w:t>
      </w:r>
      <w:r w:rsidR="00497C81">
        <w:rPr>
          <w:sz w:val="22"/>
          <w:szCs w:val="22"/>
        </w:rPr>
        <w:t>referenční</w:t>
      </w:r>
      <w:r w:rsidRPr="00136FCF">
        <w:rPr>
          <w:sz w:val="22"/>
          <w:szCs w:val="22"/>
        </w:rPr>
        <w:t xml:space="preserve"> zakázky spočívající v</w:t>
      </w:r>
      <w:r>
        <w:rPr>
          <w:sz w:val="22"/>
          <w:szCs w:val="22"/>
        </w:rPr>
        <w:t> </w:t>
      </w:r>
      <w:bookmarkStart w:id="21" w:name="_Hlk207811032"/>
      <w:r w:rsidRPr="00136FCF">
        <w:rPr>
          <w:sz w:val="22"/>
          <w:szCs w:val="22"/>
        </w:rPr>
        <w:t>poskytnutí technické podpory provozu informačního systému</w:t>
      </w:r>
      <w:bookmarkEnd w:id="21"/>
      <w:r w:rsidR="00C3652E" w:rsidRPr="00C3652E">
        <w:rPr>
          <w:sz w:val="22"/>
          <w:szCs w:val="22"/>
        </w:rPr>
        <w:t>.</w:t>
      </w:r>
    </w:p>
    <w:bookmarkEnd w:id="19"/>
    <w:p w14:paraId="0EFF6F7A" w14:textId="78644DE5" w:rsidR="00C3652E" w:rsidRDefault="00C3652E" w:rsidP="00D309ED">
      <w:pPr>
        <w:spacing w:line="264" w:lineRule="auto"/>
        <w:jc w:val="both"/>
        <w:rPr>
          <w:sz w:val="22"/>
          <w:szCs w:val="22"/>
        </w:rPr>
      </w:pPr>
    </w:p>
    <w:p w14:paraId="3B0D3B55" w14:textId="6F51303B" w:rsidR="00C3652E" w:rsidRDefault="00C3652E" w:rsidP="00D309ED">
      <w:pPr>
        <w:spacing w:line="264" w:lineRule="auto"/>
        <w:jc w:val="both"/>
        <w:rPr>
          <w:b/>
          <w:sz w:val="22"/>
          <w:szCs w:val="22"/>
        </w:rPr>
      </w:pPr>
      <w:bookmarkStart w:id="22" w:name="_Hlk207811156"/>
      <w:r w:rsidRPr="00C3652E">
        <w:rPr>
          <w:b/>
          <w:sz w:val="22"/>
          <w:szCs w:val="22"/>
        </w:rPr>
        <w:t xml:space="preserve">Vývojový pracovník – </w:t>
      </w:r>
      <w:proofErr w:type="spellStart"/>
      <w:r w:rsidRPr="00C3652E">
        <w:rPr>
          <w:b/>
          <w:sz w:val="22"/>
          <w:szCs w:val="22"/>
        </w:rPr>
        <w:t>backend</w:t>
      </w:r>
      <w:bookmarkEnd w:id="22"/>
      <w:proofErr w:type="spellEnd"/>
    </w:p>
    <w:p w14:paraId="31E2B8CB" w14:textId="2E2D1983" w:rsidR="00C01D82" w:rsidRPr="00C01D82" w:rsidRDefault="00C3652E" w:rsidP="00D309ED">
      <w:pPr>
        <w:spacing w:line="264" w:lineRule="auto"/>
        <w:jc w:val="both"/>
        <w:rPr>
          <w:sz w:val="22"/>
          <w:szCs w:val="22"/>
        </w:rPr>
      </w:pPr>
      <w:r w:rsidRPr="00C3652E">
        <w:rPr>
          <w:sz w:val="22"/>
          <w:szCs w:val="22"/>
        </w:rPr>
        <w:t xml:space="preserve">Má odbornou praxi, tj. </w:t>
      </w:r>
      <w:bookmarkStart w:id="23" w:name="_Hlk208925458"/>
      <w:r w:rsidRPr="00C3652E">
        <w:rPr>
          <w:sz w:val="22"/>
          <w:szCs w:val="22"/>
        </w:rPr>
        <w:t xml:space="preserve">zkušenost za posledních 5 let před zahájením zadávacího řízení při realizaci </w:t>
      </w:r>
      <w:r w:rsidR="00911606">
        <w:rPr>
          <w:sz w:val="22"/>
          <w:szCs w:val="22"/>
        </w:rPr>
        <w:t xml:space="preserve">alespoň </w:t>
      </w:r>
      <w:r w:rsidR="00F1046B">
        <w:rPr>
          <w:sz w:val="22"/>
          <w:szCs w:val="22"/>
        </w:rPr>
        <w:t>1</w:t>
      </w:r>
      <w:r w:rsidR="00F1046B" w:rsidRPr="00C3652E">
        <w:rPr>
          <w:sz w:val="22"/>
          <w:szCs w:val="22"/>
        </w:rPr>
        <w:t xml:space="preserve"> </w:t>
      </w:r>
      <w:r w:rsidR="00497C81">
        <w:rPr>
          <w:sz w:val="22"/>
          <w:szCs w:val="22"/>
        </w:rPr>
        <w:t>referenční</w:t>
      </w:r>
      <w:r w:rsidR="00497C81" w:rsidRPr="00C3652E">
        <w:rPr>
          <w:sz w:val="22"/>
          <w:szCs w:val="22"/>
        </w:rPr>
        <w:t xml:space="preserve"> </w:t>
      </w:r>
      <w:r w:rsidR="00F1046B" w:rsidRPr="00C3652E">
        <w:rPr>
          <w:sz w:val="22"/>
          <w:szCs w:val="22"/>
        </w:rPr>
        <w:t>zakáz</w:t>
      </w:r>
      <w:r w:rsidR="00F1046B">
        <w:rPr>
          <w:sz w:val="22"/>
          <w:szCs w:val="22"/>
        </w:rPr>
        <w:t>ky</w:t>
      </w:r>
      <w:r w:rsidR="00F1046B" w:rsidRPr="00C3652E">
        <w:rPr>
          <w:sz w:val="22"/>
          <w:szCs w:val="22"/>
        </w:rPr>
        <w:t xml:space="preserve"> </w:t>
      </w:r>
      <w:r w:rsidRPr="00C3652E">
        <w:rPr>
          <w:sz w:val="22"/>
          <w:szCs w:val="22"/>
        </w:rPr>
        <w:t xml:space="preserve">v oblasti </w:t>
      </w:r>
      <w:bookmarkStart w:id="24" w:name="_Hlk207812489"/>
      <w:r w:rsidRPr="00C3652E">
        <w:rPr>
          <w:sz w:val="22"/>
          <w:szCs w:val="22"/>
        </w:rPr>
        <w:t>vývoje nebo rozvoje informačního systému digitální technické mapy obsahující příjem a výdej dat ve formátu JVF DTM</w:t>
      </w:r>
      <w:bookmarkEnd w:id="24"/>
      <w:r w:rsidRPr="00C3652E">
        <w:rPr>
          <w:sz w:val="22"/>
          <w:szCs w:val="22"/>
        </w:rPr>
        <w:t>.</w:t>
      </w:r>
      <w:bookmarkEnd w:id="23"/>
    </w:p>
    <w:p w14:paraId="6D7475D6" w14:textId="7EEAC456" w:rsidR="00C3652E" w:rsidRDefault="00C3652E" w:rsidP="00D309ED">
      <w:pPr>
        <w:spacing w:line="264" w:lineRule="auto"/>
        <w:jc w:val="both"/>
        <w:rPr>
          <w:sz w:val="22"/>
          <w:szCs w:val="22"/>
        </w:rPr>
      </w:pPr>
    </w:p>
    <w:p w14:paraId="5EB3B902" w14:textId="36F50C1C" w:rsidR="00C3652E" w:rsidRDefault="00C3652E" w:rsidP="00D309ED">
      <w:pPr>
        <w:spacing w:line="264" w:lineRule="auto"/>
        <w:jc w:val="both"/>
        <w:rPr>
          <w:b/>
          <w:sz w:val="22"/>
          <w:szCs w:val="22"/>
        </w:rPr>
      </w:pPr>
      <w:bookmarkStart w:id="25" w:name="_Hlk207812590"/>
      <w:r w:rsidRPr="00C3652E">
        <w:rPr>
          <w:b/>
          <w:sz w:val="22"/>
          <w:szCs w:val="22"/>
        </w:rPr>
        <w:t xml:space="preserve">Vývojový pracovník – </w:t>
      </w:r>
      <w:proofErr w:type="spellStart"/>
      <w:r w:rsidRPr="00C3652E">
        <w:rPr>
          <w:b/>
          <w:sz w:val="22"/>
          <w:szCs w:val="22"/>
        </w:rPr>
        <w:t>frontend</w:t>
      </w:r>
      <w:bookmarkEnd w:id="25"/>
      <w:proofErr w:type="spellEnd"/>
    </w:p>
    <w:p w14:paraId="71DE6C47" w14:textId="5224E6A3" w:rsidR="00C3652E" w:rsidRPr="00471CF5" w:rsidRDefault="00C3652E" w:rsidP="00D309ED">
      <w:pPr>
        <w:spacing w:line="264" w:lineRule="auto"/>
        <w:jc w:val="both"/>
        <w:rPr>
          <w:sz w:val="22"/>
          <w:szCs w:val="22"/>
          <w:highlight w:val="yellow"/>
        </w:rPr>
      </w:pPr>
      <w:r w:rsidRPr="00C3652E">
        <w:rPr>
          <w:sz w:val="22"/>
          <w:szCs w:val="22"/>
        </w:rPr>
        <w:t xml:space="preserve">Má odbornou praxi, tj. </w:t>
      </w:r>
      <w:bookmarkStart w:id="26" w:name="_Hlk208925517"/>
      <w:r w:rsidRPr="00C3652E">
        <w:rPr>
          <w:sz w:val="22"/>
          <w:szCs w:val="22"/>
        </w:rPr>
        <w:t xml:space="preserve">zkušenost za posledních 5 let před zahájením zadávacího řízení při realizaci </w:t>
      </w:r>
      <w:r w:rsidR="00911606">
        <w:rPr>
          <w:sz w:val="22"/>
          <w:szCs w:val="22"/>
        </w:rPr>
        <w:t xml:space="preserve">alespoň </w:t>
      </w:r>
      <w:r w:rsidR="00497C81">
        <w:rPr>
          <w:sz w:val="22"/>
          <w:szCs w:val="22"/>
        </w:rPr>
        <w:t>1</w:t>
      </w:r>
      <w:r w:rsidRPr="00C3652E">
        <w:rPr>
          <w:sz w:val="22"/>
          <w:szCs w:val="22"/>
        </w:rPr>
        <w:t xml:space="preserve"> </w:t>
      </w:r>
      <w:r w:rsidR="00497C81">
        <w:rPr>
          <w:sz w:val="22"/>
          <w:szCs w:val="22"/>
        </w:rPr>
        <w:t>referenční</w:t>
      </w:r>
      <w:r w:rsidRPr="00C3652E">
        <w:rPr>
          <w:sz w:val="22"/>
          <w:szCs w:val="22"/>
        </w:rPr>
        <w:t xml:space="preserve"> zakáz</w:t>
      </w:r>
      <w:r w:rsidR="00497C81">
        <w:rPr>
          <w:sz w:val="22"/>
          <w:szCs w:val="22"/>
        </w:rPr>
        <w:t>ku</w:t>
      </w:r>
      <w:r w:rsidRPr="00C3652E">
        <w:rPr>
          <w:sz w:val="22"/>
          <w:szCs w:val="22"/>
        </w:rPr>
        <w:t xml:space="preserve"> v oblasti </w:t>
      </w:r>
      <w:bookmarkStart w:id="27" w:name="_Hlk207812643"/>
      <w:r w:rsidRPr="00C3652E">
        <w:rPr>
          <w:sz w:val="22"/>
          <w:szCs w:val="22"/>
        </w:rPr>
        <w:t xml:space="preserve">vývoje nebo rozvoje webových portálů nad redakčním systémem </w:t>
      </w:r>
      <w:proofErr w:type="spellStart"/>
      <w:r w:rsidRPr="00C3652E">
        <w:rPr>
          <w:sz w:val="22"/>
          <w:szCs w:val="22"/>
        </w:rPr>
        <w:t>Orchard</w:t>
      </w:r>
      <w:proofErr w:type="spellEnd"/>
      <w:r w:rsidRPr="00C3652E">
        <w:rPr>
          <w:sz w:val="22"/>
          <w:szCs w:val="22"/>
        </w:rPr>
        <w:t xml:space="preserve"> CMS</w:t>
      </w:r>
      <w:r w:rsidR="00F1046B">
        <w:rPr>
          <w:sz w:val="22"/>
          <w:szCs w:val="22"/>
        </w:rPr>
        <w:t>.</w:t>
      </w:r>
      <w:bookmarkEnd w:id="27"/>
    </w:p>
    <w:bookmarkEnd w:id="26"/>
    <w:p w14:paraId="5723C92C" w14:textId="77777777" w:rsidR="00497C81" w:rsidRDefault="00497C81" w:rsidP="00D309ED">
      <w:pPr>
        <w:spacing w:line="264" w:lineRule="auto"/>
        <w:rPr>
          <w:sz w:val="22"/>
          <w:szCs w:val="22"/>
          <w:u w:val="single"/>
        </w:rPr>
      </w:pPr>
    </w:p>
    <w:p w14:paraId="06AFAACF" w14:textId="6CB0D68D" w:rsidR="00D9299E" w:rsidRPr="00C43442" w:rsidRDefault="00D9299E" w:rsidP="00D309ED">
      <w:pPr>
        <w:spacing w:line="264" w:lineRule="auto"/>
        <w:rPr>
          <w:sz w:val="22"/>
          <w:szCs w:val="22"/>
        </w:rPr>
      </w:pPr>
      <w:r w:rsidRPr="004D59AF">
        <w:rPr>
          <w:sz w:val="22"/>
          <w:szCs w:val="22"/>
          <w:u w:val="single"/>
        </w:rPr>
        <w:t>Způsob doložení:</w:t>
      </w:r>
      <w:r w:rsidRPr="00C43442">
        <w:rPr>
          <w:sz w:val="22"/>
          <w:szCs w:val="22"/>
        </w:rPr>
        <w:t xml:space="preserve"> </w:t>
      </w:r>
    </w:p>
    <w:p w14:paraId="3CE11ADE" w14:textId="6AD2E43B" w:rsidR="00D9299E" w:rsidRDefault="00D9299E" w:rsidP="00D309ED">
      <w:pPr>
        <w:pStyle w:val="Odstavecseseznamem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seznam členů týmu s uvedením jejich role a dosažené certifikace</w:t>
      </w:r>
      <w:r w:rsidR="00911606">
        <w:rPr>
          <w:sz w:val="22"/>
          <w:szCs w:val="22"/>
        </w:rPr>
        <w:t xml:space="preserve"> (u členů týmu, kde je vyžadována)</w:t>
      </w:r>
      <w:r w:rsidR="00311900">
        <w:rPr>
          <w:sz w:val="22"/>
          <w:szCs w:val="22"/>
        </w:rPr>
        <w:t xml:space="preserve"> a</w:t>
      </w:r>
    </w:p>
    <w:p w14:paraId="3CFA0D82" w14:textId="2C4681EC" w:rsidR="00325945" w:rsidRPr="00497C81" w:rsidRDefault="0009186A" w:rsidP="00497C81">
      <w:pPr>
        <w:pStyle w:val="Odstavecseseznamem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 w:rsidRPr="0009186A">
        <w:rPr>
          <w:sz w:val="22"/>
          <w:szCs w:val="22"/>
        </w:rPr>
        <w:t>názvy projektů a společností</w:t>
      </w:r>
      <w:r w:rsidR="00497C81">
        <w:rPr>
          <w:sz w:val="22"/>
          <w:szCs w:val="22"/>
        </w:rPr>
        <w:t>,</w:t>
      </w:r>
      <w:r w:rsidRPr="0009186A">
        <w:rPr>
          <w:sz w:val="22"/>
          <w:szCs w:val="22"/>
        </w:rPr>
        <w:t xml:space="preserve"> pro které byly prováděny</w:t>
      </w:r>
      <w:r w:rsidR="00497C81">
        <w:rPr>
          <w:sz w:val="22"/>
          <w:szCs w:val="22"/>
        </w:rPr>
        <w:t xml:space="preserve"> a popis</w:t>
      </w:r>
      <w:r w:rsidRPr="0009186A">
        <w:rPr>
          <w:sz w:val="22"/>
          <w:szCs w:val="22"/>
        </w:rPr>
        <w:t xml:space="preserve"> v takovém rozsahu, aby bylo zřejmé, že člen týmu disponuje požadovanými profesními zkušenostmi</w:t>
      </w:r>
      <w:r w:rsidR="00311900" w:rsidRPr="00497C81">
        <w:rPr>
          <w:sz w:val="22"/>
          <w:szCs w:val="22"/>
        </w:rPr>
        <w:t xml:space="preserve"> a</w:t>
      </w:r>
    </w:p>
    <w:p w14:paraId="33DCB8C2" w14:textId="7120D10B" w:rsidR="00D9299E" w:rsidRPr="00C43442" w:rsidRDefault="00D9299E" w:rsidP="00D309ED">
      <w:pPr>
        <w:pStyle w:val="Odstavecseseznamem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prosté kopie výše požadovaných certifikátů</w:t>
      </w:r>
    </w:p>
    <w:p w14:paraId="726886C8" w14:textId="77777777" w:rsidR="00D9299E" w:rsidRPr="00C43442" w:rsidRDefault="00D9299E" w:rsidP="00D309ED">
      <w:pPr>
        <w:spacing w:after="3" w:line="264" w:lineRule="auto"/>
        <w:ind w:right="19"/>
        <w:jc w:val="both"/>
        <w:rPr>
          <w:sz w:val="22"/>
          <w:szCs w:val="22"/>
          <w:highlight w:val="yellow"/>
        </w:rPr>
      </w:pPr>
    </w:p>
    <w:p w14:paraId="5DA6DCED" w14:textId="77777777" w:rsidR="005A0E8F" w:rsidRDefault="005A0E8F" w:rsidP="00D309ED">
      <w:pPr>
        <w:spacing w:line="264" w:lineRule="auto"/>
        <w:jc w:val="both"/>
        <w:rPr>
          <w:sz w:val="22"/>
        </w:rPr>
      </w:pPr>
      <w:r w:rsidRPr="000149CD">
        <w:rPr>
          <w:sz w:val="22"/>
        </w:rPr>
        <w:t>Delší lhůtu pro prokázání referenčních zakázek stanovil zadavatel s ohledem na zajištění přiměřené úrovně hospodářské soutěže.</w:t>
      </w:r>
    </w:p>
    <w:p w14:paraId="7937683D" w14:textId="77777777" w:rsidR="005A0E8F" w:rsidRDefault="005A0E8F" w:rsidP="00D309ED">
      <w:pPr>
        <w:spacing w:before="56" w:line="264" w:lineRule="auto"/>
        <w:jc w:val="both"/>
        <w:rPr>
          <w:sz w:val="22"/>
          <w:szCs w:val="22"/>
        </w:rPr>
      </w:pPr>
    </w:p>
    <w:p w14:paraId="3B2C4A9D" w14:textId="7321F816" w:rsidR="008C68DD" w:rsidRDefault="00D9299E" w:rsidP="00D309ED">
      <w:pPr>
        <w:spacing w:before="56"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Účastník se zavazuje udržet tým bezpečnostních specialistů v požadovaném složení a odpovídající kvalitě po</w:t>
      </w:r>
      <w:r w:rsidR="005834D7">
        <w:rPr>
          <w:sz w:val="22"/>
          <w:szCs w:val="22"/>
        </w:rPr>
        <w:t> </w:t>
      </w:r>
      <w:r w:rsidRPr="00C43442">
        <w:rPr>
          <w:sz w:val="22"/>
          <w:szCs w:val="22"/>
        </w:rPr>
        <w:t>celou dobu trvání veřejné zakázky. V případě výměny členů týmu, je účastník povinen ho neprodleně doplnit osobami splňujícími požadavky, uvedené v této zadávací dokumentaci. Výměnu členů týmu je nutné odsouhlasit zadavatelem.</w:t>
      </w:r>
      <w:r w:rsidR="00B53548">
        <w:rPr>
          <w:sz w:val="22"/>
          <w:szCs w:val="22"/>
        </w:rPr>
        <w:t xml:space="preserve"> </w:t>
      </w:r>
      <w:r w:rsidR="00B53548" w:rsidRPr="001D3DE9">
        <w:rPr>
          <w:sz w:val="22"/>
          <w:szCs w:val="22"/>
        </w:rPr>
        <w:t>Změna člena týmu je vyhrazenou změnou závazku dle § 100 ZZVZ. Podmínky a způsob výměny je řešen v rámci smluvního ujednání.</w:t>
      </w:r>
    </w:p>
    <w:p w14:paraId="7370DF97" w14:textId="77777777" w:rsidR="00D1340D" w:rsidRDefault="00D1340D" w:rsidP="00D309ED">
      <w:pPr>
        <w:spacing w:before="56" w:line="264" w:lineRule="auto"/>
        <w:jc w:val="both"/>
        <w:rPr>
          <w:sz w:val="22"/>
          <w:szCs w:val="22"/>
        </w:rPr>
      </w:pPr>
    </w:p>
    <w:p w14:paraId="61229446" w14:textId="06C92233" w:rsidR="008C68DD" w:rsidRPr="00D1340D" w:rsidRDefault="008C68DD" w:rsidP="00D309ED">
      <w:pPr>
        <w:spacing w:line="264" w:lineRule="auto"/>
        <w:jc w:val="both"/>
        <w:rPr>
          <w:sz w:val="22"/>
          <w:szCs w:val="22"/>
        </w:rPr>
      </w:pPr>
      <w:r w:rsidRPr="00D1340D">
        <w:rPr>
          <w:sz w:val="22"/>
          <w:szCs w:val="22"/>
        </w:rPr>
        <w:t xml:space="preserve">Referenční zakázky a seznam členů odborného týmu účastník doplní do přílohy č. 2 zadávací dokumentace </w:t>
      </w:r>
      <w:r w:rsidR="0038746E" w:rsidRPr="00D1340D">
        <w:rPr>
          <w:i/>
          <w:sz w:val="22"/>
          <w:szCs w:val="22"/>
        </w:rPr>
        <w:t>Čestné prohlášení ke splnění některých kvalifikačních předpokladů</w:t>
      </w:r>
      <w:r w:rsidRPr="00D1340D">
        <w:rPr>
          <w:sz w:val="22"/>
          <w:szCs w:val="22"/>
        </w:rPr>
        <w:t>.</w:t>
      </w:r>
    </w:p>
    <w:p w14:paraId="58AD81C1" w14:textId="1357B025" w:rsidR="00917864" w:rsidRPr="00F6692D" w:rsidRDefault="00917864" w:rsidP="00D309ED">
      <w:pPr>
        <w:spacing w:line="264" w:lineRule="auto"/>
        <w:jc w:val="both"/>
        <w:rPr>
          <w:b/>
          <w:sz w:val="22"/>
          <w:szCs w:val="22"/>
        </w:rPr>
      </w:pPr>
    </w:p>
    <w:p w14:paraId="32F152D6" w14:textId="45EAAAC4" w:rsidR="00D76AA3" w:rsidRPr="009F4F5F" w:rsidRDefault="00917864" w:rsidP="00D309ED">
      <w:pPr>
        <w:pStyle w:val="Odstavecseseznamem"/>
        <w:numPr>
          <w:ilvl w:val="0"/>
          <w:numId w:val="2"/>
        </w:numPr>
        <w:spacing w:line="264" w:lineRule="auto"/>
        <w:jc w:val="both"/>
        <w:rPr>
          <w:b/>
          <w:sz w:val="22"/>
          <w:szCs w:val="22"/>
          <w:u w:val="single"/>
        </w:rPr>
      </w:pPr>
      <w:r w:rsidRPr="00F6692D">
        <w:rPr>
          <w:b/>
          <w:sz w:val="22"/>
          <w:szCs w:val="22"/>
          <w:u w:val="single"/>
        </w:rPr>
        <w:t>Požadavky na předložení dokladů</w:t>
      </w:r>
    </w:p>
    <w:p w14:paraId="2E2B6854" w14:textId="08ECEF37" w:rsidR="00F4187F" w:rsidRPr="00F4187F" w:rsidRDefault="00D46265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D46265">
        <w:rPr>
          <w:b/>
          <w:bCs/>
          <w:iCs/>
          <w:sz w:val="22"/>
          <w:szCs w:val="22"/>
        </w:rPr>
        <w:t>Účastník prokazuje splnění základní způsobilosti čestným prohlášením.</w:t>
      </w:r>
      <w:r w:rsidRPr="00D46265">
        <w:rPr>
          <w:bCs/>
          <w:iCs/>
          <w:sz w:val="22"/>
          <w:szCs w:val="22"/>
        </w:rPr>
        <w:t xml:space="preserve"> Případné doklady o kvalifikaci předkládají dodavatelé v nabídkách v kopiích a mohou je nahradit písemným čestným prohlášením nebo jednotným evropským osvědčením pro veřejné zakázky podle § 87 ZZVZ. Zadavatel si může v průběhu zadávacího řízení vyžádat předložení originálů nebo úředně ověřených kopií dokladů o kvalifikaci.</w:t>
      </w:r>
    </w:p>
    <w:p w14:paraId="524E185C" w14:textId="77777777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p w14:paraId="42EAF741" w14:textId="4CBB5105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 xml:space="preserve">Příloha č. </w:t>
      </w:r>
      <w:r>
        <w:rPr>
          <w:bCs/>
          <w:iCs/>
          <w:sz w:val="22"/>
          <w:szCs w:val="22"/>
        </w:rPr>
        <w:t>2</w:t>
      </w:r>
      <w:r w:rsidRPr="00F4187F">
        <w:rPr>
          <w:bCs/>
          <w:iCs/>
          <w:sz w:val="22"/>
          <w:szCs w:val="22"/>
        </w:rPr>
        <w:t xml:space="preserve"> </w:t>
      </w:r>
      <w:r w:rsidRPr="00F4187F">
        <w:rPr>
          <w:bCs/>
          <w:i/>
          <w:iCs/>
          <w:sz w:val="22"/>
          <w:szCs w:val="22"/>
        </w:rPr>
        <w:t>Čestné prohlášení ke splnění některých kvalifikačních předpokladů</w:t>
      </w:r>
      <w:r w:rsidRPr="00F4187F">
        <w:rPr>
          <w:bCs/>
          <w:iCs/>
          <w:sz w:val="22"/>
          <w:szCs w:val="22"/>
        </w:rPr>
        <w:t xml:space="preserve"> obsahuje údaje, které se vztahují taktéž k požadavkům na prokázání technické kvalifikace, a které zadavatel požaduje vyplnit. Zadavatel proto doporučuje, aby dodavatel využil právě tuto přílohu ze zadávací dokumentace tak, aby byla zajištěna vzájemná porovnatelnost nabídek a aby zadavatel získal od všech dodavatelů relevantní informace, které požaduje.</w:t>
      </w:r>
    </w:p>
    <w:p w14:paraId="3AD5ADA9" w14:textId="77777777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p w14:paraId="3273FF31" w14:textId="77777777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>SPOLEČNÉ PROKAZOVÁNÍ KVALIFIKACE</w:t>
      </w:r>
    </w:p>
    <w:p w14:paraId="2711C9A1" w14:textId="49201424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 xml:space="preserve">V případě </w:t>
      </w:r>
      <w:r w:rsidRPr="00F4187F">
        <w:rPr>
          <w:bCs/>
          <w:iCs/>
          <w:sz w:val="22"/>
          <w:szCs w:val="22"/>
          <w:u w:val="single"/>
        </w:rPr>
        <w:t>společné účasti dodavatelů</w:t>
      </w:r>
      <w:r w:rsidRPr="00F4187F">
        <w:rPr>
          <w:bCs/>
          <w:iCs/>
          <w:sz w:val="22"/>
          <w:szCs w:val="22"/>
        </w:rPr>
        <w:t xml:space="preserve"> prokazuje základní způsobilost podle § 77 odst. 1 ZZVZ každý dodavatel samostatně.</w:t>
      </w:r>
    </w:p>
    <w:p w14:paraId="7070DC42" w14:textId="77777777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>Společné prokazování kvalifikace musí dále splňovat následující předpoklady:</w:t>
      </w:r>
    </w:p>
    <w:p w14:paraId="33CC48A0" w14:textId="77777777" w:rsidR="00FA0F95" w:rsidRDefault="00F4187F" w:rsidP="00D309ED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A0F95">
        <w:rPr>
          <w:bCs/>
          <w:iCs/>
          <w:sz w:val="22"/>
          <w:szCs w:val="22"/>
        </w:rPr>
        <w:t xml:space="preserve">Jeden z dodavatelů bude výslovně identifikován jako vedoucí účastník určený pro komunikaci se </w:t>
      </w:r>
      <w:r w:rsidRPr="00FA0F95">
        <w:rPr>
          <w:bCs/>
          <w:iCs/>
          <w:sz w:val="22"/>
          <w:szCs w:val="22"/>
        </w:rPr>
        <w:lastRenderedPageBreak/>
        <w:t>zadavatelem v rámci zadávacího řízení;</w:t>
      </w:r>
    </w:p>
    <w:p w14:paraId="16007526" w14:textId="73022181" w:rsidR="00F4187F" w:rsidRPr="00FA0F95" w:rsidRDefault="00F4187F" w:rsidP="00D309ED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A0F95">
        <w:rPr>
          <w:bCs/>
          <w:iCs/>
          <w:sz w:val="22"/>
          <w:szCs w:val="22"/>
        </w:rPr>
        <w:t>S ohledem na to, že zadavatel vyžaduje, aby v případě společné účasti dodavatelů nesli odpovědnost všichni dodavatelé podávající společnou nabídku společně a nerozdílně, musí být součástí dokladů prokazujících splnění kvalifikace i doklad (např. smlouva), z něhož bude zřejmý závazek, že všichni tito dodavatelé budou vůči zadavateli a třetím osobám z jakýchkoliv právních vztahů vzniklých s veřejnou zakázkou zavázáni společně a nerozdílně, a to po celou dobu plnění veřejné zakázky.</w:t>
      </w:r>
    </w:p>
    <w:p w14:paraId="2A9AF917" w14:textId="77777777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p w14:paraId="1652A95F" w14:textId="77777777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>PROKÁZÁNÍ ČÁSTI KVALIFIKACE PROSTŘEDNICTVÍM JINÝCH OSOB</w:t>
      </w:r>
    </w:p>
    <w:p w14:paraId="7C3855F5" w14:textId="1E6A2559" w:rsidR="00F4187F" w:rsidRPr="00F4187F" w:rsidRDefault="00F4187F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 xml:space="preserve">Dodavatel může prokázat určitou část technické kvalifikace </w:t>
      </w:r>
      <w:r w:rsidRPr="00F4187F">
        <w:rPr>
          <w:bCs/>
          <w:iCs/>
          <w:sz w:val="22"/>
          <w:szCs w:val="22"/>
          <w:u w:val="single"/>
        </w:rPr>
        <w:t>prostřednictvím jiných osob.</w:t>
      </w:r>
      <w:r w:rsidRPr="00F4187F">
        <w:rPr>
          <w:bCs/>
          <w:iCs/>
          <w:sz w:val="22"/>
          <w:szCs w:val="22"/>
        </w:rPr>
        <w:t xml:space="preserve"> Dodavatel je v</w:t>
      </w:r>
      <w:r w:rsidR="005F5438">
        <w:rPr>
          <w:bCs/>
          <w:iCs/>
          <w:sz w:val="22"/>
          <w:szCs w:val="22"/>
        </w:rPr>
        <w:t> </w:t>
      </w:r>
      <w:r w:rsidRPr="00F4187F">
        <w:rPr>
          <w:bCs/>
          <w:iCs/>
          <w:sz w:val="22"/>
          <w:szCs w:val="22"/>
        </w:rPr>
        <w:t xml:space="preserve">takovém případě povinen zadavateli předložit: </w:t>
      </w:r>
    </w:p>
    <w:p w14:paraId="6824712B" w14:textId="77777777" w:rsidR="00F4187F" w:rsidRPr="00F4187F" w:rsidRDefault="00F4187F" w:rsidP="00D309E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 xml:space="preserve">doklady prokazující splnění chybějící části kvalifikace prostřednictvím jiné osoby, </w:t>
      </w:r>
    </w:p>
    <w:p w14:paraId="59167F0C" w14:textId="77777777" w:rsidR="00F4187F" w:rsidRPr="00F4187F" w:rsidRDefault="00F4187F" w:rsidP="00D309E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 xml:space="preserve">doklady o splnění základní způsobilosti podle § 74 ZZVZ jinou osobou a </w:t>
      </w:r>
    </w:p>
    <w:p w14:paraId="6D602536" w14:textId="699EA18D" w:rsidR="00F4187F" w:rsidRPr="005F5438" w:rsidRDefault="00F4187F" w:rsidP="00D309E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  <w:r w:rsidRPr="00F4187F">
        <w:rPr>
          <w:bCs/>
          <w:iCs/>
          <w:sz w:val="22"/>
          <w:szCs w:val="22"/>
        </w:rPr>
        <w:t>písemný závazek jiné osoby k poskytnutí plnění určeného k plnění veřejné zakázky nebo k poskytnutí věcí nebo práv, s nimiž bude dodavatel oprávněn disponovat v rámci plnění veřejné zakázky, a to alespoň v</w:t>
      </w:r>
      <w:r w:rsidR="00FA0F95">
        <w:rPr>
          <w:bCs/>
          <w:iCs/>
          <w:sz w:val="22"/>
          <w:szCs w:val="22"/>
        </w:rPr>
        <w:t> </w:t>
      </w:r>
      <w:r w:rsidRPr="00F4187F">
        <w:rPr>
          <w:bCs/>
          <w:iCs/>
          <w:sz w:val="22"/>
          <w:szCs w:val="22"/>
        </w:rPr>
        <w:t>rozsahu, v jakém jiná osoba prokázala kvalifikaci za dodavatele.</w:t>
      </w:r>
    </w:p>
    <w:p w14:paraId="63A7D6A8" w14:textId="77777777" w:rsidR="005178E7" w:rsidRDefault="005178E7" w:rsidP="00D309ED">
      <w:pPr>
        <w:pStyle w:val="Zkladntextodsazen"/>
        <w:spacing w:line="264" w:lineRule="auto"/>
        <w:ind w:left="0"/>
        <w:rPr>
          <w:b/>
          <w:bCs/>
          <w:iCs/>
          <w:sz w:val="22"/>
          <w:szCs w:val="22"/>
        </w:rPr>
      </w:pPr>
    </w:p>
    <w:p w14:paraId="75EEDCBE" w14:textId="70DB18ED" w:rsidR="00917864" w:rsidRDefault="00F4187F" w:rsidP="00D309ED">
      <w:pPr>
        <w:pStyle w:val="Zkladntextodsazen"/>
        <w:spacing w:line="264" w:lineRule="auto"/>
        <w:ind w:left="0"/>
        <w:rPr>
          <w:b/>
          <w:bCs/>
          <w:iCs/>
          <w:sz w:val="22"/>
          <w:szCs w:val="22"/>
        </w:rPr>
      </w:pPr>
      <w:r w:rsidRPr="00F4187F">
        <w:rPr>
          <w:b/>
          <w:bCs/>
          <w:iCs/>
          <w:sz w:val="22"/>
          <w:szCs w:val="22"/>
        </w:rPr>
        <w:t xml:space="preserve">Nepředložení těchto údajů nebo dokladů </w:t>
      </w:r>
      <w:r w:rsidR="005F5438">
        <w:rPr>
          <w:b/>
          <w:bCs/>
          <w:iCs/>
          <w:sz w:val="22"/>
          <w:szCs w:val="22"/>
        </w:rPr>
        <w:t>může být</w:t>
      </w:r>
      <w:r w:rsidRPr="00F4187F">
        <w:rPr>
          <w:b/>
          <w:bCs/>
          <w:iCs/>
          <w:sz w:val="22"/>
          <w:szCs w:val="22"/>
        </w:rPr>
        <w:t xml:space="preserve"> důvodem k vyloučení účastníka zadávacího řízení.</w:t>
      </w:r>
    </w:p>
    <w:p w14:paraId="20582AD8" w14:textId="77777777" w:rsidR="00B53548" w:rsidRPr="0037037A" w:rsidRDefault="00B53548" w:rsidP="00D309ED">
      <w:pPr>
        <w:pStyle w:val="Zkladntextodsazen"/>
        <w:spacing w:line="264" w:lineRule="auto"/>
        <w:ind w:left="0"/>
        <w:rPr>
          <w:sz w:val="28"/>
          <w:szCs w:val="28"/>
        </w:rPr>
      </w:pPr>
    </w:p>
    <w:p w14:paraId="7F1FFE4B" w14:textId="77777777" w:rsidR="00CE71BE" w:rsidRPr="00C43442" w:rsidRDefault="00CE71BE" w:rsidP="00D309ED">
      <w:pPr>
        <w:pStyle w:val="Zkladntext3"/>
        <w:numPr>
          <w:ilvl w:val="0"/>
          <w:numId w:val="1"/>
        </w:numPr>
        <w:spacing w:line="264" w:lineRule="auto"/>
      </w:pPr>
      <w:r w:rsidRPr="00C43442">
        <w:rPr>
          <w:u w:val="single"/>
        </w:rPr>
        <w:t xml:space="preserve">Způsob zpracování nabídkové ceny </w:t>
      </w:r>
    </w:p>
    <w:p w14:paraId="096B8A6C" w14:textId="77777777" w:rsidR="00CE71BE" w:rsidRPr="00C43442" w:rsidRDefault="00CE71BE" w:rsidP="00D309ED">
      <w:pPr>
        <w:spacing w:line="264" w:lineRule="auto"/>
        <w:jc w:val="both"/>
        <w:rPr>
          <w:sz w:val="16"/>
          <w:szCs w:val="16"/>
        </w:rPr>
      </w:pPr>
    </w:p>
    <w:p w14:paraId="1A0880D2" w14:textId="77777777" w:rsidR="00427B0F" w:rsidRPr="00B033D6" w:rsidRDefault="00427B0F" w:rsidP="00D309ED">
      <w:pPr>
        <w:spacing w:line="264" w:lineRule="auto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Nabídková cena bude stanovena pro danou dobu plnění jako cena nejvýše přípustná se započtením veškerých </w:t>
      </w:r>
      <w:r w:rsidRPr="00F102A1">
        <w:rPr>
          <w:b/>
          <w:sz w:val="22"/>
          <w:szCs w:val="22"/>
        </w:rPr>
        <w:t>nákladů, rizik, zisku a finančních vlivů</w:t>
      </w:r>
      <w:r w:rsidRPr="00B033D6">
        <w:rPr>
          <w:sz w:val="22"/>
          <w:szCs w:val="22"/>
        </w:rPr>
        <w:t xml:space="preserve"> (např. inflace) po celou dobu realizace zakázky v souladu s podmínkami uvedenými v zadávací dokumentaci.</w:t>
      </w:r>
    </w:p>
    <w:p w14:paraId="5342C0AB" w14:textId="77777777" w:rsidR="00427B0F" w:rsidRPr="00B033D6" w:rsidRDefault="00427B0F" w:rsidP="00D309ED">
      <w:pPr>
        <w:spacing w:line="264" w:lineRule="auto"/>
        <w:jc w:val="both"/>
        <w:rPr>
          <w:sz w:val="22"/>
          <w:szCs w:val="22"/>
        </w:rPr>
      </w:pPr>
    </w:p>
    <w:p w14:paraId="67631EFF" w14:textId="77777777" w:rsidR="00427B0F" w:rsidRPr="00B033D6" w:rsidRDefault="00427B0F" w:rsidP="00D309ED">
      <w:pPr>
        <w:spacing w:line="264" w:lineRule="auto"/>
        <w:jc w:val="both"/>
        <w:rPr>
          <w:sz w:val="22"/>
          <w:szCs w:val="22"/>
        </w:rPr>
      </w:pPr>
      <w:r w:rsidRPr="00B033D6">
        <w:rPr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</w:p>
    <w:p w14:paraId="3E7624D1" w14:textId="77777777" w:rsidR="00D21E5A" w:rsidRDefault="00D21E5A" w:rsidP="00D309ED">
      <w:pPr>
        <w:spacing w:line="264" w:lineRule="auto"/>
        <w:jc w:val="both"/>
        <w:rPr>
          <w:sz w:val="22"/>
          <w:szCs w:val="22"/>
        </w:rPr>
      </w:pPr>
    </w:p>
    <w:p w14:paraId="6713A503" w14:textId="77777777" w:rsidR="00E21F92" w:rsidRPr="000A5C42" w:rsidRDefault="00E21F92" w:rsidP="00D309ED">
      <w:pPr>
        <w:spacing w:line="264" w:lineRule="auto"/>
        <w:jc w:val="both"/>
        <w:rPr>
          <w:sz w:val="22"/>
          <w:szCs w:val="22"/>
        </w:rPr>
      </w:pPr>
      <w:r w:rsidRPr="000A5C42">
        <w:rPr>
          <w:sz w:val="22"/>
          <w:szCs w:val="22"/>
          <w:u w:val="single"/>
        </w:rPr>
        <w:t>Požadavky na jednotný způsob doložení nabídkové ceny</w:t>
      </w:r>
      <w:r w:rsidRPr="000A5C42">
        <w:rPr>
          <w:sz w:val="22"/>
          <w:szCs w:val="22"/>
        </w:rPr>
        <w:t xml:space="preserve">: </w:t>
      </w:r>
    </w:p>
    <w:p w14:paraId="2D566955" w14:textId="70362D89" w:rsidR="00E21F92" w:rsidRPr="00E21F92" w:rsidRDefault="00E21F92" w:rsidP="00D309ED">
      <w:pPr>
        <w:spacing w:line="264" w:lineRule="auto"/>
        <w:jc w:val="both"/>
        <w:rPr>
          <w:sz w:val="22"/>
          <w:szCs w:val="22"/>
        </w:rPr>
      </w:pPr>
      <w:r w:rsidRPr="000A5C42">
        <w:rPr>
          <w:sz w:val="22"/>
          <w:szCs w:val="22"/>
        </w:rPr>
        <w:t xml:space="preserve">Účastník zadávacího řízení je povinen stanovit nabídkovou cenu absolutní částkou v českých korunách v členění bez DPH, samostatně DPH a celkovou částku s DPH, která bude uvedena v návrhu smlouvy účastníka (příloha č. 3 </w:t>
      </w:r>
      <w:r w:rsidR="00FC7DAF" w:rsidRPr="000A5C42">
        <w:rPr>
          <w:sz w:val="22"/>
          <w:szCs w:val="22"/>
        </w:rPr>
        <w:t>výzvy</w:t>
      </w:r>
      <w:r w:rsidRPr="000A5C42">
        <w:rPr>
          <w:sz w:val="22"/>
          <w:szCs w:val="22"/>
        </w:rPr>
        <w:t>)</w:t>
      </w:r>
      <w:r w:rsidR="00D21E5A" w:rsidRPr="000A5C42">
        <w:rPr>
          <w:sz w:val="22"/>
          <w:szCs w:val="22"/>
        </w:rPr>
        <w:t>.</w:t>
      </w:r>
    </w:p>
    <w:p w14:paraId="37234D53" w14:textId="496BD904" w:rsidR="00D309ED" w:rsidRPr="00FB569F" w:rsidRDefault="00D309ED" w:rsidP="00D309ED">
      <w:pPr>
        <w:spacing w:line="276" w:lineRule="auto"/>
        <w:jc w:val="both"/>
        <w:rPr>
          <w:b/>
          <w:sz w:val="22"/>
          <w:szCs w:val="22"/>
        </w:rPr>
      </w:pPr>
      <w:r w:rsidRPr="00FB569F">
        <w:rPr>
          <w:b/>
          <w:sz w:val="22"/>
          <w:szCs w:val="22"/>
        </w:rPr>
        <w:t xml:space="preserve">Při </w:t>
      </w:r>
      <w:r>
        <w:rPr>
          <w:b/>
          <w:sz w:val="22"/>
          <w:szCs w:val="22"/>
        </w:rPr>
        <w:t>stanovení</w:t>
      </w:r>
      <w:r w:rsidRPr="00FB569F">
        <w:rPr>
          <w:b/>
          <w:sz w:val="22"/>
          <w:szCs w:val="22"/>
        </w:rPr>
        <w:t xml:space="preserve"> nabídkové ceny je nutno dodržet výše stanovenou maximální nabídkovou cenu.</w:t>
      </w:r>
    </w:p>
    <w:p w14:paraId="50F146F2" w14:textId="77777777" w:rsidR="00E21F92" w:rsidRPr="00B033D6" w:rsidRDefault="00E21F92" w:rsidP="00D309ED">
      <w:pPr>
        <w:spacing w:line="264" w:lineRule="auto"/>
        <w:jc w:val="both"/>
        <w:rPr>
          <w:sz w:val="22"/>
          <w:szCs w:val="22"/>
        </w:rPr>
      </w:pPr>
    </w:p>
    <w:p w14:paraId="0C489C4A" w14:textId="22D9A6E9" w:rsidR="00427B0F" w:rsidRDefault="00427B0F" w:rsidP="00D309ED">
      <w:pPr>
        <w:spacing w:line="264" w:lineRule="auto"/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Upozorňujeme účastníky, aby při uvádění ceny (na profilu zadavatele E-ZAK i v nabídce) zadávali nabídkovou cenu obezřetně a správně, </w:t>
      </w:r>
      <w:r>
        <w:rPr>
          <w:sz w:val="22"/>
          <w:szCs w:val="22"/>
        </w:rPr>
        <w:t xml:space="preserve">tj. aby </w:t>
      </w:r>
      <w:r w:rsidRPr="00C21CDA">
        <w:rPr>
          <w:sz w:val="22"/>
          <w:szCs w:val="22"/>
        </w:rPr>
        <w:t xml:space="preserve">dbali zejména </w:t>
      </w:r>
      <w:r>
        <w:rPr>
          <w:sz w:val="22"/>
          <w:szCs w:val="22"/>
        </w:rPr>
        <w:t xml:space="preserve">na to, že </w:t>
      </w:r>
      <w:r w:rsidRPr="00C21CDA">
        <w:rPr>
          <w:sz w:val="22"/>
          <w:szCs w:val="22"/>
        </w:rPr>
        <w:t xml:space="preserve">nabídková cena </w:t>
      </w:r>
      <w:r>
        <w:rPr>
          <w:sz w:val="22"/>
          <w:szCs w:val="22"/>
        </w:rPr>
        <w:t>musí být</w:t>
      </w:r>
      <w:r w:rsidRPr="00C21CDA">
        <w:rPr>
          <w:sz w:val="22"/>
          <w:szCs w:val="22"/>
        </w:rPr>
        <w:t xml:space="preserve"> uvedena </w:t>
      </w:r>
      <w:r w:rsidR="002518A8">
        <w:rPr>
          <w:b/>
          <w:sz w:val="22"/>
          <w:szCs w:val="22"/>
        </w:rPr>
        <w:t>bez</w:t>
      </w:r>
      <w:r w:rsidR="002518A8" w:rsidRPr="00427B0F">
        <w:rPr>
          <w:b/>
          <w:sz w:val="22"/>
          <w:szCs w:val="22"/>
        </w:rPr>
        <w:t xml:space="preserve"> </w:t>
      </w:r>
      <w:r w:rsidRPr="00427B0F">
        <w:rPr>
          <w:b/>
          <w:sz w:val="22"/>
          <w:szCs w:val="22"/>
        </w:rPr>
        <w:t>DPH</w:t>
      </w:r>
      <w:r w:rsidRPr="00C21CDA">
        <w:rPr>
          <w:sz w:val="22"/>
          <w:szCs w:val="22"/>
        </w:rPr>
        <w:t xml:space="preserve"> a ve</w:t>
      </w:r>
      <w:r>
        <w:rPr>
          <w:sz w:val="22"/>
          <w:szCs w:val="22"/>
        </w:rPr>
        <w:t> </w:t>
      </w:r>
      <w:r w:rsidRPr="00C21CDA">
        <w:rPr>
          <w:sz w:val="22"/>
          <w:szCs w:val="22"/>
        </w:rPr>
        <w:t>stejném formátu jako v nabídce, t</w:t>
      </w:r>
      <w:r>
        <w:rPr>
          <w:sz w:val="22"/>
          <w:szCs w:val="22"/>
        </w:rPr>
        <w:t>edy včetně</w:t>
      </w:r>
      <w:r w:rsidRPr="00C21CDA">
        <w:rPr>
          <w:sz w:val="22"/>
          <w:szCs w:val="22"/>
        </w:rPr>
        <w:t xml:space="preserve"> případných haléřových částek bez zaokrouhlování.</w:t>
      </w:r>
    </w:p>
    <w:p w14:paraId="0006FB9F" w14:textId="557F3607" w:rsidR="00D9299E" w:rsidRPr="00C43442" w:rsidRDefault="00427B0F" w:rsidP="00D309ED">
      <w:pPr>
        <w:spacing w:line="264" w:lineRule="auto"/>
        <w:jc w:val="both"/>
        <w:rPr>
          <w:sz w:val="22"/>
        </w:rPr>
      </w:pPr>
      <w:r w:rsidRPr="00C47EF9">
        <w:rPr>
          <w:b/>
          <w:sz w:val="22"/>
          <w:szCs w:val="22"/>
        </w:rPr>
        <w:t>Uvedení rozdílné nabídkové ceny může být důvodem k vyloučení účastníka.</w:t>
      </w:r>
    </w:p>
    <w:p w14:paraId="16328791" w14:textId="77777777" w:rsidR="009E371E" w:rsidRPr="00427B0F" w:rsidRDefault="009E371E" w:rsidP="00D309ED">
      <w:pPr>
        <w:pStyle w:val="Odstavecseseznamem"/>
        <w:spacing w:line="264" w:lineRule="auto"/>
        <w:ind w:left="0"/>
        <w:jc w:val="both"/>
        <w:rPr>
          <w:sz w:val="28"/>
          <w:szCs w:val="28"/>
        </w:rPr>
      </w:pPr>
    </w:p>
    <w:p w14:paraId="0580C6DE" w14:textId="77777777" w:rsidR="00FB5B26" w:rsidRPr="00C21CDA" w:rsidRDefault="00FB5B26" w:rsidP="00D30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rPr>
          <w:b/>
          <w:sz w:val="28"/>
          <w:szCs w:val="28"/>
          <w:u w:val="single"/>
        </w:rPr>
      </w:pPr>
      <w:r w:rsidRPr="00C21CDA">
        <w:rPr>
          <w:b/>
          <w:sz w:val="28"/>
          <w:szCs w:val="28"/>
          <w:u w:val="single"/>
        </w:rPr>
        <w:t>Poskytnutí jistoty</w:t>
      </w:r>
    </w:p>
    <w:p w14:paraId="3859DA23" w14:textId="77777777" w:rsidR="00FB5B26" w:rsidRPr="00C21CDA" w:rsidRDefault="00FB5B26" w:rsidP="00D309ED">
      <w:pPr>
        <w:widowControl w:val="0"/>
        <w:autoSpaceDE w:val="0"/>
        <w:autoSpaceDN w:val="0"/>
        <w:adjustRightInd w:val="0"/>
        <w:spacing w:line="264" w:lineRule="auto"/>
        <w:rPr>
          <w:sz w:val="16"/>
          <w:szCs w:val="16"/>
        </w:rPr>
      </w:pPr>
    </w:p>
    <w:p w14:paraId="3F0118E1" w14:textId="77777777" w:rsidR="00DE67FE" w:rsidRPr="004201AF" w:rsidRDefault="00DE67FE" w:rsidP="00D309ED">
      <w:pPr>
        <w:pStyle w:val="Zkladntext2"/>
        <w:spacing w:line="264" w:lineRule="auto"/>
        <w:rPr>
          <w:sz w:val="22"/>
          <w:szCs w:val="22"/>
        </w:rPr>
      </w:pPr>
      <w:r w:rsidRPr="00CE1C62">
        <w:rPr>
          <w:sz w:val="22"/>
          <w:szCs w:val="22"/>
        </w:rPr>
        <w:t xml:space="preserve">Zadavatel požaduje, aby účastníci k zajištění splnění svých povinností vyplývajících z účasti v zadávacím řízení poskytli jistotu dle </w:t>
      </w:r>
      <w:r w:rsidRPr="004201AF">
        <w:rPr>
          <w:sz w:val="22"/>
          <w:szCs w:val="22"/>
        </w:rPr>
        <w:t>§ 41 ZZVZ. Výše jistoty je stanovena na částku:</w:t>
      </w:r>
    </w:p>
    <w:p w14:paraId="28244AC7" w14:textId="5F85C301" w:rsidR="00DE67FE" w:rsidRPr="00CE1C62" w:rsidRDefault="00DE67FE" w:rsidP="00D309ED">
      <w:pPr>
        <w:spacing w:before="120" w:after="120" w:line="264" w:lineRule="auto"/>
        <w:rPr>
          <w:sz w:val="22"/>
          <w:szCs w:val="22"/>
        </w:rPr>
      </w:pPr>
      <w:r w:rsidRPr="004201AF">
        <w:rPr>
          <w:sz w:val="22"/>
          <w:szCs w:val="22"/>
        </w:rPr>
        <w:tab/>
      </w:r>
      <w:r w:rsidRPr="004201AF">
        <w:rPr>
          <w:sz w:val="22"/>
          <w:szCs w:val="22"/>
        </w:rPr>
        <w:tab/>
      </w:r>
      <w:r w:rsidRPr="004201AF">
        <w:rPr>
          <w:sz w:val="22"/>
          <w:szCs w:val="22"/>
        </w:rPr>
        <w:tab/>
      </w:r>
      <w:r w:rsidR="001E6E63">
        <w:rPr>
          <w:b/>
          <w:sz w:val="22"/>
          <w:szCs w:val="22"/>
        </w:rPr>
        <w:t>6</w:t>
      </w:r>
      <w:r w:rsidRPr="004201AF">
        <w:rPr>
          <w:b/>
          <w:sz w:val="22"/>
          <w:szCs w:val="22"/>
        </w:rPr>
        <w:t>0 000 Kč</w:t>
      </w:r>
      <w:r w:rsidRPr="004201AF">
        <w:rPr>
          <w:sz w:val="22"/>
          <w:szCs w:val="22"/>
        </w:rPr>
        <w:t xml:space="preserve"> (slovy: </w:t>
      </w:r>
      <w:r w:rsidR="001E6E63">
        <w:rPr>
          <w:sz w:val="22"/>
          <w:szCs w:val="22"/>
        </w:rPr>
        <w:t>šedesát</w:t>
      </w:r>
      <w:r w:rsidRPr="004201AF">
        <w:rPr>
          <w:sz w:val="22"/>
          <w:szCs w:val="22"/>
        </w:rPr>
        <w:t xml:space="preserve"> tisíc korun</w:t>
      </w:r>
      <w:r w:rsidRPr="00DF2A3F">
        <w:rPr>
          <w:sz w:val="22"/>
          <w:szCs w:val="22"/>
        </w:rPr>
        <w:t xml:space="preserve"> českých).</w:t>
      </w:r>
    </w:p>
    <w:p w14:paraId="1355825F" w14:textId="77777777" w:rsidR="00DE67FE" w:rsidRPr="00CE1C62" w:rsidRDefault="00DE67FE" w:rsidP="00D309ED">
      <w:pPr>
        <w:pStyle w:val="Zkladntext2"/>
        <w:spacing w:line="264" w:lineRule="auto"/>
        <w:rPr>
          <w:sz w:val="22"/>
          <w:szCs w:val="22"/>
        </w:rPr>
      </w:pPr>
      <w:r w:rsidRPr="00CE1C62">
        <w:rPr>
          <w:sz w:val="22"/>
          <w:szCs w:val="22"/>
        </w:rPr>
        <w:t>Jistotu poskytne účastník zadávacího řízení formou:</w:t>
      </w:r>
    </w:p>
    <w:p w14:paraId="52773454" w14:textId="22FDF16F" w:rsidR="00DE67FE" w:rsidRPr="005E5892" w:rsidRDefault="00DE67FE" w:rsidP="00D309E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složení peněžní částky na účet zadavatele („peněžní jistota“) – na účet zadavatele: </w:t>
      </w:r>
      <w:r w:rsidRPr="00CE1C62">
        <w:rPr>
          <w:b/>
          <w:sz w:val="22"/>
          <w:szCs w:val="22"/>
        </w:rPr>
        <w:t>78</w:t>
      </w:r>
      <w:r>
        <w:rPr>
          <w:b/>
          <w:sz w:val="22"/>
        </w:rPr>
        <w:noBreakHyphen/>
      </w:r>
      <w:r w:rsidRPr="00CE1C62">
        <w:rPr>
          <w:b/>
          <w:sz w:val="22"/>
        </w:rPr>
        <w:t>2496140267/0100</w:t>
      </w:r>
      <w:r w:rsidRPr="00CE1C62">
        <w:rPr>
          <w:sz w:val="22"/>
        </w:rPr>
        <w:t xml:space="preserve"> </w:t>
      </w:r>
      <w:r w:rsidRPr="00CE1C62">
        <w:rPr>
          <w:sz w:val="22"/>
          <w:szCs w:val="22"/>
        </w:rPr>
        <w:t xml:space="preserve">vedený u Komerční banky, a.s., jako variabilní symbol uvede účastník své IČO, též uvede specifický </w:t>
      </w:r>
      <w:r w:rsidRPr="00CE1C62">
        <w:rPr>
          <w:sz w:val="22"/>
          <w:szCs w:val="22"/>
        </w:rPr>
        <w:lastRenderedPageBreak/>
        <w:t xml:space="preserve">symbol </w:t>
      </w:r>
      <w:r w:rsidR="00304223" w:rsidRPr="00304223">
        <w:rPr>
          <w:b/>
          <w:sz w:val="22"/>
          <w:szCs w:val="22"/>
        </w:rPr>
        <w:t>25000985</w:t>
      </w:r>
      <w:r w:rsidRPr="00CE1C62">
        <w:rPr>
          <w:sz w:val="22"/>
          <w:szCs w:val="22"/>
        </w:rPr>
        <w:t>, účastník zadávacího řízení prokáže v nabídce sdělením údajů o</w:t>
      </w:r>
      <w:r>
        <w:rPr>
          <w:sz w:val="22"/>
          <w:szCs w:val="22"/>
        </w:rPr>
        <w:t> </w:t>
      </w:r>
      <w:r w:rsidRPr="00CE1C62">
        <w:rPr>
          <w:sz w:val="22"/>
          <w:szCs w:val="22"/>
        </w:rPr>
        <w:t>provedené platbě zadavateli;</w:t>
      </w:r>
      <w:r>
        <w:rPr>
          <w:sz w:val="22"/>
          <w:szCs w:val="22"/>
        </w:rPr>
        <w:t xml:space="preserve"> </w:t>
      </w:r>
      <w:r w:rsidRPr="005E5892">
        <w:rPr>
          <w:sz w:val="22"/>
          <w:szCs w:val="22"/>
        </w:rPr>
        <w:t>nebo</w:t>
      </w:r>
    </w:p>
    <w:p w14:paraId="421F4EBC" w14:textId="77777777" w:rsidR="00DE67FE" w:rsidRPr="005E5892" w:rsidRDefault="00DE67FE" w:rsidP="00D309E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bankovní záruky ve prospěch zadavatele </w:t>
      </w:r>
      <w:r>
        <w:rPr>
          <w:sz w:val="22"/>
          <w:szCs w:val="22"/>
        </w:rPr>
        <w:t>–</w:t>
      </w:r>
      <w:r w:rsidRPr="00CE1C62">
        <w:rPr>
          <w:sz w:val="22"/>
          <w:szCs w:val="22"/>
        </w:rPr>
        <w:t xml:space="preserve"> záruční listina k bankovní záruce musí být vystavena bankou v elektronické formě s elektronickým podpisem</w:t>
      </w:r>
      <w:r>
        <w:rPr>
          <w:sz w:val="22"/>
          <w:szCs w:val="22"/>
        </w:rPr>
        <w:t xml:space="preserve">; </w:t>
      </w:r>
      <w:r w:rsidRPr="005E5892">
        <w:rPr>
          <w:sz w:val="22"/>
          <w:szCs w:val="22"/>
        </w:rPr>
        <w:t>nebo</w:t>
      </w:r>
    </w:p>
    <w:p w14:paraId="461C626E" w14:textId="77777777" w:rsidR="00DE67FE" w:rsidRPr="00CE1C62" w:rsidRDefault="00DE67FE" w:rsidP="00D309E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pojištění záruky ve prospěch zadavatele </w:t>
      </w:r>
      <w:r>
        <w:rPr>
          <w:sz w:val="22"/>
          <w:szCs w:val="22"/>
        </w:rPr>
        <w:t>–</w:t>
      </w:r>
      <w:r w:rsidRPr="00CE1C62">
        <w:rPr>
          <w:sz w:val="22"/>
          <w:szCs w:val="22"/>
        </w:rPr>
        <w:t xml:space="preserve"> </w:t>
      </w:r>
      <w:r w:rsidRPr="00CE1C62">
        <w:rPr>
          <w:color w:val="000000"/>
          <w:sz w:val="22"/>
          <w:szCs w:val="22"/>
        </w:rPr>
        <w:t xml:space="preserve">poskytnutí jistoty ve formě pojištění záruky prokazuje účastník předložením písemného prohlášení pojistitele obsahujícího závazek příslušného plnění zadavateli. </w:t>
      </w:r>
    </w:p>
    <w:p w14:paraId="49F8F186" w14:textId="77777777" w:rsidR="00DE67FE" w:rsidRPr="00CE1C62" w:rsidRDefault="00DE67FE" w:rsidP="00D309ED">
      <w:pPr>
        <w:autoSpaceDE w:val="0"/>
        <w:autoSpaceDN w:val="0"/>
        <w:adjustRightInd w:val="0"/>
        <w:spacing w:after="120" w:line="264" w:lineRule="auto"/>
        <w:jc w:val="both"/>
        <w:rPr>
          <w:color w:val="000000"/>
          <w:sz w:val="22"/>
          <w:szCs w:val="22"/>
        </w:rPr>
      </w:pPr>
      <w:r w:rsidRPr="00CE1C62">
        <w:rPr>
          <w:sz w:val="22"/>
          <w:szCs w:val="22"/>
        </w:rPr>
        <w:t>Účastník zadávacího řízení je povinen zajistit platnost po celou dobu trvání zadávací lhůty.</w:t>
      </w:r>
    </w:p>
    <w:p w14:paraId="6E567A2B" w14:textId="77777777" w:rsidR="00DE67FE" w:rsidRPr="005E5892" w:rsidRDefault="00DE67FE" w:rsidP="00D309ED">
      <w:pPr>
        <w:pStyle w:val="Zkladntext2"/>
        <w:numPr>
          <w:ilvl w:val="0"/>
          <w:numId w:val="0"/>
        </w:numPr>
        <w:spacing w:after="120" w:line="264" w:lineRule="auto"/>
        <w:rPr>
          <w:sz w:val="22"/>
          <w:szCs w:val="22"/>
          <w:highlight w:val="yellow"/>
        </w:rPr>
      </w:pPr>
      <w:r w:rsidRPr="005F75CA">
        <w:rPr>
          <w:sz w:val="22"/>
          <w:szCs w:val="22"/>
        </w:rPr>
        <w:t>Zadavatel si vyhrazuje právo požadovat předložení bankovní záruky nebo pojištění záruky v originále nebo úředně ověřené kopii.</w:t>
      </w:r>
    </w:p>
    <w:p w14:paraId="0699B152" w14:textId="77777777" w:rsidR="00DE67FE" w:rsidRPr="00CE1C62" w:rsidRDefault="00DE67FE" w:rsidP="00D309ED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sz w:val="22"/>
          <w:szCs w:val="22"/>
        </w:rPr>
      </w:pPr>
      <w:bookmarkStart w:id="28" w:name="_Hlk143156341"/>
      <w:r w:rsidRPr="00CE1C62">
        <w:rPr>
          <w:sz w:val="22"/>
          <w:szCs w:val="22"/>
        </w:rPr>
        <w:t xml:space="preserve">Zadavatel vrátí bez zbytečného odkladu peněžní jistotu včetně úroků zúčtovaných peněžním ústavem, záruční listinu nebo písemné prohlášení pojistitele: </w:t>
      </w:r>
    </w:p>
    <w:p w14:paraId="51344744" w14:textId="38E2E025" w:rsidR="00DE67FE" w:rsidRPr="00CE1C62" w:rsidRDefault="00DE67FE" w:rsidP="00D309E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 w:rsidRPr="00CE1C62">
        <w:rPr>
          <w:sz w:val="22"/>
          <w:szCs w:val="22"/>
        </w:rPr>
        <w:t>po uplynutí zadávací lhůty</w:t>
      </w:r>
      <w:r>
        <w:rPr>
          <w:sz w:val="22"/>
          <w:szCs w:val="22"/>
        </w:rPr>
        <w:t>;</w:t>
      </w:r>
      <w:r w:rsidRPr="00CE1C62">
        <w:rPr>
          <w:sz w:val="22"/>
          <w:szCs w:val="22"/>
        </w:rPr>
        <w:t xml:space="preserve"> nebo</w:t>
      </w:r>
    </w:p>
    <w:p w14:paraId="5D9EE98C" w14:textId="77777777" w:rsidR="00DE67FE" w:rsidRDefault="00DE67FE" w:rsidP="00D309E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poté, co účastníku zadávacího řízení zanikne jeho účast v zadávacím řízení před koncem zadávací lhůty;</w:t>
      </w:r>
      <w:r>
        <w:rPr>
          <w:sz w:val="22"/>
          <w:szCs w:val="22"/>
        </w:rPr>
        <w:t xml:space="preserve"> </w:t>
      </w:r>
      <w:r w:rsidRPr="005E5892">
        <w:rPr>
          <w:sz w:val="22"/>
          <w:szCs w:val="22"/>
        </w:rPr>
        <w:t>nebo</w:t>
      </w:r>
    </w:p>
    <w:p w14:paraId="347284A4" w14:textId="77777777" w:rsidR="00DE67FE" w:rsidRPr="006E1FD5" w:rsidRDefault="00DE67FE" w:rsidP="00D309E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E5892">
        <w:rPr>
          <w:sz w:val="22"/>
          <w:szCs w:val="22"/>
        </w:rPr>
        <w:t>po ukončení zadávacího řízení.</w:t>
      </w:r>
    </w:p>
    <w:p w14:paraId="01F28946" w14:textId="77777777" w:rsidR="005F5438" w:rsidRDefault="005F5438" w:rsidP="00D309ED">
      <w:pPr>
        <w:spacing w:line="264" w:lineRule="auto"/>
        <w:jc w:val="both"/>
        <w:rPr>
          <w:b/>
          <w:sz w:val="22"/>
          <w:szCs w:val="22"/>
        </w:rPr>
      </w:pPr>
    </w:p>
    <w:p w14:paraId="0858230D" w14:textId="6160B48A" w:rsidR="00FB5B26" w:rsidRDefault="00DE67FE" w:rsidP="00D309ED">
      <w:pPr>
        <w:spacing w:line="264" w:lineRule="auto"/>
        <w:jc w:val="both"/>
        <w:rPr>
          <w:sz w:val="22"/>
          <w:szCs w:val="22"/>
        </w:rPr>
      </w:pPr>
      <w:r w:rsidRPr="005E5892">
        <w:rPr>
          <w:b/>
          <w:sz w:val="22"/>
          <w:szCs w:val="22"/>
        </w:rPr>
        <w:t>Pokud účastník zasílá jistotu ze zahraniční banky, veškeré náklady spojené s převodem hradí účastník, žádné poplatky (ani jejich část) nesmí být přeneseny na zadavatele (platba musí být provedena v režimu „OUR“).</w:t>
      </w:r>
      <w:bookmarkEnd w:id="28"/>
    </w:p>
    <w:p w14:paraId="4B31E59E" w14:textId="77777777" w:rsidR="00311900" w:rsidRDefault="00311900" w:rsidP="00D309ED">
      <w:pPr>
        <w:spacing w:line="264" w:lineRule="auto"/>
        <w:jc w:val="both"/>
        <w:rPr>
          <w:b/>
          <w:sz w:val="28"/>
          <w:u w:val="single"/>
        </w:rPr>
      </w:pPr>
    </w:p>
    <w:p w14:paraId="3ECD1011" w14:textId="77777777" w:rsidR="00FB5B26" w:rsidRPr="00C21CDA" w:rsidRDefault="00FB5B26" w:rsidP="00D30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rPr>
          <w:b/>
          <w:sz w:val="28"/>
          <w:szCs w:val="28"/>
          <w:u w:val="single"/>
        </w:rPr>
      </w:pPr>
      <w:r w:rsidRPr="00C21CDA">
        <w:rPr>
          <w:b/>
          <w:sz w:val="28"/>
          <w:szCs w:val="28"/>
          <w:u w:val="single"/>
        </w:rPr>
        <w:t>Zadávací lhůta</w:t>
      </w:r>
    </w:p>
    <w:p w14:paraId="5BEE28FA" w14:textId="77777777" w:rsidR="00FB5B26" w:rsidRPr="00C21CDA" w:rsidRDefault="00FB5B26" w:rsidP="00D309ED">
      <w:pPr>
        <w:widowControl w:val="0"/>
        <w:autoSpaceDE w:val="0"/>
        <w:autoSpaceDN w:val="0"/>
        <w:adjustRightInd w:val="0"/>
        <w:spacing w:line="264" w:lineRule="auto"/>
        <w:rPr>
          <w:sz w:val="16"/>
          <w:szCs w:val="16"/>
        </w:rPr>
      </w:pPr>
    </w:p>
    <w:p w14:paraId="3374E666" w14:textId="7C468DD2" w:rsidR="00FB5B26" w:rsidRDefault="00FB5B26" w:rsidP="00D309ED">
      <w:pPr>
        <w:spacing w:line="264" w:lineRule="auto"/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Lhůta, po kterou účastníci zadávacího řízení nesmí ze zadávacího řízení odstoupit. Počátkem zadávací lhůty je konec lhůty pro podání nabídek. V souladu s § 40 ZZVZ zadavatel stanovuje zadávací lhůtu, která činí </w:t>
      </w:r>
      <w:r w:rsidR="006E658A">
        <w:rPr>
          <w:b/>
          <w:sz w:val="22"/>
          <w:szCs w:val="22"/>
        </w:rPr>
        <w:t>9</w:t>
      </w:r>
      <w:r w:rsidRPr="00C21CDA">
        <w:rPr>
          <w:b/>
          <w:sz w:val="22"/>
          <w:szCs w:val="22"/>
        </w:rPr>
        <w:t>0</w:t>
      </w:r>
      <w:r w:rsidR="00804996">
        <w:rPr>
          <w:b/>
          <w:sz w:val="22"/>
          <w:szCs w:val="22"/>
        </w:rPr>
        <w:t> </w:t>
      </w:r>
      <w:r w:rsidRPr="00C21CDA">
        <w:rPr>
          <w:b/>
          <w:sz w:val="22"/>
          <w:szCs w:val="22"/>
        </w:rPr>
        <w:t>kalendářních dnů</w:t>
      </w:r>
      <w:r w:rsidRPr="00C21CDA">
        <w:rPr>
          <w:sz w:val="22"/>
          <w:szCs w:val="22"/>
        </w:rPr>
        <w:t>.</w:t>
      </w:r>
    </w:p>
    <w:p w14:paraId="0A29080B" w14:textId="77777777" w:rsidR="00D21E5A" w:rsidRPr="00D21E5A" w:rsidRDefault="00D21E5A" w:rsidP="00D309ED">
      <w:pPr>
        <w:spacing w:line="264" w:lineRule="auto"/>
        <w:jc w:val="both"/>
        <w:rPr>
          <w:sz w:val="28"/>
          <w:szCs w:val="28"/>
        </w:rPr>
      </w:pPr>
    </w:p>
    <w:p w14:paraId="3582D11C" w14:textId="50FDAE62" w:rsidR="00CE71BE" w:rsidRPr="00C43442" w:rsidRDefault="001977DC" w:rsidP="00D309ED">
      <w:pPr>
        <w:numPr>
          <w:ilvl w:val="0"/>
          <w:numId w:val="1"/>
        </w:numPr>
        <w:spacing w:line="264" w:lineRule="auto"/>
        <w:jc w:val="both"/>
        <w:rPr>
          <w:b/>
          <w:sz w:val="28"/>
          <w:u w:val="single"/>
        </w:rPr>
      </w:pPr>
      <w:r w:rsidRPr="00C43442">
        <w:rPr>
          <w:b/>
          <w:sz w:val="28"/>
          <w:u w:val="single"/>
        </w:rPr>
        <w:t>Podání nabídek</w:t>
      </w:r>
    </w:p>
    <w:p w14:paraId="769CDE42" w14:textId="77777777" w:rsidR="00CE71BE" w:rsidRPr="00C43442" w:rsidRDefault="00CE71BE" w:rsidP="00D309ED">
      <w:pPr>
        <w:spacing w:line="264" w:lineRule="auto"/>
        <w:jc w:val="both"/>
        <w:rPr>
          <w:b/>
          <w:sz w:val="16"/>
          <w:szCs w:val="16"/>
        </w:rPr>
      </w:pPr>
    </w:p>
    <w:p w14:paraId="7B0787EE" w14:textId="77777777" w:rsidR="001977DC" w:rsidRPr="00C43442" w:rsidRDefault="001977DC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Nabídky budou podávány výhradně prostřednictvím certifikovaného elektronického nástroje E-ZAK.</w:t>
      </w:r>
    </w:p>
    <w:p w14:paraId="6AF69C56" w14:textId="77777777" w:rsidR="001977DC" w:rsidRPr="00C43442" w:rsidRDefault="001977DC" w:rsidP="00D309ED">
      <w:pPr>
        <w:spacing w:line="264" w:lineRule="auto"/>
        <w:jc w:val="both"/>
        <w:rPr>
          <w:b/>
          <w:sz w:val="22"/>
          <w:szCs w:val="22"/>
        </w:rPr>
      </w:pPr>
    </w:p>
    <w:p w14:paraId="11D87838" w14:textId="4703DA3A" w:rsidR="001977DC" w:rsidRPr="004123AC" w:rsidRDefault="001977DC" w:rsidP="00D309ED">
      <w:pPr>
        <w:pStyle w:val="Zkladntext2"/>
        <w:spacing w:line="264" w:lineRule="auto"/>
        <w:rPr>
          <w:sz w:val="22"/>
          <w:szCs w:val="22"/>
        </w:rPr>
      </w:pPr>
      <w:r w:rsidRPr="004123AC">
        <w:rPr>
          <w:sz w:val="22"/>
          <w:szCs w:val="22"/>
        </w:rPr>
        <w:t>Nabídky musí být doručeny zadavateli do</w:t>
      </w:r>
      <w:r w:rsidRPr="004123AC">
        <w:rPr>
          <w:b/>
          <w:sz w:val="22"/>
          <w:szCs w:val="22"/>
        </w:rPr>
        <w:t xml:space="preserve"> </w:t>
      </w:r>
      <w:r w:rsidR="00304223" w:rsidRPr="004123AC">
        <w:rPr>
          <w:b/>
          <w:sz w:val="22"/>
          <w:szCs w:val="22"/>
        </w:rPr>
        <w:t>1</w:t>
      </w:r>
      <w:r w:rsidR="000837F7" w:rsidRPr="004123AC">
        <w:rPr>
          <w:b/>
          <w:sz w:val="22"/>
          <w:szCs w:val="22"/>
        </w:rPr>
        <w:t>3</w:t>
      </w:r>
      <w:r w:rsidR="004102A3" w:rsidRPr="004123AC">
        <w:rPr>
          <w:b/>
          <w:sz w:val="22"/>
          <w:szCs w:val="22"/>
        </w:rPr>
        <w:t>.</w:t>
      </w:r>
      <w:r w:rsidR="00304223" w:rsidRPr="004123AC">
        <w:rPr>
          <w:b/>
          <w:sz w:val="22"/>
          <w:szCs w:val="22"/>
        </w:rPr>
        <w:t>10</w:t>
      </w:r>
      <w:r w:rsidR="009E371E" w:rsidRPr="004123AC">
        <w:rPr>
          <w:b/>
          <w:sz w:val="22"/>
          <w:szCs w:val="22"/>
        </w:rPr>
        <w:t>.202</w:t>
      </w:r>
      <w:r w:rsidR="008F6B24" w:rsidRPr="004123AC">
        <w:rPr>
          <w:b/>
          <w:sz w:val="22"/>
          <w:szCs w:val="22"/>
        </w:rPr>
        <w:t>5</w:t>
      </w:r>
      <w:r w:rsidR="009E371E" w:rsidRPr="004123AC">
        <w:rPr>
          <w:b/>
          <w:sz w:val="22"/>
          <w:szCs w:val="22"/>
        </w:rPr>
        <w:t xml:space="preserve"> do 09:00</w:t>
      </w:r>
      <w:r w:rsidRPr="004123AC">
        <w:rPr>
          <w:b/>
          <w:sz w:val="22"/>
          <w:szCs w:val="22"/>
        </w:rPr>
        <w:t xml:space="preserve"> hodin.</w:t>
      </w:r>
    </w:p>
    <w:p w14:paraId="3888C241" w14:textId="77777777" w:rsidR="001977DC" w:rsidRPr="004123AC" w:rsidRDefault="001977DC" w:rsidP="00D309ED">
      <w:pPr>
        <w:spacing w:line="264" w:lineRule="auto"/>
        <w:jc w:val="both"/>
        <w:rPr>
          <w:b/>
          <w:color w:val="FF0000"/>
          <w:sz w:val="22"/>
          <w:szCs w:val="22"/>
        </w:rPr>
      </w:pPr>
    </w:p>
    <w:p w14:paraId="6BE43459" w14:textId="059D22FB" w:rsidR="0038746E" w:rsidRDefault="001977DC" w:rsidP="00D309ED">
      <w:pPr>
        <w:pStyle w:val="Zkladntext2"/>
        <w:spacing w:line="264" w:lineRule="auto"/>
        <w:rPr>
          <w:sz w:val="22"/>
          <w:szCs w:val="22"/>
        </w:rPr>
      </w:pPr>
      <w:r w:rsidRPr="004123AC">
        <w:rPr>
          <w:sz w:val="22"/>
          <w:szCs w:val="22"/>
        </w:rPr>
        <w:t>Jelikož nabídky mohou být doručeny výhradně elektronickými prostředky</w:t>
      </w:r>
      <w:r w:rsidRPr="00C43442">
        <w:rPr>
          <w:sz w:val="22"/>
          <w:szCs w:val="22"/>
        </w:rPr>
        <w:t xml:space="preserve">, otevírání </w:t>
      </w:r>
      <w:r w:rsidR="00C37E42" w:rsidRPr="00C43442">
        <w:rPr>
          <w:sz w:val="22"/>
          <w:szCs w:val="22"/>
        </w:rPr>
        <w:t>nabídek</w:t>
      </w:r>
      <w:r w:rsidRPr="00C43442">
        <w:rPr>
          <w:sz w:val="22"/>
          <w:szCs w:val="22"/>
        </w:rPr>
        <w:t xml:space="preserve"> se nekoná za</w:t>
      </w:r>
      <w:r w:rsidR="00DF0A6C">
        <w:rPr>
          <w:sz w:val="22"/>
          <w:szCs w:val="22"/>
        </w:rPr>
        <w:t> </w:t>
      </w:r>
      <w:r w:rsidRPr="00C43442">
        <w:rPr>
          <w:sz w:val="22"/>
          <w:szCs w:val="22"/>
        </w:rPr>
        <w:t xml:space="preserve">přítomnosti účastníků </w:t>
      </w:r>
      <w:r w:rsidR="00984C8F" w:rsidRPr="00C43442">
        <w:rPr>
          <w:sz w:val="22"/>
          <w:szCs w:val="22"/>
        </w:rPr>
        <w:t>zadávacího</w:t>
      </w:r>
      <w:r w:rsidRPr="00C43442">
        <w:rPr>
          <w:sz w:val="22"/>
          <w:szCs w:val="22"/>
        </w:rPr>
        <w:t xml:space="preserve"> řízení.</w:t>
      </w:r>
    </w:p>
    <w:p w14:paraId="7853B5F8" w14:textId="77777777" w:rsidR="00704C13" w:rsidRPr="00704C13" w:rsidRDefault="00704C13" w:rsidP="00D309ED">
      <w:pPr>
        <w:pStyle w:val="Zkladntext2"/>
        <w:spacing w:line="264" w:lineRule="auto"/>
        <w:rPr>
          <w:sz w:val="28"/>
          <w:szCs w:val="28"/>
        </w:rPr>
      </w:pPr>
    </w:p>
    <w:p w14:paraId="5E196A15" w14:textId="77777777" w:rsidR="00CE71BE" w:rsidRPr="00C43442" w:rsidRDefault="007C58EB" w:rsidP="00D309ED">
      <w:pPr>
        <w:numPr>
          <w:ilvl w:val="0"/>
          <w:numId w:val="1"/>
        </w:numPr>
        <w:spacing w:line="264" w:lineRule="auto"/>
        <w:jc w:val="both"/>
        <w:rPr>
          <w:b/>
          <w:sz w:val="28"/>
        </w:rPr>
      </w:pPr>
      <w:r w:rsidRPr="00C43442">
        <w:rPr>
          <w:b/>
          <w:sz w:val="28"/>
          <w:u w:val="single"/>
        </w:rPr>
        <w:t>P</w:t>
      </w:r>
      <w:r w:rsidR="00CE71BE" w:rsidRPr="00C43442">
        <w:rPr>
          <w:b/>
          <w:sz w:val="28"/>
          <w:u w:val="single"/>
        </w:rPr>
        <w:t>rohlídka místa plnění veřejné zakázky</w:t>
      </w:r>
      <w:r w:rsidRPr="00C43442">
        <w:rPr>
          <w:b/>
          <w:sz w:val="28"/>
          <w:u w:val="single"/>
        </w:rPr>
        <w:t xml:space="preserve"> a kontaktní osoby</w:t>
      </w:r>
    </w:p>
    <w:p w14:paraId="10079CAC" w14:textId="77777777" w:rsidR="00CE71BE" w:rsidRPr="00C43442" w:rsidRDefault="00CE71BE" w:rsidP="00D309ED">
      <w:pPr>
        <w:pStyle w:val="Zkladntext2"/>
        <w:spacing w:line="264" w:lineRule="auto"/>
        <w:rPr>
          <w:sz w:val="16"/>
          <w:szCs w:val="16"/>
        </w:rPr>
      </w:pPr>
    </w:p>
    <w:p w14:paraId="4DD4D6AE" w14:textId="6D7286A9" w:rsidR="00D9299E" w:rsidRPr="00C43442" w:rsidRDefault="00D9299E" w:rsidP="00D309ED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Vzhledem k předmětu plnění veřejné zakázky zadavatel nerealizuje prohlídku místa plnění. Podkladem pro</w:t>
      </w:r>
      <w:r w:rsidR="008F6B24">
        <w:rPr>
          <w:sz w:val="22"/>
          <w:szCs w:val="22"/>
        </w:rPr>
        <w:t> </w:t>
      </w:r>
      <w:r w:rsidRPr="00C43442">
        <w:rPr>
          <w:sz w:val="22"/>
          <w:szCs w:val="22"/>
        </w:rPr>
        <w:t>zpracování nabídky je zadávací dokumentace této veřejné zakázky.</w:t>
      </w:r>
    </w:p>
    <w:p w14:paraId="793CC2D6" w14:textId="77777777" w:rsidR="00D9299E" w:rsidRPr="00C43442" w:rsidRDefault="00D9299E" w:rsidP="00D309ED">
      <w:pPr>
        <w:numPr>
          <w:ilvl w:val="12"/>
          <w:numId w:val="0"/>
        </w:numPr>
        <w:spacing w:line="264" w:lineRule="auto"/>
        <w:jc w:val="both"/>
        <w:rPr>
          <w:i/>
          <w:sz w:val="22"/>
          <w:szCs w:val="22"/>
        </w:rPr>
      </w:pPr>
    </w:p>
    <w:p w14:paraId="2B0B8A5F" w14:textId="533DD6F9" w:rsidR="00D9299E" w:rsidRPr="00C43442" w:rsidRDefault="00D9299E" w:rsidP="00D309ED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 xml:space="preserve">Kontaktní osobou pro výběrové řízení je </w:t>
      </w:r>
      <w:r w:rsidR="008F6B24" w:rsidRPr="00C21CDA">
        <w:rPr>
          <w:sz w:val="22"/>
          <w:szCs w:val="22"/>
        </w:rPr>
        <w:t>Mgr. Petra Myšková</w:t>
      </w:r>
      <w:r w:rsidR="008F6B24" w:rsidRPr="00D424AA">
        <w:rPr>
          <w:sz w:val="22"/>
          <w:szCs w:val="22"/>
        </w:rPr>
        <w:t>,</w:t>
      </w:r>
      <w:r w:rsidR="008F6B24">
        <w:rPr>
          <w:sz w:val="22"/>
          <w:szCs w:val="22"/>
        </w:rPr>
        <w:t xml:space="preserve"> e-mail: </w:t>
      </w:r>
      <w:hyperlink r:id="rId18" w:history="1">
        <w:r w:rsidR="008F6B24" w:rsidRPr="00C21CDA">
          <w:rPr>
            <w:rStyle w:val="Hypertextovodkaz"/>
            <w:sz w:val="22"/>
            <w:szCs w:val="22"/>
          </w:rPr>
          <w:t>petra.myskova@kr</w:t>
        </w:r>
        <w:r w:rsidR="008F6B24" w:rsidRPr="00C21CDA">
          <w:rPr>
            <w:rStyle w:val="Hypertextovodkaz"/>
            <w:sz w:val="22"/>
            <w:szCs w:val="22"/>
          </w:rPr>
          <w:noBreakHyphen/>
          <w:t>karlovarsky.cz</w:t>
        </w:r>
      </w:hyperlink>
    </w:p>
    <w:p w14:paraId="3B1E50C6" w14:textId="77777777" w:rsidR="00D309ED" w:rsidRPr="00C43442" w:rsidRDefault="00D309ED" w:rsidP="00D309ED">
      <w:pPr>
        <w:spacing w:line="264" w:lineRule="auto"/>
        <w:jc w:val="both"/>
        <w:rPr>
          <w:sz w:val="28"/>
          <w:szCs w:val="28"/>
        </w:rPr>
      </w:pPr>
    </w:p>
    <w:p w14:paraId="006B3B49" w14:textId="7BC4AFAA" w:rsidR="00FC0D9D" w:rsidRDefault="00FC0D9D" w:rsidP="00D309ED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FC0D9D">
        <w:rPr>
          <w:b/>
          <w:sz w:val="28"/>
          <w:u w:val="single"/>
        </w:rPr>
        <w:t>Vysvětlení zadávací dokumentace</w:t>
      </w:r>
    </w:p>
    <w:p w14:paraId="43941A4C" w14:textId="23C1B419" w:rsidR="00FC0D9D" w:rsidRPr="00FC0D9D" w:rsidRDefault="00FC0D9D" w:rsidP="00D309ED">
      <w:pPr>
        <w:spacing w:line="264" w:lineRule="auto"/>
        <w:rPr>
          <w:b/>
          <w:sz w:val="16"/>
          <w:szCs w:val="16"/>
          <w:u w:val="single"/>
        </w:rPr>
      </w:pPr>
    </w:p>
    <w:p w14:paraId="29805648" w14:textId="0348E085" w:rsidR="00FC0D9D" w:rsidRPr="00B7070C" w:rsidRDefault="00FC0D9D" w:rsidP="00D309ED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 w:rsidRPr="00C21CDA">
        <w:rPr>
          <w:sz w:val="22"/>
          <w:szCs w:val="22"/>
        </w:rPr>
        <w:t>Zadavatel může dle § 98 ZZVZ poskytnout dodavatelům vysvětlení zadávací dokumentace i bez jejich předchozí žádosti, a to prostřednictvím profilu zadavatele.</w:t>
      </w:r>
    </w:p>
    <w:p w14:paraId="3B7ADC4D" w14:textId="76D30110" w:rsidR="00FC0D9D" w:rsidRPr="00B7070C" w:rsidRDefault="00FC0D9D" w:rsidP="00D309ED">
      <w:pPr>
        <w:pStyle w:val="Style8"/>
        <w:widowControl/>
        <w:tabs>
          <w:tab w:val="left" w:pos="0"/>
        </w:tabs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070C">
        <w:rPr>
          <w:rFonts w:ascii="Times New Roman" w:hAnsi="Times New Roman" w:cs="Times New Roman"/>
          <w:sz w:val="22"/>
          <w:szCs w:val="22"/>
        </w:rPr>
        <w:lastRenderedPageBreak/>
        <w:t xml:space="preserve">Vysvětlení zadávací dokumentace zadavatel uveřejní u veřejné zakázky nejméně </w:t>
      </w:r>
      <w:r w:rsidR="00FB5B26">
        <w:rPr>
          <w:rFonts w:ascii="Times New Roman" w:hAnsi="Times New Roman" w:cs="Times New Roman"/>
          <w:b/>
          <w:sz w:val="22"/>
          <w:szCs w:val="22"/>
        </w:rPr>
        <w:t>4</w:t>
      </w:r>
      <w:r w:rsidRPr="00B7070C">
        <w:rPr>
          <w:rFonts w:ascii="Times New Roman" w:hAnsi="Times New Roman" w:cs="Times New Roman"/>
          <w:b/>
          <w:sz w:val="22"/>
          <w:szCs w:val="22"/>
        </w:rPr>
        <w:t xml:space="preserve"> pracovní dny </w:t>
      </w:r>
      <w:r w:rsidRPr="00B7070C">
        <w:rPr>
          <w:rFonts w:ascii="Times New Roman" w:hAnsi="Times New Roman" w:cs="Times New Roman"/>
          <w:sz w:val="22"/>
          <w:szCs w:val="22"/>
        </w:rPr>
        <w:t>před skončením lhůty pro podání nabídek na profilu zadavatele.</w:t>
      </w:r>
    </w:p>
    <w:p w14:paraId="73624F22" w14:textId="77777777" w:rsidR="00FC0D9D" w:rsidRPr="00B7070C" w:rsidRDefault="00FC0D9D" w:rsidP="00D309ED">
      <w:pPr>
        <w:pStyle w:val="Style8"/>
        <w:widowControl/>
        <w:tabs>
          <w:tab w:val="left" w:pos="0"/>
        </w:tabs>
        <w:spacing w:line="264" w:lineRule="auto"/>
        <w:ind w:hanging="218"/>
        <w:jc w:val="both"/>
        <w:rPr>
          <w:rFonts w:ascii="Times New Roman" w:hAnsi="Times New Roman" w:cs="Times New Roman"/>
          <w:sz w:val="22"/>
          <w:szCs w:val="22"/>
        </w:rPr>
      </w:pPr>
      <w:r w:rsidRPr="00B7070C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1D82D167" w14:textId="04026111" w:rsidR="00FC0D9D" w:rsidRPr="00B7070C" w:rsidRDefault="00FC0D9D" w:rsidP="00D309ED">
      <w:pPr>
        <w:pStyle w:val="Style8"/>
        <w:widowControl/>
        <w:tabs>
          <w:tab w:val="left" w:pos="0"/>
        </w:tabs>
        <w:spacing w:line="264" w:lineRule="auto"/>
        <w:ind w:hanging="218"/>
        <w:jc w:val="both"/>
        <w:rPr>
          <w:rFonts w:ascii="Times New Roman" w:hAnsi="Times New Roman" w:cs="Times New Roman"/>
          <w:sz w:val="22"/>
          <w:szCs w:val="22"/>
        </w:rPr>
      </w:pPr>
      <w:r w:rsidRPr="00B7070C">
        <w:rPr>
          <w:rFonts w:ascii="Times New Roman" w:hAnsi="Times New Roman" w:cs="Times New Roman"/>
          <w:sz w:val="22"/>
          <w:szCs w:val="22"/>
        </w:rPr>
        <w:tab/>
        <w:t xml:space="preserve">Dodavatel je oprávněn požadovat po zadavateli vysvětlení zadávací dokumentace. Žádost je nutno doručit v elektronické podobě nejpozději ve lhůtě </w:t>
      </w:r>
      <w:r w:rsidR="007714A7">
        <w:rPr>
          <w:rFonts w:ascii="Times New Roman" w:hAnsi="Times New Roman" w:cs="Times New Roman"/>
          <w:b/>
          <w:sz w:val="22"/>
          <w:szCs w:val="22"/>
        </w:rPr>
        <w:t>2</w:t>
      </w:r>
      <w:r w:rsidR="007714A7" w:rsidRPr="00B707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070C">
        <w:rPr>
          <w:rFonts w:ascii="Times New Roman" w:hAnsi="Times New Roman" w:cs="Times New Roman"/>
          <w:b/>
          <w:sz w:val="22"/>
          <w:szCs w:val="22"/>
        </w:rPr>
        <w:t>pracovních dnů</w:t>
      </w:r>
      <w:r w:rsidRPr="00B7070C">
        <w:rPr>
          <w:rFonts w:ascii="Times New Roman" w:hAnsi="Times New Roman" w:cs="Times New Roman"/>
          <w:sz w:val="22"/>
          <w:szCs w:val="22"/>
        </w:rPr>
        <w:t xml:space="preserve"> před uplynutím lhůty, která je stanovena v předchozím odstavci.</w:t>
      </w:r>
    </w:p>
    <w:p w14:paraId="3EA80E3F" w14:textId="77777777" w:rsidR="00FC0D9D" w:rsidRPr="00B7070C" w:rsidRDefault="00FC0D9D" w:rsidP="00D309ED">
      <w:pPr>
        <w:pStyle w:val="Style8"/>
        <w:widowControl/>
        <w:tabs>
          <w:tab w:val="left" w:pos="0"/>
        </w:tabs>
        <w:spacing w:line="264" w:lineRule="auto"/>
        <w:ind w:hanging="215"/>
        <w:rPr>
          <w:rFonts w:ascii="Times New Roman" w:hAnsi="Times New Roman" w:cs="Times New Roman"/>
          <w:sz w:val="22"/>
          <w:szCs w:val="22"/>
        </w:rPr>
      </w:pPr>
      <w:r w:rsidRPr="00B7070C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5926D86E" w14:textId="3B3BE9B0" w:rsidR="00FC0D9D" w:rsidRDefault="00FC0D9D" w:rsidP="00D309ED">
      <w:pPr>
        <w:spacing w:line="264" w:lineRule="auto"/>
        <w:jc w:val="both"/>
        <w:rPr>
          <w:b/>
          <w:sz w:val="28"/>
          <w:u w:val="single"/>
        </w:rPr>
      </w:pPr>
      <w:r w:rsidRPr="00B7070C">
        <w:rPr>
          <w:sz w:val="22"/>
          <w:szCs w:val="22"/>
        </w:rPr>
        <w:t xml:space="preserve">Pokud by spolu s vysvětlením zadávací dokumentace zadavatel provedl i změnu zadávacích podmínek </w:t>
      </w:r>
      <w:r>
        <w:rPr>
          <w:sz w:val="22"/>
          <w:szCs w:val="22"/>
        </w:rPr>
        <w:t>zadávací</w:t>
      </w:r>
      <w:r w:rsidRPr="00B7070C">
        <w:rPr>
          <w:sz w:val="22"/>
          <w:szCs w:val="22"/>
        </w:rPr>
        <w:t>ho řízení, bude dále postupovat podle § 99 ZZVZ.</w:t>
      </w:r>
    </w:p>
    <w:p w14:paraId="6CEAD958" w14:textId="77777777" w:rsidR="00011801" w:rsidRPr="00FC0D9D" w:rsidRDefault="00011801" w:rsidP="00D309ED">
      <w:pPr>
        <w:spacing w:line="264" w:lineRule="auto"/>
        <w:rPr>
          <w:b/>
          <w:sz w:val="28"/>
          <w:u w:val="single"/>
        </w:rPr>
      </w:pPr>
    </w:p>
    <w:p w14:paraId="57F3D023" w14:textId="03F245C5" w:rsidR="00CE71BE" w:rsidRPr="00C43442" w:rsidRDefault="00CE71BE" w:rsidP="00D309ED">
      <w:pPr>
        <w:numPr>
          <w:ilvl w:val="0"/>
          <w:numId w:val="1"/>
        </w:numPr>
        <w:spacing w:line="264" w:lineRule="auto"/>
        <w:rPr>
          <w:b/>
          <w:sz w:val="28"/>
        </w:rPr>
      </w:pPr>
      <w:r w:rsidRPr="00C43442">
        <w:rPr>
          <w:b/>
          <w:sz w:val="28"/>
          <w:u w:val="single"/>
        </w:rPr>
        <w:t>Požadavek na formální úpravu, strukturu a obsah nabídky</w:t>
      </w:r>
    </w:p>
    <w:p w14:paraId="3F84A508" w14:textId="77777777" w:rsidR="00CE71BE" w:rsidRPr="00C43442" w:rsidRDefault="00CE71BE" w:rsidP="00D309ED">
      <w:pPr>
        <w:numPr>
          <w:ilvl w:val="12"/>
          <w:numId w:val="0"/>
        </w:numPr>
        <w:spacing w:line="264" w:lineRule="auto"/>
        <w:rPr>
          <w:b/>
          <w:sz w:val="16"/>
          <w:szCs w:val="16"/>
        </w:rPr>
      </w:pPr>
    </w:p>
    <w:p w14:paraId="59E2771F" w14:textId="15CBA7EA" w:rsidR="004E5333" w:rsidRDefault="00D9299E" w:rsidP="00D309ED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 xml:space="preserve">Nabídka bude zpracována v českém </w:t>
      </w:r>
      <w:r w:rsidR="004E5333">
        <w:rPr>
          <w:sz w:val="22"/>
          <w:szCs w:val="22"/>
        </w:rPr>
        <w:t xml:space="preserve">nebo ve slovenském </w:t>
      </w:r>
      <w:r w:rsidRPr="00C43442">
        <w:rPr>
          <w:sz w:val="22"/>
          <w:szCs w:val="22"/>
        </w:rPr>
        <w:t xml:space="preserve">jazyce. </w:t>
      </w:r>
      <w:r w:rsidR="004E5333" w:rsidRPr="004E5333">
        <w:rPr>
          <w:sz w:val="22"/>
          <w:szCs w:val="22"/>
        </w:rPr>
        <w:t>Výjimku tvoří odborné názvy, které mohou být kromě českého jazyka předloženy v anglickém jazyce, pokud jsou v anglickém jazyce běžně používány i</w:t>
      </w:r>
      <w:r w:rsidR="004E5333">
        <w:rPr>
          <w:sz w:val="22"/>
          <w:szCs w:val="22"/>
        </w:rPr>
        <w:t> </w:t>
      </w:r>
      <w:r w:rsidR="004E5333" w:rsidRPr="004E5333">
        <w:rPr>
          <w:sz w:val="22"/>
          <w:szCs w:val="22"/>
        </w:rPr>
        <w:t>v</w:t>
      </w:r>
      <w:r w:rsidR="004E5333">
        <w:rPr>
          <w:sz w:val="22"/>
          <w:szCs w:val="22"/>
        </w:rPr>
        <w:t> </w:t>
      </w:r>
      <w:r w:rsidR="004E5333" w:rsidRPr="004E5333">
        <w:rPr>
          <w:sz w:val="22"/>
          <w:szCs w:val="22"/>
        </w:rPr>
        <w:t>českém prostředí nebo nemají vhodný český ekvivalent.</w:t>
      </w:r>
    </w:p>
    <w:p w14:paraId="5E2DF9EA" w14:textId="4279E8BD" w:rsidR="00D9299E" w:rsidRDefault="00D9299E" w:rsidP="00D309ED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Šifrování a zabezpečení nabídky obstarává systém elektronického nástroje.</w:t>
      </w:r>
    </w:p>
    <w:p w14:paraId="02B99BE9" w14:textId="259EDC6A" w:rsidR="008F6B24" w:rsidRDefault="008F6B24" w:rsidP="00D309ED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</w:p>
    <w:p w14:paraId="5A7A8CC6" w14:textId="2A77769A" w:rsidR="008F6B24" w:rsidRPr="00C43442" w:rsidRDefault="008F6B24" w:rsidP="00D309ED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4966BF">
        <w:rPr>
          <w:sz w:val="22"/>
          <w:szCs w:val="22"/>
        </w:rPr>
        <w:t>Zadavatel upozorňuje, že nabídky musí být podány v systému E-ZAK do odpovídající sekce, prostřednictvím odpovídající funkcionality na detailu veřejné zakázky. K nabídkám podaným nesprávným způsobem, tj. vloženým např. do zpráv pro zadavatele, jiných dokumentů apod. nebude zadavatel z důvodu potřebného šifrování a zabezpečení dokumentů, přihlížet. Zadavatel rovněž nebude přihlížet k nabídkám podaným ve </w:t>
      </w:r>
      <w:r>
        <w:rPr>
          <w:sz w:val="22"/>
          <w:szCs w:val="22"/>
        </w:rPr>
        <w:t>zadávací</w:t>
      </w:r>
      <w:r w:rsidRPr="004966BF">
        <w:rPr>
          <w:sz w:val="22"/>
          <w:szCs w:val="22"/>
        </w:rPr>
        <w:t>m řízení jinak než elektronickým nástrojem (tedy například emailem, datovou schránkou či v listinné podobě).</w:t>
      </w:r>
    </w:p>
    <w:p w14:paraId="223C20A9" w14:textId="77777777" w:rsidR="00311900" w:rsidRDefault="00311900" w:rsidP="00D309ED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  <w:u w:val="single"/>
        </w:rPr>
      </w:pPr>
    </w:p>
    <w:p w14:paraId="43EB263C" w14:textId="367E3175" w:rsidR="00D9299E" w:rsidRPr="00C43442" w:rsidRDefault="00D9299E" w:rsidP="00D309ED">
      <w:pPr>
        <w:numPr>
          <w:ilvl w:val="12"/>
          <w:numId w:val="0"/>
        </w:numPr>
        <w:spacing w:line="264" w:lineRule="auto"/>
        <w:jc w:val="both"/>
        <w:rPr>
          <w:b/>
          <w:sz w:val="22"/>
          <w:szCs w:val="22"/>
        </w:rPr>
      </w:pPr>
      <w:r w:rsidRPr="00C43442">
        <w:rPr>
          <w:sz w:val="22"/>
          <w:szCs w:val="22"/>
          <w:u w:val="single"/>
        </w:rPr>
        <w:t>Zadavatel doporučuje seřazení nabídky do těchto oddílů</w:t>
      </w:r>
      <w:r w:rsidRPr="00C43442">
        <w:rPr>
          <w:sz w:val="22"/>
          <w:szCs w:val="22"/>
        </w:rPr>
        <w:t>:</w:t>
      </w:r>
    </w:p>
    <w:p w14:paraId="5CE2B919" w14:textId="10C0480E" w:rsidR="008F6B24" w:rsidRPr="00860783" w:rsidRDefault="00E57B49" w:rsidP="00D309ED">
      <w:pPr>
        <w:numPr>
          <w:ilvl w:val="0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F6B24" w:rsidRPr="00860783">
        <w:rPr>
          <w:sz w:val="22"/>
          <w:szCs w:val="22"/>
        </w:rPr>
        <w:t>bsah nabídky</w:t>
      </w:r>
      <w:r>
        <w:rPr>
          <w:sz w:val="22"/>
          <w:szCs w:val="22"/>
        </w:rPr>
        <w:t>; a</w:t>
      </w:r>
    </w:p>
    <w:p w14:paraId="00E3C96E" w14:textId="1CB7D29B" w:rsidR="008F6B24" w:rsidRPr="00860783" w:rsidRDefault="008F6B24" w:rsidP="00D309ED">
      <w:pPr>
        <w:numPr>
          <w:ilvl w:val="0"/>
          <w:numId w:val="3"/>
        </w:numPr>
        <w:spacing w:line="264" w:lineRule="auto"/>
        <w:jc w:val="both"/>
        <w:rPr>
          <w:b/>
          <w:sz w:val="22"/>
          <w:szCs w:val="22"/>
        </w:rPr>
      </w:pPr>
      <w:r w:rsidRPr="00860783">
        <w:rPr>
          <w:i/>
          <w:sz w:val="22"/>
          <w:szCs w:val="22"/>
        </w:rPr>
        <w:t>Čestné prohlášení k podmínkám zadávacího řízení a čestné prohlášení o pravdivosti údajů</w:t>
      </w:r>
      <w:r w:rsidRPr="00860783">
        <w:rPr>
          <w:sz w:val="22"/>
          <w:szCs w:val="22"/>
        </w:rPr>
        <w:t xml:space="preserve"> (příloha zadávací </w:t>
      </w:r>
      <w:r w:rsidRPr="0038746E">
        <w:rPr>
          <w:sz w:val="22"/>
          <w:szCs w:val="22"/>
        </w:rPr>
        <w:t>dokumentace č. 1 výzvy</w:t>
      </w:r>
      <w:r w:rsidRPr="00860783">
        <w:rPr>
          <w:sz w:val="22"/>
          <w:szCs w:val="22"/>
        </w:rPr>
        <w:t>)</w:t>
      </w:r>
      <w:r w:rsidR="00E57B49">
        <w:rPr>
          <w:sz w:val="22"/>
          <w:szCs w:val="22"/>
        </w:rPr>
        <w:t>; a</w:t>
      </w:r>
    </w:p>
    <w:p w14:paraId="79D543A0" w14:textId="1A2D04A9" w:rsidR="00E57B49" w:rsidRPr="000178C2" w:rsidRDefault="00E57B49" w:rsidP="00D309ED">
      <w:pPr>
        <w:pStyle w:val="Odstavecseseznamem"/>
        <w:numPr>
          <w:ilvl w:val="0"/>
          <w:numId w:val="36"/>
        </w:numPr>
        <w:spacing w:line="264" w:lineRule="auto"/>
        <w:jc w:val="both"/>
        <w:rPr>
          <w:sz w:val="22"/>
          <w:szCs w:val="22"/>
        </w:rPr>
      </w:pPr>
      <w:r w:rsidRPr="000178C2">
        <w:rPr>
          <w:sz w:val="22"/>
          <w:szCs w:val="22"/>
        </w:rPr>
        <w:t xml:space="preserve">vyplněné doklady týkající se splnění požadované kvalifikace (příloha č. 2 výzvy </w:t>
      </w:r>
      <w:r w:rsidRPr="000178C2">
        <w:rPr>
          <w:i/>
          <w:sz w:val="22"/>
          <w:szCs w:val="22"/>
        </w:rPr>
        <w:t>Čestné prohlášení ke splnění některých kvalifikačních předpokladů</w:t>
      </w:r>
      <w:r w:rsidRPr="000178C2">
        <w:rPr>
          <w:sz w:val="22"/>
          <w:szCs w:val="22"/>
        </w:rPr>
        <w:t xml:space="preserve"> a případné požadované doklady). Součástí této přílohy č.</w:t>
      </w:r>
      <w:r>
        <w:rPr>
          <w:sz w:val="22"/>
          <w:szCs w:val="22"/>
        </w:rPr>
        <w:t> </w:t>
      </w:r>
      <w:r w:rsidRPr="000178C2">
        <w:rPr>
          <w:sz w:val="22"/>
          <w:szCs w:val="22"/>
        </w:rPr>
        <w:t>2 je také:</w:t>
      </w:r>
    </w:p>
    <w:p w14:paraId="4BD04C1E" w14:textId="77777777" w:rsidR="00E57B49" w:rsidRDefault="00E57B49" w:rsidP="00D309ED">
      <w:pPr>
        <w:pStyle w:val="Odstavecseseznamem"/>
        <w:numPr>
          <w:ilvl w:val="0"/>
          <w:numId w:val="34"/>
        </w:numPr>
        <w:spacing w:line="264" w:lineRule="auto"/>
        <w:ind w:left="709" w:hanging="283"/>
        <w:jc w:val="both"/>
        <w:rPr>
          <w:sz w:val="22"/>
          <w:szCs w:val="22"/>
        </w:rPr>
      </w:pPr>
      <w:r w:rsidRPr="000178C2">
        <w:rPr>
          <w:sz w:val="22"/>
          <w:szCs w:val="22"/>
        </w:rPr>
        <w:t>čestné prohlášení o neexistenci střetu zájmů dle § 4b zákona č. 159/2006 Sb., o střetu zájmů, ve znění pozdějších předpisů (dále jen „zákon o střetu zájmů“),</w:t>
      </w:r>
    </w:p>
    <w:p w14:paraId="3DB3302B" w14:textId="30F89747" w:rsidR="008F6B24" w:rsidRPr="00E57B49" w:rsidRDefault="00E57B49" w:rsidP="00D309ED">
      <w:pPr>
        <w:pStyle w:val="Odstavecseseznamem"/>
        <w:numPr>
          <w:ilvl w:val="0"/>
          <w:numId w:val="34"/>
        </w:numPr>
        <w:spacing w:line="264" w:lineRule="auto"/>
        <w:ind w:left="709" w:hanging="283"/>
        <w:jc w:val="both"/>
        <w:rPr>
          <w:sz w:val="22"/>
          <w:szCs w:val="22"/>
        </w:rPr>
      </w:pPr>
      <w:r w:rsidRPr="00E57B49">
        <w:rPr>
          <w:sz w:val="22"/>
          <w:szCs w:val="22"/>
        </w:rPr>
        <w:t>čestné prohlášení s ohledem na § 48a ZZVZ, kdy zadavatel nezadá veřejnou zakázku účastníku zadávacího řízení, pokud je to v rozporu s mezinárodními sankcemi podle zákona upravujícího provádění mezinárodních sankcí; a</w:t>
      </w:r>
    </w:p>
    <w:p w14:paraId="5721E082" w14:textId="1CE74029" w:rsidR="008F6B24" w:rsidRPr="00F077CC" w:rsidRDefault="00E57B49" w:rsidP="00D309ED">
      <w:pPr>
        <w:numPr>
          <w:ilvl w:val="0"/>
          <w:numId w:val="3"/>
        </w:numPr>
        <w:spacing w:line="264" w:lineRule="auto"/>
        <w:jc w:val="both"/>
        <w:rPr>
          <w:rStyle w:val="FontStyle50"/>
          <w:sz w:val="22"/>
          <w:szCs w:val="22"/>
        </w:rPr>
      </w:pPr>
      <w:r>
        <w:rPr>
          <w:sz w:val="22"/>
          <w:szCs w:val="22"/>
        </w:rPr>
        <w:t>do</w:t>
      </w:r>
      <w:r w:rsidR="008F6B24" w:rsidRPr="0038746E">
        <w:rPr>
          <w:sz w:val="22"/>
          <w:szCs w:val="22"/>
        </w:rPr>
        <w:t>plněný</w:t>
      </w:r>
      <w:r w:rsidR="008F6B24" w:rsidRPr="00860783">
        <w:rPr>
          <w:sz w:val="22"/>
          <w:szCs w:val="22"/>
        </w:rPr>
        <w:t xml:space="preserve"> </w:t>
      </w:r>
      <w:r w:rsidR="004E5333">
        <w:rPr>
          <w:sz w:val="22"/>
          <w:szCs w:val="22"/>
        </w:rPr>
        <w:t xml:space="preserve">závazný </w:t>
      </w:r>
      <w:r w:rsidR="008F6B24" w:rsidRPr="0038746E">
        <w:rPr>
          <w:i/>
          <w:sz w:val="22"/>
          <w:szCs w:val="22"/>
        </w:rPr>
        <w:t>N</w:t>
      </w:r>
      <w:r w:rsidR="008F6B24" w:rsidRPr="00860783">
        <w:rPr>
          <w:i/>
          <w:sz w:val="22"/>
          <w:szCs w:val="22"/>
        </w:rPr>
        <w:t>ávrh smlouvy</w:t>
      </w:r>
      <w:r w:rsidR="008F6B24">
        <w:rPr>
          <w:i/>
          <w:sz w:val="22"/>
          <w:szCs w:val="22"/>
        </w:rPr>
        <w:t xml:space="preserve"> </w:t>
      </w:r>
      <w:r w:rsidR="008F6B24" w:rsidRPr="00860783">
        <w:rPr>
          <w:sz w:val="22"/>
          <w:szCs w:val="22"/>
        </w:rPr>
        <w:t>(</w:t>
      </w:r>
      <w:r w:rsidR="008F6B24" w:rsidRPr="0038746E">
        <w:rPr>
          <w:rStyle w:val="FontStyle50"/>
          <w:sz w:val="22"/>
          <w:szCs w:val="22"/>
        </w:rPr>
        <w:t xml:space="preserve">příloha výzvy č. </w:t>
      </w:r>
      <w:r w:rsidR="005F4719" w:rsidRPr="0038746E">
        <w:rPr>
          <w:rStyle w:val="FontStyle50"/>
          <w:sz w:val="22"/>
          <w:szCs w:val="22"/>
        </w:rPr>
        <w:t>3</w:t>
      </w:r>
      <w:r w:rsidR="008F6B24" w:rsidRPr="00860783">
        <w:rPr>
          <w:rStyle w:val="FontStyle50"/>
          <w:sz w:val="22"/>
          <w:szCs w:val="22"/>
        </w:rPr>
        <w:t>)</w:t>
      </w:r>
      <w:r>
        <w:rPr>
          <w:rStyle w:val="FontStyle50"/>
          <w:sz w:val="22"/>
          <w:szCs w:val="22"/>
        </w:rPr>
        <w:t>; a</w:t>
      </w:r>
    </w:p>
    <w:p w14:paraId="49AEB271" w14:textId="6DF7D0AD" w:rsidR="008F6B24" w:rsidRPr="0038746E" w:rsidRDefault="00E57B49" w:rsidP="00D309ED">
      <w:pPr>
        <w:numPr>
          <w:ilvl w:val="0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F6B24" w:rsidRPr="0038746E">
        <w:rPr>
          <w:sz w:val="22"/>
          <w:szCs w:val="22"/>
        </w:rPr>
        <w:t>otvrzení o složení jistoty</w:t>
      </w:r>
      <w:r>
        <w:rPr>
          <w:sz w:val="22"/>
          <w:szCs w:val="22"/>
        </w:rPr>
        <w:t>; a</w:t>
      </w:r>
    </w:p>
    <w:p w14:paraId="4E008360" w14:textId="20A07244" w:rsidR="008F6B24" w:rsidRPr="004E5333" w:rsidRDefault="00D21E5A" w:rsidP="00D309ED">
      <w:pPr>
        <w:numPr>
          <w:ilvl w:val="0"/>
          <w:numId w:val="3"/>
        </w:numPr>
        <w:spacing w:line="264" w:lineRule="auto"/>
        <w:jc w:val="both"/>
        <w:rPr>
          <w:rStyle w:val="FontStyle50"/>
          <w:i/>
          <w:sz w:val="22"/>
          <w:szCs w:val="22"/>
        </w:rPr>
      </w:pPr>
      <w:r>
        <w:rPr>
          <w:sz w:val="22"/>
          <w:szCs w:val="22"/>
        </w:rPr>
        <w:t>p</w:t>
      </w:r>
      <w:r w:rsidRPr="00D21E5A">
        <w:rPr>
          <w:sz w:val="22"/>
          <w:szCs w:val="22"/>
        </w:rPr>
        <w:t xml:space="preserve">ředložil informace o využití poddodavatelů </w:t>
      </w:r>
      <w:r>
        <w:rPr>
          <w:sz w:val="22"/>
          <w:szCs w:val="22"/>
        </w:rPr>
        <w:t>(</w:t>
      </w:r>
      <w:r w:rsidRPr="00D21E5A">
        <w:rPr>
          <w:i/>
          <w:sz w:val="22"/>
          <w:szCs w:val="22"/>
        </w:rPr>
        <w:t>Seznam poddodavatelů</w:t>
      </w:r>
      <w:r w:rsidRPr="00D21E5A">
        <w:rPr>
          <w:sz w:val="22"/>
          <w:szCs w:val="22"/>
        </w:rPr>
        <w:t xml:space="preserve"> příloha výzvy č. </w:t>
      </w:r>
      <w:r w:rsidR="00235B1B">
        <w:rPr>
          <w:sz w:val="22"/>
          <w:szCs w:val="22"/>
        </w:rPr>
        <w:t>8</w:t>
      </w:r>
      <w:r w:rsidRPr="00D21E5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D21E5A">
        <w:rPr>
          <w:sz w:val="22"/>
          <w:szCs w:val="22"/>
        </w:rPr>
        <w:t>– uvedení části veřejné zakázky, které účastník hodlá plnit prostřednictvím poddodavatelů a seznam poddodavatelů, pokud jsou účastníkovi zadávacího řízení známi a uvedení, kterou část veřejné zakázky bude každý z</w:t>
      </w:r>
      <w:r>
        <w:rPr>
          <w:sz w:val="22"/>
          <w:szCs w:val="22"/>
        </w:rPr>
        <w:t> </w:t>
      </w:r>
      <w:r w:rsidRPr="00D21E5A">
        <w:rPr>
          <w:sz w:val="22"/>
          <w:szCs w:val="22"/>
        </w:rPr>
        <w:t>poddodavatelů plnit – případně prohlášení, že nepředpokládá zadat plnění určité části veřejné zakázky jiné osobě</w:t>
      </w:r>
      <w:r w:rsidR="00E57B49">
        <w:rPr>
          <w:rStyle w:val="FontStyle50"/>
          <w:sz w:val="22"/>
          <w:szCs w:val="22"/>
        </w:rPr>
        <w:t>; a</w:t>
      </w:r>
    </w:p>
    <w:p w14:paraId="6558DCD6" w14:textId="1BF891E7" w:rsidR="004E5333" w:rsidRPr="004E5333" w:rsidRDefault="00E57B49" w:rsidP="00D309ED">
      <w:pPr>
        <w:numPr>
          <w:ilvl w:val="0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4E5333" w:rsidRPr="004E5333">
        <w:rPr>
          <w:sz w:val="22"/>
          <w:szCs w:val="22"/>
        </w:rPr>
        <w:t xml:space="preserve"> případě společné nabídky předložil doklad (např. smlouvu), z něhož bude zřejmý závazek všech dodavatelů nést společnou a nerozdílnou odpovědnost za plnění veřejné zakázky</w:t>
      </w:r>
      <w:r>
        <w:rPr>
          <w:sz w:val="22"/>
          <w:szCs w:val="22"/>
        </w:rPr>
        <w:t>;</w:t>
      </w:r>
    </w:p>
    <w:p w14:paraId="4B27A384" w14:textId="2B46C652" w:rsidR="00D9299E" w:rsidRPr="004E5333" w:rsidRDefault="00E57B49" w:rsidP="00D309ED">
      <w:pPr>
        <w:numPr>
          <w:ilvl w:val="0"/>
          <w:numId w:val="3"/>
        </w:numPr>
        <w:spacing w:line="264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="008F6B24" w:rsidRPr="00860783">
        <w:rPr>
          <w:sz w:val="22"/>
          <w:szCs w:val="22"/>
        </w:rPr>
        <w:t>řípadné další přílohy a doplnění nabídky</w:t>
      </w:r>
    </w:p>
    <w:p w14:paraId="7179A1CD" w14:textId="62413A78" w:rsidR="004E5333" w:rsidRDefault="004E5333" w:rsidP="00D309ED">
      <w:pPr>
        <w:spacing w:line="264" w:lineRule="auto"/>
        <w:jc w:val="both"/>
        <w:rPr>
          <w:b/>
          <w:sz w:val="22"/>
          <w:szCs w:val="22"/>
        </w:rPr>
      </w:pPr>
    </w:p>
    <w:p w14:paraId="40BED8F6" w14:textId="1DDA010C" w:rsidR="001977DC" w:rsidRPr="00DF541F" w:rsidRDefault="004E5333" w:rsidP="00DF541F">
      <w:pPr>
        <w:spacing w:line="264" w:lineRule="auto"/>
        <w:jc w:val="both"/>
        <w:rPr>
          <w:sz w:val="22"/>
          <w:szCs w:val="22"/>
        </w:rPr>
      </w:pPr>
      <w:r w:rsidRPr="004E5333">
        <w:rPr>
          <w:sz w:val="22"/>
          <w:szCs w:val="22"/>
        </w:rPr>
        <w:t>Nepředložení těchto údajů či dokladů může být důvodem k vyloučení účastníka zadávacího řízení.</w:t>
      </w:r>
    </w:p>
    <w:p w14:paraId="1CCEABBF" w14:textId="5CD9C208" w:rsidR="0090663B" w:rsidRPr="006E037A" w:rsidRDefault="0090663B" w:rsidP="00D309ED">
      <w:pPr>
        <w:numPr>
          <w:ilvl w:val="0"/>
          <w:numId w:val="1"/>
        </w:numPr>
        <w:spacing w:line="264" w:lineRule="auto"/>
        <w:ind w:left="709" w:hanging="709"/>
        <w:jc w:val="both"/>
        <w:rPr>
          <w:b/>
          <w:sz w:val="28"/>
        </w:rPr>
      </w:pPr>
      <w:r w:rsidRPr="006E037A">
        <w:rPr>
          <w:b/>
          <w:sz w:val="28"/>
          <w:u w:val="single"/>
        </w:rPr>
        <w:lastRenderedPageBreak/>
        <w:t>Zohlednění zásady sociálně odpovědného zadávání, environmentálně odpovědného zadávání a inovací</w:t>
      </w:r>
    </w:p>
    <w:p w14:paraId="5581DF70" w14:textId="6B3C8F89" w:rsidR="0090663B" w:rsidRPr="00C43442" w:rsidRDefault="0090663B" w:rsidP="00D309ED">
      <w:pPr>
        <w:spacing w:line="264" w:lineRule="auto"/>
        <w:jc w:val="both"/>
        <w:rPr>
          <w:b/>
          <w:sz w:val="16"/>
          <w:szCs w:val="16"/>
        </w:rPr>
      </w:pPr>
    </w:p>
    <w:p w14:paraId="6D3F8B03" w14:textId="14387907" w:rsidR="00D9299E" w:rsidRPr="00C43442" w:rsidRDefault="00D9299E" w:rsidP="00D309ED">
      <w:p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 xml:space="preserve">Zadavatel má zájem zadat veřejnou zakázku v souladu se zásadami společensky odpovědného veřejného zadávání. Společensky odpovědné veřejné zadávání kromě důrazu na čistě ekonomické parametry zohledňuje také související dopady zakázky zejména v oblasti zaměstnanosti, sociálních a pracovních práv a životního prostředí.  </w:t>
      </w:r>
    </w:p>
    <w:p w14:paraId="39C4E87A" w14:textId="77777777" w:rsidR="00D9299E" w:rsidRPr="00C43442" w:rsidRDefault="00D9299E" w:rsidP="00D309ED">
      <w:pPr>
        <w:spacing w:line="264" w:lineRule="auto"/>
        <w:jc w:val="both"/>
        <w:rPr>
          <w:sz w:val="22"/>
          <w:szCs w:val="22"/>
        </w:rPr>
      </w:pPr>
    </w:p>
    <w:p w14:paraId="5C148480" w14:textId="7CDC00E5" w:rsidR="00D9299E" w:rsidRPr="00C43442" w:rsidRDefault="00D9299E" w:rsidP="00D309ED">
      <w:pPr>
        <w:pStyle w:val="Textkomente"/>
        <w:spacing w:line="264" w:lineRule="auto"/>
        <w:jc w:val="both"/>
      </w:pPr>
      <w:r w:rsidRPr="00C43442">
        <w:rPr>
          <w:sz w:val="22"/>
        </w:rPr>
        <w:t>Zadavatel podporuje účast malých a středních podniků snížením administrativní náročnosti možností prokázat splnění větší části kvalifikace čestným prohlášením, které je zadavatelem připraveno jako součást zadávací dokumentace.</w:t>
      </w:r>
    </w:p>
    <w:p w14:paraId="311E4679" w14:textId="77777777" w:rsidR="00011801" w:rsidRPr="00C43442" w:rsidRDefault="00011801" w:rsidP="00D309ED">
      <w:pPr>
        <w:spacing w:line="264" w:lineRule="auto"/>
        <w:jc w:val="both"/>
        <w:rPr>
          <w:b/>
          <w:sz w:val="28"/>
        </w:rPr>
      </w:pPr>
    </w:p>
    <w:p w14:paraId="40057CC8" w14:textId="25876030" w:rsidR="00CE71BE" w:rsidRPr="00C43442" w:rsidRDefault="00CE71BE" w:rsidP="00D309ED">
      <w:pPr>
        <w:numPr>
          <w:ilvl w:val="0"/>
          <w:numId w:val="1"/>
        </w:numPr>
        <w:spacing w:line="264" w:lineRule="auto"/>
        <w:jc w:val="both"/>
        <w:rPr>
          <w:b/>
          <w:sz w:val="28"/>
        </w:rPr>
      </w:pPr>
      <w:r w:rsidRPr="00C43442">
        <w:rPr>
          <w:b/>
          <w:sz w:val="28"/>
          <w:u w:val="single"/>
        </w:rPr>
        <w:t xml:space="preserve">Další podmínky </w:t>
      </w:r>
      <w:r w:rsidR="00680980" w:rsidRPr="00C43442">
        <w:rPr>
          <w:b/>
          <w:sz w:val="28"/>
          <w:u w:val="single"/>
        </w:rPr>
        <w:t>zadávacího</w:t>
      </w:r>
      <w:r w:rsidRPr="00C43442">
        <w:rPr>
          <w:b/>
          <w:sz w:val="28"/>
          <w:u w:val="single"/>
        </w:rPr>
        <w:t xml:space="preserve"> řízení na veřejnou zakázku</w:t>
      </w:r>
    </w:p>
    <w:p w14:paraId="2D90D25C" w14:textId="77777777" w:rsidR="00CE71BE" w:rsidRPr="0048794A" w:rsidRDefault="00CE71BE" w:rsidP="00D309ED">
      <w:pPr>
        <w:numPr>
          <w:ilvl w:val="12"/>
          <w:numId w:val="0"/>
        </w:numPr>
        <w:spacing w:line="264" w:lineRule="auto"/>
        <w:rPr>
          <w:b/>
          <w:color w:val="FF0000"/>
          <w:sz w:val="16"/>
          <w:szCs w:val="16"/>
        </w:rPr>
      </w:pPr>
    </w:p>
    <w:p w14:paraId="0DD1C01F" w14:textId="77777777" w:rsidR="008F6B24" w:rsidRDefault="008F6B24" w:rsidP="00D309ED">
      <w:pPr>
        <w:spacing w:after="160" w:line="264" w:lineRule="auto"/>
        <w:jc w:val="both"/>
        <w:rPr>
          <w:sz w:val="22"/>
          <w:szCs w:val="22"/>
        </w:rPr>
      </w:pPr>
      <w:r w:rsidRPr="00B033D6">
        <w:rPr>
          <w:sz w:val="22"/>
          <w:szCs w:val="22"/>
        </w:rPr>
        <w:t>Zadavatel nepřipouští dle § 102 ZZVZ variantní řešení.</w:t>
      </w:r>
    </w:p>
    <w:p w14:paraId="42C4306A" w14:textId="77777777" w:rsidR="008F6B24" w:rsidRDefault="008F6B24" w:rsidP="00D309ED">
      <w:pPr>
        <w:spacing w:line="264" w:lineRule="auto"/>
        <w:jc w:val="both"/>
        <w:rPr>
          <w:sz w:val="22"/>
          <w:szCs w:val="22"/>
        </w:rPr>
      </w:pPr>
      <w:r w:rsidRPr="00B033D6">
        <w:rPr>
          <w:sz w:val="22"/>
          <w:szCs w:val="22"/>
        </w:rPr>
        <w:t>Zadavatel vyloučí dle § 48 odst. 7 ZZVZ vybraného dodavatele zadávacího řízení, který je českou akciovou společností nebo má právní formu obdobnou akciové společnosti a nemá vydány výlučně zaknihované akcie.</w:t>
      </w:r>
    </w:p>
    <w:p w14:paraId="7B823376" w14:textId="77777777" w:rsidR="008F6B24" w:rsidRDefault="008F6B24" w:rsidP="00D309ED">
      <w:pPr>
        <w:spacing w:after="160" w:line="264" w:lineRule="auto"/>
        <w:jc w:val="both"/>
        <w:rPr>
          <w:sz w:val="22"/>
          <w:szCs w:val="22"/>
        </w:rPr>
      </w:pPr>
      <w:r w:rsidRPr="00B033D6">
        <w:rPr>
          <w:sz w:val="22"/>
          <w:szCs w:val="22"/>
        </w:rPr>
        <w:t>U vybraného dodavatele se sídlem v zahraničí, který je akciovou společností nebo má právní formu obdobnou akciové společnosti, bude zadavatel postupovat dle § 48 odst. 9 ZZVZ.</w:t>
      </w:r>
    </w:p>
    <w:p w14:paraId="4CFD37B8" w14:textId="77777777" w:rsidR="008F6B24" w:rsidRDefault="008F6B24" w:rsidP="00D309ED">
      <w:pPr>
        <w:pStyle w:val="Default"/>
        <w:spacing w:after="160" w:line="264" w:lineRule="auto"/>
        <w:jc w:val="both"/>
        <w:rPr>
          <w:color w:val="auto"/>
          <w:sz w:val="22"/>
          <w:szCs w:val="22"/>
        </w:rPr>
      </w:pPr>
      <w:r w:rsidRPr="00B033D6">
        <w:rPr>
          <w:color w:val="auto"/>
          <w:sz w:val="22"/>
          <w:szCs w:val="22"/>
        </w:rPr>
        <w:t>U vybraného dodavatele, je-li právnickou osobou, zadavatel zjistí údaje o jeho skutečném majiteli podle § 122 ZZVZ.</w:t>
      </w:r>
    </w:p>
    <w:p w14:paraId="294F5F71" w14:textId="38A4CD1C" w:rsidR="008F6B24" w:rsidRPr="007A01F1" w:rsidRDefault="008F6B24" w:rsidP="00D309ED">
      <w:pPr>
        <w:tabs>
          <w:tab w:val="left" w:pos="284"/>
        </w:tabs>
        <w:spacing w:after="120" w:line="264" w:lineRule="auto"/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Zadavatel požaduje ze strany dodavatelů a jejich poddodavatelů dodržení podmínek dle ustanovení § 4b zákona </w:t>
      </w:r>
      <w:r w:rsidRPr="000C2CC6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0C2CC6">
        <w:rPr>
          <w:sz w:val="22"/>
          <w:szCs w:val="22"/>
        </w:rPr>
        <w:t>159/2006 Sb.,</w:t>
      </w:r>
      <w:r>
        <w:rPr>
          <w:sz w:val="22"/>
          <w:szCs w:val="22"/>
        </w:rPr>
        <w:t xml:space="preserve"> </w:t>
      </w:r>
      <w:r w:rsidRPr="007A01F1">
        <w:rPr>
          <w:sz w:val="22"/>
          <w:szCs w:val="22"/>
        </w:rPr>
        <w:t>o střetu zájmů</w:t>
      </w:r>
      <w:r w:rsidRPr="000C2CC6">
        <w:rPr>
          <w:sz w:val="22"/>
          <w:szCs w:val="22"/>
        </w:rPr>
        <w:t>, ve znění pozdějších předpisů (ZSZ)</w:t>
      </w:r>
      <w:r w:rsidRPr="007A01F1">
        <w:rPr>
          <w:sz w:val="22"/>
          <w:szCs w:val="22"/>
        </w:rPr>
        <w:t>. Zadavatel vyloučí účastníka zadávacího řízení, pokud účastník nebo poddodavatel, prostřednictvím kterého účastník prokazuje kvalifikaci, poruší citované ustanovení</w:t>
      </w:r>
      <w:r w:rsidR="00DA28CB">
        <w:rPr>
          <w:sz w:val="22"/>
          <w:szCs w:val="22"/>
        </w:rPr>
        <w:t xml:space="preserve">, </w:t>
      </w:r>
      <w:r w:rsidR="00DA28CB" w:rsidRPr="00DA28CB">
        <w:rPr>
          <w:sz w:val="22"/>
          <w:szCs w:val="22"/>
        </w:rPr>
        <w:t xml:space="preserve">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(součást přílohy č. </w:t>
      </w:r>
      <w:r w:rsidR="00DA28CB">
        <w:rPr>
          <w:sz w:val="22"/>
          <w:szCs w:val="22"/>
        </w:rPr>
        <w:t>2</w:t>
      </w:r>
      <w:r w:rsidR="00DA28CB" w:rsidRPr="00DA28CB">
        <w:rPr>
          <w:sz w:val="22"/>
          <w:szCs w:val="22"/>
        </w:rPr>
        <w:t>).</w:t>
      </w:r>
    </w:p>
    <w:p w14:paraId="26425009" w14:textId="1405D868" w:rsidR="00DA28CB" w:rsidRPr="00DA28CB" w:rsidRDefault="00DA28CB" w:rsidP="00D309ED">
      <w:pPr>
        <w:pStyle w:val="Default"/>
        <w:spacing w:line="264" w:lineRule="auto"/>
        <w:jc w:val="both"/>
        <w:rPr>
          <w:sz w:val="22"/>
          <w:szCs w:val="22"/>
        </w:rPr>
      </w:pPr>
      <w:r w:rsidRPr="00DA28CB">
        <w:rPr>
          <w:sz w:val="22"/>
          <w:szCs w:val="22"/>
        </w:rPr>
        <w:t xml:space="preserve">Pokud se na účastníka zadávacího řízení nebo jeho poddodavatele vztahují mezinárodní sankce, bude zadavatel postupovat dle § 48a ZZVZ. Účastník v rámci nabídky potvrdí formou čestného prohlášení (součást přílohy č. </w:t>
      </w:r>
      <w:r>
        <w:rPr>
          <w:sz w:val="22"/>
          <w:szCs w:val="22"/>
        </w:rPr>
        <w:t>2</w:t>
      </w:r>
      <w:r w:rsidRPr="00DA28CB">
        <w:rPr>
          <w:sz w:val="22"/>
          <w:szCs w:val="22"/>
        </w:rPr>
        <w:t>), že není ve vztahu k ruským/běloruským subjektům.</w:t>
      </w:r>
    </w:p>
    <w:p w14:paraId="36012074" w14:textId="590542BC" w:rsidR="00F23497" w:rsidRPr="00C43442" w:rsidRDefault="00DA28CB" w:rsidP="00D309ED">
      <w:pPr>
        <w:pStyle w:val="Default"/>
        <w:spacing w:line="264" w:lineRule="auto"/>
        <w:jc w:val="both"/>
        <w:rPr>
          <w:b/>
          <w:sz w:val="22"/>
          <w:szCs w:val="22"/>
        </w:rPr>
      </w:pPr>
      <w:r w:rsidRPr="00DA28CB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 více jak 10 % hodnoty veřejné zakázky (podle výše nabídkové ceny v Kč bez DPH).</w:t>
      </w:r>
    </w:p>
    <w:p w14:paraId="783F4847" w14:textId="77777777" w:rsidR="00D309ED" w:rsidRPr="0048794A" w:rsidRDefault="00D309ED" w:rsidP="00D309ED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sz w:val="28"/>
          <w:szCs w:val="28"/>
        </w:rPr>
      </w:pPr>
      <w:bookmarkStart w:id="29" w:name="_GoBack"/>
      <w:bookmarkEnd w:id="29"/>
    </w:p>
    <w:p w14:paraId="76DAD485" w14:textId="77777777" w:rsidR="00CE71BE" w:rsidRPr="00C43442" w:rsidRDefault="00CE71BE" w:rsidP="00D309ED">
      <w:pPr>
        <w:numPr>
          <w:ilvl w:val="0"/>
          <w:numId w:val="1"/>
        </w:numPr>
        <w:spacing w:line="264" w:lineRule="auto"/>
        <w:rPr>
          <w:b/>
          <w:sz w:val="28"/>
        </w:rPr>
      </w:pPr>
      <w:r w:rsidRPr="00C43442">
        <w:rPr>
          <w:b/>
          <w:sz w:val="28"/>
          <w:u w:val="single"/>
        </w:rPr>
        <w:t>Práva zadavatele</w:t>
      </w:r>
    </w:p>
    <w:p w14:paraId="4417DAFE" w14:textId="77777777" w:rsidR="00CE71BE" w:rsidRPr="0048794A" w:rsidRDefault="00CE71BE" w:rsidP="00D309ED">
      <w:pPr>
        <w:pStyle w:val="Zhlav"/>
        <w:tabs>
          <w:tab w:val="clear" w:pos="4536"/>
          <w:tab w:val="clear" w:pos="9072"/>
        </w:tabs>
        <w:spacing w:line="264" w:lineRule="auto"/>
        <w:rPr>
          <w:sz w:val="16"/>
          <w:szCs w:val="16"/>
        </w:rPr>
      </w:pPr>
    </w:p>
    <w:p w14:paraId="72BF2357" w14:textId="6861B957" w:rsidR="00436788" w:rsidRPr="00C43442" w:rsidRDefault="00CE71BE" w:rsidP="00D309ED">
      <w:pPr>
        <w:spacing w:line="264" w:lineRule="auto"/>
        <w:rPr>
          <w:sz w:val="22"/>
          <w:szCs w:val="22"/>
        </w:rPr>
      </w:pPr>
      <w:r w:rsidRPr="00C43442">
        <w:rPr>
          <w:sz w:val="22"/>
          <w:szCs w:val="22"/>
          <w:u w:val="single"/>
        </w:rPr>
        <w:t>Zadavatel si vyhrazuje právo</w:t>
      </w:r>
      <w:r w:rsidRPr="00C43442">
        <w:rPr>
          <w:sz w:val="22"/>
          <w:szCs w:val="22"/>
        </w:rPr>
        <w:t>:</w:t>
      </w:r>
    </w:p>
    <w:p w14:paraId="51DE05D3" w14:textId="280CD3B6" w:rsidR="00061B64" w:rsidRPr="00C43442" w:rsidRDefault="008F6B24" w:rsidP="00D309ED">
      <w:pPr>
        <w:pStyle w:val="Odstavecseseznamem"/>
        <w:numPr>
          <w:ilvl w:val="0"/>
          <w:numId w:val="5"/>
        </w:numPr>
        <w:spacing w:line="264" w:lineRule="auto"/>
        <w:jc w:val="both"/>
        <w:rPr>
          <w:sz w:val="22"/>
          <w:szCs w:val="22"/>
          <w:u w:val="single"/>
        </w:rPr>
      </w:pPr>
      <w:r w:rsidRPr="008F6B24">
        <w:rPr>
          <w:sz w:val="22"/>
          <w:szCs w:val="22"/>
        </w:rPr>
        <w:t>veškeré náklady související s přípravou, podáním nabídky a účastí v tomto řízení nese účastník, nejsou však dotčeny povinnosti zadavatele dle § 40 odst. 7 ZZVZ;</w:t>
      </w:r>
      <w:r w:rsidR="00061B64" w:rsidRPr="00C43442">
        <w:rPr>
          <w:sz w:val="22"/>
          <w:szCs w:val="22"/>
        </w:rPr>
        <w:t xml:space="preserve"> </w:t>
      </w:r>
    </w:p>
    <w:p w14:paraId="4D923E8D" w14:textId="32A3EA4C" w:rsidR="00061B64" w:rsidRPr="00C43442" w:rsidRDefault="008F6B24" w:rsidP="00D309ED">
      <w:pPr>
        <w:pStyle w:val="Odstavecseseznamem"/>
        <w:numPr>
          <w:ilvl w:val="0"/>
          <w:numId w:val="5"/>
        </w:numPr>
        <w:spacing w:line="264" w:lineRule="auto"/>
        <w:jc w:val="both"/>
        <w:rPr>
          <w:sz w:val="22"/>
          <w:szCs w:val="22"/>
          <w:u w:val="single"/>
        </w:rPr>
      </w:pPr>
      <w:r w:rsidRPr="008F6B24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 uzavřené smlouvy třetí osobě</w:t>
      </w:r>
      <w:r>
        <w:rPr>
          <w:sz w:val="22"/>
          <w:szCs w:val="22"/>
        </w:rPr>
        <w:t>;</w:t>
      </w:r>
    </w:p>
    <w:p w14:paraId="6267EA6B" w14:textId="6804953B" w:rsidR="0015727C" w:rsidRPr="00C43442" w:rsidRDefault="0015727C" w:rsidP="00D309ED">
      <w:pPr>
        <w:numPr>
          <w:ilvl w:val="0"/>
          <w:numId w:val="5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lastRenderedPageBreak/>
        <w:t>uveřejnit na profilu zadavatele oznámení o vyloučení účastníka zadávacího řízení, oznámení se považuje za doručené všem účastníkům zadávacího řízení okamžikem jejich uveřejnění</w:t>
      </w:r>
      <w:r w:rsidR="008F6B24">
        <w:rPr>
          <w:sz w:val="22"/>
          <w:szCs w:val="22"/>
        </w:rPr>
        <w:t>;</w:t>
      </w:r>
    </w:p>
    <w:p w14:paraId="4798F69E" w14:textId="6E611DB9" w:rsidR="00560022" w:rsidRDefault="0015727C" w:rsidP="00D309ED">
      <w:pPr>
        <w:numPr>
          <w:ilvl w:val="0"/>
          <w:numId w:val="5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uveřejnit na profilu zadavatele oznámení o výběru dodavatele, oznámení se považuje za doručené všem účastníkům zadávacího řízení okamžikem jejich uveřejnění</w:t>
      </w:r>
    </w:p>
    <w:p w14:paraId="45EB4920" w14:textId="1C99683D" w:rsidR="00220CD4" w:rsidRPr="00C43442" w:rsidRDefault="00220CD4" w:rsidP="00D309ED">
      <w:pPr>
        <w:numPr>
          <w:ilvl w:val="0"/>
          <w:numId w:val="5"/>
        </w:numPr>
        <w:spacing w:line="264" w:lineRule="auto"/>
        <w:jc w:val="both"/>
        <w:rPr>
          <w:sz w:val="22"/>
          <w:szCs w:val="22"/>
        </w:rPr>
      </w:pPr>
      <w:r w:rsidRPr="00220CD4">
        <w:rPr>
          <w:sz w:val="22"/>
          <w:szCs w:val="22"/>
        </w:rPr>
        <w:t>zrušit zadávací řízení z důvodu neobdržení dotace, z níž měla být veřejná zakázka zcela nebo částečně uhrazena dle ustanovení §127 odst. e) ZZVZ</w:t>
      </w:r>
      <w:r w:rsidR="009A6ECE">
        <w:rPr>
          <w:sz w:val="22"/>
          <w:szCs w:val="22"/>
        </w:rPr>
        <w:t>.</w:t>
      </w:r>
    </w:p>
    <w:p w14:paraId="1BE56183" w14:textId="77777777" w:rsidR="005F4719" w:rsidRPr="00C43442" w:rsidRDefault="005F4719" w:rsidP="00D309ED">
      <w:pPr>
        <w:spacing w:line="264" w:lineRule="auto"/>
        <w:rPr>
          <w:b/>
          <w:color w:val="FF0000"/>
          <w:sz w:val="28"/>
        </w:rPr>
      </w:pPr>
    </w:p>
    <w:p w14:paraId="134159A5" w14:textId="77777777" w:rsidR="002422B4" w:rsidRPr="00C43442" w:rsidRDefault="002422B4" w:rsidP="00D309ED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C43442">
        <w:rPr>
          <w:b/>
          <w:sz w:val="28"/>
          <w:u w:val="single"/>
        </w:rPr>
        <w:t>Identifikační údaje zadavatele</w:t>
      </w:r>
    </w:p>
    <w:p w14:paraId="4D18C39E" w14:textId="77777777" w:rsidR="002422B4" w:rsidRPr="0048794A" w:rsidRDefault="002422B4" w:rsidP="00D309ED">
      <w:pPr>
        <w:spacing w:line="264" w:lineRule="auto"/>
        <w:rPr>
          <w:sz w:val="16"/>
          <w:szCs w:val="16"/>
        </w:rPr>
      </w:pPr>
    </w:p>
    <w:p w14:paraId="4D4701A5" w14:textId="77777777" w:rsidR="00A86FB3" w:rsidRPr="00B033D6" w:rsidRDefault="00A86FB3" w:rsidP="00D309ED">
      <w:pPr>
        <w:spacing w:line="264" w:lineRule="auto"/>
        <w:ind w:left="1843" w:hanging="1843"/>
        <w:jc w:val="both"/>
        <w:rPr>
          <w:b/>
          <w:sz w:val="22"/>
          <w:szCs w:val="22"/>
        </w:rPr>
      </w:pPr>
      <w:r w:rsidRPr="00B033D6">
        <w:rPr>
          <w:sz w:val="22"/>
          <w:szCs w:val="22"/>
        </w:rPr>
        <w:t>Název:</w:t>
      </w:r>
      <w:r w:rsidRPr="00B033D6">
        <w:rPr>
          <w:sz w:val="22"/>
          <w:szCs w:val="22"/>
        </w:rPr>
        <w:tab/>
      </w:r>
      <w:r w:rsidRPr="00B033D6">
        <w:rPr>
          <w:b/>
          <w:sz w:val="22"/>
          <w:szCs w:val="22"/>
        </w:rPr>
        <w:tab/>
      </w:r>
      <w:r w:rsidRPr="00B033D6">
        <w:rPr>
          <w:b/>
          <w:sz w:val="22"/>
          <w:szCs w:val="22"/>
        </w:rPr>
        <w:tab/>
      </w:r>
      <w:r w:rsidRPr="00B033D6">
        <w:rPr>
          <w:sz w:val="22"/>
          <w:szCs w:val="22"/>
        </w:rPr>
        <w:t>Karlovarský kraj</w:t>
      </w:r>
    </w:p>
    <w:p w14:paraId="3816E88A" w14:textId="77777777" w:rsidR="00A86FB3" w:rsidRPr="00B033D6" w:rsidRDefault="00A86FB3" w:rsidP="00D309ED">
      <w:pPr>
        <w:spacing w:line="264" w:lineRule="auto"/>
        <w:ind w:left="1560" w:hanging="1560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Sídlo: </w:t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  <w:t>Závodní 353/88, 360 06 Karlovy Vary</w:t>
      </w:r>
    </w:p>
    <w:p w14:paraId="61E3C88D" w14:textId="77777777" w:rsidR="00A86FB3" w:rsidRPr="00B033D6" w:rsidRDefault="00A86FB3" w:rsidP="00D309ED">
      <w:pPr>
        <w:spacing w:line="264" w:lineRule="auto"/>
        <w:ind w:left="1843" w:hanging="1843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IČO: </w:t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  <w:t>70891168</w:t>
      </w:r>
    </w:p>
    <w:p w14:paraId="7A91C1EE" w14:textId="77777777" w:rsidR="00A86FB3" w:rsidRPr="00B033D6" w:rsidRDefault="00A86FB3" w:rsidP="00D309ED">
      <w:pPr>
        <w:spacing w:line="264" w:lineRule="auto"/>
        <w:ind w:left="1701" w:hanging="1701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DIČ: </w:t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  <w:t>CZ70891168</w:t>
      </w:r>
    </w:p>
    <w:p w14:paraId="44C9B934" w14:textId="77777777" w:rsidR="00A86FB3" w:rsidRDefault="00A86FB3" w:rsidP="00D309ED">
      <w:pPr>
        <w:spacing w:line="264" w:lineRule="auto"/>
        <w:ind w:left="2835" w:hanging="2835"/>
        <w:rPr>
          <w:sz w:val="22"/>
          <w:szCs w:val="22"/>
        </w:rPr>
      </w:pPr>
      <w:r w:rsidRPr="00B033D6">
        <w:rPr>
          <w:sz w:val="22"/>
          <w:szCs w:val="22"/>
        </w:rPr>
        <w:t xml:space="preserve">Zastoupený: </w:t>
      </w:r>
      <w:r w:rsidRPr="00B033D6">
        <w:rPr>
          <w:sz w:val="22"/>
          <w:szCs w:val="22"/>
        </w:rPr>
        <w:tab/>
      </w:r>
      <w:r w:rsidRPr="00DB4462">
        <w:rPr>
          <w:sz w:val="22"/>
          <w:szCs w:val="22"/>
        </w:rPr>
        <w:t xml:space="preserve">Mgr. Janou Mračkovou </w:t>
      </w:r>
      <w:proofErr w:type="spellStart"/>
      <w:r w:rsidRPr="00DB4462">
        <w:rPr>
          <w:sz w:val="22"/>
          <w:szCs w:val="22"/>
        </w:rPr>
        <w:t>Vildumetzovou</w:t>
      </w:r>
      <w:proofErr w:type="spellEnd"/>
      <w:r w:rsidRPr="00DB4462">
        <w:rPr>
          <w:sz w:val="22"/>
          <w:szCs w:val="22"/>
        </w:rPr>
        <w:t>, hejtmankou Karlovarského kraje</w:t>
      </w:r>
    </w:p>
    <w:p w14:paraId="09D2CF8B" w14:textId="77777777" w:rsidR="00A86FB3" w:rsidRPr="00B033D6" w:rsidRDefault="00A86FB3" w:rsidP="00D309ED">
      <w:pPr>
        <w:spacing w:line="264" w:lineRule="auto"/>
        <w:ind w:left="2835" w:hanging="2835"/>
        <w:rPr>
          <w:sz w:val="22"/>
          <w:szCs w:val="22"/>
        </w:rPr>
      </w:pPr>
      <w:r w:rsidRPr="007A01F1">
        <w:rPr>
          <w:sz w:val="22"/>
          <w:szCs w:val="22"/>
        </w:rPr>
        <w:t xml:space="preserve">Profil zadavatele: </w:t>
      </w:r>
      <w:r w:rsidRPr="007A01F1">
        <w:rPr>
          <w:sz w:val="22"/>
          <w:szCs w:val="22"/>
        </w:rPr>
        <w:tab/>
      </w:r>
      <w:hyperlink r:id="rId19" w:history="1">
        <w:r w:rsidRPr="007A01F1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7770BE31" w14:textId="77777777" w:rsidR="00A86FB3" w:rsidRPr="00B033D6" w:rsidRDefault="00A86FB3" w:rsidP="00D309ED">
      <w:pPr>
        <w:spacing w:line="264" w:lineRule="auto"/>
        <w:jc w:val="both"/>
        <w:rPr>
          <w:sz w:val="22"/>
          <w:szCs w:val="22"/>
        </w:rPr>
      </w:pPr>
    </w:p>
    <w:p w14:paraId="3D81B9BE" w14:textId="77777777" w:rsidR="00A86FB3" w:rsidRPr="00B033D6" w:rsidRDefault="00A86FB3" w:rsidP="00D309ED">
      <w:pPr>
        <w:spacing w:line="264" w:lineRule="auto"/>
        <w:jc w:val="both"/>
        <w:rPr>
          <w:color w:val="FF0000"/>
          <w:sz w:val="22"/>
          <w:szCs w:val="22"/>
        </w:rPr>
      </w:pPr>
    </w:p>
    <w:p w14:paraId="34BF76B4" w14:textId="77777777" w:rsidR="00A86FB3" w:rsidRPr="00B033D6" w:rsidRDefault="00A86FB3" w:rsidP="00D309ED">
      <w:pPr>
        <w:pStyle w:val="Zkladntext2"/>
        <w:spacing w:line="264" w:lineRule="auto"/>
        <w:rPr>
          <w:sz w:val="22"/>
          <w:szCs w:val="22"/>
        </w:rPr>
      </w:pPr>
    </w:p>
    <w:p w14:paraId="3039B893" w14:textId="3B0B56AF" w:rsidR="00A86FB3" w:rsidRPr="00B033D6" w:rsidRDefault="00A86FB3" w:rsidP="00D309ED">
      <w:pPr>
        <w:pStyle w:val="Zkladntext2"/>
        <w:spacing w:line="264" w:lineRule="auto"/>
        <w:rPr>
          <w:sz w:val="22"/>
          <w:szCs w:val="22"/>
        </w:rPr>
      </w:pPr>
      <w:r w:rsidRPr="00B033D6">
        <w:rPr>
          <w:sz w:val="22"/>
          <w:szCs w:val="22"/>
        </w:rPr>
        <w:t>Karlovy Vary</w:t>
      </w:r>
      <w:r>
        <w:rPr>
          <w:sz w:val="22"/>
          <w:szCs w:val="22"/>
        </w:rPr>
        <w:t xml:space="preserve"> </w:t>
      </w:r>
      <w:r w:rsidR="00304223" w:rsidRPr="00304223">
        <w:rPr>
          <w:sz w:val="22"/>
          <w:szCs w:val="22"/>
        </w:rPr>
        <w:t>23</w:t>
      </w:r>
      <w:r w:rsidRPr="00304223">
        <w:rPr>
          <w:sz w:val="22"/>
          <w:szCs w:val="22"/>
        </w:rPr>
        <w:t>.0</w:t>
      </w:r>
      <w:r w:rsidR="009A6ECE" w:rsidRPr="00304223">
        <w:rPr>
          <w:sz w:val="22"/>
          <w:szCs w:val="22"/>
        </w:rPr>
        <w:t>9</w:t>
      </w:r>
      <w:r w:rsidRPr="00304223">
        <w:rPr>
          <w:sz w:val="22"/>
          <w:szCs w:val="22"/>
        </w:rPr>
        <w:t>.2025</w:t>
      </w:r>
    </w:p>
    <w:p w14:paraId="316AA96F" w14:textId="77777777" w:rsidR="00A86FB3" w:rsidRPr="00B033D6" w:rsidRDefault="00A86FB3" w:rsidP="00D309ED">
      <w:pPr>
        <w:spacing w:line="264" w:lineRule="auto"/>
        <w:jc w:val="both"/>
        <w:rPr>
          <w:color w:val="FF0000"/>
          <w:sz w:val="22"/>
          <w:szCs w:val="22"/>
        </w:rPr>
      </w:pPr>
    </w:p>
    <w:p w14:paraId="63F2CC7B" w14:textId="77777777" w:rsidR="00A86FB3" w:rsidRPr="00B033D6" w:rsidRDefault="00A86FB3" w:rsidP="00D309ED">
      <w:pPr>
        <w:spacing w:line="264" w:lineRule="auto"/>
        <w:jc w:val="both"/>
        <w:rPr>
          <w:color w:val="FF0000"/>
          <w:sz w:val="22"/>
          <w:szCs w:val="22"/>
        </w:rPr>
      </w:pPr>
    </w:p>
    <w:p w14:paraId="749B7D9F" w14:textId="77777777" w:rsidR="00A86FB3" w:rsidRPr="003C2349" w:rsidRDefault="00A86FB3" w:rsidP="00D309ED">
      <w:pPr>
        <w:pStyle w:val="Zkladntext2"/>
        <w:spacing w:line="264" w:lineRule="auto"/>
        <w:ind w:left="6381"/>
        <w:jc w:val="right"/>
        <w:rPr>
          <w:b/>
          <w:sz w:val="22"/>
          <w:szCs w:val="22"/>
        </w:rPr>
      </w:pPr>
      <w:r w:rsidRPr="003C2349">
        <w:rPr>
          <w:b/>
          <w:sz w:val="22"/>
          <w:szCs w:val="22"/>
        </w:rPr>
        <w:t>Mgr. Roman Bělohlavý</w:t>
      </w:r>
    </w:p>
    <w:p w14:paraId="57238899" w14:textId="77777777" w:rsidR="00A86FB3" w:rsidRDefault="00A86FB3" w:rsidP="00D309ED">
      <w:pPr>
        <w:pStyle w:val="Zkladntext2"/>
        <w:spacing w:line="264" w:lineRule="auto"/>
        <w:jc w:val="right"/>
        <w:rPr>
          <w:sz w:val="22"/>
          <w:szCs w:val="22"/>
        </w:rPr>
      </w:pPr>
      <w:r w:rsidRPr="00D34D85">
        <w:rPr>
          <w:sz w:val="22"/>
          <w:szCs w:val="22"/>
        </w:rPr>
        <w:t>pověřen výkonem úkolů jako</w:t>
      </w:r>
    </w:p>
    <w:p w14:paraId="775D820F" w14:textId="7710B603" w:rsidR="00D9299E" w:rsidRPr="00C43442" w:rsidRDefault="00A86FB3" w:rsidP="00D309ED">
      <w:pPr>
        <w:pStyle w:val="Zkladntext2"/>
        <w:spacing w:line="264" w:lineRule="auto"/>
        <w:jc w:val="right"/>
        <w:rPr>
          <w:sz w:val="22"/>
          <w:szCs w:val="22"/>
        </w:rPr>
      </w:pPr>
      <w:r w:rsidRPr="00D34D85">
        <w:rPr>
          <w:sz w:val="22"/>
          <w:szCs w:val="22"/>
        </w:rPr>
        <w:t>vedoucí odboru právního</w:t>
      </w:r>
    </w:p>
    <w:p w14:paraId="6955D88F" w14:textId="093C4B00" w:rsidR="00D3415F" w:rsidRDefault="00D3415F" w:rsidP="00D309ED">
      <w:pPr>
        <w:pStyle w:val="Zkladntext2"/>
        <w:spacing w:line="264" w:lineRule="auto"/>
        <w:rPr>
          <w:color w:val="FF0000"/>
        </w:rPr>
      </w:pPr>
    </w:p>
    <w:p w14:paraId="38F332AF" w14:textId="77777777" w:rsidR="006C69EA" w:rsidRDefault="006C69EA" w:rsidP="00D309ED">
      <w:pPr>
        <w:spacing w:line="264" w:lineRule="auto"/>
        <w:rPr>
          <w:sz w:val="22"/>
          <w:szCs w:val="22"/>
          <w:u w:val="single"/>
        </w:rPr>
      </w:pPr>
    </w:p>
    <w:p w14:paraId="567B577D" w14:textId="77777777" w:rsidR="006C69EA" w:rsidRDefault="006C69EA" w:rsidP="00D309ED">
      <w:pPr>
        <w:spacing w:line="264" w:lineRule="auto"/>
        <w:rPr>
          <w:sz w:val="22"/>
          <w:szCs w:val="22"/>
          <w:u w:val="single"/>
        </w:rPr>
      </w:pPr>
    </w:p>
    <w:p w14:paraId="30C471DB" w14:textId="77777777" w:rsidR="006C69EA" w:rsidRDefault="006C69EA" w:rsidP="00D309ED">
      <w:pPr>
        <w:spacing w:line="264" w:lineRule="auto"/>
        <w:rPr>
          <w:sz w:val="22"/>
          <w:szCs w:val="22"/>
          <w:u w:val="single"/>
        </w:rPr>
      </w:pPr>
    </w:p>
    <w:p w14:paraId="6CBC5D90" w14:textId="1A405332" w:rsidR="00436788" w:rsidRPr="00C43442" w:rsidRDefault="00436788" w:rsidP="00D309ED">
      <w:pPr>
        <w:spacing w:line="264" w:lineRule="auto"/>
        <w:rPr>
          <w:sz w:val="22"/>
          <w:szCs w:val="22"/>
        </w:rPr>
      </w:pPr>
      <w:r w:rsidRPr="00C43442">
        <w:rPr>
          <w:sz w:val="22"/>
          <w:szCs w:val="22"/>
          <w:u w:val="single"/>
        </w:rPr>
        <w:t>Přílohy</w:t>
      </w:r>
      <w:r w:rsidRPr="00C43442">
        <w:rPr>
          <w:sz w:val="22"/>
          <w:szCs w:val="22"/>
        </w:rPr>
        <w:t xml:space="preserve">: </w:t>
      </w:r>
    </w:p>
    <w:p w14:paraId="4C076CAE" w14:textId="77777777" w:rsidR="005F4719" w:rsidRPr="0038746E" w:rsidRDefault="005F4719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 w:rsidRPr="002965B8">
        <w:rPr>
          <w:sz w:val="22"/>
        </w:rPr>
        <w:t xml:space="preserve">Čestné </w:t>
      </w:r>
      <w:r w:rsidRPr="0038746E">
        <w:rPr>
          <w:sz w:val="22"/>
        </w:rPr>
        <w:t>prohlášení k podmínkám zadávacího řízení a čestné prohlášení o pravdivosti údajů</w:t>
      </w:r>
    </w:p>
    <w:p w14:paraId="53E139D5" w14:textId="4B3D5888" w:rsidR="005F4719" w:rsidRPr="0038746E" w:rsidRDefault="0038746E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 w:rsidRPr="0038746E">
        <w:rPr>
          <w:sz w:val="22"/>
        </w:rPr>
        <w:t>Čestn</w:t>
      </w:r>
      <w:r>
        <w:rPr>
          <w:sz w:val="22"/>
        </w:rPr>
        <w:t>é</w:t>
      </w:r>
      <w:r w:rsidRPr="0038746E">
        <w:rPr>
          <w:sz w:val="22"/>
        </w:rPr>
        <w:t xml:space="preserve"> prohlášení ke splnění některých kvalifikačních předpokladů</w:t>
      </w:r>
    </w:p>
    <w:p w14:paraId="2222B9B4" w14:textId="71EC0403" w:rsidR="005F4719" w:rsidRPr="0038746E" w:rsidRDefault="005F4719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 w:rsidRPr="0038746E">
        <w:rPr>
          <w:sz w:val="22"/>
        </w:rPr>
        <w:t>Návrh smlouvy</w:t>
      </w:r>
    </w:p>
    <w:p w14:paraId="46B194E8" w14:textId="4BE9CBD7" w:rsidR="005F4719" w:rsidRPr="0038746E" w:rsidRDefault="00365D0E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 w:rsidRPr="00365D0E">
        <w:rPr>
          <w:sz w:val="22"/>
        </w:rPr>
        <w:t>Technick</w:t>
      </w:r>
      <w:r>
        <w:rPr>
          <w:sz w:val="22"/>
        </w:rPr>
        <w:t xml:space="preserve">á </w:t>
      </w:r>
      <w:r w:rsidRPr="00365D0E">
        <w:rPr>
          <w:sz w:val="22"/>
        </w:rPr>
        <w:t>specifikace</w:t>
      </w:r>
      <w:r>
        <w:rPr>
          <w:sz w:val="22"/>
        </w:rPr>
        <w:t> </w:t>
      </w:r>
      <w:r w:rsidRPr="00365D0E">
        <w:rPr>
          <w:sz w:val="22"/>
        </w:rPr>
        <w:t>EPSI</w:t>
      </w:r>
      <w:r>
        <w:rPr>
          <w:sz w:val="22"/>
        </w:rPr>
        <w:t xml:space="preserve"> </w:t>
      </w:r>
      <w:r w:rsidRPr="00365D0E">
        <w:rPr>
          <w:sz w:val="22"/>
        </w:rPr>
        <w:t>SI</w:t>
      </w:r>
      <w:r>
        <w:rPr>
          <w:sz w:val="22"/>
        </w:rPr>
        <w:t xml:space="preserve"> </w:t>
      </w:r>
      <w:r w:rsidRPr="00365D0E">
        <w:rPr>
          <w:sz w:val="22"/>
        </w:rPr>
        <w:t>DTM</w:t>
      </w:r>
      <w:r>
        <w:rPr>
          <w:sz w:val="22"/>
        </w:rPr>
        <w:t xml:space="preserve"> </w:t>
      </w:r>
      <w:r w:rsidRPr="00365D0E">
        <w:rPr>
          <w:sz w:val="22"/>
        </w:rPr>
        <w:t>KK</w:t>
      </w:r>
    </w:p>
    <w:p w14:paraId="61E3E63B" w14:textId="77777777" w:rsidR="00A744C6" w:rsidRPr="00674F2B" w:rsidRDefault="00A744C6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 w:rsidRPr="00674F2B">
        <w:rPr>
          <w:sz w:val="22"/>
        </w:rPr>
        <w:t xml:space="preserve">Služba pro získání předpřipravených datových sad PSP k aktualizaci DTM </w:t>
      </w:r>
    </w:p>
    <w:p w14:paraId="7F04603D" w14:textId="2566A873" w:rsidR="00A744C6" w:rsidRPr="00674F2B" w:rsidRDefault="00257A0F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>
        <w:rPr>
          <w:sz w:val="22"/>
        </w:rPr>
        <w:t xml:space="preserve">Vybudování IS DMVS – </w:t>
      </w:r>
      <w:r w:rsidR="00A744C6" w:rsidRPr="00674F2B">
        <w:rPr>
          <w:sz w:val="22"/>
        </w:rPr>
        <w:t xml:space="preserve">Detailní analýza a návrh řešení EPSI </w:t>
      </w:r>
    </w:p>
    <w:p w14:paraId="65ECF932" w14:textId="76DF7ECA" w:rsidR="00A744C6" w:rsidRPr="006C69EA" w:rsidRDefault="00A744C6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 w:rsidRPr="00674F2B">
        <w:rPr>
          <w:color w:val="000000"/>
          <w:sz w:val="22"/>
          <w:szCs w:val="22"/>
        </w:rPr>
        <w:t>Technické specifikace změn datového obsahu DTM a všech souvisejících služeb pro evidenci připravovaných staveb pro ČUZK</w:t>
      </w:r>
    </w:p>
    <w:p w14:paraId="3D31CFE5" w14:textId="77777777" w:rsidR="005A0E8F" w:rsidRDefault="005A0E8F" w:rsidP="00D309ED">
      <w:pPr>
        <w:pStyle w:val="Odstavecseseznamem"/>
        <w:numPr>
          <w:ilvl w:val="0"/>
          <w:numId w:val="24"/>
        </w:numPr>
        <w:spacing w:line="264" w:lineRule="auto"/>
        <w:rPr>
          <w:sz w:val="22"/>
        </w:rPr>
      </w:pPr>
      <w:r w:rsidRPr="005F4719">
        <w:rPr>
          <w:sz w:val="22"/>
        </w:rPr>
        <w:t>Seznam poddodavatelů</w:t>
      </w:r>
    </w:p>
    <w:sectPr w:rsidR="005A0E8F" w:rsidSect="00B37589">
      <w:type w:val="continuous"/>
      <w:pgSz w:w="11906" w:h="16838"/>
      <w:pgMar w:top="621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7309D" w14:textId="77777777" w:rsidR="003A5779" w:rsidRDefault="003A5779">
      <w:r>
        <w:separator/>
      </w:r>
    </w:p>
  </w:endnote>
  <w:endnote w:type="continuationSeparator" w:id="0">
    <w:p w14:paraId="2D804A20" w14:textId="77777777" w:rsidR="003A5779" w:rsidRDefault="003A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071B" w14:textId="77777777" w:rsidR="007C4F12" w:rsidRDefault="00C96F4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38FE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785856A5" w14:textId="16C3B99C" w:rsidR="007C4F12" w:rsidRDefault="005D2525">
    <w:pPr>
      <w:jc w:val="center"/>
    </w:pPr>
    <w:r>
      <w:rPr>
        <w:noProof/>
      </w:rPr>
      <w:drawing>
        <wp:inline distT="0" distB="0" distL="0" distR="0" wp14:anchorId="6993216A" wp14:editId="674D2CFC">
          <wp:extent cx="6115050" cy="609600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957" w14:textId="77777777" w:rsidR="00352852" w:rsidRDefault="00352852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F9E3C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10B1FEEA" w:rsidR="00352852" w:rsidRDefault="00352852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F329FC">
      <w:rPr>
        <w:sz w:val="16"/>
        <w:szCs w:val="16"/>
      </w:rPr>
      <w:t xml:space="preserve"> Závodní 353/88, 360 06</w:t>
    </w:r>
    <w:r>
      <w:rPr>
        <w:sz w:val="16"/>
        <w:szCs w:val="16"/>
      </w:rPr>
      <w:t xml:space="preserve">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 w:rsidR="00375207">
      <w:rPr>
        <w:sz w:val="16"/>
        <w:szCs w:val="16"/>
      </w:rPr>
      <w:t xml:space="preserve"> CZ</w:t>
    </w:r>
    <w:r>
      <w:rPr>
        <w:sz w:val="16"/>
        <w:szCs w:val="16"/>
      </w:rPr>
      <w:t xml:space="preserve">70891168, </w:t>
    </w:r>
  </w:p>
  <w:p w14:paraId="380F441E" w14:textId="26BACF8E" w:rsidR="007C4F12" w:rsidRPr="000C1736" w:rsidRDefault="00352852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2205E"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6ED12" w14:textId="77777777" w:rsidR="003A5779" w:rsidRDefault="003A5779">
      <w:r>
        <w:separator/>
      </w:r>
    </w:p>
  </w:footnote>
  <w:footnote w:type="continuationSeparator" w:id="0">
    <w:p w14:paraId="3F2F67CA" w14:textId="77777777" w:rsidR="003A5779" w:rsidRDefault="003A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2ECD" w14:textId="0F9C8F98" w:rsidR="00A426F1" w:rsidRPr="00614555" w:rsidRDefault="00A426F1" w:rsidP="0031007B">
    <w:pPr>
      <w:rPr>
        <w:b/>
        <w:iCs/>
        <w:sz w:val="18"/>
        <w:szCs w:val="18"/>
      </w:rPr>
    </w:pPr>
    <w:r w:rsidRPr="00614555">
      <w:rPr>
        <w:sz w:val="18"/>
        <w:szCs w:val="18"/>
      </w:rPr>
      <w:t>Zadávací podmínky – zjednodušené podlimitní řízení</w:t>
    </w:r>
    <w:r w:rsidR="00EE5DD7" w:rsidRPr="00614555">
      <w:rPr>
        <w:sz w:val="18"/>
        <w:szCs w:val="18"/>
      </w:rPr>
      <w:t xml:space="preserve"> – </w:t>
    </w:r>
    <w:r w:rsidR="00A151C5" w:rsidRPr="00614555">
      <w:rPr>
        <w:i/>
        <w:sz w:val="18"/>
        <w:szCs w:val="18"/>
      </w:rPr>
      <w:t>Rozvoj digitální technické mapy pro komponentu evidence připravovaných staveb infrastruktury Karlovarského kraje</w:t>
    </w:r>
    <w:r w:rsidR="004B7F87" w:rsidRPr="00614555">
      <w:rPr>
        <w:i/>
        <w:sz w:val="18"/>
        <w:szCs w:val="18"/>
      </w:rPr>
      <w:tab/>
    </w:r>
    <w:r w:rsidR="004B7F87" w:rsidRPr="00614555">
      <w:rPr>
        <w:i/>
        <w:sz w:val="18"/>
        <w:szCs w:val="18"/>
      </w:rPr>
      <w:tab/>
    </w:r>
    <w:r w:rsidR="004B7F87" w:rsidRPr="00614555">
      <w:rPr>
        <w:i/>
        <w:sz w:val="18"/>
        <w:szCs w:val="18"/>
      </w:rPr>
      <w:tab/>
    </w:r>
    <w:r w:rsidR="004B7F87" w:rsidRPr="00614555">
      <w:rPr>
        <w:i/>
        <w:sz w:val="18"/>
        <w:szCs w:val="18"/>
      </w:rPr>
      <w:tab/>
    </w:r>
    <w:r w:rsidR="004B7F87" w:rsidRPr="00614555">
      <w:rPr>
        <w:i/>
        <w:sz w:val="18"/>
        <w:szCs w:val="18"/>
      </w:rPr>
      <w:tab/>
    </w:r>
    <w:r w:rsidR="004B7F87" w:rsidRPr="00614555">
      <w:rPr>
        <w:i/>
        <w:sz w:val="18"/>
        <w:szCs w:val="18"/>
      </w:rPr>
      <w:tab/>
    </w:r>
    <w:r w:rsidR="004B7F87" w:rsidRPr="00614555">
      <w:rPr>
        <w:i/>
        <w:sz w:val="18"/>
        <w:szCs w:val="18"/>
      </w:rPr>
      <w:tab/>
    </w:r>
    <w:r w:rsidR="004B7F87" w:rsidRPr="00614555">
      <w:rPr>
        <w:i/>
        <w:sz w:val="18"/>
        <w:szCs w:val="18"/>
      </w:rPr>
      <w:tab/>
    </w:r>
    <w:r w:rsidRPr="00614555">
      <w:rPr>
        <w:sz w:val="18"/>
        <w:szCs w:val="18"/>
      </w:rPr>
      <w:t xml:space="preserve">strana: </w:t>
    </w:r>
    <w:r w:rsidRPr="00614555">
      <w:rPr>
        <w:rStyle w:val="slostrnky"/>
        <w:sz w:val="18"/>
        <w:szCs w:val="18"/>
      </w:rPr>
      <w:fldChar w:fldCharType="begin"/>
    </w:r>
    <w:r w:rsidRPr="00614555">
      <w:rPr>
        <w:rStyle w:val="slostrnky"/>
        <w:sz w:val="18"/>
        <w:szCs w:val="18"/>
      </w:rPr>
      <w:instrText xml:space="preserve"> PAGE </w:instrText>
    </w:r>
    <w:r w:rsidRPr="00614555">
      <w:rPr>
        <w:rStyle w:val="slostrnky"/>
        <w:sz w:val="18"/>
        <w:szCs w:val="18"/>
      </w:rPr>
      <w:fldChar w:fldCharType="separate"/>
    </w:r>
    <w:r w:rsidR="004102A3" w:rsidRPr="00614555">
      <w:rPr>
        <w:rStyle w:val="slostrnky"/>
        <w:noProof/>
        <w:sz w:val="18"/>
        <w:szCs w:val="18"/>
      </w:rPr>
      <w:t>11</w:t>
    </w:r>
    <w:r w:rsidRPr="00614555">
      <w:rPr>
        <w:rStyle w:val="slostrnky"/>
        <w:sz w:val="18"/>
        <w:szCs w:val="18"/>
      </w:rPr>
      <w:fldChar w:fldCharType="end"/>
    </w:r>
  </w:p>
  <w:p w14:paraId="06CE1136" w14:textId="77777777" w:rsidR="007C4F12" w:rsidRPr="00614555" w:rsidRDefault="00C96F44">
    <w:pPr>
      <w:rPr>
        <w:sz w:val="18"/>
        <w:szCs w:val="18"/>
      </w:rPr>
    </w:pPr>
    <w:r w:rsidRPr="0061455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33D6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2379" w14:textId="77777777" w:rsidR="00352852" w:rsidRDefault="00352852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352852" w:rsidRDefault="00352852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1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68D2F5C1" w14:textId="77777777" w:rsidR="00352852" w:rsidRDefault="00352852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1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573A568E" w:rsidR="00352852" w:rsidRDefault="00352852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074DF5">
      <w:rPr>
        <w:rFonts w:ascii="Arial Black" w:hAnsi="Arial Black"/>
        <w:spacing w:val="-20"/>
        <w:position w:val="-6"/>
        <w:sz w:val="20"/>
      </w:rPr>
      <w:t>PRÁVNÍ</w:t>
    </w:r>
  </w:p>
  <w:p w14:paraId="1651019B" w14:textId="1692A1EB" w:rsidR="00352852" w:rsidRDefault="00352852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6F658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352852" w:rsidRPr="00AB3952" w:rsidRDefault="00352852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0CC7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-915" w:hanging="360"/>
      </w:pPr>
    </w:lvl>
    <w:lvl w:ilvl="1" w:tplc="04050019" w:tentative="1">
      <w:start w:val="1"/>
      <w:numFmt w:val="lowerLetter"/>
      <w:lvlText w:val="%2."/>
      <w:lvlJc w:val="left"/>
      <w:pPr>
        <w:ind w:left="-195" w:hanging="360"/>
      </w:pPr>
    </w:lvl>
    <w:lvl w:ilvl="2" w:tplc="0405001B" w:tentative="1">
      <w:start w:val="1"/>
      <w:numFmt w:val="lowerRoman"/>
      <w:lvlText w:val="%3."/>
      <w:lvlJc w:val="right"/>
      <w:pPr>
        <w:ind w:left="525" w:hanging="180"/>
      </w:pPr>
    </w:lvl>
    <w:lvl w:ilvl="3" w:tplc="0405000F" w:tentative="1">
      <w:start w:val="1"/>
      <w:numFmt w:val="decimal"/>
      <w:lvlText w:val="%4."/>
      <w:lvlJc w:val="left"/>
      <w:pPr>
        <w:ind w:left="1245" w:hanging="360"/>
      </w:pPr>
    </w:lvl>
    <w:lvl w:ilvl="4" w:tplc="04050019" w:tentative="1">
      <w:start w:val="1"/>
      <w:numFmt w:val="lowerLetter"/>
      <w:lvlText w:val="%5."/>
      <w:lvlJc w:val="left"/>
      <w:pPr>
        <w:ind w:left="1965" w:hanging="360"/>
      </w:pPr>
    </w:lvl>
    <w:lvl w:ilvl="5" w:tplc="0405001B" w:tentative="1">
      <w:start w:val="1"/>
      <w:numFmt w:val="lowerRoman"/>
      <w:lvlText w:val="%6."/>
      <w:lvlJc w:val="right"/>
      <w:pPr>
        <w:ind w:left="2685" w:hanging="180"/>
      </w:pPr>
    </w:lvl>
    <w:lvl w:ilvl="6" w:tplc="0405000F" w:tentative="1">
      <w:start w:val="1"/>
      <w:numFmt w:val="decimal"/>
      <w:lvlText w:val="%7."/>
      <w:lvlJc w:val="left"/>
      <w:pPr>
        <w:ind w:left="3405" w:hanging="360"/>
      </w:pPr>
    </w:lvl>
    <w:lvl w:ilvl="7" w:tplc="04050019" w:tentative="1">
      <w:start w:val="1"/>
      <w:numFmt w:val="lowerLetter"/>
      <w:lvlText w:val="%8."/>
      <w:lvlJc w:val="left"/>
      <w:pPr>
        <w:ind w:left="4125" w:hanging="360"/>
      </w:pPr>
    </w:lvl>
    <w:lvl w:ilvl="8" w:tplc="0405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" w15:restartNumberingAfterBreak="0">
    <w:nsid w:val="061D3E34"/>
    <w:multiLevelType w:val="hybridMultilevel"/>
    <w:tmpl w:val="21C609EA"/>
    <w:lvl w:ilvl="0" w:tplc="45EA9B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84B67"/>
    <w:multiLevelType w:val="hybridMultilevel"/>
    <w:tmpl w:val="A5CE53A6"/>
    <w:lvl w:ilvl="0" w:tplc="18445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373A3"/>
    <w:multiLevelType w:val="hybridMultilevel"/>
    <w:tmpl w:val="65640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113E80"/>
    <w:multiLevelType w:val="hybridMultilevel"/>
    <w:tmpl w:val="289EAB44"/>
    <w:lvl w:ilvl="0" w:tplc="7D046D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235A4">
      <w:start w:val="1"/>
      <w:numFmt w:val="lowerLetter"/>
      <w:lvlText w:val="%2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EB468">
      <w:start w:val="2"/>
      <w:numFmt w:val="upperLetter"/>
      <w:lvlRestart w:val="0"/>
      <w:lvlText w:val="%3."/>
      <w:lvlJc w:val="left"/>
      <w:pPr>
        <w:ind w:left="72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0BB6C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3B2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437AC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E1102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4FE66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2529A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F1D5E"/>
    <w:multiLevelType w:val="hybridMultilevel"/>
    <w:tmpl w:val="A4F246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4365F1"/>
    <w:multiLevelType w:val="multilevel"/>
    <w:tmpl w:val="515A6D7E"/>
    <w:lvl w:ilvl="0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9" w15:restartNumberingAfterBreak="0">
    <w:nsid w:val="2E6230CC"/>
    <w:multiLevelType w:val="hybridMultilevel"/>
    <w:tmpl w:val="A23072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40FAE"/>
    <w:multiLevelType w:val="hybridMultilevel"/>
    <w:tmpl w:val="080C0216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66252"/>
    <w:multiLevelType w:val="multilevel"/>
    <w:tmpl w:val="9A563DA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2" w15:restartNumberingAfterBreak="0">
    <w:nsid w:val="3AD416EC"/>
    <w:multiLevelType w:val="hybridMultilevel"/>
    <w:tmpl w:val="2B584AD0"/>
    <w:lvl w:ilvl="0" w:tplc="72BE5BF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4D4F4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1">
      <w:start w:val="1"/>
      <w:numFmt w:val="bullet"/>
      <w:lvlText w:val=""/>
      <w:lvlJc w:val="left"/>
      <w:pPr>
        <w:ind w:left="6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6F680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C2FAC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448BA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03AD6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C4E2C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D0DE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610F1"/>
    <w:multiLevelType w:val="hybridMultilevel"/>
    <w:tmpl w:val="1E809D84"/>
    <w:lvl w:ilvl="0" w:tplc="59D4943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44B1A"/>
    <w:multiLevelType w:val="hybridMultilevel"/>
    <w:tmpl w:val="F3629B8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07A7"/>
    <w:multiLevelType w:val="hybridMultilevel"/>
    <w:tmpl w:val="6EC6058C"/>
    <w:lvl w:ilvl="0" w:tplc="040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EF714">
      <w:start w:val="1"/>
      <w:numFmt w:val="bullet"/>
      <w:lvlText w:val="o"/>
      <w:lvlJc w:val="left"/>
      <w:pPr>
        <w:ind w:left="1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8EBD4">
      <w:start w:val="1"/>
      <w:numFmt w:val="bullet"/>
      <w:lvlText w:val="▪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C73A0">
      <w:start w:val="1"/>
      <w:numFmt w:val="bullet"/>
      <w:lvlText w:val="•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D3CA">
      <w:start w:val="1"/>
      <w:numFmt w:val="bullet"/>
      <w:lvlText w:val="o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A2276">
      <w:start w:val="1"/>
      <w:numFmt w:val="bullet"/>
      <w:lvlText w:val="▪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8DC28">
      <w:start w:val="1"/>
      <w:numFmt w:val="bullet"/>
      <w:lvlText w:val="•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45670">
      <w:start w:val="1"/>
      <w:numFmt w:val="bullet"/>
      <w:lvlText w:val="o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44992">
      <w:start w:val="1"/>
      <w:numFmt w:val="bullet"/>
      <w:lvlText w:val="▪"/>
      <w:lvlJc w:val="left"/>
      <w:pPr>
        <w:ind w:left="6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773C90"/>
    <w:multiLevelType w:val="hybridMultilevel"/>
    <w:tmpl w:val="D55CE5F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2526B"/>
    <w:multiLevelType w:val="hybridMultilevel"/>
    <w:tmpl w:val="B64C154C"/>
    <w:lvl w:ilvl="0" w:tplc="507298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94A27"/>
    <w:multiLevelType w:val="hybridMultilevel"/>
    <w:tmpl w:val="3E30098C"/>
    <w:lvl w:ilvl="0" w:tplc="46B61320">
      <w:numFmt w:val="bullet"/>
      <w:lvlText w:val="-"/>
      <w:lvlJc w:val="left"/>
      <w:pPr>
        <w:ind w:left="18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2" w15:restartNumberingAfterBreak="0">
    <w:nsid w:val="52E85820"/>
    <w:multiLevelType w:val="hybridMultilevel"/>
    <w:tmpl w:val="B49AF228"/>
    <w:lvl w:ilvl="0" w:tplc="956CCC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14E7D"/>
    <w:multiLevelType w:val="hybridMultilevel"/>
    <w:tmpl w:val="CB4467EA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4F5"/>
    <w:multiLevelType w:val="hybridMultilevel"/>
    <w:tmpl w:val="BD005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A3A74"/>
    <w:multiLevelType w:val="multilevel"/>
    <w:tmpl w:val="6AB40BA8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60F2C"/>
    <w:multiLevelType w:val="hybridMultilevel"/>
    <w:tmpl w:val="2E3E4486"/>
    <w:lvl w:ilvl="0" w:tplc="040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6E976BF7"/>
    <w:multiLevelType w:val="hybridMultilevel"/>
    <w:tmpl w:val="78861920"/>
    <w:lvl w:ilvl="0" w:tplc="CF06A87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66F1B"/>
    <w:multiLevelType w:val="hybridMultilevel"/>
    <w:tmpl w:val="55368224"/>
    <w:lvl w:ilvl="0" w:tplc="FFFFFFFF">
      <w:start w:val="1"/>
      <w:numFmt w:val="bullet"/>
      <w:lvlText w:val="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B3AD3"/>
    <w:multiLevelType w:val="hybridMultilevel"/>
    <w:tmpl w:val="F28C6498"/>
    <w:lvl w:ilvl="0" w:tplc="45EA9B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D1190F"/>
    <w:multiLevelType w:val="hybridMultilevel"/>
    <w:tmpl w:val="2CA4E19E"/>
    <w:lvl w:ilvl="0" w:tplc="45EA9B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7B1EFF"/>
    <w:multiLevelType w:val="hybridMultilevel"/>
    <w:tmpl w:val="937200D0"/>
    <w:lvl w:ilvl="0" w:tplc="45EA9B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1303D6"/>
    <w:multiLevelType w:val="hybridMultilevel"/>
    <w:tmpl w:val="50424CF2"/>
    <w:lvl w:ilvl="0" w:tplc="DB20F18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7"/>
  </w:num>
  <w:num w:numId="4">
    <w:abstractNumId w:val="14"/>
  </w:num>
  <w:num w:numId="5">
    <w:abstractNumId w:val="31"/>
  </w:num>
  <w:num w:numId="6">
    <w:abstractNumId w:val="4"/>
  </w:num>
  <w:num w:numId="7">
    <w:abstractNumId w:val="3"/>
  </w:num>
  <w:num w:numId="8">
    <w:abstractNumId w:val="2"/>
  </w:num>
  <w:num w:numId="9">
    <w:abstractNumId w:val="12"/>
  </w:num>
  <w:num w:numId="10">
    <w:abstractNumId w:val="5"/>
  </w:num>
  <w:num w:numId="11">
    <w:abstractNumId w:val="17"/>
  </w:num>
  <w:num w:numId="12">
    <w:abstractNumId w:val="25"/>
  </w:num>
  <w:num w:numId="13">
    <w:abstractNumId w:val="22"/>
  </w:num>
  <w:num w:numId="14">
    <w:abstractNumId w:val="29"/>
  </w:num>
  <w:num w:numId="15">
    <w:abstractNumId w:val="35"/>
  </w:num>
  <w:num w:numId="16">
    <w:abstractNumId w:val="15"/>
  </w:num>
  <w:num w:numId="17">
    <w:abstractNumId w:val="0"/>
  </w:num>
  <w:num w:numId="18">
    <w:abstractNumId w:val="10"/>
  </w:num>
  <w:num w:numId="19">
    <w:abstractNumId w:val="34"/>
  </w:num>
  <w:num w:numId="20">
    <w:abstractNumId w:val="23"/>
  </w:num>
  <w:num w:numId="21">
    <w:abstractNumId w:val="19"/>
  </w:num>
  <w:num w:numId="22">
    <w:abstractNumId w:val="7"/>
  </w:num>
  <w:num w:numId="23">
    <w:abstractNumId w:val="9"/>
  </w:num>
  <w:num w:numId="24">
    <w:abstractNumId w:val="24"/>
  </w:num>
  <w:num w:numId="25">
    <w:abstractNumId w:val="11"/>
  </w:num>
  <w:num w:numId="26">
    <w:abstractNumId w:val="8"/>
  </w:num>
  <w:num w:numId="27">
    <w:abstractNumId w:val="2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2"/>
  </w:num>
  <w:num w:numId="32">
    <w:abstractNumId w:val="1"/>
  </w:num>
  <w:num w:numId="33">
    <w:abstractNumId w:val="13"/>
  </w:num>
  <w:num w:numId="34">
    <w:abstractNumId w:val="21"/>
  </w:num>
  <w:num w:numId="35">
    <w:abstractNumId w:val="20"/>
  </w:num>
  <w:num w:numId="36">
    <w:abstractNumId w:val="6"/>
  </w:num>
  <w:num w:numId="37">
    <w:abstractNumId w:val="30"/>
  </w:num>
  <w:num w:numId="38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137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12B3"/>
    <w:rsid w:val="00004967"/>
    <w:rsid w:val="00007EF3"/>
    <w:rsid w:val="000100A6"/>
    <w:rsid w:val="000100D1"/>
    <w:rsid w:val="00010DDC"/>
    <w:rsid w:val="00011801"/>
    <w:rsid w:val="000149CD"/>
    <w:rsid w:val="000163F4"/>
    <w:rsid w:val="00016708"/>
    <w:rsid w:val="00020955"/>
    <w:rsid w:val="000347FB"/>
    <w:rsid w:val="00043E0C"/>
    <w:rsid w:val="000445CD"/>
    <w:rsid w:val="000459ED"/>
    <w:rsid w:val="000501D9"/>
    <w:rsid w:val="0005245E"/>
    <w:rsid w:val="00052826"/>
    <w:rsid w:val="000528E0"/>
    <w:rsid w:val="00052EDE"/>
    <w:rsid w:val="0005590E"/>
    <w:rsid w:val="00060D11"/>
    <w:rsid w:val="00061B64"/>
    <w:rsid w:val="00061C38"/>
    <w:rsid w:val="00062232"/>
    <w:rsid w:val="000647B0"/>
    <w:rsid w:val="00064AD3"/>
    <w:rsid w:val="00065595"/>
    <w:rsid w:val="00065914"/>
    <w:rsid w:val="00065928"/>
    <w:rsid w:val="00065CA4"/>
    <w:rsid w:val="00065CF8"/>
    <w:rsid w:val="0007152F"/>
    <w:rsid w:val="00073694"/>
    <w:rsid w:val="00074DF5"/>
    <w:rsid w:val="00074FEA"/>
    <w:rsid w:val="00075E4C"/>
    <w:rsid w:val="000837F7"/>
    <w:rsid w:val="00083DF4"/>
    <w:rsid w:val="00086C8E"/>
    <w:rsid w:val="00087500"/>
    <w:rsid w:val="0009016F"/>
    <w:rsid w:val="0009186A"/>
    <w:rsid w:val="00093011"/>
    <w:rsid w:val="00095619"/>
    <w:rsid w:val="000A5A8D"/>
    <w:rsid w:val="000A5C42"/>
    <w:rsid w:val="000A606A"/>
    <w:rsid w:val="000A79C4"/>
    <w:rsid w:val="000A7C0E"/>
    <w:rsid w:val="000B060D"/>
    <w:rsid w:val="000B34F9"/>
    <w:rsid w:val="000B730C"/>
    <w:rsid w:val="000C1736"/>
    <w:rsid w:val="000C309B"/>
    <w:rsid w:val="000C6D9E"/>
    <w:rsid w:val="000D02D6"/>
    <w:rsid w:val="000D1A4F"/>
    <w:rsid w:val="000D37FE"/>
    <w:rsid w:val="000D4924"/>
    <w:rsid w:val="000D5852"/>
    <w:rsid w:val="000E05E6"/>
    <w:rsid w:val="000E19AA"/>
    <w:rsid w:val="000E2915"/>
    <w:rsid w:val="000E6CF8"/>
    <w:rsid w:val="000E7FA4"/>
    <w:rsid w:val="000F156C"/>
    <w:rsid w:val="000F2148"/>
    <w:rsid w:val="000F27FA"/>
    <w:rsid w:val="000F50EB"/>
    <w:rsid w:val="000F54AB"/>
    <w:rsid w:val="0010016E"/>
    <w:rsid w:val="00101D1D"/>
    <w:rsid w:val="00103A86"/>
    <w:rsid w:val="00112072"/>
    <w:rsid w:val="001144BC"/>
    <w:rsid w:val="00115463"/>
    <w:rsid w:val="001162E8"/>
    <w:rsid w:val="001212B6"/>
    <w:rsid w:val="0012174E"/>
    <w:rsid w:val="00122ABB"/>
    <w:rsid w:val="001231A4"/>
    <w:rsid w:val="0012468C"/>
    <w:rsid w:val="00126ABB"/>
    <w:rsid w:val="00126CB9"/>
    <w:rsid w:val="001301D0"/>
    <w:rsid w:val="00132E13"/>
    <w:rsid w:val="0013638B"/>
    <w:rsid w:val="00136C9F"/>
    <w:rsid w:val="00136FCF"/>
    <w:rsid w:val="00137822"/>
    <w:rsid w:val="001402E5"/>
    <w:rsid w:val="0014314D"/>
    <w:rsid w:val="00144948"/>
    <w:rsid w:val="001456FB"/>
    <w:rsid w:val="00147531"/>
    <w:rsid w:val="00150318"/>
    <w:rsid w:val="00156998"/>
    <w:rsid w:val="00156AFE"/>
    <w:rsid w:val="00156E3E"/>
    <w:rsid w:val="0015727C"/>
    <w:rsid w:val="00157600"/>
    <w:rsid w:val="001603B4"/>
    <w:rsid w:val="0016119F"/>
    <w:rsid w:val="001622CE"/>
    <w:rsid w:val="001720A4"/>
    <w:rsid w:val="0017320F"/>
    <w:rsid w:val="00173CE4"/>
    <w:rsid w:val="0017595F"/>
    <w:rsid w:val="00177886"/>
    <w:rsid w:val="001814EF"/>
    <w:rsid w:val="00183437"/>
    <w:rsid w:val="00185F7B"/>
    <w:rsid w:val="0018678F"/>
    <w:rsid w:val="00186AA6"/>
    <w:rsid w:val="001873D4"/>
    <w:rsid w:val="001930D8"/>
    <w:rsid w:val="001933E5"/>
    <w:rsid w:val="001977DC"/>
    <w:rsid w:val="001A36D3"/>
    <w:rsid w:val="001A623B"/>
    <w:rsid w:val="001A667F"/>
    <w:rsid w:val="001B1FCD"/>
    <w:rsid w:val="001B51D4"/>
    <w:rsid w:val="001C2CE6"/>
    <w:rsid w:val="001D0160"/>
    <w:rsid w:val="001D208C"/>
    <w:rsid w:val="001D3DE9"/>
    <w:rsid w:val="001D5CD0"/>
    <w:rsid w:val="001E2DD1"/>
    <w:rsid w:val="001E305F"/>
    <w:rsid w:val="001E6E63"/>
    <w:rsid w:val="001F2FF2"/>
    <w:rsid w:val="001F48DD"/>
    <w:rsid w:val="00201F07"/>
    <w:rsid w:val="002020C1"/>
    <w:rsid w:val="00202502"/>
    <w:rsid w:val="00202CDB"/>
    <w:rsid w:val="00206492"/>
    <w:rsid w:val="00211052"/>
    <w:rsid w:val="00212031"/>
    <w:rsid w:val="0021263A"/>
    <w:rsid w:val="002142F5"/>
    <w:rsid w:val="00216764"/>
    <w:rsid w:val="002171A1"/>
    <w:rsid w:val="00217296"/>
    <w:rsid w:val="00220CD4"/>
    <w:rsid w:val="00227F45"/>
    <w:rsid w:val="00231058"/>
    <w:rsid w:val="002319B3"/>
    <w:rsid w:val="00235B1B"/>
    <w:rsid w:val="002422B4"/>
    <w:rsid w:val="00250DA4"/>
    <w:rsid w:val="002518A8"/>
    <w:rsid w:val="002543B3"/>
    <w:rsid w:val="00257A0F"/>
    <w:rsid w:val="00261A17"/>
    <w:rsid w:val="002635B6"/>
    <w:rsid w:val="00264291"/>
    <w:rsid w:val="002663E6"/>
    <w:rsid w:val="00267D7E"/>
    <w:rsid w:val="00271275"/>
    <w:rsid w:val="00271336"/>
    <w:rsid w:val="002769BF"/>
    <w:rsid w:val="00276D75"/>
    <w:rsid w:val="002814A4"/>
    <w:rsid w:val="0028250D"/>
    <w:rsid w:val="002840C2"/>
    <w:rsid w:val="0028562A"/>
    <w:rsid w:val="00286DF1"/>
    <w:rsid w:val="00294C55"/>
    <w:rsid w:val="00296C93"/>
    <w:rsid w:val="00297788"/>
    <w:rsid w:val="002A0500"/>
    <w:rsid w:val="002A3E12"/>
    <w:rsid w:val="002B2F90"/>
    <w:rsid w:val="002B378A"/>
    <w:rsid w:val="002B43C6"/>
    <w:rsid w:val="002B5446"/>
    <w:rsid w:val="002C2136"/>
    <w:rsid w:val="002C4450"/>
    <w:rsid w:val="002D0207"/>
    <w:rsid w:val="002D02D2"/>
    <w:rsid w:val="002D434E"/>
    <w:rsid w:val="002E039C"/>
    <w:rsid w:val="002E107B"/>
    <w:rsid w:val="002E3B5B"/>
    <w:rsid w:val="002E7ACF"/>
    <w:rsid w:val="003001CE"/>
    <w:rsid w:val="003027C2"/>
    <w:rsid w:val="00304223"/>
    <w:rsid w:val="0031007B"/>
    <w:rsid w:val="003101BB"/>
    <w:rsid w:val="00311900"/>
    <w:rsid w:val="00313E45"/>
    <w:rsid w:val="003162B4"/>
    <w:rsid w:val="00320F8F"/>
    <w:rsid w:val="0032381C"/>
    <w:rsid w:val="0032470D"/>
    <w:rsid w:val="00325612"/>
    <w:rsid w:val="00325945"/>
    <w:rsid w:val="0032790C"/>
    <w:rsid w:val="00331464"/>
    <w:rsid w:val="00332846"/>
    <w:rsid w:val="003359C2"/>
    <w:rsid w:val="003379E8"/>
    <w:rsid w:val="00337A21"/>
    <w:rsid w:val="00341085"/>
    <w:rsid w:val="00342E0F"/>
    <w:rsid w:val="003451FE"/>
    <w:rsid w:val="003462DB"/>
    <w:rsid w:val="00346B53"/>
    <w:rsid w:val="003511FA"/>
    <w:rsid w:val="00352852"/>
    <w:rsid w:val="0035500E"/>
    <w:rsid w:val="0036007A"/>
    <w:rsid w:val="00362BDF"/>
    <w:rsid w:val="00365D0E"/>
    <w:rsid w:val="0037037A"/>
    <w:rsid w:val="00371139"/>
    <w:rsid w:val="00375207"/>
    <w:rsid w:val="003763EF"/>
    <w:rsid w:val="0038350E"/>
    <w:rsid w:val="00383F8F"/>
    <w:rsid w:val="00384820"/>
    <w:rsid w:val="00384889"/>
    <w:rsid w:val="0038746E"/>
    <w:rsid w:val="003927AA"/>
    <w:rsid w:val="003972B1"/>
    <w:rsid w:val="0039752A"/>
    <w:rsid w:val="0039773D"/>
    <w:rsid w:val="003A5779"/>
    <w:rsid w:val="003B119A"/>
    <w:rsid w:val="003B134C"/>
    <w:rsid w:val="003B2586"/>
    <w:rsid w:val="003B34D1"/>
    <w:rsid w:val="003B70A4"/>
    <w:rsid w:val="003C1979"/>
    <w:rsid w:val="003C2898"/>
    <w:rsid w:val="003C607F"/>
    <w:rsid w:val="003C6AF9"/>
    <w:rsid w:val="003C7A7B"/>
    <w:rsid w:val="003D2490"/>
    <w:rsid w:val="003D5E21"/>
    <w:rsid w:val="003E5F25"/>
    <w:rsid w:val="003E7120"/>
    <w:rsid w:val="003F3DAE"/>
    <w:rsid w:val="003F3EE8"/>
    <w:rsid w:val="003F4B68"/>
    <w:rsid w:val="003F6AEC"/>
    <w:rsid w:val="00402884"/>
    <w:rsid w:val="00402C1B"/>
    <w:rsid w:val="004048E9"/>
    <w:rsid w:val="00404AF2"/>
    <w:rsid w:val="004102A3"/>
    <w:rsid w:val="004123AC"/>
    <w:rsid w:val="004150F1"/>
    <w:rsid w:val="00416070"/>
    <w:rsid w:val="004201AF"/>
    <w:rsid w:val="00420C4A"/>
    <w:rsid w:val="00420D59"/>
    <w:rsid w:val="0042238A"/>
    <w:rsid w:val="0042253A"/>
    <w:rsid w:val="004257DC"/>
    <w:rsid w:val="00427B0F"/>
    <w:rsid w:val="00436788"/>
    <w:rsid w:val="00436A28"/>
    <w:rsid w:val="004465D4"/>
    <w:rsid w:val="004532CD"/>
    <w:rsid w:val="00454FA9"/>
    <w:rsid w:val="004606C9"/>
    <w:rsid w:val="00460776"/>
    <w:rsid w:val="0046385E"/>
    <w:rsid w:val="004710A9"/>
    <w:rsid w:val="004713D0"/>
    <w:rsid w:val="00471CF5"/>
    <w:rsid w:val="00477B09"/>
    <w:rsid w:val="00477D5D"/>
    <w:rsid w:val="00481159"/>
    <w:rsid w:val="004812A3"/>
    <w:rsid w:val="00484005"/>
    <w:rsid w:val="00485C31"/>
    <w:rsid w:val="0048794A"/>
    <w:rsid w:val="004929FA"/>
    <w:rsid w:val="00494C9A"/>
    <w:rsid w:val="00497C81"/>
    <w:rsid w:val="004A0C20"/>
    <w:rsid w:val="004A26DB"/>
    <w:rsid w:val="004A69D4"/>
    <w:rsid w:val="004B41E5"/>
    <w:rsid w:val="004B7F87"/>
    <w:rsid w:val="004C0111"/>
    <w:rsid w:val="004D59AF"/>
    <w:rsid w:val="004E0076"/>
    <w:rsid w:val="004E0564"/>
    <w:rsid w:val="004E14DF"/>
    <w:rsid w:val="004E5333"/>
    <w:rsid w:val="004E5DE5"/>
    <w:rsid w:val="004F17D7"/>
    <w:rsid w:val="004F2A3B"/>
    <w:rsid w:val="005024D2"/>
    <w:rsid w:val="00506860"/>
    <w:rsid w:val="00506BF7"/>
    <w:rsid w:val="00510C06"/>
    <w:rsid w:val="00512F48"/>
    <w:rsid w:val="0051614A"/>
    <w:rsid w:val="005178E7"/>
    <w:rsid w:val="00522FC1"/>
    <w:rsid w:val="005235D2"/>
    <w:rsid w:val="00524571"/>
    <w:rsid w:val="00526273"/>
    <w:rsid w:val="00536514"/>
    <w:rsid w:val="00536A6E"/>
    <w:rsid w:val="005371D9"/>
    <w:rsid w:val="005373ED"/>
    <w:rsid w:val="00540E30"/>
    <w:rsid w:val="00542CEF"/>
    <w:rsid w:val="005458D1"/>
    <w:rsid w:val="005531A4"/>
    <w:rsid w:val="00557F6A"/>
    <w:rsid w:val="00560022"/>
    <w:rsid w:val="005616A4"/>
    <w:rsid w:val="00564109"/>
    <w:rsid w:val="00565AE2"/>
    <w:rsid w:val="00566D05"/>
    <w:rsid w:val="00571EA5"/>
    <w:rsid w:val="005737C2"/>
    <w:rsid w:val="00576E44"/>
    <w:rsid w:val="00580174"/>
    <w:rsid w:val="005834D7"/>
    <w:rsid w:val="00585ED3"/>
    <w:rsid w:val="0058620C"/>
    <w:rsid w:val="005866FF"/>
    <w:rsid w:val="00592819"/>
    <w:rsid w:val="00593D39"/>
    <w:rsid w:val="005A0E8F"/>
    <w:rsid w:val="005A112C"/>
    <w:rsid w:val="005A1577"/>
    <w:rsid w:val="005B37FD"/>
    <w:rsid w:val="005B3CB2"/>
    <w:rsid w:val="005C2343"/>
    <w:rsid w:val="005C3A5B"/>
    <w:rsid w:val="005C58B8"/>
    <w:rsid w:val="005D03EA"/>
    <w:rsid w:val="005D08B8"/>
    <w:rsid w:val="005D2525"/>
    <w:rsid w:val="005D31C7"/>
    <w:rsid w:val="005D34E4"/>
    <w:rsid w:val="005D3CC6"/>
    <w:rsid w:val="005D52D0"/>
    <w:rsid w:val="005D57EE"/>
    <w:rsid w:val="005D63B9"/>
    <w:rsid w:val="005D6E53"/>
    <w:rsid w:val="005E0F9A"/>
    <w:rsid w:val="005E2CC5"/>
    <w:rsid w:val="005E3B56"/>
    <w:rsid w:val="005E498D"/>
    <w:rsid w:val="005F3573"/>
    <w:rsid w:val="005F4719"/>
    <w:rsid w:val="005F4BC2"/>
    <w:rsid w:val="005F5438"/>
    <w:rsid w:val="005F5800"/>
    <w:rsid w:val="00602F0C"/>
    <w:rsid w:val="006106D4"/>
    <w:rsid w:val="0061115B"/>
    <w:rsid w:val="00612BE6"/>
    <w:rsid w:val="00614555"/>
    <w:rsid w:val="00614E82"/>
    <w:rsid w:val="0061563C"/>
    <w:rsid w:val="0061567A"/>
    <w:rsid w:val="00616299"/>
    <w:rsid w:val="0062225D"/>
    <w:rsid w:val="00623309"/>
    <w:rsid w:val="0062364E"/>
    <w:rsid w:val="00626054"/>
    <w:rsid w:val="006318A2"/>
    <w:rsid w:val="0063297A"/>
    <w:rsid w:val="00643327"/>
    <w:rsid w:val="00643DA7"/>
    <w:rsid w:val="00644384"/>
    <w:rsid w:val="006460CC"/>
    <w:rsid w:val="00647638"/>
    <w:rsid w:val="0065075E"/>
    <w:rsid w:val="00651DB9"/>
    <w:rsid w:val="006540FC"/>
    <w:rsid w:val="00663914"/>
    <w:rsid w:val="00664691"/>
    <w:rsid w:val="00670E98"/>
    <w:rsid w:val="00675720"/>
    <w:rsid w:val="0068001C"/>
    <w:rsid w:val="00680980"/>
    <w:rsid w:val="00681180"/>
    <w:rsid w:val="00681F85"/>
    <w:rsid w:val="0068598D"/>
    <w:rsid w:val="00690C5E"/>
    <w:rsid w:val="00692BB8"/>
    <w:rsid w:val="006944AB"/>
    <w:rsid w:val="00697664"/>
    <w:rsid w:val="006A18F0"/>
    <w:rsid w:val="006A2154"/>
    <w:rsid w:val="006A476D"/>
    <w:rsid w:val="006B0815"/>
    <w:rsid w:val="006B5526"/>
    <w:rsid w:val="006B60F2"/>
    <w:rsid w:val="006C250D"/>
    <w:rsid w:val="006C4FA9"/>
    <w:rsid w:val="006C69EA"/>
    <w:rsid w:val="006D33D3"/>
    <w:rsid w:val="006D5272"/>
    <w:rsid w:val="006D6072"/>
    <w:rsid w:val="006D7846"/>
    <w:rsid w:val="006E037A"/>
    <w:rsid w:val="006E04E1"/>
    <w:rsid w:val="006E3745"/>
    <w:rsid w:val="006E4331"/>
    <w:rsid w:val="006E658A"/>
    <w:rsid w:val="006E7A8E"/>
    <w:rsid w:val="006F58FB"/>
    <w:rsid w:val="006F6089"/>
    <w:rsid w:val="0070478D"/>
    <w:rsid w:val="00704C13"/>
    <w:rsid w:val="00705E3E"/>
    <w:rsid w:val="0071015E"/>
    <w:rsid w:val="00711B0E"/>
    <w:rsid w:val="0071498B"/>
    <w:rsid w:val="00717AB8"/>
    <w:rsid w:val="0072205E"/>
    <w:rsid w:val="0072566A"/>
    <w:rsid w:val="007322E0"/>
    <w:rsid w:val="0073527C"/>
    <w:rsid w:val="007357FF"/>
    <w:rsid w:val="007358E4"/>
    <w:rsid w:val="00736788"/>
    <w:rsid w:val="007378A3"/>
    <w:rsid w:val="00737A71"/>
    <w:rsid w:val="00737C40"/>
    <w:rsid w:val="0074068B"/>
    <w:rsid w:val="00741ACE"/>
    <w:rsid w:val="00751E3C"/>
    <w:rsid w:val="00752A3F"/>
    <w:rsid w:val="00754C3E"/>
    <w:rsid w:val="00756B2B"/>
    <w:rsid w:val="00760889"/>
    <w:rsid w:val="0076123C"/>
    <w:rsid w:val="0076461A"/>
    <w:rsid w:val="00766526"/>
    <w:rsid w:val="00770C6F"/>
    <w:rsid w:val="007714A7"/>
    <w:rsid w:val="00771F7E"/>
    <w:rsid w:val="00772CC3"/>
    <w:rsid w:val="00775ECE"/>
    <w:rsid w:val="007770E0"/>
    <w:rsid w:val="00777AEA"/>
    <w:rsid w:val="00785432"/>
    <w:rsid w:val="0079279C"/>
    <w:rsid w:val="00794E4F"/>
    <w:rsid w:val="00795D5A"/>
    <w:rsid w:val="007966A0"/>
    <w:rsid w:val="007A191E"/>
    <w:rsid w:val="007A1F9B"/>
    <w:rsid w:val="007A2B25"/>
    <w:rsid w:val="007A5C3D"/>
    <w:rsid w:val="007A704A"/>
    <w:rsid w:val="007C0CDA"/>
    <w:rsid w:val="007C4F12"/>
    <w:rsid w:val="007C58EB"/>
    <w:rsid w:val="007C68C8"/>
    <w:rsid w:val="007D004D"/>
    <w:rsid w:val="007D08A0"/>
    <w:rsid w:val="007D2B53"/>
    <w:rsid w:val="007D3B6D"/>
    <w:rsid w:val="007D4086"/>
    <w:rsid w:val="007D49AC"/>
    <w:rsid w:val="007D4D94"/>
    <w:rsid w:val="007E02AE"/>
    <w:rsid w:val="007F2B99"/>
    <w:rsid w:val="007F442E"/>
    <w:rsid w:val="007F57A8"/>
    <w:rsid w:val="00800E38"/>
    <w:rsid w:val="00801ACA"/>
    <w:rsid w:val="00801FE0"/>
    <w:rsid w:val="0080226E"/>
    <w:rsid w:val="00804996"/>
    <w:rsid w:val="00815011"/>
    <w:rsid w:val="0081588A"/>
    <w:rsid w:val="008206FE"/>
    <w:rsid w:val="008215AA"/>
    <w:rsid w:val="00821EB2"/>
    <w:rsid w:val="00823B12"/>
    <w:rsid w:val="00826E63"/>
    <w:rsid w:val="00833FE3"/>
    <w:rsid w:val="00834077"/>
    <w:rsid w:val="0084072D"/>
    <w:rsid w:val="00843746"/>
    <w:rsid w:val="008476D2"/>
    <w:rsid w:val="00847C8F"/>
    <w:rsid w:val="008509BF"/>
    <w:rsid w:val="00850D9A"/>
    <w:rsid w:val="00852494"/>
    <w:rsid w:val="00853670"/>
    <w:rsid w:val="0085460A"/>
    <w:rsid w:val="00857BEE"/>
    <w:rsid w:val="00860F7A"/>
    <w:rsid w:val="00862BA0"/>
    <w:rsid w:val="00866E99"/>
    <w:rsid w:val="00877469"/>
    <w:rsid w:val="00885C5C"/>
    <w:rsid w:val="008919A9"/>
    <w:rsid w:val="008A00B9"/>
    <w:rsid w:val="008A165E"/>
    <w:rsid w:val="008A51EF"/>
    <w:rsid w:val="008A575E"/>
    <w:rsid w:val="008A6C1C"/>
    <w:rsid w:val="008A6EC0"/>
    <w:rsid w:val="008A6F0E"/>
    <w:rsid w:val="008A758C"/>
    <w:rsid w:val="008B0029"/>
    <w:rsid w:val="008B156A"/>
    <w:rsid w:val="008B2FE2"/>
    <w:rsid w:val="008B6DEA"/>
    <w:rsid w:val="008C11C0"/>
    <w:rsid w:val="008C37CA"/>
    <w:rsid w:val="008C68DD"/>
    <w:rsid w:val="008E0902"/>
    <w:rsid w:val="008E4A49"/>
    <w:rsid w:val="008F4E71"/>
    <w:rsid w:val="008F6B24"/>
    <w:rsid w:val="00903AD8"/>
    <w:rsid w:val="00904902"/>
    <w:rsid w:val="0090663B"/>
    <w:rsid w:val="009077B8"/>
    <w:rsid w:val="00907A65"/>
    <w:rsid w:val="00911606"/>
    <w:rsid w:val="009132EB"/>
    <w:rsid w:val="00917864"/>
    <w:rsid w:val="0092273E"/>
    <w:rsid w:val="00923A22"/>
    <w:rsid w:val="0092427C"/>
    <w:rsid w:val="009247F3"/>
    <w:rsid w:val="00925802"/>
    <w:rsid w:val="00925874"/>
    <w:rsid w:val="0092594E"/>
    <w:rsid w:val="00932E71"/>
    <w:rsid w:val="00934DA1"/>
    <w:rsid w:val="00934FF8"/>
    <w:rsid w:val="00936436"/>
    <w:rsid w:val="009379E5"/>
    <w:rsid w:val="0094183C"/>
    <w:rsid w:val="00942125"/>
    <w:rsid w:val="009449F1"/>
    <w:rsid w:val="00952321"/>
    <w:rsid w:val="009524A0"/>
    <w:rsid w:val="009555CC"/>
    <w:rsid w:val="00960AFA"/>
    <w:rsid w:val="00961AC7"/>
    <w:rsid w:val="00964867"/>
    <w:rsid w:val="00964CBC"/>
    <w:rsid w:val="00965654"/>
    <w:rsid w:val="00965900"/>
    <w:rsid w:val="00966352"/>
    <w:rsid w:val="00967543"/>
    <w:rsid w:val="00970E2D"/>
    <w:rsid w:val="00972B37"/>
    <w:rsid w:val="00973125"/>
    <w:rsid w:val="00973A36"/>
    <w:rsid w:val="00973E73"/>
    <w:rsid w:val="009741C7"/>
    <w:rsid w:val="00974EA6"/>
    <w:rsid w:val="009754EA"/>
    <w:rsid w:val="009776CB"/>
    <w:rsid w:val="009812E5"/>
    <w:rsid w:val="00981E4C"/>
    <w:rsid w:val="00984C8F"/>
    <w:rsid w:val="00987180"/>
    <w:rsid w:val="00990674"/>
    <w:rsid w:val="00992CB6"/>
    <w:rsid w:val="00993A71"/>
    <w:rsid w:val="00997CA4"/>
    <w:rsid w:val="00997E73"/>
    <w:rsid w:val="009A2AF5"/>
    <w:rsid w:val="009A2C7A"/>
    <w:rsid w:val="009A3088"/>
    <w:rsid w:val="009A391E"/>
    <w:rsid w:val="009A40D8"/>
    <w:rsid w:val="009A6ECE"/>
    <w:rsid w:val="009B5848"/>
    <w:rsid w:val="009C240B"/>
    <w:rsid w:val="009C69BB"/>
    <w:rsid w:val="009C6FE9"/>
    <w:rsid w:val="009C7B65"/>
    <w:rsid w:val="009D0737"/>
    <w:rsid w:val="009D18A4"/>
    <w:rsid w:val="009E371E"/>
    <w:rsid w:val="009F1BFA"/>
    <w:rsid w:val="009F3459"/>
    <w:rsid w:val="009F4995"/>
    <w:rsid w:val="009F4F5F"/>
    <w:rsid w:val="00A13D6B"/>
    <w:rsid w:val="00A149E1"/>
    <w:rsid w:val="00A14EDD"/>
    <w:rsid w:val="00A14F99"/>
    <w:rsid w:val="00A151C5"/>
    <w:rsid w:val="00A17DB9"/>
    <w:rsid w:val="00A2074A"/>
    <w:rsid w:val="00A2465D"/>
    <w:rsid w:val="00A272D6"/>
    <w:rsid w:val="00A34CED"/>
    <w:rsid w:val="00A426F1"/>
    <w:rsid w:val="00A47230"/>
    <w:rsid w:val="00A474E2"/>
    <w:rsid w:val="00A47AA6"/>
    <w:rsid w:val="00A51616"/>
    <w:rsid w:val="00A543FD"/>
    <w:rsid w:val="00A570AD"/>
    <w:rsid w:val="00A64383"/>
    <w:rsid w:val="00A65436"/>
    <w:rsid w:val="00A7265D"/>
    <w:rsid w:val="00A744C6"/>
    <w:rsid w:val="00A77319"/>
    <w:rsid w:val="00A85011"/>
    <w:rsid w:val="00A85BB9"/>
    <w:rsid w:val="00A85BFF"/>
    <w:rsid w:val="00A86FB3"/>
    <w:rsid w:val="00A963B6"/>
    <w:rsid w:val="00AA1512"/>
    <w:rsid w:val="00AA316E"/>
    <w:rsid w:val="00AA7A72"/>
    <w:rsid w:val="00AA7DA6"/>
    <w:rsid w:val="00AB3B38"/>
    <w:rsid w:val="00AB5777"/>
    <w:rsid w:val="00AB65D4"/>
    <w:rsid w:val="00AB673D"/>
    <w:rsid w:val="00AC13A8"/>
    <w:rsid w:val="00AC5349"/>
    <w:rsid w:val="00AD38EA"/>
    <w:rsid w:val="00AD41F1"/>
    <w:rsid w:val="00AE17BB"/>
    <w:rsid w:val="00AE488E"/>
    <w:rsid w:val="00AF1E38"/>
    <w:rsid w:val="00AF760C"/>
    <w:rsid w:val="00B01100"/>
    <w:rsid w:val="00B0295C"/>
    <w:rsid w:val="00B04899"/>
    <w:rsid w:val="00B05518"/>
    <w:rsid w:val="00B062D1"/>
    <w:rsid w:val="00B07ACF"/>
    <w:rsid w:val="00B12703"/>
    <w:rsid w:val="00B1684A"/>
    <w:rsid w:val="00B1788C"/>
    <w:rsid w:val="00B251C0"/>
    <w:rsid w:val="00B25AC3"/>
    <w:rsid w:val="00B25CE6"/>
    <w:rsid w:val="00B34919"/>
    <w:rsid w:val="00B35A21"/>
    <w:rsid w:val="00B37465"/>
    <w:rsid w:val="00B37589"/>
    <w:rsid w:val="00B400AE"/>
    <w:rsid w:val="00B40767"/>
    <w:rsid w:val="00B42DC8"/>
    <w:rsid w:val="00B44383"/>
    <w:rsid w:val="00B46C74"/>
    <w:rsid w:val="00B515A3"/>
    <w:rsid w:val="00B53548"/>
    <w:rsid w:val="00B55166"/>
    <w:rsid w:val="00B563CE"/>
    <w:rsid w:val="00B573CF"/>
    <w:rsid w:val="00B606D3"/>
    <w:rsid w:val="00B60807"/>
    <w:rsid w:val="00B611D3"/>
    <w:rsid w:val="00B62836"/>
    <w:rsid w:val="00B655AC"/>
    <w:rsid w:val="00B709C4"/>
    <w:rsid w:val="00B73ADE"/>
    <w:rsid w:val="00B7413E"/>
    <w:rsid w:val="00B77306"/>
    <w:rsid w:val="00B82342"/>
    <w:rsid w:val="00B83F30"/>
    <w:rsid w:val="00B87F7A"/>
    <w:rsid w:val="00B9328A"/>
    <w:rsid w:val="00B964AE"/>
    <w:rsid w:val="00BA4519"/>
    <w:rsid w:val="00BA4DF0"/>
    <w:rsid w:val="00BA7270"/>
    <w:rsid w:val="00BB3BD3"/>
    <w:rsid w:val="00BB3EB1"/>
    <w:rsid w:val="00BB4094"/>
    <w:rsid w:val="00BB443A"/>
    <w:rsid w:val="00BC5D33"/>
    <w:rsid w:val="00BD335F"/>
    <w:rsid w:val="00BD57C4"/>
    <w:rsid w:val="00BE03B2"/>
    <w:rsid w:val="00BE0C17"/>
    <w:rsid w:val="00BE1A79"/>
    <w:rsid w:val="00BE263F"/>
    <w:rsid w:val="00BE2E94"/>
    <w:rsid w:val="00BE3A70"/>
    <w:rsid w:val="00BE702B"/>
    <w:rsid w:val="00BF426F"/>
    <w:rsid w:val="00BF5A7A"/>
    <w:rsid w:val="00BF7084"/>
    <w:rsid w:val="00C0038F"/>
    <w:rsid w:val="00C01D82"/>
    <w:rsid w:val="00C033BA"/>
    <w:rsid w:val="00C138B9"/>
    <w:rsid w:val="00C1390B"/>
    <w:rsid w:val="00C14B53"/>
    <w:rsid w:val="00C15CD3"/>
    <w:rsid w:val="00C17B0C"/>
    <w:rsid w:val="00C24D51"/>
    <w:rsid w:val="00C25FAE"/>
    <w:rsid w:val="00C264F4"/>
    <w:rsid w:val="00C33515"/>
    <w:rsid w:val="00C34164"/>
    <w:rsid w:val="00C3454B"/>
    <w:rsid w:val="00C3652E"/>
    <w:rsid w:val="00C36EDE"/>
    <w:rsid w:val="00C37E42"/>
    <w:rsid w:val="00C418DB"/>
    <w:rsid w:val="00C43442"/>
    <w:rsid w:val="00C46023"/>
    <w:rsid w:val="00C46D3B"/>
    <w:rsid w:val="00C47FE1"/>
    <w:rsid w:val="00C51DB8"/>
    <w:rsid w:val="00C51E8C"/>
    <w:rsid w:val="00C545A8"/>
    <w:rsid w:val="00C57A4F"/>
    <w:rsid w:val="00C6373D"/>
    <w:rsid w:val="00C63E7F"/>
    <w:rsid w:val="00C642C1"/>
    <w:rsid w:val="00C707C8"/>
    <w:rsid w:val="00C73550"/>
    <w:rsid w:val="00C80D39"/>
    <w:rsid w:val="00C826AC"/>
    <w:rsid w:val="00C8696C"/>
    <w:rsid w:val="00C961A2"/>
    <w:rsid w:val="00C96F44"/>
    <w:rsid w:val="00CA12DA"/>
    <w:rsid w:val="00CA1F20"/>
    <w:rsid w:val="00CA2A25"/>
    <w:rsid w:val="00CA313A"/>
    <w:rsid w:val="00CA33A8"/>
    <w:rsid w:val="00CA3BF0"/>
    <w:rsid w:val="00CA6D36"/>
    <w:rsid w:val="00CB0909"/>
    <w:rsid w:val="00CB1BC4"/>
    <w:rsid w:val="00CB4919"/>
    <w:rsid w:val="00CB4932"/>
    <w:rsid w:val="00CB4F6B"/>
    <w:rsid w:val="00CB5E92"/>
    <w:rsid w:val="00CC1FCB"/>
    <w:rsid w:val="00CC2D91"/>
    <w:rsid w:val="00CC5096"/>
    <w:rsid w:val="00CD16CC"/>
    <w:rsid w:val="00CD1771"/>
    <w:rsid w:val="00CD212E"/>
    <w:rsid w:val="00CD3A71"/>
    <w:rsid w:val="00CD4B0C"/>
    <w:rsid w:val="00CD59CE"/>
    <w:rsid w:val="00CE00B3"/>
    <w:rsid w:val="00CE1D9D"/>
    <w:rsid w:val="00CE65FD"/>
    <w:rsid w:val="00CE71BE"/>
    <w:rsid w:val="00CF11C3"/>
    <w:rsid w:val="00CF2014"/>
    <w:rsid w:val="00CF658F"/>
    <w:rsid w:val="00CF7B56"/>
    <w:rsid w:val="00D01512"/>
    <w:rsid w:val="00D01AC9"/>
    <w:rsid w:val="00D01B09"/>
    <w:rsid w:val="00D10534"/>
    <w:rsid w:val="00D11CFB"/>
    <w:rsid w:val="00D1340D"/>
    <w:rsid w:val="00D137D7"/>
    <w:rsid w:val="00D17CBF"/>
    <w:rsid w:val="00D215D7"/>
    <w:rsid w:val="00D21E5A"/>
    <w:rsid w:val="00D27A5D"/>
    <w:rsid w:val="00D309ED"/>
    <w:rsid w:val="00D33134"/>
    <w:rsid w:val="00D3415F"/>
    <w:rsid w:val="00D4150A"/>
    <w:rsid w:val="00D41934"/>
    <w:rsid w:val="00D42EB8"/>
    <w:rsid w:val="00D43847"/>
    <w:rsid w:val="00D46265"/>
    <w:rsid w:val="00D46800"/>
    <w:rsid w:val="00D623CB"/>
    <w:rsid w:val="00D63C56"/>
    <w:rsid w:val="00D641D4"/>
    <w:rsid w:val="00D64B4A"/>
    <w:rsid w:val="00D67BDC"/>
    <w:rsid w:val="00D700CC"/>
    <w:rsid w:val="00D7385B"/>
    <w:rsid w:val="00D749C2"/>
    <w:rsid w:val="00D762C7"/>
    <w:rsid w:val="00D76AA3"/>
    <w:rsid w:val="00D818B0"/>
    <w:rsid w:val="00D82C36"/>
    <w:rsid w:val="00D856C1"/>
    <w:rsid w:val="00D9299E"/>
    <w:rsid w:val="00D941AF"/>
    <w:rsid w:val="00D9796A"/>
    <w:rsid w:val="00DA28CB"/>
    <w:rsid w:val="00DA33DB"/>
    <w:rsid w:val="00DA4003"/>
    <w:rsid w:val="00DB44F9"/>
    <w:rsid w:val="00DB4710"/>
    <w:rsid w:val="00DC0E16"/>
    <w:rsid w:val="00DC10D1"/>
    <w:rsid w:val="00DC1A7F"/>
    <w:rsid w:val="00DC4850"/>
    <w:rsid w:val="00DC6962"/>
    <w:rsid w:val="00DC77F8"/>
    <w:rsid w:val="00DD2905"/>
    <w:rsid w:val="00DD547A"/>
    <w:rsid w:val="00DD7E68"/>
    <w:rsid w:val="00DE03BE"/>
    <w:rsid w:val="00DE05B6"/>
    <w:rsid w:val="00DE0FDE"/>
    <w:rsid w:val="00DE65AF"/>
    <w:rsid w:val="00DE67FE"/>
    <w:rsid w:val="00DF0A6C"/>
    <w:rsid w:val="00DF46F0"/>
    <w:rsid w:val="00DF541F"/>
    <w:rsid w:val="00E14A53"/>
    <w:rsid w:val="00E17790"/>
    <w:rsid w:val="00E178D9"/>
    <w:rsid w:val="00E21F92"/>
    <w:rsid w:val="00E25F7F"/>
    <w:rsid w:val="00E2625A"/>
    <w:rsid w:val="00E269BC"/>
    <w:rsid w:val="00E31C4B"/>
    <w:rsid w:val="00E32030"/>
    <w:rsid w:val="00E32E85"/>
    <w:rsid w:val="00E32FE5"/>
    <w:rsid w:val="00E36D48"/>
    <w:rsid w:val="00E36D93"/>
    <w:rsid w:val="00E4124C"/>
    <w:rsid w:val="00E412D2"/>
    <w:rsid w:val="00E45400"/>
    <w:rsid w:val="00E50462"/>
    <w:rsid w:val="00E5392E"/>
    <w:rsid w:val="00E539E9"/>
    <w:rsid w:val="00E57B49"/>
    <w:rsid w:val="00E619F9"/>
    <w:rsid w:val="00E627ED"/>
    <w:rsid w:val="00E66ED9"/>
    <w:rsid w:val="00E71EB1"/>
    <w:rsid w:val="00E75FF9"/>
    <w:rsid w:val="00E768EF"/>
    <w:rsid w:val="00E82C89"/>
    <w:rsid w:val="00E83805"/>
    <w:rsid w:val="00E941A6"/>
    <w:rsid w:val="00E9710F"/>
    <w:rsid w:val="00E9712E"/>
    <w:rsid w:val="00EA4004"/>
    <w:rsid w:val="00EA62F5"/>
    <w:rsid w:val="00EB276A"/>
    <w:rsid w:val="00EB399F"/>
    <w:rsid w:val="00EB3FB8"/>
    <w:rsid w:val="00EB52EE"/>
    <w:rsid w:val="00EC79AB"/>
    <w:rsid w:val="00ED1FA1"/>
    <w:rsid w:val="00ED27D4"/>
    <w:rsid w:val="00ED4422"/>
    <w:rsid w:val="00ED538F"/>
    <w:rsid w:val="00ED6DAA"/>
    <w:rsid w:val="00EE2A54"/>
    <w:rsid w:val="00EE353F"/>
    <w:rsid w:val="00EE5DD7"/>
    <w:rsid w:val="00EE7125"/>
    <w:rsid w:val="00EF3855"/>
    <w:rsid w:val="00EF7313"/>
    <w:rsid w:val="00EF7A18"/>
    <w:rsid w:val="00F04322"/>
    <w:rsid w:val="00F04E59"/>
    <w:rsid w:val="00F0746F"/>
    <w:rsid w:val="00F1046B"/>
    <w:rsid w:val="00F10A56"/>
    <w:rsid w:val="00F125B8"/>
    <w:rsid w:val="00F1560D"/>
    <w:rsid w:val="00F16258"/>
    <w:rsid w:val="00F206C4"/>
    <w:rsid w:val="00F20A4B"/>
    <w:rsid w:val="00F20F77"/>
    <w:rsid w:val="00F23497"/>
    <w:rsid w:val="00F24A6E"/>
    <w:rsid w:val="00F2747A"/>
    <w:rsid w:val="00F329FC"/>
    <w:rsid w:val="00F33383"/>
    <w:rsid w:val="00F37B2D"/>
    <w:rsid w:val="00F4187F"/>
    <w:rsid w:val="00F50AB8"/>
    <w:rsid w:val="00F5147B"/>
    <w:rsid w:val="00F52455"/>
    <w:rsid w:val="00F5566E"/>
    <w:rsid w:val="00F57564"/>
    <w:rsid w:val="00F6170D"/>
    <w:rsid w:val="00F64863"/>
    <w:rsid w:val="00F6692D"/>
    <w:rsid w:val="00F66935"/>
    <w:rsid w:val="00F672B9"/>
    <w:rsid w:val="00F674E5"/>
    <w:rsid w:val="00F71FF6"/>
    <w:rsid w:val="00F81679"/>
    <w:rsid w:val="00F860C4"/>
    <w:rsid w:val="00F916E5"/>
    <w:rsid w:val="00F9392C"/>
    <w:rsid w:val="00F95424"/>
    <w:rsid w:val="00F95C5A"/>
    <w:rsid w:val="00FA0BF3"/>
    <w:rsid w:val="00FA0F95"/>
    <w:rsid w:val="00FA3199"/>
    <w:rsid w:val="00FA5B2F"/>
    <w:rsid w:val="00FA6B48"/>
    <w:rsid w:val="00FB0AF7"/>
    <w:rsid w:val="00FB1530"/>
    <w:rsid w:val="00FB305B"/>
    <w:rsid w:val="00FB5047"/>
    <w:rsid w:val="00FB5B26"/>
    <w:rsid w:val="00FB6CDA"/>
    <w:rsid w:val="00FB6EAE"/>
    <w:rsid w:val="00FC0D9D"/>
    <w:rsid w:val="00FC1A81"/>
    <w:rsid w:val="00FC1B67"/>
    <w:rsid w:val="00FC3A1D"/>
    <w:rsid w:val="00FC5477"/>
    <w:rsid w:val="00FC6A05"/>
    <w:rsid w:val="00FC7DAF"/>
    <w:rsid w:val="00FD2E86"/>
    <w:rsid w:val="00FD3E30"/>
    <w:rsid w:val="00FE02DF"/>
    <w:rsid w:val="00FE1589"/>
    <w:rsid w:val="00FE1B1D"/>
    <w:rsid w:val="00FE220A"/>
    <w:rsid w:val="00FE4CD0"/>
    <w:rsid w:val="00FE5143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06B7CB0D-D97A-46AA-BF45-30E056E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normaltextrun">
    <w:name w:val="normaltextrun"/>
    <w:basedOn w:val="Standardnpsmoodstavce"/>
    <w:rsid w:val="00D9299E"/>
  </w:style>
  <w:style w:type="paragraph" w:customStyle="1" w:styleId="paragraph">
    <w:name w:val="paragraph"/>
    <w:basedOn w:val="Normln"/>
    <w:rsid w:val="00D9299E"/>
    <w:pPr>
      <w:spacing w:before="100" w:beforeAutospacing="1" w:after="100" w:afterAutospacing="1"/>
    </w:pPr>
  </w:style>
  <w:style w:type="table" w:customStyle="1" w:styleId="TableGrid">
    <w:name w:val="TableGrid"/>
    <w:rsid w:val="00BA451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">
    <w:name w:val="Čl."/>
    <w:basedOn w:val="Normln"/>
    <w:next w:val="Pod-l"/>
    <w:uiPriority w:val="3"/>
    <w:qFormat/>
    <w:rsid w:val="00754C3E"/>
    <w:pPr>
      <w:keepNext/>
      <w:numPr>
        <w:numId w:val="12"/>
      </w:numPr>
      <w:pBdr>
        <w:bottom w:val="single" w:sz="12" w:space="1" w:color="595959" w:themeColor="text1" w:themeTint="A6"/>
      </w:pBdr>
      <w:spacing w:before="360" w:after="120" w:line="276" w:lineRule="auto"/>
      <w:outlineLvl w:val="0"/>
    </w:pPr>
    <w:rPr>
      <w:rFonts w:ascii="Arial" w:eastAsiaTheme="minorHAnsi" w:hAnsi="Arial" w:cstheme="minorBidi"/>
      <w:b/>
      <w:bCs/>
      <w:caps/>
      <w:color w:val="C26161"/>
      <w:sz w:val="28"/>
      <w:szCs w:val="28"/>
      <w:lang w:eastAsia="en-US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754C3E"/>
    <w:pPr>
      <w:keepNext/>
      <w:numPr>
        <w:ilvl w:val="1"/>
        <w:numId w:val="12"/>
      </w:numPr>
      <w:spacing w:before="360" w:after="120" w:line="276" w:lineRule="auto"/>
      <w:outlineLvl w:val="1"/>
    </w:pPr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customStyle="1" w:styleId="Odst">
    <w:name w:val="Odst."/>
    <w:basedOn w:val="Normln"/>
    <w:link w:val="OdstChar"/>
    <w:uiPriority w:val="5"/>
    <w:qFormat/>
    <w:rsid w:val="00754C3E"/>
    <w:pPr>
      <w:numPr>
        <w:ilvl w:val="2"/>
        <w:numId w:val="1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Pod-lChar">
    <w:name w:val="Pod-čl. Char"/>
    <w:basedOn w:val="Standardnpsmoodstavce"/>
    <w:link w:val="Pod-l"/>
    <w:uiPriority w:val="4"/>
    <w:rsid w:val="00754C3E"/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customStyle="1" w:styleId="Psm">
    <w:name w:val="Písm."/>
    <w:basedOn w:val="Normln"/>
    <w:uiPriority w:val="7"/>
    <w:qFormat/>
    <w:rsid w:val="00754C3E"/>
    <w:pPr>
      <w:numPr>
        <w:ilvl w:val="3"/>
        <w:numId w:val="1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5"/>
    <w:rsid w:val="00754C3E"/>
    <w:rPr>
      <w:rFonts w:ascii="Tahoma" w:eastAsiaTheme="minorHAnsi" w:hAnsi="Tahoma" w:cs="Tahoma"/>
      <w:szCs w:val="22"/>
      <w:lang w:eastAsia="en-US"/>
    </w:rPr>
  </w:style>
  <w:style w:type="paragraph" w:customStyle="1" w:styleId="Bod">
    <w:name w:val="Bod"/>
    <w:basedOn w:val="Normln"/>
    <w:uiPriority w:val="9"/>
    <w:qFormat/>
    <w:rsid w:val="00754C3E"/>
    <w:pPr>
      <w:numPr>
        <w:ilvl w:val="4"/>
        <w:numId w:val="1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Odrka">
    <w:name w:val="Odrážka"/>
    <w:basedOn w:val="Normln"/>
    <w:uiPriority w:val="10"/>
    <w:qFormat/>
    <w:rsid w:val="00754C3E"/>
    <w:pPr>
      <w:numPr>
        <w:ilvl w:val="5"/>
        <w:numId w:val="1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styleId="Revize">
    <w:name w:val="Revision"/>
    <w:hidden/>
    <w:uiPriority w:val="99"/>
    <w:semiHidden/>
    <w:rsid w:val="00FA3199"/>
    <w:rPr>
      <w:sz w:val="24"/>
      <w:szCs w:val="24"/>
    </w:rPr>
  </w:style>
  <w:style w:type="paragraph" w:customStyle="1" w:styleId="Style8">
    <w:name w:val="Style8"/>
    <w:basedOn w:val="Normln"/>
    <w:uiPriority w:val="99"/>
    <w:rsid w:val="00FC0D9D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Nadpis7Char">
    <w:name w:val="Nadpis 7 Char"/>
    <w:basedOn w:val="Standardnpsmoodstavce"/>
    <w:link w:val="Nadpis7"/>
    <w:uiPriority w:val="99"/>
    <w:rsid w:val="008206FE"/>
    <w:rPr>
      <w:b/>
      <w:sz w:val="28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5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vz00009118" TargetMode="External"/><Relationship Id="rId18" Type="http://schemas.openxmlformats.org/officeDocument/2006/relationships/hyperlink" Target="mailto:petra.myskova@krkarlovarsky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zak.kr-karlovarsky.cz/profile_display_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EFF5-C125-4058-9D28-59B094CC63C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C6067-6D21-4B89-B699-846B347A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48</TotalTime>
  <Pages>11</Pages>
  <Words>4075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29554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subject/>
  <dc:creator>Radek Havlan</dc:creator>
  <cp:keywords/>
  <dc:description/>
  <cp:lastModifiedBy>Myšková Petra</cp:lastModifiedBy>
  <cp:revision>7</cp:revision>
  <cp:lastPrinted>2025-08-04T12:49:00Z</cp:lastPrinted>
  <dcterms:created xsi:type="dcterms:W3CDTF">2025-09-17T09:59:00Z</dcterms:created>
  <dcterms:modified xsi:type="dcterms:W3CDTF">2025-09-23T12:21:00Z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