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D" w:rsidRPr="00EA5778" w:rsidRDefault="00C731F4">
      <w:bookmarkStart w:id="0" w:name="_GoBack"/>
      <w:bookmarkEnd w:id="0"/>
      <w:r>
        <w:t xml:space="preserve"> </w:t>
      </w:r>
    </w:p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79333F" w:rsidP="00B625C9">
      <w:pPr>
        <w:jc w:val="center"/>
        <w:rPr>
          <w:sz w:val="32"/>
          <w:szCs w:val="32"/>
        </w:rPr>
      </w:pPr>
      <w:r w:rsidRPr="00EA5778">
        <w:rPr>
          <w:sz w:val="32"/>
          <w:szCs w:val="32"/>
        </w:rPr>
        <w:t xml:space="preserve">ZADÁVACÍ DOKUMENTACE </w:t>
      </w:r>
    </w:p>
    <w:p w:rsidR="00190E32" w:rsidRPr="00EA5778" w:rsidRDefault="00190E32" w:rsidP="00B625C9">
      <w:pPr>
        <w:jc w:val="center"/>
      </w:pPr>
      <w:r w:rsidRPr="00EA5778">
        <w:t>K podání nabídky ve výběrovém, řízení na veřejnou zakázku malého rozsahu na dodávky</w:t>
      </w:r>
    </w:p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 w:rsidP="00190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E32" w:rsidRPr="009570E9" w:rsidRDefault="00190E32" w:rsidP="00190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B56">
        <w:rPr>
          <w:b/>
          <w:sz w:val="28"/>
          <w:szCs w:val="28"/>
        </w:rPr>
        <w:t xml:space="preserve">DODÁVKOVÝ AUTOMOBIL PRO GALERII 4 – GALERII FOTOGRAFII, PŘÍSPĚVKOVOU ORGANIZACI </w:t>
      </w:r>
      <w:r w:rsidR="009570E9" w:rsidRPr="009570E9">
        <w:rPr>
          <w:b/>
          <w:sz w:val="28"/>
          <w:szCs w:val="28"/>
        </w:rPr>
        <w:t>KARLOVARSKÉHO KRAJE</w:t>
      </w:r>
      <w:r w:rsidR="009570E9">
        <w:rPr>
          <w:b/>
          <w:sz w:val="28"/>
          <w:szCs w:val="28"/>
        </w:rPr>
        <w:t xml:space="preserve"> – II. VÝZVA </w:t>
      </w:r>
    </w:p>
    <w:p w:rsidR="00190E32" w:rsidRPr="00205B56" w:rsidRDefault="00190E32" w:rsidP="00190E32">
      <w:pPr>
        <w:rPr>
          <w:b/>
          <w:sz w:val="28"/>
          <w:szCs w:val="28"/>
        </w:rPr>
      </w:pPr>
    </w:p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>
      <w:pPr>
        <w:tabs>
          <w:tab w:val="left" w:pos="2100"/>
        </w:tabs>
      </w:pPr>
      <w:r w:rsidRPr="00EA5778">
        <w:tab/>
      </w:r>
    </w:p>
    <w:p w:rsidR="00190E32" w:rsidRPr="00EA5778" w:rsidRDefault="00190E32" w:rsidP="00190E32">
      <w:pPr>
        <w:tabs>
          <w:tab w:val="left" w:pos="2100"/>
        </w:tabs>
      </w:pPr>
    </w:p>
    <w:p w:rsidR="00190E32" w:rsidRPr="00EA5778" w:rsidRDefault="00190E32" w:rsidP="00190E32">
      <w:pPr>
        <w:tabs>
          <w:tab w:val="left" w:pos="2100"/>
        </w:tabs>
      </w:pPr>
    </w:p>
    <w:p w:rsidR="00190E32" w:rsidRPr="00EA5778" w:rsidRDefault="00190E32" w:rsidP="00190E32">
      <w:pPr>
        <w:tabs>
          <w:tab w:val="left" w:pos="2100"/>
        </w:tabs>
      </w:pPr>
    </w:p>
    <w:p w:rsidR="00190E32" w:rsidRPr="00EA5778" w:rsidRDefault="00190E32" w:rsidP="00190E32">
      <w:pPr>
        <w:tabs>
          <w:tab w:val="left" w:pos="2100"/>
        </w:tabs>
      </w:pPr>
    </w:p>
    <w:p w:rsidR="00190E32" w:rsidRPr="00EA5778" w:rsidRDefault="00190E32" w:rsidP="00190E32">
      <w:pPr>
        <w:tabs>
          <w:tab w:val="left" w:pos="2100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34450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C5D54" w:rsidRDefault="001C5D54">
          <w:pPr>
            <w:pStyle w:val="Nadpisobsahu"/>
          </w:pPr>
          <w:r>
            <w:t>Obsah</w:t>
          </w:r>
        </w:p>
        <w:p w:rsidR="001C5D54" w:rsidRDefault="001C5D5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277024" w:history="1">
            <w:r w:rsidRPr="008114A8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8114A8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_Toc447277024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25" w:history="1">
            <w:r w:rsidR="001C5D54" w:rsidRPr="008114A8">
              <w:rPr>
                <w:rStyle w:val="Hypertextovodkaz"/>
                <w:noProof/>
              </w:rPr>
              <w:t>2.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Informace o zadavateli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_Toc447277025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3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26" w:history="1">
            <w:r w:rsidR="001C5D54" w:rsidRPr="008114A8">
              <w:rPr>
                <w:rStyle w:val="Hypertextovodkaz"/>
                <w:noProof/>
              </w:rPr>
              <w:t>2.1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Základní identifikační údaje veřejného zadavatele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_Toc447277026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3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27" w:history="1">
            <w:r w:rsidR="001C5D54" w:rsidRPr="008114A8">
              <w:rPr>
                <w:rStyle w:val="Hypertextovodkaz"/>
                <w:noProof/>
              </w:rPr>
              <w:t>2.2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Osoby oprávněné jednat jménem zadavatele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_Toc447277027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3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28" w:history="1">
            <w:r w:rsidR="001C5D54" w:rsidRPr="008114A8">
              <w:rPr>
                <w:rStyle w:val="Hypertextovodkaz"/>
                <w:noProof/>
              </w:rPr>
              <w:t>3.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Veřejná zakázka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_Toc447277028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3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29" w:history="1">
            <w:r w:rsidR="001C5D54" w:rsidRPr="008114A8">
              <w:rPr>
                <w:rStyle w:val="Hypertextovodkaz"/>
                <w:noProof/>
              </w:rPr>
              <w:t>3.1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Název veřejné zakázky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_Toc447277029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3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0" w:history="1">
            <w:r w:rsidR="001C5D54" w:rsidRPr="008114A8">
              <w:rPr>
                <w:rStyle w:val="Hypertextovodkaz"/>
                <w:noProof/>
              </w:rPr>
              <w:t>3.2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Předmět veřejné zakázky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_Toc447277030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3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1" w:history="1">
            <w:r w:rsidR="001C5D54" w:rsidRPr="008114A8">
              <w:rPr>
                <w:rStyle w:val="Hypertextovodkaz"/>
                <w:noProof/>
              </w:rPr>
              <w:t>3.3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Předpokládaná hodnota veřejné zakázky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_Toc447277031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3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2" w:history="1">
            <w:r w:rsidR="001C5D54" w:rsidRPr="008114A8">
              <w:rPr>
                <w:rStyle w:val="Hypertextovodkaz"/>
                <w:noProof/>
              </w:rPr>
              <w:t>3.4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Klasifikace veřejné zakázky dle CPV: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_Toc447277032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3" w:history="1">
            <w:r w:rsidR="001C5D54" w:rsidRPr="008114A8">
              <w:rPr>
                <w:rStyle w:val="Hypertextovodkaz"/>
                <w:noProof/>
              </w:rPr>
              <w:t>3.5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Předpokládaná doba plnění veřejné zakázky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_Toc447277033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4" w:history="1">
            <w:r w:rsidR="001C5D54" w:rsidRPr="008114A8">
              <w:rPr>
                <w:rStyle w:val="Hypertextovodkaz"/>
                <w:noProof/>
              </w:rPr>
              <w:t>3.6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Místo plnění veřejné zakázky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_Toc447277034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5" w:history="1">
            <w:r w:rsidR="001C5D54" w:rsidRPr="008114A8">
              <w:rPr>
                <w:rStyle w:val="Hypertextovodkaz"/>
                <w:noProof/>
              </w:rPr>
              <w:t>3.7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Financování veřejné zakázky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_Toc447277035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36" w:history="1">
            <w:r w:rsidR="001C5D54" w:rsidRPr="008114A8">
              <w:rPr>
                <w:rStyle w:val="Hypertextovodkaz"/>
                <w:noProof/>
              </w:rPr>
              <w:t>4.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Výběrové řízení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_Toc447277036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7" w:history="1">
            <w:r w:rsidR="001C5D54" w:rsidRPr="008114A8">
              <w:rPr>
                <w:rStyle w:val="Hypertextovodkaz"/>
                <w:noProof/>
              </w:rPr>
              <w:t>4.1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Účast ve výběrovém řízení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_Toc447277037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38" w:history="1">
            <w:r w:rsidR="001C5D54" w:rsidRPr="008114A8">
              <w:rPr>
                <w:rStyle w:val="Hypertextovodkaz"/>
                <w:noProof/>
              </w:rPr>
              <w:t>4.2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Náklady účasti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_Toc447277038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39" w:history="1">
            <w:r w:rsidR="001C5D54" w:rsidRPr="008114A8">
              <w:rPr>
                <w:rStyle w:val="Hypertextovodkaz"/>
                <w:noProof/>
              </w:rPr>
              <w:t>5.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Zadávací dokumentace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_Toc447277039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40" w:history="1">
            <w:r w:rsidR="001C5D54" w:rsidRPr="008114A8">
              <w:rPr>
                <w:rStyle w:val="Hypertextovodkaz"/>
                <w:noProof/>
              </w:rPr>
              <w:t>5.1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Členění zadávací dokumentace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_Toc447277040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4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41" w:history="1">
            <w:r w:rsidR="001C5D54" w:rsidRPr="008114A8">
              <w:rPr>
                <w:rStyle w:val="Hypertextovodkaz"/>
                <w:noProof/>
              </w:rPr>
              <w:t>5.2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Dodatečné informace k zadávací dokumentaci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_Toc447277041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5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42" w:history="1">
            <w:r w:rsidR="001C5D54" w:rsidRPr="008114A8">
              <w:rPr>
                <w:rStyle w:val="Hypertextovodkaz"/>
                <w:noProof/>
              </w:rPr>
              <w:t>6.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Požadavek zadavatele na kvalifikaci dodavatelů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_Toc447277042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5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43" w:history="1">
            <w:r w:rsidR="001C5D54" w:rsidRPr="008114A8">
              <w:rPr>
                <w:rStyle w:val="Hypertextovodkaz"/>
                <w:noProof/>
              </w:rPr>
              <w:t>7.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Způsob zpracování nabídkové ceny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_Toc447277043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5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44" w:history="1">
            <w:r w:rsidR="001C5D54" w:rsidRPr="008114A8">
              <w:rPr>
                <w:rStyle w:val="Hypertextovodkaz"/>
                <w:noProof/>
              </w:rPr>
              <w:t>8.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Požadavky na jednotný způsob zpracování nabídky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_Toc447277044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6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45" w:history="1">
            <w:r w:rsidR="001C5D54" w:rsidRPr="008114A8">
              <w:rPr>
                <w:rStyle w:val="Hypertextovodkaz"/>
                <w:noProof/>
              </w:rPr>
              <w:t>8.1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Formální požadavky na úpravu nabídky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_Toc447277045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6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46" w:history="1">
            <w:r w:rsidR="001C5D54" w:rsidRPr="008114A8">
              <w:rPr>
                <w:rStyle w:val="Hypertextovodkaz"/>
                <w:noProof/>
              </w:rPr>
              <w:t>8.2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Členění nabídky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_Toc447277046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6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7277047" w:history="1">
            <w:r w:rsidR="001C5D54" w:rsidRPr="008114A8">
              <w:rPr>
                <w:rStyle w:val="Hypertextovodkaz"/>
                <w:noProof/>
              </w:rPr>
              <w:t>9.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Podání nabídek, lhůta pro podání nabídek a místo pro přijetí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_Toc447277047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6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48" w:history="1">
            <w:r w:rsidR="001C5D54" w:rsidRPr="008114A8">
              <w:rPr>
                <w:rStyle w:val="Hypertextovodkaz"/>
                <w:noProof/>
              </w:rPr>
              <w:t>9.1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Podání nabídek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_Toc447277048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6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49" w:history="1">
            <w:r w:rsidR="001C5D54" w:rsidRPr="008114A8">
              <w:rPr>
                <w:rStyle w:val="Hypertextovodkaz"/>
                <w:noProof/>
              </w:rPr>
              <w:t>9.2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Varianty nabídek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_Toc447277049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6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50" w:history="1">
            <w:r w:rsidR="001C5D54" w:rsidRPr="008114A8">
              <w:rPr>
                <w:rStyle w:val="Hypertextovodkaz"/>
                <w:noProof/>
              </w:rPr>
              <w:t>9.3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Lhůta pro podání nabídek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_Toc447277050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6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51" w:history="1">
            <w:r w:rsidR="001C5D54" w:rsidRPr="008114A8">
              <w:rPr>
                <w:rStyle w:val="Hypertextovodkaz"/>
                <w:noProof/>
              </w:rPr>
              <w:t>9.4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Místo přijetí nabídek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_Toc447277051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7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52" w:history="1">
            <w:r w:rsidR="001C5D54" w:rsidRPr="008114A8">
              <w:rPr>
                <w:rStyle w:val="Hypertextovodkaz"/>
                <w:noProof/>
              </w:rPr>
              <w:t>9.5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Platnost nabídek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_Toc447277052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7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47277053" w:history="1">
            <w:r w:rsidR="001C5D54" w:rsidRPr="008114A8">
              <w:rPr>
                <w:rStyle w:val="Hypertextovodkaz"/>
                <w:noProof/>
              </w:rPr>
              <w:t>10.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Otevírání obálek s nabídkami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_Toc447277053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7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47277054" w:history="1">
            <w:r w:rsidR="001C5D54" w:rsidRPr="008114A8">
              <w:rPr>
                <w:rStyle w:val="Hypertextovodkaz"/>
                <w:noProof/>
              </w:rPr>
              <w:t>11.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Posouzení kvalifikace a hodnocení nabídek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_Toc447277054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7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55" w:history="1">
            <w:r w:rsidR="001C5D54" w:rsidRPr="008114A8">
              <w:rPr>
                <w:rStyle w:val="Hypertextovodkaz"/>
                <w:noProof/>
              </w:rPr>
              <w:t>11.1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Posouzení kvalifikace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_Toc447277055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7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56" w:history="1">
            <w:r w:rsidR="001C5D54" w:rsidRPr="008114A8">
              <w:rPr>
                <w:rStyle w:val="Hypertextovodkaz"/>
                <w:noProof/>
              </w:rPr>
              <w:t>11.2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Hodnocení nabídek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_Toc447277056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7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47277057" w:history="1">
            <w:r w:rsidR="001C5D54" w:rsidRPr="008114A8">
              <w:rPr>
                <w:rStyle w:val="Hypertextovodkaz"/>
                <w:noProof/>
              </w:rPr>
              <w:t>12.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Oznámení o výběru nejvhodnější nabídky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_Toc447277057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8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47277058" w:history="1">
            <w:r w:rsidR="001C5D54" w:rsidRPr="008114A8">
              <w:rPr>
                <w:rStyle w:val="Hypertextovodkaz"/>
                <w:noProof/>
              </w:rPr>
              <w:t>13.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Vyhrazená práva zadavatele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_Toc447277058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8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47277059" w:history="1">
            <w:r w:rsidR="001C5D54" w:rsidRPr="008114A8">
              <w:rPr>
                <w:rStyle w:val="Hypertextovodkaz"/>
                <w:noProof/>
              </w:rPr>
              <w:t>14.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Specifikace veřejné zakázky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_Toc447277059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9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47277060" w:history="1">
            <w:r w:rsidR="001C5D54" w:rsidRPr="008114A8">
              <w:rPr>
                <w:rStyle w:val="Hypertextovodkaz"/>
                <w:noProof/>
              </w:rPr>
              <w:t>15.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Obchodní podmínky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_Toc447277060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9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61" w:history="1">
            <w:r w:rsidR="001C5D54" w:rsidRPr="008114A8">
              <w:rPr>
                <w:rStyle w:val="Hypertextovodkaz"/>
                <w:noProof/>
              </w:rPr>
              <w:t>15.1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Návrh kupní smlouvy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_Toc447277061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9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7277062" w:history="1">
            <w:r w:rsidR="001C5D54" w:rsidRPr="008114A8">
              <w:rPr>
                <w:rStyle w:val="Hypertextovodkaz"/>
                <w:noProof/>
              </w:rPr>
              <w:t>15.2</w:t>
            </w:r>
            <w:r w:rsidR="001C5D54">
              <w:rPr>
                <w:rFonts w:eastAsiaTheme="minorEastAsia"/>
                <w:noProof/>
                <w:lang w:eastAsia="cs-CZ"/>
              </w:rPr>
              <w:tab/>
            </w:r>
            <w:r w:rsidR="001C5D54" w:rsidRPr="008114A8">
              <w:rPr>
                <w:rStyle w:val="Hypertextovodkaz"/>
                <w:noProof/>
              </w:rPr>
              <w:t>Platební podmínky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_Toc447277062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9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937F31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47277063" w:history="1">
            <w:r w:rsidR="001C5D54" w:rsidRPr="008114A8">
              <w:rPr>
                <w:rStyle w:val="Hypertextovodkaz"/>
                <w:noProof/>
              </w:rPr>
              <w:t>16.</w:t>
            </w:r>
            <w:r w:rsidR="001C5D54">
              <w:rPr>
                <w:noProof/>
              </w:rPr>
              <w:tab/>
            </w:r>
            <w:r w:rsidR="001C5D54" w:rsidRPr="008114A8">
              <w:rPr>
                <w:rStyle w:val="Hypertextovodkaz"/>
                <w:noProof/>
              </w:rPr>
              <w:t>Závěrečné ustanovení</w:t>
            </w:r>
            <w:r w:rsidR="001C5D54">
              <w:rPr>
                <w:noProof/>
                <w:webHidden/>
              </w:rPr>
              <w:tab/>
            </w:r>
            <w:r w:rsidR="001C5D54">
              <w:rPr>
                <w:noProof/>
                <w:webHidden/>
              </w:rPr>
              <w:fldChar w:fldCharType="begin"/>
            </w:r>
            <w:r w:rsidR="001C5D54">
              <w:rPr>
                <w:noProof/>
                <w:webHidden/>
              </w:rPr>
              <w:instrText xml:space="preserve"> PAGEREF _Toc447277063 \h </w:instrText>
            </w:r>
            <w:r w:rsidR="001C5D54">
              <w:rPr>
                <w:noProof/>
                <w:webHidden/>
              </w:rPr>
            </w:r>
            <w:r w:rsidR="001C5D54">
              <w:rPr>
                <w:noProof/>
                <w:webHidden/>
              </w:rPr>
              <w:fldChar w:fldCharType="separate"/>
            </w:r>
            <w:r w:rsidR="001C5D54">
              <w:rPr>
                <w:noProof/>
                <w:webHidden/>
              </w:rPr>
              <w:t>10</w:t>
            </w:r>
            <w:r w:rsidR="001C5D54">
              <w:rPr>
                <w:noProof/>
                <w:webHidden/>
              </w:rPr>
              <w:fldChar w:fldCharType="end"/>
            </w:r>
          </w:hyperlink>
        </w:p>
        <w:p w:rsidR="001C5D54" w:rsidRDefault="001C5D54">
          <w:r>
            <w:rPr>
              <w:b/>
              <w:bCs/>
            </w:rPr>
            <w:fldChar w:fldCharType="end"/>
          </w:r>
        </w:p>
      </w:sdtContent>
    </w:sdt>
    <w:p w:rsidR="00190E32" w:rsidRDefault="00190E32" w:rsidP="00190E32">
      <w:pPr>
        <w:tabs>
          <w:tab w:val="left" w:pos="2100"/>
        </w:tabs>
      </w:pPr>
    </w:p>
    <w:p w:rsidR="001C5D54" w:rsidRDefault="001C5D54" w:rsidP="001C5D54">
      <w:pPr>
        <w:tabs>
          <w:tab w:val="left" w:pos="3360"/>
        </w:tabs>
      </w:pPr>
      <w:r>
        <w:t>Přílohy:</w:t>
      </w:r>
    </w:p>
    <w:p w:rsidR="001C5D54" w:rsidRDefault="001C5D54" w:rsidP="001C5D54">
      <w:pPr>
        <w:tabs>
          <w:tab w:val="left" w:pos="3360"/>
        </w:tabs>
      </w:pPr>
      <w:r>
        <w:t xml:space="preserve">Příloha č. 1 – Krycí list nabídky </w:t>
      </w:r>
    </w:p>
    <w:p w:rsidR="001C5D54" w:rsidRDefault="001C5D54" w:rsidP="001C5D54">
      <w:pPr>
        <w:tabs>
          <w:tab w:val="left" w:pos="3360"/>
        </w:tabs>
      </w:pPr>
      <w:r>
        <w:t>Příloha č. 2 – Čestné prohlášení o splnění základních kvalifikačních předpokladů</w:t>
      </w:r>
    </w:p>
    <w:p w:rsidR="001C5D54" w:rsidRDefault="001C5D54" w:rsidP="001C5D54">
      <w:pPr>
        <w:tabs>
          <w:tab w:val="left" w:pos="3360"/>
        </w:tabs>
      </w:pPr>
      <w:r>
        <w:t xml:space="preserve">Příloha č. 3 – Čestné prohlášení o ekonomické a finanční způsobilosti </w:t>
      </w:r>
    </w:p>
    <w:p w:rsidR="001C5D54" w:rsidRDefault="001C5D54" w:rsidP="001C5D54">
      <w:pPr>
        <w:tabs>
          <w:tab w:val="left" w:pos="3360"/>
        </w:tabs>
      </w:pPr>
      <w:r>
        <w:t>Příloha č. 4 – Technické specifikace</w:t>
      </w:r>
    </w:p>
    <w:p w:rsidR="001C5D54" w:rsidRDefault="001C5D54" w:rsidP="001C5D54">
      <w:pPr>
        <w:tabs>
          <w:tab w:val="left" w:pos="3360"/>
        </w:tabs>
      </w:pPr>
      <w:r>
        <w:t xml:space="preserve">Příloha č. 5 – Obchodní podmínky – návrh kupní smlouvy  </w:t>
      </w:r>
    </w:p>
    <w:p w:rsidR="001C5D54" w:rsidRPr="00EA5778" w:rsidRDefault="001C5D54" w:rsidP="00190E32">
      <w:pPr>
        <w:tabs>
          <w:tab w:val="left" w:pos="2100"/>
        </w:tabs>
      </w:pPr>
    </w:p>
    <w:p w:rsidR="00190E32" w:rsidRPr="00EA5778" w:rsidRDefault="00190E32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A00807" w:rsidP="00A00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</w:pPr>
      <w:r w:rsidRPr="00EA5778">
        <w:lastRenderedPageBreak/>
        <w:t>A – POKYNY PRO UCHAZEČE</w:t>
      </w: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A00807" w:rsidRPr="00EA5778" w:rsidRDefault="00A00807" w:rsidP="00EF5D92">
      <w:pPr>
        <w:pStyle w:val="Nadpis1"/>
      </w:pPr>
      <w:bookmarkStart w:id="1" w:name="_Toc447277024"/>
      <w:r w:rsidRPr="00EA5778">
        <w:t>Úvod</w:t>
      </w:r>
      <w:bookmarkEnd w:id="1"/>
    </w:p>
    <w:p w:rsidR="0079333F" w:rsidRDefault="00A00807" w:rsidP="0060147F">
      <w:r w:rsidRPr="00EA5778">
        <w:t>Tato zadávací dokumentace je vypracována jako podklad pro podání nabídek uchazečů ve výběrovém řízení na zadání veřejné zakázky</w:t>
      </w:r>
      <w:r w:rsidR="0060147F" w:rsidRPr="00EA5778">
        <w:t xml:space="preserve"> malého rozsahu na</w:t>
      </w:r>
      <w:r w:rsidRPr="00EA5778">
        <w:t xml:space="preserve"> dodávky s názvem „DODÁVKOVÝ AUTOMOBIL PRO GALERII 4 – GALERII FOTOGRAFII, PŘÍSPĚVKOVOU ORGANIZACI KARLOVARSKÉHO KRAJE</w:t>
      </w:r>
      <w:r w:rsidR="009570E9">
        <w:t xml:space="preserve"> – II. VÝZVA</w:t>
      </w:r>
      <w:r w:rsidRPr="00EA5778">
        <w:t xml:space="preserve">“. </w:t>
      </w:r>
      <w:r w:rsidR="0060147F" w:rsidRPr="00EA5778">
        <w:t xml:space="preserve"> Při zadávání zakázky malého rozsahu jsou plně respektovány zásady uvedené v § 6 zákona č. 137/2006 Sb. o veřejných zakázkách, proces zadávání se však neřídí tímto zákonem. Veřejná zakázka je zadávána podle předpisu Rady Karlovarského kraje č. PR 01/2015 – „Pravidla pro zadávání veřejných zakázek Karlovarským krajem a jeho příspěvkovými organizacemi“. </w:t>
      </w:r>
    </w:p>
    <w:p w:rsidR="00290232" w:rsidRDefault="00290232" w:rsidP="0060147F"/>
    <w:p w:rsidR="009570E9" w:rsidRPr="00EA5778" w:rsidRDefault="009570E9" w:rsidP="0060147F">
      <w:r>
        <w:t xml:space="preserve">Předkládaná zadávací dokumentace je upravenou obdobou předchozí zadávací dokumentace k I. výzvě k podání nabídek. Toto předchozí výběrové řízení bylo zrušeno, když zadavatel obdržel pouze 1 </w:t>
      </w:r>
      <w:r w:rsidR="00290232">
        <w:t xml:space="preserve">nabídku, která nevyhověla jeho požadavkům. </w:t>
      </w:r>
    </w:p>
    <w:p w:rsidR="0060147F" w:rsidRPr="00EA5778" w:rsidRDefault="0060147F" w:rsidP="0060147F"/>
    <w:p w:rsidR="0060147F" w:rsidRPr="00EA5778" w:rsidRDefault="0060147F" w:rsidP="00EF5D92">
      <w:pPr>
        <w:pStyle w:val="Nadpis1"/>
      </w:pPr>
      <w:bookmarkStart w:id="2" w:name="_Toc447277025"/>
      <w:r w:rsidRPr="00EA5778">
        <w:t>Informace o zadavateli</w:t>
      </w:r>
      <w:bookmarkEnd w:id="2"/>
      <w:r w:rsidRPr="00EA5778">
        <w:t xml:space="preserve"> </w:t>
      </w:r>
    </w:p>
    <w:p w:rsidR="0060147F" w:rsidRPr="00EA5778" w:rsidRDefault="0060147F" w:rsidP="00EF5D92">
      <w:pPr>
        <w:pStyle w:val="Nadpis2"/>
      </w:pPr>
      <w:bookmarkStart w:id="3" w:name="_Toc447277026"/>
      <w:r w:rsidRPr="00EA5778">
        <w:t>Základní identifikační údaje veřejného zadavatele</w:t>
      </w:r>
      <w:bookmarkEnd w:id="3"/>
      <w:r w:rsidRPr="00EA5778">
        <w:t xml:space="preserve"> </w:t>
      </w:r>
    </w:p>
    <w:p w:rsidR="0060147F" w:rsidRPr="00EA5778" w:rsidRDefault="0060147F" w:rsidP="0060147F">
      <w:r w:rsidRPr="00EA5778">
        <w:t>Název:</w:t>
      </w:r>
      <w:r w:rsidRPr="00EA5778">
        <w:tab/>
      </w:r>
      <w:r w:rsidRPr="00EA5778">
        <w:tab/>
      </w:r>
      <w:r w:rsidRPr="00EA5778">
        <w:tab/>
        <w:t xml:space="preserve">Galerie 4 - galerie fotografie, příspěvková organizace Karlovarského kraje </w:t>
      </w:r>
    </w:p>
    <w:p w:rsidR="0060147F" w:rsidRPr="00EA5778" w:rsidRDefault="0060147F" w:rsidP="0060147F">
      <w:r w:rsidRPr="00EA5778">
        <w:t>Sídlo:</w:t>
      </w:r>
      <w:r w:rsidRPr="00EA5778">
        <w:tab/>
      </w:r>
      <w:r w:rsidRPr="00EA5778">
        <w:tab/>
      </w:r>
      <w:r w:rsidRPr="00EA5778">
        <w:tab/>
        <w:t>Františkánské náměstí 30/1, 350 02 Cheb</w:t>
      </w:r>
    </w:p>
    <w:p w:rsidR="0060147F" w:rsidRPr="00EA5778" w:rsidRDefault="0060147F" w:rsidP="0060147F">
      <w:r w:rsidRPr="00EA5778">
        <w:t>Právní forma:</w:t>
      </w:r>
      <w:r w:rsidRPr="00EA5778">
        <w:tab/>
      </w:r>
      <w:r w:rsidRPr="00EA5778">
        <w:tab/>
        <w:t>příspěvková organizace</w:t>
      </w:r>
    </w:p>
    <w:p w:rsidR="0060147F" w:rsidRPr="00EA5778" w:rsidRDefault="0060147F" w:rsidP="0060147F">
      <w:r w:rsidRPr="00EA5778">
        <w:t>IČ:</w:t>
      </w:r>
      <w:r w:rsidRPr="00EA5778">
        <w:tab/>
      </w:r>
      <w:r w:rsidRPr="00EA5778">
        <w:tab/>
      </w:r>
      <w:r w:rsidRPr="00EA5778">
        <w:tab/>
        <w:t>00074268</w:t>
      </w:r>
    </w:p>
    <w:p w:rsidR="0060147F" w:rsidRPr="00EA5778" w:rsidRDefault="0060147F" w:rsidP="0060147F">
      <w:r w:rsidRPr="00EA5778">
        <w:t>Statutární zástupce:</w:t>
      </w:r>
      <w:r w:rsidRPr="00EA5778">
        <w:tab/>
        <w:t xml:space="preserve">Mgr. Zbyněk Illek, ředitel organizace </w:t>
      </w:r>
    </w:p>
    <w:p w:rsidR="0060147F" w:rsidRPr="00EA5778" w:rsidRDefault="0060147F" w:rsidP="0060147F">
      <w:r w:rsidRPr="00EA5778">
        <w:t>Telefon:</w:t>
      </w:r>
      <w:r w:rsidRPr="00EA5778">
        <w:tab/>
      </w:r>
      <w:r w:rsidRPr="00EA5778">
        <w:tab/>
        <w:t>736514040</w:t>
      </w:r>
    </w:p>
    <w:p w:rsidR="0060147F" w:rsidRPr="00EA5778" w:rsidRDefault="0060147F" w:rsidP="0060147F">
      <w:r w:rsidRPr="00EA5778">
        <w:t>e-mail:</w:t>
      </w:r>
      <w:r w:rsidRPr="00EA5778">
        <w:tab/>
      </w:r>
      <w:r w:rsidRPr="00EA5778">
        <w:tab/>
      </w:r>
      <w:r w:rsidRPr="00EA5778">
        <w:tab/>
        <w:t>archiv@galerie4.cz</w:t>
      </w:r>
    </w:p>
    <w:p w:rsidR="0060147F" w:rsidRPr="00EA5778" w:rsidRDefault="0060147F" w:rsidP="0060147F">
      <w:pPr>
        <w:rPr>
          <w:rFonts w:eastAsia="Times New Roman" w:cs="Times New Roman"/>
          <w:lang w:eastAsia="cs-CZ"/>
        </w:rPr>
      </w:pPr>
      <w:r w:rsidRPr="00EA5778">
        <w:t>profil zadavatele:</w:t>
      </w:r>
      <w:r w:rsidRPr="00EA5778">
        <w:tab/>
      </w:r>
      <w:r w:rsidRPr="00EA5778">
        <w:rPr>
          <w:rFonts w:eastAsia="Times New Roman" w:cs="Times New Roman"/>
          <w:lang w:eastAsia="cs-CZ"/>
        </w:rPr>
        <w:t>https://ezak.kr-karlovarsky.cz/profile_display_56.html</w:t>
      </w:r>
    </w:p>
    <w:p w:rsidR="0060147F" w:rsidRPr="00EA5778" w:rsidRDefault="0060147F" w:rsidP="0060147F"/>
    <w:p w:rsidR="0060147F" w:rsidRPr="00EA5778" w:rsidRDefault="0060147F" w:rsidP="00EF5D92">
      <w:pPr>
        <w:pStyle w:val="Nadpis2"/>
      </w:pPr>
      <w:bookmarkStart w:id="4" w:name="_Toc447277027"/>
      <w:r w:rsidRPr="00EA5778">
        <w:t>Osoby oprávněné jednat jménem zadavatele</w:t>
      </w:r>
      <w:bookmarkEnd w:id="4"/>
      <w:r w:rsidRPr="00EA5778">
        <w:t xml:space="preserve"> </w:t>
      </w:r>
    </w:p>
    <w:p w:rsidR="0060147F" w:rsidRPr="00EA5778" w:rsidRDefault="0060147F" w:rsidP="0060147F">
      <w:r w:rsidRPr="00EA5778">
        <w:t>Osobou oprávněnou jednat jménem zadavatele, a to jak ve věcech smluvních, tak i technických jeho statutární zástupce: Mgr. Zbyněk Illek</w:t>
      </w:r>
      <w:r w:rsidR="00EC42A7" w:rsidRPr="00EA5778">
        <w:t xml:space="preserve">. Tato oprávněná osoba je zároveň kontaktní osobou pro toto výběrové řízení. </w:t>
      </w:r>
    </w:p>
    <w:p w:rsidR="0060147F" w:rsidRPr="00EA5778" w:rsidRDefault="0060147F" w:rsidP="0060147F">
      <w:pPr>
        <w:pStyle w:val="Odstavecseseznamem"/>
        <w:ind w:left="360"/>
      </w:pPr>
    </w:p>
    <w:p w:rsidR="0060147F" w:rsidRPr="00EA5778" w:rsidRDefault="0060147F" w:rsidP="0060147F">
      <w:pPr>
        <w:pStyle w:val="Odstavecseseznamem"/>
        <w:ind w:left="360"/>
      </w:pPr>
    </w:p>
    <w:p w:rsidR="0060147F" w:rsidRPr="00EA5778" w:rsidRDefault="00B625C9" w:rsidP="00EF5D92">
      <w:pPr>
        <w:pStyle w:val="Nadpis1"/>
      </w:pPr>
      <w:bookmarkStart w:id="5" w:name="_Toc447277028"/>
      <w:r w:rsidRPr="00EA5778">
        <w:t>Veřejná zakázka</w:t>
      </w:r>
      <w:bookmarkEnd w:id="5"/>
    </w:p>
    <w:p w:rsidR="00B625C9" w:rsidRPr="00EA5778" w:rsidRDefault="00380D02" w:rsidP="00EF5D92">
      <w:pPr>
        <w:pStyle w:val="Nadpis2"/>
      </w:pPr>
      <w:r w:rsidRPr="00EA5778">
        <w:t xml:space="preserve"> </w:t>
      </w:r>
      <w:bookmarkStart w:id="6" w:name="_Toc447277029"/>
      <w:r w:rsidR="00B625C9" w:rsidRPr="00EA5778">
        <w:t>Název veřejné zakázky</w:t>
      </w:r>
      <w:bookmarkEnd w:id="6"/>
      <w:r w:rsidR="00B625C9" w:rsidRPr="00EA5778">
        <w:t xml:space="preserve"> </w:t>
      </w:r>
    </w:p>
    <w:p w:rsidR="00B625C9" w:rsidRPr="00EA5778" w:rsidRDefault="002A1E83" w:rsidP="00B625C9">
      <w:r w:rsidRPr="00EA5778">
        <w:t>„DODÁVKOVÝ AUTOMOBIL PRO GALERII 4 – GALERII FOTOGRAFII, PŘÍSPĚVKOVOU ORGANIZACI KARLOVARSKÉHO KRAJE</w:t>
      </w:r>
      <w:r w:rsidR="009570E9">
        <w:t xml:space="preserve"> – II.VÝZVA</w:t>
      </w:r>
      <w:r w:rsidRPr="00EA5778">
        <w:t>“</w:t>
      </w:r>
    </w:p>
    <w:p w:rsidR="00380D02" w:rsidRPr="00EA5778" w:rsidRDefault="00380D02" w:rsidP="00B625C9"/>
    <w:p w:rsidR="00032B56" w:rsidRPr="00EA5778" w:rsidRDefault="00032B56" w:rsidP="00EF5D92">
      <w:pPr>
        <w:pStyle w:val="Nadpis2"/>
      </w:pPr>
      <w:bookmarkStart w:id="7" w:name="_Toc447277030"/>
      <w:r w:rsidRPr="00EA5778">
        <w:t>Předmět veřejné zakázky</w:t>
      </w:r>
      <w:bookmarkEnd w:id="7"/>
    </w:p>
    <w:p w:rsidR="00032B56" w:rsidRPr="00EA5778" w:rsidRDefault="00032B56" w:rsidP="00032B56">
      <w:r w:rsidRPr="00EA5778">
        <w:t>Předmětem veřejné zakázky je dodání nového dodávkového automobilu pro převoz výstav nebo 8 – 9 osob. Bližší určení předmětu veřejné zakázky včetně požadovaných minimálních hodnot technických parametrů jsou obsahem zadávací dokumentace, v </w:t>
      </w:r>
      <w:r w:rsidRPr="0083613E">
        <w:t xml:space="preserve">příloze č. </w:t>
      </w:r>
      <w:r w:rsidR="0083613E" w:rsidRPr="0083613E">
        <w:t>4</w:t>
      </w:r>
      <w:r w:rsidRPr="0083613E">
        <w:t xml:space="preserve">  „Technické specifikace</w:t>
      </w:r>
      <w:r w:rsidRPr="00EA5778">
        <w:t xml:space="preserve"> veřejné zakázky“ </w:t>
      </w:r>
    </w:p>
    <w:p w:rsidR="00910A57" w:rsidRDefault="00910A57" w:rsidP="00910A57">
      <w:r>
        <w:t xml:space="preserve">Součástí předmětu veřejné zakázky jsou rovněž doprovodné služby: </w:t>
      </w:r>
    </w:p>
    <w:p w:rsidR="00910A57" w:rsidRDefault="00910A57" w:rsidP="00910A57">
      <w:pPr>
        <w:pStyle w:val="Odstavecseseznamem"/>
        <w:numPr>
          <w:ilvl w:val="0"/>
          <w:numId w:val="12"/>
        </w:numPr>
      </w:pPr>
      <w:r>
        <w:t>Registrace vozidla v místě sídla zadavatele</w:t>
      </w:r>
    </w:p>
    <w:p w:rsidR="00910A57" w:rsidRDefault="00910A57" w:rsidP="00910A57">
      <w:pPr>
        <w:pStyle w:val="Odstavecseseznamem"/>
        <w:numPr>
          <w:ilvl w:val="0"/>
          <w:numId w:val="12"/>
        </w:numPr>
      </w:pPr>
      <w:r>
        <w:t>Zajištění zákonného pojištění dle podmínek zadavatele</w:t>
      </w:r>
    </w:p>
    <w:p w:rsidR="00910A57" w:rsidRDefault="00910A57" w:rsidP="00910A57">
      <w:pPr>
        <w:pStyle w:val="Odstavecseseznamem"/>
        <w:numPr>
          <w:ilvl w:val="0"/>
          <w:numId w:val="12"/>
        </w:numPr>
      </w:pPr>
      <w:r>
        <w:t xml:space="preserve">Záruční servis </w:t>
      </w:r>
    </w:p>
    <w:p w:rsidR="0083613E" w:rsidRPr="00EA5778" w:rsidRDefault="0083613E" w:rsidP="00032B56"/>
    <w:p w:rsidR="00EB5D01" w:rsidRPr="00EA5778" w:rsidRDefault="00A824CD" w:rsidP="00EF5D92">
      <w:pPr>
        <w:pStyle w:val="Nadpis2"/>
      </w:pPr>
      <w:r w:rsidRPr="00EA5778">
        <w:t xml:space="preserve"> </w:t>
      </w:r>
      <w:bookmarkStart w:id="8" w:name="_Toc447277031"/>
      <w:r w:rsidR="00EB5D01" w:rsidRPr="00EA5778">
        <w:t>Předpokládaná hodnota veřejné zakázky</w:t>
      </w:r>
      <w:bookmarkEnd w:id="8"/>
      <w:r w:rsidR="00EB5D01" w:rsidRPr="00EA5778">
        <w:t xml:space="preserve"> </w:t>
      </w:r>
    </w:p>
    <w:p w:rsidR="00EB5D01" w:rsidRPr="00EA5778" w:rsidRDefault="00EB5D01" w:rsidP="00EB5D01">
      <w:r w:rsidRPr="00EA5778">
        <w:t>Předpokládaná hodnota veřejné zakázky je 750 000,- Kč včetně DPH. Tato cena je cenou maximální.</w:t>
      </w:r>
    </w:p>
    <w:p w:rsidR="00EB5D01" w:rsidRPr="00EA5778" w:rsidRDefault="00EB5D01" w:rsidP="00EB5D01"/>
    <w:p w:rsidR="00EB5D01" w:rsidRPr="00EA5778" w:rsidRDefault="00EB5D01" w:rsidP="00EF5D92">
      <w:pPr>
        <w:pStyle w:val="Nadpis2"/>
      </w:pPr>
      <w:r w:rsidRPr="00EA5778">
        <w:t xml:space="preserve"> </w:t>
      </w:r>
      <w:bookmarkStart w:id="9" w:name="_Toc447277032"/>
      <w:r w:rsidRPr="00EA5778">
        <w:t>Klasifikace veřejné zakázky dle CPV:</w:t>
      </w:r>
      <w:bookmarkEnd w:id="9"/>
    </w:p>
    <w:p w:rsidR="00EB5D01" w:rsidRPr="00EA5778" w:rsidRDefault="00EB5D01" w:rsidP="00EB5D01">
      <w:r w:rsidRPr="00EA5778">
        <w:t xml:space="preserve">34100000-8 Motorová vozidla </w:t>
      </w:r>
    </w:p>
    <w:p w:rsidR="00A824CD" w:rsidRPr="00EA5778" w:rsidRDefault="00A824CD" w:rsidP="00EB5D01"/>
    <w:p w:rsidR="00EB5D01" w:rsidRPr="00EA5778" w:rsidRDefault="00032B56" w:rsidP="00EF5D92">
      <w:pPr>
        <w:pStyle w:val="Nadpis2"/>
      </w:pPr>
      <w:r w:rsidRPr="00EA5778">
        <w:t xml:space="preserve"> </w:t>
      </w:r>
      <w:bookmarkStart w:id="10" w:name="_Toc447277033"/>
      <w:r w:rsidR="00A824CD" w:rsidRPr="00EA5778">
        <w:t>Předpokládaná doba plnění veřejné zakázky</w:t>
      </w:r>
      <w:bookmarkEnd w:id="10"/>
    </w:p>
    <w:p w:rsidR="00A824CD" w:rsidRPr="00EA5778" w:rsidRDefault="00A824CD" w:rsidP="00A824CD">
      <w:r w:rsidRPr="00EA5778">
        <w:t xml:space="preserve">Předpokládané zahájení: </w:t>
      </w:r>
      <w:r w:rsidRPr="00EA5778">
        <w:tab/>
      </w:r>
      <w:r w:rsidR="00380D02" w:rsidRPr="00EA5778">
        <w:tab/>
      </w:r>
      <w:r w:rsidR="00380D02" w:rsidRPr="00EA5778">
        <w:tab/>
      </w:r>
      <w:r w:rsidRPr="00EA5778">
        <w:t xml:space="preserve">po podpisu smlouvy </w:t>
      </w:r>
    </w:p>
    <w:p w:rsidR="00A824CD" w:rsidRPr="00EA5778" w:rsidRDefault="00380D02" w:rsidP="00A824CD">
      <w:r w:rsidRPr="00910A57">
        <w:t>Předpokládané ukončení (dodání vozidla):</w:t>
      </w:r>
      <w:r w:rsidRPr="00910A57">
        <w:tab/>
      </w:r>
      <w:r w:rsidR="009570E9">
        <w:t>30</w:t>
      </w:r>
      <w:r w:rsidR="00316A2D" w:rsidRPr="00910A57">
        <w:t>. 9. 2016</w:t>
      </w:r>
    </w:p>
    <w:p w:rsidR="00A824CD" w:rsidRPr="00EA5778" w:rsidRDefault="00A824CD" w:rsidP="00A824CD">
      <w:r w:rsidRPr="00EA5778">
        <w:t xml:space="preserve"> </w:t>
      </w:r>
      <w:r w:rsidRPr="00EA5778">
        <w:tab/>
      </w:r>
    </w:p>
    <w:p w:rsidR="00EB5D01" w:rsidRPr="00EA5778" w:rsidRDefault="00A824CD" w:rsidP="00EF5D92">
      <w:pPr>
        <w:pStyle w:val="Nadpis2"/>
      </w:pPr>
      <w:r w:rsidRPr="00EA5778">
        <w:t xml:space="preserve"> </w:t>
      </w:r>
      <w:bookmarkStart w:id="11" w:name="_Toc447277034"/>
      <w:r w:rsidRPr="00EA5778">
        <w:t>Místo plnění veřejné zakázky</w:t>
      </w:r>
      <w:bookmarkEnd w:id="11"/>
    </w:p>
    <w:p w:rsidR="00A824CD" w:rsidRPr="00EA5778" w:rsidRDefault="00A824CD" w:rsidP="00A824CD">
      <w:r w:rsidRPr="00EA5778">
        <w:t xml:space="preserve">Místem plnění veřejné zakázky je sídlo zadavatele. </w:t>
      </w:r>
    </w:p>
    <w:p w:rsidR="00A824CD" w:rsidRPr="00EA5778" w:rsidRDefault="00A824CD" w:rsidP="00A824CD"/>
    <w:p w:rsidR="00A824CD" w:rsidRPr="00EA5778" w:rsidRDefault="00A824CD" w:rsidP="00EF5D92">
      <w:pPr>
        <w:pStyle w:val="Nadpis2"/>
      </w:pPr>
      <w:r w:rsidRPr="00EA5778">
        <w:t xml:space="preserve"> </w:t>
      </w:r>
      <w:bookmarkStart w:id="12" w:name="_Toc447277035"/>
      <w:r w:rsidRPr="00EA5778">
        <w:t>Financování veřejné zakázky</w:t>
      </w:r>
      <w:bookmarkEnd w:id="12"/>
      <w:r w:rsidRPr="00EA5778">
        <w:t xml:space="preserve"> </w:t>
      </w:r>
    </w:p>
    <w:p w:rsidR="00A824CD" w:rsidRPr="00EA5778" w:rsidRDefault="00A824CD" w:rsidP="00A824CD">
      <w:r w:rsidRPr="00EA5778">
        <w:t>Financování veřejné zakázky je zajištěno z veřejného rozpočtu Karlovarského kraje.</w:t>
      </w:r>
    </w:p>
    <w:p w:rsidR="002A1E83" w:rsidRPr="00EA5778" w:rsidRDefault="002A1E83" w:rsidP="00B625C9"/>
    <w:p w:rsidR="00380D02" w:rsidRPr="00EA5778" w:rsidRDefault="00A24EEF" w:rsidP="00EF5D92">
      <w:pPr>
        <w:pStyle w:val="Nadpis1"/>
      </w:pPr>
      <w:bookmarkStart w:id="13" w:name="_Toc447277036"/>
      <w:r w:rsidRPr="00EA5778">
        <w:t>Výběrové řízení</w:t>
      </w:r>
      <w:bookmarkEnd w:id="13"/>
      <w:r w:rsidRPr="00EA5778">
        <w:t xml:space="preserve"> </w:t>
      </w:r>
    </w:p>
    <w:p w:rsidR="000C29A1" w:rsidRPr="00EA5778" w:rsidRDefault="000C29A1" w:rsidP="00EF5D92">
      <w:pPr>
        <w:pStyle w:val="Nadpis2"/>
      </w:pPr>
      <w:bookmarkStart w:id="14" w:name="_Toc447277037"/>
      <w:r w:rsidRPr="00EA5778">
        <w:t>Účast ve výběrovém řízení</w:t>
      </w:r>
      <w:bookmarkEnd w:id="14"/>
      <w:r w:rsidRPr="00EA5778">
        <w:t xml:space="preserve"> </w:t>
      </w:r>
    </w:p>
    <w:p w:rsidR="000C29A1" w:rsidRDefault="000C29A1" w:rsidP="000C29A1">
      <w:r w:rsidRPr="00EA5778">
        <w:t xml:space="preserve">Účast ve výběrovém řízení je otevřena nejen přímo osloveným dodavatelům, ale i za stejných podmínek i dalším fyzickým a právnickým osobám, které předloží ve stanovené </w:t>
      </w:r>
      <w:r w:rsidR="00EA5778" w:rsidRPr="00EA5778">
        <w:t>lhůtě</w:t>
      </w:r>
      <w:r w:rsidRPr="00EA5778">
        <w:t xml:space="preserve"> svoji nabídku a prokáží splnění odpovídajících kvalifikačních předpokladů pro realizaci uveden veřejné zakázky. </w:t>
      </w:r>
    </w:p>
    <w:p w:rsidR="00EA5778" w:rsidRPr="00EA5778" w:rsidRDefault="00EA5778" w:rsidP="000C29A1">
      <w:r>
        <w:t>Zadavatel požaduje, aby se dodavatelé jako uchazeči o veřejnou zakázku po dobu výběrového řízení zdrželi jakéhokoliv jednání, které by mohlo narušit jeho rovný, transparentní a nediskriminační průběh.</w:t>
      </w:r>
    </w:p>
    <w:p w:rsidR="000C29A1" w:rsidRPr="00EA5778" w:rsidRDefault="000C29A1" w:rsidP="000C29A1"/>
    <w:p w:rsidR="000C29A1" w:rsidRPr="00EA5778" w:rsidRDefault="000C29A1" w:rsidP="00EF5D92">
      <w:pPr>
        <w:pStyle w:val="Nadpis2"/>
      </w:pPr>
      <w:r w:rsidRPr="00EA5778">
        <w:t xml:space="preserve"> </w:t>
      </w:r>
      <w:bookmarkStart w:id="15" w:name="_Toc447277038"/>
      <w:r w:rsidRPr="00EA5778">
        <w:t>Náklady účasti</w:t>
      </w:r>
      <w:bookmarkEnd w:id="15"/>
      <w:r w:rsidRPr="00EA5778">
        <w:t xml:space="preserve"> </w:t>
      </w:r>
    </w:p>
    <w:p w:rsidR="000C29A1" w:rsidRPr="00EA5778" w:rsidRDefault="000C29A1" w:rsidP="00EA5778">
      <w:r w:rsidRPr="00EA5778">
        <w:t xml:space="preserve">Uchazeč nese veškeré náklady spojené s vypracováním a podáním nabídky. Zadavatel nenese žádnou odpovědnost ani nebude hradit žádné výdaje nebo ztráty, které uchazeči vzniknou v souvislosti s vypracováním nabídky, či jakoukoli další činností související s podáním nabídky. </w:t>
      </w:r>
    </w:p>
    <w:p w:rsidR="000C29A1" w:rsidRPr="00EA5778" w:rsidRDefault="000C29A1" w:rsidP="000C29A1">
      <w:pPr>
        <w:pStyle w:val="Odstavecseseznamem"/>
        <w:ind w:left="360"/>
      </w:pPr>
    </w:p>
    <w:p w:rsidR="00380D02" w:rsidRPr="00EA5778" w:rsidRDefault="000C29A1" w:rsidP="00EF5D92">
      <w:pPr>
        <w:pStyle w:val="Nadpis1"/>
      </w:pPr>
      <w:bookmarkStart w:id="16" w:name="_Toc447277039"/>
      <w:r w:rsidRPr="00EA5778">
        <w:t>Zadávací dokumentace</w:t>
      </w:r>
      <w:bookmarkEnd w:id="16"/>
      <w:r w:rsidRPr="00EA5778">
        <w:t xml:space="preserve"> </w:t>
      </w:r>
    </w:p>
    <w:p w:rsidR="000C29A1" w:rsidRPr="00EA5778" w:rsidRDefault="000C29A1" w:rsidP="000C29A1">
      <w:r w:rsidRPr="00EA5778">
        <w:t xml:space="preserve">Tato zadávací dokumentace je souborem požadavků a technických podmínek zadavatele vymezujících předmět veřejné zakázky a je výchozím podkladem pro zpracování nabídek dodavatelů. Zadavatel poskytuje kompletní zadávací dokumentaci na svém profilu zadavatele. </w:t>
      </w:r>
    </w:p>
    <w:p w:rsidR="000C29A1" w:rsidRPr="00EA5778" w:rsidRDefault="000C29A1" w:rsidP="000C29A1"/>
    <w:p w:rsidR="000C29A1" w:rsidRPr="00EA5778" w:rsidRDefault="000C29A1" w:rsidP="00EF5D92">
      <w:pPr>
        <w:pStyle w:val="Nadpis2"/>
      </w:pPr>
      <w:bookmarkStart w:id="17" w:name="_Toc447277040"/>
      <w:r w:rsidRPr="00EA5778">
        <w:t>Členění zadávací dokumentace</w:t>
      </w:r>
      <w:bookmarkEnd w:id="17"/>
    </w:p>
    <w:p w:rsidR="000C29A1" w:rsidRPr="00EA5778" w:rsidRDefault="000C29A1" w:rsidP="00EF5D92">
      <w:r w:rsidRPr="00EA5778">
        <w:t>Tato zadávací dokumentace obsahuje:</w:t>
      </w:r>
    </w:p>
    <w:p w:rsidR="000C29A1" w:rsidRPr="00EA5778" w:rsidRDefault="000C29A1" w:rsidP="000C29A1">
      <w:r w:rsidRPr="00EA5778">
        <w:t xml:space="preserve">A -  Pokyny pro uchazeče </w:t>
      </w:r>
    </w:p>
    <w:p w:rsidR="000C29A1" w:rsidRPr="00EA5778" w:rsidRDefault="000C29A1" w:rsidP="000C29A1">
      <w:r w:rsidRPr="00EA5778">
        <w:t xml:space="preserve">B – Technické podmínky </w:t>
      </w:r>
    </w:p>
    <w:p w:rsidR="008D6B24" w:rsidRPr="00EA5778" w:rsidRDefault="000C29A1" w:rsidP="000C29A1">
      <w:r w:rsidRPr="00EA5778">
        <w:t>C</w:t>
      </w:r>
      <w:r w:rsidR="00B747DD" w:rsidRPr="00EA5778">
        <w:t xml:space="preserve"> </w:t>
      </w:r>
      <w:r w:rsidRPr="00EA5778">
        <w:t xml:space="preserve"> – Obchodní podmínky</w:t>
      </w:r>
    </w:p>
    <w:p w:rsidR="008D6B24" w:rsidRPr="00EA5778" w:rsidRDefault="008D6B24" w:rsidP="000C29A1">
      <w:r w:rsidRPr="00EA5778">
        <w:t>D – Přílohy</w:t>
      </w:r>
    </w:p>
    <w:p w:rsidR="008D6B24" w:rsidRPr="00EA5778" w:rsidRDefault="008D6B24" w:rsidP="000C29A1">
      <w:r w:rsidRPr="00EA5778">
        <w:tab/>
        <w:t xml:space="preserve">Příloha č. 1 -  Krycí list nabídky </w:t>
      </w:r>
    </w:p>
    <w:p w:rsidR="008D6B24" w:rsidRPr="00EA5778" w:rsidRDefault="008D6B24" w:rsidP="000C29A1">
      <w:r w:rsidRPr="00EA5778">
        <w:tab/>
        <w:t xml:space="preserve">Příloha č. 2 – Čestné prohlášení o splnění kvalifikačních předpokladů </w:t>
      </w:r>
    </w:p>
    <w:p w:rsidR="000C29A1" w:rsidRPr="00EA5778" w:rsidRDefault="000C29A1" w:rsidP="000C29A1">
      <w:r w:rsidRPr="00EA5778">
        <w:t xml:space="preserve"> </w:t>
      </w:r>
      <w:r w:rsidR="008D6B24" w:rsidRPr="00EA5778">
        <w:tab/>
        <w:t xml:space="preserve">Příloha č. 3 – Čestné prohlášení o ekonomické a finanční způsobilosti splnit veřejnou zakázku </w:t>
      </w:r>
    </w:p>
    <w:p w:rsidR="008D6B24" w:rsidRPr="00EA5778" w:rsidRDefault="008D6B24" w:rsidP="000C29A1">
      <w:r w:rsidRPr="00EA5778">
        <w:tab/>
        <w:t xml:space="preserve">Příloha č. 4 – Technické specifikace </w:t>
      </w:r>
    </w:p>
    <w:p w:rsidR="008D6B24" w:rsidRPr="00EA5778" w:rsidRDefault="008D6B24" w:rsidP="000C29A1">
      <w:r w:rsidRPr="00EA5778">
        <w:tab/>
        <w:t xml:space="preserve">Příloha č. 5 – Obchodní podmínky návrh kupní smlouvy </w:t>
      </w:r>
    </w:p>
    <w:p w:rsidR="000C29A1" w:rsidRPr="00EA5778" w:rsidRDefault="008D6B24" w:rsidP="000C29A1">
      <w:r w:rsidRPr="00EA5778">
        <w:lastRenderedPageBreak/>
        <w:t xml:space="preserve">Údaje uvedené v jednotlivých kapitolách zadávací dokumentace vymezují závazné požadavky zadavatele na plnění veřejné zakázky. </w:t>
      </w:r>
    </w:p>
    <w:p w:rsidR="000C29A1" w:rsidRPr="00EA5778" w:rsidRDefault="000C29A1" w:rsidP="000C29A1"/>
    <w:p w:rsidR="00B96579" w:rsidRPr="00EA5778" w:rsidRDefault="008D6B24" w:rsidP="00EF5D92">
      <w:pPr>
        <w:pStyle w:val="Nadpis2"/>
      </w:pPr>
      <w:bookmarkStart w:id="18" w:name="_Toc447277041"/>
      <w:r w:rsidRPr="00EA5778">
        <w:t>D</w:t>
      </w:r>
      <w:r w:rsidR="00B96579" w:rsidRPr="00EA5778">
        <w:t>odatečné informace</w:t>
      </w:r>
      <w:r w:rsidRPr="00EA5778">
        <w:t xml:space="preserve"> k zadávací dokumentaci</w:t>
      </w:r>
      <w:bookmarkEnd w:id="18"/>
      <w:r w:rsidRPr="00EA5778">
        <w:t xml:space="preserve"> </w:t>
      </w:r>
    </w:p>
    <w:p w:rsidR="00EC42A7" w:rsidRPr="00EA5778" w:rsidRDefault="00EC42A7" w:rsidP="00EC42A7">
      <w:pPr>
        <w:rPr>
          <w:b/>
        </w:rPr>
      </w:pPr>
      <w:r w:rsidRPr="00EA5778">
        <w:t xml:space="preserve">Dodatečné informace k zadávacím podmínkám budou poskytovány na základě žádosti zaslané nejpozději do 4 pracovních dnů před uplynutím lhůty pro podání nabídek kontaktní osobě zadavatele. Zadavatel doporučuje zasílat dotazy prostřednictvím e-mailu na adresu: </w:t>
      </w:r>
      <w:r w:rsidRPr="00EA5778">
        <w:rPr>
          <w:b/>
        </w:rPr>
        <w:t>archiv@galerie4.cz.</w:t>
      </w:r>
    </w:p>
    <w:p w:rsidR="00EC42A7" w:rsidRPr="00EA5778" w:rsidRDefault="00EC42A7" w:rsidP="00EC42A7">
      <w:pPr>
        <w:rPr>
          <w:rFonts w:eastAsia="Times New Roman" w:cs="Times New Roman"/>
          <w:b/>
          <w:lang w:eastAsia="cs-CZ"/>
        </w:rPr>
      </w:pPr>
      <w:r w:rsidRPr="00EA5778">
        <w:t xml:space="preserve">Na základě těchto žádostí poskytne zadavatel uchazečům dodatečné informace k zadávací dokumentaci nejpozději do 2 dnů od data přijetí žádosti o informaci a to rovněž e-mailovou cestou a zároveň budou tyto odpovědi zveřejněny na adrese profilu zadavatele: </w:t>
      </w:r>
      <w:r w:rsidRPr="00EA5778">
        <w:rPr>
          <w:rFonts w:eastAsia="Times New Roman" w:cs="Times New Roman"/>
          <w:b/>
          <w:lang w:eastAsia="cs-CZ"/>
        </w:rPr>
        <w:t>https://ezak.kr-karlovarsky.cz/profile_display_56.html</w:t>
      </w:r>
    </w:p>
    <w:p w:rsidR="00EC42A7" w:rsidRPr="00EA5778" w:rsidRDefault="00EC42A7" w:rsidP="00EC42A7">
      <w:r w:rsidRPr="00EA5778">
        <w:t xml:space="preserve">V rámci dodržení principu rovného zacházení se všemi uchazeči nemohou být dodatečné informace poskytovány telefonicky. </w:t>
      </w:r>
    </w:p>
    <w:p w:rsidR="00B96579" w:rsidRPr="00EA5778" w:rsidRDefault="00B96579" w:rsidP="00B96579"/>
    <w:p w:rsidR="00B96579" w:rsidRPr="00EA5778" w:rsidRDefault="00B96579" w:rsidP="00EF5D92">
      <w:pPr>
        <w:pStyle w:val="Nadpis1"/>
      </w:pPr>
      <w:bookmarkStart w:id="19" w:name="_Toc447277042"/>
      <w:r w:rsidRPr="00EA5778">
        <w:t>Požadavek zadavatele na kvalifikaci dodavatelů</w:t>
      </w:r>
      <w:bookmarkEnd w:id="19"/>
    </w:p>
    <w:p w:rsidR="00AC5A12" w:rsidRPr="00EA5778" w:rsidRDefault="00AC5A12" w:rsidP="00AC5A12">
      <w:r w:rsidRPr="00EA5778">
        <w:t>Pro zajištění kvalifikace dodavatelů využívá zadavatel analogicky § 50 a následujících zákona a požaduje prokázat splnění:</w:t>
      </w:r>
    </w:p>
    <w:p w:rsidR="00347F2C" w:rsidRPr="00EA5778" w:rsidRDefault="00AC5A12" w:rsidP="00347F2C">
      <w:pPr>
        <w:pStyle w:val="Odstavecseseznamem"/>
        <w:numPr>
          <w:ilvl w:val="0"/>
          <w:numId w:val="4"/>
        </w:numPr>
      </w:pPr>
      <w:r w:rsidRPr="00EA5778">
        <w:t>Základních kvalifikačních předpokladů dle § 53 odst. 1 písm. a) až l) a to čestným prohlášením</w:t>
      </w:r>
      <w:r w:rsidR="0029661E" w:rsidRPr="00EA5778">
        <w:t xml:space="preserve"> (viz formulář v příloze č. 2 zadávací dokumentace</w:t>
      </w:r>
      <w:r w:rsidR="00CE0941" w:rsidRPr="00EA5778">
        <w:t xml:space="preserve"> (ZD)</w:t>
      </w:r>
      <w:r w:rsidR="0029661E" w:rsidRPr="00EA5778">
        <w:t xml:space="preserve">). Čestné prohlášení bude podepsané osobou (osobami) oprávněnou jednat za uchazeče nebo jeho jménem.  </w:t>
      </w:r>
    </w:p>
    <w:p w:rsidR="0029661E" w:rsidRPr="00EA5778" w:rsidRDefault="00347F2C" w:rsidP="00347F2C">
      <w:pPr>
        <w:pStyle w:val="Odstavecseseznamem"/>
        <w:numPr>
          <w:ilvl w:val="0"/>
          <w:numId w:val="4"/>
        </w:numPr>
      </w:pPr>
      <w:r w:rsidRPr="00EA5778">
        <w:t>Splnění profesních kvalifikačních předpokladů předložením výpisu z obchodního rejstříku nebo jiné evidence, pokud je v ní uchazeč zapsán, ne starších 90 dnů a výpisem ze Živnostenského rejstříku s odpovídajícím oprávněním k podnikání. Doklady budou předloženy v prosté kopii.</w:t>
      </w:r>
    </w:p>
    <w:p w:rsidR="00347F2C" w:rsidRPr="00EA5778" w:rsidRDefault="0029661E" w:rsidP="00347F2C">
      <w:pPr>
        <w:pStyle w:val="Odstavecseseznamem"/>
        <w:numPr>
          <w:ilvl w:val="0"/>
          <w:numId w:val="4"/>
        </w:numPr>
      </w:pPr>
      <w:r w:rsidRPr="00EA5778">
        <w:t>Ekonomickou a finanční způsobilost splnit veřejnou zakázku – čestným prohlášením</w:t>
      </w:r>
      <w:r w:rsidR="00347F2C" w:rsidRPr="00EA5778">
        <w:t xml:space="preserve"> </w:t>
      </w:r>
      <w:r w:rsidRPr="00EA5778">
        <w:t xml:space="preserve">(viz formulář v příloze č. 3 zadávací dokumentace) </w:t>
      </w:r>
    </w:p>
    <w:p w:rsidR="00347F2C" w:rsidRPr="00EA5778" w:rsidRDefault="00347F2C" w:rsidP="00347F2C"/>
    <w:p w:rsidR="00347F2C" w:rsidRPr="00EA5778" w:rsidRDefault="00347F2C" w:rsidP="00347F2C">
      <w:r w:rsidRPr="00EA5778">
        <w:t xml:space="preserve">Dodavatel prokáže splnění výše uvedených kvalifikačních předpokladů k datu podání nabídky. </w:t>
      </w:r>
    </w:p>
    <w:p w:rsidR="00347F2C" w:rsidRPr="00EA5778" w:rsidRDefault="00347F2C" w:rsidP="00347F2C">
      <w:r w:rsidRPr="00EA5778">
        <w:t xml:space="preserve">Dodavatelé mohou prokázat kvalifikační předpoklady požadované zadavatelem též předložením výpisu ze Seznamu kvalifikovaných dodavatelů nebo certifikátu vydaného v rámci systému certifikovaných dodavatelů. </w:t>
      </w:r>
    </w:p>
    <w:p w:rsidR="00347F2C" w:rsidRPr="00EA5778" w:rsidRDefault="00347F2C" w:rsidP="00347F2C"/>
    <w:p w:rsidR="00B96579" w:rsidRPr="00EA5778" w:rsidRDefault="00AC5A12" w:rsidP="00347F2C">
      <w:pPr>
        <w:pStyle w:val="Odstavecseseznamem"/>
      </w:pPr>
      <w:r w:rsidRPr="00EA5778">
        <w:t xml:space="preserve">  </w:t>
      </w:r>
    </w:p>
    <w:p w:rsidR="0029661E" w:rsidRPr="00EA5778" w:rsidRDefault="0029661E" w:rsidP="00EF5D92">
      <w:pPr>
        <w:pStyle w:val="Nadpis1"/>
      </w:pPr>
      <w:bookmarkStart w:id="20" w:name="_Toc447277043"/>
      <w:r w:rsidRPr="00EA5778">
        <w:t>Způsob zpracování nabídk</w:t>
      </w:r>
      <w:r w:rsidR="00CE0FAC" w:rsidRPr="00EA5778">
        <w:t>ové ceny</w:t>
      </w:r>
      <w:bookmarkEnd w:id="20"/>
    </w:p>
    <w:p w:rsidR="00166DBB" w:rsidRPr="00EA5778" w:rsidRDefault="00166DBB" w:rsidP="00166DBB">
      <w:pPr>
        <w:autoSpaceDE w:val="0"/>
        <w:autoSpaceDN w:val="0"/>
        <w:adjustRightInd w:val="0"/>
        <w:rPr>
          <w:rFonts w:cs="Arial"/>
        </w:rPr>
      </w:pPr>
      <w:r w:rsidRPr="00EA5778">
        <w:rPr>
          <w:rFonts w:cs="Arial"/>
        </w:rPr>
        <w:t xml:space="preserve">Uchazeč stanoví celkovou nabídkovou cenu za kompletní splnění předmětu veřejné zakázky v souladu se zadávacími podmínkami, a to absolutní částkou v českých korunách vyplněním celkové ceny pro veřejnou zakázku na krycím listu (v souladu s nabídkovou cenou vyplněnou v příloze č. 4 – Technické specifikace), a to celkovou cenu bez DPH, samostatně DPH a celkovou cenu včetně DPH. </w:t>
      </w:r>
    </w:p>
    <w:p w:rsidR="00166DBB" w:rsidRPr="00EA5778" w:rsidRDefault="00166DBB" w:rsidP="00166DBB"/>
    <w:p w:rsidR="00166DBB" w:rsidRPr="00EA5778" w:rsidRDefault="00166DBB" w:rsidP="00166DBB">
      <w:pPr>
        <w:autoSpaceDE w:val="0"/>
        <w:autoSpaceDN w:val="0"/>
        <w:adjustRightInd w:val="0"/>
        <w:rPr>
          <w:rFonts w:cs="Arial"/>
        </w:rPr>
      </w:pPr>
      <w:r w:rsidRPr="00EA5778">
        <w:rPr>
          <w:rFonts w:cs="Arial"/>
        </w:rPr>
        <w:t>Nabídková cena musí být stanovena jako nejvýše přípustná a musí obsahovat veškeré nutné náklady k realizaci předmětu veřejné zakázky včetně nákla</w:t>
      </w:r>
      <w:r w:rsidRPr="00EA5778">
        <w:rPr>
          <w:rFonts w:cs="Arial"/>
        </w:rPr>
        <w:softHyphen/>
        <w:t xml:space="preserve">dů souvisejících (jako např. náklady na související dokumentaci apod.). Zadavatel nepřipustí žádné dodatečné navyšování nabídkové ceny. </w:t>
      </w:r>
    </w:p>
    <w:p w:rsidR="00166DBB" w:rsidRDefault="00166DBB" w:rsidP="00166DBB">
      <w:pPr>
        <w:autoSpaceDE w:val="0"/>
        <w:autoSpaceDN w:val="0"/>
        <w:adjustRightInd w:val="0"/>
        <w:spacing w:before="120"/>
        <w:rPr>
          <w:rFonts w:cs="Arial"/>
        </w:rPr>
      </w:pPr>
      <w:r w:rsidRPr="00EA5778">
        <w:rPr>
          <w:rFonts w:cs="Arial"/>
        </w:rPr>
        <w:t xml:space="preserve">Úprava nabídkové ceny včetně DPH je možná pouze v případě, že do doby realizace dodávky (k datu zdanitelného plnění) dojde k zákonné úpravě sazby DPH, a to oboustranným pohybem. </w:t>
      </w:r>
    </w:p>
    <w:p w:rsidR="00EF5D92" w:rsidRPr="00EA5778" w:rsidRDefault="00EF5D92" w:rsidP="00166DBB">
      <w:pPr>
        <w:autoSpaceDE w:val="0"/>
        <w:autoSpaceDN w:val="0"/>
        <w:adjustRightInd w:val="0"/>
        <w:spacing w:before="120"/>
        <w:rPr>
          <w:rFonts w:cs="Arial"/>
        </w:rPr>
      </w:pPr>
    </w:p>
    <w:p w:rsidR="0029661E" w:rsidRPr="00EA5778" w:rsidRDefault="0029661E" w:rsidP="00166DBB">
      <w:pPr>
        <w:tabs>
          <w:tab w:val="left" w:pos="2100"/>
        </w:tabs>
        <w:rPr>
          <w:b/>
        </w:rPr>
      </w:pPr>
    </w:p>
    <w:p w:rsidR="00B96579" w:rsidRPr="00EA5778" w:rsidRDefault="00D43EFA" w:rsidP="00EF5D92">
      <w:pPr>
        <w:pStyle w:val="Nadpis1"/>
      </w:pPr>
      <w:bookmarkStart w:id="21" w:name="_Toc447277044"/>
      <w:r w:rsidRPr="00EA5778">
        <w:lastRenderedPageBreak/>
        <w:t>Požadavky na jednotný způsob zpracování nabídky</w:t>
      </w:r>
      <w:bookmarkEnd w:id="21"/>
      <w:r w:rsidRPr="00EA5778">
        <w:t xml:space="preserve"> </w:t>
      </w:r>
    </w:p>
    <w:p w:rsidR="00D43EFA" w:rsidRPr="00EA5778" w:rsidRDefault="00D43EFA" w:rsidP="00EF5D92">
      <w:pPr>
        <w:pStyle w:val="Nadpis2"/>
      </w:pPr>
      <w:r w:rsidRPr="00EA5778">
        <w:t xml:space="preserve"> </w:t>
      </w:r>
      <w:bookmarkStart w:id="22" w:name="_Toc447277045"/>
      <w:r w:rsidRPr="00EA5778">
        <w:t>Formální požadavky na úpravu nabídky</w:t>
      </w:r>
      <w:bookmarkEnd w:id="22"/>
    </w:p>
    <w:p w:rsidR="00D43EFA" w:rsidRPr="00EA5778" w:rsidRDefault="00D43EFA" w:rsidP="00D43EFA">
      <w:r w:rsidRPr="00EA5778">
        <w:t>Nabídka bude zpracována písemnou formou v českém jazyce, na krycím listě podepsána oprávněnou osobo</w:t>
      </w:r>
      <w:r w:rsidR="003B6C49" w:rsidRPr="00EA5778">
        <w:t xml:space="preserve">u jednat jménem a za uchazeče. </w:t>
      </w:r>
      <w:r w:rsidRPr="00EA5778">
        <w:t>Uchazeč odevzdá nabídku</w:t>
      </w:r>
      <w:r w:rsidR="003B6C49" w:rsidRPr="00EA5778">
        <w:t xml:space="preserve"> nejpozději do ukončení lhůty </w:t>
      </w:r>
      <w:r w:rsidRPr="00EA5778">
        <w:t>pro podání nabídek.</w:t>
      </w:r>
    </w:p>
    <w:p w:rsidR="00D43EFA" w:rsidRPr="00EA5778" w:rsidRDefault="00D43EFA" w:rsidP="00D43EFA">
      <w:r w:rsidRPr="00EA5778">
        <w:t xml:space="preserve">Nabídka v listinné podobě musí být podána v řádně uzavřené obálce označené:  </w:t>
      </w:r>
      <w:r w:rsidRPr="00EA5778">
        <w:rPr>
          <w:b/>
        </w:rPr>
        <w:t>„DODÁVKOVÝ AUTOMOBIL PRO G4“ – VŘ NEOTVÍRAT!.</w:t>
      </w:r>
    </w:p>
    <w:p w:rsidR="00D43EFA" w:rsidRPr="00EA5778" w:rsidRDefault="00D43EFA" w:rsidP="00D43EFA">
      <w:r w:rsidRPr="00EA5778">
        <w:t xml:space="preserve">Obálka s nabídkou bude opatřena adresou uchazeče pro případ, že jeho nabídka nebude otevírána. Nabídky budou přijímány pouze v listinné podobě, nikoliv elektronickými prostředky. </w:t>
      </w:r>
      <w:r w:rsidR="003B6C49" w:rsidRPr="00EA5778">
        <w:t>Pro zajištění bezpečnosti nabídky doporučuje zadavatel neoddělitelnou formu s pevně spojenými listy s očíslováním, krycí list nabídky bude listem č. 1.</w:t>
      </w:r>
    </w:p>
    <w:p w:rsidR="003B6C49" w:rsidRPr="00EA5778" w:rsidRDefault="003B6C49" w:rsidP="00D43EFA"/>
    <w:p w:rsidR="003B6C49" w:rsidRPr="00EA5778" w:rsidRDefault="003B6C49" w:rsidP="00D43EFA">
      <w:r w:rsidRPr="00EA5778">
        <w:t xml:space="preserve">Zadavatel požaduje, aby uchazeče vyplnili údaji své nabídky listy technické specifikace, a to ve všech řádcích v barevně vyznačeném sloupci. </w:t>
      </w:r>
    </w:p>
    <w:p w:rsidR="003B6C49" w:rsidRPr="00EA5778" w:rsidRDefault="003B6C49" w:rsidP="00D43EFA"/>
    <w:p w:rsidR="00D43EFA" w:rsidRPr="00EA5778" w:rsidRDefault="003B6C49" w:rsidP="00EF5D92">
      <w:pPr>
        <w:pStyle w:val="Nadpis2"/>
      </w:pPr>
      <w:r w:rsidRPr="00EA5778">
        <w:t xml:space="preserve"> </w:t>
      </w:r>
      <w:bookmarkStart w:id="23" w:name="_Toc447277046"/>
      <w:r w:rsidRPr="00EA5778">
        <w:t>Členění nabídky</w:t>
      </w:r>
      <w:bookmarkEnd w:id="23"/>
      <w:r w:rsidRPr="00EA5778">
        <w:t xml:space="preserve"> </w:t>
      </w:r>
    </w:p>
    <w:p w:rsidR="00CE0941" w:rsidRPr="00EA5778" w:rsidRDefault="00CE0941" w:rsidP="00CE0941">
      <w:r w:rsidRPr="00EA5778">
        <w:t>Zadavatel doporučuje členit nabídku do samostatných částí řazených za sebou dle následující struktury (poznámka: jiné než doporučené členění není porušením podmínek zadání, požadované údaje však musí být doloženy vždy):</w:t>
      </w:r>
    </w:p>
    <w:p w:rsidR="00CE0941" w:rsidRPr="00EA5778" w:rsidRDefault="00CE0941" w:rsidP="00CE0941">
      <w:pPr>
        <w:numPr>
          <w:ilvl w:val="0"/>
          <w:numId w:val="8"/>
        </w:numPr>
        <w:suppressAutoHyphens/>
        <w:spacing w:line="240" w:lineRule="auto"/>
      </w:pPr>
      <w:r w:rsidRPr="00EA5778">
        <w:t>Vyplněný formulář „Krycí list nabídky“ (příloha č. 1 ZD) opatřený razítkem a podpisem oprávněné osoby (osob) uchazeče způsobem podepisování uvedeným ve výpise z Obchodního rejstříku, nebo zástupcem zmocněným k tomuto úkonu dle právních předpisů (plná moc pak musí být součástí nabídky).</w:t>
      </w:r>
    </w:p>
    <w:p w:rsidR="00CE0941" w:rsidRPr="00EA5778" w:rsidRDefault="00CE0941" w:rsidP="00CE0941">
      <w:pPr>
        <w:pStyle w:val="Odstavecseseznamem"/>
        <w:numPr>
          <w:ilvl w:val="0"/>
          <w:numId w:val="8"/>
        </w:numPr>
      </w:pPr>
      <w:r w:rsidRPr="00EA5778">
        <w:t>Prokázání kvalifikace</w:t>
      </w:r>
    </w:p>
    <w:p w:rsidR="00CE0941" w:rsidRPr="00EA5778" w:rsidRDefault="00CE0941" w:rsidP="00CE0941">
      <w:pPr>
        <w:pStyle w:val="Odstavecseseznamem"/>
        <w:numPr>
          <w:ilvl w:val="0"/>
          <w:numId w:val="7"/>
        </w:numPr>
      </w:pPr>
      <w:r w:rsidRPr="00EA5778">
        <w:t>Čestné prohlášení o splnění základních kvalifikačních předpokladů (příloha č. 2 ZD)</w:t>
      </w:r>
    </w:p>
    <w:p w:rsidR="00CE0941" w:rsidRPr="00EA5778" w:rsidRDefault="00CE0941" w:rsidP="00CE0941">
      <w:pPr>
        <w:pStyle w:val="Odstavecseseznamem"/>
        <w:numPr>
          <w:ilvl w:val="0"/>
          <w:numId w:val="7"/>
        </w:numPr>
      </w:pPr>
      <w:r w:rsidRPr="00EA5778">
        <w:t>Výpis z obchodního rejstříku v prosté kopii (je-li do něj uchazeč zapsán)</w:t>
      </w:r>
    </w:p>
    <w:p w:rsidR="00CE0941" w:rsidRPr="00EA5778" w:rsidRDefault="00CE0941" w:rsidP="00CE0941">
      <w:pPr>
        <w:pStyle w:val="Odstavecseseznamem"/>
        <w:numPr>
          <w:ilvl w:val="0"/>
          <w:numId w:val="7"/>
        </w:numPr>
      </w:pPr>
      <w:r w:rsidRPr="00EA5778">
        <w:t xml:space="preserve">Výpis ze živnostenského rejstříku v prosté kopii </w:t>
      </w:r>
    </w:p>
    <w:p w:rsidR="00CE0941" w:rsidRPr="00EA5778" w:rsidRDefault="00CE0941" w:rsidP="00CE0941">
      <w:pPr>
        <w:pStyle w:val="Odstavecseseznamem"/>
        <w:numPr>
          <w:ilvl w:val="0"/>
          <w:numId w:val="7"/>
        </w:numPr>
      </w:pPr>
      <w:r w:rsidRPr="00EA5778">
        <w:t xml:space="preserve">Čestné prohlášení o ekonomické a finanční způsobilosti splnit veřejnou zakázku (příloha č. 3 ZD) </w:t>
      </w:r>
    </w:p>
    <w:p w:rsidR="00CE0941" w:rsidRPr="00EA5778" w:rsidRDefault="00CE0941" w:rsidP="00CE0941">
      <w:pPr>
        <w:pStyle w:val="Odstavecseseznamem"/>
        <w:numPr>
          <w:ilvl w:val="0"/>
          <w:numId w:val="8"/>
        </w:numPr>
      </w:pPr>
      <w:r w:rsidRPr="00EA5778">
        <w:t>Technická a cenová nabídka – vyplněné listy technické specifikace (příloha č. 4 ZD)</w:t>
      </w:r>
    </w:p>
    <w:p w:rsidR="00CE0941" w:rsidRDefault="00CE0941" w:rsidP="00CE0941">
      <w:pPr>
        <w:pStyle w:val="Odstavecseseznamem"/>
        <w:numPr>
          <w:ilvl w:val="0"/>
          <w:numId w:val="8"/>
        </w:numPr>
      </w:pPr>
      <w:r w:rsidRPr="00EA5778">
        <w:t xml:space="preserve">Podepsaný návrh kupní smlouvy  </w:t>
      </w:r>
    </w:p>
    <w:p w:rsidR="00EF5D92" w:rsidRPr="00EA5778" w:rsidRDefault="00EF5D92" w:rsidP="00EF5D92"/>
    <w:p w:rsidR="00CE0941" w:rsidRPr="00EA5778" w:rsidRDefault="00CE0941" w:rsidP="00CE0941"/>
    <w:p w:rsidR="00CE0941" w:rsidRPr="00EA5778" w:rsidRDefault="00CE0941" w:rsidP="00EF5D92">
      <w:pPr>
        <w:pStyle w:val="Nadpis1"/>
      </w:pPr>
      <w:bookmarkStart w:id="24" w:name="_Toc447277047"/>
      <w:r w:rsidRPr="00EA5778">
        <w:t>Podání nabídek, lhůta pro podání nabídek a místo pro přijetí</w:t>
      </w:r>
      <w:bookmarkEnd w:id="24"/>
    </w:p>
    <w:p w:rsidR="00D43EFA" w:rsidRPr="00EA5778" w:rsidRDefault="00CE0941" w:rsidP="00EF5D92">
      <w:pPr>
        <w:pStyle w:val="Nadpis2"/>
      </w:pPr>
      <w:bookmarkStart w:id="25" w:name="_Toc447277048"/>
      <w:r w:rsidRPr="00EA5778">
        <w:t>Podání nabídek</w:t>
      </w:r>
      <w:bookmarkEnd w:id="25"/>
    </w:p>
    <w:p w:rsidR="00CE0941" w:rsidRPr="00EA5778" w:rsidRDefault="00CE0941" w:rsidP="00CE0941">
      <w:r w:rsidRPr="00EA5778">
        <w:t xml:space="preserve">Uchazeči mohou nabídku podat osobně nebo doporučeně poštou, a to tak, aby byla nejpozději do konce lhůty pro podání nabídek doručena zadavateli. Každý uchazeč může podat pouze jednu nabídku.  </w:t>
      </w:r>
    </w:p>
    <w:p w:rsidR="00CE0941" w:rsidRPr="00EA5778" w:rsidRDefault="00CE0941" w:rsidP="00CE0941"/>
    <w:p w:rsidR="00D43EFA" w:rsidRPr="00EA5778" w:rsidRDefault="00CE0941" w:rsidP="00EF5D92">
      <w:pPr>
        <w:pStyle w:val="Nadpis2"/>
      </w:pPr>
      <w:bookmarkStart w:id="26" w:name="_Toc447277049"/>
      <w:r w:rsidRPr="00EA5778">
        <w:t>Varianty nabídek</w:t>
      </w:r>
      <w:bookmarkEnd w:id="26"/>
    </w:p>
    <w:p w:rsidR="00CE0941" w:rsidRPr="00EA5778" w:rsidRDefault="00CE0941" w:rsidP="00CE0941">
      <w:r w:rsidRPr="00EA5778">
        <w:t>Varianty nabídek zadavatel nepřipouští</w:t>
      </w:r>
    </w:p>
    <w:p w:rsidR="001915BE" w:rsidRPr="00EA5778" w:rsidRDefault="001915BE" w:rsidP="00CE0941"/>
    <w:p w:rsidR="00D43EFA" w:rsidRPr="00EA5778" w:rsidRDefault="001915BE" w:rsidP="00EF5D92">
      <w:pPr>
        <w:pStyle w:val="Nadpis2"/>
      </w:pPr>
      <w:bookmarkStart w:id="27" w:name="_Toc447277050"/>
      <w:r w:rsidRPr="00EA5778">
        <w:t>Lhůta pro podání nabídek</w:t>
      </w:r>
      <w:bookmarkEnd w:id="27"/>
      <w:r w:rsidRPr="00EA5778">
        <w:t xml:space="preserve"> </w:t>
      </w:r>
    </w:p>
    <w:p w:rsidR="001915BE" w:rsidRPr="00910A57" w:rsidRDefault="001915BE" w:rsidP="001915BE">
      <w:pPr>
        <w:rPr>
          <w:b/>
          <w:bCs/>
          <w:color w:val="FF0000"/>
          <w:u w:val="single"/>
        </w:rPr>
      </w:pPr>
      <w:r w:rsidRPr="00EA5778">
        <w:t xml:space="preserve">Lhůtou pro podání nabídek se rozumí doba, ve které může dodavatel podat svou nabídku a poskytnout zadavateli informace o své kvalifikaci. Dodavatel jako uchazeč o veřejnou zakázku doručí zadavateli nabídku osobně nebo poštou na adresu </w:t>
      </w:r>
      <w:r w:rsidR="00EA5778" w:rsidRPr="00EA5778">
        <w:t>zadavatele uvedené</w:t>
      </w:r>
      <w:r w:rsidRPr="00EA5778">
        <w:t xml:space="preserve"> v bodu 10 .4.  této zadávací </w:t>
      </w:r>
      <w:r w:rsidR="00910A57" w:rsidRPr="00EA5778">
        <w:t>dokumentace, a to</w:t>
      </w:r>
      <w:r w:rsidRPr="00EA5778">
        <w:t xml:space="preserve"> nejpozději do konce lhůty pro podání nabídek, tj</w:t>
      </w:r>
      <w:r w:rsidRPr="00910A57">
        <w:t xml:space="preserve">. </w:t>
      </w:r>
      <w:r w:rsidRPr="00910A57">
        <w:rPr>
          <w:b/>
          <w:bCs/>
          <w:u w:val="single"/>
        </w:rPr>
        <w:t xml:space="preserve">do </w:t>
      </w:r>
      <w:r w:rsidR="009570E9">
        <w:rPr>
          <w:b/>
          <w:bCs/>
          <w:u w:val="single"/>
        </w:rPr>
        <w:t xml:space="preserve">středy </w:t>
      </w:r>
      <w:r w:rsidR="00910A57" w:rsidRPr="00910A57">
        <w:rPr>
          <w:b/>
          <w:bCs/>
          <w:u w:val="single"/>
        </w:rPr>
        <w:t xml:space="preserve"> dne </w:t>
      </w:r>
      <w:r w:rsidR="00C731F4" w:rsidRPr="00910A57">
        <w:rPr>
          <w:b/>
          <w:bCs/>
          <w:u w:val="single"/>
        </w:rPr>
        <w:t>2</w:t>
      </w:r>
      <w:r w:rsidR="009570E9">
        <w:rPr>
          <w:b/>
          <w:bCs/>
          <w:u w:val="single"/>
        </w:rPr>
        <w:t>5. 5</w:t>
      </w:r>
      <w:r w:rsidR="00122295" w:rsidRPr="00910A57">
        <w:rPr>
          <w:b/>
          <w:bCs/>
          <w:u w:val="single"/>
        </w:rPr>
        <w:t>. 2016 do 13:00 hodin</w:t>
      </w:r>
      <w:r w:rsidRPr="00910A57">
        <w:rPr>
          <w:b/>
          <w:bCs/>
          <w:u w:val="single"/>
        </w:rPr>
        <w:t>.</w:t>
      </w:r>
    </w:p>
    <w:p w:rsidR="00122295" w:rsidRPr="00C731F4" w:rsidRDefault="00122295" w:rsidP="001915BE">
      <w:pPr>
        <w:rPr>
          <w:bCs/>
        </w:rPr>
      </w:pPr>
      <w:r w:rsidRPr="00910A57">
        <w:rPr>
          <w:bCs/>
        </w:rPr>
        <w:t xml:space="preserve">Při osobním předání lze využít otevírací doby galerie: </w:t>
      </w:r>
      <w:r w:rsidRPr="00910A57">
        <w:rPr>
          <w:b/>
          <w:bCs/>
          <w:u w:val="single"/>
        </w:rPr>
        <w:t>úterý – neděle: 10:00 – 18:00 hodin</w:t>
      </w:r>
      <w:r w:rsidRPr="00C731F4">
        <w:rPr>
          <w:b/>
          <w:bCs/>
          <w:highlight w:val="yellow"/>
          <w:u w:val="single"/>
        </w:rPr>
        <w:t>.</w:t>
      </w:r>
      <w:r w:rsidRPr="00C731F4">
        <w:rPr>
          <w:b/>
          <w:bCs/>
          <w:u w:val="single"/>
        </w:rPr>
        <w:t xml:space="preserve"> </w:t>
      </w:r>
    </w:p>
    <w:p w:rsidR="001915BE" w:rsidRPr="00EA5778" w:rsidRDefault="001915BE" w:rsidP="00122295">
      <w:r w:rsidRPr="00EA5778">
        <w:lastRenderedPageBreak/>
        <w:t xml:space="preserve">Na nabídky, které dodavatelé doručí zadavateli po skončení této lhůty, bude zadavatel pohlížet jako by nebyly podané. O této skutečnosti bude dodavatel písemně obeznámen.  </w:t>
      </w:r>
    </w:p>
    <w:p w:rsidR="001915BE" w:rsidRPr="00EA5778" w:rsidRDefault="001915BE" w:rsidP="001915BE"/>
    <w:p w:rsidR="00D43EFA" w:rsidRPr="00EA5778" w:rsidRDefault="00122295" w:rsidP="00EF5D92">
      <w:pPr>
        <w:pStyle w:val="Nadpis2"/>
      </w:pPr>
      <w:bookmarkStart w:id="28" w:name="_Toc447277051"/>
      <w:r w:rsidRPr="00EA5778">
        <w:t>Místo přijetí nabídek</w:t>
      </w:r>
      <w:bookmarkEnd w:id="28"/>
      <w:r w:rsidRPr="00EA5778">
        <w:t xml:space="preserve"> </w:t>
      </w:r>
    </w:p>
    <w:p w:rsidR="00122295" w:rsidRPr="00EA5778" w:rsidRDefault="00122295" w:rsidP="00122295">
      <w:r w:rsidRPr="00EA5778">
        <w:t xml:space="preserve">Nabídky budou přijímány na </w:t>
      </w:r>
      <w:r w:rsidR="00EA5778" w:rsidRPr="00EA5778">
        <w:t>adrese:</w:t>
      </w:r>
    </w:p>
    <w:p w:rsidR="00122295" w:rsidRPr="00EA5778" w:rsidRDefault="00122295" w:rsidP="00122295">
      <w:pPr>
        <w:rPr>
          <w:b/>
        </w:rPr>
      </w:pPr>
      <w:r w:rsidRPr="00EA5778">
        <w:rPr>
          <w:b/>
        </w:rPr>
        <w:t xml:space="preserve">Galerie 4 – galerie fotografie, příspěvková organizace Karlovarského kraje </w:t>
      </w:r>
    </w:p>
    <w:p w:rsidR="00122295" w:rsidRPr="00EA5778" w:rsidRDefault="00122295" w:rsidP="00122295">
      <w:pPr>
        <w:rPr>
          <w:b/>
        </w:rPr>
      </w:pPr>
      <w:r w:rsidRPr="00EA5778">
        <w:rPr>
          <w:b/>
        </w:rPr>
        <w:t>Františkánské náměstí 30/1</w:t>
      </w:r>
    </w:p>
    <w:p w:rsidR="00122295" w:rsidRPr="00EA5778" w:rsidRDefault="00122295" w:rsidP="00122295">
      <w:pPr>
        <w:rPr>
          <w:b/>
        </w:rPr>
      </w:pPr>
      <w:r w:rsidRPr="00EA5778">
        <w:rPr>
          <w:b/>
        </w:rPr>
        <w:t>350 02 Cheb</w:t>
      </w:r>
    </w:p>
    <w:p w:rsidR="00122295" w:rsidRPr="00EA5778" w:rsidRDefault="00122295" w:rsidP="00122295"/>
    <w:p w:rsidR="00F928E0" w:rsidRPr="00EA5778" w:rsidRDefault="00F928E0" w:rsidP="00F928E0">
      <w:pPr>
        <w:pStyle w:val="Odstavecseseznamem"/>
        <w:ind w:left="0"/>
      </w:pPr>
    </w:p>
    <w:p w:rsidR="00347F2C" w:rsidRPr="00EA5778" w:rsidRDefault="00122295" w:rsidP="00EF5D92">
      <w:pPr>
        <w:pStyle w:val="Nadpis2"/>
      </w:pPr>
      <w:bookmarkStart w:id="29" w:name="_Toc447277052"/>
      <w:r w:rsidRPr="00EA5778">
        <w:t>Platnost nabídek</w:t>
      </w:r>
      <w:bookmarkEnd w:id="29"/>
    </w:p>
    <w:p w:rsidR="00122295" w:rsidRPr="00EA5778" w:rsidRDefault="00122295" w:rsidP="00122295">
      <w:r w:rsidRPr="00EA5778">
        <w:t xml:space="preserve">Délka zadávací lhůty je stanovena na 60 kalendářních dnů. Zadávací lhůta začíná běžet po ukončení lhůty pro podání nabídek a končí dnem doručení oznámení o výběru nejvhodnější nabídky. Tato lhůta se prodlužuje uchazečům, s nimiž může zadavatel uzavřít smlouvu, a to až do doby uzavření smlouvy nebo do případného zrušení výběrového řízení. </w:t>
      </w:r>
    </w:p>
    <w:p w:rsidR="00122295" w:rsidRPr="00EA5778" w:rsidRDefault="00122295" w:rsidP="00122295"/>
    <w:p w:rsidR="001C3571" w:rsidRPr="00EA5778" w:rsidRDefault="001C3571" w:rsidP="00481C3B"/>
    <w:p w:rsidR="00F928E0" w:rsidRPr="00EA5778" w:rsidRDefault="00F928E0" w:rsidP="00BA53C9">
      <w:pPr>
        <w:pStyle w:val="Odstavecseseznamem"/>
        <w:tabs>
          <w:tab w:val="left" w:pos="2100"/>
        </w:tabs>
        <w:ind w:left="360"/>
        <w:rPr>
          <w:b/>
        </w:rPr>
      </w:pPr>
    </w:p>
    <w:p w:rsidR="00122295" w:rsidRPr="00EA5778" w:rsidRDefault="00122295" w:rsidP="00EF5D92">
      <w:pPr>
        <w:pStyle w:val="Nadpis1"/>
      </w:pPr>
      <w:bookmarkStart w:id="30" w:name="_Toc447277053"/>
      <w:r w:rsidRPr="00EA5778">
        <w:t>Otevírání obálek s nabídkami</w:t>
      </w:r>
      <w:bookmarkEnd w:id="30"/>
    </w:p>
    <w:p w:rsidR="00122295" w:rsidRPr="00EA5778" w:rsidRDefault="00122295" w:rsidP="00122295">
      <w:pPr>
        <w:rPr>
          <w:b/>
          <w:bCs/>
        </w:rPr>
      </w:pPr>
      <w:r w:rsidRPr="00EA5778">
        <w:t xml:space="preserve">Obálky budou otevřeny ihned po ukončení lhůty pro podání nabídek – za účasti členů komise pro otevírání obálek </w:t>
      </w:r>
      <w:r w:rsidRPr="00910A57">
        <w:rPr>
          <w:b/>
          <w:bCs/>
        </w:rPr>
        <w:t xml:space="preserve">konaném  </w:t>
      </w:r>
      <w:r w:rsidR="00910A57" w:rsidRPr="00910A57">
        <w:rPr>
          <w:b/>
          <w:bCs/>
        </w:rPr>
        <w:t xml:space="preserve">ve </w:t>
      </w:r>
      <w:r w:rsidR="009570E9">
        <w:rPr>
          <w:b/>
          <w:bCs/>
        </w:rPr>
        <w:t>středu</w:t>
      </w:r>
      <w:r w:rsidR="00910A57" w:rsidRPr="00910A57">
        <w:rPr>
          <w:b/>
          <w:bCs/>
        </w:rPr>
        <w:t xml:space="preserve"> </w:t>
      </w:r>
      <w:r w:rsidRPr="00910A57">
        <w:rPr>
          <w:b/>
          <w:bCs/>
        </w:rPr>
        <w:t xml:space="preserve">dne </w:t>
      </w:r>
      <w:r w:rsidR="00C731F4" w:rsidRPr="00910A57">
        <w:rPr>
          <w:b/>
          <w:bCs/>
        </w:rPr>
        <w:t>2</w:t>
      </w:r>
      <w:r w:rsidR="009570E9">
        <w:rPr>
          <w:b/>
          <w:bCs/>
        </w:rPr>
        <w:t>5</w:t>
      </w:r>
      <w:r w:rsidRPr="00910A57">
        <w:rPr>
          <w:b/>
          <w:bCs/>
        </w:rPr>
        <w:t>.</w:t>
      </w:r>
      <w:r w:rsidR="00C731F4" w:rsidRPr="00910A57">
        <w:rPr>
          <w:b/>
          <w:bCs/>
        </w:rPr>
        <w:t xml:space="preserve"> </w:t>
      </w:r>
      <w:r w:rsidR="009570E9">
        <w:rPr>
          <w:b/>
          <w:bCs/>
        </w:rPr>
        <w:t>5</w:t>
      </w:r>
      <w:r w:rsidRPr="00910A57">
        <w:rPr>
          <w:b/>
          <w:bCs/>
        </w:rPr>
        <w:t>. 2016 ve 13:00 hodin  v </w:t>
      </w:r>
      <w:r w:rsidR="009570E9">
        <w:rPr>
          <w:b/>
          <w:bCs/>
        </w:rPr>
        <w:t>kavárně</w:t>
      </w:r>
      <w:r w:rsidRPr="00910A57">
        <w:rPr>
          <w:b/>
          <w:bCs/>
        </w:rPr>
        <w:t xml:space="preserve"> galerie, na adrese sídla, tj. Františkánské náměstí 30/1, </w:t>
      </w:r>
      <w:r w:rsidR="00910A57" w:rsidRPr="00910A57">
        <w:rPr>
          <w:b/>
          <w:bCs/>
        </w:rPr>
        <w:t>Cheb.</w:t>
      </w:r>
      <w:r w:rsidRPr="00EA5778">
        <w:rPr>
          <w:b/>
          <w:bCs/>
        </w:rPr>
        <w:t xml:space="preserve">   </w:t>
      </w:r>
    </w:p>
    <w:p w:rsidR="00122295" w:rsidRPr="00EA5778" w:rsidRDefault="00122295" w:rsidP="00122295">
      <w:r w:rsidRPr="00EA5778">
        <w:t>V průběhu otevírání obálek zveřejní zadavatel tyto informace:</w:t>
      </w:r>
    </w:p>
    <w:p w:rsidR="00122295" w:rsidRPr="00EA5778" w:rsidRDefault="00122295" w:rsidP="00122295">
      <w:pPr>
        <w:numPr>
          <w:ilvl w:val="1"/>
          <w:numId w:val="9"/>
        </w:numPr>
        <w:suppressAutoHyphens/>
        <w:spacing w:line="240" w:lineRule="auto"/>
      </w:pPr>
      <w:r w:rsidRPr="00EA5778">
        <w:t>identifikační údaje uchazečů v pořadí podle data a hodiny příjmu nabídek</w:t>
      </w:r>
    </w:p>
    <w:p w:rsidR="00122295" w:rsidRPr="00EA5778" w:rsidRDefault="00122295" w:rsidP="00122295">
      <w:pPr>
        <w:numPr>
          <w:ilvl w:val="1"/>
          <w:numId w:val="9"/>
        </w:numPr>
        <w:suppressAutoHyphens/>
        <w:spacing w:line="240" w:lineRule="auto"/>
      </w:pPr>
      <w:r w:rsidRPr="00EA5778">
        <w:t xml:space="preserve">zda je nabídka v českém jazyce </w:t>
      </w:r>
    </w:p>
    <w:p w:rsidR="00122295" w:rsidRPr="00EA5778" w:rsidRDefault="00122295" w:rsidP="00122295">
      <w:pPr>
        <w:numPr>
          <w:ilvl w:val="1"/>
          <w:numId w:val="9"/>
        </w:numPr>
        <w:suppressAutoHyphens/>
        <w:spacing w:line="240" w:lineRule="auto"/>
      </w:pPr>
      <w:r w:rsidRPr="00EA5778">
        <w:t xml:space="preserve">zda nabídka obsahuje návrh kupní smlouvy podepsaný oprávněnou osobou </w:t>
      </w:r>
    </w:p>
    <w:p w:rsidR="00122295" w:rsidRPr="00EA5778" w:rsidRDefault="00122295" w:rsidP="00122295">
      <w:pPr>
        <w:numPr>
          <w:ilvl w:val="1"/>
          <w:numId w:val="9"/>
        </w:numPr>
        <w:suppressAutoHyphens/>
        <w:spacing w:line="240" w:lineRule="auto"/>
      </w:pPr>
      <w:r w:rsidRPr="00EA5778">
        <w:t xml:space="preserve">zda nabídka obsahuje všechny součásti požadované zadavatelem v zadávacích podmínkách </w:t>
      </w:r>
    </w:p>
    <w:p w:rsidR="00122295" w:rsidRPr="00EA5778" w:rsidRDefault="00122295" w:rsidP="00122295">
      <w:pPr>
        <w:numPr>
          <w:ilvl w:val="1"/>
          <w:numId w:val="9"/>
        </w:numPr>
        <w:suppressAutoHyphens/>
        <w:spacing w:line="240" w:lineRule="auto"/>
      </w:pPr>
      <w:r w:rsidRPr="00EA5778">
        <w:t>nabídkovou cenu v Kč včetně DPH</w:t>
      </w:r>
    </w:p>
    <w:p w:rsidR="00122295" w:rsidRPr="00EA5778" w:rsidRDefault="00122295" w:rsidP="00122295"/>
    <w:p w:rsidR="00122295" w:rsidRPr="00EA5778" w:rsidRDefault="00122295" w:rsidP="00122295">
      <w:r w:rsidRPr="00EA5778">
        <w:t xml:space="preserve">Průběh otevírání obálek bude protokolárně zaznamenán. Do protokolu bude umožněno uchazečům, po jeho signaci členy komise, nahlížet, kontrolovat, případně pořizovat kopie či výpis z něj. </w:t>
      </w:r>
    </w:p>
    <w:p w:rsidR="00122295" w:rsidRPr="00EA5778" w:rsidRDefault="00122295" w:rsidP="00122295"/>
    <w:p w:rsidR="00B2076D" w:rsidRPr="00EA5778" w:rsidRDefault="00122295" w:rsidP="00EF5D92">
      <w:pPr>
        <w:pStyle w:val="Nadpis1"/>
      </w:pPr>
      <w:r w:rsidRPr="00EA5778">
        <w:t xml:space="preserve"> </w:t>
      </w:r>
      <w:bookmarkStart w:id="31" w:name="_Toc447277054"/>
      <w:r w:rsidR="00B2076D" w:rsidRPr="00EA5778">
        <w:t>Posouzení kvalifikace a hodnocení nabídek</w:t>
      </w:r>
      <w:bookmarkEnd w:id="31"/>
    </w:p>
    <w:p w:rsidR="00B2076D" w:rsidRPr="00EA5778" w:rsidRDefault="00B2076D" w:rsidP="00EF5D92">
      <w:pPr>
        <w:pStyle w:val="Nadpis2"/>
      </w:pPr>
      <w:bookmarkStart w:id="32" w:name="_Toc447277055"/>
      <w:r w:rsidRPr="00EA5778">
        <w:t>Posouzení kvalifikace</w:t>
      </w:r>
      <w:bookmarkEnd w:id="32"/>
      <w:r w:rsidRPr="00EA5778">
        <w:t xml:space="preserve"> </w:t>
      </w:r>
    </w:p>
    <w:p w:rsidR="00122295" w:rsidRPr="00EA5778" w:rsidRDefault="00B2076D" w:rsidP="00B2076D">
      <w:r w:rsidRPr="00EA5778">
        <w:t xml:space="preserve">Kvalifikace uchazečů bude posouzena na základě předložených dokladů o jejím splnění v nabídce uchazečů. O posouzení splnění kvalifikačních předpokladů bude sepsán protokol. </w:t>
      </w:r>
    </w:p>
    <w:p w:rsidR="00B2076D" w:rsidRPr="00EA5778" w:rsidRDefault="00B2076D" w:rsidP="00B2076D"/>
    <w:p w:rsidR="00B2076D" w:rsidRPr="00EA5778" w:rsidRDefault="00B2076D" w:rsidP="00EF5D92">
      <w:pPr>
        <w:pStyle w:val="Nadpis2"/>
      </w:pPr>
      <w:bookmarkStart w:id="33" w:name="_Toc447277056"/>
      <w:r w:rsidRPr="00EA5778">
        <w:t>Hodnocení nabídek</w:t>
      </w:r>
      <w:bookmarkEnd w:id="33"/>
    </w:p>
    <w:p w:rsidR="00B2076D" w:rsidRPr="00EA5778" w:rsidRDefault="00B2076D" w:rsidP="00B2076D">
      <w:r w:rsidRPr="00EA5778">
        <w:t xml:space="preserve">Hodnocení nabídek bude rovněž provádět zadavatelem jmenovaná hodnotící komise. Ta smí hodnotit a porovnávat pouze ty nabídky, které jsou považovány za přijatelné, jsou úplné a splňují základní požadavky zadávací dokumentace.  </w:t>
      </w:r>
    </w:p>
    <w:p w:rsidR="00B2076D" w:rsidRPr="00EA5778" w:rsidRDefault="00B2076D" w:rsidP="00B2076D"/>
    <w:p w:rsidR="00B2076D" w:rsidRPr="00EA5778" w:rsidRDefault="00B2076D" w:rsidP="00B2076D">
      <w:r w:rsidRPr="00EA5778">
        <w:t xml:space="preserve">Účelem procesu hodnocení je určit, který uchazeč bude splňovat </w:t>
      </w:r>
      <w:r w:rsidR="00926C2B" w:rsidRPr="00EA5778">
        <w:t xml:space="preserve">minimálně </w:t>
      </w:r>
      <w:r w:rsidRPr="00EA5778">
        <w:t xml:space="preserve">předepsaná </w:t>
      </w:r>
      <w:r w:rsidR="00926C2B" w:rsidRPr="00EA5778">
        <w:t xml:space="preserve">technická </w:t>
      </w:r>
      <w:r w:rsidRPr="00EA5778">
        <w:t xml:space="preserve">kritéria kvality a jeho cena bude shledána jako odůvodněně nejnižší. </w:t>
      </w:r>
    </w:p>
    <w:p w:rsidR="00B2076D" w:rsidRPr="00EA5778" w:rsidRDefault="00B2076D" w:rsidP="00B2076D"/>
    <w:p w:rsidR="00B2076D" w:rsidRPr="00EA5778" w:rsidRDefault="00B2076D" w:rsidP="00B2076D">
      <w:r w:rsidRPr="00EA5778">
        <w:lastRenderedPageBreak/>
        <w:t xml:space="preserve">Zadavatel si vyhrazuje právo prostřednictvím hodnotící komise zažádat uchazeče, aby objasnil jakoukoli část nabídky, jestliže to hodnotící komise považuje za nezbytné.  O vysvětlení zadavatel požádá uchazeče písemnou formou s uvedením termínu předložení vysvětlivky. Vysvětlení bude očekávat nejpozději do 3 pracovních dnů od uchazečem prokazatelně obdrženého požadavku k vysvětlení. Zadavatel považuje za vhodnou formu pro tyto účely e-mailový kontakt na adresu: </w:t>
      </w:r>
      <w:r w:rsidR="00926C2B" w:rsidRPr="00EA5778">
        <w:t>archiv@galerie4.cz</w:t>
      </w:r>
    </w:p>
    <w:p w:rsidR="00B2076D" w:rsidRPr="00EA5778" w:rsidRDefault="00B2076D" w:rsidP="00B2076D"/>
    <w:p w:rsidR="00B2076D" w:rsidRPr="00EA5778" w:rsidRDefault="00B2076D" w:rsidP="00B2076D">
      <w:r w:rsidRPr="00EA5778">
        <w:t>Základním hodnotícím kritériem pro zadání této veřejné zakázky je:</w:t>
      </w:r>
    </w:p>
    <w:p w:rsidR="00B2076D" w:rsidRPr="00EA5778" w:rsidRDefault="00B2076D" w:rsidP="00926C2B">
      <w:pPr>
        <w:jc w:val="center"/>
        <w:rPr>
          <w:b/>
        </w:rPr>
      </w:pPr>
      <w:r w:rsidRPr="00EA5778">
        <w:rPr>
          <w:b/>
        </w:rPr>
        <w:t>nejnižší nabídková cena včetně DPH</w:t>
      </w:r>
    </w:p>
    <w:p w:rsidR="00B2076D" w:rsidRPr="00EA5778" w:rsidRDefault="00B2076D" w:rsidP="00B2076D">
      <w:pPr>
        <w:rPr>
          <w:b/>
        </w:rPr>
      </w:pPr>
    </w:p>
    <w:p w:rsidR="00B2076D" w:rsidRPr="00EA5778" w:rsidRDefault="00B2076D" w:rsidP="00B2076D">
      <w:r w:rsidRPr="00EA5778">
        <w:t>Nabídky uchazečů budou seřazeny dle nabídkové ceny od nejvýhodnější = nejlevnější po nejméně výhodnou = nejdražší.</w:t>
      </w:r>
    </w:p>
    <w:p w:rsidR="00B2076D" w:rsidRPr="00EA5778" w:rsidRDefault="00B2076D" w:rsidP="00B2076D">
      <w:pPr>
        <w:rPr>
          <w:rFonts w:ascii="Calibri" w:hAnsi="Calibri" w:cs="Calibri"/>
          <w:b/>
          <w:szCs w:val="24"/>
        </w:rPr>
      </w:pPr>
      <w:r w:rsidRPr="00EA5778">
        <w:rPr>
          <w:rFonts w:ascii="Calibri" w:hAnsi="Calibri" w:cs="Calibri"/>
          <w:szCs w:val="24"/>
        </w:rPr>
        <w:t xml:space="preserve">Jestliže nabídka obsahuje mimořádně nízkou nabídkovou cenu ve vztahu k předmětu výběrového řízení, komise si vyžádá písemné zdůvodnění těch částí nabídky, které jsou pro výši nabídkové ceny podstatné. Pokud zadavatel neobdrží od uchazeče do 3 pracovních dnů písemnou odpověď nebo se uchazeč, bude-li hodnotící komisí vyzván, nedostaví k jednání za účelem zdůvodnění mimořádně nízké nabídkové ceny, bude nabídka vyřazena.  </w:t>
      </w:r>
    </w:p>
    <w:p w:rsidR="00B2076D" w:rsidRPr="00EA5778" w:rsidRDefault="00B2076D" w:rsidP="00B2076D">
      <w:pPr>
        <w:rPr>
          <w:b/>
        </w:rPr>
      </w:pPr>
    </w:p>
    <w:p w:rsidR="00B2076D" w:rsidRPr="00EA5778" w:rsidRDefault="00B2076D" w:rsidP="00B2076D">
      <w:r w:rsidRPr="00EA5778">
        <w:t xml:space="preserve">Hodnotící komise podrobně prověří veškeré informace poskytnuté uchazeči z jejich nabídek, a to zejména z hlediska výše uvedeného hodnotícího kritéria, a rozhodne o pořadí nabídek. </w:t>
      </w:r>
    </w:p>
    <w:p w:rsidR="00B2076D" w:rsidRPr="00EA5778" w:rsidRDefault="00B2076D" w:rsidP="00B2076D"/>
    <w:p w:rsidR="00B2076D" w:rsidRPr="00EA5778" w:rsidRDefault="00B2076D" w:rsidP="00B2076D">
      <w:r w:rsidRPr="00EA5778">
        <w:rPr>
          <w:rFonts w:cs="Arial"/>
        </w:rPr>
        <w:t>V případě rovnosti nejnižší nabídkové ceny bude rozhodný datum a čas podání nabídky – tj. nabídka, která bude podána dříve, bude hodnotící komisí zařazena ve výsledném pořadí lépe.</w:t>
      </w:r>
    </w:p>
    <w:p w:rsidR="00B2076D" w:rsidRPr="00EA5778" w:rsidRDefault="00B2076D" w:rsidP="00B2076D"/>
    <w:p w:rsidR="00B2076D" w:rsidRPr="00EA5778" w:rsidRDefault="00B2076D" w:rsidP="00B2076D">
      <w:r w:rsidRPr="00EA5778">
        <w:t xml:space="preserve">Z procesu hodnocení nabídek bude sepsána zpráva, do které mohou nahlížet uchazeči, jejichž nabídky byly hodnoceny, pořizovat z ní výpisy či opis. </w:t>
      </w:r>
    </w:p>
    <w:p w:rsidR="00B2076D" w:rsidRPr="00EA5778" w:rsidRDefault="00B2076D" w:rsidP="00926C2B">
      <w:r w:rsidRPr="00EA5778">
        <w:t xml:space="preserve"> </w:t>
      </w:r>
    </w:p>
    <w:p w:rsidR="00926C2B" w:rsidRPr="00EA5778" w:rsidRDefault="00926C2B" w:rsidP="00EF5D92">
      <w:pPr>
        <w:pStyle w:val="Nadpis1"/>
      </w:pPr>
      <w:bookmarkStart w:id="34" w:name="_Toc447277057"/>
      <w:r w:rsidRPr="00EA5778">
        <w:t>Oznámení o výběru nejvhodnější nabídky</w:t>
      </w:r>
      <w:bookmarkEnd w:id="34"/>
    </w:p>
    <w:p w:rsidR="00926C2B" w:rsidRPr="00EA5778" w:rsidRDefault="00926C2B" w:rsidP="00926C2B">
      <w:pPr>
        <w:rPr>
          <w:rFonts w:eastAsia="Times New Roman" w:cs="Times New Roman"/>
          <w:lang w:eastAsia="cs-CZ"/>
        </w:rPr>
      </w:pPr>
      <w:r w:rsidRPr="00EA5778">
        <w:t xml:space="preserve">Zadavatel zveřejní oznámení o výběru nejvýhodnější nabídky na svém profilu  </w:t>
      </w:r>
      <w:hyperlink r:id="rId6" w:history="1">
        <w:r w:rsidRPr="00EA5778">
          <w:rPr>
            <w:rStyle w:val="Hypertextovodkaz"/>
            <w:rFonts w:eastAsia="Times New Roman" w:cs="Times New Roman"/>
            <w:color w:val="auto"/>
            <w:lang w:eastAsia="cs-CZ"/>
          </w:rPr>
          <w:t>https://ezak.kr-karlovarsky.cz/profile_display_56.html</w:t>
        </w:r>
      </w:hyperlink>
      <w:r w:rsidRPr="00EA5778">
        <w:rPr>
          <w:rFonts w:eastAsia="Times New Roman" w:cs="Times New Roman"/>
          <w:lang w:eastAsia="cs-CZ"/>
        </w:rPr>
        <w:t xml:space="preserve">, a to do 5 pracovních dnů po rozhodnutí statutárního zástupce zadavatele o závěrech komise pro posouzení a hodnocení nabídek. </w:t>
      </w:r>
      <w:r w:rsidR="00584534" w:rsidRPr="00EA5778">
        <w:rPr>
          <w:rFonts w:eastAsia="Times New Roman" w:cs="Times New Roman"/>
          <w:lang w:eastAsia="cs-CZ"/>
        </w:rPr>
        <w:t xml:space="preserve"> </w:t>
      </w:r>
    </w:p>
    <w:p w:rsidR="00B2076D" w:rsidRPr="00EA5778" w:rsidRDefault="00B2076D" w:rsidP="00926C2B"/>
    <w:p w:rsidR="00BA53C9" w:rsidRPr="00EA5778" w:rsidRDefault="00BA53C9" w:rsidP="009A383A"/>
    <w:p w:rsidR="00F928E0" w:rsidRPr="00EA5778" w:rsidRDefault="00BA53C9" w:rsidP="00EF5D92">
      <w:pPr>
        <w:pStyle w:val="Nadpis1"/>
      </w:pPr>
      <w:bookmarkStart w:id="35" w:name="_Toc447277058"/>
      <w:r w:rsidRPr="00EA5778">
        <w:t>Vyhrazená práva zadavatele</w:t>
      </w:r>
      <w:bookmarkEnd w:id="35"/>
    </w:p>
    <w:p w:rsidR="00205F2E" w:rsidRPr="00EA5778" w:rsidRDefault="00205F2E" w:rsidP="00205F2E">
      <w:r w:rsidRPr="00EA5778">
        <w:t>Zadavatel si vyhrazuje právo:</w:t>
      </w:r>
    </w:p>
    <w:p w:rsidR="00205F2E" w:rsidRPr="00EA5778" w:rsidRDefault="00205F2E" w:rsidP="00205F2E">
      <w:pPr>
        <w:pStyle w:val="Odstavecseseznamem"/>
        <w:numPr>
          <w:ilvl w:val="0"/>
          <w:numId w:val="5"/>
        </w:numPr>
        <w:spacing w:after="160"/>
      </w:pPr>
      <w:r w:rsidRPr="00EA5778">
        <w:t>Zrušit výběrového řízení pokud nebyly ve stanovené lhůtě podány žádné nabídky nebo byli z účasti ve výběrovém řízení vyloučeni všichni uchazeči</w:t>
      </w:r>
    </w:p>
    <w:p w:rsidR="00205F2E" w:rsidRPr="00EA5778" w:rsidRDefault="00205F2E" w:rsidP="00205F2E">
      <w:pPr>
        <w:pStyle w:val="Odstavecseseznamem"/>
        <w:numPr>
          <w:ilvl w:val="0"/>
          <w:numId w:val="5"/>
        </w:numPr>
        <w:spacing w:after="160"/>
      </w:pPr>
      <w:r w:rsidRPr="00EA5778">
        <w:t>Zrušit výběrového řízení pokud obdržel pouze 1 nabídku, která nesplňuje požadavky zadavatele</w:t>
      </w:r>
    </w:p>
    <w:p w:rsidR="00205F2E" w:rsidRPr="00EA5778" w:rsidRDefault="00205F2E" w:rsidP="00205F2E">
      <w:pPr>
        <w:pStyle w:val="Odstavecseseznamem"/>
        <w:numPr>
          <w:ilvl w:val="0"/>
          <w:numId w:val="5"/>
        </w:numPr>
        <w:spacing w:after="160"/>
      </w:pPr>
      <w:r w:rsidRPr="00EA5778">
        <w:t>Zrušit výběrové řízení, pokud nastanou okolnosti, kdy nelze po zadavateli požadovat, aby ve výběrovém řízení pokračoval, a to kdykoliv v průběhu výběrového řízení, nejpozději však do uzavření smlouvy</w:t>
      </w:r>
    </w:p>
    <w:p w:rsidR="00205F2E" w:rsidRPr="00EA5778" w:rsidRDefault="00205F2E" w:rsidP="00205F2E">
      <w:pPr>
        <w:pStyle w:val="Odstavecseseznamem"/>
        <w:numPr>
          <w:ilvl w:val="0"/>
          <w:numId w:val="5"/>
        </w:numPr>
        <w:spacing w:after="160"/>
      </w:pPr>
      <w:r w:rsidRPr="00EA5778">
        <w:t xml:space="preserve">Zrušit výběrové řízení, pokud vybraný uchazeč, popřípadě uchazeč druhý v pořadí odmítl uzavřít smlouvu nebo neposkytl zadavateli k jejímu uzavření dostatečnou součinnost </w:t>
      </w:r>
    </w:p>
    <w:p w:rsidR="00205F2E" w:rsidRDefault="00205F2E" w:rsidP="00205F2E"/>
    <w:p w:rsidR="00EF5D92" w:rsidRPr="00EA5778" w:rsidRDefault="00EF5D92" w:rsidP="00205F2E"/>
    <w:p w:rsidR="00BA53C9" w:rsidRPr="00EA5778" w:rsidRDefault="00EA5778" w:rsidP="00EA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B – Technické podmínky </w:t>
      </w:r>
    </w:p>
    <w:p w:rsidR="00EA5778" w:rsidRDefault="00EA5778" w:rsidP="00190E32">
      <w:pPr>
        <w:tabs>
          <w:tab w:val="left" w:pos="2100"/>
        </w:tabs>
      </w:pPr>
    </w:p>
    <w:p w:rsidR="00EA5778" w:rsidRPr="00EA5778" w:rsidRDefault="00EA5778" w:rsidP="00EF5D92">
      <w:pPr>
        <w:pStyle w:val="Nadpis1"/>
      </w:pPr>
      <w:bookmarkStart w:id="36" w:name="_Toc447277059"/>
      <w:r w:rsidRPr="00EA5778">
        <w:t>Specifikace veřejné zakázky</w:t>
      </w:r>
      <w:bookmarkEnd w:id="36"/>
    </w:p>
    <w:p w:rsidR="00910A57" w:rsidRPr="00910A57" w:rsidRDefault="00295DD3" w:rsidP="00190E32">
      <w:pPr>
        <w:tabs>
          <w:tab w:val="left" w:pos="2100"/>
        </w:tabs>
      </w:pPr>
      <w:r w:rsidRPr="00910A57">
        <w:t xml:space="preserve">Předmětem veřejné zakázky je dodávka automobilu pro převoz výstav nebo 8 -9 osob. </w:t>
      </w:r>
      <w:r w:rsidR="008D3956" w:rsidRPr="00910A57">
        <w:t xml:space="preserve">Předmětem veřejné zakázky kromě vlastní dodávky zahrnuje i služby s tím spojené: </w:t>
      </w:r>
    </w:p>
    <w:p w:rsidR="00910A57" w:rsidRDefault="008D3956" w:rsidP="00910A57">
      <w:pPr>
        <w:pStyle w:val="Odstavecseseznamem"/>
        <w:numPr>
          <w:ilvl w:val="0"/>
          <w:numId w:val="13"/>
        </w:numPr>
        <w:tabs>
          <w:tab w:val="left" w:pos="2100"/>
        </w:tabs>
        <w:rPr>
          <w:u w:val="single"/>
        </w:rPr>
      </w:pPr>
      <w:r w:rsidRPr="00910A57">
        <w:rPr>
          <w:u w:val="single"/>
        </w:rPr>
        <w:t>přihlá</w:t>
      </w:r>
      <w:r w:rsidR="00910A57" w:rsidRPr="00910A57">
        <w:rPr>
          <w:u w:val="single"/>
        </w:rPr>
        <w:t>šení do evidence vozidel</w:t>
      </w:r>
    </w:p>
    <w:p w:rsidR="00910A57" w:rsidRPr="00910A57" w:rsidRDefault="00910A57" w:rsidP="00910A57">
      <w:pPr>
        <w:pStyle w:val="Odstavecseseznamem"/>
        <w:tabs>
          <w:tab w:val="left" w:pos="2100"/>
        </w:tabs>
      </w:pPr>
      <w:r w:rsidRPr="00910A57">
        <w:t xml:space="preserve">vozidlo bude přihlášeno na jméno zadavatele, a to do registru vozidel pro Karlovarský kraj </w:t>
      </w:r>
      <w:r>
        <w:t>(</w:t>
      </w:r>
      <w:r w:rsidRPr="00910A57">
        <w:t xml:space="preserve">v místě </w:t>
      </w:r>
      <w:r>
        <w:t>sídla zadavatele)</w:t>
      </w:r>
    </w:p>
    <w:p w:rsidR="00910A57" w:rsidRDefault="00910A57" w:rsidP="00910A57">
      <w:pPr>
        <w:pStyle w:val="Odstavecseseznamem"/>
        <w:numPr>
          <w:ilvl w:val="0"/>
          <w:numId w:val="13"/>
        </w:numPr>
        <w:tabs>
          <w:tab w:val="left" w:pos="2100"/>
        </w:tabs>
        <w:rPr>
          <w:u w:val="single"/>
        </w:rPr>
      </w:pPr>
      <w:r>
        <w:rPr>
          <w:u w:val="single"/>
        </w:rPr>
        <w:t>pojištění</w:t>
      </w:r>
    </w:p>
    <w:p w:rsidR="00910A57" w:rsidRDefault="00910A57" w:rsidP="00910A57">
      <w:pPr>
        <w:pStyle w:val="Odstavecseseznamem"/>
        <w:tabs>
          <w:tab w:val="left" w:pos="2100"/>
        </w:tabs>
      </w:pPr>
      <w:r w:rsidRPr="00910A57">
        <w:t xml:space="preserve">vozidlo bude </w:t>
      </w:r>
      <w:r w:rsidRPr="00B70EF0">
        <w:rPr>
          <w:u w:val="single"/>
        </w:rPr>
        <w:t>zákonným způsobem pojištěno</w:t>
      </w:r>
      <w:r w:rsidRPr="00910A57">
        <w:t xml:space="preserve"> (tzv. povinné ručení) u smluvní pojišťovny Karlovarského kraje </w:t>
      </w:r>
      <w:r w:rsidR="00B70EF0">
        <w:t>a jeho příspěvkových organizací:</w:t>
      </w:r>
    </w:p>
    <w:p w:rsidR="00B70EF0" w:rsidRDefault="00B70EF0" w:rsidP="00910A57">
      <w:pPr>
        <w:pStyle w:val="Odstavecseseznamem"/>
        <w:tabs>
          <w:tab w:val="left" w:pos="2100"/>
        </w:tabs>
      </w:pPr>
      <w:r>
        <w:t xml:space="preserve">Česká podnikatelská pojišťovna, a.s., prostřednictvím společnosti </w:t>
      </w:r>
      <w:proofErr w:type="spellStart"/>
      <w:r>
        <w:t>Respect</w:t>
      </w:r>
      <w:proofErr w:type="spellEnd"/>
      <w:r>
        <w:t xml:space="preserve"> a.s., se sídlem Pod Krčským lesem 2016/22, 142 00  Praha 4</w:t>
      </w:r>
    </w:p>
    <w:p w:rsidR="00B70EF0" w:rsidRDefault="00B70EF0" w:rsidP="00910A57">
      <w:pPr>
        <w:pStyle w:val="Odstavecseseznamem"/>
        <w:tabs>
          <w:tab w:val="left" w:pos="2100"/>
        </w:tabs>
      </w:pPr>
      <w:r>
        <w:t>Kontakt pro jednání s pobočkou Karlovy Vary: Krymská 47, 360 012, pí Konopková, č. tel. 353 234 660, 605 231 459</w:t>
      </w:r>
    </w:p>
    <w:p w:rsidR="00B70EF0" w:rsidRDefault="00B70EF0" w:rsidP="00910A57">
      <w:pPr>
        <w:pStyle w:val="Odstavecseseznamem"/>
        <w:tabs>
          <w:tab w:val="left" w:pos="2100"/>
        </w:tabs>
      </w:pPr>
      <w:r>
        <w:t xml:space="preserve">Pro zajištění této služby vystaví zadavatel vybranému uchazeči „plnou moc“ </w:t>
      </w:r>
    </w:p>
    <w:p w:rsidR="00B70EF0" w:rsidRPr="00910A57" w:rsidRDefault="00B70EF0" w:rsidP="00910A57">
      <w:pPr>
        <w:pStyle w:val="Odstavecseseznamem"/>
        <w:tabs>
          <w:tab w:val="left" w:pos="2100"/>
        </w:tabs>
      </w:pPr>
      <w:r>
        <w:t xml:space="preserve">Sjednání </w:t>
      </w:r>
      <w:r w:rsidRPr="00B70EF0">
        <w:rPr>
          <w:u w:val="single"/>
        </w:rPr>
        <w:t>havarijního pojištění</w:t>
      </w:r>
      <w:r>
        <w:t xml:space="preserve"> zadavatel nepožaduje. </w:t>
      </w:r>
    </w:p>
    <w:p w:rsidR="00EA5778" w:rsidRPr="00B70EF0" w:rsidRDefault="008D3956" w:rsidP="00910A57">
      <w:pPr>
        <w:pStyle w:val="Odstavecseseznamem"/>
        <w:numPr>
          <w:ilvl w:val="0"/>
          <w:numId w:val="13"/>
        </w:numPr>
        <w:tabs>
          <w:tab w:val="left" w:pos="2100"/>
        </w:tabs>
        <w:rPr>
          <w:u w:val="single"/>
        </w:rPr>
      </w:pPr>
      <w:r w:rsidRPr="00B70EF0">
        <w:rPr>
          <w:u w:val="single"/>
        </w:rPr>
        <w:t xml:space="preserve">záruční servis </w:t>
      </w:r>
    </w:p>
    <w:p w:rsidR="008D3956" w:rsidRDefault="008D3956" w:rsidP="00190E32">
      <w:pPr>
        <w:tabs>
          <w:tab w:val="left" w:pos="2100"/>
        </w:tabs>
        <w:rPr>
          <w:color w:val="FF0000"/>
        </w:rPr>
      </w:pPr>
    </w:p>
    <w:p w:rsidR="008D3956" w:rsidRDefault="008D3956" w:rsidP="00190E32">
      <w:pPr>
        <w:tabs>
          <w:tab w:val="left" w:pos="2100"/>
        </w:tabs>
      </w:pPr>
      <w:r w:rsidRPr="008D3956">
        <w:t>Zadavatel jako součást zadávací dokumentace předkládá Technické specifikace dodávky v příloze č. 4</w:t>
      </w:r>
      <w:r>
        <w:t xml:space="preserve"> této zadávací dokumentace.  Dodavatel je povinen nabídnout takovou dodávku vozidla, která splňuje minimální </w:t>
      </w:r>
      <w:r w:rsidR="00633492">
        <w:t xml:space="preserve">(nebo vyšší) </w:t>
      </w:r>
      <w:r>
        <w:t>požadavky stanovené v této příloze. Uchazeči přiloží do nabídky vyplněné (v posledním podbarveném sloupci) listy s popisem jejich skutečně nabízených parametrů vozidla</w:t>
      </w:r>
      <w:r w:rsidR="00633492">
        <w:t xml:space="preserve">. </w:t>
      </w:r>
      <w:r>
        <w:t xml:space="preserve"> </w:t>
      </w:r>
    </w:p>
    <w:p w:rsidR="00633492" w:rsidRDefault="00633492" w:rsidP="00190E32">
      <w:pPr>
        <w:tabs>
          <w:tab w:val="left" w:pos="2100"/>
        </w:tabs>
      </w:pPr>
    </w:p>
    <w:p w:rsidR="00633492" w:rsidRDefault="00633492" w:rsidP="00190E32">
      <w:pPr>
        <w:tabs>
          <w:tab w:val="left" w:pos="2100"/>
        </w:tabs>
      </w:pPr>
    </w:p>
    <w:p w:rsidR="00633492" w:rsidRPr="008D3956" w:rsidRDefault="00633492" w:rsidP="0063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</w:pPr>
      <w:r>
        <w:t xml:space="preserve">C – Obchodní podmínky </w:t>
      </w:r>
    </w:p>
    <w:p w:rsidR="00EA5778" w:rsidRDefault="00EA5778" w:rsidP="00190E32">
      <w:pPr>
        <w:tabs>
          <w:tab w:val="left" w:pos="2100"/>
        </w:tabs>
      </w:pPr>
    </w:p>
    <w:p w:rsidR="00633492" w:rsidRDefault="00633492" w:rsidP="00EF5D92">
      <w:pPr>
        <w:pStyle w:val="Nadpis1"/>
      </w:pPr>
      <w:bookmarkStart w:id="37" w:name="_Toc447277060"/>
      <w:r>
        <w:t>Obchodní podmínky</w:t>
      </w:r>
      <w:bookmarkEnd w:id="37"/>
    </w:p>
    <w:p w:rsidR="00633492" w:rsidRDefault="00633492" w:rsidP="00633492">
      <w:r>
        <w:t xml:space="preserve">Obchodní podmínky stanovené pro veřejnou zakázku jsou vymezeny ve formě a struktuře návrhu kupní smlouvy dle § 2079 a násl. Zákona č. 89/2012 Sb. občanského zákoníku. Obchodní podmínky v podobě předepsaného konceptu návrhu smlouvy jsou zadavatelem vymezeny v příloze č. 5 této zadávací dokumentace, které musí povinně uchazeč využít pro sestavení svého návrhu smlouvy nabídky za výše v zadávací dokumentaci uvedených podmínek. </w:t>
      </w:r>
    </w:p>
    <w:p w:rsidR="00633492" w:rsidRDefault="00633492" w:rsidP="00633492">
      <w:r>
        <w:t xml:space="preserve">Obchodní podmínky vymezují budoucí rámec smluvního vztahu. Nabídka uchazeče musí respektovat stanovené obchodní podmínky a v žádné části nesmí obsahovat ustanovení, která by byla v rozporu s obchodními podmínkami a která by znevýhodňovala zadavatele. </w:t>
      </w:r>
    </w:p>
    <w:p w:rsidR="00633492" w:rsidRDefault="00633492" w:rsidP="00633492">
      <w:r>
        <w:t xml:space="preserve">V případě nejasnosti v obsahu obchodních podmínek mají dodavatelé možnost si vyjasnit ještě v průběhu lhůty pro podání nabídek prostřednictvím dodatečných informací. </w:t>
      </w:r>
    </w:p>
    <w:p w:rsidR="00EA5778" w:rsidRDefault="00633492" w:rsidP="00633492">
      <w:r>
        <w:t xml:space="preserve"> </w:t>
      </w:r>
    </w:p>
    <w:p w:rsidR="00EA5778" w:rsidRDefault="00633492" w:rsidP="00EF5D92">
      <w:pPr>
        <w:pStyle w:val="Nadpis2"/>
      </w:pPr>
      <w:r>
        <w:t xml:space="preserve"> </w:t>
      </w:r>
      <w:bookmarkStart w:id="38" w:name="_Toc447277061"/>
      <w:r>
        <w:t>Návrh kupní smlouvy</w:t>
      </w:r>
      <w:bookmarkEnd w:id="38"/>
      <w:r>
        <w:t xml:space="preserve"> </w:t>
      </w:r>
    </w:p>
    <w:p w:rsidR="00633492" w:rsidRDefault="00633492" w:rsidP="00633492">
      <w:r>
        <w:t>Zadavatel požaduje pro plnění předmětu této VZ v návrhu kupní smlouvy (pouze) doplnit:</w:t>
      </w:r>
    </w:p>
    <w:p w:rsidR="001A6493" w:rsidRDefault="00633492" w:rsidP="00633492">
      <w:pPr>
        <w:pStyle w:val="Odstavecseseznamem"/>
        <w:numPr>
          <w:ilvl w:val="0"/>
          <w:numId w:val="7"/>
        </w:numPr>
      </w:pPr>
      <w:r>
        <w:t>Identifikační a kontaktní údaje dodavatele</w:t>
      </w:r>
    </w:p>
    <w:p w:rsidR="001A6493" w:rsidRDefault="001A6493" w:rsidP="00633492">
      <w:pPr>
        <w:pStyle w:val="Odstavecseseznamem"/>
        <w:numPr>
          <w:ilvl w:val="0"/>
          <w:numId w:val="7"/>
        </w:numPr>
      </w:pPr>
      <w:r>
        <w:t>Předměte smlouvy (specifikace tovární značky, modelu, rok výroby a VIN kód vozidla)</w:t>
      </w:r>
    </w:p>
    <w:p w:rsidR="00633492" w:rsidRDefault="001A6493" w:rsidP="00633492">
      <w:pPr>
        <w:pStyle w:val="Odstavecseseznamem"/>
        <w:numPr>
          <w:ilvl w:val="0"/>
          <w:numId w:val="7"/>
        </w:numPr>
      </w:pPr>
      <w:r>
        <w:t>Datum podané nabídky do VŘ</w:t>
      </w:r>
      <w:r w:rsidR="00633492">
        <w:t xml:space="preserve"> </w:t>
      </w:r>
      <w:r>
        <w:t xml:space="preserve"> v oddíle III. bod 1</w:t>
      </w:r>
    </w:p>
    <w:p w:rsidR="00633492" w:rsidRDefault="00633492" w:rsidP="00633492">
      <w:pPr>
        <w:pStyle w:val="Odstavecseseznamem"/>
        <w:numPr>
          <w:ilvl w:val="0"/>
          <w:numId w:val="7"/>
        </w:numPr>
      </w:pPr>
      <w:r>
        <w:t xml:space="preserve">Cenová ujednání ve smyslu cenové nabídky </w:t>
      </w:r>
      <w:r w:rsidR="001A6493">
        <w:t>v oddíle IV. Kupní cena</w:t>
      </w:r>
    </w:p>
    <w:p w:rsidR="00633492" w:rsidRDefault="00633492" w:rsidP="00633492">
      <w:pPr>
        <w:pStyle w:val="Odstavecseseznamem"/>
        <w:numPr>
          <w:ilvl w:val="0"/>
          <w:numId w:val="7"/>
        </w:numPr>
      </w:pPr>
      <w:r>
        <w:t xml:space="preserve">Datum a místo podpisu </w:t>
      </w:r>
    </w:p>
    <w:p w:rsidR="00633492" w:rsidRDefault="00633492" w:rsidP="00633492">
      <w:pPr>
        <w:pStyle w:val="Odstavecseseznamem"/>
        <w:numPr>
          <w:ilvl w:val="0"/>
          <w:numId w:val="7"/>
        </w:numPr>
      </w:pPr>
      <w:r>
        <w:lastRenderedPageBreak/>
        <w:t>Podpis oprávněné osoby uchazeče v souladu se způsobem podepisování uvedeným ve výpise z Obchodního rejstříku (případně zmocněncem uchazeče, jeho plná moc musí být v nabídce doložena) a opatřen otiskem razítka</w:t>
      </w:r>
    </w:p>
    <w:p w:rsidR="00633492" w:rsidRDefault="00633492" w:rsidP="00633492">
      <w:pPr>
        <w:pStyle w:val="Nadpis2"/>
        <w:numPr>
          <w:ilvl w:val="0"/>
          <w:numId w:val="0"/>
        </w:numPr>
        <w:ind w:left="576"/>
        <w:rPr>
          <w:rFonts w:asciiTheme="minorHAnsi" w:eastAsiaTheme="minorHAnsi" w:hAnsiTheme="minorHAnsi" w:cstheme="minorBidi"/>
          <w:b w:val="0"/>
          <w:szCs w:val="22"/>
          <w:u w:val="none"/>
        </w:rPr>
      </w:pPr>
      <w:bookmarkStart w:id="39" w:name="_Toc419986892"/>
    </w:p>
    <w:p w:rsidR="00633492" w:rsidRPr="00EF5D92" w:rsidRDefault="00633492" w:rsidP="00EF5D92">
      <w:pPr>
        <w:pStyle w:val="Nadpis2"/>
      </w:pPr>
      <w:bookmarkStart w:id="40" w:name="_Toc447276617"/>
      <w:bookmarkStart w:id="41" w:name="_Toc447276630"/>
      <w:bookmarkStart w:id="42" w:name="_Toc447277062"/>
      <w:r w:rsidRPr="00EF5D92">
        <w:t>Platební podmínky</w:t>
      </w:r>
      <w:bookmarkEnd w:id="39"/>
      <w:bookmarkEnd w:id="40"/>
      <w:bookmarkEnd w:id="41"/>
      <w:bookmarkEnd w:id="42"/>
      <w:r w:rsidRPr="00EF5D92">
        <w:t xml:space="preserve"> </w:t>
      </w:r>
    </w:p>
    <w:p w:rsidR="00633492" w:rsidRDefault="00633492" w:rsidP="00633492">
      <w:r>
        <w:t xml:space="preserve">Zadavatel nebude poskytovat zálohové platby na jakékoliv budoucí plnění. Provedené dodávky a související činnosti budou uhrazeny na základě dodavatelem vystavené faktury – daňového dokladu po ukončení plnění.  Detailní platební podmínky a případné sankce jsou specifikovány v návrhu „Kupní smlouvy“ v příloze č. 5 této zadávací dokumentace. </w:t>
      </w:r>
    </w:p>
    <w:p w:rsidR="00633492" w:rsidRDefault="00633492" w:rsidP="00633492"/>
    <w:p w:rsidR="00633492" w:rsidRDefault="00633492" w:rsidP="00633492">
      <w:r>
        <w:t xml:space="preserve">Úhrada faktur bude provedena bezhotovostním platebním stykem z účtu zadavatele (kupujícího) na účet dodavatele (prodávajícího) uvedeného v kupní smlouvě.  Splatnost faktur je 15 dní. </w:t>
      </w:r>
    </w:p>
    <w:p w:rsidR="00633492" w:rsidRDefault="00633492" w:rsidP="00190E32">
      <w:pPr>
        <w:tabs>
          <w:tab w:val="left" w:pos="2100"/>
        </w:tabs>
      </w:pPr>
    </w:p>
    <w:p w:rsidR="00EA5778" w:rsidRDefault="00EA5778" w:rsidP="00190E32">
      <w:pPr>
        <w:tabs>
          <w:tab w:val="left" w:pos="2100"/>
        </w:tabs>
      </w:pPr>
    </w:p>
    <w:p w:rsidR="00EA5778" w:rsidRDefault="00633492" w:rsidP="00EF5D92">
      <w:pPr>
        <w:pStyle w:val="Nadpis1"/>
      </w:pPr>
      <w:bookmarkStart w:id="43" w:name="_Toc447277063"/>
      <w:r>
        <w:t>Závěrečné ustanovení</w:t>
      </w:r>
      <w:bookmarkEnd w:id="43"/>
      <w:r>
        <w:t xml:space="preserve"> </w:t>
      </w:r>
    </w:p>
    <w:p w:rsidR="00633492" w:rsidRDefault="00633492" w:rsidP="00633492">
      <w:r>
        <w:t xml:space="preserve">Pokud zadávací dokumentace obsahuje požadavky nebo odkazy na obchodní firmy, názvy nebo jména a příjmení, specifická označení zboží a služeb, které platí pro určitou osobu, popřípadě její organizační složku, za příznačné, patenty a vynálezy, užitné vzory, průmyslové vzory, ochranné známky nebo označení původu, umožňuje zadavatel v takovém případě použít pro plnění veřejné zakázky i jiných kvalitativně a technicky srovnatelných řešení. </w:t>
      </w:r>
    </w:p>
    <w:p w:rsidR="00EA5778" w:rsidRDefault="00EA5778" w:rsidP="00190E32">
      <w:pPr>
        <w:tabs>
          <w:tab w:val="left" w:pos="2100"/>
        </w:tabs>
      </w:pPr>
    </w:p>
    <w:p w:rsidR="00EA5778" w:rsidRDefault="00EA5778" w:rsidP="00190E32">
      <w:pPr>
        <w:tabs>
          <w:tab w:val="left" w:pos="2100"/>
        </w:tabs>
      </w:pPr>
    </w:p>
    <w:p w:rsidR="00EA5778" w:rsidRDefault="00EA5778" w:rsidP="00190E32">
      <w:pPr>
        <w:tabs>
          <w:tab w:val="left" w:pos="2100"/>
        </w:tabs>
      </w:pPr>
    </w:p>
    <w:p w:rsidR="00EA5778" w:rsidRDefault="00EA5778" w:rsidP="00190E32">
      <w:pPr>
        <w:tabs>
          <w:tab w:val="left" w:pos="2100"/>
        </w:tabs>
      </w:pPr>
    </w:p>
    <w:p w:rsidR="00EA5778" w:rsidRDefault="00EA5778" w:rsidP="00190E32">
      <w:pPr>
        <w:tabs>
          <w:tab w:val="left" w:pos="2100"/>
        </w:tabs>
      </w:pPr>
    </w:p>
    <w:p w:rsidR="00EA5778" w:rsidRDefault="00EA5778" w:rsidP="00190E32">
      <w:pPr>
        <w:tabs>
          <w:tab w:val="left" w:pos="2100"/>
        </w:tabs>
      </w:pPr>
    </w:p>
    <w:p w:rsidR="00190E32" w:rsidRPr="00EA5778" w:rsidRDefault="00205F2E" w:rsidP="00190E32">
      <w:pPr>
        <w:tabs>
          <w:tab w:val="left" w:pos="2100"/>
        </w:tabs>
      </w:pPr>
      <w:r w:rsidRPr="00EA5778">
        <w:t xml:space="preserve">V Chebu dne </w:t>
      </w:r>
      <w:r w:rsidR="009570E9">
        <w:t>5</w:t>
      </w:r>
      <w:r w:rsidR="001A6493">
        <w:t xml:space="preserve">. </w:t>
      </w:r>
      <w:r w:rsidR="009570E9">
        <w:t>5</w:t>
      </w:r>
      <w:r w:rsidR="001A6493">
        <w:t>. 2016</w:t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</w:p>
    <w:p w:rsidR="00205F2E" w:rsidRPr="00EA5778" w:rsidRDefault="00205F2E" w:rsidP="00190E32">
      <w:pPr>
        <w:tabs>
          <w:tab w:val="left" w:pos="2100"/>
        </w:tabs>
      </w:pPr>
    </w:p>
    <w:p w:rsidR="00205F2E" w:rsidRPr="00EA5778" w:rsidRDefault="00205F2E" w:rsidP="00190E32">
      <w:pPr>
        <w:tabs>
          <w:tab w:val="left" w:pos="2100"/>
        </w:tabs>
      </w:pPr>
    </w:p>
    <w:p w:rsidR="00205F2E" w:rsidRPr="00EA5778" w:rsidRDefault="00205F2E" w:rsidP="00190E32">
      <w:pPr>
        <w:tabs>
          <w:tab w:val="left" w:pos="2100"/>
        </w:tabs>
      </w:pP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  <w:t>Mgr. Zbyněk Illek</w:t>
      </w:r>
    </w:p>
    <w:p w:rsidR="00205F2E" w:rsidRPr="00EA5778" w:rsidRDefault="00205F2E" w:rsidP="00190E32">
      <w:pPr>
        <w:tabs>
          <w:tab w:val="left" w:pos="2100"/>
        </w:tabs>
      </w:pP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  <w:t xml:space="preserve">Ředitel Galerie 4-galerie fotografie, </w:t>
      </w:r>
    </w:p>
    <w:p w:rsidR="00205F2E" w:rsidRPr="00EA5778" w:rsidRDefault="00205F2E" w:rsidP="00190E32">
      <w:pPr>
        <w:tabs>
          <w:tab w:val="left" w:pos="2100"/>
        </w:tabs>
      </w:pP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</w:r>
      <w:r w:rsidRPr="00EA5778">
        <w:tab/>
        <w:t>příspěvkové organizace KK</w:t>
      </w:r>
    </w:p>
    <w:sectPr w:rsidR="00205F2E" w:rsidRPr="00EA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C1"/>
    <w:multiLevelType w:val="hybridMultilevel"/>
    <w:tmpl w:val="EF901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C0A"/>
    <w:multiLevelType w:val="multilevel"/>
    <w:tmpl w:val="086A2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131C96"/>
    <w:multiLevelType w:val="multilevel"/>
    <w:tmpl w:val="C4F8E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D157E"/>
    <w:multiLevelType w:val="hybridMultilevel"/>
    <w:tmpl w:val="11C63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14E"/>
    <w:multiLevelType w:val="hybridMultilevel"/>
    <w:tmpl w:val="3AA09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369C"/>
    <w:multiLevelType w:val="hybridMultilevel"/>
    <w:tmpl w:val="8BA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CBA"/>
    <w:multiLevelType w:val="multilevel"/>
    <w:tmpl w:val="39E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818EE"/>
    <w:multiLevelType w:val="hybridMultilevel"/>
    <w:tmpl w:val="40CAD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75882"/>
    <w:multiLevelType w:val="hybridMultilevel"/>
    <w:tmpl w:val="54883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02D8F"/>
    <w:multiLevelType w:val="hybridMultilevel"/>
    <w:tmpl w:val="235010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9440F"/>
    <w:multiLevelType w:val="multilevel"/>
    <w:tmpl w:val="4914EE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DB5E05"/>
    <w:multiLevelType w:val="hybridMultilevel"/>
    <w:tmpl w:val="78548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C2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FA19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32"/>
    <w:rsid w:val="00032B56"/>
    <w:rsid w:val="000C29A1"/>
    <w:rsid w:val="00105A3E"/>
    <w:rsid w:val="00122295"/>
    <w:rsid w:val="00132718"/>
    <w:rsid w:val="00166DBB"/>
    <w:rsid w:val="00190E32"/>
    <w:rsid w:val="001915BE"/>
    <w:rsid w:val="001A6493"/>
    <w:rsid w:val="001C3571"/>
    <w:rsid w:val="001C5047"/>
    <w:rsid w:val="001C5D54"/>
    <w:rsid w:val="001D4FDD"/>
    <w:rsid w:val="00205B56"/>
    <w:rsid w:val="00205F2E"/>
    <w:rsid w:val="00290232"/>
    <w:rsid w:val="00295DD3"/>
    <w:rsid w:val="0029661E"/>
    <w:rsid w:val="002A0F81"/>
    <w:rsid w:val="002A1E83"/>
    <w:rsid w:val="002B21B3"/>
    <w:rsid w:val="00316A2D"/>
    <w:rsid w:val="00347F2C"/>
    <w:rsid w:val="00380D02"/>
    <w:rsid w:val="003B6C49"/>
    <w:rsid w:val="00481C3B"/>
    <w:rsid w:val="00584534"/>
    <w:rsid w:val="0060147F"/>
    <w:rsid w:val="00633492"/>
    <w:rsid w:val="00736101"/>
    <w:rsid w:val="00772B9B"/>
    <w:rsid w:val="00776B1B"/>
    <w:rsid w:val="0079333F"/>
    <w:rsid w:val="0083613E"/>
    <w:rsid w:val="008D3956"/>
    <w:rsid w:val="008D6B24"/>
    <w:rsid w:val="008E648F"/>
    <w:rsid w:val="00910A57"/>
    <w:rsid w:val="00926C2B"/>
    <w:rsid w:val="00937F31"/>
    <w:rsid w:val="009570E9"/>
    <w:rsid w:val="009A383A"/>
    <w:rsid w:val="00A00807"/>
    <w:rsid w:val="00A24EEF"/>
    <w:rsid w:val="00A73B25"/>
    <w:rsid w:val="00A824CD"/>
    <w:rsid w:val="00AC5A12"/>
    <w:rsid w:val="00B2076D"/>
    <w:rsid w:val="00B625C9"/>
    <w:rsid w:val="00B70EF0"/>
    <w:rsid w:val="00B747DD"/>
    <w:rsid w:val="00B96579"/>
    <w:rsid w:val="00BA53C9"/>
    <w:rsid w:val="00C731F4"/>
    <w:rsid w:val="00CE0941"/>
    <w:rsid w:val="00CE0FAC"/>
    <w:rsid w:val="00D43EFA"/>
    <w:rsid w:val="00E94B20"/>
    <w:rsid w:val="00EA5778"/>
    <w:rsid w:val="00EB5D01"/>
    <w:rsid w:val="00EC42A7"/>
    <w:rsid w:val="00EF5D92"/>
    <w:rsid w:val="00F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3C0C-8ED9-4178-93C0-95BABF1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C2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2076D"/>
    <w:pPr>
      <w:keepNext/>
      <w:keepLines/>
      <w:numPr>
        <w:numId w:val="10"/>
      </w:numPr>
      <w:spacing w:after="12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76D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76D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076D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076D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076D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076D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076D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076D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625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25C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2076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076D"/>
    <w:rPr>
      <w:rFonts w:asciiTheme="majorHAnsi" w:eastAsiaTheme="majorEastAsia" w:hAnsiTheme="majorHAnsi" w:cstheme="majorBidi"/>
      <w:b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07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07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07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07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07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07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07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EF5D92"/>
    <w:pPr>
      <w:spacing w:after="100"/>
      <w:ind w:left="220"/>
    </w:pPr>
  </w:style>
  <w:style w:type="paragraph" w:styleId="Nadpisobsahu">
    <w:name w:val="TOC Heading"/>
    <w:basedOn w:val="Nadpis1"/>
    <w:next w:val="Normln"/>
    <w:uiPriority w:val="39"/>
    <w:unhideWhenUsed/>
    <w:qFormat/>
    <w:rsid w:val="00EF5D92"/>
    <w:pPr>
      <w:numPr>
        <w:numId w:val="0"/>
      </w:numPr>
      <w:spacing w:before="240" w:after="0" w:line="259" w:lineRule="auto"/>
      <w:jc w:val="left"/>
      <w:outlineLvl w:val="9"/>
    </w:pPr>
    <w:rPr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5D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k.kr-karlovarsky.cz/profile_display_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596D-60CA-4DAA-8144-30D65BF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3365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dcterms:created xsi:type="dcterms:W3CDTF">2016-05-05T12:35:00Z</dcterms:created>
  <dcterms:modified xsi:type="dcterms:W3CDTF">2016-05-05T12:35:00Z</dcterms:modified>
</cp:coreProperties>
</file>