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343A" w14:textId="04B777EF" w:rsidR="00E46ED4" w:rsidRPr="00FE34ED" w:rsidRDefault="00CC2DAA" w:rsidP="00FE34ED">
      <w:pPr>
        <w:pStyle w:val="Nadpis5"/>
        <w:spacing w:after="240"/>
        <w:rPr>
          <w:rFonts w:ascii="Arial" w:hAnsi="Arial" w:cs="Arial"/>
          <w:spacing w:val="40"/>
          <w:szCs w:val="24"/>
        </w:rPr>
      </w:pPr>
      <w:r w:rsidRPr="00FE34ED">
        <w:rPr>
          <w:rFonts w:ascii="Arial" w:hAnsi="Arial" w:cs="Arial"/>
          <w:spacing w:val="40"/>
          <w:szCs w:val="24"/>
        </w:rPr>
        <w:t>SMLOUVA O DÍLO</w:t>
      </w:r>
    </w:p>
    <w:p w14:paraId="41B82E6D" w14:textId="2C74AED8" w:rsidR="00CC2DAA" w:rsidRDefault="00FE34ED" w:rsidP="00074B98">
      <w:pPr>
        <w:pStyle w:val="Nadpis5"/>
        <w:spacing w:after="360"/>
        <w:rPr>
          <w:rFonts w:ascii="Arial" w:hAnsi="Arial" w:cs="Arial"/>
          <w:szCs w:val="24"/>
        </w:rPr>
      </w:pPr>
      <w:r w:rsidRPr="00CC2DAA">
        <w:rPr>
          <w:rFonts w:ascii="Arial" w:hAnsi="Arial" w:cs="Arial"/>
          <w:szCs w:val="24"/>
        </w:rPr>
        <w:t xml:space="preserve"> </w:t>
      </w:r>
      <w:r w:rsidR="00CC2DAA" w:rsidRPr="00CC2DAA">
        <w:rPr>
          <w:rFonts w:ascii="Arial" w:hAnsi="Arial" w:cs="Arial"/>
          <w:szCs w:val="24"/>
        </w:rPr>
        <w:t>„</w:t>
      </w:r>
      <w:bookmarkStart w:id="0" w:name="_Hlk202871806"/>
      <w:r w:rsidR="00074B98" w:rsidRPr="00074B98">
        <w:rPr>
          <w:rFonts w:ascii="Arial" w:hAnsi="Arial" w:cs="Arial"/>
          <w:szCs w:val="24"/>
        </w:rPr>
        <w:t>Výměna vnitřních vchodových dveří</w:t>
      </w:r>
      <w:bookmarkEnd w:id="0"/>
      <w:r w:rsidR="00CC2DAA" w:rsidRPr="00CC2DAA">
        <w:rPr>
          <w:rFonts w:ascii="Arial" w:hAnsi="Arial" w:cs="Arial"/>
          <w:szCs w:val="24"/>
        </w:rPr>
        <w:t>“</w:t>
      </w:r>
    </w:p>
    <w:p w14:paraId="0B5FC82A" w14:textId="77777777" w:rsidR="00E87935" w:rsidRPr="00C2244B" w:rsidRDefault="00E87935" w:rsidP="00FE34ED">
      <w:pPr>
        <w:spacing w:after="240"/>
        <w:rPr>
          <w:rFonts w:ascii="Arial" w:hAnsi="Arial" w:cs="Arial"/>
        </w:rPr>
      </w:pPr>
      <w:r w:rsidRPr="00C2244B">
        <w:rPr>
          <w:rFonts w:ascii="Arial" w:hAnsi="Arial" w:cs="Arial"/>
        </w:rPr>
        <w:t>DNEŠNÍHO DNE, MĚSÍCE A ROKU:</w:t>
      </w:r>
    </w:p>
    <w:p w14:paraId="2BCA701B" w14:textId="77777777" w:rsidR="00FA6A18" w:rsidRDefault="00FA6A18" w:rsidP="005E1667">
      <w:pPr>
        <w:pStyle w:val="Nadpis1"/>
        <w:spacing w:after="40" w:line="276" w:lineRule="auto"/>
        <w:rPr>
          <w:rFonts w:ascii="Arial" w:hAnsi="Arial" w:cs="Arial"/>
          <w:iCs/>
          <w:sz w:val="20"/>
        </w:rPr>
      </w:pPr>
      <w:r w:rsidRPr="00FA6A18">
        <w:rPr>
          <w:rFonts w:ascii="Arial" w:hAnsi="Arial" w:cs="Arial"/>
          <w:iCs/>
          <w:sz w:val="20"/>
        </w:rPr>
        <w:t xml:space="preserve">Gymnázium Sokolov a Krajské vzdělávací centrum, příspěvková organizace </w:t>
      </w:r>
    </w:p>
    <w:p w14:paraId="56A30311" w14:textId="544F7F12" w:rsidR="00460EA5" w:rsidRPr="00460EA5"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 xml:space="preserve">se sídlem: </w:t>
      </w:r>
      <w:r w:rsidRPr="00FE34ED">
        <w:rPr>
          <w:rFonts w:ascii="Arial" w:hAnsi="Arial" w:cs="Arial"/>
          <w:b w:val="0"/>
          <w:iCs/>
          <w:sz w:val="20"/>
        </w:rPr>
        <w:tab/>
      </w:r>
      <w:r w:rsidR="00474D8B" w:rsidRPr="00474D8B">
        <w:rPr>
          <w:rFonts w:ascii="Arial" w:hAnsi="Arial" w:cs="Arial"/>
          <w:b w:val="0"/>
          <w:iCs/>
          <w:sz w:val="20"/>
        </w:rPr>
        <w:t>Husitská 2053, 356 01 Sokolov</w:t>
      </w:r>
    </w:p>
    <w:p w14:paraId="259F759B" w14:textId="4F7E00E3"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 xml:space="preserve">IČO: </w:t>
      </w:r>
      <w:r w:rsidRPr="00FE34ED">
        <w:rPr>
          <w:rFonts w:ascii="Arial" w:hAnsi="Arial" w:cs="Arial"/>
          <w:b w:val="0"/>
          <w:iCs/>
          <w:sz w:val="20"/>
        </w:rPr>
        <w:tab/>
      </w:r>
      <w:r w:rsidR="00474D8B" w:rsidRPr="00474D8B">
        <w:rPr>
          <w:rFonts w:ascii="Arial" w:hAnsi="Arial" w:cs="Arial"/>
          <w:b w:val="0"/>
          <w:iCs/>
          <w:sz w:val="20"/>
        </w:rPr>
        <w:t>49767194</w:t>
      </w:r>
    </w:p>
    <w:p w14:paraId="53E86D78" w14:textId="65B8AB2E" w:rsidR="00B55454" w:rsidRDefault="00B55454" w:rsidP="005E1667">
      <w:pPr>
        <w:pStyle w:val="Nadpis1"/>
        <w:tabs>
          <w:tab w:val="left" w:pos="1701"/>
        </w:tabs>
        <w:spacing w:after="40"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00474D8B" w:rsidRPr="00474D8B">
        <w:rPr>
          <w:rFonts w:ascii="Arial" w:hAnsi="Arial" w:cs="Arial"/>
          <w:b w:val="0"/>
          <w:iCs/>
          <w:sz w:val="20"/>
        </w:rPr>
        <w:t>jzitrz9</w:t>
      </w:r>
    </w:p>
    <w:p w14:paraId="716F896A" w14:textId="4AB4746C"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Bankovní spojení:</w:t>
      </w:r>
      <w:r w:rsidRPr="00FE34ED">
        <w:rPr>
          <w:rFonts w:ascii="Arial" w:hAnsi="Arial" w:cs="Arial"/>
          <w:b w:val="0"/>
          <w:iCs/>
          <w:sz w:val="20"/>
        </w:rPr>
        <w:tab/>
      </w:r>
      <w:proofErr w:type="spellStart"/>
      <w:r w:rsidR="00474D8B" w:rsidRPr="00474D8B">
        <w:rPr>
          <w:rFonts w:ascii="Arial" w:hAnsi="Arial" w:cs="Arial"/>
          <w:b w:val="0"/>
          <w:iCs/>
          <w:sz w:val="20"/>
        </w:rPr>
        <w:t>Fio</w:t>
      </w:r>
      <w:proofErr w:type="spellEnd"/>
      <w:r w:rsidR="00474D8B" w:rsidRPr="00474D8B">
        <w:rPr>
          <w:rFonts w:ascii="Arial" w:hAnsi="Arial" w:cs="Arial"/>
          <w:b w:val="0"/>
          <w:iCs/>
          <w:sz w:val="20"/>
        </w:rPr>
        <w:t xml:space="preserve"> banka, a.s.</w:t>
      </w:r>
    </w:p>
    <w:p w14:paraId="5EF79AB5" w14:textId="04CB2551"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číslo účtu:</w:t>
      </w:r>
      <w:r w:rsidRPr="00FE34ED">
        <w:rPr>
          <w:rFonts w:ascii="Arial" w:hAnsi="Arial" w:cs="Arial"/>
          <w:b w:val="0"/>
          <w:iCs/>
          <w:sz w:val="20"/>
        </w:rPr>
        <w:tab/>
      </w:r>
      <w:r w:rsidR="00474D8B" w:rsidRPr="00474D8B">
        <w:rPr>
          <w:rFonts w:ascii="Arial" w:hAnsi="Arial" w:cs="Arial"/>
          <w:b w:val="0"/>
          <w:iCs/>
          <w:sz w:val="20"/>
        </w:rPr>
        <w:t>2900054724/2010</w:t>
      </w:r>
    </w:p>
    <w:p w14:paraId="5BF70943" w14:textId="4DE7368B" w:rsidR="00FC331F" w:rsidRPr="00FE34ED" w:rsidRDefault="00FC331F" w:rsidP="005E1667">
      <w:pPr>
        <w:pStyle w:val="Nadpis1"/>
        <w:tabs>
          <w:tab w:val="left" w:pos="1701"/>
        </w:tabs>
        <w:spacing w:after="240" w:line="276" w:lineRule="auto"/>
        <w:rPr>
          <w:rFonts w:ascii="Arial" w:hAnsi="Arial" w:cs="Arial"/>
          <w:b w:val="0"/>
          <w:iCs/>
          <w:sz w:val="20"/>
        </w:rPr>
      </w:pPr>
      <w:r w:rsidRPr="00FE34ED">
        <w:rPr>
          <w:rFonts w:ascii="Arial" w:hAnsi="Arial" w:cs="Arial"/>
          <w:b w:val="0"/>
          <w:iCs/>
          <w:sz w:val="20"/>
        </w:rPr>
        <w:t xml:space="preserve">zastoupený: </w:t>
      </w:r>
      <w:r w:rsidRPr="00FE34ED">
        <w:rPr>
          <w:rFonts w:ascii="Arial" w:hAnsi="Arial" w:cs="Arial"/>
          <w:b w:val="0"/>
          <w:iCs/>
          <w:sz w:val="20"/>
        </w:rPr>
        <w:tab/>
      </w:r>
      <w:r w:rsidR="00474D8B" w:rsidRPr="00474D8B">
        <w:rPr>
          <w:rFonts w:ascii="Arial" w:hAnsi="Arial" w:cs="Arial"/>
          <w:b w:val="0"/>
          <w:iCs/>
          <w:sz w:val="20"/>
        </w:rPr>
        <w:t xml:space="preserve">RNDr. Jiří </w:t>
      </w:r>
      <w:proofErr w:type="spellStart"/>
      <w:r w:rsidR="00474D8B" w:rsidRPr="00474D8B">
        <w:rPr>
          <w:rFonts w:ascii="Arial" w:hAnsi="Arial" w:cs="Arial"/>
          <w:b w:val="0"/>
          <w:iCs/>
          <w:sz w:val="20"/>
        </w:rPr>
        <w:t>Widž</w:t>
      </w:r>
      <w:proofErr w:type="spellEnd"/>
      <w:r w:rsidR="0089420F">
        <w:rPr>
          <w:rFonts w:ascii="Arial" w:hAnsi="Arial" w:cs="Arial"/>
          <w:b w:val="0"/>
          <w:iCs/>
          <w:sz w:val="20"/>
        </w:rPr>
        <w:t>, ředitel</w:t>
      </w:r>
    </w:p>
    <w:p w14:paraId="29F68BEC" w14:textId="77777777" w:rsidR="00FC331F" w:rsidRPr="00C2244B" w:rsidRDefault="00FC331F" w:rsidP="005E1667">
      <w:pPr>
        <w:spacing w:after="240"/>
        <w:rPr>
          <w:rFonts w:ascii="Arial" w:hAnsi="Arial" w:cs="Arial"/>
          <w:i/>
        </w:rPr>
      </w:pPr>
      <w:r w:rsidRPr="00C2244B">
        <w:rPr>
          <w:rFonts w:ascii="Arial" w:hAnsi="Arial" w:cs="Arial"/>
          <w:i/>
        </w:rPr>
        <w:t>na straně jedné jako objednatel (dále jen „objednatel“)</w:t>
      </w:r>
    </w:p>
    <w:p w14:paraId="771EF0EB" w14:textId="1E81A0EA" w:rsidR="00E46ED4" w:rsidRPr="00C2244B" w:rsidRDefault="00E46ED4" w:rsidP="005E1667">
      <w:pPr>
        <w:spacing w:after="240"/>
        <w:rPr>
          <w:rFonts w:ascii="Arial" w:hAnsi="Arial" w:cs="Arial"/>
        </w:rPr>
      </w:pPr>
      <w:r w:rsidRPr="00C2244B">
        <w:rPr>
          <w:rFonts w:ascii="Arial" w:hAnsi="Arial" w:cs="Arial"/>
        </w:rPr>
        <w:t>a</w:t>
      </w:r>
    </w:p>
    <w:p w14:paraId="02A340F2" w14:textId="6591622A" w:rsidR="00D24236" w:rsidRPr="00FE34ED" w:rsidRDefault="001C7899" w:rsidP="005E1667">
      <w:pPr>
        <w:pStyle w:val="Nadpis1"/>
        <w:spacing w:after="40" w:line="276" w:lineRule="auto"/>
        <w:rPr>
          <w:rFonts w:ascii="Arial" w:hAnsi="Arial" w:cs="Arial"/>
          <w:iCs/>
          <w:sz w:val="20"/>
        </w:rPr>
      </w:pPr>
      <w:r w:rsidRPr="00FE34ED">
        <w:rPr>
          <w:rFonts w:ascii="Arial" w:hAnsi="Arial" w:cs="Arial"/>
          <w:iCs/>
          <w:sz w:val="20"/>
          <w:highlight w:val="yellow"/>
        </w:rPr>
        <w:t>…………………………</w:t>
      </w:r>
      <w:r w:rsidR="00D24236" w:rsidRPr="00FE34ED">
        <w:rPr>
          <w:rFonts w:ascii="Arial" w:hAnsi="Arial" w:cs="Arial"/>
          <w:iCs/>
          <w:sz w:val="20"/>
        </w:rPr>
        <w:t xml:space="preserve"> </w:t>
      </w:r>
    </w:p>
    <w:p w14:paraId="4BFF44CD" w14:textId="1D6CF950"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se sídlem:</w:t>
      </w:r>
      <w:r w:rsidR="00FE34ED">
        <w:rPr>
          <w:rFonts w:ascii="Arial" w:hAnsi="Arial" w:cs="Arial"/>
          <w:b w:val="0"/>
          <w:iCs/>
          <w:sz w:val="20"/>
        </w:rPr>
        <w:tab/>
      </w:r>
      <w:r w:rsidR="00FE34ED" w:rsidRPr="00FE34ED">
        <w:rPr>
          <w:rFonts w:ascii="Arial" w:hAnsi="Arial" w:cs="Arial"/>
          <w:b w:val="0"/>
          <w:iCs/>
          <w:sz w:val="20"/>
          <w:highlight w:val="yellow"/>
        </w:rPr>
        <w:t>…………………………</w:t>
      </w:r>
    </w:p>
    <w:p w14:paraId="1AFF51DB" w14:textId="2A491262"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IČO:</w:t>
      </w:r>
      <w:r w:rsidR="00FE34ED">
        <w:rPr>
          <w:rFonts w:ascii="Arial" w:hAnsi="Arial" w:cs="Arial"/>
          <w:b w:val="0"/>
          <w:iCs/>
          <w:sz w:val="20"/>
        </w:rPr>
        <w:tab/>
      </w:r>
      <w:r w:rsidR="00FE34ED" w:rsidRPr="00FE34ED">
        <w:rPr>
          <w:rFonts w:ascii="Arial" w:hAnsi="Arial" w:cs="Arial"/>
          <w:b w:val="0"/>
          <w:iCs/>
          <w:sz w:val="20"/>
          <w:highlight w:val="yellow"/>
        </w:rPr>
        <w:t>…………………………</w:t>
      </w:r>
    </w:p>
    <w:p w14:paraId="4FF3FFD2" w14:textId="2FEE1B0F" w:rsidR="00D24236"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DIČ:</w:t>
      </w:r>
      <w:r w:rsidR="00FE34ED">
        <w:rPr>
          <w:rFonts w:ascii="Arial" w:hAnsi="Arial" w:cs="Arial"/>
          <w:b w:val="0"/>
          <w:iCs/>
          <w:sz w:val="20"/>
        </w:rPr>
        <w:tab/>
      </w:r>
      <w:r w:rsidRPr="00FE34ED">
        <w:rPr>
          <w:rFonts w:ascii="Arial" w:hAnsi="Arial" w:cs="Arial"/>
          <w:b w:val="0"/>
          <w:iCs/>
          <w:sz w:val="20"/>
        </w:rPr>
        <w:t>CZ</w:t>
      </w:r>
      <w:r w:rsidR="00FE34ED" w:rsidRPr="00FE34ED">
        <w:rPr>
          <w:rFonts w:ascii="Arial" w:hAnsi="Arial" w:cs="Arial"/>
          <w:b w:val="0"/>
          <w:iCs/>
          <w:sz w:val="20"/>
          <w:highlight w:val="yellow"/>
        </w:rPr>
        <w:t>………………</w:t>
      </w:r>
      <w:proofErr w:type="gramStart"/>
      <w:r w:rsidR="00FE34ED" w:rsidRPr="00FE34ED">
        <w:rPr>
          <w:rFonts w:ascii="Arial" w:hAnsi="Arial" w:cs="Arial"/>
          <w:b w:val="0"/>
          <w:iCs/>
          <w:sz w:val="20"/>
          <w:highlight w:val="yellow"/>
        </w:rPr>
        <w:t>……</w:t>
      </w:r>
      <w:r w:rsidR="00474D8B">
        <w:rPr>
          <w:rFonts w:ascii="Arial" w:hAnsi="Arial" w:cs="Arial"/>
          <w:b w:val="0"/>
          <w:iCs/>
          <w:sz w:val="20"/>
          <w:highlight w:val="yellow"/>
        </w:rPr>
        <w:t>.</w:t>
      </w:r>
      <w:proofErr w:type="gramEnd"/>
      <w:r w:rsidR="00FE34ED">
        <w:rPr>
          <w:rFonts w:ascii="Arial" w:hAnsi="Arial" w:cs="Arial"/>
          <w:b w:val="0"/>
          <w:iCs/>
          <w:sz w:val="20"/>
          <w:highlight w:val="yellow"/>
        </w:rPr>
        <w:t>.</w:t>
      </w:r>
      <w:r w:rsidRPr="00FE34ED">
        <w:rPr>
          <w:rFonts w:ascii="Arial" w:hAnsi="Arial" w:cs="Arial"/>
          <w:b w:val="0"/>
          <w:iCs/>
          <w:sz w:val="20"/>
        </w:rPr>
        <w:t xml:space="preserve"> </w:t>
      </w:r>
    </w:p>
    <w:p w14:paraId="241927D7" w14:textId="59068798" w:rsidR="00B55454" w:rsidRDefault="00B55454" w:rsidP="005E1667">
      <w:pPr>
        <w:pStyle w:val="Nadpis1"/>
        <w:tabs>
          <w:tab w:val="left" w:pos="1701"/>
        </w:tabs>
        <w:spacing w:after="40"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Pr="00FE34ED">
        <w:rPr>
          <w:rFonts w:ascii="Arial" w:hAnsi="Arial" w:cs="Arial"/>
          <w:b w:val="0"/>
          <w:iCs/>
          <w:sz w:val="20"/>
          <w:highlight w:val="yellow"/>
        </w:rPr>
        <w:t>…………………………</w:t>
      </w:r>
    </w:p>
    <w:p w14:paraId="36528676" w14:textId="7D7EEF78" w:rsidR="001C7899" w:rsidRPr="00FE34ED" w:rsidRDefault="001C7899"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bankovní spojení:</w:t>
      </w:r>
      <w:r w:rsidR="00FE34ED">
        <w:rPr>
          <w:rFonts w:ascii="Arial" w:hAnsi="Arial" w:cs="Arial"/>
          <w:b w:val="0"/>
          <w:iCs/>
          <w:sz w:val="20"/>
        </w:rPr>
        <w:tab/>
      </w:r>
      <w:r w:rsidR="00FE34ED" w:rsidRPr="00FE34ED">
        <w:rPr>
          <w:rFonts w:ascii="Arial" w:hAnsi="Arial" w:cs="Arial"/>
          <w:b w:val="0"/>
          <w:iCs/>
          <w:sz w:val="20"/>
          <w:highlight w:val="yellow"/>
        </w:rPr>
        <w:t>…………………………</w:t>
      </w:r>
    </w:p>
    <w:p w14:paraId="5EA9FD25" w14:textId="245FB485"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číslo účtu:</w:t>
      </w:r>
      <w:r w:rsidR="00FE34ED">
        <w:rPr>
          <w:rFonts w:ascii="Arial" w:hAnsi="Arial" w:cs="Arial"/>
          <w:b w:val="0"/>
          <w:iCs/>
          <w:sz w:val="20"/>
        </w:rPr>
        <w:tab/>
      </w:r>
      <w:r w:rsidR="00FE34ED" w:rsidRPr="00FE34ED">
        <w:rPr>
          <w:rFonts w:ascii="Arial" w:hAnsi="Arial" w:cs="Arial"/>
          <w:b w:val="0"/>
          <w:iCs/>
          <w:sz w:val="20"/>
          <w:highlight w:val="yellow"/>
        </w:rPr>
        <w:t>…………………………</w:t>
      </w:r>
    </w:p>
    <w:p w14:paraId="3A6156D3" w14:textId="58D7C879" w:rsidR="00D24236" w:rsidRPr="00FE34ED" w:rsidRDefault="00D24236" w:rsidP="005E1667">
      <w:pPr>
        <w:pStyle w:val="Nadpis1"/>
        <w:tabs>
          <w:tab w:val="left" w:pos="1701"/>
        </w:tabs>
        <w:spacing w:after="240" w:line="276" w:lineRule="auto"/>
        <w:rPr>
          <w:rFonts w:ascii="Arial" w:hAnsi="Arial" w:cs="Arial"/>
          <w:b w:val="0"/>
          <w:iCs/>
          <w:sz w:val="20"/>
        </w:rPr>
      </w:pPr>
      <w:r w:rsidRPr="00FE34ED">
        <w:rPr>
          <w:rFonts w:ascii="Arial" w:hAnsi="Arial" w:cs="Arial"/>
          <w:b w:val="0"/>
          <w:iCs/>
          <w:sz w:val="20"/>
        </w:rPr>
        <w:t>zastoupený:</w:t>
      </w:r>
      <w:r w:rsidR="00FE34ED">
        <w:rPr>
          <w:rFonts w:ascii="Arial" w:hAnsi="Arial" w:cs="Arial"/>
          <w:b w:val="0"/>
          <w:iCs/>
          <w:sz w:val="20"/>
        </w:rPr>
        <w:tab/>
      </w:r>
      <w:r w:rsidR="00FE34ED" w:rsidRPr="00FE34ED">
        <w:rPr>
          <w:rFonts w:ascii="Arial" w:hAnsi="Arial" w:cs="Arial"/>
          <w:b w:val="0"/>
          <w:iCs/>
          <w:sz w:val="20"/>
          <w:highlight w:val="yellow"/>
        </w:rPr>
        <w:t>…………………………</w:t>
      </w:r>
    </w:p>
    <w:p w14:paraId="39DF8CEF" w14:textId="5D465AB6" w:rsidR="00E46ED4" w:rsidRPr="00C2244B" w:rsidRDefault="00D24236" w:rsidP="005E1667">
      <w:pPr>
        <w:spacing w:after="240" w:line="276" w:lineRule="auto"/>
        <w:jc w:val="both"/>
        <w:rPr>
          <w:rFonts w:ascii="Arial" w:hAnsi="Arial" w:cs="Arial"/>
        </w:rPr>
      </w:pPr>
      <w:r w:rsidRPr="00D24236">
        <w:rPr>
          <w:rFonts w:ascii="Arial" w:eastAsiaTheme="minorHAnsi" w:hAnsi="Arial" w:cs="Arial"/>
          <w:color w:val="000000"/>
          <w:lang w:eastAsia="en-US"/>
        </w:rPr>
        <w:t xml:space="preserve">zapsaný v obchodním rejstříku vedeném </w:t>
      </w:r>
      <w:r w:rsidR="001C7899" w:rsidRPr="00474D8B">
        <w:rPr>
          <w:rFonts w:ascii="Arial" w:eastAsiaTheme="minorHAnsi" w:hAnsi="Arial" w:cs="Arial"/>
          <w:color w:val="000000"/>
          <w:highlight w:val="yellow"/>
          <w:lang w:eastAsia="en-US"/>
        </w:rPr>
        <w:t>………………</w:t>
      </w:r>
      <w:r w:rsidRPr="00D24236">
        <w:rPr>
          <w:rFonts w:ascii="Arial" w:eastAsiaTheme="minorHAnsi" w:hAnsi="Arial" w:cs="Arial"/>
          <w:color w:val="000000"/>
          <w:lang w:eastAsia="en-US"/>
        </w:rPr>
        <w:t xml:space="preserve"> soudem v </w:t>
      </w:r>
      <w:r w:rsidR="001C7899" w:rsidRPr="00474D8B">
        <w:rPr>
          <w:rFonts w:ascii="Arial" w:eastAsiaTheme="minorHAnsi" w:hAnsi="Arial" w:cs="Arial"/>
          <w:color w:val="000000"/>
          <w:highlight w:val="yellow"/>
          <w:lang w:eastAsia="en-US"/>
        </w:rPr>
        <w:t>…</w:t>
      </w:r>
      <w:r w:rsidRPr="00D24236">
        <w:rPr>
          <w:rFonts w:ascii="Arial" w:eastAsiaTheme="minorHAnsi" w:hAnsi="Arial" w:cs="Arial"/>
          <w:color w:val="000000"/>
          <w:lang w:eastAsia="en-US"/>
        </w:rPr>
        <w:t xml:space="preserve"> oddíl</w:t>
      </w:r>
      <w:r w:rsidR="00474D8B">
        <w:rPr>
          <w:rFonts w:ascii="Arial" w:eastAsiaTheme="minorHAnsi" w:hAnsi="Arial" w:cs="Arial"/>
          <w:color w:val="000000"/>
          <w:lang w:eastAsia="en-US"/>
        </w:rPr>
        <w:t xml:space="preserve"> </w:t>
      </w:r>
      <w:r w:rsidR="001C7899" w:rsidRPr="00474D8B">
        <w:rPr>
          <w:rFonts w:ascii="Arial" w:eastAsiaTheme="minorHAnsi" w:hAnsi="Arial" w:cs="Arial"/>
          <w:color w:val="000000"/>
          <w:highlight w:val="yellow"/>
          <w:lang w:eastAsia="en-US"/>
        </w:rPr>
        <w:t>…</w:t>
      </w:r>
      <w:r w:rsidRPr="00D24236">
        <w:rPr>
          <w:rFonts w:ascii="Arial" w:eastAsiaTheme="minorHAnsi" w:hAnsi="Arial" w:cs="Arial"/>
          <w:color w:val="000000"/>
          <w:lang w:eastAsia="en-US"/>
        </w:rPr>
        <w:t xml:space="preserve"> </w:t>
      </w:r>
      <w:r w:rsidR="001C7899" w:rsidRPr="00D24236">
        <w:rPr>
          <w:rFonts w:ascii="Arial" w:eastAsiaTheme="minorHAnsi" w:hAnsi="Arial" w:cs="Arial"/>
          <w:color w:val="000000"/>
          <w:lang w:eastAsia="en-US"/>
        </w:rPr>
        <w:t>V</w:t>
      </w:r>
      <w:r w:rsidRPr="00D24236">
        <w:rPr>
          <w:rFonts w:ascii="Arial" w:eastAsiaTheme="minorHAnsi" w:hAnsi="Arial" w:cs="Arial"/>
          <w:color w:val="000000"/>
          <w:lang w:eastAsia="en-US"/>
        </w:rPr>
        <w:t>ložka</w:t>
      </w:r>
      <w:r w:rsidR="001C7899">
        <w:rPr>
          <w:rFonts w:ascii="Arial" w:eastAsiaTheme="minorHAnsi" w:hAnsi="Arial" w:cs="Arial"/>
          <w:color w:val="000000"/>
          <w:lang w:eastAsia="en-US"/>
        </w:rPr>
        <w:t xml:space="preserve"> </w:t>
      </w:r>
      <w:r w:rsidR="001C7899" w:rsidRPr="00474D8B">
        <w:rPr>
          <w:rFonts w:ascii="Arial" w:eastAsiaTheme="minorHAnsi" w:hAnsi="Arial" w:cs="Arial"/>
          <w:color w:val="000000"/>
          <w:highlight w:val="yellow"/>
          <w:lang w:eastAsia="en-US"/>
        </w:rPr>
        <w:t>……</w:t>
      </w:r>
    </w:p>
    <w:p w14:paraId="502E87A3" w14:textId="741AD2D0" w:rsidR="00E46ED4" w:rsidRPr="00C2244B" w:rsidRDefault="00E46ED4" w:rsidP="005E1667">
      <w:pPr>
        <w:pStyle w:val="BodyText21"/>
        <w:widowControl/>
        <w:spacing w:after="240"/>
        <w:rPr>
          <w:rFonts w:ascii="Arial" w:hAnsi="Arial" w:cs="Arial"/>
          <w:i/>
          <w:sz w:val="20"/>
        </w:rPr>
      </w:pPr>
      <w:r w:rsidRPr="00C2244B">
        <w:rPr>
          <w:rFonts w:ascii="Arial" w:hAnsi="Arial" w:cs="Arial"/>
          <w:i/>
          <w:sz w:val="20"/>
        </w:rPr>
        <w:t>na straně druhé jako zhotovitel (dále jen „zhotovitel“)</w:t>
      </w:r>
    </w:p>
    <w:p w14:paraId="08312AEF" w14:textId="77777777" w:rsidR="00E46ED4" w:rsidRPr="00C2244B" w:rsidRDefault="00E46ED4" w:rsidP="005E1667">
      <w:pPr>
        <w:pStyle w:val="BodyText21"/>
        <w:widowControl/>
        <w:spacing w:after="240"/>
        <w:rPr>
          <w:rFonts w:ascii="Arial" w:hAnsi="Arial" w:cs="Arial"/>
          <w:snapToGrid/>
          <w:sz w:val="20"/>
        </w:rPr>
      </w:pPr>
      <w:r w:rsidRPr="00C2244B">
        <w:rPr>
          <w:rFonts w:ascii="Arial" w:hAnsi="Arial" w:cs="Arial"/>
          <w:i/>
          <w:sz w:val="20"/>
        </w:rPr>
        <w:t>(společně jako „smluvní strany“)</w:t>
      </w:r>
    </w:p>
    <w:p w14:paraId="2210DE2C" w14:textId="77777777" w:rsidR="00E87935" w:rsidRPr="00C2244B" w:rsidRDefault="00E87935" w:rsidP="005E1667">
      <w:pPr>
        <w:spacing w:before="240"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5E1667">
      <w:pPr>
        <w:spacing w:after="8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27437C7A" w:rsidR="00E87935"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 xml:space="preserve">Zhotovitel je </w:t>
      </w:r>
      <w:r w:rsidR="00AB5520">
        <w:rPr>
          <w:rFonts w:ascii="Arial" w:hAnsi="Arial" w:cs="Arial"/>
        </w:rPr>
        <w:t>vybraným dodavatelem</w:t>
      </w:r>
      <w:r w:rsidRPr="00C2244B">
        <w:rPr>
          <w:rFonts w:ascii="Arial" w:hAnsi="Arial" w:cs="Arial"/>
        </w:rPr>
        <w:t xml:space="preserve"> veřejné zakázky</w:t>
      </w:r>
      <w:r w:rsidR="00E42994">
        <w:rPr>
          <w:rFonts w:ascii="Arial" w:hAnsi="Arial" w:cs="Arial"/>
        </w:rPr>
        <w:t xml:space="preserve"> </w:t>
      </w:r>
      <w:r w:rsidR="00CC2DAA" w:rsidRPr="00CC2DAA">
        <w:rPr>
          <w:rFonts w:ascii="Arial" w:hAnsi="Arial" w:cs="Arial"/>
        </w:rPr>
        <w:t>„</w:t>
      </w:r>
      <w:r w:rsidR="00474D8B" w:rsidRPr="00474D8B">
        <w:rPr>
          <w:rFonts w:ascii="Arial" w:hAnsi="Arial" w:cs="Arial"/>
        </w:rPr>
        <w:t>Výměna vnitřních vchodových dveří</w:t>
      </w:r>
      <w:r w:rsidR="00CC2DAA" w:rsidRPr="00CC2DAA">
        <w:rPr>
          <w:rFonts w:ascii="Arial" w:hAnsi="Arial" w:cs="Arial"/>
        </w:rPr>
        <w:t>“</w:t>
      </w:r>
      <w:r w:rsidRPr="00C2244B">
        <w:rPr>
          <w:rFonts w:ascii="Arial" w:hAnsi="Arial" w:cs="Arial"/>
        </w:rPr>
        <w:t xml:space="preserve"> vyhlášené dne</w:t>
      </w:r>
      <w:r w:rsidR="00461E3A">
        <w:rPr>
          <w:rFonts w:ascii="Arial" w:hAnsi="Arial" w:cs="Arial"/>
        </w:rPr>
        <w:t xml:space="preserve"> </w:t>
      </w:r>
      <w:r w:rsidR="00862298" w:rsidRPr="00474D8B">
        <w:rPr>
          <w:rFonts w:ascii="Arial" w:hAnsi="Arial" w:cs="Arial"/>
          <w:iCs/>
          <w:highlight w:val="green"/>
        </w:rPr>
        <w:t>……………</w:t>
      </w:r>
      <w:r w:rsidR="00D24236">
        <w:rPr>
          <w:rFonts w:ascii="Arial" w:hAnsi="Arial" w:cs="Arial"/>
        </w:rPr>
        <w:t xml:space="preserve"> </w:t>
      </w:r>
      <w:r w:rsidR="00846CB5" w:rsidRPr="00D24236">
        <w:rPr>
          <w:rFonts w:ascii="Arial" w:hAnsi="Arial" w:cs="Arial"/>
        </w:rPr>
        <w:t>202</w:t>
      </w:r>
      <w:r w:rsidR="00451E19">
        <w:rPr>
          <w:rFonts w:ascii="Arial" w:hAnsi="Arial" w:cs="Arial"/>
        </w:rPr>
        <w:t>5</w:t>
      </w:r>
      <w:r w:rsidR="00461E3A" w:rsidRPr="00D24236">
        <w:rPr>
          <w:rFonts w:ascii="Arial" w:hAnsi="Arial" w:cs="Arial"/>
        </w:rPr>
        <w:t>.</w:t>
      </w:r>
      <w:r w:rsidRPr="00C2244B">
        <w:rPr>
          <w:rFonts w:ascii="Arial" w:hAnsi="Arial" w:cs="Arial"/>
        </w:rPr>
        <w:t xml:space="preserve"> </w:t>
      </w:r>
      <w:r w:rsidR="001D3746">
        <w:rPr>
          <w:rFonts w:ascii="Arial" w:hAnsi="Arial" w:cs="Arial"/>
        </w:rPr>
        <w:t>Karlovarským krajem j</w:t>
      </w:r>
      <w:r w:rsidRPr="00C2244B">
        <w:rPr>
          <w:rFonts w:ascii="Arial" w:hAnsi="Arial" w:cs="Arial"/>
        </w:rPr>
        <w:t xml:space="preserve">ako </w:t>
      </w:r>
      <w:r w:rsidR="001D3746">
        <w:rPr>
          <w:rFonts w:ascii="Arial" w:hAnsi="Arial" w:cs="Arial"/>
        </w:rPr>
        <w:t xml:space="preserve">centrálním </w:t>
      </w:r>
      <w:r w:rsidRPr="00C2244B">
        <w:rPr>
          <w:rFonts w:ascii="Arial" w:hAnsi="Arial" w:cs="Arial"/>
        </w:rPr>
        <w:t xml:space="preserve">zadavatelem veřejné zakázky </w:t>
      </w:r>
      <w:r w:rsidR="00E42994">
        <w:rPr>
          <w:rFonts w:ascii="Arial" w:hAnsi="Arial" w:cs="Arial"/>
        </w:rPr>
        <w:t xml:space="preserve">malého rozsahu formou </w:t>
      </w:r>
      <w:r w:rsidR="00460EA5">
        <w:rPr>
          <w:rFonts w:ascii="Arial" w:hAnsi="Arial" w:cs="Arial"/>
        </w:rPr>
        <w:t xml:space="preserve">zadávacího </w:t>
      </w:r>
      <w:r w:rsidR="00E42994">
        <w:rPr>
          <w:rFonts w:ascii="Arial" w:hAnsi="Arial" w:cs="Arial"/>
        </w:rPr>
        <w:t>řízení</w:t>
      </w:r>
      <w:r w:rsidR="00460EA5" w:rsidRPr="00460EA5">
        <w:rPr>
          <w:rFonts w:ascii="Arial" w:hAnsi="Arial" w:cs="Arial"/>
        </w:rPr>
        <w:t xml:space="preserve"> </w:t>
      </w:r>
      <w:r w:rsidR="00460EA5">
        <w:rPr>
          <w:rFonts w:ascii="Arial" w:hAnsi="Arial" w:cs="Arial"/>
        </w:rPr>
        <w:t>otevřeného s výzvou</w:t>
      </w:r>
      <w:r w:rsidR="00E42994">
        <w:rPr>
          <w:rFonts w:ascii="Arial" w:hAnsi="Arial" w:cs="Arial"/>
        </w:rPr>
        <w:t>.</w:t>
      </w:r>
      <w:r w:rsidR="00B93FB6">
        <w:rPr>
          <w:rFonts w:ascii="Arial" w:hAnsi="Arial" w:cs="Arial"/>
        </w:rPr>
        <w:t xml:space="preserve"> </w:t>
      </w:r>
    </w:p>
    <w:p w14:paraId="3A88F940" w14:textId="77777777" w:rsidR="00E87935" w:rsidRPr="00C2244B"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3F5EA36A" w14:textId="719F1200" w:rsidR="00E87935" w:rsidRPr="00CC2DAA" w:rsidRDefault="00E87935" w:rsidP="005E1667">
      <w:pPr>
        <w:spacing w:after="80" w:line="276" w:lineRule="auto"/>
        <w:jc w:val="center"/>
        <w:rPr>
          <w:rFonts w:ascii="Arial" w:hAnsi="Arial" w:cs="Arial"/>
          <w:spacing w:val="40"/>
          <w:sz w:val="24"/>
          <w:szCs w:val="24"/>
        </w:rPr>
      </w:pPr>
      <w:bookmarkStart w:id="1" w:name="_Hlk190422420"/>
      <w:r w:rsidRPr="00CC2DAA">
        <w:rPr>
          <w:rFonts w:ascii="Arial" w:hAnsi="Arial" w:cs="Arial"/>
          <w:spacing w:val="40"/>
          <w:sz w:val="24"/>
          <w:szCs w:val="24"/>
        </w:rPr>
        <w:t>SMLOUVY</w:t>
      </w:r>
      <w:r w:rsidR="00CC2DAA" w:rsidRPr="00CC2DAA">
        <w:rPr>
          <w:rFonts w:ascii="Arial" w:hAnsi="Arial" w:cs="Arial"/>
          <w:spacing w:val="40"/>
          <w:sz w:val="24"/>
          <w:szCs w:val="24"/>
        </w:rPr>
        <w:t xml:space="preserve"> </w:t>
      </w:r>
      <w:r w:rsidRPr="00CC2DAA">
        <w:rPr>
          <w:rFonts w:ascii="Arial" w:hAnsi="Arial" w:cs="Arial"/>
          <w:spacing w:val="40"/>
          <w:sz w:val="24"/>
          <w:szCs w:val="24"/>
        </w:rPr>
        <w:t>O DÍLO</w:t>
      </w:r>
    </w:p>
    <w:bookmarkEnd w:id="1"/>
    <w:p w14:paraId="2CAFE99C" w14:textId="77777777" w:rsidR="00C2244B" w:rsidRPr="00C2244B" w:rsidRDefault="00C2244B" w:rsidP="00626B77">
      <w:pPr>
        <w:pStyle w:val="Default"/>
        <w:spacing w:after="120"/>
        <w:jc w:val="center"/>
        <w:rPr>
          <w:rFonts w:ascii="Arial" w:hAnsi="Arial" w:cs="Arial"/>
          <w:sz w:val="20"/>
          <w:szCs w:val="20"/>
        </w:rPr>
      </w:pPr>
      <w:r w:rsidRPr="00C2244B">
        <w:rPr>
          <w:rFonts w:ascii="Arial" w:hAnsi="Arial" w:cs="Arial"/>
          <w:sz w:val="20"/>
          <w:szCs w:val="20"/>
        </w:rPr>
        <w:t>(dále jen „smlouva“)</w:t>
      </w:r>
    </w:p>
    <w:p w14:paraId="58373820" w14:textId="40D82698" w:rsidR="00626B77" w:rsidRDefault="00C2244B" w:rsidP="00626B77">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42994">
        <w:rPr>
          <w:rFonts w:ascii="Arial" w:hAnsi="Arial" w:cs="Arial"/>
          <w:sz w:val="20"/>
        </w:rPr>
        <w:t>, ve znění pozdějších předpisů</w:t>
      </w:r>
    </w:p>
    <w:p w14:paraId="78D84B42" w14:textId="77777777" w:rsidR="00C2244B" w:rsidRPr="003C412E"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3C412E">
        <w:rPr>
          <w:rFonts w:ascii="Arial" w:hAnsi="Arial" w:cs="Arial"/>
          <w:b/>
          <w:sz w:val="20"/>
        </w:rPr>
        <w:lastRenderedPageBreak/>
        <w:t>Předmět smlouvy</w:t>
      </w:r>
    </w:p>
    <w:p w14:paraId="1CCC0A74" w14:textId="52D103E4" w:rsidR="003C412E" w:rsidRDefault="003C412E" w:rsidP="005E1667">
      <w:pPr>
        <w:pStyle w:val="BodyText21"/>
        <w:widowControl/>
        <w:numPr>
          <w:ilvl w:val="0"/>
          <w:numId w:val="3"/>
        </w:numPr>
        <w:spacing w:after="80" w:line="276" w:lineRule="auto"/>
        <w:ind w:left="425" w:hanging="425"/>
        <w:rPr>
          <w:rFonts w:ascii="Arial" w:hAnsi="Arial" w:cs="Arial"/>
          <w:sz w:val="20"/>
        </w:rPr>
      </w:pPr>
      <w:r w:rsidRPr="003C412E">
        <w:rPr>
          <w:rFonts w:ascii="Arial" w:hAnsi="Arial" w:cs="Arial"/>
          <w:sz w:val="20"/>
        </w:rPr>
        <w:t>Zhotovitel se touto smlouvou zavazuje provést pro objednatele řádně a včas, na svůj náklad 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62165A22" w14:textId="57499B17" w:rsidR="002D16F1" w:rsidRDefault="00DF0AAB" w:rsidP="005E1667">
      <w:pPr>
        <w:pStyle w:val="BodyText21"/>
        <w:widowControl/>
        <w:numPr>
          <w:ilvl w:val="0"/>
          <w:numId w:val="3"/>
        </w:numPr>
        <w:spacing w:after="80" w:line="276" w:lineRule="auto"/>
        <w:ind w:left="425" w:hanging="425"/>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9DB39B1" w14:textId="77777777" w:rsidR="003C412E" w:rsidRPr="00DF0AAB"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DF0AAB">
        <w:rPr>
          <w:rFonts w:ascii="Arial" w:hAnsi="Arial" w:cs="Arial"/>
          <w:b/>
          <w:sz w:val="20"/>
        </w:rPr>
        <w:t>Specifikace díla</w:t>
      </w:r>
    </w:p>
    <w:p w14:paraId="4E9AAF18" w14:textId="433A9D86" w:rsidR="00C24CAF" w:rsidRPr="00995698" w:rsidRDefault="00C24CAF" w:rsidP="005E1667">
      <w:pPr>
        <w:pStyle w:val="BodyText21"/>
        <w:numPr>
          <w:ilvl w:val="0"/>
          <w:numId w:val="4"/>
        </w:numPr>
        <w:spacing w:after="80" w:line="276" w:lineRule="auto"/>
        <w:ind w:left="426" w:hanging="426"/>
        <w:rPr>
          <w:rFonts w:ascii="Arial" w:hAnsi="Arial" w:cs="Arial"/>
          <w:sz w:val="20"/>
        </w:rPr>
      </w:pPr>
      <w:r w:rsidRPr="00C24CAF">
        <w:rPr>
          <w:rFonts w:ascii="Arial" w:hAnsi="Arial" w:cs="Arial"/>
          <w:sz w:val="20"/>
        </w:rPr>
        <w:t xml:space="preserve">Předmětem plnění veřejné zakázky je provedení a obstarání veškerých prací a zhotovení děl nutných k úplnému dokončení a zprovoznění stavby: </w:t>
      </w:r>
      <w:r w:rsidR="00FE34ED" w:rsidRPr="00FE34ED">
        <w:rPr>
          <w:rFonts w:ascii="Arial" w:hAnsi="Arial" w:cs="Arial"/>
          <w:sz w:val="20"/>
        </w:rPr>
        <w:t>„</w:t>
      </w:r>
      <w:r w:rsidR="00474D8B" w:rsidRPr="00474D8B">
        <w:rPr>
          <w:rFonts w:ascii="Arial" w:hAnsi="Arial" w:cs="Arial"/>
          <w:sz w:val="20"/>
        </w:rPr>
        <w:t>Výměna vnitřních vchodových dveří</w:t>
      </w:r>
      <w:r w:rsidR="00FE34ED" w:rsidRPr="00FE34ED">
        <w:rPr>
          <w:rFonts w:ascii="Arial" w:hAnsi="Arial" w:cs="Arial"/>
          <w:sz w:val="20"/>
        </w:rPr>
        <w:t>“</w:t>
      </w:r>
      <w:r w:rsidR="00FE34ED">
        <w:rPr>
          <w:rFonts w:ascii="Arial" w:hAnsi="Arial" w:cs="Arial"/>
          <w:sz w:val="20"/>
        </w:rPr>
        <w:t>.</w:t>
      </w:r>
    </w:p>
    <w:p w14:paraId="66E467AC" w14:textId="77777777" w:rsidR="00DF0AAB" w:rsidRPr="00DF0AAB" w:rsidRDefault="00DF0AAB" w:rsidP="005E1667">
      <w:pPr>
        <w:pStyle w:val="BodyText21"/>
        <w:numPr>
          <w:ilvl w:val="0"/>
          <w:numId w:val="4"/>
        </w:numPr>
        <w:spacing w:after="80" w:line="276" w:lineRule="auto"/>
        <w:ind w:left="426" w:hanging="426"/>
        <w:rPr>
          <w:rFonts w:ascii="Arial" w:hAnsi="Arial" w:cs="Arial"/>
          <w:sz w:val="20"/>
        </w:rPr>
      </w:pPr>
      <w:r w:rsidRPr="00DF0AAB">
        <w:rPr>
          <w:rFonts w:ascii="Arial" w:hAnsi="Arial" w:cs="Arial"/>
          <w:sz w:val="20"/>
        </w:rPr>
        <w:t>Dílo je blíže specifikováno:</w:t>
      </w:r>
    </w:p>
    <w:p w14:paraId="636A19B5" w14:textId="6D8D7E09" w:rsidR="00DF0AAB" w:rsidRPr="00A25382" w:rsidRDefault="00F07BE9" w:rsidP="005E1667">
      <w:pPr>
        <w:numPr>
          <w:ilvl w:val="0"/>
          <w:numId w:val="5"/>
        </w:numPr>
        <w:tabs>
          <w:tab w:val="clear" w:pos="1414"/>
        </w:tabs>
        <w:spacing w:after="80"/>
        <w:ind w:left="993" w:hanging="567"/>
        <w:jc w:val="both"/>
        <w:rPr>
          <w:rFonts w:ascii="Arial" w:hAnsi="Arial" w:cs="Arial"/>
        </w:rPr>
      </w:pPr>
      <w:r>
        <w:rPr>
          <w:rFonts w:ascii="Arial" w:hAnsi="Arial" w:cs="Arial"/>
        </w:rPr>
        <w:t>výzvou včetně příloh</w:t>
      </w:r>
      <w:r w:rsidR="00DF0AAB" w:rsidRPr="00DF0AAB">
        <w:rPr>
          <w:rFonts w:ascii="Arial" w:hAnsi="Arial" w:cs="Arial"/>
        </w:rPr>
        <w:t xml:space="preserve"> k veřejné zakázce na </w:t>
      </w:r>
      <w:r w:rsidR="00FE34ED" w:rsidRPr="00FE34ED">
        <w:rPr>
          <w:rFonts w:ascii="Arial" w:hAnsi="Arial" w:cs="Arial"/>
        </w:rPr>
        <w:t>„</w:t>
      </w:r>
      <w:r w:rsidR="00474D8B" w:rsidRPr="00474D8B">
        <w:rPr>
          <w:rFonts w:ascii="Arial" w:hAnsi="Arial" w:cs="Arial"/>
        </w:rPr>
        <w:t>Výměna vnitřních vchodových dveří</w:t>
      </w:r>
      <w:r w:rsidR="00FE34ED" w:rsidRPr="00FE34ED">
        <w:rPr>
          <w:rFonts w:ascii="Arial" w:hAnsi="Arial" w:cs="Arial"/>
        </w:rPr>
        <w:t>“</w:t>
      </w:r>
      <w:r w:rsidR="00FE34ED">
        <w:rPr>
          <w:rFonts w:ascii="Arial" w:hAnsi="Arial" w:cs="Arial"/>
        </w:rPr>
        <w:t xml:space="preserve"> </w:t>
      </w:r>
      <w:r w:rsidR="00995698" w:rsidRPr="00DC6C1F">
        <w:rPr>
          <w:rFonts w:ascii="Arial" w:hAnsi="Arial" w:cs="Arial"/>
        </w:rPr>
        <w:t xml:space="preserve">ze dne </w:t>
      </w:r>
      <w:r w:rsidR="00F821D5" w:rsidRPr="00474D8B">
        <w:rPr>
          <w:rFonts w:ascii="Arial" w:hAnsi="Arial" w:cs="Arial"/>
          <w:highlight w:val="green"/>
        </w:rPr>
        <w:t>…</w:t>
      </w:r>
      <w:r w:rsidR="00D24236" w:rsidRPr="00474D8B">
        <w:rPr>
          <w:rFonts w:ascii="Arial" w:hAnsi="Arial" w:cs="Arial"/>
          <w:highlight w:val="green"/>
        </w:rPr>
        <w:t xml:space="preserve">. </w:t>
      </w:r>
      <w:r w:rsidR="00F821D5" w:rsidRPr="00474D8B">
        <w:rPr>
          <w:rFonts w:ascii="Arial" w:hAnsi="Arial" w:cs="Arial"/>
          <w:highlight w:val="green"/>
        </w:rPr>
        <w:t>…</w:t>
      </w:r>
      <w:r w:rsidR="00846CB5" w:rsidRPr="00474D8B">
        <w:rPr>
          <w:rFonts w:ascii="Arial" w:hAnsi="Arial" w:cs="Arial"/>
          <w:highlight w:val="green"/>
        </w:rPr>
        <w:t>.</w:t>
      </w:r>
      <w:r w:rsidR="006354E6">
        <w:rPr>
          <w:rFonts w:ascii="Arial" w:hAnsi="Arial" w:cs="Arial"/>
        </w:rPr>
        <w:t xml:space="preserve"> </w:t>
      </w:r>
      <w:r w:rsidR="00846CB5" w:rsidRPr="00D24236">
        <w:rPr>
          <w:rFonts w:ascii="Arial" w:hAnsi="Arial" w:cs="Arial"/>
        </w:rPr>
        <w:t>202</w:t>
      </w:r>
      <w:r w:rsidR="00451E19">
        <w:rPr>
          <w:rFonts w:ascii="Arial" w:hAnsi="Arial" w:cs="Arial"/>
        </w:rPr>
        <w:t>5</w:t>
      </w:r>
      <w:r w:rsidR="00F42A03" w:rsidRPr="00DC6C1F">
        <w:rPr>
          <w:rFonts w:ascii="Arial" w:hAnsi="Arial" w:cs="Arial"/>
        </w:rPr>
        <w:t xml:space="preserve"> (dále jen „</w:t>
      </w:r>
      <w:r w:rsidR="003D0FB2" w:rsidRPr="00DC6C1F">
        <w:rPr>
          <w:rFonts w:ascii="Arial" w:hAnsi="Arial" w:cs="Arial"/>
        </w:rPr>
        <w:t>d</w:t>
      </w:r>
      <w:r w:rsidRPr="00DC6C1F">
        <w:rPr>
          <w:rFonts w:ascii="Arial" w:hAnsi="Arial" w:cs="Arial"/>
        </w:rPr>
        <w:t>okumentace výběrového</w:t>
      </w:r>
      <w:r>
        <w:rPr>
          <w:rFonts w:ascii="Arial" w:hAnsi="Arial" w:cs="Arial"/>
        </w:rPr>
        <w:t xml:space="preserve"> řízení</w:t>
      </w:r>
      <w:r w:rsidR="00F42A03">
        <w:rPr>
          <w:rFonts w:ascii="Arial" w:hAnsi="Arial" w:cs="Arial"/>
        </w:rPr>
        <w:t>“)</w:t>
      </w:r>
      <w:r w:rsidR="00DF0AAB" w:rsidRPr="00A25382">
        <w:rPr>
          <w:rFonts w:ascii="Arial" w:hAnsi="Arial" w:cs="Arial"/>
        </w:rPr>
        <w:t>;</w:t>
      </w:r>
    </w:p>
    <w:p w14:paraId="786927FE" w14:textId="5093B74D" w:rsidR="00C2244B" w:rsidRDefault="00DF0AAB" w:rsidP="005E1667">
      <w:pPr>
        <w:numPr>
          <w:ilvl w:val="0"/>
          <w:numId w:val="5"/>
        </w:numPr>
        <w:tabs>
          <w:tab w:val="clear" w:pos="1414"/>
        </w:tabs>
        <w:spacing w:after="80"/>
        <w:ind w:left="993" w:hanging="567"/>
        <w:jc w:val="both"/>
        <w:rPr>
          <w:rFonts w:ascii="Arial" w:hAnsi="Arial" w:cs="Arial"/>
        </w:rPr>
      </w:pPr>
      <w:r w:rsidRPr="00DF0AAB">
        <w:rPr>
          <w:rFonts w:ascii="Arial" w:hAnsi="Arial" w:cs="Arial"/>
        </w:rPr>
        <w:t xml:space="preserve">nabídkou zhotovitele díla </w:t>
      </w:r>
      <w:r w:rsidR="001D3746">
        <w:rPr>
          <w:rFonts w:ascii="Arial" w:hAnsi="Arial" w:cs="Arial"/>
        </w:rPr>
        <w:t>podanou</w:t>
      </w:r>
      <w:r w:rsidRPr="00DF0AAB">
        <w:rPr>
          <w:rFonts w:ascii="Arial" w:hAnsi="Arial" w:cs="Arial"/>
        </w:rPr>
        <w:t xml:space="preserve"> dne </w:t>
      </w:r>
      <w:r w:rsidR="00862298" w:rsidRPr="00474D8B">
        <w:rPr>
          <w:rFonts w:ascii="Arial" w:hAnsi="Arial" w:cs="Arial"/>
          <w:iCs/>
          <w:highlight w:val="green"/>
        </w:rPr>
        <w:t>……………</w:t>
      </w:r>
      <w:r w:rsidR="00862298">
        <w:rPr>
          <w:rFonts w:ascii="Arial" w:hAnsi="Arial" w:cs="Arial"/>
        </w:rPr>
        <w:t xml:space="preserve"> 2</w:t>
      </w:r>
      <w:r w:rsidR="00D24236">
        <w:rPr>
          <w:rFonts w:ascii="Arial" w:hAnsi="Arial" w:cs="Arial"/>
        </w:rPr>
        <w:t>02</w:t>
      </w:r>
      <w:r w:rsidR="00C04AF2">
        <w:rPr>
          <w:rFonts w:ascii="Arial" w:hAnsi="Arial" w:cs="Arial"/>
        </w:rPr>
        <w:t>5</w:t>
      </w:r>
    </w:p>
    <w:p w14:paraId="73AA8813" w14:textId="5AB1CA97" w:rsidR="00963269" w:rsidRDefault="00A25382" w:rsidP="005E1667">
      <w:pPr>
        <w:pStyle w:val="BodyText21"/>
        <w:numPr>
          <w:ilvl w:val="0"/>
          <w:numId w:val="4"/>
        </w:numPr>
        <w:spacing w:after="8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w:t>
      </w:r>
      <w:r w:rsidR="00E058AA">
        <w:rPr>
          <w:rFonts w:ascii="Arial" w:hAnsi="Arial" w:cs="Arial"/>
          <w:sz w:val="20"/>
        </w:rPr>
        <w:t>projektové</w:t>
      </w:r>
      <w:r w:rsidRPr="00963269">
        <w:rPr>
          <w:rFonts w:ascii="Arial" w:hAnsi="Arial" w:cs="Arial"/>
          <w:sz w:val="20"/>
        </w:rPr>
        <w:t xml:space="preserve">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57077DCD"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uvedení pozemků, komunikací, objektů či zařízení dotčených prováděním díla do původního stavu, úklid prostor dotčených při provádění díla a současně s dokončením díla;</w:t>
      </w:r>
    </w:p>
    <w:p w14:paraId="01B56F0D"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ochrany díla před klimatickými vlivy po celou dobu provádění díla;</w:t>
      </w:r>
    </w:p>
    <w:p w14:paraId="5ACEBA4C" w14:textId="350260AA"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sidR="0078230B">
        <w:rPr>
          <w:rFonts w:ascii="Arial" w:hAnsi="Arial" w:cs="Arial"/>
        </w:rPr>
        <w:t>.</w:t>
      </w:r>
    </w:p>
    <w:p w14:paraId="77F6DC7E" w14:textId="755D7A0A" w:rsidR="00F42A03" w:rsidRPr="00963269" w:rsidRDefault="00A25382" w:rsidP="005E1667">
      <w:pPr>
        <w:pStyle w:val="BodyText21"/>
        <w:spacing w:after="8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5E1667">
      <w:pPr>
        <w:spacing w:after="80"/>
        <w:ind w:left="426"/>
        <w:jc w:val="both"/>
        <w:rPr>
          <w:rFonts w:ascii="Arial" w:hAnsi="Arial" w:cs="Arial"/>
        </w:rPr>
      </w:pPr>
    </w:p>
    <w:p w14:paraId="6A0F36BC" w14:textId="77777777" w:rsidR="00F42A03" w:rsidRPr="00F42A03" w:rsidRDefault="00F42A03" w:rsidP="005E1667">
      <w:pPr>
        <w:pStyle w:val="BodyText21"/>
        <w:numPr>
          <w:ilvl w:val="0"/>
          <w:numId w:val="4"/>
        </w:numPr>
        <w:spacing w:after="8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5E1667">
      <w:pPr>
        <w:numPr>
          <w:ilvl w:val="0"/>
          <w:numId w:val="29"/>
        </w:numPr>
        <w:spacing w:after="8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381713E4" w:rsidR="00F42A03" w:rsidRPr="00892BFD" w:rsidRDefault="00E058AA" w:rsidP="005E1667">
      <w:pPr>
        <w:numPr>
          <w:ilvl w:val="0"/>
          <w:numId w:val="29"/>
        </w:numPr>
        <w:spacing w:after="80"/>
        <w:ind w:left="993" w:hanging="567"/>
        <w:jc w:val="both"/>
        <w:rPr>
          <w:rFonts w:ascii="Arial" w:hAnsi="Arial" w:cs="Arial"/>
        </w:rPr>
      </w:pPr>
      <w:r>
        <w:rPr>
          <w:rFonts w:ascii="Arial" w:hAnsi="Arial" w:cs="Arial"/>
        </w:rPr>
        <w:t>projektovou</w:t>
      </w:r>
      <w:r w:rsidR="00FC47A8">
        <w:rPr>
          <w:rFonts w:ascii="Arial" w:hAnsi="Arial" w:cs="Arial"/>
        </w:rPr>
        <w:t xml:space="preserve"> </w:t>
      </w:r>
      <w:r w:rsidR="00F42A03" w:rsidRPr="0051438E">
        <w:rPr>
          <w:rFonts w:ascii="Arial" w:hAnsi="Arial" w:cs="Arial"/>
        </w:rPr>
        <w:t>dokumentací</w:t>
      </w:r>
      <w:r w:rsidR="00F42A03" w:rsidRPr="00F42A03">
        <w:rPr>
          <w:rFonts w:ascii="Arial" w:hAnsi="Arial" w:cs="Arial"/>
        </w:rPr>
        <w:t>;</w:t>
      </w:r>
      <w:r w:rsidR="00F42A03" w:rsidRPr="00892BFD">
        <w:rPr>
          <w:rFonts w:ascii="Arial" w:hAnsi="Arial" w:cs="Arial"/>
        </w:rPr>
        <w:t xml:space="preserve"> a</w:t>
      </w:r>
    </w:p>
    <w:p w14:paraId="13E3354F" w14:textId="335F33A2" w:rsidR="00F42A03" w:rsidRPr="0051438E" w:rsidRDefault="00C56439" w:rsidP="005E1667">
      <w:pPr>
        <w:numPr>
          <w:ilvl w:val="0"/>
          <w:numId w:val="29"/>
        </w:numPr>
        <w:spacing w:after="80"/>
        <w:ind w:left="993" w:hanging="567"/>
        <w:jc w:val="both"/>
        <w:rPr>
          <w:rFonts w:ascii="Arial" w:hAnsi="Arial" w:cs="Arial"/>
        </w:rPr>
      </w:pPr>
      <w:r>
        <w:rPr>
          <w:rFonts w:ascii="Arial" w:hAnsi="Arial" w:cs="Arial"/>
        </w:rPr>
        <w:t>d</w:t>
      </w:r>
      <w:r w:rsidR="00E805F6">
        <w:rPr>
          <w:rFonts w:ascii="Arial" w:hAnsi="Arial" w:cs="Arial"/>
        </w:rPr>
        <w:t>okumentací k výběrovému řízení</w:t>
      </w:r>
      <w:r w:rsidR="00F42A03" w:rsidRPr="00892BFD">
        <w:rPr>
          <w:rFonts w:ascii="Arial" w:hAnsi="Arial" w:cs="Arial"/>
        </w:rPr>
        <w:t>; a</w:t>
      </w:r>
    </w:p>
    <w:p w14:paraId="0E80CEDA" w14:textId="2BE43FE8" w:rsidR="00F42A03" w:rsidRDefault="00F42A03" w:rsidP="005E1667">
      <w:pPr>
        <w:numPr>
          <w:ilvl w:val="0"/>
          <w:numId w:val="29"/>
        </w:numPr>
        <w:spacing w:after="80"/>
        <w:ind w:left="993" w:hanging="567"/>
        <w:jc w:val="both"/>
        <w:rPr>
          <w:rFonts w:ascii="Arial" w:hAnsi="Arial" w:cs="Arial"/>
        </w:rPr>
      </w:pPr>
      <w:r w:rsidRPr="0051438E">
        <w:rPr>
          <w:rFonts w:ascii="Arial" w:hAnsi="Arial" w:cs="Arial"/>
        </w:rPr>
        <w:t xml:space="preserve">nabídkou zhotovitele díla </w:t>
      </w:r>
      <w:r w:rsidR="001D3746">
        <w:rPr>
          <w:rFonts w:ascii="Arial" w:hAnsi="Arial" w:cs="Arial"/>
        </w:rPr>
        <w:t>podanou</w:t>
      </w:r>
      <w:r w:rsidRPr="0051438E">
        <w:rPr>
          <w:rFonts w:ascii="Arial" w:hAnsi="Arial" w:cs="Arial"/>
        </w:rPr>
        <w:t xml:space="preserve"> dne </w:t>
      </w:r>
      <w:r w:rsidR="00E06D8D" w:rsidRPr="00474D8B">
        <w:rPr>
          <w:rFonts w:ascii="Arial" w:hAnsi="Arial" w:cs="Arial"/>
          <w:iCs/>
          <w:highlight w:val="green"/>
        </w:rPr>
        <w:t>……………</w:t>
      </w:r>
      <w:r w:rsidR="00241125">
        <w:rPr>
          <w:rFonts w:ascii="Arial" w:hAnsi="Arial" w:cs="Arial"/>
        </w:rPr>
        <w:t xml:space="preserve"> 202</w:t>
      </w:r>
      <w:r w:rsidR="00644857">
        <w:rPr>
          <w:rFonts w:ascii="Arial" w:hAnsi="Arial" w:cs="Arial"/>
        </w:rPr>
        <w:t>5</w:t>
      </w:r>
      <w:r w:rsidRPr="004F16B5">
        <w:rPr>
          <w:rFonts w:ascii="Arial" w:hAnsi="Arial" w:cs="Arial"/>
        </w:rPr>
        <w:t>,</w:t>
      </w:r>
      <w:r w:rsidRPr="0051438E">
        <w:rPr>
          <w:rFonts w:ascii="Arial" w:hAnsi="Arial" w:cs="Arial"/>
        </w:rPr>
        <w:t xml:space="preserve"> včetně oceněného soupisu stavebních prací, dodávek a služeb s výkazem výměr; a</w:t>
      </w:r>
    </w:p>
    <w:p w14:paraId="7E8C28AE" w14:textId="0DFC1CDF" w:rsidR="00F42A03" w:rsidRPr="0051438E" w:rsidRDefault="00F42A03" w:rsidP="005E1667">
      <w:pPr>
        <w:numPr>
          <w:ilvl w:val="0"/>
          <w:numId w:val="29"/>
        </w:numPr>
        <w:spacing w:after="8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5E1667">
      <w:pPr>
        <w:numPr>
          <w:ilvl w:val="0"/>
          <w:numId w:val="29"/>
        </w:numPr>
        <w:spacing w:after="8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4424E6B3" w:rsidR="00A2701F" w:rsidRDefault="00A2701F" w:rsidP="005E1667">
      <w:pPr>
        <w:pStyle w:val="BodyText21"/>
        <w:numPr>
          <w:ilvl w:val="0"/>
          <w:numId w:val="4"/>
        </w:numPr>
        <w:spacing w:after="80" w:line="276" w:lineRule="auto"/>
        <w:ind w:left="426" w:hanging="426"/>
        <w:rPr>
          <w:rFonts w:ascii="Arial" w:hAnsi="Arial" w:cs="Arial"/>
          <w:sz w:val="20"/>
        </w:rPr>
      </w:pPr>
      <w:r w:rsidRPr="00A2701F">
        <w:rPr>
          <w:rFonts w:ascii="Arial" w:hAnsi="Arial" w:cs="Arial"/>
          <w:sz w:val="20"/>
        </w:rPr>
        <w:t xml:space="preserve">Objednatel je oprávněn kdykoliv v průběhu provádění díla rozšířit nebo zúžit rozsah díla, předpokládaný touto smlouvou. Soupis navrhovaných změn objednatel předá zhotoviteli, který jej </w:t>
      </w:r>
      <w:r w:rsidRPr="00A2701F">
        <w:rPr>
          <w:rFonts w:ascii="Arial" w:hAnsi="Arial" w:cs="Arial"/>
          <w:sz w:val="20"/>
        </w:rPr>
        <w:lastRenderedPageBreak/>
        <w:t>ocení v souladu s </w:t>
      </w:r>
      <w:proofErr w:type="spellStart"/>
      <w:r w:rsidRPr="00E21D69">
        <w:rPr>
          <w:rFonts w:ascii="Arial" w:hAnsi="Arial" w:cs="Arial"/>
          <w:sz w:val="20"/>
        </w:rPr>
        <w:t>ust</w:t>
      </w:r>
      <w:proofErr w:type="spellEnd"/>
      <w:r w:rsidRPr="00E21D69">
        <w:rPr>
          <w:rFonts w:ascii="Arial" w:hAnsi="Arial" w:cs="Arial"/>
          <w:sz w:val="20"/>
        </w:rPr>
        <w:t xml:space="preserve">. čl. V. odst. </w:t>
      </w:r>
      <w:r w:rsidR="00AA0C6E">
        <w:rPr>
          <w:rFonts w:ascii="Arial" w:hAnsi="Arial" w:cs="Arial"/>
          <w:sz w:val="20"/>
        </w:rPr>
        <w:t>5.</w:t>
      </w:r>
      <w:r w:rsidRPr="00E21D69">
        <w:rPr>
          <w:rFonts w:ascii="Arial" w:hAnsi="Arial" w:cs="Arial"/>
          <w:sz w:val="20"/>
        </w:rPr>
        <w:t xml:space="preserve">7. </w:t>
      </w:r>
      <w:r w:rsidR="00E21D69" w:rsidRPr="00E21D69">
        <w:rPr>
          <w:rFonts w:ascii="Arial" w:hAnsi="Arial" w:cs="Arial"/>
          <w:sz w:val="20"/>
        </w:rPr>
        <w:t>a</w:t>
      </w:r>
      <w:r w:rsidRPr="00E21D69">
        <w:rPr>
          <w:rFonts w:ascii="Arial" w:hAnsi="Arial" w:cs="Arial"/>
          <w:sz w:val="20"/>
        </w:rPr>
        <w:t xml:space="preserve"> </w:t>
      </w:r>
      <w:r w:rsidR="00AA0C6E">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3292F563" w14:textId="1DD67589" w:rsidR="00892B66" w:rsidRPr="00892B66" w:rsidRDefault="00892B66" w:rsidP="00E06D8D">
      <w:pPr>
        <w:pStyle w:val="BodyText21"/>
        <w:widowControl/>
        <w:numPr>
          <w:ilvl w:val="0"/>
          <w:numId w:val="2"/>
        </w:numPr>
        <w:spacing w:before="360" w:after="120" w:line="276" w:lineRule="auto"/>
        <w:ind w:left="567" w:hanging="210"/>
        <w:jc w:val="center"/>
        <w:rPr>
          <w:rFonts w:ascii="Arial" w:hAnsi="Arial" w:cs="Arial"/>
          <w:b/>
          <w:sz w:val="20"/>
        </w:rPr>
      </w:pPr>
      <w:r w:rsidRPr="00892B66">
        <w:rPr>
          <w:rFonts w:ascii="Arial" w:hAnsi="Arial" w:cs="Arial"/>
          <w:b/>
          <w:sz w:val="20"/>
        </w:rPr>
        <w:t>Doba plnění</w:t>
      </w:r>
    </w:p>
    <w:p w14:paraId="0BCE8AAC" w14:textId="0C3B06F8" w:rsidR="00892B66" w:rsidRPr="00B05506" w:rsidRDefault="00892B66" w:rsidP="005E1667">
      <w:pPr>
        <w:numPr>
          <w:ilvl w:val="0"/>
          <w:numId w:val="6"/>
        </w:numPr>
        <w:spacing w:after="80"/>
        <w:jc w:val="both"/>
        <w:rPr>
          <w:rFonts w:ascii="Arial" w:hAnsi="Arial" w:cs="Arial"/>
        </w:rPr>
      </w:pPr>
      <w:r w:rsidRPr="00892B66">
        <w:rPr>
          <w:rFonts w:ascii="Arial" w:hAnsi="Arial" w:cs="Arial"/>
        </w:rPr>
        <w:t xml:space="preserve">Zhotovitel se zavazuje dílo řádně provést ve lhůtě nejpozději </w:t>
      </w:r>
      <w:r w:rsidRPr="00B05506">
        <w:rPr>
          <w:rFonts w:ascii="Arial" w:hAnsi="Arial" w:cs="Arial"/>
        </w:rPr>
        <w:t>do</w:t>
      </w:r>
      <w:r w:rsidR="00C56439" w:rsidRPr="00B05506">
        <w:rPr>
          <w:rFonts w:ascii="Arial" w:hAnsi="Arial" w:cs="Arial"/>
        </w:rPr>
        <w:t xml:space="preserve"> </w:t>
      </w:r>
      <w:r w:rsidR="00474D8B">
        <w:rPr>
          <w:rFonts w:ascii="Arial" w:hAnsi="Arial" w:cs="Arial"/>
          <w:b/>
        </w:rPr>
        <w:t>15. prosince</w:t>
      </w:r>
      <w:r w:rsidR="005A1E43">
        <w:rPr>
          <w:rFonts w:ascii="Arial" w:hAnsi="Arial" w:cs="Arial"/>
          <w:b/>
        </w:rPr>
        <w:t xml:space="preserve"> 2025</w:t>
      </w:r>
      <w:r w:rsidR="00FC47A8">
        <w:rPr>
          <w:rFonts w:ascii="Arial" w:hAnsi="Arial" w:cs="Arial"/>
          <w:b/>
        </w:rPr>
        <w:t>.</w:t>
      </w:r>
    </w:p>
    <w:p w14:paraId="65397D85" w14:textId="2795499A" w:rsidR="00474D8B" w:rsidRPr="0012586A" w:rsidRDefault="00892B66" w:rsidP="00474D8B">
      <w:pPr>
        <w:numPr>
          <w:ilvl w:val="0"/>
          <w:numId w:val="6"/>
        </w:numPr>
        <w:spacing w:after="80"/>
        <w:jc w:val="both"/>
        <w:rPr>
          <w:rFonts w:ascii="Arial" w:hAnsi="Arial" w:cs="Arial"/>
          <w:b/>
        </w:rPr>
      </w:pPr>
      <w:r w:rsidRPr="00892B66">
        <w:rPr>
          <w:rFonts w:ascii="Arial" w:hAnsi="Arial" w:cs="Arial"/>
        </w:rPr>
        <w:t>Smluvní strany se dohodly, že dílo bude provedeno jako celek, a to v</w:t>
      </w:r>
      <w:r w:rsidR="00FC47A8">
        <w:rPr>
          <w:rFonts w:ascii="Arial" w:hAnsi="Arial" w:cs="Arial"/>
        </w:rPr>
        <w:t> termínu uvedeném v předchozím odstavci tohoto článku smlouvy.</w:t>
      </w:r>
      <w:r w:rsidRPr="00892B66">
        <w:rPr>
          <w:rFonts w:ascii="Arial" w:hAnsi="Arial" w:cs="Arial"/>
        </w:rPr>
        <w:t xml:space="preserve"> </w:t>
      </w:r>
    </w:p>
    <w:p w14:paraId="2887BDB2" w14:textId="6F745F5D" w:rsidR="00892B66" w:rsidRPr="00892B66" w:rsidRDefault="00892B66" w:rsidP="005E1667">
      <w:pPr>
        <w:spacing w:after="8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007E4776">
        <w:rPr>
          <w:rFonts w:ascii="Arial" w:hAnsi="Arial" w:cs="Arial"/>
        </w:rPr>
        <w:t>čl.</w:t>
      </w:r>
      <w:r w:rsidRPr="00E21D69">
        <w:rPr>
          <w:rFonts w:ascii="Arial" w:hAnsi="Arial" w:cs="Arial"/>
        </w:rPr>
        <w:t xml:space="preserve"> X. smlouvy</w:t>
      </w:r>
      <w:r w:rsidR="003D0FB2">
        <w:rPr>
          <w:rFonts w:ascii="Arial" w:hAnsi="Arial" w:cs="Arial"/>
        </w:rPr>
        <w:t xml:space="preserve"> bez vad a nedodělků</w:t>
      </w:r>
      <w:r w:rsidRPr="00892B66">
        <w:rPr>
          <w:rFonts w:ascii="Arial" w:hAnsi="Arial" w:cs="Arial"/>
        </w:rPr>
        <w:t xml:space="preserve">. </w:t>
      </w:r>
    </w:p>
    <w:p w14:paraId="6179852C" w14:textId="34341F56" w:rsidR="00892B66" w:rsidRPr="00892B66" w:rsidRDefault="00892B66" w:rsidP="005E1667">
      <w:pPr>
        <w:numPr>
          <w:ilvl w:val="0"/>
          <w:numId w:val="6"/>
        </w:numPr>
        <w:spacing w:after="80"/>
        <w:jc w:val="both"/>
        <w:rPr>
          <w:rFonts w:ascii="Arial" w:hAnsi="Arial" w:cs="Arial"/>
        </w:rPr>
      </w:pPr>
      <w:r w:rsidRPr="00892B66">
        <w:rPr>
          <w:rFonts w:ascii="Arial" w:hAnsi="Arial" w:cs="Arial"/>
        </w:rPr>
        <w:t xml:space="preserve">Detailní harmonogram realizace díla, zpracovaný v souladu s nabídkou zhotovitele v rámci </w:t>
      </w:r>
      <w:r w:rsidR="004A2A53">
        <w:rPr>
          <w:rFonts w:ascii="Arial" w:hAnsi="Arial" w:cs="Arial"/>
        </w:rPr>
        <w:t>výběrového</w:t>
      </w:r>
      <w:r w:rsidRPr="00892B66">
        <w:rPr>
          <w:rFonts w:ascii="Arial" w:hAnsi="Arial" w:cs="Arial"/>
        </w:rPr>
        <w:t xml:space="preserve">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w:t>
      </w:r>
      <w:r w:rsidR="0078230B">
        <w:rPr>
          <w:rFonts w:ascii="Arial" w:hAnsi="Arial" w:cs="Arial"/>
        </w:rPr>
        <w:t>pěti</w:t>
      </w:r>
      <w:r w:rsidRPr="00892B66">
        <w:rPr>
          <w:rFonts w:ascii="Arial" w:hAnsi="Arial" w:cs="Arial"/>
        </w:rPr>
        <w:t xml:space="preserve"> </w:t>
      </w:r>
      <w:r w:rsidR="00FC43C8">
        <w:rPr>
          <w:rFonts w:ascii="Arial" w:hAnsi="Arial" w:cs="Arial"/>
        </w:rPr>
        <w:t>(</w:t>
      </w:r>
      <w:r w:rsidR="0078230B">
        <w:rPr>
          <w:rFonts w:ascii="Arial" w:hAnsi="Arial" w:cs="Arial"/>
        </w:rPr>
        <w:t>5</w:t>
      </w:r>
      <w:r w:rsidR="00FC43C8">
        <w:rPr>
          <w:rFonts w:ascii="Arial" w:hAnsi="Arial" w:cs="Arial"/>
        </w:rPr>
        <w:t xml:space="preserve">)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r w:rsidR="00DF5A8B">
        <w:rPr>
          <w:rFonts w:ascii="Arial" w:hAnsi="Arial" w:cs="Arial"/>
        </w:rPr>
        <w:t>. Při vzniku harmonogramu je nutná koordinace s</w:t>
      </w:r>
      <w:r w:rsidR="0078230B">
        <w:rPr>
          <w:rFonts w:ascii="Arial" w:hAnsi="Arial" w:cs="Arial"/>
        </w:rPr>
        <w:t>e zástupci objednatele.</w:t>
      </w:r>
    </w:p>
    <w:p w14:paraId="5262BEDF" w14:textId="17AB85A9" w:rsidR="00892B66" w:rsidRPr="00892B66" w:rsidRDefault="00551964" w:rsidP="005E1667">
      <w:pPr>
        <w:numPr>
          <w:ilvl w:val="0"/>
          <w:numId w:val="6"/>
        </w:numPr>
        <w:spacing w:after="8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03F42D4A" w:rsidR="00892B66" w:rsidRPr="00892B66" w:rsidRDefault="00892B66" w:rsidP="005E1667">
      <w:pPr>
        <w:numPr>
          <w:ilvl w:val="0"/>
          <w:numId w:val="6"/>
        </w:numPr>
        <w:spacing w:after="8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w:t>
      </w:r>
      <w:r w:rsidR="0012586A">
        <w:rPr>
          <w:rFonts w:ascii="Arial" w:hAnsi="Arial" w:cs="Arial"/>
        </w:rPr>
        <w:t> </w:t>
      </w:r>
      <w:r w:rsidRPr="00892B66">
        <w:rPr>
          <w:rFonts w:ascii="Arial" w:hAnsi="Arial" w:cs="Arial"/>
        </w:rPr>
        <w:t>době</w:t>
      </w:r>
      <w:r w:rsidR="0012586A">
        <w:rPr>
          <w:rFonts w:ascii="Arial" w:hAnsi="Arial" w:cs="Arial"/>
        </w:rPr>
        <w:t xml:space="preserve"> </w:t>
      </w:r>
      <w:r w:rsidRPr="00892B66">
        <w:rPr>
          <w:rFonts w:ascii="Arial" w:hAnsi="Arial" w:cs="Arial"/>
        </w:rPr>
        <w:t>kdy</w:t>
      </w:r>
      <w:r w:rsidR="0012586A">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0C161D72" w14:textId="77777777" w:rsidR="00892B66" w:rsidRPr="00892B66" w:rsidRDefault="00892B66" w:rsidP="005E1667">
      <w:pPr>
        <w:numPr>
          <w:ilvl w:val="0"/>
          <w:numId w:val="6"/>
        </w:numPr>
        <w:spacing w:after="8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7E6F629" w14:textId="613A17A7" w:rsidR="00021985" w:rsidRPr="00021985" w:rsidRDefault="00021985" w:rsidP="00E06D8D">
      <w:pPr>
        <w:pStyle w:val="BodyText21"/>
        <w:widowControl/>
        <w:numPr>
          <w:ilvl w:val="0"/>
          <w:numId w:val="2"/>
        </w:numPr>
        <w:spacing w:before="360" w:after="120" w:line="276" w:lineRule="auto"/>
        <w:ind w:left="567" w:hanging="210"/>
        <w:jc w:val="center"/>
        <w:rPr>
          <w:rFonts w:ascii="Arial" w:hAnsi="Arial" w:cs="Arial"/>
          <w:b/>
          <w:sz w:val="20"/>
        </w:rPr>
      </w:pPr>
      <w:r w:rsidRPr="00021985">
        <w:rPr>
          <w:rFonts w:ascii="Arial" w:hAnsi="Arial" w:cs="Arial"/>
          <w:b/>
          <w:sz w:val="20"/>
        </w:rPr>
        <w:t>Místo provádění díla</w:t>
      </w:r>
    </w:p>
    <w:p w14:paraId="2CFD77B9" w14:textId="12E6CE33" w:rsidR="001E616D" w:rsidRDefault="00021985" w:rsidP="005E1667">
      <w:pPr>
        <w:numPr>
          <w:ilvl w:val="0"/>
          <w:numId w:val="7"/>
        </w:numPr>
        <w:spacing w:after="80"/>
        <w:jc w:val="both"/>
        <w:rPr>
          <w:rFonts w:ascii="Arial" w:hAnsi="Arial" w:cs="Arial"/>
        </w:rPr>
      </w:pPr>
      <w:r w:rsidRPr="00021985">
        <w:rPr>
          <w:rFonts w:ascii="Arial" w:hAnsi="Arial" w:cs="Arial"/>
        </w:rPr>
        <w:t xml:space="preserve">Zhotovitel se zavazuje provést dílo </w:t>
      </w:r>
      <w:r w:rsidR="003412B6">
        <w:rPr>
          <w:rFonts w:ascii="Arial" w:hAnsi="Arial" w:cs="Arial"/>
        </w:rPr>
        <w:t>v</w:t>
      </w:r>
      <w:r w:rsidR="001E616D">
        <w:rPr>
          <w:rFonts w:ascii="Arial" w:hAnsi="Arial" w:cs="Arial"/>
        </w:rPr>
        <w:t> </w:t>
      </w:r>
      <w:r w:rsidR="00644857">
        <w:rPr>
          <w:rFonts w:ascii="Arial" w:hAnsi="Arial" w:cs="Arial"/>
        </w:rPr>
        <w:t>budov</w:t>
      </w:r>
      <w:r w:rsidR="001E616D">
        <w:rPr>
          <w:rFonts w:ascii="Arial" w:hAnsi="Arial" w:cs="Arial"/>
        </w:rPr>
        <w:t xml:space="preserve">ě </w:t>
      </w:r>
      <w:r w:rsidR="001E616D" w:rsidRPr="001E616D">
        <w:rPr>
          <w:rFonts w:ascii="Arial" w:hAnsi="Arial" w:cs="Arial"/>
        </w:rPr>
        <w:t>školy na adrese Husitská 2053, 356 01 Sokolov, ppč. 3617 v katastrální území Sokolo</w:t>
      </w:r>
      <w:r w:rsidR="001E616D">
        <w:rPr>
          <w:rFonts w:ascii="Arial" w:hAnsi="Arial" w:cs="Arial"/>
        </w:rPr>
        <w:t>v</w:t>
      </w:r>
      <w:r w:rsidR="001E616D" w:rsidRPr="001E616D">
        <w:t xml:space="preserve"> </w:t>
      </w:r>
      <w:r w:rsidR="001E616D" w:rsidRPr="001E616D">
        <w:rPr>
          <w:rFonts w:ascii="Arial" w:hAnsi="Arial" w:cs="Arial"/>
        </w:rPr>
        <w:t>[752223]</w:t>
      </w:r>
      <w:r w:rsidR="001E616D">
        <w:rPr>
          <w:rFonts w:ascii="Arial" w:hAnsi="Arial" w:cs="Arial"/>
        </w:rPr>
        <w:t>.</w:t>
      </w:r>
    </w:p>
    <w:p w14:paraId="20115E56" w14:textId="345061A0" w:rsidR="00021985" w:rsidRDefault="00021985" w:rsidP="005E1667">
      <w:pPr>
        <w:numPr>
          <w:ilvl w:val="0"/>
          <w:numId w:val="7"/>
        </w:numPr>
        <w:spacing w:after="80"/>
        <w:jc w:val="both"/>
        <w:rPr>
          <w:rFonts w:ascii="Arial" w:hAnsi="Arial" w:cs="Arial"/>
        </w:rPr>
      </w:pPr>
      <w:r w:rsidRPr="00021985">
        <w:rPr>
          <w:rFonts w:ascii="Arial" w:hAnsi="Arial" w:cs="Arial"/>
        </w:rPr>
        <w:t>Zhotovitel prohlašuje, že se dostatečně seznámil s faktickým stavem a</w:t>
      </w:r>
      <w:r w:rsidR="00E058AA">
        <w:rPr>
          <w:rFonts w:ascii="Arial" w:hAnsi="Arial" w:cs="Arial"/>
        </w:rPr>
        <w:t xml:space="preserve"> </w:t>
      </w:r>
      <w:r w:rsidRPr="00021985">
        <w:rPr>
          <w:rFonts w:ascii="Arial" w:hAnsi="Arial" w:cs="Arial"/>
        </w:rPr>
        <w:t>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17E829B9" w14:textId="0CE782A2" w:rsidR="00E97370" w:rsidRPr="00E97370" w:rsidRDefault="00E97370" w:rsidP="00E06D8D">
      <w:pPr>
        <w:pStyle w:val="BodyText21"/>
        <w:widowControl/>
        <w:numPr>
          <w:ilvl w:val="0"/>
          <w:numId w:val="2"/>
        </w:numPr>
        <w:spacing w:before="360" w:after="120" w:line="276" w:lineRule="auto"/>
        <w:ind w:left="567" w:hanging="210"/>
        <w:jc w:val="center"/>
        <w:rPr>
          <w:rFonts w:ascii="Arial" w:hAnsi="Arial" w:cs="Arial"/>
          <w:b/>
          <w:sz w:val="20"/>
        </w:rPr>
      </w:pPr>
      <w:r w:rsidRPr="00E97370">
        <w:rPr>
          <w:rFonts w:ascii="Arial" w:hAnsi="Arial" w:cs="Arial"/>
          <w:b/>
          <w:sz w:val="20"/>
        </w:rPr>
        <w:t>Cena a způsob její úhrady</w:t>
      </w:r>
    </w:p>
    <w:p w14:paraId="44D2D40E" w14:textId="77777777" w:rsidR="00AA615B" w:rsidRPr="00AA615B" w:rsidRDefault="00AA615B" w:rsidP="00862298">
      <w:pPr>
        <w:numPr>
          <w:ilvl w:val="0"/>
          <w:numId w:val="8"/>
        </w:numPr>
        <w:spacing w:after="180"/>
        <w:jc w:val="both"/>
        <w:rPr>
          <w:rFonts w:ascii="Arial" w:hAnsi="Arial" w:cs="Arial"/>
        </w:rPr>
      </w:pPr>
      <w:r w:rsidRPr="00AA615B">
        <w:rPr>
          <w:rFonts w:ascii="Arial" w:hAnsi="Arial" w:cs="Arial"/>
        </w:rPr>
        <w:t>Smluvní strany se dohodly na ceně, tzn. ceně maximální, za provedení díla, ve výši:</w:t>
      </w:r>
    </w:p>
    <w:p w14:paraId="64E3A1F6" w14:textId="5F79966F" w:rsidR="00241125" w:rsidRPr="00862298" w:rsidRDefault="00241125" w:rsidP="005E1667">
      <w:pPr>
        <w:tabs>
          <w:tab w:val="decimal" w:pos="3969"/>
        </w:tabs>
        <w:spacing w:after="180"/>
        <w:ind w:firstLine="624"/>
        <w:jc w:val="both"/>
        <w:rPr>
          <w:rFonts w:ascii="Arial" w:hAnsi="Arial" w:cs="Arial"/>
        </w:rPr>
      </w:pPr>
      <w:r w:rsidRPr="00862298">
        <w:rPr>
          <w:rFonts w:ascii="Arial" w:hAnsi="Arial" w:cs="Arial"/>
        </w:rPr>
        <w:t>Cena bez DPH</w:t>
      </w:r>
      <w:r w:rsidR="00CC556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proofErr w:type="gramStart"/>
      <w:r w:rsidR="009038C3" w:rsidRPr="00862298">
        <w:rPr>
          <w:rFonts w:ascii="Arial" w:hAnsi="Arial" w:cs="Arial"/>
          <w:highlight w:val="yellow"/>
        </w:rPr>
        <w:t>…,…</w:t>
      </w:r>
      <w:proofErr w:type="gramEnd"/>
      <w:r w:rsidRPr="00862298">
        <w:rPr>
          <w:rFonts w:ascii="Arial" w:hAnsi="Arial" w:cs="Arial"/>
        </w:rPr>
        <w:t xml:space="preserve"> </w:t>
      </w:r>
      <w:r w:rsidR="009038C3" w:rsidRPr="00862298">
        <w:rPr>
          <w:rFonts w:ascii="Arial" w:hAnsi="Arial" w:cs="Arial"/>
        </w:rPr>
        <w:t>Kč</w:t>
      </w:r>
    </w:p>
    <w:p w14:paraId="2F84D724" w14:textId="359F5AF4" w:rsidR="00675CEA" w:rsidRPr="00862298" w:rsidRDefault="009038C3" w:rsidP="005E1667">
      <w:pPr>
        <w:tabs>
          <w:tab w:val="decimal" w:pos="3969"/>
        </w:tabs>
        <w:spacing w:after="180"/>
        <w:ind w:firstLine="624"/>
        <w:jc w:val="both"/>
        <w:rPr>
          <w:rFonts w:ascii="Arial" w:hAnsi="Arial" w:cs="Arial"/>
        </w:rPr>
      </w:pPr>
      <w:r w:rsidRPr="00862298">
        <w:rPr>
          <w:rFonts w:ascii="Arial" w:hAnsi="Arial" w:cs="Arial"/>
        </w:rPr>
        <w:t xml:space="preserve">Vyčíslení </w:t>
      </w:r>
      <w:r w:rsidR="00675CEA" w:rsidRPr="00862298">
        <w:rPr>
          <w:rFonts w:ascii="Arial" w:hAnsi="Arial" w:cs="Arial"/>
        </w:rPr>
        <w:t>DPH</w:t>
      </w:r>
      <w:r w:rsidRPr="00862298">
        <w:rPr>
          <w:rFonts w:ascii="Arial" w:hAnsi="Arial" w:cs="Arial"/>
        </w:rPr>
        <w:t xml:space="preserve"> 21%</w:t>
      </w:r>
      <w:r w:rsidR="00675CEA" w:rsidRPr="00862298">
        <w:rPr>
          <w:rFonts w:ascii="Arial" w:hAnsi="Arial" w:cs="Arial"/>
        </w:rPr>
        <w:t>:</w:t>
      </w:r>
      <w:r w:rsidRPr="00862298">
        <w:rPr>
          <w:rFonts w:ascii="Arial" w:hAnsi="Arial" w:cs="Arial"/>
        </w:rPr>
        <w:tab/>
      </w:r>
      <w:r w:rsidRPr="00862298">
        <w:rPr>
          <w:rFonts w:ascii="Arial" w:hAnsi="Arial" w:cs="Arial"/>
          <w:highlight w:val="yellow"/>
        </w:rPr>
        <w:t>…………</w:t>
      </w:r>
      <w:proofErr w:type="gramStart"/>
      <w:r w:rsidRPr="00862298">
        <w:rPr>
          <w:rFonts w:ascii="Arial" w:hAnsi="Arial" w:cs="Arial"/>
          <w:highlight w:val="yellow"/>
        </w:rPr>
        <w:t>…,…</w:t>
      </w:r>
      <w:proofErr w:type="gramEnd"/>
      <w:r w:rsidRPr="00862298">
        <w:rPr>
          <w:rFonts w:ascii="Arial" w:hAnsi="Arial" w:cs="Arial"/>
        </w:rPr>
        <w:t xml:space="preserve"> Kč</w:t>
      </w:r>
    </w:p>
    <w:p w14:paraId="3B4342F3" w14:textId="68EBC996" w:rsidR="00675CEA" w:rsidRPr="00862298" w:rsidRDefault="00675CEA" w:rsidP="005E1667">
      <w:pPr>
        <w:tabs>
          <w:tab w:val="decimal" w:pos="3969"/>
        </w:tabs>
        <w:spacing w:after="180"/>
        <w:ind w:firstLine="624"/>
        <w:jc w:val="both"/>
        <w:rPr>
          <w:rFonts w:ascii="Arial" w:hAnsi="Arial" w:cs="Arial"/>
        </w:rPr>
      </w:pPr>
      <w:r w:rsidRPr="00862298">
        <w:rPr>
          <w:rFonts w:ascii="Arial" w:hAnsi="Arial" w:cs="Arial"/>
        </w:rPr>
        <w:t>Cena včetně DPH</w:t>
      </w:r>
      <w:r w:rsidR="009038C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proofErr w:type="gramStart"/>
      <w:r w:rsidR="009038C3" w:rsidRPr="00862298">
        <w:rPr>
          <w:rFonts w:ascii="Arial" w:hAnsi="Arial" w:cs="Arial"/>
          <w:highlight w:val="yellow"/>
        </w:rPr>
        <w:t>…,…</w:t>
      </w:r>
      <w:proofErr w:type="gramEnd"/>
      <w:r w:rsidR="009038C3" w:rsidRPr="00862298">
        <w:rPr>
          <w:rFonts w:ascii="Arial" w:hAnsi="Arial" w:cs="Arial"/>
        </w:rPr>
        <w:t xml:space="preserve"> Kč</w:t>
      </w:r>
    </w:p>
    <w:p w14:paraId="0BC9351C" w14:textId="23EEAADA" w:rsidR="00241125" w:rsidRPr="00862298" w:rsidRDefault="00241125" w:rsidP="00862298">
      <w:pPr>
        <w:spacing w:after="180"/>
        <w:ind w:firstLine="624"/>
        <w:jc w:val="both"/>
        <w:rPr>
          <w:rFonts w:ascii="Arial" w:hAnsi="Arial" w:cs="Arial"/>
        </w:rPr>
      </w:pPr>
      <w:r w:rsidRPr="00862298">
        <w:rPr>
          <w:rFonts w:ascii="Arial" w:hAnsi="Arial" w:cs="Arial"/>
        </w:rPr>
        <w:t>(slovy:</w:t>
      </w:r>
      <w:r w:rsidR="009038C3" w:rsidRPr="00862298">
        <w:rPr>
          <w:rFonts w:ascii="Arial" w:hAnsi="Arial" w:cs="Arial"/>
        </w:rPr>
        <w:t xml:space="preserve"> </w:t>
      </w:r>
      <w:r w:rsidR="009038C3" w:rsidRPr="00862298">
        <w:rPr>
          <w:rFonts w:ascii="Arial" w:hAnsi="Arial" w:cs="Arial"/>
          <w:highlight w:val="yellow"/>
        </w:rPr>
        <w:t>…………………………</w:t>
      </w:r>
      <w:r w:rsidRPr="00862298">
        <w:rPr>
          <w:rFonts w:ascii="Arial" w:hAnsi="Arial" w:cs="Arial"/>
        </w:rPr>
        <w:t xml:space="preserve">) </w:t>
      </w:r>
    </w:p>
    <w:p w14:paraId="4D402B52" w14:textId="79F09052" w:rsidR="00AA615B" w:rsidRPr="00862298" w:rsidRDefault="00241125" w:rsidP="00862298">
      <w:pPr>
        <w:spacing w:after="180"/>
        <w:ind w:firstLine="624"/>
        <w:jc w:val="both"/>
        <w:rPr>
          <w:rFonts w:ascii="Arial" w:hAnsi="Arial" w:cs="Arial"/>
        </w:rPr>
      </w:pPr>
      <w:r w:rsidRPr="00862298">
        <w:rPr>
          <w:rFonts w:ascii="Arial" w:hAnsi="Arial" w:cs="Arial"/>
        </w:rPr>
        <w:t>(dále jen „cena“ nebo “cena za provedení díla“)</w:t>
      </w:r>
    </w:p>
    <w:p w14:paraId="785D150D" w14:textId="1ED571DD" w:rsidR="00C46E4C" w:rsidRPr="00C46E4C" w:rsidRDefault="00C46E4C" w:rsidP="005E1667">
      <w:pPr>
        <w:spacing w:after="80"/>
        <w:ind w:left="624"/>
        <w:jc w:val="both"/>
        <w:rPr>
          <w:rFonts w:ascii="Arial" w:hAnsi="Arial" w:cs="Arial"/>
        </w:rPr>
      </w:pPr>
      <w:r w:rsidRPr="00C46E4C">
        <w:rPr>
          <w:rFonts w:ascii="Arial" w:hAnsi="Arial" w:cs="Arial"/>
        </w:rPr>
        <w:t xml:space="preserve">Smluvní strany současně podpisem této smlouvy berou na vědomí, že </w:t>
      </w:r>
      <w:r w:rsidR="00B21D4B">
        <w:rPr>
          <w:rFonts w:ascii="Arial" w:hAnsi="Arial" w:cs="Arial"/>
        </w:rPr>
        <w:t>ne</w:t>
      </w:r>
      <w:r w:rsidRPr="00C46E4C">
        <w:rPr>
          <w:rFonts w:ascii="Arial" w:hAnsi="Arial" w:cs="Arial"/>
        </w:rPr>
        <w:t xml:space="preserve">bude používán režim přenesené daňové povinnosti.  </w:t>
      </w:r>
    </w:p>
    <w:p w14:paraId="467B43A7" w14:textId="002D7428" w:rsidR="0030685E" w:rsidRDefault="0030685E" w:rsidP="005E1667">
      <w:pPr>
        <w:numPr>
          <w:ilvl w:val="0"/>
          <w:numId w:val="8"/>
        </w:numPr>
        <w:spacing w:after="8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w:t>
      </w:r>
      <w:r w:rsidRPr="00E97370">
        <w:rPr>
          <w:rFonts w:ascii="Arial" w:hAnsi="Arial" w:cs="Arial"/>
        </w:rPr>
        <w:lastRenderedPageBreak/>
        <w:t xml:space="preserve">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w:t>
      </w:r>
    </w:p>
    <w:p w14:paraId="32102C4F" w14:textId="79758CA7" w:rsidR="0030685E" w:rsidRDefault="0030685E" w:rsidP="005E1667">
      <w:pPr>
        <w:numPr>
          <w:ilvl w:val="0"/>
          <w:numId w:val="8"/>
        </w:numPr>
        <w:spacing w:after="80"/>
        <w:jc w:val="both"/>
        <w:rPr>
          <w:rFonts w:ascii="Arial" w:hAnsi="Arial" w:cs="Arial"/>
        </w:rPr>
      </w:pPr>
      <w:r w:rsidRPr="00E97370">
        <w:rPr>
          <w:rFonts w:ascii="Arial" w:hAnsi="Arial" w:cs="Arial"/>
        </w:rPr>
        <w:t>Objednatelem nebudou na cenu poskytována jakákoli plnění před zahájením provádění díla</w:t>
      </w:r>
      <w:r>
        <w:rPr>
          <w:rFonts w:ascii="Arial" w:hAnsi="Arial" w:cs="Arial"/>
        </w:rPr>
        <w:t>.</w:t>
      </w:r>
    </w:p>
    <w:p w14:paraId="4D82D94E" w14:textId="3CE4DA75" w:rsidR="0030685E" w:rsidRPr="000871FD" w:rsidRDefault="0030685E" w:rsidP="005E1667">
      <w:pPr>
        <w:numPr>
          <w:ilvl w:val="0"/>
          <w:numId w:val="8"/>
        </w:numPr>
        <w:spacing w:after="80"/>
        <w:jc w:val="both"/>
        <w:rPr>
          <w:rFonts w:ascii="Arial" w:hAnsi="Arial" w:cs="Arial"/>
        </w:rPr>
      </w:pPr>
      <w:r w:rsidRPr="000871FD">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 Dílčí faktury budou vystavovány zhotovitelem do celkové výše 90 % ceny, po řádném protokolárním předání, odstranění všech vad a nedodělků bude vystavena konečná faktura na zbývající část ceny. Objednatel je povinen přijmout elektronickou fakturu, v takovém případě upřednostňuje elektronickou fakturu ve formátu ISDOC zaslanou do datové schránky</w:t>
      </w:r>
      <w:r w:rsidR="00AB4418" w:rsidRPr="00AB4418">
        <w:rPr>
          <w:rFonts w:ascii="Arial" w:hAnsi="Arial" w:cs="Arial"/>
          <w:iCs/>
        </w:rPr>
        <w:t xml:space="preserve"> </w:t>
      </w:r>
      <w:r w:rsidR="00AB4418" w:rsidRPr="00AB4418">
        <w:rPr>
          <w:rFonts w:ascii="Arial" w:hAnsi="Arial" w:cs="Arial"/>
          <w:b/>
          <w:iCs/>
        </w:rPr>
        <w:t>pjshn2g</w:t>
      </w:r>
      <w:r w:rsidR="00AB4418">
        <w:rPr>
          <w:rFonts w:ascii="Arial" w:hAnsi="Arial" w:cs="Arial"/>
        </w:rPr>
        <w:t>.</w:t>
      </w:r>
    </w:p>
    <w:p w14:paraId="6D8CCC34" w14:textId="2FD76D43" w:rsidR="0030685E" w:rsidRDefault="0030685E" w:rsidP="005E1667">
      <w:pPr>
        <w:spacing w:after="8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Pr>
          <w:rFonts w:ascii="Arial" w:hAnsi="Arial" w:cs="Arial"/>
        </w:rPr>
        <w:t xml:space="preserve"> (15)</w:t>
      </w:r>
      <w:r w:rsidRPr="00E97370">
        <w:rPr>
          <w:rFonts w:ascii="Arial" w:hAnsi="Arial" w:cs="Arial"/>
        </w:rPr>
        <w:t xml:space="preserve"> </w:t>
      </w:r>
      <w:r>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348F2695" w14:textId="77777777" w:rsidR="00B21D4B" w:rsidRPr="00C41BAE" w:rsidRDefault="00B21D4B" w:rsidP="00B21D4B">
      <w:pPr>
        <w:numPr>
          <w:ilvl w:val="0"/>
          <w:numId w:val="8"/>
        </w:numPr>
        <w:spacing w:after="80"/>
        <w:jc w:val="both"/>
        <w:rPr>
          <w:rFonts w:ascii="Arial" w:hAnsi="Arial" w:cs="Arial"/>
        </w:rPr>
      </w:pPr>
      <w:bookmarkStart w:id="2" w:name="_Hlk190694180"/>
      <w:bookmarkStart w:id="3" w:name="_Hlk190694623"/>
      <w:r w:rsidRPr="00886A51">
        <w:rPr>
          <w:rFonts w:ascii="Arial" w:hAnsi="Arial" w:cs="Arial"/>
        </w:rPr>
        <w:t>V </w:t>
      </w:r>
      <w:r w:rsidRPr="00C41BAE">
        <w:rPr>
          <w:rFonts w:ascii="Arial" w:hAnsi="Arial" w:cs="Arial"/>
        </w:rPr>
        <w:t>každé dílčí i v konečné faktuře zhotovitel uvede fakturovanou část ceny bez DPH a DPH stanovenou ve smyslu zákona č. 235/2004 Sb., o dani z přidané hodnoty</w:t>
      </w:r>
      <w:r>
        <w:rPr>
          <w:rFonts w:ascii="Arial" w:hAnsi="Arial" w:cs="Arial"/>
        </w:rPr>
        <w:t>, ve znění pozdějších předpisů</w:t>
      </w:r>
      <w:r w:rsidRPr="00C41BAE">
        <w:rPr>
          <w:rFonts w:ascii="Arial" w:hAnsi="Arial" w:cs="Arial"/>
        </w:rPr>
        <w:t xml:space="preserve"> (dále jen „ZDPH“). Každá dílčí i konečná faktura bude vystavena nejpozději do 15. dne měsíce následujícího po dni uskutečnění plnění a bude mít splatnost </w:t>
      </w:r>
      <w:r>
        <w:rPr>
          <w:rFonts w:ascii="Arial" w:hAnsi="Arial" w:cs="Arial"/>
        </w:rPr>
        <w:t>21</w:t>
      </w:r>
      <w:r w:rsidRPr="00C41BAE">
        <w:rPr>
          <w:rFonts w:ascii="Arial" w:hAnsi="Arial" w:cs="Arial"/>
        </w:rPr>
        <w:t xml:space="preserve"> kalendářních dní ode dne jejího řádného předání objednateli. Každá dílčí i konečná faktura dle tohoto článku smlouvy bude obsahovat náležitosti daňového dokladu stanovené ZDPH a zákonem č. 563/1991 Sb., o</w:t>
      </w:r>
      <w:r>
        <w:rPr>
          <w:rFonts w:ascii="Arial" w:hAnsi="Arial" w:cs="Arial"/>
        </w:rPr>
        <w:t> </w:t>
      </w:r>
      <w:r w:rsidRPr="00C41BAE">
        <w:rPr>
          <w:rFonts w:ascii="Arial" w:hAnsi="Arial" w:cs="Arial"/>
        </w:rPr>
        <w:t>účetnictví</w:t>
      </w:r>
      <w:r>
        <w:rPr>
          <w:rFonts w:ascii="Arial" w:hAnsi="Arial" w:cs="Arial"/>
        </w:rPr>
        <w:t>, ve znění pozdějších předpisů</w:t>
      </w:r>
      <w:r w:rsidRPr="00C41BAE">
        <w:rPr>
          <w:rFonts w:ascii="Arial" w:hAnsi="Arial" w:cs="Arial"/>
        </w:rPr>
        <w:t>. V</w:t>
      </w:r>
      <w:r>
        <w:rPr>
          <w:rFonts w:ascii="Arial" w:hAnsi="Arial" w:cs="Arial"/>
        </w:rPr>
        <w:t> </w:t>
      </w:r>
      <w:r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Pr>
          <w:rFonts w:ascii="Arial" w:hAnsi="Arial" w:cs="Arial"/>
        </w:rPr>
        <w:t> </w:t>
      </w:r>
      <w:r w:rsidRPr="00C41BAE">
        <w:rPr>
          <w:rFonts w:ascii="Arial" w:hAnsi="Arial" w:cs="Arial"/>
        </w:rPr>
        <w:t>tomto odstavci smlouvy. Lhůta splatnosti běží u</w:t>
      </w:r>
      <w:r>
        <w:rPr>
          <w:rFonts w:ascii="Arial" w:hAnsi="Arial" w:cs="Arial"/>
        </w:rPr>
        <w:t> </w:t>
      </w:r>
      <w:r w:rsidRPr="00C41BAE">
        <w:rPr>
          <w:rFonts w:ascii="Arial" w:hAnsi="Arial" w:cs="Arial"/>
        </w:rPr>
        <w:t>opravené faktury od</w:t>
      </w:r>
      <w:r>
        <w:rPr>
          <w:rFonts w:ascii="Arial" w:hAnsi="Arial" w:cs="Arial"/>
        </w:rPr>
        <w:t> </w:t>
      </w:r>
      <w:r w:rsidRPr="00C41BAE">
        <w:rPr>
          <w:rFonts w:ascii="Arial" w:hAnsi="Arial" w:cs="Arial"/>
        </w:rPr>
        <w:t>začátku.</w:t>
      </w:r>
    </w:p>
    <w:bookmarkEnd w:id="2"/>
    <w:bookmarkEnd w:id="3"/>
    <w:p w14:paraId="1946F80C" w14:textId="2159D6D0" w:rsidR="0030685E" w:rsidRDefault="0030685E" w:rsidP="005E1667">
      <w:pPr>
        <w:numPr>
          <w:ilvl w:val="0"/>
          <w:numId w:val="8"/>
        </w:numPr>
        <w:spacing w:after="8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14B0D81" w:rsidR="00E97370" w:rsidRPr="00E97370" w:rsidRDefault="00E97370" w:rsidP="005E1667">
      <w:pPr>
        <w:numPr>
          <w:ilvl w:val="0"/>
          <w:numId w:val="8"/>
        </w:numPr>
        <w:spacing w:after="8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w:t>
      </w:r>
      <w:r w:rsidR="00EB24BB" w:rsidRPr="00EB24BB">
        <w:rPr>
          <w:rFonts w:ascii="Arial" w:hAnsi="Arial" w:cs="Arial"/>
        </w:rPr>
        <w:t>ÚRS CZ a.s.</w:t>
      </w:r>
      <w:r w:rsidRPr="00E97370">
        <w:rPr>
          <w:rFonts w:ascii="Arial" w:hAnsi="Arial" w:cs="Arial"/>
        </w:rPr>
        <w:t>, IČO: 471</w:t>
      </w:r>
      <w:r w:rsidR="002E0934">
        <w:rPr>
          <w:rFonts w:ascii="Arial" w:hAnsi="Arial" w:cs="Arial"/>
        </w:rPr>
        <w:t>15</w:t>
      </w:r>
      <w:r w:rsidRPr="00E97370">
        <w:rPr>
          <w:rFonts w:ascii="Arial" w:hAnsi="Arial" w:cs="Arial"/>
        </w:rPr>
        <w:t>645.</w:t>
      </w:r>
    </w:p>
    <w:p w14:paraId="3CA2B5A9" w14:textId="3F209D99" w:rsidR="00E97370" w:rsidRPr="00E97370" w:rsidRDefault="00E97370" w:rsidP="005E1667">
      <w:pPr>
        <w:numPr>
          <w:ilvl w:val="0"/>
          <w:numId w:val="8"/>
        </w:numPr>
        <w:spacing w:after="8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BC2676B" w14:textId="02464181" w:rsidR="00AF56F1" w:rsidRPr="00E97370" w:rsidRDefault="00AF56F1" w:rsidP="00AF56F1">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w:t>
      </w:r>
    </w:p>
    <w:p w14:paraId="4C065FD8" w14:textId="7150370F" w:rsidR="00AF56F1" w:rsidRDefault="00AF56F1" w:rsidP="00AF56F1">
      <w:pPr>
        <w:pStyle w:val="BodyText21"/>
        <w:numPr>
          <w:ilvl w:val="1"/>
          <w:numId w:val="45"/>
        </w:numPr>
        <w:spacing w:after="120"/>
        <w:ind w:left="1276" w:hanging="425"/>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29E17755" w14:textId="6A9892A3" w:rsidR="0030685E" w:rsidRPr="00AF56F1" w:rsidRDefault="00AF56F1" w:rsidP="00AF56F1">
      <w:pPr>
        <w:pStyle w:val="BodyText21"/>
        <w:numPr>
          <w:ilvl w:val="1"/>
          <w:numId w:val="45"/>
        </w:numPr>
        <w:spacing w:after="120"/>
        <w:ind w:left="1276" w:hanging="425"/>
        <w:rPr>
          <w:rFonts w:ascii="Arial" w:hAnsi="Arial" w:cs="Arial"/>
          <w:sz w:val="20"/>
        </w:rPr>
      </w:pPr>
      <w:r w:rsidRPr="00AF56F1">
        <w:rPr>
          <w:rFonts w:ascii="Arial" w:hAnsi="Arial" w:cs="Arial"/>
          <w:sz w:val="20"/>
        </w:rPr>
        <w:t xml:space="preserve">po řádném předání díla zhotovitelem objednateli (viz článek X. smlouvy), avšak před </w:t>
      </w:r>
      <w:r w:rsidRPr="00AF56F1">
        <w:rPr>
          <w:rFonts w:ascii="Arial" w:hAnsi="Arial" w:cs="Arial"/>
          <w:sz w:val="20"/>
        </w:rPr>
        <w:lastRenderedPageBreak/>
        <w:t>uplynutím záruční doby dle článku XI.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XV</w:t>
      </w:r>
      <w:r w:rsidR="007543D6">
        <w:rPr>
          <w:rFonts w:ascii="Arial" w:hAnsi="Arial" w:cs="Arial"/>
          <w:sz w:val="20"/>
        </w:rPr>
        <w:t>I</w:t>
      </w:r>
      <w:r w:rsidRPr="00AF56F1">
        <w:rPr>
          <w:rFonts w:ascii="Arial" w:hAnsi="Arial" w:cs="Arial"/>
          <w:sz w:val="20"/>
        </w:rPr>
        <w:t xml:space="preserve">. této smlouvy již nebude vyplacena zhotoviteli. Obdobně bude objednatel postupovat v případě bankovní záruky, kdy sleva bude uplatněna tak, že bude objednateli z bankovní záruky vyplacena. </w:t>
      </w:r>
      <w:r w:rsidR="0030685E" w:rsidRPr="00AF56F1">
        <w:rPr>
          <w:rFonts w:ascii="Arial" w:hAnsi="Arial" w:cs="Arial"/>
          <w:sz w:val="20"/>
        </w:rPr>
        <w:t xml:space="preserve"> </w:t>
      </w:r>
    </w:p>
    <w:p w14:paraId="641AA32D" w14:textId="3AB047A9"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prohlašuje, že:</w:t>
      </w:r>
    </w:p>
    <w:p w14:paraId="3BA4035C" w14:textId="77777777"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 xml:space="preserve">není jako právnická osoba v likvidaci;  </w:t>
      </w:r>
    </w:p>
    <w:p w14:paraId="1E21A3C9" w14:textId="76CA9B09"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není proti němu vedeno insolvenční řízení ve smyslu zákona č. 182/2006 Sb., o úpadku a způsobech jeho řešení (insolvenční zákon),</w:t>
      </w:r>
      <w:r w:rsidR="00526A2B" w:rsidRPr="00862298">
        <w:rPr>
          <w:rFonts w:cs="Arial"/>
          <w:color w:val="auto"/>
          <w:sz w:val="20"/>
        </w:rPr>
        <w:t xml:space="preserve"> ve znění pozdějších předpisů,</w:t>
      </w:r>
      <w:r w:rsidRPr="00862298">
        <w:rPr>
          <w:rFonts w:cs="Arial"/>
          <w:color w:val="auto"/>
          <w:sz w:val="20"/>
        </w:rPr>
        <w:t xml:space="preserve"> ani takové řízení nebylo zastaveno či zrušeno z důvodu nedostatku majetku zhotovitele a dále není předlužen či neschopen plnit své splatné závazky vůči svým věřitelům;</w:t>
      </w:r>
    </w:p>
    <w:p w14:paraId="0B9514D0" w14:textId="77777777"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4D80649F" w:rsidR="00FB3427" w:rsidRPr="00F44B4E" w:rsidRDefault="00FB3427" w:rsidP="005E1667">
      <w:pPr>
        <w:numPr>
          <w:ilvl w:val="0"/>
          <w:numId w:val="11"/>
        </w:numPr>
        <w:spacing w:after="80"/>
        <w:jc w:val="both"/>
        <w:rPr>
          <w:rFonts w:ascii="Arial" w:hAnsi="Arial" w:cs="Arial"/>
        </w:rPr>
      </w:pPr>
      <w:r w:rsidRPr="00F44B4E">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0078230B">
        <w:rPr>
          <w:rFonts w:ascii="Arial" w:hAnsi="Arial" w:cs="Arial"/>
        </w:rPr>
        <w:t>5</w:t>
      </w:r>
      <w:r w:rsidRPr="00F44B4E">
        <w:rPr>
          <w:rFonts w:ascii="Arial" w:hAnsi="Arial" w:cs="Arial"/>
        </w:rPr>
        <w:t xml:space="preserve">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1461F50"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w:t>
      </w:r>
      <w:r w:rsidRPr="00CC5563">
        <w:rPr>
          <w:rFonts w:ascii="Arial" w:hAnsi="Arial" w:cs="Arial"/>
        </w:rPr>
        <w:t>deníku.</w:t>
      </w:r>
    </w:p>
    <w:p w14:paraId="52F8DF26" w14:textId="3DEF7868"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w:t>
      </w:r>
      <w:r w:rsidRPr="00FB3427">
        <w:rPr>
          <w:rFonts w:ascii="Arial" w:hAnsi="Arial" w:cs="Arial"/>
        </w:rPr>
        <w:lastRenderedPageBreak/>
        <w:t xml:space="preserve">dát pracovníkům zhotovitele příkaz k přerušení prací na provedení díla, je-li ohrožena bezpečnost prováděné stavby, život nebo zdraví osob pracujících na stavbě při provádění díla či třetích osob. </w:t>
      </w:r>
    </w:p>
    <w:p w14:paraId="7F0674B7" w14:textId="0060D70A" w:rsidR="00FB3427" w:rsidRDefault="00FB3427" w:rsidP="005E1667">
      <w:pPr>
        <w:numPr>
          <w:ilvl w:val="0"/>
          <w:numId w:val="11"/>
        </w:numPr>
        <w:spacing w:after="8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4DB4872B" w14:textId="77777777"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Stavební deník</w:t>
      </w:r>
    </w:p>
    <w:p w14:paraId="14D4419B" w14:textId="6BD7AAE8" w:rsidR="00FB3427" w:rsidRPr="00465A21" w:rsidRDefault="00FB3427" w:rsidP="005E1667">
      <w:pPr>
        <w:numPr>
          <w:ilvl w:val="0"/>
          <w:numId w:val="12"/>
        </w:numPr>
        <w:spacing w:after="8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sidR="00AB5520">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4315C0">
        <w:rPr>
          <w:rFonts w:ascii="Arial" w:hAnsi="Arial" w:cs="Arial"/>
        </w:rPr>
        <w:t>2</w:t>
      </w:r>
      <w:r w:rsidRPr="00FB3427">
        <w:rPr>
          <w:rFonts w:ascii="Arial" w:hAnsi="Arial" w:cs="Arial"/>
        </w:rPr>
        <w:t>83/20</w:t>
      </w:r>
      <w:r w:rsidR="004315C0">
        <w:rPr>
          <w:rFonts w:ascii="Arial" w:hAnsi="Arial" w:cs="Arial"/>
        </w:rPr>
        <w:t>21</w:t>
      </w:r>
      <w:r w:rsidRPr="00FB3427">
        <w:rPr>
          <w:rFonts w:ascii="Arial" w:hAnsi="Arial" w:cs="Arial"/>
        </w:rPr>
        <w:t xml:space="preserve"> Sb., </w:t>
      </w:r>
      <w:r w:rsidR="004315C0">
        <w:rPr>
          <w:rFonts w:ascii="Arial" w:hAnsi="Arial" w:cs="Arial"/>
        </w:rPr>
        <w:t>stavební zákon</w:t>
      </w:r>
      <w:r w:rsidRPr="00FB3427">
        <w:rPr>
          <w:rFonts w:ascii="Arial" w:hAnsi="Arial" w:cs="Arial"/>
        </w:rPr>
        <w:t>,</w:t>
      </w:r>
      <w:r w:rsidR="00816004">
        <w:rPr>
          <w:rFonts w:ascii="Arial" w:hAnsi="Arial" w:cs="Arial"/>
        </w:rPr>
        <w:t xml:space="preserve"> ve znění pozdějších předpisů</w:t>
      </w:r>
      <w:r w:rsidRPr="00FB3427">
        <w:rPr>
          <w:rFonts w:ascii="Arial" w:hAnsi="Arial" w:cs="Arial"/>
        </w:rPr>
        <w:t xml:space="preserve"> (dále jen „stavební zákon“)</w:t>
      </w:r>
      <w:r w:rsidR="00AF56F1">
        <w:rPr>
          <w:rFonts w:ascii="Arial" w:hAnsi="Arial" w:cs="Arial"/>
        </w:rPr>
        <w:t>.</w:t>
      </w:r>
      <w:r w:rsidRPr="00FB3427">
        <w:rPr>
          <w:rFonts w:ascii="Arial" w:hAnsi="Arial" w:cs="Arial"/>
        </w:rPr>
        <w:t xml:space="preserve"> a vyhláškou Ministerstva pro místní rozvoj č. </w:t>
      </w:r>
      <w:r w:rsidR="002F66FB">
        <w:rPr>
          <w:rFonts w:ascii="Arial" w:hAnsi="Arial" w:cs="Arial"/>
        </w:rPr>
        <w:t>131</w:t>
      </w:r>
      <w:r w:rsidR="009206F9">
        <w:rPr>
          <w:rFonts w:ascii="Arial" w:hAnsi="Arial" w:cs="Arial"/>
        </w:rPr>
        <w:t>/2024</w:t>
      </w:r>
      <w:r w:rsidRPr="00FB3427">
        <w:rPr>
          <w:rFonts w:ascii="Arial" w:hAnsi="Arial" w:cs="Arial"/>
        </w:rPr>
        <w:t xml:space="preserve"> Sb., o dokumentaci </w:t>
      </w:r>
      <w:r w:rsidRPr="00540614">
        <w:rPr>
          <w:rFonts w:ascii="Arial" w:hAnsi="Arial" w:cs="Arial"/>
        </w:rPr>
        <w:t>staveb.</w:t>
      </w:r>
      <w:r w:rsidRPr="00FB3427">
        <w:rPr>
          <w:rFonts w:ascii="Arial" w:hAnsi="Arial" w:cs="Arial"/>
        </w:rPr>
        <w:t xml:space="preserve"> </w:t>
      </w:r>
    </w:p>
    <w:p w14:paraId="2DE59414" w14:textId="4BA19F6B" w:rsidR="00FB3427" w:rsidRPr="00FB3427" w:rsidRDefault="00FB3427" w:rsidP="005E1667">
      <w:pPr>
        <w:numPr>
          <w:ilvl w:val="0"/>
          <w:numId w:val="12"/>
        </w:numPr>
        <w:spacing w:after="8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47A19D23" w14:textId="30B43713" w:rsidR="00FB3427" w:rsidRPr="002D16F1" w:rsidRDefault="00FB3427" w:rsidP="005E1667">
      <w:pPr>
        <w:numPr>
          <w:ilvl w:val="0"/>
          <w:numId w:val="12"/>
        </w:numPr>
        <w:spacing w:after="8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06DE6F98" w14:textId="77777777" w:rsidR="00FB3427" w:rsidRPr="00FB3427" w:rsidRDefault="00FB3427" w:rsidP="005669E8">
      <w:pPr>
        <w:pStyle w:val="BodyText21"/>
        <w:widowControl/>
        <w:numPr>
          <w:ilvl w:val="0"/>
          <w:numId w:val="2"/>
        </w:numPr>
        <w:spacing w:before="360" w:after="120" w:line="276" w:lineRule="auto"/>
        <w:ind w:left="567" w:hanging="283"/>
        <w:jc w:val="center"/>
        <w:rPr>
          <w:rFonts w:ascii="Arial" w:hAnsi="Arial" w:cs="Arial"/>
          <w:b/>
          <w:sz w:val="20"/>
        </w:rPr>
      </w:pPr>
      <w:r w:rsidRPr="00FB3427">
        <w:rPr>
          <w:rFonts w:ascii="Arial" w:hAnsi="Arial" w:cs="Arial"/>
          <w:b/>
          <w:sz w:val="20"/>
        </w:rPr>
        <w:t>Staveniště a jeho zařízení</w:t>
      </w:r>
    </w:p>
    <w:p w14:paraId="2AEC9E40" w14:textId="541125A8" w:rsidR="00FB3427" w:rsidRPr="00FB3427" w:rsidRDefault="00FB3427" w:rsidP="005E1667">
      <w:pPr>
        <w:numPr>
          <w:ilvl w:val="0"/>
          <w:numId w:val="14"/>
        </w:numPr>
        <w:spacing w:after="80"/>
        <w:jc w:val="both"/>
        <w:rPr>
          <w:rFonts w:ascii="Arial" w:hAnsi="Arial" w:cs="Arial"/>
        </w:rPr>
      </w:pPr>
      <w:r w:rsidRPr="00FB3427">
        <w:rPr>
          <w:rFonts w:ascii="Arial" w:hAnsi="Arial" w:cs="Arial"/>
        </w:rPr>
        <w:t xml:space="preserve">Objednatel protokolárně předá zhotoviteli staveniště včetně místa pro provádění díla. O předání staveniště objednatelem zhotoviteli bude sepsán písemný protokol, který bude vyhotoven ve dvou stejnopisech, bude podepsán oběma smluvními stranami a každá smluvní strana obdrží po jednom stejnopise.   </w:t>
      </w:r>
    </w:p>
    <w:p w14:paraId="0886176B" w14:textId="30DE79D2" w:rsidR="00FB3427" w:rsidRPr="00FB3427" w:rsidRDefault="00FB3427" w:rsidP="005E1667">
      <w:pPr>
        <w:spacing w:after="80"/>
        <w:ind w:left="624"/>
        <w:jc w:val="both"/>
        <w:rPr>
          <w:rFonts w:ascii="Arial" w:hAnsi="Arial" w:cs="Arial"/>
        </w:rPr>
      </w:pPr>
      <w:r w:rsidRPr="00FB3427">
        <w:rPr>
          <w:rFonts w:ascii="Arial" w:hAnsi="Arial" w:cs="Arial"/>
        </w:rPr>
        <w:t xml:space="preserve">Při předání staveniště bude objednatelem provedeno předání dokladů o staveništi. </w:t>
      </w:r>
    </w:p>
    <w:p w14:paraId="10B2CEA5" w14:textId="49EABBD8" w:rsidR="00FB3427" w:rsidRPr="00FB3427" w:rsidRDefault="00FB3427" w:rsidP="005E1667">
      <w:pPr>
        <w:spacing w:after="8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01E13F6C" w:rsidR="00FB3427" w:rsidRPr="00C567BB" w:rsidRDefault="00FB3427" w:rsidP="005E1667">
      <w:pPr>
        <w:numPr>
          <w:ilvl w:val="0"/>
          <w:numId w:val="14"/>
        </w:numPr>
        <w:spacing w:after="80"/>
        <w:jc w:val="both"/>
        <w:rPr>
          <w:rFonts w:ascii="Arial" w:hAnsi="Arial" w:cs="Arial"/>
        </w:rPr>
      </w:pPr>
      <w:r w:rsidRPr="00C567BB">
        <w:rPr>
          <w:rFonts w:ascii="Arial" w:hAnsi="Arial" w:cs="Arial"/>
        </w:rPr>
        <w:lastRenderedPageBreak/>
        <w:t xml:space="preserve">Zhotovitel po celou dobu realizace díla zodpovídá za zabezpečení staveniště dle </w:t>
      </w:r>
      <w:r w:rsidR="001D3746">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5E1667">
      <w:pPr>
        <w:numPr>
          <w:ilvl w:val="0"/>
          <w:numId w:val="14"/>
        </w:numPr>
        <w:spacing w:after="80"/>
        <w:jc w:val="both"/>
        <w:rPr>
          <w:rFonts w:ascii="Arial" w:hAnsi="Arial" w:cs="Arial"/>
        </w:rPr>
      </w:pPr>
      <w:r w:rsidRPr="00C567BB">
        <w:rPr>
          <w:rFonts w:ascii="Arial" w:hAnsi="Arial" w:cs="Arial"/>
        </w:rPr>
        <w:t xml:space="preserve">Zhotovitel zajišťuje přípravu staveniště, zařízení staveniště, veškerou dopravu, skládku, případně </w:t>
      </w:r>
      <w:proofErr w:type="spellStart"/>
      <w:r w:rsidRPr="00C567BB">
        <w:rPr>
          <w:rFonts w:ascii="Arial" w:hAnsi="Arial" w:cs="Arial"/>
        </w:rPr>
        <w:t>mezideponii</w:t>
      </w:r>
      <w:proofErr w:type="spellEnd"/>
      <w:r w:rsidRPr="00C567BB">
        <w:rPr>
          <w:rFonts w:ascii="Arial" w:hAnsi="Arial" w:cs="Arial"/>
        </w:rPr>
        <w:t xml:space="preserve"> materiálu, včetně zajištění energií a médií potřebných k provádění prací na vlastní účet. Tyto náklady jsou součástí ceny.</w:t>
      </w:r>
    </w:p>
    <w:p w14:paraId="7FF01474"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5E1667">
      <w:pPr>
        <w:numPr>
          <w:ilvl w:val="0"/>
          <w:numId w:val="14"/>
        </w:numPr>
        <w:spacing w:after="8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6C87390A" w14:textId="1D7AF346" w:rsidR="00D40853" w:rsidRPr="00D40853" w:rsidRDefault="00D40853" w:rsidP="00E06D8D">
      <w:pPr>
        <w:pStyle w:val="BodyText21"/>
        <w:widowControl/>
        <w:numPr>
          <w:ilvl w:val="0"/>
          <w:numId w:val="2"/>
        </w:numPr>
        <w:spacing w:before="360" w:after="120" w:line="276" w:lineRule="auto"/>
        <w:ind w:left="567" w:hanging="210"/>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5E1667">
      <w:pPr>
        <w:numPr>
          <w:ilvl w:val="0"/>
          <w:numId w:val="16"/>
        </w:numPr>
        <w:spacing w:after="8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5E1667">
      <w:pPr>
        <w:numPr>
          <w:ilvl w:val="0"/>
          <w:numId w:val="16"/>
        </w:numPr>
        <w:spacing w:after="80"/>
        <w:jc w:val="both"/>
        <w:rPr>
          <w:rFonts w:ascii="Arial" w:hAnsi="Arial" w:cs="Arial"/>
        </w:rPr>
      </w:pPr>
      <w:r w:rsidRPr="005B7288">
        <w:rPr>
          <w:rFonts w:ascii="Arial" w:hAnsi="Arial" w:cs="Arial"/>
        </w:rPr>
        <w:t xml:space="preserve">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w:t>
      </w:r>
      <w:r w:rsidRPr="00BC5EDD">
        <w:rPr>
          <w:rFonts w:ascii="Arial" w:hAnsi="Arial" w:cs="Arial"/>
        </w:rPr>
        <w:t>zakázky.</w:t>
      </w:r>
    </w:p>
    <w:p w14:paraId="7B36F73C" w14:textId="76C9167B" w:rsidR="00D40853" w:rsidRPr="00FD1DEF" w:rsidRDefault="00D40853" w:rsidP="005E1667">
      <w:pPr>
        <w:numPr>
          <w:ilvl w:val="0"/>
          <w:numId w:val="16"/>
        </w:numPr>
        <w:spacing w:after="8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w:t>
      </w:r>
      <w:r w:rsidRPr="00DC2D2E">
        <w:rPr>
          <w:rFonts w:ascii="Arial" w:hAnsi="Arial" w:cs="Arial"/>
        </w:rPr>
        <w:t>v § 1</w:t>
      </w:r>
      <w:r w:rsidR="00DC2D2E" w:rsidRPr="00DC2D2E">
        <w:rPr>
          <w:rFonts w:ascii="Arial" w:hAnsi="Arial" w:cs="Arial"/>
        </w:rPr>
        <w:t>45</w:t>
      </w:r>
      <w:r w:rsidRPr="005B7288">
        <w:rPr>
          <w:rFonts w:ascii="Arial" w:hAnsi="Arial" w:cs="Arial"/>
        </w:rPr>
        <w:t xml:space="preserve"> </w:t>
      </w:r>
      <w:r w:rsidR="00FD1DEF">
        <w:rPr>
          <w:rFonts w:ascii="Arial" w:hAnsi="Arial" w:cs="Arial"/>
        </w:rPr>
        <w:t xml:space="preserve">zák. č. </w:t>
      </w:r>
      <w:r w:rsidR="00DC4569">
        <w:rPr>
          <w:rFonts w:ascii="Arial" w:hAnsi="Arial" w:cs="Arial"/>
        </w:rPr>
        <w:t>2</w:t>
      </w:r>
      <w:r w:rsidR="00FD1DEF" w:rsidRPr="00FD1DEF">
        <w:rPr>
          <w:rFonts w:ascii="Arial" w:hAnsi="Arial" w:cs="Arial"/>
        </w:rPr>
        <w:t>83/20</w:t>
      </w:r>
      <w:r w:rsidR="00DC4569">
        <w:rPr>
          <w:rFonts w:ascii="Arial" w:hAnsi="Arial" w:cs="Arial"/>
        </w:rPr>
        <w:t>21</w:t>
      </w:r>
      <w:r w:rsidR="00FD1DEF" w:rsidRPr="00FD1DEF">
        <w:rPr>
          <w:rFonts w:ascii="Arial" w:hAnsi="Arial" w:cs="Arial"/>
        </w:rPr>
        <w:t xml:space="preserve"> Sb</w:t>
      </w:r>
      <w:r w:rsidR="00FD1DEF" w:rsidRPr="00DC4569">
        <w:rPr>
          <w:rFonts w:ascii="Arial" w:hAnsi="Arial" w:cs="Arial"/>
        </w:rPr>
        <w:t xml:space="preserve">., </w:t>
      </w:r>
      <w:r w:rsidR="00DC4569" w:rsidRPr="00DC4569">
        <w:rPr>
          <w:rFonts w:ascii="Arial" w:hAnsi="Arial" w:cs="Arial"/>
        </w:rPr>
        <w:t>stavební zákon</w:t>
      </w:r>
      <w:r w:rsidR="001A6BB2" w:rsidRPr="00DC4569">
        <w:rPr>
          <w:rFonts w:ascii="Arial" w:hAnsi="Arial" w:cs="Arial"/>
        </w:rPr>
        <w:t>,</w:t>
      </w:r>
      <w:r w:rsidR="001A6BB2">
        <w:rPr>
          <w:rFonts w:ascii="Arial" w:hAnsi="Arial" w:cs="Arial"/>
        </w:rPr>
        <w:t xml:space="preserve"> ve znění pozdějších předpisů</w:t>
      </w:r>
      <w:r w:rsidRPr="00FD1DEF">
        <w:rPr>
          <w:rFonts w:ascii="Arial" w:hAnsi="Arial" w:cs="Arial"/>
        </w:rPr>
        <w:t>.</w:t>
      </w:r>
    </w:p>
    <w:p w14:paraId="521E5CB7" w14:textId="5291087D" w:rsidR="00D40853" w:rsidRDefault="00D40853" w:rsidP="005E1667">
      <w:pPr>
        <w:numPr>
          <w:ilvl w:val="0"/>
          <w:numId w:val="16"/>
        </w:numPr>
        <w:spacing w:after="8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5E1667">
      <w:pPr>
        <w:numPr>
          <w:ilvl w:val="0"/>
          <w:numId w:val="16"/>
        </w:numPr>
        <w:spacing w:after="8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793FF836" w14:textId="49560F9C" w:rsidR="00D40853" w:rsidRPr="00FD1DEF" w:rsidRDefault="00D40853" w:rsidP="005E1667">
      <w:pPr>
        <w:numPr>
          <w:ilvl w:val="0"/>
          <w:numId w:val="16"/>
        </w:numPr>
        <w:spacing w:after="8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75FCB2DB" w14:textId="61F43452" w:rsidR="00D40853" w:rsidRPr="002B5772" w:rsidRDefault="00D40853" w:rsidP="005E1667">
      <w:pPr>
        <w:numPr>
          <w:ilvl w:val="0"/>
          <w:numId w:val="16"/>
        </w:numPr>
        <w:spacing w:after="80"/>
        <w:jc w:val="both"/>
        <w:rPr>
          <w:rFonts w:ascii="Arial" w:hAnsi="Arial" w:cs="Arial"/>
        </w:rPr>
      </w:pPr>
      <w:r w:rsidRPr="00FA798E">
        <w:rPr>
          <w:rFonts w:ascii="Arial" w:hAnsi="Arial" w:cs="Arial"/>
        </w:rPr>
        <w:t>Zhotovitel</w:t>
      </w:r>
      <w:r w:rsidRPr="002B5772">
        <w:rPr>
          <w:rFonts w:ascii="Arial" w:hAnsi="Arial" w:cs="Arial"/>
        </w:rPr>
        <w:t xml:space="preserve"> bude informovat objednatele o stavu rozpracovaného díla na pravidelných poradách a kontrolních dnech, které bude zhotovitel organizovat dle vzájemně odsouhlaseného plánu a případně dle potřeby.  </w:t>
      </w:r>
    </w:p>
    <w:p w14:paraId="467BF29F" w14:textId="109C58B8" w:rsidR="00D40853" w:rsidRPr="00BB593D" w:rsidRDefault="00D40853" w:rsidP="005E1667">
      <w:pPr>
        <w:numPr>
          <w:ilvl w:val="0"/>
          <w:numId w:val="16"/>
        </w:numPr>
        <w:spacing w:after="80"/>
        <w:jc w:val="both"/>
        <w:rPr>
          <w:rFonts w:ascii="Arial" w:hAnsi="Arial" w:cs="Arial"/>
        </w:rPr>
      </w:pPr>
      <w:r w:rsidRPr="001549AE">
        <w:rPr>
          <w:rFonts w:ascii="Arial" w:hAnsi="Arial" w:cs="Arial"/>
        </w:rPr>
        <w:t xml:space="preserve">Vyvstane-li v průběhu provádění díla nutnost upřesnění způsobu jeho provedení (včetně používaných stavebních materiálů), zavazuje se zhotovitel neprodleně si vyžádat předchozí </w:t>
      </w:r>
      <w:r w:rsidRPr="001549AE">
        <w:rPr>
          <w:rFonts w:ascii="Arial" w:hAnsi="Arial" w:cs="Arial"/>
        </w:rPr>
        <w:lastRenderedPageBreak/>
        <w:t>písemný souhlas či pokyn objednatele. Tím není dotčena povinnost zhotovi</w:t>
      </w:r>
      <w:r w:rsidR="001549AE">
        <w:rPr>
          <w:rFonts w:ascii="Arial" w:hAnsi="Arial" w:cs="Arial"/>
        </w:rPr>
        <w:t xml:space="preserve">tele dle </w:t>
      </w:r>
      <w:r w:rsidR="007E4776">
        <w:rPr>
          <w:rFonts w:ascii="Arial" w:hAnsi="Arial" w:cs="Arial"/>
        </w:rPr>
        <w:t>čl.</w:t>
      </w:r>
      <w:r w:rsidR="001549AE" w:rsidRPr="005A3713">
        <w:rPr>
          <w:rFonts w:ascii="Arial" w:hAnsi="Arial" w:cs="Arial"/>
        </w:rPr>
        <w:t xml:space="preserve">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5E1667">
      <w:pPr>
        <w:numPr>
          <w:ilvl w:val="0"/>
          <w:numId w:val="16"/>
        </w:numPr>
        <w:spacing w:after="8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45593444" w14:textId="3CDFCD91" w:rsidR="00A2701F" w:rsidRDefault="00A2701F" w:rsidP="005E1667">
      <w:pPr>
        <w:numPr>
          <w:ilvl w:val="0"/>
          <w:numId w:val="16"/>
        </w:numPr>
        <w:spacing w:after="80"/>
        <w:jc w:val="both"/>
        <w:rPr>
          <w:rFonts w:ascii="Arial" w:hAnsi="Arial" w:cs="Arial"/>
        </w:rPr>
      </w:pPr>
      <w:r w:rsidRPr="00105E2C">
        <w:rPr>
          <w:rFonts w:ascii="Arial" w:hAnsi="Arial" w:cs="Arial"/>
          <w:lang w:eastAsia="ar-SA"/>
        </w:rPr>
        <w:t xml:space="preserve">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w:t>
      </w:r>
      <w:r w:rsidRPr="00AA78C8">
        <w:rPr>
          <w:rFonts w:ascii="Arial" w:hAnsi="Arial" w:cs="Arial"/>
          <w:lang w:eastAsia="ar-SA"/>
        </w:rPr>
        <w:t>uhradit zhotoviteli provedené vícepráce z titulu bezdůvodného obohacení.</w:t>
      </w:r>
    </w:p>
    <w:p w14:paraId="7F79DF12" w14:textId="0F9FDBAD" w:rsidR="001549AE" w:rsidRPr="001549AE" w:rsidRDefault="001549AE" w:rsidP="00B324D0">
      <w:pPr>
        <w:pStyle w:val="BodyText21"/>
        <w:widowControl/>
        <w:numPr>
          <w:ilvl w:val="0"/>
          <w:numId w:val="13"/>
        </w:numPr>
        <w:spacing w:before="360" w:after="120" w:line="276" w:lineRule="auto"/>
        <w:ind w:left="1077"/>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5E1667">
      <w:pPr>
        <w:numPr>
          <w:ilvl w:val="0"/>
          <w:numId w:val="17"/>
        </w:numPr>
        <w:spacing w:after="8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5E1667">
      <w:pPr>
        <w:numPr>
          <w:ilvl w:val="0"/>
          <w:numId w:val="17"/>
        </w:numPr>
        <w:spacing w:after="8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141B389C" w14:textId="60AD1187" w:rsidR="001549AE" w:rsidRPr="00F6502E" w:rsidRDefault="001549AE" w:rsidP="005E1667">
      <w:pPr>
        <w:numPr>
          <w:ilvl w:val="0"/>
          <w:numId w:val="17"/>
        </w:numPr>
        <w:spacing w:after="8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493FA051" w:rsidR="001549AE" w:rsidRPr="00944A1C" w:rsidRDefault="001549AE" w:rsidP="005E1667">
      <w:pPr>
        <w:spacing w:after="80"/>
        <w:ind w:left="624"/>
        <w:jc w:val="both"/>
        <w:rPr>
          <w:rFonts w:ascii="Arial" w:hAnsi="Arial" w:cs="Arial"/>
        </w:rPr>
      </w:pPr>
      <w:r w:rsidRPr="00944A1C">
        <w:rPr>
          <w:rFonts w:ascii="Arial" w:hAnsi="Arial" w:cs="Arial"/>
        </w:rPr>
        <w:t>Zhotovitel doloží objednateli před zahájením předávacího řízení úplný seznam všech předávaných dokladů, stavební deník, deník vícenákladů, veškerá osvědčení o zkouškách a certifikaci použitých materiálů a výrobků, revizní zprávy zařízení komplementovaných do díla, návody k obsluze a údržbě díla, potvrzené záruční listy, doklady o ověření funkčnosti dodaných zařízení k provedení díla a dodávek podle projektové dokumentac</w:t>
      </w:r>
      <w:r w:rsidR="00D1425D">
        <w:rPr>
          <w:rFonts w:ascii="Arial" w:hAnsi="Arial" w:cs="Arial"/>
        </w:rPr>
        <w:t xml:space="preserve">e a platných právních předpisů, </w:t>
      </w:r>
      <w:r w:rsidRPr="00944A1C">
        <w:rPr>
          <w:rFonts w:ascii="Arial" w:hAnsi="Arial" w:cs="Arial"/>
        </w:rPr>
        <w:t xml:space="preserve">dále doklad o zabezpečení likvidace odpadů v souladu se zákonem č. </w:t>
      </w:r>
      <w:r w:rsidR="00050F9E">
        <w:rPr>
          <w:rFonts w:ascii="Arial" w:hAnsi="Arial" w:cs="Arial"/>
        </w:rPr>
        <w:t>541/2020</w:t>
      </w:r>
      <w:r w:rsidRPr="00944A1C">
        <w:rPr>
          <w:rFonts w:ascii="Arial" w:hAnsi="Arial" w:cs="Arial"/>
        </w:rPr>
        <w:t xml:space="preserve"> Sb., o odpadech</w:t>
      </w:r>
      <w:r w:rsidR="00050F9E">
        <w:rPr>
          <w:rFonts w:ascii="Arial" w:hAnsi="Arial" w:cs="Arial"/>
        </w:rPr>
        <w:t>, ve znění pozdějších předpisů</w:t>
      </w:r>
      <w:r w:rsidRPr="00944A1C">
        <w:rPr>
          <w:rFonts w:ascii="Arial" w:hAnsi="Arial" w:cs="Arial"/>
        </w:rPr>
        <w:t xml:space="preserve"> a další doklady prokazující splnění podmínek, které si stanovily v rámci stavebního řízení orgány a organizace.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5E1667">
      <w:pPr>
        <w:numPr>
          <w:ilvl w:val="0"/>
          <w:numId w:val="17"/>
        </w:numPr>
        <w:spacing w:after="8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5E1667">
      <w:pPr>
        <w:numPr>
          <w:ilvl w:val="0"/>
          <w:numId w:val="17"/>
        </w:numPr>
        <w:spacing w:after="8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67B6C977" w:rsidR="001549AE" w:rsidRPr="0071177C" w:rsidRDefault="001549AE" w:rsidP="005E1667">
      <w:pPr>
        <w:numPr>
          <w:ilvl w:val="0"/>
          <w:numId w:val="17"/>
        </w:numPr>
        <w:spacing w:after="80"/>
        <w:jc w:val="both"/>
        <w:rPr>
          <w:rFonts w:ascii="Arial" w:hAnsi="Arial" w:cs="Arial"/>
        </w:rPr>
      </w:pPr>
      <w:r w:rsidRPr="0071177C">
        <w:rPr>
          <w:rFonts w:ascii="Arial" w:hAnsi="Arial" w:cs="Arial"/>
        </w:rPr>
        <w:lastRenderedPageBreak/>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8F3C26">
        <w:rPr>
          <w:rFonts w:ascii="Arial" w:hAnsi="Arial" w:cs="Arial"/>
        </w:rPr>
        <w:t>.</w:t>
      </w:r>
    </w:p>
    <w:p w14:paraId="0E06A609" w14:textId="75A6FDBB" w:rsidR="001549AE" w:rsidRPr="001F0CD4" w:rsidRDefault="001549AE" w:rsidP="005E1667">
      <w:pPr>
        <w:numPr>
          <w:ilvl w:val="0"/>
          <w:numId w:val="17"/>
        </w:numPr>
        <w:spacing w:after="8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0C9D4591" w14:textId="656C4710" w:rsidR="001F0CD4" w:rsidRPr="001F0CD4" w:rsidRDefault="001F0CD4" w:rsidP="00B324D0">
      <w:pPr>
        <w:pStyle w:val="BodyText21"/>
        <w:widowControl/>
        <w:numPr>
          <w:ilvl w:val="0"/>
          <w:numId w:val="13"/>
        </w:numPr>
        <w:spacing w:before="360" w:after="120" w:line="276" w:lineRule="auto"/>
        <w:ind w:left="1077"/>
        <w:jc w:val="center"/>
        <w:rPr>
          <w:rFonts w:ascii="Arial" w:hAnsi="Arial" w:cs="Arial"/>
          <w:b/>
          <w:sz w:val="20"/>
        </w:rPr>
      </w:pPr>
      <w:r w:rsidRPr="001F0CD4">
        <w:rPr>
          <w:rFonts w:ascii="Arial" w:hAnsi="Arial" w:cs="Arial"/>
          <w:b/>
          <w:sz w:val="20"/>
        </w:rPr>
        <w:t>Záruka za jakost</w:t>
      </w:r>
    </w:p>
    <w:p w14:paraId="146E2926" w14:textId="7879A453" w:rsidR="001F0CD4" w:rsidRPr="001F0CD4" w:rsidRDefault="001F0CD4" w:rsidP="005E1667">
      <w:pPr>
        <w:numPr>
          <w:ilvl w:val="0"/>
          <w:numId w:val="18"/>
        </w:numPr>
        <w:spacing w:after="80"/>
        <w:jc w:val="both"/>
        <w:rPr>
          <w:rFonts w:ascii="Arial" w:hAnsi="Arial" w:cs="Arial"/>
        </w:rPr>
      </w:pPr>
      <w:r w:rsidRPr="001F0CD4">
        <w:rPr>
          <w:rFonts w:ascii="Arial" w:hAnsi="Arial" w:cs="Arial"/>
        </w:rPr>
        <w:t>Zhotovitel se zavazuje, že předané dílo bude prosté jakýchkoli vad a bude mít vlastnosti dle projektové dokumentace, obec</w:t>
      </w:r>
      <w:r w:rsidR="00D11710">
        <w:rPr>
          <w:rFonts w:ascii="Arial" w:hAnsi="Arial" w:cs="Arial"/>
        </w:rPr>
        <w:t>ně závazných technických norem</w:t>
      </w:r>
      <w:r w:rsidRPr="001F0CD4">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F355EAA" w14:textId="7C1C34FF" w:rsidR="008D1998" w:rsidRDefault="001F0CD4" w:rsidP="005E1667">
      <w:pPr>
        <w:numPr>
          <w:ilvl w:val="0"/>
          <w:numId w:val="18"/>
        </w:numPr>
        <w:spacing w:after="8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5E1667">
      <w:pPr>
        <w:pStyle w:val="Zkladntextodsazen3"/>
        <w:spacing w:after="80"/>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60A32758" w14:textId="77777777" w:rsidR="00F3160D" w:rsidRPr="00F3160D" w:rsidRDefault="00F3160D" w:rsidP="005E1667">
      <w:pPr>
        <w:numPr>
          <w:ilvl w:val="0"/>
          <w:numId w:val="18"/>
        </w:numPr>
        <w:spacing w:after="8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1F7016D"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přiměřenou slevu ze sjednané ceny díla.</w:t>
      </w:r>
    </w:p>
    <w:p w14:paraId="4D1B5170" w14:textId="1B006475" w:rsidR="00F3160D" w:rsidRDefault="00F3160D" w:rsidP="005E1667">
      <w:pPr>
        <w:numPr>
          <w:ilvl w:val="0"/>
          <w:numId w:val="18"/>
        </w:numPr>
        <w:spacing w:after="8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5E1667">
      <w:pPr>
        <w:numPr>
          <w:ilvl w:val="0"/>
          <w:numId w:val="18"/>
        </w:numPr>
        <w:spacing w:after="8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5E1667">
      <w:pPr>
        <w:numPr>
          <w:ilvl w:val="0"/>
          <w:numId w:val="18"/>
        </w:numPr>
        <w:tabs>
          <w:tab w:val="left" w:pos="360"/>
        </w:tabs>
        <w:spacing w:after="8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70ED346"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5E1667">
      <w:pPr>
        <w:numPr>
          <w:ilvl w:val="0"/>
          <w:numId w:val="18"/>
        </w:numPr>
        <w:spacing w:after="80"/>
        <w:jc w:val="both"/>
        <w:rPr>
          <w:rFonts w:ascii="Arial" w:hAnsi="Arial" w:cs="Arial"/>
        </w:rPr>
      </w:pPr>
      <w:r w:rsidRPr="00D36156">
        <w:rPr>
          <w:rFonts w:ascii="Arial" w:hAnsi="Arial" w:cs="Arial"/>
        </w:rPr>
        <w:t xml:space="preserve">Práva a povinnosti </w:t>
      </w:r>
      <w:proofErr w:type="gramStart"/>
      <w:r w:rsidRPr="00D36156">
        <w:rPr>
          <w:rFonts w:ascii="Arial" w:hAnsi="Arial" w:cs="Arial"/>
        </w:rPr>
        <w:t>ze</w:t>
      </w:r>
      <w:proofErr w:type="gramEnd"/>
      <w:r w:rsidRPr="00D36156">
        <w:rPr>
          <w:rFonts w:ascii="Arial" w:hAnsi="Arial" w:cs="Arial"/>
        </w:rPr>
        <w:t xml:space="preserve"> zhotovitelem poskytnuté záruky nezanikají na předané části díla ani odstoupením kterékoli ze smluvních stran od smlouvy.</w:t>
      </w:r>
    </w:p>
    <w:p w14:paraId="789D4E97" w14:textId="2F0CB2F2" w:rsidR="001F0CD4" w:rsidRPr="00D36156" w:rsidRDefault="001F0CD4" w:rsidP="005E1667">
      <w:pPr>
        <w:numPr>
          <w:ilvl w:val="0"/>
          <w:numId w:val="18"/>
        </w:numPr>
        <w:spacing w:after="80"/>
        <w:jc w:val="both"/>
        <w:rPr>
          <w:rFonts w:ascii="Arial" w:hAnsi="Arial" w:cs="Arial"/>
        </w:rPr>
      </w:pPr>
      <w:r w:rsidRPr="00D36156">
        <w:rPr>
          <w:rFonts w:ascii="Arial" w:hAnsi="Arial" w:cs="Arial"/>
        </w:rPr>
        <w:lastRenderedPageBreak/>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5E1667">
      <w:pPr>
        <w:numPr>
          <w:ilvl w:val="0"/>
          <w:numId w:val="18"/>
        </w:numPr>
        <w:spacing w:after="8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2D0750F1" w14:textId="558FF625" w:rsidR="00D36156" w:rsidRPr="00D36156" w:rsidRDefault="00D36156" w:rsidP="00B324D0">
      <w:pPr>
        <w:pStyle w:val="BodyText21"/>
        <w:widowControl/>
        <w:numPr>
          <w:ilvl w:val="0"/>
          <w:numId w:val="13"/>
        </w:numPr>
        <w:spacing w:before="360" w:after="120" w:line="276" w:lineRule="auto"/>
        <w:ind w:left="1077"/>
        <w:jc w:val="center"/>
        <w:rPr>
          <w:rFonts w:ascii="Arial" w:hAnsi="Arial" w:cs="Arial"/>
          <w:b/>
          <w:sz w:val="20"/>
        </w:rPr>
      </w:pPr>
      <w:r w:rsidRPr="00D36156">
        <w:rPr>
          <w:rFonts w:ascii="Arial" w:hAnsi="Arial" w:cs="Arial"/>
          <w:b/>
          <w:sz w:val="20"/>
        </w:rPr>
        <w:t>Smluvní pokuta a úrok z prodlení</w:t>
      </w:r>
    </w:p>
    <w:p w14:paraId="69F2DF5F" w14:textId="4D59B584" w:rsidR="00D36156" w:rsidRP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007E4776">
        <w:rPr>
          <w:rFonts w:ascii="Arial" w:hAnsi="Arial" w:cs="Arial"/>
        </w:rPr>
        <w:t>čl.</w:t>
      </w:r>
      <w:r w:rsidRPr="003121ED">
        <w:rPr>
          <w:rFonts w:ascii="Arial" w:hAnsi="Arial" w:cs="Arial"/>
        </w:rPr>
        <w:t xml:space="preserve">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007E4776">
        <w:rPr>
          <w:rFonts w:ascii="Arial" w:hAnsi="Arial" w:cs="Arial"/>
        </w:rPr>
        <w:t>čl.</w:t>
      </w:r>
      <w:r w:rsidRPr="003121ED">
        <w:rPr>
          <w:rFonts w:ascii="Arial" w:hAnsi="Arial" w:cs="Arial"/>
        </w:rPr>
        <w:t xml:space="preserve">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007543D6">
        <w:rPr>
          <w:rFonts w:ascii="Arial" w:hAnsi="Arial" w:cs="Arial"/>
        </w:rPr>
        <w:t>,</w:t>
      </w:r>
      <w:r w:rsidR="008F3C26">
        <w:rPr>
          <w:rFonts w:ascii="Arial" w:hAnsi="Arial" w:cs="Arial"/>
        </w:rPr>
        <w:t xml:space="preserve"> </w:t>
      </w:r>
      <w:r w:rsidR="003320F0">
        <w:rPr>
          <w:rFonts w:ascii="Arial" w:hAnsi="Arial" w:cs="Arial"/>
        </w:rPr>
        <w:t>čl.</w:t>
      </w:r>
      <w:r w:rsidR="008F3C26">
        <w:rPr>
          <w:rFonts w:ascii="Arial" w:hAnsi="Arial" w:cs="Arial"/>
        </w:rPr>
        <w:t xml:space="preserve"> </w:t>
      </w:r>
      <w:r w:rsidR="003320F0">
        <w:rPr>
          <w:rFonts w:ascii="Arial" w:hAnsi="Arial" w:cs="Arial"/>
        </w:rPr>
        <w:t>VIII. odst. 8.</w:t>
      </w:r>
      <w:r w:rsidR="00CF21B5">
        <w:rPr>
          <w:rFonts w:ascii="Arial" w:hAnsi="Arial" w:cs="Arial"/>
        </w:rPr>
        <w:t>7</w:t>
      </w:r>
      <w:r w:rsidR="004E7AFF">
        <w:rPr>
          <w:rFonts w:ascii="Arial" w:hAnsi="Arial" w:cs="Arial"/>
        </w:rPr>
        <w:t xml:space="preserve"> </w:t>
      </w:r>
      <w:r w:rsidR="007543D6">
        <w:rPr>
          <w:rFonts w:ascii="Arial" w:hAnsi="Arial" w:cs="Arial"/>
        </w:rPr>
        <w:t xml:space="preserve">nebo čl. XVI. </w:t>
      </w:r>
      <w:r w:rsidRPr="00D36156">
        <w:rPr>
          <w:rFonts w:ascii="Arial" w:hAnsi="Arial" w:cs="Arial"/>
        </w:rPr>
        <w:t>smlouvy zhotovitelem, je objednatel oprávněn uplatnit vůči zhotoviteli ve smyslu ustanovení § 2048 a násl. zákona č. 89/2012 Sb., občanský zákoník,</w:t>
      </w:r>
      <w:r w:rsidR="00B4056B">
        <w:rPr>
          <w:rFonts w:ascii="Arial" w:hAnsi="Arial" w:cs="Arial"/>
        </w:rPr>
        <w:t xml:space="preserve"> ve znění pozdějších předpisů</w:t>
      </w:r>
      <w:r w:rsidRPr="00D36156">
        <w:rPr>
          <w:rFonts w:ascii="Arial" w:hAnsi="Arial" w:cs="Arial"/>
        </w:rPr>
        <w:t xml:space="preserve"> smluvní pokutu ve výši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5EBF0871" w:rsidR="00D36156" w:rsidRPr="00D36156" w:rsidRDefault="00D36156" w:rsidP="005E1667">
      <w:pPr>
        <w:spacing w:after="80"/>
        <w:ind w:left="624"/>
        <w:jc w:val="both"/>
        <w:rPr>
          <w:rFonts w:ascii="Arial" w:hAnsi="Arial" w:cs="Arial"/>
        </w:rPr>
      </w:pPr>
      <w:r w:rsidRPr="00D36156">
        <w:rPr>
          <w:rFonts w:ascii="Arial" w:hAnsi="Arial" w:cs="Arial"/>
        </w:rPr>
        <w:t>V případě nedodržení t</w:t>
      </w:r>
      <w:r w:rsidR="007E4776">
        <w:rPr>
          <w:rFonts w:ascii="Arial" w:hAnsi="Arial" w:cs="Arial"/>
        </w:rPr>
        <w:t>ermínu dokončení díla dle čl.</w:t>
      </w:r>
      <w:r w:rsidRPr="00D36156">
        <w:rPr>
          <w:rFonts w:ascii="Arial" w:hAnsi="Arial" w:cs="Arial"/>
        </w:rPr>
        <w:t xml:space="preserve">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15A6A6F5" w:rsidR="00D36156" w:rsidRP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w:t>
      </w:r>
      <w:r w:rsidR="00D445CA">
        <w:rPr>
          <w:rFonts w:ascii="Arial" w:hAnsi="Arial" w:cs="Arial"/>
        </w:rPr>
        <w:t xml:space="preserve"> </w:t>
      </w:r>
      <w:r w:rsidR="000035B0" w:rsidRPr="003320F0">
        <w:rPr>
          <w:rFonts w:ascii="Arial" w:hAnsi="Arial" w:cs="Arial"/>
        </w:rPr>
        <w:t>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9.7</w:t>
      </w:r>
      <w:r w:rsidR="00D445CA">
        <w:rPr>
          <w:rFonts w:ascii="Arial" w:hAnsi="Arial" w:cs="Arial"/>
        </w:rPr>
        <w:t xml:space="preserve"> </w:t>
      </w:r>
      <w:r w:rsidRPr="00D36156">
        <w:rPr>
          <w:rFonts w:ascii="Arial" w:hAnsi="Arial" w:cs="Arial"/>
        </w:rPr>
        <w:t>smlouvy zhotovitelem je objednatel oprávněn uplatnit ve smyslu ustanovení § 2048 a násl. zákona č. 89/2012 Sb., občanský zákoník,</w:t>
      </w:r>
      <w:r w:rsidR="00B4056B">
        <w:rPr>
          <w:rFonts w:ascii="Arial" w:hAnsi="Arial" w:cs="Arial"/>
        </w:rPr>
        <w:t xml:space="preserve"> ve znění pozdějších předpisů</w:t>
      </w:r>
      <w:r w:rsidR="00221F1E">
        <w:rPr>
          <w:rFonts w:ascii="Arial" w:hAnsi="Arial" w:cs="Arial"/>
        </w:rPr>
        <w:t>,</w:t>
      </w:r>
      <w:r w:rsidRPr="00D36156">
        <w:rPr>
          <w:rFonts w:ascii="Arial" w:hAnsi="Arial" w:cs="Arial"/>
        </w:rPr>
        <w:t xml:space="preserve"> smluvní pokutu ve výši </w:t>
      </w:r>
      <w:r w:rsidR="00BD0A6F">
        <w:rPr>
          <w:rFonts w:ascii="Arial" w:hAnsi="Arial" w:cs="Arial"/>
        </w:rPr>
        <w:t>2</w:t>
      </w:r>
      <w:r w:rsidR="00221F1E">
        <w:rPr>
          <w:rFonts w:ascii="Arial" w:hAnsi="Arial" w:cs="Arial"/>
        </w:rPr>
        <w:t>.000</w:t>
      </w:r>
      <w:r w:rsidRPr="00D36156">
        <w:rPr>
          <w:rFonts w:ascii="Arial" w:hAnsi="Arial" w:cs="Arial"/>
        </w:rPr>
        <w:t xml:space="preserve"> Kč (slovy:</w:t>
      </w:r>
      <w:r w:rsidR="00221F1E">
        <w:rPr>
          <w:rFonts w:ascii="Arial" w:hAnsi="Arial" w:cs="Arial"/>
        </w:rPr>
        <w:t xml:space="preserve"> </w:t>
      </w:r>
      <w:r w:rsidR="00BD0A6F">
        <w:rPr>
          <w:rFonts w:ascii="Arial" w:hAnsi="Arial" w:cs="Arial"/>
        </w:rPr>
        <w:t xml:space="preserve">dva </w:t>
      </w:r>
      <w:r w:rsidR="00221F1E">
        <w:rPr>
          <w:rFonts w:ascii="Arial" w:hAnsi="Arial" w:cs="Arial"/>
        </w:rPr>
        <w:t>tisíc</w:t>
      </w:r>
      <w:r w:rsidR="00BD0A6F">
        <w:rPr>
          <w:rFonts w:ascii="Arial" w:hAnsi="Arial" w:cs="Arial"/>
        </w:rPr>
        <w:t>e</w:t>
      </w:r>
      <w:r w:rsidRPr="00D36156">
        <w:rPr>
          <w:rFonts w:ascii="Arial" w:hAnsi="Arial" w:cs="Arial"/>
        </w:rPr>
        <w:t xml:space="preserve"> korun českých), a to za každé porušení smlouvy zvlášť. Smluvní pokutu lze uložit opakovaně.</w:t>
      </w:r>
    </w:p>
    <w:p w14:paraId="17D6A4E4" w14:textId="39C9D500" w:rsid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w:t>
      </w:r>
      <w:r w:rsidR="00221F1E">
        <w:rPr>
          <w:rFonts w:ascii="Arial" w:hAnsi="Arial" w:cs="Arial"/>
        </w:rPr>
        <w:t xml:space="preserve"> ve znění pozdějších předpisů,</w:t>
      </w:r>
      <w:r w:rsidRPr="00D36156">
        <w:rPr>
          <w:rFonts w:ascii="Arial" w:hAnsi="Arial" w:cs="Arial"/>
        </w:rPr>
        <w:t xml:space="preserve"> smluvní pokutu ve výši </w:t>
      </w:r>
      <w:r w:rsidR="000567E7">
        <w:rPr>
          <w:rFonts w:ascii="Arial" w:hAnsi="Arial" w:cs="Arial"/>
        </w:rPr>
        <w:t>5</w:t>
      </w:r>
      <w:r w:rsidR="00221F1E">
        <w:rPr>
          <w:rFonts w:ascii="Arial" w:hAnsi="Arial" w:cs="Arial"/>
        </w:rPr>
        <w:t>.000</w:t>
      </w:r>
      <w:r w:rsidRPr="00D36156">
        <w:rPr>
          <w:rFonts w:ascii="Arial" w:hAnsi="Arial" w:cs="Arial"/>
        </w:rPr>
        <w:t xml:space="preserve"> Kč (slovy: </w:t>
      </w:r>
      <w:r w:rsidR="000567E7">
        <w:rPr>
          <w:rFonts w:ascii="Arial" w:hAnsi="Arial" w:cs="Arial"/>
        </w:rPr>
        <w:t>pět</w:t>
      </w:r>
      <w:r w:rsidR="00221F1E">
        <w:rPr>
          <w:rFonts w:ascii="Arial" w:hAnsi="Arial" w:cs="Arial"/>
        </w:rPr>
        <w:t xml:space="preserve"> tisíc</w:t>
      </w:r>
      <w:r w:rsidRPr="00D36156">
        <w:rPr>
          <w:rFonts w:ascii="Arial" w:hAnsi="Arial" w:cs="Arial"/>
        </w:rPr>
        <w:t xml:space="preserve"> korun českých), a to za každé porušení smlouvy zvlášť.</w:t>
      </w:r>
    </w:p>
    <w:p w14:paraId="7C0F7C19" w14:textId="5AD71798" w:rsidR="00D36156" w:rsidRPr="004513B9" w:rsidRDefault="00D36156" w:rsidP="005E1667">
      <w:pPr>
        <w:numPr>
          <w:ilvl w:val="0"/>
          <w:numId w:val="19"/>
        </w:numPr>
        <w:spacing w:after="8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a</w:t>
      </w:r>
      <w:r w:rsidR="00174C2E">
        <w:rPr>
          <w:rFonts w:ascii="Arial" w:hAnsi="Arial" w:cs="Arial"/>
        </w:rPr>
        <w:t>ž</w:t>
      </w:r>
      <w:r w:rsidR="00FF44FA">
        <w:rPr>
          <w:rFonts w:ascii="Arial" w:hAnsi="Arial" w:cs="Arial"/>
        </w:rPr>
        <w:t xml:space="preserve"> 12.</w:t>
      </w:r>
      <w:r w:rsidR="00AD17D5">
        <w:rPr>
          <w:rFonts w:ascii="Arial" w:hAnsi="Arial" w:cs="Arial"/>
        </w:rPr>
        <w:t xml:space="preserve">3 </w:t>
      </w:r>
      <w:r w:rsidR="00FF44FA">
        <w:rPr>
          <w:rFonts w:ascii="Arial" w:hAnsi="Arial" w:cs="Arial"/>
        </w:rPr>
        <w:t>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ve výši </w:t>
      </w:r>
      <w:r w:rsidR="00221F1E">
        <w:rPr>
          <w:rFonts w:ascii="Arial" w:hAnsi="Arial" w:cs="Arial"/>
        </w:rPr>
        <w:t>1.000</w:t>
      </w:r>
      <w:r w:rsidRPr="00D36156">
        <w:rPr>
          <w:rFonts w:ascii="Arial" w:hAnsi="Arial" w:cs="Arial"/>
        </w:rPr>
        <w:t xml:space="preserve"> Kč (slovy: </w:t>
      </w:r>
      <w:r w:rsidR="00221F1E">
        <w:rPr>
          <w:rFonts w:ascii="Arial" w:hAnsi="Arial" w:cs="Arial"/>
        </w:rPr>
        <w:t>jeden tisíc</w:t>
      </w:r>
      <w:r w:rsidRPr="00D36156">
        <w:rPr>
          <w:rFonts w:ascii="Arial" w:hAnsi="Arial" w:cs="Arial"/>
        </w:rPr>
        <w:t xml:space="preserve"> korun českých). Smluvní pokutu lze uložit opakovaně. </w:t>
      </w:r>
    </w:p>
    <w:p w14:paraId="45F0F010" w14:textId="4DBD626D" w:rsidR="00D36156" w:rsidRPr="00290481" w:rsidRDefault="00D36156" w:rsidP="005E1667">
      <w:pPr>
        <w:numPr>
          <w:ilvl w:val="0"/>
          <w:numId w:val="19"/>
        </w:numPr>
        <w:spacing w:after="8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4E0333ED" w:rsidR="001F0CD4" w:rsidRDefault="00D36156" w:rsidP="005E1667">
      <w:pPr>
        <w:numPr>
          <w:ilvl w:val="0"/>
          <w:numId w:val="19"/>
        </w:numPr>
        <w:spacing w:after="8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BD0A6F">
        <w:rPr>
          <w:rFonts w:ascii="Arial" w:hAnsi="Arial" w:cs="Arial"/>
        </w:rPr>
        <w:t>0,1</w:t>
      </w:r>
      <w:r w:rsidRPr="00D36156">
        <w:rPr>
          <w:rFonts w:ascii="Arial" w:hAnsi="Arial" w:cs="Arial"/>
        </w:rPr>
        <w:t xml:space="preserve"> % (slovy: </w:t>
      </w:r>
      <w:r w:rsidR="00BD0A6F">
        <w:rPr>
          <w:rFonts w:ascii="Arial" w:hAnsi="Arial" w:cs="Arial"/>
        </w:rPr>
        <w:t>jedna desetina</w:t>
      </w:r>
      <w:r w:rsidRPr="00D36156">
        <w:rPr>
          <w:rFonts w:ascii="Arial" w:hAnsi="Arial" w:cs="Arial"/>
        </w:rPr>
        <w:t xml:space="preserve"> procenta) z neuhrazené části peněžitého závazku, a to za každý den prodlení</w:t>
      </w:r>
      <w:r w:rsidR="008602FF">
        <w:rPr>
          <w:rFonts w:ascii="Arial" w:hAnsi="Arial" w:cs="Arial"/>
        </w:rPr>
        <w:t>.</w:t>
      </w:r>
    </w:p>
    <w:p w14:paraId="32FE60CD" w14:textId="135DE88A" w:rsidR="008602FF" w:rsidRPr="008602FF" w:rsidRDefault="008602FF" w:rsidP="00B324D0">
      <w:pPr>
        <w:pStyle w:val="BodyText21"/>
        <w:widowControl/>
        <w:numPr>
          <w:ilvl w:val="0"/>
          <w:numId w:val="13"/>
        </w:numPr>
        <w:spacing w:before="360" w:after="120" w:line="276" w:lineRule="auto"/>
        <w:ind w:left="1077"/>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5E1667">
      <w:pPr>
        <w:numPr>
          <w:ilvl w:val="0"/>
          <w:numId w:val="20"/>
        </w:numPr>
        <w:spacing w:after="8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5E1667">
      <w:pPr>
        <w:numPr>
          <w:ilvl w:val="0"/>
          <w:numId w:val="20"/>
        </w:numPr>
        <w:spacing w:after="80"/>
        <w:jc w:val="both"/>
        <w:rPr>
          <w:rFonts w:ascii="Arial" w:hAnsi="Arial" w:cs="Arial"/>
        </w:rPr>
      </w:pPr>
      <w:r w:rsidRPr="008602FF">
        <w:rPr>
          <w:rFonts w:ascii="Arial" w:hAnsi="Arial" w:cs="Arial"/>
        </w:rPr>
        <w:t>Smluvní strany této smlouvy se dohodly, že podstatným porušením smlouvy se rozumí zejména:</w:t>
      </w:r>
    </w:p>
    <w:p w14:paraId="4DE4C3E5" w14:textId="673C6714"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se zhotovitel dostane do prodlení s prováděním dodávky díla, ať již jako celku či jeho jednotlivých částí, ve vztahu k t</w:t>
      </w:r>
      <w:r w:rsidR="007E4776">
        <w:rPr>
          <w:rFonts w:cs="Arial"/>
          <w:color w:val="auto"/>
          <w:sz w:val="20"/>
        </w:rPr>
        <w:t>ermínům provádění díla dle 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BD0A6F">
        <w:rPr>
          <w:rFonts w:cs="Arial"/>
          <w:color w:val="auto"/>
          <w:sz w:val="20"/>
        </w:rPr>
        <w:t>15</w:t>
      </w:r>
      <w:r w:rsidR="00BD0A6F" w:rsidRPr="00B16342">
        <w:rPr>
          <w:rFonts w:cs="Arial"/>
          <w:color w:val="auto"/>
          <w:sz w:val="20"/>
        </w:rPr>
        <w:t xml:space="preserve"> </w:t>
      </w:r>
      <w:r w:rsidRPr="00B16342">
        <w:rPr>
          <w:rFonts w:cs="Arial"/>
          <w:color w:val="auto"/>
          <w:sz w:val="20"/>
        </w:rPr>
        <w:t>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lastRenderedPageBreak/>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60EE09FF"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 xml:space="preserve">jestliže zhotovitel po dobu delší než </w:t>
      </w:r>
      <w:r w:rsidR="00CA6329">
        <w:rPr>
          <w:rFonts w:cs="Arial"/>
          <w:color w:val="auto"/>
          <w:sz w:val="20"/>
        </w:rPr>
        <w:t>7</w:t>
      </w:r>
      <w:r w:rsidRPr="00B16342">
        <w:rPr>
          <w:rFonts w:cs="Arial"/>
          <w:color w:val="auto"/>
          <w:sz w:val="20"/>
        </w:rPr>
        <w:t xml:space="preserve"> kalendářních dní přerušil práce na provedení díla a nejedná se o případ pře</w:t>
      </w:r>
      <w:r w:rsidR="007E4776">
        <w:rPr>
          <w:rFonts w:cs="Arial"/>
          <w:color w:val="auto"/>
          <w:sz w:val="20"/>
        </w:rPr>
        <w:t>rušení provádění díla dle čl.</w:t>
      </w:r>
      <w:r w:rsidRPr="00B16342">
        <w:rPr>
          <w:rFonts w:cs="Arial"/>
          <w:color w:val="auto"/>
          <w:sz w:val="20"/>
        </w:rPr>
        <w:t xml:space="preserve">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75323F">
        <w:rPr>
          <w:rFonts w:cs="Arial"/>
          <w:color w:val="auto"/>
          <w:sz w:val="20"/>
        </w:rPr>
        <w:t>6</w:t>
      </w:r>
      <w:r w:rsidR="0075323F" w:rsidRPr="00B16342">
        <w:rPr>
          <w:rFonts w:cs="Arial"/>
          <w:color w:val="auto"/>
          <w:sz w:val="20"/>
        </w:rPr>
        <w:t xml:space="preserve"> </w:t>
      </w:r>
      <w:r w:rsidRPr="00B16342">
        <w:rPr>
          <w:rFonts w:cs="Arial"/>
          <w:color w:val="auto"/>
          <w:sz w:val="20"/>
        </w:rPr>
        <w:t>smlouvy;</w:t>
      </w:r>
    </w:p>
    <w:p w14:paraId="2C5F2211" w14:textId="78D3166D"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zhotovitel řádně a včas neprokáže trvání platné a úč</w:t>
      </w:r>
      <w:r w:rsidR="007E4776">
        <w:rPr>
          <w:rFonts w:cs="Arial"/>
          <w:color w:val="auto"/>
          <w:sz w:val="20"/>
        </w:rPr>
        <w:t>inné pojistné smlouvy dle čl.</w:t>
      </w:r>
      <w:r w:rsidRPr="00B16342">
        <w:rPr>
          <w:rFonts w:cs="Arial"/>
          <w:color w:val="auto"/>
          <w:sz w:val="20"/>
        </w:rPr>
        <w:t xml:space="preserve"> </w:t>
      </w:r>
      <w:r w:rsidR="00E97EC7">
        <w:rPr>
          <w:rFonts w:cs="Arial"/>
          <w:color w:val="auto"/>
          <w:sz w:val="20"/>
        </w:rPr>
        <w:t>XV</w:t>
      </w:r>
      <w:r w:rsidRPr="00B16342">
        <w:rPr>
          <w:rFonts w:cs="Arial"/>
          <w:color w:val="auto"/>
          <w:sz w:val="20"/>
        </w:rPr>
        <w:t>. této smlouvy č</w:t>
      </w:r>
      <w:r w:rsidR="007E4776">
        <w:rPr>
          <w:rFonts w:cs="Arial"/>
          <w:color w:val="auto"/>
          <w:sz w:val="20"/>
        </w:rPr>
        <w:t>i jinak poruší ustanovení čl.</w:t>
      </w:r>
      <w:r w:rsidRPr="00B16342">
        <w:rPr>
          <w:rFonts w:cs="Arial"/>
          <w:color w:val="auto"/>
          <w:sz w:val="20"/>
        </w:rPr>
        <w:t xml:space="preserve"> </w:t>
      </w:r>
      <w:r w:rsidR="00E97EC7">
        <w:rPr>
          <w:rFonts w:cs="Arial"/>
          <w:color w:val="auto"/>
          <w:sz w:val="20"/>
        </w:rPr>
        <w:t>XV.</w:t>
      </w:r>
      <w:r w:rsidRPr="00B16342">
        <w:rPr>
          <w:rFonts w:cs="Arial"/>
          <w:color w:val="auto"/>
          <w:sz w:val="20"/>
        </w:rPr>
        <w:t xml:space="preserve"> smlouvy;</w:t>
      </w:r>
    </w:p>
    <w:p w14:paraId="58AAC1BD" w14:textId="62A83C86"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zhotovitel vstoupil do likvidace;</w:t>
      </w:r>
    </w:p>
    <w:p w14:paraId="42F7C780" w14:textId="111735FD" w:rsidR="008602FF"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zhotovitel uzavřel smlouvu o prodeji či nájmu podniku či jeho části, na základě</w:t>
      </w:r>
      <w:r w:rsidR="00E06D8D">
        <w:rPr>
          <w:rFonts w:cs="Arial"/>
          <w:color w:val="auto"/>
          <w:sz w:val="20"/>
        </w:rPr>
        <w:t>,</w:t>
      </w:r>
      <w:r w:rsidRPr="00B16342">
        <w:rPr>
          <w:rFonts w:cs="Arial"/>
          <w:color w:val="auto"/>
          <w:sz w:val="20"/>
        </w:rPr>
        <w:t xml:space="preserve"> které převedl, resp. pronajal, svůj podnik či tu jeho část, jejíž součástí jsou i práva a závazky z právního vztahu dle smlouvy, na třetí osobu;</w:t>
      </w:r>
    </w:p>
    <w:p w14:paraId="427EF7B6" w14:textId="0CE7EE47" w:rsidR="007543D6" w:rsidRPr="00B16342" w:rsidRDefault="007543D6" w:rsidP="005E1667">
      <w:pPr>
        <w:pStyle w:val="Znaka"/>
        <w:widowControl/>
        <w:numPr>
          <w:ilvl w:val="0"/>
          <w:numId w:val="21"/>
        </w:numPr>
        <w:tabs>
          <w:tab w:val="clear" w:pos="1414"/>
          <w:tab w:val="num" w:pos="1134"/>
        </w:tabs>
        <w:spacing w:after="80"/>
        <w:ind w:left="1134" w:hanging="425"/>
        <w:jc w:val="both"/>
        <w:rPr>
          <w:rFonts w:cs="Arial"/>
          <w:color w:val="auto"/>
          <w:sz w:val="20"/>
        </w:rPr>
      </w:pPr>
      <w:r>
        <w:rPr>
          <w:rFonts w:cs="Arial"/>
          <w:color w:val="auto"/>
          <w:sz w:val="20"/>
        </w:rPr>
        <w:t>zhotovitel neposkytn</w:t>
      </w:r>
      <w:r w:rsidR="0073639B">
        <w:rPr>
          <w:rFonts w:cs="Arial"/>
          <w:color w:val="auto"/>
          <w:sz w:val="20"/>
        </w:rPr>
        <w:t>e</w:t>
      </w:r>
      <w:r>
        <w:rPr>
          <w:rFonts w:cs="Arial"/>
          <w:color w:val="auto"/>
          <w:sz w:val="20"/>
        </w:rPr>
        <w:t xml:space="preserve"> jistotu </w:t>
      </w:r>
      <w:r w:rsidR="0073639B">
        <w:rPr>
          <w:rFonts w:cs="Arial"/>
          <w:color w:val="auto"/>
          <w:sz w:val="20"/>
        </w:rPr>
        <w:t>v souladu s</w:t>
      </w:r>
      <w:r>
        <w:rPr>
          <w:rFonts w:cs="Arial"/>
          <w:color w:val="auto"/>
          <w:sz w:val="20"/>
        </w:rPr>
        <w:t xml:space="preserve"> čl. XVI. smlouvy;</w:t>
      </w:r>
    </w:p>
    <w:p w14:paraId="36AD5058" w14:textId="57E495E0"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w:t>
      </w:r>
      <w:r w:rsidR="00EB24BB">
        <w:rPr>
          <w:rFonts w:cs="Arial"/>
          <w:color w:val="auto"/>
          <w:sz w:val="20"/>
        </w:rPr>
        <w:t>20</w:t>
      </w:r>
      <w:r w:rsidR="00EB24BB" w:rsidRPr="00B16342">
        <w:rPr>
          <w:rFonts w:cs="Arial"/>
          <w:color w:val="auto"/>
          <w:sz w:val="20"/>
        </w:rPr>
        <w:t xml:space="preserve"> </w:t>
      </w:r>
      <w:r w:rsidRPr="00B16342">
        <w:rPr>
          <w:rFonts w:cs="Arial"/>
          <w:color w:val="auto"/>
          <w:sz w:val="20"/>
        </w:rPr>
        <w:t>dní,</w:t>
      </w:r>
    </w:p>
    <w:p w14:paraId="723AD6D6" w14:textId="77777777" w:rsidR="00503743" w:rsidRPr="00503743" w:rsidRDefault="00503743" w:rsidP="005E1667">
      <w:pPr>
        <w:numPr>
          <w:ilvl w:val="0"/>
          <w:numId w:val="20"/>
        </w:numPr>
        <w:spacing w:after="8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048DD61F"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 xml:space="preserve">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05C0D12"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27AFA62A"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10 </w:t>
      </w:r>
      <w:r w:rsidR="00BD0A6F">
        <w:rPr>
          <w:rFonts w:cs="Arial"/>
          <w:color w:val="auto"/>
          <w:sz w:val="20"/>
        </w:rPr>
        <w:t xml:space="preserve">kalendářních </w:t>
      </w:r>
      <w:r>
        <w:rPr>
          <w:rFonts w:cs="Arial"/>
          <w:color w:val="auto"/>
          <w:sz w:val="20"/>
        </w:rPr>
        <w:t xml:space="preserve">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BD0A6F">
        <w:rPr>
          <w:rFonts w:cs="Arial"/>
          <w:color w:val="auto"/>
          <w:sz w:val="20"/>
        </w:rPr>
        <w:t xml:space="preserve">pracovních </w:t>
      </w:r>
      <w:r w:rsidR="00C55D96">
        <w:rPr>
          <w:rFonts w:cs="Arial"/>
          <w:color w:val="auto"/>
          <w:sz w:val="20"/>
        </w:rPr>
        <w:t>dní</w:t>
      </w:r>
      <w:r w:rsidRPr="00503743">
        <w:rPr>
          <w:rFonts w:cs="Arial"/>
          <w:color w:val="auto"/>
          <w:sz w:val="20"/>
        </w:rPr>
        <w:t xml:space="preserve"> po obdržení výzvy zahájí „dílčí přejímací řízení,” </w:t>
      </w:r>
    </w:p>
    <w:p w14:paraId="789E161D" w14:textId="4E193548"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sidRPr="00503743">
        <w:rPr>
          <w:rFonts w:cs="Arial"/>
          <w:color w:val="auto"/>
          <w:sz w:val="20"/>
        </w:rPr>
        <w:t>při odstoupení kterékoliv strany od smlouvy je zhotovitel povinen vyklidit staveniště do 1</w:t>
      </w:r>
      <w:r w:rsidR="007478AB">
        <w:rPr>
          <w:rFonts w:cs="Arial"/>
          <w:color w:val="auto"/>
          <w:sz w:val="20"/>
        </w:rPr>
        <w:t>0</w:t>
      </w:r>
      <w:r w:rsidRPr="00503743">
        <w:rPr>
          <w:rFonts w:cs="Arial"/>
          <w:color w:val="auto"/>
          <w:sz w:val="20"/>
        </w:rPr>
        <w:t xml:space="preserve"> kalendářních dní.</w:t>
      </w:r>
    </w:p>
    <w:p w14:paraId="32ECD79F" w14:textId="1108AD6B" w:rsidR="008602FF" w:rsidRDefault="007043C4" w:rsidP="005E1667">
      <w:pPr>
        <w:numPr>
          <w:ilvl w:val="0"/>
          <w:numId w:val="20"/>
        </w:numPr>
        <w:spacing w:after="8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01E6ED67" w14:textId="29623971" w:rsidR="00D0069E" w:rsidRPr="00D0069E" w:rsidRDefault="00D0069E" w:rsidP="005E1667">
      <w:pPr>
        <w:pStyle w:val="BodyText21"/>
        <w:widowControl/>
        <w:numPr>
          <w:ilvl w:val="0"/>
          <w:numId w:val="13"/>
        </w:numPr>
        <w:spacing w:before="360" w:after="120" w:line="276" w:lineRule="auto"/>
        <w:ind w:left="1077"/>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2AF22010" w14:textId="77777777" w:rsidR="00FA6A18" w:rsidRDefault="00D0069E" w:rsidP="005E1667">
      <w:pPr>
        <w:pStyle w:val="Znaka"/>
        <w:numPr>
          <w:ilvl w:val="0"/>
          <w:numId w:val="23"/>
        </w:numPr>
        <w:tabs>
          <w:tab w:val="clear" w:pos="1414"/>
          <w:tab w:val="num" w:pos="1134"/>
        </w:tabs>
        <w:spacing w:after="80"/>
        <w:ind w:left="1134" w:hanging="425"/>
        <w:jc w:val="both"/>
        <w:rPr>
          <w:rFonts w:cs="Arial"/>
          <w:color w:val="auto"/>
          <w:sz w:val="20"/>
        </w:rPr>
      </w:pPr>
      <w:r w:rsidRPr="00E06D8D">
        <w:rPr>
          <w:rFonts w:cs="Arial"/>
          <w:color w:val="auto"/>
          <w:sz w:val="20"/>
        </w:rPr>
        <w:t xml:space="preserve">adresa pro doručování objednatele je: </w:t>
      </w:r>
      <w:r w:rsidR="00FA6A18" w:rsidRPr="00FA6A18">
        <w:rPr>
          <w:rFonts w:cs="Arial"/>
          <w:color w:val="auto"/>
          <w:sz w:val="20"/>
        </w:rPr>
        <w:t>Gymnázium Sokolov a Krajské vzdělávací centrum, příspěvková organizace</w:t>
      </w:r>
      <w:r w:rsidR="00FA6A18">
        <w:rPr>
          <w:rFonts w:cs="Arial"/>
          <w:color w:val="auto"/>
          <w:sz w:val="20"/>
        </w:rPr>
        <w:t>,</w:t>
      </w:r>
      <w:r w:rsidR="00FA6A18" w:rsidRPr="00FA6A18">
        <w:t xml:space="preserve"> </w:t>
      </w:r>
      <w:r w:rsidR="00FA6A18" w:rsidRPr="00FA6A18">
        <w:rPr>
          <w:rFonts w:cs="Arial"/>
          <w:color w:val="auto"/>
          <w:sz w:val="20"/>
        </w:rPr>
        <w:t>Husitská 2053, 356 01 Sokolov</w:t>
      </w:r>
    </w:p>
    <w:p w14:paraId="7263455A" w14:textId="28AC88A3" w:rsidR="00D0069E" w:rsidRPr="007478AB" w:rsidRDefault="00D0069E" w:rsidP="005E1667">
      <w:pPr>
        <w:pStyle w:val="Znaka"/>
        <w:widowControl/>
        <w:numPr>
          <w:ilvl w:val="0"/>
          <w:numId w:val="23"/>
        </w:numPr>
        <w:tabs>
          <w:tab w:val="clear" w:pos="1414"/>
          <w:tab w:val="num" w:pos="1134"/>
        </w:tabs>
        <w:spacing w:after="80"/>
        <w:ind w:left="1134" w:hanging="425"/>
        <w:jc w:val="both"/>
        <w:rPr>
          <w:rFonts w:cs="Arial"/>
          <w:color w:val="auto"/>
          <w:sz w:val="20"/>
        </w:rPr>
      </w:pPr>
      <w:r w:rsidRPr="007478AB">
        <w:rPr>
          <w:rFonts w:cs="Arial"/>
          <w:color w:val="auto"/>
          <w:sz w:val="20"/>
        </w:rPr>
        <w:t xml:space="preserve">adresa pro doručování zhotovitele je: </w:t>
      </w:r>
      <w:r w:rsidR="00E06D8D" w:rsidRPr="009038C3">
        <w:rPr>
          <w:rFonts w:cs="Arial"/>
          <w:iCs/>
          <w:sz w:val="20"/>
          <w:highlight w:val="yellow"/>
        </w:rPr>
        <w:t>…………</w:t>
      </w:r>
      <w:r w:rsidR="00E06D8D">
        <w:rPr>
          <w:rFonts w:cs="Arial"/>
          <w:iCs/>
          <w:highlight w:val="yellow"/>
        </w:rPr>
        <w:t>…</w:t>
      </w:r>
      <w:r w:rsidR="00E06D8D" w:rsidRPr="009038C3">
        <w:rPr>
          <w:rFonts w:cs="Arial"/>
          <w:iCs/>
          <w:sz w:val="20"/>
          <w:highlight w:val="yellow"/>
        </w:rPr>
        <w:t>…………</w:t>
      </w:r>
      <w:r w:rsidR="00E06D8D">
        <w:rPr>
          <w:rFonts w:cs="Arial"/>
          <w:iCs/>
          <w:highlight w:val="yellow"/>
        </w:rPr>
        <w:t>…</w:t>
      </w:r>
    </w:p>
    <w:p w14:paraId="6ADB205C" w14:textId="47CC9E87" w:rsidR="00D0069E" w:rsidRPr="00D0069E" w:rsidRDefault="00D0069E" w:rsidP="005E1667">
      <w:pPr>
        <w:numPr>
          <w:ilvl w:val="0"/>
          <w:numId w:val="22"/>
        </w:numPr>
        <w:spacing w:after="8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5E1667">
      <w:pPr>
        <w:numPr>
          <w:ilvl w:val="0"/>
          <w:numId w:val="22"/>
        </w:numPr>
        <w:spacing w:after="8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5E1667">
      <w:pPr>
        <w:pStyle w:val="Znaka"/>
        <w:widowControl/>
        <w:numPr>
          <w:ilvl w:val="0"/>
          <w:numId w:val="32"/>
        </w:numPr>
        <w:tabs>
          <w:tab w:val="clear" w:pos="1414"/>
        </w:tabs>
        <w:spacing w:after="80"/>
        <w:ind w:left="1134" w:hanging="425"/>
        <w:jc w:val="both"/>
        <w:rPr>
          <w:rFonts w:cs="Arial"/>
          <w:color w:val="auto"/>
          <w:sz w:val="20"/>
        </w:rPr>
      </w:pPr>
      <w:r w:rsidRPr="00827161">
        <w:rPr>
          <w:rFonts w:cs="Arial"/>
          <w:color w:val="auto"/>
          <w:sz w:val="20"/>
        </w:rPr>
        <w:t xml:space="preserve">při doručování osobně: </w:t>
      </w:r>
    </w:p>
    <w:p w14:paraId="3D676FAE"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lastRenderedPageBreak/>
        <w:t xml:space="preserve">dnem faktického přijetí oznámení příjemcem; </w:t>
      </w:r>
    </w:p>
    <w:p w14:paraId="443446B8"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v němž bylo doručeno osobě na příjemcově adrese určené k přebírání listovních zásilek; </w:t>
      </w:r>
    </w:p>
    <w:p w14:paraId="2489D8E3" w14:textId="3938B3EB"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dnem, kdy bylo doručováno osobě na příjemcově adrese určené k přebírání listovních zásilek</w:t>
      </w:r>
      <w:r w:rsidR="00A7449C" w:rsidRPr="00E06D8D">
        <w:rPr>
          <w:rFonts w:cs="Arial"/>
          <w:color w:val="auto"/>
          <w:sz w:val="20"/>
        </w:rPr>
        <w:t>,</w:t>
      </w:r>
      <w:r w:rsidRPr="00E06D8D">
        <w:rPr>
          <w:rFonts w:cs="Arial"/>
          <w:color w:val="auto"/>
          <w:sz w:val="20"/>
        </w:rPr>
        <w:t xml:space="preserve"> a tato osoba odmítla listovní zásilku převzít; </w:t>
      </w:r>
    </w:p>
    <w:p w14:paraId="57524059" w14:textId="3727D7B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62CCB426" w14:textId="6145436E" w:rsidR="00D0069E" w:rsidRPr="00827161" w:rsidRDefault="00D0069E" w:rsidP="005E1667">
      <w:pPr>
        <w:pStyle w:val="Znaka"/>
        <w:widowControl/>
        <w:numPr>
          <w:ilvl w:val="0"/>
          <w:numId w:val="32"/>
        </w:numPr>
        <w:tabs>
          <w:tab w:val="clear" w:pos="1414"/>
        </w:tabs>
        <w:spacing w:before="120" w:after="80"/>
        <w:ind w:left="1134" w:hanging="425"/>
        <w:jc w:val="both"/>
        <w:rPr>
          <w:rFonts w:cs="Arial"/>
          <w:color w:val="auto"/>
          <w:sz w:val="20"/>
        </w:rPr>
      </w:pPr>
      <w:r w:rsidRPr="00827161">
        <w:rPr>
          <w:rFonts w:cs="Arial"/>
          <w:color w:val="auto"/>
          <w:sz w:val="20"/>
        </w:rPr>
        <w:t>při doručování poštou:</w:t>
      </w:r>
    </w:p>
    <w:p w14:paraId="62280FB6"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předání listovní zásilky příjemci; </w:t>
      </w:r>
    </w:p>
    <w:p w14:paraId="5B2D46A3" w14:textId="1ADED9E3" w:rsidR="007478AB"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3E2D6EEA" w14:textId="5A3E94D7" w:rsidR="005231D6" w:rsidRPr="005231D6" w:rsidRDefault="005231D6" w:rsidP="00B324D0">
      <w:pPr>
        <w:pStyle w:val="BodyText21"/>
        <w:widowControl/>
        <w:numPr>
          <w:ilvl w:val="0"/>
          <w:numId w:val="13"/>
        </w:numPr>
        <w:spacing w:before="360" w:after="120" w:line="276" w:lineRule="auto"/>
        <w:ind w:left="1077"/>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B324D0">
      <w:pPr>
        <w:numPr>
          <w:ilvl w:val="0"/>
          <w:numId w:val="24"/>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2859A13D" w:rsidR="005231D6" w:rsidRPr="00C234E2" w:rsidRDefault="005231D6" w:rsidP="00B324D0">
      <w:pPr>
        <w:pStyle w:val="Znaka"/>
        <w:widowControl/>
        <w:numPr>
          <w:ilvl w:val="0"/>
          <w:numId w:val="25"/>
        </w:numPr>
        <w:tabs>
          <w:tab w:val="clear" w:pos="1414"/>
        </w:tabs>
        <w:spacing w:after="120"/>
        <w:ind w:left="1134" w:hanging="425"/>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w:t>
      </w:r>
      <w:r w:rsidR="007E4776">
        <w:rPr>
          <w:rFonts w:cs="Arial"/>
          <w:color w:val="auto"/>
          <w:sz w:val="20"/>
        </w:rPr>
        <w:t>eny za provedení díla dle čl.</w:t>
      </w:r>
      <w:r w:rsidRPr="00C234E2">
        <w:rPr>
          <w:rFonts w:cs="Arial"/>
          <w:color w:val="auto"/>
          <w:sz w:val="20"/>
        </w:rPr>
        <w:t xml:space="preserve"> V. odst. 5.1 smlouvy; a</w:t>
      </w:r>
    </w:p>
    <w:p w14:paraId="61F7E1C9" w14:textId="05C46A11" w:rsidR="005231D6" w:rsidRDefault="005231D6" w:rsidP="00B324D0">
      <w:pPr>
        <w:pStyle w:val="Znaka"/>
        <w:widowControl/>
        <w:numPr>
          <w:ilvl w:val="0"/>
          <w:numId w:val="25"/>
        </w:numPr>
        <w:tabs>
          <w:tab w:val="clear" w:pos="1414"/>
        </w:tabs>
        <w:spacing w:after="120"/>
        <w:ind w:left="1134" w:hanging="425"/>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7478AB">
        <w:rPr>
          <w:rFonts w:cs="Arial"/>
          <w:color w:val="auto"/>
          <w:sz w:val="20"/>
        </w:rPr>
        <w:t>5</w:t>
      </w:r>
      <w:r w:rsidR="00F64F2F">
        <w:rPr>
          <w:rFonts w:cs="Arial"/>
          <w:color w:val="auto"/>
          <w:sz w:val="20"/>
        </w:rPr>
        <w:t>0</w:t>
      </w:r>
      <w:r w:rsidR="003477F6">
        <w:rPr>
          <w:rFonts w:cs="Arial"/>
          <w:color w:val="auto"/>
          <w:sz w:val="20"/>
        </w:rPr>
        <w:t>0 </w:t>
      </w:r>
      <w:r w:rsidR="00F64F2F">
        <w:rPr>
          <w:rFonts w:cs="Arial"/>
          <w:color w:val="auto"/>
          <w:sz w:val="20"/>
        </w:rPr>
        <w:t>000</w:t>
      </w:r>
      <w:r w:rsidRPr="00C234E2">
        <w:rPr>
          <w:rFonts w:cs="Arial"/>
          <w:color w:val="auto"/>
          <w:sz w:val="20"/>
        </w:rPr>
        <w:t xml:space="preserve"> Kč (slovy: </w:t>
      </w:r>
      <w:r w:rsidR="007478AB">
        <w:rPr>
          <w:rFonts w:cs="Arial"/>
          <w:color w:val="auto"/>
          <w:sz w:val="20"/>
        </w:rPr>
        <w:t>pětset</w:t>
      </w:r>
      <w:bookmarkStart w:id="4" w:name="_GoBack"/>
      <w:bookmarkEnd w:id="4"/>
      <w:r w:rsidR="00F64F2F">
        <w:rPr>
          <w:rFonts w:cs="Arial"/>
          <w:color w:val="auto"/>
          <w:sz w:val="20"/>
        </w:rPr>
        <w:t>tisíc</w:t>
      </w:r>
      <w:r w:rsidRPr="00C234E2">
        <w:rPr>
          <w:rFonts w:cs="Arial"/>
          <w:color w:val="auto"/>
          <w:sz w:val="20"/>
        </w:rPr>
        <w:t xml:space="preserve"> korun českých).</w:t>
      </w:r>
      <w:r w:rsidR="00CE1CE7">
        <w:rPr>
          <w:rFonts w:cs="Arial"/>
          <w:color w:val="auto"/>
          <w:sz w:val="20"/>
        </w:rPr>
        <w:t xml:space="preserve"> </w:t>
      </w:r>
    </w:p>
    <w:p w14:paraId="467C7443" w14:textId="7628BB19" w:rsidR="005231D6" w:rsidRDefault="005231D6" w:rsidP="00B324D0">
      <w:pPr>
        <w:numPr>
          <w:ilvl w:val="0"/>
          <w:numId w:val="24"/>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7607169" w14:textId="77777777" w:rsidR="00172349" w:rsidRPr="009F65E5" w:rsidRDefault="00172349" w:rsidP="00172349">
      <w:pPr>
        <w:pStyle w:val="BodyText21"/>
        <w:widowControl/>
        <w:numPr>
          <w:ilvl w:val="0"/>
          <w:numId w:val="13"/>
        </w:numPr>
        <w:spacing w:before="240" w:after="120" w:line="276" w:lineRule="auto"/>
        <w:jc w:val="center"/>
        <w:rPr>
          <w:rFonts w:ascii="Arial" w:hAnsi="Arial" w:cs="Arial"/>
          <w:b/>
          <w:sz w:val="20"/>
        </w:rPr>
      </w:pPr>
      <w:r w:rsidRPr="009F65E5">
        <w:rPr>
          <w:rFonts w:ascii="Arial" w:hAnsi="Arial" w:cs="Arial"/>
          <w:b/>
          <w:sz w:val="20"/>
        </w:rPr>
        <w:t>Zajištění závazků zhotovitele</w:t>
      </w:r>
    </w:p>
    <w:p w14:paraId="4160604E" w14:textId="15FB5209" w:rsidR="00D85400" w:rsidRDefault="00172349" w:rsidP="00D85400">
      <w:pPr>
        <w:pStyle w:val="Odstavecseseznamem"/>
        <w:numPr>
          <w:ilvl w:val="0"/>
          <w:numId w:val="34"/>
        </w:numPr>
        <w:spacing w:after="80"/>
        <w:ind w:left="567" w:hanging="567"/>
        <w:contextualSpacing w:val="0"/>
        <w:jc w:val="both"/>
        <w:rPr>
          <w:rFonts w:ascii="Arial" w:hAnsi="Arial" w:cs="Arial"/>
        </w:rPr>
      </w:pPr>
      <w:r w:rsidRPr="00751C5B">
        <w:rPr>
          <w:rFonts w:ascii="Arial" w:hAnsi="Arial" w:cs="Arial"/>
        </w:rPr>
        <w:t>K zajištění řádného plnění závazků zhotovitele vyplývajících z poskytnuté záruky a současně k úhradě smluvních pokut a dalších pohledávek objednatele za zhotovitelem vzniklých na základě této smlouvy v rozsahu:</w:t>
      </w:r>
    </w:p>
    <w:p w14:paraId="31478611" w14:textId="10468382"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závazku zhotovitele provést řádně a včas dílo dle této smlouvy;</w:t>
      </w:r>
    </w:p>
    <w:p w14:paraId="2FCBE70D" w14:textId="4F6A1FF1"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závazku zhotovitele k řádnému a včasnému plnění kteréhokoli z termínů provádění díla podle harmonogramu dle čl. III. odst. 3.3 smlouvy;</w:t>
      </w:r>
    </w:p>
    <w:p w14:paraId="32CC835E" w14:textId="77777777"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zajištění řádného plnění závazků zhotovitele vyplývajících z poskytnuté záruky na jakost díla dle článku XI. této smlouvy;</w:t>
      </w:r>
    </w:p>
    <w:p w14:paraId="32708D96" w14:textId="61FC9AD3"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závazku zhotovitele k úhradě újmy vzniklé objednateli;</w:t>
      </w:r>
    </w:p>
    <w:p w14:paraId="4D361304" w14:textId="4A4ACB92"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náhrady škody nebo odvrácení bezprostředně hrozící škody;</w:t>
      </w:r>
    </w:p>
    <w:p w14:paraId="2768F6D5" w14:textId="6D06B5C4"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zajištění náhradního plnění, pokud objednatel odstoupil od této smlouvy podle článku XIII. této smlouvy;</w:t>
      </w:r>
    </w:p>
    <w:p w14:paraId="165F06E2" w14:textId="52B8918E"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lastRenderedPageBreak/>
        <w:t xml:space="preserve">smluvní pokuty či jiného peněžitého závazku, ke kterému je zhotovitel dle této smlouvy zavázán, </w:t>
      </w:r>
    </w:p>
    <w:p w14:paraId="59EBA082" w14:textId="07572266" w:rsidR="00172349" w:rsidRPr="00D85400" w:rsidRDefault="00172349" w:rsidP="00D85400">
      <w:pPr>
        <w:spacing w:after="80"/>
        <w:ind w:left="567"/>
        <w:jc w:val="both"/>
        <w:rPr>
          <w:rFonts w:ascii="Arial" w:hAnsi="Arial" w:cs="Arial"/>
        </w:rPr>
      </w:pPr>
      <w:r w:rsidRPr="00D85400">
        <w:rPr>
          <w:rFonts w:ascii="Arial" w:hAnsi="Arial" w:cs="Arial"/>
        </w:rPr>
        <w:t xml:space="preserve">se zhotovitel zavazuje složit na účet objednatele č. </w:t>
      </w:r>
      <w:bookmarkStart w:id="5" w:name="_Hlk190691832"/>
      <w:r w:rsidR="00EA1E94" w:rsidRPr="00D85400">
        <w:rPr>
          <w:rFonts w:ascii="Arial" w:hAnsi="Arial" w:cs="Arial"/>
          <w:iCs/>
          <w:highlight w:val="magenta"/>
        </w:rPr>
        <w:t>………………………</w:t>
      </w:r>
      <w:bookmarkEnd w:id="5"/>
      <w:r w:rsidRPr="00D85400">
        <w:rPr>
          <w:rFonts w:ascii="Arial" w:hAnsi="Arial" w:cs="Arial"/>
        </w:rPr>
        <w:t xml:space="preserve"> vedený u </w:t>
      </w:r>
      <w:r w:rsidR="00D85400" w:rsidRPr="00D85400">
        <w:rPr>
          <w:rFonts w:ascii="Arial" w:hAnsi="Arial" w:cs="Arial"/>
          <w:iCs/>
          <w:highlight w:val="magenta"/>
        </w:rPr>
        <w:t>………………………</w:t>
      </w:r>
      <w:r w:rsidRPr="00D85400">
        <w:rPr>
          <w:rFonts w:ascii="Arial" w:hAnsi="Arial" w:cs="Arial"/>
        </w:rPr>
        <w:t xml:space="preserve">, variabilní symbol: IČO zhotovitele, částku </w:t>
      </w:r>
      <w:r w:rsidR="00FA6A18" w:rsidRPr="00FA6A18">
        <w:rPr>
          <w:rFonts w:ascii="Arial" w:hAnsi="Arial" w:cs="Arial"/>
          <w:b/>
        </w:rPr>
        <w:t>4</w:t>
      </w:r>
      <w:r w:rsidRPr="00FA6A18">
        <w:rPr>
          <w:rFonts w:ascii="Arial" w:hAnsi="Arial" w:cs="Arial"/>
          <w:b/>
        </w:rPr>
        <w:t>0 000 Kč</w:t>
      </w:r>
      <w:r w:rsidRPr="00D85400">
        <w:rPr>
          <w:rFonts w:ascii="Arial" w:hAnsi="Arial" w:cs="Arial"/>
        </w:rPr>
        <w:t xml:space="preserve"> (slovy: </w:t>
      </w:r>
      <w:proofErr w:type="spellStart"/>
      <w:r w:rsidR="00FA6A18">
        <w:rPr>
          <w:rFonts w:ascii="Arial" w:hAnsi="Arial" w:cs="Arial"/>
        </w:rPr>
        <w:t>čtyřicettisíc</w:t>
      </w:r>
      <w:proofErr w:type="spellEnd"/>
      <w:r w:rsidR="00FA6A18">
        <w:rPr>
          <w:rFonts w:ascii="Arial" w:hAnsi="Arial" w:cs="Arial"/>
        </w:rPr>
        <w:t xml:space="preserve"> </w:t>
      </w:r>
      <w:r w:rsidRPr="00D85400">
        <w:rPr>
          <w:rFonts w:ascii="Arial" w:hAnsi="Arial" w:cs="Arial"/>
        </w:rPr>
        <w:t>korun českých) jako finanční záruku (jistotu) za řádné a včasné plnění pohledávek objednatele za zhotovitelem specifikovaných v tomto odstavci smlouvy. Zhotovitel vytvoří finanční záruku nejpozději do 10 kalendářních dní ode dne účinnosti této smlouvy na dobu od zahájení díla do uplynutí 60 měsíců ode dne předání díla zhotovitelem objednateli.</w:t>
      </w:r>
    </w:p>
    <w:p w14:paraId="3F79937D" w14:textId="77777777" w:rsidR="00172349" w:rsidRPr="00EA1E94" w:rsidRDefault="00172349" w:rsidP="00D85400">
      <w:pPr>
        <w:spacing w:after="80"/>
        <w:ind w:left="567"/>
        <w:jc w:val="both"/>
        <w:rPr>
          <w:rFonts w:ascii="Arial" w:hAnsi="Arial" w:cs="Arial"/>
        </w:rPr>
      </w:pPr>
      <w:r w:rsidRPr="00EA1E94">
        <w:rPr>
          <w:rFonts w:ascii="Arial" w:hAnsi="Arial" w:cs="Arial"/>
        </w:rPr>
        <w:t>Zhotovitel je povinen při zahájení předávacího řízení předložit objednateli nebo jím pověřenému zástupci doklady prokazující splnění tohoto jeho závazku ke složení finanční záruky v plné výši.</w:t>
      </w:r>
    </w:p>
    <w:p w14:paraId="361BEA58" w14:textId="77777777" w:rsid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Objednatel je oprávněn užít peněžní prostředky uložené jako finanční záruka dle předchozího odstavce k úhradě svých splatných pohledávek za zhotovitelem specifikovaných v tomto článku smlouvy a k úhradě slevy poskytnuté objednateli dle článku V. odst. 5.9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r>
        <w:rPr>
          <w:rFonts w:ascii="Arial" w:hAnsi="Arial" w:cs="Arial"/>
        </w:rPr>
        <w:t>.</w:t>
      </w:r>
    </w:p>
    <w:p w14:paraId="67F9F3D4" w14:textId="77777777" w:rsid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Úrokové výnosy z finanční záruky složené na depozitní účet objednatele jsou příjmem objednatele</w:t>
      </w:r>
      <w:r>
        <w:rPr>
          <w:rFonts w:ascii="Arial" w:hAnsi="Arial" w:cs="Arial"/>
        </w:rPr>
        <w:t>.</w:t>
      </w:r>
    </w:p>
    <w:p w14:paraId="7B0BFF41" w14:textId="77777777" w:rsidR="00172349" w:rsidRP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Smluvní strany se dohodly, že v případě zániku právního vztahu dle smlouvy a uplynutí lhůty šedesáti (60)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 (30) pracovních dní ode dne uplynutí lhůty šedesáti (60) měsíců</w:t>
      </w:r>
      <w:r>
        <w:rPr>
          <w:rFonts w:ascii="Arial" w:hAnsi="Arial" w:cs="Arial"/>
        </w:rPr>
        <w:t>.</w:t>
      </w:r>
    </w:p>
    <w:p w14:paraId="164C4864" w14:textId="77777777" w:rsidR="00172349" w:rsidRPr="00172349" w:rsidRDefault="00172349" w:rsidP="00D85400">
      <w:pPr>
        <w:pStyle w:val="Odstavecseseznamem"/>
        <w:numPr>
          <w:ilvl w:val="0"/>
          <w:numId w:val="34"/>
        </w:numPr>
        <w:spacing w:after="80"/>
        <w:ind w:left="567" w:hanging="567"/>
        <w:contextualSpacing w:val="0"/>
        <w:jc w:val="both"/>
        <w:rPr>
          <w:rFonts w:ascii="Arial" w:hAnsi="Arial" w:cs="Arial"/>
        </w:rPr>
      </w:pPr>
      <w:r w:rsidRPr="000B20F0">
        <w:rPr>
          <w:rFonts w:ascii="Arial" w:hAnsi="Arial" w:cs="Arial"/>
        </w:rPr>
        <w:t>Obě smluvní strany se vzájemně dohodly, že finanční záruka (jistota) poskytnutá zhotovitelem</w:t>
      </w:r>
      <w:r w:rsidRPr="008E35B6">
        <w:rPr>
          <w:rFonts w:ascii="Arial" w:hAnsi="Arial" w:cs="Arial"/>
        </w:rPr>
        <w:t xml:space="preserve"> </w:t>
      </w:r>
      <w:r>
        <w:rPr>
          <w:rFonts w:ascii="Arial" w:hAnsi="Arial" w:cs="Arial"/>
        </w:rPr>
        <w:br/>
      </w:r>
      <w:r w:rsidRPr="008E35B6">
        <w:rPr>
          <w:rFonts w:ascii="Arial" w:hAnsi="Arial" w:cs="Arial"/>
        </w:rPr>
        <w:t>ve smyslu článku XVI. odst. 16.1 smlouvy může být realizována také bankovní zárukou vystavenou ve smyslu a za podmínek níže uvedených.</w:t>
      </w:r>
    </w:p>
    <w:p w14:paraId="0781EDD6" w14:textId="77777777" w:rsidR="00172349" w:rsidRPr="00EA1E94" w:rsidRDefault="00172349" w:rsidP="00D85400">
      <w:pPr>
        <w:pStyle w:val="Znaka"/>
        <w:widowControl/>
        <w:numPr>
          <w:ilvl w:val="0"/>
          <w:numId w:val="38"/>
        </w:numPr>
        <w:spacing w:after="80"/>
        <w:ind w:left="1134" w:hanging="357"/>
        <w:jc w:val="both"/>
        <w:rPr>
          <w:rFonts w:cs="Arial"/>
          <w:color w:val="auto"/>
          <w:sz w:val="20"/>
        </w:rPr>
      </w:pPr>
      <w:r w:rsidRPr="00EA1E94">
        <w:rPr>
          <w:rFonts w:cs="Arial"/>
          <w:color w:val="auto"/>
          <w:sz w:val="20"/>
        </w:rPr>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w:t>
      </w:r>
      <w:r w:rsidRPr="00EA1E94">
        <w:rPr>
          <w:rFonts w:cs="Arial"/>
          <w:color w:val="auto"/>
          <w:sz w:val="20"/>
        </w:rPr>
        <w:br/>
        <w:t>od smlouvy.</w:t>
      </w:r>
    </w:p>
    <w:p w14:paraId="1E8DE57D" w14:textId="3F6F49A4" w:rsidR="00172349" w:rsidRPr="00EA1E94" w:rsidRDefault="00172349" w:rsidP="00D85400">
      <w:pPr>
        <w:pStyle w:val="Znaka"/>
        <w:widowControl/>
        <w:numPr>
          <w:ilvl w:val="0"/>
          <w:numId w:val="38"/>
        </w:numPr>
        <w:spacing w:after="80"/>
        <w:ind w:left="1134" w:hanging="357"/>
        <w:jc w:val="both"/>
        <w:rPr>
          <w:rFonts w:cs="Arial"/>
          <w:color w:val="auto"/>
          <w:sz w:val="20"/>
        </w:rPr>
      </w:pPr>
      <w:r w:rsidRPr="00EA1E94">
        <w:rPr>
          <w:rFonts w:cs="Arial"/>
          <w:color w:val="auto"/>
          <w:sz w:val="20"/>
        </w:rPr>
        <w:t xml:space="preserve">Bankovní záruka bude vystavena ve prospěch objednatele, a to na částku </w:t>
      </w:r>
      <w:r w:rsidR="00EA1E94" w:rsidRPr="00EA1E94">
        <w:rPr>
          <w:rFonts w:cs="Arial"/>
          <w:sz w:val="20"/>
        </w:rPr>
        <w:t>120 000 Kč (slovy: sto dvacet tisíc korun českých)</w:t>
      </w:r>
      <w:r w:rsidRPr="00EA1E94">
        <w:rPr>
          <w:rFonts w:cs="Arial"/>
          <w:color w:val="auto"/>
          <w:sz w:val="20"/>
        </w:rPr>
        <w:t xml:space="preserve">. Bankovní záruka musí být vystavena nejméně </w:t>
      </w:r>
      <w:r w:rsidRPr="00EA1E94">
        <w:rPr>
          <w:rFonts w:cs="Arial"/>
          <w:color w:val="auto"/>
          <w:sz w:val="20"/>
        </w:rPr>
        <w:br/>
        <w:t>na dobu od započetí díla do uplynutí šedesáti (60) měsíců ode dne předání díla zhotovitelem objednateli.</w:t>
      </w:r>
    </w:p>
    <w:p w14:paraId="44A9AF79" w14:textId="77777777" w:rsidR="00172349" w:rsidRPr="00EA1E94" w:rsidRDefault="00172349" w:rsidP="00D85400">
      <w:pPr>
        <w:pStyle w:val="Znaka"/>
        <w:widowControl/>
        <w:numPr>
          <w:ilvl w:val="0"/>
          <w:numId w:val="38"/>
        </w:numPr>
        <w:spacing w:after="80"/>
        <w:ind w:left="1134" w:hanging="357"/>
        <w:jc w:val="both"/>
        <w:rPr>
          <w:rFonts w:cs="Arial"/>
          <w:color w:val="auto"/>
          <w:sz w:val="20"/>
        </w:rPr>
      </w:pPr>
      <w:r w:rsidRPr="00EA1E94">
        <w:rPr>
          <w:rFonts w:cs="Arial"/>
          <w:color w:val="auto"/>
          <w:sz w:val="20"/>
        </w:rPr>
        <w:t>Bankovní záruka podle tohoto odstavce tohoto článku smlouvy musí být vystavena jako bezpodmínečná a splatná na první výzvu objednatele a bez námitek, které by mohla uplatnit banka, která vystavila záruční listinu, vůči objednateli.</w:t>
      </w:r>
    </w:p>
    <w:p w14:paraId="3CBD7E3D" w14:textId="77777777" w:rsidR="00172349" w:rsidRPr="00172349" w:rsidRDefault="00172349" w:rsidP="00D85400">
      <w:pPr>
        <w:pStyle w:val="Znaka"/>
        <w:widowControl/>
        <w:numPr>
          <w:ilvl w:val="0"/>
          <w:numId w:val="38"/>
        </w:numPr>
        <w:spacing w:after="80"/>
        <w:ind w:left="1134" w:hanging="357"/>
        <w:jc w:val="both"/>
        <w:rPr>
          <w:rFonts w:cs="Arial"/>
          <w:color w:val="auto"/>
          <w:sz w:val="20"/>
        </w:rPr>
      </w:pPr>
      <w:r w:rsidRPr="00EA1E94">
        <w:rPr>
          <w:rFonts w:cs="Arial"/>
          <w:color w:val="auto"/>
          <w:sz w:val="20"/>
        </w:rPr>
        <w:t>Bankovní záruka musí být vystavena bankou s udělenou licencí ČNB nebo bankou</w:t>
      </w:r>
      <w:r w:rsidRPr="00172349">
        <w:rPr>
          <w:rFonts w:cs="Arial"/>
          <w:color w:val="auto"/>
          <w:sz w:val="20"/>
        </w:rPr>
        <w:t xml:space="preserve"> využívající prostřednictvím své pobočky na území České republiky výhod jednotné licence dle § 4 až § 7a zákona č. 21/1992 Sb., o bankách, ve znění pozdějších předpisů, v zákonné měně České republiky ke dni vystavení takové záruky, v českém jazyce a dle práva České republiky.</w:t>
      </w:r>
    </w:p>
    <w:p w14:paraId="4CA0B65D" w14:textId="77777777" w:rsidR="00172349" w:rsidRPr="00172349" w:rsidRDefault="00172349" w:rsidP="00D85400">
      <w:pPr>
        <w:pStyle w:val="Znaka"/>
        <w:widowControl/>
        <w:numPr>
          <w:ilvl w:val="0"/>
          <w:numId w:val="38"/>
        </w:numPr>
        <w:spacing w:after="80"/>
        <w:ind w:left="1134" w:hanging="357"/>
        <w:jc w:val="both"/>
        <w:rPr>
          <w:rFonts w:cs="Arial"/>
          <w:color w:val="auto"/>
          <w:sz w:val="20"/>
        </w:rPr>
      </w:pPr>
      <w:r w:rsidRPr="00172349">
        <w:rPr>
          <w:rFonts w:cs="Arial"/>
          <w:color w:val="auto"/>
          <w:sz w:val="20"/>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C80DD35"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Zhotovitel je povinen do 10 kalendářních dní od účinnosti této smlouvy předložit objednateli nebo jím pověřenému zástupci doklady prokazující splnění tohoto jeho závazku v plné výši.</w:t>
      </w:r>
    </w:p>
    <w:p w14:paraId="06B328C7"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 xml:space="preserve">Objednatel je oprávněn užít bankovní záruky k úhradě svých splatných pohledávek </w:t>
      </w:r>
      <w:r>
        <w:rPr>
          <w:rFonts w:ascii="Arial" w:hAnsi="Arial" w:cs="Arial"/>
        </w:rPr>
        <w:br/>
      </w:r>
      <w:r w:rsidRPr="008E35B6">
        <w:rPr>
          <w:rFonts w:ascii="Arial" w:hAnsi="Arial" w:cs="Arial"/>
        </w:rPr>
        <w:t xml:space="preserve">za zhotovitelem specifikovaných v tomto článku smlouvy. Objednatel je oprávněn užít bankovní záruky rovněž k úhradě k úhradě slevy poskytnuté objednateli dle článku V. odst. 5.9 smlouvy. </w:t>
      </w:r>
      <w:r>
        <w:rPr>
          <w:rFonts w:ascii="Arial" w:hAnsi="Arial" w:cs="Arial"/>
        </w:rPr>
        <w:br/>
      </w:r>
      <w:r w:rsidRPr="008E35B6">
        <w:rPr>
          <w:rFonts w:ascii="Arial" w:hAnsi="Arial" w:cs="Arial"/>
        </w:rPr>
        <w:lastRenderedPageBreak/>
        <w:t xml:space="preserve">O užití předmětné bankovní záruky je objednatel povinen písemně informovat zhotovitele </w:t>
      </w:r>
      <w:r>
        <w:rPr>
          <w:rFonts w:ascii="Arial" w:hAnsi="Arial" w:cs="Arial"/>
        </w:rPr>
        <w:br/>
      </w:r>
      <w:r w:rsidRPr="008E35B6">
        <w:rPr>
          <w:rFonts w:ascii="Arial" w:hAnsi="Arial" w:cs="Arial"/>
        </w:rPr>
        <w:t>do čtrnácti pracovních dní ode dne užití.</w:t>
      </w:r>
    </w:p>
    <w:p w14:paraId="22300AB3"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r>
        <w:rPr>
          <w:rFonts w:ascii="Arial" w:hAnsi="Arial" w:cs="Arial"/>
        </w:rPr>
        <w:t>.</w:t>
      </w:r>
    </w:p>
    <w:p w14:paraId="2817358B" w14:textId="3B02574F"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 xml:space="preserve">Smluvní strany se dohodly, že v případě zániku právního vztahu dle smlouvy a uplynutí lhůty šedesáti </w:t>
      </w:r>
      <w:r w:rsidR="000F257E">
        <w:rPr>
          <w:rFonts w:ascii="Arial" w:hAnsi="Arial" w:cs="Arial"/>
        </w:rPr>
        <w:t xml:space="preserve">(60) </w:t>
      </w:r>
      <w:r w:rsidRPr="008E35B6">
        <w:rPr>
          <w:rFonts w:ascii="Arial" w:hAnsi="Arial" w:cs="Arial"/>
        </w:rPr>
        <w:t xml:space="preserve">měsíců ode dne předání díla zhotovitelem objednateli, je objednatel povinen uvolnit předmětnou bankovní záruku, po provedení případných úhrad pohledávek za zhotovitelem dle článku smlouvy, a to do třiceti </w:t>
      </w:r>
      <w:r w:rsidR="000F257E">
        <w:rPr>
          <w:rFonts w:ascii="Arial" w:hAnsi="Arial" w:cs="Arial"/>
        </w:rPr>
        <w:t xml:space="preserve">(30) </w:t>
      </w:r>
      <w:r w:rsidRPr="008E35B6">
        <w:rPr>
          <w:rFonts w:ascii="Arial" w:hAnsi="Arial" w:cs="Arial"/>
        </w:rPr>
        <w:t xml:space="preserve">pracovních dní ode dne uplynutí lhůty šedesáti </w:t>
      </w:r>
      <w:r w:rsidR="000F257E">
        <w:rPr>
          <w:rFonts w:ascii="Arial" w:hAnsi="Arial" w:cs="Arial"/>
        </w:rPr>
        <w:t xml:space="preserve">(60) </w:t>
      </w:r>
      <w:r w:rsidRPr="008E35B6">
        <w:rPr>
          <w:rFonts w:ascii="Arial" w:hAnsi="Arial" w:cs="Arial"/>
        </w:rPr>
        <w:t>měsíců</w:t>
      </w:r>
      <w:r>
        <w:rPr>
          <w:rFonts w:ascii="Arial" w:hAnsi="Arial" w:cs="Arial"/>
        </w:rPr>
        <w:t>.</w:t>
      </w:r>
    </w:p>
    <w:p w14:paraId="6EBE9F23" w14:textId="487AF3D6" w:rsidR="00C234E2" w:rsidRPr="00C234E2" w:rsidRDefault="00C234E2" w:rsidP="00B324D0">
      <w:pPr>
        <w:pStyle w:val="BodyText21"/>
        <w:widowControl/>
        <w:numPr>
          <w:ilvl w:val="0"/>
          <w:numId w:val="13"/>
        </w:numPr>
        <w:spacing w:before="360" w:after="120" w:line="276" w:lineRule="auto"/>
        <w:ind w:left="1077"/>
        <w:jc w:val="center"/>
        <w:rPr>
          <w:rFonts w:ascii="Arial" w:hAnsi="Arial" w:cs="Arial"/>
          <w:b/>
          <w:sz w:val="20"/>
        </w:rPr>
      </w:pPr>
      <w:r w:rsidRPr="00C234E2">
        <w:rPr>
          <w:rFonts w:ascii="Arial" w:hAnsi="Arial" w:cs="Arial"/>
          <w:b/>
          <w:sz w:val="20"/>
        </w:rPr>
        <w:t>Oprávněné osoby</w:t>
      </w:r>
    </w:p>
    <w:p w14:paraId="5B0645C6" w14:textId="0B318229" w:rsidR="00C234E2" w:rsidRPr="00D406A3" w:rsidRDefault="008B76FF" w:rsidP="00D85400">
      <w:pPr>
        <w:pStyle w:val="Odstavecseseznamem"/>
        <w:numPr>
          <w:ilvl w:val="0"/>
          <w:numId w:val="43"/>
        </w:numPr>
        <w:spacing w:after="80"/>
        <w:ind w:left="567" w:hanging="567"/>
        <w:contextualSpacing w:val="0"/>
        <w:jc w:val="both"/>
        <w:rPr>
          <w:rFonts w:ascii="Arial" w:hAnsi="Arial" w:cs="Arial"/>
        </w:rPr>
      </w:pPr>
      <w:r w:rsidRPr="00D406A3">
        <w:rPr>
          <w:rFonts w:ascii="Arial" w:hAnsi="Arial" w:cs="Arial"/>
        </w:rPr>
        <w:t>J</w:t>
      </w:r>
      <w:r w:rsidR="00C234E2" w:rsidRPr="00D406A3">
        <w:rPr>
          <w:rFonts w:ascii="Arial" w:hAnsi="Arial" w:cs="Arial"/>
        </w:rPr>
        <w:t>ednání mezi smluvními stranami v rámci smlouvy, s výjimkou uzavírání dodatků ke smlouvě,</w:t>
      </w:r>
      <w:r w:rsidRPr="00D406A3">
        <w:rPr>
          <w:rFonts w:ascii="Arial" w:hAnsi="Arial" w:cs="Arial"/>
        </w:rPr>
        <w:t xml:space="preserve"> </w:t>
      </w:r>
      <w:r w:rsidR="00C234E2" w:rsidRPr="00D406A3">
        <w:rPr>
          <w:rFonts w:ascii="Arial" w:hAnsi="Arial" w:cs="Arial"/>
        </w:rPr>
        <w:t>budou probíhat prostřednictvím níže uvedených oprávněných osob. Uzavírat dodatky</w:t>
      </w:r>
      <w:r w:rsidRPr="00D406A3">
        <w:rPr>
          <w:rFonts w:ascii="Arial" w:hAnsi="Arial" w:cs="Arial"/>
        </w:rPr>
        <w:t xml:space="preserve"> ke smlouvě</w:t>
      </w:r>
      <w:r w:rsidR="00D406A3" w:rsidRPr="00D406A3">
        <w:rPr>
          <w:rFonts w:ascii="Arial" w:hAnsi="Arial" w:cs="Arial"/>
        </w:rPr>
        <w:t xml:space="preserve"> </w:t>
      </w:r>
      <w:r w:rsidR="00C234E2" w:rsidRPr="00D406A3">
        <w:rPr>
          <w:rFonts w:ascii="Arial" w:hAnsi="Arial" w:cs="Arial"/>
        </w:rPr>
        <w:t xml:space="preserve">mohou pouze oprávnění zástupci smluvních stran uvedení v záhlaví smlouvy, popř. </w:t>
      </w:r>
      <w:r w:rsidR="00CB5D2F" w:rsidRPr="00D406A3">
        <w:rPr>
          <w:rFonts w:ascii="Arial" w:hAnsi="Arial" w:cs="Arial"/>
        </w:rPr>
        <w:t>osoby, které</w:t>
      </w:r>
      <w:r w:rsidRPr="00D406A3">
        <w:rPr>
          <w:rFonts w:ascii="Arial" w:hAnsi="Arial" w:cs="Arial"/>
        </w:rPr>
        <w:t xml:space="preserve"> </w:t>
      </w:r>
      <w:r w:rsidR="00C234E2" w:rsidRPr="00D406A3">
        <w:rPr>
          <w:rFonts w:ascii="Arial" w:hAnsi="Arial" w:cs="Arial"/>
        </w:rPr>
        <w:t>se stanou jejich nástupci.</w:t>
      </w:r>
    </w:p>
    <w:p w14:paraId="4A73E8A8" w14:textId="6A576BBA" w:rsidR="00327C53"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t>Kterákoliv ze smluvních stran je oprávněna učinit změny týkající se oprávněných</w:t>
      </w:r>
      <w:r w:rsidR="00DF1829">
        <w:rPr>
          <w:rFonts w:ascii="Arial" w:hAnsi="Arial" w:cs="Arial"/>
        </w:rPr>
        <w:t xml:space="preserve"> </w:t>
      </w:r>
      <w:r w:rsidRPr="00C234E2">
        <w:rPr>
          <w:rFonts w:ascii="Arial" w:hAnsi="Arial" w:cs="Arial"/>
        </w:rPr>
        <w:t>osob. Změny</w:t>
      </w:r>
      <w:r w:rsidR="00CB5D2F">
        <w:rPr>
          <w:rFonts w:ascii="Arial" w:hAnsi="Arial" w:cs="Arial"/>
        </w:rPr>
        <w:t xml:space="preserve"> </w:t>
      </w:r>
      <w:r w:rsidRPr="00C234E2">
        <w:rPr>
          <w:rFonts w:ascii="Arial" w:hAnsi="Arial" w:cs="Arial"/>
        </w:rPr>
        <w:t>týkající se oprávněných osob</w:t>
      </w:r>
      <w:r w:rsidR="00DF1829">
        <w:rPr>
          <w:rFonts w:ascii="Arial" w:hAnsi="Arial" w:cs="Arial"/>
        </w:rPr>
        <w:t xml:space="preserve"> </w:t>
      </w:r>
      <w:r w:rsidRPr="00C234E2">
        <w:rPr>
          <w:rFonts w:ascii="Arial" w:hAnsi="Arial" w:cs="Arial"/>
        </w:rPr>
        <w:t>jsou</w:t>
      </w:r>
      <w:r w:rsidR="00DF1829">
        <w:rPr>
          <w:rFonts w:ascii="Arial" w:hAnsi="Arial" w:cs="Arial"/>
        </w:rPr>
        <w:t xml:space="preserve"> </w:t>
      </w:r>
      <w:r w:rsidRPr="00C234E2">
        <w:rPr>
          <w:rFonts w:ascii="Arial" w:hAnsi="Arial" w:cs="Arial"/>
        </w:rPr>
        <w:t>účinné ode</w:t>
      </w:r>
      <w:r w:rsidR="00DF1829">
        <w:rPr>
          <w:rFonts w:ascii="Arial" w:hAnsi="Arial" w:cs="Arial"/>
        </w:rPr>
        <w:t xml:space="preserve"> </w:t>
      </w:r>
      <w:r w:rsidRPr="00C234E2">
        <w:rPr>
          <w:rFonts w:ascii="Arial" w:hAnsi="Arial" w:cs="Arial"/>
        </w:rPr>
        <w:t>dne, kdy budou</w:t>
      </w:r>
      <w:r w:rsidR="00DF1829">
        <w:rPr>
          <w:rFonts w:ascii="Arial" w:hAnsi="Arial" w:cs="Arial"/>
        </w:rPr>
        <w:t xml:space="preserve"> </w:t>
      </w:r>
      <w:r w:rsidRPr="00C234E2">
        <w:rPr>
          <w:rFonts w:ascii="Arial" w:hAnsi="Arial" w:cs="Arial"/>
        </w:rPr>
        <w:t>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w:t>
      </w:r>
      <w:r w:rsidR="00CB5D2F">
        <w:rPr>
          <w:rFonts w:ascii="Arial" w:hAnsi="Arial" w:cs="Arial"/>
        </w:rPr>
        <w:t>bou osoba právnická, může za n</w:t>
      </w:r>
      <w:r w:rsidR="00327C53">
        <w:rPr>
          <w:rFonts w:ascii="Arial" w:hAnsi="Arial" w:cs="Arial"/>
        </w:rPr>
        <w:t>i</w:t>
      </w:r>
      <w:r w:rsidR="00CB5D2F">
        <w:rPr>
          <w:rFonts w:ascii="Arial" w:hAnsi="Arial" w:cs="Arial"/>
        </w:rPr>
        <w:t xml:space="preserve"> </w:t>
      </w:r>
      <w:r w:rsidRPr="00C234E2">
        <w:rPr>
          <w:rFonts w:ascii="Arial" w:hAnsi="Arial" w:cs="Arial"/>
        </w:rPr>
        <w:t xml:space="preserve">jednat pouze jedna osoba fyzická. </w:t>
      </w:r>
    </w:p>
    <w:p w14:paraId="484EA561" w14:textId="51DE9C2A" w:rsidR="00C234E2" w:rsidRPr="00C234E2"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t>Oprávněné osoby objednatele ve věcech technických:</w:t>
      </w:r>
    </w:p>
    <w:p w14:paraId="0C2B5D26" w14:textId="27EA54E9" w:rsidR="00C234E2" w:rsidRPr="00FA6A18" w:rsidRDefault="00E06D8D" w:rsidP="00D85400">
      <w:pPr>
        <w:pStyle w:val="Znaka"/>
        <w:widowControl/>
        <w:numPr>
          <w:ilvl w:val="0"/>
          <w:numId w:val="26"/>
        </w:numPr>
        <w:tabs>
          <w:tab w:val="clear" w:pos="1414"/>
        </w:tabs>
        <w:spacing w:after="80"/>
        <w:ind w:left="1134" w:hanging="425"/>
        <w:jc w:val="both"/>
        <w:rPr>
          <w:rFonts w:cs="Arial"/>
          <w:color w:val="auto"/>
          <w:sz w:val="20"/>
        </w:rPr>
      </w:pPr>
      <w:r w:rsidRPr="00FA6A18">
        <w:rPr>
          <w:rFonts w:cs="Arial"/>
          <w:iCs/>
          <w:sz w:val="20"/>
          <w:highlight w:val="green"/>
        </w:rPr>
        <w:t>………</w:t>
      </w:r>
      <w:r w:rsidRPr="00FA6A18">
        <w:rPr>
          <w:rFonts w:cs="Arial"/>
          <w:iCs/>
          <w:highlight w:val="green"/>
        </w:rPr>
        <w:t>…</w:t>
      </w:r>
      <w:r w:rsidRPr="00FA6A18">
        <w:rPr>
          <w:rFonts w:cs="Arial"/>
          <w:iCs/>
          <w:sz w:val="20"/>
          <w:highlight w:val="green"/>
        </w:rPr>
        <w:t>…………</w:t>
      </w:r>
      <w:r w:rsidRPr="00FA6A18">
        <w:rPr>
          <w:rFonts w:cs="Arial"/>
          <w:iCs/>
          <w:highlight w:val="green"/>
        </w:rPr>
        <w:t>…</w:t>
      </w:r>
    </w:p>
    <w:p w14:paraId="64E468F1" w14:textId="63C8336D" w:rsidR="00793BD1" w:rsidRPr="00FA6A18" w:rsidRDefault="00E06D8D" w:rsidP="00D85400">
      <w:pPr>
        <w:pStyle w:val="Znaka"/>
        <w:widowControl/>
        <w:numPr>
          <w:ilvl w:val="0"/>
          <w:numId w:val="26"/>
        </w:numPr>
        <w:tabs>
          <w:tab w:val="clear" w:pos="1414"/>
        </w:tabs>
        <w:spacing w:after="80"/>
        <w:ind w:left="1134" w:hanging="425"/>
        <w:jc w:val="both"/>
        <w:rPr>
          <w:rFonts w:cs="Arial"/>
          <w:color w:val="auto"/>
          <w:sz w:val="20"/>
        </w:rPr>
      </w:pPr>
      <w:r w:rsidRPr="00FA6A18">
        <w:rPr>
          <w:rFonts w:cs="Arial"/>
          <w:iCs/>
          <w:sz w:val="20"/>
          <w:highlight w:val="green"/>
        </w:rPr>
        <w:t>………</w:t>
      </w:r>
      <w:r w:rsidRPr="00FA6A18">
        <w:rPr>
          <w:rFonts w:cs="Arial"/>
          <w:iCs/>
          <w:highlight w:val="green"/>
        </w:rPr>
        <w:t>…</w:t>
      </w:r>
      <w:r w:rsidRPr="00FA6A18">
        <w:rPr>
          <w:rFonts w:cs="Arial"/>
          <w:iCs/>
          <w:sz w:val="20"/>
          <w:highlight w:val="green"/>
        </w:rPr>
        <w:t>…………</w:t>
      </w:r>
      <w:r w:rsidRPr="00FA6A18">
        <w:rPr>
          <w:rFonts w:cs="Arial"/>
          <w:iCs/>
          <w:highlight w:val="green"/>
        </w:rPr>
        <w:t>…</w:t>
      </w:r>
    </w:p>
    <w:p w14:paraId="7E1AA97A" w14:textId="5F0A31F6" w:rsidR="00C234E2" w:rsidRPr="00793BD1" w:rsidRDefault="00C234E2" w:rsidP="00D85400">
      <w:pPr>
        <w:pStyle w:val="Odstavecseseznamem"/>
        <w:numPr>
          <w:ilvl w:val="0"/>
          <w:numId w:val="43"/>
        </w:numPr>
        <w:spacing w:after="80"/>
        <w:ind w:left="567" w:hanging="567"/>
        <w:contextualSpacing w:val="0"/>
        <w:jc w:val="both"/>
        <w:rPr>
          <w:rFonts w:ascii="Arial" w:hAnsi="Arial" w:cs="Arial"/>
        </w:rPr>
      </w:pPr>
      <w:r w:rsidRPr="00793BD1">
        <w:rPr>
          <w:rFonts w:ascii="Arial" w:hAnsi="Arial" w:cs="Arial"/>
        </w:rPr>
        <w:t>Oprávněné osoby objednatele se všeobecnou působností:</w:t>
      </w:r>
      <w:r w:rsidR="008B76FF" w:rsidRPr="00793BD1">
        <w:rPr>
          <w:rFonts w:ascii="Arial" w:hAnsi="Arial" w:cs="Arial"/>
        </w:rPr>
        <w:t xml:space="preserve"> </w:t>
      </w:r>
    </w:p>
    <w:p w14:paraId="449E8CA0" w14:textId="362F2C1C" w:rsidR="005D0F15" w:rsidRPr="0077689D" w:rsidRDefault="00FA6A18" w:rsidP="00D85400">
      <w:pPr>
        <w:pStyle w:val="Znaka"/>
        <w:widowControl/>
        <w:numPr>
          <w:ilvl w:val="0"/>
          <w:numId w:val="39"/>
        </w:numPr>
        <w:tabs>
          <w:tab w:val="clear" w:pos="1414"/>
        </w:tabs>
        <w:spacing w:after="80"/>
        <w:ind w:left="1134" w:hanging="425"/>
        <w:jc w:val="both"/>
        <w:rPr>
          <w:rFonts w:cs="Arial"/>
          <w:color w:val="auto"/>
          <w:sz w:val="20"/>
        </w:rPr>
      </w:pPr>
      <w:r w:rsidRPr="00FA6A18">
        <w:rPr>
          <w:rFonts w:cs="Arial"/>
          <w:color w:val="auto"/>
          <w:sz w:val="20"/>
        </w:rPr>
        <w:t xml:space="preserve">RNDr. Jiří </w:t>
      </w:r>
      <w:proofErr w:type="spellStart"/>
      <w:r w:rsidRPr="00FA6A18">
        <w:rPr>
          <w:rFonts w:cs="Arial"/>
          <w:color w:val="auto"/>
          <w:sz w:val="20"/>
        </w:rPr>
        <w:t>Widž</w:t>
      </w:r>
      <w:proofErr w:type="spellEnd"/>
    </w:p>
    <w:p w14:paraId="23A28503" w14:textId="1960BDA0" w:rsidR="00C234E2" w:rsidRPr="00241125" w:rsidRDefault="00C234E2"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zhotovitele:</w:t>
      </w:r>
    </w:p>
    <w:p w14:paraId="2CD5770B" w14:textId="1B0ABA99" w:rsidR="00C234E2" w:rsidRPr="00241125" w:rsidRDefault="00E06D8D" w:rsidP="00D85400">
      <w:pPr>
        <w:pStyle w:val="Znaka"/>
        <w:widowControl/>
        <w:numPr>
          <w:ilvl w:val="0"/>
          <w:numId w:val="28"/>
        </w:numPr>
        <w:tabs>
          <w:tab w:val="clear" w:pos="1414"/>
        </w:tabs>
        <w:spacing w:after="80"/>
        <w:ind w:left="1134" w:hanging="425"/>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1444A842" w14:textId="05A52D24" w:rsidR="00C234E2" w:rsidRPr="00241125" w:rsidRDefault="00E06D8D" w:rsidP="00D85400">
      <w:pPr>
        <w:pStyle w:val="Znaka"/>
        <w:widowControl/>
        <w:numPr>
          <w:ilvl w:val="0"/>
          <w:numId w:val="28"/>
        </w:numPr>
        <w:shd w:val="clear" w:color="auto" w:fill="FFFFFF" w:themeFill="background1"/>
        <w:tabs>
          <w:tab w:val="clear" w:pos="1414"/>
        </w:tabs>
        <w:spacing w:after="80"/>
        <w:ind w:left="1134" w:hanging="425"/>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377A2A6C" w14:textId="7990FC61" w:rsidR="00E85994" w:rsidRPr="007478AB" w:rsidRDefault="007043C4"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objednatele se všeobecnou působností mohou za objednatele jednat ve</w:t>
      </w:r>
      <w:r w:rsidR="00327C53" w:rsidRPr="00241125">
        <w:rPr>
          <w:rFonts w:ascii="Arial" w:hAnsi="Arial" w:cs="Arial"/>
        </w:rPr>
        <w:t xml:space="preserve"> </w:t>
      </w:r>
      <w:r w:rsidRPr="00241125">
        <w:rPr>
          <w:rFonts w:ascii="Arial" w:hAnsi="Arial" w:cs="Arial"/>
        </w:rPr>
        <w:t xml:space="preserve">všech věcech v rámci této smlouvy. </w:t>
      </w:r>
    </w:p>
    <w:p w14:paraId="5BA44B1D" w14:textId="77777777"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Společná ustanovení</w:t>
      </w:r>
    </w:p>
    <w:p w14:paraId="2BCE6F80" w14:textId="127AE7C4"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Obě smluvní strany se zavazují, že obchodní a technické informace, které jim byly svěřeny </w:t>
      </w:r>
      <w:r w:rsidR="00682ABE" w:rsidRPr="00D406A3">
        <w:rPr>
          <w:rFonts w:ascii="Arial" w:hAnsi="Arial" w:cs="Arial"/>
        </w:rPr>
        <w:t>druhou</w:t>
      </w:r>
      <w:r w:rsidR="00D406A3">
        <w:rPr>
          <w:rFonts w:ascii="Arial" w:hAnsi="Arial" w:cs="Arial"/>
        </w:rPr>
        <w:t xml:space="preserve"> </w:t>
      </w:r>
      <w:r w:rsidRPr="00D406A3">
        <w:rPr>
          <w:rFonts w:ascii="Arial" w:hAnsi="Arial" w:cs="Arial"/>
        </w:rPr>
        <w:t xml:space="preserve">smluvní stranou, nezpřístupní třetím osobám bez písemného souhlasu druhé strany a nepoužijí tyto informace k jiným účelům než k plnění podmínek smlouvy. Tímto ujednáním není povinnost objednatele poskytovat informace v souladu se zákonem č. 106/1999 Sb., o svobodném </w:t>
      </w:r>
      <w:r w:rsidR="00D406A3">
        <w:rPr>
          <w:rFonts w:ascii="Arial" w:hAnsi="Arial" w:cs="Arial"/>
        </w:rPr>
        <w:t>p</w:t>
      </w:r>
      <w:r w:rsidRPr="00D406A3">
        <w:rPr>
          <w:rFonts w:ascii="Arial" w:hAnsi="Arial" w:cs="Arial"/>
        </w:rPr>
        <w:t>řístupu k informacím,</w:t>
      </w:r>
      <w:r w:rsidR="00CA1332" w:rsidRPr="00D406A3">
        <w:rPr>
          <w:rFonts w:ascii="Arial" w:hAnsi="Arial" w:cs="Arial"/>
        </w:rPr>
        <w:t xml:space="preserve"> ve znění pozdějších předpisů</w:t>
      </w:r>
      <w:r w:rsidRPr="00D406A3">
        <w:rPr>
          <w:rFonts w:ascii="Arial" w:hAnsi="Arial" w:cs="Arial"/>
        </w:rPr>
        <w:t xml:space="preserve"> </w:t>
      </w:r>
      <w:r w:rsidR="00304174" w:rsidRPr="00D406A3">
        <w:rPr>
          <w:rFonts w:ascii="Arial" w:hAnsi="Arial" w:cs="Arial"/>
        </w:rPr>
        <w:t xml:space="preserve">ani zveřejnit smlouvu v Registru smluv dle zákona č. 340/2015 Sb., o zvláštních podmínkách účinnosti některých smluv, uveřejňování těchto smluv a o registru smluv (zákon o registru smluv), ve znění pozdějších </w:t>
      </w:r>
      <w:r w:rsidR="00682ABE" w:rsidRPr="00D406A3">
        <w:rPr>
          <w:rFonts w:ascii="Arial" w:hAnsi="Arial" w:cs="Arial"/>
        </w:rPr>
        <w:t>předpisů.</w:t>
      </w:r>
    </w:p>
    <w:p w14:paraId="1BF71302" w14:textId="4415CE7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Nastanou-li u některé ze smluvních stran skutečnosti bránící řádnému plnění smlouvy, je</w:t>
      </w:r>
      <w:r w:rsidR="00D406A3">
        <w:rPr>
          <w:rFonts w:ascii="Arial" w:hAnsi="Arial" w:cs="Arial"/>
        </w:rPr>
        <w:t xml:space="preserve"> </w:t>
      </w:r>
      <w:r w:rsidRPr="00D406A3">
        <w:rPr>
          <w:rFonts w:ascii="Arial" w:hAnsi="Arial" w:cs="Arial"/>
        </w:rPr>
        <w:t>povinna to ihned bez zbytečného odkladu oznámit straně druhé a vyvolat jednání pověřených zástupců obou smluvních stran.</w:t>
      </w:r>
    </w:p>
    <w:p w14:paraId="6FE74A90" w14:textId="61827EB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Vlastnické právo k zhotovované věci, přechází na objednatele postupným zhotovováním díla.</w:t>
      </w:r>
    </w:p>
    <w:p w14:paraId="6D70FDF4" w14:textId="2D8717C9" w:rsidR="00682ABE"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43467E1E" w14:textId="5BB0EBCC"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Smluvní strany se dohodly, že v případě neplatnosti nebo neúčinnosti některého ustanovení nebudou dotčena ostatní ustanovení smlouvy, resp. v případě zániku právního vztahu </w:t>
      </w:r>
      <w:r w:rsidRPr="00D406A3">
        <w:rPr>
          <w:rFonts w:ascii="Arial" w:hAnsi="Arial" w:cs="Arial"/>
        </w:rPr>
        <w:lastRenderedPageBreak/>
        <w:t>založeného touto smlouvou, zůstávají v platnosti a účinnosti i nadále ustanovení, z jejichž povahy vyplývá, že mají zůstat nedotčena zánikem právního vztahu založeného touto smlouvou.</w:t>
      </w:r>
    </w:p>
    <w:p w14:paraId="2F6414E8" w14:textId="7E075BB3"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16BF1E37"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533D3443"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3BD3271F" w14:textId="4EA3CDA7"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smlouvy se dohodly, že právní vztahy založené touto smlouvou se budou řídit právním řádem České republiky.</w:t>
      </w:r>
    </w:p>
    <w:p w14:paraId="7B5101DA" w14:textId="44944D64"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Tuto smlouvu lze měnit, doplňovat a upřesňovat pouze oboustranně odsouhlasenými, písemnými a průběžně číslovanými dodatky, přičemž podpisy oprávněných zástupců obou</w:t>
      </w:r>
      <w:r w:rsidR="00D406A3">
        <w:rPr>
          <w:rFonts w:ascii="Arial" w:hAnsi="Arial" w:cs="Arial"/>
        </w:rPr>
        <w:t xml:space="preserve"> </w:t>
      </w:r>
      <w:r w:rsidRPr="00D406A3">
        <w:rPr>
          <w:rFonts w:ascii="Arial" w:hAnsi="Arial" w:cs="Arial"/>
        </w:rPr>
        <w:t>smluvních</w:t>
      </w:r>
      <w:r w:rsidR="00D406A3">
        <w:rPr>
          <w:rFonts w:ascii="Arial" w:hAnsi="Arial" w:cs="Arial"/>
        </w:rPr>
        <w:t xml:space="preserve"> s</w:t>
      </w:r>
      <w:r w:rsidRPr="00D406A3">
        <w:rPr>
          <w:rFonts w:ascii="Arial" w:hAnsi="Arial" w:cs="Arial"/>
        </w:rPr>
        <w:t>tran musí být umístěny na jedné listině. Změna formy uzavírání dodatků musí být provedena formou písemného dodatku.</w:t>
      </w:r>
    </w:p>
    <w:p w14:paraId="7E7DB54A" w14:textId="03317EE8" w:rsidR="000C5DD2" w:rsidRPr="00723AB1"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Objednatel nepřipouští odchylky od návrhu smlouvy.</w:t>
      </w:r>
    </w:p>
    <w:p w14:paraId="713C6281" w14:textId="42DFC962"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ve smyslu ustanovení § 630 odst. 1 zákona č. 89/2012 Sb., občanský zákoník,</w:t>
      </w:r>
      <w:r w:rsidR="00CA1332" w:rsidRPr="00D406A3">
        <w:rPr>
          <w:rFonts w:ascii="Arial" w:hAnsi="Arial" w:cs="Arial"/>
        </w:rPr>
        <w:t xml:space="preserve"> ve znění pozdějších předpisů,</w:t>
      </w:r>
      <w:r w:rsidRPr="00D406A3">
        <w:rPr>
          <w:rFonts w:ascii="Arial" w:hAnsi="Arial" w:cs="Arial"/>
        </w:rPr>
        <w:t xml:space="preserve"> dohodly, že promlčecí doby všech závazků ze smlouvy některému z účastníků se prodlužují na dobu patnácti let.</w:t>
      </w:r>
    </w:p>
    <w:p w14:paraId="5C015E93" w14:textId="0A6C9666"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Závěrečná ustanovení</w:t>
      </w:r>
    </w:p>
    <w:p w14:paraId="2067133C" w14:textId="17CA19A6" w:rsidR="00713757" w:rsidRPr="00C93863" w:rsidRDefault="00CD361C" w:rsidP="00D85400">
      <w:pPr>
        <w:numPr>
          <w:ilvl w:val="0"/>
          <w:numId w:val="33"/>
        </w:numPr>
        <w:spacing w:after="80"/>
        <w:jc w:val="both"/>
        <w:rPr>
          <w:rFonts w:ascii="Arial" w:hAnsi="Arial" w:cs="Arial"/>
        </w:rPr>
      </w:pPr>
      <w:r w:rsidRPr="00C93863">
        <w:rPr>
          <w:rFonts w:ascii="Arial" w:hAnsi="Arial" w:cs="Arial"/>
        </w:rPr>
        <w:t xml:space="preserve">Tato smlouva obsahuje úplnou dohodu smluvních stran </w:t>
      </w:r>
      <w:r w:rsidR="00713757" w:rsidRPr="00C93863">
        <w:rPr>
          <w:rFonts w:ascii="Arial" w:hAnsi="Arial" w:cs="Arial"/>
        </w:rPr>
        <w:t xml:space="preserve">ve věci předmětu této smlouvy a </w:t>
      </w:r>
      <w:r w:rsidRPr="00C93863">
        <w:rPr>
          <w:rFonts w:ascii="Arial" w:hAnsi="Arial" w:cs="Arial"/>
        </w:rPr>
        <w:t>nahraz</w:t>
      </w:r>
      <w:r w:rsidR="00713757" w:rsidRPr="00C93863">
        <w:rPr>
          <w:rFonts w:ascii="Arial" w:hAnsi="Arial" w:cs="Arial"/>
        </w:rPr>
        <w:t>uje</w:t>
      </w:r>
      <w:r w:rsidR="00C93863">
        <w:rPr>
          <w:rFonts w:ascii="Arial" w:hAnsi="Arial" w:cs="Arial"/>
        </w:rPr>
        <w:t xml:space="preserve"> </w:t>
      </w:r>
      <w:r w:rsidRPr="00C93863">
        <w:rPr>
          <w:rFonts w:ascii="Arial" w:hAnsi="Arial" w:cs="Arial"/>
        </w:rPr>
        <w:t>veškeré ostatní písemné či ústní dohody učiněné ve věci předmětu této smlouvy.</w:t>
      </w:r>
    </w:p>
    <w:p w14:paraId="60F2EE15" w14:textId="2702782B" w:rsidR="00EB24BB" w:rsidRDefault="00EB24BB" w:rsidP="00D85400">
      <w:pPr>
        <w:numPr>
          <w:ilvl w:val="0"/>
          <w:numId w:val="33"/>
        </w:numPr>
        <w:spacing w:after="80"/>
        <w:jc w:val="both"/>
        <w:rPr>
          <w:rFonts w:ascii="Arial" w:hAnsi="Arial" w:cs="Arial"/>
        </w:rPr>
      </w:pPr>
      <w:r w:rsidRPr="00EB24BB">
        <w:rPr>
          <w:rFonts w:ascii="Arial" w:hAnsi="Arial" w:cs="Arial"/>
        </w:rPr>
        <w:t>Tato smlouva je uzavřena elektronicky.</w:t>
      </w:r>
    </w:p>
    <w:p w14:paraId="5133046D" w14:textId="77777777" w:rsidR="009E4167" w:rsidRPr="009C6760" w:rsidRDefault="009E4167" w:rsidP="009E4167">
      <w:pPr>
        <w:pStyle w:val="Odstavecseseznamem"/>
        <w:spacing w:after="120"/>
        <w:ind w:left="624"/>
        <w:jc w:val="both"/>
        <w:rPr>
          <w:rFonts w:ascii="Arial" w:hAnsi="Arial" w:cs="Arial"/>
          <w:i/>
          <w:highlight w:val="lightGray"/>
        </w:rPr>
      </w:pPr>
      <w:r w:rsidRPr="009C6760">
        <w:rPr>
          <w:rFonts w:ascii="Arial" w:hAnsi="Arial" w:cs="Arial"/>
          <w:i/>
          <w:highlight w:val="lightGray"/>
        </w:rPr>
        <w:t>alternativně (před podpisem smlouvy bude vybrána relevantní alternativa)</w:t>
      </w:r>
    </w:p>
    <w:p w14:paraId="2075168C" w14:textId="30E78F08" w:rsidR="009E4167" w:rsidRPr="000C5DD2" w:rsidRDefault="009E4167" w:rsidP="00D85400">
      <w:pPr>
        <w:spacing w:after="80"/>
        <w:ind w:left="624"/>
        <w:jc w:val="both"/>
        <w:rPr>
          <w:rFonts w:ascii="Arial" w:hAnsi="Arial" w:cs="Arial"/>
        </w:rPr>
      </w:pPr>
      <w:r w:rsidRPr="00CA5B55">
        <w:rPr>
          <w:rStyle w:val="FontStyle29"/>
          <w:rFonts w:ascii="Arial" w:hAnsi="Arial" w:cs="Arial"/>
        </w:rPr>
        <w:t xml:space="preserve">Smlouva je vyhotovena ve čtyřech stejnopisech, z nichž obě smluvní strany obdrží po dvou stejnopisech smlouvy. </w:t>
      </w:r>
      <w:r>
        <w:rPr>
          <w:rStyle w:val="FontStyle29"/>
          <w:rFonts w:ascii="Arial" w:hAnsi="Arial" w:cs="Arial"/>
        </w:rPr>
        <w:t>Každý stejnopis smlouvy má právní sílu originálu.</w:t>
      </w:r>
    </w:p>
    <w:p w14:paraId="2F8613D2" w14:textId="26DE52ED" w:rsidR="00444EFC" w:rsidRDefault="00CD361C" w:rsidP="00D85400">
      <w:pPr>
        <w:numPr>
          <w:ilvl w:val="0"/>
          <w:numId w:val="33"/>
        </w:numPr>
        <w:spacing w:after="80"/>
        <w:jc w:val="both"/>
        <w:rPr>
          <w:rFonts w:ascii="Arial" w:hAnsi="Arial" w:cs="Arial"/>
        </w:rPr>
      </w:pPr>
      <w:r w:rsidRPr="00C93863">
        <w:rPr>
          <w:rFonts w:ascii="Arial" w:hAnsi="Arial" w:cs="Arial"/>
        </w:rPr>
        <w:t xml:space="preserve">Smluvní strany se dohodly, že uveřejnění smlouvy v </w:t>
      </w:r>
      <w:r w:rsidR="007E3C84" w:rsidRPr="00C93863">
        <w:rPr>
          <w:rFonts w:ascii="Arial" w:hAnsi="Arial" w:cs="Arial"/>
        </w:rPr>
        <w:t>R</w:t>
      </w:r>
      <w:r w:rsidRPr="00C93863">
        <w:rPr>
          <w:rFonts w:ascii="Arial" w:hAnsi="Arial" w:cs="Arial"/>
        </w:rPr>
        <w:t>egistru smluv provede objednatel,</w:t>
      </w:r>
      <w:r w:rsidR="00DF1829" w:rsidRPr="00C93863">
        <w:rPr>
          <w:rFonts w:ascii="Arial" w:hAnsi="Arial" w:cs="Arial"/>
        </w:rPr>
        <w:t xml:space="preserve"> kontakt</w:t>
      </w:r>
      <w:r w:rsidR="00444EFC" w:rsidRPr="00C93863">
        <w:rPr>
          <w:rFonts w:ascii="Arial" w:hAnsi="Arial" w:cs="Arial"/>
        </w:rPr>
        <w:t xml:space="preserve"> </w:t>
      </w:r>
      <w:r w:rsidR="007E3C84" w:rsidRPr="00C93863">
        <w:rPr>
          <w:rFonts w:ascii="Arial" w:hAnsi="Arial" w:cs="Arial"/>
        </w:rPr>
        <w:t>pro</w:t>
      </w:r>
      <w:r w:rsidRPr="00C93863">
        <w:rPr>
          <w:rFonts w:ascii="Arial" w:hAnsi="Arial" w:cs="Arial"/>
        </w:rPr>
        <w:t xml:space="preserve"> doručení oznámení o vkladu </w:t>
      </w:r>
      <w:r w:rsidR="007E3C84" w:rsidRPr="00C93863">
        <w:rPr>
          <w:rFonts w:ascii="Arial" w:hAnsi="Arial" w:cs="Arial"/>
        </w:rPr>
        <w:t xml:space="preserve">druhé </w:t>
      </w:r>
      <w:r w:rsidRPr="00241125">
        <w:rPr>
          <w:rFonts w:ascii="Arial" w:hAnsi="Arial" w:cs="Arial"/>
        </w:rPr>
        <w:t>smluvní straně</w:t>
      </w:r>
      <w:r w:rsidR="001D3746" w:rsidRPr="00241125">
        <w:rPr>
          <w:rFonts w:ascii="Arial" w:hAnsi="Arial" w:cs="Arial"/>
        </w:rPr>
        <w:t xml:space="preserve"> -</w:t>
      </w:r>
      <w:r w:rsidRPr="00241125">
        <w:rPr>
          <w:rFonts w:ascii="Arial" w:hAnsi="Arial" w:cs="Arial"/>
        </w:rPr>
        <w:t xml:space="preserve"> datová schránka:</w:t>
      </w:r>
      <w:r w:rsidR="004D0657" w:rsidRPr="009038C3">
        <w:rPr>
          <w:rFonts w:ascii="Roboto Condensed" w:hAnsi="Roboto Condensed"/>
          <w:color w:val="6D6D6D"/>
          <w:sz w:val="23"/>
          <w:szCs w:val="23"/>
          <w:shd w:val="clear" w:color="auto" w:fill="FFFFFF"/>
        </w:rPr>
        <w:t xml:space="preserve"> </w:t>
      </w:r>
      <w:r w:rsidR="009038C3" w:rsidRPr="009038C3">
        <w:rPr>
          <w:rFonts w:ascii="Arial" w:hAnsi="Arial" w:cs="Arial"/>
          <w:iCs/>
          <w:highlight w:val="yellow"/>
        </w:rPr>
        <w:t>……………</w:t>
      </w:r>
      <w:r w:rsidR="00DC6C1F">
        <w:rPr>
          <w:rFonts w:ascii="Arial" w:hAnsi="Arial" w:cs="Arial"/>
        </w:rPr>
        <w:t xml:space="preserve"> </w:t>
      </w:r>
      <w:r w:rsidRPr="00C93863">
        <w:rPr>
          <w:rFonts w:ascii="Arial" w:hAnsi="Arial" w:cs="Arial"/>
        </w:rPr>
        <w:t>Považuje-li zhotovitel rozsah uveřejnění v registru smluv za nedostatečný, upozorní na tuto</w:t>
      </w:r>
      <w:r w:rsidR="00444EFC" w:rsidRPr="00C93863">
        <w:rPr>
          <w:rFonts w:ascii="Arial" w:hAnsi="Arial" w:cs="Arial"/>
        </w:rPr>
        <w:t xml:space="preserve"> </w:t>
      </w:r>
      <w:r w:rsidRPr="00C93863">
        <w:rPr>
          <w:rFonts w:ascii="Arial" w:hAnsi="Arial" w:cs="Arial"/>
        </w:rPr>
        <w:t>skutečnost</w:t>
      </w:r>
      <w:r w:rsidR="00C93863">
        <w:rPr>
          <w:rFonts w:ascii="Arial" w:hAnsi="Arial" w:cs="Arial"/>
        </w:rPr>
        <w:t xml:space="preserve"> o</w:t>
      </w:r>
      <w:r w:rsidRPr="00C93863">
        <w:rPr>
          <w:rFonts w:ascii="Arial" w:hAnsi="Arial" w:cs="Arial"/>
        </w:rPr>
        <w:t xml:space="preserve">bjednatele. Neprovede-li objednatel v přiměřené lhůtě nápravu, je zhotovitel </w:t>
      </w:r>
      <w:r w:rsidR="000C5DD2" w:rsidRPr="00C93863">
        <w:rPr>
          <w:rFonts w:ascii="Arial" w:hAnsi="Arial" w:cs="Arial"/>
        </w:rPr>
        <w:t xml:space="preserve">oprávněn </w:t>
      </w:r>
      <w:r w:rsidRPr="00C93863">
        <w:rPr>
          <w:rFonts w:ascii="Arial" w:hAnsi="Arial" w:cs="Arial"/>
        </w:rPr>
        <w:t>uveřejnit v registru smluv smlouvu v jím požadovaném rozsahu.</w:t>
      </w:r>
    </w:p>
    <w:p w14:paraId="26266DB4" w14:textId="22E52F55" w:rsidR="00CD361C" w:rsidRDefault="00CD361C" w:rsidP="00D85400">
      <w:pPr>
        <w:numPr>
          <w:ilvl w:val="0"/>
          <w:numId w:val="33"/>
        </w:numPr>
        <w:spacing w:after="80"/>
        <w:jc w:val="both"/>
        <w:rPr>
          <w:rFonts w:ascii="Arial" w:hAnsi="Arial" w:cs="Arial"/>
        </w:rPr>
      </w:pPr>
      <w:r w:rsidRPr="00444EFC">
        <w:rPr>
          <w:rFonts w:ascii="Arial" w:hAnsi="Arial" w:cs="Arial"/>
        </w:rPr>
        <w:t>Tato smlouva nabývá platnosti podpisem smluvních stran a účinnosti dnem uveřejnění v</w:t>
      </w:r>
      <w:r w:rsidR="000C5DD2">
        <w:rPr>
          <w:rFonts w:ascii="Arial" w:hAnsi="Arial" w:cs="Arial"/>
        </w:rPr>
        <w:t xml:space="preserve"> Registru </w:t>
      </w:r>
      <w:r w:rsidRPr="000C5DD2">
        <w:rPr>
          <w:rFonts w:ascii="Arial" w:hAnsi="Arial" w:cs="Arial"/>
        </w:rPr>
        <w:t>smluv.</w:t>
      </w:r>
    </w:p>
    <w:p w14:paraId="0398B23F" w14:textId="7C97BCF4" w:rsidR="00CD361C" w:rsidRPr="00C93863" w:rsidRDefault="00CD361C" w:rsidP="00D85400">
      <w:pPr>
        <w:numPr>
          <w:ilvl w:val="0"/>
          <w:numId w:val="33"/>
        </w:numPr>
        <w:spacing w:after="80"/>
        <w:jc w:val="both"/>
        <w:rPr>
          <w:rFonts w:ascii="Arial" w:hAnsi="Arial" w:cs="Arial"/>
        </w:rPr>
      </w:pPr>
      <w:r w:rsidRPr="00C93863">
        <w:rPr>
          <w:rFonts w:ascii="Arial" w:hAnsi="Arial" w:cs="Arial"/>
        </w:rPr>
        <w:t>Smluvní</w:t>
      </w:r>
      <w:r w:rsidR="000C5DD2" w:rsidRPr="00C93863">
        <w:rPr>
          <w:rFonts w:ascii="Arial" w:hAnsi="Arial" w:cs="Arial"/>
        </w:rPr>
        <w:t xml:space="preserve"> </w:t>
      </w:r>
      <w:r w:rsidRPr="00C93863">
        <w:rPr>
          <w:rFonts w:ascii="Arial" w:hAnsi="Arial" w:cs="Arial"/>
        </w:rPr>
        <w:t>strany</w:t>
      </w:r>
      <w:r w:rsidR="000C5DD2" w:rsidRPr="00C93863">
        <w:rPr>
          <w:rFonts w:ascii="Arial" w:hAnsi="Arial" w:cs="Arial"/>
        </w:rPr>
        <w:t xml:space="preserve"> </w:t>
      </w:r>
      <w:r w:rsidRPr="00C93863">
        <w:rPr>
          <w:rFonts w:ascii="Arial" w:hAnsi="Arial" w:cs="Arial"/>
        </w:rPr>
        <w:t>potvrzují autentičnost této smlouvy</w:t>
      </w:r>
      <w:r w:rsidR="000C5DD2" w:rsidRPr="00C93863">
        <w:rPr>
          <w:rFonts w:ascii="Arial" w:hAnsi="Arial" w:cs="Arial"/>
        </w:rPr>
        <w:t xml:space="preserve"> </w:t>
      </w:r>
      <w:r w:rsidRPr="00C93863">
        <w:rPr>
          <w:rFonts w:ascii="Arial" w:hAnsi="Arial" w:cs="Arial"/>
        </w:rPr>
        <w:t>a</w:t>
      </w:r>
      <w:r w:rsidR="000C5DD2" w:rsidRPr="00C93863">
        <w:rPr>
          <w:rFonts w:ascii="Arial" w:hAnsi="Arial" w:cs="Arial"/>
        </w:rPr>
        <w:t xml:space="preserve"> </w:t>
      </w:r>
      <w:r w:rsidRPr="00C93863">
        <w:rPr>
          <w:rFonts w:ascii="Arial" w:hAnsi="Arial" w:cs="Arial"/>
        </w:rPr>
        <w:t>prohlašují, že si smlouvu přečetly, s</w:t>
      </w:r>
      <w:r w:rsidR="000C5DD2" w:rsidRPr="00C93863">
        <w:rPr>
          <w:rFonts w:ascii="Arial" w:hAnsi="Arial" w:cs="Arial"/>
        </w:rPr>
        <w:t> </w:t>
      </w:r>
      <w:r w:rsidRPr="00C93863">
        <w:rPr>
          <w:rFonts w:ascii="Arial" w:hAnsi="Arial" w:cs="Arial"/>
        </w:rPr>
        <w:t>jejím</w:t>
      </w:r>
      <w:r w:rsidR="000C5DD2" w:rsidRPr="00C93863">
        <w:rPr>
          <w:rFonts w:ascii="Arial" w:hAnsi="Arial" w:cs="Arial"/>
        </w:rPr>
        <w:t xml:space="preserve"> obsahem</w:t>
      </w:r>
      <w:r w:rsidRPr="00C93863">
        <w:rPr>
          <w:rFonts w:ascii="Arial" w:hAnsi="Arial" w:cs="Arial"/>
        </w:rPr>
        <w:t xml:space="preserve"> souhlasí, že smlouva byla sepsána na základě pravdivých údajů, z jejich pravé a svobodné vůle a nebyla uzavřena v tísni ani za jinak jednostranně nevýhodných podmínek, což</w:t>
      </w:r>
      <w:r w:rsidR="00444EFC" w:rsidRPr="00C93863">
        <w:rPr>
          <w:rFonts w:ascii="Arial" w:hAnsi="Arial" w:cs="Arial"/>
        </w:rPr>
        <w:t xml:space="preserve"> </w:t>
      </w:r>
      <w:r w:rsidRPr="00C93863">
        <w:rPr>
          <w:rFonts w:ascii="Arial" w:hAnsi="Arial" w:cs="Arial"/>
        </w:rPr>
        <w:t>stvrzují svým podpisem, resp. podpisem svého oprávněného zástupce.</w:t>
      </w:r>
    </w:p>
    <w:p w14:paraId="417FD9AC" w14:textId="7FF7772C" w:rsidR="00D17099" w:rsidRDefault="00D17099" w:rsidP="00CD361C">
      <w:pPr>
        <w:ind w:left="624"/>
        <w:jc w:val="both"/>
        <w:rPr>
          <w:sz w:val="22"/>
          <w:lang w:eastAsia="x-none"/>
        </w:rPr>
      </w:pPr>
    </w:p>
    <w:p w14:paraId="49E5B6BE" w14:textId="77777777" w:rsidR="00540614" w:rsidRPr="00465A21" w:rsidRDefault="00540614" w:rsidP="00CD361C">
      <w:pPr>
        <w:ind w:left="624"/>
        <w:jc w:val="both"/>
        <w:rPr>
          <w:sz w:val="22"/>
          <w:lang w:eastAsia="x-none"/>
        </w:rPr>
      </w:pPr>
    </w:p>
    <w:p w14:paraId="60CE74DF" w14:textId="77777777" w:rsidR="00D17099" w:rsidRDefault="00D17099" w:rsidP="00D17099">
      <w:pPr>
        <w:jc w:val="both"/>
        <w:rPr>
          <w:sz w:val="22"/>
        </w:rPr>
      </w:pPr>
    </w:p>
    <w:p w14:paraId="2E34501E" w14:textId="3F3493C1" w:rsidR="00D17099" w:rsidRPr="00426877" w:rsidRDefault="00426877" w:rsidP="00B324D0">
      <w:pPr>
        <w:spacing w:line="276" w:lineRule="auto"/>
        <w:jc w:val="both"/>
        <w:rPr>
          <w:rFonts w:ascii="Arial" w:hAnsi="Arial" w:cs="Arial"/>
          <w:b/>
        </w:rPr>
      </w:pPr>
      <w:r>
        <w:rPr>
          <w:rFonts w:ascii="Arial" w:hAnsi="Arial" w:cs="Arial"/>
        </w:rPr>
        <w:t xml:space="preserve">V </w:t>
      </w:r>
      <w:r w:rsidRPr="005D0F15">
        <w:rPr>
          <w:rFonts w:ascii="Arial" w:hAnsi="Arial" w:cs="Arial"/>
          <w:highlight w:val="lightGray"/>
        </w:rPr>
        <w:t>……………………….</w:t>
      </w:r>
      <w:r w:rsidR="00D17099" w:rsidRPr="00426877">
        <w:rPr>
          <w:rFonts w:ascii="Arial" w:hAnsi="Arial" w:cs="Arial"/>
        </w:rPr>
        <w:t xml:space="preserve"> dne.</w:t>
      </w:r>
      <w:r w:rsidR="005D0F15" w:rsidRPr="005D0F15">
        <w:rPr>
          <w:rFonts w:ascii="Arial" w:hAnsi="Arial" w:cs="Arial"/>
        </w:rPr>
        <w:t xml:space="preserve"> </w:t>
      </w:r>
      <w:r w:rsidR="005D0F15" w:rsidRPr="005D0F15">
        <w:rPr>
          <w:rFonts w:ascii="Arial" w:hAnsi="Arial" w:cs="Arial"/>
          <w:highlight w:val="lightGray"/>
        </w:rPr>
        <w:t>………</w:t>
      </w:r>
      <w:r w:rsidR="00D17099" w:rsidRPr="00426877">
        <w:rPr>
          <w:rFonts w:ascii="Arial" w:hAnsi="Arial" w:cs="Arial"/>
        </w:rPr>
        <w:t>.</w:t>
      </w:r>
      <w:r>
        <w:rPr>
          <w:rFonts w:ascii="Arial" w:hAnsi="Arial" w:cs="Arial"/>
        </w:rPr>
        <w:tab/>
      </w:r>
      <w:r>
        <w:rPr>
          <w:rFonts w:ascii="Arial" w:hAnsi="Arial" w:cs="Arial"/>
        </w:rPr>
        <w:tab/>
      </w:r>
      <w:r>
        <w:rPr>
          <w:rFonts w:ascii="Arial" w:hAnsi="Arial" w:cs="Arial"/>
        </w:rPr>
        <w:tab/>
        <w:t xml:space="preserve">V </w:t>
      </w:r>
      <w:r w:rsidRPr="005D0F15">
        <w:rPr>
          <w:rFonts w:ascii="Arial" w:hAnsi="Arial" w:cs="Arial"/>
          <w:highlight w:val="lightGray"/>
        </w:rPr>
        <w:t>……………………….</w:t>
      </w:r>
      <w:r w:rsidRPr="00426877">
        <w:rPr>
          <w:rFonts w:ascii="Arial" w:hAnsi="Arial" w:cs="Arial"/>
        </w:rPr>
        <w:t xml:space="preserve"> dne </w:t>
      </w:r>
      <w:r w:rsidRPr="005D0F15">
        <w:rPr>
          <w:rFonts w:ascii="Arial" w:hAnsi="Arial" w:cs="Arial"/>
          <w:highlight w:val="lightGray"/>
        </w:rPr>
        <w:t>…</w:t>
      </w:r>
      <w:proofErr w:type="gramStart"/>
      <w:r w:rsidRPr="005D0F15">
        <w:rPr>
          <w:rFonts w:ascii="Arial" w:hAnsi="Arial" w:cs="Arial"/>
          <w:highlight w:val="lightGray"/>
        </w:rPr>
        <w:t>…….</w:t>
      </w:r>
      <w:proofErr w:type="gramEnd"/>
      <w:r w:rsidRPr="005D0F15">
        <w:rPr>
          <w:rFonts w:ascii="Arial" w:hAnsi="Arial" w:cs="Arial"/>
          <w:highlight w:val="lightGray"/>
        </w:rPr>
        <w:t>.</w:t>
      </w:r>
    </w:p>
    <w:p w14:paraId="27F25F4C" w14:textId="77777777" w:rsidR="00D17099" w:rsidRPr="00B324D0" w:rsidRDefault="00D17099" w:rsidP="00B324D0">
      <w:pPr>
        <w:tabs>
          <w:tab w:val="center" w:pos="1701"/>
          <w:tab w:val="center" w:pos="7371"/>
        </w:tabs>
        <w:spacing w:line="276" w:lineRule="auto"/>
        <w:rPr>
          <w:rFonts w:ascii="Arial" w:hAnsi="Arial" w:cs="Arial"/>
        </w:rPr>
      </w:pPr>
    </w:p>
    <w:p w14:paraId="183EBCA1" w14:textId="514B202F" w:rsidR="00D17099" w:rsidRPr="00B324D0" w:rsidRDefault="00D17099" w:rsidP="00B324D0">
      <w:pPr>
        <w:tabs>
          <w:tab w:val="center" w:pos="1701"/>
          <w:tab w:val="center" w:pos="7371"/>
        </w:tabs>
        <w:spacing w:line="276" w:lineRule="auto"/>
        <w:rPr>
          <w:rFonts w:ascii="Arial" w:hAnsi="Arial" w:cs="Arial"/>
        </w:rPr>
      </w:pPr>
    </w:p>
    <w:p w14:paraId="61B44770" w14:textId="7831D760" w:rsidR="008A6867" w:rsidRPr="00B324D0" w:rsidRDefault="008A6867" w:rsidP="00B324D0">
      <w:pPr>
        <w:tabs>
          <w:tab w:val="center" w:pos="1701"/>
          <w:tab w:val="center" w:pos="7371"/>
        </w:tabs>
        <w:spacing w:line="276" w:lineRule="auto"/>
        <w:rPr>
          <w:rFonts w:ascii="Arial" w:hAnsi="Arial" w:cs="Arial"/>
        </w:rPr>
      </w:pPr>
    </w:p>
    <w:p w14:paraId="2B20631B" w14:textId="77777777" w:rsidR="008A6867" w:rsidRPr="00B324D0" w:rsidRDefault="008A6867" w:rsidP="00B324D0">
      <w:pPr>
        <w:tabs>
          <w:tab w:val="center" w:pos="1701"/>
          <w:tab w:val="center" w:pos="7371"/>
        </w:tabs>
        <w:spacing w:line="276" w:lineRule="auto"/>
        <w:rPr>
          <w:rFonts w:ascii="Arial" w:hAnsi="Arial" w:cs="Arial"/>
        </w:rPr>
      </w:pPr>
    </w:p>
    <w:p w14:paraId="39D7340C" w14:textId="67F1E069" w:rsidR="00D17099" w:rsidRPr="00426877" w:rsidRDefault="00B324D0" w:rsidP="00B324D0">
      <w:pPr>
        <w:tabs>
          <w:tab w:val="center" w:pos="1701"/>
          <w:tab w:val="center" w:pos="7371"/>
        </w:tabs>
        <w:spacing w:line="276" w:lineRule="auto"/>
        <w:rPr>
          <w:rFonts w:ascii="Arial" w:hAnsi="Arial" w:cs="Arial"/>
        </w:rPr>
      </w:pPr>
      <w:r>
        <w:rPr>
          <w:rFonts w:ascii="Arial" w:hAnsi="Arial" w:cs="Arial"/>
        </w:rPr>
        <w:tab/>
      </w:r>
      <w:r w:rsidR="00D17099" w:rsidRPr="00B324D0">
        <w:rPr>
          <w:rFonts w:ascii="Arial" w:hAnsi="Arial" w:cs="Arial"/>
        </w:rPr>
        <w:t>___________________________</w:t>
      </w:r>
      <w:r>
        <w:rPr>
          <w:rFonts w:ascii="Arial" w:hAnsi="Arial" w:cs="Arial"/>
        </w:rPr>
        <w:tab/>
      </w:r>
      <w:r w:rsidR="00D17099" w:rsidRPr="00B324D0">
        <w:rPr>
          <w:rFonts w:ascii="Arial" w:hAnsi="Arial" w:cs="Arial"/>
        </w:rPr>
        <w:t>___________________________</w:t>
      </w:r>
    </w:p>
    <w:p w14:paraId="188240D7" w14:textId="453B032C" w:rsidR="00B324D0" w:rsidRDefault="00B324D0" w:rsidP="00B324D0">
      <w:pPr>
        <w:tabs>
          <w:tab w:val="center" w:pos="1701"/>
          <w:tab w:val="center" w:pos="7371"/>
        </w:tabs>
        <w:spacing w:line="276" w:lineRule="auto"/>
        <w:rPr>
          <w:rFonts w:ascii="Arial" w:hAnsi="Arial" w:cs="Arial"/>
        </w:rPr>
      </w:pPr>
      <w:r>
        <w:rPr>
          <w:rFonts w:ascii="Arial" w:hAnsi="Arial" w:cs="Arial"/>
        </w:rPr>
        <w:tab/>
      </w:r>
      <w:r w:rsidR="009038C3">
        <w:rPr>
          <w:rFonts w:ascii="Arial" w:hAnsi="Arial" w:cs="Arial"/>
        </w:rPr>
        <w:t>za zhotovitele</w:t>
      </w:r>
      <w:r>
        <w:rPr>
          <w:rFonts w:ascii="Arial" w:hAnsi="Arial" w:cs="Arial"/>
        </w:rPr>
        <w:tab/>
      </w:r>
      <w:r w:rsidR="009038C3">
        <w:rPr>
          <w:rFonts w:ascii="Arial" w:hAnsi="Arial" w:cs="Arial"/>
        </w:rPr>
        <w:t>za objednatele</w:t>
      </w:r>
    </w:p>
    <w:p w14:paraId="4F5EA7D5" w14:textId="53E043E3" w:rsidR="00B324D0" w:rsidRDefault="00B324D0" w:rsidP="00B324D0">
      <w:pPr>
        <w:tabs>
          <w:tab w:val="center" w:pos="1701"/>
          <w:tab w:val="center" w:pos="7371"/>
        </w:tabs>
        <w:spacing w:line="276" w:lineRule="auto"/>
        <w:rPr>
          <w:rFonts w:ascii="Arial" w:hAnsi="Arial" w:cs="Arial"/>
        </w:rPr>
      </w:pPr>
      <w:r>
        <w:rPr>
          <w:rFonts w:ascii="Arial" w:hAnsi="Arial" w:cs="Arial"/>
        </w:rPr>
        <w:tab/>
      </w:r>
      <w:r>
        <w:rPr>
          <w:rFonts w:ascii="Arial" w:hAnsi="Arial" w:cs="Arial"/>
        </w:rPr>
        <w:tab/>
      </w:r>
      <w:bookmarkStart w:id="6" w:name="_Hlk190430630"/>
      <w:r w:rsidR="00FA6A18" w:rsidRPr="00FA6A18">
        <w:rPr>
          <w:rFonts w:ascii="Arial" w:hAnsi="Arial" w:cs="Arial"/>
        </w:rPr>
        <w:t xml:space="preserve">RNDr. Jiří </w:t>
      </w:r>
      <w:proofErr w:type="spellStart"/>
      <w:r w:rsidR="00FA6A18" w:rsidRPr="00FA6A18">
        <w:rPr>
          <w:rFonts w:ascii="Arial" w:hAnsi="Arial" w:cs="Arial"/>
        </w:rPr>
        <w:t>Widž</w:t>
      </w:r>
      <w:bookmarkEnd w:id="6"/>
      <w:proofErr w:type="spellEnd"/>
    </w:p>
    <w:p w14:paraId="5D550081" w14:textId="58AA6E00" w:rsidR="0089420F" w:rsidRDefault="0089420F" w:rsidP="00B324D0">
      <w:pPr>
        <w:tabs>
          <w:tab w:val="center" w:pos="1701"/>
          <w:tab w:val="center" w:pos="7371"/>
        </w:tabs>
        <w:spacing w:line="276" w:lineRule="auto"/>
        <w:rPr>
          <w:rFonts w:ascii="Arial" w:hAnsi="Arial" w:cs="Arial"/>
        </w:rPr>
      </w:pPr>
      <w:r>
        <w:rPr>
          <w:rFonts w:ascii="Arial" w:hAnsi="Arial" w:cs="Arial"/>
        </w:rPr>
        <w:tab/>
      </w:r>
      <w:r>
        <w:rPr>
          <w:rFonts w:ascii="Arial" w:hAnsi="Arial" w:cs="Arial"/>
        </w:rPr>
        <w:tab/>
        <w:t>ředitel PO</w:t>
      </w:r>
    </w:p>
    <w:sectPr w:rsidR="0089420F" w:rsidSect="00FA6A18">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BA210" w14:textId="77777777" w:rsidR="00920B4E" w:rsidRDefault="00920B4E" w:rsidP="005019F3">
      <w:r>
        <w:separator/>
      </w:r>
    </w:p>
  </w:endnote>
  <w:endnote w:type="continuationSeparator" w:id="0">
    <w:p w14:paraId="13B7EF69" w14:textId="77777777" w:rsidR="00920B4E" w:rsidRDefault="00920B4E"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Condensed">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691290647"/>
      <w:docPartObj>
        <w:docPartGallery w:val="Page Numbers (Bottom of Page)"/>
        <w:docPartUnique/>
      </w:docPartObj>
    </w:sdtPr>
    <w:sdtEndPr/>
    <w:sdtContent>
      <w:p w14:paraId="728DD47C" w14:textId="13361AFA" w:rsidR="005019F3" w:rsidRPr="00B324D0" w:rsidRDefault="00B324D0" w:rsidP="00862298">
        <w:pPr>
          <w:pStyle w:val="Zpat"/>
          <w:jc w:val="center"/>
          <w:rPr>
            <w:rFonts w:ascii="Arial" w:hAnsi="Arial" w:cs="Arial"/>
            <w:sz w:val="16"/>
            <w:szCs w:val="16"/>
          </w:rPr>
        </w:pPr>
        <w:r w:rsidRPr="00B324D0">
          <w:rPr>
            <w:rFonts w:ascii="Arial" w:hAnsi="Arial" w:cs="Arial"/>
            <w:sz w:val="16"/>
            <w:szCs w:val="16"/>
          </w:rPr>
          <w:t xml:space="preserve">Stránka </w:t>
        </w:r>
        <w:r w:rsidRPr="00B324D0">
          <w:rPr>
            <w:rFonts w:ascii="Arial" w:hAnsi="Arial" w:cs="Arial"/>
            <w:bCs/>
            <w:sz w:val="16"/>
            <w:szCs w:val="16"/>
          </w:rPr>
          <w:fldChar w:fldCharType="begin"/>
        </w:r>
        <w:r w:rsidRPr="00B324D0">
          <w:rPr>
            <w:rFonts w:ascii="Arial" w:hAnsi="Arial" w:cs="Arial"/>
            <w:bCs/>
            <w:sz w:val="16"/>
            <w:szCs w:val="16"/>
          </w:rPr>
          <w:instrText>PAGE  \* Arabic  \* MERGEFORMAT</w:instrText>
        </w:r>
        <w:r w:rsidRPr="00B324D0">
          <w:rPr>
            <w:rFonts w:ascii="Arial" w:hAnsi="Arial" w:cs="Arial"/>
            <w:bCs/>
            <w:sz w:val="16"/>
            <w:szCs w:val="16"/>
          </w:rPr>
          <w:fldChar w:fldCharType="separate"/>
        </w:r>
        <w:r w:rsidRPr="00B324D0">
          <w:rPr>
            <w:rFonts w:ascii="Arial" w:hAnsi="Arial" w:cs="Arial"/>
            <w:bCs/>
            <w:sz w:val="16"/>
            <w:szCs w:val="16"/>
          </w:rPr>
          <w:t>1</w:t>
        </w:r>
        <w:r w:rsidRPr="00B324D0">
          <w:rPr>
            <w:rFonts w:ascii="Arial" w:hAnsi="Arial" w:cs="Arial"/>
            <w:bCs/>
            <w:sz w:val="16"/>
            <w:szCs w:val="16"/>
          </w:rPr>
          <w:fldChar w:fldCharType="end"/>
        </w:r>
        <w:r w:rsidRPr="00B324D0">
          <w:rPr>
            <w:rFonts w:ascii="Arial" w:hAnsi="Arial" w:cs="Arial"/>
            <w:sz w:val="16"/>
            <w:szCs w:val="16"/>
          </w:rPr>
          <w:t xml:space="preserve"> z </w:t>
        </w:r>
        <w:r w:rsidRPr="00B324D0">
          <w:rPr>
            <w:rFonts w:ascii="Arial" w:hAnsi="Arial" w:cs="Arial"/>
            <w:bCs/>
            <w:sz w:val="16"/>
            <w:szCs w:val="16"/>
          </w:rPr>
          <w:fldChar w:fldCharType="begin"/>
        </w:r>
        <w:r w:rsidRPr="00B324D0">
          <w:rPr>
            <w:rFonts w:ascii="Arial" w:hAnsi="Arial" w:cs="Arial"/>
            <w:bCs/>
            <w:sz w:val="16"/>
            <w:szCs w:val="16"/>
          </w:rPr>
          <w:instrText>NUMPAGES  \* Arabic  \* MERGEFORMAT</w:instrText>
        </w:r>
        <w:r w:rsidRPr="00B324D0">
          <w:rPr>
            <w:rFonts w:ascii="Arial" w:hAnsi="Arial" w:cs="Arial"/>
            <w:bCs/>
            <w:sz w:val="16"/>
            <w:szCs w:val="16"/>
          </w:rPr>
          <w:fldChar w:fldCharType="separate"/>
        </w:r>
        <w:r w:rsidRPr="00B324D0">
          <w:rPr>
            <w:rFonts w:ascii="Arial" w:hAnsi="Arial" w:cs="Arial"/>
            <w:bCs/>
            <w:sz w:val="16"/>
            <w:szCs w:val="16"/>
          </w:rPr>
          <w:t>2</w:t>
        </w:r>
        <w:r w:rsidRPr="00B324D0">
          <w:rPr>
            <w:rFonts w:ascii="Arial" w:hAnsi="Arial" w:cs="Arial"/>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51193234"/>
      <w:docPartObj>
        <w:docPartGallery w:val="Page Numbers (Bottom of Page)"/>
        <w:docPartUnique/>
      </w:docPartObj>
    </w:sdtPr>
    <w:sdtContent>
      <w:p w14:paraId="428E6507" w14:textId="77777777" w:rsidR="003859AF" w:rsidRPr="00B324D0" w:rsidRDefault="003859AF" w:rsidP="003859AF">
        <w:pPr>
          <w:pStyle w:val="Zpat"/>
          <w:jc w:val="center"/>
          <w:rPr>
            <w:rFonts w:ascii="Arial" w:hAnsi="Arial" w:cs="Arial"/>
            <w:sz w:val="16"/>
            <w:szCs w:val="16"/>
          </w:rPr>
        </w:pPr>
        <w:r w:rsidRPr="00B324D0">
          <w:rPr>
            <w:rFonts w:ascii="Arial" w:hAnsi="Arial" w:cs="Arial"/>
            <w:sz w:val="16"/>
            <w:szCs w:val="16"/>
          </w:rPr>
          <w:t xml:space="preserve">Stránka </w:t>
        </w:r>
        <w:r w:rsidRPr="00B324D0">
          <w:rPr>
            <w:rFonts w:ascii="Arial" w:hAnsi="Arial" w:cs="Arial"/>
            <w:bCs/>
            <w:sz w:val="16"/>
            <w:szCs w:val="16"/>
          </w:rPr>
          <w:fldChar w:fldCharType="begin"/>
        </w:r>
        <w:r w:rsidRPr="00B324D0">
          <w:rPr>
            <w:rFonts w:ascii="Arial" w:hAnsi="Arial" w:cs="Arial"/>
            <w:bCs/>
            <w:sz w:val="16"/>
            <w:szCs w:val="16"/>
          </w:rPr>
          <w:instrText>PAGE  \* Arabic  \* MERGEFORMAT</w:instrText>
        </w:r>
        <w:r w:rsidRPr="00B324D0">
          <w:rPr>
            <w:rFonts w:ascii="Arial" w:hAnsi="Arial" w:cs="Arial"/>
            <w:bCs/>
            <w:sz w:val="16"/>
            <w:szCs w:val="16"/>
          </w:rPr>
          <w:fldChar w:fldCharType="separate"/>
        </w:r>
        <w:r>
          <w:rPr>
            <w:rFonts w:ascii="Arial" w:hAnsi="Arial" w:cs="Arial"/>
            <w:bCs/>
            <w:sz w:val="16"/>
            <w:szCs w:val="16"/>
          </w:rPr>
          <w:t>2</w:t>
        </w:r>
        <w:r w:rsidRPr="00B324D0">
          <w:rPr>
            <w:rFonts w:ascii="Arial" w:hAnsi="Arial" w:cs="Arial"/>
            <w:bCs/>
            <w:sz w:val="16"/>
            <w:szCs w:val="16"/>
          </w:rPr>
          <w:fldChar w:fldCharType="end"/>
        </w:r>
        <w:r w:rsidRPr="00B324D0">
          <w:rPr>
            <w:rFonts w:ascii="Arial" w:hAnsi="Arial" w:cs="Arial"/>
            <w:sz w:val="16"/>
            <w:szCs w:val="16"/>
          </w:rPr>
          <w:t xml:space="preserve"> z </w:t>
        </w:r>
        <w:r w:rsidRPr="00B324D0">
          <w:rPr>
            <w:rFonts w:ascii="Arial" w:hAnsi="Arial" w:cs="Arial"/>
            <w:bCs/>
            <w:sz w:val="16"/>
            <w:szCs w:val="16"/>
          </w:rPr>
          <w:fldChar w:fldCharType="begin"/>
        </w:r>
        <w:r w:rsidRPr="00B324D0">
          <w:rPr>
            <w:rFonts w:ascii="Arial" w:hAnsi="Arial" w:cs="Arial"/>
            <w:bCs/>
            <w:sz w:val="16"/>
            <w:szCs w:val="16"/>
          </w:rPr>
          <w:instrText>NUMPAGES  \* Arabic  \* MERGEFORMAT</w:instrText>
        </w:r>
        <w:r w:rsidRPr="00B324D0">
          <w:rPr>
            <w:rFonts w:ascii="Arial" w:hAnsi="Arial" w:cs="Arial"/>
            <w:bCs/>
            <w:sz w:val="16"/>
            <w:szCs w:val="16"/>
          </w:rPr>
          <w:fldChar w:fldCharType="separate"/>
        </w:r>
        <w:r>
          <w:rPr>
            <w:rFonts w:ascii="Arial" w:hAnsi="Arial" w:cs="Arial"/>
            <w:bCs/>
            <w:sz w:val="16"/>
            <w:szCs w:val="16"/>
          </w:rPr>
          <w:t>15</w:t>
        </w:r>
        <w:r w:rsidRPr="00B324D0">
          <w:rPr>
            <w:rFonts w:ascii="Arial" w:hAnsi="Arial" w:cs="Arial"/>
            <w:bCs/>
            <w:sz w:val="16"/>
            <w:szCs w:val="16"/>
          </w:rPr>
          <w:fldChar w:fldCharType="end"/>
        </w:r>
      </w:p>
    </w:sdtContent>
  </w:sdt>
  <w:p w14:paraId="46242ABC" w14:textId="77777777" w:rsidR="00FA6A18" w:rsidRDefault="00FA6A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2F6C8" w14:textId="77777777" w:rsidR="00920B4E" w:rsidRDefault="00920B4E" w:rsidP="005019F3">
      <w:r>
        <w:separator/>
      </w:r>
    </w:p>
  </w:footnote>
  <w:footnote w:type="continuationSeparator" w:id="0">
    <w:p w14:paraId="58D7F7F6" w14:textId="77777777" w:rsidR="00920B4E" w:rsidRDefault="00920B4E"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E055C" w14:textId="775B0E40" w:rsidR="00FA6A18" w:rsidRPr="003859AF" w:rsidRDefault="003859AF" w:rsidP="003859AF">
    <w:pPr>
      <w:pStyle w:val="Zhlav"/>
      <w:jc w:val="center"/>
      <w:rPr>
        <w:rFonts w:asciiTheme="minorHAnsi" w:hAnsiTheme="minorHAnsi" w:cstheme="minorHAnsi"/>
      </w:rPr>
    </w:pPr>
    <w:r w:rsidRPr="003859AF">
      <w:rPr>
        <w:rFonts w:asciiTheme="minorHAnsi" w:hAnsiTheme="minorHAnsi" w:cstheme="minorHAnsi"/>
      </w:rPr>
      <w:t>Smlouva o dílo</w:t>
    </w:r>
    <w:r>
      <w:rPr>
        <w:rFonts w:asciiTheme="minorHAnsi" w:hAnsiTheme="minorHAnsi" w:cstheme="minorHAnsi"/>
      </w:rPr>
      <w:t xml:space="preserve"> </w:t>
    </w:r>
    <w:r w:rsidRPr="003859AF">
      <w:rPr>
        <w:rFonts w:asciiTheme="minorHAnsi" w:hAnsiTheme="minorHAnsi" w:cstheme="minorHAnsi"/>
      </w:rPr>
      <w:t xml:space="preserve"> „Výměna vnitřních vchodových dveří“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7976A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4B7055"/>
    <w:multiLevelType w:val="hybridMultilevel"/>
    <w:tmpl w:val="7B32BCF6"/>
    <w:lvl w:ilvl="0" w:tplc="8272EE90">
      <w:start w:val="1"/>
      <w:numFmt w:val="bullet"/>
      <w:lvlText w:val="-"/>
      <w:lvlJc w:val="left"/>
      <w:pPr>
        <w:ind w:left="1069" w:hanging="360"/>
      </w:pPr>
      <w:rPr>
        <w:rFonts w:ascii="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D20102"/>
    <w:multiLevelType w:val="hybridMultilevel"/>
    <w:tmpl w:val="6E7272B6"/>
    <w:lvl w:ilvl="0" w:tplc="4CF60656">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27718B"/>
    <w:multiLevelType w:val="hybridMultilevel"/>
    <w:tmpl w:val="0B72725E"/>
    <w:lvl w:ilvl="0" w:tplc="6C58D540">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994D78"/>
    <w:multiLevelType w:val="hybridMultilevel"/>
    <w:tmpl w:val="C6A2B512"/>
    <w:lvl w:ilvl="0" w:tplc="552290DE">
      <w:start w:val="1"/>
      <w:numFmt w:val="decimal"/>
      <w:lvlText w:val="18.%1"/>
      <w:lvlJc w:val="left"/>
      <w:pPr>
        <w:tabs>
          <w:tab w:val="num" w:pos="624"/>
        </w:tabs>
        <w:ind w:left="624" w:hanging="624"/>
      </w:pPr>
      <w:rPr>
        <w:rFonts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EF165E"/>
    <w:multiLevelType w:val="hybridMultilevel"/>
    <w:tmpl w:val="72AE1C40"/>
    <w:lvl w:ilvl="0" w:tplc="41B8AC3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1"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3F5376"/>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333104E"/>
    <w:multiLevelType w:val="multilevel"/>
    <w:tmpl w:val="A0241D5C"/>
    <w:lvl w:ilvl="0">
      <w:start w:val="1"/>
      <w:numFmt w:val="upperRoman"/>
      <w:lvlText w:val="%1."/>
      <w:lvlJc w:val="left"/>
      <w:pPr>
        <w:ind w:left="4406"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5A31436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5A3D1C9F"/>
    <w:multiLevelType w:val="hybridMultilevel"/>
    <w:tmpl w:val="BF8E47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5"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41088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9B6850"/>
    <w:multiLevelType w:val="hybridMultilevel"/>
    <w:tmpl w:val="EAF68EEA"/>
    <w:lvl w:ilvl="0" w:tplc="8CD4246E">
      <w:start w:val="1"/>
      <w:numFmt w:val="decimal"/>
      <w:lvlText w:val="16.%1"/>
      <w:lvlJc w:val="left"/>
      <w:pPr>
        <w:ind w:left="720" w:hanging="360"/>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3"/>
  </w:num>
  <w:num w:numId="2">
    <w:abstractNumId w:val="30"/>
  </w:num>
  <w:num w:numId="3">
    <w:abstractNumId w:val="42"/>
  </w:num>
  <w:num w:numId="4">
    <w:abstractNumId w:val="43"/>
  </w:num>
  <w:num w:numId="5">
    <w:abstractNumId w:val="31"/>
  </w:num>
  <w:num w:numId="6">
    <w:abstractNumId w:val="23"/>
  </w:num>
  <w:num w:numId="7">
    <w:abstractNumId w:val="29"/>
  </w:num>
  <w:num w:numId="8">
    <w:abstractNumId w:val="39"/>
  </w:num>
  <w:num w:numId="9">
    <w:abstractNumId w:val="20"/>
  </w:num>
  <w:num w:numId="10">
    <w:abstractNumId w:val="18"/>
  </w:num>
  <w:num w:numId="11">
    <w:abstractNumId w:val="24"/>
  </w:num>
  <w:num w:numId="12">
    <w:abstractNumId w:val="10"/>
  </w:num>
  <w:num w:numId="13">
    <w:abstractNumId w:val="30"/>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4"/>
  </w:num>
  <w:num w:numId="15">
    <w:abstractNumId w:val="21"/>
  </w:num>
  <w:num w:numId="16">
    <w:abstractNumId w:val="9"/>
  </w:num>
  <w:num w:numId="17">
    <w:abstractNumId w:val="2"/>
  </w:num>
  <w:num w:numId="18">
    <w:abstractNumId w:val="11"/>
  </w:num>
  <w:num w:numId="19">
    <w:abstractNumId w:val="7"/>
  </w:num>
  <w:num w:numId="20">
    <w:abstractNumId w:val="22"/>
  </w:num>
  <w:num w:numId="21">
    <w:abstractNumId w:val="27"/>
  </w:num>
  <w:num w:numId="22">
    <w:abstractNumId w:val="16"/>
  </w:num>
  <w:num w:numId="23">
    <w:abstractNumId w:val="1"/>
  </w:num>
  <w:num w:numId="24">
    <w:abstractNumId w:val="26"/>
  </w:num>
  <w:num w:numId="25">
    <w:abstractNumId w:val="17"/>
  </w:num>
  <w:num w:numId="26">
    <w:abstractNumId w:val="6"/>
  </w:num>
  <w:num w:numId="27">
    <w:abstractNumId w:val="15"/>
  </w:num>
  <w:num w:numId="28">
    <w:abstractNumId w:val="41"/>
  </w:num>
  <w:num w:numId="29">
    <w:abstractNumId w:val="19"/>
  </w:num>
  <w:num w:numId="30">
    <w:abstractNumId w:val="28"/>
  </w:num>
  <w:num w:numId="31">
    <w:abstractNumId w:val="35"/>
  </w:num>
  <w:num w:numId="32">
    <w:abstractNumId w:val="38"/>
  </w:num>
  <w:num w:numId="33">
    <w:abstractNumId w:val="13"/>
  </w:num>
  <w:num w:numId="34">
    <w:abstractNumId w:val="40"/>
  </w:num>
  <w:num w:numId="35">
    <w:abstractNumId w:val="12"/>
  </w:num>
  <w:num w:numId="36">
    <w:abstractNumId w:val="14"/>
  </w:num>
  <w:num w:numId="37">
    <w:abstractNumId w:val="3"/>
  </w:num>
  <w:num w:numId="38">
    <w:abstractNumId w:val="5"/>
  </w:num>
  <w:num w:numId="39">
    <w:abstractNumId w:val="37"/>
  </w:num>
  <w:num w:numId="40">
    <w:abstractNumId w:val="34"/>
  </w:num>
  <w:num w:numId="41">
    <w:abstractNumId w:val="44"/>
  </w:num>
  <w:num w:numId="42">
    <w:abstractNumId w:val="25"/>
  </w:num>
  <w:num w:numId="43">
    <w:abstractNumId w:val="8"/>
  </w:num>
  <w:num w:numId="44">
    <w:abstractNumId w:val="32"/>
  </w:num>
  <w:num w:numId="45">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05DF0"/>
    <w:rsid w:val="00010F85"/>
    <w:rsid w:val="00021985"/>
    <w:rsid w:val="00025955"/>
    <w:rsid w:val="000303D3"/>
    <w:rsid w:val="000315F0"/>
    <w:rsid w:val="00034CCF"/>
    <w:rsid w:val="00050F9E"/>
    <w:rsid w:val="000567E7"/>
    <w:rsid w:val="00064722"/>
    <w:rsid w:val="000725CF"/>
    <w:rsid w:val="000730E0"/>
    <w:rsid w:val="00074B98"/>
    <w:rsid w:val="000871FD"/>
    <w:rsid w:val="000A0087"/>
    <w:rsid w:val="000A6A30"/>
    <w:rsid w:val="000C5DD2"/>
    <w:rsid w:val="000C723E"/>
    <w:rsid w:val="000D77B2"/>
    <w:rsid w:val="000F257E"/>
    <w:rsid w:val="000F610D"/>
    <w:rsid w:val="001009C1"/>
    <w:rsid w:val="00100E61"/>
    <w:rsid w:val="00105E2C"/>
    <w:rsid w:val="00115CC4"/>
    <w:rsid w:val="0012586A"/>
    <w:rsid w:val="00125C74"/>
    <w:rsid w:val="0013115B"/>
    <w:rsid w:val="0014442F"/>
    <w:rsid w:val="00146061"/>
    <w:rsid w:val="001549AE"/>
    <w:rsid w:val="00172349"/>
    <w:rsid w:val="00173E32"/>
    <w:rsid w:val="00174C2E"/>
    <w:rsid w:val="0017601D"/>
    <w:rsid w:val="001962E6"/>
    <w:rsid w:val="001A2AC5"/>
    <w:rsid w:val="001A6BB2"/>
    <w:rsid w:val="001B16DB"/>
    <w:rsid w:val="001C306D"/>
    <w:rsid w:val="001C7899"/>
    <w:rsid w:val="001D3746"/>
    <w:rsid w:val="001D449C"/>
    <w:rsid w:val="001E2869"/>
    <w:rsid w:val="001E616D"/>
    <w:rsid w:val="001F0CD4"/>
    <w:rsid w:val="001F640D"/>
    <w:rsid w:val="002175E6"/>
    <w:rsid w:val="00221F1E"/>
    <w:rsid w:val="0022544F"/>
    <w:rsid w:val="0023504E"/>
    <w:rsid w:val="00241125"/>
    <w:rsid w:val="00253DF2"/>
    <w:rsid w:val="002602C1"/>
    <w:rsid w:val="0026214A"/>
    <w:rsid w:val="00267424"/>
    <w:rsid w:val="0027238A"/>
    <w:rsid w:val="002901DF"/>
    <w:rsid w:val="00290481"/>
    <w:rsid w:val="002926C1"/>
    <w:rsid w:val="00294B61"/>
    <w:rsid w:val="002A652C"/>
    <w:rsid w:val="002B5772"/>
    <w:rsid w:val="002D16F1"/>
    <w:rsid w:val="002E0934"/>
    <w:rsid w:val="002E16BA"/>
    <w:rsid w:val="002E60AF"/>
    <w:rsid w:val="002E61D9"/>
    <w:rsid w:val="002F41AE"/>
    <w:rsid w:val="002F66FB"/>
    <w:rsid w:val="00300E66"/>
    <w:rsid w:val="00304174"/>
    <w:rsid w:val="0030685E"/>
    <w:rsid w:val="003121ED"/>
    <w:rsid w:val="00315480"/>
    <w:rsid w:val="00326EA8"/>
    <w:rsid w:val="00327C53"/>
    <w:rsid w:val="003320F0"/>
    <w:rsid w:val="0033452F"/>
    <w:rsid w:val="003379BD"/>
    <w:rsid w:val="003412B6"/>
    <w:rsid w:val="003477F6"/>
    <w:rsid w:val="003652B2"/>
    <w:rsid w:val="00385813"/>
    <w:rsid w:val="003859AF"/>
    <w:rsid w:val="00392F07"/>
    <w:rsid w:val="0039773A"/>
    <w:rsid w:val="003A45EE"/>
    <w:rsid w:val="003B466E"/>
    <w:rsid w:val="003C412E"/>
    <w:rsid w:val="003C73F7"/>
    <w:rsid w:val="003D0FB2"/>
    <w:rsid w:val="003D5555"/>
    <w:rsid w:val="003F3E68"/>
    <w:rsid w:val="00412D6D"/>
    <w:rsid w:val="00426877"/>
    <w:rsid w:val="004315C0"/>
    <w:rsid w:val="00444EFC"/>
    <w:rsid w:val="004513B9"/>
    <w:rsid w:val="00451E19"/>
    <w:rsid w:val="00460EA5"/>
    <w:rsid w:val="00461372"/>
    <w:rsid w:val="00461E3A"/>
    <w:rsid w:val="00465B24"/>
    <w:rsid w:val="004661F9"/>
    <w:rsid w:val="00470D3B"/>
    <w:rsid w:val="00474D8B"/>
    <w:rsid w:val="0048762C"/>
    <w:rsid w:val="00495F33"/>
    <w:rsid w:val="004A2A53"/>
    <w:rsid w:val="004A41B1"/>
    <w:rsid w:val="004B2F91"/>
    <w:rsid w:val="004D0657"/>
    <w:rsid w:val="004D4C45"/>
    <w:rsid w:val="004E7AFF"/>
    <w:rsid w:val="004F16B5"/>
    <w:rsid w:val="004F6625"/>
    <w:rsid w:val="005019F3"/>
    <w:rsid w:val="00503743"/>
    <w:rsid w:val="00517FA9"/>
    <w:rsid w:val="005231D6"/>
    <w:rsid w:val="0052340C"/>
    <w:rsid w:val="00526A2B"/>
    <w:rsid w:val="0053387D"/>
    <w:rsid w:val="005361A4"/>
    <w:rsid w:val="00540614"/>
    <w:rsid w:val="0054193E"/>
    <w:rsid w:val="00551964"/>
    <w:rsid w:val="005536E8"/>
    <w:rsid w:val="0055460E"/>
    <w:rsid w:val="00554639"/>
    <w:rsid w:val="0056181E"/>
    <w:rsid w:val="005669E8"/>
    <w:rsid w:val="005A022F"/>
    <w:rsid w:val="005A1E43"/>
    <w:rsid w:val="005A3713"/>
    <w:rsid w:val="005A7FFA"/>
    <w:rsid w:val="005B0678"/>
    <w:rsid w:val="005B58B4"/>
    <w:rsid w:val="005B7288"/>
    <w:rsid w:val="005C29C3"/>
    <w:rsid w:val="005D0F15"/>
    <w:rsid w:val="005D7091"/>
    <w:rsid w:val="005E1667"/>
    <w:rsid w:val="005E1FC8"/>
    <w:rsid w:val="00626B77"/>
    <w:rsid w:val="006354E6"/>
    <w:rsid w:val="00636529"/>
    <w:rsid w:val="00644857"/>
    <w:rsid w:val="00652F6D"/>
    <w:rsid w:val="00653889"/>
    <w:rsid w:val="006574F5"/>
    <w:rsid w:val="00662B38"/>
    <w:rsid w:val="00675CEA"/>
    <w:rsid w:val="006777BF"/>
    <w:rsid w:val="00682ABE"/>
    <w:rsid w:val="006834CD"/>
    <w:rsid w:val="006A2E20"/>
    <w:rsid w:val="006D5EC5"/>
    <w:rsid w:val="006D6C9B"/>
    <w:rsid w:val="007043C4"/>
    <w:rsid w:val="0071177C"/>
    <w:rsid w:val="00712E82"/>
    <w:rsid w:val="00713757"/>
    <w:rsid w:val="00723AB1"/>
    <w:rsid w:val="0073639B"/>
    <w:rsid w:val="007478AB"/>
    <w:rsid w:val="0075323F"/>
    <w:rsid w:val="007543D6"/>
    <w:rsid w:val="00760458"/>
    <w:rsid w:val="0077689D"/>
    <w:rsid w:val="0078230B"/>
    <w:rsid w:val="00784841"/>
    <w:rsid w:val="00793934"/>
    <w:rsid w:val="00793BD1"/>
    <w:rsid w:val="007943BF"/>
    <w:rsid w:val="007976A5"/>
    <w:rsid w:val="007A4273"/>
    <w:rsid w:val="007B1241"/>
    <w:rsid w:val="007D2407"/>
    <w:rsid w:val="007E3C84"/>
    <w:rsid w:val="007E4776"/>
    <w:rsid w:val="007E7C3E"/>
    <w:rsid w:val="007F7D02"/>
    <w:rsid w:val="00805719"/>
    <w:rsid w:val="0081380C"/>
    <w:rsid w:val="008148B9"/>
    <w:rsid w:val="00816004"/>
    <w:rsid w:val="00827161"/>
    <w:rsid w:val="008453F5"/>
    <w:rsid w:val="00846024"/>
    <w:rsid w:val="00846CB5"/>
    <w:rsid w:val="008539D8"/>
    <w:rsid w:val="008602FF"/>
    <w:rsid w:val="00862298"/>
    <w:rsid w:val="00863363"/>
    <w:rsid w:val="0086671F"/>
    <w:rsid w:val="00873A93"/>
    <w:rsid w:val="008915D7"/>
    <w:rsid w:val="00892B66"/>
    <w:rsid w:val="0089420F"/>
    <w:rsid w:val="008A6867"/>
    <w:rsid w:val="008B6284"/>
    <w:rsid w:val="008B76FF"/>
    <w:rsid w:val="008D1998"/>
    <w:rsid w:val="008D5BC8"/>
    <w:rsid w:val="008E3EA5"/>
    <w:rsid w:val="008F3C26"/>
    <w:rsid w:val="00900BD0"/>
    <w:rsid w:val="009038C3"/>
    <w:rsid w:val="00912653"/>
    <w:rsid w:val="009206F9"/>
    <w:rsid w:val="00920B4E"/>
    <w:rsid w:val="00933E93"/>
    <w:rsid w:val="00941968"/>
    <w:rsid w:val="00941B22"/>
    <w:rsid w:val="00944A1C"/>
    <w:rsid w:val="009604AB"/>
    <w:rsid w:val="00963269"/>
    <w:rsid w:val="00985FCE"/>
    <w:rsid w:val="009912D3"/>
    <w:rsid w:val="00995698"/>
    <w:rsid w:val="00997745"/>
    <w:rsid w:val="009A0001"/>
    <w:rsid w:val="009A0959"/>
    <w:rsid w:val="009C0F01"/>
    <w:rsid w:val="009D21FB"/>
    <w:rsid w:val="009D7303"/>
    <w:rsid w:val="009E4167"/>
    <w:rsid w:val="009F5F34"/>
    <w:rsid w:val="00A201F8"/>
    <w:rsid w:val="00A2044D"/>
    <w:rsid w:val="00A20862"/>
    <w:rsid w:val="00A21A9A"/>
    <w:rsid w:val="00A25382"/>
    <w:rsid w:val="00A2623E"/>
    <w:rsid w:val="00A2701F"/>
    <w:rsid w:val="00A57949"/>
    <w:rsid w:val="00A63005"/>
    <w:rsid w:val="00A67141"/>
    <w:rsid w:val="00A7449C"/>
    <w:rsid w:val="00A8171D"/>
    <w:rsid w:val="00AA0C6E"/>
    <w:rsid w:val="00AA615B"/>
    <w:rsid w:val="00AA78C8"/>
    <w:rsid w:val="00AB4418"/>
    <w:rsid w:val="00AB5520"/>
    <w:rsid w:val="00AC4052"/>
    <w:rsid w:val="00AD17D5"/>
    <w:rsid w:val="00AE20D3"/>
    <w:rsid w:val="00AF56F1"/>
    <w:rsid w:val="00B05506"/>
    <w:rsid w:val="00B16342"/>
    <w:rsid w:val="00B21D4B"/>
    <w:rsid w:val="00B26D26"/>
    <w:rsid w:val="00B30B28"/>
    <w:rsid w:val="00B324D0"/>
    <w:rsid w:val="00B4056B"/>
    <w:rsid w:val="00B45899"/>
    <w:rsid w:val="00B55454"/>
    <w:rsid w:val="00B93FB6"/>
    <w:rsid w:val="00BB593D"/>
    <w:rsid w:val="00BC5EDD"/>
    <w:rsid w:val="00BD0A6F"/>
    <w:rsid w:val="00BD52FE"/>
    <w:rsid w:val="00BD56D2"/>
    <w:rsid w:val="00BD7920"/>
    <w:rsid w:val="00BE0C09"/>
    <w:rsid w:val="00BF6D0A"/>
    <w:rsid w:val="00C04AF2"/>
    <w:rsid w:val="00C140C6"/>
    <w:rsid w:val="00C15AC8"/>
    <w:rsid w:val="00C2244B"/>
    <w:rsid w:val="00C234E2"/>
    <w:rsid w:val="00C24CAF"/>
    <w:rsid w:val="00C4351C"/>
    <w:rsid w:val="00C4392D"/>
    <w:rsid w:val="00C46E4C"/>
    <w:rsid w:val="00C55D96"/>
    <w:rsid w:val="00C56439"/>
    <w:rsid w:val="00C567BB"/>
    <w:rsid w:val="00C67A74"/>
    <w:rsid w:val="00C91A01"/>
    <w:rsid w:val="00C93863"/>
    <w:rsid w:val="00C95D7C"/>
    <w:rsid w:val="00CA1332"/>
    <w:rsid w:val="00CA6329"/>
    <w:rsid w:val="00CB5D2F"/>
    <w:rsid w:val="00CC2DAA"/>
    <w:rsid w:val="00CC5563"/>
    <w:rsid w:val="00CC65DE"/>
    <w:rsid w:val="00CC6614"/>
    <w:rsid w:val="00CD1FAB"/>
    <w:rsid w:val="00CD361C"/>
    <w:rsid w:val="00CE1CE7"/>
    <w:rsid w:val="00CF00AB"/>
    <w:rsid w:val="00CF21B5"/>
    <w:rsid w:val="00CF641A"/>
    <w:rsid w:val="00D0069E"/>
    <w:rsid w:val="00D11710"/>
    <w:rsid w:val="00D1425D"/>
    <w:rsid w:val="00D15C73"/>
    <w:rsid w:val="00D17099"/>
    <w:rsid w:val="00D2332A"/>
    <w:rsid w:val="00D24236"/>
    <w:rsid w:val="00D351FD"/>
    <w:rsid w:val="00D36156"/>
    <w:rsid w:val="00D406A3"/>
    <w:rsid w:val="00D40853"/>
    <w:rsid w:val="00D445CA"/>
    <w:rsid w:val="00D45489"/>
    <w:rsid w:val="00D545E6"/>
    <w:rsid w:val="00D577E9"/>
    <w:rsid w:val="00D72780"/>
    <w:rsid w:val="00D85400"/>
    <w:rsid w:val="00D8722B"/>
    <w:rsid w:val="00D87542"/>
    <w:rsid w:val="00D90992"/>
    <w:rsid w:val="00D967F4"/>
    <w:rsid w:val="00DA23A1"/>
    <w:rsid w:val="00DC2D2E"/>
    <w:rsid w:val="00DC4569"/>
    <w:rsid w:val="00DC6C1F"/>
    <w:rsid w:val="00DD0F37"/>
    <w:rsid w:val="00DE32FC"/>
    <w:rsid w:val="00DE7672"/>
    <w:rsid w:val="00DF01FB"/>
    <w:rsid w:val="00DF0AAB"/>
    <w:rsid w:val="00DF1829"/>
    <w:rsid w:val="00DF4B6E"/>
    <w:rsid w:val="00DF5A8B"/>
    <w:rsid w:val="00E03A0D"/>
    <w:rsid w:val="00E058AA"/>
    <w:rsid w:val="00E06D8D"/>
    <w:rsid w:val="00E1144B"/>
    <w:rsid w:val="00E21D69"/>
    <w:rsid w:val="00E314B1"/>
    <w:rsid w:val="00E31DE3"/>
    <w:rsid w:val="00E42994"/>
    <w:rsid w:val="00E4496A"/>
    <w:rsid w:val="00E46ED4"/>
    <w:rsid w:val="00E805F6"/>
    <w:rsid w:val="00E85994"/>
    <w:rsid w:val="00E87935"/>
    <w:rsid w:val="00E9379C"/>
    <w:rsid w:val="00E97370"/>
    <w:rsid w:val="00E97EC7"/>
    <w:rsid w:val="00EA1E94"/>
    <w:rsid w:val="00EB1202"/>
    <w:rsid w:val="00EB24BB"/>
    <w:rsid w:val="00EB6A8D"/>
    <w:rsid w:val="00EB773D"/>
    <w:rsid w:val="00ED3C3E"/>
    <w:rsid w:val="00ED516F"/>
    <w:rsid w:val="00EE4E65"/>
    <w:rsid w:val="00EF3897"/>
    <w:rsid w:val="00F00A79"/>
    <w:rsid w:val="00F018AE"/>
    <w:rsid w:val="00F023E5"/>
    <w:rsid w:val="00F07BE9"/>
    <w:rsid w:val="00F15B87"/>
    <w:rsid w:val="00F220F3"/>
    <w:rsid w:val="00F22A0A"/>
    <w:rsid w:val="00F3160D"/>
    <w:rsid w:val="00F348FE"/>
    <w:rsid w:val="00F42874"/>
    <w:rsid w:val="00F42A03"/>
    <w:rsid w:val="00F44B4E"/>
    <w:rsid w:val="00F454AC"/>
    <w:rsid w:val="00F52EAC"/>
    <w:rsid w:val="00F61FD3"/>
    <w:rsid w:val="00F64F2F"/>
    <w:rsid w:val="00F6502E"/>
    <w:rsid w:val="00F65A45"/>
    <w:rsid w:val="00F67242"/>
    <w:rsid w:val="00F713E6"/>
    <w:rsid w:val="00F821D5"/>
    <w:rsid w:val="00F95580"/>
    <w:rsid w:val="00F9762C"/>
    <w:rsid w:val="00FA04AC"/>
    <w:rsid w:val="00FA6A18"/>
    <w:rsid w:val="00FA6F4C"/>
    <w:rsid w:val="00FA798E"/>
    <w:rsid w:val="00FB3427"/>
    <w:rsid w:val="00FC331F"/>
    <w:rsid w:val="00FC43C8"/>
    <w:rsid w:val="00FC47A8"/>
    <w:rsid w:val="00FD1DEF"/>
    <w:rsid w:val="00FD3EE5"/>
    <w:rsid w:val="00FE34ED"/>
    <w:rsid w:val="00FF44FA"/>
    <w:rsid w:val="00FF5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105E2C"/>
    <w:rPr>
      <w:rFonts w:ascii="Times New Roman" w:eastAsia="Times New Roman" w:hAnsi="Times New Roman" w:cs="Times New Roman"/>
      <w:sz w:val="20"/>
      <w:szCs w:val="20"/>
      <w:lang w:eastAsia="cs-CZ"/>
    </w:rPr>
  </w:style>
  <w:style w:type="paragraph" w:customStyle="1" w:styleId="rove1">
    <w:name w:val="úroveň 1"/>
    <w:basedOn w:val="Normln"/>
    <w:next w:val="Normln"/>
    <w:rsid w:val="00105E2C"/>
    <w:pPr>
      <w:spacing w:before="480" w:after="360"/>
    </w:pPr>
    <w:rPr>
      <w:b/>
      <w:sz w:val="24"/>
    </w:rPr>
  </w:style>
  <w:style w:type="character" w:customStyle="1" w:styleId="FontStyle29">
    <w:name w:val="Font Style29"/>
    <w:basedOn w:val="Standardnpsmoodstavce"/>
    <w:rsid w:val="009E4167"/>
    <w:rPr>
      <w:rFonts w:ascii="Times New Roman" w:hAnsi="Times New Roman" w:cs="Times New Roman"/>
      <w:sz w:val="20"/>
      <w:szCs w:val="20"/>
    </w:rPr>
  </w:style>
  <w:style w:type="character" w:styleId="Hypertextovodkaz">
    <w:name w:val="Hyperlink"/>
    <w:rsid w:val="0030685E"/>
    <w:rPr>
      <w:color w:val="0000FF"/>
      <w:u w:val="single"/>
    </w:rPr>
  </w:style>
  <w:style w:type="character" w:styleId="Nevyeenzmnka">
    <w:name w:val="Unresolved Mention"/>
    <w:basedOn w:val="Standardnpsmoodstavce"/>
    <w:uiPriority w:val="99"/>
    <w:semiHidden/>
    <w:unhideWhenUsed/>
    <w:rsid w:val="00BD5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1B1E0-F73F-494F-977A-9E163E9EBD3D}">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4.xml><?xml version="1.0" encoding="utf-8"?>
<ds:datastoreItem xmlns:ds="http://schemas.openxmlformats.org/officeDocument/2006/customXml" ds:itemID="{22B50B6C-A68A-4BF0-AA4D-797B5E67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8172</Words>
  <Characters>48221</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Kuchař Martin</cp:lastModifiedBy>
  <cp:revision>5</cp:revision>
  <cp:lastPrinted>2025-02-20T12:56:00Z</cp:lastPrinted>
  <dcterms:created xsi:type="dcterms:W3CDTF">2025-04-22T08:10:00Z</dcterms:created>
  <dcterms:modified xsi:type="dcterms:W3CDTF">2025-07-08T11:26:00Z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