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5F24A4" w:rsidRPr="00D75F3F" w:rsidRDefault="00F65ADF" w:rsidP="008F713B">
            <w:pPr>
              <w:pStyle w:val="Tab"/>
              <w:rPr>
                <w:b/>
                <w:bCs/>
              </w:rPr>
            </w:pPr>
            <w:r w:rsidRPr="00F65ADF">
              <w:rPr>
                <w:b/>
                <w:bCs/>
              </w:rPr>
              <w:t xml:space="preserve">Pořízení nového </w:t>
            </w:r>
            <w:proofErr w:type="spellStart"/>
            <w:r w:rsidRPr="00F65ADF">
              <w:rPr>
                <w:b/>
                <w:bCs/>
              </w:rPr>
              <w:t>konvektomatu</w:t>
            </w:r>
            <w:proofErr w:type="spellEnd"/>
            <w:r w:rsidRPr="00F65ADF">
              <w:rPr>
                <w:b/>
                <w:bCs/>
              </w:rPr>
              <w:t xml:space="preserve"> do školní jídelny domova mládeže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9E30EF" w:rsidRPr="009E30EF" w:rsidRDefault="009E30EF" w:rsidP="009E30EF">
      <w:pPr>
        <w:pStyle w:val="Odstsl"/>
        <w:numPr>
          <w:ilvl w:val="0"/>
          <w:numId w:val="0"/>
        </w:numPr>
        <w:ind w:left="425" w:hanging="141"/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:rsidR="00DB4C21" w:rsidRDefault="00F65ADF" w:rsidP="00187809">
      <w:pPr>
        <w:pStyle w:val="Nadpis1"/>
        <w:rPr>
          <w:color w:val="auto"/>
        </w:rPr>
      </w:pPr>
      <w:r>
        <w:rPr>
          <w:color w:val="auto"/>
        </w:rPr>
        <w:t>TECHNICKOU KVALIFIKACI</w:t>
      </w:r>
    </w:p>
    <w:p w:rsidR="00F65ADF" w:rsidRPr="00ED6879" w:rsidRDefault="00F65ADF" w:rsidP="00F65ADF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:rsidR="00F65ADF" w:rsidRDefault="00F65ADF" w:rsidP="00F65ADF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1/ </w:t>
      </w:r>
      <w:r w:rsidRPr="00ED6879">
        <w:rPr>
          <w:rFonts w:cs="Arial"/>
          <w:szCs w:val="20"/>
        </w:rPr>
        <w:t>před</w:t>
      </w:r>
      <w:r>
        <w:rPr>
          <w:rFonts w:cs="Arial"/>
          <w:szCs w:val="20"/>
        </w:rPr>
        <w:t>kládá</w:t>
      </w:r>
      <w:r w:rsidRPr="00ED6879">
        <w:rPr>
          <w:rFonts w:cs="Arial"/>
          <w:szCs w:val="20"/>
        </w:rPr>
        <w:t xml:space="preserve"> seznam významných zakázek v</w:t>
      </w:r>
      <w:r>
        <w:rPr>
          <w:rFonts w:cs="Arial"/>
          <w:szCs w:val="20"/>
        </w:rPr>
        <w:t> </w:t>
      </w:r>
      <w:r w:rsidRPr="00ED6879">
        <w:rPr>
          <w:rFonts w:cs="Arial"/>
          <w:szCs w:val="20"/>
        </w:rPr>
        <w:t>rozsahu</w:t>
      </w:r>
      <w:r>
        <w:rPr>
          <w:rFonts w:cs="Arial"/>
          <w:szCs w:val="20"/>
        </w:rPr>
        <w:t>:</w:t>
      </w:r>
      <w:r w:rsidRPr="00ED6879">
        <w:rPr>
          <w:rFonts w:cs="Arial"/>
          <w:szCs w:val="20"/>
        </w:rPr>
        <w:t xml:space="preserve"> </w:t>
      </w:r>
    </w:p>
    <w:p w:rsidR="00742644" w:rsidRPr="00742644" w:rsidRDefault="00F65ADF" w:rsidP="00742644">
      <w:pPr>
        <w:widowControl w:val="0"/>
        <w:spacing w:after="0"/>
        <w:rPr>
          <w:rFonts w:cs="Arial"/>
          <w:iCs/>
          <w:szCs w:val="20"/>
        </w:rPr>
      </w:pPr>
      <w:r w:rsidRPr="003C7DFF">
        <w:rPr>
          <w:rFonts w:cs="Arial"/>
          <w:szCs w:val="20"/>
        </w:rPr>
        <w:t>•</w:t>
      </w:r>
      <w:r w:rsidRPr="003C7DFF">
        <w:rPr>
          <w:rFonts w:cs="Arial"/>
          <w:szCs w:val="20"/>
        </w:rPr>
        <w:tab/>
      </w:r>
      <w:r w:rsidR="00742644" w:rsidRPr="00742644">
        <w:rPr>
          <w:rFonts w:cs="Arial"/>
          <w:szCs w:val="20"/>
        </w:rPr>
        <w:t xml:space="preserve">alespoň 2 významné dodávky poskytnuté za poslední 3 roky před </w:t>
      </w:r>
      <w:r w:rsidR="00742644" w:rsidRPr="00742644">
        <w:rPr>
          <w:rFonts w:cs="Arial"/>
          <w:iCs/>
          <w:szCs w:val="20"/>
        </w:rPr>
        <w:t>zahájením výběrového řízení:</w:t>
      </w:r>
      <w:r w:rsidR="00742644" w:rsidRPr="00742644">
        <w:rPr>
          <w:rFonts w:cs="Arial"/>
          <w:szCs w:val="20"/>
        </w:rPr>
        <w:t xml:space="preserve"> </w:t>
      </w:r>
    </w:p>
    <w:p w:rsidR="00F65ADF" w:rsidRDefault="00742644" w:rsidP="00F65ADF">
      <w:pPr>
        <w:widowControl w:val="0"/>
        <w:spacing w:after="0"/>
        <w:rPr>
          <w:rFonts w:cs="Arial"/>
          <w:szCs w:val="20"/>
        </w:rPr>
      </w:pPr>
      <w:r w:rsidRPr="00742644">
        <w:rPr>
          <w:rFonts w:cs="Arial"/>
          <w:szCs w:val="20"/>
        </w:rPr>
        <w:t xml:space="preserve">Za významnou dodávku se považuje dodávka </w:t>
      </w:r>
      <w:proofErr w:type="spellStart"/>
      <w:r w:rsidRPr="00742644">
        <w:rPr>
          <w:rFonts w:cs="Arial"/>
          <w:szCs w:val="20"/>
        </w:rPr>
        <w:t>konvektomatu</w:t>
      </w:r>
      <w:proofErr w:type="spellEnd"/>
      <w:r w:rsidRPr="00742644">
        <w:rPr>
          <w:rFonts w:cs="Arial"/>
          <w:szCs w:val="20"/>
        </w:rPr>
        <w:t xml:space="preserve"> v ceně min. 500 000 Kč </w:t>
      </w:r>
      <w:r w:rsidR="00192433">
        <w:rPr>
          <w:rFonts w:cs="Arial"/>
          <w:szCs w:val="20"/>
        </w:rPr>
        <w:t>bez</w:t>
      </w:r>
      <w:r w:rsidRPr="00742644">
        <w:rPr>
          <w:rFonts w:cs="Arial"/>
          <w:szCs w:val="20"/>
        </w:rPr>
        <w:t xml:space="preserve"> DPH</w:t>
      </w:r>
      <w:r w:rsidR="00192433">
        <w:rPr>
          <w:rFonts w:cs="Arial"/>
          <w:szCs w:val="20"/>
        </w:rPr>
        <w:t>.</w:t>
      </w:r>
      <w:r w:rsidR="00F65ADF" w:rsidRPr="00A85094">
        <w:rPr>
          <w:rStyle w:val="Znakapoznpodarou"/>
          <w:b/>
          <w:color w:val="FF0000"/>
          <w:sz w:val="20"/>
          <w:szCs w:val="20"/>
        </w:rPr>
        <w:footnoteReference w:id="3"/>
      </w:r>
    </w:p>
    <w:p w:rsidR="00F65ADF" w:rsidRDefault="00F65ADF" w:rsidP="00F65ADF">
      <w:pPr>
        <w:widowControl w:val="0"/>
        <w:spacing w:after="0"/>
        <w:rPr>
          <w:rFonts w:cs="Arial"/>
          <w:b/>
          <w:color w:val="1F3864" w:themeColor="accent5" w:themeShade="80"/>
          <w:szCs w:val="20"/>
          <w:vertAlign w:val="superscript"/>
        </w:rPr>
      </w:pP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52"/>
        <w:gridCol w:w="1701"/>
        <w:gridCol w:w="1275"/>
      </w:tblGrid>
      <w:tr w:rsidR="00F65ADF" w:rsidRPr="00ED6879" w:rsidTr="00E517BF">
        <w:trPr>
          <w:trHeight w:val="274"/>
        </w:trPr>
        <w:tc>
          <w:tcPr>
            <w:tcW w:w="426" w:type="dxa"/>
            <w:vAlign w:val="center"/>
          </w:tcPr>
          <w:p w:rsidR="00F65ADF" w:rsidRPr="00ED6879" w:rsidRDefault="00F65ADF" w:rsidP="00E517BF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:rsidR="00F65ADF" w:rsidRPr="00ED6879" w:rsidRDefault="00F65ADF" w:rsidP="00E517BF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685" w:type="dxa"/>
            <w:vAlign w:val="center"/>
          </w:tcPr>
          <w:p w:rsidR="00F65ADF" w:rsidRPr="00ED6879" w:rsidRDefault="00F65ADF" w:rsidP="00E517BF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významné zakázky ověřit, vč. kontaktního e-mailu </w:t>
            </w:r>
          </w:p>
        </w:tc>
        <w:tc>
          <w:tcPr>
            <w:tcW w:w="2552" w:type="dxa"/>
            <w:vAlign w:val="center"/>
          </w:tcPr>
          <w:p w:rsidR="00F65ADF" w:rsidRPr="00ED6879" w:rsidRDefault="00F65ADF" w:rsidP="00E517BF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iCs/>
              </w:rPr>
              <w:t xml:space="preserve">Předmět </w:t>
            </w:r>
            <w:r>
              <w:rPr>
                <w:rFonts w:cs="Arial"/>
                <w:b/>
                <w:iCs/>
              </w:rPr>
              <w:t xml:space="preserve">plnění </w:t>
            </w:r>
            <w:r w:rsidRPr="00ED6879">
              <w:rPr>
                <w:rFonts w:cs="Arial"/>
                <w:b/>
                <w:iCs/>
              </w:rPr>
              <w:t>významné zakázky (</w:t>
            </w:r>
            <w:r w:rsidRPr="000C2D6D">
              <w:rPr>
                <w:rFonts w:cs="Arial"/>
                <w:b/>
                <w:iCs/>
              </w:rPr>
              <w:t>předmět a popis plnění</w:t>
            </w:r>
            <w:r w:rsidR="00192433">
              <w:rPr>
                <w:rFonts w:cs="Arial"/>
                <w:b/>
                <w:iCs/>
              </w:rPr>
              <w:t xml:space="preserve"> </w:t>
            </w:r>
            <w:r w:rsidR="00192433" w:rsidRPr="00192433">
              <w:rPr>
                <w:rFonts w:cs="Arial"/>
                <w:b/>
                <w:iCs/>
              </w:rPr>
              <w:t xml:space="preserve">včetně uvedení přesného názvu </w:t>
            </w:r>
            <w:r w:rsidR="00192433">
              <w:rPr>
                <w:rFonts w:cs="Arial"/>
                <w:b/>
                <w:iCs/>
              </w:rPr>
              <w:t xml:space="preserve">- </w:t>
            </w:r>
            <w:r w:rsidR="00192433" w:rsidRPr="00192433">
              <w:rPr>
                <w:rFonts w:cs="Arial"/>
                <w:b/>
                <w:iCs/>
              </w:rPr>
              <w:t>typu zboží</w:t>
            </w:r>
            <w:r>
              <w:rPr>
                <w:rFonts w:cs="Arial"/>
                <w:b/>
                <w:iCs/>
              </w:rPr>
              <w:t>)</w:t>
            </w:r>
            <w:r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65ADF" w:rsidRPr="00ED6879" w:rsidRDefault="00192433" w:rsidP="00E517B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 xml:space="preserve">Cena dodaného </w:t>
            </w:r>
            <w:proofErr w:type="spellStart"/>
            <w:r>
              <w:rPr>
                <w:rFonts w:cs="Arial"/>
                <w:b/>
                <w:iCs/>
              </w:rPr>
              <w:t>konvektomatu</w:t>
            </w:r>
            <w:proofErr w:type="spellEnd"/>
            <w:r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65ADF" w:rsidRPr="00ED6879" w:rsidRDefault="000B3BAF" w:rsidP="00E517B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iCs/>
              </w:rPr>
              <w:t>D</w:t>
            </w:r>
            <w:r w:rsidRPr="000B3BAF">
              <w:rPr>
                <w:rFonts w:cs="Arial"/>
                <w:b/>
                <w:bCs/>
                <w:iCs/>
              </w:rPr>
              <w:t xml:space="preserve">atum předání </w:t>
            </w:r>
            <w:r>
              <w:rPr>
                <w:rFonts w:cs="Arial"/>
                <w:b/>
                <w:bCs/>
                <w:iCs/>
              </w:rPr>
              <w:t>dodávky</w:t>
            </w:r>
            <w:r w:rsidRPr="000B3BAF">
              <w:rPr>
                <w:rFonts w:cs="Arial"/>
                <w:b/>
                <w:bCs/>
              </w:rPr>
              <w:t xml:space="preserve"> </w:t>
            </w:r>
            <w:r w:rsidR="00F65ADF" w:rsidRPr="00ED6879">
              <w:rPr>
                <w:rFonts w:cs="Arial"/>
                <w:b/>
                <w:bCs/>
              </w:rPr>
              <w:t>(</w:t>
            </w:r>
            <w:r w:rsidR="00192433">
              <w:rPr>
                <w:rFonts w:cs="Arial"/>
                <w:b/>
                <w:bCs/>
              </w:rPr>
              <w:t>měsíc a rok</w:t>
            </w:r>
            <w:r w:rsidR="00F65ADF">
              <w:rPr>
                <w:rFonts w:cs="Arial"/>
                <w:b/>
                <w:bCs/>
              </w:rPr>
              <w:t>)</w:t>
            </w:r>
          </w:p>
        </w:tc>
      </w:tr>
      <w:tr w:rsidR="00F65ADF" w:rsidRPr="00ED6879" w:rsidTr="00E517BF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F65ADF" w:rsidRPr="00ED6879" w:rsidRDefault="00F65ADF" w:rsidP="00E517BF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65ADF" w:rsidRPr="00ED6879" w:rsidRDefault="00F65ADF" w:rsidP="00E517BF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397748994"/>
                <w:placeholder>
                  <w:docPart w:val="0A07F25165554C2D8C4D360DBF005D4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F65ADF" w:rsidRPr="00ED6879" w:rsidRDefault="00F65ADF" w:rsidP="00E517BF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1875773490"/>
                <w:placeholder>
                  <w:docPart w:val="42CBF7EC9DDA4A68BC31A46562F38744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F65ADF" w:rsidRPr="00ED6879" w:rsidRDefault="00F65ADF" w:rsidP="00E517BF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59912480"/>
                <w:placeholder>
                  <w:docPart w:val="CEDC221D022B4CA2A275ED4EA00A33C6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F65ADF" w:rsidRPr="00ED6879" w:rsidRDefault="00F65ADF" w:rsidP="00E517BF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578293806"/>
                <w:placeholder>
                  <w:docPart w:val="082432E8D31B4B1C88935AA50C93C4E6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1516458996"/>
            <w:placeholder>
              <w:docPart w:val="A076718A3A684AEBBC24C7AE7E56A75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F65ADF" w:rsidRPr="00ED6879" w:rsidRDefault="00F65ADF" w:rsidP="00E517BF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1794628151"/>
              <w:placeholder>
                <w:docPart w:val="1152313BCDA24DC7978AFB410D302FD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F65ADF" w:rsidRDefault="00F65ADF" w:rsidP="00E517BF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F65ADF" w:rsidRPr="00ED6879" w:rsidRDefault="00F65ADF" w:rsidP="00E517BF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Kč bez DPH</w:t>
            </w:r>
            <w:r w:rsidRPr="00ED6879">
              <w:rPr>
                <w:rFonts w:cs="Arial"/>
                <w:bCs/>
              </w:rPr>
              <w:t xml:space="preserve"> </w:t>
            </w:r>
          </w:p>
        </w:tc>
        <w:sdt>
          <w:sdtPr>
            <w:rPr>
              <w:rStyle w:val="TabChar"/>
            </w:rPr>
            <w:id w:val="-1423168695"/>
            <w:placeholder>
              <w:docPart w:val="95C9795D10E94241AA2D2B6E5FE1221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F65ADF" w:rsidRPr="00ED6879" w:rsidRDefault="00F65ADF" w:rsidP="00E517BF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65ADF" w:rsidRPr="00ED6879" w:rsidTr="00E517BF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F65ADF" w:rsidRPr="00ED6879" w:rsidRDefault="00F65ADF" w:rsidP="00E517BF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Pr="00ED6879">
              <w:rPr>
                <w:rFonts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65ADF" w:rsidRPr="00ED6879" w:rsidRDefault="00F65ADF" w:rsidP="00E517BF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371529055"/>
                <w:placeholder>
                  <w:docPart w:val="E749C63E30BF471891F70A9DE04BEED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F65ADF" w:rsidRPr="00ED6879" w:rsidRDefault="00F65ADF" w:rsidP="00E517BF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386914164"/>
                <w:placeholder>
                  <w:docPart w:val="D3905736A6CE42AB9E4198D85075233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F65ADF" w:rsidRPr="00ED6879" w:rsidRDefault="00F65ADF" w:rsidP="00E517BF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359748627"/>
                <w:placeholder>
                  <w:docPart w:val="B4F692121B3746AF9F0C78F33814A3C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F65ADF" w:rsidRPr="00ED6879" w:rsidRDefault="00F65ADF" w:rsidP="00E517BF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405892116"/>
                <w:placeholder>
                  <w:docPart w:val="10BD5E917C2342BF801405A1BB0232F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2001885013"/>
            <w:placeholder>
              <w:docPart w:val="80D73CEE954F4B489C6A985A4E6F5FE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F65ADF" w:rsidRPr="00ED6879" w:rsidRDefault="00F65ADF" w:rsidP="00E517BF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744424337"/>
              <w:placeholder>
                <w:docPart w:val="15A645B123F44B208EC6675A771EEF7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F65ADF" w:rsidRDefault="00F65ADF" w:rsidP="00E517BF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F65ADF" w:rsidRPr="00ED6879" w:rsidRDefault="00F65ADF" w:rsidP="00E517BF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Kč bez DPH</w:t>
            </w:r>
            <w:r w:rsidRPr="00ED6879">
              <w:rPr>
                <w:rFonts w:cs="Arial"/>
                <w:bCs/>
              </w:rPr>
              <w:t xml:space="preserve"> </w:t>
            </w:r>
          </w:p>
        </w:tc>
        <w:sdt>
          <w:sdtPr>
            <w:rPr>
              <w:rStyle w:val="TabChar"/>
            </w:rPr>
            <w:id w:val="972331367"/>
            <w:placeholder>
              <w:docPart w:val="51E8E86EC4494ED09CB635AB431D9B0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F65ADF" w:rsidRPr="00ED6879" w:rsidRDefault="00F65ADF" w:rsidP="00E517BF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:rsidR="006E05E2" w:rsidRPr="00980222" w:rsidRDefault="006E05E2" w:rsidP="006E05E2">
      <w:pPr>
        <w:pStyle w:val="Nadpis1"/>
        <w:rPr>
          <w:color w:val="auto"/>
        </w:rPr>
      </w:pPr>
      <w:r w:rsidRPr="00980222">
        <w:rPr>
          <w:color w:val="auto"/>
        </w:rPr>
        <w:t>prohlášení k sociálně odpovědnému Plnění veřejné zakázky</w:t>
      </w:r>
    </w:p>
    <w:p w:rsidR="006E05E2" w:rsidRPr="0012306A" w:rsidRDefault="006E05E2" w:rsidP="003B0CF9">
      <w:pPr>
        <w:pStyle w:val="Nadpis1"/>
        <w:keepNext w:val="0"/>
        <w:keepLines w:val="0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dobu plnění veřejné zakázky: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s maximální možnou mírou využití ekologicky příznivých materiálů, třídění a recyklaci odpadu.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:rsidR="003B0CF9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:rsidR="009E30EF" w:rsidRPr="009E30EF" w:rsidRDefault="009E30EF" w:rsidP="009E30EF">
      <w:pPr>
        <w:pStyle w:val="Odstsl"/>
        <w:numPr>
          <w:ilvl w:val="0"/>
          <w:numId w:val="0"/>
        </w:numPr>
        <w:ind w:left="425"/>
      </w:pP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lastRenderedPageBreak/>
        <w:t>prohlášení k finančním sankcím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19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0" w:name="_Hlk160553050"/>
      <w:r w:rsidRPr="00DE6042">
        <w:rPr>
          <w:color w:val="FF0000"/>
          <w:szCs w:val="20"/>
          <w:vertAlign w:val="superscript"/>
        </w:rPr>
        <w:footnoteReference w:id="4"/>
      </w:r>
      <w:bookmarkEnd w:id="20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19"/>
    <w:p w:rsidR="003B0CF9" w:rsidRPr="00980222" w:rsidRDefault="003B0CF9" w:rsidP="003B0CF9">
      <w:pPr>
        <w:pStyle w:val="Tab"/>
        <w:jc w:val="both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A4" w:rsidRDefault="005F24A4" w:rsidP="005F24A4">
      <w:pPr>
        <w:spacing w:after="0"/>
      </w:pPr>
      <w:r>
        <w:separator/>
      </w:r>
    </w:p>
  </w:endnote>
  <w:endnote w:type="continuationSeparator" w:id="0">
    <w:p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:rsidTr="00564D18">
      <w:trPr>
        <w:trHeight w:val="57"/>
        <w:jc w:val="center"/>
      </w:trPr>
      <w:tc>
        <w:tcPr>
          <w:tcW w:w="9638" w:type="dxa"/>
        </w:tcPr>
        <w:p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E53B00" w:rsidRPr="006A43A6" w:rsidRDefault="009E30EF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A4" w:rsidRDefault="005F24A4" w:rsidP="005F24A4">
      <w:pPr>
        <w:spacing w:after="0"/>
      </w:pPr>
      <w:r>
        <w:separator/>
      </w:r>
    </w:p>
  </w:footnote>
  <w:footnote w:type="continuationSeparator" w:id="0">
    <w:p w:rsidR="005F24A4" w:rsidRDefault="005F24A4" w:rsidP="005F24A4">
      <w:pPr>
        <w:spacing w:after="0"/>
      </w:pPr>
      <w:r>
        <w:continuationSeparator/>
      </w:r>
    </w:p>
  </w:footnote>
  <w:footnote w:id="1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F65ADF" w:rsidRDefault="00F65ADF" w:rsidP="00F65ADF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kopírovat.</w:t>
      </w:r>
    </w:p>
  </w:footnote>
  <w:footnote w:id="4">
    <w:p w:rsidR="003B0CF9" w:rsidRPr="00551DB6" w:rsidRDefault="003B0CF9" w:rsidP="009E30EF">
      <w:pPr>
        <w:autoSpaceDE w:val="0"/>
        <w:autoSpaceDN w:val="0"/>
        <w:adjustRightInd w:val="0"/>
        <w:spacing w:after="0"/>
        <w:jc w:val="left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:rsidR="003B0CF9" w:rsidRPr="00551DB6" w:rsidRDefault="003B0CF9" w:rsidP="009E30EF">
      <w:pPr>
        <w:spacing w:after="60"/>
        <w:ind w:left="284" w:hanging="284"/>
        <w:jc w:val="left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  <w:bookmarkStart w:id="21" w:name="_GoBack"/>
      <w:bookmarkEnd w:id="2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:rsidTr="003E45DD">
      <w:trPr>
        <w:trHeight w:val="57"/>
      </w:trPr>
      <w:tc>
        <w:tcPr>
          <w:tcW w:w="7937" w:type="dxa"/>
        </w:tcPr>
        <w:p w:rsidR="003E45DD" w:rsidRPr="003B0CF9" w:rsidRDefault="000B3BAF" w:rsidP="00CD4ECA">
          <w:pPr>
            <w:pStyle w:val="Zhlav"/>
            <w:rPr>
              <w:color w:val="auto"/>
              <w:sz w:val="16"/>
              <w:szCs w:val="16"/>
            </w:rPr>
          </w:pPr>
          <w:r w:rsidRPr="000B3BAF">
            <w:rPr>
              <w:bCs/>
              <w:color w:val="auto"/>
              <w:sz w:val="16"/>
              <w:szCs w:val="16"/>
            </w:rPr>
            <w:t xml:space="preserve">Pořízení nového </w:t>
          </w:r>
          <w:proofErr w:type="spellStart"/>
          <w:r w:rsidRPr="000B3BAF">
            <w:rPr>
              <w:bCs/>
              <w:color w:val="auto"/>
              <w:sz w:val="16"/>
              <w:szCs w:val="16"/>
            </w:rPr>
            <w:t>konvektomatu</w:t>
          </w:r>
          <w:proofErr w:type="spellEnd"/>
          <w:r w:rsidRPr="000B3BAF">
            <w:rPr>
              <w:bCs/>
              <w:color w:val="auto"/>
              <w:sz w:val="16"/>
              <w:szCs w:val="16"/>
            </w:rPr>
            <w:t xml:space="preserve"> do školní jídelny domova mládeže</w:t>
          </w:r>
        </w:p>
      </w:tc>
      <w:tc>
        <w:tcPr>
          <w:tcW w:w="1701" w:type="dxa"/>
        </w:tcPr>
        <w:p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53B00" w:rsidRPr="00CD4ECA" w:rsidRDefault="009E30EF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B3BAF"/>
    <w:rsid w:val="000C18D6"/>
    <w:rsid w:val="0012306A"/>
    <w:rsid w:val="001836E0"/>
    <w:rsid w:val="00187809"/>
    <w:rsid w:val="00192433"/>
    <w:rsid w:val="00224A4E"/>
    <w:rsid w:val="0024299F"/>
    <w:rsid w:val="00244D76"/>
    <w:rsid w:val="002A2DAD"/>
    <w:rsid w:val="003A2815"/>
    <w:rsid w:val="003B0CF9"/>
    <w:rsid w:val="003F0839"/>
    <w:rsid w:val="004E2D00"/>
    <w:rsid w:val="00581FB1"/>
    <w:rsid w:val="00583704"/>
    <w:rsid w:val="005E420C"/>
    <w:rsid w:val="005F24A4"/>
    <w:rsid w:val="00637C7E"/>
    <w:rsid w:val="006E05E2"/>
    <w:rsid w:val="006F16AA"/>
    <w:rsid w:val="0074203A"/>
    <w:rsid w:val="00742644"/>
    <w:rsid w:val="007E2F5D"/>
    <w:rsid w:val="00844482"/>
    <w:rsid w:val="009D4D1F"/>
    <w:rsid w:val="009E30EF"/>
    <w:rsid w:val="009E6AAF"/>
    <w:rsid w:val="00A10004"/>
    <w:rsid w:val="00A179CC"/>
    <w:rsid w:val="00A7001A"/>
    <w:rsid w:val="00A90233"/>
    <w:rsid w:val="00B15D63"/>
    <w:rsid w:val="00B87A2F"/>
    <w:rsid w:val="00C51929"/>
    <w:rsid w:val="00C63E2B"/>
    <w:rsid w:val="00CF2AE5"/>
    <w:rsid w:val="00D15B19"/>
    <w:rsid w:val="00D23668"/>
    <w:rsid w:val="00D32861"/>
    <w:rsid w:val="00DB027B"/>
    <w:rsid w:val="00DB4C21"/>
    <w:rsid w:val="00ED6879"/>
    <w:rsid w:val="00F01509"/>
    <w:rsid w:val="00F36525"/>
    <w:rsid w:val="00F65ADF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9DB5DE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A07F25165554C2D8C4D360DBF005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FF57B-5242-4491-8B17-981005238AF5}"/>
      </w:docPartPr>
      <w:docPartBody>
        <w:p w:rsidR="00000000" w:rsidRDefault="00BA7309" w:rsidP="00BA7309">
          <w:pPr>
            <w:pStyle w:val="0A07F25165554C2D8C4D360DBF005D4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CBF7EC9DDA4A68BC31A46562F387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5081A7-4597-4668-904C-EFF920AF1687}"/>
      </w:docPartPr>
      <w:docPartBody>
        <w:p w:rsidR="00000000" w:rsidRDefault="00BA7309" w:rsidP="00BA7309">
          <w:pPr>
            <w:pStyle w:val="42CBF7EC9DDA4A68BC31A46562F387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DC221D022B4CA2A275ED4EA00A3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67109-726E-4814-913A-3C3AE28E718E}"/>
      </w:docPartPr>
      <w:docPartBody>
        <w:p w:rsidR="00000000" w:rsidRDefault="00BA7309" w:rsidP="00BA7309">
          <w:pPr>
            <w:pStyle w:val="CEDC221D022B4CA2A275ED4EA00A33C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2432E8D31B4B1C88935AA50C93C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85D28-131C-4AED-8018-36E9360EAA59}"/>
      </w:docPartPr>
      <w:docPartBody>
        <w:p w:rsidR="00000000" w:rsidRDefault="00BA7309" w:rsidP="00BA7309">
          <w:pPr>
            <w:pStyle w:val="082432E8D31B4B1C88935AA50C93C4E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76718A3A684AEBBC24C7AE7E56A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1D9D25-7E53-49C8-9826-093EF3861B3D}"/>
      </w:docPartPr>
      <w:docPartBody>
        <w:p w:rsidR="00000000" w:rsidRDefault="00BA7309" w:rsidP="00BA7309">
          <w:pPr>
            <w:pStyle w:val="A076718A3A684AEBBC24C7AE7E56A75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2313BCDA24DC7978AFB410D302F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612C5-68A4-4E29-A393-2153AD3B759B}"/>
      </w:docPartPr>
      <w:docPartBody>
        <w:p w:rsidR="00000000" w:rsidRDefault="00BA7309" w:rsidP="00BA7309">
          <w:pPr>
            <w:pStyle w:val="1152313BCDA24DC7978AFB410D302FD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5C9795D10E94241AA2D2B6E5FE12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AA2C7-FB90-4261-B709-BC95C1ACDB7B}"/>
      </w:docPartPr>
      <w:docPartBody>
        <w:p w:rsidR="00000000" w:rsidRDefault="00BA7309" w:rsidP="00BA7309">
          <w:pPr>
            <w:pStyle w:val="95C9795D10E94241AA2D2B6E5FE1221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749C63E30BF471891F70A9DE04BE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89F2A-80AE-4B41-BAC1-ACA1F1C4C1C1}"/>
      </w:docPartPr>
      <w:docPartBody>
        <w:p w:rsidR="00000000" w:rsidRDefault="00BA7309" w:rsidP="00BA7309">
          <w:pPr>
            <w:pStyle w:val="E749C63E30BF471891F70A9DE04BEE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905736A6CE42AB9E4198D850752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700D1-F45B-46D9-8692-2B19E27662AD}"/>
      </w:docPartPr>
      <w:docPartBody>
        <w:p w:rsidR="00000000" w:rsidRDefault="00BA7309" w:rsidP="00BA7309">
          <w:pPr>
            <w:pStyle w:val="D3905736A6CE42AB9E4198D85075233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4F692121B3746AF9F0C78F33814A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5493D6-81E6-45DC-91CC-98725F62520F}"/>
      </w:docPartPr>
      <w:docPartBody>
        <w:p w:rsidR="00000000" w:rsidRDefault="00BA7309" w:rsidP="00BA7309">
          <w:pPr>
            <w:pStyle w:val="B4F692121B3746AF9F0C78F33814A3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BD5E917C2342BF801405A1BB023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A236B-5DB7-4F5D-AAC1-488269658A00}"/>
      </w:docPartPr>
      <w:docPartBody>
        <w:p w:rsidR="00000000" w:rsidRDefault="00BA7309" w:rsidP="00BA7309">
          <w:pPr>
            <w:pStyle w:val="10BD5E917C2342BF801405A1BB0232F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0D73CEE954F4B489C6A985A4E6F5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FF7A8-60C5-4D1A-960E-7B24BD265BDB}"/>
      </w:docPartPr>
      <w:docPartBody>
        <w:p w:rsidR="00000000" w:rsidRDefault="00BA7309" w:rsidP="00BA7309">
          <w:pPr>
            <w:pStyle w:val="80D73CEE954F4B489C6A985A4E6F5F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5A645B123F44B208EC6675A771EE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6CE7D-A70C-4C51-9C91-8843D7B51711}"/>
      </w:docPartPr>
      <w:docPartBody>
        <w:p w:rsidR="00000000" w:rsidRDefault="00BA7309" w:rsidP="00BA7309">
          <w:pPr>
            <w:pStyle w:val="15A645B123F44B208EC6675A771EEF7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1E8E86EC4494ED09CB635AB431D9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57848-BBBB-4B3B-8411-F2F6C35310FB}"/>
      </w:docPartPr>
      <w:docPartBody>
        <w:p w:rsidR="00000000" w:rsidRDefault="00BA7309" w:rsidP="00BA7309">
          <w:pPr>
            <w:pStyle w:val="51E8E86EC4494ED09CB635AB431D9B0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459DF"/>
    <w:rsid w:val="0034139B"/>
    <w:rsid w:val="006C47D0"/>
    <w:rsid w:val="00731290"/>
    <w:rsid w:val="00AC402A"/>
    <w:rsid w:val="00B86EAE"/>
    <w:rsid w:val="00BA7309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A730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  <w:style w:type="paragraph" w:customStyle="1" w:styleId="4940097BED744FF2BEEC5A4F6B161D98">
    <w:name w:val="4940097BED744FF2BEEC5A4F6B161D98"/>
    <w:rsid w:val="00BA7309"/>
  </w:style>
  <w:style w:type="paragraph" w:customStyle="1" w:styleId="2A13BBC9B03444F9967D2E1714586C40">
    <w:name w:val="2A13BBC9B03444F9967D2E1714586C40"/>
    <w:rsid w:val="00BA7309"/>
  </w:style>
  <w:style w:type="paragraph" w:customStyle="1" w:styleId="61BFDC5D4D91493DAF4000C8DC0FFEFC">
    <w:name w:val="61BFDC5D4D91493DAF4000C8DC0FFEFC"/>
    <w:rsid w:val="00BA7309"/>
  </w:style>
  <w:style w:type="paragraph" w:customStyle="1" w:styleId="DC753CD0FBAF4ABEA9C1B7DC2E2B962E">
    <w:name w:val="DC753CD0FBAF4ABEA9C1B7DC2E2B962E"/>
    <w:rsid w:val="00BA7309"/>
  </w:style>
  <w:style w:type="paragraph" w:customStyle="1" w:styleId="7BB054807BF54AADB6F988946DC13E9D">
    <w:name w:val="7BB054807BF54AADB6F988946DC13E9D"/>
    <w:rsid w:val="00BA7309"/>
  </w:style>
  <w:style w:type="paragraph" w:customStyle="1" w:styleId="23966BBC1B5A4FAA83C8A8F2658BB5B8">
    <w:name w:val="23966BBC1B5A4FAA83C8A8F2658BB5B8"/>
    <w:rsid w:val="00BA7309"/>
  </w:style>
  <w:style w:type="paragraph" w:customStyle="1" w:styleId="DBF9E53336CA4F6184983DD60C2B384F">
    <w:name w:val="DBF9E53336CA4F6184983DD60C2B384F"/>
    <w:rsid w:val="00BA7309"/>
  </w:style>
  <w:style w:type="paragraph" w:customStyle="1" w:styleId="0E4DAB6A81D34B6493E1CE029DD30CF9">
    <w:name w:val="0E4DAB6A81D34B6493E1CE029DD30CF9"/>
    <w:rsid w:val="00BA7309"/>
  </w:style>
  <w:style w:type="paragraph" w:customStyle="1" w:styleId="E7708153CBE94204BED3F0E41D203080">
    <w:name w:val="E7708153CBE94204BED3F0E41D203080"/>
    <w:rsid w:val="00BA7309"/>
  </w:style>
  <w:style w:type="paragraph" w:customStyle="1" w:styleId="F043414B35C54673B8A006C035A3D687">
    <w:name w:val="F043414B35C54673B8A006C035A3D687"/>
    <w:rsid w:val="00BA7309"/>
  </w:style>
  <w:style w:type="paragraph" w:customStyle="1" w:styleId="4CDB8EA373B3455799229F6C77F414B7">
    <w:name w:val="4CDB8EA373B3455799229F6C77F414B7"/>
    <w:rsid w:val="00BA7309"/>
  </w:style>
  <w:style w:type="paragraph" w:customStyle="1" w:styleId="A778424C19044BDEB28888EC769633B3">
    <w:name w:val="A778424C19044BDEB28888EC769633B3"/>
    <w:rsid w:val="00BA7309"/>
  </w:style>
  <w:style w:type="paragraph" w:customStyle="1" w:styleId="05D902DFAF7F44A5B274B6A877712522">
    <w:name w:val="05D902DFAF7F44A5B274B6A877712522"/>
    <w:rsid w:val="00BA7309"/>
  </w:style>
  <w:style w:type="paragraph" w:customStyle="1" w:styleId="14897D1FE5BE41FFB192FC59E8E3F358">
    <w:name w:val="14897D1FE5BE41FFB192FC59E8E3F358"/>
    <w:rsid w:val="00BA7309"/>
  </w:style>
  <w:style w:type="paragraph" w:customStyle="1" w:styleId="0A07F25165554C2D8C4D360DBF005D4D">
    <w:name w:val="0A07F25165554C2D8C4D360DBF005D4D"/>
    <w:rsid w:val="00BA7309"/>
  </w:style>
  <w:style w:type="paragraph" w:customStyle="1" w:styleId="42CBF7EC9DDA4A68BC31A46562F38744">
    <w:name w:val="42CBF7EC9DDA4A68BC31A46562F38744"/>
    <w:rsid w:val="00BA7309"/>
  </w:style>
  <w:style w:type="paragraph" w:customStyle="1" w:styleId="CEDC221D022B4CA2A275ED4EA00A33C6">
    <w:name w:val="CEDC221D022B4CA2A275ED4EA00A33C6"/>
    <w:rsid w:val="00BA7309"/>
  </w:style>
  <w:style w:type="paragraph" w:customStyle="1" w:styleId="082432E8D31B4B1C88935AA50C93C4E6">
    <w:name w:val="082432E8D31B4B1C88935AA50C93C4E6"/>
    <w:rsid w:val="00BA7309"/>
  </w:style>
  <w:style w:type="paragraph" w:customStyle="1" w:styleId="A076718A3A684AEBBC24C7AE7E56A75F">
    <w:name w:val="A076718A3A684AEBBC24C7AE7E56A75F"/>
    <w:rsid w:val="00BA7309"/>
  </w:style>
  <w:style w:type="paragraph" w:customStyle="1" w:styleId="1152313BCDA24DC7978AFB410D302FD2">
    <w:name w:val="1152313BCDA24DC7978AFB410D302FD2"/>
    <w:rsid w:val="00BA7309"/>
  </w:style>
  <w:style w:type="paragraph" w:customStyle="1" w:styleId="95C9795D10E94241AA2D2B6E5FE12219">
    <w:name w:val="95C9795D10E94241AA2D2B6E5FE12219"/>
    <w:rsid w:val="00BA7309"/>
  </w:style>
  <w:style w:type="paragraph" w:customStyle="1" w:styleId="E749C63E30BF471891F70A9DE04BEED3">
    <w:name w:val="E749C63E30BF471891F70A9DE04BEED3"/>
    <w:rsid w:val="00BA7309"/>
  </w:style>
  <w:style w:type="paragraph" w:customStyle="1" w:styleId="D3905736A6CE42AB9E4198D850752332">
    <w:name w:val="D3905736A6CE42AB9E4198D850752332"/>
    <w:rsid w:val="00BA7309"/>
  </w:style>
  <w:style w:type="paragraph" w:customStyle="1" w:styleId="B4F692121B3746AF9F0C78F33814A3C0">
    <w:name w:val="B4F692121B3746AF9F0C78F33814A3C0"/>
    <w:rsid w:val="00BA7309"/>
  </w:style>
  <w:style w:type="paragraph" w:customStyle="1" w:styleId="10BD5E917C2342BF801405A1BB0232F2">
    <w:name w:val="10BD5E917C2342BF801405A1BB0232F2"/>
    <w:rsid w:val="00BA7309"/>
  </w:style>
  <w:style w:type="paragraph" w:customStyle="1" w:styleId="80D73CEE954F4B489C6A985A4E6F5FE4">
    <w:name w:val="80D73CEE954F4B489C6A985A4E6F5FE4"/>
    <w:rsid w:val="00BA7309"/>
  </w:style>
  <w:style w:type="paragraph" w:customStyle="1" w:styleId="15A645B123F44B208EC6675A771EEF70">
    <w:name w:val="15A645B123F44B208EC6675A771EEF70"/>
    <w:rsid w:val="00BA7309"/>
  </w:style>
  <w:style w:type="paragraph" w:customStyle="1" w:styleId="51E8E86EC4494ED09CB635AB431D9B0E">
    <w:name w:val="51E8E86EC4494ED09CB635AB431D9B0E"/>
    <w:rsid w:val="00BA7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CC6D-EE94-4028-9B1F-F298FB4C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1045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8</cp:revision>
  <dcterms:created xsi:type="dcterms:W3CDTF">2024-07-15T12:48:00Z</dcterms:created>
  <dcterms:modified xsi:type="dcterms:W3CDTF">2025-06-21T17:53:00Z</dcterms:modified>
</cp:coreProperties>
</file>