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78CCD33A"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7E0984" w:rsidRPr="007E0984">
        <w:rPr>
          <w:rFonts w:ascii="Garamond" w:hAnsi="Garamond"/>
          <w:i/>
          <w:sz w:val="20"/>
        </w:rPr>
        <w:t>133</w:t>
      </w:r>
      <w:r w:rsidRPr="007E0984">
        <w:rPr>
          <w:rFonts w:ascii="Garamond" w:hAnsi="Garamond"/>
          <w:i/>
          <w:sz w:val="20"/>
        </w:rPr>
        <w:t>/MR/</w:t>
      </w:r>
      <w:r w:rsidR="007E0984" w:rsidRPr="007E0984">
        <w:rPr>
          <w:rFonts w:ascii="Garamond" w:hAnsi="Garamond"/>
          <w:i/>
          <w:sz w:val="20"/>
        </w:rPr>
        <w:t>SÚ/</w:t>
      </w:r>
      <w:r w:rsidRPr="007E0984">
        <w:rPr>
          <w:rFonts w:ascii="Garamond" w:hAnsi="Garamond"/>
          <w:i/>
          <w:sz w:val="20"/>
        </w:rPr>
        <w:t>202</w:t>
      </w:r>
      <w:r w:rsidR="004E612F" w:rsidRPr="007E0984">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358D7DA7" w14:textId="6400248F"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Odp. pracovník: </w:t>
      </w:r>
      <w:r w:rsidR="008F1ABC">
        <w:rPr>
          <w:rFonts w:ascii="Garamond" w:hAnsi="Garamond"/>
        </w:rPr>
        <w:t>Gabriela Schillerová</w:t>
      </w:r>
      <w:r w:rsidRPr="00D57C48">
        <w:rPr>
          <w:rFonts w:ascii="Garamond" w:hAnsi="Garamond"/>
        </w:rPr>
        <w:t xml:space="preserve">, </w:t>
      </w:r>
    </w:p>
    <w:p w14:paraId="101A4278" w14:textId="5459D74D" w:rsidR="00900702" w:rsidRPr="00D57C48" w:rsidRDefault="00900702" w:rsidP="00900702">
      <w:pPr>
        <w:widowControl w:val="0"/>
        <w:autoSpaceDE w:val="0"/>
        <w:autoSpaceDN w:val="0"/>
        <w:adjustRightInd w:val="0"/>
        <w:ind w:left="708"/>
        <w:rPr>
          <w:rFonts w:ascii="Garamond" w:hAnsi="Garamond"/>
        </w:rPr>
      </w:pPr>
      <w:r w:rsidRPr="00D57C48">
        <w:rPr>
          <w:rFonts w:ascii="Garamond" w:hAnsi="Garamond"/>
        </w:rPr>
        <w:t xml:space="preserve">mobil: </w:t>
      </w:r>
      <w:r w:rsidR="008F1ABC">
        <w:rPr>
          <w:rFonts w:ascii="Garamond" w:hAnsi="Garamond"/>
        </w:rPr>
        <w:t xml:space="preserve">606 690 </w:t>
      </w:r>
      <w:r w:rsidR="00154DAA">
        <w:rPr>
          <w:rFonts w:ascii="Garamond" w:hAnsi="Garamond"/>
        </w:rPr>
        <w:t>455</w:t>
      </w:r>
      <w:r w:rsidRPr="00D57C48">
        <w:rPr>
          <w:rFonts w:ascii="Garamond" w:hAnsi="Garamond"/>
        </w:rPr>
        <w:t xml:space="preserve">, e-mail: </w:t>
      </w:r>
      <w:r w:rsidR="00154DAA">
        <w:rPr>
          <w:rFonts w:ascii="Garamond" w:hAnsi="Garamond"/>
        </w:rPr>
        <w:t>schillerova.gabriela@</w:t>
      </w:r>
      <w:r w:rsidR="004259F2">
        <w:rPr>
          <w:rFonts w:ascii="Garamond" w:hAnsi="Garamond"/>
        </w:rPr>
        <w:t>ksusk.cz</w:t>
      </w:r>
      <w:r w:rsidRPr="00D57C48">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01D08491" w:rsidR="00900702" w:rsidRPr="00D57C48" w:rsidRDefault="00900702" w:rsidP="00900702">
      <w:pPr>
        <w:pStyle w:val="Zkladntext"/>
        <w:tabs>
          <w:tab w:val="left" w:pos="4395"/>
        </w:tabs>
      </w:pPr>
      <w:r w:rsidRPr="00D57C48">
        <w:rPr>
          <w:rFonts w:ascii="Garamond" w:hAnsi="Garamond"/>
          <w:b/>
          <w:sz w:val="28"/>
          <w:szCs w:val="28"/>
        </w:rPr>
        <w:t xml:space="preserve">Název </w:t>
      </w:r>
      <w:proofErr w:type="gramStart"/>
      <w:r w:rsidRPr="00D57C48">
        <w:rPr>
          <w:rFonts w:ascii="Garamond" w:hAnsi="Garamond"/>
          <w:b/>
          <w:sz w:val="28"/>
          <w:szCs w:val="28"/>
        </w:rPr>
        <w:t>akce:</w:t>
      </w:r>
      <w:r w:rsidR="00EC73D7">
        <w:rPr>
          <w:rFonts w:ascii="Garamond" w:hAnsi="Garamond"/>
          <w:b/>
          <w:sz w:val="28"/>
          <w:szCs w:val="28"/>
        </w:rPr>
        <w:t xml:space="preserve">  </w:t>
      </w:r>
      <w:r w:rsidR="00717B4D" w:rsidRPr="001552F1">
        <w:rPr>
          <w:b/>
          <w:bCs/>
          <w:sz w:val="24"/>
          <w:szCs w:val="24"/>
        </w:rPr>
        <w:t>III</w:t>
      </w:r>
      <w:proofErr w:type="gramEnd"/>
      <w:r w:rsidR="00717B4D" w:rsidRPr="001552F1">
        <w:rPr>
          <w:b/>
          <w:bCs/>
          <w:sz w:val="24"/>
          <w:szCs w:val="24"/>
        </w:rPr>
        <w:t>/22128 Bystřice – Hluboký,  oprava povrchu silnice</w:t>
      </w:r>
      <w:r w:rsidR="00717B4D" w:rsidRPr="00F031B5">
        <w:rPr>
          <w:b/>
          <w:bCs/>
          <w:sz w:val="28"/>
          <w:szCs w:val="28"/>
        </w:rPr>
        <w:t xml:space="preserve">        </w:t>
      </w:r>
      <w:r w:rsidR="00717B4D" w:rsidRPr="00F031B5">
        <w:rPr>
          <w:sz w:val="28"/>
          <w:szCs w:val="28"/>
        </w:rPr>
        <w:t xml:space="preserve"> </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541F84FC" w:rsidR="004E612F" w:rsidRPr="00717B4D"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717B4D" w:rsidRPr="00717B4D">
        <w:rPr>
          <w:rFonts w:ascii="Garamond" w:hAnsi="Garamond"/>
          <w:b/>
          <w:bCs/>
          <w:sz w:val="22"/>
          <w:szCs w:val="22"/>
        </w:rPr>
        <w:t xml:space="preserve">III/221 28 Bystřice – </w:t>
      </w:r>
      <w:proofErr w:type="gramStart"/>
      <w:r w:rsidR="00717B4D" w:rsidRPr="00717B4D">
        <w:rPr>
          <w:rFonts w:ascii="Garamond" w:hAnsi="Garamond"/>
          <w:b/>
          <w:bCs/>
          <w:sz w:val="22"/>
          <w:szCs w:val="22"/>
        </w:rPr>
        <w:t>Hluboký,  oprava</w:t>
      </w:r>
      <w:proofErr w:type="gramEnd"/>
      <w:r w:rsidR="00717B4D" w:rsidRPr="00717B4D">
        <w:rPr>
          <w:rFonts w:ascii="Garamond" w:hAnsi="Garamond"/>
          <w:b/>
          <w:bCs/>
          <w:sz w:val="22"/>
          <w:szCs w:val="22"/>
        </w:rPr>
        <w:t xml:space="preserve"> povrchu silnice</w:t>
      </w:r>
      <w:r w:rsidR="00900702" w:rsidRPr="000420C6">
        <w:rPr>
          <w:rFonts w:ascii="Garamond" w:hAnsi="Garamond"/>
          <w:sz w:val="22"/>
          <w:szCs w:val="22"/>
        </w:rPr>
        <w:t>“ dle podmínek této smlouvy</w:t>
      </w:r>
      <w:r w:rsidR="002D510D">
        <w:rPr>
          <w:rFonts w:ascii="Garamond" w:hAnsi="Garamond"/>
          <w:sz w:val="22"/>
          <w:szCs w:val="22"/>
        </w:rPr>
        <w:t>.</w:t>
      </w:r>
    </w:p>
    <w:p w14:paraId="68A5347E" w14:textId="77777777" w:rsidR="002D510D" w:rsidRDefault="002D510D" w:rsidP="002D510D">
      <w:pPr>
        <w:ind w:left="567"/>
        <w:jc w:val="both"/>
        <w:rPr>
          <w:rFonts w:ascii="Garamond" w:hAnsi="Garamond"/>
          <w:sz w:val="22"/>
          <w:szCs w:val="22"/>
        </w:rPr>
      </w:pPr>
      <w:r w:rsidRPr="002D510D">
        <w:rPr>
          <w:rFonts w:ascii="Garamond" w:hAnsi="Garamond"/>
          <w:sz w:val="22"/>
          <w:szCs w:val="22"/>
        </w:rPr>
        <w:t xml:space="preserve">Jedná se o opravu povrchu silnice III22128 v km 0,324 – 1,984, v celkové délce 1,690 km. Bude provedeno odfrézování vozovky v </w:t>
      </w:r>
      <w:proofErr w:type="spellStart"/>
      <w:r w:rsidRPr="002D510D">
        <w:rPr>
          <w:rFonts w:ascii="Garamond" w:hAnsi="Garamond"/>
          <w:sz w:val="22"/>
          <w:szCs w:val="22"/>
        </w:rPr>
        <w:t>tl</w:t>
      </w:r>
      <w:proofErr w:type="spellEnd"/>
      <w:r w:rsidRPr="002D510D">
        <w:rPr>
          <w:rFonts w:ascii="Garamond" w:hAnsi="Garamond"/>
          <w:sz w:val="22"/>
          <w:szCs w:val="22"/>
        </w:rPr>
        <w:t>. 40 mm, vyrovnávky ACL, živičný spojovací postřik a pokládka nové obrusné vrstvy ACO-</w:t>
      </w:r>
      <w:proofErr w:type="gramStart"/>
      <w:r w:rsidRPr="002D510D">
        <w:rPr>
          <w:rFonts w:ascii="Garamond" w:hAnsi="Garamond"/>
          <w:sz w:val="22"/>
          <w:szCs w:val="22"/>
        </w:rPr>
        <w:t>11S</w:t>
      </w:r>
      <w:proofErr w:type="gramEnd"/>
      <w:r w:rsidRPr="002D510D">
        <w:rPr>
          <w:rFonts w:ascii="Garamond" w:hAnsi="Garamond"/>
          <w:sz w:val="22"/>
          <w:szCs w:val="22"/>
        </w:rPr>
        <w:t xml:space="preserve"> tl.50 mm. Dále bude provedena obnova vodorovného dopravního značení v šíři 0,125 m a doplnění krajnic.  </w:t>
      </w:r>
    </w:p>
    <w:p w14:paraId="1C97ACE5" w14:textId="77777777" w:rsidR="002D510D" w:rsidRDefault="002D510D" w:rsidP="002D510D">
      <w:pPr>
        <w:ind w:left="567"/>
        <w:jc w:val="both"/>
        <w:rPr>
          <w:rFonts w:ascii="Garamond" w:hAnsi="Garamond"/>
          <w:sz w:val="22"/>
          <w:szCs w:val="22"/>
        </w:rPr>
      </w:pPr>
    </w:p>
    <w:p w14:paraId="4868EC44" w14:textId="24DBBABD" w:rsidR="00900702" w:rsidRPr="00D57C48" w:rsidRDefault="00900702" w:rsidP="002D510D">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413C6E9A"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7E0984">
        <w:rPr>
          <w:rFonts w:ascii="Garamond" w:hAnsi="Garamond"/>
          <w:sz w:val="22"/>
          <w:szCs w:val="22"/>
        </w:rPr>
        <w:t xml:space="preserve"> </w:t>
      </w:r>
      <w:r w:rsidR="007E0984" w:rsidRPr="007E0984">
        <w:rPr>
          <w:rFonts w:ascii="Garamond" w:hAnsi="Garamond"/>
          <w:sz w:val="22"/>
          <w:szCs w:val="22"/>
        </w:rPr>
        <w:t>133</w:t>
      </w:r>
      <w:r w:rsidRPr="007E0984">
        <w:rPr>
          <w:rFonts w:ascii="Garamond" w:hAnsi="Garamond"/>
          <w:sz w:val="22"/>
          <w:szCs w:val="22"/>
        </w:rPr>
        <w:t>/MR/</w:t>
      </w:r>
      <w:r w:rsidR="007E0984" w:rsidRPr="007E0984">
        <w:rPr>
          <w:rFonts w:ascii="Garamond" w:hAnsi="Garamond"/>
          <w:sz w:val="22"/>
          <w:szCs w:val="22"/>
        </w:rPr>
        <w:t>SÚ/</w:t>
      </w:r>
      <w:r w:rsidRPr="007E0984">
        <w:rPr>
          <w:rFonts w:ascii="Garamond" w:hAnsi="Garamond"/>
          <w:sz w:val="22"/>
          <w:szCs w:val="22"/>
        </w:rPr>
        <w:t>202</w:t>
      </w:r>
      <w:r w:rsidR="004E612F" w:rsidRPr="007E0984">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02DAA28D" w14:textId="70C8F6A5" w:rsidR="00E926D6" w:rsidRPr="00E926D6" w:rsidRDefault="007E7F38" w:rsidP="00E926D6">
      <w:pPr>
        <w:pStyle w:val="Zkladntext2"/>
        <w:numPr>
          <w:ilvl w:val="0"/>
          <w:numId w:val="2"/>
        </w:numPr>
        <w:ind w:left="1065"/>
        <w:rPr>
          <w:rFonts w:ascii="Garamond" w:hAnsi="Garamond"/>
          <w:szCs w:val="22"/>
        </w:rPr>
      </w:pPr>
      <w:r w:rsidRPr="00E926D6">
        <w:rPr>
          <w:rFonts w:ascii="Garamond" w:hAnsi="Garamond"/>
          <w:szCs w:val="22"/>
        </w:rPr>
        <w:t>d</w:t>
      </w:r>
      <w:r w:rsidR="00900702" w:rsidRPr="00E926D6">
        <w:rPr>
          <w:rFonts w:ascii="Garamond" w:hAnsi="Garamond"/>
          <w:szCs w:val="22"/>
        </w:rPr>
        <w:t xml:space="preserve">oba předání a převzetí staveniště zhotovitelem: předpoklad </w:t>
      </w:r>
      <w:r w:rsidR="00E926D6" w:rsidRPr="00E926D6">
        <w:rPr>
          <w:rFonts w:ascii="Garamond" w:hAnsi="Garamond"/>
          <w:szCs w:val="22"/>
        </w:rPr>
        <w:t>do 40 kalendářních dnů od podpisu smlouvy</w:t>
      </w:r>
      <w:r w:rsidR="00E926D6">
        <w:rPr>
          <w:rFonts w:ascii="Garamond" w:hAnsi="Garamond"/>
          <w:szCs w:val="22"/>
        </w:rPr>
        <w:t xml:space="preserve"> </w:t>
      </w:r>
      <w:r w:rsidR="00E926D6" w:rsidRPr="00E926D6">
        <w:rPr>
          <w:rFonts w:ascii="Garamond" w:hAnsi="Garamond"/>
          <w:szCs w:val="22"/>
        </w:rPr>
        <w:t>ODO</w:t>
      </w:r>
    </w:p>
    <w:p w14:paraId="44B4A760" w14:textId="2325E379" w:rsidR="00900702" w:rsidRPr="00D57C48" w:rsidRDefault="007E7F38" w:rsidP="00E926D6">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1028E0">
        <w:rPr>
          <w:rFonts w:ascii="Garamond" w:hAnsi="Garamond"/>
          <w:szCs w:val="22"/>
        </w:rPr>
        <w:t>7</w:t>
      </w:r>
      <w:r w:rsidR="00900702" w:rsidRPr="00D57C48">
        <w:rPr>
          <w:rFonts w:ascii="Garamond" w:hAnsi="Garamond"/>
          <w:szCs w:val="22"/>
        </w:rPr>
        <w:t xml:space="preserve"> kalendářních dnů od předání a převzetí staveniště</w:t>
      </w:r>
    </w:p>
    <w:p w14:paraId="6185E278" w14:textId="21D0EA8C"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1028E0">
        <w:rPr>
          <w:rFonts w:ascii="Garamond" w:hAnsi="Garamond"/>
          <w:szCs w:val="22"/>
        </w:rPr>
        <w:t>31.</w:t>
      </w:r>
      <w:r w:rsidR="00717B4D">
        <w:rPr>
          <w:rFonts w:ascii="Garamond" w:hAnsi="Garamond"/>
          <w:szCs w:val="22"/>
        </w:rPr>
        <w:t>8</w:t>
      </w:r>
      <w:r w:rsidR="001028E0">
        <w:rPr>
          <w:rFonts w:ascii="Garamond" w:hAnsi="Garamond"/>
          <w:szCs w:val="22"/>
        </w:rPr>
        <w:t>.2025</w:t>
      </w:r>
    </w:p>
    <w:p w14:paraId="684DF234" w14:textId="0BE1ACCA"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1028E0">
        <w:rPr>
          <w:rFonts w:ascii="Garamond" w:hAnsi="Garamond"/>
          <w:szCs w:val="22"/>
        </w:rPr>
        <w:t>31.</w:t>
      </w:r>
      <w:r w:rsidR="00717B4D">
        <w:rPr>
          <w:rFonts w:ascii="Garamond" w:hAnsi="Garamond"/>
          <w:szCs w:val="22"/>
        </w:rPr>
        <w:t>8</w:t>
      </w:r>
      <w:r w:rsidR="001028E0">
        <w:rPr>
          <w:rFonts w:ascii="Garamond" w:hAnsi="Garamond"/>
          <w:szCs w:val="22"/>
        </w:rPr>
        <w:t>.2025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w:t>
      </w:r>
      <w:r w:rsidRPr="00D57C48">
        <w:rPr>
          <w:rFonts w:ascii="Garamond" w:hAnsi="Garamond"/>
          <w:sz w:val="22"/>
          <w:szCs w:val="22"/>
        </w:rPr>
        <w:lastRenderedPageBreak/>
        <w:t>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47EC9728" w14:textId="77777777" w:rsidR="00A43FFC" w:rsidRDefault="00A43FFC" w:rsidP="00A43FFC">
      <w:pPr>
        <w:pStyle w:val="BodyText21"/>
        <w:widowControl/>
        <w:numPr>
          <w:ilvl w:val="1"/>
          <w:numId w:val="6"/>
        </w:numPr>
        <w:spacing w:after="60"/>
        <w:ind w:left="567" w:hanging="567"/>
        <w:rPr>
          <w:rFonts w:ascii="Garamond" w:hAnsi="Garamond"/>
          <w:szCs w:val="22"/>
        </w:rPr>
      </w:pPr>
      <w:r>
        <w:rPr>
          <w:rFonts w:ascii="Garamond" w:hAnsi="Garamond"/>
          <w:szCs w:val="22"/>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5A6FC1E8" w14:textId="77777777" w:rsidR="00A43FFC" w:rsidRDefault="00A43FFC" w:rsidP="00A43FFC">
      <w:pPr>
        <w:pStyle w:val="Zkladntext2"/>
        <w:numPr>
          <w:ilvl w:val="0"/>
          <w:numId w:val="32"/>
        </w:numPr>
        <w:spacing w:after="60"/>
        <w:ind w:left="884" w:hanging="357"/>
        <w:rPr>
          <w:rFonts w:ascii="Garamond" w:hAnsi="Garamond"/>
          <w:snapToGrid w:val="0"/>
          <w:szCs w:val="22"/>
        </w:rPr>
      </w:pPr>
      <w:r>
        <w:rPr>
          <w:rFonts w:ascii="Garamond" w:hAnsi="Garamond"/>
          <w:snapToGrid w:val="0"/>
          <w:szCs w:val="22"/>
        </w:rPr>
        <w:t xml:space="preserve">před řádným </w:t>
      </w:r>
      <w:r>
        <w:rPr>
          <w:rFonts w:ascii="Garamond" w:hAnsi="Garamond"/>
          <w:szCs w:val="22"/>
        </w:rPr>
        <w:t>předáním</w:t>
      </w:r>
      <w:r>
        <w:rPr>
          <w:rFonts w:ascii="Garamond" w:hAnsi="Garamond"/>
          <w:snapToGrid w:val="0"/>
          <w:szCs w:val="22"/>
        </w:rPr>
        <w:t xml:space="preserve">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p>
    <w:p w14:paraId="0C6EBC19" w14:textId="15034D3A" w:rsidR="00A43FFC" w:rsidRDefault="00A43FFC" w:rsidP="00A43FFC">
      <w:pPr>
        <w:pStyle w:val="Zkladntext2"/>
        <w:numPr>
          <w:ilvl w:val="0"/>
          <w:numId w:val="32"/>
        </w:numPr>
        <w:spacing w:after="60"/>
        <w:ind w:left="884" w:hanging="357"/>
        <w:rPr>
          <w:rFonts w:ascii="Garamond" w:hAnsi="Garamond"/>
          <w:szCs w:val="22"/>
        </w:rPr>
      </w:pPr>
      <w:r>
        <w:rPr>
          <w:rFonts w:ascii="Garamond" w:hAnsi="Garamond"/>
          <w:snapToGrid w:val="0"/>
          <w:szCs w:val="22"/>
        </w:rPr>
        <w:t xml:space="preserve">po </w:t>
      </w:r>
      <w:r>
        <w:rPr>
          <w:rFonts w:ascii="Garamond" w:hAnsi="Garamond"/>
          <w:szCs w:val="22"/>
        </w:rPr>
        <w:t>řádném</w:t>
      </w:r>
      <w:r>
        <w:rPr>
          <w:rFonts w:ascii="Garamond" w:hAnsi="Garamond"/>
          <w:snapToGrid w:val="0"/>
          <w:szCs w:val="22"/>
        </w:rPr>
        <w:t xml:space="preserve">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lastRenderedPageBreak/>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00AE1583" w14:textId="77777777" w:rsidR="0061319E" w:rsidRDefault="0061319E" w:rsidP="00900702">
      <w:pPr>
        <w:pStyle w:val="Nadpis6"/>
        <w:tabs>
          <w:tab w:val="left" w:pos="720"/>
        </w:tabs>
        <w:rPr>
          <w:rFonts w:ascii="Garamond" w:hAnsi="Garamond"/>
          <w:sz w:val="24"/>
          <w:szCs w:val="24"/>
        </w:rPr>
      </w:pPr>
    </w:p>
    <w:p w14:paraId="79E10FC3" w14:textId="77777777" w:rsidR="0061319E" w:rsidRDefault="0061319E" w:rsidP="00900702">
      <w:pPr>
        <w:pStyle w:val="Nadpis6"/>
        <w:tabs>
          <w:tab w:val="left" w:pos="720"/>
        </w:tabs>
        <w:rPr>
          <w:rFonts w:ascii="Garamond" w:hAnsi="Garamond"/>
          <w:sz w:val="24"/>
          <w:szCs w:val="24"/>
        </w:rPr>
      </w:pPr>
    </w:p>
    <w:p w14:paraId="544D8CE4" w14:textId="317BEA8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7FD417B1"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717B4D">
        <w:rPr>
          <w:rFonts w:ascii="Garamond" w:hAnsi="Garamond"/>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2D510D">
        <w:rPr>
          <w:rFonts w:ascii="Garamond" w:hAnsi="Garamond"/>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w:t>
      </w:r>
      <w:r w:rsidR="00900702" w:rsidRPr="00D57C48">
        <w:rPr>
          <w:rFonts w:ascii="Garamond" w:hAnsi="Garamond"/>
          <w:szCs w:val="22"/>
        </w:rPr>
        <w:lastRenderedPageBreak/>
        <w:t xml:space="preserve">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lastRenderedPageBreak/>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w:t>
      </w:r>
      <w:r w:rsidRPr="00D57C48">
        <w:rPr>
          <w:rFonts w:ascii="Garamond" w:hAnsi="Garamond"/>
          <w:sz w:val="22"/>
          <w:szCs w:val="22"/>
        </w:rPr>
        <w:lastRenderedPageBreak/>
        <w:t>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03CD2D1A"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7E0984">
        <w:rPr>
          <w:rFonts w:ascii="Garamond" w:hAnsi="Garamond"/>
          <w:sz w:val="22"/>
          <w:szCs w:val="22"/>
        </w:rPr>
        <w:t>č.</w:t>
      </w:r>
      <w:r w:rsidR="007E0984" w:rsidRPr="007E0984">
        <w:rPr>
          <w:rFonts w:ascii="Garamond" w:hAnsi="Garamond"/>
          <w:sz w:val="22"/>
          <w:szCs w:val="22"/>
        </w:rPr>
        <w:t xml:space="preserve"> 133</w:t>
      </w:r>
      <w:r w:rsidRPr="007E0984">
        <w:rPr>
          <w:rFonts w:ascii="Garamond" w:hAnsi="Garamond"/>
          <w:sz w:val="22"/>
          <w:szCs w:val="22"/>
        </w:rPr>
        <w:t>/MR/</w:t>
      </w:r>
      <w:r w:rsidR="007E0984" w:rsidRPr="007E0984">
        <w:rPr>
          <w:rFonts w:ascii="Garamond" w:hAnsi="Garamond"/>
          <w:sz w:val="22"/>
          <w:szCs w:val="22"/>
        </w:rPr>
        <w:t>SÚ/</w:t>
      </w:r>
      <w:r w:rsidRPr="007E0984">
        <w:rPr>
          <w:rFonts w:ascii="Garamond" w:hAnsi="Garamond"/>
          <w:sz w:val="22"/>
          <w:szCs w:val="22"/>
        </w:rPr>
        <w:t>202</w:t>
      </w:r>
      <w:r w:rsidR="004E612F" w:rsidRPr="007E0984">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6B6E6FEF" w14:textId="4875961B" w:rsidR="00EC0C88" w:rsidRPr="007E0984" w:rsidRDefault="00900702" w:rsidP="007E0984">
      <w:pPr>
        <w:jc w:val="both"/>
        <w:rPr>
          <w:rFonts w:ascii="Garamond" w:hAnsi="Garamond"/>
          <w:sz w:val="22"/>
        </w:rPr>
      </w:pPr>
      <w:r>
        <w:rPr>
          <w:rFonts w:ascii="Garamond" w:hAnsi="Garamond"/>
          <w:sz w:val="22"/>
        </w:rPr>
        <w:tab/>
      </w:r>
    </w:p>
    <w:sectPr w:rsidR="00EC0C88" w:rsidRPr="007E0984"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70D5AB" w14:textId="77777777" w:rsidR="00745180" w:rsidRDefault="00745180" w:rsidP="00900702">
      <w:r>
        <w:separator/>
      </w:r>
    </w:p>
  </w:endnote>
  <w:endnote w:type="continuationSeparator" w:id="0">
    <w:p w14:paraId="6A69A4F9" w14:textId="77777777" w:rsidR="00745180" w:rsidRDefault="00745180"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7E0984">
      <w:fldChar w:fldCharType="begin"/>
    </w:r>
    <w:r w:rsidR="007E0984">
      <w:instrText xml:space="preserve"> NUMPAGES   \* MERGEFORMAT </w:instrText>
    </w:r>
    <w:r w:rsidR="007E0984">
      <w:fldChar w:fldCharType="separate"/>
    </w:r>
    <w:r w:rsidR="000E2931" w:rsidRPr="000E2931">
      <w:rPr>
        <w:noProof/>
        <w:sz w:val="18"/>
        <w:szCs w:val="18"/>
      </w:rPr>
      <w:t>12</w:t>
    </w:r>
    <w:r w:rsidR="007E0984">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DE837" w14:textId="77777777" w:rsidR="00745180" w:rsidRDefault="00745180" w:rsidP="00900702">
      <w:r>
        <w:separator/>
      </w:r>
    </w:p>
  </w:footnote>
  <w:footnote w:type="continuationSeparator" w:id="0">
    <w:p w14:paraId="32411BC3" w14:textId="77777777" w:rsidR="00745180" w:rsidRDefault="00745180"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 w:numId="31" w16cid:durableId="917060906">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27866690">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41A96"/>
    <w:rsid w:val="000420C6"/>
    <w:rsid w:val="00065F33"/>
    <w:rsid w:val="000A07FD"/>
    <w:rsid w:val="000A39E2"/>
    <w:rsid w:val="000E2931"/>
    <w:rsid w:val="001028E0"/>
    <w:rsid w:val="00154DAA"/>
    <w:rsid w:val="001D2EEC"/>
    <w:rsid w:val="00232542"/>
    <w:rsid w:val="002759E8"/>
    <w:rsid w:val="002D510D"/>
    <w:rsid w:val="002E6391"/>
    <w:rsid w:val="002F5CC2"/>
    <w:rsid w:val="003221A4"/>
    <w:rsid w:val="003352DA"/>
    <w:rsid w:val="003B5DAD"/>
    <w:rsid w:val="003D0A9C"/>
    <w:rsid w:val="00407F80"/>
    <w:rsid w:val="004259F2"/>
    <w:rsid w:val="00487EBD"/>
    <w:rsid w:val="004A130B"/>
    <w:rsid w:val="004E612F"/>
    <w:rsid w:val="0051682F"/>
    <w:rsid w:val="00557D7A"/>
    <w:rsid w:val="00584FEC"/>
    <w:rsid w:val="005B0025"/>
    <w:rsid w:val="005C1710"/>
    <w:rsid w:val="0061319E"/>
    <w:rsid w:val="00613C40"/>
    <w:rsid w:val="00655574"/>
    <w:rsid w:val="006629CA"/>
    <w:rsid w:val="006937AF"/>
    <w:rsid w:val="006A3258"/>
    <w:rsid w:val="006C0B6C"/>
    <w:rsid w:val="006F5DAB"/>
    <w:rsid w:val="00717B4D"/>
    <w:rsid w:val="00745180"/>
    <w:rsid w:val="00751AD1"/>
    <w:rsid w:val="00752AC3"/>
    <w:rsid w:val="00767319"/>
    <w:rsid w:val="0077126A"/>
    <w:rsid w:val="007935AC"/>
    <w:rsid w:val="007B70B4"/>
    <w:rsid w:val="007E0984"/>
    <w:rsid w:val="007E7F38"/>
    <w:rsid w:val="0084676B"/>
    <w:rsid w:val="00850A54"/>
    <w:rsid w:val="00882DB5"/>
    <w:rsid w:val="008C4AC7"/>
    <w:rsid w:val="008D30EB"/>
    <w:rsid w:val="008F1ABC"/>
    <w:rsid w:val="00900702"/>
    <w:rsid w:val="00962573"/>
    <w:rsid w:val="00975D8C"/>
    <w:rsid w:val="009B4345"/>
    <w:rsid w:val="00A43FFC"/>
    <w:rsid w:val="00A72D27"/>
    <w:rsid w:val="00AF2847"/>
    <w:rsid w:val="00C0339C"/>
    <w:rsid w:val="00C620C7"/>
    <w:rsid w:val="00CC1527"/>
    <w:rsid w:val="00D57F46"/>
    <w:rsid w:val="00D94E61"/>
    <w:rsid w:val="00E0701C"/>
    <w:rsid w:val="00E219A0"/>
    <w:rsid w:val="00E4757C"/>
    <w:rsid w:val="00E926D6"/>
    <w:rsid w:val="00EC0C88"/>
    <w:rsid w:val="00EC73D7"/>
    <w:rsid w:val="00EE6CEA"/>
    <w:rsid w:val="00F77C0E"/>
    <w:rsid w:val="00FE69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76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6526</Words>
  <Characters>38505</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6</cp:revision>
  <dcterms:created xsi:type="dcterms:W3CDTF">2025-04-03T09:28:00Z</dcterms:created>
  <dcterms:modified xsi:type="dcterms:W3CDTF">2025-06-13T09:26:00Z</dcterms:modified>
</cp:coreProperties>
</file>