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DEAA" w14:textId="77777777" w:rsidR="00983CE2" w:rsidRPr="00983CE2" w:rsidRDefault="00983CE2" w:rsidP="00983CE2">
      <w:pPr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Calibri" w:hAnsi="Times New Roman" w:cs="Times New Roman"/>
          <w:color w:val="2E5395"/>
          <w:sz w:val="32"/>
          <w:szCs w:val="32"/>
        </w:rPr>
      </w:pPr>
      <w:bookmarkStart w:id="0" w:name="_Hlk85189192"/>
      <w:r w:rsidRPr="00983CE2">
        <w:rPr>
          <w:rFonts w:ascii="Times New Roman" w:eastAsia="Calibri" w:hAnsi="Times New Roman" w:cs="Times New Roman"/>
          <w:color w:val="2E5395"/>
          <w:sz w:val="32"/>
          <w:szCs w:val="32"/>
        </w:rPr>
        <w:t>Minimální požadované parametry</w:t>
      </w:r>
    </w:p>
    <w:p w14:paraId="752ED8DA" w14:textId="3C1D68BD" w:rsidR="00983CE2" w:rsidRPr="00983CE2" w:rsidRDefault="00983CE2" w:rsidP="0098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Předmětem plnění veřejné zakázky v rámci tohoto výběrového řízení je nákup 2 ks notebooků ve specifikovaném rozsahu.</w:t>
      </w:r>
    </w:p>
    <w:p w14:paraId="21420CC5" w14:textId="77777777" w:rsidR="00983CE2" w:rsidRPr="00983CE2" w:rsidRDefault="00983CE2" w:rsidP="0098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DF0B8DB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16F09ADA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7716940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 xml:space="preserve">V případě, že bude operační systém součástí počítače, pak musí být tento SW 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předinstalován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 a produktový klíč musí být injektovaný v BIOS počítače. Součástí takového zařízení s předinstalovaným </w:t>
      </w:r>
      <w:bookmarkStart w:id="1" w:name="_GoBack"/>
      <w:bookmarkEnd w:id="1"/>
      <w:r w:rsidRPr="00983CE2">
        <w:rPr>
          <w:rFonts w:ascii="Times New Roman" w:eastAsia="Times New Roman" w:hAnsi="Times New Roman" w:cs="Times New Roman"/>
          <w:lang w:eastAsia="cs-CZ"/>
        </w:rPr>
        <w:t xml:space="preserve">SW musí být produktový list výrobce HW (tzv. 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Product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 list/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fact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sheet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>) s podrobnou specifikací HW a SW počítače, včetně požadované plné podkladové licence ve verzi Windows 11 CZ PRO a prohlášení, že parametry dodaného HW a SW jsou v souladu se zadávací dokumentací.</w:t>
      </w:r>
    </w:p>
    <w:p w14:paraId="44DF7DBD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CE78C0F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V případě, že bude software operační systém dodán samostatně, pak zadavatel požaduje jako součást dodávky prohlášení výrobce, tzv. MAF (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Manufacturer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Authorization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Form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) od výrobce softwaru, tj. v tomto případě “Microsoft 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Authorization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Form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>“, který bude:</w:t>
      </w:r>
    </w:p>
    <w:p w14:paraId="69F4F177" w14:textId="77777777" w:rsidR="00983CE2" w:rsidRPr="00983CE2" w:rsidRDefault="00983CE2" w:rsidP="00983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adresován na zadavatele tendru,</w:t>
      </w:r>
    </w:p>
    <w:p w14:paraId="74E05026" w14:textId="77777777" w:rsidR="00983CE2" w:rsidRPr="00983CE2" w:rsidRDefault="00983CE2" w:rsidP="00983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identifikovat danou veřejnou zakázku,</w:t>
      </w:r>
    </w:p>
    <w:p w14:paraId="5C6FAD8D" w14:textId="77777777" w:rsidR="00983CE2" w:rsidRPr="00983CE2" w:rsidRDefault="00983CE2" w:rsidP="00983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identifikovat dodavatele,</w:t>
      </w:r>
    </w:p>
    <w:p w14:paraId="4361DBDB" w14:textId="77777777" w:rsidR="00983CE2" w:rsidRPr="00983CE2" w:rsidRDefault="00983CE2" w:rsidP="00983C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zahrnovat přesné množství dodávaných licencí a identifikaci licencí prostřednictvím Microsoft produktového čísla a přesného názvu produktu.</w:t>
      </w:r>
    </w:p>
    <w:p w14:paraId="1C3C2E09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BBEE211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Zadavatel si vyhrazuje právo ověřit u autorizovaného distributora Microsoftu v České či Slovenské republice (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Find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 a Distributor (microsoft.com), že dodané aktivační klíče patří k fakturovaným produktům, identifikovatelných dle Microsoft Part </w:t>
      </w:r>
      <w:proofErr w:type="spellStart"/>
      <w:r w:rsidRPr="00983CE2">
        <w:rPr>
          <w:rFonts w:ascii="Times New Roman" w:eastAsia="Times New Roman" w:hAnsi="Times New Roman" w:cs="Times New Roman"/>
          <w:lang w:eastAsia="cs-CZ"/>
        </w:rPr>
        <w:t>Number</w:t>
      </w:r>
      <w:proofErr w:type="spellEnd"/>
      <w:r w:rsidRPr="00983CE2">
        <w:rPr>
          <w:rFonts w:ascii="Times New Roman" w:eastAsia="Times New Roman" w:hAnsi="Times New Roman" w:cs="Times New Roman"/>
          <w:lang w:eastAsia="cs-CZ"/>
        </w:rPr>
        <w:t xml:space="preserve"> (Microsoft produktové číslo).</w:t>
      </w:r>
    </w:p>
    <w:p w14:paraId="74F374FF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DC5E23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83CE2">
        <w:rPr>
          <w:rFonts w:ascii="Times New Roman" w:eastAsia="Times New Roman" w:hAnsi="Times New Roman" w:cs="Times New Roman"/>
          <w:u w:val="single"/>
          <w:lang w:eastAsia="cs-CZ"/>
        </w:rPr>
        <w:t>Pokyny k vyplnění:</w:t>
      </w:r>
    </w:p>
    <w:p w14:paraId="3314362A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 xml:space="preserve">Všechna pole vyznačená </w:t>
      </w:r>
      <w:r w:rsidRPr="00983CE2">
        <w:rPr>
          <w:rFonts w:ascii="Times New Roman" w:eastAsia="Times New Roman" w:hAnsi="Times New Roman" w:cs="Times New Roman"/>
          <w:shd w:val="clear" w:color="auto" w:fill="FFF2CC"/>
          <w:lang w:eastAsia="cs-CZ"/>
        </w:rPr>
        <w:t>žlutou barvou</w:t>
      </w:r>
      <w:r w:rsidRPr="00983CE2">
        <w:rPr>
          <w:rFonts w:ascii="Times New Roman" w:eastAsia="Times New Roman" w:hAnsi="Times New Roman" w:cs="Times New Roman"/>
          <w:lang w:eastAsia="cs-CZ"/>
        </w:rPr>
        <w:t xml:space="preserve"> musí být vyplněna.</w:t>
      </w:r>
    </w:p>
    <w:p w14:paraId="296EADBE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 xml:space="preserve">Všechny požadované parametry jsou brány jako </w:t>
      </w:r>
      <w:r w:rsidRPr="00983CE2">
        <w:rPr>
          <w:rFonts w:ascii="Times New Roman" w:eastAsia="Times New Roman" w:hAnsi="Times New Roman" w:cs="Times New Roman"/>
          <w:b/>
          <w:lang w:eastAsia="cs-CZ"/>
        </w:rPr>
        <w:t>minimální</w:t>
      </w:r>
      <w:r w:rsidRPr="00983CE2">
        <w:rPr>
          <w:rFonts w:ascii="Times New Roman" w:eastAsia="Times New Roman" w:hAnsi="Times New Roman" w:cs="Times New Roman"/>
          <w:lang w:eastAsia="cs-CZ"/>
        </w:rPr>
        <w:t>.</w:t>
      </w:r>
    </w:p>
    <w:p w14:paraId="160C2C9D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83CE2">
        <w:rPr>
          <w:rFonts w:ascii="Times New Roman" w:eastAsia="Times New Roman" w:hAnsi="Times New Roman" w:cs="Times New Roman"/>
          <w:lang w:eastAsia="cs-CZ"/>
        </w:rPr>
        <w:t>Ve žlutém sloupci vyplní účastník ANO/NE. Pokud je u parametru požadován číselný údaj, je účastník povinen jej uvést.</w:t>
      </w:r>
    </w:p>
    <w:p w14:paraId="6C184DA9" w14:textId="77777777" w:rsidR="00983CE2" w:rsidRPr="00983CE2" w:rsidRDefault="00983CE2" w:rsidP="00983C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B295829" w14:textId="7B68494C" w:rsidR="00995304" w:rsidRPr="00983CE2" w:rsidRDefault="00983CE2" w:rsidP="00983CE2">
      <w:pPr>
        <w:rPr>
          <w:rFonts w:ascii="Times New Roman" w:hAnsi="Times New Roman" w:cs="Times New Roman"/>
          <w:b/>
          <w:sz w:val="28"/>
          <w:szCs w:val="28"/>
        </w:rPr>
      </w:pPr>
      <w:r w:rsidRPr="00983CE2">
        <w:rPr>
          <w:rFonts w:ascii="Times New Roman" w:eastAsia="Times New Roman" w:hAnsi="Times New Roman" w:cs="Times New Roman"/>
          <w:b/>
          <w:lang w:eastAsia="cs-CZ"/>
        </w:rPr>
        <w:t>Nesplnění kteréhokoliv parametru nebo uvedení NE, je důvodem k vyloučení účastníka.</w:t>
      </w:r>
    </w:p>
    <w:p w14:paraId="6C27ECB1" w14:textId="57ECFFE5" w:rsidR="00A31489" w:rsidRPr="00983CE2" w:rsidRDefault="00983CE2" w:rsidP="00983CE2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983CE2">
        <w:rPr>
          <w:rFonts w:ascii="Times New Roman" w:hAnsi="Times New Roman" w:cs="Times New Roman"/>
          <w:b/>
          <w:sz w:val="24"/>
          <w:szCs w:val="24"/>
        </w:rPr>
        <w:t>Minimální technické parametry</w:t>
      </w:r>
    </w:p>
    <w:tbl>
      <w:tblPr>
        <w:tblStyle w:val="Mkatabulky"/>
        <w:tblW w:w="9634" w:type="dxa"/>
        <w:tblLayout w:type="fixed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5812"/>
        <w:gridCol w:w="850"/>
      </w:tblGrid>
      <w:tr w:rsidR="00983CE2" w:rsidRPr="00983CE2" w14:paraId="1EB9F21B" w14:textId="15296C40" w:rsidTr="00983CE2">
        <w:trPr>
          <w:trHeight w:val="229"/>
        </w:trPr>
        <w:tc>
          <w:tcPr>
            <w:tcW w:w="1555" w:type="dxa"/>
            <w:tcBorders>
              <w:bottom w:val="single" w:sz="4" w:space="0" w:color="auto"/>
            </w:tcBorders>
          </w:tcPr>
          <w:p w14:paraId="52B02D4C" w14:textId="77777777" w:rsidR="00983CE2" w:rsidRPr="00983CE2" w:rsidRDefault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počítače</w:t>
            </w:r>
          </w:p>
        </w:tc>
        <w:tc>
          <w:tcPr>
            <w:tcW w:w="7229" w:type="dxa"/>
            <w:gridSpan w:val="2"/>
          </w:tcPr>
          <w:p w14:paraId="4BC6A522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Notebook 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12A88F9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3E26EB22" w14:textId="07D59B5E" w:rsidTr="00F37A9F">
        <w:trPr>
          <w:trHeight w:val="229"/>
        </w:trPr>
        <w:tc>
          <w:tcPr>
            <w:tcW w:w="1555" w:type="dxa"/>
            <w:vMerge w:val="restart"/>
            <w:vAlign w:val="center"/>
          </w:tcPr>
          <w:p w14:paraId="5E89A6BC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Obrazovka</w:t>
            </w:r>
          </w:p>
        </w:tc>
        <w:tc>
          <w:tcPr>
            <w:tcW w:w="1417" w:type="dxa"/>
            <w:vAlign w:val="center"/>
          </w:tcPr>
          <w:p w14:paraId="61CE6B96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Úhlopříčka</w:t>
            </w:r>
          </w:p>
        </w:tc>
        <w:tc>
          <w:tcPr>
            <w:tcW w:w="5812" w:type="dxa"/>
            <w:vAlign w:val="center"/>
          </w:tcPr>
          <w:p w14:paraId="47024BE8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15,6"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28B60FA2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73E3A015" w14:textId="6B829350" w:rsidTr="00F37A9F">
        <w:trPr>
          <w:trHeight w:val="243"/>
        </w:trPr>
        <w:tc>
          <w:tcPr>
            <w:tcW w:w="1555" w:type="dxa"/>
            <w:vMerge/>
            <w:vAlign w:val="center"/>
          </w:tcPr>
          <w:p w14:paraId="761747BF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2866C4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 panelu</w:t>
            </w:r>
          </w:p>
        </w:tc>
        <w:tc>
          <w:tcPr>
            <w:tcW w:w="5812" w:type="dxa"/>
            <w:vAlign w:val="center"/>
          </w:tcPr>
          <w:p w14:paraId="06FB5B20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IPS displej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B5A5F9F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1EE16423" w14:textId="25131E78" w:rsidTr="00F37A9F">
        <w:trPr>
          <w:trHeight w:val="229"/>
        </w:trPr>
        <w:tc>
          <w:tcPr>
            <w:tcW w:w="1555" w:type="dxa"/>
            <w:vMerge/>
            <w:vAlign w:val="center"/>
          </w:tcPr>
          <w:p w14:paraId="7E812E13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D19733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Provedení</w:t>
            </w:r>
          </w:p>
        </w:tc>
        <w:tc>
          <w:tcPr>
            <w:tcW w:w="5812" w:type="dxa"/>
            <w:vAlign w:val="center"/>
          </w:tcPr>
          <w:p w14:paraId="4FA24296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antireflexní nebo matný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984B4E9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72BE4578" w14:textId="231D4E40" w:rsidTr="00F37A9F">
        <w:trPr>
          <w:trHeight w:val="229"/>
        </w:trPr>
        <w:tc>
          <w:tcPr>
            <w:tcW w:w="1555" w:type="dxa"/>
            <w:vMerge/>
            <w:vAlign w:val="center"/>
          </w:tcPr>
          <w:p w14:paraId="47CB5EEB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052CCB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Poměr stran</w:t>
            </w:r>
          </w:p>
        </w:tc>
        <w:tc>
          <w:tcPr>
            <w:tcW w:w="5812" w:type="dxa"/>
            <w:vAlign w:val="center"/>
          </w:tcPr>
          <w:p w14:paraId="41945644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16:9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64FAD8A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1A4160F1" w14:textId="29C15B21" w:rsidTr="00F37A9F">
        <w:trPr>
          <w:trHeight w:val="229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87BF379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382B92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Rozlišení</w:t>
            </w:r>
          </w:p>
        </w:tc>
        <w:tc>
          <w:tcPr>
            <w:tcW w:w="5812" w:type="dxa"/>
            <w:vAlign w:val="center"/>
          </w:tcPr>
          <w:p w14:paraId="03EC45E0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 (1920 × 1080 </w:t>
            </w: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px</w:t>
            </w:r>
            <w:proofErr w:type="spellEnd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9D1CC37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46729E49" w14:textId="009441E9" w:rsidTr="00F37A9F">
        <w:trPr>
          <w:trHeight w:val="243"/>
        </w:trPr>
        <w:tc>
          <w:tcPr>
            <w:tcW w:w="1555" w:type="dxa"/>
            <w:vMerge w:val="restart"/>
            <w:vAlign w:val="center"/>
          </w:tcPr>
          <w:p w14:paraId="5930CABA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1417" w:type="dxa"/>
            <w:vAlign w:val="center"/>
          </w:tcPr>
          <w:p w14:paraId="3FDE1EDB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Počet jader</w:t>
            </w:r>
          </w:p>
        </w:tc>
        <w:tc>
          <w:tcPr>
            <w:tcW w:w="5812" w:type="dxa"/>
            <w:vAlign w:val="center"/>
          </w:tcPr>
          <w:p w14:paraId="475296DE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2B138B9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66108C9A" w14:textId="73D9EA12" w:rsidTr="00F37A9F">
        <w:trPr>
          <w:trHeight w:val="229"/>
        </w:trPr>
        <w:tc>
          <w:tcPr>
            <w:tcW w:w="1555" w:type="dxa"/>
            <w:vMerge/>
            <w:vAlign w:val="center"/>
          </w:tcPr>
          <w:p w14:paraId="362F35FB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36A165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Celkový výkon</w:t>
            </w:r>
          </w:p>
        </w:tc>
        <w:tc>
          <w:tcPr>
            <w:tcW w:w="5812" w:type="dxa"/>
            <w:vAlign w:val="center"/>
          </w:tcPr>
          <w:p w14:paraId="66DA76E8" w14:textId="33E07E1E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CPU </w:t>
            </w: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, min. 11500 bodů dle </w:t>
            </w:r>
            <w:hyperlink r:id="rId11" w:history="1">
              <w:r w:rsidRPr="00983CE2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www.cpubenchmark.net</w:t>
              </w:r>
            </w:hyperlink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9F5AA2E" w14:textId="77777777" w:rsidR="00983CE2" w:rsidRPr="00983CE2" w:rsidRDefault="00983CE2" w:rsidP="00AA7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43533230" w14:textId="308E6115" w:rsidTr="00F37A9F">
        <w:trPr>
          <w:trHeight w:val="229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3EEE67C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Kryptografický čip</w:t>
            </w:r>
          </w:p>
        </w:tc>
        <w:tc>
          <w:tcPr>
            <w:tcW w:w="1417" w:type="dxa"/>
            <w:vAlign w:val="center"/>
          </w:tcPr>
          <w:p w14:paraId="1F0CE429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4C99CCD0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TPM 2.0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12F2936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5EBF7771" w14:textId="694CDA80" w:rsidTr="00F37A9F">
        <w:trPr>
          <w:trHeight w:val="233"/>
        </w:trPr>
        <w:tc>
          <w:tcPr>
            <w:tcW w:w="1555" w:type="dxa"/>
            <w:vMerge w:val="restart"/>
            <w:vAlign w:val="center"/>
          </w:tcPr>
          <w:p w14:paraId="69B9211E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Operační paměť</w:t>
            </w:r>
          </w:p>
        </w:tc>
        <w:tc>
          <w:tcPr>
            <w:tcW w:w="1417" w:type="dxa"/>
            <w:vAlign w:val="center"/>
          </w:tcPr>
          <w:p w14:paraId="7E387940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57908808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DDR4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44675131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509CA0C9" w14:textId="4AA2A5D5" w:rsidTr="00F37A9F">
        <w:trPr>
          <w:trHeight w:val="243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72561066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C01DE6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Celková velikost</w:t>
            </w:r>
          </w:p>
        </w:tc>
        <w:tc>
          <w:tcPr>
            <w:tcW w:w="5812" w:type="dxa"/>
            <w:vAlign w:val="center"/>
          </w:tcPr>
          <w:p w14:paraId="674802B4" w14:textId="537C2B95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8 GB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CC0BED5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7BD1EC2C" w14:textId="6965E524" w:rsidTr="00F37A9F">
        <w:trPr>
          <w:trHeight w:val="229"/>
        </w:trPr>
        <w:tc>
          <w:tcPr>
            <w:tcW w:w="1555" w:type="dxa"/>
            <w:tcBorders>
              <w:bottom w:val="none" w:sz="4" w:space="0" w:color="000000"/>
            </w:tcBorders>
            <w:vAlign w:val="center"/>
          </w:tcPr>
          <w:p w14:paraId="23D1205A" w14:textId="551C48C4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D2F4AA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4000DAAD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s podporou DirectX 12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5148846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3B2911A8" w14:textId="7FBC9202" w:rsidTr="00F37A9F">
        <w:trPr>
          <w:trHeight w:val="229"/>
        </w:trPr>
        <w:tc>
          <w:tcPr>
            <w:tcW w:w="1555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3F5E3F35" w14:textId="0422FEA6" w:rsidR="00983CE2" w:rsidRPr="00983CE2" w:rsidRDefault="00F37A9F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Grafická karta</w:t>
            </w:r>
          </w:p>
        </w:tc>
        <w:tc>
          <w:tcPr>
            <w:tcW w:w="1417" w:type="dxa"/>
            <w:vAlign w:val="center"/>
          </w:tcPr>
          <w:p w14:paraId="1DABAB66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Rozlišení</w:t>
            </w:r>
          </w:p>
        </w:tc>
        <w:tc>
          <w:tcPr>
            <w:tcW w:w="5812" w:type="dxa"/>
            <w:vAlign w:val="center"/>
          </w:tcPr>
          <w:p w14:paraId="5DDB250B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</w:p>
        </w:tc>
        <w:tc>
          <w:tcPr>
            <w:tcW w:w="850" w:type="dxa"/>
            <w:shd w:val="clear" w:color="auto" w:fill="FFF2CC" w:themeFill="accent4" w:themeFillTint="33"/>
          </w:tcPr>
          <w:p w14:paraId="003A59DB" w14:textId="77777777" w:rsidR="00983CE2" w:rsidRPr="00983CE2" w:rsidRDefault="00983CE2" w:rsidP="00905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52978307" w14:textId="5995D53D" w:rsidTr="00F37A9F">
        <w:trPr>
          <w:trHeight w:val="229"/>
        </w:trPr>
        <w:tc>
          <w:tcPr>
            <w:tcW w:w="1555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31971AC5" w14:textId="017BC436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CEACF03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Výstupy</w:t>
            </w:r>
          </w:p>
        </w:tc>
        <w:tc>
          <w:tcPr>
            <w:tcW w:w="5812" w:type="dxa"/>
            <w:vAlign w:val="center"/>
          </w:tcPr>
          <w:p w14:paraId="27145898" w14:textId="20E51EDF" w:rsidR="00983CE2" w:rsidRPr="00983CE2" w:rsidRDefault="00F37A9F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primární – integrovaný</w:t>
            </w:r>
            <w:r w:rsidR="00983CE2"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 displej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4226538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0155F69D" w14:textId="1691F854" w:rsidTr="00F37A9F">
        <w:trPr>
          <w:trHeight w:val="261"/>
        </w:trPr>
        <w:tc>
          <w:tcPr>
            <w:tcW w:w="1555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198A8C25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32F30CB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46FD547" w14:textId="39A4242D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sekundární – HDMI 2.0, USB-C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8F05FF7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67539173" w14:textId="389E8270" w:rsidTr="00F37A9F">
        <w:trPr>
          <w:trHeight w:val="229"/>
        </w:trPr>
        <w:tc>
          <w:tcPr>
            <w:tcW w:w="1555" w:type="dxa"/>
            <w:vMerge w:val="restart"/>
            <w:vAlign w:val="center"/>
          </w:tcPr>
          <w:p w14:paraId="59E29536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Síťová karta</w:t>
            </w:r>
          </w:p>
        </w:tc>
        <w:tc>
          <w:tcPr>
            <w:tcW w:w="1417" w:type="dxa"/>
            <w:vAlign w:val="center"/>
          </w:tcPr>
          <w:p w14:paraId="648330F4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17F9DB02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Integrovaná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3FED855" w14:textId="77777777" w:rsidR="00983CE2" w:rsidRPr="00983CE2" w:rsidRDefault="00983CE2" w:rsidP="002F2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4183615F" w14:textId="52BDFFF5" w:rsidTr="00F37A9F">
        <w:trPr>
          <w:trHeight w:val="229"/>
        </w:trPr>
        <w:tc>
          <w:tcPr>
            <w:tcW w:w="1555" w:type="dxa"/>
            <w:vMerge/>
            <w:tcBorders>
              <w:bottom w:val="none" w:sz="4" w:space="0" w:color="000000"/>
            </w:tcBorders>
            <w:vAlign w:val="center"/>
          </w:tcPr>
          <w:p w14:paraId="0BFFCBB0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35C96B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Rozhraní</w:t>
            </w:r>
          </w:p>
        </w:tc>
        <w:tc>
          <w:tcPr>
            <w:tcW w:w="5812" w:type="dxa"/>
            <w:vAlign w:val="center"/>
          </w:tcPr>
          <w:p w14:paraId="7D7D0DB2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RJ45 k připojení do LAN, Gigabit </w:t>
            </w: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850" w:type="dxa"/>
            <w:shd w:val="clear" w:color="auto" w:fill="FFF2CC" w:themeFill="accent4" w:themeFillTint="33"/>
          </w:tcPr>
          <w:p w14:paraId="5E1133FE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6AF0A100" w14:textId="550476E2" w:rsidTr="00F37A9F">
        <w:trPr>
          <w:trHeight w:val="478"/>
        </w:trPr>
        <w:tc>
          <w:tcPr>
            <w:tcW w:w="1555" w:type="dxa"/>
            <w:tcBorders>
              <w:bottom w:val="none" w:sz="4" w:space="0" w:color="000000"/>
            </w:tcBorders>
            <w:vAlign w:val="center"/>
          </w:tcPr>
          <w:p w14:paraId="683B4F27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Bezdrátové technologie</w:t>
            </w:r>
          </w:p>
        </w:tc>
        <w:tc>
          <w:tcPr>
            <w:tcW w:w="1417" w:type="dxa"/>
            <w:vAlign w:val="center"/>
          </w:tcPr>
          <w:p w14:paraId="46587C9C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Wi-Fi a BT</w:t>
            </w:r>
          </w:p>
        </w:tc>
        <w:tc>
          <w:tcPr>
            <w:tcW w:w="5812" w:type="dxa"/>
            <w:vAlign w:val="center"/>
          </w:tcPr>
          <w:p w14:paraId="4BB146A9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dvoupásmová bezdrátová karta Wi-Fi 6 (802.11ax) a </w:t>
            </w: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 min. verze 5.0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27518D40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4F5F5FFC" w14:textId="7EA49F39" w:rsidTr="00F37A9F">
        <w:trPr>
          <w:trHeight w:val="229"/>
        </w:trPr>
        <w:tc>
          <w:tcPr>
            <w:tcW w:w="1555" w:type="dxa"/>
            <w:vAlign w:val="center"/>
          </w:tcPr>
          <w:p w14:paraId="2C5D7483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Zvuková karta</w:t>
            </w:r>
          </w:p>
        </w:tc>
        <w:tc>
          <w:tcPr>
            <w:tcW w:w="1417" w:type="dxa"/>
            <w:vAlign w:val="center"/>
          </w:tcPr>
          <w:p w14:paraId="184B94A4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26922342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integrovaná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C7D38C8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3D38E3BF" w14:textId="3AF819DD" w:rsidTr="00F37A9F">
        <w:trPr>
          <w:trHeight w:val="20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8F22B8E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1417" w:type="dxa"/>
            <w:vAlign w:val="center"/>
          </w:tcPr>
          <w:p w14:paraId="1D7D945F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75B1B34F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integrovaná HD kamera s fyzickou krytkou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B04F884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5DB75845" w14:textId="68BED9DC" w:rsidTr="00F37A9F">
        <w:trPr>
          <w:trHeight w:val="27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A85EE94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Mikrofon</w:t>
            </w:r>
          </w:p>
        </w:tc>
        <w:tc>
          <w:tcPr>
            <w:tcW w:w="1417" w:type="dxa"/>
            <w:vAlign w:val="center"/>
          </w:tcPr>
          <w:p w14:paraId="0F1E7597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1E91E2D2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integrovaný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CB8BB10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3FB5EBDB" w14:textId="55ED5577" w:rsidTr="00F37A9F">
        <w:trPr>
          <w:trHeight w:val="229"/>
        </w:trPr>
        <w:tc>
          <w:tcPr>
            <w:tcW w:w="1555" w:type="dxa"/>
            <w:vMerge w:val="restart"/>
            <w:vAlign w:val="center"/>
          </w:tcPr>
          <w:p w14:paraId="5DC241EE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Pevný disk</w:t>
            </w:r>
          </w:p>
        </w:tc>
        <w:tc>
          <w:tcPr>
            <w:tcW w:w="1417" w:type="dxa"/>
            <w:vAlign w:val="center"/>
          </w:tcPr>
          <w:p w14:paraId="006832C3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38701A83" w14:textId="1586C796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SDD typ </w:t>
            </w: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850" w:type="dxa"/>
            <w:shd w:val="clear" w:color="auto" w:fill="FFF2CC" w:themeFill="accent4" w:themeFillTint="33"/>
          </w:tcPr>
          <w:p w14:paraId="0CF48B6D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792CE3C2" w14:textId="1C959C3B" w:rsidTr="00F37A9F">
        <w:trPr>
          <w:trHeight w:val="308"/>
        </w:trPr>
        <w:tc>
          <w:tcPr>
            <w:tcW w:w="1555" w:type="dxa"/>
            <w:vMerge/>
            <w:vAlign w:val="center"/>
          </w:tcPr>
          <w:p w14:paraId="412617BC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6965B4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Velikost</w:t>
            </w:r>
          </w:p>
        </w:tc>
        <w:tc>
          <w:tcPr>
            <w:tcW w:w="5812" w:type="dxa"/>
            <w:vAlign w:val="center"/>
          </w:tcPr>
          <w:p w14:paraId="7F6FA57F" w14:textId="5B806BF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256 GB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2974FC9" w14:textId="77777777" w:rsidR="00983CE2" w:rsidRPr="00983CE2" w:rsidRDefault="00983CE2" w:rsidP="00B21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215E4F8D" w14:textId="71DCAF61" w:rsidTr="00F37A9F">
        <w:trPr>
          <w:trHeight w:val="217"/>
        </w:trPr>
        <w:tc>
          <w:tcPr>
            <w:tcW w:w="1555" w:type="dxa"/>
            <w:vAlign w:val="center"/>
          </w:tcPr>
          <w:p w14:paraId="4A2A7599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Čtečka čipových karet  </w:t>
            </w:r>
          </w:p>
        </w:tc>
        <w:tc>
          <w:tcPr>
            <w:tcW w:w="1417" w:type="dxa"/>
            <w:vAlign w:val="center"/>
          </w:tcPr>
          <w:p w14:paraId="59EE4C9E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25FE21AA" w14:textId="294E2B08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SD </w:t>
            </w: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reader</w:t>
            </w:r>
            <w:proofErr w:type="spellEnd"/>
            <w:r w:rsidRPr="00983CE2">
              <w:rPr>
                <w:rFonts w:ascii="Times New Roman" w:hAnsi="Times New Roman" w:cs="Times New Roman"/>
                <w:sz w:val="20"/>
                <w:szCs w:val="20"/>
              </w:rPr>
              <w:t xml:space="preserve"> – integrovaná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A410284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2B95E372" w14:textId="6B0A598B" w:rsidTr="00F37A9F">
        <w:trPr>
          <w:trHeight w:val="582"/>
        </w:trPr>
        <w:tc>
          <w:tcPr>
            <w:tcW w:w="1555" w:type="dxa"/>
            <w:vAlign w:val="center"/>
          </w:tcPr>
          <w:p w14:paraId="3A1E9111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Další vstupy / výstupy</w:t>
            </w:r>
          </w:p>
        </w:tc>
        <w:tc>
          <w:tcPr>
            <w:tcW w:w="1417" w:type="dxa"/>
            <w:vAlign w:val="center"/>
          </w:tcPr>
          <w:p w14:paraId="41AFFF89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5812" w:type="dxa"/>
            <w:vAlign w:val="center"/>
          </w:tcPr>
          <w:p w14:paraId="5E0C5E73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3 x USB 3.2 Gen1</w:t>
            </w:r>
          </w:p>
          <w:p w14:paraId="17EAF3C1" w14:textId="156374E1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1x USB-C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71A104D" w14:textId="77777777" w:rsidR="00983CE2" w:rsidRPr="00983CE2" w:rsidRDefault="00983CE2" w:rsidP="005F68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46245DC0" w14:textId="0DF0158B" w:rsidTr="00F37A9F">
        <w:trPr>
          <w:trHeight w:val="229"/>
        </w:trPr>
        <w:tc>
          <w:tcPr>
            <w:tcW w:w="1555" w:type="dxa"/>
            <w:tcBorders>
              <w:top w:val="none" w:sz="4" w:space="0" w:color="000000"/>
            </w:tcBorders>
            <w:vAlign w:val="center"/>
          </w:tcPr>
          <w:p w14:paraId="7D5458B9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DCB682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Audio</w:t>
            </w:r>
          </w:p>
        </w:tc>
        <w:tc>
          <w:tcPr>
            <w:tcW w:w="5812" w:type="dxa"/>
            <w:vAlign w:val="center"/>
          </w:tcPr>
          <w:p w14:paraId="59525219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3,5mm Jack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4E77387B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31FBF8FC" w14:textId="4EBEAF5C" w:rsidTr="00F37A9F">
        <w:trPr>
          <w:trHeight w:val="472"/>
        </w:trPr>
        <w:tc>
          <w:tcPr>
            <w:tcW w:w="1555" w:type="dxa"/>
            <w:vAlign w:val="center"/>
          </w:tcPr>
          <w:p w14:paraId="7C2D7254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Klávesnice</w:t>
            </w:r>
          </w:p>
        </w:tc>
        <w:tc>
          <w:tcPr>
            <w:tcW w:w="1417" w:type="dxa"/>
            <w:vAlign w:val="center"/>
          </w:tcPr>
          <w:p w14:paraId="7687E9B6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571DEC38" w14:textId="2387A6D2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integrovaná, s českým rozložením kláves a numerickým blokem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45A2CC0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2C07022B" w14:textId="12736A70" w:rsidTr="00F37A9F">
        <w:trPr>
          <w:trHeight w:val="229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A8BB0D1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Ukazovací zařízení</w:t>
            </w:r>
          </w:p>
        </w:tc>
        <w:tc>
          <w:tcPr>
            <w:tcW w:w="1417" w:type="dxa"/>
            <w:vAlign w:val="center"/>
          </w:tcPr>
          <w:p w14:paraId="4C0B1086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5812" w:type="dxa"/>
            <w:vAlign w:val="center"/>
          </w:tcPr>
          <w:p w14:paraId="5F85D346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touchpad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0C7165D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38D6934F" w14:textId="20B1D929" w:rsidTr="00F37A9F">
        <w:trPr>
          <w:trHeight w:val="229"/>
        </w:trPr>
        <w:tc>
          <w:tcPr>
            <w:tcW w:w="1555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14:paraId="4F3B9E05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Záruka</w:t>
            </w:r>
          </w:p>
        </w:tc>
        <w:tc>
          <w:tcPr>
            <w:tcW w:w="1417" w:type="dxa"/>
            <w:vAlign w:val="center"/>
          </w:tcPr>
          <w:p w14:paraId="3D29F504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Délka záruky</w:t>
            </w:r>
          </w:p>
        </w:tc>
        <w:tc>
          <w:tcPr>
            <w:tcW w:w="5812" w:type="dxa"/>
            <w:vAlign w:val="center"/>
          </w:tcPr>
          <w:p w14:paraId="0DA97412" w14:textId="77777777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2 roky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1E4B89C" w14:textId="77777777" w:rsidR="00983CE2" w:rsidRPr="00983CE2" w:rsidRDefault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E2" w:rsidRPr="00983CE2" w14:paraId="316AE9B8" w14:textId="1E8B13C9" w:rsidTr="00F37A9F">
        <w:trPr>
          <w:trHeight w:val="229"/>
        </w:trPr>
        <w:tc>
          <w:tcPr>
            <w:tcW w:w="1555" w:type="dxa"/>
            <w:vAlign w:val="center"/>
          </w:tcPr>
          <w:p w14:paraId="1ADDFD17" w14:textId="77777777" w:rsidR="00983CE2" w:rsidRPr="00983CE2" w:rsidRDefault="00983CE2" w:rsidP="00983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Operační systém</w:t>
            </w:r>
          </w:p>
        </w:tc>
        <w:tc>
          <w:tcPr>
            <w:tcW w:w="1417" w:type="dxa"/>
            <w:vAlign w:val="center"/>
          </w:tcPr>
          <w:p w14:paraId="51432875" w14:textId="77777777" w:rsidR="00983CE2" w:rsidRPr="00983CE2" w:rsidRDefault="00983CE2" w:rsidP="0098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5812" w:type="dxa"/>
            <w:vAlign w:val="center"/>
          </w:tcPr>
          <w:p w14:paraId="1873E6D3" w14:textId="66456AB3" w:rsidR="00983CE2" w:rsidRPr="00983CE2" w:rsidRDefault="00983CE2" w:rsidP="00F3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CE2">
              <w:rPr>
                <w:rFonts w:ascii="Times New Roman" w:hAnsi="Times New Roman" w:cs="Times New Roman"/>
                <w:sz w:val="20"/>
                <w:szCs w:val="20"/>
              </w:rPr>
              <w:t>Operační systém viz. úvodní požadavky pro operační systém s připojením do domény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82DB10" w14:textId="77777777" w:rsidR="00983CE2" w:rsidRPr="00983CE2" w:rsidRDefault="00983CE2" w:rsidP="00A6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75D11FBD" w14:textId="77777777" w:rsidR="001B35B9" w:rsidRPr="00983CE2" w:rsidRDefault="001B35B9">
      <w:pPr>
        <w:rPr>
          <w:rFonts w:ascii="Times New Roman" w:hAnsi="Times New Roman" w:cs="Times New Roman"/>
        </w:rPr>
      </w:pPr>
    </w:p>
    <w:sectPr w:rsidR="001B35B9" w:rsidRPr="00983CE2" w:rsidSect="00983CE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F6375" w14:textId="77777777" w:rsidR="0050327E" w:rsidRDefault="0050327E">
      <w:pPr>
        <w:spacing w:after="0" w:line="240" w:lineRule="auto"/>
      </w:pPr>
      <w:r>
        <w:separator/>
      </w:r>
    </w:p>
  </w:endnote>
  <w:endnote w:type="continuationSeparator" w:id="0">
    <w:p w14:paraId="699FA765" w14:textId="77777777" w:rsidR="0050327E" w:rsidRDefault="0050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9A8AA" w14:textId="6A336D10" w:rsidR="00A640F3" w:rsidRDefault="00A640F3" w:rsidP="00FC0A53">
    <w:pPr>
      <w:pStyle w:val="Zpat"/>
    </w:pPr>
  </w:p>
  <w:p w14:paraId="2508347C" w14:textId="77777777" w:rsidR="00A640F3" w:rsidRDefault="00A640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C241B" w14:textId="77777777" w:rsidR="0050327E" w:rsidRDefault="0050327E">
      <w:pPr>
        <w:spacing w:after="0" w:line="240" w:lineRule="auto"/>
      </w:pPr>
      <w:r>
        <w:separator/>
      </w:r>
    </w:p>
  </w:footnote>
  <w:footnote w:type="continuationSeparator" w:id="0">
    <w:p w14:paraId="2A965DDE" w14:textId="77777777" w:rsidR="0050327E" w:rsidRDefault="0050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4F39" w14:textId="0223E9DE" w:rsidR="00983CE2" w:rsidRPr="0071507C" w:rsidRDefault="00983CE2" w:rsidP="00983CE2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F37A9F" w:rsidRPr="00F37A9F">
      <w:rPr>
        <w:rFonts w:ascii="Times New Roman" w:hAnsi="Times New Roman" w:cs="Times New Roman"/>
        <w:b/>
        <w:i/>
        <w:sz w:val="22"/>
        <w:szCs w:val="22"/>
      </w:rPr>
      <w:t>Nákup NTB pro ZŠ a SŠ Karlovy Vary</w:t>
    </w:r>
  </w:p>
  <w:p w14:paraId="126DF322" w14:textId="77777777" w:rsidR="00983CE2" w:rsidRPr="00150A73" w:rsidRDefault="00983CE2" w:rsidP="00983CE2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>
      <w:rPr>
        <w:sz w:val="20"/>
        <w:szCs w:val="20"/>
      </w:rPr>
      <w:t>1</w:t>
    </w:r>
  </w:p>
  <w:p w14:paraId="4F348DF9" w14:textId="14B0B200" w:rsidR="00C9151D" w:rsidRPr="00FC0A53" w:rsidRDefault="007A0876" w:rsidP="00FC0A53">
    <w:pPr>
      <w:pStyle w:val="Zhlav"/>
    </w:pPr>
    <w:r w:rsidRPr="00FC0A5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B9"/>
    <w:rsid w:val="00012767"/>
    <w:rsid w:val="000D1FE7"/>
    <w:rsid w:val="000E686A"/>
    <w:rsid w:val="0013438C"/>
    <w:rsid w:val="001669AD"/>
    <w:rsid w:val="001B35B9"/>
    <w:rsid w:val="001D6782"/>
    <w:rsid w:val="0022416F"/>
    <w:rsid w:val="00284F5E"/>
    <w:rsid w:val="002F28DD"/>
    <w:rsid w:val="00306BC4"/>
    <w:rsid w:val="00320869"/>
    <w:rsid w:val="00364DA8"/>
    <w:rsid w:val="003E22BE"/>
    <w:rsid w:val="004010F8"/>
    <w:rsid w:val="0046442C"/>
    <w:rsid w:val="00484583"/>
    <w:rsid w:val="004B65D9"/>
    <w:rsid w:val="0050327E"/>
    <w:rsid w:val="005C73F5"/>
    <w:rsid w:val="005E4F3F"/>
    <w:rsid w:val="005F682B"/>
    <w:rsid w:val="006A54A0"/>
    <w:rsid w:val="007A0876"/>
    <w:rsid w:val="007D1E2A"/>
    <w:rsid w:val="00810156"/>
    <w:rsid w:val="00841D04"/>
    <w:rsid w:val="008B3FF3"/>
    <w:rsid w:val="00902423"/>
    <w:rsid w:val="00905CAA"/>
    <w:rsid w:val="009075C2"/>
    <w:rsid w:val="00983CE2"/>
    <w:rsid w:val="009907CF"/>
    <w:rsid w:val="00995304"/>
    <w:rsid w:val="009A2544"/>
    <w:rsid w:val="009B0875"/>
    <w:rsid w:val="009C29E8"/>
    <w:rsid w:val="00A31489"/>
    <w:rsid w:val="00A640F3"/>
    <w:rsid w:val="00AA7C66"/>
    <w:rsid w:val="00AC2EB7"/>
    <w:rsid w:val="00B21786"/>
    <w:rsid w:val="00B66FC3"/>
    <w:rsid w:val="00C26E88"/>
    <w:rsid w:val="00C9151D"/>
    <w:rsid w:val="00D7701C"/>
    <w:rsid w:val="00E02C73"/>
    <w:rsid w:val="00E15B2B"/>
    <w:rsid w:val="00E442C1"/>
    <w:rsid w:val="00EB5F84"/>
    <w:rsid w:val="00F37A9F"/>
    <w:rsid w:val="00F804AA"/>
    <w:rsid w:val="00FA2221"/>
    <w:rsid w:val="00FA5CFD"/>
    <w:rsid w:val="00FC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7EFE"/>
  <w15:docId w15:val="{92ABC63F-2E30-45B0-BD66-A5C062C5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customStyle="1" w:styleId="Default">
    <w:name w:val="Default"/>
    <w:rsid w:val="00983CE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83CE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01F9A543E434DA97A4D053C9067FA" ma:contentTypeVersion="15" ma:contentTypeDescription="Vytvoří nový dokument" ma:contentTypeScope="" ma:versionID="971753ea271fe5fe27df6754888bb1f6">
  <xsd:schema xmlns:xsd="http://www.w3.org/2001/XMLSchema" xmlns:xs="http://www.w3.org/2001/XMLSchema" xmlns:p="http://schemas.microsoft.com/office/2006/metadata/properties" xmlns:ns3="493d5ed0-0c85-47c1-9544-bb0585dd4773" xmlns:ns4="12c03488-9088-4a64-95d5-09c49fce79ba" targetNamespace="http://schemas.microsoft.com/office/2006/metadata/properties" ma:root="true" ma:fieldsID="74c0aa02670078188707f02025bfbd89" ns3:_="" ns4:_="">
    <xsd:import namespace="493d5ed0-0c85-47c1-9544-bb0585dd4773"/>
    <xsd:import namespace="12c03488-9088-4a64-95d5-09c49fce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5ed0-0c85-47c1-9544-bb0585dd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3488-9088-4a64-95d5-09c49fce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d5ed0-0c85-47c1-9544-bb0585dd4773" xsi:nil="true"/>
  </documentManagement>
</p:properties>
</file>

<file path=customXml/item4.xml>
</file>

<file path=customXml/itemProps1.xml><?xml version="1.0" encoding="utf-8"?>
<ds:datastoreItem xmlns:ds="http://schemas.openxmlformats.org/officeDocument/2006/customXml" ds:itemID="{01855841-4F0A-46F3-9B7D-0A9DD37AE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5ed0-0c85-47c1-9544-bb0585dd4773"/>
    <ds:schemaRef ds:uri="12c03488-9088-4a64-95d5-09c49fce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68FF3-75B0-4923-9771-20730BE38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4071D-EA8D-4ED3-86C7-A3862A370A4C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12c03488-9088-4a64-95d5-09c49fce79ba"/>
    <ds:schemaRef ds:uri="493d5ed0-0c85-47c1-9544-bb0585dd477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8A554CC-ED47-4CF9-AE4A-2679E7CC5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Hujer</dc:creator>
  <cp:keywords/>
  <dc:description/>
  <cp:lastModifiedBy>Myšková Petra</cp:lastModifiedBy>
  <cp:revision>4</cp:revision>
  <dcterms:created xsi:type="dcterms:W3CDTF">2025-05-05T08:54:00Z</dcterms:created>
  <dcterms:modified xsi:type="dcterms:W3CDTF">2025-06-13T09:40:00Z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0x010100DDB01F9A543E434DA97A4D053C9067FA</vt:lpwstr>
  </property>
</Properties>
</file>