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652FE981" w14:textId="17F8270E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0BA5BA7B" w14:textId="77777777" w:rsidR="00904BB0" w:rsidRPr="00904BB0" w:rsidRDefault="00904BB0" w:rsidP="00904BB0">
      <w:pPr>
        <w:spacing w:line="276" w:lineRule="auto"/>
        <w:rPr>
          <w:b/>
          <w:i/>
          <w:sz w:val="22"/>
          <w:szCs w:val="22"/>
        </w:rPr>
      </w:pPr>
      <w:r w:rsidRPr="00904BB0">
        <w:rPr>
          <w:b/>
          <w:i/>
          <w:sz w:val="22"/>
          <w:szCs w:val="22"/>
        </w:rPr>
        <w:t>Karlovarský kraj</w:t>
      </w:r>
    </w:p>
    <w:p w14:paraId="25AC1BAF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se sídlem: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Závodní 353/88, 360 06 Karlovy Vary</w:t>
      </w:r>
    </w:p>
    <w:p w14:paraId="56AEC351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IČO: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70891168</w:t>
      </w:r>
    </w:p>
    <w:p w14:paraId="0987E3DB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DIČ: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CZ70891168</w:t>
      </w:r>
    </w:p>
    <w:p w14:paraId="3D3CEB7A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bankovní spojení: </w:t>
      </w:r>
      <w:r w:rsidRPr="00CA3D23">
        <w:rPr>
          <w:sz w:val="22"/>
          <w:szCs w:val="22"/>
        </w:rPr>
        <w:tab/>
      </w:r>
      <w:proofErr w:type="spellStart"/>
      <w:r w:rsidRPr="00CA3D23">
        <w:rPr>
          <w:sz w:val="22"/>
          <w:szCs w:val="22"/>
        </w:rPr>
        <w:t>UniCredit</w:t>
      </w:r>
      <w:proofErr w:type="spellEnd"/>
      <w:r w:rsidRPr="00CA3D23">
        <w:rPr>
          <w:sz w:val="22"/>
          <w:szCs w:val="22"/>
        </w:rPr>
        <w:t xml:space="preserve"> Bank, a s.</w:t>
      </w:r>
    </w:p>
    <w:p w14:paraId="65227385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proofErr w:type="spellStart"/>
      <w:r w:rsidRPr="00CA3D23">
        <w:rPr>
          <w:sz w:val="22"/>
          <w:szCs w:val="22"/>
        </w:rPr>
        <w:t>Raiffeisenbank</w:t>
      </w:r>
      <w:proofErr w:type="spellEnd"/>
      <w:r w:rsidRPr="00CA3D23">
        <w:rPr>
          <w:sz w:val="22"/>
          <w:szCs w:val="22"/>
        </w:rPr>
        <w:t xml:space="preserve"> a.s.</w:t>
      </w:r>
    </w:p>
    <w:p w14:paraId="75B6AB1A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číslo účtu: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1387678928/2700</w:t>
      </w:r>
    </w:p>
    <w:p w14:paraId="7BCEF2F6" w14:textId="77777777" w:rsidR="00CA3D23" w:rsidRPr="00CA3D23" w:rsidRDefault="00CA3D23" w:rsidP="00CA3D23">
      <w:pPr>
        <w:spacing w:line="276" w:lineRule="auto"/>
        <w:rPr>
          <w:i/>
          <w:iCs/>
          <w:sz w:val="22"/>
          <w:szCs w:val="22"/>
        </w:rPr>
      </w:pPr>
      <w:r w:rsidRPr="00CA3D23">
        <w:rPr>
          <w:i/>
          <w:iCs/>
          <w:sz w:val="22"/>
          <w:szCs w:val="22"/>
        </w:rPr>
        <w:tab/>
      </w:r>
      <w:r w:rsidRPr="00CA3D23">
        <w:rPr>
          <w:i/>
          <w:iCs/>
          <w:sz w:val="22"/>
          <w:szCs w:val="22"/>
        </w:rPr>
        <w:tab/>
      </w:r>
      <w:r w:rsidRPr="00CA3D23">
        <w:rPr>
          <w:i/>
          <w:iCs/>
          <w:sz w:val="22"/>
          <w:szCs w:val="22"/>
        </w:rPr>
        <w:tab/>
      </w:r>
      <w:r w:rsidRPr="00CA3D23">
        <w:rPr>
          <w:sz w:val="22"/>
          <w:szCs w:val="22"/>
        </w:rPr>
        <w:t>7882138002/5500</w:t>
      </w:r>
    </w:p>
    <w:p w14:paraId="4D4BC492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zastoupený: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 xml:space="preserve">Ing. Erikem Klimešem, členem rady Karlovarského kraje </w:t>
      </w: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7D0FAD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7D0FAD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7D0FAD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7546493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12471A77" w14:textId="4A369722" w:rsidR="006B10C9" w:rsidRPr="007D0FAD" w:rsidRDefault="006B10C9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AB3D05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  <w:highlight w:val="yellow"/>
        </w:rPr>
      </w:pPr>
      <w:r w:rsidRPr="00AB3D05">
        <w:rPr>
          <w:sz w:val="22"/>
          <w:szCs w:val="22"/>
          <w:highlight w:val="yellow"/>
        </w:rPr>
        <w:t>jako fyzická osoba podnikající dle živnostenského zákona nezapsaná v obchodním rejstříku nebo</w:t>
      </w:r>
    </w:p>
    <w:p w14:paraId="3F6B75C6" w14:textId="18106C73" w:rsidR="006B10C9" w:rsidRPr="007D0FAD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B3D05">
        <w:rPr>
          <w:sz w:val="22"/>
          <w:szCs w:val="22"/>
          <w:highlight w:val="yellow"/>
        </w:rPr>
        <w:t xml:space="preserve">zapsaný v obchodním rejstříku vedeném Krajským soudem v </w:t>
      </w:r>
      <w:r w:rsidRPr="00AB3D05">
        <w:rPr>
          <w:sz w:val="22"/>
          <w:szCs w:val="22"/>
          <w:highlight w:val="yellow"/>
          <w:shd w:val="clear" w:color="auto" w:fill="FFFF66"/>
        </w:rPr>
        <w:t>..............</w:t>
      </w:r>
      <w:r w:rsidR="00AB35A7" w:rsidRPr="00AB3D05">
        <w:rPr>
          <w:sz w:val="22"/>
          <w:szCs w:val="22"/>
          <w:highlight w:val="yellow"/>
        </w:rPr>
        <w:t xml:space="preserve">, spisová značka </w:t>
      </w:r>
      <w:r w:rsidRPr="00AB3D05">
        <w:rPr>
          <w:sz w:val="22"/>
          <w:szCs w:val="22"/>
          <w:highlight w:val="yellow"/>
          <w:shd w:val="clear" w:color="auto" w:fill="FFFF66"/>
        </w:rPr>
        <w:t>......................</w:t>
      </w: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0DFDCBA2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>na výkon funkce technického dozoru stavebníka</w:t>
      </w:r>
      <w:r w:rsidR="009A6467">
        <w:rPr>
          <w:b/>
          <w:spacing w:val="60"/>
          <w:sz w:val="22"/>
          <w:szCs w:val="22"/>
        </w:rPr>
        <w:t xml:space="preserve"> 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484449F1" w14:textId="5E31A416" w:rsidR="007C7584" w:rsidRPr="007C7584" w:rsidRDefault="007C7584" w:rsidP="007C7584">
      <w:pPr>
        <w:pStyle w:val="Zkladntext"/>
        <w:spacing w:line="276" w:lineRule="auto"/>
        <w:jc w:val="center"/>
        <w:rPr>
          <w:b/>
          <w:bCs/>
        </w:rPr>
      </w:pPr>
      <w:bookmarkStart w:id="0" w:name="_Hlk199051917"/>
      <w:bookmarkStart w:id="1" w:name="_Hlk198892277"/>
      <w:bookmarkStart w:id="2" w:name="_Hlk189049298"/>
      <w:bookmarkStart w:id="3" w:name="_Hlk199483097"/>
      <w:r w:rsidRPr="007C7584">
        <w:rPr>
          <w:b/>
          <w:bCs/>
        </w:rPr>
        <w:t>Rekonstrukce krytu asfaltové komunikace v areálu Krajského úřadu Karlovarského kraje – podél Budovy C</w:t>
      </w:r>
      <w:bookmarkEnd w:id="3"/>
    </w:p>
    <w:bookmarkEnd w:id="2"/>
    <w:p w14:paraId="7E4D278E" w14:textId="58C2E7D2" w:rsidR="00904BB0" w:rsidRPr="00904BB0" w:rsidRDefault="00904BB0" w:rsidP="00904BB0">
      <w:pPr>
        <w:pStyle w:val="Zkladntext"/>
        <w:spacing w:line="276" w:lineRule="auto"/>
        <w:jc w:val="center"/>
        <w:rPr>
          <w:b/>
          <w:bCs/>
        </w:rPr>
      </w:pPr>
    </w:p>
    <w:bookmarkEnd w:id="0"/>
    <w:p w14:paraId="10E05818" w14:textId="1400D08B" w:rsidR="009A6467" w:rsidRDefault="009A6467" w:rsidP="00D9652E">
      <w:pPr>
        <w:pStyle w:val="Zkladntext"/>
        <w:spacing w:line="276" w:lineRule="auto"/>
        <w:jc w:val="center"/>
        <w:rPr>
          <w:b/>
          <w:bCs/>
        </w:rPr>
      </w:pPr>
    </w:p>
    <w:bookmarkEnd w:id="1"/>
    <w:p w14:paraId="25D774B4" w14:textId="4141B598" w:rsidR="00B904ED" w:rsidRPr="00EC6BA8" w:rsidRDefault="00B904ED" w:rsidP="00D9652E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36F6077F" w:rsidR="00323269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78A5168" w14:textId="3170C7EB" w:rsidR="00AB3D05" w:rsidRDefault="00AB3D05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4EB259BD" w14:textId="77777777" w:rsidR="007C7584" w:rsidRDefault="007C7584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lastRenderedPageBreak/>
        <w:t>I. Úvodní ustanovení</w:t>
      </w:r>
    </w:p>
    <w:p w14:paraId="067A723A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54C8C063" w14:textId="013ACD39" w:rsidR="00904BB0" w:rsidRPr="00904BB0" w:rsidRDefault="00904BB0" w:rsidP="00904BB0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04BB0">
        <w:rPr>
          <w:sz w:val="22"/>
          <w:szCs w:val="22"/>
        </w:rPr>
        <w:t>Příkazce je právnickou osobou – vyšším územním samosprávným celkem ve smyslu ustanovení článku 100 ústavního zákona č. 1/1993 Sb., Ústava České republiky, ve znění pozdějších předpisů, vztažmo k ustanovení zákona č. 129/2000 Sb., o krajích, ve znění pozdějších předpisů.</w:t>
      </w:r>
    </w:p>
    <w:p w14:paraId="1A0FF43C" w14:textId="24AB2575" w:rsidR="00B03C2D" w:rsidRPr="007A34D1" w:rsidRDefault="00B03C2D" w:rsidP="00197336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AB3D05">
        <w:rPr>
          <w:sz w:val="22"/>
          <w:szCs w:val="22"/>
        </w:rPr>
        <w:t>že</w:t>
      </w:r>
      <w:r w:rsidRPr="007A34D1">
        <w:rPr>
          <w:sz w:val="22"/>
          <w:szCs w:val="22"/>
        </w:rPr>
        <w:t xml:space="preserve"> </w:t>
      </w:r>
      <w:r w:rsidR="00762CD8" w:rsidRPr="007A34D1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7A34D1">
        <w:rPr>
          <w:sz w:val="22"/>
          <w:szCs w:val="22"/>
        </w:rPr>
        <w:t> </w:t>
      </w:r>
      <w:r w:rsidR="00762CD8" w:rsidRPr="007A34D1">
        <w:rPr>
          <w:sz w:val="22"/>
          <w:szCs w:val="22"/>
        </w:rPr>
        <w:t>výstavbě, ve znění pozdějších předpisů, nebo takovou osobou disponuje.</w:t>
      </w:r>
    </w:p>
    <w:p w14:paraId="741A0DE6" w14:textId="62C07FCD" w:rsidR="0030007A" w:rsidRPr="00904BB0" w:rsidRDefault="00CD707A" w:rsidP="00274A32">
      <w:pPr>
        <w:widowControl w:val="0"/>
        <w:numPr>
          <w:ilvl w:val="0"/>
          <w:numId w:val="2"/>
        </w:numPr>
        <w:tabs>
          <w:tab w:val="clear" w:pos="624"/>
        </w:tabs>
        <w:spacing w:after="120" w:line="276" w:lineRule="auto"/>
        <w:ind w:right="-45"/>
        <w:jc w:val="both"/>
        <w:rPr>
          <w:sz w:val="22"/>
          <w:szCs w:val="22"/>
        </w:rPr>
      </w:pPr>
      <w:r w:rsidRPr="00904BB0">
        <w:rPr>
          <w:sz w:val="22"/>
          <w:szCs w:val="22"/>
        </w:rPr>
        <w:t xml:space="preserve">Příkazník je </w:t>
      </w:r>
      <w:r w:rsidR="000C5D97" w:rsidRPr="00904BB0">
        <w:rPr>
          <w:sz w:val="22"/>
          <w:szCs w:val="22"/>
        </w:rPr>
        <w:t>vybraným dodavatelem</w:t>
      </w:r>
      <w:r w:rsidRPr="00904BB0">
        <w:rPr>
          <w:sz w:val="22"/>
          <w:szCs w:val="22"/>
        </w:rPr>
        <w:t xml:space="preserve"> </w:t>
      </w:r>
      <w:r w:rsidR="00904BB0" w:rsidRPr="00904BB0">
        <w:rPr>
          <w:sz w:val="22"/>
          <w:szCs w:val="22"/>
        </w:rPr>
        <w:t>v</w:t>
      </w:r>
      <w:r w:rsidRPr="00904BB0">
        <w:rPr>
          <w:sz w:val="22"/>
          <w:szCs w:val="22"/>
        </w:rPr>
        <w:t>eřejné zakázky</w:t>
      </w:r>
      <w:r w:rsidR="009D684B" w:rsidRPr="00904BB0">
        <w:rPr>
          <w:sz w:val="22"/>
          <w:szCs w:val="22"/>
        </w:rPr>
        <w:t xml:space="preserve"> </w:t>
      </w:r>
      <w:r w:rsidR="007C7584" w:rsidRPr="007C7584">
        <w:rPr>
          <w:bCs/>
          <w:i/>
          <w:sz w:val="22"/>
          <w:szCs w:val="22"/>
        </w:rPr>
        <w:t>Výkon technického dozoru ve věci Rekonstrukce krytu asfaltové komunikace v areálu Krajského úřadu Karlovarského kraje – podél Budovy C</w:t>
      </w:r>
      <w:r w:rsidRPr="00904BB0">
        <w:rPr>
          <w:sz w:val="22"/>
          <w:szCs w:val="22"/>
        </w:rPr>
        <w:t>, vyhlášené</w:t>
      </w:r>
      <w:r w:rsidR="00AB3D05" w:rsidRPr="00904BB0">
        <w:rPr>
          <w:sz w:val="22"/>
          <w:szCs w:val="22"/>
        </w:rPr>
        <w:t xml:space="preserve"> </w:t>
      </w:r>
      <w:r w:rsidRPr="00904BB0">
        <w:rPr>
          <w:sz w:val="22"/>
          <w:szCs w:val="22"/>
        </w:rPr>
        <w:t>dn</w:t>
      </w:r>
      <w:r w:rsidR="002B4699" w:rsidRPr="00904BB0">
        <w:rPr>
          <w:sz w:val="22"/>
          <w:szCs w:val="22"/>
        </w:rPr>
        <w:t>e</w:t>
      </w:r>
      <w:r w:rsidR="00AB3D05" w:rsidRPr="00904BB0">
        <w:rPr>
          <w:sz w:val="22"/>
          <w:szCs w:val="22"/>
        </w:rPr>
        <w:t xml:space="preserve"> </w:t>
      </w:r>
      <w:r w:rsidRPr="00904BB0">
        <w:rPr>
          <w:sz w:val="22"/>
          <w:szCs w:val="22"/>
          <w:highlight w:val="lightGray"/>
        </w:rPr>
        <w:t>……………….</w:t>
      </w:r>
      <w:r w:rsidRPr="00904BB0">
        <w:rPr>
          <w:sz w:val="22"/>
          <w:szCs w:val="22"/>
        </w:rPr>
        <w:t xml:space="preserve"> </w:t>
      </w:r>
      <w:r w:rsidR="00673E5C" w:rsidRPr="00904BB0">
        <w:rPr>
          <w:sz w:val="22"/>
          <w:szCs w:val="22"/>
        </w:rPr>
        <w:t xml:space="preserve">Karlovarským krajem </w:t>
      </w:r>
      <w:r w:rsidRPr="00904BB0">
        <w:rPr>
          <w:sz w:val="22"/>
          <w:szCs w:val="22"/>
        </w:rPr>
        <w:t>jako</w:t>
      </w:r>
      <w:r w:rsidR="00AB3D05" w:rsidRPr="00904BB0">
        <w:rPr>
          <w:sz w:val="22"/>
          <w:szCs w:val="22"/>
        </w:rPr>
        <w:t xml:space="preserve"> </w:t>
      </w:r>
      <w:r w:rsidRPr="00904BB0">
        <w:rPr>
          <w:sz w:val="22"/>
          <w:szCs w:val="22"/>
        </w:rPr>
        <w:t xml:space="preserve">zadavatelem veřejné </w:t>
      </w:r>
      <w:r w:rsidR="000F5DB9" w:rsidRPr="00904BB0">
        <w:rPr>
          <w:sz w:val="22"/>
          <w:szCs w:val="22"/>
        </w:rPr>
        <w:t xml:space="preserve">zakázky </w:t>
      </w:r>
      <w:r w:rsidR="00673E5C" w:rsidRPr="00904BB0">
        <w:rPr>
          <w:sz w:val="22"/>
          <w:szCs w:val="22"/>
        </w:rPr>
        <w:t>v dynamickém nákupním systému</w:t>
      </w:r>
      <w:r w:rsidR="006A7996" w:rsidRPr="00904BB0">
        <w:rPr>
          <w:sz w:val="22"/>
          <w:szCs w:val="22"/>
        </w:rPr>
        <w:t xml:space="preserve"> na zajištění výkonu inženýrsko-investorských služeb při přípravě a realizaci staveb</w:t>
      </w:r>
      <w:r w:rsidR="00340287" w:rsidRPr="00904BB0">
        <w:rPr>
          <w:sz w:val="22"/>
          <w:szCs w:val="22"/>
        </w:rPr>
        <w:t>.</w:t>
      </w:r>
    </w:p>
    <w:p w14:paraId="1F10C95D" w14:textId="77777777" w:rsidR="00323269" w:rsidRPr="007A34D1" w:rsidRDefault="00323269" w:rsidP="00FB74F0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50D2F37A" w14:textId="77777777" w:rsidR="007C7584" w:rsidRDefault="006407DD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>Předmětem smlouvy je</w:t>
      </w:r>
      <w:r w:rsidR="00B67CC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provádění technického dozoru </w:t>
      </w:r>
      <w:r w:rsidR="00552B52" w:rsidRPr="00552B52">
        <w:rPr>
          <w:sz w:val="22"/>
          <w:szCs w:val="22"/>
        </w:rPr>
        <w:t>v souladu s § 161 odst. 2 zákona č.</w:t>
      </w:r>
      <w:r w:rsidR="00417012">
        <w:rPr>
          <w:sz w:val="22"/>
          <w:szCs w:val="22"/>
        </w:rPr>
        <w:t> </w:t>
      </w:r>
      <w:r w:rsidR="00552B52" w:rsidRPr="00552B52">
        <w:rPr>
          <w:sz w:val="22"/>
          <w:szCs w:val="22"/>
        </w:rPr>
        <w:t>283/2021 Sb., stavební zákon, ve znění pozdějších předpisů</w:t>
      </w:r>
      <w:r w:rsidR="00140ECD">
        <w:rPr>
          <w:sz w:val="22"/>
          <w:szCs w:val="22"/>
        </w:rPr>
        <w:t>,</w:t>
      </w:r>
      <w:r w:rsidR="00552B52" w:rsidRPr="00552B52">
        <w:rPr>
          <w:sz w:val="22"/>
          <w:szCs w:val="22"/>
        </w:rPr>
        <w:t xml:space="preserve"> po dobu realizace stavby </w:t>
      </w:r>
      <w:r w:rsidR="007C7584" w:rsidRPr="007C7584">
        <w:rPr>
          <w:bCs/>
          <w:i/>
          <w:sz w:val="22"/>
          <w:szCs w:val="22"/>
        </w:rPr>
        <w:t>Rekonstrukce krytu asfaltové komunikace v areálu Krajského úřadu Karlovarského kraje – podél Budovy C</w:t>
      </w:r>
      <w:r w:rsidR="00AB3D05" w:rsidRPr="007C7034">
        <w:rPr>
          <w:i/>
          <w:sz w:val="22"/>
          <w:szCs w:val="22"/>
        </w:rPr>
        <w:t xml:space="preserve"> </w:t>
      </w:r>
      <w:r w:rsidR="00FB74F0" w:rsidRPr="00552B52">
        <w:rPr>
          <w:sz w:val="22"/>
          <w:szCs w:val="22"/>
        </w:rPr>
        <w:t>(dále jen „stavba“)</w:t>
      </w:r>
      <w:r w:rsidR="00064E34">
        <w:rPr>
          <w:sz w:val="22"/>
          <w:szCs w:val="22"/>
        </w:rPr>
        <w:t>.</w:t>
      </w:r>
      <w:r w:rsidR="007C7584">
        <w:rPr>
          <w:sz w:val="22"/>
          <w:szCs w:val="22"/>
        </w:rPr>
        <w:t xml:space="preserve"> </w:t>
      </w:r>
    </w:p>
    <w:p w14:paraId="16665C1E" w14:textId="5A5A2F3C" w:rsidR="006407DD" w:rsidRPr="007A34D1" w:rsidRDefault="00064E34" w:rsidP="007C7584">
      <w:pPr>
        <w:pStyle w:val="Zkladntextodsazen"/>
        <w:spacing w:after="120" w:line="276" w:lineRule="auto"/>
        <w:ind w:left="567" w:right="-45"/>
        <w:rPr>
          <w:sz w:val="22"/>
          <w:szCs w:val="22"/>
        </w:rPr>
      </w:pPr>
      <w:r>
        <w:rPr>
          <w:sz w:val="22"/>
          <w:szCs w:val="22"/>
        </w:rPr>
        <w:t>U technického dozoru stavebníka</w:t>
      </w:r>
      <w:r w:rsidR="00552B52">
        <w:rPr>
          <w:sz w:val="22"/>
          <w:szCs w:val="22"/>
        </w:rPr>
        <w:t xml:space="preserve"> </w:t>
      </w:r>
      <w:r>
        <w:rPr>
          <w:sz w:val="22"/>
          <w:szCs w:val="22"/>
        </w:rPr>
        <w:t>(dále jen „</w:t>
      </w:r>
      <w:r w:rsidR="00552B52">
        <w:rPr>
          <w:sz w:val="22"/>
          <w:szCs w:val="22"/>
        </w:rPr>
        <w:t>TDS</w:t>
      </w:r>
      <w:r>
        <w:rPr>
          <w:sz w:val="22"/>
          <w:szCs w:val="22"/>
        </w:rPr>
        <w:t>“)</w:t>
      </w:r>
      <w:r w:rsidR="008C3192">
        <w:rPr>
          <w:sz w:val="22"/>
          <w:szCs w:val="22"/>
        </w:rPr>
        <w:t xml:space="preserve"> se jedná </w:t>
      </w:r>
      <w:r w:rsidR="00552B52">
        <w:rPr>
          <w:sz w:val="22"/>
          <w:szCs w:val="22"/>
        </w:rPr>
        <w:t xml:space="preserve">zejména </w:t>
      </w:r>
      <w:r w:rsidR="008C3192">
        <w:rPr>
          <w:sz w:val="22"/>
          <w:szCs w:val="22"/>
        </w:rPr>
        <w:t xml:space="preserve">o </w:t>
      </w:r>
      <w:r w:rsidR="006407DD" w:rsidRPr="007A34D1">
        <w:rPr>
          <w:sz w:val="22"/>
          <w:szCs w:val="22"/>
        </w:rPr>
        <w:t>kontrol</w:t>
      </w:r>
      <w:r w:rsidR="008C3192">
        <w:rPr>
          <w:sz w:val="22"/>
          <w:szCs w:val="22"/>
        </w:rPr>
        <w:t>u</w:t>
      </w:r>
      <w:r w:rsidR="006407DD" w:rsidRPr="007A34D1">
        <w:rPr>
          <w:sz w:val="22"/>
          <w:szCs w:val="22"/>
        </w:rPr>
        <w:t xml:space="preserve"> a koordinac</w:t>
      </w:r>
      <w:r w:rsidR="008C3192">
        <w:rPr>
          <w:sz w:val="22"/>
          <w:szCs w:val="22"/>
        </w:rPr>
        <w:t>i</w:t>
      </w:r>
      <w:r w:rsidR="006407DD" w:rsidRPr="007A34D1">
        <w:rPr>
          <w:sz w:val="22"/>
          <w:szCs w:val="22"/>
        </w:rPr>
        <w:t xml:space="preserve"> provádění stavby </w:t>
      </w:r>
      <w:bookmarkStart w:id="4" w:name="_Hlk199011671"/>
      <w:r w:rsidR="007C7034">
        <w:rPr>
          <w:sz w:val="22"/>
          <w:szCs w:val="22"/>
        </w:rPr>
        <w:t xml:space="preserve">v rozsahu stavební činnosti </w:t>
      </w:r>
      <w:bookmarkEnd w:id="4"/>
      <w:r w:rsidR="006407DD" w:rsidRPr="007A34D1">
        <w:rPr>
          <w:sz w:val="22"/>
          <w:szCs w:val="22"/>
        </w:rPr>
        <w:t>dle smlouvy o dílo</w:t>
      </w:r>
      <w:r w:rsidR="00FB74F0">
        <w:rPr>
          <w:sz w:val="22"/>
          <w:szCs w:val="22"/>
        </w:rPr>
        <w:t xml:space="preserve"> uzavřené se zhotovitelem stavby</w:t>
      </w:r>
      <w:r w:rsidR="006407DD" w:rsidRPr="007A34D1">
        <w:rPr>
          <w:sz w:val="22"/>
          <w:szCs w:val="22"/>
        </w:rPr>
        <w:t xml:space="preserve"> (dále jen „smlouva o</w:t>
      </w:r>
      <w:r w:rsidR="00C3758E" w:rsidRPr="007A34D1">
        <w:rPr>
          <w:sz w:val="22"/>
          <w:szCs w:val="22"/>
        </w:rPr>
        <w:t> </w:t>
      </w:r>
      <w:r w:rsidR="006407DD" w:rsidRPr="007A34D1">
        <w:rPr>
          <w:sz w:val="22"/>
          <w:szCs w:val="22"/>
        </w:rPr>
        <w:t>dílo“), kontrol</w:t>
      </w:r>
      <w:r w:rsidR="008C3192">
        <w:rPr>
          <w:sz w:val="22"/>
          <w:szCs w:val="22"/>
        </w:rPr>
        <w:t>u</w:t>
      </w:r>
      <w:r w:rsidR="006407DD" w:rsidRPr="007A34D1">
        <w:rPr>
          <w:sz w:val="22"/>
          <w:szCs w:val="22"/>
        </w:rPr>
        <w:t xml:space="preserve"> kvality, termínů a objemu plnění smlouvy o dílo, předání a převzetí díla, spolupráce při</w:t>
      </w:r>
      <w:r w:rsidR="00B67CCE" w:rsidRPr="007A34D1">
        <w:rPr>
          <w:sz w:val="22"/>
          <w:szCs w:val="22"/>
        </w:rPr>
        <w:t> </w:t>
      </w:r>
      <w:r w:rsidR="006407DD" w:rsidRPr="007A34D1">
        <w:rPr>
          <w:sz w:val="22"/>
          <w:szCs w:val="22"/>
        </w:rPr>
        <w:t>vyřizování reklamací a záručních oprav, příprava podkladů pro vyhodnocení plnění smlouvy o</w:t>
      </w:r>
      <w:r w:rsidR="00201A4D" w:rsidRPr="007A34D1">
        <w:rPr>
          <w:sz w:val="22"/>
          <w:szCs w:val="22"/>
        </w:rPr>
        <w:t> </w:t>
      </w:r>
      <w:r w:rsidR="006407DD" w:rsidRPr="007A34D1">
        <w:rPr>
          <w:sz w:val="22"/>
          <w:szCs w:val="22"/>
        </w:rPr>
        <w:t>dílo</w:t>
      </w:r>
      <w:r w:rsidR="00083E25" w:rsidRPr="007A34D1">
        <w:rPr>
          <w:sz w:val="22"/>
          <w:szCs w:val="22"/>
        </w:rPr>
        <w:t xml:space="preserve">, </w:t>
      </w:r>
      <w:r w:rsidR="00A904D1" w:rsidRPr="007A34D1">
        <w:rPr>
          <w:sz w:val="22"/>
          <w:szCs w:val="22"/>
        </w:rPr>
        <w:t>a to ve</w:t>
      </w:r>
      <w:r w:rsidR="00DA1DE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prospěch příkazce, jeho jménem a na jeho účet, za úplatu a za</w:t>
      </w:r>
      <w:r w:rsidR="00C3758E" w:rsidRPr="007A34D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podmínek stanovených touto smlouvou</w:t>
      </w:r>
      <w:r w:rsidR="00552B52">
        <w:rPr>
          <w:sz w:val="22"/>
          <w:szCs w:val="22"/>
        </w:rPr>
        <w:t xml:space="preserve">. </w:t>
      </w:r>
    </w:p>
    <w:p w14:paraId="69DEDB49" w14:textId="51A30B1E" w:rsidR="00EC2D5B" w:rsidRPr="007A34D1" w:rsidRDefault="00201F11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Realizace předmětu </w:t>
      </w:r>
      <w:r w:rsidR="003D5784">
        <w:rPr>
          <w:sz w:val="22"/>
          <w:szCs w:val="22"/>
        </w:rPr>
        <w:t>smlouvy</w:t>
      </w:r>
      <w:r w:rsidR="003D5784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bude probíhat v souladu s pokyny zadavatele, dále</w:t>
      </w:r>
      <w:r w:rsidR="008050D4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dle obecně závazných právních předpisů, ČSN, ostatních norem a metodik upravujících předmět plnění.</w:t>
      </w:r>
    </w:p>
    <w:p w14:paraId="0CC4D226" w14:textId="16407E65" w:rsidR="00C367E7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Příkazem se pro účely této smlouvy také rozumí </w:t>
      </w:r>
      <w:r w:rsidRPr="007A34D1">
        <w:rPr>
          <w:snapToGrid w:val="0"/>
          <w:sz w:val="22"/>
          <w:szCs w:val="22"/>
        </w:rPr>
        <w:t xml:space="preserve">uskutečňování faktických úkonů </w:t>
      </w:r>
      <w:r w:rsidR="00D045DC" w:rsidRPr="007A34D1">
        <w:rPr>
          <w:snapToGrid w:val="0"/>
          <w:sz w:val="22"/>
          <w:szCs w:val="22"/>
        </w:rPr>
        <w:t>a činností</w:t>
      </w:r>
      <w:r w:rsidR="00B64064" w:rsidRPr="007A34D1">
        <w:rPr>
          <w:snapToGrid w:val="0"/>
          <w:sz w:val="22"/>
          <w:szCs w:val="22"/>
        </w:rPr>
        <w:t xml:space="preserve">, </w:t>
      </w:r>
      <w:r w:rsidR="00D045DC" w:rsidRPr="007A34D1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7A34D1">
        <w:rPr>
          <w:snapToGrid w:val="0"/>
          <w:sz w:val="22"/>
          <w:szCs w:val="22"/>
        </w:rPr>
        <w:t>,</w:t>
      </w:r>
      <w:r w:rsidR="00D045DC" w:rsidRPr="007A34D1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64CCF9EC" w:rsidR="00DA0FB2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line="276" w:lineRule="auto"/>
        <w:rPr>
          <w:sz w:val="22"/>
          <w:szCs w:val="22"/>
        </w:rPr>
      </w:pPr>
      <w:r w:rsidRPr="007A34D1">
        <w:rPr>
          <w:sz w:val="22"/>
          <w:szCs w:val="22"/>
        </w:rPr>
        <w:t>Příkaz</w:t>
      </w:r>
      <w:r w:rsidR="006F74D0" w:rsidRPr="007A34D1">
        <w:rPr>
          <w:sz w:val="22"/>
          <w:szCs w:val="22"/>
        </w:rPr>
        <w:t xml:space="preserve"> dle této smlouvy v sobě zahrnuj</w:t>
      </w:r>
      <w:r w:rsidR="00003737" w:rsidRPr="007A34D1">
        <w:rPr>
          <w:sz w:val="22"/>
          <w:szCs w:val="22"/>
        </w:rPr>
        <w:t>e</w:t>
      </w:r>
      <w:r w:rsidR="006F74D0" w:rsidRPr="007A34D1">
        <w:rPr>
          <w:sz w:val="22"/>
          <w:szCs w:val="22"/>
        </w:rPr>
        <w:t xml:space="preserve"> zejména</w:t>
      </w:r>
      <w:r w:rsidR="00B03C2D" w:rsidRPr="007A34D1">
        <w:rPr>
          <w:sz w:val="22"/>
          <w:szCs w:val="22"/>
        </w:rPr>
        <w:t>:</w:t>
      </w:r>
      <w:r w:rsidR="00EC4247" w:rsidRPr="007A34D1">
        <w:rPr>
          <w:sz w:val="22"/>
          <w:szCs w:val="22"/>
        </w:rPr>
        <w:t xml:space="preserve"> </w:t>
      </w:r>
    </w:p>
    <w:p w14:paraId="3DBFFA8A" w14:textId="51E4C660" w:rsidR="00695BAD" w:rsidRPr="00CA3D23" w:rsidRDefault="007C7584" w:rsidP="003E76C2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425"/>
        <w:contextualSpacing w:val="0"/>
        <w:jc w:val="both"/>
        <w:rPr>
          <w:sz w:val="22"/>
          <w:szCs w:val="22"/>
        </w:rPr>
      </w:pPr>
      <w:r w:rsidRPr="007C7584">
        <w:rPr>
          <w:sz w:val="22"/>
          <w:szCs w:val="22"/>
        </w:rPr>
        <w:t>představuje zejména výkon činnosti technického dozoru stavebníka v rozsahu dle metodiky UNIKA, tj. provádění kontroly kvality prováděných prací, dodržování harmonogramu časového i finančního plynoucího ze smlouvy o dílo uzavřené mezi Karlovarským krajem jako objednatelem a vybraným zhotovitelem stavebních prací, dále všech relevantních právních předpisů, předcházení rizik a řešení vzniklých rizikových či krizových situací, organizace pravidelných kontrolních dnů (KD) a dalších jednání (např. se zástupci dotčených orgánů státní správy), tvorba zápisů z průběhu těchto KD a jednání, předání a převzetí staveniště, předání a převzetí dokončeného díla, zpracování změnových listů a řádné písemné zdůvodnění nutnosti vykonání změn a účast na jednáních jako zástupce objednatele. V rámci výkonu činnosti TDS v době realizace stavby bude účastník provádět kontrolu na stavbě minimálně ve dvou dnech v týdnu</w:t>
      </w:r>
      <w:r w:rsidR="00420FAE" w:rsidRPr="00CA3D23">
        <w:rPr>
          <w:sz w:val="22"/>
          <w:szCs w:val="22"/>
        </w:rPr>
        <w:t>;</w:t>
      </w:r>
    </w:p>
    <w:p w14:paraId="7868618E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lastRenderedPageBreak/>
        <w:t>předání a převzetí staveniště dodavateli stavby včetně zápisů z předání</w:t>
      </w:r>
    </w:p>
    <w:p w14:paraId="577382D7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seznámení se s podklady a dodržování podmínek, podle kterých budou stavební práce realizovány v souladu s</w:t>
      </w:r>
      <w:r>
        <w:rPr>
          <w:sz w:val="22"/>
          <w:szCs w:val="22"/>
        </w:rPr>
        <w:t> technickou specifikací</w:t>
      </w:r>
      <w:r w:rsidRPr="00786036">
        <w:rPr>
          <w:sz w:val="22"/>
          <w:szCs w:val="22"/>
        </w:rPr>
        <w:t xml:space="preserve"> </w:t>
      </w:r>
    </w:p>
    <w:p w14:paraId="056F4E7F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 xml:space="preserve">kontrola plnění </w:t>
      </w:r>
      <w:r>
        <w:rPr>
          <w:sz w:val="22"/>
          <w:szCs w:val="22"/>
        </w:rPr>
        <w:t>s</w:t>
      </w:r>
      <w:r w:rsidRPr="00786036">
        <w:rPr>
          <w:sz w:val="22"/>
          <w:szCs w:val="22"/>
        </w:rPr>
        <w:t>mlouvy o dílo s dodavatelem stavby</w:t>
      </w:r>
    </w:p>
    <w:p w14:paraId="1A231031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kvality prováděných prací, kontrola je prováděna průběžně, avšak v rámci výkonu činnosti TDS v době realizace stavby bude účastník provádět kontrolu na stavbě minimálně hodin</w:t>
      </w:r>
      <w:r>
        <w:rPr>
          <w:sz w:val="22"/>
          <w:szCs w:val="22"/>
        </w:rPr>
        <w:t>u</w:t>
      </w:r>
      <w:r w:rsidRPr="00786036">
        <w:rPr>
          <w:sz w:val="22"/>
          <w:szCs w:val="22"/>
        </w:rPr>
        <w:t xml:space="preserve"> ve</w:t>
      </w:r>
      <w:r>
        <w:rPr>
          <w:sz w:val="22"/>
          <w:szCs w:val="22"/>
        </w:rPr>
        <w:t> </w:t>
      </w:r>
      <w:r w:rsidRPr="00786036">
        <w:rPr>
          <w:sz w:val="22"/>
          <w:szCs w:val="22"/>
        </w:rPr>
        <w:t>dvou dnech v týdnu</w:t>
      </w:r>
    </w:p>
    <w:p w14:paraId="4E30E82A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účast při kontrole v rámci kontrolních dnů, sepisování zápisů z kontrolních dnů, účast na předání díla zhotovitelem stavby objednateli</w:t>
      </w:r>
    </w:p>
    <w:p w14:paraId="45476E39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 xml:space="preserve">spolupráce </w:t>
      </w:r>
      <w:r>
        <w:rPr>
          <w:sz w:val="22"/>
          <w:szCs w:val="22"/>
        </w:rPr>
        <w:t xml:space="preserve">s </w:t>
      </w:r>
      <w:r w:rsidRPr="00786036">
        <w:rPr>
          <w:sz w:val="22"/>
          <w:szCs w:val="22"/>
        </w:rPr>
        <w:t>koordinátorem bezpečnosti práce při stavebních pracích a dodávkách</w:t>
      </w:r>
    </w:p>
    <w:p w14:paraId="605C47D0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provádění zápisů do stavebního deníku a kontrola zápisů ve stavebním deníku</w:t>
      </w:r>
    </w:p>
    <w:p w14:paraId="4F3BDEDD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dodržování technologických předpisů</w:t>
      </w:r>
    </w:p>
    <w:p w14:paraId="46E19821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přebírání konstrukcí před jejich zakrytím apod. včetně zápisů do stavebního deníku</w:t>
      </w:r>
    </w:p>
    <w:p w14:paraId="57960DA4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dodržování technologických předpisů</w:t>
      </w:r>
    </w:p>
    <w:p w14:paraId="32963CBF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koordinace provádění stavebních prací</w:t>
      </w:r>
    </w:p>
    <w:p w14:paraId="48A54201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přebírání dílčí části díla i díla jako celku</w:t>
      </w:r>
    </w:p>
    <w:p w14:paraId="06E1F94F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plnění časového harmonogramu postupu stavebních prací, pořizování fotodokumentace z</w:t>
      </w:r>
      <w:r>
        <w:rPr>
          <w:sz w:val="22"/>
          <w:szCs w:val="22"/>
        </w:rPr>
        <w:t> </w:t>
      </w:r>
      <w:r w:rsidRPr="00786036">
        <w:rPr>
          <w:sz w:val="22"/>
          <w:szCs w:val="22"/>
        </w:rPr>
        <w:t>průběhu realizace stavby s digitálním vyznačením data pořízení</w:t>
      </w:r>
    </w:p>
    <w:p w14:paraId="2625F01E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 xml:space="preserve">konzultace zhotovitelem navržených postupů a jejich odsouhlasení spolu </w:t>
      </w:r>
      <w:r>
        <w:rPr>
          <w:sz w:val="22"/>
          <w:szCs w:val="22"/>
        </w:rPr>
        <w:t xml:space="preserve">s </w:t>
      </w:r>
      <w:r w:rsidRPr="00786036">
        <w:rPr>
          <w:sz w:val="22"/>
          <w:szCs w:val="22"/>
        </w:rPr>
        <w:t>objednatelem</w:t>
      </w:r>
    </w:p>
    <w:p w14:paraId="18796D04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>
        <w:rPr>
          <w:sz w:val="22"/>
          <w:szCs w:val="22"/>
        </w:rPr>
        <w:t xml:space="preserve">případná </w:t>
      </w:r>
      <w:r w:rsidRPr="00786036">
        <w:rPr>
          <w:sz w:val="22"/>
          <w:szCs w:val="22"/>
        </w:rPr>
        <w:t>jednání se zástupci dotčených orgánů</w:t>
      </w:r>
    </w:p>
    <w:p w14:paraId="0557FC30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a odsouhlasení soupisu provedených prací jako podkladu pro fakturaci zhotovitele stavby</w:t>
      </w:r>
    </w:p>
    <w:p w14:paraId="1B7266BA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předložení soupisu prací, popisu a zdůvodnění dodatečných stavebních prací a případně prací, které nebudou realizovány</w:t>
      </w:r>
    </w:p>
    <w:p w14:paraId="0EDBA445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 xml:space="preserve">spolupráce s objednatelem a konzultace prováděných odchylek od </w:t>
      </w:r>
      <w:r>
        <w:rPr>
          <w:sz w:val="22"/>
          <w:szCs w:val="22"/>
        </w:rPr>
        <w:t>technické specifikace</w:t>
      </w:r>
    </w:p>
    <w:p w14:paraId="1B39B579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a odsouhlasení závěrečného vyúčtování provedených prací</w:t>
      </w:r>
    </w:p>
    <w:p w14:paraId="0FF3A499" w14:textId="6CF3B58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odstranění vad a nedodělků vytknutých v předávacím protokolu díla</w:t>
      </w:r>
      <w:r w:rsidR="008A43F6">
        <w:rPr>
          <w:sz w:val="22"/>
          <w:szCs w:val="22"/>
        </w:rPr>
        <w:t>.</w:t>
      </w:r>
    </w:p>
    <w:p w14:paraId="2585236D" w14:textId="77777777" w:rsidR="00CA3D23" w:rsidRPr="00786036" w:rsidRDefault="00CA3D23" w:rsidP="00CA3D23">
      <w:pPr>
        <w:pStyle w:val="Zkladntextodsazen"/>
        <w:widowControl/>
        <w:spacing w:line="276" w:lineRule="auto"/>
        <w:ind w:left="993" w:right="0"/>
        <w:rPr>
          <w:sz w:val="22"/>
          <w:szCs w:val="22"/>
        </w:rPr>
      </w:pPr>
    </w:p>
    <w:p w14:paraId="4C7E1A10" w14:textId="0D72BF5C" w:rsidR="00452D57" w:rsidRDefault="00452D57" w:rsidP="007C7584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Při provádění činnosti se příkazník zavazuje dodržovat všeobecně závazné právní předpisy a ujednání této smlouvy. Příkazník se dále zavazuje řídit se výchozími podklady příkazce, které mu byly předány ke dni uzavření smlouvy, pokyny příkazce a </w:t>
      </w:r>
      <w:r w:rsidR="007C7584">
        <w:rPr>
          <w:sz w:val="22"/>
          <w:szCs w:val="22"/>
        </w:rPr>
        <w:t xml:space="preserve">případnými </w:t>
      </w:r>
      <w:r w:rsidRPr="00872912">
        <w:rPr>
          <w:sz w:val="22"/>
          <w:szCs w:val="22"/>
        </w:rPr>
        <w:t>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430A10A6" w14:textId="269CBC03" w:rsidR="00452D57" w:rsidRPr="00872912" w:rsidRDefault="00452D57" w:rsidP="0019733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Pokud příkazník svěří, byť i jen zčásti, provedení činnosti </w:t>
      </w:r>
      <w:r>
        <w:rPr>
          <w:sz w:val="22"/>
          <w:szCs w:val="22"/>
        </w:rPr>
        <w:t xml:space="preserve">TDS </w:t>
      </w:r>
      <w:r w:rsidRPr="00872912">
        <w:rPr>
          <w:sz w:val="22"/>
          <w:szCs w:val="22"/>
        </w:rPr>
        <w:t>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10F44C4F" w14:textId="2BDCFCCF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Příkazník se zavazuje dodržovat obecně závazné právní předpisy, technické normy a podmínky této smlouvy. Příkazník se bude řídit výchozími podklady příkazce, jeho pokyny, zápisy a dohodami oprávněných osob obou smluvních stran, </w:t>
      </w:r>
      <w:r w:rsidR="007C7584">
        <w:rPr>
          <w:sz w:val="22"/>
          <w:szCs w:val="22"/>
        </w:rPr>
        <w:t xml:space="preserve">případnými </w:t>
      </w:r>
      <w:r w:rsidRPr="00872912">
        <w:rPr>
          <w:sz w:val="22"/>
          <w:szCs w:val="22"/>
        </w:rPr>
        <w:t>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7714E1A3" w14:textId="77777777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Od pokynu příkazce se příkazník může odchýlit jenom tehdy, je-li to naléhavě nezbytné v zájmu příkazce a v případě, že by pokyny příkazce odporovaly platným zákonům či dobrým mravům a nemůže-li včas obdržet jeho souhlas, jinak odpovídá za škodu.</w:t>
      </w:r>
    </w:p>
    <w:p w14:paraId="4E5F5CE0" w14:textId="053C5B55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souladu se zájmy </w:t>
      </w:r>
      <w:r w:rsidRPr="00872912">
        <w:rPr>
          <w:sz w:val="22"/>
          <w:szCs w:val="22"/>
        </w:rPr>
        <w:lastRenderedPageBreak/>
        <w:t>příkazce, které jsou mu známy nebo mu musí být známy.</w:t>
      </w:r>
    </w:p>
    <w:p w14:paraId="7F3B37D7" w14:textId="6BBFC47C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za provedení činnosti zaplatí příkazníkovi odměnu ve výši ujednané v</w:t>
      </w:r>
      <w:r w:rsidR="00417012"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této smlouvě, přičemž náklady účelně vynaložené při předmětu plnění této smlouvy jsou v této odměně zahrnuty. </w:t>
      </w:r>
    </w:p>
    <w:p w14:paraId="13B4DE28" w14:textId="77777777" w:rsidR="00452D57" w:rsidRPr="00FC15B6" w:rsidRDefault="00452D57" w:rsidP="00197336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59713ECE" w14:textId="77777777" w:rsidR="00452D57" w:rsidRPr="00872912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0DDD2676" w14:textId="77777777" w:rsidR="00452D57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190864C2" w14:textId="54EA1B3E" w:rsidR="00C5516D" w:rsidRPr="00580FB2" w:rsidRDefault="005C66D6" w:rsidP="00580FB2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F67F7">
        <w:rPr>
          <w:sz w:val="22"/>
          <w:szCs w:val="22"/>
        </w:rPr>
        <w:t xml:space="preserve">Příkazce poskytne příkazníkovi veškeré své podklady </w:t>
      </w:r>
      <w:r w:rsidR="00417012">
        <w:rPr>
          <w:sz w:val="22"/>
          <w:szCs w:val="22"/>
        </w:rPr>
        <w:t xml:space="preserve">v elektronickém formátu </w:t>
      </w:r>
      <w:r w:rsidRPr="006F67F7">
        <w:rPr>
          <w:sz w:val="22"/>
          <w:szCs w:val="22"/>
        </w:rPr>
        <w:t>potřebn</w:t>
      </w:r>
      <w:r w:rsidR="009F7B88">
        <w:rPr>
          <w:sz w:val="22"/>
          <w:szCs w:val="22"/>
        </w:rPr>
        <w:t>é</w:t>
      </w:r>
      <w:r w:rsidRPr="006F67F7">
        <w:rPr>
          <w:sz w:val="22"/>
          <w:szCs w:val="22"/>
        </w:rPr>
        <w:t xml:space="preserve"> pro</w:t>
      </w:r>
      <w:r w:rsidR="00417012">
        <w:rPr>
          <w:sz w:val="22"/>
          <w:szCs w:val="22"/>
        </w:rPr>
        <w:t> </w:t>
      </w:r>
      <w:r w:rsidRPr="006F67F7">
        <w:rPr>
          <w:sz w:val="22"/>
          <w:szCs w:val="22"/>
        </w:rPr>
        <w:t>řádný výkon sjednané činnosti, a to ke dni podpisu příkazní smlouvy.</w:t>
      </w:r>
    </w:p>
    <w:p w14:paraId="071746C5" w14:textId="79048008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70DEA7F1" w14:textId="77777777" w:rsidR="0004666C" w:rsidRDefault="00DF2A24" w:rsidP="00263439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22D3B425" w14:textId="7E8D5863" w:rsidR="0004666C" w:rsidRDefault="0004666C" w:rsidP="0004666C">
      <w:pPr>
        <w:pStyle w:val="Zkladntext"/>
        <w:spacing w:line="276" w:lineRule="auto"/>
        <w:ind w:left="567"/>
        <w:rPr>
          <w:highlight w:val="lightGray"/>
        </w:rPr>
      </w:pPr>
      <w:r w:rsidRPr="0004666C">
        <w:rPr>
          <w:highlight w:val="lightGray"/>
        </w:rPr>
        <w:t>* Příkazník je plátce DPH (ve smlouvě ponechat správnou variantu, neplatnou smazat)</w:t>
      </w:r>
    </w:p>
    <w:p w14:paraId="1A179565" w14:textId="77777777" w:rsidR="0004666C" w:rsidRDefault="0004666C" w:rsidP="0004666C">
      <w:pPr>
        <w:pStyle w:val="Zkladntext"/>
        <w:spacing w:line="276" w:lineRule="auto"/>
        <w:ind w:left="567"/>
      </w:pPr>
    </w:p>
    <w:p w14:paraId="1E60D6D0" w14:textId="52BD5601" w:rsidR="0004666C" w:rsidRPr="00197336" w:rsidRDefault="0004666C" w:rsidP="00197336">
      <w:pPr>
        <w:pStyle w:val="Zkladntext"/>
        <w:spacing w:line="276" w:lineRule="auto"/>
        <w:ind w:left="567"/>
      </w:pPr>
      <w:r w:rsidRPr="00197336">
        <w:t>Cena bez DPH:</w:t>
      </w:r>
      <w:r w:rsidRPr="00197336">
        <w:tab/>
      </w:r>
      <w:r w:rsidRPr="00197336">
        <w:tab/>
      </w:r>
      <w:r>
        <w:tab/>
      </w:r>
      <w:r w:rsidRPr="00197336">
        <w:rPr>
          <w:highlight w:val="yellow"/>
        </w:rPr>
        <w:t>............................</w:t>
      </w:r>
      <w:r w:rsidRPr="00197336">
        <w:t xml:space="preserve"> Kč</w:t>
      </w:r>
    </w:p>
    <w:p w14:paraId="67FB8189" w14:textId="449933CA" w:rsidR="0004666C" w:rsidRPr="00197336" w:rsidRDefault="0004666C" w:rsidP="00197336">
      <w:pPr>
        <w:pStyle w:val="Zkladntext"/>
        <w:pBdr>
          <w:bottom w:val="single" w:sz="6" w:space="1" w:color="auto"/>
        </w:pBdr>
        <w:spacing w:line="276" w:lineRule="auto"/>
        <w:ind w:left="567"/>
      </w:pPr>
      <w:r w:rsidRPr="00197336">
        <w:t>DPH:</w:t>
      </w:r>
      <w:r w:rsidRPr="00197336">
        <w:tab/>
      </w:r>
      <w:r w:rsidRPr="00286074">
        <w:tab/>
      </w:r>
      <w:r w:rsidRPr="00197336">
        <w:tab/>
      </w:r>
      <w:r w:rsidRPr="00197336">
        <w:tab/>
      </w:r>
      <w:r w:rsidRPr="00197336">
        <w:rPr>
          <w:highlight w:val="yellow"/>
        </w:rPr>
        <w:t>............................</w:t>
      </w:r>
      <w:r w:rsidRPr="00197336">
        <w:t xml:space="preserve"> Kč</w:t>
      </w:r>
    </w:p>
    <w:p w14:paraId="3000A40F" w14:textId="70FB0AEE" w:rsidR="0004666C" w:rsidRPr="00197336" w:rsidRDefault="0004666C" w:rsidP="00197336">
      <w:pPr>
        <w:pStyle w:val="Zkladntext"/>
        <w:spacing w:line="276" w:lineRule="auto"/>
        <w:ind w:left="567"/>
      </w:pPr>
      <w:r w:rsidRPr="00197336">
        <w:t>Cena včetně DPH</w:t>
      </w:r>
      <w:r w:rsidRPr="00286074">
        <w:t>*:</w:t>
      </w:r>
      <w:r w:rsidRPr="00197336">
        <w:tab/>
      </w:r>
      <w:r w:rsidRPr="00197336">
        <w:tab/>
      </w:r>
      <w:r w:rsidRPr="00197336">
        <w:rPr>
          <w:highlight w:val="yellow"/>
        </w:rPr>
        <w:t>.......................................</w:t>
      </w:r>
      <w:r w:rsidRPr="00197336">
        <w:t xml:space="preserve"> Kč</w:t>
      </w:r>
    </w:p>
    <w:p w14:paraId="23A28E0C" w14:textId="77777777" w:rsidR="0004666C" w:rsidRPr="00286074" w:rsidRDefault="0004666C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2E30177C" w14:textId="0F84D4B0" w:rsidR="0004666C" w:rsidRPr="00286074" w:rsidRDefault="0004666C" w:rsidP="0004666C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  <w:highlight w:val="lightGray"/>
        </w:rPr>
        <w:t>* Příkazník není plátce DPH, cena celková konečná (ve smlouvě ponechat správnou variantu, neplatnou smazat)</w:t>
      </w:r>
    </w:p>
    <w:p w14:paraId="0601C193" w14:textId="77777777" w:rsidR="0004666C" w:rsidRDefault="0004666C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</w:rPr>
        <w:t>Cena*:</w:t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  <w:highlight w:val="yellow"/>
        </w:rPr>
        <w:t>.......................................</w:t>
      </w:r>
      <w:r w:rsidRPr="00286074">
        <w:rPr>
          <w:rFonts w:ascii="Times New Roman" w:hAnsi="Times New Roman"/>
          <w:szCs w:val="22"/>
        </w:rPr>
        <w:t xml:space="preserve"> Kč </w:t>
      </w:r>
    </w:p>
    <w:p w14:paraId="014AEB7E" w14:textId="75E02E30" w:rsidR="00517409" w:rsidRPr="00775831" w:rsidRDefault="0004666C" w:rsidP="00197336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49594A6B" w14:textId="5AC31749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fotopráce </w:t>
      </w:r>
      <w:r w:rsidR="00CD6359" w:rsidRPr="007A34D1">
        <w:t xml:space="preserve">a </w:t>
      </w:r>
      <w:r w:rsidRPr="007A34D1">
        <w:t>videopráce,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75F2572B" w14:textId="64D1E6E3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Náklady na správní poplatky za vydání rozhodnutí orgánů veřejné správy</w:t>
      </w:r>
      <w:r w:rsidR="00AB05C1">
        <w:t xml:space="preserve"> či</w:t>
      </w:r>
      <w:r w:rsidR="00AB05C1" w:rsidRPr="007A34D1">
        <w:t xml:space="preserve"> </w:t>
      </w:r>
      <w:r w:rsidRPr="007A34D1">
        <w:t xml:space="preserve">na soudní poplatky, účelně vynaložené </w:t>
      </w:r>
      <w:r w:rsidR="00DF2A24" w:rsidRPr="007A34D1">
        <w:t>příkazníkem</w:t>
      </w:r>
      <w:r w:rsidRPr="007A34D1">
        <w:t xml:space="preserve">, budou </w:t>
      </w:r>
      <w:r w:rsidR="00DF2A24" w:rsidRPr="007A34D1">
        <w:t>příkazníkem</w:t>
      </w:r>
      <w:r w:rsidRPr="007A34D1">
        <w:t xml:space="preserve"> přefakturovány </w:t>
      </w:r>
      <w:r w:rsidR="00DF2A24" w:rsidRPr="007A34D1">
        <w:t>příkazci</w:t>
      </w:r>
      <w:r w:rsidRPr="007A34D1">
        <w:t xml:space="preserve"> dle skutečnosti po jejich předchozím odsouhlasení </w:t>
      </w:r>
      <w:r w:rsidR="00DF2A24" w:rsidRPr="007A34D1">
        <w:t>příkazcem</w:t>
      </w:r>
      <w:r w:rsidRPr="007A34D1">
        <w:t xml:space="preserve"> s doložením kopií dokladů o těchto nákladech</w:t>
      </w:r>
      <w:r w:rsidR="001236A4" w:rsidRPr="007A34D1">
        <w:t xml:space="preserve"> (dále jen „vyúčtování“)</w:t>
      </w:r>
      <w:r w:rsidRPr="007A34D1">
        <w:t>.</w:t>
      </w:r>
    </w:p>
    <w:p w14:paraId="6CE4E300" w14:textId="6D9F2AE5" w:rsidR="00FC1F1F" w:rsidRPr="007A34D1" w:rsidRDefault="00FC1F1F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Odměna bude příkazcem příkazníkovi hrazena po řádném předání veškeré dokumentace a ukončení činnosti ve smyslu čl. VI. odst. 6.2. smlouvy příkazníkem příkazci</w:t>
      </w:r>
      <w:r w:rsidR="009E3068">
        <w:t>, kdy</w:t>
      </w:r>
      <w:r w:rsidRPr="007A34D1">
        <w:t xml:space="preserve"> bude </w:t>
      </w:r>
      <w:r w:rsidRPr="007A34D1">
        <w:lastRenderedPageBreak/>
        <w:t xml:space="preserve">příkazníkem </w:t>
      </w:r>
      <w:r w:rsidR="009E3068">
        <w:t xml:space="preserve">do 15 dnů od ukončení </w:t>
      </w:r>
      <w:r w:rsidRPr="007A34D1">
        <w:t xml:space="preserve">vystaven a příkazci předán daňový doklad (vyúčtování odměny za příkazní služby dle smlouvy). </w:t>
      </w:r>
    </w:p>
    <w:p w14:paraId="6927BF7F" w14:textId="110E405D" w:rsidR="00AE2F69" w:rsidRPr="009E3068" w:rsidRDefault="009E3068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>
        <w:t>D</w:t>
      </w:r>
      <w:r w:rsidR="006F74D0" w:rsidRPr="007A34D1">
        <w:t>aňový doklad (faktura) bud</w:t>
      </w:r>
      <w:r>
        <w:t>e</w:t>
      </w:r>
      <w:r w:rsidR="006F74D0" w:rsidRPr="007A34D1">
        <w:t xml:space="preserve"> mít splatnost </w:t>
      </w:r>
      <w:r>
        <w:t>21</w:t>
      </w:r>
      <w:r w:rsidR="008670EA" w:rsidRPr="007A34D1">
        <w:t xml:space="preserve"> dní</w:t>
      </w:r>
      <w:r w:rsidR="006F74D0" w:rsidRPr="007A34D1">
        <w:t xml:space="preserve"> ode dne jeho řádného předání </w:t>
      </w:r>
      <w:r w:rsidR="00766F76" w:rsidRPr="007A34D1">
        <w:t>příkazci</w:t>
      </w:r>
      <w:r w:rsidR="009B4D42" w:rsidRPr="007A34D1">
        <w:t>.</w:t>
      </w:r>
      <w:r w:rsidR="0004625B" w:rsidRPr="009E3068">
        <w:t xml:space="preserve"> </w:t>
      </w:r>
      <w:r w:rsidR="006F74D0" w:rsidRPr="007A34D1">
        <w:t>Výše uvedená fakturovaná částka bude navýšena o náklady dle odst. 3.</w:t>
      </w:r>
      <w:r w:rsidR="009B4D42" w:rsidRPr="007A34D1">
        <w:t>3</w:t>
      </w:r>
      <w:r w:rsidR="006F74D0" w:rsidRPr="007A34D1">
        <w:t xml:space="preserve">. smlouvy. </w:t>
      </w:r>
      <w:r w:rsidR="00DB594F" w:rsidRPr="007A34D1">
        <w:t>V</w:t>
      </w:r>
      <w:r>
        <w:t xml:space="preserve">e </w:t>
      </w:r>
      <w:r w:rsidR="00DB594F" w:rsidRPr="007A34D1">
        <w:t xml:space="preserve">faktuře </w:t>
      </w:r>
      <w:r w:rsidR="00766F76" w:rsidRPr="007A34D1">
        <w:t>příkazník</w:t>
      </w:r>
      <w:r w:rsidR="00DB594F" w:rsidRPr="007A34D1">
        <w:t xml:space="preserve"> uvede fakturovanou část </w:t>
      </w:r>
      <w:r w:rsidR="00766F76" w:rsidRPr="007A34D1">
        <w:t>odměny</w:t>
      </w:r>
      <w:r w:rsidR="00DB594F" w:rsidRPr="007A34D1">
        <w:t xml:space="preserve"> bez DPH a </w:t>
      </w:r>
      <w:r w:rsidR="004A5810" w:rsidRPr="007A34D1">
        <w:t xml:space="preserve">vyčíslí </w:t>
      </w:r>
      <w:r w:rsidR="00DB594F" w:rsidRPr="007A34D1">
        <w:t>DPH stanovenou ve smyslu zákona č. 235/2004 Sb.</w:t>
      </w:r>
      <w:r w:rsidR="009F5A4B" w:rsidRPr="007A34D1">
        <w:t xml:space="preserve">, o dani z přidané hodnoty, </w:t>
      </w:r>
      <w:r w:rsidR="00DB594F" w:rsidRPr="007A34D1">
        <w:t>v</w:t>
      </w:r>
      <w:r w:rsidR="0005463F" w:rsidRPr="007A34D1">
        <w:t>e</w:t>
      </w:r>
      <w:r w:rsidR="000D1287" w:rsidRPr="007A34D1">
        <w:t> </w:t>
      </w:r>
      <w:r w:rsidR="0005463F" w:rsidRPr="007A34D1">
        <w:t>znění pozdějších předpisů</w:t>
      </w:r>
      <w:r w:rsidR="004A5810" w:rsidRPr="007A34D1">
        <w:t xml:space="preserve"> (dále jen „zákon o DPH“)</w:t>
      </w:r>
      <w:r w:rsidR="00DB594F" w:rsidRPr="007A34D1">
        <w:t xml:space="preserve">. </w:t>
      </w:r>
      <w:r>
        <w:t>F</w:t>
      </w:r>
      <w:r w:rsidR="00DB594F" w:rsidRPr="007A34D1">
        <w:t xml:space="preserve">aktura dle tohoto článku smlouvy bude obsahovat náležitosti daňového dokladu stanovené zákonem </w:t>
      </w:r>
      <w:r w:rsidR="004A5810" w:rsidRPr="007A34D1">
        <w:t>o DPH</w:t>
      </w:r>
      <w:r w:rsidR="00DB594F" w:rsidRPr="007A34D1">
        <w:t xml:space="preserve"> a zákonem č.</w:t>
      </w:r>
      <w:r w:rsidR="003A7C2D">
        <w:t> </w:t>
      </w:r>
      <w:r w:rsidR="00DB594F" w:rsidRPr="007A34D1">
        <w:t>563/1991 Sb.</w:t>
      </w:r>
      <w:r w:rsidR="00475D49" w:rsidRPr="007A34D1">
        <w:t>,</w:t>
      </w:r>
      <w:r w:rsidR="00DB594F" w:rsidRPr="007A34D1">
        <w:t xml:space="preserve"> o účetnictví, v</w:t>
      </w:r>
      <w:r w:rsidR="0083129C" w:rsidRPr="007A34D1">
        <w:t>e znění pozdějších předpisů</w:t>
      </w:r>
      <w:r w:rsidR="00DB594F" w:rsidRPr="007A34D1">
        <w:t>.</w:t>
      </w:r>
      <w:r w:rsidR="00DA7F5A" w:rsidRPr="007A34D1">
        <w:t xml:space="preserve"> </w:t>
      </w:r>
    </w:p>
    <w:p w14:paraId="4D4AB006" w14:textId="01DC83AF" w:rsidR="00061884" w:rsidRPr="009E3068" w:rsidRDefault="00061884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197336">
        <w:t xml:space="preserve">Faktury včetně elektronicky podepsaného zjišťovacího protokolu budou zasílány na e-mail: </w:t>
      </w:r>
      <w:hyperlink r:id="rId11" w:history="1">
        <w:r w:rsidR="009E3068" w:rsidRPr="009E3068">
          <w:rPr>
            <w:rStyle w:val="Hypertextovodkaz"/>
          </w:rPr>
          <w:t>epodatelna@kr-karlovarsky.cz</w:t>
        </w:r>
      </w:hyperlink>
      <w:r w:rsidRPr="00197336">
        <w:t>, v předmětu e-mailu bude napsáno Faktura.</w:t>
      </w:r>
    </w:p>
    <w:p w14:paraId="1F6CC28E" w14:textId="32F1D146" w:rsidR="00473266" w:rsidRPr="007A34D1" w:rsidRDefault="00A57F71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5B592B9B" w14:textId="36AB36B3" w:rsidR="00EB7078" w:rsidRDefault="00473266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3B101A1C" w14:textId="77777777" w:rsidR="003B6A0B" w:rsidRPr="007A34D1" w:rsidRDefault="003B6A0B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37CAF655" w14:textId="69A80C8B" w:rsidR="00436021" w:rsidRDefault="00973ADE" w:rsidP="00B01CE0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Příkazník se zavazuje, že veškeré činnosti</w:t>
      </w:r>
      <w:r w:rsidR="007A4CDC">
        <w:rPr>
          <w:sz w:val="22"/>
          <w:szCs w:val="22"/>
        </w:rPr>
        <w:t xml:space="preserve"> TDS</w:t>
      </w:r>
      <w:r w:rsidRPr="007A34D1">
        <w:rPr>
          <w:sz w:val="22"/>
          <w:szCs w:val="22"/>
        </w:rPr>
        <w:t xml:space="preserve"> dle této smlouvy budou zajišťovány autorizovanou osobou či osobami ve smyslu zákona č. </w:t>
      </w:r>
      <w:hyperlink r:id="rId12" w:tgtFrame="_blank" w:history="1">
        <w:r w:rsidRPr="007A34D1">
          <w:rPr>
            <w:sz w:val="22"/>
            <w:szCs w:val="22"/>
          </w:rPr>
          <w:t>360/1992</w:t>
        </w:r>
      </w:hyperlink>
      <w:r w:rsidRPr="007A34D1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7A34D1">
        <w:rPr>
          <w:sz w:val="22"/>
          <w:szCs w:val="22"/>
        </w:rPr>
        <w:t>, ve</w:t>
      </w:r>
      <w:r w:rsidR="002E3DCF" w:rsidRPr="007A34D1">
        <w:rPr>
          <w:sz w:val="22"/>
          <w:szCs w:val="22"/>
        </w:rPr>
        <w:t> </w:t>
      </w:r>
      <w:r w:rsidR="00C3758E" w:rsidRPr="007A34D1">
        <w:rPr>
          <w:sz w:val="22"/>
          <w:szCs w:val="22"/>
        </w:rPr>
        <w:t>znění pozdějších předpisů</w:t>
      </w:r>
      <w:r w:rsidRPr="007A34D1">
        <w:rPr>
          <w:sz w:val="22"/>
          <w:szCs w:val="22"/>
        </w:rPr>
        <w:t>.</w:t>
      </w:r>
      <w:r w:rsidR="006F74D0" w:rsidRPr="007A34D1">
        <w:rPr>
          <w:sz w:val="22"/>
          <w:szCs w:val="22"/>
        </w:rPr>
        <w:t xml:space="preserve"> </w:t>
      </w:r>
    </w:p>
    <w:p w14:paraId="6C6F6E05" w14:textId="4403676F" w:rsidR="00717037" w:rsidRPr="007A34D1" w:rsidRDefault="0071703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Příkazník se zavazuje kontrolovat dodržování právních předpisů, které se týkají provádění smlouvy o dílo při realizaci stavby včetně předpisů o bezpečnosti a ochraně zdraví při práci, </w:t>
      </w:r>
      <w:r w:rsidRPr="007A34D1">
        <w:lastRenderedPageBreak/>
        <w:t>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o dílo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 w:rsidP="00B01CE0">
      <w:pPr>
        <w:pStyle w:val="Textvbloku"/>
        <w:numPr>
          <w:ilvl w:val="0"/>
          <w:numId w:val="5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4EAD8F53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</w:t>
      </w:r>
      <w:r w:rsidR="00087886">
        <w:t xml:space="preserve"> smlouvy</w:t>
      </w:r>
      <w:r w:rsidR="007017B1" w:rsidRPr="007A34D1">
        <w:t xml:space="preserve">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46A60BE2" w:rsidR="006F74D0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</w:t>
      </w:r>
      <w:r w:rsidR="00F75890">
        <w:t xml:space="preserve"> zpracovat závěrečnou zprávu o své činnosti po dokončení stavebních prací a převzetí díla,</w:t>
      </w:r>
      <w:r w:rsidR="0090653F">
        <w:t xml:space="preserve"> a předložit ji příkazci </w:t>
      </w:r>
      <w:r w:rsidR="00F75890">
        <w:t>nejpozději do 10. dne kalendářního měsíce následující</w:t>
      </w:r>
      <w:r w:rsidR="0090653F">
        <w:t>ho</w:t>
      </w:r>
      <w:r w:rsidR="00F75890">
        <w:t xml:space="preserve"> po</w:t>
      </w:r>
      <w:r w:rsidR="003A7C2D">
        <w:t> </w:t>
      </w:r>
      <w:r w:rsidR="00F75890">
        <w:t>převzetí díla</w:t>
      </w:r>
      <w:r w:rsidR="006F74D0" w:rsidRPr="007A34D1">
        <w:t xml:space="preserve">. Tím není dotčeno právo </w:t>
      </w:r>
      <w:r w:rsidRPr="007A34D1">
        <w:t>příkazce</w:t>
      </w:r>
      <w:r w:rsidR="006F74D0" w:rsidRPr="007A34D1">
        <w:t xml:space="preserve"> žádat po </w:t>
      </w:r>
      <w:r w:rsidRPr="007A34D1">
        <w:t>příkazníkovi</w:t>
      </w:r>
      <w:r w:rsidR="006F74D0" w:rsidRPr="007A34D1">
        <w:t xml:space="preserve"> poskytnutí písemných informací kdykoli v době trvání smlouvy.</w:t>
      </w:r>
      <w:r w:rsidR="00563D7B" w:rsidRPr="007A34D1">
        <w:t xml:space="preserve"> </w:t>
      </w: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7A9583CC" w14:textId="194DD624" w:rsidR="00C96BFA" w:rsidRPr="00912BBE" w:rsidRDefault="00C96BFA" w:rsidP="00C96BFA">
      <w:pPr>
        <w:pStyle w:val="Zkladntextodsazen"/>
        <w:widowControl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 w:rsidR="00FF5CC5">
        <w:rPr>
          <w:sz w:val="22"/>
          <w:szCs w:val="22"/>
        </w:rPr>
        <w:t xml:space="preserve"> příslušnou </w:t>
      </w:r>
      <w:r>
        <w:rPr>
          <w:sz w:val="22"/>
          <w:szCs w:val="22"/>
        </w:rPr>
        <w:t xml:space="preserve">autorizací </w:t>
      </w:r>
      <w:r w:rsidRPr="00196EFB">
        <w:rPr>
          <w:sz w:val="22"/>
          <w:szCs w:val="22"/>
        </w:rPr>
        <w:t>dle zákona č.</w:t>
      </w:r>
      <w:r>
        <w:rPr>
          <w:sz w:val="22"/>
          <w:szCs w:val="22"/>
        </w:rPr>
        <w:t xml:space="preserve"> 3</w:t>
      </w:r>
      <w:r w:rsidRPr="00912BBE">
        <w:rPr>
          <w:sz w:val="22"/>
          <w:szCs w:val="22"/>
        </w:rPr>
        <w:t>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</w:t>
      </w:r>
      <w:r w:rsidRPr="00196EFB">
        <w:rPr>
          <w:sz w:val="22"/>
          <w:szCs w:val="22"/>
        </w:rPr>
        <w:lastRenderedPageBreak/>
        <w:t xml:space="preserve">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660E8AE1" w14:textId="6DE51DB5" w:rsidR="0072491B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  <w:rPr>
          <w:highlight w:val="yellow"/>
        </w:rPr>
      </w:pPr>
      <w:r w:rsidRPr="00C24164">
        <w:t>Technický dozor stavebníka</w:t>
      </w:r>
      <w:r w:rsidR="001C7313">
        <w:t>:</w:t>
      </w:r>
      <w:r w:rsidRPr="00C24164">
        <w:t xml:space="preserve"> </w:t>
      </w:r>
      <w:r w:rsidRPr="00C24164">
        <w:rPr>
          <w:highlight w:val="yellow"/>
        </w:rPr>
        <w:t>……………………………</w:t>
      </w:r>
      <w:r w:rsidRPr="00C24164">
        <w:t>, číslo autorizace</w:t>
      </w:r>
      <w:r w:rsidRPr="00C24164">
        <w:rPr>
          <w:highlight w:val="yellow"/>
        </w:rPr>
        <w:t>…</w:t>
      </w:r>
    </w:p>
    <w:p w14:paraId="56F2D465" w14:textId="6F6D21E4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zavazuje, že osob</w:t>
      </w:r>
      <w:r w:rsidR="00F04977">
        <w:t>u</w:t>
      </w:r>
      <w:r w:rsidRPr="00C24164">
        <w:t xml:space="preserve"> uveden</w:t>
      </w:r>
      <w:r w:rsidR="00F04977">
        <w:t>ou</w:t>
      </w:r>
      <w:r w:rsidRPr="00C24164">
        <w:t xml:space="preserve"> v předchozím odstavci nenahradí bez souhlasu příkazce. Souhlas příkazce mu bude udělen pouze v případě, že tato osoba bude nahrazena </w:t>
      </w:r>
      <w:r w:rsidR="00FE5FCC">
        <w:t xml:space="preserve">osobou s </w:t>
      </w:r>
      <w:r w:rsidRPr="00C24164">
        <w:t xml:space="preserve">autorizací v požadovaném oboru </w:t>
      </w:r>
      <w:r w:rsidR="00912BF9">
        <w:t xml:space="preserve">dopravní stavby </w:t>
      </w:r>
      <w:r w:rsidRPr="00C24164">
        <w:t xml:space="preserve">a zkušenostmi, ve smyslu prokázané zkušenosti z nabídky příkazníka v zadávacím řízení veřejné zakázky. </w:t>
      </w:r>
      <w:bookmarkStart w:id="5" w:name="_Hlk191914832"/>
      <w:r w:rsidR="006353D0">
        <w:t>Za nahrazení osoby TDS nebude považováno krátkodobé zastupování ve smyslu odst. 4.12. smlouvy.</w:t>
      </w:r>
      <w:bookmarkEnd w:id="5"/>
    </w:p>
    <w:p w14:paraId="3CCB0DCB" w14:textId="0A00AAC0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TDS, musí </w:t>
      </w:r>
      <w:r w:rsidR="00656B49">
        <w:t>příkazci</w:t>
      </w:r>
      <w:r w:rsidR="00656B49" w:rsidRPr="00C24164">
        <w:t xml:space="preserve"> </w:t>
      </w:r>
      <w:r w:rsidRPr="00C24164">
        <w:t>zároveň doložit, že tato nová osoba má požadovanou autorizaci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3346A95B" w14:textId="5B71DBA7" w:rsidR="0072491B" w:rsidRDefault="001E5647" w:rsidP="00B01CE0">
      <w:pPr>
        <w:widowControl w:val="0"/>
        <w:numPr>
          <w:ilvl w:val="0"/>
          <w:numId w:val="5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72491B" w:rsidRPr="008930D5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3A7C2D">
        <w:rPr>
          <w:snapToGrid w:val="0"/>
          <w:sz w:val="22"/>
          <w:szCs w:val="22"/>
        </w:rPr>
        <w:t> </w:t>
      </w:r>
      <w:r w:rsidR="0072491B" w:rsidRPr="008930D5">
        <w:rPr>
          <w:snapToGrid w:val="0"/>
          <w:sz w:val="22"/>
          <w:szCs w:val="22"/>
        </w:rPr>
        <w:t>kterého se vztahují mezinárodní sankce ve smyslu § 48a ZZVZ.</w:t>
      </w:r>
    </w:p>
    <w:p w14:paraId="2484CE4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49A0E0C" w14:textId="5CD5C5DF" w:rsidR="003E311B" w:rsidRPr="007A34D1" w:rsidRDefault="003E311B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3D72719" w14:textId="45AF8B49" w:rsidR="00FC4405" w:rsidRPr="00FE5FCC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  <w:bCs/>
          <w:i/>
        </w:rPr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 xml:space="preserve">od </w:t>
      </w:r>
      <w:r w:rsidR="00466439">
        <w:t>června</w:t>
      </w:r>
      <w:r w:rsidR="00456D80" w:rsidRPr="007A34D1">
        <w:t xml:space="preserve"> 202</w:t>
      </w:r>
      <w:r w:rsidR="00FE5FCC">
        <w:t>5</w:t>
      </w:r>
      <w:r w:rsidR="00E51EB7" w:rsidRPr="007A34D1">
        <w:t xml:space="preserve"> </w:t>
      </w:r>
      <w:r w:rsidR="00D53174" w:rsidRPr="00CA3D23">
        <w:t xml:space="preserve">do </w:t>
      </w:r>
      <w:r w:rsidR="00557B7C">
        <w:t>srpna</w:t>
      </w:r>
      <w:r w:rsidR="00E23716" w:rsidRPr="00CA3D23">
        <w:t xml:space="preserve"> </w:t>
      </w:r>
      <w:r w:rsidR="00E51EB7" w:rsidRPr="00CA3D23">
        <w:t>202</w:t>
      </w:r>
      <w:r w:rsidR="00466439" w:rsidRPr="00CA3D23">
        <w:t>5</w:t>
      </w:r>
      <w:r w:rsidR="00E51EB7" w:rsidRPr="007A34D1">
        <w:t>.</w:t>
      </w:r>
      <w:r w:rsidR="00952DDB" w:rsidRPr="007A34D1">
        <w:t xml:space="preserve"> Konkrétní termíny předání staveniště zhotoviteli</w:t>
      </w:r>
      <w:r w:rsidR="001E5647">
        <w:t xml:space="preserve"> a</w:t>
      </w:r>
      <w:r w:rsidR="00952DDB" w:rsidRPr="007A34D1">
        <w:t xml:space="preserve"> předání řádně provedeného díla budou stanoveny </w:t>
      </w:r>
      <w:r w:rsidR="00420CC4">
        <w:t>na základě termínů uzavřené smlouvy se</w:t>
      </w:r>
      <w:r w:rsidR="00A41788">
        <w:t xml:space="preserve"> zhotovitele</w:t>
      </w:r>
      <w:r w:rsidR="00420CC4">
        <w:t>m</w:t>
      </w:r>
      <w:r w:rsidR="00A41788">
        <w:t xml:space="preserve"> stavby </w:t>
      </w:r>
      <w:r w:rsidR="00A41788" w:rsidRPr="00677151">
        <w:t xml:space="preserve">s názvem </w:t>
      </w:r>
      <w:r w:rsidR="00557B7C" w:rsidRPr="00557B7C">
        <w:rPr>
          <w:i/>
        </w:rPr>
        <w:t>Rekonstrukce krytu asfaltové komunikace v areálu Krajského úřadu Karlovarského kraje – podél Budovy C</w:t>
      </w:r>
      <w:r w:rsidR="00BD2BB9" w:rsidRPr="00420CC4">
        <w:t>.</w:t>
      </w:r>
    </w:p>
    <w:p w14:paraId="0B5C80BC" w14:textId="501A6609" w:rsidR="00741360" w:rsidRDefault="00FC4405" w:rsidP="00B01CE0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Výkon </w:t>
      </w:r>
      <w:r w:rsidR="00FE5FCC">
        <w:rPr>
          <w:sz w:val="22"/>
          <w:szCs w:val="22"/>
        </w:rPr>
        <w:t>č</w:t>
      </w:r>
      <w:r w:rsidRPr="007A34D1">
        <w:rPr>
          <w:sz w:val="22"/>
          <w:szCs w:val="22"/>
        </w:rPr>
        <w:t>innosti</w:t>
      </w:r>
      <w:r w:rsidR="00FE5FCC">
        <w:rPr>
          <w:sz w:val="22"/>
          <w:szCs w:val="22"/>
        </w:rPr>
        <w:t xml:space="preserve"> TDS</w:t>
      </w:r>
      <w:r w:rsidRPr="007A34D1">
        <w:rPr>
          <w:sz w:val="22"/>
          <w:szCs w:val="22"/>
        </w:rPr>
        <w:t xml:space="preserve"> bude ukončen po řádném </w:t>
      </w:r>
      <w:r w:rsidR="00864723" w:rsidRPr="007A34D1">
        <w:rPr>
          <w:sz w:val="22"/>
          <w:szCs w:val="22"/>
        </w:rPr>
        <w:t>dokončení</w:t>
      </w:r>
      <w:r w:rsidRPr="007A34D1">
        <w:rPr>
          <w:sz w:val="22"/>
          <w:szCs w:val="22"/>
        </w:rPr>
        <w:t xml:space="preserve"> stavby</w:t>
      </w:r>
      <w:r w:rsidR="001F68A0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odevzdání všech dokladů souvisejících s realizací stavby</w:t>
      </w:r>
      <w:r w:rsidR="001F68A0" w:rsidRPr="007A34D1">
        <w:rPr>
          <w:sz w:val="22"/>
          <w:szCs w:val="22"/>
        </w:rPr>
        <w:t xml:space="preserve"> a odstranění všech vad a nedodělků </w:t>
      </w:r>
      <w:r w:rsidR="000D18BB">
        <w:rPr>
          <w:sz w:val="22"/>
          <w:szCs w:val="22"/>
        </w:rPr>
        <w:t>(p</w:t>
      </w:r>
      <w:r w:rsidR="001F68A0" w:rsidRPr="007A34D1">
        <w:rPr>
          <w:sz w:val="22"/>
          <w:szCs w:val="22"/>
        </w:rPr>
        <w:t xml:space="preserve">ro odstranění pochybností </w:t>
      </w:r>
      <w:r w:rsidR="001F68A0" w:rsidRPr="007A34D1">
        <w:rPr>
          <w:sz w:val="22"/>
          <w:szCs w:val="22"/>
        </w:rPr>
        <w:lastRenderedPageBreak/>
        <w:t xml:space="preserve">se smluvní strany dohodly, že </w:t>
      </w:r>
      <w:r w:rsidR="00C872D8" w:rsidRPr="007A34D1">
        <w:rPr>
          <w:sz w:val="22"/>
          <w:szCs w:val="22"/>
        </w:rPr>
        <w:t>vady a nedodělky budou považovány za odstraněné dnem podepsání Zápisu o odstranění vad a nedodělků</w:t>
      </w:r>
      <w:r w:rsidR="000D18BB">
        <w:rPr>
          <w:sz w:val="22"/>
          <w:szCs w:val="22"/>
        </w:rPr>
        <w:t>).</w:t>
      </w:r>
      <w:r w:rsidRPr="007A34D1">
        <w:rPr>
          <w:sz w:val="22"/>
          <w:szCs w:val="22"/>
        </w:rPr>
        <w:t xml:space="preserve"> </w:t>
      </w:r>
    </w:p>
    <w:p w14:paraId="0B044281" w14:textId="7E9F89B0" w:rsidR="00A0418E" w:rsidRPr="00420CC4" w:rsidRDefault="00E236DD" w:rsidP="00420CC4">
      <w:pPr>
        <w:pStyle w:val="Odstavecseseznamem"/>
        <w:numPr>
          <w:ilvl w:val="0"/>
          <w:numId w:val="7"/>
        </w:numPr>
        <w:tabs>
          <w:tab w:val="clear" w:pos="6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E236DD">
        <w:rPr>
          <w:sz w:val="22"/>
          <w:szCs w:val="22"/>
        </w:rPr>
        <w:t xml:space="preserve">Místem plnění </w:t>
      </w:r>
      <w:r>
        <w:rPr>
          <w:sz w:val="22"/>
          <w:szCs w:val="22"/>
        </w:rPr>
        <w:t>stavby</w:t>
      </w:r>
      <w:r w:rsidRPr="00E236DD">
        <w:rPr>
          <w:sz w:val="22"/>
          <w:szCs w:val="22"/>
        </w:rPr>
        <w:t xml:space="preserve"> je část pozemku </w:t>
      </w:r>
      <w:proofErr w:type="spellStart"/>
      <w:r w:rsidRPr="00E236DD">
        <w:rPr>
          <w:sz w:val="22"/>
          <w:szCs w:val="22"/>
        </w:rPr>
        <w:t>p.č</w:t>
      </w:r>
      <w:proofErr w:type="spellEnd"/>
      <w:r w:rsidRPr="00E236DD">
        <w:rPr>
          <w:sz w:val="22"/>
          <w:szCs w:val="22"/>
        </w:rPr>
        <w:t xml:space="preserve">. 527/108 katastrální území Dvory </w:t>
      </w:r>
      <w:r>
        <w:rPr>
          <w:sz w:val="22"/>
          <w:szCs w:val="22"/>
        </w:rPr>
        <w:t xml:space="preserve">(komunikace podél budovy C Krajského úřadu) </w:t>
      </w:r>
      <w:r w:rsidRPr="00E236DD">
        <w:rPr>
          <w:sz w:val="22"/>
          <w:szCs w:val="22"/>
        </w:rPr>
        <w:t>vymezená technickou specifikací stavby.</w:t>
      </w:r>
      <w:r w:rsidR="00420CC4" w:rsidRPr="00420CC4">
        <w:rPr>
          <w:sz w:val="22"/>
          <w:szCs w:val="22"/>
        </w:rPr>
        <w:t> </w:t>
      </w:r>
      <w:r>
        <w:rPr>
          <w:sz w:val="22"/>
          <w:szCs w:val="22"/>
        </w:rPr>
        <w:t>Dalším pak pro předání výstupů a případná jednání jsou místem plnění b</w:t>
      </w:r>
      <w:r w:rsidRPr="00E236DD">
        <w:rPr>
          <w:sz w:val="22"/>
          <w:szCs w:val="22"/>
        </w:rPr>
        <w:t>udov</w:t>
      </w:r>
      <w:r>
        <w:rPr>
          <w:sz w:val="22"/>
          <w:szCs w:val="22"/>
        </w:rPr>
        <w:t>y</w:t>
      </w:r>
      <w:r w:rsidRPr="00E236DD">
        <w:rPr>
          <w:sz w:val="22"/>
          <w:szCs w:val="22"/>
        </w:rPr>
        <w:t xml:space="preserve"> Krajského úřadu Karlovarského kraje: budova A, Závodní 353/88, 360 06 Karlovy Vary nacházející se na pozemku </w:t>
      </w:r>
      <w:proofErr w:type="spellStart"/>
      <w:r w:rsidRPr="00E236DD">
        <w:rPr>
          <w:sz w:val="22"/>
          <w:szCs w:val="22"/>
        </w:rPr>
        <w:t>p.č</w:t>
      </w:r>
      <w:proofErr w:type="spellEnd"/>
      <w:r w:rsidRPr="00E236DD">
        <w:rPr>
          <w:sz w:val="22"/>
          <w:szCs w:val="22"/>
        </w:rPr>
        <w:t xml:space="preserve">. 527/18 </w:t>
      </w:r>
      <w:proofErr w:type="spellStart"/>
      <w:r w:rsidRPr="00E236DD">
        <w:rPr>
          <w:sz w:val="22"/>
          <w:szCs w:val="22"/>
        </w:rPr>
        <w:t>k.ú</w:t>
      </w:r>
      <w:proofErr w:type="spellEnd"/>
      <w:r w:rsidRPr="00E236DD">
        <w:rPr>
          <w:sz w:val="22"/>
          <w:szCs w:val="22"/>
        </w:rPr>
        <w:t xml:space="preserve">. Dvory, popř. budova B, Závodní 357/90, 360 06 Karlovy Vary nacházející se na pozemku </w:t>
      </w:r>
      <w:proofErr w:type="spellStart"/>
      <w:r w:rsidRPr="00E236DD">
        <w:rPr>
          <w:sz w:val="22"/>
          <w:szCs w:val="22"/>
        </w:rPr>
        <w:t>p.č</w:t>
      </w:r>
      <w:proofErr w:type="spellEnd"/>
      <w:r w:rsidRPr="00E236DD">
        <w:rPr>
          <w:sz w:val="22"/>
          <w:szCs w:val="22"/>
        </w:rPr>
        <w:t xml:space="preserve">. 527/19 </w:t>
      </w:r>
      <w:proofErr w:type="spellStart"/>
      <w:r w:rsidRPr="00E236DD">
        <w:rPr>
          <w:sz w:val="22"/>
          <w:szCs w:val="22"/>
        </w:rPr>
        <w:t>k.ú</w:t>
      </w:r>
      <w:proofErr w:type="spellEnd"/>
      <w:r w:rsidRPr="00E236DD">
        <w:rPr>
          <w:sz w:val="22"/>
          <w:szCs w:val="22"/>
        </w:rPr>
        <w:t>. Dvory.</w:t>
      </w:r>
    </w:p>
    <w:p w14:paraId="3D781239" w14:textId="77777777" w:rsidR="006F74D0" w:rsidRPr="007A34D1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77777777" w:rsidR="006F74D0" w:rsidRPr="007A34D1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77777777" w:rsidR="006F74D0" w:rsidRPr="007A34D1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09FF6BB7" w14:textId="77777777" w:rsidR="00E9351A" w:rsidRPr="007A34D1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přeruší na dobu delší než </w:t>
      </w:r>
      <w:r w:rsidR="00A50500" w:rsidRPr="007A34D1">
        <w:rPr>
          <w:snapToGrid w:val="0"/>
          <w:sz w:val="22"/>
          <w:szCs w:val="22"/>
        </w:rPr>
        <w:t>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Pr="007A34D1">
        <w:rPr>
          <w:snapToGrid w:val="0"/>
          <w:sz w:val="22"/>
          <w:szCs w:val="22"/>
        </w:rPr>
        <w:t xml:space="preserve">kalendářních dnů provádění plnění dle smlouvy, </w:t>
      </w:r>
    </w:p>
    <w:p w14:paraId="30FC6B3E" w14:textId="63B44F96" w:rsidR="007F0224" w:rsidRPr="00E3324B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09ACBD92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Výpovědní lhůta činí </w:t>
      </w:r>
      <w:r w:rsidR="006A5590">
        <w:t>5 dnů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248E4A5E" w:rsidR="006F74D0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C4CECED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7257BD7E" w:rsidR="00DC5A1D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lastRenderedPageBreak/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3561C4">
        <w:rPr>
          <w:sz w:val="22"/>
          <w:szCs w:val="22"/>
        </w:rPr>
        <w:t>500</w:t>
      </w:r>
      <w:r w:rsidR="00DD2049" w:rsidRPr="007A34D1">
        <w:rPr>
          <w:sz w:val="22"/>
          <w:szCs w:val="22"/>
        </w:rPr>
        <w:t xml:space="preserve"> Kč, a to za každý započatý den prodlení.</w:t>
      </w:r>
    </w:p>
    <w:p w14:paraId="1868F7E6" w14:textId="198291C7" w:rsidR="00FD3650" w:rsidRDefault="00E340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E715F7" w:rsidRPr="00E715F7">
        <w:rPr>
          <w:sz w:val="22"/>
          <w:szCs w:val="22"/>
        </w:rPr>
        <w:t xml:space="preserve">dle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</w:t>
      </w:r>
      <w:r w:rsidR="00E715F7">
        <w:rPr>
          <w:sz w:val="22"/>
          <w:szCs w:val="22"/>
        </w:rPr>
        <w:t>1</w:t>
      </w:r>
      <w:r w:rsidRPr="007A34D1">
        <w:rPr>
          <w:sz w:val="22"/>
          <w:szCs w:val="22"/>
        </w:rPr>
        <w:t xml:space="preserve">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194D7B83" w14:textId="42AD5E27" w:rsidR="00557604" w:rsidRPr="00557604" w:rsidRDefault="005576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</w:t>
      </w:r>
      <w:r w:rsidR="00466439">
        <w:rPr>
          <w:sz w:val="22"/>
          <w:szCs w:val="22"/>
        </w:rPr>
        <w:t xml:space="preserve">4.13 a </w:t>
      </w:r>
      <w:r w:rsidR="000074D6">
        <w:rPr>
          <w:sz w:val="22"/>
          <w:szCs w:val="22"/>
        </w:rPr>
        <w:t>4.1</w:t>
      </w:r>
      <w:r w:rsidR="009E2A6C">
        <w:rPr>
          <w:sz w:val="22"/>
          <w:szCs w:val="22"/>
        </w:rPr>
        <w:t>4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zákona č.</w:t>
      </w:r>
      <w:r>
        <w:rPr>
          <w:sz w:val="22"/>
          <w:szCs w:val="22"/>
        </w:rPr>
        <w:t> </w:t>
      </w:r>
      <w:r w:rsidRPr="007A34D1">
        <w:rPr>
          <w:sz w:val="22"/>
          <w:szCs w:val="22"/>
        </w:rPr>
        <w:t xml:space="preserve">89/2012 Sb., občanský zákoník, smluvní pokutu ve výši </w:t>
      </w:r>
      <w:r w:rsidR="003561C4">
        <w:rPr>
          <w:sz w:val="22"/>
          <w:szCs w:val="22"/>
        </w:rPr>
        <w:t>3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7D2B4976" w14:textId="519D2CD7" w:rsidR="00F53F27" w:rsidRDefault="00F53F27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dohodly, že v případě ukáže-li se prohlášení příkazníka dle čl. VI. odst. 4.1</w:t>
      </w:r>
      <w:r w:rsidR="009E2A6C">
        <w:rPr>
          <w:sz w:val="22"/>
          <w:szCs w:val="22"/>
        </w:rPr>
        <w:t>5</w:t>
      </w:r>
      <w:r w:rsidRPr="00F53F27">
        <w:rPr>
          <w:sz w:val="22"/>
          <w:szCs w:val="22"/>
        </w:rPr>
        <w:t xml:space="preserve"> smlouvy jako nepravdivé, má příkazce ve smyslu ustanovení § 2048 a násl. zákona č. 89/2012 Sb., občanský zákoník vůči příkazníkovi nárok na smluvní pokutu ve výši 20.000 Kč a příkazník je povinen tuto smluvní pokutu zaplatit.</w:t>
      </w:r>
    </w:p>
    <w:p w14:paraId="7D0E0A6E" w14:textId="78615912" w:rsidR="00E34004" w:rsidRPr="00F53F27" w:rsidRDefault="00915E43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31097A">
        <w:rPr>
          <w:sz w:val="22"/>
          <w:szCs w:val="22"/>
        </w:rPr>
        <w:t>2</w:t>
      </w:r>
      <w:r w:rsidR="00707B1E" w:rsidRPr="00F53F27">
        <w:rPr>
          <w:sz w:val="22"/>
          <w:szCs w:val="22"/>
        </w:rPr>
        <w:t>00 </w:t>
      </w:r>
      <w:r w:rsidRPr="00F53F27">
        <w:rPr>
          <w:sz w:val="22"/>
          <w:szCs w:val="22"/>
        </w:rPr>
        <w:t>Kč. Smluvní pokutu lze uložit opakovaně.</w:t>
      </w:r>
    </w:p>
    <w:p w14:paraId="56B8F887" w14:textId="0676BC1E" w:rsidR="00436021" w:rsidRPr="007A34D1" w:rsidRDefault="006F74D0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44E6BBF5" w:rsidR="006F74D0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</w:t>
      </w:r>
      <w:r w:rsidR="00E715F7">
        <w:rPr>
          <w:sz w:val="22"/>
          <w:szCs w:val="22"/>
        </w:rPr>
        <w:t>1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A91BA5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06DE070" w:rsidR="00436021" w:rsidRPr="00E715F7" w:rsidRDefault="00FF0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41360">
        <w:t>Příkazník</w:t>
      </w:r>
      <w:r w:rsidR="006F74D0" w:rsidRPr="00741360">
        <w:t xml:space="preserve"> předá </w:t>
      </w:r>
      <w:r w:rsidRPr="00741360">
        <w:t>příkazci</w:t>
      </w:r>
      <w:r w:rsidR="00E715F7">
        <w:t xml:space="preserve"> </w:t>
      </w:r>
      <w:r w:rsidR="006F74D0" w:rsidRPr="00E715F7">
        <w:t xml:space="preserve">veškeré dokumenty a informace vztahující se k </w:t>
      </w:r>
      <w:r w:rsidRPr="00E715F7">
        <w:t>poskytování služeb</w:t>
      </w:r>
      <w:r w:rsidR="006F74D0" w:rsidRPr="00E715F7"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562D7809" w14:textId="052A6E6E" w:rsidR="00436021" w:rsidRPr="007A34D1" w:rsidRDefault="00931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</w:t>
      </w:r>
      <w:r w:rsidR="00E35A5F" w:rsidRPr="007A34D1">
        <w:t>odst. 8.1.</w:t>
      </w:r>
      <w:r w:rsidR="00E35A5F">
        <w:t xml:space="preserve"> smlouvy</w:t>
      </w:r>
      <w:r w:rsidR="00E35A5F">
        <w:tab/>
      </w:r>
      <w:r w:rsidR="006F74D0" w:rsidRPr="007A34D1">
        <w:t>nejpozději</w:t>
      </w:r>
      <w:r w:rsidR="00463378" w:rsidRPr="007A34D1">
        <w:t xml:space="preserve"> do </w:t>
      </w:r>
      <w:r w:rsidR="003561C4">
        <w:t>15</w:t>
      </w:r>
      <w:r w:rsidR="00ED4E5C" w:rsidRPr="007A34D1">
        <w:t xml:space="preserve"> pracovních dnů od </w:t>
      </w:r>
      <w:r w:rsidR="00F72C71" w:rsidRPr="007A34D1">
        <w:t>předání díla zhotovitelem stavby</w:t>
      </w:r>
      <w:r w:rsidR="00ED4E5C" w:rsidRPr="007A34D1">
        <w:t>.</w:t>
      </w:r>
    </w:p>
    <w:p w14:paraId="516F5C4E" w14:textId="7EFCEEA4" w:rsidR="00436021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Dokumentace a informace předávané dle odst. 8.1. smlouvy budou předávány v originálech v písemné podobě nebo v případě jejich uložení na nosičích dat v podobě záznamů na nosičích dat, a to ve formátu</w:t>
      </w:r>
      <w:r w:rsidR="00E47280" w:rsidRPr="007A34D1">
        <w:t>,</w:t>
      </w:r>
      <w:r w:rsidRPr="007A34D1">
        <w:t xml:space="preserve"> </w:t>
      </w:r>
      <w:r w:rsidR="00E47280" w:rsidRPr="007A34D1">
        <w:t xml:space="preserve">které je příkazce schopen přijmout (tj. formáty </w:t>
      </w:r>
      <w:r w:rsidR="000A4299" w:rsidRPr="007A34D1">
        <w:t xml:space="preserve">*.doc, </w:t>
      </w:r>
      <w:r w:rsidR="00E47280" w:rsidRPr="007A34D1">
        <w:t>*.</w:t>
      </w:r>
      <w:proofErr w:type="spellStart"/>
      <w:r w:rsidR="00E47280" w:rsidRPr="007A34D1">
        <w:t>doc</w:t>
      </w:r>
      <w:r w:rsidR="000A4299" w:rsidRPr="007A34D1">
        <w:t>x</w:t>
      </w:r>
      <w:proofErr w:type="spellEnd"/>
      <w:r w:rsidR="00E47280" w:rsidRPr="007A34D1">
        <w:t>, *.</w:t>
      </w:r>
      <w:proofErr w:type="spellStart"/>
      <w:r w:rsidR="00E47280" w:rsidRPr="007A34D1">
        <w:t>xls</w:t>
      </w:r>
      <w:proofErr w:type="spellEnd"/>
      <w:r w:rsidR="00E47280" w:rsidRPr="007A34D1">
        <w:t xml:space="preserve">, </w:t>
      </w:r>
      <w:r w:rsidR="000A4299" w:rsidRPr="007A34D1">
        <w:t>*.</w:t>
      </w:r>
      <w:proofErr w:type="spellStart"/>
      <w:r w:rsidR="000A4299" w:rsidRPr="007A34D1">
        <w:t>xlsx</w:t>
      </w:r>
      <w:proofErr w:type="spellEnd"/>
      <w:r w:rsidR="000A4299" w:rsidRPr="007A34D1">
        <w:t xml:space="preserve">, </w:t>
      </w:r>
      <w:r w:rsidR="00E47280" w:rsidRPr="007A34D1">
        <w:t>*.</w:t>
      </w:r>
      <w:proofErr w:type="spellStart"/>
      <w:r w:rsidR="00E47280" w:rsidRPr="007A34D1">
        <w:t>dwg</w:t>
      </w:r>
      <w:proofErr w:type="spellEnd"/>
      <w:r w:rsidR="00DE5BA4">
        <w:t>,</w:t>
      </w:r>
      <w:r w:rsidR="00E47280" w:rsidRPr="007A34D1">
        <w:t xml:space="preserve"> *.</w:t>
      </w:r>
      <w:proofErr w:type="spellStart"/>
      <w:r w:rsidR="00E47280" w:rsidRPr="007A34D1">
        <w:t>pdf</w:t>
      </w:r>
      <w:proofErr w:type="spellEnd"/>
      <w:r w:rsidR="00DE5BA4">
        <w:t>, *.mp4, *.</w:t>
      </w:r>
      <w:proofErr w:type="spellStart"/>
      <w:r w:rsidR="00DE5BA4">
        <w:t>mov</w:t>
      </w:r>
      <w:proofErr w:type="spellEnd"/>
      <w:r w:rsidR="00DE5BA4">
        <w:t>, *.</w:t>
      </w:r>
      <w:proofErr w:type="spellStart"/>
      <w:r w:rsidR="00DE5BA4">
        <w:t>avi</w:t>
      </w:r>
      <w:proofErr w:type="spellEnd"/>
      <w:r w:rsidR="00DE5BA4">
        <w:t xml:space="preserve"> a *.</w:t>
      </w:r>
      <w:proofErr w:type="spellStart"/>
      <w:r w:rsidR="00DE5BA4">
        <w:t>wmv</w:t>
      </w:r>
      <w:proofErr w:type="spellEnd"/>
      <w:r w:rsidR="00E47280" w:rsidRPr="007A34D1">
        <w:t>)</w:t>
      </w:r>
      <w:r w:rsidRPr="007A34D1">
        <w:t xml:space="preserve">. </w:t>
      </w:r>
    </w:p>
    <w:p w14:paraId="3834F547" w14:textId="7D2821EA" w:rsidR="006F74D0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O předání dok</w:t>
      </w:r>
      <w:r w:rsidR="009A05A5" w:rsidRPr="007A34D1">
        <w:t xml:space="preserve">umentace dle článku VIII. odst. </w:t>
      </w:r>
      <w:r w:rsidRPr="007A34D1">
        <w:t>8.1. smlouvy bude sepsán písemný předávací protokol, který bude detailně specifikovat předmět předávaných materiálů či údajů na nosičích dat.</w:t>
      </w:r>
    </w:p>
    <w:p w14:paraId="726F1884" w14:textId="77777777" w:rsidR="00D63354" w:rsidRPr="007A34D1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52A30DB0" w:rsidR="0037775E" w:rsidRPr="007A34D1" w:rsidRDefault="00AC7B3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výši minimálně </w:t>
      </w:r>
      <w:r w:rsidR="00F96087">
        <w:rPr>
          <w:sz w:val="22"/>
          <w:szCs w:val="22"/>
        </w:rPr>
        <w:t>2</w:t>
      </w:r>
      <w:bookmarkStart w:id="6" w:name="_GoBack"/>
      <w:bookmarkEnd w:id="6"/>
      <w:r w:rsidR="00AA4E85" w:rsidRPr="009E2A6C">
        <w:rPr>
          <w:sz w:val="22"/>
          <w:szCs w:val="22"/>
        </w:rPr>
        <w:t>.000.000</w:t>
      </w:r>
      <w:r w:rsidR="0037775E" w:rsidRPr="007A34D1">
        <w:rPr>
          <w:sz w:val="22"/>
          <w:szCs w:val="22"/>
        </w:rPr>
        <w:t xml:space="preserve"> Kč.</w:t>
      </w:r>
      <w:r w:rsidR="00360DE7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0315DC6E" w:rsidR="003A399E" w:rsidRPr="007A34D1" w:rsidRDefault="0037775E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objednateli,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1403B0">
        <w:rPr>
          <w:sz w:val="22"/>
          <w:szCs w:val="22"/>
        </w:rPr>
        <w:t>Kopie pojistné smlouvy může b</w:t>
      </w:r>
      <w:r w:rsidR="00100AE8">
        <w:rPr>
          <w:sz w:val="22"/>
          <w:szCs w:val="22"/>
        </w:rPr>
        <w:t>ý</w:t>
      </w:r>
      <w:r w:rsidR="001403B0">
        <w:rPr>
          <w:sz w:val="22"/>
          <w:szCs w:val="22"/>
        </w:rPr>
        <w:t>t nahrazena certifikátem či jiným dokladem prokazujícím, že je příkazník pojištěn v souladu s požadavky příkazce.</w:t>
      </w:r>
    </w:p>
    <w:p w14:paraId="72D46CD9" w14:textId="0FA8FE48" w:rsidR="00A45AF6" w:rsidRPr="007A34D1" w:rsidRDefault="00360DE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300D5186" w14:textId="77777777" w:rsidR="00D9652E" w:rsidRPr="007A34D1" w:rsidRDefault="00D9652E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7A34D1" w:rsidRDefault="000E03E9" w:rsidP="00B01CE0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7A34D1" w:rsidRDefault="00C952FF" w:rsidP="003561C4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oprávněné osoby příkazce:</w:t>
      </w:r>
    </w:p>
    <w:p w14:paraId="0E99A0A4" w14:textId="77777777" w:rsidR="00CA3D23" w:rsidRPr="00CA3D23" w:rsidRDefault="00CA3D23" w:rsidP="00CA3D23">
      <w:pPr>
        <w:pStyle w:val="BodyText21"/>
        <w:spacing w:line="276" w:lineRule="auto"/>
        <w:ind w:firstLine="567"/>
        <w:rPr>
          <w:color w:val="000000"/>
        </w:rPr>
      </w:pPr>
      <w:r w:rsidRPr="00CA3D23">
        <w:rPr>
          <w:color w:val="000000"/>
        </w:rPr>
        <w:t>Ing. Martina Koudelná</w:t>
      </w:r>
    </w:p>
    <w:p w14:paraId="71727ABB" w14:textId="36B47331" w:rsidR="003561C4" w:rsidRPr="007A34D1" w:rsidRDefault="00CA3D23" w:rsidP="00CA3D23">
      <w:pPr>
        <w:pStyle w:val="BodyText21"/>
        <w:spacing w:after="120" w:line="276" w:lineRule="auto"/>
        <w:ind w:firstLine="567"/>
        <w:rPr>
          <w:color w:val="000000"/>
        </w:rPr>
      </w:pPr>
      <w:r w:rsidRPr="00CA3D23">
        <w:rPr>
          <w:color w:val="000000"/>
        </w:rPr>
        <w:t>Ing. Zuzana Vaněčková</w:t>
      </w:r>
    </w:p>
    <w:p w14:paraId="4B2FDA83" w14:textId="39F40E16" w:rsidR="00F72C71" w:rsidRPr="007A34D1" w:rsidRDefault="009B633F" w:rsidP="00B01CE0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</w:t>
      </w:r>
      <w:r w:rsidR="00F72C71" w:rsidRPr="007A34D1">
        <w:rPr>
          <w:color w:val="000000"/>
        </w:rPr>
        <w:t> technickému jednání oprávněné osoby příkazce:</w:t>
      </w:r>
    </w:p>
    <w:p w14:paraId="7A86736B" w14:textId="77777777" w:rsidR="00CA3D23" w:rsidRPr="00CA3D23" w:rsidRDefault="00CA3D23" w:rsidP="00CA3D23">
      <w:pPr>
        <w:pStyle w:val="BodyText21"/>
        <w:spacing w:line="276" w:lineRule="auto"/>
        <w:ind w:firstLine="567"/>
        <w:rPr>
          <w:color w:val="000000"/>
        </w:rPr>
      </w:pPr>
      <w:r w:rsidRPr="00CA3D23">
        <w:rPr>
          <w:color w:val="000000"/>
        </w:rPr>
        <w:t>Ing. Martina Koudelná</w:t>
      </w:r>
    </w:p>
    <w:p w14:paraId="336893C4" w14:textId="77777777" w:rsidR="00CA3D23" w:rsidRDefault="00CA3D23" w:rsidP="00CA3D23">
      <w:pPr>
        <w:pStyle w:val="BodyText21"/>
        <w:widowControl/>
        <w:spacing w:after="120" w:line="276" w:lineRule="auto"/>
        <w:ind w:firstLine="567"/>
        <w:rPr>
          <w:color w:val="000000"/>
        </w:rPr>
      </w:pPr>
      <w:r w:rsidRPr="00CA3D23">
        <w:rPr>
          <w:color w:val="000000"/>
        </w:rPr>
        <w:t>Ing. Zuzana Vaněčková</w:t>
      </w:r>
    </w:p>
    <w:p w14:paraId="789D12E4" w14:textId="4DF9904F" w:rsidR="009B633F" w:rsidRPr="007A34D1" w:rsidRDefault="00C952FF" w:rsidP="00CA3D23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10E00E59" w14:textId="4A1F86AA" w:rsidR="00751786" w:rsidRPr="007A34D1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lastRenderedPageBreak/>
        <w:t>………………………………</w:t>
      </w:r>
    </w:p>
    <w:p w14:paraId="7D8A7E27" w14:textId="13F8732A" w:rsidR="009B633F" w:rsidRPr="007A34D1" w:rsidRDefault="001F230F" w:rsidP="00CA3D23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>
        <w:rPr>
          <w:color w:val="000000"/>
        </w:rPr>
        <w:t>K</w:t>
      </w:r>
      <w:r w:rsidR="00C952FF" w:rsidRPr="007A34D1">
        <w:rPr>
          <w:color w:val="000000"/>
        </w:rPr>
        <w:t xml:space="preserve"> technickému jednání oprávněn</w:t>
      </w:r>
      <w:r w:rsidR="00F53F27">
        <w:rPr>
          <w:color w:val="000000"/>
        </w:rPr>
        <w:t>á</w:t>
      </w:r>
      <w:r w:rsidR="00C952FF"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="00C952FF" w:rsidRPr="007A34D1">
        <w:rPr>
          <w:color w:val="000000"/>
        </w:rPr>
        <w:t xml:space="preserve"> příkazníka:</w:t>
      </w:r>
    </w:p>
    <w:p w14:paraId="33D2C1AC" w14:textId="34C2F74A" w:rsidR="0086573C" w:rsidRPr="007A34D1" w:rsidRDefault="0086573C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E93292C" w14:textId="51713253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B01CE0">
      <w:pPr>
        <w:pStyle w:val="Normlnodsazen"/>
        <w:numPr>
          <w:ilvl w:val="0"/>
          <w:numId w:val="16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B01CE0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B01CE0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B01CE0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B01CE0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B01CE0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B01CE0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54631000" w14:textId="77777777" w:rsidR="00F54F26" w:rsidRPr="007A34D1" w:rsidRDefault="00F54F26" w:rsidP="00B01CE0">
      <w:pPr>
        <w:pStyle w:val="Nadpis4"/>
        <w:numPr>
          <w:ilvl w:val="0"/>
          <w:numId w:val="1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7777777" w:rsidR="00436021" w:rsidRPr="007A34D1" w:rsidRDefault="00B45FE4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7A34D1" w:rsidRDefault="00E434C3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bookmarkStart w:id="7" w:name="_Toc430678299"/>
      <w:bookmarkStart w:id="8" w:name="_Toc430678804"/>
      <w:bookmarkStart w:id="9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7"/>
    <w:bookmarkEnd w:id="8"/>
    <w:bookmarkEnd w:id="9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lastRenderedPageBreak/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</w:rPr>
      </w:pPr>
      <w:r w:rsidRPr="001D732C">
        <w:rPr>
          <w:i/>
          <w:snapToGrid w:val="0"/>
          <w:highlight w:val="lightGray"/>
        </w:rPr>
        <w:t>alternativně (před podpisem smlouvy se ponechá relevantní alternativa):</w:t>
      </w:r>
    </w:p>
    <w:p w14:paraId="0253F9C0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1D732C">
        <w:rPr>
          <w:snapToGrid w:val="0"/>
        </w:rPr>
        <w:t>Tato smlouva je uzavřena elektronicky.</w:t>
      </w:r>
    </w:p>
    <w:p w14:paraId="6AA0E741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2A6ACD9E" w:rsid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4A6D100E" w14:textId="3BAE266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  <w:r w:rsidRPr="000C6047">
        <w:rPr>
          <w:sz w:val="22"/>
          <w:szCs w:val="22"/>
          <w:highlight w:val="lightGray"/>
        </w:rPr>
        <w:t>…………dne 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</w:r>
      <w:r w:rsidR="00EC6BC1" w:rsidRPr="000C6047">
        <w:rPr>
          <w:sz w:val="22"/>
          <w:szCs w:val="22"/>
          <w:highlight w:val="lightGray"/>
        </w:rPr>
        <w:t>…………….</w:t>
      </w:r>
      <w:r w:rsidRPr="000C6047">
        <w:rPr>
          <w:sz w:val="22"/>
          <w:szCs w:val="22"/>
          <w:highlight w:val="lightGray"/>
        </w:rPr>
        <w:t xml:space="preserve"> dne……………………..</w:t>
      </w:r>
    </w:p>
    <w:p w14:paraId="26767D34" w14:textId="633B896D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7E13FEB3" w14:textId="7E9F2F1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49334449" w14:textId="688AE0C4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0C6047">
        <w:rPr>
          <w:sz w:val="22"/>
          <w:szCs w:val="22"/>
          <w:highlight w:val="lightGray"/>
        </w:rPr>
        <w:t>…………………………………….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590681">
      <w:footerReference w:type="default" r:id="rId13"/>
      <w:footerReference w:type="first" r:id="rId14"/>
      <w:pgSz w:w="11904" w:h="16836"/>
      <w:pgMar w:top="1418" w:right="1414" w:bottom="1560" w:left="1418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A5976" w14:textId="77777777" w:rsidR="00347A7B" w:rsidRDefault="00347A7B">
      <w:r>
        <w:separator/>
      </w:r>
    </w:p>
  </w:endnote>
  <w:endnote w:type="continuationSeparator" w:id="0">
    <w:p w14:paraId="5FEA9BE7" w14:textId="77777777" w:rsidR="00347A7B" w:rsidRDefault="00347A7B">
      <w:r>
        <w:continuationSeparator/>
      </w:r>
    </w:p>
  </w:endnote>
  <w:endnote w:type="continuationNotice" w:id="1">
    <w:p w14:paraId="4F8C3311" w14:textId="77777777" w:rsidR="00197336" w:rsidRDefault="00197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694A9D47" w:rsidR="00FB74F0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1403B0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1403B0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3405DD67" w:rsidR="00FB74F0" w:rsidRPr="00211DB8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DFC96" w14:textId="77777777" w:rsidR="00347A7B" w:rsidRDefault="00347A7B">
      <w:r>
        <w:separator/>
      </w:r>
    </w:p>
  </w:footnote>
  <w:footnote w:type="continuationSeparator" w:id="0">
    <w:p w14:paraId="6A510A7C" w14:textId="77777777" w:rsidR="00347A7B" w:rsidRDefault="00347A7B">
      <w:r>
        <w:continuationSeparator/>
      </w:r>
    </w:p>
  </w:footnote>
  <w:footnote w:type="continuationNotice" w:id="1">
    <w:p w14:paraId="04D0F0E4" w14:textId="77777777" w:rsidR="00197336" w:rsidRDefault="001973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42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82CD1"/>
    <w:multiLevelType w:val="hybridMultilevel"/>
    <w:tmpl w:val="FF9C9F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23E5343F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1D0804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024ABE"/>
    <w:multiLevelType w:val="hybridMultilevel"/>
    <w:tmpl w:val="56508DF8"/>
    <w:lvl w:ilvl="0" w:tplc="F336FF50">
      <w:start w:val="13"/>
      <w:numFmt w:val="bullet"/>
      <w:lvlText w:val="-"/>
      <w:lvlJc w:val="left"/>
      <w:pPr>
        <w:ind w:left="9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389C7304"/>
    <w:multiLevelType w:val="hybridMultilevel"/>
    <w:tmpl w:val="4AAE75C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3A622B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6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3"/>
  </w:num>
  <w:num w:numId="4">
    <w:abstractNumId w:val="19"/>
  </w:num>
  <w:num w:numId="5">
    <w:abstractNumId w:val="15"/>
  </w:num>
  <w:num w:numId="6">
    <w:abstractNumId w:val="20"/>
  </w:num>
  <w:num w:numId="7">
    <w:abstractNumId w:val="24"/>
  </w:num>
  <w:num w:numId="8">
    <w:abstractNumId w:val="14"/>
  </w:num>
  <w:num w:numId="9">
    <w:abstractNumId w:val="22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  <w:num w:numId="14">
    <w:abstractNumId w:val="21"/>
  </w:num>
  <w:num w:numId="15">
    <w:abstractNumId w:val="18"/>
  </w:num>
  <w:num w:numId="16">
    <w:abstractNumId w:val="5"/>
  </w:num>
  <w:num w:numId="17">
    <w:abstractNumId w:val="26"/>
  </w:num>
  <w:num w:numId="18">
    <w:abstractNumId w:val="16"/>
  </w:num>
  <w:num w:numId="19">
    <w:abstractNumId w:val="4"/>
  </w:num>
  <w:num w:numId="20">
    <w:abstractNumId w:val="10"/>
  </w:num>
  <w:num w:numId="21">
    <w:abstractNumId w:val="17"/>
  </w:num>
  <w:num w:numId="22">
    <w:abstractNumId w:val="0"/>
  </w:num>
  <w:num w:numId="23">
    <w:abstractNumId w:val="8"/>
  </w:num>
  <w:num w:numId="24">
    <w:abstractNumId w:val="7"/>
  </w:num>
  <w:num w:numId="25">
    <w:abstractNumId w:val="23"/>
  </w:num>
  <w:num w:numId="26">
    <w:abstractNumId w:val="12"/>
  </w:num>
  <w:num w:numId="2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2C8D"/>
    <w:rsid w:val="0003303B"/>
    <w:rsid w:val="00034BA3"/>
    <w:rsid w:val="00037C53"/>
    <w:rsid w:val="000403B9"/>
    <w:rsid w:val="00040A6D"/>
    <w:rsid w:val="0004625B"/>
    <w:rsid w:val="0004666C"/>
    <w:rsid w:val="0004693A"/>
    <w:rsid w:val="00054312"/>
    <w:rsid w:val="0005463F"/>
    <w:rsid w:val="000568A8"/>
    <w:rsid w:val="000578D9"/>
    <w:rsid w:val="00061884"/>
    <w:rsid w:val="00064E34"/>
    <w:rsid w:val="00072456"/>
    <w:rsid w:val="000736B1"/>
    <w:rsid w:val="00074D86"/>
    <w:rsid w:val="00074EFA"/>
    <w:rsid w:val="0007704D"/>
    <w:rsid w:val="00080E36"/>
    <w:rsid w:val="00081324"/>
    <w:rsid w:val="00081EB5"/>
    <w:rsid w:val="00082CC4"/>
    <w:rsid w:val="000833A7"/>
    <w:rsid w:val="00083E25"/>
    <w:rsid w:val="00084F5C"/>
    <w:rsid w:val="00087886"/>
    <w:rsid w:val="00094C3D"/>
    <w:rsid w:val="000A4299"/>
    <w:rsid w:val="000A42EE"/>
    <w:rsid w:val="000A74D4"/>
    <w:rsid w:val="000B09FB"/>
    <w:rsid w:val="000B1101"/>
    <w:rsid w:val="000B35EB"/>
    <w:rsid w:val="000B3805"/>
    <w:rsid w:val="000B538B"/>
    <w:rsid w:val="000B67F2"/>
    <w:rsid w:val="000B7D3A"/>
    <w:rsid w:val="000C10DB"/>
    <w:rsid w:val="000C4996"/>
    <w:rsid w:val="000C5D97"/>
    <w:rsid w:val="000C6047"/>
    <w:rsid w:val="000C718D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851"/>
    <w:rsid w:val="000F019A"/>
    <w:rsid w:val="000F09C1"/>
    <w:rsid w:val="000F1C18"/>
    <w:rsid w:val="000F5A7E"/>
    <w:rsid w:val="000F5DB9"/>
    <w:rsid w:val="00100AE8"/>
    <w:rsid w:val="00100F8E"/>
    <w:rsid w:val="0010163E"/>
    <w:rsid w:val="001069F2"/>
    <w:rsid w:val="0010771D"/>
    <w:rsid w:val="00110435"/>
    <w:rsid w:val="00110D8B"/>
    <w:rsid w:val="00111DA6"/>
    <w:rsid w:val="00112368"/>
    <w:rsid w:val="00120D0B"/>
    <w:rsid w:val="001236A4"/>
    <w:rsid w:val="00126A30"/>
    <w:rsid w:val="00127122"/>
    <w:rsid w:val="0013287B"/>
    <w:rsid w:val="0013421B"/>
    <w:rsid w:val="0013568A"/>
    <w:rsid w:val="001372BA"/>
    <w:rsid w:val="001403B0"/>
    <w:rsid w:val="00140ECD"/>
    <w:rsid w:val="00141BE3"/>
    <w:rsid w:val="00146CCA"/>
    <w:rsid w:val="00154A21"/>
    <w:rsid w:val="00161B8E"/>
    <w:rsid w:val="001638E1"/>
    <w:rsid w:val="00163905"/>
    <w:rsid w:val="001641DF"/>
    <w:rsid w:val="00164643"/>
    <w:rsid w:val="0016797D"/>
    <w:rsid w:val="00170C30"/>
    <w:rsid w:val="00175504"/>
    <w:rsid w:val="00180942"/>
    <w:rsid w:val="00180C19"/>
    <w:rsid w:val="00186319"/>
    <w:rsid w:val="00186587"/>
    <w:rsid w:val="00192456"/>
    <w:rsid w:val="00193188"/>
    <w:rsid w:val="00195019"/>
    <w:rsid w:val="00197130"/>
    <w:rsid w:val="00197336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732C"/>
    <w:rsid w:val="001E030B"/>
    <w:rsid w:val="001E21D3"/>
    <w:rsid w:val="001E466C"/>
    <w:rsid w:val="001E5647"/>
    <w:rsid w:val="001E7C6B"/>
    <w:rsid w:val="001F230F"/>
    <w:rsid w:val="001F68A0"/>
    <w:rsid w:val="001F73A7"/>
    <w:rsid w:val="00200104"/>
    <w:rsid w:val="00201A4D"/>
    <w:rsid w:val="00201F11"/>
    <w:rsid w:val="002043EB"/>
    <w:rsid w:val="00211DB8"/>
    <w:rsid w:val="00211FA7"/>
    <w:rsid w:val="00213723"/>
    <w:rsid w:val="00214C37"/>
    <w:rsid w:val="002163BE"/>
    <w:rsid w:val="00221AC7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625"/>
    <w:rsid w:val="00252CB4"/>
    <w:rsid w:val="002544AD"/>
    <w:rsid w:val="00254C53"/>
    <w:rsid w:val="00257C3D"/>
    <w:rsid w:val="00261092"/>
    <w:rsid w:val="00261458"/>
    <w:rsid w:val="00262514"/>
    <w:rsid w:val="0026731E"/>
    <w:rsid w:val="00271F86"/>
    <w:rsid w:val="00272BE8"/>
    <w:rsid w:val="00277AF3"/>
    <w:rsid w:val="00282594"/>
    <w:rsid w:val="00282E4D"/>
    <w:rsid w:val="00283A62"/>
    <w:rsid w:val="002848C6"/>
    <w:rsid w:val="002903AE"/>
    <w:rsid w:val="002917D3"/>
    <w:rsid w:val="0029530B"/>
    <w:rsid w:val="002A1BB2"/>
    <w:rsid w:val="002A36F7"/>
    <w:rsid w:val="002A654B"/>
    <w:rsid w:val="002B0699"/>
    <w:rsid w:val="002B12F6"/>
    <w:rsid w:val="002B26C5"/>
    <w:rsid w:val="002B4263"/>
    <w:rsid w:val="002B4699"/>
    <w:rsid w:val="002B604A"/>
    <w:rsid w:val="002C3996"/>
    <w:rsid w:val="002C52EA"/>
    <w:rsid w:val="002C7F24"/>
    <w:rsid w:val="002D0920"/>
    <w:rsid w:val="002D1771"/>
    <w:rsid w:val="002D2A2E"/>
    <w:rsid w:val="002E3DCF"/>
    <w:rsid w:val="002E5136"/>
    <w:rsid w:val="002E649E"/>
    <w:rsid w:val="002F350E"/>
    <w:rsid w:val="002F4FEB"/>
    <w:rsid w:val="002F70A1"/>
    <w:rsid w:val="0030007A"/>
    <w:rsid w:val="0030026A"/>
    <w:rsid w:val="0030442A"/>
    <w:rsid w:val="00305C1D"/>
    <w:rsid w:val="003061EA"/>
    <w:rsid w:val="003062A9"/>
    <w:rsid w:val="00307EDC"/>
    <w:rsid w:val="003103E9"/>
    <w:rsid w:val="0031097A"/>
    <w:rsid w:val="003110A8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0287"/>
    <w:rsid w:val="003418A6"/>
    <w:rsid w:val="00343538"/>
    <w:rsid w:val="00343A63"/>
    <w:rsid w:val="00347A7B"/>
    <w:rsid w:val="003500F8"/>
    <w:rsid w:val="00352AC6"/>
    <w:rsid w:val="00353FB9"/>
    <w:rsid w:val="00354486"/>
    <w:rsid w:val="003555A4"/>
    <w:rsid w:val="00355DF1"/>
    <w:rsid w:val="003561C4"/>
    <w:rsid w:val="00360DE7"/>
    <w:rsid w:val="00363F43"/>
    <w:rsid w:val="00364760"/>
    <w:rsid w:val="00365F64"/>
    <w:rsid w:val="00366757"/>
    <w:rsid w:val="00371154"/>
    <w:rsid w:val="00371171"/>
    <w:rsid w:val="003719DA"/>
    <w:rsid w:val="003763A2"/>
    <w:rsid w:val="00376C45"/>
    <w:rsid w:val="0037775E"/>
    <w:rsid w:val="00381874"/>
    <w:rsid w:val="003908A9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A7C2D"/>
    <w:rsid w:val="003B221F"/>
    <w:rsid w:val="003B6A0B"/>
    <w:rsid w:val="003C1930"/>
    <w:rsid w:val="003C7CCA"/>
    <w:rsid w:val="003D36B2"/>
    <w:rsid w:val="003D5784"/>
    <w:rsid w:val="003E311B"/>
    <w:rsid w:val="003E76C2"/>
    <w:rsid w:val="003F0869"/>
    <w:rsid w:val="003F24CB"/>
    <w:rsid w:val="003F36DF"/>
    <w:rsid w:val="00400ECA"/>
    <w:rsid w:val="004018D2"/>
    <w:rsid w:val="00401F93"/>
    <w:rsid w:val="004021D4"/>
    <w:rsid w:val="004049F0"/>
    <w:rsid w:val="00405922"/>
    <w:rsid w:val="00411D23"/>
    <w:rsid w:val="00415B57"/>
    <w:rsid w:val="00416F94"/>
    <w:rsid w:val="00417012"/>
    <w:rsid w:val="00420CC4"/>
    <w:rsid w:val="00420FAE"/>
    <w:rsid w:val="00424BC7"/>
    <w:rsid w:val="00424F38"/>
    <w:rsid w:val="00426B49"/>
    <w:rsid w:val="0043271A"/>
    <w:rsid w:val="004332BC"/>
    <w:rsid w:val="0043332E"/>
    <w:rsid w:val="00435857"/>
    <w:rsid w:val="00436021"/>
    <w:rsid w:val="0044384D"/>
    <w:rsid w:val="00445396"/>
    <w:rsid w:val="0044705E"/>
    <w:rsid w:val="00452BCB"/>
    <w:rsid w:val="00452D57"/>
    <w:rsid w:val="0045347C"/>
    <w:rsid w:val="00453519"/>
    <w:rsid w:val="004539A2"/>
    <w:rsid w:val="00456D80"/>
    <w:rsid w:val="00463378"/>
    <w:rsid w:val="00463E6D"/>
    <w:rsid w:val="00466439"/>
    <w:rsid w:val="00467812"/>
    <w:rsid w:val="00470FEA"/>
    <w:rsid w:val="00472C16"/>
    <w:rsid w:val="00473266"/>
    <w:rsid w:val="00473EC1"/>
    <w:rsid w:val="00474353"/>
    <w:rsid w:val="00475D49"/>
    <w:rsid w:val="00480235"/>
    <w:rsid w:val="00480537"/>
    <w:rsid w:val="004819FB"/>
    <w:rsid w:val="004822D1"/>
    <w:rsid w:val="00482E21"/>
    <w:rsid w:val="004832B0"/>
    <w:rsid w:val="00486FFA"/>
    <w:rsid w:val="00493AB8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D0BE7"/>
    <w:rsid w:val="004D52ED"/>
    <w:rsid w:val="004D6E2C"/>
    <w:rsid w:val="004E2A96"/>
    <w:rsid w:val="004E2B65"/>
    <w:rsid w:val="004F511D"/>
    <w:rsid w:val="004F5411"/>
    <w:rsid w:val="004F746D"/>
    <w:rsid w:val="004F7D2E"/>
    <w:rsid w:val="005020FC"/>
    <w:rsid w:val="005026C4"/>
    <w:rsid w:val="005063C9"/>
    <w:rsid w:val="00506665"/>
    <w:rsid w:val="005162ED"/>
    <w:rsid w:val="00517409"/>
    <w:rsid w:val="00520764"/>
    <w:rsid w:val="00521BE4"/>
    <w:rsid w:val="00523516"/>
    <w:rsid w:val="00527F76"/>
    <w:rsid w:val="005330C5"/>
    <w:rsid w:val="00533497"/>
    <w:rsid w:val="005335D8"/>
    <w:rsid w:val="00541510"/>
    <w:rsid w:val="0054331A"/>
    <w:rsid w:val="00543794"/>
    <w:rsid w:val="00543B3F"/>
    <w:rsid w:val="00544784"/>
    <w:rsid w:val="005472A3"/>
    <w:rsid w:val="00550BFE"/>
    <w:rsid w:val="00552B52"/>
    <w:rsid w:val="00554A2F"/>
    <w:rsid w:val="00557604"/>
    <w:rsid w:val="00557B7C"/>
    <w:rsid w:val="00563D7B"/>
    <w:rsid w:val="00567361"/>
    <w:rsid w:val="005704EE"/>
    <w:rsid w:val="00573865"/>
    <w:rsid w:val="00575976"/>
    <w:rsid w:val="0058025C"/>
    <w:rsid w:val="00580FB2"/>
    <w:rsid w:val="005814CE"/>
    <w:rsid w:val="005836A4"/>
    <w:rsid w:val="00590681"/>
    <w:rsid w:val="005912C4"/>
    <w:rsid w:val="00591463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66D9"/>
    <w:rsid w:val="005A7BD7"/>
    <w:rsid w:val="005B28FB"/>
    <w:rsid w:val="005B3828"/>
    <w:rsid w:val="005B4326"/>
    <w:rsid w:val="005B69D1"/>
    <w:rsid w:val="005C611F"/>
    <w:rsid w:val="005C66D6"/>
    <w:rsid w:val="005C69C9"/>
    <w:rsid w:val="005C70F0"/>
    <w:rsid w:val="005D2259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201C9"/>
    <w:rsid w:val="00620451"/>
    <w:rsid w:val="00621DF1"/>
    <w:rsid w:val="0063152F"/>
    <w:rsid w:val="006329CD"/>
    <w:rsid w:val="0063325F"/>
    <w:rsid w:val="006353D0"/>
    <w:rsid w:val="00636A84"/>
    <w:rsid w:val="006407DD"/>
    <w:rsid w:val="00640AB3"/>
    <w:rsid w:val="00640E43"/>
    <w:rsid w:val="00641564"/>
    <w:rsid w:val="0064181B"/>
    <w:rsid w:val="006427D6"/>
    <w:rsid w:val="00647045"/>
    <w:rsid w:val="00651E98"/>
    <w:rsid w:val="006544F7"/>
    <w:rsid w:val="006549D4"/>
    <w:rsid w:val="00655C46"/>
    <w:rsid w:val="00656B49"/>
    <w:rsid w:val="006571C2"/>
    <w:rsid w:val="00657B95"/>
    <w:rsid w:val="0066301F"/>
    <w:rsid w:val="00664E7D"/>
    <w:rsid w:val="00672363"/>
    <w:rsid w:val="00672EE4"/>
    <w:rsid w:val="00673E5C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5590"/>
    <w:rsid w:val="006A7996"/>
    <w:rsid w:val="006B10C9"/>
    <w:rsid w:val="006B19D0"/>
    <w:rsid w:val="006B2BDD"/>
    <w:rsid w:val="006B35F6"/>
    <w:rsid w:val="006C3F49"/>
    <w:rsid w:val="006C587F"/>
    <w:rsid w:val="006C5AE6"/>
    <w:rsid w:val="006D6957"/>
    <w:rsid w:val="006F15D9"/>
    <w:rsid w:val="006F16A1"/>
    <w:rsid w:val="006F6305"/>
    <w:rsid w:val="006F67F7"/>
    <w:rsid w:val="006F74D0"/>
    <w:rsid w:val="007017B1"/>
    <w:rsid w:val="0070191C"/>
    <w:rsid w:val="00702418"/>
    <w:rsid w:val="00703506"/>
    <w:rsid w:val="00705B1A"/>
    <w:rsid w:val="00707B1E"/>
    <w:rsid w:val="00711337"/>
    <w:rsid w:val="00715C27"/>
    <w:rsid w:val="007163C7"/>
    <w:rsid w:val="00717037"/>
    <w:rsid w:val="007232F1"/>
    <w:rsid w:val="0072491B"/>
    <w:rsid w:val="00724978"/>
    <w:rsid w:val="00727C7A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678B"/>
    <w:rsid w:val="0075736F"/>
    <w:rsid w:val="007600DE"/>
    <w:rsid w:val="00761C3E"/>
    <w:rsid w:val="00761ECA"/>
    <w:rsid w:val="00762CD8"/>
    <w:rsid w:val="00766F59"/>
    <w:rsid w:val="00766F76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4CDC"/>
    <w:rsid w:val="007A63A7"/>
    <w:rsid w:val="007A6CAA"/>
    <w:rsid w:val="007A70C6"/>
    <w:rsid w:val="007A7912"/>
    <w:rsid w:val="007A7AA8"/>
    <w:rsid w:val="007B4E61"/>
    <w:rsid w:val="007B512A"/>
    <w:rsid w:val="007B5154"/>
    <w:rsid w:val="007B6760"/>
    <w:rsid w:val="007B68BD"/>
    <w:rsid w:val="007C40C8"/>
    <w:rsid w:val="007C445B"/>
    <w:rsid w:val="007C7034"/>
    <w:rsid w:val="007C7584"/>
    <w:rsid w:val="007D0DC2"/>
    <w:rsid w:val="007D0FAD"/>
    <w:rsid w:val="007D3399"/>
    <w:rsid w:val="007E2F5B"/>
    <w:rsid w:val="007E3C97"/>
    <w:rsid w:val="007F0224"/>
    <w:rsid w:val="007F0914"/>
    <w:rsid w:val="007F1E6D"/>
    <w:rsid w:val="007F57BA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A6A"/>
    <w:rsid w:val="00853DC4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3901"/>
    <w:rsid w:val="0088525A"/>
    <w:rsid w:val="008877A2"/>
    <w:rsid w:val="008901C3"/>
    <w:rsid w:val="008930D5"/>
    <w:rsid w:val="008A2729"/>
    <w:rsid w:val="008A43F6"/>
    <w:rsid w:val="008A78F9"/>
    <w:rsid w:val="008B237E"/>
    <w:rsid w:val="008B279B"/>
    <w:rsid w:val="008B7A90"/>
    <w:rsid w:val="008C0141"/>
    <w:rsid w:val="008C01A1"/>
    <w:rsid w:val="008C1FBC"/>
    <w:rsid w:val="008C3192"/>
    <w:rsid w:val="008D17F6"/>
    <w:rsid w:val="008D6956"/>
    <w:rsid w:val="008D6EC4"/>
    <w:rsid w:val="008D754A"/>
    <w:rsid w:val="008E1287"/>
    <w:rsid w:val="008E6A0F"/>
    <w:rsid w:val="008E7E5F"/>
    <w:rsid w:val="008F20E7"/>
    <w:rsid w:val="008F707F"/>
    <w:rsid w:val="00903442"/>
    <w:rsid w:val="00904597"/>
    <w:rsid w:val="00904BB0"/>
    <w:rsid w:val="009056BC"/>
    <w:rsid w:val="009062D3"/>
    <w:rsid w:val="0090653F"/>
    <w:rsid w:val="00912BF9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1087"/>
    <w:rsid w:val="0093108F"/>
    <w:rsid w:val="00935478"/>
    <w:rsid w:val="009411B9"/>
    <w:rsid w:val="009516B8"/>
    <w:rsid w:val="00952DDB"/>
    <w:rsid w:val="009643CF"/>
    <w:rsid w:val="009644DB"/>
    <w:rsid w:val="00971D00"/>
    <w:rsid w:val="00972910"/>
    <w:rsid w:val="00972B72"/>
    <w:rsid w:val="00973ADE"/>
    <w:rsid w:val="009813CF"/>
    <w:rsid w:val="009913A8"/>
    <w:rsid w:val="00992B58"/>
    <w:rsid w:val="0099525A"/>
    <w:rsid w:val="009A05A5"/>
    <w:rsid w:val="009A35B6"/>
    <w:rsid w:val="009A43C1"/>
    <w:rsid w:val="009A4B9A"/>
    <w:rsid w:val="009A6467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6502"/>
    <w:rsid w:val="009D684B"/>
    <w:rsid w:val="009E2562"/>
    <w:rsid w:val="009E2A6C"/>
    <w:rsid w:val="009E3068"/>
    <w:rsid w:val="009E475F"/>
    <w:rsid w:val="009E63F4"/>
    <w:rsid w:val="009E64AF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22104"/>
    <w:rsid w:val="00A2220F"/>
    <w:rsid w:val="00A222E3"/>
    <w:rsid w:val="00A3030F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3C0"/>
    <w:rsid w:val="00A50500"/>
    <w:rsid w:val="00A50EFC"/>
    <w:rsid w:val="00A52C6B"/>
    <w:rsid w:val="00A5484E"/>
    <w:rsid w:val="00A55048"/>
    <w:rsid w:val="00A55F17"/>
    <w:rsid w:val="00A57F71"/>
    <w:rsid w:val="00A664E9"/>
    <w:rsid w:val="00A67F26"/>
    <w:rsid w:val="00A74522"/>
    <w:rsid w:val="00A747D9"/>
    <w:rsid w:val="00A82164"/>
    <w:rsid w:val="00A82571"/>
    <w:rsid w:val="00A83814"/>
    <w:rsid w:val="00A83CF8"/>
    <w:rsid w:val="00A866AB"/>
    <w:rsid w:val="00A87B37"/>
    <w:rsid w:val="00A90360"/>
    <w:rsid w:val="00A904D1"/>
    <w:rsid w:val="00A90685"/>
    <w:rsid w:val="00A91BA5"/>
    <w:rsid w:val="00A91D81"/>
    <w:rsid w:val="00A96877"/>
    <w:rsid w:val="00AA01BA"/>
    <w:rsid w:val="00AA27EA"/>
    <w:rsid w:val="00AA3BD7"/>
    <w:rsid w:val="00AA4E85"/>
    <w:rsid w:val="00AA6434"/>
    <w:rsid w:val="00AA76B4"/>
    <w:rsid w:val="00AA7B62"/>
    <w:rsid w:val="00AB05C1"/>
    <w:rsid w:val="00AB106A"/>
    <w:rsid w:val="00AB35A7"/>
    <w:rsid w:val="00AB3D05"/>
    <w:rsid w:val="00AB56F9"/>
    <w:rsid w:val="00AB6107"/>
    <w:rsid w:val="00AB78DF"/>
    <w:rsid w:val="00AC1E3C"/>
    <w:rsid w:val="00AC3250"/>
    <w:rsid w:val="00AC5823"/>
    <w:rsid w:val="00AC5D30"/>
    <w:rsid w:val="00AC742E"/>
    <w:rsid w:val="00AC7B37"/>
    <w:rsid w:val="00AD1E94"/>
    <w:rsid w:val="00AE032A"/>
    <w:rsid w:val="00AE2F69"/>
    <w:rsid w:val="00AE553E"/>
    <w:rsid w:val="00AF1E71"/>
    <w:rsid w:val="00AF2467"/>
    <w:rsid w:val="00AF288E"/>
    <w:rsid w:val="00AF60D9"/>
    <w:rsid w:val="00B0185C"/>
    <w:rsid w:val="00B01CE0"/>
    <w:rsid w:val="00B03C2D"/>
    <w:rsid w:val="00B11AE0"/>
    <w:rsid w:val="00B12DF2"/>
    <w:rsid w:val="00B12E63"/>
    <w:rsid w:val="00B15A52"/>
    <w:rsid w:val="00B164AE"/>
    <w:rsid w:val="00B164CF"/>
    <w:rsid w:val="00B16A8F"/>
    <w:rsid w:val="00B2092F"/>
    <w:rsid w:val="00B21A1C"/>
    <w:rsid w:val="00B21A35"/>
    <w:rsid w:val="00B23F9C"/>
    <w:rsid w:val="00B24D95"/>
    <w:rsid w:val="00B26057"/>
    <w:rsid w:val="00B26726"/>
    <w:rsid w:val="00B3202E"/>
    <w:rsid w:val="00B3449A"/>
    <w:rsid w:val="00B41546"/>
    <w:rsid w:val="00B45FE4"/>
    <w:rsid w:val="00B46B0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4452"/>
    <w:rsid w:val="00B671ED"/>
    <w:rsid w:val="00B67CCE"/>
    <w:rsid w:val="00B70656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26CC"/>
    <w:rsid w:val="00BA6A16"/>
    <w:rsid w:val="00BB11CC"/>
    <w:rsid w:val="00BB22CC"/>
    <w:rsid w:val="00BB2895"/>
    <w:rsid w:val="00BC0C4F"/>
    <w:rsid w:val="00BC3162"/>
    <w:rsid w:val="00BC6E92"/>
    <w:rsid w:val="00BC7604"/>
    <w:rsid w:val="00BD0805"/>
    <w:rsid w:val="00BD2BB9"/>
    <w:rsid w:val="00BD2FDB"/>
    <w:rsid w:val="00BD7567"/>
    <w:rsid w:val="00BE2964"/>
    <w:rsid w:val="00BE4F3A"/>
    <w:rsid w:val="00BE55E8"/>
    <w:rsid w:val="00BE698A"/>
    <w:rsid w:val="00C01CDB"/>
    <w:rsid w:val="00C029D8"/>
    <w:rsid w:val="00C04732"/>
    <w:rsid w:val="00C11F7E"/>
    <w:rsid w:val="00C209A4"/>
    <w:rsid w:val="00C218EA"/>
    <w:rsid w:val="00C21A88"/>
    <w:rsid w:val="00C2258B"/>
    <w:rsid w:val="00C24164"/>
    <w:rsid w:val="00C25526"/>
    <w:rsid w:val="00C27651"/>
    <w:rsid w:val="00C367E7"/>
    <w:rsid w:val="00C36C75"/>
    <w:rsid w:val="00C3758E"/>
    <w:rsid w:val="00C400AE"/>
    <w:rsid w:val="00C4032E"/>
    <w:rsid w:val="00C427B9"/>
    <w:rsid w:val="00C504D0"/>
    <w:rsid w:val="00C535A4"/>
    <w:rsid w:val="00C5516D"/>
    <w:rsid w:val="00C57E14"/>
    <w:rsid w:val="00C72B58"/>
    <w:rsid w:val="00C746DB"/>
    <w:rsid w:val="00C74DB3"/>
    <w:rsid w:val="00C817C8"/>
    <w:rsid w:val="00C83126"/>
    <w:rsid w:val="00C8466B"/>
    <w:rsid w:val="00C854B8"/>
    <w:rsid w:val="00C872D8"/>
    <w:rsid w:val="00C90B9A"/>
    <w:rsid w:val="00C91141"/>
    <w:rsid w:val="00C91CE7"/>
    <w:rsid w:val="00C93F7F"/>
    <w:rsid w:val="00C952FF"/>
    <w:rsid w:val="00C96BFA"/>
    <w:rsid w:val="00CA3D23"/>
    <w:rsid w:val="00CA67FF"/>
    <w:rsid w:val="00CB2359"/>
    <w:rsid w:val="00CB76B6"/>
    <w:rsid w:val="00CC2BDF"/>
    <w:rsid w:val="00CC2F99"/>
    <w:rsid w:val="00CC6EA4"/>
    <w:rsid w:val="00CD55F7"/>
    <w:rsid w:val="00CD6359"/>
    <w:rsid w:val="00CD707A"/>
    <w:rsid w:val="00CD7111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6E85"/>
    <w:rsid w:val="00D0719E"/>
    <w:rsid w:val="00D12117"/>
    <w:rsid w:val="00D12771"/>
    <w:rsid w:val="00D139E5"/>
    <w:rsid w:val="00D17499"/>
    <w:rsid w:val="00D220B3"/>
    <w:rsid w:val="00D25DD8"/>
    <w:rsid w:val="00D26E4B"/>
    <w:rsid w:val="00D301DA"/>
    <w:rsid w:val="00D3177D"/>
    <w:rsid w:val="00D32F97"/>
    <w:rsid w:val="00D3336F"/>
    <w:rsid w:val="00D37042"/>
    <w:rsid w:val="00D45FF0"/>
    <w:rsid w:val="00D47268"/>
    <w:rsid w:val="00D476D7"/>
    <w:rsid w:val="00D52A19"/>
    <w:rsid w:val="00D52E60"/>
    <w:rsid w:val="00D53174"/>
    <w:rsid w:val="00D54464"/>
    <w:rsid w:val="00D57910"/>
    <w:rsid w:val="00D6231A"/>
    <w:rsid w:val="00D62EE8"/>
    <w:rsid w:val="00D63354"/>
    <w:rsid w:val="00D67381"/>
    <w:rsid w:val="00D67B11"/>
    <w:rsid w:val="00D729AF"/>
    <w:rsid w:val="00D760DE"/>
    <w:rsid w:val="00D82110"/>
    <w:rsid w:val="00D83BDA"/>
    <w:rsid w:val="00D86D42"/>
    <w:rsid w:val="00D91B82"/>
    <w:rsid w:val="00D9652E"/>
    <w:rsid w:val="00D97569"/>
    <w:rsid w:val="00D97EFA"/>
    <w:rsid w:val="00DA0776"/>
    <w:rsid w:val="00DA0FB2"/>
    <w:rsid w:val="00DA1DE1"/>
    <w:rsid w:val="00DA6D06"/>
    <w:rsid w:val="00DA6FB0"/>
    <w:rsid w:val="00DA7F5A"/>
    <w:rsid w:val="00DB3742"/>
    <w:rsid w:val="00DB594F"/>
    <w:rsid w:val="00DC3804"/>
    <w:rsid w:val="00DC4D81"/>
    <w:rsid w:val="00DC5A1D"/>
    <w:rsid w:val="00DD2049"/>
    <w:rsid w:val="00DD6443"/>
    <w:rsid w:val="00DD6AC1"/>
    <w:rsid w:val="00DD7F21"/>
    <w:rsid w:val="00DE0F0F"/>
    <w:rsid w:val="00DE5BA4"/>
    <w:rsid w:val="00DE5D18"/>
    <w:rsid w:val="00DE6BF2"/>
    <w:rsid w:val="00DF1750"/>
    <w:rsid w:val="00DF2A24"/>
    <w:rsid w:val="00DF3048"/>
    <w:rsid w:val="00DF3562"/>
    <w:rsid w:val="00DF5513"/>
    <w:rsid w:val="00E025CF"/>
    <w:rsid w:val="00E0582C"/>
    <w:rsid w:val="00E067A6"/>
    <w:rsid w:val="00E108F5"/>
    <w:rsid w:val="00E12309"/>
    <w:rsid w:val="00E2094F"/>
    <w:rsid w:val="00E236DD"/>
    <w:rsid w:val="00E23716"/>
    <w:rsid w:val="00E24916"/>
    <w:rsid w:val="00E27836"/>
    <w:rsid w:val="00E27FDC"/>
    <w:rsid w:val="00E30DD0"/>
    <w:rsid w:val="00E31743"/>
    <w:rsid w:val="00E31B6B"/>
    <w:rsid w:val="00E32448"/>
    <w:rsid w:val="00E3324B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8D7"/>
    <w:rsid w:val="00E51EB7"/>
    <w:rsid w:val="00E535CF"/>
    <w:rsid w:val="00E55960"/>
    <w:rsid w:val="00E575BD"/>
    <w:rsid w:val="00E57654"/>
    <w:rsid w:val="00E665C2"/>
    <w:rsid w:val="00E67B18"/>
    <w:rsid w:val="00E715F7"/>
    <w:rsid w:val="00E748B5"/>
    <w:rsid w:val="00E75606"/>
    <w:rsid w:val="00E75BC9"/>
    <w:rsid w:val="00E75F7A"/>
    <w:rsid w:val="00E777A7"/>
    <w:rsid w:val="00E8035C"/>
    <w:rsid w:val="00E807CD"/>
    <w:rsid w:val="00E854F4"/>
    <w:rsid w:val="00E87CBD"/>
    <w:rsid w:val="00E901D7"/>
    <w:rsid w:val="00E9206B"/>
    <w:rsid w:val="00E92B19"/>
    <w:rsid w:val="00E92CF7"/>
    <w:rsid w:val="00E9351A"/>
    <w:rsid w:val="00E937DA"/>
    <w:rsid w:val="00E952DB"/>
    <w:rsid w:val="00E960D2"/>
    <w:rsid w:val="00E968D8"/>
    <w:rsid w:val="00EB1872"/>
    <w:rsid w:val="00EB3B5D"/>
    <w:rsid w:val="00EB3BF7"/>
    <w:rsid w:val="00EB3CD6"/>
    <w:rsid w:val="00EB444F"/>
    <w:rsid w:val="00EB4A06"/>
    <w:rsid w:val="00EB7078"/>
    <w:rsid w:val="00EC0368"/>
    <w:rsid w:val="00EC0E3B"/>
    <w:rsid w:val="00EC2C9E"/>
    <w:rsid w:val="00EC2D5B"/>
    <w:rsid w:val="00EC34D6"/>
    <w:rsid w:val="00EC4247"/>
    <w:rsid w:val="00EC6BA8"/>
    <w:rsid w:val="00EC6BC1"/>
    <w:rsid w:val="00ED15C2"/>
    <w:rsid w:val="00ED2142"/>
    <w:rsid w:val="00ED399F"/>
    <w:rsid w:val="00ED4E5C"/>
    <w:rsid w:val="00EE2D4F"/>
    <w:rsid w:val="00EE5950"/>
    <w:rsid w:val="00EE6E85"/>
    <w:rsid w:val="00EF4115"/>
    <w:rsid w:val="00EF498C"/>
    <w:rsid w:val="00F01349"/>
    <w:rsid w:val="00F0251B"/>
    <w:rsid w:val="00F04977"/>
    <w:rsid w:val="00F05633"/>
    <w:rsid w:val="00F07FA2"/>
    <w:rsid w:val="00F100BB"/>
    <w:rsid w:val="00F103E0"/>
    <w:rsid w:val="00F211EA"/>
    <w:rsid w:val="00F225B6"/>
    <w:rsid w:val="00F22915"/>
    <w:rsid w:val="00F25F12"/>
    <w:rsid w:val="00F302F0"/>
    <w:rsid w:val="00F3343B"/>
    <w:rsid w:val="00F33746"/>
    <w:rsid w:val="00F347EF"/>
    <w:rsid w:val="00F360F8"/>
    <w:rsid w:val="00F37782"/>
    <w:rsid w:val="00F40E0B"/>
    <w:rsid w:val="00F43536"/>
    <w:rsid w:val="00F45DCD"/>
    <w:rsid w:val="00F51A9E"/>
    <w:rsid w:val="00F53F27"/>
    <w:rsid w:val="00F544B7"/>
    <w:rsid w:val="00F54F26"/>
    <w:rsid w:val="00F5681E"/>
    <w:rsid w:val="00F56E94"/>
    <w:rsid w:val="00F60639"/>
    <w:rsid w:val="00F63053"/>
    <w:rsid w:val="00F679AF"/>
    <w:rsid w:val="00F703C0"/>
    <w:rsid w:val="00F70ACE"/>
    <w:rsid w:val="00F72C71"/>
    <w:rsid w:val="00F73D00"/>
    <w:rsid w:val="00F73D44"/>
    <w:rsid w:val="00F73F03"/>
    <w:rsid w:val="00F75890"/>
    <w:rsid w:val="00F80D8E"/>
    <w:rsid w:val="00F82B47"/>
    <w:rsid w:val="00F832C9"/>
    <w:rsid w:val="00F93B44"/>
    <w:rsid w:val="00F96087"/>
    <w:rsid w:val="00F97611"/>
    <w:rsid w:val="00FA0212"/>
    <w:rsid w:val="00FA7568"/>
    <w:rsid w:val="00FB148A"/>
    <w:rsid w:val="00FB2DD8"/>
    <w:rsid w:val="00FB36B3"/>
    <w:rsid w:val="00FB45FE"/>
    <w:rsid w:val="00FB605C"/>
    <w:rsid w:val="00FB610D"/>
    <w:rsid w:val="00FB74F0"/>
    <w:rsid w:val="00FC0BF5"/>
    <w:rsid w:val="00FC1F1F"/>
    <w:rsid w:val="00FC4405"/>
    <w:rsid w:val="00FD0920"/>
    <w:rsid w:val="00FD24AD"/>
    <w:rsid w:val="00FD25A6"/>
    <w:rsid w:val="00FD3650"/>
    <w:rsid w:val="00FD57EE"/>
    <w:rsid w:val="00FE5FCC"/>
    <w:rsid w:val="00FE6C5C"/>
    <w:rsid w:val="00FF0087"/>
    <w:rsid w:val="00FF052F"/>
    <w:rsid w:val="00FF418F"/>
    <w:rsid w:val="00FF4204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974E6D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qFormat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653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A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kr-karlovarsk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9A9FC-A8E8-4C36-988C-DBAD5357E81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B064BE-AE68-4FB6-89D1-81C50A19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4843</Words>
  <Characters>29084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Drobilová Monika</cp:lastModifiedBy>
  <cp:revision>26</cp:revision>
  <cp:lastPrinted>2018-12-03T13:16:00Z</cp:lastPrinted>
  <dcterms:created xsi:type="dcterms:W3CDTF">2025-03-04T07:55:00Z</dcterms:created>
  <dcterms:modified xsi:type="dcterms:W3CDTF">2025-05-30T10:06:00Z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