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10A380C6" w:rsidR="00121E77" w:rsidRPr="00121E77" w:rsidRDefault="00121E77" w:rsidP="00121E77">
      <w:pPr>
        <w:jc w:val="center"/>
        <w:rPr>
          <w:b/>
          <w:bCs/>
          <w:color w:val="000000"/>
          <w:sz w:val="28"/>
          <w:szCs w:val="32"/>
        </w:rPr>
      </w:pPr>
      <w:r w:rsidRPr="00121E77">
        <w:rPr>
          <w:b/>
          <w:bCs/>
          <w:color w:val="000000"/>
          <w:sz w:val="28"/>
          <w:szCs w:val="32"/>
        </w:rPr>
        <w:t>„</w:t>
      </w:r>
      <w:r w:rsidR="00FF599C" w:rsidRPr="00FF599C">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03B7E994" w:rsidR="0046104D" w:rsidRPr="0092588E" w:rsidRDefault="00FE4468" w:rsidP="0092588E">
      <w:pPr>
        <w:ind w:left="360"/>
        <w:rPr>
          <w:b/>
          <w:sz w:val="28"/>
          <w:szCs w:val="28"/>
        </w:rPr>
      </w:pPr>
      <w:r w:rsidRPr="003860CD">
        <w:rPr>
          <w:b/>
          <w:sz w:val="28"/>
          <w:szCs w:val="28"/>
        </w:rPr>
        <w:t>„</w:t>
      </w:r>
      <w:r w:rsidR="00AC0747" w:rsidRPr="00AC0747">
        <w:rPr>
          <w:b/>
          <w:sz w:val="28"/>
          <w:szCs w:val="28"/>
        </w:rPr>
        <w:t>Doprava - odborné exkurze</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2138582D" w14:textId="4393D570" w:rsidR="00A03645" w:rsidRPr="008D19CA" w:rsidRDefault="00A03645" w:rsidP="00A03645">
      <w:pPr>
        <w:jc w:val="both"/>
      </w:pPr>
      <w:r w:rsidRPr="008D19CA">
        <w:t xml:space="preserve">Předmětem plnění veřejné zakázky je zajištění autobusové dopravy na </w:t>
      </w:r>
      <w:r>
        <w:t>exkurz</w:t>
      </w:r>
      <w:r w:rsidR="00925566">
        <w:t>i</w:t>
      </w:r>
      <w:r>
        <w:t xml:space="preserve"> pro </w:t>
      </w:r>
      <w:r w:rsidRPr="001E58CE">
        <w:t xml:space="preserve">Střední </w:t>
      </w:r>
      <w:r w:rsidR="00AC0747">
        <w:t xml:space="preserve">lesnickou </w:t>
      </w:r>
      <w:r w:rsidRPr="001E58CE">
        <w:t>škol</w:t>
      </w:r>
      <w:r>
        <w:t>u</w:t>
      </w:r>
      <w:r w:rsidRPr="001E58CE">
        <w:t xml:space="preserve"> </w:t>
      </w:r>
      <w:r w:rsidR="00AC0747">
        <w:t>Žlutice</w:t>
      </w:r>
      <w:r w:rsidRPr="001E58CE">
        <w:t>, příspěvková organizace</w:t>
      </w:r>
      <w:r w:rsidRPr="008D19CA">
        <w:t>. Předmět plnění zahrnuje přistavení autobusu, odvoz na místo exkurze</w:t>
      </w:r>
      <w:r w:rsidR="0012456E">
        <w:t>, rozvoz dětí na výlety</w:t>
      </w:r>
      <w:r w:rsidRPr="008D19CA">
        <w:t xml:space="preserve"> a </w:t>
      </w:r>
      <w:r w:rsidR="008864C6">
        <w:t xml:space="preserve">dopravu </w:t>
      </w:r>
      <w:r w:rsidRPr="008D19CA">
        <w:t>zpět</w:t>
      </w:r>
      <w:r w:rsidR="0012456E">
        <w:t>, včetně doby čekání.</w:t>
      </w:r>
    </w:p>
    <w:p w14:paraId="099B6F4C" w14:textId="77777777" w:rsidR="00A03645" w:rsidRPr="008D19CA" w:rsidRDefault="00A03645" w:rsidP="00A03645">
      <w:pPr>
        <w:jc w:val="both"/>
      </w:pPr>
    </w:p>
    <w:p w14:paraId="44BD09FA" w14:textId="77777777" w:rsidR="00A03645" w:rsidRPr="0080415B" w:rsidRDefault="00A03645" w:rsidP="00A03645">
      <w:pPr>
        <w:pStyle w:val="Zkladntextodsazen"/>
        <w:numPr>
          <w:ilvl w:val="12"/>
          <w:numId w:val="0"/>
        </w:numPr>
        <w:rPr>
          <w:b/>
        </w:rPr>
      </w:pPr>
      <w:r w:rsidRPr="00030B30">
        <w:t xml:space="preserve">Požadavky na autobus: </w:t>
      </w:r>
      <w:r w:rsidRPr="0080415B">
        <w:rPr>
          <w:b/>
        </w:rPr>
        <w:t>musí být vybaven bezpečnostními pásy na všech sedadlech.</w:t>
      </w:r>
    </w:p>
    <w:p w14:paraId="5D776365" w14:textId="77777777" w:rsidR="00D37A08" w:rsidRDefault="00D37A08" w:rsidP="00D37A08">
      <w:pPr>
        <w:jc w:val="both"/>
        <w:rPr>
          <w:b/>
        </w:rPr>
      </w:pPr>
    </w:p>
    <w:p w14:paraId="05E4211C" w14:textId="46705161" w:rsidR="00AC0747" w:rsidRDefault="00D37A08" w:rsidP="00D37A08">
      <w:pPr>
        <w:jc w:val="both"/>
        <w:rPr>
          <w:b/>
        </w:rPr>
      </w:pPr>
      <w:r w:rsidRPr="00D37A08">
        <w:rPr>
          <w:b/>
        </w:rPr>
        <w:t xml:space="preserve">Ubytování </w:t>
      </w:r>
      <w:r w:rsidR="00AC0747">
        <w:rPr>
          <w:b/>
        </w:rPr>
        <w:t>a stravu si</w:t>
      </w:r>
      <w:r w:rsidRPr="00D37A08">
        <w:rPr>
          <w:b/>
        </w:rPr>
        <w:t xml:space="preserve"> řidič hradí a zajišťuje </w:t>
      </w:r>
      <w:r w:rsidR="00AC0747">
        <w:rPr>
          <w:b/>
        </w:rPr>
        <w:t>sám</w:t>
      </w:r>
      <w:r w:rsidR="00096388">
        <w:rPr>
          <w:b/>
        </w:rPr>
        <w:t>, parkování pro autobus je zajištěno.</w:t>
      </w:r>
    </w:p>
    <w:p w14:paraId="79F65BB2" w14:textId="77777777" w:rsidR="00AC0747" w:rsidRDefault="00AC0747" w:rsidP="00FF599C">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1F8237CE" w14:textId="61A39627" w:rsidR="00AC0747" w:rsidRDefault="00AC0747" w:rsidP="00AC0747"/>
    <w:tbl>
      <w:tblPr>
        <w:tblStyle w:val="TableGrid"/>
        <w:tblW w:w="8406" w:type="dxa"/>
        <w:tblInd w:w="-187" w:type="dxa"/>
        <w:tblCellMar>
          <w:left w:w="115" w:type="dxa"/>
          <w:right w:w="130" w:type="dxa"/>
        </w:tblCellMar>
        <w:tblLook w:val="04A0" w:firstRow="1" w:lastRow="0" w:firstColumn="1" w:lastColumn="0" w:noHBand="0" w:noVBand="1"/>
      </w:tblPr>
      <w:tblGrid>
        <w:gridCol w:w="1100"/>
        <w:gridCol w:w="2486"/>
        <w:gridCol w:w="4820"/>
      </w:tblGrid>
      <w:tr w:rsidR="00AC0747" w:rsidRPr="00AC0747" w14:paraId="43643937" w14:textId="77777777" w:rsidTr="00AC0747">
        <w:trPr>
          <w:trHeight w:val="562"/>
        </w:trPr>
        <w:tc>
          <w:tcPr>
            <w:tcW w:w="1100" w:type="dxa"/>
            <w:tcBorders>
              <w:top w:val="single" w:sz="2" w:space="0" w:color="000000"/>
              <w:left w:val="single" w:sz="2" w:space="0" w:color="000000"/>
              <w:bottom w:val="single" w:sz="2" w:space="0" w:color="000000"/>
              <w:right w:val="single" w:sz="2" w:space="0" w:color="000000"/>
            </w:tcBorders>
            <w:vAlign w:val="center"/>
          </w:tcPr>
          <w:p w14:paraId="6DD76311" w14:textId="55989A85" w:rsidR="00AC0747" w:rsidRPr="00AC0747" w:rsidRDefault="00AC0747" w:rsidP="00AC0747">
            <w:pPr>
              <w:ind w:left="29"/>
              <w:jc w:val="center"/>
              <w:rPr>
                <w:b/>
                <w:color w:val="000000"/>
                <w:sz w:val="22"/>
                <w:szCs w:val="22"/>
              </w:rPr>
            </w:pPr>
            <w:r>
              <w:rPr>
                <w:b/>
                <w:color w:val="000000"/>
                <w:szCs w:val="22"/>
              </w:rPr>
              <w:t>DEN</w:t>
            </w:r>
          </w:p>
        </w:tc>
        <w:tc>
          <w:tcPr>
            <w:tcW w:w="2486" w:type="dxa"/>
            <w:tcBorders>
              <w:top w:val="single" w:sz="2" w:space="0" w:color="000000"/>
              <w:left w:val="single" w:sz="2" w:space="0" w:color="000000"/>
              <w:bottom w:val="single" w:sz="2" w:space="0" w:color="000000"/>
              <w:right w:val="single" w:sz="2" w:space="0" w:color="000000"/>
            </w:tcBorders>
            <w:vAlign w:val="center"/>
          </w:tcPr>
          <w:p w14:paraId="7B007F41" w14:textId="2A9DEE7A" w:rsidR="00AC0747" w:rsidRPr="00AC0747" w:rsidRDefault="00AC0747" w:rsidP="00AC0747">
            <w:pPr>
              <w:ind w:left="29"/>
              <w:jc w:val="center"/>
              <w:rPr>
                <w:b/>
                <w:color w:val="000000"/>
                <w:sz w:val="22"/>
                <w:szCs w:val="22"/>
              </w:rPr>
            </w:pPr>
            <w:r w:rsidRPr="00AC0747">
              <w:rPr>
                <w:b/>
                <w:color w:val="000000"/>
                <w:szCs w:val="22"/>
              </w:rPr>
              <w:t>ČAS</w:t>
            </w:r>
          </w:p>
        </w:tc>
        <w:tc>
          <w:tcPr>
            <w:tcW w:w="4820" w:type="dxa"/>
            <w:tcBorders>
              <w:top w:val="single" w:sz="2" w:space="0" w:color="000000"/>
              <w:left w:val="single" w:sz="2" w:space="0" w:color="000000"/>
              <w:bottom w:val="single" w:sz="2" w:space="0" w:color="000000"/>
              <w:right w:val="single" w:sz="2" w:space="0" w:color="000000"/>
            </w:tcBorders>
            <w:vAlign w:val="center"/>
          </w:tcPr>
          <w:p w14:paraId="03789120" w14:textId="62302767" w:rsidR="00AC0747" w:rsidRPr="00AC0747" w:rsidRDefault="00AC0747" w:rsidP="00AC0747">
            <w:pPr>
              <w:ind w:left="375" w:right="360"/>
              <w:jc w:val="center"/>
              <w:rPr>
                <w:b/>
                <w:color w:val="000000"/>
                <w:sz w:val="22"/>
                <w:szCs w:val="22"/>
              </w:rPr>
            </w:pPr>
            <w:r>
              <w:rPr>
                <w:b/>
                <w:color w:val="000000"/>
                <w:szCs w:val="22"/>
              </w:rPr>
              <w:t>AKCE</w:t>
            </w:r>
          </w:p>
        </w:tc>
      </w:tr>
      <w:tr w:rsidR="00AC0747" w:rsidRPr="00AC0747" w14:paraId="63127D92" w14:textId="77777777" w:rsidTr="00E03042">
        <w:trPr>
          <w:trHeight w:val="697"/>
        </w:trPr>
        <w:tc>
          <w:tcPr>
            <w:tcW w:w="1100" w:type="dxa"/>
            <w:vMerge w:val="restart"/>
            <w:tcBorders>
              <w:top w:val="single" w:sz="2" w:space="0" w:color="000000"/>
              <w:left w:val="single" w:sz="2" w:space="0" w:color="000000"/>
              <w:bottom w:val="single" w:sz="2" w:space="0" w:color="000000"/>
              <w:right w:val="single" w:sz="2" w:space="0" w:color="000000"/>
            </w:tcBorders>
            <w:vAlign w:val="center"/>
          </w:tcPr>
          <w:p w14:paraId="76F3BC7B" w14:textId="77777777" w:rsidR="00AC0747" w:rsidRPr="00AC0747" w:rsidRDefault="00AC0747" w:rsidP="00E03042">
            <w:pPr>
              <w:ind w:left="29"/>
              <w:jc w:val="center"/>
              <w:rPr>
                <w:color w:val="000000"/>
                <w:sz w:val="22"/>
                <w:szCs w:val="22"/>
              </w:rPr>
            </w:pPr>
            <w:r w:rsidRPr="00AC0747">
              <w:rPr>
                <w:color w:val="000000"/>
                <w:szCs w:val="22"/>
              </w:rPr>
              <w:t>Po 16.6.</w:t>
            </w:r>
          </w:p>
        </w:tc>
        <w:tc>
          <w:tcPr>
            <w:tcW w:w="2486" w:type="dxa"/>
            <w:tcBorders>
              <w:top w:val="single" w:sz="2" w:space="0" w:color="000000"/>
              <w:left w:val="single" w:sz="2" w:space="0" w:color="000000"/>
              <w:bottom w:val="single" w:sz="2" w:space="0" w:color="000000"/>
              <w:right w:val="single" w:sz="2" w:space="0" w:color="000000"/>
            </w:tcBorders>
            <w:vAlign w:val="center"/>
          </w:tcPr>
          <w:p w14:paraId="3C2F3B98" w14:textId="2D86DA7C" w:rsidR="00AC0747" w:rsidRPr="00AC0747" w:rsidRDefault="00AC0747" w:rsidP="00E03042">
            <w:pPr>
              <w:ind w:left="29"/>
              <w:jc w:val="center"/>
              <w:rPr>
                <w:color w:val="000000"/>
              </w:rPr>
            </w:pPr>
            <w:r w:rsidRPr="00AC0747">
              <w:rPr>
                <w:color w:val="000000"/>
              </w:rPr>
              <w:t>7,00 hod.</w:t>
            </w:r>
          </w:p>
        </w:tc>
        <w:tc>
          <w:tcPr>
            <w:tcW w:w="4820" w:type="dxa"/>
            <w:tcBorders>
              <w:top w:val="single" w:sz="2" w:space="0" w:color="000000"/>
              <w:left w:val="single" w:sz="2" w:space="0" w:color="000000"/>
              <w:bottom w:val="single" w:sz="2" w:space="0" w:color="000000"/>
              <w:right w:val="single" w:sz="2" w:space="0" w:color="000000"/>
            </w:tcBorders>
            <w:vAlign w:val="center"/>
          </w:tcPr>
          <w:p w14:paraId="7B0DFF92" w14:textId="24A91F91" w:rsidR="00AC0747" w:rsidRPr="00AC0747" w:rsidRDefault="00AC0747" w:rsidP="00E03042">
            <w:pPr>
              <w:ind w:left="14"/>
              <w:rPr>
                <w:color w:val="000000"/>
              </w:rPr>
            </w:pPr>
            <w:r w:rsidRPr="00AC0747">
              <w:rPr>
                <w:color w:val="000000"/>
              </w:rPr>
              <w:t xml:space="preserve">odjezd od školy - </w:t>
            </w:r>
            <w:r w:rsidR="00E03042" w:rsidRPr="00E03042">
              <w:rPr>
                <w:color w:val="000000"/>
              </w:rPr>
              <w:t>Střední lesnická škola Žlutice</w:t>
            </w:r>
          </w:p>
        </w:tc>
      </w:tr>
      <w:tr w:rsidR="00AC0747" w:rsidRPr="00AC0747" w14:paraId="2514F7E2" w14:textId="77777777" w:rsidTr="00E03042">
        <w:trPr>
          <w:trHeight w:val="661"/>
        </w:trPr>
        <w:tc>
          <w:tcPr>
            <w:tcW w:w="1100" w:type="dxa"/>
            <w:vMerge/>
            <w:tcBorders>
              <w:top w:val="nil"/>
              <w:left w:val="single" w:sz="2" w:space="0" w:color="000000"/>
              <w:bottom w:val="nil"/>
              <w:right w:val="single" w:sz="2" w:space="0" w:color="000000"/>
            </w:tcBorders>
            <w:vAlign w:val="center"/>
          </w:tcPr>
          <w:p w14:paraId="57683BDB" w14:textId="77777777" w:rsidR="00AC0747" w:rsidRPr="00AC0747" w:rsidRDefault="00AC0747" w:rsidP="00E03042">
            <w:pPr>
              <w:jc w:val="center"/>
              <w:rPr>
                <w:color w:val="000000"/>
                <w:sz w:val="22"/>
                <w:szCs w:val="22"/>
              </w:rPr>
            </w:pPr>
          </w:p>
        </w:tc>
        <w:tc>
          <w:tcPr>
            <w:tcW w:w="2486" w:type="dxa"/>
            <w:tcBorders>
              <w:top w:val="single" w:sz="2" w:space="0" w:color="000000"/>
              <w:left w:val="single" w:sz="2" w:space="0" w:color="000000"/>
              <w:bottom w:val="single" w:sz="2" w:space="0" w:color="000000"/>
              <w:right w:val="single" w:sz="2" w:space="0" w:color="000000"/>
            </w:tcBorders>
            <w:vAlign w:val="center"/>
          </w:tcPr>
          <w:p w14:paraId="54CD1706" w14:textId="59CE48BE" w:rsidR="00AC0747" w:rsidRPr="00AC0747" w:rsidRDefault="00AC0747" w:rsidP="00E03042">
            <w:pPr>
              <w:ind w:left="144"/>
              <w:jc w:val="center"/>
              <w:rPr>
                <w:color w:val="000000"/>
              </w:rPr>
            </w:pPr>
            <w:r w:rsidRPr="00AC0747">
              <w:rPr>
                <w:noProof/>
                <w:color w:val="000000"/>
              </w:rPr>
              <w:t>7,30 - 9,30 hod.</w:t>
            </w:r>
          </w:p>
        </w:tc>
        <w:tc>
          <w:tcPr>
            <w:tcW w:w="4820" w:type="dxa"/>
            <w:tcBorders>
              <w:top w:val="single" w:sz="2" w:space="0" w:color="000000"/>
              <w:left w:val="single" w:sz="2" w:space="0" w:color="000000"/>
              <w:bottom w:val="single" w:sz="2" w:space="0" w:color="000000"/>
              <w:right w:val="single" w:sz="2" w:space="0" w:color="000000"/>
            </w:tcBorders>
            <w:vAlign w:val="center"/>
          </w:tcPr>
          <w:p w14:paraId="5AF9328B" w14:textId="517A40D6" w:rsidR="00AC0747" w:rsidRPr="00AC0747" w:rsidRDefault="003D5205" w:rsidP="00E03042">
            <w:pPr>
              <w:ind w:left="72"/>
              <w:rPr>
                <w:color w:val="000000"/>
              </w:rPr>
            </w:pPr>
            <w:r>
              <w:rPr>
                <w:color w:val="000000"/>
              </w:rPr>
              <w:t xml:space="preserve">exkurze v </w:t>
            </w:r>
            <w:r w:rsidRPr="003D5205">
              <w:rPr>
                <w:color w:val="000000"/>
              </w:rPr>
              <w:t>Ústav</w:t>
            </w:r>
            <w:r>
              <w:rPr>
                <w:color w:val="000000"/>
              </w:rPr>
              <w:t>u</w:t>
            </w:r>
            <w:r w:rsidRPr="003D5205">
              <w:rPr>
                <w:color w:val="000000"/>
              </w:rPr>
              <w:t xml:space="preserve"> pro hospodářskou úpravu lesů</w:t>
            </w:r>
            <w:r w:rsidR="00AC0747" w:rsidRPr="00AC0747">
              <w:rPr>
                <w:color w:val="000000"/>
              </w:rPr>
              <w:t xml:space="preserve"> (K.V., Plzeň) Chlumská Hora </w:t>
            </w:r>
          </w:p>
        </w:tc>
      </w:tr>
      <w:tr w:rsidR="00AC0747" w:rsidRPr="00AC0747" w14:paraId="75A5B541" w14:textId="77777777" w:rsidTr="00E03042">
        <w:trPr>
          <w:trHeight w:val="603"/>
        </w:trPr>
        <w:tc>
          <w:tcPr>
            <w:tcW w:w="1100" w:type="dxa"/>
            <w:vMerge/>
            <w:tcBorders>
              <w:top w:val="nil"/>
              <w:left w:val="single" w:sz="2" w:space="0" w:color="000000"/>
              <w:bottom w:val="nil"/>
              <w:right w:val="single" w:sz="2" w:space="0" w:color="000000"/>
            </w:tcBorders>
            <w:vAlign w:val="center"/>
          </w:tcPr>
          <w:p w14:paraId="30765678" w14:textId="77777777" w:rsidR="00AC0747" w:rsidRPr="00AC0747" w:rsidRDefault="00AC0747" w:rsidP="00E03042">
            <w:pPr>
              <w:jc w:val="center"/>
              <w:rPr>
                <w:color w:val="000000"/>
                <w:sz w:val="22"/>
                <w:szCs w:val="22"/>
              </w:rPr>
            </w:pPr>
          </w:p>
        </w:tc>
        <w:tc>
          <w:tcPr>
            <w:tcW w:w="2486" w:type="dxa"/>
            <w:tcBorders>
              <w:top w:val="single" w:sz="2" w:space="0" w:color="000000"/>
              <w:left w:val="single" w:sz="2" w:space="0" w:color="000000"/>
              <w:bottom w:val="single" w:sz="2" w:space="0" w:color="000000"/>
              <w:right w:val="single" w:sz="2" w:space="0" w:color="000000"/>
            </w:tcBorders>
            <w:vAlign w:val="center"/>
          </w:tcPr>
          <w:p w14:paraId="46E00A5E" w14:textId="59C98593" w:rsidR="00AC0747" w:rsidRPr="00AC0747" w:rsidRDefault="00AC0747" w:rsidP="00E03042">
            <w:pPr>
              <w:ind w:left="43"/>
              <w:jc w:val="center"/>
              <w:rPr>
                <w:color w:val="000000"/>
              </w:rPr>
            </w:pPr>
            <w:r w:rsidRPr="00AC0747">
              <w:rPr>
                <w:color w:val="000000"/>
              </w:rPr>
              <w:t>13,00 – 15,00 hod.</w:t>
            </w:r>
          </w:p>
        </w:tc>
        <w:tc>
          <w:tcPr>
            <w:tcW w:w="4820" w:type="dxa"/>
            <w:tcBorders>
              <w:top w:val="single" w:sz="2" w:space="0" w:color="000000"/>
              <w:left w:val="single" w:sz="2" w:space="0" w:color="000000"/>
              <w:bottom w:val="single" w:sz="2" w:space="0" w:color="000000"/>
              <w:right w:val="single" w:sz="2" w:space="0" w:color="000000"/>
            </w:tcBorders>
            <w:vAlign w:val="center"/>
          </w:tcPr>
          <w:p w14:paraId="1BFA8AA6" w14:textId="0D3AAC6D" w:rsidR="00AC0747" w:rsidRPr="00AC0747" w:rsidRDefault="00477A3E" w:rsidP="00E03042">
            <w:pPr>
              <w:rPr>
                <w:color w:val="000000"/>
              </w:rPr>
            </w:pPr>
            <w:r>
              <w:rPr>
                <w:color w:val="000000"/>
              </w:rPr>
              <w:t xml:space="preserve">exkurze ve </w:t>
            </w:r>
            <w:r w:rsidR="003D5205" w:rsidRPr="003D5205">
              <w:rPr>
                <w:color w:val="000000"/>
              </w:rPr>
              <w:t>Vojensk</w:t>
            </w:r>
            <w:r>
              <w:rPr>
                <w:color w:val="000000"/>
              </w:rPr>
              <w:t>ých</w:t>
            </w:r>
            <w:r w:rsidR="003D5205" w:rsidRPr="003D5205">
              <w:rPr>
                <w:color w:val="000000"/>
              </w:rPr>
              <w:t xml:space="preserve"> les</w:t>
            </w:r>
            <w:r>
              <w:rPr>
                <w:color w:val="000000"/>
              </w:rPr>
              <w:t>ích</w:t>
            </w:r>
            <w:r w:rsidR="003D5205" w:rsidRPr="003D5205">
              <w:rPr>
                <w:color w:val="000000"/>
              </w:rPr>
              <w:t xml:space="preserve"> a stat</w:t>
            </w:r>
            <w:r>
              <w:rPr>
                <w:color w:val="000000"/>
              </w:rPr>
              <w:t>cích</w:t>
            </w:r>
            <w:r w:rsidR="003D5205" w:rsidRPr="003D5205">
              <w:rPr>
                <w:color w:val="000000"/>
              </w:rPr>
              <w:t xml:space="preserve"> ČR</w:t>
            </w:r>
            <w:r>
              <w:rPr>
                <w:color w:val="000000"/>
              </w:rPr>
              <w:t>,</w:t>
            </w:r>
            <w:r w:rsidR="003D5205" w:rsidRPr="003D5205">
              <w:rPr>
                <w:color w:val="000000"/>
              </w:rPr>
              <w:t xml:space="preserve"> </w:t>
            </w:r>
            <w:r w:rsidR="00AC0747" w:rsidRPr="00AC0747">
              <w:rPr>
                <w:color w:val="000000"/>
              </w:rPr>
              <w:t>Mimoň</w:t>
            </w:r>
          </w:p>
        </w:tc>
      </w:tr>
      <w:tr w:rsidR="00AC0747" w:rsidRPr="00AC0747" w14:paraId="45FB04E9" w14:textId="77777777" w:rsidTr="00E03042">
        <w:trPr>
          <w:trHeight w:val="502"/>
        </w:trPr>
        <w:tc>
          <w:tcPr>
            <w:tcW w:w="1100" w:type="dxa"/>
            <w:vMerge/>
            <w:tcBorders>
              <w:top w:val="nil"/>
              <w:left w:val="single" w:sz="2" w:space="0" w:color="000000"/>
              <w:bottom w:val="single" w:sz="2" w:space="0" w:color="000000"/>
              <w:right w:val="single" w:sz="2" w:space="0" w:color="000000"/>
            </w:tcBorders>
            <w:vAlign w:val="center"/>
          </w:tcPr>
          <w:p w14:paraId="71276C3B" w14:textId="77777777" w:rsidR="00AC0747" w:rsidRPr="00AC0747" w:rsidRDefault="00AC0747" w:rsidP="00E03042">
            <w:pPr>
              <w:jc w:val="center"/>
              <w:rPr>
                <w:color w:val="000000"/>
                <w:sz w:val="22"/>
                <w:szCs w:val="22"/>
              </w:rPr>
            </w:pPr>
          </w:p>
        </w:tc>
        <w:tc>
          <w:tcPr>
            <w:tcW w:w="2486" w:type="dxa"/>
            <w:tcBorders>
              <w:top w:val="single" w:sz="2" w:space="0" w:color="000000"/>
              <w:left w:val="single" w:sz="2" w:space="0" w:color="000000"/>
              <w:bottom w:val="single" w:sz="2" w:space="0" w:color="000000"/>
              <w:right w:val="single" w:sz="2" w:space="0" w:color="000000"/>
            </w:tcBorders>
            <w:vAlign w:val="center"/>
          </w:tcPr>
          <w:p w14:paraId="107009C0" w14:textId="23164F77" w:rsidR="00AC0747" w:rsidRPr="00AC0747" w:rsidRDefault="00AC0747" w:rsidP="00E03042">
            <w:pPr>
              <w:ind w:left="43"/>
              <w:jc w:val="center"/>
              <w:rPr>
                <w:color w:val="000000"/>
              </w:rPr>
            </w:pPr>
            <w:r w:rsidRPr="00AC0747">
              <w:rPr>
                <w:color w:val="000000"/>
              </w:rPr>
              <w:t>16:00 hod.</w:t>
            </w:r>
          </w:p>
        </w:tc>
        <w:tc>
          <w:tcPr>
            <w:tcW w:w="4820" w:type="dxa"/>
            <w:tcBorders>
              <w:top w:val="single" w:sz="2" w:space="0" w:color="000000"/>
              <w:left w:val="single" w:sz="2" w:space="0" w:color="000000"/>
              <w:bottom w:val="single" w:sz="2" w:space="0" w:color="000000"/>
              <w:right w:val="single" w:sz="2" w:space="0" w:color="000000"/>
            </w:tcBorders>
            <w:vAlign w:val="center"/>
          </w:tcPr>
          <w:p w14:paraId="75A49528" w14:textId="1B0D70C8" w:rsidR="00AC0747" w:rsidRPr="00AC0747" w:rsidRDefault="00096388" w:rsidP="00477A3E">
            <w:pPr>
              <w:ind w:left="14"/>
              <w:rPr>
                <w:color w:val="000000"/>
              </w:rPr>
            </w:pPr>
            <w:r>
              <w:rPr>
                <w:color w:val="000000"/>
              </w:rPr>
              <w:t>Do</w:t>
            </w:r>
            <w:r w:rsidR="00477A3E">
              <w:rPr>
                <w:color w:val="000000"/>
              </w:rPr>
              <w:t xml:space="preserve">jezd na ubytovnu, </w:t>
            </w:r>
            <w:r w:rsidR="00F22EB1">
              <w:rPr>
                <w:color w:val="000000"/>
              </w:rPr>
              <w:t xml:space="preserve">město </w:t>
            </w:r>
            <w:r w:rsidR="00AC0747" w:rsidRPr="00AC0747">
              <w:rPr>
                <w:color w:val="000000"/>
              </w:rPr>
              <w:t>Nová Paka</w:t>
            </w:r>
          </w:p>
        </w:tc>
      </w:tr>
      <w:tr w:rsidR="00AC0747" w:rsidRPr="00AC0747" w14:paraId="7FFCFD48" w14:textId="77777777" w:rsidTr="00E03042">
        <w:trPr>
          <w:trHeight w:val="293"/>
        </w:trPr>
        <w:tc>
          <w:tcPr>
            <w:tcW w:w="1100" w:type="dxa"/>
            <w:vMerge w:val="restart"/>
            <w:tcBorders>
              <w:top w:val="single" w:sz="2" w:space="0" w:color="000000"/>
              <w:left w:val="single" w:sz="2" w:space="0" w:color="000000"/>
              <w:bottom w:val="single" w:sz="2" w:space="0" w:color="000000"/>
              <w:right w:val="single" w:sz="2" w:space="0" w:color="000000"/>
            </w:tcBorders>
            <w:vAlign w:val="center"/>
          </w:tcPr>
          <w:p w14:paraId="49F82F58" w14:textId="1E6ABB8A" w:rsidR="00AC0747" w:rsidRPr="00AC0747" w:rsidRDefault="00AC0747" w:rsidP="00E03042">
            <w:pPr>
              <w:ind w:left="29"/>
              <w:jc w:val="center"/>
              <w:rPr>
                <w:color w:val="000000"/>
                <w:sz w:val="22"/>
                <w:szCs w:val="22"/>
              </w:rPr>
            </w:pPr>
            <w:r w:rsidRPr="00AC0747">
              <w:rPr>
                <w:color w:val="000000"/>
                <w:szCs w:val="22"/>
              </w:rPr>
              <w:t>Út 17.6.</w:t>
            </w:r>
          </w:p>
        </w:tc>
        <w:tc>
          <w:tcPr>
            <w:tcW w:w="2486" w:type="dxa"/>
            <w:tcBorders>
              <w:top w:val="single" w:sz="2" w:space="0" w:color="000000"/>
              <w:left w:val="single" w:sz="2" w:space="0" w:color="000000"/>
              <w:bottom w:val="single" w:sz="2" w:space="0" w:color="000000"/>
              <w:right w:val="single" w:sz="2" w:space="0" w:color="000000"/>
            </w:tcBorders>
            <w:vAlign w:val="center"/>
          </w:tcPr>
          <w:p w14:paraId="513D0E7F" w14:textId="29F353C3" w:rsidR="00AC0747" w:rsidRPr="00AC0747" w:rsidRDefault="00AC0747" w:rsidP="00E03042">
            <w:pPr>
              <w:ind w:left="14"/>
              <w:jc w:val="center"/>
              <w:rPr>
                <w:color w:val="000000"/>
              </w:rPr>
            </w:pPr>
            <w:r w:rsidRPr="00AC0747">
              <w:rPr>
                <w:color w:val="000000"/>
              </w:rPr>
              <w:t>8,00 hod.</w:t>
            </w:r>
          </w:p>
        </w:tc>
        <w:tc>
          <w:tcPr>
            <w:tcW w:w="4820" w:type="dxa"/>
            <w:tcBorders>
              <w:top w:val="single" w:sz="2" w:space="0" w:color="000000"/>
              <w:left w:val="single" w:sz="2" w:space="0" w:color="000000"/>
              <w:bottom w:val="single" w:sz="2" w:space="0" w:color="000000"/>
              <w:right w:val="single" w:sz="2" w:space="0" w:color="000000"/>
            </w:tcBorders>
            <w:vAlign w:val="center"/>
          </w:tcPr>
          <w:p w14:paraId="2E61FB93" w14:textId="32DCB9F4" w:rsidR="00AC0747" w:rsidRPr="00AC0747" w:rsidRDefault="00AC0747" w:rsidP="00E03042">
            <w:pPr>
              <w:rPr>
                <w:color w:val="000000"/>
              </w:rPr>
            </w:pPr>
            <w:r w:rsidRPr="00AC0747">
              <w:rPr>
                <w:color w:val="000000"/>
              </w:rPr>
              <w:t>odjezd</w:t>
            </w:r>
            <w:r w:rsidR="009617C1">
              <w:rPr>
                <w:color w:val="000000"/>
              </w:rPr>
              <w:t xml:space="preserve"> z ubytovny</w:t>
            </w:r>
          </w:p>
        </w:tc>
      </w:tr>
      <w:tr w:rsidR="00AC0747" w:rsidRPr="00AC0747" w14:paraId="478914DA" w14:textId="77777777" w:rsidTr="00E03042">
        <w:trPr>
          <w:trHeight w:val="734"/>
        </w:trPr>
        <w:tc>
          <w:tcPr>
            <w:tcW w:w="1100" w:type="dxa"/>
            <w:vMerge/>
            <w:tcBorders>
              <w:top w:val="nil"/>
              <w:left w:val="single" w:sz="2" w:space="0" w:color="000000"/>
              <w:bottom w:val="nil"/>
              <w:right w:val="single" w:sz="2" w:space="0" w:color="000000"/>
            </w:tcBorders>
            <w:vAlign w:val="center"/>
          </w:tcPr>
          <w:p w14:paraId="278DACEB" w14:textId="77777777" w:rsidR="00AC0747" w:rsidRPr="00AC0747" w:rsidRDefault="00AC0747" w:rsidP="00E03042">
            <w:pPr>
              <w:jc w:val="center"/>
              <w:rPr>
                <w:color w:val="000000"/>
                <w:sz w:val="22"/>
                <w:szCs w:val="22"/>
              </w:rPr>
            </w:pPr>
          </w:p>
        </w:tc>
        <w:tc>
          <w:tcPr>
            <w:tcW w:w="2486" w:type="dxa"/>
            <w:tcBorders>
              <w:top w:val="single" w:sz="2" w:space="0" w:color="000000"/>
              <w:left w:val="single" w:sz="2" w:space="0" w:color="000000"/>
              <w:bottom w:val="single" w:sz="2" w:space="0" w:color="000000"/>
              <w:right w:val="single" w:sz="2" w:space="0" w:color="000000"/>
            </w:tcBorders>
            <w:vAlign w:val="center"/>
          </w:tcPr>
          <w:p w14:paraId="012F6D4B" w14:textId="5F4DA2E4" w:rsidR="00AC0747" w:rsidRPr="00AC0747" w:rsidRDefault="00AC0747" w:rsidP="00E03042">
            <w:pPr>
              <w:ind w:left="87"/>
              <w:jc w:val="center"/>
              <w:rPr>
                <w:color w:val="000000"/>
              </w:rPr>
            </w:pPr>
            <w:r w:rsidRPr="00AC0747">
              <w:rPr>
                <w:color w:val="000000"/>
              </w:rPr>
              <w:t>9,00 – 1</w:t>
            </w:r>
            <w:r w:rsidR="00631FD1">
              <w:rPr>
                <w:color w:val="000000"/>
              </w:rPr>
              <w:t>6</w:t>
            </w:r>
            <w:r w:rsidRPr="00AC0747">
              <w:rPr>
                <w:color w:val="000000"/>
              </w:rPr>
              <w:t>,00 hod.</w:t>
            </w:r>
          </w:p>
        </w:tc>
        <w:tc>
          <w:tcPr>
            <w:tcW w:w="4820" w:type="dxa"/>
            <w:tcBorders>
              <w:top w:val="single" w:sz="2" w:space="0" w:color="000000"/>
              <w:left w:val="single" w:sz="2" w:space="0" w:color="000000"/>
              <w:bottom w:val="single" w:sz="2" w:space="0" w:color="000000"/>
              <w:right w:val="single" w:sz="2" w:space="0" w:color="000000"/>
            </w:tcBorders>
            <w:vAlign w:val="center"/>
          </w:tcPr>
          <w:p w14:paraId="13809963" w14:textId="12FE8607" w:rsidR="00AC0747" w:rsidRPr="00AC0747" w:rsidRDefault="009617C1" w:rsidP="00093A65">
            <w:pPr>
              <w:rPr>
                <w:color w:val="000000"/>
              </w:rPr>
            </w:pPr>
            <w:r>
              <w:rPr>
                <w:color w:val="000000"/>
              </w:rPr>
              <w:t>Exkurze v</w:t>
            </w:r>
            <w:r w:rsidR="00FB3E8C">
              <w:rPr>
                <w:color w:val="000000"/>
              </w:rPr>
              <w:t> </w:t>
            </w:r>
            <w:r w:rsidRPr="009617C1">
              <w:rPr>
                <w:color w:val="000000"/>
              </w:rPr>
              <w:t>Krkonošsk</w:t>
            </w:r>
            <w:r w:rsidR="00FB3E8C">
              <w:rPr>
                <w:color w:val="000000"/>
              </w:rPr>
              <w:t>ém</w:t>
            </w:r>
            <w:r w:rsidRPr="009617C1">
              <w:rPr>
                <w:color w:val="000000"/>
              </w:rPr>
              <w:t xml:space="preserve"> národní</w:t>
            </w:r>
            <w:r w:rsidR="00FB3E8C">
              <w:rPr>
                <w:color w:val="000000"/>
              </w:rPr>
              <w:t>m</w:t>
            </w:r>
            <w:r w:rsidRPr="009617C1">
              <w:rPr>
                <w:color w:val="000000"/>
              </w:rPr>
              <w:t xml:space="preserve"> park</w:t>
            </w:r>
            <w:r w:rsidR="00FB3E8C">
              <w:rPr>
                <w:color w:val="000000"/>
              </w:rPr>
              <w:t>u</w:t>
            </w:r>
            <w:r w:rsidR="00093A65">
              <w:rPr>
                <w:color w:val="000000"/>
              </w:rPr>
              <w:t xml:space="preserve">, </w:t>
            </w:r>
            <w:r w:rsidR="00093A65" w:rsidRPr="00093A65">
              <w:rPr>
                <w:color w:val="000000"/>
              </w:rPr>
              <w:t>Dobrovského 3</w:t>
            </w:r>
            <w:r w:rsidR="00093A65">
              <w:rPr>
                <w:color w:val="000000"/>
              </w:rPr>
              <w:t xml:space="preserve">, </w:t>
            </w:r>
            <w:r w:rsidR="00093A65" w:rsidRPr="00093A65">
              <w:rPr>
                <w:color w:val="000000"/>
              </w:rPr>
              <w:t>543 01 Vrchlabí</w:t>
            </w:r>
            <w:r w:rsidR="00631FD1">
              <w:rPr>
                <w:color w:val="000000"/>
              </w:rPr>
              <w:t>, včetně zastávky na oběd poblíž místa exkurze</w:t>
            </w:r>
          </w:p>
        </w:tc>
      </w:tr>
      <w:tr w:rsidR="00AC0747" w:rsidRPr="00AC0747" w14:paraId="37282AFD" w14:textId="77777777" w:rsidTr="00E03042">
        <w:trPr>
          <w:trHeight w:val="422"/>
        </w:trPr>
        <w:tc>
          <w:tcPr>
            <w:tcW w:w="1100" w:type="dxa"/>
            <w:vMerge/>
            <w:tcBorders>
              <w:top w:val="nil"/>
              <w:left w:val="single" w:sz="2" w:space="0" w:color="000000"/>
              <w:bottom w:val="single" w:sz="2" w:space="0" w:color="000000"/>
              <w:right w:val="single" w:sz="2" w:space="0" w:color="000000"/>
            </w:tcBorders>
            <w:vAlign w:val="center"/>
          </w:tcPr>
          <w:p w14:paraId="301FA6A2" w14:textId="77777777" w:rsidR="00AC0747" w:rsidRPr="00AC0747" w:rsidRDefault="00AC0747" w:rsidP="00E03042">
            <w:pPr>
              <w:jc w:val="center"/>
              <w:rPr>
                <w:color w:val="000000"/>
                <w:sz w:val="22"/>
                <w:szCs w:val="22"/>
              </w:rPr>
            </w:pPr>
          </w:p>
        </w:tc>
        <w:tc>
          <w:tcPr>
            <w:tcW w:w="2486" w:type="dxa"/>
            <w:tcBorders>
              <w:top w:val="single" w:sz="2" w:space="0" w:color="000000"/>
              <w:left w:val="single" w:sz="2" w:space="0" w:color="000000"/>
              <w:bottom w:val="single" w:sz="2" w:space="0" w:color="000000"/>
              <w:right w:val="single" w:sz="2" w:space="0" w:color="000000"/>
            </w:tcBorders>
            <w:vAlign w:val="center"/>
          </w:tcPr>
          <w:p w14:paraId="49486FF7" w14:textId="03725F61" w:rsidR="00AC0747" w:rsidRPr="00AC0747" w:rsidRDefault="00AC0747" w:rsidP="00E03042">
            <w:pPr>
              <w:ind w:left="29"/>
              <w:jc w:val="center"/>
              <w:rPr>
                <w:color w:val="000000"/>
              </w:rPr>
            </w:pPr>
            <w:r w:rsidRPr="00AC0747">
              <w:rPr>
                <w:color w:val="000000"/>
              </w:rPr>
              <w:t>18,00 hod.</w:t>
            </w:r>
          </w:p>
        </w:tc>
        <w:tc>
          <w:tcPr>
            <w:tcW w:w="4820" w:type="dxa"/>
            <w:tcBorders>
              <w:top w:val="single" w:sz="2" w:space="0" w:color="000000"/>
              <w:left w:val="single" w:sz="2" w:space="0" w:color="000000"/>
              <w:bottom w:val="single" w:sz="2" w:space="0" w:color="000000"/>
              <w:right w:val="single" w:sz="2" w:space="0" w:color="000000"/>
            </w:tcBorders>
            <w:vAlign w:val="center"/>
          </w:tcPr>
          <w:p w14:paraId="7AFC2BC5" w14:textId="30DA8433" w:rsidR="00AC0747" w:rsidRPr="00AC0747" w:rsidRDefault="00096388" w:rsidP="00E03042">
            <w:pPr>
              <w:ind w:left="14"/>
              <w:rPr>
                <w:color w:val="000000"/>
              </w:rPr>
            </w:pPr>
            <w:r>
              <w:rPr>
                <w:color w:val="000000"/>
              </w:rPr>
              <w:t>Do</w:t>
            </w:r>
            <w:r w:rsidR="00B1581B">
              <w:rPr>
                <w:color w:val="000000"/>
              </w:rPr>
              <w:t xml:space="preserve">jezd na ubytovnu </w:t>
            </w:r>
            <w:r w:rsidR="00AC0747" w:rsidRPr="00AC0747">
              <w:rPr>
                <w:color w:val="000000"/>
              </w:rPr>
              <w:t xml:space="preserve">– </w:t>
            </w:r>
            <w:r w:rsidR="0059450B" w:rsidRPr="0059450B">
              <w:rPr>
                <w:color w:val="000000"/>
              </w:rPr>
              <w:t>Střední škola, Opočno, Nádražní 296 - Domov mládeže</w:t>
            </w:r>
          </w:p>
        </w:tc>
      </w:tr>
      <w:tr w:rsidR="00AC0747" w:rsidRPr="00AC0747" w14:paraId="6EC40A8F" w14:textId="77777777" w:rsidTr="00E03042">
        <w:trPr>
          <w:trHeight w:val="274"/>
        </w:trPr>
        <w:tc>
          <w:tcPr>
            <w:tcW w:w="1100" w:type="dxa"/>
            <w:vMerge w:val="restart"/>
            <w:tcBorders>
              <w:top w:val="single" w:sz="2" w:space="0" w:color="000000"/>
              <w:left w:val="single" w:sz="2" w:space="0" w:color="000000"/>
              <w:bottom w:val="single" w:sz="2" w:space="0" w:color="000000"/>
              <w:right w:val="single" w:sz="2" w:space="0" w:color="000000"/>
            </w:tcBorders>
            <w:vAlign w:val="center"/>
          </w:tcPr>
          <w:p w14:paraId="1B0600A8" w14:textId="7FA96CA1" w:rsidR="00AC0747" w:rsidRPr="00AC0747" w:rsidRDefault="00AC0747" w:rsidP="00E03042">
            <w:pPr>
              <w:ind w:left="115" w:hanging="43"/>
              <w:jc w:val="center"/>
              <w:rPr>
                <w:color w:val="000000"/>
              </w:rPr>
            </w:pPr>
            <w:r w:rsidRPr="00AC0747">
              <w:rPr>
                <w:color w:val="000000"/>
              </w:rPr>
              <w:t>St 18.6.</w:t>
            </w:r>
          </w:p>
        </w:tc>
        <w:tc>
          <w:tcPr>
            <w:tcW w:w="2486" w:type="dxa"/>
            <w:tcBorders>
              <w:top w:val="single" w:sz="2" w:space="0" w:color="000000"/>
              <w:left w:val="single" w:sz="2" w:space="0" w:color="000000"/>
              <w:bottom w:val="single" w:sz="2" w:space="0" w:color="000000"/>
              <w:right w:val="single" w:sz="2" w:space="0" w:color="000000"/>
            </w:tcBorders>
            <w:vAlign w:val="center"/>
          </w:tcPr>
          <w:p w14:paraId="5053F137" w14:textId="55C1ADA8" w:rsidR="00AC0747" w:rsidRPr="00AC0747" w:rsidRDefault="00AC0747" w:rsidP="00E03042">
            <w:pPr>
              <w:ind w:left="14"/>
              <w:jc w:val="center"/>
              <w:rPr>
                <w:color w:val="000000"/>
              </w:rPr>
            </w:pPr>
            <w:r w:rsidRPr="00AC0747">
              <w:rPr>
                <w:color w:val="000000"/>
              </w:rPr>
              <w:t>7,30 hod.</w:t>
            </w:r>
          </w:p>
        </w:tc>
        <w:tc>
          <w:tcPr>
            <w:tcW w:w="4820" w:type="dxa"/>
            <w:tcBorders>
              <w:top w:val="single" w:sz="2" w:space="0" w:color="000000"/>
              <w:left w:val="single" w:sz="2" w:space="0" w:color="000000"/>
              <w:bottom w:val="single" w:sz="2" w:space="0" w:color="000000"/>
              <w:right w:val="single" w:sz="2" w:space="0" w:color="000000"/>
            </w:tcBorders>
            <w:vAlign w:val="center"/>
          </w:tcPr>
          <w:p w14:paraId="3F59B00F" w14:textId="236285F8" w:rsidR="00AC0747" w:rsidRPr="00AC0747" w:rsidRDefault="00AC0747" w:rsidP="00E03042">
            <w:pPr>
              <w:ind w:left="14"/>
              <w:rPr>
                <w:color w:val="000000"/>
              </w:rPr>
            </w:pPr>
            <w:r w:rsidRPr="00AC0747">
              <w:rPr>
                <w:color w:val="000000"/>
              </w:rPr>
              <w:t xml:space="preserve">Odjezd </w:t>
            </w:r>
            <w:r w:rsidR="00435105">
              <w:rPr>
                <w:color w:val="000000"/>
              </w:rPr>
              <w:t>z domova mládeže</w:t>
            </w:r>
          </w:p>
        </w:tc>
      </w:tr>
      <w:tr w:rsidR="00AC0747" w:rsidRPr="00AC0747" w14:paraId="0B544126" w14:textId="77777777" w:rsidTr="00E03042">
        <w:trPr>
          <w:trHeight w:val="648"/>
        </w:trPr>
        <w:tc>
          <w:tcPr>
            <w:tcW w:w="1100" w:type="dxa"/>
            <w:vMerge/>
            <w:tcBorders>
              <w:top w:val="nil"/>
              <w:left w:val="single" w:sz="2" w:space="0" w:color="000000"/>
              <w:bottom w:val="nil"/>
              <w:right w:val="single" w:sz="2" w:space="0" w:color="000000"/>
            </w:tcBorders>
            <w:vAlign w:val="center"/>
          </w:tcPr>
          <w:p w14:paraId="71D60B5A" w14:textId="77777777" w:rsidR="00AC0747" w:rsidRPr="00AC0747" w:rsidRDefault="00AC0747" w:rsidP="00E03042">
            <w:pPr>
              <w:jc w:val="center"/>
              <w:rPr>
                <w:color w:val="000000"/>
                <w:sz w:val="22"/>
                <w:szCs w:val="22"/>
              </w:rPr>
            </w:pPr>
          </w:p>
        </w:tc>
        <w:tc>
          <w:tcPr>
            <w:tcW w:w="2486" w:type="dxa"/>
            <w:tcBorders>
              <w:top w:val="single" w:sz="2" w:space="0" w:color="000000"/>
              <w:left w:val="single" w:sz="2" w:space="0" w:color="000000"/>
              <w:bottom w:val="single" w:sz="2" w:space="0" w:color="000000"/>
              <w:right w:val="single" w:sz="2" w:space="0" w:color="000000"/>
            </w:tcBorders>
            <w:vAlign w:val="center"/>
          </w:tcPr>
          <w:p w14:paraId="3B7E8231" w14:textId="022FE053" w:rsidR="00AC0747" w:rsidRPr="00AC0747" w:rsidRDefault="00AC0747" w:rsidP="00E03042">
            <w:pPr>
              <w:jc w:val="center"/>
              <w:rPr>
                <w:color w:val="000000"/>
              </w:rPr>
            </w:pPr>
            <w:r w:rsidRPr="00AC0747">
              <w:rPr>
                <w:noProof/>
                <w:color w:val="000000"/>
              </w:rPr>
              <w:t>8,00 – 9,00 hod.</w:t>
            </w:r>
          </w:p>
        </w:tc>
        <w:tc>
          <w:tcPr>
            <w:tcW w:w="4820" w:type="dxa"/>
            <w:tcBorders>
              <w:top w:val="single" w:sz="2" w:space="0" w:color="000000"/>
              <w:left w:val="single" w:sz="2" w:space="0" w:color="000000"/>
              <w:bottom w:val="single" w:sz="2" w:space="0" w:color="000000"/>
              <w:right w:val="single" w:sz="2" w:space="0" w:color="000000"/>
            </w:tcBorders>
            <w:vAlign w:val="center"/>
          </w:tcPr>
          <w:p w14:paraId="7F556D6F" w14:textId="16219FE6" w:rsidR="00AC0747" w:rsidRPr="00AC0747" w:rsidRDefault="00435105" w:rsidP="00E03042">
            <w:pPr>
              <w:ind w:left="43"/>
              <w:rPr>
                <w:color w:val="000000"/>
              </w:rPr>
            </w:pPr>
            <w:r>
              <w:rPr>
                <w:color w:val="000000"/>
              </w:rPr>
              <w:t xml:space="preserve">Exkurze ve </w:t>
            </w:r>
            <w:r w:rsidRPr="00435105">
              <w:rPr>
                <w:color w:val="000000"/>
              </w:rPr>
              <w:t>Výzkumn</w:t>
            </w:r>
            <w:r>
              <w:rPr>
                <w:color w:val="000000"/>
              </w:rPr>
              <w:t>ém</w:t>
            </w:r>
            <w:r w:rsidRPr="00435105">
              <w:rPr>
                <w:color w:val="000000"/>
              </w:rPr>
              <w:t xml:space="preserve"> Ústav</w:t>
            </w:r>
            <w:r>
              <w:rPr>
                <w:color w:val="000000"/>
              </w:rPr>
              <w:t>u</w:t>
            </w:r>
            <w:r w:rsidRPr="00435105">
              <w:rPr>
                <w:color w:val="000000"/>
              </w:rPr>
              <w:t xml:space="preserve"> Lesního Hospodářství A Myslivosti</w:t>
            </w:r>
            <w:r w:rsidR="00AC0747" w:rsidRPr="00AC0747">
              <w:rPr>
                <w:color w:val="000000"/>
              </w:rPr>
              <w:t xml:space="preserve"> Opočno</w:t>
            </w:r>
          </w:p>
        </w:tc>
      </w:tr>
      <w:tr w:rsidR="00AC0747" w:rsidRPr="00AC0747" w14:paraId="36077DB5" w14:textId="77777777" w:rsidTr="00E03042">
        <w:trPr>
          <w:trHeight w:val="769"/>
        </w:trPr>
        <w:tc>
          <w:tcPr>
            <w:tcW w:w="1100" w:type="dxa"/>
            <w:vMerge/>
            <w:tcBorders>
              <w:top w:val="nil"/>
              <w:left w:val="single" w:sz="2" w:space="0" w:color="000000"/>
              <w:bottom w:val="nil"/>
              <w:right w:val="single" w:sz="2" w:space="0" w:color="000000"/>
            </w:tcBorders>
            <w:vAlign w:val="center"/>
          </w:tcPr>
          <w:p w14:paraId="3A54122A" w14:textId="77777777" w:rsidR="00AC0747" w:rsidRPr="00AC0747" w:rsidRDefault="00AC0747" w:rsidP="00E03042">
            <w:pPr>
              <w:jc w:val="center"/>
              <w:rPr>
                <w:color w:val="000000"/>
                <w:sz w:val="22"/>
                <w:szCs w:val="22"/>
              </w:rPr>
            </w:pPr>
          </w:p>
        </w:tc>
        <w:tc>
          <w:tcPr>
            <w:tcW w:w="2486" w:type="dxa"/>
            <w:tcBorders>
              <w:top w:val="single" w:sz="2" w:space="0" w:color="000000"/>
              <w:left w:val="single" w:sz="2" w:space="0" w:color="000000"/>
              <w:bottom w:val="single" w:sz="2" w:space="0" w:color="000000"/>
              <w:right w:val="single" w:sz="2" w:space="0" w:color="000000"/>
            </w:tcBorders>
            <w:vAlign w:val="center"/>
          </w:tcPr>
          <w:p w14:paraId="4649BA69" w14:textId="01BD7EE9" w:rsidR="00AC0747" w:rsidRPr="00AC0747" w:rsidRDefault="00AC0747" w:rsidP="00E03042">
            <w:pPr>
              <w:jc w:val="center"/>
              <w:rPr>
                <w:color w:val="000000"/>
              </w:rPr>
            </w:pPr>
            <w:r w:rsidRPr="00AC0747">
              <w:rPr>
                <w:noProof/>
                <w:color w:val="000000"/>
              </w:rPr>
              <w:t>10,00 – 12,00 hod.</w:t>
            </w:r>
          </w:p>
        </w:tc>
        <w:tc>
          <w:tcPr>
            <w:tcW w:w="4820" w:type="dxa"/>
            <w:tcBorders>
              <w:top w:val="single" w:sz="2" w:space="0" w:color="000000"/>
              <w:left w:val="single" w:sz="2" w:space="0" w:color="000000"/>
              <w:bottom w:val="single" w:sz="2" w:space="0" w:color="000000"/>
              <w:right w:val="single" w:sz="2" w:space="0" w:color="000000"/>
            </w:tcBorders>
            <w:vAlign w:val="center"/>
          </w:tcPr>
          <w:p w14:paraId="1823F1FF" w14:textId="18A8D76F" w:rsidR="00AC0747" w:rsidRPr="00AC0747" w:rsidRDefault="008E4F19" w:rsidP="008E4F19">
            <w:pPr>
              <w:ind w:left="14"/>
              <w:rPr>
                <w:color w:val="000000"/>
              </w:rPr>
            </w:pPr>
            <w:r>
              <w:rPr>
                <w:color w:val="000000"/>
              </w:rPr>
              <w:t>Exkurze v Lesech</w:t>
            </w:r>
            <w:r w:rsidRPr="008E4F19">
              <w:rPr>
                <w:color w:val="000000"/>
              </w:rPr>
              <w:t xml:space="preserve"> </w:t>
            </w:r>
            <w:proofErr w:type="spellStart"/>
            <w:r w:rsidRPr="008E4F19">
              <w:rPr>
                <w:color w:val="000000"/>
              </w:rPr>
              <w:t>C</w:t>
            </w:r>
            <w:r>
              <w:rPr>
                <w:color w:val="000000"/>
              </w:rPr>
              <w:t>olloredo</w:t>
            </w:r>
            <w:proofErr w:type="spellEnd"/>
            <w:r w:rsidRPr="008E4F19">
              <w:rPr>
                <w:color w:val="000000"/>
              </w:rPr>
              <w:t>-</w:t>
            </w:r>
            <w:r>
              <w:rPr>
                <w:color w:val="000000"/>
              </w:rPr>
              <w:t>Mansfeld</w:t>
            </w:r>
            <w:r w:rsidRPr="008E4F19">
              <w:rPr>
                <w:color w:val="000000"/>
              </w:rPr>
              <w:t xml:space="preserve"> s.r.o.</w:t>
            </w:r>
            <w:r>
              <w:rPr>
                <w:color w:val="000000"/>
              </w:rPr>
              <w:t>, Opočno</w:t>
            </w:r>
          </w:p>
        </w:tc>
      </w:tr>
      <w:tr w:rsidR="00AC0747" w:rsidRPr="00AC0747" w14:paraId="2EC340D9" w14:textId="77777777" w:rsidTr="00E03042">
        <w:trPr>
          <w:trHeight w:val="671"/>
        </w:trPr>
        <w:tc>
          <w:tcPr>
            <w:tcW w:w="1100" w:type="dxa"/>
            <w:vMerge/>
            <w:tcBorders>
              <w:top w:val="nil"/>
              <w:left w:val="single" w:sz="2" w:space="0" w:color="000000"/>
              <w:bottom w:val="nil"/>
              <w:right w:val="single" w:sz="2" w:space="0" w:color="000000"/>
            </w:tcBorders>
            <w:vAlign w:val="center"/>
          </w:tcPr>
          <w:p w14:paraId="586E59D3" w14:textId="77777777" w:rsidR="00AC0747" w:rsidRPr="00AC0747" w:rsidRDefault="00AC0747" w:rsidP="00E03042">
            <w:pPr>
              <w:jc w:val="center"/>
              <w:rPr>
                <w:color w:val="000000"/>
                <w:sz w:val="22"/>
                <w:szCs w:val="22"/>
              </w:rPr>
            </w:pPr>
          </w:p>
        </w:tc>
        <w:tc>
          <w:tcPr>
            <w:tcW w:w="2486" w:type="dxa"/>
            <w:tcBorders>
              <w:top w:val="single" w:sz="2" w:space="0" w:color="000000"/>
              <w:left w:val="single" w:sz="2" w:space="0" w:color="000000"/>
              <w:bottom w:val="single" w:sz="2" w:space="0" w:color="000000"/>
              <w:right w:val="single" w:sz="2" w:space="0" w:color="000000"/>
            </w:tcBorders>
            <w:vAlign w:val="center"/>
          </w:tcPr>
          <w:p w14:paraId="1C78E206" w14:textId="5DBA714F" w:rsidR="00AC0747" w:rsidRPr="00AC0747" w:rsidRDefault="00AC0747" w:rsidP="00E03042">
            <w:pPr>
              <w:ind w:left="43"/>
              <w:jc w:val="center"/>
              <w:rPr>
                <w:color w:val="000000"/>
              </w:rPr>
            </w:pPr>
            <w:r w:rsidRPr="00AC0747">
              <w:rPr>
                <w:color w:val="000000"/>
              </w:rPr>
              <w:t>13,00 – 15,00 hod.</w:t>
            </w:r>
          </w:p>
        </w:tc>
        <w:tc>
          <w:tcPr>
            <w:tcW w:w="4820" w:type="dxa"/>
            <w:tcBorders>
              <w:top w:val="single" w:sz="2" w:space="0" w:color="000000"/>
              <w:left w:val="single" w:sz="2" w:space="0" w:color="000000"/>
              <w:bottom w:val="single" w:sz="2" w:space="0" w:color="000000"/>
              <w:right w:val="single" w:sz="2" w:space="0" w:color="000000"/>
            </w:tcBorders>
            <w:vAlign w:val="center"/>
          </w:tcPr>
          <w:p w14:paraId="6483C902" w14:textId="27890891" w:rsidR="00AC0747" w:rsidRPr="00AC0747" w:rsidRDefault="00ED0177" w:rsidP="00E03042">
            <w:pPr>
              <w:ind w:left="14"/>
              <w:rPr>
                <w:color w:val="000000"/>
              </w:rPr>
            </w:pPr>
            <w:r>
              <w:rPr>
                <w:color w:val="000000"/>
              </w:rPr>
              <w:t xml:space="preserve">Exkurze v </w:t>
            </w:r>
            <w:r w:rsidR="00AC0747" w:rsidRPr="00AC0747">
              <w:rPr>
                <w:color w:val="000000"/>
              </w:rPr>
              <w:t>Semenářsk</w:t>
            </w:r>
            <w:r>
              <w:rPr>
                <w:color w:val="000000"/>
              </w:rPr>
              <w:t>ém</w:t>
            </w:r>
            <w:r w:rsidR="00AC0747" w:rsidRPr="00AC0747">
              <w:rPr>
                <w:color w:val="000000"/>
              </w:rPr>
              <w:t xml:space="preserve"> závod</w:t>
            </w:r>
            <w:r>
              <w:rPr>
                <w:color w:val="000000"/>
              </w:rPr>
              <w:t>u</w:t>
            </w:r>
            <w:r w:rsidR="00AC0747" w:rsidRPr="00AC0747">
              <w:rPr>
                <w:color w:val="000000"/>
              </w:rPr>
              <w:t xml:space="preserve"> Týniště nad Orlicí </w:t>
            </w:r>
          </w:p>
        </w:tc>
      </w:tr>
      <w:tr w:rsidR="00AC0747" w:rsidRPr="00AC0747" w14:paraId="014123E0" w14:textId="77777777" w:rsidTr="00E03042">
        <w:trPr>
          <w:trHeight w:val="302"/>
        </w:trPr>
        <w:tc>
          <w:tcPr>
            <w:tcW w:w="1100" w:type="dxa"/>
            <w:vMerge/>
            <w:tcBorders>
              <w:top w:val="nil"/>
              <w:left w:val="single" w:sz="2" w:space="0" w:color="000000"/>
              <w:bottom w:val="single" w:sz="2" w:space="0" w:color="000000"/>
              <w:right w:val="single" w:sz="2" w:space="0" w:color="000000"/>
            </w:tcBorders>
            <w:vAlign w:val="center"/>
          </w:tcPr>
          <w:p w14:paraId="139B869F" w14:textId="77777777" w:rsidR="00AC0747" w:rsidRPr="00AC0747" w:rsidRDefault="00AC0747" w:rsidP="00E03042">
            <w:pPr>
              <w:jc w:val="center"/>
              <w:rPr>
                <w:color w:val="000000"/>
                <w:sz w:val="22"/>
                <w:szCs w:val="22"/>
              </w:rPr>
            </w:pPr>
          </w:p>
        </w:tc>
        <w:tc>
          <w:tcPr>
            <w:tcW w:w="2486" w:type="dxa"/>
            <w:tcBorders>
              <w:top w:val="single" w:sz="2" w:space="0" w:color="000000"/>
              <w:left w:val="single" w:sz="2" w:space="0" w:color="000000"/>
              <w:bottom w:val="single" w:sz="2" w:space="0" w:color="000000"/>
              <w:right w:val="single" w:sz="2" w:space="0" w:color="000000"/>
            </w:tcBorders>
            <w:vAlign w:val="center"/>
          </w:tcPr>
          <w:p w14:paraId="508847AB" w14:textId="5499CB2B" w:rsidR="00AC0747" w:rsidRPr="00AC0747" w:rsidRDefault="00AC0747" w:rsidP="00E03042">
            <w:pPr>
              <w:ind w:left="29"/>
              <w:jc w:val="center"/>
              <w:rPr>
                <w:color w:val="000000"/>
              </w:rPr>
            </w:pPr>
            <w:r w:rsidRPr="00AC0747">
              <w:rPr>
                <w:color w:val="000000"/>
              </w:rPr>
              <w:t>16,00 hod.</w:t>
            </w:r>
          </w:p>
        </w:tc>
        <w:tc>
          <w:tcPr>
            <w:tcW w:w="4820" w:type="dxa"/>
            <w:tcBorders>
              <w:top w:val="single" w:sz="2" w:space="0" w:color="000000"/>
              <w:left w:val="single" w:sz="2" w:space="0" w:color="000000"/>
              <w:bottom w:val="single" w:sz="2" w:space="0" w:color="000000"/>
              <w:right w:val="single" w:sz="2" w:space="0" w:color="000000"/>
            </w:tcBorders>
            <w:vAlign w:val="center"/>
          </w:tcPr>
          <w:p w14:paraId="17325705" w14:textId="02821C58" w:rsidR="00AC0747" w:rsidRPr="00AC0747" w:rsidRDefault="00096388" w:rsidP="00E03042">
            <w:pPr>
              <w:ind w:left="14"/>
              <w:rPr>
                <w:color w:val="000000"/>
              </w:rPr>
            </w:pPr>
            <w:r>
              <w:rPr>
                <w:color w:val="000000"/>
              </w:rPr>
              <w:t>Dojezd na u</w:t>
            </w:r>
            <w:r w:rsidR="00AC0747" w:rsidRPr="00AC0747">
              <w:rPr>
                <w:color w:val="000000"/>
              </w:rPr>
              <w:t>bytov</w:t>
            </w:r>
            <w:r>
              <w:rPr>
                <w:color w:val="000000"/>
              </w:rPr>
              <w:t>nu</w:t>
            </w:r>
            <w:r w:rsidR="00D10E64">
              <w:rPr>
                <w:color w:val="000000"/>
              </w:rPr>
              <w:t xml:space="preserve"> v</w:t>
            </w:r>
            <w:r w:rsidR="00631FD1">
              <w:rPr>
                <w:color w:val="000000"/>
              </w:rPr>
              <w:t> </w:t>
            </w:r>
            <w:r w:rsidR="00D10E64">
              <w:rPr>
                <w:color w:val="000000"/>
              </w:rPr>
              <w:t>okolí</w:t>
            </w:r>
            <w:r w:rsidR="00631FD1">
              <w:rPr>
                <w:color w:val="000000"/>
              </w:rPr>
              <w:t xml:space="preserve"> Týniště</w:t>
            </w:r>
          </w:p>
        </w:tc>
      </w:tr>
      <w:tr w:rsidR="00AC0747" w:rsidRPr="00AC0747" w14:paraId="40BB3D6A" w14:textId="77777777" w:rsidTr="00E03042">
        <w:trPr>
          <w:trHeight w:val="331"/>
        </w:trPr>
        <w:tc>
          <w:tcPr>
            <w:tcW w:w="1100" w:type="dxa"/>
            <w:vMerge w:val="restart"/>
            <w:tcBorders>
              <w:top w:val="single" w:sz="2" w:space="0" w:color="000000"/>
              <w:left w:val="single" w:sz="2" w:space="0" w:color="000000"/>
              <w:bottom w:val="single" w:sz="2" w:space="0" w:color="000000"/>
              <w:right w:val="single" w:sz="2" w:space="0" w:color="000000"/>
            </w:tcBorders>
            <w:vAlign w:val="center"/>
          </w:tcPr>
          <w:p w14:paraId="3B09FFAC" w14:textId="21B951FA" w:rsidR="00AC0747" w:rsidRPr="00AC0747" w:rsidRDefault="00AC0747" w:rsidP="00E03042">
            <w:pPr>
              <w:ind w:left="29"/>
              <w:jc w:val="center"/>
              <w:rPr>
                <w:color w:val="000000"/>
                <w:sz w:val="22"/>
                <w:szCs w:val="22"/>
              </w:rPr>
            </w:pPr>
            <w:r w:rsidRPr="00AC0747">
              <w:rPr>
                <w:color w:val="000000"/>
                <w:szCs w:val="22"/>
              </w:rPr>
              <w:t>Čt 19.6.</w:t>
            </w:r>
          </w:p>
        </w:tc>
        <w:tc>
          <w:tcPr>
            <w:tcW w:w="2486" w:type="dxa"/>
            <w:tcBorders>
              <w:top w:val="single" w:sz="2" w:space="0" w:color="000000"/>
              <w:left w:val="single" w:sz="2" w:space="0" w:color="000000"/>
              <w:bottom w:val="single" w:sz="2" w:space="0" w:color="000000"/>
              <w:right w:val="single" w:sz="2" w:space="0" w:color="000000"/>
            </w:tcBorders>
            <w:vAlign w:val="center"/>
          </w:tcPr>
          <w:p w14:paraId="09A24547" w14:textId="2B142343" w:rsidR="00AC0747" w:rsidRPr="00AC0747" w:rsidRDefault="00AC0747" w:rsidP="00E03042">
            <w:pPr>
              <w:ind w:left="14"/>
              <w:jc w:val="center"/>
              <w:rPr>
                <w:color w:val="000000"/>
              </w:rPr>
            </w:pPr>
            <w:r w:rsidRPr="00AC0747">
              <w:rPr>
                <w:color w:val="000000"/>
              </w:rPr>
              <w:t>7,30 hod.</w:t>
            </w:r>
          </w:p>
        </w:tc>
        <w:tc>
          <w:tcPr>
            <w:tcW w:w="4820" w:type="dxa"/>
            <w:tcBorders>
              <w:top w:val="single" w:sz="2" w:space="0" w:color="000000"/>
              <w:left w:val="single" w:sz="2" w:space="0" w:color="000000"/>
              <w:bottom w:val="single" w:sz="2" w:space="0" w:color="000000"/>
              <w:right w:val="single" w:sz="2" w:space="0" w:color="000000"/>
            </w:tcBorders>
            <w:vAlign w:val="center"/>
          </w:tcPr>
          <w:p w14:paraId="314860ED" w14:textId="6DB3B738" w:rsidR="00AC0747" w:rsidRPr="00AC0747" w:rsidRDefault="00AC0747" w:rsidP="00E03042">
            <w:pPr>
              <w:rPr>
                <w:color w:val="000000"/>
              </w:rPr>
            </w:pPr>
            <w:r w:rsidRPr="00AC0747">
              <w:rPr>
                <w:color w:val="000000"/>
              </w:rPr>
              <w:t>odjezd</w:t>
            </w:r>
            <w:r w:rsidR="00ED0177">
              <w:rPr>
                <w:color w:val="000000"/>
              </w:rPr>
              <w:t xml:space="preserve"> z místa ubytování</w:t>
            </w:r>
          </w:p>
        </w:tc>
      </w:tr>
      <w:tr w:rsidR="00AC0747" w:rsidRPr="00AC0747" w14:paraId="56B78C0D" w14:textId="77777777" w:rsidTr="00E03042">
        <w:trPr>
          <w:trHeight w:val="617"/>
        </w:trPr>
        <w:tc>
          <w:tcPr>
            <w:tcW w:w="1100" w:type="dxa"/>
            <w:vMerge/>
            <w:tcBorders>
              <w:top w:val="nil"/>
              <w:left w:val="single" w:sz="2" w:space="0" w:color="000000"/>
              <w:bottom w:val="nil"/>
              <w:right w:val="single" w:sz="2" w:space="0" w:color="000000"/>
            </w:tcBorders>
          </w:tcPr>
          <w:p w14:paraId="6A2FD2C3" w14:textId="77777777" w:rsidR="00AC0747" w:rsidRPr="00AC0747" w:rsidRDefault="00AC0747" w:rsidP="00AC0747">
            <w:pPr>
              <w:rPr>
                <w:color w:val="000000"/>
                <w:sz w:val="22"/>
                <w:szCs w:val="22"/>
              </w:rPr>
            </w:pPr>
          </w:p>
        </w:tc>
        <w:tc>
          <w:tcPr>
            <w:tcW w:w="2486" w:type="dxa"/>
            <w:tcBorders>
              <w:top w:val="single" w:sz="2" w:space="0" w:color="000000"/>
              <w:left w:val="single" w:sz="2" w:space="0" w:color="000000"/>
              <w:bottom w:val="single" w:sz="2" w:space="0" w:color="000000"/>
              <w:right w:val="single" w:sz="2" w:space="0" w:color="000000"/>
            </w:tcBorders>
            <w:vAlign w:val="center"/>
          </w:tcPr>
          <w:p w14:paraId="47B57914" w14:textId="3E9997BC" w:rsidR="00AC0747" w:rsidRPr="00AC0747" w:rsidRDefault="00AC0747" w:rsidP="00E03042">
            <w:pPr>
              <w:jc w:val="center"/>
              <w:rPr>
                <w:color w:val="000000"/>
              </w:rPr>
            </w:pPr>
            <w:r w:rsidRPr="00AC0747">
              <w:rPr>
                <w:noProof/>
                <w:color w:val="000000"/>
              </w:rPr>
              <w:t>8,00 – 10,00 hod.</w:t>
            </w:r>
          </w:p>
        </w:tc>
        <w:tc>
          <w:tcPr>
            <w:tcW w:w="4820" w:type="dxa"/>
            <w:tcBorders>
              <w:top w:val="single" w:sz="2" w:space="0" w:color="000000"/>
              <w:left w:val="single" w:sz="2" w:space="0" w:color="000000"/>
              <w:bottom w:val="single" w:sz="2" w:space="0" w:color="000000"/>
              <w:right w:val="single" w:sz="2" w:space="0" w:color="000000"/>
            </w:tcBorders>
            <w:vAlign w:val="center"/>
          </w:tcPr>
          <w:p w14:paraId="17F2BFDF" w14:textId="4D3509CA" w:rsidR="00AC0747" w:rsidRPr="00AC0747" w:rsidRDefault="00771233" w:rsidP="00ED0177">
            <w:pPr>
              <w:rPr>
                <w:color w:val="000000"/>
              </w:rPr>
            </w:pPr>
            <w:r>
              <w:rPr>
                <w:color w:val="000000"/>
              </w:rPr>
              <w:t>Exkurze v </w:t>
            </w:r>
            <w:r w:rsidRPr="00771233">
              <w:rPr>
                <w:color w:val="000000"/>
              </w:rPr>
              <w:t>L</w:t>
            </w:r>
            <w:r>
              <w:rPr>
                <w:color w:val="000000"/>
              </w:rPr>
              <w:t xml:space="preserve">esním družstvu </w:t>
            </w:r>
            <w:r w:rsidRPr="00771233">
              <w:rPr>
                <w:color w:val="000000"/>
              </w:rPr>
              <w:t>Vysoké Chvojno</w:t>
            </w:r>
          </w:p>
        </w:tc>
      </w:tr>
      <w:tr w:rsidR="00AC0747" w:rsidRPr="00AC0747" w14:paraId="0DF4EFC8" w14:textId="77777777" w:rsidTr="00E03042">
        <w:trPr>
          <w:trHeight w:val="511"/>
        </w:trPr>
        <w:tc>
          <w:tcPr>
            <w:tcW w:w="1100" w:type="dxa"/>
            <w:vMerge/>
            <w:tcBorders>
              <w:top w:val="nil"/>
              <w:left w:val="single" w:sz="2" w:space="0" w:color="000000"/>
              <w:bottom w:val="nil"/>
              <w:right w:val="single" w:sz="2" w:space="0" w:color="000000"/>
            </w:tcBorders>
          </w:tcPr>
          <w:p w14:paraId="5A84B7D9" w14:textId="77777777" w:rsidR="00AC0747" w:rsidRPr="00AC0747" w:rsidRDefault="00AC0747" w:rsidP="00AC0747">
            <w:pPr>
              <w:rPr>
                <w:color w:val="000000"/>
                <w:sz w:val="22"/>
                <w:szCs w:val="22"/>
              </w:rPr>
            </w:pPr>
          </w:p>
        </w:tc>
        <w:tc>
          <w:tcPr>
            <w:tcW w:w="2486" w:type="dxa"/>
            <w:tcBorders>
              <w:top w:val="single" w:sz="2" w:space="0" w:color="000000"/>
              <w:left w:val="single" w:sz="2" w:space="0" w:color="000000"/>
              <w:bottom w:val="single" w:sz="2" w:space="0" w:color="000000"/>
              <w:right w:val="single" w:sz="2" w:space="0" w:color="000000"/>
            </w:tcBorders>
            <w:vAlign w:val="center"/>
          </w:tcPr>
          <w:p w14:paraId="308DD39A" w14:textId="44ADDA5F" w:rsidR="00AC0747" w:rsidRPr="00AC0747" w:rsidRDefault="00AC0747" w:rsidP="00E03042">
            <w:pPr>
              <w:jc w:val="center"/>
              <w:rPr>
                <w:color w:val="000000"/>
              </w:rPr>
            </w:pPr>
            <w:r w:rsidRPr="00AC0747">
              <w:rPr>
                <w:noProof/>
                <w:color w:val="000000"/>
              </w:rPr>
              <w:t>11,00 – 1</w:t>
            </w:r>
            <w:r w:rsidR="00631FD1">
              <w:rPr>
                <w:noProof/>
                <w:color w:val="000000"/>
              </w:rPr>
              <w:t>6</w:t>
            </w:r>
            <w:r w:rsidRPr="00AC0747">
              <w:rPr>
                <w:noProof/>
                <w:color w:val="000000"/>
              </w:rPr>
              <w:t>,00 hod.</w:t>
            </w:r>
          </w:p>
        </w:tc>
        <w:tc>
          <w:tcPr>
            <w:tcW w:w="4820" w:type="dxa"/>
            <w:tcBorders>
              <w:top w:val="single" w:sz="2" w:space="0" w:color="000000"/>
              <w:left w:val="single" w:sz="2" w:space="0" w:color="000000"/>
              <w:bottom w:val="single" w:sz="2" w:space="0" w:color="000000"/>
              <w:right w:val="single" w:sz="2" w:space="0" w:color="000000"/>
            </w:tcBorders>
            <w:vAlign w:val="center"/>
          </w:tcPr>
          <w:p w14:paraId="4BFB97A2" w14:textId="1EE3B17B" w:rsidR="00AC0747" w:rsidRPr="00AC0747" w:rsidRDefault="00096388" w:rsidP="00E03042">
            <w:pPr>
              <w:ind w:left="29"/>
              <w:rPr>
                <w:color w:val="000000"/>
              </w:rPr>
            </w:pPr>
            <w:r w:rsidRPr="00096388">
              <w:t>Exkurze v Lesnické fakultě České zemědělské univerzity</w:t>
            </w:r>
            <w:r w:rsidR="00AC0747" w:rsidRPr="00AC0747">
              <w:rPr>
                <w:color w:val="000000"/>
              </w:rPr>
              <w:t xml:space="preserve">, </w:t>
            </w:r>
            <w:r w:rsidR="00ED1AAB">
              <w:rPr>
                <w:color w:val="000000"/>
              </w:rPr>
              <w:t>Exkurze ve Školním lesním podniku v</w:t>
            </w:r>
            <w:r w:rsidR="00AC0747" w:rsidRPr="00AC0747">
              <w:rPr>
                <w:color w:val="000000"/>
              </w:rPr>
              <w:t xml:space="preserve"> Kostelc</w:t>
            </w:r>
            <w:r w:rsidR="00ED1AAB">
              <w:rPr>
                <w:color w:val="000000"/>
              </w:rPr>
              <w:t>i</w:t>
            </w:r>
            <w:r w:rsidR="00AC0747" w:rsidRPr="00AC0747">
              <w:rPr>
                <w:color w:val="000000"/>
              </w:rPr>
              <w:t xml:space="preserve"> nad Černými Lesy </w:t>
            </w:r>
            <w:r w:rsidR="00631FD1">
              <w:rPr>
                <w:color w:val="000000"/>
              </w:rPr>
              <w:t>, včetně zastávky na oběd poblíž místa exkurze</w:t>
            </w:r>
          </w:p>
        </w:tc>
      </w:tr>
      <w:tr w:rsidR="00AC0747" w:rsidRPr="00AC0747" w14:paraId="3750ACF6" w14:textId="77777777" w:rsidTr="00E03042">
        <w:trPr>
          <w:trHeight w:val="482"/>
        </w:trPr>
        <w:tc>
          <w:tcPr>
            <w:tcW w:w="1100" w:type="dxa"/>
            <w:vMerge/>
            <w:tcBorders>
              <w:top w:val="nil"/>
              <w:left w:val="single" w:sz="2" w:space="0" w:color="000000"/>
              <w:bottom w:val="single" w:sz="2" w:space="0" w:color="000000"/>
              <w:right w:val="single" w:sz="2" w:space="0" w:color="000000"/>
            </w:tcBorders>
          </w:tcPr>
          <w:p w14:paraId="3DC965BF" w14:textId="77777777" w:rsidR="00AC0747" w:rsidRPr="00AC0747" w:rsidRDefault="00AC0747" w:rsidP="00AC0747">
            <w:pPr>
              <w:rPr>
                <w:color w:val="000000"/>
                <w:sz w:val="22"/>
                <w:szCs w:val="22"/>
              </w:rPr>
            </w:pPr>
          </w:p>
        </w:tc>
        <w:tc>
          <w:tcPr>
            <w:tcW w:w="2486" w:type="dxa"/>
            <w:tcBorders>
              <w:top w:val="single" w:sz="2" w:space="0" w:color="000000"/>
              <w:left w:val="single" w:sz="2" w:space="0" w:color="000000"/>
              <w:bottom w:val="single" w:sz="2" w:space="0" w:color="000000"/>
              <w:right w:val="single" w:sz="2" w:space="0" w:color="000000"/>
            </w:tcBorders>
            <w:vAlign w:val="center"/>
          </w:tcPr>
          <w:p w14:paraId="725113F8" w14:textId="77777777" w:rsidR="00AC0747" w:rsidRPr="00AC0747" w:rsidRDefault="00AC0747" w:rsidP="00E03042">
            <w:pPr>
              <w:ind w:left="43"/>
              <w:jc w:val="center"/>
              <w:rPr>
                <w:color w:val="000000"/>
              </w:rPr>
            </w:pPr>
            <w:r w:rsidRPr="00AC0747">
              <w:rPr>
                <w:color w:val="000000"/>
              </w:rPr>
              <w:t>19:00</w:t>
            </w:r>
          </w:p>
        </w:tc>
        <w:tc>
          <w:tcPr>
            <w:tcW w:w="4820" w:type="dxa"/>
            <w:tcBorders>
              <w:top w:val="single" w:sz="2" w:space="0" w:color="000000"/>
              <w:left w:val="single" w:sz="2" w:space="0" w:color="000000"/>
              <w:bottom w:val="single" w:sz="2" w:space="0" w:color="000000"/>
              <w:right w:val="single" w:sz="2" w:space="0" w:color="000000"/>
            </w:tcBorders>
            <w:vAlign w:val="center"/>
          </w:tcPr>
          <w:p w14:paraId="2B780B27" w14:textId="55A101BB" w:rsidR="00AC0747" w:rsidRPr="00AC0747" w:rsidRDefault="00AC0747" w:rsidP="00E03042">
            <w:pPr>
              <w:ind w:left="14"/>
              <w:rPr>
                <w:color w:val="000000"/>
              </w:rPr>
            </w:pPr>
            <w:r w:rsidRPr="00AC0747">
              <w:rPr>
                <w:color w:val="000000"/>
              </w:rPr>
              <w:t xml:space="preserve">návrat do </w:t>
            </w:r>
            <w:r w:rsidR="00ED1AAB" w:rsidRPr="00AC0747">
              <w:rPr>
                <w:color w:val="000000"/>
              </w:rPr>
              <w:t xml:space="preserve">školy - </w:t>
            </w:r>
            <w:r w:rsidR="00ED1AAB" w:rsidRPr="00E03042">
              <w:rPr>
                <w:color w:val="000000"/>
              </w:rPr>
              <w:t>Střední lesnická škola Žlutice</w:t>
            </w:r>
            <w:r w:rsidRPr="00AC0747">
              <w:rPr>
                <w:color w:val="000000"/>
              </w:rPr>
              <w:t xml:space="preserve"> </w:t>
            </w:r>
          </w:p>
        </w:tc>
      </w:tr>
    </w:tbl>
    <w:p w14:paraId="42E27617" w14:textId="6E88AE2D" w:rsidR="00AC0747" w:rsidRDefault="00AC0747" w:rsidP="00AC0747">
      <w:pPr>
        <w:rPr>
          <w:b/>
        </w:rPr>
      </w:pPr>
    </w:p>
    <w:p w14:paraId="0C8EDBD4" w14:textId="1CCC2C41" w:rsidR="00477A3E" w:rsidRPr="00477A3E" w:rsidRDefault="00477A3E" w:rsidP="00AC0747">
      <w:pPr>
        <w:rPr>
          <w:b/>
          <w:sz w:val="28"/>
        </w:rPr>
      </w:pPr>
      <w:r w:rsidRPr="00477A3E">
        <w:rPr>
          <w:b/>
          <w:sz w:val="28"/>
        </w:rPr>
        <w:t>Počet převážených osob: 32</w:t>
      </w:r>
    </w:p>
    <w:p w14:paraId="663029E4" w14:textId="77777777" w:rsidR="00AC0747" w:rsidRPr="009434DC" w:rsidRDefault="00AC0747" w:rsidP="00AC0747">
      <w:pPr>
        <w:rPr>
          <w:b/>
        </w:rPr>
      </w:pPr>
    </w:p>
    <w:p w14:paraId="1AC2F55D" w14:textId="360FB118" w:rsidR="000667AC" w:rsidRPr="009434DC" w:rsidRDefault="009434DC" w:rsidP="009434DC">
      <w:pPr>
        <w:pStyle w:val="Odstavecseseznamem"/>
        <w:numPr>
          <w:ilvl w:val="0"/>
          <w:numId w:val="9"/>
        </w:numPr>
        <w:rPr>
          <w:b/>
          <w:sz w:val="28"/>
          <w:u w:val="single"/>
        </w:rPr>
      </w:pPr>
      <w:r w:rsidRPr="009434DC">
        <w:rPr>
          <w:b/>
          <w:sz w:val="28"/>
          <w:u w:val="single"/>
        </w:rPr>
        <w:t>Ob</w:t>
      </w:r>
      <w:r w:rsidR="002654EA" w:rsidRPr="009434DC">
        <w:rPr>
          <w:b/>
          <w:sz w:val="28"/>
          <w:u w:val="single"/>
        </w:rPr>
        <w:t>chodní podmínky</w:t>
      </w:r>
    </w:p>
    <w:p w14:paraId="3F20493C" w14:textId="77777777" w:rsidR="000667AC" w:rsidRPr="000667AC" w:rsidRDefault="000667AC" w:rsidP="000667AC">
      <w:pPr>
        <w:ind w:left="360"/>
        <w:rPr>
          <w:b/>
          <w:sz w:val="28"/>
          <w:u w:val="single"/>
        </w:rPr>
      </w:pPr>
    </w:p>
    <w:p w14:paraId="5B881A7F" w14:textId="0F595DDB" w:rsidR="00826F27" w:rsidRDefault="00826F27" w:rsidP="00197F02">
      <w:pPr>
        <w:jc w:val="both"/>
      </w:pPr>
      <w:r>
        <w:t xml:space="preserve">Plnění bude uskutečněno na základě vystavené objednávky a v souladu s podmínkami uvedenými v této výzvě.  Objednávka bude dodavateli zaslána elektronicky na dohodnutou e - mailovou adresu. </w:t>
      </w:r>
      <w:bookmarkStart w:id="0" w:name="_Hlk161820599"/>
      <w:r>
        <w:t>Povinnost dodavatele potvrdit objednávku do 2 pracovních dní po jejím doručení. Splatnost faktury minimálně 21 dní od jejího doručení objednateli. Vystavení faktury po provedení dílčího plnění. Za dílčí plnění je považováno přistavení autobusu, doprava na místo plnění a zpět</w:t>
      </w:r>
      <w:r w:rsidR="00044CC9">
        <w:t xml:space="preserve"> včetně rozvozu po jednotlivých výletech</w:t>
      </w:r>
      <w:r>
        <w:t xml:space="preserve"> a čekací doba jako celek. </w:t>
      </w:r>
    </w:p>
    <w:p w14:paraId="0F6D5F98" w14:textId="77777777" w:rsidR="00826F27" w:rsidRDefault="00826F27" w:rsidP="00197F02">
      <w:pPr>
        <w:jc w:val="both"/>
      </w:pPr>
    </w:p>
    <w:p w14:paraId="71F8FB72" w14:textId="5D6FF178" w:rsidR="00826F27" w:rsidRDefault="00826F27" w:rsidP="00197F02">
      <w:pPr>
        <w:jc w:val="both"/>
      </w:pPr>
      <w:r>
        <w:t xml:space="preserve">Smluvní pokuta ve výši </w:t>
      </w:r>
      <w:r w:rsidR="00810956">
        <w:t>2</w:t>
      </w:r>
      <w:r w:rsidR="00044CC9">
        <w:t>0</w:t>
      </w:r>
      <w:r>
        <w:t xml:space="preserve">.000 Kč v případě nezajištění celého dílčího plnění dodavatelem. </w:t>
      </w:r>
    </w:p>
    <w:p w14:paraId="77D32B36" w14:textId="51794021" w:rsidR="00826F27" w:rsidRDefault="00826F27" w:rsidP="00197F02">
      <w:pPr>
        <w:jc w:val="both"/>
      </w:pPr>
      <w:r>
        <w:t>Smluvní pokuta ve výši</w:t>
      </w:r>
      <w:r w:rsidR="00810956">
        <w:t xml:space="preserve"> 5</w:t>
      </w:r>
      <w:r>
        <w:t xml:space="preserve">00 Kč za každou započatou čtvrthodinu prodlení s přistavením autobusu. </w:t>
      </w:r>
    </w:p>
    <w:p w14:paraId="7B2DBEE9" w14:textId="4FCE65FB" w:rsidR="00826F27" w:rsidRDefault="00826F27" w:rsidP="00197F02">
      <w:pPr>
        <w:jc w:val="both"/>
      </w:pPr>
      <w:r>
        <w:t xml:space="preserve">Smluvní pokuta ve výši </w:t>
      </w:r>
      <w:r w:rsidR="00810956">
        <w:t>5</w:t>
      </w:r>
      <w:r>
        <w:t>.000 Kč v případě porušení dalších závazných podmínek plnění veřejné zakázky (za každé takovéto pochybení zvlášť).</w:t>
      </w:r>
    </w:p>
    <w:p w14:paraId="2501DA12" w14:textId="77777777" w:rsidR="00826F27" w:rsidRDefault="00826F27" w:rsidP="00197F02">
      <w:pPr>
        <w:jc w:val="both"/>
      </w:pPr>
      <w:r>
        <w:t>Smluvní pokuta 0,05 % z dlužné částky za každý den prodlení zadavatele s úhradou faktury.</w:t>
      </w:r>
    </w:p>
    <w:p w14:paraId="5317ADE5" w14:textId="2A65C7CA" w:rsidR="00826F27" w:rsidRDefault="00826F27" w:rsidP="00197F02">
      <w:pPr>
        <w:jc w:val="both"/>
      </w:pPr>
      <w:r>
        <w:t>Smluvní pokuta je splatná do 30 kalendářních dnů od data, kdy byla povinné straně doručena písemná výzva k jejímu zaplacení oprávněnou stranou, a to na účet oprávněné strany, uvedený v písemné výzvě.</w:t>
      </w:r>
    </w:p>
    <w:p w14:paraId="4E76FD5C" w14:textId="77777777" w:rsidR="00826F27" w:rsidRDefault="00826F27" w:rsidP="00197F02">
      <w:pPr>
        <w:jc w:val="both"/>
      </w:pPr>
    </w:p>
    <w:p w14:paraId="45E2A417" w14:textId="77777777" w:rsidR="00826F27" w:rsidRDefault="00826F27" w:rsidP="00197F02">
      <w:pPr>
        <w:jc w:val="both"/>
      </w:pPr>
      <w:r>
        <w:lastRenderedPageBreak/>
        <w:t>Zadavatel si vyhrazuje právo odstoupit od jakéhokoliv dílčího plnění z důvodu změny okolností. Takovéto odstoupení od plnění oznámí zadavatel dodavateli písemně na dohodnutou e - mailovou adresu nejméně 2 pracovní dny před termínem plnění.</w:t>
      </w:r>
    </w:p>
    <w:bookmarkEnd w:id="0"/>
    <w:p w14:paraId="22BDCEE3" w14:textId="77777777" w:rsidR="00826F27" w:rsidRDefault="00826F27" w:rsidP="00197F02">
      <w:pPr>
        <w:jc w:val="both"/>
      </w:pPr>
    </w:p>
    <w:p w14:paraId="0209A09C" w14:textId="66B6ADB5" w:rsidR="009B73A8" w:rsidRDefault="00826F27" w:rsidP="00197F02">
      <w:pPr>
        <w:jc w:val="both"/>
      </w:pPr>
      <w:r>
        <w:t>Ze stejného důvodu, pokud nastane v průběhu řízení, si zadavatel vyhrazuje právo zadávací řízení zrušit.</w:t>
      </w:r>
    </w:p>
    <w:p w14:paraId="709DCD48" w14:textId="77777777" w:rsidR="003E020E" w:rsidRPr="001C36ED" w:rsidRDefault="003E020E"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42A1FD62" w14:textId="7AC316FF" w:rsidR="00FF599C" w:rsidRPr="00FF599C" w:rsidRDefault="00FF599C" w:rsidP="00FF599C">
      <w:pPr>
        <w:jc w:val="both"/>
        <w:rPr>
          <w:bCs/>
          <w:iCs/>
        </w:rPr>
      </w:pPr>
      <w:r w:rsidRPr="00FF599C">
        <w:rPr>
          <w:bCs/>
          <w:iCs/>
        </w:rPr>
        <w:t xml:space="preserve">Nabídky budou posuzovány a hodnoceny podle jejich ekonomické výhodnosti. Základním hodnotícím kritériem bude </w:t>
      </w:r>
      <w:r w:rsidRPr="00FF599C">
        <w:rPr>
          <w:b/>
          <w:bCs/>
          <w:iCs/>
        </w:rPr>
        <w:t>nejnižší celková nabídková cena včetně DPH</w:t>
      </w:r>
      <w:r w:rsidRPr="00FF599C">
        <w:rPr>
          <w:bCs/>
          <w:iCs/>
        </w:rPr>
        <w:t xml:space="preserve">. Pořadí nabídek bude stanoveno podle výše nabídkové ceny s tím, že nejnižší cena je nejlepší. V případě shodné nejnižší nabídkové ceny, bude postupováno následovně: </w:t>
      </w:r>
    </w:p>
    <w:p w14:paraId="5B8265B4" w14:textId="77777777" w:rsidR="00FF599C" w:rsidRPr="00FF599C" w:rsidRDefault="00FF599C" w:rsidP="00FF599C">
      <w:pPr>
        <w:jc w:val="both"/>
        <w:rPr>
          <w:bCs/>
          <w:iCs/>
        </w:rPr>
      </w:pPr>
      <w:r w:rsidRPr="00FF599C">
        <w:rPr>
          <w:bCs/>
          <w:iCs/>
        </w:rPr>
        <w:t xml:space="preserve">- dodavatelům, kteří podali shodnou cenovou nabídku, bude podle pořadí podání nabídky na profil zadavatele přiřazeno číslo vzestupně od 1. </w:t>
      </w:r>
    </w:p>
    <w:p w14:paraId="348480B6" w14:textId="77777777" w:rsidR="00FF599C" w:rsidRPr="00FF599C" w:rsidRDefault="00FF599C" w:rsidP="00FF599C">
      <w:pPr>
        <w:jc w:val="both"/>
        <w:rPr>
          <w:bCs/>
          <w:iCs/>
        </w:rPr>
      </w:pPr>
      <w:r w:rsidRPr="00FF599C">
        <w:rPr>
          <w:bCs/>
          <w:iCs/>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5A4A832F" w14:textId="77777777" w:rsidR="00FF599C" w:rsidRPr="00FF599C" w:rsidRDefault="00FF599C" w:rsidP="00FF599C">
      <w:pPr>
        <w:jc w:val="both"/>
        <w:rPr>
          <w:bCs/>
          <w:iCs/>
        </w:rPr>
      </w:pPr>
    </w:p>
    <w:p w14:paraId="045204A4" w14:textId="77777777" w:rsidR="00FF599C" w:rsidRPr="00FF599C" w:rsidRDefault="00FF599C" w:rsidP="00FF599C">
      <w:pPr>
        <w:jc w:val="both"/>
        <w:rPr>
          <w:bCs/>
          <w:i/>
          <w:iCs/>
        </w:rPr>
      </w:pPr>
      <w:r w:rsidRPr="00FF599C">
        <w:rPr>
          <w:bCs/>
          <w:i/>
          <w:iCs/>
        </w:rPr>
        <w:t>Vysvětlení:</w:t>
      </w:r>
    </w:p>
    <w:p w14:paraId="5988CC10" w14:textId="77777777" w:rsidR="00FF599C" w:rsidRPr="00FF599C" w:rsidRDefault="00FF599C" w:rsidP="00FF599C">
      <w:pPr>
        <w:jc w:val="both"/>
        <w:rPr>
          <w:bCs/>
          <w:i/>
          <w:iCs/>
        </w:rPr>
      </w:pPr>
      <w:r w:rsidRPr="00FF599C">
        <w:rPr>
          <w:bCs/>
          <w:i/>
          <w:iCs/>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70095C66" w14:textId="77777777" w:rsidR="00FF599C" w:rsidRPr="00FF599C" w:rsidRDefault="00FF599C" w:rsidP="00FF599C">
      <w:pPr>
        <w:jc w:val="both"/>
        <w:rPr>
          <w:bCs/>
          <w:iCs/>
        </w:rPr>
      </w:pPr>
    </w:p>
    <w:p w14:paraId="38FF4839" w14:textId="38E3E6E7" w:rsidR="00CD1D60" w:rsidRDefault="00FF599C" w:rsidP="00FF599C">
      <w:pPr>
        <w:jc w:val="both"/>
        <w:rPr>
          <w:rStyle w:val="Hypertextovodkaz"/>
          <w:bCs/>
          <w:iCs/>
          <w:sz w:val="20"/>
          <w:szCs w:val="20"/>
        </w:rPr>
      </w:pPr>
      <w:r w:rsidRPr="00FF599C">
        <w:rPr>
          <w:bCs/>
          <w:iCs/>
          <w:sz w:val="20"/>
          <w:szCs w:val="20"/>
        </w:rPr>
        <w:t xml:space="preserve">Odkaz na výsledky slosování Šťastných 10: </w:t>
      </w:r>
      <w:hyperlink r:id="rId11" w:history="1">
        <w:r w:rsidRPr="00FF599C">
          <w:rPr>
            <w:rStyle w:val="Hypertextovodkaz"/>
            <w:bCs/>
            <w:iCs/>
            <w:sz w:val="20"/>
            <w:szCs w:val="20"/>
          </w:rPr>
          <w:t>https://www.sazka.cz/loterie/stastnych-10/sazky-a-vysledky</w:t>
        </w:r>
      </w:hyperlink>
    </w:p>
    <w:p w14:paraId="5C07693F" w14:textId="3BED94B7" w:rsidR="00582366" w:rsidRDefault="00582366" w:rsidP="00FF599C">
      <w:pPr>
        <w:jc w:val="both"/>
        <w:rPr>
          <w:bCs/>
          <w:iCs/>
          <w:sz w:val="28"/>
          <w:szCs w:val="20"/>
        </w:rPr>
      </w:pPr>
    </w:p>
    <w:p w14:paraId="54EE4650" w14:textId="75AB761D" w:rsidR="00A56BDA" w:rsidRPr="00532537" w:rsidRDefault="00A56BDA" w:rsidP="00A56BDA">
      <w:pPr>
        <w:jc w:val="both"/>
        <w:rPr>
          <w:b/>
        </w:rPr>
      </w:pPr>
      <w:r w:rsidRPr="00FC38B5">
        <w:t>Zadavatel stanovuje maximální možnou a nepře</w:t>
      </w:r>
      <w:r>
        <w:t xml:space="preserve">kročitelnou výši nabídkové ceny na </w:t>
      </w:r>
      <w:r>
        <w:rPr>
          <w:b/>
        </w:rPr>
        <w:t>55</w:t>
      </w:r>
      <w:r w:rsidRPr="00B74456">
        <w:rPr>
          <w:b/>
        </w:rPr>
        <w:t>.</w:t>
      </w:r>
      <w:r>
        <w:rPr>
          <w:b/>
        </w:rPr>
        <w:t xml:space="preserve">000 </w:t>
      </w:r>
      <w:r w:rsidRPr="00532537">
        <w:rPr>
          <w:b/>
        </w:rPr>
        <w:t>Kč včetně DPH.</w:t>
      </w:r>
    </w:p>
    <w:p w14:paraId="540C3BAF" w14:textId="77777777" w:rsidR="00A56BDA" w:rsidRPr="00FC38B5" w:rsidRDefault="00A56BDA" w:rsidP="00A56BDA">
      <w:pPr>
        <w:jc w:val="both"/>
      </w:pPr>
      <w:r w:rsidRPr="00FC38B5">
        <w:t xml:space="preserve">  </w:t>
      </w:r>
    </w:p>
    <w:p w14:paraId="745A937E" w14:textId="372FC5A5" w:rsidR="00A56BDA" w:rsidRDefault="00A56BDA" w:rsidP="00A56BDA">
      <w:pPr>
        <w:jc w:val="both"/>
      </w:pPr>
      <w:r w:rsidRPr="00FC38B5">
        <w:t xml:space="preserve">Překročení maximální </w:t>
      </w:r>
      <w:r>
        <w:t xml:space="preserve">možné nabídkové </w:t>
      </w:r>
      <w:r w:rsidRPr="00FC38B5">
        <w:t>ceny je důvodem pro vyloučení účastníka</w:t>
      </w:r>
      <w:r>
        <w:t xml:space="preserve"> řízení.</w:t>
      </w:r>
    </w:p>
    <w:p w14:paraId="2F7235B7" w14:textId="77777777" w:rsidR="00C55A64" w:rsidRPr="00582366" w:rsidRDefault="00C55A64" w:rsidP="00FF599C">
      <w:pPr>
        <w:jc w:val="both"/>
        <w:rPr>
          <w:bCs/>
          <w:iCs/>
          <w:sz w:val="28"/>
          <w:szCs w:val="20"/>
        </w:rPr>
      </w:pPr>
    </w:p>
    <w:p w14:paraId="4A9438D4" w14:textId="77BF51CD" w:rsidR="00415806" w:rsidRDefault="001650BE" w:rsidP="001650BE">
      <w:pPr>
        <w:jc w:val="both"/>
        <w:rPr>
          <w:b/>
          <w:sz w:val="28"/>
          <w:u w:val="single"/>
        </w:rPr>
      </w:pPr>
      <w:r w:rsidRPr="001650BE">
        <w:rPr>
          <w:b/>
          <w:sz w:val="28"/>
          <w:u w:val="single"/>
        </w:rPr>
        <w:t>6)</w:t>
      </w:r>
      <w:r w:rsidR="00733E75" w:rsidRPr="001650BE">
        <w:rPr>
          <w:b/>
          <w:sz w:val="28"/>
          <w:u w:val="single"/>
        </w:rPr>
        <w:t xml:space="preserve"> </w:t>
      </w:r>
      <w:r w:rsidR="00D33AEC">
        <w:rPr>
          <w:b/>
          <w:sz w:val="28"/>
          <w:u w:val="single"/>
        </w:rPr>
        <w:t>Z</w:t>
      </w:r>
      <w:r w:rsidR="00415806" w:rsidRPr="002E6CC5">
        <w:rPr>
          <w:b/>
          <w:sz w:val="28"/>
          <w:u w:val="single"/>
        </w:rPr>
        <w:t xml:space="preserve">působ zpracování nabídkové ceny </w:t>
      </w:r>
    </w:p>
    <w:p w14:paraId="3016D057" w14:textId="77777777" w:rsidR="00CD1D60" w:rsidRPr="002E6CC5" w:rsidRDefault="00CD1D60" w:rsidP="00CD1D60">
      <w:pPr>
        <w:ind w:left="360"/>
        <w:rPr>
          <w:b/>
          <w:sz w:val="28"/>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7469699F" w:rsidR="001B4678" w:rsidRPr="00E60C31" w:rsidRDefault="00192629">
      <w:pPr>
        <w:jc w:val="both"/>
      </w:pPr>
      <w:r w:rsidRPr="00E60C31">
        <w:t>Účastník doloží nabídkov</w:t>
      </w:r>
      <w:r w:rsidR="008D1B5E">
        <w:t>ou</w:t>
      </w:r>
      <w:r w:rsidRPr="00E60C31">
        <w:t xml:space="preserve"> cen</w:t>
      </w:r>
      <w:r w:rsidR="008D1B5E">
        <w:t>u</w:t>
      </w:r>
      <w:r w:rsidRPr="00E60C31">
        <w:t xml:space="preserve"> vyplněním cenov</w:t>
      </w:r>
      <w:r w:rsidR="008D1B5E">
        <w:t>é</w:t>
      </w:r>
      <w:r w:rsidRPr="00E60C31">
        <w:t xml:space="preserve"> nabídk</w:t>
      </w:r>
      <w:r w:rsidR="008D1B5E">
        <w:t>y</w:t>
      </w:r>
      <w:r w:rsidRPr="00E60C31">
        <w:t xml:space="preserve">, </w:t>
      </w:r>
      <w:r w:rsidR="00744DB3" w:rsidRPr="00E60C31">
        <w:t>kter</w:t>
      </w:r>
      <w:r w:rsidR="008D1B5E">
        <w:t>á</w:t>
      </w:r>
      <w:r w:rsidR="00744DB3" w:rsidRPr="00E60C31">
        <w:t xml:space="preserve"> j</w:t>
      </w:r>
      <w:r w:rsidR="008D1B5E">
        <w:t>e</w:t>
      </w:r>
      <w:r w:rsidR="00744DB3" w:rsidRPr="00E60C31">
        <w:t xml:space="preserve"> přílo</w:t>
      </w:r>
      <w:r w:rsidR="008D1B5E">
        <w:t>hou</w:t>
      </w:r>
      <w:r w:rsidR="00744DB3" w:rsidRPr="00E60C31">
        <w:t xml:space="preserve"> č. 1 této výzvy</w:t>
      </w:r>
      <w:r w:rsidRPr="00E60C31">
        <w:t>.</w:t>
      </w:r>
      <w:r w:rsidR="0065344D" w:rsidRPr="00E60C31">
        <w:t xml:space="preserve"> </w:t>
      </w:r>
    </w:p>
    <w:p w14:paraId="549B16CF" w14:textId="33BA2308" w:rsidR="001F5ABF"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06DEC89F" w14:textId="2BC31FA7" w:rsidR="0049558D" w:rsidRDefault="0049558D" w:rsidP="00D86CF6">
      <w:pPr>
        <w:jc w:val="both"/>
      </w:pPr>
    </w:p>
    <w:p w14:paraId="2241A383" w14:textId="77777777" w:rsidR="0049558D" w:rsidRDefault="0049558D" w:rsidP="0049558D">
      <w:pPr>
        <w:jc w:val="both"/>
      </w:pPr>
      <w:r>
        <w:t>Při zpracování cenové nabídky je nutno dodržet výši stanovené maximální možné a nepřekročitelné nabídkové ceny.</w:t>
      </w:r>
    </w:p>
    <w:p w14:paraId="4BA1CFC0" w14:textId="5349AEB5" w:rsidR="00A6166A" w:rsidRDefault="00A6166A" w:rsidP="00D86CF6">
      <w:pPr>
        <w:jc w:val="both"/>
        <w:rPr>
          <w:color w:val="000000" w:themeColor="text1"/>
          <w:sz w:val="22"/>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02902D5F" w:rsidR="00A0232B" w:rsidRPr="00CD1D60" w:rsidRDefault="00A3737E" w:rsidP="00A3737E">
      <w:pPr>
        <w:widowControl w:val="0"/>
        <w:autoSpaceDE w:val="0"/>
        <w:autoSpaceDN w:val="0"/>
        <w:adjustRightInd w:val="0"/>
        <w:jc w:val="both"/>
      </w:pPr>
      <w:r w:rsidRPr="00CD1D60">
        <w:lastRenderedPageBreak/>
        <w:t xml:space="preserve">Nabídky musí být doručeny zadavateli do </w:t>
      </w:r>
      <w:r w:rsidR="003E4CF6" w:rsidRPr="003E4CF6">
        <w:rPr>
          <w:b/>
        </w:rPr>
        <w:t>28</w:t>
      </w:r>
      <w:r w:rsidR="00FF599C" w:rsidRPr="003E4CF6">
        <w:rPr>
          <w:b/>
        </w:rPr>
        <w:t>.</w:t>
      </w:r>
      <w:r w:rsidR="00030B30" w:rsidRPr="003E4CF6">
        <w:rPr>
          <w:b/>
        </w:rPr>
        <w:t xml:space="preserve"> </w:t>
      </w:r>
      <w:r w:rsidR="00574D5D" w:rsidRPr="003E4CF6">
        <w:rPr>
          <w:b/>
        </w:rPr>
        <w:t>0</w:t>
      </w:r>
      <w:r w:rsidR="00681683" w:rsidRPr="003E4CF6">
        <w:rPr>
          <w:b/>
        </w:rPr>
        <w:t>5</w:t>
      </w:r>
      <w:r w:rsidR="004A39B6" w:rsidRPr="003E4CF6">
        <w:rPr>
          <w:b/>
        </w:rPr>
        <w:t>.</w:t>
      </w:r>
      <w:r w:rsidR="00030B30" w:rsidRPr="003E4CF6">
        <w:rPr>
          <w:b/>
        </w:rPr>
        <w:t xml:space="preserve"> </w:t>
      </w:r>
      <w:r w:rsidR="00A0232B" w:rsidRPr="003E4CF6">
        <w:rPr>
          <w:b/>
        </w:rPr>
        <w:t>202</w:t>
      </w:r>
      <w:r w:rsidR="00574D5D" w:rsidRPr="003E4CF6">
        <w:rPr>
          <w:b/>
        </w:rPr>
        <w:t>5</w:t>
      </w:r>
      <w:r w:rsidR="00AB05C6" w:rsidRPr="003E4CF6">
        <w:rPr>
          <w:b/>
        </w:rPr>
        <w:t xml:space="preserve"> do </w:t>
      </w:r>
      <w:r w:rsidR="00183325" w:rsidRPr="003E4CF6">
        <w:rPr>
          <w:b/>
        </w:rPr>
        <w:t>10</w:t>
      </w:r>
      <w:r w:rsidR="004A39B6" w:rsidRPr="003E4CF6">
        <w:rPr>
          <w:b/>
        </w:rPr>
        <w:t xml:space="preserve">:00 </w:t>
      </w:r>
      <w:r w:rsidRPr="003E4CF6">
        <w:rPr>
          <w:b/>
        </w:rPr>
        <w:t>hod</w:t>
      </w:r>
      <w:r w:rsidRPr="00CD1D60">
        <w:t>.</w:t>
      </w:r>
      <w:r w:rsidR="00125633" w:rsidRPr="00CD1D60">
        <w:t xml:space="preserve"> </w:t>
      </w:r>
    </w:p>
    <w:p w14:paraId="2B71A4A6" w14:textId="67FB353F" w:rsidR="00A0232B" w:rsidRDefault="00A0232B" w:rsidP="00A3737E">
      <w:pPr>
        <w:widowControl w:val="0"/>
        <w:autoSpaceDE w:val="0"/>
        <w:autoSpaceDN w:val="0"/>
        <w:adjustRightInd w:val="0"/>
        <w:jc w:val="both"/>
      </w:pPr>
    </w:p>
    <w:p w14:paraId="686FBB29" w14:textId="52715662" w:rsidR="00F02453" w:rsidRPr="00CD1D60" w:rsidRDefault="00F02453" w:rsidP="00F02453">
      <w:pPr>
        <w:widowControl w:val="0"/>
        <w:autoSpaceDE w:val="0"/>
        <w:autoSpaceDN w:val="0"/>
        <w:adjustRightInd w:val="0"/>
        <w:jc w:val="both"/>
      </w:pPr>
      <w:r w:rsidRPr="00CD1D60">
        <w:t xml:space="preserve">Zadavatel v souladu s § 141 odst. </w:t>
      </w:r>
      <w:r w:rsidR="008E4E43">
        <w:t>3</w:t>
      </w:r>
      <w:r w:rsidRPr="00CD1D60">
        <w:t xml:space="preserve"> ZZVZ zkrátil lhůtu k podání nabídek na základě souhlasu všech dodavatelů zařazených do dynamického nákupního systému, a to na </w:t>
      </w:r>
      <w:r w:rsidR="00681683">
        <w:t>3</w:t>
      </w:r>
      <w:r w:rsidRPr="00CD1D60">
        <w:t xml:space="preserve"> pracovní</w:t>
      </w:r>
      <w:r w:rsidR="00E41F3C">
        <w:t>ch</w:t>
      </w:r>
      <w:r w:rsidRPr="00CD1D60">
        <w:t xml:space="preserve"> dn</w:t>
      </w:r>
      <w:r w:rsidR="00E41F3C">
        <w:t>ů</w:t>
      </w:r>
      <w:r w:rsidRPr="00CD1D60">
        <w:t>.</w:t>
      </w:r>
    </w:p>
    <w:p w14:paraId="2B3697F1" w14:textId="77777777" w:rsidR="00F02453" w:rsidRPr="00CD1D60" w:rsidRDefault="00F02453" w:rsidP="00A3737E">
      <w:pPr>
        <w:widowControl w:val="0"/>
        <w:autoSpaceDE w:val="0"/>
        <w:autoSpaceDN w:val="0"/>
        <w:adjustRightInd w:val="0"/>
        <w:jc w:val="both"/>
      </w:pPr>
    </w:p>
    <w:p w14:paraId="5CA09072" w14:textId="67E070D0"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2854DA1E" w14:textId="77777777" w:rsidR="00F362CF" w:rsidRDefault="00F362CF" w:rsidP="00777B03">
      <w:pPr>
        <w:jc w:val="both"/>
      </w:pPr>
    </w:p>
    <w:p w14:paraId="135FCDCC" w14:textId="77777777" w:rsidR="00030B30" w:rsidRPr="00030B30" w:rsidRDefault="00030B30" w:rsidP="00030B30">
      <w:pPr>
        <w:rPr>
          <w:b/>
          <w:sz w:val="28"/>
          <w:u w:val="single"/>
        </w:rPr>
      </w:pPr>
      <w:r w:rsidRPr="00030B30">
        <w:rPr>
          <w:b/>
          <w:sz w:val="28"/>
          <w:u w:val="single"/>
        </w:rPr>
        <w:t>8) Práva zadavatele</w:t>
      </w:r>
    </w:p>
    <w:p w14:paraId="11991EE6" w14:textId="77777777" w:rsidR="00D041D0" w:rsidRDefault="00D041D0" w:rsidP="00D041D0">
      <w:pPr>
        <w:spacing w:before="120"/>
        <w:jc w:val="both"/>
        <w:rPr>
          <w:szCs w:val="28"/>
        </w:rPr>
      </w:pPr>
      <w:r w:rsidRPr="00A1700A">
        <w:rPr>
          <w:szCs w:val="28"/>
        </w:rPr>
        <w:t xml:space="preserve">Zadavatel si vyhrazuje </w:t>
      </w:r>
      <w:r>
        <w:rPr>
          <w:szCs w:val="28"/>
        </w:rPr>
        <w:t xml:space="preserve">následující </w:t>
      </w:r>
      <w:r w:rsidRPr="00A1700A">
        <w:rPr>
          <w:szCs w:val="28"/>
        </w:rPr>
        <w:t>práv</w:t>
      </w:r>
      <w:r>
        <w:rPr>
          <w:szCs w:val="28"/>
        </w:rPr>
        <w:t>a</w:t>
      </w:r>
      <w:r w:rsidRPr="00A1700A">
        <w:rPr>
          <w:szCs w:val="28"/>
        </w:rPr>
        <w:t xml:space="preserve"> při zadávání této zakázky</w:t>
      </w:r>
      <w:r>
        <w:rPr>
          <w:szCs w:val="28"/>
        </w:rPr>
        <w:t>:</w:t>
      </w:r>
    </w:p>
    <w:p w14:paraId="3A4310F5" w14:textId="77777777" w:rsidR="00D041D0" w:rsidRPr="008B31FE" w:rsidRDefault="00D041D0" w:rsidP="00D041D0">
      <w:pPr>
        <w:pStyle w:val="Odstavecseseznamem"/>
        <w:numPr>
          <w:ilvl w:val="0"/>
          <w:numId w:val="40"/>
        </w:numPr>
        <w:jc w:val="both"/>
        <w:rPr>
          <w:szCs w:val="28"/>
        </w:rPr>
      </w:pPr>
      <w:r w:rsidRPr="008B31FE">
        <w:rPr>
          <w:szCs w:val="28"/>
        </w:rPr>
        <w:t>vyloučit účastníka řízení</w:t>
      </w:r>
      <w:r>
        <w:rPr>
          <w:szCs w:val="28"/>
        </w:rPr>
        <w:t xml:space="preserve"> z důvodů uvedených v § 48 ZZVZ</w:t>
      </w:r>
    </w:p>
    <w:p w14:paraId="39EE51B5" w14:textId="77777777" w:rsidR="00D041D0" w:rsidRDefault="00D041D0" w:rsidP="00D041D0">
      <w:pPr>
        <w:pStyle w:val="Odstavecseseznamem"/>
        <w:numPr>
          <w:ilvl w:val="0"/>
          <w:numId w:val="40"/>
        </w:numPr>
        <w:jc w:val="both"/>
        <w:rPr>
          <w:szCs w:val="28"/>
        </w:rPr>
      </w:pPr>
      <w:r w:rsidRPr="008B31FE">
        <w:rPr>
          <w:szCs w:val="28"/>
        </w:rPr>
        <w:t xml:space="preserve">zrušit řízení </w:t>
      </w:r>
    </w:p>
    <w:p w14:paraId="06C16A45" w14:textId="77777777" w:rsidR="00D041D0" w:rsidRPr="008B31FE" w:rsidRDefault="00D041D0" w:rsidP="00D041D0">
      <w:pPr>
        <w:pStyle w:val="Odstavecseseznamem"/>
        <w:numPr>
          <w:ilvl w:val="0"/>
          <w:numId w:val="40"/>
        </w:numPr>
        <w:jc w:val="both"/>
        <w:rPr>
          <w:szCs w:val="28"/>
        </w:rPr>
      </w:pPr>
      <w:r>
        <w:rPr>
          <w:szCs w:val="28"/>
        </w:rPr>
        <w:t>postupovat dle § 124 ZZVZ</w:t>
      </w:r>
    </w:p>
    <w:p w14:paraId="24957ECF" w14:textId="77777777" w:rsidR="00030B30" w:rsidRPr="00342649" w:rsidRDefault="00030B30"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4B481B1F" w14:textId="3410DE0E" w:rsidR="00191227" w:rsidRPr="00191227" w:rsidRDefault="00191227" w:rsidP="007D6993">
      <w:pPr>
        <w:numPr>
          <w:ilvl w:val="12"/>
          <w:numId w:val="0"/>
        </w:numPr>
        <w:spacing w:before="120"/>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3D11756B" w14:textId="77777777" w:rsidR="003E3F8E" w:rsidRPr="007D6993" w:rsidRDefault="003E3F8E" w:rsidP="00777B03">
      <w:pPr>
        <w:numPr>
          <w:ilvl w:val="12"/>
          <w:numId w:val="0"/>
        </w:numPr>
        <w:jc w:val="both"/>
        <w:rPr>
          <w:rStyle w:val="Hypertextovodkaz"/>
          <w:sz w:val="28"/>
          <w:szCs w:val="28"/>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293BC251" w14:textId="66CC7D00" w:rsidR="00997871" w:rsidRDefault="00997871" w:rsidP="008D19CA">
      <w:pPr>
        <w:spacing w:before="120"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p>
    <w:p w14:paraId="2D613CD6" w14:textId="79C06D0B" w:rsidR="00777B03" w:rsidRPr="00580A09" w:rsidRDefault="00580A09" w:rsidP="00997871">
      <w:pPr>
        <w:spacing w:before="120" w:after="120"/>
        <w:rPr>
          <w:rFonts w:ascii="Tahoma" w:hAnsi="Tahoma" w:cs="Tahoma"/>
          <w:color w:val="000000"/>
          <w:sz w:val="19"/>
          <w:szCs w:val="19"/>
        </w:rPr>
      </w:pPr>
      <w:r>
        <w:rPr>
          <w:rFonts w:ascii="Tahoma" w:hAnsi="Tahoma" w:cs="Tahoma"/>
          <w:color w:val="DA251C"/>
          <w:sz w:val="19"/>
          <w:szCs w:val="19"/>
        </w:rPr>
        <w:br/>
      </w:r>
      <w:r w:rsidR="0000554D">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B32BC38" w14:textId="5777B7E1" w:rsidR="00D041D0" w:rsidRPr="00D041D0" w:rsidRDefault="00D041D0" w:rsidP="00DE5097">
      <w:pPr>
        <w:rPr>
          <w:b/>
        </w:rPr>
      </w:pPr>
      <w:r w:rsidRPr="00D041D0">
        <w:rPr>
          <w:b/>
        </w:rPr>
        <w:t>Centrální zadavatel:</w:t>
      </w:r>
    </w:p>
    <w:p w14:paraId="5174264A" w14:textId="137A704B"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4CE309DE" w:rsidR="00511FD7" w:rsidRPr="00CD1D60" w:rsidRDefault="00B175DA" w:rsidP="00CD3B82">
      <w:pPr>
        <w:rPr>
          <w:color w:val="FF0000"/>
        </w:rPr>
      </w:pPr>
      <w:r w:rsidRPr="00CD1D60">
        <w:t xml:space="preserve">Zastoupený: </w:t>
      </w:r>
      <w:r w:rsidR="00333887" w:rsidRPr="00CD1D60">
        <w:tab/>
      </w:r>
      <w:r w:rsidR="00333887" w:rsidRPr="00CD1D60">
        <w:tab/>
      </w:r>
      <w:r w:rsidR="00B37069">
        <w:t>Mgr</w:t>
      </w:r>
      <w:r w:rsidR="00A0232B" w:rsidRPr="00CD1D60">
        <w:t xml:space="preserve">. </w:t>
      </w:r>
      <w:r w:rsidR="00B37069">
        <w:t xml:space="preserve">Janou Mračkovou </w:t>
      </w:r>
      <w:proofErr w:type="spellStart"/>
      <w:r w:rsidR="00B37069">
        <w:t>Vildumetzovou</w:t>
      </w:r>
      <w:proofErr w:type="spellEnd"/>
      <w:r w:rsidRPr="00CD1D60">
        <w:t>, hejtman</w:t>
      </w:r>
      <w:r w:rsidR="00B37069">
        <w:t>kou</w:t>
      </w:r>
      <w:r w:rsidRPr="00CD1D60">
        <w:t xml:space="preserve"> Karlovarského kraje</w:t>
      </w:r>
    </w:p>
    <w:p w14:paraId="1DDE9785" w14:textId="1E1713E7" w:rsidR="00756953" w:rsidRDefault="00756953" w:rsidP="00B26F5E">
      <w:pPr>
        <w:jc w:val="both"/>
        <w:rPr>
          <w:b/>
          <w:color w:val="424242"/>
          <w:sz w:val="22"/>
          <w:szCs w:val="22"/>
          <w:shd w:val="clear" w:color="auto" w:fill="FFFFFF"/>
        </w:rPr>
      </w:pPr>
    </w:p>
    <w:p w14:paraId="59E4306D" w14:textId="15F69F4B" w:rsidR="00D35F79" w:rsidRPr="0005464F" w:rsidRDefault="00D35F79" w:rsidP="00D35F79">
      <w:pPr>
        <w:jc w:val="both"/>
        <w:rPr>
          <w:color w:val="000000" w:themeColor="text1"/>
          <w:szCs w:val="22"/>
        </w:rPr>
      </w:pPr>
      <w:r w:rsidRPr="0005464F">
        <w:rPr>
          <w:color w:val="000000" w:themeColor="text1"/>
          <w:szCs w:val="22"/>
        </w:rPr>
        <w:t xml:space="preserve">Centrální zadavatel na základě Smlouvy o centralizovaném zadání ze dne </w:t>
      </w:r>
      <w:r w:rsidR="00E14C1B">
        <w:rPr>
          <w:color w:val="000000" w:themeColor="text1"/>
          <w:szCs w:val="22"/>
        </w:rPr>
        <w:t>30</w:t>
      </w:r>
      <w:r w:rsidRPr="0005464F">
        <w:rPr>
          <w:color w:val="000000" w:themeColor="text1"/>
          <w:szCs w:val="22"/>
        </w:rPr>
        <w:t>. 01. 202</w:t>
      </w:r>
      <w:r w:rsidR="00F756B7">
        <w:rPr>
          <w:color w:val="000000" w:themeColor="text1"/>
          <w:szCs w:val="22"/>
        </w:rPr>
        <w:t>4</w:t>
      </w:r>
      <w:r w:rsidRPr="0005464F">
        <w:rPr>
          <w:color w:val="000000" w:themeColor="text1"/>
          <w:szCs w:val="22"/>
        </w:rPr>
        <w:t xml:space="preserve"> zadává veřejnou zakázku ve smyslu ustanovení § 9 odst. 1 písm. b) ZZVZ na účet pověřujícího zadavatele:</w:t>
      </w:r>
    </w:p>
    <w:p w14:paraId="2222BDB6" w14:textId="77777777" w:rsidR="00D35F79" w:rsidRPr="0005464F" w:rsidRDefault="00D35F79" w:rsidP="00D35F79">
      <w:pPr>
        <w:jc w:val="both"/>
        <w:rPr>
          <w:b/>
          <w:color w:val="424242"/>
          <w:szCs w:val="22"/>
          <w:shd w:val="clear" w:color="auto" w:fill="FFFFFF"/>
        </w:rPr>
      </w:pPr>
    </w:p>
    <w:p w14:paraId="76634893" w14:textId="73605FB0" w:rsidR="00D35F79" w:rsidRDefault="00E14C1B" w:rsidP="00B26F5E">
      <w:pPr>
        <w:jc w:val="both"/>
        <w:rPr>
          <w:b/>
          <w:color w:val="424242"/>
          <w:sz w:val="22"/>
          <w:szCs w:val="22"/>
          <w:shd w:val="clear" w:color="auto" w:fill="FFFFFF"/>
        </w:rPr>
      </w:pPr>
      <w:r w:rsidRPr="00E14C1B">
        <w:rPr>
          <w:b/>
          <w:color w:val="424242"/>
          <w:szCs w:val="22"/>
          <w:shd w:val="clear" w:color="auto" w:fill="FFFFFF"/>
        </w:rPr>
        <w:t>Střední lesnická škola Žlutice</w:t>
      </w:r>
      <w:r w:rsidR="00D35F79" w:rsidRPr="002B0270">
        <w:rPr>
          <w:b/>
          <w:color w:val="424242"/>
          <w:szCs w:val="22"/>
          <w:shd w:val="clear" w:color="auto" w:fill="FFFFFF"/>
        </w:rPr>
        <w:t>, příspěvková organizace</w:t>
      </w:r>
      <w:r w:rsidR="00D35F79" w:rsidRPr="0005464F">
        <w:rPr>
          <w:b/>
          <w:color w:val="424242"/>
          <w:szCs w:val="22"/>
          <w:shd w:val="clear" w:color="auto" w:fill="FFFFFF"/>
        </w:rPr>
        <w:t xml:space="preserve">, </w:t>
      </w:r>
      <w:r w:rsidRPr="00E14C1B">
        <w:rPr>
          <w:b/>
          <w:color w:val="424242"/>
          <w:szCs w:val="22"/>
          <w:shd w:val="clear" w:color="auto" w:fill="FFFFFF"/>
        </w:rPr>
        <w:t>Žižkov 345, 36452 Žlutice</w:t>
      </w:r>
      <w:r w:rsidR="00D35F79" w:rsidRPr="0005464F">
        <w:rPr>
          <w:b/>
          <w:color w:val="424242"/>
          <w:szCs w:val="22"/>
          <w:shd w:val="clear" w:color="auto" w:fill="FFFFFF"/>
        </w:rPr>
        <w:t xml:space="preserve">, IČO: </w:t>
      </w:r>
      <w:r w:rsidRPr="00E14C1B">
        <w:rPr>
          <w:b/>
          <w:color w:val="424242"/>
          <w:szCs w:val="22"/>
          <w:shd w:val="clear" w:color="auto" w:fill="FFFFFF"/>
        </w:rPr>
        <w:t>49754050</w:t>
      </w:r>
      <w:r w:rsidR="00D35F79" w:rsidRPr="0005464F">
        <w:rPr>
          <w:b/>
          <w:color w:val="424242"/>
          <w:szCs w:val="22"/>
          <w:shd w:val="clear" w:color="auto" w:fill="FFFFFF"/>
        </w:rPr>
        <w:t xml:space="preserve">. </w:t>
      </w:r>
    </w:p>
    <w:p w14:paraId="3F39B189" w14:textId="77777777" w:rsidR="00C55A64" w:rsidRDefault="00C55A64"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ABBA8AC" w14:textId="584E2CED" w:rsidR="00614301" w:rsidRDefault="00FB6F4B" w:rsidP="00511FD7">
      <w:pPr>
        <w:jc w:val="both"/>
      </w:pPr>
      <w:hyperlink r:id="rId13" w:history="1">
        <w:r w:rsidR="00F362CF" w:rsidRPr="007D65A2">
          <w:rPr>
            <w:rStyle w:val="Hypertextovodkaz"/>
          </w:rPr>
          <w:t>https://ezak.kr-karlovarsky.cz/dns00000011</w:t>
        </w:r>
      </w:hyperlink>
    </w:p>
    <w:p w14:paraId="1B502756" w14:textId="77777777" w:rsidR="0046104D" w:rsidRPr="00B93F3D" w:rsidRDefault="0046104D"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44915715" w14:textId="66FF3332" w:rsidR="00397D50" w:rsidRDefault="00FB6F4B" w:rsidP="00FD5DF4">
      <w:pPr>
        <w:pStyle w:val="Zkladntext2"/>
      </w:pPr>
      <w:hyperlink r:id="rId14" w:history="1">
        <w:r w:rsidRPr="007D5C55">
          <w:rPr>
            <w:rStyle w:val="Hypertextovodkaz"/>
          </w:rPr>
          <w:t>https://ezak.kr-karlovarsky.cz/vz00008653</w:t>
        </w:r>
      </w:hyperlink>
    </w:p>
    <w:p w14:paraId="651669D3" w14:textId="77777777" w:rsidR="00FB6F4B" w:rsidRPr="00B93F3D" w:rsidRDefault="00FB6F4B" w:rsidP="00FD5DF4">
      <w:pPr>
        <w:pStyle w:val="Zkladntext2"/>
      </w:pPr>
      <w:bookmarkStart w:id="1" w:name="_GoBack"/>
      <w:bookmarkEnd w:id="1"/>
    </w:p>
    <w:p w14:paraId="47C28018" w14:textId="23D2277C"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57509B" w:rsidRPr="0057509B">
        <w:t>22</w:t>
      </w:r>
      <w:r w:rsidR="00CD1D60" w:rsidRPr="0057509B">
        <w:t>.</w:t>
      </w:r>
      <w:r w:rsidR="00191227" w:rsidRPr="0057509B">
        <w:t xml:space="preserve"> </w:t>
      </w:r>
      <w:r w:rsidR="00574D5D" w:rsidRPr="0057509B">
        <w:t>0</w:t>
      </w:r>
      <w:r w:rsidR="00681683" w:rsidRPr="0057509B">
        <w:t>5</w:t>
      </w:r>
      <w:r w:rsidR="00E8663E" w:rsidRPr="0057509B">
        <w:t>.</w:t>
      </w:r>
      <w:r w:rsidR="00191227" w:rsidRPr="0057509B">
        <w:t xml:space="preserve"> </w:t>
      </w:r>
      <w:r w:rsidR="00E8663E" w:rsidRPr="0057509B">
        <w:t>202</w:t>
      </w:r>
      <w:r w:rsidR="00574D5D" w:rsidRPr="0057509B">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70D93485" w:rsidR="00CD1D60" w:rsidRDefault="00CD1D60" w:rsidP="00FD5DF4">
      <w:pPr>
        <w:pStyle w:val="Zkladntext2"/>
        <w:rPr>
          <w:b/>
        </w:rPr>
      </w:pPr>
    </w:p>
    <w:p w14:paraId="57C0CBC6" w14:textId="504184C1" w:rsidR="003E020E" w:rsidRDefault="003E020E" w:rsidP="00FD5DF4">
      <w:pPr>
        <w:pStyle w:val="Zkladntext2"/>
        <w:rPr>
          <w:b/>
        </w:rPr>
      </w:pPr>
    </w:p>
    <w:p w14:paraId="7C8ECF9A" w14:textId="77777777" w:rsidR="0057509B" w:rsidRPr="00B93F3D" w:rsidRDefault="0057509B" w:rsidP="00FD5DF4">
      <w:pPr>
        <w:pStyle w:val="Zkladntext2"/>
        <w:rPr>
          <w:b/>
        </w:rPr>
      </w:pPr>
    </w:p>
    <w:p w14:paraId="1615ADB6" w14:textId="77777777" w:rsidR="00282858" w:rsidRDefault="00FD5DF4" w:rsidP="00282858">
      <w:pPr>
        <w:pStyle w:val="Zkladntext2"/>
      </w:pPr>
      <w:r w:rsidRPr="005D030A">
        <w:lastRenderedPageBreak/>
        <w:t>Ing. Tomáš Brtek</w:t>
      </w:r>
    </w:p>
    <w:p w14:paraId="75FD6B74" w14:textId="5215C492" w:rsidR="00A40DF9" w:rsidRDefault="00A40DF9" w:rsidP="00282858">
      <w:pPr>
        <w:pStyle w:val="Zkladntext2"/>
      </w:pPr>
      <w:r>
        <w:t>vedoucí odboru investic</w:t>
      </w:r>
    </w:p>
    <w:p w14:paraId="2822F865" w14:textId="1A5655B5" w:rsidR="00282858" w:rsidRDefault="00282858" w:rsidP="00282858">
      <w:pPr>
        <w:pStyle w:val="Zkladntext2"/>
      </w:pPr>
    </w:p>
    <w:p w14:paraId="7D22AE02" w14:textId="77777777" w:rsidR="003E020E" w:rsidRDefault="003E020E" w:rsidP="00282858">
      <w:pPr>
        <w:pStyle w:val="Zkladntext2"/>
      </w:pPr>
    </w:p>
    <w:p w14:paraId="428E1B44" w14:textId="703D2D3D" w:rsidR="00A3737E" w:rsidRPr="00B93F3D" w:rsidRDefault="008C6407" w:rsidP="00A40DF9">
      <w:pPr>
        <w:pStyle w:val="Zkladntext2"/>
      </w:pPr>
      <w:r w:rsidRPr="00B93F3D">
        <w:t>P</w:t>
      </w:r>
      <w:r w:rsidR="00415806" w:rsidRPr="00B93F3D">
        <w:rPr>
          <w:u w:val="single"/>
        </w:rPr>
        <w:t>řílohy</w:t>
      </w:r>
      <w:r w:rsidR="00415806" w:rsidRPr="00B93F3D">
        <w:t xml:space="preserve">: </w:t>
      </w:r>
    </w:p>
    <w:p w14:paraId="0A46873E" w14:textId="0272C134" w:rsidR="0088271A" w:rsidRPr="00A703E7" w:rsidRDefault="008C6407" w:rsidP="00054D92">
      <w:pPr>
        <w:pStyle w:val="Odstavecseseznamem"/>
        <w:numPr>
          <w:ilvl w:val="0"/>
          <w:numId w:val="35"/>
        </w:numPr>
      </w:pPr>
      <w:r w:rsidRPr="00B93F3D">
        <w:t xml:space="preserve">Cenová </w:t>
      </w:r>
      <w:r w:rsidRPr="00A703E7">
        <w:t>nabídka</w:t>
      </w:r>
      <w:r w:rsidR="00A703E7" w:rsidRPr="00A703E7">
        <w:t xml:space="preserve"> </w:t>
      </w:r>
    </w:p>
    <w:sectPr w:rsidR="0088271A" w:rsidRPr="00A703E7"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4C32CF" w:rsidRDefault="004C32CF">
      <w:r>
        <w:separator/>
      </w:r>
    </w:p>
  </w:endnote>
  <w:endnote w:type="continuationSeparator" w:id="0">
    <w:p w14:paraId="434ABE42" w14:textId="77777777" w:rsidR="004C32CF" w:rsidRDefault="004C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4C32CF" w:rsidRDefault="004C32CF"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4C32CF" w:rsidRDefault="004C32CF"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4C32CF" w:rsidRDefault="004C32CF"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4C32CF" w:rsidRDefault="004C32CF"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4C32CF" w:rsidRDefault="004C32CF">
      <w:r>
        <w:separator/>
      </w:r>
    </w:p>
  </w:footnote>
  <w:footnote w:type="continuationSeparator" w:id="0">
    <w:p w14:paraId="07BD8E44" w14:textId="77777777" w:rsidR="004C32CF" w:rsidRDefault="004C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7AAE67F5" w:rsidR="004C32CF" w:rsidRPr="00121E77" w:rsidRDefault="004C32CF" w:rsidP="00121E77">
    <w:pPr>
      <w:ind w:left="360" w:hanging="360"/>
      <w:rPr>
        <w:sz w:val="18"/>
        <w:szCs w:val="22"/>
      </w:rPr>
    </w:pPr>
    <w:r w:rsidRPr="00121E77">
      <w:rPr>
        <w:sz w:val="18"/>
        <w:szCs w:val="22"/>
      </w:rPr>
      <w:t xml:space="preserve">Výzva – veřejná zakázka: </w:t>
    </w:r>
    <w:r>
      <w:rPr>
        <w:sz w:val="18"/>
        <w:szCs w:val="22"/>
      </w:rPr>
      <w:t>„</w:t>
    </w:r>
    <w:r w:rsidR="00AC0747" w:rsidRPr="00AC0747">
      <w:rPr>
        <w:sz w:val="18"/>
        <w:szCs w:val="22"/>
      </w:rPr>
      <w:t>Doprava - odborné exkurze</w:t>
    </w:r>
    <w:r w:rsidRPr="00121E77">
      <w:rPr>
        <w:sz w:val="18"/>
        <w:szCs w:val="22"/>
      </w:rPr>
      <w:t>“ zadávaná v rámci DNS</w:t>
    </w:r>
    <w:r w:rsidR="002E3E68">
      <w:rPr>
        <w:sz w:val="18"/>
        <w:szCs w:val="22"/>
      </w:rPr>
      <w:tab/>
    </w:r>
    <w:r w:rsidR="002E3E68">
      <w:rPr>
        <w:sz w:val="18"/>
        <w:szCs w:val="22"/>
      </w:rPr>
      <w:tab/>
    </w:r>
    <w:r>
      <w:rPr>
        <w:sz w:val="18"/>
        <w:szCs w:val="22"/>
      </w:rPr>
      <w:tab/>
    </w:r>
    <w:r>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4C32CF" w:rsidRDefault="004C32CF">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4C32CF" w:rsidRDefault="004C32CF"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0CA6BA7F" w:rsidR="004C32CF" w:rsidRPr="000C309B" w:rsidRDefault="004C32CF"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INVESTIC </w:t>
    </w:r>
  </w:p>
  <w:p w14:paraId="34E80268" w14:textId="77777777" w:rsidR="004C32CF" w:rsidRDefault="004C32CF"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E0C04"/>
    <w:multiLevelType w:val="hybridMultilevel"/>
    <w:tmpl w:val="B882D542"/>
    <w:lvl w:ilvl="0" w:tplc="820A48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82015"/>
    <w:multiLevelType w:val="hybridMultilevel"/>
    <w:tmpl w:val="7D5A45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3F4450"/>
    <w:multiLevelType w:val="hybridMultilevel"/>
    <w:tmpl w:val="057EE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7"/>
  </w:num>
  <w:num w:numId="5">
    <w:abstractNumId w:val="9"/>
  </w:num>
  <w:num w:numId="6">
    <w:abstractNumId w:val="30"/>
  </w:num>
  <w:num w:numId="7">
    <w:abstractNumId w:val="32"/>
  </w:num>
  <w:num w:numId="8">
    <w:abstractNumId w:val="17"/>
  </w:num>
  <w:num w:numId="9">
    <w:abstractNumId w:val="28"/>
  </w:num>
  <w:num w:numId="10">
    <w:abstractNumId w:val="2"/>
  </w:num>
  <w:num w:numId="11">
    <w:abstractNumId w:val="20"/>
  </w:num>
  <w:num w:numId="12">
    <w:abstractNumId w:val="12"/>
  </w:num>
  <w:num w:numId="13">
    <w:abstractNumId w:val="16"/>
  </w:num>
  <w:num w:numId="14">
    <w:abstractNumId w:val="34"/>
  </w:num>
  <w:num w:numId="15">
    <w:abstractNumId w:val="31"/>
  </w:num>
  <w:num w:numId="16">
    <w:abstractNumId w:val="25"/>
  </w:num>
  <w:num w:numId="17">
    <w:abstractNumId w:val="23"/>
  </w:num>
  <w:num w:numId="18">
    <w:abstractNumId w:val="22"/>
  </w:num>
  <w:num w:numId="19">
    <w:abstractNumId w:val="36"/>
  </w:num>
  <w:num w:numId="20">
    <w:abstractNumId w:val="8"/>
  </w:num>
  <w:num w:numId="21">
    <w:abstractNumId w:val="35"/>
  </w:num>
  <w:num w:numId="22">
    <w:abstractNumId w:val="7"/>
  </w:num>
  <w:num w:numId="23">
    <w:abstractNumId w:val="4"/>
  </w:num>
  <w:num w:numId="24">
    <w:abstractNumId w:val="39"/>
  </w:num>
  <w:num w:numId="25">
    <w:abstractNumId w:val="1"/>
  </w:num>
  <w:num w:numId="26">
    <w:abstractNumId w:val="33"/>
  </w:num>
  <w:num w:numId="27">
    <w:abstractNumId w:val="18"/>
  </w:num>
  <w:num w:numId="28">
    <w:abstractNumId w:val="5"/>
  </w:num>
  <w:num w:numId="29">
    <w:abstractNumId w:val="11"/>
  </w:num>
  <w:num w:numId="30">
    <w:abstractNumId w:val="10"/>
  </w:num>
  <w:num w:numId="31">
    <w:abstractNumId w:val="21"/>
  </w:num>
  <w:num w:numId="32">
    <w:abstractNumId w:val="14"/>
  </w:num>
  <w:num w:numId="33">
    <w:abstractNumId w:val="26"/>
  </w:num>
  <w:num w:numId="34">
    <w:abstractNumId w:val="38"/>
  </w:num>
  <w:num w:numId="35">
    <w:abstractNumId w:val="19"/>
  </w:num>
  <w:num w:numId="36">
    <w:abstractNumId w:val="29"/>
  </w:num>
  <w:num w:numId="37">
    <w:abstractNumId w:val="37"/>
  </w:num>
  <w:num w:numId="38">
    <w:abstractNumId w:val="6"/>
  </w:num>
  <w:num w:numId="39">
    <w:abstractNumId w:val="15"/>
  </w:num>
  <w:num w:numId="4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20865">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554D"/>
    <w:rsid w:val="00006436"/>
    <w:rsid w:val="000071AB"/>
    <w:rsid w:val="00010B7C"/>
    <w:rsid w:val="0001253C"/>
    <w:rsid w:val="00012C00"/>
    <w:rsid w:val="00015A3C"/>
    <w:rsid w:val="00017B65"/>
    <w:rsid w:val="00024F1D"/>
    <w:rsid w:val="00025A18"/>
    <w:rsid w:val="00026D63"/>
    <w:rsid w:val="00030B30"/>
    <w:rsid w:val="00032128"/>
    <w:rsid w:val="00034DD4"/>
    <w:rsid w:val="0003537C"/>
    <w:rsid w:val="00040175"/>
    <w:rsid w:val="000436AE"/>
    <w:rsid w:val="00044CC9"/>
    <w:rsid w:val="00046940"/>
    <w:rsid w:val="000504E2"/>
    <w:rsid w:val="00051629"/>
    <w:rsid w:val="00054D92"/>
    <w:rsid w:val="00055A51"/>
    <w:rsid w:val="00057D49"/>
    <w:rsid w:val="00060623"/>
    <w:rsid w:val="000608F0"/>
    <w:rsid w:val="00061030"/>
    <w:rsid w:val="0006259E"/>
    <w:rsid w:val="0006421B"/>
    <w:rsid w:val="000642A6"/>
    <w:rsid w:val="00064524"/>
    <w:rsid w:val="000656FB"/>
    <w:rsid w:val="000667AC"/>
    <w:rsid w:val="00067F69"/>
    <w:rsid w:val="00070FE1"/>
    <w:rsid w:val="000740F9"/>
    <w:rsid w:val="00074534"/>
    <w:rsid w:val="00074801"/>
    <w:rsid w:val="00074ACD"/>
    <w:rsid w:val="00074D8B"/>
    <w:rsid w:val="00075586"/>
    <w:rsid w:val="0007621B"/>
    <w:rsid w:val="00077E72"/>
    <w:rsid w:val="0008014C"/>
    <w:rsid w:val="00080B05"/>
    <w:rsid w:val="00084B25"/>
    <w:rsid w:val="00085DAB"/>
    <w:rsid w:val="00087366"/>
    <w:rsid w:val="00093A65"/>
    <w:rsid w:val="00096388"/>
    <w:rsid w:val="000A3D94"/>
    <w:rsid w:val="000A499C"/>
    <w:rsid w:val="000A5E94"/>
    <w:rsid w:val="000A6624"/>
    <w:rsid w:val="000A66BB"/>
    <w:rsid w:val="000A68D2"/>
    <w:rsid w:val="000A7693"/>
    <w:rsid w:val="000A7FD5"/>
    <w:rsid w:val="000B5DE4"/>
    <w:rsid w:val="000B6B90"/>
    <w:rsid w:val="000C0386"/>
    <w:rsid w:val="000C097D"/>
    <w:rsid w:val="000C3552"/>
    <w:rsid w:val="000C3B04"/>
    <w:rsid w:val="000C75BB"/>
    <w:rsid w:val="000C7DCB"/>
    <w:rsid w:val="000D0D97"/>
    <w:rsid w:val="000D5339"/>
    <w:rsid w:val="000E1A90"/>
    <w:rsid w:val="000F046D"/>
    <w:rsid w:val="000F57B5"/>
    <w:rsid w:val="000F5C46"/>
    <w:rsid w:val="00102A5C"/>
    <w:rsid w:val="00105FFD"/>
    <w:rsid w:val="001063D7"/>
    <w:rsid w:val="001070A2"/>
    <w:rsid w:val="00114A5B"/>
    <w:rsid w:val="00115A29"/>
    <w:rsid w:val="00116366"/>
    <w:rsid w:val="00120CE5"/>
    <w:rsid w:val="00121E77"/>
    <w:rsid w:val="0012456E"/>
    <w:rsid w:val="00125633"/>
    <w:rsid w:val="00126530"/>
    <w:rsid w:val="00130663"/>
    <w:rsid w:val="001331A8"/>
    <w:rsid w:val="001337B2"/>
    <w:rsid w:val="00137E65"/>
    <w:rsid w:val="001441E3"/>
    <w:rsid w:val="0014679C"/>
    <w:rsid w:val="00151FD4"/>
    <w:rsid w:val="0016194D"/>
    <w:rsid w:val="001636A0"/>
    <w:rsid w:val="001650BE"/>
    <w:rsid w:val="00173125"/>
    <w:rsid w:val="00173D6A"/>
    <w:rsid w:val="00174045"/>
    <w:rsid w:val="00175501"/>
    <w:rsid w:val="00175A85"/>
    <w:rsid w:val="00181279"/>
    <w:rsid w:val="00183325"/>
    <w:rsid w:val="001849ED"/>
    <w:rsid w:val="00185D55"/>
    <w:rsid w:val="00190BEC"/>
    <w:rsid w:val="00191227"/>
    <w:rsid w:val="001920F4"/>
    <w:rsid w:val="00192629"/>
    <w:rsid w:val="00196491"/>
    <w:rsid w:val="00197F02"/>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36ED"/>
    <w:rsid w:val="001C4880"/>
    <w:rsid w:val="001D309B"/>
    <w:rsid w:val="001D6FA6"/>
    <w:rsid w:val="001F0F81"/>
    <w:rsid w:val="001F1317"/>
    <w:rsid w:val="001F1C94"/>
    <w:rsid w:val="001F2023"/>
    <w:rsid w:val="001F253F"/>
    <w:rsid w:val="001F28A0"/>
    <w:rsid w:val="001F3791"/>
    <w:rsid w:val="001F460F"/>
    <w:rsid w:val="001F5ABF"/>
    <w:rsid w:val="001F7C69"/>
    <w:rsid w:val="0020097E"/>
    <w:rsid w:val="00200D32"/>
    <w:rsid w:val="002101D1"/>
    <w:rsid w:val="00210E63"/>
    <w:rsid w:val="002117D9"/>
    <w:rsid w:val="00214D97"/>
    <w:rsid w:val="002161FE"/>
    <w:rsid w:val="0022222B"/>
    <w:rsid w:val="00224563"/>
    <w:rsid w:val="00226FEF"/>
    <w:rsid w:val="00227046"/>
    <w:rsid w:val="00232250"/>
    <w:rsid w:val="002343D0"/>
    <w:rsid w:val="002358DB"/>
    <w:rsid w:val="002367E2"/>
    <w:rsid w:val="00236CAD"/>
    <w:rsid w:val="00236E28"/>
    <w:rsid w:val="002412DF"/>
    <w:rsid w:val="00244B37"/>
    <w:rsid w:val="00244EFD"/>
    <w:rsid w:val="002517DE"/>
    <w:rsid w:val="00252898"/>
    <w:rsid w:val="00255593"/>
    <w:rsid w:val="00255CBE"/>
    <w:rsid w:val="002606AA"/>
    <w:rsid w:val="00263087"/>
    <w:rsid w:val="00263B7D"/>
    <w:rsid w:val="00264441"/>
    <w:rsid w:val="0026469F"/>
    <w:rsid w:val="002654EA"/>
    <w:rsid w:val="00281486"/>
    <w:rsid w:val="00282858"/>
    <w:rsid w:val="002836B0"/>
    <w:rsid w:val="00285865"/>
    <w:rsid w:val="00285BF1"/>
    <w:rsid w:val="0028754D"/>
    <w:rsid w:val="00287572"/>
    <w:rsid w:val="00291155"/>
    <w:rsid w:val="0029286F"/>
    <w:rsid w:val="00292A4B"/>
    <w:rsid w:val="00292C69"/>
    <w:rsid w:val="00296588"/>
    <w:rsid w:val="002977F8"/>
    <w:rsid w:val="002A0F01"/>
    <w:rsid w:val="002A19DD"/>
    <w:rsid w:val="002A1EE0"/>
    <w:rsid w:val="002A65F0"/>
    <w:rsid w:val="002A6618"/>
    <w:rsid w:val="002B70D4"/>
    <w:rsid w:val="002B721C"/>
    <w:rsid w:val="002B7B59"/>
    <w:rsid w:val="002C4204"/>
    <w:rsid w:val="002C5CC8"/>
    <w:rsid w:val="002D1176"/>
    <w:rsid w:val="002D371D"/>
    <w:rsid w:val="002D3A35"/>
    <w:rsid w:val="002D771B"/>
    <w:rsid w:val="002E3E68"/>
    <w:rsid w:val="002E463F"/>
    <w:rsid w:val="002E61A7"/>
    <w:rsid w:val="002E6CC5"/>
    <w:rsid w:val="002F0ABA"/>
    <w:rsid w:val="002F5F11"/>
    <w:rsid w:val="002F7724"/>
    <w:rsid w:val="00300834"/>
    <w:rsid w:val="00300D4A"/>
    <w:rsid w:val="00301DC2"/>
    <w:rsid w:val="00302DCD"/>
    <w:rsid w:val="00304FE9"/>
    <w:rsid w:val="00305092"/>
    <w:rsid w:val="00310C34"/>
    <w:rsid w:val="00313AEB"/>
    <w:rsid w:val="00313E62"/>
    <w:rsid w:val="00316583"/>
    <w:rsid w:val="00316718"/>
    <w:rsid w:val="003232A6"/>
    <w:rsid w:val="0033154F"/>
    <w:rsid w:val="0033176A"/>
    <w:rsid w:val="00333790"/>
    <w:rsid w:val="00333887"/>
    <w:rsid w:val="00336640"/>
    <w:rsid w:val="00340232"/>
    <w:rsid w:val="00342649"/>
    <w:rsid w:val="00343C4C"/>
    <w:rsid w:val="00343F8F"/>
    <w:rsid w:val="00344097"/>
    <w:rsid w:val="0034595A"/>
    <w:rsid w:val="00345E6C"/>
    <w:rsid w:val="003465BE"/>
    <w:rsid w:val="00346743"/>
    <w:rsid w:val="00347A7A"/>
    <w:rsid w:val="003531A7"/>
    <w:rsid w:val="00354653"/>
    <w:rsid w:val="00354D89"/>
    <w:rsid w:val="003551E3"/>
    <w:rsid w:val="003552E7"/>
    <w:rsid w:val="00356F4F"/>
    <w:rsid w:val="003602CB"/>
    <w:rsid w:val="0036202F"/>
    <w:rsid w:val="003640ED"/>
    <w:rsid w:val="00365F3A"/>
    <w:rsid w:val="00365F7A"/>
    <w:rsid w:val="0036710D"/>
    <w:rsid w:val="00371A4C"/>
    <w:rsid w:val="00372DBF"/>
    <w:rsid w:val="00374B68"/>
    <w:rsid w:val="0037674F"/>
    <w:rsid w:val="00377D1F"/>
    <w:rsid w:val="00380B8F"/>
    <w:rsid w:val="00381222"/>
    <w:rsid w:val="00381770"/>
    <w:rsid w:val="00383BE6"/>
    <w:rsid w:val="003847FC"/>
    <w:rsid w:val="003860CD"/>
    <w:rsid w:val="003912F4"/>
    <w:rsid w:val="00393F47"/>
    <w:rsid w:val="00394CD9"/>
    <w:rsid w:val="00394D92"/>
    <w:rsid w:val="00397C3F"/>
    <w:rsid w:val="00397D50"/>
    <w:rsid w:val="003A18BF"/>
    <w:rsid w:val="003A285D"/>
    <w:rsid w:val="003A5AAC"/>
    <w:rsid w:val="003B638D"/>
    <w:rsid w:val="003B64B3"/>
    <w:rsid w:val="003B7C0B"/>
    <w:rsid w:val="003C1F47"/>
    <w:rsid w:val="003C34F7"/>
    <w:rsid w:val="003C3E55"/>
    <w:rsid w:val="003C710C"/>
    <w:rsid w:val="003D33AB"/>
    <w:rsid w:val="003D3E38"/>
    <w:rsid w:val="003D5205"/>
    <w:rsid w:val="003D5533"/>
    <w:rsid w:val="003D631A"/>
    <w:rsid w:val="003E020E"/>
    <w:rsid w:val="003E1AEE"/>
    <w:rsid w:val="003E1B3E"/>
    <w:rsid w:val="003E21F6"/>
    <w:rsid w:val="003E2B55"/>
    <w:rsid w:val="003E3722"/>
    <w:rsid w:val="003E3738"/>
    <w:rsid w:val="003E381D"/>
    <w:rsid w:val="003E3C80"/>
    <w:rsid w:val="003E3F8E"/>
    <w:rsid w:val="003E41D8"/>
    <w:rsid w:val="003E4B8C"/>
    <w:rsid w:val="003E4CF6"/>
    <w:rsid w:val="003E6D39"/>
    <w:rsid w:val="003F1719"/>
    <w:rsid w:val="003F310C"/>
    <w:rsid w:val="003F6881"/>
    <w:rsid w:val="003F7767"/>
    <w:rsid w:val="003F79C5"/>
    <w:rsid w:val="004026FF"/>
    <w:rsid w:val="004033B5"/>
    <w:rsid w:val="00403A7D"/>
    <w:rsid w:val="0040665F"/>
    <w:rsid w:val="00410938"/>
    <w:rsid w:val="0041219D"/>
    <w:rsid w:val="0041224C"/>
    <w:rsid w:val="004133A2"/>
    <w:rsid w:val="00413FAC"/>
    <w:rsid w:val="004144CD"/>
    <w:rsid w:val="00415798"/>
    <w:rsid w:val="00415806"/>
    <w:rsid w:val="00416272"/>
    <w:rsid w:val="0041631F"/>
    <w:rsid w:val="00416443"/>
    <w:rsid w:val="004172D8"/>
    <w:rsid w:val="00424BD4"/>
    <w:rsid w:val="00424DA9"/>
    <w:rsid w:val="00427DC6"/>
    <w:rsid w:val="004313D4"/>
    <w:rsid w:val="00431ED7"/>
    <w:rsid w:val="00432C1D"/>
    <w:rsid w:val="00435105"/>
    <w:rsid w:val="0043541C"/>
    <w:rsid w:val="004357DE"/>
    <w:rsid w:val="00437F6E"/>
    <w:rsid w:val="004457C8"/>
    <w:rsid w:val="004510EA"/>
    <w:rsid w:val="004515B9"/>
    <w:rsid w:val="00454B8C"/>
    <w:rsid w:val="00455336"/>
    <w:rsid w:val="00456502"/>
    <w:rsid w:val="00456E46"/>
    <w:rsid w:val="0046104D"/>
    <w:rsid w:val="00463302"/>
    <w:rsid w:val="00465909"/>
    <w:rsid w:val="00465CAF"/>
    <w:rsid w:val="00466C53"/>
    <w:rsid w:val="004703F9"/>
    <w:rsid w:val="004705EF"/>
    <w:rsid w:val="00470775"/>
    <w:rsid w:val="00470A74"/>
    <w:rsid w:val="00472F6C"/>
    <w:rsid w:val="00473022"/>
    <w:rsid w:val="0047424D"/>
    <w:rsid w:val="00477108"/>
    <w:rsid w:val="00477A3E"/>
    <w:rsid w:val="0048203C"/>
    <w:rsid w:val="00483156"/>
    <w:rsid w:val="00483893"/>
    <w:rsid w:val="00484CF6"/>
    <w:rsid w:val="00485DC4"/>
    <w:rsid w:val="00490660"/>
    <w:rsid w:val="0049093B"/>
    <w:rsid w:val="00493472"/>
    <w:rsid w:val="0049558D"/>
    <w:rsid w:val="00495A76"/>
    <w:rsid w:val="004A0ED2"/>
    <w:rsid w:val="004A18AB"/>
    <w:rsid w:val="004A39B6"/>
    <w:rsid w:val="004A681E"/>
    <w:rsid w:val="004B05D2"/>
    <w:rsid w:val="004B1DC8"/>
    <w:rsid w:val="004B303E"/>
    <w:rsid w:val="004B5008"/>
    <w:rsid w:val="004B5C71"/>
    <w:rsid w:val="004B5F8D"/>
    <w:rsid w:val="004B7A59"/>
    <w:rsid w:val="004C01C4"/>
    <w:rsid w:val="004C1378"/>
    <w:rsid w:val="004C32CF"/>
    <w:rsid w:val="004C3734"/>
    <w:rsid w:val="004C6409"/>
    <w:rsid w:val="004C679D"/>
    <w:rsid w:val="004C77D3"/>
    <w:rsid w:val="004D03C8"/>
    <w:rsid w:val="004D3C99"/>
    <w:rsid w:val="004D64AA"/>
    <w:rsid w:val="004D7854"/>
    <w:rsid w:val="004E0BF2"/>
    <w:rsid w:val="004E3835"/>
    <w:rsid w:val="004E3D08"/>
    <w:rsid w:val="004E4DBC"/>
    <w:rsid w:val="004E5E5D"/>
    <w:rsid w:val="004F52CD"/>
    <w:rsid w:val="004F5A3E"/>
    <w:rsid w:val="004F768E"/>
    <w:rsid w:val="00500F36"/>
    <w:rsid w:val="00501353"/>
    <w:rsid w:val="00503762"/>
    <w:rsid w:val="0050600C"/>
    <w:rsid w:val="00511FD7"/>
    <w:rsid w:val="00514F67"/>
    <w:rsid w:val="00515F95"/>
    <w:rsid w:val="00517ACE"/>
    <w:rsid w:val="00517E53"/>
    <w:rsid w:val="00524B07"/>
    <w:rsid w:val="00526B68"/>
    <w:rsid w:val="005327E3"/>
    <w:rsid w:val="00535A74"/>
    <w:rsid w:val="005375C1"/>
    <w:rsid w:val="0054171D"/>
    <w:rsid w:val="00547810"/>
    <w:rsid w:val="00550820"/>
    <w:rsid w:val="00550D71"/>
    <w:rsid w:val="005568B4"/>
    <w:rsid w:val="005629B1"/>
    <w:rsid w:val="00564F3B"/>
    <w:rsid w:val="00567EE6"/>
    <w:rsid w:val="00570BF3"/>
    <w:rsid w:val="00571A80"/>
    <w:rsid w:val="00574D5D"/>
    <w:rsid w:val="0057509B"/>
    <w:rsid w:val="00575BBE"/>
    <w:rsid w:val="005765A7"/>
    <w:rsid w:val="00577E42"/>
    <w:rsid w:val="00580A09"/>
    <w:rsid w:val="005812A5"/>
    <w:rsid w:val="00581FD1"/>
    <w:rsid w:val="00582366"/>
    <w:rsid w:val="00582E54"/>
    <w:rsid w:val="0058335E"/>
    <w:rsid w:val="00586FDA"/>
    <w:rsid w:val="00587441"/>
    <w:rsid w:val="00592820"/>
    <w:rsid w:val="00594303"/>
    <w:rsid w:val="0059450B"/>
    <w:rsid w:val="00594876"/>
    <w:rsid w:val="00596968"/>
    <w:rsid w:val="00596BE2"/>
    <w:rsid w:val="00597C9B"/>
    <w:rsid w:val="005A7370"/>
    <w:rsid w:val="005A79B5"/>
    <w:rsid w:val="005B1ABE"/>
    <w:rsid w:val="005B268C"/>
    <w:rsid w:val="005B2B04"/>
    <w:rsid w:val="005B4F36"/>
    <w:rsid w:val="005B67FB"/>
    <w:rsid w:val="005C0D68"/>
    <w:rsid w:val="005C22BB"/>
    <w:rsid w:val="005C3B52"/>
    <w:rsid w:val="005C52BD"/>
    <w:rsid w:val="005D030A"/>
    <w:rsid w:val="005D08C3"/>
    <w:rsid w:val="005D1081"/>
    <w:rsid w:val="005D1CF0"/>
    <w:rsid w:val="005D1E1B"/>
    <w:rsid w:val="005D1F40"/>
    <w:rsid w:val="005D24FF"/>
    <w:rsid w:val="005D4986"/>
    <w:rsid w:val="005D49FC"/>
    <w:rsid w:val="005D6403"/>
    <w:rsid w:val="005D6C70"/>
    <w:rsid w:val="005D7881"/>
    <w:rsid w:val="005E1B36"/>
    <w:rsid w:val="005E348F"/>
    <w:rsid w:val="005E7B59"/>
    <w:rsid w:val="005F6628"/>
    <w:rsid w:val="006017AB"/>
    <w:rsid w:val="00603BD2"/>
    <w:rsid w:val="006051B2"/>
    <w:rsid w:val="006056DB"/>
    <w:rsid w:val="00610111"/>
    <w:rsid w:val="00610E47"/>
    <w:rsid w:val="00613FE3"/>
    <w:rsid w:val="00614301"/>
    <w:rsid w:val="00621C24"/>
    <w:rsid w:val="0062469D"/>
    <w:rsid w:val="00631FD1"/>
    <w:rsid w:val="006334C1"/>
    <w:rsid w:val="0063367F"/>
    <w:rsid w:val="00634EBF"/>
    <w:rsid w:val="00635AA2"/>
    <w:rsid w:val="006411AE"/>
    <w:rsid w:val="00641CE2"/>
    <w:rsid w:val="00642E21"/>
    <w:rsid w:val="0064451A"/>
    <w:rsid w:val="0064657E"/>
    <w:rsid w:val="00646C4F"/>
    <w:rsid w:val="0065344D"/>
    <w:rsid w:val="00655448"/>
    <w:rsid w:val="0065699F"/>
    <w:rsid w:val="0066200E"/>
    <w:rsid w:val="00666E20"/>
    <w:rsid w:val="00670BB5"/>
    <w:rsid w:val="00672D54"/>
    <w:rsid w:val="00677298"/>
    <w:rsid w:val="00680B0D"/>
    <w:rsid w:val="00681531"/>
    <w:rsid w:val="00681683"/>
    <w:rsid w:val="00684E8D"/>
    <w:rsid w:val="006850A4"/>
    <w:rsid w:val="006865F6"/>
    <w:rsid w:val="00686801"/>
    <w:rsid w:val="00690CFE"/>
    <w:rsid w:val="00691A80"/>
    <w:rsid w:val="00692274"/>
    <w:rsid w:val="00693348"/>
    <w:rsid w:val="00693C50"/>
    <w:rsid w:val="006A27D5"/>
    <w:rsid w:val="006A2F9F"/>
    <w:rsid w:val="006A4A31"/>
    <w:rsid w:val="006B37B7"/>
    <w:rsid w:val="006B6A4C"/>
    <w:rsid w:val="006C1A9A"/>
    <w:rsid w:val="006C28E7"/>
    <w:rsid w:val="006C3864"/>
    <w:rsid w:val="006C4597"/>
    <w:rsid w:val="006C45F8"/>
    <w:rsid w:val="006C552D"/>
    <w:rsid w:val="006C6EE4"/>
    <w:rsid w:val="006C7437"/>
    <w:rsid w:val="006C7968"/>
    <w:rsid w:val="006D0BB7"/>
    <w:rsid w:val="006D2AD5"/>
    <w:rsid w:val="006D6F6D"/>
    <w:rsid w:val="006E6031"/>
    <w:rsid w:val="006F0F5D"/>
    <w:rsid w:val="006F112F"/>
    <w:rsid w:val="006F2034"/>
    <w:rsid w:val="006F30E0"/>
    <w:rsid w:val="006F37C2"/>
    <w:rsid w:val="006F381D"/>
    <w:rsid w:val="006F3C7D"/>
    <w:rsid w:val="006F5CF9"/>
    <w:rsid w:val="006F6FB9"/>
    <w:rsid w:val="0070020B"/>
    <w:rsid w:val="00700A10"/>
    <w:rsid w:val="007023B9"/>
    <w:rsid w:val="0070427F"/>
    <w:rsid w:val="00704B3D"/>
    <w:rsid w:val="007075C6"/>
    <w:rsid w:val="00711873"/>
    <w:rsid w:val="00720128"/>
    <w:rsid w:val="00720DC9"/>
    <w:rsid w:val="00721053"/>
    <w:rsid w:val="0072228B"/>
    <w:rsid w:val="007225EE"/>
    <w:rsid w:val="007231EE"/>
    <w:rsid w:val="00724A51"/>
    <w:rsid w:val="00724D61"/>
    <w:rsid w:val="00725EB3"/>
    <w:rsid w:val="0072794D"/>
    <w:rsid w:val="00732814"/>
    <w:rsid w:val="007334FD"/>
    <w:rsid w:val="00733E75"/>
    <w:rsid w:val="00736718"/>
    <w:rsid w:val="00740294"/>
    <w:rsid w:val="00740616"/>
    <w:rsid w:val="00740A7E"/>
    <w:rsid w:val="00740C46"/>
    <w:rsid w:val="00741519"/>
    <w:rsid w:val="00744DB3"/>
    <w:rsid w:val="00747D01"/>
    <w:rsid w:val="00750B49"/>
    <w:rsid w:val="00750DB3"/>
    <w:rsid w:val="00751A7E"/>
    <w:rsid w:val="007532BC"/>
    <w:rsid w:val="0075575F"/>
    <w:rsid w:val="00756953"/>
    <w:rsid w:val="00757E4A"/>
    <w:rsid w:val="007618DC"/>
    <w:rsid w:val="00761FAE"/>
    <w:rsid w:val="00762819"/>
    <w:rsid w:val="0076358C"/>
    <w:rsid w:val="00767919"/>
    <w:rsid w:val="00771233"/>
    <w:rsid w:val="00772E1A"/>
    <w:rsid w:val="007763F9"/>
    <w:rsid w:val="0077782A"/>
    <w:rsid w:val="00777B03"/>
    <w:rsid w:val="007800CB"/>
    <w:rsid w:val="00786E7A"/>
    <w:rsid w:val="007870D3"/>
    <w:rsid w:val="0078715C"/>
    <w:rsid w:val="00787E05"/>
    <w:rsid w:val="00790123"/>
    <w:rsid w:val="00790143"/>
    <w:rsid w:val="00790886"/>
    <w:rsid w:val="00791E88"/>
    <w:rsid w:val="00794E18"/>
    <w:rsid w:val="0079660E"/>
    <w:rsid w:val="00796ADB"/>
    <w:rsid w:val="00797FB1"/>
    <w:rsid w:val="007A00D8"/>
    <w:rsid w:val="007A155B"/>
    <w:rsid w:val="007A179A"/>
    <w:rsid w:val="007A1FB2"/>
    <w:rsid w:val="007A2323"/>
    <w:rsid w:val="007A26CC"/>
    <w:rsid w:val="007A2B7A"/>
    <w:rsid w:val="007A694A"/>
    <w:rsid w:val="007B0543"/>
    <w:rsid w:val="007B15D0"/>
    <w:rsid w:val="007B5712"/>
    <w:rsid w:val="007C299C"/>
    <w:rsid w:val="007C3B7E"/>
    <w:rsid w:val="007C3DC5"/>
    <w:rsid w:val="007C3E03"/>
    <w:rsid w:val="007C6824"/>
    <w:rsid w:val="007C77BB"/>
    <w:rsid w:val="007D001A"/>
    <w:rsid w:val="007D333B"/>
    <w:rsid w:val="007D37B5"/>
    <w:rsid w:val="007D3FAB"/>
    <w:rsid w:val="007D54E6"/>
    <w:rsid w:val="007D5857"/>
    <w:rsid w:val="007D6993"/>
    <w:rsid w:val="007E01FA"/>
    <w:rsid w:val="007E11E4"/>
    <w:rsid w:val="007E290E"/>
    <w:rsid w:val="007E5953"/>
    <w:rsid w:val="007F1669"/>
    <w:rsid w:val="007F3D6C"/>
    <w:rsid w:val="007F5B8E"/>
    <w:rsid w:val="007F7441"/>
    <w:rsid w:val="00801004"/>
    <w:rsid w:val="008016BA"/>
    <w:rsid w:val="008024B4"/>
    <w:rsid w:val="008025A1"/>
    <w:rsid w:val="0080415B"/>
    <w:rsid w:val="00804C3C"/>
    <w:rsid w:val="00806E05"/>
    <w:rsid w:val="0080769F"/>
    <w:rsid w:val="00807B84"/>
    <w:rsid w:val="00810956"/>
    <w:rsid w:val="00811C15"/>
    <w:rsid w:val="00812F90"/>
    <w:rsid w:val="0081300C"/>
    <w:rsid w:val="00813193"/>
    <w:rsid w:val="008132D1"/>
    <w:rsid w:val="00813F75"/>
    <w:rsid w:val="00821E06"/>
    <w:rsid w:val="008221D1"/>
    <w:rsid w:val="00822C49"/>
    <w:rsid w:val="0082683C"/>
    <w:rsid w:val="00826F27"/>
    <w:rsid w:val="00827C98"/>
    <w:rsid w:val="00830DF1"/>
    <w:rsid w:val="008310DF"/>
    <w:rsid w:val="008325B1"/>
    <w:rsid w:val="0083404A"/>
    <w:rsid w:val="008347EB"/>
    <w:rsid w:val="00845D4E"/>
    <w:rsid w:val="00845F6C"/>
    <w:rsid w:val="00846591"/>
    <w:rsid w:val="00847117"/>
    <w:rsid w:val="008554D3"/>
    <w:rsid w:val="0085751E"/>
    <w:rsid w:val="00860B69"/>
    <w:rsid w:val="00865132"/>
    <w:rsid w:val="00866A0C"/>
    <w:rsid w:val="00870246"/>
    <w:rsid w:val="00877FD5"/>
    <w:rsid w:val="008826DA"/>
    <w:rsid w:val="0088271A"/>
    <w:rsid w:val="00884428"/>
    <w:rsid w:val="008864C6"/>
    <w:rsid w:val="00891BFC"/>
    <w:rsid w:val="00891FCD"/>
    <w:rsid w:val="0089265D"/>
    <w:rsid w:val="00893C45"/>
    <w:rsid w:val="008944F2"/>
    <w:rsid w:val="00894C12"/>
    <w:rsid w:val="00895925"/>
    <w:rsid w:val="00896F99"/>
    <w:rsid w:val="00897081"/>
    <w:rsid w:val="008A0A91"/>
    <w:rsid w:val="008A1877"/>
    <w:rsid w:val="008A48DB"/>
    <w:rsid w:val="008A4FD4"/>
    <w:rsid w:val="008A50B1"/>
    <w:rsid w:val="008A5474"/>
    <w:rsid w:val="008A5CD2"/>
    <w:rsid w:val="008A7375"/>
    <w:rsid w:val="008B1601"/>
    <w:rsid w:val="008B1726"/>
    <w:rsid w:val="008B1DEE"/>
    <w:rsid w:val="008B23E6"/>
    <w:rsid w:val="008B2545"/>
    <w:rsid w:val="008B4CAE"/>
    <w:rsid w:val="008B735C"/>
    <w:rsid w:val="008C142F"/>
    <w:rsid w:val="008C6407"/>
    <w:rsid w:val="008C7C02"/>
    <w:rsid w:val="008D0A6C"/>
    <w:rsid w:val="008D19CA"/>
    <w:rsid w:val="008D1B5E"/>
    <w:rsid w:val="008D2C3A"/>
    <w:rsid w:val="008D3332"/>
    <w:rsid w:val="008D466E"/>
    <w:rsid w:val="008D4938"/>
    <w:rsid w:val="008D6DFD"/>
    <w:rsid w:val="008D7AE5"/>
    <w:rsid w:val="008D7B62"/>
    <w:rsid w:val="008E0A3B"/>
    <w:rsid w:val="008E1C2F"/>
    <w:rsid w:val="008E3B93"/>
    <w:rsid w:val="008E3EFD"/>
    <w:rsid w:val="008E4E43"/>
    <w:rsid w:val="008E4F19"/>
    <w:rsid w:val="008E66EB"/>
    <w:rsid w:val="008F1145"/>
    <w:rsid w:val="008F32F9"/>
    <w:rsid w:val="008F5FCC"/>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440"/>
    <w:rsid w:val="009219C8"/>
    <w:rsid w:val="009229DB"/>
    <w:rsid w:val="0092313D"/>
    <w:rsid w:val="0092449B"/>
    <w:rsid w:val="00925566"/>
    <w:rsid w:val="0092588E"/>
    <w:rsid w:val="00925EC8"/>
    <w:rsid w:val="0092608B"/>
    <w:rsid w:val="00926B59"/>
    <w:rsid w:val="009325BD"/>
    <w:rsid w:val="0093326A"/>
    <w:rsid w:val="00933BE0"/>
    <w:rsid w:val="00934AE3"/>
    <w:rsid w:val="00935F45"/>
    <w:rsid w:val="00937C78"/>
    <w:rsid w:val="00937EBC"/>
    <w:rsid w:val="009434CE"/>
    <w:rsid w:val="009434DC"/>
    <w:rsid w:val="009450A6"/>
    <w:rsid w:val="00952AD6"/>
    <w:rsid w:val="009532A4"/>
    <w:rsid w:val="00953D6F"/>
    <w:rsid w:val="00957E7C"/>
    <w:rsid w:val="00960E9F"/>
    <w:rsid w:val="009617C1"/>
    <w:rsid w:val="00963408"/>
    <w:rsid w:val="00966B9C"/>
    <w:rsid w:val="00971FBB"/>
    <w:rsid w:val="00975A62"/>
    <w:rsid w:val="00981FE0"/>
    <w:rsid w:val="0098282D"/>
    <w:rsid w:val="00990CDC"/>
    <w:rsid w:val="009931DC"/>
    <w:rsid w:val="0099409D"/>
    <w:rsid w:val="00997871"/>
    <w:rsid w:val="00997D05"/>
    <w:rsid w:val="009A090B"/>
    <w:rsid w:val="009A4BC6"/>
    <w:rsid w:val="009A4BD5"/>
    <w:rsid w:val="009A5256"/>
    <w:rsid w:val="009A7B9B"/>
    <w:rsid w:val="009B08F8"/>
    <w:rsid w:val="009B67BF"/>
    <w:rsid w:val="009B73A8"/>
    <w:rsid w:val="009B7B1D"/>
    <w:rsid w:val="009C158D"/>
    <w:rsid w:val="009C2DB5"/>
    <w:rsid w:val="009C5357"/>
    <w:rsid w:val="009C6EE1"/>
    <w:rsid w:val="009D2259"/>
    <w:rsid w:val="009D3BA6"/>
    <w:rsid w:val="009E0865"/>
    <w:rsid w:val="009E11B2"/>
    <w:rsid w:val="009E3554"/>
    <w:rsid w:val="009E43DB"/>
    <w:rsid w:val="009E587D"/>
    <w:rsid w:val="009E7561"/>
    <w:rsid w:val="009F49D9"/>
    <w:rsid w:val="009F62F1"/>
    <w:rsid w:val="00A012EC"/>
    <w:rsid w:val="00A0232B"/>
    <w:rsid w:val="00A024A6"/>
    <w:rsid w:val="00A03645"/>
    <w:rsid w:val="00A03A50"/>
    <w:rsid w:val="00A0635D"/>
    <w:rsid w:val="00A14209"/>
    <w:rsid w:val="00A167D1"/>
    <w:rsid w:val="00A234BB"/>
    <w:rsid w:val="00A24B01"/>
    <w:rsid w:val="00A24CD3"/>
    <w:rsid w:val="00A24D63"/>
    <w:rsid w:val="00A33272"/>
    <w:rsid w:val="00A35828"/>
    <w:rsid w:val="00A3737E"/>
    <w:rsid w:val="00A37ABE"/>
    <w:rsid w:val="00A40DF9"/>
    <w:rsid w:val="00A4256D"/>
    <w:rsid w:val="00A46D60"/>
    <w:rsid w:val="00A472E0"/>
    <w:rsid w:val="00A47C88"/>
    <w:rsid w:val="00A504F6"/>
    <w:rsid w:val="00A506A2"/>
    <w:rsid w:val="00A54C87"/>
    <w:rsid w:val="00A56BDA"/>
    <w:rsid w:val="00A6166A"/>
    <w:rsid w:val="00A64501"/>
    <w:rsid w:val="00A65E5A"/>
    <w:rsid w:val="00A703E7"/>
    <w:rsid w:val="00A71F12"/>
    <w:rsid w:val="00A757CF"/>
    <w:rsid w:val="00A75E83"/>
    <w:rsid w:val="00A810F5"/>
    <w:rsid w:val="00A815FC"/>
    <w:rsid w:val="00A81EF7"/>
    <w:rsid w:val="00A942F1"/>
    <w:rsid w:val="00A955E7"/>
    <w:rsid w:val="00A961C7"/>
    <w:rsid w:val="00AA227E"/>
    <w:rsid w:val="00AA353F"/>
    <w:rsid w:val="00AA7299"/>
    <w:rsid w:val="00AB05C6"/>
    <w:rsid w:val="00AB331E"/>
    <w:rsid w:val="00AB35F6"/>
    <w:rsid w:val="00AB3952"/>
    <w:rsid w:val="00AB3EC6"/>
    <w:rsid w:val="00AB52BC"/>
    <w:rsid w:val="00AB7E35"/>
    <w:rsid w:val="00AC03D5"/>
    <w:rsid w:val="00AC0512"/>
    <w:rsid w:val="00AC0747"/>
    <w:rsid w:val="00AC1A18"/>
    <w:rsid w:val="00AC3B87"/>
    <w:rsid w:val="00AC3C1A"/>
    <w:rsid w:val="00AC489F"/>
    <w:rsid w:val="00AC7A78"/>
    <w:rsid w:val="00AD0C4C"/>
    <w:rsid w:val="00AD0DAA"/>
    <w:rsid w:val="00AD0FF3"/>
    <w:rsid w:val="00AD1D31"/>
    <w:rsid w:val="00AD2274"/>
    <w:rsid w:val="00AD3654"/>
    <w:rsid w:val="00AD6AD5"/>
    <w:rsid w:val="00AD6D2D"/>
    <w:rsid w:val="00AE02FE"/>
    <w:rsid w:val="00AE22EB"/>
    <w:rsid w:val="00AE5BF7"/>
    <w:rsid w:val="00AF0A65"/>
    <w:rsid w:val="00AF341A"/>
    <w:rsid w:val="00AF4925"/>
    <w:rsid w:val="00AF5F9C"/>
    <w:rsid w:val="00AF70CD"/>
    <w:rsid w:val="00AF70E4"/>
    <w:rsid w:val="00AF7969"/>
    <w:rsid w:val="00B012B6"/>
    <w:rsid w:val="00B02BB5"/>
    <w:rsid w:val="00B0501A"/>
    <w:rsid w:val="00B06528"/>
    <w:rsid w:val="00B06EE9"/>
    <w:rsid w:val="00B13E12"/>
    <w:rsid w:val="00B1581B"/>
    <w:rsid w:val="00B15E54"/>
    <w:rsid w:val="00B162EC"/>
    <w:rsid w:val="00B16589"/>
    <w:rsid w:val="00B175DA"/>
    <w:rsid w:val="00B20EA7"/>
    <w:rsid w:val="00B223F6"/>
    <w:rsid w:val="00B23C0E"/>
    <w:rsid w:val="00B23FEF"/>
    <w:rsid w:val="00B26F5E"/>
    <w:rsid w:val="00B27AB8"/>
    <w:rsid w:val="00B36619"/>
    <w:rsid w:val="00B37069"/>
    <w:rsid w:val="00B40976"/>
    <w:rsid w:val="00B41C82"/>
    <w:rsid w:val="00B424E7"/>
    <w:rsid w:val="00B427C3"/>
    <w:rsid w:val="00B43307"/>
    <w:rsid w:val="00B43DDE"/>
    <w:rsid w:val="00B46F6C"/>
    <w:rsid w:val="00B47E92"/>
    <w:rsid w:val="00B50662"/>
    <w:rsid w:val="00B50F23"/>
    <w:rsid w:val="00B5299F"/>
    <w:rsid w:val="00B5582A"/>
    <w:rsid w:val="00B64125"/>
    <w:rsid w:val="00B70342"/>
    <w:rsid w:val="00B72ADE"/>
    <w:rsid w:val="00B7351D"/>
    <w:rsid w:val="00B73A23"/>
    <w:rsid w:val="00B73A28"/>
    <w:rsid w:val="00B73EA7"/>
    <w:rsid w:val="00B77A24"/>
    <w:rsid w:val="00B81FD7"/>
    <w:rsid w:val="00B824E4"/>
    <w:rsid w:val="00B82814"/>
    <w:rsid w:val="00B8387C"/>
    <w:rsid w:val="00B85D2E"/>
    <w:rsid w:val="00B91DD7"/>
    <w:rsid w:val="00B92CCA"/>
    <w:rsid w:val="00B92E75"/>
    <w:rsid w:val="00B9351C"/>
    <w:rsid w:val="00B93727"/>
    <w:rsid w:val="00B93A87"/>
    <w:rsid w:val="00B93F3D"/>
    <w:rsid w:val="00B954B9"/>
    <w:rsid w:val="00B9634B"/>
    <w:rsid w:val="00BA3E55"/>
    <w:rsid w:val="00BA6431"/>
    <w:rsid w:val="00BA6B75"/>
    <w:rsid w:val="00BA73BD"/>
    <w:rsid w:val="00BB02CF"/>
    <w:rsid w:val="00BB058B"/>
    <w:rsid w:val="00BB19E5"/>
    <w:rsid w:val="00BB33ED"/>
    <w:rsid w:val="00BB45F2"/>
    <w:rsid w:val="00BB545F"/>
    <w:rsid w:val="00BB6C10"/>
    <w:rsid w:val="00BB714F"/>
    <w:rsid w:val="00BC2A92"/>
    <w:rsid w:val="00BC2C1A"/>
    <w:rsid w:val="00BC3900"/>
    <w:rsid w:val="00BC42A4"/>
    <w:rsid w:val="00BC6E42"/>
    <w:rsid w:val="00BD3BC1"/>
    <w:rsid w:val="00BD448E"/>
    <w:rsid w:val="00BE0918"/>
    <w:rsid w:val="00BE1588"/>
    <w:rsid w:val="00BE40EA"/>
    <w:rsid w:val="00BE560E"/>
    <w:rsid w:val="00BF0C07"/>
    <w:rsid w:val="00BF150F"/>
    <w:rsid w:val="00BF35B2"/>
    <w:rsid w:val="00BF5153"/>
    <w:rsid w:val="00BF566D"/>
    <w:rsid w:val="00BF6BF9"/>
    <w:rsid w:val="00C02403"/>
    <w:rsid w:val="00C0248B"/>
    <w:rsid w:val="00C04DBB"/>
    <w:rsid w:val="00C05C02"/>
    <w:rsid w:val="00C065A0"/>
    <w:rsid w:val="00C16E8C"/>
    <w:rsid w:val="00C20BC6"/>
    <w:rsid w:val="00C23B7A"/>
    <w:rsid w:val="00C26994"/>
    <w:rsid w:val="00C275C2"/>
    <w:rsid w:val="00C3213A"/>
    <w:rsid w:val="00C335D5"/>
    <w:rsid w:val="00C36097"/>
    <w:rsid w:val="00C41D6C"/>
    <w:rsid w:val="00C4641A"/>
    <w:rsid w:val="00C46A01"/>
    <w:rsid w:val="00C511E3"/>
    <w:rsid w:val="00C5437E"/>
    <w:rsid w:val="00C54F45"/>
    <w:rsid w:val="00C55A64"/>
    <w:rsid w:val="00C55FB5"/>
    <w:rsid w:val="00C5719C"/>
    <w:rsid w:val="00C62034"/>
    <w:rsid w:val="00C62B67"/>
    <w:rsid w:val="00C65A75"/>
    <w:rsid w:val="00C716A4"/>
    <w:rsid w:val="00C72A8D"/>
    <w:rsid w:val="00C750D7"/>
    <w:rsid w:val="00C75B20"/>
    <w:rsid w:val="00C83873"/>
    <w:rsid w:val="00C8416C"/>
    <w:rsid w:val="00C8749C"/>
    <w:rsid w:val="00C87FA5"/>
    <w:rsid w:val="00C94537"/>
    <w:rsid w:val="00C952C0"/>
    <w:rsid w:val="00CA0DD0"/>
    <w:rsid w:val="00CA3199"/>
    <w:rsid w:val="00CB5691"/>
    <w:rsid w:val="00CB6598"/>
    <w:rsid w:val="00CB7C6C"/>
    <w:rsid w:val="00CC237E"/>
    <w:rsid w:val="00CC2D23"/>
    <w:rsid w:val="00CC6F98"/>
    <w:rsid w:val="00CD1D60"/>
    <w:rsid w:val="00CD3B82"/>
    <w:rsid w:val="00CE027B"/>
    <w:rsid w:val="00CE0AB6"/>
    <w:rsid w:val="00CE205B"/>
    <w:rsid w:val="00CE2944"/>
    <w:rsid w:val="00CE2EFC"/>
    <w:rsid w:val="00CF3F5B"/>
    <w:rsid w:val="00D0266B"/>
    <w:rsid w:val="00D041D0"/>
    <w:rsid w:val="00D0527E"/>
    <w:rsid w:val="00D075DE"/>
    <w:rsid w:val="00D10E64"/>
    <w:rsid w:val="00D12DFA"/>
    <w:rsid w:val="00D15FD2"/>
    <w:rsid w:val="00D165FF"/>
    <w:rsid w:val="00D166C9"/>
    <w:rsid w:val="00D171AF"/>
    <w:rsid w:val="00D17F26"/>
    <w:rsid w:val="00D22230"/>
    <w:rsid w:val="00D258F0"/>
    <w:rsid w:val="00D25ADA"/>
    <w:rsid w:val="00D31E28"/>
    <w:rsid w:val="00D32307"/>
    <w:rsid w:val="00D33115"/>
    <w:rsid w:val="00D33AEC"/>
    <w:rsid w:val="00D35BA0"/>
    <w:rsid w:val="00D35F79"/>
    <w:rsid w:val="00D37A08"/>
    <w:rsid w:val="00D44989"/>
    <w:rsid w:val="00D5055F"/>
    <w:rsid w:val="00D52105"/>
    <w:rsid w:val="00D54B1D"/>
    <w:rsid w:val="00D5565E"/>
    <w:rsid w:val="00D60512"/>
    <w:rsid w:val="00D6290A"/>
    <w:rsid w:val="00D6555E"/>
    <w:rsid w:val="00D6784B"/>
    <w:rsid w:val="00D67C15"/>
    <w:rsid w:val="00D7132E"/>
    <w:rsid w:val="00D72C81"/>
    <w:rsid w:val="00D7630D"/>
    <w:rsid w:val="00D82DB4"/>
    <w:rsid w:val="00D84A60"/>
    <w:rsid w:val="00D85856"/>
    <w:rsid w:val="00D86CF6"/>
    <w:rsid w:val="00D86E0D"/>
    <w:rsid w:val="00D87B1D"/>
    <w:rsid w:val="00D93560"/>
    <w:rsid w:val="00D94BC3"/>
    <w:rsid w:val="00DA18A3"/>
    <w:rsid w:val="00DA3873"/>
    <w:rsid w:val="00DB17D3"/>
    <w:rsid w:val="00DB2BE5"/>
    <w:rsid w:val="00DB2FF7"/>
    <w:rsid w:val="00DB4088"/>
    <w:rsid w:val="00DB5306"/>
    <w:rsid w:val="00DB6A48"/>
    <w:rsid w:val="00DC391A"/>
    <w:rsid w:val="00DC4109"/>
    <w:rsid w:val="00DC51ED"/>
    <w:rsid w:val="00DD0E99"/>
    <w:rsid w:val="00DD3D98"/>
    <w:rsid w:val="00DD4B7E"/>
    <w:rsid w:val="00DE0F28"/>
    <w:rsid w:val="00DE143E"/>
    <w:rsid w:val="00DE17DF"/>
    <w:rsid w:val="00DE36F9"/>
    <w:rsid w:val="00DE4AA3"/>
    <w:rsid w:val="00DE5097"/>
    <w:rsid w:val="00DE5637"/>
    <w:rsid w:val="00DF2D60"/>
    <w:rsid w:val="00DF4780"/>
    <w:rsid w:val="00E03042"/>
    <w:rsid w:val="00E0398A"/>
    <w:rsid w:val="00E079EF"/>
    <w:rsid w:val="00E14C1B"/>
    <w:rsid w:val="00E1504E"/>
    <w:rsid w:val="00E1792C"/>
    <w:rsid w:val="00E20622"/>
    <w:rsid w:val="00E21CFF"/>
    <w:rsid w:val="00E22631"/>
    <w:rsid w:val="00E22C02"/>
    <w:rsid w:val="00E244AA"/>
    <w:rsid w:val="00E2530B"/>
    <w:rsid w:val="00E307C3"/>
    <w:rsid w:val="00E31ABC"/>
    <w:rsid w:val="00E32A39"/>
    <w:rsid w:val="00E32D67"/>
    <w:rsid w:val="00E354C0"/>
    <w:rsid w:val="00E35AA0"/>
    <w:rsid w:val="00E41ABF"/>
    <w:rsid w:val="00E41F3C"/>
    <w:rsid w:val="00E432F8"/>
    <w:rsid w:val="00E44B25"/>
    <w:rsid w:val="00E45853"/>
    <w:rsid w:val="00E544A9"/>
    <w:rsid w:val="00E559A8"/>
    <w:rsid w:val="00E56BF2"/>
    <w:rsid w:val="00E57CB0"/>
    <w:rsid w:val="00E60C31"/>
    <w:rsid w:val="00E61AAF"/>
    <w:rsid w:val="00E61CFA"/>
    <w:rsid w:val="00E64229"/>
    <w:rsid w:val="00E65615"/>
    <w:rsid w:val="00E66C1E"/>
    <w:rsid w:val="00E70A73"/>
    <w:rsid w:val="00E71651"/>
    <w:rsid w:val="00E72D39"/>
    <w:rsid w:val="00E755BE"/>
    <w:rsid w:val="00E75B39"/>
    <w:rsid w:val="00E775B8"/>
    <w:rsid w:val="00E77972"/>
    <w:rsid w:val="00E80E17"/>
    <w:rsid w:val="00E83C4E"/>
    <w:rsid w:val="00E8451F"/>
    <w:rsid w:val="00E8544B"/>
    <w:rsid w:val="00E8663E"/>
    <w:rsid w:val="00E87B59"/>
    <w:rsid w:val="00E91A63"/>
    <w:rsid w:val="00E95FF4"/>
    <w:rsid w:val="00E963C6"/>
    <w:rsid w:val="00EA655E"/>
    <w:rsid w:val="00EA68DE"/>
    <w:rsid w:val="00EA7427"/>
    <w:rsid w:val="00EA7615"/>
    <w:rsid w:val="00EB50E6"/>
    <w:rsid w:val="00EB7266"/>
    <w:rsid w:val="00EC028A"/>
    <w:rsid w:val="00EC4FAE"/>
    <w:rsid w:val="00EC5DD1"/>
    <w:rsid w:val="00EC7485"/>
    <w:rsid w:val="00ED0177"/>
    <w:rsid w:val="00ED0333"/>
    <w:rsid w:val="00ED1AAB"/>
    <w:rsid w:val="00ED2DE8"/>
    <w:rsid w:val="00ED2F4C"/>
    <w:rsid w:val="00EE0354"/>
    <w:rsid w:val="00EE04C1"/>
    <w:rsid w:val="00EE0C6C"/>
    <w:rsid w:val="00EE1AB4"/>
    <w:rsid w:val="00EE4950"/>
    <w:rsid w:val="00EE7098"/>
    <w:rsid w:val="00EF19B7"/>
    <w:rsid w:val="00EF29E9"/>
    <w:rsid w:val="00EF5EAF"/>
    <w:rsid w:val="00EF7F5F"/>
    <w:rsid w:val="00F02453"/>
    <w:rsid w:val="00F02A15"/>
    <w:rsid w:val="00F032F0"/>
    <w:rsid w:val="00F04BFA"/>
    <w:rsid w:val="00F0595D"/>
    <w:rsid w:val="00F060A3"/>
    <w:rsid w:val="00F10755"/>
    <w:rsid w:val="00F10D70"/>
    <w:rsid w:val="00F13D15"/>
    <w:rsid w:val="00F1534F"/>
    <w:rsid w:val="00F17242"/>
    <w:rsid w:val="00F22EB1"/>
    <w:rsid w:val="00F23668"/>
    <w:rsid w:val="00F263A6"/>
    <w:rsid w:val="00F276C7"/>
    <w:rsid w:val="00F278D8"/>
    <w:rsid w:val="00F27F36"/>
    <w:rsid w:val="00F3204B"/>
    <w:rsid w:val="00F33534"/>
    <w:rsid w:val="00F34BA4"/>
    <w:rsid w:val="00F357DE"/>
    <w:rsid w:val="00F362CF"/>
    <w:rsid w:val="00F37BF6"/>
    <w:rsid w:val="00F41A59"/>
    <w:rsid w:val="00F45C8A"/>
    <w:rsid w:val="00F46BD6"/>
    <w:rsid w:val="00F4743E"/>
    <w:rsid w:val="00F50AB7"/>
    <w:rsid w:val="00F50E14"/>
    <w:rsid w:val="00F53D85"/>
    <w:rsid w:val="00F552E3"/>
    <w:rsid w:val="00F553F1"/>
    <w:rsid w:val="00F56C8C"/>
    <w:rsid w:val="00F60B9F"/>
    <w:rsid w:val="00F61513"/>
    <w:rsid w:val="00F62D4E"/>
    <w:rsid w:val="00F715DD"/>
    <w:rsid w:val="00F71E77"/>
    <w:rsid w:val="00F73A9D"/>
    <w:rsid w:val="00F74E44"/>
    <w:rsid w:val="00F756B7"/>
    <w:rsid w:val="00F83DDA"/>
    <w:rsid w:val="00F84154"/>
    <w:rsid w:val="00F85646"/>
    <w:rsid w:val="00F9190A"/>
    <w:rsid w:val="00F924DA"/>
    <w:rsid w:val="00F97804"/>
    <w:rsid w:val="00FA14E6"/>
    <w:rsid w:val="00FA165A"/>
    <w:rsid w:val="00FA4F8C"/>
    <w:rsid w:val="00FA5149"/>
    <w:rsid w:val="00FA6696"/>
    <w:rsid w:val="00FB2D12"/>
    <w:rsid w:val="00FB3E8C"/>
    <w:rsid w:val="00FB6501"/>
    <w:rsid w:val="00FB6B85"/>
    <w:rsid w:val="00FB6E1A"/>
    <w:rsid w:val="00FB6F4B"/>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337D"/>
    <w:rsid w:val="00FF46AA"/>
    <w:rsid w:val="00FF4A72"/>
    <w:rsid w:val="00FF5138"/>
    <w:rsid w:val="00FF5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0865">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FF599C"/>
    <w:rPr>
      <w:color w:val="605E5C"/>
      <w:shd w:val="clear" w:color="auto" w:fill="E1DFDD"/>
    </w:rPr>
  </w:style>
  <w:style w:type="paragraph" w:customStyle="1" w:styleId="xmsonormal">
    <w:name w:val="x_msonormal"/>
    <w:basedOn w:val="Normln"/>
    <w:rsid w:val="0012456E"/>
    <w:rPr>
      <w:rFonts w:ascii="Calibri" w:eastAsiaTheme="minorHAnsi" w:hAnsi="Calibri" w:cs="Calibri"/>
      <w:sz w:val="22"/>
      <w:szCs w:val="22"/>
    </w:rPr>
  </w:style>
  <w:style w:type="table" w:customStyle="1" w:styleId="TableGrid">
    <w:name w:val="TableGrid"/>
    <w:rsid w:val="00AC0747"/>
    <w:rPr>
      <w:rFonts w:ascii="Calibri" w:hAnsi="Calibri"/>
      <w:sz w:val="22"/>
      <w:szCs w:val="22"/>
    </w:rPr>
    <w:tblPr>
      <w:tblCellMar>
        <w:top w:w="0" w:type="dxa"/>
        <w:left w:w="0" w:type="dxa"/>
        <w:bottom w:w="0" w:type="dxa"/>
        <w:right w:w="0" w:type="dxa"/>
      </w:tblCellMar>
    </w:tbl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D041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71332">
      <w:bodyDiv w:val="1"/>
      <w:marLeft w:val="0"/>
      <w:marRight w:val="0"/>
      <w:marTop w:val="0"/>
      <w:marBottom w:val="0"/>
      <w:divBdr>
        <w:top w:val="none" w:sz="0" w:space="0" w:color="auto"/>
        <w:left w:val="none" w:sz="0" w:space="0" w:color="auto"/>
        <w:bottom w:val="none" w:sz="0" w:space="0" w:color="auto"/>
        <w:right w:val="none" w:sz="0" w:space="0" w:color="auto"/>
      </w:divBdr>
    </w:div>
    <w:div w:id="791944508">
      <w:bodyDiv w:val="1"/>
      <w:marLeft w:val="0"/>
      <w:marRight w:val="0"/>
      <w:marTop w:val="0"/>
      <w:marBottom w:val="0"/>
      <w:divBdr>
        <w:top w:val="none" w:sz="0" w:space="0" w:color="auto"/>
        <w:left w:val="none" w:sz="0" w:space="0" w:color="auto"/>
        <w:bottom w:val="none" w:sz="0" w:space="0" w:color="auto"/>
        <w:right w:val="none" w:sz="0" w:space="0" w:color="auto"/>
      </w:divBdr>
    </w:div>
    <w:div w:id="878056691">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57162392">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65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2623-48CD-4F11-98E0-E84050D41420}">
  <ds:schemaRefs>
    <ds:schemaRef ds:uri="http://www.w3.org/XML/1998/namespace"/>
    <ds:schemaRef ds:uri="http://purl.org/dc/elements/1.1/"/>
    <ds:schemaRef ds:uri="69ce2b15-0efb-4f62-aca0-3c5cc41f3d53"/>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microsoft.com/sharepoint/v3"/>
    <ds:schemaRef ds:uri="http://purl.org/dc/terms/"/>
  </ds:schemaRefs>
</ds:datastoreItem>
</file>

<file path=customXml/itemProps2.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4.xml><?xml version="1.0" encoding="utf-8"?>
<ds:datastoreItem xmlns:ds="http://schemas.openxmlformats.org/officeDocument/2006/customXml" ds:itemID="{4957BF43-4210-4C3F-8E0D-37F1BCA6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44</TotalTime>
  <Pages>5</Pages>
  <Words>1284</Words>
  <Characters>7578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6</cp:revision>
  <cp:lastPrinted>2020-07-02T06:23:00Z</cp:lastPrinted>
  <dcterms:created xsi:type="dcterms:W3CDTF">2025-05-22T07:01:00Z</dcterms:created>
  <dcterms:modified xsi:type="dcterms:W3CDTF">2025-05-22T07:53:00Z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