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328" w:rsidRPr="00E92328" w:rsidRDefault="00E92328" w:rsidP="00593D88">
      <w:pPr>
        <w:widowControl w:val="0"/>
        <w:autoSpaceDE w:val="0"/>
        <w:autoSpaceDN w:val="0"/>
        <w:adjustRightInd w:val="0"/>
        <w:spacing w:after="0" w:line="240" w:lineRule="auto"/>
        <w:jc w:val="both"/>
        <w:rPr>
          <w:rFonts w:ascii="Times New Roman" w:hAnsi="Times New Roman" w:cs="Times New Roman"/>
          <w:b/>
          <w:color w:val="000000"/>
        </w:rPr>
      </w:pPr>
      <w:r w:rsidRPr="00E92328">
        <w:rPr>
          <w:rFonts w:ascii="Times New Roman" w:hAnsi="Times New Roman" w:cs="Times New Roman"/>
          <w:b/>
          <w:color w:val="000000"/>
        </w:rPr>
        <w:t>Příloha č. 2: Specifikace předmětu plnění</w:t>
      </w:r>
    </w:p>
    <w:p w:rsidR="00E92328" w:rsidRDefault="00E92328" w:rsidP="00593D88">
      <w:pPr>
        <w:widowControl w:val="0"/>
        <w:autoSpaceDE w:val="0"/>
        <w:autoSpaceDN w:val="0"/>
        <w:adjustRightInd w:val="0"/>
        <w:spacing w:after="0" w:line="240" w:lineRule="auto"/>
        <w:jc w:val="both"/>
        <w:rPr>
          <w:rFonts w:ascii="Times New Roman" w:hAnsi="Times New Roman" w:cs="Times New Roman"/>
          <w:color w:val="000000"/>
        </w:rPr>
      </w:pPr>
    </w:p>
    <w:p w:rsidR="008205C9" w:rsidRDefault="00593D88" w:rsidP="00593D88">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Poptáváme v rámci Dynamického nákupního systému na péči o zvláště chráněné území a o území soustavy Natura 2000 v Karlovarském kraji následující managementové práce </w:t>
      </w:r>
      <w:r w:rsidR="008205C9" w:rsidRPr="002F390E">
        <w:rPr>
          <w:rFonts w:ascii="Times New Roman" w:hAnsi="Times New Roman" w:cs="Times New Roman"/>
          <w:color w:val="000000"/>
        </w:rPr>
        <w:t>v</w:t>
      </w:r>
      <w:r w:rsidR="005A44CA" w:rsidRPr="002F390E">
        <w:rPr>
          <w:rFonts w:ascii="Times New Roman" w:hAnsi="Times New Roman" w:cs="Times New Roman"/>
          <w:color w:val="000000"/>
        </w:rPr>
        <w:t> </w:t>
      </w:r>
      <w:bookmarkStart w:id="0" w:name="_Hlk197509896"/>
      <w:r w:rsidR="005A44CA" w:rsidRPr="002F390E">
        <w:rPr>
          <w:rFonts w:ascii="Times New Roman" w:hAnsi="Times New Roman" w:cs="Times New Roman"/>
          <w:color w:val="000000"/>
        </w:rPr>
        <w:t>Přírodní rezervaci</w:t>
      </w:r>
      <w:r w:rsidR="00970308">
        <w:rPr>
          <w:rFonts w:ascii="Times New Roman" w:hAnsi="Times New Roman" w:cs="Times New Roman"/>
          <w:color w:val="000000"/>
        </w:rPr>
        <w:t xml:space="preserve"> </w:t>
      </w:r>
      <w:proofErr w:type="spellStart"/>
      <w:r w:rsidR="004773E2" w:rsidRPr="004773E2">
        <w:rPr>
          <w:rFonts w:ascii="Times New Roman" w:hAnsi="Times New Roman" w:cs="Times New Roman"/>
          <w:color w:val="000000"/>
        </w:rPr>
        <w:t>Hamrnický</w:t>
      </w:r>
      <w:proofErr w:type="spellEnd"/>
      <w:r w:rsidR="004773E2" w:rsidRPr="004773E2">
        <w:rPr>
          <w:rFonts w:ascii="Times New Roman" w:hAnsi="Times New Roman" w:cs="Times New Roman"/>
          <w:color w:val="000000"/>
        </w:rPr>
        <w:t xml:space="preserve"> mokřad</w:t>
      </w:r>
      <w:bookmarkEnd w:id="0"/>
      <w:r w:rsidR="008205C9" w:rsidRPr="002F390E">
        <w:rPr>
          <w:rFonts w:ascii="Times New Roman" w:hAnsi="Times New Roman" w:cs="Times New Roman"/>
          <w:color w:val="000000"/>
        </w:rPr>
        <w:t>:</w:t>
      </w:r>
    </w:p>
    <w:p w:rsidR="00E92328" w:rsidRPr="002F390E" w:rsidRDefault="00E92328" w:rsidP="00593D88">
      <w:pPr>
        <w:widowControl w:val="0"/>
        <w:autoSpaceDE w:val="0"/>
        <w:autoSpaceDN w:val="0"/>
        <w:adjustRightInd w:val="0"/>
        <w:spacing w:after="0" w:line="240" w:lineRule="auto"/>
        <w:jc w:val="both"/>
        <w:rPr>
          <w:rFonts w:ascii="Times New Roman" w:hAnsi="Times New Roman" w:cs="Times New Roman"/>
          <w:color w:val="000000"/>
        </w:rPr>
      </w:pPr>
    </w:p>
    <w:p w:rsidR="005A44CA" w:rsidRPr="00E92328" w:rsidRDefault="003C4D68" w:rsidP="008205C9">
      <w:pPr>
        <w:widowControl w:val="0"/>
        <w:autoSpaceDE w:val="0"/>
        <w:autoSpaceDN w:val="0"/>
        <w:adjustRightInd w:val="0"/>
        <w:spacing w:after="0" w:line="240" w:lineRule="auto"/>
        <w:ind w:left="142"/>
        <w:jc w:val="both"/>
        <w:rPr>
          <w:rFonts w:ascii="Times New Roman" w:hAnsi="Times New Roman" w:cs="Times New Roman"/>
          <w:b/>
          <w:color w:val="000000"/>
        </w:rPr>
      </w:pPr>
      <w:r w:rsidRPr="00E92328">
        <w:rPr>
          <w:rFonts w:ascii="Times New Roman" w:hAnsi="Times New Roman" w:cs="Times New Roman"/>
          <w:b/>
          <w:color w:val="000000"/>
        </w:rPr>
        <w:t xml:space="preserve">A) </w:t>
      </w:r>
    </w:p>
    <w:p w:rsidR="00B43912" w:rsidRDefault="00977AA7" w:rsidP="000E556B">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bookmarkStart w:id="1" w:name="_Hlk197509715"/>
      <w:r>
        <w:rPr>
          <w:rFonts w:ascii="Times New Roman" w:hAnsi="Times New Roman" w:cs="Times New Roman"/>
          <w:color w:val="000000"/>
        </w:rPr>
        <w:t>Jednorázové p</w:t>
      </w:r>
      <w:r w:rsidR="004A07D4" w:rsidRPr="00593D88">
        <w:rPr>
          <w:rFonts w:ascii="Times New Roman" w:hAnsi="Times New Roman" w:cs="Times New Roman"/>
          <w:color w:val="000000"/>
        </w:rPr>
        <w:t xml:space="preserve">ásové </w:t>
      </w:r>
      <w:r>
        <w:rPr>
          <w:rFonts w:ascii="Times New Roman" w:hAnsi="Times New Roman" w:cs="Times New Roman"/>
          <w:color w:val="000000"/>
        </w:rPr>
        <w:t>po</w:t>
      </w:r>
      <w:r w:rsidR="00807849" w:rsidRPr="00593D88">
        <w:rPr>
          <w:rFonts w:ascii="Times New Roman" w:hAnsi="Times New Roman" w:cs="Times New Roman"/>
          <w:color w:val="000000"/>
        </w:rPr>
        <w:t xml:space="preserve">kosení </w:t>
      </w:r>
      <w:r w:rsidR="001A1195">
        <w:rPr>
          <w:rFonts w:ascii="Times New Roman" w:hAnsi="Times New Roman" w:cs="Times New Roman"/>
          <w:color w:val="000000"/>
        </w:rPr>
        <w:t xml:space="preserve">pracovních </w:t>
      </w:r>
      <w:r w:rsidR="00807849" w:rsidRPr="00593D88">
        <w:rPr>
          <w:rFonts w:ascii="Times New Roman" w:hAnsi="Times New Roman" w:cs="Times New Roman"/>
          <w:color w:val="000000"/>
        </w:rPr>
        <w:t xml:space="preserve">ploch mokřadních biotopů (lehká mechanizace, křovinořez) </w:t>
      </w:r>
      <w:r w:rsidR="004A07D4" w:rsidRPr="00593D88">
        <w:rPr>
          <w:rFonts w:ascii="Times New Roman" w:hAnsi="Times New Roman" w:cs="Times New Roman"/>
          <w:color w:val="000000"/>
        </w:rPr>
        <w:t>A2, A3 a B – dle schváleného plánu péče</w:t>
      </w:r>
      <w:r w:rsidR="00EA4D8B" w:rsidRPr="00593D88">
        <w:rPr>
          <w:rFonts w:ascii="Times New Roman" w:hAnsi="Times New Roman" w:cs="Times New Roman"/>
          <w:color w:val="000000"/>
        </w:rPr>
        <w:t xml:space="preserve"> </w:t>
      </w:r>
      <w:bookmarkEnd w:id="1"/>
      <w:r w:rsidR="00807849" w:rsidRPr="00593D88">
        <w:rPr>
          <w:rFonts w:ascii="Times New Roman" w:hAnsi="Times New Roman" w:cs="Times New Roman"/>
          <w:color w:val="000000"/>
        </w:rPr>
        <w:t xml:space="preserve">– 2,37 ha. </w:t>
      </w:r>
      <w:r w:rsidR="008B3A16" w:rsidRPr="00593D88">
        <w:rPr>
          <w:rFonts w:ascii="Times New Roman" w:hAnsi="Times New Roman" w:cs="Times New Roman"/>
          <w:color w:val="000000"/>
        </w:rPr>
        <w:t>Pásy budou posekány o šířce cca 1,5 m a pravidelně střídány (posekaný pás a navazující neposekaný pás – oba o šířce cca 1,5 m). Letošní posekané pásy budou na místech pásů, které nebyly posekány v roce 202</w:t>
      </w:r>
      <w:r>
        <w:rPr>
          <w:rFonts w:ascii="Times New Roman" w:hAnsi="Times New Roman" w:cs="Times New Roman"/>
          <w:color w:val="000000"/>
        </w:rPr>
        <w:t>4</w:t>
      </w:r>
      <w:r w:rsidR="008B3A16" w:rsidRPr="00593D88">
        <w:rPr>
          <w:rFonts w:ascii="Times New Roman" w:hAnsi="Times New Roman" w:cs="Times New Roman"/>
          <w:color w:val="000000"/>
        </w:rPr>
        <w:t xml:space="preserve"> a naopak. </w:t>
      </w:r>
      <w:r w:rsidR="00807849" w:rsidRPr="00593D88">
        <w:rPr>
          <w:rFonts w:ascii="Times New Roman" w:hAnsi="Times New Roman" w:cs="Times New Roman"/>
          <w:color w:val="000000"/>
        </w:rPr>
        <w:t>D</w:t>
      </w:r>
      <w:r w:rsidR="004A07D4" w:rsidRPr="00593D88">
        <w:rPr>
          <w:rFonts w:ascii="Times New Roman" w:hAnsi="Times New Roman" w:cs="Times New Roman"/>
          <w:color w:val="000000"/>
        </w:rPr>
        <w:t>eponace travní hmoty mimo plochy zásahu</w:t>
      </w:r>
      <w:r w:rsidR="000658DC" w:rsidRPr="00593D88">
        <w:rPr>
          <w:rFonts w:ascii="Times New Roman" w:hAnsi="Times New Roman" w:cs="Times New Roman"/>
          <w:color w:val="000000"/>
        </w:rPr>
        <w:t xml:space="preserve"> (</w:t>
      </w:r>
      <w:r w:rsidR="00B43912" w:rsidRPr="00B43912">
        <w:rPr>
          <w:rFonts w:ascii="Times New Roman" w:hAnsi="Times New Roman" w:cs="Times New Roman"/>
          <w:b/>
          <w:i/>
          <w:color w:val="000000"/>
        </w:rPr>
        <w:t>nikoliv</w:t>
      </w:r>
      <w:r w:rsidR="000658DC" w:rsidRPr="00B43912">
        <w:rPr>
          <w:rFonts w:ascii="Times New Roman" w:hAnsi="Times New Roman" w:cs="Times New Roman"/>
          <w:b/>
          <w:i/>
          <w:color w:val="000000"/>
        </w:rPr>
        <w:t xml:space="preserve"> </w:t>
      </w:r>
      <w:r w:rsidR="00AF2F73">
        <w:rPr>
          <w:rFonts w:ascii="Times New Roman" w:hAnsi="Times New Roman" w:cs="Times New Roman"/>
          <w:b/>
          <w:i/>
          <w:color w:val="000000"/>
        </w:rPr>
        <w:t xml:space="preserve">však </w:t>
      </w:r>
      <w:r w:rsidR="000658DC" w:rsidRPr="00B43912">
        <w:rPr>
          <w:rFonts w:ascii="Times New Roman" w:hAnsi="Times New Roman" w:cs="Times New Roman"/>
          <w:b/>
          <w:i/>
          <w:color w:val="000000"/>
        </w:rPr>
        <w:t>do vodotečí!</w:t>
      </w:r>
      <w:r w:rsidR="000658DC" w:rsidRPr="00593D88">
        <w:rPr>
          <w:rFonts w:ascii="Times New Roman" w:hAnsi="Times New Roman" w:cs="Times New Roman"/>
          <w:color w:val="000000"/>
        </w:rPr>
        <w:t>)</w:t>
      </w:r>
      <w:r w:rsidR="004A07D4" w:rsidRPr="00593D88">
        <w:rPr>
          <w:rFonts w:ascii="Times New Roman" w:hAnsi="Times New Roman" w:cs="Times New Roman"/>
          <w:color w:val="000000"/>
        </w:rPr>
        <w:t xml:space="preserve">. </w:t>
      </w:r>
    </w:p>
    <w:p w:rsidR="00593D88" w:rsidRPr="00593D88" w:rsidRDefault="004A07D4" w:rsidP="00B43912">
      <w:pPr>
        <w:pStyle w:val="Odstavecseseznamem"/>
        <w:widowControl w:val="0"/>
        <w:autoSpaceDE w:val="0"/>
        <w:autoSpaceDN w:val="0"/>
        <w:adjustRightInd w:val="0"/>
        <w:spacing w:after="0" w:line="240" w:lineRule="auto"/>
        <w:ind w:left="502"/>
        <w:jc w:val="both"/>
        <w:rPr>
          <w:rFonts w:ascii="Times New Roman" w:hAnsi="Times New Roman" w:cs="Times New Roman"/>
          <w:color w:val="000000"/>
        </w:rPr>
      </w:pPr>
      <w:r w:rsidRPr="00593D88">
        <w:rPr>
          <w:rFonts w:ascii="Times New Roman" w:hAnsi="Times New Roman" w:cs="Times New Roman"/>
          <w:color w:val="000000"/>
        </w:rPr>
        <w:t xml:space="preserve">Provedení kosení – </w:t>
      </w:r>
      <w:r w:rsidRPr="00B43912">
        <w:rPr>
          <w:rFonts w:ascii="Times New Roman" w:hAnsi="Times New Roman" w:cs="Times New Roman"/>
          <w:b/>
          <w:color w:val="000000"/>
        </w:rPr>
        <w:t>od 15.07.202</w:t>
      </w:r>
      <w:r w:rsidR="003C4D68" w:rsidRPr="00B43912">
        <w:rPr>
          <w:rFonts w:ascii="Times New Roman" w:hAnsi="Times New Roman" w:cs="Times New Roman"/>
          <w:b/>
          <w:color w:val="000000"/>
        </w:rPr>
        <w:t>5</w:t>
      </w:r>
      <w:r w:rsidR="00977AA7" w:rsidRPr="00B43912">
        <w:rPr>
          <w:rFonts w:ascii="Times New Roman" w:hAnsi="Times New Roman" w:cs="Times New Roman"/>
          <w:b/>
          <w:color w:val="000000"/>
        </w:rPr>
        <w:t xml:space="preserve"> </w:t>
      </w:r>
      <w:r w:rsidRPr="00B43912">
        <w:rPr>
          <w:rFonts w:ascii="Times New Roman" w:hAnsi="Times New Roman" w:cs="Times New Roman"/>
          <w:b/>
          <w:color w:val="000000"/>
        </w:rPr>
        <w:t>do</w:t>
      </w:r>
      <w:r w:rsidR="009A02D4" w:rsidRPr="00B43912">
        <w:rPr>
          <w:rFonts w:ascii="Times New Roman" w:hAnsi="Times New Roman" w:cs="Times New Roman"/>
          <w:b/>
          <w:color w:val="000000"/>
        </w:rPr>
        <w:t xml:space="preserve"> </w:t>
      </w:r>
      <w:r w:rsidRPr="00B43912">
        <w:rPr>
          <w:rFonts w:ascii="Times New Roman" w:hAnsi="Times New Roman" w:cs="Times New Roman"/>
          <w:b/>
          <w:color w:val="000000"/>
        </w:rPr>
        <w:t>15.08.202</w:t>
      </w:r>
      <w:r w:rsidR="003C4D68" w:rsidRPr="00B43912">
        <w:rPr>
          <w:rFonts w:ascii="Times New Roman" w:hAnsi="Times New Roman" w:cs="Times New Roman"/>
          <w:b/>
          <w:color w:val="000000"/>
        </w:rPr>
        <w:t>5</w:t>
      </w:r>
      <w:r w:rsidRPr="00593D88">
        <w:rPr>
          <w:rFonts w:ascii="Times New Roman" w:hAnsi="Times New Roman" w:cs="Times New Roman"/>
          <w:color w:val="000000"/>
        </w:rPr>
        <w:t xml:space="preserve">. </w:t>
      </w:r>
    </w:p>
    <w:p w:rsidR="00593D88" w:rsidRDefault="00977AA7" w:rsidP="001A3ABF">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Jednorázové p</w:t>
      </w:r>
      <w:r w:rsidR="00807849" w:rsidRPr="00593D88">
        <w:rPr>
          <w:rFonts w:ascii="Times New Roman" w:hAnsi="Times New Roman" w:cs="Times New Roman"/>
          <w:color w:val="000000"/>
        </w:rPr>
        <w:t>o</w:t>
      </w:r>
      <w:r>
        <w:rPr>
          <w:rFonts w:ascii="Times New Roman" w:hAnsi="Times New Roman" w:cs="Times New Roman"/>
          <w:color w:val="000000"/>
        </w:rPr>
        <w:t>ko</w:t>
      </w:r>
      <w:r w:rsidR="00807849" w:rsidRPr="00593D88">
        <w:rPr>
          <w:rFonts w:ascii="Times New Roman" w:hAnsi="Times New Roman" w:cs="Times New Roman"/>
          <w:color w:val="000000"/>
        </w:rPr>
        <w:t xml:space="preserve">sení plochy mokřadních biotopů (lehká mechanizace, křovinořez) </w:t>
      </w:r>
      <w:r w:rsidR="00286EE3" w:rsidRPr="00593D88">
        <w:rPr>
          <w:rFonts w:ascii="Times New Roman" w:hAnsi="Times New Roman" w:cs="Times New Roman"/>
          <w:color w:val="000000"/>
        </w:rPr>
        <w:t>D – dle</w:t>
      </w:r>
      <w:r w:rsidR="00553F1D" w:rsidRPr="00593D88">
        <w:rPr>
          <w:rFonts w:ascii="Times New Roman" w:hAnsi="Times New Roman" w:cs="Times New Roman"/>
          <w:color w:val="000000"/>
        </w:rPr>
        <w:t xml:space="preserve"> platného plánu péče</w:t>
      </w:r>
      <w:r w:rsidR="00BD363F" w:rsidRPr="00593D88">
        <w:rPr>
          <w:rFonts w:ascii="Times New Roman" w:hAnsi="Times New Roman" w:cs="Times New Roman"/>
          <w:color w:val="000000"/>
        </w:rPr>
        <w:t xml:space="preserve"> – 1 ha</w:t>
      </w:r>
      <w:r w:rsidR="00553F1D" w:rsidRPr="00593D88">
        <w:rPr>
          <w:rFonts w:ascii="Times New Roman" w:hAnsi="Times New Roman" w:cs="Times New Roman"/>
          <w:color w:val="000000"/>
        </w:rPr>
        <w:t>. Deponaci travní hmoty na vhodná místa mimo plochu zásahu</w:t>
      </w:r>
      <w:r w:rsidR="000658DC" w:rsidRPr="00593D88">
        <w:rPr>
          <w:rFonts w:ascii="Times New Roman" w:hAnsi="Times New Roman" w:cs="Times New Roman"/>
          <w:color w:val="000000"/>
        </w:rPr>
        <w:t xml:space="preserve"> (ne do vodotečí!)</w:t>
      </w:r>
      <w:r w:rsidR="00553F1D" w:rsidRPr="00593D88">
        <w:rPr>
          <w:rFonts w:ascii="Times New Roman" w:hAnsi="Times New Roman" w:cs="Times New Roman"/>
          <w:color w:val="000000"/>
        </w:rPr>
        <w:t xml:space="preserve">. </w:t>
      </w:r>
      <w:r w:rsidR="00B43912">
        <w:rPr>
          <w:rFonts w:ascii="Times New Roman" w:hAnsi="Times New Roman" w:cs="Times New Roman"/>
          <w:color w:val="000000"/>
        </w:rPr>
        <w:br/>
      </w:r>
      <w:r w:rsidR="00553F1D" w:rsidRPr="00593D88">
        <w:rPr>
          <w:rFonts w:ascii="Times New Roman" w:hAnsi="Times New Roman" w:cs="Times New Roman"/>
          <w:color w:val="000000"/>
        </w:rPr>
        <w:t>Provedení kosení</w:t>
      </w:r>
      <w:r w:rsidR="000658DC" w:rsidRPr="00593D88">
        <w:rPr>
          <w:rFonts w:ascii="Times New Roman" w:hAnsi="Times New Roman" w:cs="Times New Roman"/>
          <w:color w:val="000000"/>
        </w:rPr>
        <w:t xml:space="preserve"> </w:t>
      </w:r>
      <w:r w:rsidR="00553F1D" w:rsidRPr="00593D88">
        <w:rPr>
          <w:rFonts w:ascii="Times New Roman" w:hAnsi="Times New Roman" w:cs="Times New Roman"/>
          <w:color w:val="000000"/>
        </w:rPr>
        <w:t xml:space="preserve">– </w:t>
      </w:r>
      <w:r w:rsidR="00BD363F" w:rsidRPr="00B43912">
        <w:rPr>
          <w:rFonts w:ascii="Times New Roman" w:hAnsi="Times New Roman" w:cs="Times New Roman"/>
          <w:b/>
          <w:color w:val="000000"/>
        </w:rPr>
        <w:t>od 15.</w:t>
      </w:r>
      <w:r w:rsidR="0098026C" w:rsidRPr="00B43912">
        <w:rPr>
          <w:rFonts w:ascii="Times New Roman" w:hAnsi="Times New Roman" w:cs="Times New Roman"/>
          <w:b/>
          <w:color w:val="000000"/>
        </w:rPr>
        <w:t>06.</w:t>
      </w:r>
      <w:r w:rsidR="00BD363F" w:rsidRPr="00B43912">
        <w:rPr>
          <w:rFonts w:ascii="Times New Roman" w:hAnsi="Times New Roman" w:cs="Times New Roman"/>
          <w:b/>
          <w:color w:val="000000"/>
        </w:rPr>
        <w:t>202</w:t>
      </w:r>
      <w:r w:rsidR="003C4D68" w:rsidRPr="00B43912">
        <w:rPr>
          <w:rFonts w:ascii="Times New Roman" w:hAnsi="Times New Roman" w:cs="Times New Roman"/>
          <w:b/>
          <w:color w:val="000000"/>
        </w:rPr>
        <w:t>5</w:t>
      </w:r>
      <w:r w:rsidR="00BD363F" w:rsidRPr="00B43912">
        <w:rPr>
          <w:rFonts w:ascii="Times New Roman" w:hAnsi="Times New Roman" w:cs="Times New Roman"/>
          <w:b/>
          <w:color w:val="000000"/>
        </w:rPr>
        <w:t xml:space="preserve"> do</w:t>
      </w:r>
      <w:r w:rsidR="0098026C" w:rsidRPr="00B43912">
        <w:rPr>
          <w:rFonts w:ascii="Times New Roman" w:hAnsi="Times New Roman" w:cs="Times New Roman"/>
          <w:b/>
          <w:color w:val="000000"/>
        </w:rPr>
        <w:t xml:space="preserve"> 15.08.2025</w:t>
      </w:r>
      <w:r w:rsidR="00553F1D" w:rsidRPr="00593D88">
        <w:rPr>
          <w:rFonts w:ascii="Times New Roman" w:hAnsi="Times New Roman" w:cs="Times New Roman"/>
          <w:color w:val="000000"/>
        </w:rPr>
        <w:t xml:space="preserve">. </w:t>
      </w:r>
    </w:p>
    <w:p w:rsidR="00EB5458" w:rsidRDefault="004A07D4" w:rsidP="00457414">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bookmarkStart w:id="2" w:name="_Hlk197509758"/>
      <w:r w:rsidRPr="00B43912">
        <w:rPr>
          <w:rFonts w:ascii="Times New Roman" w:hAnsi="Times New Roman" w:cs="Times New Roman"/>
          <w:color w:val="000000"/>
        </w:rPr>
        <w:t xml:space="preserve">Kosení </w:t>
      </w:r>
      <w:r w:rsidR="00BD363F" w:rsidRPr="00B43912">
        <w:rPr>
          <w:rFonts w:ascii="Times New Roman" w:hAnsi="Times New Roman" w:cs="Times New Roman"/>
          <w:color w:val="000000"/>
        </w:rPr>
        <w:t xml:space="preserve">(lehká mechanizace, křovinořez) </w:t>
      </w:r>
      <w:r w:rsidRPr="00B43912">
        <w:rPr>
          <w:rFonts w:ascii="Times New Roman" w:hAnsi="Times New Roman" w:cs="Times New Roman"/>
          <w:color w:val="000000"/>
        </w:rPr>
        <w:t>plochy C dle schváleného plánu péče s kruštíkem bahenním</w:t>
      </w:r>
      <w:bookmarkEnd w:id="2"/>
      <w:r w:rsidR="00BD363F" w:rsidRPr="00B43912">
        <w:rPr>
          <w:rFonts w:ascii="Times New Roman" w:hAnsi="Times New Roman" w:cs="Times New Roman"/>
          <w:color w:val="000000"/>
        </w:rPr>
        <w:t xml:space="preserve"> – 0,1 ha</w:t>
      </w:r>
      <w:r w:rsidRPr="00B43912">
        <w:rPr>
          <w:rFonts w:ascii="Times New Roman" w:hAnsi="Times New Roman" w:cs="Times New Roman"/>
          <w:color w:val="000000"/>
        </w:rPr>
        <w:t xml:space="preserve">. Deponace travní hmoty mimo plochu zásahu. </w:t>
      </w:r>
    </w:p>
    <w:p w:rsidR="00B43912" w:rsidRDefault="00084297" w:rsidP="00EB5458">
      <w:pPr>
        <w:pStyle w:val="Odstavecseseznamem"/>
        <w:widowControl w:val="0"/>
        <w:autoSpaceDE w:val="0"/>
        <w:autoSpaceDN w:val="0"/>
        <w:adjustRightInd w:val="0"/>
        <w:spacing w:after="0" w:line="240" w:lineRule="auto"/>
        <w:ind w:left="502"/>
        <w:jc w:val="both"/>
        <w:rPr>
          <w:rFonts w:ascii="Times New Roman" w:hAnsi="Times New Roman" w:cs="Times New Roman"/>
          <w:color w:val="000000"/>
        </w:rPr>
      </w:pPr>
      <w:r w:rsidRPr="00B43912">
        <w:rPr>
          <w:rFonts w:ascii="Times New Roman" w:hAnsi="Times New Roman" w:cs="Times New Roman"/>
          <w:color w:val="000000"/>
        </w:rPr>
        <w:t xml:space="preserve">Provedení kosení </w:t>
      </w:r>
      <w:r w:rsidR="003C4D68" w:rsidRPr="00EB5458">
        <w:rPr>
          <w:rFonts w:ascii="Times New Roman" w:hAnsi="Times New Roman" w:cs="Times New Roman"/>
          <w:b/>
          <w:color w:val="000000"/>
        </w:rPr>
        <w:t>od 15.07.2025 do 15.08.2025</w:t>
      </w:r>
      <w:r w:rsidR="004A07D4" w:rsidRPr="00B43912">
        <w:rPr>
          <w:rFonts w:ascii="Times New Roman" w:hAnsi="Times New Roman" w:cs="Times New Roman"/>
          <w:color w:val="000000"/>
        </w:rPr>
        <w:t xml:space="preserve">. </w:t>
      </w:r>
    </w:p>
    <w:p w:rsidR="003C4D68" w:rsidRDefault="003C4D68" w:rsidP="00457414">
      <w:pPr>
        <w:pStyle w:val="Odstavecseseznamem"/>
        <w:widowControl w:val="0"/>
        <w:numPr>
          <w:ilvl w:val="0"/>
          <w:numId w:val="10"/>
        </w:numPr>
        <w:autoSpaceDE w:val="0"/>
        <w:autoSpaceDN w:val="0"/>
        <w:adjustRightInd w:val="0"/>
        <w:spacing w:after="0" w:line="240" w:lineRule="auto"/>
        <w:jc w:val="both"/>
        <w:rPr>
          <w:rFonts w:ascii="Times New Roman" w:hAnsi="Times New Roman" w:cs="Times New Roman"/>
          <w:color w:val="000000"/>
        </w:rPr>
      </w:pPr>
      <w:r w:rsidRPr="00B43912">
        <w:rPr>
          <w:rFonts w:ascii="Times New Roman" w:hAnsi="Times New Roman" w:cs="Times New Roman"/>
          <w:color w:val="000000"/>
        </w:rPr>
        <w:t>Jednorázová</w:t>
      </w:r>
      <w:r w:rsidR="004A07D4" w:rsidRPr="00B43912">
        <w:rPr>
          <w:rFonts w:ascii="Times New Roman" w:hAnsi="Times New Roman" w:cs="Times New Roman"/>
          <w:color w:val="000000"/>
        </w:rPr>
        <w:t xml:space="preserve"> likvidace bolševníku velkolepého po ploše rezervace se zvláštním zřetelem na obnaženou hráz Ohradského rybníka</w:t>
      </w:r>
      <w:r w:rsidR="008B3A16" w:rsidRPr="00B43912">
        <w:rPr>
          <w:rFonts w:ascii="Times New Roman" w:hAnsi="Times New Roman" w:cs="Times New Roman"/>
          <w:color w:val="000000"/>
        </w:rPr>
        <w:t>, lem lesa</w:t>
      </w:r>
      <w:r w:rsidR="004A07D4" w:rsidRPr="00B43912">
        <w:rPr>
          <w:rFonts w:ascii="Times New Roman" w:hAnsi="Times New Roman" w:cs="Times New Roman"/>
          <w:color w:val="000000"/>
        </w:rPr>
        <w:t xml:space="preserve"> a stružku vytékající z Ohradského rybníka</w:t>
      </w:r>
      <w:r w:rsidR="004E6BA9" w:rsidRPr="00B43912">
        <w:rPr>
          <w:rFonts w:ascii="Times New Roman" w:hAnsi="Times New Roman" w:cs="Times New Roman"/>
          <w:color w:val="000000"/>
        </w:rPr>
        <w:t xml:space="preserve"> </w:t>
      </w:r>
      <w:r w:rsidR="00EB5458" w:rsidRPr="00EB5458">
        <w:rPr>
          <w:rFonts w:ascii="Times New Roman" w:hAnsi="Times New Roman" w:cs="Times New Roman"/>
          <w:b/>
          <w:color w:val="000000"/>
        </w:rPr>
        <w:t xml:space="preserve">během měsíce </w:t>
      </w:r>
      <w:r w:rsidR="004E6BA9" w:rsidRPr="00EB5458">
        <w:rPr>
          <w:rFonts w:ascii="Times New Roman" w:hAnsi="Times New Roman" w:cs="Times New Roman"/>
          <w:b/>
          <w:color w:val="000000"/>
        </w:rPr>
        <w:t>červn</w:t>
      </w:r>
      <w:r w:rsidR="00EB5458" w:rsidRPr="00EB5458">
        <w:rPr>
          <w:rFonts w:ascii="Times New Roman" w:hAnsi="Times New Roman" w:cs="Times New Roman"/>
          <w:b/>
          <w:color w:val="000000"/>
        </w:rPr>
        <w:t>a</w:t>
      </w:r>
      <w:r w:rsidRPr="00EB5458">
        <w:rPr>
          <w:rFonts w:ascii="Times New Roman" w:hAnsi="Times New Roman" w:cs="Times New Roman"/>
          <w:b/>
          <w:color w:val="000000"/>
        </w:rPr>
        <w:t xml:space="preserve"> </w:t>
      </w:r>
      <w:r w:rsidR="004E6BA9" w:rsidRPr="00EB5458">
        <w:rPr>
          <w:rFonts w:ascii="Times New Roman" w:hAnsi="Times New Roman" w:cs="Times New Roman"/>
          <w:b/>
          <w:color w:val="000000"/>
        </w:rPr>
        <w:t>202</w:t>
      </w:r>
      <w:r w:rsidRPr="00EB5458">
        <w:rPr>
          <w:rFonts w:ascii="Times New Roman" w:hAnsi="Times New Roman" w:cs="Times New Roman"/>
          <w:b/>
          <w:color w:val="000000"/>
        </w:rPr>
        <w:t>5</w:t>
      </w:r>
      <w:r w:rsidR="009A02D4" w:rsidRPr="00B43912">
        <w:rPr>
          <w:rFonts w:ascii="Times New Roman" w:hAnsi="Times New Roman" w:cs="Times New Roman"/>
          <w:color w:val="000000"/>
        </w:rPr>
        <w:t>.</w:t>
      </w:r>
    </w:p>
    <w:p w:rsidR="00B43912" w:rsidRDefault="00B43912" w:rsidP="00B43912">
      <w:pPr>
        <w:pStyle w:val="Odstavecseseznamem"/>
        <w:widowControl w:val="0"/>
        <w:autoSpaceDE w:val="0"/>
        <w:autoSpaceDN w:val="0"/>
        <w:adjustRightInd w:val="0"/>
        <w:spacing w:after="0" w:line="240" w:lineRule="auto"/>
        <w:ind w:left="502"/>
        <w:jc w:val="both"/>
        <w:rPr>
          <w:rFonts w:ascii="Times New Roman" w:hAnsi="Times New Roman" w:cs="Times New Roman"/>
          <w:color w:val="000000"/>
        </w:rPr>
      </w:pPr>
    </w:p>
    <w:p w:rsidR="00B43912" w:rsidRPr="00B43912" w:rsidRDefault="00B43912" w:rsidP="00B43912">
      <w:pPr>
        <w:pStyle w:val="Odstavecseseznamem"/>
        <w:widowControl w:val="0"/>
        <w:autoSpaceDE w:val="0"/>
        <w:autoSpaceDN w:val="0"/>
        <w:adjustRightInd w:val="0"/>
        <w:spacing w:after="0" w:line="240" w:lineRule="auto"/>
        <w:ind w:left="502"/>
        <w:jc w:val="both"/>
        <w:rPr>
          <w:rFonts w:ascii="Times New Roman" w:hAnsi="Times New Roman" w:cs="Times New Roman"/>
          <w:color w:val="000000"/>
        </w:rPr>
      </w:pPr>
      <w:r w:rsidRPr="00B43912">
        <w:rPr>
          <w:rFonts w:ascii="Times New Roman" w:hAnsi="Times New Roman" w:cs="Times New Roman"/>
          <w:color w:val="000000"/>
        </w:rPr>
        <w:t>Umístění a rozsah objednaných prací je patrný z přílohy č. 3 – Mapa A.</w:t>
      </w:r>
    </w:p>
    <w:p w:rsidR="00593D88" w:rsidRDefault="00593D88" w:rsidP="003C4D68">
      <w:pPr>
        <w:pStyle w:val="Odstavecseseznamem"/>
        <w:widowControl w:val="0"/>
        <w:autoSpaceDE w:val="0"/>
        <w:autoSpaceDN w:val="0"/>
        <w:adjustRightInd w:val="0"/>
        <w:spacing w:after="0" w:line="240" w:lineRule="auto"/>
        <w:jc w:val="both"/>
        <w:rPr>
          <w:rFonts w:ascii="Times New Roman" w:hAnsi="Times New Roman" w:cs="Times New Roman"/>
          <w:color w:val="000000"/>
        </w:rPr>
      </w:pPr>
    </w:p>
    <w:p w:rsidR="003C4D68" w:rsidRPr="00E92328" w:rsidRDefault="003C4D68" w:rsidP="00593D88">
      <w:pPr>
        <w:widowControl w:val="0"/>
        <w:autoSpaceDE w:val="0"/>
        <w:autoSpaceDN w:val="0"/>
        <w:adjustRightInd w:val="0"/>
        <w:spacing w:after="0" w:line="240" w:lineRule="auto"/>
        <w:jc w:val="both"/>
        <w:rPr>
          <w:rFonts w:ascii="Times New Roman" w:hAnsi="Times New Roman" w:cs="Times New Roman"/>
          <w:b/>
          <w:color w:val="000000"/>
        </w:rPr>
      </w:pPr>
      <w:r w:rsidRPr="00E92328">
        <w:rPr>
          <w:rFonts w:ascii="Times New Roman" w:hAnsi="Times New Roman" w:cs="Times New Roman"/>
          <w:b/>
          <w:color w:val="000000"/>
        </w:rPr>
        <w:t xml:space="preserve">B) </w:t>
      </w:r>
    </w:p>
    <w:p w:rsidR="003C4D68" w:rsidRDefault="003C4D68" w:rsidP="003C4D68">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color w:val="000000"/>
        </w:rPr>
      </w:pPr>
      <w:bookmarkStart w:id="3" w:name="_Hlk197509794"/>
      <w:r>
        <w:rPr>
          <w:rFonts w:ascii="Times New Roman" w:hAnsi="Times New Roman" w:cs="Times New Roman"/>
          <w:color w:val="000000"/>
        </w:rPr>
        <w:t>Plošné odstranění výmladků a keřů na vzdušné líci hráze Ohradského rybníka</w:t>
      </w:r>
      <w:bookmarkEnd w:id="3"/>
      <w:r>
        <w:rPr>
          <w:rFonts w:ascii="Times New Roman" w:hAnsi="Times New Roman" w:cs="Times New Roman"/>
          <w:color w:val="000000"/>
        </w:rPr>
        <w:t xml:space="preserve">. </w:t>
      </w:r>
    </w:p>
    <w:p w:rsidR="003C4D68" w:rsidRDefault="003C4D68" w:rsidP="003C4D68">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color w:val="000000"/>
        </w:rPr>
      </w:pPr>
      <w:bookmarkStart w:id="4" w:name="_Hlk197509814"/>
      <w:r>
        <w:rPr>
          <w:rFonts w:ascii="Times New Roman" w:eastAsia="Times New Roman" w:hAnsi="Times New Roman" w:cs="Times New Roman"/>
          <w:color w:val="000000"/>
        </w:rPr>
        <w:t xml:space="preserve">Jednorázové odstranění buřeně </w:t>
      </w:r>
      <w:r>
        <w:rPr>
          <w:rFonts w:ascii="Times New Roman" w:hAnsi="Times New Roman" w:cs="Times New Roman"/>
          <w:color w:val="000000"/>
        </w:rPr>
        <w:t>vzdušné líci hráze Ohradského rybníka</w:t>
      </w:r>
      <w:bookmarkEnd w:id="4"/>
      <w:r>
        <w:rPr>
          <w:rFonts w:ascii="Times New Roman" w:hAnsi="Times New Roman" w:cs="Times New Roman"/>
          <w:color w:val="000000"/>
        </w:rPr>
        <w:t>.</w:t>
      </w:r>
    </w:p>
    <w:p w:rsidR="003C4D68" w:rsidRDefault="003C4D68" w:rsidP="003C4D68">
      <w:pPr>
        <w:widowControl w:val="0"/>
        <w:numPr>
          <w:ilvl w:val="0"/>
          <w:numId w:val="16"/>
        </w:num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Vzniklá dendromasa bude odstraněna z místa zásahu na vhodná místa v okolí zásahu (</w:t>
      </w:r>
      <w:r w:rsidRPr="00AF2F73">
        <w:rPr>
          <w:rFonts w:ascii="Times New Roman" w:eastAsia="Times New Roman" w:hAnsi="Times New Roman" w:cs="Times New Roman"/>
          <w:b/>
          <w:i/>
          <w:color w:val="000000"/>
        </w:rPr>
        <w:t>n</w:t>
      </w:r>
      <w:r w:rsidR="007D177A" w:rsidRPr="00AF2F73">
        <w:rPr>
          <w:rFonts w:ascii="Times New Roman" w:eastAsia="Times New Roman" w:hAnsi="Times New Roman" w:cs="Times New Roman"/>
          <w:b/>
          <w:i/>
          <w:color w:val="000000"/>
        </w:rPr>
        <w:t>ikoliv</w:t>
      </w:r>
      <w:r w:rsidR="00AF2F73" w:rsidRPr="00AF2F73">
        <w:rPr>
          <w:rFonts w:ascii="Times New Roman" w:eastAsia="Times New Roman" w:hAnsi="Times New Roman" w:cs="Times New Roman"/>
          <w:b/>
          <w:i/>
          <w:color w:val="000000"/>
        </w:rPr>
        <w:t xml:space="preserve"> však</w:t>
      </w:r>
      <w:r w:rsidRPr="00AF2F73">
        <w:rPr>
          <w:rFonts w:ascii="Times New Roman" w:eastAsia="Times New Roman" w:hAnsi="Times New Roman" w:cs="Times New Roman"/>
          <w:b/>
          <w:i/>
          <w:color w:val="000000"/>
        </w:rPr>
        <w:t xml:space="preserve"> do </w:t>
      </w:r>
      <w:r w:rsidRPr="00AF2F73">
        <w:rPr>
          <w:rFonts w:ascii="Times New Roman" w:hAnsi="Times New Roman" w:cs="Times New Roman"/>
          <w:b/>
          <w:i/>
          <w:color w:val="000000"/>
        </w:rPr>
        <w:t>stružky vytékající z Ohradského rybníka</w:t>
      </w:r>
      <w:r w:rsidR="00AF2F73">
        <w:rPr>
          <w:rFonts w:ascii="Times New Roman" w:hAnsi="Times New Roman" w:cs="Times New Roman"/>
          <w:b/>
          <w:i/>
          <w:color w:val="000000"/>
        </w:rPr>
        <w:t>!</w:t>
      </w:r>
      <w:r>
        <w:rPr>
          <w:rFonts w:ascii="Times New Roman" w:hAnsi="Times New Roman" w:cs="Times New Roman"/>
          <w:color w:val="000000"/>
        </w:rPr>
        <w:t>)</w:t>
      </w:r>
      <w:r>
        <w:rPr>
          <w:rFonts w:ascii="Times New Roman" w:eastAsia="Times New Roman" w:hAnsi="Times New Roman" w:cs="Times New Roman"/>
          <w:color w:val="000000"/>
        </w:rPr>
        <w:t>. Nehroubí může být za přijetí obvyklých bezpečnostních podmínek spáleno v ploše zásahu.</w:t>
      </w:r>
    </w:p>
    <w:p w:rsidR="00AF2F73" w:rsidRDefault="00AF2F73" w:rsidP="00AF2F73">
      <w:pPr>
        <w:widowControl w:val="0"/>
        <w:autoSpaceDE w:val="0"/>
        <w:autoSpaceDN w:val="0"/>
        <w:adjustRightInd w:val="0"/>
        <w:spacing w:after="0" w:line="240" w:lineRule="auto"/>
        <w:ind w:left="502"/>
        <w:jc w:val="both"/>
        <w:rPr>
          <w:rFonts w:ascii="Times New Roman" w:hAnsi="Times New Roman" w:cs="Times New Roman"/>
          <w:color w:val="000000"/>
        </w:rPr>
      </w:pPr>
    </w:p>
    <w:p w:rsidR="00173096" w:rsidRPr="00173096" w:rsidRDefault="003C4D68" w:rsidP="00AF2F73">
      <w:pPr>
        <w:widowControl w:val="0"/>
        <w:autoSpaceDE w:val="0"/>
        <w:autoSpaceDN w:val="0"/>
        <w:adjustRightInd w:val="0"/>
        <w:spacing w:after="0" w:line="240" w:lineRule="auto"/>
        <w:ind w:left="502"/>
        <w:jc w:val="both"/>
        <w:rPr>
          <w:rFonts w:ascii="Times New Roman" w:eastAsia="Times New Roman" w:hAnsi="Times New Roman" w:cs="Times New Roman"/>
          <w:color w:val="000000"/>
        </w:rPr>
      </w:pPr>
      <w:r>
        <w:rPr>
          <w:rFonts w:ascii="Times New Roman" w:hAnsi="Times New Roman" w:cs="Times New Roman"/>
          <w:color w:val="000000"/>
        </w:rPr>
        <w:t xml:space="preserve">Plocha zásahu je patrná </w:t>
      </w:r>
      <w:r w:rsidR="00AF2F73">
        <w:rPr>
          <w:rFonts w:ascii="Times New Roman" w:hAnsi="Times New Roman" w:cs="Times New Roman"/>
          <w:color w:val="000000"/>
        </w:rPr>
        <w:t>z přílohy č. 3 – Mapa B</w:t>
      </w:r>
      <w:r w:rsidR="00173096">
        <w:rPr>
          <w:rFonts w:ascii="Times New Roman" w:hAnsi="Times New Roman" w:cs="Times New Roman"/>
          <w:color w:val="000000"/>
        </w:rPr>
        <w:t>.</w:t>
      </w:r>
    </w:p>
    <w:p w:rsidR="00AF2F73" w:rsidRDefault="00AF2F73" w:rsidP="00AF2F73">
      <w:pPr>
        <w:widowControl w:val="0"/>
        <w:autoSpaceDE w:val="0"/>
        <w:autoSpaceDN w:val="0"/>
        <w:adjustRightInd w:val="0"/>
        <w:spacing w:after="0" w:line="240" w:lineRule="auto"/>
        <w:ind w:left="502"/>
        <w:jc w:val="both"/>
        <w:rPr>
          <w:rFonts w:ascii="Times New Roman" w:eastAsia="Times New Roman" w:hAnsi="Times New Roman" w:cs="Times New Roman"/>
          <w:color w:val="000000"/>
        </w:rPr>
      </w:pPr>
    </w:p>
    <w:p w:rsidR="003C4D68" w:rsidRDefault="003C4D68" w:rsidP="00AF2F73">
      <w:pPr>
        <w:widowControl w:val="0"/>
        <w:autoSpaceDE w:val="0"/>
        <w:autoSpaceDN w:val="0"/>
        <w:adjustRightInd w:val="0"/>
        <w:spacing w:after="0" w:line="240" w:lineRule="auto"/>
        <w:ind w:left="50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Termín provedení </w:t>
      </w:r>
      <w:r w:rsidRPr="00AF2F73">
        <w:rPr>
          <w:rFonts w:ascii="Times New Roman" w:eastAsia="Times New Roman" w:hAnsi="Times New Roman" w:cs="Times New Roman"/>
          <w:b/>
          <w:color w:val="000000"/>
        </w:rPr>
        <w:t xml:space="preserve">od </w:t>
      </w:r>
      <w:r w:rsidRPr="00AF2F73">
        <w:rPr>
          <w:rFonts w:ascii="Times New Roman" w:hAnsi="Times New Roman" w:cs="Times New Roman"/>
          <w:b/>
          <w:color w:val="000000"/>
        </w:rPr>
        <w:t>15. 07.2025 do 15. 08. 2025</w:t>
      </w:r>
      <w:r>
        <w:rPr>
          <w:rFonts w:ascii="Times New Roman" w:eastAsia="Times New Roman" w:hAnsi="Times New Roman" w:cs="Times New Roman"/>
          <w:color w:val="000000"/>
        </w:rPr>
        <w:t>.</w:t>
      </w:r>
    </w:p>
    <w:p w:rsidR="003C4D68" w:rsidRDefault="003C4D68" w:rsidP="00593D88">
      <w:pPr>
        <w:widowControl w:val="0"/>
        <w:autoSpaceDE w:val="0"/>
        <w:autoSpaceDN w:val="0"/>
        <w:adjustRightInd w:val="0"/>
        <w:spacing w:after="0" w:line="240" w:lineRule="auto"/>
        <w:jc w:val="both"/>
        <w:rPr>
          <w:rFonts w:ascii="Times New Roman" w:hAnsi="Times New Roman" w:cs="Times New Roman"/>
          <w:color w:val="000000"/>
        </w:rPr>
      </w:pPr>
    </w:p>
    <w:p w:rsidR="00E00264" w:rsidRDefault="00E00264" w:rsidP="002B1F3D">
      <w:pPr>
        <w:spacing w:after="0" w:line="240" w:lineRule="auto"/>
        <w:jc w:val="both"/>
        <w:rPr>
          <w:rFonts w:ascii="Times New Roman" w:hAnsi="Times New Roman" w:cs="Times New Roman"/>
        </w:rPr>
      </w:pPr>
    </w:p>
    <w:p w:rsidR="00F3189C" w:rsidRPr="00E92328" w:rsidRDefault="0069779B" w:rsidP="002B1F3D">
      <w:pPr>
        <w:spacing w:after="0" w:line="240" w:lineRule="auto"/>
        <w:jc w:val="both"/>
        <w:rPr>
          <w:rFonts w:ascii="Times New Roman" w:hAnsi="Times New Roman" w:cs="Times New Roman"/>
          <w:b/>
          <w:color w:val="000000"/>
        </w:rPr>
      </w:pPr>
      <w:r w:rsidRPr="00E92328">
        <w:rPr>
          <w:rFonts w:ascii="Times New Roman" w:hAnsi="Times New Roman" w:cs="Times New Roman"/>
          <w:b/>
        </w:rPr>
        <w:t>Upozornění – všechny dotčené plochy jsou velmi silně podmáčené.</w:t>
      </w:r>
    </w:p>
    <w:p w:rsidR="00DB4EDE" w:rsidRDefault="00DB4EDE" w:rsidP="002B1F3D">
      <w:pPr>
        <w:widowControl w:val="0"/>
        <w:autoSpaceDE w:val="0"/>
        <w:autoSpaceDN w:val="0"/>
        <w:adjustRightInd w:val="0"/>
        <w:spacing w:after="0" w:line="240" w:lineRule="auto"/>
        <w:jc w:val="both"/>
        <w:rPr>
          <w:rFonts w:ascii="Times New Roman" w:hAnsi="Times New Roman" w:cs="Times New Roman"/>
          <w:color w:val="000000"/>
        </w:rPr>
      </w:pPr>
    </w:p>
    <w:p w:rsidR="003E71FA" w:rsidRDefault="003E71FA" w:rsidP="003E71FA">
      <w:pPr>
        <w:widowControl w:val="0"/>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Provedené práce budou předány zástupcům zdejšího odboru KÚ KK a o předání bude vyhotoven protokol.</w:t>
      </w:r>
    </w:p>
    <w:p w:rsidR="003E71FA" w:rsidRDefault="003E71FA" w:rsidP="003E71FA">
      <w:pPr>
        <w:widowControl w:val="0"/>
        <w:autoSpaceDE w:val="0"/>
        <w:autoSpaceDN w:val="0"/>
        <w:adjustRightInd w:val="0"/>
        <w:spacing w:after="0" w:line="240" w:lineRule="auto"/>
        <w:jc w:val="both"/>
        <w:rPr>
          <w:rFonts w:ascii="Times New Roman" w:hAnsi="Times New Roman" w:cs="Times New Roman"/>
          <w:color w:val="000000"/>
        </w:rPr>
      </w:pPr>
    </w:p>
    <w:p w:rsidR="003E71FA" w:rsidRPr="00C13B31" w:rsidRDefault="003E71FA" w:rsidP="003E71FA">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Dodavatel je povinen respektovat vlastnická práva k pozemkům, na nichž je zásah prováděn. Zadavatel nezajišťuje souhlasy nebo harmonogram plnění v daném území s ohledem na jeho další využívání (stanovuje pouze interval pro realizaci zásahu tak, aby nedocházelo ke kolizi se zájmy ochrany přírody). Kromě lokalizace zásahu upozorňujeme taká na další místní specifikace vstupů na pozemky (vymezené parkování, závory na lesních cestách, přejezdy přes pastviny apod.), které rovněž vyžadují dohodu s příslušnými vlastníky a subjekty. Do území (zvláště chráněná území), v němž je management prováděn je zpravidla zcela zakázán vjezd motorových vozidel, pokud je způsob zásahu přímo nevyžaduje (sekačka, traktor apod.).</w:t>
      </w:r>
    </w:p>
    <w:p w:rsidR="003E71FA" w:rsidRPr="00C13B31" w:rsidRDefault="003E71FA" w:rsidP="003E71FA">
      <w:pPr>
        <w:spacing w:after="0" w:line="240" w:lineRule="auto"/>
        <w:jc w:val="both"/>
        <w:rPr>
          <w:rFonts w:ascii="Times New Roman" w:hAnsi="Times New Roman" w:cs="Times New Roman"/>
          <w:color w:val="000000"/>
        </w:rPr>
      </w:pPr>
    </w:p>
    <w:p w:rsidR="009A02D4" w:rsidRPr="003E71FA" w:rsidRDefault="003E71FA" w:rsidP="003E71FA">
      <w:pPr>
        <w:spacing w:after="0" w:line="240" w:lineRule="auto"/>
        <w:jc w:val="both"/>
        <w:rPr>
          <w:rFonts w:ascii="Times New Roman" w:hAnsi="Times New Roman" w:cs="Times New Roman"/>
          <w:color w:val="000000"/>
        </w:rPr>
      </w:pPr>
      <w:r w:rsidRPr="00C13B31">
        <w:rPr>
          <w:rFonts w:ascii="Times New Roman" w:hAnsi="Times New Roman" w:cs="Times New Roman"/>
          <w:color w:val="000000"/>
        </w:rPr>
        <w:t>Za případné škody vzniklé během realizace zadaných prací odpovídá dodavatel.</w:t>
      </w:r>
      <w:bookmarkStart w:id="5" w:name="_GoBack"/>
      <w:bookmarkEnd w:id="5"/>
    </w:p>
    <w:sectPr w:rsidR="009A02D4" w:rsidRPr="003E71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779"/>
    <w:multiLevelType w:val="hybridMultilevel"/>
    <w:tmpl w:val="9FEEFFB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6C43339"/>
    <w:multiLevelType w:val="hybridMultilevel"/>
    <w:tmpl w:val="B960440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2" w15:restartNumberingAfterBreak="0">
    <w:nsid w:val="06D96C82"/>
    <w:multiLevelType w:val="hybridMultilevel"/>
    <w:tmpl w:val="098A48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BD05146"/>
    <w:multiLevelType w:val="hybridMultilevel"/>
    <w:tmpl w:val="72EC3B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D765D81"/>
    <w:multiLevelType w:val="hybridMultilevel"/>
    <w:tmpl w:val="AFC0DD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8547AC"/>
    <w:multiLevelType w:val="hybridMultilevel"/>
    <w:tmpl w:val="9DCAD050"/>
    <w:lvl w:ilvl="0" w:tplc="0405000F">
      <w:start w:val="1"/>
      <w:numFmt w:val="decimal"/>
      <w:lvlText w:val="%1."/>
      <w:lvlJc w:val="left"/>
      <w:pPr>
        <w:ind w:left="502" w:hanging="360"/>
      </w:pPr>
    </w:lvl>
    <w:lvl w:ilvl="1" w:tplc="04050003">
      <w:start w:val="1"/>
      <w:numFmt w:val="bullet"/>
      <w:lvlText w:val="o"/>
      <w:lvlJc w:val="left"/>
      <w:pPr>
        <w:ind w:left="1222" w:hanging="360"/>
      </w:pPr>
      <w:rPr>
        <w:rFonts w:ascii="Courier New" w:hAnsi="Courier New" w:cs="Courier New" w:hint="default"/>
      </w:rPr>
    </w:lvl>
    <w:lvl w:ilvl="2" w:tplc="04050005">
      <w:start w:val="1"/>
      <w:numFmt w:val="bullet"/>
      <w:lvlText w:val=""/>
      <w:lvlJc w:val="left"/>
      <w:pPr>
        <w:ind w:left="1942" w:hanging="360"/>
      </w:pPr>
      <w:rPr>
        <w:rFonts w:ascii="Wingdings" w:hAnsi="Wingdings" w:hint="default"/>
      </w:rPr>
    </w:lvl>
    <w:lvl w:ilvl="3" w:tplc="04050001">
      <w:start w:val="1"/>
      <w:numFmt w:val="bullet"/>
      <w:lvlText w:val=""/>
      <w:lvlJc w:val="left"/>
      <w:pPr>
        <w:ind w:left="2662" w:hanging="360"/>
      </w:pPr>
      <w:rPr>
        <w:rFonts w:ascii="Symbol" w:hAnsi="Symbol" w:hint="default"/>
      </w:rPr>
    </w:lvl>
    <w:lvl w:ilvl="4" w:tplc="04050003">
      <w:start w:val="1"/>
      <w:numFmt w:val="bullet"/>
      <w:lvlText w:val="o"/>
      <w:lvlJc w:val="left"/>
      <w:pPr>
        <w:ind w:left="3382" w:hanging="360"/>
      </w:pPr>
      <w:rPr>
        <w:rFonts w:ascii="Courier New" w:hAnsi="Courier New" w:cs="Courier New" w:hint="default"/>
      </w:rPr>
    </w:lvl>
    <w:lvl w:ilvl="5" w:tplc="04050005">
      <w:start w:val="1"/>
      <w:numFmt w:val="bullet"/>
      <w:lvlText w:val=""/>
      <w:lvlJc w:val="left"/>
      <w:pPr>
        <w:ind w:left="4102" w:hanging="360"/>
      </w:pPr>
      <w:rPr>
        <w:rFonts w:ascii="Wingdings" w:hAnsi="Wingdings" w:hint="default"/>
      </w:rPr>
    </w:lvl>
    <w:lvl w:ilvl="6" w:tplc="04050001">
      <w:start w:val="1"/>
      <w:numFmt w:val="bullet"/>
      <w:lvlText w:val=""/>
      <w:lvlJc w:val="left"/>
      <w:pPr>
        <w:ind w:left="4822" w:hanging="360"/>
      </w:pPr>
      <w:rPr>
        <w:rFonts w:ascii="Symbol" w:hAnsi="Symbol" w:hint="default"/>
      </w:rPr>
    </w:lvl>
    <w:lvl w:ilvl="7" w:tplc="04050003">
      <w:start w:val="1"/>
      <w:numFmt w:val="bullet"/>
      <w:lvlText w:val="o"/>
      <w:lvlJc w:val="left"/>
      <w:pPr>
        <w:ind w:left="5542" w:hanging="360"/>
      </w:pPr>
      <w:rPr>
        <w:rFonts w:ascii="Courier New" w:hAnsi="Courier New" w:cs="Courier New" w:hint="default"/>
      </w:rPr>
    </w:lvl>
    <w:lvl w:ilvl="8" w:tplc="04050005">
      <w:start w:val="1"/>
      <w:numFmt w:val="bullet"/>
      <w:lvlText w:val=""/>
      <w:lvlJc w:val="left"/>
      <w:pPr>
        <w:ind w:left="6262" w:hanging="360"/>
      </w:pPr>
      <w:rPr>
        <w:rFonts w:ascii="Wingdings" w:hAnsi="Wingdings" w:hint="default"/>
      </w:rPr>
    </w:lvl>
  </w:abstractNum>
  <w:abstractNum w:abstractNumId="6" w15:restartNumberingAfterBreak="0">
    <w:nsid w:val="638F39B1"/>
    <w:multiLevelType w:val="hybridMultilevel"/>
    <w:tmpl w:val="F8266D1C"/>
    <w:lvl w:ilvl="0" w:tplc="2A682F6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A74961"/>
    <w:multiLevelType w:val="hybridMultilevel"/>
    <w:tmpl w:val="F07E9526"/>
    <w:lvl w:ilvl="0" w:tplc="8A0687AA">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66D4105E"/>
    <w:multiLevelType w:val="hybridMultilevel"/>
    <w:tmpl w:val="1BF6F9D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6E0D49B4"/>
    <w:multiLevelType w:val="hybridMultilevel"/>
    <w:tmpl w:val="A87665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04E34A6"/>
    <w:multiLevelType w:val="hybridMultilevel"/>
    <w:tmpl w:val="17E4C4DA"/>
    <w:lvl w:ilvl="0" w:tplc="0405000F">
      <w:start w:val="1"/>
      <w:numFmt w:val="decimal"/>
      <w:lvlText w:val="%1."/>
      <w:lvlJc w:val="left"/>
      <w:pPr>
        <w:ind w:left="862" w:hanging="360"/>
      </w:p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6"/>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C9"/>
    <w:rsid w:val="00023B2D"/>
    <w:rsid w:val="00023C14"/>
    <w:rsid w:val="000314D6"/>
    <w:rsid w:val="00032BE9"/>
    <w:rsid w:val="000511D4"/>
    <w:rsid w:val="000658DC"/>
    <w:rsid w:val="00084297"/>
    <w:rsid w:val="000C2C74"/>
    <w:rsid w:val="000D550B"/>
    <w:rsid w:val="00101A29"/>
    <w:rsid w:val="00173096"/>
    <w:rsid w:val="001912AF"/>
    <w:rsid w:val="001A1195"/>
    <w:rsid w:val="001F5F2B"/>
    <w:rsid w:val="00225F08"/>
    <w:rsid w:val="0024767A"/>
    <w:rsid w:val="00286EE3"/>
    <w:rsid w:val="002B1F3D"/>
    <w:rsid w:val="002B7FBF"/>
    <w:rsid w:val="002F390E"/>
    <w:rsid w:val="003055A2"/>
    <w:rsid w:val="0032025E"/>
    <w:rsid w:val="003401C4"/>
    <w:rsid w:val="00342A53"/>
    <w:rsid w:val="003A1309"/>
    <w:rsid w:val="003C4D68"/>
    <w:rsid w:val="003D4989"/>
    <w:rsid w:val="003E71FA"/>
    <w:rsid w:val="00455A72"/>
    <w:rsid w:val="004773E2"/>
    <w:rsid w:val="004A07D4"/>
    <w:rsid w:val="004A25E7"/>
    <w:rsid w:val="004B5B9B"/>
    <w:rsid w:val="004E64C8"/>
    <w:rsid w:val="004E6BA9"/>
    <w:rsid w:val="004F0684"/>
    <w:rsid w:val="004F43E4"/>
    <w:rsid w:val="00553536"/>
    <w:rsid w:val="00553F1D"/>
    <w:rsid w:val="00570205"/>
    <w:rsid w:val="00575B3F"/>
    <w:rsid w:val="00593D88"/>
    <w:rsid w:val="005A44CA"/>
    <w:rsid w:val="00621C03"/>
    <w:rsid w:val="00634D7A"/>
    <w:rsid w:val="00651043"/>
    <w:rsid w:val="00681B44"/>
    <w:rsid w:val="0069779B"/>
    <w:rsid w:val="006A4ED4"/>
    <w:rsid w:val="00706177"/>
    <w:rsid w:val="00754D64"/>
    <w:rsid w:val="007D177A"/>
    <w:rsid w:val="00802B0F"/>
    <w:rsid w:val="00807849"/>
    <w:rsid w:val="00813930"/>
    <w:rsid w:val="008205C9"/>
    <w:rsid w:val="00852295"/>
    <w:rsid w:val="008B3A16"/>
    <w:rsid w:val="008E2E3A"/>
    <w:rsid w:val="009108CC"/>
    <w:rsid w:val="00970308"/>
    <w:rsid w:val="00977AA7"/>
    <w:rsid w:val="0098026C"/>
    <w:rsid w:val="009A02D4"/>
    <w:rsid w:val="009A33FA"/>
    <w:rsid w:val="009E74D5"/>
    <w:rsid w:val="00A33997"/>
    <w:rsid w:val="00A66C68"/>
    <w:rsid w:val="00AF2F73"/>
    <w:rsid w:val="00AF6A87"/>
    <w:rsid w:val="00B2483B"/>
    <w:rsid w:val="00B423EE"/>
    <w:rsid w:val="00B43912"/>
    <w:rsid w:val="00B5268B"/>
    <w:rsid w:val="00BA1D7D"/>
    <w:rsid w:val="00BD363F"/>
    <w:rsid w:val="00BE730E"/>
    <w:rsid w:val="00C51F6C"/>
    <w:rsid w:val="00C52506"/>
    <w:rsid w:val="00C5364D"/>
    <w:rsid w:val="00CD332F"/>
    <w:rsid w:val="00CF30B2"/>
    <w:rsid w:val="00D17895"/>
    <w:rsid w:val="00D4201B"/>
    <w:rsid w:val="00D432DD"/>
    <w:rsid w:val="00D53569"/>
    <w:rsid w:val="00D548B8"/>
    <w:rsid w:val="00D6370C"/>
    <w:rsid w:val="00D672DB"/>
    <w:rsid w:val="00D800C5"/>
    <w:rsid w:val="00DA1AFF"/>
    <w:rsid w:val="00DA254E"/>
    <w:rsid w:val="00DA7B4A"/>
    <w:rsid w:val="00DB4EDE"/>
    <w:rsid w:val="00DD7BF0"/>
    <w:rsid w:val="00E00264"/>
    <w:rsid w:val="00E037F3"/>
    <w:rsid w:val="00E92328"/>
    <w:rsid w:val="00E944C7"/>
    <w:rsid w:val="00EA4D8B"/>
    <w:rsid w:val="00EB5458"/>
    <w:rsid w:val="00ED6983"/>
    <w:rsid w:val="00EF2C86"/>
    <w:rsid w:val="00F12993"/>
    <w:rsid w:val="00F3189C"/>
    <w:rsid w:val="00F56A9C"/>
    <w:rsid w:val="00F61B29"/>
    <w:rsid w:val="00F71B7B"/>
    <w:rsid w:val="00F827FD"/>
    <w:rsid w:val="00F83065"/>
    <w:rsid w:val="00F963D9"/>
    <w:rsid w:val="00FC0428"/>
    <w:rsid w:val="00FC50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6E457"/>
  <w15:chartTrackingRefBased/>
  <w15:docId w15:val="{13B1D379-0A7B-44B2-A256-E3406AFF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205C9"/>
    <w:pPr>
      <w:spacing w:line="256" w:lineRule="auto"/>
    </w:pPr>
    <w:rPr>
      <w:rFonts w:eastAsiaTheme="minorEastAs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205C9"/>
    <w:pPr>
      <w:spacing w:line="254" w:lineRule="auto"/>
      <w:ind w:left="720"/>
      <w:contextualSpacing/>
    </w:pPr>
  </w:style>
  <w:style w:type="paragraph" w:styleId="Textbubliny">
    <w:name w:val="Balloon Text"/>
    <w:basedOn w:val="Normln"/>
    <w:link w:val="TextbublinyChar"/>
    <w:uiPriority w:val="99"/>
    <w:semiHidden/>
    <w:unhideWhenUsed/>
    <w:rsid w:val="008205C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205C9"/>
    <w:rPr>
      <w:rFonts w:ascii="Segoe UI" w:hAnsi="Segoe UI" w:cs="Segoe UI"/>
      <w:sz w:val="18"/>
      <w:szCs w:val="18"/>
    </w:rPr>
  </w:style>
  <w:style w:type="character" w:customStyle="1" w:styleId="lrzxr">
    <w:name w:val="lrzxr"/>
    <w:basedOn w:val="Standardnpsmoodstavce"/>
    <w:rsid w:val="00852295"/>
  </w:style>
  <w:style w:type="paragraph" w:customStyle="1" w:styleId="Style11">
    <w:name w:val="Style11"/>
    <w:basedOn w:val="Normln"/>
    <w:uiPriority w:val="99"/>
    <w:rsid w:val="003C4D68"/>
    <w:pPr>
      <w:autoSpaceDE w:val="0"/>
      <w:autoSpaceDN w:val="0"/>
      <w:spacing w:after="0" w:line="230" w:lineRule="exact"/>
      <w:jc w:val="both"/>
    </w:pPr>
    <w:rPr>
      <w:rFonts w:ascii="Arial Black" w:eastAsiaTheme="minorHAnsi" w:hAnsi="Arial Black" w:cs="Calibri"/>
      <w:sz w:val="24"/>
      <w:szCs w:val="24"/>
    </w:rPr>
  </w:style>
  <w:style w:type="character" w:customStyle="1" w:styleId="FontStyle50">
    <w:name w:val="Font Style50"/>
    <w:basedOn w:val="Standardnpsmoodstavce"/>
    <w:uiPriority w:val="99"/>
    <w:rsid w:val="003C4D68"/>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72449">
      <w:bodyDiv w:val="1"/>
      <w:marLeft w:val="0"/>
      <w:marRight w:val="0"/>
      <w:marTop w:val="0"/>
      <w:marBottom w:val="0"/>
      <w:divBdr>
        <w:top w:val="none" w:sz="0" w:space="0" w:color="auto"/>
        <w:left w:val="none" w:sz="0" w:space="0" w:color="auto"/>
        <w:bottom w:val="none" w:sz="0" w:space="0" w:color="auto"/>
        <w:right w:val="none" w:sz="0" w:space="0" w:color="auto"/>
      </w:divBdr>
    </w:div>
    <w:div w:id="85418238">
      <w:bodyDiv w:val="1"/>
      <w:marLeft w:val="0"/>
      <w:marRight w:val="0"/>
      <w:marTop w:val="0"/>
      <w:marBottom w:val="0"/>
      <w:divBdr>
        <w:top w:val="none" w:sz="0" w:space="0" w:color="auto"/>
        <w:left w:val="none" w:sz="0" w:space="0" w:color="auto"/>
        <w:bottom w:val="none" w:sz="0" w:space="0" w:color="auto"/>
        <w:right w:val="none" w:sz="0" w:space="0" w:color="auto"/>
      </w:divBdr>
    </w:div>
    <w:div w:id="119881171">
      <w:bodyDiv w:val="1"/>
      <w:marLeft w:val="0"/>
      <w:marRight w:val="0"/>
      <w:marTop w:val="0"/>
      <w:marBottom w:val="0"/>
      <w:divBdr>
        <w:top w:val="none" w:sz="0" w:space="0" w:color="auto"/>
        <w:left w:val="none" w:sz="0" w:space="0" w:color="auto"/>
        <w:bottom w:val="none" w:sz="0" w:space="0" w:color="auto"/>
        <w:right w:val="none" w:sz="0" w:space="0" w:color="auto"/>
      </w:divBdr>
    </w:div>
    <w:div w:id="150147125">
      <w:bodyDiv w:val="1"/>
      <w:marLeft w:val="0"/>
      <w:marRight w:val="0"/>
      <w:marTop w:val="0"/>
      <w:marBottom w:val="0"/>
      <w:divBdr>
        <w:top w:val="none" w:sz="0" w:space="0" w:color="auto"/>
        <w:left w:val="none" w:sz="0" w:space="0" w:color="auto"/>
        <w:bottom w:val="none" w:sz="0" w:space="0" w:color="auto"/>
        <w:right w:val="none" w:sz="0" w:space="0" w:color="auto"/>
      </w:divBdr>
    </w:div>
    <w:div w:id="186875419">
      <w:bodyDiv w:val="1"/>
      <w:marLeft w:val="0"/>
      <w:marRight w:val="0"/>
      <w:marTop w:val="0"/>
      <w:marBottom w:val="0"/>
      <w:divBdr>
        <w:top w:val="none" w:sz="0" w:space="0" w:color="auto"/>
        <w:left w:val="none" w:sz="0" w:space="0" w:color="auto"/>
        <w:bottom w:val="none" w:sz="0" w:space="0" w:color="auto"/>
        <w:right w:val="none" w:sz="0" w:space="0" w:color="auto"/>
      </w:divBdr>
    </w:div>
    <w:div w:id="246770742">
      <w:bodyDiv w:val="1"/>
      <w:marLeft w:val="0"/>
      <w:marRight w:val="0"/>
      <w:marTop w:val="0"/>
      <w:marBottom w:val="0"/>
      <w:divBdr>
        <w:top w:val="none" w:sz="0" w:space="0" w:color="auto"/>
        <w:left w:val="none" w:sz="0" w:space="0" w:color="auto"/>
        <w:bottom w:val="none" w:sz="0" w:space="0" w:color="auto"/>
        <w:right w:val="none" w:sz="0" w:space="0" w:color="auto"/>
      </w:divBdr>
    </w:div>
    <w:div w:id="391853965">
      <w:bodyDiv w:val="1"/>
      <w:marLeft w:val="0"/>
      <w:marRight w:val="0"/>
      <w:marTop w:val="0"/>
      <w:marBottom w:val="0"/>
      <w:divBdr>
        <w:top w:val="none" w:sz="0" w:space="0" w:color="auto"/>
        <w:left w:val="none" w:sz="0" w:space="0" w:color="auto"/>
        <w:bottom w:val="none" w:sz="0" w:space="0" w:color="auto"/>
        <w:right w:val="none" w:sz="0" w:space="0" w:color="auto"/>
      </w:divBdr>
    </w:div>
    <w:div w:id="411969658">
      <w:bodyDiv w:val="1"/>
      <w:marLeft w:val="0"/>
      <w:marRight w:val="0"/>
      <w:marTop w:val="0"/>
      <w:marBottom w:val="0"/>
      <w:divBdr>
        <w:top w:val="none" w:sz="0" w:space="0" w:color="auto"/>
        <w:left w:val="none" w:sz="0" w:space="0" w:color="auto"/>
        <w:bottom w:val="none" w:sz="0" w:space="0" w:color="auto"/>
        <w:right w:val="none" w:sz="0" w:space="0" w:color="auto"/>
      </w:divBdr>
    </w:div>
    <w:div w:id="418253966">
      <w:bodyDiv w:val="1"/>
      <w:marLeft w:val="0"/>
      <w:marRight w:val="0"/>
      <w:marTop w:val="0"/>
      <w:marBottom w:val="0"/>
      <w:divBdr>
        <w:top w:val="none" w:sz="0" w:space="0" w:color="auto"/>
        <w:left w:val="none" w:sz="0" w:space="0" w:color="auto"/>
        <w:bottom w:val="none" w:sz="0" w:space="0" w:color="auto"/>
        <w:right w:val="none" w:sz="0" w:space="0" w:color="auto"/>
      </w:divBdr>
    </w:div>
    <w:div w:id="656303723">
      <w:bodyDiv w:val="1"/>
      <w:marLeft w:val="0"/>
      <w:marRight w:val="0"/>
      <w:marTop w:val="0"/>
      <w:marBottom w:val="0"/>
      <w:divBdr>
        <w:top w:val="none" w:sz="0" w:space="0" w:color="auto"/>
        <w:left w:val="none" w:sz="0" w:space="0" w:color="auto"/>
        <w:bottom w:val="none" w:sz="0" w:space="0" w:color="auto"/>
        <w:right w:val="none" w:sz="0" w:space="0" w:color="auto"/>
      </w:divBdr>
    </w:div>
    <w:div w:id="735588335">
      <w:bodyDiv w:val="1"/>
      <w:marLeft w:val="0"/>
      <w:marRight w:val="0"/>
      <w:marTop w:val="0"/>
      <w:marBottom w:val="0"/>
      <w:divBdr>
        <w:top w:val="none" w:sz="0" w:space="0" w:color="auto"/>
        <w:left w:val="none" w:sz="0" w:space="0" w:color="auto"/>
        <w:bottom w:val="none" w:sz="0" w:space="0" w:color="auto"/>
        <w:right w:val="none" w:sz="0" w:space="0" w:color="auto"/>
      </w:divBdr>
    </w:div>
    <w:div w:id="750010070">
      <w:bodyDiv w:val="1"/>
      <w:marLeft w:val="0"/>
      <w:marRight w:val="0"/>
      <w:marTop w:val="0"/>
      <w:marBottom w:val="0"/>
      <w:divBdr>
        <w:top w:val="none" w:sz="0" w:space="0" w:color="auto"/>
        <w:left w:val="none" w:sz="0" w:space="0" w:color="auto"/>
        <w:bottom w:val="none" w:sz="0" w:space="0" w:color="auto"/>
        <w:right w:val="none" w:sz="0" w:space="0" w:color="auto"/>
      </w:divBdr>
    </w:div>
    <w:div w:id="767048425">
      <w:bodyDiv w:val="1"/>
      <w:marLeft w:val="0"/>
      <w:marRight w:val="0"/>
      <w:marTop w:val="0"/>
      <w:marBottom w:val="0"/>
      <w:divBdr>
        <w:top w:val="none" w:sz="0" w:space="0" w:color="auto"/>
        <w:left w:val="none" w:sz="0" w:space="0" w:color="auto"/>
        <w:bottom w:val="none" w:sz="0" w:space="0" w:color="auto"/>
        <w:right w:val="none" w:sz="0" w:space="0" w:color="auto"/>
      </w:divBdr>
    </w:div>
    <w:div w:id="769937757">
      <w:bodyDiv w:val="1"/>
      <w:marLeft w:val="0"/>
      <w:marRight w:val="0"/>
      <w:marTop w:val="0"/>
      <w:marBottom w:val="0"/>
      <w:divBdr>
        <w:top w:val="none" w:sz="0" w:space="0" w:color="auto"/>
        <w:left w:val="none" w:sz="0" w:space="0" w:color="auto"/>
        <w:bottom w:val="none" w:sz="0" w:space="0" w:color="auto"/>
        <w:right w:val="none" w:sz="0" w:space="0" w:color="auto"/>
      </w:divBdr>
    </w:div>
    <w:div w:id="773675879">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77401437">
      <w:bodyDiv w:val="1"/>
      <w:marLeft w:val="0"/>
      <w:marRight w:val="0"/>
      <w:marTop w:val="0"/>
      <w:marBottom w:val="0"/>
      <w:divBdr>
        <w:top w:val="none" w:sz="0" w:space="0" w:color="auto"/>
        <w:left w:val="none" w:sz="0" w:space="0" w:color="auto"/>
        <w:bottom w:val="none" w:sz="0" w:space="0" w:color="auto"/>
        <w:right w:val="none" w:sz="0" w:space="0" w:color="auto"/>
      </w:divBdr>
    </w:div>
    <w:div w:id="947929956">
      <w:bodyDiv w:val="1"/>
      <w:marLeft w:val="0"/>
      <w:marRight w:val="0"/>
      <w:marTop w:val="0"/>
      <w:marBottom w:val="0"/>
      <w:divBdr>
        <w:top w:val="none" w:sz="0" w:space="0" w:color="auto"/>
        <w:left w:val="none" w:sz="0" w:space="0" w:color="auto"/>
        <w:bottom w:val="none" w:sz="0" w:space="0" w:color="auto"/>
        <w:right w:val="none" w:sz="0" w:space="0" w:color="auto"/>
      </w:divBdr>
    </w:div>
    <w:div w:id="1046417668">
      <w:bodyDiv w:val="1"/>
      <w:marLeft w:val="0"/>
      <w:marRight w:val="0"/>
      <w:marTop w:val="0"/>
      <w:marBottom w:val="0"/>
      <w:divBdr>
        <w:top w:val="none" w:sz="0" w:space="0" w:color="auto"/>
        <w:left w:val="none" w:sz="0" w:space="0" w:color="auto"/>
        <w:bottom w:val="none" w:sz="0" w:space="0" w:color="auto"/>
        <w:right w:val="none" w:sz="0" w:space="0" w:color="auto"/>
      </w:divBdr>
    </w:div>
    <w:div w:id="1197543639">
      <w:bodyDiv w:val="1"/>
      <w:marLeft w:val="0"/>
      <w:marRight w:val="0"/>
      <w:marTop w:val="0"/>
      <w:marBottom w:val="0"/>
      <w:divBdr>
        <w:top w:val="none" w:sz="0" w:space="0" w:color="auto"/>
        <w:left w:val="none" w:sz="0" w:space="0" w:color="auto"/>
        <w:bottom w:val="none" w:sz="0" w:space="0" w:color="auto"/>
        <w:right w:val="none" w:sz="0" w:space="0" w:color="auto"/>
      </w:divBdr>
    </w:div>
    <w:div w:id="1278290795">
      <w:bodyDiv w:val="1"/>
      <w:marLeft w:val="0"/>
      <w:marRight w:val="0"/>
      <w:marTop w:val="0"/>
      <w:marBottom w:val="0"/>
      <w:divBdr>
        <w:top w:val="none" w:sz="0" w:space="0" w:color="auto"/>
        <w:left w:val="none" w:sz="0" w:space="0" w:color="auto"/>
        <w:bottom w:val="none" w:sz="0" w:space="0" w:color="auto"/>
        <w:right w:val="none" w:sz="0" w:space="0" w:color="auto"/>
      </w:divBdr>
    </w:div>
    <w:div w:id="1302493996">
      <w:bodyDiv w:val="1"/>
      <w:marLeft w:val="0"/>
      <w:marRight w:val="0"/>
      <w:marTop w:val="0"/>
      <w:marBottom w:val="0"/>
      <w:divBdr>
        <w:top w:val="none" w:sz="0" w:space="0" w:color="auto"/>
        <w:left w:val="none" w:sz="0" w:space="0" w:color="auto"/>
        <w:bottom w:val="none" w:sz="0" w:space="0" w:color="auto"/>
        <w:right w:val="none" w:sz="0" w:space="0" w:color="auto"/>
      </w:divBdr>
    </w:div>
    <w:div w:id="1411583148">
      <w:bodyDiv w:val="1"/>
      <w:marLeft w:val="0"/>
      <w:marRight w:val="0"/>
      <w:marTop w:val="0"/>
      <w:marBottom w:val="0"/>
      <w:divBdr>
        <w:top w:val="none" w:sz="0" w:space="0" w:color="auto"/>
        <w:left w:val="none" w:sz="0" w:space="0" w:color="auto"/>
        <w:bottom w:val="none" w:sz="0" w:space="0" w:color="auto"/>
        <w:right w:val="none" w:sz="0" w:space="0" w:color="auto"/>
      </w:divBdr>
    </w:div>
    <w:div w:id="1425883135">
      <w:bodyDiv w:val="1"/>
      <w:marLeft w:val="0"/>
      <w:marRight w:val="0"/>
      <w:marTop w:val="0"/>
      <w:marBottom w:val="0"/>
      <w:divBdr>
        <w:top w:val="none" w:sz="0" w:space="0" w:color="auto"/>
        <w:left w:val="none" w:sz="0" w:space="0" w:color="auto"/>
        <w:bottom w:val="none" w:sz="0" w:space="0" w:color="auto"/>
        <w:right w:val="none" w:sz="0" w:space="0" w:color="auto"/>
      </w:divBdr>
    </w:div>
    <w:div w:id="1460343466">
      <w:bodyDiv w:val="1"/>
      <w:marLeft w:val="0"/>
      <w:marRight w:val="0"/>
      <w:marTop w:val="0"/>
      <w:marBottom w:val="0"/>
      <w:divBdr>
        <w:top w:val="none" w:sz="0" w:space="0" w:color="auto"/>
        <w:left w:val="none" w:sz="0" w:space="0" w:color="auto"/>
        <w:bottom w:val="none" w:sz="0" w:space="0" w:color="auto"/>
        <w:right w:val="none" w:sz="0" w:space="0" w:color="auto"/>
      </w:divBdr>
    </w:div>
    <w:div w:id="1487936877">
      <w:bodyDiv w:val="1"/>
      <w:marLeft w:val="0"/>
      <w:marRight w:val="0"/>
      <w:marTop w:val="0"/>
      <w:marBottom w:val="0"/>
      <w:divBdr>
        <w:top w:val="none" w:sz="0" w:space="0" w:color="auto"/>
        <w:left w:val="none" w:sz="0" w:space="0" w:color="auto"/>
        <w:bottom w:val="none" w:sz="0" w:space="0" w:color="auto"/>
        <w:right w:val="none" w:sz="0" w:space="0" w:color="auto"/>
      </w:divBdr>
    </w:div>
    <w:div w:id="1581913254">
      <w:bodyDiv w:val="1"/>
      <w:marLeft w:val="0"/>
      <w:marRight w:val="0"/>
      <w:marTop w:val="0"/>
      <w:marBottom w:val="0"/>
      <w:divBdr>
        <w:top w:val="none" w:sz="0" w:space="0" w:color="auto"/>
        <w:left w:val="none" w:sz="0" w:space="0" w:color="auto"/>
        <w:bottom w:val="none" w:sz="0" w:space="0" w:color="auto"/>
        <w:right w:val="none" w:sz="0" w:space="0" w:color="auto"/>
      </w:divBdr>
    </w:div>
    <w:div w:id="1779324998">
      <w:bodyDiv w:val="1"/>
      <w:marLeft w:val="0"/>
      <w:marRight w:val="0"/>
      <w:marTop w:val="0"/>
      <w:marBottom w:val="0"/>
      <w:divBdr>
        <w:top w:val="none" w:sz="0" w:space="0" w:color="auto"/>
        <w:left w:val="none" w:sz="0" w:space="0" w:color="auto"/>
        <w:bottom w:val="none" w:sz="0" w:space="0" w:color="auto"/>
        <w:right w:val="none" w:sz="0" w:space="0" w:color="auto"/>
      </w:divBdr>
    </w:div>
    <w:div w:id="1942226651">
      <w:bodyDiv w:val="1"/>
      <w:marLeft w:val="0"/>
      <w:marRight w:val="0"/>
      <w:marTop w:val="0"/>
      <w:marBottom w:val="0"/>
      <w:divBdr>
        <w:top w:val="none" w:sz="0" w:space="0" w:color="auto"/>
        <w:left w:val="none" w:sz="0" w:space="0" w:color="auto"/>
        <w:bottom w:val="none" w:sz="0" w:space="0" w:color="auto"/>
        <w:right w:val="none" w:sz="0" w:space="0" w:color="auto"/>
      </w:divBdr>
    </w:div>
    <w:div w:id="1963462955">
      <w:bodyDiv w:val="1"/>
      <w:marLeft w:val="0"/>
      <w:marRight w:val="0"/>
      <w:marTop w:val="0"/>
      <w:marBottom w:val="0"/>
      <w:divBdr>
        <w:top w:val="none" w:sz="0" w:space="0" w:color="auto"/>
        <w:left w:val="none" w:sz="0" w:space="0" w:color="auto"/>
        <w:bottom w:val="none" w:sz="0" w:space="0" w:color="auto"/>
        <w:right w:val="none" w:sz="0" w:space="0" w:color="auto"/>
      </w:divBdr>
    </w:div>
    <w:div w:id="2010787726">
      <w:bodyDiv w:val="1"/>
      <w:marLeft w:val="0"/>
      <w:marRight w:val="0"/>
      <w:marTop w:val="0"/>
      <w:marBottom w:val="0"/>
      <w:divBdr>
        <w:top w:val="none" w:sz="0" w:space="0" w:color="auto"/>
        <w:left w:val="none" w:sz="0" w:space="0" w:color="auto"/>
        <w:bottom w:val="none" w:sz="0" w:space="0" w:color="auto"/>
        <w:right w:val="none" w:sz="0" w:space="0" w:color="auto"/>
      </w:divBdr>
    </w:div>
    <w:div w:id="202501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1</Pages>
  <Words>417</Words>
  <Characters>2467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Brachtl Radoslav</dc:creator>
  <cp:keywords/>
  <dc:description/>
  <cp:lastModifiedBy>Papík Miroslav</cp:lastModifiedBy>
  <cp:revision>34</cp:revision>
  <cp:lastPrinted>2023-04-12T09:32:00Z</cp:lastPrinted>
  <dcterms:created xsi:type="dcterms:W3CDTF">2023-04-13T05:41:00Z</dcterms:created>
  <dcterms:modified xsi:type="dcterms:W3CDTF">2025-05-07T10:26:00Z</dcterms:modified>
</cp:coreProperties>
</file>