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690" w:rsidRPr="00AE4DBD" w:rsidRDefault="00A13690" w:rsidP="00A13690">
      <w:pPr>
        <w:spacing w:before="120" w:line="276" w:lineRule="auto"/>
        <w:jc w:val="center"/>
        <w:rPr>
          <w:rFonts w:ascii="Arial" w:eastAsia="Times New Roman" w:hAnsi="Arial" w:cs="Arial"/>
          <w:b/>
          <w:sz w:val="28"/>
          <w:szCs w:val="28"/>
          <w:lang w:eastAsia="cs-CZ"/>
        </w:rPr>
      </w:pPr>
      <w:r w:rsidRPr="00AE4DBD">
        <w:rPr>
          <w:rFonts w:ascii="Arial" w:eastAsia="Times New Roman" w:hAnsi="Arial" w:cs="Arial"/>
          <w:b/>
          <w:sz w:val="28"/>
          <w:szCs w:val="28"/>
          <w:lang w:eastAsia="cs-CZ"/>
        </w:rPr>
        <w:t xml:space="preserve">Technická specifikace </w:t>
      </w:r>
      <w:r>
        <w:rPr>
          <w:rFonts w:ascii="Arial" w:eastAsia="Times New Roman" w:hAnsi="Arial" w:cs="Arial"/>
          <w:b/>
          <w:sz w:val="28"/>
          <w:szCs w:val="28"/>
          <w:lang w:eastAsia="cs-CZ"/>
        </w:rPr>
        <w:t>nabízeného řešení</w:t>
      </w:r>
    </w:p>
    <w:p w:rsidR="000A42D5" w:rsidRPr="000A42D5" w:rsidRDefault="000A42D5" w:rsidP="000A42D5">
      <w:pPr>
        <w:pStyle w:val="Normln-Odstavec"/>
        <w:numPr>
          <w:ilvl w:val="0"/>
          <w:numId w:val="0"/>
        </w:numPr>
        <w:ind w:left="306"/>
        <w:jc w:val="center"/>
        <w:rPr>
          <w:rFonts w:ascii="Arial" w:eastAsia="Times New Roman" w:hAnsi="Arial" w:cs="Arial"/>
          <w:b/>
          <w:bCs/>
          <w:sz w:val="28"/>
          <w:szCs w:val="28"/>
          <w:lang w:eastAsia="cs-CZ"/>
        </w:rPr>
      </w:pPr>
      <w:bookmarkStart w:id="0" w:name="_Hlk194660656"/>
      <w:bookmarkStart w:id="1" w:name="_Hlk194935727"/>
      <w:bookmarkStart w:id="2" w:name="OLE_LINK14"/>
      <w:bookmarkStart w:id="3" w:name="OLE_LINK13"/>
      <w:bookmarkStart w:id="4" w:name="_Hlk95203762"/>
      <w:r w:rsidRPr="000A42D5">
        <w:rPr>
          <w:rFonts w:ascii="Arial" w:eastAsia="Times New Roman" w:hAnsi="Arial" w:cs="Arial"/>
          <w:b/>
          <w:bCs/>
          <w:sz w:val="28"/>
          <w:szCs w:val="28"/>
          <w:lang w:eastAsia="cs-CZ"/>
        </w:rPr>
        <w:t>Modernizace konektivity v Gymnáziu a Krajském vzdělávacím centru Sokolov</w:t>
      </w:r>
      <w:bookmarkEnd w:id="0"/>
    </w:p>
    <w:bookmarkEnd w:id="1"/>
    <w:p w:rsidR="00A13690" w:rsidRDefault="00A13690" w:rsidP="00A13690">
      <w:pPr>
        <w:pStyle w:val="Normln-Odstavec"/>
        <w:numPr>
          <w:ilvl w:val="0"/>
          <w:numId w:val="0"/>
        </w:numPr>
        <w:jc w:val="center"/>
        <w:rPr>
          <w:rFonts w:ascii="Arial" w:eastAsia="Times New Roman" w:hAnsi="Arial" w:cs="Arial"/>
          <w:b/>
          <w:bCs/>
          <w:sz w:val="28"/>
          <w:szCs w:val="28"/>
          <w:lang w:eastAsia="cs-CZ"/>
        </w:rPr>
      </w:pPr>
    </w:p>
    <w:p w:rsidR="00A13690" w:rsidRPr="00A34FA9" w:rsidRDefault="00A13690" w:rsidP="00A13690">
      <w:pPr>
        <w:pStyle w:val="Normln-Odstavec"/>
        <w:numPr>
          <w:ilvl w:val="0"/>
          <w:numId w:val="0"/>
        </w:numPr>
        <w:rPr>
          <w:rFonts w:ascii="Arial" w:hAnsi="Arial" w:cs="Arial"/>
          <w:sz w:val="20"/>
          <w:szCs w:val="20"/>
        </w:rPr>
      </w:pPr>
      <w:r w:rsidRPr="00A34FA9">
        <w:rPr>
          <w:rFonts w:ascii="Arial" w:hAnsi="Arial" w:cs="Arial"/>
          <w:sz w:val="20"/>
          <w:szCs w:val="20"/>
        </w:rPr>
        <w:t>Kalkulaci nabídkové ceny doplní dodavatel technickým popisem, a to v rámci této přílohy. V této příloze doplňte ke každé uvedené specifikaci vždy konkrétní výrobek nebo zařízení, které v kalkulaci nabízíte a připojte k němu doklady v rozsahu:</w:t>
      </w:r>
    </w:p>
    <w:p w:rsidR="00A13690" w:rsidRPr="00A34FA9" w:rsidRDefault="00A13690" w:rsidP="00A13690">
      <w:pPr>
        <w:pStyle w:val="Normln-Odstavec"/>
        <w:numPr>
          <w:ilvl w:val="0"/>
          <w:numId w:val="3"/>
        </w:numPr>
        <w:ind w:left="284" w:hanging="284"/>
        <w:rPr>
          <w:rFonts w:ascii="Arial" w:hAnsi="Arial" w:cs="Arial"/>
          <w:sz w:val="20"/>
          <w:szCs w:val="20"/>
        </w:rPr>
      </w:pPr>
      <w:r w:rsidRPr="00A34FA9">
        <w:rPr>
          <w:rFonts w:ascii="Arial" w:hAnsi="Arial" w:cs="Arial"/>
          <w:sz w:val="20"/>
          <w:szCs w:val="20"/>
        </w:rPr>
        <w:t xml:space="preserve">technické listy </w:t>
      </w:r>
      <w:r w:rsidR="00EE37F3">
        <w:rPr>
          <w:rFonts w:ascii="Arial" w:hAnsi="Arial" w:cs="Arial"/>
          <w:sz w:val="20"/>
          <w:szCs w:val="20"/>
        </w:rPr>
        <w:t xml:space="preserve">výrobce, popř. výrobcem autorizovaného distributora, </w:t>
      </w:r>
      <w:r w:rsidRPr="00A34FA9">
        <w:rPr>
          <w:rFonts w:ascii="Arial" w:hAnsi="Arial" w:cs="Arial"/>
          <w:sz w:val="20"/>
          <w:szCs w:val="20"/>
        </w:rPr>
        <w:t>ke všem nabízeným produktům – technické listy/datasheety v českém nebo anglickém jazyce</w:t>
      </w:r>
      <w:r>
        <w:rPr>
          <w:rFonts w:ascii="Arial" w:hAnsi="Arial" w:cs="Arial"/>
          <w:sz w:val="20"/>
          <w:szCs w:val="20"/>
        </w:rPr>
        <w:t>.</w:t>
      </w:r>
    </w:p>
    <w:p w:rsidR="00A13690" w:rsidRPr="00A34FA9" w:rsidRDefault="00A13690" w:rsidP="00A13690">
      <w:pPr>
        <w:jc w:val="both"/>
        <w:rPr>
          <w:rFonts w:ascii="Arial" w:hAnsi="Arial" w:cs="Arial"/>
          <w:b/>
          <w:sz w:val="20"/>
          <w:szCs w:val="20"/>
        </w:rPr>
      </w:pPr>
      <w:r w:rsidRPr="00A34FA9">
        <w:rPr>
          <w:rFonts w:ascii="Arial" w:hAnsi="Arial" w:cs="Arial"/>
          <w:b/>
          <w:sz w:val="20"/>
          <w:szCs w:val="20"/>
        </w:rPr>
        <w:t xml:space="preserve">Zadavatel provede kontrolu nabízeného technického řešení s ohledem na požadované zadání. Veškeré požadované vlastnosti/parametry musí být prokázány v rámci výše uvedených příloh. </w:t>
      </w:r>
    </w:p>
    <w:p w:rsidR="00A13690" w:rsidRPr="00A34FA9" w:rsidRDefault="00A13690" w:rsidP="00A13690">
      <w:pPr>
        <w:pStyle w:val="Normln-Odstavec"/>
        <w:numPr>
          <w:ilvl w:val="0"/>
          <w:numId w:val="0"/>
        </w:numPr>
        <w:rPr>
          <w:rFonts w:ascii="Arial" w:hAnsi="Arial" w:cs="Arial"/>
          <w:sz w:val="20"/>
          <w:szCs w:val="20"/>
        </w:rPr>
      </w:pPr>
      <w:r w:rsidRPr="00A34FA9">
        <w:rPr>
          <w:rFonts w:ascii="Arial" w:hAnsi="Arial" w:cs="Arial"/>
          <w:sz w:val="20"/>
          <w:szCs w:val="20"/>
        </w:rPr>
        <w:t>Účastník je povinen nabíd</w:t>
      </w:r>
      <w:r>
        <w:rPr>
          <w:rFonts w:ascii="Arial" w:hAnsi="Arial" w:cs="Arial"/>
          <w:sz w:val="20"/>
          <w:szCs w:val="20"/>
        </w:rPr>
        <w:t>n</w:t>
      </w:r>
      <w:r w:rsidRPr="00A34FA9">
        <w:rPr>
          <w:rFonts w:ascii="Arial" w:hAnsi="Arial" w:cs="Arial"/>
          <w:sz w:val="20"/>
          <w:szCs w:val="20"/>
        </w:rPr>
        <w:t xml:space="preserve">out pouze a jen taková zařízení a výrobky, která zcela odpovídají technické specifikaci. V případě, že této specifikaci nabízené dodávky zcela nevyhoví, může toto vést k vyloučení účastníka. Změna dodávaného zboží nebo výroků po podání nabídky by bylo možné pokládat za materiální změnu nabídky, jež není dle ZZVZ ani dle aktuální rozhodovací praxe Úřadu pro ochranu hospodářské soutěže přípustná. Proto důrazně účastníkům doporučujeme, aby případné rozpory mezi jejich výrobky a předepsanou technickou specifikací řešili v době před podáním nabídky, a to formou žádosti o vysvětlení zadávací dokumentace. </w:t>
      </w:r>
    </w:p>
    <w:p w:rsidR="00A13690" w:rsidRDefault="00A13690" w:rsidP="00A13690">
      <w:pPr>
        <w:jc w:val="both"/>
        <w:rPr>
          <w:rFonts w:ascii="Arial" w:hAnsi="Arial" w:cs="Arial"/>
          <w:sz w:val="20"/>
          <w:szCs w:val="20"/>
        </w:rPr>
      </w:pPr>
      <w:r w:rsidRPr="00A34FA9">
        <w:rPr>
          <w:rFonts w:ascii="Arial" w:hAnsi="Arial" w:cs="Arial"/>
          <w:sz w:val="20"/>
          <w:szCs w:val="20"/>
        </w:rPr>
        <w:t xml:space="preserve">Vzhledem k nutnosti dodržení </w:t>
      </w:r>
      <w:r w:rsidRPr="00A34FA9">
        <w:rPr>
          <w:rFonts w:ascii="Arial" w:hAnsi="Arial" w:cs="Arial"/>
          <w:i/>
          <w:sz w:val="20"/>
          <w:szCs w:val="20"/>
        </w:rPr>
        <w:t>Standartu konektivity škol</w:t>
      </w:r>
      <w:r w:rsidRPr="00A34FA9">
        <w:rPr>
          <w:rFonts w:ascii="Arial" w:hAnsi="Arial" w:cs="Arial"/>
          <w:sz w:val="20"/>
          <w:szCs w:val="20"/>
        </w:rPr>
        <w:t xml:space="preserve"> požaduje zadavatel od dodavatele vyplnit čestné prohlášení </w:t>
      </w:r>
      <w:r w:rsidRPr="00A34FA9">
        <w:rPr>
          <w:rFonts w:ascii="Arial" w:hAnsi="Arial" w:cs="Arial"/>
          <w:bCs/>
          <w:sz w:val="20"/>
          <w:szCs w:val="20"/>
        </w:rPr>
        <w:t xml:space="preserve">o splnění požadavků standardu konektivity, které je součástí této přílohy. </w:t>
      </w:r>
      <w:r w:rsidRPr="00A34FA9">
        <w:rPr>
          <w:rFonts w:ascii="Arial" w:hAnsi="Arial" w:cs="Arial"/>
          <w:sz w:val="20"/>
          <w:szCs w:val="20"/>
        </w:rPr>
        <w:t xml:space="preserve">Standard konektivity škol naleznete pod odkazem  </w:t>
      </w:r>
      <w:hyperlink r:id="rId5" w:history="1">
        <w:r w:rsidRPr="00A34FA9">
          <w:rPr>
            <w:rStyle w:val="Hypertextovodkaz"/>
            <w:rFonts w:ascii="Arial" w:hAnsi="Arial" w:cs="Arial"/>
            <w:sz w:val="20"/>
            <w:szCs w:val="20"/>
          </w:rPr>
          <w:t>Standard konektivity a bezpečnosti škol - edu.cz</w:t>
        </w:r>
      </w:hyperlink>
      <w:bookmarkEnd w:id="2"/>
      <w:bookmarkEnd w:id="3"/>
      <w:bookmarkEnd w:id="4"/>
      <w:r w:rsidRPr="00A34FA9">
        <w:rPr>
          <w:rStyle w:val="Hypertextovodkaz"/>
          <w:rFonts w:ascii="Arial" w:hAnsi="Arial" w:cs="Arial"/>
          <w:sz w:val="20"/>
          <w:szCs w:val="20"/>
        </w:rPr>
        <w:t>,</w:t>
      </w:r>
      <w:r w:rsidRPr="00A34FA9">
        <w:rPr>
          <w:rFonts w:ascii="Arial" w:hAnsi="Arial" w:cs="Arial"/>
          <w:sz w:val="20"/>
          <w:szCs w:val="20"/>
        </w:rPr>
        <w:t xml:space="preserve"> </w:t>
      </w:r>
      <w:r w:rsidRPr="00F30DA8">
        <w:rPr>
          <w:rFonts w:ascii="Arial" w:hAnsi="Arial" w:cs="Arial"/>
          <w:sz w:val="20"/>
          <w:szCs w:val="20"/>
        </w:rPr>
        <w:t xml:space="preserve">upřesnění tohoto standardu dle podmínek školy </w:t>
      </w:r>
      <w:r>
        <w:rPr>
          <w:rFonts w:ascii="Arial" w:hAnsi="Arial" w:cs="Arial"/>
          <w:sz w:val="20"/>
          <w:szCs w:val="20"/>
        </w:rPr>
        <w:t>je součástí technické specifikace, která je součástí p</w:t>
      </w:r>
      <w:r w:rsidRPr="00F30DA8">
        <w:rPr>
          <w:rFonts w:ascii="Arial" w:hAnsi="Arial" w:cs="Arial"/>
          <w:sz w:val="20"/>
          <w:szCs w:val="20"/>
        </w:rPr>
        <w:t>říloh</w:t>
      </w:r>
      <w:r>
        <w:rPr>
          <w:rFonts w:ascii="Arial" w:hAnsi="Arial" w:cs="Arial"/>
          <w:sz w:val="20"/>
          <w:szCs w:val="20"/>
        </w:rPr>
        <w:t>y</w:t>
      </w:r>
      <w:r w:rsidRPr="00F30DA8">
        <w:rPr>
          <w:rFonts w:ascii="Arial" w:hAnsi="Arial" w:cs="Arial"/>
          <w:sz w:val="20"/>
          <w:szCs w:val="20"/>
        </w:rPr>
        <w:t xml:space="preserve"> č. </w:t>
      </w:r>
      <w:r>
        <w:rPr>
          <w:rFonts w:ascii="Arial" w:hAnsi="Arial" w:cs="Arial"/>
          <w:sz w:val="20"/>
          <w:szCs w:val="20"/>
        </w:rPr>
        <w:t>2</w:t>
      </w:r>
      <w:r w:rsidRPr="00F30DA8">
        <w:rPr>
          <w:rFonts w:ascii="Arial" w:hAnsi="Arial" w:cs="Arial"/>
          <w:sz w:val="20"/>
          <w:szCs w:val="20"/>
        </w:rPr>
        <w:t xml:space="preserve"> této zadávací dokumentace.</w:t>
      </w:r>
    </w:p>
    <w:p w:rsidR="00EE37F3" w:rsidRDefault="00EE37F3" w:rsidP="00A13690">
      <w:pPr>
        <w:jc w:val="both"/>
        <w:rPr>
          <w:rFonts w:ascii="Arial" w:hAnsi="Arial" w:cs="Arial"/>
          <w:sz w:val="20"/>
          <w:szCs w:val="20"/>
        </w:rPr>
      </w:pPr>
    </w:p>
    <w:tbl>
      <w:tblPr>
        <w:tblW w:w="14024" w:type="dxa"/>
        <w:tblCellMar>
          <w:left w:w="70" w:type="dxa"/>
          <w:right w:w="70" w:type="dxa"/>
        </w:tblCellMar>
        <w:tblLook w:val="04A0" w:firstRow="1" w:lastRow="0" w:firstColumn="1" w:lastColumn="0" w:noHBand="0" w:noVBand="1"/>
      </w:tblPr>
      <w:tblGrid>
        <w:gridCol w:w="1110"/>
        <w:gridCol w:w="1334"/>
        <w:gridCol w:w="6193"/>
        <w:gridCol w:w="2693"/>
        <w:gridCol w:w="2694"/>
      </w:tblGrid>
      <w:tr w:rsidR="00316ADA" w:rsidRPr="00965707" w:rsidTr="00316ADA">
        <w:trPr>
          <w:trHeight w:val="20"/>
        </w:trPr>
        <w:tc>
          <w:tcPr>
            <w:tcW w:w="8637" w:type="dxa"/>
            <w:gridSpan w:val="3"/>
            <w:tcBorders>
              <w:top w:val="single" w:sz="8" w:space="0" w:color="auto"/>
              <w:left w:val="single" w:sz="8" w:space="0" w:color="auto"/>
              <w:bottom w:val="single" w:sz="8" w:space="0" w:color="auto"/>
              <w:right w:val="single" w:sz="8" w:space="0" w:color="000000"/>
            </w:tcBorders>
            <w:shd w:val="clear" w:color="000000" w:fill="C6D9F1"/>
            <w:vAlign w:val="center"/>
            <w:hideMark/>
          </w:tcPr>
          <w:p w:rsidR="00316ADA" w:rsidRPr="00965707" w:rsidRDefault="00316ADA" w:rsidP="00545200">
            <w:pPr>
              <w:rPr>
                <w:rFonts w:ascii="Calibri" w:eastAsia="Times New Roman" w:hAnsi="Calibri" w:cs="Calibri"/>
                <w:b/>
                <w:bCs/>
                <w:color w:val="000000"/>
                <w:sz w:val="16"/>
                <w:szCs w:val="16"/>
              </w:rPr>
            </w:pPr>
            <w:bookmarkStart w:id="5" w:name="_Hlk177628098"/>
            <w:r w:rsidRPr="00965707">
              <w:rPr>
                <w:rFonts w:ascii="Calibri" w:eastAsia="Times New Roman" w:hAnsi="Calibri" w:cs="Calibri"/>
                <w:b/>
                <w:bCs/>
                <w:color w:val="000000"/>
                <w:sz w:val="16"/>
                <w:szCs w:val="16"/>
              </w:rPr>
              <w:t xml:space="preserve">Komodita </w:t>
            </w:r>
            <w:r>
              <w:rPr>
                <w:rFonts w:ascii="Calibri" w:eastAsia="Times New Roman" w:hAnsi="Calibri" w:cs="Calibri"/>
                <w:b/>
                <w:bCs/>
                <w:color w:val="000000"/>
                <w:sz w:val="16"/>
                <w:szCs w:val="16"/>
              </w:rPr>
              <w:t>A</w:t>
            </w:r>
            <w:r w:rsidRPr="00965707">
              <w:rPr>
                <w:rFonts w:ascii="Calibri" w:eastAsia="Times New Roman" w:hAnsi="Calibri" w:cs="Calibri"/>
                <w:b/>
                <w:bCs/>
                <w:color w:val="000000"/>
                <w:sz w:val="16"/>
                <w:szCs w:val="16"/>
              </w:rPr>
              <w:t xml:space="preserve"> - </w:t>
            </w:r>
            <w:r>
              <w:rPr>
                <w:rFonts w:ascii="Calibri" w:eastAsia="Times New Roman" w:hAnsi="Calibri" w:cs="Calibri"/>
                <w:b/>
                <w:bCs/>
                <w:color w:val="000000"/>
                <w:sz w:val="16"/>
                <w:szCs w:val="16"/>
              </w:rPr>
              <w:t>R</w:t>
            </w:r>
            <w:r w:rsidRPr="00965707">
              <w:rPr>
                <w:rFonts w:ascii="Calibri" w:eastAsia="Times New Roman" w:hAnsi="Calibri" w:cs="Calibri"/>
                <w:b/>
                <w:bCs/>
                <w:color w:val="000000"/>
                <w:sz w:val="16"/>
                <w:szCs w:val="16"/>
              </w:rPr>
              <w:t>ozvody LAN</w:t>
            </w:r>
          </w:p>
        </w:tc>
        <w:tc>
          <w:tcPr>
            <w:tcW w:w="2693" w:type="dxa"/>
            <w:tcBorders>
              <w:top w:val="single" w:sz="8" w:space="0" w:color="auto"/>
              <w:left w:val="single" w:sz="8" w:space="0" w:color="auto"/>
              <w:bottom w:val="single" w:sz="8" w:space="0" w:color="auto"/>
              <w:right w:val="single" w:sz="8" w:space="0" w:color="000000"/>
            </w:tcBorders>
            <w:shd w:val="clear" w:color="000000" w:fill="C6D9F1"/>
          </w:tcPr>
          <w:p w:rsidR="00316ADA" w:rsidRPr="00965707" w:rsidRDefault="00316ADA" w:rsidP="00545200">
            <w:pPr>
              <w:rPr>
                <w:rFonts w:ascii="Calibri" w:eastAsia="Times New Roman" w:hAnsi="Calibri" w:cs="Calibri"/>
                <w:b/>
                <w:bCs/>
                <w:color w:val="000000"/>
                <w:sz w:val="16"/>
                <w:szCs w:val="16"/>
              </w:rPr>
            </w:pPr>
          </w:p>
        </w:tc>
        <w:tc>
          <w:tcPr>
            <w:tcW w:w="2694" w:type="dxa"/>
            <w:tcBorders>
              <w:top w:val="single" w:sz="8" w:space="0" w:color="auto"/>
              <w:left w:val="single" w:sz="8" w:space="0" w:color="auto"/>
              <w:bottom w:val="single" w:sz="8" w:space="0" w:color="auto"/>
              <w:right w:val="single" w:sz="8" w:space="0" w:color="000000"/>
            </w:tcBorders>
            <w:shd w:val="clear" w:color="000000" w:fill="C6D9F1"/>
          </w:tcPr>
          <w:p w:rsidR="00316ADA" w:rsidRPr="00965707" w:rsidRDefault="00316ADA" w:rsidP="00545200">
            <w:pPr>
              <w:rPr>
                <w:rFonts w:ascii="Calibri" w:eastAsia="Times New Roman" w:hAnsi="Calibri" w:cs="Calibri"/>
                <w:b/>
                <w:bCs/>
                <w:color w:val="000000"/>
                <w:sz w:val="16"/>
                <w:szCs w:val="16"/>
              </w:rPr>
            </w:pPr>
          </w:p>
        </w:tc>
      </w:tr>
      <w:tr w:rsidR="00316ADA" w:rsidRPr="00965707" w:rsidTr="00316ADA">
        <w:trPr>
          <w:trHeight w:val="20"/>
        </w:trPr>
        <w:tc>
          <w:tcPr>
            <w:tcW w:w="1110" w:type="dxa"/>
            <w:tcBorders>
              <w:top w:val="nil"/>
              <w:left w:val="single" w:sz="8" w:space="0" w:color="auto"/>
              <w:bottom w:val="single" w:sz="8" w:space="0" w:color="auto"/>
              <w:right w:val="single" w:sz="4" w:space="0" w:color="auto"/>
            </w:tcBorders>
            <w:shd w:val="clear" w:color="000000" w:fill="F2F2F2"/>
            <w:vAlign w:val="center"/>
            <w:hideMark/>
          </w:tcPr>
          <w:p w:rsidR="00316ADA" w:rsidRPr="00965707" w:rsidRDefault="00316ADA" w:rsidP="00545200">
            <w:pPr>
              <w:jc w:val="center"/>
              <w:rPr>
                <w:rFonts w:ascii="Calibri" w:eastAsia="Times New Roman" w:hAnsi="Calibri" w:cs="Calibri"/>
                <w:b/>
                <w:bCs/>
                <w:color w:val="000000"/>
                <w:sz w:val="18"/>
                <w:szCs w:val="18"/>
              </w:rPr>
            </w:pPr>
            <w:r w:rsidRPr="00965707">
              <w:rPr>
                <w:rFonts w:ascii="Calibri" w:eastAsia="Times New Roman" w:hAnsi="Calibri" w:cs="Calibri"/>
                <w:b/>
                <w:bCs/>
                <w:color w:val="000000"/>
                <w:sz w:val="18"/>
                <w:szCs w:val="18"/>
              </w:rPr>
              <w:t>Část</w:t>
            </w:r>
          </w:p>
        </w:tc>
        <w:tc>
          <w:tcPr>
            <w:tcW w:w="1334" w:type="dxa"/>
            <w:tcBorders>
              <w:top w:val="nil"/>
              <w:left w:val="nil"/>
              <w:bottom w:val="single" w:sz="8" w:space="0" w:color="auto"/>
              <w:right w:val="single" w:sz="4" w:space="0" w:color="auto"/>
            </w:tcBorders>
            <w:shd w:val="clear" w:color="000000" w:fill="F2F2F2"/>
            <w:vAlign w:val="center"/>
            <w:hideMark/>
          </w:tcPr>
          <w:p w:rsidR="00316ADA" w:rsidRPr="00965707" w:rsidRDefault="00316ADA" w:rsidP="00545200">
            <w:pPr>
              <w:jc w:val="center"/>
              <w:rPr>
                <w:rFonts w:ascii="Calibri" w:eastAsia="Times New Roman" w:hAnsi="Calibri" w:cs="Calibri"/>
                <w:b/>
                <w:bCs/>
                <w:color w:val="000000"/>
                <w:sz w:val="18"/>
                <w:szCs w:val="18"/>
              </w:rPr>
            </w:pPr>
            <w:r w:rsidRPr="00965707">
              <w:rPr>
                <w:rFonts w:ascii="Calibri" w:eastAsia="Times New Roman" w:hAnsi="Calibri" w:cs="Calibri"/>
                <w:b/>
                <w:bCs/>
                <w:color w:val="000000"/>
                <w:sz w:val="18"/>
                <w:szCs w:val="18"/>
              </w:rPr>
              <w:t>Parametr</w:t>
            </w:r>
          </w:p>
        </w:tc>
        <w:tc>
          <w:tcPr>
            <w:tcW w:w="6193" w:type="dxa"/>
            <w:tcBorders>
              <w:top w:val="nil"/>
              <w:left w:val="nil"/>
              <w:bottom w:val="single" w:sz="8" w:space="0" w:color="auto"/>
              <w:right w:val="single" w:sz="4" w:space="0" w:color="auto"/>
            </w:tcBorders>
            <w:shd w:val="clear" w:color="000000" w:fill="F2F2F2"/>
            <w:vAlign w:val="center"/>
            <w:hideMark/>
          </w:tcPr>
          <w:p w:rsidR="00316ADA" w:rsidRPr="00965707" w:rsidRDefault="00316ADA" w:rsidP="00545200">
            <w:pPr>
              <w:rPr>
                <w:rFonts w:ascii="Calibri" w:eastAsia="Times New Roman" w:hAnsi="Calibri" w:cs="Calibri"/>
                <w:b/>
                <w:bCs/>
                <w:color w:val="000000"/>
                <w:sz w:val="18"/>
                <w:szCs w:val="18"/>
              </w:rPr>
            </w:pPr>
            <w:r w:rsidRPr="00965707">
              <w:rPr>
                <w:rFonts w:ascii="Calibri" w:eastAsia="Times New Roman" w:hAnsi="Calibri" w:cs="Calibri"/>
                <w:b/>
                <w:bCs/>
                <w:color w:val="000000"/>
                <w:sz w:val="18"/>
                <w:szCs w:val="18"/>
              </w:rPr>
              <w:t>Popis povinného parametru</w:t>
            </w:r>
          </w:p>
        </w:tc>
        <w:tc>
          <w:tcPr>
            <w:tcW w:w="2693" w:type="dxa"/>
            <w:tcBorders>
              <w:top w:val="nil"/>
              <w:left w:val="nil"/>
              <w:bottom w:val="single" w:sz="8" w:space="0" w:color="auto"/>
              <w:right w:val="single" w:sz="4" w:space="0" w:color="auto"/>
            </w:tcBorders>
            <w:shd w:val="clear" w:color="000000" w:fill="F2F2F2"/>
          </w:tcPr>
          <w:p w:rsidR="00316ADA" w:rsidRPr="00965707" w:rsidRDefault="00316ADA" w:rsidP="00545200">
            <w:pPr>
              <w:rPr>
                <w:rFonts w:ascii="Calibri" w:eastAsia="Times New Roman" w:hAnsi="Calibri" w:cs="Calibri"/>
                <w:b/>
                <w:bCs/>
                <w:color w:val="000000"/>
                <w:sz w:val="18"/>
                <w:szCs w:val="18"/>
              </w:rPr>
            </w:pPr>
            <w:r w:rsidRPr="00316ADA">
              <w:rPr>
                <w:rFonts w:ascii="Calibri" w:eastAsia="Times New Roman" w:hAnsi="Calibri" w:cs="Calibri"/>
                <w:b/>
                <w:bCs/>
                <w:color w:val="000000"/>
                <w:sz w:val="18"/>
                <w:szCs w:val="18"/>
              </w:rPr>
              <w:t>Typ a název konkrétního výrobku nebo zařízení, které nabízíme a které obsahuje a splňuje požadovanou technickou specifikaci</w:t>
            </w:r>
          </w:p>
        </w:tc>
        <w:tc>
          <w:tcPr>
            <w:tcW w:w="2694" w:type="dxa"/>
            <w:tcBorders>
              <w:top w:val="nil"/>
              <w:left w:val="nil"/>
              <w:bottom w:val="single" w:sz="8" w:space="0" w:color="auto"/>
              <w:right w:val="single" w:sz="4" w:space="0" w:color="auto"/>
            </w:tcBorders>
            <w:shd w:val="clear" w:color="000000" w:fill="F2F2F2"/>
          </w:tcPr>
          <w:p w:rsidR="00316ADA" w:rsidRPr="00965707" w:rsidRDefault="00316ADA" w:rsidP="00545200">
            <w:pPr>
              <w:rPr>
                <w:rFonts w:ascii="Calibri" w:eastAsia="Times New Roman" w:hAnsi="Calibri" w:cs="Calibri"/>
                <w:b/>
                <w:bCs/>
                <w:color w:val="000000"/>
                <w:sz w:val="18"/>
                <w:szCs w:val="18"/>
              </w:rPr>
            </w:pPr>
            <w:r w:rsidRPr="003E79A5">
              <w:rPr>
                <w:rFonts w:ascii="Calibri" w:eastAsia="Times New Roman" w:hAnsi="Calibri" w:cs="Calibri"/>
                <w:b/>
                <w:bCs/>
                <w:color w:val="000000"/>
                <w:sz w:val="18"/>
                <w:szCs w:val="18"/>
                <w:lang w:eastAsia="cs-CZ"/>
              </w:rPr>
              <w:t>V rámci ověření jsou přiloženy doklady dle níže uvedeného rozsahu (uveďte vždy číslo stránky v nabídce nebo číslo přílohy nabídky)</w:t>
            </w:r>
          </w:p>
        </w:tc>
      </w:tr>
      <w:tr w:rsidR="006A7EDC" w:rsidRPr="00965707" w:rsidTr="004830D3">
        <w:trPr>
          <w:trHeight w:val="20"/>
        </w:trPr>
        <w:tc>
          <w:tcPr>
            <w:tcW w:w="1110" w:type="dxa"/>
            <w:vMerge w:val="restart"/>
            <w:tcBorders>
              <w:top w:val="nil"/>
              <w:left w:val="single" w:sz="8" w:space="0" w:color="auto"/>
              <w:bottom w:val="single" w:sz="8" w:space="0" w:color="000000"/>
              <w:right w:val="single" w:sz="4" w:space="0" w:color="auto"/>
            </w:tcBorders>
            <w:shd w:val="clear" w:color="auto" w:fill="auto"/>
            <w:vAlign w:val="center"/>
            <w:hideMark/>
          </w:tcPr>
          <w:p w:rsidR="006A7EDC" w:rsidRPr="00965707" w:rsidRDefault="006A7EDC" w:rsidP="00545200">
            <w:pPr>
              <w:jc w:val="center"/>
              <w:rPr>
                <w:rFonts w:ascii="Calibri" w:eastAsia="Times New Roman" w:hAnsi="Calibri" w:cs="Calibri"/>
                <w:b/>
                <w:bCs/>
                <w:color w:val="000000"/>
                <w:sz w:val="18"/>
                <w:szCs w:val="18"/>
              </w:rPr>
            </w:pPr>
            <w:r w:rsidRPr="00B82230">
              <w:rPr>
                <w:rFonts w:ascii="Calibri" w:eastAsia="Times New Roman" w:hAnsi="Calibri" w:cs="Calibri"/>
                <w:b/>
                <w:bCs/>
                <w:color w:val="000000"/>
                <w:sz w:val="18"/>
                <w:szCs w:val="18"/>
              </w:rPr>
              <w:t>Kabelové rozvody včetně příslušenství</w:t>
            </w:r>
          </w:p>
        </w:tc>
        <w:tc>
          <w:tcPr>
            <w:tcW w:w="1334" w:type="dxa"/>
            <w:tcBorders>
              <w:top w:val="nil"/>
              <w:left w:val="nil"/>
              <w:bottom w:val="single" w:sz="4" w:space="0" w:color="auto"/>
              <w:right w:val="single" w:sz="4" w:space="0" w:color="auto"/>
            </w:tcBorders>
            <w:shd w:val="clear" w:color="auto" w:fill="auto"/>
            <w:vAlign w:val="center"/>
            <w:hideMark/>
          </w:tcPr>
          <w:p w:rsidR="006A7EDC" w:rsidRPr="00965707" w:rsidRDefault="006A7EDC" w:rsidP="00545200">
            <w:pPr>
              <w:rPr>
                <w:rFonts w:ascii="Calibri" w:eastAsia="Times New Roman" w:hAnsi="Calibri" w:cs="Calibri"/>
                <w:color w:val="000000"/>
                <w:sz w:val="18"/>
                <w:szCs w:val="18"/>
              </w:rPr>
            </w:pPr>
            <w:r w:rsidRPr="00965707">
              <w:rPr>
                <w:rFonts w:ascii="Calibri" w:eastAsia="Times New Roman" w:hAnsi="Calibri" w:cs="Calibri"/>
                <w:color w:val="000000"/>
                <w:sz w:val="18"/>
                <w:szCs w:val="18"/>
              </w:rPr>
              <w:t>Popis</w:t>
            </w:r>
          </w:p>
        </w:tc>
        <w:tc>
          <w:tcPr>
            <w:tcW w:w="6193" w:type="dxa"/>
            <w:tcBorders>
              <w:top w:val="nil"/>
              <w:left w:val="nil"/>
              <w:bottom w:val="single" w:sz="4" w:space="0" w:color="auto"/>
              <w:right w:val="single" w:sz="4" w:space="0" w:color="auto"/>
            </w:tcBorders>
            <w:shd w:val="clear" w:color="auto" w:fill="auto"/>
            <w:vAlign w:val="center"/>
            <w:hideMark/>
          </w:tcPr>
          <w:p w:rsidR="006A7EDC" w:rsidRPr="00965707" w:rsidRDefault="006A7EDC" w:rsidP="00545200">
            <w:pPr>
              <w:rPr>
                <w:rFonts w:ascii="Calibri" w:eastAsia="Times New Roman" w:hAnsi="Calibri" w:cs="Calibri"/>
                <w:color w:val="000000"/>
                <w:sz w:val="18"/>
                <w:szCs w:val="18"/>
              </w:rPr>
            </w:pPr>
            <w:r w:rsidRPr="00965707">
              <w:rPr>
                <w:rFonts w:ascii="Calibri" w:eastAsia="Times New Roman" w:hAnsi="Calibri" w:cs="Calibri"/>
                <w:color w:val="000000"/>
                <w:sz w:val="18"/>
                <w:szCs w:val="18"/>
              </w:rPr>
              <w:t>Kabelové rozvody včetně příslušenství a souvisejících služeb dle podrobného výkazu výměr</w:t>
            </w:r>
          </w:p>
        </w:tc>
        <w:tc>
          <w:tcPr>
            <w:tcW w:w="2693" w:type="dxa"/>
            <w:vMerge w:val="restart"/>
            <w:tcBorders>
              <w:top w:val="nil"/>
              <w:left w:val="nil"/>
              <w:right w:val="single" w:sz="4" w:space="0" w:color="auto"/>
            </w:tcBorders>
          </w:tcPr>
          <w:p w:rsidR="006A7EDC" w:rsidRPr="00965707" w:rsidRDefault="006A7EDC" w:rsidP="00545200">
            <w:pPr>
              <w:rPr>
                <w:rFonts w:ascii="Calibri" w:eastAsia="Times New Roman" w:hAnsi="Calibri" w:cs="Calibri"/>
                <w:color w:val="000000"/>
                <w:sz w:val="18"/>
                <w:szCs w:val="18"/>
              </w:rPr>
            </w:pPr>
          </w:p>
        </w:tc>
        <w:tc>
          <w:tcPr>
            <w:tcW w:w="2694" w:type="dxa"/>
            <w:vMerge w:val="restart"/>
            <w:tcBorders>
              <w:top w:val="nil"/>
              <w:left w:val="nil"/>
              <w:right w:val="single" w:sz="4" w:space="0" w:color="auto"/>
            </w:tcBorders>
          </w:tcPr>
          <w:p w:rsidR="006A7EDC" w:rsidRPr="00965707" w:rsidRDefault="006A7EDC" w:rsidP="00545200">
            <w:pPr>
              <w:rPr>
                <w:rFonts w:ascii="Calibri" w:eastAsia="Times New Roman" w:hAnsi="Calibri" w:cs="Calibri"/>
                <w:color w:val="000000"/>
                <w:sz w:val="18"/>
                <w:szCs w:val="18"/>
              </w:rPr>
            </w:pPr>
          </w:p>
        </w:tc>
      </w:tr>
      <w:tr w:rsidR="006A7EDC" w:rsidRPr="00965707" w:rsidTr="004830D3">
        <w:trPr>
          <w:trHeight w:val="20"/>
        </w:trPr>
        <w:tc>
          <w:tcPr>
            <w:tcW w:w="1110" w:type="dxa"/>
            <w:vMerge/>
            <w:tcBorders>
              <w:top w:val="nil"/>
              <w:left w:val="single" w:sz="8" w:space="0" w:color="auto"/>
              <w:bottom w:val="single" w:sz="8" w:space="0" w:color="000000"/>
              <w:right w:val="single" w:sz="4" w:space="0" w:color="auto"/>
            </w:tcBorders>
            <w:vAlign w:val="center"/>
            <w:hideMark/>
          </w:tcPr>
          <w:p w:rsidR="006A7EDC" w:rsidRPr="00965707" w:rsidRDefault="006A7EDC" w:rsidP="00545200">
            <w:pPr>
              <w:rPr>
                <w:rFonts w:ascii="Calibri" w:eastAsia="Times New Roman" w:hAnsi="Calibri" w:cs="Calibri"/>
                <w:b/>
                <w:bCs/>
                <w:color w:val="000000"/>
                <w:sz w:val="18"/>
                <w:szCs w:val="18"/>
              </w:rPr>
            </w:pPr>
          </w:p>
        </w:tc>
        <w:tc>
          <w:tcPr>
            <w:tcW w:w="1334" w:type="dxa"/>
            <w:tcBorders>
              <w:top w:val="nil"/>
              <w:left w:val="nil"/>
              <w:bottom w:val="single" w:sz="8" w:space="0" w:color="auto"/>
              <w:right w:val="single" w:sz="4" w:space="0" w:color="auto"/>
            </w:tcBorders>
            <w:shd w:val="clear" w:color="auto" w:fill="auto"/>
            <w:vAlign w:val="center"/>
            <w:hideMark/>
          </w:tcPr>
          <w:p w:rsidR="006A7EDC" w:rsidRPr="00965707" w:rsidRDefault="006A7EDC" w:rsidP="00545200">
            <w:pPr>
              <w:rPr>
                <w:rFonts w:ascii="Calibri" w:eastAsia="Times New Roman" w:hAnsi="Calibri" w:cs="Calibri"/>
                <w:color w:val="000000"/>
                <w:sz w:val="18"/>
                <w:szCs w:val="18"/>
              </w:rPr>
            </w:pPr>
            <w:r w:rsidRPr="00965707">
              <w:rPr>
                <w:rFonts w:ascii="Calibri" w:eastAsia="Times New Roman" w:hAnsi="Calibri" w:cs="Calibri"/>
                <w:color w:val="000000"/>
                <w:sz w:val="18"/>
                <w:szCs w:val="18"/>
              </w:rPr>
              <w:t xml:space="preserve">Záruka </w:t>
            </w:r>
          </w:p>
        </w:tc>
        <w:tc>
          <w:tcPr>
            <w:tcW w:w="6193" w:type="dxa"/>
            <w:tcBorders>
              <w:top w:val="nil"/>
              <w:left w:val="nil"/>
              <w:bottom w:val="single" w:sz="8" w:space="0" w:color="auto"/>
              <w:right w:val="single" w:sz="4" w:space="0" w:color="auto"/>
            </w:tcBorders>
            <w:shd w:val="clear" w:color="auto" w:fill="auto"/>
            <w:vAlign w:val="center"/>
            <w:hideMark/>
          </w:tcPr>
          <w:p w:rsidR="006A7EDC" w:rsidRPr="00965707" w:rsidRDefault="006A7EDC" w:rsidP="00545200">
            <w:pPr>
              <w:rPr>
                <w:rFonts w:ascii="Calibri" w:eastAsia="Times New Roman" w:hAnsi="Calibri" w:cs="Calibri"/>
                <w:color w:val="000000"/>
                <w:sz w:val="18"/>
                <w:szCs w:val="18"/>
              </w:rPr>
            </w:pPr>
            <w:r w:rsidRPr="00965707">
              <w:rPr>
                <w:rFonts w:ascii="Calibri" w:eastAsia="Times New Roman" w:hAnsi="Calibri" w:cs="Calibri"/>
                <w:color w:val="000000"/>
                <w:sz w:val="18"/>
                <w:szCs w:val="18"/>
              </w:rPr>
              <w:t xml:space="preserve">Kabelové rozvody 10 let, rozvaděče 24 měsíců </w:t>
            </w:r>
          </w:p>
        </w:tc>
        <w:tc>
          <w:tcPr>
            <w:tcW w:w="2693" w:type="dxa"/>
            <w:vMerge/>
            <w:tcBorders>
              <w:left w:val="nil"/>
              <w:bottom w:val="single" w:sz="8" w:space="0" w:color="auto"/>
              <w:right w:val="single" w:sz="4" w:space="0" w:color="auto"/>
            </w:tcBorders>
          </w:tcPr>
          <w:p w:rsidR="006A7EDC" w:rsidRPr="00965707" w:rsidRDefault="006A7EDC" w:rsidP="00545200">
            <w:pPr>
              <w:rPr>
                <w:rFonts w:ascii="Calibri" w:eastAsia="Times New Roman" w:hAnsi="Calibri" w:cs="Calibri"/>
                <w:color w:val="000000"/>
                <w:sz w:val="18"/>
                <w:szCs w:val="18"/>
              </w:rPr>
            </w:pPr>
          </w:p>
        </w:tc>
        <w:tc>
          <w:tcPr>
            <w:tcW w:w="2694" w:type="dxa"/>
            <w:vMerge/>
            <w:tcBorders>
              <w:left w:val="nil"/>
              <w:bottom w:val="single" w:sz="8" w:space="0" w:color="auto"/>
              <w:right w:val="single" w:sz="4" w:space="0" w:color="auto"/>
            </w:tcBorders>
          </w:tcPr>
          <w:p w:rsidR="006A7EDC" w:rsidRPr="00965707" w:rsidRDefault="006A7EDC" w:rsidP="00545200">
            <w:pPr>
              <w:rPr>
                <w:rFonts w:ascii="Calibri" w:eastAsia="Times New Roman" w:hAnsi="Calibri" w:cs="Calibri"/>
                <w:color w:val="000000"/>
                <w:sz w:val="18"/>
                <w:szCs w:val="18"/>
              </w:rPr>
            </w:pPr>
          </w:p>
        </w:tc>
      </w:tr>
    </w:tbl>
    <w:p w:rsidR="00EE37F3" w:rsidRDefault="00EE37F3" w:rsidP="00EE37F3"/>
    <w:tbl>
      <w:tblPr>
        <w:tblW w:w="13887" w:type="dxa"/>
        <w:tblInd w:w="-5" w:type="dxa"/>
        <w:tblCellMar>
          <w:left w:w="70" w:type="dxa"/>
          <w:right w:w="70" w:type="dxa"/>
        </w:tblCellMar>
        <w:tblLook w:val="04A0" w:firstRow="1" w:lastRow="0" w:firstColumn="1" w:lastColumn="0" w:noHBand="0" w:noVBand="1"/>
      </w:tblPr>
      <w:tblGrid>
        <w:gridCol w:w="1143"/>
        <w:gridCol w:w="1262"/>
        <w:gridCol w:w="6237"/>
        <w:gridCol w:w="2693"/>
        <w:gridCol w:w="2552"/>
      </w:tblGrid>
      <w:tr w:rsidR="00545200" w:rsidRPr="004649DE" w:rsidTr="00545200">
        <w:trPr>
          <w:trHeight w:val="20"/>
          <w:tblHeader/>
        </w:trPr>
        <w:tc>
          <w:tcPr>
            <w:tcW w:w="13887" w:type="dxa"/>
            <w:gridSpan w:val="5"/>
            <w:tcBorders>
              <w:top w:val="single" w:sz="8" w:space="0" w:color="auto"/>
              <w:left w:val="single" w:sz="8" w:space="0" w:color="auto"/>
              <w:bottom w:val="single" w:sz="8" w:space="0" w:color="auto"/>
              <w:right w:val="single" w:sz="8" w:space="0" w:color="000000"/>
            </w:tcBorders>
            <w:shd w:val="clear" w:color="000000" w:fill="C6D9F1"/>
          </w:tcPr>
          <w:p w:rsidR="00545200" w:rsidRPr="004649DE" w:rsidRDefault="00545200" w:rsidP="00EE37F3">
            <w:pPr>
              <w:rPr>
                <w:rFonts w:ascii="Calibri" w:eastAsia="Times New Roman" w:hAnsi="Calibri" w:cs="Calibri"/>
                <w:b/>
                <w:bCs/>
                <w:color w:val="000000"/>
                <w:sz w:val="16"/>
                <w:szCs w:val="16"/>
              </w:rPr>
            </w:pPr>
            <w:r w:rsidRPr="004649DE">
              <w:rPr>
                <w:rFonts w:ascii="Calibri" w:eastAsia="Times New Roman" w:hAnsi="Calibri" w:cs="Calibri"/>
                <w:b/>
                <w:bCs/>
                <w:color w:val="000000"/>
                <w:sz w:val="16"/>
                <w:szCs w:val="16"/>
              </w:rPr>
              <w:t xml:space="preserve">Komodita </w:t>
            </w:r>
            <w:r>
              <w:rPr>
                <w:rFonts w:ascii="Calibri" w:eastAsia="Times New Roman" w:hAnsi="Calibri" w:cs="Calibri"/>
                <w:b/>
                <w:bCs/>
                <w:color w:val="000000"/>
                <w:sz w:val="16"/>
                <w:szCs w:val="16"/>
              </w:rPr>
              <w:t xml:space="preserve">B </w:t>
            </w:r>
            <w:r w:rsidRPr="004649DE">
              <w:rPr>
                <w:rFonts w:ascii="Calibri" w:eastAsia="Times New Roman" w:hAnsi="Calibri" w:cs="Calibri"/>
                <w:b/>
                <w:bCs/>
                <w:color w:val="000000"/>
                <w:sz w:val="16"/>
                <w:szCs w:val="16"/>
              </w:rPr>
              <w:t>- Zabezpečení LAN a Wifi</w:t>
            </w:r>
          </w:p>
        </w:tc>
      </w:tr>
      <w:tr w:rsidR="00545200" w:rsidRPr="004649DE" w:rsidTr="00545200">
        <w:trPr>
          <w:trHeight w:val="20"/>
        </w:trPr>
        <w:tc>
          <w:tcPr>
            <w:tcW w:w="1143" w:type="dxa"/>
            <w:tcBorders>
              <w:top w:val="nil"/>
              <w:left w:val="single" w:sz="8" w:space="0" w:color="auto"/>
              <w:bottom w:val="single" w:sz="4" w:space="0" w:color="auto"/>
              <w:right w:val="single" w:sz="4" w:space="0" w:color="auto"/>
            </w:tcBorders>
            <w:shd w:val="clear" w:color="auto" w:fill="E7E6E6" w:themeFill="background2"/>
            <w:vAlign w:val="center"/>
            <w:hideMark/>
          </w:tcPr>
          <w:p w:rsidR="00545200" w:rsidRPr="004649DE" w:rsidRDefault="00545200" w:rsidP="00545200">
            <w:pPr>
              <w:jc w:val="center"/>
              <w:rPr>
                <w:rFonts w:ascii="Calibri" w:eastAsia="Times New Roman" w:hAnsi="Calibri" w:cs="Calibri"/>
                <w:b/>
                <w:bCs/>
                <w:color w:val="000000"/>
                <w:sz w:val="16"/>
                <w:szCs w:val="16"/>
              </w:rPr>
            </w:pPr>
            <w:r w:rsidRPr="004649DE">
              <w:rPr>
                <w:rFonts w:ascii="Calibri" w:eastAsia="Times New Roman" w:hAnsi="Calibri" w:cs="Calibri"/>
                <w:b/>
                <w:bCs/>
                <w:color w:val="000000"/>
                <w:sz w:val="16"/>
                <w:szCs w:val="16"/>
              </w:rPr>
              <w:t>Část</w:t>
            </w:r>
          </w:p>
        </w:tc>
        <w:tc>
          <w:tcPr>
            <w:tcW w:w="1262" w:type="dxa"/>
            <w:tcBorders>
              <w:top w:val="nil"/>
              <w:left w:val="nil"/>
              <w:bottom w:val="single" w:sz="4" w:space="0" w:color="auto"/>
              <w:right w:val="single" w:sz="4" w:space="0" w:color="auto"/>
            </w:tcBorders>
            <w:shd w:val="clear" w:color="auto" w:fill="E7E6E6" w:themeFill="background2"/>
            <w:vAlign w:val="center"/>
            <w:hideMark/>
          </w:tcPr>
          <w:p w:rsidR="00545200" w:rsidRPr="004649DE" w:rsidRDefault="00545200" w:rsidP="00545200">
            <w:pPr>
              <w:rPr>
                <w:rFonts w:ascii="Calibri" w:eastAsia="Times New Roman" w:hAnsi="Calibri" w:cs="Calibri"/>
                <w:b/>
                <w:bCs/>
                <w:color w:val="000000"/>
                <w:sz w:val="16"/>
                <w:szCs w:val="16"/>
              </w:rPr>
            </w:pPr>
            <w:r w:rsidRPr="004649DE">
              <w:rPr>
                <w:rFonts w:ascii="Calibri" w:eastAsia="Times New Roman" w:hAnsi="Calibri" w:cs="Calibri"/>
                <w:b/>
                <w:bCs/>
                <w:color w:val="000000"/>
                <w:sz w:val="16"/>
                <w:szCs w:val="16"/>
              </w:rPr>
              <w:t>Parametr</w:t>
            </w:r>
          </w:p>
        </w:tc>
        <w:tc>
          <w:tcPr>
            <w:tcW w:w="6237" w:type="dxa"/>
            <w:tcBorders>
              <w:top w:val="nil"/>
              <w:left w:val="nil"/>
              <w:bottom w:val="single" w:sz="4" w:space="0" w:color="auto"/>
              <w:right w:val="single" w:sz="4" w:space="0" w:color="auto"/>
            </w:tcBorders>
            <w:shd w:val="clear" w:color="auto" w:fill="E7E6E6" w:themeFill="background2"/>
            <w:vAlign w:val="center"/>
            <w:hideMark/>
          </w:tcPr>
          <w:p w:rsidR="00545200" w:rsidRPr="004649DE" w:rsidRDefault="00545200" w:rsidP="00545200">
            <w:pPr>
              <w:rPr>
                <w:rFonts w:ascii="Calibri" w:eastAsia="Times New Roman" w:hAnsi="Calibri" w:cs="Calibri"/>
                <w:b/>
                <w:bCs/>
                <w:color w:val="000000"/>
                <w:sz w:val="16"/>
                <w:szCs w:val="16"/>
              </w:rPr>
            </w:pPr>
            <w:r w:rsidRPr="004649DE">
              <w:rPr>
                <w:rFonts w:ascii="Calibri" w:eastAsia="Times New Roman" w:hAnsi="Calibri" w:cs="Calibri"/>
                <w:b/>
                <w:bCs/>
                <w:color w:val="000000"/>
                <w:sz w:val="16"/>
                <w:szCs w:val="16"/>
              </w:rPr>
              <w:t>Popis povinného parametru</w:t>
            </w:r>
          </w:p>
        </w:tc>
        <w:tc>
          <w:tcPr>
            <w:tcW w:w="2693" w:type="dxa"/>
            <w:tcBorders>
              <w:top w:val="nil"/>
              <w:left w:val="nil"/>
              <w:bottom w:val="single" w:sz="4" w:space="0" w:color="auto"/>
              <w:right w:val="single" w:sz="4" w:space="0" w:color="auto"/>
            </w:tcBorders>
            <w:shd w:val="clear" w:color="auto" w:fill="E7E6E6" w:themeFill="background2"/>
          </w:tcPr>
          <w:p w:rsidR="00545200" w:rsidRPr="004649DE" w:rsidRDefault="00545200" w:rsidP="00545200">
            <w:pPr>
              <w:rPr>
                <w:rFonts w:ascii="Calibri" w:eastAsia="Times New Roman" w:hAnsi="Calibri" w:cs="Calibri"/>
                <w:b/>
                <w:bCs/>
                <w:color w:val="000000"/>
                <w:sz w:val="16"/>
                <w:szCs w:val="16"/>
              </w:rPr>
            </w:pPr>
            <w:r w:rsidRPr="00316ADA">
              <w:rPr>
                <w:rFonts w:ascii="Calibri" w:eastAsia="Times New Roman" w:hAnsi="Calibri" w:cs="Calibri"/>
                <w:b/>
                <w:bCs/>
                <w:color w:val="000000"/>
                <w:sz w:val="18"/>
                <w:szCs w:val="18"/>
              </w:rPr>
              <w:t>Typ a název konkrétního výrobku nebo zařízení, které nabízíme a které obsahuje a splňuje požadovanou technickou specifikaci</w:t>
            </w:r>
          </w:p>
        </w:tc>
        <w:tc>
          <w:tcPr>
            <w:tcW w:w="2552" w:type="dxa"/>
            <w:tcBorders>
              <w:top w:val="nil"/>
              <w:left w:val="nil"/>
              <w:bottom w:val="single" w:sz="4" w:space="0" w:color="auto"/>
              <w:right w:val="single" w:sz="4" w:space="0" w:color="auto"/>
            </w:tcBorders>
            <w:shd w:val="clear" w:color="auto" w:fill="E7E6E6" w:themeFill="background2"/>
          </w:tcPr>
          <w:p w:rsidR="00545200" w:rsidRPr="004649DE" w:rsidRDefault="00545200" w:rsidP="00545200">
            <w:pPr>
              <w:rPr>
                <w:rFonts w:ascii="Calibri" w:eastAsia="Times New Roman" w:hAnsi="Calibri" w:cs="Calibri"/>
                <w:b/>
                <w:bCs/>
                <w:color w:val="000000"/>
                <w:sz w:val="16"/>
                <w:szCs w:val="16"/>
              </w:rPr>
            </w:pPr>
            <w:r w:rsidRPr="003E79A5">
              <w:rPr>
                <w:rFonts w:ascii="Calibri" w:eastAsia="Times New Roman" w:hAnsi="Calibri" w:cs="Calibri"/>
                <w:b/>
                <w:bCs/>
                <w:color w:val="000000"/>
                <w:sz w:val="18"/>
                <w:szCs w:val="18"/>
                <w:lang w:eastAsia="cs-CZ"/>
              </w:rPr>
              <w:t>V rámci ověření jsou přiloženy doklady dle níže uvedeného rozsahu (uveďte vždy číslo stránky v nabídce nebo číslo přílohy nabídky)</w:t>
            </w:r>
          </w:p>
        </w:tc>
      </w:tr>
      <w:tr w:rsidR="006A7EDC" w:rsidRPr="004B470C" w:rsidTr="00DB79BE">
        <w:trPr>
          <w:trHeight w:val="20"/>
        </w:trPr>
        <w:tc>
          <w:tcPr>
            <w:tcW w:w="114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6A7EDC" w:rsidRPr="00B82230" w:rsidRDefault="006A7EDC" w:rsidP="00545200">
            <w:pPr>
              <w:jc w:val="center"/>
              <w:rPr>
                <w:rFonts w:ascii="Calibri" w:eastAsia="Times New Roman" w:hAnsi="Calibri" w:cs="Calibri"/>
                <w:b/>
                <w:bCs/>
                <w:color w:val="000000"/>
                <w:sz w:val="16"/>
                <w:szCs w:val="16"/>
              </w:rPr>
            </w:pPr>
            <w:r w:rsidRPr="00B82230">
              <w:rPr>
                <w:rFonts w:ascii="Calibri" w:eastAsia="Times New Roman" w:hAnsi="Calibri" w:cs="Calibri"/>
                <w:b/>
                <w:bCs/>
                <w:color w:val="000000"/>
                <w:sz w:val="16"/>
                <w:szCs w:val="16"/>
              </w:rPr>
              <w:t>B001</w:t>
            </w:r>
          </w:p>
          <w:p w:rsidR="006A7EDC" w:rsidRPr="00B82230" w:rsidRDefault="006A7EDC" w:rsidP="00545200">
            <w:pPr>
              <w:jc w:val="center"/>
              <w:rPr>
                <w:rFonts w:ascii="Calibri" w:eastAsia="Times New Roman" w:hAnsi="Calibri" w:cs="Calibri"/>
                <w:b/>
                <w:bCs/>
                <w:color w:val="000000"/>
                <w:sz w:val="16"/>
                <w:szCs w:val="16"/>
              </w:rPr>
            </w:pPr>
          </w:p>
          <w:p w:rsidR="006A7EDC" w:rsidRPr="004B470C" w:rsidRDefault="006A7EDC" w:rsidP="00545200">
            <w:pPr>
              <w:jc w:val="center"/>
              <w:rPr>
                <w:rFonts w:ascii="Calibri" w:eastAsia="Times New Roman" w:hAnsi="Calibri" w:cs="Calibri"/>
                <w:b/>
                <w:bCs/>
                <w:color w:val="000000"/>
                <w:sz w:val="20"/>
                <w:szCs w:val="20"/>
              </w:rPr>
            </w:pPr>
            <w:r w:rsidRPr="00B82230">
              <w:rPr>
                <w:rFonts w:ascii="Calibri" w:eastAsia="Times New Roman" w:hAnsi="Calibri" w:cs="Calibri"/>
                <w:b/>
                <w:bCs/>
                <w:color w:val="000000"/>
                <w:sz w:val="16"/>
                <w:szCs w:val="16"/>
              </w:rPr>
              <w:t>Perimetrový firewall</w:t>
            </w:r>
            <w:r w:rsidRPr="00B82230">
              <w:rPr>
                <w:rFonts w:ascii="Calibri" w:eastAsia="Times New Roman" w:hAnsi="Calibri" w:cs="Calibri"/>
                <w:b/>
                <w:bCs/>
                <w:color w:val="000000"/>
                <w:sz w:val="16"/>
                <w:szCs w:val="16"/>
              </w:rPr>
              <w:br/>
              <w:t>1ks</w:t>
            </w:r>
          </w:p>
        </w:tc>
        <w:tc>
          <w:tcPr>
            <w:tcW w:w="1262" w:type="dxa"/>
            <w:tcBorders>
              <w:top w:val="single" w:sz="4" w:space="0" w:color="auto"/>
              <w:left w:val="nil"/>
              <w:bottom w:val="single" w:sz="4" w:space="0" w:color="000000"/>
              <w:right w:val="single" w:sz="4" w:space="0" w:color="000000"/>
            </w:tcBorders>
            <w:shd w:val="clear" w:color="auto" w:fill="auto"/>
            <w:hideMark/>
          </w:tcPr>
          <w:p w:rsidR="006A7EDC" w:rsidRPr="009E7247" w:rsidRDefault="006A7EDC" w:rsidP="00545200">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Provedení</w:t>
            </w:r>
          </w:p>
        </w:tc>
        <w:tc>
          <w:tcPr>
            <w:tcW w:w="6237" w:type="dxa"/>
            <w:tcBorders>
              <w:top w:val="single" w:sz="4" w:space="0" w:color="auto"/>
              <w:left w:val="nil"/>
              <w:bottom w:val="single" w:sz="4" w:space="0" w:color="000000"/>
              <w:right w:val="single" w:sz="4" w:space="0" w:color="000000"/>
            </w:tcBorders>
            <w:shd w:val="clear" w:color="auto" w:fill="auto"/>
            <w:hideMark/>
          </w:tcPr>
          <w:p w:rsidR="006A7EDC" w:rsidRPr="009E7247" w:rsidRDefault="006A7EDC" w:rsidP="00545200">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Umístitelné do racku</w:t>
            </w:r>
          </w:p>
        </w:tc>
        <w:tc>
          <w:tcPr>
            <w:tcW w:w="2693" w:type="dxa"/>
            <w:vMerge w:val="restart"/>
            <w:tcBorders>
              <w:top w:val="single" w:sz="4" w:space="0" w:color="auto"/>
              <w:left w:val="nil"/>
              <w:right w:val="single" w:sz="4" w:space="0" w:color="000000"/>
            </w:tcBorders>
          </w:tcPr>
          <w:p w:rsidR="006A7EDC" w:rsidRPr="009E7247" w:rsidRDefault="006A7EDC" w:rsidP="00545200">
            <w:pPr>
              <w:rPr>
                <w:rFonts w:ascii="Calibri" w:eastAsia="Times New Roman" w:hAnsi="Calibri" w:cs="Calibri"/>
                <w:color w:val="000000"/>
                <w:sz w:val="16"/>
                <w:szCs w:val="16"/>
              </w:rPr>
            </w:pPr>
          </w:p>
        </w:tc>
        <w:tc>
          <w:tcPr>
            <w:tcW w:w="2552" w:type="dxa"/>
            <w:vMerge w:val="restart"/>
            <w:tcBorders>
              <w:top w:val="single" w:sz="4" w:space="0" w:color="auto"/>
              <w:left w:val="nil"/>
              <w:right w:val="single" w:sz="4" w:space="0" w:color="000000"/>
            </w:tcBorders>
          </w:tcPr>
          <w:p w:rsidR="006A7EDC" w:rsidRPr="009E7247" w:rsidRDefault="006A7EDC" w:rsidP="00545200">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545200">
            <w:pPr>
              <w:rPr>
                <w:rFonts w:ascii="Calibri" w:eastAsia="Times New Roman" w:hAnsi="Calibri" w:cs="Calibri"/>
                <w:b/>
                <w:bCs/>
                <w:color w:val="000000"/>
                <w:sz w:val="20"/>
                <w:szCs w:val="20"/>
              </w:rPr>
            </w:pPr>
          </w:p>
        </w:tc>
        <w:tc>
          <w:tcPr>
            <w:tcW w:w="1262" w:type="dxa"/>
            <w:vMerge w:val="restart"/>
            <w:tcBorders>
              <w:top w:val="nil"/>
              <w:left w:val="single" w:sz="4" w:space="0" w:color="000000"/>
              <w:bottom w:val="single" w:sz="4" w:space="0" w:color="000000"/>
              <w:right w:val="single" w:sz="4" w:space="0" w:color="000000"/>
            </w:tcBorders>
            <w:shd w:val="clear" w:color="auto" w:fill="auto"/>
            <w:hideMark/>
          </w:tcPr>
          <w:p w:rsidR="006A7EDC" w:rsidRPr="009E7247" w:rsidRDefault="006A7EDC" w:rsidP="00545200">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HW parametry</w:t>
            </w:r>
          </w:p>
        </w:tc>
        <w:tc>
          <w:tcPr>
            <w:tcW w:w="6237" w:type="dxa"/>
            <w:tcBorders>
              <w:top w:val="nil"/>
              <w:left w:val="nil"/>
              <w:bottom w:val="single" w:sz="4" w:space="0" w:color="000000"/>
              <w:right w:val="single" w:sz="4" w:space="0" w:color="000000"/>
            </w:tcBorders>
            <w:shd w:val="clear" w:color="auto" w:fill="auto"/>
            <w:hideMark/>
          </w:tcPr>
          <w:p w:rsidR="006A7EDC" w:rsidRPr="008E0625" w:rsidRDefault="006A7EDC" w:rsidP="00545200">
            <w:pPr>
              <w:rPr>
                <w:rFonts w:ascii="Calibri" w:eastAsia="Times New Roman" w:hAnsi="Calibri" w:cs="Calibri"/>
                <w:color w:val="000000"/>
                <w:sz w:val="16"/>
                <w:szCs w:val="16"/>
              </w:rPr>
            </w:pPr>
            <w:r w:rsidRPr="008E0625">
              <w:rPr>
                <w:rFonts w:ascii="Calibri" w:eastAsia="Times New Roman" w:hAnsi="Calibri" w:cs="Calibri"/>
                <w:color w:val="000000"/>
                <w:sz w:val="16"/>
                <w:szCs w:val="16"/>
              </w:rPr>
              <w:t>Počet síťových rozhraní LAN RJ45 1 Gb - min 14x nebo jiná technicky kvalitnější kombinace portů (např. 2x 10Gb a 6x 1Gb)</w:t>
            </w:r>
          </w:p>
        </w:tc>
        <w:tc>
          <w:tcPr>
            <w:tcW w:w="2693" w:type="dxa"/>
            <w:vMerge/>
            <w:tcBorders>
              <w:left w:val="nil"/>
              <w:right w:val="single" w:sz="4" w:space="0" w:color="000000"/>
            </w:tcBorders>
          </w:tcPr>
          <w:p w:rsidR="006A7EDC" w:rsidRPr="008E0625" w:rsidRDefault="006A7EDC" w:rsidP="00545200">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8E0625" w:rsidRDefault="006A7EDC" w:rsidP="00545200">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545200">
            <w:pPr>
              <w:rPr>
                <w:rFonts w:ascii="Calibri" w:eastAsia="Times New Roman" w:hAnsi="Calibri" w:cs="Calibri"/>
                <w:b/>
                <w:bCs/>
                <w:color w:val="000000"/>
                <w:sz w:val="20"/>
                <w:szCs w:val="20"/>
              </w:rPr>
            </w:pPr>
          </w:p>
        </w:tc>
        <w:tc>
          <w:tcPr>
            <w:tcW w:w="1262" w:type="dxa"/>
            <w:vMerge/>
            <w:tcBorders>
              <w:top w:val="nil"/>
              <w:left w:val="single" w:sz="4" w:space="0" w:color="000000"/>
              <w:bottom w:val="single" w:sz="4" w:space="0" w:color="000000"/>
              <w:right w:val="single" w:sz="4" w:space="0" w:color="000000"/>
            </w:tcBorders>
            <w:vAlign w:val="center"/>
            <w:hideMark/>
          </w:tcPr>
          <w:p w:rsidR="006A7EDC" w:rsidRPr="009E7247" w:rsidRDefault="006A7EDC" w:rsidP="00545200">
            <w:pPr>
              <w:rPr>
                <w:rFonts w:ascii="Calibri" w:eastAsia="Times New Roman" w:hAnsi="Calibri" w:cs="Calibri"/>
                <w:color w:val="000000"/>
                <w:sz w:val="16"/>
                <w:szCs w:val="16"/>
              </w:rPr>
            </w:pP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545200">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Počet rozhraní USB pro připojení ext. modemu - min. 1x</w:t>
            </w:r>
          </w:p>
        </w:tc>
        <w:tc>
          <w:tcPr>
            <w:tcW w:w="2693" w:type="dxa"/>
            <w:vMerge/>
            <w:tcBorders>
              <w:left w:val="nil"/>
              <w:right w:val="single" w:sz="4" w:space="0" w:color="000000"/>
            </w:tcBorders>
          </w:tcPr>
          <w:p w:rsidR="006A7EDC" w:rsidRPr="009E7247" w:rsidRDefault="006A7EDC" w:rsidP="00545200">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545200">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545200">
            <w:pPr>
              <w:rPr>
                <w:rFonts w:ascii="Calibri" w:eastAsia="Times New Roman" w:hAnsi="Calibri" w:cs="Calibri"/>
                <w:b/>
                <w:bCs/>
                <w:color w:val="000000"/>
                <w:sz w:val="20"/>
                <w:szCs w:val="20"/>
              </w:rPr>
            </w:pPr>
          </w:p>
        </w:tc>
        <w:tc>
          <w:tcPr>
            <w:tcW w:w="1262" w:type="dxa"/>
            <w:vMerge w:val="restart"/>
            <w:tcBorders>
              <w:top w:val="nil"/>
              <w:left w:val="single" w:sz="4" w:space="0" w:color="000000"/>
              <w:bottom w:val="single" w:sz="4" w:space="0" w:color="000000"/>
              <w:right w:val="single" w:sz="4" w:space="0" w:color="000000"/>
            </w:tcBorders>
            <w:shd w:val="clear" w:color="auto" w:fill="auto"/>
            <w:hideMark/>
          </w:tcPr>
          <w:p w:rsidR="006A7EDC" w:rsidRPr="009E7247" w:rsidRDefault="006A7EDC" w:rsidP="00545200">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Výkon</w:t>
            </w: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545200">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Propustnost firewallu min. 20 Gb/s nezávisle na velikosti paketu</w:t>
            </w:r>
          </w:p>
        </w:tc>
        <w:tc>
          <w:tcPr>
            <w:tcW w:w="2693" w:type="dxa"/>
            <w:vMerge/>
            <w:tcBorders>
              <w:left w:val="nil"/>
              <w:right w:val="single" w:sz="4" w:space="0" w:color="000000"/>
            </w:tcBorders>
          </w:tcPr>
          <w:p w:rsidR="006A7EDC" w:rsidRPr="009E7247" w:rsidRDefault="006A7EDC" w:rsidP="00545200">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545200">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545200">
            <w:pPr>
              <w:rPr>
                <w:rFonts w:ascii="Calibri" w:eastAsia="Times New Roman" w:hAnsi="Calibri" w:cs="Calibri"/>
                <w:b/>
                <w:bCs/>
                <w:color w:val="000000"/>
                <w:sz w:val="20"/>
                <w:szCs w:val="20"/>
              </w:rPr>
            </w:pPr>
          </w:p>
        </w:tc>
        <w:tc>
          <w:tcPr>
            <w:tcW w:w="1262" w:type="dxa"/>
            <w:vMerge/>
            <w:tcBorders>
              <w:top w:val="nil"/>
              <w:left w:val="single" w:sz="4" w:space="0" w:color="000000"/>
              <w:bottom w:val="single" w:sz="4" w:space="0" w:color="000000"/>
              <w:right w:val="single" w:sz="4" w:space="0" w:color="000000"/>
            </w:tcBorders>
            <w:vAlign w:val="center"/>
            <w:hideMark/>
          </w:tcPr>
          <w:p w:rsidR="006A7EDC" w:rsidRPr="009E7247" w:rsidRDefault="006A7EDC" w:rsidP="00545200">
            <w:pPr>
              <w:rPr>
                <w:rFonts w:ascii="Calibri" w:eastAsia="Times New Roman" w:hAnsi="Calibri" w:cs="Calibri"/>
                <w:color w:val="000000"/>
                <w:sz w:val="16"/>
                <w:szCs w:val="16"/>
              </w:rPr>
            </w:pP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545200">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Propustnost firewallu - min. 15 Mpps (pps - paketů za sekundu)</w:t>
            </w:r>
          </w:p>
        </w:tc>
        <w:tc>
          <w:tcPr>
            <w:tcW w:w="2693" w:type="dxa"/>
            <w:vMerge/>
            <w:tcBorders>
              <w:left w:val="nil"/>
              <w:right w:val="single" w:sz="4" w:space="0" w:color="000000"/>
            </w:tcBorders>
          </w:tcPr>
          <w:p w:rsidR="006A7EDC" w:rsidRPr="009E7247" w:rsidRDefault="006A7EDC" w:rsidP="00545200">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545200">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545200">
            <w:pPr>
              <w:rPr>
                <w:rFonts w:ascii="Calibri" w:eastAsia="Times New Roman" w:hAnsi="Calibri" w:cs="Calibri"/>
                <w:b/>
                <w:bCs/>
                <w:color w:val="000000"/>
                <w:sz w:val="20"/>
                <w:szCs w:val="20"/>
              </w:rPr>
            </w:pPr>
          </w:p>
        </w:tc>
        <w:tc>
          <w:tcPr>
            <w:tcW w:w="1262" w:type="dxa"/>
            <w:vMerge/>
            <w:tcBorders>
              <w:top w:val="nil"/>
              <w:left w:val="single" w:sz="4" w:space="0" w:color="000000"/>
              <w:bottom w:val="single" w:sz="4" w:space="0" w:color="000000"/>
              <w:right w:val="single" w:sz="4" w:space="0" w:color="000000"/>
            </w:tcBorders>
            <w:vAlign w:val="center"/>
            <w:hideMark/>
          </w:tcPr>
          <w:p w:rsidR="006A7EDC" w:rsidRPr="009E7247" w:rsidRDefault="006A7EDC" w:rsidP="00545200">
            <w:pPr>
              <w:rPr>
                <w:rFonts w:ascii="Calibri" w:eastAsia="Times New Roman" w:hAnsi="Calibri" w:cs="Calibri"/>
                <w:color w:val="000000"/>
                <w:sz w:val="16"/>
                <w:szCs w:val="16"/>
              </w:rPr>
            </w:pP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545200">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Počet FW politik min. 10 000</w:t>
            </w:r>
          </w:p>
        </w:tc>
        <w:tc>
          <w:tcPr>
            <w:tcW w:w="2693" w:type="dxa"/>
            <w:vMerge/>
            <w:tcBorders>
              <w:left w:val="nil"/>
              <w:right w:val="single" w:sz="4" w:space="0" w:color="000000"/>
            </w:tcBorders>
          </w:tcPr>
          <w:p w:rsidR="006A7EDC" w:rsidRPr="009E7247" w:rsidRDefault="006A7EDC" w:rsidP="00545200">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545200">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545200">
            <w:pPr>
              <w:rPr>
                <w:rFonts w:ascii="Calibri" w:eastAsia="Times New Roman" w:hAnsi="Calibri" w:cs="Calibri"/>
                <w:b/>
                <w:bCs/>
                <w:color w:val="000000"/>
                <w:sz w:val="20"/>
                <w:szCs w:val="20"/>
              </w:rPr>
            </w:pPr>
          </w:p>
        </w:tc>
        <w:tc>
          <w:tcPr>
            <w:tcW w:w="1262" w:type="dxa"/>
            <w:vMerge/>
            <w:tcBorders>
              <w:top w:val="nil"/>
              <w:left w:val="single" w:sz="4" w:space="0" w:color="000000"/>
              <w:bottom w:val="single" w:sz="4" w:space="0" w:color="000000"/>
              <w:right w:val="single" w:sz="4" w:space="0" w:color="000000"/>
            </w:tcBorders>
            <w:vAlign w:val="center"/>
            <w:hideMark/>
          </w:tcPr>
          <w:p w:rsidR="006A7EDC" w:rsidRPr="009E7247" w:rsidRDefault="006A7EDC" w:rsidP="00545200">
            <w:pPr>
              <w:rPr>
                <w:rFonts w:ascii="Calibri" w:eastAsia="Times New Roman" w:hAnsi="Calibri" w:cs="Calibri"/>
                <w:color w:val="000000"/>
                <w:sz w:val="16"/>
                <w:szCs w:val="16"/>
              </w:rPr>
            </w:pP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545200">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Počet současných otevřených spojení - min 1,5 M</w:t>
            </w:r>
          </w:p>
        </w:tc>
        <w:tc>
          <w:tcPr>
            <w:tcW w:w="2693" w:type="dxa"/>
            <w:vMerge/>
            <w:tcBorders>
              <w:left w:val="nil"/>
              <w:right w:val="single" w:sz="4" w:space="0" w:color="000000"/>
            </w:tcBorders>
          </w:tcPr>
          <w:p w:rsidR="006A7EDC" w:rsidRPr="009E7247" w:rsidRDefault="006A7EDC" w:rsidP="00545200">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545200">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545200">
            <w:pPr>
              <w:rPr>
                <w:rFonts w:ascii="Calibri" w:eastAsia="Times New Roman" w:hAnsi="Calibri" w:cs="Calibri"/>
                <w:b/>
                <w:bCs/>
                <w:color w:val="000000"/>
                <w:sz w:val="20"/>
                <w:szCs w:val="20"/>
              </w:rPr>
            </w:pPr>
          </w:p>
        </w:tc>
        <w:tc>
          <w:tcPr>
            <w:tcW w:w="1262" w:type="dxa"/>
            <w:vMerge/>
            <w:tcBorders>
              <w:top w:val="nil"/>
              <w:left w:val="single" w:sz="4" w:space="0" w:color="000000"/>
              <w:bottom w:val="single" w:sz="4" w:space="0" w:color="000000"/>
              <w:right w:val="single" w:sz="4" w:space="0" w:color="000000"/>
            </w:tcBorders>
            <w:vAlign w:val="center"/>
            <w:hideMark/>
          </w:tcPr>
          <w:p w:rsidR="006A7EDC" w:rsidRPr="009E7247" w:rsidRDefault="006A7EDC" w:rsidP="00545200">
            <w:pPr>
              <w:rPr>
                <w:rFonts w:ascii="Calibri" w:eastAsia="Times New Roman" w:hAnsi="Calibri" w:cs="Calibri"/>
                <w:color w:val="000000"/>
                <w:sz w:val="16"/>
                <w:szCs w:val="16"/>
              </w:rPr>
            </w:pP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545200">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Propustnost VPN - min. 11,5 Gbps</w:t>
            </w:r>
          </w:p>
        </w:tc>
        <w:tc>
          <w:tcPr>
            <w:tcW w:w="2693" w:type="dxa"/>
            <w:vMerge/>
            <w:tcBorders>
              <w:left w:val="nil"/>
              <w:right w:val="single" w:sz="4" w:space="0" w:color="000000"/>
            </w:tcBorders>
          </w:tcPr>
          <w:p w:rsidR="006A7EDC" w:rsidRPr="009E7247" w:rsidRDefault="006A7EDC" w:rsidP="00545200">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545200">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545200">
            <w:pPr>
              <w:rPr>
                <w:rFonts w:ascii="Calibri" w:eastAsia="Times New Roman" w:hAnsi="Calibri" w:cs="Calibri"/>
                <w:b/>
                <w:bCs/>
                <w:color w:val="000000"/>
                <w:sz w:val="20"/>
                <w:szCs w:val="20"/>
              </w:rPr>
            </w:pPr>
          </w:p>
        </w:tc>
        <w:tc>
          <w:tcPr>
            <w:tcW w:w="1262" w:type="dxa"/>
            <w:vMerge/>
            <w:tcBorders>
              <w:top w:val="nil"/>
              <w:left w:val="single" w:sz="4" w:space="0" w:color="000000"/>
              <w:bottom w:val="single" w:sz="4" w:space="0" w:color="000000"/>
              <w:right w:val="single" w:sz="4" w:space="0" w:color="000000"/>
            </w:tcBorders>
            <w:vAlign w:val="center"/>
            <w:hideMark/>
          </w:tcPr>
          <w:p w:rsidR="006A7EDC" w:rsidRPr="009E7247" w:rsidRDefault="006A7EDC" w:rsidP="00545200">
            <w:pPr>
              <w:rPr>
                <w:rFonts w:ascii="Calibri" w:eastAsia="Times New Roman" w:hAnsi="Calibri" w:cs="Calibri"/>
                <w:color w:val="000000"/>
                <w:sz w:val="16"/>
                <w:szCs w:val="16"/>
              </w:rPr>
            </w:pP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545200">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Propustnost IPS - min 2,6 Gbps</w:t>
            </w:r>
          </w:p>
        </w:tc>
        <w:tc>
          <w:tcPr>
            <w:tcW w:w="2693" w:type="dxa"/>
            <w:vMerge/>
            <w:tcBorders>
              <w:left w:val="nil"/>
              <w:right w:val="single" w:sz="4" w:space="0" w:color="000000"/>
            </w:tcBorders>
          </w:tcPr>
          <w:p w:rsidR="006A7EDC" w:rsidRPr="009E7247" w:rsidRDefault="006A7EDC" w:rsidP="00545200">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545200">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545200">
            <w:pPr>
              <w:rPr>
                <w:rFonts w:ascii="Calibri" w:eastAsia="Times New Roman" w:hAnsi="Calibri" w:cs="Calibri"/>
                <w:b/>
                <w:bCs/>
                <w:color w:val="000000"/>
                <w:sz w:val="20"/>
                <w:szCs w:val="20"/>
              </w:rPr>
            </w:pPr>
          </w:p>
        </w:tc>
        <w:tc>
          <w:tcPr>
            <w:tcW w:w="1262" w:type="dxa"/>
            <w:vMerge/>
            <w:tcBorders>
              <w:top w:val="nil"/>
              <w:left w:val="single" w:sz="4" w:space="0" w:color="000000"/>
              <w:bottom w:val="single" w:sz="4" w:space="0" w:color="000000"/>
              <w:right w:val="single" w:sz="4" w:space="0" w:color="000000"/>
            </w:tcBorders>
            <w:vAlign w:val="center"/>
            <w:hideMark/>
          </w:tcPr>
          <w:p w:rsidR="006A7EDC" w:rsidRPr="009E7247" w:rsidRDefault="006A7EDC" w:rsidP="00545200">
            <w:pPr>
              <w:rPr>
                <w:rFonts w:ascii="Calibri" w:eastAsia="Times New Roman" w:hAnsi="Calibri" w:cs="Calibri"/>
                <w:color w:val="000000"/>
                <w:sz w:val="16"/>
                <w:szCs w:val="16"/>
              </w:rPr>
            </w:pP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545200">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Propustnost antiviru - min. 1 Gbps</w:t>
            </w:r>
          </w:p>
        </w:tc>
        <w:tc>
          <w:tcPr>
            <w:tcW w:w="2693" w:type="dxa"/>
            <w:vMerge/>
            <w:tcBorders>
              <w:left w:val="nil"/>
              <w:right w:val="single" w:sz="4" w:space="0" w:color="000000"/>
            </w:tcBorders>
          </w:tcPr>
          <w:p w:rsidR="006A7EDC" w:rsidRPr="009E7247" w:rsidRDefault="006A7EDC" w:rsidP="00545200">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545200">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545200">
            <w:pPr>
              <w:rPr>
                <w:rFonts w:ascii="Calibri" w:eastAsia="Times New Roman" w:hAnsi="Calibri" w:cs="Calibri"/>
                <w:b/>
                <w:bCs/>
                <w:color w:val="000000"/>
                <w:sz w:val="20"/>
                <w:szCs w:val="20"/>
              </w:rPr>
            </w:pPr>
          </w:p>
        </w:tc>
        <w:tc>
          <w:tcPr>
            <w:tcW w:w="1262" w:type="dxa"/>
            <w:vMerge w:val="restart"/>
            <w:tcBorders>
              <w:top w:val="nil"/>
              <w:left w:val="single" w:sz="4" w:space="0" w:color="000000"/>
              <w:bottom w:val="single" w:sz="4" w:space="0" w:color="000000"/>
              <w:right w:val="single" w:sz="4" w:space="0" w:color="000000"/>
            </w:tcBorders>
            <w:shd w:val="clear" w:color="auto" w:fill="auto"/>
            <w:hideMark/>
          </w:tcPr>
          <w:p w:rsidR="006A7EDC" w:rsidRPr="009E7247" w:rsidRDefault="006A7EDC" w:rsidP="00545200">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Funkce</w:t>
            </w: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545200">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Režim vysoké dostupnosti - Active Active, Active Passive, Clustering</w:t>
            </w:r>
          </w:p>
        </w:tc>
        <w:tc>
          <w:tcPr>
            <w:tcW w:w="2693" w:type="dxa"/>
            <w:vMerge/>
            <w:tcBorders>
              <w:left w:val="nil"/>
              <w:right w:val="single" w:sz="4" w:space="0" w:color="000000"/>
            </w:tcBorders>
          </w:tcPr>
          <w:p w:rsidR="006A7EDC" w:rsidRPr="009E7247" w:rsidRDefault="006A7EDC" w:rsidP="00545200">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545200">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545200">
            <w:pPr>
              <w:rPr>
                <w:rFonts w:ascii="Calibri" w:eastAsia="Times New Roman" w:hAnsi="Calibri" w:cs="Calibri"/>
                <w:b/>
                <w:bCs/>
                <w:color w:val="000000"/>
                <w:sz w:val="20"/>
                <w:szCs w:val="20"/>
              </w:rPr>
            </w:pPr>
          </w:p>
        </w:tc>
        <w:tc>
          <w:tcPr>
            <w:tcW w:w="1262" w:type="dxa"/>
            <w:vMerge/>
            <w:tcBorders>
              <w:top w:val="nil"/>
              <w:left w:val="single" w:sz="4" w:space="0" w:color="000000"/>
              <w:bottom w:val="single" w:sz="4" w:space="0" w:color="000000"/>
              <w:right w:val="single" w:sz="4" w:space="0" w:color="000000"/>
            </w:tcBorders>
            <w:vAlign w:val="center"/>
            <w:hideMark/>
          </w:tcPr>
          <w:p w:rsidR="006A7EDC" w:rsidRPr="009E7247" w:rsidRDefault="006A7EDC" w:rsidP="00545200">
            <w:pPr>
              <w:jc w:val="center"/>
              <w:rPr>
                <w:rFonts w:ascii="Calibri" w:eastAsia="Times New Roman" w:hAnsi="Calibri" w:cs="Calibri"/>
                <w:color w:val="000000"/>
                <w:sz w:val="16"/>
                <w:szCs w:val="16"/>
              </w:rPr>
            </w:pP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545200">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Režim fungování L2 – transparentní režim, L3 – NAT/Router</w:t>
            </w:r>
          </w:p>
        </w:tc>
        <w:tc>
          <w:tcPr>
            <w:tcW w:w="2693" w:type="dxa"/>
            <w:vMerge/>
            <w:tcBorders>
              <w:left w:val="nil"/>
              <w:right w:val="single" w:sz="4" w:space="0" w:color="000000"/>
            </w:tcBorders>
          </w:tcPr>
          <w:p w:rsidR="006A7EDC" w:rsidRPr="009E7247" w:rsidRDefault="006A7EDC" w:rsidP="00545200">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545200">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545200">
            <w:pPr>
              <w:rPr>
                <w:rFonts w:ascii="Calibri" w:eastAsia="Times New Roman" w:hAnsi="Calibri" w:cs="Calibri"/>
                <w:b/>
                <w:bCs/>
                <w:color w:val="000000"/>
                <w:sz w:val="20"/>
                <w:szCs w:val="20"/>
              </w:rPr>
            </w:pPr>
          </w:p>
        </w:tc>
        <w:tc>
          <w:tcPr>
            <w:tcW w:w="1262" w:type="dxa"/>
            <w:vMerge/>
            <w:tcBorders>
              <w:top w:val="nil"/>
              <w:left w:val="single" w:sz="4" w:space="0" w:color="000000"/>
              <w:bottom w:val="single" w:sz="4" w:space="0" w:color="000000"/>
              <w:right w:val="single" w:sz="4" w:space="0" w:color="000000"/>
            </w:tcBorders>
            <w:vAlign w:val="center"/>
            <w:hideMark/>
          </w:tcPr>
          <w:p w:rsidR="006A7EDC" w:rsidRPr="009E7247" w:rsidRDefault="006A7EDC" w:rsidP="00545200">
            <w:pPr>
              <w:jc w:val="center"/>
              <w:rPr>
                <w:rFonts w:ascii="Calibri" w:eastAsia="Times New Roman" w:hAnsi="Calibri" w:cs="Calibri"/>
                <w:color w:val="000000"/>
                <w:sz w:val="16"/>
                <w:szCs w:val="16"/>
              </w:rPr>
            </w:pP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545200">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Podpora multicast, vytváření politiky pro multicast routování</w:t>
            </w:r>
          </w:p>
        </w:tc>
        <w:tc>
          <w:tcPr>
            <w:tcW w:w="2693" w:type="dxa"/>
            <w:vMerge/>
            <w:tcBorders>
              <w:left w:val="nil"/>
              <w:right w:val="single" w:sz="4" w:space="0" w:color="000000"/>
            </w:tcBorders>
          </w:tcPr>
          <w:p w:rsidR="006A7EDC" w:rsidRPr="009E7247" w:rsidRDefault="006A7EDC" w:rsidP="00545200">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545200">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6A7EDC">
            <w:pPr>
              <w:rPr>
                <w:rFonts w:ascii="Calibri" w:eastAsia="Times New Roman" w:hAnsi="Calibri" w:cs="Calibri"/>
                <w:b/>
                <w:bCs/>
                <w:color w:val="000000"/>
                <w:sz w:val="20"/>
                <w:szCs w:val="20"/>
              </w:rPr>
            </w:pPr>
          </w:p>
        </w:tc>
        <w:tc>
          <w:tcPr>
            <w:tcW w:w="1262" w:type="dxa"/>
            <w:vMerge/>
            <w:tcBorders>
              <w:top w:val="nil"/>
              <w:left w:val="single" w:sz="4" w:space="0" w:color="000000"/>
              <w:bottom w:val="single" w:sz="4" w:space="0" w:color="000000"/>
              <w:right w:val="single" w:sz="4" w:space="0" w:color="000000"/>
            </w:tcBorders>
            <w:vAlign w:val="center"/>
            <w:hideMark/>
          </w:tcPr>
          <w:p w:rsidR="006A7EDC" w:rsidRPr="009E7247" w:rsidRDefault="006A7EDC" w:rsidP="006A7EDC">
            <w:pPr>
              <w:jc w:val="center"/>
              <w:rPr>
                <w:rFonts w:ascii="Calibri" w:eastAsia="Times New Roman" w:hAnsi="Calibri" w:cs="Calibri"/>
                <w:color w:val="000000"/>
                <w:sz w:val="16"/>
                <w:szCs w:val="16"/>
              </w:rPr>
            </w:pP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6A7EDC">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Podpora VPN: IPSec, SSL (portálový režim, tunelový režim), IPSEC (IKE, manual key, certifikát, gateway to gateway, hub and spoke, dial up konfiugrace, internet browsing konfigurace, podpora vice tunelů – redundantní VPN</w:t>
            </w:r>
          </w:p>
        </w:tc>
        <w:tc>
          <w:tcPr>
            <w:tcW w:w="2693"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6A7EDC">
            <w:pPr>
              <w:rPr>
                <w:rFonts w:ascii="Calibri" w:eastAsia="Times New Roman" w:hAnsi="Calibri" w:cs="Calibri"/>
                <w:b/>
                <w:bCs/>
                <w:color w:val="000000"/>
                <w:sz w:val="20"/>
                <w:szCs w:val="20"/>
              </w:rPr>
            </w:pPr>
          </w:p>
        </w:tc>
        <w:tc>
          <w:tcPr>
            <w:tcW w:w="1262" w:type="dxa"/>
            <w:vMerge/>
            <w:tcBorders>
              <w:top w:val="nil"/>
              <w:left w:val="single" w:sz="4" w:space="0" w:color="000000"/>
              <w:bottom w:val="single" w:sz="4" w:space="0" w:color="000000"/>
              <w:right w:val="single" w:sz="4" w:space="0" w:color="000000"/>
            </w:tcBorders>
            <w:vAlign w:val="center"/>
            <w:hideMark/>
          </w:tcPr>
          <w:p w:rsidR="006A7EDC" w:rsidRPr="009E7247" w:rsidRDefault="006A7EDC" w:rsidP="006A7EDC">
            <w:pPr>
              <w:jc w:val="center"/>
              <w:rPr>
                <w:rFonts w:ascii="Calibri" w:eastAsia="Times New Roman" w:hAnsi="Calibri" w:cs="Calibri"/>
                <w:color w:val="000000"/>
                <w:sz w:val="16"/>
                <w:szCs w:val="16"/>
              </w:rPr>
            </w:pP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6A7EDC">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Podpora IPv6</w:t>
            </w:r>
          </w:p>
        </w:tc>
        <w:tc>
          <w:tcPr>
            <w:tcW w:w="2693" w:type="dxa"/>
            <w:vMerge/>
            <w:tcBorders>
              <w:left w:val="nil"/>
              <w:right w:val="single" w:sz="4" w:space="0" w:color="000000"/>
            </w:tcBorders>
          </w:tcPr>
          <w:p w:rsidR="006A7EDC" w:rsidRPr="008E0625"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6A7EDC">
            <w:pPr>
              <w:rPr>
                <w:rFonts w:ascii="Calibri" w:eastAsia="Times New Roman" w:hAnsi="Calibri" w:cs="Calibri"/>
                <w:b/>
                <w:bCs/>
                <w:color w:val="000000"/>
                <w:sz w:val="20"/>
                <w:szCs w:val="20"/>
              </w:rPr>
            </w:pPr>
          </w:p>
        </w:tc>
        <w:tc>
          <w:tcPr>
            <w:tcW w:w="1262" w:type="dxa"/>
            <w:vMerge/>
            <w:tcBorders>
              <w:top w:val="nil"/>
              <w:left w:val="single" w:sz="4" w:space="0" w:color="000000"/>
              <w:bottom w:val="single" w:sz="4" w:space="0" w:color="000000"/>
              <w:right w:val="single" w:sz="4" w:space="0" w:color="000000"/>
            </w:tcBorders>
            <w:vAlign w:val="center"/>
            <w:hideMark/>
          </w:tcPr>
          <w:p w:rsidR="006A7EDC" w:rsidRPr="009E7247" w:rsidRDefault="006A7EDC" w:rsidP="006A7EDC">
            <w:pPr>
              <w:jc w:val="center"/>
              <w:rPr>
                <w:rFonts w:ascii="Calibri" w:eastAsia="Times New Roman" w:hAnsi="Calibri" w:cs="Calibri"/>
                <w:color w:val="000000"/>
                <w:sz w:val="16"/>
                <w:szCs w:val="16"/>
              </w:rPr>
            </w:pP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6A7EDC">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Podpora virtualizace (min. 10 virtuálních kontextů - firewallů)</w:t>
            </w:r>
          </w:p>
        </w:tc>
        <w:tc>
          <w:tcPr>
            <w:tcW w:w="2693"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6A7EDC">
            <w:pPr>
              <w:rPr>
                <w:rFonts w:ascii="Calibri" w:eastAsia="Times New Roman" w:hAnsi="Calibri" w:cs="Calibri"/>
                <w:b/>
                <w:bCs/>
                <w:color w:val="000000"/>
                <w:sz w:val="20"/>
                <w:szCs w:val="20"/>
              </w:rPr>
            </w:pPr>
          </w:p>
        </w:tc>
        <w:tc>
          <w:tcPr>
            <w:tcW w:w="1262" w:type="dxa"/>
            <w:vMerge/>
            <w:tcBorders>
              <w:top w:val="nil"/>
              <w:left w:val="single" w:sz="4" w:space="0" w:color="000000"/>
              <w:bottom w:val="single" w:sz="4" w:space="0" w:color="000000"/>
              <w:right w:val="single" w:sz="4" w:space="0" w:color="000000"/>
            </w:tcBorders>
            <w:vAlign w:val="center"/>
            <w:hideMark/>
          </w:tcPr>
          <w:p w:rsidR="006A7EDC" w:rsidRPr="009E7247" w:rsidRDefault="006A7EDC" w:rsidP="006A7EDC">
            <w:pPr>
              <w:jc w:val="center"/>
              <w:rPr>
                <w:rFonts w:ascii="Calibri" w:eastAsia="Times New Roman" w:hAnsi="Calibri" w:cs="Calibri"/>
                <w:color w:val="000000"/>
                <w:sz w:val="16"/>
                <w:szCs w:val="16"/>
              </w:rPr>
            </w:pP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6A7EDC">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Podpora dynamických routovací protokolů - OSPF, PPTP, L2TP, GRE</w:t>
            </w:r>
          </w:p>
        </w:tc>
        <w:tc>
          <w:tcPr>
            <w:tcW w:w="2693"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6A7EDC">
            <w:pPr>
              <w:rPr>
                <w:rFonts w:ascii="Calibri" w:eastAsia="Times New Roman" w:hAnsi="Calibri" w:cs="Calibri"/>
                <w:b/>
                <w:bCs/>
                <w:color w:val="000000"/>
                <w:sz w:val="20"/>
                <w:szCs w:val="20"/>
              </w:rPr>
            </w:pPr>
          </w:p>
        </w:tc>
        <w:tc>
          <w:tcPr>
            <w:tcW w:w="1262" w:type="dxa"/>
            <w:vMerge w:val="restart"/>
            <w:tcBorders>
              <w:top w:val="nil"/>
              <w:left w:val="single" w:sz="4" w:space="0" w:color="000000"/>
              <w:bottom w:val="single" w:sz="4" w:space="0" w:color="000000"/>
              <w:right w:val="single" w:sz="4" w:space="0" w:color="000000"/>
            </w:tcBorders>
            <w:shd w:val="clear" w:color="auto" w:fill="auto"/>
            <w:hideMark/>
          </w:tcPr>
          <w:p w:rsidR="006A7EDC" w:rsidRPr="009E7247" w:rsidRDefault="006A7EDC" w:rsidP="006A7EDC">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Firewall</w:t>
            </w: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6A7EDC">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Možnost nastavovat firewall politiku na základě geografických údajů.</w:t>
            </w:r>
          </w:p>
        </w:tc>
        <w:tc>
          <w:tcPr>
            <w:tcW w:w="2693"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6A7EDC">
            <w:pPr>
              <w:rPr>
                <w:rFonts w:ascii="Calibri" w:eastAsia="Times New Roman" w:hAnsi="Calibri" w:cs="Calibri"/>
                <w:b/>
                <w:bCs/>
                <w:color w:val="000000"/>
                <w:sz w:val="20"/>
                <w:szCs w:val="20"/>
              </w:rPr>
            </w:pPr>
          </w:p>
        </w:tc>
        <w:tc>
          <w:tcPr>
            <w:tcW w:w="1262" w:type="dxa"/>
            <w:vMerge/>
            <w:tcBorders>
              <w:top w:val="nil"/>
              <w:left w:val="single" w:sz="4" w:space="0" w:color="000000"/>
              <w:bottom w:val="single" w:sz="4" w:space="0" w:color="000000"/>
              <w:right w:val="single" w:sz="4" w:space="0" w:color="000000"/>
            </w:tcBorders>
            <w:vAlign w:val="center"/>
            <w:hideMark/>
          </w:tcPr>
          <w:p w:rsidR="006A7EDC" w:rsidRPr="009E7247" w:rsidRDefault="006A7EDC" w:rsidP="006A7EDC">
            <w:pPr>
              <w:rPr>
                <w:rFonts w:ascii="Calibri" w:eastAsia="Times New Roman" w:hAnsi="Calibri" w:cs="Calibri"/>
                <w:color w:val="000000"/>
                <w:sz w:val="16"/>
                <w:szCs w:val="16"/>
              </w:rPr>
            </w:pP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6A7EDC">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Podpora Identity based policy – nastavení bezpečnosti uživateli na základě členství ve skupině na doménovém kontroléru Active Directory.</w:t>
            </w:r>
          </w:p>
        </w:tc>
        <w:tc>
          <w:tcPr>
            <w:tcW w:w="2693"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6A7EDC">
            <w:pPr>
              <w:rPr>
                <w:rFonts w:ascii="Calibri" w:eastAsia="Times New Roman" w:hAnsi="Calibri" w:cs="Calibri"/>
                <w:b/>
                <w:bCs/>
                <w:color w:val="000000"/>
                <w:sz w:val="20"/>
                <w:szCs w:val="20"/>
              </w:rPr>
            </w:pPr>
          </w:p>
        </w:tc>
        <w:tc>
          <w:tcPr>
            <w:tcW w:w="1262" w:type="dxa"/>
            <w:vMerge/>
            <w:tcBorders>
              <w:top w:val="nil"/>
              <w:left w:val="single" w:sz="4" w:space="0" w:color="000000"/>
              <w:bottom w:val="single" w:sz="4" w:space="0" w:color="000000"/>
              <w:right w:val="single" w:sz="4" w:space="0" w:color="000000"/>
            </w:tcBorders>
            <w:vAlign w:val="center"/>
            <w:hideMark/>
          </w:tcPr>
          <w:p w:rsidR="006A7EDC" w:rsidRPr="009E7247" w:rsidRDefault="006A7EDC" w:rsidP="006A7EDC">
            <w:pPr>
              <w:rPr>
                <w:rFonts w:ascii="Calibri" w:eastAsia="Times New Roman" w:hAnsi="Calibri" w:cs="Calibri"/>
                <w:color w:val="000000"/>
                <w:sz w:val="16"/>
                <w:szCs w:val="16"/>
              </w:rPr>
            </w:pP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6A7EDC">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Funkce Load Balancing – možnost rozdělování zátěže směrující na virtuální IP na reálně servery, podpora health check funkcí, podpora SSL offload.</w:t>
            </w:r>
          </w:p>
        </w:tc>
        <w:tc>
          <w:tcPr>
            <w:tcW w:w="2693"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6A7EDC">
            <w:pPr>
              <w:rPr>
                <w:rFonts w:ascii="Calibri" w:eastAsia="Times New Roman" w:hAnsi="Calibri" w:cs="Calibri"/>
                <w:b/>
                <w:bCs/>
                <w:color w:val="000000"/>
                <w:sz w:val="20"/>
                <w:szCs w:val="20"/>
              </w:rPr>
            </w:pPr>
          </w:p>
        </w:tc>
        <w:tc>
          <w:tcPr>
            <w:tcW w:w="1262" w:type="dxa"/>
            <w:vMerge/>
            <w:tcBorders>
              <w:top w:val="nil"/>
              <w:left w:val="single" w:sz="4" w:space="0" w:color="000000"/>
              <w:bottom w:val="single" w:sz="4" w:space="0" w:color="000000"/>
              <w:right w:val="single" w:sz="4" w:space="0" w:color="000000"/>
            </w:tcBorders>
            <w:vAlign w:val="center"/>
            <w:hideMark/>
          </w:tcPr>
          <w:p w:rsidR="006A7EDC" w:rsidRPr="009E7247" w:rsidRDefault="006A7EDC" w:rsidP="006A7EDC">
            <w:pPr>
              <w:rPr>
                <w:rFonts w:ascii="Calibri" w:eastAsia="Times New Roman" w:hAnsi="Calibri" w:cs="Calibri"/>
                <w:color w:val="000000"/>
                <w:sz w:val="16"/>
                <w:szCs w:val="16"/>
              </w:rPr>
            </w:pP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6A7EDC">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Podpora centrální NATovací tabulky</w:t>
            </w:r>
          </w:p>
        </w:tc>
        <w:tc>
          <w:tcPr>
            <w:tcW w:w="2693"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6A7EDC">
            <w:pPr>
              <w:rPr>
                <w:rFonts w:ascii="Calibri" w:eastAsia="Times New Roman" w:hAnsi="Calibri" w:cs="Calibri"/>
                <w:b/>
                <w:bCs/>
                <w:color w:val="000000"/>
                <w:sz w:val="20"/>
                <w:szCs w:val="20"/>
              </w:rPr>
            </w:pPr>
          </w:p>
        </w:tc>
        <w:tc>
          <w:tcPr>
            <w:tcW w:w="1262" w:type="dxa"/>
            <w:vMerge w:val="restart"/>
            <w:tcBorders>
              <w:top w:val="nil"/>
              <w:left w:val="single" w:sz="4" w:space="0" w:color="000000"/>
              <w:bottom w:val="single" w:sz="4" w:space="0" w:color="000000"/>
              <w:right w:val="single" w:sz="4" w:space="0" w:color="000000"/>
            </w:tcBorders>
            <w:shd w:val="clear" w:color="auto" w:fill="auto"/>
            <w:hideMark/>
          </w:tcPr>
          <w:p w:rsidR="006A7EDC" w:rsidRPr="009E7247" w:rsidRDefault="006A7EDC" w:rsidP="006A7EDC">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Filtrační funkce</w:t>
            </w: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6A7EDC">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Možnost výběru mezi file based režimem (buffer) nebo flow based (inspekce on-the-fly)</w:t>
            </w:r>
          </w:p>
        </w:tc>
        <w:tc>
          <w:tcPr>
            <w:tcW w:w="2693"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6A7EDC">
            <w:pPr>
              <w:rPr>
                <w:rFonts w:ascii="Calibri" w:eastAsia="Times New Roman" w:hAnsi="Calibri" w:cs="Calibri"/>
                <w:b/>
                <w:bCs/>
                <w:color w:val="000000"/>
                <w:sz w:val="20"/>
                <w:szCs w:val="20"/>
              </w:rPr>
            </w:pPr>
          </w:p>
        </w:tc>
        <w:tc>
          <w:tcPr>
            <w:tcW w:w="1262" w:type="dxa"/>
            <w:vMerge/>
            <w:tcBorders>
              <w:top w:val="nil"/>
              <w:left w:val="single" w:sz="4" w:space="0" w:color="000000"/>
              <w:bottom w:val="single" w:sz="4" w:space="0" w:color="000000"/>
              <w:right w:val="single" w:sz="4" w:space="0" w:color="000000"/>
            </w:tcBorders>
            <w:vAlign w:val="center"/>
            <w:hideMark/>
          </w:tcPr>
          <w:p w:rsidR="006A7EDC" w:rsidRPr="009E7247" w:rsidRDefault="006A7EDC" w:rsidP="006A7EDC">
            <w:pPr>
              <w:rPr>
                <w:rFonts w:ascii="Calibri" w:eastAsia="Times New Roman" w:hAnsi="Calibri" w:cs="Calibri"/>
                <w:color w:val="000000"/>
                <w:sz w:val="16"/>
                <w:szCs w:val="16"/>
              </w:rPr>
            </w:pP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6A7EDC">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Antivirus pro vybrané protokoly, možnost volby různých databází, podpora archivace škodlivého obsahu, podpora protokolu ICAP pro offload AV engine, možnost detekce tzv. Grayware (rootkit, malware, spywave, keylogger, atd)</w:t>
            </w:r>
          </w:p>
        </w:tc>
        <w:tc>
          <w:tcPr>
            <w:tcW w:w="2693"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6A7EDC">
            <w:pPr>
              <w:rPr>
                <w:rFonts w:ascii="Calibri" w:eastAsia="Times New Roman" w:hAnsi="Calibri" w:cs="Calibri"/>
                <w:b/>
                <w:bCs/>
                <w:color w:val="000000"/>
                <w:sz w:val="20"/>
                <w:szCs w:val="20"/>
              </w:rPr>
            </w:pPr>
          </w:p>
        </w:tc>
        <w:tc>
          <w:tcPr>
            <w:tcW w:w="1262" w:type="dxa"/>
            <w:vMerge/>
            <w:tcBorders>
              <w:top w:val="nil"/>
              <w:left w:val="single" w:sz="4" w:space="0" w:color="000000"/>
              <w:bottom w:val="single" w:sz="4" w:space="0" w:color="000000"/>
              <w:right w:val="single" w:sz="4" w:space="0" w:color="000000"/>
            </w:tcBorders>
            <w:vAlign w:val="center"/>
            <w:hideMark/>
          </w:tcPr>
          <w:p w:rsidR="006A7EDC" w:rsidRPr="009E7247" w:rsidRDefault="006A7EDC" w:rsidP="006A7EDC">
            <w:pPr>
              <w:rPr>
                <w:rFonts w:ascii="Calibri" w:eastAsia="Times New Roman" w:hAnsi="Calibri" w:cs="Calibri"/>
                <w:color w:val="000000"/>
                <w:sz w:val="16"/>
                <w:szCs w:val="16"/>
              </w:rPr>
            </w:pP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6A7EDC">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Email filter – antispamová a antivirová inspekce elektronické pošty</w:t>
            </w:r>
          </w:p>
        </w:tc>
        <w:tc>
          <w:tcPr>
            <w:tcW w:w="2693"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6A7EDC">
            <w:pPr>
              <w:rPr>
                <w:rFonts w:ascii="Calibri" w:eastAsia="Times New Roman" w:hAnsi="Calibri" w:cs="Calibri"/>
                <w:b/>
                <w:bCs/>
                <w:color w:val="000000"/>
                <w:sz w:val="20"/>
                <w:szCs w:val="20"/>
              </w:rPr>
            </w:pPr>
          </w:p>
        </w:tc>
        <w:tc>
          <w:tcPr>
            <w:tcW w:w="1262" w:type="dxa"/>
            <w:vMerge/>
            <w:tcBorders>
              <w:top w:val="nil"/>
              <w:left w:val="single" w:sz="4" w:space="0" w:color="000000"/>
              <w:bottom w:val="single" w:sz="4" w:space="0" w:color="000000"/>
              <w:right w:val="single" w:sz="4" w:space="0" w:color="000000"/>
            </w:tcBorders>
            <w:vAlign w:val="center"/>
            <w:hideMark/>
          </w:tcPr>
          <w:p w:rsidR="006A7EDC" w:rsidRPr="009E7247" w:rsidRDefault="006A7EDC" w:rsidP="006A7EDC">
            <w:pPr>
              <w:rPr>
                <w:rFonts w:ascii="Calibri" w:eastAsia="Times New Roman" w:hAnsi="Calibri" w:cs="Calibri"/>
                <w:color w:val="000000"/>
                <w:sz w:val="16"/>
                <w:szCs w:val="16"/>
              </w:rPr>
            </w:pP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6A7EDC">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Intrusion Protection System – detekce útoků založena na signaturové části a na anomálním filtru, možnost vytvářet vlastní signatury.</w:t>
            </w:r>
          </w:p>
        </w:tc>
        <w:tc>
          <w:tcPr>
            <w:tcW w:w="2693"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6A7EDC">
            <w:pPr>
              <w:rPr>
                <w:rFonts w:ascii="Calibri" w:eastAsia="Times New Roman" w:hAnsi="Calibri" w:cs="Calibri"/>
                <w:b/>
                <w:bCs/>
                <w:color w:val="000000"/>
                <w:sz w:val="20"/>
                <w:szCs w:val="20"/>
              </w:rPr>
            </w:pPr>
          </w:p>
        </w:tc>
        <w:tc>
          <w:tcPr>
            <w:tcW w:w="1262" w:type="dxa"/>
            <w:vMerge/>
            <w:tcBorders>
              <w:top w:val="nil"/>
              <w:left w:val="single" w:sz="4" w:space="0" w:color="000000"/>
              <w:bottom w:val="single" w:sz="4" w:space="0" w:color="000000"/>
              <w:right w:val="single" w:sz="4" w:space="0" w:color="000000"/>
            </w:tcBorders>
            <w:vAlign w:val="center"/>
            <w:hideMark/>
          </w:tcPr>
          <w:p w:rsidR="006A7EDC" w:rsidRPr="009E7247" w:rsidRDefault="006A7EDC" w:rsidP="006A7EDC">
            <w:pPr>
              <w:rPr>
                <w:rFonts w:ascii="Calibri" w:eastAsia="Times New Roman" w:hAnsi="Calibri" w:cs="Calibri"/>
                <w:color w:val="000000"/>
                <w:sz w:val="16"/>
                <w:szCs w:val="16"/>
              </w:rPr>
            </w:pP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6A7EDC">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Web Filter – založená na kategorizaci webového obsahu, možnost monitorování navštívených kategorii na uživatele či skupinu, možnost kvóty – uživatel může navštěvovat určitou kategorii jen po určitou dobu během dne.</w:t>
            </w:r>
          </w:p>
        </w:tc>
        <w:tc>
          <w:tcPr>
            <w:tcW w:w="2693"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6A7EDC">
            <w:pPr>
              <w:rPr>
                <w:rFonts w:ascii="Calibri" w:eastAsia="Times New Roman" w:hAnsi="Calibri" w:cs="Calibri"/>
                <w:b/>
                <w:bCs/>
                <w:color w:val="000000"/>
                <w:sz w:val="20"/>
                <w:szCs w:val="20"/>
              </w:rPr>
            </w:pPr>
          </w:p>
        </w:tc>
        <w:tc>
          <w:tcPr>
            <w:tcW w:w="1262" w:type="dxa"/>
            <w:vMerge/>
            <w:tcBorders>
              <w:top w:val="nil"/>
              <w:left w:val="single" w:sz="4" w:space="0" w:color="000000"/>
              <w:bottom w:val="single" w:sz="4" w:space="0" w:color="000000"/>
              <w:right w:val="single" w:sz="4" w:space="0" w:color="000000"/>
            </w:tcBorders>
            <w:vAlign w:val="center"/>
            <w:hideMark/>
          </w:tcPr>
          <w:p w:rsidR="006A7EDC" w:rsidRPr="009E7247" w:rsidRDefault="006A7EDC" w:rsidP="006A7EDC">
            <w:pPr>
              <w:rPr>
                <w:rFonts w:ascii="Calibri" w:eastAsia="Times New Roman" w:hAnsi="Calibri" w:cs="Calibri"/>
                <w:color w:val="000000"/>
                <w:sz w:val="16"/>
                <w:szCs w:val="16"/>
              </w:rPr>
            </w:pP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6A7EDC">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Application Control – detekce, monitoring, povolení či zakázání vice než 2000 síťových aplikací na základě signatury dané aplikace, nikoliv dle portu.</w:t>
            </w:r>
          </w:p>
        </w:tc>
        <w:tc>
          <w:tcPr>
            <w:tcW w:w="2693"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6A7EDC">
            <w:pPr>
              <w:rPr>
                <w:rFonts w:ascii="Calibri" w:eastAsia="Times New Roman" w:hAnsi="Calibri" w:cs="Calibri"/>
                <w:b/>
                <w:bCs/>
                <w:color w:val="000000"/>
                <w:sz w:val="20"/>
                <w:szCs w:val="20"/>
              </w:rPr>
            </w:pPr>
          </w:p>
        </w:tc>
        <w:tc>
          <w:tcPr>
            <w:tcW w:w="1262" w:type="dxa"/>
            <w:vMerge/>
            <w:tcBorders>
              <w:top w:val="nil"/>
              <w:left w:val="single" w:sz="4" w:space="0" w:color="000000"/>
              <w:bottom w:val="single" w:sz="4" w:space="0" w:color="000000"/>
              <w:right w:val="single" w:sz="4" w:space="0" w:color="000000"/>
            </w:tcBorders>
            <w:vAlign w:val="center"/>
            <w:hideMark/>
          </w:tcPr>
          <w:p w:rsidR="006A7EDC" w:rsidRPr="009E7247" w:rsidRDefault="006A7EDC" w:rsidP="006A7EDC">
            <w:pPr>
              <w:rPr>
                <w:rFonts w:ascii="Calibri" w:eastAsia="Times New Roman" w:hAnsi="Calibri" w:cs="Calibri"/>
                <w:color w:val="000000"/>
                <w:sz w:val="16"/>
                <w:szCs w:val="16"/>
              </w:rPr>
            </w:pP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6A7EDC">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Kontrola komunikace v SSL šifrovaných protokolech (HTTPS, IMAPS, POP3S)</w:t>
            </w:r>
          </w:p>
        </w:tc>
        <w:tc>
          <w:tcPr>
            <w:tcW w:w="2693"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6A7EDC">
            <w:pPr>
              <w:rPr>
                <w:rFonts w:ascii="Calibri" w:eastAsia="Times New Roman" w:hAnsi="Calibri" w:cs="Calibri"/>
                <w:b/>
                <w:bCs/>
                <w:color w:val="000000"/>
                <w:sz w:val="20"/>
                <w:szCs w:val="20"/>
              </w:rPr>
            </w:pPr>
          </w:p>
        </w:tc>
        <w:tc>
          <w:tcPr>
            <w:tcW w:w="1262" w:type="dxa"/>
            <w:vMerge/>
            <w:tcBorders>
              <w:top w:val="nil"/>
              <w:left w:val="single" w:sz="4" w:space="0" w:color="000000"/>
              <w:bottom w:val="single" w:sz="4" w:space="0" w:color="000000"/>
              <w:right w:val="single" w:sz="4" w:space="0" w:color="000000"/>
            </w:tcBorders>
            <w:vAlign w:val="center"/>
            <w:hideMark/>
          </w:tcPr>
          <w:p w:rsidR="006A7EDC" w:rsidRPr="009E7247" w:rsidRDefault="006A7EDC" w:rsidP="006A7EDC">
            <w:pPr>
              <w:rPr>
                <w:rFonts w:ascii="Calibri" w:eastAsia="Times New Roman" w:hAnsi="Calibri" w:cs="Calibri"/>
                <w:color w:val="000000"/>
                <w:sz w:val="16"/>
                <w:szCs w:val="16"/>
              </w:rPr>
            </w:pP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6A7EDC">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DoS Policy prevence proti základním útokům typu DoS, syn proxy</w:t>
            </w:r>
          </w:p>
        </w:tc>
        <w:tc>
          <w:tcPr>
            <w:tcW w:w="2693"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6A7EDC">
            <w:pPr>
              <w:rPr>
                <w:rFonts w:ascii="Calibri" w:eastAsia="Times New Roman" w:hAnsi="Calibri" w:cs="Calibri"/>
                <w:b/>
                <w:bCs/>
                <w:color w:val="000000"/>
                <w:sz w:val="20"/>
                <w:szCs w:val="20"/>
              </w:rPr>
            </w:pPr>
          </w:p>
        </w:tc>
        <w:tc>
          <w:tcPr>
            <w:tcW w:w="1262" w:type="dxa"/>
            <w:vMerge w:val="restart"/>
            <w:tcBorders>
              <w:top w:val="nil"/>
              <w:left w:val="single" w:sz="4" w:space="0" w:color="000000"/>
              <w:bottom w:val="single" w:sz="4" w:space="0" w:color="000000"/>
              <w:right w:val="single" w:sz="4" w:space="0" w:color="000000"/>
            </w:tcBorders>
            <w:shd w:val="clear" w:color="auto" w:fill="auto"/>
            <w:hideMark/>
          </w:tcPr>
          <w:p w:rsidR="006A7EDC" w:rsidRPr="009E7247" w:rsidRDefault="006A7EDC" w:rsidP="006A7EDC">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Ověřování uživatelů</w:t>
            </w: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6A7EDC">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LDAP, Active Directory, Radius, TACACS+, Ověřování na základě certifikátu</w:t>
            </w:r>
          </w:p>
        </w:tc>
        <w:tc>
          <w:tcPr>
            <w:tcW w:w="2693"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6A7EDC">
            <w:pPr>
              <w:rPr>
                <w:rFonts w:ascii="Calibri" w:eastAsia="Times New Roman" w:hAnsi="Calibri" w:cs="Calibri"/>
                <w:b/>
                <w:bCs/>
                <w:color w:val="000000"/>
                <w:sz w:val="20"/>
                <w:szCs w:val="20"/>
              </w:rPr>
            </w:pPr>
          </w:p>
        </w:tc>
        <w:tc>
          <w:tcPr>
            <w:tcW w:w="1262" w:type="dxa"/>
            <w:vMerge/>
            <w:tcBorders>
              <w:top w:val="nil"/>
              <w:left w:val="single" w:sz="4" w:space="0" w:color="000000"/>
              <w:bottom w:val="single" w:sz="4" w:space="0" w:color="000000"/>
              <w:right w:val="single" w:sz="4" w:space="0" w:color="000000"/>
            </w:tcBorders>
            <w:vAlign w:val="center"/>
            <w:hideMark/>
          </w:tcPr>
          <w:p w:rsidR="006A7EDC" w:rsidRPr="009E7247" w:rsidRDefault="006A7EDC" w:rsidP="006A7EDC">
            <w:pPr>
              <w:rPr>
                <w:rFonts w:ascii="Calibri" w:eastAsia="Times New Roman" w:hAnsi="Calibri" w:cs="Calibri"/>
                <w:color w:val="000000"/>
                <w:sz w:val="16"/>
                <w:szCs w:val="16"/>
              </w:rPr>
            </w:pP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6A7EDC">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Podpora silné autentizace uživatelů – integrovaná podpora generátoru jednorázových hesel (OTP) – Token pro dvoufaktorovou autentizaci, podpora certifikátů pro ověření uživatelů</w:t>
            </w:r>
          </w:p>
        </w:tc>
        <w:tc>
          <w:tcPr>
            <w:tcW w:w="2693"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6A7EDC">
            <w:pPr>
              <w:rPr>
                <w:rFonts w:ascii="Calibri" w:eastAsia="Times New Roman" w:hAnsi="Calibri" w:cs="Calibri"/>
                <w:b/>
                <w:bCs/>
                <w:color w:val="000000"/>
                <w:sz w:val="20"/>
                <w:szCs w:val="20"/>
              </w:rPr>
            </w:pPr>
          </w:p>
        </w:tc>
        <w:tc>
          <w:tcPr>
            <w:tcW w:w="1262" w:type="dxa"/>
            <w:vMerge/>
            <w:tcBorders>
              <w:top w:val="nil"/>
              <w:left w:val="single" w:sz="4" w:space="0" w:color="000000"/>
              <w:bottom w:val="single" w:sz="4" w:space="0" w:color="000000"/>
              <w:right w:val="single" w:sz="4" w:space="0" w:color="000000"/>
            </w:tcBorders>
            <w:vAlign w:val="center"/>
            <w:hideMark/>
          </w:tcPr>
          <w:p w:rsidR="006A7EDC" w:rsidRPr="009E7247" w:rsidRDefault="006A7EDC" w:rsidP="006A7EDC">
            <w:pPr>
              <w:rPr>
                <w:rFonts w:ascii="Calibri" w:eastAsia="Times New Roman" w:hAnsi="Calibri" w:cs="Calibri"/>
                <w:color w:val="000000"/>
                <w:sz w:val="16"/>
                <w:szCs w:val="16"/>
              </w:rPr>
            </w:pP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6A7EDC">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Dynamické profily – možnost přiřadit konkrétní profil uživateli na základě jeho ověření.</w:t>
            </w:r>
          </w:p>
        </w:tc>
        <w:tc>
          <w:tcPr>
            <w:tcW w:w="2693"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6A7EDC">
            <w:pPr>
              <w:rPr>
                <w:rFonts w:ascii="Calibri" w:eastAsia="Times New Roman" w:hAnsi="Calibri" w:cs="Calibri"/>
                <w:b/>
                <w:bCs/>
                <w:color w:val="000000"/>
                <w:sz w:val="20"/>
                <w:szCs w:val="20"/>
              </w:rPr>
            </w:pPr>
          </w:p>
        </w:tc>
        <w:tc>
          <w:tcPr>
            <w:tcW w:w="1262" w:type="dxa"/>
            <w:vMerge w:val="restart"/>
            <w:tcBorders>
              <w:top w:val="nil"/>
              <w:left w:val="single" w:sz="4" w:space="0" w:color="000000"/>
              <w:bottom w:val="single" w:sz="4" w:space="0" w:color="000000"/>
              <w:right w:val="single" w:sz="4" w:space="0" w:color="000000"/>
            </w:tcBorders>
            <w:shd w:val="clear" w:color="auto" w:fill="auto"/>
            <w:hideMark/>
          </w:tcPr>
          <w:p w:rsidR="006A7EDC" w:rsidRPr="009E7247" w:rsidRDefault="006A7EDC" w:rsidP="006A7EDC">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Dynamické routování</w:t>
            </w: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6A7EDC">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RIP, BGP, OSPF, IS-IS</w:t>
            </w:r>
          </w:p>
        </w:tc>
        <w:tc>
          <w:tcPr>
            <w:tcW w:w="2693"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6A7EDC">
            <w:pPr>
              <w:rPr>
                <w:rFonts w:ascii="Calibri" w:eastAsia="Times New Roman" w:hAnsi="Calibri" w:cs="Calibri"/>
                <w:b/>
                <w:bCs/>
                <w:color w:val="000000"/>
                <w:sz w:val="20"/>
                <w:szCs w:val="20"/>
              </w:rPr>
            </w:pPr>
          </w:p>
        </w:tc>
        <w:tc>
          <w:tcPr>
            <w:tcW w:w="1262" w:type="dxa"/>
            <w:vMerge/>
            <w:tcBorders>
              <w:top w:val="nil"/>
              <w:left w:val="single" w:sz="4" w:space="0" w:color="000000"/>
              <w:bottom w:val="single" w:sz="4" w:space="0" w:color="000000"/>
              <w:right w:val="single" w:sz="4" w:space="0" w:color="000000"/>
            </w:tcBorders>
            <w:vAlign w:val="center"/>
            <w:hideMark/>
          </w:tcPr>
          <w:p w:rsidR="006A7EDC" w:rsidRPr="009E7247" w:rsidRDefault="006A7EDC" w:rsidP="006A7EDC">
            <w:pPr>
              <w:rPr>
                <w:rFonts w:ascii="Calibri" w:eastAsia="Times New Roman" w:hAnsi="Calibri" w:cs="Calibri"/>
                <w:color w:val="000000"/>
                <w:sz w:val="16"/>
                <w:szCs w:val="16"/>
              </w:rPr>
            </w:pP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6A7EDC">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Policy routing</w:t>
            </w:r>
          </w:p>
        </w:tc>
        <w:tc>
          <w:tcPr>
            <w:tcW w:w="2693"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6A7EDC">
            <w:pPr>
              <w:rPr>
                <w:rFonts w:ascii="Calibri" w:eastAsia="Times New Roman" w:hAnsi="Calibri" w:cs="Calibri"/>
                <w:b/>
                <w:bCs/>
                <w:color w:val="000000"/>
                <w:sz w:val="20"/>
                <w:szCs w:val="20"/>
              </w:rPr>
            </w:pPr>
          </w:p>
        </w:tc>
        <w:tc>
          <w:tcPr>
            <w:tcW w:w="1262" w:type="dxa"/>
            <w:vMerge/>
            <w:tcBorders>
              <w:top w:val="nil"/>
              <w:left w:val="single" w:sz="4" w:space="0" w:color="000000"/>
              <w:bottom w:val="single" w:sz="4" w:space="0" w:color="000000"/>
              <w:right w:val="single" w:sz="4" w:space="0" w:color="000000"/>
            </w:tcBorders>
            <w:vAlign w:val="center"/>
            <w:hideMark/>
          </w:tcPr>
          <w:p w:rsidR="006A7EDC" w:rsidRPr="009E7247" w:rsidRDefault="006A7EDC" w:rsidP="006A7EDC">
            <w:pPr>
              <w:rPr>
                <w:rFonts w:ascii="Calibri" w:eastAsia="Times New Roman" w:hAnsi="Calibri" w:cs="Calibri"/>
                <w:color w:val="000000"/>
                <w:sz w:val="16"/>
                <w:szCs w:val="16"/>
              </w:rPr>
            </w:pP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6A7EDC">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Traffic Shaping, QoS s podporou DSCP markování a ToS</w:t>
            </w:r>
          </w:p>
        </w:tc>
        <w:tc>
          <w:tcPr>
            <w:tcW w:w="2693"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6A7EDC">
            <w:pPr>
              <w:rPr>
                <w:rFonts w:ascii="Calibri" w:eastAsia="Times New Roman" w:hAnsi="Calibri" w:cs="Calibri"/>
                <w:b/>
                <w:bCs/>
                <w:color w:val="000000"/>
                <w:sz w:val="20"/>
                <w:szCs w:val="20"/>
              </w:rPr>
            </w:pPr>
          </w:p>
        </w:tc>
        <w:tc>
          <w:tcPr>
            <w:tcW w:w="1262" w:type="dxa"/>
            <w:vMerge/>
            <w:tcBorders>
              <w:top w:val="nil"/>
              <w:left w:val="single" w:sz="4" w:space="0" w:color="000000"/>
              <w:bottom w:val="single" w:sz="4" w:space="0" w:color="000000"/>
              <w:right w:val="single" w:sz="4" w:space="0" w:color="000000"/>
            </w:tcBorders>
            <w:vAlign w:val="center"/>
            <w:hideMark/>
          </w:tcPr>
          <w:p w:rsidR="006A7EDC" w:rsidRPr="009E7247" w:rsidRDefault="006A7EDC" w:rsidP="006A7EDC">
            <w:pPr>
              <w:rPr>
                <w:rFonts w:ascii="Calibri" w:eastAsia="Times New Roman" w:hAnsi="Calibri" w:cs="Calibri"/>
                <w:color w:val="000000"/>
                <w:sz w:val="16"/>
                <w:szCs w:val="16"/>
              </w:rPr>
            </w:pP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6A7EDC">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Podpora VoIP, SIP včetně zabezpečení, rate limitingu, analýzy protokolu</w:t>
            </w:r>
          </w:p>
        </w:tc>
        <w:tc>
          <w:tcPr>
            <w:tcW w:w="2693"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6A7EDC">
            <w:pPr>
              <w:rPr>
                <w:rFonts w:ascii="Calibri" w:eastAsia="Times New Roman" w:hAnsi="Calibri" w:cs="Calibri"/>
                <w:b/>
                <w:bCs/>
                <w:color w:val="000000"/>
                <w:sz w:val="20"/>
                <w:szCs w:val="20"/>
              </w:rPr>
            </w:pPr>
          </w:p>
        </w:tc>
        <w:tc>
          <w:tcPr>
            <w:tcW w:w="1262" w:type="dxa"/>
            <w:vMerge/>
            <w:tcBorders>
              <w:top w:val="nil"/>
              <w:left w:val="single" w:sz="4" w:space="0" w:color="000000"/>
              <w:bottom w:val="single" w:sz="4" w:space="0" w:color="000000"/>
              <w:right w:val="single" w:sz="4" w:space="0" w:color="000000"/>
            </w:tcBorders>
            <w:vAlign w:val="center"/>
            <w:hideMark/>
          </w:tcPr>
          <w:p w:rsidR="006A7EDC" w:rsidRPr="009E7247" w:rsidRDefault="006A7EDC" w:rsidP="006A7EDC">
            <w:pPr>
              <w:rPr>
                <w:rFonts w:ascii="Calibri" w:eastAsia="Times New Roman" w:hAnsi="Calibri" w:cs="Calibri"/>
                <w:color w:val="000000"/>
                <w:sz w:val="16"/>
                <w:szCs w:val="16"/>
              </w:rPr>
            </w:pP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6A7EDC">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 xml:space="preserve">WAN optimalizace (optimalizace vybraných protokolů, byte chaching), Web Cache, Explicitní Proxy, Reverzní </w:t>
            </w:r>
            <w:r w:rsidRPr="005F3B45">
              <w:rPr>
                <w:rFonts w:ascii="Calibri" w:eastAsia="Times New Roman" w:hAnsi="Calibri" w:cs="Calibri"/>
                <w:color w:val="000000"/>
                <w:sz w:val="16"/>
                <w:szCs w:val="16"/>
              </w:rPr>
              <w:t>prózy</w:t>
            </w:r>
            <w:r w:rsidRPr="009E7247">
              <w:rPr>
                <w:rFonts w:ascii="Calibri" w:eastAsia="Times New Roman" w:hAnsi="Calibri" w:cs="Calibri"/>
                <w:color w:val="000000"/>
                <w:sz w:val="16"/>
                <w:szCs w:val="16"/>
              </w:rPr>
              <w:t>, WCCP</w:t>
            </w:r>
          </w:p>
        </w:tc>
        <w:tc>
          <w:tcPr>
            <w:tcW w:w="2693"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6A7EDC">
            <w:pPr>
              <w:rPr>
                <w:rFonts w:ascii="Calibri" w:eastAsia="Times New Roman" w:hAnsi="Calibri" w:cs="Calibri"/>
                <w:b/>
                <w:bCs/>
                <w:color w:val="000000"/>
                <w:sz w:val="20"/>
                <w:szCs w:val="20"/>
              </w:rPr>
            </w:pPr>
          </w:p>
        </w:tc>
        <w:tc>
          <w:tcPr>
            <w:tcW w:w="1262" w:type="dxa"/>
            <w:tcBorders>
              <w:top w:val="nil"/>
              <w:left w:val="nil"/>
              <w:bottom w:val="single" w:sz="4" w:space="0" w:color="000000"/>
              <w:right w:val="single" w:sz="4" w:space="0" w:color="000000"/>
            </w:tcBorders>
            <w:shd w:val="clear" w:color="auto" w:fill="auto"/>
            <w:hideMark/>
          </w:tcPr>
          <w:p w:rsidR="006A7EDC" w:rsidRPr="009E7247" w:rsidRDefault="006A7EDC" w:rsidP="006A7EDC">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Reporty</w:t>
            </w: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6A7EDC">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Integrované logování a reporting, možnost vytváření vlastních reportů</w:t>
            </w:r>
          </w:p>
        </w:tc>
        <w:tc>
          <w:tcPr>
            <w:tcW w:w="2693"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6A7EDC">
            <w:pPr>
              <w:rPr>
                <w:rFonts w:ascii="Calibri" w:eastAsia="Times New Roman" w:hAnsi="Calibri" w:cs="Calibri"/>
                <w:b/>
                <w:bCs/>
                <w:color w:val="000000"/>
                <w:sz w:val="20"/>
                <w:szCs w:val="20"/>
              </w:rPr>
            </w:pPr>
          </w:p>
        </w:tc>
        <w:tc>
          <w:tcPr>
            <w:tcW w:w="1262" w:type="dxa"/>
            <w:tcBorders>
              <w:top w:val="nil"/>
              <w:left w:val="nil"/>
              <w:bottom w:val="single" w:sz="4" w:space="0" w:color="000000"/>
              <w:right w:val="single" w:sz="4" w:space="0" w:color="000000"/>
            </w:tcBorders>
            <w:shd w:val="clear" w:color="auto" w:fill="auto"/>
            <w:hideMark/>
          </w:tcPr>
          <w:p w:rsidR="006A7EDC" w:rsidRPr="009E7247" w:rsidRDefault="006A7EDC" w:rsidP="006A7EDC">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SFP+ moduly a patch cordy</w:t>
            </w: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6A7EDC">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 xml:space="preserve">Součástí dodávky jsou potřebné originální SFP+ moduly a optické/metalické propojovací kabely pro realizace díla. </w:t>
            </w:r>
          </w:p>
        </w:tc>
        <w:tc>
          <w:tcPr>
            <w:tcW w:w="2693"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000000"/>
            </w:tcBorders>
          </w:tcPr>
          <w:p w:rsidR="006A7EDC" w:rsidRPr="009E7247" w:rsidRDefault="006A7EDC" w:rsidP="006A7EDC">
            <w:pPr>
              <w:rPr>
                <w:rFonts w:ascii="Calibri" w:eastAsia="Times New Roman" w:hAnsi="Calibri" w:cs="Calibri"/>
                <w:color w:val="000000"/>
                <w:sz w:val="16"/>
                <w:szCs w:val="16"/>
              </w:rPr>
            </w:pPr>
          </w:p>
        </w:tc>
      </w:tr>
      <w:tr w:rsidR="006A7EDC" w:rsidRPr="004B470C" w:rsidTr="00DB79BE">
        <w:trPr>
          <w:trHeight w:val="20"/>
        </w:trPr>
        <w:tc>
          <w:tcPr>
            <w:tcW w:w="1143" w:type="dxa"/>
            <w:vMerge/>
            <w:tcBorders>
              <w:top w:val="nil"/>
              <w:left w:val="single" w:sz="4" w:space="0" w:color="000000"/>
              <w:bottom w:val="single" w:sz="4" w:space="0" w:color="000000"/>
              <w:right w:val="single" w:sz="4" w:space="0" w:color="000000"/>
            </w:tcBorders>
            <w:vAlign w:val="center"/>
            <w:hideMark/>
          </w:tcPr>
          <w:p w:rsidR="006A7EDC" w:rsidRPr="004B470C" w:rsidRDefault="006A7EDC" w:rsidP="006A7EDC">
            <w:pPr>
              <w:rPr>
                <w:rFonts w:ascii="Calibri" w:eastAsia="Times New Roman" w:hAnsi="Calibri" w:cs="Calibri"/>
                <w:b/>
                <w:bCs/>
                <w:color w:val="000000"/>
                <w:sz w:val="20"/>
                <w:szCs w:val="20"/>
              </w:rPr>
            </w:pPr>
          </w:p>
        </w:tc>
        <w:tc>
          <w:tcPr>
            <w:tcW w:w="1262" w:type="dxa"/>
            <w:tcBorders>
              <w:top w:val="nil"/>
              <w:left w:val="nil"/>
              <w:bottom w:val="single" w:sz="4" w:space="0" w:color="000000"/>
              <w:right w:val="single" w:sz="4" w:space="0" w:color="000000"/>
            </w:tcBorders>
            <w:shd w:val="clear" w:color="auto" w:fill="auto"/>
            <w:hideMark/>
          </w:tcPr>
          <w:p w:rsidR="006A7EDC" w:rsidRPr="009E7247" w:rsidRDefault="006A7EDC" w:rsidP="006A7EDC">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Záruka</w:t>
            </w:r>
          </w:p>
        </w:tc>
        <w:tc>
          <w:tcPr>
            <w:tcW w:w="6237" w:type="dxa"/>
            <w:tcBorders>
              <w:top w:val="nil"/>
              <w:left w:val="nil"/>
              <w:bottom w:val="single" w:sz="4" w:space="0" w:color="000000"/>
              <w:right w:val="single" w:sz="4" w:space="0" w:color="000000"/>
            </w:tcBorders>
            <w:shd w:val="clear" w:color="auto" w:fill="auto"/>
            <w:hideMark/>
          </w:tcPr>
          <w:p w:rsidR="006A7EDC" w:rsidRPr="009E7247" w:rsidRDefault="006A7EDC" w:rsidP="006A7EDC">
            <w:pPr>
              <w:rPr>
                <w:rFonts w:ascii="Calibri" w:eastAsia="Times New Roman" w:hAnsi="Calibri" w:cs="Calibri"/>
                <w:color w:val="000000"/>
                <w:sz w:val="16"/>
                <w:szCs w:val="16"/>
              </w:rPr>
            </w:pPr>
            <w:r w:rsidRPr="009E7247">
              <w:rPr>
                <w:rFonts w:ascii="Calibri" w:eastAsia="Times New Roman" w:hAnsi="Calibri" w:cs="Calibri"/>
                <w:color w:val="000000"/>
                <w:sz w:val="16"/>
                <w:szCs w:val="16"/>
              </w:rPr>
              <w:t xml:space="preserve">Záruka výrobce min. 60 měsíců v režimu 24x7 na HW, OS, firmware a kompletní bezpečnostní SW. SW musí obsahovat IPS, AV, Web Filtering a Antispam aktualizace. </w:t>
            </w:r>
          </w:p>
        </w:tc>
        <w:tc>
          <w:tcPr>
            <w:tcW w:w="2693" w:type="dxa"/>
            <w:vMerge/>
            <w:tcBorders>
              <w:left w:val="nil"/>
              <w:bottom w:val="single" w:sz="4" w:space="0" w:color="000000"/>
              <w:right w:val="single" w:sz="4" w:space="0" w:color="000000"/>
            </w:tcBorders>
          </w:tcPr>
          <w:p w:rsidR="006A7EDC" w:rsidRPr="009E7247" w:rsidRDefault="006A7EDC" w:rsidP="006A7EDC">
            <w:pPr>
              <w:rPr>
                <w:rFonts w:ascii="Calibri" w:eastAsia="Times New Roman" w:hAnsi="Calibri" w:cs="Calibri"/>
                <w:color w:val="000000"/>
                <w:sz w:val="16"/>
                <w:szCs w:val="16"/>
              </w:rPr>
            </w:pPr>
          </w:p>
        </w:tc>
        <w:tc>
          <w:tcPr>
            <w:tcW w:w="2552" w:type="dxa"/>
            <w:vMerge/>
            <w:tcBorders>
              <w:left w:val="nil"/>
              <w:bottom w:val="single" w:sz="4" w:space="0" w:color="000000"/>
              <w:right w:val="single" w:sz="4" w:space="0" w:color="000000"/>
            </w:tcBorders>
          </w:tcPr>
          <w:p w:rsidR="006A7EDC" w:rsidRPr="009E7247" w:rsidRDefault="006A7EDC" w:rsidP="006A7EDC">
            <w:pPr>
              <w:rPr>
                <w:rFonts w:ascii="Calibri" w:eastAsia="Times New Roman" w:hAnsi="Calibri" w:cs="Calibri"/>
                <w:color w:val="000000"/>
                <w:sz w:val="16"/>
                <w:szCs w:val="16"/>
              </w:rPr>
            </w:pPr>
          </w:p>
        </w:tc>
      </w:tr>
      <w:tr w:rsidR="006A7EDC" w:rsidRPr="004649DE" w:rsidTr="00121ECA">
        <w:trPr>
          <w:trHeight w:val="20"/>
        </w:trPr>
        <w:tc>
          <w:tcPr>
            <w:tcW w:w="114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6A7EDC" w:rsidRDefault="006A7EDC" w:rsidP="006A7EDC">
            <w:pPr>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B002</w:t>
            </w:r>
          </w:p>
          <w:p w:rsidR="006A7EDC" w:rsidRDefault="006A7EDC" w:rsidP="006A7EDC">
            <w:pPr>
              <w:jc w:val="center"/>
              <w:rPr>
                <w:rFonts w:ascii="Calibri" w:eastAsia="Times New Roman" w:hAnsi="Calibri" w:cs="Calibri"/>
                <w:b/>
                <w:bCs/>
                <w:color w:val="000000"/>
                <w:sz w:val="16"/>
                <w:szCs w:val="16"/>
              </w:rPr>
            </w:pPr>
          </w:p>
          <w:p w:rsidR="006A7EDC" w:rsidRPr="00B82230" w:rsidRDefault="006A7EDC" w:rsidP="006A7EDC">
            <w:pPr>
              <w:jc w:val="center"/>
              <w:rPr>
                <w:rFonts w:ascii="Calibri" w:eastAsia="Times New Roman" w:hAnsi="Calibri" w:cs="Calibri"/>
                <w:b/>
                <w:bCs/>
                <w:color w:val="000000"/>
                <w:sz w:val="16"/>
                <w:szCs w:val="16"/>
              </w:rPr>
            </w:pPr>
            <w:r w:rsidRPr="00B82230">
              <w:rPr>
                <w:rFonts w:ascii="Calibri" w:eastAsia="Times New Roman" w:hAnsi="Calibri" w:cs="Calibri"/>
                <w:b/>
                <w:bCs/>
                <w:color w:val="000000"/>
                <w:sz w:val="16"/>
                <w:szCs w:val="16"/>
              </w:rPr>
              <w:t>Centrální přepínač školy</w:t>
            </w:r>
            <w:r w:rsidRPr="00B82230">
              <w:rPr>
                <w:rFonts w:ascii="Calibri" w:eastAsia="Times New Roman" w:hAnsi="Calibri" w:cs="Calibri"/>
                <w:b/>
                <w:bCs/>
                <w:color w:val="000000"/>
                <w:sz w:val="16"/>
                <w:szCs w:val="16"/>
              </w:rPr>
              <w:br/>
            </w:r>
            <w:r>
              <w:rPr>
                <w:rFonts w:ascii="Calibri" w:eastAsia="Times New Roman" w:hAnsi="Calibri" w:cs="Calibri"/>
                <w:b/>
                <w:bCs/>
                <w:color w:val="000000"/>
                <w:sz w:val="16"/>
                <w:szCs w:val="16"/>
              </w:rPr>
              <w:t>2</w:t>
            </w:r>
            <w:r w:rsidRPr="00B82230">
              <w:rPr>
                <w:rFonts w:ascii="Calibri" w:eastAsia="Times New Roman" w:hAnsi="Calibri" w:cs="Calibri"/>
                <w:b/>
                <w:bCs/>
                <w:color w:val="000000"/>
                <w:sz w:val="16"/>
                <w:szCs w:val="16"/>
              </w:rPr>
              <w:t>x</w:t>
            </w:r>
          </w:p>
          <w:p w:rsidR="006A7EDC" w:rsidRPr="009E7247" w:rsidRDefault="006A7EDC" w:rsidP="006A7EDC">
            <w:pPr>
              <w:rPr>
                <w:rFonts w:ascii="Calibri" w:eastAsia="Times New Roman" w:hAnsi="Calibri" w:cs="Calibri"/>
                <w:sz w:val="16"/>
                <w:szCs w:val="16"/>
                <w:highlight w:val="yellow"/>
              </w:rPr>
            </w:pPr>
          </w:p>
          <w:p w:rsidR="006A7EDC" w:rsidRPr="009E7247" w:rsidRDefault="006A7EDC" w:rsidP="006A7EDC">
            <w:pPr>
              <w:rPr>
                <w:rFonts w:ascii="Calibri" w:eastAsia="Times New Roman" w:hAnsi="Calibri" w:cs="Calibri"/>
                <w:sz w:val="16"/>
                <w:szCs w:val="16"/>
                <w:highlight w:val="yellow"/>
              </w:rPr>
            </w:pPr>
          </w:p>
          <w:p w:rsidR="006A7EDC" w:rsidRPr="009E7247" w:rsidRDefault="006A7EDC" w:rsidP="006A7EDC">
            <w:pPr>
              <w:rPr>
                <w:rFonts w:ascii="Calibri" w:eastAsia="Times New Roman" w:hAnsi="Calibri" w:cs="Calibri"/>
                <w:sz w:val="16"/>
                <w:szCs w:val="16"/>
                <w:highlight w:val="yellow"/>
              </w:rPr>
            </w:pPr>
          </w:p>
          <w:p w:rsidR="006A7EDC" w:rsidRPr="009E7247" w:rsidRDefault="006A7EDC" w:rsidP="006A7EDC">
            <w:pPr>
              <w:rPr>
                <w:rFonts w:ascii="Calibri" w:eastAsia="Times New Roman" w:hAnsi="Calibri" w:cs="Calibri"/>
                <w:sz w:val="16"/>
                <w:szCs w:val="16"/>
                <w:highlight w:val="yellow"/>
              </w:rPr>
            </w:pPr>
          </w:p>
          <w:p w:rsidR="006A7EDC" w:rsidRPr="009E7247" w:rsidRDefault="006A7EDC" w:rsidP="006A7EDC">
            <w:pPr>
              <w:rPr>
                <w:rFonts w:ascii="Calibri" w:eastAsia="Times New Roman" w:hAnsi="Calibri" w:cs="Calibri"/>
                <w:sz w:val="16"/>
                <w:szCs w:val="16"/>
                <w:highlight w:val="yellow"/>
              </w:rPr>
            </w:pPr>
          </w:p>
          <w:p w:rsidR="006A7EDC" w:rsidRPr="009E7247" w:rsidRDefault="006A7EDC" w:rsidP="006A7EDC">
            <w:pPr>
              <w:rPr>
                <w:rFonts w:ascii="Calibri" w:eastAsia="Times New Roman" w:hAnsi="Calibri" w:cs="Calibri"/>
                <w:sz w:val="16"/>
                <w:szCs w:val="16"/>
                <w:highlight w:val="yellow"/>
              </w:rPr>
            </w:pPr>
          </w:p>
          <w:p w:rsidR="006A7EDC" w:rsidRPr="009E7247" w:rsidRDefault="006A7EDC" w:rsidP="006A7EDC">
            <w:pPr>
              <w:rPr>
                <w:rFonts w:ascii="Calibri" w:eastAsia="Times New Roman" w:hAnsi="Calibri" w:cs="Calibri"/>
                <w:sz w:val="16"/>
                <w:szCs w:val="16"/>
                <w:highlight w:val="yellow"/>
              </w:rPr>
            </w:pPr>
          </w:p>
        </w:tc>
        <w:tc>
          <w:tcPr>
            <w:tcW w:w="1262" w:type="dxa"/>
            <w:tcBorders>
              <w:top w:val="single" w:sz="8" w:space="0" w:color="auto"/>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Základní parametry</w:t>
            </w:r>
          </w:p>
        </w:tc>
        <w:tc>
          <w:tcPr>
            <w:tcW w:w="6237" w:type="dxa"/>
            <w:tcBorders>
              <w:top w:val="single" w:sz="8" w:space="0" w:color="auto"/>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L2/L</w:t>
            </w:r>
            <w:r>
              <w:rPr>
                <w:rFonts w:ascii="Calibri" w:eastAsia="Times New Roman" w:hAnsi="Calibri" w:cs="Calibri"/>
                <w:color w:val="000000"/>
                <w:sz w:val="16"/>
                <w:szCs w:val="16"/>
              </w:rPr>
              <w:t>2+</w:t>
            </w:r>
            <w:r w:rsidRPr="004649DE">
              <w:rPr>
                <w:rFonts w:ascii="Calibri" w:eastAsia="Times New Roman" w:hAnsi="Calibri" w:cs="Calibri"/>
                <w:color w:val="000000"/>
                <w:sz w:val="16"/>
                <w:szCs w:val="16"/>
              </w:rPr>
              <w:t xml:space="preserve"> přepínač v rackovém provedení max. 1U</w:t>
            </w:r>
          </w:p>
        </w:tc>
        <w:tc>
          <w:tcPr>
            <w:tcW w:w="2693" w:type="dxa"/>
            <w:vMerge w:val="restart"/>
            <w:tcBorders>
              <w:top w:val="single" w:sz="8" w:space="0" w:color="auto"/>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c>
          <w:tcPr>
            <w:tcW w:w="2552" w:type="dxa"/>
            <w:vMerge w:val="restart"/>
            <w:tcBorders>
              <w:top w:val="single" w:sz="8" w:space="0" w:color="auto"/>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r>
      <w:tr w:rsidR="006A7EDC" w:rsidRPr="004649DE" w:rsidTr="00121ECA">
        <w:trPr>
          <w:trHeight w:val="20"/>
        </w:trPr>
        <w:tc>
          <w:tcPr>
            <w:tcW w:w="1143" w:type="dxa"/>
            <w:vMerge/>
            <w:tcBorders>
              <w:top w:val="single" w:sz="8" w:space="0" w:color="auto"/>
              <w:left w:val="single" w:sz="8" w:space="0" w:color="auto"/>
              <w:bottom w:val="single" w:sz="8" w:space="0" w:color="000000"/>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Porty</w:t>
            </w:r>
          </w:p>
        </w:tc>
        <w:tc>
          <w:tcPr>
            <w:tcW w:w="6237"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 xml:space="preserve">Min. </w:t>
            </w:r>
            <w:r>
              <w:rPr>
                <w:rFonts w:ascii="Calibri" w:eastAsia="Times New Roman" w:hAnsi="Calibri" w:cs="Calibri"/>
                <w:sz w:val="16"/>
                <w:szCs w:val="16"/>
              </w:rPr>
              <w:t>16</w:t>
            </w:r>
            <w:r w:rsidRPr="004649DE">
              <w:rPr>
                <w:rFonts w:ascii="Calibri" w:eastAsia="Times New Roman" w:hAnsi="Calibri" w:cs="Calibri"/>
                <w:sz w:val="16"/>
                <w:szCs w:val="16"/>
              </w:rPr>
              <w:t>x 10 Gb SFP+</w:t>
            </w:r>
            <w:r w:rsidRPr="004649DE">
              <w:rPr>
                <w:rFonts w:ascii="Calibri" w:eastAsia="Times New Roman" w:hAnsi="Calibri" w:cs="Calibri"/>
                <w:color w:val="000000"/>
                <w:sz w:val="16"/>
                <w:szCs w:val="16"/>
              </w:rPr>
              <w:t>, vyhrazený samostatný LAN port pro management</w:t>
            </w:r>
          </w:p>
        </w:tc>
        <w:tc>
          <w:tcPr>
            <w:tcW w:w="2693"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r>
      <w:tr w:rsidR="006A7EDC" w:rsidRPr="004649DE" w:rsidTr="00121ECA">
        <w:trPr>
          <w:trHeight w:val="20"/>
        </w:trPr>
        <w:tc>
          <w:tcPr>
            <w:tcW w:w="1143" w:type="dxa"/>
            <w:vMerge/>
            <w:tcBorders>
              <w:top w:val="single" w:sz="8" w:space="0" w:color="auto"/>
              <w:left w:val="single" w:sz="8" w:space="0" w:color="auto"/>
              <w:bottom w:val="single" w:sz="8" w:space="0" w:color="000000"/>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Propustnost</w:t>
            </w:r>
          </w:p>
        </w:tc>
        <w:tc>
          <w:tcPr>
            <w:tcW w:w="6237"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 xml:space="preserve">propustnost min. </w:t>
            </w:r>
            <w:r>
              <w:rPr>
                <w:rFonts w:ascii="Calibri" w:eastAsia="Times New Roman" w:hAnsi="Calibri" w:cs="Calibri"/>
                <w:color w:val="000000"/>
                <w:sz w:val="16"/>
                <w:szCs w:val="16"/>
              </w:rPr>
              <w:t>300</w:t>
            </w:r>
            <w:r w:rsidRPr="004649DE">
              <w:rPr>
                <w:rFonts w:ascii="Calibri" w:eastAsia="Times New Roman" w:hAnsi="Calibri" w:cs="Calibri"/>
                <w:color w:val="000000"/>
                <w:sz w:val="16"/>
                <w:szCs w:val="16"/>
              </w:rPr>
              <w:t xml:space="preserve"> Gbps</w:t>
            </w:r>
          </w:p>
        </w:tc>
        <w:tc>
          <w:tcPr>
            <w:tcW w:w="2693"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r>
      <w:tr w:rsidR="006A7EDC" w:rsidRPr="004649DE" w:rsidTr="00121ECA">
        <w:trPr>
          <w:trHeight w:val="20"/>
        </w:trPr>
        <w:tc>
          <w:tcPr>
            <w:tcW w:w="1143" w:type="dxa"/>
            <w:vMerge/>
            <w:tcBorders>
              <w:top w:val="single" w:sz="8" w:space="0" w:color="auto"/>
              <w:left w:val="single" w:sz="8" w:space="0" w:color="auto"/>
              <w:bottom w:val="single" w:sz="8" w:space="0" w:color="000000"/>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Agregace portů</w:t>
            </w:r>
          </w:p>
        </w:tc>
        <w:tc>
          <w:tcPr>
            <w:tcW w:w="6237"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podpora LACP</w:t>
            </w:r>
          </w:p>
        </w:tc>
        <w:tc>
          <w:tcPr>
            <w:tcW w:w="2693"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r>
      <w:tr w:rsidR="006A7EDC" w:rsidRPr="004649DE" w:rsidTr="00121ECA">
        <w:trPr>
          <w:trHeight w:val="20"/>
        </w:trPr>
        <w:tc>
          <w:tcPr>
            <w:tcW w:w="1143" w:type="dxa"/>
            <w:vMerge/>
            <w:tcBorders>
              <w:top w:val="single" w:sz="8" w:space="0" w:color="auto"/>
              <w:left w:val="single" w:sz="8" w:space="0" w:color="auto"/>
              <w:bottom w:val="single" w:sz="8" w:space="0" w:color="000000"/>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Správa</w:t>
            </w:r>
          </w:p>
        </w:tc>
        <w:tc>
          <w:tcPr>
            <w:tcW w:w="6237" w:type="dxa"/>
            <w:tcBorders>
              <w:top w:val="nil"/>
              <w:left w:val="nil"/>
              <w:bottom w:val="single" w:sz="4" w:space="0" w:color="auto"/>
              <w:right w:val="single" w:sz="4" w:space="0" w:color="auto"/>
            </w:tcBorders>
            <w:shd w:val="clear" w:color="auto" w:fill="auto"/>
            <w:vAlign w:val="center"/>
            <w:hideMark/>
          </w:tcPr>
          <w:p w:rsidR="006A7EDC" w:rsidRPr="00D63F18"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s</w:t>
            </w:r>
            <w:r w:rsidRPr="00D63F18">
              <w:rPr>
                <w:rFonts w:ascii="Calibri" w:eastAsia="Times New Roman" w:hAnsi="Calibri" w:cs="Calibri"/>
                <w:color w:val="000000"/>
                <w:sz w:val="16"/>
                <w:szCs w:val="16"/>
              </w:rPr>
              <w:t>práva prostřednictvím kontroléru s plnou integrací (tj. kompletní správa prostřednictvím kontroléru a vyčítaní všech statusů do něj, vzdálený upgrade firmwaru z kontrol</w:t>
            </w:r>
            <w:r>
              <w:rPr>
                <w:rFonts w:ascii="Calibri" w:eastAsia="Times New Roman" w:hAnsi="Calibri" w:cs="Calibri"/>
                <w:color w:val="000000"/>
                <w:sz w:val="16"/>
                <w:szCs w:val="16"/>
              </w:rPr>
              <w:t>é</w:t>
            </w:r>
            <w:r w:rsidRPr="00D63F18">
              <w:rPr>
                <w:rFonts w:ascii="Calibri" w:eastAsia="Times New Roman" w:hAnsi="Calibri" w:cs="Calibri"/>
                <w:color w:val="000000"/>
                <w:sz w:val="16"/>
                <w:szCs w:val="16"/>
              </w:rPr>
              <w:t>ru)</w:t>
            </w:r>
          </w:p>
          <w:p w:rsidR="006A7EDC" w:rsidRPr="004649DE" w:rsidRDefault="006A7EDC" w:rsidP="006A7EDC">
            <w:pPr>
              <w:rPr>
                <w:rFonts w:ascii="Calibri" w:eastAsia="Times New Roman" w:hAnsi="Calibri" w:cs="Calibri"/>
                <w:color w:val="000000"/>
                <w:sz w:val="16"/>
                <w:szCs w:val="16"/>
              </w:rPr>
            </w:pP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121ECA">
        <w:trPr>
          <w:trHeight w:val="20"/>
        </w:trPr>
        <w:tc>
          <w:tcPr>
            <w:tcW w:w="1143" w:type="dxa"/>
            <w:vMerge/>
            <w:tcBorders>
              <w:top w:val="single" w:sz="8" w:space="0" w:color="auto"/>
              <w:left w:val="single" w:sz="8" w:space="0" w:color="auto"/>
              <w:bottom w:val="single" w:sz="8" w:space="0" w:color="000000"/>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Podpora protokolů</w:t>
            </w:r>
          </w:p>
        </w:tc>
        <w:tc>
          <w:tcPr>
            <w:tcW w:w="6237"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w:t>
            </w:r>
            <w:r w:rsidRPr="0026301A">
              <w:rPr>
                <w:rFonts w:ascii="Calibri" w:eastAsia="Times New Roman" w:hAnsi="Calibri" w:cs="Calibri"/>
                <w:color w:val="000000"/>
                <w:sz w:val="16"/>
                <w:szCs w:val="16"/>
              </w:rPr>
              <w:t>odpora IPv6, Storm control, Spanning tree protocol</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121ECA">
        <w:trPr>
          <w:trHeight w:val="20"/>
        </w:trPr>
        <w:tc>
          <w:tcPr>
            <w:tcW w:w="1143" w:type="dxa"/>
            <w:vMerge/>
            <w:tcBorders>
              <w:top w:val="single" w:sz="8" w:space="0" w:color="auto"/>
              <w:left w:val="single" w:sz="8" w:space="0" w:color="auto"/>
              <w:bottom w:val="single" w:sz="8" w:space="0" w:color="000000"/>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VLAN</w:t>
            </w:r>
          </w:p>
        </w:tc>
        <w:tc>
          <w:tcPr>
            <w:tcW w:w="6237" w:type="dxa"/>
            <w:tcBorders>
              <w:top w:val="nil"/>
              <w:left w:val="nil"/>
              <w:bottom w:val="single" w:sz="4" w:space="0" w:color="auto"/>
              <w:right w:val="single" w:sz="4" w:space="0" w:color="auto"/>
            </w:tcBorders>
            <w:shd w:val="clear" w:color="auto" w:fill="auto"/>
            <w:vAlign w:val="center"/>
            <w:hideMark/>
          </w:tcPr>
          <w:p w:rsidR="006A7EDC" w:rsidRPr="00427F2D"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w:t>
            </w:r>
            <w:r w:rsidRPr="00427F2D">
              <w:rPr>
                <w:rFonts w:ascii="Calibri" w:eastAsia="Times New Roman" w:hAnsi="Calibri" w:cs="Calibri"/>
                <w:color w:val="000000"/>
                <w:sz w:val="16"/>
                <w:szCs w:val="16"/>
              </w:rPr>
              <w:t>odpora VLAN, min. 500 aktivních VLAN současně (VLAN Group)</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121ECA">
        <w:trPr>
          <w:trHeight w:val="20"/>
        </w:trPr>
        <w:tc>
          <w:tcPr>
            <w:tcW w:w="1143" w:type="dxa"/>
            <w:vMerge/>
            <w:tcBorders>
              <w:top w:val="single" w:sz="8" w:space="0" w:color="auto"/>
              <w:left w:val="single" w:sz="8" w:space="0" w:color="auto"/>
              <w:bottom w:val="single" w:sz="8" w:space="0" w:color="000000"/>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Ověřování uživatelů a zařízení</w:t>
            </w:r>
          </w:p>
        </w:tc>
        <w:tc>
          <w:tcPr>
            <w:tcW w:w="6237"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podpora 802.1X</w:t>
            </w:r>
          </w:p>
        </w:tc>
        <w:tc>
          <w:tcPr>
            <w:tcW w:w="2693"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r>
      <w:tr w:rsidR="006A7EDC" w:rsidRPr="004649DE" w:rsidTr="00121ECA">
        <w:trPr>
          <w:trHeight w:val="20"/>
        </w:trPr>
        <w:tc>
          <w:tcPr>
            <w:tcW w:w="1143" w:type="dxa"/>
            <w:vMerge/>
            <w:tcBorders>
              <w:top w:val="single" w:sz="8" w:space="0" w:color="auto"/>
              <w:left w:val="single" w:sz="8" w:space="0" w:color="auto"/>
              <w:bottom w:val="single" w:sz="8" w:space="0" w:color="000000"/>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MAC</w:t>
            </w:r>
          </w:p>
        </w:tc>
        <w:tc>
          <w:tcPr>
            <w:tcW w:w="6237"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podpora min. 20 000 MAC adres pro použití jako centrální switch (router)</w:t>
            </w:r>
          </w:p>
        </w:tc>
        <w:tc>
          <w:tcPr>
            <w:tcW w:w="2693"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r>
      <w:tr w:rsidR="006A7EDC" w:rsidRPr="004649DE" w:rsidTr="00121ECA">
        <w:trPr>
          <w:trHeight w:val="20"/>
        </w:trPr>
        <w:tc>
          <w:tcPr>
            <w:tcW w:w="1143" w:type="dxa"/>
            <w:vMerge/>
            <w:tcBorders>
              <w:top w:val="single" w:sz="8" w:space="0" w:color="auto"/>
              <w:left w:val="single" w:sz="8" w:space="0" w:color="auto"/>
              <w:bottom w:val="single" w:sz="8" w:space="0" w:color="000000"/>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nil"/>
              <w:left w:val="nil"/>
              <w:bottom w:val="single" w:sz="4"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Routing</w:t>
            </w:r>
          </w:p>
        </w:tc>
        <w:tc>
          <w:tcPr>
            <w:tcW w:w="6237" w:type="dxa"/>
            <w:tcBorders>
              <w:top w:val="nil"/>
              <w:left w:val="nil"/>
              <w:bottom w:val="single" w:sz="4"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w:t>
            </w:r>
            <w:r w:rsidRPr="001849F8">
              <w:rPr>
                <w:rFonts w:ascii="Calibri" w:eastAsia="Times New Roman" w:hAnsi="Calibri" w:cs="Calibri"/>
                <w:color w:val="000000"/>
                <w:sz w:val="16"/>
                <w:szCs w:val="16"/>
              </w:rPr>
              <w:t>odpora statického routingu, min. 16 IPv4/IPv6 interface</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121ECA">
        <w:trPr>
          <w:trHeight w:val="20"/>
        </w:trPr>
        <w:tc>
          <w:tcPr>
            <w:tcW w:w="1143" w:type="dxa"/>
            <w:vMerge/>
            <w:tcBorders>
              <w:top w:val="single" w:sz="8" w:space="0" w:color="auto"/>
              <w:left w:val="single" w:sz="8" w:space="0" w:color="auto"/>
              <w:bottom w:val="single" w:sz="8" w:space="0" w:color="000000"/>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nil"/>
              <w:left w:val="nil"/>
              <w:bottom w:val="single" w:sz="4"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Port management</w:t>
            </w:r>
          </w:p>
        </w:tc>
        <w:tc>
          <w:tcPr>
            <w:tcW w:w="6237" w:type="dxa"/>
            <w:tcBorders>
              <w:top w:val="nil"/>
              <w:left w:val="nil"/>
              <w:bottom w:val="single" w:sz="4"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r w:rsidRPr="001139F1">
              <w:rPr>
                <w:rFonts w:ascii="Calibri" w:eastAsia="Times New Roman" w:hAnsi="Calibri" w:cs="Calibri"/>
                <w:color w:val="000000"/>
                <w:sz w:val="16"/>
                <w:szCs w:val="16"/>
              </w:rPr>
              <w:t>Rozšířený port management: VLAN, 802.1X autorizace, Radius VLAN, mirroring, agregace portů, pojmenování portů</w:t>
            </w:r>
          </w:p>
        </w:tc>
        <w:tc>
          <w:tcPr>
            <w:tcW w:w="2693" w:type="dxa"/>
            <w:vMerge/>
            <w:tcBorders>
              <w:left w:val="nil"/>
              <w:right w:val="single" w:sz="4" w:space="0" w:color="auto"/>
            </w:tcBorders>
          </w:tcPr>
          <w:p w:rsidR="006A7EDC" w:rsidRPr="001139F1"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Pr="001139F1" w:rsidRDefault="006A7EDC" w:rsidP="006A7EDC">
            <w:pPr>
              <w:rPr>
                <w:rFonts w:ascii="Calibri" w:eastAsia="Times New Roman" w:hAnsi="Calibri" w:cs="Calibri"/>
                <w:color w:val="000000"/>
                <w:sz w:val="16"/>
                <w:szCs w:val="16"/>
              </w:rPr>
            </w:pPr>
          </w:p>
        </w:tc>
      </w:tr>
      <w:tr w:rsidR="006A7EDC" w:rsidRPr="004649DE" w:rsidTr="00121ECA">
        <w:trPr>
          <w:trHeight w:val="20"/>
        </w:trPr>
        <w:tc>
          <w:tcPr>
            <w:tcW w:w="1143" w:type="dxa"/>
            <w:vMerge/>
            <w:tcBorders>
              <w:top w:val="single" w:sz="8" w:space="0" w:color="auto"/>
              <w:left w:val="single" w:sz="8" w:space="0" w:color="auto"/>
              <w:bottom w:val="single" w:sz="8" w:space="0" w:color="000000"/>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nil"/>
              <w:left w:val="nil"/>
              <w:bottom w:val="nil"/>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Napájení</w:t>
            </w:r>
          </w:p>
        </w:tc>
        <w:tc>
          <w:tcPr>
            <w:tcW w:w="6237" w:type="dxa"/>
            <w:tcBorders>
              <w:top w:val="nil"/>
              <w:left w:val="nil"/>
              <w:bottom w:val="nil"/>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interní redundantní zdroje (min 2)</w:t>
            </w:r>
          </w:p>
        </w:tc>
        <w:tc>
          <w:tcPr>
            <w:tcW w:w="2693"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r>
      <w:tr w:rsidR="006A7EDC" w:rsidRPr="004649DE" w:rsidTr="00121ECA">
        <w:trPr>
          <w:trHeight w:val="20"/>
        </w:trPr>
        <w:tc>
          <w:tcPr>
            <w:tcW w:w="1143" w:type="dxa"/>
            <w:vMerge/>
            <w:tcBorders>
              <w:top w:val="single" w:sz="8" w:space="0" w:color="auto"/>
              <w:left w:val="single" w:sz="8" w:space="0" w:color="auto"/>
              <w:bottom w:val="single" w:sz="8" w:space="0" w:color="000000"/>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nil"/>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Monitoring a správa</w:t>
            </w:r>
          </w:p>
        </w:tc>
        <w:tc>
          <w:tcPr>
            <w:tcW w:w="6237" w:type="dxa"/>
            <w:tcBorders>
              <w:top w:val="single" w:sz="4" w:space="0" w:color="auto"/>
              <w:left w:val="nil"/>
              <w:bottom w:val="nil"/>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plná podpora CLI, SSH, SNMP, syslog, sFlow, web rozhraní</w:t>
            </w:r>
          </w:p>
        </w:tc>
        <w:tc>
          <w:tcPr>
            <w:tcW w:w="2693"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r>
      <w:tr w:rsidR="006A7EDC" w:rsidRPr="004649DE" w:rsidTr="00121ECA">
        <w:trPr>
          <w:trHeight w:val="20"/>
        </w:trPr>
        <w:tc>
          <w:tcPr>
            <w:tcW w:w="1143" w:type="dxa"/>
            <w:vMerge/>
            <w:tcBorders>
              <w:top w:val="single" w:sz="8" w:space="0" w:color="auto"/>
              <w:left w:val="single" w:sz="8" w:space="0" w:color="auto"/>
              <w:bottom w:val="single" w:sz="8" w:space="0" w:color="000000"/>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 xml:space="preserve">Záruka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 xml:space="preserve">min. 60 měsíců poskytovaná výrobce zařízení, </w:t>
            </w:r>
            <w:r>
              <w:rPr>
                <w:rFonts w:ascii="Calibri" w:eastAsia="Times New Roman" w:hAnsi="Calibri" w:cs="Calibri"/>
                <w:color w:val="000000"/>
                <w:sz w:val="16"/>
                <w:szCs w:val="16"/>
              </w:rPr>
              <w:t>a to</w:t>
            </w:r>
            <w:r w:rsidRPr="004649DE">
              <w:rPr>
                <w:rFonts w:ascii="Calibri" w:eastAsia="Times New Roman" w:hAnsi="Calibri" w:cs="Calibri"/>
                <w:color w:val="000000"/>
                <w:sz w:val="16"/>
                <w:szCs w:val="16"/>
              </w:rPr>
              <w:t xml:space="preserve"> včetně nároku na nové verze firmware</w:t>
            </w:r>
          </w:p>
        </w:tc>
        <w:tc>
          <w:tcPr>
            <w:tcW w:w="2693"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r>
      <w:tr w:rsidR="006A7EDC" w:rsidRPr="004649DE" w:rsidTr="00121ECA">
        <w:trPr>
          <w:trHeight w:val="20"/>
        </w:trPr>
        <w:tc>
          <w:tcPr>
            <w:tcW w:w="1143" w:type="dxa"/>
            <w:vMerge/>
            <w:tcBorders>
              <w:top w:val="single" w:sz="8" w:space="0" w:color="auto"/>
              <w:left w:val="single" w:sz="8" w:space="0" w:color="auto"/>
              <w:bottom w:val="single" w:sz="8" w:space="0" w:color="000000"/>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b/>
                <w:bCs/>
                <w:color w:val="000000"/>
                <w:sz w:val="16"/>
                <w:szCs w:val="16"/>
              </w:rPr>
              <w:t>Společné parametry</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 </w:t>
            </w:r>
          </w:p>
        </w:tc>
        <w:tc>
          <w:tcPr>
            <w:tcW w:w="2693" w:type="dxa"/>
            <w:vMerge/>
            <w:tcBorders>
              <w:left w:val="single" w:sz="4" w:space="0" w:color="auto"/>
              <w:bottom w:val="single" w:sz="4" w:space="0" w:color="auto"/>
              <w:right w:val="single" w:sz="4" w:space="0" w:color="auto"/>
            </w:tcBorders>
          </w:tcPr>
          <w:p w:rsidR="006A7EDC" w:rsidRPr="004649DE" w:rsidRDefault="006A7EDC" w:rsidP="006A7EDC">
            <w:pPr>
              <w:rPr>
                <w:rFonts w:ascii="Calibri" w:eastAsia="Times New Roman" w:hAnsi="Calibri" w:cs="Calibri"/>
                <w:color w:val="000000"/>
                <w:sz w:val="16"/>
                <w:szCs w:val="16"/>
              </w:rPr>
            </w:pPr>
          </w:p>
        </w:tc>
        <w:tc>
          <w:tcPr>
            <w:tcW w:w="2552" w:type="dxa"/>
            <w:vMerge/>
            <w:tcBorders>
              <w:left w:val="single" w:sz="4" w:space="0" w:color="auto"/>
              <w:bottom w:val="single" w:sz="4" w:space="0" w:color="auto"/>
              <w:right w:val="single" w:sz="4" w:space="0" w:color="auto"/>
            </w:tcBorders>
          </w:tcPr>
          <w:p w:rsidR="006A7EDC" w:rsidRPr="004649DE" w:rsidRDefault="006A7EDC" w:rsidP="006A7EDC">
            <w:pPr>
              <w:rPr>
                <w:rFonts w:ascii="Calibri" w:eastAsia="Times New Roman" w:hAnsi="Calibri" w:cs="Calibri"/>
                <w:color w:val="000000"/>
                <w:sz w:val="16"/>
                <w:szCs w:val="16"/>
              </w:rPr>
            </w:pPr>
          </w:p>
        </w:tc>
      </w:tr>
      <w:tr w:rsidR="006A7EDC" w:rsidRPr="004649DE" w:rsidTr="006873A5">
        <w:trPr>
          <w:trHeight w:val="251"/>
        </w:trPr>
        <w:tc>
          <w:tcPr>
            <w:tcW w:w="1143" w:type="dxa"/>
            <w:vMerge w:val="restart"/>
            <w:tcBorders>
              <w:top w:val="single" w:sz="8" w:space="0" w:color="000000"/>
              <w:left w:val="single" w:sz="8" w:space="0" w:color="auto"/>
              <w:bottom w:val="single" w:sz="4" w:space="0" w:color="auto"/>
              <w:right w:val="single" w:sz="4" w:space="0" w:color="auto"/>
            </w:tcBorders>
            <w:shd w:val="clear" w:color="auto" w:fill="auto"/>
            <w:vAlign w:val="center"/>
            <w:hideMark/>
          </w:tcPr>
          <w:p w:rsidR="006A7EDC" w:rsidRDefault="006A7EDC" w:rsidP="006A7EDC">
            <w:pPr>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B003</w:t>
            </w:r>
          </w:p>
          <w:p w:rsidR="006A7EDC" w:rsidRDefault="006A7EDC" w:rsidP="006A7EDC">
            <w:pPr>
              <w:jc w:val="center"/>
              <w:rPr>
                <w:rFonts w:ascii="Calibri" w:eastAsia="Times New Roman" w:hAnsi="Calibri" w:cs="Calibri"/>
                <w:b/>
                <w:bCs/>
                <w:color w:val="000000"/>
                <w:sz w:val="16"/>
                <w:szCs w:val="16"/>
              </w:rPr>
            </w:pPr>
          </w:p>
          <w:p w:rsidR="006A7EDC" w:rsidRPr="004649DE" w:rsidRDefault="006A7EDC" w:rsidP="006A7EDC">
            <w:pPr>
              <w:jc w:val="center"/>
              <w:rPr>
                <w:rFonts w:ascii="Calibri" w:eastAsia="Times New Roman" w:hAnsi="Calibri" w:cs="Calibri"/>
                <w:b/>
                <w:bCs/>
                <w:color w:val="000000"/>
                <w:sz w:val="16"/>
                <w:szCs w:val="16"/>
              </w:rPr>
            </w:pPr>
            <w:r w:rsidRPr="00B82230">
              <w:rPr>
                <w:rFonts w:ascii="Calibri" w:eastAsia="Times New Roman" w:hAnsi="Calibri" w:cs="Calibri"/>
                <w:b/>
                <w:bCs/>
                <w:color w:val="000000"/>
                <w:sz w:val="16"/>
                <w:szCs w:val="16"/>
              </w:rPr>
              <w:t>Přístupové přepínače</w:t>
            </w:r>
            <w:r w:rsidRPr="00B82230">
              <w:rPr>
                <w:rFonts w:ascii="Calibri" w:eastAsia="Times New Roman" w:hAnsi="Calibri" w:cs="Calibri"/>
                <w:b/>
                <w:bCs/>
                <w:color w:val="000000"/>
                <w:sz w:val="16"/>
                <w:szCs w:val="16"/>
              </w:rPr>
              <w:br/>
            </w:r>
            <w:r>
              <w:rPr>
                <w:rFonts w:ascii="Calibri" w:eastAsia="Times New Roman" w:hAnsi="Calibri" w:cs="Calibri"/>
                <w:b/>
                <w:bCs/>
                <w:color w:val="000000"/>
                <w:sz w:val="16"/>
                <w:szCs w:val="16"/>
              </w:rPr>
              <w:t xml:space="preserve">10 </w:t>
            </w:r>
            <w:r w:rsidRPr="00B82230">
              <w:rPr>
                <w:rFonts w:ascii="Calibri" w:eastAsia="Times New Roman" w:hAnsi="Calibri" w:cs="Calibri"/>
                <w:b/>
                <w:bCs/>
                <w:color w:val="000000"/>
                <w:sz w:val="16"/>
                <w:szCs w:val="16"/>
              </w:rPr>
              <w:t>ks</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rsidR="006A7EDC" w:rsidRPr="004649DE" w:rsidRDefault="006A7EDC" w:rsidP="006A7EDC">
            <w:pPr>
              <w:rPr>
                <w:rFonts w:ascii="Calibri" w:eastAsia="Times New Roman" w:hAnsi="Calibri" w:cs="Calibri"/>
                <w:b/>
                <w:bCs/>
                <w:color w:val="000000"/>
                <w:sz w:val="16"/>
                <w:szCs w:val="16"/>
              </w:rPr>
            </w:pPr>
            <w:r w:rsidRPr="004649DE">
              <w:rPr>
                <w:rFonts w:ascii="Calibri" w:eastAsia="Times New Roman" w:hAnsi="Calibri" w:cs="Calibri"/>
                <w:color w:val="000000"/>
                <w:sz w:val="16"/>
                <w:szCs w:val="16"/>
              </w:rPr>
              <w:t>Základní parametry</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6A7EDC" w:rsidRPr="004649DE" w:rsidRDefault="006A7EDC" w:rsidP="006A7EDC">
            <w:pPr>
              <w:ind w:left="708" w:hanging="708"/>
              <w:rPr>
                <w:rFonts w:ascii="Calibri" w:eastAsia="Times New Roman" w:hAnsi="Calibri" w:cs="Calibri"/>
                <w:color w:val="000000"/>
                <w:sz w:val="16"/>
                <w:szCs w:val="16"/>
              </w:rPr>
            </w:pPr>
            <w:r w:rsidRPr="004649DE">
              <w:rPr>
                <w:rFonts w:ascii="Calibri" w:eastAsia="Times New Roman" w:hAnsi="Calibri" w:cs="Calibri"/>
                <w:color w:val="000000"/>
                <w:sz w:val="16"/>
                <w:szCs w:val="16"/>
              </w:rPr>
              <w:t>L2</w:t>
            </w:r>
            <w:r>
              <w:rPr>
                <w:rFonts w:ascii="Calibri" w:eastAsia="Times New Roman" w:hAnsi="Calibri" w:cs="Calibri"/>
                <w:color w:val="000000"/>
                <w:sz w:val="16"/>
                <w:szCs w:val="16"/>
              </w:rPr>
              <w:t>+</w:t>
            </w:r>
            <w:r w:rsidRPr="004649DE">
              <w:rPr>
                <w:rFonts w:ascii="Calibri" w:eastAsia="Times New Roman" w:hAnsi="Calibri" w:cs="Calibri"/>
                <w:color w:val="000000"/>
                <w:sz w:val="16"/>
                <w:szCs w:val="16"/>
              </w:rPr>
              <w:t xml:space="preserve"> přepínač v rackovém provedení max. 1U</w:t>
            </w:r>
          </w:p>
        </w:tc>
        <w:tc>
          <w:tcPr>
            <w:tcW w:w="2693" w:type="dxa"/>
            <w:vMerge w:val="restart"/>
            <w:tcBorders>
              <w:top w:val="single" w:sz="4" w:space="0" w:color="auto"/>
              <w:left w:val="nil"/>
              <w:right w:val="single" w:sz="4" w:space="0" w:color="auto"/>
            </w:tcBorders>
          </w:tcPr>
          <w:p w:rsidR="006A7EDC" w:rsidRPr="004649DE" w:rsidRDefault="006A7EDC" w:rsidP="006A7EDC">
            <w:pPr>
              <w:ind w:left="708" w:hanging="708"/>
              <w:rPr>
                <w:rFonts w:ascii="Calibri" w:eastAsia="Times New Roman" w:hAnsi="Calibri" w:cs="Calibri"/>
                <w:color w:val="000000"/>
                <w:sz w:val="16"/>
                <w:szCs w:val="16"/>
              </w:rPr>
            </w:pPr>
          </w:p>
        </w:tc>
        <w:tc>
          <w:tcPr>
            <w:tcW w:w="2552" w:type="dxa"/>
            <w:vMerge w:val="restart"/>
            <w:tcBorders>
              <w:top w:val="single" w:sz="4" w:space="0" w:color="auto"/>
              <w:left w:val="nil"/>
              <w:right w:val="single" w:sz="4" w:space="0" w:color="auto"/>
            </w:tcBorders>
          </w:tcPr>
          <w:p w:rsidR="006A7EDC" w:rsidRPr="004649DE" w:rsidRDefault="006A7EDC" w:rsidP="006A7EDC">
            <w:pPr>
              <w:ind w:left="708" w:hanging="708"/>
              <w:rPr>
                <w:rFonts w:ascii="Calibri" w:eastAsia="Times New Roman" w:hAnsi="Calibri" w:cs="Calibri"/>
                <w:color w:val="000000"/>
                <w:sz w:val="16"/>
                <w:szCs w:val="16"/>
              </w:rPr>
            </w:pPr>
          </w:p>
        </w:tc>
      </w:tr>
      <w:tr w:rsidR="006A7EDC" w:rsidRPr="004649DE" w:rsidTr="006873A5">
        <w:trPr>
          <w:trHeight w:val="20"/>
        </w:trPr>
        <w:tc>
          <w:tcPr>
            <w:tcW w:w="1143" w:type="dxa"/>
            <w:vMerge/>
            <w:tcBorders>
              <w:left w:val="single" w:sz="8" w:space="0" w:color="auto"/>
              <w:bottom w:val="single" w:sz="4"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P</w:t>
            </w:r>
            <w:r>
              <w:rPr>
                <w:rFonts w:ascii="Calibri" w:eastAsia="Times New Roman" w:hAnsi="Calibri" w:cs="Calibri"/>
                <w:color w:val="000000"/>
                <w:sz w:val="16"/>
                <w:szCs w:val="16"/>
              </w:rPr>
              <w:t>orty</w:t>
            </w:r>
          </w:p>
        </w:tc>
        <w:tc>
          <w:tcPr>
            <w:tcW w:w="6237"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m</w:t>
            </w:r>
            <w:r w:rsidRPr="00044281">
              <w:rPr>
                <w:rFonts w:ascii="Calibri" w:eastAsia="Times New Roman" w:hAnsi="Calibri" w:cs="Calibri"/>
                <w:color w:val="000000"/>
                <w:sz w:val="16"/>
                <w:szCs w:val="16"/>
              </w:rPr>
              <w:t xml:space="preserve">in. </w:t>
            </w:r>
            <w:r>
              <w:rPr>
                <w:rFonts w:ascii="Calibri" w:eastAsia="Times New Roman" w:hAnsi="Calibri" w:cs="Calibri"/>
                <w:color w:val="000000"/>
                <w:sz w:val="16"/>
                <w:szCs w:val="16"/>
              </w:rPr>
              <w:t>48</w:t>
            </w:r>
            <w:r w:rsidRPr="00044281">
              <w:rPr>
                <w:rFonts w:ascii="Calibri" w:eastAsia="Times New Roman" w:hAnsi="Calibri" w:cs="Calibri"/>
                <w:color w:val="000000"/>
                <w:sz w:val="16"/>
                <w:szCs w:val="16"/>
              </w:rPr>
              <w:t>x 10/100/1000Base-T RJ-45 porty</w:t>
            </w:r>
            <w:r>
              <w:rPr>
                <w:rFonts w:ascii="Calibri" w:eastAsia="Times New Roman" w:hAnsi="Calibri" w:cs="Calibri"/>
                <w:color w:val="000000"/>
                <w:sz w:val="16"/>
                <w:szCs w:val="16"/>
              </w:rPr>
              <w:t xml:space="preserve"> + min. </w:t>
            </w:r>
            <w:r w:rsidRPr="00413460">
              <w:rPr>
                <w:rFonts w:ascii="Calibri" w:eastAsia="Times New Roman" w:hAnsi="Calibri" w:cs="Calibri"/>
                <w:color w:val="000000"/>
                <w:sz w:val="16"/>
                <w:szCs w:val="16"/>
              </w:rPr>
              <w:t>4x 10 Gb/s SFP+ porty</w:t>
            </w:r>
            <w:r w:rsidRPr="00413460" w:rsidDel="006B62DB">
              <w:rPr>
                <w:rFonts w:ascii="Calibri" w:eastAsia="Times New Roman" w:hAnsi="Calibri" w:cs="Calibri"/>
                <w:color w:val="000000"/>
                <w:sz w:val="16"/>
                <w:szCs w:val="16"/>
              </w:rPr>
              <w:t xml:space="preserve"> </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6873A5">
        <w:trPr>
          <w:trHeight w:val="20"/>
        </w:trPr>
        <w:tc>
          <w:tcPr>
            <w:tcW w:w="1143" w:type="dxa"/>
            <w:vMerge/>
            <w:tcBorders>
              <w:left w:val="single" w:sz="8" w:space="0" w:color="auto"/>
              <w:bottom w:val="single" w:sz="4"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Propustnost</w:t>
            </w:r>
          </w:p>
        </w:tc>
        <w:tc>
          <w:tcPr>
            <w:tcW w:w="6237"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př</w:t>
            </w:r>
            <w:r w:rsidRPr="006B62DB">
              <w:rPr>
                <w:rFonts w:ascii="Calibri" w:eastAsia="Times New Roman" w:hAnsi="Calibri" w:cs="Calibri"/>
                <w:color w:val="000000"/>
                <w:sz w:val="16"/>
                <w:szCs w:val="16"/>
              </w:rPr>
              <w:t>epínací kapacita min. 1</w:t>
            </w:r>
            <w:r>
              <w:rPr>
                <w:rFonts w:ascii="Calibri" w:eastAsia="Times New Roman" w:hAnsi="Calibri" w:cs="Calibri"/>
                <w:color w:val="000000"/>
                <w:sz w:val="16"/>
                <w:szCs w:val="16"/>
              </w:rPr>
              <w:t>7</w:t>
            </w:r>
            <w:r w:rsidRPr="006B62DB">
              <w:rPr>
                <w:rFonts w:ascii="Calibri" w:eastAsia="Times New Roman" w:hAnsi="Calibri" w:cs="Calibri"/>
                <w:color w:val="000000"/>
                <w:sz w:val="16"/>
                <w:szCs w:val="16"/>
              </w:rPr>
              <w:t>0 Gb/s</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6873A5">
        <w:trPr>
          <w:trHeight w:val="20"/>
        </w:trPr>
        <w:tc>
          <w:tcPr>
            <w:tcW w:w="1143" w:type="dxa"/>
            <w:vMerge/>
            <w:tcBorders>
              <w:left w:val="single" w:sz="8" w:space="0" w:color="auto"/>
              <w:bottom w:val="single" w:sz="4" w:space="0" w:color="auto"/>
              <w:right w:val="single" w:sz="4" w:space="0" w:color="auto"/>
            </w:tcBorders>
            <w:vAlign w:val="center"/>
          </w:tcPr>
          <w:p w:rsidR="006A7EDC" w:rsidRPr="004649DE" w:rsidRDefault="006A7EDC" w:rsidP="006A7EDC">
            <w:pPr>
              <w:rPr>
                <w:rFonts w:ascii="Calibri" w:eastAsia="Times New Roman" w:hAnsi="Calibri" w:cs="Calibri"/>
                <w:b/>
                <w:bCs/>
                <w:color w:val="000000"/>
                <w:sz w:val="16"/>
                <w:szCs w:val="16"/>
              </w:rPr>
            </w:pPr>
          </w:p>
        </w:tc>
        <w:tc>
          <w:tcPr>
            <w:tcW w:w="1262" w:type="dxa"/>
            <w:tcBorders>
              <w:top w:val="nil"/>
              <w:left w:val="nil"/>
              <w:bottom w:val="single" w:sz="4"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Podpora protokolů</w:t>
            </w:r>
          </w:p>
        </w:tc>
        <w:tc>
          <w:tcPr>
            <w:tcW w:w="6237" w:type="dxa"/>
            <w:tcBorders>
              <w:top w:val="nil"/>
              <w:left w:val="nil"/>
              <w:bottom w:val="single" w:sz="4" w:space="0" w:color="auto"/>
              <w:right w:val="single" w:sz="4" w:space="0" w:color="auto"/>
            </w:tcBorders>
            <w:shd w:val="clear" w:color="auto" w:fill="auto"/>
            <w:vAlign w:val="center"/>
          </w:tcPr>
          <w:p w:rsidR="006A7EDC"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w:t>
            </w:r>
            <w:r w:rsidRPr="00C11BB4">
              <w:rPr>
                <w:rFonts w:ascii="Calibri" w:eastAsia="Times New Roman" w:hAnsi="Calibri" w:cs="Calibri"/>
                <w:color w:val="000000"/>
                <w:sz w:val="16"/>
                <w:szCs w:val="16"/>
              </w:rPr>
              <w:t>odpora IPv6, Storm control, Spanning tree protocol</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6873A5">
        <w:trPr>
          <w:trHeight w:val="20"/>
        </w:trPr>
        <w:tc>
          <w:tcPr>
            <w:tcW w:w="1143" w:type="dxa"/>
            <w:vMerge/>
            <w:tcBorders>
              <w:left w:val="single" w:sz="8" w:space="0" w:color="auto"/>
              <w:bottom w:val="single" w:sz="4"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Správa</w:t>
            </w:r>
          </w:p>
        </w:tc>
        <w:tc>
          <w:tcPr>
            <w:tcW w:w="6237"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s</w:t>
            </w:r>
            <w:r w:rsidRPr="00DF51A5">
              <w:rPr>
                <w:rFonts w:ascii="Calibri" w:eastAsia="Times New Roman" w:hAnsi="Calibri" w:cs="Calibri"/>
                <w:color w:val="000000"/>
                <w:sz w:val="16"/>
                <w:szCs w:val="16"/>
              </w:rPr>
              <w:t>práva prostřednictvím kontroléru s plnou integrací (tj. kompletní správa prostřednictvím kontroléru a vyčítaní všech statusů do něj, vzdálený upgrade firmwaru z kontrol</w:t>
            </w:r>
            <w:r>
              <w:rPr>
                <w:rFonts w:ascii="Calibri" w:eastAsia="Times New Roman" w:hAnsi="Calibri" w:cs="Calibri"/>
                <w:color w:val="000000"/>
                <w:sz w:val="16"/>
                <w:szCs w:val="16"/>
              </w:rPr>
              <w:t>é</w:t>
            </w:r>
            <w:r w:rsidRPr="00DF51A5">
              <w:rPr>
                <w:rFonts w:ascii="Calibri" w:eastAsia="Times New Roman" w:hAnsi="Calibri" w:cs="Calibri"/>
                <w:color w:val="000000"/>
                <w:sz w:val="16"/>
                <w:szCs w:val="16"/>
              </w:rPr>
              <w:t>ru)</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6873A5">
        <w:trPr>
          <w:trHeight w:val="20"/>
        </w:trPr>
        <w:tc>
          <w:tcPr>
            <w:tcW w:w="1143" w:type="dxa"/>
            <w:vMerge/>
            <w:tcBorders>
              <w:left w:val="single" w:sz="8" w:space="0" w:color="auto"/>
              <w:bottom w:val="single" w:sz="4"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Port management</w:t>
            </w:r>
          </w:p>
        </w:tc>
        <w:tc>
          <w:tcPr>
            <w:tcW w:w="6237"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r</w:t>
            </w:r>
            <w:r w:rsidRPr="00273837">
              <w:rPr>
                <w:rFonts w:ascii="Calibri" w:eastAsia="Times New Roman" w:hAnsi="Calibri" w:cs="Calibri"/>
                <w:color w:val="000000"/>
                <w:sz w:val="16"/>
                <w:szCs w:val="16"/>
              </w:rPr>
              <w:t>ozšířený port management: VLAN, 802.1X autorizace, Radius VLAN, mirroring, agregace portů, pojmenování portů</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6873A5">
        <w:trPr>
          <w:trHeight w:val="20"/>
        </w:trPr>
        <w:tc>
          <w:tcPr>
            <w:tcW w:w="1143" w:type="dxa"/>
            <w:vMerge/>
            <w:tcBorders>
              <w:left w:val="single" w:sz="8" w:space="0" w:color="auto"/>
              <w:bottom w:val="single" w:sz="4"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VLAN</w:t>
            </w:r>
          </w:p>
        </w:tc>
        <w:tc>
          <w:tcPr>
            <w:tcW w:w="6237"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w:t>
            </w:r>
            <w:r w:rsidRPr="00601693">
              <w:rPr>
                <w:rFonts w:ascii="Calibri" w:eastAsia="Times New Roman" w:hAnsi="Calibri" w:cs="Calibri"/>
                <w:color w:val="000000"/>
                <w:sz w:val="16"/>
                <w:szCs w:val="16"/>
              </w:rPr>
              <w:t>odpora VLAN, min. 500 aktivních VLAN současně (VLAN Group)</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6873A5">
        <w:trPr>
          <w:trHeight w:val="20"/>
        </w:trPr>
        <w:tc>
          <w:tcPr>
            <w:tcW w:w="1143" w:type="dxa"/>
            <w:vMerge/>
            <w:tcBorders>
              <w:left w:val="single" w:sz="8" w:space="0" w:color="auto"/>
              <w:bottom w:val="single" w:sz="4"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Ověřování uživatelů a zařízení</w:t>
            </w:r>
          </w:p>
        </w:tc>
        <w:tc>
          <w:tcPr>
            <w:tcW w:w="6237"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 xml:space="preserve">plná podpora 802.1X </w:t>
            </w:r>
          </w:p>
        </w:tc>
        <w:tc>
          <w:tcPr>
            <w:tcW w:w="2693"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r>
      <w:tr w:rsidR="006A7EDC" w:rsidRPr="004649DE" w:rsidTr="006873A5">
        <w:trPr>
          <w:trHeight w:val="20"/>
        </w:trPr>
        <w:tc>
          <w:tcPr>
            <w:tcW w:w="1143" w:type="dxa"/>
            <w:vMerge/>
            <w:tcBorders>
              <w:left w:val="single" w:sz="8" w:space="0" w:color="auto"/>
              <w:bottom w:val="single" w:sz="4"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 xml:space="preserve">Záruka </w:t>
            </w:r>
          </w:p>
        </w:tc>
        <w:tc>
          <w:tcPr>
            <w:tcW w:w="6237"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min. 60 měsíců poskytovaná výrobce zařízení, včetně nároku na nové verze firmware</w:t>
            </w:r>
          </w:p>
        </w:tc>
        <w:tc>
          <w:tcPr>
            <w:tcW w:w="2693"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r>
      <w:tr w:rsidR="006A7EDC" w:rsidRPr="004649DE" w:rsidTr="006873A5">
        <w:trPr>
          <w:trHeight w:val="20"/>
        </w:trPr>
        <w:tc>
          <w:tcPr>
            <w:tcW w:w="1143" w:type="dxa"/>
            <w:vMerge/>
            <w:tcBorders>
              <w:left w:val="single" w:sz="8" w:space="0" w:color="auto"/>
              <w:bottom w:val="single" w:sz="4"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nil"/>
              <w:left w:val="nil"/>
              <w:bottom w:val="single" w:sz="4" w:space="0" w:color="auto"/>
              <w:right w:val="single" w:sz="4" w:space="0" w:color="000000"/>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b/>
                <w:bCs/>
                <w:color w:val="000000"/>
                <w:sz w:val="16"/>
                <w:szCs w:val="16"/>
              </w:rPr>
              <w:t>Specifické parametry</w:t>
            </w:r>
          </w:p>
        </w:tc>
        <w:tc>
          <w:tcPr>
            <w:tcW w:w="6237" w:type="dxa"/>
            <w:tcBorders>
              <w:top w:val="nil"/>
              <w:left w:val="single" w:sz="4" w:space="0" w:color="auto"/>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 </w:t>
            </w:r>
          </w:p>
        </w:tc>
        <w:tc>
          <w:tcPr>
            <w:tcW w:w="2693" w:type="dxa"/>
            <w:vMerge/>
            <w:tcBorders>
              <w:left w:val="single" w:sz="4" w:space="0" w:color="auto"/>
              <w:bottom w:val="single" w:sz="4" w:space="0" w:color="auto"/>
              <w:right w:val="single" w:sz="4" w:space="0" w:color="auto"/>
            </w:tcBorders>
          </w:tcPr>
          <w:p w:rsidR="006A7EDC" w:rsidRPr="004649DE" w:rsidRDefault="006A7EDC" w:rsidP="006A7EDC">
            <w:pPr>
              <w:rPr>
                <w:rFonts w:ascii="Calibri" w:eastAsia="Times New Roman" w:hAnsi="Calibri" w:cs="Calibri"/>
                <w:color w:val="000000"/>
                <w:sz w:val="16"/>
                <w:szCs w:val="16"/>
              </w:rPr>
            </w:pPr>
          </w:p>
        </w:tc>
        <w:tc>
          <w:tcPr>
            <w:tcW w:w="2552" w:type="dxa"/>
            <w:vMerge/>
            <w:tcBorders>
              <w:left w:val="single" w:sz="4" w:space="0" w:color="auto"/>
              <w:bottom w:val="single" w:sz="4" w:space="0" w:color="auto"/>
              <w:right w:val="single" w:sz="4" w:space="0" w:color="auto"/>
            </w:tcBorders>
          </w:tcPr>
          <w:p w:rsidR="006A7EDC" w:rsidRPr="004649DE" w:rsidRDefault="006A7EDC" w:rsidP="006A7EDC">
            <w:pPr>
              <w:rPr>
                <w:rFonts w:ascii="Calibri" w:eastAsia="Times New Roman" w:hAnsi="Calibri" w:cs="Calibri"/>
                <w:color w:val="000000"/>
                <w:sz w:val="16"/>
                <w:szCs w:val="16"/>
              </w:rPr>
            </w:pPr>
          </w:p>
        </w:tc>
      </w:tr>
      <w:tr w:rsidR="006A7EDC" w:rsidRPr="004649DE" w:rsidTr="001E6B61">
        <w:trPr>
          <w:trHeight w:val="20"/>
        </w:trPr>
        <w:tc>
          <w:tcPr>
            <w:tcW w:w="1143" w:type="dxa"/>
            <w:vMerge w:val="restart"/>
            <w:tcBorders>
              <w:top w:val="single" w:sz="4" w:space="0" w:color="auto"/>
              <w:left w:val="single" w:sz="8" w:space="0" w:color="auto"/>
              <w:bottom w:val="single" w:sz="4" w:space="0" w:color="auto"/>
              <w:right w:val="single" w:sz="4" w:space="0" w:color="auto"/>
            </w:tcBorders>
            <w:vAlign w:val="center"/>
          </w:tcPr>
          <w:p w:rsidR="006A7EDC" w:rsidRDefault="006A7EDC" w:rsidP="006A7EDC">
            <w:pPr>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B004</w:t>
            </w:r>
          </w:p>
          <w:p w:rsidR="006A7EDC" w:rsidRDefault="006A7EDC" w:rsidP="006A7EDC">
            <w:pPr>
              <w:jc w:val="center"/>
              <w:rPr>
                <w:rFonts w:ascii="Calibri" w:eastAsia="Times New Roman" w:hAnsi="Calibri" w:cs="Calibri"/>
                <w:b/>
                <w:bCs/>
                <w:color w:val="000000"/>
                <w:sz w:val="16"/>
                <w:szCs w:val="16"/>
              </w:rPr>
            </w:pPr>
          </w:p>
          <w:p w:rsidR="006A7EDC" w:rsidRPr="00775991" w:rsidRDefault="006A7EDC" w:rsidP="006A7EDC">
            <w:pPr>
              <w:jc w:val="center"/>
              <w:rPr>
                <w:rFonts w:ascii="Calibri" w:eastAsia="Times New Roman" w:hAnsi="Calibri" w:cs="Calibri"/>
                <w:b/>
                <w:bCs/>
                <w:color w:val="000000"/>
                <w:sz w:val="16"/>
                <w:szCs w:val="16"/>
                <w:highlight w:val="yellow"/>
              </w:rPr>
            </w:pPr>
            <w:r w:rsidRPr="00B82230">
              <w:rPr>
                <w:rFonts w:ascii="Calibri" w:eastAsia="Times New Roman" w:hAnsi="Calibri" w:cs="Calibri"/>
                <w:b/>
                <w:bCs/>
                <w:color w:val="000000"/>
                <w:sz w:val="16"/>
                <w:szCs w:val="16"/>
              </w:rPr>
              <w:t>Přístupové přepínače s PoE</w:t>
            </w:r>
            <w:r w:rsidRPr="00B82230">
              <w:rPr>
                <w:rFonts w:ascii="Calibri" w:eastAsia="Times New Roman" w:hAnsi="Calibri" w:cs="Calibri"/>
                <w:b/>
                <w:bCs/>
                <w:color w:val="000000"/>
                <w:sz w:val="16"/>
                <w:szCs w:val="16"/>
              </w:rPr>
              <w:br/>
            </w:r>
            <w:r>
              <w:rPr>
                <w:rFonts w:ascii="Calibri" w:eastAsia="Times New Roman" w:hAnsi="Calibri" w:cs="Calibri"/>
                <w:b/>
                <w:bCs/>
                <w:color w:val="000000"/>
                <w:sz w:val="16"/>
                <w:szCs w:val="16"/>
              </w:rPr>
              <w:t>1</w:t>
            </w:r>
            <w:r w:rsidRPr="00B82230">
              <w:rPr>
                <w:rFonts w:ascii="Calibri" w:eastAsia="Times New Roman" w:hAnsi="Calibri" w:cs="Calibri"/>
                <w:b/>
                <w:bCs/>
                <w:color w:val="000000"/>
                <w:sz w:val="16"/>
                <w:szCs w:val="16"/>
              </w:rPr>
              <w:t xml:space="preserve"> ks</w:t>
            </w: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lastRenderedPageBreak/>
              <w:t>Základní parametry</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L2</w:t>
            </w:r>
            <w:r>
              <w:rPr>
                <w:rFonts w:ascii="Calibri" w:eastAsia="Times New Roman" w:hAnsi="Calibri" w:cs="Calibri"/>
                <w:color w:val="000000"/>
                <w:sz w:val="16"/>
                <w:szCs w:val="16"/>
              </w:rPr>
              <w:t>+</w:t>
            </w:r>
            <w:r w:rsidRPr="004649DE">
              <w:rPr>
                <w:rFonts w:ascii="Calibri" w:eastAsia="Times New Roman" w:hAnsi="Calibri" w:cs="Calibri"/>
                <w:color w:val="000000"/>
                <w:sz w:val="16"/>
                <w:szCs w:val="16"/>
              </w:rPr>
              <w:t xml:space="preserve"> přepínač v rackovém provedení max. 1U</w:t>
            </w:r>
          </w:p>
        </w:tc>
        <w:tc>
          <w:tcPr>
            <w:tcW w:w="2693" w:type="dxa"/>
            <w:vMerge w:val="restart"/>
            <w:tcBorders>
              <w:top w:val="single" w:sz="4" w:space="0" w:color="auto"/>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c>
          <w:tcPr>
            <w:tcW w:w="2552" w:type="dxa"/>
            <w:vMerge w:val="restart"/>
            <w:tcBorders>
              <w:top w:val="single" w:sz="4" w:space="0" w:color="auto"/>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r>
      <w:tr w:rsidR="006A7EDC" w:rsidRPr="004649DE" w:rsidTr="001E6B61">
        <w:trPr>
          <w:trHeight w:val="20"/>
        </w:trPr>
        <w:tc>
          <w:tcPr>
            <w:tcW w:w="1143" w:type="dxa"/>
            <w:vMerge/>
            <w:tcBorders>
              <w:left w:val="single" w:sz="8" w:space="0" w:color="auto"/>
              <w:bottom w:val="single" w:sz="4" w:space="0" w:color="auto"/>
              <w:right w:val="single" w:sz="4" w:space="0" w:color="auto"/>
            </w:tcBorders>
            <w:vAlign w:val="center"/>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P</w:t>
            </w:r>
            <w:r>
              <w:rPr>
                <w:rFonts w:ascii="Calibri" w:eastAsia="Times New Roman" w:hAnsi="Calibri" w:cs="Calibri"/>
                <w:color w:val="000000"/>
                <w:sz w:val="16"/>
                <w:szCs w:val="16"/>
              </w:rPr>
              <w:t>orty</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m</w:t>
            </w:r>
            <w:r w:rsidRPr="00044281">
              <w:rPr>
                <w:rFonts w:ascii="Calibri" w:eastAsia="Times New Roman" w:hAnsi="Calibri" w:cs="Calibri"/>
                <w:color w:val="000000"/>
                <w:sz w:val="16"/>
                <w:szCs w:val="16"/>
              </w:rPr>
              <w:t>in. 24x 10/100/1000Base-T RJ-45 porty</w:t>
            </w:r>
            <w:r>
              <w:rPr>
                <w:rFonts w:ascii="Calibri" w:eastAsia="Times New Roman" w:hAnsi="Calibri" w:cs="Calibri"/>
                <w:color w:val="000000"/>
                <w:sz w:val="16"/>
                <w:szCs w:val="16"/>
              </w:rPr>
              <w:t xml:space="preserve"> </w:t>
            </w:r>
            <w:r w:rsidRPr="00815EC4">
              <w:rPr>
                <w:rFonts w:ascii="Calibri" w:eastAsia="Times New Roman" w:hAnsi="Calibri" w:cs="Calibri"/>
                <w:color w:val="000000"/>
                <w:sz w:val="16"/>
                <w:szCs w:val="16"/>
              </w:rPr>
              <w:t>s podporou PoE</w:t>
            </w:r>
            <w:r w:rsidRPr="00815EC4">
              <w:rPr>
                <w:rFonts w:ascii="Calibri" w:eastAsia="Times New Roman" w:hAnsi="Calibri" w:cs="Calibri"/>
                <w:color w:val="000000"/>
                <w:sz w:val="16"/>
                <w:szCs w:val="16"/>
                <w:lang w:val="en-GB"/>
              </w:rPr>
              <w:t>+ nap</w:t>
            </w:r>
            <w:r w:rsidRPr="00815EC4">
              <w:rPr>
                <w:rFonts w:ascii="Calibri" w:eastAsia="Times New Roman" w:hAnsi="Calibri" w:cs="Calibri"/>
                <w:color w:val="000000"/>
                <w:sz w:val="16"/>
                <w:szCs w:val="16"/>
              </w:rPr>
              <w:t>ájení dle 802.3at</w:t>
            </w:r>
            <w:r>
              <w:rPr>
                <w:rFonts w:ascii="Calibri" w:eastAsia="Times New Roman" w:hAnsi="Calibri" w:cs="Calibri"/>
                <w:color w:val="000000"/>
                <w:sz w:val="16"/>
                <w:szCs w:val="16"/>
              </w:rPr>
              <w:t xml:space="preserve"> + min. </w:t>
            </w:r>
            <w:r w:rsidRPr="00413460">
              <w:rPr>
                <w:rFonts w:ascii="Calibri" w:eastAsia="Times New Roman" w:hAnsi="Calibri" w:cs="Calibri"/>
                <w:color w:val="000000"/>
                <w:sz w:val="16"/>
                <w:szCs w:val="16"/>
              </w:rPr>
              <w:t>4x 10 Gb/s SFP+ porty</w:t>
            </w:r>
            <w:r w:rsidRPr="00413460" w:rsidDel="006B62DB">
              <w:rPr>
                <w:rFonts w:ascii="Calibri" w:eastAsia="Times New Roman" w:hAnsi="Calibri" w:cs="Calibri"/>
                <w:color w:val="000000"/>
                <w:sz w:val="16"/>
                <w:szCs w:val="16"/>
              </w:rPr>
              <w:t xml:space="preserve"> </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1E6B61">
        <w:trPr>
          <w:trHeight w:val="20"/>
        </w:trPr>
        <w:tc>
          <w:tcPr>
            <w:tcW w:w="1143" w:type="dxa"/>
            <w:vMerge/>
            <w:tcBorders>
              <w:left w:val="single" w:sz="8" w:space="0" w:color="auto"/>
              <w:bottom w:val="single" w:sz="4" w:space="0" w:color="auto"/>
              <w:right w:val="single" w:sz="4" w:space="0" w:color="auto"/>
            </w:tcBorders>
            <w:vAlign w:val="center"/>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PoE</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 xml:space="preserve">Všechny </w:t>
            </w:r>
            <w:r w:rsidRPr="00570C07">
              <w:rPr>
                <w:rFonts w:ascii="Calibri" w:eastAsia="Times New Roman" w:hAnsi="Calibri" w:cs="Calibri"/>
                <w:color w:val="000000"/>
                <w:sz w:val="16"/>
                <w:szCs w:val="16"/>
              </w:rPr>
              <w:t>RJ-45 porty s podporou PoE+ napájení dle 802.3at</w:t>
            </w:r>
            <w:r>
              <w:rPr>
                <w:rFonts w:ascii="Calibri" w:eastAsia="Times New Roman" w:hAnsi="Calibri" w:cs="Calibri"/>
                <w:color w:val="000000"/>
                <w:sz w:val="16"/>
                <w:szCs w:val="16"/>
              </w:rPr>
              <w:t>, c</w:t>
            </w:r>
            <w:r w:rsidRPr="007956DF">
              <w:rPr>
                <w:rFonts w:ascii="Calibri" w:eastAsia="Times New Roman" w:hAnsi="Calibri" w:cs="Calibri"/>
                <w:color w:val="000000"/>
                <w:sz w:val="16"/>
                <w:szCs w:val="16"/>
              </w:rPr>
              <w:t>elkový PoE výkon min. 380W</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1E6B61">
        <w:trPr>
          <w:trHeight w:val="20"/>
        </w:trPr>
        <w:tc>
          <w:tcPr>
            <w:tcW w:w="1143" w:type="dxa"/>
            <w:vMerge/>
            <w:tcBorders>
              <w:left w:val="single" w:sz="8" w:space="0" w:color="auto"/>
              <w:bottom w:val="single" w:sz="4" w:space="0" w:color="auto"/>
              <w:right w:val="single" w:sz="4" w:space="0" w:color="auto"/>
            </w:tcBorders>
            <w:vAlign w:val="center"/>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Propustnost</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př</w:t>
            </w:r>
            <w:r w:rsidRPr="006B62DB">
              <w:rPr>
                <w:rFonts w:ascii="Calibri" w:eastAsia="Times New Roman" w:hAnsi="Calibri" w:cs="Calibri"/>
                <w:color w:val="000000"/>
                <w:sz w:val="16"/>
                <w:szCs w:val="16"/>
              </w:rPr>
              <w:t>epínací kapacita min. 120 Gb/s</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1E6B61">
        <w:trPr>
          <w:trHeight w:val="20"/>
        </w:trPr>
        <w:tc>
          <w:tcPr>
            <w:tcW w:w="1143" w:type="dxa"/>
            <w:vMerge/>
            <w:tcBorders>
              <w:left w:val="single" w:sz="8" w:space="0" w:color="auto"/>
              <w:bottom w:val="single" w:sz="4" w:space="0" w:color="auto"/>
              <w:right w:val="single" w:sz="4" w:space="0" w:color="auto"/>
            </w:tcBorders>
            <w:vAlign w:val="center"/>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Podpora protokolů</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w:t>
            </w:r>
            <w:r w:rsidRPr="00C11BB4">
              <w:rPr>
                <w:rFonts w:ascii="Calibri" w:eastAsia="Times New Roman" w:hAnsi="Calibri" w:cs="Calibri"/>
                <w:color w:val="000000"/>
                <w:sz w:val="16"/>
                <w:szCs w:val="16"/>
              </w:rPr>
              <w:t>odpora IPv6, Storm control, Spanning tree protocol</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1E6B61">
        <w:trPr>
          <w:trHeight w:val="20"/>
        </w:trPr>
        <w:tc>
          <w:tcPr>
            <w:tcW w:w="1143" w:type="dxa"/>
            <w:vMerge/>
            <w:tcBorders>
              <w:left w:val="single" w:sz="8" w:space="0" w:color="auto"/>
              <w:bottom w:val="single" w:sz="4" w:space="0" w:color="auto"/>
              <w:right w:val="single" w:sz="4" w:space="0" w:color="auto"/>
            </w:tcBorders>
            <w:vAlign w:val="center"/>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Správa</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s</w:t>
            </w:r>
            <w:r w:rsidRPr="00DF51A5">
              <w:rPr>
                <w:rFonts w:ascii="Calibri" w:eastAsia="Times New Roman" w:hAnsi="Calibri" w:cs="Calibri"/>
                <w:color w:val="000000"/>
                <w:sz w:val="16"/>
                <w:szCs w:val="16"/>
              </w:rPr>
              <w:t>práva prostřednictvím kontroléru s plnou integrací (tj. kompletní správa prostřednictvím kontroléru a vyčítaní všech statusů do něj, vzdálený upgrade firmwaru z kontrol</w:t>
            </w:r>
            <w:r>
              <w:rPr>
                <w:rFonts w:ascii="Calibri" w:eastAsia="Times New Roman" w:hAnsi="Calibri" w:cs="Calibri"/>
                <w:color w:val="000000"/>
                <w:sz w:val="16"/>
                <w:szCs w:val="16"/>
              </w:rPr>
              <w:t>é</w:t>
            </w:r>
            <w:r w:rsidRPr="00DF51A5">
              <w:rPr>
                <w:rFonts w:ascii="Calibri" w:eastAsia="Times New Roman" w:hAnsi="Calibri" w:cs="Calibri"/>
                <w:color w:val="000000"/>
                <w:sz w:val="16"/>
                <w:szCs w:val="16"/>
              </w:rPr>
              <w:t>ru)</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1E6B61">
        <w:trPr>
          <w:trHeight w:val="20"/>
        </w:trPr>
        <w:tc>
          <w:tcPr>
            <w:tcW w:w="1143" w:type="dxa"/>
            <w:vMerge/>
            <w:tcBorders>
              <w:left w:val="single" w:sz="8" w:space="0" w:color="auto"/>
              <w:bottom w:val="single" w:sz="4" w:space="0" w:color="auto"/>
              <w:right w:val="single" w:sz="4" w:space="0" w:color="auto"/>
            </w:tcBorders>
            <w:vAlign w:val="center"/>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Port management</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r</w:t>
            </w:r>
            <w:r w:rsidRPr="00273837">
              <w:rPr>
                <w:rFonts w:ascii="Calibri" w:eastAsia="Times New Roman" w:hAnsi="Calibri" w:cs="Calibri"/>
                <w:color w:val="000000"/>
                <w:sz w:val="16"/>
                <w:szCs w:val="16"/>
              </w:rPr>
              <w:t>ozšířený port management: VLAN, 802.1X autorizace, Radius VLAN, mirroring, agregace portů, pojmenování portů</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1E6B61">
        <w:trPr>
          <w:trHeight w:val="20"/>
        </w:trPr>
        <w:tc>
          <w:tcPr>
            <w:tcW w:w="1143" w:type="dxa"/>
            <w:vMerge/>
            <w:tcBorders>
              <w:left w:val="single" w:sz="8" w:space="0" w:color="auto"/>
              <w:bottom w:val="single" w:sz="4" w:space="0" w:color="auto"/>
              <w:right w:val="single" w:sz="4" w:space="0" w:color="auto"/>
            </w:tcBorders>
            <w:vAlign w:val="center"/>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VLAN</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w:t>
            </w:r>
            <w:r w:rsidRPr="00601693">
              <w:rPr>
                <w:rFonts w:ascii="Calibri" w:eastAsia="Times New Roman" w:hAnsi="Calibri" w:cs="Calibri"/>
                <w:color w:val="000000"/>
                <w:sz w:val="16"/>
                <w:szCs w:val="16"/>
              </w:rPr>
              <w:t>odpora VLAN, min. 500 aktivních VLAN současně (VLAN Group)</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1E6B61">
        <w:trPr>
          <w:trHeight w:val="20"/>
        </w:trPr>
        <w:tc>
          <w:tcPr>
            <w:tcW w:w="1143" w:type="dxa"/>
            <w:vMerge/>
            <w:tcBorders>
              <w:left w:val="single" w:sz="8" w:space="0" w:color="auto"/>
              <w:bottom w:val="single" w:sz="4" w:space="0" w:color="auto"/>
              <w:right w:val="single" w:sz="4" w:space="0" w:color="auto"/>
            </w:tcBorders>
            <w:vAlign w:val="center"/>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Ověřování uživatelů a zařízení</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 xml:space="preserve">plná podpora 802.1X </w:t>
            </w:r>
          </w:p>
        </w:tc>
        <w:tc>
          <w:tcPr>
            <w:tcW w:w="2693"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r>
      <w:tr w:rsidR="006A7EDC" w:rsidRPr="004649DE" w:rsidTr="001E6B61">
        <w:trPr>
          <w:trHeight w:val="20"/>
        </w:trPr>
        <w:tc>
          <w:tcPr>
            <w:tcW w:w="1143" w:type="dxa"/>
            <w:vMerge/>
            <w:tcBorders>
              <w:left w:val="single" w:sz="8" w:space="0" w:color="auto"/>
              <w:bottom w:val="single" w:sz="4" w:space="0" w:color="auto"/>
              <w:right w:val="single" w:sz="4" w:space="0" w:color="auto"/>
            </w:tcBorders>
            <w:vAlign w:val="center"/>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 xml:space="preserve">Záruka </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min. 60 měsíců poskytovaná výrobce zařízení, včetně nároku na nové verze firmware</w:t>
            </w:r>
          </w:p>
        </w:tc>
        <w:tc>
          <w:tcPr>
            <w:tcW w:w="2693"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r>
      <w:tr w:rsidR="006A7EDC" w:rsidRPr="004649DE" w:rsidTr="001E6B61">
        <w:trPr>
          <w:trHeight w:val="20"/>
        </w:trPr>
        <w:tc>
          <w:tcPr>
            <w:tcW w:w="1143" w:type="dxa"/>
            <w:vMerge/>
            <w:tcBorders>
              <w:left w:val="single" w:sz="8" w:space="0" w:color="auto"/>
              <w:bottom w:val="single" w:sz="4" w:space="0" w:color="auto"/>
              <w:right w:val="single" w:sz="4" w:space="0" w:color="auto"/>
            </w:tcBorders>
            <w:vAlign w:val="center"/>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b/>
                <w:bCs/>
                <w:color w:val="000000"/>
                <w:sz w:val="16"/>
                <w:szCs w:val="16"/>
              </w:rPr>
              <w:t>Specifické parametry</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 </w:t>
            </w:r>
          </w:p>
        </w:tc>
        <w:tc>
          <w:tcPr>
            <w:tcW w:w="2693" w:type="dxa"/>
            <w:vMerge/>
            <w:tcBorders>
              <w:left w:val="nil"/>
              <w:bottom w:val="single" w:sz="8" w:space="0" w:color="auto"/>
              <w:right w:val="single" w:sz="4" w:space="0" w:color="auto"/>
            </w:tcBorders>
          </w:tcPr>
          <w:p w:rsidR="006A7EDC" w:rsidRPr="004649DE" w:rsidRDefault="006A7EDC" w:rsidP="006A7EDC">
            <w:pPr>
              <w:rPr>
                <w:rFonts w:ascii="Calibri" w:eastAsia="Times New Roman" w:hAnsi="Calibri" w:cs="Calibri"/>
                <w:color w:val="000000"/>
                <w:sz w:val="16"/>
                <w:szCs w:val="16"/>
              </w:rPr>
            </w:pPr>
          </w:p>
        </w:tc>
        <w:tc>
          <w:tcPr>
            <w:tcW w:w="2552" w:type="dxa"/>
            <w:vMerge/>
            <w:tcBorders>
              <w:left w:val="nil"/>
              <w:bottom w:val="single" w:sz="8" w:space="0" w:color="auto"/>
              <w:right w:val="single" w:sz="4" w:space="0" w:color="auto"/>
            </w:tcBorders>
          </w:tcPr>
          <w:p w:rsidR="006A7EDC" w:rsidRPr="004649DE" w:rsidRDefault="006A7EDC" w:rsidP="006A7EDC">
            <w:pPr>
              <w:rPr>
                <w:rFonts w:ascii="Calibri" w:eastAsia="Times New Roman" w:hAnsi="Calibri" w:cs="Calibri"/>
                <w:color w:val="000000"/>
                <w:sz w:val="16"/>
                <w:szCs w:val="16"/>
              </w:rPr>
            </w:pPr>
          </w:p>
        </w:tc>
      </w:tr>
      <w:tr w:rsidR="006A7EDC" w:rsidRPr="004649DE" w:rsidTr="007501B4">
        <w:trPr>
          <w:trHeight w:val="20"/>
        </w:trPr>
        <w:tc>
          <w:tcPr>
            <w:tcW w:w="1143" w:type="dxa"/>
            <w:vMerge w:val="restart"/>
            <w:tcBorders>
              <w:top w:val="single" w:sz="4" w:space="0" w:color="auto"/>
              <w:left w:val="single" w:sz="8" w:space="0" w:color="auto"/>
              <w:bottom w:val="single" w:sz="4" w:space="0" w:color="auto"/>
              <w:right w:val="single" w:sz="4" w:space="0" w:color="auto"/>
            </w:tcBorders>
            <w:vAlign w:val="center"/>
          </w:tcPr>
          <w:p w:rsidR="006A7EDC" w:rsidRDefault="006A7EDC" w:rsidP="006A7EDC">
            <w:pPr>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B005</w:t>
            </w:r>
          </w:p>
          <w:p w:rsidR="006A7EDC" w:rsidRDefault="006A7EDC" w:rsidP="006A7EDC">
            <w:pPr>
              <w:jc w:val="center"/>
              <w:rPr>
                <w:rFonts w:ascii="Calibri" w:eastAsia="Times New Roman" w:hAnsi="Calibri" w:cs="Calibri"/>
                <w:b/>
                <w:bCs/>
                <w:color w:val="000000"/>
                <w:sz w:val="16"/>
                <w:szCs w:val="16"/>
              </w:rPr>
            </w:pPr>
            <w:r w:rsidRPr="00B82230">
              <w:rPr>
                <w:rFonts w:ascii="Calibri" w:eastAsia="Times New Roman" w:hAnsi="Calibri" w:cs="Calibri"/>
                <w:b/>
                <w:bCs/>
                <w:color w:val="000000"/>
                <w:sz w:val="16"/>
                <w:szCs w:val="16"/>
              </w:rPr>
              <w:t>Přístupové přepínače s PoE</w:t>
            </w:r>
            <w:r w:rsidRPr="00B82230">
              <w:rPr>
                <w:rFonts w:ascii="Calibri" w:eastAsia="Times New Roman" w:hAnsi="Calibri" w:cs="Calibri"/>
                <w:b/>
                <w:bCs/>
                <w:color w:val="000000"/>
                <w:sz w:val="16"/>
                <w:szCs w:val="16"/>
              </w:rPr>
              <w:br/>
            </w:r>
            <w:r>
              <w:rPr>
                <w:rFonts w:ascii="Calibri" w:eastAsia="Times New Roman" w:hAnsi="Calibri" w:cs="Calibri"/>
                <w:b/>
                <w:bCs/>
                <w:color w:val="000000"/>
                <w:sz w:val="16"/>
                <w:szCs w:val="16"/>
              </w:rPr>
              <w:t xml:space="preserve">3 </w:t>
            </w:r>
            <w:r w:rsidRPr="00B82230">
              <w:rPr>
                <w:rFonts w:ascii="Calibri" w:eastAsia="Times New Roman" w:hAnsi="Calibri" w:cs="Calibri"/>
                <w:b/>
                <w:bCs/>
                <w:color w:val="000000"/>
                <w:sz w:val="16"/>
                <w:szCs w:val="16"/>
              </w:rPr>
              <w:t>ks</w:t>
            </w: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Základní parametry</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L2</w:t>
            </w:r>
            <w:r>
              <w:rPr>
                <w:rFonts w:ascii="Calibri" w:eastAsia="Times New Roman" w:hAnsi="Calibri" w:cs="Calibri"/>
                <w:color w:val="000000"/>
                <w:sz w:val="16"/>
                <w:szCs w:val="16"/>
              </w:rPr>
              <w:t>+</w:t>
            </w:r>
            <w:r w:rsidRPr="004649DE">
              <w:rPr>
                <w:rFonts w:ascii="Calibri" w:eastAsia="Times New Roman" w:hAnsi="Calibri" w:cs="Calibri"/>
                <w:color w:val="000000"/>
                <w:sz w:val="16"/>
                <w:szCs w:val="16"/>
              </w:rPr>
              <w:t xml:space="preserve"> přepínač v rackovém provedení max. 1U</w:t>
            </w:r>
          </w:p>
        </w:tc>
        <w:tc>
          <w:tcPr>
            <w:tcW w:w="2693" w:type="dxa"/>
            <w:vMerge w:val="restart"/>
            <w:tcBorders>
              <w:top w:val="single" w:sz="4" w:space="0" w:color="auto"/>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c>
          <w:tcPr>
            <w:tcW w:w="2552" w:type="dxa"/>
            <w:vMerge w:val="restart"/>
            <w:tcBorders>
              <w:top w:val="single" w:sz="4" w:space="0" w:color="auto"/>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r>
      <w:tr w:rsidR="006A7EDC" w:rsidRPr="004649DE" w:rsidTr="007501B4">
        <w:trPr>
          <w:trHeight w:val="20"/>
        </w:trPr>
        <w:tc>
          <w:tcPr>
            <w:tcW w:w="1143" w:type="dxa"/>
            <w:vMerge/>
            <w:tcBorders>
              <w:left w:val="single" w:sz="8" w:space="0" w:color="auto"/>
              <w:bottom w:val="single" w:sz="4" w:space="0" w:color="auto"/>
              <w:right w:val="single" w:sz="4" w:space="0" w:color="auto"/>
            </w:tcBorders>
            <w:vAlign w:val="center"/>
          </w:tcPr>
          <w:p w:rsidR="006A7EDC" w:rsidRDefault="006A7EDC" w:rsidP="006A7EDC">
            <w:pPr>
              <w:jc w:val="cente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P</w:t>
            </w:r>
            <w:r>
              <w:rPr>
                <w:rFonts w:ascii="Calibri" w:eastAsia="Times New Roman" w:hAnsi="Calibri" w:cs="Calibri"/>
                <w:color w:val="000000"/>
                <w:sz w:val="16"/>
                <w:szCs w:val="16"/>
              </w:rPr>
              <w:t>orty</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Pr="00815EC4" w:rsidRDefault="006A7EDC" w:rsidP="006A7EDC">
            <w:pPr>
              <w:rPr>
                <w:rFonts w:ascii="Calibri" w:eastAsia="Times New Roman" w:hAnsi="Calibri" w:cs="Calibri"/>
                <w:color w:val="000000"/>
                <w:sz w:val="16"/>
                <w:szCs w:val="16"/>
              </w:rPr>
            </w:pPr>
            <w:r w:rsidRPr="00815EC4">
              <w:rPr>
                <w:rFonts w:ascii="Calibri" w:eastAsia="Times New Roman" w:hAnsi="Calibri" w:cs="Calibri"/>
                <w:color w:val="000000"/>
                <w:sz w:val="16"/>
                <w:szCs w:val="16"/>
              </w:rPr>
              <w:t>Min. 48x 10/100/1000Base-T RJ-45 porty s podporou PoE</w:t>
            </w:r>
            <w:r w:rsidRPr="00815EC4">
              <w:rPr>
                <w:rFonts w:ascii="Calibri" w:eastAsia="Times New Roman" w:hAnsi="Calibri" w:cs="Calibri"/>
                <w:color w:val="000000"/>
                <w:sz w:val="16"/>
                <w:szCs w:val="16"/>
                <w:lang w:val="en-GB"/>
              </w:rPr>
              <w:t>+ nap</w:t>
            </w:r>
            <w:r w:rsidRPr="00815EC4">
              <w:rPr>
                <w:rFonts w:ascii="Calibri" w:eastAsia="Times New Roman" w:hAnsi="Calibri" w:cs="Calibri"/>
                <w:color w:val="000000"/>
                <w:sz w:val="16"/>
                <w:szCs w:val="16"/>
              </w:rPr>
              <w:t>ájení dle 802.3at</w:t>
            </w:r>
          </w:p>
          <w:p w:rsidR="006A7EDC"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 xml:space="preserve">+ min. </w:t>
            </w:r>
            <w:r w:rsidRPr="00413460">
              <w:rPr>
                <w:rFonts w:ascii="Calibri" w:eastAsia="Times New Roman" w:hAnsi="Calibri" w:cs="Calibri"/>
                <w:color w:val="000000"/>
                <w:sz w:val="16"/>
                <w:szCs w:val="16"/>
              </w:rPr>
              <w:t>4x 10 Gb/s SFP+ porty</w:t>
            </w:r>
            <w:r w:rsidRPr="00413460" w:rsidDel="006B62DB">
              <w:rPr>
                <w:rFonts w:ascii="Calibri" w:eastAsia="Times New Roman" w:hAnsi="Calibri" w:cs="Calibri"/>
                <w:color w:val="000000"/>
                <w:sz w:val="16"/>
                <w:szCs w:val="16"/>
              </w:rPr>
              <w:t xml:space="preserve"> </w:t>
            </w:r>
          </w:p>
        </w:tc>
        <w:tc>
          <w:tcPr>
            <w:tcW w:w="2693" w:type="dxa"/>
            <w:vMerge/>
            <w:tcBorders>
              <w:left w:val="nil"/>
              <w:right w:val="single" w:sz="4" w:space="0" w:color="auto"/>
            </w:tcBorders>
          </w:tcPr>
          <w:p w:rsidR="006A7EDC" w:rsidRPr="00815EC4"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Pr="00815EC4" w:rsidRDefault="006A7EDC" w:rsidP="006A7EDC">
            <w:pPr>
              <w:rPr>
                <w:rFonts w:ascii="Calibri" w:eastAsia="Times New Roman" w:hAnsi="Calibri" w:cs="Calibri"/>
                <w:color w:val="000000"/>
                <w:sz w:val="16"/>
                <w:szCs w:val="16"/>
              </w:rPr>
            </w:pPr>
          </w:p>
        </w:tc>
      </w:tr>
      <w:tr w:rsidR="006A7EDC" w:rsidRPr="004649DE" w:rsidTr="007501B4">
        <w:trPr>
          <w:trHeight w:val="20"/>
        </w:trPr>
        <w:tc>
          <w:tcPr>
            <w:tcW w:w="1143" w:type="dxa"/>
            <w:vMerge/>
            <w:tcBorders>
              <w:left w:val="single" w:sz="8" w:space="0" w:color="auto"/>
              <w:bottom w:val="single" w:sz="4" w:space="0" w:color="auto"/>
              <w:right w:val="single" w:sz="4" w:space="0" w:color="auto"/>
            </w:tcBorders>
            <w:vAlign w:val="center"/>
          </w:tcPr>
          <w:p w:rsidR="006A7EDC" w:rsidRDefault="006A7EDC" w:rsidP="006A7EDC">
            <w:pPr>
              <w:jc w:val="cente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PoE</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 xml:space="preserve">Všechny </w:t>
            </w:r>
            <w:r w:rsidRPr="00570C07">
              <w:rPr>
                <w:rFonts w:ascii="Calibri" w:eastAsia="Times New Roman" w:hAnsi="Calibri" w:cs="Calibri"/>
                <w:color w:val="000000"/>
                <w:sz w:val="16"/>
                <w:szCs w:val="16"/>
              </w:rPr>
              <w:t>RJ-45 porty s podporou PoE+ napájení dle 802.3at</w:t>
            </w:r>
            <w:r>
              <w:rPr>
                <w:rFonts w:ascii="Calibri" w:eastAsia="Times New Roman" w:hAnsi="Calibri" w:cs="Calibri"/>
                <w:color w:val="000000"/>
                <w:sz w:val="16"/>
                <w:szCs w:val="16"/>
              </w:rPr>
              <w:t>, c</w:t>
            </w:r>
            <w:r w:rsidRPr="007956DF">
              <w:rPr>
                <w:rFonts w:ascii="Calibri" w:eastAsia="Times New Roman" w:hAnsi="Calibri" w:cs="Calibri"/>
                <w:color w:val="000000"/>
                <w:sz w:val="16"/>
                <w:szCs w:val="16"/>
              </w:rPr>
              <w:t xml:space="preserve">elkový PoE výkon min. </w:t>
            </w:r>
            <w:r>
              <w:rPr>
                <w:rFonts w:ascii="Calibri" w:eastAsia="Times New Roman" w:hAnsi="Calibri" w:cs="Calibri"/>
                <w:color w:val="000000"/>
                <w:sz w:val="16"/>
                <w:szCs w:val="16"/>
              </w:rPr>
              <w:t>500</w:t>
            </w:r>
            <w:r w:rsidRPr="007956DF">
              <w:rPr>
                <w:rFonts w:ascii="Calibri" w:eastAsia="Times New Roman" w:hAnsi="Calibri" w:cs="Calibri"/>
                <w:color w:val="000000"/>
                <w:sz w:val="16"/>
                <w:szCs w:val="16"/>
              </w:rPr>
              <w:t>W</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7501B4">
        <w:trPr>
          <w:trHeight w:val="20"/>
        </w:trPr>
        <w:tc>
          <w:tcPr>
            <w:tcW w:w="1143" w:type="dxa"/>
            <w:vMerge/>
            <w:tcBorders>
              <w:left w:val="single" w:sz="8" w:space="0" w:color="auto"/>
              <w:bottom w:val="single" w:sz="4" w:space="0" w:color="auto"/>
              <w:right w:val="single" w:sz="4" w:space="0" w:color="auto"/>
            </w:tcBorders>
            <w:vAlign w:val="center"/>
          </w:tcPr>
          <w:p w:rsidR="006A7EDC" w:rsidRDefault="006A7EDC" w:rsidP="006A7EDC">
            <w:pPr>
              <w:jc w:val="cente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Propustnost</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př</w:t>
            </w:r>
            <w:r w:rsidRPr="006B62DB">
              <w:rPr>
                <w:rFonts w:ascii="Calibri" w:eastAsia="Times New Roman" w:hAnsi="Calibri" w:cs="Calibri"/>
                <w:color w:val="000000"/>
                <w:sz w:val="16"/>
                <w:szCs w:val="16"/>
              </w:rPr>
              <w:t>epínací kapacita min. 1</w:t>
            </w:r>
            <w:r>
              <w:rPr>
                <w:rFonts w:ascii="Calibri" w:eastAsia="Times New Roman" w:hAnsi="Calibri" w:cs="Calibri"/>
                <w:color w:val="000000"/>
                <w:sz w:val="16"/>
                <w:szCs w:val="16"/>
              </w:rPr>
              <w:t>7</w:t>
            </w:r>
            <w:r w:rsidRPr="006B62DB">
              <w:rPr>
                <w:rFonts w:ascii="Calibri" w:eastAsia="Times New Roman" w:hAnsi="Calibri" w:cs="Calibri"/>
                <w:color w:val="000000"/>
                <w:sz w:val="16"/>
                <w:szCs w:val="16"/>
              </w:rPr>
              <w:t>0 Gb/s</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7501B4">
        <w:trPr>
          <w:trHeight w:val="20"/>
        </w:trPr>
        <w:tc>
          <w:tcPr>
            <w:tcW w:w="1143" w:type="dxa"/>
            <w:vMerge/>
            <w:tcBorders>
              <w:left w:val="single" w:sz="8" w:space="0" w:color="auto"/>
              <w:bottom w:val="single" w:sz="4" w:space="0" w:color="auto"/>
              <w:right w:val="single" w:sz="4" w:space="0" w:color="auto"/>
            </w:tcBorders>
            <w:vAlign w:val="center"/>
          </w:tcPr>
          <w:p w:rsidR="006A7EDC" w:rsidRDefault="006A7EDC" w:rsidP="006A7EDC">
            <w:pPr>
              <w:jc w:val="cente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Podpora protokolů</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w:t>
            </w:r>
            <w:r w:rsidRPr="00C11BB4">
              <w:rPr>
                <w:rFonts w:ascii="Calibri" w:eastAsia="Times New Roman" w:hAnsi="Calibri" w:cs="Calibri"/>
                <w:color w:val="000000"/>
                <w:sz w:val="16"/>
                <w:szCs w:val="16"/>
              </w:rPr>
              <w:t>odpora IPv6, Storm control, Spanning tree protocol</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7501B4">
        <w:trPr>
          <w:trHeight w:val="20"/>
        </w:trPr>
        <w:tc>
          <w:tcPr>
            <w:tcW w:w="1143" w:type="dxa"/>
            <w:vMerge/>
            <w:tcBorders>
              <w:left w:val="single" w:sz="8" w:space="0" w:color="auto"/>
              <w:bottom w:val="single" w:sz="4" w:space="0" w:color="auto"/>
              <w:right w:val="single" w:sz="4" w:space="0" w:color="auto"/>
            </w:tcBorders>
            <w:vAlign w:val="center"/>
          </w:tcPr>
          <w:p w:rsidR="006A7EDC" w:rsidRDefault="006A7EDC" w:rsidP="006A7EDC">
            <w:pPr>
              <w:jc w:val="cente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Správa</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s</w:t>
            </w:r>
            <w:r w:rsidRPr="00DF51A5">
              <w:rPr>
                <w:rFonts w:ascii="Calibri" w:eastAsia="Times New Roman" w:hAnsi="Calibri" w:cs="Calibri"/>
                <w:color w:val="000000"/>
                <w:sz w:val="16"/>
                <w:szCs w:val="16"/>
              </w:rPr>
              <w:t>práva prostřednictvím kontroléru s plnou integrací (tj. kompletní správa prostřednictvím kontroléru a vyčítaní všech statusů do něj, vzdálený upgrade firmwaru z kontrol</w:t>
            </w:r>
            <w:r>
              <w:rPr>
                <w:rFonts w:ascii="Calibri" w:eastAsia="Times New Roman" w:hAnsi="Calibri" w:cs="Calibri"/>
                <w:color w:val="000000"/>
                <w:sz w:val="16"/>
                <w:szCs w:val="16"/>
              </w:rPr>
              <w:t>é</w:t>
            </w:r>
            <w:r w:rsidRPr="00DF51A5">
              <w:rPr>
                <w:rFonts w:ascii="Calibri" w:eastAsia="Times New Roman" w:hAnsi="Calibri" w:cs="Calibri"/>
                <w:color w:val="000000"/>
                <w:sz w:val="16"/>
                <w:szCs w:val="16"/>
              </w:rPr>
              <w:t>ru)</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7501B4">
        <w:trPr>
          <w:trHeight w:val="20"/>
        </w:trPr>
        <w:tc>
          <w:tcPr>
            <w:tcW w:w="1143" w:type="dxa"/>
            <w:vMerge/>
            <w:tcBorders>
              <w:left w:val="single" w:sz="8" w:space="0" w:color="auto"/>
              <w:bottom w:val="single" w:sz="4" w:space="0" w:color="auto"/>
              <w:right w:val="single" w:sz="4" w:space="0" w:color="auto"/>
            </w:tcBorders>
            <w:vAlign w:val="center"/>
          </w:tcPr>
          <w:p w:rsidR="006A7EDC" w:rsidRDefault="006A7EDC" w:rsidP="006A7EDC">
            <w:pPr>
              <w:jc w:val="cente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Port management</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r</w:t>
            </w:r>
            <w:r w:rsidRPr="00273837">
              <w:rPr>
                <w:rFonts w:ascii="Calibri" w:eastAsia="Times New Roman" w:hAnsi="Calibri" w:cs="Calibri"/>
                <w:color w:val="000000"/>
                <w:sz w:val="16"/>
                <w:szCs w:val="16"/>
              </w:rPr>
              <w:t>ozšířený port management: VLAN, 802.1X autorizace, Radius VLAN, mirroring, agregace portů, pojmenování portů</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7501B4">
        <w:trPr>
          <w:trHeight w:val="20"/>
        </w:trPr>
        <w:tc>
          <w:tcPr>
            <w:tcW w:w="1143" w:type="dxa"/>
            <w:vMerge/>
            <w:tcBorders>
              <w:left w:val="single" w:sz="8" w:space="0" w:color="auto"/>
              <w:bottom w:val="single" w:sz="4" w:space="0" w:color="auto"/>
              <w:right w:val="single" w:sz="4" w:space="0" w:color="auto"/>
            </w:tcBorders>
            <w:vAlign w:val="center"/>
          </w:tcPr>
          <w:p w:rsidR="006A7EDC" w:rsidRDefault="006A7EDC" w:rsidP="006A7EDC">
            <w:pPr>
              <w:jc w:val="cente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VLAN</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w:t>
            </w:r>
            <w:r w:rsidRPr="00601693">
              <w:rPr>
                <w:rFonts w:ascii="Calibri" w:eastAsia="Times New Roman" w:hAnsi="Calibri" w:cs="Calibri"/>
                <w:color w:val="000000"/>
                <w:sz w:val="16"/>
                <w:szCs w:val="16"/>
              </w:rPr>
              <w:t>odpora VLAN, min. 500 aktivních VLAN současně (VLAN Group)</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7501B4">
        <w:trPr>
          <w:trHeight w:val="20"/>
        </w:trPr>
        <w:tc>
          <w:tcPr>
            <w:tcW w:w="1143" w:type="dxa"/>
            <w:vMerge/>
            <w:tcBorders>
              <w:left w:val="single" w:sz="8" w:space="0" w:color="auto"/>
              <w:bottom w:val="single" w:sz="4" w:space="0" w:color="auto"/>
              <w:right w:val="single" w:sz="4" w:space="0" w:color="auto"/>
            </w:tcBorders>
            <w:vAlign w:val="center"/>
          </w:tcPr>
          <w:p w:rsidR="006A7EDC" w:rsidRDefault="006A7EDC" w:rsidP="006A7EDC">
            <w:pPr>
              <w:jc w:val="cente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Ověřování uživatelů a zařízení</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 xml:space="preserve">plná podpora 802.1X </w:t>
            </w:r>
          </w:p>
        </w:tc>
        <w:tc>
          <w:tcPr>
            <w:tcW w:w="2693"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r>
      <w:tr w:rsidR="006A7EDC" w:rsidRPr="004649DE" w:rsidTr="007501B4">
        <w:trPr>
          <w:trHeight w:val="20"/>
        </w:trPr>
        <w:tc>
          <w:tcPr>
            <w:tcW w:w="1143" w:type="dxa"/>
            <w:vMerge/>
            <w:tcBorders>
              <w:left w:val="single" w:sz="8" w:space="0" w:color="auto"/>
              <w:bottom w:val="single" w:sz="4" w:space="0" w:color="auto"/>
              <w:right w:val="single" w:sz="4" w:space="0" w:color="auto"/>
            </w:tcBorders>
            <w:vAlign w:val="center"/>
          </w:tcPr>
          <w:p w:rsidR="006A7EDC" w:rsidRDefault="006A7EDC" w:rsidP="006A7EDC">
            <w:pPr>
              <w:jc w:val="cente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 xml:space="preserve">Záruka </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min. 60 měsíců poskytovaná výrobce zařízení, včetně nároku na nové verze firmware</w:t>
            </w:r>
          </w:p>
        </w:tc>
        <w:tc>
          <w:tcPr>
            <w:tcW w:w="2693"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r>
      <w:tr w:rsidR="006A7EDC" w:rsidRPr="004649DE" w:rsidTr="007501B4">
        <w:trPr>
          <w:trHeight w:val="20"/>
        </w:trPr>
        <w:tc>
          <w:tcPr>
            <w:tcW w:w="1143" w:type="dxa"/>
            <w:vMerge/>
            <w:tcBorders>
              <w:left w:val="single" w:sz="8" w:space="0" w:color="auto"/>
              <w:bottom w:val="single" w:sz="4" w:space="0" w:color="auto"/>
              <w:right w:val="single" w:sz="4" w:space="0" w:color="auto"/>
            </w:tcBorders>
            <w:vAlign w:val="center"/>
          </w:tcPr>
          <w:p w:rsidR="006A7EDC" w:rsidRDefault="006A7EDC" w:rsidP="006A7EDC">
            <w:pPr>
              <w:jc w:val="cente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b/>
                <w:bCs/>
                <w:color w:val="000000"/>
                <w:sz w:val="16"/>
                <w:szCs w:val="16"/>
              </w:rPr>
              <w:t>Specifické parametry</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 </w:t>
            </w:r>
          </w:p>
        </w:tc>
        <w:tc>
          <w:tcPr>
            <w:tcW w:w="2693" w:type="dxa"/>
            <w:vMerge/>
            <w:tcBorders>
              <w:left w:val="nil"/>
              <w:bottom w:val="single" w:sz="8" w:space="0" w:color="auto"/>
              <w:right w:val="single" w:sz="4" w:space="0" w:color="auto"/>
            </w:tcBorders>
          </w:tcPr>
          <w:p w:rsidR="006A7EDC" w:rsidRPr="004649DE" w:rsidRDefault="006A7EDC" w:rsidP="006A7EDC">
            <w:pPr>
              <w:rPr>
                <w:rFonts w:ascii="Calibri" w:eastAsia="Times New Roman" w:hAnsi="Calibri" w:cs="Calibri"/>
                <w:color w:val="000000"/>
                <w:sz w:val="16"/>
                <w:szCs w:val="16"/>
              </w:rPr>
            </w:pPr>
          </w:p>
        </w:tc>
        <w:tc>
          <w:tcPr>
            <w:tcW w:w="2552" w:type="dxa"/>
            <w:vMerge/>
            <w:tcBorders>
              <w:left w:val="nil"/>
              <w:bottom w:val="single" w:sz="8" w:space="0" w:color="auto"/>
              <w:right w:val="single" w:sz="4" w:space="0" w:color="auto"/>
            </w:tcBorders>
          </w:tcPr>
          <w:p w:rsidR="006A7EDC" w:rsidRPr="004649DE" w:rsidRDefault="006A7EDC" w:rsidP="006A7EDC">
            <w:pPr>
              <w:rPr>
                <w:rFonts w:ascii="Calibri" w:eastAsia="Times New Roman" w:hAnsi="Calibri" w:cs="Calibri"/>
                <w:color w:val="000000"/>
                <w:sz w:val="16"/>
                <w:szCs w:val="16"/>
              </w:rPr>
            </w:pPr>
          </w:p>
        </w:tc>
      </w:tr>
      <w:tr w:rsidR="006A7EDC" w:rsidRPr="004649DE" w:rsidTr="00CF41F0">
        <w:trPr>
          <w:trHeight w:val="20"/>
        </w:trPr>
        <w:tc>
          <w:tcPr>
            <w:tcW w:w="1143" w:type="dxa"/>
            <w:vMerge w:val="restart"/>
            <w:tcBorders>
              <w:top w:val="single" w:sz="4" w:space="0" w:color="auto"/>
              <w:left w:val="single" w:sz="8" w:space="0" w:color="auto"/>
              <w:right w:val="single" w:sz="4" w:space="0" w:color="auto"/>
            </w:tcBorders>
            <w:vAlign w:val="center"/>
          </w:tcPr>
          <w:p w:rsidR="006A7EDC" w:rsidRDefault="006A7EDC" w:rsidP="006A7EDC">
            <w:pPr>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B006</w:t>
            </w:r>
          </w:p>
          <w:p w:rsidR="006A7EDC" w:rsidRDefault="006A7EDC" w:rsidP="006A7EDC">
            <w:pPr>
              <w:jc w:val="center"/>
              <w:rPr>
                <w:rFonts w:ascii="Calibri" w:eastAsia="Times New Roman" w:hAnsi="Calibri" w:cs="Calibri"/>
                <w:b/>
                <w:bCs/>
                <w:color w:val="000000"/>
                <w:sz w:val="16"/>
                <w:szCs w:val="16"/>
              </w:rPr>
            </w:pPr>
          </w:p>
          <w:p w:rsidR="006A7EDC" w:rsidRPr="00B82230" w:rsidRDefault="006A7EDC" w:rsidP="006A7EDC">
            <w:pPr>
              <w:jc w:val="center"/>
              <w:rPr>
                <w:rFonts w:ascii="Calibri" w:eastAsia="Times New Roman" w:hAnsi="Calibri" w:cs="Calibri"/>
                <w:b/>
                <w:bCs/>
                <w:color w:val="000000"/>
                <w:sz w:val="16"/>
                <w:szCs w:val="16"/>
              </w:rPr>
            </w:pPr>
            <w:r w:rsidRPr="00B82230">
              <w:rPr>
                <w:rFonts w:ascii="Calibri" w:eastAsia="Times New Roman" w:hAnsi="Calibri" w:cs="Calibri"/>
                <w:b/>
                <w:bCs/>
                <w:color w:val="000000"/>
                <w:sz w:val="16"/>
                <w:szCs w:val="16"/>
              </w:rPr>
              <w:t>Kontrolér</w:t>
            </w:r>
          </w:p>
          <w:p w:rsidR="006A7EDC" w:rsidRPr="004649DE" w:rsidRDefault="006A7EDC" w:rsidP="006A7EDC">
            <w:pPr>
              <w:jc w:val="center"/>
              <w:rPr>
                <w:rFonts w:ascii="Calibri" w:eastAsia="Times New Roman" w:hAnsi="Calibri" w:cs="Calibri"/>
                <w:b/>
                <w:bCs/>
                <w:color w:val="000000"/>
                <w:sz w:val="16"/>
                <w:szCs w:val="16"/>
              </w:rPr>
            </w:pPr>
            <w:r w:rsidRPr="00B82230">
              <w:rPr>
                <w:rFonts w:ascii="Calibri" w:eastAsia="Times New Roman" w:hAnsi="Calibri" w:cs="Calibri"/>
                <w:b/>
                <w:bCs/>
                <w:color w:val="000000"/>
                <w:sz w:val="16"/>
                <w:szCs w:val="16"/>
              </w:rPr>
              <w:t>1 ks</w:t>
            </w: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b/>
                <w:bCs/>
                <w:color w:val="000000"/>
                <w:sz w:val="16"/>
                <w:szCs w:val="16"/>
              </w:rPr>
            </w:pPr>
            <w:r w:rsidRPr="004649DE">
              <w:rPr>
                <w:rFonts w:ascii="Calibri" w:eastAsia="Times New Roman" w:hAnsi="Calibri" w:cs="Calibri"/>
                <w:color w:val="000000"/>
                <w:sz w:val="16"/>
                <w:szCs w:val="16"/>
              </w:rPr>
              <w:t>Základní funkce</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 xml:space="preserve">Kontrolér je určený pro řízení a správu switchů a WiFi přístupových bodů. Může být dodán jako samostatné HW zařízení nebo virtuální nebo softwarové řešení </w:t>
            </w:r>
          </w:p>
        </w:tc>
        <w:tc>
          <w:tcPr>
            <w:tcW w:w="2693" w:type="dxa"/>
            <w:vMerge w:val="restart"/>
            <w:tcBorders>
              <w:top w:val="single" w:sz="4" w:space="0" w:color="auto"/>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val="restart"/>
            <w:tcBorders>
              <w:top w:val="single" w:sz="4" w:space="0" w:color="auto"/>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CF41F0">
        <w:trPr>
          <w:trHeight w:val="20"/>
        </w:trPr>
        <w:tc>
          <w:tcPr>
            <w:tcW w:w="1143" w:type="dxa"/>
            <w:vMerge/>
            <w:tcBorders>
              <w:left w:val="single" w:sz="8" w:space="0" w:color="auto"/>
              <w:right w:val="single" w:sz="4" w:space="0" w:color="auto"/>
            </w:tcBorders>
            <w:vAlign w:val="center"/>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b/>
                <w:bCs/>
                <w:color w:val="000000"/>
                <w:sz w:val="16"/>
                <w:szCs w:val="16"/>
              </w:rPr>
            </w:pPr>
            <w:r>
              <w:rPr>
                <w:rFonts w:ascii="Calibri" w:eastAsia="Times New Roman" w:hAnsi="Calibri" w:cs="Calibri"/>
                <w:color w:val="000000"/>
                <w:sz w:val="16"/>
                <w:szCs w:val="16"/>
              </w:rPr>
              <w:t>Počet spravovaných zařízení</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Pr="00F259D7" w:rsidRDefault="006A7EDC" w:rsidP="006A7EDC">
            <w:pPr>
              <w:rPr>
                <w:rFonts w:ascii="Calibri" w:eastAsia="Times New Roman" w:hAnsi="Calibri" w:cs="Calibri"/>
                <w:strike/>
                <w:color w:val="000000"/>
                <w:sz w:val="16"/>
                <w:szCs w:val="16"/>
              </w:rPr>
            </w:pPr>
            <w:r w:rsidRPr="008E0625">
              <w:rPr>
                <w:rFonts w:ascii="Calibri" w:eastAsia="Times New Roman" w:hAnsi="Calibri" w:cs="Calibri"/>
                <w:color w:val="000000"/>
                <w:sz w:val="16"/>
                <w:szCs w:val="16"/>
              </w:rPr>
              <w:t>min. 80 access pointů a 20 switchů</w:t>
            </w:r>
          </w:p>
        </w:tc>
        <w:tc>
          <w:tcPr>
            <w:tcW w:w="2693" w:type="dxa"/>
            <w:vMerge/>
            <w:tcBorders>
              <w:left w:val="nil"/>
              <w:right w:val="single" w:sz="4" w:space="0" w:color="auto"/>
            </w:tcBorders>
          </w:tcPr>
          <w:p w:rsidR="006A7EDC" w:rsidRPr="008E0625"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Pr="008E0625" w:rsidRDefault="006A7EDC" w:rsidP="006A7EDC">
            <w:pPr>
              <w:rPr>
                <w:rFonts w:ascii="Calibri" w:eastAsia="Times New Roman" w:hAnsi="Calibri" w:cs="Calibri"/>
                <w:color w:val="000000"/>
                <w:sz w:val="16"/>
                <w:szCs w:val="16"/>
              </w:rPr>
            </w:pPr>
          </w:p>
        </w:tc>
      </w:tr>
      <w:tr w:rsidR="006A7EDC" w:rsidRPr="004649DE" w:rsidTr="00CF41F0">
        <w:trPr>
          <w:trHeight w:val="20"/>
        </w:trPr>
        <w:tc>
          <w:tcPr>
            <w:tcW w:w="1143" w:type="dxa"/>
            <w:vMerge/>
            <w:tcBorders>
              <w:left w:val="single" w:sz="8" w:space="0" w:color="auto"/>
              <w:right w:val="single" w:sz="4" w:space="0" w:color="auto"/>
            </w:tcBorders>
            <w:vAlign w:val="center"/>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b/>
                <w:bCs/>
                <w:color w:val="000000"/>
                <w:sz w:val="16"/>
                <w:szCs w:val="16"/>
              </w:rPr>
            </w:pPr>
            <w:r>
              <w:rPr>
                <w:rFonts w:ascii="Calibri" w:eastAsia="Times New Roman" w:hAnsi="Calibri" w:cs="Calibri"/>
                <w:color w:val="000000"/>
                <w:sz w:val="16"/>
                <w:szCs w:val="16"/>
              </w:rPr>
              <w:t>Licence</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trvalá, žádné licenční poplatky</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CF41F0">
        <w:trPr>
          <w:trHeight w:val="20"/>
        </w:trPr>
        <w:tc>
          <w:tcPr>
            <w:tcW w:w="1143" w:type="dxa"/>
            <w:vMerge/>
            <w:tcBorders>
              <w:left w:val="single" w:sz="8" w:space="0" w:color="auto"/>
              <w:right w:val="single" w:sz="4" w:space="0" w:color="auto"/>
            </w:tcBorders>
            <w:vAlign w:val="center"/>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b/>
                <w:bCs/>
                <w:color w:val="000000"/>
                <w:sz w:val="16"/>
                <w:szCs w:val="16"/>
              </w:rPr>
            </w:pPr>
            <w:r>
              <w:rPr>
                <w:rFonts w:ascii="Calibri" w:eastAsia="Times New Roman" w:hAnsi="Calibri" w:cs="Calibri"/>
                <w:color w:val="000000"/>
                <w:sz w:val="16"/>
                <w:szCs w:val="16"/>
              </w:rPr>
              <w:t>LAN porty</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m</w:t>
            </w:r>
            <w:r w:rsidRPr="00C368BB">
              <w:rPr>
                <w:rFonts w:ascii="Calibri" w:eastAsia="Times New Roman" w:hAnsi="Calibri" w:cs="Calibri"/>
                <w:color w:val="000000"/>
                <w:sz w:val="16"/>
                <w:szCs w:val="16"/>
              </w:rPr>
              <w:t>in. 1x port 10/100/1000Base-T RJ45 pro připojení do sítě</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CF41F0">
        <w:trPr>
          <w:trHeight w:val="20"/>
        </w:trPr>
        <w:tc>
          <w:tcPr>
            <w:tcW w:w="1143" w:type="dxa"/>
            <w:vMerge/>
            <w:tcBorders>
              <w:left w:val="single" w:sz="8" w:space="0" w:color="auto"/>
              <w:right w:val="single" w:sz="4" w:space="0" w:color="auto"/>
            </w:tcBorders>
            <w:vAlign w:val="center"/>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b/>
                <w:bCs/>
                <w:color w:val="000000"/>
                <w:sz w:val="16"/>
                <w:szCs w:val="16"/>
              </w:rPr>
            </w:pPr>
            <w:r>
              <w:rPr>
                <w:rFonts w:ascii="Calibri" w:eastAsia="Times New Roman" w:hAnsi="Calibri" w:cs="Calibri"/>
                <w:color w:val="000000"/>
                <w:sz w:val="16"/>
                <w:szCs w:val="16"/>
              </w:rPr>
              <w:t>Rozhraní</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u</w:t>
            </w:r>
            <w:r w:rsidRPr="0010223F">
              <w:rPr>
                <w:rFonts w:ascii="Calibri" w:eastAsia="Times New Roman" w:hAnsi="Calibri" w:cs="Calibri"/>
                <w:color w:val="000000"/>
                <w:sz w:val="16"/>
                <w:szCs w:val="16"/>
              </w:rPr>
              <w:t>živatelsky příjemné grafické rozhraní, web rozhraní</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CF41F0">
        <w:trPr>
          <w:trHeight w:val="20"/>
        </w:trPr>
        <w:tc>
          <w:tcPr>
            <w:tcW w:w="1143" w:type="dxa"/>
            <w:vMerge/>
            <w:tcBorders>
              <w:left w:val="single" w:sz="8" w:space="0" w:color="auto"/>
              <w:right w:val="single" w:sz="4" w:space="0" w:color="auto"/>
            </w:tcBorders>
            <w:vAlign w:val="center"/>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b/>
                <w:bCs/>
                <w:color w:val="000000"/>
                <w:sz w:val="16"/>
                <w:szCs w:val="16"/>
              </w:rPr>
            </w:pPr>
            <w:r>
              <w:rPr>
                <w:rFonts w:ascii="Calibri" w:eastAsia="Times New Roman" w:hAnsi="Calibri" w:cs="Calibri"/>
                <w:color w:val="000000"/>
                <w:sz w:val="16"/>
                <w:szCs w:val="16"/>
              </w:rPr>
              <w:t>Možnosti konfigurace</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h</w:t>
            </w:r>
            <w:r w:rsidRPr="008C39DB">
              <w:rPr>
                <w:rFonts w:ascii="Calibri" w:eastAsia="Times New Roman" w:hAnsi="Calibri" w:cs="Calibri"/>
                <w:color w:val="000000"/>
                <w:sz w:val="16"/>
                <w:szCs w:val="16"/>
              </w:rPr>
              <w:t>romadná (dávková) konfigurace</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CF41F0">
        <w:trPr>
          <w:trHeight w:val="20"/>
        </w:trPr>
        <w:tc>
          <w:tcPr>
            <w:tcW w:w="1143" w:type="dxa"/>
            <w:vMerge/>
            <w:tcBorders>
              <w:left w:val="single" w:sz="8" w:space="0" w:color="auto"/>
              <w:right w:val="single" w:sz="4" w:space="0" w:color="auto"/>
            </w:tcBorders>
            <w:vAlign w:val="center"/>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b/>
                <w:bCs/>
                <w:color w:val="000000"/>
                <w:sz w:val="16"/>
                <w:szCs w:val="16"/>
              </w:rPr>
            </w:pPr>
            <w:r>
              <w:rPr>
                <w:rFonts w:ascii="Calibri" w:eastAsia="Times New Roman" w:hAnsi="Calibri" w:cs="Calibri"/>
                <w:color w:val="000000"/>
                <w:sz w:val="16"/>
                <w:szCs w:val="16"/>
              </w:rPr>
              <w:t>Informace o provozu</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s</w:t>
            </w:r>
            <w:r w:rsidRPr="00CC662B">
              <w:rPr>
                <w:rFonts w:ascii="Calibri" w:eastAsia="Times New Roman" w:hAnsi="Calibri" w:cs="Calibri"/>
                <w:color w:val="000000"/>
                <w:sz w:val="16"/>
                <w:szCs w:val="16"/>
              </w:rPr>
              <w:t>tatistiky provozu</w:t>
            </w:r>
            <w:r>
              <w:rPr>
                <w:rFonts w:ascii="Calibri" w:eastAsia="Times New Roman" w:hAnsi="Calibri" w:cs="Calibri"/>
                <w:color w:val="000000"/>
                <w:sz w:val="16"/>
                <w:szCs w:val="16"/>
              </w:rPr>
              <w:t>, o</w:t>
            </w:r>
            <w:r w:rsidRPr="00354AC9">
              <w:rPr>
                <w:rFonts w:ascii="Calibri" w:eastAsia="Times New Roman" w:hAnsi="Calibri" w:cs="Calibri"/>
                <w:color w:val="000000"/>
                <w:sz w:val="16"/>
                <w:szCs w:val="16"/>
              </w:rPr>
              <w:t>nline zobrazování událostí a upozornění</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CF41F0">
        <w:trPr>
          <w:trHeight w:val="20"/>
        </w:trPr>
        <w:tc>
          <w:tcPr>
            <w:tcW w:w="1143" w:type="dxa"/>
            <w:vMerge/>
            <w:tcBorders>
              <w:left w:val="single" w:sz="8" w:space="0" w:color="auto"/>
              <w:right w:val="single" w:sz="4" w:space="0" w:color="auto"/>
            </w:tcBorders>
            <w:vAlign w:val="center"/>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b/>
                <w:bCs/>
                <w:color w:val="000000"/>
                <w:sz w:val="16"/>
                <w:szCs w:val="16"/>
              </w:rPr>
            </w:pPr>
            <w:r>
              <w:rPr>
                <w:rFonts w:ascii="Calibri" w:eastAsia="Times New Roman" w:hAnsi="Calibri" w:cs="Calibri"/>
                <w:color w:val="000000"/>
                <w:sz w:val="16"/>
                <w:szCs w:val="16"/>
              </w:rPr>
              <w:t>Přístupy pro hosty</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g</w:t>
            </w:r>
            <w:r w:rsidRPr="00B22226">
              <w:rPr>
                <w:rFonts w:ascii="Calibri" w:eastAsia="Times New Roman" w:hAnsi="Calibri" w:cs="Calibri"/>
                <w:color w:val="000000"/>
                <w:sz w:val="16"/>
                <w:szCs w:val="16"/>
              </w:rPr>
              <w:t>enerovaní voucherů pro přístup – 1, 4, 8hodin, 1, 7dní s možností tisku na běžné kancelářské tiskárně – Hotspot, Guest portal</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CF41F0">
        <w:trPr>
          <w:trHeight w:val="20"/>
        </w:trPr>
        <w:tc>
          <w:tcPr>
            <w:tcW w:w="1143" w:type="dxa"/>
            <w:vMerge/>
            <w:tcBorders>
              <w:left w:val="single" w:sz="8" w:space="0" w:color="auto"/>
              <w:right w:val="single" w:sz="4" w:space="0" w:color="auto"/>
            </w:tcBorders>
            <w:vAlign w:val="center"/>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b/>
                <w:bCs/>
                <w:color w:val="000000"/>
                <w:sz w:val="16"/>
                <w:szCs w:val="16"/>
              </w:rPr>
            </w:pPr>
            <w:r>
              <w:rPr>
                <w:rFonts w:ascii="Calibri" w:eastAsia="Times New Roman" w:hAnsi="Calibri" w:cs="Calibri"/>
                <w:color w:val="000000"/>
                <w:sz w:val="16"/>
                <w:szCs w:val="16"/>
              </w:rPr>
              <w:t>Autorizace uživatelů</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a</w:t>
            </w:r>
            <w:r w:rsidRPr="00675894">
              <w:rPr>
                <w:rFonts w:ascii="Calibri" w:eastAsia="Times New Roman" w:hAnsi="Calibri" w:cs="Calibri"/>
                <w:color w:val="000000"/>
                <w:sz w:val="16"/>
                <w:szCs w:val="16"/>
              </w:rPr>
              <w:t>utorizace uživatelů ze serveru Microsoft Active Directory</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CF41F0">
        <w:trPr>
          <w:trHeight w:val="20"/>
        </w:trPr>
        <w:tc>
          <w:tcPr>
            <w:tcW w:w="1143" w:type="dxa"/>
            <w:vMerge/>
            <w:tcBorders>
              <w:left w:val="single" w:sz="8" w:space="0" w:color="auto"/>
              <w:right w:val="single" w:sz="4" w:space="0" w:color="auto"/>
            </w:tcBorders>
            <w:vAlign w:val="center"/>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b/>
                <w:bCs/>
                <w:color w:val="000000"/>
                <w:sz w:val="16"/>
                <w:szCs w:val="16"/>
              </w:rPr>
            </w:pPr>
            <w:r>
              <w:rPr>
                <w:rFonts w:ascii="Calibri" w:eastAsia="Times New Roman" w:hAnsi="Calibri" w:cs="Calibri"/>
                <w:color w:val="000000"/>
                <w:sz w:val="16"/>
                <w:szCs w:val="16"/>
              </w:rPr>
              <w:t>Upgrade</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u</w:t>
            </w:r>
            <w:r w:rsidRPr="00AC5D5B">
              <w:rPr>
                <w:rFonts w:ascii="Calibri" w:eastAsia="Times New Roman" w:hAnsi="Calibri" w:cs="Calibri"/>
                <w:color w:val="000000"/>
                <w:sz w:val="16"/>
                <w:szCs w:val="16"/>
              </w:rPr>
              <w:t>pgrade firmware v zařízeních</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CF41F0">
        <w:trPr>
          <w:trHeight w:val="20"/>
        </w:trPr>
        <w:tc>
          <w:tcPr>
            <w:tcW w:w="1143" w:type="dxa"/>
            <w:vMerge/>
            <w:tcBorders>
              <w:left w:val="single" w:sz="8" w:space="0" w:color="auto"/>
              <w:right w:val="single" w:sz="4" w:space="0" w:color="auto"/>
            </w:tcBorders>
            <w:vAlign w:val="center"/>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b/>
                <w:bCs/>
                <w:color w:val="000000"/>
                <w:sz w:val="16"/>
                <w:szCs w:val="16"/>
              </w:rPr>
            </w:pPr>
            <w:r>
              <w:rPr>
                <w:rFonts w:ascii="Calibri" w:eastAsia="Times New Roman" w:hAnsi="Calibri" w:cs="Calibri"/>
                <w:color w:val="000000"/>
                <w:sz w:val="16"/>
                <w:szCs w:val="16"/>
              </w:rPr>
              <w:t>Sledování provozu</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v</w:t>
            </w:r>
            <w:r w:rsidRPr="006D6961">
              <w:rPr>
                <w:rFonts w:ascii="Calibri" w:eastAsia="Times New Roman" w:hAnsi="Calibri" w:cs="Calibri"/>
                <w:color w:val="000000"/>
                <w:sz w:val="16"/>
                <w:szCs w:val="16"/>
              </w:rPr>
              <w:t>ytváření mapy sítě (umístění zařízení a jejich status – online)</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CF41F0">
        <w:trPr>
          <w:trHeight w:val="20"/>
        </w:trPr>
        <w:tc>
          <w:tcPr>
            <w:tcW w:w="1143" w:type="dxa"/>
            <w:vMerge/>
            <w:tcBorders>
              <w:left w:val="single" w:sz="8" w:space="0" w:color="auto"/>
              <w:right w:val="single" w:sz="4" w:space="0" w:color="auto"/>
            </w:tcBorders>
            <w:vAlign w:val="center"/>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b/>
                <w:bCs/>
                <w:color w:val="000000"/>
                <w:sz w:val="16"/>
                <w:szCs w:val="16"/>
              </w:rPr>
            </w:pPr>
            <w:r>
              <w:rPr>
                <w:rFonts w:ascii="Calibri" w:eastAsia="Times New Roman" w:hAnsi="Calibri" w:cs="Calibri"/>
                <w:color w:val="000000"/>
                <w:sz w:val="16"/>
                <w:szCs w:val="16"/>
              </w:rPr>
              <w:t>Zálohování</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z</w:t>
            </w:r>
            <w:r w:rsidRPr="00277597">
              <w:rPr>
                <w:rFonts w:ascii="Calibri" w:eastAsia="Times New Roman" w:hAnsi="Calibri" w:cs="Calibri"/>
                <w:color w:val="000000"/>
                <w:sz w:val="16"/>
                <w:szCs w:val="16"/>
              </w:rPr>
              <w:t>álohovaní konfigurace v online provozu</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CF41F0">
        <w:trPr>
          <w:trHeight w:val="20"/>
        </w:trPr>
        <w:tc>
          <w:tcPr>
            <w:tcW w:w="1143" w:type="dxa"/>
            <w:vMerge/>
            <w:tcBorders>
              <w:left w:val="single" w:sz="8" w:space="0" w:color="auto"/>
              <w:right w:val="single" w:sz="4" w:space="0" w:color="auto"/>
            </w:tcBorders>
            <w:vAlign w:val="center"/>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b/>
                <w:bCs/>
                <w:color w:val="000000"/>
                <w:sz w:val="16"/>
                <w:szCs w:val="16"/>
              </w:rPr>
            </w:pPr>
            <w:r w:rsidRPr="00A708DE">
              <w:rPr>
                <w:rFonts w:ascii="Calibri" w:eastAsia="Times New Roman" w:hAnsi="Calibri" w:cs="Calibri"/>
                <w:color w:val="000000"/>
                <w:sz w:val="16"/>
                <w:szCs w:val="16"/>
              </w:rPr>
              <w:t>Běh na L3 sítí</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b</w:t>
            </w:r>
            <w:r w:rsidRPr="00AA263E">
              <w:rPr>
                <w:rFonts w:ascii="Calibri" w:eastAsia="Times New Roman" w:hAnsi="Calibri" w:cs="Calibri"/>
                <w:color w:val="000000"/>
                <w:sz w:val="16"/>
                <w:szCs w:val="16"/>
              </w:rPr>
              <w:t>ěh na L3 sítí (tj. spravované prvky se nemusejí nacházet jen v dané broadcast doméně)</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CF41F0">
        <w:trPr>
          <w:trHeight w:val="20"/>
        </w:trPr>
        <w:tc>
          <w:tcPr>
            <w:tcW w:w="1143" w:type="dxa"/>
            <w:vMerge/>
            <w:tcBorders>
              <w:left w:val="single" w:sz="8" w:space="0" w:color="auto"/>
              <w:right w:val="single" w:sz="4" w:space="0" w:color="auto"/>
            </w:tcBorders>
            <w:vAlign w:val="center"/>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b/>
                <w:bCs/>
                <w:color w:val="000000"/>
                <w:sz w:val="16"/>
                <w:szCs w:val="16"/>
              </w:rPr>
            </w:pPr>
            <w:r>
              <w:rPr>
                <w:rFonts w:ascii="Calibri" w:eastAsia="Times New Roman" w:hAnsi="Calibri" w:cs="Calibri"/>
                <w:color w:val="000000"/>
                <w:sz w:val="16"/>
                <w:szCs w:val="16"/>
              </w:rPr>
              <w:t>Politiky pro skupiny uživatelů</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Pr="004649DE" w:rsidRDefault="006A7EDC" w:rsidP="006A7EDC">
            <w:pPr>
              <w:rPr>
                <w:rFonts w:ascii="Calibri" w:eastAsia="Times New Roman" w:hAnsi="Calibri" w:cs="Calibri"/>
                <w:color w:val="000000"/>
                <w:sz w:val="16"/>
                <w:szCs w:val="16"/>
              </w:rPr>
            </w:pPr>
            <w:r w:rsidRPr="00C96CCD">
              <w:rPr>
                <w:rFonts w:ascii="Calibri" w:eastAsia="Times New Roman" w:hAnsi="Calibri" w:cs="Calibri"/>
                <w:color w:val="000000"/>
                <w:sz w:val="16"/>
                <w:szCs w:val="16"/>
              </w:rPr>
              <w:t>ACL a Group Policy pro provozní údaje pro dané skupiny uživatelů – šířka přenosového pásma, časové rozlišení provozu, systém autorizace</w:t>
            </w:r>
          </w:p>
        </w:tc>
        <w:tc>
          <w:tcPr>
            <w:tcW w:w="2693" w:type="dxa"/>
            <w:vMerge/>
            <w:tcBorders>
              <w:left w:val="nil"/>
              <w:right w:val="single" w:sz="4" w:space="0" w:color="auto"/>
            </w:tcBorders>
          </w:tcPr>
          <w:p w:rsidR="006A7EDC" w:rsidRPr="00C96CCD"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Pr="00C96CCD" w:rsidRDefault="006A7EDC" w:rsidP="006A7EDC">
            <w:pPr>
              <w:rPr>
                <w:rFonts w:ascii="Calibri" w:eastAsia="Times New Roman" w:hAnsi="Calibri" w:cs="Calibri"/>
                <w:color w:val="000000"/>
                <w:sz w:val="16"/>
                <w:szCs w:val="16"/>
              </w:rPr>
            </w:pPr>
          </w:p>
        </w:tc>
      </w:tr>
      <w:tr w:rsidR="006A7EDC" w:rsidRPr="004649DE" w:rsidTr="00CF41F0">
        <w:trPr>
          <w:trHeight w:val="20"/>
        </w:trPr>
        <w:tc>
          <w:tcPr>
            <w:tcW w:w="1143" w:type="dxa"/>
            <w:vMerge/>
            <w:tcBorders>
              <w:left w:val="single" w:sz="8" w:space="0" w:color="auto"/>
              <w:right w:val="single" w:sz="4" w:space="0" w:color="auto"/>
            </w:tcBorders>
            <w:vAlign w:val="center"/>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b/>
                <w:bCs/>
                <w:color w:val="000000"/>
                <w:sz w:val="16"/>
                <w:szCs w:val="16"/>
              </w:rPr>
            </w:pPr>
            <w:r>
              <w:rPr>
                <w:rFonts w:ascii="Calibri" w:eastAsia="Times New Roman" w:hAnsi="Calibri" w:cs="Calibri"/>
                <w:color w:val="000000"/>
                <w:sz w:val="16"/>
                <w:szCs w:val="16"/>
              </w:rPr>
              <w:t>Provedení</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i</w:t>
            </w:r>
            <w:r w:rsidRPr="00D03554">
              <w:rPr>
                <w:rFonts w:ascii="Calibri" w:eastAsia="Times New Roman" w:hAnsi="Calibri" w:cs="Calibri"/>
                <w:color w:val="000000"/>
                <w:sz w:val="16"/>
                <w:szCs w:val="16"/>
              </w:rPr>
              <w:t>nstalace do 19“ rozvaděče</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CF41F0">
        <w:trPr>
          <w:trHeight w:val="20"/>
        </w:trPr>
        <w:tc>
          <w:tcPr>
            <w:tcW w:w="1143" w:type="dxa"/>
            <w:vMerge/>
            <w:tcBorders>
              <w:left w:val="single" w:sz="8" w:space="0" w:color="auto"/>
              <w:right w:val="single" w:sz="4" w:space="0" w:color="auto"/>
            </w:tcBorders>
            <w:vAlign w:val="center"/>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b/>
                <w:bCs/>
                <w:color w:val="000000"/>
                <w:sz w:val="16"/>
                <w:szCs w:val="16"/>
              </w:rPr>
            </w:pPr>
            <w:r>
              <w:rPr>
                <w:rFonts w:ascii="Calibri" w:eastAsia="Times New Roman" w:hAnsi="Calibri" w:cs="Calibri"/>
                <w:color w:val="000000"/>
                <w:sz w:val="16"/>
                <w:szCs w:val="16"/>
              </w:rPr>
              <w:t>Záruka</w:t>
            </w:r>
          </w:p>
        </w:tc>
        <w:tc>
          <w:tcPr>
            <w:tcW w:w="6237" w:type="dxa"/>
            <w:tcBorders>
              <w:top w:val="single" w:sz="4" w:space="0" w:color="auto"/>
              <w:left w:val="nil"/>
              <w:bottom w:val="single" w:sz="8" w:space="0" w:color="auto"/>
              <w:right w:val="single" w:sz="4" w:space="0" w:color="auto"/>
            </w:tcBorders>
            <w:shd w:val="clear" w:color="auto" w:fill="auto"/>
            <w:noWrap/>
            <w:vAlign w:val="center"/>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 xml:space="preserve">min. 60 měsíců poskytovaná výrobce zařízení, </w:t>
            </w:r>
            <w:r>
              <w:rPr>
                <w:rFonts w:ascii="Calibri" w:eastAsia="Times New Roman" w:hAnsi="Calibri" w:cs="Calibri"/>
                <w:color w:val="000000"/>
                <w:sz w:val="16"/>
                <w:szCs w:val="16"/>
              </w:rPr>
              <w:t>a to</w:t>
            </w:r>
            <w:r w:rsidRPr="004649DE">
              <w:rPr>
                <w:rFonts w:ascii="Calibri" w:eastAsia="Times New Roman" w:hAnsi="Calibri" w:cs="Calibri"/>
                <w:color w:val="000000"/>
                <w:sz w:val="16"/>
                <w:szCs w:val="16"/>
              </w:rPr>
              <w:t xml:space="preserve"> včetně nároku na nové verze firmware</w:t>
            </w:r>
          </w:p>
        </w:tc>
        <w:tc>
          <w:tcPr>
            <w:tcW w:w="2693"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r>
      <w:tr w:rsidR="006A7EDC" w:rsidRPr="004649DE" w:rsidTr="00CF41F0">
        <w:trPr>
          <w:trHeight w:val="20"/>
        </w:trPr>
        <w:tc>
          <w:tcPr>
            <w:tcW w:w="1143" w:type="dxa"/>
            <w:vMerge/>
            <w:tcBorders>
              <w:left w:val="single" w:sz="8" w:space="0" w:color="auto"/>
              <w:bottom w:val="single" w:sz="4" w:space="0" w:color="auto"/>
              <w:right w:val="single" w:sz="4" w:space="0" w:color="auto"/>
            </w:tcBorders>
            <w:vAlign w:val="center"/>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4"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b/>
                <w:bCs/>
                <w:color w:val="000000"/>
                <w:sz w:val="16"/>
                <w:szCs w:val="16"/>
              </w:rPr>
            </w:pPr>
            <w:r w:rsidRPr="004649DE">
              <w:rPr>
                <w:rFonts w:ascii="Calibri" w:eastAsia="Times New Roman" w:hAnsi="Calibri" w:cs="Calibri"/>
                <w:b/>
                <w:bCs/>
                <w:color w:val="000000"/>
                <w:sz w:val="16"/>
                <w:szCs w:val="16"/>
              </w:rPr>
              <w:t>Specifické parametry</w:t>
            </w:r>
          </w:p>
        </w:tc>
        <w:tc>
          <w:tcPr>
            <w:tcW w:w="6237" w:type="dxa"/>
            <w:tcBorders>
              <w:top w:val="single" w:sz="4" w:space="0" w:color="auto"/>
              <w:left w:val="nil"/>
              <w:bottom w:val="single" w:sz="4" w:space="0" w:color="auto"/>
              <w:right w:val="single" w:sz="4" w:space="0" w:color="auto"/>
            </w:tcBorders>
            <w:shd w:val="clear" w:color="auto" w:fill="auto"/>
            <w:noWrap/>
            <w:vAlign w:val="center"/>
          </w:tcPr>
          <w:p w:rsidR="006A7EDC" w:rsidRPr="004649DE" w:rsidRDefault="006A7EDC" w:rsidP="006A7EDC">
            <w:pPr>
              <w:rPr>
                <w:rFonts w:ascii="Calibri" w:eastAsia="Times New Roman" w:hAnsi="Calibri" w:cs="Calibri"/>
                <w:color w:val="000000"/>
                <w:sz w:val="16"/>
                <w:szCs w:val="16"/>
              </w:rPr>
            </w:pPr>
          </w:p>
        </w:tc>
        <w:tc>
          <w:tcPr>
            <w:tcW w:w="2693" w:type="dxa"/>
            <w:vMerge/>
            <w:tcBorders>
              <w:left w:val="nil"/>
              <w:bottom w:val="single" w:sz="4" w:space="0" w:color="auto"/>
              <w:right w:val="single" w:sz="4" w:space="0" w:color="auto"/>
            </w:tcBorders>
          </w:tcPr>
          <w:p w:rsidR="006A7EDC" w:rsidRPr="004649DE" w:rsidRDefault="006A7EDC" w:rsidP="006A7EDC">
            <w:pPr>
              <w:rPr>
                <w:rFonts w:ascii="Calibri" w:eastAsia="Times New Roman" w:hAnsi="Calibri" w:cs="Calibri"/>
                <w:color w:val="000000"/>
                <w:sz w:val="16"/>
                <w:szCs w:val="16"/>
              </w:rPr>
            </w:pPr>
          </w:p>
        </w:tc>
        <w:tc>
          <w:tcPr>
            <w:tcW w:w="2552" w:type="dxa"/>
            <w:vMerge/>
            <w:tcBorders>
              <w:left w:val="nil"/>
              <w:bottom w:val="single" w:sz="4" w:space="0" w:color="auto"/>
              <w:right w:val="single" w:sz="4" w:space="0" w:color="auto"/>
            </w:tcBorders>
          </w:tcPr>
          <w:p w:rsidR="006A7EDC" w:rsidRPr="004649DE" w:rsidRDefault="006A7EDC" w:rsidP="006A7EDC">
            <w:pPr>
              <w:rPr>
                <w:rFonts w:ascii="Calibri" w:eastAsia="Times New Roman" w:hAnsi="Calibri" w:cs="Calibri"/>
                <w:color w:val="000000"/>
                <w:sz w:val="16"/>
                <w:szCs w:val="16"/>
              </w:rPr>
            </w:pPr>
          </w:p>
        </w:tc>
      </w:tr>
      <w:tr w:rsidR="006A7EDC" w:rsidRPr="004649DE" w:rsidTr="00DF5A22">
        <w:trPr>
          <w:trHeight w:val="20"/>
        </w:trPr>
        <w:tc>
          <w:tcPr>
            <w:tcW w:w="11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EDC" w:rsidRDefault="006A7EDC" w:rsidP="006A7EDC">
            <w:pPr>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B007</w:t>
            </w:r>
          </w:p>
          <w:p w:rsidR="006A7EDC" w:rsidRDefault="006A7EDC" w:rsidP="006A7EDC">
            <w:pPr>
              <w:jc w:val="center"/>
              <w:rPr>
                <w:rFonts w:ascii="Calibri" w:eastAsia="Times New Roman" w:hAnsi="Calibri" w:cs="Calibri"/>
                <w:b/>
                <w:bCs/>
                <w:color w:val="000000"/>
                <w:sz w:val="16"/>
                <w:szCs w:val="16"/>
              </w:rPr>
            </w:pPr>
          </w:p>
          <w:p w:rsidR="006A7EDC" w:rsidRPr="004649DE" w:rsidRDefault="006A7EDC" w:rsidP="006A7EDC">
            <w:pPr>
              <w:jc w:val="center"/>
              <w:rPr>
                <w:rFonts w:ascii="Calibri" w:eastAsia="Times New Roman" w:hAnsi="Calibri" w:cs="Calibri"/>
                <w:b/>
                <w:bCs/>
                <w:color w:val="000000"/>
                <w:sz w:val="16"/>
                <w:szCs w:val="16"/>
              </w:rPr>
            </w:pPr>
            <w:r w:rsidRPr="00B82230">
              <w:rPr>
                <w:rFonts w:ascii="Calibri" w:eastAsia="Times New Roman" w:hAnsi="Calibri" w:cs="Calibri"/>
                <w:b/>
                <w:bCs/>
                <w:color w:val="000000"/>
                <w:sz w:val="16"/>
                <w:szCs w:val="16"/>
              </w:rPr>
              <w:t>WiFi přístupové body vnitřní (AP)</w:t>
            </w:r>
            <w:r w:rsidRPr="00B82230">
              <w:rPr>
                <w:rFonts w:ascii="Calibri" w:eastAsia="Times New Roman" w:hAnsi="Calibri" w:cs="Calibri"/>
                <w:b/>
                <w:bCs/>
                <w:color w:val="000000"/>
                <w:sz w:val="16"/>
                <w:szCs w:val="16"/>
              </w:rPr>
              <w:br/>
            </w:r>
            <w:r>
              <w:rPr>
                <w:rFonts w:ascii="Calibri" w:eastAsia="Times New Roman" w:hAnsi="Calibri" w:cs="Calibri"/>
                <w:b/>
                <w:bCs/>
                <w:color w:val="000000"/>
                <w:sz w:val="16"/>
                <w:szCs w:val="16"/>
              </w:rPr>
              <w:t>87</w:t>
            </w:r>
            <w:r w:rsidRPr="00B82230">
              <w:rPr>
                <w:rFonts w:ascii="Calibri" w:eastAsia="Times New Roman" w:hAnsi="Calibri" w:cs="Calibri"/>
                <w:b/>
                <w:bCs/>
                <w:color w:val="000000"/>
                <w:sz w:val="16"/>
                <w:szCs w:val="16"/>
              </w:rPr>
              <w:t xml:space="preserve"> ks</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Základní funkce</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Přístupový bod (AP) standardu Wi-Fi 6 včetně montážního materiálu na stěnu nebo strop</w:t>
            </w:r>
          </w:p>
        </w:tc>
        <w:tc>
          <w:tcPr>
            <w:tcW w:w="2693" w:type="dxa"/>
            <w:vMerge w:val="restart"/>
            <w:tcBorders>
              <w:top w:val="single" w:sz="4" w:space="0" w:color="auto"/>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c>
          <w:tcPr>
            <w:tcW w:w="2552" w:type="dxa"/>
            <w:vMerge w:val="restart"/>
            <w:tcBorders>
              <w:top w:val="single" w:sz="4" w:space="0" w:color="auto"/>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r>
      <w:tr w:rsidR="006A7EDC" w:rsidRPr="004649DE" w:rsidTr="00DF5A22">
        <w:trPr>
          <w:trHeight w:val="20"/>
        </w:trPr>
        <w:tc>
          <w:tcPr>
            <w:tcW w:w="1143" w:type="dxa"/>
            <w:vMerge/>
            <w:tcBorders>
              <w:top w:val="single" w:sz="4" w:space="0" w:color="auto"/>
              <w:left w:val="single" w:sz="4" w:space="0" w:color="auto"/>
              <w:bottom w:val="single" w:sz="4"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Frekvence</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w:t>
            </w:r>
            <w:r w:rsidRPr="00AE1A44">
              <w:rPr>
                <w:rFonts w:ascii="Calibri" w:eastAsia="Times New Roman" w:hAnsi="Calibri" w:cs="Calibri"/>
                <w:color w:val="000000"/>
                <w:sz w:val="16"/>
                <w:szCs w:val="16"/>
              </w:rPr>
              <w:t>odpora WiFi 6 protokolu 802.11ax v obou pásmech 2,4 GHz a 5 GHz</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DF5A22">
        <w:trPr>
          <w:trHeight w:val="20"/>
        </w:trPr>
        <w:tc>
          <w:tcPr>
            <w:tcW w:w="1143" w:type="dxa"/>
            <w:vMerge/>
            <w:tcBorders>
              <w:top w:val="single" w:sz="4" w:space="0" w:color="auto"/>
              <w:left w:val="single" w:sz="4" w:space="0" w:color="auto"/>
              <w:bottom w:val="single" w:sz="4" w:space="0" w:color="auto"/>
              <w:right w:val="single" w:sz="4" w:space="0" w:color="auto"/>
            </w:tcBorders>
            <w:vAlign w:val="center"/>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4"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Anté</w:t>
            </w:r>
            <w:r>
              <w:rPr>
                <w:rFonts w:ascii="Calibri" w:eastAsia="Times New Roman" w:hAnsi="Calibri" w:cs="Calibri"/>
                <w:color w:val="000000"/>
                <w:sz w:val="16"/>
                <w:szCs w:val="16"/>
              </w:rPr>
              <w:t>n</w:t>
            </w:r>
            <w:r w:rsidRPr="004649DE">
              <w:rPr>
                <w:rFonts w:ascii="Calibri" w:eastAsia="Times New Roman" w:hAnsi="Calibri" w:cs="Calibri"/>
                <w:color w:val="000000"/>
                <w:sz w:val="16"/>
                <w:szCs w:val="16"/>
              </w:rPr>
              <w:t>ní systém</w:t>
            </w:r>
          </w:p>
        </w:tc>
        <w:tc>
          <w:tcPr>
            <w:tcW w:w="6237" w:type="dxa"/>
            <w:tcBorders>
              <w:top w:val="single" w:sz="4" w:space="0" w:color="auto"/>
              <w:left w:val="nil"/>
              <w:bottom w:val="single" w:sz="4"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m</w:t>
            </w:r>
            <w:r w:rsidRPr="00773F1B">
              <w:rPr>
                <w:rFonts w:ascii="Calibri" w:eastAsia="Times New Roman" w:hAnsi="Calibri" w:cs="Calibri"/>
                <w:color w:val="000000"/>
                <w:sz w:val="16"/>
                <w:szCs w:val="16"/>
              </w:rPr>
              <w:t>in. 4 integrovaných antény (2 antény min. 3dBi pro 2,4GHz a 2 antény min. 5dBi pro 5GHz)</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DF5A22">
        <w:trPr>
          <w:trHeight w:val="20"/>
        </w:trPr>
        <w:tc>
          <w:tcPr>
            <w:tcW w:w="1143" w:type="dxa"/>
            <w:vMerge/>
            <w:tcBorders>
              <w:top w:val="single" w:sz="4" w:space="0" w:color="auto"/>
              <w:left w:val="single" w:sz="4" w:space="0" w:color="auto"/>
              <w:bottom w:val="single" w:sz="4"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Přenosové rychlosti</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w:t>
            </w:r>
            <w:r w:rsidRPr="0084764A">
              <w:rPr>
                <w:rFonts w:ascii="Calibri" w:eastAsia="Times New Roman" w:hAnsi="Calibri" w:cs="Calibri"/>
                <w:color w:val="000000"/>
                <w:sz w:val="16"/>
                <w:szCs w:val="16"/>
              </w:rPr>
              <w:t xml:space="preserve">řenosová rychlost min. 574 Mb/s v pásmu 2,4 GHz </w:t>
            </w:r>
            <w:r w:rsidRPr="008E0625">
              <w:rPr>
                <w:rFonts w:ascii="Calibri" w:eastAsia="Times New Roman" w:hAnsi="Calibri" w:cs="Calibri"/>
                <w:color w:val="000000"/>
                <w:sz w:val="16"/>
                <w:szCs w:val="16"/>
              </w:rPr>
              <w:t>a 2400 Mb/s nebo vyšší v pásmu 5 GHz</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DF5A22">
        <w:trPr>
          <w:trHeight w:val="20"/>
        </w:trPr>
        <w:tc>
          <w:tcPr>
            <w:tcW w:w="1143" w:type="dxa"/>
            <w:vMerge/>
            <w:tcBorders>
              <w:top w:val="single" w:sz="4" w:space="0" w:color="auto"/>
              <w:left w:val="single" w:sz="4" w:space="0" w:color="auto"/>
              <w:bottom w:val="single" w:sz="4"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Standardy</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podpora 802.3at, 802.11n, 802.11ax, 802.1x včetně přiřazování do VLAN</w:t>
            </w:r>
            <w:r>
              <w:rPr>
                <w:rFonts w:ascii="Calibri" w:eastAsia="Times New Roman" w:hAnsi="Calibri" w:cs="Calibri"/>
                <w:color w:val="000000"/>
                <w:sz w:val="16"/>
                <w:szCs w:val="16"/>
              </w:rPr>
              <w:t>, p</w:t>
            </w:r>
            <w:r w:rsidRPr="000737FB">
              <w:rPr>
                <w:rFonts w:ascii="Calibri" w:eastAsia="Times New Roman" w:hAnsi="Calibri" w:cs="Calibri"/>
                <w:color w:val="000000"/>
                <w:sz w:val="16"/>
                <w:szCs w:val="16"/>
              </w:rPr>
              <w:t>odpora WiFi kanálu s šířkou 160 MHz</w:t>
            </w:r>
          </w:p>
        </w:tc>
        <w:tc>
          <w:tcPr>
            <w:tcW w:w="2693"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r>
      <w:tr w:rsidR="006A7EDC" w:rsidRPr="004649DE" w:rsidTr="00DF5A22">
        <w:trPr>
          <w:trHeight w:val="20"/>
        </w:trPr>
        <w:tc>
          <w:tcPr>
            <w:tcW w:w="1143" w:type="dxa"/>
            <w:vMerge/>
            <w:tcBorders>
              <w:top w:val="single" w:sz="4" w:space="0" w:color="auto"/>
              <w:left w:val="single" w:sz="4" w:space="0" w:color="auto"/>
              <w:bottom w:val="single" w:sz="4"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Výstupní výkon</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v</w:t>
            </w:r>
            <w:r w:rsidRPr="00322DF1">
              <w:rPr>
                <w:rFonts w:ascii="Calibri" w:eastAsia="Times New Roman" w:hAnsi="Calibri" w:cs="Calibri"/>
                <w:color w:val="000000"/>
                <w:sz w:val="16"/>
                <w:szCs w:val="16"/>
              </w:rPr>
              <w:t xml:space="preserve">ýstupní výkon min. 20 dBm v pásmu 2,4 GHz </w:t>
            </w:r>
            <w:r w:rsidRPr="00DD7813">
              <w:rPr>
                <w:rFonts w:ascii="Calibri" w:eastAsia="Times New Roman" w:hAnsi="Calibri" w:cs="Calibri"/>
                <w:color w:val="000000"/>
                <w:sz w:val="16"/>
                <w:szCs w:val="16"/>
              </w:rPr>
              <w:t>a min</w:t>
            </w:r>
            <w:r w:rsidRPr="008E0625">
              <w:rPr>
                <w:rFonts w:ascii="Calibri" w:eastAsia="Times New Roman" w:hAnsi="Calibri" w:cs="Calibri"/>
                <w:color w:val="000000"/>
                <w:sz w:val="16"/>
                <w:szCs w:val="16"/>
              </w:rPr>
              <w:t>. (20-23 dBm – 100 až 200 mW), pokud bude pokrytí WiFi signálem v pásmu 5 GHz dostatečné pro spolehlivou práci všech připojených klientů</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DF5A22">
        <w:trPr>
          <w:trHeight w:val="20"/>
        </w:trPr>
        <w:tc>
          <w:tcPr>
            <w:tcW w:w="1143" w:type="dxa"/>
            <w:vMerge/>
            <w:tcBorders>
              <w:top w:val="single" w:sz="4" w:space="0" w:color="auto"/>
              <w:left w:val="single" w:sz="4" w:space="0" w:color="auto"/>
              <w:bottom w:val="single" w:sz="4"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Ladění kanálů</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a</w:t>
            </w:r>
            <w:r w:rsidRPr="004111C2">
              <w:rPr>
                <w:rFonts w:ascii="Calibri" w:eastAsia="Times New Roman" w:hAnsi="Calibri" w:cs="Calibri"/>
                <w:color w:val="000000"/>
                <w:sz w:val="16"/>
                <w:szCs w:val="16"/>
              </w:rPr>
              <w:t>utomatické ladění Wi-Fi kanálů a možnost detekce s reakcí na non-wifi rušení</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DF5A22">
        <w:trPr>
          <w:trHeight w:val="20"/>
        </w:trPr>
        <w:tc>
          <w:tcPr>
            <w:tcW w:w="1143" w:type="dxa"/>
            <w:vMerge/>
            <w:tcBorders>
              <w:top w:val="single" w:sz="4" w:space="0" w:color="auto"/>
              <w:left w:val="single" w:sz="4" w:space="0" w:color="auto"/>
              <w:bottom w:val="single" w:sz="4"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Multi SSID</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 xml:space="preserve">podpora vysílání min. </w:t>
            </w:r>
            <w:r>
              <w:rPr>
                <w:rFonts w:ascii="Calibri" w:eastAsia="Times New Roman" w:hAnsi="Calibri" w:cs="Calibri"/>
                <w:color w:val="000000"/>
                <w:sz w:val="16"/>
                <w:szCs w:val="16"/>
              </w:rPr>
              <w:t>6</w:t>
            </w:r>
            <w:r w:rsidRPr="004649DE">
              <w:rPr>
                <w:rFonts w:ascii="Calibri" w:eastAsia="Times New Roman" w:hAnsi="Calibri" w:cs="Calibri"/>
                <w:color w:val="000000"/>
                <w:sz w:val="16"/>
                <w:szCs w:val="16"/>
              </w:rPr>
              <w:t xml:space="preserve"> SSID (WiFi sítí)</w:t>
            </w:r>
            <w:r>
              <w:rPr>
                <w:rFonts w:ascii="Calibri" w:eastAsia="Times New Roman" w:hAnsi="Calibri" w:cs="Calibri"/>
                <w:color w:val="000000"/>
                <w:sz w:val="16"/>
                <w:szCs w:val="16"/>
              </w:rPr>
              <w:t xml:space="preserve"> v každém pásmu</w:t>
            </w:r>
            <w:r w:rsidRPr="004649DE">
              <w:rPr>
                <w:rFonts w:ascii="Calibri" w:eastAsia="Times New Roman" w:hAnsi="Calibri" w:cs="Calibri"/>
                <w:color w:val="000000"/>
                <w:sz w:val="16"/>
                <w:szCs w:val="16"/>
              </w:rPr>
              <w:t xml:space="preserve"> současně, podpora přiřazení každého SSID samostatné VLAN</w:t>
            </w:r>
          </w:p>
        </w:tc>
        <w:tc>
          <w:tcPr>
            <w:tcW w:w="2693"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r>
      <w:tr w:rsidR="006A7EDC" w:rsidRPr="004649DE" w:rsidTr="00DF5A22">
        <w:trPr>
          <w:trHeight w:val="20"/>
        </w:trPr>
        <w:tc>
          <w:tcPr>
            <w:tcW w:w="1143" w:type="dxa"/>
            <w:vMerge/>
            <w:tcBorders>
              <w:top w:val="single" w:sz="4" w:space="0" w:color="auto"/>
              <w:left w:val="single" w:sz="4" w:space="0" w:color="auto"/>
              <w:bottom w:val="single" w:sz="4" w:space="0" w:color="auto"/>
              <w:right w:val="single" w:sz="4" w:space="0" w:color="auto"/>
            </w:tcBorders>
            <w:vAlign w:val="center"/>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4"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Provedení</w:t>
            </w:r>
          </w:p>
        </w:tc>
        <w:tc>
          <w:tcPr>
            <w:tcW w:w="6237" w:type="dxa"/>
            <w:tcBorders>
              <w:top w:val="single" w:sz="4" w:space="0" w:color="auto"/>
              <w:left w:val="nil"/>
              <w:bottom w:val="single" w:sz="4"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w:t>
            </w:r>
            <w:r w:rsidRPr="00985A4B">
              <w:rPr>
                <w:rFonts w:ascii="Calibri" w:eastAsia="Times New Roman" w:hAnsi="Calibri" w:cs="Calibri"/>
                <w:color w:val="000000"/>
                <w:sz w:val="16"/>
                <w:szCs w:val="16"/>
              </w:rPr>
              <w:t>rovedení umožňující montáž na strop i stěnu, včetně držáku pro montáž</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DF5A22">
        <w:trPr>
          <w:trHeight w:val="20"/>
        </w:trPr>
        <w:tc>
          <w:tcPr>
            <w:tcW w:w="1143" w:type="dxa"/>
            <w:vMerge/>
            <w:tcBorders>
              <w:top w:val="single" w:sz="4" w:space="0" w:color="auto"/>
              <w:left w:val="single" w:sz="4" w:space="0" w:color="auto"/>
              <w:bottom w:val="single" w:sz="4"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Porty</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m</w:t>
            </w:r>
            <w:r w:rsidRPr="00342F97">
              <w:rPr>
                <w:rFonts w:ascii="Calibri" w:eastAsia="Times New Roman" w:hAnsi="Calibri" w:cs="Calibri"/>
                <w:color w:val="000000"/>
                <w:sz w:val="16"/>
                <w:szCs w:val="16"/>
              </w:rPr>
              <w:t>in. 1x Gigabit Ethernet RJ-45 port pro připojení do sítě, s podporou aktivního PoE napájení dle normy 802.3af nebo 802.3at</w:t>
            </w:r>
            <w:r w:rsidRPr="00342F97">
              <w:rPr>
                <w:rFonts w:ascii="Calibri" w:eastAsia="Times New Roman" w:hAnsi="Calibri" w:cs="Calibri"/>
                <w:color w:val="000000"/>
                <w:sz w:val="16"/>
                <w:szCs w:val="16"/>
              </w:rPr>
              <w:tab/>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DF5A22">
        <w:trPr>
          <w:trHeight w:val="20"/>
        </w:trPr>
        <w:tc>
          <w:tcPr>
            <w:tcW w:w="1143" w:type="dxa"/>
            <w:vMerge/>
            <w:tcBorders>
              <w:top w:val="single" w:sz="4" w:space="0" w:color="auto"/>
              <w:left w:val="single" w:sz="4" w:space="0" w:color="auto"/>
              <w:bottom w:val="single" w:sz="4"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Šifrování</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w:t>
            </w:r>
            <w:r w:rsidRPr="009B3249">
              <w:rPr>
                <w:rFonts w:ascii="Calibri" w:eastAsia="Times New Roman" w:hAnsi="Calibri" w:cs="Calibri"/>
                <w:color w:val="000000"/>
                <w:sz w:val="16"/>
                <w:szCs w:val="16"/>
              </w:rPr>
              <w:t>odpora WPA3 Personal/Enterprise šifrování</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DF5A22">
        <w:trPr>
          <w:trHeight w:val="20"/>
        </w:trPr>
        <w:tc>
          <w:tcPr>
            <w:tcW w:w="1143" w:type="dxa"/>
            <w:vMerge/>
            <w:tcBorders>
              <w:top w:val="single" w:sz="4" w:space="0" w:color="auto"/>
              <w:left w:val="single" w:sz="4" w:space="0" w:color="auto"/>
              <w:bottom w:val="single" w:sz="4"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Bezpečnost</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a</w:t>
            </w:r>
            <w:r w:rsidRPr="00607E5F">
              <w:rPr>
                <w:rFonts w:ascii="Calibri" w:eastAsia="Times New Roman" w:hAnsi="Calibri" w:cs="Calibri"/>
                <w:color w:val="000000"/>
                <w:sz w:val="16"/>
                <w:szCs w:val="16"/>
              </w:rPr>
              <w:t>utorizace uživatelů pomocí 802.1X</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DF5A22">
        <w:trPr>
          <w:trHeight w:val="20"/>
        </w:trPr>
        <w:tc>
          <w:tcPr>
            <w:tcW w:w="1143" w:type="dxa"/>
            <w:vMerge/>
            <w:tcBorders>
              <w:top w:val="single" w:sz="4" w:space="0" w:color="auto"/>
              <w:left w:val="single" w:sz="4" w:space="0" w:color="auto"/>
              <w:bottom w:val="single" w:sz="4"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Konfigurace</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pl</w:t>
            </w:r>
            <w:r w:rsidRPr="00262CAF">
              <w:rPr>
                <w:rFonts w:ascii="Calibri" w:eastAsia="Times New Roman" w:hAnsi="Calibri" w:cs="Calibri"/>
                <w:color w:val="000000"/>
                <w:sz w:val="16"/>
                <w:szCs w:val="16"/>
              </w:rPr>
              <w:t>ná konfigurace z kontroléru</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DF5A22">
        <w:trPr>
          <w:trHeight w:val="20"/>
        </w:trPr>
        <w:tc>
          <w:tcPr>
            <w:tcW w:w="1143" w:type="dxa"/>
            <w:vMerge/>
            <w:tcBorders>
              <w:top w:val="single" w:sz="4" w:space="0" w:color="auto"/>
              <w:left w:val="single" w:sz="4" w:space="0" w:color="auto"/>
              <w:bottom w:val="single" w:sz="4" w:space="0" w:color="auto"/>
              <w:right w:val="single" w:sz="4" w:space="0" w:color="auto"/>
            </w:tcBorders>
            <w:vAlign w:val="center"/>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4" w:space="0" w:color="auto"/>
              <w:right w:val="single" w:sz="4" w:space="0" w:color="auto"/>
            </w:tcBorders>
            <w:shd w:val="clear" w:color="auto" w:fill="auto"/>
            <w:vAlign w:val="center"/>
          </w:tcPr>
          <w:p w:rsidR="006A7EDC" w:rsidRPr="004649DE" w:rsidDel="001737EB"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Indikace</w:t>
            </w:r>
          </w:p>
        </w:tc>
        <w:tc>
          <w:tcPr>
            <w:tcW w:w="6237" w:type="dxa"/>
            <w:tcBorders>
              <w:top w:val="single" w:sz="4" w:space="0" w:color="auto"/>
              <w:left w:val="nil"/>
              <w:bottom w:val="single" w:sz="4" w:space="0" w:color="auto"/>
              <w:right w:val="single" w:sz="4" w:space="0" w:color="auto"/>
            </w:tcBorders>
            <w:shd w:val="clear" w:color="auto" w:fill="auto"/>
            <w:vAlign w:val="center"/>
          </w:tcPr>
          <w:p w:rsidR="006A7EDC" w:rsidRPr="004649DE" w:rsidDel="001737EB"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i</w:t>
            </w:r>
            <w:r w:rsidRPr="0048424A">
              <w:rPr>
                <w:rFonts w:ascii="Calibri" w:eastAsia="Times New Roman" w:hAnsi="Calibri" w:cs="Calibri"/>
                <w:color w:val="000000"/>
                <w:sz w:val="16"/>
                <w:szCs w:val="16"/>
              </w:rPr>
              <w:t>ndikace provozního stavu pomocí LED</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DF5A22">
        <w:trPr>
          <w:trHeight w:val="20"/>
        </w:trPr>
        <w:tc>
          <w:tcPr>
            <w:tcW w:w="1143" w:type="dxa"/>
            <w:vMerge/>
            <w:tcBorders>
              <w:top w:val="single" w:sz="4" w:space="0" w:color="auto"/>
              <w:left w:val="single" w:sz="4" w:space="0" w:color="auto"/>
              <w:bottom w:val="single" w:sz="4"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Upgrade firmware</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v</w:t>
            </w:r>
            <w:r w:rsidRPr="00E47A59">
              <w:rPr>
                <w:rFonts w:ascii="Calibri" w:eastAsia="Times New Roman" w:hAnsi="Calibri" w:cs="Calibri"/>
                <w:color w:val="000000"/>
                <w:sz w:val="16"/>
                <w:szCs w:val="16"/>
              </w:rPr>
              <w:t>zdálený upgrade firmware z kontroléru</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DF5A22">
        <w:trPr>
          <w:trHeight w:val="20"/>
        </w:trPr>
        <w:tc>
          <w:tcPr>
            <w:tcW w:w="1143" w:type="dxa"/>
            <w:vMerge/>
            <w:tcBorders>
              <w:top w:val="single" w:sz="4" w:space="0" w:color="auto"/>
              <w:left w:val="single" w:sz="8" w:space="0" w:color="auto"/>
              <w:bottom w:val="single" w:sz="8" w:space="0" w:color="000000"/>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nil"/>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Správa frekvenčního pásma</w:t>
            </w:r>
          </w:p>
        </w:tc>
        <w:tc>
          <w:tcPr>
            <w:tcW w:w="6237" w:type="dxa"/>
            <w:tcBorders>
              <w:top w:val="single" w:sz="4" w:space="0" w:color="auto"/>
              <w:left w:val="nil"/>
              <w:bottom w:val="nil"/>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w:t>
            </w:r>
            <w:r w:rsidRPr="001737EB">
              <w:rPr>
                <w:rFonts w:ascii="Calibri" w:eastAsia="Times New Roman" w:hAnsi="Calibri" w:cs="Calibri"/>
                <w:color w:val="000000"/>
                <w:sz w:val="16"/>
                <w:szCs w:val="16"/>
              </w:rPr>
              <w:t>řechod klientů (roaming) mezi AP, automatické rozkládání zátěže mezi AP</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DF5A22">
        <w:trPr>
          <w:trHeight w:val="20"/>
        </w:trPr>
        <w:tc>
          <w:tcPr>
            <w:tcW w:w="1143" w:type="dxa"/>
            <w:vMerge/>
            <w:tcBorders>
              <w:top w:val="nil"/>
              <w:left w:val="single" w:sz="8" w:space="0" w:color="auto"/>
              <w:bottom w:val="single" w:sz="8" w:space="0" w:color="000000"/>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 xml:space="preserve">Záruka </w:t>
            </w:r>
          </w:p>
        </w:tc>
        <w:tc>
          <w:tcPr>
            <w:tcW w:w="6237" w:type="dxa"/>
            <w:tcBorders>
              <w:top w:val="single" w:sz="4" w:space="0" w:color="auto"/>
              <w:left w:val="nil"/>
              <w:bottom w:val="single" w:sz="8"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min. 60 měsíců poskytovaná výrobce zařízení</w:t>
            </w:r>
            <w:r>
              <w:rPr>
                <w:rFonts w:ascii="Calibri" w:eastAsia="Times New Roman" w:hAnsi="Calibri" w:cs="Calibri"/>
                <w:color w:val="000000"/>
                <w:sz w:val="16"/>
                <w:szCs w:val="16"/>
              </w:rPr>
              <w:t xml:space="preserve">, </w:t>
            </w:r>
            <w:r w:rsidRPr="004649DE">
              <w:rPr>
                <w:rFonts w:ascii="Calibri" w:eastAsia="Times New Roman" w:hAnsi="Calibri" w:cs="Calibri"/>
                <w:color w:val="000000"/>
                <w:sz w:val="16"/>
                <w:szCs w:val="16"/>
              </w:rPr>
              <w:t>včetn</w:t>
            </w:r>
            <w:r>
              <w:rPr>
                <w:rFonts w:ascii="Calibri" w:eastAsia="Times New Roman" w:hAnsi="Calibri" w:cs="Calibri"/>
                <w:color w:val="000000"/>
                <w:sz w:val="16"/>
                <w:szCs w:val="16"/>
              </w:rPr>
              <w:t>ě</w:t>
            </w:r>
            <w:r w:rsidRPr="004649DE">
              <w:rPr>
                <w:rFonts w:ascii="Calibri" w:eastAsia="Times New Roman" w:hAnsi="Calibri" w:cs="Calibri"/>
                <w:color w:val="000000"/>
                <w:sz w:val="16"/>
                <w:szCs w:val="16"/>
              </w:rPr>
              <w:t xml:space="preserve"> nároku na nové verze firmware</w:t>
            </w:r>
          </w:p>
        </w:tc>
        <w:tc>
          <w:tcPr>
            <w:tcW w:w="2693" w:type="dxa"/>
            <w:vMerge/>
            <w:tcBorders>
              <w:left w:val="nil"/>
              <w:bottom w:val="single" w:sz="8" w:space="0" w:color="auto"/>
              <w:right w:val="single" w:sz="4" w:space="0" w:color="auto"/>
            </w:tcBorders>
          </w:tcPr>
          <w:p w:rsidR="006A7EDC" w:rsidRPr="004649DE" w:rsidRDefault="006A7EDC" w:rsidP="006A7EDC">
            <w:pPr>
              <w:rPr>
                <w:rFonts w:ascii="Calibri" w:eastAsia="Times New Roman" w:hAnsi="Calibri" w:cs="Calibri"/>
                <w:color w:val="000000"/>
                <w:sz w:val="16"/>
                <w:szCs w:val="16"/>
              </w:rPr>
            </w:pPr>
          </w:p>
        </w:tc>
        <w:tc>
          <w:tcPr>
            <w:tcW w:w="2552" w:type="dxa"/>
            <w:vMerge/>
            <w:tcBorders>
              <w:left w:val="nil"/>
              <w:bottom w:val="single" w:sz="8" w:space="0" w:color="auto"/>
              <w:right w:val="single" w:sz="4" w:space="0" w:color="auto"/>
            </w:tcBorders>
          </w:tcPr>
          <w:p w:rsidR="006A7EDC" w:rsidRPr="004649DE" w:rsidRDefault="006A7EDC" w:rsidP="006A7EDC">
            <w:pPr>
              <w:rPr>
                <w:rFonts w:ascii="Calibri" w:eastAsia="Times New Roman" w:hAnsi="Calibri" w:cs="Calibri"/>
                <w:color w:val="000000"/>
                <w:sz w:val="16"/>
                <w:szCs w:val="16"/>
              </w:rPr>
            </w:pPr>
          </w:p>
        </w:tc>
      </w:tr>
      <w:tr w:rsidR="006A7EDC" w:rsidRPr="004649DE" w:rsidTr="00AA2E7E">
        <w:trPr>
          <w:trHeight w:val="20"/>
        </w:trPr>
        <w:tc>
          <w:tcPr>
            <w:tcW w:w="1143" w:type="dxa"/>
            <w:vMerge w:val="restart"/>
            <w:tcBorders>
              <w:top w:val="nil"/>
              <w:left w:val="single" w:sz="8" w:space="0" w:color="auto"/>
              <w:right w:val="single" w:sz="4" w:space="0" w:color="auto"/>
            </w:tcBorders>
            <w:shd w:val="clear" w:color="auto" w:fill="auto"/>
            <w:vAlign w:val="center"/>
          </w:tcPr>
          <w:p w:rsidR="006A7EDC" w:rsidRDefault="006A7EDC" w:rsidP="006A7EDC">
            <w:pPr>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B008</w:t>
            </w:r>
          </w:p>
          <w:p w:rsidR="006A7EDC" w:rsidRDefault="006A7EDC" w:rsidP="006A7EDC">
            <w:pPr>
              <w:jc w:val="center"/>
              <w:rPr>
                <w:rFonts w:ascii="Calibri" w:eastAsia="Times New Roman" w:hAnsi="Calibri" w:cs="Calibri"/>
                <w:b/>
                <w:bCs/>
                <w:color w:val="000000"/>
                <w:sz w:val="16"/>
                <w:szCs w:val="16"/>
              </w:rPr>
            </w:pPr>
          </w:p>
          <w:p w:rsidR="006A7EDC" w:rsidRPr="004649DE" w:rsidRDefault="006A7EDC" w:rsidP="006A7EDC">
            <w:pPr>
              <w:jc w:val="center"/>
              <w:rPr>
                <w:rFonts w:ascii="Calibri" w:eastAsia="Times New Roman" w:hAnsi="Calibri" w:cs="Calibri"/>
                <w:b/>
                <w:bCs/>
                <w:color w:val="000000"/>
                <w:sz w:val="16"/>
                <w:szCs w:val="16"/>
              </w:rPr>
            </w:pPr>
            <w:r w:rsidRPr="00B82230">
              <w:rPr>
                <w:rFonts w:ascii="Calibri" w:eastAsia="Times New Roman" w:hAnsi="Calibri" w:cs="Calibri"/>
                <w:b/>
                <w:bCs/>
                <w:color w:val="000000"/>
                <w:sz w:val="16"/>
                <w:szCs w:val="16"/>
              </w:rPr>
              <w:t>WiFi přístupový bod venkovní (AP)</w:t>
            </w:r>
            <w:r w:rsidRPr="00B82230">
              <w:rPr>
                <w:rFonts w:ascii="Calibri" w:eastAsia="Times New Roman" w:hAnsi="Calibri" w:cs="Calibri"/>
                <w:b/>
                <w:bCs/>
                <w:color w:val="000000"/>
                <w:sz w:val="16"/>
                <w:szCs w:val="16"/>
              </w:rPr>
              <w:br/>
            </w:r>
            <w:r>
              <w:rPr>
                <w:rFonts w:ascii="Calibri" w:eastAsia="Times New Roman" w:hAnsi="Calibri" w:cs="Calibri"/>
                <w:b/>
                <w:bCs/>
                <w:color w:val="000000"/>
                <w:sz w:val="16"/>
                <w:szCs w:val="16"/>
              </w:rPr>
              <w:t>2</w:t>
            </w:r>
            <w:r w:rsidRPr="00B82230">
              <w:rPr>
                <w:rFonts w:ascii="Calibri" w:eastAsia="Times New Roman" w:hAnsi="Calibri" w:cs="Calibri"/>
                <w:b/>
                <w:bCs/>
                <w:color w:val="000000"/>
                <w:sz w:val="16"/>
                <w:szCs w:val="16"/>
              </w:rPr>
              <w:t xml:space="preserve"> ks</w:t>
            </w:r>
          </w:p>
        </w:tc>
        <w:tc>
          <w:tcPr>
            <w:tcW w:w="1262" w:type="dxa"/>
            <w:tcBorders>
              <w:top w:val="nil"/>
              <w:left w:val="nil"/>
              <w:bottom w:val="single" w:sz="4"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Základní funkce</w:t>
            </w:r>
          </w:p>
        </w:tc>
        <w:tc>
          <w:tcPr>
            <w:tcW w:w="6237" w:type="dxa"/>
            <w:tcBorders>
              <w:top w:val="nil"/>
              <w:left w:val="nil"/>
              <w:bottom w:val="single" w:sz="4"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 xml:space="preserve">Přístupový bod (AP) standardu Wi-Fi 6 určený pro venkovní provoz, včetně montážního materiálu na sloup </w:t>
            </w:r>
          </w:p>
        </w:tc>
        <w:tc>
          <w:tcPr>
            <w:tcW w:w="2693" w:type="dxa"/>
            <w:vMerge w:val="restart"/>
            <w:tcBorders>
              <w:top w:val="nil"/>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c>
          <w:tcPr>
            <w:tcW w:w="2552" w:type="dxa"/>
            <w:vMerge w:val="restart"/>
            <w:tcBorders>
              <w:top w:val="nil"/>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r>
      <w:tr w:rsidR="006A7EDC" w:rsidRPr="004649DE" w:rsidTr="00AA2E7E">
        <w:trPr>
          <w:trHeight w:val="20"/>
        </w:trPr>
        <w:tc>
          <w:tcPr>
            <w:tcW w:w="1143" w:type="dxa"/>
            <w:vMerge/>
            <w:tcBorders>
              <w:left w:val="single" w:sz="8" w:space="0" w:color="auto"/>
              <w:right w:val="single" w:sz="4" w:space="0" w:color="auto"/>
            </w:tcBorders>
            <w:shd w:val="clear" w:color="auto" w:fill="auto"/>
            <w:vAlign w:val="center"/>
            <w:hideMark/>
          </w:tcPr>
          <w:p w:rsidR="006A7EDC" w:rsidRPr="004649DE" w:rsidRDefault="006A7EDC" w:rsidP="006A7EDC">
            <w:pPr>
              <w:jc w:val="center"/>
              <w:rPr>
                <w:rFonts w:ascii="Calibri" w:eastAsia="Times New Roman" w:hAnsi="Calibri" w:cs="Calibri"/>
                <w:b/>
                <w:bCs/>
                <w:color w:val="000000"/>
                <w:sz w:val="16"/>
                <w:szCs w:val="16"/>
              </w:rPr>
            </w:pPr>
          </w:p>
        </w:tc>
        <w:tc>
          <w:tcPr>
            <w:tcW w:w="1262"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Frekvence</w:t>
            </w:r>
          </w:p>
        </w:tc>
        <w:tc>
          <w:tcPr>
            <w:tcW w:w="6237"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w:t>
            </w:r>
            <w:r w:rsidRPr="00AE1A44">
              <w:rPr>
                <w:rFonts w:ascii="Calibri" w:eastAsia="Times New Roman" w:hAnsi="Calibri" w:cs="Calibri"/>
                <w:color w:val="000000"/>
                <w:sz w:val="16"/>
                <w:szCs w:val="16"/>
              </w:rPr>
              <w:t>odpora WiFi 6 protokolu 802.11ax v obou pásmech 2,4 GHz a 5 GHz</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AA2E7E">
        <w:trPr>
          <w:trHeight w:val="20"/>
        </w:trPr>
        <w:tc>
          <w:tcPr>
            <w:tcW w:w="1143" w:type="dxa"/>
            <w:vMerge/>
            <w:tcBorders>
              <w:left w:val="single" w:sz="8"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Anténí systém</w:t>
            </w:r>
          </w:p>
        </w:tc>
        <w:tc>
          <w:tcPr>
            <w:tcW w:w="6237"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m</w:t>
            </w:r>
            <w:r w:rsidRPr="00773F1B">
              <w:rPr>
                <w:rFonts w:ascii="Calibri" w:eastAsia="Times New Roman" w:hAnsi="Calibri" w:cs="Calibri"/>
                <w:color w:val="000000"/>
                <w:sz w:val="16"/>
                <w:szCs w:val="16"/>
              </w:rPr>
              <w:t>in. 4 integrovaných antény (2 antény min. 3dBi pro 2,4GHz a 2 antény min. 5dBi pro 5GHz)</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AA2E7E">
        <w:trPr>
          <w:trHeight w:val="20"/>
        </w:trPr>
        <w:tc>
          <w:tcPr>
            <w:tcW w:w="1143" w:type="dxa"/>
            <w:vMerge/>
            <w:tcBorders>
              <w:left w:val="single" w:sz="8"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Přenosové rychlosti</w:t>
            </w:r>
          </w:p>
        </w:tc>
        <w:tc>
          <w:tcPr>
            <w:tcW w:w="6237"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w:t>
            </w:r>
            <w:r w:rsidRPr="0084764A">
              <w:rPr>
                <w:rFonts w:ascii="Calibri" w:eastAsia="Times New Roman" w:hAnsi="Calibri" w:cs="Calibri"/>
                <w:color w:val="000000"/>
                <w:sz w:val="16"/>
                <w:szCs w:val="16"/>
              </w:rPr>
              <w:t xml:space="preserve">řenosová rychlost min. 574 Mb/s v pásmu 2,4 GHz a </w:t>
            </w:r>
            <w:r>
              <w:rPr>
                <w:rFonts w:ascii="Calibri" w:eastAsia="Times New Roman" w:hAnsi="Calibri" w:cs="Calibri"/>
                <w:color w:val="000000"/>
                <w:sz w:val="16"/>
                <w:szCs w:val="16"/>
              </w:rPr>
              <w:t>12</w:t>
            </w:r>
            <w:r w:rsidRPr="0084764A">
              <w:rPr>
                <w:rFonts w:ascii="Calibri" w:eastAsia="Times New Roman" w:hAnsi="Calibri" w:cs="Calibri"/>
                <w:color w:val="000000"/>
                <w:sz w:val="16"/>
                <w:szCs w:val="16"/>
              </w:rPr>
              <w:t>0</w:t>
            </w:r>
            <w:r>
              <w:rPr>
                <w:rFonts w:ascii="Calibri" w:eastAsia="Times New Roman" w:hAnsi="Calibri" w:cs="Calibri"/>
                <w:color w:val="000000"/>
                <w:sz w:val="16"/>
                <w:szCs w:val="16"/>
              </w:rPr>
              <w:t>1</w:t>
            </w:r>
            <w:r w:rsidRPr="0084764A">
              <w:rPr>
                <w:rFonts w:ascii="Calibri" w:eastAsia="Times New Roman" w:hAnsi="Calibri" w:cs="Calibri"/>
                <w:color w:val="000000"/>
                <w:sz w:val="16"/>
                <w:szCs w:val="16"/>
              </w:rPr>
              <w:t xml:space="preserve"> Mb/s v pásmu 5 GHz </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AA2E7E">
        <w:trPr>
          <w:trHeight w:val="20"/>
        </w:trPr>
        <w:tc>
          <w:tcPr>
            <w:tcW w:w="1143" w:type="dxa"/>
            <w:vMerge/>
            <w:tcBorders>
              <w:left w:val="single" w:sz="8"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Standardy</w:t>
            </w:r>
          </w:p>
        </w:tc>
        <w:tc>
          <w:tcPr>
            <w:tcW w:w="6237"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podpora 802.3at, 802.11n, 802.11ax, 802.1x včetně přiřazování do VLAN</w:t>
            </w:r>
          </w:p>
        </w:tc>
        <w:tc>
          <w:tcPr>
            <w:tcW w:w="2693"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r>
      <w:tr w:rsidR="006A7EDC" w:rsidRPr="004649DE" w:rsidTr="00AA2E7E">
        <w:trPr>
          <w:trHeight w:val="20"/>
        </w:trPr>
        <w:tc>
          <w:tcPr>
            <w:tcW w:w="1143" w:type="dxa"/>
            <w:vMerge/>
            <w:tcBorders>
              <w:left w:val="single" w:sz="8"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Výstupní výkon</w:t>
            </w:r>
          </w:p>
        </w:tc>
        <w:tc>
          <w:tcPr>
            <w:tcW w:w="6237"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v</w:t>
            </w:r>
            <w:r w:rsidRPr="00322DF1">
              <w:rPr>
                <w:rFonts w:ascii="Calibri" w:eastAsia="Times New Roman" w:hAnsi="Calibri" w:cs="Calibri"/>
                <w:color w:val="000000"/>
                <w:sz w:val="16"/>
                <w:szCs w:val="16"/>
              </w:rPr>
              <w:t>ýstupní výkon min. 20 dBm v pásmu 2,4 GHz a min. 26 dBm v pásmu 5 GHz s možností regulace</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AA2E7E">
        <w:trPr>
          <w:trHeight w:val="20"/>
        </w:trPr>
        <w:tc>
          <w:tcPr>
            <w:tcW w:w="1143" w:type="dxa"/>
            <w:vMerge/>
            <w:tcBorders>
              <w:left w:val="single" w:sz="8"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Ladění kanálů</w:t>
            </w:r>
          </w:p>
        </w:tc>
        <w:tc>
          <w:tcPr>
            <w:tcW w:w="6237"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a</w:t>
            </w:r>
            <w:r w:rsidRPr="004111C2">
              <w:rPr>
                <w:rFonts w:ascii="Calibri" w:eastAsia="Times New Roman" w:hAnsi="Calibri" w:cs="Calibri"/>
                <w:color w:val="000000"/>
                <w:sz w:val="16"/>
                <w:szCs w:val="16"/>
              </w:rPr>
              <w:t>utomatické ladění Wi-Fi kanálů a možnost detekce s reakcí na non-wifi rušení</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AA2E7E">
        <w:trPr>
          <w:trHeight w:val="20"/>
        </w:trPr>
        <w:tc>
          <w:tcPr>
            <w:tcW w:w="1143" w:type="dxa"/>
            <w:vMerge/>
            <w:tcBorders>
              <w:left w:val="single" w:sz="8"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Multi SSID</w:t>
            </w:r>
          </w:p>
        </w:tc>
        <w:tc>
          <w:tcPr>
            <w:tcW w:w="6237"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 xml:space="preserve">podpora vysílání min. </w:t>
            </w:r>
            <w:r>
              <w:rPr>
                <w:rFonts w:ascii="Calibri" w:eastAsia="Times New Roman" w:hAnsi="Calibri" w:cs="Calibri"/>
                <w:color w:val="000000"/>
                <w:sz w:val="16"/>
                <w:szCs w:val="16"/>
              </w:rPr>
              <w:t>6</w:t>
            </w:r>
            <w:r w:rsidRPr="004649DE">
              <w:rPr>
                <w:rFonts w:ascii="Calibri" w:eastAsia="Times New Roman" w:hAnsi="Calibri" w:cs="Calibri"/>
                <w:color w:val="000000"/>
                <w:sz w:val="16"/>
                <w:szCs w:val="16"/>
              </w:rPr>
              <w:t xml:space="preserve"> SSID (WiFi sítí)</w:t>
            </w:r>
            <w:r>
              <w:rPr>
                <w:rFonts w:ascii="Calibri" w:eastAsia="Times New Roman" w:hAnsi="Calibri" w:cs="Calibri"/>
                <w:color w:val="000000"/>
                <w:sz w:val="16"/>
                <w:szCs w:val="16"/>
              </w:rPr>
              <w:t xml:space="preserve"> v každém pásmu</w:t>
            </w:r>
            <w:r w:rsidRPr="004649DE">
              <w:rPr>
                <w:rFonts w:ascii="Calibri" w:eastAsia="Times New Roman" w:hAnsi="Calibri" w:cs="Calibri"/>
                <w:color w:val="000000"/>
                <w:sz w:val="16"/>
                <w:szCs w:val="16"/>
              </w:rPr>
              <w:t xml:space="preserve"> současně, podpora přiřazení každého SSID samostatné VLAN</w:t>
            </w:r>
          </w:p>
        </w:tc>
        <w:tc>
          <w:tcPr>
            <w:tcW w:w="2693"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r>
      <w:tr w:rsidR="006A7EDC" w:rsidRPr="004649DE" w:rsidTr="00AA2E7E">
        <w:trPr>
          <w:trHeight w:val="20"/>
        </w:trPr>
        <w:tc>
          <w:tcPr>
            <w:tcW w:w="1143" w:type="dxa"/>
            <w:vMerge/>
            <w:tcBorders>
              <w:left w:val="single" w:sz="8"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Provedení</w:t>
            </w:r>
            <w:r w:rsidRPr="004649DE" w:rsidDel="00F10F19">
              <w:rPr>
                <w:rFonts w:ascii="Calibri" w:eastAsia="Times New Roman" w:hAnsi="Calibri" w:cs="Calibri"/>
                <w:color w:val="000000"/>
                <w:sz w:val="16"/>
                <w:szCs w:val="16"/>
              </w:rPr>
              <w:t xml:space="preserve"> </w:t>
            </w:r>
          </w:p>
        </w:tc>
        <w:tc>
          <w:tcPr>
            <w:tcW w:w="6237"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w:t>
            </w:r>
            <w:r w:rsidRPr="00F53783">
              <w:rPr>
                <w:rFonts w:ascii="Calibri" w:eastAsia="Times New Roman" w:hAnsi="Calibri" w:cs="Calibri"/>
                <w:color w:val="000000"/>
                <w:sz w:val="16"/>
                <w:szCs w:val="16"/>
              </w:rPr>
              <w:t>rovedení umožňující montáž na stožár nebo na stěnu, včetně držáku pro montáž</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AA2E7E">
        <w:trPr>
          <w:trHeight w:val="20"/>
        </w:trPr>
        <w:tc>
          <w:tcPr>
            <w:tcW w:w="1143" w:type="dxa"/>
            <w:vMerge/>
            <w:tcBorders>
              <w:left w:val="single" w:sz="8"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Porty</w:t>
            </w:r>
          </w:p>
        </w:tc>
        <w:tc>
          <w:tcPr>
            <w:tcW w:w="6237"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m</w:t>
            </w:r>
            <w:r w:rsidRPr="00342F97">
              <w:rPr>
                <w:rFonts w:ascii="Calibri" w:eastAsia="Times New Roman" w:hAnsi="Calibri" w:cs="Calibri"/>
                <w:color w:val="000000"/>
                <w:sz w:val="16"/>
                <w:szCs w:val="16"/>
              </w:rPr>
              <w:t>in. 1x Gigabit Ethernet RJ-45 port pro připojení do sítě, s podporou aktivního PoE napájení dle normy 802.3af nebo 802.3at</w:t>
            </w:r>
            <w:r w:rsidRPr="00342F97">
              <w:rPr>
                <w:rFonts w:ascii="Calibri" w:eastAsia="Times New Roman" w:hAnsi="Calibri" w:cs="Calibri"/>
                <w:color w:val="000000"/>
                <w:sz w:val="16"/>
                <w:szCs w:val="16"/>
              </w:rPr>
              <w:tab/>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AA2E7E">
        <w:trPr>
          <w:trHeight w:val="20"/>
        </w:trPr>
        <w:tc>
          <w:tcPr>
            <w:tcW w:w="1143" w:type="dxa"/>
            <w:vMerge/>
            <w:tcBorders>
              <w:left w:val="single" w:sz="8"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nil"/>
              <w:left w:val="nil"/>
              <w:bottom w:val="nil"/>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Šifrování</w:t>
            </w:r>
          </w:p>
        </w:tc>
        <w:tc>
          <w:tcPr>
            <w:tcW w:w="6237"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w:t>
            </w:r>
            <w:r w:rsidRPr="009B3249">
              <w:rPr>
                <w:rFonts w:ascii="Calibri" w:eastAsia="Times New Roman" w:hAnsi="Calibri" w:cs="Calibri"/>
                <w:color w:val="000000"/>
                <w:sz w:val="16"/>
                <w:szCs w:val="16"/>
              </w:rPr>
              <w:t>odpora WPA3 Personal/Enterprise šifrování</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AA2E7E">
        <w:trPr>
          <w:trHeight w:val="20"/>
        </w:trPr>
        <w:tc>
          <w:tcPr>
            <w:tcW w:w="1143" w:type="dxa"/>
            <w:vMerge/>
            <w:tcBorders>
              <w:left w:val="single" w:sz="8"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nil"/>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Bezpečnost</w:t>
            </w:r>
          </w:p>
        </w:tc>
        <w:tc>
          <w:tcPr>
            <w:tcW w:w="6237"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a</w:t>
            </w:r>
            <w:r w:rsidRPr="00607E5F">
              <w:rPr>
                <w:rFonts w:ascii="Calibri" w:eastAsia="Times New Roman" w:hAnsi="Calibri" w:cs="Calibri"/>
                <w:color w:val="000000"/>
                <w:sz w:val="16"/>
                <w:szCs w:val="16"/>
              </w:rPr>
              <w:t>utorizace uživatelů pomocí 802.1X</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AA2E7E">
        <w:trPr>
          <w:trHeight w:val="20"/>
        </w:trPr>
        <w:tc>
          <w:tcPr>
            <w:tcW w:w="1143" w:type="dxa"/>
            <w:vMerge/>
            <w:tcBorders>
              <w:left w:val="single" w:sz="8"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nil"/>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Konfigurace</w:t>
            </w:r>
          </w:p>
        </w:tc>
        <w:tc>
          <w:tcPr>
            <w:tcW w:w="6237"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pl</w:t>
            </w:r>
            <w:r w:rsidRPr="00262CAF">
              <w:rPr>
                <w:rFonts w:ascii="Calibri" w:eastAsia="Times New Roman" w:hAnsi="Calibri" w:cs="Calibri"/>
                <w:color w:val="000000"/>
                <w:sz w:val="16"/>
                <w:szCs w:val="16"/>
              </w:rPr>
              <w:t>ná konfigurace z kontroléru</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AA2E7E">
        <w:trPr>
          <w:trHeight w:val="20"/>
        </w:trPr>
        <w:tc>
          <w:tcPr>
            <w:tcW w:w="1143" w:type="dxa"/>
            <w:vMerge/>
            <w:tcBorders>
              <w:left w:val="single" w:sz="8"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Indikace</w:t>
            </w:r>
          </w:p>
        </w:tc>
        <w:tc>
          <w:tcPr>
            <w:tcW w:w="6237" w:type="dxa"/>
            <w:tcBorders>
              <w:top w:val="nil"/>
              <w:left w:val="nil"/>
              <w:bottom w:val="single" w:sz="4"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i</w:t>
            </w:r>
            <w:r w:rsidRPr="0048424A">
              <w:rPr>
                <w:rFonts w:ascii="Calibri" w:eastAsia="Times New Roman" w:hAnsi="Calibri" w:cs="Calibri"/>
                <w:color w:val="000000"/>
                <w:sz w:val="16"/>
                <w:szCs w:val="16"/>
              </w:rPr>
              <w:t>ndikace provozního stavu pomocí LED</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AA2E7E">
        <w:trPr>
          <w:trHeight w:val="20"/>
        </w:trPr>
        <w:tc>
          <w:tcPr>
            <w:tcW w:w="1143" w:type="dxa"/>
            <w:vMerge/>
            <w:tcBorders>
              <w:left w:val="single" w:sz="8"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nil"/>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Upgrade firmware</w:t>
            </w:r>
          </w:p>
        </w:tc>
        <w:tc>
          <w:tcPr>
            <w:tcW w:w="6237" w:type="dxa"/>
            <w:tcBorders>
              <w:top w:val="single" w:sz="4" w:space="0" w:color="auto"/>
              <w:left w:val="nil"/>
              <w:bottom w:val="nil"/>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v</w:t>
            </w:r>
            <w:r w:rsidRPr="00E47A59">
              <w:rPr>
                <w:rFonts w:ascii="Calibri" w:eastAsia="Times New Roman" w:hAnsi="Calibri" w:cs="Calibri"/>
                <w:color w:val="000000"/>
                <w:sz w:val="16"/>
                <w:szCs w:val="16"/>
              </w:rPr>
              <w:t>zdálený upgrade firmware z kontroléru</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AA2E7E">
        <w:trPr>
          <w:trHeight w:val="20"/>
        </w:trPr>
        <w:tc>
          <w:tcPr>
            <w:tcW w:w="1143" w:type="dxa"/>
            <w:vMerge/>
            <w:tcBorders>
              <w:left w:val="single" w:sz="8"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nil"/>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Správa frekvenčního pásma</w:t>
            </w:r>
          </w:p>
        </w:tc>
        <w:tc>
          <w:tcPr>
            <w:tcW w:w="6237" w:type="dxa"/>
            <w:tcBorders>
              <w:top w:val="single" w:sz="4" w:space="0" w:color="auto"/>
              <w:left w:val="nil"/>
              <w:bottom w:val="nil"/>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w:t>
            </w:r>
            <w:r w:rsidRPr="001737EB">
              <w:rPr>
                <w:rFonts w:ascii="Calibri" w:eastAsia="Times New Roman" w:hAnsi="Calibri" w:cs="Calibri"/>
                <w:color w:val="000000"/>
                <w:sz w:val="16"/>
                <w:szCs w:val="16"/>
              </w:rPr>
              <w:t>řechod klientů (roaming) mezi AP, automatické rozkládání zátěže mezi AP</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AA2E7E">
        <w:trPr>
          <w:trHeight w:val="20"/>
        </w:trPr>
        <w:tc>
          <w:tcPr>
            <w:tcW w:w="1143" w:type="dxa"/>
            <w:vMerge/>
            <w:tcBorders>
              <w:left w:val="single" w:sz="8"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nil"/>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Odolnost</w:t>
            </w:r>
          </w:p>
        </w:tc>
        <w:tc>
          <w:tcPr>
            <w:tcW w:w="6237" w:type="dxa"/>
            <w:tcBorders>
              <w:top w:val="single" w:sz="4" w:space="0" w:color="auto"/>
              <w:left w:val="nil"/>
              <w:bottom w:val="nil"/>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o</w:t>
            </w:r>
            <w:r w:rsidRPr="00D77746">
              <w:rPr>
                <w:rFonts w:ascii="Calibri" w:eastAsia="Times New Roman" w:hAnsi="Calibri" w:cs="Calibri"/>
                <w:color w:val="000000"/>
                <w:sz w:val="16"/>
                <w:szCs w:val="16"/>
              </w:rPr>
              <w:t>dolnost proti vlivu počasí (možnost použít AP přímo ve venkovním prostředí, tj. odolnost proti vodě, dešti, prachu, větru apod.)</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AA2E7E">
        <w:trPr>
          <w:trHeight w:val="20"/>
        </w:trPr>
        <w:tc>
          <w:tcPr>
            <w:tcW w:w="1143" w:type="dxa"/>
            <w:vMerge/>
            <w:tcBorders>
              <w:left w:val="single" w:sz="8"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nil"/>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Provozní teploty</w:t>
            </w:r>
          </w:p>
        </w:tc>
        <w:tc>
          <w:tcPr>
            <w:tcW w:w="6237" w:type="dxa"/>
            <w:tcBorders>
              <w:top w:val="single" w:sz="4" w:space="0" w:color="auto"/>
              <w:left w:val="nil"/>
              <w:bottom w:val="nil"/>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 xml:space="preserve">Nejméně v rozsahu </w:t>
            </w:r>
            <w:r w:rsidRPr="00E56A2E">
              <w:rPr>
                <w:rFonts w:ascii="Calibri" w:eastAsia="Times New Roman" w:hAnsi="Calibri" w:cs="Calibri"/>
                <w:color w:val="000000"/>
                <w:sz w:val="16"/>
                <w:szCs w:val="16"/>
              </w:rPr>
              <w:t xml:space="preserve"> -30°C až +60°C</w:t>
            </w:r>
          </w:p>
        </w:tc>
        <w:tc>
          <w:tcPr>
            <w:tcW w:w="2693"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Default="006A7EDC" w:rsidP="006A7EDC">
            <w:pPr>
              <w:rPr>
                <w:rFonts w:ascii="Calibri" w:eastAsia="Times New Roman" w:hAnsi="Calibri" w:cs="Calibri"/>
                <w:color w:val="000000"/>
                <w:sz w:val="16"/>
                <w:szCs w:val="16"/>
              </w:rPr>
            </w:pPr>
          </w:p>
        </w:tc>
      </w:tr>
      <w:tr w:rsidR="006A7EDC" w:rsidRPr="004649DE" w:rsidTr="00AA2E7E">
        <w:trPr>
          <w:trHeight w:val="20"/>
        </w:trPr>
        <w:tc>
          <w:tcPr>
            <w:tcW w:w="1143" w:type="dxa"/>
            <w:vMerge/>
            <w:tcBorders>
              <w:left w:val="single" w:sz="8"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8"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 xml:space="preserve">Záruka </w:t>
            </w:r>
          </w:p>
        </w:tc>
        <w:tc>
          <w:tcPr>
            <w:tcW w:w="6237" w:type="dxa"/>
            <w:tcBorders>
              <w:top w:val="single" w:sz="4" w:space="0" w:color="auto"/>
              <w:left w:val="nil"/>
              <w:bottom w:val="single" w:sz="8" w:space="0" w:color="auto"/>
              <w:right w:val="single" w:sz="4" w:space="0" w:color="auto"/>
            </w:tcBorders>
            <w:shd w:val="clear" w:color="auto" w:fill="auto"/>
            <w:vAlign w:val="center"/>
            <w:hideMark/>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min. 60 měsíců poskytovaná výrobce zařízení, včetně nároku na nové verze firmware</w:t>
            </w:r>
          </w:p>
        </w:tc>
        <w:tc>
          <w:tcPr>
            <w:tcW w:w="2693"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c>
          <w:tcPr>
            <w:tcW w:w="2552" w:type="dxa"/>
            <w:vMerge/>
            <w:tcBorders>
              <w:left w:val="nil"/>
              <w:right w:val="single" w:sz="4" w:space="0" w:color="auto"/>
            </w:tcBorders>
          </w:tcPr>
          <w:p w:rsidR="006A7EDC" w:rsidRPr="004649DE" w:rsidRDefault="006A7EDC" w:rsidP="006A7EDC">
            <w:pPr>
              <w:rPr>
                <w:rFonts w:ascii="Calibri" w:eastAsia="Times New Roman" w:hAnsi="Calibri" w:cs="Calibri"/>
                <w:color w:val="000000"/>
                <w:sz w:val="16"/>
                <w:szCs w:val="16"/>
              </w:rPr>
            </w:pPr>
          </w:p>
        </w:tc>
      </w:tr>
      <w:tr w:rsidR="006A7EDC" w:rsidRPr="004649DE" w:rsidTr="00AA2E7E">
        <w:trPr>
          <w:trHeight w:val="20"/>
        </w:trPr>
        <w:tc>
          <w:tcPr>
            <w:tcW w:w="1143" w:type="dxa"/>
            <w:vMerge/>
            <w:tcBorders>
              <w:left w:val="single" w:sz="8" w:space="0" w:color="auto"/>
              <w:bottom w:val="single" w:sz="4" w:space="0" w:color="auto"/>
              <w:right w:val="single" w:sz="4" w:space="0" w:color="auto"/>
            </w:tcBorders>
            <w:vAlign w:val="center"/>
            <w:hideMark/>
          </w:tcPr>
          <w:p w:rsidR="006A7EDC" w:rsidRPr="004649DE" w:rsidRDefault="006A7EDC" w:rsidP="006A7EDC">
            <w:pPr>
              <w:rPr>
                <w:rFonts w:ascii="Calibri" w:eastAsia="Times New Roman" w:hAnsi="Calibri" w:cs="Calibri"/>
                <w:b/>
                <w:bCs/>
                <w:color w:val="000000"/>
                <w:sz w:val="16"/>
                <w:szCs w:val="16"/>
              </w:rPr>
            </w:pPr>
          </w:p>
        </w:tc>
        <w:tc>
          <w:tcPr>
            <w:tcW w:w="1262" w:type="dxa"/>
            <w:tcBorders>
              <w:top w:val="single" w:sz="4" w:space="0" w:color="auto"/>
              <w:left w:val="nil"/>
              <w:bottom w:val="single" w:sz="4"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r w:rsidRPr="004649DE">
              <w:rPr>
                <w:rFonts w:ascii="Calibri" w:eastAsia="Times New Roman" w:hAnsi="Calibri" w:cs="Calibri"/>
                <w:b/>
                <w:bCs/>
                <w:color w:val="000000"/>
                <w:sz w:val="16"/>
                <w:szCs w:val="16"/>
              </w:rPr>
              <w:t>Specifické parametry</w:t>
            </w:r>
          </w:p>
        </w:tc>
        <w:tc>
          <w:tcPr>
            <w:tcW w:w="6237" w:type="dxa"/>
            <w:tcBorders>
              <w:top w:val="single" w:sz="4" w:space="0" w:color="auto"/>
              <w:left w:val="nil"/>
              <w:bottom w:val="single" w:sz="4" w:space="0" w:color="auto"/>
              <w:right w:val="single" w:sz="4" w:space="0" w:color="auto"/>
            </w:tcBorders>
            <w:shd w:val="clear" w:color="auto" w:fill="auto"/>
            <w:vAlign w:val="center"/>
          </w:tcPr>
          <w:p w:rsidR="006A7EDC" w:rsidRPr="004649DE" w:rsidRDefault="006A7EDC" w:rsidP="006A7EDC">
            <w:pPr>
              <w:rPr>
                <w:rFonts w:ascii="Calibri" w:eastAsia="Times New Roman" w:hAnsi="Calibri" w:cs="Calibri"/>
                <w:color w:val="000000"/>
                <w:sz w:val="16"/>
                <w:szCs w:val="16"/>
              </w:rPr>
            </w:pPr>
          </w:p>
        </w:tc>
        <w:tc>
          <w:tcPr>
            <w:tcW w:w="2693" w:type="dxa"/>
            <w:vMerge/>
            <w:tcBorders>
              <w:left w:val="nil"/>
              <w:bottom w:val="single" w:sz="4" w:space="0" w:color="auto"/>
              <w:right w:val="single" w:sz="4" w:space="0" w:color="auto"/>
            </w:tcBorders>
          </w:tcPr>
          <w:p w:rsidR="006A7EDC" w:rsidRPr="004649DE" w:rsidRDefault="006A7EDC" w:rsidP="006A7EDC">
            <w:pPr>
              <w:rPr>
                <w:rFonts w:ascii="Calibri" w:eastAsia="Times New Roman" w:hAnsi="Calibri" w:cs="Calibri"/>
                <w:color w:val="000000"/>
                <w:sz w:val="16"/>
                <w:szCs w:val="16"/>
              </w:rPr>
            </w:pPr>
          </w:p>
        </w:tc>
        <w:tc>
          <w:tcPr>
            <w:tcW w:w="2552" w:type="dxa"/>
            <w:vMerge/>
            <w:tcBorders>
              <w:left w:val="nil"/>
              <w:bottom w:val="single" w:sz="4" w:space="0" w:color="auto"/>
              <w:right w:val="single" w:sz="4" w:space="0" w:color="auto"/>
            </w:tcBorders>
          </w:tcPr>
          <w:p w:rsidR="006A7EDC" w:rsidRPr="004649DE" w:rsidRDefault="006A7EDC" w:rsidP="006A7EDC">
            <w:pPr>
              <w:rPr>
                <w:rFonts w:ascii="Calibri" w:eastAsia="Times New Roman" w:hAnsi="Calibri" w:cs="Calibri"/>
                <w:color w:val="000000"/>
                <w:sz w:val="16"/>
                <w:szCs w:val="16"/>
              </w:rPr>
            </w:pPr>
          </w:p>
        </w:tc>
      </w:tr>
      <w:tr w:rsidR="006A7EDC" w:rsidRPr="004649DE" w:rsidTr="009A34C6">
        <w:trPr>
          <w:trHeight w:val="20"/>
        </w:trPr>
        <w:tc>
          <w:tcPr>
            <w:tcW w:w="11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A7EDC" w:rsidRPr="00B3049D" w:rsidRDefault="006A7EDC" w:rsidP="006A7EDC">
            <w:pPr>
              <w:jc w:val="center"/>
              <w:rPr>
                <w:rFonts w:ascii="Calibri" w:eastAsia="Times New Roman" w:hAnsi="Calibri" w:cs="Calibri"/>
                <w:b/>
                <w:bCs/>
                <w:sz w:val="16"/>
                <w:szCs w:val="16"/>
              </w:rPr>
            </w:pPr>
            <w:r w:rsidRPr="00B3049D">
              <w:rPr>
                <w:rFonts w:ascii="Calibri" w:eastAsia="Times New Roman" w:hAnsi="Calibri" w:cs="Calibri"/>
                <w:b/>
                <w:bCs/>
                <w:sz w:val="16"/>
                <w:szCs w:val="16"/>
              </w:rPr>
              <w:t>B00</w:t>
            </w:r>
            <w:r>
              <w:rPr>
                <w:rFonts w:ascii="Calibri" w:eastAsia="Times New Roman" w:hAnsi="Calibri" w:cs="Calibri"/>
                <w:b/>
                <w:bCs/>
                <w:sz w:val="16"/>
                <w:szCs w:val="16"/>
              </w:rPr>
              <w:t>9</w:t>
            </w:r>
          </w:p>
          <w:p w:rsidR="006A7EDC" w:rsidRPr="00B3049D" w:rsidRDefault="006A7EDC" w:rsidP="006A7EDC">
            <w:pPr>
              <w:jc w:val="center"/>
              <w:rPr>
                <w:rFonts w:ascii="Calibri" w:eastAsia="Times New Roman" w:hAnsi="Calibri" w:cs="Calibri"/>
                <w:b/>
                <w:bCs/>
                <w:sz w:val="16"/>
                <w:szCs w:val="16"/>
              </w:rPr>
            </w:pPr>
          </w:p>
          <w:p w:rsidR="006A7EDC" w:rsidRPr="00B3049D" w:rsidRDefault="006A7EDC" w:rsidP="006A7EDC">
            <w:pPr>
              <w:jc w:val="center"/>
              <w:rPr>
                <w:rFonts w:ascii="Calibri" w:eastAsia="Times New Roman" w:hAnsi="Calibri" w:cs="Calibri"/>
                <w:b/>
                <w:bCs/>
                <w:sz w:val="16"/>
                <w:szCs w:val="16"/>
              </w:rPr>
            </w:pPr>
            <w:r w:rsidRPr="00B3049D">
              <w:rPr>
                <w:rFonts w:ascii="Calibri" w:eastAsia="Times New Roman" w:hAnsi="Calibri" w:cs="Calibri"/>
                <w:b/>
                <w:bCs/>
                <w:sz w:val="16"/>
                <w:szCs w:val="16"/>
              </w:rPr>
              <w:t>Optické prvky</w:t>
            </w:r>
          </w:p>
        </w:tc>
        <w:tc>
          <w:tcPr>
            <w:tcW w:w="1262" w:type="dxa"/>
            <w:tcBorders>
              <w:top w:val="single" w:sz="4" w:space="0" w:color="auto"/>
              <w:left w:val="nil"/>
              <w:bottom w:val="single" w:sz="4" w:space="0" w:color="auto"/>
              <w:right w:val="single" w:sz="4" w:space="0" w:color="auto"/>
            </w:tcBorders>
            <w:shd w:val="clear" w:color="auto" w:fill="auto"/>
            <w:vAlign w:val="center"/>
          </w:tcPr>
          <w:p w:rsidR="006A7EDC" w:rsidRPr="00B3049D" w:rsidRDefault="006A7EDC" w:rsidP="006A7EDC">
            <w:pPr>
              <w:rPr>
                <w:rFonts w:ascii="Calibri" w:eastAsia="Times New Roman" w:hAnsi="Calibri" w:cs="Calibri"/>
                <w:sz w:val="16"/>
                <w:szCs w:val="16"/>
              </w:rPr>
            </w:pPr>
            <w:r w:rsidRPr="00B3049D">
              <w:rPr>
                <w:rFonts w:ascii="Calibri" w:eastAsia="Times New Roman" w:hAnsi="Calibri" w:cs="Calibri"/>
                <w:sz w:val="16"/>
                <w:szCs w:val="16"/>
              </w:rPr>
              <w:t>SFP+ modul</w:t>
            </w:r>
          </w:p>
        </w:tc>
        <w:tc>
          <w:tcPr>
            <w:tcW w:w="6237" w:type="dxa"/>
            <w:tcBorders>
              <w:top w:val="single" w:sz="4" w:space="0" w:color="auto"/>
              <w:left w:val="nil"/>
              <w:bottom w:val="single" w:sz="4" w:space="0" w:color="auto"/>
              <w:right w:val="single" w:sz="4" w:space="0" w:color="auto"/>
            </w:tcBorders>
            <w:shd w:val="clear" w:color="auto" w:fill="auto"/>
            <w:vAlign w:val="center"/>
          </w:tcPr>
          <w:p w:rsidR="006A7EDC" w:rsidRPr="00B3049D" w:rsidRDefault="006A7EDC" w:rsidP="006A7EDC">
            <w:pPr>
              <w:rPr>
                <w:rFonts w:ascii="Calibri" w:eastAsia="Times New Roman" w:hAnsi="Calibri" w:cs="Calibri"/>
                <w:sz w:val="16"/>
                <w:szCs w:val="16"/>
              </w:rPr>
            </w:pPr>
            <w:r w:rsidRPr="00B3049D">
              <w:rPr>
                <w:rFonts w:ascii="Calibri" w:eastAsia="Times New Roman" w:hAnsi="Calibri" w:cs="Calibri"/>
                <w:sz w:val="16"/>
                <w:szCs w:val="16"/>
              </w:rPr>
              <w:t>1</w:t>
            </w:r>
            <w:r>
              <w:rPr>
                <w:rFonts w:ascii="Calibri" w:eastAsia="Times New Roman" w:hAnsi="Calibri" w:cs="Calibri"/>
                <w:sz w:val="16"/>
                <w:szCs w:val="16"/>
              </w:rPr>
              <w:t>4</w:t>
            </w:r>
            <w:r w:rsidRPr="00B3049D">
              <w:rPr>
                <w:rFonts w:ascii="Calibri" w:eastAsia="Times New Roman" w:hAnsi="Calibri" w:cs="Calibri"/>
                <w:sz w:val="16"/>
                <w:szCs w:val="16"/>
              </w:rPr>
              <w:t xml:space="preserve"> ks modulu SFP+ 10 Gb, SM, BiDi, 10 km – kompatibilní s nabízenými přepínači, LC konektor</w:t>
            </w:r>
          </w:p>
        </w:tc>
        <w:tc>
          <w:tcPr>
            <w:tcW w:w="2693" w:type="dxa"/>
            <w:vMerge w:val="restart"/>
            <w:tcBorders>
              <w:top w:val="single" w:sz="4" w:space="0" w:color="auto"/>
              <w:left w:val="nil"/>
              <w:right w:val="single" w:sz="4" w:space="0" w:color="auto"/>
            </w:tcBorders>
          </w:tcPr>
          <w:p w:rsidR="006A7EDC" w:rsidRPr="00B3049D" w:rsidRDefault="006A7EDC" w:rsidP="006A7EDC">
            <w:pPr>
              <w:rPr>
                <w:rFonts w:ascii="Calibri" w:eastAsia="Times New Roman" w:hAnsi="Calibri" w:cs="Calibri"/>
                <w:sz w:val="16"/>
                <w:szCs w:val="16"/>
              </w:rPr>
            </w:pPr>
          </w:p>
        </w:tc>
        <w:tc>
          <w:tcPr>
            <w:tcW w:w="2552" w:type="dxa"/>
            <w:vMerge w:val="restart"/>
            <w:tcBorders>
              <w:top w:val="single" w:sz="4" w:space="0" w:color="auto"/>
              <w:left w:val="nil"/>
              <w:right w:val="single" w:sz="4" w:space="0" w:color="auto"/>
            </w:tcBorders>
          </w:tcPr>
          <w:p w:rsidR="006A7EDC" w:rsidRPr="00B3049D" w:rsidRDefault="006A7EDC" w:rsidP="006A7EDC">
            <w:pPr>
              <w:rPr>
                <w:rFonts w:ascii="Calibri" w:eastAsia="Times New Roman" w:hAnsi="Calibri" w:cs="Calibri"/>
                <w:sz w:val="16"/>
                <w:szCs w:val="16"/>
              </w:rPr>
            </w:pPr>
          </w:p>
        </w:tc>
      </w:tr>
      <w:tr w:rsidR="006A7EDC" w:rsidRPr="004649DE" w:rsidTr="009A34C6">
        <w:trPr>
          <w:trHeight w:val="20"/>
        </w:trPr>
        <w:tc>
          <w:tcPr>
            <w:tcW w:w="11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EDC" w:rsidRPr="00B3049D" w:rsidRDefault="006A7EDC" w:rsidP="006A7EDC">
            <w:pPr>
              <w:jc w:val="center"/>
              <w:rPr>
                <w:rFonts w:ascii="Calibri" w:eastAsia="Times New Roman" w:hAnsi="Calibri" w:cs="Calibri"/>
                <w:b/>
                <w:bCs/>
                <w:sz w:val="16"/>
                <w:szCs w:val="16"/>
              </w:rPr>
            </w:pP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6A7EDC" w:rsidRPr="00B3049D" w:rsidRDefault="006A7EDC" w:rsidP="006A7EDC">
            <w:pPr>
              <w:rPr>
                <w:rFonts w:ascii="Calibri" w:eastAsia="Times New Roman" w:hAnsi="Calibri" w:cs="Calibri"/>
                <w:sz w:val="16"/>
                <w:szCs w:val="16"/>
              </w:rPr>
            </w:pPr>
            <w:r w:rsidRPr="00B3049D">
              <w:rPr>
                <w:rFonts w:ascii="Calibri" w:eastAsia="Times New Roman" w:hAnsi="Calibri" w:cs="Calibri"/>
                <w:sz w:val="16"/>
                <w:szCs w:val="16"/>
              </w:rPr>
              <w:t>DAC kabely</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6A7EDC" w:rsidRPr="00B3049D" w:rsidRDefault="006A7EDC" w:rsidP="006A7EDC">
            <w:pPr>
              <w:rPr>
                <w:rFonts w:ascii="Calibri" w:eastAsia="Times New Roman" w:hAnsi="Calibri" w:cs="Calibri"/>
                <w:sz w:val="16"/>
                <w:szCs w:val="16"/>
              </w:rPr>
            </w:pPr>
            <w:r w:rsidRPr="00B3049D">
              <w:rPr>
                <w:rFonts w:ascii="Calibri" w:eastAsia="Times New Roman" w:hAnsi="Calibri" w:cs="Calibri"/>
                <w:sz w:val="16"/>
                <w:szCs w:val="16"/>
              </w:rPr>
              <w:t>9 ks DAC kabelů pro SFP+ rozhraní, 2m, kompatibilní s dodanými aktivními prvky</w:t>
            </w:r>
          </w:p>
        </w:tc>
        <w:tc>
          <w:tcPr>
            <w:tcW w:w="2693" w:type="dxa"/>
            <w:vMerge/>
            <w:tcBorders>
              <w:left w:val="nil"/>
              <w:right w:val="single" w:sz="4" w:space="0" w:color="auto"/>
            </w:tcBorders>
          </w:tcPr>
          <w:p w:rsidR="006A7EDC" w:rsidRPr="00B3049D" w:rsidRDefault="006A7EDC" w:rsidP="006A7EDC">
            <w:pPr>
              <w:rPr>
                <w:rFonts w:ascii="Calibri" w:eastAsia="Times New Roman" w:hAnsi="Calibri" w:cs="Calibri"/>
                <w:sz w:val="16"/>
                <w:szCs w:val="16"/>
              </w:rPr>
            </w:pPr>
          </w:p>
        </w:tc>
        <w:tc>
          <w:tcPr>
            <w:tcW w:w="2552" w:type="dxa"/>
            <w:vMerge/>
            <w:tcBorders>
              <w:left w:val="nil"/>
              <w:right w:val="single" w:sz="4" w:space="0" w:color="auto"/>
            </w:tcBorders>
          </w:tcPr>
          <w:p w:rsidR="006A7EDC" w:rsidRPr="00B3049D" w:rsidRDefault="006A7EDC" w:rsidP="006A7EDC">
            <w:pPr>
              <w:rPr>
                <w:rFonts w:ascii="Calibri" w:eastAsia="Times New Roman" w:hAnsi="Calibri" w:cs="Calibri"/>
                <w:sz w:val="16"/>
                <w:szCs w:val="16"/>
              </w:rPr>
            </w:pPr>
          </w:p>
        </w:tc>
      </w:tr>
      <w:tr w:rsidR="006A7EDC" w:rsidRPr="004649DE" w:rsidTr="009A34C6">
        <w:trPr>
          <w:trHeight w:val="20"/>
        </w:trPr>
        <w:tc>
          <w:tcPr>
            <w:tcW w:w="1143" w:type="dxa"/>
            <w:vMerge/>
            <w:tcBorders>
              <w:top w:val="single" w:sz="4" w:space="0" w:color="auto"/>
              <w:left w:val="single" w:sz="4" w:space="0" w:color="auto"/>
              <w:bottom w:val="single" w:sz="4" w:space="0" w:color="auto"/>
              <w:right w:val="single" w:sz="4" w:space="0" w:color="auto"/>
            </w:tcBorders>
            <w:vAlign w:val="center"/>
            <w:hideMark/>
          </w:tcPr>
          <w:p w:rsidR="006A7EDC" w:rsidRPr="00B3049D" w:rsidRDefault="006A7EDC" w:rsidP="006A7EDC">
            <w:pPr>
              <w:rPr>
                <w:rFonts w:ascii="Calibri" w:eastAsia="Times New Roman" w:hAnsi="Calibri" w:cs="Calibri"/>
                <w:b/>
                <w:bCs/>
                <w:sz w:val="16"/>
                <w:szCs w:val="16"/>
              </w:rPr>
            </w:pP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6A7EDC" w:rsidRPr="00B3049D" w:rsidRDefault="006A7EDC" w:rsidP="006A7EDC">
            <w:pPr>
              <w:rPr>
                <w:rFonts w:ascii="Calibri" w:eastAsia="Times New Roman" w:hAnsi="Calibri" w:cs="Calibri"/>
                <w:sz w:val="16"/>
                <w:szCs w:val="16"/>
              </w:rPr>
            </w:pPr>
            <w:r w:rsidRPr="00B3049D">
              <w:rPr>
                <w:rFonts w:ascii="Calibri" w:eastAsia="Times New Roman" w:hAnsi="Calibri" w:cs="Calibri"/>
                <w:sz w:val="16"/>
                <w:szCs w:val="16"/>
              </w:rPr>
              <w:t>Optické patch kabely</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6A7EDC" w:rsidRPr="00B3049D" w:rsidRDefault="006A7EDC" w:rsidP="006A7EDC">
            <w:pPr>
              <w:rPr>
                <w:rFonts w:ascii="Calibri" w:eastAsia="Times New Roman" w:hAnsi="Calibri" w:cs="Calibri"/>
                <w:sz w:val="16"/>
                <w:szCs w:val="16"/>
              </w:rPr>
            </w:pPr>
            <w:r w:rsidRPr="00B3049D">
              <w:rPr>
                <w:rFonts w:ascii="Calibri" w:eastAsia="Times New Roman" w:hAnsi="Calibri" w:cs="Calibri"/>
                <w:sz w:val="16"/>
                <w:szCs w:val="16"/>
              </w:rPr>
              <w:t>1</w:t>
            </w:r>
            <w:r>
              <w:rPr>
                <w:rFonts w:ascii="Calibri" w:eastAsia="Times New Roman" w:hAnsi="Calibri" w:cs="Calibri"/>
                <w:sz w:val="16"/>
                <w:szCs w:val="16"/>
              </w:rPr>
              <w:t>4</w:t>
            </w:r>
            <w:r w:rsidRPr="00B3049D">
              <w:rPr>
                <w:rFonts w:ascii="Calibri" w:eastAsia="Times New Roman" w:hAnsi="Calibri" w:cs="Calibri"/>
                <w:sz w:val="16"/>
                <w:szCs w:val="16"/>
              </w:rPr>
              <w:t xml:space="preserve"> ks kabel SM s konektory LC-</w:t>
            </w:r>
            <w:r>
              <w:rPr>
                <w:rFonts w:ascii="Calibri" w:eastAsia="Times New Roman" w:hAnsi="Calibri" w:cs="Calibri"/>
                <w:sz w:val="16"/>
                <w:szCs w:val="16"/>
              </w:rPr>
              <w:t>LC</w:t>
            </w:r>
            <w:r w:rsidRPr="00B3049D">
              <w:rPr>
                <w:rFonts w:ascii="Calibri" w:eastAsia="Times New Roman" w:hAnsi="Calibri" w:cs="Calibri"/>
                <w:sz w:val="16"/>
                <w:szCs w:val="16"/>
              </w:rPr>
              <w:t xml:space="preserve">, délka 3 m pro připojení přepínačů do optických tras </w:t>
            </w:r>
          </w:p>
        </w:tc>
        <w:tc>
          <w:tcPr>
            <w:tcW w:w="2693" w:type="dxa"/>
            <w:vMerge/>
            <w:tcBorders>
              <w:left w:val="nil"/>
              <w:right w:val="single" w:sz="4" w:space="0" w:color="auto"/>
            </w:tcBorders>
          </w:tcPr>
          <w:p w:rsidR="006A7EDC" w:rsidRPr="00B3049D" w:rsidRDefault="006A7EDC" w:rsidP="006A7EDC">
            <w:pPr>
              <w:rPr>
                <w:rFonts w:ascii="Calibri" w:eastAsia="Times New Roman" w:hAnsi="Calibri" w:cs="Calibri"/>
                <w:sz w:val="16"/>
                <w:szCs w:val="16"/>
              </w:rPr>
            </w:pPr>
          </w:p>
        </w:tc>
        <w:tc>
          <w:tcPr>
            <w:tcW w:w="2552" w:type="dxa"/>
            <w:vMerge/>
            <w:tcBorders>
              <w:left w:val="nil"/>
              <w:right w:val="single" w:sz="4" w:space="0" w:color="auto"/>
            </w:tcBorders>
          </w:tcPr>
          <w:p w:rsidR="006A7EDC" w:rsidRPr="00B3049D" w:rsidRDefault="006A7EDC" w:rsidP="006A7EDC">
            <w:pPr>
              <w:rPr>
                <w:rFonts w:ascii="Calibri" w:eastAsia="Times New Roman" w:hAnsi="Calibri" w:cs="Calibri"/>
                <w:sz w:val="16"/>
                <w:szCs w:val="16"/>
              </w:rPr>
            </w:pPr>
          </w:p>
        </w:tc>
      </w:tr>
      <w:tr w:rsidR="006A7EDC" w:rsidRPr="004649DE" w:rsidTr="009A34C6">
        <w:trPr>
          <w:trHeight w:val="20"/>
        </w:trPr>
        <w:tc>
          <w:tcPr>
            <w:tcW w:w="1143" w:type="dxa"/>
            <w:vMerge/>
            <w:tcBorders>
              <w:top w:val="single" w:sz="4" w:space="0" w:color="auto"/>
              <w:left w:val="single" w:sz="4" w:space="0" w:color="auto"/>
              <w:bottom w:val="single" w:sz="4" w:space="0" w:color="auto"/>
              <w:right w:val="single" w:sz="4" w:space="0" w:color="auto"/>
            </w:tcBorders>
            <w:vAlign w:val="center"/>
            <w:hideMark/>
          </w:tcPr>
          <w:p w:rsidR="006A7EDC" w:rsidRPr="00B3049D" w:rsidRDefault="006A7EDC" w:rsidP="006A7EDC">
            <w:pPr>
              <w:rPr>
                <w:rFonts w:ascii="Calibri" w:eastAsia="Times New Roman" w:hAnsi="Calibri" w:cs="Calibri"/>
                <w:b/>
                <w:bCs/>
                <w:sz w:val="16"/>
                <w:szCs w:val="16"/>
              </w:rPr>
            </w:pP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6A7EDC" w:rsidRPr="00B3049D" w:rsidRDefault="006A7EDC" w:rsidP="006A7EDC">
            <w:pPr>
              <w:rPr>
                <w:rFonts w:ascii="Calibri" w:eastAsia="Times New Roman" w:hAnsi="Calibri" w:cs="Calibri"/>
                <w:sz w:val="16"/>
                <w:szCs w:val="16"/>
              </w:rPr>
            </w:pPr>
            <w:r w:rsidRPr="00B3049D">
              <w:rPr>
                <w:rFonts w:ascii="Calibri" w:eastAsia="Times New Roman" w:hAnsi="Calibri" w:cs="Calibri"/>
                <w:sz w:val="16"/>
                <w:szCs w:val="16"/>
              </w:rPr>
              <w:t xml:space="preserve">Záruka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rsidR="006A7EDC" w:rsidRPr="00B3049D" w:rsidRDefault="006A7EDC" w:rsidP="006A7EDC">
            <w:pPr>
              <w:rPr>
                <w:rFonts w:ascii="Calibri" w:eastAsia="Times New Roman" w:hAnsi="Calibri" w:cs="Calibri"/>
                <w:sz w:val="16"/>
                <w:szCs w:val="16"/>
              </w:rPr>
            </w:pPr>
            <w:r w:rsidRPr="00B3049D">
              <w:rPr>
                <w:rFonts w:ascii="Calibri" w:eastAsia="Times New Roman" w:hAnsi="Calibri" w:cs="Calibri"/>
                <w:sz w:val="16"/>
                <w:szCs w:val="16"/>
              </w:rPr>
              <w:t>36 měsíců</w:t>
            </w:r>
          </w:p>
        </w:tc>
        <w:tc>
          <w:tcPr>
            <w:tcW w:w="2693" w:type="dxa"/>
            <w:vMerge/>
            <w:tcBorders>
              <w:left w:val="nil"/>
              <w:bottom w:val="single" w:sz="4" w:space="0" w:color="auto"/>
              <w:right w:val="single" w:sz="4" w:space="0" w:color="auto"/>
            </w:tcBorders>
          </w:tcPr>
          <w:p w:rsidR="006A7EDC" w:rsidRPr="00B3049D" w:rsidRDefault="006A7EDC" w:rsidP="006A7EDC">
            <w:pPr>
              <w:rPr>
                <w:rFonts w:ascii="Calibri" w:eastAsia="Times New Roman" w:hAnsi="Calibri" w:cs="Calibri"/>
                <w:sz w:val="16"/>
                <w:szCs w:val="16"/>
              </w:rPr>
            </w:pPr>
          </w:p>
        </w:tc>
        <w:tc>
          <w:tcPr>
            <w:tcW w:w="2552" w:type="dxa"/>
            <w:vMerge/>
            <w:tcBorders>
              <w:left w:val="nil"/>
              <w:bottom w:val="single" w:sz="4" w:space="0" w:color="auto"/>
              <w:right w:val="single" w:sz="4" w:space="0" w:color="auto"/>
            </w:tcBorders>
          </w:tcPr>
          <w:p w:rsidR="006A7EDC" w:rsidRPr="00B3049D" w:rsidRDefault="006A7EDC" w:rsidP="006A7EDC">
            <w:pPr>
              <w:rPr>
                <w:rFonts w:ascii="Calibri" w:eastAsia="Times New Roman" w:hAnsi="Calibri" w:cs="Calibri"/>
                <w:sz w:val="16"/>
                <w:szCs w:val="16"/>
              </w:rPr>
            </w:pPr>
          </w:p>
        </w:tc>
      </w:tr>
      <w:tr w:rsidR="006A7EDC" w:rsidRPr="004649DE" w:rsidTr="00545200">
        <w:trPr>
          <w:trHeight w:val="20"/>
        </w:trPr>
        <w:tc>
          <w:tcPr>
            <w:tcW w:w="1143" w:type="dxa"/>
            <w:tcBorders>
              <w:top w:val="single" w:sz="4" w:space="0" w:color="auto"/>
              <w:left w:val="single" w:sz="4" w:space="0" w:color="auto"/>
              <w:bottom w:val="single" w:sz="4" w:space="0" w:color="auto"/>
              <w:right w:val="single" w:sz="4" w:space="0" w:color="auto"/>
            </w:tcBorders>
            <w:vAlign w:val="center"/>
          </w:tcPr>
          <w:p w:rsidR="006A7EDC" w:rsidRDefault="006A7EDC" w:rsidP="006A7EDC">
            <w:pPr>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B010</w:t>
            </w:r>
          </w:p>
          <w:p w:rsidR="006A7EDC" w:rsidRDefault="006A7EDC" w:rsidP="006A7EDC">
            <w:pPr>
              <w:jc w:val="center"/>
              <w:rPr>
                <w:rFonts w:ascii="Calibri" w:eastAsia="Times New Roman" w:hAnsi="Calibri" w:cs="Calibri"/>
                <w:b/>
                <w:bCs/>
                <w:color w:val="000000"/>
                <w:sz w:val="16"/>
                <w:szCs w:val="16"/>
              </w:rPr>
            </w:pPr>
            <w:r w:rsidRPr="00B82230">
              <w:rPr>
                <w:rFonts w:ascii="Calibri" w:eastAsia="Times New Roman" w:hAnsi="Calibri" w:cs="Calibri"/>
                <w:b/>
                <w:bCs/>
                <w:color w:val="000000"/>
                <w:sz w:val="16"/>
                <w:szCs w:val="16"/>
              </w:rPr>
              <w:t>Systém 802.1X</w:t>
            </w:r>
          </w:p>
          <w:p w:rsidR="006A7EDC" w:rsidRPr="00B82230" w:rsidRDefault="006A7EDC" w:rsidP="006A7EDC">
            <w:pPr>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Eduroam</w:t>
            </w:r>
          </w:p>
        </w:tc>
        <w:tc>
          <w:tcPr>
            <w:tcW w:w="1262" w:type="dxa"/>
            <w:tcBorders>
              <w:top w:val="single" w:sz="4" w:space="0" w:color="auto"/>
              <w:left w:val="nil"/>
              <w:bottom w:val="single" w:sz="4" w:space="0" w:color="auto"/>
              <w:right w:val="single" w:sz="4" w:space="0" w:color="auto"/>
            </w:tcBorders>
            <w:shd w:val="clear" w:color="auto" w:fill="auto"/>
            <w:vAlign w:val="center"/>
          </w:tcPr>
          <w:p w:rsidR="006A7EDC" w:rsidRPr="004649DE" w:rsidDel="00517952"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Popis</w:t>
            </w:r>
          </w:p>
        </w:tc>
        <w:tc>
          <w:tcPr>
            <w:tcW w:w="6237" w:type="dxa"/>
            <w:tcBorders>
              <w:top w:val="single" w:sz="4" w:space="0" w:color="auto"/>
              <w:left w:val="nil"/>
              <w:bottom w:val="single" w:sz="4" w:space="0" w:color="auto"/>
              <w:right w:val="single" w:sz="4" w:space="0" w:color="auto"/>
            </w:tcBorders>
            <w:shd w:val="clear" w:color="auto" w:fill="auto"/>
            <w:vAlign w:val="center"/>
          </w:tcPr>
          <w:p w:rsidR="006A7EDC"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 xml:space="preserve">Instalace a konfigurace systému 802.1X pro zajištění autentizace uživatelů připojených přes LAN a WiFi prostředky do počítačové sítě školy. </w:t>
            </w:r>
            <w:r w:rsidRPr="00B7749F">
              <w:rPr>
                <w:rFonts w:ascii="Calibri" w:eastAsia="Times New Roman" w:hAnsi="Calibri" w:cs="Calibri"/>
                <w:color w:val="000000"/>
                <w:sz w:val="16"/>
                <w:szCs w:val="16"/>
              </w:rPr>
              <w:t xml:space="preserve">Systém </w:t>
            </w:r>
            <w:r>
              <w:rPr>
                <w:rFonts w:ascii="Calibri" w:eastAsia="Times New Roman" w:hAnsi="Calibri" w:cs="Calibri"/>
                <w:color w:val="000000"/>
                <w:sz w:val="16"/>
                <w:szCs w:val="16"/>
              </w:rPr>
              <w:t xml:space="preserve">je </w:t>
            </w:r>
            <w:r w:rsidRPr="00B7749F">
              <w:rPr>
                <w:rFonts w:ascii="Calibri" w:eastAsia="Times New Roman" w:hAnsi="Calibri" w:cs="Calibri"/>
                <w:color w:val="000000"/>
                <w:sz w:val="16"/>
                <w:szCs w:val="16"/>
              </w:rPr>
              <w:t>založený na protokolu RADIUS</w:t>
            </w:r>
            <w:r>
              <w:rPr>
                <w:rFonts w:ascii="Calibri" w:eastAsia="Times New Roman" w:hAnsi="Calibri" w:cs="Calibri"/>
                <w:color w:val="000000"/>
                <w:sz w:val="16"/>
                <w:szCs w:val="16"/>
              </w:rPr>
              <w:t xml:space="preserve"> a je</w:t>
            </w:r>
            <w:r w:rsidRPr="00B7749F">
              <w:rPr>
                <w:rFonts w:ascii="Calibri" w:eastAsia="Times New Roman" w:hAnsi="Calibri" w:cs="Calibri"/>
                <w:color w:val="000000"/>
                <w:sz w:val="16"/>
                <w:szCs w:val="16"/>
              </w:rPr>
              <w:t xml:space="preserve"> integrovaný s</w:t>
            </w:r>
            <w:r>
              <w:rPr>
                <w:rFonts w:ascii="Calibri" w:eastAsia="Times New Roman" w:hAnsi="Calibri" w:cs="Calibri"/>
                <w:color w:val="000000"/>
                <w:sz w:val="16"/>
                <w:szCs w:val="16"/>
              </w:rPr>
              <w:t> </w:t>
            </w:r>
            <w:r w:rsidRPr="00B7749F">
              <w:rPr>
                <w:rFonts w:ascii="Calibri" w:eastAsia="Times New Roman" w:hAnsi="Calibri" w:cs="Calibri"/>
                <w:color w:val="000000"/>
                <w:sz w:val="16"/>
                <w:szCs w:val="16"/>
              </w:rPr>
              <w:t>Active Directory</w:t>
            </w:r>
            <w:r>
              <w:rPr>
                <w:rFonts w:ascii="Calibri" w:eastAsia="Times New Roman" w:hAnsi="Calibri" w:cs="Calibri"/>
                <w:color w:val="000000"/>
                <w:sz w:val="16"/>
                <w:szCs w:val="16"/>
              </w:rPr>
              <w:t>.</w:t>
            </w:r>
          </w:p>
          <w:p w:rsidR="006A7EDC" w:rsidRPr="004649DE" w:rsidDel="00517952" w:rsidRDefault="006A7EDC" w:rsidP="006A7EDC">
            <w:pPr>
              <w:rPr>
                <w:rFonts w:ascii="Calibri" w:eastAsia="Times New Roman" w:hAnsi="Calibri" w:cs="Calibri"/>
                <w:color w:val="000000"/>
                <w:sz w:val="16"/>
                <w:szCs w:val="16"/>
              </w:rPr>
            </w:pPr>
            <w:r>
              <w:rPr>
                <w:rFonts w:ascii="Calibri" w:eastAsia="Times New Roman" w:hAnsi="Calibri" w:cs="Calibri"/>
                <w:color w:val="000000"/>
                <w:sz w:val="16"/>
                <w:szCs w:val="16"/>
              </w:rPr>
              <w:t>P</w:t>
            </w:r>
            <w:r w:rsidRPr="003A6E8D">
              <w:rPr>
                <w:rFonts w:ascii="Calibri" w:eastAsia="Times New Roman" w:hAnsi="Calibri" w:cs="Calibri"/>
                <w:color w:val="000000"/>
                <w:sz w:val="16"/>
                <w:szCs w:val="16"/>
              </w:rPr>
              <w:t>řipojení do federovaného systému Eduroam</w:t>
            </w:r>
            <w:r>
              <w:rPr>
                <w:rFonts w:ascii="Calibri" w:eastAsia="Times New Roman" w:hAnsi="Calibri" w:cs="Calibri"/>
                <w:color w:val="000000"/>
                <w:sz w:val="16"/>
                <w:szCs w:val="16"/>
              </w:rPr>
              <w:t>.</w:t>
            </w:r>
          </w:p>
        </w:tc>
        <w:tc>
          <w:tcPr>
            <w:tcW w:w="2693" w:type="dxa"/>
            <w:tcBorders>
              <w:top w:val="single" w:sz="4" w:space="0" w:color="auto"/>
              <w:left w:val="nil"/>
              <w:bottom w:val="single" w:sz="4" w:space="0" w:color="auto"/>
              <w:right w:val="single" w:sz="4" w:space="0" w:color="auto"/>
            </w:tcBorders>
          </w:tcPr>
          <w:p w:rsidR="006A7EDC" w:rsidRDefault="006A7EDC" w:rsidP="006A7EDC">
            <w:pPr>
              <w:rPr>
                <w:rFonts w:ascii="Calibri" w:eastAsia="Times New Roman" w:hAnsi="Calibri" w:cs="Calibri"/>
                <w:color w:val="000000"/>
                <w:sz w:val="16"/>
                <w:szCs w:val="16"/>
              </w:rPr>
            </w:pPr>
          </w:p>
        </w:tc>
        <w:tc>
          <w:tcPr>
            <w:tcW w:w="2552" w:type="dxa"/>
            <w:tcBorders>
              <w:top w:val="single" w:sz="4" w:space="0" w:color="auto"/>
              <w:left w:val="nil"/>
              <w:bottom w:val="single" w:sz="4" w:space="0" w:color="auto"/>
              <w:right w:val="single" w:sz="4" w:space="0" w:color="auto"/>
            </w:tcBorders>
          </w:tcPr>
          <w:p w:rsidR="006A7EDC" w:rsidRDefault="006A7EDC" w:rsidP="006A7EDC">
            <w:pPr>
              <w:rPr>
                <w:rFonts w:ascii="Calibri" w:eastAsia="Times New Roman" w:hAnsi="Calibri" w:cs="Calibri"/>
                <w:color w:val="000000"/>
                <w:sz w:val="16"/>
                <w:szCs w:val="16"/>
              </w:rPr>
            </w:pPr>
          </w:p>
        </w:tc>
      </w:tr>
    </w:tbl>
    <w:p w:rsidR="00EE37F3" w:rsidRDefault="00EE37F3" w:rsidP="00EE37F3">
      <w:pPr>
        <w:rPr>
          <w:rFonts w:cstheme="minorHAnsi"/>
          <w:b/>
          <w:sz w:val="28"/>
          <w:szCs w:val="28"/>
        </w:rPr>
      </w:pPr>
    </w:p>
    <w:tbl>
      <w:tblPr>
        <w:tblW w:w="13982" w:type="dxa"/>
        <w:tblCellMar>
          <w:left w:w="70" w:type="dxa"/>
          <w:right w:w="70" w:type="dxa"/>
        </w:tblCellMar>
        <w:tblLook w:val="04A0" w:firstRow="1" w:lastRow="0" w:firstColumn="1" w:lastColumn="0" w:noHBand="0" w:noVBand="1"/>
      </w:tblPr>
      <w:tblGrid>
        <w:gridCol w:w="1096"/>
        <w:gridCol w:w="1264"/>
        <w:gridCol w:w="5696"/>
        <w:gridCol w:w="2963"/>
        <w:gridCol w:w="2963"/>
      </w:tblGrid>
      <w:tr w:rsidR="00545200" w:rsidRPr="004649DE" w:rsidTr="00545200">
        <w:trPr>
          <w:trHeight w:val="20"/>
          <w:tblHeader/>
        </w:trPr>
        <w:tc>
          <w:tcPr>
            <w:tcW w:w="8056" w:type="dxa"/>
            <w:gridSpan w:val="3"/>
            <w:tcBorders>
              <w:top w:val="single" w:sz="8" w:space="0" w:color="auto"/>
              <w:left w:val="single" w:sz="8" w:space="0" w:color="auto"/>
              <w:bottom w:val="single" w:sz="8" w:space="0" w:color="auto"/>
              <w:right w:val="single" w:sz="8" w:space="0" w:color="000000"/>
            </w:tcBorders>
            <w:shd w:val="clear" w:color="000000" w:fill="C6D9F1"/>
            <w:vAlign w:val="center"/>
            <w:hideMark/>
          </w:tcPr>
          <w:p w:rsidR="00545200" w:rsidRPr="004649DE" w:rsidRDefault="00545200" w:rsidP="00EE37F3">
            <w:pPr>
              <w:rPr>
                <w:rFonts w:ascii="Calibri" w:eastAsia="Times New Roman" w:hAnsi="Calibri" w:cs="Calibri"/>
                <w:b/>
                <w:bCs/>
                <w:color w:val="000000"/>
                <w:sz w:val="16"/>
                <w:szCs w:val="16"/>
              </w:rPr>
            </w:pPr>
            <w:r w:rsidRPr="004649DE">
              <w:rPr>
                <w:rFonts w:ascii="Calibri" w:eastAsia="Times New Roman" w:hAnsi="Calibri" w:cs="Calibri"/>
                <w:b/>
                <w:bCs/>
                <w:color w:val="000000"/>
                <w:sz w:val="16"/>
                <w:szCs w:val="16"/>
              </w:rPr>
              <w:t xml:space="preserve">Komodita </w:t>
            </w:r>
            <w:r>
              <w:rPr>
                <w:rFonts w:ascii="Calibri" w:eastAsia="Times New Roman" w:hAnsi="Calibri" w:cs="Calibri"/>
                <w:b/>
                <w:bCs/>
                <w:color w:val="000000"/>
                <w:sz w:val="16"/>
                <w:szCs w:val="16"/>
              </w:rPr>
              <w:t>C</w:t>
            </w:r>
            <w:r w:rsidRPr="004649DE">
              <w:rPr>
                <w:rFonts w:ascii="Calibri" w:eastAsia="Times New Roman" w:hAnsi="Calibri" w:cs="Calibri"/>
                <w:b/>
                <w:bCs/>
                <w:color w:val="000000"/>
                <w:sz w:val="16"/>
                <w:szCs w:val="16"/>
              </w:rPr>
              <w:t xml:space="preserve"> - Centrální logování</w:t>
            </w:r>
            <w:r>
              <w:rPr>
                <w:rFonts w:ascii="Calibri" w:eastAsia="Times New Roman" w:hAnsi="Calibri" w:cs="Calibri"/>
                <w:b/>
                <w:bCs/>
                <w:color w:val="000000"/>
                <w:sz w:val="16"/>
                <w:szCs w:val="16"/>
              </w:rPr>
              <w:t>, monitoring síťového provozu</w:t>
            </w:r>
          </w:p>
        </w:tc>
        <w:tc>
          <w:tcPr>
            <w:tcW w:w="2963" w:type="dxa"/>
            <w:tcBorders>
              <w:top w:val="single" w:sz="8" w:space="0" w:color="auto"/>
              <w:left w:val="single" w:sz="8" w:space="0" w:color="auto"/>
              <w:bottom w:val="single" w:sz="8" w:space="0" w:color="auto"/>
              <w:right w:val="single" w:sz="8" w:space="0" w:color="000000"/>
            </w:tcBorders>
            <w:shd w:val="clear" w:color="000000" w:fill="C6D9F1"/>
          </w:tcPr>
          <w:p w:rsidR="00545200" w:rsidRPr="004649DE" w:rsidRDefault="00545200" w:rsidP="00EE37F3">
            <w:pPr>
              <w:rPr>
                <w:rFonts w:ascii="Calibri" w:eastAsia="Times New Roman" w:hAnsi="Calibri" w:cs="Calibri"/>
                <w:b/>
                <w:bCs/>
                <w:color w:val="000000"/>
                <w:sz w:val="16"/>
                <w:szCs w:val="16"/>
              </w:rPr>
            </w:pPr>
          </w:p>
        </w:tc>
        <w:tc>
          <w:tcPr>
            <w:tcW w:w="2963" w:type="dxa"/>
            <w:tcBorders>
              <w:top w:val="single" w:sz="8" w:space="0" w:color="auto"/>
              <w:left w:val="single" w:sz="8" w:space="0" w:color="auto"/>
              <w:bottom w:val="single" w:sz="8" w:space="0" w:color="auto"/>
              <w:right w:val="single" w:sz="8" w:space="0" w:color="000000"/>
            </w:tcBorders>
            <w:shd w:val="clear" w:color="000000" w:fill="C6D9F1"/>
          </w:tcPr>
          <w:p w:rsidR="00545200" w:rsidRPr="004649DE" w:rsidRDefault="00545200" w:rsidP="00EE37F3">
            <w:pPr>
              <w:rPr>
                <w:rFonts w:ascii="Calibri" w:eastAsia="Times New Roman" w:hAnsi="Calibri" w:cs="Calibri"/>
                <w:b/>
                <w:bCs/>
                <w:color w:val="000000"/>
                <w:sz w:val="16"/>
                <w:szCs w:val="16"/>
              </w:rPr>
            </w:pPr>
          </w:p>
        </w:tc>
      </w:tr>
      <w:tr w:rsidR="00545200" w:rsidRPr="004649DE" w:rsidTr="00545200">
        <w:trPr>
          <w:trHeight w:val="20"/>
        </w:trPr>
        <w:tc>
          <w:tcPr>
            <w:tcW w:w="1096" w:type="dxa"/>
            <w:tcBorders>
              <w:top w:val="nil"/>
              <w:left w:val="single" w:sz="8" w:space="0" w:color="auto"/>
              <w:bottom w:val="single" w:sz="8" w:space="0" w:color="auto"/>
              <w:right w:val="single" w:sz="4" w:space="0" w:color="auto"/>
            </w:tcBorders>
            <w:shd w:val="clear" w:color="auto" w:fill="E7E6E6" w:themeFill="background2"/>
            <w:vAlign w:val="center"/>
            <w:hideMark/>
          </w:tcPr>
          <w:p w:rsidR="00545200" w:rsidRPr="004649DE" w:rsidRDefault="00545200" w:rsidP="00EE37F3">
            <w:pPr>
              <w:jc w:val="center"/>
              <w:rPr>
                <w:rFonts w:ascii="Calibri" w:eastAsia="Times New Roman" w:hAnsi="Calibri" w:cs="Calibri"/>
                <w:b/>
                <w:bCs/>
                <w:color w:val="000000"/>
                <w:sz w:val="16"/>
                <w:szCs w:val="16"/>
              </w:rPr>
            </w:pPr>
            <w:r w:rsidRPr="004649DE">
              <w:rPr>
                <w:rFonts w:ascii="Calibri" w:eastAsia="Times New Roman" w:hAnsi="Calibri" w:cs="Calibri"/>
                <w:b/>
                <w:bCs/>
                <w:color w:val="000000"/>
                <w:sz w:val="16"/>
                <w:szCs w:val="16"/>
              </w:rPr>
              <w:t>Část</w:t>
            </w:r>
          </w:p>
        </w:tc>
        <w:tc>
          <w:tcPr>
            <w:tcW w:w="1264" w:type="dxa"/>
            <w:tcBorders>
              <w:top w:val="nil"/>
              <w:left w:val="nil"/>
              <w:bottom w:val="single" w:sz="8" w:space="0" w:color="auto"/>
              <w:right w:val="single" w:sz="4" w:space="0" w:color="auto"/>
            </w:tcBorders>
            <w:shd w:val="clear" w:color="auto" w:fill="E7E6E6" w:themeFill="background2"/>
            <w:vAlign w:val="center"/>
            <w:hideMark/>
          </w:tcPr>
          <w:p w:rsidR="00545200" w:rsidRPr="004649DE" w:rsidRDefault="00545200" w:rsidP="00EE37F3">
            <w:pPr>
              <w:jc w:val="center"/>
              <w:rPr>
                <w:rFonts w:ascii="Calibri" w:eastAsia="Times New Roman" w:hAnsi="Calibri" w:cs="Calibri"/>
                <w:b/>
                <w:bCs/>
                <w:color w:val="000000"/>
                <w:sz w:val="16"/>
                <w:szCs w:val="16"/>
              </w:rPr>
            </w:pPr>
            <w:r w:rsidRPr="004649DE">
              <w:rPr>
                <w:rFonts w:ascii="Calibri" w:eastAsia="Times New Roman" w:hAnsi="Calibri" w:cs="Calibri"/>
                <w:b/>
                <w:bCs/>
                <w:color w:val="000000"/>
                <w:sz w:val="16"/>
                <w:szCs w:val="16"/>
              </w:rPr>
              <w:t>Parametr</w:t>
            </w:r>
          </w:p>
        </w:tc>
        <w:tc>
          <w:tcPr>
            <w:tcW w:w="5696" w:type="dxa"/>
            <w:tcBorders>
              <w:top w:val="nil"/>
              <w:left w:val="nil"/>
              <w:bottom w:val="single" w:sz="8" w:space="0" w:color="auto"/>
              <w:right w:val="single" w:sz="4" w:space="0" w:color="auto"/>
            </w:tcBorders>
            <w:shd w:val="clear" w:color="auto" w:fill="E7E6E6" w:themeFill="background2"/>
            <w:vAlign w:val="center"/>
            <w:hideMark/>
          </w:tcPr>
          <w:p w:rsidR="00545200" w:rsidRPr="004649DE" w:rsidRDefault="00545200" w:rsidP="00EE37F3">
            <w:pPr>
              <w:rPr>
                <w:rFonts w:ascii="Calibri" w:eastAsia="Times New Roman" w:hAnsi="Calibri" w:cs="Calibri"/>
                <w:b/>
                <w:bCs/>
                <w:color w:val="000000"/>
                <w:sz w:val="16"/>
                <w:szCs w:val="16"/>
              </w:rPr>
            </w:pPr>
            <w:r w:rsidRPr="004649DE">
              <w:rPr>
                <w:rFonts w:ascii="Calibri" w:eastAsia="Times New Roman" w:hAnsi="Calibri" w:cs="Calibri"/>
                <w:b/>
                <w:bCs/>
                <w:color w:val="000000"/>
                <w:sz w:val="16"/>
                <w:szCs w:val="16"/>
              </w:rPr>
              <w:t>Popis povinného parametru</w:t>
            </w:r>
          </w:p>
        </w:tc>
        <w:tc>
          <w:tcPr>
            <w:tcW w:w="2963" w:type="dxa"/>
            <w:tcBorders>
              <w:top w:val="nil"/>
              <w:left w:val="nil"/>
              <w:bottom w:val="single" w:sz="8" w:space="0" w:color="auto"/>
              <w:right w:val="single" w:sz="4" w:space="0" w:color="auto"/>
            </w:tcBorders>
            <w:shd w:val="clear" w:color="auto" w:fill="E7E6E6" w:themeFill="background2"/>
          </w:tcPr>
          <w:p w:rsidR="00545200" w:rsidRPr="004649DE" w:rsidRDefault="00545200" w:rsidP="00EE37F3">
            <w:pPr>
              <w:rPr>
                <w:rFonts w:ascii="Calibri" w:eastAsia="Times New Roman" w:hAnsi="Calibri" w:cs="Calibri"/>
                <w:b/>
                <w:bCs/>
                <w:color w:val="000000"/>
                <w:sz w:val="16"/>
                <w:szCs w:val="16"/>
              </w:rPr>
            </w:pPr>
            <w:r w:rsidRPr="00316ADA">
              <w:rPr>
                <w:rFonts w:ascii="Calibri" w:eastAsia="Times New Roman" w:hAnsi="Calibri" w:cs="Calibri"/>
                <w:b/>
                <w:bCs/>
                <w:color w:val="000000"/>
                <w:sz w:val="18"/>
                <w:szCs w:val="18"/>
              </w:rPr>
              <w:t>Typ a název konkrétního výrobku nebo zařízení, které nabízíme a které obsahuje a splňuje požadovanou technickou specifikaci</w:t>
            </w:r>
          </w:p>
        </w:tc>
        <w:tc>
          <w:tcPr>
            <w:tcW w:w="2963" w:type="dxa"/>
            <w:tcBorders>
              <w:top w:val="nil"/>
              <w:left w:val="nil"/>
              <w:bottom w:val="single" w:sz="8" w:space="0" w:color="auto"/>
              <w:right w:val="single" w:sz="4" w:space="0" w:color="auto"/>
            </w:tcBorders>
            <w:shd w:val="clear" w:color="auto" w:fill="E7E6E6" w:themeFill="background2"/>
          </w:tcPr>
          <w:p w:rsidR="00545200" w:rsidRPr="004649DE" w:rsidRDefault="00545200" w:rsidP="00EE37F3">
            <w:pPr>
              <w:rPr>
                <w:rFonts w:ascii="Calibri" w:eastAsia="Times New Roman" w:hAnsi="Calibri" w:cs="Calibri"/>
                <w:b/>
                <w:bCs/>
                <w:color w:val="000000"/>
                <w:sz w:val="16"/>
                <w:szCs w:val="16"/>
              </w:rPr>
            </w:pPr>
            <w:r w:rsidRPr="003E79A5">
              <w:rPr>
                <w:rFonts w:ascii="Calibri" w:eastAsia="Times New Roman" w:hAnsi="Calibri" w:cs="Calibri"/>
                <w:b/>
                <w:bCs/>
                <w:color w:val="000000"/>
                <w:sz w:val="18"/>
                <w:szCs w:val="18"/>
                <w:lang w:eastAsia="cs-CZ"/>
              </w:rPr>
              <w:t>V rámci ověření jsou přiloženy doklady dle níže uvedeného rozsahu (uveďte vždy číslo stránky v nabídce nebo číslo přílohy nabídky)</w:t>
            </w:r>
          </w:p>
        </w:tc>
      </w:tr>
      <w:tr w:rsidR="00776A21" w:rsidRPr="004649DE" w:rsidTr="00DB0063">
        <w:trPr>
          <w:trHeight w:val="20"/>
        </w:trPr>
        <w:tc>
          <w:tcPr>
            <w:tcW w:w="1096" w:type="dxa"/>
            <w:vMerge w:val="restart"/>
            <w:tcBorders>
              <w:top w:val="nil"/>
              <w:left w:val="single" w:sz="8" w:space="0" w:color="auto"/>
              <w:bottom w:val="single" w:sz="8" w:space="0" w:color="000000"/>
              <w:right w:val="single" w:sz="4" w:space="0" w:color="auto"/>
            </w:tcBorders>
            <w:shd w:val="clear" w:color="auto" w:fill="auto"/>
            <w:vAlign w:val="center"/>
            <w:hideMark/>
          </w:tcPr>
          <w:p w:rsidR="00776A21" w:rsidRDefault="00776A21" w:rsidP="00EE37F3">
            <w:pPr>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C001</w:t>
            </w:r>
          </w:p>
          <w:p w:rsidR="00776A21" w:rsidRDefault="00776A21" w:rsidP="00EE37F3">
            <w:pPr>
              <w:jc w:val="center"/>
              <w:rPr>
                <w:rFonts w:ascii="Calibri" w:eastAsia="Times New Roman" w:hAnsi="Calibri" w:cs="Calibri"/>
                <w:b/>
                <w:bCs/>
                <w:color w:val="000000"/>
                <w:sz w:val="16"/>
                <w:szCs w:val="16"/>
              </w:rPr>
            </w:pPr>
          </w:p>
          <w:p w:rsidR="00776A21" w:rsidRPr="004649DE" w:rsidRDefault="00776A21" w:rsidP="00EE37F3">
            <w:pPr>
              <w:jc w:val="center"/>
              <w:rPr>
                <w:rFonts w:ascii="Calibri" w:eastAsia="Times New Roman" w:hAnsi="Calibri" w:cs="Calibri"/>
                <w:b/>
                <w:bCs/>
                <w:color w:val="000000"/>
                <w:sz w:val="16"/>
                <w:szCs w:val="16"/>
              </w:rPr>
            </w:pPr>
            <w:r w:rsidRPr="00B82230">
              <w:rPr>
                <w:rFonts w:ascii="Calibri" w:eastAsia="Times New Roman" w:hAnsi="Calibri" w:cs="Calibri"/>
                <w:b/>
                <w:bCs/>
                <w:color w:val="000000"/>
                <w:sz w:val="16"/>
                <w:szCs w:val="16"/>
              </w:rPr>
              <w:t>Systém pro sběr a správu logů</w:t>
            </w:r>
            <w:r>
              <w:rPr>
                <w:rFonts w:ascii="Calibri" w:eastAsia="Times New Roman" w:hAnsi="Calibri" w:cs="Calibri"/>
                <w:b/>
                <w:bCs/>
                <w:color w:val="000000"/>
                <w:sz w:val="16"/>
                <w:szCs w:val="16"/>
              </w:rPr>
              <w:t xml:space="preserve"> a monitoring síťového provozu</w:t>
            </w:r>
            <w:r w:rsidRPr="00B82230">
              <w:rPr>
                <w:rFonts w:ascii="Calibri" w:eastAsia="Times New Roman" w:hAnsi="Calibri" w:cs="Calibri"/>
                <w:b/>
                <w:bCs/>
                <w:color w:val="000000"/>
                <w:sz w:val="16"/>
                <w:szCs w:val="16"/>
              </w:rPr>
              <w:br/>
              <w:t>1x</w:t>
            </w:r>
          </w:p>
        </w:tc>
        <w:tc>
          <w:tcPr>
            <w:tcW w:w="1264" w:type="dxa"/>
            <w:vMerge w:val="restart"/>
            <w:tcBorders>
              <w:top w:val="single" w:sz="8" w:space="0" w:color="auto"/>
              <w:left w:val="nil"/>
              <w:right w:val="single" w:sz="4" w:space="0" w:color="auto"/>
            </w:tcBorders>
            <w:shd w:val="clear" w:color="auto" w:fill="auto"/>
            <w:hideMark/>
          </w:tcPr>
          <w:p w:rsidR="00776A21" w:rsidRPr="004649DE" w:rsidRDefault="00776A21" w:rsidP="00EE37F3">
            <w:pPr>
              <w:rPr>
                <w:rFonts w:ascii="Calibri" w:eastAsia="Times New Roman" w:hAnsi="Calibri" w:cs="Calibri"/>
                <w:color w:val="000000"/>
                <w:sz w:val="16"/>
                <w:szCs w:val="16"/>
              </w:rPr>
            </w:pPr>
            <w:r>
              <w:rPr>
                <w:rFonts w:ascii="Calibri" w:eastAsia="Times New Roman" w:hAnsi="Calibri" w:cs="Calibri"/>
                <w:color w:val="000000"/>
                <w:sz w:val="16"/>
                <w:szCs w:val="16"/>
              </w:rPr>
              <w:t>P</w:t>
            </w:r>
            <w:r w:rsidRPr="009E7247">
              <w:rPr>
                <w:rFonts w:ascii="Calibri" w:eastAsia="Times New Roman" w:hAnsi="Calibri" w:cs="Calibri"/>
                <w:color w:val="000000"/>
                <w:sz w:val="16"/>
                <w:szCs w:val="16"/>
              </w:rPr>
              <w:t>ožadavky na systém pro centralizovanou správu logů, událostí a strojových dat</w:t>
            </w:r>
          </w:p>
        </w:tc>
        <w:tc>
          <w:tcPr>
            <w:tcW w:w="5696" w:type="dxa"/>
            <w:tcBorders>
              <w:top w:val="nil"/>
              <w:left w:val="nil"/>
              <w:bottom w:val="single" w:sz="4" w:space="0" w:color="auto"/>
              <w:right w:val="single" w:sz="4" w:space="0" w:color="auto"/>
            </w:tcBorders>
            <w:shd w:val="clear" w:color="auto" w:fill="auto"/>
            <w:hideMark/>
          </w:tcPr>
          <w:p w:rsidR="00776A21" w:rsidRPr="004649DE" w:rsidRDefault="00776A21" w:rsidP="00EE37F3">
            <w:pPr>
              <w:rPr>
                <w:rFonts w:ascii="Calibri" w:eastAsia="Times New Roman" w:hAnsi="Calibri" w:cs="Calibri"/>
                <w:color w:val="000000"/>
                <w:sz w:val="16"/>
                <w:szCs w:val="16"/>
              </w:rPr>
            </w:pPr>
            <w:r w:rsidRPr="00005DF7">
              <w:rPr>
                <w:rFonts w:ascii="Calibri" w:eastAsia="Times New Roman" w:hAnsi="Calibri" w:cs="Calibri"/>
                <w:color w:val="000000"/>
                <w:sz w:val="16"/>
                <w:szCs w:val="16"/>
              </w:rPr>
              <w:t>Systém provádí zpracování událostí z předdefinovaných zdrojů logů napříč výrobci aplikací, operačních systémů a síťového hardware</w:t>
            </w:r>
            <w:r>
              <w:rPr>
                <w:rFonts w:ascii="Calibri" w:eastAsia="Times New Roman" w:hAnsi="Calibri" w:cs="Calibri"/>
                <w:color w:val="FF0000"/>
                <w:sz w:val="16"/>
                <w:szCs w:val="16"/>
              </w:rPr>
              <w:t>.</w:t>
            </w:r>
          </w:p>
        </w:tc>
        <w:tc>
          <w:tcPr>
            <w:tcW w:w="2963" w:type="dxa"/>
            <w:vMerge w:val="restart"/>
            <w:tcBorders>
              <w:top w:val="nil"/>
              <w:left w:val="nil"/>
              <w:right w:val="single" w:sz="4" w:space="0" w:color="auto"/>
            </w:tcBorders>
          </w:tcPr>
          <w:p w:rsidR="00776A21" w:rsidRPr="00005DF7" w:rsidRDefault="00776A21" w:rsidP="00EE37F3">
            <w:pPr>
              <w:rPr>
                <w:rFonts w:ascii="Calibri" w:eastAsia="Times New Roman" w:hAnsi="Calibri" w:cs="Calibri"/>
                <w:color w:val="000000"/>
                <w:sz w:val="16"/>
                <w:szCs w:val="16"/>
              </w:rPr>
            </w:pPr>
          </w:p>
        </w:tc>
        <w:tc>
          <w:tcPr>
            <w:tcW w:w="2963" w:type="dxa"/>
            <w:tcBorders>
              <w:top w:val="nil"/>
              <w:left w:val="nil"/>
              <w:bottom w:val="single" w:sz="4" w:space="0" w:color="auto"/>
              <w:right w:val="single" w:sz="4" w:space="0" w:color="auto"/>
            </w:tcBorders>
          </w:tcPr>
          <w:p w:rsidR="00776A21" w:rsidRPr="00005DF7" w:rsidRDefault="00776A21" w:rsidP="00EE37F3">
            <w:pPr>
              <w:rPr>
                <w:rFonts w:ascii="Calibri" w:eastAsia="Times New Roman" w:hAnsi="Calibri" w:cs="Calibri"/>
                <w:color w:val="000000"/>
                <w:sz w:val="16"/>
                <w:szCs w:val="16"/>
              </w:rPr>
            </w:pPr>
          </w:p>
        </w:tc>
      </w:tr>
      <w:tr w:rsidR="00776A21" w:rsidRPr="004649DE" w:rsidTr="00DB0063">
        <w:trPr>
          <w:trHeight w:val="20"/>
        </w:trPr>
        <w:tc>
          <w:tcPr>
            <w:tcW w:w="1096" w:type="dxa"/>
            <w:vMerge/>
            <w:tcBorders>
              <w:top w:val="nil"/>
              <w:left w:val="single" w:sz="8" w:space="0" w:color="auto"/>
              <w:bottom w:val="single" w:sz="8" w:space="0" w:color="000000"/>
              <w:right w:val="single" w:sz="4" w:space="0" w:color="auto"/>
            </w:tcBorders>
            <w:vAlign w:val="center"/>
            <w:hideMark/>
          </w:tcPr>
          <w:p w:rsidR="00776A21" w:rsidRPr="004649DE" w:rsidRDefault="00776A21" w:rsidP="00EE37F3">
            <w:pPr>
              <w:rPr>
                <w:rFonts w:ascii="Calibri" w:eastAsia="Times New Roman" w:hAnsi="Calibri" w:cs="Calibri"/>
                <w:b/>
                <w:bCs/>
                <w:color w:val="000000"/>
                <w:sz w:val="16"/>
                <w:szCs w:val="16"/>
              </w:rPr>
            </w:pPr>
          </w:p>
        </w:tc>
        <w:tc>
          <w:tcPr>
            <w:tcW w:w="1264" w:type="dxa"/>
            <w:vMerge/>
            <w:tcBorders>
              <w:left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p>
        </w:tc>
        <w:tc>
          <w:tcPr>
            <w:tcW w:w="5696" w:type="dxa"/>
            <w:tcBorders>
              <w:top w:val="nil"/>
              <w:left w:val="nil"/>
              <w:bottom w:val="single" w:sz="4" w:space="0" w:color="auto"/>
              <w:right w:val="single" w:sz="4" w:space="0" w:color="auto"/>
            </w:tcBorders>
            <w:shd w:val="clear" w:color="auto" w:fill="auto"/>
            <w:hideMark/>
          </w:tcPr>
          <w:p w:rsidR="00776A21" w:rsidRPr="004649DE" w:rsidRDefault="00776A21" w:rsidP="00EE37F3">
            <w:pPr>
              <w:rPr>
                <w:rFonts w:ascii="Calibri" w:eastAsia="Times New Roman" w:hAnsi="Calibri" w:cs="Calibri"/>
                <w:color w:val="000000"/>
                <w:sz w:val="16"/>
                <w:szCs w:val="16"/>
              </w:rPr>
            </w:pPr>
            <w:r w:rsidRPr="00902AF1">
              <w:rPr>
                <w:rFonts w:ascii="Calibri" w:eastAsia="Times New Roman" w:hAnsi="Calibri" w:cs="Calibri"/>
                <w:color w:val="000000"/>
                <w:sz w:val="16"/>
                <w:szCs w:val="16"/>
              </w:rPr>
              <w:t>Veškerá konfigurace systému se musí provádět v grafickém rozhraní jednotné uživatelské webové konzole. Systém poskytuje podporu pro vizuální programování pro všechny kroky zpracování strojových dat. Ve webové konzoli se nepřipouští konfigurace za využití skriptů, maker nebo textových konfiguračních polí, do kterých se složité textové skripty/makra vkládají.</w:t>
            </w:r>
          </w:p>
        </w:tc>
        <w:tc>
          <w:tcPr>
            <w:tcW w:w="2963" w:type="dxa"/>
            <w:vMerge/>
            <w:tcBorders>
              <w:left w:val="nil"/>
              <w:right w:val="single" w:sz="4" w:space="0" w:color="auto"/>
            </w:tcBorders>
          </w:tcPr>
          <w:p w:rsidR="00776A21" w:rsidRPr="00902AF1" w:rsidRDefault="00776A21" w:rsidP="00EE37F3">
            <w:pPr>
              <w:rPr>
                <w:rFonts w:ascii="Calibri" w:eastAsia="Times New Roman" w:hAnsi="Calibri" w:cs="Calibri"/>
                <w:color w:val="000000"/>
                <w:sz w:val="16"/>
                <w:szCs w:val="16"/>
              </w:rPr>
            </w:pPr>
          </w:p>
        </w:tc>
        <w:tc>
          <w:tcPr>
            <w:tcW w:w="2963" w:type="dxa"/>
            <w:tcBorders>
              <w:top w:val="nil"/>
              <w:left w:val="nil"/>
              <w:bottom w:val="single" w:sz="4" w:space="0" w:color="auto"/>
              <w:right w:val="single" w:sz="4" w:space="0" w:color="auto"/>
            </w:tcBorders>
          </w:tcPr>
          <w:p w:rsidR="00776A21" w:rsidRPr="00902AF1" w:rsidRDefault="00776A21" w:rsidP="00EE37F3">
            <w:pPr>
              <w:rPr>
                <w:rFonts w:ascii="Calibri" w:eastAsia="Times New Roman" w:hAnsi="Calibri" w:cs="Calibri"/>
                <w:color w:val="000000"/>
                <w:sz w:val="16"/>
                <w:szCs w:val="16"/>
              </w:rPr>
            </w:pPr>
          </w:p>
        </w:tc>
      </w:tr>
      <w:tr w:rsidR="00776A21" w:rsidRPr="004649DE" w:rsidTr="00DB0063">
        <w:trPr>
          <w:trHeight w:val="20"/>
        </w:trPr>
        <w:tc>
          <w:tcPr>
            <w:tcW w:w="1096" w:type="dxa"/>
            <w:vMerge/>
            <w:tcBorders>
              <w:top w:val="nil"/>
              <w:left w:val="single" w:sz="8" w:space="0" w:color="auto"/>
              <w:bottom w:val="single" w:sz="8" w:space="0" w:color="000000"/>
              <w:right w:val="single" w:sz="4" w:space="0" w:color="auto"/>
            </w:tcBorders>
            <w:vAlign w:val="center"/>
            <w:hideMark/>
          </w:tcPr>
          <w:p w:rsidR="00776A21" w:rsidRPr="004649DE" w:rsidRDefault="00776A21" w:rsidP="00EE37F3">
            <w:pPr>
              <w:rPr>
                <w:rFonts w:ascii="Calibri" w:eastAsia="Times New Roman" w:hAnsi="Calibri" w:cs="Calibri"/>
                <w:b/>
                <w:bCs/>
                <w:color w:val="000000"/>
                <w:sz w:val="16"/>
                <w:szCs w:val="16"/>
              </w:rPr>
            </w:pPr>
          </w:p>
        </w:tc>
        <w:tc>
          <w:tcPr>
            <w:tcW w:w="1264" w:type="dxa"/>
            <w:vMerge/>
            <w:tcBorders>
              <w:left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p>
        </w:tc>
        <w:tc>
          <w:tcPr>
            <w:tcW w:w="5696" w:type="dxa"/>
            <w:tcBorders>
              <w:top w:val="nil"/>
              <w:left w:val="nil"/>
              <w:bottom w:val="single" w:sz="4" w:space="0" w:color="auto"/>
              <w:right w:val="single" w:sz="4" w:space="0" w:color="auto"/>
            </w:tcBorders>
            <w:shd w:val="clear" w:color="auto" w:fill="auto"/>
            <w:hideMark/>
          </w:tcPr>
          <w:p w:rsidR="00776A21" w:rsidRPr="004649DE" w:rsidRDefault="00776A21" w:rsidP="00EE37F3">
            <w:pPr>
              <w:rPr>
                <w:rFonts w:ascii="Calibri" w:eastAsia="Times New Roman" w:hAnsi="Calibri" w:cs="Calibri"/>
                <w:color w:val="000000"/>
                <w:sz w:val="16"/>
                <w:szCs w:val="16"/>
              </w:rPr>
            </w:pPr>
            <w:r w:rsidRPr="00902AF1">
              <w:rPr>
                <w:rFonts w:ascii="Calibri" w:eastAsia="Times New Roman" w:hAnsi="Calibri" w:cs="Calibri"/>
                <w:color w:val="000000"/>
                <w:sz w:val="16"/>
                <w:szCs w:val="16"/>
              </w:rPr>
              <w:t>Systém umožňuje dopsání parserů pro výše neuvedená zařízení uživatelem bez nutnosti spolupráce s výrobcem nebo dodavatelem (vč. subdodavatelů) nabízeného systému - Uživatelsky definované parsery. Dokumentace musí obsahovat přehledný návod na vytváření zákaznických parserů a systém musí obsahovat možnost testování a ladění zákaznických parserů v jednotném ovládacím grafickém webovém rozhraní viz bod č. 1. Vytváření a testování parserů nesmí mít vliv na provoz systému. Pro psaní parserů nesmí být použito textové psaní programového kódu ale tzv. vizuální programování, které automaticky opravuje uživatele a upozorňuje ho na chyby. Požadujeme předložit příslušnou dokumentaci k vytváření parserů a testování jejich funkčnosti.</w:t>
            </w:r>
          </w:p>
        </w:tc>
        <w:tc>
          <w:tcPr>
            <w:tcW w:w="2963" w:type="dxa"/>
            <w:vMerge/>
            <w:tcBorders>
              <w:left w:val="nil"/>
              <w:right w:val="single" w:sz="4" w:space="0" w:color="auto"/>
            </w:tcBorders>
          </w:tcPr>
          <w:p w:rsidR="00776A21" w:rsidRPr="00902AF1" w:rsidRDefault="00776A21" w:rsidP="00EE37F3">
            <w:pPr>
              <w:rPr>
                <w:rFonts w:ascii="Calibri" w:eastAsia="Times New Roman" w:hAnsi="Calibri" w:cs="Calibri"/>
                <w:color w:val="000000"/>
                <w:sz w:val="16"/>
                <w:szCs w:val="16"/>
              </w:rPr>
            </w:pPr>
          </w:p>
        </w:tc>
        <w:tc>
          <w:tcPr>
            <w:tcW w:w="2963" w:type="dxa"/>
            <w:tcBorders>
              <w:top w:val="nil"/>
              <w:left w:val="nil"/>
              <w:bottom w:val="single" w:sz="4" w:space="0" w:color="auto"/>
              <w:right w:val="single" w:sz="4" w:space="0" w:color="auto"/>
            </w:tcBorders>
          </w:tcPr>
          <w:p w:rsidR="00776A21" w:rsidRPr="00902AF1" w:rsidRDefault="00776A21" w:rsidP="00EE37F3">
            <w:pPr>
              <w:rPr>
                <w:rFonts w:ascii="Calibri" w:eastAsia="Times New Roman" w:hAnsi="Calibri" w:cs="Calibri"/>
                <w:color w:val="000000"/>
                <w:sz w:val="16"/>
                <w:szCs w:val="16"/>
              </w:rPr>
            </w:pPr>
          </w:p>
        </w:tc>
      </w:tr>
      <w:tr w:rsidR="00776A21" w:rsidRPr="004649DE" w:rsidTr="00DB0063">
        <w:trPr>
          <w:trHeight w:val="20"/>
        </w:trPr>
        <w:tc>
          <w:tcPr>
            <w:tcW w:w="1096" w:type="dxa"/>
            <w:vMerge/>
            <w:tcBorders>
              <w:top w:val="nil"/>
              <w:left w:val="single" w:sz="8" w:space="0" w:color="auto"/>
              <w:bottom w:val="single" w:sz="8" w:space="0" w:color="000000"/>
              <w:right w:val="single" w:sz="4" w:space="0" w:color="auto"/>
            </w:tcBorders>
            <w:vAlign w:val="center"/>
            <w:hideMark/>
          </w:tcPr>
          <w:p w:rsidR="00776A21" w:rsidRPr="004649DE" w:rsidRDefault="00776A21" w:rsidP="00EE37F3">
            <w:pPr>
              <w:rPr>
                <w:rFonts w:ascii="Calibri" w:eastAsia="Times New Roman" w:hAnsi="Calibri" w:cs="Calibri"/>
                <w:b/>
                <w:bCs/>
                <w:color w:val="000000"/>
                <w:sz w:val="16"/>
                <w:szCs w:val="16"/>
              </w:rPr>
            </w:pPr>
          </w:p>
        </w:tc>
        <w:tc>
          <w:tcPr>
            <w:tcW w:w="1264" w:type="dxa"/>
            <w:vMerge/>
            <w:tcBorders>
              <w:left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p>
        </w:tc>
        <w:tc>
          <w:tcPr>
            <w:tcW w:w="5696" w:type="dxa"/>
            <w:tcBorders>
              <w:top w:val="nil"/>
              <w:left w:val="nil"/>
              <w:bottom w:val="single" w:sz="4" w:space="0" w:color="auto"/>
              <w:right w:val="single" w:sz="4" w:space="0" w:color="auto"/>
            </w:tcBorders>
            <w:shd w:val="clear" w:color="auto" w:fill="auto"/>
            <w:hideMark/>
          </w:tcPr>
          <w:p w:rsidR="00776A21" w:rsidRPr="004649DE" w:rsidRDefault="00776A21" w:rsidP="00EE37F3">
            <w:pPr>
              <w:rPr>
                <w:rFonts w:ascii="Calibri" w:eastAsia="Times New Roman" w:hAnsi="Calibri" w:cs="Calibri"/>
                <w:color w:val="000000"/>
                <w:sz w:val="16"/>
                <w:szCs w:val="16"/>
              </w:rPr>
            </w:pPr>
            <w:r w:rsidRPr="00A679D8">
              <w:rPr>
                <w:rFonts w:ascii="Calibri" w:eastAsia="Times New Roman" w:hAnsi="Calibri" w:cs="Calibri"/>
                <w:color w:val="000000"/>
                <w:sz w:val="16"/>
                <w:szCs w:val="16"/>
              </w:rPr>
              <w:t>Systém umožňuje v grafickém rozhraní vizuálního programovacího jazyka snadno provádět třídění a značkování vstupních dat pro jejich další zpracování. Nepřipouští se nastavování třídění vstupních dat ve formě skriptu/makra zobrazeného v textovém okně. Předložte příslušný odkaz na dokumentaci popisující funkčnost třídění vstupních dat.</w:t>
            </w:r>
          </w:p>
        </w:tc>
        <w:tc>
          <w:tcPr>
            <w:tcW w:w="2963" w:type="dxa"/>
            <w:vMerge/>
            <w:tcBorders>
              <w:left w:val="nil"/>
              <w:right w:val="single" w:sz="4" w:space="0" w:color="auto"/>
            </w:tcBorders>
          </w:tcPr>
          <w:p w:rsidR="00776A21" w:rsidRPr="00A679D8" w:rsidRDefault="00776A21" w:rsidP="00EE37F3">
            <w:pPr>
              <w:rPr>
                <w:rFonts w:ascii="Calibri" w:eastAsia="Times New Roman" w:hAnsi="Calibri" w:cs="Calibri"/>
                <w:color w:val="000000"/>
                <w:sz w:val="16"/>
                <w:szCs w:val="16"/>
              </w:rPr>
            </w:pPr>
          </w:p>
        </w:tc>
        <w:tc>
          <w:tcPr>
            <w:tcW w:w="2963" w:type="dxa"/>
            <w:tcBorders>
              <w:top w:val="nil"/>
              <w:left w:val="nil"/>
              <w:bottom w:val="single" w:sz="4" w:space="0" w:color="auto"/>
              <w:right w:val="single" w:sz="4" w:space="0" w:color="auto"/>
            </w:tcBorders>
          </w:tcPr>
          <w:p w:rsidR="00776A21" w:rsidRPr="00A679D8" w:rsidRDefault="00776A21" w:rsidP="00EE37F3">
            <w:pPr>
              <w:rPr>
                <w:rFonts w:ascii="Calibri" w:eastAsia="Times New Roman" w:hAnsi="Calibri" w:cs="Calibri"/>
                <w:color w:val="000000"/>
                <w:sz w:val="16"/>
                <w:szCs w:val="16"/>
              </w:rPr>
            </w:pPr>
          </w:p>
        </w:tc>
      </w:tr>
      <w:tr w:rsidR="00776A21" w:rsidRPr="004649DE" w:rsidTr="00DB0063">
        <w:trPr>
          <w:trHeight w:val="20"/>
        </w:trPr>
        <w:tc>
          <w:tcPr>
            <w:tcW w:w="1096" w:type="dxa"/>
            <w:vMerge/>
            <w:tcBorders>
              <w:top w:val="nil"/>
              <w:left w:val="single" w:sz="8" w:space="0" w:color="auto"/>
              <w:bottom w:val="single" w:sz="8" w:space="0" w:color="000000"/>
              <w:right w:val="single" w:sz="4" w:space="0" w:color="auto"/>
            </w:tcBorders>
            <w:vAlign w:val="center"/>
            <w:hideMark/>
          </w:tcPr>
          <w:p w:rsidR="00776A21" w:rsidRPr="004649DE" w:rsidRDefault="00776A21" w:rsidP="00EE37F3">
            <w:pPr>
              <w:rPr>
                <w:rFonts w:ascii="Calibri" w:eastAsia="Times New Roman" w:hAnsi="Calibri" w:cs="Calibri"/>
                <w:b/>
                <w:bCs/>
                <w:color w:val="000000"/>
                <w:sz w:val="16"/>
                <w:szCs w:val="16"/>
              </w:rPr>
            </w:pPr>
          </w:p>
        </w:tc>
        <w:tc>
          <w:tcPr>
            <w:tcW w:w="1264" w:type="dxa"/>
            <w:vMerge/>
            <w:tcBorders>
              <w:left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p>
        </w:tc>
        <w:tc>
          <w:tcPr>
            <w:tcW w:w="5696" w:type="dxa"/>
            <w:tcBorders>
              <w:top w:val="nil"/>
              <w:left w:val="nil"/>
              <w:bottom w:val="single" w:sz="4" w:space="0" w:color="auto"/>
              <w:right w:val="single" w:sz="4" w:space="0" w:color="auto"/>
            </w:tcBorders>
            <w:shd w:val="clear" w:color="auto" w:fill="auto"/>
            <w:hideMark/>
          </w:tcPr>
          <w:p w:rsidR="00776A21" w:rsidRPr="004649DE" w:rsidRDefault="00776A21" w:rsidP="00EE37F3">
            <w:pPr>
              <w:rPr>
                <w:rFonts w:ascii="Calibri" w:eastAsia="Times New Roman" w:hAnsi="Calibri" w:cs="Calibri"/>
                <w:color w:val="000000"/>
                <w:sz w:val="16"/>
                <w:szCs w:val="16"/>
              </w:rPr>
            </w:pPr>
            <w:r w:rsidRPr="00DA4CFD">
              <w:rPr>
                <w:rFonts w:ascii="Calibri" w:eastAsia="Times New Roman" w:hAnsi="Calibri" w:cs="Calibri"/>
                <w:color w:val="000000"/>
                <w:sz w:val="16"/>
                <w:szCs w:val="16"/>
              </w:rPr>
              <w:t xml:space="preserve">Systém přijímá a zpracovává logy, události a další strojově generovaná data prostřednictvím minimálně následujících protokolů: SYSLOG (dle RFC3164, RFC5424, RFC5425) a RELP. Systém musí umožňovat příjem logů i na rozsahu alespoň 50 UDP a TCP portů pro zjednodušené třídění vstupních zpráv. Dále požadujeme podporu sběru strojových dat z databází s nastavením v grafickém menu systému minimálně pro databáze MSSQL, MySQL, Oracle a PostgreSQL a to bez nutnosti instalovat na databázový server doplňkový software nebo agenta.  Předložte detailní komunikační </w:t>
            </w:r>
            <w:r w:rsidRPr="00DA4CFD">
              <w:rPr>
                <w:rFonts w:ascii="Calibri" w:eastAsia="Times New Roman" w:hAnsi="Calibri" w:cs="Calibri"/>
                <w:color w:val="000000"/>
                <w:sz w:val="16"/>
                <w:szCs w:val="16"/>
              </w:rPr>
              <w:lastRenderedPageBreak/>
              <w:t>matrici s popisem všech použitých protokolů a portů pro nabízený systém a dokumentaci k nastavení sběru z databází  v grafickém rozhraní systému.</w:t>
            </w:r>
          </w:p>
        </w:tc>
        <w:tc>
          <w:tcPr>
            <w:tcW w:w="2963" w:type="dxa"/>
            <w:vMerge/>
            <w:tcBorders>
              <w:left w:val="nil"/>
              <w:right w:val="single" w:sz="4" w:space="0" w:color="auto"/>
            </w:tcBorders>
          </w:tcPr>
          <w:p w:rsidR="00776A21" w:rsidRPr="00DA4CFD" w:rsidRDefault="00776A21" w:rsidP="00EE37F3">
            <w:pPr>
              <w:rPr>
                <w:rFonts w:ascii="Calibri" w:eastAsia="Times New Roman" w:hAnsi="Calibri" w:cs="Calibri"/>
                <w:color w:val="000000"/>
                <w:sz w:val="16"/>
                <w:szCs w:val="16"/>
              </w:rPr>
            </w:pPr>
          </w:p>
        </w:tc>
        <w:tc>
          <w:tcPr>
            <w:tcW w:w="2963" w:type="dxa"/>
            <w:tcBorders>
              <w:top w:val="nil"/>
              <w:left w:val="nil"/>
              <w:bottom w:val="single" w:sz="4" w:space="0" w:color="auto"/>
              <w:right w:val="single" w:sz="4" w:space="0" w:color="auto"/>
            </w:tcBorders>
          </w:tcPr>
          <w:p w:rsidR="00776A21" w:rsidRPr="00DA4CFD" w:rsidRDefault="00776A21" w:rsidP="00EE37F3">
            <w:pPr>
              <w:rPr>
                <w:rFonts w:ascii="Calibri" w:eastAsia="Times New Roman" w:hAnsi="Calibri" w:cs="Calibri"/>
                <w:color w:val="000000"/>
                <w:sz w:val="16"/>
                <w:szCs w:val="16"/>
              </w:rPr>
            </w:pPr>
          </w:p>
        </w:tc>
      </w:tr>
      <w:tr w:rsidR="00776A21" w:rsidRPr="004649DE" w:rsidTr="00813668">
        <w:trPr>
          <w:trHeight w:val="20"/>
        </w:trPr>
        <w:tc>
          <w:tcPr>
            <w:tcW w:w="1096" w:type="dxa"/>
            <w:vMerge/>
            <w:tcBorders>
              <w:top w:val="nil"/>
              <w:left w:val="single" w:sz="8" w:space="0" w:color="auto"/>
              <w:bottom w:val="single" w:sz="8" w:space="0" w:color="000000"/>
              <w:right w:val="single" w:sz="4" w:space="0" w:color="auto"/>
            </w:tcBorders>
            <w:vAlign w:val="center"/>
            <w:hideMark/>
          </w:tcPr>
          <w:p w:rsidR="00776A21" w:rsidRPr="004649DE" w:rsidRDefault="00776A21" w:rsidP="00EE37F3">
            <w:pPr>
              <w:rPr>
                <w:rFonts w:ascii="Calibri" w:eastAsia="Times New Roman" w:hAnsi="Calibri" w:cs="Calibri"/>
                <w:b/>
                <w:bCs/>
                <w:color w:val="000000"/>
                <w:sz w:val="16"/>
                <w:szCs w:val="16"/>
              </w:rPr>
            </w:pPr>
          </w:p>
        </w:tc>
        <w:tc>
          <w:tcPr>
            <w:tcW w:w="1264" w:type="dxa"/>
            <w:vMerge/>
            <w:tcBorders>
              <w:left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p>
        </w:tc>
        <w:tc>
          <w:tcPr>
            <w:tcW w:w="5696" w:type="dxa"/>
            <w:tcBorders>
              <w:top w:val="nil"/>
              <w:left w:val="nil"/>
              <w:bottom w:val="single" w:sz="4" w:space="0" w:color="auto"/>
              <w:right w:val="single" w:sz="4" w:space="0" w:color="auto"/>
            </w:tcBorders>
            <w:shd w:val="clear" w:color="auto" w:fill="auto"/>
            <w:hideMark/>
          </w:tcPr>
          <w:p w:rsidR="00776A21" w:rsidRPr="004649DE" w:rsidRDefault="00776A21" w:rsidP="00EE37F3">
            <w:pPr>
              <w:rPr>
                <w:rFonts w:ascii="Calibri" w:eastAsia="Times New Roman" w:hAnsi="Calibri" w:cs="Calibri"/>
                <w:color w:val="000000"/>
                <w:sz w:val="16"/>
                <w:szCs w:val="16"/>
              </w:rPr>
            </w:pPr>
            <w:r w:rsidRPr="00DA4CFD">
              <w:rPr>
                <w:rFonts w:ascii="Calibri" w:eastAsia="Times New Roman" w:hAnsi="Calibri" w:cs="Calibri"/>
                <w:color w:val="000000"/>
                <w:sz w:val="16"/>
                <w:szCs w:val="16"/>
              </w:rPr>
              <w:t>Přijaté logy systém standardizuje do jednotného formátu a logy jsou normalizovány (rozdělovány) do příslušných polí dle jejich typu. Zároveň systém uchovává i originální verzi zpráv. Integrované parsery systému automaticky přidávájí ke zprávám, kterých se to týká, meta informace o jaký druh zprávy se jedná, minimálně požadujeme rozlišení těchto druhů zpráv: úspěšné přihlášení, neúspěšné přihlášení, odhlášení, konfigurační změna, značka/tag. Tyto meta informace musí být možné přidávat i v uživatelsky definovaných parserech.</w:t>
            </w:r>
          </w:p>
        </w:tc>
        <w:tc>
          <w:tcPr>
            <w:tcW w:w="2963" w:type="dxa"/>
            <w:vMerge/>
            <w:tcBorders>
              <w:left w:val="nil"/>
              <w:right w:val="single" w:sz="4" w:space="0" w:color="auto"/>
            </w:tcBorders>
          </w:tcPr>
          <w:p w:rsidR="00776A21" w:rsidRPr="00DA4CFD" w:rsidRDefault="00776A21" w:rsidP="00EE37F3">
            <w:pPr>
              <w:rPr>
                <w:rFonts w:ascii="Calibri" w:eastAsia="Times New Roman" w:hAnsi="Calibri" w:cs="Calibri"/>
                <w:color w:val="000000"/>
                <w:sz w:val="16"/>
                <w:szCs w:val="16"/>
              </w:rPr>
            </w:pPr>
          </w:p>
        </w:tc>
        <w:tc>
          <w:tcPr>
            <w:tcW w:w="2963" w:type="dxa"/>
            <w:vMerge w:val="restart"/>
            <w:tcBorders>
              <w:top w:val="nil"/>
              <w:left w:val="nil"/>
              <w:right w:val="single" w:sz="4" w:space="0" w:color="auto"/>
            </w:tcBorders>
          </w:tcPr>
          <w:p w:rsidR="00776A21" w:rsidRPr="00DA4CFD" w:rsidRDefault="00776A21" w:rsidP="00EE37F3">
            <w:pPr>
              <w:rPr>
                <w:rFonts w:ascii="Calibri" w:eastAsia="Times New Roman" w:hAnsi="Calibri" w:cs="Calibri"/>
                <w:color w:val="000000"/>
                <w:sz w:val="16"/>
                <w:szCs w:val="16"/>
              </w:rPr>
            </w:pPr>
          </w:p>
        </w:tc>
      </w:tr>
      <w:tr w:rsidR="00776A21" w:rsidRPr="004649DE" w:rsidTr="00813668">
        <w:trPr>
          <w:trHeight w:val="20"/>
        </w:trPr>
        <w:tc>
          <w:tcPr>
            <w:tcW w:w="1096" w:type="dxa"/>
            <w:vMerge/>
            <w:tcBorders>
              <w:top w:val="nil"/>
              <w:left w:val="single" w:sz="8" w:space="0" w:color="auto"/>
              <w:bottom w:val="single" w:sz="8" w:space="0" w:color="000000"/>
              <w:right w:val="single" w:sz="4" w:space="0" w:color="auto"/>
            </w:tcBorders>
            <w:vAlign w:val="center"/>
            <w:hideMark/>
          </w:tcPr>
          <w:p w:rsidR="00776A21" w:rsidRPr="004649DE" w:rsidRDefault="00776A21" w:rsidP="00EE37F3">
            <w:pPr>
              <w:rPr>
                <w:rFonts w:ascii="Calibri" w:eastAsia="Times New Roman" w:hAnsi="Calibri" w:cs="Calibri"/>
                <w:b/>
                <w:bCs/>
                <w:color w:val="000000"/>
                <w:sz w:val="16"/>
                <w:szCs w:val="16"/>
              </w:rPr>
            </w:pPr>
          </w:p>
        </w:tc>
        <w:tc>
          <w:tcPr>
            <w:tcW w:w="1264" w:type="dxa"/>
            <w:vMerge/>
            <w:tcBorders>
              <w:left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p>
        </w:tc>
        <w:tc>
          <w:tcPr>
            <w:tcW w:w="5696" w:type="dxa"/>
            <w:tcBorders>
              <w:top w:val="nil"/>
              <w:left w:val="nil"/>
              <w:bottom w:val="single" w:sz="4" w:space="0" w:color="auto"/>
              <w:right w:val="single" w:sz="4" w:space="0" w:color="auto"/>
            </w:tcBorders>
            <w:shd w:val="clear" w:color="auto" w:fill="auto"/>
            <w:hideMark/>
          </w:tcPr>
          <w:p w:rsidR="00776A21" w:rsidRPr="004649DE" w:rsidRDefault="00776A21" w:rsidP="00EE37F3">
            <w:pPr>
              <w:rPr>
                <w:rFonts w:ascii="Calibri" w:eastAsia="Times New Roman" w:hAnsi="Calibri" w:cs="Calibri"/>
                <w:color w:val="000000"/>
                <w:sz w:val="16"/>
                <w:szCs w:val="16"/>
              </w:rPr>
            </w:pPr>
            <w:r w:rsidRPr="00B4066B">
              <w:rPr>
                <w:rFonts w:ascii="Calibri" w:eastAsia="Times New Roman" w:hAnsi="Calibri" w:cs="Calibri"/>
                <w:color w:val="000000"/>
                <w:sz w:val="16"/>
                <w:szCs w:val="16"/>
              </w:rPr>
              <w:t>Přijaté logy systém standardizuje do jednotného formátu a logy jsou normalizovány (rozdělovány) do příslušných polí dle jejich typu. Zároveň systém uchovává i originální verzi zpráv. Integrované parsery systému automaticky přidávájí ke zprávám, kterých se to týká, meta informace o jaký druh zprávy se jedná, minimálně požadujeme rozlišení těchto druhů zpráv: úspěšné přihlášení, neúspěšné přihlášení, odhlášení, konfigurační změna, značka/tag. Tyto meta informace musí být možné přidávat i v uživatelsky definovaných parserech.</w:t>
            </w:r>
          </w:p>
        </w:tc>
        <w:tc>
          <w:tcPr>
            <w:tcW w:w="2963" w:type="dxa"/>
            <w:vMerge/>
            <w:tcBorders>
              <w:left w:val="nil"/>
              <w:right w:val="single" w:sz="4" w:space="0" w:color="auto"/>
            </w:tcBorders>
          </w:tcPr>
          <w:p w:rsidR="00776A21" w:rsidRPr="00B4066B" w:rsidRDefault="00776A21"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776A21" w:rsidRPr="00B4066B" w:rsidRDefault="00776A21" w:rsidP="00EE37F3">
            <w:pPr>
              <w:rPr>
                <w:rFonts w:ascii="Calibri" w:eastAsia="Times New Roman" w:hAnsi="Calibri" w:cs="Calibri"/>
                <w:color w:val="000000"/>
                <w:sz w:val="16"/>
                <w:szCs w:val="16"/>
              </w:rPr>
            </w:pPr>
          </w:p>
        </w:tc>
      </w:tr>
      <w:tr w:rsidR="00776A21" w:rsidRPr="004649DE" w:rsidTr="00813668">
        <w:trPr>
          <w:trHeight w:val="20"/>
        </w:trPr>
        <w:tc>
          <w:tcPr>
            <w:tcW w:w="1096" w:type="dxa"/>
            <w:vMerge/>
            <w:tcBorders>
              <w:top w:val="nil"/>
              <w:left w:val="single" w:sz="8" w:space="0" w:color="auto"/>
              <w:bottom w:val="single" w:sz="8" w:space="0" w:color="000000"/>
              <w:right w:val="single" w:sz="4" w:space="0" w:color="auto"/>
            </w:tcBorders>
            <w:vAlign w:val="center"/>
            <w:hideMark/>
          </w:tcPr>
          <w:p w:rsidR="00776A21" w:rsidRPr="004649DE" w:rsidRDefault="00776A21" w:rsidP="00EE37F3">
            <w:pPr>
              <w:rPr>
                <w:rFonts w:ascii="Calibri" w:eastAsia="Times New Roman" w:hAnsi="Calibri" w:cs="Calibri"/>
                <w:b/>
                <w:bCs/>
                <w:color w:val="000000"/>
                <w:sz w:val="16"/>
                <w:szCs w:val="16"/>
              </w:rPr>
            </w:pPr>
          </w:p>
        </w:tc>
        <w:tc>
          <w:tcPr>
            <w:tcW w:w="1264" w:type="dxa"/>
            <w:vMerge/>
            <w:tcBorders>
              <w:left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p>
        </w:tc>
        <w:tc>
          <w:tcPr>
            <w:tcW w:w="5696" w:type="dxa"/>
            <w:tcBorders>
              <w:top w:val="nil"/>
              <w:left w:val="nil"/>
              <w:bottom w:val="single" w:sz="4" w:space="0" w:color="auto"/>
              <w:right w:val="single" w:sz="4" w:space="0" w:color="auto"/>
            </w:tcBorders>
            <w:shd w:val="clear" w:color="auto" w:fill="auto"/>
            <w:hideMark/>
          </w:tcPr>
          <w:p w:rsidR="00776A21" w:rsidRPr="004649DE" w:rsidRDefault="00776A21" w:rsidP="00EE37F3">
            <w:pPr>
              <w:rPr>
                <w:rFonts w:ascii="Calibri" w:eastAsia="Times New Roman" w:hAnsi="Calibri" w:cs="Calibri"/>
                <w:color w:val="000000"/>
                <w:sz w:val="16"/>
                <w:szCs w:val="16"/>
              </w:rPr>
            </w:pPr>
            <w:r w:rsidRPr="00B4066B">
              <w:rPr>
                <w:rFonts w:ascii="Calibri" w:eastAsia="Times New Roman" w:hAnsi="Calibri" w:cs="Calibri"/>
                <w:color w:val="000000"/>
                <w:sz w:val="16"/>
                <w:szCs w:val="16"/>
              </w:rPr>
              <w:t>Hodnoty jednotlivých parsovaných polí je možné v definici parseru přetypovat a standardizovat alespoň na tyto základní druhy: číslo, IP adresa, MAC adresa, URL. Nad uloženými čísly je pak možné při prohledávání dat provádět matematické operace (součty všech hodnot, průměry, nejmenší/největší hodnota apod.).</w:t>
            </w:r>
          </w:p>
        </w:tc>
        <w:tc>
          <w:tcPr>
            <w:tcW w:w="2963" w:type="dxa"/>
            <w:vMerge/>
            <w:tcBorders>
              <w:left w:val="nil"/>
              <w:right w:val="single" w:sz="4" w:space="0" w:color="auto"/>
            </w:tcBorders>
          </w:tcPr>
          <w:p w:rsidR="00776A21" w:rsidRPr="00B4066B" w:rsidRDefault="00776A21"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776A21" w:rsidRPr="00B4066B" w:rsidRDefault="00776A21" w:rsidP="00EE37F3">
            <w:pPr>
              <w:rPr>
                <w:rFonts w:ascii="Calibri" w:eastAsia="Times New Roman" w:hAnsi="Calibri" w:cs="Calibri"/>
                <w:color w:val="000000"/>
                <w:sz w:val="16"/>
                <w:szCs w:val="16"/>
              </w:rPr>
            </w:pPr>
          </w:p>
        </w:tc>
      </w:tr>
      <w:tr w:rsidR="00776A21" w:rsidRPr="004649DE" w:rsidTr="00813668">
        <w:trPr>
          <w:trHeight w:val="20"/>
        </w:trPr>
        <w:tc>
          <w:tcPr>
            <w:tcW w:w="1096" w:type="dxa"/>
            <w:vMerge/>
            <w:tcBorders>
              <w:top w:val="nil"/>
              <w:left w:val="single" w:sz="8" w:space="0" w:color="auto"/>
              <w:bottom w:val="single" w:sz="8" w:space="0" w:color="000000"/>
              <w:right w:val="single" w:sz="4" w:space="0" w:color="auto"/>
            </w:tcBorders>
            <w:vAlign w:val="center"/>
            <w:hideMark/>
          </w:tcPr>
          <w:p w:rsidR="00776A21" w:rsidRPr="004649DE" w:rsidRDefault="00776A21" w:rsidP="00EE37F3">
            <w:pPr>
              <w:rPr>
                <w:rFonts w:ascii="Calibri" w:eastAsia="Times New Roman" w:hAnsi="Calibri" w:cs="Calibri"/>
                <w:b/>
                <w:bCs/>
                <w:color w:val="000000"/>
                <w:sz w:val="16"/>
                <w:szCs w:val="16"/>
              </w:rPr>
            </w:pPr>
          </w:p>
        </w:tc>
        <w:tc>
          <w:tcPr>
            <w:tcW w:w="1264" w:type="dxa"/>
            <w:vMerge/>
            <w:tcBorders>
              <w:left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p>
        </w:tc>
        <w:tc>
          <w:tcPr>
            <w:tcW w:w="5696" w:type="dxa"/>
            <w:tcBorders>
              <w:top w:val="nil"/>
              <w:left w:val="nil"/>
              <w:bottom w:val="single" w:sz="4" w:space="0" w:color="auto"/>
              <w:right w:val="single" w:sz="4" w:space="0" w:color="auto"/>
            </w:tcBorders>
            <w:shd w:val="clear" w:color="auto" w:fill="auto"/>
            <w:hideMark/>
          </w:tcPr>
          <w:p w:rsidR="00776A21" w:rsidRPr="004649DE" w:rsidRDefault="00776A21" w:rsidP="00EE37F3">
            <w:pPr>
              <w:rPr>
                <w:rFonts w:ascii="Calibri" w:eastAsia="Times New Roman" w:hAnsi="Calibri" w:cs="Calibri"/>
                <w:color w:val="000000"/>
                <w:sz w:val="16"/>
                <w:szCs w:val="16"/>
              </w:rPr>
            </w:pPr>
            <w:r w:rsidRPr="00BD40BB">
              <w:rPr>
                <w:rFonts w:ascii="Calibri" w:eastAsia="Times New Roman" w:hAnsi="Calibri" w:cs="Calibri"/>
                <w:color w:val="000000"/>
                <w:sz w:val="16"/>
                <w:szCs w:val="16"/>
              </w:rPr>
              <w:t>Systém zachovává původní informaci ze zdroje logu o časové značce události, ale nedůvěřuje jí a vytváří vlastní důvěryhodné časové razítko ke každému logu, které vzniká v okamžiku přijetí logu systémem a kterým se systém defaultně řídí.</w:t>
            </w:r>
          </w:p>
        </w:tc>
        <w:tc>
          <w:tcPr>
            <w:tcW w:w="2963" w:type="dxa"/>
            <w:vMerge/>
            <w:tcBorders>
              <w:left w:val="nil"/>
              <w:right w:val="single" w:sz="4" w:space="0" w:color="auto"/>
            </w:tcBorders>
          </w:tcPr>
          <w:p w:rsidR="00776A21" w:rsidRPr="00BD40BB" w:rsidRDefault="00776A21"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776A21" w:rsidRPr="00BD40BB" w:rsidRDefault="00776A21" w:rsidP="00EE37F3">
            <w:pPr>
              <w:rPr>
                <w:rFonts w:ascii="Calibri" w:eastAsia="Times New Roman" w:hAnsi="Calibri" w:cs="Calibri"/>
                <w:color w:val="000000"/>
                <w:sz w:val="16"/>
                <w:szCs w:val="16"/>
              </w:rPr>
            </w:pPr>
          </w:p>
        </w:tc>
      </w:tr>
      <w:tr w:rsidR="00776A21" w:rsidRPr="004649DE" w:rsidTr="00813668">
        <w:trPr>
          <w:trHeight w:val="20"/>
        </w:trPr>
        <w:tc>
          <w:tcPr>
            <w:tcW w:w="1096" w:type="dxa"/>
            <w:vMerge/>
            <w:tcBorders>
              <w:top w:val="nil"/>
              <w:left w:val="single" w:sz="8" w:space="0" w:color="auto"/>
              <w:bottom w:val="single" w:sz="8" w:space="0" w:color="000000"/>
              <w:right w:val="single" w:sz="4" w:space="0" w:color="auto"/>
            </w:tcBorders>
            <w:vAlign w:val="center"/>
            <w:hideMark/>
          </w:tcPr>
          <w:p w:rsidR="00776A21" w:rsidRPr="004649DE" w:rsidRDefault="00776A21" w:rsidP="00EE37F3">
            <w:pPr>
              <w:rPr>
                <w:rFonts w:ascii="Calibri" w:eastAsia="Times New Roman" w:hAnsi="Calibri" w:cs="Calibri"/>
                <w:b/>
                <w:bCs/>
                <w:color w:val="000000"/>
                <w:sz w:val="16"/>
                <w:szCs w:val="16"/>
              </w:rPr>
            </w:pPr>
          </w:p>
        </w:tc>
        <w:tc>
          <w:tcPr>
            <w:tcW w:w="1264" w:type="dxa"/>
            <w:vMerge/>
            <w:tcBorders>
              <w:left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p>
        </w:tc>
        <w:tc>
          <w:tcPr>
            <w:tcW w:w="5696" w:type="dxa"/>
            <w:tcBorders>
              <w:top w:val="nil"/>
              <w:left w:val="nil"/>
              <w:bottom w:val="single" w:sz="4" w:space="0" w:color="auto"/>
              <w:right w:val="single" w:sz="4" w:space="0" w:color="auto"/>
            </w:tcBorders>
            <w:shd w:val="clear" w:color="auto" w:fill="auto"/>
            <w:hideMark/>
          </w:tcPr>
          <w:p w:rsidR="00776A21" w:rsidRPr="004649DE" w:rsidRDefault="00776A21" w:rsidP="00EE37F3">
            <w:pPr>
              <w:rPr>
                <w:rFonts w:ascii="Calibri" w:eastAsia="Times New Roman" w:hAnsi="Calibri" w:cs="Calibri"/>
                <w:color w:val="000000"/>
                <w:sz w:val="16"/>
                <w:szCs w:val="16"/>
              </w:rPr>
            </w:pPr>
            <w:r w:rsidRPr="00BD40BB">
              <w:rPr>
                <w:rFonts w:ascii="Calibri" w:eastAsia="Times New Roman" w:hAnsi="Calibri" w:cs="Calibri"/>
                <w:color w:val="000000"/>
                <w:sz w:val="16"/>
                <w:szCs w:val="16"/>
              </w:rPr>
              <w:t>Všechna pole a položky přijaté systémem jsou automaticky indexovány. Nad všemi položkami je možné ihned provádět vyhledávání bez nutnosti dodatečného ručního indexování administrátorem.</w:t>
            </w:r>
          </w:p>
        </w:tc>
        <w:tc>
          <w:tcPr>
            <w:tcW w:w="2963" w:type="dxa"/>
            <w:vMerge/>
            <w:tcBorders>
              <w:left w:val="nil"/>
              <w:right w:val="single" w:sz="4" w:space="0" w:color="auto"/>
            </w:tcBorders>
          </w:tcPr>
          <w:p w:rsidR="00776A21" w:rsidRPr="00BD40BB" w:rsidRDefault="00776A21"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776A21" w:rsidRPr="00BD40BB" w:rsidRDefault="00776A21" w:rsidP="00EE37F3">
            <w:pPr>
              <w:rPr>
                <w:rFonts w:ascii="Calibri" w:eastAsia="Times New Roman" w:hAnsi="Calibri" w:cs="Calibri"/>
                <w:color w:val="000000"/>
                <w:sz w:val="16"/>
                <w:szCs w:val="16"/>
              </w:rPr>
            </w:pPr>
          </w:p>
        </w:tc>
      </w:tr>
      <w:tr w:rsidR="00776A21" w:rsidRPr="004649DE" w:rsidTr="00813668">
        <w:trPr>
          <w:trHeight w:val="20"/>
        </w:trPr>
        <w:tc>
          <w:tcPr>
            <w:tcW w:w="1096" w:type="dxa"/>
            <w:vMerge/>
            <w:tcBorders>
              <w:top w:val="nil"/>
              <w:left w:val="single" w:sz="8" w:space="0" w:color="auto"/>
              <w:bottom w:val="single" w:sz="8" w:space="0" w:color="000000"/>
              <w:right w:val="single" w:sz="4" w:space="0" w:color="auto"/>
            </w:tcBorders>
            <w:vAlign w:val="center"/>
            <w:hideMark/>
          </w:tcPr>
          <w:p w:rsidR="00776A21" w:rsidRPr="004649DE" w:rsidRDefault="00776A21" w:rsidP="00EE37F3">
            <w:pPr>
              <w:rPr>
                <w:rFonts w:ascii="Calibri" w:eastAsia="Times New Roman" w:hAnsi="Calibri" w:cs="Calibri"/>
                <w:b/>
                <w:bCs/>
                <w:color w:val="000000"/>
                <w:sz w:val="16"/>
                <w:szCs w:val="16"/>
              </w:rPr>
            </w:pPr>
          </w:p>
        </w:tc>
        <w:tc>
          <w:tcPr>
            <w:tcW w:w="1264" w:type="dxa"/>
            <w:vMerge/>
            <w:tcBorders>
              <w:left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p>
        </w:tc>
        <w:tc>
          <w:tcPr>
            <w:tcW w:w="5696" w:type="dxa"/>
            <w:tcBorders>
              <w:top w:val="nil"/>
              <w:left w:val="nil"/>
              <w:bottom w:val="single" w:sz="4" w:space="0" w:color="auto"/>
              <w:right w:val="single" w:sz="4" w:space="0" w:color="auto"/>
            </w:tcBorders>
            <w:shd w:val="clear" w:color="auto" w:fill="auto"/>
            <w:hideMark/>
          </w:tcPr>
          <w:p w:rsidR="00776A21" w:rsidRPr="004649DE" w:rsidRDefault="00776A21" w:rsidP="00EE37F3">
            <w:pPr>
              <w:rPr>
                <w:rFonts w:ascii="Calibri" w:eastAsia="Times New Roman" w:hAnsi="Calibri" w:cs="Calibri"/>
                <w:color w:val="000000"/>
                <w:sz w:val="16"/>
                <w:szCs w:val="16"/>
              </w:rPr>
            </w:pPr>
            <w:r w:rsidRPr="002A3B14">
              <w:rPr>
                <w:rFonts w:ascii="Calibri" w:eastAsia="Times New Roman" w:hAnsi="Calibri" w:cs="Calibri"/>
                <w:color w:val="000000"/>
                <w:sz w:val="16"/>
                <w:szCs w:val="16"/>
              </w:rPr>
              <w:t>Možnost sběru událostí minimálně ve formátech RAW, Syslog RFC5424, CEF, LEEF, JSON RFC8259.</w:t>
            </w:r>
          </w:p>
        </w:tc>
        <w:tc>
          <w:tcPr>
            <w:tcW w:w="2963" w:type="dxa"/>
            <w:vMerge/>
            <w:tcBorders>
              <w:left w:val="nil"/>
              <w:right w:val="single" w:sz="4" w:space="0" w:color="auto"/>
            </w:tcBorders>
          </w:tcPr>
          <w:p w:rsidR="00776A21" w:rsidRPr="002A3B14" w:rsidRDefault="00776A21"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776A21" w:rsidRPr="002A3B14" w:rsidRDefault="00776A21" w:rsidP="00EE37F3">
            <w:pPr>
              <w:rPr>
                <w:rFonts w:ascii="Calibri" w:eastAsia="Times New Roman" w:hAnsi="Calibri" w:cs="Calibri"/>
                <w:color w:val="000000"/>
                <w:sz w:val="16"/>
                <w:szCs w:val="16"/>
              </w:rPr>
            </w:pPr>
          </w:p>
        </w:tc>
      </w:tr>
      <w:tr w:rsidR="00776A21" w:rsidRPr="004649DE" w:rsidTr="00813668">
        <w:trPr>
          <w:trHeight w:val="20"/>
        </w:trPr>
        <w:tc>
          <w:tcPr>
            <w:tcW w:w="1096" w:type="dxa"/>
            <w:vMerge/>
            <w:tcBorders>
              <w:top w:val="nil"/>
              <w:left w:val="single" w:sz="8" w:space="0" w:color="auto"/>
              <w:bottom w:val="single" w:sz="8" w:space="0" w:color="000000"/>
              <w:right w:val="single" w:sz="4" w:space="0" w:color="auto"/>
            </w:tcBorders>
            <w:vAlign w:val="center"/>
            <w:hideMark/>
          </w:tcPr>
          <w:p w:rsidR="00776A21" w:rsidRPr="004649DE" w:rsidRDefault="00776A21" w:rsidP="00EE37F3">
            <w:pPr>
              <w:rPr>
                <w:rFonts w:ascii="Calibri" w:eastAsia="Times New Roman" w:hAnsi="Calibri" w:cs="Calibri"/>
                <w:b/>
                <w:bCs/>
                <w:color w:val="000000"/>
                <w:sz w:val="16"/>
                <w:szCs w:val="16"/>
              </w:rPr>
            </w:pPr>
          </w:p>
        </w:tc>
        <w:tc>
          <w:tcPr>
            <w:tcW w:w="1264" w:type="dxa"/>
            <w:vMerge/>
            <w:tcBorders>
              <w:left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p>
        </w:tc>
        <w:tc>
          <w:tcPr>
            <w:tcW w:w="5696" w:type="dxa"/>
            <w:tcBorders>
              <w:top w:val="nil"/>
              <w:left w:val="nil"/>
              <w:bottom w:val="single" w:sz="4" w:space="0" w:color="auto"/>
              <w:right w:val="single" w:sz="4" w:space="0" w:color="auto"/>
            </w:tcBorders>
            <w:shd w:val="clear" w:color="auto" w:fill="auto"/>
            <w:hideMark/>
          </w:tcPr>
          <w:p w:rsidR="00776A21" w:rsidRPr="004649DE" w:rsidRDefault="00776A21" w:rsidP="00EE37F3">
            <w:pPr>
              <w:rPr>
                <w:rFonts w:ascii="Calibri" w:eastAsia="Times New Roman" w:hAnsi="Calibri" w:cs="Calibri"/>
                <w:color w:val="000000"/>
                <w:sz w:val="16"/>
                <w:szCs w:val="16"/>
              </w:rPr>
            </w:pPr>
            <w:r w:rsidRPr="002A3B14">
              <w:rPr>
                <w:rFonts w:ascii="Calibri" w:eastAsia="Times New Roman" w:hAnsi="Calibri" w:cs="Calibri"/>
                <w:color w:val="000000"/>
                <w:sz w:val="16"/>
                <w:szCs w:val="16"/>
              </w:rPr>
              <w:t>Systém nesmí v žádném případě umožnit mazání nebo modifikování již uložených logů v rámci požadované retence. A to ani libovolnou konfigurační změnou - administrátorovi s nejvyššími oprávněními k navrhovanému systému. Každý zpracovaný log musí mít dohledatelný unikátní identifikátor, který umožní jeho jednoznačnou identifikaci.</w:t>
            </w:r>
          </w:p>
        </w:tc>
        <w:tc>
          <w:tcPr>
            <w:tcW w:w="2963" w:type="dxa"/>
            <w:vMerge/>
            <w:tcBorders>
              <w:left w:val="nil"/>
              <w:right w:val="single" w:sz="4" w:space="0" w:color="auto"/>
            </w:tcBorders>
          </w:tcPr>
          <w:p w:rsidR="00776A21" w:rsidRPr="002A3B14" w:rsidRDefault="00776A21"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776A21" w:rsidRPr="002A3B14" w:rsidRDefault="00776A21" w:rsidP="00EE37F3">
            <w:pPr>
              <w:rPr>
                <w:rFonts w:ascii="Calibri" w:eastAsia="Times New Roman" w:hAnsi="Calibri" w:cs="Calibri"/>
                <w:color w:val="000000"/>
                <w:sz w:val="16"/>
                <w:szCs w:val="16"/>
              </w:rPr>
            </w:pPr>
          </w:p>
        </w:tc>
      </w:tr>
      <w:tr w:rsidR="00776A21" w:rsidRPr="004649DE" w:rsidTr="00813668">
        <w:trPr>
          <w:trHeight w:val="20"/>
        </w:trPr>
        <w:tc>
          <w:tcPr>
            <w:tcW w:w="1096" w:type="dxa"/>
            <w:vMerge/>
            <w:tcBorders>
              <w:top w:val="nil"/>
              <w:left w:val="single" w:sz="8" w:space="0" w:color="auto"/>
              <w:bottom w:val="single" w:sz="8" w:space="0" w:color="000000"/>
              <w:right w:val="single" w:sz="4" w:space="0" w:color="auto"/>
            </w:tcBorders>
            <w:vAlign w:val="center"/>
            <w:hideMark/>
          </w:tcPr>
          <w:p w:rsidR="00776A21" w:rsidRPr="004649DE" w:rsidRDefault="00776A21" w:rsidP="00EE37F3">
            <w:pPr>
              <w:rPr>
                <w:rFonts w:ascii="Calibri" w:eastAsia="Times New Roman" w:hAnsi="Calibri" w:cs="Calibri"/>
                <w:b/>
                <w:bCs/>
                <w:color w:val="000000"/>
                <w:sz w:val="16"/>
                <w:szCs w:val="16"/>
              </w:rPr>
            </w:pPr>
          </w:p>
        </w:tc>
        <w:tc>
          <w:tcPr>
            <w:tcW w:w="1264" w:type="dxa"/>
            <w:vMerge/>
            <w:tcBorders>
              <w:left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p>
        </w:tc>
        <w:tc>
          <w:tcPr>
            <w:tcW w:w="5696" w:type="dxa"/>
            <w:tcBorders>
              <w:top w:val="nil"/>
              <w:left w:val="nil"/>
              <w:bottom w:val="single" w:sz="4" w:space="0" w:color="auto"/>
              <w:right w:val="single" w:sz="4" w:space="0" w:color="auto"/>
            </w:tcBorders>
            <w:shd w:val="clear" w:color="auto" w:fill="auto"/>
            <w:hideMark/>
          </w:tcPr>
          <w:p w:rsidR="00776A21" w:rsidRPr="004649DE" w:rsidRDefault="00776A21" w:rsidP="00EE37F3">
            <w:pPr>
              <w:rPr>
                <w:rFonts w:ascii="Calibri" w:eastAsia="Times New Roman" w:hAnsi="Calibri" w:cs="Calibri"/>
                <w:color w:val="000000"/>
                <w:sz w:val="16"/>
                <w:szCs w:val="16"/>
              </w:rPr>
            </w:pPr>
            <w:r w:rsidRPr="00A81F05">
              <w:rPr>
                <w:rFonts w:ascii="Calibri" w:eastAsia="Times New Roman" w:hAnsi="Calibri" w:cs="Calibri"/>
                <w:color w:val="000000"/>
                <w:sz w:val="16"/>
                <w:szCs w:val="16"/>
              </w:rPr>
              <w:t>Systém musí umožňovat konfiguraci filtrace nerelevantních událostí v grafickém rozhraní vizuálního programovacího jazyka. Pro psaní filtrace nesmí být použito textové psaní programového kódu ale tzv. vizuální programování, které automaticky opravuje uživatele a upozorňuje ho na chyby. Předložte odkaz na dokumentaci popisující způsob filtrování nerelevantních událostí.</w:t>
            </w:r>
          </w:p>
        </w:tc>
        <w:tc>
          <w:tcPr>
            <w:tcW w:w="2963" w:type="dxa"/>
            <w:vMerge/>
            <w:tcBorders>
              <w:left w:val="nil"/>
              <w:right w:val="single" w:sz="4" w:space="0" w:color="auto"/>
            </w:tcBorders>
          </w:tcPr>
          <w:p w:rsidR="00776A21" w:rsidRPr="00A81F05" w:rsidRDefault="00776A21"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776A21" w:rsidRPr="00A81F05" w:rsidRDefault="00776A21" w:rsidP="00EE37F3">
            <w:pPr>
              <w:rPr>
                <w:rFonts w:ascii="Calibri" w:eastAsia="Times New Roman" w:hAnsi="Calibri" w:cs="Calibri"/>
                <w:color w:val="000000"/>
                <w:sz w:val="16"/>
                <w:szCs w:val="16"/>
              </w:rPr>
            </w:pPr>
          </w:p>
        </w:tc>
      </w:tr>
      <w:tr w:rsidR="00776A21" w:rsidRPr="004649DE" w:rsidTr="00813668">
        <w:trPr>
          <w:trHeight w:val="20"/>
        </w:trPr>
        <w:tc>
          <w:tcPr>
            <w:tcW w:w="1096" w:type="dxa"/>
            <w:vMerge/>
            <w:tcBorders>
              <w:top w:val="nil"/>
              <w:left w:val="single" w:sz="8" w:space="0" w:color="auto"/>
              <w:bottom w:val="single" w:sz="8" w:space="0" w:color="000000"/>
              <w:right w:val="single" w:sz="4" w:space="0" w:color="auto"/>
            </w:tcBorders>
            <w:vAlign w:val="center"/>
            <w:hideMark/>
          </w:tcPr>
          <w:p w:rsidR="00776A21" w:rsidRPr="004649DE" w:rsidRDefault="00776A21" w:rsidP="00EE37F3">
            <w:pPr>
              <w:rPr>
                <w:rFonts w:ascii="Calibri" w:eastAsia="Times New Roman" w:hAnsi="Calibri" w:cs="Calibri"/>
                <w:b/>
                <w:bCs/>
                <w:color w:val="000000"/>
                <w:sz w:val="16"/>
                <w:szCs w:val="16"/>
              </w:rPr>
            </w:pPr>
          </w:p>
        </w:tc>
        <w:tc>
          <w:tcPr>
            <w:tcW w:w="1264" w:type="dxa"/>
            <w:vMerge/>
            <w:tcBorders>
              <w:left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p>
        </w:tc>
        <w:tc>
          <w:tcPr>
            <w:tcW w:w="5696" w:type="dxa"/>
            <w:tcBorders>
              <w:top w:val="nil"/>
              <w:left w:val="nil"/>
              <w:bottom w:val="single" w:sz="4" w:space="0" w:color="auto"/>
              <w:right w:val="single" w:sz="4" w:space="0" w:color="auto"/>
            </w:tcBorders>
            <w:shd w:val="clear" w:color="auto" w:fill="auto"/>
            <w:hideMark/>
          </w:tcPr>
          <w:p w:rsidR="00776A21" w:rsidRPr="004649DE" w:rsidRDefault="00776A21" w:rsidP="00EE37F3">
            <w:pPr>
              <w:rPr>
                <w:rFonts w:ascii="Calibri" w:eastAsia="Times New Roman" w:hAnsi="Calibri" w:cs="Calibri"/>
                <w:color w:val="000000"/>
                <w:sz w:val="16"/>
                <w:szCs w:val="16"/>
              </w:rPr>
            </w:pPr>
            <w:r w:rsidRPr="00A81F05">
              <w:rPr>
                <w:rFonts w:ascii="Calibri" w:eastAsia="Times New Roman" w:hAnsi="Calibri" w:cs="Calibri"/>
                <w:color w:val="000000"/>
                <w:sz w:val="16"/>
                <w:szCs w:val="16"/>
              </w:rPr>
              <w:t>Systém provádí konsolidaci logů na interním storage logovacího systému.</w:t>
            </w:r>
          </w:p>
        </w:tc>
        <w:tc>
          <w:tcPr>
            <w:tcW w:w="2963" w:type="dxa"/>
            <w:vMerge/>
            <w:tcBorders>
              <w:left w:val="nil"/>
              <w:right w:val="single" w:sz="4" w:space="0" w:color="auto"/>
            </w:tcBorders>
          </w:tcPr>
          <w:p w:rsidR="00776A21" w:rsidRPr="00A81F05" w:rsidRDefault="00776A21"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776A21" w:rsidRPr="00A81F05" w:rsidRDefault="00776A21" w:rsidP="00EE37F3">
            <w:pPr>
              <w:rPr>
                <w:rFonts w:ascii="Calibri" w:eastAsia="Times New Roman" w:hAnsi="Calibri" w:cs="Calibri"/>
                <w:color w:val="000000"/>
                <w:sz w:val="16"/>
                <w:szCs w:val="16"/>
              </w:rPr>
            </w:pPr>
          </w:p>
        </w:tc>
      </w:tr>
      <w:tr w:rsidR="00776A21" w:rsidRPr="004649DE" w:rsidTr="00813668">
        <w:trPr>
          <w:trHeight w:val="20"/>
        </w:trPr>
        <w:tc>
          <w:tcPr>
            <w:tcW w:w="1096" w:type="dxa"/>
            <w:vMerge/>
            <w:tcBorders>
              <w:top w:val="nil"/>
              <w:left w:val="single" w:sz="8" w:space="0" w:color="auto"/>
              <w:bottom w:val="single" w:sz="8" w:space="0" w:color="000000"/>
              <w:right w:val="single" w:sz="4" w:space="0" w:color="auto"/>
            </w:tcBorders>
            <w:vAlign w:val="center"/>
            <w:hideMark/>
          </w:tcPr>
          <w:p w:rsidR="00776A21" w:rsidRPr="004649DE" w:rsidRDefault="00776A21" w:rsidP="00EE37F3">
            <w:pPr>
              <w:rPr>
                <w:rFonts w:ascii="Calibri" w:eastAsia="Times New Roman" w:hAnsi="Calibri" w:cs="Calibri"/>
                <w:b/>
                <w:bCs/>
                <w:color w:val="000000"/>
                <w:sz w:val="16"/>
                <w:szCs w:val="16"/>
              </w:rPr>
            </w:pPr>
          </w:p>
        </w:tc>
        <w:tc>
          <w:tcPr>
            <w:tcW w:w="1264" w:type="dxa"/>
            <w:vMerge/>
            <w:tcBorders>
              <w:left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p>
        </w:tc>
        <w:tc>
          <w:tcPr>
            <w:tcW w:w="5696" w:type="dxa"/>
            <w:tcBorders>
              <w:top w:val="nil"/>
              <w:left w:val="nil"/>
              <w:bottom w:val="single" w:sz="4" w:space="0" w:color="auto"/>
              <w:right w:val="single" w:sz="4" w:space="0" w:color="auto"/>
            </w:tcBorders>
            <w:shd w:val="clear" w:color="auto" w:fill="auto"/>
            <w:hideMark/>
          </w:tcPr>
          <w:p w:rsidR="00776A21" w:rsidRPr="004649DE" w:rsidRDefault="00776A21" w:rsidP="00EE37F3">
            <w:pPr>
              <w:rPr>
                <w:rFonts w:ascii="Calibri" w:eastAsia="Times New Roman" w:hAnsi="Calibri" w:cs="Calibri"/>
                <w:color w:val="000000"/>
                <w:sz w:val="16"/>
                <w:szCs w:val="16"/>
              </w:rPr>
            </w:pPr>
            <w:r w:rsidRPr="00B31274">
              <w:rPr>
                <w:rFonts w:ascii="Calibri" w:eastAsia="Times New Roman" w:hAnsi="Calibri" w:cs="Calibri"/>
                <w:color w:val="000000"/>
                <w:sz w:val="16"/>
                <w:szCs w:val="16"/>
              </w:rPr>
              <w:t>Systém umožňuje snadné vyhledávání událostí a okamžité vytváření grafických reportů (ad hoc) bez nutnosti dodatečného programování nebo aplikování dotazů v SQL jazyce. Reportovací nástroj musí být integrální součástí navrhovaného systému a musí se obsluhovat v jednotném rozhraní nabízeného produktu. Předložte link nebo pdf popisující způsob vytváření reportů.</w:t>
            </w:r>
          </w:p>
        </w:tc>
        <w:tc>
          <w:tcPr>
            <w:tcW w:w="2963" w:type="dxa"/>
            <w:vMerge/>
            <w:tcBorders>
              <w:left w:val="nil"/>
              <w:right w:val="single" w:sz="4" w:space="0" w:color="auto"/>
            </w:tcBorders>
          </w:tcPr>
          <w:p w:rsidR="00776A21" w:rsidRPr="00B31274" w:rsidRDefault="00776A21"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776A21" w:rsidRPr="00B31274" w:rsidRDefault="00776A21" w:rsidP="00EE37F3">
            <w:pPr>
              <w:rPr>
                <w:rFonts w:ascii="Calibri" w:eastAsia="Times New Roman" w:hAnsi="Calibri" w:cs="Calibri"/>
                <w:color w:val="000000"/>
                <w:sz w:val="16"/>
                <w:szCs w:val="16"/>
              </w:rPr>
            </w:pPr>
          </w:p>
        </w:tc>
      </w:tr>
      <w:tr w:rsidR="00776A21" w:rsidRPr="004649DE" w:rsidTr="00813668">
        <w:trPr>
          <w:trHeight w:val="20"/>
        </w:trPr>
        <w:tc>
          <w:tcPr>
            <w:tcW w:w="1096" w:type="dxa"/>
            <w:vMerge/>
            <w:tcBorders>
              <w:top w:val="nil"/>
              <w:left w:val="single" w:sz="8" w:space="0" w:color="auto"/>
              <w:bottom w:val="single" w:sz="8" w:space="0" w:color="000000"/>
              <w:right w:val="single" w:sz="4" w:space="0" w:color="auto"/>
            </w:tcBorders>
            <w:vAlign w:val="center"/>
            <w:hideMark/>
          </w:tcPr>
          <w:p w:rsidR="00776A21" w:rsidRPr="004649DE" w:rsidRDefault="00776A21" w:rsidP="00EE37F3">
            <w:pPr>
              <w:rPr>
                <w:rFonts w:ascii="Calibri" w:eastAsia="Times New Roman" w:hAnsi="Calibri" w:cs="Calibri"/>
                <w:b/>
                <w:bCs/>
                <w:color w:val="000000"/>
                <w:sz w:val="16"/>
                <w:szCs w:val="16"/>
              </w:rPr>
            </w:pPr>
          </w:p>
        </w:tc>
        <w:tc>
          <w:tcPr>
            <w:tcW w:w="1264" w:type="dxa"/>
            <w:vMerge/>
            <w:tcBorders>
              <w:left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p>
        </w:tc>
        <w:tc>
          <w:tcPr>
            <w:tcW w:w="5696" w:type="dxa"/>
            <w:tcBorders>
              <w:top w:val="nil"/>
              <w:left w:val="nil"/>
              <w:bottom w:val="single" w:sz="4" w:space="0" w:color="auto"/>
              <w:right w:val="single" w:sz="4" w:space="0" w:color="auto"/>
            </w:tcBorders>
            <w:shd w:val="clear" w:color="auto" w:fill="auto"/>
            <w:hideMark/>
          </w:tcPr>
          <w:p w:rsidR="00776A21" w:rsidRPr="004649DE" w:rsidRDefault="00776A21" w:rsidP="00EE37F3">
            <w:pPr>
              <w:rPr>
                <w:rFonts w:ascii="Calibri" w:eastAsia="Times New Roman" w:hAnsi="Calibri" w:cs="Calibri"/>
                <w:color w:val="000000"/>
                <w:sz w:val="16"/>
                <w:szCs w:val="16"/>
              </w:rPr>
            </w:pPr>
            <w:r w:rsidRPr="00B31274">
              <w:rPr>
                <w:rFonts w:ascii="Calibri" w:eastAsia="Times New Roman" w:hAnsi="Calibri" w:cs="Calibri"/>
                <w:color w:val="000000"/>
                <w:sz w:val="16"/>
                <w:szCs w:val="16"/>
              </w:rPr>
              <w:t>Systém provádí ucelenou vizualizaci logů, událostí a strojových dat (grafy událostí). Vizualizace musí být dynamická, tj. volbou v jednom grafu se ostatní příslušné grafy v pohledu na data upraví dle požadované volby automaticky.</w:t>
            </w:r>
          </w:p>
        </w:tc>
        <w:tc>
          <w:tcPr>
            <w:tcW w:w="2963" w:type="dxa"/>
            <w:vMerge/>
            <w:tcBorders>
              <w:left w:val="nil"/>
              <w:right w:val="single" w:sz="4" w:space="0" w:color="auto"/>
            </w:tcBorders>
          </w:tcPr>
          <w:p w:rsidR="00776A21" w:rsidRPr="00B31274" w:rsidRDefault="00776A21"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776A21" w:rsidRPr="00B31274" w:rsidRDefault="00776A21" w:rsidP="00EE37F3">
            <w:pPr>
              <w:rPr>
                <w:rFonts w:ascii="Calibri" w:eastAsia="Times New Roman" w:hAnsi="Calibri" w:cs="Calibri"/>
                <w:color w:val="000000"/>
                <w:sz w:val="16"/>
                <w:szCs w:val="16"/>
              </w:rPr>
            </w:pPr>
          </w:p>
        </w:tc>
      </w:tr>
      <w:tr w:rsidR="00776A21" w:rsidRPr="004649DE" w:rsidTr="00813668">
        <w:trPr>
          <w:trHeight w:val="20"/>
        </w:trPr>
        <w:tc>
          <w:tcPr>
            <w:tcW w:w="1096" w:type="dxa"/>
            <w:vMerge/>
            <w:tcBorders>
              <w:top w:val="nil"/>
              <w:left w:val="single" w:sz="8" w:space="0" w:color="auto"/>
              <w:bottom w:val="single" w:sz="8" w:space="0" w:color="000000"/>
              <w:right w:val="single" w:sz="4" w:space="0" w:color="auto"/>
            </w:tcBorders>
            <w:vAlign w:val="center"/>
            <w:hideMark/>
          </w:tcPr>
          <w:p w:rsidR="00776A21" w:rsidRPr="004649DE" w:rsidRDefault="00776A21" w:rsidP="00EE37F3">
            <w:pPr>
              <w:rPr>
                <w:rFonts w:ascii="Calibri" w:eastAsia="Times New Roman" w:hAnsi="Calibri" w:cs="Calibri"/>
                <w:b/>
                <w:bCs/>
                <w:color w:val="000000"/>
                <w:sz w:val="16"/>
                <w:szCs w:val="16"/>
              </w:rPr>
            </w:pPr>
          </w:p>
        </w:tc>
        <w:tc>
          <w:tcPr>
            <w:tcW w:w="1264" w:type="dxa"/>
            <w:vMerge/>
            <w:tcBorders>
              <w:left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p>
        </w:tc>
        <w:tc>
          <w:tcPr>
            <w:tcW w:w="5696" w:type="dxa"/>
            <w:tcBorders>
              <w:top w:val="nil"/>
              <w:left w:val="nil"/>
              <w:bottom w:val="single" w:sz="4" w:space="0" w:color="auto"/>
              <w:right w:val="single" w:sz="4" w:space="0" w:color="auto"/>
            </w:tcBorders>
            <w:shd w:val="clear" w:color="auto" w:fill="auto"/>
            <w:hideMark/>
          </w:tcPr>
          <w:p w:rsidR="00776A21" w:rsidRPr="004649DE" w:rsidRDefault="00776A21" w:rsidP="00EE37F3">
            <w:pPr>
              <w:rPr>
                <w:rFonts w:ascii="Calibri" w:eastAsia="Times New Roman" w:hAnsi="Calibri" w:cs="Calibri"/>
                <w:color w:val="000000"/>
                <w:sz w:val="16"/>
                <w:szCs w:val="16"/>
              </w:rPr>
            </w:pPr>
            <w:r w:rsidRPr="00527162">
              <w:rPr>
                <w:rFonts w:ascii="Calibri" w:eastAsia="Times New Roman" w:hAnsi="Calibri" w:cs="Calibri"/>
                <w:color w:val="000000"/>
                <w:sz w:val="16"/>
                <w:szCs w:val="16"/>
              </w:rPr>
              <w:t>Systém umožňuje snadno vytvářet grafické znázornění událostí v dashboardech nad všemi uloženými daty za libovolné časové období bez nutnosti nejprve modifikovat konfiguraci systému nebo parametrů uložených dat. Historická data v požadované délce retence uložená v systému je možné prohledávat okamžitě bez časových prodlev opětovného importu nebo dekomprimace starších dat, prohledávání dat nesmí vyžadovat manuální konfiguraci a zásahy uživatele.</w:t>
            </w:r>
          </w:p>
        </w:tc>
        <w:tc>
          <w:tcPr>
            <w:tcW w:w="2963" w:type="dxa"/>
            <w:vMerge/>
            <w:tcBorders>
              <w:left w:val="nil"/>
              <w:right w:val="single" w:sz="4" w:space="0" w:color="auto"/>
            </w:tcBorders>
          </w:tcPr>
          <w:p w:rsidR="00776A21" w:rsidRPr="00527162" w:rsidRDefault="00776A21"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776A21" w:rsidRPr="00527162" w:rsidRDefault="00776A21" w:rsidP="00EE37F3">
            <w:pPr>
              <w:rPr>
                <w:rFonts w:ascii="Calibri" w:eastAsia="Times New Roman" w:hAnsi="Calibri" w:cs="Calibri"/>
                <w:color w:val="000000"/>
                <w:sz w:val="16"/>
                <w:szCs w:val="16"/>
              </w:rPr>
            </w:pPr>
          </w:p>
        </w:tc>
      </w:tr>
      <w:tr w:rsidR="00776A21" w:rsidRPr="004649DE" w:rsidTr="00813668">
        <w:trPr>
          <w:trHeight w:val="20"/>
        </w:trPr>
        <w:tc>
          <w:tcPr>
            <w:tcW w:w="1096" w:type="dxa"/>
            <w:vMerge/>
            <w:tcBorders>
              <w:top w:val="nil"/>
              <w:left w:val="single" w:sz="8" w:space="0" w:color="auto"/>
              <w:bottom w:val="single" w:sz="8" w:space="0" w:color="000000"/>
              <w:right w:val="single" w:sz="4" w:space="0" w:color="auto"/>
            </w:tcBorders>
            <w:vAlign w:val="center"/>
            <w:hideMark/>
          </w:tcPr>
          <w:p w:rsidR="00776A21" w:rsidRPr="004649DE" w:rsidRDefault="00776A21" w:rsidP="00EE37F3">
            <w:pPr>
              <w:rPr>
                <w:rFonts w:ascii="Calibri" w:eastAsia="Times New Roman" w:hAnsi="Calibri" w:cs="Calibri"/>
                <w:b/>
                <w:bCs/>
                <w:color w:val="000000"/>
                <w:sz w:val="16"/>
                <w:szCs w:val="16"/>
              </w:rPr>
            </w:pPr>
          </w:p>
        </w:tc>
        <w:tc>
          <w:tcPr>
            <w:tcW w:w="1264" w:type="dxa"/>
            <w:vMerge/>
            <w:tcBorders>
              <w:left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p>
        </w:tc>
        <w:tc>
          <w:tcPr>
            <w:tcW w:w="5696" w:type="dxa"/>
            <w:tcBorders>
              <w:top w:val="nil"/>
              <w:left w:val="nil"/>
              <w:bottom w:val="single" w:sz="4" w:space="0" w:color="auto"/>
              <w:right w:val="single" w:sz="4" w:space="0" w:color="auto"/>
            </w:tcBorders>
            <w:shd w:val="clear" w:color="auto" w:fill="auto"/>
            <w:hideMark/>
          </w:tcPr>
          <w:p w:rsidR="00776A21" w:rsidRPr="004649DE" w:rsidRDefault="00776A21" w:rsidP="00EE37F3">
            <w:pPr>
              <w:rPr>
                <w:rFonts w:ascii="Calibri" w:eastAsia="Times New Roman" w:hAnsi="Calibri" w:cs="Calibri"/>
                <w:color w:val="000000"/>
                <w:sz w:val="16"/>
                <w:szCs w:val="16"/>
              </w:rPr>
            </w:pPr>
            <w:r w:rsidRPr="00527162">
              <w:rPr>
                <w:rFonts w:ascii="Calibri" w:eastAsia="Times New Roman" w:hAnsi="Calibri" w:cs="Calibri"/>
                <w:color w:val="000000"/>
                <w:sz w:val="16"/>
                <w:szCs w:val="16"/>
              </w:rPr>
              <w:t>Systém umožňuje snadno vytvářet grafické znázornění událostí v dashboardech nad všemi uloženými daty za libovolné časové období bez nutnosti nejprve modifikovat konfiguraci systému nebo parametrů uložených dat. Historická data v požadované délce retence uložená v systému je možné prohledávat okamžitě bez časových prodlev opětovného importu nebo dekomprimace starších dat, prohledávání dat nesmí vyžadovat manuální konfiguraci a zásahy uživatele.</w:t>
            </w:r>
          </w:p>
        </w:tc>
        <w:tc>
          <w:tcPr>
            <w:tcW w:w="2963" w:type="dxa"/>
            <w:vMerge/>
            <w:tcBorders>
              <w:left w:val="nil"/>
              <w:right w:val="single" w:sz="4" w:space="0" w:color="auto"/>
            </w:tcBorders>
          </w:tcPr>
          <w:p w:rsidR="00776A21" w:rsidRPr="00527162" w:rsidRDefault="00776A21"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776A21" w:rsidRPr="00527162" w:rsidRDefault="00776A21" w:rsidP="00EE37F3">
            <w:pPr>
              <w:rPr>
                <w:rFonts w:ascii="Calibri" w:eastAsia="Times New Roman" w:hAnsi="Calibri" w:cs="Calibri"/>
                <w:color w:val="000000"/>
                <w:sz w:val="16"/>
                <w:szCs w:val="16"/>
              </w:rPr>
            </w:pPr>
          </w:p>
        </w:tc>
      </w:tr>
      <w:tr w:rsidR="00776A21" w:rsidRPr="004649DE" w:rsidTr="00813668">
        <w:trPr>
          <w:trHeight w:val="20"/>
        </w:trPr>
        <w:tc>
          <w:tcPr>
            <w:tcW w:w="1096" w:type="dxa"/>
            <w:vMerge/>
            <w:tcBorders>
              <w:top w:val="nil"/>
              <w:left w:val="single" w:sz="8" w:space="0" w:color="auto"/>
              <w:bottom w:val="single" w:sz="8" w:space="0" w:color="000000"/>
              <w:right w:val="single" w:sz="4" w:space="0" w:color="auto"/>
            </w:tcBorders>
            <w:vAlign w:val="center"/>
            <w:hideMark/>
          </w:tcPr>
          <w:p w:rsidR="00776A21" w:rsidRPr="004649DE" w:rsidRDefault="00776A21" w:rsidP="00EE37F3">
            <w:pPr>
              <w:rPr>
                <w:rFonts w:ascii="Calibri" w:eastAsia="Times New Roman" w:hAnsi="Calibri" w:cs="Calibri"/>
                <w:b/>
                <w:bCs/>
                <w:color w:val="000000"/>
                <w:sz w:val="16"/>
                <w:szCs w:val="16"/>
              </w:rPr>
            </w:pPr>
          </w:p>
        </w:tc>
        <w:tc>
          <w:tcPr>
            <w:tcW w:w="1264" w:type="dxa"/>
            <w:vMerge/>
            <w:tcBorders>
              <w:left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p>
        </w:tc>
        <w:tc>
          <w:tcPr>
            <w:tcW w:w="5696" w:type="dxa"/>
            <w:tcBorders>
              <w:top w:val="nil"/>
              <w:left w:val="nil"/>
              <w:bottom w:val="nil"/>
              <w:right w:val="single" w:sz="4" w:space="0" w:color="auto"/>
            </w:tcBorders>
            <w:shd w:val="clear" w:color="auto" w:fill="auto"/>
            <w:hideMark/>
          </w:tcPr>
          <w:p w:rsidR="00776A21" w:rsidRPr="004649DE" w:rsidRDefault="00776A21" w:rsidP="00EE37F3">
            <w:pPr>
              <w:rPr>
                <w:rFonts w:ascii="Calibri" w:eastAsia="Times New Roman" w:hAnsi="Calibri" w:cs="Calibri"/>
                <w:color w:val="000000"/>
                <w:sz w:val="16"/>
                <w:szCs w:val="16"/>
              </w:rPr>
            </w:pPr>
            <w:r w:rsidRPr="00462531">
              <w:rPr>
                <w:rFonts w:ascii="Calibri" w:eastAsia="Times New Roman" w:hAnsi="Calibri" w:cs="Calibri"/>
                <w:color w:val="000000"/>
                <w:sz w:val="16"/>
                <w:szCs w:val="16"/>
              </w:rPr>
              <w:t>Systém podporuje nativní získávání logů z Office365/Microsoft365 prostředí bez ohledu na použitou licenci 365 prostředí a bez nutnosti instalovat dodatečné externí komponenty. Požadujeme předložit link na dokumentaci popisující nastavení systému v jednotném grafickém rozhraní tak, aby získával logy z Office365/Mircosoft365.</w:t>
            </w:r>
          </w:p>
        </w:tc>
        <w:tc>
          <w:tcPr>
            <w:tcW w:w="2963" w:type="dxa"/>
            <w:vMerge/>
            <w:tcBorders>
              <w:left w:val="nil"/>
              <w:right w:val="single" w:sz="4" w:space="0" w:color="auto"/>
            </w:tcBorders>
          </w:tcPr>
          <w:p w:rsidR="00776A21" w:rsidRPr="00462531" w:rsidRDefault="00776A21"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776A21" w:rsidRPr="00462531" w:rsidRDefault="00776A21" w:rsidP="00EE37F3">
            <w:pPr>
              <w:rPr>
                <w:rFonts w:ascii="Calibri" w:eastAsia="Times New Roman" w:hAnsi="Calibri" w:cs="Calibri"/>
                <w:color w:val="000000"/>
                <w:sz w:val="16"/>
                <w:szCs w:val="16"/>
              </w:rPr>
            </w:pPr>
          </w:p>
        </w:tc>
      </w:tr>
      <w:tr w:rsidR="00776A21" w:rsidRPr="004649DE" w:rsidTr="00813668">
        <w:trPr>
          <w:trHeight w:val="20"/>
        </w:trPr>
        <w:tc>
          <w:tcPr>
            <w:tcW w:w="1096" w:type="dxa"/>
            <w:vMerge/>
            <w:tcBorders>
              <w:top w:val="nil"/>
              <w:left w:val="single" w:sz="8" w:space="0" w:color="auto"/>
              <w:bottom w:val="single" w:sz="8" w:space="0" w:color="000000"/>
              <w:right w:val="single" w:sz="4" w:space="0" w:color="auto"/>
            </w:tcBorders>
            <w:vAlign w:val="center"/>
            <w:hideMark/>
          </w:tcPr>
          <w:p w:rsidR="00776A21" w:rsidRPr="004649DE" w:rsidRDefault="00776A21" w:rsidP="00EE37F3">
            <w:pPr>
              <w:rPr>
                <w:rFonts w:ascii="Calibri" w:eastAsia="Times New Roman" w:hAnsi="Calibri" w:cs="Calibri"/>
                <w:b/>
                <w:bCs/>
                <w:color w:val="000000"/>
                <w:sz w:val="16"/>
                <w:szCs w:val="16"/>
              </w:rPr>
            </w:pPr>
          </w:p>
        </w:tc>
        <w:tc>
          <w:tcPr>
            <w:tcW w:w="1264" w:type="dxa"/>
            <w:vMerge/>
            <w:tcBorders>
              <w:left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p>
        </w:tc>
        <w:tc>
          <w:tcPr>
            <w:tcW w:w="5696" w:type="dxa"/>
            <w:tcBorders>
              <w:top w:val="single" w:sz="4" w:space="0" w:color="auto"/>
              <w:left w:val="nil"/>
              <w:bottom w:val="nil"/>
              <w:right w:val="single" w:sz="4" w:space="0" w:color="auto"/>
            </w:tcBorders>
            <w:shd w:val="clear" w:color="auto" w:fill="auto"/>
            <w:hideMark/>
          </w:tcPr>
          <w:p w:rsidR="00776A21" w:rsidRPr="004649DE" w:rsidRDefault="00776A21" w:rsidP="00EE37F3">
            <w:pPr>
              <w:rPr>
                <w:rFonts w:ascii="Calibri" w:eastAsia="Times New Roman" w:hAnsi="Calibri" w:cs="Calibri"/>
                <w:color w:val="000000"/>
                <w:sz w:val="16"/>
                <w:szCs w:val="16"/>
              </w:rPr>
            </w:pPr>
            <w:r w:rsidRPr="00462531">
              <w:rPr>
                <w:rFonts w:ascii="Calibri" w:eastAsia="Times New Roman" w:hAnsi="Calibri" w:cs="Calibri"/>
                <w:color w:val="000000"/>
                <w:sz w:val="16"/>
                <w:szCs w:val="16"/>
              </w:rPr>
              <w:t>V případě krátkodobého (do 10 minut) až dvo</w:t>
            </w:r>
            <w:r>
              <w:rPr>
                <w:rFonts w:ascii="Calibri" w:eastAsia="Times New Roman" w:hAnsi="Calibri" w:cs="Calibri"/>
                <w:color w:val="000000"/>
                <w:sz w:val="16"/>
                <w:szCs w:val="16"/>
              </w:rPr>
              <w:t>j</w:t>
            </w:r>
            <w:r w:rsidRPr="00462531">
              <w:rPr>
                <w:rFonts w:ascii="Calibri" w:eastAsia="Times New Roman" w:hAnsi="Calibri" w:cs="Calibri"/>
                <w:color w:val="000000"/>
                <w:sz w:val="16"/>
                <w:szCs w:val="16"/>
              </w:rPr>
              <w:t xml:space="preserve">násobného přetížení systému proti jeho tabulkovým hodnotám nesmí dojít ke ztrátě logů nebo nesprávnému stanovení </w:t>
            </w:r>
            <w:r w:rsidRPr="00462531">
              <w:rPr>
                <w:rFonts w:ascii="Calibri" w:eastAsia="Times New Roman" w:hAnsi="Calibri" w:cs="Calibri"/>
                <w:color w:val="000000"/>
                <w:sz w:val="16"/>
                <w:szCs w:val="16"/>
              </w:rPr>
              <w:lastRenderedPageBreak/>
              <w:t>časového razítka. Všechny přijaté nezpracované logy/události musí být ukládány do vyrovnávací paměti.</w:t>
            </w:r>
          </w:p>
        </w:tc>
        <w:tc>
          <w:tcPr>
            <w:tcW w:w="2963" w:type="dxa"/>
            <w:vMerge/>
            <w:tcBorders>
              <w:left w:val="nil"/>
              <w:right w:val="single" w:sz="4" w:space="0" w:color="auto"/>
            </w:tcBorders>
          </w:tcPr>
          <w:p w:rsidR="00776A21" w:rsidRPr="00462531" w:rsidRDefault="00776A21"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776A21" w:rsidRPr="00462531" w:rsidRDefault="00776A21" w:rsidP="00EE37F3">
            <w:pPr>
              <w:rPr>
                <w:rFonts w:ascii="Calibri" w:eastAsia="Times New Roman" w:hAnsi="Calibri" w:cs="Calibri"/>
                <w:color w:val="000000"/>
                <w:sz w:val="16"/>
                <w:szCs w:val="16"/>
              </w:rPr>
            </w:pPr>
          </w:p>
        </w:tc>
      </w:tr>
      <w:tr w:rsidR="00776A21" w:rsidRPr="004649DE" w:rsidTr="00813668">
        <w:trPr>
          <w:trHeight w:val="20"/>
        </w:trPr>
        <w:tc>
          <w:tcPr>
            <w:tcW w:w="1096" w:type="dxa"/>
            <w:vMerge/>
            <w:tcBorders>
              <w:top w:val="nil"/>
              <w:left w:val="single" w:sz="8" w:space="0" w:color="auto"/>
              <w:bottom w:val="single" w:sz="8" w:space="0" w:color="000000"/>
              <w:right w:val="single" w:sz="4" w:space="0" w:color="auto"/>
            </w:tcBorders>
            <w:vAlign w:val="center"/>
            <w:hideMark/>
          </w:tcPr>
          <w:p w:rsidR="00776A21" w:rsidRPr="004649DE" w:rsidRDefault="00776A21" w:rsidP="00EE37F3">
            <w:pPr>
              <w:rPr>
                <w:rFonts w:ascii="Calibri" w:eastAsia="Times New Roman" w:hAnsi="Calibri" w:cs="Calibri"/>
                <w:b/>
                <w:bCs/>
                <w:color w:val="000000"/>
                <w:sz w:val="16"/>
                <w:szCs w:val="16"/>
              </w:rPr>
            </w:pPr>
          </w:p>
        </w:tc>
        <w:tc>
          <w:tcPr>
            <w:tcW w:w="1264" w:type="dxa"/>
            <w:vMerge/>
            <w:tcBorders>
              <w:left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p>
        </w:tc>
        <w:tc>
          <w:tcPr>
            <w:tcW w:w="5696" w:type="dxa"/>
            <w:tcBorders>
              <w:top w:val="single" w:sz="4" w:space="0" w:color="auto"/>
              <w:left w:val="nil"/>
              <w:bottom w:val="nil"/>
              <w:right w:val="single" w:sz="4" w:space="0" w:color="auto"/>
            </w:tcBorders>
            <w:shd w:val="clear" w:color="auto" w:fill="auto"/>
            <w:hideMark/>
          </w:tcPr>
          <w:p w:rsidR="00776A21" w:rsidRPr="004649DE" w:rsidRDefault="00776A21" w:rsidP="00EE37F3">
            <w:pPr>
              <w:rPr>
                <w:rFonts w:ascii="Calibri" w:eastAsia="Times New Roman" w:hAnsi="Calibri" w:cs="Calibri"/>
                <w:color w:val="000000"/>
                <w:sz w:val="16"/>
                <w:szCs w:val="16"/>
              </w:rPr>
            </w:pPr>
            <w:r w:rsidRPr="00057697">
              <w:rPr>
                <w:rFonts w:ascii="Calibri" w:eastAsia="Times New Roman" w:hAnsi="Calibri" w:cs="Calibri"/>
                <w:color w:val="000000"/>
                <w:sz w:val="16"/>
                <w:szCs w:val="16"/>
              </w:rPr>
              <w:t>Systém musí umožňovat unifikované vyhledávání napříč všemi typy dat a zařízeními dle normalizovaných polí (uživatelské jméno,</w:t>
            </w:r>
            <w:r>
              <w:rPr>
                <w:rFonts w:ascii="Calibri" w:eastAsia="Times New Roman" w:hAnsi="Calibri" w:cs="Calibri"/>
                <w:color w:val="000000"/>
                <w:sz w:val="16"/>
                <w:szCs w:val="16"/>
              </w:rPr>
              <w:t xml:space="preserve"> </w:t>
            </w:r>
            <w:r w:rsidRPr="00057697">
              <w:rPr>
                <w:rFonts w:ascii="Calibri" w:eastAsia="Times New Roman" w:hAnsi="Calibri" w:cs="Calibri"/>
                <w:color w:val="000000"/>
                <w:sz w:val="16"/>
                <w:szCs w:val="16"/>
              </w:rPr>
              <w:t>zdrojová IP, značka/tag apod.).</w:t>
            </w:r>
          </w:p>
        </w:tc>
        <w:tc>
          <w:tcPr>
            <w:tcW w:w="2963" w:type="dxa"/>
            <w:vMerge/>
            <w:tcBorders>
              <w:left w:val="nil"/>
              <w:right w:val="single" w:sz="4" w:space="0" w:color="auto"/>
            </w:tcBorders>
          </w:tcPr>
          <w:p w:rsidR="00776A21" w:rsidRPr="00057697" w:rsidRDefault="00776A21"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776A21" w:rsidRPr="00057697" w:rsidRDefault="00776A21" w:rsidP="00EE37F3">
            <w:pPr>
              <w:rPr>
                <w:rFonts w:ascii="Calibri" w:eastAsia="Times New Roman" w:hAnsi="Calibri" w:cs="Calibri"/>
                <w:color w:val="000000"/>
                <w:sz w:val="16"/>
                <w:szCs w:val="16"/>
              </w:rPr>
            </w:pPr>
          </w:p>
        </w:tc>
      </w:tr>
      <w:tr w:rsidR="00776A21" w:rsidRPr="004649DE" w:rsidTr="00813668">
        <w:trPr>
          <w:trHeight w:val="20"/>
        </w:trPr>
        <w:tc>
          <w:tcPr>
            <w:tcW w:w="1096" w:type="dxa"/>
            <w:vMerge/>
            <w:tcBorders>
              <w:top w:val="nil"/>
              <w:left w:val="single" w:sz="8" w:space="0" w:color="auto"/>
              <w:bottom w:val="single" w:sz="8" w:space="0" w:color="000000"/>
              <w:right w:val="single" w:sz="4" w:space="0" w:color="auto"/>
            </w:tcBorders>
            <w:vAlign w:val="center"/>
            <w:hideMark/>
          </w:tcPr>
          <w:p w:rsidR="00776A21" w:rsidRPr="004649DE" w:rsidRDefault="00776A21" w:rsidP="00EE37F3">
            <w:pPr>
              <w:rPr>
                <w:rFonts w:ascii="Calibri" w:eastAsia="Times New Roman" w:hAnsi="Calibri" w:cs="Calibri"/>
                <w:b/>
                <w:bCs/>
                <w:color w:val="000000"/>
                <w:sz w:val="16"/>
                <w:szCs w:val="16"/>
              </w:rPr>
            </w:pPr>
          </w:p>
        </w:tc>
        <w:tc>
          <w:tcPr>
            <w:tcW w:w="1264" w:type="dxa"/>
            <w:vMerge/>
            <w:tcBorders>
              <w:left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p>
        </w:tc>
        <w:tc>
          <w:tcPr>
            <w:tcW w:w="5696" w:type="dxa"/>
            <w:tcBorders>
              <w:top w:val="single" w:sz="4" w:space="0" w:color="auto"/>
              <w:left w:val="nil"/>
              <w:bottom w:val="nil"/>
              <w:right w:val="single" w:sz="4" w:space="0" w:color="auto"/>
            </w:tcBorders>
            <w:shd w:val="clear" w:color="auto" w:fill="auto"/>
            <w:hideMark/>
          </w:tcPr>
          <w:p w:rsidR="00776A21" w:rsidRPr="004649DE" w:rsidRDefault="00776A21" w:rsidP="00EE37F3">
            <w:pPr>
              <w:rPr>
                <w:rFonts w:ascii="Calibri" w:eastAsia="Times New Roman" w:hAnsi="Calibri" w:cs="Calibri"/>
                <w:color w:val="000000"/>
                <w:sz w:val="16"/>
                <w:szCs w:val="16"/>
              </w:rPr>
            </w:pPr>
            <w:r w:rsidRPr="00057697">
              <w:rPr>
                <w:rFonts w:ascii="Calibri" w:eastAsia="Times New Roman" w:hAnsi="Calibri" w:cs="Calibri"/>
                <w:color w:val="000000"/>
                <w:sz w:val="16"/>
                <w:szCs w:val="16"/>
              </w:rPr>
              <w:t>Dodavatel musí předložit potvrzení vystavené autorizovanou osobou o shodě, že nabízený systém splňuje požadavky normy ČSN/ISO 27001:2013 na pořizování auditních záznamů. Toto potvrzení není možné nahradit certifikátem na společnost dodavatele (subdodavatele) nebo výrobce nabízeného systému. Nelze nahradit čestným prohlášením.</w:t>
            </w:r>
          </w:p>
        </w:tc>
        <w:tc>
          <w:tcPr>
            <w:tcW w:w="2963" w:type="dxa"/>
            <w:vMerge/>
            <w:tcBorders>
              <w:left w:val="nil"/>
              <w:right w:val="single" w:sz="4" w:space="0" w:color="auto"/>
            </w:tcBorders>
          </w:tcPr>
          <w:p w:rsidR="00776A21" w:rsidRPr="00057697" w:rsidRDefault="00776A21"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776A21" w:rsidRPr="00057697" w:rsidRDefault="00776A21" w:rsidP="00EE37F3">
            <w:pPr>
              <w:rPr>
                <w:rFonts w:ascii="Calibri" w:eastAsia="Times New Roman" w:hAnsi="Calibri" w:cs="Calibri"/>
                <w:color w:val="000000"/>
                <w:sz w:val="16"/>
                <w:szCs w:val="16"/>
              </w:rPr>
            </w:pPr>
          </w:p>
        </w:tc>
      </w:tr>
      <w:tr w:rsidR="00776A21" w:rsidRPr="004649DE" w:rsidTr="00813668">
        <w:trPr>
          <w:trHeight w:val="20"/>
        </w:trPr>
        <w:tc>
          <w:tcPr>
            <w:tcW w:w="1096" w:type="dxa"/>
            <w:vMerge/>
            <w:tcBorders>
              <w:top w:val="nil"/>
              <w:left w:val="single" w:sz="8" w:space="0" w:color="auto"/>
              <w:bottom w:val="single" w:sz="8" w:space="0" w:color="000000"/>
              <w:right w:val="single" w:sz="4" w:space="0" w:color="auto"/>
            </w:tcBorders>
            <w:vAlign w:val="center"/>
          </w:tcPr>
          <w:p w:rsidR="00776A21" w:rsidRPr="004649DE" w:rsidRDefault="00776A21" w:rsidP="00EE37F3">
            <w:pPr>
              <w:rPr>
                <w:rFonts w:ascii="Calibri" w:eastAsia="Times New Roman" w:hAnsi="Calibri" w:cs="Calibri"/>
                <w:b/>
                <w:bCs/>
                <w:color w:val="000000"/>
                <w:sz w:val="16"/>
                <w:szCs w:val="16"/>
              </w:rPr>
            </w:pPr>
          </w:p>
        </w:tc>
        <w:tc>
          <w:tcPr>
            <w:tcW w:w="1264" w:type="dxa"/>
            <w:vMerge/>
            <w:tcBorders>
              <w:left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p>
        </w:tc>
        <w:tc>
          <w:tcPr>
            <w:tcW w:w="5696" w:type="dxa"/>
            <w:tcBorders>
              <w:top w:val="single" w:sz="4" w:space="0" w:color="auto"/>
              <w:left w:val="nil"/>
              <w:bottom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r w:rsidRPr="003507C3">
              <w:rPr>
                <w:rFonts w:ascii="Calibri" w:eastAsia="Times New Roman" w:hAnsi="Calibri" w:cs="Calibri"/>
                <w:color w:val="000000"/>
                <w:sz w:val="16"/>
                <w:szCs w:val="16"/>
              </w:rPr>
              <w:t>Systém musí mít možnost uložení uživatelem vytvořených pohledů na data (dashboardů) pro budoucí zpracování. Továrně dodané pohledy na data nesmí jít administrátorem ani uživatelem systému nevratně modifikovat nebo smazat.</w:t>
            </w:r>
          </w:p>
        </w:tc>
        <w:tc>
          <w:tcPr>
            <w:tcW w:w="2963" w:type="dxa"/>
            <w:vMerge/>
            <w:tcBorders>
              <w:left w:val="nil"/>
              <w:right w:val="single" w:sz="4" w:space="0" w:color="auto"/>
            </w:tcBorders>
          </w:tcPr>
          <w:p w:rsidR="00776A21" w:rsidRPr="003507C3" w:rsidRDefault="00776A21"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776A21" w:rsidRPr="003507C3" w:rsidRDefault="00776A21" w:rsidP="00EE37F3">
            <w:pPr>
              <w:rPr>
                <w:rFonts w:ascii="Calibri" w:eastAsia="Times New Roman" w:hAnsi="Calibri" w:cs="Calibri"/>
                <w:color w:val="000000"/>
                <w:sz w:val="16"/>
                <w:szCs w:val="16"/>
              </w:rPr>
            </w:pPr>
          </w:p>
        </w:tc>
      </w:tr>
      <w:tr w:rsidR="00776A21" w:rsidRPr="004649DE" w:rsidTr="00813668">
        <w:trPr>
          <w:trHeight w:val="20"/>
        </w:trPr>
        <w:tc>
          <w:tcPr>
            <w:tcW w:w="1096" w:type="dxa"/>
            <w:vMerge/>
            <w:tcBorders>
              <w:top w:val="nil"/>
              <w:left w:val="single" w:sz="8" w:space="0" w:color="auto"/>
              <w:bottom w:val="single" w:sz="8" w:space="0" w:color="000000"/>
              <w:right w:val="single" w:sz="4" w:space="0" w:color="auto"/>
            </w:tcBorders>
            <w:vAlign w:val="center"/>
          </w:tcPr>
          <w:p w:rsidR="00776A21" w:rsidRPr="004649DE" w:rsidRDefault="00776A21" w:rsidP="00EE37F3">
            <w:pPr>
              <w:rPr>
                <w:rFonts w:ascii="Calibri" w:eastAsia="Times New Roman" w:hAnsi="Calibri" w:cs="Calibri"/>
                <w:b/>
                <w:bCs/>
                <w:color w:val="000000"/>
                <w:sz w:val="16"/>
                <w:szCs w:val="16"/>
              </w:rPr>
            </w:pPr>
          </w:p>
        </w:tc>
        <w:tc>
          <w:tcPr>
            <w:tcW w:w="1264" w:type="dxa"/>
            <w:vMerge/>
            <w:tcBorders>
              <w:left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p>
        </w:tc>
        <w:tc>
          <w:tcPr>
            <w:tcW w:w="5696" w:type="dxa"/>
            <w:tcBorders>
              <w:top w:val="single" w:sz="4" w:space="0" w:color="auto"/>
              <w:left w:val="nil"/>
              <w:bottom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r w:rsidRPr="009B0597">
              <w:rPr>
                <w:rFonts w:ascii="Calibri" w:eastAsia="Times New Roman" w:hAnsi="Calibri" w:cs="Calibri"/>
                <w:color w:val="000000"/>
                <w:sz w:val="16"/>
                <w:szCs w:val="16"/>
              </w:rPr>
              <w:t>Systém obsahuje reportovací nástroj s přednastavenými nejběžnějšími reporty a možností vlastních úprav a vytvoření nových pohledů. Pro vytváření nových pohledů na data není přípustné používat povinně SQL jazyk.</w:t>
            </w:r>
          </w:p>
        </w:tc>
        <w:tc>
          <w:tcPr>
            <w:tcW w:w="2963" w:type="dxa"/>
            <w:vMerge/>
            <w:tcBorders>
              <w:left w:val="nil"/>
              <w:right w:val="single" w:sz="4" w:space="0" w:color="auto"/>
            </w:tcBorders>
          </w:tcPr>
          <w:p w:rsidR="00776A21" w:rsidRPr="009B0597" w:rsidRDefault="00776A21"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776A21" w:rsidRPr="009B0597" w:rsidRDefault="00776A21" w:rsidP="00EE37F3">
            <w:pPr>
              <w:rPr>
                <w:rFonts w:ascii="Calibri" w:eastAsia="Times New Roman" w:hAnsi="Calibri" w:cs="Calibri"/>
                <w:color w:val="000000"/>
                <w:sz w:val="16"/>
                <w:szCs w:val="16"/>
              </w:rPr>
            </w:pPr>
          </w:p>
        </w:tc>
      </w:tr>
      <w:tr w:rsidR="00776A21" w:rsidRPr="004649DE" w:rsidTr="00813668">
        <w:trPr>
          <w:trHeight w:val="20"/>
        </w:trPr>
        <w:tc>
          <w:tcPr>
            <w:tcW w:w="1096" w:type="dxa"/>
            <w:vMerge/>
            <w:tcBorders>
              <w:top w:val="nil"/>
              <w:left w:val="single" w:sz="8" w:space="0" w:color="auto"/>
              <w:bottom w:val="single" w:sz="8" w:space="0" w:color="000000"/>
              <w:right w:val="single" w:sz="4" w:space="0" w:color="auto"/>
            </w:tcBorders>
            <w:vAlign w:val="center"/>
          </w:tcPr>
          <w:p w:rsidR="00776A21" w:rsidRPr="004649DE" w:rsidRDefault="00776A21" w:rsidP="00EE37F3">
            <w:pPr>
              <w:rPr>
                <w:rFonts w:ascii="Calibri" w:eastAsia="Times New Roman" w:hAnsi="Calibri" w:cs="Calibri"/>
                <w:b/>
                <w:bCs/>
                <w:color w:val="000000"/>
                <w:sz w:val="16"/>
                <w:szCs w:val="16"/>
              </w:rPr>
            </w:pPr>
          </w:p>
        </w:tc>
        <w:tc>
          <w:tcPr>
            <w:tcW w:w="1264" w:type="dxa"/>
            <w:vMerge/>
            <w:tcBorders>
              <w:left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p>
        </w:tc>
        <w:tc>
          <w:tcPr>
            <w:tcW w:w="5696" w:type="dxa"/>
            <w:tcBorders>
              <w:top w:val="single" w:sz="4" w:space="0" w:color="auto"/>
              <w:left w:val="nil"/>
              <w:bottom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r w:rsidRPr="00DD29AF">
              <w:rPr>
                <w:rFonts w:ascii="Calibri" w:eastAsia="Times New Roman" w:hAnsi="Calibri" w:cs="Calibri"/>
                <w:color w:val="000000"/>
                <w:sz w:val="16"/>
                <w:szCs w:val="16"/>
              </w:rPr>
              <w:t>Systém obsahuje předpřipravené pohledy na uložená data dle jednotlivých kategorií zdrojových zařízení i dle logického členění.</w:t>
            </w:r>
          </w:p>
        </w:tc>
        <w:tc>
          <w:tcPr>
            <w:tcW w:w="2963" w:type="dxa"/>
            <w:vMerge/>
            <w:tcBorders>
              <w:left w:val="nil"/>
              <w:right w:val="single" w:sz="4" w:space="0" w:color="auto"/>
            </w:tcBorders>
          </w:tcPr>
          <w:p w:rsidR="00776A21" w:rsidRPr="00DD29AF" w:rsidRDefault="00776A21"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776A21" w:rsidRPr="00DD29AF" w:rsidRDefault="00776A21" w:rsidP="00EE37F3">
            <w:pPr>
              <w:rPr>
                <w:rFonts w:ascii="Calibri" w:eastAsia="Times New Roman" w:hAnsi="Calibri" w:cs="Calibri"/>
                <w:color w:val="000000"/>
                <w:sz w:val="16"/>
                <w:szCs w:val="16"/>
              </w:rPr>
            </w:pPr>
          </w:p>
        </w:tc>
      </w:tr>
      <w:tr w:rsidR="00776A21" w:rsidRPr="004649DE" w:rsidTr="00813668">
        <w:trPr>
          <w:trHeight w:val="20"/>
        </w:trPr>
        <w:tc>
          <w:tcPr>
            <w:tcW w:w="1096" w:type="dxa"/>
            <w:vMerge/>
            <w:tcBorders>
              <w:top w:val="nil"/>
              <w:left w:val="single" w:sz="8" w:space="0" w:color="auto"/>
              <w:bottom w:val="single" w:sz="8" w:space="0" w:color="000000"/>
              <w:right w:val="single" w:sz="4" w:space="0" w:color="auto"/>
            </w:tcBorders>
            <w:vAlign w:val="center"/>
          </w:tcPr>
          <w:p w:rsidR="00776A21" w:rsidRPr="004649DE" w:rsidRDefault="00776A21" w:rsidP="00EE37F3">
            <w:pPr>
              <w:rPr>
                <w:rFonts w:ascii="Calibri" w:eastAsia="Times New Roman" w:hAnsi="Calibri" w:cs="Calibri"/>
                <w:b/>
                <w:bCs/>
                <w:color w:val="000000"/>
                <w:sz w:val="16"/>
                <w:szCs w:val="16"/>
              </w:rPr>
            </w:pPr>
          </w:p>
        </w:tc>
        <w:tc>
          <w:tcPr>
            <w:tcW w:w="1264" w:type="dxa"/>
            <w:vMerge/>
            <w:tcBorders>
              <w:left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p>
        </w:tc>
        <w:tc>
          <w:tcPr>
            <w:tcW w:w="5696" w:type="dxa"/>
            <w:tcBorders>
              <w:top w:val="single" w:sz="4" w:space="0" w:color="auto"/>
              <w:left w:val="nil"/>
              <w:bottom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r w:rsidRPr="00DD29AF">
              <w:rPr>
                <w:rFonts w:ascii="Calibri" w:eastAsia="Times New Roman" w:hAnsi="Calibri" w:cs="Calibri"/>
                <w:color w:val="000000"/>
                <w:sz w:val="16"/>
                <w:szCs w:val="16"/>
              </w:rPr>
              <w:t>Na základě pohledu na uložená data lze provést export dat ve strukturovaném formátu tak, jak jsou v továrně nastaveném nebo uživatelsky nastaveném pohledu data skutečně zobrazena.</w:t>
            </w:r>
          </w:p>
        </w:tc>
        <w:tc>
          <w:tcPr>
            <w:tcW w:w="2963" w:type="dxa"/>
            <w:vMerge/>
            <w:tcBorders>
              <w:left w:val="nil"/>
              <w:right w:val="single" w:sz="4" w:space="0" w:color="auto"/>
            </w:tcBorders>
          </w:tcPr>
          <w:p w:rsidR="00776A21" w:rsidRPr="00DD29AF" w:rsidRDefault="00776A21"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776A21" w:rsidRPr="00DD29AF" w:rsidRDefault="00776A21" w:rsidP="00EE37F3">
            <w:pPr>
              <w:rPr>
                <w:rFonts w:ascii="Calibri" w:eastAsia="Times New Roman" w:hAnsi="Calibri" w:cs="Calibri"/>
                <w:color w:val="000000"/>
                <w:sz w:val="16"/>
                <w:szCs w:val="16"/>
              </w:rPr>
            </w:pPr>
          </w:p>
        </w:tc>
      </w:tr>
      <w:tr w:rsidR="00776A21" w:rsidRPr="004649DE" w:rsidTr="00813668">
        <w:trPr>
          <w:trHeight w:val="20"/>
        </w:trPr>
        <w:tc>
          <w:tcPr>
            <w:tcW w:w="1096" w:type="dxa"/>
            <w:vMerge/>
            <w:tcBorders>
              <w:top w:val="nil"/>
              <w:left w:val="single" w:sz="8" w:space="0" w:color="auto"/>
              <w:bottom w:val="single" w:sz="8" w:space="0" w:color="000000"/>
              <w:right w:val="single" w:sz="4" w:space="0" w:color="auto"/>
            </w:tcBorders>
            <w:vAlign w:val="center"/>
          </w:tcPr>
          <w:p w:rsidR="00776A21" w:rsidRPr="004649DE" w:rsidRDefault="00776A21" w:rsidP="00EE37F3">
            <w:pPr>
              <w:rPr>
                <w:rFonts w:ascii="Calibri" w:eastAsia="Times New Roman" w:hAnsi="Calibri" w:cs="Calibri"/>
                <w:b/>
                <w:bCs/>
                <w:color w:val="000000"/>
                <w:sz w:val="16"/>
                <w:szCs w:val="16"/>
              </w:rPr>
            </w:pPr>
          </w:p>
        </w:tc>
        <w:tc>
          <w:tcPr>
            <w:tcW w:w="1264" w:type="dxa"/>
            <w:vMerge/>
            <w:tcBorders>
              <w:left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p>
        </w:tc>
        <w:tc>
          <w:tcPr>
            <w:tcW w:w="5696" w:type="dxa"/>
            <w:tcBorders>
              <w:top w:val="single" w:sz="4" w:space="0" w:color="auto"/>
              <w:left w:val="nil"/>
              <w:bottom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r w:rsidRPr="00DD29AF">
              <w:rPr>
                <w:rFonts w:ascii="Calibri" w:eastAsia="Times New Roman" w:hAnsi="Calibri" w:cs="Calibri"/>
                <w:color w:val="000000"/>
                <w:sz w:val="16"/>
                <w:szCs w:val="16"/>
              </w:rPr>
              <w:t>Konfigurační a Systémové rozhraní a dokumentace k těmto rozhraním musí být identické v anglickém i v českém jazyce. Nepřipouští se omezená dokumentace v českém jazyce nebo zjednodušená dokumentace odkazující na další dokumentaci v anglickém jazyce, případně na dokumentaci třetích stran. Požadujeme předložit link na online dokumentaci nebo připojit pdf aktuální kompletní dokumentace k ověření jednotlivých vlastností navrhovaného systému.</w:t>
            </w:r>
          </w:p>
        </w:tc>
        <w:tc>
          <w:tcPr>
            <w:tcW w:w="2963" w:type="dxa"/>
            <w:vMerge/>
            <w:tcBorders>
              <w:left w:val="nil"/>
              <w:right w:val="single" w:sz="4" w:space="0" w:color="auto"/>
            </w:tcBorders>
          </w:tcPr>
          <w:p w:rsidR="00776A21" w:rsidRPr="00DD29AF" w:rsidRDefault="00776A21"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776A21" w:rsidRPr="00DD29AF" w:rsidRDefault="00776A21" w:rsidP="00EE37F3">
            <w:pPr>
              <w:rPr>
                <w:rFonts w:ascii="Calibri" w:eastAsia="Times New Roman" w:hAnsi="Calibri" w:cs="Calibri"/>
                <w:color w:val="000000"/>
                <w:sz w:val="16"/>
                <w:szCs w:val="16"/>
              </w:rPr>
            </w:pPr>
          </w:p>
        </w:tc>
      </w:tr>
      <w:tr w:rsidR="00776A21" w:rsidRPr="004649DE" w:rsidTr="00813668">
        <w:trPr>
          <w:trHeight w:val="20"/>
        </w:trPr>
        <w:tc>
          <w:tcPr>
            <w:tcW w:w="1096" w:type="dxa"/>
            <w:vMerge/>
            <w:tcBorders>
              <w:top w:val="nil"/>
              <w:left w:val="single" w:sz="8" w:space="0" w:color="auto"/>
              <w:bottom w:val="single" w:sz="8" w:space="0" w:color="000000"/>
              <w:right w:val="single" w:sz="4" w:space="0" w:color="auto"/>
            </w:tcBorders>
            <w:vAlign w:val="center"/>
          </w:tcPr>
          <w:p w:rsidR="00776A21" w:rsidRPr="004649DE" w:rsidRDefault="00776A21" w:rsidP="00EE37F3">
            <w:pPr>
              <w:rPr>
                <w:rFonts w:ascii="Calibri" w:eastAsia="Times New Roman" w:hAnsi="Calibri" w:cs="Calibri"/>
                <w:b/>
                <w:bCs/>
                <w:color w:val="000000"/>
                <w:sz w:val="16"/>
                <w:szCs w:val="16"/>
              </w:rPr>
            </w:pPr>
          </w:p>
        </w:tc>
        <w:tc>
          <w:tcPr>
            <w:tcW w:w="1264" w:type="dxa"/>
            <w:vMerge/>
            <w:tcBorders>
              <w:left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p>
        </w:tc>
        <w:tc>
          <w:tcPr>
            <w:tcW w:w="5696" w:type="dxa"/>
            <w:tcBorders>
              <w:top w:val="single" w:sz="4" w:space="0" w:color="auto"/>
              <w:left w:val="nil"/>
              <w:bottom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r w:rsidRPr="00C72552">
              <w:rPr>
                <w:rFonts w:ascii="Calibri" w:eastAsia="Times New Roman" w:hAnsi="Calibri" w:cs="Calibri"/>
                <w:color w:val="000000"/>
                <w:sz w:val="16"/>
                <w:szCs w:val="16"/>
              </w:rPr>
              <w:t>Systém nabízí kapacitní i výkonovou škálovatelnost.</w:t>
            </w:r>
          </w:p>
        </w:tc>
        <w:tc>
          <w:tcPr>
            <w:tcW w:w="2963" w:type="dxa"/>
            <w:vMerge/>
            <w:tcBorders>
              <w:left w:val="nil"/>
              <w:right w:val="single" w:sz="4" w:space="0" w:color="auto"/>
            </w:tcBorders>
          </w:tcPr>
          <w:p w:rsidR="00776A21" w:rsidRPr="00C72552" w:rsidRDefault="00776A21"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776A21" w:rsidRPr="00C72552" w:rsidRDefault="00776A21" w:rsidP="00EE37F3">
            <w:pPr>
              <w:rPr>
                <w:rFonts w:ascii="Calibri" w:eastAsia="Times New Roman" w:hAnsi="Calibri" w:cs="Calibri"/>
                <w:color w:val="000000"/>
                <w:sz w:val="16"/>
                <w:szCs w:val="16"/>
              </w:rPr>
            </w:pPr>
          </w:p>
        </w:tc>
      </w:tr>
      <w:tr w:rsidR="00776A21" w:rsidRPr="004649DE" w:rsidTr="00813668">
        <w:trPr>
          <w:trHeight w:val="20"/>
        </w:trPr>
        <w:tc>
          <w:tcPr>
            <w:tcW w:w="1096" w:type="dxa"/>
            <w:vMerge/>
            <w:tcBorders>
              <w:top w:val="nil"/>
              <w:left w:val="single" w:sz="8" w:space="0" w:color="auto"/>
              <w:bottom w:val="single" w:sz="8" w:space="0" w:color="000000"/>
              <w:right w:val="single" w:sz="4" w:space="0" w:color="auto"/>
            </w:tcBorders>
            <w:vAlign w:val="center"/>
          </w:tcPr>
          <w:p w:rsidR="00776A21" w:rsidRPr="004649DE" w:rsidRDefault="00776A21" w:rsidP="00EE37F3">
            <w:pPr>
              <w:rPr>
                <w:rFonts w:ascii="Calibri" w:eastAsia="Times New Roman" w:hAnsi="Calibri" w:cs="Calibri"/>
                <w:b/>
                <w:bCs/>
                <w:color w:val="000000"/>
                <w:sz w:val="16"/>
                <w:szCs w:val="16"/>
              </w:rPr>
            </w:pPr>
          </w:p>
        </w:tc>
        <w:tc>
          <w:tcPr>
            <w:tcW w:w="1264" w:type="dxa"/>
            <w:vMerge/>
            <w:tcBorders>
              <w:left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p>
        </w:tc>
        <w:tc>
          <w:tcPr>
            <w:tcW w:w="5696" w:type="dxa"/>
            <w:tcBorders>
              <w:top w:val="single" w:sz="4" w:space="0" w:color="auto"/>
              <w:left w:val="nil"/>
              <w:bottom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r w:rsidRPr="00C72552">
              <w:rPr>
                <w:rFonts w:ascii="Calibri" w:eastAsia="Times New Roman" w:hAnsi="Calibri" w:cs="Calibri"/>
                <w:color w:val="000000"/>
                <w:sz w:val="16"/>
                <w:szCs w:val="16"/>
              </w:rPr>
              <w:t>Čistá kapacita úložného prostoru (kapacita diskového pole) dostupná pro uložená data nabízeného systému musí být minimálně 4TB.</w:t>
            </w:r>
          </w:p>
        </w:tc>
        <w:tc>
          <w:tcPr>
            <w:tcW w:w="2963" w:type="dxa"/>
            <w:vMerge/>
            <w:tcBorders>
              <w:left w:val="nil"/>
              <w:right w:val="single" w:sz="4" w:space="0" w:color="auto"/>
            </w:tcBorders>
          </w:tcPr>
          <w:p w:rsidR="00776A21" w:rsidRPr="00C72552" w:rsidRDefault="00776A21"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776A21" w:rsidRPr="00C72552" w:rsidRDefault="00776A21" w:rsidP="00EE37F3">
            <w:pPr>
              <w:rPr>
                <w:rFonts w:ascii="Calibri" w:eastAsia="Times New Roman" w:hAnsi="Calibri" w:cs="Calibri"/>
                <w:color w:val="000000"/>
                <w:sz w:val="16"/>
                <w:szCs w:val="16"/>
              </w:rPr>
            </w:pPr>
          </w:p>
        </w:tc>
      </w:tr>
      <w:tr w:rsidR="00776A21" w:rsidRPr="004649DE" w:rsidTr="00813668">
        <w:trPr>
          <w:trHeight w:val="20"/>
        </w:trPr>
        <w:tc>
          <w:tcPr>
            <w:tcW w:w="1096" w:type="dxa"/>
            <w:vMerge/>
            <w:tcBorders>
              <w:top w:val="nil"/>
              <w:left w:val="single" w:sz="8" w:space="0" w:color="auto"/>
              <w:bottom w:val="single" w:sz="8" w:space="0" w:color="000000"/>
              <w:right w:val="single" w:sz="4" w:space="0" w:color="auto"/>
            </w:tcBorders>
            <w:vAlign w:val="center"/>
          </w:tcPr>
          <w:p w:rsidR="00776A21" w:rsidRPr="004649DE" w:rsidRDefault="00776A21" w:rsidP="00EE37F3">
            <w:pPr>
              <w:rPr>
                <w:rFonts w:ascii="Calibri" w:eastAsia="Times New Roman" w:hAnsi="Calibri" w:cs="Calibri"/>
                <w:b/>
                <w:bCs/>
                <w:color w:val="000000"/>
                <w:sz w:val="16"/>
                <w:szCs w:val="16"/>
              </w:rPr>
            </w:pPr>
          </w:p>
        </w:tc>
        <w:tc>
          <w:tcPr>
            <w:tcW w:w="1264" w:type="dxa"/>
            <w:vMerge/>
            <w:tcBorders>
              <w:left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p>
        </w:tc>
        <w:tc>
          <w:tcPr>
            <w:tcW w:w="5696" w:type="dxa"/>
            <w:tcBorders>
              <w:top w:val="single" w:sz="4" w:space="0" w:color="auto"/>
              <w:left w:val="nil"/>
              <w:bottom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r w:rsidRPr="00550962">
              <w:rPr>
                <w:rFonts w:ascii="Calibri" w:eastAsia="Times New Roman" w:hAnsi="Calibri" w:cs="Calibri"/>
                <w:color w:val="000000"/>
                <w:sz w:val="16"/>
                <w:szCs w:val="16"/>
              </w:rPr>
              <w:t xml:space="preserve">Požadujeme, aby systém obsahoval REST-API pro integraci s externím monitorovacím systémem (Zabbix, Nagios, MRTG a další) a umožňoval autorizovaný přístup ke </w:t>
            </w:r>
            <w:r w:rsidRPr="00550962">
              <w:rPr>
                <w:rFonts w:ascii="Calibri" w:eastAsia="Times New Roman" w:hAnsi="Calibri" w:cs="Calibri"/>
                <w:color w:val="000000"/>
                <w:sz w:val="16"/>
                <w:szCs w:val="16"/>
              </w:rPr>
              <w:lastRenderedPageBreak/>
              <w:t>strukturované databázi logů. Požadujeme předložit vzorový návod na integraci s externím monitorovacím systémem.</w:t>
            </w:r>
          </w:p>
        </w:tc>
        <w:tc>
          <w:tcPr>
            <w:tcW w:w="2963" w:type="dxa"/>
            <w:vMerge/>
            <w:tcBorders>
              <w:left w:val="nil"/>
              <w:right w:val="single" w:sz="4" w:space="0" w:color="auto"/>
            </w:tcBorders>
          </w:tcPr>
          <w:p w:rsidR="00776A21" w:rsidRPr="00550962" w:rsidRDefault="00776A21"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776A21" w:rsidRPr="00550962" w:rsidRDefault="00776A21" w:rsidP="00EE37F3">
            <w:pPr>
              <w:rPr>
                <w:rFonts w:ascii="Calibri" w:eastAsia="Times New Roman" w:hAnsi="Calibri" w:cs="Calibri"/>
                <w:color w:val="000000"/>
                <w:sz w:val="16"/>
                <w:szCs w:val="16"/>
              </w:rPr>
            </w:pPr>
          </w:p>
        </w:tc>
      </w:tr>
      <w:tr w:rsidR="00776A21" w:rsidRPr="004649DE" w:rsidTr="00813668">
        <w:trPr>
          <w:trHeight w:val="20"/>
        </w:trPr>
        <w:tc>
          <w:tcPr>
            <w:tcW w:w="1096" w:type="dxa"/>
            <w:vMerge/>
            <w:tcBorders>
              <w:top w:val="nil"/>
              <w:left w:val="single" w:sz="8" w:space="0" w:color="auto"/>
              <w:bottom w:val="single" w:sz="8" w:space="0" w:color="000000"/>
              <w:right w:val="single" w:sz="4" w:space="0" w:color="auto"/>
            </w:tcBorders>
            <w:vAlign w:val="center"/>
          </w:tcPr>
          <w:p w:rsidR="00776A21" w:rsidRPr="004649DE" w:rsidRDefault="00776A21" w:rsidP="00EE37F3">
            <w:pPr>
              <w:rPr>
                <w:rFonts w:ascii="Calibri" w:eastAsia="Times New Roman" w:hAnsi="Calibri" w:cs="Calibri"/>
                <w:b/>
                <w:bCs/>
                <w:color w:val="000000"/>
                <w:sz w:val="16"/>
                <w:szCs w:val="16"/>
              </w:rPr>
            </w:pPr>
          </w:p>
        </w:tc>
        <w:tc>
          <w:tcPr>
            <w:tcW w:w="1264" w:type="dxa"/>
            <w:vMerge/>
            <w:tcBorders>
              <w:left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p>
        </w:tc>
        <w:tc>
          <w:tcPr>
            <w:tcW w:w="5696" w:type="dxa"/>
            <w:tcBorders>
              <w:top w:val="single" w:sz="4" w:space="0" w:color="auto"/>
              <w:left w:val="nil"/>
              <w:bottom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r w:rsidRPr="00112F77">
              <w:rPr>
                <w:rFonts w:ascii="Calibri" w:eastAsia="Times New Roman" w:hAnsi="Calibri" w:cs="Calibri"/>
                <w:color w:val="000000"/>
                <w:sz w:val="16"/>
                <w:szCs w:val="16"/>
              </w:rPr>
              <w:t>Dodavatel doloží prohlášení výrobce o shodě s požadavky Vyhlášky 82 / 2018 Sb. „o bezpečnostních opatřeních, kybernetických bezpečnostních incidentech, reaktivních opatřeních a o stanovení náležitostí podání v oblasti kybernetické bezpečnosti a likvidaci dat (vyhláška o kybernetické bezpečnosti)“ k Zákonu 181 / 2014 Sb. „o kybernetické bezpečnosti a o změně souvisejících zákonů (zákon o kybernetické bezpečnosti)“.</w:t>
            </w:r>
          </w:p>
        </w:tc>
        <w:tc>
          <w:tcPr>
            <w:tcW w:w="2963" w:type="dxa"/>
            <w:vMerge/>
            <w:tcBorders>
              <w:left w:val="nil"/>
              <w:right w:val="single" w:sz="4" w:space="0" w:color="auto"/>
            </w:tcBorders>
          </w:tcPr>
          <w:p w:rsidR="00776A21" w:rsidRPr="00112F77" w:rsidRDefault="00776A21"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776A21" w:rsidRPr="00112F77" w:rsidRDefault="00776A21" w:rsidP="00EE37F3">
            <w:pPr>
              <w:rPr>
                <w:rFonts w:ascii="Calibri" w:eastAsia="Times New Roman" w:hAnsi="Calibri" w:cs="Calibri"/>
                <w:color w:val="000000"/>
                <w:sz w:val="16"/>
                <w:szCs w:val="16"/>
              </w:rPr>
            </w:pPr>
          </w:p>
        </w:tc>
      </w:tr>
      <w:tr w:rsidR="00776A21" w:rsidRPr="004649DE" w:rsidTr="00813668">
        <w:trPr>
          <w:trHeight w:val="20"/>
        </w:trPr>
        <w:tc>
          <w:tcPr>
            <w:tcW w:w="1096" w:type="dxa"/>
            <w:vMerge/>
            <w:tcBorders>
              <w:top w:val="nil"/>
              <w:left w:val="single" w:sz="8" w:space="0" w:color="auto"/>
              <w:bottom w:val="single" w:sz="8" w:space="0" w:color="000000"/>
              <w:right w:val="single" w:sz="4" w:space="0" w:color="auto"/>
            </w:tcBorders>
            <w:vAlign w:val="center"/>
          </w:tcPr>
          <w:p w:rsidR="00776A21" w:rsidRPr="004649DE" w:rsidRDefault="00776A21" w:rsidP="00EE37F3">
            <w:pPr>
              <w:rPr>
                <w:rFonts w:ascii="Calibri" w:eastAsia="Times New Roman" w:hAnsi="Calibri" w:cs="Calibri"/>
                <w:b/>
                <w:bCs/>
                <w:color w:val="000000"/>
                <w:sz w:val="16"/>
                <w:szCs w:val="16"/>
              </w:rPr>
            </w:pPr>
          </w:p>
        </w:tc>
        <w:tc>
          <w:tcPr>
            <w:tcW w:w="1264" w:type="dxa"/>
            <w:vMerge/>
            <w:tcBorders>
              <w:left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p>
        </w:tc>
        <w:tc>
          <w:tcPr>
            <w:tcW w:w="5696" w:type="dxa"/>
            <w:tcBorders>
              <w:top w:val="single" w:sz="4" w:space="0" w:color="auto"/>
              <w:left w:val="nil"/>
              <w:bottom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r w:rsidRPr="00112F77">
              <w:rPr>
                <w:rFonts w:ascii="Calibri" w:eastAsia="Times New Roman" w:hAnsi="Calibri" w:cs="Calibri"/>
                <w:color w:val="000000"/>
                <w:sz w:val="16"/>
                <w:szCs w:val="16"/>
              </w:rPr>
              <w:t>Jednotná centrální webová konzole s jednotným grafickým rozhraním pro přístup k logům, alertům, reportům a pro správu systému. Z této konzole se provádí veškerá konfigurace, správa i analýza logů. Není přípustné, aby navrhovaný systém měl více rozdílných konzolí od různých výrobců s rozdílným ovládáním nebo aby se konfigurace musela provádět mimo jednotné webové rozhraní. Požadujeme předložit dokumentaci, ze které je zřejmé, jakým způsobem je realizována konfigurace v rámci jednotné konzole.</w:t>
            </w:r>
          </w:p>
        </w:tc>
        <w:tc>
          <w:tcPr>
            <w:tcW w:w="2963" w:type="dxa"/>
            <w:vMerge/>
            <w:tcBorders>
              <w:left w:val="nil"/>
              <w:right w:val="single" w:sz="4" w:space="0" w:color="auto"/>
            </w:tcBorders>
          </w:tcPr>
          <w:p w:rsidR="00776A21" w:rsidRPr="00112F77" w:rsidRDefault="00776A21"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776A21" w:rsidRPr="00112F77" w:rsidRDefault="00776A21" w:rsidP="00EE37F3">
            <w:pPr>
              <w:rPr>
                <w:rFonts w:ascii="Calibri" w:eastAsia="Times New Roman" w:hAnsi="Calibri" w:cs="Calibri"/>
                <w:color w:val="000000"/>
                <w:sz w:val="16"/>
                <w:szCs w:val="16"/>
              </w:rPr>
            </w:pPr>
          </w:p>
        </w:tc>
      </w:tr>
      <w:tr w:rsidR="00776A21" w:rsidRPr="004649DE" w:rsidTr="00813668">
        <w:trPr>
          <w:trHeight w:val="20"/>
        </w:trPr>
        <w:tc>
          <w:tcPr>
            <w:tcW w:w="1096" w:type="dxa"/>
            <w:vMerge/>
            <w:tcBorders>
              <w:top w:val="nil"/>
              <w:left w:val="single" w:sz="8" w:space="0" w:color="auto"/>
              <w:bottom w:val="single" w:sz="8" w:space="0" w:color="000000"/>
              <w:right w:val="single" w:sz="4" w:space="0" w:color="auto"/>
            </w:tcBorders>
            <w:vAlign w:val="center"/>
          </w:tcPr>
          <w:p w:rsidR="00776A21" w:rsidRPr="004649DE" w:rsidRDefault="00776A21" w:rsidP="00EE37F3">
            <w:pPr>
              <w:rPr>
                <w:rFonts w:ascii="Calibri" w:eastAsia="Times New Roman" w:hAnsi="Calibri" w:cs="Calibri"/>
                <w:b/>
                <w:bCs/>
                <w:color w:val="000000"/>
                <w:sz w:val="16"/>
                <w:szCs w:val="16"/>
              </w:rPr>
            </w:pPr>
          </w:p>
        </w:tc>
        <w:tc>
          <w:tcPr>
            <w:tcW w:w="1264" w:type="dxa"/>
            <w:vMerge/>
            <w:tcBorders>
              <w:left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p>
        </w:tc>
        <w:tc>
          <w:tcPr>
            <w:tcW w:w="5696" w:type="dxa"/>
            <w:tcBorders>
              <w:top w:val="single" w:sz="4" w:space="0" w:color="auto"/>
              <w:left w:val="nil"/>
              <w:bottom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r w:rsidRPr="00C24202">
              <w:rPr>
                <w:rFonts w:ascii="Calibri" w:eastAsia="Times New Roman" w:hAnsi="Calibri" w:cs="Calibri"/>
                <w:color w:val="000000"/>
                <w:sz w:val="16"/>
                <w:szCs w:val="16"/>
              </w:rPr>
              <w:t>Požadujeme, aby systém umožňoval jednotné vytváření uživatelských rolí definujících přístupová práva k uloženým událostem na základě typu zdrojů a značek a k jednotlivým ovládacím komponentům systému.  Připojte odkaz na dokumentaci popisující vytváření uživatelských rolí v grafickém rozhraní systému.</w:t>
            </w:r>
          </w:p>
        </w:tc>
        <w:tc>
          <w:tcPr>
            <w:tcW w:w="2963" w:type="dxa"/>
            <w:vMerge/>
            <w:tcBorders>
              <w:left w:val="nil"/>
              <w:right w:val="single" w:sz="4" w:space="0" w:color="auto"/>
            </w:tcBorders>
          </w:tcPr>
          <w:p w:rsidR="00776A21" w:rsidRPr="00C24202" w:rsidRDefault="00776A21"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776A21" w:rsidRPr="00C24202" w:rsidRDefault="00776A21" w:rsidP="00EE37F3">
            <w:pPr>
              <w:rPr>
                <w:rFonts w:ascii="Calibri" w:eastAsia="Times New Roman" w:hAnsi="Calibri" w:cs="Calibri"/>
                <w:color w:val="000000"/>
                <w:sz w:val="16"/>
                <w:szCs w:val="16"/>
              </w:rPr>
            </w:pPr>
          </w:p>
        </w:tc>
      </w:tr>
      <w:tr w:rsidR="00776A21" w:rsidRPr="004649DE" w:rsidTr="00813668">
        <w:trPr>
          <w:trHeight w:val="20"/>
        </w:trPr>
        <w:tc>
          <w:tcPr>
            <w:tcW w:w="1096" w:type="dxa"/>
            <w:vMerge/>
            <w:tcBorders>
              <w:top w:val="nil"/>
              <w:left w:val="single" w:sz="8" w:space="0" w:color="auto"/>
              <w:bottom w:val="single" w:sz="8" w:space="0" w:color="000000"/>
              <w:right w:val="single" w:sz="4" w:space="0" w:color="auto"/>
            </w:tcBorders>
            <w:vAlign w:val="center"/>
          </w:tcPr>
          <w:p w:rsidR="00776A21" w:rsidRPr="004649DE" w:rsidRDefault="00776A21" w:rsidP="00EE37F3">
            <w:pPr>
              <w:rPr>
                <w:rFonts w:ascii="Calibri" w:eastAsia="Times New Roman" w:hAnsi="Calibri" w:cs="Calibri"/>
                <w:b/>
                <w:bCs/>
                <w:color w:val="000000"/>
                <w:sz w:val="16"/>
                <w:szCs w:val="16"/>
              </w:rPr>
            </w:pPr>
          </w:p>
        </w:tc>
        <w:tc>
          <w:tcPr>
            <w:tcW w:w="1264" w:type="dxa"/>
            <w:vMerge/>
            <w:tcBorders>
              <w:left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p>
        </w:tc>
        <w:tc>
          <w:tcPr>
            <w:tcW w:w="5696" w:type="dxa"/>
            <w:tcBorders>
              <w:top w:val="single" w:sz="4" w:space="0" w:color="auto"/>
              <w:left w:val="nil"/>
              <w:bottom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r w:rsidRPr="00C24202">
              <w:rPr>
                <w:rFonts w:ascii="Calibri" w:eastAsia="Times New Roman" w:hAnsi="Calibri" w:cs="Calibri"/>
                <w:color w:val="000000"/>
                <w:sz w:val="16"/>
                <w:szCs w:val="16"/>
              </w:rPr>
              <w:t>Dodaný systém musí obsahovat ucelené all-in-one řešení pro parsování a normalizaci přijatých událostí bez nutnosti dodatečné instalace externích aplikací nebo systémů. Jedinou přípustnou výjimkou je monitorování systémů Windows pomocí agentů.</w:t>
            </w:r>
          </w:p>
        </w:tc>
        <w:tc>
          <w:tcPr>
            <w:tcW w:w="2963" w:type="dxa"/>
            <w:vMerge/>
            <w:tcBorders>
              <w:left w:val="nil"/>
              <w:right w:val="single" w:sz="4" w:space="0" w:color="auto"/>
            </w:tcBorders>
          </w:tcPr>
          <w:p w:rsidR="00776A21" w:rsidRPr="00C24202" w:rsidRDefault="00776A21"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776A21" w:rsidRPr="00C24202" w:rsidRDefault="00776A21" w:rsidP="00EE37F3">
            <w:pPr>
              <w:rPr>
                <w:rFonts w:ascii="Calibri" w:eastAsia="Times New Roman" w:hAnsi="Calibri" w:cs="Calibri"/>
                <w:color w:val="000000"/>
                <w:sz w:val="16"/>
                <w:szCs w:val="16"/>
              </w:rPr>
            </w:pPr>
          </w:p>
        </w:tc>
      </w:tr>
      <w:tr w:rsidR="00776A21" w:rsidRPr="004649DE" w:rsidTr="00813668">
        <w:trPr>
          <w:trHeight w:val="20"/>
        </w:trPr>
        <w:tc>
          <w:tcPr>
            <w:tcW w:w="1096" w:type="dxa"/>
            <w:vMerge/>
            <w:tcBorders>
              <w:top w:val="nil"/>
              <w:left w:val="single" w:sz="8" w:space="0" w:color="auto"/>
              <w:bottom w:val="single" w:sz="8" w:space="0" w:color="000000"/>
              <w:right w:val="single" w:sz="4" w:space="0" w:color="auto"/>
            </w:tcBorders>
            <w:vAlign w:val="center"/>
          </w:tcPr>
          <w:p w:rsidR="00776A21" w:rsidRPr="004649DE" w:rsidRDefault="00776A21" w:rsidP="00EE37F3">
            <w:pPr>
              <w:rPr>
                <w:rFonts w:ascii="Calibri" w:eastAsia="Times New Roman" w:hAnsi="Calibri" w:cs="Calibri"/>
                <w:b/>
                <w:bCs/>
                <w:color w:val="000000"/>
                <w:sz w:val="16"/>
                <w:szCs w:val="16"/>
              </w:rPr>
            </w:pPr>
          </w:p>
        </w:tc>
        <w:tc>
          <w:tcPr>
            <w:tcW w:w="1264" w:type="dxa"/>
            <w:vMerge/>
            <w:tcBorders>
              <w:left w:val="nil"/>
              <w:bottom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p>
        </w:tc>
        <w:tc>
          <w:tcPr>
            <w:tcW w:w="5696" w:type="dxa"/>
            <w:tcBorders>
              <w:top w:val="single" w:sz="4" w:space="0" w:color="auto"/>
              <w:left w:val="nil"/>
              <w:bottom w:val="nil"/>
              <w:right w:val="single" w:sz="4" w:space="0" w:color="auto"/>
            </w:tcBorders>
            <w:shd w:val="clear" w:color="auto" w:fill="auto"/>
          </w:tcPr>
          <w:p w:rsidR="00776A21" w:rsidRPr="004649DE" w:rsidRDefault="00776A21" w:rsidP="00EE37F3">
            <w:pPr>
              <w:rPr>
                <w:rFonts w:ascii="Calibri" w:eastAsia="Times New Roman" w:hAnsi="Calibri" w:cs="Calibri"/>
                <w:color w:val="000000"/>
                <w:sz w:val="16"/>
                <w:szCs w:val="16"/>
              </w:rPr>
            </w:pPr>
            <w:r w:rsidRPr="003A75CF">
              <w:rPr>
                <w:rFonts w:ascii="Calibri" w:eastAsia="Times New Roman" w:hAnsi="Calibri" w:cs="Calibri"/>
                <w:color w:val="000000"/>
                <w:sz w:val="16"/>
                <w:szCs w:val="16"/>
              </w:rPr>
              <w:t>Systém musí podporovat ověřování uživatele systému na externím LDAP serveru. V případě výpadku externího LDAP systému musí podporovat ověření lokálního účtu. Systém automaticky zaznamenává uživatelská jména u akcí provedených konkrétním uživatelem.</w:t>
            </w:r>
          </w:p>
        </w:tc>
        <w:tc>
          <w:tcPr>
            <w:tcW w:w="2963" w:type="dxa"/>
            <w:vMerge/>
            <w:tcBorders>
              <w:left w:val="nil"/>
              <w:right w:val="single" w:sz="4" w:space="0" w:color="auto"/>
            </w:tcBorders>
          </w:tcPr>
          <w:p w:rsidR="00776A21" w:rsidRPr="003A75CF" w:rsidRDefault="00776A21"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776A21" w:rsidRPr="003A75CF" w:rsidRDefault="00776A21" w:rsidP="00EE37F3">
            <w:pPr>
              <w:rPr>
                <w:rFonts w:ascii="Calibri" w:eastAsia="Times New Roman" w:hAnsi="Calibri" w:cs="Calibri"/>
                <w:color w:val="000000"/>
                <w:sz w:val="16"/>
                <w:szCs w:val="16"/>
              </w:rPr>
            </w:pPr>
          </w:p>
        </w:tc>
      </w:tr>
      <w:tr w:rsidR="00776A21" w:rsidRPr="004649DE" w:rsidTr="00813668">
        <w:trPr>
          <w:trHeight w:val="20"/>
        </w:trPr>
        <w:tc>
          <w:tcPr>
            <w:tcW w:w="1096" w:type="dxa"/>
            <w:vMerge/>
            <w:tcBorders>
              <w:top w:val="nil"/>
              <w:left w:val="single" w:sz="8" w:space="0" w:color="auto"/>
              <w:bottom w:val="single" w:sz="8" w:space="0" w:color="000000"/>
              <w:right w:val="single" w:sz="4" w:space="0" w:color="auto"/>
            </w:tcBorders>
            <w:vAlign w:val="center"/>
            <w:hideMark/>
          </w:tcPr>
          <w:p w:rsidR="00776A21" w:rsidRPr="004649DE" w:rsidRDefault="00776A21" w:rsidP="00EE37F3">
            <w:pPr>
              <w:rPr>
                <w:rFonts w:ascii="Calibri" w:eastAsia="Times New Roman" w:hAnsi="Calibri" w:cs="Calibri"/>
                <w:b/>
                <w:bCs/>
                <w:color w:val="000000"/>
                <w:sz w:val="16"/>
                <w:szCs w:val="16"/>
              </w:rPr>
            </w:pPr>
          </w:p>
        </w:tc>
        <w:tc>
          <w:tcPr>
            <w:tcW w:w="1264" w:type="dxa"/>
            <w:tcBorders>
              <w:top w:val="single" w:sz="4" w:space="0" w:color="auto"/>
              <w:left w:val="nil"/>
              <w:bottom w:val="nil"/>
              <w:right w:val="single" w:sz="4" w:space="0" w:color="auto"/>
            </w:tcBorders>
            <w:shd w:val="clear" w:color="auto" w:fill="auto"/>
            <w:hideMark/>
          </w:tcPr>
          <w:p w:rsidR="00776A21" w:rsidRPr="004649DE" w:rsidRDefault="00776A21" w:rsidP="00EE37F3">
            <w:pPr>
              <w:rPr>
                <w:rFonts w:ascii="Calibri" w:eastAsia="Times New Roman" w:hAnsi="Calibri" w:cs="Calibri"/>
                <w:color w:val="000000"/>
                <w:sz w:val="16"/>
                <w:szCs w:val="16"/>
              </w:rPr>
            </w:pPr>
            <w:r w:rsidRPr="004649DE">
              <w:rPr>
                <w:rFonts w:ascii="Calibri" w:eastAsia="Times New Roman" w:hAnsi="Calibri" w:cs="Calibri"/>
                <w:color w:val="000000"/>
                <w:sz w:val="16"/>
                <w:szCs w:val="16"/>
              </w:rPr>
              <w:t>Kompatibilita</w:t>
            </w:r>
          </w:p>
        </w:tc>
        <w:tc>
          <w:tcPr>
            <w:tcW w:w="5696" w:type="dxa"/>
            <w:tcBorders>
              <w:top w:val="single" w:sz="4" w:space="0" w:color="auto"/>
              <w:left w:val="nil"/>
              <w:bottom w:val="nil"/>
              <w:right w:val="single" w:sz="4" w:space="0" w:color="auto"/>
            </w:tcBorders>
            <w:shd w:val="clear" w:color="auto" w:fill="auto"/>
            <w:hideMark/>
          </w:tcPr>
          <w:p w:rsidR="00776A21" w:rsidRPr="004649DE" w:rsidRDefault="00776A21" w:rsidP="00EE37F3">
            <w:pPr>
              <w:rPr>
                <w:rFonts w:ascii="Calibri" w:eastAsia="Times New Roman" w:hAnsi="Calibri" w:cs="Calibri"/>
                <w:color w:val="000000"/>
                <w:sz w:val="16"/>
                <w:szCs w:val="16"/>
              </w:rPr>
            </w:pPr>
            <w:r w:rsidRPr="00AB721C">
              <w:rPr>
                <w:rFonts w:ascii="Calibri" w:eastAsia="Times New Roman" w:hAnsi="Calibri" w:cs="Calibri"/>
                <w:color w:val="000000"/>
                <w:sz w:val="16"/>
                <w:szCs w:val="16"/>
              </w:rPr>
              <w:t>VMWare ESXi a Microsoft Hyper-V</w:t>
            </w:r>
          </w:p>
        </w:tc>
        <w:tc>
          <w:tcPr>
            <w:tcW w:w="2963" w:type="dxa"/>
            <w:vMerge/>
            <w:tcBorders>
              <w:left w:val="nil"/>
              <w:right w:val="single" w:sz="4" w:space="0" w:color="auto"/>
            </w:tcBorders>
          </w:tcPr>
          <w:p w:rsidR="00776A21" w:rsidRPr="00AB721C" w:rsidRDefault="00776A21"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776A21" w:rsidRPr="00AB721C" w:rsidRDefault="00776A21" w:rsidP="00EE37F3">
            <w:pPr>
              <w:rPr>
                <w:rFonts w:ascii="Calibri" w:eastAsia="Times New Roman" w:hAnsi="Calibri" w:cs="Calibri"/>
                <w:color w:val="000000"/>
                <w:sz w:val="16"/>
                <w:szCs w:val="16"/>
              </w:rPr>
            </w:pPr>
          </w:p>
        </w:tc>
      </w:tr>
      <w:tr w:rsidR="00776A21" w:rsidRPr="004649DE" w:rsidTr="00813668">
        <w:trPr>
          <w:trHeight w:val="20"/>
        </w:trPr>
        <w:tc>
          <w:tcPr>
            <w:tcW w:w="1096" w:type="dxa"/>
            <w:vMerge/>
            <w:tcBorders>
              <w:top w:val="nil"/>
              <w:left w:val="single" w:sz="8" w:space="0" w:color="auto"/>
              <w:bottom w:val="single" w:sz="8" w:space="0" w:color="000000"/>
              <w:right w:val="single" w:sz="4" w:space="0" w:color="auto"/>
            </w:tcBorders>
            <w:vAlign w:val="center"/>
            <w:hideMark/>
          </w:tcPr>
          <w:p w:rsidR="00776A21" w:rsidRPr="004649DE" w:rsidRDefault="00776A21" w:rsidP="00EE37F3">
            <w:pPr>
              <w:rPr>
                <w:rFonts w:ascii="Calibri" w:eastAsia="Times New Roman" w:hAnsi="Calibri" w:cs="Calibri"/>
                <w:b/>
                <w:bCs/>
                <w:color w:val="000000"/>
                <w:sz w:val="16"/>
                <w:szCs w:val="16"/>
              </w:rPr>
            </w:pPr>
          </w:p>
        </w:tc>
        <w:tc>
          <w:tcPr>
            <w:tcW w:w="1264" w:type="dxa"/>
            <w:tcBorders>
              <w:top w:val="single" w:sz="4" w:space="0" w:color="auto"/>
              <w:left w:val="nil"/>
              <w:bottom w:val="single" w:sz="8" w:space="0" w:color="auto"/>
              <w:right w:val="single" w:sz="4" w:space="0" w:color="auto"/>
            </w:tcBorders>
            <w:shd w:val="clear" w:color="auto" w:fill="auto"/>
            <w:hideMark/>
          </w:tcPr>
          <w:p w:rsidR="00776A21" w:rsidRPr="004649DE" w:rsidRDefault="00776A21" w:rsidP="00EE37F3">
            <w:pPr>
              <w:rPr>
                <w:rFonts w:ascii="Calibri" w:eastAsia="Times New Roman" w:hAnsi="Calibri" w:cs="Calibri"/>
                <w:color w:val="000000"/>
                <w:sz w:val="16"/>
                <w:szCs w:val="16"/>
              </w:rPr>
            </w:pPr>
            <w:r>
              <w:rPr>
                <w:rFonts w:ascii="Calibri" w:eastAsia="Times New Roman" w:hAnsi="Calibri" w:cs="Calibri"/>
                <w:color w:val="000000"/>
                <w:sz w:val="16"/>
                <w:szCs w:val="16"/>
              </w:rPr>
              <w:t>Podpora</w:t>
            </w:r>
          </w:p>
        </w:tc>
        <w:tc>
          <w:tcPr>
            <w:tcW w:w="5696" w:type="dxa"/>
            <w:tcBorders>
              <w:top w:val="single" w:sz="4" w:space="0" w:color="auto"/>
              <w:left w:val="nil"/>
              <w:bottom w:val="single" w:sz="8" w:space="0" w:color="auto"/>
              <w:right w:val="single" w:sz="4" w:space="0" w:color="auto"/>
            </w:tcBorders>
            <w:shd w:val="clear" w:color="auto" w:fill="auto"/>
            <w:hideMark/>
          </w:tcPr>
          <w:p w:rsidR="00776A21" w:rsidRPr="004649DE" w:rsidRDefault="00776A21" w:rsidP="00EE37F3">
            <w:pPr>
              <w:rPr>
                <w:rFonts w:ascii="Calibri" w:eastAsia="Times New Roman" w:hAnsi="Calibri" w:cs="Calibri"/>
                <w:color w:val="000000"/>
                <w:sz w:val="16"/>
                <w:szCs w:val="16"/>
              </w:rPr>
            </w:pPr>
            <w:r>
              <w:rPr>
                <w:rFonts w:ascii="Calibri" w:eastAsia="Times New Roman" w:hAnsi="Calibri" w:cs="Calibri"/>
                <w:color w:val="000000"/>
                <w:sz w:val="16"/>
                <w:szCs w:val="16"/>
              </w:rPr>
              <w:t>M</w:t>
            </w:r>
            <w:r w:rsidRPr="004649DE">
              <w:rPr>
                <w:rFonts w:ascii="Calibri" w:eastAsia="Times New Roman" w:hAnsi="Calibri" w:cs="Calibri"/>
                <w:color w:val="000000"/>
                <w:sz w:val="16"/>
                <w:szCs w:val="16"/>
              </w:rPr>
              <w:t>in</w:t>
            </w:r>
            <w:r>
              <w:rPr>
                <w:rFonts w:ascii="Calibri" w:eastAsia="Times New Roman" w:hAnsi="Calibri" w:cs="Calibri"/>
                <w:color w:val="000000"/>
                <w:sz w:val="16"/>
                <w:szCs w:val="16"/>
              </w:rPr>
              <w:t>imálně</w:t>
            </w:r>
            <w:r w:rsidRPr="004649DE">
              <w:rPr>
                <w:rFonts w:ascii="Calibri" w:eastAsia="Times New Roman" w:hAnsi="Calibri" w:cs="Calibri"/>
                <w:color w:val="000000"/>
                <w:sz w:val="16"/>
                <w:szCs w:val="16"/>
              </w:rPr>
              <w:t xml:space="preserve"> 60 měsíců včetně poskytnutí </w:t>
            </w:r>
            <w:r>
              <w:rPr>
                <w:rFonts w:ascii="Calibri" w:eastAsia="Times New Roman" w:hAnsi="Calibri" w:cs="Calibri"/>
                <w:color w:val="000000"/>
                <w:sz w:val="16"/>
                <w:szCs w:val="16"/>
              </w:rPr>
              <w:t xml:space="preserve">nových a </w:t>
            </w:r>
            <w:r w:rsidRPr="004649DE">
              <w:rPr>
                <w:rFonts w:ascii="Calibri" w:eastAsia="Times New Roman" w:hAnsi="Calibri" w:cs="Calibri"/>
                <w:color w:val="000000"/>
                <w:sz w:val="16"/>
                <w:szCs w:val="16"/>
              </w:rPr>
              <w:t>opravných verzí</w:t>
            </w:r>
          </w:p>
        </w:tc>
        <w:tc>
          <w:tcPr>
            <w:tcW w:w="2963" w:type="dxa"/>
            <w:vMerge/>
            <w:tcBorders>
              <w:left w:val="nil"/>
              <w:bottom w:val="single" w:sz="8" w:space="0" w:color="auto"/>
              <w:right w:val="single" w:sz="4" w:space="0" w:color="auto"/>
            </w:tcBorders>
          </w:tcPr>
          <w:p w:rsidR="00776A21" w:rsidRDefault="00776A21" w:rsidP="00EE37F3">
            <w:pPr>
              <w:rPr>
                <w:rFonts w:ascii="Calibri" w:eastAsia="Times New Roman" w:hAnsi="Calibri" w:cs="Calibri"/>
                <w:color w:val="000000"/>
                <w:sz w:val="16"/>
                <w:szCs w:val="16"/>
              </w:rPr>
            </w:pPr>
          </w:p>
        </w:tc>
        <w:tc>
          <w:tcPr>
            <w:tcW w:w="2963" w:type="dxa"/>
            <w:vMerge/>
            <w:tcBorders>
              <w:left w:val="nil"/>
              <w:bottom w:val="single" w:sz="8" w:space="0" w:color="auto"/>
              <w:right w:val="single" w:sz="4" w:space="0" w:color="auto"/>
            </w:tcBorders>
          </w:tcPr>
          <w:p w:rsidR="00776A21" w:rsidRDefault="00776A21" w:rsidP="00EE37F3">
            <w:pPr>
              <w:rPr>
                <w:rFonts w:ascii="Calibri" w:eastAsia="Times New Roman" w:hAnsi="Calibri" w:cs="Calibri"/>
                <w:color w:val="000000"/>
                <w:sz w:val="16"/>
                <w:szCs w:val="16"/>
              </w:rPr>
            </w:pPr>
          </w:p>
        </w:tc>
      </w:tr>
    </w:tbl>
    <w:p w:rsidR="00EE37F3" w:rsidRPr="004649DE" w:rsidRDefault="00EE37F3" w:rsidP="00EE37F3"/>
    <w:p w:rsidR="00EE37F3" w:rsidRDefault="00EE37F3" w:rsidP="00EE37F3"/>
    <w:p w:rsidR="00EE37F3" w:rsidRDefault="00EE37F3" w:rsidP="00EE37F3"/>
    <w:tbl>
      <w:tblPr>
        <w:tblpPr w:leftFromText="141" w:rightFromText="141" w:vertAnchor="text" w:tblpY="1"/>
        <w:tblOverlap w:val="never"/>
        <w:tblW w:w="0" w:type="auto"/>
        <w:tblCellMar>
          <w:left w:w="70" w:type="dxa"/>
          <w:right w:w="70" w:type="dxa"/>
        </w:tblCellMar>
        <w:tblLook w:val="04A0" w:firstRow="1" w:lastRow="0" w:firstColumn="1" w:lastColumn="0" w:noHBand="0" w:noVBand="1"/>
      </w:tblPr>
      <w:tblGrid>
        <w:gridCol w:w="1123"/>
        <w:gridCol w:w="1275"/>
        <w:gridCol w:w="5653"/>
        <w:gridCol w:w="2968"/>
        <w:gridCol w:w="2963"/>
      </w:tblGrid>
      <w:tr w:rsidR="000A42D5" w:rsidRPr="00F95B42" w:rsidTr="000A42D5">
        <w:trPr>
          <w:trHeight w:val="20"/>
          <w:tblHeader/>
        </w:trPr>
        <w:tc>
          <w:tcPr>
            <w:tcW w:w="8051" w:type="dxa"/>
            <w:gridSpan w:val="3"/>
            <w:tcBorders>
              <w:top w:val="single" w:sz="8" w:space="0" w:color="auto"/>
              <w:left w:val="single" w:sz="8" w:space="0" w:color="auto"/>
              <w:bottom w:val="single" w:sz="8" w:space="0" w:color="auto"/>
              <w:right w:val="single" w:sz="8" w:space="0" w:color="000000"/>
            </w:tcBorders>
            <w:shd w:val="clear" w:color="000000" w:fill="C6D9F1"/>
            <w:vAlign w:val="center"/>
            <w:hideMark/>
          </w:tcPr>
          <w:p w:rsidR="000A42D5" w:rsidRPr="00F95B42" w:rsidRDefault="000A42D5" w:rsidP="00EE37F3">
            <w:pPr>
              <w:rPr>
                <w:rFonts w:ascii="Calibri" w:eastAsia="Times New Roman" w:hAnsi="Calibri" w:cs="Calibri"/>
                <w:b/>
                <w:bCs/>
                <w:color w:val="000000"/>
                <w:sz w:val="16"/>
                <w:szCs w:val="16"/>
              </w:rPr>
            </w:pPr>
            <w:r w:rsidRPr="00F95B42">
              <w:rPr>
                <w:rFonts w:ascii="Calibri" w:eastAsia="Times New Roman" w:hAnsi="Calibri" w:cs="Calibri"/>
                <w:b/>
                <w:bCs/>
                <w:color w:val="000000"/>
                <w:sz w:val="16"/>
                <w:szCs w:val="16"/>
              </w:rPr>
              <w:lastRenderedPageBreak/>
              <w:t xml:space="preserve">Komodita </w:t>
            </w:r>
            <w:r>
              <w:rPr>
                <w:rFonts w:ascii="Calibri" w:eastAsia="Times New Roman" w:hAnsi="Calibri" w:cs="Calibri"/>
                <w:b/>
                <w:bCs/>
                <w:color w:val="000000"/>
                <w:sz w:val="16"/>
                <w:szCs w:val="16"/>
              </w:rPr>
              <w:t>D</w:t>
            </w:r>
            <w:r w:rsidRPr="00F95B42">
              <w:rPr>
                <w:rFonts w:ascii="Calibri" w:eastAsia="Times New Roman" w:hAnsi="Calibri" w:cs="Calibri"/>
                <w:b/>
                <w:bCs/>
                <w:color w:val="000000"/>
                <w:sz w:val="16"/>
                <w:szCs w:val="16"/>
              </w:rPr>
              <w:t xml:space="preserve"> </w:t>
            </w:r>
            <w:r>
              <w:rPr>
                <w:rFonts w:ascii="Calibri" w:eastAsia="Times New Roman" w:hAnsi="Calibri" w:cs="Calibri"/>
                <w:b/>
                <w:bCs/>
                <w:color w:val="000000"/>
                <w:sz w:val="16"/>
                <w:szCs w:val="16"/>
              </w:rPr>
              <w:t>–</w:t>
            </w:r>
            <w:r w:rsidRPr="00F95B42">
              <w:rPr>
                <w:rFonts w:ascii="Calibri" w:eastAsia="Times New Roman" w:hAnsi="Calibri" w:cs="Calibri"/>
                <w:b/>
                <w:bCs/>
                <w:color w:val="000000"/>
                <w:sz w:val="16"/>
                <w:szCs w:val="16"/>
              </w:rPr>
              <w:t xml:space="preserve"> </w:t>
            </w:r>
            <w:r>
              <w:rPr>
                <w:rFonts w:ascii="Calibri" w:eastAsia="Times New Roman" w:hAnsi="Calibri" w:cs="Calibri"/>
                <w:b/>
                <w:bCs/>
                <w:color w:val="000000"/>
                <w:sz w:val="16"/>
                <w:szCs w:val="16"/>
              </w:rPr>
              <w:t>Server, diskové pole, UPS a zálohování</w:t>
            </w:r>
          </w:p>
        </w:tc>
        <w:tc>
          <w:tcPr>
            <w:tcW w:w="2968" w:type="dxa"/>
            <w:tcBorders>
              <w:top w:val="single" w:sz="8" w:space="0" w:color="auto"/>
              <w:left w:val="single" w:sz="8" w:space="0" w:color="auto"/>
              <w:bottom w:val="single" w:sz="8" w:space="0" w:color="auto"/>
              <w:right w:val="single" w:sz="8" w:space="0" w:color="000000"/>
            </w:tcBorders>
            <w:shd w:val="clear" w:color="000000" w:fill="C6D9F1"/>
          </w:tcPr>
          <w:p w:rsidR="000A42D5" w:rsidRPr="00F95B42" w:rsidRDefault="000A42D5" w:rsidP="00EE37F3">
            <w:pPr>
              <w:rPr>
                <w:rFonts w:ascii="Calibri" w:eastAsia="Times New Roman" w:hAnsi="Calibri" w:cs="Calibri"/>
                <w:b/>
                <w:bCs/>
                <w:color w:val="000000"/>
                <w:sz w:val="16"/>
                <w:szCs w:val="16"/>
              </w:rPr>
            </w:pPr>
          </w:p>
        </w:tc>
        <w:tc>
          <w:tcPr>
            <w:tcW w:w="2963" w:type="dxa"/>
            <w:tcBorders>
              <w:top w:val="single" w:sz="8" w:space="0" w:color="auto"/>
              <w:left w:val="single" w:sz="8" w:space="0" w:color="auto"/>
              <w:bottom w:val="single" w:sz="8" w:space="0" w:color="auto"/>
              <w:right w:val="single" w:sz="8" w:space="0" w:color="000000"/>
            </w:tcBorders>
            <w:shd w:val="clear" w:color="000000" w:fill="C6D9F1"/>
          </w:tcPr>
          <w:p w:rsidR="000A42D5" w:rsidRPr="00F95B42" w:rsidRDefault="000A42D5" w:rsidP="00EE37F3">
            <w:pPr>
              <w:rPr>
                <w:rFonts w:ascii="Calibri" w:eastAsia="Times New Roman" w:hAnsi="Calibri" w:cs="Calibri"/>
                <w:b/>
                <w:bCs/>
                <w:color w:val="000000"/>
                <w:sz w:val="16"/>
                <w:szCs w:val="16"/>
              </w:rPr>
            </w:pPr>
          </w:p>
        </w:tc>
      </w:tr>
      <w:tr w:rsidR="000A42D5" w:rsidRPr="00F95B42" w:rsidTr="000A42D5">
        <w:trPr>
          <w:trHeight w:val="20"/>
        </w:trPr>
        <w:tc>
          <w:tcPr>
            <w:tcW w:w="1123" w:type="dxa"/>
            <w:tcBorders>
              <w:top w:val="nil"/>
              <w:left w:val="single" w:sz="8" w:space="0" w:color="auto"/>
              <w:bottom w:val="nil"/>
              <w:right w:val="single" w:sz="4" w:space="0" w:color="auto"/>
            </w:tcBorders>
            <w:shd w:val="clear" w:color="auto" w:fill="E7E6E6" w:themeFill="background2"/>
            <w:vAlign w:val="center"/>
            <w:hideMark/>
          </w:tcPr>
          <w:p w:rsidR="000A42D5" w:rsidRPr="00F95B42" w:rsidRDefault="000A42D5" w:rsidP="00EE37F3">
            <w:pPr>
              <w:jc w:val="center"/>
              <w:rPr>
                <w:rFonts w:ascii="Calibri" w:eastAsia="Times New Roman" w:hAnsi="Calibri" w:cs="Calibri"/>
                <w:b/>
                <w:bCs/>
                <w:color w:val="000000"/>
                <w:sz w:val="16"/>
                <w:szCs w:val="16"/>
              </w:rPr>
            </w:pPr>
            <w:r w:rsidRPr="00F95B42">
              <w:rPr>
                <w:rFonts w:ascii="Calibri" w:eastAsia="Times New Roman" w:hAnsi="Calibri" w:cs="Calibri"/>
                <w:b/>
                <w:bCs/>
                <w:color w:val="000000"/>
                <w:sz w:val="16"/>
                <w:szCs w:val="16"/>
              </w:rPr>
              <w:t>Část</w:t>
            </w:r>
          </w:p>
        </w:tc>
        <w:tc>
          <w:tcPr>
            <w:tcW w:w="1275" w:type="dxa"/>
            <w:tcBorders>
              <w:top w:val="nil"/>
              <w:left w:val="nil"/>
              <w:bottom w:val="nil"/>
              <w:right w:val="single" w:sz="4" w:space="0" w:color="auto"/>
            </w:tcBorders>
            <w:shd w:val="clear" w:color="auto" w:fill="E7E6E6" w:themeFill="background2"/>
            <w:vAlign w:val="center"/>
            <w:hideMark/>
          </w:tcPr>
          <w:p w:rsidR="000A42D5" w:rsidRPr="00F95B42" w:rsidRDefault="000A42D5" w:rsidP="00EE37F3">
            <w:pPr>
              <w:jc w:val="center"/>
              <w:rPr>
                <w:rFonts w:ascii="Calibri" w:eastAsia="Times New Roman" w:hAnsi="Calibri" w:cs="Calibri"/>
                <w:b/>
                <w:bCs/>
                <w:color w:val="000000"/>
                <w:sz w:val="16"/>
                <w:szCs w:val="16"/>
              </w:rPr>
            </w:pPr>
            <w:r w:rsidRPr="00F95B42">
              <w:rPr>
                <w:rFonts w:ascii="Calibri" w:eastAsia="Times New Roman" w:hAnsi="Calibri" w:cs="Calibri"/>
                <w:b/>
                <w:bCs/>
                <w:color w:val="000000"/>
                <w:sz w:val="16"/>
                <w:szCs w:val="16"/>
              </w:rPr>
              <w:t>Parametr</w:t>
            </w:r>
          </w:p>
        </w:tc>
        <w:tc>
          <w:tcPr>
            <w:tcW w:w="5653" w:type="dxa"/>
            <w:tcBorders>
              <w:top w:val="nil"/>
              <w:left w:val="nil"/>
              <w:bottom w:val="nil"/>
              <w:right w:val="single" w:sz="4" w:space="0" w:color="auto"/>
            </w:tcBorders>
            <w:shd w:val="clear" w:color="auto" w:fill="E7E6E6" w:themeFill="background2"/>
            <w:vAlign w:val="center"/>
            <w:hideMark/>
          </w:tcPr>
          <w:p w:rsidR="000A42D5" w:rsidRPr="00F95B42" w:rsidRDefault="000A42D5" w:rsidP="00EE37F3">
            <w:pPr>
              <w:rPr>
                <w:rFonts w:ascii="Calibri" w:eastAsia="Times New Roman" w:hAnsi="Calibri" w:cs="Calibri"/>
                <w:b/>
                <w:bCs/>
                <w:color w:val="000000"/>
                <w:sz w:val="16"/>
                <w:szCs w:val="16"/>
              </w:rPr>
            </w:pPr>
            <w:r w:rsidRPr="00F95B42">
              <w:rPr>
                <w:rFonts w:ascii="Calibri" w:eastAsia="Times New Roman" w:hAnsi="Calibri" w:cs="Calibri"/>
                <w:b/>
                <w:bCs/>
                <w:color w:val="000000"/>
                <w:sz w:val="16"/>
                <w:szCs w:val="16"/>
              </w:rPr>
              <w:t>Popis povinného parametru</w:t>
            </w:r>
          </w:p>
        </w:tc>
        <w:tc>
          <w:tcPr>
            <w:tcW w:w="2968" w:type="dxa"/>
            <w:tcBorders>
              <w:top w:val="nil"/>
              <w:left w:val="nil"/>
              <w:bottom w:val="nil"/>
              <w:right w:val="single" w:sz="4" w:space="0" w:color="auto"/>
            </w:tcBorders>
            <w:shd w:val="clear" w:color="auto" w:fill="E7E6E6" w:themeFill="background2"/>
          </w:tcPr>
          <w:p w:rsidR="000A42D5" w:rsidRPr="00F95B42" w:rsidRDefault="000A42D5" w:rsidP="00EE37F3">
            <w:pPr>
              <w:rPr>
                <w:rFonts w:ascii="Calibri" w:eastAsia="Times New Roman" w:hAnsi="Calibri" w:cs="Calibri"/>
                <w:b/>
                <w:bCs/>
                <w:color w:val="000000"/>
                <w:sz w:val="16"/>
                <w:szCs w:val="16"/>
              </w:rPr>
            </w:pPr>
            <w:r w:rsidRPr="00316ADA">
              <w:rPr>
                <w:rFonts w:ascii="Calibri" w:eastAsia="Times New Roman" w:hAnsi="Calibri" w:cs="Calibri"/>
                <w:b/>
                <w:bCs/>
                <w:color w:val="000000"/>
                <w:sz w:val="18"/>
                <w:szCs w:val="18"/>
              </w:rPr>
              <w:t>Typ a název konkrétního výrobku nebo zařízení, které nabízíme a které obsahuje a splňuje požadovanou technickou specifikaci</w:t>
            </w:r>
          </w:p>
        </w:tc>
        <w:tc>
          <w:tcPr>
            <w:tcW w:w="2963" w:type="dxa"/>
            <w:tcBorders>
              <w:top w:val="nil"/>
              <w:left w:val="nil"/>
              <w:bottom w:val="nil"/>
              <w:right w:val="single" w:sz="4" w:space="0" w:color="auto"/>
            </w:tcBorders>
            <w:shd w:val="clear" w:color="auto" w:fill="E7E6E6" w:themeFill="background2"/>
          </w:tcPr>
          <w:p w:rsidR="000A42D5" w:rsidRPr="00316ADA" w:rsidRDefault="000A42D5" w:rsidP="00EE37F3">
            <w:pPr>
              <w:rPr>
                <w:rFonts w:ascii="Calibri" w:eastAsia="Times New Roman" w:hAnsi="Calibri" w:cs="Calibri"/>
                <w:b/>
                <w:bCs/>
                <w:color w:val="000000"/>
                <w:sz w:val="18"/>
                <w:szCs w:val="18"/>
              </w:rPr>
            </w:pPr>
            <w:r w:rsidRPr="003E79A5">
              <w:rPr>
                <w:rFonts w:ascii="Calibri" w:eastAsia="Times New Roman" w:hAnsi="Calibri" w:cs="Calibri"/>
                <w:b/>
                <w:bCs/>
                <w:color w:val="000000"/>
                <w:sz w:val="18"/>
                <w:szCs w:val="18"/>
                <w:lang w:eastAsia="cs-CZ"/>
              </w:rPr>
              <w:t>V rámci ověření jsou přiloženy doklady dle níže uvedeného rozsahu (uveďte vždy číslo stránky v nabídce nebo číslo přílohy nabídky)</w:t>
            </w:r>
          </w:p>
        </w:tc>
      </w:tr>
      <w:tr w:rsidR="000A42D5" w:rsidRPr="00F95B42" w:rsidTr="000A42D5">
        <w:trPr>
          <w:trHeight w:val="20"/>
        </w:trPr>
        <w:tc>
          <w:tcPr>
            <w:tcW w:w="112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0A42D5" w:rsidRDefault="000A42D5" w:rsidP="00EE37F3">
            <w:pPr>
              <w:jc w:val="center"/>
              <w:rPr>
                <w:rFonts w:ascii="Calibri" w:eastAsia="Times New Roman" w:hAnsi="Calibri" w:cs="Calibri"/>
                <w:b/>
                <w:bCs/>
                <w:sz w:val="16"/>
                <w:szCs w:val="16"/>
              </w:rPr>
            </w:pPr>
            <w:r>
              <w:rPr>
                <w:rFonts w:ascii="Calibri" w:eastAsia="Times New Roman" w:hAnsi="Calibri" w:cs="Calibri"/>
                <w:b/>
                <w:bCs/>
                <w:sz w:val="16"/>
                <w:szCs w:val="16"/>
              </w:rPr>
              <w:t>D001</w:t>
            </w:r>
          </w:p>
          <w:p w:rsidR="000A42D5" w:rsidRDefault="000A42D5" w:rsidP="00EE37F3">
            <w:pPr>
              <w:jc w:val="center"/>
              <w:rPr>
                <w:rFonts w:ascii="Calibri" w:eastAsia="Times New Roman" w:hAnsi="Calibri" w:cs="Calibri"/>
                <w:b/>
                <w:bCs/>
                <w:sz w:val="16"/>
                <w:szCs w:val="16"/>
              </w:rPr>
            </w:pPr>
          </w:p>
          <w:p w:rsidR="000A42D5" w:rsidRPr="00F95B42" w:rsidRDefault="000A42D5" w:rsidP="00EE37F3">
            <w:pPr>
              <w:jc w:val="center"/>
              <w:rPr>
                <w:rFonts w:ascii="Calibri" w:eastAsia="Times New Roman" w:hAnsi="Calibri" w:cs="Calibri"/>
                <w:b/>
                <w:bCs/>
                <w:color w:val="000000"/>
                <w:sz w:val="16"/>
                <w:szCs w:val="16"/>
              </w:rPr>
            </w:pPr>
            <w:r w:rsidRPr="00B82230">
              <w:rPr>
                <w:rFonts w:ascii="Calibri" w:eastAsia="Times New Roman" w:hAnsi="Calibri" w:cs="Calibri"/>
                <w:b/>
                <w:bCs/>
                <w:sz w:val="16"/>
                <w:szCs w:val="16"/>
              </w:rPr>
              <w:t>Server</w:t>
            </w:r>
            <w:r w:rsidRPr="00B82230">
              <w:rPr>
                <w:rFonts w:ascii="Calibri" w:eastAsia="Times New Roman" w:hAnsi="Calibri" w:cs="Calibri"/>
                <w:b/>
                <w:bCs/>
                <w:sz w:val="16"/>
                <w:szCs w:val="16"/>
              </w:rPr>
              <w:br/>
              <w:t>1x</w:t>
            </w:r>
          </w:p>
        </w:tc>
        <w:tc>
          <w:tcPr>
            <w:tcW w:w="1275" w:type="dxa"/>
            <w:tcBorders>
              <w:top w:val="single" w:sz="8" w:space="0" w:color="auto"/>
              <w:left w:val="nil"/>
              <w:bottom w:val="single" w:sz="4" w:space="0" w:color="auto"/>
              <w:right w:val="single" w:sz="4" w:space="0" w:color="auto"/>
            </w:tcBorders>
            <w:shd w:val="clear" w:color="auto" w:fill="auto"/>
            <w:vAlign w:val="center"/>
            <w:hideMark/>
          </w:tcPr>
          <w:p w:rsidR="000A42D5" w:rsidRPr="00F95B42" w:rsidRDefault="000A42D5" w:rsidP="00EE37F3">
            <w:pPr>
              <w:rPr>
                <w:rFonts w:ascii="Calibri" w:eastAsia="Times New Roman" w:hAnsi="Calibri" w:cs="Calibri"/>
                <w:color w:val="000000"/>
                <w:sz w:val="16"/>
                <w:szCs w:val="16"/>
              </w:rPr>
            </w:pPr>
            <w:r w:rsidRPr="00F95B42">
              <w:rPr>
                <w:rFonts w:ascii="Calibri" w:eastAsia="Times New Roman" w:hAnsi="Calibri" w:cs="Calibri"/>
                <w:color w:val="000000"/>
                <w:sz w:val="16"/>
                <w:szCs w:val="16"/>
              </w:rPr>
              <w:t xml:space="preserve">Provedení </w:t>
            </w:r>
          </w:p>
        </w:tc>
        <w:tc>
          <w:tcPr>
            <w:tcW w:w="5653" w:type="dxa"/>
            <w:tcBorders>
              <w:top w:val="single" w:sz="8" w:space="0" w:color="auto"/>
              <w:left w:val="nil"/>
              <w:bottom w:val="single" w:sz="4" w:space="0" w:color="auto"/>
              <w:right w:val="single" w:sz="4" w:space="0" w:color="auto"/>
            </w:tcBorders>
            <w:shd w:val="clear" w:color="auto" w:fill="auto"/>
            <w:hideMark/>
          </w:tcPr>
          <w:p w:rsidR="000A42D5" w:rsidRPr="00F95B42" w:rsidRDefault="000A42D5" w:rsidP="00EE37F3">
            <w:pPr>
              <w:rPr>
                <w:rFonts w:ascii="Calibri" w:eastAsia="Times New Roman" w:hAnsi="Calibri" w:cs="Calibri"/>
                <w:color w:val="000000"/>
                <w:sz w:val="16"/>
                <w:szCs w:val="16"/>
              </w:rPr>
            </w:pPr>
            <w:r w:rsidRPr="00081F98">
              <w:rPr>
                <w:rFonts w:ascii="Calibri" w:eastAsia="Times New Roman" w:hAnsi="Calibri" w:cs="Calibri"/>
                <w:color w:val="000000"/>
                <w:sz w:val="16"/>
                <w:szCs w:val="16"/>
              </w:rPr>
              <w:t>RACK 19”, včetně výsuvných kolejnic, celková výška maximálně 2U, zaručený provoz při teplotě 30°C</w:t>
            </w:r>
          </w:p>
        </w:tc>
        <w:tc>
          <w:tcPr>
            <w:tcW w:w="2968" w:type="dxa"/>
            <w:vMerge w:val="restart"/>
            <w:tcBorders>
              <w:top w:val="single" w:sz="8" w:space="0" w:color="auto"/>
              <w:left w:val="nil"/>
              <w:right w:val="single" w:sz="4" w:space="0" w:color="auto"/>
            </w:tcBorders>
          </w:tcPr>
          <w:p w:rsidR="000A42D5" w:rsidRPr="00081F98" w:rsidRDefault="000A42D5" w:rsidP="00EE37F3">
            <w:pPr>
              <w:rPr>
                <w:rFonts w:ascii="Calibri" w:eastAsia="Times New Roman" w:hAnsi="Calibri" w:cs="Calibri"/>
                <w:color w:val="000000"/>
                <w:sz w:val="16"/>
                <w:szCs w:val="16"/>
              </w:rPr>
            </w:pPr>
          </w:p>
        </w:tc>
        <w:tc>
          <w:tcPr>
            <w:tcW w:w="2963" w:type="dxa"/>
            <w:vMerge w:val="restart"/>
            <w:tcBorders>
              <w:top w:val="single" w:sz="8" w:space="0" w:color="auto"/>
              <w:left w:val="nil"/>
              <w:right w:val="single" w:sz="4" w:space="0" w:color="auto"/>
            </w:tcBorders>
          </w:tcPr>
          <w:p w:rsidR="000A42D5" w:rsidRPr="00081F98"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top w:val="single" w:sz="8" w:space="0" w:color="auto"/>
              <w:left w:val="single" w:sz="8" w:space="0" w:color="auto"/>
              <w:bottom w:val="single" w:sz="8" w:space="0" w:color="000000"/>
              <w:right w:val="single" w:sz="4" w:space="0" w:color="auto"/>
            </w:tcBorders>
            <w:vAlign w:val="center"/>
          </w:tcPr>
          <w:p w:rsidR="000A42D5" w:rsidRPr="00F95B42" w:rsidRDefault="000A42D5" w:rsidP="00EE37F3">
            <w:pP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Procesor</w:t>
            </w:r>
          </w:p>
        </w:tc>
        <w:tc>
          <w:tcPr>
            <w:tcW w:w="5653" w:type="dxa"/>
            <w:tcBorders>
              <w:top w:val="nil"/>
              <w:left w:val="nil"/>
              <w:bottom w:val="single" w:sz="4" w:space="0" w:color="auto"/>
              <w:right w:val="single" w:sz="4" w:space="0" w:color="auto"/>
            </w:tcBorders>
            <w:shd w:val="clear" w:color="auto" w:fill="auto"/>
          </w:tcPr>
          <w:p w:rsidR="000A42D5" w:rsidRPr="00B17240" w:rsidRDefault="000A42D5" w:rsidP="00EE37F3">
            <w:pPr>
              <w:rPr>
                <w:rFonts w:ascii="Calibri" w:eastAsia="Times New Roman" w:hAnsi="Calibri" w:cs="Calibri"/>
                <w:color w:val="000000"/>
                <w:sz w:val="16"/>
                <w:szCs w:val="16"/>
              </w:rPr>
            </w:pPr>
            <w:r w:rsidRPr="00B17240">
              <w:rPr>
                <w:rFonts w:ascii="Calibri" w:eastAsia="Times New Roman" w:hAnsi="Calibri" w:cs="Calibri"/>
                <w:color w:val="000000"/>
                <w:sz w:val="16"/>
                <w:szCs w:val="16"/>
              </w:rPr>
              <w:t>2 sockety, osazeny dva CPU, každý právě 8 jader, min. základní frekvence 2,6 GHz, min. frekvence MEMBUS 4400 MHz, max. TDP 125W.</w:t>
            </w:r>
          </w:p>
          <w:p w:rsidR="000A42D5" w:rsidRPr="00B17240" w:rsidRDefault="000A42D5" w:rsidP="00EE37F3">
            <w:pPr>
              <w:rPr>
                <w:rFonts w:ascii="Calibri" w:eastAsia="Times New Roman" w:hAnsi="Calibri" w:cs="Calibri"/>
                <w:color w:val="000000"/>
                <w:sz w:val="16"/>
                <w:szCs w:val="16"/>
              </w:rPr>
            </w:pPr>
            <w:r w:rsidRPr="00B17240">
              <w:rPr>
                <w:rFonts w:ascii="Calibri" w:eastAsia="Times New Roman" w:hAnsi="Calibri" w:cs="Calibri"/>
                <w:color w:val="000000"/>
                <w:sz w:val="16"/>
                <w:szCs w:val="16"/>
              </w:rPr>
              <w:t>Požadovaný výkon při osazení 2x CPU min.:</w:t>
            </w:r>
          </w:p>
          <w:p w:rsidR="000A42D5" w:rsidRPr="00B17240" w:rsidRDefault="000A42D5" w:rsidP="00EE37F3">
            <w:pPr>
              <w:numPr>
                <w:ilvl w:val="0"/>
                <w:numId w:val="32"/>
              </w:numPr>
              <w:spacing w:after="0" w:line="240" w:lineRule="auto"/>
              <w:rPr>
                <w:rFonts w:ascii="Calibri" w:eastAsia="Times New Roman" w:hAnsi="Calibri" w:cs="Calibri"/>
                <w:color w:val="000000"/>
                <w:sz w:val="16"/>
                <w:szCs w:val="16"/>
              </w:rPr>
            </w:pPr>
            <w:r w:rsidRPr="00B17240">
              <w:rPr>
                <w:rFonts w:ascii="Calibri" w:eastAsia="Times New Roman" w:hAnsi="Calibri" w:cs="Calibri"/>
                <w:color w:val="000000"/>
                <w:sz w:val="16"/>
                <w:szCs w:val="16"/>
              </w:rPr>
              <w:t>SPECrate2017_int_base min. 170</w:t>
            </w:r>
          </w:p>
          <w:p w:rsidR="000A42D5" w:rsidRPr="00B17240" w:rsidRDefault="000A42D5" w:rsidP="00EE37F3">
            <w:pPr>
              <w:numPr>
                <w:ilvl w:val="0"/>
                <w:numId w:val="32"/>
              </w:numPr>
              <w:spacing w:after="0" w:line="240" w:lineRule="auto"/>
              <w:rPr>
                <w:rFonts w:ascii="Calibri" w:eastAsia="Times New Roman" w:hAnsi="Calibri" w:cs="Calibri"/>
                <w:color w:val="000000"/>
                <w:sz w:val="16"/>
                <w:szCs w:val="16"/>
              </w:rPr>
            </w:pPr>
            <w:r w:rsidRPr="00B17240">
              <w:rPr>
                <w:rFonts w:ascii="Calibri" w:eastAsia="Times New Roman" w:hAnsi="Calibri" w:cs="Calibri"/>
                <w:color w:val="000000"/>
                <w:sz w:val="16"/>
                <w:szCs w:val="16"/>
              </w:rPr>
              <w:t>SPECrate2017_fp_base min. 252</w:t>
            </w:r>
          </w:p>
          <w:p w:rsidR="000A42D5" w:rsidRPr="00B17240" w:rsidRDefault="000A42D5" w:rsidP="00EE37F3">
            <w:pPr>
              <w:numPr>
                <w:ilvl w:val="0"/>
                <w:numId w:val="32"/>
              </w:numPr>
              <w:spacing w:after="0" w:line="240" w:lineRule="auto"/>
              <w:rPr>
                <w:rFonts w:ascii="Calibri" w:eastAsia="Times New Roman" w:hAnsi="Calibri" w:cs="Calibri"/>
                <w:color w:val="000000"/>
                <w:sz w:val="16"/>
                <w:szCs w:val="16"/>
              </w:rPr>
            </w:pPr>
            <w:r w:rsidRPr="00B17240">
              <w:rPr>
                <w:rFonts w:ascii="Calibri" w:eastAsia="Times New Roman" w:hAnsi="Calibri" w:cs="Calibri"/>
                <w:color w:val="000000"/>
                <w:sz w:val="16"/>
                <w:szCs w:val="16"/>
              </w:rPr>
              <w:t>Overall SPECpower_ssj2008 min. 14000</w:t>
            </w:r>
          </w:p>
          <w:p w:rsidR="000A42D5" w:rsidRDefault="000A42D5" w:rsidP="00EE37F3">
            <w:pPr>
              <w:rPr>
                <w:rFonts w:ascii="Calibri" w:eastAsia="Times New Roman" w:hAnsi="Calibri" w:cs="Calibri"/>
                <w:color w:val="000000"/>
                <w:sz w:val="16"/>
                <w:szCs w:val="16"/>
              </w:rPr>
            </w:pPr>
            <w:r w:rsidRPr="00B17240">
              <w:rPr>
                <w:rFonts w:ascii="Calibri" w:eastAsia="Times New Roman" w:hAnsi="Calibri" w:cs="Calibri"/>
                <w:color w:val="000000"/>
                <w:sz w:val="16"/>
                <w:szCs w:val="16"/>
              </w:rPr>
              <w:t>Požadujeme CPU poslední generace.</w:t>
            </w:r>
          </w:p>
        </w:tc>
        <w:tc>
          <w:tcPr>
            <w:tcW w:w="2968" w:type="dxa"/>
            <w:vMerge/>
            <w:tcBorders>
              <w:left w:val="nil"/>
              <w:right w:val="single" w:sz="4" w:space="0" w:color="auto"/>
            </w:tcBorders>
          </w:tcPr>
          <w:p w:rsidR="000A42D5" w:rsidRPr="00B17240"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Pr="00B17240"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top w:val="single" w:sz="8" w:space="0" w:color="auto"/>
              <w:left w:val="single" w:sz="8" w:space="0" w:color="auto"/>
              <w:bottom w:val="single" w:sz="8" w:space="0" w:color="000000"/>
              <w:right w:val="single" w:sz="4" w:space="0" w:color="auto"/>
            </w:tcBorders>
            <w:vAlign w:val="center"/>
          </w:tcPr>
          <w:p w:rsidR="000A42D5" w:rsidRPr="00F95B42" w:rsidRDefault="000A42D5" w:rsidP="00EE37F3">
            <w:pP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Paměť</w:t>
            </w:r>
          </w:p>
        </w:tc>
        <w:tc>
          <w:tcPr>
            <w:tcW w:w="5653" w:type="dxa"/>
            <w:tcBorders>
              <w:top w:val="nil"/>
              <w:left w:val="nil"/>
              <w:bottom w:val="single" w:sz="4" w:space="0" w:color="auto"/>
              <w:right w:val="single" w:sz="4" w:space="0" w:color="auto"/>
            </w:tcBorders>
            <w:shd w:val="clear" w:color="auto" w:fill="auto"/>
          </w:tcPr>
          <w:p w:rsidR="000A42D5" w:rsidRPr="00D675E1" w:rsidRDefault="000A42D5" w:rsidP="00EE37F3">
            <w:pPr>
              <w:rPr>
                <w:rFonts w:ascii="Calibri" w:eastAsia="Times New Roman" w:hAnsi="Calibri" w:cs="Calibri"/>
                <w:color w:val="000000"/>
                <w:sz w:val="16"/>
                <w:szCs w:val="16"/>
              </w:rPr>
            </w:pPr>
            <w:r w:rsidRPr="00D675E1">
              <w:rPr>
                <w:rFonts w:ascii="Calibri" w:eastAsia="Times New Roman" w:hAnsi="Calibri" w:cs="Calibri"/>
                <w:color w:val="000000"/>
                <w:sz w:val="16"/>
                <w:szCs w:val="16"/>
              </w:rPr>
              <w:t>RAM min. 128 GB,</w:t>
            </w:r>
          </w:p>
          <w:p w:rsidR="000A42D5" w:rsidRPr="00D675E1" w:rsidRDefault="000A42D5" w:rsidP="00EE37F3">
            <w:pPr>
              <w:rPr>
                <w:rFonts w:ascii="Calibri" w:eastAsia="Times New Roman" w:hAnsi="Calibri" w:cs="Calibri"/>
                <w:color w:val="000000"/>
                <w:sz w:val="16"/>
                <w:szCs w:val="16"/>
              </w:rPr>
            </w:pPr>
            <w:r w:rsidRPr="00D675E1">
              <w:rPr>
                <w:rFonts w:ascii="Calibri" w:eastAsia="Times New Roman" w:hAnsi="Calibri" w:cs="Calibri"/>
                <w:color w:val="000000"/>
                <w:sz w:val="16"/>
                <w:szCs w:val="16"/>
              </w:rPr>
              <w:t xml:space="preserve">32 paměťových slotů, min. rozšiřitelnost až na 8 TB, </w:t>
            </w:r>
          </w:p>
          <w:p w:rsidR="000A42D5" w:rsidRPr="007834A1" w:rsidRDefault="000A42D5" w:rsidP="00EE37F3">
            <w:pPr>
              <w:rPr>
                <w:rFonts w:ascii="Calibri" w:eastAsia="Times New Roman" w:hAnsi="Calibri" w:cs="Calibri"/>
                <w:color w:val="000000"/>
                <w:sz w:val="16"/>
                <w:szCs w:val="16"/>
              </w:rPr>
            </w:pPr>
            <w:r w:rsidRPr="00D675E1">
              <w:rPr>
                <w:rFonts w:ascii="Calibri" w:eastAsia="Times New Roman" w:hAnsi="Calibri" w:cs="Calibri"/>
                <w:color w:val="000000"/>
                <w:sz w:val="16"/>
                <w:szCs w:val="16"/>
              </w:rPr>
              <w:t>osazeno 4x 32GB 2Rx8 DDR5-4800 Reg ECC</w:t>
            </w:r>
          </w:p>
        </w:tc>
        <w:tc>
          <w:tcPr>
            <w:tcW w:w="2968" w:type="dxa"/>
            <w:vMerge/>
            <w:tcBorders>
              <w:left w:val="nil"/>
              <w:right w:val="single" w:sz="4" w:space="0" w:color="auto"/>
            </w:tcBorders>
          </w:tcPr>
          <w:p w:rsidR="000A42D5" w:rsidRPr="00D675E1"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Pr="00D675E1"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top w:val="single" w:sz="8" w:space="0" w:color="auto"/>
              <w:left w:val="single" w:sz="8" w:space="0" w:color="auto"/>
              <w:bottom w:val="single" w:sz="8" w:space="0" w:color="000000"/>
              <w:right w:val="single" w:sz="4" w:space="0" w:color="auto"/>
            </w:tcBorders>
            <w:vAlign w:val="center"/>
            <w:hideMark/>
          </w:tcPr>
          <w:p w:rsidR="000A42D5" w:rsidRPr="00F95B42" w:rsidRDefault="000A42D5" w:rsidP="00EE37F3">
            <w:pP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Pevné disky</w:t>
            </w:r>
          </w:p>
        </w:tc>
        <w:tc>
          <w:tcPr>
            <w:tcW w:w="5653" w:type="dxa"/>
            <w:tcBorders>
              <w:top w:val="nil"/>
              <w:left w:val="nil"/>
              <w:bottom w:val="single" w:sz="4" w:space="0" w:color="auto"/>
              <w:right w:val="single" w:sz="4" w:space="0" w:color="auto"/>
            </w:tcBorders>
            <w:shd w:val="clear" w:color="auto" w:fill="auto"/>
            <w:hideMark/>
          </w:tcPr>
          <w:p w:rsidR="000A42D5" w:rsidRPr="009017F4" w:rsidRDefault="000A42D5" w:rsidP="00EE37F3">
            <w:pPr>
              <w:rPr>
                <w:rFonts w:ascii="Calibri" w:eastAsia="Times New Roman" w:hAnsi="Calibri" w:cs="Calibri"/>
                <w:color w:val="000000"/>
                <w:sz w:val="16"/>
                <w:szCs w:val="16"/>
              </w:rPr>
            </w:pPr>
            <w:r w:rsidRPr="009017F4">
              <w:rPr>
                <w:rFonts w:ascii="Calibri" w:eastAsia="Times New Roman" w:hAnsi="Calibri" w:cs="Calibri"/>
                <w:color w:val="000000"/>
                <w:sz w:val="16"/>
                <w:szCs w:val="16"/>
              </w:rPr>
              <w:t>Min. 6x 2,4 TB SAS a v</w:t>
            </w:r>
            <w:r>
              <w:rPr>
                <w:rFonts w:ascii="Calibri" w:eastAsia="Times New Roman" w:hAnsi="Calibri" w:cs="Calibri"/>
                <w:color w:val="000000"/>
                <w:sz w:val="16"/>
                <w:szCs w:val="16"/>
              </w:rPr>
              <w:t> </w:t>
            </w:r>
            <w:r w:rsidRPr="009017F4">
              <w:rPr>
                <w:rFonts w:ascii="Calibri" w:eastAsia="Times New Roman" w:hAnsi="Calibri" w:cs="Calibri"/>
                <w:color w:val="000000"/>
                <w:sz w:val="16"/>
                <w:szCs w:val="16"/>
              </w:rPr>
              <w:t>RAID</w:t>
            </w:r>
            <w:r>
              <w:rPr>
                <w:rFonts w:ascii="Calibri" w:eastAsia="Times New Roman" w:hAnsi="Calibri" w:cs="Calibri"/>
                <w:color w:val="000000"/>
                <w:sz w:val="16"/>
                <w:szCs w:val="16"/>
              </w:rPr>
              <w:t>5 nebo RAID</w:t>
            </w:r>
            <w:r w:rsidRPr="009017F4">
              <w:rPr>
                <w:rFonts w:ascii="Calibri" w:eastAsia="Times New Roman" w:hAnsi="Calibri" w:cs="Calibri"/>
                <w:color w:val="000000"/>
                <w:sz w:val="16"/>
                <w:szCs w:val="16"/>
              </w:rPr>
              <w:t>6, min. 6x 1,92 TB min. 1,5 DWPD v RAID</w:t>
            </w:r>
            <w:r>
              <w:rPr>
                <w:rFonts w:ascii="Calibri" w:eastAsia="Times New Roman" w:hAnsi="Calibri" w:cs="Calibri"/>
                <w:color w:val="000000"/>
                <w:sz w:val="16"/>
                <w:szCs w:val="16"/>
              </w:rPr>
              <w:t>5 nebo RAID</w:t>
            </w:r>
            <w:r w:rsidRPr="009017F4">
              <w:rPr>
                <w:rFonts w:ascii="Calibri" w:eastAsia="Times New Roman" w:hAnsi="Calibri" w:cs="Calibri"/>
                <w:color w:val="000000"/>
                <w:sz w:val="16"/>
                <w:szCs w:val="16"/>
              </w:rPr>
              <w:t xml:space="preserve">6, disky musí být hot-plug. </w:t>
            </w:r>
          </w:p>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 xml:space="preserve">Minimálně </w:t>
            </w:r>
            <w:r w:rsidRPr="009017F4">
              <w:rPr>
                <w:rFonts w:ascii="Calibri" w:eastAsia="Times New Roman" w:hAnsi="Calibri" w:cs="Calibri"/>
                <w:color w:val="000000"/>
                <w:sz w:val="16"/>
                <w:szCs w:val="16"/>
              </w:rPr>
              <w:t>2x 480 GB NVMe v HW RAID1</w:t>
            </w:r>
            <w:r>
              <w:rPr>
                <w:rFonts w:ascii="Calibri" w:eastAsia="Times New Roman" w:hAnsi="Calibri" w:cs="Calibri"/>
                <w:color w:val="000000"/>
                <w:sz w:val="16"/>
                <w:szCs w:val="16"/>
              </w:rPr>
              <w:t xml:space="preserve"> pro spouštění operačního systému /hypervizoru</w:t>
            </w:r>
            <w:r w:rsidRPr="009017F4">
              <w:rPr>
                <w:rFonts w:ascii="Calibri" w:eastAsia="Times New Roman" w:hAnsi="Calibri" w:cs="Calibri"/>
                <w:color w:val="000000"/>
                <w:sz w:val="16"/>
                <w:szCs w:val="16"/>
              </w:rPr>
              <w:t>, možno typ M.2.</w:t>
            </w:r>
          </w:p>
        </w:tc>
        <w:tc>
          <w:tcPr>
            <w:tcW w:w="2968" w:type="dxa"/>
            <w:vMerge/>
            <w:tcBorders>
              <w:left w:val="nil"/>
              <w:right w:val="single" w:sz="4" w:space="0" w:color="auto"/>
            </w:tcBorders>
          </w:tcPr>
          <w:p w:rsidR="000A42D5" w:rsidRPr="009017F4"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Pr="009017F4"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top w:val="single" w:sz="8" w:space="0" w:color="auto"/>
              <w:left w:val="single" w:sz="8" w:space="0" w:color="auto"/>
              <w:bottom w:val="single" w:sz="8" w:space="0" w:color="000000"/>
              <w:right w:val="single" w:sz="4" w:space="0" w:color="auto"/>
            </w:tcBorders>
            <w:vAlign w:val="center"/>
          </w:tcPr>
          <w:p w:rsidR="000A42D5" w:rsidRPr="00F95B42" w:rsidRDefault="000A42D5" w:rsidP="00EE37F3">
            <w:pP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RAID řadič</w:t>
            </w:r>
          </w:p>
        </w:tc>
        <w:tc>
          <w:tcPr>
            <w:tcW w:w="5653" w:type="dxa"/>
            <w:tcBorders>
              <w:top w:val="nil"/>
              <w:left w:val="nil"/>
              <w:bottom w:val="single" w:sz="4" w:space="0" w:color="auto"/>
              <w:right w:val="single" w:sz="4" w:space="0" w:color="auto"/>
            </w:tcBorders>
            <w:shd w:val="clear" w:color="auto" w:fill="auto"/>
          </w:tcPr>
          <w:p w:rsidR="000A42D5" w:rsidRPr="009179D2" w:rsidRDefault="000A42D5" w:rsidP="00EE37F3">
            <w:pPr>
              <w:rPr>
                <w:rFonts w:ascii="Calibri" w:eastAsia="Times New Roman" w:hAnsi="Calibri" w:cs="Calibri"/>
                <w:color w:val="000000"/>
                <w:sz w:val="16"/>
                <w:szCs w:val="16"/>
              </w:rPr>
            </w:pPr>
            <w:r w:rsidRPr="00655D51">
              <w:rPr>
                <w:rFonts w:ascii="Calibri" w:eastAsia="Times New Roman" w:hAnsi="Calibri" w:cs="Calibri"/>
                <w:color w:val="000000"/>
                <w:sz w:val="16"/>
                <w:szCs w:val="16"/>
              </w:rPr>
              <w:t>Interní RAID řadič s min. 8 GB cache. Podpora min. RAID1, RAID10, RAID5 a RAID6.</w:t>
            </w:r>
          </w:p>
        </w:tc>
        <w:tc>
          <w:tcPr>
            <w:tcW w:w="2968" w:type="dxa"/>
            <w:vMerge/>
            <w:tcBorders>
              <w:left w:val="nil"/>
              <w:right w:val="single" w:sz="4" w:space="0" w:color="auto"/>
            </w:tcBorders>
          </w:tcPr>
          <w:p w:rsidR="000A42D5" w:rsidRPr="00655D51"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Pr="00655D51"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top w:val="single" w:sz="8" w:space="0" w:color="auto"/>
              <w:left w:val="single" w:sz="8" w:space="0" w:color="auto"/>
              <w:bottom w:val="single" w:sz="8" w:space="0" w:color="000000"/>
              <w:right w:val="single" w:sz="4" w:space="0" w:color="auto"/>
            </w:tcBorders>
            <w:vAlign w:val="center"/>
            <w:hideMark/>
          </w:tcPr>
          <w:p w:rsidR="000A42D5" w:rsidRPr="00F95B42" w:rsidRDefault="000A42D5" w:rsidP="00EE37F3">
            <w:pP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Porty</w:t>
            </w:r>
          </w:p>
        </w:tc>
        <w:tc>
          <w:tcPr>
            <w:tcW w:w="5653" w:type="dxa"/>
            <w:tcBorders>
              <w:top w:val="nil"/>
              <w:left w:val="nil"/>
              <w:bottom w:val="single" w:sz="4" w:space="0" w:color="auto"/>
              <w:right w:val="single" w:sz="4" w:space="0" w:color="auto"/>
            </w:tcBorders>
            <w:shd w:val="clear" w:color="auto" w:fill="auto"/>
            <w:hideMark/>
          </w:tcPr>
          <w:p w:rsidR="000A42D5" w:rsidRPr="009179D2" w:rsidRDefault="000A42D5" w:rsidP="00EE37F3">
            <w:pPr>
              <w:rPr>
                <w:rFonts w:ascii="Calibri" w:eastAsia="Times New Roman" w:hAnsi="Calibri" w:cs="Calibri"/>
                <w:color w:val="000000"/>
                <w:sz w:val="16"/>
                <w:szCs w:val="16"/>
              </w:rPr>
            </w:pPr>
            <w:r w:rsidRPr="009179D2">
              <w:rPr>
                <w:rFonts w:ascii="Calibri" w:eastAsia="Times New Roman" w:hAnsi="Calibri" w:cs="Calibri"/>
                <w:color w:val="000000"/>
                <w:sz w:val="16"/>
                <w:szCs w:val="16"/>
              </w:rPr>
              <w:t>Min. 5x USB port v3.0 nebo vyšší:</w:t>
            </w:r>
          </w:p>
          <w:p w:rsidR="000A42D5" w:rsidRPr="009179D2" w:rsidRDefault="000A42D5" w:rsidP="00EE37F3">
            <w:pPr>
              <w:rPr>
                <w:rFonts w:ascii="Calibri" w:eastAsia="Times New Roman" w:hAnsi="Calibri" w:cs="Calibri"/>
                <w:color w:val="000000"/>
                <w:sz w:val="16"/>
                <w:szCs w:val="16"/>
              </w:rPr>
            </w:pPr>
            <w:r w:rsidRPr="009179D2">
              <w:rPr>
                <w:rFonts w:ascii="Calibri" w:eastAsia="Times New Roman" w:hAnsi="Calibri" w:cs="Calibri"/>
                <w:color w:val="000000"/>
                <w:sz w:val="16"/>
                <w:szCs w:val="16"/>
              </w:rPr>
              <w:t>-</w:t>
            </w:r>
            <w:r w:rsidRPr="009179D2">
              <w:rPr>
                <w:rFonts w:ascii="Calibri" w:eastAsia="Times New Roman" w:hAnsi="Calibri" w:cs="Calibri"/>
                <w:color w:val="000000"/>
                <w:sz w:val="16"/>
                <w:szCs w:val="16"/>
              </w:rPr>
              <w:tab/>
              <w:t xml:space="preserve">min.2x přední </w:t>
            </w:r>
          </w:p>
          <w:p w:rsidR="000A42D5" w:rsidRPr="009179D2" w:rsidRDefault="000A42D5" w:rsidP="00EE37F3">
            <w:pPr>
              <w:rPr>
                <w:rFonts w:ascii="Calibri" w:eastAsia="Times New Roman" w:hAnsi="Calibri" w:cs="Calibri"/>
                <w:color w:val="000000"/>
                <w:sz w:val="16"/>
                <w:szCs w:val="16"/>
              </w:rPr>
            </w:pPr>
            <w:r w:rsidRPr="009179D2">
              <w:rPr>
                <w:rFonts w:ascii="Calibri" w:eastAsia="Times New Roman" w:hAnsi="Calibri" w:cs="Calibri"/>
                <w:color w:val="000000"/>
                <w:sz w:val="16"/>
                <w:szCs w:val="16"/>
              </w:rPr>
              <w:t>-</w:t>
            </w:r>
            <w:r w:rsidRPr="009179D2">
              <w:rPr>
                <w:rFonts w:ascii="Calibri" w:eastAsia="Times New Roman" w:hAnsi="Calibri" w:cs="Calibri"/>
                <w:color w:val="000000"/>
                <w:sz w:val="16"/>
                <w:szCs w:val="16"/>
              </w:rPr>
              <w:tab/>
              <w:t xml:space="preserve">min 2x zadní, </w:t>
            </w:r>
          </w:p>
          <w:p w:rsidR="000A42D5" w:rsidRPr="009179D2" w:rsidRDefault="000A42D5" w:rsidP="00EE37F3">
            <w:pPr>
              <w:rPr>
                <w:rFonts w:ascii="Calibri" w:eastAsia="Times New Roman" w:hAnsi="Calibri" w:cs="Calibri"/>
                <w:color w:val="000000"/>
                <w:sz w:val="16"/>
                <w:szCs w:val="16"/>
              </w:rPr>
            </w:pPr>
            <w:r w:rsidRPr="009179D2">
              <w:rPr>
                <w:rFonts w:ascii="Calibri" w:eastAsia="Times New Roman" w:hAnsi="Calibri" w:cs="Calibri"/>
                <w:color w:val="000000"/>
                <w:sz w:val="16"/>
                <w:szCs w:val="16"/>
              </w:rPr>
              <w:t>-</w:t>
            </w:r>
            <w:r w:rsidRPr="009179D2">
              <w:rPr>
                <w:rFonts w:ascii="Calibri" w:eastAsia="Times New Roman" w:hAnsi="Calibri" w:cs="Calibri"/>
                <w:color w:val="000000"/>
                <w:sz w:val="16"/>
                <w:szCs w:val="16"/>
              </w:rPr>
              <w:tab/>
              <w:t>min. 1x interní.</w:t>
            </w:r>
          </w:p>
          <w:p w:rsidR="000A42D5" w:rsidRPr="00F95B42" w:rsidRDefault="000A42D5" w:rsidP="00EE37F3">
            <w:pPr>
              <w:rPr>
                <w:rFonts w:ascii="Calibri" w:eastAsia="Times New Roman" w:hAnsi="Calibri" w:cs="Calibri"/>
                <w:color w:val="000000"/>
                <w:sz w:val="16"/>
                <w:szCs w:val="16"/>
              </w:rPr>
            </w:pPr>
            <w:r w:rsidRPr="009179D2">
              <w:rPr>
                <w:rFonts w:ascii="Calibri" w:eastAsia="Times New Roman" w:hAnsi="Calibri" w:cs="Calibri"/>
                <w:color w:val="000000"/>
                <w:sz w:val="16"/>
                <w:szCs w:val="16"/>
              </w:rPr>
              <w:t>Možnost osadit sériový port nezabírající PCIe slot.</w:t>
            </w:r>
          </w:p>
        </w:tc>
        <w:tc>
          <w:tcPr>
            <w:tcW w:w="2968" w:type="dxa"/>
            <w:vMerge/>
            <w:tcBorders>
              <w:left w:val="nil"/>
              <w:right w:val="single" w:sz="4" w:space="0" w:color="auto"/>
            </w:tcBorders>
          </w:tcPr>
          <w:p w:rsidR="000A42D5" w:rsidRPr="009179D2"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Pr="009179D2"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top w:val="single" w:sz="8" w:space="0" w:color="auto"/>
              <w:left w:val="single" w:sz="8" w:space="0" w:color="auto"/>
              <w:bottom w:val="single" w:sz="8" w:space="0" w:color="000000"/>
              <w:right w:val="single" w:sz="4" w:space="0" w:color="auto"/>
            </w:tcBorders>
            <w:vAlign w:val="center"/>
            <w:hideMark/>
          </w:tcPr>
          <w:p w:rsidR="000A42D5" w:rsidRPr="00F95B42" w:rsidRDefault="000A42D5" w:rsidP="00EE37F3">
            <w:pP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Chlazení</w:t>
            </w:r>
          </w:p>
        </w:tc>
        <w:tc>
          <w:tcPr>
            <w:tcW w:w="5653" w:type="dxa"/>
            <w:tcBorders>
              <w:top w:val="nil"/>
              <w:left w:val="nil"/>
              <w:bottom w:val="single" w:sz="4" w:space="0" w:color="auto"/>
              <w:right w:val="single" w:sz="4" w:space="0" w:color="auto"/>
            </w:tcBorders>
            <w:shd w:val="clear" w:color="auto" w:fill="auto"/>
            <w:hideMark/>
          </w:tcPr>
          <w:p w:rsidR="000A42D5" w:rsidRPr="00F95B42" w:rsidRDefault="000A42D5" w:rsidP="00EE37F3">
            <w:pPr>
              <w:rPr>
                <w:rFonts w:ascii="Calibri" w:eastAsia="Times New Roman" w:hAnsi="Calibri" w:cs="Calibri"/>
                <w:color w:val="000000"/>
                <w:sz w:val="16"/>
                <w:szCs w:val="16"/>
              </w:rPr>
            </w:pPr>
            <w:r w:rsidRPr="00E121A8">
              <w:rPr>
                <w:rFonts w:ascii="Calibri" w:eastAsia="Times New Roman" w:hAnsi="Calibri" w:cs="Calibri"/>
                <w:color w:val="000000"/>
                <w:sz w:val="16"/>
                <w:szCs w:val="16"/>
              </w:rPr>
              <w:t>Redundantní hotswapové ventilátory</w:t>
            </w:r>
          </w:p>
        </w:tc>
        <w:tc>
          <w:tcPr>
            <w:tcW w:w="2968" w:type="dxa"/>
            <w:vMerge/>
            <w:tcBorders>
              <w:left w:val="nil"/>
              <w:right w:val="single" w:sz="4" w:space="0" w:color="auto"/>
            </w:tcBorders>
          </w:tcPr>
          <w:p w:rsidR="000A42D5" w:rsidRPr="00E121A8"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Pr="00E121A8"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top w:val="single" w:sz="8" w:space="0" w:color="auto"/>
              <w:left w:val="single" w:sz="8" w:space="0" w:color="auto"/>
              <w:bottom w:val="single" w:sz="8" w:space="0" w:color="000000"/>
              <w:right w:val="single" w:sz="4" w:space="0" w:color="auto"/>
            </w:tcBorders>
            <w:vAlign w:val="center"/>
            <w:hideMark/>
          </w:tcPr>
          <w:p w:rsidR="000A42D5" w:rsidRPr="00F95B42" w:rsidRDefault="000A42D5" w:rsidP="00EE37F3">
            <w:pP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rsidR="000A42D5" w:rsidRPr="00F95B42" w:rsidRDefault="000A42D5" w:rsidP="00EE37F3">
            <w:pPr>
              <w:rPr>
                <w:rFonts w:ascii="Calibri" w:eastAsia="Times New Roman" w:hAnsi="Calibri" w:cs="Calibri"/>
                <w:color w:val="000000"/>
                <w:sz w:val="16"/>
                <w:szCs w:val="16"/>
              </w:rPr>
            </w:pPr>
            <w:r w:rsidRPr="00F95B42">
              <w:rPr>
                <w:rFonts w:ascii="Calibri" w:eastAsia="Times New Roman" w:hAnsi="Calibri" w:cs="Calibri"/>
                <w:color w:val="000000"/>
                <w:sz w:val="16"/>
                <w:szCs w:val="16"/>
              </w:rPr>
              <w:t>LAN</w:t>
            </w:r>
          </w:p>
        </w:tc>
        <w:tc>
          <w:tcPr>
            <w:tcW w:w="5653" w:type="dxa"/>
            <w:tcBorders>
              <w:top w:val="nil"/>
              <w:left w:val="nil"/>
              <w:bottom w:val="single" w:sz="4" w:space="0" w:color="auto"/>
              <w:right w:val="single" w:sz="4" w:space="0" w:color="auto"/>
            </w:tcBorders>
            <w:shd w:val="clear" w:color="auto" w:fill="auto"/>
            <w:hideMark/>
          </w:tcPr>
          <w:p w:rsidR="000A42D5" w:rsidRPr="00F95B42" w:rsidRDefault="000A42D5" w:rsidP="00EE37F3">
            <w:pPr>
              <w:rPr>
                <w:rFonts w:ascii="Calibri" w:eastAsia="Times New Roman" w:hAnsi="Calibri" w:cs="Calibri"/>
                <w:color w:val="000000"/>
                <w:sz w:val="16"/>
                <w:szCs w:val="16"/>
              </w:rPr>
            </w:pPr>
            <w:r w:rsidRPr="00E64EF2">
              <w:rPr>
                <w:rFonts w:ascii="Calibri" w:eastAsia="Times New Roman" w:hAnsi="Calibri" w:cs="Calibri"/>
                <w:color w:val="000000"/>
                <w:sz w:val="16"/>
                <w:szCs w:val="16"/>
              </w:rPr>
              <w:t>Min</w:t>
            </w:r>
            <w:r>
              <w:rPr>
                <w:rFonts w:ascii="Calibri" w:eastAsia="Times New Roman" w:hAnsi="Calibri" w:cs="Calibri"/>
                <w:color w:val="000000"/>
                <w:sz w:val="16"/>
                <w:szCs w:val="16"/>
              </w:rPr>
              <w:t>imálně</w:t>
            </w:r>
            <w:r w:rsidRPr="00E64EF2">
              <w:rPr>
                <w:rFonts w:ascii="Calibri" w:eastAsia="Times New Roman" w:hAnsi="Calibri" w:cs="Calibri"/>
                <w:color w:val="000000"/>
                <w:sz w:val="16"/>
                <w:szCs w:val="16"/>
              </w:rPr>
              <w:t xml:space="preserve"> 9 portů 1 Gbit RJ45 a 4 porty 10 Gbit SFP+.</w:t>
            </w:r>
          </w:p>
        </w:tc>
        <w:tc>
          <w:tcPr>
            <w:tcW w:w="2968" w:type="dxa"/>
            <w:vMerge/>
            <w:tcBorders>
              <w:left w:val="nil"/>
              <w:right w:val="single" w:sz="4" w:space="0" w:color="auto"/>
            </w:tcBorders>
          </w:tcPr>
          <w:p w:rsidR="000A42D5" w:rsidRPr="00E64EF2"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Pr="00E64EF2"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top w:val="single" w:sz="8" w:space="0" w:color="auto"/>
              <w:left w:val="single" w:sz="8" w:space="0" w:color="auto"/>
              <w:bottom w:val="single" w:sz="8" w:space="0" w:color="000000"/>
              <w:right w:val="single" w:sz="4" w:space="0" w:color="auto"/>
            </w:tcBorders>
            <w:vAlign w:val="center"/>
            <w:hideMark/>
          </w:tcPr>
          <w:p w:rsidR="000A42D5" w:rsidRPr="00F95B42" w:rsidRDefault="000A42D5" w:rsidP="00EE37F3">
            <w:pP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Ostatní požadavky</w:t>
            </w:r>
          </w:p>
        </w:tc>
        <w:tc>
          <w:tcPr>
            <w:tcW w:w="5653" w:type="dxa"/>
            <w:tcBorders>
              <w:top w:val="nil"/>
              <w:left w:val="nil"/>
              <w:bottom w:val="single" w:sz="4" w:space="0" w:color="auto"/>
              <w:right w:val="single" w:sz="4" w:space="0" w:color="auto"/>
            </w:tcBorders>
            <w:shd w:val="clear" w:color="auto" w:fill="auto"/>
            <w:hideMark/>
          </w:tcPr>
          <w:p w:rsidR="000A42D5" w:rsidRPr="006E0293" w:rsidRDefault="000A42D5" w:rsidP="00EE37F3">
            <w:pPr>
              <w:rPr>
                <w:rFonts w:ascii="Calibri" w:eastAsia="Times New Roman" w:hAnsi="Calibri" w:cs="Calibri"/>
                <w:color w:val="000000"/>
                <w:sz w:val="16"/>
                <w:szCs w:val="16"/>
              </w:rPr>
            </w:pPr>
            <w:r w:rsidRPr="006E0293">
              <w:rPr>
                <w:rFonts w:ascii="Calibri" w:eastAsia="Times New Roman" w:hAnsi="Calibri" w:cs="Calibri"/>
                <w:color w:val="000000"/>
                <w:sz w:val="16"/>
                <w:szCs w:val="16"/>
              </w:rPr>
              <w:t>Min</w:t>
            </w:r>
            <w:r>
              <w:rPr>
                <w:rFonts w:ascii="Calibri" w:eastAsia="Times New Roman" w:hAnsi="Calibri" w:cs="Calibri"/>
                <w:color w:val="000000"/>
                <w:sz w:val="16"/>
                <w:szCs w:val="16"/>
              </w:rPr>
              <w:t>imálně</w:t>
            </w:r>
            <w:r w:rsidRPr="006E0293">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j</w:t>
            </w:r>
            <w:r w:rsidRPr="006E0293">
              <w:rPr>
                <w:rFonts w:ascii="Calibri" w:eastAsia="Times New Roman" w:hAnsi="Calibri" w:cs="Calibri"/>
                <w:color w:val="000000"/>
                <w:sz w:val="16"/>
                <w:szCs w:val="16"/>
              </w:rPr>
              <w:t>eden volný slot PCI-Express 5.0 x16</w:t>
            </w:r>
          </w:p>
          <w:p w:rsidR="000A42D5" w:rsidRPr="006E0293" w:rsidRDefault="000A42D5" w:rsidP="00EE37F3">
            <w:pPr>
              <w:rPr>
                <w:rFonts w:ascii="Calibri" w:eastAsia="Times New Roman" w:hAnsi="Calibri" w:cs="Calibri"/>
                <w:color w:val="000000"/>
                <w:sz w:val="16"/>
                <w:szCs w:val="16"/>
              </w:rPr>
            </w:pPr>
            <w:r w:rsidRPr="006E0293">
              <w:rPr>
                <w:rFonts w:ascii="Calibri" w:eastAsia="Times New Roman" w:hAnsi="Calibri" w:cs="Calibri"/>
                <w:color w:val="000000"/>
                <w:sz w:val="16"/>
                <w:szCs w:val="16"/>
              </w:rPr>
              <w:t>Certifikace EU ErP Lot9</w:t>
            </w:r>
          </w:p>
          <w:p w:rsidR="000A42D5" w:rsidRPr="006E0293" w:rsidRDefault="000A42D5" w:rsidP="00EE37F3">
            <w:pPr>
              <w:rPr>
                <w:rFonts w:ascii="Calibri" w:eastAsia="Times New Roman" w:hAnsi="Calibri" w:cs="Calibri"/>
                <w:color w:val="000000"/>
                <w:sz w:val="16"/>
                <w:szCs w:val="16"/>
              </w:rPr>
            </w:pPr>
            <w:r w:rsidRPr="006E0293">
              <w:rPr>
                <w:rFonts w:ascii="Calibri" w:eastAsia="Times New Roman" w:hAnsi="Calibri" w:cs="Calibri"/>
                <w:color w:val="000000"/>
                <w:sz w:val="16"/>
                <w:szCs w:val="16"/>
              </w:rPr>
              <w:t>Certifikace Energy Star Fam2</w:t>
            </w:r>
          </w:p>
          <w:p w:rsidR="000A42D5" w:rsidRPr="00F95B42" w:rsidRDefault="000A42D5" w:rsidP="00EE37F3">
            <w:pPr>
              <w:rPr>
                <w:rFonts w:ascii="Calibri" w:eastAsia="Times New Roman" w:hAnsi="Calibri" w:cs="Calibri"/>
                <w:color w:val="000000"/>
                <w:sz w:val="16"/>
                <w:szCs w:val="16"/>
              </w:rPr>
            </w:pPr>
            <w:r w:rsidRPr="006E0293">
              <w:rPr>
                <w:rFonts w:ascii="Calibri" w:eastAsia="Times New Roman" w:hAnsi="Calibri" w:cs="Calibri"/>
                <w:color w:val="000000"/>
                <w:sz w:val="16"/>
                <w:szCs w:val="16"/>
              </w:rPr>
              <w:t>TPM 2.0 min. V2</w:t>
            </w:r>
          </w:p>
        </w:tc>
        <w:tc>
          <w:tcPr>
            <w:tcW w:w="2968" w:type="dxa"/>
            <w:vMerge/>
            <w:tcBorders>
              <w:left w:val="nil"/>
              <w:right w:val="single" w:sz="4" w:space="0" w:color="auto"/>
            </w:tcBorders>
          </w:tcPr>
          <w:p w:rsidR="000A42D5" w:rsidRPr="006E0293"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Pr="006E0293"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top w:val="single" w:sz="8" w:space="0" w:color="auto"/>
              <w:left w:val="single" w:sz="8" w:space="0" w:color="auto"/>
              <w:bottom w:val="single" w:sz="8" w:space="0" w:color="000000"/>
              <w:right w:val="single" w:sz="4" w:space="0" w:color="auto"/>
            </w:tcBorders>
            <w:vAlign w:val="center"/>
            <w:hideMark/>
          </w:tcPr>
          <w:p w:rsidR="000A42D5" w:rsidRPr="00F95B42" w:rsidRDefault="000A42D5" w:rsidP="00EE37F3">
            <w:pP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rsidR="000A42D5" w:rsidRPr="00F95B42" w:rsidRDefault="000A42D5" w:rsidP="00EE37F3">
            <w:pPr>
              <w:rPr>
                <w:rFonts w:ascii="Calibri" w:eastAsia="Times New Roman" w:hAnsi="Calibri" w:cs="Calibri"/>
                <w:color w:val="000000"/>
                <w:sz w:val="16"/>
                <w:szCs w:val="16"/>
              </w:rPr>
            </w:pPr>
            <w:r w:rsidRPr="00A464EF">
              <w:rPr>
                <w:rFonts w:ascii="Calibri" w:eastAsia="Times New Roman" w:hAnsi="Calibri" w:cs="Calibri"/>
                <w:color w:val="000000"/>
                <w:sz w:val="16"/>
                <w:szCs w:val="16"/>
              </w:rPr>
              <w:t>Vzdálená správa</w:t>
            </w:r>
          </w:p>
        </w:tc>
        <w:tc>
          <w:tcPr>
            <w:tcW w:w="5653" w:type="dxa"/>
            <w:tcBorders>
              <w:top w:val="nil"/>
              <w:left w:val="nil"/>
              <w:bottom w:val="single" w:sz="4" w:space="0" w:color="auto"/>
              <w:right w:val="single" w:sz="4" w:space="0" w:color="auto"/>
            </w:tcBorders>
            <w:shd w:val="clear" w:color="auto" w:fill="auto"/>
            <w:hideMark/>
          </w:tcPr>
          <w:p w:rsidR="000A42D5" w:rsidRPr="00A6278A" w:rsidRDefault="000A42D5" w:rsidP="00EE37F3">
            <w:pPr>
              <w:rPr>
                <w:rFonts w:ascii="Calibri" w:eastAsia="Times New Roman" w:hAnsi="Calibri" w:cs="Calibri"/>
                <w:color w:val="000000"/>
                <w:sz w:val="16"/>
                <w:szCs w:val="16"/>
              </w:rPr>
            </w:pPr>
            <w:r w:rsidRPr="00A6278A">
              <w:rPr>
                <w:rFonts w:ascii="Calibri" w:eastAsia="Times New Roman" w:hAnsi="Calibri" w:cs="Calibri"/>
                <w:color w:val="000000"/>
                <w:sz w:val="16"/>
                <w:szCs w:val="16"/>
              </w:rPr>
              <w:t>HW management, zapnutí, vypnutí, restart serveru, přesměrování KVM nezávislé na OS, vzdálené připojení médií, časově neomezená licence.</w:t>
            </w:r>
          </w:p>
          <w:p w:rsidR="000A42D5" w:rsidRPr="00A6278A" w:rsidRDefault="000A42D5" w:rsidP="00EE37F3">
            <w:pPr>
              <w:rPr>
                <w:rFonts w:ascii="Calibri" w:eastAsia="Times New Roman" w:hAnsi="Calibri" w:cs="Calibri"/>
                <w:color w:val="000000"/>
                <w:sz w:val="16"/>
                <w:szCs w:val="16"/>
              </w:rPr>
            </w:pPr>
            <w:r w:rsidRPr="00A6278A">
              <w:rPr>
                <w:rFonts w:ascii="Calibri" w:eastAsia="Times New Roman" w:hAnsi="Calibri" w:cs="Calibri"/>
                <w:color w:val="000000"/>
                <w:sz w:val="16"/>
                <w:szCs w:val="16"/>
              </w:rPr>
              <w:t>Interní management serveru umožňuje update serveru online z OS i offline bez nutnosti instalace dalšího nástroje pro správu, umožňuje bootu a instalace z interní SD karty o velikosti alespoň 16 GB.</w:t>
            </w:r>
          </w:p>
          <w:p w:rsidR="000A42D5" w:rsidRPr="00F95B42" w:rsidRDefault="000A42D5" w:rsidP="00EE37F3">
            <w:pPr>
              <w:rPr>
                <w:rFonts w:ascii="Calibri" w:eastAsia="Times New Roman" w:hAnsi="Calibri" w:cs="Calibri"/>
                <w:color w:val="000000"/>
                <w:sz w:val="16"/>
                <w:szCs w:val="16"/>
              </w:rPr>
            </w:pPr>
            <w:r w:rsidRPr="00A6278A">
              <w:rPr>
                <w:rFonts w:ascii="Calibri" w:eastAsia="Times New Roman" w:hAnsi="Calibri" w:cs="Calibri"/>
                <w:color w:val="000000"/>
                <w:sz w:val="16"/>
                <w:szCs w:val="16"/>
              </w:rPr>
              <w:t>Dedikovaný LAN port pro management 1 Gbps RJ45. Možnost sdílení management portu s jiným Ethernet portem serveru.</w:t>
            </w:r>
          </w:p>
        </w:tc>
        <w:tc>
          <w:tcPr>
            <w:tcW w:w="2968" w:type="dxa"/>
            <w:vMerge/>
            <w:tcBorders>
              <w:left w:val="nil"/>
              <w:right w:val="single" w:sz="4" w:space="0" w:color="auto"/>
            </w:tcBorders>
          </w:tcPr>
          <w:p w:rsidR="000A42D5" w:rsidRPr="00A6278A"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Pr="00A6278A"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top w:val="single" w:sz="8" w:space="0" w:color="auto"/>
              <w:left w:val="single" w:sz="8" w:space="0" w:color="auto"/>
              <w:bottom w:val="single" w:sz="8" w:space="0" w:color="000000"/>
              <w:right w:val="single" w:sz="4" w:space="0" w:color="auto"/>
            </w:tcBorders>
            <w:vAlign w:val="center"/>
            <w:hideMark/>
          </w:tcPr>
          <w:p w:rsidR="000A42D5" w:rsidRPr="00F95B42" w:rsidRDefault="000A42D5" w:rsidP="00EE37F3">
            <w:pP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Napájení</w:t>
            </w:r>
          </w:p>
        </w:tc>
        <w:tc>
          <w:tcPr>
            <w:tcW w:w="5653" w:type="dxa"/>
            <w:tcBorders>
              <w:top w:val="nil"/>
              <w:left w:val="nil"/>
              <w:bottom w:val="single" w:sz="4" w:space="0" w:color="auto"/>
              <w:right w:val="single" w:sz="4" w:space="0" w:color="auto"/>
            </w:tcBorders>
            <w:shd w:val="clear" w:color="auto" w:fill="auto"/>
            <w:hideMark/>
          </w:tcPr>
          <w:p w:rsidR="000A42D5" w:rsidRPr="00F95B42" w:rsidRDefault="000A42D5" w:rsidP="00EE37F3">
            <w:pPr>
              <w:rPr>
                <w:rFonts w:ascii="Calibri" w:eastAsia="Times New Roman" w:hAnsi="Calibri" w:cs="Calibri"/>
                <w:color w:val="000000"/>
                <w:sz w:val="16"/>
                <w:szCs w:val="16"/>
              </w:rPr>
            </w:pPr>
            <w:r w:rsidRPr="0075185A">
              <w:rPr>
                <w:rFonts w:ascii="Calibri" w:eastAsia="Times New Roman" w:hAnsi="Calibri" w:cs="Calibri"/>
                <w:color w:val="000000"/>
                <w:sz w:val="16"/>
                <w:szCs w:val="16"/>
              </w:rPr>
              <w:t>2x redundantní napájecí zdroj min. 900 W každý, účinnost min. 96% Titanium, server musí běžet i při napájení pouze jednoho zdroje. Napájecí kabely min. 2,5 m. Spotřeba serveru v nabízené konfiguraci při 100% zatížení max. 630 W.</w:t>
            </w:r>
          </w:p>
        </w:tc>
        <w:tc>
          <w:tcPr>
            <w:tcW w:w="2968" w:type="dxa"/>
            <w:vMerge/>
            <w:tcBorders>
              <w:left w:val="nil"/>
              <w:right w:val="single" w:sz="4" w:space="0" w:color="auto"/>
            </w:tcBorders>
          </w:tcPr>
          <w:p w:rsidR="000A42D5" w:rsidRPr="0075185A"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Pr="0075185A"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top w:val="single" w:sz="8" w:space="0" w:color="auto"/>
              <w:left w:val="single" w:sz="8" w:space="0" w:color="auto"/>
              <w:bottom w:val="single" w:sz="8" w:space="0" w:color="000000"/>
              <w:right w:val="single" w:sz="4" w:space="0" w:color="auto"/>
            </w:tcBorders>
            <w:vAlign w:val="center"/>
            <w:hideMark/>
          </w:tcPr>
          <w:p w:rsidR="000A42D5" w:rsidRPr="00F95B42" w:rsidRDefault="000A42D5" w:rsidP="00EE37F3">
            <w:pP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hideMark/>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Podpora operačních systémů a hypervizorů</w:t>
            </w:r>
          </w:p>
        </w:tc>
        <w:tc>
          <w:tcPr>
            <w:tcW w:w="5653" w:type="dxa"/>
            <w:tcBorders>
              <w:top w:val="nil"/>
              <w:left w:val="nil"/>
              <w:bottom w:val="single" w:sz="4" w:space="0" w:color="auto"/>
              <w:right w:val="single" w:sz="4" w:space="0" w:color="auto"/>
            </w:tcBorders>
            <w:shd w:val="clear" w:color="auto" w:fill="auto"/>
            <w:hideMark/>
          </w:tcPr>
          <w:p w:rsidR="000A42D5" w:rsidRPr="00F95B42" w:rsidRDefault="000A42D5" w:rsidP="00EE37F3">
            <w:pPr>
              <w:rPr>
                <w:rFonts w:ascii="Calibri" w:eastAsia="Times New Roman" w:hAnsi="Calibri" w:cs="Calibri"/>
                <w:color w:val="000000"/>
                <w:sz w:val="16"/>
                <w:szCs w:val="16"/>
              </w:rPr>
            </w:pPr>
            <w:r w:rsidRPr="005B537F">
              <w:rPr>
                <w:rFonts w:ascii="Calibri" w:eastAsia="Times New Roman" w:hAnsi="Calibri" w:cs="Calibri"/>
                <w:color w:val="000000"/>
                <w:sz w:val="16"/>
                <w:szCs w:val="16"/>
              </w:rPr>
              <w:t>Je požadována plná podpora VMware 7.0 a vyšší a Windows Server 2022 a vyšší</w:t>
            </w:r>
          </w:p>
        </w:tc>
        <w:tc>
          <w:tcPr>
            <w:tcW w:w="2968" w:type="dxa"/>
            <w:vMerge/>
            <w:tcBorders>
              <w:left w:val="nil"/>
              <w:right w:val="single" w:sz="4" w:space="0" w:color="auto"/>
            </w:tcBorders>
          </w:tcPr>
          <w:p w:rsidR="000A42D5" w:rsidRPr="005B537F"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Pr="005B537F"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top w:val="single" w:sz="8" w:space="0" w:color="auto"/>
              <w:left w:val="single" w:sz="8" w:space="0" w:color="auto"/>
              <w:bottom w:val="single" w:sz="8" w:space="0" w:color="000000"/>
              <w:right w:val="single" w:sz="4" w:space="0" w:color="auto"/>
            </w:tcBorders>
            <w:vAlign w:val="center"/>
            <w:hideMark/>
          </w:tcPr>
          <w:p w:rsidR="000A42D5" w:rsidRPr="00F95B42" w:rsidRDefault="000A42D5" w:rsidP="00EE37F3">
            <w:pPr>
              <w:rPr>
                <w:rFonts w:ascii="Calibri" w:eastAsia="Times New Roman" w:hAnsi="Calibri" w:cs="Calibri"/>
                <w:b/>
                <w:bCs/>
                <w:color w:val="000000"/>
                <w:sz w:val="16"/>
                <w:szCs w:val="16"/>
              </w:rPr>
            </w:pPr>
          </w:p>
        </w:tc>
        <w:tc>
          <w:tcPr>
            <w:tcW w:w="1275" w:type="dxa"/>
            <w:tcBorders>
              <w:top w:val="nil"/>
              <w:left w:val="nil"/>
              <w:bottom w:val="single" w:sz="8" w:space="0" w:color="auto"/>
              <w:right w:val="single" w:sz="4" w:space="0" w:color="auto"/>
            </w:tcBorders>
            <w:shd w:val="clear" w:color="auto" w:fill="auto"/>
            <w:vAlign w:val="center"/>
            <w:hideMark/>
          </w:tcPr>
          <w:p w:rsidR="000A42D5" w:rsidRPr="00F95B42" w:rsidRDefault="000A42D5" w:rsidP="00EE37F3">
            <w:pPr>
              <w:rPr>
                <w:rFonts w:ascii="Calibri" w:eastAsia="Times New Roman" w:hAnsi="Calibri" w:cs="Calibri"/>
                <w:color w:val="000000"/>
                <w:sz w:val="16"/>
                <w:szCs w:val="16"/>
              </w:rPr>
            </w:pPr>
            <w:r w:rsidRPr="00F95B42">
              <w:rPr>
                <w:rFonts w:ascii="Calibri" w:eastAsia="Times New Roman" w:hAnsi="Calibri" w:cs="Calibri"/>
                <w:color w:val="000000"/>
                <w:sz w:val="16"/>
                <w:szCs w:val="16"/>
              </w:rPr>
              <w:t>Záruka</w:t>
            </w:r>
          </w:p>
        </w:tc>
        <w:tc>
          <w:tcPr>
            <w:tcW w:w="5653" w:type="dxa"/>
            <w:tcBorders>
              <w:top w:val="nil"/>
              <w:left w:val="nil"/>
              <w:bottom w:val="single" w:sz="8" w:space="0" w:color="auto"/>
              <w:right w:val="single" w:sz="4" w:space="0" w:color="auto"/>
            </w:tcBorders>
            <w:shd w:val="clear" w:color="auto" w:fill="auto"/>
            <w:hideMark/>
          </w:tcPr>
          <w:p w:rsidR="000A42D5" w:rsidRPr="00F95B42" w:rsidRDefault="000A42D5" w:rsidP="00EE37F3">
            <w:pPr>
              <w:rPr>
                <w:rFonts w:ascii="Calibri" w:eastAsia="Times New Roman" w:hAnsi="Calibri" w:cs="Calibri"/>
                <w:color w:val="000000"/>
                <w:sz w:val="16"/>
                <w:szCs w:val="16"/>
              </w:rPr>
            </w:pPr>
            <w:r w:rsidRPr="00F95B42">
              <w:rPr>
                <w:rFonts w:ascii="Calibri" w:eastAsia="Times New Roman" w:hAnsi="Calibri" w:cs="Calibri"/>
                <w:color w:val="000000"/>
                <w:sz w:val="16"/>
                <w:szCs w:val="16"/>
              </w:rPr>
              <w:t xml:space="preserve">min. </w:t>
            </w:r>
            <w:r>
              <w:rPr>
                <w:rFonts w:ascii="Calibri" w:eastAsia="Times New Roman" w:hAnsi="Calibri" w:cs="Calibri"/>
                <w:color w:val="000000"/>
                <w:sz w:val="16"/>
                <w:szCs w:val="16"/>
              </w:rPr>
              <w:t>60</w:t>
            </w:r>
            <w:r w:rsidRPr="00F95B42">
              <w:rPr>
                <w:rFonts w:ascii="Calibri" w:eastAsia="Times New Roman" w:hAnsi="Calibri" w:cs="Calibri"/>
                <w:color w:val="000000"/>
                <w:sz w:val="16"/>
                <w:szCs w:val="16"/>
              </w:rPr>
              <w:t xml:space="preserve"> měsíců poskytovaná </w:t>
            </w:r>
            <w:r w:rsidRPr="007E7788">
              <w:rPr>
                <w:rFonts w:ascii="Calibri" w:eastAsia="Times New Roman" w:hAnsi="Calibri" w:cs="Calibri"/>
                <w:b/>
                <w:bCs/>
                <w:color w:val="000000"/>
                <w:sz w:val="16"/>
                <w:szCs w:val="16"/>
              </w:rPr>
              <w:t>výrobcem</w:t>
            </w:r>
            <w:r>
              <w:rPr>
                <w:rFonts w:ascii="Calibri" w:eastAsia="Times New Roman" w:hAnsi="Calibri" w:cs="Calibri"/>
                <w:b/>
                <w:bCs/>
                <w:color w:val="000000"/>
                <w:sz w:val="16"/>
                <w:szCs w:val="16"/>
              </w:rPr>
              <w:t xml:space="preserve"> v místě instalace </w:t>
            </w:r>
            <w:r>
              <w:rPr>
                <w:rFonts w:ascii="Calibri" w:eastAsia="Times New Roman" w:hAnsi="Calibri" w:cs="Calibri"/>
                <w:color w:val="000000"/>
                <w:sz w:val="16"/>
                <w:szCs w:val="16"/>
              </w:rPr>
              <w:t xml:space="preserve">s opravou nejpozději </w:t>
            </w:r>
            <w:r w:rsidRPr="00F95B42">
              <w:rPr>
                <w:rFonts w:ascii="Calibri" w:eastAsia="Times New Roman" w:hAnsi="Calibri" w:cs="Calibri"/>
                <w:color w:val="000000"/>
                <w:sz w:val="16"/>
                <w:szCs w:val="16"/>
              </w:rPr>
              <w:t>následující pracovní de</w:t>
            </w:r>
            <w:r>
              <w:rPr>
                <w:rFonts w:ascii="Calibri" w:eastAsia="Times New Roman" w:hAnsi="Calibri" w:cs="Calibri"/>
                <w:color w:val="000000"/>
                <w:sz w:val="16"/>
                <w:szCs w:val="16"/>
              </w:rPr>
              <w:t>n po nahlášení závady</w:t>
            </w:r>
          </w:p>
        </w:tc>
        <w:tc>
          <w:tcPr>
            <w:tcW w:w="2968" w:type="dxa"/>
            <w:vMerge/>
            <w:tcBorders>
              <w:left w:val="nil"/>
              <w:bottom w:val="single" w:sz="8" w:space="0" w:color="auto"/>
              <w:right w:val="single" w:sz="4" w:space="0" w:color="auto"/>
            </w:tcBorders>
          </w:tcPr>
          <w:p w:rsidR="000A42D5" w:rsidRPr="00F95B42" w:rsidRDefault="000A42D5" w:rsidP="00EE37F3">
            <w:pPr>
              <w:rPr>
                <w:rFonts w:ascii="Calibri" w:eastAsia="Times New Roman" w:hAnsi="Calibri" w:cs="Calibri"/>
                <w:color w:val="000000"/>
                <w:sz w:val="16"/>
                <w:szCs w:val="16"/>
              </w:rPr>
            </w:pPr>
          </w:p>
        </w:tc>
        <w:tc>
          <w:tcPr>
            <w:tcW w:w="2963" w:type="dxa"/>
            <w:vMerge/>
            <w:tcBorders>
              <w:left w:val="nil"/>
              <w:bottom w:val="single" w:sz="8" w:space="0" w:color="auto"/>
              <w:right w:val="single" w:sz="4" w:space="0" w:color="auto"/>
            </w:tcBorders>
          </w:tcPr>
          <w:p w:rsidR="000A42D5" w:rsidRPr="00F95B42"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val="restart"/>
            <w:tcBorders>
              <w:top w:val="nil"/>
              <w:left w:val="single" w:sz="8" w:space="0" w:color="auto"/>
              <w:right w:val="single" w:sz="4" w:space="0" w:color="auto"/>
            </w:tcBorders>
            <w:shd w:val="clear" w:color="auto" w:fill="auto"/>
            <w:vAlign w:val="center"/>
          </w:tcPr>
          <w:p w:rsidR="000A42D5" w:rsidRDefault="000A42D5" w:rsidP="00EE37F3">
            <w:pPr>
              <w:jc w:val="center"/>
              <w:rPr>
                <w:rFonts w:ascii="Calibri" w:eastAsia="Times New Roman" w:hAnsi="Calibri" w:cs="Calibri"/>
                <w:b/>
                <w:bCs/>
                <w:sz w:val="16"/>
                <w:szCs w:val="16"/>
              </w:rPr>
            </w:pPr>
            <w:r>
              <w:rPr>
                <w:rFonts w:ascii="Calibri" w:eastAsia="Times New Roman" w:hAnsi="Calibri" w:cs="Calibri"/>
                <w:b/>
                <w:bCs/>
                <w:sz w:val="16"/>
                <w:szCs w:val="16"/>
              </w:rPr>
              <w:t>D002</w:t>
            </w:r>
          </w:p>
          <w:p w:rsidR="000A42D5" w:rsidRDefault="000A42D5" w:rsidP="00EE37F3">
            <w:pPr>
              <w:jc w:val="center"/>
              <w:rPr>
                <w:rFonts w:ascii="Calibri" w:eastAsia="Times New Roman" w:hAnsi="Calibri" w:cs="Calibri"/>
                <w:b/>
                <w:bCs/>
                <w:sz w:val="16"/>
                <w:szCs w:val="16"/>
              </w:rPr>
            </w:pPr>
          </w:p>
          <w:p w:rsidR="000A42D5" w:rsidRPr="009E7247" w:rsidRDefault="000A42D5" w:rsidP="00EE37F3">
            <w:pPr>
              <w:jc w:val="center"/>
              <w:rPr>
                <w:rFonts w:ascii="Calibri" w:eastAsia="Times New Roman" w:hAnsi="Calibri" w:cs="Calibri"/>
                <w:b/>
                <w:bCs/>
                <w:sz w:val="16"/>
                <w:szCs w:val="16"/>
                <w:highlight w:val="yellow"/>
              </w:rPr>
            </w:pPr>
            <w:r w:rsidRPr="00B82230">
              <w:rPr>
                <w:rFonts w:ascii="Calibri" w:eastAsia="Times New Roman" w:hAnsi="Calibri" w:cs="Calibri"/>
                <w:b/>
                <w:bCs/>
                <w:sz w:val="16"/>
                <w:szCs w:val="16"/>
              </w:rPr>
              <w:t>UPS pro server</w:t>
            </w:r>
            <w:r w:rsidRPr="00B82230">
              <w:rPr>
                <w:rFonts w:ascii="Calibri" w:eastAsia="Times New Roman" w:hAnsi="Calibri" w:cs="Calibri"/>
                <w:b/>
                <w:bCs/>
                <w:sz w:val="16"/>
                <w:szCs w:val="16"/>
              </w:rPr>
              <w:br/>
              <w:t>1 ks</w:t>
            </w:r>
          </w:p>
        </w:tc>
        <w:tc>
          <w:tcPr>
            <w:tcW w:w="1275"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Provedení</w:t>
            </w:r>
          </w:p>
        </w:tc>
        <w:tc>
          <w:tcPr>
            <w:tcW w:w="5653"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UPS min. 2200VA, provedení do Racku, výška max. 2U, max. hloubka 70 cm</w:t>
            </w:r>
          </w:p>
        </w:tc>
        <w:tc>
          <w:tcPr>
            <w:tcW w:w="2968" w:type="dxa"/>
            <w:vMerge w:val="restart"/>
            <w:tcBorders>
              <w:top w:val="nil"/>
              <w:left w:val="nil"/>
              <w:right w:val="single" w:sz="4" w:space="0" w:color="auto"/>
            </w:tcBorders>
          </w:tcPr>
          <w:p w:rsidR="000A42D5" w:rsidRDefault="000A42D5" w:rsidP="00EE37F3">
            <w:pPr>
              <w:rPr>
                <w:rFonts w:ascii="Calibri" w:eastAsia="Times New Roman" w:hAnsi="Calibri" w:cs="Calibri"/>
                <w:color w:val="000000"/>
                <w:sz w:val="16"/>
                <w:szCs w:val="16"/>
              </w:rPr>
            </w:pPr>
          </w:p>
        </w:tc>
        <w:tc>
          <w:tcPr>
            <w:tcW w:w="2963" w:type="dxa"/>
            <w:vMerge w:val="restart"/>
            <w:tcBorders>
              <w:top w:val="nil"/>
              <w:left w:val="nil"/>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left w:val="single" w:sz="8" w:space="0" w:color="auto"/>
              <w:right w:val="single" w:sz="4" w:space="0" w:color="auto"/>
            </w:tcBorders>
            <w:shd w:val="clear" w:color="auto" w:fill="auto"/>
            <w:vAlign w:val="center"/>
          </w:tcPr>
          <w:p w:rsidR="000A42D5" w:rsidRPr="009E7247" w:rsidRDefault="000A42D5" w:rsidP="00EE37F3">
            <w:pPr>
              <w:jc w:val="center"/>
              <w:rPr>
                <w:rFonts w:ascii="Calibri" w:eastAsia="Times New Roman" w:hAnsi="Calibri" w:cs="Calibri"/>
                <w:b/>
                <w:bCs/>
                <w:sz w:val="16"/>
                <w:szCs w:val="16"/>
                <w:highlight w:val="yellow"/>
              </w:rPr>
            </w:pPr>
          </w:p>
        </w:tc>
        <w:tc>
          <w:tcPr>
            <w:tcW w:w="1275"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Výstupní výkon</w:t>
            </w:r>
          </w:p>
        </w:tc>
        <w:tc>
          <w:tcPr>
            <w:tcW w:w="5653"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 xml:space="preserve">min. 1950W </w:t>
            </w:r>
          </w:p>
        </w:tc>
        <w:tc>
          <w:tcPr>
            <w:tcW w:w="2968"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left w:val="single" w:sz="8" w:space="0" w:color="auto"/>
              <w:right w:val="single" w:sz="4" w:space="0" w:color="auto"/>
            </w:tcBorders>
            <w:shd w:val="clear" w:color="auto" w:fill="auto"/>
            <w:vAlign w:val="center"/>
          </w:tcPr>
          <w:p w:rsidR="000A42D5" w:rsidRPr="009E7247" w:rsidRDefault="000A42D5" w:rsidP="00EE37F3">
            <w:pPr>
              <w:jc w:val="center"/>
              <w:rPr>
                <w:rFonts w:ascii="Calibri" w:eastAsia="Times New Roman" w:hAnsi="Calibri" w:cs="Calibri"/>
                <w:b/>
                <w:bCs/>
                <w:sz w:val="16"/>
                <w:szCs w:val="16"/>
                <w:highlight w:val="yellow"/>
              </w:rPr>
            </w:pPr>
          </w:p>
        </w:tc>
        <w:tc>
          <w:tcPr>
            <w:tcW w:w="1275" w:type="dxa"/>
            <w:tcBorders>
              <w:top w:val="nil"/>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Doba provozu na baterie</w:t>
            </w:r>
          </w:p>
        </w:tc>
        <w:tc>
          <w:tcPr>
            <w:tcW w:w="5653" w:type="dxa"/>
            <w:tcBorders>
              <w:top w:val="nil"/>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Min. 45 minut při zátěži 400W, min. 28 min. při zátěži 600W</w:t>
            </w:r>
          </w:p>
        </w:tc>
        <w:tc>
          <w:tcPr>
            <w:tcW w:w="2968"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left w:val="single" w:sz="8" w:space="0" w:color="auto"/>
              <w:right w:val="single" w:sz="4" w:space="0" w:color="auto"/>
            </w:tcBorders>
            <w:shd w:val="clear" w:color="auto" w:fill="auto"/>
            <w:vAlign w:val="center"/>
          </w:tcPr>
          <w:p w:rsidR="000A42D5" w:rsidRPr="009E7247" w:rsidRDefault="000A42D5" w:rsidP="00EE37F3">
            <w:pPr>
              <w:jc w:val="center"/>
              <w:rPr>
                <w:rFonts w:ascii="Calibri" w:eastAsia="Times New Roman" w:hAnsi="Calibri" w:cs="Calibri"/>
                <w:b/>
                <w:bCs/>
                <w:sz w:val="16"/>
                <w:szCs w:val="16"/>
                <w:highlight w:val="yellow"/>
              </w:rPr>
            </w:pPr>
          </w:p>
        </w:tc>
        <w:tc>
          <w:tcPr>
            <w:tcW w:w="1275" w:type="dxa"/>
            <w:tcBorders>
              <w:top w:val="nil"/>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Topologie</w:t>
            </w:r>
          </w:p>
        </w:tc>
        <w:tc>
          <w:tcPr>
            <w:tcW w:w="5653" w:type="dxa"/>
            <w:tcBorders>
              <w:top w:val="nil"/>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Line-interactive</w:t>
            </w:r>
          </w:p>
        </w:tc>
        <w:tc>
          <w:tcPr>
            <w:tcW w:w="2968"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left w:val="single" w:sz="8" w:space="0" w:color="auto"/>
              <w:right w:val="single" w:sz="4" w:space="0" w:color="auto"/>
            </w:tcBorders>
            <w:shd w:val="clear" w:color="auto" w:fill="auto"/>
            <w:vAlign w:val="center"/>
          </w:tcPr>
          <w:p w:rsidR="000A42D5" w:rsidRPr="009E7247" w:rsidRDefault="000A42D5" w:rsidP="00EE37F3">
            <w:pPr>
              <w:jc w:val="center"/>
              <w:rPr>
                <w:rFonts w:ascii="Calibri" w:eastAsia="Times New Roman" w:hAnsi="Calibri" w:cs="Calibri"/>
                <w:b/>
                <w:bCs/>
                <w:sz w:val="16"/>
                <w:szCs w:val="16"/>
                <w:highlight w:val="yellow"/>
              </w:rPr>
            </w:pPr>
          </w:p>
        </w:tc>
        <w:tc>
          <w:tcPr>
            <w:tcW w:w="1275"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Výstupní přípojky</w:t>
            </w:r>
          </w:p>
        </w:tc>
        <w:tc>
          <w:tcPr>
            <w:tcW w:w="5653"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 xml:space="preserve">min. 8ks typu </w:t>
            </w:r>
            <w:r w:rsidRPr="00701148">
              <w:rPr>
                <w:rFonts w:ascii="Calibri" w:eastAsia="Times New Roman" w:hAnsi="Calibri" w:cs="Calibri"/>
                <w:color w:val="000000"/>
                <w:sz w:val="16"/>
                <w:szCs w:val="16"/>
              </w:rPr>
              <w:t>IEC 320 C13 (</w:t>
            </w:r>
            <w:r>
              <w:rPr>
                <w:rFonts w:ascii="Calibri" w:eastAsia="Times New Roman" w:hAnsi="Calibri" w:cs="Calibri"/>
                <w:color w:val="000000"/>
                <w:sz w:val="16"/>
                <w:szCs w:val="16"/>
              </w:rPr>
              <w:t xml:space="preserve">všechny umožňují </w:t>
            </w:r>
            <w:r w:rsidRPr="00701148">
              <w:rPr>
                <w:rFonts w:ascii="Calibri" w:eastAsia="Times New Roman" w:hAnsi="Calibri" w:cs="Calibri"/>
                <w:color w:val="000000"/>
                <w:sz w:val="16"/>
                <w:szCs w:val="16"/>
              </w:rPr>
              <w:t>provoz na baterie)</w:t>
            </w:r>
            <w:r>
              <w:rPr>
                <w:rFonts w:ascii="Calibri" w:eastAsia="Times New Roman" w:hAnsi="Calibri" w:cs="Calibri"/>
                <w:color w:val="000000"/>
                <w:sz w:val="16"/>
                <w:szCs w:val="16"/>
              </w:rPr>
              <w:t xml:space="preserve"> </w:t>
            </w:r>
          </w:p>
        </w:tc>
        <w:tc>
          <w:tcPr>
            <w:tcW w:w="2968"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left w:val="single" w:sz="8" w:space="0" w:color="auto"/>
              <w:right w:val="single" w:sz="4" w:space="0" w:color="auto"/>
            </w:tcBorders>
            <w:shd w:val="clear" w:color="auto" w:fill="auto"/>
            <w:vAlign w:val="center"/>
          </w:tcPr>
          <w:p w:rsidR="000A42D5" w:rsidRPr="009E7247" w:rsidRDefault="000A42D5" w:rsidP="00EE37F3">
            <w:pPr>
              <w:jc w:val="center"/>
              <w:rPr>
                <w:rFonts w:ascii="Calibri" w:eastAsia="Times New Roman" w:hAnsi="Calibri" w:cs="Calibri"/>
                <w:b/>
                <w:bCs/>
                <w:sz w:val="16"/>
                <w:szCs w:val="16"/>
                <w:highlight w:val="yellow"/>
              </w:rPr>
            </w:pPr>
          </w:p>
        </w:tc>
        <w:tc>
          <w:tcPr>
            <w:tcW w:w="1275"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Vstup</w:t>
            </w:r>
          </w:p>
        </w:tc>
        <w:tc>
          <w:tcPr>
            <w:tcW w:w="5653" w:type="dxa"/>
            <w:tcBorders>
              <w:top w:val="nil"/>
              <w:left w:val="nil"/>
              <w:bottom w:val="single" w:sz="4" w:space="0" w:color="auto"/>
              <w:right w:val="single" w:sz="4" w:space="0" w:color="auto"/>
            </w:tcBorders>
            <w:shd w:val="clear" w:color="auto" w:fill="auto"/>
            <w:vAlign w:val="center"/>
          </w:tcPr>
          <w:p w:rsidR="000A42D5" w:rsidRPr="005804A4" w:rsidRDefault="000A42D5" w:rsidP="00EE37F3">
            <w:pPr>
              <w:rPr>
                <w:rFonts w:ascii="Calibri" w:eastAsia="Times New Roman" w:hAnsi="Calibri" w:cs="Calibri"/>
                <w:color w:val="000000"/>
                <w:sz w:val="16"/>
                <w:szCs w:val="16"/>
              </w:rPr>
            </w:pPr>
            <w:r w:rsidRPr="005804A4">
              <w:rPr>
                <w:rFonts w:ascii="Calibri" w:eastAsia="Times New Roman" w:hAnsi="Calibri" w:cs="Calibri"/>
                <w:color w:val="000000"/>
                <w:sz w:val="16"/>
                <w:szCs w:val="16"/>
              </w:rPr>
              <w:t>Jmenovité vstupní napětí [V]: 230</w:t>
            </w:r>
          </w:p>
          <w:p w:rsidR="000A42D5" w:rsidRPr="005804A4" w:rsidRDefault="000A42D5" w:rsidP="00EE37F3">
            <w:pPr>
              <w:rPr>
                <w:rFonts w:ascii="Calibri" w:eastAsia="Times New Roman" w:hAnsi="Calibri" w:cs="Calibri"/>
                <w:color w:val="000000"/>
                <w:sz w:val="16"/>
                <w:szCs w:val="16"/>
              </w:rPr>
            </w:pPr>
            <w:r w:rsidRPr="005804A4">
              <w:rPr>
                <w:rFonts w:ascii="Calibri" w:eastAsia="Times New Roman" w:hAnsi="Calibri" w:cs="Calibri"/>
                <w:color w:val="000000"/>
                <w:sz w:val="16"/>
                <w:szCs w:val="16"/>
              </w:rPr>
              <w:lastRenderedPageBreak/>
              <w:t>Kmitočet na vstupu [Hz]: 50/60 Hz +/- 3 Hz (autodetekce)</w:t>
            </w:r>
          </w:p>
          <w:p w:rsidR="000A42D5" w:rsidRPr="00F95B42" w:rsidRDefault="000A42D5" w:rsidP="00EE37F3">
            <w:pPr>
              <w:rPr>
                <w:rFonts w:ascii="Calibri" w:eastAsia="Times New Roman" w:hAnsi="Calibri" w:cs="Calibri"/>
                <w:color w:val="000000"/>
                <w:sz w:val="16"/>
                <w:szCs w:val="16"/>
              </w:rPr>
            </w:pPr>
            <w:r w:rsidRPr="005804A4">
              <w:rPr>
                <w:rFonts w:ascii="Calibri" w:eastAsia="Times New Roman" w:hAnsi="Calibri" w:cs="Calibri"/>
                <w:color w:val="000000"/>
                <w:sz w:val="16"/>
                <w:szCs w:val="16"/>
              </w:rPr>
              <w:t xml:space="preserve">Rozsah vstupního napětí pro napájení z rozvodné sítě: 160 </w:t>
            </w:r>
            <w:r>
              <w:rPr>
                <w:rFonts w:ascii="Calibri" w:eastAsia="Times New Roman" w:hAnsi="Calibri" w:cs="Calibri"/>
                <w:color w:val="000000"/>
                <w:sz w:val="16"/>
                <w:szCs w:val="16"/>
              </w:rPr>
              <w:t>–</w:t>
            </w:r>
            <w:r w:rsidRPr="005804A4">
              <w:rPr>
                <w:rFonts w:ascii="Calibri" w:eastAsia="Times New Roman" w:hAnsi="Calibri" w:cs="Calibri"/>
                <w:color w:val="000000"/>
                <w:sz w:val="16"/>
                <w:szCs w:val="16"/>
              </w:rPr>
              <w:t xml:space="preserve"> 286</w:t>
            </w:r>
            <w:r>
              <w:rPr>
                <w:rFonts w:ascii="Calibri" w:eastAsia="Times New Roman" w:hAnsi="Calibri" w:cs="Calibri"/>
                <w:color w:val="000000"/>
                <w:sz w:val="16"/>
                <w:szCs w:val="16"/>
              </w:rPr>
              <w:t>V</w:t>
            </w:r>
          </w:p>
        </w:tc>
        <w:tc>
          <w:tcPr>
            <w:tcW w:w="2968" w:type="dxa"/>
            <w:vMerge/>
            <w:tcBorders>
              <w:left w:val="nil"/>
              <w:right w:val="single" w:sz="4" w:space="0" w:color="auto"/>
            </w:tcBorders>
          </w:tcPr>
          <w:p w:rsidR="000A42D5" w:rsidRPr="005804A4"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Pr="005804A4"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left w:val="single" w:sz="8" w:space="0" w:color="auto"/>
              <w:right w:val="single" w:sz="4" w:space="0" w:color="auto"/>
            </w:tcBorders>
            <w:shd w:val="clear" w:color="auto" w:fill="auto"/>
            <w:vAlign w:val="center"/>
          </w:tcPr>
          <w:p w:rsidR="000A42D5" w:rsidRPr="009E7247" w:rsidRDefault="000A42D5" w:rsidP="00EE37F3">
            <w:pPr>
              <w:jc w:val="center"/>
              <w:rPr>
                <w:rFonts w:ascii="Calibri" w:eastAsia="Times New Roman" w:hAnsi="Calibri" w:cs="Calibri"/>
                <w:b/>
                <w:bCs/>
                <w:sz w:val="16"/>
                <w:szCs w:val="16"/>
                <w:highlight w:val="yellow"/>
              </w:rPr>
            </w:pPr>
          </w:p>
        </w:tc>
        <w:tc>
          <w:tcPr>
            <w:tcW w:w="1275"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Komunikace a správa</w:t>
            </w:r>
          </w:p>
        </w:tc>
        <w:tc>
          <w:tcPr>
            <w:tcW w:w="5653" w:type="dxa"/>
            <w:tcBorders>
              <w:top w:val="nil"/>
              <w:left w:val="nil"/>
              <w:bottom w:val="single" w:sz="4" w:space="0" w:color="auto"/>
              <w:right w:val="single" w:sz="4" w:space="0" w:color="auto"/>
            </w:tcBorders>
            <w:shd w:val="clear" w:color="auto" w:fill="auto"/>
            <w:vAlign w:val="center"/>
          </w:tcPr>
          <w:p w:rsidR="000A42D5" w:rsidRPr="00694315" w:rsidRDefault="000A42D5" w:rsidP="00EE37F3">
            <w:pPr>
              <w:rPr>
                <w:rFonts w:ascii="Calibri" w:eastAsia="Times New Roman" w:hAnsi="Calibri" w:cs="Calibri"/>
                <w:color w:val="000000"/>
                <w:sz w:val="16"/>
                <w:szCs w:val="16"/>
              </w:rPr>
            </w:pPr>
            <w:r w:rsidRPr="00694315">
              <w:rPr>
                <w:rFonts w:ascii="Calibri" w:eastAsia="Times New Roman" w:hAnsi="Calibri" w:cs="Calibri"/>
                <w:color w:val="000000"/>
                <w:sz w:val="16"/>
                <w:szCs w:val="16"/>
              </w:rPr>
              <w:t>Port rozhraní: RJ-45 10/100 Base-T, RJ-45 Serial, SmartSlot, USB</w:t>
            </w:r>
          </w:p>
          <w:p w:rsidR="000A42D5" w:rsidRDefault="000A42D5" w:rsidP="00EE37F3">
            <w:pPr>
              <w:rPr>
                <w:rFonts w:ascii="Calibri" w:eastAsia="Times New Roman" w:hAnsi="Calibri" w:cs="Calibri"/>
                <w:color w:val="000000"/>
                <w:sz w:val="16"/>
                <w:szCs w:val="16"/>
              </w:rPr>
            </w:pPr>
            <w:r w:rsidRPr="00694315">
              <w:rPr>
                <w:rFonts w:ascii="Calibri" w:eastAsia="Times New Roman" w:hAnsi="Calibri" w:cs="Calibri"/>
                <w:color w:val="000000"/>
                <w:sz w:val="16"/>
                <w:szCs w:val="16"/>
              </w:rPr>
              <w:t>Ovládací panel: L</w:t>
            </w:r>
            <w:r>
              <w:rPr>
                <w:rFonts w:ascii="Calibri" w:eastAsia="Times New Roman" w:hAnsi="Calibri" w:cs="Calibri"/>
                <w:color w:val="000000"/>
                <w:sz w:val="16"/>
                <w:szCs w:val="16"/>
              </w:rPr>
              <w:t>ED</w:t>
            </w:r>
            <w:r w:rsidRPr="00694315">
              <w:rPr>
                <w:rFonts w:ascii="Calibri" w:eastAsia="Times New Roman" w:hAnsi="Calibri" w:cs="Calibri"/>
                <w:color w:val="000000"/>
                <w:sz w:val="16"/>
                <w:szCs w:val="16"/>
              </w:rPr>
              <w:t xml:space="preserve"> diody zobrazují stav</w:t>
            </w:r>
            <w:r>
              <w:rPr>
                <w:rFonts w:ascii="Calibri" w:eastAsia="Times New Roman" w:hAnsi="Calibri" w:cs="Calibri"/>
                <w:color w:val="000000"/>
                <w:sz w:val="16"/>
                <w:szCs w:val="16"/>
              </w:rPr>
              <w:t xml:space="preserve"> – minimálně</w:t>
            </w:r>
            <w:r w:rsidRPr="00694315">
              <w:rPr>
                <w:rFonts w:ascii="Calibri" w:eastAsia="Times New Roman" w:hAnsi="Calibri" w:cs="Calibri"/>
                <w:color w:val="000000"/>
                <w:sz w:val="16"/>
                <w:szCs w:val="16"/>
              </w:rPr>
              <w:t>:</w:t>
            </w:r>
          </w:p>
          <w:p w:rsidR="000A42D5" w:rsidRDefault="000A42D5" w:rsidP="00EE37F3">
            <w:pPr>
              <w:pStyle w:val="Odstavecseseznamem"/>
              <w:numPr>
                <w:ilvl w:val="0"/>
                <w:numId w:val="8"/>
              </w:numPr>
              <w:spacing w:after="0" w:line="259" w:lineRule="auto"/>
              <w:jc w:val="left"/>
              <w:rPr>
                <w:rFonts w:ascii="Calibri" w:eastAsia="Times New Roman" w:hAnsi="Calibri" w:cs="Calibri"/>
                <w:color w:val="000000"/>
                <w:sz w:val="16"/>
                <w:szCs w:val="16"/>
              </w:rPr>
            </w:pPr>
            <w:r w:rsidRPr="009E7247">
              <w:rPr>
                <w:rFonts w:ascii="Calibri" w:eastAsia="Times New Roman" w:hAnsi="Calibri" w:cs="Calibri"/>
                <w:color w:val="000000"/>
                <w:sz w:val="16"/>
                <w:szCs w:val="16"/>
              </w:rPr>
              <w:t>napájení ze sítě</w:t>
            </w:r>
          </w:p>
          <w:p w:rsidR="000A42D5" w:rsidRDefault="000A42D5" w:rsidP="00EE37F3">
            <w:pPr>
              <w:pStyle w:val="Odstavecseseznamem"/>
              <w:numPr>
                <w:ilvl w:val="0"/>
                <w:numId w:val="8"/>
              </w:numPr>
              <w:spacing w:after="0" w:line="259" w:lineRule="auto"/>
              <w:jc w:val="left"/>
              <w:rPr>
                <w:rFonts w:ascii="Calibri" w:eastAsia="Times New Roman" w:hAnsi="Calibri" w:cs="Calibri"/>
                <w:color w:val="000000"/>
                <w:sz w:val="16"/>
                <w:szCs w:val="16"/>
              </w:rPr>
            </w:pPr>
            <w:r w:rsidRPr="009E7247">
              <w:rPr>
                <w:rFonts w:ascii="Calibri" w:eastAsia="Times New Roman" w:hAnsi="Calibri" w:cs="Calibri"/>
                <w:color w:val="000000"/>
                <w:sz w:val="16"/>
                <w:szCs w:val="16"/>
              </w:rPr>
              <w:t>napájení z</w:t>
            </w:r>
            <w:r>
              <w:rPr>
                <w:rFonts w:ascii="Calibri" w:eastAsia="Times New Roman" w:hAnsi="Calibri" w:cs="Calibri"/>
                <w:color w:val="000000"/>
                <w:sz w:val="16"/>
                <w:szCs w:val="16"/>
              </w:rPr>
              <w:t> </w:t>
            </w:r>
            <w:r w:rsidRPr="009E7247">
              <w:rPr>
                <w:rFonts w:ascii="Calibri" w:eastAsia="Times New Roman" w:hAnsi="Calibri" w:cs="Calibri"/>
                <w:color w:val="000000"/>
                <w:sz w:val="16"/>
                <w:szCs w:val="16"/>
              </w:rPr>
              <w:t>baterie</w:t>
            </w:r>
          </w:p>
          <w:p w:rsidR="000A42D5" w:rsidRDefault="000A42D5" w:rsidP="00EE37F3">
            <w:pPr>
              <w:pStyle w:val="Odstavecseseznamem"/>
              <w:numPr>
                <w:ilvl w:val="0"/>
                <w:numId w:val="8"/>
              </w:numPr>
              <w:spacing w:after="0" w:line="259" w:lineRule="auto"/>
              <w:jc w:val="left"/>
              <w:rPr>
                <w:rFonts w:ascii="Calibri" w:eastAsia="Times New Roman" w:hAnsi="Calibri" w:cs="Calibri"/>
                <w:color w:val="000000"/>
                <w:sz w:val="16"/>
                <w:szCs w:val="16"/>
              </w:rPr>
            </w:pPr>
            <w:r w:rsidRPr="009E7247">
              <w:rPr>
                <w:rFonts w:ascii="Calibri" w:eastAsia="Times New Roman" w:hAnsi="Calibri" w:cs="Calibri"/>
                <w:color w:val="000000"/>
                <w:sz w:val="16"/>
                <w:szCs w:val="16"/>
              </w:rPr>
              <w:t>vyměnit baterii</w:t>
            </w:r>
          </w:p>
          <w:p w:rsidR="000A42D5" w:rsidRPr="009E7247" w:rsidRDefault="000A42D5" w:rsidP="00EE37F3">
            <w:pPr>
              <w:pStyle w:val="Odstavecseseznamem"/>
              <w:numPr>
                <w:ilvl w:val="0"/>
                <w:numId w:val="8"/>
              </w:numPr>
              <w:spacing w:after="0" w:line="259" w:lineRule="auto"/>
              <w:jc w:val="left"/>
              <w:rPr>
                <w:rFonts w:ascii="Calibri" w:eastAsia="Times New Roman" w:hAnsi="Calibri" w:cs="Calibri"/>
                <w:color w:val="000000"/>
                <w:sz w:val="16"/>
                <w:szCs w:val="16"/>
              </w:rPr>
            </w:pPr>
            <w:r w:rsidRPr="009E7247">
              <w:rPr>
                <w:rFonts w:ascii="Calibri" w:eastAsia="Times New Roman" w:hAnsi="Calibri" w:cs="Calibri"/>
                <w:color w:val="000000"/>
                <w:sz w:val="16"/>
                <w:szCs w:val="16"/>
              </w:rPr>
              <w:t>přetížení</w:t>
            </w:r>
          </w:p>
          <w:p w:rsidR="000A42D5" w:rsidRPr="00F95B42" w:rsidRDefault="000A42D5" w:rsidP="00EE37F3">
            <w:pPr>
              <w:rPr>
                <w:rFonts w:ascii="Calibri" w:eastAsia="Times New Roman" w:hAnsi="Calibri" w:cs="Calibri"/>
                <w:color w:val="000000"/>
                <w:sz w:val="16"/>
                <w:szCs w:val="16"/>
              </w:rPr>
            </w:pPr>
            <w:r w:rsidRPr="00694315">
              <w:rPr>
                <w:rFonts w:ascii="Calibri" w:eastAsia="Times New Roman" w:hAnsi="Calibri" w:cs="Calibri"/>
                <w:color w:val="000000"/>
                <w:sz w:val="16"/>
                <w:szCs w:val="16"/>
              </w:rPr>
              <w:t>Zvukové upozornění: Upozornění na stav, kdy je systém napájen z</w:t>
            </w:r>
            <w:r>
              <w:rPr>
                <w:rFonts w:ascii="Calibri" w:eastAsia="Times New Roman" w:hAnsi="Calibri" w:cs="Calibri"/>
                <w:color w:val="000000"/>
                <w:sz w:val="16"/>
                <w:szCs w:val="16"/>
              </w:rPr>
              <w:t> </w:t>
            </w:r>
            <w:r w:rsidRPr="00694315">
              <w:rPr>
                <w:rFonts w:ascii="Calibri" w:eastAsia="Times New Roman" w:hAnsi="Calibri" w:cs="Calibri"/>
                <w:color w:val="000000"/>
                <w:sz w:val="16"/>
                <w:szCs w:val="16"/>
              </w:rPr>
              <w:t>baterie</w:t>
            </w:r>
            <w:r>
              <w:rPr>
                <w:rFonts w:ascii="Calibri" w:eastAsia="Times New Roman" w:hAnsi="Calibri" w:cs="Calibri"/>
                <w:color w:val="000000"/>
                <w:sz w:val="16"/>
                <w:szCs w:val="16"/>
              </w:rPr>
              <w:t>,</w:t>
            </w:r>
            <w:r w:rsidRPr="00694315">
              <w:rPr>
                <w:rFonts w:ascii="Calibri" w:eastAsia="Times New Roman" w:hAnsi="Calibri" w:cs="Calibri"/>
                <w:color w:val="000000"/>
                <w:sz w:val="16"/>
                <w:szCs w:val="16"/>
              </w:rPr>
              <w:t xml:space="preserve"> zřetelné upozornění na nízkou kapacitu baterie</w:t>
            </w:r>
          </w:p>
        </w:tc>
        <w:tc>
          <w:tcPr>
            <w:tcW w:w="2968" w:type="dxa"/>
            <w:vMerge/>
            <w:tcBorders>
              <w:left w:val="nil"/>
              <w:right w:val="single" w:sz="4" w:space="0" w:color="auto"/>
            </w:tcBorders>
          </w:tcPr>
          <w:p w:rsidR="000A42D5" w:rsidRPr="00694315"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Pr="0069431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left w:val="single" w:sz="8" w:space="0" w:color="auto"/>
              <w:right w:val="single" w:sz="4" w:space="0" w:color="auto"/>
            </w:tcBorders>
            <w:shd w:val="clear" w:color="auto" w:fill="auto"/>
            <w:vAlign w:val="center"/>
          </w:tcPr>
          <w:p w:rsidR="000A42D5" w:rsidRPr="009E7247" w:rsidRDefault="000A42D5" w:rsidP="00EE37F3">
            <w:pPr>
              <w:jc w:val="center"/>
              <w:rPr>
                <w:rFonts w:ascii="Calibri" w:eastAsia="Times New Roman" w:hAnsi="Calibri" w:cs="Calibri"/>
                <w:b/>
                <w:bCs/>
                <w:sz w:val="16"/>
                <w:szCs w:val="16"/>
                <w:highlight w:val="yellow"/>
              </w:rPr>
            </w:pPr>
          </w:p>
        </w:tc>
        <w:tc>
          <w:tcPr>
            <w:tcW w:w="1275"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Příslušenství</w:t>
            </w:r>
          </w:p>
        </w:tc>
        <w:tc>
          <w:tcPr>
            <w:tcW w:w="5653"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sidRPr="00AC3785">
              <w:rPr>
                <w:rFonts w:ascii="Calibri" w:eastAsia="Times New Roman" w:hAnsi="Calibri" w:cs="Calibri"/>
                <w:color w:val="000000"/>
                <w:sz w:val="16"/>
                <w:szCs w:val="16"/>
              </w:rPr>
              <w:t xml:space="preserve">Hardware pro montáž do stojanu, </w:t>
            </w:r>
            <w:r>
              <w:rPr>
                <w:rFonts w:ascii="Calibri" w:eastAsia="Times New Roman" w:hAnsi="Calibri" w:cs="Calibri"/>
                <w:color w:val="000000"/>
                <w:sz w:val="16"/>
                <w:szCs w:val="16"/>
              </w:rPr>
              <w:t>s</w:t>
            </w:r>
            <w:r w:rsidRPr="00AC3785">
              <w:rPr>
                <w:rFonts w:ascii="Calibri" w:eastAsia="Times New Roman" w:hAnsi="Calibri" w:cs="Calibri"/>
                <w:color w:val="000000"/>
                <w:sz w:val="16"/>
                <w:szCs w:val="16"/>
              </w:rPr>
              <w:t xml:space="preserve">kříňové podpěrné lišty, </w:t>
            </w:r>
            <w:r>
              <w:rPr>
                <w:rFonts w:ascii="Calibri" w:eastAsia="Times New Roman" w:hAnsi="Calibri" w:cs="Calibri"/>
                <w:color w:val="000000"/>
                <w:sz w:val="16"/>
                <w:szCs w:val="16"/>
              </w:rPr>
              <w:t>s</w:t>
            </w:r>
            <w:r w:rsidRPr="00AC3785">
              <w:rPr>
                <w:rFonts w:ascii="Calibri" w:eastAsia="Times New Roman" w:hAnsi="Calibri" w:cs="Calibri"/>
                <w:color w:val="000000"/>
                <w:sz w:val="16"/>
                <w:szCs w:val="16"/>
              </w:rPr>
              <w:t xml:space="preserve">ignalizační kabel, </w:t>
            </w:r>
            <w:r>
              <w:rPr>
                <w:rFonts w:ascii="Calibri" w:eastAsia="Times New Roman" w:hAnsi="Calibri" w:cs="Calibri"/>
                <w:color w:val="000000"/>
                <w:sz w:val="16"/>
                <w:szCs w:val="16"/>
              </w:rPr>
              <w:t>t</w:t>
            </w:r>
            <w:r w:rsidRPr="00AC3785">
              <w:rPr>
                <w:rFonts w:ascii="Calibri" w:eastAsia="Times New Roman" w:hAnsi="Calibri" w:cs="Calibri"/>
                <w:color w:val="000000"/>
                <w:sz w:val="16"/>
                <w:szCs w:val="16"/>
              </w:rPr>
              <w:t xml:space="preserve">eplotní čidlo, </w:t>
            </w:r>
            <w:r>
              <w:rPr>
                <w:rFonts w:ascii="Calibri" w:eastAsia="Times New Roman" w:hAnsi="Calibri" w:cs="Calibri"/>
                <w:color w:val="000000"/>
                <w:sz w:val="16"/>
                <w:szCs w:val="16"/>
              </w:rPr>
              <w:t>k</w:t>
            </w:r>
            <w:r w:rsidRPr="00AC3785">
              <w:rPr>
                <w:rFonts w:ascii="Calibri" w:eastAsia="Times New Roman" w:hAnsi="Calibri" w:cs="Calibri"/>
                <w:color w:val="000000"/>
                <w:sz w:val="16"/>
                <w:szCs w:val="16"/>
              </w:rPr>
              <w:t>abel USB</w:t>
            </w:r>
          </w:p>
        </w:tc>
        <w:tc>
          <w:tcPr>
            <w:tcW w:w="2968" w:type="dxa"/>
            <w:vMerge/>
            <w:tcBorders>
              <w:left w:val="nil"/>
              <w:right w:val="single" w:sz="4" w:space="0" w:color="auto"/>
            </w:tcBorders>
          </w:tcPr>
          <w:p w:rsidR="000A42D5" w:rsidRPr="00AC3785"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Pr="00AC378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left w:val="single" w:sz="8" w:space="0" w:color="auto"/>
              <w:right w:val="single" w:sz="4" w:space="0" w:color="auto"/>
            </w:tcBorders>
            <w:shd w:val="clear" w:color="auto" w:fill="auto"/>
            <w:vAlign w:val="center"/>
          </w:tcPr>
          <w:p w:rsidR="000A42D5" w:rsidRPr="009E7247" w:rsidRDefault="000A42D5" w:rsidP="00EE37F3">
            <w:pPr>
              <w:jc w:val="center"/>
              <w:rPr>
                <w:rFonts w:ascii="Calibri" w:eastAsia="Times New Roman" w:hAnsi="Calibri" w:cs="Calibri"/>
                <w:b/>
                <w:bCs/>
                <w:sz w:val="16"/>
                <w:szCs w:val="16"/>
                <w:highlight w:val="yellow"/>
              </w:rPr>
            </w:pPr>
          </w:p>
        </w:tc>
        <w:tc>
          <w:tcPr>
            <w:tcW w:w="1275" w:type="dxa"/>
            <w:tcBorders>
              <w:top w:val="nil"/>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Softwarová podpora</w:t>
            </w:r>
          </w:p>
        </w:tc>
        <w:tc>
          <w:tcPr>
            <w:tcW w:w="5653" w:type="dxa"/>
            <w:tcBorders>
              <w:top w:val="nil"/>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Součástí dodávky bude software pro běžné typy virtualizačních platforem (VMWARE, Microsoft Hyper-V), který umožní podle nastavených parametrů řádné ukončení práce virtuálních serverů a následné fyzické vypnutí serveru.</w:t>
            </w:r>
          </w:p>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Trvalá licence.</w:t>
            </w:r>
          </w:p>
        </w:tc>
        <w:tc>
          <w:tcPr>
            <w:tcW w:w="2968"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left w:val="single" w:sz="8" w:space="0" w:color="auto"/>
              <w:bottom w:val="single" w:sz="8" w:space="0" w:color="000000"/>
              <w:right w:val="single" w:sz="4" w:space="0" w:color="auto"/>
            </w:tcBorders>
            <w:shd w:val="clear" w:color="auto" w:fill="auto"/>
            <w:vAlign w:val="center"/>
          </w:tcPr>
          <w:p w:rsidR="000A42D5" w:rsidRPr="009E7247" w:rsidRDefault="000A42D5" w:rsidP="00EE37F3">
            <w:pPr>
              <w:jc w:val="center"/>
              <w:rPr>
                <w:rFonts w:ascii="Calibri" w:eastAsia="Times New Roman" w:hAnsi="Calibri" w:cs="Calibri"/>
                <w:b/>
                <w:bCs/>
                <w:sz w:val="16"/>
                <w:szCs w:val="16"/>
                <w:highlight w:val="yellow"/>
              </w:rPr>
            </w:pPr>
          </w:p>
        </w:tc>
        <w:tc>
          <w:tcPr>
            <w:tcW w:w="1275"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Záruka</w:t>
            </w:r>
          </w:p>
        </w:tc>
        <w:tc>
          <w:tcPr>
            <w:tcW w:w="5653"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Minimálně 36 měsíců</w:t>
            </w:r>
          </w:p>
        </w:tc>
        <w:tc>
          <w:tcPr>
            <w:tcW w:w="2968" w:type="dxa"/>
            <w:vMerge/>
            <w:tcBorders>
              <w:left w:val="nil"/>
              <w:bottom w:val="single" w:sz="4" w:space="0" w:color="auto"/>
              <w:right w:val="single" w:sz="4" w:space="0" w:color="auto"/>
            </w:tcBorders>
          </w:tcPr>
          <w:p w:rsidR="000A42D5" w:rsidRDefault="000A42D5" w:rsidP="00EE37F3">
            <w:pPr>
              <w:rPr>
                <w:rFonts w:ascii="Calibri" w:eastAsia="Times New Roman" w:hAnsi="Calibri" w:cs="Calibri"/>
                <w:color w:val="000000"/>
                <w:sz w:val="16"/>
                <w:szCs w:val="16"/>
              </w:rPr>
            </w:pPr>
          </w:p>
        </w:tc>
        <w:tc>
          <w:tcPr>
            <w:tcW w:w="2963" w:type="dxa"/>
            <w:vMerge/>
            <w:tcBorders>
              <w:left w:val="nil"/>
              <w:bottom w:val="single" w:sz="4" w:space="0" w:color="auto"/>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val="restart"/>
            <w:tcBorders>
              <w:top w:val="nil"/>
              <w:left w:val="single" w:sz="8" w:space="0" w:color="auto"/>
              <w:right w:val="single" w:sz="4" w:space="0" w:color="auto"/>
            </w:tcBorders>
            <w:shd w:val="clear" w:color="auto" w:fill="auto"/>
            <w:vAlign w:val="center"/>
          </w:tcPr>
          <w:p w:rsidR="000A42D5" w:rsidRPr="00B82230" w:rsidRDefault="000A42D5" w:rsidP="00EE37F3">
            <w:pPr>
              <w:jc w:val="center"/>
              <w:rPr>
                <w:rFonts w:ascii="Calibri" w:eastAsia="Times New Roman" w:hAnsi="Calibri" w:cs="Calibri"/>
                <w:b/>
                <w:bCs/>
                <w:sz w:val="16"/>
                <w:szCs w:val="16"/>
              </w:rPr>
            </w:pPr>
            <w:r w:rsidRPr="00B82230">
              <w:rPr>
                <w:rFonts w:ascii="Calibri" w:eastAsia="Times New Roman" w:hAnsi="Calibri" w:cs="Calibri"/>
                <w:b/>
                <w:bCs/>
                <w:sz w:val="16"/>
                <w:szCs w:val="16"/>
              </w:rPr>
              <w:t>D00</w:t>
            </w:r>
            <w:r>
              <w:rPr>
                <w:rFonts w:ascii="Calibri" w:eastAsia="Times New Roman" w:hAnsi="Calibri" w:cs="Calibri"/>
                <w:b/>
                <w:bCs/>
                <w:sz w:val="16"/>
                <w:szCs w:val="16"/>
              </w:rPr>
              <w:t>3</w:t>
            </w:r>
          </w:p>
          <w:p w:rsidR="000A42D5" w:rsidRPr="00B82230" w:rsidRDefault="000A42D5" w:rsidP="00EE37F3">
            <w:pPr>
              <w:jc w:val="center"/>
              <w:rPr>
                <w:rFonts w:ascii="Calibri" w:eastAsia="Times New Roman" w:hAnsi="Calibri" w:cs="Calibri"/>
                <w:b/>
                <w:bCs/>
                <w:sz w:val="16"/>
                <w:szCs w:val="16"/>
              </w:rPr>
            </w:pPr>
          </w:p>
          <w:p w:rsidR="000A42D5" w:rsidRPr="00B82230" w:rsidRDefault="000A42D5" w:rsidP="00EE37F3">
            <w:pPr>
              <w:jc w:val="center"/>
              <w:rPr>
                <w:rFonts w:ascii="Calibri" w:eastAsia="Times New Roman" w:hAnsi="Calibri" w:cs="Calibri"/>
                <w:b/>
                <w:bCs/>
                <w:sz w:val="16"/>
                <w:szCs w:val="16"/>
              </w:rPr>
            </w:pPr>
            <w:r w:rsidRPr="00B82230">
              <w:rPr>
                <w:rFonts w:ascii="Calibri" w:eastAsia="Times New Roman" w:hAnsi="Calibri" w:cs="Calibri"/>
                <w:b/>
                <w:bCs/>
                <w:sz w:val="16"/>
                <w:szCs w:val="16"/>
              </w:rPr>
              <w:t xml:space="preserve">Zálohovací zařízení </w:t>
            </w:r>
          </w:p>
          <w:p w:rsidR="000A42D5" w:rsidRPr="009E7247" w:rsidRDefault="000A42D5" w:rsidP="00EE37F3">
            <w:pPr>
              <w:jc w:val="center"/>
              <w:rPr>
                <w:rFonts w:ascii="Calibri" w:eastAsia="Times New Roman" w:hAnsi="Calibri" w:cs="Calibri"/>
                <w:b/>
                <w:bCs/>
                <w:sz w:val="16"/>
                <w:szCs w:val="16"/>
                <w:highlight w:val="yellow"/>
              </w:rPr>
            </w:pPr>
            <w:r w:rsidRPr="00B82230">
              <w:rPr>
                <w:rFonts w:ascii="Calibri" w:eastAsia="Times New Roman" w:hAnsi="Calibri" w:cs="Calibri"/>
                <w:b/>
                <w:bCs/>
                <w:sz w:val="16"/>
                <w:szCs w:val="16"/>
              </w:rPr>
              <w:t>1 ks</w:t>
            </w:r>
          </w:p>
        </w:tc>
        <w:tc>
          <w:tcPr>
            <w:tcW w:w="1275"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sidRPr="001E2B6F">
              <w:rPr>
                <w:rFonts w:ascii="Calibri" w:eastAsia="Times New Roman" w:hAnsi="Calibri" w:cs="Calibri"/>
                <w:color w:val="000000"/>
                <w:sz w:val="16"/>
                <w:szCs w:val="16"/>
              </w:rPr>
              <w:t>Provedení</w:t>
            </w:r>
          </w:p>
        </w:tc>
        <w:tc>
          <w:tcPr>
            <w:tcW w:w="5653"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sidRPr="001E2B6F">
              <w:rPr>
                <w:rFonts w:ascii="Calibri" w:eastAsia="Times New Roman" w:hAnsi="Calibri" w:cs="Calibri"/>
                <w:color w:val="000000"/>
                <w:sz w:val="16"/>
                <w:szCs w:val="16"/>
              </w:rPr>
              <w:t>Samostatně stojící, možno umístit i mimo rack</w:t>
            </w:r>
          </w:p>
        </w:tc>
        <w:tc>
          <w:tcPr>
            <w:tcW w:w="2968" w:type="dxa"/>
            <w:vMerge w:val="restart"/>
            <w:tcBorders>
              <w:top w:val="nil"/>
              <w:left w:val="nil"/>
              <w:right w:val="single" w:sz="4" w:space="0" w:color="auto"/>
            </w:tcBorders>
          </w:tcPr>
          <w:p w:rsidR="000A42D5" w:rsidRPr="001E2B6F" w:rsidRDefault="000A42D5" w:rsidP="00EE37F3">
            <w:pPr>
              <w:rPr>
                <w:rFonts w:ascii="Calibri" w:eastAsia="Times New Roman" w:hAnsi="Calibri" w:cs="Calibri"/>
                <w:color w:val="000000"/>
                <w:sz w:val="16"/>
                <w:szCs w:val="16"/>
              </w:rPr>
            </w:pPr>
          </w:p>
        </w:tc>
        <w:tc>
          <w:tcPr>
            <w:tcW w:w="2963" w:type="dxa"/>
            <w:vMerge w:val="restart"/>
            <w:tcBorders>
              <w:top w:val="nil"/>
              <w:left w:val="nil"/>
              <w:right w:val="single" w:sz="4" w:space="0" w:color="auto"/>
            </w:tcBorders>
          </w:tcPr>
          <w:p w:rsidR="000A42D5" w:rsidRPr="001E2B6F"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left w:val="single" w:sz="8" w:space="0" w:color="auto"/>
              <w:right w:val="single" w:sz="4" w:space="0" w:color="auto"/>
            </w:tcBorders>
            <w:shd w:val="clear" w:color="auto" w:fill="auto"/>
            <w:vAlign w:val="center"/>
          </w:tcPr>
          <w:p w:rsidR="000A42D5" w:rsidRDefault="000A42D5" w:rsidP="00EE37F3">
            <w:pPr>
              <w:jc w:val="cente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Pozice pro disky</w:t>
            </w:r>
          </w:p>
        </w:tc>
        <w:tc>
          <w:tcPr>
            <w:tcW w:w="5653"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sidRPr="005D2FB7">
              <w:rPr>
                <w:rFonts w:ascii="Calibri" w:eastAsia="Times New Roman" w:hAnsi="Calibri" w:cs="Calibri"/>
                <w:color w:val="000000"/>
                <w:sz w:val="16"/>
                <w:szCs w:val="16"/>
              </w:rPr>
              <w:t xml:space="preserve">Min. </w:t>
            </w:r>
            <w:r>
              <w:rPr>
                <w:rFonts w:ascii="Calibri" w:eastAsia="Times New Roman" w:hAnsi="Calibri" w:cs="Calibri"/>
                <w:color w:val="000000"/>
                <w:sz w:val="16"/>
                <w:szCs w:val="16"/>
              </w:rPr>
              <w:t>8</w:t>
            </w:r>
            <w:r w:rsidRPr="005D2FB7">
              <w:rPr>
                <w:rFonts w:ascii="Calibri" w:eastAsia="Times New Roman" w:hAnsi="Calibri" w:cs="Calibri"/>
                <w:color w:val="000000"/>
                <w:sz w:val="16"/>
                <w:szCs w:val="16"/>
              </w:rPr>
              <w:t xml:space="preserve"> pozic pro HDD / SSD, podpora Btrfs a ext4 souborových systémů, min. 1x PCIe Gen3 x2 slot pro rozšiřující kartu</w:t>
            </w:r>
          </w:p>
        </w:tc>
        <w:tc>
          <w:tcPr>
            <w:tcW w:w="2968" w:type="dxa"/>
            <w:vMerge/>
            <w:tcBorders>
              <w:left w:val="nil"/>
              <w:right w:val="single" w:sz="4" w:space="0" w:color="auto"/>
            </w:tcBorders>
          </w:tcPr>
          <w:p w:rsidR="000A42D5" w:rsidRPr="005D2FB7"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Pr="005D2FB7"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left w:val="single" w:sz="8" w:space="0" w:color="auto"/>
              <w:right w:val="single" w:sz="4" w:space="0" w:color="auto"/>
            </w:tcBorders>
            <w:shd w:val="clear" w:color="auto" w:fill="auto"/>
            <w:vAlign w:val="center"/>
          </w:tcPr>
          <w:p w:rsidR="000A42D5" w:rsidRDefault="000A42D5" w:rsidP="00EE37F3">
            <w:pPr>
              <w:jc w:val="cente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Operační paměť</w:t>
            </w:r>
          </w:p>
        </w:tc>
        <w:tc>
          <w:tcPr>
            <w:tcW w:w="5653" w:type="dxa"/>
            <w:tcBorders>
              <w:top w:val="nil"/>
              <w:left w:val="nil"/>
              <w:bottom w:val="single" w:sz="4" w:space="0" w:color="auto"/>
              <w:right w:val="single" w:sz="4" w:space="0" w:color="auto"/>
            </w:tcBorders>
            <w:shd w:val="clear" w:color="auto" w:fill="auto"/>
            <w:vAlign w:val="center"/>
          </w:tcPr>
          <w:p w:rsidR="000A42D5" w:rsidRPr="005D2FB7"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Min. 8 GB DDR4 RAM</w:t>
            </w:r>
          </w:p>
        </w:tc>
        <w:tc>
          <w:tcPr>
            <w:tcW w:w="2968"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left w:val="single" w:sz="8" w:space="0" w:color="auto"/>
              <w:right w:val="single" w:sz="4" w:space="0" w:color="auto"/>
            </w:tcBorders>
            <w:shd w:val="clear" w:color="auto" w:fill="auto"/>
            <w:vAlign w:val="center"/>
          </w:tcPr>
          <w:p w:rsidR="000A42D5" w:rsidRDefault="000A42D5" w:rsidP="00EE37F3">
            <w:pPr>
              <w:jc w:val="cente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Rozšiřitelnost</w:t>
            </w:r>
          </w:p>
        </w:tc>
        <w:tc>
          <w:tcPr>
            <w:tcW w:w="5653" w:type="dxa"/>
            <w:tcBorders>
              <w:top w:val="nil"/>
              <w:left w:val="nil"/>
              <w:bottom w:val="single" w:sz="4" w:space="0" w:color="auto"/>
              <w:right w:val="single" w:sz="4" w:space="0" w:color="auto"/>
            </w:tcBorders>
            <w:shd w:val="clear" w:color="auto" w:fill="auto"/>
            <w:vAlign w:val="center"/>
          </w:tcPr>
          <w:p w:rsidR="000A42D5" w:rsidRPr="003B38B1" w:rsidRDefault="000A42D5" w:rsidP="00EE37F3">
            <w:pPr>
              <w:rPr>
                <w:rFonts w:ascii="Calibri" w:eastAsia="Times New Roman" w:hAnsi="Calibri" w:cs="Calibri"/>
                <w:color w:val="000000"/>
                <w:sz w:val="16"/>
                <w:szCs w:val="16"/>
              </w:rPr>
            </w:pPr>
            <w:r w:rsidRPr="003B38B1">
              <w:rPr>
                <w:rFonts w:ascii="Calibri" w:eastAsia="Times New Roman" w:hAnsi="Calibri" w:cs="Calibri"/>
                <w:color w:val="000000"/>
                <w:sz w:val="16"/>
                <w:szCs w:val="16"/>
              </w:rPr>
              <w:t>Podpora připojení externích disků přes USB 3.0 (min. 2 porty) + min. 1x eSATA port</w:t>
            </w:r>
          </w:p>
          <w:p w:rsidR="000A42D5" w:rsidRPr="005D2FB7" w:rsidRDefault="000A42D5" w:rsidP="00EE37F3">
            <w:pPr>
              <w:rPr>
                <w:rFonts w:ascii="Calibri" w:eastAsia="Times New Roman" w:hAnsi="Calibri" w:cs="Calibri"/>
                <w:color w:val="000000"/>
                <w:sz w:val="16"/>
                <w:szCs w:val="16"/>
              </w:rPr>
            </w:pPr>
            <w:r w:rsidRPr="003B38B1">
              <w:rPr>
                <w:rFonts w:ascii="Calibri" w:eastAsia="Times New Roman" w:hAnsi="Calibri" w:cs="Calibri"/>
                <w:color w:val="000000"/>
                <w:sz w:val="16"/>
                <w:szCs w:val="16"/>
              </w:rPr>
              <w:t>2 x M.2 NVMe 2280 SSD slot pro SSD cache</w:t>
            </w:r>
          </w:p>
        </w:tc>
        <w:tc>
          <w:tcPr>
            <w:tcW w:w="2968" w:type="dxa"/>
            <w:vMerge/>
            <w:tcBorders>
              <w:left w:val="nil"/>
              <w:right w:val="single" w:sz="4" w:space="0" w:color="auto"/>
            </w:tcBorders>
          </w:tcPr>
          <w:p w:rsidR="000A42D5" w:rsidRPr="003B38B1"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Pr="003B38B1"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left w:val="single" w:sz="8" w:space="0" w:color="auto"/>
              <w:right w:val="single" w:sz="4" w:space="0" w:color="auto"/>
            </w:tcBorders>
            <w:shd w:val="clear" w:color="auto" w:fill="auto"/>
            <w:vAlign w:val="center"/>
          </w:tcPr>
          <w:p w:rsidR="000A42D5" w:rsidRDefault="000A42D5" w:rsidP="00EE37F3">
            <w:pPr>
              <w:jc w:val="cente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Výkon</w:t>
            </w:r>
          </w:p>
        </w:tc>
        <w:tc>
          <w:tcPr>
            <w:tcW w:w="5653" w:type="dxa"/>
            <w:tcBorders>
              <w:top w:val="nil"/>
              <w:left w:val="nil"/>
              <w:bottom w:val="single" w:sz="4" w:space="0" w:color="auto"/>
              <w:right w:val="single" w:sz="4" w:space="0" w:color="auto"/>
            </w:tcBorders>
            <w:shd w:val="clear" w:color="auto" w:fill="auto"/>
            <w:vAlign w:val="center"/>
          </w:tcPr>
          <w:p w:rsidR="000A42D5" w:rsidRPr="002744D4" w:rsidRDefault="000A42D5" w:rsidP="00EE37F3">
            <w:pPr>
              <w:rPr>
                <w:rFonts w:ascii="Calibri" w:eastAsia="Times New Roman" w:hAnsi="Calibri" w:cs="Calibri"/>
                <w:color w:val="000000"/>
                <w:sz w:val="16"/>
                <w:szCs w:val="16"/>
              </w:rPr>
            </w:pPr>
            <w:r w:rsidRPr="006B52AC">
              <w:rPr>
                <w:rFonts w:ascii="Calibri" w:eastAsia="Times New Roman" w:hAnsi="Calibri" w:cs="Calibri"/>
                <w:color w:val="000000"/>
                <w:sz w:val="16"/>
                <w:szCs w:val="16"/>
              </w:rPr>
              <w:t>Přenosová rychlost až 2300MB/s při osazení 10Gb LAN, IOPS při náhodném čtení 4K až 110 000</w:t>
            </w:r>
          </w:p>
        </w:tc>
        <w:tc>
          <w:tcPr>
            <w:tcW w:w="2968" w:type="dxa"/>
            <w:vMerge/>
            <w:tcBorders>
              <w:left w:val="nil"/>
              <w:right w:val="single" w:sz="4" w:space="0" w:color="auto"/>
            </w:tcBorders>
          </w:tcPr>
          <w:p w:rsidR="000A42D5" w:rsidRPr="006B52AC"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Pr="006B52AC"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left w:val="single" w:sz="8" w:space="0" w:color="auto"/>
              <w:right w:val="single" w:sz="4" w:space="0" w:color="auto"/>
            </w:tcBorders>
            <w:shd w:val="clear" w:color="auto" w:fill="auto"/>
            <w:vAlign w:val="center"/>
          </w:tcPr>
          <w:p w:rsidR="000A42D5" w:rsidRDefault="000A42D5" w:rsidP="00EE37F3">
            <w:pPr>
              <w:jc w:val="cente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Komunikace LAN</w:t>
            </w:r>
          </w:p>
        </w:tc>
        <w:tc>
          <w:tcPr>
            <w:tcW w:w="5653" w:type="dxa"/>
            <w:tcBorders>
              <w:top w:val="nil"/>
              <w:left w:val="nil"/>
              <w:bottom w:val="single" w:sz="4" w:space="0" w:color="auto"/>
              <w:right w:val="single" w:sz="4" w:space="0" w:color="auto"/>
            </w:tcBorders>
            <w:shd w:val="clear" w:color="auto" w:fill="auto"/>
            <w:vAlign w:val="center"/>
          </w:tcPr>
          <w:p w:rsidR="000A42D5" w:rsidRPr="006B52AC" w:rsidRDefault="000A42D5" w:rsidP="00EE37F3">
            <w:pPr>
              <w:rPr>
                <w:rFonts w:ascii="Calibri" w:eastAsia="Times New Roman" w:hAnsi="Calibri" w:cs="Calibri"/>
                <w:color w:val="000000"/>
                <w:sz w:val="16"/>
                <w:szCs w:val="16"/>
              </w:rPr>
            </w:pPr>
            <w:r w:rsidRPr="007F2E5F">
              <w:rPr>
                <w:rFonts w:ascii="Calibri" w:eastAsia="Times New Roman" w:hAnsi="Calibri" w:cs="Calibri"/>
                <w:color w:val="000000"/>
                <w:sz w:val="16"/>
                <w:szCs w:val="16"/>
              </w:rPr>
              <w:t>Síťové protokoly CIFS, WebDAV, iSCSI, SSH, SNMP, http/s</w:t>
            </w:r>
          </w:p>
        </w:tc>
        <w:tc>
          <w:tcPr>
            <w:tcW w:w="2968" w:type="dxa"/>
            <w:vMerge/>
            <w:tcBorders>
              <w:left w:val="nil"/>
              <w:right w:val="single" w:sz="4" w:space="0" w:color="auto"/>
            </w:tcBorders>
          </w:tcPr>
          <w:p w:rsidR="000A42D5" w:rsidRPr="007F2E5F"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Pr="007F2E5F"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left w:val="single" w:sz="8" w:space="0" w:color="auto"/>
              <w:right w:val="single" w:sz="4" w:space="0" w:color="auto"/>
            </w:tcBorders>
            <w:shd w:val="clear" w:color="auto" w:fill="auto"/>
            <w:vAlign w:val="center"/>
          </w:tcPr>
          <w:p w:rsidR="000A42D5" w:rsidRDefault="000A42D5" w:rsidP="00EE37F3">
            <w:pPr>
              <w:jc w:val="cente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Hot-swap</w:t>
            </w:r>
          </w:p>
        </w:tc>
        <w:tc>
          <w:tcPr>
            <w:tcW w:w="5653"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sidRPr="002744D4">
              <w:rPr>
                <w:rFonts w:ascii="Calibri" w:eastAsia="Times New Roman" w:hAnsi="Calibri" w:cs="Calibri"/>
                <w:color w:val="000000"/>
                <w:sz w:val="16"/>
                <w:szCs w:val="16"/>
              </w:rPr>
              <w:t>Disky vyměnitelné za chodu</w:t>
            </w:r>
          </w:p>
        </w:tc>
        <w:tc>
          <w:tcPr>
            <w:tcW w:w="2968" w:type="dxa"/>
            <w:vMerge/>
            <w:tcBorders>
              <w:left w:val="nil"/>
              <w:right w:val="single" w:sz="4" w:space="0" w:color="auto"/>
            </w:tcBorders>
          </w:tcPr>
          <w:p w:rsidR="000A42D5" w:rsidRPr="002744D4"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Pr="002744D4"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left w:val="single" w:sz="8" w:space="0" w:color="auto"/>
              <w:right w:val="single" w:sz="4" w:space="0" w:color="auto"/>
            </w:tcBorders>
            <w:shd w:val="clear" w:color="auto" w:fill="auto"/>
            <w:vAlign w:val="center"/>
          </w:tcPr>
          <w:p w:rsidR="000A42D5" w:rsidRDefault="000A42D5" w:rsidP="00EE37F3">
            <w:pPr>
              <w:jc w:val="cente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Kapacita</w:t>
            </w:r>
          </w:p>
        </w:tc>
        <w:tc>
          <w:tcPr>
            <w:tcW w:w="5653" w:type="dxa"/>
            <w:tcBorders>
              <w:top w:val="nil"/>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sidRPr="00954016">
              <w:rPr>
                <w:rFonts w:ascii="Calibri" w:eastAsia="Times New Roman" w:hAnsi="Calibri" w:cs="Calibri"/>
                <w:color w:val="000000"/>
                <w:sz w:val="16"/>
                <w:szCs w:val="16"/>
              </w:rPr>
              <w:t xml:space="preserve">Osazeno min. </w:t>
            </w:r>
            <w:r>
              <w:rPr>
                <w:rFonts w:ascii="Calibri" w:eastAsia="Times New Roman" w:hAnsi="Calibri" w:cs="Calibri"/>
                <w:color w:val="000000"/>
                <w:sz w:val="16"/>
                <w:szCs w:val="16"/>
              </w:rPr>
              <w:t>6ks</w:t>
            </w:r>
            <w:r w:rsidRPr="00954016">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12</w:t>
            </w:r>
            <w:r w:rsidRPr="00954016">
              <w:rPr>
                <w:rFonts w:ascii="Calibri" w:eastAsia="Times New Roman" w:hAnsi="Calibri" w:cs="Calibri"/>
                <w:color w:val="000000"/>
                <w:sz w:val="16"/>
                <w:szCs w:val="16"/>
              </w:rPr>
              <w:t>TB HDD SATAIII/7200 RPM/256MB cache</w:t>
            </w:r>
            <w:r>
              <w:rPr>
                <w:rFonts w:ascii="Calibri" w:eastAsia="Times New Roman" w:hAnsi="Calibri" w:cs="Calibri"/>
                <w:color w:val="000000"/>
                <w:sz w:val="16"/>
                <w:szCs w:val="16"/>
              </w:rPr>
              <w:t>.</w:t>
            </w:r>
          </w:p>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lastRenderedPageBreak/>
              <w:t>D</w:t>
            </w:r>
            <w:r w:rsidRPr="00954016">
              <w:rPr>
                <w:rFonts w:ascii="Calibri" w:eastAsia="Times New Roman" w:hAnsi="Calibri" w:cs="Calibri"/>
                <w:color w:val="000000"/>
                <w:sz w:val="16"/>
                <w:szCs w:val="16"/>
              </w:rPr>
              <w:t>isky se zárukou 60 měsíců</w:t>
            </w:r>
            <w:r>
              <w:rPr>
                <w:rFonts w:ascii="Calibri" w:eastAsia="Times New Roman" w:hAnsi="Calibri" w:cs="Calibri"/>
                <w:color w:val="000000"/>
                <w:sz w:val="16"/>
                <w:szCs w:val="16"/>
              </w:rPr>
              <w:t>, uvedené v seznamu kompatibilních disků výrobce zálohovacího zařízení, automatická aktualizace firmware společně s aktualizacemi operačního systému zálohovacího zařízení.</w:t>
            </w:r>
          </w:p>
        </w:tc>
        <w:tc>
          <w:tcPr>
            <w:tcW w:w="2968" w:type="dxa"/>
            <w:vMerge/>
            <w:tcBorders>
              <w:left w:val="nil"/>
              <w:right w:val="single" w:sz="4" w:space="0" w:color="auto"/>
            </w:tcBorders>
          </w:tcPr>
          <w:p w:rsidR="000A42D5" w:rsidRPr="00954016"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Pr="00954016"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left w:val="single" w:sz="8" w:space="0" w:color="auto"/>
              <w:right w:val="single" w:sz="4" w:space="0" w:color="auto"/>
            </w:tcBorders>
            <w:shd w:val="clear" w:color="auto" w:fill="auto"/>
            <w:vAlign w:val="center"/>
          </w:tcPr>
          <w:p w:rsidR="000A42D5" w:rsidRDefault="000A42D5" w:rsidP="00EE37F3">
            <w:pPr>
              <w:jc w:val="cente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Konektivita</w:t>
            </w:r>
          </w:p>
        </w:tc>
        <w:tc>
          <w:tcPr>
            <w:tcW w:w="5653" w:type="dxa"/>
            <w:tcBorders>
              <w:top w:val="nil"/>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sidRPr="00C31175">
              <w:rPr>
                <w:rFonts w:ascii="Calibri" w:eastAsia="Times New Roman" w:hAnsi="Calibri" w:cs="Calibri"/>
                <w:color w:val="000000"/>
                <w:sz w:val="16"/>
                <w:szCs w:val="16"/>
              </w:rPr>
              <w:t>Min. 4x 1GBit Ethernet porty s podporou agregace linek a redundance.</w:t>
            </w:r>
          </w:p>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Min. 2x 10Gbit SFP+ porty</w:t>
            </w:r>
          </w:p>
        </w:tc>
        <w:tc>
          <w:tcPr>
            <w:tcW w:w="2968" w:type="dxa"/>
            <w:vMerge/>
            <w:tcBorders>
              <w:left w:val="nil"/>
              <w:right w:val="single" w:sz="4" w:space="0" w:color="auto"/>
            </w:tcBorders>
          </w:tcPr>
          <w:p w:rsidR="000A42D5" w:rsidRPr="00C31175"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Pr="00C3117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left w:val="single" w:sz="8" w:space="0" w:color="auto"/>
              <w:right w:val="single" w:sz="4" w:space="0" w:color="auto"/>
            </w:tcBorders>
            <w:shd w:val="clear" w:color="auto" w:fill="auto"/>
            <w:vAlign w:val="center"/>
          </w:tcPr>
          <w:p w:rsidR="000A42D5" w:rsidRDefault="000A42D5" w:rsidP="00EE37F3">
            <w:pPr>
              <w:jc w:val="cente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Disková cache</w:t>
            </w:r>
          </w:p>
        </w:tc>
        <w:tc>
          <w:tcPr>
            <w:tcW w:w="5653"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Osazeny 2 ks SSD M.2 NVMe modulů s kapacitou min. 400 GB (cache pro čtení i zápis)</w:t>
            </w:r>
          </w:p>
        </w:tc>
        <w:tc>
          <w:tcPr>
            <w:tcW w:w="2968"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left w:val="single" w:sz="8" w:space="0" w:color="auto"/>
              <w:right w:val="single" w:sz="4" w:space="0" w:color="auto"/>
            </w:tcBorders>
            <w:shd w:val="clear" w:color="auto" w:fill="auto"/>
            <w:vAlign w:val="center"/>
          </w:tcPr>
          <w:p w:rsidR="000A42D5" w:rsidRDefault="000A42D5" w:rsidP="00EE37F3">
            <w:pPr>
              <w:jc w:val="cente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Ochrana dat</w:t>
            </w:r>
          </w:p>
        </w:tc>
        <w:tc>
          <w:tcPr>
            <w:tcW w:w="5653"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sidRPr="00217300">
              <w:rPr>
                <w:rFonts w:ascii="Calibri" w:eastAsia="Times New Roman" w:hAnsi="Calibri" w:cs="Calibri"/>
                <w:color w:val="000000"/>
                <w:sz w:val="16"/>
                <w:szCs w:val="16"/>
              </w:rPr>
              <w:t>Basic/JBOD/0/1/5/5+Spare/6/10 + Hybrid RAID</w:t>
            </w:r>
          </w:p>
        </w:tc>
        <w:tc>
          <w:tcPr>
            <w:tcW w:w="2968" w:type="dxa"/>
            <w:vMerge/>
            <w:tcBorders>
              <w:left w:val="nil"/>
              <w:right w:val="single" w:sz="4" w:space="0" w:color="auto"/>
            </w:tcBorders>
          </w:tcPr>
          <w:p w:rsidR="000A42D5" w:rsidRPr="00217300"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Pr="00217300"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left w:val="single" w:sz="8" w:space="0" w:color="auto"/>
              <w:right w:val="single" w:sz="4" w:space="0" w:color="auto"/>
            </w:tcBorders>
            <w:shd w:val="clear" w:color="auto" w:fill="auto"/>
            <w:vAlign w:val="center"/>
          </w:tcPr>
          <w:p w:rsidR="000A42D5" w:rsidRDefault="000A42D5" w:rsidP="00EE37F3">
            <w:pPr>
              <w:jc w:val="cente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Podpora</w:t>
            </w:r>
          </w:p>
        </w:tc>
        <w:tc>
          <w:tcPr>
            <w:tcW w:w="5653" w:type="dxa"/>
            <w:tcBorders>
              <w:top w:val="nil"/>
              <w:left w:val="nil"/>
              <w:bottom w:val="single" w:sz="4" w:space="0" w:color="auto"/>
              <w:right w:val="single" w:sz="4" w:space="0" w:color="auto"/>
            </w:tcBorders>
            <w:shd w:val="clear" w:color="auto" w:fill="auto"/>
            <w:vAlign w:val="center"/>
          </w:tcPr>
          <w:p w:rsidR="000A42D5" w:rsidRPr="00217300"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P</w:t>
            </w:r>
            <w:r w:rsidRPr="002C223F">
              <w:rPr>
                <w:rFonts w:ascii="Calibri" w:eastAsia="Times New Roman" w:hAnsi="Calibri" w:cs="Calibri"/>
                <w:color w:val="000000"/>
                <w:sz w:val="16"/>
                <w:szCs w:val="16"/>
              </w:rPr>
              <w:t>odpora virtualizace a iSCSI (VMware vSphere® 6,5, Microsoft Hyper-V®, Citrix®, OpenStack®)</w:t>
            </w:r>
            <w:r w:rsidRPr="004A035D">
              <w:rPr>
                <w:rFonts w:ascii="Calibri" w:eastAsia="Times New Roman" w:hAnsi="Calibri" w:cs="Calibri"/>
                <w:color w:val="000000"/>
                <w:sz w:val="16"/>
                <w:szCs w:val="16"/>
              </w:rPr>
              <w:t xml:space="preserve">, </w:t>
            </w:r>
            <w:r w:rsidRPr="0050154A">
              <w:rPr>
                <w:rFonts w:ascii="Calibri" w:eastAsia="Times New Roman" w:hAnsi="Calibri" w:cs="Calibri"/>
                <w:color w:val="000000"/>
                <w:sz w:val="16"/>
                <w:szCs w:val="16"/>
              </w:rPr>
              <w:t>podpora Windows ADS</w:t>
            </w:r>
            <w:r>
              <w:rPr>
                <w:rFonts w:ascii="Calibri" w:eastAsia="Times New Roman" w:hAnsi="Calibri" w:cs="Calibri"/>
                <w:color w:val="000000"/>
                <w:sz w:val="16"/>
                <w:szCs w:val="16"/>
              </w:rPr>
              <w:t>,</w:t>
            </w:r>
            <w:r w:rsidRPr="0050154A">
              <w:rPr>
                <w:rFonts w:ascii="Calibri" w:eastAsia="Times New Roman" w:hAnsi="Calibri" w:cs="Calibri"/>
                <w:color w:val="000000"/>
                <w:sz w:val="16"/>
                <w:szCs w:val="16"/>
              </w:rPr>
              <w:t xml:space="preserve"> </w:t>
            </w:r>
            <w:r>
              <w:rPr>
                <w:rFonts w:ascii="Calibri" w:eastAsia="Times New Roman" w:hAnsi="Calibri" w:cs="Calibri"/>
                <w:color w:val="000000"/>
                <w:sz w:val="16"/>
                <w:szCs w:val="16"/>
              </w:rPr>
              <w:t>podpora</w:t>
            </w:r>
            <w:r w:rsidRPr="004A035D">
              <w:rPr>
                <w:rFonts w:ascii="Calibri" w:eastAsia="Times New Roman" w:hAnsi="Calibri" w:cs="Calibri"/>
                <w:color w:val="000000"/>
                <w:sz w:val="16"/>
                <w:szCs w:val="16"/>
              </w:rPr>
              <w:t xml:space="preserve"> AES 256bit šifrování svazku</w:t>
            </w:r>
          </w:p>
        </w:tc>
        <w:tc>
          <w:tcPr>
            <w:tcW w:w="2968"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left w:val="single" w:sz="8" w:space="0" w:color="auto"/>
              <w:right w:val="single" w:sz="4" w:space="0" w:color="auto"/>
            </w:tcBorders>
            <w:shd w:val="clear" w:color="auto" w:fill="auto"/>
            <w:vAlign w:val="center"/>
          </w:tcPr>
          <w:p w:rsidR="000A42D5" w:rsidRDefault="000A42D5" w:rsidP="00EE37F3">
            <w:pPr>
              <w:jc w:val="cente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Software</w:t>
            </w:r>
          </w:p>
        </w:tc>
        <w:tc>
          <w:tcPr>
            <w:tcW w:w="5653" w:type="dxa"/>
            <w:tcBorders>
              <w:top w:val="nil"/>
              <w:left w:val="nil"/>
              <w:bottom w:val="single" w:sz="4" w:space="0" w:color="auto"/>
              <w:right w:val="single" w:sz="4" w:space="0" w:color="auto"/>
            </w:tcBorders>
            <w:shd w:val="clear" w:color="auto" w:fill="auto"/>
            <w:vAlign w:val="center"/>
          </w:tcPr>
          <w:p w:rsidR="000A42D5" w:rsidRPr="00CF5C0D" w:rsidRDefault="000A42D5" w:rsidP="00EE37F3">
            <w:pPr>
              <w:rPr>
                <w:rFonts w:ascii="Calibri" w:eastAsia="Times New Roman" w:hAnsi="Calibri" w:cs="Calibri"/>
                <w:color w:val="000000"/>
                <w:sz w:val="16"/>
                <w:szCs w:val="16"/>
              </w:rPr>
            </w:pPr>
            <w:r w:rsidRPr="00CF5C0D">
              <w:rPr>
                <w:rFonts w:ascii="Calibri" w:eastAsia="Times New Roman" w:hAnsi="Calibri" w:cs="Calibri"/>
                <w:color w:val="000000"/>
                <w:sz w:val="16"/>
                <w:szCs w:val="16"/>
              </w:rPr>
              <w:t xml:space="preserve">Zařízení musí obsahovat </w:t>
            </w:r>
            <w:r>
              <w:rPr>
                <w:rFonts w:ascii="Calibri" w:eastAsia="Times New Roman" w:hAnsi="Calibri" w:cs="Calibri"/>
                <w:color w:val="000000"/>
                <w:sz w:val="16"/>
                <w:szCs w:val="16"/>
              </w:rPr>
              <w:t xml:space="preserve">časově neomezené </w:t>
            </w:r>
            <w:r w:rsidRPr="00CF5C0D">
              <w:rPr>
                <w:rFonts w:ascii="Calibri" w:eastAsia="Times New Roman" w:hAnsi="Calibri" w:cs="Calibri"/>
                <w:color w:val="000000"/>
                <w:sz w:val="16"/>
                <w:szCs w:val="16"/>
              </w:rPr>
              <w:t>služby pro zálohování pracovních stanic, pro zálohování jiných zařízení NAS, pro zálohování</w:t>
            </w:r>
          </w:p>
          <w:p w:rsidR="000A42D5" w:rsidRPr="00F95B42" w:rsidRDefault="000A42D5" w:rsidP="00EE37F3">
            <w:pPr>
              <w:rPr>
                <w:rFonts w:ascii="Calibri" w:eastAsia="Times New Roman" w:hAnsi="Calibri" w:cs="Calibri"/>
                <w:color w:val="000000"/>
                <w:sz w:val="16"/>
                <w:szCs w:val="16"/>
              </w:rPr>
            </w:pPr>
            <w:r w:rsidRPr="00CF5C0D">
              <w:rPr>
                <w:rFonts w:ascii="Calibri" w:eastAsia="Times New Roman" w:hAnsi="Calibri" w:cs="Calibri"/>
                <w:color w:val="000000"/>
                <w:sz w:val="16"/>
                <w:szCs w:val="16"/>
              </w:rPr>
              <w:t xml:space="preserve">fyzických i virtuálních serverů a pro zálohování </w:t>
            </w:r>
            <w:r>
              <w:rPr>
                <w:rFonts w:ascii="Calibri" w:eastAsia="Times New Roman" w:hAnsi="Calibri" w:cs="Calibri"/>
                <w:color w:val="000000"/>
                <w:sz w:val="16"/>
                <w:szCs w:val="16"/>
              </w:rPr>
              <w:t>Microsoft</w:t>
            </w:r>
            <w:r w:rsidRPr="00CF5C0D">
              <w:rPr>
                <w:rFonts w:ascii="Calibri" w:eastAsia="Times New Roman" w:hAnsi="Calibri" w:cs="Calibri"/>
                <w:color w:val="000000"/>
                <w:sz w:val="16"/>
                <w:szCs w:val="16"/>
              </w:rPr>
              <w:t xml:space="preserve"> 365 a G-Suite.</w:t>
            </w:r>
          </w:p>
        </w:tc>
        <w:tc>
          <w:tcPr>
            <w:tcW w:w="2968" w:type="dxa"/>
            <w:vMerge/>
            <w:tcBorders>
              <w:left w:val="nil"/>
              <w:right w:val="single" w:sz="4" w:space="0" w:color="auto"/>
            </w:tcBorders>
          </w:tcPr>
          <w:p w:rsidR="000A42D5" w:rsidRPr="00CF5C0D"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Pr="00CF5C0D"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left w:val="single" w:sz="8" w:space="0" w:color="auto"/>
              <w:right w:val="single" w:sz="4" w:space="0" w:color="auto"/>
            </w:tcBorders>
            <w:shd w:val="clear" w:color="auto" w:fill="auto"/>
            <w:vAlign w:val="center"/>
          </w:tcPr>
          <w:p w:rsidR="000A42D5" w:rsidRDefault="000A42D5" w:rsidP="00EE37F3">
            <w:pPr>
              <w:jc w:val="cente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Podpora UPS</w:t>
            </w:r>
          </w:p>
        </w:tc>
        <w:tc>
          <w:tcPr>
            <w:tcW w:w="5653" w:type="dxa"/>
            <w:tcBorders>
              <w:top w:val="nil"/>
              <w:left w:val="nil"/>
              <w:bottom w:val="single" w:sz="4" w:space="0" w:color="auto"/>
              <w:right w:val="single" w:sz="4" w:space="0" w:color="auto"/>
            </w:tcBorders>
            <w:shd w:val="clear" w:color="auto" w:fill="auto"/>
            <w:vAlign w:val="center"/>
          </w:tcPr>
          <w:p w:rsidR="000A42D5" w:rsidRPr="00CF5C0D" w:rsidRDefault="000A42D5" w:rsidP="00EE37F3">
            <w:pPr>
              <w:rPr>
                <w:rFonts w:ascii="Calibri" w:eastAsia="Times New Roman" w:hAnsi="Calibri" w:cs="Calibri"/>
                <w:color w:val="000000"/>
                <w:sz w:val="16"/>
                <w:szCs w:val="16"/>
              </w:rPr>
            </w:pPr>
            <w:r w:rsidRPr="00915FB9">
              <w:rPr>
                <w:rFonts w:ascii="Calibri" w:eastAsia="Times New Roman" w:hAnsi="Calibri" w:cs="Calibri"/>
                <w:color w:val="000000"/>
                <w:sz w:val="16"/>
                <w:szCs w:val="16"/>
              </w:rPr>
              <w:t>Podpora korektního vypnutí signálem z UPS přes LAN při výpadku napájení</w:t>
            </w:r>
          </w:p>
        </w:tc>
        <w:tc>
          <w:tcPr>
            <w:tcW w:w="2968" w:type="dxa"/>
            <w:vMerge/>
            <w:tcBorders>
              <w:left w:val="nil"/>
              <w:right w:val="single" w:sz="4" w:space="0" w:color="auto"/>
            </w:tcBorders>
          </w:tcPr>
          <w:p w:rsidR="000A42D5" w:rsidRPr="00915FB9"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Pr="00915FB9"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left w:val="single" w:sz="8" w:space="0" w:color="auto"/>
              <w:bottom w:val="single" w:sz="8" w:space="0" w:color="000000"/>
              <w:right w:val="single" w:sz="4" w:space="0" w:color="auto"/>
            </w:tcBorders>
            <w:shd w:val="clear" w:color="auto" w:fill="auto"/>
            <w:vAlign w:val="center"/>
          </w:tcPr>
          <w:p w:rsidR="000A42D5" w:rsidRDefault="000A42D5" w:rsidP="00EE37F3">
            <w:pPr>
              <w:jc w:val="cente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Záruka</w:t>
            </w:r>
          </w:p>
        </w:tc>
        <w:tc>
          <w:tcPr>
            <w:tcW w:w="5653"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Minimálně 36 měsíců</w:t>
            </w:r>
          </w:p>
        </w:tc>
        <w:tc>
          <w:tcPr>
            <w:tcW w:w="2968" w:type="dxa"/>
            <w:vMerge/>
            <w:tcBorders>
              <w:left w:val="nil"/>
              <w:bottom w:val="single" w:sz="4" w:space="0" w:color="auto"/>
              <w:right w:val="single" w:sz="4" w:space="0" w:color="auto"/>
            </w:tcBorders>
          </w:tcPr>
          <w:p w:rsidR="000A42D5" w:rsidRDefault="000A42D5" w:rsidP="00EE37F3">
            <w:pPr>
              <w:rPr>
                <w:rFonts w:ascii="Calibri" w:eastAsia="Times New Roman" w:hAnsi="Calibri" w:cs="Calibri"/>
                <w:color w:val="000000"/>
                <w:sz w:val="16"/>
                <w:szCs w:val="16"/>
              </w:rPr>
            </w:pPr>
          </w:p>
        </w:tc>
        <w:tc>
          <w:tcPr>
            <w:tcW w:w="2963" w:type="dxa"/>
            <w:vMerge/>
            <w:tcBorders>
              <w:left w:val="nil"/>
              <w:bottom w:val="single" w:sz="4" w:space="0" w:color="auto"/>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val="restart"/>
            <w:tcBorders>
              <w:top w:val="nil"/>
              <w:left w:val="single" w:sz="8" w:space="0" w:color="auto"/>
              <w:right w:val="single" w:sz="4" w:space="0" w:color="auto"/>
            </w:tcBorders>
            <w:shd w:val="clear" w:color="auto" w:fill="auto"/>
            <w:vAlign w:val="center"/>
          </w:tcPr>
          <w:p w:rsidR="000A42D5" w:rsidRDefault="000A42D5" w:rsidP="00EE37F3">
            <w:pPr>
              <w:jc w:val="center"/>
              <w:rPr>
                <w:rFonts w:ascii="Calibri" w:eastAsia="Times New Roman" w:hAnsi="Calibri" w:cs="Calibri"/>
                <w:b/>
                <w:bCs/>
                <w:sz w:val="16"/>
                <w:szCs w:val="16"/>
              </w:rPr>
            </w:pPr>
            <w:r>
              <w:rPr>
                <w:rFonts w:ascii="Calibri" w:eastAsia="Times New Roman" w:hAnsi="Calibri" w:cs="Calibri"/>
                <w:b/>
                <w:bCs/>
                <w:sz w:val="16"/>
                <w:szCs w:val="16"/>
              </w:rPr>
              <w:t>D004</w:t>
            </w:r>
          </w:p>
          <w:p w:rsidR="000A42D5" w:rsidRDefault="000A42D5" w:rsidP="00EE37F3">
            <w:pPr>
              <w:jc w:val="center"/>
              <w:rPr>
                <w:rFonts w:ascii="Calibri" w:eastAsia="Times New Roman" w:hAnsi="Calibri" w:cs="Calibri"/>
                <w:b/>
                <w:bCs/>
                <w:sz w:val="16"/>
                <w:szCs w:val="16"/>
              </w:rPr>
            </w:pPr>
          </w:p>
          <w:p w:rsidR="000A42D5" w:rsidRPr="00B82230" w:rsidRDefault="000A42D5" w:rsidP="00EE37F3">
            <w:pPr>
              <w:jc w:val="center"/>
              <w:rPr>
                <w:rFonts w:ascii="Calibri" w:eastAsia="Times New Roman" w:hAnsi="Calibri" w:cs="Calibri"/>
                <w:b/>
                <w:bCs/>
                <w:sz w:val="16"/>
                <w:szCs w:val="16"/>
              </w:rPr>
            </w:pPr>
            <w:r w:rsidRPr="00B82230">
              <w:rPr>
                <w:rFonts w:ascii="Calibri" w:eastAsia="Times New Roman" w:hAnsi="Calibri" w:cs="Calibri"/>
                <w:b/>
                <w:bCs/>
                <w:sz w:val="16"/>
                <w:szCs w:val="16"/>
              </w:rPr>
              <w:t>UPS pro zálohovací zařízení</w:t>
            </w:r>
          </w:p>
          <w:p w:rsidR="000A42D5" w:rsidRPr="009E7247" w:rsidRDefault="000A42D5" w:rsidP="00EE37F3">
            <w:pPr>
              <w:jc w:val="center"/>
              <w:rPr>
                <w:rFonts w:ascii="Calibri" w:eastAsia="Times New Roman" w:hAnsi="Calibri" w:cs="Calibri"/>
                <w:b/>
                <w:bCs/>
                <w:sz w:val="16"/>
                <w:szCs w:val="16"/>
              </w:rPr>
            </w:pPr>
            <w:r w:rsidRPr="00B82230">
              <w:rPr>
                <w:rFonts w:ascii="Calibri" w:eastAsia="Times New Roman" w:hAnsi="Calibri" w:cs="Calibri"/>
                <w:b/>
                <w:bCs/>
                <w:sz w:val="16"/>
                <w:szCs w:val="16"/>
              </w:rPr>
              <w:t>1 ks</w:t>
            </w:r>
          </w:p>
        </w:tc>
        <w:tc>
          <w:tcPr>
            <w:tcW w:w="1275"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Provedení</w:t>
            </w:r>
          </w:p>
        </w:tc>
        <w:tc>
          <w:tcPr>
            <w:tcW w:w="5653"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Volně stojící</w:t>
            </w:r>
          </w:p>
        </w:tc>
        <w:tc>
          <w:tcPr>
            <w:tcW w:w="2968" w:type="dxa"/>
            <w:vMerge w:val="restart"/>
            <w:tcBorders>
              <w:top w:val="nil"/>
              <w:left w:val="nil"/>
              <w:right w:val="single" w:sz="4" w:space="0" w:color="auto"/>
            </w:tcBorders>
          </w:tcPr>
          <w:p w:rsidR="000A42D5" w:rsidRDefault="000A42D5" w:rsidP="00EE37F3">
            <w:pPr>
              <w:rPr>
                <w:rFonts w:ascii="Calibri" w:eastAsia="Times New Roman" w:hAnsi="Calibri" w:cs="Calibri"/>
                <w:color w:val="000000"/>
                <w:sz w:val="16"/>
                <w:szCs w:val="16"/>
              </w:rPr>
            </w:pPr>
          </w:p>
        </w:tc>
        <w:tc>
          <w:tcPr>
            <w:tcW w:w="2963" w:type="dxa"/>
            <w:vMerge w:val="restart"/>
            <w:tcBorders>
              <w:top w:val="nil"/>
              <w:left w:val="nil"/>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left w:val="single" w:sz="8" w:space="0" w:color="auto"/>
              <w:right w:val="single" w:sz="4" w:space="0" w:color="auto"/>
            </w:tcBorders>
            <w:shd w:val="clear" w:color="auto" w:fill="auto"/>
            <w:vAlign w:val="center"/>
          </w:tcPr>
          <w:p w:rsidR="000A42D5" w:rsidRDefault="000A42D5" w:rsidP="00EE37F3">
            <w:pPr>
              <w:jc w:val="cente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Příkon</w:t>
            </w:r>
          </w:p>
        </w:tc>
        <w:tc>
          <w:tcPr>
            <w:tcW w:w="5653"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Min. 1200VA</w:t>
            </w:r>
          </w:p>
        </w:tc>
        <w:tc>
          <w:tcPr>
            <w:tcW w:w="2968"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left w:val="single" w:sz="8" w:space="0" w:color="auto"/>
              <w:right w:val="single" w:sz="4" w:space="0" w:color="auto"/>
            </w:tcBorders>
            <w:shd w:val="clear" w:color="auto" w:fill="auto"/>
            <w:vAlign w:val="center"/>
          </w:tcPr>
          <w:p w:rsidR="000A42D5" w:rsidRDefault="000A42D5" w:rsidP="00EE37F3">
            <w:pPr>
              <w:jc w:val="cente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Výkon</w:t>
            </w:r>
          </w:p>
        </w:tc>
        <w:tc>
          <w:tcPr>
            <w:tcW w:w="5653"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Min. 650W</w:t>
            </w:r>
          </w:p>
        </w:tc>
        <w:tc>
          <w:tcPr>
            <w:tcW w:w="2968"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left w:val="single" w:sz="8" w:space="0" w:color="auto"/>
              <w:right w:val="single" w:sz="4" w:space="0" w:color="auto"/>
            </w:tcBorders>
            <w:shd w:val="clear" w:color="auto" w:fill="auto"/>
            <w:vAlign w:val="center"/>
          </w:tcPr>
          <w:p w:rsidR="000A42D5" w:rsidRDefault="000A42D5" w:rsidP="00EE37F3">
            <w:pPr>
              <w:jc w:val="cente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Zásuvky</w:t>
            </w:r>
          </w:p>
        </w:tc>
        <w:tc>
          <w:tcPr>
            <w:tcW w:w="5653"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České zásuvky, minimálně 4 ks</w:t>
            </w:r>
          </w:p>
        </w:tc>
        <w:tc>
          <w:tcPr>
            <w:tcW w:w="2968"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left w:val="single" w:sz="8" w:space="0" w:color="auto"/>
              <w:right w:val="single" w:sz="4" w:space="0" w:color="auto"/>
            </w:tcBorders>
            <w:shd w:val="clear" w:color="auto" w:fill="auto"/>
            <w:vAlign w:val="center"/>
          </w:tcPr>
          <w:p w:rsidR="000A42D5" w:rsidRDefault="000A42D5" w:rsidP="00EE37F3">
            <w:pPr>
              <w:jc w:val="cente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Komunikace</w:t>
            </w:r>
          </w:p>
        </w:tc>
        <w:tc>
          <w:tcPr>
            <w:tcW w:w="5653"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USB port</w:t>
            </w:r>
          </w:p>
        </w:tc>
        <w:tc>
          <w:tcPr>
            <w:tcW w:w="2968"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left w:val="single" w:sz="8" w:space="0" w:color="auto"/>
              <w:bottom w:val="single" w:sz="8" w:space="0" w:color="000000"/>
              <w:right w:val="single" w:sz="4" w:space="0" w:color="auto"/>
            </w:tcBorders>
            <w:shd w:val="clear" w:color="auto" w:fill="auto"/>
            <w:vAlign w:val="center"/>
          </w:tcPr>
          <w:p w:rsidR="000A42D5" w:rsidRDefault="000A42D5" w:rsidP="00EE37F3">
            <w:pPr>
              <w:jc w:val="cente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Záruka</w:t>
            </w:r>
          </w:p>
        </w:tc>
        <w:tc>
          <w:tcPr>
            <w:tcW w:w="5653"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Min. 24 měsíců</w:t>
            </w:r>
          </w:p>
        </w:tc>
        <w:tc>
          <w:tcPr>
            <w:tcW w:w="2968" w:type="dxa"/>
            <w:vMerge/>
            <w:tcBorders>
              <w:left w:val="nil"/>
              <w:bottom w:val="single" w:sz="4" w:space="0" w:color="auto"/>
              <w:right w:val="single" w:sz="4" w:space="0" w:color="auto"/>
            </w:tcBorders>
          </w:tcPr>
          <w:p w:rsidR="000A42D5" w:rsidRDefault="000A42D5" w:rsidP="00EE37F3">
            <w:pPr>
              <w:rPr>
                <w:rFonts w:ascii="Calibri" w:eastAsia="Times New Roman" w:hAnsi="Calibri" w:cs="Calibri"/>
                <w:color w:val="000000"/>
                <w:sz w:val="16"/>
                <w:szCs w:val="16"/>
              </w:rPr>
            </w:pPr>
          </w:p>
        </w:tc>
        <w:tc>
          <w:tcPr>
            <w:tcW w:w="2963" w:type="dxa"/>
            <w:vMerge/>
            <w:tcBorders>
              <w:left w:val="nil"/>
              <w:bottom w:val="single" w:sz="4" w:space="0" w:color="auto"/>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tcBorders>
              <w:top w:val="nil"/>
              <w:left w:val="single" w:sz="8" w:space="0" w:color="auto"/>
              <w:bottom w:val="single" w:sz="8" w:space="0" w:color="000000"/>
              <w:right w:val="single" w:sz="4" w:space="0" w:color="auto"/>
            </w:tcBorders>
            <w:shd w:val="clear" w:color="auto" w:fill="auto"/>
            <w:vAlign w:val="center"/>
          </w:tcPr>
          <w:p w:rsidR="000A42D5" w:rsidRDefault="000A42D5" w:rsidP="00EE37F3">
            <w:pPr>
              <w:jc w:val="center"/>
              <w:rPr>
                <w:rFonts w:ascii="Calibri" w:eastAsia="Times New Roman" w:hAnsi="Calibri" w:cs="Calibri"/>
                <w:b/>
                <w:bCs/>
                <w:color w:val="000000"/>
                <w:sz w:val="16"/>
                <w:szCs w:val="16"/>
              </w:rPr>
            </w:pPr>
            <w:r w:rsidRPr="00B82230">
              <w:rPr>
                <w:rFonts w:ascii="Calibri" w:eastAsia="Times New Roman" w:hAnsi="Calibri" w:cs="Calibri"/>
                <w:b/>
                <w:bCs/>
                <w:color w:val="000000"/>
                <w:sz w:val="16"/>
                <w:szCs w:val="16"/>
              </w:rPr>
              <w:t>SW pro virtualizaci</w:t>
            </w:r>
          </w:p>
        </w:tc>
        <w:tc>
          <w:tcPr>
            <w:tcW w:w="1275"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Využití licence zadavatele</w:t>
            </w:r>
          </w:p>
        </w:tc>
        <w:tc>
          <w:tcPr>
            <w:tcW w:w="5653"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 xml:space="preserve">Pro instalaci virtuálních serverů bude použit hypervizor VMWARE vSphere 8 Essentials kit - zadavatel má zakoupenou trvalou licenci s podporou do 31. ledna 2027. </w:t>
            </w:r>
          </w:p>
        </w:tc>
        <w:tc>
          <w:tcPr>
            <w:tcW w:w="2968" w:type="dxa"/>
            <w:tcBorders>
              <w:top w:val="nil"/>
              <w:left w:val="nil"/>
              <w:bottom w:val="single" w:sz="4" w:space="0" w:color="auto"/>
              <w:right w:val="single" w:sz="4" w:space="0" w:color="auto"/>
            </w:tcBorders>
          </w:tcPr>
          <w:p w:rsidR="000A42D5" w:rsidRDefault="000A42D5" w:rsidP="00EE37F3">
            <w:pPr>
              <w:rPr>
                <w:rFonts w:ascii="Calibri" w:eastAsia="Times New Roman" w:hAnsi="Calibri" w:cs="Calibri"/>
                <w:color w:val="000000"/>
                <w:sz w:val="16"/>
                <w:szCs w:val="16"/>
              </w:rPr>
            </w:pPr>
          </w:p>
        </w:tc>
        <w:tc>
          <w:tcPr>
            <w:tcW w:w="2963" w:type="dxa"/>
            <w:tcBorders>
              <w:top w:val="nil"/>
              <w:left w:val="nil"/>
              <w:bottom w:val="single" w:sz="4" w:space="0" w:color="auto"/>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val="restart"/>
            <w:tcBorders>
              <w:top w:val="nil"/>
              <w:left w:val="single" w:sz="8" w:space="0" w:color="auto"/>
              <w:right w:val="single" w:sz="4" w:space="0" w:color="auto"/>
            </w:tcBorders>
            <w:shd w:val="clear" w:color="auto" w:fill="auto"/>
            <w:vAlign w:val="center"/>
          </w:tcPr>
          <w:p w:rsidR="000A42D5" w:rsidRDefault="000A42D5" w:rsidP="00EE37F3">
            <w:pPr>
              <w:jc w:val="center"/>
              <w:rPr>
                <w:rFonts w:ascii="Calibri" w:eastAsia="Times New Roman" w:hAnsi="Calibri" w:cs="Calibri"/>
                <w:b/>
                <w:bCs/>
                <w:sz w:val="16"/>
                <w:szCs w:val="16"/>
              </w:rPr>
            </w:pPr>
            <w:r>
              <w:rPr>
                <w:rFonts w:ascii="Calibri" w:eastAsia="Times New Roman" w:hAnsi="Calibri" w:cs="Calibri"/>
                <w:b/>
                <w:bCs/>
                <w:sz w:val="16"/>
                <w:szCs w:val="16"/>
              </w:rPr>
              <w:t>D005</w:t>
            </w:r>
          </w:p>
          <w:p w:rsidR="000A42D5" w:rsidRDefault="000A42D5" w:rsidP="00EE37F3">
            <w:pPr>
              <w:jc w:val="center"/>
              <w:rPr>
                <w:rFonts w:ascii="Calibri" w:eastAsia="Times New Roman" w:hAnsi="Calibri" w:cs="Calibri"/>
                <w:b/>
                <w:bCs/>
                <w:sz w:val="16"/>
                <w:szCs w:val="16"/>
              </w:rPr>
            </w:pPr>
          </w:p>
          <w:p w:rsidR="000A42D5" w:rsidRPr="00B82230" w:rsidRDefault="000A42D5" w:rsidP="00EE37F3">
            <w:pPr>
              <w:jc w:val="center"/>
              <w:rPr>
                <w:rFonts w:ascii="Calibri" w:eastAsia="Times New Roman" w:hAnsi="Calibri" w:cs="Calibri"/>
                <w:b/>
                <w:bCs/>
                <w:sz w:val="16"/>
                <w:szCs w:val="16"/>
              </w:rPr>
            </w:pPr>
            <w:r w:rsidRPr="00B82230">
              <w:rPr>
                <w:rFonts w:ascii="Calibri" w:eastAsia="Times New Roman" w:hAnsi="Calibri" w:cs="Calibri"/>
                <w:b/>
                <w:bCs/>
                <w:sz w:val="16"/>
                <w:szCs w:val="16"/>
              </w:rPr>
              <w:lastRenderedPageBreak/>
              <w:t>SW licence zálohovací software</w:t>
            </w:r>
          </w:p>
          <w:p w:rsidR="000A42D5" w:rsidRPr="009E7247" w:rsidRDefault="000A42D5" w:rsidP="00EE37F3">
            <w:pPr>
              <w:jc w:val="center"/>
              <w:rPr>
                <w:rFonts w:ascii="Calibri" w:eastAsia="Times New Roman" w:hAnsi="Calibri" w:cs="Calibri"/>
                <w:b/>
                <w:bCs/>
                <w:sz w:val="16"/>
                <w:szCs w:val="16"/>
              </w:rPr>
            </w:pPr>
            <w:r w:rsidRPr="00B82230">
              <w:rPr>
                <w:rFonts w:ascii="Calibri" w:eastAsia="Times New Roman" w:hAnsi="Calibri" w:cs="Calibri"/>
                <w:b/>
                <w:bCs/>
                <w:sz w:val="16"/>
                <w:szCs w:val="16"/>
              </w:rPr>
              <w:t>1ks</w:t>
            </w:r>
          </w:p>
        </w:tc>
        <w:tc>
          <w:tcPr>
            <w:tcW w:w="1275" w:type="dxa"/>
            <w:tcBorders>
              <w:top w:val="nil"/>
              <w:left w:val="nil"/>
              <w:bottom w:val="single" w:sz="4" w:space="0" w:color="auto"/>
              <w:right w:val="single" w:sz="4" w:space="0" w:color="auto"/>
            </w:tcBorders>
            <w:shd w:val="clear" w:color="auto" w:fill="auto"/>
            <w:vAlign w:val="center"/>
          </w:tcPr>
          <w:p w:rsidR="000A42D5" w:rsidRPr="009E7247" w:rsidRDefault="000A42D5" w:rsidP="00EE37F3">
            <w:pPr>
              <w:rPr>
                <w:rFonts w:ascii="Calibri" w:eastAsia="Times New Roman" w:hAnsi="Calibri" w:cs="Calibri"/>
                <w:sz w:val="16"/>
                <w:szCs w:val="16"/>
              </w:rPr>
            </w:pPr>
            <w:r w:rsidRPr="009E7247">
              <w:rPr>
                <w:rFonts w:ascii="Calibri" w:eastAsia="Times New Roman" w:hAnsi="Calibri" w:cs="Calibri"/>
                <w:sz w:val="16"/>
                <w:szCs w:val="16"/>
              </w:rPr>
              <w:lastRenderedPageBreak/>
              <w:t>Licence</w:t>
            </w:r>
          </w:p>
        </w:tc>
        <w:tc>
          <w:tcPr>
            <w:tcW w:w="5653" w:type="dxa"/>
            <w:tcBorders>
              <w:top w:val="nil"/>
              <w:left w:val="nil"/>
              <w:bottom w:val="single" w:sz="4" w:space="0" w:color="auto"/>
              <w:right w:val="single" w:sz="4" w:space="0" w:color="auto"/>
            </w:tcBorders>
            <w:shd w:val="clear" w:color="auto" w:fill="auto"/>
            <w:vAlign w:val="center"/>
          </w:tcPr>
          <w:p w:rsidR="000A42D5" w:rsidRPr="009E7247" w:rsidRDefault="000A42D5" w:rsidP="00EE37F3">
            <w:pPr>
              <w:rPr>
                <w:rFonts w:ascii="Calibri" w:eastAsia="Times New Roman" w:hAnsi="Calibri" w:cs="Calibri"/>
                <w:sz w:val="16"/>
                <w:szCs w:val="16"/>
              </w:rPr>
            </w:pPr>
            <w:r w:rsidRPr="009E7247">
              <w:rPr>
                <w:rFonts w:ascii="Calibri" w:eastAsia="Times New Roman" w:hAnsi="Calibri" w:cs="Calibri"/>
                <w:sz w:val="16"/>
                <w:szCs w:val="16"/>
              </w:rPr>
              <w:t>Licence zálohovacího software pro min. 10 zálohovaných zařízení (nerozlišuje se mezi VM, fyzickýcm serverem, PC - univerzální použití licence) bez omezení objemu dat</w:t>
            </w:r>
          </w:p>
        </w:tc>
        <w:tc>
          <w:tcPr>
            <w:tcW w:w="2968" w:type="dxa"/>
            <w:vMerge w:val="restart"/>
            <w:tcBorders>
              <w:top w:val="nil"/>
              <w:left w:val="nil"/>
              <w:right w:val="single" w:sz="4" w:space="0" w:color="auto"/>
            </w:tcBorders>
          </w:tcPr>
          <w:p w:rsidR="000A42D5" w:rsidRPr="009E7247" w:rsidRDefault="000A42D5" w:rsidP="00EE37F3">
            <w:pPr>
              <w:rPr>
                <w:rFonts w:ascii="Calibri" w:eastAsia="Times New Roman" w:hAnsi="Calibri" w:cs="Calibri"/>
                <w:sz w:val="16"/>
                <w:szCs w:val="16"/>
              </w:rPr>
            </w:pPr>
          </w:p>
        </w:tc>
        <w:tc>
          <w:tcPr>
            <w:tcW w:w="2963" w:type="dxa"/>
            <w:vMerge w:val="restart"/>
            <w:tcBorders>
              <w:top w:val="nil"/>
              <w:left w:val="nil"/>
              <w:right w:val="single" w:sz="4" w:space="0" w:color="auto"/>
            </w:tcBorders>
          </w:tcPr>
          <w:p w:rsidR="000A42D5" w:rsidRPr="009E7247" w:rsidRDefault="000A42D5" w:rsidP="00EE37F3">
            <w:pPr>
              <w:rPr>
                <w:rFonts w:ascii="Calibri" w:eastAsia="Times New Roman" w:hAnsi="Calibri" w:cs="Calibri"/>
                <w:sz w:val="16"/>
                <w:szCs w:val="16"/>
              </w:rPr>
            </w:pPr>
          </w:p>
        </w:tc>
      </w:tr>
      <w:tr w:rsidR="000A42D5" w:rsidRPr="00F95B42" w:rsidTr="000A42D5">
        <w:trPr>
          <w:trHeight w:val="20"/>
        </w:trPr>
        <w:tc>
          <w:tcPr>
            <w:tcW w:w="1123" w:type="dxa"/>
            <w:vMerge/>
            <w:tcBorders>
              <w:top w:val="nil"/>
              <w:left w:val="single" w:sz="8" w:space="0" w:color="auto"/>
              <w:right w:val="single" w:sz="4" w:space="0" w:color="auto"/>
            </w:tcBorders>
            <w:shd w:val="clear" w:color="auto" w:fill="auto"/>
            <w:vAlign w:val="center"/>
          </w:tcPr>
          <w:p w:rsidR="000A42D5" w:rsidRPr="009E7247" w:rsidRDefault="000A42D5" w:rsidP="00EE37F3">
            <w:pPr>
              <w:jc w:val="center"/>
              <w:rPr>
                <w:rFonts w:ascii="Calibri" w:eastAsia="Times New Roman" w:hAnsi="Calibri" w:cs="Calibri"/>
                <w:b/>
                <w:bCs/>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Pr="009E7247" w:rsidRDefault="000A42D5" w:rsidP="00EE37F3">
            <w:pPr>
              <w:rPr>
                <w:rFonts w:ascii="Calibri" w:eastAsia="Times New Roman" w:hAnsi="Calibri" w:cs="Calibri"/>
                <w:sz w:val="16"/>
                <w:szCs w:val="16"/>
              </w:rPr>
            </w:pPr>
            <w:r w:rsidRPr="009E7247">
              <w:rPr>
                <w:rFonts w:ascii="Calibri" w:eastAsia="Times New Roman" w:hAnsi="Calibri" w:cs="Calibri"/>
                <w:sz w:val="16"/>
                <w:szCs w:val="16"/>
              </w:rPr>
              <w:t>Efektivita ukládání dat</w:t>
            </w:r>
          </w:p>
        </w:tc>
        <w:tc>
          <w:tcPr>
            <w:tcW w:w="5653" w:type="dxa"/>
            <w:tcBorders>
              <w:top w:val="nil"/>
              <w:left w:val="nil"/>
              <w:bottom w:val="single" w:sz="4" w:space="0" w:color="auto"/>
              <w:right w:val="single" w:sz="4" w:space="0" w:color="auto"/>
            </w:tcBorders>
            <w:shd w:val="clear" w:color="auto" w:fill="auto"/>
            <w:vAlign w:val="center"/>
          </w:tcPr>
          <w:p w:rsidR="000A42D5" w:rsidRPr="009E7247" w:rsidRDefault="000A42D5" w:rsidP="00EE37F3">
            <w:pPr>
              <w:rPr>
                <w:rFonts w:ascii="Calibri" w:eastAsia="Times New Roman" w:hAnsi="Calibri" w:cs="Calibri"/>
                <w:sz w:val="16"/>
                <w:szCs w:val="16"/>
              </w:rPr>
            </w:pPr>
            <w:r w:rsidRPr="009E7247">
              <w:rPr>
                <w:rFonts w:ascii="Calibri" w:eastAsia="Times New Roman" w:hAnsi="Calibri" w:cs="Calibri"/>
                <w:sz w:val="16"/>
                <w:szCs w:val="16"/>
              </w:rPr>
              <w:t>Integrovaná technologie komprimace a deduplikace.</w:t>
            </w:r>
          </w:p>
        </w:tc>
        <w:tc>
          <w:tcPr>
            <w:tcW w:w="2968" w:type="dxa"/>
            <w:vMerge/>
            <w:tcBorders>
              <w:left w:val="nil"/>
              <w:right w:val="single" w:sz="4" w:space="0" w:color="auto"/>
            </w:tcBorders>
          </w:tcPr>
          <w:p w:rsidR="000A42D5" w:rsidRPr="009E7247" w:rsidRDefault="000A42D5" w:rsidP="00EE37F3">
            <w:pPr>
              <w:rPr>
                <w:rFonts w:ascii="Calibri" w:eastAsia="Times New Roman" w:hAnsi="Calibri" w:cs="Calibri"/>
                <w:sz w:val="16"/>
                <w:szCs w:val="16"/>
              </w:rPr>
            </w:pPr>
          </w:p>
        </w:tc>
        <w:tc>
          <w:tcPr>
            <w:tcW w:w="2963" w:type="dxa"/>
            <w:vMerge/>
            <w:tcBorders>
              <w:left w:val="nil"/>
              <w:right w:val="single" w:sz="4" w:space="0" w:color="auto"/>
            </w:tcBorders>
          </w:tcPr>
          <w:p w:rsidR="000A42D5" w:rsidRPr="009E7247" w:rsidRDefault="000A42D5" w:rsidP="00EE37F3">
            <w:pPr>
              <w:rPr>
                <w:rFonts w:ascii="Calibri" w:eastAsia="Times New Roman" w:hAnsi="Calibri" w:cs="Calibri"/>
                <w:sz w:val="16"/>
                <w:szCs w:val="16"/>
              </w:rPr>
            </w:pPr>
          </w:p>
        </w:tc>
      </w:tr>
      <w:tr w:rsidR="000A42D5" w:rsidRPr="00F95B42" w:rsidTr="000A42D5">
        <w:trPr>
          <w:trHeight w:val="20"/>
        </w:trPr>
        <w:tc>
          <w:tcPr>
            <w:tcW w:w="1123" w:type="dxa"/>
            <w:vMerge/>
            <w:tcBorders>
              <w:top w:val="nil"/>
              <w:left w:val="single" w:sz="8" w:space="0" w:color="auto"/>
              <w:right w:val="single" w:sz="4" w:space="0" w:color="auto"/>
            </w:tcBorders>
            <w:shd w:val="clear" w:color="auto" w:fill="auto"/>
            <w:vAlign w:val="center"/>
          </w:tcPr>
          <w:p w:rsidR="000A42D5" w:rsidRPr="009E7247" w:rsidRDefault="000A42D5" w:rsidP="00EE37F3">
            <w:pPr>
              <w:jc w:val="center"/>
              <w:rPr>
                <w:rFonts w:ascii="Calibri" w:eastAsia="Times New Roman" w:hAnsi="Calibri" w:cs="Calibri"/>
                <w:b/>
                <w:bCs/>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Pr="009E7247" w:rsidRDefault="000A42D5" w:rsidP="00EE37F3">
            <w:pPr>
              <w:rPr>
                <w:rFonts w:ascii="Calibri" w:eastAsia="Times New Roman" w:hAnsi="Calibri" w:cs="Calibri"/>
                <w:sz w:val="16"/>
                <w:szCs w:val="16"/>
              </w:rPr>
            </w:pPr>
            <w:r w:rsidRPr="009E7247">
              <w:rPr>
                <w:rFonts w:ascii="Calibri" w:eastAsia="Times New Roman" w:hAnsi="Calibri" w:cs="Calibri"/>
                <w:sz w:val="16"/>
                <w:szCs w:val="16"/>
              </w:rPr>
              <w:t>Nároky na správu</w:t>
            </w:r>
          </w:p>
        </w:tc>
        <w:tc>
          <w:tcPr>
            <w:tcW w:w="5653" w:type="dxa"/>
            <w:tcBorders>
              <w:top w:val="nil"/>
              <w:left w:val="nil"/>
              <w:bottom w:val="single" w:sz="4" w:space="0" w:color="auto"/>
              <w:right w:val="single" w:sz="4" w:space="0" w:color="auto"/>
            </w:tcBorders>
            <w:shd w:val="clear" w:color="auto" w:fill="auto"/>
          </w:tcPr>
          <w:p w:rsidR="000A42D5" w:rsidRPr="009E7247" w:rsidRDefault="000A42D5" w:rsidP="00EE37F3">
            <w:pPr>
              <w:rPr>
                <w:rFonts w:ascii="Calibri" w:eastAsia="Times New Roman" w:hAnsi="Calibri" w:cs="Calibri"/>
                <w:sz w:val="16"/>
                <w:szCs w:val="16"/>
              </w:rPr>
            </w:pPr>
            <w:r w:rsidRPr="009E7247">
              <w:rPr>
                <w:rFonts w:ascii="Calibri" w:eastAsia="Times New Roman" w:hAnsi="Calibri" w:cs="Calibri"/>
                <w:sz w:val="16"/>
                <w:szCs w:val="16"/>
              </w:rPr>
              <w:t xml:space="preserve">„Bezagentové“ řešení – není nutná instalace agentů do zálohovaných virtuálních serverů nebo aplikací. </w:t>
            </w:r>
            <w:r w:rsidRPr="00A062D9">
              <w:t xml:space="preserve"> </w:t>
            </w:r>
            <w:r w:rsidRPr="009E7247">
              <w:rPr>
                <w:rFonts w:ascii="Calibri" w:eastAsia="Times New Roman" w:hAnsi="Calibri" w:cs="Calibri"/>
                <w:sz w:val="16"/>
                <w:szCs w:val="16"/>
              </w:rPr>
              <w:t>Možnost replikace virtuálních strojů na jiný virtualizační nod za chodu serveru</w:t>
            </w:r>
          </w:p>
        </w:tc>
        <w:tc>
          <w:tcPr>
            <w:tcW w:w="2968" w:type="dxa"/>
            <w:vMerge/>
            <w:tcBorders>
              <w:left w:val="nil"/>
              <w:right w:val="single" w:sz="4" w:space="0" w:color="auto"/>
            </w:tcBorders>
          </w:tcPr>
          <w:p w:rsidR="000A42D5" w:rsidRPr="009E7247" w:rsidRDefault="000A42D5" w:rsidP="00EE37F3">
            <w:pPr>
              <w:rPr>
                <w:rFonts w:ascii="Calibri" w:eastAsia="Times New Roman" w:hAnsi="Calibri" w:cs="Calibri"/>
                <w:sz w:val="16"/>
                <w:szCs w:val="16"/>
              </w:rPr>
            </w:pPr>
          </w:p>
        </w:tc>
        <w:tc>
          <w:tcPr>
            <w:tcW w:w="2963" w:type="dxa"/>
            <w:vMerge/>
            <w:tcBorders>
              <w:left w:val="nil"/>
              <w:right w:val="single" w:sz="4" w:space="0" w:color="auto"/>
            </w:tcBorders>
          </w:tcPr>
          <w:p w:rsidR="000A42D5" w:rsidRPr="009E7247" w:rsidRDefault="000A42D5" w:rsidP="00EE37F3">
            <w:pPr>
              <w:rPr>
                <w:rFonts w:ascii="Calibri" w:eastAsia="Times New Roman" w:hAnsi="Calibri" w:cs="Calibri"/>
                <w:sz w:val="16"/>
                <w:szCs w:val="16"/>
              </w:rPr>
            </w:pPr>
          </w:p>
        </w:tc>
      </w:tr>
      <w:tr w:rsidR="000A42D5" w:rsidRPr="00F95B42" w:rsidTr="000A42D5">
        <w:trPr>
          <w:trHeight w:val="20"/>
        </w:trPr>
        <w:tc>
          <w:tcPr>
            <w:tcW w:w="1123" w:type="dxa"/>
            <w:vMerge/>
            <w:tcBorders>
              <w:top w:val="nil"/>
              <w:left w:val="single" w:sz="8" w:space="0" w:color="auto"/>
              <w:right w:val="single" w:sz="4" w:space="0" w:color="auto"/>
            </w:tcBorders>
            <w:shd w:val="clear" w:color="auto" w:fill="auto"/>
            <w:vAlign w:val="center"/>
          </w:tcPr>
          <w:p w:rsidR="000A42D5" w:rsidRPr="009E7247" w:rsidRDefault="000A42D5" w:rsidP="00EE37F3">
            <w:pPr>
              <w:jc w:val="center"/>
              <w:rPr>
                <w:rFonts w:ascii="Calibri" w:eastAsia="Times New Roman" w:hAnsi="Calibri" w:cs="Calibri"/>
                <w:b/>
                <w:bCs/>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Pr="009E7247" w:rsidRDefault="000A42D5" w:rsidP="00EE37F3">
            <w:pPr>
              <w:rPr>
                <w:rFonts w:ascii="Calibri" w:eastAsia="Times New Roman" w:hAnsi="Calibri" w:cs="Calibri"/>
                <w:sz w:val="16"/>
                <w:szCs w:val="16"/>
              </w:rPr>
            </w:pPr>
            <w:r w:rsidRPr="009E7247">
              <w:rPr>
                <w:rFonts w:ascii="Calibri" w:eastAsia="Times New Roman" w:hAnsi="Calibri" w:cs="Calibri"/>
                <w:sz w:val="16"/>
                <w:szCs w:val="16"/>
              </w:rPr>
              <w:t>Ochrana dat</w:t>
            </w:r>
          </w:p>
        </w:tc>
        <w:tc>
          <w:tcPr>
            <w:tcW w:w="5653" w:type="dxa"/>
            <w:tcBorders>
              <w:top w:val="nil"/>
              <w:left w:val="nil"/>
              <w:bottom w:val="single" w:sz="4" w:space="0" w:color="auto"/>
              <w:right w:val="single" w:sz="4" w:space="0" w:color="auto"/>
            </w:tcBorders>
            <w:shd w:val="clear" w:color="auto" w:fill="auto"/>
            <w:vAlign w:val="center"/>
          </w:tcPr>
          <w:p w:rsidR="000A42D5" w:rsidRPr="009E7247" w:rsidRDefault="000A42D5" w:rsidP="00EE37F3">
            <w:pPr>
              <w:rPr>
                <w:rFonts w:ascii="Calibri" w:eastAsia="Times New Roman" w:hAnsi="Calibri" w:cs="Calibri"/>
                <w:sz w:val="16"/>
                <w:szCs w:val="16"/>
              </w:rPr>
            </w:pPr>
            <w:r w:rsidRPr="009E7247">
              <w:rPr>
                <w:rFonts w:ascii="Calibri" w:eastAsia="Times New Roman" w:hAnsi="Calibri" w:cs="Calibri"/>
                <w:sz w:val="16"/>
                <w:szCs w:val="16"/>
              </w:rPr>
              <w:t>Provádění datově konzistentních záloh hlavních serverových aplikací - MS SQL, Active Directory, souborové systémy - bez nutnosti odstávky aplikace</w:t>
            </w:r>
          </w:p>
        </w:tc>
        <w:tc>
          <w:tcPr>
            <w:tcW w:w="2968" w:type="dxa"/>
            <w:vMerge/>
            <w:tcBorders>
              <w:left w:val="nil"/>
              <w:right w:val="single" w:sz="4" w:space="0" w:color="auto"/>
            </w:tcBorders>
          </w:tcPr>
          <w:p w:rsidR="000A42D5" w:rsidRPr="009E7247" w:rsidRDefault="000A42D5" w:rsidP="00EE37F3">
            <w:pPr>
              <w:rPr>
                <w:rFonts w:ascii="Calibri" w:eastAsia="Times New Roman" w:hAnsi="Calibri" w:cs="Calibri"/>
                <w:sz w:val="16"/>
                <w:szCs w:val="16"/>
              </w:rPr>
            </w:pPr>
          </w:p>
        </w:tc>
        <w:tc>
          <w:tcPr>
            <w:tcW w:w="2963" w:type="dxa"/>
            <w:vMerge/>
            <w:tcBorders>
              <w:left w:val="nil"/>
              <w:right w:val="single" w:sz="4" w:space="0" w:color="auto"/>
            </w:tcBorders>
          </w:tcPr>
          <w:p w:rsidR="000A42D5" w:rsidRPr="009E7247" w:rsidRDefault="000A42D5" w:rsidP="00EE37F3">
            <w:pPr>
              <w:rPr>
                <w:rFonts w:ascii="Calibri" w:eastAsia="Times New Roman" w:hAnsi="Calibri" w:cs="Calibri"/>
                <w:sz w:val="16"/>
                <w:szCs w:val="16"/>
              </w:rPr>
            </w:pPr>
          </w:p>
        </w:tc>
      </w:tr>
      <w:tr w:rsidR="000A42D5" w:rsidRPr="00F95B42" w:rsidTr="000A42D5">
        <w:trPr>
          <w:trHeight w:val="20"/>
        </w:trPr>
        <w:tc>
          <w:tcPr>
            <w:tcW w:w="1123" w:type="dxa"/>
            <w:vMerge/>
            <w:tcBorders>
              <w:top w:val="nil"/>
              <w:left w:val="single" w:sz="8" w:space="0" w:color="auto"/>
              <w:right w:val="single" w:sz="4" w:space="0" w:color="auto"/>
            </w:tcBorders>
            <w:shd w:val="clear" w:color="auto" w:fill="auto"/>
            <w:vAlign w:val="center"/>
          </w:tcPr>
          <w:p w:rsidR="000A42D5" w:rsidRPr="009E7247" w:rsidRDefault="000A42D5" w:rsidP="00EE37F3">
            <w:pPr>
              <w:jc w:val="center"/>
              <w:rPr>
                <w:rFonts w:ascii="Calibri" w:eastAsia="Times New Roman" w:hAnsi="Calibri" w:cs="Calibri"/>
                <w:b/>
                <w:bCs/>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Pr="009E7247" w:rsidRDefault="000A42D5" w:rsidP="00EE37F3">
            <w:pPr>
              <w:rPr>
                <w:rFonts w:ascii="Calibri" w:eastAsia="Times New Roman" w:hAnsi="Calibri" w:cs="Calibri"/>
                <w:sz w:val="16"/>
                <w:szCs w:val="16"/>
              </w:rPr>
            </w:pPr>
            <w:r w:rsidRPr="009E7247">
              <w:rPr>
                <w:rFonts w:ascii="Calibri" w:eastAsia="Times New Roman" w:hAnsi="Calibri" w:cs="Calibri"/>
                <w:sz w:val="16"/>
                <w:szCs w:val="16"/>
              </w:rPr>
              <w:t>Fyzické servery</w:t>
            </w:r>
          </w:p>
        </w:tc>
        <w:tc>
          <w:tcPr>
            <w:tcW w:w="5653" w:type="dxa"/>
            <w:tcBorders>
              <w:top w:val="nil"/>
              <w:left w:val="nil"/>
              <w:bottom w:val="single" w:sz="4" w:space="0" w:color="auto"/>
              <w:right w:val="single" w:sz="4" w:space="0" w:color="auto"/>
            </w:tcBorders>
            <w:shd w:val="clear" w:color="auto" w:fill="auto"/>
            <w:vAlign w:val="center"/>
          </w:tcPr>
          <w:p w:rsidR="000A42D5" w:rsidRPr="009E7247" w:rsidRDefault="000A42D5" w:rsidP="00EE37F3">
            <w:pPr>
              <w:rPr>
                <w:rFonts w:ascii="Calibri" w:eastAsia="Times New Roman" w:hAnsi="Calibri" w:cs="Calibri"/>
                <w:sz w:val="16"/>
                <w:szCs w:val="16"/>
              </w:rPr>
            </w:pPr>
            <w:r w:rsidRPr="009E7247">
              <w:rPr>
                <w:rFonts w:ascii="Calibri" w:eastAsia="Times New Roman" w:hAnsi="Calibri" w:cs="Calibri"/>
                <w:sz w:val="16"/>
                <w:szCs w:val="16"/>
              </w:rPr>
              <w:t xml:space="preserve">Vestavěná podpora zálohování fyzických serverů - pro fyzické servery je přípustné využívat agenty. </w:t>
            </w:r>
            <w:r w:rsidRPr="00A062D9">
              <w:t xml:space="preserve"> </w:t>
            </w:r>
            <w:r w:rsidRPr="009E7247">
              <w:rPr>
                <w:rFonts w:ascii="Calibri" w:eastAsia="Times New Roman" w:hAnsi="Calibri" w:cs="Calibri"/>
                <w:sz w:val="16"/>
                <w:szCs w:val="16"/>
              </w:rPr>
              <w:t>Podpora ukládání záloh nevirtualizovaných serverů a PC do společného úložiště a monitorování zálohovacích úloh.</w:t>
            </w:r>
          </w:p>
        </w:tc>
        <w:tc>
          <w:tcPr>
            <w:tcW w:w="2968" w:type="dxa"/>
            <w:vMerge/>
            <w:tcBorders>
              <w:left w:val="nil"/>
              <w:right w:val="single" w:sz="4" w:space="0" w:color="auto"/>
            </w:tcBorders>
          </w:tcPr>
          <w:p w:rsidR="000A42D5" w:rsidRPr="009E7247" w:rsidRDefault="000A42D5" w:rsidP="00EE37F3">
            <w:pPr>
              <w:rPr>
                <w:rFonts w:ascii="Calibri" w:eastAsia="Times New Roman" w:hAnsi="Calibri" w:cs="Calibri"/>
                <w:sz w:val="16"/>
                <w:szCs w:val="16"/>
              </w:rPr>
            </w:pPr>
          </w:p>
        </w:tc>
        <w:tc>
          <w:tcPr>
            <w:tcW w:w="2963" w:type="dxa"/>
            <w:vMerge/>
            <w:tcBorders>
              <w:left w:val="nil"/>
              <w:right w:val="single" w:sz="4" w:space="0" w:color="auto"/>
            </w:tcBorders>
          </w:tcPr>
          <w:p w:rsidR="000A42D5" w:rsidRPr="009E7247" w:rsidRDefault="000A42D5" w:rsidP="00EE37F3">
            <w:pPr>
              <w:rPr>
                <w:rFonts w:ascii="Calibri" w:eastAsia="Times New Roman" w:hAnsi="Calibri" w:cs="Calibri"/>
                <w:sz w:val="16"/>
                <w:szCs w:val="16"/>
              </w:rPr>
            </w:pPr>
          </w:p>
        </w:tc>
      </w:tr>
      <w:tr w:rsidR="000A42D5" w:rsidRPr="00F95B42" w:rsidTr="000A42D5">
        <w:trPr>
          <w:trHeight w:val="20"/>
        </w:trPr>
        <w:tc>
          <w:tcPr>
            <w:tcW w:w="1123" w:type="dxa"/>
            <w:vMerge/>
            <w:tcBorders>
              <w:top w:val="nil"/>
              <w:left w:val="single" w:sz="8" w:space="0" w:color="auto"/>
              <w:right w:val="single" w:sz="4" w:space="0" w:color="auto"/>
            </w:tcBorders>
            <w:shd w:val="clear" w:color="auto" w:fill="auto"/>
            <w:vAlign w:val="center"/>
          </w:tcPr>
          <w:p w:rsidR="000A42D5" w:rsidRPr="009E7247" w:rsidRDefault="000A42D5" w:rsidP="00EE37F3">
            <w:pPr>
              <w:jc w:val="center"/>
              <w:rPr>
                <w:rFonts w:ascii="Calibri" w:eastAsia="Times New Roman" w:hAnsi="Calibri" w:cs="Calibri"/>
                <w:b/>
                <w:bCs/>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Pr="009E7247" w:rsidRDefault="000A42D5" w:rsidP="00EE37F3">
            <w:pPr>
              <w:rPr>
                <w:rFonts w:ascii="Calibri" w:eastAsia="Times New Roman" w:hAnsi="Calibri" w:cs="Calibri"/>
                <w:sz w:val="16"/>
                <w:szCs w:val="16"/>
              </w:rPr>
            </w:pPr>
            <w:r w:rsidRPr="009E7247">
              <w:rPr>
                <w:rFonts w:ascii="Calibri" w:eastAsia="Times New Roman" w:hAnsi="Calibri" w:cs="Calibri"/>
                <w:sz w:val="16"/>
                <w:szCs w:val="16"/>
              </w:rPr>
              <w:t>Snapshoty</w:t>
            </w:r>
          </w:p>
        </w:tc>
        <w:tc>
          <w:tcPr>
            <w:tcW w:w="5653" w:type="dxa"/>
            <w:tcBorders>
              <w:top w:val="nil"/>
              <w:left w:val="nil"/>
              <w:bottom w:val="single" w:sz="4" w:space="0" w:color="auto"/>
              <w:right w:val="single" w:sz="4" w:space="0" w:color="auto"/>
            </w:tcBorders>
            <w:shd w:val="clear" w:color="auto" w:fill="auto"/>
            <w:vAlign w:val="center"/>
          </w:tcPr>
          <w:p w:rsidR="000A42D5" w:rsidRPr="009E7247" w:rsidRDefault="000A42D5" w:rsidP="00EE37F3">
            <w:pPr>
              <w:rPr>
                <w:rFonts w:ascii="Calibri" w:eastAsia="Times New Roman" w:hAnsi="Calibri" w:cs="Calibri"/>
                <w:sz w:val="16"/>
                <w:szCs w:val="16"/>
              </w:rPr>
            </w:pPr>
            <w:r w:rsidRPr="009E7247">
              <w:rPr>
                <w:rFonts w:ascii="Calibri" w:eastAsia="Times New Roman" w:hAnsi="Calibri" w:cs="Calibri"/>
                <w:sz w:val="16"/>
                <w:szCs w:val="16"/>
              </w:rPr>
              <w:t xml:space="preserve">Využívání snapshotů, zálohování pouze dat změněných od poslední úspěšné zálohy. </w:t>
            </w:r>
            <w:r w:rsidRPr="00A062D9">
              <w:t xml:space="preserve"> </w:t>
            </w:r>
            <w:r w:rsidRPr="009E7247">
              <w:rPr>
                <w:rFonts w:ascii="Calibri" w:eastAsia="Times New Roman" w:hAnsi="Calibri" w:cs="Calibri"/>
                <w:sz w:val="16"/>
                <w:szCs w:val="16"/>
              </w:rPr>
              <w:t>Podpora operačních systémů Windows a Linux v zálohovaných virtuálních serverech.</w:t>
            </w:r>
          </w:p>
        </w:tc>
        <w:tc>
          <w:tcPr>
            <w:tcW w:w="2968" w:type="dxa"/>
            <w:vMerge/>
            <w:tcBorders>
              <w:left w:val="nil"/>
              <w:right w:val="single" w:sz="4" w:space="0" w:color="auto"/>
            </w:tcBorders>
          </w:tcPr>
          <w:p w:rsidR="000A42D5" w:rsidRPr="009E7247" w:rsidRDefault="000A42D5" w:rsidP="00EE37F3">
            <w:pPr>
              <w:rPr>
                <w:rFonts w:ascii="Calibri" w:eastAsia="Times New Roman" w:hAnsi="Calibri" w:cs="Calibri"/>
                <w:sz w:val="16"/>
                <w:szCs w:val="16"/>
              </w:rPr>
            </w:pPr>
          </w:p>
        </w:tc>
        <w:tc>
          <w:tcPr>
            <w:tcW w:w="2963" w:type="dxa"/>
            <w:vMerge/>
            <w:tcBorders>
              <w:left w:val="nil"/>
              <w:right w:val="single" w:sz="4" w:space="0" w:color="auto"/>
            </w:tcBorders>
          </w:tcPr>
          <w:p w:rsidR="000A42D5" w:rsidRPr="009E7247" w:rsidRDefault="000A42D5" w:rsidP="00EE37F3">
            <w:pPr>
              <w:rPr>
                <w:rFonts w:ascii="Calibri" w:eastAsia="Times New Roman" w:hAnsi="Calibri" w:cs="Calibri"/>
                <w:sz w:val="16"/>
                <w:szCs w:val="16"/>
              </w:rPr>
            </w:pPr>
          </w:p>
        </w:tc>
      </w:tr>
      <w:tr w:rsidR="000A42D5" w:rsidRPr="00F95B42" w:rsidTr="000A42D5">
        <w:trPr>
          <w:trHeight w:val="20"/>
        </w:trPr>
        <w:tc>
          <w:tcPr>
            <w:tcW w:w="1123" w:type="dxa"/>
            <w:vMerge/>
            <w:tcBorders>
              <w:top w:val="nil"/>
              <w:left w:val="single" w:sz="8" w:space="0" w:color="auto"/>
              <w:right w:val="single" w:sz="4" w:space="0" w:color="auto"/>
            </w:tcBorders>
            <w:shd w:val="clear" w:color="auto" w:fill="auto"/>
            <w:vAlign w:val="center"/>
          </w:tcPr>
          <w:p w:rsidR="000A42D5" w:rsidRPr="009E7247" w:rsidRDefault="000A42D5" w:rsidP="00EE37F3">
            <w:pPr>
              <w:jc w:val="center"/>
              <w:rPr>
                <w:rFonts w:ascii="Calibri" w:eastAsia="Times New Roman" w:hAnsi="Calibri" w:cs="Calibri"/>
                <w:b/>
                <w:bCs/>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Pr="009E7247" w:rsidRDefault="000A42D5" w:rsidP="00EE37F3">
            <w:pPr>
              <w:rPr>
                <w:rFonts w:ascii="Calibri" w:eastAsia="Times New Roman" w:hAnsi="Calibri" w:cs="Calibri"/>
                <w:sz w:val="16"/>
                <w:szCs w:val="16"/>
              </w:rPr>
            </w:pPr>
            <w:r w:rsidRPr="009E7247">
              <w:rPr>
                <w:rFonts w:ascii="Calibri" w:eastAsia="Times New Roman" w:hAnsi="Calibri" w:cs="Calibri"/>
                <w:sz w:val="16"/>
                <w:szCs w:val="16"/>
              </w:rPr>
              <w:t>Ověření záloh</w:t>
            </w:r>
          </w:p>
        </w:tc>
        <w:tc>
          <w:tcPr>
            <w:tcW w:w="5653" w:type="dxa"/>
            <w:tcBorders>
              <w:top w:val="nil"/>
              <w:left w:val="nil"/>
              <w:bottom w:val="single" w:sz="4" w:space="0" w:color="auto"/>
              <w:right w:val="single" w:sz="4" w:space="0" w:color="auto"/>
            </w:tcBorders>
            <w:shd w:val="clear" w:color="auto" w:fill="auto"/>
            <w:vAlign w:val="center"/>
          </w:tcPr>
          <w:p w:rsidR="000A42D5" w:rsidRPr="009E7247" w:rsidRDefault="000A42D5" w:rsidP="00EE37F3">
            <w:pPr>
              <w:rPr>
                <w:rFonts w:ascii="Calibri" w:eastAsia="Times New Roman" w:hAnsi="Calibri" w:cs="Calibri"/>
                <w:sz w:val="16"/>
                <w:szCs w:val="16"/>
              </w:rPr>
            </w:pPr>
            <w:r w:rsidRPr="009E7247">
              <w:rPr>
                <w:rFonts w:ascii="Calibri" w:eastAsia="Times New Roman" w:hAnsi="Calibri" w:cs="Calibri"/>
                <w:sz w:val="16"/>
                <w:szCs w:val="16"/>
              </w:rPr>
              <w:t>Možnost otestování a ověření každého zálohovaného VM a jeho obnovitelnosti spuštěním přímo ze souboru zálohy; včetně podpory pro vlastní testovací skripty.</w:t>
            </w:r>
          </w:p>
        </w:tc>
        <w:tc>
          <w:tcPr>
            <w:tcW w:w="2968" w:type="dxa"/>
            <w:vMerge/>
            <w:tcBorders>
              <w:left w:val="nil"/>
              <w:right w:val="single" w:sz="4" w:space="0" w:color="auto"/>
            </w:tcBorders>
          </w:tcPr>
          <w:p w:rsidR="000A42D5" w:rsidRPr="009E7247" w:rsidRDefault="000A42D5" w:rsidP="00EE37F3">
            <w:pPr>
              <w:rPr>
                <w:rFonts w:ascii="Calibri" w:eastAsia="Times New Roman" w:hAnsi="Calibri" w:cs="Calibri"/>
                <w:sz w:val="16"/>
                <w:szCs w:val="16"/>
              </w:rPr>
            </w:pPr>
          </w:p>
        </w:tc>
        <w:tc>
          <w:tcPr>
            <w:tcW w:w="2963" w:type="dxa"/>
            <w:vMerge/>
            <w:tcBorders>
              <w:left w:val="nil"/>
              <w:right w:val="single" w:sz="4" w:space="0" w:color="auto"/>
            </w:tcBorders>
          </w:tcPr>
          <w:p w:rsidR="000A42D5" w:rsidRPr="009E7247" w:rsidRDefault="000A42D5" w:rsidP="00EE37F3">
            <w:pPr>
              <w:rPr>
                <w:rFonts w:ascii="Calibri" w:eastAsia="Times New Roman" w:hAnsi="Calibri" w:cs="Calibri"/>
                <w:sz w:val="16"/>
                <w:szCs w:val="16"/>
              </w:rPr>
            </w:pPr>
          </w:p>
        </w:tc>
      </w:tr>
      <w:tr w:rsidR="000A42D5" w:rsidRPr="00F95B42" w:rsidTr="000A42D5">
        <w:trPr>
          <w:trHeight w:val="20"/>
        </w:trPr>
        <w:tc>
          <w:tcPr>
            <w:tcW w:w="1123" w:type="dxa"/>
            <w:vMerge/>
            <w:tcBorders>
              <w:top w:val="nil"/>
              <w:left w:val="single" w:sz="8" w:space="0" w:color="auto"/>
              <w:right w:val="single" w:sz="4" w:space="0" w:color="auto"/>
            </w:tcBorders>
            <w:shd w:val="clear" w:color="auto" w:fill="auto"/>
            <w:vAlign w:val="center"/>
          </w:tcPr>
          <w:p w:rsidR="000A42D5" w:rsidRPr="009E7247" w:rsidRDefault="000A42D5" w:rsidP="00EE37F3">
            <w:pPr>
              <w:jc w:val="center"/>
              <w:rPr>
                <w:rFonts w:ascii="Calibri" w:eastAsia="Times New Roman" w:hAnsi="Calibri" w:cs="Calibri"/>
                <w:b/>
                <w:bCs/>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Pr="009E7247" w:rsidRDefault="000A42D5" w:rsidP="00EE37F3">
            <w:pPr>
              <w:rPr>
                <w:rFonts w:ascii="Calibri" w:eastAsia="Times New Roman" w:hAnsi="Calibri" w:cs="Calibri"/>
                <w:sz w:val="16"/>
                <w:szCs w:val="16"/>
              </w:rPr>
            </w:pPr>
            <w:r w:rsidRPr="009E7247">
              <w:rPr>
                <w:rFonts w:ascii="Calibri" w:eastAsia="Times New Roman" w:hAnsi="Calibri" w:cs="Calibri"/>
                <w:sz w:val="16"/>
                <w:szCs w:val="16"/>
              </w:rPr>
              <w:t>Obnova položek Active Directory</w:t>
            </w:r>
          </w:p>
        </w:tc>
        <w:tc>
          <w:tcPr>
            <w:tcW w:w="5653" w:type="dxa"/>
            <w:tcBorders>
              <w:top w:val="nil"/>
              <w:left w:val="nil"/>
              <w:bottom w:val="single" w:sz="4" w:space="0" w:color="auto"/>
              <w:right w:val="single" w:sz="4" w:space="0" w:color="auto"/>
            </w:tcBorders>
            <w:shd w:val="clear" w:color="auto" w:fill="auto"/>
            <w:vAlign w:val="center"/>
          </w:tcPr>
          <w:p w:rsidR="000A42D5" w:rsidRPr="009E7247" w:rsidRDefault="000A42D5" w:rsidP="00EE37F3">
            <w:pPr>
              <w:rPr>
                <w:rFonts w:ascii="Calibri" w:eastAsia="Times New Roman" w:hAnsi="Calibri" w:cs="Calibri"/>
                <w:sz w:val="16"/>
                <w:szCs w:val="16"/>
              </w:rPr>
            </w:pPr>
            <w:r w:rsidRPr="009E7247">
              <w:rPr>
                <w:rFonts w:ascii="Calibri" w:eastAsia="Times New Roman" w:hAnsi="Calibri" w:cs="Calibri"/>
                <w:sz w:val="16"/>
                <w:szCs w:val="16"/>
              </w:rPr>
              <w:t>Obnova jednotlivých objektů i skupin objektů Active Directory – uživatelů, skupin, kontejnerů, objektů Group Policy včetně hromadného výběru a obnovy hesel účtů</w:t>
            </w:r>
          </w:p>
        </w:tc>
        <w:tc>
          <w:tcPr>
            <w:tcW w:w="2968" w:type="dxa"/>
            <w:vMerge/>
            <w:tcBorders>
              <w:left w:val="nil"/>
              <w:right w:val="single" w:sz="4" w:space="0" w:color="auto"/>
            </w:tcBorders>
          </w:tcPr>
          <w:p w:rsidR="000A42D5" w:rsidRPr="009E7247" w:rsidRDefault="000A42D5" w:rsidP="00EE37F3">
            <w:pPr>
              <w:rPr>
                <w:rFonts w:ascii="Calibri" w:eastAsia="Times New Roman" w:hAnsi="Calibri" w:cs="Calibri"/>
                <w:sz w:val="16"/>
                <w:szCs w:val="16"/>
              </w:rPr>
            </w:pPr>
          </w:p>
        </w:tc>
        <w:tc>
          <w:tcPr>
            <w:tcW w:w="2963" w:type="dxa"/>
            <w:vMerge/>
            <w:tcBorders>
              <w:left w:val="nil"/>
              <w:right w:val="single" w:sz="4" w:space="0" w:color="auto"/>
            </w:tcBorders>
          </w:tcPr>
          <w:p w:rsidR="000A42D5" w:rsidRPr="009E7247" w:rsidRDefault="000A42D5" w:rsidP="00EE37F3">
            <w:pPr>
              <w:rPr>
                <w:rFonts w:ascii="Calibri" w:eastAsia="Times New Roman" w:hAnsi="Calibri" w:cs="Calibri"/>
                <w:sz w:val="16"/>
                <w:szCs w:val="16"/>
              </w:rPr>
            </w:pPr>
          </w:p>
        </w:tc>
      </w:tr>
      <w:tr w:rsidR="000A42D5" w:rsidRPr="00F95B42" w:rsidTr="000A42D5">
        <w:trPr>
          <w:trHeight w:val="20"/>
        </w:trPr>
        <w:tc>
          <w:tcPr>
            <w:tcW w:w="1123" w:type="dxa"/>
            <w:vMerge/>
            <w:tcBorders>
              <w:top w:val="nil"/>
              <w:left w:val="single" w:sz="8" w:space="0" w:color="auto"/>
              <w:right w:val="single" w:sz="4" w:space="0" w:color="auto"/>
            </w:tcBorders>
            <w:shd w:val="clear" w:color="auto" w:fill="auto"/>
            <w:vAlign w:val="center"/>
          </w:tcPr>
          <w:p w:rsidR="000A42D5" w:rsidRPr="009E7247" w:rsidRDefault="000A42D5" w:rsidP="00EE37F3">
            <w:pPr>
              <w:jc w:val="center"/>
              <w:rPr>
                <w:rFonts w:ascii="Calibri" w:eastAsia="Times New Roman" w:hAnsi="Calibri" w:cs="Calibri"/>
                <w:b/>
                <w:bCs/>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Pr="009E7247" w:rsidRDefault="000A42D5" w:rsidP="00EE37F3">
            <w:pPr>
              <w:rPr>
                <w:rFonts w:ascii="Calibri" w:eastAsia="Times New Roman" w:hAnsi="Calibri" w:cs="Calibri"/>
                <w:sz w:val="16"/>
                <w:szCs w:val="16"/>
              </w:rPr>
            </w:pPr>
            <w:r w:rsidRPr="009E7247">
              <w:rPr>
                <w:rFonts w:ascii="Calibri" w:eastAsia="Times New Roman" w:hAnsi="Calibri" w:cs="Calibri"/>
                <w:sz w:val="16"/>
                <w:szCs w:val="16"/>
              </w:rPr>
              <w:t>Uložiště záloh</w:t>
            </w:r>
          </w:p>
        </w:tc>
        <w:tc>
          <w:tcPr>
            <w:tcW w:w="5653" w:type="dxa"/>
            <w:tcBorders>
              <w:top w:val="nil"/>
              <w:left w:val="nil"/>
              <w:bottom w:val="single" w:sz="4" w:space="0" w:color="auto"/>
              <w:right w:val="single" w:sz="4" w:space="0" w:color="auto"/>
            </w:tcBorders>
            <w:shd w:val="clear" w:color="auto" w:fill="auto"/>
            <w:vAlign w:val="center"/>
          </w:tcPr>
          <w:p w:rsidR="000A42D5" w:rsidRPr="009E7247" w:rsidRDefault="000A42D5" w:rsidP="00EE37F3">
            <w:pPr>
              <w:rPr>
                <w:rFonts w:ascii="Calibri" w:eastAsia="Times New Roman" w:hAnsi="Calibri" w:cs="Calibri"/>
                <w:sz w:val="16"/>
                <w:szCs w:val="16"/>
              </w:rPr>
            </w:pPr>
            <w:r w:rsidRPr="009E7247">
              <w:rPr>
                <w:rFonts w:ascii="Calibri" w:eastAsia="Times New Roman" w:hAnsi="Calibri" w:cs="Calibri"/>
                <w:sz w:val="16"/>
                <w:szCs w:val="16"/>
              </w:rPr>
              <w:t xml:space="preserve">Možnost ukládání záloh na diskový prostor. </w:t>
            </w:r>
            <w:r w:rsidRPr="00A062D9">
              <w:t xml:space="preserve"> </w:t>
            </w:r>
            <w:r w:rsidRPr="009E7247">
              <w:rPr>
                <w:rFonts w:ascii="Calibri" w:eastAsia="Times New Roman" w:hAnsi="Calibri" w:cs="Calibri"/>
                <w:sz w:val="16"/>
                <w:szCs w:val="16"/>
              </w:rPr>
              <w:t>Možnost nouzového spuštění zazálohovaného virtuálního serveru z NAS v izolovaném prostředí bez nutnosti obnovy</w:t>
            </w:r>
          </w:p>
        </w:tc>
        <w:tc>
          <w:tcPr>
            <w:tcW w:w="2968" w:type="dxa"/>
            <w:vMerge/>
            <w:tcBorders>
              <w:left w:val="nil"/>
              <w:right w:val="single" w:sz="4" w:space="0" w:color="auto"/>
            </w:tcBorders>
          </w:tcPr>
          <w:p w:rsidR="000A42D5" w:rsidRPr="009E7247" w:rsidRDefault="000A42D5" w:rsidP="00EE37F3">
            <w:pPr>
              <w:rPr>
                <w:rFonts w:ascii="Calibri" w:eastAsia="Times New Roman" w:hAnsi="Calibri" w:cs="Calibri"/>
                <w:sz w:val="16"/>
                <w:szCs w:val="16"/>
              </w:rPr>
            </w:pPr>
          </w:p>
        </w:tc>
        <w:tc>
          <w:tcPr>
            <w:tcW w:w="2963" w:type="dxa"/>
            <w:vMerge/>
            <w:tcBorders>
              <w:left w:val="nil"/>
              <w:right w:val="single" w:sz="4" w:space="0" w:color="auto"/>
            </w:tcBorders>
          </w:tcPr>
          <w:p w:rsidR="000A42D5" w:rsidRPr="009E7247" w:rsidRDefault="000A42D5" w:rsidP="00EE37F3">
            <w:pPr>
              <w:rPr>
                <w:rFonts w:ascii="Calibri" w:eastAsia="Times New Roman" w:hAnsi="Calibri" w:cs="Calibri"/>
                <w:sz w:val="16"/>
                <w:szCs w:val="16"/>
              </w:rPr>
            </w:pPr>
          </w:p>
        </w:tc>
      </w:tr>
      <w:tr w:rsidR="000A42D5" w:rsidRPr="00F95B42" w:rsidTr="000A42D5">
        <w:trPr>
          <w:trHeight w:val="20"/>
        </w:trPr>
        <w:tc>
          <w:tcPr>
            <w:tcW w:w="1123" w:type="dxa"/>
            <w:vMerge/>
            <w:tcBorders>
              <w:top w:val="nil"/>
              <w:left w:val="single" w:sz="8" w:space="0" w:color="auto"/>
              <w:right w:val="single" w:sz="4" w:space="0" w:color="auto"/>
            </w:tcBorders>
            <w:shd w:val="clear" w:color="auto" w:fill="auto"/>
            <w:vAlign w:val="center"/>
          </w:tcPr>
          <w:p w:rsidR="000A42D5" w:rsidRPr="009E7247" w:rsidRDefault="000A42D5" w:rsidP="00EE37F3">
            <w:pPr>
              <w:jc w:val="center"/>
              <w:rPr>
                <w:rFonts w:ascii="Calibri" w:eastAsia="Times New Roman" w:hAnsi="Calibri" w:cs="Calibri"/>
                <w:b/>
                <w:bCs/>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Pr="009E7247" w:rsidRDefault="000A42D5" w:rsidP="00EE37F3">
            <w:pPr>
              <w:rPr>
                <w:rFonts w:ascii="Calibri" w:eastAsia="Times New Roman" w:hAnsi="Calibri" w:cs="Calibri"/>
                <w:sz w:val="16"/>
                <w:szCs w:val="16"/>
              </w:rPr>
            </w:pPr>
            <w:r w:rsidRPr="009E7247">
              <w:rPr>
                <w:rFonts w:ascii="Calibri" w:eastAsia="Times New Roman" w:hAnsi="Calibri" w:cs="Calibri"/>
                <w:sz w:val="16"/>
                <w:szCs w:val="16"/>
              </w:rPr>
              <w:t>Správa</w:t>
            </w:r>
          </w:p>
        </w:tc>
        <w:tc>
          <w:tcPr>
            <w:tcW w:w="5653" w:type="dxa"/>
            <w:tcBorders>
              <w:top w:val="nil"/>
              <w:left w:val="nil"/>
              <w:bottom w:val="single" w:sz="4" w:space="0" w:color="auto"/>
              <w:right w:val="single" w:sz="4" w:space="0" w:color="auto"/>
            </w:tcBorders>
            <w:shd w:val="clear" w:color="auto" w:fill="auto"/>
            <w:vAlign w:val="center"/>
          </w:tcPr>
          <w:p w:rsidR="000A42D5" w:rsidRPr="009E7247" w:rsidRDefault="000A42D5" w:rsidP="00EE37F3">
            <w:pPr>
              <w:rPr>
                <w:rFonts w:ascii="Calibri" w:eastAsia="Times New Roman" w:hAnsi="Calibri" w:cs="Calibri"/>
                <w:sz w:val="16"/>
                <w:szCs w:val="16"/>
              </w:rPr>
            </w:pPr>
            <w:r w:rsidRPr="009E7247">
              <w:rPr>
                <w:rFonts w:ascii="Calibri" w:eastAsia="Times New Roman" w:hAnsi="Calibri" w:cs="Calibri"/>
                <w:sz w:val="16"/>
                <w:szCs w:val="16"/>
              </w:rPr>
              <w:t xml:space="preserve">Vytváření a správa úloh (zálohování, obnova apod.) pomocí průvodců. </w:t>
            </w:r>
            <w:r w:rsidRPr="00A062D9">
              <w:t xml:space="preserve"> </w:t>
            </w:r>
            <w:r w:rsidRPr="009E7247">
              <w:rPr>
                <w:rFonts w:ascii="Calibri" w:eastAsia="Times New Roman" w:hAnsi="Calibri" w:cs="Calibri"/>
                <w:sz w:val="16"/>
                <w:szCs w:val="16"/>
              </w:rPr>
              <w:t xml:space="preserve">Automatický reporting úspěšných i neúspěšných úloh. </w:t>
            </w:r>
            <w:r w:rsidRPr="00A062D9">
              <w:t xml:space="preserve"> </w:t>
            </w:r>
            <w:r w:rsidRPr="009E7247">
              <w:rPr>
                <w:rFonts w:ascii="Calibri" w:eastAsia="Times New Roman" w:hAnsi="Calibri" w:cs="Calibri"/>
                <w:sz w:val="16"/>
                <w:szCs w:val="16"/>
              </w:rPr>
              <w:t>Běžné úlohy obnovy (obnovení souboru, databáze SQL, objekty Active Directory) provádět pomocí průvodců.</w:t>
            </w:r>
          </w:p>
        </w:tc>
        <w:tc>
          <w:tcPr>
            <w:tcW w:w="2968" w:type="dxa"/>
            <w:vMerge/>
            <w:tcBorders>
              <w:left w:val="nil"/>
              <w:right w:val="single" w:sz="4" w:space="0" w:color="auto"/>
            </w:tcBorders>
          </w:tcPr>
          <w:p w:rsidR="000A42D5" w:rsidRPr="009E7247" w:rsidRDefault="000A42D5" w:rsidP="00EE37F3">
            <w:pPr>
              <w:rPr>
                <w:rFonts w:ascii="Calibri" w:eastAsia="Times New Roman" w:hAnsi="Calibri" w:cs="Calibri"/>
                <w:sz w:val="16"/>
                <w:szCs w:val="16"/>
              </w:rPr>
            </w:pPr>
          </w:p>
        </w:tc>
        <w:tc>
          <w:tcPr>
            <w:tcW w:w="2963" w:type="dxa"/>
            <w:vMerge/>
            <w:tcBorders>
              <w:left w:val="nil"/>
              <w:right w:val="single" w:sz="4" w:space="0" w:color="auto"/>
            </w:tcBorders>
          </w:tcPr>
          <w:p w:rsidR="000A42D5" w:rsidRPr="009E7247" w:rsidRDefault="000A42D5" w:rsidP="00EE37F3">
            <w:pPr>
              <w:rPr>
                <w:rFonts w:ascii="Calibri" w:eastAsia="Times New Roman" w:hAnsi="Calibri" w:cs="Calibri"/>
                <w:sz w:val="16"/>
                <w:szCs w:val="16"/>
              </w:rPr>
            </w:pPr>
          </w:p>
        </w:tc>
      </w:tr>
      <w:tr w:rsidR="000A42D5" w:rsidRPr="00F95B42" w:rsidTr="000A42D5">
        <w:trPr>
          <w:trHeight w:val="20"/>
        </w:trPr>
        <w:tc>
          <w:tcPr>
            <w:tcW w:w="1123" w:type="dxa"/>
            <w:vMerge/>
            <w:tcBorders>
              <w:left w:val="single" w:sz="8" w:space="0" w:color="auto"/>
              <w:bottom w:val="single" w:sz="8" w:space="0" w:color="000000"/>
              <w:right w:val="single" w:sz="4" w:space="0" w:color="auto"/>
            </w:tcBorders>
            <w:shd w:val="clear" w:color="auto" w:fill="auto"/>
            <w:vAlign w:val="center"/>
          </w:tcPr>
          <w:p w:rsidR="000A42D5" w:rsidRDefault="000A42D5" w:rsidP="00EE37F3">
            <w:pPr>
              <w:jc w:val="cente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sidRPr="009E7247">
              <w:rPr>
                <w:rFonts w:ascii="Calibri" w:eastAsia="Times New Roman" w:hAnsi="Calibri" w:cs="Calibri"/>
                <w:sz w:val="16"/>
                <w:szCs w:val="16"/>
              </w:rPr>
              <w:t>Záruka a nárok na nové verze</w:t>
            </w:r>
          </w:p>
        </w:tc>
        <w:tc>
          <w:tcPr>
            <w:tcW w:w="5653"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sidRPr="009E7247">
              <w:rPr>
                <w:rFonts w:ascii="Calibri" w:eastAsia="Times New Roman" w:hAnsi="Calibri" w:cs="Calibri"/>
                <w:sz w:val="16"/>
                <w:szCs w:val="16"/>
              </w:rPr>
              <w:t>Záruka 60 měsíců včetně nároku na nové verze software.</w:t>
            </w:r>
          </w:p>
        </w:tc>
        <w:tc>
          <w:tcPr>
            <w:tcW w:w="2968" w:type="dxa"/>
            <w:vMerge/>
            <w:tcBorders>
              <w:left w:val="nil"/>
              <w:bottom w:val="single" w:sz="4" w:space="0" w:color="auto"/>
              <w:right w:val="single" w:sz="4" w:space="0" w:color="auto"/>
            </w:tcBorders>
          </w:tcPr>
          <w:p w:rsidR="000A42D5" w:rsidRPr="009E7247" w:rsidRDefault="000A42D5" w:rsidP="00EE37F3">
            <w:pPr>
              <w:rPr>
                <w:rFonts w:ascii="Calibri" w:eastAsia="Times New Roman" w:hAnsi="Calibri" w:cs="Calibri"/>
                <w:sz w:val="16"/>
                <w:szCs w:val="16"/>
              </w:rPr>
            </w:pPr>
          </w:p>
        </w:tc>
        <w:tc>
          <w:tcPr>
            <w:tcW w:w="2963" w:type="dxa"/>
            <w:vMerge/>
            <w:tcBorders>
              <w:left w:val="nil"/>
              <w:bottom w:val="single" w:sz="4" w:space="0" w:color="auto"/>
              <w:right w:val="single" w:sz="4" w:space="0" w:color="auto"/>
            </w:tcBorders>
          </w:tcPr>
          <w:p w:rsidR="000A42D5" w:rsidRPr="009E7247" w:rsidRDefault="000A42D5" w:rsidP="00EE37F3">
            <w:pPr>
              <w:rPr>
                <w:rFonts w:ascii="Calibri" w:eastAsia="Times New Roman" w:hAnsi="Calibri" w:cs="Calibri"/>
                <w:sz w:val="16"/>
                <w:szCs w:val="16"/>
              </w:rPr>
            </w:pPr>
          </w:p>
        </w:tc>
      </w:tr>
      <w:tr w:rsidR="000A42D5" w:rsidRPr="00F95B42" w:rsidTr="000A42D5">
        <w:trPr>
          <w:trHeight w:val="20"/>
        </w:trPr>
        <w:tc>
          <w:tcPr>
            <w:tcW w:w="1123" w:type="dxa"/>
            <w:vMerge w:val="restart"/>
            <w:tcBorders>
              <w:top w:val="single" w:sz="4" w:space="0" w:color="auto"/>
              <w:left w:val="single" w:sz="4" w:space="0" w:color="auto"/>
              <w:right w:val="single" w:sz="4" w:space="0" w:color="auto"/>
            </w:tcBorders>
            <w:shd w:val="clear" w:color="auto" w:fill="auto"/>
            <w:vAlign w:val="center"/>
          </w:tcPr>
          <w:p w:rsidR="000A42D5" w:rsidRDefault="000A42D5" w:rsidP="00EE37F3">
            <w:pPr>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D006</w:t>
            </w:r>
          </w:p>
          <w:p w:rsidR="000A42D5" w:rsidRDefault="000A42D5" w:rsidP="00EE37F3">
            <w:pPr>
              <w:jc w:val="center"/>
              <w:rPr>
                <w:rFonts w:ascii="Calibri" w:eastAsia="Times New Roman" w:hAnsi="Calibri" w:cs="Calibri"/>
                <w:b/>
                <w:bCs/>
                <w:color w:val="000000"/>
                <w:sz w:val="16"/>
                <w:szCs w:val="16"/>
              </w:rPr>
            </w:pPr>
          </w:p>
          <w:p w:rsidR="000A42D5" w:rsidRDefault="000A42D5" w:rsidP="00EE37F3">
            <w:pPr>
              <w:jc w:val="center"/>
              <w:rPr>
                <w:rFonts w:ascii="Calibri" w:eastAsia="Times New Roman" w:hAnsi="Calibri" w:cs="Calibri"/>
                <w:b/>
                <w:bCs/>
                <w:color w:val="000000"/>
                <w:sz w:val="16"/>
                <w:szCs w:val="16"/>
              </w:rPr>
            </w:pPr>
            <w:r w:rsidRPr="00210EB1">
              <w:rPr>
                <w:rFonts w:ascii="Calibri" w:eastAsia="Times New Roman" w:hAnsi="Calibri" w:cs="Calibri"/>
                <w:b/>
                <w:bCs/>
                <w:color w:val="000000"/>
                <w:sz w:val="16"/>
                <w:szCs w:val="16"/>
              </w:rPr>
              <w:t xml:space="preserve">SW licence serverových </w:t>
            </w:r>
            <w:r w:rsidRPr="00210EB1">
              <w:rPr>
                <w:rFonts w:ascii="Calibri" w:eastAsia="Times New Roman" w:hAnsi="Calibri" w:cs="Calibri"/>
                <w:b/>
                <w:bCs/>
                <w:color w:val="000000"/>
                <w:sz w:val="16"/>
                <w:szCs w:val="16"/>
              </w:rPr>
              <w:lastRenderedPageBreak/>
              <w:t>operačních systémů</w:t>
            </w:r>
          </w:p>
        </w:tc>
        <w:tc>
          <w:tcPr>
            <w:tcW w:w="1275" w:type="dxa"/>
            <w:tcBorders>
              <w:top w:val="single" w:sz="4" w:space="0" w:color="auto"/>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lastRenderedPageBreak/>
              <w:t>Serverové licence</w:t>
            </w:r>
          </w:p>
        </w:tc>
        <w:tc>
          <w:tcPr>
            <w:tcW w:w="5653" w:type="dxa"/>
            <w:tcBorders>
              <w:top w:val="single" w:sz="4" w:space="0" w:color="auto"/>
              <w:left w:val="nil"/>
              <w:bottom w:val="single" w:sz="4" w:space="0" w:color="auto"/>
              <w:right w:val="single" w:sz="4" w:space="0" w:color="auto"/>
            </w:tcBorders>
            <w:shd w:val="clear" w:color="auto" w:fill="auto"/>
            <w:vAlign w:val="center"/>
          </w:tcPr>
          <w:p w:rsidR="000A42D5" w:rsidRPr="008E062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Serverové licence pro operační systém Windows Server v aktuální verzi.</w:t>
            </w:r>
            <w:r>
              <w:rPr>
                <w:rFonts w:ascii="Calibri" w:eastAsia="Times New Roman" w:hAnsi="Calibri" w:cs="Calibri"/>
                <w:color w:val="000000"/>
                <w:sz w:val="16"/>
                <w:szCs w:val="16"/>
              </w:rPr>
              <w:br/>
            </w:r>
            <w:r w:rsidRPr="008E22C7">
              <w:rPr>
                <w:rFonts w:ascii="Calibri" w:eastAsia="Times New Roman" w:hAnsi="Calibri" w:cs="Calibri"/>
                <w:color w:val="000000"/>
                <w:sz w:val="16"/>
                <w:szCs w:val="16"/>
              </w:rPr>
              <w:t>Licence musí</w:t>
            </w:r>
            <w:r>
              <w:rPr>
                <w:rFonts w:ascii="Calibri" w:eastAsia="Times New Roman" w:hAnsi="Calibri" w:cs="Calibri"/>
                <w:color w:val="000000"/>
                <w:sz w:val="16"/>
                <w:szCs w:val="16"/>
              </w:rPr>
              <w:t xml:space="preserve"> </w:t>
            </w:r>
            <w:r w:rsidRPr="008E22C7">
              <w:rPr>
                <w:rFonts w:ascii="Calibri" w:eastAsia="Times New Roman" w:hAnsi="Calibri" w:cs="Calibri"/>
                <w:color w:val="000000"/>
                <w:sz w:val="16"/>
                <w:szCs w:val="16"/>
              </w:rPr>
              <w:t>pokrývat počet jader procesoru v dodaném serveru</w:t>
            </w:r>
            <w:r>
              <w:rPr>
                <w:rFonts w:ascii="Calibri" w:eastAsia="Times New Roman" w:hAnsi="Calibri" w:cs="Calibri"/>
                <w:color w:val="000000"/>
                <w:sz w:val="16"/>
                <w:szCs w:val="16"/>
              </w:rPr>
              <w:t>.</w:t>
            </w:r>
            <w:r>
              <w:rPr>
                <w:rFonts w:ascii="Calibri" w:eastAsia="Times New Roman" w:hAnsi="Calibri" w:cs="Calibri"/>
                <w:color w:val="000000"/>
                <w:sz w:val="16"/>
                <w:szCs w:val="16"/>
              </w:rPr>
              <w:br/>
              <w:t>Licence musí pokrývat provozování 6 virtuálních instancí serverového operačního systému.</w:t>
            </w:r>
          </w:p>
        </w:tc>
        <w:tc>
          <w:tcPr>
            <w:tcW w:w="2968" w:type="dxa"/>
            <w:vMerge w:val="restart"/>
            <w:tcBorders>
              <w:top w:val="single" w:sz="4" w:space="0" w:color="auto"/>
              <w:left w:val="nil"/>
              <w:right w:val="single" w:sz="4" w:space="0" w:color="auto"/>
            </w:tcBorders>
          </w:tcPr>
          <w:p w:rsidR="000A42D5" w:rsidRDefault="000A42D5" w:rsidP="00EE37F3">
            <w:pPr>
              <w:rPr>
                <w:rFonts w:ascii="Calibri" w:eastAsia="Times New Roman" w:hAnsi="Calibri" w:cs="Calibri"/>
                <w:color w:val="000000"/>
                <w:sz w:val="16"/>
                <w:szCs w:val="16"/>
              </w:rPr>
            </w:pPr>
          </w:p>
        </w:tc>
        <w:tc>
          <w:tcPr>
            <w:tcW w:w="2963" w:type="dxa"/>
            <w:vMerge w:val="restart"/>
            <w:tcBorders>
              <w:top w:val="single" w:sz="4" w:space="0" w:color="auto"/>
              <w:left w:val="nil"/>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left w:val="single" w:sz="4" w:space="0" w:color="auto"/>
              <w:right w:val="single" w:sz="4" w:space="0" w:color="auto"/>
            </w:tcBorders>
            <w:shd w:val="clear" w:color="auto" w:fill="auto"/>
            <w:vAlign w:val="center"/>
          </w:tcPr>
          <w:p w:rsidR="000A42D5" w:rsidRDefault="000A42D5" w:rsidP="00EE37F3">
            <w:pPr>
              <w:jc w:val="center"/>
              <w:rPr>
                <w:rFonts w:ascii="Calibri" w:eastAsia="Times New Roman" w:hAnsi="Calibri" w:cs="Calibri"/>
                <w:b/>
                <w:bCs/>
                <w:color w:val="000000"/>
                <w:sz w:val="16"/>
                <w:szCs w:val="16"/>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sidRPr="00F95B42">
              <w:rPr>
                <w:rFonts w:ascii="Calibri" w:eastAsia="Times New Roman" w:hAnsi="Calibri" w:cs="Calibri"/>
                <w:color w:val="000000"/>
                <w:sz w:val="16"/>
                <w:szCs w:val="16"/>
              </w:rPr>
              <w:t>Klientské licence</w:t>
            </w:r>
          </w:p>
        </w:tc>
        <w:tc>
          <w:tcPr>
            <w:tcW w:w="5653" w:type="dxa"/>
            <w:tcBorders>
              <w:top w:val="single" w:sz="4" w:space="0" w:color="auto"/>
              <w:left w:val="nil"/>
              <w:bottom w:val="single" w:sz="4" w:space="0" w:color="auto"/>
              <w:right w:val="single" w:sz="4" w:space="0" w:color="auto"/>
            </w:tcBorders>
            <w:shd w:val="clear" w:color="auto" w:fill="auto"/>
            <w:vAlign w:val="center"/>
          </w:tcPr>
          <w:p w:rsidR="000A42D5" w:rsidRPr="008E062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K</w:t>
            </w:r>
            <w:r w:rsidRPr="00F95B42">
              <w:rPr>
                <w:rFonts w:ascii="Calibri" w:eastAsia="Times New Roman" w:hAnsi="Calibri" w:cs="Calibri"/>
                <w:color w:val="000000"/>
                <w:sz w:val="16"/>
                <w:szCs w:val="16"/>
              </w:rPr>
              <w:t xml:space="preserve">lientské licence pro operační systém Windows Server v aktuální verzi umožňující využívat těchto systémů uživatelům celkem na </w:t>
            </w:r>
            <w:r>
              <w:rPr>
                <w:rFonts w:ascii="Calibri" w:eastAsia="Times New Roman" w:hAnsi="Calibri" w:cs="Calibri"/>
                <w:color w:val="000000"/>
                <w:sz w:val="16"/>
                <w:szCs w:val="16"/>
              </w:rPr>
              <w:t>250</w:t>
            </w:r>
            <w:r w:rsidRPr="00F95B42">
              <w:rPr>
                <w:rFonts w:ascii="Calibri" w:eastAsia="Times New Roman" w:hAnsi="Calibri" w:cs="Calibri"/>
                <w:color w:val="000000"/>
                <w:sz w:val="16"/>
                <w:szCs w:val="16"/>
              </w:rPr>
              <w:t xml:space="preserve"> zařízeních.</w:t>
            </w:r>
          </w:p>
        </w:tc>
        <w:tc>
          <w:tcPr>
            <w:tcW w:w="2968"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left w:val="single" w:sz="4" w:space="0" w:color="auto"/>
              <w:right w:val="single" w:sz="4" w:space="0" w:color="auto"/>
            </w:tcBorders>
            <w:shd w:val="clear" w:color="auto" w:fill="auto"/>
            <w:vAlign w:val="center"/>
          </w:tcPr>
          <w:p w:rsidR="000A42D5" w:rsidRDefault="000A42D5" w:rsidP="00EE37F3">
            <w:pPr>
              <w:jc w:val="center"/>
              <w:rPr>
                <w:rFonts w:ascii="Calibri" w:eastAsia="Times New Roman" w:hAnsi="Calibri" w:cs="Calibri"/>
                <w:b/>
                <w:bCs/>
                <w:color w:val="000000"/>
                <w:sz w:val="16"/>
                <w:szCs w:val="16"/>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sidRPr="00A01B3C">
              <w:rPr>
                <w:rFonts w:ascii="Calibri" w:eastAsia="Times New Roman" w:hAnsi="Calibri" w:cs="Calibri"/>
                <w:color w:val="000000"/>
                <w:sz w:val="16"/>
                <w:szCs w:val="16"/>
              </w:rPr>
              <w:t>Klientské licence terminálových služeb</w:t>
            </w:r>
          </w:p>
        </w:tc>
        <w:tc>
          <w:tcPr>
            <w:tcW w:w="5653" w:type="dxa"/>
            <w:tcBorders>
              <w:top w:val="single" w:sz="4" w:space="0" w:color="auto"/>
              <w:left w:val="nil"/>
              <w:bottom w:val="single" w:sz="4" w:space="0" w:color="auto"/>
              <w:right w:val="single" w:sz="4" w:space="0" w:color="auto"/>
            </w:tcBorders>
            <w:shd w:val="clear" w:color="auto" w:fill="auto"/>
            <w:vAlign w:val="center"/>
          </w:tcPr>
          <w:p w:rsidR="000A42D5" w:rsidRPr="008E0625" w:rsidRDefault="000A42D5" w:rsidP="00EE37F3">
            <w:pPr>
              <w:rPr>
                <w:rFonts w:ascii="Calibri" w:eastAsia="Times New Roman" w:hAnsi="Calibri" w:cs="Calibri"/>
                <w:color w:val="000000"/>
                <w:sz w:val="16"/>
                <w:szCs w:val="16"/>
              </w:rPr>
            </w:pPr>
            <w:r w:rsidRPr="00A01B3C">
              <w:rPr>
                <w:rFonts w:ascii="Calibri" w:eastAsia="Times New Roman" w:hAnsi="Calibri" w:cs="Calibri"/>
                <w:color w:val="000000"/>
                <w:sz w:val="16"/>
                <w:szCs w:val="16"/>
              </w:rPr>
              <w:t xml:space="preserve">Klientské licence terminálových služeb RDS (remote desktop services) pro </w:t>
            </w:r>
            <w:r>
              <w:rPr>
                <w:rFonts w:ascii="Calibri" w:eastAsia="Times New Roman" w:hAnsi="Calibri" w:cs="Calibri"/>
                <w:color w:val="000000"/>
                <w:sz w:val="16"/>
                <w:szCs w:val="16"/>
              </w:rPr>
              <w:t>60 zařízení</w:t>
            </w:r>
            <w:r w:rsidRPr="00A01B3C">
              <w:rPr>
                <w:rFonts w:ascii="Calibri" w:eastAsia="Times New Roman" w:hAnsi="Calibri" w:cs="Calibri"/>
                <w:color w:val="000000"/>
                <w:sz w:val="16"/>
                <w:szCs w:val="16"/>
              </w:rPr>
              <w:t>.</w:t>
            </w:r>
          </w:p>
        </w:tc>
        <w:tc>
          <w:tcPr>
            <w:tcW w:w="2968" w:type="dxa"/>
            <w:vMerge/>
            <w:tcBorders>
              <w:left w:val="nil"/>
              <w:bottom w:val="single" w:sz="4" w:space="0" w:color="auto"/>
              <w:right w:val="single" w:sz="4" w:space="0" w:color="auto"/>
            </w:tcBorders>
          </w:tcPr>
          <w:p w:rsidR="000A42D5" w:rsidRPr="00A01B3C" w:rsidRDefault="000A42D5" w:rsidP="00EE37F3">
            <w:pPr>
              <w:rPr>
                <w:rFonts w:ascii="Calibri" w:eastAsia="Times New Roman" w:hAnsi="Calibri" w:cs="Calibri"/>
                <w:color w:val="000000"/>
                <w:sz w:val="16"/>
                <w:szCs w:val="16"/>
              </w:rPr>
            </w:pPr>
          </w:p>
        </w:tc>
        <w:tc>
          <w:tcPr>
            <w:tcW w:w="2963" w:type="dxa"/>
            <w:vMerge/>
            <w:tcBorders>
              <w:left w:val="nil"/>
              <w:bottom w:val="single" w:sz="4" w:space="0" w:color="auto"/>
              <w:right w:val="single" w:sz="4" w:space="0" w:color="auto"/>
            </w:tcBorders>
          </w:tcPr>
          <w:p w:rsidR="000A42D5" w:rsidRPr="00A01B3C"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val="restart"/>
            <w:tcBorders>
              <w:top w:val="single" w:sz="4" w:space="0" w:color="auto"/>
              <w:left w:val="single" w:sz="4" w:space="0" w:color="auto"/>
              <w:right w:val="single" w:sz="4" w:space="0" w:color="auto"/>
            </w:tcBorders>
            <w:shd w:val="clear" w:color="auto" w:fill="auto"/>
            <w:vAlign w:val="center"/>
          </w:tcPr>
          <w:p w:rsidR="000A42D5" w:rsidRDefault="000A42D5" w:rsidP="00EE37F3">
            <w:pPr>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D007</w:t>
            </w:r>
          </w:p>
          <w:p w:rsidR="000A42D5" w:rsidRDefault="000A42D5" w:rsidP="00EE37F3">
            <w:pPr>
              <w:jc w:val="center"/>
              <w:rPr>
                <w:rFonts w:ascii="Calibri" w:eastAsia="Times New Roman" w:hAnsi="Calibri" w:cs="Calibri"/>
                <w:b/>
                <w:bCs/>
                <w:color w:val="000000"/>
                <w:sz w:val="16"/>
                <w:szCs w:val="16"/>
              </w:rPr>
            </w:pPr>
          </w:p>
          <w:p w:rsidR="000A42D5" w:rsidRPr="00F95B42" w:rsidRDefault="000A42D5" w:rsidP="00EE37F3">
            <w:pPr>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Rack pro server</w:t>
            </w:r>
          </w:p>
        </w:tc>
        <w:tc>
          <w:tcPr>
            <w:tcW w:w="1275" w:type="dxa"/>
            <w:tcBorders>
              <w:top w:val="single" w:sz="4" w:space="0" w:color="auto"/>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Provedeni</w:t>
            </w:r>
          </w:p>
        </w:tc>
        <w:tc>
          <w:tcPr>
            <w:tcW w:w="5653" w:type="dxa"/>
            <w:tcBorders>
              <w:top w:val="single" w:sz="4" w:space="0" w:color="auto"/>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sidRPr="008E0625">
              <w:rPr>
                <w:rFonts w:ascii="Calibri" w:eastAsia="Times New Roman" w:hAnsi="Calibri" w:cs="Calibri"/>
                <w:color w:val="000000"/>
                <w:sz w:val="16"/>
                <w:szCs w:val="16"/>
              </w:rPr>
              <w:t>Rack 42U pro umístění serveru, diskového pole a UPS, šířka 800 mm, hloubka 1200 mm, přední i zadní dveře perforované</w:t>
            </w:r>
          </w:p>
        </w:tc>
        <w:tc>
          <w:tcPr>
            <w:tcW w:w="2968" w:type="dxa"/>
            <w:vMerge w:val="restart"/>
            <w:tcBorders>
              <w:top w:val="single" w:sz="4" w:space="0" w:color="auto"/>
              <w:left w:val="nil"/>
              <w:right w:val="single" w:sz="4" w:space="0" w:color="auto"/>
            </w:tcBorders>
          </w:tcPr>
          <w:p w:rsidR="000A42D5" w:rsidRPr="008E0625" w:rsidRDefault="000A42D5" w:rsidP="00EE37F3">
            <w:pPr>
              <w:rPr>
                <w:rFonts w:ascii="Calibri" w:eastAsia="Times New Roman" w:hAnsi="Calibri" w:cs="Calibri"/>
                <w:color w:val="000000"/>
                <w:sz w:val="16"/>
                <w:szCs w:val="16"/>
              </w:rPr>
            </w:pPr>
          </w:p>
        </w:tc>
        <w:tc>
          <w:tcPr>
            <w:tcW w:w="2963" w:type="dxa"/>
            <w:vMerge w:val="restart"/>
            <w:tcBorders>
              <w:top w:val="single" w:sz="4" w:space="0" w:color="auto"/>
              <w:left w:val="nil"/>
              <w:right w:val="single" w:sz="4" w:space="0" w:color="auto"/>
            </w:tcBorders>
          </w:tcPr>
          <w:p w:rsidR="000A42D5" w:rsidRPr="008E062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left w:val="single" w:sz="4" w:space="0" w:color="auto"/>
              <w:right w:val="single" w:sz="4" w:space="0" w:color="auto"/>
            </w:tcBorders>
            <w:shd w:val="clear" w:color="auto" w:fill="auto"/>
            <w:vAlign w:val="center"/>
          </w:tcPr>
          <w:p w:rsidR="000A42D5" w:rsidRPr="00F95B42" w:rsidRDefault="000A42D5" w:rsidP="00EE37F3">
            <w:pPr>
              <w:jc w:val="center"/>
              <w:rPr>
                <w:rFonts w:ascii="Calibri" w:eastAsia="Times New Roman" w:hAnsi="Calibri" w:cs="Calibri"/>
                <w:b/>
                <w:bCs/>
                <w:color w:val="000000"/>
                <w:sz w:val="16"/>
                <w:szCs w:val="16"/>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Police</w:t>
            </w:r>
          </w:p>
        </w:tc>
        <w:tc>
          <w:tcPr>
            <w:tcW w:w="5653" w:type="dxa"/>
            <w:tcBorders>
              <w:top w:val="single" w:sz="4" w:space="0" w:color="auto"/>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 xml:space="preserve">2x </w:t>
            </w:r>
            <w:r w:rsidRPr="007574EA">
              <w:rPr>
                <w:rFonts w:ascii="Calibri" w:eastAsia="Times New Roman" w:hAnsi="Calibri" w:cs="Calibri"/>
                <w:color w:val="000000"/>
                <w:sz w:val="16"/>
                <w:szCs w:val="16"/>
              </w:rPr>
              <w:t xml:space="preserve">Police 1U/750mm, </w:t>
            </w:r>
            <w:r>
              <w:rPr>
                <w:rFonts w:ascii="Calibri" w:eastAsia="Times New Roman" w:hAnsi="Calibri" w:cs="Calibri"/>
                <w:color w:val="000000"/>
                <w:sz w:val="16"/>
                <w:szCs w:val="16"/>
              </w:rPr>
              <w:t>s nosností až</w:t>
            </w:r>
            <w:r w:rsidRPr="007574EA">
              <w:rPr>
                <w:rFonts w:ascii="Calibri" w:eastAsia="Times New Roman" w:hAnsi="Calibri" w:cs="Calibri"/>
                <w:color w:val="000000"/>
                <w:sz w:val="16"/>
                <w:szCs w:val="16"/>
              </w:rPr>
              <w:t xml:space="preserve"> 80 kg</w:t>
            </w:r>
          </w:p>
        </w:tc>
        <w:tc>
          <w:tcPr>
            <w:tcW w:w="2968"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left w:val="single" w:sz="4" w:space="0" w:color="auto"/>
              <w:right w:val="single" w:sz="4" w:space="0" w:color="auto"/>
            </w:tcBorders>
            <w:shd w:val="clear" w:color="auto" w:fill="auto"/>
            <w:vAlign w:val="center"/>
          </w:tcPr>
          <w:p w:rsidR="000A42D5" w:rsidRPr="00F95B42" w:rsidRDefault="000A42D5" w:rsidP="00EE37F3">
            <w:pPr>
              <w:jc w:val="center"/>
              <w:rPr>
                <w:rFonts w:ascii="Calibri" w:eastAsia="Times New Roman" w:hAnsi="Calibri" w:cs="Calibri"/>
                <w:b/>
                <w:bCs/>
                <w:color w:val="000000"/>
                <w:sz w:val="16"/>
                <w:szCs w:val="16"/>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Chlazení</w:t>
            </w:r>
          </w:p>
        </w:tc>
        <w:tc>
          <w:tcPr>
            <w:tcW w:w="5653" w:type="dxa"/>
            <w:tcBorders>
              <w:top w:val="single" w:sz="4" w:space="0" w:color="auto"/>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Ventilátorová jednotka vrchní včetně termostatu</w:t>
            </w:r>
          </w:p>
        </w:tc>
        <w:tc>
          <w:tcPr>
            <w:tcW w:w="2968"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c>
          <w:tcPr>
            <w:tcW w:w="2963"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3" w:type="dxa"/>
            <w:vMerge/>
            <w:tcBorders>
              <w:left w:val="single" w:sz="4" w:space="0" w:color="auto"/>
              <w:bottom w:val="single" w:sz="4" w:space="0" w:color="auto"/>
              <w:right w:val="single" w:sz="4" w:space="0" w:color="auto"/>
            </w:tcBorders>
            <w:shd w:val="clear" w:color="auto" w:fill="auto"/>
            <w:vAlign w:val="center"/>
          </w:tcPr>
          <w:p w:rsidR="000A42D5" w:rsidRPr="00F95B42" w:rsidRDefault="000A42D5" w:rsidP="00EE37F3">
            <w:pPr>
              <w:jc w:val="center"/>
              <w:rPr>
                <w:rFonts w:ascii="Calibri" w:eastAsia="Times New Roman" w:hAnsi="Calibri" w:cs="Calibri"/>
                <w:b/>
                <w:bCs/>
                <w:color w:val="000000"/>
                <w:sz w:val="16"/>
                <w:szCs w:val="16"/>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p>
        </w:tc>
        <w:tc>
          <w:tcPr>
            <w:tcW w:w="5653" w:type="dxa"/>
            <w:tcBorders>
              <w:top w:val="single" w:sz="4" w:space="0" w:color="auto"/>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p>
        </w:tc>
        <w:tc>
          <w:tcPr>
            <w:tcW w:w="2968" w:type="dxa"/>
            <w:vMerge/>
            <w:tcBorders>
              <w:left w:val="nil"/>
              <w:bottom w:val="single" w:sz="4" w:space="0" w:color="auto"/>
              <w:right w:val="single" w:sz="4" w:space="0" w:color="auto"/>
            </w:tcBorders>
          </w:tcPr>
          <w:p w:rsidR="000A42D5" w:rsidRPr="00F95B42" w:rsidRDefault="000A42D5" w:rsidP="00EE37F3">
            <w:pPr>
              <w:rPr>
                <w:rFonts w:ascii="Calibri" w:eastAsia="Times New Roman" w:hAnsi="Calibri" w:cs="Calibri"/>
                <w:color w:val="000000"/>
                <w:sz w:val="16"/>
                <w:szCs w:val="16"/>
              </w:rPr>
            </w:pPr>
          </w:p>
        </w:tc>
        <w:tc>
          <w:tcPr>
            <w:tcW w:w="2963" w:type="dxa"/>
            <w:vMerge/>
            <w:tcBorders>
              <w:left w:val="nil"/>
              <w:bottom w:val="single" w:sz="4" w:space="0" w:color="auto"/>
              <w:right w:val="single" w:sz="4" w:space="0" w:color="auto"/>
            </w:tcBorders>
          </w:tcPr>
          <w:p w:rsidR="000A42D5" w:rsidRPr="00F95B42" w:rsidRDefault="000A42D5" w:rsidP="00EE37F3">
            <w:pPr>
              <w:rPr>
                <w:rFonts w:ascii="Calibri" w:eastAsia="Times New Roman" w:hAnsi="Calibri" w:cs="Calibri"/>
                <w:color w:val="000000"/>
                <w:sz w:val="16"/>
                <w:szCs w:val="16"/>
              </w:rPr>
            </w:pPr>
          </w:p>
        </w:tc>
      </w:tr>
    </w:tbl>
    <w:p w:rsidR="00EE37F3" w:rsidRDefault="00EE37F3" w:rsidP="00EE37F3">
      <w:r>
        <w:br w:type="textWrapping" w:clear="all"/>
      </w:r>
    </w:p>
    <w:tbl>
      <w:tblPr>
        <w:tblpPr w:leftFromText="141" w:rightFromText="141" w:vertAnchor="text" w:tblpY="1"/>
        <w:tblOverlap w:val="never"/>
        <w:tblW w:w="0" w:type="auto"/>
        <w:tblCellMar>
          <w:left w:w="70" w:type="dxa"/>
          <w:right w:w="70" w:type="dxa"/>
        </w:tblCellMar>
        <w:tblLook w:val="04A0" w:firstRow="1" w:lastRow="0" w:firstColumn="1" w:lastColumn="0" w:noHBand="0" w:noVBand="1"/>
      </w:tblPr>
      <w:tblGrid>
        <w:gridCol w:w="1122"/>
        <w:gridCol w:w="1275"/>
        <w:gridCol w:w="5655"/>
        <w:gridCol w:w="2965"/>
        <w:gridCol w:w="2965"/>
      </w:tblGrid>
      <w:tr w:rsidR="000A42D5" w:rsidRPr="00F95B42" w:rsidTr="00353E2A">
        <w:trPr>
          <w:trHeight w:val="20"/>
          <w:tblHeader/>
        </w:trPr>
        <w:tc>
          <w:tcPr>
            <w:tcW w:w="13982" w:type="dxa"/>
            <w:gridSpan w:val="5"/>
            <w:tcBorders>
              <w:top w:val="single" w:sz="8" w:space="0" w:color="auto"/>
              <w:left w:val="single" w:sz="8" w:space="0" w:color="auto"/>
              <w:bottom w:val="single" w:sz="8" w:space="0" w:color="auto"/>
              <w:right w:val="single" w:sz="8" w:space="0" w:color="000000"/>
            </w:tcBorders>
            <w:shd w:val="clear" w:color="000000" w:fill="C6D9F1"/>
            <w:vAlign w:val="center"/>
            <w:hideMark/>
          </w:tcPr>
          <w:p w:rsidR="000A42D5" w:rsidRPr="00F95B42" w:rsidRDefault="000A42D5" w:rsidP="00EE37F3">
            <w:pPr>
              <w:rPr>
                <w:rFonts w:ascii="Calibri" w:eastAsia="Times New Roman" w:hAnsi="Calibri" w:cs="Calibri"/>
                <w:b/>
                <w:bCs/>
                <w:color w:val="000000"/>
                <w:sz w:val="16"/>
                <w:szCs w:val="16"/>
              </w:rPr>
            </w:pPr>
            <w:r w:rsidRPr="00F95B42">
              <w:rPr>
                <w:rFonts w:ascii="Calibri" w:eastAsia="Times New Roman" w:hAnsi="Calibri" w:cs="Calibri"/>
                <w:b/>
                <w:bCs/>
                <w:color w:val="000000"/>
                <w:sz w:val="16"/>
                <w:szCs w:val="16"/>
              </w:rPr>
              <w:t xml:space="preserve">Komodita </w:t>
            </w:r>
            <w:r>
              <w:rPr>
                <w:rFonts w:ascii="Calibri" w:eastAsia="Times New Roman" w:hAnsi="Calibri" w:cs="Calibri"/>
                <w:b/>
                <w:bCs/>
                <w:color w:val="000000"/>
                <w:sz w:val="16"/>
                <w:szCs w:val="16"/>
              </w:rPr>
              <w:t>E</w:t>
            </w:r>
            <w:r w:rsidRPr="00F95B42">
              <w:rPr>
                <w:rFonts w:ascii="Calibri" w:eastAsia="Times New Roman" w:hAnsi="Calibri" w:cs="Calibri"/>
                <w:b/>
                <w:bCs/>
                <w:color w:val="000000"/>
                <w:sz w:val="16"/>
                <w:szCs w:val="16"/>
              </w:rPr>
              <w:t xml:space="preserve"> </w:t>
            </w:r>
            <w:r>
              <w:rPr>
                <w:rFonts w:ascii="Calibri" w:eastAsia="Times New Roman" w:hAnsi="Calibri" w:cs="Calibri"/>
                <w:b/>
                <w:bCs/>
                <w:color w:val="000000"/>
                <w:sz w:val="16"/>
                <w:szCs w:val="16"/>
              </w:rPr>
              <w:t>–</w:t>
            </w:r>
            <w:r w:rsidRPr="00F95B42">
              <w:rPr>
                <w:rFonts w:ascii="Calibri" w:eastAsia="Times New Roman" w:hAnsi="Calibri" w:cs="Calibri"/>
                <w:b/>
                <w:bCs/>
                <w:color w:val="000000"/>
                <w:sz w:val="16"/>
                <w:szCs w:val="16"/>
              </w:rPr>
              <w:t xml:space="preserve"> </w:t>
            </w:r>
            <w:r>
              <w:rPr>
                <w:rFonts w:ascii="Calibri" w:eastAsia="Times New Roman" w:hAnsi="Calibri" w:cs="Calibri"/>
                <w:b/>
                <w:bCs/>
                <w:color w:val="000000"/>
                <w:sz w:val="16"/>
                <w:szCs w:val="16"/>
              </w:rPr>
              <w:t>Koncová zařízení</w:t>
            </w:r>
          </w:p>
        </w:tc>
      </w:tr>
      <w:tr w:rsidR="000A42D5" w:rsidRPr="00F95B42" w:rsidTr="000A42D5">
        <w:trPr>
          <w:trHeight w:val="20"/>
        </w:trPr>
        <w:tc>
          <w:tcPr>
            <w:tcW w:w="1122" w:type="dxa"/>
            <w:tcBorders>
              <w:top w:val="nil"/>
              <w:left w:val="single" w:sz="8" w:space="0" w:color="auto"/>
              <w:bottom w:val="nil"/>
              <w:right w:val="single" w:sz="4" w:space="0" w:color="auto"/>
            </w:tcBorders>
            <w:shd w:val="clear" w:color="auto" w:fill="E7E6E6" w:themeFill="background2"/>
            <w:vAlign w:val="center"/>
            <w:hideMark/>
          </w:tcPr>
          <w:p w:rsidR="000A42D5" w:rsidRPr="00F95B42" w:rsidRDefault="000A42D5" w:rsidP="00EE37F3">
            <w:pPr>
              <w:jc w:val="center"/>
              <w:rPr>
                <w:rFonts w:ascii="Calibri" w:eastAsia="Times New Roman" w:hAnsi="Calibri" w:cs="Calibri"/>
                <w:b/>
                <w:bCs/>
                <w:color w:val="000000"/>
                <w:sz w:val="16"/>
                <w:szCs w:val="16"/>
              </w:rPr>
            </w:pPr>
            <w:r w:rsidRPr="00F95B42">
              <w:rPr>
                <w:rFonts w:ascii="Calibri" w:eastAsia="Times New Roman" w:hAnsi="Calibri" w:cs="Calibri"/>
                <w:b/>
                <w:bCs/>
                <w:color w:val="000000"/>
                <w:sz w:val="16"/>
                <w:szCs w:val="16"/>
              </w:rPr>
              <w:t>Část</w:t>
            </w:r>
          </w:p>
        </w:tc>
        <w:tc>
          <w:tcPr>
            <w:tcW w:w="1275" w:type="dxa"/>
            <w:tcBorders>
              <w:top w:val="nil"/>
              <w:left w:val="nil"/>
              <w:bottom w:val="nil"/>
              <w:right w:val="single" w:sz="4" w:space="0" w:color="auto"/>
            </w:tcBorders>
            <w:shd w:val="clear" w:color="auto" w:fill="E7E6E6" w:themeFill="background2"/>
            <w:vAlign w:val="center"/>
            <w:hideMark/>
          </w:tcPr>
          <w:p w:rsidR="000A42D5" w:rsidRPr="00F95B42" w:rsidRDefault="000A42D5" w:rsidP="00EE37F3">
            <w:pPr>
              <w:jc w:val="center"/>
              <w:rPr>
                <w:rFonts w:ascii="Calibri" w:eastAsia="Times New Roman" w:hAnsi="Calibri" w:cs="Calibri"/>
                <w:b/>
                <w:bCs/>
                <w:color w:val="000000"/>
                <w:sz w:val="16"/>
                <w:szCs w:val="16"/>
              </w:rPr>
            </w:pPr>
            <w:r w:rsidRPr="00F95B42">
              <w:rPr>
                <w:rFonts w:ascii="Calibri" w:eastAsia="Times New Roman" w:hAnsi="Calibri" w:cs="Calibri"/>
                <w:b/>
                <w:bCs/>
                <w:color w:val="000000"/>
                <w:sz w:val="16"/>
                <w:szCs w:val="16"/>
              </w:rPr>
              <w:t>Parametr</w:t>
            </w:r>
          </w:p>
        </w:tc>
        <w:tc>
          <w:tcPr>
            <w:tcW w:w="5655" w:type="dxa"/>
            <w:tcBorders>
              <w:top w:val="nil"/>
              <w:left w:val="nil"/>
              <w:bottom w:val="nil"/>
              <w:right w:val="single" w:sz="4" w:space="0" w:color="auto"/>
            </w:tcBorders>
            <w:shd w:val="clear" w:color="auto" w:fill="E7E6E6" w:themeFill="background2"/>
            <w:vAlign w:val="center"/>
            <w:hideMark/>
          </w:tcPr>
          <w:p w:rsidR="000A42D5" w:rsidRPr="00F95B42" w:rsidRDefault="000A42D5" w:rsidP="00EE37F3">
            <w:pPr>
              <w:rPr>
                <w:rFonts w:ascii="Calibri" w:eastAsia="Times New Roman" w:hAnsi="Calibri" w:cs="Calibri"/>
                <w:b/>
                <w:bCs/>
                <w:color w:val="000000"/>
                <w:sz w:val="16"/>
                <w:szCs w:val="16"/>
              </w:rPr>
            </w:pPr>
            <w:r w:rsidRPr="00F95B42">
              <w:rPr>
                <w:rFonts w:ascii="Calibri" w:eastAsia="Times New Roman" w:hAnsi="Calibri" w:cs="Calibri"/>
                <w:b/>
                <w:bCs/>
                <w:color w:val="000000"/>
                <w:sz w:val="16"/>
                <w:szCs w:val="16"/>
              </w:rPr>
              <w:t>Popis povinného parametru</w:t>
            </w:r>
          </w:p>
        </w:tc>
        <w:tc>
          <w:tcPr>
            <w:tcW w:w="2965" w:type="dxa"/>
            <w:tcBorders>
              <w:top w:val="nil"/>
              <w:left w:val="nil"/>
              <w:bottom w:val="nil"/>
              <w:right w:val="single" w:sz="4" w:space="0" w:color="auto"/>
            </w:tcBorders>
            <w:shd w:val="clear" w:color="auto" w:fill="E7E6E6" w:themeFill="background2"/>
          </w:tcPr>
          <w:p w:rsidR="000A42D5" w:rsidRPr="00F95B42" w:rsidRDefault="000A42D5" w:rsidP="00EE37F3">
            <w:pPr>
              <w:rPr>
                <w:rFonts w:ascii="Calibri" w:eastAsia="Times New Roman" w:hAnsi="Calibri" w:cs="Calibri"/>
                <w:b/>
                <w:bCs/>
                <w:color w:val="000000"/>
                <w:sz w:val="16"/>
                <w:szCs w:val="16"/>
              </w:rPr>
            </w:pPr>
            <w:r w:rsidRPr="00316ADA">
              <w:rPr>
                <w:rFonts w:ascii="Calibri" w:eastAsia="Times New Roman" w:hAnsi="Calibri" w:cs="Calibri"/>
                <w:b/>
                <w:bCs/>
                <w:color w:val="000000"/>
                <w:sz w:val="18"/>
                <w:szCs w:val="18"/>
              </w:rPr>
              <w:t>Typ a název konkrétního výrobku nebo zařízení, které nabízíme a které obsahuje a splňuje požadovanou technickou specifikaci</w:t>
            </w:r>
          </w:p>
        </w:tc>
        <w:tc>
          <w:tcPr>
            <w:tcW w:w="2965" w:type="dxa"/>
            <w:tcBorders>
              <w:top w:val="nil"/>
              <w:left w:val="nil"/>
              <w:bottom w:val="nil"/>
              <w:right w:val="single" w:sz="4" w:space="0" w:color="auto"/>
            </w:tcBorders>
            <w:shd w:val="clear" w:color="auto" w:fill="E7E6E6" w:themeFill="background2"/>
          </w:tcPr>
          <w:p w:rsidR="000A42D5" w:rsidRPr="00F95B42" w:rsidRDefault="000A42D5" w:rsidP="00EE37F3">
            <w:pPr>
              <w:rPr>
                <w:rFonts w:ascii="Calibri" w:eastAsia="Times New Roman" w:hAnsi="Calibri" w:cs="Calibri"/>
                <w:b/>
                <w:bCs/>
                <w:color w:val="000000"/>
                <w:sz w:val="16"/>
                <w:szCs w:val="16"/>
              </w:rPr>
            </w:pPr>
          </w:p>
        </w:tc>
      </w:tr>
      <w:tr w:rsidR="000A42D5" w:rsidRPr="00F95B42" w:rsidTr="000A42D5">
        <w:trPr>
          <w:trHeight w:val="20"/>
        </w:trPr>
        <w:tc>
          <w:tcPr>
            <w:tcW w:w="112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0A42D5" w:rsidRDefault="000A42D5" w:rsidP="00EE37F3">
            <w:pPr>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E001</w:t>
            </w:r>
          </w:p>
          <w:p w:rsidR="000A42D5" w:rsidRDefault="000A42D5" w:rsidP="00EE37F3">
            <w:pPr>
              <w:jc w:val="center"/>
              <w:rPr>
                <w:rFonts w:ascii="Calibri" w:eastAsia="Times New Roman" w:hAnsi="Calibri" w:cs="Calibri"/>
                <w:b/>
                <w:bCs/>
                <w:color w:val="000000"/>
                <w:sz w:val="16"/>
                <w:szCs w:val="16"/>
              </w:rPr>
            </w:pPr>
          </w:p>
          <w:p w:rsidR="000A42D5" w:rsidRPr="00B82230" w:rsidRDefault="000A42D5" w:rsidP="00EE37F3">
            <w:pPr>
              <w:jc w:val="center"/>
              <w:rPr>
                <w:rFonts w:ascii="Calibri" w:eastAsia="Times New Roman" w:hAnsi="Calibri" w:cs="Calibri"/>
                <w:b/>
                <w:bCs/>
                <w:color w:val="000000"/>
                <w:sz w:val="16"/>
                <w:szCs w:val="16"/>
              </w:rPr>
            </w:pPr>
            <w:r w:rsidRPr="00B82230">
              <w:rPr>
                <w:rFonts w:ascii="Calibri" w:eastAsia="Times New Roman" w:hAnsi="Calibri" w:cs="Calibri"/>
                <w:b/>
                <w:bCs/>
                <w:color w:val="000000"/>
                <w:sz w:val="16"/>
                <w:szCs w:val="16"/>
              </w:rPr>
              <w:t>Notebook</w:t>
            </w:r>
          </w:p>
          <w:p w:rsidR="000A42D5" w:rsidRPr="00F95B42" w:rsidRDefault="000A42D5" w:rsidP="00EE37F3">
            <w:pPr>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52</w:t>
            </w:r>
            <w:r w:rsidRPr="00B82230">
              <w:rPr>
                <w:rFonts w:ascii="Calibri" w:eastAsia="Times New Roman" w:hAnsi="Calibri" w:cs="Calibri"/>
                <w:b/>
                <w:bCs/>
                <w:color w:val="000000"/>
                <w:sz w:val="16"/>
                <w:szCs w:val="16"/>
              </w:rPr>
              <w:t xml:space="preserve"> ks</w:t>
            </w:r>
          </w:p>
        </w:tc>
        <w:tc>
          <w:tcPr>
            <w:tcW w:w="1275" w:type="dxa"/>
            <w:tcBorders>
              <w:top w:val="single" w:sz="8" w:space="0" w:color="auto"/>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Displej</w:t>
            </w:r>
          </w:p>
        </w:tc>
        <w:tc>
          <w:tcPr>
            <w:tcW w:w="5655" w:type="dxa"/>
            <w:tcBorders>
              <w:top w:val="single" w:sz="8" w:space="0" w:color="auto"/>
              <w:left w:val="nil"/>
              <w:bottom w:val="single" w:sz="4" w:space="0" w:color="auto"/>
              <w:right w:val="single" w:sz="4" w:space="0" w:color="auto"/>
            </w:tcBorders>
            <w:shd w:val="clear" w:color="auto" w:fill="auto"/>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Úhlopříčka min. 16“, poměr stran 16:10, rozlišení min. 1920 x 1200 bodů</w:t>
            </w:r>
          </w:p>
        </w:tc>
        <w:tc>
          <w:tcPr>
            <w:tcW w:w="2965" w:type="dxa"/>
            <w:vMerge w:val="restart"/>
            <w:tcBorders>
              <w:top w:val="single" w:sz="8" w:space="0" w:color="auto"/>
              <w:left w:val="nil"/>
              <w:right w:val="single" w:sz="4" w:space="0" w:color="auto"/>
            </w:tcBorders>
          </w:tcPr>
          <w:p w:rsidR="000A42D5" w:rsidRDefault="000A42D5" w:rsidP="00EE37F3">
            <w:pPr>
              <w:rPr>
                <w:rFonts w:ascii="Calibri" w:eastAsia="Times New Roman" w:hAnsi="Calibri" w:cs="Calibri"/>
                <w:color w:val="000000"/>
                <w:sz w:val="16"/>
                <w:szCs w:val="16"/>
              </w:rPr>
            </w:pPr>
          </w:p>
        </w:tc>
        <w:tc>
          <w:tcPr>
            <w:tcW w:w="2965" w:type="dxa"/>
            <w:vMerge w:val="restart"/>
            <w:tcBorders>
              <w:top w:val="single" w:sz="8" w:space="0" w:color="auto"/>
              <w:left w:val="nil"/>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2" w:type="dxa"/>
            <w:vMerge/>
            <w:tcBorders>
              <w:top w:val="single" w:sz="8" w:space="0" w:color="auto"/>
              <w:left w:val="single" w:sz="8" w:space="0" w:color="auto"/>
              <w:bottom w:val="single" w:sz="8" w:space="0" w:color="000000"/>
              <w:right w:val="single" w:sz="4" w:space="0" w:color="auto"/>
            </w:tcBorders>
            <w:vAlign w:val="center"/>
            <w:hideMark/>
          </w:tcPr>
          <w:p w:rsidR="000A42D5" w:rsidRPr="00F95B42" w:rsidRDefault="000A42D5" w:rsidP="00EE37F3">
            <w:pP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CPU</w:t>
            </w:r>
          </w:p>
        </w:tc>
        <w:tc>
          <w:tcPr>
            <w:tcW w:w="5655" w:type="dxa"/>
            <w:tcBorders>
              <w:top w:val="nil"/>
              <w:left w:val="nil"/>
              <w:bottom w:val="single" w:sz="4" w:space="0" w:color="auto"/>
              <w:right w:val="single" w:sz="4" w:space="0" w:color="auto"/>
            </w:tcBorders>
            <w:shd w:val="clear" w:color="auto" w:fill="auto"/>
          </w:tcPr>
          <w:p w:rsidR="000A42D5" w:rsidRPr="00F95B42" w:rsidRDefault="000A42D5" w:rsidP="00EE37F3">
            <w:pPr>
              <w:rPr>
                <w:rFonts w:ascii="Calibri" w:eastAsia="Times New Roman" w:hAnsi="Calibri" w:cs="Calibri"/>
                <w:color w:val="000000"/>
                <w:sz w:val="16"/>
                <w:szCs w:val="16"/>
              </w:rPr>
            </w:pPr>
            <w:r w:rsidRPr="003E64F5">
              <w:rPr>
                <w:rFonts w:ascii="Calibri" w:eastAsia="Times New Roman" w:hAnsi="Calibri" w:cs="Calibri"/>
                <w:color w:val="000000"/>
                <w:sz w:val="16"/>
                <w:szCs w:val="16"/>
              </w:rPr>
              <w:t>CPU s bodovým hodnocením min. 1</w:t>
            </w:r>
            <w:r>
              <w:rPr>
                <w:rFonts w:ascii="Calibri" w:eastAsia="Times New Roman" w:hAnsi="Calibri" w:cs="Calibri"/>
                <w:color w:val="000000"/>
                <w:sz w:val="16"/>
                <w:szCs w:val="16"/>
              </w:rPr>
              <w:t>6</w:t>
            </w:r>
            <w:r w:rsidRPr="003E64F5">
              <w:rPr>
                <w:rFonts w:ascii="Calibri" w:eastAsia="Times New Roman" w:hAnsi="Calibri" w:cs="Calibri"/>
                <w:color w:val="000000"/>
                <w:sz w:val="16"/>
                <w:szCs w:val="16"/>
              </w:rPr>
              <w:t xml:space="preserve"> 000 bodů dle https://www.cpubenchmark.net/</w:t>
            </w:r>
          </w:p>
        </w:tc>
        <w:tc>
          <w:tcPr>
            <w:tcW w:w="2965" w:type="dxa"/>
            <w:vMerge/>
            <w:tcBorders>
              <w:left w:val="nil"/>
              <w:right w:val="single" w:sz="4" w:space="0" w:color="auto"/>
            </w:tcBorders>
          </w:tcPr>
          <w:p w:rsidR="000A42D5" w:rsidRPr="003E64F5" w:rsidRDefault="000A42D5" w:rsidP="00EE37F3">
            <w:pPr>
              <w:rPr>
                <w:rFonts w:ascii="Calibri" w:eastAsia="Times New Roman" w:hAnsi="Calibri" w:cs="Calibri"/>
                <w:color w:val="000000"/>
                <w:sz w:val="16"/>
                <w:szCs w:val="16"/>
              </w:rPr>
            </w:pPr>
          </w:p>
        </w:tc>
        <w:tc>
          <w:tcPr>
            <w:tcW w:w="2965" w:type="dxa"/>
            <w:vMerge/>
            <w:tcBorders>
              <w:left w:val="nil"/>
              <w:right w:val="single" w:sz="4" w:space="0" w:color="auto"/>
            </w:tcBorders>
          </w:tcPr>
          <w:p w:rsidR="000A42D5" w:rsidRPr="003E64F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2" w:type="dxa"/>
            <w:vMerge/>
            <w:tcBorders>
              <w:top w:val="single" w:sz="8" w:space="0" w:color="auto"/>
              <w:left w:val="single" w:sz="8" w:space="0" w:color="auto"/>
              <w:bottom w:val="single" w:sz="8" w:space="0" w:color="000000"/>
              <w:right w:val="single" w:sz="4" w:space="0" w:color="auto"/>
            </w:tcBorders>
            <w:vAlign w:val="center"/>
          </w:tcPr>
          <w:p w:rsidR="000A42D5" w:rsidRPr="00F95B42" w:rsidRDefault="000A42D5" w:rsidP="00EE37F3">
            <w:pP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RAM</w:t>
            </w:r>
          </w:p>
        </w:tc>
        <w:tc>
          <w:tcPr>
            <w:tcW w:w="5655" w:type="dxa"/>
            <w:tcBorders>
              <w:top w:val="nil"/>
              <w:left w:val="nil"/>
              <w:bottom w:val="single" w:sz="4" w:space="0" w:color="auto"/>
              <w:right w:val="single" w:sz="4" w:space="0" w:color="auto"/>
            </w:tcBorders>
            <w:shd w:val="clear" w:color="auto" w:fill="auto"/>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Min. 16 GB</w:t>
            </w:r>
          </w:p>
        </w:tc>
        <w:tc>
          <w:tcPr>
            <w:tcW w:w="2965"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c>
          <w:tcPr>
            <w:tcW w:w="2965"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2" w:type="dxa"/>
            <w:vMerge/>
            <w:tcBorders>
              <w:top w:val="single" w:sz="8" w:space="0" w:color="auto"/>
              <w:left w:val="single" w:sz="8" w:space="0" w:color="auto"/>
              <w:bottom w:val="single" w:sz="8" w:space="0" w:color="000000"/>
              <w:right w:val="single" w:sz="4" w:space="0" w:color="auto"/>
            </w:tcBorders>
            <w:vAlign w:val="center"/>
            <w:hideMark/>
          </w:tcPr>
          <w:p w:rsidR="000A42D5" w:rsidRPr="00F95B42" w:rsidRDefault="000A42D5" w:rsidP="00EE37F3">
            <w:pP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Disk</w:t>
            </w:r>
          </w:p>
        </w:tc>
        <w:tc>
          <w:tcPr>
            <w:tcW w:w="5655" w:type="dxa"/>
            <w:tcBorders>
              <w:top w:val="nil"/>
              <w:left w:val="nil"/>
              <w:bottom w:val="single" w:sz="4" w:space="0" w:color="auto"/>
              <w:right w:val="single" w:sz="4" w:space="0" w:color="auto"/>
            </w:tcBorders>
            <w:shd w:val="clear" w:color="auto" w:fill="auto"/>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 xml:space="preserve">Podpora </w:t>
            </w:r>
            <w:r w:rsidRPr="00090FE5">
              <w:rPr>
                <w:rFonts w:ascii="Calibri" w:eastAsia="Times New Roman" w:hAnsi="Calibri" w:cs="Calibri"/>
                <w:color w:val="000000"/>
                <w:sz w:val="16"/>
                <w:szCs w:val="16"/>
              </w:rPr>
              <w:t>PCIe® 4.0x4 NVMe®</w:t>
            </w:r>
            <w:r>
              <w:rPr>
                <w:rFonts w:ascii="Calibri" w:eastAsia="Times New Roman" w:hAnsi="Calibri" w:cs="Calibri"/>
                <w:color w:val="000000"/>
                <w:sz w:val="16"/>
                <w:szCs w:val="16"/>
              </w:rPr>
              <w:t xml:space="preserve">, osazený 1 ks </w:t>
            </w:r>
            <w:r w:rsidRPr="00E44C5C">
              <w:rPr>
                <w:rFonts w:ascii="Calibri" w:eastAsia="Times New Roman" w:hAnsi="Calibri" w:cs="Calibri"/>
                <w:color w:val="000000"/>
                <w:sz w:val="16"/>
                <w:szCs w:val="16"/>
              </w:rPr>
              <w:t>SSD disk s</w:t>
            </w:r>
            <w:r>
              <w:rPr>
                <w:rFonts w:ascii="Calibri" w:eastAsia="Times New Roman" w:hAnsi="Calibri" w:cs="Calibri"/>
                <w:color w:val="000000"/>
                <w:sz w:val="16"/>
                <w:szCs w:val="16"/>
              </w:rPr>
              <w:t> </w:t>
            </w:r>
            <w:r w:rsidRPr="00E44C5C">
              <w:rPr>
                <w:rFonts w:ascii="Calibri" w:eastAsia="Times New Roman" w:hAnsi="Calibri" w:cs="Calibri"/>
                <w:color w:val="000000"/>
                <w:sz w:val="16"/>
                <w:szCs w:val="16"/>
              </w:rPr>
              <w:t>kapacitou min.</w:t>
            </w:r>
            <w:r>
              <w:rPr>
                <w:rFonts w:ascii="Calibri" w:eastAsia="Times New Roman" w:hAnsi="Calibri" w:cs="Calibri"/>
                <w:color w:val="000000"/>
                <w:sz w:val="16"/>
                <w:szCs w:val="16"/>
              </w:rPr>
              <w:t xml:space="preserve"> 500</w:t>
            </w:r>
            <w:r w:rsidRPr="00E44C5C">
              <w:rPr>
                <w:rFonts w:ascii="Calibri" w:eastAsia="Times New Roman" w:hAnsi="Calibri" w:cs="Calibri"/>
                <w:color w:val="000000"/>
                <w:sz w:val="16"/>
                <w:szCs w:val="16"/>
              </w:rPr>
              <w:t xml:space="preserve"> GB + možnost doplnit další SSD </w:t>
            </w:r>
            <w:r>
              <w:rPr>
                <w:rFonts w:ascii="Calibri" w:eastAsia="Times New Roman" w:hAnsi="Calibri" w:cs="Calibri"/>
                <w:color w:val="000000"/>
                <w:sz w:val="16"/>
                <w:szCs w:val="16"/>
              </w:rPr>
              <w:t>s kapacitou až 2 TB</w:t>
            </w:r>
          </w:p>
        </w:tc>
        <w:tc>
          <w:tcPr>
            <w:tcW w:w="2965"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c>
          <w:tcPr>
            <w:tcW w:w="2965"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2" w:type="dxa"/>
            <w:vMerge/>
            <w:tcBorders>
              <w:top w:val="single" w:sz="8" w:space="0" w:color="auto"/>
              <w:left w:val="single" w:sz="8" w:space="0" w:color="auto"/>
              <w:bottom w:val="single" w:sz="8" w:space="0" w:color="000000"/>
              <w:right w:val="single" w:sz="4" w:space="0" w:color="auto"/>
            </w:tcBorders>
            <w:vAlign w:val="center"/>
            <w:hideMark/>
          </w:tcPr>
          <w:p w:rsidR="000A42D5" w:rsidRPr="00F95B42" w:rsidRDefault="000A42D5" w:rsidP="00EE37F3">
            <w:pP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Připojení</w:t>
            </w:r>
          </w:p>
        </w:tc>
        <w:tc>
          <w:tcPr>
            <w:tcW w:w="5655" w:type="dxa"/>
            <w:tcBorders>
              <w:top w:val="nil"/>
              <w:left w:val="nil"/>
              <w:bottom w:val="single" w:sz="4" w:space="0" w:color="auto"/>
              <w:right w:val="single" w:sz="4" w:space="0" w:color="auto"/>
            </w:tcBorders>
            <w:shd w:val="clear" w:color="auto" w:fill="auto"/>
          </w:tcPr>
          <w:p w:rsidR="000A42D5" w:rsidRPr="00F95B42" w:rsidRDefault="000A42D5" w:rsidP="00EE37F3">
            <w:pPr>
              <w:rPr>
                <w:rFonts w:ascii="Calibri" w:eastAsia="Times New Roman" w:hAnsi="Calibri" w:cs="Calibri"/>
                <w:color w:val="000000"/>
                <w:sz w:val="16"/>
                <w:szCs w:val="16"/>
              </w:rPr>
            </w:pPr>
            <w:r w:rsidRPr="00F56766">
              <w:rPr>
                <w:rFonts w:ascii="Calibri" w:eastAsia="Times New Roman" w:hAnsi="Calibri" w:cs="Calibri"/>
                <w:color w:val="000000"/>
                <w:sz w:val="16"/>
                <w:szCs w:val="16"/>
              </w:rPr>
              <w:t>Bluetooth verze min. 5</w:t>
            </w:r>
            <w:r>
              <w:rPr>
                <w:rFonts w:ascii="Calibri" w:eastAsia="Times New Roman" w:hAnsi="Calibri" w:cs="Calibri"/>
                <w:color w:val="000000"/>
                <w:sz w:val="16"/>
                <w:szCs w:val="16"/>
              </w:rPr>
              <w:t>.1</w:t>
            </w:r>
            <w:r w:rsidRPr="00F56766">
              <w:rPr>
                <w:rFonts w:ascii="Calibri" w:eastAsia="Times New Roman" w:hAnsi="Calibri" w:cs="Calibri"/>
                <w:color w:val="000000"/>
                <w:sz w:val="16"/>
                <w:szCs w:val="16"/>
              </w:rPr>
              <w:t>, WIFI  standard</w:t>
            </w:r>
            <w:r>
              <w:rPr>
                <w:rFonts w:ascii="Calibri" w:eastAsia="Times New Roman" w:hAnsi="Calibri" w:cs="Calibri"/>
                <w:color w:val="000000"/>
                <w:sz w:val="16"/>
                <w:szCs w:val="16"/>
              </w:rPr>
              <w:t>u</w:t>
            </w:r>
            <w:r w:rsidRPr="00F56766">
              <w:rPr>
                <w:rFonts w:ascii="Calibri" w:eastAsia="Times New Roman" w:hAnsi="Calibri" w:cs="Calibri"/>
                <w:color w:val="000000"/>
                <w:sz w:val="16"/>
                <w:szCs w:val="16"/>
              </w:rPr>
              <w:t xml:space="preserve"> 6,</w:t>
            </w:r>
            <w:r>
              <w:rPr>
                <w:rFonts w:ascii="Calibri" w:eastAsia="Times New Roman" w:hAnsi="Calibri" w:cs="Calibri"/>
                <w:color w:val="000000"/>
                <w:sz w:val="16"/>
                <w:szCs w:val="16"/>
              </w:rPr>
              <w:t xml:space="preserve"> Ethernet 10/100 Mbit/s</w:t>
            </w:r>
          </w:p>
        </w:tc>
        <w:tc>
          <w:tcPr>
            <w:tcW w:w="2965" w:type="dxa"/>
            <w:vMerge/>
            <w:tcBorders>
              <w:left w:val="nil"/>
              <w:right w:val="single" w:sz="4" w:space="0" w:color="auto"/>
            </w:tcBorders>
          </w:tcPr>
          <w:p w:rsidR="000A42D5" w:rsidRPr="00F56766" w:rsidRDefault="000A42D5" w:rsidP="00EE37F3">
            <w:pPr>
              <w:rPr>
                <w:rFonts w:ascii="Calibri" w:eastAsia="Times New Roman" w:hAnsi="Calibri" w:cs="Calibri"/>
                <w:color w:val="000000"/>
                <w:sz w:val="16"/>
                <w:szCs w:val="16"/>
              </w:rPr>
            </w:pPr>
          </w:p>
        </w:tc>
        <w:tc>
          <w:tcPr>
            <w:tcW w:w="2965" w:type="dxa"/>
            <w:vMerge/>
            <w:tcBorders>
              <w:left w:val="nil"/>
              <w:right w:val="single" w:sz="4" w:space="0" w:color="auto"/>
            </w:tcBorders>
          </w:tcPr>
          <w:p w:rsidR="000A42D5" w:rsidRPr="00F56766"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2" w:type="dxa"/>
            <w:vMerge/>
            <w:tcBorders>
              <w:top w:val="single" w:sz="8" w:space="0" w:color="auto"/>
              <w:left w:val="single" w:sz="8" w:space="0" w:color="auto"/>
              <w:bottom w:val="single" w:sz="8" w:space="0" w:color="000000"/>
              <w:right w:val="single" w:sz="4" w:space="0" w:color="auto"/>
            </w:tcBorders>
            <w:vAlign w:val="center"/>
          </w:tcPr>
          <w:p w:rsidR="000A42D5" w:rsidRPr="00F95B42" w:rsidRDefault="000A42D5" w:rsidP="00EE37F3">
            <w:pP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Kamera</w:t>
            </w:r>
          </w:p>
        </w:tc>
        <w:tc>
          <w:tcPr>
            <w:tcW w:w="5655" w:type="dxa"/>
            <w:tcBorders>
              <w:top w:val="nil"/>
              <w:left w:val="nil"/>
              <w:bottom w:val="single" w:sz="4" w:space="0" w:color="auto"/>
              <w:right w:val="single" w:sz="4" w:space="0" w:color="auto"/>
            </w:tcBorders>
            <w:shd w:val="clear" w:color="auto" w:fill="auto"/>
          </w:tcPr>
          <w:p w:rsidR="000A42D5" w:rsidRPr="00F56766"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K</w:t>
            </w:r>
            <w:r w:rsidRPr="00F56766">
              <w:rPr>
                <w:rFonts w:ascii="Calibri" w:eastAsia="Times New Roman" w:hAnsi="Calibri" w:cs="Calibri"/>
                <w:color w:val="000000"/>
                <w:sz w:val="16"/>
                <w:szCs w:val="16"/>
              </w:rPr>
              <w:t xml:space="preserve">amera </w:t>
            </w:r>
            <w:r>
              <w:rPr>
                <w:rFonts w:ascii="Calibri" w:eastAsia="Times New Roman" w:hAnsi="Calibri" w:cs="Calibri"/>
                <w:color w:val="000000"/>
                <w:sz w:val="16"/>
                <w:szCs w:val="16"/>
              </w:rPr>
              <w:t>s F</w:t>
            </w:r>
            <w:r w:rsidRPr="00F56766">
              <w:rPr>
                <w:rFonts w:ascii="Calibri" w:eastAsia="Times New Roman" w:hAnsi="Calibri" w:cs="Calibri"/>
                <w:color w:val="000000"/>
                <w:sz w:val="16"/>
                <w:szCs w:val="16"/>
              </w:rPr>
              <w:t>HD rozlišení</w:t>
            </w:r>
            <w:r>
              <w:rPr>
                <w:rFonts w:ascii="Calibri" w:eastAsia="Times New Roman" w:hAnsi="Calibri" w:cs="Calibri"/>
                <w:color w:val="000000"/>
                <w:sz w:val="16"/>
                <w:szCs w:val="16"/>
              </w:rPr>
              <w:t>m a</w:t>
            </w:r>
            <w:r w:rsidRPr="00F56766">
              <w:rPr>
                <w:rFonts w:ascii="Calibri" w:eastAsia="Times New Roman" w:hAnsi="Calibri" w:cs="Calibri"/>
                <w:color w:val="000000"/>
                <w:sz w:val="16"/>
                <w:szCs w:val="16"/>
              </w:rPr>
              <w:t xml:space="preserve"> s krytkou</w:t>
            </w:r>
          </w:p>
        </w:tc>
        <w:tc>
          <w:tcPr>
            <w:tcW w:w="2965"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c>
          <w:tcPr>
            <w:tcW w:w="2965"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2" w:type="dxa"/>
            <w:vMerge/>
            <w:tcBorders>
              <w:top w:val="single" w:sz="8" w:space="0" w:color="auto"/>
              <w:left w:val="single" w:sz="8" w:space="0" w:color="auto"/>
              <w:bottom w:val="single" w:sz="8" w:space="0" w:color="000000"/>
              <w:right w:val="single" w:sz="4" w:space="0" w:color="auto"/>
            </w:tcBorders>
            <w:vAlign w:val="center"/>
            <w:hideMark/>
          </w:tcPr>
          <w:p w:rsidR="000A42D5" w:rsidRPr="00F95B42" w:rsidRDefault="000A42D5" w:rsidP="00EE37F3">
            <w:pP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Porty</w:t>
            </w:r>
          </w:p>
        </w:tc>
        <w:tc>
          <w:tcPr>
            <w:tcW w:w="5655" w:type="dxa"/>
            <w:tcBorders>
              <w:top w:val="nil"/>
              <w:left w:val="nil"/>
              <w:bottom w:val="single" w:sz="4" w:space="0" w:color="auto"/>
              <w:right w:val="single" w:sz="4" w:space="0" w:color="auto"/>
            </w:tcBorders>
            <w:shd w:val="clear" w:color="auto" w:fill="auto"/>
          </w:tcPr>
          <w:p w:rsidR="000A42D5" w:rsidRPr="00A07BD9" w:rsidRDefault="000A42D5" w:rsidP="00EE37F3">
            <w:pPr>
              <w:rPr>
                <w:rFonts w:ascii="Calibri" w:eastAsia="Times New Roman" w:hAnsi="Calibri" w:cs="Calibri"/>
                <w:color w:val="000000"/>
                <w:sz w:val="16"/>
                <w:szCs w:val="16"/>
              </w:rPr>
            </w:pPr>
            <w:r w:rsidRPr="00A07BD9">
              <w:rPr>
                <w:rFonts w:ascii="Calibri" w:eastAsia="Times New Roman" w:hAnsi="Calibri" w:cs="Calibri"/>
                <w:color w:val="000000"/>
                <w:sz w:val="16"/>
                <w:szCs w:val="16"/>
              </w:rPr>
              <w:t>1x Ethernet (RJ-45)</w:t>
            </w:r>
          </w:p>
          <w:p w:rsidR="000A42D5" w:rsidRPr="00A07BD9" w:rsidRDefault="000A42D5" w:rsidP="00EE37F3">
            <w:pPr>
              <w:rPr>
                <w:rFonts w:ascii="Calibri" w:eastAsia="Times New Roman" w:hAnsi="Calibri" w:cs="Calibri"/>
                <w:color w:val="000000"/>
                <w:sz w:val="16"/>
                <w:szCs w:val="16"/>
              </w:rPr>
            </w:pPr>
            <w:r w:rsidRPr="00A07BD9">
              <w:rPr>
                <w:rFonts w:ascii="Calibri" w:eastAsia="Times New Roman" w:hAnsi="Calibri" w:cs="Calibri"/>
                <w:color w:val="000000"/>
                <w:sz w:val="16"/>
                <w:szCs w:val="16"/>
              </w:rPr>
              <w:t>1x HDMI® 2.1, až 4K/60Hz</w:t>
            </w:r>
          </w:p>
          <w:p w:rsidR="000A42D5" w:rsidRPr="00A07BD9" w:rsidRDefault="000A42D5" w:rsidP="00EE37F3">
            <w:pPr>
              <w:rPr>
                <w:rFonts w:ascii="Calibri" w:eastAsia="Times New Roman" w:hAnsi="Calibri" w:cs="Calibri"/>
                <w:color w:val="000000"/>
                <w:sz w:val="16"/>
                <w:szCs w:val="16"/>
              </w:rPr>
            </w:pPr>
            <w:r w:rsidRPr="00A07BD9">
              <w:rPr>
                <w:rFonts w:ascii="Calibri" w:eastAsia="Times New Roman" w:hAnsi="Calibri" w:cs="Calibri"/>
                <w:color w:val="000000"/>
                <w:sz w:val="16"/>
                <w:szCs w:val="16"/>
              </w:rPr>
              <w:t>1x kombinovaný konektor pro sluchátka / mikrofon (3,5 mm)</w:t>
            </w:r>
          </w:p>
          <w:p w:rsidR="000A42D5" w:rsidRPr="00A07BD9" w:rsidRDefault="000A42D5" w:rsidP="00EE37F3">
            <w:pPr>
              <w:rPr>
                <w:rFonts w:ascii="Calibri" w:eastAsia="Times New Roman" w:hAnsi="Calibri" w:cs="Calibri"/>
                <w:color w:val="000000"/>
                <w:sz w:val="16"/>
                <w:szCs w:val="16"/>
              </w:rPr>
            </w:pPr>
            <w:r w:rsidRPr="00A07BD9">
              <w:rPr>
                <w:rFonts w:ascii="Calibri" w:eastAsia="Times New Roman" w:hAnsi="Calibri" w:cs="Calibri"/>
                <w:color w:val="000000"/>
                <w:sz w:val="16"/>
                <w:szCs w:val="16"/>
              </w:rPr>
              <w:t>1x čtečka SD karet</w:t>
            </w:r>
          </w:p>
          <w:p w:rsidR="000A42D5" w:rsidRPr="00A07BD9" w:rsidRDefault="000A42D5" w:rsidP="00EE37F3">
            <w:pPr>
              <w:rPr>
                <w:rFonts w:ascii="Calibri" w:eastAsia="Times New Roman" w:hAnsi="Calibri" w:cs="Calibri"/>
                <w:color w:val="000000"/>
                <w:sz w:val="16"/>
                <w:szCs w:val="16"/>
              </w:rPr>
            </w:pPr>
            <w:r w:rsidRPr="00A07BD9">
              <w:rPr>
                <w:rFonts w:ascii="Calibri" w:eastAsia="Times New Roman" w:hAnsi="Calibri" w:cs="Calibri"/>
                <w:color w:val="000000"/>
                <w:sz w:val="16"/>
                <w:szCs w:val="16"/>
              </w:rPr>
              <w:lastRenderedPageBreak/>
              <w:t>1x Thunderbolt™ 4 / USB4® 40 Gbps (podpora přenosu dat, Power Delivery 3.0 a DisplayPort™ 1.4)</w:t>
            </w:r>
          </w:p>
          <w:p w:rsidR="000A42D5" w:rsidRPr="00A07BD9" w:rsidRDefault="000A42D5" w:rsidP="00EE37F3">
            <w:pPr>
              <w:rPr>
                <w:rFonts w:ascii="Calibri" w:eastAsia="Times New Roman" w:hAnsi="Calibri" w:cs="Calibri"/>
                <w:color w:val="000000"/>
                <w:sz w:val="16"/>
                <w:szCs w:val="16"/>
              </w:rPr>
            </w:pPr>
            <w:r w:rsidRPr="00A07BD9">
              <w:rPr>
                <w:rFonts w:ascii="Calibri" w:eastAsia="Times New Roman" w:hAnsi="Calibri" w:cs="Calibri"/>
                <w:color w:val="000000"/>
                <w:sz w:val="16"/>
                <w:szCs w:val="16"/>
              </w:rPr>
              <w:t>1x USB 3.2 Gen 1</w:t>
            </w:r>
          </w:p>
          <w:p w:rsidR="000A42D5" w:rsidRPr="00A07BD9" w:rsidRDefault="000A42D5" w:rsidP="00EE37F3">
            <w:pPr>
              <w:rPr>
                <w:rFonts w:ascii="Calibri" w:eastAsia="Times New Roman" w:hAnsi="Calibri" w:cs="Calibri"/>
                <w:color w:val="000000"/>
                <w:sz w:val="16"/>
                <w:szCs w:val="16"/>
              </w:rPr>
            </w:pPr>
            <w:r w:rsidRPr="00A07BD9">
              <w:rPr>
                <w:rFonts w:ascii="Calibri" w:eastAsia="Times New Roman" w:hAnsi="Calibri" w:cs="Calibri"/>
                <w:color w:val="000000"/>
                <w:sz w:val="16"/>
                <w:szCs w:val="16"/>
              </w:rPr>
              <w:t>1x USB 3.2 Gen 1 (vždy zapnuto)</w:t>
            </w:r>
          </w:p>
          <w:p w:rsidR="000A42D5" w:rsidRPr="00F95B42" w:rsidRDefault="000A42D5" w:rsidP="00EE37F3">
            <w:pPr>
              <w:rPr>
                <w:rFonts w:ascii="Calibri" w:eastAsia="Times New Roman" w:hAnsi="Calibri" w:cs="Calibri"/>
                <w:color w:val="000000"/>
                <w:sz w:val="16"/>
                <w:szCs w:val="16"/>
              </w:rPr>
            </w:pPr>
            <w:r w:rsidRPr="00A07BD9">
              <w:rPr>
                <w:rFonts w:ascii="Calibri" w:eastAsia="Times New Roman" w:hAnsi="Calibri" w:cs="Calibri"/>
                <w:color w:val="000000"/>
                <w:sz w:val="16"/>
                <w:szCs w:val="16"/>
              </w:rPr>
              <w:t>1x USB-C® 3.2 Gen 2 (podpora přenosu dat, Power Delivery 3.0 a DisplayPort™ 1.4)</w:t>
            </w:r>
          </w:p>
        </w:tc>
        <w:tc>
          <w:tcPr>
            <w:tcW w:w="2965" w:type="dxa"/>
            <w:vMerge/>
            <w:tcBorders>
              <w:left w:val="nil"/>
              <w:right w:val="single" w:sz="4" w:space="0" w:color="auto"/>
            </w:tcBorders>
          </w:tcPr>
          <w:p w:rsidR="000A42D5" w:rsidRPr="00A07BD9" w:rsidRDefault="000A42D5" w:rsidP="00EE37F3">
            <w:pPr>
              <w:rPr>
                <w:rFonts w:ascii="Calibri" w:eastAsia="Times New Roman" w:hAnsi="Calibri" w:cs="Calibri"/>
                <w:color w:val="000000"/>
                <w:sz w:val="16"/>
                <w:szCs w:val="16"/>
              </w:rPr>
            </w:pPr>
          </w:p>
        </w:tc>
        <w:tc>
          <w:tcPr>
            <w:tcW w:w="2965" w:type="dxa"/>
            <w:vMerge/>
            <w:tcBorders>
              <w:left w:val="nil"/>
              <w:right w:val="single" w:sz="4" w:space="0" w:color="auto"/>
            </w:tcBorders>
          </w:tcPr>
          <w:p w:rsidR="000A42D5" w:rsidRPr="00A07BD9"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2" w:type="dxa"/>
            <w:vMerge/>
            <w:tcBorders>
              <w:top w:val="single" w:sz="8" w:space="0" w:color="auto"/>
              <w:left w:val="single" w:sz="8" w:space="0" w:color="auto"/>
              <w:bottom w:val="single" w:sz="8" w:space="0" w:color="000000"/>
              <w:right w:val="single" w:sz="4" w:space="0" w:color="auto"/>
            </w:tcBorders>
            <w:vAlign w:val="center"/>
            <w:hideMark/>
          </w:tcPr>
          <w:p w:rsidR="000A42D5" w:rsidRPr="00F95B42" w:rsidRDefault="000A42D5" w:rsidP="00EE37F3">
            <w:pP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Klávesnice</w:t>
            </w:r>
          </w:p>
        </w:tc>
        <w:tc>
          <w:tcPr>
            <w:tcW w:w="5655" w:type="dxa"/>
            <w:tcBorders>
              <w:top w:val="nil"/>
              <w:left w:val="nil"/>
              <w:bottom w:val="single" w:sz="4" w:space="0" w:color="auto"/>
              <w:right w:val="single" w:sz="4" w:space="0" w:color="auto"/>
            </w:tcBorders>
            <w:shd w:val="clear" w:color="auto" w:fill="auto"/>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Podsvícená klávesnice s CZ/SK popisy a s numerickou částí</w:t>
            </w:r>
          </w:p>
        </w:tc>
        <w:tc>
          <w:tcPr>
            <w:tcW w:w="2965"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c>
          <w:tcPr>
            <w:tcW w:w="2965"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2" w:type="dxa"/>
            <w:vMerge/>
            <w:tcBorders>
              <w:top w:val="single" w:sz="8" w:space="0" w:color="auto"/>
              <w:left w:val="single" w:sz="8" w:space="0" w:color="auto"/>
              <w:bottom w:val="single" w:sz="8" w:space="0" w:color="000000"/>
              <w:right w:val="single" w:sz="4" w:space="0" w:color="auto"/>
            </w:tcBorders>
            <w:vAlign w:val="center"/>
            <w:hideMark/>
          </w:tcPr>
          <w:p w:rsidR="000A42D5" w:rsidRPr="00F95B42" w:rsidRDefault="000A42D5" w:rsidP="00EE37F3">
            <w:pP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Zvuk</w:t>
            </w:r>
          </w:p>
        </w:tc>
        <w:tc>
          <w:tcPr>
            <w:tcW w:w="5655" w:type="dxa"/>
            <w:tcBorders>
              <w:top w:val="nil"/>
              <w:left w:val="nil"/>
              <w:bottom w:val="single" w:sz="4" w:space="0" w:color="auto"/>
              <w:right w:val="single" w:sz="4" w:space="0" w:color="auto"/>
            </w:tcBorders>
            <w:shd w:val="clear" w:color="auto" w:fill="auto"/>
          </w:tcPr>
          <w:p w:rsidR="000A42D5" w:rsidRPr="00F95B42" w:rsidRDefault="000A42D5" w:rsidP="00EE37F3">
            <w:pPr>
              <w:rPr>
                <w:rFonts w:ascii="Calibri" w:eastAsia="Times New Roman" w:hAnsi="Calibri" w:cs="Calibri"/>
                <w:color w:val="000000"/>
                <w:sz w:val="16"/>
                <w:szCs w:val="16"/>
              </w:rPr>
            </w:pPr>
            <w:r w:rsidRPr="000709C0">
              <w:rPr>
                <w:rFonts w:ascii="Calibri" w:eastAsia="Times New Roman" w:hAnsi="Calibri" w:cs="Calibri"/>
                <w:color w:val="000000"/>
                <w:sz w:val="16"/>
                <w:szCs w:val="16"/>
              </w:rPr>
              <w:t>Stereo reproduktory, 2W x 2, Dolby® Audio™</w:t>
            </w:r>
            <w:r>
              <w:rPr>
                <w:rFonts w:ascii="Calibri" w:eastAsia="Times New Roman" w:hAnsi="Calibri" w:cs="Calibri"/>
                <w:color w:val="000000"/>
                <w:sz w:val="16"/>
                <w:szCs w:val="16"/>
              </w:rPr>
              <w:t>, 2x mikrofon</w:t>
            </w:r>
          </w:p>
        </w:tc>
        <w:tc>
          <w:tcPr>
            <w:tcW w:w="2965" w:type="dxa"/>
            <w:vMerge/>
            <w:tcBorders>
              <w:left w:val="nil"/>
              <w:right w:val="single" w:sz="4" w:space="0" w:color="auto"/>
            </w:tcBorders>
          </w:tcPr>
          <w:p w:rsidR="000A42D5" w:rsidRPr="000709C0" w:rsidRDefault="000A42D5" w:rsidP="00EE37F3">
            <w:pPr>
              <w:rPr>
                <w:rFonts w:ascii="Calibri" w:eastAsia="Times New Roman" w:hAnsi="Calibri" w:cs="Calibri"/>
                <w:color w:val="000000"/>
                <w:sz w:val="16"/>
                <w:szCs w:val="16"/>
              </w:rPr>
            </w:pPr>
          </w:p>
        </w:tc>
        <w:tc>
          <w:tcPr>
            <w:tcW w:w="2965" w:type="dxa"/>
            <w:vMerge/>
            <w:tcBorders>
              <w:left w:val="nil"/>
              <w:right w:val="single" w:sz="4" w:space="0" w:color="auto"/>
            </w:tcBorders>
          </w:tcPr>
          <w:p w:rsidR="000A42D5" w:rsidRPr="000709C0"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2" w:type="dxa"/>
            <w:vMerge/>
            <w:tcBorders>
              <w:top w:val="single" w:sz="8" w:space="0" w:color="auto"/>
              <w:left w:val="single" w:sz="8" w:space="0" w:color="auto"/>
              <w:bottom w:val="single" w:sz="8" w:space="0" w:color="000000"/>
              <w:right w:val="single" w:sz="4" w:space="0" w:color="auto"/>
            </w:tcBorders>
            <w:vAlign w:val="center"/>
            <w:hideMark/>
          </w:tcPr>
          <w:p w:rsidR="000A42D5" w:rsidRPr="00F95B42" w:rsidRDefault="000A42D5" w:rsidP="00EE37F3">
            <w:pP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Zabezpečení</w:t>
            </w:r>
          </w:p>
        </w:tc>
        <w:tc>
          <w:tcPr>
            <w:tcW w:w="5655" w:type="dxa"/>
            <w:tcBorders>
              <w:top w:val="nil"/>
              <w:left w:val="nil"/>
              <w:bottom w:val="single" w:sz="4" w:space="0" w:color="auto"/>
              <w:right w:val="single" w:sz="4" w:space="0" w:color="auto"/>
            </w:tcBorders>
            <w:shd w:val="clear" w:color="auto" w:fill="auto"/>
            <w:vAlign w:val="bottom"/>
          </w:tcPr>
          <w:p w:rsidR="000A42D5" w:rsidRPr="00F95B42" w:rsidRDefault="000A42D5" w:rsidP="00EE37F3">
            <w:pPr>
              <w:rPr>
                <w:rFonts w:ascii="Calibri" w:eastAsia="Times New Roman" w:hAnsi="Calibri" w:cs="Calibri"/>
                <w:color w:val="000000"/>
                <w:sz w:val="16"/>
                <w:szCs w:val="16"/>
              </w:rPr>
            </w:pPr>
            <w:r w:rsidRPr="00C61CE0">
              <w:rPr>
                <w:rFonts w:ascii="Calibri" w:eastAsia="Times New Roman" w:hAnsi="Calibri" w:cs="Calibri"/>
                <w:color w:val="000000"/>
                <w:sz w:val="16"/>
                <w:szCs w:val="16"/>
              </w:rPr>
              <w:t xml:space="preserve">Firmware TPM 2.0 </w:t>
            </w:r>
            <w:r>
              <w:rPr>
                <w:rFonts w:ascii="Calibri" w:eastAsia="Times New Roman" w:hAnsi="Calibri" w:cs="Calibri"/>
                <w:color w:val="000000"/>
                <w:sz w:val="16"/>
                <w:szCs w:val="16"/>
              </w:rPr>
              <w:t xml:space="preserve">, snímač otisků prstů, </w:t>
            </w:r>
            <w:r w:rsidRPr="00157C65">
              <w:rPr>
                <w:rFonts w:ascii="Calibri" w:eastAsia="Times New Roman" w:hAnsi="Calibri" w:cs="Calibri"/>
                <w:color w:val="000000"/>
                <w:sz w:val="16"/>
                <w:szCs w:val="16"/>
              </w:rPr>
              <w:t>IR kamera pro Windows® Hello</w:t>
            </w:r>
          </w:p>
        </w:tc>
        <w:tc>
          <w:tcPr>
            <w:tcW w:w="2965" w:type="dxa"/>
            <w:vMerge/>
            <w:tcBorders>
              <w:left w:val="nil"/>
              <w:right w:val="single" w:sz="4" w:space="0" w:color="auto"/>
            </w:tcBorders>
          </w:tcPr>
          <w:p w:rsidR="000A42D5" w:rsidRPr="00C61CE0" w:rsidRDefault="000A42D5" w:rsidP="00EE37F3">
            <w:pPr>
              <w:rPr>
                <w:rFonts w:ascii="Calibri" w:eastAsia="Times New Roman" w:hAnsi="Calibri" w:cs="Calibri"/>
                <w:color w:val="000000"/>
                <w:sz w:val="16"/>
                <w:szCs w:val="16"/>
              </w:rPr>
            </w:pPr>
          </w:p>
        </w:tc>
        <w:tc>
          <w:tcPr>
            <w:tcW w:w="2965" w:type="dxa"/>
            <w:vMerge/>
            <w:tcBorders>
              <w:left w:val="nil"/>
              <w:right w:val="single" w:sz="4" w:space="0" w:color="auto"/>
            </w:tcBorders>
          </w:tcPr>
          <w:p w:rsidR="000A42D5" w:rsidRPr="00C61CE0"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2" w:type="dxa"/>
            <w:vMerge/>
            <w:tcBorders>
              <w:top w:val="single" w:sz="8" w:space="0" w:color="auto"/>
              <w:left w:val="single" w:sz="8" w:space="0" w:color="auto"/>
              <w:bottom w:val="single" w:sz="8" w:space="0" w:color="000000"/>
              <w:right w:val="single" w:sz="4" w:space="0" w:color="auto"/>
            </w:tcBorders>
            <w:vAlign w:val="center"/>
            <w:hideMark/>
          </w:tcPr>
          <w:p w:rsidR="000A42D5" w:rsidRPr="00F95B42" w:rsidRDefault="000A42D5" w:rsidP="00EE37F3">
            <w:pP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Baterie</w:t>
            </w:r>
          </w:p>
        </w:tc>
        <w:tc>
          <w:tcPr>
            <w:tcW w:w="5655" w:type="dxa"/>
            <w:tcBorders>
              <w:top w:val="nil"/>
              <w:left w:val="nil"/>
              <w:bottom w:val="single" w:sz="4" w:space="0" w:color="auto"/>
              <w:right w:val="single" w:sz="4" w:space="0" w:color="auto"/>
            </w:tcBorders>
            <w:shd w:val="clear" w:color="auto" w:fill="auto"/>
          </w:tcPr>
          <w:p w:rsidR="000A42D5" w:rsidRPr="00F95B42"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Min. 45 Wh</w:t>
            </w:r>
          </w:p>
        </w:tc>
        <w:tc>
          <w:tcPr>
            <w:tcW w:w="2965"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c>
          <w:tcPr>
            <w:tcW w:w="2965"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2" w:type="dxa"/>
            <w:vMerge/>
            <w:tcBorders>
              <w:top w:val="single" w:sz="8" w:space="0" w:color="auto"/>
              <w:left w:val="single" w:sz="8" w:space="0" w:color="auto"/>
              <w:bottom w:val="single" w:sz="8" w:space="0" w:color="000000"/>
              <w:right w:val="single" w:sz="4" w:space="0" w:color="auto"/>
            </w:tcBorders>
            <w:vAlign w:val="center"/>
          </w:tcPr>
          <w:p w:rsidR="000A42D5" w:rsidRPr="00F95B42" w:rsidRDefault="000A42D5" w:rsidP="00EE37F3">
            <w:pP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Napájecí adaptér</w:t>
            </w:r>
          </w:p>
        </w:tc>
        <w:tc>
          <w:tcPr>
            <w:tcW w:w="5655" w:type="dxa"/>
            <w:tcBorders>
              <w:top w:val="nil"/>
              <w:left w:val="nil"/>
              <w:bottom w:val="single" w:sz="4" w:space="0" w:color="auto"/>
              <w:right w:val="single" w:sz="4" w:space="0" w:color="auto"/>
            </w:tcBorders>
            <w:shd w:val="clear" w:color="auto" w:fill="auto"/>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Min. 65W, napájení notebooku přes USB-C port</w:t>
            </w:r>
          </w:p>
        </w:tc>
        <w:tc>
          <w:tcPr>
            <w:tcW w:w="2965"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c>
          <w:tcPr>
            <w:tcW w:w="2965"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2" w:type="dxa"/>
            <w:vMerge/>
            <w:tcBorders>
              <w:top w:val="single" w:sz="8" w:space="0" w:color="auto"/>
              <w:left w:val="single" w:sz="8" w:space="0" w:color="auto"/>
              <w:bottom w:val="single" w:sz="8" w:space="0" w:color="000000"/>
              <w:right w:val="single" w:sz="4" w:space="0" w:color="auto"/>
            </w:tcBorders>
            <w:vAlign w:val="center"/>
          </w:tcPr>
          <w:p w:rsidR="000A42D5" w:rsidRPr="00F95B42" w:rsidRDefault="000A42D5" w:rsidP="00EE37F3">
            <w:pP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Mechanická odolnost</w:t>
            </w:r>
          </w:p>
        </w:tc>
        <w:tc>
          <w:tcPr>
            <w:tcW w:w="5655" w:type="dxa"/>
            <w:tcBorders>
              <w:top w:val="nil"/>
              <w:left w:val="nil"/>
              <w:bottom w:val="single" w:sz="4" w:space="0" w:color="auto"/>
              <w:right w:val="single" w:sz="4" w:space="0" w:color="auto"/>
            </w:tcBorders>
            <w:shd w:val="clear" w:color="auto" w:fill="auto"/>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Kovový horní kryt (například hliník)</w:t>
            </w:r>
          </w:p>
        </w:tc>
        <w:tc>
          <w:tcPr>
            <w:tcW w:w="2965"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c>
          <w:tcPr>
            <w:tcW w:w="2965"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2" w:type="dxa"/>
            <w:vMerge/>
            <w:tcBorders>
              <w:top w:val="single" w:sz="8" w:space="0" w:color="auto"/>
              <w:left w:val="single" w:sz="8" w:space="0" w:color="auto"/>
              <w:bottom w:val="single" w:sz="8" w:space="0" w:color="000000"/>
              <w:right w:val="single" w:sz="4" w:space="0" w:color="auto"/>
            </w:tcBorders>
            <w:vAlign w:val="center"/>
          </w:tcPr>
          <w:p w:rsidR="000A42D5" w:rsidRPr="00F95B42" w:rsidRDefault="000A42D5" w:rsidP="00EE37F3">
            <w:pP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Certifikace</w:t>
            </w:r>
          </w:p>
        </w:tc>
        <w:tc>
          <w:tcPr>
            <w:tcW w:w="5655" w:type="dxa"/>
            <w:tcBorders>
              <w:top w:val="nil"/>
              <w:left w:val="nil"/>
              <w:bottom w:val="single" w:sz="4" w:space="0" w:color="auto"/>
              <w:right w:val="single" w:sz="4" w:space="0" w:color="auto"/>
            </w:tcBorders>
            <w:shd w:val="clear" w:color="auto" w:fill="auto"/>
          </w:tcPr>
          <w:p w:rsidR="000A42D5" w:rsidRDefault="000A42D5" w:rsidP="00EE37F3">
            <w:pPr>
              <w:rPr>
                <w:rFonts w:ascii="Calibri" w:eastAsia="Times New Roman" w:hAnsi="Calibri" w:cs="Calibri"/>
                <w:color w:val="000000"/>
                <w:sz w:val="16"/>
                <w:szCs w:val="16"/>
              </w:rPr>
            </w:pPr>
            <w:r w:rsidRPr="00890BFD">
              <w:rPr>
                <w:rFonts w:ascii="Calibri" w:eastAsia="Times New Roman" w:hAnsi="Calibri" w:cs="Calibri"/>
                <w:color w:val="000000"/>
                <w:sz w:val="16"/>
                <w:szCs w:val="16"/>
              </w:rPr>
              <w:t>ENERGY STAR® 8.0</w:t>
            </w:r>
            <w:r>
              <w:rPr>
                <w:rFonts w:ascii="Calibri" w:eastAsia="Times New Roman" w:hAnsi="Calibri" w:cs="Calibri"/>
                <w:color w:val="000000"/>
                <w:sz w:val="16"/>
                <w:szCs w:val="16"/>
              </w:rPr>
              <w:t>, c</w:t>
            </w:r>
            <w:r w:rsidRPr="00890BFD">
              <w:rPr>
                <w:rFonts w:ascii="Calibri" w:eastAsia="Times New Roman" w:hAnsi="Calibri" w:cs="Calibri"/>
                <w:color w:val="000000"/>
                <w:sz w:val="16"/>
                <w:szCs w:val="16"/>
              </w:rPr>
              <w:t>ertifikace TCO 9.0</w:t>
            </w:r>
            <w:r>
              <w:rPr>
                <w:rFonts w:ascii="Calibri" w:eastAsia="Times New Roman" w:hAnsi="Calibri" w:cs="Calibri"/>
                <w:color w:val="000000"/>
                <w:sz w:val="16"/>
                <w:szCs w:val="16"/>
              </w:rPr>
              <w:t>, s</w:t>
            </w:r>
            <w:r w:rsidRPr="00890BFD">
              <w:rPr>
                <w:rFonts w:ascii="Calibri" w:eastAsia="Times New Roman" w:hAnsi="Calibri" w:cs="Calibri"/>
                <w:color w:val="000000"/>
                <w:sz w:val="16"/>
                <w:szCs w:val="16"/>
              </w:rPr>
              <w:t>oulad</w:t>
            </w:r>
            <w:r>
              <w:rPr>
                <w:rFonts w:ascii="Calibri" w:eastAsia="Times New Roman" w:hAnsi="Calibri" w:cs="Calibri"/>
                <w:color w:val="000000"/>
                <w:sz w:val="16"/>
                <w:szCs w:val="16"/>
              </w:rPr>
              <w:t xml:space="preserve"> </w:t>
            </w:r>
            <w:r w:rsidRPr="00890BFD">
              <w:rPr>
                <w:rFonts w:ascii="Calibri" w:eastAsia="Times New Roman" w:hAnsi="Calibri" w:cs="Calibri"/>
                <w:color w:val="000000"/>
                <w:sz w:val="16"/>
                <w:szCs w:val="16"/>
              </w:rPr>
              <w:t>s RoHS</w:t>
            </w:r>
          </w:p>
        </w:tc>
        <w:tc>
          <w:tcPr>
            <w:tcW w:w="2965" w:type="dxa"/>
            <w:vMerge/>
            <w:tcBorders>
              <w:left w:val="nil"/>
              <w:right w:val="single" w:sz="4" w:space="0" w:color="auto"/>
            </w:tcBorders>
          </w:tcPr>
          <w:p w:rsidR="000A42D5" w:rsidRPr="00890BFD" w:rsidRDefault="000A42D5" w:rsidP="00EE37F3">
            <w:pPr>
              <w:rPr>
                <w:rFonts w:ascii="Calibri" w:eastAsia="Times New Roman" w:hAnsi="Calibri" w:cs="Calibri"/>
                <w:color w:val="000000"/>
                <w:sz w:val="16"/>
                <w:szCs w:val="16"/>
              </w:rPr>
            </w:pPr>
          </w:p>
        </w:tc>
        <w:tc>
          <w:tcPr>
            <w:tcW w:w="2965" w:type="dxa"/>
            <w:vMerge/>
            <w:tcBorders>
              <w:left w:val="nil"/>
              <w:right w:val="single" w:sz="4" w:space="0" w:color="auto"/>
            </w:tcBorders>
          </w:tcPr>
          <w:p w:rsidR="000A42D5" w:rsidRPr="00890BFD"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2" w:type="dxa"/>
            <w:vMerge/>
            <w:tcBorders>
              <w:top w:val="single" w:sz="8" w:space="0" w:color="auto"/>
              <w:left w:val="single" w:sz="8" w:space="0" w:color="auto"/>
              <w:bottom w:val="single" w:sz="8" w:space="0" w:color="000000"/>
              <w:right w:val="single" w:sz="4" w:space="0" w:color="auto"/>
            </w:tcBorders>
            <w:vAlign w:val="center"/>
          </w:tcPr>
          <w:p w:rsidR="000A42D5" w:rsidRPr="00F95B42" w:rsidRDefault="000A42D5" w:rsidP="00EE37F3">
            <w:pP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Certifikace odolnosti</w:t>
            </w:r>
          </w:p>
        </w:tc>
        <w:tc>
          <w:tcPr>
            <w:tcW w:w="5655" w:type="dxa"/>
            <w:tcBorders>
              <w:top w:val="nil"/>
              <w:left w:val="nil"/>
              <w:bottom w:val="single" w:sz="4" w:space="0" w:color="auto"/>
              <w:right w:val="single" w:sz="4" w:space="0" w:color="auto"/>
            </w:tcBorders>
            <w:shd w:val="clear" w:color="auto" w:fill="auto"/>
          </w:tcPr>
          <w:p w:rsidR="000A42D5" w:rsidRDefault="000A42D5" w:rsidP="00EE37F3">
            <w:pPr>
              <w:rPr>
                <w:rFonts w:ascii="Calibri" w:eastAsia="Times New Roman" w:hAnsi="Calibri" w:cs="Calibri"/>
                <w:color w:val="000000"/>
                <w:sz w:val="16"/>
                <w:szCs w:val="16"/>
              </w:rPr>
            </w:pPr>
            <w:r w:rsidRPr="00163E99">
              <w:rPr>
                <w:rFonts w:ascii="Calibri" w:eastAsia="Times New Roman" w:hAnsi="Calibri" w:cs="Calibri"/>
                <w:color w:val="000000"/>
                <w:sz w:val="16"/>
                <w:szCs w:val="16"/>
              </w:rPr>
              <w:t>Vojenský test MIL-STD-810H</w:t>
            </w:r>
          </w:p>
        </w:tc>
        <w:tc>
          <w:tcPr>
            <w:tcW w:w="2965" w:type="dxa"/>
            <w:vMerge/>
            <w:tcBorders>
              <w:left w:val="nil"/>
              <w:right w:val="single" w:sz="4" w:space="0" w:color="auto"/>
            </w:tcBorders>
          </w:tcPr>
          <w:p w:rsidR="000A42D5" w:rsidRPr="00163E99" w:rsidRDefault="000A42D5" w:rsidP="00EE37F3">
            <w:pPr>
              <w:rPr>
                <w:rFonts w:ascii="Calibri" w:eastAsia="Times New Roman" w:hAnsi="Calibri" w:cs="Calibri"/>
                <w:color w:val="000000"/>
                <w:sz w:val="16"/>
                <w:szCs w:val="16"/>
              </w:rPr>
            </w:pPr>
          </w:p>
        </w:tc>
        <w:tc>
          <w:tcPr>
            <w:tcW w:w="2965" w:type="dxa"/>
            <w:vMerge/>
            <w:tcBorders>
              <w:left w:val="nil"/>
              <w:right w:val="single" w:sz="4" w:space="0" w:color="auto"/>
            </w:tcBorders>
          </w:tcPr>
          <w:p w:rsidR="000A42D5" w:rsidRPr="00163E99"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2" w:type="dxa"/>
            <w:vMerge/>
            <w:tcBorders>
              <w:top w:val="single" w:sz="8" w:space="0" w:color="auto"/>
              <w:left w:val="single" w:sz="8" w:space="0" w:color="auto"/>
              <w:bottom w:val="single" w:sz="8" w:space="0" w:color="000000"/>
              <w:right w:val="single" w:sz="4" w:space="0" w:color="auto"/>
            </w:tcBorders>
            <w:vAlign w:val="center"/>
          </w:tcPr>
          <w:p w:rsidR="000A42D5" w:rsidRPr="00F95B42" w:rsidRDefault="000A42D5" w:rsidP="00EE37F3">
            <w:pP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Operační systém</w:t>
            </w:r>
          </w:p>
        </w:tc>
        <w:tc>
          <w:tcPr>
            <w:tcW w:w="5655" w:type="dxa"/>
            <w:tcBorders>
              <w:top w:val="nil"/>
              <w:left w:val="nil"/>
              <w:bottom w:val="single" w:sz="4" w:space="0" w:color="auto"/>
              <w:right w:val="single" w:sz="4" w:space="0" w:color="auto"/>
            </w:tcBorders>
            <w:shd w:val="clear" w:color="auto" w:fill="auto"/>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WINDOWS verze PRO v nejnovější dostupné verzi (nutné pro zajištění 100% kompatibility s provozovanými aplikacemi)</w:t>
            </w:r>
          </w:p>
        </w:tc>
        <w:tc>
          <w:tcPr>
            <w:tcW w:w="2965"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c>
          <w:tcPr>
            <w:tcW w:w="2965"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2" w:type="dxa"/>
            <w:vMerge/>
            <w:tcBorders>
              <w:top w:val="single" w:sz="8" w:space="0" w:color="auto"/>
              <w:left w:val="single" w:sz="8" w:space="0" w:color="auto"/>
              <w:bottom w:val="single" w:sz="4" w:space="0" w:color="auto"/>
              <w:right w:val="single" w:sz="4" w:space="0" w:color="auto"/>
            </w:tcBorders>
            <w:vAlign w:val="center"/>
          </w:tcPr>
          <w:p w:rsidR="000A42D5" w:rsidRPr="00F95B42" w:rsidRDefault="000A42D5" w:rsidP="00EE37F3">
            <w:pPr>
              <w:rPr>
                <w:rFonts w:ascii="Calibri" w:eastAsia="Times New Roman" w:hAnsi="Calibri" w:cs="Calibri"/>
                <w:b/>
                <w:bCs/>
                <w:color w:val="000000"/>
                <w:sz w:val="16"/>
                <w:szCs w:val="16"/>
              </w:rPr>
            </w:pPr>
          </w:p>
        </w:tc>
        <w:tc>
          <w:tcPr>
            <w:tcW w:w="1275" w:type="dxa"/>
            <w:tcBorders>
              <w:top w:val="nil"/>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Záruka</w:t>
            </w:r>
          </w:p>
        </w:tc>
        <w:tc>
          <w:tcPr>
            <w:tcW w:w="5655" w:type="dxa"/>
            <w:tcBorders>
              <w:top w:val="nil"/>
              <w:left w:val="nil"/>
              <w:bottom w:val="single" w:sz="4" w:space="0" w:color="auto"/>
              <w:right w:val="single" w:sz="4" w:space="0" w:color="auto"/>
            </w:tcBorders>
            <w:shd w:val="clear" w:color="auto" w:fill="auto"/>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 xml:space="preserve">Min. 36 měsíců </w:t>
            </w:r>
            <w:r w:rsidRPr="00F95B42">
              <w:rPr>
                <w:rFonts w:ascii="Calibri" w:eastAsia="Times New Roman" w:hAnsi="Calibri" w:cs="Calibri"/>
                <w:color w:val="000000"/>
                <w:sz w:val="16"/>
                <w:szCs w:val="16"/>
              </w:rPr>
              <w:t>poskytovaná výrobcem</w:t>
            </w:r>
            <w:r>
              <w:rPr>
                <w:rFonts w:ascii="Calibri" w:eastAsia="Times New Roman" w:hAnsi="Calibri" w:cs="Calibri"/>
                <w:color w:val="000000"/>
                <w:sz w:val="16"/>
                <w:szCs w:val="16"/>
              </w:rPr>
              <w:t xml:space="preserve"> s opravou v místě instalace (on-site)</w:t>
            </w:r>
          </w:p>
        </w:tc>
        <w:tc>
          <w:tcPr>
            <w:tcW w:w="2965" w:type="dxa"/>
            <w:vMerge/>
            <w:tcBorders>
              <w:left w:val="nil"/>
              <w:bottom w:val="single" w:sz="4" w:space="0" w:color="auto"/>
              <w:right w:val="single" w:sz="4" w:space="0" w:color="auto"/>
            </w:tcBorders>
          </w:tcPr>
          <w:p w:rsidR="000A42D5" w:rsidRDefault="000A42D5" w:rsidP="00EE37F3">
            <w:pPr>
              <w:rPr>
                <w:rFonts w:ascii="Calibri" w:eastAsia="Times New Roman" w:hAnsi="Calibri" w:cs="Calibri"/>
                <w:color w:val="000000"/>
                <w:sz w:val="16"/>
                <w:szCs w:val="16"/>
              </w:rPr>
            </w:pPr>
          </w:p>
        </w:tc>
        <w:tc>
          <w:tcPr>
            <w:tcW w:w="2965" w:type="dxa"/>
            <w:vMerge/>
            <w:tcBorders>
              <w:left w:val="nil"/>
              <w:bottom w:val="single" w:sz="4" w:space="0" w:color="auto"/>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2" w:type="dxa"/>
            <w:vMerge w:val="restart"/>
            <w:tcBorders>
              <w:top w:val="single" w:sz="4" w:space="0" w:color="auto"/>
              <w:left w:val="single" w:sz="4" w:space="0" w:color="auto"/>
              <w:right w:val="single" w:sz="4" w:space="0" w:color="auto"/>
            </w:tcBorders>
            <w:vAlign w:val="center"/>
          </w:tcPr>
          <w:p w:rsidR="000A42D5" w:rsidRDefault="000A42D5" w:rsidP="00EE37F3">
            <w:pPr>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E002</w:t>
            </w:r>
          </w:p>
          <w:p w:rsidR="000A42D5" w:rsidRDefault="000A42D5" w:rsidP="00EE37F3">
            <w:pPr>
              <w:jc w:val="center"/>
              <w:rPr>
                <w:rFonts w:ascii="Calibri" w:eastAsia="Times New Roman" w:hAnsi="Calibri" w:cs="Calibri"/>
                <w:b/>
                <w:bCs/>
                <w:color w:val="000000"/>
                <w:sz w:val="16"/>
                <w:szCs w:val="16"/>
              </w:rPr>
            </w:pPr>
          </w:p>
          <w:p w:rsidR="000A42D5" w:rsidRPr="00B82230" w:rsidRDefault="000A42D5" w:rsidP="00EE37F3">
            <w:pPr>
              <w:jc w:val="center"/>
              <w:rPr>
                <w:rFonts w:ascii="Calibri" w:eastAsia="Times New Roman" w:hAnsi="Calibri" w:cs="Calibri"/>
                <w:b/>
                <w:bCs/>
                <w:color w:val="000000"/>
                <w:sz w:val="16"/>
                <w:szCs w:val="16"/>
              </w:rPr>
            </w:pPr>
            <w:r w:rsidRPr="00B82230">
              <w:rPr>
                <w:rFonts w:ascii="Calibri" w:eastAsia="Times New Roman" w:hAnsi="Calibri" w:cs="Calibri"/>
                <w:b/>
                <w:bCs/>
                <w:color w:val="000000"/>
                <w:sz w:val="16"/>
                <w:szCs w:val="16"/>
              </w:rPr>
              <w:t>Dokovací stanice pro notebook</w:t>
            </w:r>
          </w:p>
          <w:p w:rsidR="000A42D5" w:rsidRPr="00F95B42" w:rsidRDefault="00D62B40" w:rsidP="00EE37F3">
            <w:pPr>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48</w:t>
            </w:r>
            <w:bookmarkStart w:id="6" w:name="_GoBack"/>
            <w:bookmarkEnd w:id="6"/>
            <w:r w:rsidR="000A42D5" w:rsidRPr="00B82230">
              <w:rPr>
                <w:rFonts w:ascii="Calibri" w:eastAsia="Times New Roman" w:hAnsi="Calibri" w:cs="Calibri"/>
                <w:b/>
                <w:bCs/>
                <w:color w:val="000000"/>
                <w:sz w:val="16"/>
                <w:szCs w:val="16"/>
              </w:rPr>
              <w:t xml:space="preserve"> ks</w:t>
            </w:r>
          </w:p>
        </w:tc>
        <w:tc>
          <w:tcPr>
            <w:tcW w:w="1275" w:type="dxa"/>
            <w:tcBorders>
              <w:top w:val="single" w:sz="4" w:space="0" w:color="auto"/>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Popis</w:t>
            </w:r>
          </w:p>
        </w:tc>
        <w:tc>
          <w:tcPr>
            <w:tcW w:w="5655" w:type="dxa"/>
            <w:tcBorders>
              <w:top w:val="single" w:sz="4" w:space="0" w:color="auto"/>
              <w:left w:val="nil"/>
              <w:bottom w:val="single" w:sz="4" w:space="0" w:color="auto"/>
              <w:right w:val="single" w:sz="4" w:space="0" w:color="auto"/>
            </w:tcBorders>
            <w:shd w:val="clear" w:color="auto" w:fill="auto"/>
          </w:tcPr>
          <w:p w:rsidR="000A42D5" w:rsidRDefault="000A42D5" w:rsidP="00EE37F3">
            <w:pPr>
              <w:rPr>
                <w:rFonts w:ascii="Calibri" w:eastAsia="Times New Roman" w:hAnsi="Calibri" w:cs="Calibri"/>
                <w:color w:val="000000"/>
                <w:sz w:val="16"/>
                <w:szCs w:val="16"/>
              </w:rPr>
            </w:pPr>
            <w:r w:rsidRPr="00CD606A">
              <w:rPr>
                <w:rFonts w:ascii="Calibri" w:eastAsia="Times New Roman" w:hAnsi="Calibri" w:cs="Calibri"/>
                <w:color w:val="000000"/>
                <w:sz w:val="16"/>
                <w:szCs w:val="16"/>
              </w:rPr>
              <w:t>Dokovací stanice USB-C 100% kompatibilní s dodanými notebooky</w:t>
            </w:r>
          </w:p>
        </w:tc>
        <w:tc>
          <w:tcPr>
            <w:tcW w:w="2965" w:type="dxa"/>
            <w:vMerge w:val="restart"/>
            <w:tcBorders>
              <w:top w:val="single" w:sz="4" w:space="0" w:color="auto"/>
              <w:left w:val="nil"/>
              <w:right w:val="single" w:sz="4" w:space="0" w:color="auto"/>
            </w:tcBorders>
          </w:tcPr>
          <w:p w:rsidR="000A42D5" w:rsidRPr="00CD606A" w:rsidRDefault="000A42D5" w:rsidP="00EE37F3">
            <w:pPr>
              <w:rPr>
                <w:rFonts w:ascii="Calibri" w:eastAsia="Times New Roman" w:hAnsi="Calibri" w:cs="Calibri"/>
                <w:color w:val="000000"/>
                <w:sz w:val="16"/>
                <w:szCs w:val="16"/>
              </w:rPr>
            </w:pPr>
          </w:p>
        </w:tc>
        <w:tc>
          <w:tcPr>
            <w:tcW w:w="2965" w:type="dxa"/>
            <w:vMerge w:val="restart"/>
            <w:tcBorders>
              <w:top w:val="single" w:sz="4" w:space="0" w:color="auto"/>
              <w:left w:val="nil"/>
              <w:right w:val="single" w:sz="4" w:space="0" w:color="auto"/>
            </w:tcBorders>
          </w:tcPr>
          <w:p w:rsidR="000A42D5" w:rsidRPr="00CD606A"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2" w:type="dxa"/>
            <w:vMerge/>
            <w:tcBorders>
              <w:left w:val="single" w:sz="4" w:space="0" w:color="auto"/>
              <w:right w:val="single" w:sz="4" w:space="0" w:color="auto"/>
            </w:tcBorders>
            <w:vAlign w:val="center"/>
          </w:tcPr>
          <w:p w:rsidR="000A42D5" w:rsidRPr="00F95B42" w:rsidRDefault="000A42D5" w:rsidP="00EE37F3">
            <w:pPr>
              <w:rPr>
                <w:rFonts w:ascii="Calibri" w:eastAsia="Times New Roman" w:hAnsi="Calibri" w:cs="Calibri"/>
                <w:b/>
                <w:bCs/>
                <w:color w:val="000000"/>
                <w:sz w:val="16"/>
                <w:szCs w:val="16"/>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Video porty</w:t>
            </w:r>
          </w:p>
        </w:tc>
        <w:tc>
          <w:tcPr>
            <w:tcW w:w="5655" w:type="dxa"/>
            <w:tcBorders>
              <w:top w:val="single" w:sz="4" w:space="0" w:color="auto"/>
              <w:left w:val="nil"/>
              <w:bottom w:val="single" w:sz="4" w:space="0" w:color="auto"/>
              <w:right w:val="single" w:sz="4" w:space="0" w:color="auto"/>
            </w:tcBorders>
            <w:shd w:val="clear" w:color="auto" w:fill="auto"/>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Min. 2x DP, 1x HDMI</w:t>
            </w:r>
          </w:p>
        </w:tc>
        <w:tc>
          <w:tcPr>
            <w:tcW w:w="2965"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c>
          <w:tcPr>
            <w:tcW w:w="2965"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2" w:type="dxa"/>
            <w:vMerge/>
            <w:tcBorders>
              <w:left w:val="single" w:sz="4" w:space="0" w:color="auto"/>
              <w:right w:val="single" w:sz="4" w:space="0" w:color="auto"/>
            </w:tcBorders>
            <w:vAlign w:val="center"/>
          </w:tcPr>
          <w:p w:rsidR="000A42D5" w:rsidRPr="00F95B42" w:rsidRDefault="000A42D5" w:rsidP="00EE37F3">
            <w:pPr>
              <w:rPr>
                <w:rFonts w:ascii="Calibri" w:eastAsia="Times New Roman" w:hAnsi="Calibri" w:cs="Calibri"/>
                <w:b/>
                <w:bCs/>
                <w:color w:val="000000"/>
                <w:sz w:val="16"/>
                <w:szCs w:val="16"/>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USB porty</w:t>
            </w:r>
          </w:p>
        </w:tc>
        <w:tc>
          <w:tcPr>
            <w:tcW w:w="5655" w:type="dxa"/>
            <w:tcBorders>
              <w:top w:val="single" w:sz="4" w:space="0" w:color="auto"/>
              <w:left w:val="nil"/>
              <w:bottom w:val="single" w:sz="4" w:space="0" w:color="auto"/>
              <w:right w:val="single" w:sz="4" w:space="0" w:color="auto"/>
            </w:tcBorders>
            <w:shd w:val="clear" w:color="auto" w:fill="auto"/>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 xml:space="preserve">Min. 3x USB 3.1, 2x USB 2.0, 1x USB-C </w:t>
            </w:r>
          </w:p>
        </w:tc>
        <w:tc>
          <w:tcPr>
            <w:tcW w:w="2965"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c>
          <w:tcPr>
            <w:tcW w:w="2965"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2" w:type="dxa"/>
            <w:vMerge/>
            <w:tcBorders>
              <w:left w:val="single" w:sz="4" w:space="0" w:color="auto"/>
              <w:right w:val="single" w:sz="4" w:space="0" w:color="auto"/>
            </w:tcBorders>
            <w:vAlign w:val="center"/>
          </w:tcPr>
          <w:p w:rsidR="000A42D5" w:rsidRPr="00F95B42" w:rsidRDefault="000A42D5" w:rsidP="00EE37F3">
            <w:pPr>
              <w:rPr>
                <w:rFonts w:ascii="Calibri" w:eastAsia="Times New Roman" w:hAnsi="Calibri" w:cs="Calibri"/>
                <w:b/>
                <w:bCs/>
                <w:color w:val="000000"/>
                <w:sz w:val="16"/>
                <w:szCs w:val="16"/>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Audio porty</w:t>
            </w:r>
          </w:p>
        </w:tc>
        <w:tc>
          <w:tcPr>
            <w:tcW w:w="5655" w:type="dxa"/>
            <w:tcBorders>
              <w:top w:val="single" w:sz="4" w:space="0" w:color="auto"/>
              <w:left w:val="nil"/>
              <w:bottom w:val="single" w:sz="4" w:space="0" w:color="auto"/>
              <w:right w:val="single" w:sz="4" w:space="0" w:color="auto"/>
            </w:tcBorders>
            <w:shd w:val="clear" w:color="auto" w:fill="auto"/>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1x Combo 3,5 mm audio Jack</w:t>
            </w:r>
          </w:p>
        </w:tc>
        <w:tc>
          <w:tcPr>
            <w:tcW w:w="2965"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c>
          <w:tcPr>
            <w:tcW w:w="2965"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2" w:type="dxa"/>
            <w:vMerge/>
            <w:tcBorders>
              <w:left w:val="single" w:sz="4" w:space="0" w:color="auto"/>
              <w:right w:val="single" w:sz="4" w:space="0" w:color="auto"/>
            </w:tcBorders>
            <w:vAlign w:val="center"/>
          </w:tcPr>
          <w:p w:rsidR="000A42D5" w:rsidRPr="00F95B42" w:rsidRDefault="000A42D5" w:rsidP="00EE37F3">
            <w:pPr>
              <w:rPr>
                <w:rFonts w:ascii="Calibri" w:eastAsia="Times New Roman" w:hAnsi="Calibri" w:cs="Calibri"/>
                <w:b/>
                <w:bCs/>
                <w:color w:val="000000"/>
                <w:sz w:val="16"/>
                <w:szCs w:val="16"/>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Ethernet</w:t>
            </w:r>
          </w:p>
        </w:tc>
        <w:tc>
          <w:tcPr>
            <w:tcW w:w="5655" w:type="dxa"/>
            <w:tcBorders>
              <w:top w:val="single" w:sz="4" w:space="0" w:color="auto"/>
              <w:left w:val="nil"/>
              <w:bottom w:val="single" w:sz="4" w:space="0" w:color="auto"/>
              <w:right w:val="single" w:sz="4" w:space="0" w:color="auto"/>
            </w:tcBorders>
            <w:shd w:val="clear" w:color="auto" w:fill="auto"/>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 xml:space="preserve">Min. </w:t>
            </w:r>
            <w:r w:rsidRPr="00F3069C">
              <w:rPr>
                <w:rFonts w:ascii="Calibri" w:eastAsia="Times New Roman" w:hAnsi="Calibri" w:cs="Calibri"/>
                <w:color w:val="000000"/>
                <w:sz w:val="16"/>
                <w:szCs w:val="16"/>
              </w:rPr>
              <w:t>1x Gigabit Ethernet</w:t>
            </w:r>
          </w:p>
        </w:tc>
        <w:tc>
          <w:tcPr>
            <w:tcW w:w="2965"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c>
          <w:tcPr>
            <w:tcW w:w="2965"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2" w:type="dxa"/>
            <w:vMerge/>
            <w:tcBorders>
              <w:left w:val="single" w:sz="4" w:space="0" w:color="auto"/>
              <w:right w:val="single" w:sz="4" w:space="0" w:color="auto"/>
            </w:tcBorders>
            <w:vAlign w:val="center"/>
          </w:tcPr>
          <w:p w:rsidR="000A42D5" w:rsidRPr="00F95B42" w:rsidRDefault="000A42D5" w:rsidP="00EE37F3">
            <w:pPr>
              <w:rPr>
                <w:rFonts w:ascii="Calibri" w:eastAsia="Times New Roman" w:hAnsi="Calibri" w:cs="Calibri"/>
                <w:b/>
                <w:bCs/>
                <w:color w:val="000000"/>
                <w:sz w:val="16"/>
                <w:szCs w:val="16"/>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Power Delivery</w:t>
            </w:r>
          </w:p>
        </w:tc>
        <w:tc>
          <w:tcPr>
            <w:tcW w:w="5655" w:type="dxa"/>
            <w:tcBorders>
              <w:top w:val="single" w:sz="4" w:space="0" w:color="auto"/>
              <w:left w:val="nil"/>
              <w:bottom w:val="single" w:sz="4" w:space="0" w:color="auto"/>
              <w:right w:val="single" w:sz="4" w:space="0" w:color="auto"/>
            </w:tcBorders>
            <w:shd w:val="clear" w:color="auto" w:fill="auto"/>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Min. 65W s 90W napájecím adaptérem (součást dodávky)</w:t>
            </w:r>
          </w:p>
        </w:tc>
        <w:tc>
          <w:tcPr>
            <w:tcW w:w="2965"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c>
          <w:tcPr>
            <w:tcW w:w="2965" w:type="dxa"/>
            <w:vMerge/>
            <w:tcBorders>
              <w:left w:val="nil"/>
              <w:right w:val="single" w:sz="4" w:space="0" w:color="auto"/>
            </w:tcBorders>
          </w:tcPr>
          <w:p w:rsidR="000A42D5" w:rsidRDefault="000A42D5" w:rsidP="00EE37F3">
            <w:pPr>
              <w:rPr>
                <w:rFonts w:ascii="Calibri" w:eastAsia="Times New Roman" w:hAnsi="Calibri" w:cs="Calibri"/>
                <w:color w:val="000000"/>
                <w:sz w:val="16"/>
                <w:szCs w:val="16"/>
              </w:rPr>
            </w:pPr>
          </w:p>
        </w:tc>
      </w:tr>
      <w:tr w:rsidR="000A42D5" w:rsidRPr="00F95B42" w:rsidTr="000A42D5">
        <w:trPr>
          <w:trHeight w:val="20"/>
        </w:trPr>
        <w:tc>
          <w:tcPr>
            <w:tcW w:w="1122" w:type="dxa"/>
            <w:vMerge/>
            <w:tcBorders>
              <w:left w:val="single" w:sz="4" w:space="0" w:color="auto"/>
              <w:bottom w:val="single" w:sz="4" w:space="0" w:color="auto"/>
              <w:right w:val="single" w:sz="4" w:space="0" w:color="auto"/>
            </w:tcBorders>
            <w:vAlign w:val="center"/>
          </w:tcPr>
          <w:p w:rsidR="000A42D5" w:rsidRPr="00F95B42" w:rsidRDefault="000A42D5" w:rsidP="00EE37F3">
            <w:pPr>
              <w:rPr>
                <w:rFonts w:ascii="Calibri" w:eastAsia="Times New Roman" w:hAnsi="Calibri" w:cs="Calibri"/>
                <w:b/>
                <w:bCs/>
                <w:color w:val="000000"/>
                <w:sz w:val="16"/>
                <w:szCs w:val="16"/>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Záruka</w:t>
            </w:r>
          </w:p>
        </w:tc>
        <w:tc>
          <w:tcPr>
            <w:tcW w:w="5655" w:type="dxa"/>
            <w:tcBorders>
              <w:top w:val="single" w:sz="4" w:space="0" w:color="auto"/>
              <w:left w:val="nil"/>
              <w:bottom w:val="single" w:sz="4" w:space="0" w:color="auto"/>
              <w:right w:val="single" w:sz="4" w:space="0" w:color="auto"/>
            </w:tcBorders>
            <w:shd w:val="clear" w:color="auto" w:fill="auto"/>
          </w:tcPr>
          <w:p w:rsidR="000A42D5" w:rsidRDefault="000A42D5" w:rsidP="00EE37F3">
            <w:pPr>
              <w:rPr>
                <w:rFonts w:ascii="Calibri" w:eastAsia="Times New Roman" w:hAnsi="Calibri" w:cs="Calibri"/>
                <w:color w:val="000000"/>
                <w:sz w:val="16"/>
                <w:szCs w:val="16"/>
              </w:rPr>
            </w:pPr>
            <w:r>
              <w:rPr>
                <w:rFonts w:ascii="Calibri" w:eastAsia="Times New Roman" w:hAnsi="Calibri" w:cs="Calibri"/>
                <w:color w:val="000000"/>
                <w:sz w:val="16"/>
                <w:szCs w:val="16"/>
              </w:rPr>
              <w:t>Min. 36 měsíců</w:t>
            </w:r>
          </w:p>
        </w:tc>
        <w:tc>
          <w:tcPr>
            <w:tcW w:w="2965" w:type="dxa"/>
            <w:vMerge/>
            <w:tcBorders>
              <w:left w:val="nil"/>
              <w:bottom w:val="single" w:sz="4" w:space="0" w:color="auto"/>
              <w:right w:val="single" w:sz="4" w:space="0" w:color="auto"/>
            </w:tcBorders>
          </w:tcPr>
          <w:p w:rsidR="000A42D5" w:rsidRDefault="000A42D5" w:rsidP="00EE37F3">
            <w:pPr>
              <w:rPr>
                <w:rFonts w:ascii="Calibri" w:eastAsia="Times New Roman" w:hAnsi="Calibri" w:cs="Calibri"/>
                <w:color w:val="000000"/>
                <w:sz w:val="16"/>
                <w:szCs w:val="16"/>
              </w:rPr>
            </w:pPr>
          </w:p>
        </w:tc>
        <w:tc>
          <w:tcPr>
            <w:tcW w:w="2965" w:type="dxa"/>
            <w:vMerge/>
            <w:tcBorders>
              <w:left w:val="nil"/>
              <w:bottom w:val="single" w:sz="4" w:space="0" w:color="auto"/>
              <w:right w:val="single" w:sz="4" w:space="0" w:color="auto"/>
            </w:tcBorders>
          </w:tcPr>
          <w:p w:rsidR="000A42D5" w:rsidRDefault="000A42D5" w:rsidP="00EE37F3">
            <w:pPr>
              <w:rPr>
                <w:rFonts w:ascii="Calibri" w:eastAsia="Times New Roman" w:hAnsi="Calibri" w:cs="Calibri"/>
                <w:color w:val="000000"/>
                <w:sz w:val="16"/>
                <w:szCs w:val="16"/>
              </w:rPr>
            </w:pPr>
          </w:p>
        </w:tc>
      </w:tr>
      <w:bookmarkEnd w:id="5"/>
    </w:tbl>
    <w:p w:rsidR="00776A21" w:rsidRDefault="00776A21" w:rsidP="00EE37F3">
      <w:pPr>
        <w:sectPr w:rsidR="00776A21" w:rsidSect="00063CC1">
          <w:pgSz w:w="16838" w:h="11906" w:orient="landscape"/>
          <w:pgMar w:top="1418" w:right="1418" w:bottom="1418" w:left="1418" w:header="709" w:footer="709" w:gutter="0"/>
          <w:cols w:space="708"/>
          <w:docGrid w:linePitch="360"/>
        </w:sectPr>
      </w:pPr>
    </w:p>
    <w:p w:rsidR="00EE37F3" w:rsidRDefault="00EE37F3" w:rsidP="00EE37F3"/>
    <w:p w:rsidR="0000449A" w:rsidRDefault="0000449A" w:rsidP="00A13690">
      <w:pPr>
        <w:jc w:val="both"/>
        <w:rPr>
          <w:rFonts w:ascii="Arial" w:hAnsi="Arial" w:cs="Arial"/>
          <w:sz w:val="20"/>
          <w:szCs w:val="20"/>
        </w:rPr>
      </w:pPr>
    </w:p>
    <w:p w:rsidR="00A13690" w:rsidRPr="007B6B69" w:rsidRDefault="00A13690" w:rsidP="00A13690">
      <w:pPr>
        <w:jc w:val="center"/>
        <w:rPr>
          <w:rFonts w:ascii="Arial" w:hAnsi="Arial" w:cs="Arial"/>
          <w:b/>
          <w:bCs/>
        </w:rPr>
      </w:pPr>
      <w:r w:rsidRPr="007B6B69">
        <w:rPr>
          <w:rFonts w:ascii="Arial" w:hAnsi="Arial" w:cs="Arial"/>
          <w:b/>
          <w:bCs/>
        </w:rPr>
        <w:t>ČESTNÉ PROHLÁŠENÍ O SPLNĚNÍ POŽADAVKŮ STANDARDU KONEKTIVITY</w:t>
      </w:r>
    </w:p>
    <w:p w:rsidR="00A13690" w:rsidRPr="007B6B69" w:rsidRDefault="00A13690" w:rsidP="00A13690">
      <w:pPr>
        <w:jc w:val="center"/>
        <w:rPr>
          <w:rFonts w:ascii="Arial" w:hAnsi="Arial" w:cs="Arial"/>
          <w:bCs/>
        </w:rPr>
      </w:pPr>
      <w:r w:rsidRPr="007B6B69">
        <w:rPr>
          <w:rFonts w:ascii="Arial" w:hAnsi="Arial" w:cs="Arial"/>
          <w:bCs/>
        </w:rPr>
        <w:t>VEŘEJNÉ ZAKÁZKY</w:t>
      </w:r>
    </w:p>
    <w:p w:rsidR="00A13690" w:rsidRDefault="00776A21" w:rsidP="00A13690">
      <w:pPr>
        <w:jc w:val="center"/>
        <w:rPr>
          <w:rFonts w:ascii="Arial" w:hAnsi="Arial" w:cs="Arial"/>
          <w:b/>
          <w:bCs/>
        </w:rPr>
      </w:pPr>
      <w:r w:rsidRPr="00776A21">
        <w:rPr>
          <w:rFonts w:ascii="Arial" w:hAnsi="Arial" w:cs="Arial"/>
          <w:b/>
          <w:bCs/>
        </w:rPr>
        <w:t>Modernizace konektivity v Gymnáziu a Krajském vzdělávacím centru Sokolov</w:t>
      </w:r>
    </w:p>
    <w:p w:rsidR="00776A21" w:rsidRPr="007B6B69" w:rsidRDefault="00776A21" w:rsidP="00A13690">
      <w:pPr>
        <w:jc w:val="center"/>
        <w:rPr>
          <w:rFonts w:ascii="Arial" w:hAnsi="Arial" w:cs="Arial"/>
          <w:bCs/>
        </w:rPr>
      </w:pPr>
    </w:p>
    <w:p w:rsidR="00A13690" w:rsidRPr="007B6B69" w:rsidRDefault="00A13690" w:rsidP="00A13690">
      <w:pPr>
        <w:pStyle w:val="Tab"/>
        <w:rPr>
          <w:rStyle w:val="TabtunChar"/>
          <w:rFonts w:cs="Arial"/>
        </w:rPr>
      </w:pPr>
      <w:r w:rsidRPr="007B6B69">
        <w:rPr>
          <w:rFonts w:cs="Arial"/>
          <w:bCs/>
        </w:rPr>
        <w:t>Obchodní firma nebo název:</w:t>
      </w:r>
      <w:r w:rsidRPr="007B6B69">
        <w:rPr>
          <w:rFonts w:cs="Arial"/>
          <w:bCs/>
        </w:rPr>
        <w:tab/>
      </w:r>
      <w:sdt>
        <w:sdtPr>
          <w:rPr>
            <w:rStyle w:val="TabtunChar"/>
            <w:rFonts w:cs="Arial"/>
          </w:rPr>
          <w:id w:val="1917042840"/>
          <w:placeholder>
            <w:docPart w:val="8F129D52D463453DA50CF44A7FE7342C"/>
          </w:placeholder>
          <w:showingPlcHdr/>
        </w:sdtPr>
        <w:sdtEndPr>
          <w:rPr>
            <w:rStyle w:val="Standardnpsmoodstavce"/>
            <w:b w:val="0"/>
          </w:rPr>
        </w:sdtEndPr>
        <w:sdtContent>
          <w:r w:rsidRPr="007B6B69">
            <w:rPr>
              <w:rStyle w:val="Zstupntext"/>
              <w:rFonts w:cs="Arial"/>
              <w:highlight w:val="lightGray"/>
            </w:rPr>
            <w:t>zadejte text</w:t>
          </w:r>
        </w:sdtContent>
      </w:sdt>
    </w:p>
    <w:p w:rsidR="00A13690" w:rsidRPr="007B6B69" w:rsidRDefault="00A13690" w:rsidP="00A13690">
      <w:pPr>
        <w:rPr>
          <w:rFonts w:ascii="Arial" w:hAnsi="Arial" w:cs="Arial"/>
          <w:b/>
        </w:rPr>
      </w:pPr>
    </w:p>
    <w:p w:rsidR="00A13690" w:rsidRPr="00377D06" w:rsidRDefault="00A13690" w:rsidP="000C520D">
      <w:pPr>
        <w:autoSpaceDE w:val="0"/>
        <w:autoSpaceDN w:val="0"/>
        <w:adjustRightInd w:val="0"/>
        <w:jc w:val="both"/>
        <w:rPr>
          <w:rFonts w:ascii="Arial" w:hAnsi="Arial" w:cs="Arial"/>
          <w:sz w:val="20"/>
          <w:szCs w:val="20"/>
        </w:rPr>
      </w:pPr>
      <w:r w:rsidRPr="00377D06">
        <w:rPr>
          <w:rFonts w:ascii="Arial" w:hAnsi="Arial" w:cs="Arial"/>
          <w:sz w:val="20"/>
          <w:szCs w:val="20"/>
        </w:rPr>
        <w:t xml:space="preserve">Prohlašujeme tímto, že jsme se seznámili s požadavky </w:t>
      </w:r>
      <w:hyperlink r:id="rId6" w:history="1">
        <w:r w:rsidRPr="00377D06">
          <w:rPr>
            <w:rStyle w:val="Hypertextovodkaz"/>
            <w:rFonts w:ascii="Arial" w:hAnsi="Arial" w:cs="Arial"/>
            <w:sz w:val="20"/>
            <w:szCs w:val="20"/>
          </w:rPr>
          <w:t>Standardu konektivity</w:t>
        </w:r>
      </w:hyperlink>
      <w:r w:rsidRPr="00377D06">
        <w:rPr>
          <w:rFonts w:ascii="Arial" w:hAnsi="Arial" w:cs="Arial"/>
          <w:sz w:val="20"/>
          <w:szCs w:val="20"/>
        </w:rPr>
        <w:t xml:space="preserve"> včetně jejího upřesnění školou (</w:t>
      </w:r>
      <w:r w:rsidR="00C6787B">
        <w:rPr>
          <w:rFonts w:ascii="Arial" w:hAnsi="Arial" w:cs="Arial"/>
          <w:sz w:val="20"/>
          <w:szCs w:val="20"/>
        </w:rPr>
        <w:t xml:space="preserve">v příloze </w:t>
      </w:r>
      <w:r w:rsidRPr="00377D06">
        <w:rPr>
          <w:rFonts w:ascii="Arial" w:hAnsi="Arial" w:cs="Arial"/>
          <w:sz w:val="20"/>
          <w:szCs w:val="20"/>
        </w:rPr>
        <w:t xml:space="preserve">č. </w:t>
      </w:r>
      <w:r w:rsidR="00C6787B">
        <w:rPr>
          <w:rFonts w:ascii="Arial" w:hAnsi="Arial" w:cs="Arial"/>
          <w:sz w:val="20"/>
          <w:szCs w:val="20"/>
        </w:rPr>
        <w:t>2</w:t>
      </w:r>
      <w:r w:rsidRPr="00377D06">
        <w:rPr>
          <w:rFonts w:ascii="Arial" w:hAnsi="Arial" w:cs="Arial"/>
          <w:sz w:val="20"/>
          <w:szCs w:val="20"/>
        </w:rPr>
        <w:t xml:space="preserve"> zadávací dokumentace) a námi nabízené technické řešení požadavky Standardu konektivity </w:t>
      </w:r>
      <w:r w:rsidRPr="00377D06">
        <w:rPr>
          <w:rFonts w:ascii="Arial" w:hAnsi="Arial" w:cs="Arial"/>
          <w:b/>
          <w:sz w:val="20"/>
          <w:szCs w:val="20"/>
        </w:rPr>
        <w:t xml:space="preserve">naplňuje v plném rozsahu. </w:t>
      </w:r>
      <w:r w:rsidRPr="00377D06">
        <w:rPr>
          <w:rFonts w:ascii="Arial" w:hAnsi="Arial" w:cs="Arial"/>
          <w:sz w:val="20"/>
          <w:szCs w:val="20"/>
        </w:rPr>
        <w:t>Prokázání naplnění požadavků poskytneme následně v písemné formě k Závěrečné zprávě o realizaci projektu dle pokynu zadavatele. Zároveň jsme si vědomi, že součástí našeho plnění bude i příprava veškeré dokumentace potřebné pro splnění podmínek programu Karlovarský kraj – Operační program Spravedlivá transformace v aktuální verzi v okamžiku dokončení zakázky.</w:t>
      </w:r>
      <w:r w:rsidRPr="00377D06">
        <w:rPr>
          <w:rFonts w:ascii="Arial" w:eastAsiaTheme="minorEastAsia" w:hAnsi="Arial" w:cs="Arial"/>
          <w:sz w:val="20"/>
          <w:szCs w:val="20"/>
        </w:rPr>
        <w:t xml:space="preserve"> </w:t>
      </w:r>
      <w:r w:rsidRPr="00377D06">
        <w:rPr>
          <w:rFonts w:ascii="Arial" w:hAnsi="Arial" w:cs="Arial"/>
          <w:sz w:val="20"/>
          <w:szCs w:val="20"/>
        </w:rPr>
        <w:t xml:space="preserve"> </w:t>
      </w:r>
    </w:p>
    <w:p w:rsidR="00A13690" w:rsidRPr="00377D06" w:rsidRDefault="00A13690" w:rsidP="00A13690">
      <w:pPr>
        <w:pStyle w:val="PFI-odstavec"/>
        <w:rPr>
          <w:rStyle w:val="Hypertextovodkaz"/>
          <w:rFonts w:ascii="Arial" w:eastAsia="MS ??" w:hAnsi="Arial" w:cs="Arial"/>
          <w:sz w:val="20"/>
          <w:szCs w:val="20"/>
        </w:rPr>
      </w:pPr>
    </w:p>
    <w:p w:rsidR="00A13690" w:rsidRPr="00377D06" w:rsidRDefault="00A13690" w:rsidP="00A13690">
      <w:pPr>
        <w:rPr>
          <w:rFonts w:ascii="Arial" w:hAnsi="Arial" w:cs="Arial"/>
          <w:sz w:val="20"/>
          <w:szCs w:val="20"/>
        </w:rPr>
      </w:pPr>
    </w:p>
    <w:p w:rsidR="00A13690" w:rsidRPr="00377D06" w:rsidRDefault="00A13690" w:rsidP="00A13690">
      <w:pPr>
        <w:pStyle w:val="Tab"/>
        <w:rPr>
          <w:rStyle w:val="TabtunChar"/>
          <w:rFonts w:cs="Arial"/>
          <w:szCs w:val="20"/>
        </w:rPr>
      </w:pPr>
      <w:r w:rsidRPr="00377D06">
        <w:rPr>
          <w:rFonts w:cs="Arial"/>
          <w:bCs/>
          <w:szCs w:val="20"/>
        </w:rPr>
        <w:t xml:space="preserve">Místo a datum: </w:t>
      </w:r>
      <w:sdt>
        <w:sdtPr>
          <w:rPr>
            <w:rStyle w:val="TabtunChar"/>
            <w:rFonts w:cs="Arial"/>
            <w:szCs w:val="20"/>
          </w:rPr>
          <w:id w:val="-1445612741"/>
          <w:placeholder>
            <w:docPart w:val="53E2B1421BE24D478993468D6E261F89"/>
          </w:placeholder>
          <w:showingPlcHdr/>
        </w:sdtPr>
        <w:sdtEndPr>
          <w:rPr>
            <w:rStyle w:val="Standardnpsmoodstavce"/>
            <w:b w:val="0"/>
          </w:rPr>
        </w:sdtEndPr>
        <w:sdtContent>
          <w:r w:rsidRPr="00377D06">
            <w:rPr>
              <w:rStyle w:val="Zstupntext"/>
              <w:rFonts w:cs="Arial"/>
              <w:szCs w:val="20"/>
              <w:highlight w:val="lightGray"/>
            </w:rPr>
            <w:t>zadejte text</w:t>
          </w:r>
        </w:sdtContent>
      </w:sdt>
    </w:p>
    <w:p w:rsidR="00A13690" w:rsidRPr="00377D06" w:rsidRDefault="00A13690" w:rsidP="00A13690">
      <w:pPr>
        <w:rPr>
          <w:rFonts w:ascii="Arial" w:hAnsi="Arial" w:cs="Arial"/>
          <w:bCs/>
          <w:sz w:val="20"/>
          <w:szCs w:val="20"/>
        </w:rPr>
      </w:pPr>
    </w:p>
    <w:p w:rsidR="00A13690" w:rsidRPr="00377D06" w:rsidRDefault="00A13690" w:rsidP="00A13690">
      <w:pPr>
        <w:pStyle w:val="Tab"/>
        <w:rPr>
          <w:rFonts w:cs="Arial"/>
          <w:b/>
          <w:szCs w:val="20"/>
        </w:rPr>
      </w:pPr>
      <w:r w:rsidRPr="00377D06">
        <w:rPr>
          <w:rFonts w:cs="Arial"/>
          <w:szCs w:val="20"/>
        </w:rPr>
        <w:tab/>
      </w:r>
      <w:r w:rsidRPr="00377D06">
        <w:rPr>
          <w:rFonts w:cs="Arial"/>
          <w:szCs w:val="20"/>
        </w:rPr>
        <w:tab/>
      </w:r>
      <w:r w:rsidRPr="00377D06">
        <w:rPr>
          <w:rFonts w:cs="Arial"/>
          <w:szCs w:val="20"/>
        </w:rPr>
        <w:tab/>
      </w:r>
      <w:r w:rsidRPr="00377D06">
        <w:rPr>
          <w:rFonts w:cs="Arial"/>
          <w:szCs w:val="20"/>
        </w:rPr>
        <w:tab/>
      </w:r>
      <w:r w:rsidRPr="00377D06">
        <w:rPr>
          <w:rFonts w:cs="Arial"/>
          <w:szCs w:val="20"/>
        </w:rPr>
        <w:tab/>
      </w:r>
      <w:r w:rsidRPr="00377D06">
        <w:rPr>
          <w:rFonts w:cs="Arial"/>
          <w:szCs w:val="20"/>
        </w:rPr>
        <w:tab/>
      </w:r>
      <w:r w:rsidRPr="00377D06">
        <w:rPr>
          <w:rFonts w:cs="Arial"/>
          <w:szCs w:val="20"/>
        </w:rPr>
        <w:tab/>
      </w:r>
      <w:r w:rsidRPr="00377D06">
        <w:rPr>
          <w:rFonts w:cs="Arial"/>
          <w:szCs w:val="20"/>
        </w:rPr>
        <w:tab/>
      </w:r>
      <w:r w:rsidRPr="00377D06">
        <w:rPr>
          <w:rFonts w:cs="Arial"/>
          <w:szCs w:val="20"/>
        </w:rPr>
        <w:tab/>
        <w:t xml:space="preserve">    </w:t>
      </w:r>
      <w:r w:rsidRPr="00377D06">
        <w:rPr>
          <w:rFonts w:cs="Arial"/>
          <w:szCs w:val="20"/>
        </w:rPr>
        <w:tab/>
      </w:r>
      <w:r w:rsidRPr="00377D06">
        <w:rPr>
          <w:rFonts w:cs="Arial"/>
          <w:szCs w:val="20"/>
        </w:rPr>
        <w:tab/>
      </w:r>
      <w:r w:rsidRPr="00377D06">
        <w:rPr>
          <w:rFonts w:cs="Arial"/>
          <w:szCs w:val="20"/>
        </w:rPr>
        <w:tab/>
      </w:r>
      <w:r w:rsidRPr="00377D06">
        <w:rPr>
          <w:rFonts w:cs="Arial"/>
          <w:szCs w:val="20"/>
        </w:rPr>
        <w:tab/>
      </w:r>
      <w:r w:rsidRPr="00377D06">
        <w:rPr>
          <w:rFonts w:cs="Arial"/>
          <w:szCs w:val="20"/>
        </w:rPr>
        <w:tab/>
      </w:r>
      <w:r w:rsidRPr="00377D06">
        <w:rPr>
          <w:rFonts w:cs="Arial"/>
          <w:szCs w:val="20"/>
        </w:rPr>
        <w:tab/>
        <w:t xml:space="preserve">     </w:t>
      </w:r>
      <w:r w:rsidR="00A17E28">
        <w:rPr>
          <w:rFonts w:cs="Arial"/>
          <w:szCs w:val="20"/>
        </w:rPr>
        <w:t xml:space="preserve">                                                          </w:t>
      </w:r>
      <w:r w:rsidRPr="00377D06">
        <w:rPr>
          <w:rFonts w:cs="Arial"/>
          <w:szCs w:val="20"/>
        </w:rPr>
        <w:t xml:space="preserve"> </w:t>
      </w:r>
      <w:r w:rsidRPr="00377D06">
        <w:rPr>
          <w:rFonts w:cs="Arial"/>
          <w:szCs w:val="20"/>
        </w:rPr>
        <w:tab/>
      </w:r>
      <w:sdt>
        <w:sdtPr>
          <w:rPr>
            <w:rStyle w:val="TabtunChar"/>
            <w:rFonts w:cs="Arial"/>
            <w:szCs w:val="20"/>
          </w:rPr>
          <w:id w:val="-1192753146"/>
          <w:placeholder>
            <w:docPart w:val="EB0F20C401B442988878F652F7241822"/>
          </w:placeholder>
          <w:showingPlcHdr/>
        </w:sdtPr>
        <w:sdtEndPr>
          <w:rPr>
            <w:rStyle w:val="Standardnpsmoodstavce"/>
            <w:b w:val="0"/>
          </w:rPr>
        </w:sdtEndPr>
        <w:sdtContent>
          <w:r w:rsidRPr="00377D06">
            <w:rPr>
              <w:rStyle w:val="Zstupntext"/>
              <w:rFonts w:cs="Arial"/>
              <w:szCs w:val="20"/>
              <w:highlight w:val="lightGray"/>
            </w:rPr>
            <w:t>zadejte text</w:t>
          </w:r>
        </w:sdtContent>
      </w:sdt>
    </w:p>
    <w:p w:rsidR="00A13690" w:rsidRPr="00377D06" w:rsidRDefault="00A13690" w:rsidP="00A13690">
      <w:pPr>
        <w:pStyle w:val="Podpis"/>
        <w:ind w:left="0"/>
        <w:jc w:val="right"/>
        <w:rPr>
          <w:rFonts w:cs="Arial"/>
          <w:szCs w:val="20"/>
        </w:rPr>
      </w:pPr>
      <w:r w:rsidRPr="00377D06">
        <w:rPr>
          <w:rFonts w:cs="Arial"/>
          <w:szCs w:val="20"/>
        </w:rPr>
        <w:t xml:space="preserve"> Jméno, příjmení a funkce osoby </w:t>
      </w:r>
    </w:p>
    <w:p w:rsidR="00A13690" w:rsidRPr="00377D06" w:rsidRDefault="00A13690" w:rsidP="00A13690">
      <w:pPr>
        <w:pStyle w:val="Podpis"/>
        <w:ind w:left="0"/>
        <w:jc w:val="right"/>
        <w:rPr>
          <w:rFonts w:cs="Arial"/>
          <w:szCs w:val="20"/>
        </w:rPr>
      </w:pPr>
      <w:r w:rsidRPr="00377D06">
        <w:rPr>
          <w:rFonts w:cs="Arial"/>
          <w:szCs w:val="20"/>
        </w:rPr>
        <w:t>oprávněné jednat za dodavatele</w:t>
      </w:r>
    </w:p>
    <w:p w:rsidR="00A13690" w:rsidRPr="007B6B69" w:rsidRDefault="00A13690" w:rsidP="00A13690">
      <w:pPr>
        <w:pStyle w:val="Normln-Odstavec"/>
        <w:numPr>
          <w:ilvl w:val="0"/>
          <w:numId w:val="0"/>
        </w:numPr>
        <w:rPr>
          <w:rFonts w:ascii="Arial" w:hAnsi="Arial" w:cs="Arial"/>
        </w:rPr>
      </w:pPr>
    </w:p>
    <w:p w:rsidR="002A2DAD" w:rsidRDefault="002A2DAD"/>
    <w:sectPr w:rsidR="002A2DAD" w:rsidSect="00776A21">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MS ??">
    <w:altName w:val="Yu Gothic"/>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Heuristica">
    <w:altName w:val="Times New Roman"/>
    <w:panose1 w:val="00000000000000000000"/>
    <w:charset w:val="00"/>
    <w:family w:val="roman"/>
    <w:notTrueType/>
    <w:pitch w:val="variable"/>
    <w:sig w:usb0="A00002FF" w:usb1="5000005B" w:usb2="00000000" w:usb3="00000000" w:csb0="00000017" w:csb1="00000000"/>
  </w:font>
  <w:font w:name="Microsoft Himalaya">
    <w:panose1 w:val="01010100010101010101"/>
    <w:charset w:val="00"/>
    <w:family w:val="auto"/>
    <w:pitch w:val="variable"/>
    <w:sig w:usb0="80000003" w:usb1="00010000" w:usb2="00000040" w:usb3="00000000" w:csb0="00000001" w:csb1="00000000"/>
  </w:font>
  <w:font w:name="Liberation Serif">
    <w:charset w:val="8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DejaVu Sans">
    <w:charset w:val="EE"/>
    <w:family w:val="swiss"/>
    <w:pitch w:val="variable"/>
    <w:sig w:usb0="E7002EFF" w:usb1="D200FDFF" w:usb2="0A24602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4BC"/>
    <w:multiLevelType w:val="hybridMultilevel"/>
    <w:tmpl w:val="3144494C"/>
    <w:lvl w:ilvl="0" w:tplc="431CF51E">
      <w:start w:val="1001"/>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1250DBC"/>
    <w:multiLevelType w:val="hybridMultilevel"/>
    <w:tmpl w:val="E40C492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325E0F"/>
    <w:multiLevelType w:val="hybridMultilevel"/>
    <w:tmpl w:val="E40C492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211CE2"/>
    <w:multiLevelType w:val="hybridMultilevel"/>
    <w:tmpl w:val="E40C492E"/>
    <w:lvl w:ilvl="0" w:tplc="2ADE00A4">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7F3F"/>
    <w:multiLevelType w:val="hybridMultilevel"/>
    <w:tmpl w:val="E7BC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92C324C"/>
    <w:multiLevelType w:val="hybridMultilevel"/>
    <w:tmpl w:val="77D006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E065A85"/>
    <w:multiLevelType w:val="hybridMultilevel"/>
    <w:tmpl w:val="BC30038A"/>
    <w:lvl w:ilvl="0" w:tplc="4D6A5934">
      <w:start w:val="3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E9D7A47"/>
    <w:multiLevelType w:val="hybridMultilevel"/>
    <w:tmpl w:val="8CD8AAB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7A7170"/>
    <w:multiLevelType w:val="multilevel"/>
    <w:tmpl w:val="0A302140"/>
    <w:lvl w:ilvl="0">
      <w:start w:val="1"/>
      <w:numFmt w:val="decimal"/>
      <w:lvlText w:val="%1."/>
      <w:lvlJc w:val="left"/>
      <w:pPr>
        <w:tabs>
          <w:tab w:val="num" w:pos="1701"/>
        </w:tabs>
        <w:ind w:left="1701" w:hanging="567"/>
      </w:pPr>
      <w:rPr>
        <w:rFonts w:cs="Times New Roman" w:hint="default"/>
      </w:rPr>
    </w:lvl>
    <w:lvl w:ilvl="1">
      <w:start w:val="1"/>
      <w:numFmt w:val="decimal"/>
      <w:lvlText w:val="%2."/>
      <w:lvlJc w:val="left"/>
      <w:pPr>
        <w:tabs>
          <w:tab w:val="num" w:pos="1560"/>
        </w:tabs>
        <w:ind w:left="1560" w:hanging="567"/>
      </w:pPr>
      <w:rPr>
        <w:rFonts w:cs="Times New Roman" w:hint="default"/>
      </w:rPr>
    </w:lvl>
    <w:lvl w:ilvl="2">
      <w:start w:val="1"/>
      <w:numFmt w:val="decimal"/>
      <w:lvlText w:val="%2.%3."/>
      <w:lvlJc w:val="left"/>
      <w:pPr>
        <w:tabs>
          <w:tab w:val="num" w:pos="567"/>
        </w:tabs>
        <w:ind w:left="567" w:hanging="567"/>
      </w:pPr>
      <w:rPr>
        <w:rFonts w:cs="Times New Roman" w:hint="default"/>
      </w:rPr>
    </w:lvl>
    <w:lvl w:ilvl="3">
      <w:start w:val="1"/>
      <w:numFmt w:val="decimal"/>
      <w:lvlText w:val="(%4)"/>
      <w:lvlJc w:val="left"/>
      <w:pPr>
        <w:tabs>
          <w:tab w:val="num" w:pos="567"/>
        </w:tabs>
        <w:ind w:left="0" w:firstLine="0"/>
      </w:pPr>
      <w:rPr>
        <w:rFonts w:cs="Times New Roman" w:hint="default"/>
        <w:b w:val="0"/>
        <w:i w:val="0"/>
        <w:sz w:val="20"/>
        <w:szCs w:val="20"/>
      </w:rPr>
    </w:lvl>
    <w:lvl w:ilvl="4">
      <w:start w:val="1"/>
      <w:numFmt w:val="bullet"/>
      <w:lvlText w:val=""/>
      <w:lvlJc w:val="left"/>
      <w:pPr>
        <w:ind w:left="644" w:hanging="360"/>
      </w:pPr>
      <w:rPr>
        <w:rFonts w:ascii="Symbol" w:hAnsi="Symbol" w:hint="default"/>
      </w:rPr>
    </w:lvl>
    <w:lvl w:ilvl="5">
      <w:start w:val="1"/>
      <w:numFmt w:val="lowerRoman"/>
      <w:lvlText w:val="(%6)"/>
      <w:lvlJc w:val="left"/>
      <w:pPr>
        <w:tabs>
          <w:tab w:val="num" w:pos="1701"/>
        </w:tabs>
        <w:ind w:left="1134" w:firstLine="0"/>
      </w:pPr>
      <w:rPr>
        <w:rFonts w:cs="Times New Roman" w:hint="default"/>
      </w:rPr>
    </w:lvl>
    <w:lvl w:ilvl="6">
      <w:start w:val="1"/>
      <w:numFmt w:val="lowerRoman"/>
      <w:lvlText w:val="%7."/>
      <w:lvlJc w:val="left"/>
      <w:pPr>
        <w:tabs>
          <w:tab w:val="num" w:pos="29"/>
        </w:tabs>
        <w:ind w:left="1050" w:hanging="340"/>
      </w:pPr>
      <w:rPr>
        <w:rFonts w:cs="Times New Roman" w:hint="default"/>
      </w:rPr>
    </w:lvl>
    <w:lvl w:ilvl="7">
      <w:start w:val="1"/>
      <w:numFmt w:val="decimal"/>
      <w:lvlText w:val="%1.%2.%3.%4.%5.%6.%7.%8."/>
      <w:lvlJc w:val="left"/>
      <w:pPr>
        <w:tabs>
          <w:tab w:val="num" w:pos="5360"/>
        </w:tabs>
        <w:ind w:left="4424" w:hanging="1224"/>
      </w:pPr>
      <w:rPr>
        <w:rFonts w:cs="Times New Roman" w:hint="default"/>
      </w:rPr>
    </w:lvl>
    <w:lvl w:ilvl="8">
      <w:start w:val="1"/>
      <w:numFmt w:val="decimal"/>
      <w:lvlText w:val="%1.%2.%3.%4.%5.%6.%7.%8.%9."/>
      <w:lvlJc w:val="left"/>
      <w:pPr>
        <w:tabs>
          <w:tab w:val="num" w:pos="5720"/>
        </w:tabs>
        <w:ind w:left="5000" w:hanging="1440"/>
      </w:pPr>
      <w:rPr>
        <w:rFonts w:cs="Times New Roman" w:hint="default"/>
      </w:rPr>
    </w:lvl>
  </w:abstractNum>
  <w:abstractNum w:abstractNumId="9" w15:restartNumberingAfterBreak="0">
    <w:nsid w:val="309F0456"/>
    <w:multiLevelType w:val="multilevel"/>
    <w:tmpl w:val="02920F18"/>
    <w:lvl w:ilvl="0">
      <w:start w:val="1"/>
      <w:numFmt w:val="decimal"/>
      <w:lvlText w:val="K%1)"/>
      <w:lvlJc w:val="left"/>
      <w:pPr>
        <w:ind w:left="360" w:hanging="360"/>
      </w:pPr>
      <w:rPr>
        <w:rFonts w:hint="default"/>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FA48CF"/>
    <w:multiLevelType w:val="multilevel"/>
    <w:tmpl w:val="503C9B7E"/>
    <w:lvl w:ilvl="0">
      <w:start w:val="1"/>
      <w:numFmt w:val="decimal"/>
      <w:lvlText w:val="K%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9635283"/>
    <w:multiLevelType w:val="hybridMultilevel"/>
    <w:tmpl w:val="5A26D2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D1105B4"/>
    <w:multiLevelType w:val="hybridMultilevel"/>
    <w:tmpl w:val="E40C492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9C3FF7"/>
    <w:multiLevelType w:val="hybridMultilevel"/>
    <w:tmpl w:val="E40C492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A65878"/>
    <w:multiLevelType w:val="hybridMultilevel"/>
    <w:tmpl w:val="B2980BB4"/>
    <w:lvl w:ilvl="0" w:tplc="1FDA5A68">
      <w:numFmt w:val="bullet"/>
      <w:lvlText w:val="•"/>
      <w:lvlJc w:val="left"/>
      <w:pPr>
        <w:ind w:left="1080" w:hanging="72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226747D"/>
    <w:multiLevelType w:val="multilevel"/>
    <w:tmpl w:val="6546C50C"/>
    <w:lvl w:ilvl="0">
      <w:start w:val="1"/>
      <w:numFmt w:val="decimal"/>
      <w:lvlText w:val="K%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30C5DF5"/>
    <w:multiLevelType w:val="multilevel"/>
    <w:tmpl w:val="503C9B7E"/>
    <w:lvl w:ilvl="0">
      <w:start w:val="1"/>
      <w:numFmt w:val="decimal"/>
      <w:lvlText w:val="K%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1F001B"/>
    <w:multiLevelType w:val="multilevel"/>
    <w:tmpl w:val="503C9B7E"/>
    <w:lvl w:ilvl="0">
      <w:start w:val="1"/>
      <w:numFmt w:val="decimal"/>
      <w:lvlText w:val="K%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8175949"/>
    <w:multiLevelType w:val="hybridMultilevel"/>
    <w:tmpl w:val="FCEC8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505389"/>
    <w:multiLevelType w:val="hybridMultilevel"/>
    <w:tmpl w:val="CB6207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29A264C"/>
    <w:multiLevelType w:val="hybridMultilevel"/>
    <w:tmpl w:val="858CF396"/>
    <w:lvl w:ilvl="0" w:tplc="04050017">
      <w:start w:val="1"/>
      <w:numFmt w:val="lowerLetter"/>
      <w:lvlText w:val="%1)"/>
      <w:lvlJc w:val="left"/>
      <w:pPr>
        <w:ind w:left="720" w:hanging="360"/>
      </w:pPr>
    </w:lvl>
    <w:lvl w:ilvl="1" w:tplc="4CDC1C0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54C06A4"/>
    <w:multiLevelType w:val="multilevel"/>
    <w:tmpl w:val="1CE04812"/>
    <w:lvl w:ilvl="0">
      <w:start w:val="1"/>
      <w:numFmt w:val="decimal"/>
      <w:lvlText w:val="%1."/>
      <w:lvlJc w:val="left"/>
      <w:pPr>
        <w:tabs>
          <w:tab w:val="num" w:pos="2007"/>
        </w:tabs>
        <w:ind w:left="2007" w:hanging="567"/>
      </w:pPr>
      <w:rPr>
        <w:rFonts w:cs="Times New Roman" w:hint="default"/>
      </w:rPr>
    </w:lvl>
    <w:lvl w:ilvl="1">
      <w:start w:val="1"/>
      <w:numFmt w:val="decimal"/>
      <w:pStyle w:val="Nadpis2"/>
      <w:lvlText w:val="%2."/>
      <w:lvlJc w:val="left"/>
      <w:pPr>
        <w:tabs>
          <w:tab w:val="num" w:pos="1866"/>
        </w:tabs>
        <w:ind w:left="1866" w:hanging="567"/>
      </w:pPr>
      <w:rPr>
        <w:rFonts w:cs="Times New Roman" w:hint="default"/>
        <w:sz w:val="28"/>
        <w:szCs w:val="28"/>
      </w:rPr>
    </w:lvl>
    <w:lvl w:ilvl="2">
      <w:start w:val="1"/>
      <w:numFmt w:val="decimal"/>
      <w:pStyle w:val="Nadpis3"/>
      <w:lvlText w:val="%2.%3."/>
      <w:lvlJc w:val="left"/>
      <w:pPr>
        <w:tabs>
          <w:tab w:val="num" w:pos="873"/>
        </w:tabs>
        <w:ind w:left="873" w:hanging="567"/>
      </w:pPr>
      <w:rPr>
        <w:rFonts w:cs="Times New Roman" w:hint="default"/>
      </w:rPr>
    </w:lvl>
    <w:lvl w:ilvl="3">
      <w:start w:val="1"/>
      <w:numFmt w:val="decimal"/>
      <w:pStyle w:val="Normln-Odstavec"/>
      <w:lvlText w:val="(%4)"/>
      <w:lvlJc w:val="left"/>
      <w:pPr>
        <w:tabs>
          <w:tab w:val="num" w:pos="873"/>
        </w:tabs>
        <w:ind w:left="306" w:firstLine="0"/>
      </w:pPr>
      <w:rPr>
        <w:rFonts w:cs="Times New Roman" w:hint="default"/>
        <w:b w:val="0"/>
        <w:i w:val="0"/>
        <w:sz w:val="20"/>
        <w:szCs w:val="20"/>
      </w:rPr>
    </w:lvl>
    <w:lvl w:ilvl="4">
      <w:start w:val="1"/>
      <w:numFmt w:val="lowerLetter"/>
      <w:pStyle w:val="Normln-Psmeno"/>
      <w:lvlText w:val="(%5)"/>
      <w:lvlJc w:val="left"/>
      <w:pPr>
        <w:ind w:left="1440" w:hanging="850"/>
      </w:pPr>
      <w:rPr>
        <w:rFonts w:cs="Times New Roman" w:hint="default"/>
      </w:rPr>
    </w:lvl>
    <w:lvl w:ilvl="5">
      <w:start w:val="1"/>
      <w:numFmt w:val="lowerRoman"/>
      <w:pStyle w:val="Normln-msk"/>
      <w:lvlText w:val="(%6)"/>
      <w:lvlJc w:val="left"/>
      <w:pPr>
        <w:tabs>
          <w:tab w:val="num" w:pos="2007"/>
        </w:tabs>
        <w:ind w:left="1440" w:firstLine="0"/>
      </w:pPr>
      <w:rPr>
        <w:rFonts w:cs="Times New Roman" w:hint="default"/>
      </w:rPr>
    </w:lvl>
    <w:lvl w:ilvl="6">
      <w:start w:val="1"/>
      <w:numFmt w:val="lowerRoman"/>
      <w:lvlText w:val="%7."/>
      <w:lvlJc w:val="left"/>
      <w:pPr>
        <w:tabs>
          <w:tab w:val="num" w:pos="335"/>
        </w:tabs>
        <w:ind w:left="1356" w:hanging="340"/>
      </w:pPr>
      <w:rPr>
        <w:rFonts w:cs="Times New Roman" w:hint="default"/>
      </w:rPr>
    </w:lvl>
    <w:lvl w:ilvl="7">
      <w:start w:val="1"/>
      <w:numFmt w:val="decimal"/>
      <w:lvlText w:val="%1.%2.%3.%4.%5.%6.%7.%8."/>
      <w:lvlJc w:val="left"/>
      <w:pPr>
        <w:tabs>
          <w:tab w:val="num" w:pos="5666"/>
        </w:tabs>
        <w:ind w:left="4730" w:hanging="1224"/>
      </w:pPr>
      <w:rPr>
        <w:rFonts w:cs="Times New Roman" w:hint="default"/>
      </w:rPr>
    </w:lvl>
    <w:lvl w:ilvl="8">
      <w:start w:val="1"/>
      <w:numFmt w:val="decimal"/>
      <w:lvlText w:val="%1.%2.%3.%4.%5.%6.%7.%8.%9."/>
      <w:lvlJc w:val="left"/>
      <w:pPr>
        <w:tabs>
          <w:tab w:val="num" w:pos="6026"/>
        </w:tabs>
        <w:ind w:left="5306" w:hanging="1440"/>
      </w:pPr>
      <w:rPr>
        <w:rFonts w:cs="Times New Roman" w:hint="default"/>
      </w:rPr>
    </w:lvl>
  </w:abstractNum>
  <w:abstractNum w:abstractNumId="22" w15:restartNumberingAfterBreak="0">
    <w:nsid w:val="599B570F"/>
    <w:multiLevelType w:val="multilevel"/>
    <w:tmpl w:val="20D28EA6"/>
    <w:lvl w:ilvl="0">
      <w:start w:val="100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EB24BD"/>
    <w:multiLevelType w:val="multilevel"/>
    <w:tmpl w:val="39329828"/>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617F1A1C"/>
    <w:multiLevelType w:val="hybridMultilevel"/>
    <w:tmpl w:val="95AC7F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225721B"/>
    <w:multiLevelType w:val="hybridMultilevel"/>
    <w:tmpl w:val="6F84AA80"/>
    <w:lvl w:ilvl="0" w:tplc="87A2FBC2">
      <w:start w:val="1"/>
      <w:numFmt w:val="bullet"/>
      <w:pStyle w:val="odrka1odsazen"/>
      <w:lvlText w:val="•"/>
      <w:lvlJc w:val="left"/>
      <w:pPr>
        <w:ind w:left="720" w:hanging="360"/>
      </w:pPr>
      <w:rPr>
        <w:rFonts w:ascii="Segoe UI" w:hAnsi="Segoe UI" w:cs="Times New Roman" w:hint="default"/>
      </w:rPr>
    </w:lvl>
    <w:lvl w:ilvl="1" w:tplc="FF6C986E">
      <w:start w:val="1"/>
      <w:numFmt w:val="bullet"/>
      <w:lvlText w:val="o"/>
      <w:lvlJc w:val="left"/>
      <w:pPr>
        <w:ind w:left="1440" w:hanging="360"/>
      </w:pPr>
      <w:rPr>
        <w:rFonts w:ascii="Courier New" w:hAnsi="Courier New" w:cs="Courier New" w:hint="default"/>
      </w:rPr>
    </w:lvl>
    <w:lvl w:ilvl="2" w:tplc="418045C4">
      <w:start w:val="1"/>
      <w:numFmt w:val="bullet"/>
      <w:lvlText w:val=""/>
      <w:lvlJc w:val="left"/>
      <w:pPr>
        <w:ind w:left="2160" w:hanging="360"/>
      </w:pPr>
      <w:rPr>
        <w:rFonts w:ascii="Wingdings" w:hAnsi="Wingdings" w:hint="default"/>
      </w:rPr>
    </w:lvl>
    <w:lvl w:ilvl="3" w:tplc="DF0ED0EC">
      <w:start w:val="1"/>
      <w:numFmt w:val="bullet"/>
      <w:lvlText w:val=""/>
      <w:lvlJc w:val="left"/>
      <w:pPr>
        <w:ind w:left="2880" w:hanging="360"/>
      </w:pPr>
      <w:rPr>
        <w:rFonts w:ascii="Symbol" w:hAnsi="Symbol" w:hint="default"/>
      </w:rPr>
    </w:lvl>
    <w:lvl w:ilvl="4" w:tplc="677C9F3E">
      <w:start w:val="1"/>
      <w:numFmt w:val="bullet"/>
      <w:lvlText w:val="o"/>
      <w:lvlJc w:val="left"/>
      <w:pPr>
        <w:ind w:left="3600" w:hanging="360"/>
      </w:pPr>
      <w:rPr>
        <w:rFonts w:ascii="Courier New" w:hAnsi="Courier New" w:cs="Courier New" w:hint="default"/>
      </w:rPr>
    </w:lvl>
    <w:lvl w:ilvl="5" w:tplc="AB96341A">
      <w:start w:val="1"/>
      <w:numFmt w:val="bullet"/>
      <w:lvlText w:val=""/>
      <w:lvlJc w:val="left"/>
      <w:pPr>
        <w:ind w:left="4320" w:hanging="360"/>
      </w:pPr>
      <w:rPr>
        <w:rFonts w:ascii="Wingdings" w:hAnsi="Wingdings" w:hint="default"/>
      </w:rPr>
    </w:lvl>
    <w:lvl w:ilvl="6" w:tplc="3B8CFCA6">
      <w:start w:val="1"/>
      <w:numFmt w:val="bullet"/>
      <w:lvlText w:val=""/>
      <w:lvlJc w:val="left"/>
      <w:pPr>
        <w:ind w:left="5040" w:hanging="360"/>
      </w:pPr>
      <w:rPr>
        <w:rFonts w:ascii="Symbol" w:hAnsi="Symbol" w:hint="default"/>
      </w:rPr>
    </w:lvl>
    <w:lvl w:ilvl="7" w:tplc="32EAACD6">
      <w:start w:val="1"/>
      <w:numFmt w:val="bullet"/>
      <w:lvlText w:val="o"/>
      <w:lvlJc w:val="left"/>
      <w:pPr>
        <w:ind w:left="5760" w:hanging="360"/>
      </w:pPr>
      <w:rPr>
        <w:rFonts w:ascii="Courier New" w:hAnsi="Courier New" w:cs="Courier New" w:hint="default"/>
      </w:rPr>
    </w:lvl>
    <w:lvl w:ilvl="8" w:tplc="265CED2A">
      <w:start w:val="1"/>
      <w:numFmt w:val="bullet"/>
      <w:lvlText w:val=""/>
      <w:lvlJc w:val="left"/>
      <w:pPr>
        <w:ind w:left="6480" w:hanging="360"/>
      </w:pPr>
      <w:rPr>
        <w:rFonts w:ascii="Wingdings" w:hAnsi="Wingdings" w:hint="default"/>
      </w:rPr>
    </w:lvl>
  </w:abstractNum>
  <w:abstractNum w:abstractNumId="26" w15:restartNumberingAfterBreak="0">
    <w:nsid w:val="6773648D"/>
    <w:multiLevelType w:val="multilevel"/>
    <w:tmpl w:val="5A248780"/>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720" w:hanging="720"/>
      </w:pPr>
      <w:rPr>
        <w:rFonts w:cs="Times New Roman"/>
        <w:sz w:val="24"/>
        <w:szCs w:val="24"/>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7" w15:restartNumberingAfterBreak="0">
    <w:nsid w:val="6FD5028A"/>
    <w:multiLevelType w:val="multilevel"/>
    <w:tmpl w:val="503C9B7E"/>
    <w:lvl w:ilvl="0">
      <w:start w:val="1"/>
      <w:numFmt w:val="decimal"/>
      <w:lvlText w:val="K%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45A7A4F"/>
    <w:multiLevelType w:val="hybridMultilevel"/>
    <w:tmpl w:val="15FA6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6"/>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5"/>
  </w:num>
  <w:num w:numId="8">
    <w:abstractNumId w:val="0"/>
  </w:num>
  <w:num w:numId="9">
    <w:abstractNumId w:val="0"/>
  </w:num>
  <w:num w:numId="10">
    <w:abstractNumId w:val="18"/>
  </w:num>
  <w:num w:numId="11">
    <w:abstractNumId w:val="14"/>
  </w:num>
  <w:num w:numId="12">
    <w:abstractNumId w:val="22"/>
  </w:num>
  <w:num w:numId="13">
    <w:abstractNumId w:val="24"/>
  </w:num>
  <w:num w:numId="14">
    <w:abstractNumId w:val="5"/>
  </w:num>
  <w:num w:numId="15">
    <w:abstractNumId w:val="4"/>
  </w:num>
  <w:num w:numId="16">
    <w:abstractNumId w:val="11"/>
  </w:num>
  <w:num w:numId="17">
    <w:abstractNumId w:val="3"/>
  </w:num>
  <w:num w:numId="18">
    <w:abstractNumId w:val="12"/>
  </w:num>
  <w:num w:numId="19">
    <w:abstractNumId w:val="1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7"/>
  </w:num>
  <w:num w:numId="26">
    <w:abstractNumId w:val="8"/>
  </w:num>
  <w:num w:numId="27">
    <w:abstractNumId w:val="13"/>
  </w:num>
  <w:num w:numId="28">
    <w:abstractNumId w:val="2"/>
  </w:num>
  <w:num w:numId="29">
    <w:abstractNumId w:val="23"/>
  </w:num>
  <w:num w:numId="30">
    <w:abstractNumId w:val="1"/>
  </w:num>
  <w:num w:numId="31">
    <w:abstractNumId w:val="7"/>
  </w:num>
  <w:num w:numId="32">
    <w:abstractNumId w:val="6"/>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90"/>
    <w:rsid w:val="0000449A"/>
    <w:rsid w:val="00063CC1"/>
    <w:rsid w:val="000A42D5"/>
    <w:rsid w:val="000C520D"/>
    <w:rsid w:val="002A2DAD"/>
    <w:rsid w:val="00316ADA"/>
    <w:rsid w:val="003E79A5"/>
    <w:rsid w:val="004C658F"/>
    <w:rsid w:val="004F17E0"/>
    <w:rsid w:val="00545200"/>
    <w:rsid w:val="006A7EDC"/>
    <w:rsid w:val="00771745"/>
    <w:rsid w:val="00776A21"/>
    <w:rsid w:val="00947CA0"/>
    <w:rsid w:val="00A13690"/>
    <w:rsid w:val="00A17E28"/>
    <w:rsid w:val="00C1343D"/>
    <w:rsid w:val="00C6787B"/>
    <w:rsid w:val="00D62B40"/>
    <w:rsid w:val="00EC3F05"/>
    <w:rsid w:val="00EE37F3"/>
    <w:rsid w:val="00F769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868F8"/>
  <w15:chartTrackingRefBased/>
  <w15:docId w15:val="{2D295986-07BE-4978-ABB6-2522FEBCB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5"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1"/>
    <w:basedOn w:val="Normln"/>
    <w:next w:val="Normln"/>
    <w:link w:val="Nadpis1Char"/>
    <w:qFormat/>
    <w:rsid w:val="00A13690"/>
    <w:pPr>
      <w:keepNext/>
      <w:pageBreakBefore/>
      <w:autoSpaceDE w:val="0"/>
      <w:autoSpaceDN w:val="0"/>
      <w:adjustRightInd w:val="0"/>
      <w:spacing w:after="120" w:line="240" w:lineRule="auto"/>
      <w:ind w:left="432" w:hanging="432"/>
      <w:outlineLvl w:val="0"/>
    </w:pPr>
    <w:rPr>
      <w:rFonts w:eastAsiaTheme="minorEastAsia" w:cs="Times New Roman"/>
      <w:b/>
      <w:color w:val="A40000"/>
      <w:sz w:val="28"/>
      <w:szCs w:val="28"/>
      <w:lang w:eastAsia="cs-CZ"/>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F"/>
    <w:basedOn w:val="Normln"/>
    <w:next w:val="Normln-Odstavec"/>
    <w:link w:val="Nadpis2Char"/>
    <w:uiPriority w:val="99"/>
    <w:qFormat/>
    <w:rsid w:val="00A13690"/>
    <w:pPr>
      <w:keepNext/>
      <w:numPr>
        <w:ilvl w:val="1"/>
        <w:numId w:val="1"/>
      </w:numPr>
      <w:tabs>
        <w:tab w:val="left" w:pos="1418"/>
      </w:tabs>
      <w:spacing w:before="240" w:after="60" w:line="240" w:lineRule="auto"/>
      <w:outlineLvl w:val="1"/>
    </w:pPr>
    <w:rPr>
      <w:rFonts w:ascii="Arial" w:eastAsia="MS ??" w:hAnsi="Arial" w:cs="Arial"/>
      <w:b/>
      <w:i/>
      <w:iCs/>
      <w:sz w:val="24"/>
      <w:szCs w:val="28"/>
      <w:lang w:eastAsia="cs-CZ"/>
    </w:rPr>
  </w:style>
  <w:style w:type="paragraph" w:styleId="Nadpis3">
    <w:name w:val="heading 3"/>
    <w:aliases w:val="Záhlaví 3,V_Head3,V_Head31,V_Head32,Podkapitola2,ASAPHeading 3,PA Minor Section,H3,Nadpis 3T,Sub Paragraph,h3,H3-Heading 3,l3.3,l3,Titre 3,3,Bold Head,bh,Titolo3,título 3,título 31,título 32,título 33,título 34,list 3,list3,hoofdstuk 1.1.1,H31"/>
    <w:basedOn w:val="Normln"/>
    <w:next w:val="Normln"/>
    <w:link w:val="Nadpis3Char"/>
    <w:uiPriority w:val="99"/>
    <w:qFormat/>
    <w:rsid w:val="00A13690"/>
    <w:pPr>
      <w:keepNext/>
      <w:numPr>
        <w:ilvl w:val="2"/>
        <w:numId w:val="1"/>
      </w:numPr>
      <w:spacing w:before="240" w:after="60" w:line="240" w:lineRule="auto"/>
      <w:outlineLvl w:val="2"/>
    </w:pPr>
    <w:rPr>
      <w:rFonts w:eastAsia="MS ??" w:cstheme="minorHAnsi"/>
      <w:b/>
      <w:szCs w:val="26"/>
      <w:lang w:eastAsia="cs-CZ"/>
    </w:rPr>
  </w:style>
  <w:style w:type="paragraph" w:styleId="Nadpis4">
    <w:name w:val="heading 4"/>
    <w:aliases w:val="Desky"/>
    <w:basedOn w:val="Normln"/>
    <w:next w:val="Normln"/>
    <w:link w:val="Nadpis4Char"/>
    <w:uiPriority w:val="9"/>
    <w:unhideWhenUsed/>
    <w:qFormat/>
    <w:rsid w:val="00A13690"/>
    <w:pPr>
      <w:keepNext/>
      <w:keepLines/>
      <w:spacing w:before="200" w:after="0" w:line="276" w:lineRule="auto"/>
      <w:ind w:left="864" w:hanging="864"/>
      <w:outlineLvl w:val="3"/>
    </w:pPr>
    <w:rPr>
      <w:rFonts w:ascii="Cambria" w:eastAsiaTheme="minorEastAsia" w:hAnsi="Cambria" w:cs="Times New Roman"/>
      <w:b/>
      <w:bCs/>
      <w:i/>
      <w:iCs/>
      <w:color w:val="4F81BD"/>
    </w:rPr>
  </w:style>
  <w:style w:type="paragraph" w:styleId="Nadpis5">
    <w:name w:val="heading 5"/>
    <w:aliases w:val="tabulka"/>
    <w:basedOn w:val="Normln"/>
    <w:next w:val="Normln"/>
    <w:link w:val="Nadpis5Char"/>
    <w:unhideWhenUsed/>
    <w:qFormat/>
    <w:rsid w:val="00A13690"/>
    <w:pPr>
      <w:keepNext/>
      <w:keepLines/>
      <w:spacing w:before="200" w:after="0" w:line="276" w:lineRule="auto"/>
      <w:ind w:left="1008" w:hanging="1008"/>
      <w:jc w:val="both"/>
      <w:outlineLvl w:val="4"/>
    </w:pPr>
    <w:rPr>
      <w:rFonts w:eastAsiaTheme="minorEastAsia" w:cs="Times New Roman"/>
      <w:b/>
      <w:sz w:val="20"/>
      <w:szCs w:val="24"/>
      <w:lang w:eastAsia="cs-CZ"/>
    </w:rPr>
  </w:style>
  <w:style w:type="paragraph" w:styleId="Nadpis6">
    <w:name w:val="heading 6"/>
    <w:aliases w:val="Odstavec"/>
    <w:basedOn w:val="Normln"/>
    <w:next w:val="Normln"/>
    <w:link w:val="Nadpis6Char"/>
    <w:uiPriority w:val="9"/>
    <w:unhideWhenUsed/>
    <w:qFormat/>
    <w:rsid w:val="00A13690"/>
    <w:pPr>
      <w:spacing w:before="120" w:after="60" w:line="276" w:lineRule="auto"/>
      <w:ind w:left="1152" w:hanging="1152"/>
      <w:jc w:val="both"/>
      <w:outlineLvl w:val="5"/>
    </w:pPr>
    <w:rPr>
      <w:rFonts w:eastAsiaTheme="minorEastAsia" w:cs="Times New Roman"/>
      <w:sz w:val="20"/>
      <w:szCs w:val="24"/>
      <w:lang w:eastAsia="cs-CZ"/>
    </w:rPr>
  </w:style>
  <w:style w:type="paragraph" w:styleId="Nadpis7">
    <w:name w:val="heading 7"/>
    <w:aliases w:val="ASAPHeading 7,H7"/>
    <w:basedOn w:val="Normln"/>
    <w:next w:val="Normln"/>
    <w:link w:val="Nadpis7Char"/>
    <w:uiPriority w:val="9"/>
    <w:unhideWhenUsed/>
    <w:qFormat/>
    <w:rsid w:val="00A13690"/>
    <w:pPr>
      <w:spacing w:before="60" w:after="60" w:line="240" w:lineRule="auto"/>
      <w:ind w:left="1296" w:hanging="1296"/>
      <w:outlineLvl w:val="6"/>
    </w:pPr>
    <w:rPr>
      <w:rFonts w:eastAsiaTheme="minorEastAsia" w:cs="Times New Roman"/>
      <w:sz w:val="18"/>
      <w:szCs w:val="18"/>
      <w:lang w:eastAsia="cs-CZ"/>
    </w:rPr>
  </w:style>
  <w:style w:type="paragraph" w:styleId="Nadpis8">
    <w:name w:val="heading 8"/>
    <w:aliases w:val="ASAPHeading 8,H8"/>
    <w:basedOn w:val="Normln"/>
    <w:next w:val="Normln"/>
    <w:link w:val="Nadpis8Char"/>
    <w:uiPriority w:val="9"/>
    <w:unhideWhenUsed/>
    <w:qFormat/>
    <w:rsid w:val="00A13690"/>
    <w:pPr>
      <w:keepNext/>
      <w:keepLines/>
      <w:spacing w:before="200" w:after="0" w:line="276" w:lineRule="auto"/>
      <w:ind w:left="1440" w:hanging="1440"/>
      <w:jc w:val="both"/>
      <w:outlineLvl w:val="7"/>
    </w:pPr>
    <w:rPr>
      <w:rFonts w:ascii="Cambria" w:eastAsiaTheme="minorEastAsia" w:hAnsi="Cambria" w:cs="Times New Roman"/>
      <w:color w:val="404040"/>
      <w:sz w:val="20"/>
      <w:szCs w:val="20"/>
      <w:lang w:eastAsia="cs-CZ"/>
    </w:rPr>
  </w:style>
  <w:style w:type="paragraph" w:styleId="Nadpis9">
    <w:name w:val="heading 9"/>
    <w:aliases w:val="ASAPHeading 9,H9,h9,heading9,Příloha"/>
    <w:basedOn w:val="Normln"/>
    <w:next w:val="Normln"/>
    <w:link w:val="Nadpis9Char"/>
    <w:uiPriority w:val="9"/>
    <w:unhideWhenUsed/>
    <w:qFormat/>
    <w:rsid w:val="00A13690"/>
    <w:pPr>
      <w:keepNext/>
      <w:keepLines/>
      <w:spacing w:before="200" w:after="0" w:line="276" w:lineRule="auto"/>
      <w:ind w:left="1584" w:hanging="1584"/>
      <w:jc w:val="both"/>
      <w:outlineLvl w:val="8"/>
    </w:pPr>
    <w:rPr>
      <w:rFonts w:ascii="Cambria" w:eastAsiaTheme="minorEastAsia" w:hAnsi="Cambria" w:cs="Times New Roman"/>
      <w:i/>
      <w:iCs/>
      <w:color w:val="404040"/>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basedOn w:val="Standardnpsmoodstavce"/>
    <w:link w:val="Nadpis1"/>
    <w:rsid w:val="00A13690"/>
    <w:rPr>
      <w:rFonts w:eastAsiaTheme="minorEastAsia" w:cs="Times New Roman"/>
      <w:b/>
      <w:color w:val="A40000"/>
      <w:sz w:val="28"/>
      <w:szCs w:val="28"/>
      <w:lang w:eastAsia="cs-CZ"/>
    </w:rPr>
  </w:style>
  <w:style w:type="paragraph" w:customStyle="1" w:styleId="Normln-Odstavec">
    <w:name w:val="Normální - Odstavec"/>
    <w:basedOn w:val="Normln"/>
    <w:link w:val="Normln-OdstavecCharChar"/>
    <w:uiPriority w:val="99"/>
    <w:rsid w:val="00A13690"/>
    <w:pPr>
      <w:numPr>
        <w:ilvl w:val="3"/>
        <w:numId w:val="1"/>
      </w:numPr>
      <w:spacing w:after="120" w:line="240" w:lineRule="auto"/>
      <w:jc w:val="both"/>
    </w:pPr>
    <w:rPr>
      <w:rFonts w:ascii="Times New Roman" w:eastAsia="MS ??" w:hAnsi="Times New Roman" w:cs="Times New Roman"/>
      <w:szCs w:val="24"/>
    </w:rPr>
  </w:style>
  <w:style w:type="character" w:customStyle="1" w:styleId="Normln-OdstavecCharChar">
    <w:name w:val="Normální - Odstavec Char Char"/>
    <w:link w:val="Normln-Odstavec"/>
    <w:uiPriority w:val="99"/>
    <w:locked/>
    <w:rsid w:val="00A13690"/>
    <w:rPr>
      <w:rFonts w:ascii="Times New Roman" w:eastAsia="MS ??" w:hAnsi="Times New Roman" w:cs="Times New Roman"/>
      <w:szCs w:val="24"/>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basedOn w:val="Standardnpsmoodstavce"/>
    <w:link w:val="Nadpis2"/>
    <w:uiPriority w:val="99"/>
    <w:rsid w:val="00A13690"/>
    <w:rPr>
      <w:rFonts w:ascii="Arial" w:eastAsia="MS ??" w:hAnsi="Arial" w:cs="Arial"/>
      <w:b/>
      <w:i/>
      <w:iCs/>
      <w:sz w:val="24"/>
      <w:szCs w:val="28"/>
      <w:lang w:eastAsia="cs-CZ"/>
    </w:rPr>
  </w:style>
  <w:style w:type="character" w:customStyle="1" w:styleId="Nadpis3Char">
    <w:name w:val="Nadpis 3 Char"/>
    <w:aliases w:val="Záhlaví 3 Char,V_Head3 Char,V_Head31 Char,V_Head32 Char,Podkapitola2 Char,ASAPHeading 3 Char,PA Minor Section Char,H3 Char,Nadpis 3T Char,Sub Paragraph Char,h3 Char,H3-Heading 3 Char,l3.3 Char,l3 Char,Titre 3 Char,3 Char,Bold Head Char"/>
    <w:basedOn w:val="Standardnpsmoodstavce"/>
    <w:link w:val="Nadpis3"/>
    <w:uiPriority w:val="99"/>
    <w:rsid w:val="00A13690"/>
    <w:rPr>
      <w:rFonts w:eastAsia="MS ??" w:cstheme="minorHAnsi"/>
      <w:b/>
      <w:szCs w:val="26"/>
      <w:lang w:eastAsia="cs-CZ"/>
    </w:rPr>
  </w:style>
  <w:style w:type="character" w:customStyle="1" w:styleId="Nadpis4Char">
    <w:name w:val="Nadpis 4 Char"/>
    <w:aliases w:val="Desky Char"/>
    <w:basedOn w:val="Standardnpsmoodstavce"/>
    <w:link w:val="Nadpis4"/>
    <w:uiPriority w:val="9"/>
    <w:rsid w:val="00A13690"/>
    <w:rPr>
      <w:rFonts w:ascii="Cambria" w:eastAsiaTheme="minorEastAsia" w:hAnsi="Cambria" w:cs="Times New Roman"/>
      <w:b/>
      <w:bCs/>
      <w:i/>
      <w:iCs/>
      <w:color w:val="4F81BD"/>
    </w:rPr>
  </w:style>
  <w:style w:type="character" w:customStyle="1" w:styleId="Nadpis5Char">
    <w:name w:val="Nadpis 5 Char"/>
    <w:aliases w:val="tabulka Char"/>
    <w:basedOn w:val="Standardnpsmoodstavce"/>
    <w:link w:val="Nadpis5"/>
    <w:rsid w:val="00A13690"/>
    <w:rPr>
      <w:rFonts w:eastAsiaTheme="minorEastAsia" w:cs="Times New Roman"/>
      <w:b/>
      <w:sz w:val="20"/>
      <w:szCs w:val="24"/>
      <w:lang w:eastAsia="cs-CZ"/>
    </w:rPr>
  </w:style>
  <w:style w:type="character" w:customStyle="1" w:styleId="Nadpis6Char">
    <w:name w:val="Nadpis 6 Char"/>
    <w:aliases w:val="Odstavec Char"/>
    <w:basedOn w:val="Standardnpsmoodstavce"/>
    <w:link w:val="Nadpis6"/>
    <w:uiPriority w:val="9"/>
    <w:rsid w:val="00A13690"/>
    <w:rPr>
      <w:rFonts w:eastAsiaTheme="minorEastAsia" w:cs="Times New Roman"/>
      <w:sz w:val="20"/>
      <w:szCs w:val="24"/>
      <w:lang w:eastAsia="cs-CZ"/>
    </w:rPr>
  </w:style>
  <w:style w:type="character" w:customStyle="1" w:styleId="Nadpis7Char">
    <w:name w:val="Nadpis 7 Char"/>
    <w:aliases w:val="ASAPHeading 7 Char,H7 Char"/>
    <w:basedOn w:val="Standardnpsmoodstavce"/>
    <w:link w:val="Nadpis7"/>
    <w:uiPriority w:val="9"/>
    <w:rsid w:val="00A13690"/>
    <w:rPr>
      <w:rFonts w:eastAsiaTheme="minorEastAsia" w:cs="Times New Roman"/>
      <w:sz w:val="18"/>
      <w:szCs w:val="18"/>
      <w:lang w:eastAsia="cs-CZ"/>
    </w:rPr>
  </w:style>
  <w:style w:type="character" w:customStyle="1" w:styleId="Nadpis8Char">
    <w:name w:val="Nadpis 8 Char"/>
    <w:aliases w:val="ASAPHeading 8 Char,H8 Char"/>
    <w:basedOn w:val="Standardnpsmoodstavce"/>
    <w:link w:val="Nadpis8"/>
    <w:uiPriority w:val="9"/>
    <w:rsid w:val="00A13690"/>
    <w:rPr>
      <w:rFonts w:ascii="Cambria" w:eastAsiaTheme="minorEastAsia" w:hAnsi="Cambria" w:cs="Times New Roman"/>
      <w:color w:val="404040"/>
      <w:sz w:val="20"/>
      <w:szCs w:val="20"/>
      <w:lang w:eastAsia="cs-CZ"/>
    </w:rPr>
  </w:style>
  <w:style w:type="character" w:customStyle="1" w:styleId="Nadpis9Char">
    <w:name w:val="Nadpis 9 Char"/>
    <w:aliases w:val="ASAPHeading 9 Char,H9 Char,h9 Char,heading9 Char,Příloha Char"/>
    <w:basedOn w:val="Standardnpsmoodstavce"/>
    <w:link w:val="Nadpis9"/>
    <w:uiPriority w:val="9"/>
    <w:rsid w:val="00A13690"/>
    <w:rPr>
      <w:rFonts w:ascii="Cambria" w:eastAsiaTheme="minorEastAsia" w:hAnsi="Cambria" w:cs="Times New Roman"/>
      <w:i/>
      <w:iCs/>
      <w:color w:val="404040"/>
      <w:sz w:val="20"/>
      <w:szCs w:val="20"/>
      <w:lang w:eastAsia="cs-CZ"/>
    </w:rPr>
  </w:style>
  <w:style w:type="paragraph" w:customStyle="1" w:styleId="Normln-Psmeno">
    <w:name w:val="Normální - Písmeno"/>
    <w:basedOn w:val="Normln"/>
    <w:uiPriority w:val="99"/>
    <w:rsid w:val="00A13690"/>
    <w:pPr>
      <w:numPr>
        <w:ilvl w:val="4"/>
        <w:numId w:val="1"/>
      </w:numPr>
      <w:spacing w:after="120" w:line="240" w:lineRule="auto"/>
      <w:jc w:val="both"/>
    </w:pPr>
    <w:rPr>
      <w:rFonts w:ascii="Times New Roman" w:eastAsia="MS ??" w:hAnsi="Times New Roman" w:cs="Times New Roman"/>
      <w:szCs w:val="24"/>
      <w:lang w:eastAsia="cs-CZ"/>
    </w:rPr>
  </w:style>
  <w:style w:type="paragraph" w:customStyle="1" w:styleId="Normln-msk">
    <w:name w:val="Normální - Římská"/>
    <w:basedOn w:val="Normln"/>
    <w:uiPriority w:val="99"/>
    <w:rsid w:val="00A13690"/>
    <w:pPr>
      <w:numPr>
        <w:ilvl w:val="5"/>
        <w:numId w:val="1"/>
      </w:numPr>
      <w:tabs>
        <w:tab w:val="clear" w:pos="2007"/>
        <w:tab w:val="left" w:pos="1985"/>
      </w:tabs>
      <w:spacing w:after="120" w:line="240" w:lineRule="auto"/>
      <w:jc w:val="both"/>
    </w:pPr>
    <w:rPr>
      <w:rFonts w:ascii="Times New Roman" w:eastAsia="MS ??" w:hAnsi="Times New Roman" w:cs="Times New Roman"/>
      <w:szCs w:val="24"/>
    </w:rPr>
  </w:style>
  <w:style w:type="character" w:styleId="Hypertextovodkaz">
    <w:name w:val="Hyperlink"/>
    <w:uiPriority w:val="99"/>
    <w:unhideWhenUsed/>
    <w:rsid w:val="00A13690"/>
    <w:rPr>
      <w:color w:val="0000FF"/>
      <w:u w:val="single"/>
    </w:rPr>
  </w:style>
  <w:style w:type="character" w:styleId="Zdraznn">
    <w:name w:val="Emphasis"/>
    <w:qFormat/>
    <w:rsid w:val="00A13690"/>
    <w:rPr>
      <w:i/>
      <w:iCs/>
      <w:color w:val="5A5A5A"/>
    </w:rPr>
  </w:style>
  <w:style w:type="character" w:customStyle="1" w:styleId="Nadpis1Char1">
    <w:name w:val="Nadpis 1 Char1"/>
    <w:aliases w:val="Kapitola Char1,F8 Char1,Kapitola1 Char1,Kapitola2 Char1,Kapitola3 Char1,Kapitola4 Char1,Kapitola5 Char1,Kapitola11 Char1,Kapitola21 Char1,Kapitola31 Char1,Kapitola41 Char1,Kapitola6 Char1,Kapitola12 Char1,Kapitola22 Char1,Kapitola32 Char1"/>
    <w:basedOn w:val="Standardnpsmoodstavce"/>
    <w:rsid w:val="00A13690"/>
    <w:rPr>
      <w:rFonts w:asciiTheme="majorHAnsi" w:eastAsiaTheme="majorEastAsia" w:hAnsiTheme="majorHAnsi" w:cstheme="majorBidi"/>
      <w:color w:val="2E74B5" w:themeColor="accent1" w:themeShade="BF"/>
      <w:sz w:val="32"/>
      <w:szCs w:val="32"/>
    </w:rPr>
  </w:style>
  <w:style w:type="paragraph" w:styleId="Obsah1">
    <w:name w:val="toc 1"/>
    <w:basedOn w:val="Normln"/>
    <w:next w:val="Normln"/>
    <w:autoRedefine/>
    <w:uiPriority w:val="39"/>
    <w:unhideWhenUsed/>
    <w:rsid w:val="00A13690"/>
    <w:pPr>
      <w:tabs>
        <w:tab w:val="left" w:pos="440"/>
        <w:tab w:val="right" w:leader="dot" w:pos="9396"/>
      </w:tabs>
      <w:spacing w:before="120" w:after="120" w:line="240" w:lineRule="auto"/>
    </w:pPr>
    <w:rPr>
      <w:rFonts w:eastAsiaTheme="minorEastAsia" w:cstheme="minorHAnsi"/>
      <w:b/>
      <w:bCs/>
      <w:caps/>
      <w:sz w:val="20"/>
      <w:szCs w:val="20"/>
      <w:lang w:eastAsia="cs-CZ"/>
    </w:rPr>
  </w:style>
  <w:style w:type="paragraph" w:styleId="Obsah7">
    <w:name w:val="toc 7"/>
    <w:basedOn w:val="Normln"/>
    <w:next w:val="Normln"/>
    <w:autoRedefine/>
    <w:uiPriority w:val="39"/>
    <w:unhideWhenUsed/>
    <w:rsid w:val="00A13690"/>
    <w:pPr>
      <w:spacing w:after="0" w:line="240" w:lineRule="auto"/>
      <w:ind w:left="1320"/>
    </w:pPr>
    <w:rPr>
      <w:rFonts w:eastAsiaTheme="minorEastAsia" w:cstheme="minorHAnsi"/>
      <w:sz w:val="18"/>
      <w:szCs w:val="18"/>
      <w:lang w:eastAsia="cs-CZ"/>
    </w:rPr>
  </w:style>
  <w:style w:type="paragraph" w:styleId="Textpoznpodarou">
    <w:name w:val="footnote text"/>
    <w:basedOn w:val="Normln"/>
    <w:link w:val="TextpoznpodarouChar"/>
    <w:uiPriority w:val="99"/>
    <w:semiHidden/>
    <w:unhideWhenUsed/>
    <w:rsid w:val="00A13690"/>
    <w:pPr>
      <w:spacing w:after="0" w:line="240" w:lineRule="auto"/>
    </w:pPr>
    <w:rPr>
      <w:rFonts w:eastAsiaTheme="minorEastAsia"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A13690"/>
    <w:rPr>
      <w:rFonts w:eastAsiaTheme="minorEastAsia" w:cs="Times New Roman"/>
      <w:sz w:val="20"/>
      <w:szCs w:val="20"/>
      <w:lang w:eastAsia="cs-CZ"/>
    </w:rPr>
  </w:style>
  <w:style w:type="character" w:customStyle="1" w:styleId="TextkomenteChar">
    <w:name w:val="Text komentáře Char"/>
    <w:basedOn w:val="Standardnpsmoodstavce"/>
    <w:link w:val="Textkomente"/>
    <w:uiPriority w:val="99"/>
    <w:rsid w:val="00A13690"/>
    <w:rPr>
      <w:rFonts w:eastAsia="Calibri" w:cs="Times New Roman"/>
      <w:sz w:val="20"/>
      <w:szCs w:val="20"/>
    </w:rPr>
  </w:style>
  <w:style w:type="paragraph" w:styleId="Textkomente">
    <w:name w:val="annotation text"/>
    <w:basedOn w:val="Normln"/>
    <w:link w:val="TextkomenteChar"/>
    <w:uiPriority w:val="99"/>
    <w:unhideWhenUsed/>
    <w:rsid w:val="00A13690"/>
    <w:pPr>
      <w:spacing w:line="240" w:lineRule="auto"/>
    </w:pPr>
    <w:rPr>
      <w:rFonts w:eastAsia="Calibri" w:cs="Times New Roman"/>
      <w:sz w:val="20"/>
      <w:szCs w:val="20"/>
    </w:rPr>
  </w:style>
  <w:style w:type="character" w:customStyle="1" w:styleId="ZhlavChar">
    <w:name w:val="Záhlaví Char"/>
    <w:basedOn w:val="Standardnpsmoodstavce"/>
    <w:link w:val="Zhlav"/>
    <w:rsid w:val="00A13690"/>
    <w:rPr>
      <w:rFonts w:eastAsiaTheme="minorEastAsia" w:cs="Times New Roman"/>
      <w:lang w:eastAsia="cs-CZ"/>
    </w:rPr>
  </w:style>
  <w:style w:type="paragraph" w:styleId="Zhlav">
    <w:name w:val="header"/>
    <w:basedOn w:val="Normln"/>
    <w:link w:val="ZhlavChar"/>
    <w:unhideWhenUsed/>
    <w:rsid w:val="00A13690"/>
    <w:pPr>
      <w:tabs>
        <w:tab w:val="center" w:pos="4536"/>
        <w:tab w:val="right" w:pos="9072"/>
      </w:tabs>
      <w:spacing w:after="0" w:line="240" w:lineRule="auto"/>
    </w:pPr>
    <w:rPr>
      <w:rFonts w:eastAsiaTheme="minorEastAsia" w:cs="Times New Roman"/>
      <w:lang w:eastAsia="cs-CZ"/>
    </w:rPr>
  </w:style>
  <w:style w:type="character" w:customStyle="1" w:styleId="ZpatChar">
    <w:name w:val="Zápatí Char"/>
    <w:basedOn w:val="Standardnpsmoodstavce"/>
    <w:link w:val="Zpat"/>
    <w:uiPriority w:val="99"/>
    <w:rsid w:val="00A13690"/>
    <w:rPr>
      <w:rFonts w:eastAsiaTheme="minorEastAsia" w:cs="Times New Roman"/>
      <w:lang w:eastAsia="cs-CZ"/>
    </w:rPr>
  </w:style>
  <w:style w:type="paragraph" w:styleId="Zpat">
    <w:name w:val="footer"/>
    <w:basedOn w:val="Normln"/>
    <w:link w:val="ZpatChar"/>
    <w:uiPriority w:val="99"/>
    <w:unhideWhenUsed/>
    <w:rsid w:val="00A13690"/>
    <w:pPr>
      <w:tabs>
        <w:tab w:val="center" w:pos="4536"/>
        <w:tab w:val="right" w:pos="9072"/>
      </w:tabs>
      <w:spacing w:after="0" w:line="240" w:lineRule="auto"/>
    </w:pPr>
    <w:rPr>
      <w:rFonts w:eastAsiaTheme="minorEastAsia" w:cs="Times New Roman"/>
      <w:lang w:eastAsia="cs-CZ"/>
    </w:rPr>
  </w:style>
  <w:style w:type="character" w:customStyle="1" w:styleId="TitulekChar">
    <w:name w:val="Titulek Char"/>
    <w:aliases w:val="-tabulka Char"/>
    <w:link w:val="Titulek"/>
    <w:uiPriority w:val="35"/>
    <w:locked/>
    <w:rsid w:val="00A13690"/>
    <w:rPr>
      <w:rFonts w:ascii="Times New Roman" w:eastAsia="Times New Roman" w:hAnsi="Times New Roman" w:cs="Times New Roman"/>
      <w:b/>
      <w:color w:val="4F81BD"/>
      <w:sz w:val="18"/>
    </w:rPr>
  </w:style>
  <w:style w:type="paragraph" w:styleId="Titulek">
    <w:name w:val="caption"/>
    <w:aliases w:val="-tabulka"/>
    <w:basedOn w:val="Normln"/>
    <w:next w:val="Normln"/>
    <w:link w:val="TitulekChar"/>
    <w:uiPriority w:val="35"/>
    <w:unhideWhenUsed/>
    <w:qFormat/>
    <w:rsid w:val="00A13690"/>
    <w:pPr>
      <w:spacing w:after="200" w:line="276" w:lineRule="auto"/>
      <w:jc w:val="both"/>
    </w:pPr>
    <w:rPr>
      <w:rFonts w:ascii="Times New Roman" w:eastAsia="Times New Roman" w:hAnsi="Times New Roman" w:cs="Times New Roman"/>
      <w:b/>
      <w:color w:val="4F81BD"/>
      <w:sz w:val="18"/>
    </w:rPr>
  </w:style>
  <w:style w:type="paragraph" w:styleId="Nzev">
    <w:name w:val="Title"/>
    <w:basedOn w:val="Normln"/>
    <w:next w:val="Normln"/>
    <w:link w:val="NzevChar"/>
    <w:uiPriority w:val="10"/>
    <w:qFormat/>
    <w:rsid w:val="00A13690"/>
    <w:pPr>
      <w:keepNext/>
      <w:keepLines/>
      <w:spacing w:before="480" w:after="120" w:line="256" w:lineRule="auto"/>
    </w:pPr>
    <w:rPr>
      <w:rFonts w:ascii="Calibri" w:eastAsia="Calibri" w:hAnsi="Calibri" w:cs="Calibri"/>
      <w:b/>
      <w:sz w:val="72"/>
      <w:szCs w:val="72"/>
      <w:lang w:eastAsia="cs-CZ"/>
    </w:rPr>
  </w:style>
  <w:style w:type="character" w:customStyle="1" w:styleId="NzevChar">
    <w:name w:val="Název Char"/>
    <w:basedOn w:val="Standardnpsmoodstavce"/>
    <w:link w:val="Nzev"/>
    <w:uiPriority w:val="10"/>
    <w:rsid w:val="00A13690"/>
    <w:rPr>
      <w:rFonts w:ascii="Calibri" w:eastAsia="Calibri" w:hAnsi="Calibri" w:cs="Calibri"/>
      <w:b/>
      <w:sz w:val="72"/>
      <w:szCs w:val="72"/>
      <w:lang w:eastAsia="cs-CZ"/>
    </w:rPr>
  </w:style>
  <w:style w:type="paragraph" w:styleId="Podnadpis">
    <w:name w:val="Subtitle"/>
    <w:basedOn w:val="Normln"/>
    <w:next w:val="Normln"/>
    <w:link w:val="PodnadpisChar"/>
    <w:uiPriority w:val="11"/>
    <w:qFormat/>
    <w:rsid w:val="00A13690"/>
    <w:pPr>
      <w:spacing w:before="240" w:after="200" w:line="276" w:lineRule="auto"/>
    </w:pPr>
    <w:rPr>
      <w:rFonts w:ascii="Cambria" w:eastAsia="Cambria" w:hAnsi="Cambria" w:cs="Cambria"/>
      <w:i/>
      <w:color w:val="4F81BD"/>
      <w:sz w:val="24"/>
      <w:szCs w:val="24"/>
      <w:lang w:eastAsia="cs-CZ"/>
    </w:rPr>
  </w:style>
  <w:style w:type="character" w:customStyle="1" w:styleId="PodnadpisChar">
    <w:name w:val="Podnadpis Char"/>
    <w:basedOn w:val="Standardnpsmoodstavce"/>
    <w:link w:val="Podnadpis"/>
    <w:uiPriority w:val="11"/>
    <w:rsid w:val="00A13690"/>
    <w:rPr>
      <w:rFonts w:ascii="Cambria" w:eastAsia="Cambria" w:hAnsi="Cambria" w:cs="Cambria"/>
      <w:i/>
      <w:color w:val="4F81BD"/>
      <w:sz w:val="24"/>
      <w:szCs w:val="24"/>
      <w:lang w:eastAsia="cs-CZ"/>
    </w:rPr>
  </w:style>
  <w:style w:type="character" w:customStyle="1" w:styleId="PedmtkomenteChar">
    <w:name w:val="Předmět komentáře Char"/>
    <w:basedOn w:val="TextkomenteChar"/>
    <w:link w:val="Pedmtkomente"/>
    <w:uiPriority w:val="99"/>
    <w:semiHidden/>
    <w:rsid w:val="00A13690"/>
    <w:rPr>
      <w:rFonts w:eastAsiaTheme="minorEastAsia" w:cs="Times New Roman"/>
      <w:b/>
      <w:bCs/>
      <w:sz w:val="20"/>
      <w:szCs w:val="20"/>
      <w:lang w:eastAsia="cs-CZ"/>
    </w:rPr>
  </w:style>
  <w:style w:type="paragraph" w:styleId="Pedmtkomente">
    <w:name w:val="annotation subject"/>
    <w:basedOn w:val="Textkomente"/>
    <w:next w:val="Textkomente"/>
    <w:link w:val="PedmtkomenteChar"/>
    <w:uiPriority w:val="99"/>
    <w:semiHidden/>
    <w:unhideWhenUsed/>
    <w:rsid w:val="00A13690"/>
    <w:pPr>
      <w:spacing w:after="0"/>
    </w:pPr>
    <w:rPr>
      <w:rFonts w:eastAsiaTheme="minorEastAsia"/>
      <w:b/>
      <w:bCs/>
      <w:lang w:eastAsia="cs-CZ"/>
    </w:rPr>
  </w:style>
  <w:style w:type="character" w:customStyle="1" w:styleId="TextbublinyChar">
    <w:name w:val="Text bubliny Char"/>
    <w:basedOn w:val="Standardnpsmoodstavce"/>
    <w:link w:val="Textbubliny"/>
    <w:uiPriority w:val="99"/>
    <w:semiHidden/>
    <w:rsid w:val="00A13690"/>
    <w:rPr>
      <w:rFonts w:ascii="Segoe UI" w:eastAsiaTheme="minorEastAsia" w:hAnsi="Segoe UI" w:cs="Segoe UI"/>
      <w:sz w:val="18"/>
      <w:szCs w:val="18"/>
      <w:lang w:eastAsia="cs-CZ"/>
    </w:rPr>
  </w:style>
  <w:style w:type="paragraph" w:styleId="Textbubliny">
    <w:name w:val="Balloon Text"/>
    <w:basedOn w:val="Normln"/>
    <w:link w:val="TextbublinyChar"/>
    <w:uiPriority w:val="99"/>
    <w:semiHidden/>
    <w:unhideWhenUsed/>
    <w:rsid w:val="00A13690"/>
    <w:pPr>
      <w:spacing w:after="0" w:line="240" w:lineRule="auto"/>
    </w:pPr>
    <w:rPr>
      <w:rFonts w:ascii="Segoe UI" w:eastAsiaTheme="minorEastAsia" w:hAnsi="Segoe UI" w:cs="Segoe UI"/>
      <w:sz w:val="18"/>
      <w:szCs w:val="18"/>
      <w:lang w:eastAsia="cs-CZ"/>
    </w:rPr>
  </w:style>
  <w:style w:type="character" w:customStyle="1" w:styleId="BezmezerChar">
    <w:name w:val="Bez mezer Char"/>
    <w:aliases w:val="Normal tučny Char"/>
    <w:basedOn w:val="Standardnpsmoodstavce"/>
    <w:link w:val="Bezmezer"/>
    <w:uiPriority w:val="1"/>
    <w:locked/>
    <w:rsid w:val="00A13690"/>
    <w:rPr>
      <w:rFonts w:ascii="Calibri" w:eastAsia="Times New Roman" w:hAnsi="Calibri" w:cs="Calibri"/>
      <w:b/>
      <w:sz w:val="20"/>
      <w:szCs w:val="24"/>
    </w:rPr>
  </w:style>
  <w:style w:type="paragraph" w:styleId="Bezmezer">
    <w:name w:val="No Spacing"/>
    <w:aliases w:val="Normal tučny"/>
    <w:basedOn w:val="Normln"/>
    <w:next w:val="Normln"/>
    <w:link w:val="BezmezerChar"/>
    <w:uiPriority w:val="1"/>
    <w:qFormat/>
    <w:rsid w:val="00A13690"/>
    <w:pPr>
      <w:spacing w:before="120" w:after="60" w:line="276" w:lineRule="auto"/>
      <w:jc w:val="both"/>
    </w:pPr>
    <w:rPr>
      <w:rFonts w:ascii="Calibri" w:eastAsia="Times New Roman" w:hAnsi="Calibri" w:cs="Calibri"/>
      <w:b/>
      <w:sz w:val="20"/>
      <w:szCs w:val="24"/>
    </w:r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NAKIT List Paragraph Char"/>
    <w:link w:val="Odstavecseseznamem"/>
    <w:uiPriority w:val="34"/>
    <w:qFormat/>
    <w:locked/>
    <w:rsid w:val="00A13690"/>
    <w:rPr>
      <w:szCs w:val="24"/>
    </w:rPr>
  </w:style>
  <w:style w:type="paragraph" w:styleId="Odstavecseseznamem">
    <w:name w:val="List Paragraph"/>
    <w:aliases w:val="Odstavec se seznamem a odrážkou,1 úroveň Odstavec se seznamem,List Paragraph (Czech Tourism),Nad,Odstavec cíl se seznamem,Odstavec se seznamem5,Odstavec_muj,NAKIT List Paragraph,Reference List,_Odstavec se seznamem"/>
    <w:basedOn w:val="Normln"/>
    <w:link w:val="OdstavecseseznamemChar"/>
    <w:uiPriority w:val="34"/>
    <w:qFormat/>
    <w:rsid w:val="00A13690"/>
    <w:pPr>
      <w:spacing w:after="60" w:line="276" w:lineRule="auto"/>
      <w:ind w:left="720"/>
      <w:contextualSpacing/>
      <w:jc w:val="both"/>
    </w:pPr>
    <w:rPr>
      <w:szCs w:val="24"/>
    </w:rPr>
  </w:style>
  <w:style w:type="character" w:customStyle="1" w:styleId="TabulkaChar">
    <w:name w:val="Tabulka Char"/>
    <w:basedOn w:val="Standardnpsmoodstavce"/>
    <w:link w:val="Tabulka"/>
    <w:qFormat/>
    <w:locked/>
    <w:rsid w:val="00A13690"/>
    <w:rPr>
      <w:rFonts w:ascii="Times New Roman" w:eastAsia="Times New Roman" w:hAnsi="Times New Roman" w:cs="Times New Roman"/>
      <w:sz w:val="18"/>
      <w:szCs w:val="18"/>
    </w:rPr>
  </w:style>
  <w:style w:type="paragraph" w:customStyle="1" w:styleId="Tabulka">
    <w:name w:val="Tabulka"/>
    <w:basedOn w:val="Nadpis7"/>
    <w:link w:val="TabulkaChar"/>
    <w:qFormat/>
    <w:rsid w:val="00A13690"/>
    <w:pPr>
      <w:ind w:left="0" w:firstLine="0"/>
    </w:pPr>
    <w:rPr>
      <w:rFonts w:ascii="Times New Roman" w:eastAsia="Times New Roman" w:hAnsi="Times New Roman"/>
      <w:lang w:eastAsia="en-US"/>
    </w:rPr>
  </w:style>
  <w:style w:type="character" w:customStyle="1" w:styleId="odrka1odsazenChar">
    <w:name w:val="odrážka 1 odsazení Char"/>
    <w:basedOn w:val="Standardnpsmoodstavce"/>
    <w:link w:val="odrka1odsazen"/>
    <w:locked/>
    <w:rsid w:val="00A13690"/>
    <w:rPr>
      <w:rFonts w:ascii="Segoe UI" w:eastAsia="Times New Roman" w:hAnsi="Segoe UI" w:cs="Segoe UI"/>
      <w:sz w:val="20"/>
      <w:szCs w:val="20"/>
    </w:rPr>
  </w:style>
  <w:style w:type="paragraph" w:customStyle="1" w:styleId="odrka1odsazen">
    <w:name w:val="odrážka 1 odsazení"/>
    <w:basedOn w:val="Normln"/>
    <w:link w:val="odrka1odsazenChar"/>
    <w:qFormat/>
    <w:rsid w:val="00A13690"/>
    <w:pPr>
      <w:numPr>
        <w:numId w:val="6"/>
      </w:numPr>
      <w:spacing w:after="120" w:line="264" w:lineRule="auto"/>
      <w:ind w:left="1066" w:hanging="357"/>
      <w:jc w:val="both"/>
    </w:pPr>
    <w:rPr>
      <w:rFonts w:ascii="Segoe UI" w:eastAsia="Times New Roman" w:hAnsi="Segoe UI" w:cs="Segoe UI"/>
      <w:sz w:val="20"/>
      <w:szCs w:val="20"/>
    </w:rPr>
  </w:style>
  <w:style w:type="character" w:customStyle="1" w:styleId="PFI-odstavecChar">
    <w:name w:val="PFI-odstavec Char"/>
    <w:link w:val="PFI-odstavec"/>
    <w:uiPriority w:val="99"/>
    <w:locked/>
    <w:rsid w:val="00A13690"/>
    <w:rPr>
      <w:rFonts w:ascii="Heuristica" w:eastAsia="Times New Roman" w:hAnsi="Heuristica"/>
      <w:szCs w:val="24"/>
      <w:lang w:eastAsia="ar-SA"/>
    </w:rPr>
  </w:style>
  <w:style w:type="paragraph" w:customStyle="1" w:styleId="PFI-odstavec">
    <w:name w:val="PFI-odstavec"/>
    <w:basedOn w:val="Normln"/>
    <w:link w:val="PFI-odstavecChar"/>
    <w:uiPriority w:val="99"/>
    <w:rsid w:val="00A13690"/>
    <w:pPr>
      <w:tabs>
        <w:tab w:val="num" w:pos="680"/>
      </w:tabs>
      <w:suppressAutoHyphens/>
      <w:spacing w:after="120" w:line="240" w:lineRule="auto"/>
      <w:jc w:val="both"/>
    </w:pPr>
    <w:rPr>
      <w:rFonts w:ascii="Heuristica" w:eastAsia="Times New Roman" w:hAnsi="Heuristica"/>
      <w:szCs w:val="24"/>
      <w:lang w:eastAsia="ar-SA"/>
    </w:rPr>
  </w:style>
  <w:style w:type="paragraph" w:customStyle="1" w:styleId="PFI-pismeno">
    <w:name w:val="PFI-pismeno"/>
    <w:basedOn w:val="PFI-odstavec"/>
    <w:rsid w:val="00A13690"/>
    <w:pPr>
      <w:tabs>
        <w:tab w:val="clear" w:pos="680"/>
      </w:tabs>
      <w:ind w:left="1134" w:hanging="850"/>
    </w:pPr>
  </w:style>
  <w:style w:type="paragraph" w:customStyle="1" w:styleId="PFI-msk">
    <w:name w:val="PFI-římské"/>
    <w:basedOn w:val="PFI-pismeno"/>
    <w:rsid w:val="00A13690"/>
    <w:pPr>
      <w:tabs>
        <w:tab w:val="num" w:pos="1701"/>
      </w:tabs>
      <w:ind w:firstLine="0"/>
    </w:pPr>
  </w:style>
  <w:style w:type="character" w:styleId="Zstupntext">
    <w:name w:val="Placeholder Text"/>
    <w:basedOn w:val="Standardnpsmoodstavce"/>
    <w:uiPriority w:val="99"/>
    <w:rsid w:val="00A13690"/>
    <w:rPr>
      <w:color w:val="808080"/>
    </w:rPr>
  </w:style>
  <w:style w:type="character" w:customStyle="1" w:styleId="para1">
    <w:name w:val="para1"/>
    <w:rsid w:val="00A13690"/>
    <w:rPr>
      <w:rFonts w:ascii="Arial" w:hAnsi="Arial" w:cs="Arial" w:hint="default"/>
      <w:sz w:val="18"/>
      <w:szCs w:val="18"/>
    </w:rPr>
  </w:style>
  <w:style w:type="character" w:customStyle="1" w:styleId="normaltextrun">
    <w:name w:val="normaltextrun"/>
    <w:basedOn w:val="Standardnpsmoodstavce"/>
    <w:rsid w:val="00A13690"/>
  </w:style>
  <w:style w:type="character" w:customStyle="1" w:styleId="eop">
    <w:name w:val="eop"/>
    <w:basedOn w:val="Standardnpsmoodstavce"/>
    <w:rsid w:val="00A13690"/>
  </w:style>
  <w:style w:type="paragraph" w:customStyle="1" w:styleId="Tabtun">
    <w:name w:val="Tab. tučně"/>
    <w:basedOn w:val="Normln"/>
    <w:link w:val="TabtunChar"/>
    <w:uiPriority w:val="10"/>
    <w:qFormat/>
    <w:rsid w:val="00A13690"/>
    <w:pPr>
      <w:spacing w:after="0" w:line="240" w:lineRule="auto"/>
    </w:pPr>
    <w:rPr>
      <w:rFonts w:ascii="Arial" w:hAnsi="Arial"/>
      <w:b/>
      <w:sz w:val="20"/>
    </w:rPr>
  </w:style>
  <w:style w:type="character" w:customStyle="1" w:styleId="TabtunChar">
    <w:name w:val="Tab. tučně Char"/>
    <w:basedOn w:val="Standardnpsmoodstavce"/>
    <w:link w:val="Tabtun"/>
    <w:uiPriority w:val="10"/>
    <w:rsid w:val="00A13690"/>
    <w:rPr>
      <w:rFonts w:ascii="Arial" w:hAnsi="Arial"/>
      <w:b/>
      <w:sz w:val="20"/>
    </w:rPr>
  </w:style>
  <w:style w:type="paragraph" w:customStyle="1" w:styleId="Tab">
    <w:name w:val="Tab."/>
    <w:basedOn w:val="Normln"/>
    <w:link w:val="TabChar"/>
    <w:uiPriority w:val="9"/>
    <w:qFormat/>
    <w:rsid w:val="00A13690"/>
    <w:pPr>
      <w:spacing w:after="0" w:line="240" w:lineRule="auto"/>
    </w:pPr>
    <w:rPr>
      <w:rFonts w:ascii="Arial" w:hAnsi="Arial"/>
      <w:sz w:val="20"/>
    </w:rPr>
  </w:style>
  <w:style w:type="character" w:customStyle="1" w:styleId="TabChar">
    <w:name w:val="Tab. Char"/>
    <w:basedOn w:val="Standardnpsmoodstavce"/>
    <w:link w:val="Tab"/>
    <w:uiPriority w:val="9"/>
    <w:rsid w:val="00A13690"/>
    <w:rPr>
      <w:rFonts w:ascii="Arial" w:hAnsi="Arial"/>
      <w:sz w:val="20"/>
    </w:rPr>
  </w:style>
  <w:style w:type="paragraph" w:styleId="Podpis">
    <w:name w:val="Signature"/>
    <w:basedOn w:val="Normln"/>
    <w:link w:val="PodpisChar"/>
    <w:uiPriority w:val="15"/>
    <w:qFormat/>
    <w:rsid w:val="00A13690"/>
    <w:pPr>
      <w:spacing w:after="0" w:line="240" w:lineRule="auto"/>
      <w:ind w:left="6521" w:right="566"/>
      <w:jc w:val="center"/>
    </w:pPr>
    <w:rPr>
      <w:rFonts w:ascii="Arial" w:hAnsi="Arial"/>
      <w:sz w:val="20"/>
    </w:rPr>
  </w:style>
  <w:style w:type="character" w:customStyle="1" w:styleId="PodpisChar">
    <w:name w:val="Podpis Char"/>
    <w:basedOn w:val="Standardnpsmoodstavce"/>
    <w:link w:val="Podpis"/>
    <w:uiPriority w:val="15"/>
    <w:rsid w:val="00A13690"/>
    <w:rPr>
      <w:rFonts w:ascii="Arial" w:hAnsi="Arial"/>
      <w:sz w:val="20"/>
    </w:rPr>
  </w:style>
  <w:style w:type="numbering" w:customStyle="1" w:styleId="Bezseznamu1">
    <w:name w:val="Bez seznamu1"/>
    <w:next w:val="Bezseznamu"/>
    <w:uiPriority w:val="99"/>
    <w:semiHidden/>
    <w:unhideWhenUsed/>
    <w:rsid w:val="00F76938"/>
  </w:style>
  <w:style w:type="character" w:styleId="Odkaznakoment">
    <w:name w:val="annotation reference"/>
    <w:uiPriority w:val="99"/>
    <w:unhideWhenUsed/>
    <w:rsid w:val="00F76938"/>
    <w:rPr>
      <w:sz w:val="16"/>
      <w:szCs w:val="16"/>
    </w:rPr>
  </w:style>
  <w:style w:type="paragraph" w:customStyle="1" w:styleId="Nadpisobsahu1">
    <w:name w:val="Nadpis obsahu1"/>
    <w:basedOn w:val="Nadpis1"/>
    <w:next w:val="Normln"/>
    <w:uiPriority w:val="39"/>
    <w:unhideWhenUsed/>
    <w:qFormat/>
    <w:rsid w:val="00F76938"/>
    <w:pPr>
      <w:keepLines/>
      <w:pageBreakBefore w:val="0"/>
      <w:autoSpaceDE/>
      <w:autoSpaceDN/>
      <w:adjustRightInd/>
      <w:spacing w:before="240" w:after="0" w:line="259" w:lineRule="auto"/>
      <w:ind w:left="0" w:firstLine="0"/>
      <w:outlineLvl w:val="9"/>
    </w:pPr>
    <w:rPr>
      <w:rFonts w:ascii="Calibri Light" w:eastAsia="Times New Roman" w:hAnsi="Calibri Light" w:cs="Microsoft Himalaya"/>
      <w:b w:val="0"/>
      <w:color w:val="2E74B5"/>
      <w:sz w:val="32"/>
      <w:szCs w:val="32"/>
    </w:rPr>
  </w:style>
  <w:style w:type="paragraph" w:customStyle="1" w:styleId="Obsah21">
    <w:name w:val="Obsah 21"/>
    <w:basedOn w:val="Normln"/>
    <w:next w:val="Normln"/>
    <w:autoRedefine/>
    <w:uiPriority w:val="39"/>
    <w:unhideWhenUsed/>
    <w:rsid w:val="00F76938"/>
    <w:pPr>
      <w:spacing w:after="0" w:line="240" w:lineRule="auto"/>
      <w:ind w:left="220"/>
    </w:pPr>
    <w:rPr>
      <w:rFonts w:eastAsia="Times New Roman" w:cs="Calibri"/>
      <w:smallCaps/>
      <w:sz w:val="20"/>
      <w:szCs w:val="20"/>
      <w:lang w:eastAsia="cs-CZ"/>
    </w:rPr>
  </w:style>
  <w:style w:type="paragraph" w:customStyle="1" w:styleId="Obsah31">
    <w:name w:val="Obsah 31"/>
    <w:basedOn w:val="Normln"/>
    <w:next w:val="Normln"/>
    <w:autoRedefine/>
    <w:uiPriority w:val="39"/>
    <w:unhideWhenUsed/>
    <w:rsid w:val="00F76938"/>
    <w:pPr>
      <w:spacing w:after="0" w:line="240" w:lineRule="auto"/>
      <w:ind w:left="440"/>
    </w:pPr>
    <w:rPr>
      <w:rFonts w:eastAsia="Times New Roman" w:cs="Calibri"/>
      <w:i/>
      <w:iCs/>
      <w:sz w:val="20"/>
      <w:szCs w:val="20"/>
      <w:lang w:eastAsia="cs-CZ"/>
    </w:rPr>
  </w:style>
  <w:style w:type="paragraph" w:customStyle="1" w:styleId="Obsah41">
    <w:name w:val="Obsah 41"/>
    <w:basedOn w:val="Normln"/>
    <w:next w:val="Normln"/>
    <w:autoRedefine/>
    <w:uiPriority w:val="39"/>
    <w:unhideWhenUsed/>
    <w:rsid w:val="00F76938"/>
    <w:pPr>
      <w:spacing w:after="0" w:line="240" w:lineRule="auto"/>
      <w:ind w:left="660"/>
    </w:pPr>
    <w:rPr>
      <w:rFonts w:eastAsia="Times New Roman" w:cs="Calibri"/>
      <w:sz w:val="18"/>
      <w:szCs w:val="18"/>
      <w:lang w:eastAsia="cs-CZ"/>
    </w:rPr>
  </w:style>
  <w:style w:type="paragraph" w:customStyle="1" w:styleId="Obsah51">
    <w:name w:val="Obsah 51"/>
    <w:basedOn w:val="Normln"/>
    <w:next w:val="Normln"/>
    <w:autoRedefine/>
    <w:uiPriority w:val="39"/>
    <w:unhideWhenUsed/>
    <w:rsid w:val="00F76938"/>
    <w:pPr>
      <w:spacing w:after="0" w:line="240" w:lineRule="auto"/>
      <w:ind w:left="880"/>
    </w:pPr>
    <w:rPr>
      <w:rFonts w:eastAsia="Times New Roman" w:cs="Calibri"/>
      <w:sz w:val="18"/>
      <w:szCs w:val="18"/>
      <w:lang w:eastAsia="cs-CZ"/>
    </w:rPr>
  </w:style>
  <w:style w:type="paragraph" w:customStyle="1" w:styleId="Obsah61">
    <w:name w:val="Obsah 61"/>
    <w:basedOn w:val="Normln"/>
    <w:next w:val="Normln"/>
    <w:autoRedefine/>
    <w:uiPriority w:val="39"/>
    <w:unhideWhenUsed/>
    <w:rsid w:val="00F76938"/>
    <w:pPr>
      <w:spacing w:after="0" w:line="240" w:lineRule="auto"/>
      <w:ind w:left="1100"/>
    </w:pPr>
    <w:rPr>
      <w:rFonts w:eastAsia="Times New Roman" w:cs="Calibri"/>
      <w:sz w:val="18"/>
      <w:szCs w:val="18"/>
      <w:lang w:eastAsia="cs-CZ"/>
    </w:rPr>
  </w:style>
  <w:style w:type="paragraph" w:customStyle="1" w:styleId="Obsah81">
    <w:name w:val="Obsah 81"/>
    <w:basedOn w:val="Normln"/>
    <w:next w:val="Normln"/>
    <w:autoRedefine/>
    <w:uiPriority w:val="39"/>
    <w:unhideWhenUsed/>
    <w:rsid w:val="00F76938"/>
    <w:pPr>
      <w:spacing w:after="0" w:line="240" w:lineRule="auto"/>
      <w:ind w:left="1540"/>
    </w:pPr>
    <w:rPr>
      <w:rFonts w:eastAsia="Times New Roman" w:cs="Calibri"/>
      <w:sz w:val="18"/>
      <w:szCs w:val="18"/>
      <w:lang w:eastAsia="cs-CZ"/>
    </w:rPr>
  </w:style>
  <w:style w:type="paragraph" w:customStyle="1" w:styleId="Obsah91">
    <w:name w:val="Obsah 91"/>
    <w:basedOn w:val="Normln"/>
    <w:next w:val="Normln"/>
    <w:autoRedefine/>
    <w:uiPriority w:val="39"/>
    <w:unhideWhenUsed/>
    <w:rsid w:val="00F76938"/>
    <w:pPr>
      <w:spacing w:after="0" w:line="240" w:lineRule="auto"/>
      <w:ind w:left="1760"/>
    </w:pPr>
    <w:rPr>
      <w:rFonts w:eastAsia="Times New Roman" w:cs="Calibri"/>
      <w:sz w:val="18"/>
      <w:szCs w:val="18"/>
      <w:lang w:eastAsia="cs-CZ"/>
    </w:rPr>
  </w:style>
  <w:style w:type="table" w:customStyle="1" w:styleId="Mkatabulky1">
    <w:name w:val="Mřížka tabulky1"/>
    <w:basedOn w:val="Normlntabulka"/>
    <w:next w:val="Mkatabulky"/>
    <w:uiPriority w:val="99"/>
    <w:rsid w:val="00F76938"/>
    <w:pPr>
      <w:spacing w:after="0" w:line="240" w:lineRule="auto"/>
    </w:pPr>
    <w:rPr>
      <w:rFonts w:eastAsia="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F76938"/>
    <w:rPr>
      <w:color w:val="605E5C"/>
      <w:shd w:val="clear" w:color="auto" w:fill="E1DFDD"/>
    </w:rPr>
  </w:style>
  <w:style w:type="paragraph" w:customStyle="1" w:styleId="Revize1">
    <w:name w:val="Revize1"/>
    <w:next w:val="Revize"/>
    <w:hidden/>
    <w:uiPriority w:val="99"/>
    <w:semiHidden/>
    <w:rsid w:val="00F76938"/>
    <w:pPr>
      <w:spacing w:after="0" w:line="240" w:lineRule="auto"/>
    </w:pPr>
    <w:rPr>
      <w:rFonts w:eastAsia="Times New Roman" w:cs="Times New Roman"/>
      <w:lang w:eastAsia="cs-CZ"/>
    </w:rPr>
  </w:style>
  <w:style w:type="paragraph" w:styleId="Normlnweb">
    <w:name w:val="Normal (Web)"/>
    <w:basedOn w:val="Normln"/>
    <w:uiPriority w:val="99"/>
    <w:semiHidden/>
    <w:unhideWhenUsed/>
    <w:rsid w:val="00F7693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nakapoznpodarou">
    <w:name w:val="footnote reference"/>
    <w:basedOn w:val="Standardnpsmoodstavce"/>
    <w:uiPriority w:val="99"/>
    <w:semiHidden/>
    <w:unhideWhenUsed/>
    <w:rsid w:val="00F76938"/>
    <w:rPr>
      <w:vertAlign w:val="superscript"/>
    </w:rPr>
  </w:style>
  <w:style w:type="table" w:customStyle="1" w:styleId="tabulkadek9b">
    <w:name w:val="tabulka řádek 9b"/>
    <w:basedOn w:val="Normlntabulka"/>
    <w:uiPriority w:val="99"/>
    <w:rsid w:val="00F76938"/>
    <w:pPr>
      <w:spacing w:before="120" w:after="120" w:line="240" w:lineRule="auto"/>
    </w:pPr>
    <w:rPr>
      <w:rFonts w:eastAsia="Times New Roman"/>
      <w:sz w:val="18"/>
      <w:szCs w:val="21"/>
      <w:lang w:eastAsia="cs-CZ"/>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cPr>
      <w:vAlign w:val="center"/>
    </w:tcPr>
    <w:tblStylePr w:type="firstRow">
      <w:pPr>
        <w:wordWrap/>
        <w:spacing w:beforeLines="0" w:before="180" w:beforeAutospacing="0" w:afterLines="0" w:after="180" w:afterAutospacing="0"/>
        <w:jc w:val="center"/>
      </w:pPr>
      <w:tblPr/>
      <w:tcPr>
        <w:shd w:val="clear" w:color="auto" w:fill="D9D9D9"/>
      </w:tcPr>
    </w:tblStylePr>
    <w:tblStylePr w:type="firstCol">
      <w:pPr>
        <w:jc w:val="left"/>
      </w:pPr>
    </w:tblStylePr>
  </w:style>
  <w:style w:type="character" w:styleId="Siln">
    <w:name w:val="Strong"/>
    <w:basedOn w:val="Standardnpsmoodstavce"/>
    <w:uiPriority w:val="22"/>
    <w:qFormat/>
    <w:rsid w:val="00F76938"/>
    <w:rPr>
      <w:b/>
      <w:bCs/>
    </w:rPr>
  </w:style>
  <w:style w:type="table" w:customStyle="1" w:styleId="TableNormal">
    <w:name w:val="Table Normal"/>
    <w:rsid w:val="00F76938"/>
    <w:rPr>
      <w:rFonts w:ascii="Calibri" w:eastAsia="Calibri" w:hAnsi="Calibri" w:cs="Calibri"/>
      <w:lang w:eastAsia="cs-CZ"/>
    </w:rPr>
    <w:tblPr>
      <w:tblCellMar>
        <w:top w:w="0" w:type="dxa"/>
        <w:left w:w="0" w:type="dxa"/>
        <w:bottom w:w="0" w:type="dxa"/>
        <w:right w:w="0" w:type="dxa"/>
      </w:tblCellMar>
    </w:tblPr>
  </w:style>
  <w:style w:type="character" w:customStyle="1" w:styleId="Heading2Char">
    <w:name w:val="Heading 2 Char"/>
    <w:uiPriority w:val="99"/>
    <w:semiHidden/>
    <w:rsid w:val="00F76938"/>
    <w:rPr>
      <w:rFonts w:ascii="Cambria" w:hAnsi="Cambria" w:cs="Times New Roman"/>
      <w:b/>
      <w:bCs/>
      <w:i/>
      <w:iCs/>
      <w:sz w:val="28"/>
      <w:szCs w:val="28"/>
      <w:lang w:val="en-US" w:eastAsia="en-US"/>
    </w:rPr>
  </w:style>
  <w:style w:type="paragraph" w:customStyle="1" w:styleId="Default">
    <w:name w:val="Default"/>
    <w:rsid w:val="00F76938"/>
    <w:pPr>
      <w:autoSpaceDE w:val="0"/>
      <w:autoSpaceDN w:val="0"/>
      <w:adjustRightInd w:val="0"/>
      <w:spacing w:after="0" w:line="240" w:lineRule="auto"/>
    </w:pPr>
    <w:rPr>
      <w:rFonts w:ascii="Wingdings" w:eastAsia="Times New Roman" w:hAnsi="Wingdings" w:cs="Wingdings"/>
      <w:color w:val="000000"/>
      <w:sz w:val="24"/>
      <w:szCs w:val="24"/>
      <w:lang w:eastAsia="cs-CZ"/>
    </w:rPr>
  </w:style>
  <w:style w:type="paragraph" w:customStyle="1" w:styleId="ListParagraph1">
    <w:name w:val="List Paragraph1"/>
    <w:basedOn w:val="Normln"/>
    <w:rsid w:val="00F76938"/>
    <w:pPr>
      <w:widowControl w:val="0"/>
      <w:suppressAutoHyphens/>
      <w:spacing w:after="0" w:line="240" w:lineRule="auto"/>
      <w:ind w:left="720"/>
    </w:pPr>
    <w:rPr>
      <w:rFonts w:ascii="Liberation Serif" w:eastAsia="Arial" w:hAnsi="Liberation Serif" w:cs="Lucida Sans"/>
      <w:kern w:val="1"/>
      <w:sz w:val="24"/>
      <w:szCs w:val="24"/>
      <w:lang w:eastAsia="hi-IN" w:bidi="hi-IN"/>
    </w:rPr>
  </w:style>
  <w:style w:type="paragraph" w:customStyle="1" w:styleId="Obsahtabulky">
    <w:name w:val="Obsah tabulky"/>
    <w:basedOn w:val="Normln"/>
    <w:rsid w:val="00F76938"/>
    <w:pPr>
      <w:widowControl w:val="0"/>
      <w:suppressLineNumbers/>
      <w:suppressAutoHyphens/>
      <w:spacing w:after="0" w:line="240" w:lineRule="auto"/>
    </w:pPr>
    <w:rPr>
      <w:rFonts w:ascii="Calibri" w:eastAsia="DejaVu Sans" w:hAnsi="Calibri" w:cs="Calibri"/>
      <w:kern w:val="1"/>
      <w:sz w:val="20"/>
      <w:szCs w:val="20"/>
      <w:lang w:eastAsia="cs-CZ"/>
    </w:rPr>
  </w:style>
  <w:style w:type="paragraph" w:customStyle="1" w:styleId="Nadpistabulky">
    <w:name w:val="Nadpis tabulky"/>
    <w:basedOn w:val="Obsahtabulky"/>
    <w:rsid w:val="00F76938"/>
    <w:pPr>
      <w:jc w:val="center"/>
    </w:pPr>
    <w:rPr>
      <w:b/>
      <w:bCs/>
    </w:rPr>
  </w:style>
  <w:style w:type="table" w:customStyle="1" w:styleId="TableGrid">
    <w:name w:val="TableGrid"/>
    <w:rsid w:val="00F76938"/>
    <w:pPr>
      <w:spacing w:after="0" w:line="240" w:lineRule="auto"/>
    </w:pPr>
    <w:rPr>
      <w:rFonts w:ascii="Calibri" w:eastAsia="Times New Roman" w:hAnsi="Calibri" w:cs="Calibri"/>
      <w:lang w:eastAsia="cs-CZ"/>
    </w:rPr>
    <w:tblPr>
      <w:tblCellMar>
        <w:top w:w="0" w:type="dxa"/>
        <w:left w:w="0" w:type="dxa"/>
        <w:bottom w:w="0" w:type="dxa"/>
        <w:right w:w="0" w:type="dxa"/>
      </w:tblCellMar>
    </w:tblPr>
  </w:style>
  <w:style w:type="character" w:customStyle="1" w:styleId="UnresolvedMention1">
    <w:name w:val="Unresolved Mention1"/>
    <w:basedOn w:val="Standardnpsmoodstavce"/>
    <w:uiPriority w:val="99"/>
    <w:semiHidden/>
    <w:unhideWhenUsed/>
    <w:rsid w:val="00F76938"/>
    <w:rPr>
      <w:color w:val="808080"/>
      <w:shd w:val="clear" w:color="auto" w:fill="E6E6E6"/>
    </w:rPr>
  </w:style>
  <w:style w:type="character" w:customStyle="1" w:styleId="Sledovanodkaz1">
    <w:name w:val="Sledovaný odkaz1"/>
    <w:basedOn w:val="Standardnpsmoodstavce"/>
    <w:uiPriority w:val="99"/>
    <w:semiHidden/>
    <w:unhideWhenUsed/>
    <w:rsid w:val="00F76938"/>
    <w:rPr>
      <w:color w:val="954F72"/>
      <w:u w:val="single"/>
    </w:rPr>
  </w:style>
  <w:style w:type="character" w:customStyle="1" w:styleId="Nevyeenzmnka1">
    <w:name w:val="Nevyřešená zmínka1"/>
    <w:basedOn w:val="Standardnpsmoodstavce"/>
    <w:uiPriority w:val="99"/>
    <w:semiHidden/>
    <w:unhideWhenUsed/>
    <w:rsid w:val="00F76938"/>
    <w:rPr>
      <w:color w:val="605E5C"/>
      <w:shd w:val="clear" w:color="auto" w:fill="E1DFDD"/>
    </w:rPr>
  </w:style>
  <w:style w:type="character" w:customStyle="1" w:styleId="UnresolvedMention2">
    <w:name w:val="Unresolved Mention2"/>
    <w:basedOn w:val="Standardnpsmoodstavce"/>
    <w:uiPriority w:val="99"/>
    <w:semiHidden/>
    <w:unhideWhenUsed/>
    <w:rsid w:val="00F76938"/>
    <w:rPr>
      <w:color w:val="605E5C"/>
      <w:shd w:val="clear" w:color="auto" w:fill="E1DFDD"/>
    </w:rPr>
  </w:style>
  <w:style w:type="paragraph" w:customStyle="1" w:styleId="Cislovani1">
    <w:name w:val="Cislovani 1"/>
    <w:basedOn w:val="Normln"/>
    <w:next w:val="Normln"/>
    <w:rsid w:val="00F76938"/>
    <w:pPr>
      <w:keepNext/>
      <w:tabs>
        <w:tab w:val="num" w:pos="720"/>
      </w:tabs>
      <w:spacing w:before="480" w:after="120" w:line="264" w:lineRule="auto"/>
      <w:ind w:left="720" w:hanging="720"/>
    </w:pPr>
    <w:rPr>
      <w:rFonts w:ascii="Segoe UI" w:eastAsia="Times New Roman" w:hAnsi="Segoe UI" w:cs="Times New Roman"/>
      <w:b/>
      <w:caps/>
      <w:sz w:val="24"/>
      <w:szCs w:val="20"/>
      <w:lang w:eastAsia="cs-CZ"/>
    </w:rPr>
  </w:style>
  <w:style w:type="paragraph" w:customStyle="1" w:styleId="Cislovani2">
    <w:name w:val="Cislovani 2"/>
    <w:basedOn w:val="Normln"/>
    <w:rsid w:val="00F76938"/>
    <w:pPr>
      <w:keepNext/>
      <w:tabs>
        <w:tab w:val="num" w:pos="1440"/>
      </w:tabs>
      <w:spacing w:before="240" w:after="120" w:line="264" w:lineRule="auto"/>
      <w:ind w:left="1440" w:hanging="720"/>
      <w:jc w:val="both"/>
    </w:pPr>
    <w:rPr>
      <w:rFonts w:ascii="Segoe UI" w:eastAsia="Times New Roman" w:hAnsi="Segoe UI" w:cs="Times New Roman"/>
      <w:b/>
      <w:sz w:val="20"/>
      <w:szCs w:val="20"/>
      <w:lang w:eastAsia="cs-CZ"/>
    </w:rPr>
  </w:style>
  <w:style w:type="paragraph" w:customStyle="1" w:styleId="Cislovani3">
    <w:name w:val="Cislovani 3"/>
    <w:basedOn w:val="Normln"/>
    <w:rsid w:val="00F76938"/>
    <w:pPr>
      <w:tabs>
        <w:tab w:val="num" w:pos="2160"/>
      </w:tabs>
      <w:spacing w:before="120" w:after="120" w:line="264" w:lineRule="auto"/>
      <w:ind w:left="2160" w:hanging="720"/>
      <w:jc w:val="both"/>
    </w:pPr>
    <w:rPr>
      <w:rFonts w:ascii="Segoe UI" w:eastAsia="Times New Roman" w:hAnsi="Segoe UI" w:cs="Times New Roman"/>
      <w:b/>
      <w:sz w:val="20"/>
      <w:szCs w:val="20"/>
      <w:lang w:eastAsia="cs-CZ"/>
    </w:rPr>
  </w:style>
  <w:style w:type="paragraph" w:customStyle="1" w:styleId="Cislovani4">
    <w:name w:val="Cislovani 4"/>
    <w:basedOn w:val="Normln"/>
    <w:rsid w:val="00F76938"/>
    <w:pPr>
      <w:tabs>
        <w:tab w:val="num" w:pos="2880"/>
      </w:tabs>
      <w:spacing w:before="120" w:after="120" w:line="264" w:lineRule="auto"/>
      <w:ind w:left="2880" w:hanging="720"/>
      <w:jc w:val="both"/>
    </w:pPr>
    <w:rPr>
      <w:rFonts w:ascii="Segoe UI" w:eastAsia="Times New Roman" w:hAnsi="Segoe UI" w:cs="Times New Roman"/>
      <w:sz w:val="20"/>
      <w:szCs w:val="20"/>
      <w:lang w:eastAsia="cs-CZ"/>
    </w:rPr>
  </w:style>
  <w:style w:type="paragraph" w:customStyle="1" w:styleId="Cislovani5">
    <w:name w:val="Cislovani 5"/>
    <w:basedOn w:val="Cislovani4"/>
    <w:rsid w:val="00F76938"/>
    <w:pPr>
      <w:tabs>
        <w:tab w:val="clear" w:pos="2880"/>
        <w:tab w:val="num" w:pos="3600"/>
      </w:tabs>
      <w:ind w:left="3600"/>
    </w:pPr>
    <w:rPr>
      <w:i/>
    </w:rPr>
  </w:style>
  <w:style w:type="paragraph" w:customStyle="1" w:styleId="paragraph">
    <w:name w:val="paragraph"/>
    <w:basedOn w:val="Normln"/>
    <w:rsid w:val="00F76938"/>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99"/>
    <w:rsid w:val="00F76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F76938"/>
    <w:pPr>
      <w:spacing w:after="0" w:line="240" w:lineRule="auto"/>
    </w:pPr>
  </w:style>
  <w:style w:type="character" w:styleId="Sledovanodkaz">
    <w:name w:val="FollowedHyperlink"/>
    <w:basedOn w:val="Standardnpsmoodstavce"/>
    <w:uiPriority w:val="99"/>
    <w:semiHidden/>
    <w:unhideWhenUsed/>
    <w:rsid w:val="00F76938"/>
    <w:rPr>
      <w:color w:val="954F72" w:themeColor="followedHyperlink"/>
      <w:u w:val="single"/>
    </w:rPr>
  </w:style>
  <w:style w:type="paragraph" w:styleId="Nadpisobsahu">
    <w:name w:val="TOC Heading"/>
    <w:basedOn w:val="Nadpis1"/>
    <w:next w:val="Normln"/>
    <w:uiPriority w:val="39"/>
    <w:unhideWhenUsed/>
    <w:qFormat/>
    <w:rsid w:val="00EE37F3"/>
    <w:pPr>
      <w:keepLines/>
      <w:pageBreakBefore w:val="0"/>
      <w:autoSpaceDE/>
      <w:autoSpaceDN/>
      <w:adjustRightInd/>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Obsah2">
    <w:name w:val="toc 2"/>
    <w:basedOn w:val="Normln"/>
    <w:next w:val="Normln"/>
    <w:autoRedefine/>
    <w:uiPriority w:val="39"/>
    <w:unhideWhenUsed/>
    <w:rsid w:val="00EE37F3"/>
    <w:pPr>
      <w:spacing w:after="0" w:line="240" w:lineRule="auto"/>
      <w:ind w:left="220"/>
    </w:pPr>
    <w:rPr>
      <w:rFonts w:eastAsiaTheme="minorEastAsia" w:cstheme="minorHAnsi"/>
      <w:smallCaps/>
      <w:sz w:val="20"/>
      <w:szCs w:val="20"/>
      <w:lang w:eastAsia="cs-CZ"/>
    </w:rPr>
  </w:style>
  <w:style w:type="paragraph" w:styleId="Obsah3">
    <w:name w:val="toc 3"/>
    <w:basedOn w:val="Normln"/>
    <w:next w:val="Normln"/>
    <w:autoRedefine/>
    <w:uiPriority w:val="39"/>
    <w:unhideWhenUsed/>
    <w:rsid w:val="00EE37F3"/>
    <w:pPr>
      <w:spacing w:after="0" w:line="240" w:lineRule="auto"/>
      <w:ind w:left="440"/>
    </w:pPr>
    <w:rPr>
      <w:rFonts w:eastAsiaTheme="minorEastAsia" w:cstheme="minorHAnsi"/>
      <w:i/>
      <w:iCs/>
      <w:sz w:val="20"/>
      <w:szCs w:val="20"/>
      <w:lang w:eastAsia="cs-CZ"/>
    </w:rPr>
  </w:style>
  <w:style w:type="paragraph" w:styleId="Obsah4">
    <w:name w:val="toc 4"/>
    <w:basedOn w:val="Normln"/>
    <w:next w:val="Normln"/>
    <w:autoRedefine/>
    <w:uiPriority w:val="39"/>
    <w:unhideWhenUsed/>
    <w:rsid w:val="00EE37F3"/>
    <w:pPr>
      <w:spacing w:after="0" w:line="240" w:lineRule="auto"/>
      <w:ind w:left="660"/>
    </w:pPr>
    <w:rPr>
      <w:rFonts w:eastAsiaTheme="minorEastAsia" w:cstheme="minorHAnsi"/>
      <w:sz w:val="18"/>
      <w:szCs w:val="18"/>
      <w:lang w:eastAsia="cs-CZ"/>
    </w:rPr>
  </w:style>
  <w:style w:type="paragraph" w:styleId="Obsah5">
    <w:name w:val="toc 5"/>
    <w:basedOn w:val="Normln"/>
    <w:next w:val="Normln"/>
    <w:autoRedefine/>
    <w:uiPriority w:val="39"/>
    <w:unhideWhenUsed/>
    <w:rsid w:val="00EE37F3"/>
    <w:pPr>
      <w:spacing w:after="0" w:line="240" w:lineRule="auto"/>
      <w:ind w:left="880"/>
    </w:pPr>
    <w:rPr>
      <w:rFonts w:eastAsiaTheme="minorEastAsia" w:cstheme="minorHAnsi"/>
      <w:sz w:val="18"/>
      <w:szCs w:val="18"/>
      <w:lang w:eastAsia="cs-CZ"/>
    </w:rPr>
  </w:style>
  <w:style w:type="paragraph" w:styleId="Obsah6">
    <w:name w:val="toc 6"/>
    <w:basedOn w:val="Normln"/>
    <w:next w:val="Normln"/>
    <w:autoRedefine/>
    <w:uiPriority w:val="39"/>
    <w:unhideWhenUsed/>
    <w:rsid w:val="00EE37F3"/>
    <w:pPr>
      <w:spacing w:after="0" w:line="240" w:lineRule="auto"/>
      <w:ind w:left="1100"/>
    </w:pPr>
    <w:rPr>
      <w:rFonts w:eastAsiaTheme="minorEastAsia" w:cstheme="minorHAnsi"/>
      <w:sz w:val="18"/>
      <w:szCs w:val="18"/>
      <w:lang w:eastAsia="cs-CZ"/>
    </w:rPr>
  </w:style>
  <w:style w:type="paragraph" w:styleId="Obsah8">
    <w:name w:val="toc 8"/>
    <w:basedOn w:val="Normln"/>
    <w:next w:val="Normln"/>
    <w:autoRedefine/>
    <w:uiPriority w:val="39"/>
    <w:unhideWhenUsed/>
    <w:rsid w:val="00EE37F3"/>
    <w:pPr>
      <w:spacing w:after="0" w:line="240" w:lineRule="auto"/>
      <w:ind w:left="1540"/>
    </w:pPr>
    <w:rPr>
      <w:rFonts w:eastAsiaTheme="minorEastAsia" w:cstheme="minorHAnsi"/>
      <w:sz w:val="18"/>
      <w:szCs w:val="18"/>
      <w:lang w:eastAsia="cs-CZ"/>
    </w:rPr>
  </w:style>
  <w:style w:type="paragraph" w:styleId="Obsah9">
    <w:name w:val="toc 9"/>
    <w:basedOn w:val="Normln"/>
    <w:next w:val="Normln"/>
    <w:autoRedefine/>
    <w:uiPriority w:val="39"/>
    <w:unhideWhenUsed/>
    <w:rsid w:val="00EE37F3"/>
    <w:pPr>
      <w:spacing w:after="0" w:line="240" w:lineRule="auto"/>
      <w:ind w:left="1760"/>
    </w:pPr>
    <w:rPr>
      <w:rFonts w:eastAsiaTheme="minorEastAsia" w:cstheme="minorHAns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356137">
      <w:bodyDiv w:val="1"/>
      <w:marLeft w:val="0"/>
      <w:marRight w:val="0"/>
      <w:marTop w:val="0"/>
      <w:marBottom w:val="0"/>
      <w:divBdr>
        <w:top w:val="none" w:sz="0" w:space="0" w:color="auto"/>
        <w:left w:val="none" w:sz="0" w:space="0" w:color="auto"/>
        <w:bottom w:val="none" w:sz="0" w:space="0" w:color="auto"/>
        <w:right w:val="none" w:sz="0" w:space="0" w:color="auto"/>
      </w:divBdr>
    </w:div>
    <w:div w:id="93120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u.cz/digitalizujeme/standard-konektivity-skol/" TargetMode="External"/><Relationship Id="rId5" Type="http://schemas.openxmlformats.org/officeDocument/2006/relationships/hyperlink" Target="https://www.edu.cz/digitalizujeme/standard-konektivity-skol/"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129D52D463453DA50CF44A7FE7342C"/>
        <w:category>
          <w:name w:val="Obecné"/>
          <w:gallery w:val="placeholder"/>
        </w:category>
        <w:types>
          <w:type w:val="bbPlcHdr"/>
        </w:types>
        <w:behaviors>
          <w:behavior w:val="content"/>
        </w:behaviors>
        <w:guid w:val="{E9F6AC9D-8D47-417B-ABE0-1319BAA448A6}"/>
      </w:docPartPr>
      <w:docPartBody>
        <w:p w:rsidR="006D11CF" w:rsidRDefault="006D11CF" w:rsidP="006D11CF">
          <w:pPr>
            <w:pStyle w:val="8F129D52D463453DA50CF44A7FE7342C"/>
          </w:pPr>
          <w:r w:rsidRPr="00304843">
            <w:rPr>
              <w:rStyle w:val="Zstupntext"/>
              <w:highlight w:val="lightGray"/>
            </w:rPr>
            <w:t>zadejte text</w:t>
          </w:r>
        </w:p>
      </w:docPartBody>
    </w:docPart>
    <w:docPart>
      <w:docPartPr>
        <w:name w:val="53E2B1421BE24D478993468D6E261F89"/>
        <w:category>
          <w:name w:val="Obecné"/>
          <w:gallery w:val="placeholder"/>
        </w:category>
        <w:types>
          <w:type w:val="bbPlcHdr"/>
        </w:types>
        <w:behaviors>
          <w:behavior w:val="content"/>
        </w:behaviors>
        <w:guid w:val="{75AC1FF6-CA1D-4E11-B955-564F8F41DC31}"/>
      </w:docPartPr>
      <w:docPartBody>
        <w:p w:rsidR="006D11CF" w:rsidRDefault="006D11CF" w:rsidP="006D11CF">
          <w:pPr>
            <w:pStyle w:val="53E2B1421BE24D478993468D6E261F89"/>
          </w:pPr>
          <w:r w:rsidRPr="00304843">
            <w:rPr>
              <w:rStyle w:val="Zstupntext"/>
              <w:highlight w:val="lightGray"/>
            </w:rPr>
            <w:t>zadejte text</w:t>
          </w:r>
        </w:p>
      </w:docPartBody>
    </w:docPart>
    <w:docPart>
      <w:docPartPr>
        <w:name w:val="EB0F20C401B442988878F652F7241822"/>
        <w:category>
          <w:name w:val="Obecné"/>
          <w:gallery w:val="placeholder"/>
        </w:category>
        <w:types>
          <w:type w:val="bbPlcHdr"/>
        </w:types>
        <w:behaviors>
          <w:behavior w:val="content"/>
        </w:behaviors>
        <w:guid w:val="{5C0E479F-B8AE-46A2-A81F-0DCB4356F28B}"/>
      </w:docPartPr>
      <w:docPartBody>
        <w:p w:rsidR="006D11CF" w:rsidRDefault="006D11CF" w:rsidP="006D11CF">
          <w:pPr>
            <w:pStyle w:val="EB0F20C401B442988878F652F7241822"/>
          </w:pPr>
          <w:r w:rsidRPr="00304843">
            <w:rPr>
              <w:rStyle w:val="Zstupntext"/>
              <w:highlight w:val="lightGray"/>
            </w:rPr>
            <w:t>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MS ??">
    <w:altName w:val="Yu Gothic"/>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Heuristica">
    <w:altName w:val="Times New Roman"/>
    <w:panose1 w:val="00000000000000000000"/>
    <w:charset w:val="00"/>
    <w:family w:val="roman"/>
    <w:notTrueType/>
    <w:pitch w:val="variable"/>
    <w:sig w:usb0="A00002FF" w:usb1="5000005B" w:usb2="00000000" w:usb3="00000000" w:csb0="00000017" w:csb1="00000000"/>
  </w:font>
  <w:font w:name="Microsoft Himalaya">
    <w:panose1 w:val="01010100010101010101"/>
    <w:charset w:val="00"/>
    <w:family w:val="auto"/>
    <w:pitch w:val="variable"/>
    <w:sig w:usb0="80000003" w:usb1="00010000" w:usb2="00000040" w:usb3="00000000" w:csb0="00000001" w:csb1="00000000"/>
  </w:font>
  <w:font w:name="Liberation Serif">
    <w:charset w:val="8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DejaVu Sans">
    <w:charset w:val="EE"/>
    <w:family w:val="swiss"/>
    <w:pitch w:val="variable"/>
    <w:sig w:usb0="E7002EFF" w:usb1="D200FDFF" w:usb2="0A24602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1CF"/>
    <w:rsid w:val="00440434"/>
    <w:rsid w:val="006D11CF"/>
    <w:rsid w:val="00B305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unhideWhenUsed/>
    <w:rsid w:val="006D11CF"/>
    <w:rPr>
      <w:rFonts w:ascii="Arial" w:hAnsi="Arial"/>
      <w:color w:val="auto"/>
      <w:sz w:val="20"/>
    </w:rPr>
  </w:style>
  <w:style w:type="paragraph" w:customStyle="1" w:styleId="8F129D52D463453DA50CF44A7FE7342C">
    <w:name w:val="8F129D52D463453DA50CF44A7FE7342C"/>
    <w:rsid w:val="006D11CF"/>
  </w:style>
  <w:style w:type="paragraph" w:customStyle="1" w:styleId="53E2B1421BE24D478993468D6E261F89">
    <w:name w:val="53E2B1421BE24D478993468D6E261F89"/>
    <w:rsid w:val="006D11CF"/>
  </w:style>
  <w:style w:type="paragraph" w:customStyle="1" w:styleId="EB0F20C401B442988878F652F7241822">
    <w:name w:val="EB0F20C401B442988878F652F7241822"/>
    <w:rsid w:val="006D11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23</Pages>
  <Words>5734</Words>
  <Characters>33836</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Drobilová Monika</dc:creator>
  <cp:keywords/>
  <dc:description/>
  <cp:lastModifiedBy>Drobilová Monika</cp:lastModifiedBy>
  <cp:revision>12</cp:revision>
  <dcterms:created xsi:type="dcterms:W3CDTF">2024-08-24T12:54:00Z</dcterms:created>
  <dcterms:modified xsi:type="dcterms:W3CDTF">2025-04-23T06:37:00Z</dcterms:modified>
</cp:coreProperties>
</file>