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E854FF" w14:textId="77777777" w:rsidR="004911DB" w:rsidRPr="00967FDD" w:rsidRDefault="004911DB" w:rsidP="004911DB">
      <w:pPr>
        <w:jc w:val="center"/>
        <w:rPr>
          <w:sz w:val="22"/>
          <w:szCs w:val="22"/>
        </w:rPr>
      </w:pPr>
      <w:r w:rsidRPr="00967FDD">
        <w:rPr>
          <w:sz w:val="22"/>
          <w:szCs w:val="22"/>
        </w:rPr>
        <w:t>Zadavatel ve smyslu ustanovení § 6, 27 a 31 zákona č. 134/2016 Sb., o zadávání veřejných zakázek, v</w:t>
      </w:r>
      <w:r>
        <w:rPr>
          <w:sz w:val="22"/>
          <w:szCs w:val="22"/>
        </w:rPr>
        <w:t>e znění pozdějších předpisů</w:t>
      </w:r>
      <w:r w:rsidRPr="00967FDD">
        <w:rPr>
          <w:sz w:val="22"/>
          <w:szCs w:val="22"/>
        </w:rPr>
        <w:t xml:space="preserve"> (dále jen “ZZVZ“)</w:t>
      </w:r>
    </w:p>
    <w:p w14:paraId="66119765" w14:textId="77777777" w:rsidR="004911DB" w:rsidRDefault="004911DB" w:rsidP="004911DB"/>
    <w:p w14:paraId="4BE9F8F3" w14:textId="77777777" w:rsidR="004911DB" w:rsidRDefault="004911DB" w:rsidP="004911DB">
      <w:pPr>
        <w:jc w:val="center"/>
        <w:rPr>
          <w:b/>
          <w:sz w:val="36"/>
          <w:u w:val="single"/>
        </w:rPr>
      </w:pPr>
      <w:r>
        <w:rPr>
          <w:b/>
          <w:sz w:val="36"/>
          <w:u w:val="single"/>
        </w:rPr>
        <w:t>tímto vyzývá k podání nabídky na veřejnou zakázku</w:t>
      </w:r>
    </w:p>
    <w:p w14:paraId="6A005466" w14:textId="77777777" w:rsidR="004911DB" w:rsidRPr="00566AC5" w:rsidRDefault="004911DB" w:rsidP="004911DB">
      <w:pPr>
        <w:rPr>
          <w:sz w:val="22"/>
          <w:szCs w:val="22"/>
        </w:rPr>
      </w:pPr>
    </w:p>
    <w:p w14:paraId="29B2A9E4" w14:textId="77777777" w:rsidR="004911DB" w:rsidRPr="00566AC5" w:rsidRDefault="004911DB" w:rsidP="004911DB">
      <w:pPr>
        <w:jc w:val="center"/>
        <w:rPr>
          <w:b/>
          <w:sz w:val="22"/>
          <w:szCs w:val="22"/>
        </w:rPr>
      </w:pPr>
      <w:r w:rsidRPr="00566AC5">
        <w:rPr>
          <w:b/>
          <w:sz w:val="22"/>
          <w:szCs w:val="22"/>
        </w:rPr>
        <w:t xml:space="preserve">V tomto výběrovém řízení se zadavatel neřídí ZZVZ, </w:t>
      </w:r>
    </w:p>
    <w:p w14:paraId="462C6BB1" w14:textId="77777777" w:rsidR="004911DB" w:rsidRPr="00566AC5" w:rsidRDefault="004911DB" w:rsidP="004911DB">
      <w:pPr>
        <w:jc w:val="center"/>
        <w:rPr>
          <w:b/>
          <w:sz w:val="22"/>
          <w:szCs w:val="22"/>
        </w:rPr>
      </w:pPr>
      <w:r w:rsidRPr="00566AC5">
        <w:rPr>
          <w:b/>
          <w:sz w:val="22"/>
          <w:szCs w:val="22"/>
        </w:rPr>
        <w:t>vyjma ustanovení v zadávací dokumentaci, kde zadavatel upozorní na citaci či odkaz ZZVZ.</w:t>
      </w:r>
    </w:p>
    <w:p w14:paraId="312C334D" w14:textId="77777777" w:rsidR="004911DB" w:rsidRPr="00566AC5" w:rsidRDefault="004911DB" w:rsidP="004911DB">
      <w:pPr>
        <w:jc w:val="both"/>
        <w:rPr>
          <w:b/>
          <w:bCs/>
          <w:i/>
          <w:iCs/>
          <w:sz w:val="22"/>
          <w:szCs w:val="22"/>
        </w:rPr>
      </w:pPr>
    </w:p>
    <w:p w14:paraId="07B8EE30" w14:textId="77777777" w:rsidR="004911DB" w:rsidRPr="00566AC5" w:rsidRDefault="004911DB" w:rsidP="004911DB">
      <w:pPr>
        <w:jc w:val="both"/>
        <w:rPr>
          <w:b/>
          <w:bCs/>
          <w:sz w:val="22"/>
          <w:szCs w:val="22"/>
        </w:rPr>
      </w:pPr>
      <w:r w:rsidRPr="00566AC5">
        <w:rPr>
          <w:b/>
          <w:bCs/>
          <w:sz w:val="22"/>
          <w:szCs w:val="22"/>
        </w:rPr>
        <w:t>Veškerá komunikace, která se týká výběrového řízení, probíhá výhradně elektronicky. Nabídky musí být podány prostřednictvím elektronického nástroje pro zadávání veřejných zakázek E-ZAK.</w:t>
      </w:r>
    </w:p>
    <w:p w14:paraId="5C96596A" w14:textId="77777777" w:rsidR="004911DB" w:rsidRPr="00566AC5" w:rsidRDefault="004911DB" w:rsidP="004911DB">
      <w:pPr>
        <w:jc w:val="both"/>
        <w:rPr>
          <w:b/>
          <w:bCs/>
          <w:sz w:val="22"/>
          <w:szCs w:val="22"/>
        </w:rPr>
      </w:pPr>
    </w:p>
    <w:p w14:paraId="0EF11745" w14:textId="77777777" w:rsidR="004911DB" w:rsidRPr="00566AC5" w:rsidRDefault="004911DB" w:rsidP="004911DB">
      <w:pPr>
        <w:jc w:val="both"/>
        <w:rPr>
          <w:b/>
          <w:bCs/>
          <w:sz w:val="22"/>
          <w:szCs w:val="22"/>
        </w:rPr>
      </w:pPr>
      <w:r w:rsidRPr="00566AC5">
        <w:rPr>
          <w:b/>
          <w:bCs/>
          <w:sz w:val="22"/>
          <w:szCs w:val="22"/>
        </w:rPr>
        <w:t>Zadavatel nevyžaduje elektronické podepsání podané nabídky.</w:t>
      </w:r>
    </w:p>
    <w:p w14:paraId="52166AC9" w14:textId="77777777" w:rsidR="004911DB" w:rsidRPr="00566AC5" w:rsidRDefault="004911DB" w:rsidP="004911DB">
      <w:pPr>
        <w:jc w:val="both"/>
        <w:rPr>
          <w:color w:val="0000FF"/>
          <w:sz w:val="22"/>
          <w:szCs w:val="22"/>
          <w:u w:val="single"/>
        </w:rPr>
      </w:pPr>
    </w:p>
    <w:p w14:paraId="410B8E1E" w14:textId="4EA80255" w:rsidR="004911DB" w:rsidRPr="00566AC5" w:rsidRDefault="004911DB" w:rsidP="004911DB">
      <w:pPr>
        <w:jc w:val="both"/>
        <w:rPr>
          <w:b/>
          <w:bCs/>
          <w:color w:val="0000FF"/>
          <w:sz w:val="22"/>
          <w:szCs w:val="22"/>
          <w:u w:val="single"/>
        </w:rPr>
      </w:pPr>
      <w:r w:rsidRPr="00566AC5">
        <w:rPr>
          <w:b/>
          <w:bCs/>
          <w:sz w:val="22"/>
          <w:szCs w:val="22"/>
        </w:rPr>
        <w:t>Dodavatel či účastník řízení, který není registrovaný v elektronickém nástroji E-ZAK, je povinen provést registraci a ověření dodavatele v Centrální databázi dodavatelů platformy FEN (</w:t>
      </w:r>
      <w:hyperlink r:id="rId11" w:anchor="/" w:history="1">
        <w:r w:rsidRPr="00566AC5">
          <w:rPr>
            <w:rStyle w:val="Hypertextovodkaz"/>
            <w:b/>
            <w:bCs/>
            <w:sz w:val="22"/>
            <w:szCs w:val="22"/>
          </w:rPr>
          <w:t>https://fen.cz/#/</w:t>
        </w:r>
      </w:hyperlink>
      <w:r w:rsidRPr="00566AC5">
        <w:rPr>
          <w:b/>
          <w:bCs/>
          <w:sz w:val="22"/>
          <w:szCs w:val="22"/>
        </w:rPr>
        <w:t>), kde probíhá registrace a administrace dodavatelských účtů. Elektronický nástroj E</w:t>
      </w:r>
      <w:r w:rsidR="004773E6" w:rsidRPr="00566AC5">
        <w:rPr>
          <w:b/>
          <w:bCs/>
          <w:sz w:val="22"/>
          <w:szCs w:val="22"/>
        </w:rPr>
        <w:noBreakHyphen/>
      </w:r>
      <w:r w:rsidRPr="00566AC5">
        <w:rPr>
          <w:b/>
          <w:bCs/>
          <w:sz w:val="22"/>
          <w:szCs w:val="22"/>
        </w:rPr>
        <w:t>ZAK je na uvedenou databázi napojen.</w:t>
      </w:r>
    </w:p>
    <w:p w14:paraId="7357DA5B" w14:textId="77777777" w:rsidR="004911DB" w:rsidRPr="00566AC5" w:rsidRDefault="004911DB" w:rsidP="004911DB">
      <w:pPr>
        <w:jc w:val="both"/>
        <w:rPr>
          <w:color w:val="000000"/>
          <w:sz w:val="22"/>
          <w:szCs w:val="22"/>
          <w:u w:val="single"/>
        </w:rPr>
      </w:pPr>
    </w:p>
    <w:p w14:paraId="0C60BD83" w14:textId="77777777" w:rsidR="004911DB" w:rsidRPr="00566AC5" w:rsidRDefault="004911DB" w:rsidP="004911DB">
      <w:pPr>
        <w:jc w:val="both"/>
        <w:rPr>
          <w:b/>
          <w:bCs/>
          <w:color w:val="0000FF"/>
          <w:sz w:val="22"/>
          <w:szCs w:val="22"/>
          <w:u w:val="single"/>
        </w:rPr>
      </w:pPr>
      <w:r w:rsidRPr="00566AC5">
        <w:rPr>
          <w:b/>
          <w:bCs/>
          <w:sz w:val="22"/>
          <w:szCs w:val="22"/>
        </w:rPr>
        <w:t xml:space="preserve">Veškeré podmínky a informace týkající se elektronického nástroje E-ZAK jsou dostupné na: </w:t>
      </w:r>
      <w:hyperlink r:id="rId12" w:history="1">
        <w:r w:rsidRPr="00566AC5">
          <w:rPr>
            <w:rStyle w:val="Hypertextovodkaz"/>
            <w:b/>
            <w:bCs/>
            <w:sz w:val="22"/>
            <w:szCs w:val="22"/>
          </w:rPr>
          <w:t>https://ezak.kr-karlovarsky.cz</w:t>
        </w:r>
      </w:hyperlink>
      <w:r w:rsidRPr="00566AC5">
        <w:rPr>
          <w:b/>
          <w:bCs/>
          <w:color w:val="0000FF"/>
          <w:sz w:val="22"/>
          <w:szCs w:val="22"/>
          <w:u w:val="single"/>
        </w:rPr>
        <w:t xml:space="preserve">. </w:t>
      </w:r>
    </w:p>
    <w:p w14:paraId="76530628" w14:textId="77777777" w:rsidR="004911DB" w:rsidRPr="00566AC5" w:rsidRDefault="004911DB" w:rsidP="004911DB">
      <w:pPr>
        <w:jc w:val="both"/>
        <w:rPr>
          <w:sz w:val="22"/>
          <w:szCs w:val="22"/>
        </w:rPr>
      </w:pPr>
    </w:p>
    <w:p w14:paraId="6A2015E1" w14:textId="77777777" w:rsidR="004911DB" w:rsidRPr="00566AC5" w:rsidRDefault="004911DB" w:rsidP="004911DB">
      <w:pPr>
        <w:jc w:val="both"/>
        <w:rPr>
          <w:sz w:val="22"/>
          <w:szCs w:val="22"/>
        </w:rPr>
      </w:pPr>
      <w:r w:rsidRPr="00566AC5">
        <w:rPr>
          <w:sz w:val="22"/>
          <w:szCs w:val="22"/>
        </w:rPr>
        <w:t xml:space="preserve">V případě jakýchkoli otázek týkajících se uživatelského ovládání elektronického nástroje dostupného na výše uvedené webové stránce, nebo v případě jakýchkoli otázek týkajících se technického nastavení kontaktujte, prosím, provozovatele elektronického nástroje E-ZAK na e-mailu: </w:t>
      </w:r>
      <w:hyperlink r:id="rId13" w:history="1">
        <w:r w:rsidRPr="00566AC5">
          <w:rPr>
            <w:rStyle w:val="Hypertextovodkaz"/>
            <w:sz w:val="22"/>
            <w:szCs w:val="22"/>
          </w:rPr>
          <w:t>podpora@ezak.cz</w:t>
        </w:r>
      </w:hyperlink>
      <w:r w:rsidRPr="00566AC5">
        <w:rPr>
          <w:sz w:val="22"/>
          <w:szCs w:val="22"/>
        </w:rPr>
        <w:t>, tel. 538 702 719.</w:t>
      </w:r>
    </w:p>
    <w:p w14:paraId="574C4F69" w14:textId="27F261D8" w:rsidR="008A575E" w:rsidRPr="00566AC5" w:rsidRDefault="008A575E">
      <w:pPr>
        <w:rPr>
          <w:b/>
          <w:color w:val="FF0000"/>
          <w:sz w:val="22"/>
          <w:szCs w:val="22"/>
        </w:rPr>
      </w:pPr>
    </w:p>
    <w:p w14:paraId="18A057F0" w14:textId="77777777" w:rsidR="009C10ED" w:rsidRPr="00566AC5" w:rsidRDefault="009C10ED">
      <w:pPr>
        <w:rPr>
          <w:b/>
          <w:color w:val="FF0000"/>
          <w:sz w:val="22"/>
          <w:szCs w:val="22"/>
        </w:rPr>
      </w:pPr>
    </w:p>
    <w:p w14:paraId="258F4BC2" w14:textId="77777777" w:rsidR="00CE71BE" w:rsidRPr="0013638B" w:rsidRDefault="00CE71BE" w:rsidP="00565AE2">
      <w:pPr>
        <w:numPr>
          <w:ilvl w:val="0"/>
          <w:numId w:val="7"/>
        </w:numPr>
        <w:rPr>
          <w:b/>
          <w:sz w:val="28"/>
          <w:u w:val="single"/>
        </w:rPr>
      </w:pPr>
      <w:r w:rsidRPr="0013638B">
        <w:rPr>
          <w:b/>
          <w:sz w:val="28"/>
          <w:u w:val="single"/>
        </w:rPr>
        <w:t>Název zakázky</w:t>
      </w:r>
    </w:p>
    <w:p w14:paraId="5C5DE25B" w14:textId="77777777" w:rsidR="00D12B6D" w:rsidRPr="00D33115" w:rsidRDefault="00D12B6D" w:rsidP="00D12B6D">
      <w:pPr>
        <w:pStyle w:val="Zhlav"/>
        <w:tabs>
          <w:tab w:val="clear" w:pos="4536"/>
          <w:tab w:val="clear" w:pos="9072"/>
        </w:tabs>
        <w:rPr>
          <w:sz w:val="20"/>
          <w:szCs w:val="20"/>
        </w:rPr>
      </w:pPr>
    </w:p>
    <w:p w14:paraId="4F9DC1AA" w14:textId="548F85AB" w:rsidR="007E4725" w:rsidRPr="006C7B9A" w:rsidRDefault="00A519E7" w:rsidP="00057660">
      <w:pPr>
        <w:jc w:val="center"/>
        <w:rPr>
          <w:b/>
          <w:i/>
          <w:sz w:val="32"/>
          <w:szCs w:val="32"/>
        </w:rPr>
      </w:pPr>
      <w:r w:rsidRPr="00A519E7">
        <w:rPr>
          <w:b/>
          <w:bCs/>
          <w:i/>
          <w:sz w:val="32"/>
          <w:szCs w:val="32"/>
        </w:rPr>
        <w:t>Svoz komunálního odpadu 2025 - 2029</w:t>
      </w:r>
    </w:p>
    <w:p w14:paraId="1D3C8F9D" w14:textId="77777777" w:rsidR="00341C47" w:rsidRPr="005A671E" w:rsidRDefault="00341C47" w:rsidP="00341C47">
      <w:pPr>
        <w:jc w:val="center"/>
        <w:rPr>
          <w:b/>
          <w:sz w:val="32"/>
          <w:szCs w:val="32"/>
        </w:rPr>
      </w:pPr>
    </w:p>
    <w:p w14:paraId="382462DB" w14:textId="61BD35B7" w:rsidR="00CE71BE" w:rsidRPr="0013638B" w:rsidRDefault="00271336" w:rsidP="00565AE2">
      <w:pPr>
        <w:numPr>
          <w:ilvl w:val="0"/>
          <w:numId w:val="7"/>
        </w:numPr>
        <w:rPr>
          <w:b/>
          <w:sz w:val="28"/>
        </w:rPr>
      </w:pPr>
      <w:r w:rsidRPr="0013638B">
        <w:rPr>
          <w:b/>
          <w:sz w:val="28"/>
          <w:u w:val="single"/>
        </w:rPr>
        <w:t>V</w:t>
      </w:r>
      <w:r w:rsidR="00CE71BE" w:rsidRPr="0013638B">
        <w:rPr>
          <w:b/>
          <w:sz w:val="28"/>
          <w:u w:val="single"/>
        </w:rPr>
        <w:t xml:space="preserve">ymezení </w:t>
      </w:r>
      <w:r w:rsidR="00B44383">
        <w:rPr>
          <w:b/>
          <w:sz w:val="28"/>
          <w:u w:val="single"/>
        </w:rPr>
        <w:t xml:space="preserve">předmětu </w:t>
      </w:r>
      <w:r w:rsidR="00CE71BE" w:rsidRPr="0013638B">
        <w:rPr>
          <w:b/>
          <w:sz w:val="28"/>
          <w:u w:val="single"/>
        </w:rPr>
        <w:t>plnění veřejné zakázky</w:t>
      </w:r>
    </w:p>
    <w:p w14:paraId="13D6AADC" w14:textId="77777777" w:rsidR="00CF1823" w:rsidRDefault="00CF1823" w:rsidP="00CF1823">
      <w:pPr>
        <w:pStyle w:val="Zkladntextodsazen"/>
        <w:numPr>
          <w:ilvl w:val="12"/>
          <w:numId w:val="21"/>
        </w:numPr>
        <w:ind w:left="0"/>
        <w:rPr>
          <w:sz w:val="22"/>
          <w:szCs w:val="22"/>
        </w:rPr>
      </w:pPr>
    </w:p>
    <w:p w14:paraId="0B104900" w14:textId="09EB2EFA" w:rsidR="00CF1823" w:rsidRPr="00CF1823" w:rsidRDefault="00CF1823" w:rsidP="00F1449E">
      <w:pPr>
        <w:pStyle w:val="Zkladntextodsazen"/>
        <w:numPr>
          <w:ilvl w:val="12"/>
          <w:numId w:val="21"/>
        </w:numPr>
        <w:ind w:left="0"/>
        <w:rPr>
          <w:sz w:val="22"/>
          <w:szCs w:val="22"/>
        </w:rPr>
      </w:pPr>
      <w:r w:rsidRPr="00CF1823">
        <w:rPr>
          <w:sz w:val="22"/>
          <w:szCs w:val="22"/>
        </w:rPr>
        <w:t xml:space="preserve">Předmětem plnění veřejné zakázky v rámci tohoto výběrového řízení je svoz komunálního odpadu v areálu Krajského úřadu Karlovarského kraje. Svozem pro tuto výzvu se rozumí sběr, svoz, přeprava, třídění, využívání a likvidace zbytkového směsného komunálního odpadu, plastu a plastových obalů, papíru a lepenky, </w:t>
      </w:r>
    </w:p>
    <w:p w14:paraId="3B54115E" w14:textId="24D2A523" w:rsidR="00620C70" w:rsidRDefault="00CF1823" w:rsidP="00CF1823">
      <w:pPr>
        <w:pStyle w:val="Zkladntextodsazen"/>
        <w:numPr>
          <w:ilvl w:val="12"/>
          <w:numId w:val="21"/>
        </w:numPr>
        <w:ind w:left="0"/>
        <w:rPr>
          <w:sz w:val="22"/>
          <w:szCs w:val="22"/>
        </w:rPr>
      </w:pPr>
      <w:r w:rsidRPr="00CF1823">
        <w:rPr>
          <w:sz w:val="22"/>
          <w:szCs w:val="22"/>
        </w:rPr>
        <w:t xml:space="preserve">papírových a lepenkových obalů, skla a skleněných obalů, </w:t>
      </w:r>
      <w:r w:rsidR="00796BA5">
        <w:rPr>
          <w:sz w:val="22"/>
          <w:szCs w:val="22"/>
        </w:rPr>
        <w:t xml:space="preserve">bioodpadu, </w:t>
      </w:r>
      <w:r w:rsidRPr="00CF1823">
        <w:rPr>
          <w:sz w:val="22"/>
          <w:szCs w:val="22"/>
        </w:rPr>
        <w:t>vše z kontejnerů s horním výsypem.</w:t>
      </w:r>
    </w:p>
    <w:p w14:paraId="527CD60B" w14:textId="1A2C44E2" w:rsidR="00CF1823" w:rsidRDefault="00CF1823" w:rsidP="00CF1823">
      <w:pPr>
        <w:pStyle w:val="Zkladntextodsazen"/>
        <w:numPr>
          <w:ilvl w:val="12"/>
          <w:numId w:val="21"/>
        </w:numPr>
        <w:ind w:left="0"/>
        <w:rPr>
          <w:sz w:val="22"/>
          <w:szCs w:val="22"/>
        </w:rPr>
      </w:pPr>
    </w:p>
    <w:p w14:paraId="280F9723" w14:textId="11FBFF45" w:rsidR="00796BA5" w:rsidRPr="00796BA5" w:rsidRDefault="00796BA5" w:rsidP="00796BA5">
      <w:pPr>
        <w:pStyle w:val="Zkladntextodsazen"/>
        <w:numPr>
          <w:ilvl w:val="12"/>
          <w:numId w:val="21"/>
        </w:numPr>
        <w:ind w:left="0"/>
        <w:rPr>
          <w:sz w:val="22"/>
          <w:szCs w:val="22"/>
          <w:u w:val="single"/>
        </w:rPr>
      </w:pPr>
      <w:r w:rsidRPr="00796BA5">
        <w:rPr>
          <w:sz w:val="22"/>
          <w:szCs w:val="22"/>
          <w:u w:val="single"/>
        </w:rPr>
        <w:t>Požadovaný průběh činnosti:</w:t>
      </w:r>
    </w:p>
    <w:p w14:paraId="2F5B4042" w14:textId="794A616D" w:rsidR="00CF1823" w:rsidRPr="00796BA5" w:rsidRDefault="00796BA5" w:rsidP="00B211BD">
      <w:pPr>
        <w:pStyle w:val="Zkladntextodsazen"/>
        <w:numPr>
          <w:ilvl w:val="12"/>
          <w:numId w:val="21"/>
        </w:numPr>
        <w:ind w:left="0"/>
        <w:rPr>
          <w:sz w:val="22"/>
          <w:szCs w:val="22"/>
        </w:rPr>
      </w:pPr>
      <w:r w:rsidRPr="00796BA5">
        <w:rPr>
          <w:sz w:val="22"/>
          <w:szCs w:val="22"/>
        </w:rPr>
        <w:t>Sběr, svoz, přeprava, třídění, využívání a likvidace zbytkového směsného komunálního odpadu a bioodpadu bude probíhat</w:t>
      </w:r>
      <w:r>
        <w:rPr>
          <w:sz w:val="22"/>
          <w:szCs w:val="22"/>
        </w:rPr>
        <w:t xml:space="preserve"> </w:t>
      </w:r>
      <w:r w:rsidRPr="00796BA5">
        <w:rPr>
          <w:sz w:val="22"/>
          <w:szCs w:val="22"/>
        </w:rPr>
        <w:t>dle níže uvedené tabulky:</w:t>
      </w:r>
    </w:p>
    <w:p w14:paraId="2506E5F6" w14:textId="35889C3E" w:rsidR="00796BA5" w:rsidRDefault="00796BA5" w:rsidP="00CF1823">
      <w:pPr>
        <w:pStyle w:val="Zkladntextodsazen"/>
        <w:numPr>
          <w:ilvl w:val="12"/>
          <w:numId w:val="21"/>
        </w:numPr>
        <w:ind w:left="0"/>
        <w:rPr>
          <w:sz w:val="22"/>
          <w:szCs w:val="22"/>
        </w:rPr>
      </w:pPr>
    </w:p>
    <w:tbl>
      <w:tblPr>
        <w:tblStyle w:val="Mkatabulky1"/>
        <w:tblW w:w="0" w:type="auto"/>
        <w:tblLook w:val="04A0" w:firstRow="1" w:lastRow="0" w:firstColumn="1" w:lastColumn="0" w:noHBand="0" w:noVBand="1"/>
      </w:tblPr>
      <w:tblGrid>
        <w:gridCol w:w="1838"/>
        <w:gridCol w:w="1559"/>
        <w:gridCol w:w="1418"/>
        <w:gridCol w:w="1225"/>
        <w:gridCol w:w="2602"/>
      </w:tblGrid>
      <w:tr w:rsidR="00742B32" w:rsidRPr="00742B32" w14:paraId="2BF57E12" w14:textId="77777777" w:rsidTr="00F9706A">
        <w:trPr>
          <w:trHeight w:val="959"/>
        </w:trPr>
        <w:tc>
          <w:tcPr>
            <w:tcW w:w="1838" w:type="dxa"/>
          </w:tcPr>
          <w:p w14:paraId="6B6F0462" w14:textId="77777777" w:rsidR="00742B32" w:rsidRPr="00742B32" w:rsidRDefault="00742B32" w:rsidP="00742B32">
            <w:pPr>
              <w:jc w:val="center"/>
              <w:rPr>
                <w:b/>
              </w:rPr>
            </w:pPr>
          </w:p>
          <w:p w14:paraId="1D081B57" w14:textId="77777777" w:rsidR="00742B32" w:rsidRPr="00742B32" w:rsidRDefault="00742B32" w:rsidP="00742B32">
            <w:pPr>
              <w:jc w:val="center"/>
              <w:rPr>
                <w:b/>
              </w:rPr>
            </w:pPr>
            <w:r w:rsidRPr="00742B32">
              <w:rPr>
                <w:b/>
              </w:rPr>
              <w:t>Druh svozu/období</w:t>
            </w:r>
          </w:p>
        </w:tc>
        <w:tc>
          <w:tcPr>
            <w:tcW w:w="1559" w:type="dxa"/>
          </w:tcPr>
          <w:p w14:paraId="5B0D9645" w14:textId="77777777" w:rsidR="00742B32" w:rsidRPr="00742B32" w:rsidRDefault="00742B32" w:rsidP="00742B32">
            <w:pPr>
              <w:jc w:val="center"/>
              <w:rPr>
                <w:b/>
              </w:rPr>
            </w:pPr>
          </w:p>
          <w:p w14:paraId="334AC1B7" w14:textId="77777777" w:rsidR="00742B32" w:rsidRPr="00742B32" w:rsidRDefault="00742B32" w:rsidP="00742B32">
            <w:pPr>
              <w:jc w:val="center"/>
              <w:rPr>
                <w:b/>
              </w:rPr>
            </w:pPr>
            <w:r w:rsidRPr="00742B32">
              <w:rPr>
                <w:b/>
              </w:rPr>
              <w:t>Velikost nádoby</w:t>
            </w:r>
          </w:p>
        </w:tc>
        <w:tc>
          <w:tcPr>
            <w:tcW w:w="1418" w:type="dxa"/>
          </w:tcPr>
          <w:p w14:paraId="55F64B7E" w14:textId="77777777" w:rsidR="00742B32" w:rsidRPr="00742B32" w:rsidRDefault="00742B32" w:rsidP="00742B32">
            <w:pPr>
              <w:jc w:val="center"/>
              <w:rPr>
                <w:b/>
              </w:rPr>
            </w:pPr>
          </w:p>
          <w:p w14:paraId="2DB41586" w14:textId="77777777" w:rsidR="00742B32" w:rsidRDefault="00742B32" w:rsidP="00742B32">
            <w:pPr>
              <w:jc w:val="center"/>
              <w:rPr>
                <w:b/>
              </w:rPr>
            </w:pPr>
            <w:r w:rsidRPr="00742B32">
              <w:rPr>
                <w:b/>
              </w:rPr>
              <w:t>Interval</w:t>
            </w:r>
          </w:p>
          <w:p w14:paraId="64BAFB96" w14:textId="11ADCC61" w:rsidR="00742B32" w:rsidRPr="00742B32" w:rsidRDefault="00742B32" w:rsidP="00742B32">
            <w:pPr>
              <w:jc w:val="center"/>
            </w:pPr>
            <w:r w:rsidRPr="00742B32">
              <w:rPr>
                <w:sz w:val="20"/>
              </w:rPr>
              <w:t>(počet vývozů za 7,14,28 dní)</w:t>
            </w:r>
          </w:p>
        </w:tc>
        <w:tc>
          <w:tcPr>
            <w:tcW w:w="1225" w:type="dxa"/>
          </w:tcPr>
          <w:p w14:paraId="74528906" w14:textId="77777777" w:rsidR="00742B32" w:rsidRPr="00742B32" w:rsidRDefault="00742B32" w:rsidP="00742B32">
            <w:pPr>
              <w:jc w:val="center"/>
              <w:rPr>
                <w:b/>
              </w:rPr>
            </w:pPr>
          </w:p>
          <w:p w14:paraId="1D5F9BB9" w14:textId="77777777" w:rsidR="00742B32" w:rsidRPr="00742B32" w:rsidRDefault="00742B32" w:rsidP="00742B32">
            <w:pPr>
              <w:jc w:val="center"/>
              <w:rPr>
                <w:b/>
              </w:rPr>
            </w:pPr>
            <w:r w:rsidRPr="00742B32">
              <w:rPr>
                <w:b/>
              </w:rPr>
              <w:t>Počet svozů/rok</w:t>
            </w:r>
          </w:p>
        </w:tc>
        <w:tc>
          <w:tcPr>
            <w:tcW w:w="2602" w:type="dxa"/>
          </w:tcPr>
          <w:p w14:paraId="77E5DB73" w14:textId="77777777" w:rsidR="00742B32" w:rsidRPr="00742B32" w:rsidRDefault="00742B32" w:rsidP="00742B32">
            <w:pPr>
              <w:jc w:val="center"/>
              <w:rPr>
                <w:b/>
              </w:rPr>
            </w:pPr>
          </w:p>
          <w:p w14:paraId="4820C369" w14:textId="77777777" w:rsidR="00742B32" w:rsidRPr="00742B32" w:rsidRDefault="00742B32" w:rsidP="00742B32">
            <w:pPr>
              <w:jc w:val="center"/>
              <w:rPr>
                <w:b/>
              </w:rPr>
            </w:pPr>
            <w:r w:rsidRPr="00742B32">
              <w:rPr>
                <w:b/>
              </w:rPr>
              <w:t>Požadovaný stav sběrných nádob - ks</w:t>
            </w:r>
          </w:p>
        </w:tc>
      </w:tr>
      <w:tr w:rsidR="00742B32" w:rsidRPr="00742B32" w14:paraId="6CBEA712" w14:textId="77777777" w:rsidTr="00F9706A">
        <w:tc>
          <w:tcPr>
            <w:tcW w:w="1838" w:type="dxa"/>
          </w:tcPr>
          <w:p w14:paraId="03F233BD" w14:textId="77777777" w:rsidR="00742B32" w:rsidRPr="00742B32" w:rsidRDefault="00742B32" w:rsidP="00742B32">
            <w:r w:rsidRPr="00742B32">
              <w:t>SKO</w:t>
            </w:r>
          </w:p>
        </w:tc>
        <w:tc>
          <w:tcPr>
            <w:tcW w:w="1559" w:type="dxa"/>
          </w:tcPr>
          <w:p w14:paraId="7DB779CD" w14:textId="77777777" w:rsidR="00742B32" w:rsidRPr="00742B32" w:rsidRDefault="00742B32" w:rsidP="00742B32">
            <w:pPr>
              <w:jc w:val="center"/>
            </w:pPr>
            <w:r w:rsidRPr="00742B32">
              <w:t>1 100 l</w:t>
            </w:r>
          </w:p>
        </w:tc>
        <w:tc>
          <w:tcPr>
            <w:tcW w:w="1418" w:type="dxa"/>
          </w:tcPr>
          <w:p w14:paraId="02C8AAC2" w14:textId="77777777" w:rsidR="00742B32" w:rsidRPr="00742B32" w:rsidRDefault="00742B32" w:rsidP="00742B32">
            <w:pPr>
              <w:jc w:val="center"/>
            </w:pPr>
            <w:r w:rsidRPr="00742B32">
              <w:t>2 x 7</w:t>
            </w:r>
          </w:p>
        </w:tc>
        <w:tc>
          <w:tcPr>
            <w:tcW w:w="1225" w:type="dxa"/>
          </w:tcPr>
          <w:p w14:paraId="674B7C90" w14:textId="77777777" w:rsidR="00742B32" w:rsidRPr="00742B32" w:rsidRDefault="00742B32" w:rsidP="00742B32">
            <w:pPr>
              <w:jc w:val="center"/>
            </w:pPr>
            <w:r w:rsidRPr="00742B32">
              <w:t>104</w:t>
            </w:r>
          </w:p>
        </w:tc>
        <w:tc>
          <w:tcPr>
            <w:tcW w:w="2602" w:type="dxa"/>
          </w:tcPr>
          <w:p w14:paraId="55F680F9" w14:textId="77777777" w:rsidR="00742B32" w:rsidRPr="00742B32" w:rsidRDefault="00742B32" w:rsidP="00742B32">
            <w:pPr>
              <w:jc w:val="center"/>
            </w:pPr>
            <w:r w:rsidRPr="00742B32">
              <w:t>7</w:t>
            </w:r>
          </w:p>
        </w:tc>
      </w:tr>
      <w:tr w:rsidR="00742B32" w:rsidRPr="00742B32" w14:paraId="1A97E191" w14:textId="77777777" w:rsidTr="00F9706A">
        <w:tc>
          <w:tcPr>
            <w:tcW w:w="1838" w:type="dxa"/>
          </w:tcPr>
          <w:p w14:paraId="691C5CD7" w14:textId="77777777" w:rsidR="00742B32" w:rsidRPr="00742B32" w:rsidRDefault="00742B32" w:rsidP="00742B32">
            <w:r w:rsidRPr="00742B32">
              <w:t>PLASTY</w:t>
            </w:r>
          </w:p>
        </w:tc>
        <w:tc>
          <w:tcPr>
            <w:tcW w:w="1559" w:type="dxa"/>
          </w:tcPr>
          <w:p w14:paraId="00229554" w14:textId="77777777" w:rsidR="00742B32" w:rsidRPr="00742B32" w:rsidRDefault="00742B32" w:rsidP="00742B32">
            <w:pPr>
              <w:jc w:val="center"/>
            </w:pPr>
            <w:r w:rsidRPr="00742B32">
              <w:t>1 100 l</w:t>
            </w:r>
          </w:p>
        </w:tc>
        <w:tc>
          <w:tcPr>
            <w:tcW w:w="1418" w:type="dxa"/>
          </w:tcPr>
          <w:p w14:paraId="49C7563C" w14:textId="77777777" w:rsidR="00742B32" w:rsidRPr="00742B32" w:rsidRDefault="00742B32" w:rsidP="00742B32">
            <w:pPr>
              <w:jc w:val="center"/>
            </w:pPr>
            <w:r w:rsidRPr="00742B32">
              <w:t>1 x 14</w:t>
            </w:r>
          </w:p>
        </w:tc>
        <w:tc>
          <w:tcPr>
            <w:tcW w:w="1225" w:type="dxa"/>
          </w:tcPr>
          <w:p w14:paraId="7F4427C4" w14:textId="77777777" w:rsidR="00742B32" w:rsidRPr="00742B32" w:rsidRDefault="00742B32" w:rsidP="00742B32">
            <w:pPr>
              <w:jc w:val="center"/>
            </w:pPr>
            <w:r w:rsidRPr="00742B32">
              <w:t>26</w:t>
            </w:r>
          </w:p>
        </w:tc>
        <w:tc>
          <w:tcPr>
            <w:tcW w:w="2602" w:type="dxa"/>
          </w:tcPr>
          <w:p w14:paraId="74B68EF9" w14:textId="77777777" w:rsidR="00742B32" w:rsidRPr="00742B32" w:rsidRDefault="00742B32" w:rsidP="00742B32">
            <w:pPr>
              <w:jc w:val="center"/>
            </w:pPr>
            <w:r w:rsidRPr="00742B32">
              <w:t>4</w:t>
            </w:r>
          </w:p>
        </w:tc>
      </w:tr>
      <w:tr w:rsidR="00742B32" w:rsidRPr="00742B32" w14:paraId="3708810B" w14:textId="77777777" w:rsidTr="00F9706A">
        <w:tc>
          <w:tcPr>
            <w:tcW w:w="1838" w:type="dxa"/>
          </w:tcPr>
          <w:p w14:paraId="4FB53BEF" w14:textId="77777777" w:rsidR="00742B32" w:rsidRPr="00742B32" w:rsidRDefault="00742B32" w:rsidP="00742B32">
            <w:r w:rsidRPr="00742B32">
              <w:t>PAPÍR</w:t>
            </w:r>
          </w:p>
        </w:tc>
        <w:tc>
          <w:tcPr>
            <w:tcW w:w="1559" w:type="dxa"/>
          </w:tcPr>
          <w:p w14:paraId="76C92BDE" w14:textId="77777777" w:rsidR="00742B32" w:rsidRPr="00742B32" w:rsidRDefault="00742B32" w:rsidP="00742B32">
            <w:pPr>
              <w:jc w:val="center"/>
            </w:pPr>
            <w:r w:rsidRPr="00742B32">
              <w:t>1 100 l</w:t>
            </w:r>
          </w:p>
        </w:tc>
        <w:tc>
          <w:tcPr>
            <w:tcW w:w="1418" w:type="dxa"/>
          </w:tcPr>
          <w:p w14:paraId="1EA4E101" w14:textId="77777777" w:rsidR="00742B32" w:rsidRPr="00742B32" w:rsidRDefault="00742B32" w:rsidP="00742B32">
            <w:pPr>
              <w:jc w:val="center"/>
            </w:pPr>
            <w:r w:rsidRPr="00742B32">
              <w:t>1 x 14</w:t>
            </w:r>
          </w:p>
        </w:tc>
        <w:tc>
          <w:tcPr>
            <w:tcW w:w="1225" w:type="dxa"/>
          </w:tcPr>
          <w:p w14:paraId="3658B8DB" w14:textId="77777777" w:rsidR="00742B32" w:rsidRPr="00742B32" w:rsidRDefault="00742B32" w:rsidP="00742B32">
            <w:pPr>
              <w:jc w:val="center"/>
            </w:pPr>
            <w:r w:rsidRPr="00742B32">
              <w:t>26</w:t>
            </w:r>
          </w:p>
        </w:tc>
        <w:tc>
          <w:tcPr>
            <w:tcW w:w="2602" w:type="dxa"/>
          </w:tcPr>
          <w:p w14:paraId="04B88D11" w14:textId="77777777" w:rsidR="00742B32" w:rsidRPr="00742B32" w:rsidRDefault="00742B32" w:rsidP="00742B32">
            <w:pPr>
              <w:jc w:val="center"/>
            </w:pPr>
            <w:r w:rsidRPr="00742B32">
              <w:t>5</w:t>
            </w:r>
          </w:p>
        </w:tc>
      </w:tr>
      <w:tr w:rsidR="00742B32" w:rsidRPr="00742B32" w14:paraId="09859202" w14:textId="77777777" w:rsidTr="00F9706A">
        <w:tc>
          <w:tcPr>
            <w:tcW w:w="1838" w:type="dxa"/>
          </w:tcPr>
          <w:p w14:paraId="5C4B61DB" w14:textId="77777777" w:rsidR="00742B32" w:rsidRPr="00742B32" w:rsidRDefault="00742B32" w:rsidP="00742B32">
            <w:r w:rsidRPr="00742B32">
              <w:t>SKLO</w:t>
            </w:r>
          </w:p>
        </w:tc>
        <w:tc>
          <w:tcPr>
            <w:tcW w:w="1559" w:type="dxa"/>
          </w:tcPr>
          <w:p w14:paraId="52F5E6C0" w14:textId="77777777" w:rsidR="00742B32" w:rsidRPr="00742B32" w:rsidRDefault="00742B32" w:rsidP="00742B32">
            <w:pPr>
              <w:jc w:val="center"/>
            </w:pPr>
            <w:r w:rsidRPr="00742B32">
              <w:t>1 100 l</w:t>
            </w:r>
          </w:p>
        </w:tc>
        <w:tc>
          <w:tcPr>
            <w:tcW w:w="1418" w:type="dxa"/>
          </w:tcPr>
          <w:p w14:paraId="3EA22592" w14:textId="77777777" w:rsidR="00742B32" w:rsidRPr="00742B32" w:rsidRDefault="00742B32" w:rsidP="00742B32">
            <w:pPr>
              <w:jc w:val="center"/>
            </w:pPr>
            <w:r w:rsidRPr="00742B32">
              <w:t>1 x 28</w:t>
            </w:r>
          </w:p>
        </w:tc>
        <w:tc>
          <w:tcPr>
            <w:tcW w:w="1225" w:type="dxa"/>
          </w:tcPr>
          <w:p w14:paraId="6D88395D" w14:textId="77777777" w:rsidR="00742B32" w:rsidRPr="00742B32" w:rsidRDefault="00742B32" w:rsidP="00742B32">
            <w:pPr>
              <w:jc w:val="center"/>
            </w:pPr>
            <w:r w:rsidRPr="00742B32">
              <w:t>13</w:t>
            </w:r>
          </w:p>
        </w:tc>
        <w:tc>
          <w:tcPr>
            <w:tcW w:w="2602" w:type="dxa"/>
          </w:tcPr>
          <w:p w14:paraId="1E0D9122" w14:textId="77777777" w:rsidR="00742B32" w:rsidRPr="00742B32" w:rsidRDefault="00742B32" w:rsidP="00742B32">
            <w:pPr>
              <w:jc w:val="center"/>
            </w:pPr>
            <w:r w:rsidRPr="00742B32">
              <w:t>2</w:t>
            </w:r>
          </w:p>
        </w:tc>
      </w:tr>
      <w:tr w:rsidR="00742B32" w:rsidRPr="00742B32" w14:paraId="4D6848D9" w14:textId="77777777" w:rsidTr="00742B32">
        <w:trPr>
          <w:trHeight w:val="2382"/>
        </w:trPr>
        <w:tc>
          <w:tcPr>
            <w:tcW w:w="1838" w:type="dxa"/>
            <w:vAlign w:val="center"/>
          </w:tcPr>
          <w:p w14:paraId="643F033B" w14:textId="77777777" w:rsidR="00742B32" w:rsidRPr="00742B32" w:rsidRDefault="00742B32" w:rsidP="00742B32">
            <w:r w:rsidRPr="00742B32">
              <w:lastRenderedPageBreak/>
              <w:t>BIOODPAD</w:t>
            </w:r>
          </w:p>
        </w:tc>
        <w:tc>
          <w:tcPr>
            <w:tcW w:w="1559" w:type="dxa"/>
            <w:vAlign w:val="center"/>
          </w:tcPr>
          <w:p w14:paraId="606BEA97" w14:textId="77777777" w:rsidR="00742B32" w:rsidRPr="00742B32" w:rsidRDefault="00742B32" w:rsidP="00742B32">
            <w:pPr>
              <w:jc w:val="center"/>
            </w:pPr>
            <w:r w:rsidRPr="00742B32">
              <w:t>1 100 l</w:t>
            </w:r>
          </w:p>
        </w:tc>
        <w:tc>
          <w:tcPr>
            <w:tcW w:w="1418" w:type="dxa"/>
          </w:tcPr>
          <w:p w14:paraId="27137BDF" w14:textId="77777777" w:rsidR="00742B32" w:rsidRPr="00742B32" w:rsidRDefault="00742B32" w:rsidP="00742B32">
            <w:r w:rsidRPr="00742B32">
              <w:t xml:space="preserve">     1 x 7 v období březen až říjen;                                                                                      1 x 30 v období listopad až únor</w:t>
            </w:r>
          </w:p>
        </w:tc>
        <w:tc>
          <w:tcPr>
            <w:tcW w:w="1225" w:type="dxa"/>
            <w:vAlign w:val="center"/>
          </w:tcPr>
          <w:p w14:paraId="3183EBC2" w14:textId="77777777" w:rsidR="00742B32" w:rsidRPr="00742B32" w:rsidRDefault="00742B32" w:rsidP="00742B32">
            <w:pPr>
              <w:jc w:val="center"/>
            </w:pPr>
            <w:r w:rsidRPr="00742B32">
              <w:t>39</w:t>
            </w:r>
          </w:p>
        </w:tc>
        <w:tc>
          <w:tcPr>
            <w:tcW w:w="2602" w:type="dxa"/>
            <w:vAlign w:val="center"/>
          </w:tcPr>
          <w:p w14:paraId="2CF851D6" w14:textId="77777777" w:rsidR="00742B32" w:rsidRPr="00742B32" w:rsidRDefault="00742B32" w:rsidP="00742B32">
            <w:pPr>
              <w:jc w:val="center"/>
            </w:pPr>
            <w:r w:rsidRPr="00742B32">
              <w:t>2</w:t>
            </w:r>
          </w:p>
        </w:tc>
      </w:tr>
      <w:tr w:rsidR="00742B32" w:rsidRPr="00742B32" w14:paraId="4D601E5C" w14:textId="77777777" w:rsidTr="00F9706A">
        <w:tc>
          <w:tcPr>
            <w:tcW w:w="1838" w:type="dxa"/>
          </w:tcPr>
          <w:p w14:paraId="34BF78F6" w14:textId="77777777" w:rsidR="00742B32" w:rsidRPr="00742B32" w:rsidRDefault="00742B32" w:rsidP="00742B32">
            <w:pPr>
              <w:rPr>
                <w:b/>
              </w:rPr>
            </w:pPr>
            <w:r w:rsidRPr="00742B32">
              <w:rPr>
                <w:b/>
              </w:rPr>
              <w:t>CELKEM KO</w:t>
            </w:r>
          </w:p>
        </w:tc>
        <w:tc>
          <w:tcPr>
            <w:tcW w:w="1559" w:type="dxa"/>
          </w:tcPr>
          <w:p w14:paraId="30903DD3" w14:textId="77777777" w:rsidR="00742B32" w:rsidRPr="00742B32" w:rsidRDefault="00742B32" w:rsidP="00742B32"/>
        </w:tc>
        <w:tc>
          <w:tcPr>
            <w:tcW w:w="1418" w:type="dxa"/>
          </w:tcPr>
          <w:p w14:paraId="28A093EE" w14:textId="77777777" w:rsidR="00742B32" w:rsidRPr="00742B32" w:rsidRDefault="00742B32" w:rsidP="00742B32"/>
        </w:tc>
        <w:tc>
          <w:tcPr>
            <w:tcW w:w="1225" w:type="dxa"/>
          </w:tcPr>
          <w:p w14:paraId="3357E7DB" w14:textId="77777777" w:rsidR="00742B32" w:rsidRPr="00742B32" w:rsidRDefault="00742B32" w:rsidP="00742B32">
            <w:pPr>
              <w:jc w:val="center"/>
              <w:rPr>
                <w:b/>
              </w:rPr>
            </w:pPr>
            <w:r w:rsidRPr="00742B32">
              <w:rPr>
                <w:b/>
              </w:rPr>
              <w:t>208</w:t>
            </w:r>
          </w:p>
        </w:tc>
        <w:tc>
          <w:tcPr>
            <w:tcW w:w="2602" w:type="dxa"/>
          </w:tcPr>
          <w:p w14:paraId="4E668098" w14:textId="77777777" w:rsidR="00742B32" w:rsidRPr="00742B32" w:rsidRDefault="00742B32" w:rsidP="00742B32">
            <w:pPr>
              <w:jc w:val="center"/>
              <w:rPr>
                <w:b/>
              </w:rPr>
            </w:pPr>
            <w:r w:rsidRPr="00742B32">
              <w:rPr>
                <w:b/>
              </w:rPr>
              <w:t>20</w:t>
            </w:r>
          </w:p>
        </w:tc>
      </w:tr>
    </w:tbl>
    <w:p w14:paraId="54DEC3EC" w14:textId="7B7992C6" w:rsidR="00796BA5" w:rsidRDefault="00796BA5" w:rsidP="00CF1823">
      <w:pPr>
        <w:pStyle w:val="Zkladntextodsazen"/>
        <w:numPr>
          <w:ilvl w:val="12"/>
          <w:numId w:val="21"/>
        </w:numPr>
        <w:ind w:left="0"/>
        <w:rPr>
          <w:sz w:val="22"/>
          <w:szCs w:val="22"/>
        </w:rPr>
      </w:pPr>
    </w:p>
    <w:p w14:paraId="3D1C5B24" w14:textId="77777777" w:rsidR="00E5390E" w:rsidRDefault="00550666" w:rsidP="005307FA">
      <w:pPr>
        <w:pStyle w:val="Zkladntextodsazen"/>
        <w:numPr>
          <w:ilvl w:val="12"/>
          <w:numId w:val="21"/>
        </w:numPr>
        <w:tabs>
          <w:tab w:val="clear" w:pos="360"/>
          <w:tab w:val="num" w:pos="0"/>
        </w:tabs>
        <w:ind w:left="0"/>
        <w:rPr>
          <w:sz w:val="22"/>
          <w:szCs w:val="22"/>
        </w:rPr>
      </w:pPr>
      <w:r w:rsidRPr="00E5390E">
        <w:rPr>
          <w:sz w:val="22"/>
          <w:szCs w:val="22"/>
        </w:rPr>
        <w:t>Na základě dohody se zadavatelem (objednatelem) bude poskytovatelem služby vypracován harmonogram svozu komunálního odpadu směsného a tříděného, kde bude stanoven pevný svozový den a daný čas.</w:t>
      </w:r>
    </w:p>
    <w:p w14:paraId="5658256F" w14:textId="3D31DDF2" w:rsidR="00550666" w:rsidRPr="00E5390E" w:rsidRDefault="00550666" w:rsidP="005307FA">
      <w:pPr>
        <w:pStyle w:val="Zkladntextodsazen"/>
        <w:numPr>
          <w:ilvl w:val="12"/>
          <w:numId w:val="21"/>
        </w:numPr>
        <w:tabs>
          <w:tab w:val="clear" w:pos="360"/>
          <w:tab w:val="num" w:pos="0"/>
        </w:tabs>
        <w:ind w:left="0"/>
        <w:rPr>
          <w:sz w:val="22"/>
          <w:szCs w:val="22"/>
        </w:rPr>
      </w:pPr>
      <w:r w:rsidRPr="00E5390E">
        <w:rPr>
          <w:sz w:val="22"/>
          <w:szCs w:val="22"/>
        </w:rPr>
        <w:t xml:space="preserve"> </w:t>
      </w:r>
    </w:p>
    <w:p w14:paraId="512CB99B" w14:textId="6EFC6580" w:rsidR="00550666" w:rsidRDefault="00550666" w:rsidP="00DF3F18">
      <w:pPr>
        <w:pStyle w:val="Zkladntextodsazen"/>
        <w:numPr>
          <w:ilvl w:val="12"/>
          <w:numId w:val="21"/>
        </w:numPr>
        <w:tabs>
          <w:tab w:val="clear" w:pos="360"/>
          <w:tab w:val="num" w:pos="0"/>
        </w:tabs>
        <w:ind w:left="0"/>
        <w:rPr>
          <w:sz w:val="22"/>
          <w:szCs w:val="22"/>
        </w:rPr>
      </w:pPr>
      <w:r w:rsidRPr="00E5390E">
        <w:rPr>
          <w:sz w:val="22"/>
          <w:szCs w:val="22"/>
        </w:rPr>
        <w:t>Poskytovatel služby poskytne objednateli na základě požadavku do doby platnosti smlouvy k užívání dohodnutý počet a druh sběrných nádob a rozmístí je dle požadavku objednatele.</w:t>
      </w:r>
    </w:p>
    <w:p w14:paraId="63CEC21B" w14:textId="77777777" w:rsidR="00E5390E" w:rsidRPr="00E5390E" w:rsidRDefault="00E5390E" w:rsidP="00DF3F18">
      <w:pPr>
        <w:pStyle w:val="Zkladntextodsazen"/>
        <w:numPr>
          <w:ilvl w:val="12"/>
          <w:numId w:val="21"/>
        </w:numPr>
        <w:tabs>
          <w:tab w:val="clear" w:pos="360"/>
          <w:tab w:val="num" w:pos="0"/>
        </w:tabs>
        <w:ind w:left="0"/>
        <w:rPr>
          <w:sz w:val="22"/>
          <w:szCs w:val="22"/>
        </w:rPr>
      </w:pPr>
    </w:p>
    <w:p w14:paraId="3BD95AE8" w14:textId="77777777" w:rsidR="00550666" w:rsidRPr="0069246F" w:rsidRDefault="00550666" w:rsidP="0069246F">
      <w:pPr>
        <w:pStyle w:val="Zkladntextodsazen"/>
        <w:numPr>
          <w:ilvl w:val="12"/>
          <w:numId w:val="21"/>
        </w:numPr>
        <w:tabs>
          <w:tab w:val="clear" w:pos="360"/>
          <w:tab w:val="num" w:pos="0"/>
        </w:tabs>
        <w:spacing w:after="120"/>
        <w:ind w:left="0"/>
        <w:rPr>
          <w:b/>
          <w:sz w:val="22"/>
          <w:szCs w:val="22"/>
        </w:rPr>
      </w:pPr>
      <w:r w:rsidRPr="0069246F">
        <w:rPr>
          <w:b/>
          <w:sz w:val="22"/>
          <w:szCs w:val="22"/>
        </w:rPr>
        <w:t>Poskytovatel služby bude v pravidelných intervalech provádět svozy a to následujícím způsobem:</w:t>
      </w:r>
    </w:p>
    <w:p w14:paraId="48A64364" w14:textId="77777777" w:rsidR="00195C47" w:rsidRDefault="00550666" w:rsidP="00195C47">
      <w:pPr>
        <w:pStyle w:val="Zkladntextodsazen"/>
        <w:numPr>
          <w:ilvl w:val="2"/>
          <w:numId w:val="7"/>
        </w:numPr>
        <w:tabs>
          <w:tab w:val="num" w:pos="0"/>
        </w:tabs>
        <w:ind w:left="0"/>
        <w:rPr>
          <w:sz w:val="22"/>
          <w:szCs w:val="22"/>
        </w:rPr>
      </w:pPr>
      <w:r w:rsidRPr="00E5390E">
        <w:rPr>
          <w:sz w:val="22"/>
          <w:szCs w:val="22"/>
        </w:rPr>
        <w:t>Sběr, svoz, přeprava, třídění, využívání a likvidace zbytkového směsného komunálního odpadu. Jedná se o pravidelné vyprazdňování sběrných nádob 1100 l, přepravu a uložení směsného komunálního odpadu v souladu se zákonem č. 541/2020 Sb., o odpadech, ve znění pozdějších předpisů (dále jen „zákon o odpadech“), a to v intervalech a v počtu nádob uvedených výše v tabulce.</w:t>
      </w:r>
    </w:p>
    <w:p w14:paraId="470A091B" w14:textId="77777777" w:rsidR="00195C47" w:rsidRDefault="00550666" w:rsidP="00195C47">
      <w:pPr>
        <w:pStyle w:val="Zkladntextodsazen"/>
        <w:numPr>
          <w:ilvl w:val="2"/>
          <w:numId w:val="7"/>
        </w:numPr>
        <w:tabs>
          <w:tab w:val="num" w:pos="0"/>
        </w:tabs>
        <w:ind w:left="0"/>
        <w:rPr>
          <w:sz w:val="22"/>
          <w:szCs w:val="22"/>
        </w:rPr>
      </w:pPr>
      <w:r w:rsidRPr="00195C47">
        <w:rPr>
          <w:sz w:val="22"/>
          <w:szCs w:val="22"/>
        </w:rPr>
        <w:t>Sběr, svoz, přeprava, třídění, využívání a likvidace plastu a plastových obalů z kontejnerů s horním výsypem. Jedná se o pravidelné vyprazdňování nádob 1100 l pro společný sběr plastů a plastových obalů dle pokynů, odvoz a předání vytříděných plastů a plastových obalů k materiálovému využití v souladu se zákonem o odpadech, a to v intervalech a počtu nádob uvedených výše v tabulce.</w:t>
      </w:r>
    </w:p>
    <w:p w14:paraId="2994B9F1" w14:textId="77777777" w:rsidR="00195C47" w:rsidRDefault="00550666" w:rsidP="00195C47">
      <w:pPr>
        <w:pStyle w:val="Zkladntextodsazen"/>
        <w:numPr>
          <w:ilvl w:val="2"/>
          <w:numId w:val="7"/>
        </w:numPr>
        <w:tabs>
          <w:tab w:val="num" w:pos="0"/>
        </w:tabs>
        <w:ind w:left="0"/>
        <w:rPr>
          <w:sz w:val="22"/>
          <w:szCs w:val="22"/>
        </w:rPr>
      </w:pPr>
      <w:r w:rsidRPr="00195C47">
        <w:rPr>
          <w:sz w:val="22"/>
          <w:szCs w:val="22"/>
        </w:rPr>
        <w:t xml:space="preserve">Sběr, svoz, přeprava, třídění, využívání a likvidace papíru a lepenky a papírových a lepenkových obalů z kontejnerů s horním výsypem. Jedná se o pravidelné vyprazdňování nádob 1100 l pro společný sběr papíru a lepenky a papírových a lepenkových obalů dle pokynů objednatele, odvoz a předání vytříděného papíru k materiálovému využití v souladu se zákonem o odpadech, a to v intervalech a v počtu nádob uvedených výše v tabulce. </w:t>
      </w:r>
    </w:p>
    <w:p w14:paraId="289C079F" w14:textId="77777777" w:rsidR="00195C47" w:rsidRDefault="00550666" w:rsidP="00195C47">
      <w:pPr>
        <w:pStyle w:val="Zkladntextodsazen"/>
        <w:numPr>
          <w:ilvl w:val="2"/>
          <w:numId w:val="7"/>
        </w:numPr>
        <w:tabs>
          <w:tab w:val="num" w:pos="0"/>
        </w:tabs>
        <w:ind w:left="0"/>
        <w:rPr>
          <w:sz w:val="22"/>
          <w:szCs w:val="22"/>
        </w:rPr>
      </w:pPr>
      <w:r w:rsidRPr="00195C47">
        <w:rPr>
          <w:sz w:val="22"/>
          <w:szCs w:val="22"/>
        </w:rPr>
        <w:t>Sběr, svoz, přeprava, třídění, využívání a likvidace skla a skleněných obalů z kontejnerů s horním výsypem. Jedná se o pravidelné vyprazdňování nádob, kontejnerů 1100 l pro barevné sklo, pro sběr vytříděného skla dle pokynů objednatele, přepravu a předání vytříděného skla k materiálovému využití v souladu se zákonem o odpadech, a to v intervalech a v počtu nádob uvedených výše v tabulce.</w:t>
      </w:r>
    </w:p>
    <w:p w14:paraId="4F744F83" w14:textId="1FA8C50B" w:rsidR="00E5390E" w:rsidRPr="00195C47" w:rsidRDefault="00E5390E" w:rsidP="00195C47">
      <w:pPr>
        <w:pStyle w:val="Zkladntextodsazen"/>
        <w:numPr>
          <w:ilvl w:val="2"/>
          <w:numId w:val="7"/>
        </w:numPr>
        <w:tabs>
          <w:tab w:val="num" w:pos="0"/>
        </w:tabs>
        <w:ind w:left="0"/>
        <w:rPr>
          <w:sz w:val="22"/>
          <w:szCs w:val="22"/>
        </w:rPr>
      </w:pPr>
      <w:r w:rsidRPr="00195C47">
        <w:rPr>
          <w:sz w:val="22"/>
          <w:szCs w:val="22"/>
        </w:rPr>
        <w:t>Sběr, svoz, přeprava, třídění, využívání a likvidace bioodpadu z kontejnerů s horním výsypem. Jedná se pravidelné vyprazdňování nádob 1100 l pro společný sběr bioodpadu dle pokynů zadavatele, odvoz a předání bioodpadu k materiálovému využití v souladu se zákonem o odpadech, a to v intervalech a v počtu nádob uvedených v tabulce v bodě 1.  V případě, že nedojde k vyvezení nádoby v řádném termínu, bude svoz proveden následující kalendářní den.</w:t>
      </w:r>
    </w:p>
    <w:p w14:paraId="379D521D" w14:textId="77777777" w:rsidR="00550666" w:rsidRPr="00550666" w:rsidRDefault="00550666" w:rsidP="00E5390E">
      <w:pPr>
        <w:pStyle w:val="Zkladntextodsazen"/>
        <w:numPr>
          <w:ilvl w:val="12"/>
          <w:numId w:val="21"/>
        </w:numPr>
        <w:tabs>
          <w:tab w:val="clear" w:pos="360"/>
          <w:tab w:val="num" w:pos="0"/>
        </w:tabs>
        <w:ind w:left="0"/>
        <w:rPr>
          <w:sz w:val="22"/>
          <w:szCs w:val="22"/>
        </w:rPr>
      </w:pPr>
      <w:r w:rsidRPr="00550666">
        <w:rPr>
          <w:sz w:val="22"/>
          <w:szCs w:val="22"/>
        </w:rPr>
        <w:t xml:space="preserve"> </w:t>
      </w:r>
    </w:p>
    <w:p w14:paraId="2963E107" w14:textId="77777777" w:rsidR="00550666" w:rsidRPr="00550666" w:rsidRDefault="00550666" w:rsidP="00E5390E">
      <w:pPr>
        <w:pStyle w:val="Zkladntextodsazen"/>
        <w:numPr>
          <w:ilvl w:val="12"/>
          <w:numId w:val="21"/>
        </w:numPr>
        <w:tabs>
          <w:tab w:val="clear" w:pos="360"/>
          <w:tab w:val="num" w:pos="0"/>
        </w:tabs>
        <w:ind w:left="0"/>
        <w:rPr>
          <w:sz w:val="22"/>
          <w:szCs w:val="22"/>
        </w:rPr>
      </w:pPr>
      <w:r w:rsidRPr="00550666">
        <w:rPr>
          <w:sz w:val="22"/>
          <w:szCs w:val="22"/>
        </w:rPr>
        <w:t xml:space="preserve">Realizace předmětu plnění veřejné zakázky bude probíhat v souladu s pokyny zadavatele, dále dle obecně </w:t>
      </w:r>
    </w:p>
    <w:p w14:paraId="0200B097" w14:textId="77BC8FBF" w:rsidR="00742B32" w:rsidRDefault="00550666" w:rsidP="00E5390E">
      <w:pPr>
        <w:pStyle w:val="Zkladntextodsazen"/>
        <w:numPr>
          <w:ilvl w:val="12"/>
          <w:numId w:val="21"/>
        </w:numPr>
        <w:tabs>
          <w:tab w:val="clear" w:pos="360"/>
          <w:tab w:val="num" w:pos="0"/>
        </w:tabs>
        <w:ind w:left="0"/>
        <w:rPr>
          <w:sz w:val="22"/>
          <w:szCs w:val="22"/>
        </w:rPr>
      </w:pPr>
      <w:r w:rsidRPr="00550666">
        <w:rPr>
          <w:sz w:val="22"/>
          <w:szCs w:val="22"/>
        </w:rPr>
        <w:t>závazných právních předpisů, ČSN a ostatních norem.</w:t>
      </w:r>
    </w:p>
    <w:p w14:paraId="7D98451A" w14:textId="5A49B87E" w:rsidR="004F6F0F" w:rsidRPr="00554C3C" w:rsidRDefault="004F6F0F">
      <w:pPr>
        <w:pStyle w:val="Zkladntextodsazen"/>
        <w:numPr>
          <w:ilvl w:val="12"/>
          <w:numId w:val="0"/>
        </w:numPr>
        <w:rPr>
          <w:sz w:val="28"/>
          <w:szCs w:val="22"/>
        </w:rPr>
      </w:pPr>
    </w:p>
    <w:p w14:paraId="1745D064" w14:textId="77777777" w:rsidR="00CE71BE" w:rsidRPr="0013638B" w:rsidRDefault="00CE71BE" w:rsidP="00565AE2">
      <w:pPr>
        <w:numPr>
          <w:ilvl w:val="0"/>
          <w:numId w:val="7"/>
        </w:numPr>
        <w:jc w:val="both"/>
        <w:rPr>
          <w:b/>
          <w:sz w:val="28"/>
        </w:rPr>
      </w:pPr>
      <w:r w:rsidRPr="0013638B">
        <w:rPr>
          <w:b/>
          <w:sz w:val="28"/>
          <w:u w:val="single"/>
        </w:rPr>
        <w:t>Doba a místo plnění veřejné zakázky</w:t>
      </w:r>
    </w:p>
    <w:p w14:paraId="6C584798" w14:textId="77777777" w:rsidR="00CE71BE" w:rsidRPr="005A671E" w:rsidRDefault="00CE71BE">
      <w:pPr>
        <w:rPr>
          <w:sz w:val="16"/>
          <w:szCs w:val="16"/>
        </w:rPr>
      </w:pPr>
    </w:p>
    <w:p w14:paraId="34D7B6AB" w14:textId="666AE45D" w:rsidR="00EF098B" w:rsidRDefault="00EF098B" w:rsidP="00EF098B">
      <w:pPr>
        <w:ind w:left="4253" w:hanging="4253"/>
        <w:jc w:val="both"/>
        <w:rPr>
          <w:sz w:val="22"/>
          <w:szCs w:val="22"/>
        </w:rPr>
      </w:pPr>
      <w:r w:rsidRPr="00EF098B">
        <w:rPr>
          <w:sz w:val="22"/>
          <w:szCs w:val="22"/>
        </w:rPr>
        <w:t xml:space="preserve">Předpokládaný termín zahájení </w:t>
      </w:r>
      <w:r w:rsidR="00186B9F">
        <w:rPr>
          <w:sz w:val="22"/>
          <w:szCs w:val="22"/>
        </w:rPr>
        <w:t>plnění</w:t>
      </w:r>
      <w:r w:rsidRPr="00EF098B">
        <w:rPr>
          <w:sz w:val="22"/>
          <w:szCs w:val="22"/>
        </w:rPr>
        <w:t xml:space="preserve"> je:</w:t>
      </w:r>
      <w:r>
        <w:rPr>
          <w:sz w:val="22"/>
          <w:szCs w:val="22"/>
        </w:rPr>
        <w:tab/>
      </w:r>
      <w:r w:rsidR="00186B9F">
        <w:rPr>
          <w:sz w:val="22"/>
          <w:szCs w:val="22"/>
        </w:rPr>
        <w:t>srpen</w:t>
      </w:r>
      <w:r w:rsidRPr="00EF098B">
        <w:rPr>
          <w:sz w:val="22"/>
          <w:szCs w:val="22"/>
        </w:rPr>
        <w:t xml:space="preserve"> 202</w:t>
      </w:r>
      <w:r w:rsidR="00DB7104">
        <w:rPr>
          <w:sz w:val="22"/>
          <w:szCs w:val="22"/>
        </w:rPr>
        <w:t>5</w:t>
      </w:r>
    </w:p>
    <w:p w14:paraId="787DFEB2" w14:textId="77777777" w:rsidR="00044E91" w:rsidRDefault="00044E91" w:rsidP="00EF098B">
      <w:pPr>
        <w:ind w:left="4253" w:hanging="4253"/>
        <w:jc w:val="both"/>
        <w:rPr>
          <w:sz w:val="22"/>
          <w:szCs w:val="22"/>
        </w:rPr>
      </w:pPr>
    </w:p>
    <w:p w14:paraId="5CADC3C8" w14:textId="2A6D7A3E" w:rsidR="00F44814" w:rsidRDefault="00EF098B" w:rsidP="00D23F7C">
      <w:pPr>
        <w:ind w:left="4253" w:hanging="4253"/>
        <w:jc w:val="both"/>
        <w:rPr>
          <w:sz w:val="22"/>
          <w:szCs w:val="22"/>
        </w:rPr>
      </w:pPr>
      <w:r>
        <w:rPr>
          <w:sz w:val="22"/>
          <w:szCs w:val="22"/>
        </w:rPr>
        <w:t xml:space="preserve">Předpokládaný termín ukončení </w:t>
      </w:r>
      <w:r w:rsidR="00186B9F">
        <w:rPr>
          <w:sz w:val="22"/>
          <w:szCs w:val="22"/>
        </w:rPr>
        <w:t>plnění</w:t>
      </w:r>
      <w:r>
        <w:rPr>
          <w:sz w:val="22"/>
          <w:szCs w:val="22"/>
        </w:rPr>
        <w:t xml:space="preserve"> je:</w:t>
      </w:r>
      <w:r>
        <w:rPr>
          <w:sz w:val="22"/>
          <w:szCs w:val="22"/>
        </w:rPr>
        <w:tab/>
      </w:r>
      <w:r w:rsidR="00186B9F">
        <w:rPr>
          <w:sz w:val="22"/>
          <w:szCs w:val="22"/>
        </w:rPr>
        <w:t>červenec 2029</w:t>
      </w:r>
    </w:p>
    <w:p w14:paraId="188AE481" w14:textId="77777777" w:rsidR="006D1CBE" w:rsidRPr="005C0951" w:rsidRDefault="006D1CBE" w:rsidP="00F44814">
      <w:pPr>
        <w:jc w:val="both"/>
        <w:rPr>
          <w:sz w:val="22"/>
          <w:szCs w:val="22"/>
        </w:rPr>
      </w:pPr>
    </w:p>
    <w:p w14:paraId="0E716EB9" w14:textId="6EF50ACA" w:rsidR="005C74A0" w:rsidRDefault="00FD6EAC" w:rsidP="005C0951">
      <w:pPr>
        <w:jc w:val="both"/>
        <w:rPr>
          <w:sz w:val="22"/>
          <w:szCs w:val="22"/>
        </w:rPr>
      </w:pPr>
      <w:r w:rsidRPr="005C0951">
        <w:rPr>
          <w:sz w:val="22"/>
          <w:szCs w:val="22"/>
        </w:rPr>
        <w:t xml:space="preserve">Místem plnění veřejné zakázky </w:t>
      </w:r>
      <w:bookmarkStart w:id="0" w:name="_Hlk142559297"/>
      <w:bookmarkStart w:id="1" w:name="_Hlk142922038"/>
      <w:r w:rsidR="00FC03A4">
        <w:rPr>
          <w:sz w:val="22"/>
          <w:szCs w:val="22"/>
        </w:rPr>
        <w:t>je Krajský úřad Karlovarského kraje, Závodní</w:t>
      </w:r>
      <w:r w:rsidR="00C630C4">
        <w:rPr>
          <w:sz w:val="22"/>
          <w:szCs w:val="22"/>
        </w:rPr>
        <w:t xml:space="preserve"> </w:t>
      </w:r>
      <w:r w:rsidR="00EF2ACA">
        <w:rPr>
          <w:sz w:val="22"/>
          <w:szCs w:val="22"/>
        </w:rPr>
        <w:t>353/88, 360 06</w:t>
      </w:r>
      <w:r w:rsidR="00FC03A4">
        <w:rPr>
          <w:sz w:val="22"/>
          <w:szCs w:val="22"/>
        </w:rPr>
        <w:t>, Karlovy Vary</w:t>
      </w:r>
      <w:bookmarkEnd w:id="0"/>
      <w:bookmarkEnd w:id="1"/>
      <w:r w:rsidR="00C630C4">
        <w:rPr>
          <w:sz w:val="22"/>
          <w:szCs w:val="22"/>
        </w:rPr>
        <w:t>.</w:t>
      </w:r>
    </w:p>
    <w:p w14:paraId="22DE25D2" w14:textId="27449601" w:rsidR="005C74A0" w:rsidRDefault="005C74A0" w:rsidP="005C0951">
      <w:pPr>
        <w:jc w:val="both"/>
        <w:rPr>
          <w:sz w:val="22"/>
          <w:szCs w:val="22"/>
        </w:rPr>
      </w:pPr>
    </w:p>
    <w:p w14:paraId="0D3B5CF0" w14:textId="39691BFC" w:rsidR="005549CE" w:rsidRDefault="005549CE" w:rsidP="005C0951">
      <w:pPr>
        <w:jc w:val="both"/>
        <w:rPr>
          <w:sz w:val="22"/>
          <w:szCs w:val="22"/>
        </w:rPr>
      </w:pPr>
    </w:p>
    <w:p w14:paraId="10636040" w14:textId="4F703896" w:rsidR="005549CE" w:rsidRDefault="005549CE" w:rsidP="005C0951">
      <w:pPr>
        <w:jc w:val="both"/>
        <w:rPr>
          <w:sz w:val="22"/>
          <w:szCs w:val="22"/>
        </w:rPr>
      </w:pPr>
    </w:p>
    <w:p w14:paraId="1F37BB52" w14:textId="77777777" w:rsidR="005549CE" w:rsidRPr="005C0951" w:rsidRDefault="005549CE" w:rsidP="005C0951">
      <w:pPr>
        <w:jc w:val="both"/>
        <w:rPr>
          <w:sz w:val="22"/>
          <w:szCs w:val="22"/>
        </w:rPr>
      </w:pPr>
    </w:p>
    <w:p w14:paraId="7E9421C3" w14:textId="41DD2E57" w:rsidR="00526273" w:rsidRPr="00EA1CB9" w:rsidRDefault="00526273" w:rsidP="00565AE2">
      <w:pPr>
        <w:numPr>
          <w:ilvl w:val="0"/>
          <w:numId w:val="7"/>
        </w:numPr>
        <w:rPr>
          <w:b/>
          <w:sz w:val="28"/>
          <w:u w:val="single"/>
        </w:rPr>
      </w:pPr>
      <w:r w:rsidRPr="00EA1CB9">
        <w:rPr>
          <w:b/>
          <w:sz w:val="28"/>
          <w:u w:val="single"/>
        </w:rPr>
        <w:lastRenderedPageBreak/>
        <w:t xml:space="preserve">Obchodní podmínky </w:t>
      </w:r>
    </w:p>
    <w:p w14:paraId="2109575F" w14:textId="72E5902F" w:rsidR="005A0730" w:rsidRPr="005A671E" w:rsidRDefault="005A0730" w:rsidP="00352852">
      <w:pPr>
        <w:widowControl w:val="0"/>
        <w:autoSpaceDE w:val="0"/>
        <w:autoSpaceDN w:val="0"/>
        <w:adjustRightInd w:val="0"/>
        <w:jc w:val="both"/>
        <w:rPr>
          <w:sz w:val="16"/>
          <w:szCs w:val="16"/>
        </w:rPr>
      </w:pPr>
    </w:p>
    <w:p w14:paraId="2B13B2D5" w14:textId="77777777" w:rsidR="00635371" w:rsidRDefault="00F44814" w:rsidP="00F44814">
      <w:pPr>
        <w:autoSpaceDE w:val="0"/>
        <w:autoSpaceDN w:val="0"/>
        <w:adjustRightInd w:val="0"/>
        <w:jc w:val="both"/>
        <w:rPr>
          <w:sz w:val="22"/>
          <w:szCs w:val="22"/>
        </w:rPr>
      </w:pPr>
      <w:r w:rsidRPr="005A671E">
        <w:rPr>
          <w:sz w:val="22"/>
          <w:szCs w:val="22"/>
        </w:rPr>
        <w:t>Přílohou č.</w:t>
      </w:r>
      <w:r w:rsidR="004A50D5">
        <w:rPr>
          <w:sz w:val="22"/>
          <w:szCs w:val="22"/>
        </w:rPr>
        <w:t xml:space="preserve"> </w:t>
      </w:r>
      <w:r w:rsidR="005B1815">
        <w:rPr>
          <w:sz w:val="22"/>
          <w:szCs w:val="22"/>
        </w:rPr>
        <w:t>4</w:t>
      </w:r>
      <w:r w:rsidRPr="005A671E">
        <w:rPr>
          <w:sz w:val="22"/>
          <w:szCs w:val="22"/>
        </w:rPr>
        <w:t xml:space="preserve"> </w:t>
      </w:r>
      <w:r w:rsidR="004A50D5">
        <w:rPr>
          <w:sz w:val="22"/>
          <w:szCs w:val="22"/>
        </w:rPr>
        <w:t>(</w:t>
      </w:r>
      <w:r w:rsidR="004A50D5">
        <w:rPr>
          <w:i/>
          <w:sz w:val="22"/>
          <w:szCs w:val="22"/>
        </w:rPr>
        <w:t>Návrh smlouvy</w:t>
      </w:r>
      <w:r w:rsidR="004A50D5" w:rsidRPr="004A50D5">
        <w:rPr>
          <w:sz w:val="22"/>
          <w:szCs w:val="22"/>
        </w:rPr>
        <w:t>)</w:t>
      </w:r>
      <w:r w:rsidR="004A50D5">
        <w:rPr>
          <w:sz w:val="22"/>
          <w:szCs w:val="22"/>
        </w:rPr>
        <w:t xml:space="preserve"> </w:t>
      </w:r>
      <w:r w:rsidRPr="005A671E">
        <w:rPr>
          <w:sz w:val="22"/>
          <w:szCs w:val="22"/>
        </w:rPr>
        <w:t>této výzvy j</w:t>
      </w:r>
      <w:r w:rsidR="00314D8A">
        <w:rPr>
          <w:sz w:val="22"/>
          <w:szCs w:val="22"/>
        </w:rPr>
        <w:t>e</w:t>
      </w:r>
      <w:r w:rsidRPr="005A671E">
        <w:rPr>
          <w:sz w:val="22"/>
          <w:szCs w:val="22"/>
        </w:rPr>
        <w:t xml:space="preserve"> vzorov</w:t>
      </w:r>
      <w:r w:rsidR="00314D8A">
        <w:rPr>
          <w:sz w:val="22"/>
          <w:szCs w:val="22"/>
        </w:rPr>
        <w:t>á</w:t>
      </w:r>
      <w:r w:rsidRPr="005A671E">
        <w:rPr>
          <w:sz w:val="22"/>
          <w:szCs w:val="22"/>
        </w:rPr>
        <w:t xml:space="preserve"> </w:t>
      </w:r>
      <w:r w:rsidR="0062104F">
        <w:rPr>
          <w:sz w:val="22"/>
          <w:szCs w:val="22"/>
        </w:rPr>
        <w:t>podob</w:t>
      </w:r>
      <w:r w:rsidR="00314D8A">
        <w:rPr>
          <w:sz w:val="22"/>
          <w:szCs w:val="22"/>
        </w:rPr>
        <w:t>a</w:t>
      </w:r>
      <w:r w:rsidR="0062104F">
        <w:rPr>
          <w:sz w:val="22"/>
          <w:szCs w:val="22"/>
        </w:rPr>
        <w:t xml:space="preserve"> </w:t>
      </w:r>
      <w:r w:rsidRPr="005A671E">
        <w:rPr>
          <w:sz w:val="22"/>
          <w:szCs w:val="22"/>
        </w:rPr>
        <w:t>sml</w:t>
      </w:r>
      <w:r w:rsidR="00314D8A">
        <w:rPr>
          <w:sz w:val="22"/>
          <w:szCs w:val="22"/>
        </w:rPr>
        <w:t>ou</w:t>
      </w:r>
      <w:r w:rsidRPr="005A671E">
        <w:rPr>
          <w:sz w:val="22"/>
          <w:szCs w:val="22"/>
        </w:rPr>
        <w:t>v</w:t>
      </w:r>
      <w:r w:rsidR="00314D8A">
        <w:rPr>
          <w:sz w:val="22"/>
          <w:szCs w:val="22"/>
        </w:rPr>
        <w:t>y</w:t>
      </w:r>
      <w:r w:rsidRPr="005A671E">
        <w:rPr>
          <w:sz w:val="22"/>
          <w:szCs w:val="22"/>
        </w:rPr>
        <w:t>, kter</w:t>
      </w:r>
      <w:r w:rsidR="00314D8A">
        <w:rPr>
          <w:sz w:val="22"/>
          <w:szCs w:val="22"/>
        </w:rPr>
        <w:t>á</w:t>
      </w:r>
      <w:r w:rsidRPr="005A671E">
        <w:rPr>
          <w:sz w:val="22"/>
          <w:szCs w:val="22"/>
        </w:rPr>
        <w:t xml:space="preserve"> bud</w:t>
      </w:r>
      <w:r w:rsidR="00314D8A">
        <w:rPr>
          <w:sz w:val="22"/>
          <w:szCs w:val="22"/>
        </w:rPr>
        <w:t>e</w:t>
      </w:r>
      <w:r w:rsidRPr="005A671E">
        <w:rPr>
          <w:sz w:val="22"/>
          <w:szCs w:val="22"/>
        </w:rPr>
        <w:t xml:space="preserve"> sloužit k uzavření smluvního vztahu s vybraným dodavatelem</w:t>
      </w:r>
      <w:r w:rsidR="00314D8A">
        <w:rPr>
          <w:sz w:val="22"/>
          <w:szCs w:val="22"/>
        </w:rPr>
        <w:t xml:space="preserve"> a obsahuje veškeré obchodní podmínky</w:t>
      </w:r>
      <w:r w:rsidRPr="005A671E">
        <w:rPr>
          <w:sz w:val="22"/>
          <w:szCs w:val="22"/>
        </w:rPr>
        <w:t>.</w:t>
      </w:r>
    </w:p>
    <w:p w14:paraId="6A27B9A8" w14:textId="6D993F06" w:rsidR="00F44814" w:rsidRPr="005A671E" w:rsidRDefault="00F44814" w:rsidP="00F44814">
      <w:pPr>
        <w:autoSpaceDE w:val="0"/>
        <w:autoSpaceDN w:val="0"/>
        <w:adjustRightInd w:val="0"/>
        <w:jc w:val="both"/>
        <w:rPr>
          <w:sz w:val="22"/>
          <w:szCs w:val="22"/>
        </w:rPr>
      </w:pPr>
      <w:r w:rsidRPr="005A671E">
        <w:rPr>
          <w:sz w:val="22"/>
          <w:szCs w:val="22"/>
        </w:rPr>
        <w:t xml:space="preserve"> </w:t>
      </w:r>
    </w:p>
    <w:p w14:paraId="57580328" w14:textId="31FB98C5" w:rsidR="00F44814" w:rsidRPr="005A671E" w:rsidRDefault="00614245" w:rsidP="00487A3D">
      <w:pPr>
        <w:tabs>
          <w:tab w:val="left" w:pos="0"/>
        </w:tabs>
        <w:autoSpaceDE w:val="0"/>
        <w:autoSpaceDN w:val="0"/>
        <w:adjustRightInd w:val="0"/>
        <w:jc w:val="both"/>
        <w:rPr>
          <w:sz w:val="22"/>
          <w:szCs w:val="22"/>
        </w:rPr>
      </w:pPr>
      <w:r>
        <w:rPr>
          <w:sz w:val="22"/>
          <w:szCs w:val="22"/>
        </w:rPr>
        <w:t xml:space="preserve">Účastník podáním nabídky </w:t>
      </w:r>
      <w:r w:rsidR="00713886">
        <w:rPr>
          <w:sz w:val="22"/>
          <w:szCs w:val="22"/>
        </w:rPr>
        <w:t xml:space="preserve">akceptuje navržené </w:t>
      </w:r>
      <w:r>
        <w:rPr>
          <w:sz w:val="22"/>
          <w:szCs w:val="22"/>
        </w:rPr>
        <w:t>znění</w:t>
      </w:r>
      <w:r w:rsidR="00713886">
        <w:rPr>
          <w:sz w:val="22"/>
          <w:szCs w:val="22"/>
        </w:rPr>
        <w:t xml:space="preserve"> sml</w:t>
      </w:r>
      <w:r w:rsidR="00635371">
        <w:rPr>
          <w:sz w:val="22"/>
          <w:szCs w:val="22"/>
        </w:rPr>
        <w:t>o</w:t>
      </w:r>
      <w:r w:rsidR="00713886">
        <w:rPr>
          <w:sz w:val="22"/>
          <w:szCs w:val="22"/>
        </w:rPr>
        <w:t>uv</w:t>
      </w:r>
      <w:r w:rsidR="00635371">
        <w:rPr>
          <w:sz w:val="22"/>
          <w:szCs w:val="22"/>
        </w:rPr>
        <w:t>y</w:t>
      </w:r>
      <w:r>
        <w:rPr>
          <w:sz w:val="22"/>
          <w:szCs w:val="22"/>
        </w:rPr>
        <w:t xml:space="preserve"> v plném rozsahu</w:t>
      </w:r>
      <w:r w:rsidR="00E62709">
        <w:rPr>
          <w:sz w:val="22"/>
          <w:szCs w:val="22"/>
        </w:rPr>
        <w:t>.</w:t>
      </w:r>
    </w:p>
    <w:p w14:paraId="0029FF27" w14:textId="77777777" w:rsidR="004F6F0F" w:rsidRPr="005A671E" w:rsidRDefault="004F6F0F" w:rsidP="00352852">
      <w:pPr>
        <w:widowControl w:val="0"/>
        <w:autoSpaceDE w:val="0"/>
        <w:autoSpaceDN w:val="0"/>
        <w:adjustRightInd w:val="0"/>
        <w:jc w:val="both"/>
        <w:rPr>
          <w:sz w:val="22"/>
          <w:szCs w:val="22"/>
        </w:rPr>
      </w:pPr>
    </w:p>
    <w:p w14:paraId="2C8E15D1" w14:textId="7CD47B89" w:rsidR="00CE71BE" w:rsidRPr="006E04E1" w:rsidRDefault="006E04E1" w:rsidP="00565AE2">
      <w:pPr>
        <w:numPr>
          <w:ilvl w:val="0"/>
          <w:numId w:val="7"/>
        </w:numPr>
        <w:rPr>
          <w:b/>
          <w:sz w:val="28"/>
        </w:rPr>
      </w:pPr>
      <w:r w:rsidRPr="006E04E1">
        <w:rPr>
          <w:b/>
          <w:sz w:val="28"/>
          <w:u w:val="single"/>
        </w:rPr>
        <w:t>Pravidla pro</w:t>
      </w:r>
      <w:r w:rsidR="00CE71BE" w:rsidRPr="006E04E1">
        <w:rPr>
          <w:b/>
          <w:sz w:val="28"/>
          <w:u w:val="single"/>
        </w:rPr>
        <w:t xml:space="preserve"> hodnocení nabídek</w:t>
      </w:r>
    </w:p>
    <w:p w14:paraId="61E7CB6A" w14:textId="77777777" w:rsidR="00CE71BE" w:rsidRPr="005A671E" w:rsidRDefault="00CE71BE">
      <w:pPr>
        <w:numPr>
          <w:ilvl w:val="12"/>
          <w:numId w:val="0"/>
        </w:numPr>
        <w:jc w:val="both"/>
        <w:rPr>
          <w:b/>
          <w:color w:val="FF0000"/>
          <w:sz w:val="16"/>
          <w:szCs w:val="16"/>
        </w:rPr>
      </w:pPr>
    </w:p>
    <w:p w14:paraId="5E27E316" w14:textId="61A4CE1F" w:rsidR="009923D4" w:rsidRDefault="009923D4" w:rsidP="00F44814">
      <w:pPr>
        <w:widowControl w:val="0"/>
        <w:autoSpaceDE w:val="0"/>
        <w:autoSpaceDN w:val="0"/>
        <w:adjustRightInd w:val="0"/>
        <w:jc w:val="both"/>
        <w:rPr>
          <w:sz w:val="22"/>
          <w:szCs w:val="22"/>
        </w:rPr>
      </w:pPr>
      <w:r w:rsidRPr="001B2DB6">
        <w:rPr>
          <w:sz w:val="22"/>
          <w:szCs w:val="22"/>
        </w:rPr>
        <w:t>Nabídky budou hodnoceny podle jejich ekonomické výhodnost</w:t>
      </w:r>
      <w:r w:rsidR="000C5368">
        <w:rPr>
          <w:sz w:val="22"/>
          <w:szCs w:val="22"/>
        </w:rPr>
        <w:t>i</w:t>
      </w:r>
      <w:r>
        <w:rPr>
          <w:sz w:val="22"/>
          <w:szCs w:val="22"/>
        </w:rPr>
        <w:t>.</w:t>
      </w:r>
    </w:p>
    <w:p w14:paraId="16A6588E" w14:textId="7B906A69" w:rsidR="009923D4" w:rsidRDefault="009923D4" w:rsidP="00F44814">
      <w:pPr>
        <w:widowControl w:val="0"/>
        <w:autoSpaceDE w:val="0"/>
        <w:autoSpaceDN w:val="0"/>
        <w:adjustRightInd w:val="0"/>
        <w:jc w:val="both"/>
        <w:rPr>
          <w:sz w:val="22"/>
          <w:szCs w:val="22"/>
        </w:rPr>
      </w:pPr>
    </w:p>
    <w:p w14:paraId="72FB3A59" w14:textId="77777777" w:rsidR="00057F50" w:rsidRDefault="000C5368" w:rsidP="00F44814">
      <w:pPr>
        <w:widowControl w:val="0"/>
        <w:autoSpaceDE w:val="0"/>
        <w:autoSpaceDN w:val="0"/>
        <w:adjustRightInd w:val="0"/>
        <w:jc w:val="both"/>
        <w:rPr>
          <w:sz w:val="22"/>
          <w:szCs w:val="22"/>
        </w:rPr>
      </w:pPr>
      <w:r w:rsidRPr="009978D6">
        <w:rPr>
          <w:sz w:val="22"/>
          <w:szCs w:val="22"/>
        </w:rPr>
        <w:t xml:space="preserve">Zadavatel v rámci ekonomické výhodnosti nabídky bude hodnotit na základě </w:t>
      </w:r>
      <w:r w:rsidRPr="009978D6">
        <w:rPr>
          <w:b/>
          <w:sz w:val="22"/>
          <w:szCs w:val="22"/>
        </w:rPr>
        <w:t xml:space="preserve">nejnižší </w:t>
      </w:r>
      <w:r w:rsidR="00ED12F9">
        <w:rPr>
          <w:b/>
          <w:sz w:val="22"/>
          <w:szCs w:val="22"/>
        </w:rPr>
        <w:t xml:space="preserve">nabídkové </w:t>
      </w:r>
      <w:r w:rsidRPr="009978D6">
        <w:rPr>
          <w:b/>
          <w:sz w:val="22"/>
          <w:szCs w:val="22"/>
        </w:rPr>
        <w:t>ceny v Kč</w:t>
      </w:r>
      <w:r w:rsidRPr="009978D6">
        <w:rPr>
          <w:sz w:val="22"/>
          <w:szCs w:val="22"/>
        </w:rPr>
        <w:t xml:space="preserve"> </w:t>
      </w:r>
      <w:r w:rsidR="00A751E6" w:rsidRPr="00A751E6">
        <w:rPr>
          <w:b/>
          <w:sz w:val="22"/>
          <w:szCs w:val="22"/>
        </w:rPr>
        <w:t>včetně</w:t>
      </w:r>
      <w:r w:rsidRPr="009978D6">
        <w:rPr>
          <w:b/>
          <w:sz w:val="22"/>
          <w:szCs w:val="22"/>
        </w:rPr>
        <w:t xml:space="preserve"> DPH</w:t>
      </w:r>
      <w:r w:rsidRPr="009978D6">
        <w:rPr>
          <w:sz w:val="22"/>
          <w:szCs w:val="22"/>
        </w:rPr>
        <w:t xml:space="preserve">. </w:t>
      </w:r>
    </w:p>
    <w:p w14:paraId="03ED4534" w14:textId="6F06CD34" w:rsidR="00905ABE" w:rsidRDefault="004C21D0" w:rsidP="00F44814">
      <w:pPr>
        <w:widowControl w:val="0"/>
        <w:autoSpaceDE w:val="0"/>
        <w:autoSpaceDN w:val="0"/>
        <w:adjustRightInd w:val="0"/>
        <w:jc w:val="both"/>
        <w:rPr>
          <w:sz w:val="22"/>
          <w:szCs w:val="22"/>
        </w:rPr>
      </w:pPr>
      <w:r>
        <w:rPr>
          <w:sz w:val="22"/>
          <w:szCs w:val="22"/>
        </w:rPr>
        <w:t>Předmětem hodnocení nabídek bude</w:t>
      </w:r>
      <w:r w:rsidR="001775D1">
        <w:rPr>
          <w:sz w:val="22"/>
          <w:szCs w:val="22"/>
        </w:rPr>
        <w:t xml:space="preserve"> celková </w:t>
      </w:r>
      <w:r>
        <w:rPr>
          <w:sz w:val="22"/>
          <w:szCs w:val="22"/>
        </w:rPr>
        <w:t xml:space="preserve">nabídková </w:t>
      </w:r>
      <w:r w:rsidR="001775D1">
        <w:rPr>
          <w:sz w:val="22"/>
          <w:szCs w:val="22"/>
        </w:rPr>
        <w:t xml:space="preserve">cena </w:t>
      </w:r>
      <w:r w:rsidR="0054419F">
        <w:rPr>
          <w:sz w:val="22"/>
          <w:szCs w:val="22"/>
        </w:rPr>
        <w:t xml:space="preserve">za celý rozsah 4letého plnění veřejné zakázky </w:t>
      </w:r>
      <w:r w:rsidR="00BB3046">
        <w:rPr>
          <w:sz w:val="22"/>
          <w:szCs w:val="22"/>
        </w:rPr>
        <w:t>z</w:t>
      </w:r>
      <w:r>
        <w:rPr>
          <w:sz w:val="22"/>
          <w:szCs w:val="22"/>
        </w:rPr>
        <w:t> cenové nabídky (v Kč včetně DPH)</w:t>
      </w:r>
      <w:r w:rsidR="00BB3046">
        <w:rPr>
          <w:sz w:val="22"/>
          <w:szCs w:val="22"/>
        </w:rPr>
        <w:t>, kter</w:t>
      </w:r>
      <w:r>
        <w:rPr>
          <w:sz w:val="22"/>
          <w:szCs w:val="22"/>
        </w:rPr>
        <w:t>á</w:t>
      </w:r>
      <w:r w:rsidR="00BB3046">
        <w:rPr>
          <w:sz w:val="22"/>
          <w:szCs w:val="22"/>
        </w:rPr>
        <w:t xml:space="preserve"> je přílohou č. </w:t>
      </w:r>
      <w:r>
        <w:rPr>
          <w:sz w:val="22"/>
          <w:szCs w:val="22"/>
        </w:rPr>
        <w:t>1</w:t>
      </w:r>
      <w:r w:rsidR="00BB3046">
        <w:rPr>
          <w:sz w:val="22"/>
          <w:szCs w:val="22"/>
        </w:rPr>
        <w:t xml:space="preserve"> výzvy.</w:t>
      </w:r>
    </w:p>
    <w:p w14:paraId="7AA61105" w14:textId="77777777" w:rsidR="000545A7" w:rsidRDefault="000545A7" w:rsidP="00F44814">
      <w:pPr>
        <w:widowControl w:val="0"/>
        <w:autoSpaceDE w:val="0"/>
        <w:autoSpaceDN w:val="0"/>
        <w:adjustRightInd w:val="0"/>
        <w:jc w:val="both"/>
        <w:rPr>
          <w:sz w:val="22"/>
          <w:szCs w:val="22"/>
        </w:rPr>
      </w:pPr>
    </w:p>
    <w:p w14:paraId="4B62934E" w14:textId="77777777" w:rsidR="00783F5F" w:rsidRPr="00783F5F" w:rsidRDefault="000C5368" w:rsidP="00783F5F">
      <w:pPr>
        <w:jc w:val="both"/>
        <w:rPr>
          <w:bCs/>
          <w:iCs/>
          <w:sz w:val="22"/>
        </w:rPr>
      </w:pPr>
      <w:r w:rsidRPr="00A0585C">
        <w:rPr>
          <w:sz w:val="22"/>
          <w:szCs w:val="22"/>
        </w:rPr>
        <w:t>Pořadí nabídek bude stanoveno podle výše</w:t>
      </w:r>
      <w:r>
        <w:rPr>
          <w:sz w:val="22"/>
          <w:szCs w:val="22"/>
        </w:rPr>
        <w:t xml:space="preserve"> celkové</w:t>
      </w:r>
      <w:r w:rsidRPr="00A0585C">
        <w:rPr>
          <w:sz w:val="22"/>
          <w:szCs w:val="22"/>
        </w:rPr>
        <w:t xml:space="preserve"> ceny s tím, že nejnižší cena je nejlepší.</w:t>
      </w:r>
      <w:r w:rsidR="006D656C">
        <w:rPr>
          <w:sz w:val="22"/>
          <w:szCs w:val="22"/>
        </w:rPr>
        <w:t xml:space="preserve"> </w:t>
      </w:r>
      <w:r w:rsidR="00783F5F" w:rsidRPr="00783F5F">
        <w:rPr>
          <w:bCs/>
          <w:iCs/>
          <w:sz w:val="22"/>
        </w:rPr>
        <w:t xml:space="preserve">V případě shodné nejnižší nabídkové ceny, bude postupováno následovně: </w:t>
      </w:r>
    </w:p>
    <w:p w14:paraId="1FB9EABC" w14:textId="77777777" w:rsidR="00783F5F" w:rsidRPr="00783F5F" w:rsidRDefault="00783F5F" w:rsidP="00783F5F">
      <w:pPr>
        <w:jc w:val="both"/>
        <w:rPr>
          <w:bCs/>
          <w:iCs/>
          <w:sz w:val="22"/>
        </w:rPr>
      </w:pPr>
      <w:r w:rsidRPr="00783F5F">
        <w:rPr>
          <w:bCs/>
          <w:iCs/>
          <w:sz w:val="22"/>
        </w:rPr>
        <w:t xml:space="preserve">- dodavatelům, kteří podali shodnou cenovou nabídku, bude podle pořadí podání nabídky na profil zadavatele přiřazeno číslo vzestupně od 1. </w:t>
      </w:r>
    </w:p>
    <w:p w14:paraId="3A6EFF25" w14:textId="77777777" w:rsidR="00783F5F" w:rsidRPr="00783F5F" w:rsidRDefault="00783F5F" w:rsidP="00783F5F">
      <w:pPr>
        <w:jc w:val="both"/>
        <w:rPr>
          <w:bCs/>
          <w:iCs/>
          <w:sz w:val="22"/>
        </w:rPr>
      </w:pPr>
      <w:r w:rsidRPr="00783F5F">
        <w:rPr>
          <w:bCs/>
          <w:iCs/>
          <w:sz w:val="22"/>
        </w:rPr>
        <w:t xml:space="preserve">- vybraný dodavatel bude určen na základě nejbližšího slosování Šťastných 10 po lhůtě k podání nabídek (přičemž slosování probíhá ve 12:00 hodin a ve 20:00 hodin), a to podle prvního výskytu přiřazené číslice ve slosování. </w:t>
      </w:r>
    </w:p>
    <w:p w14:paraId="4F3F07E8" w14:textId="77777777" w:rsidR="00783F5F" w:rsidRPr="00783F5F" w:rsidRDefault="00783F5F" w:rsidP="00783F5F">
      <w:pPr>
        <w:jc w:val="both"/>
        <w:rPr>
          <w:bCs/>
          <w:iCs/>
          <w:sz w:val="22"/>
        </w:rPr>
      </w:pPr>
    </w:p>
    <w:p w14:paraId="401F247A" w14:textId="77777777" w:rsidR="00783F5F" w:rsidRPr="00783F5F" w:rsidRDefault="00783F5F" w:rsidP="00783F5F">
      <w:pPr>
        <w:jc w:val="both"/>
        <w:rPr>
          <w:bCs/>
          <w:i/>
          <w:iCs/>
          <w:sz w:val="22"/>
        </w:rPr>
      </w:pPr>
      <w:r w:rsidRPr="00783F5F">
        <w:rPr>
          <w:bCs/>
          <w:i/>
          <w:iCs/>
          <w:sz w:val="22"/>
        </w:rPr>
        <w:t>Vysvětlení:</w:t>
      </w:r>
    </w:p>
    <w:p w14:paraId="05C723F5" w14:textId="77777777" w:rsidR="00783F5F" w:rsidRPr="00783F5F" w:rsidRDefault="00783F5F" w:rsidP="00783F5F">
      <w:pPr>
        <w:jc w:val="both"/>
        <w:rPr>
          <w:bCs/>
          <w:i/>
          <w:iCs/>
          <w:sz w:val="22"/>
        </w:rPr>
      </w:pPr>
      <w:r w:rsidRPr="00783F5F">
        <w:rPr>
          <w:bCs/>
          <w:i/>
          <w:iCs/>
          <w:sz w:val="22"/>
        </w:rPr>
        <w:t>pokud mají účastníci shodných cenových nabídek zakázky přiřazená čísla 1, 2 a 3, nabídky se otevíraly v 10:00 hodin a ve slosování Šťastných 10 téhož dne ve 12:00 hodin budou vylosována čísla v tomto pořadí 48, 8, 21, 34,..,  bude vybrána nabídka dodavatele s přiřazeným číslem 2, jelikož z číslic 1, 2, 3 se vyskytla číslice 2 jako první.</w:t>
      </w:r>
    </w:p>
    <w:p w14:paraId="43BB13FE" w14:textId="77777777" w:rsidR="00783F5F" w:rsidRPr="00FF599C" w:rsidRDefault="00783F5F" w:rsidP="00783F5F">
      <w:pPr>
        <w:jc w:val="both"/>
        <w:rPr>
          <w:bCs/>
          <w:iCs/>
        </w:rPr>
      </w:pPr>
    </w:p>
    <w:p w14:paraId="7AFAD4A1" w14:textId="77777777" w:rsidR="00783F5F" w:rsidRDefault="00783F5F" w:rsidP="00783F5F">
      <w:pPr>
        <w:jc w:val="both"/>
        <w:rPr>
          <w:rStyle w:val="Hypertextovodkaz"/>
          <w:bCs/>
          <w:iCs/>
          <w:sz w:val="20"/>
          <w:szCs w:val="20"/>
        </w:rPr>
      </w:pPr>
      <w:r w:rsidRPr="00FF599C">
        <w:rPr>
          <w:bCs/>
          <w:iCs/>
          <w:sz w:val="20"/>
          <w:szCs w:val="20"/>
        </w:rPr>
        <w:t xml:space="preserve">Odkaz na výsledky slosování Šťastných 10: </w:t>
      </w:r>
      <w:hyperlink r:id="rId14" w:history="1">
        <w:r w:rsidRPr="00FF599C">
          <w:rPr>
            <w:rStyle w:val="Hypertextovodkaz"/>
            <w:bCs/>
            <w:iCs/>
            <w:sz w:val="20"/>
            <w:szCs w:val="20"/>
          </w:rPr>
          <w:t>https://www.sazka.cz/loterie/stastnych-10/sazky-a-vysledky</w:t>
        </w:r>
      </w:hyperlink>
    </w:p>
    <w:p w14:paraId="47DBDF91" w14:textId="4D7ABDA2" w:rsidR="0064222D" w:rsidRPr="00834C2E" w:rsidRDefault="0064222D" w:rsidP="00F44814">
      <w:pPr>
        <w:widowControl w:val="0"/>
        <w:autoSpaceDE w:val="0"/>
        <w:autoSpaceDN w:val="0"/>
        <w:adjustRightInd w:val="0"/>
        <w:jc w:val="both"/>
        <w:rPr>
          <w:sz w:val="28"/>
          <w:szCs w:val="22"/>
        </w:rPr>
      </w:pPr>
    </w:p>
    <w:p w14:paraId="11DBB7C8" w14:textId="64427A9C" w:rsidR="00BF5A7A" w:rsidRPr="00490C00" w:rsidRDefault="00AF760C" w:rsidP="00565AE2">
      <w:pPr>
        <w:numPr>
          <w:ilvl w:val="0"/>
          <w:numId w:val="7"/>
        </w:numPr>
        <w:rPr>
          <w:b/>
          <w:sz w:val="28"/>
        </w:rPr>
      </w:pPr>
      <w:r w:rsidRPr="00AF760C">
        <w:rPr>
          <w:b/>
          <w:sz w:val="28"/>
          <w:u w:val="single"/>
        </w:rPr>
        <w:t>Rozsah požadavku zadavatele na kvalifikaci účastníka</w:t>
      </w:r>
    </w:p>
    <w:p w14:paraId="0E55F62F" w14:textId="77777777" w:rsidR="00490C00" w:rsidRPr="005A671E" w:rsidRDefault="00490C00" w:rsidP="00490C00">
      <w:pPr>
        <w:pStyle w:val="Zhlav"/>
        <w:tabs>
          <w:tab w:val="clear" w:pos="4536"/>
          <w:tab w:val="clear" w:pos="9072"/>
        </w:tabs>
        <w:jc w:val="both"/>
        <w:rPr>
          <w:sz w:val="16"/>
          <w:szCs w:val="16"/>
        </w:rPr>
      </w:pPr>
    </w:p>
    <w:p w14:paraId="12EB1B58" w14:textId="41D02A4D" w:rsidR="00490C00" w:rsidRPr="00566AC5" w:rsidRDefault="00490C00" w:rsidP="007063F5">
      <w:pPr>
        <w:pStyle w:val="Zkladntextodsazen"/>
        <w:numPr>
          <w:ilvl w:val="0"/>
          <w:numId w:val="10"/>
        </w:numPr>
        <w:rPr>
          <w:sz w:val="22"/>
          <w:szCs w:val="22"/>
        </w:rPr>
      </w:pPr>
      <w:r w:rsidRPr="00566AC5">
        <w:rPr>
          <w:bCs/>
          <w:iCs/>
          <w:sz w:val="22"/>
          <w:szCs w:val="22"/>
          <w:u w:val="single"/>
        </w:rPr>
        <w:t xml:space="preserve">Technická kvalifikace </w:t>
      </w:r>
    </w:p>
    <w:p w14:paraId="3B216D0A" w14:textId="77777777" w:rsidR="000B74F2" w:rsidRPr="00566AC5" w:rsidRDefault="000B74F2" w:rsidP="000B74F2">
      <w:pPr>
        <w:rPr>
          <w:sz w:val="22"/>
          <w:szCs w:val="22"/>
        </w:rPr>
      </w:pPr>
      <w:r w:rsidRPr="00566AC5">
        <w:rPr>
          <w:sz w:val="22"/>
          <w:szCs w:val="22"/>
        </w:rPr>
        <w:t>K prokázání kritérií technické kvalifikace zadavatel požaduje předložit:</w:t>
      </w:r>
    </w:p>
    <w:p w14:paraId="35E5270A" w14:textId="7EB6163E" w:rsidR="00576814" w:rsidRPr="001A1764" w:rsidRDefault="000B74F2" w:rsidP="00F4321C">
      <w:pPr>
        <w:pStyle w:val="Zkladntextodsazen"/>
        <w:numPr>
          <w:ilvl w:val="0"/>
          <w:numId w:val="26"/>
        </w:numPr>
        <w:ind w:left="426" w:hanging="426"/>
        <w:rPr>
          <w:sz w:val="22"/>
          <w:szCs w:val="22"/>
        </w:rPr>
      </w:pPr>
      <w:r w:rsidRPr="001A1764">
        <w:rPr>
          <w:sz w:val="22"/>
          <w:szCs w:val="22"/>
        </w:rPr>
        <w:t xml:space="preserve">Minimálně </w:t>
      </w:r>
      <w:r w:rsidR="001A1764" w:rsidRPr="001A1764">
        <w:rPr>
          <w:b/>
          <w:sz w:val="22"/>
          <w:szCs w:val="22"/>
        </w:rPr>
        <w:t>1</w:t>
      </w:r>
      <w:r w:rsidR="006E0D40" w:rsidRPr="001A1764">
        <w:rPr>
          <w:b/>
          <w:sz w:val="22"/>
          <w:szCs w:val="22"/>
        </w:rPr>
        <w:t xml:space="preserve"> </w:t>
      </w:r>
      <w:bookmarkStart w:id="2" w:name="_Hlk136328965"/>
      <w:r w:rsidR="00CC148C">
        <w:rPr>
          <w:b/>
          <w:sz w:val="22"/>
          <w:szCs w:val="22"/>
        </w:rPr>
        <w:t>významnou službu</w:t>
      </w:r>
      <w:r w:rsidR="00576814" w:rsidRPr="001A1764">
        <w:rPr>
          <w:sz w:val="22"/>
          <w:szCs w:val="22"/>
        </w:rPr>
        <w:t>, jej</w:t>
      </w:r>
      <w:r w:rsidR="006A7E2B">
        <w:rPr>
          <w:sz w:val="22"/>
          <w:szCs w:val="22"/>
        </w:rPr>
        <w:t>ímž</w:t>
      </w:r>
      <w:r w:rsidR="00576814" w:rsidRPr="001A1764">
        <w:rPr>
          <w:sz w:val="22"/>
          <w:szCs w:val="22"/>
        </w:rPr>
        <w:t xml:space="preserve"> předmětem plnění</w:t>
      </w:r>
      <w:bookmarkEnd w:id="2"/>
      <w:r w:rsidR="00576814" w:rsidRPr="001A1764">
        <w:rPr>
          <w:sz w:val="22"/>
          <w:szCs w:val="22"/>
        </w:rPr>
        <w:t xml:space="preserve"> </w:t>
      </w:r>
      <w:bookmarkStart w:id="3" w:name="_Hlk136328943"/>
      <w:r w:rsidR="00576814" w:rsidRPr="001A1764">
        <w:rPr>
          <w:sz w:val="22"/>
          <w:szCs w:val="22"/>
        </w:rPr>
        <w:t>byl</w:t>
      </w:r>
      <w:r w:rsidR="001A1764">
        <w:rPr>
          <w:sz w:val="22"/>
          <w:szCs w:val="22"/>
        </w:rPr>
        <w:t xml:space="preserve"> </w:t>
      </w:r>
      <w:r w:rsidR="001A1764" w:rsidRPr="006A7E2B">
        <w:rPr>
          <w:b/>
          <w:sz w:val="22"/>
          <w:szCs w:val="22"/>
        </w:rPr>
        <w:t>odvoz</w:t>
      </w:r>
      <w:r w:rsidR="006A7E2B" w:rsidRPr="006A7E2B">
        <w:rPr>
          <w:b/>
          <w:sz w:val="22"/>
          <w:szCs w:val="22"/>
        </w:rPr>
        <w:t xml:space="preserve"> odpadu</w:t>
      </w:r>
      <w:r w:rsidR="00576814" w:rsidRPr="001A1764">
        <w:rPr>
          <w:sz w:val="22"/>
          <w:szCs w:val="22"/>
        </w:rPr>
        <w:t xml:space="preserve">, </w:t>
      </w:r>
      <w:bookmarkEnd w:id="3"/>
      <w:r w:rsidR="00C90454" w:rsidRPr="001A1764">
        <w:rPr>
          <w:sz w:val="22"/>
          <w:szCs w:val="22"/>
        </w:rPr>
        <w:t>realizovan</w:t>
      </w:r>
      <w:r w:rsidR="006A7E2B">
        <w:rPr>
          <w:sz w:val="22"/>
          <w:szCs w:val="22"/>
        </w:rPr>
        <w:t>ou</w:t>
      </w:r>
      <w:r w:rsidR="00C90454" w:rsidRPr="001A1764">
        <w:rPr>
          <w:sz w:val="22"/>
          <w:szCs w:val="22"/>
        </w:rPr>
        <w:t xml:space="preserve"> </w:t>
      </w:r>
      <w:r w:rsidR="006A7E2B">
        <w:rPr>
          <w:sz w:val="22"/>
          <w:szCs w:val="22"/>
        </w:rPr>
        <w:br/>
      </w:r>
      <w:r w:rsidR="0010410C" w:rsidRPr="006A7E2B">
        <w:rPr>
          <w:b/>
          <w:sz w:val="22"/>
          <w:szCs w:val="22"/>
        </w:rPr>
        <w:t>v</w:t>
      </w:r>
      <w:r w:rsidR="00576814" w:rsidRPr="006A7E2B">
        <w:rPr>
          <w:b/>
          <w:sz w:val="22"/>
          <w:szCs w:val="22"/>
        </w:rPr>
        <w:t xml:space="preserve"> poslední</w:t>
      </w:r>
      <w:r w:rsidR="0010410C" w:rsidRPr="006A7E2B">
        <w:rPr>
          <w:b/>
          <w:sz w:val="22"/>
          <w:szCs w:val="22"/>
        </w:rPr>
        <w:t>ch</w:t>
      </w:r>
      <w:r w:rsidR="00527B26" w:rsidRPr="001A1764">
        <w:rPr>
          <w:sz w:val="22"/>
          <w:szCs w:val="22"/>
        </w:rPr>
        <w:t xml:space="preserve"> </w:t>
      </w:r>
      <w:r w:rsidR="006A7E2B" w:rsidRPr="006A7E2B">
        <w:rPr>
          <w:b/>
          <w:sz w:val="22"/>
          <w:szCs w:val="22"/>
        </w:rPr>
        <w:t>3</w:t>
      </w:r>
      <w:r w:rsidR="00194BCA" w:rsidRPr="006A7E2B">
        <w:rPr>
          <w:b/>
          <w:sz w:val="22"/>
          <w:szCs w:val="22"/>
        </w:rPr>
        <w:t xml:space="preserve"> let</w:t>
      </w:r>
      <w:r w:rsidR="0010410C" w:rsidRPr="006A7E2B">
        <w:rPr>
          <w:b/>
          <w:sz w:val="22"/>
          <w:szCs w:val="22"/>
        </w:rPr>
        <w:t>ech</w:t>
      </w:r>
      <w:r w:rsidR="00576814" w:rsidRPr="001A1764">
        <w:rPr>
          <w:sz w:val="22"/>
          <w:szCs w:val="22"/>
        </w:rPr>
        <w:t xml:space="preserve"> před podáním nabídky</w:t>
      </w:r>
      <w:r w:rsidR="006A7E2B">
        <w:rPr>
          <w:sz w:val="22"/>
          <w:szCs w:val="22"/>
        </w:rPr>
        <w:t xml:space="preserve"> v minimálním finančním objemu </w:t>
      </w:r>
      <w:r w:rsidR="006A7E2B" w:rsidRPr="006A7E2B">
        <w:rPr>
          <w:b/>
          <w:sz w:val="22"/>
          <w:szCs w:val="22"/>
        </w:rPr>
        <w:t>500 000</w:t>
      </w:r>
      <w:r w:rsidR="0010410C" w:rsidRPr="006A7E2B">
        <w:rPr>
          <w:b/>
          <w:sz w:val="22"/>
          <w:szCs w:val="22"/>
        </w:rPr>
        <w:t xml:space="preserve"> Kč </w:t>
      </w:r>
      <w:r w:rsidR="006A7E2B" w:rsidRPr="006A7E2B">
        <w:rPr>
          <w:b/>
          <w:sz w:val="22"/>
          <w:szCs w:val="22"/>
        </w:rPr>
        <w:t>včetně</w:t>
      </w:r>
      <w:r w:rsidR="0010410C" w:rsidRPr="006A7E2B">
        <w:rPr>
          <w:b/>
          <w:sz w:val="22"/>
          <w:szCs w:val="22"/>
        </w:rPr>
        <w:t xml:space="preserve"> DPH</w:t>
      </w:r>
      <w:r w:rsidR="004F1FC3" w:rsidRPr="001A1764">
        <w:rPr>
          <w:sz w:val="22"/>
          <w:szCs w:val="22"/>
        </w:rPr>
        <w:t>.</w:t>
      </w:r>
    </w:p>
    <w:p w14:paraId="33176800" w14:textId="4EDBA181" w:rsidR="00576814" w:rsidRPr="00566AC5" w:rsidRDefault="00CC148C" w:rsidP="005A671E">
      <w:pPr>
        <w:pStyle w:val="Odstavecseseznamem"/>
        <w:ind w:left="426"/>
        <w:jc w:val="both"/>
        <w:rPr>
          <w:sz w:val="22"/>
          <w:szCs w:val="22"/>
        </w:rPr>
      </w:pPr>
      <w:r w:rsidRPr="00CC148C">
        <w:rPr>
          <w:sz w:val="22"/>
          <w:szCs w:val="22"/>
        </w:rPr>
        <w:t>Za poskytnutou významnou službu je považována taková služba, která byla v posledních 3 letech před zahájením zadávacího řízení dokončena, anebo pokud její poskytování stále trvá, byla v posledních třech letech poskytnuta ve finančním objemu min.</w:t>
      </w:r>
      <w:r>
        <w:rPr>
          <w:sz w:val="22"/>
          <w:szCs w:val="22"/>
        </w:rPr>
        <w:t xml:space="preserve"> 5</w:t>
      </w:r>
      <w:r w:rsidRPr="00CC148C">
        <w:rPr>
          <w:sz w:val="22"/>
          <w:szCs w:val="22"/>
        </w:rPr>
        <w:t>00.000,- Kč</w:t>
      </w:r>
      <w:r>
        <w:rPr>
          <w:sz w:val="22"/>
          <w:szCs w:val="22"/>
        </w:rPr>
        <w:t xml:space="preserve"> vč. DPH</w:t>
      </w:r>
      <w:r w:rsidRPr="00CC148C">
        <w:rPr>
          <w:sz w:val="22"/>
          <w:szCs w:val="22"/>
        </w:rPr>
        <w:t>; v takovém případě dodavatel uvede dobu, po kterou má být služba poskytována a cenu v posledních 3 letech již poskytnuté části služby.</w:t>
      </w:r>
      <w:r w:rsidR="00576814" w:rsidRPr="00566AC5">
        <w:rPr>
          <w:sz w:val="22"/>
          <w:szCs w:val="22"/>
        </w:rPr>
        <w:t xml:space="preserve"> </w:t>
      </w:r>
    </w:p>
    <w:p w14:paraId="6B53F11B" w14:textId="77777777" w:rsidR="005241A8" w:rsidRDefault="005241A8" w:rsidP="005241A8">
      <w:pPr>
        <w:pStyle w:val="Zkladntextodsazen"/>
        <w:ind w:left="0"/>
        <w:rPr>
          <w:sz w:val="22"/>
          <w:szCs w:val="22"/>
        </w:rPr>
      </w:pPr>
    </w:p>
    <w:p w14:paraId="1513DBD5" w14:textId="02E020B8" w:rsidR="00576814" w:rsidRPr="00566AC5" w:rsidRDefault="00576814" w:rsidP="005241A8">
      <w:pPr>
        <w:pStyle w:val="Zkladntextodsazen"/>
        <w:ind w:left="0"/>
        <w:rPr>
          <w:sz w:val="22"/>
          <w:szCs w:val="22"/>
        </w:rPr>
      </w:pPr>
      <w:r w:rsidRPr="00566AC5">
        <w:rPr>
          <w:sz w:val="22"/>
          <w:szCs w:val="22"/>
        </w:rPr>
        <w:t xml:space="preserve">Účastník prokáže splnění tohoto kvalifikačního požadavku uvedením </w:t>
      </w:r>
      <w:r w:rsidR="00820962">
        <w:rPr>
          <w:sz w:val="22"/>
          <w:szCs w:val="22"/>
        </w:rPr>
        <w:t>významné služby</w:t>
      </w:r>
      <w:r w:rsidRPr="00566AC5">
        <w:rPr>
          <w:sz w:val="22"/>
          <w:szCs w:val="22"/>
        </w:rPr>
        <w:t xml:space="preserve"> v </w:t>
      </w:r>
      <w:r w:rsidRPr="00566AC5">
        <w:rPr>
          <w:i/>
          <w:sz w:val="22"/>
          <w:szCs w:val="22"/>
        </w:rPr>
        <w:t>Čestném prohlášení ke splnění některých kvalifikačních předpokladů</w:t>
      </w:r>
      <w:r w:rsidR="000B7547" w:rsidRPr="00566AC5">
        <w:rPr>
          <w:i/>
          <w:sz w:val="22"/>
          <w:szCs w:val="22"/>
        </w:rPr>
        <w:t xml:space="preserve"> </w:t>
      </w:r>
      <w:r w:rsidR="000B7547" w:rsidRPr="00566AC5">
        <w:rPr>
          <w:bCs/>
          <w:iCs/>
          <w:sz w:val="22"/>
          <w:szCs w:val="22"/>
        </w:rPr>
        <w:t xml:space="preserve">(příloha č. </w:t>
      </w:r>
      <w:r w:rsidR="00664290">
        <w:rPr>
          <w:bCs/>
          <w:iCs/>
          <w:sz w:val="22"/>
          <w:szCs w:val="22"/>
        </w:rPr>
        <w:t>3</w:t>
      </w:r>
      <w:r w:rsidR="000B7547" w:rsidRPr="00566AC5">
        <w:rPr>
          <w:bCs/>
          <w:iCs/>
          <w:sz w:val="22"/>
          <w:szCs w:val="22"/>
        </w:rPr>
        <w:t>)</w:t>
      </w:r>
    </w:p>
    <w:p w14:paraId="1CF70ABE" w14:textId="77777777" w:rsidR="000B74F2" w:rsidRPr="00566AC5" w:rsidRDefault="000B74F2" w:rsidP="000B74F2">
      <w:pPr>
        <w:rPr>
          <w:sz w:val="22"/>
          <w:szCs w:val="22"/>
        </w:rPr>
      </w:pPr>
    </w:p>
    <w:p w14:paraId="65669EF1" w14:textId="4C66C096" w:rsidR="00490C00" w:rsidRPr="00566AC5" w:rsidRDefault="000B74F2" w:rsidP="001E5CB9">
      <w:pPr>
        <w:jc w:val="both"/>
        <w:rPr>
          <w:sz w:val="22"/>
          <w:szCs w:val="22"/>
        </w:rPr>
      </w:pPr>
      <w:r w:rsidRPr="00566AC5">
        <w:rPr>
          <w:sz w:val="22"/>
          <w:szCs w:val="22"/>
        </w:rPr>
        <w:t>Reference pro prokázání technické kvalifikace nelze sčítat, tzn. že nelze sečíst dvě či více zakázek menšího objemu od stejného či různých objednatelů. Rovněž nelze zakázku dělit, tzn. že zakázku většího objemu (než je požadovaný limit) od jednoho objednatele nelze rozdělit a započítat jako dvě nebo více referenčních zakázek.</w:t>
      </w:r>
    </w:p>
    <w:p w14:paraId="22A1F997" w14:textId="6B315ED9" w:rsidR="0063104A" w:rsidRPr="00566AC5" w:rsidRDefault="0063104A" w:rsidP="00511D2E">
      <w:pPr>
        <w:widowControl w:val="0"/>
        <w:autoSpaceDE w:val="0"/>
        <w:autoSpaceDN w:val="0"/>
        <w:adjustRightInd w:val="0"/>
        <w:jc w:val="both"/>
        <w:rPr>
          <w:color w:val="000000" w:themeColor="text1"/>
          <w:sz w:val="22"/>
          <w:szCs w:val="22"/>
        </w:rPr>
      </w:pPr>
    </w:p>
    <w:p w14:paraId="6010ACAE" w14:textId="55ADC7FB" w:rsidR="00B12908" w:rsidRPr="00566AC5" w:rsidRDefault="00B12908" w:rsidP="00511D2E">
      <w:pPr>
        <w:widowControl w:val="0"/>
        <w:autoSpaceDE w:val="0"/>
        <w:autoSpaceDN w:val="0"/>
        <w:adjustRightInd w:val="0"/>
        <w:jc w:val="both"/>
        <w:rPr>
          <w:color w:val="000000" w:themeColor="text1"/>
          <w:sz w:val="22"/>
          <w:szCs w:val="22"/>
        </w:rPr>
      </w:pPr>
      <w:r w:rsidRPr="00566AC5">
        <w:rPr>
          <w:color w:val="000000" w:themeColor="text1"/>
          <w:sz w:val="22"/>
          <w:szCs w:val="22"/>
        </w:rPr>
        <w:t>Dodavatel může prokázat určitou část technické kvalifikace nebo profesní způsobilosti prostřednictvím jiných osob. Dodavatel je v takovém případě povinen zadavateli předložit písemný závazek jiné osoby k poskytnutí plnění určeného k plnění veřejné zakázky nebo k poskytnutí věcí nebo práv, s nimiž bude dodavatel oprávněn disponovat v rámci plnění veřejné zakázky, a to alespoň v rozsahu, v jakém jiná osoba prokázala kvalifikaci za dodavatele.</w:t>
      </w:r>
    </w:p>
    <w:p w14:paraId="06DDCE3D" w14:textId="77777777" w:rsidR="00B12908" w:rsidRPr="00566AC5" w:rsidRDefault="00B12908" w:rsidP="00511D2E">
      <w:pPr>
        <w:widowControl w:val="0"/>
        <w:autoSpaceDE w:val="0"/>
        <w:autoSpaceDN w:val="0"/>
        <w:adjustRightInd w:val="0"/>
        <w:jc w:val="both"/>
        <w:rPr>
          <w:color w:val="000000" w:themeColor="text1"/>
          <w:sz w:val="22"/>
          <w:szCs w:val="22"/>
        </w:rPr>
      </w:pPr>
    </w:p>
    <w:p w14:paraId="7F1FFE4B" w14:textId="7F179C22" w:rsidR="00CE71BE" w:rsidRPr="0017320F" w:rsidRDefault="00CE71BE" w:rsidP="00565AE2">
      <w:pPr>
        <w:pStyle w:val="Zkladntext3"/>
        <w:numPr>
          <w:ilvl w:val="0"/>
          <w:numId w:val="7"/>
        </w:numPr>
      </w:pPr>
      <w:r w:rsidRPr="0017320F">
        <w:rPr>
          <w:u w:val="single"/>
        </w:rPr>
        <w:t xml:space="preserve">Způsob zpracování </w:t>
      </w:r>
      <w:r w:rsidR="00070440">
        <w:rPr>
          <w:u w:val="single"/>
        </w:rPr>
        <w:t xml:space="preserve">nabídkové </w:t>
      </w:r>
      <w:r w:rsidRPr="0017320F">
        <w:rPr>
          <w:u w:val="single"/>
        </w:rPr>
        <w:t>ceny</w:t>
      </w:r>
    </w:p>
    <w:p w14:paraId="096B8A6C" w14:textId="77777777" w:rsidR="00CE71BE" w:rsidRPr="005A671E" w:rsidRDefault="00CE71BE">
      <w:pPr>
        <w:jc w:val="both"/>
        <w:rPr>
          <w:sz w:val="16"/>
          <w:szCs w:val="16"/>
        </w:rPr>
      </w:pPr>
    </w:p>
    <w:p w14:paraId="40FE419F" w14:textId="3E2C6317" w:rsidR="000B74F2" w:rsidRPr="00566AC5" w:rsidRDefault="004A50D5" w:rsidP="000B74F2">
      <w:pPr>
        <w:jc w:val="both"/>
        <w:rPr>
          <w:sz w:val="22"/>
          <w:szCs w:val="22"/>
        </w:rPr>
      </w:pPr>
      <w:r>
        <w:rPr>
          <w:sz w:val="22"/>
          <w:szCs w:val="22"/>
        </w:rPr>
        <w:t>Nabídkov</w:t>
      </w:r>
      <w:r w:rsidR="00BE25C7">
        <w:rPr>
          <w:sz w:val="22"/>
          <w:szCs w:val="22"/>
        </w:rPr>
        <w:t>é</w:t>
      </w:r>
      <w:r w:rsidR="00243134">
        <w:rPr>
          <w:sz w:val="22"/>
          <w:szCs w:val="22"/>
        </w:rPr>
        <w:t xml:space="preserve"> cen</w:t>
      </w:r>
      <w:r w:rsidR="00BE25C7">
        <w:rPr>
          <w:sz w:val="22"/>
          <w:szCs w:val="22"/>
        </w:rPr>
        <w:t>y</w:t>
      </w:r>
      <w:r w:rsidR="000B74F2" w:rsidRPr="00566AC5">
        <w:rPr>
          <w:sz w:val="22"/>
          <w:szCs w:val="22"/>
        </w:rPr>
        <w:t xml:space="preserve"> bud</w:t>
      </w:r>
      <w:r w:rsidR="00BE25C7">
        <w:rPr>
          <w:sz w:val="22"/>
          <w:szCs w:val="22"/>
        </w:rPr>
        <w:t>ou</w:t>
      </w:r>
      <w:r w:rsidR="000B74F2" w:rsidRPr="00566AC5">
        <w:rPr>
          <w:sz w:val="22"/>
          <w:szCs w:val="22"/>
        </w:rPr>
        <w:t xml:space="preserve"> stanoven</w:t>
      </w:r>
      <w:r w:rsidR="00BE25C7">
        <w:rPr>
          <w:sz w:val="22"/>
          <w:szCs w:val="22"/>
        </w:rPr>
        <w:t>y</w:t>
      </w:r>
      <w:r w:rsidR="000B74F2" w:rsidRPr="00566AC5">
        <w:rPr>
          <w:sz w:val="22"/>
          <w:szCs w:val="22"/>
        </w:rPr>
        <w:t xml:space="preserve"> pro danou dobu plnění jako cen</w:t>
      </w:r>
      <w:r w:rsidR="00BE25C7">
        <w:rPr>
          <w:sz w:val="22"/>
          <w:szCs w:val="22"/>
        </w:rPr>
        <w:t>y</w:t>
      </w:r>
      <w:r w:rsidR="000B74F2" w:rsidRPr="00566AC5">
        <w:rPr>
          <w:sz w:val="22"/>
          <w:szCs w:val="22"/>
        </w:rPr>
        <w:t xml:space="preserve"> nejvýše přípustn</w:t>
      </w:r>
      <w:r w:rsidR="00BE25C7">
        <w:rPr>
          <w:sz w:val="22"/>
          <w:szCs w:val="22"/>
        </w:rPr>
        <w:t>é</w:t>
      </w:r>
      <w:r w:rsidR="000B74F2" w:rsidRPr="00566AC5">
        <w:rPr>
          <w:sz w:val="22"/>
          <w:szCs w:val="22"/>
        </w:rPr>
        <w:t xml:space="preserve"> se započtením veškerých nákladů, rizik, zisku a finančních vlivů (např. inflace)</w:t>
      </w:r>
      <w:r w:rsidR="00BE25C7">
        <w:rPr>
          <w:sz w:val="22"/>
          <w:szCs w:val="22"/>
        </w:rPr>
        <w:t>, a to</w:t>
      </w:r>
      <w:r w:rsidR="000B74F2" w:rsidRPr="00566AC5">
        <w:rPr>
          <w:sz w:val="22"/>
          <w:szCs w:val="22"/>
        </w:rPr>
        <w:t xml:space="preserve"> </w:t>
      </w:r>
      <w:r w:rsidR="00E01525">
        <w:rPr>
          <w:sz w:val="22"/>
          <w:szCs w:val="22"/>
        </w:rPr>
        <w:t>za</w:t>
      </w:r>
      <w:r w:rsidR="00E01525" w:rsidRPr="00566AC5">
        <w:rPr>
          <w:sz w:val="22"/>
          <w:szCs w:val="22"/>
        </w:rPr>
        <w:t xml:space="preserve"> </w:t>
      </w:r>
      <w:r w:rsidR="000B74F2" w:rsidRPr="00566AC5">
        <w:rPr>
          <w:sz w:val="22"/>
          <w:szCs w:val="22"/>
        </w:rPr>
        <w:t>celou dobu realizace zakázky v souladu s podmínkami uvedenými v zadávací dokumentaci.</w:t>
      </w:r>
      <w:r w:rsidR="005A4102">
        <w:rPr>
          <w:sz w:val="22"/>
          <w:szCs w:val="22"/>
        </w:rPr>
        <w:t xml:space="preserve"> V ceně budou zahrnuty veškeré potřebné náklady na zajištění svozu odpadu vč. likvidace odpadu a nájmu nádob.</w:t>
      </w:r>
    </w:p>
    <w:p w14:paraId="75283578" w14:textId="77777777" w:rsidR="000B74F2" w:rsidRPr="00566AC5" w:rsidRDefault="000B74F2" w:rsidP="000B74F2">
      <w:pPr>
        <w:jc w:val="both"/>
        <w:rPr>
          <w:sz w:val="22"/>
          <w:szCs w:val="22"/>
        </w:rPr>
      </w:pPr>
    </w:p>
    <w:p w14:paraId="0EBB9C72" w14:textId="5FAE4828" w:rsidR="00B81ED3" w:rsidRDefault="00B81ED3" w:rsidP="00B81ED3">
      <w:pPr>
        <w:jc w:val="both"/>
        <w:rPr>
          <w:sz w:val="22"/>
          <w:szCs w:val="22"/>
        </w:rPr>
      </w:pPr>
      <w:r w:rsidRPr="00B81ED3">
        <w:rPr>
          <w:sz w:val="22"/>
          <w:szCs w:val="22"/>
        </w:rPr>
        <w:t xml:space="preserve">Nabídková cena za celý rozsah 4letého plnění veřejné zakázky v Kč včetně DPH bude zpracována formou ocenění všech položek, které jsou uvedeny v příloze č. </w:t>
      </w:r>
      <w:r>
        <w:rPr>
          <w:sz w:val="22"/>
          <w:szCs w:val="22"/>
        </w:rPr>
        <w:t>1</w:t>
      </w:r>
      <w:r w:rsidRPr="00B81ED3">
        <w:rPr>
          <w:sz w:val="22"/>
          <w:szCs w:val="22"/>
        </w:rPr>
        <w:t xml:space="preserve"> výzvy (</w:t>
      </w:r>
      <w:r>
        <w:rPr>
          <w:sz w:val="22"/>
          <w:szCs w:val="22"/>
        </w:rPr>
        <w:t>C</w:t>
      </w:r>
      <w:r w:rsidRPr="00B81ED3">
        <w:rPr>
          <w:sz w:val="22"/>
          <w:szCs w:val="22"/>
        </w:rPr>
        <w:t>enov</w:t>
      </w:r>
      <w:r>
        <w:rPr>
          <w:sz w:val="22"/>
          <w:szCs w:val="22"/>
        </w:rPr>
        <w:t>á</w:t>
      </w:r>
      <w:r w:rsidRPr="00B81ED3">
        <w:rPr>
          <w:sz w:val="22"/>
          <w:szCs w:val="22"/>
        </w:rPr>
        <w:t xml:space="preserve"> nabídk</w:t>
      </w:r>
      <w:r>
        <w:rPr>
          <w:sz w:val="22"/>
          <w:szCs w:val="22"/>
        </w:rPr>
        <w:t>a</w:t>
      </w:r>
      <w:r w:rsidRPr="00B81ED3">
        <w:rPr>
          <w:sz w:val="22"/>
          <w:szCs w:val="22"/>
        </w:rPr>
        <w:t>)</w:t>
      </w:r>
      <w:r>
        <w:rPr>
          <w:sz w:val="22"/>
          <w:szCs w:val="22"/>
        </w:rPr>
        <w:t xml:space="preserve"> v</w:t>
      </w:r>
      <w:r w:rsidRPr="00B81ED3">
        <w:rPr>
          <w:sz w:val="22"/>
          <w:szCs w:val="22"/>
        </w:rPr>
        <w:t xml:space="preserve"> dílčí</w:t>
      </w:r>
      <w:r>
        <w:rPr>
          <w:sz w:val="22"/>
          <w:szCs w:val="22"/>
        </w:rPr>
        <w:t>ch</w:t>
      </w:r>
      <w:r w:rsidRPr="00B81ED3">
        <w:rPr>
          <w:sz w:val="22"/>
          <w:szCs w:val="22"/>
        </w:rPr>
        <w:t xml:space="preserve"> tabulk</w:t>
      </w:r>
      <w:r>
        <w:rPr>
          <w:sz w:val="22"/>
          <w:szCs w:val="22"/>
        </w:rPr>
        <w:t>ách</w:t>
      </w:r>
      <w:r w:rsidRPr="00B81ED3">
        <w:rPr>
          <w:sz w:val="22"/>
          <w:szCs w:val="22"/>
        </w:rPr>
        <w:t xml:space="preserve"> č. 1 – 5 pro jednotlivá období plnění, kde budou uvedeny též jednotkové ceny konkrétních svozů. </w:t>
      </w:r>
    </w:p>
    <w:p w14:paraId="67D14145" w14:textId="77777777" w:rsidR="00B81ED3" w:rsidRPr="00B81ED3" w:rsidRDefault="00B81ED3" w:rsidP="00B81ED3">
      <w:pPr>
        <w:jc w:val="both"/>
        <w:rPr>
          <w:sz w:val="22"/>
          <w:szCs w:val="22"/>
        </w:rPr>
      </w:pPr>
    </w:p>
    <w:p w14:paraId="58D3B8DE" w14:textId="412951B2" w:rsidR="00B81ED3" w:rsidRPr="00B81ED3" w:rsidRDefault="00B81ED3" w:rsidP="00B81ED3">
      <w:pPr>
        <w:jc w:val="both"/>
        <w:rPr>
          <w:sz w:val="22"/>
          <w:szCs w:val="22"/>
        </w:rPr>
      </w:pPr>
      <w:r w:rsidRPr="00B81ED3">
        <w:rPr>
          <w:sz w:val="22"/>
          <w:szCs w:val="22"/>
        </w:rPr>
        <w:t>Celkovou nabídkovou cenou, která bude hodnocena, se rozumí celková cena včetně DPH všech položek za 4leté plnění veřejné zakázky.</w:t>
      </w:r>
    </w:p>
    <w:p w14:paraId="2C252005" w14:textId="50968FF4" w:rsidR="00B81ED3" w:rsidRDefault="00B81ED3" w:rsidP="00B81ED3">
      <w:pPr>
        <w:jc w:val="both"/>
        <w:rPr>
          <w:sz w:val="22"/>
          <w:szCs w:val="22"/>
        </w:rPr>
      </w:pPr>
      <w:r w:rsidRPr="00B81ED3">
        <w:rPr>
          <w:sz w:val="22"/>
          <w:szCs w:val="22"/>
        </w:rPr>
        <w:t>Nabídková cena (jednotkové ceny), pokud je uvedena na více místech nabídky, musí být vždy shodná, a to včetně haléřových položek.</w:t>
      </w:r>
    </w:p>
    <w:p w14:paraId="3B1D63A0" w14:textId="77777777" w:rsidR="00BB51C9" w:rsidRPr="00B81ED3" w:rsidRDefault="00BB51C9" w:rsidP="00B81ED3">
      <w:pPr>
        <w:jc w:val="both"/>
        <w:rPr>
          <w:sz w:val="22"/>
          <w:szCs w:val="22"/>
        </w:rPr>
      </w:pPr>
    </w:p>
    <w:p w14:paraId="200815BC" w14:textId="1BC8F66B" w:rsidR="00C64629" w:rsidRPr="00B81ED3" w:rsidRDefault="00B81ED3" w:rsidP="00B81ED3">
      <w:pPr>
        <w:jc w:val="both"/>
        <w:rPr>
          <w:sz w:val="22"/>
          <w:szCs w:val="22"/>
        </w:rPr>
      </w:pPr>
      <w:r w:rsidRPr="00B81ED3">
        <w:rPr>
          <w:sz w:val="22"/>
          <w:szCs w:val="22"/>
        </w:rPr>
        <w:t>Upozorňujeme účastníky, aby při uvádění nabídkové ceny (na profilu zadavatele E-ZAKu i v</w:t>
      </w:r>
      <w:r w:rsidR="00BB51C9">
        <w:rPr>
          <w:sz w:val="22"/>
          <w:szCs w:val="22"/>
        </w:rPr>
        <w:t> tabulce „Cenová nabídka“</w:t>
      </w:r>
      <w:r w:rsidRPr="00B81ED3">
        <w:rPr>
          <w:sz w:val="22"/>
          <w:szCs w:val="22"/>
        </w:rPr>
        <w:t>) zadávali nabídkovou cenu obezřetně a správně tzn. dbali zejména toho, aby nabídková cena byla uvedena včetně DPH a byla zapsána ve stejném formátu, jako v nabídce tzn. uvedení i případných haléřových částek, bez zaokrouhlování. Uvedení rozdílné nabídkové ceny je důvodem k vyloučení účastníka.</w:t>
      </w:r>
    </w:p>
    <w:p w14:paraId="2CC0F7C1" w14:textId="77777777" w:rsidR="002654C2" w:rsidRPr="0030150A" w:rsidRDefault="002654C2" w:rsidP="002654C2">
      <w:pPr>
        <w:jc w:val="both"/>
        <w:rPr>
          <w:b/>
          <w:sz w:val="28"/>
          <w:szCs w:val="22"/>
          <w:u w:val="single"/>
        </w:rPr>
      </w:pPr>
    </w:p>
    <w:p w14:paraId="3582D11C" w14:textId="723E5F80" w:rsidR="00CE71BE" w:rsidRPr="00073694" w:rsidRDefault="001977DC" w:rsidP="00565AE2">
      <w:pPr>
        <w:numPr>
          <w:ilvl w:val="0"/>
          <w:numId w:val="7"/>
        </w:numPr>
        <w:jc w:val="both"/>
        <w:rPr>
          <w:b/>
          <w:sz w:val="28"/>
          <w:u w:val="single"/>
        </w:rPr>
      </w:pPr>
      <w:r>
        <w:rPr>
          <w:b/>
          <w:sz w:val="28"/>
          <w:u w:val="single"/>
        </w:rPr>
        <w:t>Podání nabídek</w:t>
      </w:r>
    </w:p>
    <w:p w14:paraId="769CDE42" w14:textId="77777777" w:rsidR="00CE71BE" w:rsidRPr="005A671E" w:rsidRDefault="00CE71BE">
      <w:pPr>
        <w:jc w:val="both"/>
        <w:rPr>
          <w:b/>
          <w:sz w:val="16"/>
          <w:szCs w:val="16"/>
        </w:rPr>
      </w:pPr>
    </w:p>
    <w:p w14:paraId="7B0787EE" w14:textId="48625C40" w:rsidR="001977DC" w:rsidRPr="00566AC5" w:rsidRDefault="001977DC" w:rsidP="001977DC">
      <w:pPr>
        <w:widowControl w:val="0"/>
        <w:autoSpaceDE w:val="0"/>
        <w:autoSpaceDN w:val="0"/>
        <w:adjustRightInd w:val="0"/>
        <w:jc w:val="both"/>
        <w:rPr>
          <w:sz w:val="22"/>
          <w:szCs w:val="22"/>
        </w:rPr>
      </w:pPr>
      <w:r w:rsidRPr="00566AC5">
        <w:rPr>
          <w:sz w:val="22"/>
          <w:szCs w:val="22"/>
        </w:rPr>
        <w:t>Nabídky budou podávány výhradně prostřednictvím certifikovaného elektronického nástroje E-ZAK.</w:t>
      </w:r>
      <w:r w:rsidR="009E02AF">
        <w:rPr>
          <w:sz w:val="22"/>
          <w:szCs w:val="22"/>
        </w:rPr>
        <w:t xml:space="preserve"> Na stránkách E-</w:t>
      </w:r>
      <w:proofErr w:type="spellStart"/>
      <w:r w:rsidR="009E02AF">
        <w:rPr>
          <w:sz w:val="22"/>
          <w:szCs w:val="22"/>
        </w:rPr>
        <w:t>KAKu</w:t>
      </w:r>
      <w:proofErr w:type="spellEnd"/>
      <w:r w:rsidR="009E02AF">
        <w:rPr>
          <w:sz w:val="22"/>
          <w:szCs w:val="22"/>
        </w:rPr>
        <w:t xml:space="preserve"> (viz </w:t>
      </w:r>
      <w:proofErr w:type="spellStart"/>
      <w:r w:rsidR="009E02AF">
        <w:rPr>
          <w:sz w:val="22"/>
          <w:szCs w:val="22"/>
        </w:rPr>
        <w:t>url</w:t>
      </w:r>
      <w:proofErr w:type="spellEnd"/>
      <w:r w:rsidR="009E02AF">
        <w:rPr>
          <w:sz w:val="22"/>
          <w:szCs w:val="22"/>
        </w:rPr>
        <w:t xml:space="preserve"> odkaz níže)</w:t>
      </w:r>
      <w:r w:rsidR="00ED5DD9">
        <w:rPr>
          <w:sz w:val="22"/>
          <w:szCs w:val="22"/>
        </w:rPr>
        <w:t xml:space="preserve"> </w:t>
      </w:r>
      <w:r w:rsidR="00DA15DB">
        <w:rPr>
          <w:sz w:val="22"/>
          <w:szCs w:val="22"/>
        </w:rPr>
        <w:t>je</w:t>
      </w:r>
      <w:r w:rsidR="00ED5DD9">
        <w:rPr>
          <w:sz w:val="22"/>
          <w:szCs w:val="22"/>
        </w:rPr>
        <w:t xml:space="preserve"> uvedena též lhůta pro podání nabídek.</w:t>
      </w:r>
    </w:p>
    <w:p w14:paraId="3888C241" w14:textId="77777777" w:rsidR="001977DC" w:rsidRPr="00566AC5" w:rsidRDefault="001977DC" w:rsidP="001977DC">
      <w:pPr>
        <w:jc w:val="both"/>
        <w:rPr>
          <w:b/>
          <w:color w:val="FF0000"/>
          <w:sz w:val="22"/>
          <w:szCs w:val="22"/>
        </w:rPr>
      </w:pPr>
    </w:p>
    <w:p w14:paraId="029288CF" w14:textId="37EE231E" w:rsidR="007E4725" w:rsidRPr="00566AC5" w:rsidRDefault="001977DC">
      <w:pPr>
        <w:pStyle w:val="Zkladntext2"/>
        <w:rPr>
          <w:sz w:val="22"/>
          <w:szCs w:val="22"/>
        </w:rPr>
      </w:pPr>
      <w:r w:rsidRPr="00566AC5">
        <w:rPr>
          <w:sz w:val="22"/>
          <w:szCs w:val="22"/>
        </w:rPr>
        <w:t xml:space="preserve">Jelikož nabídky mohou být doručeny výhradně elektronickými prostředky, otevírání </w:t>
      </w:r>
      <w:r w:rsidR="00C37E42" w:rsidRPr="00566AC5">
        <w:rPr>
          <w:sz w:val="22"/>
          <w:szCs w:val="22"/>
        </w:rPr>
        <w:t>nabídek</w:t>
      </w:r>
      <w:r w:rsidRPr="00566AC5">
        <w:rPr>
          <w:sz w:val="22"/>
          <w:szCs w:val="22"/>
        </w:rPr>
        <w:t xml:space="preserve"> se nekoná za</w:t>
      </w:r>
      <w:r w:rsidR="004773E6" w:rsidRPr="00566AC5">
        <w:rPr>
          <w:sz w:val="22"/>
          <w:szCs w:val="22"/>
        </w:rPr>
        <w:t> </w:t>
      </w:r>
      <w:r w:rsidRPr="00566AC5">
        <w:rPr>
          <w:sz w:val="22"/>
          <w:szCs w:val="22"/>
        </w:rPr>
        <w:t xml:space="preserve">přítomnosti účastníků </w:t>
      </w:r>
      <w:r w:rsidR="00C17ECC">
        <w:rPr>
          <w:sz w:val="22"/>
          <w:szCs w:val="22"/>
        </w:rPr>
        <w:t>výběrové</w:t>
      </w:r>
      <w:r w:rsidR="00984C8F" w:rsidRPr="00566AC5">
        <w:rPr>
          <w:sz w:val="22"/>
          <w:szCs w:val="22"/>
        </w:rPr>
        <w:t>ho</w:t>
      </w:r>
      <w:r w:rsidRPr="00566AC5">
        <w:rPr>
          <w:sz w:val="22"/>
          <w:szCs w:val="22"/>
        </w:rPr>
        <w:t xml:space="preserve"> řízení.</w:t>
      </w:r>
    </w:p>
    <w:p w14:paraId="5A18939F" w14:textId="77777777" w:rsidR="00F211DF" w:rsidRPr="00566AC5" w:rsidRDefault="00F211DF">
      <w:pPr>
        <w:pStyle w:val="Zkladntext2"/>
        <w:rPr>
          <w:sz w:val="22"/>
          <w:szCs w:val="22"/>
        </w:rPr>
      </w:pPr>
    </w:p>
    <w:p w14:paraId="5E196A15" w14:textId="798C5BBC" w:rsidR="00CE71BE" w:rsidRPr="005D34E4" w:rsidRDefault="007C58EB" w:rsidP="00565AE2">
      <w:pPr>
        <w:numPr>
          <w:ilvl w:val="0"/>
          <w:numId w:val="7"/>
        </w:numPr>
        <w:jc w:val="both"/>
        <w:rPr>
          <w:b/>
          <w:sz w:val="28"/>
        </w:rPr>
      </w:pPr>
      <w:r w:rsidRPr="001977DC">
        <w:rPr>
          <w:b/>
          <w:sz w:val="28"/>
          <w:u w:val="single"/>
        </w:rPr>
        <w:t>P</w:t>
      </w:r>
      <w:r w:rsidR="00CE71BE" w:rsidRPr="001977DC">
        <w:rPr>
          <w:b/>
          <w:sz w:val="28"/>
          <w:u w:val="single"/>
        </w:rPr>
        <w:t>rohlídk</w:t>
      </w:r>
      <w:r w:rsidR="00CB231C">
        <w:rPr>
          <w:b/>
          <w:sz w:val="28"/>
          <w:u w:val="single"/>
        </w:rPr>
        <w:t>y</w:t>
      </w:r>
      <w:r w:rsidR="00CE71BE" w:rsidRPr="001977DC">
        <w:rPr>
          <w:b/>
          <w:sz w:val="28"/>
          <w:u w:val="single"/>
        </w:rPr>
        <w:t xml:space="preserve"> místa plnění veřejné zakázky</w:t>
      </w:r>
      <w:r w:rsidRPr="001977DC">
        <w:rPr>
          <w:b/>
          <w:sz w:val="28"/>
          <w:u w:val="single"/>
        </w:rPr>
        <w:t xml:space="preserve"> </w:t>
      </w:r>
      <w:r w:rsidRPr="005D34E4">
        <w:rPr>
          <w:b/>
          <w:sz w:val="28"/>
          <w:u w:val="single"/>
        </w:rPr>
        <w:t>a kontaktní osoby</w:t>
      </w:r>
    </w:p>
    <w:p w14:paraId="10079CAC" w14:textId="77777777" w:rsidR="00CE71BE" w:rsidRPr="005A671E" w:rsidRDefault="00CE71BE">
      <w:pPr>
        <w:pStyle w:val="Zkladntext2"/>
        <w:rPr>
          <w:sz w:val="16"/>
          <w:szCs w:val="16"/>
        </w:rPr>
      </w:pPr>
    </w:p>
    <w:p w14:paraId="081618A0" w14:textId="77777777" w:rsidR="00E43221" w:rsidRPr="007755D9" w:rsidRDefault="00E43221" w:rsidP="00E43221">
      <w:pPr>
        <w:numPr>
          <w:ilvl w:val="12"/>
          <w:numId w:val="0"/>
        </w:numPr>
        <w:jc w:val="both"/>
        <w:rPr>
          <w:sz w:val="22"/>
        </w:rPr>
      </w:pPr>
      <w:r w:rsidRPr="007755D9">
        <w:rPr>
          <w:sz w:val="22"/>
        </w:rPr>
        <w:t xml:space="preserve">Vzhledem k předmětu plnění veřejné zakázky zadavatel nerealizuje prohlídku místa plnění. Podkladem pro zpracování nabídky je zadávací dokumentace veřejné zakázky. </w:t>
      </w:r>
    </w:p>
    <w:p w14:paraId="52BB5CFC" w14:textId="77777777" w:rsidR="00E43221" w:rsidRPr="007755D9" w:rsidRDefault="00E43221" w:rsidP="00E43221">
      <w:pPr>
        <w:rPr>
          <w:sz w:val="22"/>
        </w:rPr>
      </w:pPr>
    </w:p>
    <w:p w14:paraId="78EB057D" w14:textId="77777777" w:rsidR="00E43221" w:rsidRPr="007755D9" w:rsidRDefault="00E43221" w:rsidP="00E43221">
      <w:pPr>
        <w:jc w:val="both"/>
        <w:rPr>
          <w:rStyle w:val="Hypertextovodkaz"/>
          <w:sz w:val="22"/>
          <w:szCs w:val="28"/>
        </w:rPr>
      </w:pPr>
      <w:r w:rsidRPr="007755D9">
        <w:rPr>
          <w:sz w:val="22"/>
          <w:szCs w:val="28"/>
        </w:rPr>
        <w:t xml:space="preserve">Kontaktní osobou tohoto řízení je Mgr. Miroslav Papík, e-mail: </w:t>
      </w:r>
      <w:hyperlink r:id="rId15" w:history="1">
        <w:r w:rsidRPr="007755D9">
          <w:rPr>
            <w:rStyle w:val="Hypertextovodkaz"/>
            <w:sz w:val="22"/>
            <w:szCs w:val="28"/>
          </w:rPr>
          <w:t>miroslav.papik@kr-karlovarsky.cz</w:t>
        </w:r>
      </w:hyperlink>
    </w:p>
    <w:p w14:paraId="66AEE349" w14:textId="77777777" w:rsidR="0010793C" w:rsidRPr="005D7F48" w:rsidRDefault="0010793C" w:rsidP="000B74F2">
      <w:pPr>
        <w:jc w:val="both"/>
        <w:rPr>
          <w:sz w:val="28"/>
          <w:szCs w:val="22"/>
        </w:rPr>
      </w:pPr>
    </w:p>
    <w:p w14:paraId="2D190CA5" w14:textId="253BA052" w:rsidR="007446DD" w:rsidRPr="007446DD" w:rsidRDefault="007446DD" w:rsidP="007446DD">
      <w:pPr>
        <w:pStyle w:val="Odstavecseseznamem"/>
        <w:numPr>
          <w:ilvl w:val="0"/>
          <w:numId w:val="7"/>
        </w:numPr>
        <w:jc w:val="both"/>
        <w:rPr>
          <w:b/>
          <w:sz w:val="28"/>
          <w:u w:val="single"/>
        </w:rPr>
      </w:pPr>
      <w:r w:rsidRPr="007446DD">
        <w:rPr>
          <w:b/>
          <w:sz w:val="28"/>
          <w:u w:val="single"/>
        </w:rPr>
        <w:t>Vysvětlení dokumentace výběrového řízení</w:t>
      </w:r>
    </w:p>
    <w:p w14:paraId="3506EA3D" w14:textId="77777777" w:rsidR="007446DD" w:rsidRPr="005A671E" w:rsidRDefault="007446DD" w:rsidP="005A671E">
      <w:pPr>
        <w:jc w:val="both"/>
        <w:rPr>
          <w:b/>
          <w:sz w:val="16"/>
          <w:szCs w:val="16"/>
          <w:u w:val="single"/>
        </w:rPr>
      </w:pPr>
    </w:p>
    <w:p w14:paraId="6554E6E5" w14:textId="77777777" w:rsidR="007446DD" w:rsidRPr="00566AC5" w:rsidRDefault="007446DD" w:rsidP="007446DD">
      <w:pPr>
        <w:jc w:val="both"/>
        <w:rPr>
          <w:sz w:val="22"/>
          <w:szCs w:val="22"/>
        </w:rPr>
      </w:pPr>
      <w:bookmarkStart w:id="4" w:name="_Hlk155683817"/>
      <w:bookmarkStart w:id="5" w:name="_Hlk155684339"/>
      <w:r w:rsidRPr="00566AC5">
        <w:rPr>
          <w:sz w:val="22"/>
          <w:szCs w:val="22"/>
        </w:rPr>
        <w:t>Zadavatel může poskytnout dodavatelům vysvětlení dokumentace výběrového řízení i bez jejich předchozí žádosti, a to prostřednictvím profilu zadavatele.</w:t>
      </w:r>
      <w:bookmarkEnd w:id="4"/>
    </w:p>
    <w:p w14:paraId="052ADD00" w14:textId="77777777" w:rsidR="007446DD" w:rsidRPr="00566AC5" w:rsidRDefault="007446DD" w:rsidP="007446DD">
      <w:pPr>
        <w:jc w:val="both"/>
        <w:rPr>
          <w:sz w:val="22"/>
          <w:szCs w:val="22"/>
        </w:rPr>
      </w:pPr>
    </w:p>
    <w:p w14:paraId="586CFB80" w14:textId="5BF70339" w:rsidR="007446DD" w:rsidRPr="00566AC5" w:rsidRDefault="007446DD" w:rsidP="007446DD">
      <w:pPr>
        <w:jc w:val="both"/>
        <w:rPr>
          <w:sz w:val="22"/>
          <w:szCs w:val="22"/>
        </w:rPr>
      </w:pPr>
      <w:r w:rsidRPr="00566AC5">
        <w:rPr>
          <w:sz w:val="22"/>
          <w:szCs w:val="22"/>
        </w:rPr>
        <w:t xml:space="preserve">Vysvětlení zadávací dokumentace výběrového řízení zadavatel uveřejní u veřejné zakázky nejméně </w:t>
      </w:r>
      <w:r w:rsidRPr="00566AC5">
        <w:rPr>
          <w:b/>
          <w:sz w:val="22"/>
          <w:szCs w:val="22"/>
        </w:rPr>
        <w:t>2</w:t>
      </w:r>
      <w:r w:rsidR="007063F5" w:rsidRPr="00566AC5">
        <w:rPr>
          <w:b/>
          <w:sz w:val="22"/>
          <w:szCs w:val="22"/>
        </w:rPr>
        <w:t> </w:t>
      </w:r>
      <w:r w:rsidRPr="00566AC5">
        <w:rPr>
          <w:b/>
          <w:sz w:val="22"/>
          <w:szCs w:val="22"/>
        </w:rPr>
        <w:t xml:space="preserve">pracovní dny </w:t>
      </w:r>
      <w:r w:rsidRPr="00566AC5">
        <w:rPr>
          <w:sz w:val="22"/>
          <w:szCs w:val="22"/>
        </w:rPr>
        <w:t>před skončením lhůty pro podání nabídek na profilu zadavatele.</w:t>
      </w:r>
    </w:p>
    <w:p w14:paraId="67F947AC" w14:textId="77777777" w:rsidR="007446DD" w:rsidRPr="00566AC5" w:rsidRDefault="007446DD" w:rsidP="007446DD">
      <w:pPr>
        <w:jc w:val="both"/>
        <w:rPr>
          <w:sz w:val="22"/>
          <w:szCs w:val="22"/>
        </w:rPr>
      </w:pPr>
    </w:p>
    <w:p w14:paraId="613F7A15" w14:textId="4C47E3BE" w:rsidR="007446DD" w:rsidRPr="00566AC5" w:rsidRDefault="007446DD" w:rsidP="007446DD">
      <w:pPr>
        <w:jc w:val="both"/>
        <w:rPr>
          <w:sz w:val="22"/>
          <w:szCs w:val="22"/>
        </w:rPr>
      </w:pPr>
      <w:r w:rsidRPr="00566AC5">
        <w:rPr>
          <w:sz w:val="22"/>
          <w:szCs w:val="22"/>
        </w:rPr>
        <w:t>Dodavatel je oprávněn (</w:t>
      </w:r>
      <w:r w:rsidR="00811F8B">
        <w:rPr>
          <w:sz w:val="22"/>
          <w:szCs w:val="22"/>
        </w:rPr>
        <w:t xml:space="preserve">zejména </w:t>
      </w:r>
      <w:r w:rsidRPr="00566AC5">
        <w:rPr>
          <w:sz w:val="22"/>
          <w:szCs w:val="22"/>
        </w:rPr>
        <w:t>pomocí elektronického nástroje E-ZAK pro zadávání veřejných zakázek na</w:t>
      </w:r>
      <w:r w:rsidR="007063F5" w:rsidRPr="00566AC5">
        <w:rPr>
          <w:sz w:val="22"/>
          <w:szCs w:val="22"/>
        </w:rPr>
        <w:t> </w:t>
      </w:r>
      <w:r w:rsidRPr="00566AC5">
        <w:rPr>
          <w:rStyle w:val="Hypertextovodkaz"/>
          <w:sz w:val="22"/>
          <w:szCs w:val="22"/>
        </w:rPr>
        <w:t>https://ezak.kr-karlovarsky.cz</w:t>
      </w:r>
      <w:r w:rsidRPr="00566AC5">
        <w:rPr>
          <w:sz w:val="22"/>
          <w:szCs w:val="22"/>
        </w:rPr>
        <w:t>) požadovat po zadavateli vysvětlení dokumentace výběrového řízení. Žádost je nutno doručit v </w:t>
      </w:r>
      <w:r w:rsidR="00811F8B">
        <w:rPr>
          <w:sz w:val="22"/>
          <w:szCs w:val="22"/>
        </w:rPr>
        <w:t>písemn</w:t>
      </w:r>
      <w:r w:rsidRPr="00566AC5">
        <w:rPr>
          <w:sz w:val="22"/>
          <w:szCs w:val="22"/>
        </w:rPr>
        <w:t xml:space="preserve">é podobě nejpozději ve lhůtě </w:t>
      </w:r>
      <w:r w:rsidRPr="00566AC5">
        <w:rPr>
          <w:b/>
          <w:sz w:val="22"/>
          <w:szCs w:val="22"/>
        </w:rPr>
        <w:t>2 pracovních dnů</w:t>
      </w:r>
      <w:r w:rsidRPr="00566AC5">
        <w:rPr>
          <w:sz w:val="22"/>
          <w:szCs w:val="22"/>
        </w:rPr>
        <w:t xml:space="preserve"> před uplynutím lhůty, která je stanovena v předchozím odstavci.</w:t>
      </w:r>
    </w:p>
    <w:p w14:paraId="5B3B6758" w14:textId="77777777" w:rsidR="007446DD" w:rsidRPr="00566AC5" w:rsidRDefault="007446DD" w:rsidP="007446DD">
      <w:pPr>
        <w:jc w:val="both"/>
        <w:rPr>
          <w:sz w:val="22"/>
          <w:szCs w:val="22"/>
        </w:rPr>
      </w:pPr>
    </w:p>
    <w:p w14:paraId="0310AE11" w14:textId="694A4F08" w:rsidR="007446DD" w:rsidRPr="00566AC5" w:rsidRDefault="007446DD" w:rsidP="007446DD">
      <w:pPr>
        <w:jc w:val="both"/>
        <w:rPr>
          <w:sz w:val="22"/>
          <w:szCs w:val="22"/>
        </w:rPr>
      </w:pPr>
      <w:r w:rsidRPr="00566AC5">
        <w:rPr>
          <w:sz w:val="22"/>
          <w:szCs w:val="22"/>
        </w:rPr>
        <w:t>Pokud by spolu s vysvětlením dokumentace výběrového řízení zadavatel provedl i změnu zadávacích podmínek výběrového řízení, bude dále postupovat podle § 99 ZZVZ.</w:t>
      </w:r>
      <w:bookmarkEnd w:id="5"/>
    </w:p>
    <w:p w14:paraId="62C6D1A7" w14:textId="631FC1A9" w:rsidR="00F211DF" w:rsidRDefault="00F211DF" w:rsidP="007446DD">
      <w:pPr>
        <w:jc w:val="both"/>
        <w:rPr>
          <w:sz w:val="28"/>
          <w:szCs w:val="22"/>
        </w:rPr>
      </w:pPr>
    </w:p>
    <w:p w14:paraId="54555446" w14:textId="77777777" w:rsidR="0054602C" w:rsidRPr="0054602C" w:rsidRDefault="0054602C" w:rsidP="007446DD">
      <w:pPr>
        <w:jc w:val="both"/>
        <w:rPr>
          <w:sz w:val="28"/>
          <w:szCs w:val="22"/>
        </w:rPr>
      </w:pPr>
    </w:p>
    <w:p w14:paraId="55E69BD7" w14:textId="665A5E87" w:rsidR="007446DD" w:rsidRPr="007446DD" w:rsidRDefault="007446DD" w:rsidP="007446DD">
      <w:pPr>
        <w:pStyle w:val="Odstavecseseznamem"/>
        <w:numPr>
          <w:ilvl w:val="0"/>
          <w:numId w:val="7"/>
        </w:numPr>
        <w:ind w:left="709" w:hanging="709"/>
        <w:jc w:val="both"/>
        <w:rPr>
          <w:b/>
          <w:sz w:val="28"/>
          <w:szCs w:val="28"/>
          <w:u w:val="single"/>
        </w:rPr>
      </w:pPr>
      <w:r w:rsidRPr="007446DD">
        <w:rPr>
          <w:b/>
          <w:sz w:val="28"/>
          <w:szCs w:val="28"/>
          <w:u w:val="single"/>
        </w:rPr>
        <w:lastRenderedPageBreak/>
        <w:t>Povinné náležitosti nabídky a požadavek na formální úpravu, strukturu a obsah nabídky</w:t>
      </w:r>
    </w:p>
    <w:p w14:paraId="0E84B143" w14:textId="1468C900" w:rsidR="004F6F0F" w:rsidRPr="005A671E" w:rsidRDefault="004F6F0F" w:rsidP="00184905">
      <w:pPr>
        <w:jc w:val="both"/>
        <w:rPr>
          <w:b/>
          <w:sz w:val="16"/>
          <w:szCs w:val="16"/>
        </w:rPr>
      </w:pPr>
    </w:p>
    <w:p w14:paraId="46DBC108" w14:textId="259FEA41" w:rsidR="007446DD" w:rsidRPr="00566AC5" w:rsidRDefault="007446DD" w:rsidP="007446DD">
      <w:pPr>
        <w:numPr>
          <w:ilvl w:val="12"/>
          <w:numId w:val="0"/>
        </w:numPr>
        <w:jc w:val="both"/>
        <w:rPr>
          <w:sz w:val="22"/>
          <w:szCs w:val="22"/>
        </w:rPr>
      </w:pPr>
      <w:r w:rsidRPr="00566AC5">
        <w:rPr>
          <w:sz w:val="22"/>
          <w:szCs w:val="22"/>
        </w:rPr>
        <w:t>Nabídka bude zpracována v českém jazyce a podána výhradně v elektronické formě prostřednictvím elektronického nástroje E-ZAK.</w:t>
      </w:r>
      <w:r w:rsidR="00536AFC" w:rsidRPr="00566AC5">
        <w:rPr>
          <w:sz w:val="22"/>
          <w:szCs w:val="22"/>
        </w:rPr>
        <w:t xml:space="preserve"> Šifrování a zabezpečení nabídky obstarává systém elektronického nástroje. Zadavatel upozorňuje, že nabídky musí být podány v systému E-ZAK do odpovídající sekce, prostřednictvím odpovídající funkcionality na detailu veřejné zakázky. K nabídkám podaným nesprávným způsobem, tj.</w:t>
      </w:r>
      <w:r w:rsidR="004773E6" w:rsidRPr="00566AC5">
        <w:rPr>
          <w:sz w:val="22"/>
          <w:szCs w:val="22"/>
        </w:rPr>
        <w:t> </w:t>
      </w:r>
      <w:r w:rsidR="00536AFC" w:rsidRPr="00566AC5">
        <w:rPr>
          <w:sz w:val="22"/>
          <w:szCs w:val="22"/>
        </w:rPr>
        <w:t>vloženým např. do zpráv pro zadavatele, jiných dokumentů apod. nebude zadavatel z důvodu potřebného šifrování a zabezpečení dokumentů, přihlížet. Zadavatel rovněž nebude přihlížet k nabídkám podaným v</w:t>
      </w:r>
      <w:r w:rsidR="00FC1CFC">
        <w:rPr>
          <w:sz w:val="22"/>
          <w:szCs w:val="22"/>
        </w:rPr>
        <w:t>e výběrovém</w:t>
      </w:r>
      <w:r w:rsidR="00536AFC" w:rsidRPr="00566AC5">
        <w:rPr>
          <w:sz w:val="22"/>
          <w:szCs w:val="22"/>
        </w:rPr>
        <w:t xml:space="preserve"> řízení jinak než elektronickým nástrojem (tedy například emailem, datovou schránkou či v</w:t>
      </w:r>
      <w:r w:rsidR="007063F5" w:rsidRPr="00566AC5">
        <w:rPr>
          <w:sz w:val="22"/>
          <w:szCs w:val="22"/>
        </w:rPr>
        <w:t> </w:t>
      </w:r>
      <w:r w:rsidR="00536AFC" w:rsidRPr="00566AC5">
        <w:rPr>
          <w:sz w:val="22"/>
          <w:szCs w:val="22"/>
        </w:rPr>
        <w:t>listinné podobě).</w:t>
      </w:r>
    </w:p>
    <w:p w14:paraId="77892386" w14:textId="77777777" w:rsidR="007446DD" w:rsidRPr="00566AC5" w:rsidRDefault="007446DD" w:rsidP="007446DD">
      <w:pPr>
        <w:numPr>
          <w:ilvl w:val="12"/>
          <w:numId w:val="0"/>
        </w:numPr>
        <w:jc w:val="both"/>
        <w:rPr>
          <w:b/>
          <w:color w:val="FF0000"/>
          <w:sz w:val="22"/>
          <w:szCs w:val="22"/>
        </w:rPr>
      </w:pPr>
    </w:p>
    <w:p w14:paraId="6324C0CA" w14:textId="77777777" w:rsidR="007446DD" w:rsidRPr="00566AC5" w:rsidRDefault="007446DD" w:rsidP="007446DD">
      <w:pPr>
        <w:jc w:val="both"/>
        <w:rPr>
          <w:sz w:val="22"/>
          <w:szCs w:val="22"/>
        </w:rPr>
      </w:pPr>
      <w:r w:rsidRPr="00566AC5">
        <w:rPr>
          <w:sz w:val="22"/>
          <w:szCs w:val="22"/>
        </w:rPr>
        <w:t>Zadavatel požaduje, aby účastník výběrového řízení v nabídce doložil:</w:t>
      </w:r>
    </w:p>
    <w:p w14:paraId="0E696473" w14:textId="7C3F54B5" w:rsidR="00AD5D42" w:rsidRDefault="00AD5D42" w:rsidP="007446DD">
      <w:pPr>
        <w:pStyle w:val="Odstavecseseznamem"/>
        <w:numPr>
          <w:ilvl w:val="0"/>
          <w:numId w:val="35"/>
        </w:numPr>
        <w:ind w:left="426" w:hanging="426"/>
        <w:jc w:val="both"/>
        <w:rPr>
          <w:sz w:val="22"/>
          <w:szCs w:val="22"/>
        </w:rPr>
      </w:pPr>
      <w:r w:rsidRPr="00566AC5">
        <w:rPr>
          <w:sz w:val="22"/>
          <w:szCs w:val="22"/>
        </w:rPr>
        <w:t>oceněn</w:t>
      </w:r>
      <w:r>
        <w:rPr>
          <w:sz w:val="22"/>
          <w:szCs w:val="22"/>
        </w:rPr>
        <w:t>á</w:t>
      </w:r>
      <w:r w:rsidRPr="00566AC5">
        <w:rPr>
          <w:sz w:val="22"/>
          <w:szCs w:val="22"/>
        </w:rPr>
        <w:t xml:space="preserve"> </w:t>
      </w:r>
      <w:r>
        <w:rPr>
          <w:i/>
          <w:sz w:val="22"/>
          <w:szCs w:val="22"/>
        </w:rPr>
        <w:t>Cenová nabídka</w:t>
      </w:r>
      <w:r w:rsidRPr="00566AC5">
        <w:rPr>
          <w:sz w:val="22"/>
          <w:szCs w:val="22"/>
        </w:rPr>
        <w:t xml:space="preserve"> </w:t>
      </w:r>
      <w:r>
        <w:rPr>
          <w:sz w:val="22"/>
          <w:szCs w:val="22"/>
        </w:rPr>
        <w:t>(</w:t>
      </w:r>
      <w:r w:rsidRPr="00566AC5">
        <w:rPr>
          <w:sz w:val="22"/>
          <w:szCs w:val="22"/>
        </w:rPr>
        <w:t>příloh</w:t>
      </w:r>
      <w:r>
        <w:rPr>
          <w:sz w:val="22"/>
          <w:szCs w:val="22"/>
        </w:rPr>
        <w:t>a</w:t>
      </w:r>
      <w:r w:rsidRPr="00566AC5">
        <w:rPr>
          <w:sz w:val="22"/>
          <w:szCs w:val="22"/>
        </w:rPr>
        <w:t xml:space="preserve"> č. </w:t>
      </w:r>
      <w:r>
        <w:rPr>
          <w:sz w:val="22"/>
          <w:szCs w:val="22"/>
        </w:rPr>
        <w:t>1</w:t>
      </w:r>
      <w:r w:rsidRPr="00566AC5">
        <w:rPr>
          <w:sz w:val="22"/>
          <w:szCs w:val="22"/>
        </w:rPr>
        <w:t xml:space="preserve"> výzvy</w:t>
      </w:r>
      <w:r>
        <w:rPr>
          <w:sz w:val="22"/>
          <w:szCs w:val="22"/>
        </w:rPr>
        <w:t>)</w:t>
      </w:r>
      <w:r w:rsidRPr="00566AC5">
        <w:rPr>
          <w:sz w:val="22"/>
          <w:szCs w:val="22"/>
        </w:rPr>
        <w:t>; a</w:t>
      </w:r>
    </w:p>
    <w:p w14:paraId="140501FE" w14:textId="587B5499" w:rsidR="007446DD" w:rsidRPr="00566AC5" w:rsidRDefault="007446DD" w:rsidP="007446DD">
      <w:pPr>
        <w:pStyle w:val="Odstavecseseznamem"/>
        <w:numPr>
          <w:ilvl w:val="0"/>
          <w:numId w:val="35"/>
        </w:numPr>
        <w:ind w:left="426" w:hanging="426"/>
        <w:jc w:val="both"/>
        <w:rPr>
          <w:sz w:val="22"/>
          <w:szCs w:val="22"/>
        </w:rPr>
      </w:pPr>
      <w:r w:rsidRPr="00566AC5">
        <w:rPr>
          <w:sz w:val="22"/>
          <w:szCs w:val="22"/>
        </w:rPr>
        <w:t>dopln</w:t>
      </w:r>
      <w:r w:rsidR="00FE4F6F" w:rsidRPr="00566AC5">
        <w:rPr>
          <w:sz w:val="22"/>
          <w:szCs w:val="22"/>
        </w:rPr>
        <w:t>ěné</w:t>
      </w:r>
      <w:r w:rsidRPr="00566AC5">
        <w:rPr>
          <w:sz w:val="22"/>
          <w:szCs w:val="22"/>
        </w:rPr>
        <w:t xml:space="preserve"> a potvr</w:t>
      </w:r>
      <w:r w:rsidR="00FE4F6F" w:rsidRPr="00566AC5">
        <w:rPr>
          <w:sz w:val="22"/>
          <w:szCs w:val="22"/>
        </w:rPr>
        <w:t>zené</w:t>
      </w:r>
      <w:r w:rsidRPr="00566AC5">
        <w:rPr>
          <w:sz w:val="22"/>
          <w:szCs w:val="22"/>
        </w:rPr>
        <w:t xml:space="preserve"> </w:t>
      </w:r>
      <w:r w:rsidR="00A4195E" w:rsidRPr="00566AC5">
        <w:rPr>
          <w:i/>
          <w:sz w:val="22"/>
          <w:szCs w:val="22"/>
        </w:rPr>
        <w:t>Čestné p</w:t>
      </w:r>
      <w:r w:rsidRPr="00566AC5">
        <w:rPr>
          <w:i/>
          <w:sz w:val="22"/>
          <w:szCs w:val="22"/>
        </w:rPr>
        <w:t>rohlášení k podmínkám výběrového řízení a čestné prohlášení o pravdivosti údajů</w:t>
      </w:r>
      <w:r w:rsidRPr="00566AC5">
        <w:rPr>
          <w:sz w:val="22"/>
          <w:szCs w:val="22"/>
        </w:rPr>
        <w:t xml:space="preserve"> na základě vzoru přílohy č. </w:t>
      </w:r>
      <w:r w:rsidR="00756DFA">
        <w:rPr>
          <w:sz w:val="22"/>
          <w:szCs w:val="22"/>
        </w:rPr>
        <w:t>2</w:t>
      </w:r>
      <w:r w:rsidRPr="00566AC5">
        <w:rPr>
          <w:sz w:val="22"/>
          <w:szCs w:val="22"/>
        </w:rPr>
        <w:t xml:space="preserve"> výzvy; a</w:t>
      </w:r>
    </w:p>
    <w:p w14:paraId="1F2A2360" w14:textId="48ABB95A" w:rsidR="007446DD" w:rsidRPr="00566AC5" w:rsidRDefault="007446DD" w:rsidP="007446DD">
      <w:pPr>
        <w:pStyle w:val="Odstavecseseznamem"/>
        <w:numPr>
          <w:ilvl w:val="0"/>
          <w:numId w:val="35"/>
        </w:numPr>
        <w:ind w:left="426" w:hanging="426"/>
        <w:jc w:val="both"/>
        <w:rPr>
          <w:sz w:val="22"/>
          <w:szCs w:val="22"/>
        </w:rPr>
      </w:pPr>
      <w:r w:rsidRPr="00566AC5">
        <w:rPr>
          <w:sz w:val="22"/>
          <w:szCs w:val="22"/>
        </w:rPr>
        <w:t>doklady týkající se splnění požadované kvalifikace (</w:t>
      </w:r>
      <w:r w:rsidR="00B62B8F" w:rsidRPr="00B62B8F">
        <w:rPr>
          <w:i/>
          <w:sz w:val="22"/>
          <w:szCs w:val="22"/>
        </w:rPr>
        <w:t>Čestné prohlášení ke splnění některých kvalifikačních předpokladů</w:t>
      </w:r>
      <w:r w:rsidR="00AE6796" w:rsidRPr="00566AC5">
        <w:rPr>
          <w:sz w:val="22"/>
          <w:szCs w:val="22"/>
        </w:rPr>
        <w:t xml:space="preserve"> </w:t>
      </w:r>
      <w:r w:rsidRPr="00566AC5">
        <w:rPr>
          <w:sz w:val="22"/>
          <w:szCs w:val="22"/>
        </w:rPr>
        <w:t>příloha č.</w:t>
      </w:r>
      <w:r w:rsidR="00A4195E" w:rsidRPr="00566AC5">
        <w:rPr>
          <w:sz w:val="22"/>
          <w:szCs w:val="22"/>
        </w:rPr>
        <w:t> </w:t>
      </w:r>
      <w:r w:rsidR="00756DFA">
        <w:rPr>
          <w:sz w:val="22"/>
          <w:szCs w:val="22"/>
        </w:rPr>
        <w:t>3</w:t>
      </w:r>
      <w:r w:rsidRPr="00566AC5">
        <w:rPr>
          <w:sz w:val="22"/>
          <w:szCs w:val="22"/>
        </w:rPr>
        <w:t xml:space="preserve"> výzvy)</w:t>
      </w:r>
      <w:r w:rsidR="00A4195E" w:rsidRPr="00566AC5">
        <w:rPr>
          <w:sz w:val="22"/>
          <w:szCs w:val="22"/>
        </w:rPr>
        <w:t>.</w:t>
      </w:r>
      <w:r w:rsidRPr="00566AC5">
        <w:rPr>
          <w:sz w:val="22"/>
          <w:szCs w:val="22"/>
        </w:rPr>
        <w:t xml:space="preserve"> Součástí této přílohy je také:</w:t>
      </w:r>
    </w:p>
    <w:p w14:paraId="2E9BD2E6" w14:textId="77777777" w:rsidR="007446DD" w:rsidRPr="00566AC5" w:rsidRDefault="007446DD" w:rsidP="007446DD">
      <w:pPr>
        <w:pStyle w:val="Odstavecseseznamem"/>
        <w:numPr>
          <w:ilvl w:val="0"/>
          <w:numId w:val="34"/>
        </w:numPr>
        <w:jc w:val="both"/>
        <w:rPr>
          <w:sz w:val="22"/>
          <w:szCs w:val="22"/>
        </w:rPr>
      </w:pPr>
      <w:r w:rsidRPr="00566AC5">
        <w:rPr>
          <w:sz w:val="22"/>
          <w:szCs w:val="22"/>
        </w:rPr>
        <w:t>čestné prohlášení o neexistenci střetu zájmů dle § 4b zákona č. 159/2006 Sb., o střetu zájmů, ve znění pozdějších předpisů (dále jen „zákon o střetu zájmů“),</w:t>
      </w:r>
    </w:p>
    <w:p w14:paraId="4D44D672" w14:textId="0F0D85B8" w:rsidR="007446DD" w:rsidRPr="00AD5D42" w:rsidRDefault="007446DD" w:rsidP="00AD5D42">
      <w:pPr>
        <w:pStyle w:val="Odstavecseseznamem"/>
        <w:numPr>
          <w:ilvl w:val="0"/>
          <w:numId w:val="34"/>
        </w:numPr>
        <w:jc w:val="both"/>
        <w:rPr>
          <w:sz w:val="22"/>
          <w:szCs w:val="22"/>
        </w:rPr>
      </w:pPr>
      <w:r w:rsidRPr="00566AC5">
        <w:rPr>
          <w:sz w:val="22"/>
          <w:szCs w:val="22"/>
        </w:rPr>
        <w:t>čestné prohlášení s ohledem na § 48a ZZVZ, kdy zadavatel nezadá veřejnou zakázku účastníku výběrového řízení, pokud je to v rozporu s mezinárodními sankcemi podle zákona upravujícího provádění mezinárodních sankcí; a</w:t>
      </w:r>
    </w:p>
    <w:p w14:paraId="64E3BD5C" w14:textId="34CE0692" w:rsidR="007446DD" w:rsidRPr="00566AC5" w:rsidRDefault="007446DD" w:rsidP="007446DD">
      <w:pPr>
        <w:pStyle w:val="Odstavecseseznamem"/>
        <w:numPr>
          <w:ilvl w:val="0"/>
          <w:numId w:val="35"/>
        </w:numPr>
        <w:ind w:left="426" w:hanging="426"/>
        <w:jc w:val="both"/>
        <w:rPr>
          <w:sz w:val="22"/>
          <w:szCs w:val="22"/>
        </w:rPr>
      </w:pPr>
      <w:r w:rsidRPr="00566AC5">
        <w:rPr>
          <w:sz w:val="22"/>
          <w:szCs w:val="22"/>
        </w:rPr>
        <w:t xml:space="preserve">informace o využití poddodavatelů – uvedení části veřejné zakázky, které účastník hodlá plnit prostřednictvím poddodavatelů a seznam poddodavatelů, pokud jsou účastníkovi výběrového řízení známi a uvedení, kterou část veřejné zakázky bude každý z poddodavatelů plnit (vyplněná příloha č. </w:t>
      </w:r>
      <w:r w:rsidR="00FB70A1">
        <w:rPr>
          <w:sz w:val="22"/>
          <w:szCs w:val="22"/>
        </w:rPr>
        <w:t>5</w:t>
      </w:r>
      <w:r w:rsidRPr="00566AC5">
        <w:rPr>
          <w:sz w:val="22"/>
          <w:szCs w:val="22"/>
        </w:rPr>
        <w:t xml:space="preserve"> výzvy) případně prohlášení, že nepředpokládá zadat plnění určité části veřejné zakázky jiné osobě; a</w:t>
      </w:r>
    </w:p>
    <w:p w14:paraId="0FE46C7C" w14:textId="77777777" w:rsidR="007446DD" w:rsidRPr="00566AC5" w:rsidRDefault="007446DD" w:rsidP="007446DD">
      <w:pPr>
        <w:pStyle w:val="Odstavecseseznamem"/>
        <w:numPr>
          <w:ilvl w:val="0"/>
          <w:numId w:val="35"/>
        </w:numPr>
        <w:ind w:left="426" w:hanging="426"/>
        <w:jc w:val="both"/>
        <w:rPr>
          <w:sz w:val="22"/>
          <w:szCs w:val="22"/>
        </w:rPr>
      </w:pPr>
      <w:r w:rsidRPr="00566AC5">
        <w:rPr>
          <w:sz w:val="22"/>
          <w:szCs w:val="22"/>
        </w:rPr>
        <w:t>v případě společné účasti dodavatelů v nabídce doložení, jaké bude rozdělení odpovědnosti za plnění veřejné zakázky, přičemž zadavatel vyžaduje, aby odpovědnost nesli všichni dodavatelé podávající společnou nabídku společně a nerozdílně.</w:t>
      </w:r>
    </w:p>
    <w:p w14:paraId="49228067" w14:textId="77777777" w:rsidR="007446DD" w:rsidRPr="00566AC5" w:rsidRDefault="007446DD" w:rsidP="007446DD">
      <w:pPr>
        <w:jc w:val="both"/>
        <w:rPr>
          <w:sz w:val="22"/>
          <w:szCs w:val="22"/>
        </w:rPr>
      </w:pPr>
    </w:p>
    <w:p w14:paraId="4BA4C177" w14:textId="77777777" w:rsidR="007446DD" w:rsidRPr="00566AC5" w:rsidRDefault="007446DD" w:rsidP="007446DD">
      <w:pPr>
        <w:jc w:val="both"/>
        <w:rPr>
          <w:b/>
          <w:sz w:val="22"/>
          <w:szCs w:val="22"/>
        </w:rPr>
      </w:pPr>
      <w:r w:rsidRPr="00566AC5">
        <w:rPr>
          <w:b/>
          <w:sz w:val="22"/>
          <w:szCs w:val="22"/>
        </w:rPr>
        <w:t>Nepředložení těchto údajů či dokladů může být důvodem k vyloučení účastníka výběrového řízení.</w:t>
      </w:r>
    </w:p>
    <w:p w14:paraId="7F14D761" w14:textId="6E55C20F" w:rsidR="000E2419" w:rsidRPr="00566AC5" w:rsidRDefault="007446DD" w:rsidP="007446DD">
      <w:pPr>
        <w:jc w:val="both"/>
        <w:rPr>
          <w:b/>
          <w:sz w:val="22"/>
          <w:szCs w:val="22"/>
        </w:rPr>
      </w:pPr>
      <w:r w:rsidRPr="00566AC5">
        <w:rPr>
          <w:sz w:val="22"/>
          <w:szCs w:val="22"/>
        </w:rPr>
        <w:t>Zadavatel doporučuje seřazení nabídky do výše uvedených oddílů.</w:t>
      </w:r>
    </w:p>
    <w:p w14:paraId="41B2CC7C" w14:textId="7622BAF7" w:rsidR="007E0CBD" w:rsidRPr="0054602C" w:rsidRDefault="007E0CBD" w:rsidP="00C36DF1">
      <w:pPr>
        <w:jc w:val="both"/>
        <w:rPr>
          <w:sz w:val="28"/>
          <w:szCs w:val="22"/>
        </w:rPr>
      </w:pPr>
    </w:p>
    <w:p w14:paraId="0FD76C71" w14:textId="77777777" w:rsidR="00C13202" w:rsidRPr="00510C06" w:rsidRDefault="00C13202" w:rsidP="00C13202">
      <w:pPr>
        <w:numPr>
          <w:ilvl w:val="0"/>
          <w:numId w:val="7"/>
        </w:numPr>
        <w:jc w:val="both"/>
        <w:rPr>
          <w:b/>
          <w:sz w:val="28"/>
        </w:rPr>
      </w:pPr>
      <w:r w:rsidRPr="00510C06">
        <w:rPr>
          <w:b/>
          <w:sz w:val="28"/>
          <w:u w:val="single"/>
        </w:rPr>
        <w:t xml:space="preserve">Další podmínky </w:t>
      </w:r>
      <w:r>
        <w:rPr>
          <w:b/>
          <w:sz w:val="28"/>
          <w:u w:val="single"/>
        </w:rPr>
        <w:t>výběrové</w:t>
      </w:r>
      <w:r w:rsidRPr="00510C06">
        <w:rPr>
          <w:b/>
          <w:sz w:val="28"/>
          <w:u w:val="single"/>
        </w:rPr>
        <w:t>ho řízení na veřejnou zakázku</w:t>
      </w:r>
    </w:p>
    <w:p w14:paraId="5667E2F2" w14:textId="77777777" w:rsidR="00C13202" w:rsidRPr="005B37FD" w:rsidRDefault="00C13202" w:rsidP="00C13202">
      <w:pPr>
        <w:numPr>
          <w:ilvl w:val="12"/>
          <w:numId w:val="0"/>
        </w:numPr>
        <w:rPr>
          <w:b/>
          <w:color w:val="FF0000"/>
          <w:sz w:val="20"/>
        </w:rPr>
      </w:pPr>
    </w:p>
    <w:p w14:paraId="6A7A4B15" w14:textId="77777777" w:rsidR="00C13202" w:rsidRPr="00C13202" w:rsidRDefault="00C13202" w:rsidP="00C13202">
      <w:pPr>
        <w:pStyle w:val="Seznamsodrkami"/>
        <w:ind w:left="426" w:hanging="284"/>
        <w:jc w:val="both"/>
        <w:rPr>
          <w:sz w:val="22"/>
          <w:szCs w:val="22"/>
        </w:rPr>
      </w:pPr>
      <w:r w:rsidRPr="00C13202">
        <w:rPr>
          <w:sz w:val="22"/>
          <w:szCs w:val="22"/>
        </w:rPr>
        <w:t>Zadavatel nepřipouští dle § 102 ZZVZ variantní řešení.</w:t>
      </w:r>
    </w:p>
    <w:p w14:paraId="2BE98834" w14:textId="7032F772" w:rsidR="00C13202" w:rsidRDefault="00C13202" w:rsidP="00C13202">
      <w:pPr>
        <w:pStyle w:val="Seznamsodrkami"/>
        <w:ind w:left="426" w:hanging="284"/>
        <w:jc w:val="both"/>
        <w:rPr>
          <w:sz w:val="22"/>
          <w:szCs w:val="22"/>
        </w:rPr>
      </w:pPr>
      <w:r w:rsidRPr="00C13202">
        <w:rPr>
          <w:sz w:val="22"/>
          <w:szCs w:val="22"/>
        </w:rPr>
        <w:t>U vybraného dodavatele se sídlem v zahraničí, který je akciovou společností nebo má právní formu obdobnou akciové společnosti, bude zadavatel postupovat dle § 48 odst. 9 ZZVZ.</w:t>
      </w:r>
    </w:p>
    <w:p w14:paraId="6E4BB2A4" w14:textId="0D3AC222" w:rsidR="00554C62" w:rsidRPr="00C13202" w:rsidRDefault="00554C62" w:rsidP="00C13202">
      <w:pPr>
        <w:pStyle w:val="Seznamsodrkami"/>
        <w:ind w:left="426" w:hanging="284"/>
        <w:jc w:val="both"/>
        <w:rPr>
          <w:sz w:val="22"/>
          <w:szCs w:val="22"/>
        </w:rPr>
      </w:pPr>
      <w:r w:rsidRPr="00554C62">
        <w:rPr>
          <w:sz w:val="22"/>
          <w:szCs w:val="22"/>
        </w:rPr>
        <w:t>Zadavatel požaduje ze strany dodavatelů a jejich poddodavatelů dodržení podmínek dle ustanovení § 4b zákona č. 159/2006 Sb., o střetu zájmů, ve znění pozdějších předpisů (ZSZ). Zadavatel vyloučí účastníka zadávacího řízení, pokud účastník nebo poddodavatel, prostřednictvím kterého účastník prokazuje kvalifikaci, poruší citované ustanovení, tj. že u účastníka, který je obchodní společností, jakož i u poddodavatelů, kteří jsou obchodními společnostmi, jejichž prostřednictvím účastník v zadávacím řízení prokazuje kvalifikaci, platí, že v žádném z nich veřejný funkcionář uvedený v § 2 odst. 1 písm. c) ZSZ, nebo jím ovládaná osoba, nevlastní podíl představující alespoň 25 % účasti společníka v obchodní společnosti. Toto potvrdí účastník formou čestného prohlášení k vyloučení střetu zájmu (příloha č. 8 zadávací dokumentace).</w:t>
      </w:r>
    </w:p>
    <w:p w14:paraId="391AEEC2" w14:textId="77777777" w:rsidR="00C13202" w:rsidRPr="00C13202" w:rsidRDefault="00C13202" w:rsidP="00C13202">
      <w:pPr>
        <w:pStyle w:val="Seznamsodrkami"/>
        <w:numPr>
          <w:ilvl w:val="0"/>
          <w:numId w:val="45"/>
        </w:numPr>
        <w:ind w:left="426" w:hanging="284"/>
        <w:jc w:val="both"/>
        <w:rPr>
          <w:sz w:val="22"/>
          <w:szCs w:val="22"/>
        </w:rPr>
      </w:pPr>
      <w:r w:rsidRPr="00C13202">
        <w:rPr>
          <w:sz w:val="22"/>
          <w:szCs w:val="22"/>
        </w:rPr>
        <w:t>Pokud se na účastníka výběrového řízení nebo jeho poddodavatele vztahují mezinárodní sankce, bude zadavatel postupovat dle § 48a ZZVZ.</w:t>
      </w:r>
    </w:p>
    <w:p w14:paraId="2D6B7E42" w14:textId="77777777" w:rsidR="00C13202" w:rsidRDefault="00C13202" w:rsidP="00C36DF1">
      <w:pPr>
        <w:jc w:val="both"/>
        <w:rPr>
          <w:sz w:val="22"/>
          <w:szCs w:val="22"/>
        </w:rPr>
      </w:pPr>
    </w:p>
    <w:p w14:paraId="1D59F406" w14:textId="688EF724" w:rsidR="007446DD" w:rsidRDefault="007446DD" w:rsidP="007446DD">
      <w:pPr>
        <w:pStyle w:val="Zhlav"/>
        <w:tabs>
          <w:tab w:val="clear" w:pos="4536"/>
          <w:tab w:val="clear" w:pos="9072"/>
        </w:tabs>
        <w:rPr>
          <w:sz w:val="16"/>
          <w:szCs w:val="16"/>
        </w:rPr>
      </w:pPr>
    </w:p>
    <w:p w14:paraId="4FAC07A1" w14:textId="15AD8661" w:rsidR="0054602C" w:rsidRDefault="0054602C" w:rsidP="007446DD">
      <w:pPr>
        <w:pStyle w:val="Zhlav"/>
        <w:tabs>
          <w:tab w:val="clear" w:pos="4536"/>
          <w:tab w:val="clear" w:pos="9072"/>
        </w:tabs>
        <w:rPr>
          <w:sz w:val="16"/>
          <w:szCs w:val="16"/>
        </w:rPr>
      </w:pPr>
    </w:p>
    <w:p w14:paraId="3D08F761" w14:textId="1C070A4C" w:rsidR="0054602C" w:rsidRDefault="0054602C" w:rsidP="007446DD">
      <w:pPr>
        <w:pStyle w:val="Zhlav"/>
        <w:tabs>
          <w:tab w:val="clear" w:pos="4536"/>
          <w:tab w:val="clear" w:pos="9072"/>
        </w:tabs>
        <w:rPr>
          <w:sz w:val="16"/>
          <w:szCs w:val="16"/>
        </w:rPr>
      </w:pPr>
    </w:p>
    <w:p w14:paraId="5522D914" w14:textId="34EEBB71" w:rsidR="0054602C" w:rsidRDefault="0054602C" w:rsidP="007446DD">
      <w:pPr>
        <w:pStyle w:val="Zhlav"/>
        <w:tabs>
          <w:tab w:val="clear" w:pos="4536"/>
          <w:tab w:val="clear" w:pos="9072"/>
        </w:tabs>
        <w:rPr>
          <w:sz w:val="16"/>
          <w:szCs w:val="16"/>
        </w:rPr>
      </w:pPr>
    </w:p>
    <w:p w14:paraId="4599BC76" w14:textId="35DFCF9D" w:rsidR="0054602C" w:rsidRDefault="0054602C" w:rsidP="007446DD">
      <w:pPr>
        <w:pStyle w:val="Zhlav"/>
        <w:tabs>
          <w:tab w:val="clear" w:pos="4536"/>
          <w:tab w:val="clear" w:pos="9072"/>
        </w:tabs>
        <w:rPr>
          <w:sz w:val="16"/>
          <w:szCs w:val="16"/>
        </w:rPr>
      </w:pPr>
    </w:p>
    <w:p w14:paraId="662C7E38" w14:textId="77777777" w:rsidR="0054602C" w:rsidRPr="005A671E" w:rsidRDefault="0054602C" w:rsidP="007446DD">
      <w:pPr>
        <w:pStyle w:val="Zhlav"/>
        <w:tabs>
          <w:tab w:val="clear" w:pos="4536"/>
          <w:tab w:val="clear" w:pos="9072"/>
        </w:tabs>
        <w:rPr>
          <w:sz w:val="16"/>
          <w:szCs w:val="16"/>
        </w:rPr>
      </w:pPr>
    </w:p>
    <w:p w14:paraId="76DE6D30" w14:textId="57DFAC9B" w:rsidR="007446DD" w:rsidRPr="00566AC5" w:rsidRDefault="007446DD" w:rsidP="007446DD">
      <w:pPr>
        <w:spacing w:line="360" w:lineRule="auto"/>
        <w:rPr>
          <w:sz w:val="22"/>
          <w:szCs w:val="22"/>
        </w:rPr>
      </w:pPr>
      <w:r w:rsidRPr="00566AC5">
        <w:rPr>
          <w:sz w:val="22"/>
          <w:szCs w:val="22"/>
          <w:u w:val="single"/>
        </w:rPr>
        <w:lastRenderedPageBreak/>
        <w:t xml:space="preserve">Zadavatel si </w:t>
      </w:r>
      <w:r w:rsidR="00333303">
        <w:rPr>
          <w:sz w:val="22"/>
          <w:szCs w:val="22"/>
          <w:u w:val="single"/>
        </w:rPr>
        <w:t xml:space="preserve">dále </w:t>
      </w:r>
      <w:r w:rsidRPr="00566AC5">
        <w:rPr>
          <w:sz w:val="22"/>
          <w:szCs w:val="22"/>
          <w:u w:val="single"/>
        </w:rPr>
        <w:t>vyhrazuje právo</w:t>
      </w:r>
      <w:r w:rsidRPr="00566AC5">
        <w:rPr>
          <w:sz w:val="22"/>
          <w:szCs w:val="22"/>
        </w:rPr>
        <w:t>:</w:t>
      </w:r>
    </w:p>
    <w:p w14:paraId="4EACE999" w14:textId="1E66ED00" w:rsidR="007446DD" w:rsidRDefault="007446DD" w:rsidP="005A671E">
      <w:pPr>
        <w:numPr>
          <w:ilvl w:val="0"/>
          <w:numId w:val="36"/>
        </w:numPr>
        <w:jc w:val="both"/>
        <w:rPr>
          <w:sz w:val="22"/>
          <w:szCs w:val="22"/>
        </w:rPr>
      </w:pPr>
      <w:r w:rsidRPr="00566AC5">
        <w:rPr>
          <w:sz w:val="22"/>
          <w:szCs w:val="22"/>
        </w:rPr>
        <w:t>vybraný dodavatel nesmí zakázku postoupit jinému subjektu, přičemž po uzavření smlouvy nesmí bez předchozího písemného souhlasu zadavatele postoupit práva a povinnosti plynoucí z uzavřené smlouvy třetí osobě</w:t>
      </w:r>
    </w:p>
    <w:p w14:paraId="6D9ED610" w14:textId="01872571" w:rsidR="002310C1" w:rsidRPr="00566AC5" w:rsidRDefault="002310C1" w:rsidP="005A671E">
      <w:pPr>
        <w:numPr>
          <w:ilvl w:val="0"/>
          <w:numId w:val="36"/>
        </w:numPr>
        <w:jc w:val="both"/>
        <w:rPr>
          <w:sz w:val="22"/>
          <w:szCs w:val="22"/>
        </w:rPr>
      </w:pPr>
      <w:r w:rsidRPr="002310C1">
        <w:rPr>
          <w:sz w:val="22"/>
          <w:szCs w:val="22"/>
        </w:rPr>
        <w:t>postupovat ve výběrovém řízení dle §46, §48, §124, §125 ZZVZ;</w:t>
      </w:r>
    </w:p>
    <w:p w14:paraId="5A8A733D" w14:textId="77777777" w:rsidR="007446DD" w:rsidRPr="00566AC5" w:rsidRDefault="007446DD">
      <w:pPr>
        <w:pStyle w:val="Zkladntextodsazen"/>
        <w:numPr>
          <w:ilvl w:val="0"/>
          <w:numId w:val="36"/>
        </w:numPr>
        <w:rPr>
          <w:sz w:val="22"/>
          <w:szCs w:val="22"/>
        </w:rPr>
      </w:pPr>
      <w:r w:rsidRPr="00566AC5">
        <w:rPr>
          <w:sz w:val="22"/>
          <w:szCs w:val="22"/>
        </w:rPr>
        <w:t>uveřejnit na profilu zadavatele oznámení o výběru dodavatele, oznámení se považuje za doručené všem účastníkům výběrového řízení okamžikem jejich uveřejnění</w:t>
      </w:r>
    </w:p>
    <w:p w14:paraId="0C73D124" w14:textId="77777777" w:rsidR="007446DD" w:rsidRPr="00566AC5" w:rsidRDefault="007446DD">
      <w:pPr>
        <w:pStyle w:val="Zkladntextodsazen"/>
        <w:numPr>
          <w:ilvl w:val="0"/>
          <w:numId w:val="36"/>
        </w:numPr>
        <w:rPr>
          <w:sz w:val="22"/>
          <w:szCs w:val="22"/>
        </w:rPr>
      </w:pPr>
      <w:r w:rsidRPr="00566AC5">
        <w:rPr>
          <w:sz w:val="22"/>
          <w:szCs w:val="22"/>
        </w:rPr>
        <w:t>uveřejnit na profilu zadavatele oznámení o vyloučení účastníka výběrového řízení, oznámení se považuje za doručené všem účastníkům výběrového řízení okamžikem jejich uveřejnění</w:t>
      </w:r>
    </w:p>
    <w:p w14:paraId="505D3D5E" w14:textId="2F5EA9E5" w:rsidR="00982BE0" w:rsidRPr="00C13202" w:rsidRDefault="007446DD" w:rsidP="00C13202">
      <w:pPr>
        <w:pStyle w:val="Zkladntextodsazen"/>
        <w:numPr>
          <w:ilvl w:val="0"/>
          <w:numId w:val="36"/>
        </w:numPr>
        <w:rPr>
          <w:sz w:val="22"/>
          <w:szCs w:val="22"/>
        </w:rPr>
      </w:pPr>
      <w:r w:rsidRPr="00566AC5">
        <w:rPr>
          <w:sz w:val="22"/>
          <w:szCs w:val="22"/>
        </w:rPr>
        <w:t>uveřejnit na profilu zadavatele oznámení o zrušení výběrového řízení, oznámení se považuje za doručené všem účastníkům výběrového řízení okamžikem jejich uveřejnění</w:t>
      </w:r>
    </w:p>
    <w:p w14:paraId="58BA3C29" w14:textId="77777777" w:rsidR="007446DD" w:rsidRPr="00566AC5" w:rsidRDefault="007446DD" w:rsidP="007446DD">
      <w:pPr>
        <w:jc w:val="both"/>
        <w:rPr>
          <w:b/>
          <w:color w:val="FF0000"/>
          <w:sz w:val="22"/>
          <w:szCs w:val="22"/>
        </w:rPr>
      </w:pPr>
    </w:p>
    <w:p w14:paraId="7BA2D572" w14:textId="77777777" w:rsidR="007446DD" w:rsidRPr="00566AC5" w:rsidRDefault="007446DD" w:rsidP="007446DD">
      <w:pPr>
        <w:jc w:val="both"/>
        <w:rPr>
          <w:sz w:val="22"/>
          <w:szCs w:val="22"/>
        </w:rPr>
      </w:pPr>
      <w:r w:rsidRPr="00566AC5">
        <w:rPr>
          <w:sz w:val="22"/>
          <w:szCs w:val="22"/>
        </w:rPr>
        <w:t xml:space="preserve">Veškeré náklady související s přípravou, podáním nabídky a účastí v tomto řízení nese účastník. </w:t>
      </w:r>
    </w:p>
    <w:p w14:paraId="30E36D7A" w14:textId="77777777" w:rsidR="007446DD" w:rsidRPr="00566AC5" w:rsidRDefault="007446DD" w:rsidP="007446DD">
      <w:pPr>
        <w:jc w:val="both"/>
        <w:rPr>
          <w:sz w:val="22"/>
          <w:szCs w:val="22"/>
        </w:rPr>
      </w:pPr>
    </w:p>
    <w:p w14:paraId="1FEBACED" w14:textId="77777777" w:rsidR="007446DD" w:rsidRPr="00566AC5" w:rsidRDefault="007446DD" w:rsidP="005A671E">
      <w:pPr>
        <w:rPr>
          <w:sz w:val="22"/>
          <w:szCs w:val="22"/>
        </w:rPr>
      </w:pPr>
      <w:r w:rsidRPr="00566AC5">
        <w:rPr>
          <w:sz w:val="22"/>
          <w:szCs w:val="22"/>
        </w:rPr>
        <w:t xml:space="preserve">Tato výzva k podání nabídek včetně příloh je uveřejněna a k dispozici ke stažení na: </w:t>
      </w:r>
    </w:p>
    <w:p w14:paraId="2272AC7F" w14:textId="59B25150" w:rsidR="000A6ED6" w:rsidRDefault="003728D1" w:rsidP="00C36DF1">
      <w:pPr>
        <w:jc w:val="both"/>
      </w:pPr>
      <w:hyperlink r:id="rId16" w:history="1">
        <w:r w:rsidRPr="00E80BA2">
          <w:rPr>
            <w:rStyle w:val="Hypertextovodkaz"/>
          </w:rPr>
          <w:t>https://ezak.kr-karlovarsky.cz/vz00008535</w:t>
        </w:r>
      </w:hyperlink>
    </w:p>
    <w:p w14:paraId="66C37F3D" w14:textId="77777777" w:rsidR="003728D1" w:rsidRDefault="003728D1" w:rsidP="00C36DF1">
      <w:pPr>
        <w:jc w:val="both"/>
      </w:pPr>
    </w:p>
    <w:p w14:paraId="675C7E76" w14:textId="24505849" w:rsidR="00A635EA" w:rsidRDefault="00A635EA" w:rsidP="00C36DF1">
      <w:pPr>
        <w:jc w:val="both"/>
        <w:rPr>
          <w:sz w:val="28"/>
          <w:szCs w:val="22"/>
        </w:rPr>
      </w:pPr>
    </w:p>
    <w:p w14:paraId="39579B52" w14:textId="77777777" w:rsidR="000A6ED6" w:rsidRPr="00A635EA" w:rsidRDefault="000A6ED6" w:rsidP="00C36DF1">
      <w:pPr>
        <w:jc w:val="both"/>
        <w:rPr>
          <w:sz w:val="28"/>
          <w:szCs w:val="22"/>
        </w:rPr>
      </w:pPr>
    </w:p>
    <w:p w14:paraId="134159A5" w14:textId="1FEED3CA" w:rsidR="002422B4" w:rsidRPr="002142F5" w:rsidRDefault="002422B4" w:rsidP="00565AE2">
      <w:pPr>
        <w:numPr>
          <w:ilvl w:val="0"/>
          <w:numId w:val="7"/>
        </w:numPr>
        <w:rPr>
          <w:b/>
          <w:sz w:val="28"/>
          <w:u w:val="single"/>
        </w:rPr>
      </w:pPr>
      <w:r w:rsidRPr="002142F5">
        <w:rPr>
          <w:b/>
          <w:sz w:val="28"/>
          <w:u w:val="single"/>
        </w:rPr>
        <w:t>Identifikační údaje zadavatele</w:t>
      </w:r>
    </w:p>
    <w:p w14:paraId="4D18C39E" w14:textId="77777777" w:rsidR="002422B4" w:rsidRPr="005A671E" w:rsidRDefault="002422B4" w:rsidP="002422B4">
      <w:pPr>
        <w:rPr>
          <w:sz w:val="16"/>
          <w:szCs w:val="16"/>
        </w:rPr>
      </w:pPr>
    </w:p>
    <w:p w14:paraId="0760BCB6" w14:textId="77777777" w:rsidR="006B1769" w:rsidRPr="00566AC5" w:rsidRDefault="006B1769" w:rsidP="006B1769">
      <w:pPr>
        <w:keepNext/>
        <w:outlineLvl w:val="0"/>
        <w:rPr>
          <w:b/>
          <w:iCs/>
          <w:sz w:val="22"/>
          <w:szCs w:val="22"/>
        </w:rPr>
      </w:pPr>
      <w:r w:rsidRPr="00566AC5">
        <w:rPr>
          <w:b/>
          <w:iCs/>
          <w:sz w:val="22"/>
          <w:szCs w:val="22"/>
        </w:rPr>
        <w:t>Karlovarský kraj</w:t>
      </w:r>
    </w:p>
    <w:p w14:paraId="25343CAE" w14:textId="77777777" w:rsidR="006B1769" w:rsidRPr="00566AC5" w:rsidRDefault="006B1769" w:rsidP="006B1769">
      <w:pPr>
        <w:rPr>
          <w:sz w:val="22"/>
          <w:szCs w:val="22"/>
        </w:rPr>
      </w:pPr>
      <w:r w:rsidRPr="00566AC5">
        <w:rPr>
          <w:sz w:val="22"/>
          <w:szCs w:val="22"/>
        </w:rPr>
        <w:t xml:space="preserve">se sídlem: </w:t>
      </w:r>
      <w:r w:rsidRPr="00566AC5">
        <w:rPr>
          <w:sz w:val="22"/>
          <w:szCs w:val="22"/>
        </w:rPr>
        <w:tab/>
      </w:r>
      <w:r w:rsidRPr="00566AC5">
        <w:rPr>
          <w:sz w:val="22"/>
          <w:szCs w:val="22"/>
        </w:rPr>
        <w:tab/>
      </w:r>
      <w:r w:rsidRPr="00566AC5">
        <w:rPr>
          <w:sz w:val="22"/>
          <w:szCs w:val="22"/>
        </w:rPr>
        <w:tab/>
        <w:t>Závodní 353/88, 360 06 Karlovy Vary</w:t>
      </w:r>
    </w:p>
    <w:p w14:paraId="60089947" w14:textId="77777777" w:rsidR="006B1769" w:rsidRPr="00566AC5" w:rsidRDefault="006B1769" w:rsidP="006B1769">
      <w:pPr>
        <w:rPr>
          <w:sz w:val="22"/>
          <w:szCs w:val="22"/>
        </w:rPr>
      </w:pPr>
      <w:r w:rsidRPr="00566AC5">
        <w:rPr>
          <w:sz w:val="22"/>
          <w:szCs w:val="22"/>
        </w:rPr>
        <w:t xml:space="preserve">IČO: </w:t>
      </w:r>
      <w:r w:rsidRPr="00566AC5">
        <w:rPr>
          <w:sz w:val="22"/>
          <w:szCs w:val="22"/>
        </w:rPr>
        <w:tab/>
      </w:r>
      <w:r w:rsidRPr="00566AC5">
        <w:rPr>
          <w:sz w:val="22"/>
          <w:szCs w:val="22"/>
        </w:rPr>
        <w:tab/>
      </w:r>
      <w:r w:rsidRPr="00566AC5">
        <w:rPr>
          <w:sz w:val="22"/>
          <w:szCs w:val="22"/>
        </w:rPr>
        <w:tab/>
      </w:r>
      <w:r w:rsidRPr="00566AC5">
        <w:rPr>
          <w:sz w:val="22"/>
          <w:szCs w:val="22"/>
        </w:rPr>
        <w:tab/>
        <w:t xml:space="preserve">70891168 </w:t>
      </w:r>
    </w:p>
    <w:p w14:paraId="44ED303B" w14:textId="77777777" w:rsidR="006B1769" w:rsidRPr="00566AC5" w:rsidRDefault="006B1769" w:rsidP="006B1769">
      <w:pPr>
        <w:rPr>
          <w:sz w:val="22"/>
          <w:szCs w:val="22"/>
        </w:rPr>
      </w:pPr>
      <w:r w:rsidRPr="00566AC5">
        <w:rPr>
          <w:sz w:val="22"/>
          <w:szCs w:val="22"/>
        </w:rPr>
        <w:t xml:space="preserve">DIČ: </w:t>
      </w:r>
      <w:r w:rsidRPr="00566AC5">
        <w:rPr>
          <w:sz w:val="22"/>
          <w:szCs w:val="22"/>
        </w:rPr>
        <w:tab/>
      </w:r>
      <w:r w:rsidRPr="00566AC5">
        <w:rPr>
          <w:sz w:val="22"/>
          <w:szCs w:val="22"/>
        </w:rPr>
        <w:tab/>
      </w:r>
      <w:r w:rsidRPr="00566AC5">
        <w:rPr>
          <w:sz w:val="22"/>
          <w:szCs w:val="22"/>
        </w:rPr>
        <w:tab/>
      </w:r>
      <w:r w:rsidRPr="00566AC5">
        <w:rPr>
          <w:sz w:val="22"/>
          <w:szCs w:val="22"/>
        </w:rPr>
        <w:tab/>
        <w:t>CZ70891168</w:t>
      </w:r>
    </w:p>
    <w:p w14:paraId="6FA2E8DB" w14:textId="10B26CCB" w:rsidR="006B1769" w:rsidRPr="00566AC5" w:rsidRDefault="006B1769" w:rsidP="006B1769">
      <w:pPr>
        <w:ind w:left="2835" w:hanging="2835"/>
        <w:rPr>
          <w:sz w:val="22"/>
          <w:szCs w:val="22"/>
        </w:rPr>
      </w:pPr>
      <w:r w:rsidRPr="00566AC5">
        <w:rPr>
          <w:sz w:val="22"/>
          <w:szCs w:val="22"/>
        </w:rPr>
        <w:t xml:space="preserve">zastoupený: </w:t>
      </w:r>
      <w:r w:rsidRPr="00566AC5">
        <w:rPr>
          <w:sz w:val="22"/>
          <w:szCs w:val="22"/>
        </w:rPr>
        <w:tab/>
      </w:r>
      <w:r w:rsidR="00D741B7" w:rsidRPr="00D741B7">
        <w:rPr>
          <w:sz w:val="22"/>
          <w:szCs w:val="22"/>
        </w:rPr>
        <w:t xml:space="preserve">Mgr. Janou Mračkovou </w:t>
      </w:r>
      <w:proofErr w:type="spellStart"/>
      <w:r w:rsidR="00D741B7" w:rsidRPr="00D741B7">
        <w:rPr>
          <w:sz w:val="22"/>
          <w:szCs w:val="22"/>
        </w:rPr>
        <w:t>Vildumetzovou</w:t>
      </w:r>
      <w:proofErr w:type="spellEnd"/>
      <w:r w:rsidR="00D741B7" w:rsidRPr="00D741B7">
        <w:rPr>
          <w:sz w:val="22"/>
          <w:szCs w:val="22"/>
        </w:rPr>
        <w:t>, hejtmankou Karlovarského kraje</w:t>
      </w:r>
    </w:p>
    <w:p w14:paraId="57CC01B5" w14:textId="77777777" w:rsidR="006B1769" w:rsidRPr="00566AC5" w:rsidRDefault="006B1769" w:rsidP="006B1769">
      <w:pPr>
        <w:jc w:val="both"/>
        <w:rPr>
          <w:sz w:val="22"/>
          <w:szCs w:val="22"/>
        </w:rPr>
      </w:pPr>
      <w:r w:rsidRPr="00566AC5">
        <w:rPr>
          <w:sz w:val="22"/>
          <w:szCs w:val="22"/>
        </w:rPr>
        <w:t xml:space="preserve">Profil zadavatele: </w:t>
      </w:r>
      <w:r w:rsidRPr="00566AC5">
        <w:rPr>
          <w:sz w:val="22"/>
          <w:szCs w:val="22"/>
        </w:rPr>
        <w:tab/>
      </w:r>
      <w:r w:rsidRPr="00566AC5">
        <w:rPr>
          <w:sz w:val="22"/>
          <w:szCs w:val="22"/>
        </w:rPr>
        <w:tab/>
      </w:r>
      <w:hyperlink r:id="rId17" w:history="1">
        <w:r w:rsidRPr="00566AC5">
          <w:rPr>
            <w:rStyle w:val="Hypertextovodkaz"/>
            <w:color w:val="0070C0"/>
            <w:sz w:val="22"/>
            <w:szCs w:val="22"/>
          </w:rPr>
          <w:t>https://ezak.kr-karlovarsky.cz/profile_display_2.html</w:t>
        </w:r>
      </w:hyperlink>
    </w:p>
    <w:p w14:paraId="3C2CFDEF" w14:textId="5AA776D8" w:rsidR="00A90D49" w:rsidRPr="00566AC5" w:rsidRDefault="00A90D49" w:rsidP="006B1769">
      <w:pPr>
        <w:jc w:val="both"/>
        <w:rPr>
          <w:sz w:val="22"/>
          <w:szCs w:val="22"/>
        </w:rPr>
      </w:pPr>
    </w:p>
    <w:p w14:paraId="65872C7C" w14:textId="77777777" w:rsidR="007063F5" w:rsidRPr="00566AC5" w:rsidRDefault="007063F5" w:rsidP="006B1769">
      <w:pPr>
        <w:jc w:val="both"/>
        <w:rPr>
          <w:sz w:val="22"/>
          <w:szCs w:val="22"/>
        </w:rPr>
      </w:pPr>
    </w:p>
    <w:p w14:paraId="6CEAF2DE" w14:textId="77777777" w:rsidR="006B1769" w:rsidRPr="00566AC5" w:rsidRDefault="006B1769" w:rsidP="006B1769">
      <w:pPr>
        <w:jc w:val="both"/>
        <w:rPr>
          <w:color w:val="FF0000"/>
          <w:sz w:val="22"/>
          <w:szCs w:val="22"/>
        </w:rPr>
      </w:pPr>
      <w:bookmarkStart w:id="6" w:name="_GoBack"/>
      <w:bookmarkEnd w:id="6"/>
    </w:p>
    <w:p w14:paraId="52CCCC4D" w14:textId="1685EF23" w:rsidR="006B1769" w:rsidRPr="003728D1" w:rsidRDefault="006B1769" w:rsidP="006B1769">
      <w:pPr>
        <w:pStyle w:val="Zkladntext2"/>
        <w:rPr>
          <w:sz w:val="22"/>
          <w:szCs w:val="22"/>
        </w:rPr>
      </w:pPr>
      <w:r w:rsidRPr="003728D1">
        <w:rPr>
          <w:sz w:val="22"/>
          <w:szCs w:val="22"/>
        </w:rPr>
        <w:t xml:space="preserve">Karlovy Vary </w:t>
      </w:r>
      <w:r w:rsidR="003728D1" w:rsidRPr="003728D1">
        <w:rPr>
          <w:sz w:val="22"/>
          <w:szCs w:val="22"/>
        </w:rPr>
        <w:t>29</w:t>
      </w:r>
      <w:r w:rsidRPr="003728D1">
        <w:rPr>
          <w:sz w:val="22"/>
          <w:szCs w:val="22"/>
        </w:rPr>
        <w:t xml:space="preserve">. </w:t>
      </w:r>
      <w:r w:rsidR="00CB036A" w:rsidRPr="003728D1">
        <w:rPr>
          <w:sz w:val="22"/>
          <w:szCs w:val="22"/>
        </w:rPr>
        <w:t>0</w:t>
      </w:r>
      <w:r w:rsidR="000A6ED6" w:rsidRPr="003728D1">
        <w:rPr>
          <w:sz w:val="22"/>
          <w:szCs w:val="22"/>
        </w:rPr>
        <w:t>4</w:t>
      </w:r>
      <w:r w:rsidRPr="003728D1">
        <w:rPr>
          <w:sz w:val="22"/>
          <w:szCs w:val="22"/>
        </w:rPr>
        <w:t xml:space="preserve">. </w:t>
      </w:r>
      <w:r w:rsidR="00F211DF" w:rsidRPr="003728D1">
        <w:rPr>
          <w:sz w:val="22"/>
          <w:szCs w:val="22"/>
        </w:rPr>
        <w:t>202</w:t>
      </w:r>
      <w:r w:rsidR="00CB036A" w:rsidRPr="003728D1">
        <w:rPr>
          <w:sz w:val="22"/>
          <w:szCs w:val="22"/>
        </w:rPr>
        <w:t>5</w:t>
      </w:r>
    </w:p>
    <w:p w14:paraId="15C69086" w14:textId="77777777" w:rsidR="006B1769" w:rsidRPr="00566AC5" w:rsidRDefault="006B1769" w:rsidP="006B1769">
      <w:pPr>
        <w:pStyle w:val="Zkladntext2"/>
        <w:rPr>
          <w:sz w:val="22"/>
          <w:szCs w:val="22"/>
        </w:rPr>
      </w:pPr>
    </w:p>
    <w:p w14:paraId="7DA32364" w14:textId="77777777" w:rsidR="006B1769" w:rsidRPr="00D741B7" w:rsidRDefault="006B1769" w:rsidP="006B1769">
      <w:pPr>
        <w:pStyle w:val="Zkladntext2"/>
        <w:ind w:left="4956" w:firstLine="708"/>
        <w:rPr>
          <w:sz w:val="22"/>
          <w:szCs w:val="22"/>
        </w:rPr>
      </w:pPr>
      <w:r w:rsidRPr="00D741B7">
        <w:rPr>
          <w:sz w:val="22"/>
          <w:szCs w:val="22"/>
        </w:rPr>
        <w:t xml:space="preserve">  </w:t>
      </w:r>
      <w:r w:rsidRPr="00D741B7">
        <w:rPr>
          <w:sz w:val="22"/>
          <w:szCs w:val="22"/>
        </w:rPr>
        <w:tab/>
        <w:t xml:space="preserve"> Ing. Tomáš Brtek</w:t>
      </w:r>
    </w:p>
    <w:p w14:paraId="7691B4CD" w14:textId="77777777" w:rsidR="006B1769" w:rsidRPr="00566AC5" w:rsidRDefault="006B1769" w:rsidP="006B1769">
      <w:pPr>
        <w:pStyle w:val="Zkladntext2"/>
        <w:rPr>
          <w:sz w:val="22"/>
          <w:szCs w:val="22"/>
        </w:rPr>
      </w:pPr>
      <w:r w:rsidRPr="00566AC5">
        <w:rPr>
          <w:sz w:val="22"/>
          <w:szCs w:val="22"/>
        </w:rPr>
        <w:t xml:space="preserve">                                                                                                                 vedoucí odboru investic</w:t>
      </w:r>
    </w:p>
    <w:p w14:paraId="45F670E1" w14:textId="4220EBA4" w:rsidR="00833694" w:rsidRPr="00566AC5" w:rsidRDefault="00833694" w:rsidP="00002FC7">
      <w:pPr>
        <w:pStyle w:val="Zkladntext2"/>
        <w:ind w:left="5673" w:hanging="6099"/>
        <w:rPr>
          <w:b/>
          <w:sz w:val="22"/>
          <w:szCs w:val="22"/>
        </w:rPr>
      </w:pPr>
    </w:p>
    <w:p w14:paraId="1A5539A3" w14:textId="77D69EAA" w:rsidR="00833694" w:rsidRPr="00566AC5" w:rsidRDefault="00833694" w:rsidP="00833694">
      <w:pPr>
        <w:rPr>
          <w:color w:val="FF0000"/>
          <w:sz w:val="22"/>
          <w:szCs w:val="22"/>
        </w:rPr>
      </w:pPr>
      <w:r w:rsidRPr="00566AC5">
        <w:rPr>
          <w:color w:val="FF0000"/>
          <w:sz w:val="22"/>
          <w:szCs w:val="22"/>
        </w:rPr>
        <w:t xml:space="preserve"> </w:t>
      </w:r>
    </w:p>
    <w:p w14:paraId="3CD35442" w14:textId="08749B89" w:rsidR="00184905" w:rsidRPr="00566AC5" w:rsidRDefault="00184905" w:rsidP="00833694">
      <w:pPr>
        <w:rPr>
          <w:color w:val="FF0000"/>
          <w:sz w:val="22"/>
          <w:szCs w:val="22"/>
        </w:rPr>
      </w:pPr>
    </w:p>
    <w:p w14:paraId="6B171C09" w14:textId="77777777" w:rsidR="0091076F" w:rsidRPr="00566AC5" w:rsidRDefault="0091076F" w:rsidP="0091076F">
      <w:pPr>
        <w:rPr>
          <w:sz w:val="22"/>
          <w:szCs w:val="22"/>
        </w:rPr>
      </w:pPr>
      <w:r w:rsidRPr="00566AC5">
        <w:rPr>
          <w:sz w:val="22"/>
          <w:szCs w:val="22"/>
          <w:u w:val="single"/>
        </w:rPr>
        <w:t>Přílohy</w:t>
      </w:r>
      <w:r w:rsidRPr="00566AC5">
        <w:rPr>
          <w:sz w:val="22"/>
          <w:szCs w:val="22"/>
        </w:rPr>
        <w:t xml:space="preserve">: </w:t>
      </w:r>
    </w:p>
    <w:p w14:paraId="492C96E3" w14:textId="5018BF8C" w:rsidR="00D741B7" w:rsidRDefault="0091076F" w:rsidP="0091076F">
      <w:pPr>
        <w:rPr>
          <w:sz w:val="22"/>
          <w:szCs w:val="22"/>
        </w:rPr>
      </w:pPr>
      <w:r w:rsidRPr="00566AC5">
        <w:rPr>
          <w:sz w:val="22"/>
          <w:szCs w:val="22"/>
        </w:rPr>
        <w:t xml:space="preserve">1) </w:t>
      </w:r>
      <w:r w:rsidR="000A3E0E">
        <w:rPr>
          <w:sz w:val="22"/>
          <w:szCs w:val="22"/>
        </w:rPr>
        <w:t>Cenová nabídka</w:t>
      </w:r>
    </w:p>
    <w:p w14:paraId="709B8864" w14:textId="1A4BD765" w:rsidR="0091076F" w:rsidRPr="00566AC5" w:rsidRDefault="00D741B7" w:rsidP="0091076F">
      <w:pPr>
        <w:rPr>
          <w:sz w:val="22"/>
          <w:szCs w:val="22"/>
        </w:rPr>
      </w:pPr>
      <w:r>
        <w:rPr>
          <w:sz w:val="22"/>
          <w:szCs w:val="22"/>
        </w:rPr>
        <w:t xml:space="preserve">2) </w:t>
      </w:r>
      <w:r w:rsidR="0091076F" w:rsidRPr="00566AC5">
        <w:rPr>
          <w:sz w:val="22"/>
          <w:szCs w:val="22"/>
        </w:rPr>
        <w:t xml:space="preserve">Čestné prohlášení k podmínkám </w:t>
      </w:r>
      <w:r w:rsidR="000A7E87">
        <w:rPr>
          <w:sz w:val="22"/>
          <w:szCs w:val="22"/>
        </w:rPr>
        <w:t>výběrové</w:t>
      </w:r>
      <w:r w:rsidR="007E421E" w:rsidRPr="00566AC5">
        <w:rPr>
          <w:sz w:val="22"/>
          <w:szCs w:val="22"/>
        </w:rPr>
        <w:t>ho</w:t>
      </w:r>
      <w:r w:rsidR="0091076F" w:rsidRPr="00566AC5">
        <w:rPr>
          <w:sz w:val="22"/>
          <w:szCs w:val="22"/>
        </w:rPr>
        <w:t xml:space="preserve"> řízení a čestné prohlášení o pravdivosti údajů </w:t>
      </w:r>
    </w:p>
    <w:p w14:paraId="19CC6B20" w14:textId="3B5087A4" w:rsidR="0091076F" w:rsidRPr="00566AC5" w:rsidRDefault="00D741B7" w:rsidP="0091076F">
      <w:pPr>
        <w:rPr>
          <w:sz w:val="22"/>
          <w:szCs w:val="22"/>
        </w:rPr>
      </w:pPr>
      <w:r>
        <w:rPr>
          <w:sz w:val="22"/>
          <w:szCs w:val="22"/>
        </w:rPr>
        <w:t>3</w:t>
      </w:r>
      <w:r w:rsidR="000751B1" w:rsidRPr="00566AC5">
        <w:rPr>
          <w:sz w:val="22"/>
          <w:szCs w:val="22"/>
        </w:rPr>
        <w:t xml:space="preserve">) </w:t>
      </w:r>
      <w:r w:rsidR="0091076F" w:rsidRPr="00566AC5">
        <w:rPr>
          <w:sz w:val="22"/>
          <w:szCs w:val="22"/>
        </w:rPr>
        <w:t xml:space="preserve">Čestné prohlášení k prokázání kvalifikace </w:t>
      </w:r>
    </w:p>
    <w:p w14:paraId="716C26CA" w14:textId="55974668" w:rsidR="00D741B7" w:rsidRDefault="00D741B7" w:rsidP="0091076F">
      <w:pPr>
        <w:rPr>
          <w:sz w:val="22"/>
          <w:szCs w:val="22"/>
        </w:rPr>
      </w:pPr>
      <w:r>
        <w:rPr>
          <w:sz w:val="22"/>
          <w:szCs w:val="22"/>
        </w:rPr>
        <w:t>4</w:t>
      </w:r>
      <w:r w:rsidR="00310CFF" w:rsidRPr="00566AC5">
        <w:rPr>
          <w:sz w:val="22"/>
          <w:szCs w:val="22"/>
        </w:rPr>
        <w:t>)</w:t>
      </w:r>
      <w:r w:rsidR="00576739" w:rsidRPr="00566AC5">
        <w:rPr>
          <w:sz w:val="22"/>
          <w:szCs w:val="22"/>
        </w:rPr>
        <w:t xml:space="preserve"> </w:t>
      </w:r>
      <w:r w:rsidR="000A3E0E">
        <w:rPr>
          <w:sz w:val="22"/>
          <w:szCs w:val="22"/>
        </w:rPr>
        <w:t>Návrh smlouvy</w:t>
      </w:r>
    </w:p>
    <w:p w14:paraId="6DD84F37" w14:textId="4C7A8AFF" w:rsidR="00F206C4" w:rsidRPr="00566AC5" w:rsidRDefault="000A3E0E" w:rsidP="00310CFF">
      <w:pPr>
        <w:rPr>
          <w:sz w:val="22"/>
          <w:szCs w:val="22"/>
        </w:rPr>
      </w:pPr>
      <w:r>
        <w:rPr>
          <w:sz w:val="22"/>
          <w:szCs w:val="22"/>
        </w:rPr>
        <w:t>5</w:t>
      </w:r>
      <w:r w:rsidR="000751B1" w:rsidRPr="00566AC5">
        <w:rPr>
          <w:sz w:val="22"/>
          <w:szCs w:val="22"/>
        </w:rPr>
        <w:t xml:space="preserve">) </w:t>
      </w:r>
      <w:r w:rsidR="00F211DF" w:rsidRPr="00566AC5">
        <w:rPr>
          <w:sz w:val="22"/>
          <w:szCs w:val="22"/>
        </w:rPr>
        <w:t>Seznam poddodavatelů</w:t>
      </w:r>
    </w:p>
    <w:sectPr w:rsidR="00F206C4" w:rsidRPr="00566AC5" w:rsidSect="007E4725">
      <w:headerReference w:type="default" r:id="rId18"/>
      <w:footerReference w:type="default" r:id="rId19"/>
      <w:headerReference w:type="first" r:id="rId20"/>
      <w:footerReference w:type="first" r:id="rId21"/>
      <w:pgSz w:w="11906" w:h="16838"/>
      <w:pgMar w:top="986" w:right="1134" w:bottom="709" w:left="1134" w:header="680" w:footer="3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8B911" w14:textId="77777777" w:rsidR="00FF2711" w:rsidRDefault="00FF2711">
      <w:r>
        <w:separator/>
      </w:r>
    </w:p>
  </w:endnote>
  <w:endnote w:type="continuationSeparator" w:id="0">
    <w:p w14:paraId="4C37AB78" w14:textId="77777777" w:rsidR="00FF2711" w:rsidRDefault="00FF2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77071B" w14:textId="77777777" w:rsidR="007C4F12" w:rsidRDefault="00C96F44">
    <w:pPr>
      <w:tabs>
        <w:tab w:val="left" w:pos="4140"/>
        <w:tab w:val="right" w:pos="9180"/>
      </w:tabs>
      <w:ind w:right="-108"/>
      <w:rPr>
        <w:sz w:val="18"/>
      </w:rPr>
    </w:pPr>
    <w:r>
      <w:rPr>
        <w:noProof/>
        <w:sz w:val="20"/>
      </w:rPr>
      <mc:AlternateContent>
        <mc:Choice Requires="wps">
          <w:drawing>
            <wp:anchor distT="0" distB="0" distL="114300" distR="114300" simplePos="0" relativeHeight="251655680" behindDoc="0" locked="0" layoutInCell="0" allowOverlap="1" wp14:anchorId="5AC66604" wp14:editId="08449AEC">
              <wp:simplePos x="0" y="0"/>
              <wp:positionH relativeFrom="column">
                <wp:posOffset>0</wp:posOffset>
              </wp:positionH>
              <wp:positionV relativeFrom="paragraph">
                <wp:posOffset>118745</wp:posOffset>
              </wp:positionV>
              <wp:extent cx="5829300" cy="0"/>
              <wp:effectExtent l="0" t="0" r="0" b="0"/>
              <wp:wrapNone/>
              <wp:docPr id="4"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3333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2496D1" id="Line 1"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459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kKXFA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" o:allowincell="f" strokecolor="#333" strokeweight=".5pt"/>
          </w:pict>
        </mc:Fallback>
      </mc:AlternateContent>
    </w:r>
  </w:p>
  <w:p w14:paraId="2C7F1516" w14:textId="77777777" w:rsidR="007E4725" w:rsidRDefault="007E4725" w:rsidP="007E4725">
    <w:pPr>
      <w:tabs>
        <w:tab w:val="left" w:pos="4140"/>
        <w:tab w:val="right" w:pos="9180"/>
      </w:tabs>
      <w:jc w:val="center"/>
      <w:rPr>
        <w:sz w:val="16"/>
        <w:szCs w:val="16"/>
      </w:rPr>
    </w:pPr>
    <w:r>
      <w:rPr>
        <w:b/>
        <w:sz w:val="16"/>
        <w:szCs w:val="16"/>
      </w:rPr>
      <w:t>Sídlo:</w:t>
    </w:r>
    <w:r>
      <w:rPr>
        <w:sz w:val="16"/>
        <w:szCs w:val="16"/>
      </w:rPr>
      <w:t xml:space="preserve"> Závodní 353/88, 360 06,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2258AD22" w14:textId="77777777" w:rsidR="007E4725" w:rsidRDefault="007E4725" w:rsidP="007E4725">
    <w:pPr>
      <w:tabs>
        <w:tab w:val="left" w:pos="4140"/>
        <w:tab w:val="right" w:pos="9180"/>
      </w:tabs>
      <w:jc w:val="center"/>
      <w:rPr>
        <w:sz w:val="16"/>
        <w:szCs w:val="16"/>
      </w:rP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Pr="00084BDE">
        <w:rPr>
          <w:rStyle w:val="Hypertextovodkaz"/>
          <w:sz w:val="16"/>
          <w:szCs w:val="16"/>
        </w:rPr>
        <w:t>epodatelna@kr-karlovarsky.cz</w:t>
      </w:r>
    </w:hyperlink>
  </w:p>
  <w:p w14:paraId="785856A5" w14:textId="77777777" w:rsidR="007C4F12" w:rsidRDefault="007C4F12">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CE957" w14:textId="77777777" w:rsidR="00352852" w:rsidRDefault="00352852" w:rsidP="00352852">
    <w:pPr>
      <w:tabs>
        <w:tab w:val="left" w:pos="4140"/>
        <w:tab w:val="right" w:pos="9180"/>
      </w:tabs>
      <w:rPr>
        <w:sz w:val="18"/>
      </w:rPr>
    </w:pPr>
    <w:r>
      <w:rPr>
        <w:noProof/>
      </w:rPr>
      <mc:AlternateContent>
        <mc:Choice Requires="wps">
          <w:drawing>
            <wp:anchor distT="0" distB="0" distL="114300" distR="114300" simplePos="0" relativeHeight="251668992" behindDoc="0" locked="0" layoutInCell="1" allowOverlap="1" wp14:anchorId="0032E47F" wp14:editId="3B748BCB">
              <wp:simplePos x="0" y="0"/>
              <wp:positionH relativeFrom="column">
                <wp:posOffset>-36195</wp:posOffset>
              </wp:positionH>
              <wp:positionV relativeFrom="paragraph">
                <wp:posOffset>85090</wp:posOffset>
              </wp:positionV>
              <wp:extent cx="589978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97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EC2149" id="Line 8"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6.7pt" to="461.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"/>
          </w:pict>
        </mc:Fallback>
      </mc:AlternateContent>
    </w:r>
  </w:p>
  <w:p w14:paraId="7CB098C7" w14:textId="623568D2" w:rsidR="00352852" w:rsidRDefault="00352852" w:rsidP="00352852">
    <w:pPr>
      <w:tabs>
        <w:tab w:val="left" w:pos="4140"/>
        <w:tab w:val="right" w:pos="9180"/>
      </w:tabs>
      <w:jc w:val="center"/>
      <w:rPr>
        <w:sz w:val="16"/>
        <w:szCs w:val="16"/>
      </w:rPr>
    </w:pPr>
    <w:r>
      <w:rPr>
        <w:b/>
        <w:sz w:val="16"/>
        <w:szCs w:val="16"/>
      </w:rPr>
      <w:t>Sídlo:</w:t>
    </w:r>
    <w:r w:rsidR="00F329FC">
      <w:rPr>
        <w:sz w:val="16"/>
        <w:szCs w:val="16"/>
      </w:rPr>
      <w:t xml:space="preserve"> Závodní 353/88, 360 06</w:t>
    </w:r>
    <w:r>
      <w:rPr>
        <w:sz w:val="16"/>
        <w:szCs w:val="16"/>
      </w:rPr>
      <w:t xml:space="preserve"> Karlovy Vary, Česká republika, </w:t>
    </w:r>
    <w:r>
      <w:rPr>
        <w:b/>
        <w:sz w:val="16"/>
        <w:szCs w:val="16"/>
      </w:rPr>
      <w:t>IČO:</w:t>
    </w:r>
    <w:r>
      <w:rPr>
        <w:sz w:val="16"/>
        <w:szCs w:val="16"/>
      </w:rPr>
      <w:t xml:space="preserve"> 70891168, </w:t>
    </w:r>
    <w:r>
      <w:rPr>
        <w:b/>
        <w:sz w:val="16"/>
        <w:szCs w:val="16"/>
      </w:rPr>
      <w:t>DIČ:</w:t>
    </w:r>
    <w:r>
      <w:rPr>
        <w:sz w:val="16"/>
        <w:szCs w:val="16"/>
      </w:rPr>
      <w:t xml:space="preserve"> CZ 70891168, </w:t>
    </w:r>
  </w:p>
  <w:p w14:paraId="380F441E" w14:textId="26BACF8E" w:rsidR="007C4F12" w:rsidRPr="000C1736" w:rsidRDefault="00352852" w:rsidP="0072205E">
    <w:pPr>
      <w:tabs>
        <w:tab w:val="left" w:pos="4140"/>
        <w:tab w:val="right" w:pos="9180"/>
      </w:tabs>
      <w:jc w:val="center"/>
    </w:pPr>
    <w:r>
      <w:rPr>
        <w:sz w:val="16"/>
        <w:szCs w:val="16"/>
      </w:rPr>
      <w:t xml:space="preserve">tel.: +420 354 222 300, </w:t>
    </w:r>
    <w:r>
      <w:rPr>
        <w:b/>
        <w:sz w:val="16"/>
        <w:szCs w:val="16"/>
      </w:rPr>
      <w:t>http://</w:t>
    </w:r>
    <w:r>
      <w:rPr>
        <w:sz w:val="16"/>
        <w:szCs w:val="16"/>
      </w:rPr>
      <w:t xml:space="preserve">www.kr-karlovarsky.cz, </w:t>
    </w:r>
    <w:r>
      <w:rPr>
        <w:b/>
        <w:sz w:val="16"/>
        <w:szCs w:val="16"/>
      </w:rPr>
      <w:t>e-mail:</w:t>
    </w:r>
    <w:r>
      <w:rPr>
        <w:sz w:val="16"/>
        <w:szCs w:val="16"/>
      </w:rPr>
      <w:t xml:space="preserve"> </w:t>
    </w:r>
    <w:hyperlink r:id="rId1" w:history="1">
      <w:r w:rsidR="0072205E" w:rsidRPr="0072205E">
        <w:rPr>
          <w:rStyle w:val="Hypertextovodkaz"/>
          <w:sz w:val="16"/>
          <w:szCs w:val="16"/>
        </w:rPr>
        <w:t>epodatelna@kr-karlovarsky.cz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CF48A6" w14:textId="77777777" w:rsidR="00FF2711" w:rsidRDefault="00FF2711">
      <w:r>
        <w:separator/>
      </w:r>
    </w:p>
  </w:footnote>
  <w:footnote w:type="continuationSeparator" w:id="0">
    <w:p w14:paraId="661C223C" w14:textId="77777777" w:rsidR="00FF2711" w:rsidRDefault="00FF2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BB7D28" w14:textId="3D21FEF8" w:rsidR="00A737D7" w:rsidRDefault="0089195A" w:rsidP="0089195A">
    <w:pPr>
      <w:ind w:right="-1"/>
      <w:rPr>
        <w:i/>
        <w:sz w:val="18"/>
        <w:szCs w:val="18"/>
      </w:rPr>
    </w:pPr>
    <w:r w:rsidRPr="0089195A">
      <w:rPr>
        <w:sz w:val="18"/>
      </w:rPr>
      <w:t>Výzva – veřejná zakázka malého rozsahu –</w:t>
    </w:r>
    <w:r w:rsidRPr="0089195A">
      <w:rPr>
        <w:i/>
        <w:sz w:val="18"/>
      </w:rPr>
      <w:t xml:space="preserve"> </w:t>
    </w:r>
    <w:r w:rsidR="00A519E7" w:rsidRPr="00A519E7">
      <w:rPr>
        <w:i/>
        <w:sz w:val="18"/>
        <w:szCs w:val="18"/>
      </w:rPr>
      <w:t xml:space="preserve">Svoz komunálního odpadu 2025 </w:t>
    </w:r>
    <w:r w:rsidR="00A519E7">
      <w:rPr>
        <w:i/>
        <w:sz w:val="18"/>
        <w:szCs w:val="18"/>
      </w:rPr>
      <w:t>–</w:t>
    </w:r>
    <w:r w:rsidR="00A519E7" w:rsidRPr="00A519E7">
      <w:rPr>
        <w:i/>
        <w:sz w:val="18"/>
        <w:szCs w:val="18"/>
      </w:rPr>
      <w:t xml:space="preserve"> 2029</w:t>
    </w:r>
    <w:r w:rsidR="00A519E7">
      <w:rPr>
        <w:i/>
        <w:sz w:val="18"/>
        <w:szCs w:val="18"/>
      </w:rPr>
      <w:tab/>
    </w:r>
    <w:r w:rsidR="00023D67">
      <w:rPr>
        <w:i/>
        <w:sz w:val="18"/>
        <w:szCs w:val="18"/>
      </w:rPr>
      <w:tab/>
    </w:r>
    <w:r w:rsidR="00023D67">
      <w:rPr>
        <w:i/>
        <w:sz w:val="18"/>
        <w:szCs w:val="18"/>
      </w:rPr>
      <w:tab/>
      <w:t xml:space="preserve">          </w:t>
    </w:r>
    <w:r w:rsidR="00A737D7">
      <w:rPr>
        <w:i/>
        <w:sz w:val="18"/>
        <w:szCs w:val="18"/>
      </w:rPr>
      <w:t xml:space="preserve"> </w:t>
    </w:r>
    <w:r w:rsidR="00633057">
      <w:rPr>
        <w:i/>
        <w:sz w:val="18"/>
        <w:szCs w:val="18"/>
      </w:rPr>
      <w:t xml:space="preserve">     </w:t>
    </w:r>
    <w:r w:rsidR="00A737D7" w:rsidRPr="00707945">
      <w:rPr>
        <w:sz w:val="18"/>
      </w:rPr>
      <w:t xml:space="preserve">strana: </w:t>
    </w:r>
    <w:r w:rsidR="00A737D7" w:rsidRPr="00707945">
      <w:rPr>
        <w:rStyle w:val="slostrnky"/>
        <w:sz w:val="18"/>
      </w:rPr>
      <w:fldChar w:fldCharType="begin"/>
    </w:r>
    <w:r w:rsidR="00A737D7" w:rsidRPr="00707945">
      <w:rPr>
        <w:rStyle w:val="slostrnky"/>
        <w:sz w:val="18"/>
      </w:rPr>
      <w:instrText xml:space="preserve"> PAGE </w:instrText>
    </w:r>
    <w:r w:rsidR="00A737D7" w:rsidRPr="00707945">
      <w:rPr>
        <w:rStyle w:val="slostrnky"/>
        <w:sz w:val="18"/>
      </w:rPr>
      <w:fldChar w:fldCharType="separate"/>
    </w:r>
    <w:r w:rsidR="00905ABE">
      <w:rPr>
        <w:rStyle w:val="slostrnky"/>
        <w:noProof/>
        <w:sz w:val="18"/>
      </w:rPr>
      <w:t>8</w:t>
    </w:r>
    <w:r w:rsidR="00A737D7" w:rsidRPr="00707945">
      <w:rPr>
        <w:rStyle w:val="slostrnky"/>
        <w:sz w:val="18"/>
      </w:rPr>
      <w:fldChar w:fldCharType="end"/>
    </w:r>
  </w:p>
  <w:p w14:paraId="06CE1136" w14:textId="77777777" w:rsidR="007C4F12" w:rsidRDefault="00C96F44">
    <w:pPr>
      <w:rPr>
        <w:rFonts w:ascii="Arial Black" w:hAnsi="Arial Black"/>
      </w:rPr>
    </w:pPr>
    <w:r>
      <w:rPr>
        <w:rFonts w:ascii="Arial Black" w:hAnsi="Arial Black"/>
        <w:noProof/>
        <w:sz w:val="20"/>
      </w:rPr>
      <mc:AlternateContent>
        <mc:Choice Requires="wps">
          <w:drawing>
            <wp:anchor distT="0" distB="0" distL="114300" distR="114300" simplePos="0" relativeHeight="251656704" behindDoc="0" locked="0" layoutInCell="0" allowOverlap="1" wp14:anchorId="2D6A7490" wp14:editId="68067514">
              <wp:simplePos x="0" y="0"/>
              <wp:positionH relativeFrom="column">
                <wp:posOffset>0</wp:posOffset>
              </wp:positionH>
              <wp:positionV relativeFrom="paragraph">
                <wp:posOffset>20320</wp:posOffset>
              </wp:positionV>
              <wp:extent cx="582930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ECEF2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6pt" to="459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XtxEgIAACg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812379" w14:textId="77777777" w:rsidR="00352852" w:rsidRDefault="00352852" w:rsidP="00352852">
    <w:pPr>
      <w:pStyle w:val="Nadpis2"/>
      <w:jc w:val="left"/>
    </w:pPr>
    <w:r>
      <w:rPr>
        <w:noProof/>
      </w:rPr>
      <mc:AlternateContent>
        <mc:Choice Requires="wps">
          <w:drawing>
            <wp:anchor distT="0" distB="0" distL="114300" distR="114300" simplePos="0" relativeHeight="251666944" behindDoc="1" locked="0" layoutInCell="0" allowOverlap="1" wp14:anchorId="3CB75E31" wp14:editId="61A55132">
              <wp:simplePos x="0" y="0"/>
              <wp:positionH relativeFrom="column">
                <wp:posOffset>-66675</wp:posOffset>
              </wp:positionH>
              <wp:positionV relativeFrom="paragraph">
                <wp:posOffset>13335</wp:posOffset>
              </wp:positionV>
              <wp:extent cx="627380" cy="63944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639445"/>
                      </a:xfrm>
                      <a:prstGeom prst="rect">
                        <a:avLst/>
                      </a:prstGeom>
                      <a:solidFill>
                        <a:srgbClr val="FFFFFF"/>
                      </a:solidFill>
                      <a:ln w="9525">
                        <a:solidFill>
                          <a:srgbClr val="FFFFFF"/>
                        </a:solidFill>
                        <a:miter lim="800000"/>
                        <a:headEnd/>
                        <a:tailEnd/>
                      </a:ln>
                    </wps:spPr>
                    <wps:txbx>
                      <w:txbxContent>
                        <w:p w14:paraId="68D2F5C1" w14:textId="77777777" w:rsidR="00352852" w:rsidRDefault="00352852" w:rsidP="00352852">
                          <w:r>
                            <w:rPr>
                              <w:noProof/>
                              <w:sz w:val="20"/>
                              <w:szCs w:val="20"/>
                            </w:rPr>
                            <w:drawing>
                              <wp:inline distT="0" distB="0" distL="0" distR="0" wp14:anchorId="002ADAF7" wp14:editId="071ED940">
                                <wp:extent cx="429260" cy="532765"/>
                                <wp:effectExtent l="0" t="0" r="8890" b="635"/>
                                <wp:docPr id="18"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B75E31" id="_x0000_t202" coordsize="21600,21600" o:spt="202" path="m,l,21600r21600,l21600,xe">
              <v:stroke joinstyle="miter"/>
              <v:path gradientshapeok="t" o:connecttype="rect"/>
            </v:shapetype>
            <v:shape id="Text Box 6" o:spid="_x0000_s1026" type="#_x0000_t202" style="position:absolute;margin-left:-5.25pt;margin-top:1.05pt;width:49.4pt;height:50.3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" o:allowincell="f" strokecolor="white">
              <v:textbox>
                <w:txbxContent>
                  <w:p w14:paraId="68D2F5C1" w14:textId="77777777" w:rsidR="00352852" w:rsidRDefault="00352852" w:rsidP="00352852">
                    <w:r>
                      <w:rPr>
                        <w:noProof/>
                        <w:sz w:val="20"/>
                        <w:szCs w:val="20"/>
                      </w:rPr>
                      <w:drawing>
                        <wp:inline distT="0" distB="0" distL="0" distR="0" wp14:anchorId="002ADAF7" wp14:editId="071ED940">
                          <wp:extent cx="429260" cy="532765"/>
                          <wp:effectExtent l="0" t="0" r="8890" b="635"/>
                          <wp:docPr id="18" name="obrázek 2" descr="kraj_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raj_zna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9260" cy="532765"/>
                                  </a:xfrm>
                                  <a:prstGeom prst="rect">
                                    <a:avLst/>
                                  </a:prstGeom>
                                  <a:noFill/>
                                  <a:ln>
                                    <a:noFill/>
                                  </a:ln>
                                </pic:spPr>
                              </pic:pic>
                            </a:graphicData>
                          </a:graphic>
                        </wp:inline>
                      </w:drawing>
                    </w:r>
                  </w:p>
                </w:txbxContent>
              </v:textbox>
            </v:shape>
          </w:pict>
        </mc:Fallback>
      </mc:AlternateContent>
    </w:r>
    <w:r>
      <w:t xml:space="preserve">         KARLOVARSKÝ KRAJ</w:t>
    </w:r>
  </w:p>
  <w:p w14:paraId="063ABC28" w14:textId="57DDFBB9" w:rsidR="00352852" w:rsidRDefault="00352852" w:rsidP="00352852">
    <w:pPr>
      <w:tabs>
        <w:tab w:val="left" w:pos="7545"/>
      </w:tabs>
      <w:rPr>
        <w:rFonts w:ascii="Arial Black" w:hAnsi="Arial Black"/>
        <w:sz w:val="16"/>
      </w:rPr>
    </w:pPr>
    <w:r>
      <w:rPr>
        <w:rFonts w:ascii="Arial Black" w:hAnsi="Arial Black"/>
      </w:rPr>
      <w:t xml:space="preserve">              </w:t>
    </w:r>
    <w:r>
      <w:rPr>
        <w:rFonts w:ascii="Arial Black" w:hAnsi="Arial Black"/>
        <w:spacing w:val="-20"/>
        <w:position w:val="-6"/>
      </w:rPr>
      <w:t xml:space="preserve">KRAJSKÝ ÚŘAD – </w:t>
    </w:r>
    <w:r>
      <w:rPr>
        <w:rFonts w:ascii="Arial Black" w:hAnsi="Arial Black"/>
        <w:spacing w:val="-20"/>
        <w:position w:val="-6"/>
        <w:sz w:val="20"/>
      </w:rPr>
      <w:t>ODBOR INVESTIC</w:t>
    </w:r>
  </w:p>
  <w:p w14:paraId="1651019B" w14:textId="1692A1EB" w:rsidR="00352852" w:rsidRDefault="00352852" w:rsidP="00352852">
    <w:pPr>
      <w:pStyle w:val="Zhlav"/>
    </w:pPr>
    <w:r>
      <w:rPr>
        <w:noProof/>
      </w:rPr>
      <mc:AlternateContent>
        <mc:Choice Requires="wps">
          <w:drawing>
            <wp:anchor distT="0" distB="0" distL="114300" distR="114300" simplePos="0" relativeHeight="251665920" behindDoc="0" locked="0" layoutInCell="0" allowOverlap="1" wp14:anchorId="1E28CB60" wp14:editId="1E0EDE0B">
              <wp:simplePos x="0" y="0"/>
              <wp:positionH relativeFrom="column">
                <wp:posOffset>698500</wp:posOffset>
              </wp:positionH>
              <wp:positionV relativeFrom="paragraph">
                <wp:posOffset>19050</wp:posOffset>
              </wp:positionV>
              <wp:extent cx="516509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6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F6891" id="Line 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1.5pt" to="461.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gT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" o:allowincell="f"/>
          </w:pict>
        </mc:Fallback>
      </mc:AlternateContent>
    </w:r>
  </w:p>
  <w:p w14:paraId="125A7E2E" w14:textId="77777777" w:rsidR="00352852" w:rsidRPr="00AB3952" w:rsidRDefault="00352852" w:rsidP="00352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7E504C"/>
    <w:multiLevelType w:val="singleLevel"/>
    <w:tmpl w:val="0405000F"/>
    <w:lvl w:ilvl="0">
      <w:start w:val="1"/>
      <w:numFmt w:val="decimal"/>
      <w:lvlText w:val="%1."/>
      <w:lvlJc w:val="left"/>
      <w:pPr>
        <w:tabs>
          <w:tab w:val="num" w:pos="360"/>
        </w:tabs>
        <w:ind w:left="360" w:hanging="360"/>
      </w:pPr>
    </w:lvl>
  </w:abstractNum>
  <w:abstractNum w:abstractNumId="2" w15:restartNumberingAfterBreak="0">
    <w:nsid w:val="0A7E2D42"/>
    <w:multiLevelType w:val="hybridMultilevel"/>
    <w:tmpl w:val="E21CE6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D4557C"/>
    <w:multiLevelType w:val="hybridMultilevel"/>
    <w:tmpl w:val="DB42EDA2"/>
    <w:lvl w:ilvl="0" w:tplc="04050017">
      <w:start w:val="1"/>
      <w:numFmt w:val="lowerLetter"/>
      <w:lvlText w:val="%1)"/>
      <w:lvlJc w:val="left"/>
      <w:pPr>
        <w:ind w:left="360"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4" w15:restartNumberingAfterBreak="0">
    <w:nsid w:val="0DF40615"/>
    <w:multiLevelType w:val="hybridMultilevel"/>
    <w:tmpl w:val="1EDAD258"/>
    <w:lvl w:ilvl="0" w:tplc="D3807CEC">
      <w:start w:val="1"/>
      <w:numFmt w:val="bullet"/>
      <w:lvlText w:val=""/>
      <w:lvlJc w:val="left"/>
      <w:pPr>
        <w:tabs>
          <w:tab w:val="num" w:pos="700"/>
        </w:tabs>
        <w:ind w:left="1040" w:hanging="340"/>
      </w:pPr>
      <w:rPr>
        <w:rFonts w:ascii="Symbol" w:eastAsia="Times New Roman" w:hAnsi="Symbol" w:hint="default"/>
      </w:rPr>
    </w:lvl>
    <w:lvl w:ilvl="1" w:tplc="04050003" w:tentative="1">
      <w:start w:val="1"/>
      <w:numFmt w:val="bullet"/>
      <w:lvlText w:val="o"/>
      <w:lvlJc w:val="left"/>
      <w:pPr>
        <w:tabs>
          <w:tab w:val="num" w:pos="1780"/>
        </w:tabs>
        <w:ind w:left="1780" w:hanging="360"/>
      </w:pPr>
      <w:rPr>
        <w:rFonts w:ascii="Courier New" w:hAnsi="Courier New" w:cs="Courier New" w:hint="default"/>
      </w:rPr>
    </w:lvl>
    <w:lvl w:ilvl="2" w:tplc="04050005" w:tentative="1">
      <w:start w:val="1"/>
      <w:numFmt w:val="bullet"/>
      <w:lvlText w:val=""/>
      <w:lvlJc w:val="left"/>
      <w:pPr>
        <w:tabs>
          <w:tab w:val="num" w:pos="2500"/>
        </w:tabs>
        <w:ind w:left="2500" w:hanging="360"/>
      </w:pPr>
      <w:rPr>
        <w:rFonts w:ascii="Wingdings" w:hAnsi="Wingdings" w:hint="default"/>
      </w:rPr>
    </w:lvl>
    <w:lvl w:ilvl="3" w:tplc="04050001" w:tentative="1">
      <w:start w:val="1"/>
      <w:numFmt w:val="bullet"/>
      <w:lvlText w:val=""/>
      <w:lvlJc w:val="left"/>
      <w:pPr>
        <w:tabs>
          <w:tab w:val="num" w:pos="3220"/>
        </w:tabs>
        <w:ind w:left="3220" w:hanging="360"/>
      </w:pPr>
      <w:rPr>
        <w:rFonts w:ascii="Symbol" w:hAnsi="Symbol" w:hint="default"/>
      </w:rPr>
    </w:lvl>
    <w:lvl w:ilvl="4" w:tplc="04050003" w:tentative="1">
      <w:start w:val="1"/>
      <w:numFmt w:val="bullet"/>
      <w:lvlText w:val="o"/>
      <w:lvlJc w:val="left"/>
      <w:pPr>
        <w:tabs>
          <w:tab w:val="num" w:pos="3940"/>
        </w:tabs>
        <w:ind w:left="3940" w:hanging="360"/>
      </w:pPr>
      <w:rPr>
        <w:rFonts w:ascii="Courier New" w:hAnsi="Courier New" w:cs="Courier New" w:hint="default"/>
      </w:rPr>
    </w:lvl>
    <w:lvl w:ilvl="5" w:tplc="04050005" w:tentative="1">
      <w:start w:val="1"/>
      <w:numFmt w:val="bullet"/>
      <w:lvlText w:val=""/>
      <w:lvlJc w:val="left"/>
      <w:pPr>
        <w:tabs>
          <w:tab w:val="num" w:pos="4660"/>
        </w:tabs>
        <w:ind w:left="4660" w:hanging="360"/>
      </w:pPr>
      <w:rPr>
        <w:rFonts w:ascii="Wingdings" w:hAnsi="Wingdings" w:hint="default"/>
      </w:rPr>
    </w:lvl>
    <w:lvl w:ilvl="6" w:tplc="04050001" w:tentative="1">
      <w:start w:val="1"/>
      <w:numFmt w:val="bullet"/>
      <w:lvlText w:val=""/>
      <w:lvlJc w:val="left"/>
      <w:pPr>
        <w:tabs>
          <w:tab w:val="num" w:pos="5380"/>
        </w:tabs>
        <w:ind w:left="5380" w:hanging="360"/>
      </w:pPr>
      <w:rPr>
        <w:rFonts w:ascii="Symbol" w:hAnsi="Symbol" w:hint="default"/>
      </w:rPr>
    </w:lvl>
    <w:lvl w:ilvl="7" w:tplc="04050003" w:tentative="1">
      <w:start w:val="1"/>
      <w:numFmt w:val="bullet"/>
      <w:lvlText w:val="o"/>
      <w:lvlJc w:val="left"/>
      <w:pPr>
        <w:tabs>
          <w:tab w:val="num" w:pos="6100"/>
        </w:tabs>
        <w:ind w:left="6100" w:hanging="360"/>
      </w:pPr>
      <w:rPr>
        <w:rFonts w:ascii="Courier New" w:hAnsi="Courier New" w:cs="Courier New" w:hint="default"/>
      </w:rPr>
    </w:lvl>
    <w:lvl w:ilvl="8" w:tplc="04050005" w:tentative="1">
      <w:start w:val="1"/>
      <w:numFmt w:val="bullet"/>
      <w:lvlText w:val=""/>
      <w:lvlJc w:val="left"/>
      <w:pPr>
        <w:tabs>
          <w:tab w:val="num" w:pos="6820"/>
        </w:tabs>
        <w:ind w:left="6820" w:hanging="360"/>
      </w:pPr>
      <w:rPr>
        <w:rFonts w:ascii="Wingdings" w:hAnsi="Wingdings" w:hint="default"/>
      </w:rPr>
    </w:lvl>
  </w:abstractNum>
  <w:abstractNum w:abstractNumId="5" w15:restartNumberingAfterBreak="0">
    <w:nsid w:val="14A40645"/>
    <w:multiLevelType w:val="hybridMultilevel"/>
    <w:tmpl w:val="83C802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0808A8"/>
    <w:multiLevelType w:val="hybridMultilevel"/>
    <w:tmpl w:val="879851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3108E0"/>
    <w:multiLevelType w:val="hybridMultilevel"/>
    <w:tmpl w:val="63F405DA"/>
    <w:lvl w:ilvl="0" w:tplc="9210DA20">
      <w:start w:val="5"/>
      <w:numFmt w:val="bullet"/>
      <w:lvlText w:val="-"/>
      <w:lvlJc w:val="left"/>
      <w:pPr>
        <w:ind w:left="1069"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D7A023D"/>
    <w:multiLevelType w:val="hybridMultilevel"/>
    <w:tmpl w:val="EB50EBE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F9D767C"/>
    <w:multiLevelType w:val="hybridMultilevel"/>
    <w:tmpl w:val="F8D247F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38268B"/>
    <w:multiLevelType w:val="hybridMultilevel"/>
    <w:tmpl w:val="52CCCA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2B4108"/>
    <w:multiLevelType w:val="hybridMultilevel"/>
    <w:tmpl w:val="29ECB7C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CB02C7"/>
    <w:multiLevelType w:val="hybridMultilevel"/>
    <w:tmpl w:val="717065FA"/>
    <w:lvl w:ilvl="0" w:tplc="9210DA20">
      <w:start w:val="5"/>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 w15:restartNumberingAfterBreak="0">
    <w:nsid w:val="30920750"/>
    <w:multiLevelType w:val="hybridMultilevel"/>
    <w:tmpl w:val="8460E388"/>
    <w:lvl w:ilvl="0" w:tplc="D3807CEC">
      <w:start w:val="1"/>
      <w:numFmt w:val="bullet"/>
      <w:lvlText w:val=""/>
      <w:lvlJc w:val="left"/>
      <w:pPr>
        <w:tabs>
          <w:tab w:val="num" w:pos="340"/>
        </w:tabs>
        <w:ind w:left="680" w:hanging="340"/>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640FAE"/>
    <w:multiLevelType w:val="hybridMultilevel"/>
    <w:tmpl w:val="D116B16E"/>
    <w:lvl w:ilvl="0" w:tplc="C066AF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3203A9"/>
    <w:multiLevelType w:val="hybridMultilevel"/>
    <w:tmpl w:val="B74EBD96"/>
    <w:lvl w:ilvl="0" w:tplc="9210DA20">
      <w:start w:val="5"/>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6" w15:restartNumberingAfterBreak="0">
    <w:nsid w:val="3C740082"/>
    <w:multiLevelType w:val="hybridMultilevel"/>
    <w:tmpl w:val="3760DAEA"/>
    <w:lvl w:ilvl="0" w:tplc="14DA34F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3CC87466"/>
    <w:multiLevelType w:val="hybridMultilevel"/>
    <w:tmpl w:val="89F021A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0193035"/>
    <w:multiLevelType w:val="hybridMultilevel"/>
    <w:tmpl w:val="5CB292CC"/>
    <w:lvl w:ilvl="0" w:tplc="04050017">
      <w:start w:val="1"/>
      <w:numFmt w:val="lowerLetter"/>
      <w:lvlText w:val="%1)"/>
      <w:lvlJc w:val="left"/>
      <w:pPr>
        <w:ind w:left="1069" w:hanging="360"/>
      </w:pPr>
    </w:lvl>
    <w:lvl w:ilvl="1" w:tplc="04050019">
      <w:start w:val="1"/>
      <w:numFmt w:val="lowerLetter"/>
      <w:lvlText w:val="%2."/>
      <w:lvlJc w:val="left"/>
      <w:pPr>
        <w:ind w:left="1789" w:hanging="360"/>
      </w:pPr>
    </w:lvl>
    <w:lvl w:ilvl="2" w:tplc="04050017">
      <w:start w:val="1"/>
      <w:numFmt w:val="lowerLetter"/>
      <w:lvlText w:val="%3)"/>
      <w:lvlJc w:val="lef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9" w15:restartNumberingAfterBreak="0">
    <w:nsid w:val="4193585E"/>
    <w:multiLevelType w:val="hybridMultilevel"/>
    <w:tmpl w:val="080C0216"/>
    <w:lvl w:ilvl="0" w:tplc="C066AF2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2A610F1"/>
    <w:multiLevelType w:val="hybridMultilevel"/>
    <w:tmpl w:val="A948D15C"/>
    <w:lvl w:ilvl="0" w:tplc="EE06E5D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1" w15:restartNumberingAfterBreak="0">
    <w:nsid w:val="47164F05"/>
    <w:multiLevelType w:val="hybridMultilevel"/>
    <w:tmpl w:val="791CA676"/>
    <w:lvl w:ilvl="0" w:tplc="9210DA20">
      <w:start w:val="5"/>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49963799"/>
    <w:multiLevelType w:val="hybridMultilevel"/>
    <w:tmpl w:val="39D654D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23" w15:restartNumberingAfterBreak="0">
    <w:nsid w:val="4F1933E4"/>
    <w:multiLevelType w:val="hybridMultilevel"/>
    <w:tmpl w:val="3C3C5918"/>
    <w:lvl w:ilvl="0" w:tplc="C58E5240">
      <w:start w:val="1"/>
      <w:numFmt w:val="upperLetter"/>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082526B"/>
    <w:multiLevelType w:val="hybridMultilevel"/>
    <w:tmpl w:val="6F326AAE"/>
    <w:lvl w:ilvl="0" w:tplc="04050017">
      <w:start w:val="1"/>
      <w:numFmt w:val="lowerLetter"/>
      <w:lvlText w:val="%1)"/>
      <w:lvlJc w:val="left"/>
      <w:pPr>
        <w:ind w:left="4980" w:hanging="360"/>
      </w:pPr>
      <w:rPr>
        <w:rFonts w:hint="default"/>
      </w:rPr>
    </w:lvl>
    <w:lvl w:ilvl="1" w:tplc="04050019" w:tentative="1">
      <w:start w:val="1"/>
      <w:numFmt w:val="lowerLetter"/>
      <w:lvlText w:val="%2."/>
      <w:lvlJc w:val="left"/>
      <w:pPr>
        <w:ind w:left="5700" w:hanging="360"/>
      </w:pPr>
    </w:lvl>
    <w:lvl w:ilvl="2" w:tplc="0405001B" w:tentative="1">
      <w:start w:val="1"/>
      <w:numFmt w:val="lowerRoman"/>
      <w:lvlText w:val="%3."/>
      <w:lvlJc w:val="right"/>
      <w:pPr>
        <w:ind w:left="6420" w:hanging="180"/>
      </w:pPr>
    </w:lvl>
    <w:lvl w:ilvl="3" w:tplc="0405000F" w:tentative="1">
      <w:start w:val="1"/>
      <w:numFmt w:val="decimal"/>
      <w:lvlText w:val="%4."/>
      <w:lvlJc w:val="left"/>
      <w:pPr>
        <w:ind w:left="7140" w:hanging="360"/>
      </w:pPr>
    </w:lvl>
    <w:lvl w:ilvl="4" w:tplc="04050019" w:tentative="1">
      <w:start w:val="1"/>
      <w:numFmt w:val="lowerLetter"/>
      <w:lvlText w:val="%5."/>
      <w:lvlJc w:val="left"/>
      <w:pPr>
        <w:ind w:left="7860" w:hanging="360"/>
      </w:pPr>
    </w:lvl>
    <w:lvl w:ilvl="5" w:tplc="0405001B" w:tentative="1">
      <w:start w:val="1"/>
      <w:numFmt w:val="lowerRoman"/>
      <w:lvlText w:val="%6."/>
      <w:lvlJc w:val="right"/>
      <w:pPr>
        <w:ind w:left="8580" w:hanging="180"/>
      </w:pPr>
    </w:lvl>
    <w:lvl w:ilvl="6" w:tplc="0405000F" w:tentative="1">
      <w:start w:val="1"/>
      <w:numFmt w:val="decimal"/>
      <w:lvlText w:val="%7."/>
      <w:lvlJc w:val="left"/>
      <w:pPr>
        <w:ind w:left="9300" w:hanging="360"/>
      </w:pPr>
    </w:lvl>
    <w:lvl w:ilvl="7" w:tplc="04050019" w:tentative="1">
      <w:start w:val="1"/>
      <w:numFmt w:val="lowerLetter"/>
      <w:lvlText w:val="%8."/>
      <w:lvlJc w:val="left"/>
      <w:pPr>
        <w:ind w:left="10020" w:hanging="360"/>
      </w:pPr>
    </w:lvl>
    <w:lvl w:ilvl="8" w:tplc="0405001B" w:tentative="1">
      <w:start w:val="1"/>
      <w:numFmt w:val="lowerRoman"/>
      <w:lvlText w:val="%9."/>
      <w:lvlJc w:val="right"/>
      <w:pPr>
        <w:ind w:left="10740" w:hanging="180"/>
      </w:pPr>
    </w:lvl>
  </w:abstractNum>
  <w:abstractNum w:abstractNumId="25" w15:restartNumberingAfterBreak="0">
    <w:nsid w:val="51D94A27"/>
    <w:multiLevelType w:val="hybridMultilevel"/>
    <w:tmpl w:val="3E30098C"/>
    <w:lvl w:ilvl="0" w:tplc="46B61320">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54C6065F"/>
    <w:multiLevelType w:val="hybridMultilevel"/>
    <w:tmpl w:val="D18096D2"/>
    <w:lvl w:ilvl="0" w:tplc="BE4283E8">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54E948E3"/>
    <w:multiLevelType w:val="hybridMultilevel"/>
    <w:tmpl w:val="6F2C67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B8E2AB0"/>
    <w:multiLevelType w:val="hybridMultilevel"/>
    <w:tmpl w:val="DB388A6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9" w15:restartNumberingAfterBreak="0">
    <w:nsid w:val="5CCB33FF"/>
    <w:multiLevelType w:val="hybridMultilevel"/>
    <w:tmpl w:val="D23A8A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BA011A"/>
    <w:multiLevelType w:val="hybridMultilevel"/>
    <w:tmpl w:val="BF3E38F6"/>
    <w:lvl w:ilvl="0" w:tplc="0405000F">
      <w:start w:val="1"/>
      <w:numFmt w:val="decimal"/>
      <w:lvlText w:val="%1."/>
      <w:lvlJc w:val="left"/>
      <w:pPr>
        <w:ind w:left="360" w:hanging="360"/>
      </w:pPr>
    </w:lvl>
    <w:lvl w:ilvl="1" w:tplc="04050019">
      <w:start w:val="1"/>
      <w:numFmt w:val="lowerLetter"/>
      <w:lvlText w:val="%2."/>
      <w:lvlJc w:val="left"/>
      <w:pPr>
        <w:ind w:left="1723" w:hanging="360"/>
      </w:pPr>
    </w:lvl>
    <w:lvl w:ilvl="2" w:tplc="0405001B" w:tentative="1">
      <w:start w:val="1"/>
      <w:numFmt w:val="lowerRoman"/>
      <w:lvlText w:val="%3."/>
      <w:lvlJc w:val="right"/>
      <w:pPr>
        <w:ind w:left="2443" w:hanging="180"/>
      </w:pPr>
    </w:lvl>
    <w:lvl w:ilvl="3" w:tplc="0405000F" w:tentative="1">
      <w:start w:val="1"/>
      <w:numFmt w:val="decimal"/>
      <w:lvlText w:val="%4."/>
      <w:lvlJc w:val="left"/>
      <w:pPr>
        <w:ind w:left="3163" w:hanging="360"/>
      </w:pPr>
    </w:lvl>
    <w:lvl w:ilvl="4" w:tplc="04050019" w:tentative="1">
      <w:start w:val="1"/>
      <w:numFmt w:val="lowerLetter"/>
      <w:lvlText w:val="%5."/>
      <w:lvlJc w:val="left"/>
      <w:pPr>
        <w:ind w:left="3883" w:hanging="360"/>
      </w:pPr>
    </w:lvl>
    <w:lvl w:ilvl="5" w:tplc="0405001B" w:tentative="1">
      <w:start w:val="1"/>
      <w:numFmt w:val="lowerRoman"/>
      <w:lvlText w:val="%6."/>
      <w:lvlJc w:val="right"/>
      <w:pPr>
        <w:ind w:left="4603" w:hanging="180"/>
      </w:pPr>
    </w:lvl>
    <w:lvl w:ilvl="6" w:tplc="0405000F" w:tentative="1">
      <w:start w:val="1"/>
      <w:numFmt w:val="decimal"/>
      <w:lvlText w:val="%7."/>
      <w:lvlJc w:val="left"/>
      <w:pPr>
        <w:ind w:left="5323" w:hanging="360"/>
      </w:pPr>
    </w:lvl>
    <w:lvl w:ilvl="7" w:tplc="04050019" w:tentative="1">
      <w:start w:val="1"/>
      <w:numFmt w:val="lowerLetter"/>
      <w:lvlText w:val="%8."/>
      <w:lvlJc w:val="left"/>
      <w:pPr>
        <w:ind w:left="6043" w:hanging="360"/>
      </w:pPr>
    </w:lvl>
    <w:lvl w:ilvl="8" w:tplc="0405001B" w:tentative="1">
      <w:start w:val="1"/>
      <w:numFmt w:val="lowerRoman"/>
      <w:lvlText w:val="%9."/>
      <w:lvlJc w:val="right"/>
      <w:pPr>
        <w:ind w:left="6763" w:hanging="180"/>
      </w:pPr>
    </w:lvl>
  </w:abstractNum>
  <w:abstractNum w:abstractNumId="31" w15:restartNumberingAfterBreak="0">
    <w:nsid w:val="61C5105F"/>
    <w:multiLevelType w:val="hybridMultilevel"/>
    <w:tmpl w:val="45B0CEC8"/>
    <w:lvl w:ilvl="0" w:tplc="04050011">
      <w:start w:val="1"/>
      <w:numFmt w:val="decimal"/>
      <w:lvlText w:val="%1)"/>
      <w:lvlJc w:val="left"/>
      <w:pPr>
        <w:ind w:left="360" w:hanging="360"/>
      </w:pPr>
      <w:rPr>
        <w:rFonts w:hint="default"/>
        <w:u w:val="none"/>
      </w:rPr>
    </w:lvl>
    <w:lvl w:ilvl="1" w:tplc="04050019">
      <w:start w:val="1"/>
      <w:numFmt w:val="lowerLetter"/>
      <w:lvlText w:val="%2."/>
      <w:lvlJc w:val="left"/>
      <w:pPr>
        <w:ind w:left="1080" w:hanging="360"/>
      </w:pPr>
    </w:lvl>
    <w:lvl w:ilvl="2" w:tplc="45EA9BEA">
      <w:start w:val="1"/>
      <w:numFmt w:val="lowerLetter"/>
      <w:lvlText w:val="%3)"/>
      <w:lvlJc w:val="left"/>
      <w:pPr>
        <w:ind w:left="1980" w:hanging="360"/>
      </w:pPr>
      <w:rPr>
        <w:rFonts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1EC607E"/>
    <w:multiLevelType w:val="hybridMultilevel"/>
    <w:tmpl w:val="F8E0666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62F92637"/>
    <w:multiLevelType w:val="hybridMultilevel"/>
    <w:tmpl w:val="7B366CFA"/>
    <w:lvl w:ilvl="0" w:tplc="14DA34F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5F6A17"/>
    <w:multiLevelType w:val="hybridMultilevel"/>
    <w:tmpl w:val="7DEC4C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7D470A6"/>
    <w:multiLevelType w:val="hybridMultilevel"/>
    <w:tmpl w:val="DA5C991E"/>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68FC64B0"/>
    <w:multiLevelType w:val="hybridMultilevel"/>
    <w:tmpl w:val="9588EADA"/>
    <w:lvl w:ilvl="0" w:tplc="2A821A28">
      <w:start w:val="1"/>
      <w:numFmt w:val="bullet"/>
      <w:pStyle w:val="Seznamsodrkami"/>
      <w:lvlText w:val=""/>
      <w:lvlJc w:val="left"/>
      <w:pPr>
        <w:ind w:left="1004" w:hanging="360"/>
      </w:pPr>
      <w:rPr>
        <w:rFonts w:ascii="Symbol" w:hAnsi="Symbol" w:hint="default"/>
        <w:color w:val="auto"/>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7" w15:restartNumberingAfterBreak="0">
    <w:nsid w:val="6F6F3A4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F54E1B"/>
    <w:multiLevelType w:val="hybridMultilevel"/>
    <w:tmpl w:val="32403912"/>
    <w:lvl w:ilvl="0" w:tplc="9210DA20">
      <w:start w:val="5"/>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72266F1B"/>
    <w:multiLevelType w:val="hybridMultilevel"/>
    <w:tmpl w:val="55368224"/>
    <w:lvl w:ilvl="0" w:tplc="FFFFFFFF">
      <w:start w:val="1"/>
      <w:numFmt w:val="bullet"/>
      <w:lvlText w:val=""/>
      <w:legacy w:legacy="1" w:legacySpace="0" w:legacyIndent="397"/>
      <w:lvlJc w:val="left"/>
      <w:pPr>
        <w:ind w:left="397" w:hanging="397"/>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5C4351F"/>
    <w:multiLevelType w:val="hybridMultilevel"/>
    <w:tmpl w:val="0954335C"/>
    <w:lvl w:ilvl="0" w:tplc="04050011">
      <w:start w:val="1"/>
      <w:numFmt w:val="decimal"/>
      <w:lvlText w:val="%1)"/>
      <w:lvlJc w:val="left"/>
      <w:pPr>
        <w:ind w:left="360" w:hanging="360"/>
      </w:pPr>
      <w:rPr>
        <w:rFonts w:hint="default"/>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765A2B83"/>
    <w:multiLevelType w:val="hybridMultilevel"/>
    <w:tmpl w:val="053662AC"/>
    <w:lvl w:ilvl="0" w:tplc="46B61320">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7B1EFF"/>
    <w:multiLevelType w:val="hybridMultilevel"/>
    <w:tmpl w:val="937200D0"/>
    <w:lvl w:ilvl="0" w:tplc="45EA9BEA">
      <w:start w:val="1"/>
      <w:numFmt w:val="lowerLetter"/>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73B57F5"/>
    <w:multiLevelType w:val="hybridMultilevel"/>
    <w:tmpl w:val="258A88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9FD3B14"/>
    <w:multiLevelType w:val="hybridMultilevel"/>
    <w:tmpl w:val="C7FA7DE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0"/>
    <w:lvlOverride w:ilvl="0">
      <w:lvl w:ilvl="0">
        <w:start w:val="1"/>
        <w:numFmt w:val="bullet"/>
        <w:lvlText w:val=""/>
        <w:legacy w:legacy="1" w:legacySpace="0" w:legacyIndent="397"/>
        <w:lvlJc w:val="left"/>
        <w:pPr>
          <w:ind w:left="397" w:hanging="397"/>
        </w:pPr>
        <w:rPr>
          <w:rFonts w:ascii="Symbol" w:hAnsi="Symbol" w:hint="default"/>
        </w:rPr>
      </w:lvl>
    </w:lvlOverride>
  </w:num>
  <w:num w:numId="2">
    <w:abstractNumId w:val="1"/>
  </w:num>
  <w:num w:numId="3">
    <w:abstractNumId w:val="9"/>
  </w:num>
  <w:num w:numId="4">
    <w:abstractNumId w:val="41"/>
  </w:num>
  <w:num w:numId="5">
    <w:abstractNumId w:val="4"/>
  </w:num>
  <w:num w:numId="6">
    <w:abstractNumId w:val="13"/>
  </w:num>
  <w:num w:numId="7">
    <w:abstractNumId w:val="31"/>
  </w:num>
  <w:num w:numId="8">
    <w:abstractNumId w:val="43"/>
  </w:num>
  <w:num w:numId="9">
    <w:abstractNumId w:val="10"/>
  </w:num>
  <w:num w:numId="10">
    <w:abstractNumId w:val="23"/>
  </w:num>
  <w:num w:numId="11">
    <w:abstractNumId w:val="18"/>
  </w:num>
  <w:num w:numId="12">
    <w:abstractNumId w:val="17"/>
  </w:num>
  <w:num w:numId="13">
    <w:abstractNumId w:val="32"/>
  </w:num>
  <w:num w:numId="14">
    <w:abstractNumId w:val="20"/>
  </w:num>
  <w:num w:numId="15">
    <w:abstractNumId w:val="28"/>
  </w:num>
  <w:num w:numId="16">
    <w:abstractNumId w:val="39"/>
  </w:num>
  <w:num w:numId="17">
    <w:abstractNumId w:val="16"/>
  </w:num>
  <w:num w:numId="18">
    <w:abstractNumId w:val="3"/>
  </w:num>
  <w:num w:numId="19">
    <w:abstractNumId w:val="37"/>
  </w:num>
  <w:num w:numId="20">
    <w:abstractNumId w:val="6"/>
  </w:num>
  <w:num w:numId="21">
    <w:abstractNumId w:val="15"/>
  </w:num>
  <w:num w:numId="22">
    <w:abstractNumId w:val="7"/>
  </w:num>
  <w:num w:numId="23">
    <w:abstractNumId w:val="26"/>
  </w:num>
  <w:num w:numId="24">
    <w:abstractNumId w:val="22"/>
  </w:num>
  <w:num w:numId="25">
    <w:abstractNumId w:val="34"/>
  </w:num>
  <w:num w:numId="26">
    <w:abstractNumId w:val="8"/>
  </w:num>
  <w:num w:numId="27">
    <w:abstractNumId w:val="30"/>
  </w:num>
  <w:num w:numId="28">
    <w:abstractNumId w:val="29"/>
  </w:num>
  <w:num w:numId="29">
    <w:abstractNumId w:val="5"/>
  </w:num>
  <w:num w:numId="30">
    <w:abstractNumId w:val="33"/>
  </w:num>
  <w:num w:numId="31">
    <w:abstractNumId w:val="2"/>
  </w:num>
  <w:num w:numId="32">
    <w:abstractNumId w:val="11"/>
  </w:num>
  <w:num w:numId="33">
    <w:abstractNumId w:val="40"/>
  </w:num>
  <w:num w:numId="34">
    <w:abstractNumId w:val="25"/>
  </w:num>
  <w:num w:numId="35">
    <w:abstractNumId w:val="24"/>
  </w:num>
  <w:num w:numId="36">
    <w:abstractNumId w:val="21"/>
  </w:num>
  <w:num w:numId="37">
    <w:abstractNumId w:val="35"/>
  </w:num>
  <w:num w:numId="38">
    <w:abstractNumId w:val="12"/>
  </w:num>
  <w:num w:numId="39">
    <w:abstractNumId w:val="38"/>
  </w:num>
  <w:num w:numId="40">
    <w:abstractNumId w:val="27"/>
  </w:num>
  <w:num w:numId="41">
    <w:abstractNumId w:val="42"/>
  </w:num>
  <w:num w:numId="42">
    <w:abstractNumId w:val="14"/>
  </w:num>
  <w:num w:numId="43">
    <w:abstractNumId w:val="19"/>
  </w:num>
  <w:num w:numId="44">
    <w:abstractNumId w:val="36"/>
  </w:num>
  <w:num w:numId="45">
    <w:abstractNumId w:val="4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21185">
      <o:colormru v:ext="edit" colors="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7FB"/>
    <w:rsid w:val="00002FC7"/>
    <w:rsid w:val="000100D1"/>
    <w:rsid w:val="00010DDC"/>
    <w:rsid w:val="00014394"/>
    <w:rsid w:val="00016708"/>
    <w:rsid w:val="00020955"/>
    <w:rsid w:val="00023D67"/>
    <w:rsid w:val="0002567A"/>
    <w:rsid w:val="000347FB"/>
    <w:rsid w:val="000351BA"/>
    <w:rsid w:val="00036B6F"/>
    <w:rsid w:val="00043E0C"/>
    <w:rsid w:val="000445CD"/>
    <w:rsid w:val="00044E91"/>
    <w:rsid w:val="000459ED"/>
    <w:rsid w:val="000501D9"/>
    <w:rsid w:val="0005245E"/>
    <w:rsid w:val="00052826"/>
    <w:rsid w:val="000528E0"/>
    <w:rsid w:val="00052EDE"/>
    <w:rsid w:val="000538AD"/>
    <w:rsid w:val="000545A7"/>
    <w:rsid w:val="0005590E"/>
    <w:rsid w:val="00057660"/>
    <w:rsid w:val="00057F50"/>
    <w:rsid w:val="0006118C"/>
    <w:rsid w:val="00061B64"/>
    <w:rsid w:val="00061C38"/>
    <w:rsid w:val="00062232"/>
    <w:rsid w:val="000647B0"/>
    <w:rsid w:val="00064AD3"/>
    <w:rsid w:val="00064EB5"/>
    <w:rsid w:val="00065595"/>
    <w:rsid w:val="00065928"/>
    <w:rsid w:val="00065CF8"/>
    <w:rsid w:val="00065F28"/>
    <w:rsid w:val="00070440"/>
    <w:rsid w:val="0007152F"/>
    <w:rsid w:val="00072195"/>
    <w:rsid w:val="00073694"/>
    <w:rsid w:val="000751B1"/>
    <w:rsid w:val="00075E4C"/>
    <w:rsid w:val="00076EDE"/>
    <w:rsid w:val="000805DC"/>
    <w:rsid w:val="000862B5"/>
    <w:rsid w:val="00086C8E"/>
    <w:rsid w:val="00095619"/>
    <w:rsid w:val="000A2DC9"/>
    <w:rsid w:val="000A3E0E"/>
    <w:rsid w:val="000A5A8D"/>
    <w:rsid w:val="000A606A"/>
    <w:rsid w:val="000A6ED6"/>
    <w:rsid w:val="000A79C4"/>
    <w:rsid w:val="000A7E87"/>
    <w:rsid w:val="000B060D"/>
    <w:rsid w:val="000B065F"/>
    <w:rsid w:val="000B34F9"/>
    <w:rsid w:val="000B730C"/>
    <w:rsid w:val="000B74F2"/>
    <w:rsid w:val="000B7547"/>
    <w:rsid w:val="000C1736"/>
    <w:rsid w:val="000C309B"/>
    <w:rsid w:val="000C5368"/>
    <w:rsid w:val="000D4924"/>
    <w:rsid w:val="000D5852"/>
    <w:rsid w:val="000D6673"/>
    <w:rsid w:val="000E18A5"/>
    <w:rsid w:val="000E19AA"/>
    <w:rsid w:val="000E2419"/>
    <w:rsid w:val="000E6CF8"/>
    <w:rsid w:val="000F156C"/>
    <w:rsid w:val="000F27FA"/>
    <w:rsid w:val="000F50EB"/>
    <w:rsid w:val="000F54AB"/>
    <w:rsid w:val="000F6F46"/>
    <w:rsid w:val="0010016E"/>
    <w:rsid w:val="00101D1D"/>
    <w:rsid w:val="001030A3"/>
    <w:rsid w:val="00103A86"/>
    <w:rsid w:val="0010410C"/>
    <w:rsid w:val="00106D03"/>
    <w:rsid w:val="0010793C"/>
    <w:rsid w:val="00112072"/>
    <w:rsid w:val="001144BC"/>
    <w:rsid w:val="00114EC9"/>
    <w:rsid w:val="00115463"/>
    <w:rsid w:val="001162E8"/>
    <w:rsid w:val="001165CD"/>
    <w:rsid w:val="001212B6"/>
    <w:rsid w:val="0012174E"/>
    <w:rsid w:val="001231A4"/>
    <w:rsid w:val="00123779"/>
    <w:rsid w:val="0012468C"/>
    <w:rsid w:val="00125AFC"/>
    <w:rsid w:val="001265B0"/>
    <w:rsid w:val="001301D0"/>
    <w:rsid w:val="00132E13"/>
    <w:rsid w:val="0013387B"/>
    <w:rsid w:val="0013638B"/>
    <w:rsid w:val="00137822"/>
    <w:rsid w:val="00137BD9"/>
    <w:rsid w:val="001402E5"/>
    <w:rsid w:val="0014314D"/>
    <w:rsid w:val="00144948"/>
    <w:rsid w:val="00150318"/>
    <w:rsid w:val="00156998"/>
    <w:rsid w:val="00156AFE"/>
    <w:rsid w:val="00156E3E"/>
    <w:rsid w:val="0015727C"/>
    <w:rsid w:val="00157600"/>
    <w:rsid w:val="001603B4"/>
    <w:rsid w:val="0016119F"/>
    <w:rsid w:val="00163988"/>
    <w:rsid w:val="0017320F"/>
    <w:rsid w:val="00173CE4"/>
    <w:rsid w:val="0017595F"/>
    <w:rsid w:val="001775D1"/>
    <w:rsid w:val="00177886"/>
    <w:rsid w:val="001814EF"/>
    <w:rsid w:val="00183437"/>
    <w:rsid w:val="00184905"/>
    <w:rsid w:val="00185F7B"/>
    <w:rsid w:val="00186AA6"/>
    <w:rsid w:val="00186B9F"/>
    <w:rsid w:val="00186C3D"/>
    <w:rsid w:val="001873D4"/>
    <w:rsid w:val="001930D8"/>
    <w:rsid w:val="001933E5"/>
    <w:rsid w:val="00194BCA"/>
    <w:rsid w:val="00195C47"/>
    <w:rsid w:val="0019733D"/>
    <w:rsid w:val="001977DC"/>
    <w:rsid w:val="00197C9C"/>
    <w:rsid w:val="001A1764"/>
    <w:rsid w:val="001A36D3"/>
    <w:rsid w:val="001A66DA"/>
    <w:rsid w:val="001B14A4"/>
    <w:rsid w:val="001B1FCD"/>
    <w:rsid w:val="001B2AB9"/>
    <w:rsid w:val="001B353B"/>
    <w:rsid w:val="001B51D4"/>
    <w:rsid w:val="001C492E"/>
    <w:rsid w:val="001D208C"/>
    <w:rsid w:val="001D52E9"/>
    <w:rsid w:val="001D5CD0"/>
    <w:rsid w:val="001D7FD1"/>
    <w:rsid w:val="001E225D"/>
    <w:rsid w:val="001E305F"/>
    <w:rsid w:val="001E5CB9"/>
    <w:rsid w:val="001E6407"/>
    <w:rsid w:val="001F2FF2"/>
    <w:rsid w:val="001F31BD"/>
    <w:rsid w:val="001F48DD"/>
    <w:rsid w:val="001F60B3"/>
    <w:rsid w:val="00202CDB"/>
    <w:rsid w:val="002033D9"/>
    <w:rsid w:val="00211052"/>
    <w:rsid w:val="0021263A"/>
    <w:rsid w:val="002142F5"/>
    <w:rsid w:val="00216764"/>
    <w:rsid w:val="002174B4"/>
    <w:rsid w:val="00217C9E"/>
    <w:rsid w:val="00217D79"/>
    <w:rsid w:val="00227F45"/>
    <w:rsid w:val="00231058"/>
    <w:rsid w:val="002310C1"/>
    <w:rsid w:val="002319B3"/>
    <w:rsid w:val="002422B4"/>
    <w:rsid w:val="00243134"/>
    <w:rsid w:val="00247615"/>
    <w:rsid w:val="00250DA4"/>
    <w:rsid w:val="00251E10"/>
    <w:rsid w:val="0025375B"/>
    <w:rsid w:val="00261A17"/>
    <w:rsid w:val="002635B6"/>
    <w:rsid w:val="00264291"/>
    <w:rsid w:val="002654C2"/>
    <w:rsid w:val="00267D7E"/>
    <w:rsid w:val="00271336"/>
    <w:rsid w:val="002731CB"/>
    <w:rsid w:val="002738C4"/>
    <w:rsid w:val="002769BF"/>
    <w:rsid w:val="00276D75"/>
    <w:rsid w:val="002814A4"/>
    <w:rsid w:val="002840C2"/>
    <w:rsid w:val="00292C61"/>
    <w:rsid w:val="00296C93"/>
    <w:rsid w:val="00297788"/>
    <w:rsid w:val="00297A3E"/>
    <w:rsid w:val="002A0500"/>
    <w:rsid w:val="002A3E12"/>
    <w:rsid w:val="002B2F90"/>
    <w:rsid w:val="002B31FA"/>
    <w:rsid w:val="002B378A"/>
    <w:rsid w:val="002B43C6"/>
    <w:rsid w:val="002B5446"/>
    <w:rsid w:val="002D02D2"/>
    <w:rsid w:val="002D1E2E"/>
    <w:rsid w:val="002D2F88"/>
    <w:rsid w:val="002D434E"/>
    <w:rsid w:val="002E039C"/>
    <w:rsid w:val="002E107B"/>
    <w:rsid w:val="002E3B5B"/>
    <w:rsid w:val="002E7ACF"/>
    <w:rsid w:val="002F5172"/>
    <w:rsid w:val="002F5498"/>
    <w:rsid w:val="002F6E06"/>
    <w:rsid w:val="003001CE"/>
    <w:rsid w:val="0030150A"/>
    <w:rsid w:val="00303F40"/>
    <w:rsid w:val="00307295"/>
    <w:rsid w:val="003101BB"/>
    <w:rsid w:val="00310CFF"/>
    <w:rsid w:val="00311BE3"/>
    <w:rsid w:val="00313086"/>
    <w:rsid w:val="00313E45"/>
    <w:rsid w:val="00313E78"/>
    <w:rsid w:val="00314D8A"/>
    <w:rsid w:val="003162B4"/>
    <w:rsid w:val="0032381C"/>
    <w:rsid w:val="00323E91"/>
    <w:rsid w:val="0032470D"/>
    <w:rsid w:val="00325612"/>
    <w:rsid w:val="003263F5"/>
    <w:rsid w:val="00331464"/>
    <w:rsid w:val="00332846"/>
    <w:rsid w:val="00333303"/>
    <w:rsid w:val="00333BC6"/>
    <w:rsid w:val="003359C2"/>
    <w:rsid w:val="003379E8"/>
    <w:rsid w:val="00341C47"/>
    <w:rsid w:val="00342E0F"/>
    <w:rsid w:val="00343139"/>
    <w:rsid w:val="003451FE"/>
    <w:rsid w:val="003462A6"/>
    <w:rsid w:val="003462DB"/>
    <w:rsid w:val="00346B53"/>
    <w:rsid w:val="00351A46"/>
    <w:rsid w:val="00352852"/>
    <w:rsid w:val="0035593C"/>
    <w:rsid w:val="00355D5A"/>
    <w:rsid w:val="00356934"/>
    <w:rsid w:val="0036007A"/>
    <w:rsid w:val="00362BDF"/>
    <w:rsid w:val="00371139"/>
    <w:rsid w:val="003719A5"/>
    <w:rsid w:val="003728D1"/>
    <w:rsid w:val="00380473"/>
    <w:rsid w:val="00382F50"/>
    <w:rsid w:val="0038350E"/>
    <w:rsid w:val="00383F8F"/>
    <w:rsid w:val="00384820"/>
    <w:rsid w:val="003927AA"/>
    <w:rsid w:val="00395493"/>
    <w:rsid w:val="00395B8E"/>
    <w:rsid w:val="003972B1"/>
    <w:rsid w:val="0039752A"/>
    <w:rsid w:val="0039773D"/>
    <w:rsid w:val="003A28E9"/>
    <w:rsid w:val="003B134C"/>
    <w:rsid w:val="003B2871"/>
    <w:rsid w:val="003B34D1"/>
    <w:rsid w:val="003B6DE2"/>
    <w:rsid w:val="003B7B4E"/>
    <w:rsid w:val="003C0F37"/>
    <w:rsid w:val="003C1B52"/>
    <w:rsid w:val="003C2898"/>
    <w:rsid w:val="003C38B2"/>
    <w:rsid w:val="003C50D0"/>
    <w:rsid w:val="003C5605"/>
    <w:rsid w:val="003C6AF9"/>
    <w:rsid w:val="003D0555"/>
    <w:rsid w:val="003D5E21"/>
    <w:rsid w:val="003E3463"/>
    <w:rsid w:val="003E5F25"/>
    <w:rsid w:val="003E6FED"/>
    <w:rsid w:val="003E7120"/>
    <w:rsid w:val="003F1198"/>
    <w:rsid w:val="003F398E"/>
    <w:rsid w:val="003F3EE8"/>
    <w:rsid w:val="003F5FC3"/>
    <w:rsid w:val="003F6AC6"/>
    <w:rsid w:val="003F6AEC"/>
    <w:rsid w:val="004048E9"/>
    <w:rsid w:val="00404AF2"/>
    <w:rsid w:val="00405A82"/>
    <w:rsid w:val="00420C4A"/>
    <w:rsid w:val="00420D59"/>
    <w:rsid w:val="00421A8E"/>
    <w:rsid w:val="0042238A"/>
    <w:rsid w:val="0042253A"/>
    <w:rsid w:val="004257DC"/>
    <w:rsid w:val="0043583B"/>
    <w:rsid w:val="00436788"/>
    <w:rsid w:val="00436A28"/>
    <w:rsid w:val="00442736"/>
    <w:rsid w:val="004465D4"/>
    <w:rsid w:val="0044734A"/>
    <w:rsid w:val="00447B29"/>
    <w:rsid w:val="004532CD"/>
    <w:rsid w:val="00454FA9"/>
    <w:rsid w:val="00455442"/>
    <w:rsid w:val="00455D00"/>
    <w:rsid w:val="00460592"/>
    <w:rsid w:val="00462574"/>
    <w:rsid w:val="0046385E"/>
    <w:rsid w:val="004710A9"/>
    <w:rsid w:val="004713D0"/>
    <w:rsid w:val="004773E6"/>
    <w:rsid w:val="00477D5D"/>
    <w:rsid w:val="00480B7E"/>
    <w:rsid w:val="00481159"/>
    <w:rsid w:val="004812A3"/>
    <w:rsid w:val="00482EB0"/>
    <w:rsid w:val="00484005"/>
    <w:rsid w:val="00487A3D"/>
    <w:rsid w:val="00490C00"/>
    <w:rsid w:val="004911DB"/>
    <w:rsid w:val="00494635"/>
    <w:rsid w:val="00494C9A"/>
    <w:rsid w:val="004A0C20"/>
    <w:rsid w:val="004A1B2B"/>
    <w:rsid w:val="004A50D5"/>
    <w:rsid w:val="004A69D4"/>
    <w:rsid w:val="004A7CDC"/>
    <w:rsid w:val="004B21F0"/>
    <w:rsid w:val="004B41E5"/>
    <w:rsid w:val="004B7A7B"/>
    <w:rsid w:val="004C0111"/>
    <w:rsid w:val="004C21D0"/>
    <w:rsid w:val="004C487F"/>
    <w:rsid w:val="004C53D0"/>
    <w:rsid w:val="004D11F5"/>
    <w:rsid w:val="004D2F54"/>
    <w:rsid w:val="004E0076"/>
    <w:rsid w:val="004F0E5C"/>
    <w:rsid w:val="004F17D7"/>
    <w:rsid w:val="004F1FC3"/>
    <w:rsid w:val="004F5F1F"/>
    <w:rsid w:val="004F6F0F"/>
    <w:rsid w:val="00500C36"/>
    <w:rsid w:val="005024D2"/>
    <w:rsid w:val="00502CBF"/>
    <w:rsid w:val="00503175"/>
    <w:rsid w:val="00506860"/>
    <w:rsid w:val="00506BF7"/>
    <w:rsid w:val="00510C06"/>
    <w:rsid w:val="00511D2E"/>
    <w:rsid w:val="00512F48"/>
    <w:rsid w:val="005138AC"/>
    <w:rsid w:val="0051614A"/>
    <w:rsid w:val="00517ECA"/>
    <w:rsid w:val="00522FC1"/>
    <w:rsid w:val="005235D2"/>
    <w:rsid w:val="005241A8"/>
    <w:rsid w:val="00524571"/>
    <w:rsid w:val="00526273"/>
    <w:rsid w:val="00527B26"/>
    <w:rsid w:val="00533007"/>
    <w:rsid w:val="0053476A"/>
    <w:rsid w:val="00536514"/>
    <w:rsid w:val="00536AFC"/>
    <w:rsid w:val="005371D9"/>
    <w:rsid w:val="005373ED"/>
    <w:rsid w:val="0053785E"/>
    <w:rsid w:val="00542CEF"/>
    <w:rsid w:val="005435C9"/>
    <w:rsid w:val="00543BB5"/>
    <w:rsid w:val="0054419F"/>
    <w:rsid w:val="005458D1"/>
    <w:rsid w:val="0054602C"/>
    <w:rsid w:val="0054763E"/>
    <w:rsid w:val="00550666"/>
    <w:rsid w:val="005531A4"/>
    <w:rsid w:val="005549CE"/>
    <w:rsid w:val="00554C3C"/>
    <w:rsid w:val="00554C62"/>
    <w:rsid w:val="00557F6A"/>
    <w:rsid w:val="00560022"/>
    <w:rsid w:val="00561619"/>
    <w:rsid w:val="00564109"/>
    <w:rsid w:val="00565AE2"/>
    <w:rsid w:val="00566AC5"/>
    <w:rsid w:val="00566BCE"/>
    <w:rsid w:val="00566D05"/>
    <w:rsid w:val="00566F12"/>
    <w:rsid w:val="00571EA5"/>
    <w:rsid w:val="005737C2"/>
    <w:rsid w:val="00575A52"/>
    <w:rsid w:val="00575DBF"/>
    <w:rsid w:val="00576739"/>
    <w:rsid w:val="00576814"/>
    <w:rsid w:val="00585ED3"/>
    <w:rsid w:val="0058620C"/>
    <w:rsid w:val="005866FF"/>
    <w:rsid w:val="00592819"/>
    <w:rsid w:val="00593D39"/>
    <w:rsid w:val="00593F85"/>
    <w:rsid w:val="005A0730"/>
    <w:rsid w:val="005A112C"/>
    <w:rsid w:val="005A4102"/>
    <w:rsid w:val="005A5DAE"/>
    <w:rsid w:val="005A671E"/>
    <w:rsid w:val="005B1815"/>
    <w:rsid w:val="005B2A52"/>
    <w:rsid w:val="005B37FD"/>
    <w:rsid w:val="005B42F4"/>
    <w:rsid w:val="005C0951"/>
    <w:rsid w:val="005C3A5B"/>
    <w:rsid w:val="005C3E1C"/>
    <w:rsid w:val="005C4BEA"/>
    <w:rsid w:val="005C5726"/>
    <w:rsid w:val="005C73B5"/>
    <w:rsid w:val="005C74A0"/>
    <w:rsid w:val="005C7DD9"/>
    <w:rsid w:val="005D03EA"/>
    <w:rsid w:val="005D34E4"/>
    <w:rsid w:val="005D52D0"/>
    <w:rsid w:val="005D63B9"/>
    <w:rsid w:val="005D6E53"/>
    <w:rsid w:val="005D7F48"/>
    <w:rsid w:val="005E0875"/>
    <w:rsid w:val="005E2CC5"/>
    <w:rsid w:val="005E35AB"/>
    <w:rsid w:val="005E3B56"/>
    <w:rsid w:val="005F16C4"/>
    <w:rsid w:val="005F4BC2"/>
    <w:rsid w:val="006008FC"/>
    <w:rsid w:val="00604A9A"/>
    <w:rsid w:val="00605943"/>
    <w:rsid w:val="00607A81"/>
    <w:rsid w:val="00611C12"/>
    <w:rsid w:val="00614245"/>
    <w:rsid w:val="0061563C"/>
    <w:rsid w:val="0061567A"/>
    <w:rsid w:val="00620C70"/>
    <w:rsid w:val="0062104F"/>
    <w:rsid w:val="0062364E"/>
    <w:rsid w:val="006238E5"/>
    <w:rsid w:val="00623B95"/>
    <w:rsid w:val="00626054"/>
    <w:rsid w:val="0062785B"/>
    <w:rsid w:val="006307CF"/>
    <w:rsid w:val="0063104A"/>
    <w:rsid w:val="0063297A"/>
    <w:rsid w:val="00633057"/>
    <w:rsid w:val="00635371"/>
    <w:rsid w:val="00636AB5"/>
    <w:rsid w:val="0064222D"/>
    <w:rsid w:val="00642D3D"/>
    <w:rsid w:val="00642FBE"/>
    <w:rsid w:val="00643DA7"/>
    <w:rsid w:val="00645D5C"/>
    <w:rsid w:val="006460CC"/>
    <w:rsid w:val="00647638"/>
    <w:rsid w:val="0065075E"/>
    <w:rsid w:val="006540FC"/>
    <w:rsid w:val="006555A7"/>
    <w:rsid w:val="00663914"/>
    <w:rsid w:val="00664290"/>
    <w:rsid w:val="00664691"/>
    <w:rsid w:val="00664760"/>
    <w:rsid w:val="00670E98"/>
    <w:rsid w:val="00675720"/>
    <w:rsid w:val="0068001C"/>
    <w:rsid w:val="00680980"/>
    <w:rsid w:val="00681180"/>
    <w:rsid w:val="00681F85"/>
    <w:rsid w:val="00683D66"/>
    <w:rsid w:val="0068598D"/>
    <w:rsid w:val="0069246F"/>
    <w:rsid w:val="00692BB8"/>
    <w:rsid w:val="0069707A"/>
    <w:rsid w:val="00697664"/>
    <w:rsid w:val="006A03F1"/>
    <w:rsid w:val="006A18F0"/>
    <w:rsid w:val="006A2154"/>
    <w:rsid w:val="006A2DE9"/>
    <w:rsid w:val="006A476D"/>
    <w:rsid w:val="006A7E2B"/>
    <w:rsid w:val="006B0815"/>
    <w:rsid w:val="006B1769"/>
    <w:rsid w:val="006B60F2"/>
    <w:rsid w:val="006C605B"/>
    <w:rsid w:val="006C7B9A"/>
    <w:rsid w:val="006D1CBE"/>
    <w:rsid w:val="006D23B3"/>
    <w:rsid w:val="006D33D3"/>
    <w:rsid w:val="006D4677"/>
    <w:rsid w:val="006D5272"/>
    <w:rsid w:val="006D5B02"/>
    <w:rsid w:val="006D6072"/>
    <w:rsid w:val="006D656C"/>
    <w:rsid w:val="006D7846"/>
    <w:rsid w:val="006E04E1"/>
    <w:rsid w:val="006E0D40"/>
    <w:rsid w:val="006E3745"/>
    <w:rsid w:val="006E4698"/>
    <w:rsid w:val="006F491F"/>
    <w:rsid w:val="006F5133"/>
    <w:rsid w:val="006F562B"/>
    <w:rsid w:val="006F6089"/>
    <w:rsid w:val="00701712"/>
    <w:rsid w:val="0070478D"/>
    <w:rsid w:val="00704C76"/>
    <w:rsid w:val="00705E3E"/>
    <w:rsid w:val="007063F5"/>
    <w:rsid w:val="00707945"/>
    <w:rsid w:val="00713886"/>
    <w:rsid w:val="0071498B"/>
    <w:rsid w:val="00717AB8"/>
    <w:rsid w:val="0072205E"/>
    <w:rsid w:val="0072358E"/>
    <w:rsid w:val="0072566A"/>
    <w:rsid w:val="00731F46"/>
    <w:rsid w:val="007322E0"/>
    <w:rsid w:val="00733D9B"/>
    <w:rsid w:val="0073527C"/>
    <w:rsid w:val="007357FF"/>
    <w:rsid w:val="007358E4"/>
    <w:rsid w:val="00736788"/>
    <w:rsid w:val="007378A3"/>
    <w:rsid w:val="00737A71"/>
    <w:rsid w:val="00737C40"/>
    <w:rsid w:val="0074068B"/>
    <w:rsid w:val="00742B32"/>
    <w:rsid w:val="007446DD"/>
    <w:rsid w:val="0075336E"/>
    <w:rsid w:val="00756B2B"/>
    <w:rsid w:val="00756DFA"/>
    <w:rsid w:val="00760889"/>
    <w:rsid w:val="00766526"/>
    <w:rsid w:val="00770C6F"/>
    <w:rsid w:val="00772CC3"/>
    <w:rsid w:val="00773653"/>
    <w:rsid w:val="00773C33"/>
    <w:rsid w:val="007770E0"/>
    <w:rsid w:val="00777789"/>
    <w:rsid w:val="00777AEA"/>
    <w:rsid w:val="007814BB"/>
    <w:rsid w:val="00781ECB"/>
    <w:rsid w:val="00783A8F"/>
    <w:rsid w:val="00783F5F"/>
    <w:rsid w:val="00785432"/>
    <w:rsid w:val="00792A9B"/>
    <w:rsid w:val="00792BF5"/>
    <w:rsid w:val="00794E4F"/>
    <w:rsid w:val="00795D5A"/>
    <w:rsid w:val="007966A0"/>
    <w:rsid w:val="00796BA5"/>
    <w:rsid w:val="007A18EC"/>
    <w:rsid w:val="007A191E"/>
    <w:rsid w:val="007A2B25"/>
    <w:rsid w:val="007A578F"/>
    <w:rsid w:val="007A5C3D"/>
    <w:rsid w:val="007A704A"/>
    <w:rsid w:val="007B6E11"/>
    <w:rsid w:val="007C0047"/>
    <w:rsid w:val="007C0CDA"/>
    <w:rsid w:val="007C37DC"/>
    <w:rsid w:val="007C4F12"/>
    <w:rsid w:val="007C58EB"/>
    <w:rsid w:val="007C671C"/>
    <w:rsid w:val="007C68C8"/>
    <w:rsid w:val="007C6C6C"/>
    <w:rsid w:val="007D2B53"/>
    <w:rsid w:val="007D3378"/>
    <w:rsid w:val="007D3B6D"/>
    <w:rsid w:val="007D4086"/>
    <w:rsid w:val="007E0124"/>
    <w:rsid w:val="007E02AE"/>
    <w:rsid w:val="007E0CBD"/>
    <w:rsid w:val="007E421E"/>
    <w:rsid w:val="007E4725"/>
    <w:rsid w:val="007E4A86"/>
    <w:rsid w:val="007F0E26"/>
    <w:rsid w:val="007F2B99"/>
    <w:rsid w:val="007F442E"/>
    <w:rsid w:val="007F57A8"/>
    <w:rsid w:val="007F7536"/>
    <w:rsid w:val="00800B3B"/>
    <w:rsid w:val="00800E38"/>
    <w:rsid w:val="00801ACA"/>
    <w:rsid w:val="00801FE0"/>
    <w:rsid w:val="0080226E"/>
    <w:rsid w:val="00807792"/>
    <w:rsid w:val="0081143E"/>
    <w:rsid w:val="00811F8B"/>
    <w:rsid w:val="00815011"/>
    <w:rsid w:val="00815671"/>
    <w:rsid w:val="00820962"/>
    <w:rsid w:val="008215AA"/>
    <w:rsid w:val="00821EB2"/>
    <w:rsid w:val="00823B30"/>
    <w:rsid w:val="00826E63"/>
    <w:rsid w:val="00833694"/>
    <w:rsid w:val="00833FE3"/>
    <w:rsid w:val="00834077"/>
    <w:rsid w:val="00834C2E"/>
    <w:rsid w:val="00845263"/>
    <w:rsid w:val="00846822"/>
    <w:rsid w:val="008476D2"/>
    <w:rsid w:val="00847C8F"/>
    <w:rsid w:val="008509BF"/>
    <w:rsid w:val="00852494"/>
    <w:rsid w:val="00853670"/>
    <w:rsid w:val="00854814"/>
    <w:rsid w:val="0085629D"/>
    <w:rsid w:val="00857BEE"/>
    <w:rsid w:val="00860022"/>
    <w:rsid w:val="00860F7A"/>
    <w:rsid w:val="008625F2"/>
    <w:rsid w:val="00862BA0"/>
    <w:rsid w:val="00866E99"/>
    <w:rsid w:val="00871D92"/>
    <w:rsid w:val="008739F9"/>
    <w:rsid w:val="00874E15"/>
    <w:rsid w:val="00876E5F"/>
    <w:rsid w:val="00877469"/>
    <w:rsid w:val="00883B96"/>
    <w:rsid w:val="00884C4A"/>
    <w:rsid w:val="00885C5C"/>
    <w:rsid w:val="00891918"/>
    <w:rsid w:val="0089195A"/>
    <w:rsid w:val="008919A9"/>
    <w:rsid w:val="00894691"/>
    <w:rsid w:val="008A165E"/>
    <w:rsid w:val="008A3C8D"/>
    <w:rsid w:val="008A575E"/>
    <w:rsid w:val="008A6EC0"/>
    <w:rsid w:val="008A758C"/>
    <w:rsid w:val="008B0029"/>
    <w:rsid w:val="008B156A"/>
    <w:rsid w:val="008B2FE2"/>
    <w:rsid w:val="008B6DEA"/>
    <w:rsid w:val="008C0691"/>
    <w:rsid w:val="008C25E4"/>
    <w:rsid w:val="008C5CA7"/>
    <w:rsid w:val="008D01ED"/>
    <w:rsid w:val="008E0902"/>
    <w:rsid w:val="008E43F0"/>
    <w:rsid w:val="008E4A49"/>
    <w:rsid w:val="008E4C16"/>
    <w:rsid w:val="008E4ED5"/>
    <w:rsid w:val="008F4E71"/>
    <w:rsid w:val="009025E0"/>
    <w:rsid w:val="00902B68"/>
    <w:rsid w:val="00905ABE"/>
    <w:rsid w:val="009077B8"/>
    <w:rsid w:val="0091076F"/>
    <w:rsid w:val="009132EB"/>
    <w:rsid w:val="0092273E"/>
    <w:rsid w:val="009230A7"/>
    <w:rsid w:val="0092427C"/>
    <w:rsid w:val="009247F3"/>
    <w:rsid w:val="00925802"/>
    <w:rsid w:val="0092594E"/>
    <w:rsid w:val="00932E71"/>
    <w:rsid w:val="00934FF8"/>
    <w:rsid w:val="00936436"/>
    <w:rsid w:val="009379E5"/>
    <w:rsid w:val="0094183C"/>
    <w:rsid w:val="00942FC9"/>
    <w:rsid w:val="009472B4"/>
    <w:rsid w:val="009524A0"/>
    <w:rsid w:val="009555CC"/>
    <w:rsid w:val="00964867"/>
    <w:rsid w:val="00964CBC"/>
    <w:rsid w:val="00965654"/>
    <w:rsid w:val="00965705"/>
    <w:rsid w:val="00965900"/>
    <w:rsid w:val="00966A8E"/>
    <w:rsid w:val="00972257"/>
    <w:rsid w:val="00972B37"/>
    <w:rsid w:val="00973A36"/>
    <w:rsid w:val="00973E73"/>
    <w:rsid w:val="009741C7"/>
    <w:rsid w:val="00974EA6"/>
    <w:rsid w:val="009754EA"/>
    <w:rsid w:val="009812E5"/>
    <w:rsid w:val="00981E4C"/>
    <w:rsid w:val="00982BE0"/>
    <w:rsid w:val="00984C8F"/>
    <w:rsid w:val="00987180"/>
    <w:rsid w:val="00990674"/>
    <w:rsid w:val="009923D4"/>
    <w:rsid w:val="00993A71"/>
    <w:rsid w:val="009978D6"/>
    <w:rsid w:val="00997E73"/>
    <w:rsid w:val="009A2AF5"/>
    <w:rsid w:val="009A2C7A"/>
    <w:rsid w:val="009A3088"/>
    <w:rsid w:val="009A40D8"/>
    <w:rsid w:val="009A604B"/>
    <w:rsid w:val="009B007C"/>
    <w:rsid w:val="009B0AAC"/>
    <w:rsid w:val="009B3A3F"/>
    <w:rsid w:val="009B4BA9"/>
    <w:rsid w:val="009C10ED"/>
    <w:rsid w:val="009C1A87"/>
    <w:rsid w:val="009C2D7D"/>
    <w:rsid w:val="009C69BB"/>
    <w:rsid w:val="009C6FE9"/>
    <w:rsid w:val="009C7B65"/>
    <w:rsid w:val="009D0737"/>
    <w:rsid w:val="009D4E8A"/>
    <w:rsid w:val="009D7C6D"/>
    <w:rsid w:val="009E02AF"/>
    <w:rsid w:val="009E418E"/>
    <w:rsid w:val="009F2C52"/>
    <w:rsid w:val="009F3459"/>
    <w:rsid w:val="009F4995"/>
    <w:rsid w:val="00A13D6B"/>
    <w:rsid w:val="00A149E1"/>
    <w:rsid w:val="00A14EDD"/>
    <w:rsid w:val="00A14F99"/>
    <w:rsid w:val="00A2074A"/>
    <w:rsid w:val="00A2465D"/>
    <w:rsid w:val="00A332AF"/>
    <w:rsid w:val="00A33488"/>
    <w:rsid w:val="00A346EB"/>
    <w:rsid w:val="00A4195E"/>
    <w:rsid w:val="00A41B36"/>
    <w:rsid w:val="00A42492"/>
    <w:rsid w:val="00A426F1"/>
    <w:rsid w:val="00A44F2A"/>
    <w:rsid w:val="00A453A0"/>
    <w:rsid w:val="00A459D1"/>
    <w:rsid w:val="00A47230"/>
    <w:rsid w:val="00A474E2"/>
    <w:rsid w:val="00A51616"/>
    <w:rsid w:val="00A519E7"/>
    <w:rsid w:val="00A543FD"/>
    <w:rsid w:val="00A56296"/>
    <w:rsid w:val="00A56CD7"/>
    <w:rsid w:val="00A570AD"/>
    <w:rsid w:val="00A635EA"/>
    <w:rsid w:val="00A64383"/>
    <w:rsid w:val="00A72B5A"/>
    <w:rsid w:val="00A737D7"/>
    <w:rsid w:val="00A751E6"/>
    <w:rsid w:val="00A77319"/>
    <w:rsid w:val="00A85BB9"/>
    <w:rsid w:val="00A85BFF"/>
    <w:rsid w:val="00A90D49"/>
    <w:rsid w:val="00A961D5"/>
    <w:rsid w:val="00AA1512"/>
    <w:rsid w:val="00AA7A72"/>
    <w:rsid w:val="00AB245F"/>
    <w:rsid w:val="00AB268B"/>
    <w:rsid w:val="00AB5777"/>
    <w:rsid w:val="00AB673D"/>
    <w:rsid w:val="00AC13A8"/>
    <w:rsid w:val="00AC5349"/>
    <w:rsid w:val="00AD3325"/>
    <w:rsid w:val="00AD38EA"/>
    <w:rsid w:val="00AD5D42"/>
    <w:rsid w:val="00AD6FF2"/>
    <w:rsid w:val="00AE17BB"/>
    <w:rsid w:val="00AE37CA"/>
    <w:rsid w:val="00AE488E"/>
    <w:rsid w:val="00AE560A"/>
    <w:rsid w:val="00AE6796"/>
    <w:rsid w:val="00AF00A3"/>
    <w:rsid w:val="00AF1E38"/>
    <w:rsid w:val="00AF3B3F"/>
    <w:rsid w:val="00AF760C"/>
    <w:rsid w:val="00B01275"/>
    <w:rsid w:val="00B01893"/>
    <w:rsid w:val="00B01F43"/>
    <w:rsid w:val="00B022A6"/>
    <w:rsid w:val="00B0295C"/>
    <w:rsid w:val="00B04899"/>
    <w:rsid w:val="00B062D1"/>
    <w:rsid w:val="00B07ACF"/>
    <w:rsid w:val="00B12703"/>
    <w:rsid w:val="00B12908"/>
    <w:rsid w:val="00B1684A"/>
    <w:rsid w:val="00B1788C"/>
    <w:rsid w:val="00B22E15"/>
    <w:rsid w:val="00B249E2"/>
    <w:rsid w:val="00B24D44"/>
    <w:rsid w:val="00B251C0"/>
    <w:rsid w:val="00B25AC3"/>
    <w:rsid w:val="00B25CE6"/>
    <w:rsid w:val="00B26D18"/>
    <w:rsid w:val="00B34919"/>
    <w:rsid w:val="00B37465"/>
    <w:rsid w:val="00B400AE"/>
    <w:rsid w:val="00B40767"/>
    <w:rsid w:val="00B422F7"/>
    <w:rsid w:val="00B44383"/>
    <w:rsid w:val="00B46C74"/>
    <w:rsid w:val="00B515A3"/>
    <w:rsid w:val="00B573CF"/>
    <w:rsid w:val="00B60807"/>
    <w:rsid w:val="00B611D3"/>
    <w:rsid w:val="00B62B8F"/>
    <w:rsid w:val="00B64FEE"/>
    <w:rsid w:val="00B655AC"/>
    <w:rsid w:val="00B66D48"/>
    <w:rsid w:val="00B71C75"/>
    <w:rsid w:val="00B730F9"/>
    <w:rsid w:val="00B73ADE"/>
    <w:rsid w:val="00B7413E"/>
    <w:rsid w:val="00B771E5"/>
    <w:rsid w:val="00B77306"/>
    <w:rsid w:val="00B778F7"/>
    <w:rsid w:val="00B81ED3"/>
    <w:rsid w:val="00B83F30"/>
    <w:rsid w:val="00B87F7A"/>
    <w:rsid w:val="00B9328A"/>
    <w:rsid w:val="00B964AE"/>
    <w:rsid w:val="00BA4432"/>
    <w:rsid w:val="00BA4DF0"/>
    <w:rsid w:val="00BA5AAA"/>
    <w:rsid w:val="00BA7270"/>
    <w:rsid w:val="00BB094B"/>
    <w:rsid w:val="00BB16FB"/>
    <w:rsid w:val="00BB3046"/>
    <w:rsid w:val="00BB3EB1"/>
    <w:rsid w:val="00BB443A"/>
    <w:rsid w:val="00BB51C9"/>
    <w:rsid w:val="00BC5D33"/>
    <w:rsid w:val="00BD04A3"/>
    <w:rsid w:val="00BD335F"/>
    <w:rsid w:val="00BE01DE"/>
    <w:rsid w:val="00BE0C17"/>
    <w:rsid w:val="00BE1A79"/>
    <w:rsid w:val="00BE25C7"/>
    <w:rsid w:val="00BE263F"/>
    <w:rsid w:val="00BE2E94"/>
    <w:rsid w:val="00BE702B"/>
    <w:rsid w:val="00BF1B81"/>
    <w:rsid w:val="00BF426F"/>
    <w:rsid w:val="00BF5A7A"/>
    <w:rsid w:val="00BF7084"/>
    <w:rsid w:val="00C0038F"/>
    <w:rsid w:val="00C033BA"/>
    <w:rsid w:val="00C04D42"/>
    <w:rsid w:val="00C13202"/>
    <w:rsid w:val="00C1390B"/>
    <w:rsid w:val="00C14B53"/>
    <w:rsid w:val="00C15CD3"/>
    <w:rsid w:val="00C16164"/>
    <w:rsid w:val="00C17ECC"/>
    <w:rsid w:val="00C2206E"/>
    <w:rsid w:val="00C264F4"/>
    <w:rsid w:val="00C26FD6"/>
    <w:rsid w:val="00C33515"/>
    <w:rsid w:val="00C3454B"/>
    <w:rsid w:val="00C36DF1"/>
    <w:rsid w:val="00C36EAE"/>
    <w:rsid w:val="00C36EDE"/>
    <w:rsid w:val="00C37E42"/>
    <w:rsid w:val="00C40C35"/>
    <w:rsid w:val="00C418DB"/>
    <w:rsid w:val="00C46D3B"/>
    <w:rsid w:val="00C47FC2"/>
    <w:rsid w:val="00C51DB8"/>
    <w:rsid w:val="00C51E8C"/>
    <w:rsid w:val="00C545A8"/>
    <w:rsid w:val="00C57A4F"/>
    <w:rsid w:val="00C60AD9"/>
    <w:rsid w:val="00C630C4"/>
    <w:rsid w:val="00C6373D"/>
    <w:rsid w:val="00C642C1"/>
    <w:rsid w:val="00C64629"/>
    <w:rsid w:val="00C64EE6"/>
    <w:rsid w:val="00C73550"/>
    <w:rsid w:val="00C7399B"/>
    <w:rsid w:val="00C74049"/>
    <w:rsid w:val="00C766B5"/>
    <w:rsid w:val="00C80D39"/>
    <w:rsid w:val="00C81BA1"/>
    <w:rsid w:val="00C826AC"/>
    <w:rsid w:val="00C86667"/>
    <w:rsid w:val="00C8696C"/>
    <w:rsid w:val="00C90454"/>
    <w:rsid w:val="00C90D38"/>
    <w:rsid w:val="00C933FE"/>
    <w:rsid w:val="00C961A2"/>
    <w:rsid w:val="00C96F44"/>
    <w:rsid w:val="00CA01F2"/>
    <w:rsid w:val="00CA2A25"/>
    <w:rsid w:val="00CA313A"/>
    <w:rsid w:val="00CA3BF0"/>
    <w:rsid w:val="00CA6D36"/>
    <w:rsid w:val="00CB000A"/>
    <w:rsid w:val="00CB036A"/>
    <w:rsid w:val="00CB17C8"/>
    <w:rsid w:val="00CB1BC4"/>
    <w:rsid w:val="00CB231C"/>
    <w:rsid w:val="00CB2747"/>
    <w:rsid w:val="00CB4919"/>
    <w:rsid w:val="00CB4932"/>
    <w:rsid w:val="00CB5351"/>
    <w:rsid w:val="00CC0656"/>
    <w:rsid w:val="00CC148C"/>
    <w:rsid w:val="00CC1FCB"/>
    <w:rsid w:val="00CC2D91"/>
    <w:rsid w:val="00CC5096"/>
    <w:rsid w:val="00CC61C4"/>
    <w:rsid w:val="00CD10A9"/>
    <w:rsid w:val="00CD212E"/>
    <w:rsid w:val="00CD3A71"/>
    <w:rsid w:val="00CD4B0C"/>
    <w:rsid w:val="00CD4D1A"/>
    <w:rsid w:val="00CE00B3"/>
    <w:rsid w:val="00CE1D9D"/>
    <w:rsid w:val="00CE65FD"/>
    <w:rsid w:val="00CE71BE"/>
    <w:rsid w:val="00CE7ACE"/>
    <w:rsid w:val="00CF0764"/>
    <w:rsid w:val="00CF11C3"/>
    <w:rsid w:val="00CF1823"/>
    <w:rsid w:val="00CF2014"/>
    <w:rsid w:val="00CF5DA8"/>
    <w:rsid w:val="00CF7B56"/>
    <w:rsid w:val="00CF7D31"/>
    <w:rsid w:val="00D01512"/>
    <w:rsid w:val="00D01B09"/>
    <w:rsid w:val="00D0275D"/>
    <w:rsid w:val="00D05F66"/>
    <w:rsid w:val="00D07891"/>
    <w:rsid w:val="00D12208"/>
    <w:rsid w:val="00D12B6D"/>
    <w:rsid w:val="00D159D7"/>
    <w:rsid w:val="00D215D7"/>
    <w:rsid w:val="00D23E25"/>
    <w:rsid w:val="00D23F7C"/>
    <w:rsid w:val="00D25904"/>
    <w:rsid w:val="00D27A5D"/>
    <w:rsid w:val="00D33134"/>
    <w:rsid w:val="00D3415F"/>
    <w:rsid w:val="00D375CA"/>
    <w:rsid w:val="00D4150A"/>
    <w:rsid w:val="00D41934"/>
    <w:rsid w:val="00D43847"/>
    <w:rsid w:val="00D45425"/>
    <w:rsid w:val="00D46800"/>
    <w:rsid w:val="00D617CA"/>
    <w:rsid w:val="00D634F1"/>
    <w:rsid w:val="00D63C56"/>
    <w:rsid w:val="00D64496"/>
    <w:rsid w:val="00D64B4A"/>
    <w:rsid w:val="00D64D04"/>
    <w:rsid w:val="00D67BDC"/>
    <w:rsid w:val="00D7138B"/>
    <w:rsid w:val="00D7385B"/>
    <w:rsid w:val="00D741B7"/>
    <w:rsid w:val="00D749C2"/>
    <w:rsid w:val="00D75071"/>
    <w:rsid w:val="00D762C7"/>
    <w:rsid w:val="00D818B0"/>
    <w:rsid w:val="00D82C36"/>
    <w:rsid w:val="00D856C1"/>
    <w:rsid w:val="00D92F9D"/>
    <w:rsid w:val="00D94BD0"/>
    <w:rsid w:val="00D9796A"/>
    <w:rsid w:val="00DA111F"/>
    <w:rsid w:val="00DA15DB"/>
    <w:rsid w:val="00DA28C5"/>
    <w:rsid w:val="00DA33DB"/>
    <w:rsid w:val="00DA5EA2"/>
    <w:rsid w:val="00DB25A6"/>
    <w:rsid w:val="00DB3618"/>
    <w:rsid w:val="00DB44F9"/>
    <w:rsid w:val="00DB55E2"/>
    <w:rsid w:val="00DB7104"/>
    <w:rsid w:val="00DC0E16"/>
    <w:rsid w:val="00DC10D1"/>
    <w:rsid w:val="00DC1450"/>
    <w:rsid w:val="00DC1A7F"/>
    <w:rsid w:val="00DC4850"/>
    <w:rsid w:val="00DC6C0C"/>
    <w:rsid w:val="00DC77F8"/>
    <w:rsid w:val="00DD2905"/>
    <w:rsid w:val="00DD3982"/>
    <w:rsid w:val="00DD7E68"/>
    <w:rsid w:val="00DE05B6"/>
    <w:rsid w:val="00DE0FDE"/>
    <w:rsid w:val="00DF6023"/>
    <w:rsid w:val="00E01525"/>
    <w:rsid w:val="00E031BC"/>
    <w:rsid w:val="00E035D2"/>
    <w:rsid w:val="00E057C8"/>
    <w:rsid w:val="00E106BE"/>
    <w:rsid w:val="00E11F8A"/>
    <w:rsid w:val="00E14A53"/>
    <w:rsid w:val="00E24E33"/>
    <w:rsid w:val="00E25F7F"/>
    <w:rsid w:val="00E2625A"/>
    <w:rsid w:val="00E269BC"/>
    <w:rsid w:val="00E30F18"/>
    <w:rsid w:val="00E31C4B"/>
    <w:rsid w:val="00E32E85"/>
    <w:rsid w:val="00E3366D"/>
    <w:rsid w:val="00E36D48"/>
    <w:rsid w:val="00E4124C"/>
    <w:rsid w:val="00E412D2"/>
    <w:rsid w:val="00E41532"/>
    <w:rsid w:val="00E43221"/>
    <w:rsid w:val="00E43DC0"/>
    <w:rsid w:val="00E45400"/>
    <w:rsid w:val="00E45DCF"/>
    <w:rsid w:val="00E4616F"/>
    <w:rsid w:val="00E50462"/>
    <w:rsid w:val="00E50E33"/>
    <w:rsid w:val="00E5119F"/>
    <w:rsid w:val="00E532ED"/>
    <w:rsid w:val="00E5390E"/>
    <w:rsid w:val="00E5392E"/>
    <w:rsid w:val="00E539E9"/>
    <w:rsid w:val="00E619F9"/>
    <w:rsid w:val="00E62709"/>
    <w:rsid w:val="00E639D2"/>
    <w:rsid w:val="00E66ED9"/>
    <w:rsid w:val="00E73C60"/>
    <w:rsid w:val="00E75FF9"/>
    <w:rsid w:val="00E768EF"/>
    <w:rsid w:val="00E82235"/>
    <w:rsid w:val="00E83805"/>
    <w:rsid w:val="00E90687"/>
    <w:rsid w:val="00E94711"/>
    <w:rsid w:val="00E9710F"/>
    <w:rsid w:val="00E9712E"/>
    <w:rsid w:val="00EA1CB9"/>
    <w:rsid w:val="00EA22A4"/>
    <w:rsid w:val="00EA4004"/>
    <w:rsid w:val="00EA62F5"/>
    <w:rsid w:val="00EB163D"/>
    <w:rsid w:val="00EB276A"/>
    <w:rsid w:val="00EB399F"/>
    <w:rsid w:val="00EB3FB8"/>
    <w:rsid w:val="00EB52EE"/>
    <w:rsid w:val="00EC79AB"/>
    <w:rsid w:val="00ED12F9"/>
    <w:rsid w:val="00ED1FA1"/>
    <w:rsid w:val="00ED3D5E"/>
    <w:rsid w:val="00ED4422"/>
    <w:rsid w:val="00ED5DD9"/>
    <w:rsid w:val="00ED6DAA"/>
    <w:rsid w:val="00EE2A54"/>
    <w:rsid w:val="00EE6B58"/>
    <w:rsid w:val="00EE7125"/>
    <w:rsid w:val="00EF098B"/>
    <w:rsid w:val="00EF1C58"/>
    <w:rsid w:val="00EF2ACA"/>
    <w:rsid w:val="00EF3855"/>
    <w:rsid w:val="00EF4DB6"/>
    <w:rsid w:val="00EF6A47"/>
    <w:rsid w:val="00EF7A18"/>
    <w:rsid w:val="00F00A91"/>
    <w:rsid w:val="00F03F33"/>
    <w:rsid w:val="00F04322"/>
    <w:rsid w:val="00F04E59"/>
    <w:rsid w:val="00F0738B"/>
    <w:rsid w:val="00F10A56"/>
    <w:rsid w:val="00F10F8E"/>
    <w:rsid w:val="00F1103B"/>
    <w:rsid w:val="00F125B8"/>
    <w:rsid w:val="00F14AB9"/>
    <w:rsid w:val="00F1560D"/>
    <w:rsid w:val="00F16258"/>
    <w:rsid w:val="00F206C4"/>
    <w:rsid w:val="00F20A4B"/>
    <w:rsid w:val="00F211DF"/>
    <w:rsid w:val="00F23497"/>
    <w:rsid w:val="00F2747A"/>
    <w:rsid w:val="00F329FC"/>
    <w:rsid w:val="00F33383"/>
    <w:rsid w:val="00F33F65"/>
    <w:rsid w:val="00F37B2D"/>
    <w:rsid w:val="00F408C5"/>
    <w:rsid w:val="00F44561"/>
    <w:rsid w:val="00F44814"/>
    <w:rsid w:val="00F4666C"/>
    <w:rsid w:val="00F473BC"/>
    <w:rsid w:val="00F50AB8"/>
    <w:rsid w:val="00F5566E"/>
    <w:rsid w:val="00F6170D"/>
    <w:rsid w:val="00F6632D"/>
    <w:rsid w:val="00F66935"/>
    <w:rsid w:val="00F672B9"/>
    <w:rsid w:val="00F70629"/>
    <w:rsid w:val="00F71FF6"/>
    <w:rsid w:val="00F75FA5"/>
    <w:rsid w:val="00F81679"/>
    <w:rsid w:val="00F840FF"/>
    <w:rsid w:val="00F84D41"/>
    <w:rsid w:val="00F860C4"/>
    <w:rsid w:val="00F90594"/>
    <w:rsid w:val="00F916E5"/>
    <w:rsid w:val="00F95424"/>
    <w:rsid w:val="00F95C5A"/>
    <w:rsid w:val="00F96C42"/>
    <w:rsid w:val="00FA0BF3"/>
    <w:rsid w:val="00FA1A9E"/>
    <w:rsid w:val="00FA20E0"/>
    <w:rsid w:val="00FA30A1"/>
    <w:rsid w:val="00FA3ECD"/>
    <w:rsid w:val="00FA5B2F"/>
    <w:rsid w:val="00FB0AF7"/>
    <w:rsid w:val="00FB1530"/>
    <w:rsid w:val="00FB305B"/>
    <w:rsid w:val="00FB39EA"/>
    <w:rsid w:val="00FB5047"/>
    <w:rsid w:val="00FB70A1"/>
    <w:rsid w:val="00FB76AE"/>
    <w:rsid w:val="00FC03A4"/>
    <w:rsid w:val="00FC1A81"/>
    <w:rsid w:val="00FC1CFC"/>
    <w:rsid w:val="00FC3A1D"/>
    <w:rsid w:val="00FC5DA9"/>
    <w:rsid w:val="00FC6A05"/>
    <w:rsid w:val="00FD2E86"/>
    <w:rsid w:val="00FD38A2"/>
    <w:rsid w:val="00FD52BB"/>
    <w:rsid w:val="00FD6398"/>
    <w:rsid w:val="00FD6EAC"/>
    <w:rsid w:val="00FD71F0"/>
    <w:rsid w:val="00FD7B74"/>
    <w:rsid w:val="00FE02DF"/>
    <w:rsid w:val="00FE1589"/>
    <w:rsid w:val="00FE1776"/>
    <w:rsid w:val="00FE1B1D"/>
    <w:rsid w:val="00FE220A"/>
    <w:rsid w:val="00FE4CD0"/>
    <w:rsid w:val="00FE4F6F"/>
    <w:rsid w:val="00FE5143"/>
    <w:rsid w:val="00FE6B08"/>
    <w:rsid w:val="00FE7B48"/>
    <w:rsid w:val="00FF0213"/>
    <w:rsid w:val="00FF2711"/>
    <w:rsid w:val="00FF46B6"/>
    <w:rsid w:val="00FF68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colormru v:ext="edit" colors="white"/>
    </o:shapedefaults>
    <o:shapelayout v:ext="edit">
      <o:idmap v:ext="edit" data="1"/>
    </o:shapelayout>
  </w:shapeDefaults>
  <w:decimalSymbol w:val=","/>
  <w:listSeparator w:val=";"/>
  <w14:docId w14:val="4491BD05"/>
  <w15:docId w15:val="{46F7885B-B1A1-4F7E-908A-60809D0C5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rPr>
  </w:style>
  <w:style w:type="paragraph" w:styleId="Nadpis2">
    <w:name w:val="heading 2"/>
    <w:basedOn w:val="Normln"/>
    <w:next w:val="Normln"/>
    <w:link w:val="Nadpis2Char"/>
    <w:qFormat/>
    <w:pPr>
      <w:keepNext/>
      <w:jc w:val="center"/>
      <w:outlineLvl w:val="1"/>
    </w:pPr>
    <w:rPr>
      <w:rFonts w:ascii="Arial Black" w:hAnsi="Arial Black"/>
      <w:sz w:val="36"/>
    </w:rPr>
  </w:style>
  <w:style w:type="paragraph" w:styleId="Nadpis3">
    <w:name w:val="heading 3"/>
    <w:basedOn w:val="Normln"/>
    <w:next w:val="Normln"/>
    <w:qFormat/>
    <w:pPr>
      <w:keepNext/>
      <w:tabs>
        <w:tab w:val="left" w:pos="1440"/>
      </w:tabs>
      <w:outlineLvl w:val="2"/>
    </w:pPr>
    <w:rPr>
      <w:rFonts w:ascii="Arial" w:hAnsi="Arial" w:cs="Arial"/>
      <w:b/>
      <w:bCs/>
      <w:sz w:val="22"/>
    </w:rPr>
  </w:style>
  <w:style w:type="paragraph" w:styleId="Nadpis4">
    <w:name w:val="heading 4"/>
    <w:basedOn w:val="Normln"/>
    <w:next w:val="Normln"/>
    <w:qFormat/>
    <w:pPr>
      <w:keepNext/>
      <w:jc w:val="right"/>
      <w:outlineLvl w:val="3"/>
    </w:pPr>
    <w:rPr>
      <w:b/>
      <w:sz w:val="18"/>
    </w:rPr>
  </w:style>
  <w:style w:type="paragraph" w:styleId="Nadpis5">
    <w:name w:val="heading 5"/>
    <w:basedOn w:val="Normln"/>
    <w:next w:val="Normln"/>
    <w:qFormat/>
    <w:pPr>
      <w:keepNext/>
      <w:outlineLvl w:val="4"/>
    </w:pPr>
    <w:rPr>
      <w:b/>
      <w:sz w:val="18"/>
    </w:rPr>
  </w:style>
  <w:style w:type="paragraph" w:styleId="Nadpis6">
    <w:name w:val="heading 6"/>
    <w:basedOn w:val="Normln"/>
    <w:next w:val="Normln"/>
    <w:qFormat/>
    <w:pPr>
      <w:keepNext/>
      <w:ind w:firstLine="360"/>
      <w:outlineLvl w:val="5"/>
    </w:pPr>
    <w:rPr>
      <w:b/>
      <w:bCs/>
    </w:rPr>
  </w:style>
  <w:style w:type="paragraph" w:styleId="Nadpis7">
    <w:name w:val="heading 7"/>
    <w:basedOn w:val="Normln"/>
    <w:next w:val="Normln"/>
    <w:qFormat/>
    <w:pPr>
      <w:keepNext/>
      <w:outlineLvl w:val="6"/>
    </w:pPr>
    <w:rPr>
      <w:b/>
      <w:sz w:val="28"/>
    </w:rPr>
  </w:style>
  <w:style w:type="paragraph" w:styleId="Nadpis8">
    <w:name w:val="heading 8"/>
    <w:basedOn w:val="Normln"/>
    <w:next w:val="Normln"/>
    <w:qFormat/>
    <w:pPr>
      <w:keepNext/>
      <w:jc w:val="right"/>
      <w:outlineLvl w:val="7"/>
    </w:pPr>
  </w:style>
  <w:style w:type="paragraph" w:styleId="Nadpis9">
    <w:name w:val="heading 9"/>
    <w:basedOn w:val="Normln"/>
    <w:next w:val="Normln"/>
    <w:qFormat/>
    <w:pPr>
      <w:keepNext/>
      <w:ind w:left="2124" w:hanging="2124"/>
      <w:outlineLvl w:val="8"/>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tabs>
        <w:tab w:val="center" w:pos="4536"/>
        <w:tab w:val="right" w:pos="9072"/>
      </w:tabs>
    </w:pPr>
  </w:style>
  <w:style w:type="paragraph" w:styleId="Zpat">
    <w:name w:val="footer"/>
    <w:basedOn w:val="Normln"/>
    <w:pPr>
      <w:tabs>
        <w:tab w:val="center" w:pos="4536"/>
        <w:tab w:val="right" w:pos="9072"/>
      </w:tabs>
    </w:pPr>
  </w:style>
  <w:style w:type="paragraph" w:styleId="Rozloendokumentu">
    <w:name w:val="Document Map"/>
    <w:basedOn w:val="Normln"/>
    <w:semiHidden/>
    <w:pPr>
      <w:shd w:val="clear" w:color="auto" w:fill="000080"/>
    </w:pPr>
    <w:rPr>
      <w:rFonts w:ascii="Tahoma" w:hAnsi="Tahoma" w:cs="Arial Black"/>
    </w:rPr>
  </w:style>
  <w:style w:type="character" w:styleId="Hypertextovodkaz">
    <w:name w:val="Hyperlink"/>
    <w:basedOn w:val="Standardnpsmoodstavce"/>
    <w:rPr>
      <w:color w:val="0000FF"/>
      <w:u w:val="single"/>
    </w:rPr>
  </w:style>
  <w:style w:type="character" w:styleId="slostrnky">
    <w:name w:val="page number"/>
    <w:basedOn w:val="Standardnpsmoodstavce"/>
  </w:style>
  <w:style w:type="character" w:styleId="Sledovanodkaz">
    <w:name w:val="FollowedHyperlink"/>
    <w:basedOn w:val="Standardnpsmoodstavce"/>
    <w:rPr>
      <w:color w:val="800080"/>
      <w:u w:val="single"/>
    </w:rPr>
  </w:style>
  <w:style w:type="paragraph" w:styleId="Zkladntextodsazen">
    <w:name w:val="Body Text Indent"/>
    <w:basedOn w:val="Normln"/>
    <w:link w:val="ZkladntextodsazenChar"/>
    <w:pPr>
      <w:ind w:left="1068"/>
      <w:jc w:val="both"/>
    </w:pPr>
  </w:style>
  <w:style w:type="paragraph" w:styleId="Zkladntext2">
    <w:name w:val="Body Text 2"/>
    <w:basedOn w:val="Normln"/>
    <w:link w:val="Zkladntext2Char"/>
    <w:pPr>
      <w:numPr>
        <w:ilvl w:val="12"/>
      </w:numPr>
      <w:jc w:val="both"/>
    </w:pPr>
  </w:style>
  <w:style w:type="paragraph" w:styleId="Zkladntext3">
    <w:name w:val="Body Text 3"/>
    <w:basedOn w:val="Normln"/>
    <w:pPr>
      <w:jc w:val="both"/>
    </w:pPr>
    <w:rPr>
      <w:b/>
      <w:sz w:val="28"/>
    </w:rPr>
  </w:style>
  <w:style w:type="paragraph" w:styleId="Zkladntext">
    <w:name w:val="Body Text"/>
    <w:basedOn w:val="Normln"/>
    <w:rPr>
      <w:b/>
    </w:rPr>
  </w:style>
  <w:style w:type="paragraph" w:styleId="Zkladntextodsazen2">
    <w:name w:val="Body Text Indent 2"/>
    <w:basedOn w:val="Normln"/>
    <w:pPr>
      <w:ind w:firstLine="340"/>
      <w:jc w:val="both"/>
    </w:pPr>
    <w:rPr>
      <w:b/>
      <w:bCs/>
      <w:i/>
      <w:iCs/>
      <w:sz w:val="20"/>
    </w:rPr>
  </w:style>
  <w:style w:type="paragraph" w:styleId="Zkladntextodsazen3">
    <w:name w:val="Body Text Indent 3"/>
    <w:basedOn w:val="Normln"/>
    <w:pPr>
      <w:ind w:left="340"/>
      <w:jc w:val="both"/>
    </w:pPr>
    <w:rPr>
      <w:color w:val="0000FF"/>
      <w:sz w:val="20"/>
    </w:rPr>
  </w:style>
  <w:style w:type="table" w:styleId="Mkatabulky">
    <w:name w:val="Table Grid"/>
    <w:basedOn w:val="Normlntabulka"/>
    <w:rsid w:val="001F2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rsid w:val="004465D4"/>
    <w:rPr>
      <w:rFonts w:ascii="Arial Black" w:hAnsi="Arial Black"/>
      <w:sz w:val="36"/>
      <w:szCs w:val="24"/>
    </w:rPr>
  </w:style>
  <w:style w:type="paragraph" w:styleId="Textbubliny">
    <w:name w:val="Balloon Text"/>
    <w:basedOn w:val="Normln"/>
    <w:link w:val="TextbublinyChar"/>
    <w:rsid w:val="0032381C"/>
    <w:rPr>
      <w:rFonts w:ascii="Tahoma" w:hAnsi="Tahoma" w:cs="Tahoma"/>
      <w:sz w:val="16"/>
      <w:szCs w:val="16"/>
    </w:rPr>
  </w:style>
  <w:style w:type="character" w:customStyle="1" w:styleId="TextbublinyChar">
    <w:name w:val="Text bubliny Char"/>
    <w:basedOn w:val="Standardnpsmoodstavce"/>
    <w:link w:val="Textbubliny"/>
    <w:rsid w:val="0032381C"/>
    <w:rPr>
      <w:rFonts w:ascii="Tahoma" w:hAnsi="Tahoma" w:cs="Tahoma"/>
      <w:sz w:val="16"/>
      <w:szCs w:val="16"/>
    </w:rPr>
  </w:style>
  <w:style w:type="character" w:customStyle="1" w:styleId="ZhlavChar">
    <w:name w:val="Záhlaví Char"/>
    <w:basedOn w:val="Standardnpsmoodstavce"/>
    <w:link w:val="Zhlav"/>
    <w:uiPriority w:val="99"/>
    <w:rsid w:val="00132E13"/>
    <w:rPr>
      <w:sz w:val="24"/>
      <w:szCs w:val="24"/>
    </w:rPr>
  </w:style>
  <w:style w:type="paragraph" w:styleId="Odstavecseseznamem">
    <w:name w:val="List Paragraph"/>
    <w:aliases w:val="Nad,List Paragraph,Odstavec cíl se seznamem,Odstavec se seznamem5,Odstavec_muj,Odrážky,Odstavec se seznamem a odrážkou,1 úroveň Odstavec se seznamem,List Paragraph (Czech Tourism),NAKIT List Paragraph,Reference List,s odrážkami,lp1"/>
    <w:basedOn w:val="Normln"/>
    <w:link w:val="OdstavecseseznamemChar"/>
    <w:uiPriority w:val="34"/>
    <w:qFormat/>
    <w:rsid w:val="00052826"/>
    <w:pPr>
      <w:ind w:left="720"/>
      <w:contextualSpacing/>
    </w:pPr>
  </w:style>
  <w:style w:type="paragraph" w:customStyle="1" w:styleId="Default">
    <w:name w:val="Default"/>
    <w:rsid w:val="00CD212E"/>
    <w:pPr>
      <w:autoSpaceDE w:val="0"/>
      <w:autoSpaceDN w:val="0"/>
      <w:adjustRightInd w:val="0"/>
    </w:pPr>
    <w:rPr>
      <w:color w:val="000000"/>
      <w:sz w:val="24"/>
      <w:szCs w:val="24"/>
    </w:rPr>
  </w:style>
  <w:style w:type="character" w:styleId="Siln">
    <w:name w:val="Strong"/>
    <w:basedOn w:val="Standardnpsmoodstavce"/>
    <w:uiPriority w:val="22"/>
    <w:qFormat/>
    <w:rsid w:val="000445CD"/>
    <w:rPr>
      <w:b/>
      <w:bCs/>
    </w:rPr>
  </w:style>
  <w:style w:type="character" w:customStyle="1" w:styleId="h1a5">
    <w:name w:val="h1a5"/>
    <w:basedOn w:val="Standardnpsmoodstavce"/>
    <w:rsid w:val="00B07ACF"/>
    <w:rPr>
      <w:rFonts w:ascii="Arial" w:hAnsi="Arial" w:cs="Arial" w:hint="default"/>
      <w:i/>
      <w:iCs/>
      <w:vanish w:val="0"/>
      <w:webHidden w:val="0"/>
      <w:sz w:val="26"/>
      <w:szCs w:val="26"/>
      <w:specVanish w:val="0"/>
    </w:rPr>
  </w:style>
  <w:style w:type="character" w:styleId="Odkaznakoment">
    <w:name w:val="annotation reference"/>
    <w:basedOn w:val="Standardnpsmoodstavce"/>
    <w:semiHidden/>
    <w:unhideWhenUsed/>
    <w:rsid w:val="00B07ACF"/>
    <w:rPr>
      <w:sz w:val="16"/>
      <w:szCs w:val="16"/>
    </w:rPr>
  </w:style>
  <w:style w:type="paragraph" w:styleId="Textkomente">
    <w:name w:val="annotation text"/>
    <w:basedOn w:val="Normln"/>
    <w:link w:val="TextkomenteChar"/>
    <w:uiPriority w:val="99"/>
    <w:unhideWhenUsed/>
    <w:rsid w:val="00B07ACF"/>
    <w:rPr>
      <w:sz w:val="20"/>
      <w:szCs w:val="20"/>
    </w:rPr>
  </w:style>
  <w:style w:type="character" w:customStyle="1" w:styleId="TextkomenteChar">
    <w:name w:val="Text komentáře Char"/>
    <w:basedOn w:val="Standardnpsmoodstavce"/>
    <w:link w:val="Textkomente"/>
    <w:uiPriority w:val="99"/>
    <w:rsid w:val="00B07ACF"/>
  </w:style>
  <w:style w:type="character" w:customStyle="1" w:styleId="ZkladntextodsazenChar">
    <w:name w:val="Základní text odsazený Char"/>
    <w:link w:val="Zkladntextodsazen"/>
    <w:rsid w:val="00B07ACF"/>
    <w:rPr>
      <w:sz w:val="24"/>
      <w:szCs w:val="24"/>
    </w:rPr>
  </w:style>
  <w:style w:type="character" w:customStyle="1" w:styleId="Zkladntext2Char">
    <w:name w:val="Základní text 2 Char"/>
    <w:basedOn w:val="Standardnpsmoodstavce"/>
    <w:link w:val="Zkladntext2"/>
    <w:rsid w:val="001977DC"/>
    <w:rPr>
      <w:sz w:val="24"/>
      <w:szCs w:val="24"/>
    </w:rPr>
  </w:style>
  <w:style w:type="character" w:customStyle="1" w:styleId="OdstavecseseznamemChar">
    <w:name w:val="Odstavec se seznamem Char"/>
    <w:aliases w:val="Nad Char,List Paragraph Char,Odstavec cíl se seznamem Char,Odstavec se seznamem5 Char,Odstavec_muj Char,Odrážky Char,Odstavec se seznamem a odrážkou Char,1 úroveň Odstavec se seznamem Char,List Paragraph (Czech Tourism) Char"/>
    <w:link w:val="Odstavecseseznamem"/>
    <w:uiPriority w:val="34"/>
    <w:qFormat/>
    <w:rsid w:val="001977DC"/>
    <w:rPr>
      <w:sz w:val="24"/>
      <w:szCs w:val="24"/>
    </w:rPr>
  </w:style>
  <w:style w:type="paragraph" w:styleId="Pedmtkomente">
    <w:name w:val="annotation subject"/>
    <w:basedOn w:val="Textkomente"/>
    <w:next w:val="Textkomente"/>
    <w:link w:val="PedmtkomenteChar"/>
    <w:semiHidden/>
    <w:unhideWhenUsed/>
    <w:rsid w:val="00B0295C"/>
    <w:rPr>
      <w:b/>
      <w:bCs/>
    </w:rPr>
  </w:style>
  <w:style w:type="character" w:customStyle="1" w:styleId="PedmtkomenteChar">
    <w:name w:val="Předmět komentáře Char"/>
    <w:basedOn w:val="TextkomenteChar"/>
    <w:link w:val="Pedmtkomente"/>
    <w:semiHidden/>
    <w:rsid w:val="00B0295C"/>
    <w:rPr>
      <w:b/>
      <w:bCs/>
    </w:rPr>
  </w:style>
  <w:style w:type="character" w:customStyle="1" w:styleId="FontStyle50">
    <w:name w:val="Font Style50"/>
    <w:basedOn w:val="Standardnpsmoodstavce"/>
    <w:uiPriority w:val="99"/>
    <w:rsid w:val="00526273"/>
    <w:rPr>
      <w:rFonts w:ascii="Times New Roman" w:hAnsi="Times New Roman" w:cs="Times New Roman"/>
      <w:sz w:val="18"/>
      <w:szCs w:val="18"/>
    </w:rPr>
  </w:style>
  <w:style w:type="paragraph" w:customStyle="1" w:styleId="Style11">
    <w:name w:val="Style11"/>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Style27">
    <w:name w:val="Style27"/>
    <w:basedOn w:val="Normln"/>
    <w:uiPriority w:val="99"/>
    <w:rsid w:val="00526273"/>
    <w:pPr>
      <w:widowControl w:val="0"/>
      <w:autoSpaceDE w:val="0"/>
      <w:autoSpaceDN w:val="0"/>
      <w:adjustRightInd w:val="0"/>
      <w:spacing w:line="230" w:lineRule="exact"/>
      <w:jc w:val="both"/>
    </w:pPr>
    <w:rPr>
      <w:rFonts w:ascii="Arial Black" w:eastAsiaTheme="minorEastAsia" w:hAnsi="Arial Black" w:cstheme="minorBidi"/>
    </w:rPr>
  </w:style>
  <w:style w:type="paragraph" w:customStyle="1" w:styleId="Normal">
    <w:name w:val="[Normal]"/>
    <w:rsid w:val="003E6FED"/>
    <w:pPr>
      <w:widowControl w:val="0"/>
      <w:autoSpaceDE w:val="0"/>
      <w:autoSpaceDN w:val="0"/>
      <w:adjustRightInd w:val="0"/>
    </w:pPr>
    <w:rPr>
      <w:rFonts w:ascii="Arial" w:hAnsi="Arial" w:cs="Arial"/>
      <w:sz w:val="24"/>
      <w:szCs w:val="24"/>
      <w:lang w:val="x-none"/>
    </w:rPr>
  </w:style>
  <w:style w:type="character" w:customStyle="1" w:styleId="Nevyeenzmnka1">
    <w:name w:val="Nevyřešená zmínka1"/>
    <w:basedOn w:val="Standardnpsmoodstavce"/>
    <w:uiPriority w:val="99"/>
    <w:semiHidden/>
    <w:unhideWhenUsed/>
    <w:rsid w:val="00F03F33"/>
    <w:rPr>
      <w:color w:val="605E5C"/>
      <w:shd w:val="clear" w:color="auto" w:fill="E1DFDD"/>
    </w:rPr>
  </w:style>
  <w:style w:type="character" w:customStyle="1" w:styleId="Nevyeenzmnka2">
    <w:name w:val="Nevyřešená zmínka2"/>
    <w:basedOn w:val="Standardnpsmoodstavce"/>
    <w:uiPriority w:val="99"/>
    <w:semiHidden/>
    <w:unhideWhenUsed/>
    <w:rsid w:val="00A459D1"/>
    <w:rPr>
      <w:color w:val="605E5C"/>
      <w:shd w:val="clear" w:color="auto" w:fill="E1DFDD"/>
    </w:rPr>
  </w:style>
  <w:style w:type="character" w:customStyle="1" w:styleId="Nevyeenzmnka3">
    <w:name w:val="Nevyřešená zmínka3"/>
    <w:basedOn w:val="Standardnpsmoodstavce"/>
    <w:uiPriority w:val="99"/>
    <w:semiHidden/>
    <w:unhideWhenUsed/>
    <w:rsid w:val="00B22E15"/>
    <w:rPr>
      <w:color w:val="605E5C"/>
      <w:shd w:val="clear" w:color="auto" w:fill="E1DFDD"/>
    </w:rPr>
  </w:style>
  <w:style w:type="character" w:styleId="Nevyeenzmnka">
    <w:name w:val="Unresolved Mention"/>
    <w:basedOn w:val="Standardnpsmoodstavce"/>
    <w:uiPriority w:val="99"/>
    <w:semiHidden/>
    <w:unhideWhenUsed/>
    <w:rsid w:val="000E18A5"/>
    <w:rPr>
      <w:color w:val="605E5C"/>
      <w:shd w:val="clear" w:color="auto" w:fill="E1DFDD"/>
    </w:rPr>
  </w:style>
  <w:style w:type="paragraph" w:styleId="Seznamsodrkami">
    <w:name w:val="List Bullet"/>
    <w:basedOn w:val="Normln"/>
    <w:unhideWhenUsed/>
    <w:rsid w:val="00C13202"/>
    <w:pPr>
      <w:numPr>
        <w:numId w:val="44"/>
      </w:numPr>
      <w:contextualSpacing/>
    </w:pPr>
  </w:style>
  <w:style w:type="table" w:customStyle="1" w:styleId="Mkatabulky1">
    <w:name w:val="Mřížka tabulky1"/>
    <w:basedOn w:val="Normlntabulka"/>
    <w:next w:val="Mkatabulky"/>
    <w:uiPriority w:val="39"/>
    <w:rsid w:val="00742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474666">
      <w:bodyDiv w:val="1"/>
      <w:marLeft w:val="0"/>
      <w:marRight w:val="0"/>
      <w:marTop w:val="0"/>
      <w:marBottom w:val="0"/>
      <w:divBdr>
        <w:top w:val="none" w:sz="0" w:space="0" w:color="auto"/>
        <w:left w:val="none" w:sz="0" w:space="0" w:color="auto"/>
        <w:bottom w:val="none" w:sz="0" w:space="0" w:color="auto"/>
        <w:right w:val="none" w:sz="0" w:space="0" w:color="auto"/>
      </w:divBdr>
    </w:div>
    <w:div w:id="484930620">
      <w:bodyDiv w:val="1"/>
      <w:marLeft w:val="0"/>
      <w:marRight w:val="0"/>
      <w:marTop w:val="0"/>
      <w:marBottom w:val="0"/>
      <w:divBdr>
        <w:top w:val="none" w:sz="0" w:space="0" w:color="auto"/>
        <w:left w:val="none" w:sz="0" w:space="0" w:color="auto"/>
        <w:bottom w:val="none" w:sz="0" w:space="0" w:color="auto"/>
        <w:right w:val="none" w:sz="0" w:space="0" w:color="auto"/>
      </w:divBdr>
    </w:div>
    <w:div w:id="606427314">
      <w:bodyDiv w:val="1"/>
      <w:marLeft w:val="0"/>
      <w:marRight w:val="0"/>
      <w:marTop w:val="0"/>
      <w:marBottom w:val="0"/>
      <w:divBdr>
        <w:top w:val="none" w:sz="0" w:space="0" w:color="auto"/>
        <w:left w:val="none" w:sz="0" w:space="0" w:color="auto"/>
        <w:bottom w:val="none" w:sz="0" w:space="0" w:color="auto"/>
        <w:right w:val="none" w:sz="0" w:space="0" w:color="auto"/>
      </w:divBdr>
    </w:div>
    <w:div w:id="770130237">
      <w:bodyDiv w:val="1"/>
      <w:marLeft w:val="0"/>
      <w:marRight w:val="0"/>
      <w:marTop w:val="0"/>
      <w:marBottom w:val="0"/>
      <w:divBdr>
        <w:top w:val="none" w:sz="0" w:space="0" w:color="auto"/>
        <w:left w:val="none" w:sz="0" w:space="0" w:color="auto"/>
        <w:bottom w:val="none" w:sz="0" w:space="0" w:color="auto"/>
        <w:right w:val="none" w:sz="0" w:space="0" w:color="auto"/>
      </w:divBdr>
    </w:div>
    <w:div w:id="933365123">
      <w:bodyDiv w:val="1"/>
      <w:marLeft w:val="0"/>
      <w:marRight w:val="0"/>
      <w:marTop w:val="0"/>
      <w:marBottom w:val="0"/>
      <w:divBdr>
        <w:top w:val="none" w:sz="0" w:space="0" w:color="auto"/>
        <w:left w:val="none" w:sz="0" w:space="0" w:color="auto"/>
        <w:bottom w:val="none" w:sz="0" w:space="0" w:color="auto"/>
        <w:right w:val="none" w:sz="0" w:space="0" w:color="auto"/>
      </w:divBdr>
    </w:div>
    <w:div w:id="1049763528">
      <w:bodyDiv w:val="1"/>
      <w:marLeft w:val="0"/>
      <w:marRight w:val="0"/>
      <w:marTop w:val="0"/>
      <w:marBottom w:val="0"/>
      <w:divBdr>
        <w:top w:val="none" w:sz="0" w:space="0" w:color="auto"/>
        <w:left w:val="none" w:sz="0" w:space="0" w:color="auto"/>
        <w:bottom w:val="none" w:sz="0" w:space="0" w:color="auto"/>
        <w:right w:val="none" w:sz="0" w:space="0" w:color="auto"/>
      </w:divBdr>
    </w:div>
    <w:div w:id="1633359969">
      <w:bodyDiv w:val="1"/>
      <w:marLeft w:val="0"/>
      <w:marRight w:val="0"/>
      <w:marTop w:val="0"/>
      <w:marBottom w:val="0"/>
      <w:divBdr>
        <w:top w:val="none" w:sz="0" w:space="0" w:color="auto"/>
        <w:left w:val="none" w:sz="0" w:space="0" w:color="auto"/>
        <w:bottom w:val="none" w:sz="0" w:space="0" w:color="auto"/>
        <w:right w:val="none" w:sz="0" w:space="0" w:color="auto"/>
      </w:divBdr>
    </w:div>
    <w:div w:id="1807745773">
      <w:bodyDiv w:val="1"/>
      <w:marLeft w:val="0"/>
      <w:marRight w:val="0"/>
      <w:marTop w:val="0"/>
      <w:marBottom w:val="0"/>
      <w:divBdr>
        <w:top w:val="none" w:sz="0" w:space="0" w:color="auto"/>
        <w:left w:val="none" w:sz="0" w:space="0" w:color="auto"/>
        <w:bottom w:val="none" w:sz="0" w:space="0" w:color="auto"/>
        <w:right w:val="none" w:sz="0" w:space="0" w:color="auto"/>
      </w:divBdr>
    </w:div>
    <w:div w:id="1833713874">
      <w:bodyDiv w:val="1"/>
      <w:marLeft w:val="0"/>
      <w:marRight w:val="0"/>
      <w:marTop w:val="0"/>
      <w:marBottom w:val="0"/>
      <w:divBdr>
        <w:top w:val="none" w:sz="0" w:space="0" w:color="auto"/>
        <w:left w:val="none" w:sz="0" w:space="0" w:color="auto"/>
        <w:bottom w:val="none" w:sz="0" w:space="0" w:color="auto"/>
        <w:right w:val="none" w:sz="0" w:space="0" w:color="auto"/>
      </w:divBdr>
    </w:div>
    <w:div w:id="1871719102">
      <w:bodyDiv w:val="1"/>
      <w:marLeft w:val="0"/>
      <w:marRight w:val="0"/>
      <w:marTop w:val="0"/>
      <w:marBottom w:val="0"/>
      <w:divBdr>
        <w:top w:val="none" w:sz="0" w:space="0" w:color="auto"/>
        <w:left w:val="none" w:sz="0" w:space="0" w:color="auto"/>
        <w:bottom w:val="none" w:sz="0" w:space="0" w:color="auto"/>
        <w:right w:val="none" w:sz="0" w:space="0" w:color="auto"/>
      </w:divBdr>
    </w:div>
    <w:div w:id="2037610061">
      <w:bodyDiv w:val="1"/>
      <w:marLeft w:val="0"/>
      <w:marRight w:val="0"/>
      <w:marTop w:val="0"/>
      <w:marBottom w:val="0"/>
      <w:divBdr>
        <w:top w:val="none" w:sz="0" w:space="0" w:color="auto"/>
        <w:left w:val="none" w:sz="0" w:space="0" w:color="auto"/>
        <w:bottom w:val="none" w:sz="0" w:space="0" w:color="auto"/>
        <w:right w:val="none" w:sz="0" w:space="0" w:color="auto"/>
      </w:divBdr>
    </w:div>
    <w:div w:id="205719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dpora@ezak.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ezak.kr-karlovarsky.cz" TargetMode="External"/><Relationship Id="rId17" Type="http://schemas.openxmlformats.org/officeDocument/2006/relationships/hyperlink" Target="https://ezak.kr-karlovarsky.cz/profile_display_2.html" TargetMode="External"/><Relationship Id="rId2" Type="http://schemas.openxmlformats.org/officeDocument/2006/relationships/customXml" Target="../customXml/item2.xml"/><Relationship Id="rId16" Type="http://schemas.openxmlformats.org/officeDocument/2006/relationships/hyperlink" Target="https://ezak.kr-karlovarsky.cz/vz0000853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en.cz/" TargetMode="External"/><Relationship Id="rId5" Type="http://schemas.openxmlformats.org/officeDocument/2006/relationships/numbering" Target="numbering.xml"/><Relationship Id="rId15" Type="http://schemas.openxmlformats.org/officeDocument/2006/relationships/hyperlink" Target="mailto:miroslav.papik@kr-karlovarsky.cz"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zka.cz/loterie/stastnych-10/sazky-a-vysledky"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epodatelna@kr-karlovarsky.c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Sablony\odbor%20investic\ODBOR_ext\Dopis_samostatn&#225;_p&#367;sobnost.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15388BBB451BC4CAF3B6FB89D6A99CB" ma:contentTypeVersion="2" ma:contentTypeDescription="Vytvoří nový dokument" ma:contentTypeScope="" ma:versionID="d56aa2cde5da9c8a6522299c46ab415b">
  <xsd:schema xmlns:xsd="http://www.w3.org/2001/XMLSchema" xmlns:xs="http://www.w3.org/2001/XMLSchema" xmlns:p="http://schemas.microsoft.com/office/2006/metadata/properties" xmlns:ns1="http://schemas.microsoft.com/sharepoint/v3" xmlns:ns2="69ce2b15-0efb-4f62-aca0-3c5cc41f3d53" targetNamespace="http://schemas.microsoft.com/office/2006/metadata/properties" ma:root="true" ma:fieldsID="1bb3fa5e6f9772935c0598cd51ff811d" ns1:_="" ns2:_="">
    <xsd:import namespace="http://schemas.microsoft.com/sharepoint/v3"/>
    <xsd:import namespace="69ce2b15-0efb-4f62-aca0-3c5cc41f3d53"/>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Datum zahájení plánování" ma:description="" ma:hidden="true" ma:internalName="PublishingStartDate">
      <xsd:simpleType>
        <xsd:restriction base="dms:Unknown"/>
      </xsd:simpleType>
    </xsd:element>
    <xsd:element name="PublishingExpirationDate" ma:index="9" nillable="true" ma:displayName="Datum ukončení plánování"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9ce2b15-0efb-4f62-aca0-3c5cc41f3d53"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69ce2b15-0efb-4f62-aca0-3c5cc41f3d5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C71FA-F4DA-4033-9C06-B4C61F28F067}">
  <ds:schemaRefs>
    <ds:schemaRef ds:uri="http://schemas.microsoft.com/sharepoint/v3/contenttype/forms"/>
  </ds:schemaRefs>
</ds:datastoreItem>
</file>

<file path=customXml/itemProps2.xml><?xml version="1.0" encoding="utf-8"?>
<ds:datastoreItem xmlns:ds="http://schemas.openxmlformats.org/officeDocument/2006/customXml" ds:itemID="{ACB0A8B4-0F39-4A3B-8E39-AC7A231F7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ce2b15-0efb-4f62-aca0-3c5cc41f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FEFF5-C125-4058-9D28-59B094CC63CC}">
  <ds:schemaRefs>
    <ds:schemaRef ds:uri="http://purl.org/dc/terms/"/>
    <ds:schemaRef ds:uri="http://schemas.openxmlformats.org/package/2006/metadata/core-properties"/>
    <ds:schemaRef ds:uri="http://schemas.microsoft.com/office/2006/documentManagement/types"/>
    <ds:schemaRef ds:uri="69ce2b15-0efb-4f62-aca0-3c5cc41f3d53"/>
    <ds:schemaRef ds:uri="http://purl.org/dc/elements/1.1/"/>
    <ds:schemaRef ds:uri="http://schemas.microsoft.com/office/2006/metadata/properties"/>
    <ds:schemaRef ds:uri="http://schemas.microsoft.com/sharepoint/v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3171C7DC-EFE0-4E49-996F-0ABD12600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Dopis_samostatná_působnost</Template>
  <TotalTime>5430</TotalTime>
  <Pages>6</Pages>
  <Words>2385</Words>
  <Characters>14978</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Dokumentace</vt:lpstr>
    </vt:vector>
  </TitlesOfParts>
  <Company>Krajský úřad</Company>
  <LinksUpToDate>false</LinksUpToDate>
  <CharactersWithSpaces>17329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Dokumentace</dc:title>
  <dc:creator>Radek Havlan</dc:creator>
  <cp:lastModifiedBy>Papík Miroslav</cp:lastModifiedBy>
  <cp:revision>252</cp:revision>
  <cp:lastPrinted>2023-08-15T06:52:00Z</cp:lastPrinted>
  <dcterms:created xsi:type="dcterms:W3CDTF">2021-10-13T05:26:00Z</dcterms:created>
  <dcterms:modified xsi:type="dcterms:W3CDTF">2025-04-29T07:01:00Z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0x010100415388BBB451BC4CAF3B6FB89D6A99CB</vt:lpwstr>
  </property>
</Properties>
</file>