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3E4CF" w14:textId="77777777" w:rsidR="00E831A0" w:rsidRPr="00EE56A2" w:rsidRDefault="00E831A0" w:rsidP="00E831A0">
      <w:pPr>
        <w:pStyle w:val="Nadpis1"/>
        <w:rPr>
          <w:b/>
          <w:bCs/>
          <w:sz w:val="36"/>
          <w:szCs w:val="36"/>
        </w:rPr>
      </w:pPr>
      <w:bookmarkStart w:id="0" w:name="_Toc193781600"/>
      <w:r w:rsidRPr="00EE56A2">
        <w:rPr>
          <w:b/>
          <w:bCs/>
          <w:sz w:val="36"/>
          <w:szCs w:val="36"/>
        </w:rPr>
        <w:t>Technická specifikace</w:t>
      </w:r>
      <w:bookmarkEnd w:id="0"/>
    </w:p>
    <w:p w14:paraId="29C1601F" w14:textId="77777777" w:rsidR="00CA1396" w:rsidRDefault="00CA1396" w:rsidP="00CA1396"/>
    <w:p w14:paraId="3464EC5A" w14:textId="77777777" w:rsidR="00CA1396" w:rsidRDefault="00CA1396" w:rsidP="00CA1396"/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987745039"/>
        <w:docPartObj>
          <w:docPartGallery w:val="Table of Contents"/>
          <w:docPartUnique/>
        </w:docPartObj>
      </w:sdtPr>
      <w:sdtEndPr/>
      <w:sdtContent>
        <w:p w14:paraId="3BC96DD4" w14:textId="0A453E33" w:rsidR="00A41B6A" w:rsidRDefault="00A41B6A">
          <w:pPr>
            <w:pStyle w:val="Nadpisobsahu"/>
          </w:pPr>
          <w:r>
            <w:t>Obsah</w:t>
          </w:r>
        </w:p>
        <w:p w14:paraId="7A374A67" w14:textId="3173EC68" w:rsidR="00842091" w:rsidRDefault="00A41B6A">
          <w:pPr>
            <w:pStyle w:val="Obsah1"/>
            <w:tabs>
              <w:tab w:val="righ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193781600" w:history="1">
            <w:r w:rsidR="00842091" w:rsidRPr="002D4A6C">
              <w:rPr>
                <w:rStyle w:val="Hypertextovodkaz"/>
                <w:noProof/>
              </w:rPr>
              <w:t>Technická specifikace</w:t>
            </w:r>
            <w:r w:rsidR="00842091">
              <w:rPr>
                <w:noProof/>
                <w:webHidden/>
              </w:rPr>
              <w:tab/>
            </w:r>
            <w:r w:rsidR="00842091">
              <w:rPr>
                <w:noProof/>
                <w:webHidden/>
              </w:rPr>
              <w:fldChar w:fldCharType="begin"/>
            </w:r>
            <w:r w:rsidR="00842091">
              <w:rPr>
                <w:noProof/>
                <w:webHidden/>
              </w:rPr>
              <w:instrText xml:space="preserve"> PAGEREF _Toc193781600 \h </w:instrText>
            </w:r>
            <w:r w:rsidR="00842091">
              <w:rPr>
                <w:noProof/>
                <w:webHidden/>
              </w:rPr>
            </w:r>
            <w:r w:rsidR="00842091">
              <w:rPr>
                <w:noProof/>
                <w:webHidden/>
              </w:rPr>
              <w:fldChar w:fldCharType="separate"/>
            </w:r>
            <w:r w:rsidR="00842091">
              <w:rPr>
                <w:noProof/>
                <w:webHidden/>
              </w:rPr>
              <w:t>1</w:t>
            </w:r>
            <w:r w:rsidR="00842091">
              <w:rPr>
                <w:noProof/>
                <w:webHidden/>
              </w:rPr>
              <w:fldChar w:fldCharType="end"/>
            </w:r>
          </w:hyperlink>
        </w:p>
        <w:p w14:paraId="362E5358" w14:textId="3A552D0D" w:rsidR="00842091" w:rsidRDefault="00855AF7">
          <w:pPr>
            <w:pStyle w:val="Obsah1"/>
            <w:tabs>
              <w:tab w:val="righ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93781601" w:history="1">
            <w:r w:rsidR="00842091" w:rsidRPr="002D4A6C">
              <w:rPr>
                <w:rStyle w:val="Hypertextovodkaz"/>
                <w:noProof/>
              </w:rPr>
              <w:t>Popis projektu a společná kritéria</w:t>
            </w:r>
            <w:r w:rsidR="00842091">
              <w:rPr>
                <w:noProof/>
                <w:webHidden/>
              </w:rPr>
              <w:tab/>
            </w:r>
            <w:r w:rsidR="00842091">
              <w:rPr>
                <w:noProof/>
                <w:webHidden/>
              </w:rPr>
              <w:fldChar w:fldCharType="begin"/>
            </w:r>
            <w:r w:rsidR="00842091">
              <w:rPr>
                <w:noProof/>
                <w:webHidden/>
              </w:rPr>
              <w:instrText xml:space="preserve"> PAGEREF _Toc193781601 \h </w:instrText>
            </w:r>
            <w:r w:rsidR="00842091">
              <w:rPr>
                <w:noProof/>
                <w:webHidden/>
              </w:rPr>
            </w:r>
            <w:r w:rsidR="00842091">
              <w:rPr>
                <w:noProof/>
                <w:webHidden/>
              </w:rPr>
              <w:fldChar w:fldCharType="separate"/>
            </w:r>
            <w:r w:rsidR="00842091">
              <w:rPr>
                <w:noProof/>
                <w:webHidden/>
              </w:rPr>
              <w:t>2</w:t>
            </w:r>
            <w:r w:rsidR="00842091">
              <w:rPr>
                <w:noProof/>
                <w:webHidden/>
              </w:rPr>
              <w:fldChar w:fldCharType="end"/>
            </w:r>
          </w:hyperlink>
        </w:p>
        <w:p w14:paraId="2A402F9C" w14:textId="3A8ED493" w:rsidR="00842091" w:rsidRDefault="00855AF7">
          <w:pPr>
            <w:pStyle w:val="Obsah1"/>
            <w:tabs>
              <w:tab w:val="righ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93781602" w:history="1">
            <w:r w:rsidR="00842091" w:rsidRPr="002D4A6C">
              <w:rPr>
                <w:rStyle w:val="Hypertextovodkaz"/>
                <w:noProof/>
              </w:rPr>
              <w:t>Skener vč. pracovní stanice</w:t>
            </w:r>
            <w:r w:rsidR="00842091">
              <w:rPr>
                <w:noProof/>
                <w:webHidden/>
              </w:rPr>
              <w:tab/>
            </w:r>
            <w:r w:rsidR="00842091">
              <w:rPr>
                <w:noProof/>
                <w:webHidden/>
              </w:rPr>
              <w:fldChar w:fldCharType="begin"/>
            </w:r>
            <w:r w:rsidR="00842091">
              <w:rPr>
                <w:noProof/>
                <w:webHidden/>
              </w:rPr>
              <w:instrText xml:space="preserve"> PAGEREF _Toc193781602 \h </w:instrText>
            </w:r>
            <w:r w:rsidR="00842091">
              <w:rPr>
                <w:noProof/>
                <w:webHidden/>
              </w:rPr>
            </w:r>
            <w:r w:rsidR="00842091">
              <w:rPr>
                <w:noProof/>
                <w:webHidden/>
              </w:rPr>
              <w:fldChar w:fldCharType="separate"/>
            </w:r>
            <w:r w:rsidR="00842091">
              <w:rPr>
                <w:noProof/>
                <w:webHidden/>
              </w:rPr>
              <w:t>2</w:t>
            </w:r>
            <w:r w:rsidR="00842091">
              <w:rPr>
                <w:noProof/>
                <w:webHidden/>
              </w:rPr>
              <w:fldChar w:fldCharType="end"/>
            </w:r>
          </w:hyperlink>
        </w:p>
        <w:p w14:paraId="7B6F48F0" w14:textId="47EF174D" w:rsidR="00842091" w:rsidRDefault="00855AF7">
          <w:pPr>
            <w:pStyle w:val="Obsah1"/>
            <w:tabs>
              <w:tab w:val="righ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93781603" w:history="1">
            <w:r w:rsidR="00842091" w:rsidRPr="002D4A6C">
              <w:rPr>
                <w:rStyle w:val="Hypertextovodkaz"/>
                <w:noProof/>
              </w:rPr>
              <w:t>Klientská stanice</w:t>
            </w:r>
            <w:r w:rsidR="00842091">
              <w:rPr>
                <w:noProof/>
                <w:webHidden/>
              </w:rPr>
              <w:tab/>
            </w:r>
            <w:r w:rsidR="00842091">
              <w:rPr>
                <w:noProof/>
                <w:webHidden/>
              </w:rPr>
              <w:fldChar w:fldCharType="begin"/>
            </w:r>
            <w:r w:rsidR="00842091">
              <w:rPr>
                <w:noProof/>
                <w:webHidden/>
              </w:rPr>
              <w:instrText xml:space="preserve"> PAGEREF _Toc193781603 \h </w:instrText>
            </w:r>
            <w:r w:rsidR="00842091">
              <w:rPr>
                <w:noProof/>
                <w:webHidden/>
              </w:rPr>
            </w:r>
            <w:r w:rsidR="00842091">
              <w:rPr>
                <w:noProof/>
                <w:webHidden/>
              </w:rPr>
              <w:fldChar w:fldCharType="separate"/>
            </w:r>
            <w:r w:rsidR="00842091">
              <w:rPr>
                <w:noProof/>
                <w:webHidden/>
              </w:rPr>
              <w:t>6</w:t>
            </w:r>
            <w:r w:rsidR="00842091">
              <w:rPr>
                <w:noProof/>
                <w:webHidden/>
              </w:rPr>
              <w:fldChar w:fldCharType="end"/>
            </w:r>
          </w:hyperlink>
        </w:p>
        <w:p w14:paraId="774E1426" w14:textId="20ACFEDA" w:rsidR="00842091" w:rsidRDefault="00855AF7">
          <w:pPr>
            <w:pStyle w:val="Obsah1"/>
            <w:tabs>
              <w:tab w:val="righ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93781604" w:history="1">
            <w:r w:rsidR="00842091" w:rsidRPr="002D4A6C">
              <w:rPr>
                <w:rStyle w:val="Hypertextovodkaz"/>
                <w:noProof/>
              </w:rPr>
              <w:t>Diskové pole včetně SW</w:t>
            </w:r>
            <w:r w:rsidR="00842091">
              <w:rPr>
                <w:noProof/>
                <w:webHidden/>
              </w:rPr>
              <w:tab/>
            </w:r>
            <w:r w:rsidR="00842091">
              <w:rPr>
                <w:noProof/>
                <w:webHidden/>
              </w:rPr>
              <w:fldChar w:fldCharType="begin"/>
            </w:r>
            <w:r w:rsidR="00842091">
              <w:rPr>
                <w:noProof/>
                <w:webHidden/>
              </w:rPr>
              <w:instrText xml:space="preserve"> PAGEREF _Toc193781604 \h </w:instrText>
            </w:r>
            <w:r w:rsidR="00842091">
              <w:rPr>
                <w:noProof/>
                <w:webHidden/>
              </w:rPr>
            </w:r>
            <w:r w:rsidR="00842091">
              <w:rPr>
                <w:noProof/>
                <w:webHidden/>
              </w:rPr>
              <w:fldChar w:fldCharType="separate"/>
            </w:r>
            <w:r w:rsidR="00842091">
              <w:rPr>
                <w:noProof/>
                <w:webHidden/>
              </w:rPr>
              <w:t>6</w:t>
            </w:r>
            <w:r w:rsidR="00842091">
              <w:rPr>
                <w:noProof/>
                <w:webHidden/>
              </w:rPr>
              <w:fldChar w:fldCharType="end"/>
            </w:r>
          </w:hyperlink>
        </w:p>
        <w:p w14:paraId="0967E47A" w14:textId="608D050C" w:rsidR="00842091" w:rsidRDefault="00855AF7">
          <w:pPr>
            <w:pStyle w:val="Obsah1"/>
            <w:tabs>
              <w:tab w:val="righ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93781605" w:history="1">
            <w:r w:rsidR="00842091" w:rsidRPr="002D4A6C">
              <w:rPr>
                <w:rStyle w:val="Hypertextovodkaz"/>
                <w:noProof/>
              </w:rPr>
              <w:t>Server</w:t>
            </w:r>
            <w:r w:rsidR="00842091">
              <w:rPr>
                <w:noProof/>
                <w:webHidden/>
              </w:rPr>
              <w:tab/>
            </w:r>
            <w:r w:rsidR="00842091">
              <w:rPr>
                <w:noProof/>
                <w:webHidden/>
              </w:rPr>
              <w:fldChar w:fldCharType="begin"/>
            </w:r>
            <w:r w:rsidR="00842091">
              <w:rPr>
                <w:noProof/>
                <w:webHidden/>
              </w:rPr>
              <w:instrText xml:space="preserve"> PAGEREF _Toc193781605 \h </w:instrText>
            </w:r>
            <w:r w:rsidR="00842091">
              <w:rPr>
                <w:noProof/>
                <w:webHidden/>
              </w:rPr>
            </w:r>
            <w:r w:rsidR="00842091">
              <w:rPr>
                <w:noProof/>
                <w:webHidden/>
              </w:rPr>
              <w:fldChar w:fldCharType="separate"/>
            </w:r>
            <w:r w:rsidR="00842091">
              <w:rPr>
                <w:noProof/>
                <w:webHidden/>
              </w:rPr>
              <w:t>10</w:t>
            </w:r>
            <w:r w:rsidR="00842091">
              <w:rPr>
                <w:noProof/>
                <w:webHidden/>
              </w:rPr>
              <w:fldChar w:fldCharType="end"/>
            </w:r>
          </w:hyperlink>
        </w:p>
        <w:p w14:paraId="71B4DABC" w14:textId="28088F82" w:rsidR="00842091" w:rsidRDefault="00855AF7">
          <w:pPr>
            <w:pStyle w:val="Obsah1"/>
            <w:tabs>
              <w:tab w:val="righ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93781606" w:history="1">
            <w:r w:rsidR="00842091" w:rsidRPr="002D4A6C">
              <w:rPr>
                <w:rStyle w:val="Hypertextovodkaz"/>
                <w:noProof/>
              </w:rPr>
              <w:t>Zálohování</w:t>
            </w:r>
            <w:r w:rsidR="00842091">
              <w:rPr>
                <w:noProof/>
                <w:webHidden/>
              </w:rPr>
              <w:tab/>
            </w:r>
            <w:r w:rsidR="00842091">
              <w:rPr>
                <w:noProof/>
                <w:webHidden/>
              </w:rPr>
              <w:fldChar w:fldCharType="begin"/>
            </w:r>
            <w:r w:rsidR="00842091">
              <w:rPr>
                <w:noProof/>
                <w:webHidden/>
              </w:rPr>
              <w:instrText xml:space="preserve"> PAGEREF _Toc193781606 \h </w:instrText>
            </w:r>
            <w:r w:rsidR="00842091">
              <w:rPr>
                <w:noProof/>
                <w:webHidden/>
              </w:rPr>
            </w:r>
            <w:r w:rsidR="00842091">
              <w:rPr>
                <w:noProof/>
                <w:webHidden/>
              </w:rPr>
              <w:fldChar w:fldCharType="separate"/>
            </w:r>
            <w:r w:rsidR="00842091">
              <w:rPr>
                <w:noProof/>
                <w:webHidden/>
              </w:rPr>
              <w:t>14</w:t>
            </w:r>
            <w:r w:rsidR="00842091">
              <w:rPr>
                <w:noProof/>
                <w:webHidden/>
              </w:rPr>
              <w:fldChar w:fldCharType="end"/>
            </w:r>
          </w:hyperlink>
        </w:p>
        <w:p w14:paraId="423843E6" w14:textId="716322ED" w:rsidR="00842091" w:rsidRDefault="00855AF7">
          <w:pPr>
            <w:pStyle w:val="Obsah1"/>
            <w:tabs>
              <w:tab w:val="righ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93781607" w:history="1">
            <w:r w:rsidR="00842091" w:rsidRPr="002D4A6C">
              <w:rPr>
                <w:rStyle w:val="Hypertextovodkaz"/>
                <w:noProof/>
              </w:rPr>
              <w:t>Server Backup</w:t>
            </w:r>
            <w:r w:rsidR="00842091">
              <w:rPr>
                <w:noProof/>
                <w:webHidden/>
              </w:rPr>
              <w:tab/>
            </w:r>
            <w:r w:rsidR="00842091">
              <w:rPr>
                <w:noProof/>
                <w:webHidden/>
              </w:rPr>
              <w:fldChar w:fldCharType="begin"/>
            </w:r>
            <w:r w:rsidR="00842091">
              <w:rPr>
                <w:noProof/>
                <w:webHidden/>
              </w:rPr>
              <w:instrText xml:space="preserve"> PAGEREF _Toc193781607 \h </w:instrText>
            </w:r>
            <w:r w:rsidR="00842091">
              <w:rPr>
                <w:noProof/>
                <w:webHidden/>
              </w:rPr>
            </w:r>
            <w:r w:rsidR="00842091">
              <w:rPr>
                <w:noProof/>
                <w:webHidden/>
              </w:rPr>
              <w:fldChar w:fldCharType="separate"/>
            </w:r>
            <w:r w:rsidR="00842091">
              <w:rPr>
                <w:noProof/>
                <w:webHidden/>
              </w:rPr>
              <w:t>14</w:t>
            </w:r>
            <w:r w:rsidR="00842091">
              <w:rPr>
                <w:noProof/>
                <w:webHidden/>
              </w:rPr>
              <w:fldChar w:fldCharType="end"/>
            </w:r>
          </w:hyperlink>
        </w:p>
        <w:p w14:paraId="0391B416" w14:textId="2841ADAB" w:rsidR="00842091" w:rsidRDefault="00855AF7">
          <w:pPr>
            <w:pStyle w:val="Obsah1"/>
            <w:tabs>
              <w:tab w:val="righ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93781608" w:history="1">
            <w:r w:rsidR="00842091" w:rsidRPr="002D4A6C">
              <w:rPr>
                <w:rStyle w:val="Hypertextovodkaz"/>
                <w:noProof/>
              </w:rPr>
              <w:t>Software pro opatření skenů metadaty a generování PSP balíčků</w:t>
            </w:r>
            <w:r w:rsidR="00842091">
              <w:rPr>
                <w:noProof/>
                <w:webHidden/>
              </w:rPr>
              <w:tab/>
            </w:r>
            <w:r w:rsidR="00842091">
              <w:rPr>
                <w:noProof/>
                <w:webHidden/>
              </w:rPr>
              <w:fldChar w:fldCharType="begin"/>
            </w:r>
            <w:r w:rsidR="00842091">
              <w:rPr>
                <w:noProof/>
                <w:webHidden/>
              </w:rPr>
              <w:instrText xml:space="preserve"> PAGEREF _Toc193781608 \h </w:instrText>
            </w:r>
            <w:r w:rsidR="00842091">
              <w:rPr>
                <w:noProof/>
                <w:webHidden/>
              </w:rPr>
            </w:r>
            <w:r w:rsidR="00842091">
              <w:rPr>
                <w:noProof/>
                <w:webHidden/>
              </w:rPr>
              <w:fldChar w:fldCharType="separate"/>
            </w:r>
            <w:r w:rsidR="00842091">
              <w:rPr>
                <w:noProof/>
                <w:webHidden/>
              </w:rPr>
              <w:t>21</w:t>
            </w:r>
            <w:r w:rsidR="00842091">
              <w:rPr>
                <w:noProof/>
                <w:webHidden/>
              </w:rPr>
              <w:fldChar w:fldCharType="end"/>
            </w:r>
          </w:hyperlink>
        </w:p>
        <w:p w14:paraId="07B66831" w14:textId="7F5C1BEA" w:rsidR="00842091" w:rsidRDefault="00855AF7">
          <w:pPr>
            <w:pStyle w:val="Obsah1"/>
            <w:tabs>
              <w:tab w:val="righ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93781609" w:history="1">
            <w:r w:rsidR="00842091" w:rsidRPr="002D4A6C">
              <w:rPr>
                <w:rStyle w:val="Hypertextovodkaz"/>
                <w:noProof/>
              </w:rPr>
              <w:t>Software pro publikování</w:t>
            </w:r>
            <w:r w:rsidR="00842091">
              <w:rPr>
                <w:noProof/>
                <w:webHidden/>
              </w:rPr>
              <w:tab/>
            </w:r>
            <w:r w:rsidR="00842091">
              <w:rPr>
                <w:noProof/>
                <w:webHidden/>
              </w:rPr>
              <w:fldChar w:fldCharType="begin"/>
            </w:r>
            <w:r w:rsidR="00842091">
              <w:rPr>
                <w:noProof/>
                <w:webHidden/>
              </w:rPr>
              <w:instrText xml:space="preserve"> PAGEREF _Toc193781609 \h </w:instrText>
            </w:r>
            <w:r w:rsidR="00842091">
              <w:rPr>
                <w:noProof/>
                <w:webHidden/>
              </w:rPr>
            </w:r>
            <w:r w:rsidR="00842091">
              <w:rPr>
                <w:noProof/>
                <w:webHidden/>
              </w:rPr>
              <w:fldChar w:fldCharType="separate"/>
            </w:r>
            <w:r w:rsidR="00842091">
              <w:rPr>
                <w:noProof/>
                <w:webHidden/>
              </w:rPr>
              <w:t>21</w:t>
            </w:r>
            <w:r w:rsidR="00842091">
              <w:rPr>
                <w:noProof/>
                <w:webHidden/>
              </w:rPr>
              <w:fldChar w:fldCharType="end"/>
            </w:r>
          </w:hyperlink>
        </w:p>
        <w:p w14:paraId="7BC7DC1D" w14:textId="1CD37B20" w:rsidR="00842091" w:rsidRDefault="00855AF7">
          <w:pPr>
            <w:pStyle w:val="Obsah1"/>
            <w:tabs>
              <w:tab w:val="righ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93781610" w:history="1">
            <w:r w:rsidR="00842091" w:rsidRPr="002D4A6C">
              <w:rPr>
                <w:rStyle w:val="Hypertextovodkaz"/>
                <w:noProof/>
              </w:rPr>
              <w:t>Instalace serverové infrastruktury a zálohování včetně instalace sítí pro digitalizaci</w:t>
            </w:r>
            <w:r w:rsidR="00842091">
              <w:rPr>
                <w:noProof/>
                <w:webHidden/>
              </w:rPr>
              <w:tab/>
            </w:r>
            <w:r w:rsidR="00842091">
              <w:rPr>
                <w:noProof/>
                <w:webHidden/>
              </w:rPr>
              <w:fldChar w:fldCharType="begin"/>
            </w:r>
            <w:r w:rsidR="00842091">
              <w:rPr>
                <w:noProof/>
                <w:webHidden/>
              </w:rPr>
              <w:instrText xml:space="preserve"> PAGEREF _Toc193781610 \h </w:instrText>
            </w:r>
            <w:r w:rsidR="00842091">
              <w:rPr>
                <w:noProof/>
                <w:webHidden/>
              </w:rPr>
            </w:r>
            <w:r w:rsidR="00842091">
              <w:rPr>
                <w:noProof/>
                <w:webHidden/>
              </w:rPr>
              <w:fldChar w:fldCharType="separate"/>
            </w:r>
            <w:r w:rsidR="00842091">
              <w:rPr>
                <w:noProof/>
                <w:webHidden/>
              </w:rPr>
              <w:t>22</w:t>
            </w:r>
            <w:r w:rsidR="00842091">
              <w:rPr>
                <w:noProof/>
                <w:webHidden/>
              </w:rPr>
              <w:fldChar w:fldCharType="end"/>
            </w:r>
          </w:hyperlink>
        </w:p>
        <w:p w14:paraId="3D544D34" w14:textId="40E01352" w:rsidR="00842091" w:rsidRDefault="00855AF7">
          <w:pPr>
            <w:pStyle w:val="Obsah1"/>
            <w:tabs>
              <w:tab w:val="righ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93781611" w:history="1">
            <w:r w:rsidR="00842091" w:rsidRPr="002D4A6C">
              <w:rPr>
                <w:rStyle w:val="Hypertextovodkaz"/>
                <w:noProof/>
              </w:rPr>
              <w:t xml:space="preserve">Profylaxe, servisní a technická podpora </w:t>
            </w:r>
            <w:r w:rsidR="00842091">
              <w:rPr>
                <w:noProof/>
                <w:webHidden/>
              </w:rPr>
              <w:tab/>
            </w:r>
            <w:r w:rsidR="00842091">
              <w:rPr>
                <w:noProof/>
                <w:webHidden/>
              </w:rPr>
              <w:fldChar w:fldCharType="begin"/>
            </w:r>
            <w:r w:rsidR="00842091">
              <w:rPr>
                <w:noProof/>
                <w:webHidden/>
              </w:rPr>
              <w:instrText xml:space="preserve"> PAGEREF _Toc193781611 \h </w:instrText>
            </w:r>
            <w:r w:rsidR="00842091">
              <w:rPr>
                <w:noProof/>
                <w:webHidden/>
              </w:rPr>
            </w:r>
            <w:r w:rsidR="00842091">
              <w:rPr>
                <w:noProof/>
                <w:webHidden/>
              </w:rPr>
              <w:fldChar w:fldCharType="separate"/>
            </w:r>
            <w:r w:rsidR="00842091">
              <w:rPr>
                <w:noProof/>
                <w:webHidden/>
              </w:rPr>
              <w:t>24</w:t>
            </w:r>
            <w:r w:rsidR="00842091">
              <w:rPr>
                <w:noProof/>
                <w:webHidden/>
              </w:rPr>
              <w:fldChar w:fldCharType="end"/>
            </w:r>
          </w:hyperlink>
        </w:p>
        <w:p w14:paraId="3987426C" w14:textId="4ADC22FE" w:rsidR="00A41B6A" w:rsidRDefault="00A41B6A">
          <w:r>
            <w:rPr>
              <w:b/>
              <w:bCs/>
            </w:rPr>
            <w:fldChar w:fldCharType="end"/>
          </w:r>
        </w:p>
      </w:sdtContent>
    </w:sdt>
    <w:p w14:paraId="16B91A64" w14:textId="067ED8BC" w:rsidR="008F0E9D" w:rsidRDefault="008F0E9D">
      <w:pPr>
        <w:spacing w:after="160" w:line="259" w:lineRule="auto"/>
      </w:pPr>
      <w:r>
        <w:br w:type="page"/>
      </w:r>
    </w:p>
    <w:p w14:paraId="1C81FFC2" w14:textId="1A70E81D" w:rsidR="005F00E5" w:rsidRPr="004A4F04" w:rsidRDefault="00E831A0" w:rsidP="008F0E9D">
      <w:pPr>
        <w:pStyle w:val="Nadpis1"/>
      </w:pPr>
      <w:bookmarkStart w:id="1" w:name="_Toc193781601"/>
      <w:r w:rsidRPr="004A4F04">
        <w:lastRenderedPageBreak/>
        <w:t>P</w:t>
      </w:r>
      <w:r w:rsidR="002653A3" w:rsidRPr="004A4F04">
        <w:t xml:space="preserve">opis projektu a společná </w:t>
      </w:r>
      <w:r w:rsidR="00DC576D" w:rsidRPr="004A4F04">
        <w:t>kritéria</w:t>
      </w:r>
      <w:bookmarkEnd w:id="1"/>
    </w:p>
    <w:p w14:paraId="408B527C" w14:textId="77777777" w:rsidR="005B0E2D" w:rsidRDefault="005B0E2D" w:rsidP="00595AE3">
      <w:pPr>
        <w:jc w:val="both"/>
      </w:pPr>
    </w:p>
    <w:p w14:paraId="2DF23B64" w14:textId="236DBC35" w:rsidR="005B0E2D" w:rsidRDefault="00BA6ACE" w:rsidP="00595AE3">
      <w:pPr>
        <w:jc w:val="both"/>
      </w:pPr>
      <w:r w:rsidRPr="00BA6ACE">
        <w:t xml:space="preserve">Předmětem dodávky je funkční digitalizační pracoviště. Součástí digitalizačního pracoviště je skener včetně pracovní stanice pro ovládání skeneru a postprocessing obrazů, software pro metadatový popis a generování PSP balíčků (ProArc), software pro publikování (Kramerius), migrace a upgrade Krameria z KÚKK do KKKV na dodávané fyzické servery s </w:t>
      </w:r>
      <w:proofErr w:type="spellStart"/>
      <w:r w:rsidRPr="00BA6ACE">
        <w:t>virtualizační</w:t>
      </w:r>
      <w:proofErr w:type="spellEnd"/>
      <w:r w:rsidRPr="00BA6ACE">
        <w:t xml:space="preserve"> platformou, 1x pracovní stanice pro metadatový popis a publikování, 2x fyzické servery v clusteru s 1x diskovým polem včetně </w:t>
      </w:r>
      <w:proofErr w:type="spellStart"/>
      <w:r w:rsidRPr="00BA6ACE">
        <w:t>virtualizační</w:t>
      </w:r>
      <w:proofErr w:type="spellEnd"/>
      <w:r w:rsidRPr="00BA6ACE">
        <w:t xml:space="preserve"> vrstvy </w:t>
      </w:r>
      <w:r w:rsidR="006A6A61" w:rsidRPr="006A6A61">
        <w:t>– SW licencovaného v rozsahu pro maximální kapacitu pole</w:t>
      </w:r>
      <w:r w:rsidR="006A6A61" w:rsidRPr="006A5B6D">
        <w:rPr>
          <w:sz w:val="22"/>
        </w:rPr>
        <w:t xml:space="preserve"> </w:t>
      </w:r>
      <w:r w:rsidRPr="00BA6ACE">
        <w:t>a jednotka pro zálohování - 1xNAS a UPS</w:t>
      </w:r>
      <w:r w:rsidR="00D25541">
        <w:t>, 1x aplikační server – backup a zálohovací software</w:t>
      </w:r>
      <w:r w:rsidRPr="00BA6ACE">
        <w:t xml:space="preserve">. Součástí zadání je instalace a zprovoznění digitalizačního pracoviště, tedy dodávaného hardware, instalace dodávaného software, propojení všech komponent a školení obsluhy digitalizační </w:t>
      </w:r>
      <w:r w:rsidR="005179E7">
        <w:t>jednotky</w:t>
      </w:r>
      <w:r w:rsidRPr="00BA6ACE">
        <w:t xml:space="preserve">, tak aby umožňovalo plnit všechny fáze digitalizačního procesu – skenování, postprocessing, metadatový popis, publikování a zálohování s využitím navrhovaného hardware a software technická podpora digitalizační jednotky Krajské knihovny Karlovy Vary. Záruka 5 let, technická podpora/servis </w:t>
      </w:r>
      <w:r w:rsidR="00F83572">
        <w:t>do</w:t>
      </w:r>
      <w:r w:rsidRPr="00BA6ACE">
        <w:t xml:space="preserve"> </w:t>
      </w:r>
      <w:r w:rsidR="00F83572">
        <w:t>31.12.2030</w:t>
      </w:r>
      <w:r w:rsidRPr="00BA6ACE">
        <w:t>.</w:t>
      </w:r>
    </w:p>
    <w:p w14:paraId="577C26E5" w14:textId="77777777" w:rsidR="005B0E2D" w:rsidRDefault="005B0E2D" w:rsidP="00595AE3">
      <w:pPr>
        <w:jc w:val="both"/>
      </w:pPr>
    </w:p>
    <w:p w14:paraId="0339D56E" w14:textId="77777777" w:rsidR="00224BBA" w:rsidRDefault="00224BBA" w:rsidP="00595AE3">
      <w:pPr>
        <w:jc w:val="both"/>
      </w:pPr>
    </w:p>
    <w:p w14:paraId="3F76F34E" w14:textId="40E9D41D" w:rsidR="00224BBA" w:rsidRPr="00224BBA" w:rsidRDefault="00224BBA" w:rsidP="00553592">
      <w:pPr>
        <w:pStyle w:val="Nadpis1"/>
      </w:pPr>
      <w:bookmarkStart w:id="2" w:name="_Toc193781602"/>
      <w:r w:rsidRPr="00224BBA">
        <w:t xml:space="preserve">Skener </w:t>
      </w:r>
      <w:r w:rsidR="006A6A61">
        <w:t>vč. pracovní stanice</w:t>
      </w:r>
      <w:bookmarkEnd w:id="2"/>
    </w:p>
    <w:p w14:paraId="5D07D567" w14:textId="77777777" w:rsidR="00095894" w:rsidRDefault="00095894" w:rsidP="00224BBA">
      <w:pPr>
        <w:jc w:val="both"/>
      </w:pPr>
    </w:p>
    <w:p w14:paraId="6589386C" w14:textId="77777777" w:rsidR="00095894" w:rsidRPr="0076568B" w:rsidRDefault="00095894" w:rsidP="00224BBA">
      <w:pPr>
        <w:jc w:val="both"/>
      </w:pPr>
    </w:p>
    <w:p w14:paraId="5160D1C6" w14:textId="1092A9D0" w:rsidR="00224BBA" w:rsidRPr="0076568B" w:rsidRDefault="00224BBA" w:rsidP="00224BBA">
      <w:pPr>
        <w:jc w:val="both"/>
      </w:pPr>
      <w:r w:rsidRPr="0076568B">
        <w:t xml:space="preserve">Umožňuje skenovat širokou škálu předloh, včetně starých a fragilních originálů, kronik a výtvarných předloh. </w:t>
      </w:r>
    </w:p>
    <w:p w14:paraId="23792971" w14:textId="3CF50378" w:rsidR="00566708" w:rsidRPr="0076568B" w:rsidRDefault="00095894" w:rsidP="0090423F">
      <w:pPr>
        <w:jc w:val="both"/>
      </w:pPr>
      <w:r w:rsidRPr="0076568B">
        <w:t xml:space="preserve">Kompaktní samostatná skenovací jednotka pro formát skenování A2+, s odnímatelnou </w:t>
      </w:r>
      <w:r w:rsidR="00284D9C" w:rsidRPr="0076568B">
        <w:t>elektronicky ovládanou</w:t>
      </w:r>
      <w:r w:rsidRPr="0076568B">
        <w:t xml:space="preserve"> knižní kolébkou – kolébka nesmí být pevnou součástí skeneru. Zařízení umožňuje digitalizaci v souladu s normami ISO 19264-1, </w:t>
      </w:r>
      <w:proofErr w:type="spellStart"/>
      <w:r w:rsidRPr="0076568B">
        <w:t>Metamorfoze</w:t>
      </w:r>
      <w:proofErr w:type="spellEnd"/>
      <w:r w:rsidRPr="0076568B">
        <w:t xml:space="preserve"> a standardy FADGI 3*.</w:t>
      </w:r>
    </w:p>
    <w:p w14:paraId="08996DA9" w14:textId="77777777" w:rsidR="00D121B0" w:rsidRPr="0076568B" w:rsidRDefault="00D121B0" w:rsidP="00D121B0"/>
    <w:tbl>
      <w:tblPr>
        <w:tblStyle w:val="Mkatabulky"/>
        <w:tblW w:w="0" w:type="auto"/>
        <w:tblInd w:w="5" w:type="dxa"/>
        <w:tblLook w:val="04A0" w:firstRow="1" w:lastRow="0" w:firstColumn="1" w:lastColumn="0" w:noHBand="0" w:noVBand="1"/>
      </w:tblPr>
      <w:tblGrid>
        <w:gridCol w:w="2376"/>
        <w:gridCol w:w="4095"/>
        <w:gridCol w:w="2874"/>
      </w:tblGrid>
      <w:tr w:rsidR="0076568B" w:rsidRPr="0076568B" w14:paraId="12C816CE" w14:textId="77777777" w:rsidTr="00DC1F2F">
        <w:trPr>
          <w:trHeight w:val="340"/>
        </w:trPr>
        <w:tc>
          <w:tcPr>
            <w:tcW w:w="9345" w:type="dxa"/>
            <w:gridSpan w:val="3"/>
            <w:noWrap/>
            <w:hideMark/>
          </w:tcPr>
          <w:p w14:paraId="6B6B69D6" w14:textId="1524D82B" w:rsidR="00D121B0" w:rsidRPr="0076568B" w:rsidRDefault="00D121B0" w:rsidP="00D00AFD">
            <w:pPr>
              <w:jc w:val="left"/>
              <w:rPr>
                <w:b/>
                <w:bCs/>
              </w:rPr>
            </w:pPr>
            <w:r w:rsidRPr="0076568B">
              <w:rPr>
                <w:b/>
                <w:bCs/>
              </w:rPr>
              <w:t>Skener</w:t>
            </w:r>
            <w:r w:rsidR="006A6A61" w:rsidRPr="0076568B">
              <w:rPr>
                <w:b/>
                <w:bCs/>
              </w:rPr>
              <w:t xml:space="preserve"> vč. pracovní stanice</w:t>
            </w:r>
            <w:r w:rsidR="00DE0B99" w:rsidRPr="0076568B">
              <w:t xml:space="preserve"> </w:t>
            </w:r>
            <w:r w:rsidR="00DE0B99" w:rsidRPr="0076568B">
              <w:rPr>
                <w:b/>
                <w:bCs/>
              </w:rPr>
              <w:t xml:space="preserve">pro ovládání skeneru a postprocessing obrazů </w:t>
            </w:r>
          </w:p>
        </w:tc>
      </w:tr>
      <w:tr w:rsidR="0076568B" w:rsidRPr="0076568B" w14:paraId="3996F757" w14:textId="77777777" w:rsidTr="00DC1F2F">
        <w:trPr>
          <w:trHeight w:val="360"/>
        </w:trPr>
        <w:tc>
          <w:tcPr>
            <w:tcW w:w="2376" w:type="dxa"/>
            <w:hideMark/>
          </w:tcPr>
          <w:p w14:paraId="211F8B12" w14:textId="77777777" w:rsidR="00D121B0" w:rsidRPr="0076568B" w:rsidRDefault="00D121B0" w:rsidP="00D00AFD">
            <w:pPr>
              <w:jc w:val="left"/>
            </w:pPr>
            <w:r w:rsidRPr="0076568B">
              <w:t xml:space="preserve">Název a výrobce </w:t>
            </w:r>
          </w:p>
        </w:tc>
        <w:tc>
          <w:tcPr>
            <w:tcW w:w="6969" w:type="dxa"/>
            <w:gridSpan w:val="2"/>
            <w:hideMark/>
          </w:tcPr>
          <w:p w14:paraId="5226E7C9" w14:textId="77777777" w:rsidR="00D121B0" w:rsidRPr="0076568B" w:rsidRDefault="00D121B0" w:rsidP="00D00AFD">
            <w:pPr>
              <w:jc w:val="left"/>
              <w:rPr>
                <w:b/>
                <w:bCs/>
                <w:highlight w:val="yellow"/>
              </w:rPr>
            </w:pPr>
            <w:r w:rsidRPr="0076568B">
              <w:rPr>
                <w:b/>
                <w:bCs/>
                <w:highlight w:val="yellow"/>
              </w:rPr>
              <w:t>[doplní dodavatel]</w:t>
            </w:r>
          </w:p>
        </w:tc>
      </w:tr>
      <w:tr w:rsidR="0076568B" w:rsidRPr="0076568B" w14:paraId="4FF903B1" w14:textId="77777777" w:rsidTr="00DC1F2F">
        <w:trPr>
          <w:trHeight w:val="528"/>
        </w:trPr>
        <w:tc>
          <w:tcPr>
            <w:tcW w:w="2376" w:type="dxa"/>
            <w:hideMark/>
          </w:tcPr>
          <w:p w14:paraId="6F9B9EF7" w14:textId="77777777" w:rsidR="00D121B0" w:rsidRPr="0076568B" w:rsidRDefault="00D121B0" w:rsidP="00D00AFD">
            <w:pPr>
              <w:jc w:val="left"/>
            </w:pPr>
            <w:r w:rsidRPr="0076568B">
              <w:t>Počet požadovaných kusů</w:t>
            </w:r>
          </w:p>
        </w:tc>
        <w:tc>
          <w:tcPr>
            <w:tcW w:w="6969" w:type="dxa"/>
            <w:gridSpan w:val="2"/>
            <w:hideMark/>
          </w:tcPr>
          <w:p w14:paraId="402E6C2E" w14:textId="77777777" w:rsidR="00D121B0" w:rsidRPr="0076568B" w:rsidRDefault="00D121B0" w:rsidP="00D00AFD">
            <w:pPr>
              <w:jc w:val="left"/>
              <w:rPr>
                <w:b/>
                <w:bCs/>
              </w:rPr>
            </w:pPr>
            <w:r w:rsidRPr="0076568B">
              <w:rPr>
                <w:b/>
                <w:bCs/>
              </w:rPr>
              <w:t>1</w:t>
            </w:r>
          </w:p>
        </w:tc>
      </w:tr>
      <w:tr w:rsidR="0076568B" w:rsidRPr="0076568B" w14:paraId="102E39D5" w14:textId="77777777" w:rsidTr="00DC1F2F">
        <w:trPr>
          <w:trHeight w:val="360"/>
        </w:trPr>
        <w:tc>
          <w:tcPr>
            <w:tcW w:w="2376" w:type="dxa"/>
            <w:hideMark/>
          </w:tcPr>
          <w:p w14:paraId="1F0F751E" w14:textId="77777777" w:rsidR="00D121B0" w:rsidRPr="0076568B" w:rsidRDefault="00D121B0" w:rsidP="00D00AFD">
            <w:pPr>
              <w:jc w:val="left"/>
            </w:pPr>
            <w:r w:rsidRPr="0076568B">
              <w:t xml:space="preserve">Technický parametr </w:t>
            </w:r>
          </w:p>
        </w:tc>
        <w:tc>
          <w:tcPr>
            <w:tcW w:w="4095" w:type="dxa"/>
            <w:noWrap/>
            <w:hideMark/>
          </w:tcPr>
          <w:p w14:paraId="2F0CD53E" w14:textId="2DABBF34" w:rsidR="00D121B0" w:rsidRPr="0076568B" w:rsidRDefault="00D121B0" w:rsidP="00DC1F2F">
            <w:pPr>
              <w:jc w:val="left"/>
            </w:pPr>
            <w:r w:rsidRPr="0076568B">
              <w:rPr>
                <w:b/>
                <w:bCs/>
              </w:rPr>
              <w:t>Specifikace – minimální požadavek zadavatele</w:t>
            </w:r>
          </w:p>
        </w:tc>
        <w:tc>
          <w:tcPr>
            <w:tcW w:w="2874" w:type="dxa"/>
            <w:noWrap/>
            <w:hideMark/>
          </w:tcPr>
          <w:p w14:paraId="63E8D793" w14:textId="77777777" w:rsidR="00D121B0" w:rsidRDefault="00D121B0" w:rsidP="00DC1F2F">
            <w:pPr>
              <w:jc w:val="left"/>
            </w:pPr>
            <w:r w:rsidRPr="0076568B">
              <w:t>Naplnění požadavku</w:t>
            </w:r>
          </w:p>
          <w:p w14:paraId="1A5D8118" w14:textId="76A32107" w:rsidR="003500D7" w:rsidRPr="0076568B" w:rsidRDefault="003500D7" w:rsidP="00DC1F2F">
            <w:pPr>
              <w:jc w:val="left"/>
            </w:pPr>
            <w:r w:rsidRPr="0076568B">
              <w:rPr>
                <w:b/>
                <w:bCs/>
                <w:highlight w:val="yellow"/>
              </w:rPr>
              <w:t>[doplní dodavatel]</w:t>
            </w:r>
          </w:p>
        </w:tc>
      </w:tr>
      <w:tr w:rsidR="0076568B" w:rsidRPr="0076568B" w14:paraId="1751D270" w14:textId="77777777" w:rsidTr="00DC1F2F">
        <w:trPr>
          <w:trHeight w:val="360"/>
        </w:trPr>
        <w:tc>
          <w:tcPr>
            <w:tcW w:w="2376" w:type="dxa"/>
            <w:hideMark/>
          </w:tcPr>
          <w:p w14:paraId="586D5820" w14:textId="77777777" w:rsidR="00D121B0" w:rsidRPr="0076568B" w:rsidRDefault="00D121B0" w:rsidP="00DC1F2F">
            <w:pPr>
              <w:jc w:val="left"/>
            </w:pPr>
            <w:r w:rsidRPr="0076568B">
              <w:t>Formát:</w:t>
            </w:r>
          </w:p>
        </w:tc>
        <w:tc>
          <w:tcPr>
            <w:tcW w:w="4095" w:type="dxa"/>
            <w:hideMark/>
          </w:tcPr>
          <w:p w14:paraId="75DAA2DB" w14:textId="77777777" w:rsidR="00D121B0" w:rsidRPr="0076568B" w:rsidRDefault="00D121B0" w:rsidP="00DC1F2F">
            <w:pPr>
              <w:jc w:val="left"/>
            </w:pPr>
            <w:r w:rsidRPr="0076568B">
              <w:t>A2+</w:t>
            </w:r>
          </w:p>
        </w:tc>
        <w:tc>
          <w:tcPr>
            <w:tcW w:w="2874" w:type="dxa"/>
            <w:hideMark/>
          </w:tcPr>
          <w:p w14:paraId="5FA6A697" w14:textId="77777777" w:rsidR="00D121B0" w:rsidRPr="0076568B" w:rsidRDefault="00D121B0" w:rsidP="00D00AFD">
            <w:pPr>
              <w:jc w:val="left"/>
              <w:rPr>
                <w:b/>
                <w:bCs/>
              </w:rPr>
            </w:pPr>
            <w:r w:rsidRPr="0076568B">
              <w:rPr>
                <w:b/>
                <w:bCs/>
              </w:rPr>
              <w:t> </w:t>
            </w:r>
          </w:p>
        </w:tc>
      </w:tr>
      <w:tr w:rsidR="0076568B" w:rsidRPr="0076568B" w14:paraId="0EC623FE" w14:textId="77777777" w:rsidTr="00DC1F2F">
        <w:trPr>
          <w:trHeight w:val="360"/>
        </w:trPr>
        <w:tc>
          <w:tcPr>
            <w:tcW w:w="2376" w:type="dxa"/>
            <w:hideMark/>
          </w:tcPr>
          <w:p w14:paraId="3902D586" w14:textId="77777777" w:rsidR="00D121B0" w:rsidRPr="0076568B" w:rsidRDefault="00D121B0" w:rsidP="00D00AFD">
            <w:pPr>
              <w:jc w:val="left"/>
            </w:pPr>
            <w:r w:rsidRPr="0076568B">
              <w:t>Typ skeneru</w:t>
            </w:r>
          </w:p>
        </w:tc>
        <w:tc>
          <w:tcPr>
            <w:tcW w:w="4095" w:type="dxa"/>
            <w:hideMark/>
          </w:tcPr>
          <w:p w14:paraId="3CC6506B" w14:textId="06400798" w:rsidR="00D121B0" w:rsidRPr="0076568B" w:rsidRDefault="00D121B0" w:rsidP="00DC1F2F">
            <w:pPr>
              <w:jc w:val="left"/>
            </w:pPr>
            <w:r w:rsidRPr="0076568B">
              <w:t>Planetární skener s</w:t>
            </w:r>
            <w:r w:rsidR="001C2560" w:rsidRPr="0076568B">
              <w:t xml:space="preserve"> odnímatelnou</w:t>
            </w:r>
            <w:r w:rsidRPr="0076568B">
              <w:t xml:space="preserve"> </w:t>
            </w:r>
            <w:r w:rsidR="00284D9C" w:rsidRPr="0076568B">
              <w:t xml:space="preserve">elektronicky ovládanou </w:t>
            </w:r>
            <w:r w:rsidRPr="0076568B">
              <w:t>knižní kolébkou</w:t>
            </w:r>
          </w:p>
        </w:tc>
        <w:tc>
          <w:tcPr>
            <w:tcW w:w="2874" w:type="dxa"/>
            <w:hideMark/>
          </w:tcPr>
          <w:p w14:paraId="1F07F170" w14:textId="77777777" w:rsidR="00D121B0" w:rsidRPr="0076568B" w:rsidRDefault="00D121B0" w:rsidP="00D00AFD">
            <w:pPr>
              <w:jc w:val="left"/>
              <w:rPr>
                <w:b/>
                <w:bCs/>
              </w:rPr>
            </w:pPr>
            <w:r w:rsidRPr="0076568B">
              <w:rPr>
                <w:b/>
                <w:bCs/>
              </w:rPr>
              <w:t> </w:t>
            </w:r>
          </w:p>
        </w:tc>
      </w:tr>
      <w:tr w:rsidR="0076568B" w:rsidRPr="0076568B" w14:paraId="4CDEDE17" w14:textId="77777777" w:rsidTr="00DC1F2F">
        <w:trPr>
          <w:trHeight w:val="360"/>
        </w:trPr>
        <w:tc>
          <w:tcPr>
            <w:tcW w:w="2376" w:type="dxa"/>
            <w:hideMark/>
          </w:tcPr>
          <w:p w14:paraId="625F73A1" w14:textId="3F351344" w:rsidR="00D121B0" w:rsidRPr="0076568B" w:rsidRDefault="00284D9C" w:rsidP="00D00AFD">
            <w:pPr>
              <w:jc w:val="left"/>
            </w:pPr>
            <w:r w:rsidRPr="0076568B">
              <w:t>Snímací hlava</w:t>
            </w:r>
          </w:p>
        </w:tc>
        <w:tc>
          <w:tcPr>
            <w:tcW w:w="4095" w:type="dxa"/>
            <w:hideMark/>
          </w:tcPr>
          <w:p w14:paraId="1657A20D" w14:textId="6D213510" w:rsidR="001C2560" w:rsidRPr="0076568B" w:rsidRDefault="00284D9C" w:rsidP="00DC1F2F">
            <w:pPr>
              <w:jc w:val="left"/>
            </w:pPr>
            <w:r w:rsidRPr="0076568B">
              <w:rPr>
                <w:bCs/>
              </w:rPr>
              <w:t xml:space="preserve">snímač matrix*, optické rozlišení 600 dpi </w:t>
            </w:r>
            <w:r w:rsidR="001C2560" w:rsidRPr="0076568B">
              <w:rPr>
                <w:bCs/>
              </w:rPr>
              <w:t>15</w:t>
            </w:r>
            <w:r w:rsidRPr="0076568B">
              <w:rPr>
                <w:bCs/>
              </w:rPr>
              <w:t>0</w:t>
            </w:r>
            <w:r w:rsidR="001C2560" w:rsidRPr="0076568B">
              <w:t xml:space="preserve"> </w:t>
            </w:r>
            <w:proofErr w:type="spellStart"/>
            <w:r w:rsidR="001C2560" w:rsidRPr="0076568B">
              <w:t>Mpx</w:t>
            </w:r>
            <w:proofErr w:type="spellEnd"/>
            <w:r w:rsidR="001C2560" w:rsidRPr="0076568B">
              <w:t>, matrix snímač bez mechanické uzávěrky</w:t>
            </w:r>
          </w:p>
          <w:p w14:paraId="02E3D5B6" w14:textId="3AF094F4" w:rsidR="00D121B0" w:rsidRPr="0076568B" w:rsidRDefault="00D121B0" w:rsidP="00DC1F2F">
            <w:pPr>
              <w:jc w:val="left"/>
            </w:pPr>
          </w:p>
        </w:tc>
        <w:tc>
          <w:tcPr>
            <w:tcW w:w="2874" w:type="dxa"/>
            <w:hideMark/>
          </w:tcPr>
          <w:p w14:paraId="798A6202" w14:textId="77777777" w:rsidR="00D121B0" w:rsidRPr="0076568B" w:rsidRDefault="00D121B0" w:rsidP="00D00AFD">
            <w:pPr>
              <w:jc w:val="left"/>
              <w:rPr>
                <w:b/>
                <w:bCs/>
              </w:rPr>
            </w:pPr>
            <w:r w:rsidRPr="0076568B">
              <w:rPr>
                <w:b/>
                <w:bCs/>
              </w:rPr>
              <w:t> </w:t>
            </w:r>
          </w:p>
        </w:tc>
      </w:tr>
      <w:tr w:rsidR="0076568B" w:rsidRPr="0076568B" w14:paraId="1C5981B6" w14:textId="77777777" w:rsidTr="00DC1F2F">
        <w:trPr>
          <w:trHeight w:val="700"/>
        </w:trPr>
        <w:tc>
          <w:tcPr>
            <w:tcW w:w="2376" w:type="dxa"/>
            <w:hideMark/>
          </w:tcPr>
          <w:p w14:paraId="1CFAF066" w14:textId="77777777" w:rsidR="00D121B0" w:rsidRPr="0076568B" w:rsidRDefault="00D121B0" w:rsidP="00D00AFD">
            <w:pPr>
              <w:jc w:val="left"/>
            </w:pPr>
            <w:r w:rsidRPr="0076568B">
              <w:t>Technologie snímání</w:t>
            </w:r>
          </w:p>
        </w:tc>
        <w:tc>
          <w:tcPr>
            <w:tcW w:w="4095" w:type="dxa"/>
            <w:hideMark/>
          </w:tcPr>
          <w:p w14:paraId="61E53CF0" w14:textId="47F89B52" w:rsidR="00D121B0" w:rsidRPr="0076568B" w:rsidRDefault="00D121B0" w:rsidP="00DC1F2F">
            <w:pPr>
              <w:jc w:val="left"/>
            </w:pPr>
            <w:r w:rsidRPr="0076568B">
              <w:t>Bez skládání obrazů pomocí více kamer nebo snímačů</w:t>
            </w:r>
            <w:r w:rsidR="001C2560" w:rsidRPr="0076568B">
              <w:t xml:space="preserve">, </w:t>
            </w:r>
            <w:proofErr w:type="spellStart"/>
            <w:r w:rsidR="001C2560" w:rsidRPr="0076568B">
              <w:t>TrueColor</w:t>
            </w:r>
            <w:proofErr w:type="spellEnd"/>
            <w:r w:rsidR="001C2560" w:rsidRPr="0076568B">
              <w:t>, hloubka ostrosti 9cm</w:t>
            </w:r>
          </w:p>
        </w:tc>
        <w:tc>
          <w:tcPr>
            <w:tcW w:w="2874" w:type="dxa"/>
            <w:hideMark/>
          </w:tcPr>
          <w:p w14:paraId="325FB2C2" w14:textId="77777777" w:rsidR="00D121B0" w:rsidRPr="0076568B" w:rsidRDefault="00D121B0" w:rsidP="00D00AFD">
            <w:pPr>
              <w:jc w:val="left"/>
              <w:rPr>
                <w:b/>
                <w:bCs/>
              </w:rPr>
            </w:pPr>
            <w:r w:rsidRPr="0076568B">
              <w:rPr>
                <w:b/>
                <w:bCs/>
              </w:rPr>
              <w:t> </w:t>
            </w:r>
          </w:p>
        </w:tc>
      </w:tr>
      <w:tr w:rsidR="0076568B" w:rsidRPr="0076568B" w14:paraId="3CCB435B" w14:textId="77777777" w:rsidTr="00DC1F2F">
        <w:trPr>
          <w:trHeight w:val="360"/>
        </w:trPr>
        <w:tc>
          <w:tcPr>
            <w:tcW w:w="2376" w:type="dxa"/>
            <w:hideMark/>
          </w:tcPr>
          <w:p w14:paraId="30D1F6AA" w14:textId="77777777" w:rsidR="00D121B0" w:rsidRPr="0076568B" w:rsidRDefault="00D121B0" w:rsidP="00D00AFD">
            <w:pPr>
              <w:jc w:val="left"/>
            </w:pPr>
            <w:r w:rsidRPr="0076568B">
              <w:lastRenderedPageBreak/>
              <w:t>Rozlišení</w:t>
            </w:r>
          </w:p>
        </w:tc>
        <w:tc>
          <w:tcPr>
            <w:tcW w:w="4095" w:type="dxa"/>
            <w:hideMark/>
          </w:tcPr>
          <w:p w14:paraId="03884CDB" w14:textId="77777777" w:rsidR="001C2560" w:rsidRPr="0076568B" w:rsidRDefault="001C2560" w:rsidP="00DC1F2F">
            <w:pPr>
              <w:jc w:val="left"/>
            </w:pPr>
            <w:r w:rsidRPr="0076568B">
              <w:t xml:space="preserve">optické rozlišení 600 x 600 dpi, 8,2 </w:t>
            </w:r>
            <w:proofErr w:type="spellStart"/>
            <w:r w:rsidRPr="0076568B">
              <w:t>lp</w:t>
            </w:r>
            <w:proofErr w:type="spellEnd"/>
            <w:r w:rsidRPr="0076568B">
              <w:t>/mm (600 dpi)</w:t>
            </w:r>
          </w:p>
          <w:p w14:paraId="01F09F8B" w14:textId="715BACC2" w:rsidR="00D121B0" w:rsidRPr="0076568B" w:rsidRDefault="00D121B0" w:rsidP="00DC1F2F">
            <w:pPr>
              <w:jc w:val="left"/>
            </w:pPr>
          </w:p>
        </w:tc>
        <w:tc>
          <w:tcPr>
            <w:tcW w:w="2874" w:type="dxa"/>
            <w:hideMark/>
          </w:tcPr>
          <w:p w14:paraId="07254B6D" w14:textId="77777777" w:rsidR="00D121B0" w:rsidRPr="0076568B" w:rsidRDefault="00D121B0" w:rsidP="00D00AFD">
            <w:pPr>
              <w:jc w:val="left"/>
              <w:rPr>
                <w:b/>
                <w:bCs/>
              </w:rPr>
            </w:pPr>
            <w:r w:rsidRPr="0076568B">
              <w:rPr>
                <w:b/>
                <w:bCs/>
              </w:rPr>
              <w:t> </w:t>
            </w:r>
          </w:p>
        </w:tc>
      </w:tr>
      <w:tr w:rsidR="0076568B" w:rsidRPr="0076568B" w14:paraId="3FF7ED2D" w14:textId="77777777" w:rsidTr="00DC1F2F">
        <w:trPr>
          <w:trHeight w:val="360"/>
        </w:trPr>
        <w:tc>
          <w:tcPr>
            <w:tcW w:w="2376" w:type="dxa"/>
          </w:tcPr>
          <w:p w14:paraId="3C8CC7AD" w14:textId="169F25DD" w:rsidR="007A42D9" w:rsidRPr="0076568B" w:rsidRDefault="007A42D9" w:rsidP="00DC1F2F">
            <w:pPr>
              <w:jc w:val="left"/>
            </w:pPr>
            <w:r w:rsidRPr="0076568B">
              <w:t>Expozice</w:t>
            </w:r>
          </w:p>
        </w:tc>
        <w:tc>
          <w:tcPr>
            <w:tcW w:w="4095" w:type="dxa"/>
          </w:tcPr>
          <w:p w14:paraId="7FD50818" w14:textId="589F0A5F" w:rsidR="007A42D9" w:rsidRPr="0076568B" w:rsidRDefault="007A42D9" w:rsidP="00DC1F2F">
            <w:pPr>
              <w:jc w:val="left"/>
              <w:rPr>
                <w:bCs/>
              </w:rPr>
            </w:pPr>
            <w:r w:rsidRPr="0076568B">
              <w:rPr>
                <w:bCs/>
              </w:rPr>
              <w:t>Plně automatické ostření, vyvážení černé a bílé, kalibrace, automatická expozice</w:t>
            </w:r>
          </w:p>
        </w:tc>
        <w:tc>
          <w:tcPr>
            <w:tcW w:w="2874" w:type="dxa"/>
          </w:tcPr>
          <w:p w14:paraId="2AA46F2A" w14:textId="77777777" w:rsidR="007A42D9" w:rsidRPr="0076568B" w:rsidRDefault="007A42D9" w:rsidP="00DC1F2F">
            <w:pPr>
              <w:jc w:val="left"/>
              <w:rPr>
                <w:b/>
                <w:bCs/>
              </w:rPr>
            </w:pPr>
          </w:p>
        </w:tc>
      </w:tr>
      <w:tr w:rsidR="0076568B" w:rsidRPr="0076568B" w14:paraId="3955077A" w14:textId="77777777" w:rsidTr="00DC1F2F">
        <w:trPr>
          <w:trHeight w:val="360"/>
        </w:trPr>
        <w:tc>
          <w:tcPr>
            <w:tcW w:w="2376" w:type="dxa"/>
            <w:hideMark/>
          </w:tcPr>
          <w:p w14:paraId="5CE3D1B7" w14:textId="77777777" w:rsidR="00D121B0" w:rsidRPr="0076568B" w:rsidRDefault="00D121B0" w:rsidP="00D00AFD">
            <w:pPr>
              <w:jc w:val="left"/>
            </w:pPr>
            <w:r w:rsidRPr="0076568B">
              <w:t>Rychlost skenování</w:t>
            </w:r>
          </w:p>
        </w:tc>
        <w:tc>
          <w:tcPr>
            <w:tcW w:w="4095" w:type="dxa"/>
            <w:hideMark/>
          </w:tcPr>
          <w:p w14:paraId="5C4E38EA" w14:textId="518BD586" w:rsidR="00E14BE9" w:rsidRPr="0076568B" w:rsidRDefault="00E14BE9" w:rsidP="00E14BE9">
            <w:pPr>
              <w:pStyle w:val="Default"/>
              <w:rPr>
                <w:rFonts w:ascii="Times New Roman" w:hAnsi="Times New Roman" w:cs="Times New Roman"/>
                <w:bCs/>
                <w:color w:val="auto"/>
                <w:szCs w:val="22"/>
              </w:rPr>
            </w:pPr>
            <w:r w:rsidRPr="0076568B">
              <w:rPr>
                <w:rFonts w:ascii="Times New Roman" w:hAnsi="Times New Roman" w:cs="Times New Roman"/>
                <w:bCs/>
                <w:color w:val="auto"/>
                <w:szCs w:val="22"/>
              </w:rPr>
              <w:t xml:space="preserve">600 x 600 dpi </w:t>
            </w:r>
            <w:proofErr w:type="spellStart"/>
            <w:r w:rsidRPr="0076568B">
              <w:rPr>
                <w:rFonts w:ascii="Times New Roman" w:hAnsi="Times New Roman" w:cs="Times New Roman"/>
                <w:bCs/>
                <w:color w:val="auto"/>
                <w:szCs w:val="22"/>
              </w:rPr>
              <w:t>optical</w:t>
            </w:r>
            <w:proofErr w:type="spellEnd"/>
            <w:r w:rsidRPr="0076568B">
              <w:rPr>
                <w:rFonts w:ascii="Times New Roman" w:hAnsi="Times New Roman" w:cs="Times New Roman"/>
                <w:bCs/>
                <w:color w:val="auto"/>
                <w:szCs w:val="22"/>
              </w:rPr>
              <w:t xml:space="preserve"> na A2 formát</w:t>
            </w:r>
            <w:r w:rsidRPr="0076568B">
              <w:rPr>
                <w:rFonts w:ascii="Times New Roman" w:hAnsi="Times New Roman" w:cs="Times New Roman"/>
                <w:b/>
                <w:bCs/>
                <w:color w:val="auto"/>
                <w:szCs w:val="22"/>
              </w:rPr>
              <w:t xml:space="preserve"> </w:t>
            </w:r>
            <w:r w:rsidRPr="0076568B">
              <w:rPr>
                <w:rFonts w:ascii="Times New Roman" w:hAnsi="Times New Roman" w:cs="Times New Roman"/>
                <w:color w:val="auto"/>
                <w:szCs w:val="22"/>
              </w:rPr>
              <w:t>maximálně do</w:t>
            </w:r>
            <w:r w:rsidRPr="0076568B">
              <w:rPr>
                <w:rFonts w:ascii="Times New Roman" w:hAnsi="Times New Roman" w:cs="Times New Roman"/>
                <w:b/>
                <w:bCs/>
                <w:color w:val="auto"/>
                <w:szCs w:val="22"/>
              </w:rPr>
              <w:t xml:space="preserve"> </w:t>
            </w:r>
            <w:r w:rsidRPr="0076568B">
              <w:rPr>
                <w:rFonts w:ascii="Times New Roman" w:hAnsi="Times New Roman" w:cs="Times New Roman"/>
                <w:color w:val="auto"/>
                <w:szCs w:val="22"/>
              </w:rPr>
              <w:t xml:space="preserve">4 sec. na barevný snímek </w:t>
            </w:r>
          </w:p>
          <w:p w14:paraId="2AF137F7" w14:textId="64FF7953" w:rsidR="00D121B0" w:rsidRPr="0076568B" w:rsidRDefault="00D121B0" w:rsidP="00E14BE9"/>
        </w:tc>
        <w:tc>
          <w:tcPr>
            <w:tcW w:w="2874" w:type="dxa"/>
            <w:hideMark/>
          </w:tcPr>
          <w:p w14:paraId="02FCDA72" w14:textId="77777777" w:rsidR="00D121B0" w:rsidRPr="0076568B" w:rsidRDefault="00D121B0" w:rsidP="00D00AFD">
            <w:pPr>
              <w:jc w:val="left"/>
              <w:rPr>
                <w:b/>
                <w:bCs/>
              </w:rPr>
            </w:pPr>
            <w:r w:rsidRPr="0076568B">
              <w:rPr>
                <w:b/>
                <w:bCs/>
              </w:rPr>
              <w:t> </w:t>
            </w:r>
          </w:p>
        </w:tc>
      </w:tr>
      <w:tr w:rsidR="0076568B" w:rsidRPr="0076568B" w14:paraId="66253143" w14:textId="77777777" w:rsidTr="00DC1F2F">
        <w:trPr>
          <w:trHeight w:val="360"/>
        </w:trPr>
        <w:tc>
          <w:tcPr>
            <w:tcW w:w="2376" w:type="dxa"/>
            <w:hideMark/>
          </w:tcPr>
          <w:p w14:paraId="0E0CB8C7" w14:textId="77777777" w:rsidR="00D121B0" w:rsidRPr="0076568B" w:rsidRDefault="00D121B0" w:rsidP="00D00AFD">
            <w:pPr>
              <w:jc w:val="left"/>
            </w:pPr>
            <w:r w:rsidRPr="0076568B">
              <w:t>Osvětlení předlohy</w:t>
            </w:r>
          </w:p>
        </w:tc>
        <w:tc>
          <w:tcPr>
            <w:tcW w:w="4095" w:type="dxa"/>
            <w:hideMark/>
          </w:tcPr>
          <w:p w14:paraId="13751994" w14:textId="68F665BE" w:rsidR="009D0FA0" w:rsidRPr="0076568B" w:rsidRDefault="00D121B0" w:rsidP="00DC1F2F">
            <w:pPr>
              <w:jc w:val="left"/>
            </w:pPr>
            <w:r w:rsidRPr="0076568B">
              <w:t xml:space="preserve">LED </w:t>
            </w:r>
            <w:r w:rsidR="009D0FA0" w:rsidRPr="0076568B">
              <w:t>osvětlení</w:t>
            </w:r>
          </w:p>
          <w:p w14:paraId="123CF8EC" w14:textId="74BD0BA8" w:rsidR="00D121B0" w:rsidRPr="0076568B" w:rsidRDefault="00D121B0" w:rsidP="00DC1F2F">
            <w:pPr>
              <w:jc w:val="left"/>
            </w:pPr>
            <w:r w:rsidRPr="0076568B">
              <w:t>bez UV a IR spektra</w:t>
            </w:r>
          </w:p>
          <w:p w14:paraId="19197287" w14:textId="01CE78A1" w:rsidR="001C2560" w:rsidRPr="0076568B" w:rsidRDefault="001C2560" w:rsidP="00DC1F2F">
            <w:pPr>
              <w:jc w:val="left"/>
            </w:pPr>
            <w:r w:rsidRPr="0076568B">
              <w:t>řízen</w:t>
            </w:r>
            <w:r w:rsidR="009D0FA0" w:rsidRPr="0076568B">
              <w:t>o</w:t>
            </w:r>
            <w:r w:rsidRPr="0076568B">
              <w:t xml:space="preserve"> SW skeneru</w:t>
            </w:r>
          </w:p>
        </w:tc>
        <w:tc>
          <w:tcPr>
            <w:tcW w:w="2874" w:type="dxa"/>
            <w:hideMark/>
          </w:tcPr>
          <w:p w14:paraId="004B5C6B" w14:textId="77777777" w:rsidR="00D121B0" w:rsidRPr="0076568B" w:rsidRDefault="00D121B0" w:rsidP="00D00AFD">
            <w:pPr>
              <w:jc w:val="left"/>
              <w:rPr>
                <w:b/>
                <w:bCs/>
              </w:rPr>
            </w:pPr>
            <w:r w:rsidRPr="0076568B">
              <w:rPr>
                <w:b/>
                <w:bCs/>
              </w:rPr>
              <w:t> </w:t>
            </w:r>
          </w:p>
        </w:tc>
      </w:tr>
      <w:tr w:rsidR="0076568B" w:rsidRPr="0076568B" w14:paraId="51199646" w14:textId="77777777" w:rsidTr="00DC1F2F">
        <w:trPr>
          <w:trHeight w:val="360"/>
        </w:trPr>
        <w:tc>
          <w:tcPr>
            <w:tcW w:w="2376" w:type="dxa"/>
            <w:hideMark/>
          </w:tcPr>
          <w:p w14:paraId="3BDFC09E" w14:textId="77777777" w:rsidR="00D121B0" w:rsidRPr="0076568B" w:rsidRDefault="00D121B0" w:rsidP="00D00AFD">
            <w:pPr>
              <w:jc w:val="left"/>
            </w:pPr>
            <w:r w:rsidRPr="0076568B">
              <w:t>Režimy skenování</w:t>
            </w:r>
          </w:p>
        </w:tc>
        <w:tc>
          <w:tcPr>
            <w:tcW w:w="4095" w:type="dxa"/>
            <w:hideMark/>
          </w:tcPr>
          <w:p w14:paraId="11ED3722" w14:textId="37DE3FE4" w:rsidR="00D121B0" w:rsidRPr="0076568B" w:rsidRDefault="00D121B0" w:rsidP="00DC1F2F">
            <w:pPr>
              <w:jc w:val="left"/>
            </w:pPr>
            <w:r w:rsidRPr="0076568B">
              <w:t xml:space="preserve">Se sklem </w:t>
            </w:r>
            <w:r w:rsidR="001C2560" w:rsidRPr="0076568B">
              <w:t xml:space="preserve">a </w:t>
            </w:r>
            <w:r w:rsidRPr="0076568B">
              <w:t>beze skla</w:t>
            </w:r>
            <w:r w:rsidR="001C2560" w:rsidRPr="0076568B">
              <w:t>, s kolébkou i bez kolébky</w:t>
            </w:r>
          </w:p>
        </w:tc>
        <w:tc>
          <w:tcPr>
            <w:tcW w:w="2874" w:type="dxa"/>
            <w:hideMark/>
          </w:tcPr>
          <w:p w14:paraId="5468BCA3" w14:textId="77777777" w:rsidR="00D121B0" w:rsidRPr="0076568B" w:rsidRDefault="00D121B0" w:rsidP="00D00AFD">
            <w:pPr>
              <w:jc w:val="left"/>
              <w:rPr>
                <w:b/>
                <w:bCs/>
              </w:rPr>
            </w:pPr>
            <w:r w:rsidRPr="0076568B">
              <w:rPr>
                <w:b/>
                <w:bCs/>
              </w:rPr>
              <w:t> </w:t>
            </w:r>
          </w:p>
        </w:tc>
      </w:tr>
      <w:tr w:rsidR="0076568B" w:rsidRPr="0076568B" w14:paraId="76242BFE" w14:textId="77777777" w:rsidTr="00DC1F2F">
        <w:trPr>
          <w:trHeight w:val="700"/>
        </w:trPr>
        <w:tc>
          <w:tcPr>
            <w:tcW w:w="2376" w:type="dxa"/>
            <w:hideMark/>
          </w:tcPr>
          <w:p w14:paraId="5DA6EC32" w14:textId="77777777" w:rsidR="00D121B0" w:rsidRPr="0076568B" w:rsidRDefault="00D121B0" w:rsidP="00D00AFD">
            <w:pPr>
              <w:jc w:val="left"/>
            </w:pPr>
            <w:r w:rsidRPr="0076568B">
              <w:t>ICC profily a kvalita obrazu</w:t>
            </w:r>
          </w:p>
        </w:tc>
        <w:tc>
          <w:tcPr>
            <w:tcW w:w="4095" w:type="dxa"/>
            <w:hideMark/>
          </w:tcPr>
          <w:p w14:paraId="67C0222A" w14:textId="173CD98E" w:rsidR="00D121B0" w:rsidRPr="0076568B" w:rsidRDefault="00D121B0" w:rsidP="00DC1F2F">
            <w:pPr>
              <w:jc w:val="left"/>
            </w:pPr>
            <w:r w:rsidRPr="0076568B">
              <w:t xml:space="preserve">Možnost nastavení ICC profilů, </w:t>
            </w:r>
            <w:r w:rsidR="001C2560" w:rsidRPr="0076568B">
              <w:br/>
              <w:t xml:space="preserve">kompatibilní s </w:t>
            </w:r>
            <w:r w:rsidRPr="0076568B">
              <w:t>ISO 19264-1, METAMOFORZE, FADGI</w:t>
            </w:r>
            <w:r w:rsidR="001C2560" w:rsidRPr="0076568B">
              <w:t xml:space="preserve"> 3</w:t>
            </w:r>
          </w:p>
        </w:tc>
        <w:tc>
          <w:tcPr>
            <w:tcW w:w="2874" w:type="dxa"/>
            <w:hideMark/>
          </w:tcPr>
          <w:p w14:paraId="50EB8398" w14:textId="77777777" w:rsidR="00D121B0" w:rsidRPr="0076568B" w:rsidRDefault="00D121B0" w:rsidP="00D00AFD">
            <w:pPr>
              <w:jc w:val="left"/>
              <w:rPr>
                <w:b/>
                <w:bCs/>
              </w:rPr>
            </w:pPr>
            <w:r w:rsidRPr="0076568B">
              <w:rPr>
                <w:b/>
                <w:bCs/>
              </w:rPr>
              <w:t> </w:t>
            </w:r>
          </w:p>
        </w:tc>
      </w:tr>
      <w:tr w:rsidR="0076568B" w:rsidRPr="0076568B" w14:paraId="18EF7C17" w14:textId="77777777" w:rsidTr="0099031D">
        <w:trPr>
          <w:trHeight w:val="624"/>
        </w:trPr>
        <w:tc>
          <w:tcPr>
            <w:tcW w:w="2376" w:type="dxa"/>
            <w:vMerge w:val="restart"/>
          </w:tcPr>
          <w:p w14:paraId="2B417F44" w14:textId="46F63DEF" w:rsidR="0099031D" w:rsidRPr="0076568B" w:rsidRDefault="0099031D" w:rsidP="00D00AFD">
            <w:pPr>
              <w:jc w:val="left"/>
            </w:pPr>
            <w:r w:rsidRPr="0076568B">
              <w:t>Knižní kolébka odnímatelná</w:t>
            </w:r>
          </w:p>
        </w:tc>
        <w:tc>
          <w:tcPr>
            <w:tcW w:w="4095" w:type="dxa"/>
          </w:tcPr>
          <w:p w14:paraId="0ABC0B3B" w14:textId="43A7A7F3" w:rsidR="0099031D" w:rsidRPr="0076568B" w:rsidRDefault="0099031D" w:rsidP="0099031D">
            <w:pPr>
              <w:pStyle w:val="Default"/>
              <w:rPr>
                <w:rFonts w:ascii="Times New Roman" w:hAnsi="Times New Roman" w:cs="Times New Roman"/>
                <w:bCs/>
                <w:color w:val="auto"/>
                <w:szCs w:val="22"/>
              </w:rPr>
            </w:pPr>
            <w:r w:rsidRPr="0076568B">
              <w:rPr>
                <w:rFonts w:ascii="Times New Roman" w:hAnsi="Times New Roman" w:cs="Times New Roman"/>
                <w:bCs/>
                <w:color w:val="auto"/>
                <w:szCs w:val="22"/>
              </w:rPr>
              <w:t>Knižní kolébka na formáty dokumentů až 420 x 640 mm</w:t>
            </w:r>
          </w:p>
        </w:tc>
        <w:tc>
          <w:tcPr>
            <w:tcW w:w="2874" w:type="dxa"/>
          </w:tcPr>
          <w:p w14:paraId="6B077A66" w14:textId="77777777" w:rsidR="0099031D" w:rsidRPr="0076568B" w:rsidRDefault="0099031D" w:rsidP="00D00AFD">
            <w:pPr>
              <w:rPr>
                <w:b/>
                <w:bCs/>
              </w:rPr>
            </w:pPr>
          </w:p>
        </w:tc>
      </w:tr>
      <w:tr w:rsidR="0076568B" w:rsidRPr="0076568B" w14:paraId="5A97F448" w14:textId="77777777" w:rsidTr="0099031D">
        <w:trPr>
          <w:trHeight w:val="624"/>
        </w:trPr>
        <w:tc>
          <w:tcPr>
            <w:tcW w:w="2376" w:type="dxa"/>
            <w:vMerge/>
          </w:tcPr>
          <w:p w14:paraId="36783A86" w14:textId="1CB781AB" w:rsidR="0099031D" w:rsidRPr="0076568B" w:rsidRDefault="0099031D" w:rsidP="00D00AFD">
            <w:pPr>
              <w:jc w:val="left"/>
            </w:pPr>
          </w:p>
        </w:tc>
        <w:tc>
          <w:tcPr>
            <w:tcW w:w="4095" w:type="dxa"/>
          </w:tcPr>
          <w:p w14:paraId="3D69FB0D" w14:textId="45CACB2A" w:rsidR="0099031D" w:rsidRPr="0076568B" w:rsidRDefault="0099031D" w:rsidP="0099031D">
            <w:pPr>
              <w:pStyle w:val="Default"/>
              <w:rPr>
                <w:rFonts w:ascii="Times New Roman" w:hAnsi="Times New Roman" w:cs="Times New Roman"/>
                <w:bCs/>
                <w:color w:val="auto"/>
                <w:szCs w:val="22"/>
              </w:rPr>
            </w:pPr>
            <w:r w:rsidRPr="0076568B">
              <w:rPr>
                <w:rFonts w:ascii="Times New Roman" w:hAnsi="Times New Roman" w:cs="Times New Roman"/>
                <w:bCs/>
                <w:color w:val="auto"/>
                <w:szCs w:val="22"/>
              </w:rPr>
              <w:t>Maximální šířka hřbetu 10 cm a váha knihy 10 kg</w:t>
            </w:r>
          </w:p>
        </w:tc>
        <w:tc>
          <w:tcPr>
            <w:tcW w:w="2874" w:type="dxa"/>
          </w:tcPr>
          <w:p w14:paraId="25D0E96E" w14:textId="77777777" w:rsidR="0099031D" w:rsidRPr="0076568B" w:rsidRDefault="0099031D" w:rsidP="00D00AFD">
            <w:pPr>
              <w:rPr>
                <w:b/>
                <w:bCs/>
              </w:rPr>
            </w:pPr>
          </w:p>
        </w:tc>
      </w:tr>
      <w:tr w:rsidR="0076568B" w:rsidRPr="0076568B" w14:paraId="019485BB" w14:textId="77777777" w:rsidTr="0099031D">
        <w:trPr>
          <w:trHeight w:val="624"/>
        </w:trPr>
        <w:tc>
          <w:tcPr>
            <w:tcW w:w="2376" w:type="dxa"/>
            <w:vMerge/>
          </w:tcPr>
          <w:p w14:paraId="49B4CD79" w14:textId="1C39C258" w:rsidR="0099031D" w:rsidRPr="0076568B" w:rsidRDefault="0099031D" w:rsidP="00D00AFD">
            <w:pPr>
              <w:jc w:val="left"/>
            </w:pPr>
          </w:p>
        </w:tc>
        <w:tc>
          <w:tcPr>
            <w:tcW w:w="4095" w:type="dxa"/>
          </w:tcPr>
          <w:p w14:paraId="383B8368" w14:textId="3598E660" w:rsidR="0099031D" w:rsidRPr="0076568B" w:rsidRDefault="0099031D" w:rsidP="0099031D">
            <w:pPr>
              <w:pStyle w:val="Default"/>
              <w:rPr>
                <w:rFonts w:ascii="Times New Roman" w:hAnsi="Times New Roman" w:cs="Times New Roman"/>
                <w:bCs/>
                <w:color w:val="auto"/>
                <w:szCs w:val="22"/>
              </w:rPr>
            </w:pPr>
            <w:r w:rsidRPr="0076568B">
              <w:rPr>
                <w:rFonts w:ascii="Times New Roman" w:hAnsi="Times New Roman" w:cs="Times New Roman"/>
                <w:bCs/>
                <w:color w:val="auto"/>
                <w:szCs w:val="22"/>
              </w:rPr>
              <w:t>Elektronicky ovládaný pohyb nahoru a dolů.</w:t>
            </w:r>
          </w:p>
        </w:tc>
        <w:tc>
          <w:tcPr>
            <w:tcW w:w="2874" w:type="dxa"/>
          </w:tcPr>
          <w:p w14:paraId="5E2D0E90" w14:textId="77777777" w:rsidR="0099031D" w:rsidRPr="0076568B" w:rsidRDefault="0099031D" w:rsidP="00D00AFD">
            <w:pPr>
              <w:rPr>
                <w:b/>
                <w:bCs/>
              </w:rPr>
            </w:pPr>
          </w:p>
        </w:tc>
      </w:tr>
      <w:tr w:rsidR="0076568B" w:rsidRPr="0076568B" w14:paraId="79095A7F" w14:textId="77777777" w:rsidTr="0099031D">
        <w:trPr>
          <w:trHeight w:val="624"/>
        </w:trPr>
        <w:tc>
          <w:tcPr>
            <w:tcW w:w="2376" w:type="dxa"/>
            <w:vMerge/>
          </w:tcPr>
          <w:p w14:paraId="39DAFB20" w14:textId="747E6CEB" w:rsidR="0099031D" w:rsidRPr="0076568B" w:rsidRDefault="0099031D" w:rsidP="00D00AFD">
            <w:pPr>
              <w:jc w:val="left"/>
            </w:pPr>
          </w:p>
        </w:tc>
        <w:tc>
          <w:tcPr>
            <w:tcW w:w="4095" w:type="dxa"/>
          </w:tcPr>
          <w:p w14:paraId="20E0CA34" w14:textId="33EC44DC" w:rsidR="0099031D" w:rsidRPr="0076568B" w:rsidRDefault="0099031D" w:rsidP="0099031D">
            <w:pPr>
              <w:pStyle w:val="Default"/>
              <w:rPr>
                <w:rFonts w:ascii="Times New Roman" w:hAnsi="Times New Roman" w:cs="Times New Roman"/>
                <w:bCs/>
                <w:color w:val="auto"/>
                <w:szCs w:val="22"/>
              </w:rPr>
            </w:pPr>
            <w:proofErr w:type="spellStart"/>
            <w:r w:rsidRPr="0076568B">
              <w:rPr>
                <w:rFonts w:ascii="Times New Roman" w:hAnsi="Times New Roman" w:cs="Times New Roman"/>
                <w:bCs/>
                <w:color w:val="auto"/>
                <w:szCs w:val="22"/>
              </w:rPr>
              <w:t>Samootevírací</w:t>
            </w:r>
            <w:proofErr w:type="spellEnd"/>
            <w:r w:rsidRPr="0076568B">
              <w:rPr>
                <w:rFonts w:ascii="Times New Roman" w:hAnsi="Times New Roman" w:cs="Times New Roman"/>
                <w:bCs/>
                <w:color w:val="auto"/>
                <w:szCs w:val="22"/>
              </w:rPr>
              <w:t xml:space="preserve"> sklo s úpravou na vysoký tlak.</w:t>
            </w:r>
          </w:p>
        </w:tc>
        <w:tc>
          <w:tcPr>
            <w:tcW w:w="2874" w:type="dxa"/>
          </w:tcPr>
          <w:p w14:paraId="6AB9E815" w14:textId="77777777" w:rsidR="0099031D" w:rsidRPr="0076568B" w:rsidRDefault="0099031D" w:rsidP="00D00AFD">
            <w:pPr>
              <w:rPr>
                <w:b/>
                <w:bCs/>
              </w:rPr>
            </w:pPr>
          </w:p>
        </w:tc>
      </w:tr>
      <w:tr w:rsidR="0076568B" w:rsidRPr="0076568B" w14:paraId="1E1FEBF2" w14:textId="77777777" w:rsidTr="0099031D">
        <w:trPr>
          <w:trHeight w:val="624"/>
        </w:trPr>
        <w:tc>
          <w:tcPr>
            <w:tcW w:w="2376" w:type="dxa"/>
            <w:vMerge/>
          </w:tcPr>
          <w:p w14:paraId="43C7CB63" w14:textId="076F4955" w:rsidR="0099031D" w:rsidRPr="0076568B" w:rsidRDefault="0099031D" w:rsidP="00D00AFD">
            <w:pPr>
              <w:jc w:val="left"/>
            </w:pPr>
          </w:p>
        </w:tc>
        <w:tc>
          <w:tcPr>
            <w:tcW w:w="4095" w:type="dxa"/>
          </w:tcPr>
          <w:p w14:paraId="62D269C8" w14:textId="0A1A7F78" w:rsidR="0099031D" w:rsidRPr="0076568B" w:rsidRDefault="0099031D" w:rsidP="0099031D">
            <w:pPr>
              <w:pStyle w:val="Default"/>
              <w:rPr>
                <w:rFonts w:ascii="Times New Roman" w:hAnsi="Times New Roman" w:cs="Times New Roman"/>
                <w:bCs/>
                <w:color w:val="auto"/>
                <w:szCs w:val="22"/>
              </w:rPr>
            </w:pPr>
            <w:r w:rsidRPr="0076568B">
              <w:rPr>
                <w:rFonts w:ascii="Times New Roman" w:hAnsi="Times New Roman" w:cs="Times New Roman"/>
                <w:bCs/>
                <w:color w:val="auto"/>
                <w:szCs w:val="22"/>
              </w:rPr>
              <w:t>Automatické zachycení skla při zavření.</w:t>
            </w:r>
          </w:p>
        </w:tc>
        <w:tc>
          <w:tcPr>
            <w:tcW w:w="2874" w:type="dxa"/>
          </w:tcPr>
          <w:p w14:paraId="3D310F2C" w14:textId="77777777" w:rsidR="0099031D" w:rsidRPr="0076568B" w:rsidRDefault="0099031D" w:rsidP="00D00AFD">
            <w:pPr>
              <w:rPr>
                <w:b/>
                <w:bCs/>
              </w:rPr>
            </w:pPr>
          </w:p>
        </w:tc>
      </w:tr>
      <w:tr w:rsidR="0076568B" w:rsidRPr="0076568B" w14:paraId="5AF3136D" w14:textId="77777777" w:rsidTr="0099031D">
        <w:trPr>
          <w:trHeight w:val="752"/>
        </w:trPr>
        <w:tc>
          <w:tcPr>
            <w:tcW w:w="2376" w:type="dxa"/>
            <w:vMerge/>
            <w:hideMark/>
          </w:tcPr>
          <w:p w14:paraId="64B89DF1" w14:textId="54E4C8E7" w:rsidR="0099031D" w:rsidRPr="0076568B" w:rsidRDefault="0099031D" w:rsidP="00D00AFD">
            <w:pPr>
              <w:jc w:val="left"/>
            </w:pPr>
          </w:p>
        </w:tc>
        <w:tc>
          <w:tcPr>
            <w:tcW w:w="4095" w:type="dxa"/>
            <w:hideMark/>
          </w:tcPr>
          <w:p w14:paraId="19900B55" w14:textId="4ED0B65C" w:rsidR="0099031D" w:rsidRPr="0076568B" w:rsidRDefault="0099031D" w:rsidP="0099031D">
            <w:pPr>
              <w:pStyle w:val="Default"/>
              <w:rPr>
                <w:rFonts w:ascii="Times New Roman" w:hAnsi="Times New Roman" w:cs="Times New Roman"/>
                <w:bCs/>
                <w:color w:val="auto"/>
                <w:szCs w:val="22"/>
              </w:rPr>
            </w:pPr>
            <w:r w:rsidRPr="0076568B">
              <w:rPr>
                <w:rFonts w:ascii="Times New Roman" w:hAnsi="Times New Roman" w:cs="Times New Roman"/>
                <w:bCs/>
                <w:color w:val="auto"/>
                <w:szCs w:val="22"/>
              </w:rPr>
              <w:t>90° pozice skla při skenování bez skla.</w:t>
            </w:r>
          </w:p>
        </w:tc>
        <w:tc>
          <w:tcPr>
            <w:tcW w:w="2874" w:type="dxa"/>
            <w:hideMark/>
          </w:tcPr>
          <w:p w14:paraId="460F7B1E" w14:textId="77777777" w:rsidR="0099031D" w:rsidRPr="0076568B" w:rsidRDefault="0099031D" w:rsidP="00D00AFD">
            <w:pPr>
              <w:jc w:val="left"/>
              <w:rPr>
                <w:b/>
                <w:bCs/>
              </w:rPr>
            </w:pPr>
            <w:r w:rsidRPr="0076568B">
              <w:rPr>
                <w:b/>
                <w:bCs/>
              </w:rPr>
              <w:t> </w:t>
            </w:r>
          </w:p>
        </w:tc>
      </w:tr>
      <w:tr w:rsidR="0076568B" w:rsidRPr="0076568B" w14:paraId="40FDE890" w14:textId="77777777" w:rsidTr="00DC1F2F">
        <w:trPr>
          <w:trHeight w:val="360"/>
        </w:trPr>
        <w:tc>
          <w:tcPr>
            <w:tcW w:w="2376" w:type="dxa"/>
            <w:vMerge w:val="restart"/>
            <w:hideMark/>
          </w:tcPr>
          <w:p w14:paraId="3A3D1B28" w14:textId="77777777" w:rsidR="00D121B0" w:rsidRPr="0076568B" w:rsidRDefault="00D121B0" w:rsidP="00D00AFD">
            <w:pPr>
              <w:jc w:val="left"/>
            </w:pPr>
            <w:r w:rsidRPr="0076568B">
              <w:t>Přítlačné sklo</w:t>
            </w:r>
          </w:p>
        </w:tc>
        <w:tc>
          <w:tcPr>
            <w:tcW w:w="4095" w:type="dxa"/>
            <w:hideMark/>
          </w:tcPr>
          <w:p w14:paraId="5547B036" w14:textId="6445E664" w:rsidR="00D121B0" w:rsidRPr="0076568B" w:rsidRDefault="00BC4139" w:rsidP="00DC1F2F">
            <w:pPr>
              <w:jc w:val="left"/>
            </w:pPr>
            <w:r w:rsidRPr="0076568B">
              <w:t>Automaticky</w:t>
            </w:r>
            <w:r w:rsidR="00D121B0" w:rsidRPr="0076568B">
              <w:t xml:space="preserve"> otevíratelné</w:t>
            </w:r>
            <w:r w:rsidRPr="0076568B">
              <w:t>, s regulací přítlačné síly</w:t>
            </w:r>
          </w:p>
        </w:tc>
        <w:tc>
          <w:tcPr>
            <w:tcW w:w="2874" w:type="dxa"/>
            <w:hideMark/>
          </w:tcPr>
          <w:p w14:paraId="3A3FE9EC" w14:textId="77777777" w:rsidR="00D121B0" w:rsidRPr="0076568B" w:rsidRDefault="00D121B0" w:rsidP="00D00AFD">
            <w:pPr>
              <w:jc w:val="left"/>
              <w:rPr>
                <w:b/>
                <w:bCs/>
              </w:rPr>
            </w:pPr>
            <w:r w:rsidRPr="0076568B">
              <w:rPr>
                <w:b/>
                <w:bCs/>
              </w:rPr>
              <w:t> </w:t>
            </w:r>
          </w:p>
        </w:tc>
      </w:tr>
      <w:tr w:rsidR="0076568B" w:rsidRPr="0076568B" w14:paraId="1BBB22C0" w14:textId="77777777" w:rsidTr="00DC1F2F">
        <w:trPr>
          <w:trHeight w:val="700"/>
        </w:trPr>
        <w:tc>
          <w:tcPr>
            <w:tcW w:w="2376" w:type="dxa"/>
            <w:vMerge/>
            <w:hideMark/>
          </w:tcPr>
          <w:p w14:paraId="67CFB061" w14:textId="77777777" w:rsidR="00D121B0" w:rsidRPr="0076568B" w:rsidRDefault="00D121B0" w:rsidP="00DC1F2F">
            <w:pPr>
              <w:jc w:val="left"/>
            </w:pPr>
          </w:p>
        </w:tc>
        <w:tc>
          <w:tcPr>
            <w:tcW w:w="4095" w:type="dxa"/>
            <w:hideMark/>
          </w:tcPr>
          <w:p w14:paraId="25AE71CD" w14:textId="77777777" w:rsidR="00D121B0" w:rsidRPr="0076568B" w:rsidRDefault="00D121B0" w:rsidP="00D00AFD">
            <w:pPr>
              <w:jc w:val="left"/>
            </w:pPr>
            <w:r w:rsidRPr="0076568B">
              <w:t>Funkce automatické expozice snímku při zaklopení skla</w:t>
            </w:r>
          </w:p>
        </w:tc>
        <w:tc>
          <w:tcPr>
            <w:tcW w:w="2874" w:type="dxa"/>
            <w:hideMark/>
          </w:tcPr>
          <w:p w14:paraId="305082EA" w14:textId="77777777" w:rsidR="00D121B0" w:rsidRPr="0076568B" w:rsidRDefault="00D121B0" w:rsidP="00D00AFD">
            <w:pPr>
              <w:jc w:val="left"/>
              <w:rPr>
                <w:b/>
                <w:bCs/>
              </w:rPr>
            </w:pPr>
            <w:r w:rsidRPr="0076568B">
              <w:rPr>
                <w:b/>
                <w:bCs/>
              </w:rPr>
              <w:t> </w:t>
            </w:r>
          </w:p>
        </w:tc>
      </w:tr>
      <w:tr w:rsidR="0076568B" w:rsidRPr="0076568B" w14:paraId="35FC0479" w14:textId="77777777" w:rsidTr="00DC1F2F">
        <w:trPr>
          <w:trHeight w:val="660"/>
        </w:trPr>
        <w:tc>
          <w:tcPr>
            <w:tcW w:w="2376" w:type="dxa"/>
            <w:hideMark/>
          </w:tcPr>
          <w:p w14:paraId="7530EE1F" w14:textId="77777777" w:rsidR="00D121B0" w:rsidRPr="0076568B" w:rsidRDefault="00D121B0" w:rsidP="00D00AFD">
            <w:pPr>
              <w:jc w:val="left"/>
            </w:pPr>
            <w:r w:rsidRPr="0076568B">
              <w:t>Maximální tloušťka knihy</w:t>
            </w:r>
          </w:p>
        </w:tc>
        <w:tc>
          <w:tcPr>
            <w:tcW w:w="4095" w:type="dxa"/>
            <w:hideMark/>
          </w:tcPr>
          <w:p w14:paraId="712C1B50" w14:textId="5DCC6FEE" w:rsidR="00D121B0" w:rsidRPr="0076568B" w:rsidRDefault="00BC4139" w:rsidP="00DC1F2F">
            <w:pPr>
              <w:jc w:val="left"/>
            </w:pPr>
            <w:r w:rsidRPr="0076568B">
              <w:t xml:space="preserve">100 </w:t>
            </w:r>
            <w:r w:rsidR="00D121B0" w:rsidRPr="0076568B">
              <w:t>mm</w:t>
            </w:r>
            <w:r w:rsidRPr="0076568B">
              <w:t xml:space="preserve"> se sklem</w:t>
            </w:r>
            <w:r w:rsidRPr="0076568B">
              <w:br/>
              <w:t>200</w:t>
            </w:r>
            <w:r w:rsidR="000F7EB6" w:rsidRPr="0076568B">
              <w:t xml:space="preserve"> </w:t>
            </w:r>
            <w:r w:rsidRPr="0076568B">
              <w:t>mm bez skla</w:t>
            </w:r>
          </w:p>
        </w:tc>
        <w:tc>
          <w:tcPr>
            <w:tcW w:w="2874" w:type="dxa"/>
            <w:hideMark/>
          </w:tcPr>
          <w:p w14:paraId="4420B63C" w14:textId="77777777" w:rsidR="00D121B0" w:rsidRPr="0076568B" w:rsidRDefault="00D121B0" w:rsidP="00D00AFD">
            <w:pPr>
              <w:jc w:val="left"/>
              <w:rPr>
                <w:b/>
                <w:bCs/>
              </w:rPr>
            </w:pPr>
            <w:r w:rsidRPr="0076568B">
              <w:rPr>
                <w:b/>
                <w:bCs/>
              </w:rPr>
              <w:t> </w:t>
            </w:r>
          </w:p>
        </w:tc>
      </w:tr>
      <w:tr w:rsidR="0076568B" w:rsidRPr="0076568B" w14:paraId="1908C091" w14:textId="77777777" w:rsidTr="00DC1F2F">
        <w:trPr>
          <w:trHeight w:val="1796"/>
        </w:trPr>
        <w:tc>
          <w:tcPr>
            <w:tcW w:w="2376" w:type="dxa"/>
          </w:tcPr>
          <w:p w14:paraId="10A8D943" w14:textId="79CF928A" w:rsidR="00BC4139" w:rsidRPr="0076568B" w:rsidRDefault="00BC4139" w:rsidP="00DC1F2F">
            <w:pPr>
              <w:jc w:val="left"/>
            </w:pPr>
            <w:r w:rsidRPr="0076568B">
              <w:t>Formáty skenování</w:t>
            </w:r>
          </w:p>
        </w:tc>
        <w:tc>
          <w:tcPr>
            <w:tcW w:w="4095" w:type="dxa"/>
          </w:tcPr>
          <w:p w14:paraId="41B70719" w14:textId="5849E46B" w:rsidR="00BC4139" w:rsidRPr="0076568B" w:rsidRDefault="00304FAE" w:rsidP="00DC1F2F">
            <w:pPr>
              <w:spacing w:after="160" w:line="259" w:lineRule="auto"/>
            </w:pPr>
            <w:r w:rsidRPr="0076568B">
              <w:t xml:space="preserve">Min. </w:t>
            </w:r>
            <w:r w:rsidR="00BC4139" w:rsidRPr="0076568B">
              <w:t>4</w:t>
            </w:r>
            <w:r w:rsidRPr="0076568B">
              <w:t>4</w:t>
            </w:r>
            <w:r w:rsidR="00BC4139" w:rsidRPr="0076568B">
              <w:t xml:space="preserve">0 x </w:t>
            </w:r>
            <w:r w:rsidRPr="0076568B">
              <w:t>63</w:t>
            </w:r>
            <w:r w:rsidR="00BC4139" w:rsidRPr="0076568B">
              <w:t>5 mm s</w:t>
            </w:r>
            <w:r w:rsidRPr="0076568B">
              <w:t>e</w:t>
            </w:r>
            <w:r w:rsidR="00BC4139" w:rsidRPr="0076568B">
              <w:t> sklem a knižní kolébk</w:t>
            </w:r>
            <w:r w:rsidRPr="0076568B">
              <w:t>ou</w:t>
            </w:r>
          </w:p>
          <w:p w14:paraId="38A38FAB" w14:textId="276B746E" w:rsidR="00BC4139" w:rsidRPr="0076568B" w:rsidRDefault="00304FAE" w:rsidP="00DC1F2F">
            <w:pPr>
              <w:spacing w:after="160" w:line="259" w:lineRule="auto"/>
              <w:jc w:val="left"/>
            </w:pPr>
            <w:r w:rsidRPr="0076568B">
              <w:t xml:space="preserve">Min. </w:t>
            </w:r>
            <w:r w:rsidR="00BC4139" w:rsidRPr="0076568B">
              <w:t>51</w:t>
            </w:r>
            <w:r w:rsidRPr="0076568B">
              <w:t>0</w:t>
            </w:r>
            <w:r w:rsidR="00BC4139" w:rsidRPr="0076568B">
              <w:t xml:space="preserve"> x 72</w:t>
            </w:r>
            <w:r w:rsidRPr="0076568B">
              <w:t>0</w:t>
            </w:r>
            <w:r w:rsidR="00BC4139" w:rsidRPr="0076568B">
              <w:t xml:space="preserve"> mm bez knižní kolébky</w:t>
            </w:r>
          </w:p>
        </w:tc>
        <w:tc>
          <w:tcPr>
            <w:tcW w:w="2874" w:type="dxa"/>
          </w:tcPr>
          <w:p w14:paraId="75CB7307" w14:textId="77777777" w:rsidR="00BC4139" w:rsidRPr="0076568B" w:rsidRDefault="00BC4139" w:rsidP="00DC1F2F">
            <w:pPr>
              <w:jc w:val="left"/>
              <w:rPr>
                <w:b/>
                <w:bCs/>
              </w:rPr>
            </w:pPr>
          </w:p>
        </w:tc>
      </w:tr>
      <w:tr w:rsidR="0076568B" w:rsidRPr="0076568B" w14:paraId="012300D6" w14:textId="77777777" w:rsidTr="00DC1F2F">
        <w:trPr>
          <w:trHeight w:val="1269"/>
        </w:trPr>
        <w:tc>
          <w:tcPr>
            <w:tcW w:w="2376" w:type="dxa"/>
            <w:hideMark/>
          </w:tcPr>
          <w:p w14:paraId="20446648" w14:textId="363EF45C" w:rsidR="00914E6D" w:rsidRPr="0076568B" w:rsidRDefault="00914E6D" w:rsidP="00D00AFD">
            <w:pPr>
              <w:jc w:val="left"/>
            </w:pPr>
            <w:r w:rsidRPr="0076568B">
              <w:lastRenderedPageBreak/>
              <w:t>Výstupní formáty a parametry</w:t>
            </w:r>
          </w:p>
        </w:tc>
        <w:tc>
          <w:tcPr>
            <w:tcW w:w="4095" w:type="dxa"/>
            <w:hideMark/>
          </w:tcPr>
          <w:p w14:paraId="05527972" w14:textId="77777777" w:rsidR="00914E6D" w:rsidRPr="0076568B" w:rsidRDefault="00914E6D" w:rsidP="00DC1F2F">
            <w:pPr>
              <w:jc w:val="left"/>
            </w:pPr>
            <w:r w:rsidRPr="0076568B">
              <w:t xml:space="preserve">TIFF bez komprese, JPEG, JPEG2000, </w:t>
            </w:r>
            <w:proofErr w:type="spellStart"/>
            <w:r w:rsidRPr="0076568B">
              <w:t>Multipage</w:t>
            </w:r>
            <w:proofErr w:type="spellEnd"/>
            <w:r w:rsidRPr="0076568B">
              <w:t xml:space="preserve"> TIFF, PDF, </w:t>
            </w:r>
            <w:proofErr w:type="spellStart"/>
            <w:r w:rsidRPr="0076568B">
              <w:t>Multipage</w:t>
            </w:r>
            <w:proofErr w:type="spellEnd"/>
            <w:r w:rsidRPr="0076568B">
              <w:br/>
              <w:t>PDF, BMP, PNG</w:t>
            </w:r>
          </w:p>
          <w:p w14:paraId="7B14A734" w14:textId="39CC1048" w:rsidR="00914E6D" w:rsidRPr="0076568B" w:rsidRDefault="00914E6D" w:rsidP="008F0E9D">
            <w:pPr>
              <w:jc w:val="left"/>
            </w:pPr>
            <w:r w:rsidRPr="0076568B">
              <w:t>Výstupní hloubka: barevný 48 bitů/24 bitů, stupně šedi 16 bitů/8 bitů, černobíle 1 bit</w:t>
            </w:r>
          </w:p>
        </w:tc>
        <w:tc>
          <w:tcPr>
            <w:tcW w:w="2874" w:type="dxa"/>
            <w:hideMark/>
          </w:tcPr>
          <w:p w14:paraId="625F67EE" w14:textId="5D22092C" w:rsidR="00914E6D" w:rsidRPr="0076568B" w:rsidRDefault="00914E6D" w:rsidP="00D00AFD">
            <w:pPr>
              <w:jc w:val="left"/>
              <w:rPr>
                <w:b/>
                <w:bCs/>
              </w:rPr>
            </w:pPr>
            <w:r w:rsidRPr="0076568B">
              <w:rPr>
                <w:b/>
                <w:bCs/>
              </w:rPr>
              <w:t> </w:t>
            </w:r>
          </w:p>
        </w:tc>
      </w:tr>
      <w:tr w:rsidR="0076568B" w:rsidRPr="0076568B" w14:paraId="6C2A41A9" w14:textId="77777777" w:rsidTr="00DC1F2F">
        <w:trPr>
          <w:trHeight w:val="700"/>
        </w:trPr>
        <w:tc>
          <w:tcPr>
            <w:tcW w:w="2376" w:type="dxa"/>
          </w:tcPr>
          <w:p w14:paraId="5B547CAB" w14:textId="4B8BAC62" w:rsidR="00914E6D" w:rsidRPr="0076568B" w:rsidRDefault="00914E6D" w:rsidP="00D00AFD">
            <w:pPr>
              <w:jc w:val="left"/>
            </w:pPr>
            <w:r w:rsidRPr="0076568B">
              <w:t>Vylepšení výsledného procesu (postprocessing):</w:t>
            </w:r>
          </w:p>
        </w:tc>
        <w:tc>
          <w:tcPr>
            <w:tcW w:w="4095" w:type="dxa"/>
          </w:tcPr>
          <w:p w14:paraId="533FA0EF" w14:textId="486113FA" w:rsidR="00914E6D" w:rsidRPr="0076568B" w:rsidRDefault="00914E6D" w:rsidP="00DC1F2F">
            <w:pPr>
              <w:jc w:val="left"/>
            </w:pPr>
            <w:r w:rsidRPr="0076568B">
              <w:rPr>
                <w:bCs/>
              </w:rPr>
              <w:t>Vylepšení kvality obrazu (vylepší celkový dojem obrazu, hlavně pro barevné předlohy</w:t>
            </w:r>
          </w:p>
        </w:tc>
        <w:tc>
          <w:tcPr>
            <w:tcW w:w="2874" w:type="dxa"/>
          </w:tcPr>
          <w:p w14:paraId="4B0DD17B" w14:textId="4F4838A2" w:rsidR="00914E6D" w:rsidRPr="0076568B" w:rsidRDefault="00914E6D" w:rsidP="00D00AFD">
            <w:pPr>
              <w:jc w:val="left"/>
              <w:rPr>
                <w:b/>
                <w:bCs/>
              </w:rPr>
            </w:pPr>
          </w:p>
        </w:tc>
      </w:tr>
      <w:tr w:rsidR="0076568B" w:rsidRPr="0076568B" w14:paraId="6FD23E84" w14:textId="77777777" w:rsidTr="00DC1F2F">
        <w:trPr>
          <w:trHeight w:val="573"/>
        </w:trPr>
        <w:tc>
          <w:tcPr>
            <w:tcW w:w="2376" w:type="dxa"/>
            <w:vMerge w:val="restart"/>
          </w:tcPr>
          <w:p w14:paraId="66F5FE5B" w14:textId="77777777" w:rsidR="00914E6D" w:rsidRPr="0076568B" w:rsidRDefault="00914E6D" w:rsidP="00D00AFD">
            <w:r w:rsidRPr="0076568B">
              <w:t>Vylepšení výsledného procesu (postprocessing):</w:t>
            </w:r>
          </w:p>
          <w:p w14:paraId="60C7242F" w14:textId="062BD436" w:rsidR="00914E6D" w:rsidRPr="0076568B" w:rsidRDefault="00914E6D" w:rsidP="00D00AFD">
            <w:r w:rsidRPr="0076568B">
              <w:t>Funkce skeneru</w:t>
            </w:r>
          </w:p>
        </w:tc>
        <w:tc>
          <w:tcPr>
            <w:tcW w:w="4095" w:type="dxa"/>
          </w:tcPr>
          <w:p w14:paraId="52C411A4" w14:textId="544A6625" w:rsidR="00914E6D" w:rsidRPr="0076568B" w:rsidRDefault="00914E6D" w:rsidP="00DC1F2F">
            <w:pPr>
              <w:rPr>
                <w:bCs/>
              </w:rPr>
            </w:pPr>
            <w:r w:rsidRPr="0076568B">
              <w:rPr>
                <w:bCs/>
              </w:rPr>
              <w:t>Vymazání lidských prstů (odstranění konečků prstů z výsledného obrazu)</w:t>
            </w:r>
          </w:p>
        </w:tc>
        <w:tc>
          <w:tcPr>
            <w:tcW w:w="2874" w:type="dxa"/>
          </w:tcPr>
          <w:p w14:paraId="46E59001" w14:textId="77777777" w:rsidR="00914E6D" w:rsidRPr="0076568B" w:rsidRDefault="00914E6D" w:rsidP="00D00AFD">
            <w:pPr>
              <w:rPr>
                <w:b/>
                <w:bCs/>
              </w:rPr>
            </w:pPr>
          </w:p>
        </w:tc>
      </w:tr>
      <w:tr w:rsidR="0076568B" w:rsidRPr="0076568B" w14:paraId="33BB9A4E" w14:textId="77777777" w:rsidTr="00DC1F2F">
        <w:trPr>
          <w:trHeight w:val="573"/>
        </w:trPr>
        <w:tc>
          <w:tcPr>
            <w:tcW w:w="2376" w:type="dxa"/>
            <w:vMerge/>
          </w:tcPr>
          <w:p w14:paraId="56072BC9" w14:textId="77777777" w:rsidR="00914E6D" w:rsidRPr="0076568B" w:rsidRDefault="00914E6D" w:rsidP="00D00AFD"/>
        </w:tc>
        <w:tc>
          <w:tcPr>
            <w:tcW w:w="4095" w:type="dxa"/>
          </w:tcPr>
          <w:p w14:paraId="6C27AA24" w14:textId="6079AE77" w:rsidR="00914E6D" w:rsidRPr="0076568B" w:rsidRDefault="00914E6D" w:rsidP="00DC1F2F">
            <w:pPr>
              <w:rPr>
                <w:bCs/>
              </w:rPr>
            </w:pPr>
            <w:r w:rsidRPr="0076568B">
              <w:rPr>
                <w:bCs/>
              </w:rPr>
              <w:t>Odstranění zešikmení (vyrovnání zešikmení naskenované předlohy)</w:t>
            </w:r>
          </w:p>
        </w:tc>
        <w:tc>
          <w:tcPr>
            <w:tcW w:w="2874" w:type="dxa"/>
          </w:tcPr>
          <w:p w14:paraId="48B71C0A" w14:textId="77777777" w:rsidR="00914E6D" w:rsidRPr="0076568B" w:rsidRDefault="00914E6D" w:rsidP="00D00AFD">
            <w:pPr>
              <w:rPr>
                <w:b/>
                <w:bCs/>
              </w:rPr>
            </w:pPr>
          </w:p>
        </w:tc>
      </w:tr>
      <w:tr w:rsidR="0076568B" w:rsidRPr="0076568B" w14:paraId="4569D610" w14:textId="77777777" w:rsidTr="00DC1F2F">
        <w:trPr>
          <w:trHeight w:val="573"/>
        </w:trPr>
        <w:tc>
          <w:tcPr>
            <w:tcW w:w="2376" w:type="dxa"/>
            <w:vMerge/>
          </w:tcPr>
          <w:p w14:paraId="3F1B60AD" w14:textId="77777777" w:rsidR="00914E6D" w:rsidRPr="0076568B" w:rsidRDefault="00914E6D" w:rsidP="00D00AFD"/>
        </w:tc>
        <w:tc>
          <w:tcPr>
            <w:tcW w:w="4095" w:type="dxa"/>
          </w:tcPr>
          <w:p w14:paraId="1858AB7C" w14:textId="6DF489C1" w:rsidR="00914E6D" w:rsidRPr="0076568B" w:rsidRDefault="00914E6D" w:rsidP="00DC1F2F">
            <w:pPr>
              <w:rPr>
                <w:bCs/>
              </w:rPr>
            </w:pPr>
            <w:r w:rsidRPr="0076568B">
              <w:rPr>
                <w:bCs/>
              </w:rPr>
              <w:t>Korekce zakřivení (korekce zakřivení textu při skenování)</w:t>
            </w:r>
          </w:p>
        </w:tc>
        <w:tc>
          <w:tcPr>
            <w:tcW w:w="2874" w:type="dxa"/>
          </w:tcPr>
          <w:p w14:paraId="1CB77756" w14:textId="77777777" w:rsidR="00914E6D" w:rsidRPr="0076568B" w:rsidRDefault="00914E6D" w:rsidP="00D00AFD">
            <w:pPr>
              <w:rPr>
                <w:b/>
                <w:bCs/>
              </w:rPr>
            </w:pPr>
          </w:p>
        </w:tc>
      </w:tr>
      <w:tr w:rsidR="0076568B" w:rsidRPr="0076568B" w14:paraId="328A5952" w14:textId="77777777" w:rsidTr="00DC1F2F">
        <w:trPr>
          <w:trHeight w:val="573"/>
        </w:trPr>
        <w:tc>
          <w:tcPr>
            <w:tcW w:w="2376" w:type="dxa"/>
            <w:vMerge/>
          </w:tcPr>
          <w:p w14:paraId="08460A05" w14:textId="77777777" w:rsidR="00914E6D" w:rsidRPr="0076568B" w:rsidRDefault="00914E6D" w:rsidP="00D00AFD"/>
        </w:tc>
        <w:tc>
          <w:tcPr>
            <w:tcW w:w="4095" w:type="dxa"/>
          </w:tcPr>
          <w:p w14:paraId="01FB0C01" w14:textId="46E50928" w:rsidR="00914E6D" w:rsidRPr="0076568B" w:rsidRDefault="00914E6D" w:rsidP="00DC1F2F">
            <w:pPr>
              <w:rPr>
                <w:bCs/>
              </w:rPr>
            </w:pPr>
            <w:r w:rsidRPr="0076568B">
              <w:rPr>
                <w:bCs/>
              </w:rPr>
              <w:t>Vylepšení detailů (zaostření písmenek textu)</w:t>
            </w:r>
          </w:p>
        </w:tc>
        <w:tc>
          <w:tcPr>
            <w:tcW w:w="2874" w:type="dxa"/>
          </w:tcPr>
          <w:p w14:paraId="17083FF5" w14:textId="77777777" w:rsidR="00914E6D" w:rsidRPr="0076568B" w:rsidRDefault="00914E6D" w:rsidP="00D00AFD">
            <w:pPr>
              <w:rPr>
                <w:b/>
                <w:bCs/>
              </w:rPr>
            </w:pPr>
          </w:p>
        </w:tc>
      </w:tr>
      <w:tr w:rsidR="0076568B" w:rsidRPr="0076568B" w14:paraId="3DB8D3FA" w14:textId="77777777" w:rsidTr="00DC1F2F">
        <w:trPr>
          <w:trHeight w:val="573"/>
        </w:trPr>
        <w:tc>
          <w:tcPr>
            <w:tcW w:w="2376" w:type="dxa"/>
            <w:vMerge/>
          </w:tcPr>
          <w:p w14:paraId="0B115921" w14:textId="77777777" w:rsidR="00914E6D" w:rsidRPr="0076568B" w:rsidRDefault="00914E6D" w:rsidP="00D00AFD"/>
        </w:tc>
        <w:tc>
          <w:tcPr>
            <w:tcW w:w="4095" w:type="dxa"/>
          </w:tcPr>
          <w:p w14:paraId="3394F5E5" w14:textId="35517920" w:rsidR="00914E6D" w:rsidRPr="0076568B" w:rsidRDefault="00914E6D" w:rsidP="00DC1F2F">
            <w:pPr>
              <w:rPr>
                <w:bCs/>
              </w:rPr>
            </w:pPr>
            <w:r w:rsidRPr="0076568B">
              <w:rPr>
                <w:bCs/>
              </w:rPr>
              <w:t>Vylepšení kontrastu (vyčištění pozadí stran, vybělení)</w:t>
            </w:r>
          </w:p>
        </w:tc>
        <w:tc>
          <w:tcPr>
            <w:tcW w:w="2874" w:type="dxa"/>
          </w:tcPr>
          <w:p w14:paraId="74AA20CA" w14:textId="77777777" w:rsidR="00914E6D" w:rsidRPr="0076568B" w:rsidRDefault="00914E6D" w:rsidP="00D00AFD">
            <w:pPr>
              <w:rPr>
                <w:b/>
                <w:bCs/>
              </w:rPr>
            </w:pPr>
          </w:p>
        </w:tc>
      </w:tr>
      <w:tr w:rsidR="0076568B" w:rsidRPr="0076568B" w14:paraId="3FEAC100" w14:textId="77777777" w:rsidTr="00DC1F2F">
        <w:trPr>
          <w:trHeight w:val="573"/>
        </w:trPr>
        <w:tc>
          <w:tcPr>
            <w:tcW w:w="2376" w:type="dxa"/>
            <w:vMerge/>
          </w:tcPr>
          <w:p w14:paraId="4A15DDB8" w14:textId="77777777" w:rsidR="00914E6D" w:rsidRPr="0076568B" w:rsidRDefault="00914E6D" w:rsidP="00D00AFD"/>
        </w:tc>
        <w:tc>
          <w:tcPr>
            <w:tcW w:w="4095" w:type="dxa"/>
          </w:tcPr>
          <w:p w14:paraId="43E7C186" w14:textId="5705536A" w:rsidR="00914E6D" w:rsidRPr="0076568B" w:rsidRDefault="00914E6D" w:rsidP="00DC1F2F">
            <w:pPr>
              <w:rPr>
                <w:bCs/>
              </w:rPr>
            </w:pPr>
            <w:r w:rsidRPr="0076568B">
              <w:rPr>
                <w:bCs/>
              </w:rPr>
              <w:t>Přizpůsobení úrovní (automatické vylepšení histogramu obrázku)</w:t>
            </w:r>
          </w:p>
        </w:tc>
        <w:tc>
          <w:tcPr>
            <w:tcW w:w="2874" w:type="dxa"/>
          </w:tcPr>
          <w:p w14:paraId="2CF7F7D0" w14:textId="77777777" w:rsidR="00914E6D" w:rsidRPr="0076568B" w:rsidRDefault="00914E6D" w:rsidP="00D00AFD">
            <w:pPr>
              <w:rPr>
                <w:b/>
                <w:bCs/>
              </w:rPr>
            </w:pPr>
          </w:p>
        </w:tc>
      </w:tr>
      <w:tr w:rsidR="0076568B" w:rsidRPr="0076568B" w14:paraId="5FCB8EBD" w14:textId="77777777" w:rsidTr="008F0E9D">
        <w:trPr>
          <w:trHeight w:val="657"/>
        </w:trPr>
        <w:tc>
          <w:tcPr>
            <w:tcW w:w="2376" w:type="dxa"/>
            <w:vMerge/>
          </w:tcPr>
          <w:p w14:paraId="2BFB000F" w14:textId="77777777" w:rsidR="00914E6D" w:rsidRPr="0076568B" w:rsidRDefault="00914E6D" w:rsidP="00D00AFD"/>
        </w:tc>
        <w:tc>
          <w:tcPr>
            <w:tcW w:w="4095" w:type="dxa"/>
          </w:tcPr>
          <w:p w14:paraId="573DF7DE" w14:textId="6ACF7373" w:rsidR="00914E6D" w:rsidRPr="0076568B" w:rsidRDefault="00914E6D" w:rsidP="008F0E9D">
            <w:pPr>
              <w:jc w:val="left"/>
              <w:rPr>
                <w:bCs/>
              </w:rPr>
            </w:pPr>
            <w:r w:rsidRPr="0076568B">
              <w:rPr>
                <w:bCs/>
              </w:rPr>
              <w:t>Náhled v reálném čase</w:t>
            </w:r>
          </w:p>
        </w:tc>
        <w:tc>
          <w:tcPr>
            <w:tcW w:w="2874" w:type="dxa"/>
          </w:tcPr>
          <w:p w14:paraId="7F5AF73B" w14:textId="77777777" w:rsidR="00914E6D" w:rsidRPr="0076568B" w:rsidRDefault="00914E6D" w:rsidP="00D00AFD">
            <w:pPr>
              <w:rPr>
                <w:b/>
                <w:bCs/>
              </w:rPr>
            </w:pPr>
          </w:p>
        </w:tc>
      </w:tr>
      <w:tr w:rsidR="0076568B" w:rsidRPr="0076568B" w14:paraId="1FDB34E0" w14:textId="77777777" w:rsidTr="00DC1F2F">
        <w:trPr>
          <w:trHeight w:val="573"/>
        </w:trPr>
        <w:tc>
          <w:tcPr>
            <w:tcW w:w="2376" w:type="dxa"/>
            <w:vMerge w:val="restart"/>
            <w:hideMark/>
          </w:tcPr>
          <w:p w14:paraId="098BCA0C" w14:textId="77777777" w:rsidR="00914E6D" w:rsidRPr="0076568B" w:rsidRDefault="00914E6D" w:rsidP="00D00AFD">
            <w:pPr>
              <w:jc w:val="left"/>
            </w:pPr>
            <w:r w:rsidRPr="0076568B">
              <w:t>Funkce skeneru</w:t>
            </w:r>
          </w:p>
          <w:p w14:paraId="2C25D267" w14:textId="160CF125" w:rsidR="00914E6D" w:rsidRPr="0076568B" w:rsidRDefault="00914E6D" w:rsidP="00D00AFD">
            <w:pPr>
              <w:jc w:val="left"/>
            </w:pPr>
          </w:p>
        </w:tc>
        <w:tc>
          <w:tcPr>
            <w:tcW w:w="4095" w:type="dxa"/>
            <w:hideMark/>
          </w:tcPr>
          <w:p w14:paraId="4205835F" w14:textId="492B155D" w:rsidR="00914E6D" w:rsidRPr="0076568B" w:rsidRDefault="00914E6D" w:rsidP="00DC1F2F">
            <w:pPr>
              <w:jc w:val="left"/>
            </w:pPr>
            <w:r w:rsidRPr="0076568B">
              <w:rPr>
                <w:bCs/>
              </w:rPr>
              <w:t>Automatická detekce stránky</w:t>
            </w:r>
          </w:p>
        </w:tc>
        <w:tc>
          <w:tcPr>
            <w:tcW w:w="2874" w:type="dxa"/>
            <w:hideMark/>
          </w:tcPr>
          <w:p w14:paraId="688DB810" w14:textId="0F1AB74C" w:rsidR="00914E6D" w:rsidRPr="0076568B" w:rsidRDefault="00914E6D" w:rsidP="00D00AFD">
            <w:pPr>
              <w:jc w:val="left"/>
              <w:rPr>
                <w:b/>
                <w:bCs/>
              </w:rPr>
            </w:pPr>
          </w:p>
        </w:tc>
      </w:tr>
      <w:tr w:rsidR="0076568B" w:rsidRPr="0076568B" w14:paraId="13DB22CB" w14:textId="77777777" w:rsidTr="0099031D">
        <w:trPr>
          <w:trHeight w:val="644"/>
        </w:trPr>
        <w:tc>
          <w:tcPr>
            <w:tcW w:w="2376" w:type="dxa"/>
            <w:vMerge/>
          </w:tcPr>
          <w:p w14:paraId="1678C28A" w14:textId="77777777" w:rsidR="00914E6D" w:rsidRPr="0076568B" w:rsidRDefault="00914E6D" w:rsidP="002471CC"/>
        </w:tc>
        <w:tc>
          <w:tcPr>
            <w:tcW w:w="4095" w:type="dxa"/>
          </w:tcPr>
          <w:p w14:paraId="31CBF29D" w14:textId="5C7CF19A" w:rsidR="00914E6D" w:rsidRPr="0076568B" w:rsidRDefault="00914E6D" w:rsidP="002471CC">
            <w:pPr>
              <w:rPr>
                <w:bCs/>
              </w:rPr>
            </w:pPr>
            <w:r w:rsidRPr="0076568B">
              <w:rPr>
                <w:bCs/>
              </w:rPr>
              <w:t>Automatický ořez</w:t>
            </w:r>
          </w:p>
        </w:tc>
        <w:tc>
          <w:tcPr>
            <w:tcW w:w="2874" w:type="dxa"/>
          </w:tcPr>
          <w:p w14:paraId="782739A3" w14:textId="77777777" w:rsidR="00914E6D" w:rsidRPr="0076568B" w:rsidRDefault="00914E6D" w:rsidP="002471CC">
            <w:pPr>
              <w:rPr>
                <w:b/>
                <w:bCs/>
              </w:rPr>
            </w:pPr>
          </w:p>
        </w:tc>
      </w:tr>
      <w:tr w:rsidR="0076568B" w:rsidRPr="0076568B" w14:paraId="4BB5B0AA" w14:textId="77777777" w:rsidTr="001F402E">
        <w:trPr>
          <w:trHeight w:val="600"/>
        </w:trPr>
        <w:tc>
          <w:tcPr>
            <w:tcW w:w="2376" w:type="dxa"/>
            <w:vMerge/>
          </w:tcPr>
          <w:p w14:paraId="13C9975F" w14:textId="16973A7B" w:rsidR="00914E6D" w:rsidRPr="0076568B" w:rsidRDefault="00914E6D" w:rsidP="00DC1F2F">
            <w:pPr>
              <w:jc w:val="left"/>
            </w:pPr>
          </w:p>
        </w:tc>
        <w:tc>
          <w:tcPr>
            <w:tcW w:w="4095" w:type="dxa"/>
          </w:tcPr>
          <w:p w14:paraId="37C0D5DA" w14:textId="7AB39CED" w:rsidR="00914E6D" w:rsidRPr="0076568B" w:rsidRDefault="00914E6D" w:rsidP="00DC1F2F">
            <w:pPr>
              <w:jc w:val="left"/>
              <w:rPr>
                <w:bCs/>
              </w:rPr>
            </w:pPr>
            <w:r w:rsidRPr="0076568B">
              <w:rPr>
                <w:bCs/>
              </w:rPr>
              <w:t>Automatická kalibrace</w:t>
            </w:r>
          </w:p>
        </w:tc>
        <w:tc>
          <w:tcPr>
            <w:tcW w:w="2874" w:type="dxa"/>
          </w:tcPr>
          <w:p w14:paraId="7BD8EAD4" w14:textId="77777777" w:rsidR="00914E6D" w:rsidRPr="0076568B" w:rsidRDefault="00914E6D" w:rsidP="00DC1F2F">
            <w:pPr>
              <w:jc w:val="left"/>
              <w:rPr>
                <w:b/>
                <w:bCs/>
              </w:rPr>
            </w:pPr>
          </w:p>
        </w:tc>
      </w:tr>
      <w:tr w:rsidR="0076568B" w:rsidRPr="0076568B" w14:paraId="61C4FCB3" w14:textId="77777777" w:rsidTr="008F0E9D">
        <w:trPr>
          <w:trHeight w:val="685"/>
        </w:trPr>
        <w:tc>
          <w:tcPr>
            <w:tcW w:w="2376" w:type="dxa"/>
            <w:vMerge/>
          </w:tcPr>
          <w:p w14:paraId="6A633772" w14:textId="77777777" w:rsidR="00914E6D" w:rsidRPr="0076568B" w:rsidRDefault="00914E6D" w:rsidP="002471CC"/>
        </w:tc>
        <w:tc>
          <w:tcPr>
            <w:tcW w:w="4095" w:type="dxa"/>
          </w:tcPr>
          <w:p w14:paraId="7B530899" w14:textId="025424D0" w:rsidR="00914E6D" w:rsidRPr="0076568B" w:rsidRDefault="00914E6D" w:rsidP="002471CC">
            <w:pPr>
              <w:rPr>
                <w:bCs/>
              </w:rPr>
            </w:pPr>
            <w:r w:rsidRPr="0076568B">
              <w:t>Detekce otáčení stránek</w:t>
            </w:r>
          </w:p>
        </w:tc>
        <w:tc>
          <w:tcPr>
            <w:tcW w:w="2874" w:type="dxa"/>
          </w:tcPr>
          <w:p w14:paraId="3B7DBCE9" w14:textId="77777777" w:rsidR="00914E6D" w:rsidRPr="0076568B" w:rsidRDefault="00914E6D" w:rsidP="002471CC">
            <w:pPr>
              <w:rPr>
                <w:b/>
                <w:bCs/>
              </w:rPr>
            </w:pPr>
          </w:p>
        </w:tc>
      </w:tr>
      <w:tr w:rsidR="0076568B" w:rsidRPr="0076568B" w14:paraId="4683D36D" w14:textId="77777777" w:rsidTr="008F0E9D">
        <w:trPr>
          <w:trHeight w:val="554"/>
        </w:trPr>
        <w:tc>
          <w:tcPr>
            <w:tcW w:w="2376" w:type="dxa"/>
            <w:vMerge/>
          </w:tcPr>
          <w:p w14:paraId="33B4EE61" w14:textId="77777777" w:rsidR="00914E6D" w:rsidRPr="0076568B" w:rsidRDefault="00914E6D" w:rsidP="00DC1F2F">
            <w:pPr>
              <w:jc w:val="left"/>
            </w:pPr>
          </w:p>
        </w:tc>
        <w:tc>
          <w:tcPr>
            <w:tcW w:w="4095" w:type="dxa"/>
          </w:tcPr>
          <w:p w14:paraId="3F29D209" w14:textId="4BCAF7A9" w:rsidR="00914E6D" w:rsidRPr="0076568B" w:rsidRDefault="00914E6D" w:rsidP="00DC1F2F">
            <w:pPr>
              <w:jc w:val="left"/>
              <w:rPr>
                <w:bCs/>
              </w:rPr>
            </w:pPr>
            <w:r w:rsidRPr="0076568B">
              <w:rPr>
                <w:sz w:val="22"/>
                <w:szCs w:val="22"/>
              </w:rPr>
              <w:t>Vložené úpravy snímku</w:t>
            </w:r>
          </w:p>
        </w:tc>
        <w:tc>
          <w:tcPr>
            <w:tcW w:w="2874" w:type="dxa"/>
          </w:tcPr>
          <w:p w14:paraId="426B7218" w14:textId="77777777" w:rsidR="00914E6D" w:rsidRPr="0076568B" w:rsidRDefault="00914E6D" w:rsidP="00DC1F2F">
            <w:pPr>
              <w:jc w:val="left"/>
              <w:rPr>
                <w:b/>
                <w:bCs/>
              </w:rPr>
            </w:pPr>
          </w:p>
        </w:tc>
      </w:tr>
      <w:tr w:rsidR="0076568B" w:rsidRPr="0076568B" w14:paraId="56A380E0" w14:textId="77777777" w:rsidTr="008F0E9D">
        <w:trPr>
          <w:trHeight w:val="710"/>
        </w:trPr>
        <w:tc>
          <w:tcPr>
            <w:tcW w:w="2376" w:type="dxa"/>
            <w:vMerge/>
          </w:tcPr>
          <w:p w14:paraId="65D5CF47" w14:textId="77777777" w:rsidR="00914E6D" w:rsidRPr="0076568B" w:rsidRDefault="00914E6D" w:rsidP="00DC1F2F">
            <w:pPr>
              <w:jc w:val="left"/>
            </w:pPr>
          </w:p>
        </w:tc>
        <w:tc>
          <w:tcPr>
            <w:tcW w:w="4095" w:type="dxa"/>
          </w:tcPr>
          <w:p w14:paraId="567DCD54" w14:textId="46A3D41B" w:rsidR="00914E6D" w:rsidRPr="0076568B" w:rsidRDefault="00914E6D" w:rsidP="00DC1F2F">
            <w:pPr>
              <w:jc w:val="left"/>
              <w:rPr>
                <w:bCs/>
              </w:rPr>
            </w:pPr>
            <w:r w:rsidRPr="0076568B">
              <w:rPr>
                <w:bCs/>
              </w:rPr>
              <w:t>Vícejazyčný</w:t>
            </w:r>
          </w:p>
        </w:tc>
        <w:tc>
          <w:tcPr>
            <w:tcW w:w="2874" w:type="dxa"/>
          </w:tcPr>
          <w:p w14:paraId="333AF6FE" w14:textId="77777777" w:rsidR="00914E6D" w:rsidRPr="0076568B" w:rsidRDefault="00914E6D" w:rsidP="00DC1F2F">
            <w:pPr>
              <w:jc w:val="left"/>
              <w:rPr>
                <w:b/>
                <w:bCs/>
              </w:rPr>
            </w:pPr>
          </w:p>
        </w:tc>
      </w:tr>
      <w:tr w:rsidR="0076568B" w:rsidRPr="0076568B" w14:paraId="6C534023" w14:textId="77777777" w:rsidTr="001F402E">
        <w:trPr>
          <w:trHeight w:val="557"/>
        </w:trPr>
        <w:tc>
          <w:tcPr>
            <w:tcW w:w="2376" w:type="dxa"/>
            <w:vMerge/>
          </w:tcPr>
          <w:p w14:paraId="7E95F159" w14:textId="77777777" w:rsidR="00914E6D" w:rsidRPr="0076568B" w:rsidRDefault="00914E6D" w:rsidP="00DC1F2F">
            <w:pPr>
              <w:jc w:val="left"/>
            </w:pPr>
          </w:p>
        </w:tc>
        <w:tc>
          <w:tcPr>
            <w:tcW w:w="4095" w:type="dxa"/>
          </w:tcPr>
          <w:p w14:paraId="5958F045" w14:textId="0098D020" w:rsidR="00914E6D" w:rsidRPr="0076568B" w:rsidRDefault="00914E6D" w:rsidP="00DC1F2F">
            <w:pPr>
              <w:jc w:val="left"/>
              <w:rPr>
                <w:bCs/>
              </w:rPr>
            </w:pPr>
            <w:r w:rsidRPr="0076568B">
              <w:rPr>
                <w:bCs/>
              </w:rPr>
              <w:t>Automatická detekce formátu dokumentu</w:t>
            </w:r>
          </w:p>
        </w:tc>
        <w:tc>
          <w:tcPr>
            <w:tcW w:w="2874" w:type="dxa"/>
          </w:tcPr>
          <w:p w14:paraId="44067A88" w14:textId="77777777" w:rsidR="00914E6D" w:rsidRPr="0076568B" w:rsidRDefault="00914E6D" w:rsidP="00DC1F2F">
            <w:pPr>
              <w:jc w:val="left"/>
              <w:rPr>
                <w:b/>
                <w:bCs/>
              </w:rPr>
            </w:pPr>
          </w:p>
        </w:tc>
      </w:tr>
      <w:tr w:rsidR="0076568B" w:rsidRPr="0076568B" w14:paraId="7590A05E" w14:textId="77777777" w:rsidTr="001F402E">
        <w:trPr>
          <w:trHeight w:val="557"/>
        </w:trPr>
        <w:tc>
          <w:tcPr>
            <w:tcW w:w="2376" w:type="dxa"/>
          </w:tcPr>
          <w:p w14:paraId="58259E43" w14:textId="64995AD1" w:rsidR="00914E6D" w:rsidRPr="0076568B" w:rsidRDefault="00914E6D" w:rsidP="008F0E9D">
            <w:r w:rsidRPr="0076568B">
              <w:t xml:space="preserve">Software pro správu, ovládání a nastavení zařízení </w:t>
            </w:r>
          </w:p>
        </w:tc>
        <w:tc>
          <w:tcPr>
            <w:tcW w:w="4095" w:type="dxa"/>
          </w:tcPr>
          <w:p w14:paraId="1045D468" w14:textId="77777777" w:rsidR="00914E6D" w:rsidRPr="0076568B" w:rsidRDefault="00914E6D" w:rsidP="002471CC">
            <w:r w:rsidRPr="0076568B">
              <w:t>ANO</w:t>
            </w:r>
          </w:p>
          <w:p w14:paraId="36355592" w14:textId="61F24384" w:rsidR="00914E6D" w:rsidRPr="0076568B" w:rsidRDefault="00914E6D" w:rsidP="00DC1F2F">
            <w:pPr>
              <w:rPr>
                <w:bCs/>
              </w:rPr>
            </w:pPr>
            <w:r w:rsidRPr="0076568B">
              <w:rPr>
                <w:sz w:val="22"/>
                <w:szCs w:val="22"/>
              </w:rPr>
              <w:t>funkce OCR do PDF</w:t>
            </w:r>
          </w:p>
        </w:tc>
        <w:tc>
          <w:tcPr>
            <w:tcW w:w="2874" w:type="dxa"/>
          </w:tcPr>
          <w:p w14:paraId="372084BA" w14:textId="77777777" w:rsidR="00914E6D" w:rsidRPr="0076568B" w:rsidRDefault="00914E6D" w:rsidP="00DC1F2F">
            <w:pPr>
              <w:rPr>
                <w:b/>
                <w:bCs/>
              </w:rPr>
            </w:pPr>
          </w:p>
        </w:tc>
      </w:tr>
      <w:tr w:rsidR="0076568B" w:rsidRPr="0076568B" w14:paraId="4FBD58E9" w14:textId="77777777" w:rsidTr="008F0E9D">
        <w:trPr>
          <w:trHeight w:val="699"/>
        </w:trPr>
        <w:tc>
          <w:tcPr>
            <w:tcW w:w="2376" w:type="dxa"/>
          </w:tcPr>
          <w:p w14:paraId="75E34BC9" w14:textId="2614FF76" w:rsidR="00914E6D" w:rsidRPr="0076568B" w:rsidRDefault="00914E6D" w:rsidP="002471CC">
            <w:r w:rsidRPr="0076568B">
              <w:lastRenderedPageBreak/>
              <w:t>Možnost vzdálené správy/údržby</w:t>
            </w:r>
          </w:p>
        </w:tc>
        <w:tc>
          <w:tcPr>
            <w:tcW w:w="4095" w:type="dxa"/>
          </w:tcPr>
          <w:p w14:paraId="2BDF5442" w14:textId="24E99388" w:rsidR="00914E6D" w:rsidRPr="0076568B" w:rsidRDefault="00914E6D" w:rsidP="002471CC">
            <w:r w:rsidRPr="0076568B">
              <w:t>ANO</w:t>
            </w:r>
          </w:p>
        </w:tc>
        <w:tc>
          <w:tcPr>
            <w:tcW w:w="2874" w:type="dxa"/>
          </w:tcPr>
          <w:p w14:paraId="31B033BB" w14:textId="77777777" w:rsidR="00914E6D" w:rsidRPr="0076568B" w:rsidRDefault="00914E6D" w:rsidP="002471CC">
            <w:pPr>
              <w:rPr>
                <w:b/>
                <w:bCs/>
              </w:rPr>
            </w:pPr>
          </w:p>
        </w:tc>
      </w:tr>
      <w:tr w:rsidR="0076568B" w:rsidRPr="0076568B" w14:paraId="23491D51" w14:textId="77777777" w:rsidTr="001B59E1">
        <w:trPr>
          <w:trHeight w:val="716"/>
        </w:trPr>
        <w:tc>
          <w:tcPr>
            <w:tcW w:w="2376" w:type="dxa"/>
          </w:tcPr>
          <w:p w14:paraId="4EE98B44" w14:textId="7C57F944" w:rsidR="00914E6D" w:rsidRPr="0076568B" w:rsidRDefault="00914E6D" w:rsidP="00D00AFD">
            <w:r w:rsidRPr="0076568B">
              <w:t>Nožní spínač</w:t>
            </w:r>
          </w:p>
        </w:tc>
        <w:tc>
          <w:tcPr>
            <w:tcW w:w="4095" w:type="dxa"/>
          </w:tcPr>
          <w:p w14:paraId="70908079" w14:textId="3DB211E4" w:rsidR="00914E6D" w:rsidRPr="0076568B" w:rsidRDefault="00914E6D" w:rsidP="002471CC">
            <w:r w:rsidRPr="0076568B">
              <w:t>ANO</w:t>
            </w:r>
          </w:p>
        </w:tc>
        <w:tc>
          <w:tcPr>
            <w:tcW w:w="2874" w:type="dxa"/>
          </w:tcPr>
          <w:p w14:paraId="729D9AD0" w14:textId="73653915" w:rsidR="00914E6D" w:rsidRPr="0076568B" w:rsidRDefault="00914E6D" w:rsidP="002471CC">
            <w:pPr>
              <w:rPr>
                <w:b/>
                <w:bCs/>
              </w:rPr>
            </w:pPr>
            <w:r w:rsidRPr="0076568B">
              <w:rPr>
                <w:b/>
                <w:bCs/>
              </w:rPr>
              <w:t> </w:t>
            </w:r>
          </w:p>
        </w:tc>
      </w:tr>
      <w:tr w:rsidR="0076568B" w:rsidRPr="0076568B" w14:paraId="565B75D4" w14:textId="77777777" w:rsidTr="001B59E1">
        <w:trPr>
          <w:trHeight w:val="556"/>
        </w:trPr>
        <w:tc>
          <w:tcPr>
            <w:tcW w:w="2376" w:type="dxa"/>
            <w:hideMark/>
          </w:tcPr>
          <w:p w14:paraId="5D83681A" w14:textId="30C3BE63" w:rsidR="00914E6D" w:rsidRPr="0076568B" w:rsidRDefault="00914E6D" w:rsidP="00284D9C">
            <w:pPr>
              <w:jc w:val="left"/>
            </w:pPr>
            <w:r w:rsidRPr="0076568B">
              <w:t>Kalibrační štoček</w:t>
            </w:r>
          </w:p>
        </w:tc>
        <w:tc>
          <w:tcPr>
            <w:tcW w:w="4095" w:type="dxa"/>
            <w:hideMark/>
          </w:tcPr>
          <w:p w14:paraId="153D862A" w14:textId="1E475BBA" w:rsidR="00914E6D" w:rsidRPr="0076568B" w:rsidRDefault="00914E6D" w:rsidP="00284D9C">
            <w:pPr>
              <w:jc w:val="left"/>
            </w:pPr>
            <w:r w:rsidRPr="0076568B">
              <w:t>ANO</w:t>
            </w:r>
          </w:p>
        </w:tc>
        <w:tc>
          <w:tcPr>
            <w:tcW w:w="2874" w:type="dxa"/>
            <w:hideMark/>
          </w:tcPr>
          <w:p w14:paraId="7450AF21" w14:textId="3296B441" w:rsidR="00914E6D" w:rsidRPr="0076568B" w:rsidRDefault="00914E6D" w:rsidP="00284D9C">
            <w:pPr>
              <w:jc w:val="left"/>
              <w:rPr>
                <w:b/>
                <w:bCs/>
              </w:rPr>
            </w:pPr>
          </w:p>
        </w:tc>
      </w:tr>
      <w:tr w:rsidR="0076568B" w:rsidRPr="0076568B" w14:paraId="43AD4885" w14:textId="77777777" w:rsidTr="003E7199">
        <w:trPr>
          <w:trHeight w:val="651"/>
        </w:trPr>
        <w:tc>
          <w:tcPr>
            <w:tcW w:w="2376" w:type="dxa"/>
          </w:tcPr>
          <w:p w14:paraId="36590C61" w14:textId="138727BB" w:rsidR="00914E6D" w:rsidRPr="0076568B" w:rsidRDefault="00914E6D" w:rsidP="00DC1F2F">
            <w:r w:rsidRPr="0076568B">
              <w:t>HW pro SW k ovládání skeneru</w:t>
            </w:r>
            <w:r w:rsidRPr="0076568B">
              <w:br/>
              <w:t>PC stanice</w:t>
            </w:r>
          </w:p>
        </w:tc>
        <w:tc>
          <w:tcPr>
            <w:tcW w:w="4095" w:type="dxa"/>
          </w:tcPr>
          <w:p w14:paraId="3AADDD29" w14:textId="6A6303B6" w:rsidR="00914E6D" w:rsidRPr="0076568B" w:rsidRDefault="00914E6D" w:rsidP="0022513D">
            <w:r w:rsidRPr="0076568B">
              <w:t xml:space="preserve">CPU min. </w:t>
            </w:r>
            <w:proofErr w:type="spellStart"/>
            <w:r w:rsidRPr="0076568B">
              <w:t>Benchmark</w:t>
            </w:r>
            <w:proofErr w:type="spellEnd"/>
            <w:r w:rsidRPr="0076568B">
              <w:t xml:space="preserve"> 40000 (</w:t>
            </w:r>
            <w:proofErr w:type="spellStart"/>
            <w:r w:rsidRPr="0076568B">
              <w:t>Multithread</w:t>
            </w:r>
            <w:proofErr w:type="spellEnd"/>
            <w:r w:rsidRPr="0076568B">
              <w:t xml:space="preserve">), Operační systém Windows 11 Pro, operační paměť min.32 GB, giga </w:t>
            </w:r>
            <w:proofErr w:type="spellStart"/>
            <w:r w:rsidRPr="0076568B">
              <w:t>ethernet</w:t>
            </w:r>
            <w:proofErr w:type="spellEnd"/>
            <w:r w:rsidRPr="0076568B">
              <w:t>, USB 3.0, HDMI, VGA, SSD 1000GB, Office LTSC Standart 202</w:t>
            </w:r>
            <w:r w:rsidR="00472B10">
              <w:t>4</w:t>
            </w:r>
            <w:r w:rsidRPr="0076568B">
              <w:t xml:space="preserve"> Charity, případně aktuální verze </w:t>
            </w:r>
          </w:p>
          <w:p w14:paraId="3B0A4C61" w14:textId="77777777" w:rsidR="00914E6D" w:rsidRPr="008F0E9D" w:rsidRDefault="00914E6D" w:rsidP="0022513D">
            <w:pPr>
              <w:rPr>
                <w:sz w:val="10"/>
              </w:rPr>
            </w:pPr>
          </w:p>
          <w:p w14:paraId="152100F4" w14:textId="77777777" w:rsidR="00914E6D" w:rsidRPr="0076568B" w:rsidRDefault="00914E6D" w:rsidP="0022513D">
            <w:r w:rsidRPr="0076568B">
              <w:t xml:space="preserve">Licence antivirového programu Symantec </w:t>
            </w:r>
            <w:proofErr w:type="spellStart"/>
            <w:r w:rsidRPr="0076568B">
              <w:t>Endpoint</w:t>
            </w:r>
            <w:proofErr w:type="spellEnd"/>
            <w:r w:rsidRPr="0076568B">
              <w:t xml:space="preserve"> </w:t>
            </w:r>
            <w:proofErr w:type="spellStart"/>
            <w:r w:rsidRPr="0076568B">
              <w:t>Protection</w:t>
            </w:r>
            <w:proofErr w:type="spellEnd"/>
            <w:r w:rsidRPr="0076568B">
              <w:t xml:space="preserve"> 14.3 (s roční podporou), </w:t>
            </w:r>
          </w:p>
          <w:p w14:paraId="2E2E50B5" w14:textId="77777777" w:rsidR="00914E6D" w:rsidRPr="008F0E9D" w:rsidRDefault="00914E6D" w:rsidP="0022513D">
            <w:pPr>
              <w:rPr>
                <w:sz w:val="12"/>
              </w:rPr>
            </w:pPr>
          </w:p>
          <w:p w14:paraId="41DAEED8" w14:textId="77777777" w:rsidR="00914E6D" w:rsidRPr="0076568B" w:rsidRDefault="00914E6D" w:rsidP="0022513D">
            <w:r w:rsidRPr="0076568B">
              <w:t>grafická karta min. 8GB VRAM</w:t>
            </w:r>
          </w:p>
          <w:p w14:paraId="0709AC10" w14:textId="77777777" w:rsidR="00914E6D" w:rsidRPr="008F0E9D" w:rsidRDefault="00914E6D" w:rsidP="0022513D">
            <w:pPr>
              <w:rPr>
                <w:sz w:val="10"/>
              </w:rPr>
            </w:pPr>
          </w:p>
          <w:p w14:paraId="113CA9E0" w14:textId="191AA241" w:rsidR="00914E6D" w:rsidRPr="0076568B" w:rsidRDefault="00914E6D" w:rsidP="0022513D">
            <w:r w:rsidRPr="0076568B">
              <w:t>Bezdrátová myš a klávesnice</w:t>
            </w:r>
          </w:p>
        </w:tc>
        <w:tc>
          <w:tcPr>
            <w:tcW w:w="2874" w:type="dxa"/>
          </w:tcPr>
          <w:p w14:paraId="5F4DB889" w14:textId="2DCF532F" w:rsidR="00914E6D" w:rsidRPr="0076568B" w:rsidRDefault="00914E6D" w:rsidP="00DC1F2F">
            <w:pPr>
              <w:rPr>
                <w:b/>
                <w:bCs/>
              </w:rPr>
            </w:pPr>
            <w:r w:rsidRPr="0076568B">
              <w:rPr>
                <w:b/>
                <w:bCs/>
              </w:rPr>
              <w:t> </w:t>
            </w:r>
          </w:p>
        </w:tc>
      </w:tr>
      <w:tr w:rsidR="0076568B" w:rsidRPr="0076568B" w14:paraId="2918E56B" w14:textId="77777777" w:rsidTr="00DC1F2F">
        <w:trPr>
          <w:trHeight w:val="1104"/>
        </w:trPr>
        <w:tc>
          <w:tcPr>
            <w:tcW w:w="2376" w:type="dxa"/>
          </w:tcPr>
          <w:p w14:paraId="49D62B36" w14:textId="56E4291F" w:rsidR="00914E6D" w:rsidRPr="0076568B" w:rsidRDefault="00914E6D" w:rsidP="00DC1F2F">
            <w:pPr>
              <w:jc w:val="left"/>
            </w:pPr>
            <w:r w:rsidRPr="0076568B">
              <w:t>Monitor</w:t>
            </w:r>
          </w:p>
        </w:tc>
        <w:tc>
          <w:tcPr>
            <w:tcW w:w="4095" w:type="dxa"/>
          </w:tcPr>
          <w:p w14:paraId="384482F8" w14:textId="5001B953" w:rsidR="00914E6D" w:rsidRPr="0076568B" w:rsidRDefault="00914E6D" w:rsidP="00DC1F2F">
            <w:pPr>
              <w:jc w:val="left"/>
            </w:pPr>
            <w:r w:rsidRPr="0076568B">
              <w:t xml:space="preserve">Externí monitor úhlopříčka min. 27“, min.  Full HD 1920 x 1080 pro náhled v reálném čase, umístěný na rameni s možností </w:t>
            </w:r>
            <w:proofErr w:type="spellStart"/>
            <w:r w:rsidRPr="0076568B">
              <w:t>pozicování</w:t>
            </w:r>
            <w:proofErr w:type="spellEnd"/>
            <w:r w:rsidRPr="0076568B">
              <w:t>, nastavení náklonu a otáčení</w:t>
            </w:r>
          </w:p>
        </w:tc>
        <w:tc>
          <w:tcPr>
            <w:tcW w:w="2874" w:type="dxa"/>
          </w:tcPr>
          <w:p w14:paraId="37614175" w14:textId="55C81E2C" w:rsidR="00914E6D" w:rsidRPr="0076568B" w:rsidRDefault="00914E6D" w:rsidP="00DC1F2F">
            <w:pPr>
              <w:jc w:val="left"/>
              <w:rPr>
                <w:b/>
                <w:bCs/>
              </w:rPr>
            </w:pPr>
            <w:r w:rsidRPr="0076568B">
              <w:rPr>
                <w:b/>
                <w:bCs/>
              </w:rPr>
              <w:t> </w:t>
            </w:r>
          </w:p>
        </w:tc>
      </w:tr>
      <w:tr w:rsidR="0076568B" w:rsidRPr="0076568B" w14:paraId="53B085FE" w14:textId="77777777" w:rsidTr="00DC1F2F">
        <w:trPr>
          <w:trHeight w:val="700"/>
        </w:trPr>
        <w:tc>
          <w:tcPr>
            <w:tcW w:w="2376" w:type="dxa"/>
            <w:hideMark/>
          </w:tcPr>
          <w:p w14:paraId="378840E7" w14:textId="4FF737ED" w:rsidR="00914E6D" w:rsidRPr="0076568B" w:rsidRDefault="00914E6D" w:rsidP="00D00AFD">
            <w:pPr>
              <w:jc w:val="left"/>
            </w:pPr>
            <w:r w:rsidRPr="0076568B">
              <w:t>Školení</w:t>
            </w:r>
          </w:p>
        </w:tc>
        <w:tc>
          <w:tcPr>
            <w:tcW w:w="4095" w:type="dxa"/>
            <w:hideMark/>
          </w:tcPr>
          <w:p w14:paraId="012EBB5C" w14:textId="7E8DC922" w:rsidR="00914E6D" w:rsidRPr="0076568B" w:rsidRDefault="00914E6D" w:rsidP="00DC1F2F">
            <w:pPr>
              <w:jc w:val="left"/>
            </w:pPr>
            <w:r w:rsidRPr="0076568B">
              <w:t>Zaškolení personálu v ovládání skeneru a obslužného software</w:t>
            </w:r>
          </w:p>
        </w:tc>
        <w:tc>
          <w:tcPr>
            <w:tcW w:w="2874" w:type="dxa"/>
            <w:hideMark/>
          </w:tcPr>
          <w:p w14:paraId="78D658F0" w14:textId="206A1850" w:rsidR="00914E6D" w:rsidRPr="0076568B" w:rsidRDefault="00914E6D" w:rsidP="00D00AFD">
            <w:pPr>
              <w:jc w:val="left"/>
              <w:rPr>
                <w:b/>
                <w:bCs/>
              </w:rPr>
            </w:pPr>
          </w:p>
        </w:tc>
      </w:tr>
      <w:tr w:rsidR="0076568B" w:rsidRPr="0076568B" w14:paraId="26E3D945" w14:textId="77777777" w:rsidTr="002471CC">
        <w:trPr>
          <w:trHeight w:val="700"/>
        </w:trPr>
        <w:tc>
          <w:tcPr>
            <w:tcW w:w="2376" w:type="dxa"/>
          </w:tcPr>
          <w:p w14:paraId="427D13BA" w14:textId="4CAB82E4" w:rsidR="00914E6D" w:rsidRPr="0076568B" w:rsidRDefault="00914E6D" w:rsidP="00D00AFD">
            <w:r w:rsidRPr="0076568B">
              <w:t>Servis</w:t>
            </w:r>
          </w:p>
        </w:tc>
        <w:tc>
          <w:tcPr>
            <w:tcW w:w="4095" w:type="dxa"/>
          </w:tcPr>
          <w:p w14:paraId="536A9E63" w14:textId="44EBFE00" w:rsidR="00914E6D" w:rsidRPr="0076568B" w:rsidRDefault="00914E6D" w:rsidP="002471CC">
            <w:r w:rsidRPr="0076568B">
              <w:t>po dobu záruky/podpory dvě servisní prohlídky zařízení (kalibrace, vyčištění, kontrola zařízení a nastavení) v průběhu kalendářního roku</w:t>
            </w:r>
          </w:p>
        </w:tc>
        <w:tc>
          <w:tcPr>
            <w:tcW w:w="2874" w:type="dxa"/>
          </w:tcPr>
          <w:p w14:paraId="3C4B114F" w14:textId="77777777" w:rsidR="00914E6D" w:rsidRPr="0076568B" w:rsidRDefault="00914E6D" w:rsidP="00D00AFD">
            <w:pPr>
              <w:rPr>
                <w:b/>
                <w:bCs/>
              </w:rPr>
            </w:pPr>
          </w:p>
        </w:tc>
      </w:tr>
      <w:tr w:rsidR="0076568B" w:rsidRPr="0076568B" w14:paraId="158BE626" w14:textId="77777777" w:rsidTr="008F0E9D">
        <w:trPr>
          <w:trHeight w:val="660"/>
        </w:trPr>
        <w:tc>
          <w:tcPr>
            <w:tcW w:w="2376" w:type="dxa"/>
          </w:tcPr>
          <w:p w14:paraId="2BB0D5BF" w14:textId="31B8C2F3" w:rsidR="00914E6D" w:rsidRPr="0076568B" w:rsidRDefault="00914E6D">
            <w:r w:rsidRPr="0076568B">
              <w:t>Záruka</w:t>
            </w:r>
          </w:p>
        </w:tc>
        <w:tc>
          <w:tcPr>
            <w:tcW w:w="4095" w:type="dxa"/>
          </w:tcPr>
          <w:p w14:paraId="3A04D38F" w14:textId="7A56A235" w:rsidR="00914E6D" w:rsidRPr="0076568B" w:rsidRDefault="00914E6D" w:rsidP="00DC1F2F">
            <w:pPr>
              <w:spacing w:after="240" w:line="288" w:lineRule="auto"/>
              <w:jc w:val="left"/>
            </w:pPr>
            <w:r w:rsidRPr="0076568B">
              <w:t xml:space="preserve">60 měsíců </w:t>
            </w:r>
          </w:p>
        </w:tc>
        <w:tc>
          <w:tcPr>
            <w:tcW w:w="2874" w:type="dxa"/>
          </w:tcPr>
          <w:p w14:paraId="6634E040" w14:textId="6899BE44" w:rsidR="00914E6D" w:rsidRPr="0076568B" w:rsidRDefault="00914E6D" w:rsidP="00D121B0">
            <w:pPr>
              <w:rPr>
                <w:b/>
                <w:bCs/>
              </w:rPr>
            </w:pPr>
            <w:r w:rsidRPr="0076568B">
              <w:rPr>
                <w:b/>
                <w:bCs/>
              </w:rPr>
              <w:t> </w:t>
            </w:r>
          </w:p>
        </w:tc>
      </w:tr>
      <w:tr w:rsidR="0076568B" w:rsidRPr="0076568B" w14:paraId="51AF1C97" w14:textId="77777777" w:rsidTr="00DC1F2F">
        <w:trPr>
          <w:trHeight w:val="700"/>
        </w:trPr>
        <w:tc>
          <w:tcPr>
            <w:tcW w:w="2376" w:type="dxa"/>
            <w:hideMark/>
          </w:tcPr>
          <w:p w14:paraId="50A4A57E" w14:textId="46AFBFDA" w:rsidR="00914E6D" w:rsidRPr="0076568B" w:rsidRDefault="00914E6D">
            <w:pPr>
              <w:jc w:val="left"/>
            </w:pPr>
            <w:r w:rsidRPr="0076568B">
              <w:t>Servisní středisko</w:t>
            </w:r>
          </w:p>
        </w:tc>
        <w:tc>
          <w:tcPr>
            <w:tcW w:w="4095" w:type="dxa"/>
            <w:hideMark/>
          </w:tcPr>
          <w:p w14:paraId="576DA365" w14:textId="47E971C2" w:rsidR="00914E6D" w:rsidRPr="0076568B" w:rsidRDefault="00914E6D">
            <w:r w:rsidRPr="0076568B">
              <w:t xml:space="preserve">lokalizované v ČR, s dostatečnou personální kapacitou </w:t>
            </w:r>
            <w:r w:rsidR="008F0E9D">
              <w:t xml:space="preserve">– </w:t>
            </w:r>
            <w:r w:rsidRPr="0076568B">
              <w:t xml:space="preserve">servisní technici se vzájemnou zastupitelností </w:t>
            </w:r>
          </w:p>
        </w:tc>
        <w:tc>
          <w:tcPr>
            <w:tcW w:w="2874" w:type="dxa"/>
            <w:hideMark/>
          </w:tcPr>
          <w:p w14:paraId="2422449E" w14:textId="78AABEDF" w:rsidR="00914E6D" w:rsidRPr="0076568B" w:rsidRDefault="00914E6D" w:rsidP="00D121B0">
            <w:pPr>
              <w:jc w:val="left"/>
              <w:rPr>
                <w:b/>
                <w:bCs/>
              </w:rPr>
            </w:pPr>
            <w:r w:rsidRPr="0076568B">
              <w:rPr>
                <w:b/>
                <w:bCs/>
              </w:rPr>
              <w:t> </w:t>
            </w:r>
          </w:p>
        </w:tc>
      </w:tr>
      <w:tr w:rsidR="0076568B" w:rsidRPr="0076568B" w14:paraId="78612094" w14:textId="77777777" w:rsidTr="00DC1F2F">
        <w:trPr>
          <w:trHeight w:val="360"/>
        </w:trPr>
        <w:tc>
          <w:tcPr>
            <w:tcW w:w="2376" w:type="dxa"/>
            <w:hideMark/>
          </w:tcPr>
          <w:p w14:paraId="45E8B9BA" w14:textId="6B601136" w:rsidR="00914E6D" w:rsidRPr="0076568B" w:rsidRDefault="00914E6D">
            <w:pPr>
              <w:jc w:val="left"/>
            </w:pPr>
            <w:r w:rsidRPr="0076568B">
              <w:t>Technická podpora, servis</w:t>
            </w:r>
          </w:p>
        </w:tc>
        <w:tc>
          <w:tcPr>
            <w:tcW w:w="4095" w:type="dxa"/>
            <w:hideMark/>
          </w:tcPr>
          <w:p w14:paraId="0C29EB7E" w14:textId="7DA8EF31" w:rsidR="00914E6D" w:rsidRPr="0076568B" w:rsidRDefault="0076568B">
            <w:r w:rsidRPr="0076568B">
              <w:t>Do 31.12.2030</w:t>
            </w:r>
          </w:p>
        </w:tc>
        <w:tc>
          <w:tcPr>
            <w:tcW w:w="2874" w:type="dxa"/>
            <w:hideMark/>
          </w:tcPr>
          <w:p w14:paraId="3F3BE8DC" w14:textId="12896EBC" w:rsidR="00914E6D" w:rsidRPr="0076568B" w:rsidRDefault="00914E6D" w:rsidP="00D121B0">
            <w:pPr>
              <w:jc w:val="left"/>
              <w:rPr>
                <w:b/>
                <w:bCs/>
              </w:rPr>
            </w:pPr>
            <w:r w:rsidRPr="0076568B">
              <w:rPr>
                <w:b/>
                <w:bCs/>
              </w:rPr>
              <w:t> </w:t>
            </w:r>
          </w:p>
        </w:tc>
      </w:tr>
      <w:tr w:rsidR="0076568B" w:rsidRPr="0076568B" w14:paraId="244AC45E" w14:textId="77777777" w:rsidTr="00DC1F2F">
        <w:trPr>
          <w:trHeight w:val="600"/>
        </w:trPr>
        <w:tc>
          <w:tcPr>
            <w:tcW w:w="2376" w:type="dxa"/>
            <w:hideMark/>
          </w:tcPr>
          <w:p w14:paraId="412BB3BE" w14:textId="1F188BAA" w:rsidR="00914E6D" w:rsidRPr="0076568B" w:rsidRDefault="00914E6D">
            <w:pPr>
              <w:jc w:val="left"/>
            </w:pPr>
            <w:r w:rsidRPr="0076568B">
              <w:t>Reakční doba technika</w:t>
            </w:r>
          </w:p>
        </w:tc>
        <w:tc>
          <w:tcPr>
            <w:tcW w:w="4095" w:type="dxa"/>
            <w:hideMark/>
          </w:tcPr>
          <w:p w14:paraId="449B621B" w14:textId="655773FC" w:rsidR="00914E6D" w:rsidRPr="0076568B" w:rsidRDefault="00914E6D" w:rsidP="008A345B">
            <w:pPr>
              <w:jc w:val="left"/>
              <w:rPr>
                <w:highlight w:val="yellow"/>
              </w:rPr>
            </w:pPr>
            <w:r w:rsidRPr="0076568B">
              <w:t xml:space="preserve">Odezva maximálně 48 hodin v pracovních dnech, v provozní době od 8 do 16 hodin, komunikace v češtině </w:t>
            </w:r>
          </w:p>
        </w:tc>
        <w:tc>
          <w:tcPr>
            <w:tcW w:w="2874" w:type="dxa"/>
            <w:hideMark/>
          </w:tcPr>
          <w:p w14:paraId="180F76BC" w14:textId="738FDFC2" w:rsidR="00914E6D" w:rsidRPr="0076568B" w:rsidRDefault="00914E6D" w:rsidP="00D121B0">
            <w:pPr>
              <w:jc w:val="left"/>
              <w:rPr>
                <w:b/>
                <w:bCs/>
              </w:rPr>
            </w:pPr>
            <w:r w:rsidRPr="0076568B">
              <w:rPr>
                <w:b/>
                <w:bCs/>
              </w:rPr>
              <w:t> </w:t>
            </w:r>
          </w:p>
        </w:tc>
      </w:tr>
      <w:tr w:rsidR="0076568B" w:rsidRPr="0076568B" w14:paraId="46BDEFD1" w14:textId="77777777" w:rsidTr="008F0E9D">
        <w:trPr>
          <w:trHeight w:val="660"/>
        </w:trPr>
        <w:tc>
          <w:tcPr>
            <w:tcW w:w="2376" w:type="dxa"/>
          </w:tcPr>
          <w:p w14:paraId="635C1B38" w14:textId="2A22547A" w:rsidR="00914E6D" w:rsidRPr="0076568B" w:rsidRDefault="00914E6D">
            <w:pPr>
              <w:jc w:val="left"/>
            </w:pPr>
          </w:p>
        </w:tc>
        <w:tc>
          <w:tcPr>
            <w:tcW w:w="4095" w:type="dxa"/>
          </w:tcPr>
          <w:p w14:paraId="5F8D21B6" w14:textId="2C53E91A" w:rsidR="00914E6D" w:rsidRPr="0076568B" w:rsidRDefault="00914E6D"/>
        </w:tc>
        <w:tc>
          <w:tcPr>
            <w:tcW w:w="2874" w:type="dxa"/>
          </w:tcPr>
          <w:p w14:paraId="44533250" w14:textId="015B72E8" w:rsidR="00914E6D" w:rsidRPr="0076568B" w:rsidRDefault="00914E6D" w:rsidP="00D121B0">
            <w:pPr>
              <w:jc w:val="left"/>
              <w:rPr>
                <w:b/>
                <w:bCs/>
              </w:rPr>
            </w:pPr>
          </w:p>
        </w:tc>
      </w:tr>
    </w:tbl>
    <w:p w14:paraId="7AB2B2D9" w14:textId="77777777" w:rsidR="00A675B5" w:rsidRDefault="00A675B5" w:rsidP="00A675B5">
      <w:pPr>
        <w:pStyle w:val="Nadpis1"/>
      </w:pPr>
      <w:bookmarkStart w:id="3" w:name="_Toc190344788"/>
      <w:bookmarkStart w:id="4" w:name="_Toc193781603"/>
      <w:r>
        <w:lastRenderedPageBreak/>
        <w:t>Klientská stanice</w:t>
      </w:r>
      <w:bookmarkEnd w:id="3"/>
      <w:bookmarkEnd w:id="4"/>
      <w:r>
        <w:t xml:space="preserve"> </w:t>
      </w:r>
    </w:p>
    <w:p w14:paraId="348428BE" w14:textId="77777777" w:rsidR="00A675B5" w:rsidRDefault="00A675B5" w:rsidP="00A675B5"/>
    <w:tbl>
      <w:tblPr>
        <w:tblStyle w:val="Mkatabulky"/>
        <w:tblW w:w="0" w:type="auto"/>
        <w:tblInd w:w="5" w:type="dxa"/>
        <w:tblLook w:val="04A0" w:firstRow="1" w:lastRow="0" w:firstColumn="1" w:lastColumn="0" w:noHBand="0" w:noVBand="1"/>
      </w:tblPr>
      <w:tblGrid>
        <w:gridCol w:w="1872"/>
        <w:gridCol w:w="4394"/>
        <w:gridCol w:w="3079"/>
      </w:tblGrid>
      <w:tr w:rsidR="00A675B5" w14:paraId="3DF640FF" w14:textId="77777777" w:rsidTr="00A675B5">
        <w:trPr>
          <w:trHeight w:val="34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BC8E1" w14:textId="77777777" w:rsidR="00A675B5" w:rsidRPr="00A675B5" w:rsidRDefault="00A675B5">
            <w:pPr>
              <w:jc w:val="left"/>
              <w:rPr>
                <w:b/>
                <w:bCs/>
                <w:lang w:eastAsia="en-US"/>
              </w:rPr>
            </w:pPr>
            <w:r w:rsidRPr="00A675B5">
              <w:rPr>
                <w:b/>
                <w:bCs/>
                <w:lang w:eastAsia="en-US"/>
              </w:rPr>
              <w:t xml:space="preserve">Klientská stanice </w:t>
            </w:r>
            <w:r w:rsidRPr="00A675B5">
              <w:rPr>
                <w:b/>
                <w:lang w:eastAsia="en-US"/>
              </w:rPr>
              <w:t>pro metadatový popis a publikování</w:t>
            </w:r>
          </w:p>
        </w:tc>
      </w:tr>
      <w:tr w:rsidR="00A675B5" w14:paraId="1476FF91" w14:textId="77777777" w:rsidTr="00A675B5">
        <w:trPr>
          <w:trHeight w:val="3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47A3" w14:textId="77777777" w:rsidR="00A675B5" w:rsidRPr="00A675B5" w:rsidRDefault="00A675B5">
            <w:pPr>
              <w:jc w:val="left"/>
              <w:rPr>
                <w:lang w:eastAsia="en-US"/>
              </w:rPr>
            </w:pPr>
            <w:r w:rsidRPr="00A675B5">
              <w:rPr>
                <w:lang w:eastAsia="en-US"/>
              </w:rPr>
              <w:t xml:space="preserve">Název a výrobce 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F941" w14:textId="77777777" w:rsidR="00A675B5" w:rsidRPr="00A675B5" w:rsidRDefault="00A675B5">
            <w:pPr>
              <w:jc w:val="left"/>
              <w:rPr>
                <w:b/>
                <w:bCs/>
                <w:highlight w:val="yellow"/>
                <w:lang w:eastAsia="en-US"/>
              </w:rPr>
            </w:pPr>
            <w:r w:rsidRPr="00A675B5">
              <w:rPr>
                <w:b/>
                <w:bCs/>
                <w:highlight w:val="yellow"/>
                <w:lang w:eastAsia="en-US"/>
              </w:rPr>
              <w:t>[doplní dodavatel]</w:t>
            </w:r>
          </w:p>
        </w:tc>
      </w:tr>
      <w:tr w:rsidR="00A675B5" w14:paraId="3A9136FE" w14:textId="77777777" w:rsidTr="00A675B5">
        <w:trPr>
          <w:trHeight w:val="70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260F" w14:textId="77777777" w:rsidR="00A675B5" w:rsidRPr="00A675B5" w:rsidRDefault="00A675B5">
            <w:pPr>
              <w:jc w:val="left"/>
              <w:rPr>
                <w:lang w:eastAsia="en-US"/>
              </w:rPr>
            </w:pPr>
            <w:r w:rsidRPr="00A675B5">
              <w:rPr>
                <w:lang w:eastAsia="en-US"/>
              </w:rPr>
              <w:t>Počet požadovaných kusů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D2C2" w14:textId="77777777" w:rsidR="00A675B5" w:rsidRPr="00A675B5" w:rsidRDefault="00A675B5">
            <w:pPr>
              <w:jc w:val="left"/>
              <w:rPr>
                <w:b/>
                <w:bCs/>
                <w:lang w:eastAsia="en-US"/>
              </w:rPr>
            </w:pPr>
            <w:r w:rsidRPr="00A675B5">
              <w:rPr>
                <w:b/>
                <w:bCs/>
                <w:lang w:eastAsia="en-US"/>
              </w:rPr>
              <w:t>1</w:t>
            </w:r>
          </w:p>
        </w:tc>
      </w:tr>
      <w:tr w:rsidR="00A675B5" w14:paraId="24098FE5" w14:textId="77777777" w:rsidTr="00A675B5">
        <w:trPr>
          <w:trHeight w:val="3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71EE" w14:textId="77777777" w:rsidR="00A675B5" w:rsidRPr="00A675B5" w:rsidRDefault="00A675B5">
            <w:pPr>
              <w:jc w:val="left"/>
              <w:rPr>
                <w:lang w:eastAsia="en-US"/>
              </w:rPr>
            </w:pPr>
            <w:r w:rsidRPr="00A675B5">
              <w:rPr>
                <w:lang w:eastAsia="en-US"/>
              </w:rPr>
              <w:t xml:space="preserve">Technický parametr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AB87E" w14:textId="77777777" w:rsidR="00A675B5" w:rsidRPr="00A675B5" w:rsidRDefault="00A675B5">
            <w:pPr>
              <w:rPr>
                <w:lang w:eastAsia="en-US"/>
              </w:rPr>
            </w:pPr>
            <w:r w:rsidRPr="00A675B5">
              <w:rPr>
                <w:b/>
                <w:bCs/>
                <w:lang w:eastAsia="en-US"/>
              </w:rPr>
              <w:t>Specifikace – minimální požadavek zadavatele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577F2" w14:textId="77777777" w:rsidR="00A675B5" w:rsidRDefault="00A675B5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Naplnění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požadavku</w:t>
            </w:r>
            <w:proofErr w:type="spellEnd"/>
          </w:p>
          <w:p w14:paraId="1BE46529" w14:textId="1EE74C51" w:rsidR="003500D7" w:rsidRDefault="003500D7">
            <w:pPr>
              <w:rPr>
                <w:lang w:val="en-US" w:eastAsia="en-US"/>
              </w:rPr>
            </w:pPr>
            <w:r w:rsidRPr="0076568B">
              <w:rPr>
                <w:b/>
                <w:bCs/>
                <w:highlight w:val="yellow"/>
              </w:rPr>
              <w:t>[doplní dodavatel]</w:t>
            </w:r>
          </w:p>
        </w:tc>
      </w:tr>
      <w:tr w:rsidR="00A675B5" w14:paraId="5AF00D9C" w14:textId="77777777" w:rsidTr="00A675B5">
        <w:trPr>
          <w:trHeight w:val="3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FEF0" w14:textId="77777777" w:rsidR="00A675B5" w:rsidRPr="00A675B5" w:rsidRDefault="00A675B5">
            <w:pPr>
              <w:jc w:val="left"/>
              <w:rPr>
                <w:lang w:eastAsia="en-US"/>
              </w:rPr>
            </w:pPr>
            <w:r w:rsidRPr="00A675B5">
              <w:rPr>
                <w:lang w:eastAsia="en-US"/>
              </w:rPr>
              <w:t>monitor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0041" w14:textId="77777777" w:rsidR="00A675B5" w:rsidRPr="00A675B5" w:rsidRDefault="00A675B5">
            <w:pPr>
              <w:rPr>
                <w:lang w:eastAsia="en-US"/>
              </w:rPr>
            </w:pPr>
            <w:r w:rsidRPr="00A675B5">
              <w:rPr>
                <w:lang w:eastAsia="en-US"/>
              </w:rPr>
              <w:t>FULL HD min 27“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6089" w14:textId="77777777" w:rsidR="00A675B5" w:rsidRDefault="00A675B5">
            <w:pPr>
              <w:jc w:val="left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 </w:t>
            </w:r>
          </w:p>
        </w:tc>
      </w:tr>
      <w:tr w:rsidR="00A675B5" w14:paraId="0D976EA5" w14:textId="77777777" w:rsidTr="00A675B5">
        <w:trPr>
          <w:trHeight w:val="104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0017" w14:textId="77777777" w:rsidR="00A675B5" w:rsidRPr="00A675B5" w:rsidRDefault="00A675B5">
            <w:pPr>
              <w:jc w:val="left"/>
              <w:rPr>
                <w:lang w:eastAsia="en-US"/>
              </w:rPr>
            </w:pPr>
            <w:r w:rsidRPr="00A675B5">
              <w:rPr>
                <w:lang w:eastAsia="en-US"/>
              </w:rPr>
              <w:t>PC stanice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D592" w14:textId="77777777" w:rsidR="00472951" w:rsidRDefault="00A675B5">
            <w:pPr>
              <w:rPr>
                <w:lang w:eastAsia="en-US"/>
              </w:rPr>
            </w:pPr>
            <w:r w:rsidRPr="00A675B5">
              <w:rPr>
                <w:lang w:eastAsia="en-US"/>
              </w:rPr>
              <w:t xml:space="preserve">Operační systém Windows 11 Pro, CPU  </w:t>
            </w:r>
            <w:proofErr w:type="spellStart"/>
            <w:r w:rsidRPr="00A675B5">
              <w:rPr>
                <w:lang w:eastAsia="en-US"/>
              </w:rPr>
              <w:t>Benchmark</w:t>
            </w:r>
            <w:proofErr w:type="spellEnd"/>
            <w:r w:rsidRPr="00A675B5">
              <w:rPr>
                <w:lang w:eastAsia="en-US"/>
              </w:rPr>
              <w:t xml:space="preserve"> 30000 (</w:t>
            </w:r>
            <w:proofErr w:type="spellStart"/>
            <w:r w:rsidRPr="00A675B5">
              <w:rPr>
                <w:lang w:eastAsia="en-US"/>
              </w:rPr>
              <w:t>Multithread</w:t>
            </w:r>
            <w:proofErr w:type="spellEnd"/>
            <w:r w:rsidRPr="00A675B5">
              <w:rPr>
                <w:lang w:eastAsia="en-US"/>
              </w:rPr>
              <w:t xml:space="preserve">), operační paměť min. 32GB, giga </w:t>
            </w:r>
            <w:proofErr w:type="spellStart"/>
            <w:r w:rsidRPr="00A675B5">
              <w:rPr>
                <w:lang w:eastAsia="en-US"/>
              </w:rPr>
              <w:t>ethernet</w:t>
            </w:r>
            <w:proofErr w:type="spellEnd"/>
            <w:r w:rsidRPr="00A675B5">
              <w:rPr>
                <w:lang w:eastAsia="en-US"/>
              </w:rPr>
              <w:t xml:space="preserve">, USB 3.0, HDMI, VGA, SSD 500GB, </w:t>
            </w:r>
          </w:p>
          <w:p w14:paraId="2CDB4886" w14:textId="43B52016" w:rsidR="00A675B5" w:rsidRPr="00A675B5" w:rsidRDefault="00A675B5">
            <w:pPr>
              <w:rPr>
                <w:lang w:eastAsia="en-US"/>
              </w:rPr>
            </w:pPr>
            <w:r w:rsidRPr="00A675B5">
              <w:rPr>
                <w:lang w:eastAsia="en-US"/>
              </w:rPr>
              <w:t>Office LTSC Standart 202</w:t>
            </w:r>
            <w:r w:rsidR="00D923F0">
              <w:rPr>
                <w:lang w:eastAsia="en-US"/>
              </w:rPr>
              <w:t>4</w:t>
            </w:r>
            <w:r w:rsidRPr="00A675B5">
              <w:rPr>
                <w:lang w:eastAsia="en-US"/>
              </w:rPr>
              <w:t xml:space="preserve"> Charity, případně aktuální verze</w:t>
            </w:r>
          </w:p>
          <w:p w14:paraId="737A122C" w14:textId="77777777" w:rsidR="00A675B5" w:rsidRPr="00A675B5" w:rsidRDefault="00A675B5">
            <w:pPr>
              <w:rPr>
                <w:lang w:eastAsia="en-US"/>
              </w:rPr>
            </w:pPr>
            <w:r w:rsidRPr="00A675B5">
              <w:rPr>
                <w:lang w:eastAsia="en-US"/>
              </w:rPr>
              <w:t>Bezdrátová myš a klávesnice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057E" w14:textId="77777777" w:rsidR="00A675B5" w:rsidRDefault="00A675B5">
            <w:pPr>
              <w:jc w:val="left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 </w:t>
            </w:r>
          </w:p>
        </w:tc>
      </w:tr>
      <w:tr w:rsidR="00A675B5" w14:paraId="7170C246" w14:textId="77777777" w:rsidTr="00A675B5">
        <w:trPr>
          <w:trHeight w:val="104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6871" w14:textId="77777777" w:rsidR="00A675B5" w:rsidRPr="00A675B5" w:rsidRDefault="00A675B5">
            <w:pPr>
              <w:rPr>
                <w:lang w:eastAsia="en-US"/>
              </w:rPr>
            </w:pPr>
            <w:r w:rsidRPr="00A675B5">
              <w:rPr>
                <w:lang w:eastAsia="en-US"/>
              </w:rPr>
              <w:t>Antivirový program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68E2" w14:textId="77777777" w:rsidR="00A675B5" w:rsidRPr="00A675B5" w:rsidRDefault="00A675B5">
            <w:pPr>
              <w:rPr>
                <w:lang w:eastAsia="en-US"/>
              </w:rPr>
            </w:pPr>
            <w:r w:rsidRPr="00A675B5">
              <w:rPr>
                <w:lang w:eastAsia="en-US"/>
              </w:rPr>
              <w:t xml:space="preserve">Licence antivirového programu Symantec </w:t>
            </w:r>
            <w:proofErr w:type="spellStart"/>
            <w:r w:rsidRPr="00A675B5">
              <w:rPr>
                <w:lang w:eastAsia="en-US"/>
              </w:rPr>
              <w:t>Endpoint</w:t>
            </w:r>
            <w:proofErr w:type="spellEnd"/>
            <w:r w:rsidRPr="00A675B5">
              <w:rPr>
                <w:lang w:eastAsia="en-US"/>
              </w:rPr>
              <w:t xml:space="preserve"> </w:t>
            </w:r>
            <w:proofErr w:type="spellStart"/>
            <w:r w:rsidRPr="00A675B5">
              <w:rPr>
                <w:lang w:eastAsia="en-US"/>
              </w:rPr>
              <w:t>Protection</w:t>
            </w:r>
            <w:proofErr w:type="spellEnd"/>
            <w:r w:rsidRPr="00A675B5">
              <w:rPr>
                <w:lang w:eastAsia="en-US"/>
              </w:rPr>
              <w:t xml:space="preserve"> 14.3 (s roční podporou)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5190" w14:textId="77777777" w:rsidR="00A675B5" w:rsidRDefault="00A675B5">
            <w:pPr>
              <w:rPr>
                <w:b/>
                <w:bCs/>
                <w:lang w:val="en-US" w:eastAsia="en-US"/>
              </w:rPr>
            </w:pPr>
          </w:p>
        </w:tc>
      </w:tr>
      <w:tr w:rsidR="00A675B5" w14:paraId="09F96FF7" w14:textId="77777777" w:rsidTr="00A675B5">
        <w:trPr>
          <w:trHeight w:val="104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E3C8" w14:textId="77777777" w:rsidR="00A675B5" w:rsidRPr="00A675B5" w:rsidRDefault="00A675B5">
            <w:pPr>
              <w:jc w:val="left"/>
              <w:rPr>
                <w:lang w:eastAsia="en-US"/>
              </w:rPr>
            </w:pPr>
            <w:r w:rsidRPr="00A675B5">
              <w:rPr>
                <w:lang w:eastAsia="en-US"/>
              </w:rPr>
              <w:t>Servisní středisko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15F1" w14:textId="77777777" w:rsidR="00A675B5" w:rsidRPr="00A675B5" w:rsidRDefault="00A675B5">
            <w:pPr>
              <w:rPr>
                <w:lang w:eastAsia="en-US"/>
              </w:rPr>
            </w:pPr>
            <w:r w:rsidRPr="00A675B5">
              <w:rPr>
                <w:lang w:eastAsia="en-US"/>
              </w:rPr>
              <w:t xml:space="preserve">lokalizované v ČR, s dostatečnou personální kapacitou - servisní technici se vzájemnou zastupitelností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B7C8" w14:textId="77777777" w:rsidR="00A675B5" w:rsidRPr="003500D7" w:rsidRDefault="00A675B5">
            <w:pPr>
              <w:jc w:val="left"/>
              <w:rPr>
                <w:b/>
                <w:bCs/>
                <w:lang w:eastAsia="en-US"/>
              </w:rPr>
            </w:pPr>
            <w:r w:rsidRPr="003500D7">
              <w:rPr>
                <w:b/>
                <w:bCs/>
                <w:lang w:eastAsia="en-US"/>
              </w:rPr>
              <w:t> </w:t>
            </w:r>
          </w:p>
        </w:tc>
      </w:tr>
      <w:tr w:rsidR="007E55DC" w14:paraId="6B28A2D3" w14:textId="77777777" w:rsidTr="00A675B5">
        <w:trPr>
          <w:trHeight w:val="6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B07D" w14:textId="7666558C" w:rsidR="007E55DC" w:rsidRPr="00A675B5" w:rsidRDefault="007E55DC">
            <w:pPr>
              <w:rPr>
                <w:lang w:eastAsia="en-US"/>
              </w:rPr>
            </w:pPr>
            <w:r>
              <w:rPr>
                <w:lang w:eastAsia="en-US"/>
              </w:rPr>
              <w:t>Záruka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8208" w14:textId="4F4A6D81" w:rsidR="007E55DC" w:rsidRDefault="007E55DC">
            <w:pPr>
              <w:rPr>
                <w:lang w:eastAsia="en-US"/>
              </w:rPr>
            </w:pPr>
            <w:r>
              <w:rPr>
                <w:lang w:eastAsia="en-US"/>
              </w:rPr>
              <w:t>60 měsíců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1F7B" w14:textId="77777777" w:rsidR="007E55DC" w:rsidRDefault="007E55DC">
            <w:pPr>
              <w:rPr>
                <w:b/>
                <w:bCs/>
                <w:lang w:val="en-US" w:eastAsia="en-US"/>
              </w:rPr>
            </w:pPr>
          </w:p>
        </w:tc>
      </w:tr>
      <w:tr w:rsidR="00A675B5" w14:paraId="536DAA1E" w14:textId="77777777" w:rsidTr="00A675B5">
        <w:trPr>
          <w:trHeight w:val="6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91752" w14:textId="77777777" w:rsidR="00A675B5" w:rsidRPr="00A675B5" w:rsidRDefault="00A675B5">
            <w:pPr>
              <w:jc w:val="left"/>
              <w:rPr>
                <w:lang w:eastAsia="en-US"/>
              </w:rPr>
            </w:pPr>
            <w:r w:rsidRPr="00A675B5">
              <w:rPr>
                <w:lang w:eastAsia="en-US"/>
              </w:rPr>
              <w:t>Technická podpora, servis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6E4C" w14:textId="29B2D24E" w:rsidR="00A675B5" w:rsidRPr="00A675B5" w:rsidRDefault="00A675B5">
            <w:pPr>
              <w:rPr>
                <w:lang w:eastAsia="en-US"/>
              </w:rPr>
            </w:pPr>
            <w:r>
              <w:rPr>
                <w:lang w:eastAsia="en-US"/>
              </w:rPr>
              <w:t>Do 31.12.2030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145B" w14:textId="77777777" w:rsidR="00A675B5" w:rsidRDefault="00A675B5">
            <w:pPr>
              <w:jc w:val="left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 </w:t>
            </w:r>
          </w:p>
        </w:tc>
      </w:tr>
      <w:tr w:rsidR="00A675B5" w14:paraId="264B944C" w14:textId="77777777" w:rsidTr="00A675B5">
        <w:trPr>
          <w:trHeight w:val="70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308B" w14:textId="77777777" w:rsidR="00A675B5" w:rsidRPr="00A675B5" w:rsidRDefault="00A675B5">
            <w:pPr>
              <w:jc w:val="left"/>
              <w:rPr>
                <w:lang w:eastAsia="en-US"/>
              </w:rPr>
            </w:pPr>
            <w:r w:rsidRPr="00A675B5">
              <w:rPr>
                <w:lang w:eastAsia="en-US"/>
              </w:rPr>
              <w:t>Reakční doba technika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10B2" w14:textId="77777777" w:rsidR="00A675B5" w:rsidRPr="00A675B5" w:rsidRDefault="00A675B5">
            <w:pPr>
              <w:rPr>
                <w:lang w:eastAsia="en-US"/>
              </w:rPr>
            </w:pPr>
            <w:r w:rsidRPr="00A675B5">
              <w:rPr>
                <w:lang w:eastAsia="en-US"/>
              </w:rPr>
              <w:t xml:space="preserve">Odezva maximálně 48 hodin v pracovních dnech, komunikace v češtině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7274" w14:textId="77777777" w:rsidR="00A675B5" w:rsidRPr="003500D7" w:rsidRDefault="00A675B5">
            <w:pPr>
              <w:jc w:val="left"/>
              <w:rPr>
                <w:b/>
                <w:bCs/>
                <w:lang w:eastAsia="en-US"/>
              </w:rPr>
            </w:pPr>
            <w:r w:rsidRPr="003500D7">
              <w:rPr>
                <w:b/>
                <w:bCs/>
                <w:lang w:eastAsia="en-US"/>
              </w:rPr>
              <w:t> </w:t>
            </w:r>
          </w:p>
        </w:tc>
      </w:tr>
    </w:tbl>
    <w:p w14:paraId="0D7E960A" w14:textId="1D196D44" w:rsidR="00232096" w:rsidRDefault="00232096" w:rsidP="00D121B0"/>
    <w:p w14:paraId="0EE65746" w14:textId="380C42E7" w:rsidR="00A675B5" w:rsidRDefault="00A675B5" w:rsidP="00D121B0"/>
    <w:p w14:paraId="496F6492" w14:textId="77777777" w:rsidR="00A675B5" w:rsidRDefault="00A675B5" w:rsidP="00D121B0"/>
    <w:p w14:paraId="3DB0C3E5" w14:textId="077D9F09" w:rsidR="00232096" w:rsidRDefault="00232096" w:rsidP="00553592">
      <w:pPr>
        <w:pStyle w:val="Nadpis1"/>
      </w:pPr>
      <w:bookmarkStart w:id="5" w:name="_Toc193781604"/>
      <w:r>
        <w:t>Diskové pole</w:t>
      </w:r>
      <w:r w:rsidR="00B66512">
        <w:t xml:space="preserve"> včetně SW</w:t>
      </w:r>
      <w:bookmarkEnd w:id="5"/>
    </w:p>
    <w:p w14:paraId="6E8445B3" w14:textId="77777777" w:rsidR="00232096" w:rsidRDefault="00232096" w:rsidP="00232096"/>
    <w:tbl>
      <w:tblPr>
        <w:tblStyle w:val="Mkatabulky"/>
        <w:tblW w:w="0" w:type="auto"/>
        <w:tblInd w:w="5" w:type="dxa"/>
        <w:tblLook w:val="04A0" w:firstRow="1" w:lastRow="0" w:firstColumn="1" w:lastColumn="0" w:noHBand="0" w:noVBand="1"/>
      </w:tblPr>
      <w:tblGrid>
        <w:gridCol w:w="1872"/>
        <w:gridCol w:w="4394"/>
        <w:gridCol w:w="3079"/>
      </w:tblGrid>
      <w:tr w:rsidR="00232096" w:rsidRPr="00232096" w14:paraId="31469944" w14:textId="77777777" w:rsidTr="00232096">
        <w:trPr>
          <w:trHeight w:val="340"/>
        </w:trPr>
        <w:tc>
          <w:tcPr>
            <w:tcW w:w="10440" w:type="dxa"/>
            <w:gridSpan w:val="3"/>
            <w:noWrap/>
            <w:hideMark/>
          </w:tcPr>
          <w:p w14:paraId="35524C51" w14:textId="2A432EE1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diskové pole</w:t>
            </w:r>
            <w:r w:rsidR="00BA75D9">
              <w:rPr>
                <w:b/>
                <w:bCs/>
              </w:rPr>
              <w:t xml:space="preserve"> včetně SW </w:t>
            </w:r>
            <w:r w:rsidR="00BA75D9" w:rsidRPr="00BA75D9">
              <w:rPr>
                <w:b/>
              </w:rPr>
              <w:t>licencovan</w:t>
            </w:r>
            <w:r w:rsidR="00BA75D9">
              <w:rPr>
                <w:b/>
              </w:rPr>
              <w:t>ého</w:t>
            </w:r>
            <w:r w:rsidR="00BA75D9" w:rsidRPr="00BA75D9">
              <w:rPr>
                <w:b/>
              </w:rPr>
              <w:t xml:space="preserve"> v rozsahu pro maximální kapacitu pole, a to včetně rozšiřitelnosti kapacity</w:t>
            </w:r>
          </w:p>
        </w:tc>
      </w:tr>
      <w:tr w:rsidR="00232096" w:rsidRPr="00232096" w14:paraId="77575A00" w14:textId="77777777" w:rsidTr="00232096">
        <w:trPr>
          <w:trHeight w:val="700"/>
        </w:trPr>
        <w:tc>
          <w:tcPr>
            <w:tcW w:w="2080" w:type="dxa"/>
            <w:hideMark/>
          </w:tcPr>
          <w:p w14:paraId="7C72975F" w14:textId="77777777" w:rsidR="00232096" w:rsidRPr="00232096" w:rsidRDefault="00232096" w:rsidP="00232096">
            <w:pPr>
              <w:jc w:val="left"/>
            </w:pPr>
            <w:r w:rsidRPr="00232096">
              <w:t>Název a výrobce diskového pole</w:t>
            </w:r>
          </w:p>
        </w:tc>
        <w:tc>
          <w:tcPr>
            <w:tcW w:w="8360" w:type="dxa"/>
            <w:gridSpan w:val="2"/>
            <w:hideMark/>
          </w:tcPr>
          <w:p w14:paraId="53261743" w14:textId="77777777" w:rsidR="00232096" w:rsidRPr="00232096" w:rsidRDefault="00232096" w:rsidP="00232096">
            <w:pPr>
              <w:jc w:val="left"/>
              <w:rPr>
                <w:b/>
                <w:bCs/>
                <w:highlight w:val="yellow"/>
              </w:rPr>
            </w:pPr>
            <w:r w:rsidRPr="00232096">
              <w:rPr>
                <w:b/>
                <w:bCs/>
                <w:highlight w:val="yellow"/>
              </w:rPr>
              <w:t>[doplní dodavatel]</w:t>
            </w:r>
          </w:p>
        </w:tc>
      </w:tr>
      <w:tr w:rsidR="00232096" w:rsidRPr="00232096" w14:paraId="2BDF902A" w14:textId="77777777" w:rsidTr="00232096">
        <w:trPr>
          <w:trHeight w:val="700"/>
        </w:trPr>
        <w:tc>
          <w:tcPr>
            <w:tcW w:w="2080" w:type="dxa"/>
            <w:hideMark/>
          </w:tcPr>
          <w:p w14:paraId="6D24AB15" w14:textId="77777777" w:rsidR="00232096" w:rsidRPr="00232096" w:rsidRDefault="00232096" w:rsidP="00232096">
            <w:pPr>
              <w:jc w:val="left"/>
            </w:pPr>
            <w:r w:rsidRPr="00232096">
              <w:lastRenderedPageBreak/>
              <w:t>Počet požadovaných kusů</w:t>
            </w:r>
          </w:p>
        </w:tc>
        <w:tc>
          <w:tcPr>
            <w:tcW w:w="8360" w:type="dxa"/>
            <w:gridSpan w:val="2"/>
            <w:hideMark/>
          </w:tcPr>
          <w:p w14:paraId="32C432D9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1</w:t>
            </w:r>
          </w:p>
        </w:tc>
      </w:tr>
      <w:tr w:rsidR="00232096" w:rsidRPr="00232096" w14:paraId="04243806" w14:textId="77777777" w:rsidTr="00232096">
        <w:trPr>
          <w:trHeight w:val="360"/>
        </w:trPr>
        <w:tc>
          <w:tcPr>
            <w:tcW w:w="2080" w:type="dxa"/>
            <w:hideMark/>
          </w:tcPr>
          <w:p w14:paraId="3AAA7339" w14:textId="77777777" w:rsidR="00232096" w:rsidRPr="00232096" w:rsidRDefault="00232096">
            <w:pPr>
              <w:jc w:val="left"/>
            </w:pPr>
            <w:r w:rsidRPr="00232096">
              <w:t xml:space="preserve">Technický parametr </w:t>
            </w:r>
          </w:p>
        </w:tc>
        <w:tc>
          <w:tcPr>
            <w:tcW w:w="4920" w:type="dxa"/>
            <w:noWrap/>
            <w:hideMark/>
          </w:tcPr>
          <w:p w14:paraId="381334FD" w14:textId="28039D06" w:rsidR="00232096" w:rsidRPr="00CA4719" w:rsidRDefault="00232096">
            <w:pPr>
              <w:rPr>
                <w:b/>
              </w:rPr>
            </w:pPr>
            <w:r w:rsidRPr="00CA4719">
              <w:rPr>
                <w:b/>
              </w:rPr>
              <w:t>Specifikace – minimální požadavek zadavatele</w:t>
            </w:r>
          </w:p>
        </w:tc>
        <w:tc>
          <w:tcPr>
            <w:tcW w:w="3440" w:type="dxa"/>
            <w:noWrap/>
            <w:hideMark/>
          </w:tcPr>
          <w:p w14:paraId="61560F8F" w14:textId="77777777" w:rsidR="00232096" w:rsidRDefault="00232096">
            <w:r w:rsidRPr="00232096">
              <w:t>Naplnění požadavku</w:t>
            </w:r>
          </w:p>
          <w:p w14:paraId="53E49B3C" w14:textId="3D9FBDB6" w:rsidR="003500D7" w:rsidRPr="00232096" w:rsidRDefault="003500D7">
            <w:r w:rsidRPr="0076568B">
              <w:rPr>
                <w:b/>
                <w:bCs/>
                <w:highlight w:val="yellow"/>
              </w:rPr>
              <w:t>[doplní dodavatel]</w:t>
            </w:r>
          </w:p>
        </w:tc>
      </w:tr>
      <w:tr w:rsidR="00232096" w:rsidRPr="00232096" w14:paraId="7D097C3F" w14:textId="77777777" w:rsidTr="00232096">
        <w:trPr>
          <w:trHeight w:val="700"/>
        </w:trPr>
        <w:tc>
          <w:tcPr>
            <w:tcW w:w="2080" w:type="dxa"/>
            <w:vMerge w:val="restart"/>
            <w:hideMark/>
          </w:tcPr>
          <w:p w14:paraId="7C85EEE1" w14:textId="77777777" w:rsidR="00232096" w:rsidRPr="00232096" w:rsidRDefault="00232096" w:rsidP="00232096">
            <w:pPr>
              <w:jc w:val="left"/>
            </w:pPr>
            <w:r w:rsidRPr="00232096">
              <w:t>Typ zařízení</w:t>
            </w:r>
          </w:p>
        </w:tc>
        <w:tc>
          <w:tcPr>
            <w:tcW w:w="4920" w:type="dxa"/>
            <w:hideMark/>
          </w:tcPr>
          <w:p w14:paraId="392A307D" w14:textId="77777777" w:rsidR="00232096" w:rsidRPr="00232096" w:rsidRDefault="00232096">
            <w:pPr>
              <w:jc w:val="left"/>
            </w:pPr>
            <w:r w:rsidRPr="00232096">
              <w:t xml:space="preserve">·        Diskové pole, v provedení do </w:t>
            </w:r>
            <w:proofErr w:type="spellStart"/>
            <w:r w:rsidRPr="00232096">
              <w:t>rack</w:t>
            </w:r>
            <w:proofErr w:type="spellEnd"/>
            <w:r w:rsidRPr="00232096">
              <w:t xml:space="preserve"> 19“ o maximální velikosti 2U. S blokovým přístupem. </w:t>
            </w:r>
          </w:p>
        </w:tc>
        <w:tc>
          <w:tcPr>
            <w:tcW w:w="3440" w:type="dxa"/>
            <w:hideMark/>
          </w:tcPr>
          <w:p w14:paraId="229303E7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7FEB66C5" w14:textId="77777777" w:rsidTr="00232096">
        <w:trPr>
          <w:trHeight w:val="2060"/>
        </w:trPr>
        <w:tc>
          <w:tcPr>
            <w:tcW w:w="2080" w:type="dxa"/>
            <w:vMerge/>
            <w:hideMark/>
          </w:tcPr>
          <w:p w14:paraId="6FF07A17" w14:textId="77777777" w:rsidR="00232096" w:rsidRPr="00232096" w:rsidRDefault="00232096"/>
        </w:tc>
        <w:tc>
          <w:tcPr>
            <w:tcW w:w="4920" w:type="dxa"/>
            <w:hideMark/>
          </w:tcPr>
          <w:p w14:paraId="7788B246" w14:textId="77777777" w:rsidR="00232096" w:rsidRPr="00232096" w:rsidRDefault="00232096">
            <w:pPr>
              <w:jc w:val="left"/>
            </w:pPr>
            <w:r w:rsidRPr="00232096">
              <w:t xml:space="preserve">·        </w:t>
            </w:r>
            <w:proofErr w:type="spellStart"/>
            <w:r w:rsidRPr="00232096">
              <w:t>Multikontrolerové</w:t>
            </w:r>
            <w:proofErr w:type="spellEnd"/>
            <w:r w:rsidRPr="00232096">
              <w:t xml:space="preserve"> řešení s plně redundantní, vysoce dostupnou architekturou bez SPOF (Single Point </w:t>
            </w:r>
            <w:proofErr w:type="spellStart"/>
            <w:r w:rsidRPr="00232096">
              <w:t>of</w:t>
            </w:r>
            <w:proofErr w:type="spellEnd"/>
            <w:r w:rsidRPr="00232096">
              <w:t xml:space="preserve"> </w:t>
            </w:r>
            <w:proofErr w:type="spellStart"/>
            <w:r w:rsidRPr="00232096">
              <w:t>Failure</w:t>
            </w:r>
            <w:proofErr w:type="spellEnd"/>
            <w:r w:rsidRPr="00232096">
              <w:t xml:space="preserve">), umožňující upgrade FW za provozu, řadiče v režimu </w:t>
            </w:r>
            <w:proofErr w:type="spellStart"/>
            <w:r w:rsidRPr="00232096">
              <w:t>Active-Active</w:t>
            </w:r>
            <w:proofErr w:type="spellEnd"/>
            <w:r w:rsidRPr="00232096">
              <w:t>. S podporou SAS SSD a HDD disků a NL-SAS disků.</w:t>
            </w:r>
          </w:p>
        </w:tc>
        <w:tc>
          <w:tcPr>
            <w:tcW w:w="3440" w:type="dxa"/>
            <w:hideMark/>
          </w:tcPr>
          <w:p w14:paraId="522C1340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096D5ECD" w14:textId="77777777" w:rsidTr="00232096">
        <w:trPr>
          <w:trHeight w:val="1040"/>
        </w:trPr>
        <w:tc>
          <w:tcPr>
            <w:tcW w:w="2080" w:type="dxa"/>
            <w:vMerge w:val="restart"/>
            <w:hideMark/>
          </w:tcPr>
          <w:p w14:paraId="04D2A2AF" w14:textId="77777777" w:rsidR="00232096" w:rsidRPr="00232096" w:rsidRDefault="00232096" w:rsidP="00232096">
            <w:pPr>
              <w:jc w:val="left"/>
            </w:pPr>
            <w:r w:rsidRPr="00232096">
              <w:t>Diskový subsystém</w:t>
            </w:r>
          </w:p>
        </w:tc>
        <w:tc>
          <w:tcPr>
            <w:tcW w:w="4920" w:type="dxa"/>
            <w:hideMark/>
          </w:tcPr>
          <w:p w14:paraId="1FB7C481" w14:textId="77777777" w:rsidR="00232096" w:rsidRPr="00232096" w:rsidRDefault="00232096">
            <w:pPr>
              <w:jc w:val="left"/>
            </w:pPr>
            <w:r w:rsidRPr="00232096">
              <w:t xml:space="preserve">·        Minimálně osazeno disky 10x 1.92TB 2.5“ SAS SSD  min. Disky min DWPD 1. + 14x 2.4TB 10K RPM 2.5“ SAS 12Gbps </w:t>
            </w:r>
          </w:p>
        </w:tc>
        <w:tc>
          <w:tcPr>
            <w:tcW w:w="3440" w:type="dxa"/>
            <w:hideMark/>
          </w:tcPr>
          <w:p w14:paraId="67FA53CA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037F8344" w14:textId="77777777" w:rsidTr="00232096">
        <w:trPr>
          <w:trHeight w:val="1380"/>
        </w:trPr>
        <w:tc>
          <w:tcPr>
            <w:tcW w:w="2080" w:type="dxa"/>
            <w:vMerge/>
            <w:hideMark/>
          </w:tcPr>
          <w:p w14:paraId="43DA9FF6" w14:textId="77777777" w:rsidR="00232096" w:rsidRPr="00232096" w:rsidRDefault="00232096"/>
        </w:tc>
        <w:tc>
          <w:tcPr>
            <w:tcW w:w="4920" w:type="dxa"/>
            <w:hideMark/>
          </w:tcPr>
          <w:p w14:paraId="353770C4" w14:textId="77777777" w:rsidR="00232096" w:rsidRPr="00232096" w:rsidRDefault="00232096">
            <w:pPr>
              <w:jc w:val="left"/>
            </w:pPr>
            <w:r w:rsidRPr="00232096">
              <w:t xml:space="preserve">·        Diskové pole musí podporovat výměnu všech HDD za běhu (tzv. hot swap) a podporovat </w:t>
            </w:r>
            <w:proofErr w:type="spellStart"/>
            <w:r w:rsidRPr="00232096">
              <w:t>global</w:t>
            </w:r>
            <w:proofErr w:type="spellEnd"/>
            <w:r w:rsidRPr="00232096">
              <w:t xml:space="preserve"> </w:t>
            </w:r>
            <w:proofErr w:type="spellStart"/>
            <w:r w:rsidRPr="00232096">
              <w:t>spare</w:t>
            </w:r>
            <w:proofErr w:type="spellEnd"/>
            <w:r w:rsidRPr="00232096">
              <w:t xml:space="preserve"> HDD, případně </w:t>
            </w:r>
            <w:proofErr w:type="spellStart"/>
            <w:r w:rsidRPr="00232096">
              <w:t>spare</w:t>
            </w:r>
            <w:proofErr w:type="spellEnd"/>
            <w:r w:rsidRPr="00232096">
              <w:t xml:space="preserve"> prostor</w:t>
            </w:r>
          </w:p>
        </w:tc>
        <w:tc>
          <w:tcPr>
            <w:tcW w:w="3440" w:type="dxa"/>
            <w:hideMark/>
          </w:tcPr>
          <w:p w14:paraId="2AEDE539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16DB73F6" w14:textId="77777777" w:rsidTr="00232096">
        <w:trPr>
          <w:trHeight w:val="1040"/>
        </w:trPr>
        <w:tc>
          <w:tcPr>
            <w:tcW w:w="2080" w:type="dxa"/>
            <w:vMerge/>
            <w:hideMark/>
          </w:tcPr>
          <w:p w14:paraId="4DDB8D16" w14:textId="77777777" w:rsidR="00232096" w:rsidRPr="00232096" w:rsidRDefault="00232096"/>
        </w:tc>
        <w:tc>
          <w:tcPr>
            <w:tcW w:w="4920" w:type="dxa"/>
            <w:hideMark/>
          </w:tcPr>
          <w:p w14:paraId="7AC06678" w14:textId="77777777" w:rsidR="00232096" w:rsidRPr="00232096" w:rsidRDefault="00232096">
            <w:pPr>
              <w:jc w:val="left"/>
            </w:pPr>
            <w:r w:rsidRPr="00232096">
              <w:t>·        Celková rozšiřitelnost datového úložiště minimálně na 270 disků, připojením pouze expanzních jednotek pro disky.</w:t>
            </w:r>
          </w:p>
        </w:tc>
        <w:tc>
          <w:tcPr>
            <w:tcW w:w="3440" w:type="dxa"/>
            <w:hideMark/>
          </w:tcPr>
          <w:p w14:paraId="422815DC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0099CAAD" w14:textId="77777777" w:rsidTr="00232096">
        <w:trPr>
          <w:trHeight w:val="700"/>
        </w:trPr>
        <w:tc>
          <w:tcPr>
            <w:tcW w:w="2080" w:type="dxa"/>
            <w:vMerge/>
            <w:hideMark/>
          </w:tcPr>
          <w:p w14:paraId="7BFC7270" w14:textId="77777777" w:rsidR="00232096" w:rsidRPr="00232096" w:rsidRDefault="00232096"/>
        </w:tc>
        <w:tc>
          <w:tcPr>
            <w:tcW w:w="4920" w:type="dxa"/>
            <w:hideMark/>
          </w:tcPr>
          <w:p w14:paraId="1EBF3D3B" w14:textId="77777777" w:rsidR="00232096" w:rsidRPr="00232096" w:rsidRDefault="00232096">
            <w:pPr>
              <w:jc w:val="left"/>
            </w:pPr>
            <w:r w:rsidRPr="00232096">
              <w:t>·        Možnost připojovat expanzní jednotky na disky o velikostech 2,5“ a 3,5“</w:t>
            </w:r>
          </w:p>
        </w:tc>
        <w:tc>
          <w:tcPr>
            <w:tcW w:w="3440" w:type="dxa"/>
            <w:hideMark/>
          </w:tcPr>
          <w:p w14:paraId="299CD4BB" w14:textId="77777777" w:rsidR="00232096" w:rsidRPr="00232096" w:rsidRDefault="00232096" w:rsidP="00232096">
            <w:pPr>
              <w:jc w:val="left"/>
            </w:pPr>
            <w:r w:rsidRPr="00232096">
              <w:t> </w:t>
            </w:r>
          </w:p>
        </w:tc>
      </w:tr>
      <w:tr w:rsidR="00232096" w:rsidRPr="00232096" w14:paraId="499B54D8" w14:textId="77777777" w:rsidTr="00232096">
        <w:trPr>
          <w:trHeight w:val="1040"/>
        </w:trPr>
        <w:tc>
          <w:tcPr>
            <w:tcW w:w="2080" w:type="dxa"/>
            <w:hideMark/>
          </w:tcPr>
          <w:p w14:paraId="2700FFED" w14:textId="77777777" w:rsidR="00232096" w:rsidRPr="00232096" w:rsidRDefault="00232096">
            <w:pPr>
              <w:jc w:val="left"/>
            </w:pPr>
            <w:r w:rsidRPr="00232096">
              <w:t>RAID</w:t>
            </w:r>
          </w:p>
        </w:tc>
        <w:tc>
          <w:tcPr>
            <w:tcW w:w="4920" w:type="dxa"/>
            <w:hideMark/>
          </w:tcPr>
          <w:p w14:paraId="6C66FFF6" w14:textId="77777777" w:rsidR="00232096" w:rsidRPr="00232096" w:rsidRDefault="00232096">
            <w:r w:rsidRPr="00232096">
              <w:t xml:space="preserve">·        Diskové pole musí mít podporu pro RAID 1, 5, 6, 10 a distribuovaný </w:t>
            </w:r>
            <w:proofErr w:type="spellStart"/>
            <w:r w:rsidRPr="00232096">
              <w:t>erasure</w:t>
            </w:r>
            <w:proofErr w:type="spellEnd"/>
            <w:r w:rsidRPr="00232096">
              <w:t xml:space="preserve"> </w:t>
            </w:r>
            <w:proofErr w:type="spellStart"/>
            <w:r w:rsidRPr="00232096">
              <w:t>coding</w:t>
            </w:r>
            <w:proofErr w:type="spellEnd"/>
            <w:r w:rsidRPr="00232096">
              <w:t xml:space="preserve"> odpovídající RAID6</w:t>
            </w:r>
          </w:p>
        </w:tc>
        <w:tc>
          <w:tcPr>
            <w:tcW w:w="3440" w:type="dxa"/>
            <w:hideMark/>
          </w:tcPr>
          <w:p w14:paraId="4676760B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55481021" w14:textId="77777777" w:rsidTr="00232096">
        <w:trPr>
          <w:trHeight w:val="360"/>
        </w:trPr>
        <w:tc>
          <w:tcPr>
            <w:tcW w:w="2080" w:type="dxa"/>
            <w:hideMark/>
          </w:tcPr>
          <w:p w14:paraId="6712BBEE" w14:textId="77777777" w:rsidR="00232096" w:rsidRPr="00232096" w:rsidRDefault="00232096">
            <w:pPr>
              <w:jc w:val="left"/>
            </w:pPr>
            <w:r w:rsidRPr="00232096">
              <w:t>Počet řadičů</w:t>
            </w:r>
          </w:p>
        </w:tc>
        <w:tc>
          <w:tcPr>
            <w:tcW w:w="4920" w:type="dxa"/>
            <w:hideMark/>
          </w:tcPr>
          <w:p w14:paraId="54C09504" w14:textId="77777777" w:rsidR="00232096" w:rsidRPr="00232096" w:rsidRDefault="00232096">
            <w:r w:rsidRPr="00232096">
              <w:t>·        Min. 2 řadiče/kontroléry diskového pole</w:t>
            </w:r>
          </w:p>
        </w:tc>
        <w:tc>
          <w:tcPr>
            <w:tcW w:w="3440" w:type="dxa"/>
            <w:hideMark/>
          </w:tcPr>
          <w:p w14:paraId="7B21A872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7113F079" w14:textId="77777777" w:rsidTr="00232096">
        <w:trPr>
          <w:trHeight w:val="1040"/>
        </w:trPr>
        <w:tc>
          <w:tcPr>
            <w:tcW w:w="2080" w:type="dxa"/>
            <w:hideMark/>
          </w:tcPr>
          <w:p w14:paraId="489F9F6C" w14:textId="77777777" w:rsidR="00232096" w:rsidRPr="00232096" w:rsidRDefault="00232096">
            <w:pPr>
              <w:jc w:val="left"/>
            </w:pPr>
            <w:proofErr w:type="spellStart"/>
            <w:r w:rsidRPr="00232096">
              <w:t>Cache</w:t>
            </w:r>
            <w:proofErr w:type="spellEnd"/>
          </w:p>
        </w:tc>
        <w:tc>
          <w:tcPr>
            <w:tcW w:w="4920" w:type="dxa"/>
            <w:hideMark/>
          </w:tcPr>
          <w:p w14:paraId="2EB3DF7B" w14:textId="77777777" w:rsidR="00232096" w:rsidRPr="00232096" w:rsidRDefault="00232096">
            <w:r w:rsidRPr="00232096">
              <w:t>·        Velikost operační paměti (</w:t>
            </w:r>
            <w:proofErr w:type="spellStart"/>
            <w:r w:rsidRPr="00232096">
              <w:t>cache</w:t>
            </w:r>
            <w:proofErr w:type="spellEnd"/>
            <w:r w:rsidRPr="00232096">
              <w:t>) typu RAM - minimálně 32 GB a současně minimálně 16 GB na řadič pro data.</w:t>
            </w:r>
          </w:p>
        </w:tc>
        <w:tc>
          <w:tcPr>
            <w:tcW w:w="3440" w:type="dxa"/>
            <w:hideMark/>
          </w:tcPr>
          <w:p w14:paraId="45914514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6F5537FE" w14:textId="77777777" w:rsidTr="00232096">
        <w:trPr>
          <w:trHeight w:val="1380"/>
        </w:trPr>
        <w:tc>
          <w:tcPr>
            <w:tcW w:w="2080" w:type="dxa"/>
            <w:hideMark/>
          </w:tcPr>
          <w:p w14:paraId="24FD347D" w14:textId="77777777" w:rsidR="00232096" w:rsidRPr="00232096" w:rsidRDefault="00232096">
            <w:pPr>
              <w:jc w:val="left"/>
            </w:pPr>
            <w:proofErr w:type="spellStart"/>
            <w:r w:rsidRPr="00232096">
              <w:lastRenderedPageBreak/>
              <w:t>Back</w:t>
            </w:r>
            <w:proofErr w:type="spellEnd"/>
            <w:r w:rsidRPr="00232096">
              <w:t>-end</w:t>
            </w:r>
          </w:p>
        </w:tc>
        <w:tc>
          <w:tcPr>
            <w:tcW w:w="4920" w:type="dxa"/>
            <w:hideMark/>
          </w:tcPr>
          <w:p w14:paraId="20D373DB" w14:textId="77777777" w:rsidR="00232096" w:rsidRPr="00232096" w:rsidRDefault="00232096">
            <w:r w:rsidRPr="00232096">
              <w:t xml:space="preserve">·        Typ připojení </w:t>
            </w:r>
            <w:proofErr w:type="spellStart"/>
            <w:r w:rsidRPr="00232096">
              <w:t>Back</w:t>
            </w:r>
            <w:proofErr w:type="spellEnd"/>
            <w:r w:rsidRPr="00232096">
              <w:t xml:space="preserve">-endu pro expanzní police min. SAS 3.0 12 </w:t>
            </w:r>
            <w:proofErr w:type="spellStart"/>
            <w:r w:rsidRPr="00232096">
              <w:t>Gb</w:t>
            </w:r>
            <w:proofErr w:type="spellEnd"/>
            <w:r w:rsidRPr="00232096">
              <w:t xml:space="preserve">/s, vyžadovány jsou minimálně dva SAS 3.0, 12 </w:t>
            </w:r>
            <w:proofErr w:type="spellStart"/>
            <w:r w:rsidRPr="00232096">
              <w:t>Gb</w:t>
            </w:r>
            <w:proofErr w:type="spellEnd"/>
            <w:r w:rsidRPr="00232096">
              <w:t xml:space="preserve">/s porty na každý </w:t>
            </w:r>
            <w:proofErr w:type="spellStart"/>
            <w:r w:rsidRPr="00232096">
              <w:t>controller</w:t>
            </w:r>
            <w:proofErr w:type="spellEnd"/>
            <w:r w:rsidRPr="00232096">
              <w:t>.</w:t>
            </w:r>
          </w:p>
        </w:tc>
        <w:tc>
          <w:tcPr>
            <w:tcW w:w="3440" w:type="dxa"/>
            <w:hideMark/>
          </w:tcPr>
          <w:p w14:paraId="6B10673B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04FA8E79" w14:textId="77777777" w:rsidTr="00232096">
        <w:trPr>
          <w:trHeight w:val="2060"/>
        </w:trPr>
        <w:tc>
          <w:tcPr>
            <w:tcW w:w="2080" w:type="dxa"/>
            <w:hideMark/>
          </w:tcPr>
          <w:p w14:paraId="33520B54" w14:textId="77777777" w:rsidR="00232096" w:rsidRPr="00232096" w:rsidRDefault="00232096">
            <w:pPr>
              <w:jc w:val="left"/>
            </w:pPr>
            <w:r w:rsidRPr="00232096">
              <w:t>Front-end porty</w:t>
            </w:r>
          </w:p>
        </w:tc>
        <w:tc>
          <w:tcPr>
            <w:tcW w:w="4920" w:type="dxa"/>
            <w:hideMark/>
          </w:tcPr>
          <w:p w14:paraId="6D895953" w14:textId="77777777" w:rsidR="00232096" w:rsidRPr="00232096" w:rsidRDefault="00232096">
            <w:r w:rsidRPr="00232096">
              <w:t xml:space="preserve">·        Počet a typ front-end portů – požadujeme minimálně 4x 32FC per </w:t>
            </w:r>
            <w:proofErr w:type="spellStart"/>
            <w:r w:rsidRPr="00232096">
              <w:t>controller</w:t>
            </w:r>
            <w:proofErr w:type="spellEnd"/>
            <w:r w:rsidRPr="00232096">
              <w:t>. Vyžadujeme podporu přímého zapojení nabízeného pole s nabízenými servery. Součástí nabídky musí být i kompatibilní propojovací transceivery a kabely o minimální délce 2 m min. 2ks na každý server.</w:t>
            </w:r>
          </w:p>
        </w:tc>
        <w:tc>
          <w:tcPr>
            <w:tcW w:w="3440" w:type="dxa"/>
            <w:hideMark/>
          </w:tcPr>
          <w:p w14:paraId="4934ADC1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0D2B2ABA" w14:textId="77777777" w:rsidTr="00232096">
        <w:trPr>
          <w:trHeight w:val="360"/>
        </w:trPr>
        <w:tc>
          <w:tcPr>
            <w:tcW w:w="2080" w:type="dxa"/>
            <w:hideMark/>
          </w:tcPr>
          <w:p w14:paraId="1B3864C4" w14:textId="77777777" w:rsidR="00232096" w:rsidRPr="00232096" w:rsidRDefault="00232096">
            <w:pPr>
              <w:jc w:val="left"/>
            </w:pPr>
            <w:r w:rsidRPr="00232096">
              <w:t>Napájení</w:t>
            </w:r>
          </w:p>
        </w:tc>
        <w:tc>
          <w:tcPr>
            <w:tcW w:w="4920" w:type="dxa"/>
            <w:hideMark/>
          </w:tcPr>
          <w:p w14:paraId="5D7E7E81" w14:textId="77777777" w:rsidR="00232096" w:rsidRPr="00232096" w:rsidRDefault="00232096">
            <w:r w:rsidRPr="00232096">
              <w:t xml:space="preserve"> 2 redundantní zdroje PDU koncovky</w:t>
            </w:r>
          </w:p>
        </w:tc>
        <w:tc>
          <w:tcPr>
            <w:tcW w:w="3440" w:type="dxa"/>
            <w:hideMark/>
          </w:tcPr>
          <w:p w14:paraId="58C809C2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64C5205A" w14:textId="77777777" w:rsidTr="00232096">
        <w:trPr>
          <w:trHeight w:val="360"/>
        </w:trPr>
        <w:tc>
          <w:tcPr>
            <w:tcW w:w="2080" w:type="dxa"/>
            <w:vMerge w:val="restart"/>
            <w:hideMark/>
          </w:tcPr>
          <w:p w14:paraId="4C12CD7A" w14:textId="77777777" w:rsidR="00232096" w:rsidRPr="00232096" w:rsidRDefault="00232096">
            <w:pPr>
              <w:jc w:val="left"/>
            </w:pPr>
            <w:r w:rsidRPr="00232096">
              <w:t xml:space="preserve">Podpora </w:t>
            </w:r>
            <w:proofErr w:type="spellStart"/>
            <w:r w:rsidRPr="00232096">
              <w:t>VMware</w:t>
            </w:r>
            <w:proofErr w:type="spellEnd"/>
          </w:p>
        </w:tc>
        <w:tc>
          <w:tcPr>
            <w:tcW w:w="4920" w:type="dxa"/>
            <w:hideMark/>
          </w:tcPr>
          <w:p w14:paraId="0861AC19" w14:textId="77777777" w:rsidR="00232096" w:rsidRPr="00232096" w:rsidRDefault="00232096">
            <w:r w:rsidRPr="00232096">
              <w:t xml:space="preserve">·        Podpora </w:t>
            </w:r>
            <w:proofErr w:type="spellStart"/>
            <w:r w:rsidRPr="00232096">
              <w:t>VMware</w:t>
            </w:r>
            <w:proofErr w:type="spellEnd"/>
            <w:r w:rsidRPr="00232096">
              <w:t xml:space="preserve"> API – VAAI.</w:t>
            </w:r>
          </w:p>
        </w:tc>
        <w:tc>
          <w:tcPr>
            <w:tcW w:w="3440" w:type="dxa"/>
            <w:hideMark/>
          </w:tcPr>
          <w:p w14:paraId="2613E857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3C0E0207" w14:textId="77777777" w:rsidTr="00232096">
        <w:trPr>
          <w:trHeight w:val="700"/>
        </w:trPr>
        <w:tc>
          <w:tcPr>
            <w:tcW w:w="2080" w:type="dxa"/>
            <w:vMerge/>
            <w:hideMark/>
          </w:tcPr>
          <w:p w14:paraId="79771939" w14:textId="77777777" w:rsidR="00232096" w:rsidRPr="00232096" w:rsidRDefault="00232096"/>
        </w:tc>
        <w:tc>
          <w:tcPr>
            <w:tcW w:w="4920" w:type="dxa"/>
            <w:hideMark/>
          </w:tcPr>
          <w:p w14:paraId="690F9B90" w14:textId="77777777" w:rsidR="00232096" w:rsidRPr="00232096" w:rsidRDefault="00232096">
            <w:pPr>
              <w:jc w:val="left"/>
            </w:pPr>
            <w:r w:rsidRPr="00232096">
              <w:t xml:space="preserve">·        plugin ke správě diskového pole z </w:t>
            </w:r>
            <w:proofErr w:type="spellStart"/>
            <w:r w:rsidRPr="00232096">
              <w:t>VMware</w:t>
            </w:r>
            <w:proofErr w:type="spellEnd"/>
            <w:r w:rsidRPr="00232096">
              <w:t> </w:t>
            </w:r>
            <w:proofErr w:type="spellStart"/>
            <w:r w:rsidRPr="00232096">
              <w:t>vCenter</w:t>
            </w:r>
            <w:proofErr w:type="spellEnd"/>
            <w:r w:rsidRPr="00232096">
              <w:t xml:space="preserve"> management konzole</w:t>
            </w:r>
          </w:p>
        </w:tc>
        <w:tc>
          <w:tcPr>
            <w:tcW w:w="3440" w:type="dxa"/>
            <w:hideMark/>
          </w:tcPr>
          <w:p w14:paraId="16CFC6E5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4606BB69" w14:textId="77777777" w:rsidTr="00232096">
        <w:trPr>
          <w:trHeight w:val="700"/>
        </w:trPr>
        <w:tc>
          <w:tcPr>
            <w:tcW w:w="2080" w:type="dxa"/>
            <w:vMerge w:val="restart"/>
            <w:hideMark/>
          </w:tcPr>
          <w:p w14:paraId="0070A149" w14:textId="77777777" w:rsidR="00232096" w:rsidRPr="00232096" w:rsidRDefault="00232096" w:rsidP="00232096">
            <w:pPr>
              <w:jc w:val="left"/>
            </w:pPr>
            <w:r w:rsidRPr="00232096">
              <w:t>LUN</w:t>
            </w:r>
          </w:p>
        </w:tc>
        <w:tc>
          <w:tcPr>
            <w:tcW w:w="4920" w:type="dxa"/>
            <w:hideMark/>
          </w:tcPr>
          <w:p w14:paraId="7BE81FB8" w14:textId="77777777" w:rsidR="00232096" w:rsidRPr="00232096" w:rsidRDefault="00232096">
            <w:pPr>
              <w:jc w:val="left"/>
            </w:pPr>
            <w:r w:rsidRPr="00232096">
              <w:t xml:space="preserve">·        Celkový počet </w:t>
            </w:r>
            <w:proofErr w:type="spellStart"/>
            <w:r w:rsidRPr="00232096">
              <w:t>LUNů</w:t>
            </w:r>
            <w:proofErr w:type="spellEnd"/>
            <w:r w:rsidRPr="00232096">
              <w:t xml:space="preserve"> na diskovém poli - min. 500.</w:t>
            </w:r>
          </w:p>
        </w:tc>
        <w:tc>
          <w:tcPr>
            <w:tcW w:w="3440" w:type="dxa"/>
            <w:hideMark/>
          </w:tcPr>
          <w:p w14:paraId="1315CA83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028865FC" w14:textId="77777777" w:rsidTr="00232096">
        <w:trPr>
          <w:trHeight w:val="360"/>
        </w:trPr>
        <w:tc>
          <w:tcPr>
            <w:tcW w:w="2080" w:type="dxa"/>
            <w:vMerge/>
            <w:hideMark/>
          </w:tcPr>
          <w:p w14:paraId="0B50915A" w14:textId="77777777" w:rsidR="00232096" w:rsidRPr="00232096" w:rsidRDefault="00232096"/>
        </w:tc>
        <w:tc>
          <w:tcPr>
            <w:tcW w:w="4920" w:type="dxa"/>
            <w:hideMark/>
          </w:tcPr>
          <w:p w14:paraId="2CE4D3E2" w14:textId="77777777" w:rsidR="00232096" w:rsidRPr="00232096" w:rsidRDefault="00232096">
            <w:pPr>
              <w:jc w:val="left"/>
            </w:pPr>
            <w:r w:rsidRPr="00232096">
              <w:t xml:space="preserve">·        Podpora </w:t>
            </w:r>
            <w:proofErr w:type="spellStart"/>
            <w:r w:rsidRPr="00232096">
              <w:t>LUNů</w:t>
            </w:r>
            <w:proofErr w:type="spellEnd"/>
            <w:r w:rsidRPr="00232096">
              <w:t xml:space="preserve"> o min. velikosti 50 </w:t>
            </w:r>
            <w:proofErr w:type="spellStart"/>
            <w:r w:rsidRPr="00232096">
              <w:t>TiB</w:t>
            </w:r>
            <w:proofErr w:type="spellEnd"/>
          </w:p>
        </w:tc>
        <w:tc>
          <w:tcPr>
            <w:tcW w:w="3440" w:type="dxa"/>
            <w:hideMark/>
          </w:tcPr>
          <w:p w14:paraId="61A142B1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5F21C6B0" w14:textId="77777777" w:rsidTr="00EB4C84">
        <w:trPr>
          <w:trHeight w:val="1171"/>
        </w:trPr>
        <w:tc>
          <w:tcPr>
            <w:tcW w:w="2080" w:type="dxa"/>
            <w:vMerge w:val="restart"/>
            <w:hideMark/>
          </w:tcPr>
          <w:p w14:paraId="45BD1451" w14:textId="77777777" w:rsidR="00232096" w:rsidRPr="00232096" w:rsidRDefault="00232096" w:rsidP="00232096">
            <w:pPr>
              <w:jc w:val="left"/>
            </w:pPr>
            <w:r w:rsidRPr="00232096">
              <w:t>Požadované vlastnosti managementu diskového pole</w:t>
            </w:r>
          </w:p>
        </w:tc>
        <w:tc>
          <w:tcPr>
            <w:tcW w:w="4920" w:type="dxa"/>
            <w:hideMark/>
          </w:tcPr>
          <w:p w14:paraId="01C141DF" w14:textId="77777777" w:rsidR="00232096" w:rsidRPr="00232096" w:rsidRDefault="00232096">
            <w:pPr>
              <w:jc w:val="left"/>
            </w:pPr>
            <w:r w:rsidRPr="00232096">
              <w:t>·        Min. 1ks GE Management port, na řadič</w:t>
            </w:r>
          </w:p>
        </w:tc>
        <w:tc>
          <w:tcPr>
            <w:tcW w:w="3440" w:type="dxa"/>
            <w:hideMark/>
          </w:tcPr>
          <w:p w14:paraId="6E08B557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118DC373" w14:textId="77777777" w:rsidTr="00232096">
        <w:trPr>
          <w:trHeight w:val="2740"/>
        </w:trPr>
        <w:tc>
          <w:tcPr>
            <w:tcW w:w="2080" w:type="dxa"/>
            <w:vMerge/>
            <w:hideMark/>
          </w:tcPr>
          <w:p w14:paraId="2DD036EA" w14:textId="77777777" w:rsidR="00232096" w:rsidRPr="00232096" w:rsidRDefault="00232096"/>
        </w:tc>
        <w:tc>
          <w:tcPr>
            <w:tcW w:w="4920" w:type="dxa"/>
            <w:hideMark/>
          </w:tcPr>
          <w:p w14:paraId="27D774D8" w14:textId="77777777" w:rsidR="00232096" w:rsidRPr="00232096" w:rsidRDefault="00232096">
            <w:pPr>
              <w:jc w:val="left"/>
            </w:pPr>
            <w:r w:rsidRPr="00232096">
              <w:t>·        Grafické uživatelské rozhraní včetně licence pro lokální správu diskového pole a příkazové řádky (CLI), mapování jednotlivých interních rolí a oprávnění na uživatelské skupiny v adresářové službě LDAP, výkonnostní statistiky, které lze exportovat v čitelném formátu (CSV/XML apod.) pomocí CLI nebo GUI</w:t>
            </w:r>
          </w:p>
        </w:tc>
        <w:tc>
          <w:tcPr>
            <w:tcW w:w="3440" w:type="dxa"/>
            <w:hideMark/>
          </w:tcPr>
          <w:p w14:paraId="0FAA410A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55284C32" w14:textId="77777777" w:rsidTr="00232096">
        <w:trPr>
          <w:trHeight w:val="1720"/>
        </w:trPr>
        <w:tc>
          <w:tcPr>
            <w:tcW w:w="2080" w:type="dxa"/>
            <w:vMerge/>
            <w:hideMark/>
          </w:tcPr>
          <w:p w14:paraId="068FC9B4" w14:textId="77777777" w:rsidR="00232096" w:rsidRPr="00232096" w:rsidRDefault="00232096"/>
        </w:tc>
        <w:tc>
          <w:tcPr>
            <w:tcW w:w="4920" w:type="dxa"/>
            <w:hideMark/>
          </w:tcPr>
          <w:p w14:paraId="5539B756" w14:textId="77777777" w:rsidR="00232096" w:rsidRPr="00232096" w:rsidRDefault="00232096">
            <w:pPr>
              <w:jc w:val="left"/>
            </w:pPr>
            <w:r w:rsidRPr="00232096">
              <w:t xml:space="preserve">·        Možnost zasílat události s různými </w:t>
            </w:r>
            <w:proofErr w:type="spellStart"/>
            <w:r w:rsidRPr="00232096">
              <w:t>severitami</w:t>
            </w:r>
            <w:proofErr w:type="spellEnd"/>
            <w:r w:rsidRPr="00232096">
              <w:t>, které vznikají spontánně uvnitř pole za běžného provozu (např. chybové stavy, přihlášení uživatele apod.), pomocí standardních protokolů SMTP nebo SNMP</w:t>
            </w:r>
          </w:p>
        </w:tc>
        <w:tc>
          <w:tcPr>
            <w:tcW w:w="3440" w:type="dxa"/>
            <w:hideMark/>
          </w:tcPr>
          <w:p w14:paraId="223B39E2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483A9233" w14:textId="77777777" w:rsidTr="00232096">
        <w:trPr>
          <w:trHeight w:val="1040"/>
        </w:trPr>
        <w:tc>
          <w:tcPr>
            <w:tcW w:w="2080" w:type="dxa"/>
            <w:vMerge/>
            <w:hideMark/>
          </w:tcPr>
          <w:p w14:paraId="060003BE" w14:textId="77777777" w:rsidR="00232096" w:rsidRPr="00232096" w:rsidRDefault="00232096"/>
        </w:tc>
        <w:tc>
          <w:tcPr>
            <w:tcW w:w="4920" w:type="dxa"/>
            <w:hideMark/>
          </w:tcPr>
          <w:p w14:paraId="499C40E0" w14:textId="77777777" w:rsidR="00232096" w:rsidRPr="00232096" w:rsidRDefault="00232096">
            <w:pPr>
              <w:jc w:val="left"/>
            </w:pPr>
            <w:r w:rsidRPr="00232096">
              <w:t>·        Automatické hlášení poruch a problémů pomocí e-mailu, nebo automaticky na dohled dodavatele přes internet zabezpečeně</w:t>
            </w:r>
          </w:p>
        </w:tc>
        <w:tc>
          <w:tcPr>
            <w:tcW w:w="3440" w:type="dxa"/>
            <w:hideMark/>
          </w:tcPr>
          <w:p w14:paraId="0A71BBB4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10975A58" w14:textId="77777777" w:rsidTr="00232096">
        <w:trPr>
          <w:trHeight w:val="3080"/>
        </w:trPr>
        <w:tc>
          <w:tcPr>
            <w:tcW w:w="2080" w:type="dxa"/>
            <w:vMerge/>
            <w:hideMark/>
          </w:tcPr>
          <w:p w14:paraId="0A079602" w14:textId="77777777" w:rsidR="00232096" w:rsidRPr="00232096" w:rsidRDefault="00232096"/>
        </w:tc>
        <w:tc>
          <w:tcPr>
            <w:tcW w:w="4920" w:type="dxa"/>
            <w:hideMark/>
          </w:tcPr>
          <w:p w14:paraId="60127848" w14:textId="77777777" w:rsidR="00232096" w:rsidRPr="00232096" w:rsidRDefault="00232096">
            <w:pPr>
              <w:jc w:val="left"/>
            </w:pPr>
            <w:r w:rsidRPr="00232096">
              <w:t>·        Jednotná grafická konzole pro správu a monitoring serverů i diskového pole, s možností napojení do proaktivního monitoringu s prediktivní analýzou, v cloudového portálu výrobce. Tento portál přístupný i přes mobilní aplikace dostupné pro telefony iOS i Android. Pokud jsou vyžadovány licence musí být součástí řešení, minimálně po dobu platné podpory.</w:t>
            </w:r>
          </w:p>
        </w:tc>
        <w:tc>
          <w:tcPr>
            <w:tcW w:w="3440" w:type="dxa"/>
            <w:hideMark/>
          </w:tcPr>
          <w:p w14:paraId="3F9D4CC8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19C84F20" w14:textId="77777777" w:rsidTr="00232096">
        <w:trPr>
          <w:trHeight w:val="1040"/>
        </w:trPr>
        <w:tc>
          <w:tcPr>
            <w:tcW w:w="2080" w:type="dxa"/>
            <w:vMerge w:val="restart"/>
            <w:hideMark/>
          </w:tcPr>
          <w:p w14:paraId="1971929A" w14:textId="77777777" w:rsidR="00232096" w:rsidRPr="00232096" w:rsidRDefault="00232096" w:rsidP="00232096">
            <w:pPr>
              <w:jc w:val="left"/>
            </w:pPr>
            <w:r w:rsidRPr="00232096">
              <w:t>Funkce a licence</w:t>
            </w:r>
          </w:p>
        </w:tc>
        <w:tc>
          <w:tcPr>
            <w:tcW w:w="4920" w:type="dxa"/>
            <w:hideMark/>
          </w:tcPr>
          <w:p w14:paraId="3511CD00" w14:textId="539969B9" w:rsidR="00232096" w:rsidRPr="00232096" w:rsidRDefault="00232096">
            <w:pPr>
              <w:jc w:val="left"/>
            </w:pPr>
            <w:r w:rsidRPr="00232096">
              <w:t xml:space="preserve">·        Součástí musí být </w:t>
            </w:r>
            <w:r w:rsidRPr="00BA75D9">
              <w:rPr>
                <w:b/>
              </w:rPr>
              <w:t>SW licencovaný v rozsahu pro maximální kapacitu pole, a to včetně rozšiřitelnosti kapacity</w:t>
            </w:r>
            <w:r w:rsidRPr="00232096">
              <w:t>:</w:t>
            </w:r>
          </w:p>
        </w:tc>
        <w:tc>
          <w:tcPr>
            <w:tcW w:w="3440" w:type="dxa"/>
            <w:hideMark/>
          </w:tcPr>
          <w:p w14:paraId="06F2558A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540BF2AE" w14:textId="77777777" w:rsidTr="00232096">
        <w:trPr>
          <w:trHeight w:val="360"/>
        </w:trPr>
        <w:tc>
          <w:tcPr>
            <w:tcW w:w="2080" w:type="dxa"/>
            <w:vMerge/>
            <w:hideMark/>
          </w:tcPr>
          <w:p w14:paraId="349036BF" w14:textId="77777777" w:rsidR="00232096" w:rsidRPr="00232096" w:rsidRDefault="00232096"/>
        </w:tc>
        <w:tc>
          <w:tcPr>
            <w:tcW w:w="4920" w:type="dxa"/>
            <w:hideMark/>
          </w:tcPr>
          <w:p w14:paraId="1B91191A" w14:textId="77777777" w:rsidR="00232096" w:rsidRPr="00232096" w:rsidRDefault="00232096">
            <w:pPr>
              <w:jc w:val="left"/>
            </w:pPr>
            <w:r w:rsidRPr="00232096">
              <w:t>·        kompletní správa diskového pole,</w:t>
            </w:r>
          </w:p>
        </w:tc>
        <w:tc>
          <w:tcPr>
            <w:tcW w:w="3440" w:type="dxa"/>
            <w:hideMark/>
          </w:tcPr>
          <w:p w14:paraId="287CBA83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0E0630C6" w14:textId="77777777" w:rsidTr="00232096">
        <w:trPr>
          <w:trHeight w:val="700"/>
        </w:trPr>
        <w:tc>
          <w:tcPr>
            <w:tcW w:w="2080" w:type="dxa"/>
            <w:vMerge/>
            <w:hideMark/>
          </w:tcPr>
          <w:p w14:paraId="6969D4CD" w14:textId="77777777" w:rsidR="00232096" w:rsidRPr="00232096" w:rsidRDefault="00232096"/>
        </w:tc>
        <w:tc>
          <w:tcPr>
            <w:tcW w:w="4920" w:type="dxa"/>
            <w:hideMark/>
          </w:tcPr>
          <w:p w14:paraId="1C15A347" w14:textId="77777777" w:rsidR="00232096" w:rsidRPr="00232096" w:rsidRDefault="00232096">
            <w:pPr>
              <w:jc w:val="left"/>
            </w:pPr>
            <w:r w:rsidRPr="00232096">
              <w:t xml:space="preserve">·        licence pro plně automatický sub-LUN </w:t>
            </w:r>
            <w:proofErr w:type="spellStart"/>
            <w:r w:rsidRPr="00232096">
              <w:t>tiering</w:t>
            </w:r>
            <w:proofErr w:type="spellEnd"/>
            <w:r w:rsidRPr="00232096">
              <w:t xml:space="preserve"> dat s 3 </w:t>
            </w:r>
            <w:proofErr w:type="spellStart"/>
            <w:r w:rsidRPr="00232096">
              <w:t>tier</w:t>
            </w:r>
            <w:proofErr w:type="spellEnd"/>
            <w:r w:rsidRPr="00232096">
              <w:t xml:space="preserve"> architekturou,</w:t>
            </w:r>
          </w:p>
        </w:tc>
        <w:tc>
          <w:tcPr>
            <w:tcW w:w="3440" w:type="dxa"/>
            <w:hideMark/>
          </w:tcPr>
          <w:p w14:paraId="0525965D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78A590C7" w14:textId="77777777" w:rsidTr="00232096">
        <w:trPr>
          <w:trHeight w:val="1040"/>
        </w:trPr>
        <w:tc>
          <w:tcPr>
            <w:tcW w:w="2080" w:type="dxa"/>
            <w:vMerge/>
            <w:hideMark/>
          </w:tcPr>
          <w:p w14:paraId="1E89DE3E" w14:textId="77777777" w:rsidR="00232096" w:rsidRPr="00232096" w:rsidRDefault="00232096"/>
        </w:tc>
        <w:tc>
          <w:tcPr>
            <w:tcW w:w="4920" w:type="dxa"/>
            <w:hideMark/>
          </w:tcPr>
          <w:p w14:paraId="2A1FC0D9" w14:textId="77777777" w:rsidR="00232096" w:rsidRPr="00232096" w:rsidRDefault="00232096">
            <w:pPr>
              <w:jc w:val="left"/>
            </w:pPr>
            <w:r w:rsidRPr="00232096">
              <w:t xml:space="preserve">·        licence pro </w:t>
            </w:r>
            <w:proofErr w:type="spellStart"/>
            <w:r w:rsidRPr="00232096">
              <w:t>snapshoty</w:t>
            </w:r>
            <w:proofErr w:type="spellEnd"/>
            <w:r w:rsidRPr="00232096">
              <w:t xml:space="preserve">, klony, asynchronní replikaci, šifrování při použití SED disků a SSD </w:t>
            </w:r>
            <w:proofErr w:type="spellStart"/>
            <w:r w:rsidRPr="00232096">
              <w:t>cache</w:t>
            </w:r>
            <w:proofErr w:type="spellEnd"/>
            <w:r w:rsidRPr="00232096">
              <w:t xml:space="preserve"> musí být součástí </w:t>
            </w:r>
          </w:p>
        </w:tc>
        <w:tc>
          <w:tcPr>
            <w:tcW w:w="3440" w:type="dxa"/>
            <w:hideMark/>
          </w:tcPr>
          <w:p w14:paraId="1F3613E2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3AA5889B" w14:textId="77777777" w:rsidTr="00232096">
        <w:trPr>
          <w:trHeight w:val="700"/>
        </w:trPr>
        <w:tc>
          <w:tcPr>
            <w:tcW w:w="2080" w:type="dxa"/>
            <w:vMerge/>
            <w:hideMark/>
          </w:tcPr>
          <w:p w14:paraId="02B00DAB" w14:textId="77777777" w:rsidR="00232096" w:rsidRPr="00232096" w:rsidRDefault="00232096"/>
        </w:tc>
        <w:tc>
          <w:tcPr>
            <w:tcW w:w="4920" w:type="dxa"/>
            <w:hideMark/>
          </w:tcPr>
          <w:p w14:paraId="370917D6" w14:textId="77777777" w:rsidR="00232096" w:rsidRPr="00232096" w:rsidRDefault="00232096">
            <w:pPr>
              <w:jc w:val="left"/>
            </w:pPr>
            <w:r w:rsidRPr="00232096">
              <w:t>·        dlouhodobý performance monitoring a reporting, a to až po dobu 6 měsíců,</w:t>
            </w:r>
          </w:p>
        </w:tc>
        <w:tc>
          <w:tcPr>
            <w:tcW w:w="3440" w:type="dxa"/>
            <w:hideMark/>
          </w:tcPr>
          <w:p w14:paraId="72E447DB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6E7970A2" w14:textId="77777777" w:rsidTr="00232096">
        <w:trPr>
          <w:trHeight w:val="360"/>
        </w:trPr>
        <w:tc>
          <w:tcPr>
            <w:tcW w:w="2080" w:type="dxa"/>
            <w:vMerge/>
            <w:hideMark/>
          </w:tcPr>
          <w:p w14:paraId="7B76794C" w14:textId="77777777" w:rsidR="00232096" w:rsidRPr="00232096" w:rsidRDefault="00232096"/>
        </w:tc>
        <w:tc>
          <w:tcPr>
            <w:tcW w:w="4920" w:type="dxa"/>
            <w:hideMark/>
          </w:tcPr>
          <w:p w14:paraId="0B185465" w14:textId="77777777" w:rsidR="00232096" w:rsidRPr="00232096" w:rsidRDefault="00232096">
            <w:pPr>
              <w:jc w:val="left"/>
            </w:pPr>
            <w:r w:rsidRPr="00232096">
              <w:t xml:space="preserve">·        </w:t>
            </w:r>
            <w:proofErr w:type="spellStart"/>
            <w:r w:rsidRPr="00232096">
              <w:t>Thin</w:t>
            </w:r>
            <w:proofErr w:type="spellEnd"/>
            <w:r w:rsidRPr="00232096">
              <w:t xml:space="preserve"> </w:t>
            </w:r>
            <w:proofErr w:type="spellStart"/>
            <w:r w:rsidRPr="00232096">
              <w:t>Provisioning</w:t>
            </w:r>
            <w:proofErr w:type="spellEnd"/>
            <w:r w:rsidRPr="00232096">
              <w:t>,</w:t>
            </w:r>
          </w:p>
        </w:tc>
        <w:tc>
          <w:tcPr>
            <w:tcW w:w="3440" w:type="dxa"/>
            <w:hideMark/>
          </w:tcPr>
          <w:p w14:paraId="3F6A5CDD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7DEAD555" w14:textId="77777777" w:rsidTr="00232096">
        <w:trPr>
          <w:trHeight w:val="1040"/>
        </w:trPr>
        <w:tc>
          <w:tcPr>
            <w:tcW w:w="2080" w:type="dxa"/>
            <w:vMerge/>
            <w:hideMark/>
          </w:tcPr>
          <w:p w14:paraId="43E2FBB3" w14:textId="77777777" w:rsidR="00232096" w:rsidRPr="00232096" w:rsidRDefault="00232096"/>
        </w:tc>
        <w:tc>
          <w:tcPr>
            <w:tcW w:w="4920" w:type="dxa"/>
            <w:hideMark/>
          </w:tcPr>
          <w:p w14:paraId="75DEDDD0" w14:textId="77777777" w:rsidR="00232096" w:rsidRPr="00232096" w:rsidRDefault="00232096">
            <w:pPr>
              <w:jc w:val="left"/>
            </w:pPr>
            <w:r w:rsidRPr="00232096">
              <w:t>·        zástupnost datových cest (</w:t>
            </w:r>
            <w:proofErr w:type="spellStart"/>
            <w:r w:rsidRPr="00232096">
              <w:t>multi-path</w:t>
            </w:r>
            <w:proofErr w:type="spellEnd"/>
            <w:r w:rsidRPr="00232096">
              <w:t>) pokud pole nepoužívá standardní MPIO ovladače,</w:t>
            </w:r>
          </w:p>
        </w:tc>
        <w:tc>
          <w:tcPr>
            <w:tcW w:w="3440" w:type="dxa"/>
            <w:hideMark/>
          </w:tcPr>
          <w:p w14:paraId="01F061F6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33D6F77C" w14:textId="77777777" w:rsidTr="00232096">
        <w:trPr>
          <w:trHeight w:val="700"/>
        </w:trPr>
        <w:tc>
          <w:tcPr>
            <w:tcW w:w="2080" w:type="dxa"/>
            <w:vMerge/>
            <w:hideMark/>
          </w:tcPr>
          <w:p w14:paraId="35071C36" w14:textId="77777777" w:rsidR="00232096" w:rsidRPr="00232096" w:rsidRDefault="00232096"/>
        </w:tc>
        <w:tc>
          <w:tcPr>
            <w:tcW w:w="4920" w:type="dxa"/>
            <w:hideMark/>
          </w:tcPr>
          <w:p w14:paraId="6CD21776" w14:textId="1C52884B" w:rsidR="00232096" w:rsidRPr="00232096" w:rsidRDefault="00232096">
            <w:pPr>
              <w:jc w:val="left"/>
            </w:pPr>
            <w:r w:rsidRPr="00232096">
              <w:t xml:space="preserve">·        kopírování jednotlivých </w:t>
            </w:r>
            <w:proofErr w:type="spellStart"/>
            <w:r w:rsidRPr="00232096">
              <w:t>LUNů</w:t>
            </w:r>
            <w:proofErr w:type="spellEnd"/>
            <w:r w:rsidRPr="00232096">
              <w:t xml:space="preserve"> v rámci pole i mezi jednotlivými</w:t>
            </w:r>
            <w:r w:rsidR="005B1180">
              <w:t xml:space="preserve"> </w:t>
            </w:r>
            <w:r w:rsidRPr="00232096">
              <w:t>diskovými poli,</w:t>
            </w:r>
          </w:p>
        </w:tc>
        <w:tc>
          <w:tcPr>
            <w:tcW w:w="3440" w:type="dxa"/>
            <w:hideMark/>
          </w:tcPr>
          <w:p w14:paraId="52DAED85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1793EC51" w14:textId="77777777" w:rsidTr="00232096">
        <w:trPr>
          <w:trHeight w:val="360"/>
        </w:trPr>
        <w:tc>
          <w:tcPr>
            <w:tcW w:w="2080" w:type="dxa"/>
            <w:vMerge/>
            <w:hideMark/>
          </w:tcPr>
          <w:p w14:paraId="58E126AA" w14:textId="77777777" w:rsidR="00232096" w:rsidRPr="00232096" w:rsidRDefault="00232096"/>
        </w:tc>
        <w:tc>
          <w:tcPr>
            <w:tcW w:w="4920" w:type="dxa"/>
            <w:hideMark/>
          </w:tcPr>
          <w:p w14:paraId="509520B2" w14:textId="77777777" w:rsidR="00232096" w:rsidRPr="00232096" w:rsidRDefault="00232096">
            <w:pPr>
              <w:jc w:val="left"/>
            </w:pPr>
            <w:r w:rsidRPr="00232096">
              <w:t xml:space="preserve">·        minimálně 1024 </w:t>
            </w:r>
            <w:proofErr w:type="spellStart"/>
            <w:r w:rsidRPr="00232096">
              <w:t>Snapshotů</w:t>
            </w:r>
            <w:proofErr w:type="spellEnd"/>
            <w:r w:rsidRPr="00232096">
              <w:t>.</w:t>
            </w:r>
          </w:p>
        </w:tc>
        <w:tc>
          <w:tcPr>
            <w:tcW w:w="3440" w:type="dxa"/>
            <w:hideMark/>
          </w:tcPr>
          <w:p w14:paraId="04143DCF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51339E55" w14:textId="77777777" w:rsidTr="00232096">
        <w:trPr>
          <w:trHeight w:val="2740"/>
        </w:trPr>
        <w:tc>
          <w:tcPr>
            <w:tcW w:w="2080" w:type="dxa"/>
            <w:hideMark/>
          </w:tcPr>
          <w:p w14:paraId="20DDA928" w14:textId="054FC0F1" w:rsidR="00232096" w:rsidRPr="009E2549" w:rsidRDefault="00B722A3">
            <w:pPr>
              <w:jc w:val="left"/>
              <w:rPr>
                <w:highlight w:val="yellow"/>
              </w:rPr>
            </w:pPr>
            <w:r w:rsidRPr="00A675B5">
              <w:rPr>
                <w:lang w:eastAsia="en-US"/>
              </w:rPr>
              <w:lastRenderedPageBreak/>
              <w:t>Technická podpora, servis</w:t>
            </w:r>
          </w:p>
        </w:tc>
        <w:tc>
          <w:tcPr>
            <w:tcW w:w="4920" w:type="dxa"/>
            <w:hideMark/>
          </w:tcPr>
          <w:p w14:paraId="72AF332D" w14:textId="4EC4C154" w:rsidR="00232096" w:rsidRPr="00232096" w:rsidRDefault="00232096">
            <w:r w:rsidRPr="00232096">
              <w:t xml:space="preserve">Podpora </w:t>
            </w:r>
            <w:r w:rsidR="009E2549">
              <w:t>do 31.12.2030,</w:t>
            </w:r>
            <w:r w:rsidRPr="00232096">
              <w:t xml:space="preserve"> typu 24x7x365 s dobou zahájení opravy do 4h od nahlášení poruchy, oprava v místě instalace serveru, servis je poskytován výrobcem. Jediné kontaktní místo pro nahlášení poruch pro všechny komponenty dodávaného systému. Možnost stažení ovladačů a management software na webových stránkách výrobce po zadání unikátního sériového čísla.</w:t>
            </w:r>
          </w:p>
        </w:tc>
        <w:tc>
          <w:tcPr>
            <w:tcW w:w="3440" w:type="dxa"/>
            <w:hideMark/>
          </w:tcPr>
          <w:p w14:paraId="464B48C6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</w:tbl>
    <w:p w14:paraId="469400AC" w14:textId="77777777" w:rsidR="00232096" w:rsidRDefault="00232096" w:rsidP="00232096"/>
    <w:p w14:paraId="7B4C04FD" w14:textId="77777777" w:rsidR="00232096" w:rsidRPr="00232096" w:rsidRDefault="00232096" w:rsidP="00232096"/>
    <w:p w14:paraId="00FBDBB6" w14:textId="0FD2C85E" w:rsidR="00232096" w:rsidRDefault="00232096" w:rsidP="00553592">
      <w:pPr>
        <w:pStyle w:val="Nadpis1"/>
      </w:pPr>
      <w:bookmarkStart w:id="6" w:name="_Toc193781605"/>
      <w:r>
        <w:t>Server</w:t>
      </w:r>
      <w:bookmarkEnd w:id="6"/>
      <w:r>
        <w:t xml:space="preserve"> </w:t>
      </w:r>
    </w:p>
    <w:p w14:paraId="0267853B" w14:textId="2A86B126" w:rsidR="00232096" w:rsidRDefault="00232096" w:rsidP="00232096"/>
    <w:p w14:paraId="0C46BBA6" w14:textId="77777777" w:rsidR="0086285D" w:rsidRDefault="0086285D" w:rsidP="00232096"/>
    <w:tbl>
      <w:tblPr>
        <w:tblStyle w:val="Mkatabulky"/>
        <w:tblW w:w="0" w:type="auto"/>
        <w:tblInd w:w="5" w:type="dxa"/>
        <w:tblLook w:val="04A0" w:firstRow="1" w:lastRow="0" w:firstColumn="1" w:lastColumn="0" w:noHBand="0" w:noVBand="1"/>
      </w:tblPr>
      <w:tblGrid>
        <w:gridCol w:w="1707"/>
        <w:gridCol w:w="4686"/>
        <w:gridCol w:w="2952"/>
      </w:tblGrid>
      <w:tr w:rsidR="00232096" w:rsidRPr="00232096" w14:paraId="441640F2" w14:textId="77777777" w:rsidTr="00232096">
        <w:trPr>
          <w:trHeight w:val="340"/>
        </w:trPr>
        <w:tc>
          <w:tcPr>
            <w:tcW w:w="10440" w:type="dxa"/>
            <w:gridSpan w:val="3"/>
            <w:noWrap/>
            <w:hideMark/>
          </w:tcPr>
          <w:p w14:paraId="652E80F6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Aplikační server</w:t>
            </w:r>
          </w:p>
        </w:tc>
      </w:tr>
      <w:tr w:rsidR="00232096" w:rsidRPr="00232096" w14:paraId="2F2D71FF" w14:textId="77777777" w:rsidTr="00232096">
        <w:trPr>
          <w:trHeight w:val="700"/>
        </w:trPr>
        <w:tc>
          <w:tcPr>
            <w:tcW w:w="2080" w:type="dxa"/>
            <w:hideMark/>
          </w:tcPr>
          <w:p w14:paraId="24C66D1E" w14:textId="77777777" w:rsidR="00232096" w:rsidRPr="00232096" w:rsidRDefault="00232096" w:rsidP="00232096">
            <w:pPr>
              <w:jc w:val="left"/>
            </w:pPr>
            <w:r w:rsidRPr="00232096">
              <w:t>Název a výrobce serveru</w:t>
            </w:r>
          </w:p>
        </w:tc>
        <w:tc>
          <w:tcPr>
            <w:tcW w:w="8360" w:type="dxa"/>
            <w:gridSpan w:val="2"/>
            <w:hideMark/>
          </w:tcPr>
          <w:p w14:paraId="6B54CC45" w14:textId="77777777" w:rsidR="00232096" w:rsidRPr="00232096" w:rsidRDefault="00232096" w:rsidP="00232096">
            <w:pPr>
              <w:jc w:val="left"/>
              <w:rPr>
                <w:b/>
                <w:bCs/>
                <w:highlight w:val="yellow"/>
              </w:rPr>
            </w:pPr>
            <w:r w:rsidRPr="00232096">
              <w:rPr>
                <w:b/>
                <w:bCs/>
                <w:highlight w:val="yellow"/>
              </w:rPr>
              <w:t>[doplní dodavatel]</w:t>
            </w:r>
          </w:p>
        </w:tc>
      </w:tr>
      <w:tr w:rsidR="00232096" w:rsidRPr="00232096" w14:paraId="49EC1080" w14:textId="77777777" w:rsidTr="00232096">
        <w:trPr>
          <w:trHeight w:val="700"/>
        </w:trPr>
        <w:tc>
          <w:tcPr>
            <w:tcW w:w="2080" w:type="dxa"/>
            <w:hideMark/>
          </w:tcPr>
          <w:p w14:paraId="7D7B11EF" w14:textId="77777777" w:rsidR="00232096" w:rsidRPr="00232096" w:rsidRDefault="00232096" w:rsidP="00232096">
            <w:pPr>
              <w:jc w:val="left"/>
            </w:pPr>
            <w:r w:rsidRPr="00232096">
              <w:t>Počet požadovaných kusů</w:t>
            </w:r>
          </w:p>
        </w:tc>
        <w:tc>
          <w:tcPr>
            <w:tcW w:w="8360" w:type="dxa"/>
            <w:gridSpan w:val="2"/>
            <w:hideMark/>
          </w:tcPr>
          <w:p w14:paraId="756BF6E8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2</w:t>
            </w:r>
          </w:p>
        </w:tc>
      </w:tr>
      <w:tr w:rsidR="00232096" w:rsidRPr="00232096" w14:paraId="75FECFE2" w14:textId="77777777" w:rsidTr="00232096">
        <w:trPr>
          <w:trHeight w:val="360"/>
        </w:trPr>
        <w:tc>
          <w:tcPr>
            <w:tcW w:w="2080" w:type="dxa"/>
            <w:hideMark/>
          </w:tcPr>
          <w:p w14:paraId="0041DFD6" w14:textId="77777777" w:rsidR="00232096" w:rsidRPr="00232096" w:rsidRDefault="00232096">
            <w:pPr>
              <w:jc w:val="left"/>
            </w:pPr>
            <w:r w:rsidRPr="00232096">
              <w:t xml:space="preserve">Technický parametr </w:t>
            </w:r>
          </w:p>
        </w:tc>
        <w:tc>
          <w:tcPr>
            <w:tcW w:w="5063" w:type="dxa"/>
            <w:noWrap/>
            <w:hideMark/>
          </w:tcPr>
          <w:p w14:paraId="7A34C657" w14:textId="57E5B1B1" w:rsidR="00232096" w:rsidRPr="00232096" w:rsidRDefault="00232096">
            <w:r w:rsidRPr="00232096">
              <w:rPr>
                <w:b/>
                <w:bCs/>
              </w:rPr>
              <w:t>Specifikace – minimální požadavek zadavatele</w:t>
            </w:r>
          </w:p>
        </w:tc>
        <w:tc>
          <w:tcPr>
            <w:tcW w:w="3297" w:type="dxa"/>
            <w:noWrap/>
            <w:hideMark/>
          </w:tcPr>
          <w:p w14:paraId="40957936" w14:textId="77777777" w:rsidR="00232096" w:rsidRDefault="00232096">
            <w:r w:rsidRPr="00232096">
              <w:t>Naplnění požadavku</w:t>
            </w:r>
          </w:p>
          <w:p w14:paraId="55AA0140" w14:textId="4157E974" w:rsidR="003500D7" w:rsidRPr="00232096" w:rsidRDefault="003500D7">
            <w:r w:rsidRPr="0076568B">
              <w:rPr>
                <w:b/>
                <w:bCs/>
                <w:highlight w:val="yellow"/>
              </w:rPr>
              <w:t>[doplní dodavatel]</w:t>
            </w:r>
          </w:p>
        </w:tc>
      </w:tr>
      <w:tr w:rsidR="00232096" w:rsidRPr="00232096" w14:paraId="0FBA0156" w14:textId="77777777" w:rsidTr="00232096">
        <w:trPr>
          <w:trHeight w:val="1040"/>
        </w:trPr>
        <w:tc>
          <w:tcPr>
            <w:tcW w:w="2080" w:type="dxa"/>
            <w:hideMark/>
          </w:tcPr>
          <w:p w14:paraId="4B7A16EC" w14:textId="77777777" w:rsidR="00232096" w:rsidRPr="00232096" w:rsidRDefault="00232096">
            <w:proofErr w:type="spellStart"/>
            <w:r w:rsidRPr="00232096">
              <w:t>Form</w:t>
            </w:r>
            <w:proofErr w:type="spellEnd"/>
            <w:r w:rsidRPr="00232096">
              <w:t xml:space="preserve"> </w:t>
            </w:r>
            <w:proofErr w:type="spellStart"/>
            <w:r w:rsidRPr="00232096">
              <w:t>Factor</w:t>
            </w:r>
            <w:proofErr w:type="spellEnd"/>
            <w:r w:rsidRPr="00232096">
              <w:t xml:space="preserve"> a vnitřní uspořádání</w:t>
            </w:r>
          </w:p>
        </w:tc>
        <w:tc>
          <w:tcPr>
            <w:tcW w:w="5063" w:type="dxa"/>
            <w:hideMark/>
          </w:tcPr>
          <w:p w14:paraId="25CE454F" w14:textId="77777777" w:rsidR="00232096" w:rsidRPr="00232096" w:rsidRDefault="00232096">
            <w:r w:rsidRPr="00232096">
              <w:t>1U, barevně značené hot-</w:t>
            </w:r>
            <w:proofErr w:type="spellStart"/>
            <w:r w:rsidRPr="00232096">
              <w:t>plug</w:t>
            </w:r>
            <w:proofErr w:type="spellEnd"/>
            <w:r w:rsidRPr="00232096">
              <w:t xml:space="preserve"> vnitřní komponenty a místa pro uchopení a uzamykatelný přední panel.</w:t>
            </w:r>
          </w:p>
        </w:tc>
        <w:tc>
          <w:tcPr>
            <w:tcW w:w="3297" w:type="dxa"/>
            <w:hideMark/>
          </w:tcPr>
          <w:p w14:paraId="7545BEEA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5C2EA43D" w14:textId="77777777" w:rsidTr="00232096">
        <w:trPr>
          <w:trHeight w:val="2060"/>
        </w:trPr>
        <w:tc>
          <w:tcPr>
            <w:tcW w:w="2080" w:type="dxa"/>
            <w:hideMark/>
          </w:tcPr>
          <w:p w14:paraId="6DD1EA20" w14:textId="77777777" w:rsidR="00232096" w:rsidRPr="00232096" w:rsidRDefault="00232096">
            <w:pPr>
              <w:jc w:val="left"/>
            </w:pPr>
            <w:r w:rsidRPr="00232096">
              <w:t>CPU</w:t>
            </w:r>
          </w:p>
        </w:tc>
        <w:tc>
          <w:tcPr>
            <w:tcW w:w="5063" w:type="dxa"/>
            <w:hideMark/>
          </w:tcPr>
          <w:p w14:paraId="290FBC12" w14:textId="77777777" w:rsidR="00232096" w:rsidRPr="00232096" w:rsidRDefault="00232096">
            <w:proofErr w:type="spellStart"/>
            <w:r w:rsidRPr="00232096">
              <w:t>Dvousocketový</w:t>
            </w:r>
            <w:proofErr w:type="spellEnd"/>
            <w:r w:rsidRPr="00232096">
              <w:t xml:space="preserve"> systém založený na AMD EPYC 4 generaci platformě. Osazený 2x CPU s min. 16 jader každý, o základní frekvenci min. 3.0GHz, CPU </w:t>
            </w:r>
            <w:proofErr w:type="spellStart"/>
            <w:r w:rsidRPr="00232096">
              <w:t>passmark</w:t>
            </w:r>
            <w:proofErr w:type="spellEnd"/>
            <w:r w:rsidRPr="00232096">
              <w:t xml:space="preserve"> min. 40000 bodů https://www.cpubenchmark.net/high_end_cpus.html</w:t>
            </w:r>
          </w:p>
        </w:tc>
        <w:tc>
          <w:tcPr>
            <w:tcW w:w="3297" w:type="dxa"/>
            <w:hideMark/>
          </w:tcPr>
          <w:p w14:paraId="5BAECE56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72887D57" w14:textId="77777777" w:rsidTr="00232096">
        <w:trPr>
          <w:trHeight w:val="1380"/>
        </w:trPr>
        <w:tc>
          <w:tcPr>
            <w:tcW w:w="2080" w:type="dxa"/>
            <w:hideMark/>
          </w:tcPr>
          <w:p w14:paraId="045FA0B0" w14:textId="77777777" w:rsidR="00232096" w:rsidRPr="00232096" w:rsidRDefault="00232096">
            <w:pPr>
              <w:jc w:val="left"/>
            </w:pPr>
            <w:r w:rsidRPr="00232096">
              <w:t>RAM</w:t>
            </w:r>
          </w:p>
        </w:tc>
        <w:tc>
          <w:tcPr>
            <w:tcW w:w="5063" w:type="dxa"/>
            <w:hideMark/>
          </w:tcPr>
          <w:p w14:paraId="63A44252" w14:textId="77777777" w:rsidR="00232096" w:rsidRPr="00232096" w:rsidRDefault="00232096">
            <w:r w:rsidRPr="00232096">
              <w:t>Požadovaná kapacita minimálně 256GB. Složená z </w:t>
            </w:r>
            <w:proofErr w:type="spellStart"/>
            <w:r w:rsidRPr="00232096">
              <w:t>dimmů</w:t>
            </w:r>
            <w:proofErr w:type="spellEnd"/>
            <w:r w:rsidRPr="00232096">
              <w:t xml:space="preserve"> DDR5 min. 4800MT/s. Požadujeme minimálně rozložení na 16 DIMM modulů. Možností osazení až 24 DIMM slotů.</w:t>
            </w:r>
          </w:p>
        </w:tc>
        <w:tc>
          <w:tcPr>
            <w:tcW w:w="3297" w:type="dxa"/>
            <w:hideMark/>
          </w:tcPr>
          <w:p w14:paraId="2F914172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1A1ED619" w14:textId="77777777" w:rsidTr="00232096">
        <w:trPr>
          <w:trHeight w:val="1040"/>
        </w:trPr>
        <w:tc>
          <w:tcPr>
            <w:tcW w:w="2080" w:type="dxa"/>
            <w:vMerge w:val="restart"/>
            <w:hideMark/>
          </w:tcPr>
          <w:p w14:paraId="793D6505" w14:textId="77777777" w:rsidR="00232096" w:rsidRPr="00232096" w:rsidRDefault="00232096">
            <w:pPr>
              <w:jc w:val="left"/>
            </w:pPr>
            <w:r w:rsidRPr="00232096">
              <w:lastRenderedPageBreak/>
              <w:t>Diskový subsystém</w:t>
            </w:r>
          </w:p>
        </w:tc>
        <w:tc>
          <w:tcPr>
            <w:tcW w:w="5063" w:type="dxa"/>
            <w:hideMark/>
          </w:tcPr>
          <w:p w14:paraId="435958BE" w14:textId="77777777" w:rsidR="00232096" w:rsidRPr="00232096" w:rsidRDefault="00232096">
            <w:r w:rsidRPr="00232096">
              <w:t xml:space="preserve">Samostatný diskový prostor pro </w:t>
            </w:r>
            <w:proofErr w:type="spellStart"/>
            <w:r w:rsidRPr="00232096">
              <w:t>boot</w:t>
            </w:r>
            <w:proofErr w:type="spellEnd"/>
            <w:r w:rsidRPr="00232096">
              <w:t xml:space="preserve"> operačního systému osazený </w:t>
            </w:r>
            <w:proofErr w:type="spellStart"/>
            <w:r w:rsidRPr="00232096">
              <w:t>NVMe</w:t>
            </w:r>
            <w:proofErr w:type="spellEnd"/>
            <w:r w:rsidRPr="00232096">
              <w:t xml:space="preserve"> hot-</w:t>
            </w:r>
            <w:proofErr w:type="spellStart"/>
            <w:r w:rsidRPr="00232096">
              <w:t>plug</w:t>
            </w:r>
            <w:proofErr w:type="spellEnd"/>
            <w:r w:rsidRPr="00232096">
              <w:t xml:space="preserve"> disky o kapacitě:</w:t>
            </w:r>
          </w:p>
        </w:tc>
        <w:tc>
          <w:tcPr>
            <w:tcW w:w="3297" w:type="dxa"/>
            <w:hideMark/>
          </w:tcPr>
          <w:p w14:paraId="55AE4877" w14:textId="77777777" w:rsidR="00232096" w:rsidRPr="00232096" w:rsidRDefault="00232096" w:rsidP="00232096">
            <w:pPr>
              <w:jc w:val="left"/>
            </w:pPr>
            <w:r w:rsidRPr="00232096">
              <w:t> </w:t>
            </w:r>
          </w:p>
        </w:tc>
      </w:tr>
      <w:tr w:rsidR="00232096" w:rsidRPr="00232096" w14:paraId="211F3299" w14:textId="77777777" w:rsidTr="00232096">
        <w:trPr>
          <w:trHeight w:val="360"/>
        </w:trPr>
        <w:tc>
          <w:tcPr>
            <w:tcW w:w="2080" w:type="dxa"/>
            <w:vMerge/>
            <w:hideMark/>
          </w:tcPr>
          <w:p w14:paraId="2C0840E5" w14:textId="77777777" w:rsidR="00232096" w:rsidRPr="00232096" w:rsidRDefault="00232096"/>
        </w:tc>
        <w:tc>
          <w:tcPr>
            <w:tcW w:w="5063" w:type="dxa"/>
            <w:hideMark/>
          </w:tcPr>
          <w:p w14:paraId="53AE536D" w14:textId="77777777" w:rsidR="00232096" w:rsidRPr="00232096" w:rsidRDefault="00232096">
            <w:pPr>
              <w:jc w:val="left"/>
            </w:pPr>
            <w:r w:rsidRPr="00232096">
              <w:t>·          480GB v RAID 1</w:t>
            </w:r>
          </w:p>
        </w:tc>
        <w:tc>
          <w:tcPr>
            <w:tcW w:w="3297" w:type="dxa"/>
            <w:hideMark/>
          </w:tcPr>
          <w:p w14:paraId="61C36C50" w14:textId="77777777" w:rsidR="00232096" w:rsidRPr="00232096" w:rsidRDefault="00232096" w:rsidP="00232096">
            <w:pPr>
              <w:jc w:val="left"/>
            </w:pPr>
            <w:r w:rsidRPr="00232096">
              <w:t> </w:t>
            </w:r>
          </w:p>
        </w:tc>
      </w:tr>
      <w:tr w:rsidR="00232096" w:rsidRPr="00232096" w14:paraId="17718B60" w14:textId="77777777" w:rsidTr="00232096">
        <w:trPr>
          <w:trHeight w:val="360"/>
        </w:trPr>
        <w:tc>
          <w:tcPr>
            <w:tcW w:w="2080" w:type="dxa"/>
            <w:vMerge w:val="restart"/>
            <w:hideMark/>
          </w:tcPr>
          <w:p w14:paraId="44E4E2E3" w14:textId="77777777" w:rsidR="00232096" w:rsidRPr="00232096" w:rsidRDefault="00232096">
            <w:pPr>
              <w:jc w:val="left"/>
            </w:pPr>
            <w:r w:rsidRPr="00232096">
              <w:t>Síťové rozhraní</w:t>
            </w:r>
          </w:p>
        </w:tc>
        <w:tc>
          <w:tcPr>
            <w:tcW w:w="5063" w:type="dxa"/>
            <w:hideMark/>
          </w:tcPr>
          <w:p w14:paraId="1BE0E6FF" w14:textId="77777777" w:rsidR="00232096" w:rsidRPr="00232096" w:rsidRDefault="00232096">
            <w:r w:rsidRPr="00232096">
              <w:t xml:space="preserve">2 x 1 </w:t>
            </w:r>
            <w:proofErr w:type="spellStart"/>
            <w:r w:rsidRPr="00232096">
              <w:t>GbE</w:t>
            </w:r>
            <w:proofErr w:type="spellEnd"/>
            <w:r w:rsidRPr="00232096">
              <w:t xml:space="preserve"> RJ45 port </w:t>
            </w:r>
            <w:proofErr w:type="spellStart"/>
            <w:r w:rsidRPr="00232096">
              <w:t>Ethernet</w:t>
            </w:r>
            <w:proofErr w:type="spellEnd"/>
          </w:p>
        </w:tc>
        <w:tc>
          <w:tcPr>
            <w:tcW w:w="3297" w:type="dxa"/>
            <w:hideMark/>
          </w:tcPr>
          <w:p w14:paraId="1E0A97E2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47574442" w14:textId="77777777" w:rsidTr="00232096">
        <w:trPr>
          <w:trHeight w:val="360"/>
        </w:trPr>
        <w:tc>
          <w:tcPr>
            <w:tcW w:w="2080" w:type="dxa"/>
            <w:vMerge/>
            <w:hideMark/>
          </w:tcPr>
          <w:p w14:paraId="79FCA648" w14:textId="77777777" w:rsidR="00232096" w:rsidRPr="00232096" w:rsidRDefault="00232096"/>
        </w:tc>
        <w:tc>
          <w:tcPr>
            <w:tcW w:w="5063" w:type="dxa"/>
            <w:hideMark/>
          </w:tcPr>
          <w:p w14:paraId="6C841223" w14:textId="77777777" w:rsidR="00232096" w:rsidRPr="00232096" w:rsidRDefault="00232096">
            <w:pPr>
              <w:jc w:val="left"/>
            </w:pPr>
            <w:r w:rsidRPr="00232096">
              <w:t xml:space="preserve">4 x 1/10 </w:t>
            </w:r>
            <w:proofErr w:type="spellStart"/>
            <w:r w:rsidRPr="00232096">
              <w:t>GbE</w:t>
            </w:r>
            <w:proofErr w:type="spellEnd"/>
            <w:r w:rsidRPr="00232096">
              <w:t xml:space="preserve"> RJ45 port </w:t>
            </w:r>
            <w:proofErr w:type="spellStart"/>
            <w:r w:rsidRPr="00232096">
              <w:t>Ethernet</w:t>
            </w:r>
            <w:proofErr w:type="spellEnd"/>
          </w:p>
        </w:tc>
        <w:tc>
          <w:tcPr>
            <w:tcW w:w="3297" w:type="dxa"/>
            <w:hideMark/>
          </w:tcPr>
          <w:p w14:paraId="21B8BDD4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2F3993BA" w14:textId="77777777" w:rsidTr="00232096">
        <w:trPr>
          <w:trHeight w:val="360"/>
        </w:trPr>
        <w:tc>
          <w:tcPr>
            <w:tcW w:w="2080" w:type="dxa"/>
            <w:vMerge/>
            <w:hideMark/>
          </w:tcPr>
          <w:p w14:paraId="79E2746F" w14:textId="77777777" w:rsidR="00232096" w:rsidRPr="00232096" w:rsidRDefault="00232096"/>
        </w:tc>
        <w:tc>
          <w:tcPr>
            <w:tcW w:w="5063" w:type="dxa"/>
            <w:hideMark/>
          </w:tcPr>
          <w:p w14:paraId="7F99CC11" w14:textId="77777777" w:rsidR="00232096" w:rsidRPr="00232096" w:rsidRDefault="00232096">
            <w:pPr>
              <w:jc w:val="left"/>
            </w:pPr>
            <w:r w:rsidRPr="00232096">
              <w:t xml:space="preserve">2 x Port 32GB </w:t>
            </w:r>
            <w:proofErr w:type="spellStart"/>
            <w:r w:rsidRPr="00232096">
              <w:t>Fibre</w:t>
            </w:r>
            <w:proofErr w:type="spellEnd"/>
            <w:r w:rsidRPr="00232096">
              <w:t xml:space="preserve"> </w:t>
            </w:r>
            <w:proofErr w:type="spellStart"/>
            <w:r w:rsidRPr="00232096">
              <w:t>Channel</w:t>
            </w:r>
            <w:proofErr w:type="spellEnd"/>
            <w:r w:rsidRPr="00232096">
              <w:t xml:space="preserve"> </w:t>
            </w:r>
          </w:p>
        </w:tc>
        <w:tc>
          <w:tcPr>
            <w:tcW w:w="3297" w:type="dxa"/>
            <w:hideMark/>
          </w:tcPr>
          <w:p w14:paraId="4A36B138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2E4EC123" w14:textId="77777777" w:rsidTr="00232096">
        <w:trPr>
          <w:trHeight w:val="700"/>
        </w:trPr>
        <w:tc>
          <w:tcPr>
            <w:tcW w:w="2080" w:type="dxa"/>
            <w:hideMark/>
          </w:tcPr>
          <w:p w14:paraId="4EE50D01" w14:textId="77777777" w:rsidR="00232096" w:rsidRPr="00232096" w:rsidRDefault="00232096">
            <w:pPr>
              <w:jc w:val="left"/>
            </w:pPr>
            <w:r w:rsidRPr="00232096">
              <w:t>Napájení</w:t>
            </w:r>
          </w:p>
        </w:tc>
        <w:tc>
          <w:tcPr>
            <w:tcW w:w="5063" w:type="dxa"/>
            <w:hideMark/>
          </w:tcPr>
          <w:p w14:paraId="4430AF50" w14:textId="77777777" w:rsidR="00232096" w:rsidRPr="00232096" w:rsidRDefault="00232096">
            <w:r w:rsidRPr="00232096">
              <w:t xml:space="preserve">redundantní síťové napájecí zdroje 1100W </w:t>
            </w:r>
            <w:proofErr w:type="spellStart"/>
            <w:r w:rsidRPr="00232096">
              <w:t>Titanium</w:t>
            </w:r>
            <w:proofErr w:type="spellEnd"/>
          </w:p>
        </w:tc>
        <w:tc>
          <w:tcPr>
            <w:tcW w:w="3297" w:type="dxa"/>
            <w:hideMark/>
          </w:tcPr>
          <w:p w14:paraId="1AC262A3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1C6049F0" w14:textId="77777777" w:rsidTr="00232096">
        <w:trPr>
          <w:trHeight w:val="360"/>
        </w:trPr>
        <w:tc>
          <w:tcPr>
            <w:tcW w:w="2080" w:type="dxa"/>
            <w:vMerge w:val="restart"/>
            <w:hideMark/>
          </w:tcPr>
          <w:p w14:paraId="1E541EDA" w14:textId="77777777" w:rsidR="00232096" w:rsidRPr="00232096" w:rsidRDefault="00232096">
            <w:pPr>
              <w:jc w:val="left"/>
            </w:pPr>
            <w:r w:rsidRPr="00232096">
              <w:t>Interface</w:t>
            </w:r>
          </w:p>
        </w:tc>
        <w:tc>
          <w:tcPr>
            <w:tcW w:w="5063" w:type="dxa"/>
            <w:hideMark/>
          </w:tcPr>
          <w:p w14:paraId="1C306172" w14:textId="77777777" w:rsidR="00232096" w:rsidRPr="00232096" w:rsidRDefault="00232096">
            <w:r w:rsidRPr="00232096">
              <w:t>·          3 x USB (1 vpředu, 2 vzadu)</w:t>
            </w:r>
          </w:p>
        </w:tc>
        <w:tc>
          <w:tcPr>
            <w:tcW w:w="3297" w:type="dxa"/>
            <w:hideMark/>
          </w:tcPr>
          <w:p w14:paraId="07171A80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00D1B85C" w14:textId="77777777" w:rsidTr="00232096">
        <w:trPr>
          <w:trHeight w:val="360"/>
        </w:trPr>
        <w:tc>
          <w:tcPr>
            <w:tcW w:w="2080" w:type="dxa"/>
            <w:vMerge/>
            <w:hideMark/>
          </w:tcPr>
          <w:p w14:paraId="350140D3" w14:textId="77777777" w:rsidR="00232096" w:rsidRPr="00232096" w:rsidRDefault="00232096"/>
        </w:tc>
        <w:tc>
          <w:tcPr>
            <w:tcW w:w="5063" w:type="dxa"/>
            <w:hideMark/>
          </w:tcPr>
          <w:p w14:paraId="0C20A0D1" w14:textId="77777777" w:rsidR="00232096" w:rsidRPr="00232096" w:rsidRDefault="00232096">
            <w:pPr>
              <w:jc w:val="left"/>
            </w:pPr>
            <w:r w:rsidRPr="00232096">
              <w:t>·          1 x VGA (1 vpředu)</w:t>
            </w:r>
          </w:p>
        </w:tc>
        <w:tc>
          <w:tcPr>
            <w:tcW w:w="3297" w:type="dxa"/>
            <w:hideMark/>
          </w:tcPr>
          <w:p w14:paraId="5AC63450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467D77E4" w14:textId="77777777" w:rsidTr="00232096">
        <w:trPr>
          <w:trHeight w:val="700"/>
        </w:trPr>
        <w:tc>
          <w:tcPr>
            <w:tcW w:w="2080" w:type="dxa"/>
            <w:hideMark/>
          </w:tcPr>
          <w:p w14:paraId="089A45FE" w14:textId="77777777" w:rsidR="00232096" w:rsidRPr="00232096" w:rsidRDefault="00232096">
            <w:pPr>
              <w:jc w:val="left"/>
            </w:pPr>
            <w:r w:rsidRPr="00232096">
              <w:t>Rozšiřující sloty</w:t>
            </w:r>
          </w:p>
        </w:tc>
        <w:tc>
          <w:tcPr>
            <w:tcW w:w="5063" w:type="dxa"/>
            <w:hideMark/>
          </w:tcPr>
          <w:p w14:paraId="217BC6F7" w14:textId="77777777" w:rsidR="00232096" w:rsidRPr="00232096" w:rsidRDefault="00232096">
            <w:r w:rsidRPr="00232096">
              <w:t xml:space="preserve">·          Min 3x </w:t>
            </w:r>
            <w:proofErr w:type="spellStart"/>
            <w:r w:rsidRPr="00232096">
              <w:t>PCIe</w:t>
            </w:r>
            <w:proofErr w:type="spellEnd"/>
            <w:r w:rsidRPr="00232096">
              <w:t xml:space="preserve"> Gen4 sloty, min. 2 volné pro dodatečné </w:t>
            </w:r>
            <w:proofErr w:type="spellStart"/>
            <w:r w:rsidRPr="00232096">
              <w:t>PCIe</w:t>
            </w:r>
            <w:proofErr w:type="spellEnd"/>
            <w:r w:rsidRPr="00232096">
              <w:t xml:space="preserve"> karty</w:t>
            </w:r>
          </w:p>
        </w:tc>
        <w:tc>
          <w:tcPr>
            <w:tcW w:w="3297" w:type="dxa"/>
            <w:hideMark/>
          </w:tcPr>
          <w:p w14:paraId="248CBEB9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3F1105A9" w14:textId="77777777" w:rsidTr="00232096">
        <w:trPr>
          <w:trHeight w:val="700"/>
        </w:trPr>
        <w:tc>
          <w:tcPr>
            <w:tcW w:w="2080" w:type="dxa"/>
            <w:hideMark/>
          </w:tcPr>
          <w:p w14:paraId="566D3C42" w14:textId="77777777" w:rsidR="00232096" w:rsidRPr="00232096" w:rsidRDefault="00232096">
            <w:pPr>
              <w:jc w:val="left"/>
            </w:pPr>
            <w:r w:rsidRPr="00232096">
              <w:t>Kolejnice</w:t>
            </w:r>
          </w:p>
        </w:tc>
        <w:tc>
          <w:tcPr>
            <w:tcW w:w="5063" w:type="dxa"/>
            <w:hideMark/>
          </w:tcPr>
          <w:p w14:paraId="37AD8AB7" w14:textId="77777777" w:rsidR="00232096" w:rsidRPr="00232096" w:rsidRDefault="00232096">
            <w:r w:rsidRPr="00232096">
              <w:t xml:space="preserve">·          Zásuvné </w:t>
            </w:r>
            <w:proofErr w:type="spellStart"/>
            <w:r w:rsidRPr="00232096">
              <w:t>lyžiny</w:t>
            </w:r>
            <w:proofErr w:type="spellEnd"/>
            <w:r w:rsidRPr="00232096">
              <w:t xml:space="preserve"> s ramenem pro vedení kabelů</w:t>
            </w:r>
          </w:p>
        </w:tc>
        <w:tc>
          <w:tcPr>
            <w:tcW w:w="3297" w:type="dxa"/>
            <w:hideMark/>
          </w:tcPr>
          <w:p w14:paraId="17AF670C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064D4F83" w14:textId="77777777" w:rsidTr="00232096">
        <w:trPr>
          <w:trHeight w:val="700"/>
        </w:trPr>
        <w:tc>
          <w:tcPr>
            <w:tcW w:w="2080" w:type="dxa"/>
            <w:vMerge w:val="restart"/>
            <w:hideMark/>
          </w:tcPr>
          <w:p w14:paraId="0B12F71E" w14:textId="77777777" w:rsidR="00232096" w:rsidRPr="00232096" w:rsidRDefault="00232096">
            <w:pPr>
              <w:jc w:val="left"/>
            </w:pPr>
            <w:r w:rsidRPr="00232096">
              <w:t>Kompatibilita</w:t>
            </w:r>
          </w:p>
        </w:tc>
        <w:tc>
          <w:tcPr>
            <w:tcW w:w="5063" w:type="dxa"/>
            <w:hideMark/>
          </w:tcPr>
          <w:p w14:paraId="719F01C1" w14:textId="77777777" w:rsidR="00232096" w:rsidRPr="00232096" w:rsidRDefault="00232096">
            <w:r w:rsidRPr="00232096">
              <w:t>·          Microsoft® Windows Server® 2022/2025, x64</w:t>
            </w:r>
          </w:p>
        </w:tc>
        <w:tc>
          <w:tcPr>
            <w:tcW w:w="3297" w:type="dxa"/>
            <w:hideMark/>
          </w:tcPr>
          <w:p w14:paraId="7C132A5E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016EB0D7" w14:textId="77777777" w:rsidTr="00232096">
        <w:trPr>
          <w:trHeight w:val="700"/>
        </w:trPr>
        <w:tc>
          <w:tcPr>
            <w:tcW w:w="2080" w:type="dxa"/>
            <w:vMerge/>
            <w:hideMark/>
          </w:tcPr>
          <w:p w14:paraId="5EF015B3" w14:textId="77777777" w:rsidR="00232096" w:rsidRPr="00232096" w:rsidRDefault="00232096"/>
        </w:tc>
        <w:tc>
          <w:tcPr>
            <w:tcW w:w="5063" w:type="dxa"/>
            <w:hideMark/>
          </w:tcPr>
          <w:p w14:paraId="3B7D6E50" w14:textId="77777777" w:rsidR="00232096" w:rsidRPr="00232096" w:rsidRDefault="00232096">
            <w:pPr>
              <w:jc w:val="left"/>
            </w:pPr>
            <w:r w:rsidRPr="00232096">
              <w:t xml:space="preserve">·          </w:t>
            </w:r>
            <w:proofErr w:type="spellStart"/>
            <w:r w:rsidRPr="00232096">
              <w:t>Canonical</w:t>
            </w:r>
            <w:proofErr w:type="spellEnd"/>
            <w:r w:rsidRPr="00232096">
              <w:t xml:space="preserve"> </w:t>
            </w:r>
            <w:proofErr w:type="spellStart"/>
            <w:r w:rsidRPr="00232096">
              <w:t>Ubuntu</w:t>
            </w:r>
            <w:proofErr w:type="spellEnd"/>
            <w:r w:rsidRPr="00232096">
              <w:t xml:space="preserve"> Server LTS 22.04 a 24.04</w:t>
            </w:r>
          </w:p>
        </w:tc>
        <w:tc>
          <w:tcPr>
            <w:tcW w:w="3297" w:type="dxa"/>
            <w:hideMark/>
          </w:tcPr>
          <w:p w14:paraId="55FDB752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567C41FD" w14:textId="77777777" w:rsidTr="00232096">
        <w:trPr>
          <w:trHeight w:val="360"/>
        </w:trPr>
        <w:tc>
          <w:tcPr>
            <w:tcW w:w="2080" w:type="dxa"/>
            <w:vMerge/>
            <w:hideMark/>
          </w:tcPr>
          <w:p w14:paraId="0E82D8BD" w14:textId="77777777" w:rsidR="00232096" w:rsidRPr="00232096" w:rsidRDefault="00232096"/>
        </w:tc>
        <w:tc>
          <w:tcPr>
            <w:tcW w:w="5063" w:type="dxa"/>
            <w:hideMark/>
          </w:tcPr>
          <w:p w14:paraId="4CC179B7" w14:textId="77777777" w:rsidR="00232096" w:rsidRPr="00232096" w:rsidRDefault="00232096">
            <w:pPr>
              <w:jc w:val="left"/>
            </w:pPr>
            <w:r w:rsidRPr="00232096">
              <w:t xml:space="preserve">·          </w:t>
            </w:r>
            <w:proofErr w:type="spellStart"/>
            <w:r w:rsidRPr="00232096">
              <w:t>Red</w:t>
            </w:r>
            <w:proofErr w:type="spellEnd"/>
            <w:r w:rsidRPr="00232096">
              <w:t xml:space="preserve"> </w:t>
            </w:r>
            <w:proofErr w:type="spellStart"/>
            <w:r w:rsidRPr="00232096">
              <w:t>Hat</w:t>
            </w:r>
            <w:proofErr w:type="spellEnd"/>
            <w:r w:rsidRPr="00232096">
              <w:t xml:space="preserve">® </w:t>
            </w:r>
            <w:proofErr w:type="spellStart"/>
            <w:r w:rsidRPr="00232096">
              <w:t>Enterprise</w:t>
            </w:r>
            <w:proofErr w:type="spellEnd"/>
            <w:r w:rsidRPr="00232096">
              <w:t xml:space="preserve"> Linux</w:t>
            </w:r>
          </w:p>
        </w:tc>
        <w:tc>
          <w:tcPr>
            <w:tcW w:w="3297" w:type="dxa"/>
            <w:hideMark/>
          </w:tcPr>
          <w:p w14:paraId="35674985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5C3D0A5F" w14:textId="77777777" w:rsidTr="00232096">
        <w:trPr>
          <w:trHeight w:val="360"/>
        </w:trPr>
        <w:tc>
          <w:tcPr>
            <w:tcW w:w="2080" w:type="dxa"/>
            <w:vMerge/>
            <w:hideMark/>
          </w:tcPr>
          <w:p w14:paraId="77FC7C78" w14:textId="77777777" w:rsidR="00232096" w:rsidRPr="00232096" w:rsidRDefault="00232096"/>
        </w:tc>
        <w:tc>
          <w:tcPr>
            <w:tcW w:w="5063" w:type="dxa"/>
            <w:hideMark/>
          </w:tcPr>
          <w:p w14:paraId="2C400793" w14:textId="77777777" w:rsidR="00232096" w:rsidRPr="00232096" w:rsidRDefault="00232096">
            <w:pPr>
              <w:jc w:val="left"/>
            </w:pPr>
            <w:r w:rsidRPr="00232096">
              <w:t xml:space="preserve">·          </w:t>
            </w:r>
            <w:proofErr w:type="spellStart"/>
            <w:r w:rsidRPr="00232096">
              <w:t>VMware</w:t>
            </w:r>
            <w:proofErr w:type="spellEnd"/>
            <w:r w:rsidRPr="00232096">
              <w:t xml:space="preserve"> </w:t>
            </w:r>
            <w:proofErr w:type="spellStart"/>
            <w:r w:rsidRPr="00232096">
              <w:t>vSphere</w:t>
            </w:r>
            <w:proofErr w:type="spellEnd"/>
            <w:r w:rsidRPr="00232096">
              <w:t>™</w:t>
            </w:r>
          </w:p>
        </w:tc>
        <w:tc>
          <w:tcPr>
            <w:tcW w:w="3297" w:type="dxa"/>
            <w:hideMark/>
          </w:tcPr>
          <w:p w14:paraId="2F6F4F2C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30274AC8" w14:textId="77777777" w:rsidTr="00232096">
        <w:trPr>
          <w:trHeight w:val="340"/>
        </w:trPr>
        <w:tc>
          <w:tcPr>
            <w:tcW w:w="2080" w:type="dxa"/>
            <w:vMerge/>
            <w:hideMark/>
          </w:tcPr>
          <w:p w14:paraId="2CC3D1FA" w14:textId="77777777" w:rsidR="00232096" w:rsidRPr="00232096" w:rsidRDefault="00232096"/>
        </w:tc>
        <w:tc>
          <w:tcPr>
            <w:tcW w:w="5063" w:type="dxa"/>
            <w:hideMark/>
          </w:tcPr>
          <w:p w14:paraId="6F5B3A23" w14:textId="77777777" w:rsidR="00232096" w:rsidRPr="00232096" w:rsidRDefault="00232096">
            <w:pPr>
              <w:jc w:val="left"/>
            </w:pPr>
            <w:r w:rsidRPr="00232096">
              <w:t> </w:t>
            </w:r>
          </w:p>
        </w:tc>
        <w:tc>
          <w:tcPr>
            <w:tcW w:w="3297" w:type="dxa"/>
            <w:hideMark/>
          </w:tcPr>
          <w:p w14:paraId="19D23426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5076CDBB" w14:textId="77777777" w:rsidTr="00232096">
        <w:trPr>
          <w:trHeight w:val="700"/>
        </w:trPr>
        <w:tc>
          <w:tcPr>
            <w:tcW w:w="2080" w:type="dxa"/>
            <w:vMerge w:val="restart"/>
            <w:hideMark/>
          </w:tcPr>
          <w:p w14:paraId="6E6C9E3D" w14:textId="77777777" w:rsidR="00232096" w:rsidRPr="00232096" w:rsidRDefault="00232096">
            <w:pPr>
              <w:jc w:val="left"/>
            </w:pPr>
            <w:r w:rsidRPr="00232096">
              <w:t>Management a vzdálená správa</w:t>
            </w:r>
          </w:p>
        </w:tc>
        <w:tc>
          <w:tcPr>
            <w:tcW w:w="5063" w:type="dxa"/>
            <w:hideMark/>
          </w:tcPr>
          <w:p w14:paraId="57FF8438" w14:textId="77777777" w:rsidR="00232096" w:rsidRPr="00232096" w:rsidRDefault="00232096">
            <w:r w:rsidRPr="00232096">
              <w:t>Nezávislá OOB karta s dedikovaným LAN RJ45 portem.</w:t>
            </w:r>
          </w:p>
        </w:tc>
        <w:tc>
          <w:tcPr>
            <w:tcW w:w="3297" w:type="dxa"/>
            <w:hideMark/>
          </w:tcPr>
          <w:p w14:paraId="00802E24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265CFAB6" w14:textId="77777777" w:rsidTr="00232096">
        <w:trPr>
          <w:trHeight w:val="1380"/>
        </w:trPr>
        <w:tc>
          <w:tcPr>
            <w:tcW w:w="2080" w:type="dxa"/>
            <w:vMerge/>
            <w:hideMark/>
          </w:tcPr>
          <w:p w14:paraId="78BF50AE" w14:textId="77777777" w:rsidR="00232096" w:rsidRPr="00232096" w:rsidRDefault="00232096"/>
        </w:tc>
        <w:tc>
          <w:tcPr>
            <w:tcW w:w="5063" w:type="dxa"/>
            <w:hideMark/>
          </w:tcPr>
          <w:p w14:paraId="5E870F08" w14:textId="77777777" w:rsidR="00232096" w:rsidRPr="00232096" w:rsidRDefault="00232096">
            <w:pPr>
              <w:jc w:val="left"/>
            </w:pPr>
            <w:r w:rsidRPr="00232096">
              <w:t xml:space="preserve">Podpora </w:t>
            </w:r>
            <w:proofErr w:type="spellStart"/>
            <w:r w:rsidRPr="00232096">
              <w:t>failoveru</w:t>
            </w:r>
            <w:proofErr w:type="spellEnd"/>
            <w:r w:rsidRPr="00232096">
              <w:t xml:space="preserve"> na jinou síťovou kartu v serveru, musí podporovat VLAN a LLDP Discovery síťové infrastruktury, protokoly IPv4 a IPv6.</w:t>
            </w:r>
          </w:p>
        </w:tc>
        <w:tc>
          <w:tcPr>
            <w:tcW w:w="3297" w:type="dxa"/>
            <w:hideMark/>
          </w:tcPr>
          <w:p w14:paraId="7E588E6E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1437B67F" w14:textId="77777777" w:rsidTr="00232096">
        <w:trPr>
          <w:trHeight w:val="1720"/>
        </w:trPr>
        <w:tc>
          <w:tcPr>
            <w:tcW w:w="2080" w:type="dxa"/>
            <w:vMerge/>
            <w:hideMark/>
          </w:tcPr>
          <w:p w14:paraId="580AEF68" w14:textId="77777777" w:rsidR="00232096" w:rsidRPr="00232096" w:rsidRDefault="00232096"/>
        </w:tc>
        <w:tc>
          <w:tcPr>
            <w:tcW w:w="5063" w:type="dxa"/>
            <w:hideMark/>
          </w:tcPr>
          <w:p w14:paraId="368F5A13" w14:textId="77777777" w:rsidR="00232096" w:rsidRPr="00232096" w:rsidRDefault="00232096">
            <w:pPr>
              <w:jc w:val="left"/>
            </w:pPr>
            <w:r w:rsidRPr="00232096">
              <w:t>Monitoring jakékoliv komponenty serveru nesmí vyžadovat instalaci agenta do OS, OS se musí obejít bez AMS (</w:t>
            </w:r>
            <w:proofErr w:type="spellStart"/>
            <w:r w:rsidRPr="00232096">
              <w:t>Agentless</w:t>
            </w:r>
            <w:proofErr w:type="spellEnd"/>
            <w:r w:rsidRPr="00232096">
              <w:t xml:space="preserve"> Management </w:t>
            </w:r>
            <w:proofErr w:type="spellStart"/>
            <w:r w:rsidRPr="00232096">
              <w:t>Service</w:t>
            </w:r>
            <w:proofErr w:type="spellEnd"/>
            <w:r w:rsidRPr="00232096">
              <w:t>). Tento požadavek se týká i diskového systému.</w:t>
            </w:r>
          </w:p>
        </w:tc>
        <w:tc>
          <w:tcPr>
            <w:tcW w:w="3297" w:type="dxa"/>
            <w:hideMark/>
          </w:tcPr>
          <w:p w14:paraId="347F56F5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32EBAA32" w14:textId="77777777" w:rsidTr="00232096">
        <w:trPr>
          <w:trHeight w:val="700"/>
        </w:trPr>
        <w:tc>
          <w:tcPr>
            <w:tcW w:w="2080" w:type="dxa"/>
            <w:vMerge/>
            <w:hideMark/>
          </w:tcPr>
          <w:p w14:paraId="3860D02C" w14:textId="77777777" w:rsidR="00232096" w:rsidRPr="00232096" w:rsidRDefault="00232096"/>
        </w:tc>
        <w:tc>
          <w:tcPr>
            <w:tcW w:w="5063" w:type="dxa"/>
            <w:hideMark/>
          </w:tcPr>
          <w:p w14:paraId="751EFE00" w14:textId="77777777" w:rsidR="00232096" w:rsidRPr="00232096" w:rsidRDefault="00232096">
            <w:pPr>
              <w:jc w:val="left"/>
            </w:pPr>
            <w:r w:rsidRPr="00232096">
              <w:t xml:space="preserve">Vestavěný HTML5 server pro správu, platí i pro vzdálenou konzoli KVM </w:t>
            </w:r>
            <w:proofErr w:type="spellStart"/>
            <w:r w:rsidRPr="00232096">
              <w:t>over</w:t>
            </w:r>
            <w:proofErr w:type="spellEnd"/>
            <w:r w:rsidRPr="00232096">
              <w:t xml:space="preserve"> IP.</w:t>
            </w:r>
          </w:p>
        </w:tc>
        <w:tc>
          <w:tcPr>
            <w:tcW w:w="3297" w:type="dxa"/>
            <w:hideMark/>
          </w:tcPr>
          <w:p w14:paraId="410333EC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65733557" w14:textId="77777777" w:rsidTr="00232096">
        <w:trPr>
          <w:trHeight w:val="1380"/>
        </w:trPr>
        <w:tc>
          <w:tcPr>
            <w:tcW w:w="2080" w:type="dxa"/>
            <w:vMerge/>
            <w:hideMark/>
          </w:tcPr>
          <w:p w14:paraId="15ED0241" w14:textId="77777777" w:rsidR="00232096" w:rsidRPr="00232096" w:rsidRDefault="00232096"/>
        </w:tc>
        <w:tc>
          <w:tcPr>
            <w:tcW w:w="5063" w:type="dxa"/>
            <w:hideMark/>
          </w:tcPr>
          <w:p w14:paraId="407C3308" w14:textId="77777777" w:rsidR="00232096" w:rsidRPr="00232096" w:rsidRDefault="00232096">
            <w:pPr>
              <w:jc w:val="left"/>
            </w:pPr>
            <w:r w:rsidRPr="00232096">
              <w:t xml:space="preserve">Management musí průběžně vyhodnocovat průměrné vytížení serveru s grafickým zobrazením v HTML5 GUI a možností </w:t>
            </w:r>
            <w:proofErr w:type="spellStart"/>
            <w:r w:rsidRPr="00232096">
              <w:t>alertů</w:t>
            </w:r>
            <w:proofErr w:type="spellEnd"/>
            <w:r w:rsidRPr="00232096">
              <w:t xml:space="preserve"> v případě excesů.</w:t>
            </w:r>
          </w:p>
        </w:tc>
        <w:tc>
          <w:tcPr>
            <w:tcW w:w="3297" w:type="dxa"/>
            <w:hideMark/>
          </w:tcPr>
          <w:p w14:paraId="77BE9551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0BCCCE12" w14:textId="77777777" w:rsidTr="00232096">
        <w:trPr>
          <w:trHeight w:val="700"/>
        </w:trPr>
        <w:tc>
          <w:tcPr>
            <w:tcW w:w="2080" w:type="dxa"/>
            <w:vMerge/>
            <w:hideMark/>
          </w:tcPr>
          <w:p w14:paraId="0FD2409F" w14:textId="77777777" w:rsidR="00232096" w:rsidRPr="00232096" w:rsidRDefault="00232096"/>
        </w:tc>
        <w:tc>
          <w:tcPr>
            <w:tcW w:w="5063" w:type="dxa"/>
            <w:hideMark/>
          </w:tcPr>
          <w:p w14:paraId="1005CA76" w14:textId="77777777" w:rsidR="00232096" w:rsidRPr="00232096" w:rsidRDefault="00232096">
            <w:pPr>
              <w:jc w:val="left"/>
            </w:pPr>
            <w:r w:rsidRPr="00232096">
              <w:t>Automatická instalace a obnova SSL certifikátu vestavěného serveru.</w:t>
            </w:r>
          </w:p>
        </w:tc>
        <w:tc>
          <w:tcPr>
            <w:tcW w:w="3297" w:type="dxa"/>
            <w:hideMark/>
          </w:tcPr>
          <w:p w14:paraId="4934DB45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397253D8" w14:textId="77777777" w:rsidTr="00232096">
        <w:trPr>
          <w:trHeight w:val="700"/>
        </w:trPr>
        <w:tc>
          <w:tcPr>
            <w:tcW w:w="2080" w:type="dxa"/>
            <w:vMerge/>
            <w:hideMark/>
          </w:tcPr>
          <w:p w14:paraId="4B0A4083" w14:textId="77777777" w:rsidR="00232096" w:rsidRPr="00232096" w:rsidRDefault="00232096"/>
        </w:tc>
        <w:tc>
          <w:tcPr>
            <w:tcW w:w="5063" w:type="dxa"/>
            <w:hideMark/>
          </w:tcPr>
          <w:p w14:paraId="6359AF5D" w14:textId="77777777" w:rsidR="00232096" w:rsidRPr="00232096" w:rsidRDefault="00232096">
            <w:pPr>
              <w:jc w:val="left"/>
            </w:pPr>
            <w:r w:rsidRPr="00232096">
              <w:t xml:space="preserve">Podpora </w:t>
            </w:r>
            <w:proofErr w:type="spellStart"/>
            <w:r w:rsidRPr="00232096">
              <w:t>multifaktorové</w:t>
            </w:r>
            <w:proofErr w:type="spellEnd"/>
            <w:r w:rsidRPr="00232096">
              <w:t xml:space="preserve"> autentizace, podpora MS AD a generického LDAP.</w:t>
            </w:r>
          </w:p>
        </w:tc>
        <w:tc>
          <w:tcPr>
            <w:tcW w:w="3297" w:type="dxa"/>
            <w:hideMark/>
          </w:tcPr>
          <w:p w14:paraId="02A97175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266CB96D" w14:textId="77777777" w:rsidTr="00232096">
        <w:trPr>
          <w:trHeight w:val="1380"/>
        </w:trPr>
        <w:tc>
          <w:tcPr>
            <w:tcW w:w="2080" w:type="dxa"/>
            <w:vMerge/>
            <w:hideMark/>
          </w:tcPr>
          <w:p w14:paraId="7207641A" w14:textId="77777777" w:rsidR="00232096" w:rsidRPr="00232096" w:rsidRDefault="00232096"/>
        </w:tc>
        <w:tc>
          <w:tcPr>
            <w:tcW w:w="5063" w:type="dxa"/>
            <w:hideMark/>
          </w:tcPr>
          <w:p w14:paraId="20983A19" w14:textId="77777777" w:rsidR="00232096" w:rsidRPr="00232096" w:rsidRDefault="00232096">
            <w:pPr>
              <w:jc w:val="left"/>
            </w:pPr>
            <w:r w:rsidRPr="00232096">
              <w:t xml:space="preserve">Podpora uzamčení stavu serveru pro zvýšení bezpečnosti (System </w:t>
            </w:r>
            <w:proofErr w:type="spellStart"/>
            <w:r w:rsidRPr="00232096">
              <w:t>Lock</w:t>
            </w:r>
            <w:proofErr w:type="spellEnd"/>
            <w:r w:rsidRPr="00232096">
              <w:t xml:space="preserve"> Down), automatický </w:t>
            </w:r>
            <w:proofErr w:type="spellStart"/>
            <w:r w:rsidRPr="00232096">
              <w:t>Secure</w:t>
            </w:r>
            <w:proofErr w:type="spellEnd"/>
            <w:r w:rsidRPr="00232096">
              <w:t xml:space="preserve"> OS </w:t>
            </w:r>
            <w:proofErr w:type="spellStart"/>
            <w:r w:rsidRPr="00232096">
              <w:t>recovery</w:t>
            </w:r>
            <w:proofErr w:type="spellEnd"/>
            <w:r w:rsidRPr="00232096">
              <w:t xml:space="preserve"> včetně BIOS serveru a firmware BMC, firmware </w:t>
            </w:r>
            <w:proofErr w:type="spellStart"/>
            <w:r w:rsidRPr="00232096">
              <w:t>rollback</w:t>
            </w:r>
            <w:proofErr w:type="spellEnd"/>
            <w:r w:rsidRPr="00232096">
              <w:t>.</w:t>
            </w:r>
          </w:p>
        </w:tc>
        <w:tc>
          <w:tcPr>
            <w:tcW w:w="3297" w:type="dxa"/>
            <w:hideMark/>
          </w:tcPr>
          <w:p w14:paraId="0AF9A647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6FA84D49" w14:textId="77777777" w:rsidTr="00232096">
        <w:trPr>
          <w:trHeight w:val="2880"/>
        </w:trPr>
        <w:tc>
          <w:tcPr>
            <w:tcW w:w="2080" w:type="dxa"/>
            <w:vMerge/>
            <w:hideMark/>
          </w:tcPr>
          <w:p w14:paraId="341256F3" w14:textId="77777777" w:rsidR="00232096" w:rsidRPr="00232096" w:rsidRDefault="00232096"/>
        </w:tc>
        <w:tc>
          <w:tcPr>
            <w:tcW w:w="5063" w:type="dxa"/>
            <w:hideMark/>
          </w:tcPr>
          <w:p w14:paraId="3E9E85A3" w14:textId="77777777" w:rsidR="00232096" w:rsidRPr="00232096" w:rsidRDefault="00232096">
            <w:pPr>
              <w:jc w:val="left"/>
            </w:pPr>
            <w:r w:rsidRPr="00232096">
              <w:t xml:space="preserve">Management musí umět poskytovat ovladače instalovaným operačním systémům bez speciální dedikované </w:t>
            </w:r>
            <w:proofErr w:type="spellStart"/>
            <w:r w:rsidRPr="00232096">
              <w:t>partition</w:t>
            </w:r>
            <w:proofErr w:type="spellEnd"/>
            <w:r w:rsidRPr="00232096">
              <w:t xml:space="preserve"> na interních discích serveru a nezávisle na těchto discích (úložiště nezávislé na OS) a hardware firmware update s možností ověření a stažení aktuálních verzí proti online </w:t>
            </w:r>
            <w:proofErr w:type="spellStart"/>
            <w:r w:rsidRPr="00232096">
              <w:t>repository</w:t>
            </w:r>
            <w:proofErr w:type="spellEnd"/>
            <w:r w:rsidRPr="00232096">
              <w:t xml:space="preserve"> výrobce, případně zabezpečenému lokálnímu </w:t>
            </w:r>
            <w:proofErr w:type="spellStart"/>
            <w:r w:rsidRPr="00232096">
              <w:t>repository</w:t>
            </w:r>
            <w:proofErr w:type="spellEnd"/>
            <w:r w:rsidRPr="00232096">
              <w:t xml:space="preserve"> pod správou administrátora.</w:t>
            </w:r>
          </w:p>
        </w:tc>
        <w:tc>
          <w:tcPr>
            <w:tcW w:w="3297" w:type="dxa"/>
            <w:hideMark/>
          </w:tcPr>
          <w:p w14:paraId="6279A47D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1BB1CE54" w14:textId="77777777" w:rsidTr="00232096">
        <w:trPr>
          <w:trHeight w:val="2740"/>
        </w:trPr>
        <w:tc>
          <w:tcPr>
            <w:tcW w:w="2080" w:type="dxa"/>
            <w:vMerge/>
            <w:hideMark/>
          </w:tcPr>
          <w:p w14:paraId="26A9EFB8" w14:textId="77777777" w:rsidR="00232096" w:rsidRPr="00232096" w:rsidRDefault="00232096"/>
        </w:tc>
        <w:tc>
          <w:tcPr>
            <w:tcW w:w="5063" w:type="dxa"/>
            <w:hideMark/>
          </w:tcPr>
          <w:p w14:paraId="605E259B" w14:textId="77777777" w:rsidR="00232096" w:rsidRPr="00232096" w:rsidRDefault="00232096">
            <w:pPr>
              <w:jc w:val="left"/>
            </w:pPr>
            <w:r w:rsidRPr="00232096">
              <w:t xml:space="preserve">Management musí umět poskytovat FW zařízením a kartám instalovaným v serveru, s možností automatické obnovy používané verze a konfigurace v případě výměny zařízení/karty z důvodu servisního zásahu, včetně konfigurace </w:t>
            </w:r>
            <w:proofErr w:type="spellStart"/>
            <w:r w:rsidRPr="00232096">
              <w:t>BIOSu</w:t>
            </w:r>
            <w:proofErr w:type="spellEnd"/>
            <w:r w:rsidRPr="00232096">
              <w:t xml:space="preserve"> a samotného managementu. Vzdálený </w:t>
            </w:r>
            <w:proofErr w:type="spellStart"/>
            <w:r w:rsidRPr="00232096">
              <w:t>mount</w:t>
            </w:r>
            <w:proofErr w:type="spellEnd"/>
            <w:r w:rsidRPr="00232096">
              <w:t xml:space="preserve"> úložiště není dostatečný z důvodu případné nízké propustnosti správcova připojení.</w:t>
            </w:r>
          </w:p>
        </w:tc>
        <w:tc>
          <w:tcPr>
            <w:tcW w:w="3297" w:type="dxa"/>
            <w:hideMark/>
          </w:tcPr>
          <w:p w14:paraId="16D59B41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627B3A95" w14:textId="77777777" w:rsidTr="008F0E9D">
        <w:trPr>
          <w:trHeight w:val="3474"/>
        </w:trPr>
        <w:tc>
          <w:tcPr>
            <w:tcW w:w="2080" w:type="dxa"/>
            <w:vMerge/>
            <w:hideMark/>
          </w:tcPr>
          <w:p w14:paraId="0F452B75" w14:textId="77777777" w:rsidR="00232096" w:rsidRPr="00232096" w:rsidRDefault="00232096"/>
        </w:tc>
        <w:tc>
          <w:tcPr>
            <w:tcW w:w="5063" w:type="dxa"/>
            <w:hideMark/>
          </w:tcPr>
          <w:p w14:paraId="6BA0F128" w14:textId="77777777" w:rsidR="00232096" w:rsidRPr="00232096" w:rsidRDefault="00232096">
            <w:pPr>
              <w:jc w:val="left"/>
            </w:pPr>
            <w:r w:rsidRPr="00232096">
              <w:t>OOB karta serveru musí být schopna utvořit management skupinu s dalšími servery, tak aby prostředí mohlo být dohlíženo z jedné IP adresy bez nutnosti instalace externí management aplikace. Databáze takové skupiny musí být minimálně na dvou místech, aby v případě výpadku jedné OOB karty převzala funkcionalitu druhá v jiném serveru. Funkcionalita musí být alespoň v režimu master-</w:t>
            </w:r>
            <w:proofErr w:type="spellStart"/>
            <w:r w:rsidRPr="00232096">
              <w:t>slave</w:t>
            </w:r>
            <w:proofErr w:type="spellEnd"/>
            <w:r w:rsidRPr="00232096">
              <w:t xml:space="preserve"> (či </w:t>
            </w:r>
            <w:proofErr w:type="spellStart"/>
            <w:r w:rsidRPr="00232096">
              <w:t>active-passive</w:t>
            </w:r>
            <w:proofErr w:type="spellEnd"/>
            <w:r w:rsidRPr="00232096">
              <w:t>) a podporovat minimálně 20 serverů ve skupině.</w:t>
            </w:r>
          </w:p>
        </w:tc>
        <w:tc>
          <w:tcPr>
            <w:tcW w:w="3297" w:type="dxa"/>
            <w:hideMark/>
          </w:tcPr>
          <w:p w14:paraId="18507A94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78D98879" w14:textId="77777777" w:rsidTr="00232096">
        <w:trPr>
          <w:trHeight w:val="2060"/>
        </w:trPr>
        <w:tc>
          <w:tcPr>
            <w:tcW w:w="2080" w:type="dxa"/>
            <w:vMerge/>
            <w:hideMark/>
          </w:tcPr>
          <w:p w14:paraId="2C835686" w14:textId="77777777" w:rsidR="00232096" w:rsidRPr="00232096" w:rsidRDefault="00232096"/>
        </w:tc>
        <w:tc>
          <w:tcPr>
            <w:tcW w:w="5063" w:type="dxa"/>
            <w:hideMark/>
          </w:tcPr>
          <w:p w14:paraId="459B17D7" w14:textId="77777777" w:rsidR="00232096" w:rsidRPr="00232096" w:rsidRDefault="00232096">
            <w:pPr>
              <w:jc w:val="left"/>
            </w:pPr>
            <w:r w:rsidRPr="00232096">
              <w:t>OOB karta musí mít vestavěnu funkcionalitu automatického odeslání hrozících či vzniklých chybových stavů na helpdesk výrobce serverů a automatického vytvoření servisního incidentu, na základě kterého se automaticky rozběhne servisní zásah (call-</w:t>
            </w:r>
            <w:proofErr w:type="spellStart"/>
            <w:r w:rsidRPr="00232096">
              <w:t>home</w:t>
            </w:r>
            <w:proofErr w:type="spellEnd"/>
            <w:r w:rsidRPr="00232096">
              <w:t>).</w:t>
            </w:r>
          </w:p>
        </w:tc>
        <w:tc>
          <w:tcPr>
            <w:tcW w:w="3297" w:type="dxa"/>
            <w:hideMark/>
          </w:tcPr>
          <w:p w14:paraId="69EE5FAE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76E0469A" w14:textId="77777777" w:rsidTr="00232096">
        <w:trPr>
          <w:trHeight w:val="700"/>
        </w:trPr>
        <w:tc>
          <w:tcPr>
            <w:tcW w:w="2080" w:type="dxa"/>
            <w:vMerge/>
            <w:hideMark/>
          </w:tcPr>
          <w:p w14:paraId="4C558A3C" w14:textId="77777777" w:rsidR="00232096" w:rsidRPr="00232096" w:rsidRDefault="00232096"/>
        </w:tc>
        <w:tc>
          <w:tcPr>
            <w:tcW w:w="5063" w:type="dxa"/>
            <w:hideMark/>
          </w:tcPr>
          <w:p w14:paraId="08A4F871" w14:textId="77777777" w:rsidR="00232096" w:rsidRPr="00232096" w:rsidRDefault="00232096">
            <w:pPr>
              <w:jc w:val="left"/>
            </w:pPr>
            <w:r w:rsidRPr="00232096">
              <w:t>Možnost přístupu přes dedikovaný USB port s emulací síťového připojení.</w:t>
            </w:r>
          </w:p>
        </w:tc>
        <w:tc>
          <w:tcPr>
            <w:tcW w:w="3297" w:type="dxa"/>
            <w:hideMark/>
          </w:tcPr>
          <w:p w14:paraId="3BDBB5F5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7326D6B0" w14:textId="77777777" w:rsidTr="00232096">
        <w:trPr>
          <w:trHeight w:val="1040"/>
        </w:trPr>
        <w:tc>
          <w:tcPr>
            <w:tcW w:w="2080" w:type="dxa"/>
            <w:vMerge/>
            <w:hideMark/>
          </w:tcPr>
          <w:p w14:paraId="1501708B" w14:textId="77777777" w:rsidR="00232096" w:rsidRPr="00232096" w:rsidRDefault="00232096"/>
        </w:tc>
        <w:tc>
          <w:tcPr>
            <w:tcW w:w="5063" w:type="dxa"/>
            <w:hideMark/>
          </w:tcPr>
          <w:p w14:paraId="73473BDE" w14:textId="77777777" w:rsidR="00232096" w:rsidRPr="00232096" w:rsidRDefault="00232096">
            <w:pPr>
              <w:jc w:val="left"/>
            </w:pPr>
            <w:r w:rsidRPr="00232096">
              <w:t xml:space="preserve">Vzdálený reset, </w:t>
            </w:r>
            <w:proofErr w:type="spellStart"/>
            <w:r w:rsidRPr="00232096">
              <w:t>reboot</w:t>
            </w:r>
            <w:proofErr w:type="spellEnd"/>
            <w:r w:rsidRPr="00232096">
              <w:t xml:space="preserve"> s korektním ukončením OS, vypnutí a zapnutí serveru, včetně odpojení zdrojů (</w:t>
            </w:r>
            <w:proofErr w:type="spellStart"/>
            <w:r w:rsidRPr="00232096">
              <w:t>power</w:t>
            </w:r>
            <w:proofErr w:type="spellEnd"/>
            <w:r w:rsidRPr="00232096">
              <w:t xml:space="preserve"> </w:t>
            </w:r>
            <w:proofErr w:type="spellStart"/>
            <w:r w:rsidRPr="00232096">
              <w:t>cycle</w:t>
            </w:r>
            <w:proofErr w:type="spellEnd"/>
            <w:r w:rsidRPr="00232096">
              <w:t>).</w:t>
            </w:r>
          </w:p>
        </w:tc>
        <w:tc>
          <w:tcPr>
            <w:tcW w:w="3297" w:type="dxa"/>
            <w:hideMark/>
          </w:tcPr>
          <w:p w14:paraId="0ED09668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4BD5D798" w14:textId="77777777" w:rsidTr="00232096">
        <w:trPr>
          <w:trHeight w:val="1040"/>
        </w:trPr>
        <w:tc>
          <w:tcPr>
            <w:tcW w:w="2080" w:type="dxa"/>
            <w:vMerge/>
            <w:hideMark/>
          </w:tcPr>
          <w:p w14:paraId="34072602" w14:textId="77777777" w:rsidR="00232096" w:rsidRPr="00232096" w:rsidRDefault="00232096"/>
        </w:tc>
        <w:tc>
          <w:tcPr>
            <w:tcW w:w="5063" w:type="dxa"/>
            <w:hideMark/>
          </w:tcPr>
          <w:p w14:paraId="1149EF2D" w14:textId="77777777" w:rsidR="00232096" w:rsidRPr="00232096" w:rsidRDefault="00232096">
            <w:pPr>
              <w:jc w:val="left"/>
            </w:pPr>
            <w:r w:rsidRPr="00232096">
              <w:t>Management musí umožnit bezpečné smazání dat ze serveru a jeho médií pro případ vyřazení nebo přesunu serveru.</w:t>
            </w:r>
          </w:p>
        </w:tc>
        <w:tc>
          <w:tcPr>
            <w:tcW w:w="3297" w:type="dxa"/>
            <w:hideMark/>
          </w:tcPr>
          <w:p w14:paraId="5C6939A8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7040AF48" w14:textId="77777777" w:rsidTr="00232096">
        <w:trPr>
          <w:trHeight w:val="1960"/>
        </w:trPr>
        <w:tc>
          <w:tcPr>
            <w:tcW w:w="2080" w:type="dxa"/>
            <w:vMerge/>
            <w:hideMark/>
          </w:tcPr>
          <w:p w14:paraId="65BCBBD5" w14:textId="77777777" w:rsidR="00232096" w:rsidRPr="00232096" w:rsidRDefault="00232096"/>
        </w:tc>
        <w:tc>
          <w:tcPr>
            <w:tcW w:w="5063" w:type="dxa"/>
            <w:hideMark/>
          </w:tcPr>
          <w:p w14:paraId="147EBD83" w14:textId="77777777" w:rsidR="00232096" w:rsidRPr="00232096" w:rsidRDefault="00232096">
            <w:pPr>
              <w:jc w:val="left"/>
            </w:pPr>
            <w:r w:rsidRPr="00232096">
              <w:t>Licence OOB managementu musí být pro server trvalá (</w:t>
            </w:r>
            <w:proofErr w:type="spellStart"/>
            <w:r w:rsidRPr="00232096">
              <w:t>life</w:t>
            </w:r>
            <w:proofErr w:type="spellEnd"/>
            <w:r w:rsidRPr="00232096">
              <w:t xml:space="preserve"> </w:t>
            </w:r>
            <w:proofErr w:type="spellStart"/>
            <w:r w:rsidRPr="00232096">
              <w:t>time</w:t>
            </w:r>
            <w:proofErr w:type="spellEnd"/>
            <w:r w:rsidRPr="00232096">
              <w:t>), pokud je vyžadována. Výrobce udržuje databázi zakoupených licencí přístupnou kupujícímu, aby ji bylo možné v případě výměny HW kdykoliv obnovit, pokud dojde ke ztrátě.</w:t>
            </w:r>
          </w:p>
        </w:tc>
        <w:tc>
          <w:tcPr>
            <w:tcW w:w="3297" w:type="dxa"/>
            <w:hideMark/>
          </w:tcPr>
          <w:p w14:paraId="5D3909FA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7DC814CF" w14:textId="77777777" w:rsidTr="00232096">
        <w:trPr>
          <w:trHeight w:val="700"/>
        </w:trPr>
        <w:tc>
          <w:tcPr>
            <w:tcW w:w="2080" w:type="dxa"/>
            <w:vMerge/>
            <w:hideMark/>
          </w:tcPr>
          <w:p w14:paraId="7C9159D5" w14:textId="77777777" w:rsidR="00232096" w:rsidRPr="00232096" w:rsidRDefault="00232096"/>
        </w:tc>
        <w:tc>
          <w:tcPr>
            <w:tcW w:w="5063" w:type="dxa"/>
            <w:hideMark/>
          </w:tcPr>
          <w:p w14:paraId="6F304A2B" w14:textId="77777777" w:rsidR="00232096" w:rsidRPr="00232096" w:rsidRDefault="00232096">
            <w:pPr>
              <w:jc w:val="left"/>
            </w:pPr>
            <w:r w:rsidRPr="00232096">
              <w:t>Konfigurace základních LAN parametrů managementu pomocí LCD na šasi/</w:t>
            </w:r>
            <w:proofErr w:type="spellStart"/>
            <w:r w:rsidRPr="00232096">
              <w:t>bezelu</w:t>
            </w:r>
            <w:proofErr w:type="spellEnd"/>
            <w:r w:rsidRPr="00232096">
              <w:t>.</w:t>
            </w:r>
          </w:p>
        </w:tc>
        <w:tc>
          <w:tcPr>
            <w:tcW w:w="3297" w:type="dxa"/>
            <w:hideMark/>
          </w:tcPr>
          <w:p w14:paraId="2A9A5553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5ED574B6" w14:textId="77777777" w:rsidTr="00232096">
        <w:trPr>
          <w:trHeight w:val="1380"/>
        </w:trPr>
        <w:tc>
          <w:tcPr>
            <w:tcW w:w="2080" w:type="dxa"/>
            <w:vMerge/>
            <w:hideMark/>
          </w:tcPr>
          <w:p w14:paraId="7FD34A39" w14:textId="77777777" w:rsidR="00232096" w:rsidRPr="00232096" w:rsidRDefault="00232096"/>
        </w:tc>
        <w:tc>
          <w:tcPr>
            <w:tcW w:w="5063" w:type="dxa"/>
            <w:hideMark/>
          </w:tcPr>
          <w:p w14:paraId="67D364AA" w14:textId="77777777" w:rsidR="00232096" w:rsidRPr="00232096" w:rsidRDefault="00232096">
            <w:pPr>
              <w:jc w:val="left"/>
            </w:pPr>
            <w:r w:rsidRPr="00232096">
              <w:t xml:space="preserve">Možnost integrace do prostředí </w:t>
            </w:r>
            <w:proofErr w:type="spellStart"/>
            <w:r w:rsidRPr="00232096">
              <w:t>VMware</w:t>
            </w:r>
            <w:proofErr w:type="spellEnd"/>
            <w:r w:rsidRPr="00232096">
              <w:t xml:space="preserve"> </w:t>
            </w:r>
            <w:proofErr w:type="spellStart"/>
            <w:r w:rsidRPr="00232096">
              <w:t>vCenter</w:t>
            </w:r>
            <w:proofErr w:type="spellEnd"/>
            <w:r w:rsidRPr="00232096">
              <w:t xml:space="preserve"> a MS System Center a následná správa z tohoto prostředí, včetně diskového subsystému, bez nutnosti přihlašování se na rozhraní OOB</w:t>
            </w:r>
          </w:p>
        </w:tc>
        <w:tc>
          <w:tcPr>
            <w:tcW w:w="3297" w:type="dxa"/>
            <w:hideMark/>
          </w:tcPr>
          <w:p w14:paraId="33C9C69E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3E7EACEB" w14:textId="77777777" w:rsidTr="008F0E9D">
        <w:trPr>
          <w:trHeight w:val="2726"/>
        </w:trPr>
        <w:tc>
          <w:tcPr>
            <w:tcW w:w="2080" w:type="dxa"/>
            <w:vMerge/>
            <w:hideMark/>
          </w:tcPr>
          <w:p w14:paraId="3DEB57BD" w14:textId="77777777" w:rsidR="00232096" w:rsidRPr="00232096" w:rsidRDefault="00232096"/>
        </w:tc>
        <w:tc>
          <w:tcPr>
            <w:tcW w:w="5063" w:type="dxa"/>
            <w:hideMark/>
          </w:tcPr>
          <w:p w14:paraId="0891BD8A" w14:textId="77777777" w:rsidR="00232096" w:rsidRPr="00232096" w:rsidRDefault="00232096">
            <w:pPr>
              <w:jc w:val="left"/>
            </w:pPr>
            <w:r w:rsidRPr="00232096">
              <w:t>Jednotná grafická konzole pro správu a monitoring serverů i diskového pole, s možností napojení do proaktivního monitoringu s prediktivní analýzou, v cloudového portálu výrobce. Tento portál přístupný i přes mobilní aplikace dostupné pro telefony iOS i Android. Pokud jsou vyžadovány licence musí být součástí řešení, minimálně po dobu platné podpory.</w:t>
            </w:r>
          </w:p>
        </w:tc>
        <w:tc>
          <w:tcPr>
            <w:tcW w:w="3297" w:type="dxa"/>
            <w:hideMark/>
          </w:tcPr>
          <w:p w14:paraId="5A20FC5F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27DFAF34" w14:textId="77777777" w:rsidTr="00232096">
        <w:trPr>
          <w:trHeight w:val="2740"/>
        </w:trPr>
        <w:tc>
          <w:tcPr>
            <w:tcW w:w="2080" w:type="dxa"/>
            <w:vMerge w:val="restart"/>
            <w:hideMark/>
          </w:tcPr>
          <w:p w14:paraId="1CBC7622" w14:textId="77777777" w:rsidR="00232096" w:rsidRPr="00232096" w:rsidRDefault="00232096">
            <w:pPr>
              <w:jc w:val="left"/>
            </w:pPr>
            <w:r w:rsidRPr="00232096">
              <w:t>Podpora a servis</w:t>
            </w:r>
          </w:p>
        </w:tc>
        <w:tc>
          <w:tcPr>
            <w:tcW w:w="5063" w:type="dxa"/>
            <w:hideMark/>
          </w:tcPr>
          <w:p w14:paraId="050CCA20" w14:textId="59DC9CE2" w:rsidR="00232096" w:rsidRPr="00232096" w:rsidRDefault="00232096">
            <w:r w:rsidRPr="00232096">
              <w:t xml:space="preserve">·          Podpora </w:t>
            </w:r>
            <w:r w:rsidR="009E2549">
              <w:t>do 31.12.2030,</w:t>
            </w:r>
            <w:r w:rsidRPr="00232096">
              <w:t xml:space="preserve"> typu 24x7x365 s reakční dobou opravy následující pracovní den, oprava v místě instalace serveru, servis je poskytován výrobcem serveru. Jediné kontaktní místo pro nahlášení poruch pro všechny komponenty dodávaného systému. Možnost stažení ovladačů a management software na webových stránkách výrobce po zadání unikátního sériového čísla.</w:t>
            </w:r>
          </w:p>
        </w:tc>
        <w:tc>
          <w:tcPr>
            <w:tcW w:w="3297" w:type="dxa"/>
            <w:hideMark/>
          </w:tcPr>
          <w:p w14:paraId="56B2E3F2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571F6085" w14:textId="77777777" w:rsidTr="00232096">
        <w:trPr>
          <w:trHeight w:val="1040"/>
        </w:trPr>
        <w:tc>
          <w:tcPr>
            <w:tcW w:w="2080" w:type="dxa"/>
            <w:vMerge/>
            <w:hideMark/>
          </w:tcPr>
          <w:p w14:paraId="4B513422" w14:textId="77777777" w:rsidR="00232096" w:rsidRPr="00232096" w:rsidRDefault="00232096"/>
        </w:tc>
        <w:tc>
          <w:tcPr>
            <w:tcW w:w="5063" w:type="dxa"/>
            <w:hideMark/>
          </w:tcPr>
          <w:p w14:paraId="0549D8D1" w14:textId="77777777" w:rsidR="00232096" w:rsidRPr="00232096" w:rsidRDefault="00232096">
            <w:pPr>
              <w:jc w:val="left"/>
            </w:pPr>
            <w:r w:rsidRPr="00232096">
              <w:t>·          Zdarma dostupné aktualizace firmware a ovladačů i po uplynutí doby platné podpory na webu výrobce.</w:t>
            </w:r>
          </w:p>
        </w:tc>
        <w:tc>
          <w:tcPr>
            <w:tcW w:w="3297" w:type="dxa"/>
            <w:hideMark/>
          </w:tcPr>
          <w:p w14:paraId="7D0F82F1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555C0870" w14:textId="77777777" w:rsidTr="00232096">
        <w:trPr>
          <w:trHeight w:val="700"/>
        </w:trPr>
        <w:tc>
          <w:tcPr>
            <w:tcW w:w="2080" w:type="dxa"/>
            <w:hideMark/>
          </w:tcPr>
          <w:p w14:paraId="69C6A9A7" w14:textId="77777777" w:rsidR="00232096" w:rsidRPr="00232096" w:rsidRDefault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Licence MS</w:t>
            </w:r>
          </w:p>
        </w:tc>
        <w:tc>
          <w:tcPr>
            <w:tcW w:w="5063" w:type="dxa"/>
            <w:hideMark/>
          </w:tcPr>
          <w:p w14:paraId="0567559F" w14:textId="77777777" w:rsidR="00232096" w:rsidRPr="00232096" w:rsidRDefault="00232096">
            <w:r w:rsidRPr="00232096">
              <w:t>Min. Windows Server 2022 Standard licence pokrývající osazený počet jader</w:t>
            </w:r>
          </w:p>
        </w:tc>
        <w:tc>
          <w:tcPr>
            <w:tcW w:w="3297" w:type="dxa"/>
            <w:noWrap/>
            <w:hideMark/>
          </w:tcPr>
          <w:p w14:paraId="684C6217" w14:textId="77777777" w:rsidR="00232096" w:rsidRPr="00232096" w:rsidRDefault="00232096">
            <w:r w:rsidRPr="00232096">
              <w:t> </w:t>
            </w:r>
          </w:p>
        </w:tc>
      </w:tr>
      <w:tr w:rsidR="00B40366" w:rsidRPr="00232096" w14:paraId="48DEF2B6" w14:textId="77777777" w:rsidTr="00232096">
        <w:trPr>
          <w:trHeight w:val="700"/>
        </w:trPr>
        <w:tc>
          <w:tcPr>
            <w:tcW w:w="2080" w:type="dxa"/>
          </w:tcPr>
          <w:p w14:paraId="1CBF5AB4" w14:textId="4A565F3A" w:rsidR="00B40366" w:rsidRPr="00343BEF" w:rsidRDefault="00B40366">
            <w:pPr>
              <w:rPr>
                <w:b/>
                <w:bCs/>
              </w:rPr>
            </w:pPr>
            <w:r w:rsidRPr="00343BEF">
              <w:rPr>
                <w:b/>
                <w:bCs/>
              </w:rPr>
              <w:t>Antivirový program</w:t>
            </w:r>
          </w:p>
        </w:tc>
        <w:tc>
          <w:tcPr>
            <w:tcW w:w="5063" w:type="dxa"/>
          </w:tcPr>
          <w:p w14:paraId="7DDD9E69" w14:textId="77777777" w:rsidR="00B40366" w:rsidRPr="00343BEF" w:rsidRDefault="00B40366">
            <w:r w:rsidRPr="00343BEF">
              <w:t xml:space="preserve">Licence antivirového programu Symantec </w:t>
            </w:r>
            <w:proofErr w:type="spellStart"/>
            <w:r w:rsidRPr="00343BEF">
              <w:t>Endpoint</w:t>
            </w:r>
            <w:proofErr w:type="spellEnd"/>
            <w:r w:rsidRPr="00343BEF">
              <w:t xml:space="preserve"> </w:t>
            </w:r>
            <w:proofErr w:type="spellStart"/>
            <w:r w:rsidRPr="00343BEF">
              <w:t>Protection</w:t>
            </w:r>
            <w:proofErr w:type="spellEnd"/>
            <w:r w:rsidRPr="00343BEF">
              <w:t xml:space="preserve"> 14.3 (s roční podporou)</w:t>
            </w:r>
          </w:p>
          <w:p w14:paraId="740768D4" w14:textId="0C90C27D" w:rsidR="00B40366" w:rsidRPr="00343BEF" w:rsidRDefault="00B40366">
            <w:r w:rsidRPr="00343BEF">
              <w:t>Počet licence antivirového programu pokrývá počet licencí Windows Server 202x Standard</w:t>
            </w:r>
            <w:r w:rsidR="00032234" w:rsidRPr="00343BEF">
              <w:t xml:space="preserve"> instalovaných fyzických </w:t>
            </w:r>
            <w:r w:rsidR="003167F0">
              <w:t>a</w:t>
            </w:r>
            <w:r w:rsidR="00032234" w:rsidRPr="00343BEF">
              <w:t xml:space="preserve"> virtualizačních serverů.</w:t>
            </w:r>
          </w:p>
        </w:tc>
        <w:tc>
          <w:tcPr>
            <w:tcW w:w="3297" w:type="dxa"/>
            <w:noWrap/>
          </w:tcPr>
          <w:p w14:paraId="5B4D8B1E" w14:textId="77777777" w:rsidR="00B40366" w:rsidRPr="00232096" w:rsidRDefault="00B40366"/>
        </w:tc>
      </w:tr>
    </w:tbl>
    <w:p w14:paraId="3815128F" w14:textId="4B9E2A07" w:rsidR="00CA4719" w:rsidRDefault="00CA4719" w:rsidP="00CA4719"/>
    <w:p w14:paraId="0DBF3174" w14:textId="624D7E32" w:rsidR="00CA4719" w:rsidRDefault="00CA4719" w:rsidP="00CA4719"/>
    <w:p w14:paraId="51EF402B" w14:textId="64A3E300" w:rsidR="00CA4719" w:rsidRDefault="00CA4719" w:rsidP="00CA4719"/>
    <w:p w14:paraId="7E486B5C" w14:textId="3B4BABFF" w:rsidR="003500D7" w:rsidRDefault="003500D7" w:rsidP="00CA4719"/>
    <w:p w14:paraId="61122DFA" w14:textId="083734EE" w:rsidR="003500D7" w:rsidRDefault="003500D7" w:rsidP="00CA4719"/>
    <w:p w14:paraId="48F653EB" w14:textId="56DB35F3" w:rsidR="003500D7" w:rsidRDefault="003500D7" w:rsidP="00CA4719"/>
    <w:p w14:paraId="32B19C32" w14:textId="1B2EC3A4" w:rsidR="003500D7" w:rsidRDefault="003500D7" w:rsidP="00CA4719"/>
    <w:p w14:paraId="6C142BD7" w14:textId="767626EC" w:rsidR="003500D7" w:rsidRDefault="003500D7" w:rsidP="00CA4719"/>
    <w:p w14:paraId="2DC019CF" w14:textId="7A8FE345" w:rsidR="003500D7" w:rsidRDefault="003500D7" w:rsidP="00CA4719"/>
    <w:p w14:paraId="7D0EB5C4" w14:textId="77777777" w:rsidR="003500D7" w:rsidRPr="00CA4719" w:rsidRDefault="003500D7" w:rsidP="00CA4719"/>
    <w:p w14:paraId="7DF8F996" w14:textId="77777777" w:rsidR="00AC061F" w:rsidRPr="008F0E9D" w:rsidRDefault="00AC061F" w:rsidP="00AC061F">
      <w:pPr>
        <w:pStyle w:val="Nadpis1"/>
        <w:rPr>
          <w:b/>
          <w:sz w:val="36"/>
        </w:rPr>
      </w:pPr>
      <w:bookmarkStart w:id="7" w:name="_Toc193781606"/>
      <w:r w:rsidRPr="008F0E9D">
        <w:rPr>
          <w:b/>
          <w:sz w:val="36"/>
        </w:rPr>
        <w:lastRenderedPageBreak/>
        <w:t>Zálohování</w:t>
      </w:r>
      <w:bookmarkEnd w:id="7"/>
      <w:r w:rsidRPr="008F0E9D">
        <w:rPr>
          <w:b/>
          <w:sz w:val="36"/>
        </w:rPr>
        <w:t xml:space="preserve"> </w:t>
      </w:r>
    </w:p>
    <w:p w14:paraId="77927963" w14:textId="77777777" w:rsidR="00AC061F" w:rsidRPr="00AC061F" w:rsidRDefault="00AC061F" w:rsidP="00AC061F"/>
    <w:p w14:paraId="69DB4807" w14:textId="026A1F24" w:rsidR="00F42EA4" w:rsidRDefault="00232096" w:rsidP="00553592">
      <w:pPr>
        <w:pStyle w:val="Nadpis1"/>
      </w:pPr>
      <w:bookmarkStart w:id="8" w:name="_Toc193781607"/>
      <w:r>
        <w:t>Server Backup</w:t>
      </w:r>
      <w:bookmarkEnd w:id="8"/>
    </w:p>
    <w:p w14:paraId="486C0E26" w14:textId="77777777" w:rsidR="00232096" w:rsidRDefault="00232096" w:rsidP="00232096"/>
    <w:tbl>
      <w:tblPr>
        <w:tblStyle w:val="Mkatabulky"/>
        <w:tblW w:w="0" w:type="auto"/>
        <w:tblInd w:w="5" w:type="dxa"/>
        <w:tblLook w:val="04A0" w:firstRow="1" w:lastRow="0" w:firstColumn="1" w:lastColumn="0" w:noHBand="0" w:noVBand="1"/>
      </w:tblPr>
      <w:tblGrid>
        <w:gridCol w:w="1707"/>
        <w:gridCol w:w="4686"/>
        <w:gridCol w:w="2952"/>
      </w:tblGrid>
      <w:tr w:rsidR="00232096" w:rsidRPr="00232096" w14:paraId="54736CC4" w14:textId="77777777" w:rsidTr="00232096">
        <w:trPr>
          <w:trHeight w:val="340"/>
        </w:trPr>
        <w:tc>
          <w:tcPr>
            <w:tcW w:w="10440" w:type="dxa"/>
            <w:gridSpan w:val="3"/>
            <w:noWrap/>
            <w:hideMark/>
          </w:tcPr>
          <w:p w14:paraId="73EFE00E" w14:textId="4DA52236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 xml:space="preserve">aplikační server </w:t>
            </w:r>
            <w:r w:rsidR="008F0E9D">
              <w:rPr>
                <w:b/>
                <w:bCs/>
              </w:rPr>
              <w:t xml:space="preserve">– </w:t>
            </w:r>
            <w:r w:rsidRPr="00232096">
              <w:rPr>
                <w:b/>
                <w:bCs/>
              </w:rPr>
              <w:t>backup</w:t>
            </w:r>
          </w:p>
        </w:tc>
      </w:tr>
      <w:tr w:rsidR="00232096" w:rsidRPr="00232096" w14:paraId="02A22674" w14:textId="77777777" w:rsidTr="00232096">
        <w:trPr>
          <w:trHeight w:val="700"/>
        </w:trPr>
        <w:tc>
          <w:tcPr>
            <w:tcW w:w="2080" w:type="dxa"/>
            <w:hideMark/>
          </w:tcPr>
          <w:p w14:paraId="6B207723" w14:textId="77777777" w:rsidR="00232096" w:rsidRPr="00232096" w:rsidRDefault="00232096" w:rsidP="00232096">
            <w:pPr>
              <w:jc w:val="left"/>
            </w:pPr>
            <w:r w:rsidRPr="00232096">
              <w:t>Název a výrobce serveru</w:t>
            </w:r>
          </w:p>
        </w:tc>
        <w:tc>
          <w:tcPr>
            <w:tcW w:w="8360" w:type="dxa"/>
            <w:gridSpan w:val="2"/>
            <w:hideMark/>
          </w:tcPr>
          <w:p w14:paraId="5787750C" w14:textId="77777777" w:rsidR="00232096" w:rsidRPr="00232096" w:rsidRDefault="00232096" w:rsidP="00232096">
            <w:pPr>
              <w:jc w:val="left"/>
              <w:rPr>
                <w:b/>
                <w:bCs/>
                <w:highlight w:val="yellow"/>
              </w:rPr>
            </w:pPr>
            <w:r w:rsidRPr="00232096">
              <w:rPr>
                <w:b/>
                <w:bCs/>
                <w:highlight w:val="yellow"/>
              </w:rPr>
              <w:t>[doplní dodavatel]</w:t>
            </w:r>
          </w:p>
        </w:tc>
      </w:tr>
      <w:tr w:rsidR="00232096" w:rsidRPr="00232096" w14:paraId="2405CC93" w14:textId="77777777" w:rsidTr="00232096">
        <w:trPr>
          <w:trHeight w:val="700"/>
        </w:trPr>
        <w:tc>
          <w:tcPr>
            <w:tcW w:w="2080" w:type="dxa"/>
            <w:hideMark/>
          </w:tcPr>
          <w:p w14:paraId="21A9E27F" w14:textId="77777777" w:rsidR="00232096" w:rsidRPr="00232096" w:rsidRDefault="00232096" w:rsidP="00232096">
            <w:pPr>
              <w:jc w:val="left"/>
            </w:pPr>
            <w:r w:rsidRPr="00232096">
              <w:t>Počet požadovaných kusů</w:t>
            </w:r>
          </w:p>
        </w:tc>
        <w:tc>
          <w:tcPr>
            <w:tcW w:w="8360" w:type="dxa"/>
            <w:gridSpan w:val="2"/>
            <w:hideMark/>
          </w:tcPr>
          <w:p w14:paraId="0D62D804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1</w:t>
            </w:r>
          </w:p>
        </w:tc>
      </w:tr>
      <w:tr w:rsidR="00232096" w:rsidRPr="00232096" w14:paraId="641BA6A3" w14:textId="77777777" w:rsidTr="00232096">
        <w:trPr>
          <w:trHeight w:val="360"/>
        </w:trPr>
        <w:tc>
          <w:tcPr>
            <w:tcW w:w="2080" w:type="dxa"/>
            <w:hideMark/>
          </w:tcPr>
          <w:p w14:paraId="0D85E2F2" w14:textId="77777777" w:rsidR="00232096" w:rsidRPr="00232096" w:rsidRDefault="00232096">
            <w:pPr>
              <w:jc w:val="left"/>
            </w:pPr>
            <w:r w:rsidRPr="00232096">
              <w:t xml:space="preserve">Technický parametr </w:t>
            </w:r>
          </w:p>
        </w:tc>
        <w:tc>
          <w:tcPr>
            <w:tcW w:w="5063" w:type="dxa"/>
            <w:noWrap/>
            <w:hideMark/>
          </w:tcPr>
          <w:p w14:paraId="64601296" w14:textId="2DC6DD5F" w:rsidR="00232096" w:rsidRPr="00232096" w:rsidRDefault="00232096">
            <w:r w:rsidRPr="00232096">
              <w:rPr>
                <w:b/>
                <w:bCs/>
              </w:rPr>
              <w:t>Specifikace – minimální požadavek zadavatele</w:t>
            </w:r>
          </w:p>
        </w:tc>
        <w:tc>
          <w:tcPr>
            <w:tcW w:w="3297" w:type="dxa"/>
            <w:noWrap/>
            <w:hideMark/>
          </w:tcPr>
          <w:p w14:paraId="085BC843" w14:textId="77777777" w:rsidR="00232096" w:rsidRDefault="00232096">
            <w:r w:rsidRPr="00232096">
              <w:t>Naplnění požadavku</w:t>
            </w:r>
          </w:p>
          <w:p w14:paraId="54B5F8EE" w14:textId="44AEC51E" w:rsidR="003500D7" w:rsidRPr="00232096" w:rsidRDefault="003500D7">
            <w:r w:rsidRPr="0076568B">
              <w:rPr>
                <w:b/>
                <w:bCs/>
                <w:highlight w:val="yellow"/>
              </w:rPr>
              <w:t>[doplní dodavatel]</w:t>
            </w:r>
          </w:p>
        </w:tc>
      </w:tr>
      <w:tr w:rsidR="00232096" w:rsidRPr="00232096" w14:paraId="7195FD7B" w14:textId="77777777" w:rsidTr="00232096">
        <w:trPr>
          <w:trHeight w:val="1040"/>
        </w:trPr>
        <w:tc>
          <w:tcPr>
            <w:tcW w:w="2080" w:type="dxa"/>
            <w:hideMark/>
          </w:tcPr>
          <w:p w14:paraId="13D4B5CD" w14:textId="77777777" w:rsidR="00232096" w:rsidRPr="00232096" w:rsidRDefault="00232096">
            <w:proofErr w:type="spellStart"/>
            <w:r w:rsidRPr="00232096">
              <w:t>Form</w:t>
            </w:r>
            <w:proofErr w:type="spellEnd"/>
            <w:r w:rsidRPr="00232096">
              <w:t xml:space="preserve"> </w:t>
            </w:r>
            <w:proofErr w:type="spellStart"/>
            <w:r w:rsidRPr="00232096">
              <w:t>Factor</w:t>
            </w:r>
            <w:proofErr w:type="spellEnd"/>
            <w:r w:rsidRPr="00232096">
              <w:t xml:space="preserve"> a vnitřní uspořádání</w:t>
            </w:r>
          </w:p>
        </w:tc>
        <w:tc>
          <w:tcPr>
            <w:tcW w:w="5063" w:type="dxa"/>
            <w:hideMark/>
          </w:tcPr>
          <w:p w14:paraId="624F333E" w14:textId="77777777" w:rsidR="00232096" w:rsidRPr="00232096" w:rsidRDefault="00232096">
            <w:r w:rsidRPr="00232096">
              <w:t>1U, barevně značené hot-</w:t>
            </w:r>
            <w:proofErr w:type="spellStart"/>
            <w:r w:rsidRPr="00232096">
              <w:t>plug</w:t>
            </w:r>
            <w:proofErr w:type="spellEnd"/>
            <w:r w:rsidRPr="00232096">
              <w:t xml:space="preserve"> vnitřní komponenty a místa pro uchopení a uzamykatelný přední panel.</w:t>
            </w:r>
          </w:p>
        </w:tc>
        <w:tc>
          <w:tcPr>
            <w:tcW w:w="3297" w:type="dxa"/>
            <w:hideMark/>
          </w:tcPr>
          <w:p w14:paraId="136DAD17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7B21E8F2" w14:textId="77777777" w:rsidTr="00232096">
        <w:trPr>
          <w:trHeight w:val="3080"/>
        </w:trPr>
        <w:tc>
          <w:tcPr>
            <w:tcW w:w="2080" w:type="dxa"/>
            <w:hideMark/>
          </w:tcPr>
          <w:p w14:paraId="222A4561" w14:textId="77777777" w:rsidR="00232096" w:rsidRPr="00232096" w:rsidRDefault="00232096">
            <w:pPr>
              <w:jc w:val="left"/>
            </w:pPr>
            <w:r w:rsidRPr="00232096">
              <w:t>CPU</w:t>
            </w:r>
          </w:p>
        </w:tc>
        <w:tc>
          <w:tcPr>
            <w:tcW w:w="5063" w:type="dxa"/>
            <w:hideMark/>
          </w:tcPr>
          <w:p w14:paraId="4AB47114" w14:textId="77777777" w:rsidR="00232096" w:rsidRPr="00232096" w:rsidRDefault="00232096">
            <w:r w:rsidRPr="00232096">
              <w:t xml:space="preserve">Jednoprocesorový systém založený na INTEL platformě a osazený procesorem s těmito parametry: </w:t>
            </w:r>
            <w:r w:rsidRPr="00232096">
              <w:br/>
              <w:t xml:space="preserve">- min. 8 fyzickými jádry při frekvenci min. 2.6 </w:t>
            </w:r>
            <w:proofErr w:type="spellStart"/>
            <w:r w:rsidRPr="00232096">
              <w:t>Ghz</w:t>
            </w:r>
            <w:proofErr w:type="spellEnd"/>
            <w:r w:rsidRPr="00232096">
              <w:t xml:space="preserve"> na jádro. Požadovaná </w:t>
            </w:r>
            <w:proofErr w:type="spellStart"/>
            <w:r w:rsidRPr="00232096">
              <w:t>cache</w:t>
            </w:r>
            <w:proofErr w:type="spellEnd"/>
            <w:r w:rsidRPr="00232096">
              <w:t xml:space="preserve"> CPU min. 24M a maximální výkon 65W. CPU </w:t>
            </w:r>
            <w:proofErr w:type="spellStart"/>
            <w:r w:rsidRPr="00232096">
              <w:t>passmark</w:t>
            </w:r>
            <w:proofErr w:type="spellEnd"/>
            <w:r w:rsidRPr="00232096">
              <w:t xml:space="preserve"> min. 25000 bodů https://www.cpubenchmark.net/high_end_cpus.html</w:t>
            </w:r>
          </w:p>
        </w:tc>
        <w:tc>
          <w:tcPr>
            <w:tcW w:w="3297" w:type="dxa"/>
            <w:hideMark/>
          </w:tcPr>
          <w:p w14:paraId="0762FA1D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18E89806" w14:textId="77777777" w:rsidTr="00232096">
        <w:trPr>
          <w:trHeight w:val="1380"/>
        </w:trPr>
        <w:tc>
          <w:tcPr>
            <w:tcW w:w="2080" w:type="dxa"/>
            <w:hideMark/>
          </w:tcPr>
          <w:p w14:paraId="5EF297E1" w14:textId="77777777" w:rsidR="00232096" w:rsidRPr="00232096" w:rsidRDefault="00232096">
            <w:pPr>
              <w:jc w:val="left"/>
            </w:pPr>
            <w:r w:rsidRPr="00232096">
              <w:t>RAM</w:t>
            </w:r>
          </w:p>
        </w:tc>
        <w:tc>
          <w:tcPr>
            <w:tcW w:w="5063" w:type="dxa"/>
            <w:hideMark/>
          </w:tcPr>
          <w:p w14:paraId="1BB97845" w14:textId="77777777" w:rsidR="00232096" w:rsidRPr="00232096" w:rsidRDefault="00232096">
            <w:r w:rsidRPr="00232096">
              <w:t>Požadovaná kapacita minimálně 32GB. Složená z </w:t>
            </w:r>
            <w:proofErr w:type="spellStart"/>
            <w:r w:rsidRPr="00232096">
              <w:t>dimmů</w:t>
            </w:r>
            <w:proofErr w:type="spellEnd"/>
            <w:r w:rsidRPr="00232096">
              <w:t xml:space="preserve"> DDR5. Požadujeme minimálně rozložení na 2 DIMM moduly. Možností osazení až 4 DIMM slotů.</w:t>
            </w:r>
          </w:p>
        </w:tc>
        <w:tc>
          <w:tcPr>
            <w:tcW w:w="3297" w:type="dxa"/>
            <w:hideMark/>
          </w:tcPr>
          <w:p w14:paraId="3547A743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62AFFACB" w14:textId="77777777" w:rsidTr="00232096">
        <w:trPr>
          <w:trHeight w:val="2060"/>
        </w:trPr>
        <w:tc>
          <w:tcPr>
            <w:tcW w:w="2080" w:type="dxa"/>
            <w:vMerge w:val="restart"/>
            <w:hideMark/>
          </w:tcPr>
          <w:p w14:paraId="2E1CDA20" w14:textId="77777777" w:rsidR="00232096" w:rsidRPr="00232096" w:rsidRDefault="00232096">
            <w:pPr>
              <w:jc w:val="left"/>
            </w:pPr>
            <w:r w:rsidRPr="00232096">
              <w:t>Diskový subsystém</w:t>
            </w:r>
          </w:p>
        </w:tc>
        <w:tc>
          <w:tcPr>
            <w:tcW w:w="5063" w:type="dxa"/>
            <w:hideMark/>
          </w:tcPr>
          <w:p w14:paraId="23E8BD17" w14:textId="77777777" w:rsidR="00232096" w:rsidRPr="00232096" w:rsidRDefault="00232096">
            <w:r w:rsidRPr="00232096">
              <w:t>Server musí podporovat minimálně 8x 2,5 palcových disků, SATA/SAS SSD/HDD požadujeme server s hot-</w:t>
            </w:r>
            <w:proofErr w:type="spellStart"/>
            <w:r w:rsidRPr="00232096">
              <w:t>plug</w:t>
            </w:r>
            <w:proofErr w:type="spellEnd"/>
            <w:r w:rsidRPr="00232096">
              <w:t xml:space="preserve"> disky.</w:t>
            </w:r>
            <w:r w:rsidRPr="00232096">
              <w:br/>
              <w:t>Server požadujeme osadit do RAID1 konfigurace:</w:t>
            </w:r>
            <w:r w:rsidRPr="00232096">
              <w:br/>
              <w:t>• 2x 480GB SATA SSD s DWPD1</w:t>
            </w:r>
          </w:p>
        </w:tc>
        <w:tc>
          <w:tcPr>
            <w:tcW w:w="3297" w:type="dxa"/>
            <w:hideMark/>
          </w:tcPr>
          <w:p w14:paraId="32AAEF6D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64EB8C7F" w14:textId="77777777" w:rsidTr="00232096">
        <w:trPr>
          <w:trHeight w:val="1720"/>
        </w:trPr>
        <w:tc>
          <w:tcPr>
            <w:tcW w:w="2080" w:type="dxa"/>
            <w:vMerge/>
            <w:hideMark/>
          </w:tcPr>
          <w:p w14:paraId="1435218E" w14:textId="77777777" w:rsidR="00232096" w:rsidRPr="00232096" w:rsidRDefault="00232096"/>
        </w:tc>
        <w:tc>
          <w:tcPr>
            <w:tcW w:w="5063" w:type="dxa"/>
            <w:hideMark/>
          </w:tcPr>
          <w:p w14:paraId="5554F5F6" w14:textId="77777777" w:rsidR="00232096" w:rsidRPr="00232096" w:rsidRDefault="00232096">
            <w:pPr>
              <w:jc w:val="left"/>
            </w:pPr>
            <w:r w:rsidRPr="00232096">
              <w:t xml:space="preserve">HW řadič </w:t>
            </w:r>
            <w:r w:rsidRPr="00232096">
              <w:br/>
              <w:t>• podpora RAID 0, 1, 10</w:t>
            </w:r>
            <w:r w:rsidRPr="00232096">
              <w:br/>
              <w:t>• podpora 12Gbps technologie rozhraní disků</w:t>
            </w:r>
            <w:r w:rsidRPr="00232096">
              <w:br/>
              <w:t>• automatická kontrola konsistence dat</w:t>
            </w:r>
            <w:r w:rsidRPr="00232096">
              <w:br/>
              <w:t>• podpora SED disků</w:t>
            </w:r>
          </w:p>
        </w:tc>
        <w:tc>
          <w:tcPr>
            <w:tcW w:w="3297" w:type="dxa"/>
            <w:hideMark/>
          </w:tcPr>
          <w:p w14:paraId="376CD31B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34B73D7C" w14:textId="77777777" w:rsidTr="00232096">
        <w:trPr>
          <w:trHeight w:val="360"/>
        </w:trPr>
        <w:tc>
          <w:tcPr>
            <w:tcW w:w="2080" w:type="dxa"/>
            <w:vMerge w:val="restart"/>
            <w:hideMark/>
          </w:tcPr>
          <w:p w14:paraId="3B79CE3C" w14:textId="77777777" w:rsidR="00232096" w:rsidRPr="00232096" w:rsidRDefault="00232096">
            <w:pPr>
              <w:jc w:val="left"/>
            </w:pPr>
            <w:r w:rsidRPr="00232096">
              <w:t>Síťové rozhraní</w:t>
            </w:r>
          </w:p>
        </w:tc>
        <w:tc>
          <w:tcPr>
            <w:tcW w:w="5063" w:type="dxa"/>
            <w:hideMark/>
          </w:tcPr>
          <w:p w14:paraId="4AE9B56E" w14:textId="77777777" w:rsidR="00232096" w:rsidRPr="00232096" w:rsidRDefault="00232096">
            <w:r w:rsidRPr="00232096">
              <w:t xml:space="preserve">2 x 1 </w:t>
            </w:r>
            <w:proofErr w:type="spellStart"/>
            <w:r w:rsidRPr="00232096">
              <w:t>GbE</w:t>
            </w:r>
            <w:proofErr w:type="spellEnd"/>
            <w:r w:rsidRPr="00232096">
              <w:t xml:space="preserve"> RJ45 port </w:t>
            </w:r>
            <w:proofErr w:type="spellStart"/>
            <w:r w:rsidRPr="00232096">
              <w:t>Ethernet</w:t>
            </w:r>
            <w:proofErr w:type="spellEnd"/>
          </w:p>
        </w:tc>
        <w:tc>
          <w:tcPr>
            <w:tcW w:w="3297" w:type="dxa"/>
            <w:hideMark/>
          </w:tcPr>
          <w:p w14:paraId="02E20A71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324779A9" w14:textId="77777777" w:rsidTr="00232096">
        <w:trPr>
          <w:trHeight w:val="360"/>
        </w:trPr>
        <w:tc>
          <w:tcPr>
            <w:tcW w:w="2080" w:type="dxa"/>
            <w:vMerge/>
            <w:hideMark/>
          </w:tcPr>
          <w:p w14:paraId="74BE8CDF" w14:textId="77777777" w:rsidR="00232096" w:rsidRPr="00232096" w:rsidRDefault="00232096"/>
        </w:tc>
        <w:tc>
          <w:tcPr>
            <w:tcW w:w="5063" w:type="dxa"/>
            <w:hideMark/>
          </w:tcPr>
          <w:p w14:paraId="4D2F3B26" w14:textId="77777777" w:rsidR="00232096" w:rsidRPr="00232096" w:rsidRDefault="00232096">
            <w:pPr>
              <w:jc w:val="left"/>
            </w:pPr>
            <w:r w:rsidRPr="00232096">
              <w:t xml:space="preserve">2 x 1/10 </w:t>
            </w:r>
            <w:proofErr w:type="spellStart"/>
            <w:r w:rsidRPr="00232096">
              <w:t>GbE</w:t>
            </w:r>
            <w:proofErr w:type="spellEnd"/>
            <w:r w:rsidRPr="00232096">
              <w:t xml:space="preserve"> RJ45 port </w:t>
            </w:r>
            <w:proofErr w:type="spellStart"/>
            <w:r w:rsidRPr="00232096">
              <w:t>Ethernet</w:t>
            </w:r>
            <w:proofErr w:type="spellEnd"/>
          </w:p>
        </w:tc>
        <w:tc>
          <w:tcPr>
            <w:tcW w:w="3297" w:type="dxa"/>
            <w:hideMark/>
          </w:tcPr>
          <w:p w14:paraId="27FD0F7A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0AD3D3C1" w14:textId="77777777" w:rsidTr="00232096">
        <w:trPr>
          <w:trHeight w:val="700"/>
        </w:trPr>
        <w:tc>
          <w:tcPr>
            <w:tcW w:w="2080" w:type="dxa"/>
            <w:hideMark/>
          </w:tcPr>
          <w:p w14:paraId="7B132707" w14:textId="77777777" w:rsidR="00232096" w:rsidRPr="00232096" w:rsidRDefault="00232096">
            <w:pPr>
              <w:jc w:val="left"/>
            </w:pPr>
            <w:r w:rsidRPr="00232096">
              <w:t>Napájení</w:t>
            </w:r>
          </w:p>
        </w:tc>
        <w:tc>
          <w:tcPr>
            <w:tcW w:w="5063" w:type="dxa"/>
            <w:hideMark/>
          </w:tcPr>
          <w:p w14:paraId="28CD2132" w14:textId="77777777" w:rsidR="00232096" w:rsidRPr="00232096" w:rsidRDefault="00232096">
            <w:r w:rsidRPr="00232096">
              <w:t xml:space="preserve">redundantní síťové napájecí zdroje 700W </w:t>
            </w:r>
            <w:proofErr w:type="spellStart"/>
            <w:r w:rsidRPr="00232096">
              <w:t>Titanium</w:t>
            </w:r>
            <w:proofErr w:type="spellEnd"/>
          </w:p>
        </w:tc>
        <w:tc>
          <w:tcPr>
            <w:tcW w:w="3297" w:type="dxa"/>
            <w:hideMark/>
          </w:tcPr>
          <w:p w14:paraId="607F32FC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57FDBB7B" w14:textId="77777777" w:rsidTr="00232096">
        <w:trPr>
          <w:trHeight w:val="360"/>
        </w:trPr>
        <w:tc>
          <w:tcPr>
            <w:tcW w:w="2080" w:type="dxa"/>
            <w:vMerge w:val="restart"/>
            <w:hideMark/>
          </w:tcPr>
          <w:p w14:paraId="7B6F3D4B" w14:textId="77777777" w:rsidR="00232096" w:rsidRPr="00232096" w:rsidRDefault="00232096">
            <w:pPr>
              <w:jc w:val="left"/>
            </w:pPr>
            <w:r w:rsidRPr="00232096">
              <w:t>Interface</w:t>
            </w:r>
          </w:p>
        </w:tc>
        <w:tc>
          <w:tcPr>
            <w:tcW w:w="5063" w:type="dxa"/>
            <w:hideMark/>
          </w:tcPr>
          <w:p w14:paraId="758F7090" w14:textId="77777777" w:rsidR="00232096" w:rsidRPr="00232096" w:rsidRDefault="00232096">
            <w:r w:rsidRPr="00232096">
              <w:t>·          3 x USB (1 vpředu, 2 vzadu)</w:t>
            </w:r>
          </w:p>
        </w:tc>
        <w:tc>
          <w:tcPr>
            <w:tcW w:w="3297" w:type="dxa"/>
            <w:hideMark/>
          </w:tcPr>
          <w:p w14:paraId="1ADE29FE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7662A5B2" w14:textId="77777777" w:rsidTr="00232096">
        <w:trPr>
          <w:trHeight w:val="360"/>
        </w:trPr>
        <w:tc>
          <w:tcPr>
            <w:tcW w:w="2080" w:type="dxa"/>
            <w:vMerge/>
            <w:hideMark/>
          </w:tcPr>
          <w:p w14:paraId="3C0E3F17" w14:textId="77777777" w:rsidR="00232096" w:rsidRPr="00232096" w:rsidRDefault="00232096"/>
        </w:tc>
        <w:tc>
          <w:tcPr>
            <w:tcW w:w="5063" w:type="dxa"/>
            <w:hideMark/>
          </w:tcPr>
          <w:p w14:paraId="0997344B" w14:textId="77777777" w:rsidR="00232096" w:rsidRPr="00232096" w:rsidRDefault="00232096">
            <w:pPr>
              <w:jc w:val="left"/>
            </w:pPr>
            <w:r w:rsidRPr="00232096">
              <w:t>·          1 x VGA (1 vpředu)</w:t>
            </w:r>
          </w:p>
        </w:tc>
        <w:tc>
          <w:tcPr>
            <w:tcW w:w="3297" w:type="dxa"/>
            <w:hideMark/>
          </w:tcPr>
          <w:p w14:paraId="08BDDA0C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006C4EA3" w14:textId="77777777" w:rsidTr="00232096">
        <w:trPr>
          <w:trHeight w:val="700"/>
        </w:trPr>
        <w:tc>
          <w:tcPr>
            <w:tcW w:w="2080" w:type="dxa"/>
            <w:hideMark/>
          </w:tcPr>
          <w:p w14:paraId="417B855D" w14:textId="77777777" w:rsidR="00232096" w:rsidRPr="00232096" w:rsidRDefault="00232096">
            <w:pPr>
              <w:jc w:val="left"/>
            </w:pPr>
            <w:r w:rsidRPr="00232096">
              <w:t>Rozšiřující sloty</w:t>
            </w:r>
          </w:p>
        </w:tc>
        <w:tc>
          <w:tcPr>
            <w:tcW w:w="5063" w:type="dxa"/>
            <w:hideMark/>
          </w:tcPr>
          <w:p w14:paraId="3AB8299C" w14:textId="77777777" w:rsidR="00232096" w:rsidRPr="00232096" w:rsidRDefault="00232096">
            <w:r w:rsidRPr="00232096">
              <w:t xml:space="preserve">·          Min 2x </w:t>
            </w:r>
            <w:proofErr w:type="spellStart"/>
            <w:r w:rsidRPr="00232096">
              <w:t>PCIe</w:t>
            </w:r>
            <w:proofErr w:type="spellEnd"/>
            <w:r w:rsidRPr="00232096">
              <w:t xml:space="preserve"> Gen4 sloty, min. 1 volný pro dodatečné </w:t>
            </w:r>
            <w:proofErr w:type="spellStart"/>
            <w:r w:rsidRPr="00232096">
              <w:t>PCIe</w:t>
            </w:r>
            <w:proofErr w:type="spellEnd"/>
            <w:r w:rsidRPr="00232096">
              <w:t xml:space="preserve"> karty</w:t>
            </w:r>
          </w:p>
        </w:tc>
        <w:tc>
          <w:tcPr>
            <w:tcW w:w="3297" w:type="dxa"/>
            <w:hideMark/>
          </w:tcPr>
          <w:p w14:paraId="462123EE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7C7D8D0C" w14:textId="77777777" w:rsidTr="00232096">
        <w:trPr>
          <w:trHeight w:val="700"/>
        </w:trPr>
        <w:tc>
          <w:tcPr>
            <w:tcW w:w="2080" w:type="dxa"/>
            <w:hideMark/>
          </w:tcPr>
          <w:p w14:paraId="56116947" w14:textId="77777777" w:rsidR="00232096" w:rsidRPr="00232096" w:rsidRDefault="00232096">
            <w:pPr>
              <w:jc w:val="left"/>
            </w:pPr>
            <w:r w:rsidRPr="00232096">
              <w:t>Kolejnice</w:t>
            </w:r>
          </w:p>
        </w:tc>
        <w:tc>
          <w:tcPr>
            <w:tcW w:w="5063" w:type="dxa"/>
            <w:hideMark/>
          </w:tcPr>
          <w:p w14:paraId="7500AD1F" w14:textId="77777777" w:rsidR="00232096" w:rsidRPr="00232096" w:rsidRDefault="00232096">
            <w:r w:rsidRPr="00232096">
              <w:t xml:space="preserve">·          Zásuvné </w:t>
            </w:r>
            <w:proofErr w:type="spellStart"/>
            <w:r w:rsidRPr="00232096">
              <w:t>lyžiny</w:t>
            </w:r>
            <w:proofErr w:type="spellEnd"/>
            <w:r w:rsidRPr="00232096">
              <w:t xml:space="preserve"> s ramenem pro vedení kabelů</w:t>
            </w:r>
          </w:p>
        </w:tc>
        <w:tc>
          <w:tcPr>
            <w:tcW w:w="3297" w:type="dxa"/>
            <w:hideMark/>
          </w:tcPr>
          <w:p w14:paraId="35FE6BE2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4E4B539D" w14:textId="77777777" w:rsidTr="00232096">
        <w:trPr>
          <w:trHeight w:val="700"/>
        </w:trPr>
        <w:tc>
          <w:tcPr>
            <w:tcW w:w="2080" w:type="dxa"/>
            <w:vMerge w:val="restart"/>
            <w:hideMark/>
          </w:tcPr>
          <w:p w14:paraId="7798FE4A" w14:textId="77777777" w:rsidR="00232096" w:rsidRPr="00232096" w:rsidRDefault="00232096">
            <w:pPr>
              <w:jc w:val="left"/>
            </w:pPr>
            <w:r w:rsidRPr="00232096">
              <w:t>Kompatibilita</w:t>
            </w:r>
          </w:p>
        </w:tc>
        <w:tc>
          <w:tcPr>
            <w:tcW w:w="5063" w:type="dxa"/>
            <w:hideMark/>
          </w:tcPr>
          <w:p w14:paraId="43606387" w14:textId="77777777" w:rsidR="00232096" w:rsidRPr="00232096" w:rsidRDefault="00232096">
            <w:r w:rsidRPr="00232096">
              <w:t>·          Microsoft® Windows Server® 2022/2025, x64</w:t>
            </w:r>
          </w:p>
        </w:tc>
        <w:tc>
          <w:tcPr>
            <w:tcW w:w="3297" w:type="dxa"/>
            <w:hideMark/>
          </w:tcPr>
          <w:p w14:paraId="63D71B9D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11AACF96" w14:textId="77777777" w:rsidTr="00232096">
        <w:trPr>
          <w:trHeight w:val="700"/>
        </w:trPr>
        <w:tc>
          <w:tcPr>
            <w:tcW w:w="2080" w:type="dxa"/>
            <w:vMerge/>
            <w:hideMark/>
          </w:tcPr>
          <w:p w14:paraId="3AD3985C" w14:textId="77777777" w:rsidR="00232096" w:rsidRPr="00232096" w:rsidRDefault="00232096"/>
        </w:tc>
        <w:tc>
          <w:tcPr>
            <w:tcW w:w="5063" w:type="dxa"/>
            <w:hideMark/>
          </w:tcPr>
          <w:p w14:paraId="6288D198" w14:textId="77777777" w:rsidR="00232096" w:rsidRPr="00232096" w:rsidRDefault="00232096">
            <w:pPr>
              <w:jc w:val="left"/>
            </w:pPr>
            <w:r w:rsidRPr="00232096">
              <w:t xml:space="preserve">·          </w:t>
            </w:r>
            <w:proofErr w:type="spellStart"/>
            <w:r w:rsidRPr="00232096">
              <w:t>Canonical</w:t>
            </w:r>
            <w:proofErr w:type="spellEnd"/>
            <w:r w:rsidRPr="00232096">
              <w:t xml:space="preserve"> </w:t>
            </w:r>
            <w:proofErr w:type="spellStart"/>
            <w:r w:rsidRPr="00232096">
              <w:t>Ubuntu</w:t>
            </w:r>
            <w:proofErr w:type="spellEnd"/>
            <w:r w:rsidRPr="00232096">
              <w:t xml:space="preserve"> Server LTS 22.04 a 24.04</w:t>
            </w:r>
          </w:p>
        </w:tc>
        <w:tc>
          <w:tcPr>
            <w:tcW w:w="3297" w:type="dxa"/>
            <w:hideMark/>
          </w:tcPr>
          <w:p w14:paraId="35DD9BB2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45B10DDD" w14:textId="77777777" w:rsidTr="00232096">
        <w:trPr>
          <w:trHeight w:val="360"/>
        </w:trPr>
        <w:tc>
          <w:tcPr>
            <w:tcW w:w="2080" w:type="dxa"/>
            <w:vMerge/>
            <w:hideMark/>
          </w:tcPr>
          <w:p w14:paraId="60EA71C0" w14:textId="77777777" w:rsidR="00232096" w:rsidRPr="00232096" w:rsidRDefault="00232096"/>
        </w:tc>
        <w:tc>
          <w:tcPr>
            <w:tcW w:w="5063" w:type="dxa"/>
            <w:hideMark/>
          </w:tcPr>
          <w:p w14:paraId="1D1ABECD" w14:textId="77777777" w:rsidR="00232096" w:rsidRPr="00232096" w:rsidRDefault="00232096">
            <w:pPr>
              <w:jc w:val="left"/>
            </w:pPr>
            <w:r w:rsidRPr="00232096">
              <w:t xml:space="preserve">·          </w:t>
            </w:r>
            <w:proofErr w:type="spellStart"/>
            <w:r w:rsidRPr="00232096">
              <w:t>Red</w:t>
            </w:r>
            <w:proofErr w:type="spellEnd"/>
            <w:r w:rsidRPr="00232096">
              <w:t xml:space="preserve"> </w:t>
            </w:r>
            <w:proofErr w:type="spellStart"/>
            <w:r w:rsidRPr="00232096">
              <w:t>Hat</w:t>
            </w:r>
            <w:proofErr w:type="spellEnd"/>
            <w:r w:rsidRPr="00232096">
              <w:t xml:space="preserve">® </w:t>
            </w:r>
            <w:proofErr w:type="spellStart"/>
            <w:r w:rsidRPr="00232096">
              <w:t>Enterprise</w:t>
            </w:r>
            <w:proofErr w:type="spellEnd"/>
            <w:r w:rsidRPr="00232096">
              <w:t xml:space="preserve"> Linux</w:t>
            </w:r>
          </w:p>
        </w:tc>
        <w:tc>
          <w:tcPr>
            <w:tcW w:w="3297" w:type="dxa"/>
            <w:hideMark/>
          </w:tcPr>
          <w:p w14:paraId="26166F1A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02CDF89B" w14:textId="77777777" w:rsidTr="00232096">
        <w:trPr>
          <w:trHeight w:val="360"/>
        </w:trPr>
        <w:tc>
          <w:tcPr>
            <w:tcW w:w="2080" w:type="dxa"/>
            <w:vMerge/>
            <w:hideMark/>
          </w:tcPr>
          <w:p w14:paraId="346DB3D3" w14:textId="77777777" w:rsidR="00232096" w:rsidRPr="00232096" w:rsidRDefault="00232096"/>
        </w:tc>
        <w:tc>
          <w:tcPr>
            <w:tcW w:w="5063" w:type="dxa"/>
            <w:hideMark/>
          </w:tcPr>
          <w:p w14:paraId="6F9865A3" w14:textId="77777777" w:rsidR="00232096" w:rsidRPr="00232096" w:rsidRDefault="00232096">
            <w:pPr>
              <w:jc w:val="left"/>
            </w:pPr>
            <w:r w:rsidRPr="00232096">
              <w:t xml:space="preserve">·          </w:t>
            </w:r>
            <w:proofErr w:type="spellStart"/>
            <w:r w:rsidRPr="00232096">
              <w:t>VMware</w:t>
            </w:r>
            <w:proofErr w:type="spellEnd"/>
            <w:r w:rsidRPr="00232096">
              <w:t xml:space="preserve"> </w:t>
            </w:r>
            <w:proofErr w:type="spellStart"/>
            <w:r w:rsidRPr="00232096">
              <w:t>vSphere</w:t>
            </w:r>
            <w:proofErr w:type="spellEnd"/>
            <w:r w:rsidRPr="00232096">
              <w:t>™</w:t>
            </w:r>
          </w:p>
        </w:tc>
        <w:tc>
          <w:tcPr>
            <w:tcW w:w="3297" w:type="dxa"/>
            <w:hideMark/>
          </w:tcPr>
          <w:p w14:paraId="44802310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48E035EE" w14:textId="77777777" w:rsidTr="00232096">
        <w:trPr>
          <w:trHeight w:val="700"/>
        </w:trPr>
        <w:tc>
          <w:tcPr>
            <w:tcW w:w="2080" w:type="dxa"/>
            <w:vMerge w:val="restart"/>
            <w:hideMark/>
          </w:tcPr>
          <w:p w14:paraId="32C6F2FA" w14:textId="77777777" w:rsidR="00232096" w:rsidRPr="00232096" w:rsidRDefault="00232096">
            <w:pPr>
              <w:jc w:val="left"/>
            </w:pPr>
            <w:r w:rsidRPr="00232096">
              <w:t>Management a vzdálená správa</w:t>
            </w:r>
          </w:p>
        </w:tc>
        <w:tc>
          <w:tcPr>
            <w:tcW w:w="5063" w:type="dxa"/>
            <w:hideMark/>
          </w:tcPr>
          <w:p w14:paraId="15644228" w14:textId="77777777" w:rsidR="00232096" w:rsidRPr="00232096" w:rsidRDefault="00232096">
            <w:r w:rsidRPr="00232096">
              <w:t>Nezávislá OOB karta s dedikovaným LAN RJ45 portem.</w:t>
            </w:r>
          </w:p>
        </w:tc>
        <w:tc>
          <w:tcPr>
            <w:tcW w:w="3297" w:type="dxa"/>
            <w:hideMark/>
          </w:tcPr>
          <w:p w14:paraId="424AC123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3ED05E8C" w14:textId="77777777" w:rsidTr="00232096">
        <w:trPr>
          <w:trHeight w:val="1380"/>
        </w:trPr>
        <w:tc>
          <w:tcPr>
            <w:tcW w:w="2080" w:type="dxa"/>
            <w:vMerge/>
            <w:hideMark/>
          </w:tcPr>
          <w:p w14:paraId="5C81B99C" w14:textId="77777777" w:rsidR="00232096" w:rsidRPr="00232096" w:rsidRDefault="00232096"/>
        </w:tc>
        <w:tc>
          <w:tcPr>
            <w:tcW w:w="5063" w:type="dxa"/>
            <w:hideMark/>
          </w:tcPr>
          <w:p w14:paraId="77BA80D1" w14:textId="77777777" w:rsidR="00232096" w:rsidRPr="00232096" w:rsidRDefault="00232096">
            <w:pPr>
              <w:jc w:val="left"/>
            </w:pPr>
            <w:r w:rsidRPr="00232096">
              <w:t xml:space="preserve">Podpora </w:t>
            </w:r>
            <w:proofErr w:type="spellStart"/>
            <w:r w:rsidRPr="00232096">
              <w:t>failoveru</w:t>
            </w:r>
            <w:proofErr w:type="spellEnd"/>
            <w:r w:rsidRPr="00232096">
              <w:t xml:space="preserve"> na jinou síťovou kartu v serveru, musí podporovat VLAN a LLDP Discovery síťové infrastruktury, protokoly IPv4 a IPv6.</w:t>
            </w:r>
          </w:p>
        </w:tc>
        <w:tc>
          <w:tcPr>
            <w:tcW w:w="3297" w:type="dxa"/>
            <w:hideMark/>
          </w:tcPr>
          <w:p w14:paraId="48ECC863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410B9716" w14:textId="77777777" w:rsidTr="00232096">
        <w:trPr>
          <w:trHeight w:val="1720"/>
        </w:trPr>
        <w:tc>
          <w:tcPr>
            <w:tcW w:w="2080" w:type="dxa"/>
            <w:vMerge/>
            <w:hideMark/>
          </w:tcPr>
          <w:p w14:paraId="5AC7FFDE" w14:textId="77777777" w:rsidR="00232096" w:rsidRPr="00232096" w:rsidRDefault="00232096"/>
        </w:tc>
        <w:tc>
          <w:tcPr>
            <w:tcW w:w="5063" w:type="dxa"/>
            <w:hideMark/>
          </w:tcPr>
          <w:p w14:paraId="45AFCDC7" w14:textId="77777777" w:rsidR="00232096" w:rsidRPr="00232096" w:rsidRDefault="00232096">
            <w:pPr>
              <w:jc w:val="left"/>
            </w:pPr>
            <w:r w:rsidRPr="00232096">
              <w:t>Monitoring jakékoliv komponenty serveru nesmí vyžadovat instalaci agenta do OS, OS se musí obejít bez AMS (</w:t>
            </w:r>
            <w:proofErr w:type="spellStart"/>
            <w:r w:rsidRPr="00232096">
              <w:t>Agentless</w:t>
            </w:r>
            <w:proofErr w:type="spellEnd"/>
            <w:r w:rsidRPr="00232096">
              <w:t xml:space="preserve"> Management </w:t>
            </w:r>
            <w:proofErr w:type="spellStart"/>
            <w:r w:rsidRPr="00232096">
              <w:t>Service</w:t>
            </w:r>
            <w:proofErr w:type="spellEnd"/>
            <w:r w:rsidRPr="00232096">
              <w:t>). Tento požadavek se týká i diskového systému.</w:t>
            </w:r>
          </w:p>
        </w:tc>
        <w:tc>
          <w:tcPr>
            <w:tcW w:w="3297" w:type="dxa"/>
            <w:hideMark/>
          </w:tcPr>
          <w:p w14:paraId="047614E0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427176A8" w14:textId="77777777" w:rsidTr="00232096">
        <w:trPr>
          <w:trHeight w:val="700"/>
        </w:trPr>
        <w:tc>
          <w:tcPr>
            <w:tcW w:w="2080" w:type="dxa"/>
            <w:vMerge/>
            <w:hideMark/>
          </w:tcPr>
          <w:p w14:paraId="74B00C4B" w14:textId="77777777" w:rsidR="00232096" w:rsidRPr="00232096" w:rsidRDefault="00232096"/>
        </w:tc>
        <w:tc>
          <w:tcPr>
            <w:tcW w:w="5063" w:type="dxa"/>
            <w:hideMark/>
          </w:tcPr>
          <w:p w14:paraId="20D48944" w14:textId="77777777" w:rsidR="00232096" w:rsidRPr="00232096" w:rsidRDefault="00232096">
            <w:pPr>
              <w:jc w:val="left"/>
            </w:pPr>
            <w:r w:rsidRPr="00232096">
              <w:t xml:space="preserve">Vestavěný HTML5 server pro správu, platí i pro vzdálenou konzoli KVM </w:t>
            </w:r>
            <w:proofErr w:type="spellStart"/>
            <w:r w:rsidRPr="00232096">
              <w:t>over</w:t>
            </w:r>
            <w:proofErr w:type="spellEnd"/>
            <w:r w:rsidRPr="00232096">
              <w:t xml:space="preserve"> IP.</w:t>
            </w:r>
          </w:p>
        </w:tc>
        <w:tc>
          <w:tcPr>
            <w:tcW w:w="3297" w:type="dxa"/>
            <w:hideMark/>
          </w:tcPr>
          <w:p w14:paraId="14A2BE76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68E69604" w14:textId="77777777" w:rsidTr="00232096">
        <w:trPr>
          <w:trHeight w:val="1380"/>
        </w:trPr>
        <w:tc>
          <w:tcPr>
            <w:tcW w:w="2080" w:type="dxa"/>
            <w:vMerge/>
            <w:hideMark/>
          </w:tcPr>
          <w:p w14:paraId="15E1D0F1" w14:textId="77777777" w:rsidR="00232096" w:rsidRPr="00232096" w:rsidRDefault="00232096"/>
        </w:tc>
        <w:tc>
          <w:tcPr>
            <w:tcW w:w="5063" w:type="dxa"/>
            <w:hideMark/>
          </w:tcPr>
          <w:p w14:paraId="13197316" w14:textId="77777777" w:rsidR="00232096" w:rsidRPr="00232096" w:rsidRDefault="00232096">
            <w:pPr>
              <w:jc w:val="left"/>
            </w:pPr>
            <w:r w:rsidRPr="00232096">
              <w:t xml:space="preserve">Management musí průběžně vyhodnocovat průměrné vytížení serveru s grafickým zobrazením v HTML5 GUI a možností </w:t>
            </w:r>
            <w:proofErr w:type="spellStart"/>
            <w:r w:rsidRPr="00232096">
              <w:t>alertů</w:t>
            </w:r>
            <w:proofErr w:type="spellEnd"/>
            <w:r w:rsidRPr="00232096">
              <w:t xml:space="preserve"> v případě excesů.</w:t>
            </w:r>
          </w:p>
        </w:tc>
        <w:tc>
          <w:tcPr>
            <w:tcW w:w="3297" w:type="dxa"/>
            <w:hideMark/>
          </w:tcPr>
          <w:p w14:paraId="5260DC0C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034F173B" w14:textId="77777777" w:rsidTr="00232096">
        <w:trPr>
          <w:trHeight w:val="700"/>
        </w:trPr>
        <w:tc>
          <w:tcPr>
            <w:tcW w:w="2080" w:type="dxa"/>
            <w:vMerge/>
            <w:hideMark/>
          </w:tcPr>
          <w:p w14:paraId="7116199A" w14:textId="77777777" w:rsidR="00232096" w:rsidRPr="00232096" w:rsidRDefault="00232096"/>
        </w:tc>
        <w:tc>
          <w:tcPr>
            <w:tcW w:w="5063" w:type="dxa"/>
            <w:hideMark/>
          </w:tcPr>
          <w:p w14:paraId="77E11656" w14:textId="77777777" w:rsidR="00232096" w:rsidRPr="00232096" w:rsidRDefault="00232096">
            <w:pPr>
              <w:jc w:val="left"/>
            </w:pPr>
            <w:r w:rsidRPr="00232096">
              <w:t>Automatická instalace a obnova SSL certifikátu vestavěného serveru.</w:t>
            </w:r>
          </w:p>
        </w:tc>
        <w:tc>
          <w:tcPr>
            <w:tcW w:w="3297" w:type="dxa"/>
            <w:hideMark/>
          </w:tcPr>
          <w:p w14:paraId="1122E8F1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57B779D7" w14:textId="77777777" w:rsidTr="00232096">
        <w:trPr>
          <w:trHeight w:val="700"/>
        </w:trPr>
        <w:tc>
          <w:tcPr>
            <w:tcW w:w="2080" w:type="dxa"/>
            <w:vMerge/>
            <w:hideMark/>
          </w:tcPr>
          <w:p w14:paraId="0C3AF652" w14:textId="77777777" w:rsidR="00232096" w:rsidRPr="00232096" w:rsidRDefault="00232096"/>
        </w:tc>
        <w:tc>
          <w:tcPr>
            <w:tcW w:w="5063" w:type="dxa"/>
            <w:hideMark/>
          </w:tcPr>
          <w:p w14:paraId="4D0870FF" w14:textId="77777777" w:rsidR="00232096" w:rsidRPr="00232096" w:rsidRDefault="00232096">
            <w:pPr>
              <w:jc w:val="left"/>
            </w:pPr>
            <w:r w:rsidRPr="00232096">
              <w:t xml:space="preserve">Podpora </w:t>
            </w:r>
            <w:proofErr w:type="spellStart"/>
            <w:r w:rsidRPr="00232096">
              <w:t>multifaktorové</w:t>
            </w:r>
            <w:proofErr w:type="spellEnd"/>
            <w:r w:rsidRPr="00232096">
              <w:t xml:space="preserve"> autentizace, podpora MS AD a generického LDAP.</w:t>
            </w:r>
          </w:p>
        </w:tc>
        <w:tc>
          <w:tcPr>
            <w:tcW w:w="3297" w:type="dxa"/>
            <w:hideMark/>
          </w:tcPr>
          <w:p w14:paraId="57E3C2DD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0ABA01D5" w14:textId="77777777" w:rsidTr="00232096">
        <w:trPr>
          <w:trHeight w:val="1380"/>
        </w:trPr>
        <w:tc>
          <w:tcPr>
            <w:tcW w:w="2080" w:type="dxa"/>
            <w:vMerge/>
            <w:hideMark/>
          </w:tcPr>
          <w:p w14:paraId="34CA19FA" w14:textId="77777777" w:rsidR="00232096" w:rsidRPr="00232096" w:rsidRDefault="00232096"/>
        </w:tc>
        <w:tc>
          <w:tcPr>
            <w:tcW w:w="5063" w:type="dxa"/>
            <w:hideMark/>
          </w:tcPr>
          <w:p w14:paraId="485362BD" w14:textId="77777777" w:rsidR="00232096" w:rsidRPr="00232096" w:rsidRDefault="00232096">
            <w:pPr>
              <w:jc w:val="left"/>
            </w:pPr>
            <w:r w:rsidRPr="00232096">
              <w:t xml:space="preserve">Podpora uzamčení stavu serveru pro zvýšení bezpečnosti (System </w:t>
            </w:r>
            <w:proofErr w:type="spellStart"/>
            <w:r w:rsidRPr="00232096">
              <w:t>Lock</w:t>
            </w:r>
            <w:proofErr w:type="spellEnd"/>
            <w:r w:rsidRPr="00232096">
              <w:t xml:space="preserve"> Down), automatický </w:t>
            </w:r>
            <w:proofErr w:type="spellStart"/>
            <w:r w:rsidRPr="00232096">
              <w:t>Secure</w:t>
            </w:r>
            <w:proofErr w:type="spellEnd"/>
            <w:r w:rsidRPr="00232096">
              <w:t xml:space="preserve"> OS </w:t>
            </w:r>
            <w:proofErr w:type="spellStart"/>
            <w:r w:rsidRPr="00232096">
              <w:t>recovery</w:t>
            </w:r>
            <w:proofErr w:type="spellEnd"/>
            <w:r w:rsidRPr="00232096">
              <w:t xml:space="preserve"> včetně BIOS serveru a firmware BMC, firmware </w:t>
            </w:r>
            <w:proofErr w:type="spellStart"/>
            <w:r w:rsidRPr="00232096">
              <w:t>rollback</w:t>
            </w:r>
            <w:proofErr w:type="spellEnd"/>
            <w:r w:rsidRPr="00232096">
              <w:t>.</w:t>
            </w:r>
          </w:p>
        </w:tc>
        <w:tc>
          <w:tcPr>
            <w:tcW w:w="3297" w:type="dxa"/>
            <w:hideMark/>
          </w:tcPr>
          <w:p w14:paraId="41FFBB1C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3B34FFBA" w14:textId="77777777" w:rsidTr="00232096">
        <w:trPr>
          <w:trHeight w:val="2740"/>
        </w:trPr>
        <w:tc>
          <w:tcPr>
            <w:tcW w:w="2080" w:type="dxa"/>
            <w:vMerge/>
            <w:hideMark/>
          </w:tcPr>
          <w:p w14:paraId="1CE507FF" w14:textId="77777777" w:rsidR="00232096" w:rsidRPr="00232096" w:rsidRDefault="00232096"/>
        </w:tc>
        <w:tc>
          <w:tcPr>
            <w:tcW w:w="5063" w:type="dxa"/>
            <w:hideMark/>
          </w:tcPr>
          <w:p w14:paraId="19707D48" w14:textId="77777777" w:rsidR="00232096" w:rsidRPr="00232096" w:rsidRDefault="00232096">
            <w:pPr>
              <w:jc w:val="left"/>
            </w:pPr>
            <w:r w:rsidRPr="00232096">
              <w:t xml:space="preserve">Management musí umět poskytovat ovladače instalovaným operačním systémům bez speciální dedikované </w:t>
            </w:r>
            <w:proofErr w:type="spellStart"/>
            <w:r w:rsidRPr="00232096">
              <w:t>partition</w:t>
            </w:r>
            <w:proofErr w:type="spellEnd"/>
            <w:r w:rsidRPr="00232096">
              <w:t xml:space="preserve"> na interních discích serveru a nezávisle na těchto discích (úložiště nezávislé na OS) a hardware firmware update s možností ověření a stažení aktuálních verzí proti online </w:t>
            </w:r>
            <w:proofErr w:type="spellStart"/>
            <w:r w:rsidRPr="00232096">
              <w:t>repository</w:t>
            </w:r>
            <w:proofErr w:type="spellEnd"/>
            <w:r w:rsidRPr="00232096">
              <w:t xml:space="preserve"> výrobce, případně zabezpečenému lokálnímu </w:t>
            </w:r>
            <w:proofErr w:type="spellStart"/>
            <w:r w:rsidRPr="00232096">
              <w:t>repository</w:t>
            </w:r>
            <w:proofErr w:type="spellEnd"/>
            <w:r w:rsidRPr="00232096">
              <w:t xml:space="preserve"> pod správou administrátora.</w:t>
            </w:r>
          </w:p>
        </w:tc>
        <w:tc>
          <w:tcPr>
            <w:tcW w:w="3297" w:type="dxa"/>
            <w:hideMark/>
          </w:tcPr>
          <w:p w14:paraId="0B82FD1D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62DCD8E9" w14:textId="77777777" w:rsidTr="00232096">
        <w:trPr>
          <w:trHeight w:val="2740"/>
        </w:trPr>
        <w:tc>
          <w:tcPr>
            <w:tcW w:w="2080" w:type="dxa"/>
            <w:vMerge/>
            <w:hideMark/>
          </w:tcPr>
          <w:p w14:paraId="7B435344" w14:textId="77777777" w:rsidR="00232096" w:rsidRPr="00232096" w:rsidRDefault="00232096"/>
        </w:tc>
        <w:tc>
          <w:tcPr>
            <w:tcW w:w="5063" w:type="dxa"/>
            <w:hideMark/>
          </w:tcPr>
          <w:p w14:paraId="60DE4998" w14:textId="77777777" w:rsidR="00232096" w:rsidRPr="00232096" w:rsidRDefault="00232096">
            <w:pPr>
              <w:jc w:val="left"/>
            </w:pPr>
            <w:r w:rsidRPr="00232096">
              <w:t xml:space="preserve">Management musí umět poskytovat FW zařízením a kartám instalovaným v serveru, s možností automatické obnovy používané verze a konfigurace v případě výměny zařízení/karty z důvodu servisního zásahu, včetně konfigurace </w:t>
            </w:r>
            <w:proofErr w:type="spellStart"/>
            <w:r w:rsidRPr="00232096">
              <w:t>BIOSu</w:t>
            </w:r>
            <w:proofErr w:type="spellEnd"/>
            <w:r w:rsidRPr="00232096">
              <w:t xml:space="preserve"> a samotného managementu. Vzdálený </w:t>
            </w:r>
            <w:proofErr w:type="spellStart"/>
            <w:r w:rsidRPr="00232096">
              <w:t>mount</w:t>
            </w:r>
            <w:proofErr w:type="spellEnd"/>
            <w:r w:rsidRPr="00232096">
              <w:t xml:space="preserve"> úložiště není dostatečný z důvodu případné nízké propustnosti správcova připojení.</w:t>
            </w:r>
          </w:p>
        </w:tc>
        <w:tc>
          <w:tcPr>
            <w:tcW w:w="3297" w:type="dxa"/>
            <w:hideMark/>
          </w:tcPr>
          <w:p w14:paraId="4ABA29A7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0002C068" w14:textId="77777777" w:rsidTr="00232096">
        <w:trPr>
          <w:trHeight w:val="3420"/>
        </w:trPr>
        <w:tc>
          <w:tcPr>
            <w:tcW w:w="2080" w:type="dxa"/>
            <w:vMerge/>
            <w:hideMark/>
          </w:tcPr>
          <w:p w14:paraId="4D7A5C67" w14:textId="77777777" w:rsidR="00232096" w:rsidRPr="00232096" w:rsidRDefault="00232096"/>
        </w:tc>
        <w:tc>
          <w:tcPr>
            <w:tcW w:w="5063" w:type="dxa"/>
            <w:hideMark/>
          </w:tcPr>
          <w:p w14:paraId="6A37BBA0" w14:textId="77777777" w:rsidR="00232096" w:rsidRPr="00232096" w:rsidRDefault="00232096">
            <w:pPr>
              <w:jc w:val="left"/>
            </w:pPr>
            <w:r w:rsidRPr="00232096">
              <w:t>OOB karta serveru musí být schopna utvořit management skupinu s dalšími servery, tak aby prostředí mohlo být dohlíženo z jedné IP adresy bez nutnosti instalace externí management aplikace. Databáze takové skupiny musí být minimálně na dvou místech, aby v případě výpadku jedné OOB karty převzala funkcionalitu druhá v jiném serveru. Funkcionalita musí být alespoň v režimu master-</w:t>
            </w:r>
            <w:proofErr w:type="spellStart"/>
            <w:r w:rsidRPr="00232096">
              <w:t>slave</w:t>
            </w:r>
            <w:proofErr w:type="spellEnd"/>
            <w:r w:rsidRPr="00232096">
              <w:t xml:space="preserve"> (či </w:t>
            </w:r>
            <w:proofErr w:type="spellStart"/>
            <w:r w:rsidRPr="00232096">
              <w:t>active-passive</w:t>
            </w:r>
            <w:proofErr w:type="spellEnd"/>
            <w:r w:rsidRPr="00232096">
              <w:t>) a podporovat minimálně 20 serverů ve skupině.</w:t>
            </w:r>
          </w:p>
        </w:tc>
        <w:tc>
          <w:tcPr>
            <w:tcW w:w="3297" w:type="dxa"/>
            <w:hideMark/>
          </w:tcPr>
          <w:p w14:paraId="7725CBA7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71C9DD01" w14:textId="77777777" w:rsidTr="00232096">
        <w:trPr>
          <w:trHeight w:val="2060"/>
        </w:trPr>
        <w:tc>
          <w:tcPr>
            <w:tcW w:w="2080" w:type="dxa"/>
            <w:vMerge/>
            <w:hideMark/>
          </w:tcPr>
          <w:p w14:paraId="049BF721" w14:textId="77777777" w:rsidR="00232096" w:rsidRPr="00232096" w:rsidRDefault="00232096"/>
        </w:tc>
        <w:tc>
          <w:tcPr>
            <w:tcW w:w="5063" w:type="dxa"/>
            <w:hideMark/>
          </w:tcPr>
          <w:p w14:paraId="6E6459F2" w14:textId="77777777" w:rsidR="00232096" w:rsidRPr="00232096" w:rsidRDefault="00232096">
            <w:pPr>
              <w:jc w:val="left"/>
            </w:pPr>
            <w:r w:rsidRPr="00232096">
              <w:t>OOB karta musí mít vestavěnu funkcionalitu automatického odeslání hrozících či vzniklých chybových stavů na helpdesk výrobce serverů a automatického vytvoření servisního incidentu, na základě kterého se automaticky rozběhne servisní zásah (call-</w:t>
            </w:r>
            <w:proofErr w:type="spellStart"/>
            <w:r w:rsidRPr="00232096">
              <w:t>home</w:t>
            </w:r>
            <w:proofErr w:type="spellEnd"/>
            <w:r w:rsidRPr="00232096">
              <w:t>).</w:t>
            </w:r>
          </w:p>
        </w:tc>
        <w:tc>
          <w:tcPr>
            <w:tcW w:w="3297" w:type="dxa"/>
            <w:hideMark/>
          </w:tcPr>
          <w:p w14:paraId="1ADB7FFD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1C53937B" w14:textId="77777777" w:rsidTr="00232096">
        <w:trPr>
          <w:trHeight w:val="700"/>
        </w:trPr>
        <w:tc>
          <w:tcPr>
            <w:tcW w:w="2080" w:type="dxa"/>
            <w:vMerge/>
            <w:hideMark/>
          </w:tcPr>
          <w:p w14:paraId="6830763B" w14:textId="77777777" w:rsidR="00232096" w:rsidRPr="00232096" w:rsidRDefault="00232096"/>
        </w:tc>
        <w:tc>
          <w:tcPr>
            <w:tcW w:w="5063" w:type="dxa"/>
            <w:hideMark/>
          </w:tcPr>
          <w:p w14:paraId="2634B3D7" w14:textId="77777777" w:rsidR="00232096" w:rsidRPr="00232096" w:rsidRDefault="00232096">
            <w:pPr>
              <w:jc w:val="left"/>
            </w:pPr>
            <w:r w:rsidRPr="00232096">
              <w:t>Možnost přístupu přes dedikovaný USB port s emulací síťového připojení.</w:t>
            </w:r>
          </w:p>
        </w:tc>
        <w:tc>
          <w:tcPr>
            <w:tcW w:w="3297" w:type="dxa"/>
            <w:hideMark/>
          </w:tcPr>
          <w:p w14:paraId="4EE402FD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724A3174" w14:textId="77777777" w:rsidTr="00232096">
        <w:trPr>
          <w:trHeight w:val="1040"/>
        </w:trPr>
        <w:tc>
          <w:tcPr>
            <w:tcW w:w="2080" w:type="dxa"/>
            <w:vMerge/>
            <w:hideMark/>
          </w:tcPr>
          <w:p w14:paraId="4D4D9AEB" w14:textId="77777777" w:rsidR="00232096" w:rsidRPr="00232096" w:rsidRDefault="00232096"/>
        </w:tc>
        <w:tc>
          <w:tcPr>
            <w:tcW w:w="5063" w:type="dxa"/>
            <w:hideMark/>
          </w:tcPr>
          <w:p w14:paraId="353CFCEB" w14:textId="77777777" w:rsidR="00232096" w:rsidRPr="00232096" w:rsidRDefault="00232096">
            <w:pPr>
              <w:jc w:val="left"/>
            </w:pPr>
            <w:r w:rsidRPr="00232096">
              <w:t xml:space="preserve">Vzdálený reset, </w:t>
            </w:r>
            <w:proofErr w:type="spellStart"/>
            <w:r w:rsidRPr="00232096">
              <w:t>reboot</w:t>
            </w:r>
            <w:proofErr w:type="spellEnd"/>
            <w:r w:rsidRPr="00232096">
              <w:t xml:space="preserve"> s korektním ukončením OS, vypnutí a zapnutí serveru, včetně odpojení zdrojů (</w:t>
            </w:r>
            <w:proofErr w:type="spellStart"/>
            <w:r w:rsidRPr="00232096">
              <w:t>power</w:t>
            </w:r>
            <w:proofErr w:type="spellEnd"/>
            <w:r w:rsidRPr="00232096">
              <w:t xml:space="preserve"> </w:t>
            </w:r>
            <w:proofErr w:type="spellStart"/>
            <w:r w:rsidRPr="00232096">
              <w:t>cycle</w:t>
            </w:r>
            <w:proofErr w:type="spellEnd"/>
            <w:r w:rsidRPr="00232096">
              <w:t>).</w:t>
            </w:r>
          </w:p>
        </w:tc>
        <w:tc>
          <w:tcPr>
            <w:tcW w:w="3297" w:type="dxa"/>
            <w:hideMark/>
          </w:tcPr>
          <w:p w14:paraId="7FBF8B26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3335E5A4" w14:textId="77777777" w:rsidTr="00232096">
        <w:trPr>
          <w:trHeight w:val="1040"/>
        </w:trPr>
        <w:tc>
          <w:tcPr>
            <w:tcW w:w="2080" w:type="dxa"/>
            <w:vMerge/>
            <w:hideMark/>
          </w:tcPr>
          <w:p w14:paraId="23582AB3" w14:textId="77777777" w:rsidR="00232096" w:rsidRPr="00232096" w:rsidRDefault="00232096"/>
        </w:tc>
        <w:tc>
          <w:tcPr>
            <w:tcW w:w="5063" w:type="dxa"/>
            <w:hideMark/>
          </w:tcPr>
          <w:p w14:paraId="086ADCBD" w14:textId="77777777" w:rsidR="00232096" w:rsidRPr="00232096" w:rsidRDefault="00232096">
            <w:pPr>
              <w:jc w:val="left"/>
            </w:pPr>
            <w:r w:rsidRPr="00232096">
              <w:t>Management musí umožnit bezpečné smazání dat ze serveru a jeho médií pro případ vyřazení nebo přesunu serveru.</w:t>
            </w:r>
          </w:p>
        </w:tc>
        <w:tc>
          <w:tcPr>
            <w:tcW w:w="3297" w:type="dxa"/>
            <w:hideMark/>
          </w:tcPr>
          <w:p w14:paraId="06A2EB9F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0811168D" w14:textId="77777777" w:rsidTr="00232096">
        <w:trPr>
          <w:trHeight w:val="1720"/>
        </w:trPr>
        <w:tc>
          <w:tcPr>
            <w:tcW w:w="2080" w:type="dxa"/>
            <w:vMerge/>
            <w:hideMark/>
          </w:tcPr>
          <w:p w14:paraId="35B784DE" w14:textId="77777777" w:rsidR="00232096" w:rsidRPr="00232096" w:rsidRDefault="00232096"/>
        </w:tc>
        <w:tc>
          <w:tcPr>
            <w:tcW w:w="5063" w:type="dxa"/>
            <w:hideMark/>
          </w:tcPr>
          <w:p w14:paraId="5C710CA4" w14:textId="77777777" w:rsidR="00232096" w:rsidRPr="00232096" w:rsidRDefault="00232096">
            <w:pPr>
              <w:jc w:val="left"/>
            </w:pPr>
            <w:r w:rsidRPr="00232096">
              <w:t>Licence OOB managementu musí být pro server trvalá (</w:t>
            </w:r>
            <w:proofErr w:type="spellStart"/>
            <w:r w:rsidRPr="00232096">
              <w:t>life</w:t>
            </w:r>
            <w:proofErr w:type="spellEnd"/>
            <w:r w:rsidRPr="00232096">
              <w:t xml:space="preserve"> </w:t>
            </w:r>
            <w:proofErr w:type="spellStart"/>
            <w:r w:rsidRPr="00232096">
              <w:t>time</w:t>
            </w:r>
            <w:proofErr w:type="spellEnd"/>
            <w:r w:rsidRPr="00232096">
              <w:t>), pokud je vyžadována. Výrobce udržuje databázi zakoupených licencí přístupnou kupujícímu, aby ji bylo možné v případě výměny HW kdykoliv obnovit, pokud dojde ke ztrátě.</w:t>
            </w:r>
          </w:p>
        </w:tc>
        <w:tc>
          <w:tcPr>
            <w:tcW w:w="3297" w:type="dxa"/>
            <w:hideMark/>
          </w:tcPr>
          <w:p w14:paraId="77FEE12B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4BCE2A9B" w14:textId="77777777" w:rsidTr="00232096">
        <w:trPr>
          <w:trHeight w:val="700"/>
        </w:trPr>
        <w:tc>
          <w:tcPr>
            <w:tcW w:w="2080" w:type="dxa"/>
            <w:vMerge/>
            <w:hideMark/>
          </w:tcPr>
          <w:p w14:paraId="129AD04E" w14:textId="77777777" w:rsidR="00232096" w:rsidRPr="00232096" w:rsidRDefault="00232096"/>
        </w:tc>
        <w:tc>
          <w:tcPr>
            <w:tcW w:w="5063" w:type="dxa"/>
            <w:hideMark/>
          </w:tcPr>
          <w:p w14:paraId="5835F2D6" w14:textId="77777777" w:rsidR="00232096" w:rsidRPr="00232096" w:rsidRDefault="00232096">
            <w:pPr>
              <w:jc w:val="left"/>
            </w:pPr>
            <w:r w:rsidRPr="00232096">
              <w:t>Konfigurace základních LAN parametrů managementu pomocí LCD na šasi/</w:t>
            </w:r>
            <w:proofErr w:type="spellStart"/>
            <w:r w:rsidRPr="00232096">
              <w:t>bezelu</w:t>
            </w:r>
            <w:proofErr w:type="spellEnd"/>
            <w:r w:rsidRPr="00232096">
              <w:t>.</w:t>
            </w:r>
          </w:p>
        </w:tc>
        <w:tc>
          <w:tcPr>
            <w:tcW w:w="3297" w:type="dxa"/>
            <w:hideMark/>
          </w:tcPr>
          <w:p w14:paraId="28B1E5EB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4A33158D" w14:textId="77777777" w:rsidTr="00232096">
        <w:trPr>
          <w:trHeight w:val="1380"/>
        </w:trPr>
        <w:tc>
          <w:tcPr>
            <w:tcW w:w="2080" w:type="dxa"/>
            <w:vMerge/>
            <w:hideMark/>
          </w:tcPr>
          <w:p w14:paraId="3F456C07" w14:textId="77777777" w:rsidR="00232096" w:rsidRPr="00232096" w:rsidRDefault="00232096"/>
        </w:tc>
        <w:tc>
          <w:tcPr>
            <w:tcW w:w="5063" w:type="dxa"/>
            <w:hideMark/>
          </w:tcPr>
          <w:p w14:paraId="654E1BB6" w14:textId="77777777" w:rsidR="00232096" w:rsidRPr="00232096" w:rsidRDefault="00232096">
            <w:pPr>
              <w:jc w:val="left"/>
            </w:pPr>
            <w:r w:rsidRPr="00232096">
              <w:t xml:space="preserve">Možnost integrace do prostředí </w:t>
            </w:r>
            <w:proofErr w:type="spellStart"/>
            <w:r w:rsidRPr="00232096">
              <w:t>VMware</w:t>
            </w:r>
            <w:proofErr w:type="spellEnd"/>
            <w:r w:rsidRPr="00232096">
              <w:t xml:space="preserve"> </w:t>
            </w:r>
            <w:proofErr w:type="spellStart"/>
            <w:r w:rsidRPr="00232096">
              <w:t>vCenter</w:t>
            </w:r>
            <w:proofErr w:type="spellEnd"/>
            <w:r w:rsidRPr="00232096">
              <w:t xml:space="preserve"> a MS System Center a následná správa z tohoto prostředí, včetně diskového subsystému, bez nutnosti přihlašování se na rozhraní OOB</w:t>
            </w:r>
          </w:p>
        </w:tc>
        <w:tc>
          <w:tcPr>
            <w:tcW w:w="3297" w:type="dxa"/>
            <w:hideMark/>
          </w:tcPr>
          <w:p w14:paraId="008A06CA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1F2C7F58" w14:textId="77777777" w:rsidTr="00232096">
        <w:trPr>
          <w:trHeight w:val="3080"/>
        </w:trPr>
        <w:tc>
          <w:tcPr>
            <w:tcW w:w="2080" w:type="dxa"/>
            <w:vMerge/>
            <w:hideMark/>
          </w:tcPr>
          <w:p w14:paraId="24CE9579" w14:textId="77777777" w:rsidR="00232096" w:rsidRPr="00232096" w:rsidRDefault="00232096"/>
        </w:tc>
        <w:tc>
          <w:tcPr>
            <w:tcW w:w="5063" w:type="dxa"/>
            <w:hideMark/>
          </w:tcPr>
          <w:p w14:paraId="2448FA55" w14:textId="77777777" w:rsidR="00232096" w:rsidRPr="00232096" w:rsidRDefault="00232096">
            <w:pPr>
              <w:jc w:val="left"/>
            </w:pPr>
            <w:r w:rsidRPr="00232096">
              <w:t>Jednotná grafická konzole pro správu a monitoring serverů i diskového pole, s možností napojení do proaktivního monitoringu s prediktivní analýzou, v cloudového portálu výrobce. Tento portál přístupný i přes mobilní aplikace dostupné pro telefony iOS i Android. Pokud jsou vyžadovány licence musí být součástí řešení, minimálně po dobu platné podpory.</w:t>
            </w:r>
          </w:p>
        </w:tc>
        <w:tc>
          <w:tcPr>
            <w:tcW w:w="3297" w:type="dxa"/>
            <w:hideMark/>
          </w:tcPr>
          <w:p w14:paraId="1EB84B46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7B0F511D" w14:textId="77777777" w:rsidTr="00232096">
        <w:trPr>
          <w:trHeight w:val="2740"/>
        </w:trPr>
        <w:tc>
          <w:tcPr>
            <w:tcW w:w="2080" w:type="dxa"/>
            <w:vMerge w:val="restart"/>
            <w:hideMark/>
          </w:tcPr>
          <w:p w14:paraId="091E0E51" w14:textId="77777777" w:rsidR="00232096" w:rsidRPr="00232096" w:rsidRDefault="00232096">
            <w:pPr>
              <w:jc w:val="left"/>
            </w:pPr>
            <w:r w:rsidRPr="00232096">
              <w:t>Podpora a servis</w:t>
            </w:r>
          </w:p>
        </w:tc>
        <w:tc>
          <w:tcPr>
            <w:tcW w:w="5063" w:type="dxa"/>
            <w:hideMark/>
          </w:tcPr>
          <w:p w14:paraId="6117E781" w14:textId="2319B0B0" w:rsidR="00232096" w:rsidRPr="00232096" w:rsidRDefault="00232096">
            <w:r w:rsidRPr="00232096">
              <w:t xml:space="preserve">·          Podpora </w:t>
            </w:r>
            <w:r w:rsidR="009E2549">
              <w:t>do 31.12.2030,</w:t>
            </w:r>
            <w:r w:rsidRPr="00232096">
              <w:t xml:space="preserve"> typu 24x7x365 s reakční dobou opravy následující pracovní den, oprava v místě instalace serveru, servis je poskytován výrobcem serveru. Jediné kontaktní místo pro nahlášení poruch pro všechny komponenty dodávaného systému. Možnost stažení ovladačů a management software na webových stránkách výrobce po zadání unikátního sériového čísla.</w:t>
            </w:r>
          </w:p>
        </w:tc>
        <w:tc>
          <w:tcPr>
            <w:tcW w:w="3297" w:type="dxa"/>
            <w:hideMark/>
          </w:tcPr>
          <w:p w14:paraId="6D1934E6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136489C8" w14:textId="77777777" w:rsidTr="00232096">
        <w:trPr>
          <w:trHeight w:val="1040"/>
        </w:trPr>
        <w:tc>
          <w:tcPr>
            <w:tcW w:w="2080" w:type="dxa"/>
            <w:vMerge/>
            <w:hideMark/>
          </w:tcPr>
          <w:p w14:paraId="15A7C597" w14:textId="77777777" w:rsidR="00232096" w:rsidRPr="00232096" w:rsidRDefault="00232096"/>
        </w:tc>
        <w:tc>
          <w:tcPr>
            <w:tcW w:w="5063" w:type="dxa"/>
            <w:hideMark/>
          </w:tcPr>
          <w:p w14:paraId="6053F5AA" w14:textId="77777777" w:rsidR="00232096" w:rsidRPr="00232096" w:rsidRDefault="00232096">
            <w:pPr>
              <w:jc w:val="left"/>
            </w:pPr>
            <w:r w:rsidRPr="00232096">
              <w:t>·          Zdarma dostupné aktualizace firmware a ovladačů i po uplynutí doby platné podpory na webu výrobce.</w:t>
            </w:r>
          </w:p>
        </w:tc>
        <w:tc>
          <w:tcPr>
            <w:tcW w:w="3297" w:type="dxa"/>
            <w:hideMark/>
          </w:tcPr>
          <w:p w14:paraId="1004635C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232096" w:rsidRPr="00232096" w14:paraId="6F2E1F37" w14:textId="77777777" w:rsidTr="00232096">
        <w:trPr>
          <w:trHeight w:val="700"/>
        </w:trPr>
        <w:tc>
          <w:tcPr>
            <w:tcW w:w="2080" w:type="dxa"/>
            <w:hideMark/>
          </w:tcPr>
          <w:p w14:paraId="13066A77" w14:textId="77777777" w:rsidR="00232096" w:rsidRPr="00232096" w:rsidRDefault="00232096">
            <w:pPr>
              <w:jc w:val="left"/>
            </w:pPr>
            <w:r w:rsidRPr="00232096">
              <w:t>Licence MS</w:t>
            </w:r>
          </w:p>
        </w:tc>
        <w:tc>
          <w:tcPr>
            <w:tcW w:w="5063" w:type="dxa"/>
            <w:hideMark/>
          </w:tcPr>
          <w:p w14:paraId="782F2288" w14:textId="77777777" w:rsidR="00232096" w:rsidRPr="00232096" w:rsidRDefault="00232096">
            <w:r w:rsidRPr="00232096">
              <w:t>Min. Windows Server 2022 Standard licence pokrývající osazený počet jader</w:t>
            </w:r>
          </w:p>
        </w:tc>
        <w:tc>
          <w:tcPr>
            <w:tcW w:w="3297" w:type="dxa"/>
            <w:hideMark/>
          </w:tcPr>
          <w:p w14:paraId="434CAA4D" w14:textId="77777777" w:rsidR="00232096" w:rsidRPr="00232096" w:rsidRDefault="00232096" w:rsidP="00232096">
            <w:pPr>
              <w:jc w:val="left"/>
              <w:rPr>
                <w:b/>
                <w:bCs/>
              </w:rPr>
            </w:pPr>
            <w:r w:rsidRPr="00232096">
              <w:rPr>
                <w:b/>
                <w:bCs/>
              </w:rPr>
              <w:t> </w:t>
            </w:r>
          </w:p>
        </w:tc>
      </w:tr>
      <w:tr w:rsidR="00032234" w:rsidRPr="00232096" w14:paraId="384B754E" w14:textId="77777777" w:rsidTr="00232096">
        <w:trPr>
          <w:trHeight w:val="700"/>
        </w:trPr>
        <w:tc>
          <w:tcPr>
            <w:tcW w:w="2080" w:type="dxa"/>
          </w:tcPr>
          <w:p w14:paraId="3C08FE76" w14:textId="1C17AC16" w:rsidR="00032234" w:rsidRPr="00325819" w:rsidRDefault="00032234">
            <w:r w:rsidRPr="00325819">
              <w:t>Antivirový program</w:t>
            </w:r>
          </w:p>
        </w:tc>
        <w:tc>
          <w:tcPr>
            <w:tcW w:w="5063" w:type="dxa"/>
          </w:tcPr>
          <w:p w14:paraId="34A28FB8" w14:textId="77777777" w:rsidR="00032234" w:rsidRPr="00325819" w:rsidRDefault="00032234" w:rsidP="00032234">
            <w:r w:rsidRPr="00325819">
              <w:t xml:space="preserve">Licence antivirového programu Symantec </w:t>
            </w:r>
            <w:proofErr w:type="spellStart"/>
            <w:r w:rsidRPr="00325819">
              <w:t>Endpoint</w:t>
            </w:r>
            <w:proofErr w:type="spellEnd"/>
            <w:r w:rsidRPr="00325819">
              <w:t xml:space="preserve"> </w:t>
            </w:r>
            <w:proofErr w:type="spellStart"/>
            <w:r w:rsidRPr="00325819">
              <w:t>Protection</w:t>
            </w:r>
            <w:proofErr w:type="spellEnd"/>
            <w:r w:rsidRPr="00325819">
              <w:t xml:space="preserve"> 14.3 (s roční podporou)</w:t>
            </w:r>
          </w:p>
          <w:p w14:paraId="4016D766" w14:textId="1C9649B5" w:rsidR="00032234" w:rsidRPr="00325819" w:rsidRDefault="00032234" w:rsidP="00032234">
            <w:r w:rsidRPr="00325819">
              <w:t xml:space="preserve">Počet licence antivirového programu pokrývá počet licencí Windows Server 202x Standard instalovaných fyzických </w:t>
            </w:r>
            <w:r w:rsidR="003167F0">
              <w:t>a</w:t>
            </w:r>
            <w:r w:rsidRPr="00325819">
              <w:t xml:space="preserve"> virtualizačních serverů.</w:t>
            </w:r>
          </w:p>
        </w:tc>
        <w:tc>
          <w:tcPr>
            <w:tcW w:w="3297" w:type="dxa"/>
          </w:tcPr>
          <w:p w14:paraId="4752386C" w14:textId="77777777" w:rsidR="00032234" w:rsidRPr="00232096" w:rsidRDefault="00032234" w:rsidP="00232096">
            <w:pPr>
              <w:rPr>
                <w:b/>
                <w:bCs/>
              </w:rPr>
            </w:pPr>
          </w:p>
        </w:tc>
      </w:tr>
    </w:tbl>
    <w:p w14:paraId="505647D8" w14:textId="77777777" w:rsidR="00232096" w:rsidRDefault="00232096" w:rsidP="00232096"/>
    <w:p w14:paraId="3F15B14C" w14:textId="77777777" w:rsidR="00AC061F" w:rsidRDefault="00AC061F" w:rsidP="00232096"/>
    <w:tbl>
      <w:tblPr>
        <w:tblStyle w:val="Mkatabulky"/>
        <w:tblW w:w="0" w:type="auto"/>
        <w:tblInd w:w="5" w:type="dxa"/>
        <w:tblLook w:val="04A0" w:firstRow="1" w:lastRow="0" w:firstColumn="1" w:lastColumn="0" w:noHBand="0" w:noVBand="1"/>
      </w:tblPr>
      <w:tblGrid>
        <w:gridCol w:w="1872"/>
        <w:gridCol w:w="4394"/>
        <w:gridCol w:w="3079"/>
      </w:tblGrid>
      <w:tr w:rsidR="00E155C5" w:rsidRPr="00E155C5" w14:paraId="0DFFA46E" w14:textId="77777777" w:rsidTr="00E155C5">
        <w:trPr>
          <w:trHeight w:val="340"/>
        </w:trPr>
        <w:tc>
          <w:tcPr>
            <w:tcW w:w="10440" w:type="dxa"/>
            <w:gridSpan w:val="3"/>
            <w:noWrap/>
            <w:hideMark/>
          </w:tcPr>
          <w:p w14:paraId="3A2DE6E5" w14:textId="77777777" w:rsidR="00E155C5" w:rsidRPr="00E155C5" w:rsidRDefault="00E155C5" w:rsidP="00E155C5">
            <w:pPr>
              <w:jc w:val="left"/>
              <w:rPr>
                <w:b/>
                <w:bCs/>
              </w:rPr>
            </w:pPr>
            <w:r w:rsidRPr="00E155C5">
              <w:rPr>
                <w:b/>
                <w:bCs/>
              </w:rPr>
              <w:t>NAS</w:t>
            </w:r>
          </w:p>
        </w:tc>
      </w:tr>
      <w:tr w:rsidR="00E155C5" w:rsidRPr="00E155C5" w14:paraId="3B57F0FF" w14:textId="77777777" w:rsidTr="00E155C5">
        <w:trPr>
          <w:trHeight w:val="360"/>
        </w:trPr>
        <w:tc>
          <w:tcPr>
            <w:tcW w:w="2080" w:type="dxa"/>
            <w:hideMark/>
          </w:tcPr>
          <w:p w14:paraId="2353BD25" w14:textId="77777777" w:rsidR="00E155C5" w:rsidRPr="00E155C5" w:rsidRDefault="00E155C5" w:rsidP="00E155C5">
            <w:pPr>
              <w:jc w:val="left"/>
            </w:pPr>
            <w:r w:rsidRPr="00E155C5">
              <w:t xml:space="preserve">Název a výrobce </w:t>
            </w:r>
          </w:p>
        </w:tc>
        <w:tc>
          <w:tcPr>
            <w:tcW w:w="8360" w:type="dxa"/>
            <w:gridSpan w:val="2"/>
            <w:hideMark/>
          </w:tcPr>
          <w:p w14:paraId="5E8BFC39" w14:textId="77777777" w:rsidR="00E155C5" w:rsidRPr="00E155C5" w:rsidRDefault="00E155C5" w:rsidP="00E155C5">
            <w:pPr>
              <w:jc w:val="left"/>
              <w:rPr>
                <w:b/>
                <w:bCs/>
                <w:highlight w:val="yellow"/>
              </w:rPr>
            </w:pPr>
            <w:r w:rsidRPr="00E155C5">
              <w:rPr>
                <w:b/>
                <w:bCs/>
                <w:highlight w:val="yellow"/>
              </w:rPr>
              <w:t>[doplní dodavatel]</w:t>
            </w:r>
          </w:p>
        </w:tc>
      </w:tr>
      <w:tr w:rsidR="00E83A42" w:rsidRPr="00E155C5" w14:paraId="5CADBEA1" w14:textId="77777777" w:rsidTr="00E155C5">
        <w:trPr>
          <w:trHeight w:val="360"/>
        </w:trPr>
        <w:tc>
          <w:tcPr>
            <w:tcW w:w="2080" w:type="dxa"/>
          </w:tcPr>
          <w:p w14:paraId="242E687B" w14:textId="1076FB16" w:rsidR="00E83A42" w:rsidRPr="00E155C5" w:rsidRDefault="00E83A42" w:rsidP="00E155C5">
            <w:r w:rsidRPr="00232096">
              <w:t>Počet požadovaných kusů</w:t>
            </w:r>
          </w:p>
        </w:tc>
        <w:tc>
          <w:tcPr>
            <w:tcW w:w="8360" w:type="dxa"/>
            <w:gridSpan w:val="2"/>
          </w:tcPr>
          <w:p w14:paraId="236B0BBB" w14:textId="3F8B313E" w:rsidR="00E83A42" w:rsidRPr="00E155C5" w:rsidRDefault="00E83A42" w:rsidP="00E155C5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155C5" w:rsidRPr="00E155C5" w14:paraId="1A002F8E" w14:textId="77777777" w:rsidTr="00E155C5">
        <w:trPr>
          <w:trHeight w:val="360"/>
        </w:trPr>
        <w:tc>
          <w:tcPr>
            <w:tcW w:w="2080" w:type="dxa"/>
            <w:hideMark/>
          </w:tcPr>
          <w:p w14:paraId="37C53BC2" w14:textId="77777777" w:rsidR="00E155C5" w:rsidRPr="00E155C5" w:rsidRDefault="00E155C5" w:rsidP="00E155C5">
            <w:pPr>
              <w:jc w:val="left"/>
            </w:pPr>
            <w:r w:rsidRPr="00E155C5">
              <w:t>popis</w:t>
            </w:r>
          </w:p>
        </w:tc>
        <w:tc>
          <w:tcPr>
            <w:tcW w:w="8360" w:type="dxa"/>
            <w:gridSpan w:val="2"/>
            <w:hideMark/>
          </w:tcPr>
          <w:p w14:paraId="24924224" w14:textId="77777777" w:rsidR="00E155C5" w:rsidRPr="00E155C5" w:rsidRDefault="00E155C5" w:rsidP="00E155C5">
            <w:pPr>
              <w:jc w:val="left"/>
              <w:rPr>
                <w:b/>
                <w:bCs/>
              </w:rPr>
            </w:pPr>
            <w:r w:rsidRPr="00E155C5">
              <w:rPr>
                <w:b/>
                <w:bCs/>
              </w:rPr>
              <w:t>NAS - záloha pro backup</w:t>
            </w:r>
          </w:p>
        </w:tc>
      </w:tr>
      <w:tr w:rsidR="00E155C5" w:rsidRPr="00E155C5" w14:paraId="4FC02A6E" w14:textId="77777777" w:rsidTr="00E155C5">
        <w:trPr>
          <w:trHeight w:val="360"/>
        </w:trPr>
        <w:tc>
          <w:tcPr>
            <w:tcW w:w="2080" w:type="dxa"/>
            <w:hideMark/>
          </w:tcPr>
          <w:p w14:paraId="142D1136" w14:textId="77777777" w:rsidR="00E155C5" w:rsidRPr="00E155C5" w:rsidRDefault="00E155C5">
            <w:pPr>
              <w:jc w:val="left"/>
            </w:pPr>
            <w:r w:rsidRPr="00E155C5">
              <w:t xml:space="preserve">Technický parametr </w:t>
            </w:r>
          </w:p>
        </w:tc>
        <w:tc>
          <w:tcPr>
            <w:tcW w:w="4920" w:type="dxa"/>
            <w:noWrap/>
            <w:hideMark/>
          </w:tcPr>
          <w:p w14:paraId="1FFA080E" w14:textId="4127517D" w:rsidR="00E155C5" w:rsidRPr="00E155C5" w:rsidRDefault="00E155C5">
            <w:r w:rsidRPr="00E155C5">
              <w:rPr>
                <w:b/>
                <w:bCs/>
              </w:rPr>
              <w:t>Specifikace – minimální požadavek zadavatele</w:t>
            </w:r>
          </w:p>
        </w:tc>
        <w:tc>
          <w:tcPr>
            <w:tcW w:w="3440" w:type="dxa"/>
            <w:noWrap/>
            <w:hideMark/>
          </w:tcPr>
          <w:p w14:paraId="73D681D4" w14:textId="77777777" w:rsidR="00E155C5" w:rsidRDefault="00E155C5">
            <w:r w:rsidRPr="00E155C5">
              <w:t>Naplnění požadavku</w:t>
            </w:r>
          </w:p>
          <w:p w14:paraId="5613C6D8" w14:textId="073F98EE" w:rsidR="003500D7" w:rsidRPr="00E155C5" w:rsidRDefault="003500D7">
            <w:r w:rsidRPr="0076568B">
              <w:rPr>
                <w:b/>
                <w:bCs/>
                <w:highlight w:val="yellow"/>
              </w:rPr>
              <w:t>[doplní dodavatel]</w:t>
            </w:r>
          </w:p>
        </w:tc>
      </w:tr>
      <w:tr w:rsidR="00E155C5" w:rsidRPr="00E155C5" w14:paraId="518BA37D" w14:textId="77777777" w:rsidTr="00E155C5">
        <w:trPr>
          <w:trHeight w:val="360"/>
        </w:trPr>
        <w:tc>
          <w:tcPr>
            <w:tcW w:w="2080" w:type="dxa"/>
            <w:hideMark/>
          </w:tcPr>
          <w:p w14:paraId="1A288F43" w14:textId="77777777" w:rsidR="00E155C5" w:rsidRPr="00E155C5" w:rsidRDefault="00E155C5">
            <w:r w:rsidRPr="00E155C5">
              <w:lastRenderedPageBreak/>
              <w:t>Provedení</w:t>
            </w:r>
          </w:p>
        </w:tc>
        <w:tc>
          <w:tcPr>
            <w:tcW w:w="4920" w:type="dxa"/>
            <w:hideMark/>
          </w:tcPr>
          <w:p w14:paraId="210CB3E4" w14:textId="77777777" w:rsidR="00E155C5" w:rsidRPr="00E155C5" w:rsidRDefault="00E155C5">
            <w:r w:rsidRPr="00E155C5">
              <w:t>RACK</w:t>
            </w:r>
          </w:p>
        </w:tc>
        <w:tc>
          <w:tcPr>
            <w:tcW w:w="3440" w:type="dxa"/>
            <w:hideMark/>
          </w:tcPr>
          <w:p w14:paraId="7F5DEE4B" w14:textId="77777777" w:rsidR="00E155C5" w:rsidRPr="00E155C5" w:rsidRDefault="00E155C5" w:rsidP="00E155C5">
            <w:pPr>
              <w:jc w:val="left"/>
              <w:rPr>
                <w:b/>
                <w:bCs/>
              </w:rPr>
            </w:pPr>
            <w:r w:rsidRPr="00E155C5">
              <w:rPr>
                <w:b/>
                <w:bCs/>
              </w:rPr>
              <w:t> </w:t>
            </w:r>
          </w:p>
        </w:tc>
      </w:tr>
      <w:tr w:rsidR="00E155C5" w:rsidRPr="00E155C5" w14:paraId="54A1E2FD" w14:textId="77777777" w:rsidTr="00E155C5">
        <w:trPr>
          <w:trHeight w:val="360"/>
        </w:trPr>
        <w:tc>
          <w:tcPr>
            <w:tcW w:w="2080" w:type="dxa"/>
            <w:hideMark/>
          </w:tcPr>
          <w:p w14:paraId="750BCFFE" w14:textId="77777777" w:rsidR="00E155C5" w:rsidRPr="00E155C5" w:rsidRDefault="00E155C5">
            <w:pPr>
              <w:jc w:val="left"/>
            </w:pPr>
            <w:r w:rsidRPr="00E155C5">
              <w:t>Procesor</w:t>
            </w:r>
          </w:p>
        </w:tc>
        <w:tc>
          <w:tcPr>
            <w:tcW w:w="4920" w:type="dxa"/>
            <w:hideMark/>
          </w:tcPr>
          <w:p w14:paraId="61373E74" w14:textId="77777777" w:rsidR="00E155C5" w:rsidRPr="00E155C5" w:rsidRDefault="00E155C5">
            <w:r w:rsidRPr="00E155C5">
              <w:t>4core</w:t>
            </w:r>
          </w:p>
        </w:tc>
        <w:tc>
          <w:tcPr>
            <w:tcW w:w="3440" w:type="dxa"/>
            <w:hideMark/>
          </w:tcPr>
          <w:p w14:paraId="1F63D9A9" w14:textId="77777777" w:rsidR="00E155C5" w:rsidRPr="00E155C5" w:rsidRDefault="00E155C5" w:rsidP="00E155C5">
            <w:pPr>
              <w:jc w:val="left"/>
              <w:rPr>
                <w:b/>
                <w:bCs/>
              </w:rPr>
            </w:pPr>
            <w:r w:rsidRPr="00E155C5">
              <w:rPr>
                <w:b/>
                <w:bCs/>
              </w:rPr>
              <w:t> </w:t>
            </w:r>
          </w:p>
        </w:tc>
      </w:tr>
      <w:tr w:rsidR="00E155C5" w:rsidRPr="00E155C5" w14:paraId="20FF74D0" w14:textId="77777777" w:rsidTr="00E155C5">
        <w:trPr>
          <w:trHeight w:val="360"/>
        </w:trPr>
        <w:tc>
          <w:tcPr>
            <w:tcW w:w="2080" w:type="dxa"/>
            <w:hideMark/>
          </w:tcPr>
          <w:p w14:paraId="618DDF65" w14:textId="77777777" w:rsidR="00E155C5" w:rsidRPr="00E155C5" w:rsidRDefault="00E155C5">
            <w:pPr>
              <w:jc w:val="left"/>
            </w:pPr>
            <w:r w:rsidRPr="00E155C5">
              <w:t>Paměť</w:t>
            </w:r>
          </w:p>
        </w:tc>
        <w:tc>
          <w:tcPr>
            <w:tcW w:w="4920" w:type="dxa"/>
            <w:hideMark/>
          </w:tcPr>
          <w:p w14:paraId="1AC01D94" w14:textId="1C6E094C" w:rsidR="00E155C5" w:rsidRPr="00E155C5" w:rsidRDefault="00E155C5">
            <w:pPr>
              <w:rPr>
                <w:b/>
                <w:bCs/>
              </w:rPr>
            </w:pPr>
            <w:r w:rsidRPr="00E155C5">
              <w:rPr>
                <w:b/>
                <w:bCs/>
              </w:rPr>
              <w:t>8 GB DDR4, možnost rozšíření na 64GB</w:t>
            </w:r>
          </w:p>
        </w:tc>
        <w:tc>
          <w:tcPr>
            <w:tcW w:w="3440" w:type="dxa"/>
            <w:hideMark/>
          </w:tcPr>
          <w:p w14:paraId="573B8238" w14:textId="77777777" w:rsidR="00E155C5" w:rsidRPr="00E155C5" w:rsidRDefault="00E155C5" w:rsidP="00E155C5">
            <w:pPr>
              <w:jc w:val="left"/>
              <w:rPr>
                <w:b/>
                <w:bCs/>
              </w:rPr>
            </w:pPr>
            <w:r w:rsidRPr="00E155C5">
              <w:rPr>
                <w:b/>
                <w:bCs/>
              </w:rPr>
              <w:t> </w:t>
            </w:r>
          </w:p>
        </w:tc>
      </w:tr>
      <w:tr w:rsidR="00E155C5" w:rsidRPr="00E155C5" w14:paraId="355A9178" w14:textId="77777777" w:rsidTr="00E155C5">
        <w:trPr>
          <w:trHeight w:val="360"/>
        </w:trPr>
        <w:tc>
          <w:tcPr>
            <w:tcW w:w="2080" w:type="dxa"/>
            <w:hideMark/>
          </w:tcPr>
          <w:p w14:paraId="03311A92" w14:textId="77777777" w:rsidR="00E155C5" w:rsidRPr="00E155C5" w:rsidRDefault="00E155C5">
            <w:pPr>
              <w:jc w:val="left"/>
            </w:pPr>
            <w:r w:rsidRPr="00E155C5">
              <w:t>Úložiště</w:t>
            </w:r>
          </w:p>
        </w:tc>
        <w:tc>
          <w:tcPr>
            <w:tcW w:w="4920" w:type="dxa"/>
            <w:hideMark/>
          </w:tcPr>
          <w:p w14:paraId="0DD4FFB3" w14:textId="77777777" w:rsidR="00E155C5" w:rsidRPr="00E155C5" w:rsidRDefault="00E155C5">
            <w:r w:rsidRPr="00E155C5">
              <w:t>Šachta(y) pevného disku: 12</w:t>
            </w:r>
          </w:p>
        </w:tc>
        <w:tc>
          <w:tcPr>
            <w:tcW w:w="3440" w:type="dxa"/>
            <w:hideMark/>
          </w:tcPr>
          <w:p w14:paraId="3F623365" w14:textId="77777777" w:rsidR="00E155C5" w:rsidRPr="00E155C5" w:rsidRDefault="00E155C5" w:rsidP="00E155C5">
            <w:pPr>
              <w:jc w:val="left"/>
              <w:rPr>
                <w:b/>
                <w:bCs/>
              </w:rPr>
            </w:pPr>
            <w:r w:rsidRPr="00E155C5">
              <w:rPr>
                <w:b/>
                <w:bCs/>
              </w:rPr>
              <w:t> </w:t>
            </w:r>
          </w:p>
        </w:tc>
      </w:tr>
      <w:tr w:rsidR="00E155C5" w:rsidRPr="00E155C5" w14:paraId="6004C34E" w14:textId="77777777" w:rsidTr="00E155C5">
        <w:trPr>
          <w:trHeight w:val="360"/>
        </w:trPr>
        <w:tc>
          <w:tcPr>
            <w:tcW w:w="2080" w:type="dxa"/>
            <w:hideMark/>
          </w:tcPr>
          <w:p w14:paraId="6E8B7205" w14:textId="77777777" w:rsidR="00E155C5" w:rsidRPr="00E155C5" w:rsidRDefault="00E155C5">
            <w:pPr>
              <w:jc w:val="left"/>
            </w:pPr>
            <w:r w:rsidRPr="00E155C5">
              <w:t> </w:t>
            </w:r>
          </w:p>
        </w:tc>
        <w:tc>
          <w:tcPr>
            <w:tcW w:w="4920" w:type="dxa"/>
            <w:hideMark/>
          </w:tcPr>
          <w:p w14:paraId="76A22A51" w14:textId="77777777" w:rsidR="00E155C5" w:rsidRPr="00E155C5" w:rsidRDefault="00E155C5">
            <w:r w:rsidRPr="00E155C5">
              <w:t>12x 12 TB 3.5"/SATA/7200 RPM</w:t>
            </w:r>
          </w:p>
        </w:tc>
        <w:tc>
          <w:tcPr>
            <w:tcW w:w="3440" w:type="dxa"/>
            <w:hideMark/>
          </w:tcPr>
          <w:p w14:paraId="463E530C" w14:textId="77777777" w:rsidR="00E155C5" w:rsidRPr="00E155C5" w:rsidRDefault="00E155C5" w:rsidP="00E155C5">
            <w:pPr>
              <w:jc w:val="left"/>
              <w:rPr>
                <w:b/>
                <w:bCs/>
              </w:rPr>
            </w:pPr>
            <w:r w:rsidRPr="00E155C5">
              <w:rPr>
                <w:b/>
                <w:bCs/>
              </w:rPr>
              <w:t> </w:t>
            </w:r>
          </w:p>
        </w:tc>
      </w:tr>
      <w:tr w:rsidR="00E155C5" w:rsidRPr="00E155C5" w14:paraId="0FC04DA2" w14:textId="77777777" w:rsidTr="00E155C5">
        <w:trPr>
          <w:trHeight w:val="700"/>
        </w:trPr>
        <w:tc>
          <w:tcPr>
            <w:tcW w:w="2080" w:type="dxa"/>
            <w:hideMark/>
          </w:tcPr>
          <w:p w14:paraId="31C58045" w14:textId="77777777" w:rsidR="00E155C5" w:rsidRPr="00E155C5" w:rsidRDefault="00E155C5">
            <w:pPr>
              <w:jc w:val="left"/>
            </w:pPr>
            <w:r w:rsidRPr="00E155C5">
              <w:t> </w:t>
            </w:r>
          </w:p>
        </w:tc>
        <w:tc>
          <w:tcPr>
            <w:tcW w:w="4920" w:type="dxa"/>
            <w:hideMark/>
          </w:tcPr>
          <w:p w14:paraId="00D6B75A" w14:textId="77777777" w:rsidR="00E155C5" w:rsidRPr="00E155C5" w:rsidRDefault="00E155C5">
            <w:r w:rsidRPr="00E155C5">
              <w:t>Kompatibilní typ disku: 3.5" SATA HDD, 2.5" SATA HDD, 2.5" SATA SSD</w:t>
            </w:r>
          </w:p>
        </w:tc>
        <w:tc>
          <w:tcPr>
            <w:tcW w:w="3440" w:type="dxa"/>
            <w:hideMark/>
          </w:tcPr>
          <w:p w14:paraId="4844BAD5" w14:textId="77777777" w:rsidR="00E155C5" w:rsidRPr="00E155C5" w:rsidRDefault="00E155C5" w:rsidP="00E155C5">
            <w:pPr>
              <w:jc w:val="left"/>
              <w:rPr>
                <w:b/>
                <w:bCs/>
              </w:rPr>
            </w:pPr>
            <w:r w:rsidRPr="00E155C5">
              <w:rPr>
                <w:b/>
                <w:bCs/>
              </w:rPr>
              <w:t> </w:t>
            </w:r>
          </w:p>
        </w:tc>
      </w:tr>
      <w:tr w:rsidR="00E155C5" w:rsidRPr="00E155C5" w14:paraId="4AA34B35" w14:textId="77777777" w:rsidTr="00E155C5">
        <w:trPr>
          <w:trHeight w:val="360"/>
        </w:trPr>
        <w:tc>
          <w:tcPr>
            <w:tcW w:w="2080" w:type="dxa"/>
            <w:hideMark/>
          </w:tcPr>
          <w:p w14:paraId="5F6EED08" w14:textId="77777777" w:rsidR="00E155C5" w:rsidRPr="00E155C5" w:rsidRDefault="00E155C5">
            <w:pPr>
              <w:jc w:val="left"/>
            </w:pPr>
            <w:r w:rsidRPr="00E155C5">
              <w:t> </w:t>
            </w:r>
          </w:p>
        </w:tc>
        <w:tc>
          <w:tcPr>
            <w:tcW w:w="4920" w:type="dxa"/>
            <w:hideMark/>
          </w:tcPr>
          <w:p w14:paraId="3D883A0D" w14:textId="77777777" w:rsidR="00E155C5" w:rsidRPr="00E155C5" w:rsidRDefault="00E155C5">
            <w:r w:rsidRPr="00E155C5">
              <w:t>Disky vyměnitelné za provozu: Ano</w:t>
            </w:r>
          </w:p>
        </w:tc>
        <w:tc>
          <w:tcPr>
            <w:tcW w:w="3440" w:type="dxa"/>
            <w:hideMark/>
          </w:tcPr>
          <w:p w14:paraId="2E27DF03" w14:textId="77777777" w:rsidR="00E155C5" w:rsidRPr="00E155C5" w:rsidRDefault="00E155C5" w:rsidP="00E155C5">
            <w:pPr>
              <w:jc w:val="left"/>
              <w:rPr>
                <w:b/>
                <w:bCs/>
              </w:rPr>
            </w:pPr>
            <w:r w:rsidRPr="00E155C5">
              <w:rPr>
                <w:b/>
                <w:bCs/>
              </w:rPr>
              <w:t> </w:t>
            </w:r>
          </w:p>
        </w:tc>
      </w:tr>
      <w:tr w:rsidR="00E155C5" w:rsidRPr="00E155C5" w14:paraId="67FC51C1" w14:textId="77777777" w:rsidTr="00E155C5">
        <w:trPr>
          <w:trHeight w:val="360"/>
        </w:trPr>
        <w:tc>
          <w:tcPr>
            <w:tcW w:w="2080" w:type="dxa"/>
            <w:hideMark/>
          </w:tcPr>
          <w:p w14:paraId="75891747" w14:textId="77777777" w:rsidR="00E155C5" w:rsidRPr="00E155C5" w:rsidRDefault="00E155C5">
            <w:pPr>
              <w:jc w:val="left"/>
            </w:pPr>
            <w:r w:rsidRPr="00E155C5">
              <w:t>Externí porty</w:t>
            </w:r>
          </w:p>
        </w:tc>
        <w:tc>
          <w:tcPr>
            <w:tcW w:w="4920" w:type="dxa"/>
            <w:hideMark/>
          </w:tcPr>
          <w:p w14:paraId="274EF5A2" w14:textId="77777777" w:rsidR="00E155C5" w:rsidRPr="00E155C5" w:rsidRDefault="00E155C5">
            <w:r w:rsidRPr="00E155C5">
              <w:t>RJ-45 1GbE LAN port: 4</w:t>
            </w:r>
          </w:p>
        </w:tc>
        <w:tc>
          <w:tcPr>
            <w:tcW w:w="3440" w:type="dxa"/>
            <w:hideMark/>
          </w:tcPr>
          <w:p w14:paraId="1B31FE7A" w14:textId="77777777" w:rsidR="00E155C5" w:rsidRPr="00E155C5" w:rsidRDefault="00E155C5" w:rsidP="00E155C5">
            <w:pPr>
              <w:jc w:val="left"/>
              <w:rPr>
                <w:b/>
                <w:bCs/>
              </w:rPr>
            </w:pPr>
            <w:r w:rsidRPr="00E155C5">
              <w:rPr>
                <w:b/>
                <w:bCs/>
              </w:rPr>
              <w:t> </w:t>
            </w:r>
          </w:p>
        </w:tc>
      </w:tr>
      <w:tr w:rsidR="00E155C5" w:rsidRPr="00E155C5" w14:paraId="47124BD7" w14:textId="77777777" w:rsidTr="00E155C5">
        <w:trPr>
          <w:trHeight w:val="1380"/>
        </w:trPr>
        <w:tc>
          <w:tcPr>
            <w:tcW w:w="2080" w:type="dxa"/>
            <w:hideMark/>
          </w:tcPr>
          <w:p w14:paraId="55D9453C" w14:textId="0E4E0780" w:rsidR="00E155C5" w:rsidRPr="00E155C5" w:rsidRDefault="00E155C5">
            <w:pPr>
              <w:jc w:val="left"/>
            </w:pPr>
            <w:r w:rsidRPr="00E155C5">
              <w:t xml:space="preserve">Servisní a uživatelská podpora  </w:t>
            </w:r>
          </w:p>
        </w:tc>
        <w:tc>
          <w:tcPr>
            <w:tcW w:w="4920" w:type="dxa"/>
            <w:hideMark/>
          </w:tcPr>
          <w:p w14:paraId="0B41ECC3" w14:textId="52E43B16" w:rsidR="00E155C5" w:rsidRPr="00E155C5" w:rsidRDefault="00E155C5">
            <w:r w:rsidRPr="00E155C5">
              <w:t xml:space="preserve">Servisní a uživatelská podpora </w:t>
            </w:r>
            <w:r w:rsidR="001C25CA">
              <w:t>do 31.12.2030</w:t>
            </w:r>
            <w:r w:rsidRPr="00E155C5">
              <w:t xml:space="preserve"> </w:t>
            </w:r>
          </w:p>
        </w:tc>
        <w:tc>
          <w:tcPr>
            <w:tcW w:w="3440" w:type="dxa"/>
            <w:hideMark/>
          </w:tcPr>
          <w:p w14:paraId="7B249FC5" w14:textId="77777777" w:rsidR="00E155C5" w:rsidRPr="00E155C5" w:rsidRDefault="00E155C5" w:rsidP="00E155C5">
            <w:pPr>
              <w:jc w:val="left"/>
              <w:rPr>
                <w:b/>
                <w:bCs/>
              </w:rPr>
            </w:pPr>
            <w:r w:rsidRPr="00E155C5">
              <w:rPr>
                <w:b/>
                <w:bCs/>
              </w:rPr>
              <w:t> </w:t>
            </w:r>
          </w:p>
        </w:tc>
      </w:tr>
    </w:tbl>
    <w:p w14:paraId="2464C9D5" w14:textId="77777777" w:rsidR="00AC061F" w:rsidRDefault="00AC061F" w:rsidP="00232096"/>
    <w:p w14:paraId="38F1F92E" w14:textId="77777777" w:rsidR="00AC061F" w:rsidRDefault="00AC061F" w:rsidP="00232096"/>
    <w:tbl>
      <w:tblPr>
        <w:tblStyle w:val="Mkatabulky"/>
        <w:tblW w:w="0" w:type="auto"/>
        <w:tblInd w:w="5" w:type="dxa"/>
        <w:tblLook w:val="04A0" w:firstRow="1" w:lastRow="0" w:firstColumn="1" w:lastColumn="0" w:noHBand="0" w:noVBand="1"/>
      </w:tblPr>
      <w:tblGrid>
        <w:gridCol w:w="1872"/>
        <w:gridCol w:w="4394"/>
        <w:gridCol w:w="3079"/>
      </w:tblGrid>
      <w:tr w:rsidR="00AC061F" w:rsidRPr="00AC061F" w14:paraId="5782512B" w14:textId="77777777" w:rsidTr="00AD77BA">
        <w:trPr>
          <w:trHeight w:val="340"/>
        </w:trPr>
        <w:tc>
          <w:tcPr>
            <w:tcW w:w="9345" w:type="dxa"/>
            <w:gridSpan w:val="3"/>
            <w:noWrap/>
            <w:hideMark/>
          </w:tcPr>
          <w:p w14:paraId="5B333B99" w14:textId="77777777" w:rsidR="00AC061F" w:rsidRPr="00AC061F" w:rsidRDefault="00AC061F" w:rsidP="00AC061F">
            <w:pPr>
              <w:jc w:val="left"/>
              <w:rPr>
                <w:b/>
                <w:bCs/>
              </w:rPr>
            </w:pPr>
            <w:r w:rsidRPr="00AC061F">
              <w:rPr>
                <w:b/>
                <w:bCs/>
              </w:rPr>
              <w:t xml:space="preserve">Zálohovací software </w:t>
            </w:r>
          </w:p>
        </w:tc>
      </w:tr>
      <w:tr w:rsidR="00AC061F" w:rsidRPr="00AC061F" w14:paraId="4AAC8419" w14:textId="77777777" w:rsidTr="00AD77BA">
        <w:trPr>
          <w:trHeight w:val="360"/>
        </w:trPr>
        <w:tc>
          <w:tcPr>
            <w:tcW w:w="1872" w:type="dxa"/>
            <w:hideMark/>
          </w:tcPr>
          <w:p w14:paraId="3D70D0BD" w14:textId="77777777" w:rsidR="00AC061F" w:rsidRPr="00AC061F" w:rsidRDefault="00AC061F" w:rsidP="00AC061F">
            <w:pPr>
              <w:jc w:val="left"/>
            </w:pPr>
            <w:r w:rsidRPr="00AC061F">
              <w:t xml:space="preserve">Název a výrobce </w:t>
            </w:r>
          </w:p>
        </w:tc>
        <w:tc>
          <w:tcPr>
            <w:tcW w:w="7473" w:type="dxa"/>
            <w:gridSpan w:val="2"/>
            <w:hideMark/>
          </w:tcPr>
          <w:p w14:paraId="2C04AEA4" w14:textId="77777777" w:rsidR="00AC061F" w:rsidRPr="00AC061F" w:rsidRDefault="00AC061F" w:rsidP="00AC061F">
            <w:pPr>
              <w:jc w:val="left"/>
              <w:rPr>
                <w:b/>
                <w:bCs/>
                <w:highlight w:val="yellow"/>
              </w:rPr>
            </w:pPr>
            <w:r w:rsidRPr="00AC061F">
              <w:rPr>
                <w:b/>
                <w:bCs/>
                <w:highlight w:val="yellow"/>
              </w:rPr>
              <w:t>[doplní dodavatel]</w:t>
            </w:r>
          </w:p>
        </w:tc>
      </w:tr>
      <w:tr w:rsidR="00E83A42" w:rsidRPr="00AC061F" w14:paraId="6BB0A581" w14:textId="77777777" w:rsidTr="00AD77BA">
        <w:trPr>
          <w:trHeight w:val="360"/>
        </w:trPr>
        <w:tc>
          <w:tcPr>
            <w:tcW w:w="1872" w:type="dxa"/>
          </w:tcPr>
          <w:p w14:paraId="37227B72" w14:textId="72CA4191" w:rsidR="00E83A42" w:rsidRPr="00AC061F" w:rsidRDefault="00E83A42" w:rsidP="00AC061F">
            <w:r w:rsidRPr="00232096">
              <w:t>Počet požadovaných kusů</w:t>
            </w:r>
          </w:p>
        </w:tc>
        <w:tc>
          <w:tcPr>
            <w:tcW w:w="7473" w:type="dxa"/>
            <w:gridSpan w:val="2"/>
          </w:tcPr>
          <w:p w14:paraId="40E6A765" w14:textId="544253AE" w:rsidR="00E83A42" w:rsidRPr="00AC061F" w:rsidRDefault="00E83A42" w:rsidP="00AC061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C061F" w:rsidRPr="00AC061F" w14:paraId="7DCE0FEE" w14:textId="77777777" w:rsidTr="00AD77BA">
        <w:trPr>
          <w:trHeight w:val="360"/>
        </w:trPr>
        <w:tc>
          <w:tcPr>
            <w:tcW w:w="1872" w:type="dxa"/>
            <w:hideMark/>
          </w:tcPr>
          <w:p w14:paraId="5754879A" w14:textId="77777777" w:rsidR="00AC061F" w:rsidRPr="00AC061F" w:rsidRDefault="00AC061F" w:rsidP="00AC061F">
            <w:pPr>
              <w:jc w:val="left"/>
            </w:pPr>
            <w:r w:rsidRPr="00AC061F">
              <w:t>popis</w:t>
            </w:r>
          </w:p>
        </w:tc>
        <w:tc>
          <w:tcPr>
            <w:tcW w:w="7473" w:type="dxa"/>
            <w:gridSpan w:val="2"/>
            <w:hideMark/>
          </w:tcPr>
          <w:p w14:paraId="60E2F496" w14:textId="77777777" w:rsidR="00AC061F" w:rsidRPr="00AC061F" w:rsidRDefault="00AC061F" w:rsidP="00AC061F">
            <w:pPr>
              <w:jc w:val="left"/>
              <w:rPr>
                <w:b/>
                <w:bCs/>
              </w:rPr>
            </w:pPr>
            <w:r w:rsidRPr="00AC061F">
              <w:rPr>
                <w:b/>
                <w:bCs/>
              </w:rPr>
              <w:t xml:space="preserve">Min. na úrovni funkcí sw. </w:t>
            </w:r>
            <w:proofErr w:type="spellStart"/>
            <w:r w:rsidRPr="00AC061F">
              <w:rPr>
                <w:b/>
                <w:bCs/>
              </w:rPr>
              <w:t>Veeam</w:t>
            </w:r>
            <w:proofErr w:type="spellEnd"/>
            <w:r w:rsidRPr="00AC061F">
              <w:rPr>
                <w:b/>
                <w:bCs/>
              </w:rPr>
              <w:t xml:space="preserve"> </w:t>
            </w:r>
          </w:p>
        </w:tc>
      </w:tr>
      <w:tr w:rsidR="00AC061F" w:rsidRPr="00AC061F" w14:paraId="77B5AA37" w14:textId="77777777" w:rsidTr="00AD77BA">
        <w:trPr>
          <w:trHeight w:val="360"/>
        </w:trPr>
        <w:tc>
          <w:tcPr>
            <w:tcW w:w="1872" w:type="dxa"/>
            <w:hideMark/>
          </w:tcPr>
          <w:p w14:paraId="65461DD0" w14:textId="77777777" w:rsidR="00AC061F" w:rsidRPr="00AC061F" w:rsidRDefault="00AC061F">
            <w:pPr>
              <w:jc w:val="left"/>
            </w:pPr>
            <w:r w:rsidRPr="00AC061F">
              <w:t xml:space="preserve">Technický parametr </w:t>
            </w:r>
          </w:p>
        </w:tc>
        <w:tc>
          <w:tcPr>
            <w:tcW w:w="4394" w:type="dxa"/>
            <w:noWrap/>
            <w:hideMark/>
          </w:tcPr>
          <w:p w14:paraId="4DF2943F" w14:textId="446756C4" w:rsidR="00AC061F" w:rsidRPr="00AC061F" w:rsidRDefault="00AC061F">
            <w:r w:rsidRPr="00AC061F">
              <w:rPr>
                <w:b/>
                <w:bCs/>
              </w:rPr>
              <w:t>Specifikace – minimální požadavek zadavatele</w:t>
            </w:r>
          </w:p>
        </w:tc>
        <w:tc>
          <w:tcPr>
            <w:tcW w:w="3079" w:type="dxa"/>
            <w:noWrap/>
            <w:hideMark/>
          </w:tcPr>
          <w:p w14:paraId="373DD846" w14:textId="77777777" w:rsidR="00AC061F" w:rsidRDefault="00AC061F">
            <w:r w:rsidRPr="00AC061F">
              <w:t>Naplnění požadavku</w:t>
            </w:r>
          </w:p>
          <w:p w14:paraId="6E2E0D00" w14:textId="5A9EB771" w:rsidR="003500D7" w:rsidRPr="00AC061F" w:rsidRDefault="003500D7">
            <w:r w:rsidRPr="0076568B">
              <w:rPr>
                <w:b/>
                <w:bCs/>
                <w:highlight w:val="yellow"/>
              </w:rPr>
              <w:t>[doplní dodavatel]</w:t>
            </w:r>
          </w:p>
        </w:tc>
      </w:tr>
      <w:tr w:rsidR="00AD77BA" w:rsidRPr="00AC061F" w14:paraId="7AD408AB" w14:textId="77777777" w:rsidTr="00AD77BA">
        <w:trPr>
          <w:trHeight w:val="1040"/>
        </w:trPr>
        <w:tc>
          <w:tcPr>
            <w:tcW w:w="1872" w:type="dxa"/>
            <w:hideMark/>
          </w:tcPr>
          <w:p w14:paraId="68FDDBAD" w14:textId="77777777" w:rsidR="00AD77BA" w:rsidRPr="00AC061F" w:rsidRDefault="00AD77BA" w:rsidP="00B40366">
            <w:r w:rsidRPr="00AC061F">
              <w:t xml:space="preserve">Zálohování na úrovni hypervisoru per VM </w:t>
            </w:r>
          </w:p>
        </w:tc>
        <w:tc>
          <w:tcPr>
            <w:tcW w:w="4394" w:type="dxa"/>
            <w:hideMark/>
          </w:tcPr>
          <w:p w14:paraId="6DE17A53" w14:textId="77777777" w:rsidR="00AD77BA" w:rsidRPr="00AC061F" w:rsidRDefault="00AD77BA" w:rsidP="00B40366">
            <w:r w:rsidRPr="00AC061F">
              <w:t xml:space="preserve">ANO </w:t>
            </w:r>
          </w:p>
        </w:tc>
        <w:tc>
          <w:tcPr>
            <w:tcW w:w="3079" w:type="dxa"/>
            <w:hideMark/>
          </w:tcPr>
          <w:p w14:paraId="7E1EB35E" w14:textId="77777777" w:rsidR="00AD77BA" w:rsidRPr="00AC061F" w:rsidRDefault="00AD77BA" w:rsidP="00B40366">
            <w:pPr>
              <w:jc w:val="left"/>
              <w:rPr>
                <w:b/>
                <w:bCs/>
              </w:rPr>
            </w:pPr>
            <w:r w:rsidRPr="00AC061F">
              <w:rPr>
                <w:b/>
                <w:bCs/>
              </w:rPr>
              <w:t> </w:t>
            </w:r>
          </w:p>
        </w:tc>
      </w:tr>
      <w:tr w:rsidR="00AC061F" w:rsidRPr="00AC061F" w14:paraId="783D03A3" w14:textId="77777777" w:rsidTr="00AD77BA">
        <w:trPr>
          <w:trHeight w:val="700"/>
        </w:trPr>
        <w:tc>
          <w:tcPr>
            <w:tcW w:w="1872" w:type="dxa"/>
            <w:hideMark/>
          </w:tcPr>
          <w:p w14:paraId="33FB7C6E" w14:textId="77777777" w:rsidR="00AC061F" w:rsidRPr="00AC061F" w:rsidRDefault="00AC061F">
            <w:pPr>
              <w:jc w:val="left"/>
            </w:pPr>
            <w:proofErr w:type="spellStart"/>
            <w:r w:rsidRPr="00AC061F">
              <w:t>Agentové</w:t>
            </w:r>
            <w:proofErr w:type="spellEnd"/>
            <w:r w:rsidRPr="00AC061F">
              <w:t xml:space="preserve"> zálohování  </w:t>
            </w:r>
          </w:p>
        </w:tc>
        <w:tc>
          <w:tcPr>
            <w:tcW w:w="4394" w:type="dxa"/>
            <w:hideMark/>
          </w:tcPr>
          <w:p w14:paraId="51E159B5" w14:textId="77777777" w:rsidR="00AC061F" w:rsidRPr="00AC061F" w:rsidRDefault="00AC061F">
            <w:r w:rsidRPr="00AC061F">
              <w:t xml:space="preserve">ANO </w:t>
            </w:r>
          </w:p>
        </w:tc>
        <w:tc>
          <w:tcPr>
            <w:tcW w:w="3079" w:type="dxa"/>
            <w:hideMark/>
          </w:tcPr>
          <w:p w14:paraId="4D3B551C" w14:textId="77777777" w:rsidR="00AC061F" w:rsidRPr="00AC061F" w:rsidRDefault="00AC061F" w:rsidP="00AC061F">
            <w:pPr>
              <w:jc w:val="left"/>
              <w:rPr>
                <w:b/>
                <w:bCs/>
              </w:rPr>
            </w:pPr>
            <w:r w:rsidRPr="00AC061F">
              <w:rPr>
                <w:b/>
                <w:bCs/>
              </w:rPr>
              <w:t> </w:t>
            </w:r>
          </w:p>
        </w:tc>
      </w:tr>
      <w:tr w:rsidR="00AC061F" w:rsidRPr="00AC061F" w14:paraId="090C1496" w14:textId="77777777" w:rsidTr="00AD77BA">
        <w:trPr>
          <w:trHeight w:val="700"/>
        </w:trPr>
        <w:tc>
          <w:tcPr>
            <w:tcW w:w="1872" w:type="dxa"/>
            <w:hideMark/>
          </w:tcPr>
          <w:p w14:paraId="57C176B4" w14:textId="77777777" w:rsidR="00AC061F" w:rsidRPr="00AC061F" w:rsidRDefault="00AC061F">
            <w:pPr>
              <w:jc w:val="left"/>
            </w:pPr>
            <w:r w:rsidRPr="00AC061F">
              <w:t xml:space="preserve">Počet virtuálních strojů </w:t>
            </w:r>
          </w:p>
        </w:tc>
        <w:tc>
          <w:tcPr>
            <w:tcW w:w="4394" w:type="dxa"/>
            <w:hideMark/>
          </w:tcPr>
          <w:p w14:paraId="33F3C636" w14:textId="77777777" w:rsidR="00AC061F" w:rsidRPr="00AC061F" w:rsidRDefault="00AC061F">
            <w:pPr>
              <w:rPr>
                <w:b/>
                <w:bCs/>
              </w:rPr>
            </w:pPr>
            <w:r w:rsidRPr="00AC061F">
              <w:rPr>
                <w:b/>
                <w:bCs/>
              </w:rPr>
              <w:t>3</w:t>
            </w:r>
          </w:p>
        </w:tc>
        <w:tc>
          <w:tcPr>
            <w:tcW w:w="3079" w:type="dxa"/>
            <w:hideMark/>
          </w:tcPr>
          <w:p w14:paraId="2A07D1E5" w14:textId="77777777" w:rsidR="00AC061F" w:rsidRPr="00AC061F" w:rsidRDefault="00AC061F" w:rsidP="00AC061F">
            <w:pPr>
              <w:jc w:val="left"/>
              <w:rPr>
                <w:b/>
                <w:bCs/>
              </w:rPr>
            </w:pPr>
            <w:r w:rsidRPr="00AC061F">
              <w:rPr>
                <w:b/>
                <w:bCs/>
              </w:rPr>
              <w:t> </w:t>
            </w:r>
          </w:p>
        </w:tc>
      </w:tr>
      <w:tr w:rsidR="00AC061F" w:rsidRPr="00AC061F" w14:paraId="74F87241" w14:textId="77777777" w:rsidTr="00AD77BA">
        <w:trPr>
          <w:trHeight w:val="360"/>
        </w:trPr>
        <w:tc>
          <w:tcPr>
            <w:tcW w:w="1872" w:type="dxa"/>
            <w:hideMark/>
          </w:tcPr>
          <w:p w14:paraId="2F7E8287" w14:textId="77777777" w:rsidR="00AC061F" w:rsidRPr="00AC061F" w:rsidRDefault="00AC061F">
            <w:pPr>
              <w:jc w:val="left"/>
            </w:pPr>
            <w:r w:rsidRPr="00AC061F">
              <w:t xml:space="preserve">Instalace a školení </w:t>
            </w:r>
          </w:p>
        </w:tc>
        <w:tc>
          <w:tcPr>
            <w:tcW w:w="4394" w:type="dxa"/>
            <w:hideMark/>
          </w:tcPr>
          <w:p w14:paraId="23624C30" w14:textId="006FEAF2" w:rsidR="00AC061F" w:rsidRPr="00AC061F" w:rsidRDefault="00AC061F">
            <w:r w:rsidRPr="00AC061F">
              <w:t xml:space="preserve">ANO </w:t>
            </w:r>
          </w:p>
        </w:tc>
        <w:tc>
          <w:tcPr>
            <w:tcW w:w="3079" w:type="dxa"/>
            <w:hideMark/>
          </w:tcPr>
          <w:p w14:paraId="0D118A6F" w14:textId="77777777" w:rsidR="00AC061F" w:rsidRPr="00AC061F" w:rsidRDefault="00AC061F" w:rsidP="00AC061F">
            <w:pPr>
              <w:jc w:val="left"/>
              <w:rPr>
                <w:b/>
                <w:bCs/>
              </w:rPr>
            </w:pPr>
            <w:r w:rsidRPr="00AC061F">
              <w:rPr>
                <w:b/>
                <w:bCs/>
              </w:rPr>
              <w:t> </w:t>
            </w:r>
          </w:p>
        </w:tc>
      </w:tr>
      <w:tr w:rsidR="00AC061F" w:rsidRPr="00AC061F" w14:paraId="450636A0" w14:textId="77777777" w:rsidTr="00AD77BA">
        <w:trPr>
          <w:trHeight w:val="1380"/>
        </w:trPr>
        <w:tc>
          <w:tcPr>
            <w:tcW w:w="1872" w:type="dxa"/>
            <w:hideMark/>
          </w:tcPr>
          <w:p w14:paraId="7A440EB6" w14:textId="7CC7F9AD" w:rsidR="00AC061F" w:rsidRPr="00AC061F" w:rsidRDefault="00AC061F">
            <w:pPr>
              <w:jc w:val="left"/>
            </w:pPr>
            <w:r w:rsidRPr="00AC061F">
              <w:t xml:space="preserve">Servisní a uživatelská podpora </w:t>
            </w:r>
          </w:p>
        </w:tc>
        <w:tc>
          <w:tcPr>
            <w:tcW w:w="4394" w:type="dxa"/>
            <w:hideMark/>
          </w:tcPr>
          <w:p w14:paraId="1FF559ED" w14:textId="390BFD24" w:rsidR="00AC061F" w:rsidRPr="00AC061F" w:rsidRDefault="00AC061F">
            <w:r w:rsidRPr="00AC061F">
              <w:t>Servisní a uživatelská podpora d</w:t>
            </w:r>
            <w:r w:rsidR="001C25CA">
              <w:t xml:space="preserve">o 31.12.2030 </w:t>
            </w:r>
            <w:r w:rsidRPr="00AC061F">
              <w:t xml:space="preserve"> </w:t>
            </w:r>
          </w:p>
        </w:tc>
        <w:tc>
          <w:tcPr>
            <w:tcW w:w="3079" w:type="dxa"/>
            <w:hideMark/>
          </w:tcPr>
          <w:p w14:paraId="22878BAD" w14:textId="77777777" w:rsidR="00AC061F" w:rsidRPr="00AC061F" w:rsidRDefault="00AC061F" w:rsidP="00AC061F">
            <w:pPr>
              <w:jc w:val="left"/>
              <w:rPr>
                <w:b/>
                <w:bCs/>
              </w:rPr>
            </w:pPr>
            <w:r w:rsidRPr="00AC061F">
              <w:rPr>
                <w:b/>
                <w:bCs/>
              </w:rPr>
              <w:t> </w:t>
            </w:r>
          </w:p>
        </w:tc>
      </w:tr>
    </w:tbl>
    <w:p w14:paraId="7F091446" w14:textId="77777777" w:rsidR="00AC061F" w:rsidRPr="00232096" w:rsidRDefault="00AC061F" w:rsidP="00232096"/>
    <w:tbl>
      <w:tblPr>
        <w:tblStyle w:val="Mkatabulky"/>
        <w:tblW w:w="0" w:type="auto"/>
        <w:tblInd w:w="5" w:type="dxa"/>
        <w:tblLook w:val="04A0" w:firstRow="1" w:lastRow="0" w:firstColumn="1" w:lastColumn="0" w:noHBand="0" w:noVBand="1"/>
      </w:tblPr>
      <w:tblGrid>
        <w:gridCol w:w="1872"/>
        <w:gridCol w:w="4394"/>
        <w:gridCol w:w="3079"/>
      </w:tblGrid>
      <w:tr w:rsidR="00683291" w:rsidRPr="00AC061F" w14:paraId="4ECB40B7" w14:textId="77777777" w:rsidTr="00B40366">
        <w:trPr>
          <w:trHeight w:val="340"/>
        </w:trPr>
        <w:tc>
          <w:tcPr>
            <w:tcW w:w="9345" w:type="dxa"/>
            <w:gridSpan w:val="3"/>
            <w:noWrap/>
            <w:hideMark/>
          </w:tcPr>
          <w:p w14:paraId="4F88D11E" w14:textId="6B352045" w:rsidR="00683291" w:rsidRPr="00AC061F" w:rsidRDefault="00683291" w:rsidP="00B4036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UPS</w:t>
            </w:r>
          </w:p>
        </w:tc>
      </w:tr>
      <w:tr w:rsidR="00683291" w:rsidRPr="00AC061F" w14:paraId="286F42B5" w14:textId="77777777" w:rsidTr="00B40366">
        <w:trPr>
          <w:trHeight w:val="360"/>
        </w:trPr>
        <w:tc>
          <w:tcPr>
            <w:tcW w:w="1872" w:type="dxa"/>
            <w:hideMark/>
          </w:tcPr>
          <w:p w14:paraId="667E9DFF" w14:textId="77777777" w:rsidR="00683291" w:rsidRPr="00AC061F" w:rsidRDefault="00683291" w:rsidP="00B40366">
            <w:pPr>
              <w:jc w:val="left"/>
            </w:pPr>
            <w:r w:rsidRPr="00AC061F">
              <w:t xml:space="preserve">Název a výrobce </w:t>
            </w:r>
          </w:p>
        </w:tc>
        <w:tc>
          <w:tcPr>
            <w:tcW w:w="7473" w:type="dxa"/>
            <w:gridSpan w:val="2"/>
            <w:hideMark/>
          </w:tcPr>
          <w:p w14:paraId="22802099" w14:textId="77777777" w:rsidR="00683291" w:rsidRPr="00AC061F" w:rsidRDefault="00683291" w:rsidP="00B40366">
            <w:pPr>
              <w:jc w:val="left"/>
              <w:rPr>
                <w:b/>
                <w:bCs/>
                <w:highlight w:val="yellow"/>
              </w:rPr>
            </w:pPr>
            <w:r w:rsidRPr="00AC061F">
              <w:rPr>
                <w:b/>
                <w:bCs/>
                <w:highlight w:val="yellow"/>
              </w:rPr>
              <w:t>[doplní dodavatel]</w:t>
            </w:r>
          </w:p>
        </w:tc>
      </w:tr>
      <w:tr w:rsidR="00E83A42" w:rsidRPr="00AC061F" w14:paraId="7FDD8C0F" w14:textId="77777777" w:rsidTr="00B40366">
        <w:trPr>
          <w:trHeight w:val="360"/>
        </w:trPr>
        <w:tc>
          <w:tcPr>
            <w:tcW w:w="1872" w:type="dxa"/>
          </w:tcPr>
          <w:p w14:paraId="16D2039B" w14:textId="1CFC7FF9" w:rsidR="00E83A42" w:rsidRPr="00AC061F" w:rsidRDefault="00E83A42" w:rsidP="00B40366">
            <w:r w:rsidRPr="00232096">
              <w:t>Počet požadovaných kusů</w:t>
            </w:r>
          </w:p>
        </w:tc>
        <w:tc>
          <w:tcPr>
            <w:tcW w:w="7473" w:type="dxa"/>
            <w:gridSpan w:val="2"/>
          </w:tcPr>
          <w:p w14:paraId="11E10084" w14:textId="1DC621D7" w:rsidR="00E83A42" w:rsidRDefault="00E83A42" w:rsidP="00B4036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683291" w:rsidRPr="00AC061F" w14:paraId="27191D5B" w14:textId="77777777" w:rsidTr="00B40366">
        <w:trPr>
          <w:trHeight w:val="360"/>
        </w:trPr>
        <w:tc>
          <w:tcPr>
            <w:tcW w:w="1872" w:type="dxa"/>
            <w:hideMark/>
          </w:tcPr>
          <w:p w14:paraId="4F5EEB46" w14:textId="77777777" w:rsidR="00683291" w:rsidRPr="00AC061F" w:rsidRDefault="00683291" w:rsidP="00B40366">
            <w:pPr>
              <w:jc w:val="left"/>
            </w:pPr>
            <w:r w:rsidRPr="00AC061F">
              <w:t>popis</w:t>
            </w:r>
          </w:p>
        </w:tc>
        <w:tc>
          <w:tcPr>
            <w:tcW w:w="7473" w:type="dxa"/>
            <w:gridSpan w:val="2"/>
            <w:hideMark/>
          </w:tcPr>
          <w:p w14:paraId="0774CE40" w14:textId="33FF149E" w:rsidR="00683291" w:rsidRPr="00AC061F" w:rsidRDefault="00683291" w:rsidP="00B4036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Záloha napájení </w:t>
            </w:r>
            <w:r w:rsidRPr="00683291">
              <w:rPr>
                <w:b/>
                <w:bCs/>
              </w:rPr>
              <w:t xml:space="preserve">zařízení </w:t>
            </w:r>
            <w:r>
              <w:rPr>
                <w:b/>
                <w:bCs/>
              </w:rPr>
              <w:t>3</w:t>
            </w:r>
            <w:r w:rsidRPr="00683291">
              <w:rPr>
                <w:b/>
                <w:bCs/>
              </w:rPr>
              <w:t>x server, 1x diskové pole, NAS-</w:t>
            </w:r>
            <w:proofErr w:type="spellStart"/>
            <w:r w:rsidRPr="00683291">
              <w:rPr>
                <w:b/>
                <w:bCs/>
              </w:rPr>
              <w:t>ka</w:t>
            </w:r>
            <w:proofErr w:type="spellEnd"/>
          </w:p>
        </w:tc>
      </w:tr>
      <w:tr w:rsidR="00683291" w:rsidRPr="00AC061F" w14:paraId="61FD00F1" w14:textId="77777777" w:rsidTr="00B40366">
        <w:trPr>
          <w:trHeight w:val="360"/>
        </w:trPr>
        <w:tc>
          <w:tcPr>
            <w:tcW w:w="1872" w:type="dxa"/>
            <w:hideMark/>
          </w:tcPr>
          <w:p w14:paraId="0987F711" w14:textId="77777777" w:rsidR="00683291" w:rsidRPr="00AC061F" w:rsidRDefault="00683291" w:rsidP="00B40366">
            <w:pPr>
              <w:jc w:val="left"/>
            </w:pPr>
            <w:r w:rsidRPr="00AC061F">
              <w:t xml:space="preserve">Technický parametr </w:t>
            </w:r>
          </w:p>
        </w:tc>
        <w:tc>
          <w:tcPr>
            <w:tcW w:w="4394" w:type="dxa"/>
            <w:noWrap/>
            <w:hideMark/>
          </w:tcPr>
          <w:p w14:paraId="401DF3D5" w14:textId="4B7872D9" w:rsidR="00683291" w:rsidRPr="00AC061F" w:rsidRDefault="00683291" w:rsidP="00B40366">
            <w:r w:rsidRPr="00AC061F">
              <w:rPr>
                <w:b/>
                <w:bCs/>
              </w:rPr>
              <w:t>Specifikace – minimální požadavek zadavatele</w:t>
            </w:r>
          </w:p>
        </w:tc>
        <w:tc>
          <w:tcPr>
            <w:tcW w:w="3079" w:type="dxa"/>
            <w:noWrap/>
            <w:hideMark/>
          </w:tcPr>
          <w:p w14:paraId="3D8EB1D2" w14:textId="77777777" w:rsidR="00683291" w:rsidRDefault="00683291" w:rsidP="00B40366">
            <w:r w:rsidRPr="00AC061F">
              <w:t>Naplnění požadavku</w:t>
            </w:r>
          </w:p>
          <w:p w14:paraId="5820161B" w14:textId="26488F78" w:rsidR="003500D7" w:rsidRPr="00AC061F" w:rsidRDefault="003500D7" w:rsidP="00B40366">
            <w:r w:rsidRPr="0076568B">
              <w:rPr>
                <w:b/>
                <w:bCs/>
                <w:highlight w:val="yellow"/>
              </w:rPr>
              <w:t>[doplní dodavatel]</w:t>
            </w:r>
          </w:p>
        </w:tc>
      </w:tr>
      <w:tr w:rsidR="00683291" w:rsidRPr="00AC061F" w14:paraId="56CAE493" w14:textId="77777777" w:rsidTr="00B40366">
        <w:trPr>
          <w:trHeight w:val="1040"/>
        </w:trPr>
        <w:tc>
          <w:tcPr>
            <w:tcW w:w="1872" w:type="dxa"/>
            <w:hideMark/>
          </w:tcPr>
          <w:p w14:paraId="421A1669" w14:textId="01C47BA1" w:rsidR="00683291" w:rsidRPr="00AC061F" w:rsidRDefault="00683291" w:rsidP="00B40366">
            <w:r w:rsidRPr="00683291">
              <w:t>Kapacita výstupního výkonu</w:t>
            </w:r>
            <w:r w:rsidR="00274BE1">
              <w:t xml:space="preserve"> </w:t>
            </w:r>
            <w:r>
              <w:t>(</w:t>
            </w:r>
            <w:r w:rsidRPr="00683291">
              <w:t>VA</w:t>
            </w:r>
            <w:r>
              <w:t>)</w:t>
            </w:r>
          </w:p>
        </w:tc>
        <w:tc>
          <w:tcPr>
            <w:tcW w:w="4394" w:type="dxa"/>
            <w:hideMark/>
          </w:tcPr>
          <w:p w14:paraId="7DDA9375" w14:textId="6F27036D" w:rsidR="00683291" w:rsidRPr="00AC061F" w:rsidRDefault="00683291" w:rsidP="00B40366">
            <w:r>
              <w:t>Min. 3000</w:t>
            </w:r>
          </w:p>
        </w:tc>
        <w:tc>
          <w:tcPr>
            <w:tcW w:w="3079" w:type="dxa"/>
            <w:hideMark/>
          </w:tcPr>
          <w:p w14:paraId="4557DD20" w14:textId="77777777" w:rsidR="00683291" w:rsidRPr="00AC061F" w:rsidRDefault="00683291" w:rsidP="00B40366">
            <w:pPr>
              <w:jc w:val="left"/>
              <w:rPr>
                <w:b/>
                <w:bCs/>
              </w:rPr>
            </w:pPr>
            <w:r w:rsidRPr="00AC061F">
              <w:rPr>
                <w:b/>
                <w:bCs/>
              </w:rPr>
              <w:t> </w:t>
            </w:r>
          </w:p>
        </w:tc>
      </w:tr>
      <w:tr w:rsidR="00683291" w:rsidRPr="00AC061F" w14:paraId="6963D224" w14:textId="77777777" w:rsidTr="0065732A">
        <w:trPr>
          <w:trHeight w:val="367"/>
        </w:trPr>
        <w:tc>
          <w:tcPr>
            <w:tcW w:w="1872" w:type="dxa"/>
            <w:hideMark/>
          </w:tcPr>
          <w:p w14:paraId="40AFADF9" w14:textId="2913DC5E" w:rsidR="00683291" w:rsidRPr="00AD77BA" w:rsidRDefault="00683291" w:rsidP="00B40366">
            <w:pPr>
              <w:rPr>
                <w:highlight w:val="green"/>
              </w:rPr>
            </w:pPr>
            <w:r w:rsidRPr="00683291">
              <w:t>Topologie</w:t>
            </w:r>
          </w:p>
        </w:tc>
        <w:tc>
          <w:tcPr>
            <w:tcW w:w="4394" w:type="dxa"/>
            <w:hideMark/>
          </w:tcPr>
          <w:p w14:paraId="2EB209BE" w14:textId="138C9BFD" w:rsidR="00683291" w:rsidRPr="00AC061F" w:rsidRDefault="00683291" w:rsidP="00B40366">
            <w:r w:rsidRPr="00683291">
              <w:t>Line interaktivní</w:t>
            </w:r>
          </w:p>
        </w:tc>
        <w:tc>
          <w:tcPr>
            <w:tcW w:w="3079" w:type="dxa"/>
            <w:hideMark/>
          </w:tcPr>
          <w:p w14:paraId="7F2C8128" w14:textId="77777777" w:rsidR="00683291" w:rsidRPr="00AC061F" w:rsidRDefault="00683291" w:rsidP="00B40366">
            <w:pPr>
              <w:jc w:val="left"/>
              <w:rPr>
                <w:b/>
                <w:bCs/>
              </w:rPr>
            </w:pPr>
            <w:r w:rsidRPr="00AC061F">
              <w:rPr>
                <w:b/>
                <w:bCs/>
              </w:rPr>
              <w:t> </w:t>
            </w:r>
          </w:p>
        </w:tc>
      </w:tr>
      <w:tr w:rsidR="00683291" w:rsidRPr="00AC061F" w14:paraId="00A3F828" w14:textId="77777777" w:rsidTr="0065732A">
        <w:trPr>
          <w:trHeight w:val="286"/>
        </w:trPr>
        <w:tc>
          <w:tcPr>
            <w:tcW w:w="1872" w:type="dxa"/>
            <w:hideMark/>
          </w:tcPr>
          <w:p w14:paraId="35819D99" w14:textId="443AC484" w:rsidR="00683291" w:rsidRPr="00AC061F" w:rsidRDefault="00683291" w:rsidP="00B40366">
            <w:pPr>
              <w:jc w:val="left"/>
            </w:pPr>
            <w:r w:rsidRPr="00683291">
              <w:t xml:space="preserve">Typ křivky: </w:t>
            </w:r>
          </w:p>
        </w:tc>
        <w:tc>
          <w:tcPr>
            <w:tcW w:w="4394" w:type="dxa"/>
            <w:hideMark/>
          </w:tcPr>
          <w:p w14:paraId="4887CD59" w14:textId="54F5575F" w:rsidR="00683291" w:rsidRPr="00AC061F" w:rsidRDefault="00683291" w:rsidP="00B40366">
            <w:r w:rsidRPr="00683291">
              <w:t>Sinusoida</w:t>
            </w:r>
            <w:r w:rsidRPr="00AC061F">
              <w:t xml:space="preserve"> </w:t>
            </w:r>
          </w:p>
        </w:tc>
        <w:tc>
          <w:tcPr>
            <w:tcW w:w="3079" w:type="dxa"/>
            <w:hideMark/>
          </w:tcPr>
          <w:p w14:paraId="1CDDB636" w14:textId="77777777" w:rsidR="00683291" w:rsidRPr="00AC061F" w:rsidRDefault="00683291" w:rsidP="00B40366">
            <w:pPr>
              <w:jc w:val="left"/>
              <w:rPr>
                <w:b/>
                <w:bCs/>
              </w:rPr>
            </w:pPr>
            <w:r w:rsidRPr="00AC061F">
              <w:rPr>
                <w:b/>
                <w:bCs/>
              </w:rPr>
              <w:t> </w:t>
            </w:r>
          </w:p>
        </w:tc>
      </w:tr>
      <w:tr w:rsidR="00683291" w:rsidRPr="00AC061F" w14:paraId="3DF098A5" w14:textId="77777777" w:rsidTr="0065732A">
        <w:trPr>
          <w:trHeight w:val="277"/>
        </w:trPr>
        <w:tc>
          <w:tcPr>
            <w:tcW w:w="1872" w:type="dxa"/>
            <w:hideMark/>
          </w:tcPr>
          <w:p w14:paraId="2D73D566" w14:textId="7EBCB4B1" w:rsidR="00683291" w:rsidRPr="00AC061F" w:rsidRDefault="00683291" w:rsidP="00B40366">
            <w:pPr>
              <w:jc w:val="left"/>
            </w:pPr>
            <w:r>
              <w:t>Montáž</w:t>
            </w:r>
          </w:p>
        </w:tc>
        <w:tc>
          <w:tcPr>
            <w:tcW w:w="4394" w:type="dxa"/>
            <w:hideMark/>
          </w:tcPr>
          <w:p w14:paraId="4FCE6CBE" w14:textId="6AF009AA" w:rsidR="00683291" w:rsidRPr="00683291" w:rsidRDefault="00683291" w:rsidP="00B40366">
            <w:r w:rsidRPr="00683291">
              <w:t>RACK</w:t>
            </w:r>
          </w:p>
        </w:tc>
        <w:tc>
          <w:tcPr>
            <w:tcW w:w="3079" w:type="dxa"/>
            <w:hideMark/>
          </w:tcPr>
          <w:p w14:paraId="3D2E8D54" w14:textId="77777777" w:rsidR="00683291" w:rsidRPr="00AC061F" w:rsidRDefault="00683291" w:rsidP="00B40366">
            <w:pPr>
              <w:jc w:val="left"/>
              <w:rPr>
                <w:b/>
                <w:bCs/>
              </w:rPr>
            </w:pPr>
            <w:r w:rsidRPr="00AC061F">
              <w:rPr>
                <w:b/>
                <w:bCs/>
              </w:rPr>
              <w:t> </w:t>
            </w:r>
          </w:p>
        </w:tc>
      </w:tr>
      <w:tr w:rsidR="0065732A" w:rsidRPr="00AC061F" w14:paraId="7B1A8E1C" w14:textId="77777777" w:rsidTr="0065732A">
        <w:trPr>
          <w:trHeight w:val="394"/>
        </w:trPr>
        <w:tc>
          <w:tcPr>
            <w:tcW w:w="1872" w:type="dxa"/>
            <w:hideMark/>
          </w:tcPr>
          <w:p w14:paraId="01301C72" w14:textId="69B3DBB3" w:rsidR="0065732A" w:rsidRDefault="0065732A" w:rsidP="00B40366">
            <w:r>
              <w:t xml:space="preserve">Port rozhraní: </w:t>
            </w:r>
          </w:p>
          <w:p w14:paraId="4EE0472F" w14:textId="2F59459F" w:rsidR="0065732A" w:rsidRPr="00AC061F" w:rsidRDefault="0065732A" w:rsidP="00B40366">
            <w:pPr>
              <w:jc w:val="left"/>
            </w:pPr>
          </w:p>
        </w:tc>
        <w:tc>
          <w:tcPr>
            <w:tcW w:w="4394" w:type="dxa"/>
            <w:hideMark/>
          </w:tcPr>
          <w:p w14:paraId="0D17C57F" w14:textId="08B1FD90" w:rsidR="0065732A" w:rsidRPr="00AC061F" w:rsidRDefault="0065732A" w:rsidP="00B40366">
            <w:r>
              <w:t xml:space="preserve">RJ-45 </w:t>
            </w:r>
            <w:proofErr w:type="spellStart"/>
            <w:r>
              <w:t>Serial</w:t>
            </w:r>
            <w:proofErr w:type="spellEnd"/>
            <w:r>
              <w:t xml:space="preserve">, </w:t>
            </w:r>
            <w:proofErr w:type="spellStart"/>
            <w:r>
              <w:t>SmartSlot</w:t>
            </w:r>
            <w:proofErr w:type="spellEnd"/>
            <w:r>
              <w:t>, USB</w:t>
            </w:r>
          </w:p>
        </w:tc>
        <w:tc>
          <w:tcPr>
            <w:tcW w:w="3079" w:type="dxa"/>
            <w:hideMark/>
          </w:tcPr>
          <w:p w14:paraId="6400506F" w14:textId="77777777" w:rsidR="0065732A" w:rsidRPr="00AC061F" w:rsidRDefault="0065732A" w:rsidP="00B40366">
            <w:pPr>
              <w:jc w:val="left"/>
              <w:rPr>
                <w:b/>
                <w:bCs/>
              </w:rPr>
            </w:pPr>
            <w:r w:rsidRPr="00AC061F">
              <w:rPr>
                <w:b/>
                <w:bCs/>
              </w:rPr>
              <w:t> </w:t>
            </w:r>
          </w:p>
        </w:tc>
      </w:tr>
      <w:tr w:rsidR="0065732A" w:rsidRPr="00AC061F" w14:paraId="2489396E" w14:textId="77777777" w:rsidTr="00B40366">
        <w:trPr>
          <w:trHeight w:val="360"/>
        </w:trPr>
        <w:tc>
          <w:tcPr>
            <w:tcW w:w="1872" w:type="dxa"/>
            <w:hideMark/>
          </w:tcPr>
          <w:p w14:paraId="663FD193" w14:textId="77777777" w:rsidR="0065732A" w:rsidRDefault="0065732A" w:rsidP="00B40366">
            <w:r>
              <w:t xml:space="preserve">Ovládací panel: </w:t>
            </w:r>
          </w:p>
          <w:p w14:paraId="7D66DA74" w14:textId="3F6CF0F4" w:rsidR="0065732A" w:rsidRPr="00AC061F" w:rsidRDefault="0065732A" w:rsidP="00B40366">
            <w:pPr>
              <w:jc w:val="left"/>
            </w:pPr>
          </w:p>
        </w:tc>
        <w:tc>
          <w:tcPr>
            <w:tcW w:w="4394" w:type="dxa"/>
            <w:hideMark/>
          </w:tcPr>
          <w:p w14:paraId="6DD7886D" w14:textId="77777777" w:rsidR="0065732A" w:rsidRPr="00AC061F" w:rsidRDefault="0065732A" w:rsidP="00B40366">
            <w:r>
              <w:t>Multifunkční LCD stavová a kontrolní konzola</w:t>
            </w:r>
          </w:p>
        </w:tc>
        <w:tc>
          <w:tcPr>
            <w:tcW w:w="3079" w:type="dxa"/>
            <w:hideMark/>
          </w:tcPr>
          <w:p w14:paraId="0099BA35" w14:textId="77777777" w:rsidR="0065732A" w:rsidRPr="00AC061F" w:rsidRDefault="0065732A" w:rsidP="00B40366">
            <w:pPr>
              <w:jc w:val="left"/>
              <w:rPr>
                <w:b/>
                <w:bCs/>
              </w:rPr>
            </w:pPr>
            <w:r w:rsidRPr="00AC061F">
              <w:rPr>
                <w:b/>
                <w:bCs/>
              </w:rPr>
              <w:t> </w:t>
            </w:r>
          </w:p>
        </w:tc>
      </w:tr>
      <w:tr w:rsidR="0065732A" w:rsidRPr="00AC061F" w14:paraId="12F632DB" w14:textId="77777777" w:rsidTr="00B40366">
        <w:trPr>
          <w:trHeight w:val="360"/>
        </w:trPr>
        <w:tc>
          <w:tcPr>
            <w:tcW w:w="1872" w:type="dxa"/>
            <w:hideMark/>
          </w:tcPr>
          <w:p w14:paraId="4F90EDB1" w14:textId="787AB24C" w:rsidR="0065732A" w:rsidRPr="00AC061F" w:rsidRDefault="0065732A" w:rsidP="0065732A">
            <w:r>
              <w:t>Zvukové upozornění:</w:t>
            </w:r>
          </w:p>
          <w:p w14:paraId="05FB8296" w14:textId="3A602220" w:rsidR="0065732A" w:rsidRPr="00AC061F" w:rsidRDefault="0065732A" w:rsidP="00B40366">
            <w:pPr>
              <w:jc w:val="left"/>
            </w:pPr>
          </w:p>
        </w:tc>
        <w:tc>
          <w:tcPr>
            <w:tcW w:w="4394" w:type="dxa"/>
            <w:hideMark/>
          </w:tcPr>
          <w:p w14:paraId="1CCD5B75" w14:textId="05E85975" w:rsidR="0065732A" w:rsidRPr="00AC061F" w:rsidRDefault="0065732A" w:rsidP="00B40366">
            <w:r>
              <w:t>Upozornění na stav, kdy je systém napájen z baterie: zřetelné upozornění na nízkou kapacitu baterie</w:t>
            </w:r>
          </w:p>
        </w:tc>
        <w:tc>
          <w:tcPr>
            <w:tcW w:w="3079" w:type="dxa"/>
            <w:hideMark/>
          </w:tcPr>
          <w:p w14:paraId="0D3A5C5E" w14:textId="77777777" w:rsidR="0065732A" w:rsidRPr="00AC061F" w:rsidRDefault="0065732A" w:rsidP="00B40366">
            <w:pPr>
              <w:jc w:val="left"/>
              <w:rPr>
                <w:b/>
                <w:bCs/>
              </w:rPr>
            </w:pPr>
            <w:r w:rsidRPr="00AC061F">
              <w:rPr>
                <w:b/>
                <w:bCs/>
              </w:rPr>
              <w:t> </w:t>
            </w:r>
          </w:p>
        </w:tc>
      </w:tr>
      <w:tr w:rsidR="00683291" w:rsidRPr="00AC061F" w14:paraId="1E00E1BE" w14:textId="77777777" w:rsidTr="00B40366">
        <w:trPr>
          <w:trHeight w:val="1380"/>
        </w:trPr>
        <w:tc>
          <w:tcPr>
            <w:tcW w:w="1872" w:type="dxa"/>
            <w:hideMark/>
          </w:tcPr>
          <w:p w14:paraId="174D4A1E" w14:textId="097F16C9" w:rsidR="00683291" w:rsidRPr="00AC061F" w:rsidRDefault="00683291" w:rsidP="00B40366">
            <w:pPr>
              <w:jc w:val="left"/>
            </w:pPr>
            <w:r w:rsidRPr="00AC061F">
              <w:t xml:space="preserve">Servisní a uživatelská podpora </w:t>
            </w:r>
          </w:p>
        </w:tc>
        <w:tc>
          <w:tcPr>
            <w:tcW w:w="4394" w:type="dxa"/>
            <w:hideMark/>
          </w:tcPr>
          <w:p w14:paraId="0B211FB1" w14:textId="73ADC9E8" w:rsidR="00683291" w:rsidRPr="00AC061F" w:rsidRDefault="00683291" w:rsidP="00B40366">
            <w:r w:rsidRPr="00AC061F">
              <w:t>Servisní a uživatelská podpora d</w:t>
            </w:r>
            <w:r w:rsidR="00526A0D">
              <w:t>o 31.12.2030</w:t>
            </w:r>
            <w:r w:rsidRPr="00AC061F">
              <w:t xml:space="preserve"> </w:t>
            </w:r>
          </w:p>
        </w:tc>
        <w:tc>
          <w:tcPr>
            <w:tcW w:w="3079" w:type="dxa"/>
            <w:hideMark/>
          </w:tcPr>
          <w:p w14:paraId="10C98506" w14:textId="77777777" w:rsidR="00683291" w:rsidRPr="00AC061F" w:rsidRDefault="00683291" w:rsidP="00B40366">
            <w:pPr>
              <w:jc w:val="left"/>
              <w:rPr>
                <w:b/>
                <w:bCs/>
              </w:rPr>
            </w:pPr>
            <w:r w:rsidRPr="00AC061F">
              <w:rPr>
                <w:b/>
                <w:bCs/>
              </w:rPr>
              <w:t> </w:t>
            </w:r>
          </w:p>
        </w:tc>
      </w:tr>
    </w:tbl>
    <w:p w14:paraId="65B10CBF" w14:textId="43FF0562" w:rsidR="00E155C5" w:rsidRDefault="00E155C5" w:rsidP="008F0E9D"/>
    <w:p w14:paraId="297E5499" w14:textId="77777777" w:rsidR="008F0E9D" w:rsidRDefault="008F0E9D" w:rsidP="008F0E9D"/>
    <w:p w14:paraId="5A776369" w14:textId="43D1E0FC" w:rsidR="008E7003" w:rsidRDefault="008E7003" w:rsidP="00553592">
      <w:pPr>
        <w:pStyle w:val="Nadpis1"/>
      </w:pPr>
      <w:bookmarkStart w:id="9" w:name="_Toc193781608"/>
      <w:r>
        <w:t>Software pro opatření skenů metadaty a generování PSP balíčků</w:t>
      </w:r>
      <w:bookmarkEnd w:id="9"/>
      <w:r>
        <w:t xml:space="preserve"> </w:t>
      </w:r>
    </w:p>
    <w:p w14:paraId="4E09F3CB" w14:textId="403B9785" w:rsidR="00E37C09" w:rsidRDefault="008E7003" w:rsidP="00E37C09">
      <w:r>
        <w:t xml:space="preserve">Zadavatel definuje minimální technické požadavky. Pokud dodavatel nabídne jiné technické řešení musí být včetně trvalých licenci v ceně. </w:t>
      </w:r>
    </w:p>
    <w:p w14:paraId="7237CCFF" w14:textId="77777777" w:rsidR="008E7003" w:rsidRDefault="008E7003" w:rsidP="00E37C09"/>
    <w:p w14:paraId="48B161FA" w14:textId="77777777" w:rsidR="008E7003" w:rsidRDefault="008E7003" w:rsidP="00E37C09"/>
    <w:tbl>
      <w:tblPr>
        <w:tblStyle w:val="Mkatabulky"/>
        <w:tblW w:w="0" w:type="auto"/>
        <w:tblInd w:w="5" w:type="dxa"/>
        <w:tblLook w:val="04A0" w:firstRow="1" w:lastRow="0" w:firstColumn="1" w:lastColumn="0" w:noHBand="0" w:noVBand="1"/>
      </w:tblPr>
      <w:tblGrid>
        <w:gridCol w:w="1872"/>
        <w:gridCol w:w="4394"/>
        <w:gridCol w:w="3079"/>
      </w:tblGrid>
      <w:tr w:rsidR="008E7003" w:rsidRPr="008E7003" w14:paraId="207124A2" w14:textId="77777777" w:rsidTr="008E7003">
        <w:trPr>
          <w:trHeight w:val="340"/>
        </w:trPr>
        <w:tc>
          <w:tcPr>
            <w:tcW w:w="10440" w:type="dxa"/>
            <w:gridSpan w:val="3"/>
            <w:noWrap/>
            <w:hideMark/>
          </w:tcPr>
          <w:p w14:paraId="3B9A1053" w14:textId="77777777" w:rsidR="008E7003" w:rsidRPr="008E7003" w:rsidRDefault="008E7003" w:rsidP="008E7003">
            <w:pPr>
              <w:jc w:val="left"/>
              <w:rPr>
                <w:b/>
                <w:bCs/>
              </w:rPr>
            </w:pPr>
            <w:r w:rsidRPr="008E7003">
              <w:rPr>
                <w:b/>
                <w:bCs/>
              </w:rPr>
              <w:t xml:space="preserve">Software pro opatření skenů metadaty a generování PSP balíčků </w:t>
            </w:r>
          </w:p>
        </w:tc>
      </w:tr>
      <w:tr w:rsidR="008E7003" w:rsidRPr="008E7003" w14:paraId="7D5FAA5A" w14:textId="77777777" w:rsidTr="008E7003">
        <w:trPr>
          <w:trHeight w:val="360"/>
        </w:trPr>
        <w:tc>
          <w:tcPr>
            <w:tcW w:w="2080" w:type="dxa"/>
            <w:hideMark/>
          </w:tcPr>
          <w:p w14:paraId="2F972495" w14:textId="77777777" w:rsidR="008E7003" w:rsidRPr="008E7003" w:rsidRDefault="008E7003" w:rsidP="008E7003">
            <w:pPr>
              <w:jc w:val="left"/>
            </w:pPr>
            <w:r w:rsidRPr="008E7003">
              <w:t xml:space="preserve">Název a výrobce </w:t>
            </w:r>
          </w:p>
        </w:tc>
        <w:tc>
          <w:tcPr>
            <w:tcW w:w="8360" w:type="dxa"/>
            <w:gridSpan w:val="2"/>
            <w:hideMark/>
          </w:tcPr>
          <w:p w14:paraId="546337C7" w14:textId="77777777" w:rsidR="008E7003" w:rsidRPr="00553592" w:rsidRDefault="008E7003" w:rsidP="008E7003">
            <w:pPr>
              <w:jc w:val="left"/>
              <w:rPr>
                <w:b/>
                <w:bCs/>
                <w:highlight w:val="yellow"/>
              </w:rPr>
            </w:pPr>
            <w:r w:rsidRPr="00553592">
              <w:rPr>
                <w:b/>
                <w:bCs/>
                <w:highlight w:val="yellow"/>
              </w:rPr>
              <w:t>[doplní dodavatel]</w:t>
            </w:r>
          </w:p>
        </w:tc>
      </w:tr>
      <w:tr w:rsidR="008E7003" w:rsidRPr="008E7003" w14:paraId="6A7867DA" w14:textId="77777777" w:rsidTr="008E7003">
        <w:trPr>
          <w:trHeight w:val="360"/>
        </w:trPr>
        <w:tc>
          <w:tcPr>
            <w:tcW w:w="2080" w:type="dxa"/>
            <w:hideMark/>
          </w:tcPr>
          <w:p w14:paraId="5A172F76" w14:textId="77777777" w:rsidR="008E7003" w:rsidRPr="008E7003" w:rsidRDefault="008E7003" w:rsidP="008E7003">
            <w:pPr>
              <w:jc w:val="left"/>
            </w:pPr>
            <w:r w:rsidRPr="008E7003">
              <w:t>popis</w:t>
            </w:r>
          </w:p>
        </w:tc>
        <w:tc>
          <w:tcPr>
            <w:tcW w:w="8360" w:type="dxa"/>
            <w:gridSpan w:val="2"/>
            <w:hideMark/>
          </w:tcPr>
          <w:p w14:paraId="4684A9F1" w14:textId="77777777" w:rsidR="008E7003" w:rsidRPr="008E7003" w:rsidRDefault="008E7003" w:rsidP="008E7003">
            <w:pPr>
              <w:jc w:val="left"/>
              <w:rPr>
                <w:b/>
                <w:bCs/>
              </w:rPr>
            </w:pPr>
            <w:r w:rsidRPr="008E7003">
              <w:rPr>
                <w:b/>
                <w:bCs/>
              </w:rPr>
              <w:t xml:space="preserve">Implementace </w:t>
            </w:r>
            <w:proofErr w:type="spellStart"/>
            <w:r w:rsidRPr="008E7003">
              <w:rPr>
                <w:b/>
                <w:bCs/>
              </w:rPr>
              <w:t>OpenSource</w:t>
            </w:r>
            <w:proofErr w:type="spellEnd"/>
            <w:r w:rsidRPr="008E7003">
              <w:rPr>
                <w:b/>
                <w:bCs/>
              </w:rPr>
              <w:t xml:space="preserve"> software ProArc </w:t>
            </w:r>
          </w:p>
        </w:tc>
      </w:tr>
      <w:tr w:rsidR="008E7003" w:rsidRPr="008E7003" w14:paraId="0E64AFCC" w14:textId="77777777" w:rsidTr="008E7003">
        <w:trPr>
          <w:trHeight w:val="360"/>
        </w:trPr>
        <w:tc>
          <w:tcPr>
            <w:tcW w:w="2080" w:type="dxa"/>
            <w:hideMark/>
          </w:tcPr>
          <w:p w14:paraId="28350637" w14:textId="77777777" w:rsidR="008E7003" w:rsidRPr="008E7003" w:rsidRDefault="008E7003">
            <w:pPr>
              <w:jc w:val="left"/>
            </w:pPr>
            <w:r w:rsidRPr="008E7003">
              <w:t xml:space="preserve">Technický parametr </w:t>
            </w:r>
          </w:p>
        </w:tc>
        <w:tc>
          <w:tcPr>
            <w:tcW w:w="4920" w:type="dxa"/>
            <w:noWrap/>
            <w:hideMark/>
          </w:tcPr>
          <w:p w14:paraId="153C34AA" w14:textId="66DAB9E8" w:rsidR="008E7003" w:rsidRPr="008E7003" w:rsidRDefault="008E7003">
            <w:r w:rsidRPr="008E7003">
              <w:rPr>
                <w:b/>
                <w:bCs/>
              </w:rPr>
              <w:t>Specifikace – minimální požadavek zadavatele</w:t>
            </w:r>
          </w:p>
        </w:tc>
        <w:tc>
          <w:tcPr>
            <w:tcW w:w="3440" w:type="dxa"/>
            <w:noWrap/>
            <w:hideMark/>
          </w:tcPr>
          <w:p w14:paraId="1DF4F64D" w14:textId="77777777" w:rsidR="008E7003" w:rsidRDefault="008E7003">
            <w:r w:rsidRPr="008E7003">
              <w:t>Naplnění požadavku</w:t>
            </w:r>
          </w:p>
          <w:p w14:paraId="41BD1894" w14:textId="5999A8C9" w:rsidR="00855AF7" w:rsidRPr="008E7003" w:rsidRDefault="00855AF7">
            <w:r w:rsidRPr="0076568B">
              <w:rPr>
                <w:b/>
                <w:bCs/>
                <w:highlight w:val="yellow"/>
              </w:rPr>
              <w:t>[doplní dodavatel]</w:t>
            </w:r>
          </w:p>
        </w:tc>
      </w:tr>
      <w:tr w:rsidR="008E7003" w:rsidRPr="008E7003" w14:paraId="3BFA9662" w14:textId="77777777" w:rsidTr="008E7003">
        <w:trPr>
          <w:trHeight w:val="360"/>
        </w:trPr>
        <w:tc>
          <w:tcPr>
            <w:tcW w:w="2080" w:type="dxa"/>
            <w:hideMark/>
          </w:tcPr>
          <w:p w14:paraId="47B8EA45" w14:textId="77777777" w:rsidR="008E7003" w:rsidRPr="008E7003" w:rsidRDefault="008E7003">
            <w:r w:rsidRPr="008E7003">
              <w:t>Instalace</w:t>
            </w:r>
          </w:p>
        </w:tc>
        <w:tc>
          <w:tcPr>
            <w:tcW w:w="4920" w:type="dxa"/>
            <w:hideMark/>
          </w:tcPr>
          <w:p w14:paraId="1C0025A5" w14:textId="77777777" w:rsidR="008E7003" w:rsidRPr="008E7003" w:rsidRDefault="008E7003">
            <w:r w:rsidRPr="008E7003">
              <w:t xml:space="preserve">Instalace a základní konfigurace </w:t>
            </w:r>
          </w:p>
        </w:tc>
        <w:tc>
          <w:tcPr>
            <w:tcW w:w="3440" w:type="dxa"/>
            <w:hideMark/>
          </w:tcPr>
          <w:p w14:paraId="4CB0F6D8" w14:textId="77777777" w:rsidR="008E7003" w:rsidRPr="008E7003" w:rsidRDefault="008E7003" w:rsidP="008E7003">
            <w:pPr>
              <w:jc w:val="left"/>
              <w:rPr>
                <w:b/>
                <w:bCs/>
              </w:rPr>
            </w:pPr>
            <w:r w:rsidRPr="008E7003">
              <w:rPr>
                <w:b/>
                <w:bCs/>
              </w:rPr>
              <w:t> </w:t>
            </w:r>
          </w:p>
        </w:tc>
      </w:tr>
      <w:tr w:rsidR="008E7003" w:rsidRPr="008E7003" w14:paraId="4A63A590" w14:textId="77777777" w:rsidTr="008E7003">
        <w:trPr>
          <w:trHeight w:val="700"/>
        </w:trPr>
        <w:tc>
          <w:tcPr>
            <w:tcW w:w="2080" w:type="dxa"/>
            <w:hideMark/>
          </w:tcPr>
          <w:p w14:paraId="1768063F" w14:textId="77777777" w:rsidR="008E7003" w:rsidRPr="008E7003" w:rsidRDefault="008E7003">
            <w:pPr>
              <w:jc w:val="left"/>
            </w:pPr>
            <w:r w:rsidRPr="008E7003">
              <w:lastRenderedPageBreak/>
              <w:t>Instalace</w:t>
            </w:r>
          </w:p>
        </w:tc>
        <w:tc>
          <w:tcPr>
            <w:tcW w:w="4920" w:type="dxa"/>
            <w:hideMark/>
          </w:tcPr>
          <w:p w14:paraId="0CC44DCC" w14:textId="72EA0598" w:rsidR="008E7003" w:rsidRPr="008E7003" w:rsidRDefault="009E6F63">
            <w:r w:rsidRPr="008E7003">
              <w:t>instalace</w:t>
            </w:r>
            <w:r w:rsidR="008E7003" w:rsidRPr="008E7003">
              <w:t xml:space="preserve"> operačního systému, nastavení virtuálních strojů </w:t>
            </w:r>
          </w:p>
        </w:tc>
        <w:tc>
          <w:tcPr>
            <w:tcW w:w="3440" w:type="dxa"/>
            <w:hideMark/>
          </w:tcPr>
          <w:p w14:paraId="61E93358" w14:textId="77777777" w:rsidR="008E7003" w:rsidRPr="008E7003" w:rsidRDefault="008E7003" w:rsidP="008E7003">
            <w:pPr>
              <w:jc w:val="left"/>
              <w:rPr>
                <w:b/>
                <w:bCs/>
              </w:rPr>
            </w:pPr>
            <w:r w:rsidRPr="008E7003">
              <w:rPr>
                <w:b/>
                <w:bCs/>
              </w:rPr>
              <w:t> </w:t>
            </w:r>
          </w:p>
        </w:tc>
      </w:tr>
      <w:tr w:rsidR="008E7003" w:rsidRPr="008E7003" w14:paraId="0049D9E9" w14:textId="77777777" w:rsidTr="008E7003">
        <w:trPr>
          <w:trHeight w:val="360"/>
        </w:trPr>
        <w:tc>
          <w:tcPr>
            <w:tcW w:w="2080" w:type="dxa"/>
            <w:hideMark/>
          </w:tcPr>
          <w:p w14:paraId="6BD3630C" w14:textId="77777777" w:rsidR="008E7003" w:rsidRPr="008E7003" w:rsidRDefault="008E7003">
            <w:pPr>
              <w:jc w:val="left"/>
            </w:pPr>
            <w:r w:rsidRPr="008E7003">
              <w:t>Instalace</w:t>
            </w:r>
          </w:p>
        </w:tc>
        <w:tc>
          <w:tcPr>
            <w:tcW w:w="4920" w:type="dxa"/>
            <w:hideMark/>
          </w:tcPr>
          <w:p w14:paraId="278BA61E" w14:textId="4F15E3B3" w:rsidR="008E7003" w:rsidRPr="008E7003" w:rsidRDefault="008E7003">
            <w:r w:rsidRPr="008E7003">
              <w:t xml:space="preserve">Implementace a napojení </w:t>
            </w:r>
            <w:proofErr w:type="spellStart"/>
            <w:r w:rsidRPr="008E7003">
              <w:t>opensource</w:t>
            </w:r>
            <w:proofErr w:type="spellEnd"/>
            <w:r w:rsidRPr="008E7003">
              <w:t xml:space="preserve"> OCR Pero </w:t>
            </w:r>
          </w:p>
        </w:tc>
        <w:tc>
          <w:tcPr>
            <w:tcW w:w="3440" w:type="dxa"/>
            <w:hideMark/>
          </w:tcPr>
          <w:p w14:paraId="33708FCF" w14:textId="77777777" w:rsidR="008E7003" w:rsidRPr="008E7003" w:rsidRDefault="008E7003" w:rsidP="008E7003">
            <w:pPr>
              <w:jc w:val="left"/>
              <w:rPr>
                <w:b/>
                <w:bCs/>
              </w:rPr>
            </w:pPr>
            <w:r w:rsidRPr="008E7003">
              <w:rPr>
                <w:b/>
                <w:bCs/>
              </w:rPr>
              <w:t> </w:t>
            </w:r>
          </w:p>
        </w:tc>
      </w:tr>
      <w:tr w:rsidR="008E7003" w:rsidRPr="008E7003" w14:paraId="007B0BC8" w14:textId="77777777" w:rsidTr="008E7003">
        <w:trPr>
          <w:trHeight w:val="360"/>
        </w:trPr>
        <w:tc>
          <w:tcPr>
            <w:tcW w:w="2080" w:type="dxa"/>
            <w:hideMark/>
          </w:tcPr>
          <w:p w14:paraId="2C396DBA" w14:textId="77777777" w:rsidR="008E7003" w:rsidRPr="008E7003" w:rsidRDefault="008E7003">
            <w:pPr>
              <w:jc w:val="left"/>
            </w:pPr>
            <w:r w:rsidRPr="008E7003">
              <w:t>Instalace</w:t>
            </w:r>
          </w:p>
        </w:tc>
        <w:tc>
          <w:tcPr>
            <w:tcW w:w="4920" w:type="dxa"/>
            <w:hideMark/>
          </w:tcPr>
          <w:p w14:paraId="3233473F" w14:textId="77777777" w:rsidR="008E7003" w:rsidRPr="008E7003" w:rsidRDefault="008E7003">
            <w:r w:rsidRPr="008E7003">
              <w:t xml:space="preserve">Napojení na systém Kramerius 7 a URN:NBN </w:t>
            </w:r>
          </w:p>
        </w:tc>
        <w:tc>
          <w:tcPr>
            <w:tcW w:w="3440" w:type="dxa"/>
            <w:hideMark/>
          </w:tcPr>
          <w:p w14:paraId="74411978" w14:textId="77777777" w:rsidR="008E7003" w:rsidRPr="008E7003" w:rsidRDefault="008E7003" w:rsidP="008E7003">
            <w:pPr>
              <w:jc w:val="left"/>
              <w:rPr>
                <w:b/>
                <w:bCs/>
              </w:rPr>
            </w:pPr>
            <w:r w:rsidRPr="008E7003">
              <w:rPr>
                <w:b/>
                <w:bCs/>
              </w:rPr>
              <w:t> </w:t>
            </w:r>
          </w:p>
        </w:tc>
      </w:tr>
      <w:tr w:rsidR="008E7003" w:rsidRPr="008E7003" w14:paraId="6DAFF7B5" w14:textId="77777777" w:rsidTr="008E7003">
        <w:trPr>
          <w:trHeight w:val="360"/>
        </w:trPr>
        <w:tc>
          <w:tcPr>
            <w:tcW w:w="2080" w:type="dxa"/>
            <w:hideMark/>
          </w:tcPr>
          <w:p w14:paraId="0B7F9C73" w14:textId="77777777" w:rsidR="008E7003" w:rsidRPr="008E7003" w:rsidRDefault="008E7003">
            <w:pPr>
              <w:jc w:val="left"/>
            </w:pPr>
            <w:r w:rsidRPr="008E7003">
              <w:t>Školení</w:t>
            </w:r>
          </w:p>
        </w:tc>
        <w:tc>
          <w:tcPr>
            <w:tcW w:w="4920" w:type="dxa"/>
            <w:hideMark/>
          </w:tcPr>
          <w:p w14:paraId="39A1A260" w14:textId="221518AC" w:rsidR="008E7003" w:rsidRPr="008E7003" w:rsidRDefault="005101FA">
            <w:r>
              <w:t>ano</w:t>
            </w:r>
            <w:r w:rsidR="008E7003" w:rsidRPr="008E7003">
              <w:t xml:space="preserve"> </w:t>
            </w:r>
          </w:p>
        </w:tc>
        <w:tc>
          <w:tcPr>
            <w:tcW w:w="3440" w:type="dxa"/>
            <w:hideMark/>
          </w:tcPr>
          <w:p w14:paraId="08DEFD81" w14:textId="77777777" w:rsidR="008E7003" w:rsidRPr="008E7003" w:rsidRDefault="008E7003" w:rsidP="008E7003">
            <w:pPr>
              <w:jc w:val="left"/>
              <w:rPr>
                <w:b/>
                <w:bCs/>
              </w:rPr>
            </w:pPr>
            <w:r w:rsidRPr="008E7003">
              <w:rPr>
                <w:b/>
                <w:bCs/>
              </w:rPr>
              <w:t> </w:t>
            </w:r>
          </w:p>
        </w:tc>
      </w:tr>
      <w:tr w:rsidR="008E7003" w:rsidRPr="008E7003" w14:paraId="172043FC" w14:textId="77777777" w:rsidTr="008E7003">
        <w:trPr>
          <w:trHeight w:val="360"/>
        </w:trPr>
        <w:tc>
          <w:tcPr>
            <w:tcW w:w="2080" w:type="dxa"/>
            <w:hideMark/>
          </w:tcPr>
          <w:p w14:paraId="12BEBD4A" w14:textId="77777777" w:rsidR="008E7003" w:rsidRPr="008E7003" w:rsidRDefault="008E7003">
            <w:pPr>
              <w:jc w:val="left"/>
            </w:pPr>
            <w:r w:rsidRPr="008E7003">
              <w:t>podpora</w:t>
            </w:r>
          </w:p>
        </w:tc>
        <w:tc>
          <w:tcPr>
            <w:tcW w:w="4920" w:type="dxa"/>
            <w:hideMark/>
          </w:tcPr>
          <w:p w14:paraId="3A706DF7" w14:textId="2CDA155D" w:rsidR="008E7003" w:rsidRPr="008E7003" w:rsidRDefault="008E7003">
            <w:r w:rsidRPr="008E7003">
              <w:t>Servisní a uživatelská podpora d</w:t>
            </w:r>
            <w:r w:rsidR="00526A0D">
              <w:t>o 31.12.2030</w:t>
            </w:r>
            <w:r w:rsidRPr="008E7003">
              <w:t xml:space="preserve"> </w:t>
            </w:r>
          </w:p>
        </w:tc>
        <w:tc>
          <w:tcPr>
            <w:tcW w:w="3440" w:type="dxa"/>
            <w:hideMark/>
          </w:tcPr>
          <w:p w14:paraId="06376B69" w14:textId="77777777" w:rsidR="008E7003" w:rsidRPr="008E7003" w:rsidRDefault="008E7003" w:rsidP="008E7003">
            <w:pPr>
              <w:jc w:val="left"/>
              <w:rPr>
                <w:b/>
                <w:bCs/>
              </w:rPr>
            </w:pPr>
            <w:r w:rsidRPr="008E7003">
              <w:rPr>
                <w:b/>
                <w:bCs/>
              </w:rPr>
              <w:t> </w:t>
            </w:r>
          </w:p>
        </w:tc>
      </w:tr>
    </w:tbl>
    <w:p w14:paraId="5D238790" w14:textId="77777777" w:rsidR="008E7003" w:rsidRDefault="008E7003" w:rsidP="00E37C09"/>
    <w:p w14:paraId="672A1733" w14:textId="77777777" w:rsidR="00553592" w:rsidRDefault="00553592" w:rsidP="00E37C09"/>
    <w:p w14:paraId="12969ACE" w14:textId="77777777" w:rsidR="00553592" w:rsidRDefault="00553592" w:rsidP="00553592">
      <w:pPr>
        <w:pStyle w:val="Nadpis1"/>
      </w:pPr>
      <w:bookmarkStart w:id="10" w:name="_Toc193781609"/>
      <w:r w:rsidRPr="00D04EA3">
        <w:t>Software pro publikování</w:t>
      </w:r>
      <w:bookmarkEnd w:id="10"/>
      <w:r w:rsidRPr="00D04EA3">
        <w:t xml:space="preserve"> </w:t>
      </w:r>
    </w:p>
    <w:p w14:paraId="09559E65" w14:textId="29C53C15" w:rsidR="00553592" w:rsidRDefault="00553592" w:rsidP="00553592">
      <w:r>
        <w:t xml:space="preserve">Zadavatel definuje minimální technické požadavky. Pokud dodavatel nabídne jiné technické řešení musí být včetně trvalých licenci v ceně. </w:t>
      </w:r>
      <w:r w:rsidR="009E6F63">
        <w:t xml:space="preserve">Software musí být plně kompatibilní se softwarem </w:t>
      </w:r>
      <w:r w:rsidR="009E6F63" w:rsidRPr="00553592">
        <w:rPr>
          <w:b/>
          <w:bCs/>
        </w:rPr>
        <w:t>Kramerius</w:t>
      </w:r>
      <w:r w:rsidR="009E6F63">
        <w:rPr>
          <w:b/>
          <w:bCs/>
        </w:rPr>
        <w:t xml:space="preserve">. </w:t>
      </w:r>
    </w:p>
    <w:p w14:paraId="166A5BEF" w14:textId="77777777" w:rsidR="00553592" w:rsidRPr="00553592" w:rsidRDefault="00553592" w:rsidP="00553592"/>
    <w:p w14:paraId="3D1BC536" w14:textId="77777777" w:rsidR="00553592" w:rsidRDefault="00553592" w:rsidP="00E37C09"/>
    <w:tbl>
      <w:tblPr>
        <w:tblStyle w:val="Mkatabulky"/>
        <w:tblW w:w="0" w:type="auto"/>
        <w:tblInd w:w="5" w:type="dxa"/>
        <w:tblLook w:val="04A0" w:firstRow="1" w:lastRow="0" w:firstColumn="1" w:lastColumn="0" w:noHBand="0" w:noVBand="1"/>
      </w:tblPr>
      <w:tblGrid>
        <w:gridCol w:w="1872"/>
        <w:gridCol w:w="4394"/>
        <w:gridCol w:w="3079"/>
      </w:tblGrid>
      <w:tr w:rsidR="00553592" w:rsidRPr="00553592" w14:paraId="2DBDA132" w14:textId="77777777" w:rsidTr="00553592">
        <w:trPr>
          <w:trHeight w:val="340"/>
        </w:trPr>
        <w:tc>
          <w:tcPr>
            <w:tcW w:w="10440" w:type="dxa"/>
            <w:gridSpan w:val="3"/>
            <w:noWrap/>
            <w:hideMark/>
          </w:tcPr>
          <w:p w14:paraId="7F20F0AA" w14:textId="77777777" w:rsidR="00553592" w:rsidRPr="00553592" w:rsidRDefault="00553592" w:rsidP="00553592">
            <w:pPr>
              <w:jc w:val="left"/>
              <w:rPr>
                <w:b/>
                <w:bCs/>
              </w:rPr>
            </w:pPr>
            <w:r w:rsidRPr="00553592">
              <w:rPr>
                <w:b/>
                <w:bCs/>
              </w:rPr>
              <w:t xml:space="preserve">Software pro publikování </w:t>
            </w:r>
          </w:p>
        </w:tc>
      </w:tr>
      <w:tr w:rsidR="00553592" w:rsidRPr="00553592" w14:paraId="038B15AF" w14:textId="77777777" w:rsidTr="00553592">
        <w:trPr>
          <w:trHeight w:val="360"/>
        </w:trPr>
        <w:tc>
          <w:tcPr>
            <w:tcW w:w="2080" w:type="dxa"/>
            <w:hideMark/>
          </w:tcPr>
          <w:p w14:paraId="5EDDC32B" w14:textId="77777777" w:rsidR="00553592" w:rsidRPr="00553592" w:rsidRDefault="00553592" w:rsidP="00553592">
            <w:pPr>
              <w:jc w:val="left"/>
            </w:pPr>
            <w:r w:rsidRPr="00553592">
              <w:t xml:space="preserve">Název a výrobce </w:t>
            </w:r>
          </w:p>
        </w:tc>
        <w:tc>
          <w:tcPr>
            <w:tcW w:w="8360" w:type="dxa"/>
            <w:gridSpan w:val="2"/>
            <w:hideMark/>
          </w:tcPr>
          <w:p w14:paraId="7C9537D0" w14:textId="77777777" w:rsidR="00553592" w:rsidRPr="00553592" w:rsidRDefault="00553592" w:rsidP="00553592">
            <w:pPr>
              <w:jc w:val="left"/>
              <w:rPr>
                <w:b/>
                <w:bCs/>
                <w:highlight w:val="yellow"/>
              </w:rPr>
            </w:pPr>
            <w:r w:rsidRPr="00553592">
              <w:rPr>
                <w:b/>
                <w:bCs/>
                <w:highlight w:val="yellow"/>
              </w:rPr>
              <w:t>[doplní dodavatel]</w:t>
            </w:r>
          </w:p>
        </w:tc>
      </w:tr>
      <w:tr w:rsidR="00553592" w:rsidRPr="00553592" w14:paraId="40091917" w14:textId="77777777" w:rsidTr="00553592">
        <w:trPr>
          <w:trHeight w:val="360"/>
        </w:trPr>
        <w:tc>
          <w:tcPr>
            <w:tcW w:w="2080" w:type="dxa"/>
            <w:hideMark/>
          </w:tcPr>
          <w:p w14:paraId="09CB9C71" w14:textId="77777777" w:rsidR="00553592" w:rsidRPr="00553592" w:rsidRDefault="00553592" w:rsidP="00553592">
            <w:pPr>
              <w:jc w:val="left"/>
            </w:pPr>
            <w:r w:rsidRPr="00553592">
              <w:t>popis</w:t>
            </w:r>
          </w:p>
        </w:tc>
        <w:tc>
          <w:tcPr>
            <w:tcW w:w="8360" w:type="dxa"/>
            <w:gridSpan w:val="2"/>
            <w:hideMark/>
          </w:tcPr>
          <w:p w14:paraId="633D4190" w14:textId="77777777" w:rsidR="00553592" w:rsidRPr="00553592" w:rsidRDefault="00553592" w:rsidP="00553592">
            <w:pPr>
              <w:jc w:val="left"/>
              <w:rPr>
                <w:b/>
                <w:bCs/>
              </w:rPr>
            </w:pPr>
            <w:r w:rsidRPr="00553592">
              <w:rPr>
                <w:b/>
                <w:bCs/>
              </w:rPr>
              <w:t xml:space="preserve">Implementace </w:t>
            </w:r>
            <w:proofErr w:type="spellStart"/>
            <w:r w:rsidRPr="00553592">
              <w:rPr>
                <w:b/>
                <w:bCs/>
              </w:rPr>
              <w:t>OpenSource</w:t>
            </w:r>
            <w:proofErr w:type="spellEnd"/>
            <w:r w:rsidRPr="00553592">
              <w:rPr>
                <w:b/>
                <w:bCs/>
              </w:rPr>
              <w:t xml:space="preserve"> Kramerius 7 </w:t>
            </w:r>
          </w:p>
        </w:tc>
      </w:tr>
      <w:tr w:rsidR="00553592" w:rsidRPr="00553592" w14:paraId="7C6F952B" w14:textId="77777777" w:rsidTr="00553592">
        <w:trPr>
          <w:trHeight w:val="360"/>
        </w:trPr>
        <w:tc>
          <w:tcPr>
            <w:tcW w:w="2080" w:type="dxa"/>
            <w:hideMark/>
          </w:tcPr>
          <w:p w14:paraId="381450C9" w14:textId="77777777" w:rsidR="00553592" w:rsidRPr="00553592" w:rsidRDefault="00553592">
            <w:pPr>
              <w:jc w:val="left"/>
            </w:pPr>
            <w:r w:rsidRPr="00553592">
              <w:t xml:space="preserve">Technický parametr </w:t>
            </w:r>
          </w:p>
        </w:tc>
        <w:tc>
          <w:tcPr>
            <w:tcW w:w="4920" w:type="dxa"/>
            <w:noWrap/>
            <w:hideMark/>
          </w:tcPr>
          <w:p w14:paraId="7E6C0928" w14:textId="701AF9A1" w:rsidR="00553592" w:rsidRPr="00553592" w:rsidRDefault="00553592">
            <w:r w:rsidRPr="00553592">
              <w:rPr>
                <w:b/>
                <w:bCs/>
              </w:rPr>
              <w:t>Specifikace – minimální požadavek zadavatele</w:t>
            </w:r>
          </w:p>
        </w:tc>
        <w:tc>
          <w:tcPr>
            <w:tcW w:w="3440" w:type="dxa"/>
            <w:noWrap/>
            <w:hideMark/>
          </w:tcPr>
          <w:p w14:paraId="7DF621B4" w14:textId="77777777" w:rsidR="00553592" w:rsidRDefault="00553592">
            <w:r w:rsidRPr="00553592">
              <w:t>Naplnění požadavku</w:t>
            </w:r>
          </w:p>
          <w:p w14:paraId="11A83114" w14:textId="6677E103" w:rsidR="00855AF7" w:rsidRPr="00553592" w:rsidRDefault="00855AF7">
            <w:r w:rsidRPr="0076568B">
              <w:rPr>
                <w:b/>
                <w:bCs/>
                <w:highlight w:val="yellow"/>
              </w:rPr>
              <w:t>[doplní dodavatel]</w:t>
            </w:r>
          </w:p>
        </w:tc>
      </w:tr>
      <w:tr w:rsidR="00553592" w:rsidRPr="00553592" w14:paraId="2231A65A" w14:textId="77777777" w:rsidTr="00553592">
        <w:trPr>
          <w:trHeight w:val="700"/>
        </w:trPr>
        <w:tc>
          <w:tcPr>
            <w:tcW w:w="2080" w:type="dxa"/>
            <w:hideMark/>
          </w:tcPr>
          <w:p w14:paraId="5FBA88B5" w14:textId="77777777" w:rsidR="00553592" w:rsidRPr="00553592" w:rsidRDefault="00553592">
            <w:r w:rsidRPr="00553592">
              <w:t>Instalace</w:t>
            </w:r>
          </w:p>
        </w:tc>
        <w:tc>
          <w:tcPr>
            <w:tcW w:w="4920" w:type="dxa"/>
            <w:hideMark/>
          </w:tcPr>
          <w:p w14:paraId="121B6BC9" w14:textId="77777777" w:rsidR="00553592" w:rsidRPr="00553592" w:rsidRDefault="00553592">
            <w:r w:rsidRPr="00553592">
              <w:t xml:space="preserve">Instalace a základní konfigurace včetně změny DNS záznamů </w:t>
            </w:r>
          </w:p>
        </w:tc>
        <w:tc>
          <w:tcPr>
            <w:tcW w:w="3440" w:type="dxa"/>
            <w:hideMark/>
          </w:tcPr>
          <w:p w14:paraId="4102C44D" w14:textId="77777777" w:rsidR="00553592" w:rsidRPr="00553592" w:rsidRDefault="00553592" w:rsidP="00553592">
            <w:pPr>
              <w:jc w:val="left"/>
              <w:rPr>
                <w:b/>
                <w:bCs/>
              </w:rPr>
            </w:pPr>
            <w:r w:rsidRPr="00553592">
              <w:rPr>
                <w:b/>
                <w:bCs/>
              </w:rPr>
              <w:t> </w:t>
            </w:r>
          </w:p>
        </w:tc>
      </w:tr>
      <w:tr w:rsidR="00553592" w:rsidRPr="00553592" w14:paraId="66C92518" w14:textId="77777777" w:rsidTr="00553592">
        <w:trPr>
          <w:trHeight w:val="700"/>
        </w:trPr>
        <w:tc>
          <w:tcPr>
            <w:tcW w:w="2080" w:type="dxa"/>
            <w:hideMark/>
          </w:tcPr>
          <w:p w14:paraId="65C77F25" w14:textId="77777777" w:rsidR="00553592" w:rsidRPr="00553592" w:rsidRDefault="00553592">
            <w:pPr>
              <w:jc w:val="left"/>
            </w:pPr>
            <w:r w:rsidRPr="00553592">
              <w:t>Instalace</w:t>
            </w:r>
          </w:p>
        </w:tc>
        <w:tc>
          <w:tcPr>
            <w:tcW w:w="4920" w:type="dxa"/>
            <w:hideMark/>
          </w:tcPr>
          <w:p w14:paraId="31658DFA" w14:textId="77777777" w:rsidR="00553592" w:rsidRPr="00553592" w:rsidRDefault="00553592">
            <w:r w:rsidRPr="00553592">
              <w:t xml:space="preserve">Migrace stávajících dat z Krameria 5.3.8 včetně změny a převedení licencí </w:t>
            </w:r>
          </w:p>
        </w:tc>
        <w:tc>
          <w:tcPr>
            <w:tcW w:w="3440" w:type="dxa"/>
            <w:hideMark/>
          </w:tcPr>
          <w:p w14:paraId="20047A00" w14:textId="77777777" w:rsidR="00553592" w:rsidRPr="00553592" w:rsidRDefault="00553592" w:rsidP="00553592">
            <w:pPr>
              <w:jc w:val="left"/>
              <w:rPr>
                <w:b/>
                <w:bCs/>
              </w:rPr>
            </w:pPr>
            <w:r w:rsidRPr="00553592">
              <w:rPr>
                <w:b/>
                <w:bCs/>
              </w:rPr>
              <w:t> </w:t>
            </w:r>
          </w:p>
        </w:tc>
      </w:tr>
      <w:tr w:rsidR="00553592" w:rsidRPr="00553592" w14:paraId="3508E304" w14:textId="77777777" w:rsidTr="00553592">
        <w:trPr>
          <w:trHeight w:val="360"/>
        </w:trPr>
        <w:tc>
          <w:tcPr>
            <w:tcW w:w="2080" w:type="dxa"/>
            <w:hideMark/>
          </w:tcPr>
          <w:p w14:paraId="4DA0F46B" w14:textId="77777777" w:rsidR="00553592" w:rsidRPr="00553592" w:rsidRDefault="00553592">
            <w:pPr>
              <w:jc w:val="left"/>
            </w:pPr>
            <w:r w:rsidRPr="00553592">
              <w:t>Školení</w:t>
            </w:r>
          </w:p>
        </w:tc>
        <w:tc>
          <w:tcPr>
            <w:tcW w:w="4920" w:type="dxa"/>
            <w:hideMark/>
          </w:tcPr>
          <w:p w14:paraId="32CD7986" w14:textId="42D41C98" w:rsidR="00553592" w:rsidRPr="00553592" w:rsidRDefault="005101FA">
            <w:r>
              <w:t>ano</w:t>
            </w:r>
          </w:p>
        </w:tc>
        <w:tc>
          <w:tcPr>
            <w:tcW w:w="3440" w:type="dxa"/>
            <w:hideMark/>
          </w:tcPr>
          <w:p w14:paraId="0FBBDC8E" w14:textId="77777777" w:rsidR="00553592" w:rsidRPr="00553592" w:rsidRDefault="00553592" w:rsidP="00553592">
            <w:pPr>
              <w:jc w:val="left"/>
              <w:rPr>
                <w:b/>
                <w:bCs/>
              </w:rPr>
            </w:pPr>
            <w:r w:rsidRPr="00553592">
              <w:rPr>
                <w:b/>
                <w:bCs/>
              </w:rPr>
              <w:t> </w:t>
            </w:r>
          </w:p>
        </w:tc>
      </w:tr>
      <w:tr w:rsidR="00553592" w:rsidRPr="00553592" w14:paraId="05A2F4D7" w14:textId="77777777" w:rsidTr="00553592">
        <w:trPr>
          <w:trHeight w:val="360"/>
        </w:trPr>
        <w:tc>
          <w:tcPr>
            <w:tcW w:w="2080" w:type="dxa"/>
            <w:hideMark/>
          </w:tcPr>
          <w:p w14:paraId="30F9E978" w14:textId="77777777" w:rsidR="00553592" w:rsidRPr="00553592" w:rsidRDefault="00553592">
            <w:pPr>
              <w:jc w:val="left"/>
            </w:pPr>
            <w:r w:rsidRPr="00553592">
              <w:t>podpora</w:t>
            </w:r>
          </w:p>
        </w:tc>
        <w:tc>
          <w:tcPr>
            <w:tcW w:w="4920" w:type="dxa"/>
            <w:hideMark/>
          </w:tcPr>
          <w:p w14:paraId="7E7E7256" w14:textId="5EC736D9" w:rsidR="00553592" w:rsidRPr="00553592" w:rsidRDefault="00553592">
            <w:r w:rsidRPr="00553592">
              <w:t xml:space="preserve">Servisní a uživatelská podpora </w:t>
            </w:r>
            <w:r w:rsidR="00F424E7">
              <w:t>do 31.12.2030</w:t>
            </w:r>
            <w:r w:rsidRPr="00553592">
              <w:t xml:space="preserve"> </w:t>
            </w:r>
          </w:p>
        </w:tc>
        <w:tc>
          <w:tcPr>
            <w:tcW w:w="3440" w:type="dxa"/>
            <w:hideMark/>
          </w:tcPr>
          <w:p w14:paraId="53F553F6" w14:textId="77777777" w:rsidR="00553592" w:rsidRPr="00553592" w:rsidRDefault="00553592" w:rsidP="00553592">
            <w:pPr>
              <w:jc w:val="left"/>
              <w:rPr>
                <w:b/>
                <w:bCs/>
              </w:rPr>
            </w:pPr>
            <w:r w:rsidRPr="00553592">
              <w:rPr>
                <w:b/>
                <w:bCs/>
              </w:rPr>
              <w:t> </w:t>
            </w:r>
          </w:p>
        </w:tc>
      </w:tr>
    </w:tbl>
    <w:p w14:paraId="095DCF4B" w14:textId="77777777" w:rsidR="00553592" w:rsidRDefault="00553592" w:rsidP="00E37C09"/>
    <w:p w14:paraId="3E8D8E4A" w14:textId="39605D27" w:rsidR="00AC061F" w:rsidRDefault="000977B3" w:rsidP="000977B3">
      <w:pPr>
        <w:pStyle w:val="Nadpis1"/>
      </w:pPr>
      <w:bookmarkStart w:id="11" w:name="_Toc193781610"/>
      <w:r w:rsidRPr="000977B3">
        <w:t>Instalace serverové infrastruktury a zálohování včetně instalace sítí pro digitalizaci</w:t>
      </w:r>
      <w:bookmarkEnd w:id="11"/>
    </w:p>
    <w:p w14:paraId="1B80A11D" w14:textId="77777777" w:rsidR="000977B3" w:rsidRDefault="000977B3" w:rsidP="00E37C09"/>
    <w:tbl>
      <w:tblPr>
        <w:tblStyle w:val="Mkatabulky"/>
        <w:tblW w:w="0" w:type="auto"/>
        <w:tblInd w:w="5" w:type="dxa"/>
        <w:tblLook w:val="04A0" w:firstRow="1" w:lastRow="0" w:firstColumn="1" w:lastColumn="0" w:noHBand="0" w:noVBand="1"/>
      </w:tblPr>
      <w:tblGrid>
        <w:gridCol w:w="1872"/>
        <w:gridCol w:w="4394"/>
        <w:gridCol w:w="3079"/>
      </w:tblGrid>
      <w:tr w:rsidR="000977B3" w:rsidRPr="000977B3" w14:paraId="076DAAB1" w14:textId="77777777" w:rsidTr="00851EE1">
        <w:trPr>
          <w:trHeight w:val="340"/>
        </w:trPr>
        <w:tc>
          <w:tcPr>
            <w:tcW w:w="9345" w:type="dxa"/>
            <w:gridSpan w:val="3"/>
            <w:noWrap/>
            <w:hideMark/>
          </w:tcPr>
          <w:p w14:paraId="325524B3" w14:textId="77777777" w:rsidR="000977B3" w:rsidRPr="000977B3" w:rsidRDefault="000977B3" w:rsidP="000977B3">
            <w:pPr>
              <w:jc w:val="left"/>
              <w:rPr>
                <w:b/>
                <w:bCs/>
              </w:rPr>
            </w:pPr>
            <w:r w:rsidRPr="000977B3">
              <w:rPr>
                <w:b/>
                <w:bCs/>
              </w:rPr>
              <w:t xml:space="preserve">Instalace serverové infrastruktury a zálohování včetně instalace sítí pro digitalizaci </w:t>
            </w:r>
          </w:p>
        </w:tc>
      </w:tr>
      <w:tr w:rsidR="000977B3" w:rsidRPr="000977B3" w14:paraId="0A4F10B9" w14:textId="77777777" w:rsidTr="00851EE1">
        <w:trPr>
          <w:trHeight w:val="360"/>
        </w:trPr>
        <w:tc>
          <w:tcPr>
            <w:tcW w:w="1872" w:type="dxa"/>
            <w:hideMark/>
          </w:tcPr>
          <w:p w14:paraId="1539FC9B" w14:textId="77777777" w:rsidR="000977B3" w:rsidRPr="000977B3" w:rsidRDefault="000977B3">
            <w:pPr>
              <w:jc w:val="left"/>
            </w:pPr>
            <w:r w:rsidRPr="000977B3">
              <w:t xml:space="preserve">Technický parametr </w:t>
            </w:r>
          </w:p>
        </w:tc>
        <w:tc>
          <w:tcPr>
            <w:tcW w:w="4394" w:type="dxa"/>
            <w:noWrap/>
            <w:hideMark/>
          </w:tcPr>
          <w:p w14:paraId="6C9C718A" w14:textId="3DBC9720" w:rsidR="000977B3" w:rsidRPr="000977B3" w:rsidRDefault="000977B3">
            <w:r w:rsidRPr="000977B3">
              <w:rPr>
                <w:b/>
                <w:bCs/>
              </w:rPr>
              <w:t>Specifikace – minimální požadavek zadavatele</w:t>
            </w:r>
          </w:p>
        </w:tc>
        <w:tc>
          <w:tcPr>
            <w:tcW w:w="3079" w:type="dxa"/>
            <w:noWrap/>
            <w:hideMark/>
          </w:tcPr>
          <w:p w14:paraId="3F472194" w14:textId="77777777" w:rsidR="000977B3" w:rsidRDefault="000977B3">
            <w:r w:rsidRPr="000977B3">
              <w:t>Naplnění požadavku</w:t>
            </w:r>
          </w:p>
          <w:p w14:paraId="48BCB3EB" w14:textId="26DFFC11" w:rsidR="00855AF7" w:rsidRPr="000977B3" w:rsidRDefault="00855AF7">
            <w:r w:rsidRPr="0076568B">
              <w:rPr>
                <w:b/>
                <w:bCs/>
                <w:highlight w:val="yellow"/>
              </w:rPr>
              <w:t>[doplní dodavatel]</w:t>
            </w:r>
          </w:p>
        </w:tc>
      </w:tr>
      <w:tr w:rsidR="000977B3" w:rsidRPr="000977B3" w14:paraId="7890ABE2" w14:textId="77777777" w:rsidTr="00851EE1">
        <w:trPr>
          <w:trHeight w:val="360"/>
        </w:trPr>
        <w:tc>
          <w:tcPr>
            <w:tcW w:w="1872" w:type="dxa"/>
            <w:hideMark/>
          </w:tcPr>
          <w:p w14:paraId="16412E39" w14:textId="77777777" w:rsidR="000977B3" w:rsidRPr="000977B3" w:rsidRDefault="000977B3">
            <w:r w:rsidRPr="000977B3">
              <w:t>Instalace</w:t>
            </w:r>
          </w:p>
        </w:tc>
        <w:tc>
          <w:tcPr>
            <w:tcW w:w="4394" w:type="dxa"/>
            <w:hideMark/>
          </w:tcPr>
          <w:p w14:paraId="5D971034" w14:textId="1A962382" w:rsidR="000977B3" w:rsidRPr="000977B3" w:rsidRDefault="000977B3">
            <w:r w:rsidRPr="000977B3">
              <w:t xml:space="preserve">Instalace </w:t>
            </w:r>
            <w:proofErr w:type="spellStart"/>
            <w:r w:rsidRPr="000977B3">
              <w:t>hypervisoru</w:t>
            </w:r>
            <w:proofErr w:type="spellEnd"/>
            <w:r w:rsidRPr="000977B3">
              <w:t xml:space="preserve"> na servery</w:t>
            </w:r>
          </w:p>
        </w:tc>
        <w:tc>
          <w:tcPr>
            <w:tcW w:w="3079" w:type="dxa"/>
            <w:hideMark/>
          </w:tcPr>
          <w:p w14:paraId="07559062" w14:textId="77777777" w:rsidR="000977B3" w:rsidRPr="000977B3" w:rsidRDefault="000977B3" w:rsidP="000977B3">
            <w:pPr>
              <w:jc w:val="left"/>
              <w:rPr>
                <w:b/>
                <w:bCs/>
              </w:rPr>
            </w:pPr>
            <w:r w:rsidRPr="000977B3">
              <w:rPr>
                <w:b/>
                <w:bCs/>
              </w:rPr>
              <w:t> </w:t>
            </w:r>
          </w:p>
        </w:tc>
      </w:tr>
      <w:tr w:rsidR="000977B3" w:rsidRPr="000977B3" w14:paraId="16B2CA9B" w14:textId="77777777" w:rsidTr="00851EE1">
        <w:trPr>
          <w:trHeight w:val="360"/>
        </w:trPr>
        <w:tc>
          <w:tcPr>
            <w:tcW w:w="1872" w:type="dxa"/>
            <w:hideMark/>
          </w:tcPr>
          <w:p w14:paraId="611EE45A" w14:textId="77777777" w:rsidR="000977B3" w:rsidRPr="000977B3" w:rsidRDefault="000977B3">
            <w:pPr>
              <w:jc w:val="left"/>
            </w:pPr>
            <w:r w:rsidRPr="000977B3">
              <w:lastRenderedPageBreak/>
              <w:t>Instalace</w:t>
            </w:r>
          </w:p>
        </w:tc>
        <w:tc>
          <w:tcPr>
            <w:tcW w:w="4394" w:type="dxa"/>
            <w:hideMark/>
          </w:tcPr>
          <w:p w14:paraId="792B3612" w14:textId="3143CF04" w:rsidR="000977B3" w:rsidRPr="000977B3" w:rsidRDefault="00CA4719">
            <w:r>
              <w:t>K</w:t>
            </w:r>
            <w:r w:rsidR="000977B3" w:rsidRPr="000977B3">
              <w:t xml:space="preserve">onfigurace síťového připojení </w:t>
            </w:r>
          </w:p>
        </w:tc>
        <w:tc>
          <w:tcPr>
            <w:tcW w:w="3079" w:type="dxa"/>
            <w:hideMark/>
          </w:tcPr>
          <w:p w14:paraId="09C64787" w14:textId="77777777" w:rsidR="000977B3" w:rsidRPr="000977B3" w:rsidRDefault="000977B3" w:rsidP="000977B3">
            <w:pPr>
              <w:jc w:val="left"/>
              <w:rPr>
                <w:b/>
                <w:bCs/>
              </w:rPr>
            </w:pPr>
            <w:r w:rsidRPr="000977B3">
              <w:rPr>
                <w:b/>
                <w:bCs/>
              </w:rPr>
              <w:t> </w:t>
            </w:r>
          </w:p>
        </w:tc>
      </w:tr>
      <w:tr w:rsidR="000977B3" w:rsidRPr="000977B3" w14:paraId="63421769" w14:textId="77777777" w:rsidTr="00851EE1">
        <w:trPr>
          <w:trHeight w:val="360"/>
        </w:trPr>
        <w:tc>
          <w:tcPr>
            <w:tcW w:w="1872" w:type="dxa"/>
            <w:hideMark/>
          </w:tcPr>
          <w:p w14:paraId="64135780" w14:textId="77777777" w:rsidR="000977B3" w:rsidRPr="000977B3" w:rsidRDefault="000977B3">
            <w:pPr>
              <w:jc w:val="left"/>
            </w:pPr>
            <w:r w:rsidRPr="000977B3">
              <w:t>Instalace</w:t>
            </w:r>
          </w:p>
        </w:tc>
        <w:tc>
          <w:tcPr>
            <w:tcW w:w="4394" w:type="dxa"/>
            <w:hideMark/>
          </w:tcPr>
          <w:p w14:paraId="5510B65F" w14:textId="1B7C8FAC" w:rsidR="000977B3" w:rsidRPr="000977B3" w:rsidRDefault="00CA4719">
            <w:r>
              <w:t>I</w:t>
            </w:r>
            <w:r w:rsidR="000977B3" w:rsidRPr="000977B3">
              <w:t xml:space="preserve">nstalace a konfigurace diskového pole, </w:t>
            </w:r>
          </w:p>
        </w:tc>
        <w:tc>
          <w:tcPr>
            <w:tcW w:w="3079" w:type="dxa"/>
            <w:hideMark/>
          </w:tcPr>
          <w:p w14:paraId="7D31316D" w14:textId="77777777" w:rsidR="000977B3" w:rsidRPr="000977B3" w:rsidRDefault="000977B3" w:rsidP="000977B3">
            <w:pPr>
              <w:jc w:val="left"/>
              <w:rPr>
                <w:b/>
                <w:bCs/>
              </w:rPr>
            </w:pPr>
            <w:r w:rsidRPr="000977B3">
              <w:rPr>
                <w:b/>
                <w:bCs/>
              </w:rPr>
              <w:t> </w:t>
            </w:r>
          </w:p>
        </w:tc>
      </w:tr>
      <w:tr w:rsidR="000977B3" w:rsidRPr="000977B3" w14:paraId="513FA32D" w14:textId="77777777" w:rsidTr="00851EE1">
        <w:trPr>
          <w:trHeight w:val="360"/>
        </w:trPr>
        <w:tc>
          <w:tcPr>
            <w:tcW w:w="1872" w:type="dxa"/>
            <w:hideMark/>
          </w:tcPr>
          <w:p w14:paraId="7988F7E0" w14:textId="77777777" w:rsidR="000977B3" w:rsidRPr="000977B3" w:rsidRDefault="000977B3">
            <w:pPr>
              <w:jc w:val="left"/>
            </w:pPr>
            <w:r w:rsidRPr="000977B3">
              <w:t>Instalace</w:t>
            </w:r>
          </w:p>
        </w:tc>
        <w:tc>
          <w:tcPr>
            <w:tcW w:w="4394" w:type="dxa"/>
            <w:hideMark/>
          </w:tcPr>
          <w:p w14:paraId="169A3953" w14:textId="0CDCFBA9" w:rsidR="000977B3" w:rsidRPr="000977B3" w:rsidRDefault="00CA4719" w:rsidP="00E10E97">
            <w:pPr>
              <w:jc w:val="left"/>
            </w:pPr>
            <w:r>
              <w:t>N</w:t>
            </w:r>
            <w:r w:rsidR="000977B3" w:rsidRPr="000977B3">
              <w:t xml:space="preserve">astavení virtuálních strojů, </w:t>
            </w:r>
            <w:r w:rsidR="00640EC7">
              <w:t>p</w:t>
            </w:r>
            <w:r w:rsidR="00E10E97">
              <w:t xml:space="preserve">ředpokládáme 2xVM </w:t>
            </w:r>
            <w:r w:rsidR="00640EC7">
              <w:t>n</w:t>
            </w:r>
            <w:r w:rsidR="00E10E97">
              <w:t xml:space="preserve">a produkčních serverech + </w:t>
            </w:r>
            <w:proofErr w:type="spellStart"/>
            <w:r w:rsidR="00E10E97">
              <w:t>virtualizace</w:t>
            </w:r>
            <w:proofErr w:type="spellEnd"/>
            <w:r w:rsidR="00E10E97">
              <w:t xml:space="preserve"> na backup server </w:t>
            </w:r>
          </w:p>
        </w:tc>
        <w:tc>
          <w:tcPr>
            <w:tcW w:w="3079" w:type="dxa"/>
            <w:hideMark/>
          </w:tcPr>
          <w:p w14:paraId="3595DCAD" w14:textId="77777777" w:rsidR="000977B3" w:rsidRPr="000977B3" w:rsidRDefault="000977B3" w:rsidP="000977B3">
            <w:pPr>
              <w:jc w:val="left"/>
              <w:rPr>
                <w:b/>
                <w:bCs/>
              </w:rPr>
            </w:pPr>
            <w:r w:rsidRPr="000977B3">
              <w:rPr>
                <w:b/>
                <w:bCs/>
              </w:rPr>
              <w:t> </w:t>
            </w:r>
          </w:p>
        </w:tc>
      </w:tr>
      <w:tr w:rsidR="000977B3" w:rsidRPr="000977B3" w14:paraId="682BDB00" w14:textId="77777777" w:rsidTr="00851EE1">
        <w:trPr>
          <w:trHeight w:val="360"/>
        </w:trPr>
        <w:tc>
          <w:tcPr>
            <w:tcW w:w="1872" w:type="dxa"/>
            <w:hideMark/>
          </w:tcPr>
          <w:p w14:paraId="1163D662" w14:textId="77777777" w:rsidR="000977B3" w:rsidRPr="000977B3" w:rsidRDefault="000977B3">
            <w:pPr>
              <w:jc w:val="left"/>
            </w:pPr>
            <w:r w:rsidRPr="000977B3">
              <w:t>Instalace</w:t>
            </w:r>
          </w:p>
        </w:tc>
        <w:tc>
          <w:tcPr>
            <w:tcW w:w="4394" w:type="dxa"/>
            <w:hideMark/>
          </w:tcPr>
          <w:p w14:paraId="3E2429B2" w14:textId="22581728" w:rsidR="000977B3" w:rsidRPr="000977B3" w:rsidRDefault="00CA4719">
            <w:r>
              <w:t>I</w:t>
            </w:r>
            <w:r w:rsidR="000977B3" w:rsidRPr="000977B3">
              <w:t xml:space="preserve">nstalace HDD do NAS, </w:t>
            </w:r>
            <w:r w:rsidR="00E10E97" w:rsidRPr="000977B3">
              <w:t>nastavení</w:t>
            </w:r>
          </w:p>
        </w:tc>
        <w:tc>
          <w:tcPr>
            <w:tcW w:w="3079" w:type="dxa"/>
            <w:hideMark/>
          </w:tcPr>
          <w:p w14:paraId="0C605F12" w14:textId="77777777" w:rsidR="000977B3" w:rsidRPr="000977B3" w:rsidRDefault="000977B3" w:rsidP="000977B3">
            <w:pPr>
              <w:jc w:val="left"/>
              <w:rPr>
                <w:b/>
                <w:bCs/>
              </w:rPr>
            </w:pPr>
            <w:r w:rsidRPr="000977B3">
              <w:rPr>
                <w:b/>
                <w:bCs/>
              </w:rPr>
              <w:t> </w:t>
            </w:r>
          </w:p>
        </w:tc>
      </w:tr>
      <w:tr w:rsidR="000977B3" w:rsidRPr="000977B3" w14:paraId="01F0D50A" w14:textId="77777777" w:rsidTr="00851EE1">
        <w:trPr>
          <w:trHeight w:val="360"/>
        </w:trPr>
        <w:tc>
          <w:tcPr>
            <w:tcW w:w="1872" w:type="dxa"/>
            <w:hideMark/>
          </w:tcPr>
          <w:p w14:paraId="757D884E" w14:textId="77777777" w:rsidR="000977B3" w:rsidRPr="000977B3" w:rsidRDefault="000977B3">
            <w:pPr>
              <w:jc w:val="left"/>
            </w:pPr>
            <w:r w:rsidRPr="000977B3">
              <w:t>Instalace</w:t>
            </w:r>
          </w:p>
        </w:tc>
        <w:tc>
          <w:tcPr>
            <w:tcW w:w="4394" w:type="dxa"/>
            <w:hideMark/>
          </w:tcPr>
          <w:p w14:paraId="6BE31B75" w14:textId="77777777" w:rsidR="000977B3" w:rsidRPr="000977B3" w:rsidRDefault="000977B3">
            <w:r w:rsidRPr="000977B3">
              <w:t xml:space="preserve">Zálohovací plány - návrh a konfigurace </w:t>
            </w:r>
          </w:p>
        </w:tc>
        <w:tc>
          <w:tcPr>
            <w:tcW w:w="3079" w:type="dxa"/>
            <w:hideMark/>
          </w:tcPr>
          <w:p w14:paraId="02A152C4" w14:textId="77777777" w:rsidR="000977B3" w:rsidRPr="000977B3" w:rsidRDefault="000977B3" w:rsidP="000977B3">
            <w:pPr>
              <w:jc w:val="left"/>
              <w:rPr>
                <w:b/>
                <w:bCs/>
              </w:rPr>
            </w:pPr>
            <w:r w:rsidRPr="000977B3">
              <w:rPr>
                <w:b/>
                <w:bCs/>
              </w:rPr>
              <w:t> </w:t>
            </w:r>
          </w:p>
        </w:tc>
      </w:tr>
      <w:tr w:rsidR="00B86B41" w:rsidRPr="000977B3" w14:paraId="46148D8D" w14:textId="77777777" w:rsidTr="00B40366">
        <w:trPr>
          <w:trHeight w:val="360"/>
        </w:trPr>
        <w:tc>
          <w:tcPr>
            <w:tcW w:w="1872" w:type="dxa"/>
            <w:hideMark/>
          </w:tcPr>
          <w:p w14:paraId="2A805134" w14:textId="77777777" w:rsidR="00B86B41" w:rsidRPr="000977B3" w:rsidRDefault="00B86B41" w:rsidP="00B40366">
            <w:pPr>
              <w:jc w:val="left"/>
            </w:pPr>
            <w:r w:rsidRPr="000977B3">
              <w:t>Instalace</w:t>
            </w:r>
          </w:p>
        </w:tc>
        <w:tc>
          <w:tcPr>
            <w:tcW w:w="4394" w:type="dxa"/>
            <w:hideMark/>
          </w:tcPr>
          <w:p w14:paraId="17B806DE" w14:textId="0DFD101D" w:rsidR="00B86B41" w:rsidRPr="000977B3" w:rsidRDefault="00B86B41" w:rsidP="00B40366">
            <w:r w:rsidRPr="000977B3">
              <w:t xml:space="preserve">Konfigurace </w:t>
            </w:r>
            <w:proofErr w:type="spellStart"/>
            <w:r w:rsidRPr="000977B3">
              <w:t>switchů</w:t>
            </w:r>
            <w:proofErr w:type="spellEnd"/>
            <w:r w:rsidRPr="000977B3">
              <w:t xml:space="preserve"> </w:t>
            </w:r>
            <w:r w:rsidR="008A345B">
              <w:t>(</w:t>
            </w:r>
            <w:r w:rsidRPr="000977B3">
              <w:t>sí</w:t>
            </w:r>
            <w:r w:rsidR="008A345B">
              <w:t>tě</w:t>
            </w:r>
            <w:r w:rsidRPr="000977B3">
              <w:t xml:space="preserve"> pro digitalizaci)</w:t>
            </w:r>
            <w:r>
              <w:t xml:space="preserve"> </w:t>
            </w:r>
          </w:p>
        </w:tc>
        <w:tc>
          <w:tcPr>
            <w:tcW w:w="3079" w:type="dxa"/>
            <w:hideMark/>
          </w:tcPr>
          <w:p w14:paraId="09EC375C" w14:textId="77777777" w:rsidR="00B86B41" w:rsidRPr="000977B3" w:rsidRDefault="00B86B41" w:rsidP="00B40366">
            <w:pPr>
              <w:jc w:val="left"/>
              <w:rPr>
                <w:b/>
                <w:bCs/>
              </w:rPr>
            </w:pPr>
            <w:r w:rsidRPr="000977B3">
              <w:rPr>
                <w:b/>
                <w:bCs/>
              </w:rPr>
              <w:t> </w:t>
            </w:r>
          </w:p>
        </w:tc>
      </w:tr>
      <w:tr w:rsidR="000977B3" w:rsidRPr="000977B3" w14:paraId="6EF96EE7" w14:textId="77777777" w:rsidTr="00851EE1">
        <w:trPr>
          <w:trHeight w:val="360"/>
        </w:trPr>
        <w:tc>
          <w:tcPr>
            <w:tcW w:w="1872" w:type="dxa"/>
            <w:hideMark/>
          </w:tcPr>
          <w:p w14:paraId="0F299E14" w14:textId="77777777" w:rsidR="000977B3" w:rsidRPr="000977B3" w:rsidRDefault="000977B3">
            <w:pPr>
              <w:jc w:val="left"/>
            </w:pPr>
            <w:r w:rsidRPr="000977B3">
              <w:t>Instalace</w:t>
            </w:r>
          </w:p>
        </w:tc>
        <w:tc>
          <w:tcPr>
            <w:tcW w:w="4394" w:type="dxa"/>
            <w:hideMark/>
          </w:tcPr>
          <w:p w14:paraId="4AA22DA4" w14:textId="2CC071BA" w:rsidR="000977B3" w:rsidRPr="000977B3" w:rsidRDefault="00B86B41">
            <w:r>
              <w:t>Rozděleni V</w:t>
            </w:r>
            <w:r w:rsidR="00A83CEF">
              <w:t>LAN</w:t>
            </w:r>
          </w:p>
        </w:tc>
        <w:tc>
          <w:tcPr>
            <w:tcW w:w="3079" w:type="dxa"/>
            <w:hideMark/>
          </w:tcPr>
          <w:p w14:paraId="4ABDD0A0" w14:textId="77777777" w:rsidR="000977B3" w:rsidRPr="000977B3" w:rsidRDefault="000977B3" w:rsidP="000977B3">
            <w:pPr>
              <w:jc w:val="left"/>
              <w:rPr>
                <w:b/>
                <w:bCs/>
              </w:rPr>
            </w:pPr>
            <w:r w:rsidRPr="000977B3">
              <w:rPr>
                <w:b/>
                <w:bCs/>
              </w:rPr>
              <w:t> </w:t>
            </w:r>
          </w:p>
        </w:tc>
      </w:tr>
      <w:tr w:rsidR="00851EE1" w:rsidRPr="000977B3" w14:paraId="54848B08" w14:textId="77777777" w:rsidTr="00851EE1">
        <w:trPr>
          <w:trHeight w:val="360"/>
        </w:trPr>
        <w:tc>
          <w:tcPr>
            <w:tcW w:w="1872" w:type="dxa"/>
            <w:hideMark/>
          </w:tcPr>
          <w:p w14:paraId="6489ED4A" w14:textId="77777777" w:rsidR="00851EE1" w:rsidRPr="000977B3" w:rsidRDefault="00851EE1" w:rsidP="00B40366">
            <w:r w:rsidRPr="000977B3">
              <w:t>Instalace</w:t>
            </w:r>
          </w:p>
        </w:tc>
        <w:tc>
          <w:tcPr>
            <w:tcW w:w="4394" w:type="dxa"/>
            <w:hideMark/>
          </w:tcPr>
          <w:p w14:paraId="1A6121C7" w14:textId="0B9F600E" w:rsidR="00851EE1" w:rsidRPr="000977B3" w:rsidRDefault="00851EE1" w:rsidP="00B40366">
            <w:r>
              <w:t>Konfigurace a nastavení skeneru</w:t>
            </w:r>
          </w:p>
        </w:tc>
        <w:tc>
          <w:tcPr>
            <w:tcW w:w="3079" w:type="dxa"/>
            <w:hideMark/>
          </w:tcPr>
          <w:p w14:paraId="1B59865E" w14:textId="77777777" w:rsidR="00851EE1" w:rsidRPr="000977B3" w:rsidRDefault="00851EE1" w:rsidP="00B40366">
            <w:pPr>
              <w:jc w:val="left"/>
              <w:rPr>
                <w:b/>
                <w:bCs/>
              </w:rPr>
            </w:pPr>
            <w:r w:rsidRPr="000977B3">
              <w:rPr>
                <w:b/>
                <w:bCs/>
              </w:rPr>
              <w:t> </w:t>
            </w:r>
          </w:p>
        </w:tc>
      </w:tr>
      <w:tr w:rsidR="000977B3" w:rsidRPr="000977B3" w14:paraId="7B450017" w14:textId="77777777" w:rsidTr="00851EE1">
        <w:trPr>
          <w:trHeight w:val="1380"/>
        </w:trPr>
        <w:tc>
          <w:tcPr>
            <w:tcW w:w="1872" w:type="dxa"/>
            <w:hideMark/>
          </w:tcPr>
          <w:p w14:paraId="72207985" w14:textId="77777777" w:rsidR="000977B3" w:rsidRPr="000977B3" w:rsidRDefault="000977B3">
            <w:pPr>
              <w:jc w:val="left"/>
            </w:pPr>
            <w:r w:rsidRPr="000977B3">
              <w:t>Instalace</w:t>
            </w:r>
          </w:p>
        </w:tc>
        <w:tc>
          <w:tcPr>
            <w:tcW w:w="4394" w:type="dxa"/>
            <w:hideMark/>
          </w:tcPr>
          <w:p w14:paraId="62E2C8D8" w14:textId="77777777" w:rsidR="000977B3" w:rsidRPr="000977B3" w:rsidRDefault="000977B3">
            <w:r w:rsidRPr="000977B3">
              <w:t>Včetně spotřebního materiálu potřebného pro zprovoznění sítě pro digitalizaci (lan kabely, optické kabely, SFP moduly atd. - pokud bude použito)</w:t>
            </w:r>
          </w:p>
        </w:tc>
        <w:tc>
          <w:tcPr>
            <w:tcW w:w="3079" w:type="dxa"/>
            <w:hideMark/>
          </w:tcPr>
          <w:p w14:paraId="313FE51B" w14:textId="77777777" w:rsidR="000977B3" w:rsidRPr="000977B3" w:rsidRDefault="000977B3" w:rsidP="000977B3">
            <w:pPr>
              <w:jc w:val="left"/>
              <w:rPr>
                <w:b/>
                <w:bCs/>
              </w:rPr>
            </w:pPr>
            <w:r w:rsidRPr="000977B3">
              <w:rPr>
                <w:b/>
                <w:bCs/>
              </w:rPr>
              <w:t> </w:t>
            </w:r>
          </w:p>
        </w:tc>
      </w:tr>
      <w:tr w:rsidR="00AD77BA" w:rsidRPr="000977B3" w14:paraId="0265AF25" w14:textId="77777777" w:rsidTr="00B40366">
        <w:trPr>
          <w:trHeight w:val="360"/>
        </w:trPr>
        <w:tc>
          <w:tcPr>
            <w:tcW w:w="1872" w:type="dxa"/>
            <w:hideMark/>
          </w:tcPr>
          <w:p w14:paraId="2F2DF184" w14:textId="7A3293C7" w:rsidR="00AD77BA" w:rsidRPr="000977B3" w:rsidRDefault="00AD77BA" w:rsidP="00B40366">
            <w:pPr>
              <w:jc w:val="left"/>
            </w:pPr>
            <w:r>
              <w:t>Dokumentace</w:t>
            </w:r>
          </w:p>
        </w:tc>
        <w:tc>
          <w:tcPr>
            <w:tcW w:w="4394" w:type="dxa"/>
            <w:hideMark/>
          </w:tcPr>
          <w:p w14:paraId="10971BB0" w14:textId="37D948C7" w:rsidR="00AD77BA" w:rsidRPr="000977B3" w:rsidRDefault="00AD77BA" w:rsidP="00AD77BA">
            <w:pPr>
              <w:jc w:val="left"/>
            </w:pPr>
            <w:r>
              <w:t>Dokumentace skutečného provedení</w:t>
            </w:r>
            <w:r>
              <w:br/>
              <w:t>- síťové zapojení</w:t>
            </w:r>
            <w:r>
              <w:br/>
              <w:t>- provedené práce</w:t>
            </w:r>
            <w:r>
              <w:br/>
              <w:t>- topologie sítě</w:t>
            </w:r>
            <w:r>
              <w:br/>
              <w:t xml:space="preserve">- přihlášení a hesla dodávaných systémů </w:t>
            </w:r>
          </w:p>
        </w:tc>
        <w:tc>
          <w:tcPr>
            <w:tcW w:w="3079" w:type="dxa"/>
            <w:hideMark/>
          </w:tcPr>
          <w:p w14:paraId="100DF466" w14:textId="77777777" w:rsidR="00AD77BA" w:rsidRPr="000977B3" w:rsidRDefault="00AD77BA" w:rsidP="00B40366">
            <w:pPr>
              <w:jc w:val="left"/>
              <w:rPr>
                <w:b/>
                <w:bCs/>
              </w:rPr>
            </w:pPr>
            <w:r w:rsidRPr="000977B3">
              <w:rPr>
                <w:b/>
                <w:bCs/>
              </w:rPr>
              <w:t> </w:t>
            </w:r>
          </w:p>
        </w:tc>
      </w:tr>
      <w:tr w:rsidR="00AD77BA" w:rsidRPr="000977B3" w14:paraId="0D962DBE" w14:textId="77777777" w:rsidTr="00B40366">
        <w:trPr>
          <w:trHeight w:val="360"/>
        </w:trPr>
        <w:tc>
          <w:tcPr>
            <w:tcW w:w="1872" w:type="dxa"/>
            <w:hideMark/>
          </w:tcPr>
          <w:p w14:paraId="68199AB5" w14:textId="66A119A0" w:rsidR="00AD77BA" w:rsidRPr="000977B3" w:rsidRDefault="00AD77BA" w:rsidP="00B40366">
            <w:pPr>
              <w:jc w:val="left"/>
            </w:pPr>
            <w:r>
              <w:t xml:space="preserve">Akceptační testy </w:t>
            </w:r>
          </w:p>
        </w:tc>
        <w:tc>
          <w:tcPr>
            <w:tcW w:w="4394" w:type="dxa"/>
            <w:hideMark/>
          </w:tcPr>
          <w:p w14:paraId="3950F376" w14:textId="539CCCE8" w:rsidR="00AD77BA" w:rsidRPr="00AD77BA" w:rsidRDefault="00AD77BA" w:rsidP="00AD77BA">
            <w:pPr>
              <w:jc w:val="left"/>
              <w:rPr>
                <w:bCs/>
              </w:rPr>
            </w:pPr>
            <w:r w:rsidRPr="00AD77BA">
              <w:rPr>
                <w:bCs/>
              </w:rPr>
              <w:t>Akceptační testy pro jednotlivé sekce</w:t>
            </w:r>
            <w:r w:rsidRPr="00AD77BA">
              <w:rPr>
                <w:bCs/>
              </w:rPr>
              <w:br/>
              <w:t>- Skenovací jednotka</w:t>
            </w:r>
            <w:r w:rsidRPr="00AD77BA">
              <w:rPr>
                <w:bCs/>
              </w:rPr>
              <w:br/>
              <w:t>- metadatový popis</w:t>
            </w:r>
            <w:r w:rsidRPr="00AD77BA">
              <w:rPr>
                <w:bCs/>
              </w:rPr>
              <w:br/>
              <w:t>- publikování</w:t>
            </w:r>
            <w:r w:rsidRPr="00AD77BA">
              <w:rPr>
                <w:bCs/>
              </w:rPr>
              <w:br/>
              <w:t>- zálohování</w:t>
            </w:r>
            <w:r w:rsidRPr="00AD77BA">
              <w:rPr>
                <w:bCs/>
              </w:rPr>
              <w:br/>
              <w:t xml:space="preserve">- 2x produkční server </w:t>
            </w:r>
            <w:r w:rsidRPr="00AD77BA">
              <w:rPr>
                <w:bCs/>
              </w:rPr>
              <w:br/>
              <w:t>- 1x backup server</w:t>
            </w:r>
            <w:r w:rsidRPr="00AD77BA">
              <w:rPr>
                <w:bCs/>
              </w:rPr>
              <w:br/>
              <w:t>- 1x NAS-</w:t>
            </w:r>
            <w:proofErr w:type="spellStart"/>
            <w:r w:rsidRPr="00AD77BA">
              <w:rPr>
                <w:bCs/>
              </w:rPr>
              <w:t>ka</w:t>
            </w:r>
            <w:proofErr w:type="spellEnd"/>
            <w:r w:rsidRPr="00AD77BA">
              <w:rPr>
                <w:bCs/>
              </w:rPr>
              <w:br/>
            </w:r>
          </w:p>
        </w:tc>
        <w:tc>
          <w:tcPr>
            <w:tcW w:w="3079" w:type="dxa"/>
            <w:hideMark/>
          </w:tcPr>
          <w:p w14:paraId="7198CA4F" w14:textId="77777777" w:rsidR="00AD77BA" w:rsidRPr="000977B3" w:rsidRDefault="00AD77BA" w:rsidP="00B40366">
            <w:pPr>
              <w:jc w:val="left"/>
              <w:rPr>
                <w:b/>
                <w:bCs/>
              </w:rPr>
            </w:pPr>
            <w:r w:rsidRPr="000977B3">
              <w:rPr>
                <w:b/>
                <w:bCs/>
              </w:rPr>
              <w:t> </w:t>
            </w:r>
          </w:p>
        </w:tc>
      </w:tr>
      <w:tr w:rsidR="005101FA" w:rsidRPr="000977B3" w14:paraId="1B9812B0" w14:textId="77777777" w:rsidTr="00B40366">
        <w:trPr>
          <w:trHeight w:val="360"/>
        </w:trPr>
        <w:tc>
          <w:tcPr>
            <w:tcW w:w="1872" w:type="dxa"/>
            <w:hideMark/>
          </w:tcPr>
          <w:p w14:paraId="6755787F" w14:textId="77777777" w:rsidR="005101FA" w:rsidRPr="000977B3" w:rsidRDefault="005101FA" w:rsidP="00B40366">
            <w:pPr>
              <w:jc w:val="left"/>
            </w:pPr>
            <w:r w:rsidRPr="000977B3">
              <w:t>Školení</w:t>
            </w:r>
            <w:r>
              <w:t xml:space="preserve">- Administrátor </w:t>
            </w:r>
          </w:p>
        </w:tc>
        <w:tc>
          <w:tcPr>
            <w:tcW w:w="4394" w:type="dxa"/>
            <w:hideMark/>
          </w:tcPr>
          <w:p w14:paraId="54FC9985" w14:textId="77777777" w:rsidR="005101FA" w:rsidRDefault="005101FA" w:rsidP="00B40366">
            <w:pPr>
              <w:jc w:val="left"/>
            </w:pPr>
            <w:r>
              <w:t>Školení v rozsahu 1MD</w:t>
            </w:r>
          </w:p>
          <w:p w14:paraId="799A670B" w14:textId="77777777" w:rsidR="005101FA" w:rsidRDefault="005101FA" w:rsidP="00B40366">
            <w:pPr>
              <w:jc w:val="left"/>
            </w:pPr>
            <w:r>
              <w:t>- školení zaměstnanců - digitalizace</w:t>
            </w:r>
          </w:p>
          <w:p w14:paraId="33700822" w14:textId="405FD591" w:rsidR="005101FA" w:rsidRDefault="005101FA" w:rsidP="00B40366">
            <w:pPr>
              <w:jc w:val="left"/>
            </w:pPr>
            <w:r>
              <w:t>- školení administrátorů - digitalizace (Kramerius, ProArc, další SW, …)</w:t>
            </w:r>
          </w:p>
          <w:p w14:paraId="6BF4D2D8" w14:textId="77777777" w:rsidR="005101FA" w:rsidRDefault="005101FA" w:rsidP="00B40366">
            <w:pPr>
              <w:jc w:val="left"/>
            </w:pPr>
            <w:r>
              <w:t xml:space="preserve">- školení administrátorů - virtualizace </w:t>
            </w:r>
          </w:p>
          <w:p w14:paraId="2A49A826" w14:textId="77777777" w:rsidR="005101FA" w:rsidRPr="000977B3" w:rsidRDefault="005101FA" w:rsidP="00B40366">
            <w:pPr>
              <w:jc w:val="left"/>
            </w:pPr>
            <w:r>
              <w:t>- školení administrátorů - zálohování</w:t>
            </w:r>
          </w:p>
        </w:tc>
        <w:tc>
          <w:tcPr>
            <w:tcW w:w="3079" w:type="dxa"/>
            <w:hideMark/>
          </w:tcPr>
          <w:p w14:paraId="66C4810F" w14:textId="77777777" w:rsidR="005101FA" w:rsidRPr="000977B3" w:rsidRDefault="005101FA" w:rsidP="00B40366">
            <w:pPr>
              <w:jc w:val="left"/>
              <w:rPr>
                <w:b/>
                <w:bCs/>
              </w:rPr>
            </w:pPr>
            <w:r w:rsidRPr="000977B3">
              <w:rPr>
                <w:b/>
                <w:bCs/>
              </w:rPr>
              <w:t> </w:t>
            </w:r>
          </w:p>
        </w:tc>
      </w:tr>
      <w:tr w:rsidR="000977B3" w:rsidRPr="000977B3" w14:paraId="6AC1C60B" w14:textId="77777777" w:rsidTr="00851EE1">
        <w:trPr>
          <w:trHeight w:val="360"/>
        </w:trPr>
        <w:tc>
          <w:tcPr>
            <w:tcW w:w="1872" w:type="dxa"/>
            <w:hideMark/>
          </w:tcPr>
          <w:p w14:paraId="212176E8" w14:textId="58F01797" w:rsidR="000977B3" w:rsidRPr="000977B3" w:rsidRDefault="005101FA">
            <w:pPr>
              <w:jc w:val="left"/>
            </w:pPr>
            <w:r w:rsidRPr="000977B3">
              <w:t>Š</w:t>
            </w:r>
            <w:r w:rsidR="000977B3" w:rsidRPr="000977B3">
              <w:t>kolení</w:t>
            </w:r>
            <w:r>
              <w:t>- Uživatel</w:t>
            </w:r>
          </w:p>
        </w:tc>
        <w:tc>
          <w:tcPr>
            <w:tcW w:w="4394" w:type="dxa"/>
            <w:hideMark/>
          </w:tcPr>
          <w:p w14:paraId="4393390A" w14:textId="489F7457" w:rsidR="00AD77BA" w:rsidRDefault="00AD77BA" w:rsidP="00AD77BA">
            <w:pPr>
              <w:jc w:val="left"/>
            </w:pPr>
            <w:r>
              <w:t xml:space="preserve">Školení v rozsahu </w:t>
            </w:r>
            <w:r w:rsidR="005101FA">
              <w:t>0,5</w:t>
            </w:r>
            <w:r>
              <w:t>MD</w:t>
            </w:r>
          </w:p>
          <w:p w14:paraId="02000423" w14:textId="3790FBE2" w:rsidR="00AD77BA" w:rsidRDefault="00AD77BA" w:rsidP="00AD77BA">
            <w:pPr>
              <w:jc w:val="left"/>
            </w:pPr>
            <w:r>
              <w:t>- školení administrátorů - digitalizace (Kramerius, ProArc, další SW, …)</w:t>
            </w:r>
          </w:p>
          <w:p w14:paraId="1BDB6233" w14:textId="0DC5E489" w:rsidR="000977B3" w:rsidRPr="000977B3" w:rsidRDefault="000977B3" w:rsidP="00AD77BA">
            <w:pPr>
              <w:jc w:val="left"/>
            </w:pPr>
          </w:p>
        </w:tc>
        <w:tc>
          <w:tcPr>
            <w:tcW w:w="3079" w:type="dxa"/>
            <w:hideMark/>
          </w:tcPr>
          <w:p w14:paraId="4A52EFAE" w14:textId="77777777" w:rsidR="000977B3" w:rsidRPr="000977B3" w:rsidRDefault="000977B3" w:rsidP="000977B3">
            <w:pPr>
              <w:jc w:val="left"/>
              <w:rPr>
                <w:b/>
                <w:bCs/>
              </w:rPr>
            </w:pPr>
            <w:r w:rsidRPr="000977B3">
              <w:rPr>
                <w:b/>
                <w:bCs/>
              </w:rPr>
              <w:t> </w:t>
            </w:r>
          </w:p>
        </w:tc>
      </w:tr>
    </w:tbl>
    <w:p w14:paraId="3969542B" w14:textId="1AACB2CF" w:rsidR="008F0E9D" w:rsidRDefault="008F0E9D" w:rsidP="00E37C09"/>
    <w:p w14:paraId="6E547182" w14:textId="77777777" w:rsidR="008F0E9D" w:rsidRDefault="008F0E9D">
      <w:pPr>
        <w:spacing w:after="160" w:line="259" w:lineRule="auto"/>
      </w:pPr>
      <w:r>
        <w:br w:type="page"/>
      </w:r>
    </w:p>
    <w:p w14:paraId="4C5DA5C1" w14:textId="3D5CB429" w:rsidR="00AC061F" w:rsidRPr="00AC061F" w:rsidRDefault="00AC061F" w:rsidP="00AC061F">
      <w:pPr>
        <w:pStyle w:val="Nadpis1"/>
      </w:pPr>
      <w:bookmarkStart w:id="12" w:name="_Toc193781611"/>
      <w:r w:rsidRPr="00AC061F">
        <w:lastRenderedPageBreak/>
        <w:t xml:space="preserve">Profylaxe, servisní a technická podpora </w:t>
      </w:r>
      <w:bookmarkEnd w:id="12"/>
    </w:p>
    <w:p w14:paraId="0EF435B9" w14:textId="77777777" w:rsidR="00AC061F" w:rsidRDefault="00AC061F" w:rsidP="00E37C09"/>
    <w:p w14:paraId="5A381DDE" w14:textId="77777777" w:rsidR="00AC061F" w:rsidRDefault="00AC061F" w:rsidP="00E37C09"/>
    <w:tbl>
      <w:tblPr>
        <w:tblStyle w:val="Mkatabulky"/>
        <w:tblW w:w="0" w:type="auto"/>
        <w:tblInd w:w="5" w:type="dxa"/>
        <w:tblLook w:val="04A0" w:firstRow="1" w:lastRow="0" w:firstColumn="1" w:lastColumn="0" w:noHBand="0" w:noVBand="1"/>
      </w:tblPr>
      <w:tblGrid>
        <w:gridCol w:w="1872"/>
        <w:gridCol w:w="4394"/>
        <w:gridCol w:w="3079"/>
      </w:tblGrid>
      <w:tr w:rsidR="00AC061F" w:rsidRPr="00AC061F" w14:paraId="1C44A15A" w14:textId="77777777" w:rsidTr="00851EE1">
        <w:trPr>
          <w:trHeight w:val="340"/>
        </w:trPr>
        <w:tc>
          <w:tcPr>
            <w:tcW w:w="9345" w:type="dxa"/>
            <w:gridSpan w:val="3"/>
            <w:noWrap/>
            <w:hideMark/>
          </w:tcPr>
          <w:p w14:paraId="78317439" w14:textId="28785CBE" w:rsidR="00AC061F" w:rsidRPr="00AC061F" w:rsidRDefault="00AC061F" w:rsidP="00AC061F">
            <w:pPr>
              <w:jc w:val="left"/>
              <w:rPr>
                <w:b/>
                <w:bCs/>
              </w:rPr>
            </w:pPr>
            <w:r w:rsidRPr="00AC061F">
              <w:rPr>
                <w:b/>
                <w:bCs/>
              </w:rPr>
              <w:t xml:space="preserve">Profylaxe, servisní a technická podpora </w:t>
            </w:r>
          </w:p>
        </w:tc>
      </w:tr>
      <w:tr w:rsidR="00AC061F" w:rsidRPr="00AC061F" w14:paraId="50AE9422" w14:textId="77777777" w:rsidTr="00851EE1">
        <w:trPr>
          <w:trHeight w:val="360"/>
        </w:trPr>
        <w:tc>
          <w:tcPr>
            <w:tcW w:w="1872" w:type="dxa"/>
            <w:hideMark/>
          </w:tcPr>
          <w:p w14:paraId="0FEEA9BA" w14:textId="77777777" w:rsidR="00AC061F" w:rsidRPr="00AC061F" w:rsidRDefault="00AC061F">
            <w:pPr>
              <w:jc w:val="left"/>
            </w:pPr>
            <w:r w:rsidRPr="00AC061F">
              <w:t xml:space="preserve">Technický parametr </w:t>
            </w:r>
          </w:p>
        </w:tc>
        <w:tc>
          <w:tcPr>
            <w:tcW w:w="4394" w:type="dxa"/>
            <w:noWrap/>
            <w:hideMark/>
          </w:tcPr>
          <w:p w14:paraId="51F2089B" w14:textId="15CD34CE" w:rsidR="00AC061F" w:rsidRPr="00AC061F" w:rsidRDefault="00AC061F">
            <w:r w:rsidRPr="00AC061F">
              <w:rPr>
                <w:b/>
                <w:bCs/>
              </w:rPr>
              <w:t>Specifikace – minimální požadavek zadavatele</w:t>
            </w:r>
          </w:p>
        </w:tc>
        <w:tc>
          <w:tcPr>
            <w:tcW w:w="3079" w:type="dxa"/>
            <w:noWrap/>
            <w:hideMark/>
          </w:tcPr>
          <w:p w14:paraId="1A68720A" w14:textId="77777777" w:rsidR="00AC061F" w:rsidRDefault="00AC061F">
            <w:r w:rsidRPr="00AC061F">
              <w:t>Naplnění požadavku</w:t>
            </w:r>
          </w:p>
          <w:p w14:paraId="4D40F973" w14:textId="33EBB397" w:rsidR="00855AF7" w:rsidRPr="00AC061F" w:rsidRDefault="00855AF7">
            <w:r w:rsidRPr="0076568B">
              <w:rPr>
                <w:b/>
                <w:bCs/>
                <w:highlight w:val="yellow"/>
              </w:rPr>
              <w:t>[doplní dodavatel]</w:t>
            </w:r>
            <w:bookmarkStart w:id="13" w:name="_GoBack"/>
            <w:bookmarkEnd w:id="13"/>
          </w:p>
        </w:tc>
      </w:tr>
      <w:tr w:rsidR="00AC061F" w:rsidRPr="00AC061F" w14:paraId="7523E38D" w14:textId="77777777" w:rsidTr="00851EE1">
        <w:trPr>
          <w:trHeight w:val="340"/>
        </w:trPr>
        <w:tc>
          <w:tcPr>
            <w:tcW w:w="1872" w:type="dxa"/>
            <w:hideMark/>
          </w:tcPr>
          <w:p w14:paraId="5475B0A5" w14:textId="77777777" w:rsidR="00AC061F" w:rsidRPr="00AC061F" w:rsidRDefault="00AC061F">
            <w:r w:rsidRPr="00AC061F">
              <w:t>Rozsah podpory</w:t>
            </w:r>
          </w:p>
        </w:tc>
        <w:tc>
          <w:tcPr>
            <w:tcW w:w="4394" w:type="dxa"/>
            <w:hideMark/>
          </w:tcPr>
          <w:p w14:paraId="4206910B" w14:textId="77FDB437" w:rsidR="00AC061F" w:rsidRPr="00AC061F" w:rsidRDefault="00AC061F">
            <w:r w:rsidRPr="00AC061F">
              <w:t>12 MD/1 rok, délka</w:t>
            </w:r>
            <w:r w:rsidR="00ED2741">
              <w:t xml:space="preserve"> - do 31.12.2030</w:t>
            </w:r>
          </w:p>
        </w:tc>
        <w:tc>
          <w:tcPr>
            <w:tcW w:w="3079" w:type="dxa"/>
            <w:hideMark/>
          </w:tcPr>
          <w:p w14:paraId="10F72A71" w14:textId="77777777" w:rsidR="00AC061F" w:rsidRPr="00AC061F" w:rsidRDefault="00AC061F" w:rsidP="00AC061F">
            <w:pPr>
              <w:jc w:val="left"/>
              <w:rPr>
                <w:b/>
                <w:bCs/>
              </w:rPr>
            </w:pPr>
            <w:r w:rsidRPr="00AC061F">
              <w:rPr>
                <w:b/>
                <w:bCs/>
              </w:rPr>
              <w:t> </w:t>
            </w:r>
          </w:p>
        </w:tc>
      </w:tr>
      <w:tr w:rsidR="00AC061F" w:rsidRPr="00AC061F" w14:paraId="48128BE0" w14:textId="77777777" w:rsidTr="00851EE1">
        <w:trPr>
          <w:trHeight w:val="980"/>
        </w:trPr>
        <w:tc>
          <w:tcPr>
            <w:tcW w:w="1872" w:type="dxa"/>
            <w:hideMark/>
          </w:tcPr>
          <w:p w14:paraId="7CDD8265" w14:textId="77777777" w:rsidR="00AC061F" w:rsidRPr="00AC061F" w:rsidRDefault="00AC061F">
            <w:pPr>
              <w:jc w:val="left"/>
            </w:pPr>
            <w:r w:rsidRPr="00AC061F">
              <w:t>Pravidelné aktualizace OS a hypervisoru</w:t>
            </w:r>
          </w:p>
        </w:tc>
        <w:tc>
          <w:tcPr>
            <w:tcW w:w="4394" w:type="dxa"/>
            <w:hideMark/>
          </w:tcPr>
          <w:p w14:paraId="58E0455D" w14:textId="77777777" w:rsidR="00AC061F" w:rsidRPr="00AC061F" w:rsidRDefault="00AC061F">
            <w:r w:rsidRPr="00AC061F">
              <w:t>Instalace bezpečnostních záplat a dalších nezbytných aktualizací.</w:t>
            </w:r>
          </w:p>
        </w:tc>
        <w:tc>
          <w:tcPr>
            <w:tcW w:w="3079" w:type="dxa"/>
            <w:hideMark/>
          </w:tcPr>
          <w:p w14:paraId="2ED1F78C" w14:textId="77777777" w:rsidR="00AC061F" w:rsidRPr="00AC061F" w:rsidRDefault="00AC061F" w:rsidP="00AC061F">
            <w:pPr>
              <w:jc w:val="left"/>
              <w:rPr>
                <w:b/>
                <w:bCs/>
              </w:rPr>
            </w:pPr>
            <w:r w:rsidRPr="00AC061F">
              <w:rPr>
                <w:b/>
                <w:bCs/>
              </w:rPr>
              <w:t> </w:t>
            </w:r>
          </w:p>
        </w:tc>
      </w:tr>
      <w:tr w:rsidR="00AC061F" w:rsidRPr="00AC061F" w14:paraId="3521BD04" w14:textId="77777777" w:rsidTr="00851EE1">
        <w:trPr>
          <w:trHeight w:val="660"/>
        </w:trPr>
        <w:tc>
          <w:tcPr>
            <w:tcW w:w="1872" w:type="dxa"/>
            <w:hideMark/>
          </w:tcPr>
          <w:p w14:paraId="0A8CFE4C" w14:textId="77777777" w:rsidR="00AC061F" w:rsidRPr="00AC061F" w:rsidRDefault="00AC061F">
            <w:pPr>
              <w:jc w:val="left"/>
            </w:pPr>
            <w:r w:rsidRPr="00AC061F">
              <w:t>Monitoring výkonu</w:t>
            </w:r>
          </w:p>
        </w:tc>
        <w:tc>
          <w:tcPr>
            <w:tcW w:w="4394" w:type="dxa"/>
            <w:hideMark/>
          </w:tcPr>
          <w:p w14:paraId="5E046EFE" w14:textId="77777777" w:rsidR="00AC061F" w:rsidRPr="00AC061F" w:rsidRDefault="00AC061F">
            <w:r w:rsidRPr="00AC061F">
              <w:t>Průběžné sledování zdrojů a optimalizace výkonu systémů.</w:t>
            </w:r>
          </w:p>
        </w:tc>
        <w:tc>
          <w:tcPr>
            <w:tcW w:w="3079" w:type="dxa"/>
            <w:hideMark/>
          </w:tcPr>
          <w:p w14:paraId="6B22E7C1" w14:textId="77777777" w:rsidR="00AC061F" w:rsidRPr="00AC061F" w:rsidRDefault="00AC061F" w:rsidP="00AC061F">
            <w:pPr>
              <w:jc w:val="left"/>
              <w:rPr>
                <w:b/>
                <w:bCs/>
              </w:rPr>
            </w:pPr>
            <w:r w:rsidRPr="00AC061F">
              <w:rPr>
                <w:b/>
                <w:bCs/>
              </w:rPr>
              <w:t> </w:t>
            </w:r>
          </w:p>
        </w:tc>
      </w:tr>
      <w:tr w:rsidR="00AC061F" w:rsidRPr="00AC061F" w14:paraId="32AF644F" w14:textId="77777777" w:rsidTr="00851EE1">
        <w:trPr>
          <w:trHeight w:val="660"/>
        </w:trPr>
        <w:tc>
          <w:tcPr>
            <w:tcW w:w="1872" w:type="dxa"/>
            <w:hideMark/>
          </w:tcPr>
          <w:p w14:paraId="6A5D1D7D" w14:textId="77777777" w:rsidR="00AC061F" w:rsidRPr="00AC061F" w:rsidRDefault="00AC061F">
            <w:pPr>
              <w:jc w:val="left"/>
            </w:pPr>
            <w:r w:rsidRPr="00AC061F">
              <w:t>Zálohování a obnova</w:t>
            </w:r>
          </w:p>
        </w:tc>
        <w:tc>
          <w:tcPr>
            <w:tcW w:w="4394" w:type="dxa"/>
            <w:hideMark/>
          </w:tcPr>
          <w:p w14:paraId="114138DA" w14:textId="77777777" w:rsidR="00AC061F" w:rsidRPr="00AC061F" w:rsidRDefault="00AC061F">
            <w:r w:rsidRPr="00AC061F">
              <w:t>Pravidelné zálohování a testování schopnosti obnovy systémů.</w:t>
            </w:r>
          </w:p>
        </w:tc>
        <w:tc>
          <w:tcPr>
            <w:tcW w:w="3079" w:type="dxa"/>
            <w:hideMark/>
          </w:tcPr>
          <w:p w14:paraId="0E2EC104" w14:textId="77777777" w:rsidR="00AC061F" w:rsidRPr="00AC061F" w:rsidRDefault="00AC061F" w:rsidP="00AC061F">
            <w:pPr>
              <w:jc w:val="left"/>
              <w:rPr>
                <w:b/>
                <w:bCs/>
              </w:rPr>
            </w:pPr>
            <w:r w:rsidRPr="00AC061F">
              <w:rPr>
                <w:b/>
                <w:bCs/>
              </w:rPr>
              <w:t> </w:t>
            </w:r>
          </w:p>
        </w:tc>
      </w:tr>
      <w:tr w:rsidR="00AC061F" w:rsidRPr="00AC061F" w14:paraId="28C97355" w14:textId="77777777" w:rsidTr="00851EE1">
        <w:trPr>
          <w:trHeight w:val="660"/>
        </w:trPr>
        <w:tc>
          <w:tcPr>
            <w:tcW w:w="1872" w:type="dxa"/>
            <w:hideMark/>
          </w:tcPr>
          <w:p w14:paraId="0DA80AD6" w14:textId="77777777" w:rsidR="00AC061F" w:rsidRPr="00AC061F" w:rsidRDefault="00AC061F">
            <w:pPr>
              <w:jc w:val="left"/>
            </w:pPr>
            <w:r w:rsidRPr="00AC061F">
              <w:t>Správa diskového pole</w:t>
            </w:r>
          </w:p>
        </w:tc>
        <w:tc>
          <w:tcPr>
            <w:tcW w:w="4394" w:type="dxa"/>
            <w:hideMark/>
          </w:tcPr>
          <w:p w14:paraId="02B468F2" w14:textId="77777777" w:rsidR="00AC061F" w:rsidRPr="00AC061F" w:rsidRDefault="00AC061F">
            <w:r w:rsidRPr="00AC061F">
              <w:t>Údržba a správa diskového pole, zajištění dostatečné kapacity a monitorování stavu hardware.</w:t>
            </w:r>
          </w:p>
        </w:tc>
        <w:tc>
          <w:tcPr>
            <w:tcW w:w="3079" w:type="dxa"/>
            <w:hideMark/>
          </w:tcPr>
          <w:p w14:paraId="5E2ABE0A" w14:textId="77777777" w:rsidR="00AC061F" w:rsidRPr="00AC061F" w:rsidRDefault="00AC061F" w:rsidP="00AC061F">
            <w:pPr>
              <w:jc w:val="left"/>
              <w:rPr>
                <w:b/>
                <w:bCs/>
              </w:rPr>
            </w:pPr>
            <w:r w:rsidRPr="00AC061F">
              <w:rPr>
                <w:b/>
                <w:bCs/>
              </w:rPr>
              <w:t> </w:t>
            </w:r>
          </w:p>
        </w:tc>
      </w:tr>
      <w:tr w:rsidR="00AC061F" w:rsidRPr="00AC061F" w14:paraId="46C80E84" w14:textId="77777777" w:rsidTr="00851EE1">
        <w:trPr>
          <w:trHeight w:val="660"/>
        </w:trPr>
        <w:tc>
          <w:tcPr>
            <w:tcW w:w="1872" w:type="dxa"/>
            <w:hideMark/>
          </w:tcPr>
          <w:p w14:paraId="535A4B5C" w14:textId="77777777" w:rsidR="00AC061F" w:rsidRPr="00AC061F" w:rsidRDefault="00AC061F">
            <w:pPr>
              <w:jc w:val="left"/>
            </w:pPr>
            <w:r w:rsidRPr="00AC061F">
              <w:t>Záruka na veškerý hardware</w:t>
            </w:r>
          </w:p>
        </w:tc>
        <w:tc>
          <w:tcPr>
            <w:tcW w:w="4394" w:type="dxa"/>
            <w:hideMark/>
          </w:tcPr>
          <w:p w14:paraId="4A09ED33" w14:textId="77777777" w:rsidR="00AC061F" w:rsidRPr="00AC061F" w:rsidRDefault="00AC061F">
            <w:r w:rsidRPr="00AC061F">
              <w:t>5 let, dostupnost dle specifikací výše</w:t>
            </w:r>
          </w:p>
        </w:tc>
        <w:tc>
          <w:tcPr>
            <w:tcW w:w="3079" w:type="dxa"/>
            <w:hideMark/>
          </w:tcPr>
          <w:p w14:paraId="79DDA320" w14:textId="77777777" w:rsidR="00AC061F" w:rsidRPr="00AC061F" w:rsidRDefault="00AC061F" w:rsidP="00AC061F">
            <w:pPr>
              <w:jc w:val="left"/>
              <w:rPr>
                <w:b/>
                <w:bCs/>
              </w:rPr>
            </w:pPr>
            <w:r w:rsidRPr="00AC061F">
              <w:rPr>
                <w:b/>
                <w:bCs/>
              </w:rPr>
              <w:t> </w:t>
            </w:r>
          </w:p>
        </w:tc>
      </w:tr>
      <w:tr w:rsidR="00851EE1" w:rsidRPr="00AC061F" w14:paraId="4070EB47" w14:textId="77777777" w:rsidTr="00851EE1">
        <w:trPr>
          <w:trHeight w:val="340"/>
        </w:trPr>
        <w:tc>
          <w:tcPr>
            <w:tcW w:w="1872" w:type="dxa"/>
            <w:hideMark/>
          </w:tcPr>
          <w:p w14:paraId="26BE9261" w14:textId="03D08C05" w:rsidR="00851EE1" w:rsidRPr="00AC061F" w:rsidRDefault="00851EE1" w:rsidP="00B40366">
            <w:pPr>
              <w:jc w:val="left"/>
            </w:pPr>
            <w:r>
              <w:t>kontakt</w:t>
            </w:r>
          </w:p>
        </w:tc>
        <w:tc>
          <w:tcPr>
            <w:tcW w:w="4394" w:type="dxa"/>
            <w:hideMark/>
          </w:tcPr>
          <w:p w14:paraId="78024F2E" w14:textId="6317D87D" w:rsidR="00851EE1" w:rsidRPr="00AC061F" w:rsidRDefault="00CA4719" w:rsidP="00B40366">
            <w:r>
              <w:t>T</w:t>
            </w:r>
            <w:r w:rsidR="00851EE1" w:rsidRPr="00485311">
              <w:t>elefonická hot-line podpora</w:t>
            </w:r>
            <w:r w:rsidR="00851EE1">
              <w:t xml:space="preserve">, </w:t>
            </w:r>
            <w:proofErr w:type="spellStart"/>
            <w:r w:rsidR="00851EE1" w:rsidRPr="00851EE1">
              <w:t>Tiketovací</w:t>
            </w:r>
            <w:proofErr w:type="spellEnd"/>
            <w:r w:rsidR="00851EE1" w:rsidRPr="00851EE1">
              <w:t xml:space="preserve"> systém </w:t>
            </w:r>
            <w:r w:rsidR="00851EE1">
              <w:t xml:space="preserve">pro </w:t>
            </w:r>
            <w:r w:rsidR="00851EE1" w:rsidRPr="00851EE1">
              <w:t>reporty a hlášení</w:t>
            </w:r>
            <w:r w:rsidR="00851EE1">
              <w:t xml:space="preserve"> závad</w:t>
            </w:r>
          </w:p>
        </w:tc>
        <w:tc>
          <w:tcPr>
            <w:tcW w:w="3079" w:type="dxa"/>
            <w:hideMark/>
          </w:tcPr>
          <w:p w14:paraId="0BA47D8B" w14:textId="77777777" w:rsidR="00851EE1" w:rsidRPr="00AC061F" w:rsidRDefault="00851EE1" w:rsidP="00B40366">
            <w:pPr>
              <w:jc w:val="left"/>
              <w:rPr>
                <w:b/>
                <w:bCs/>
              </w:rPr>
            </w:pPr>
            <w:r w:rsidRPr="00AC061F">
              <w:rPr>
                <w:b/>
                <w:bCs/>
              </w:rPr>
              <w:t> </w:t>
            </w:r>
          </w:p>
        </w:tc>
      </w:tr>
      <w:tr w:rsidR="00AC061F" w:rsidRPr="00AC061F" w14:paraId="1491778C" w14:textId="77777777" w:rsidTr="00851EE1">
        <w:trPr>
          <w:trHeight w:val="340"/>
        </w:trPr>
        <w:tc>
          <w:tcPr>
            <w:tcW w:w="1872" w:type="dxa"/>
            <w:vMerge w:val="restart"/>
            <w:hideMark/>
          </w:tcPr>
          <w:p w14:paraId="03E1BC97" w14:textId="77777777" w:rsidR="00AC061F" w:rsidRPr="00AC061F" w:rsidRDefault="00AC061F">
            <w:pPr>
              <w:jc w:val="left"/>
            </w:pPr>
            <w:r w:rsidRPr="00AC061F">
              <w:t>Incident management – řešení problémů a havárií, které jsou nad rámec záruky dodávaného hardware a software, způsobené zejména vnějšími (virus, hackerský útok apod.) nebo uživatelskými zásahy</w:t>
            </w:r>
          </w:p>
        </w:tc>
        <w:tc>
          <w:tcPr>
            <w:tcW w:w="4394" w:type="dxa"/>
            <w:hideMark/>
          </w:tcPr>
          <w:p w14:paraId="060CB025" w14:textId="77777777" w:rsidR="00AC061F" w:rsidRPr="00AC061F" w:rsidRDefault="00AC061F">
            <w:r w:rsidRPr="00AC061F">
              <w:t>Reakce do 24 hodin</w:t>
            </w:r>
          </w:p>
        </w:tc>
        <w:tc>
          <w:tcPr>
            <w:tcW w:w="3079" w:type="dxa"/>
            <w:hideMark/>
          </w:tcPr>
          <w:p w14:paraId="2FCE3344" w14:textId="77777777" w:rsidR="00AC061F" w:rsidRPr="00AC061F" w:rsidRDefault="00AC061F" w:rsidP="00AC061F">
            <w:pPr>
              <w:jc w:val="left"/>
              <w:rPr>
                <w:b/>
                <w:bCs/>
              </w:rPr>
            </w:pPr>
            <w:r w:rsidRPr="00AC061F">
              <w:rPr>
                <w:b/>
                <w:bCs/>
              </w:rPr>
              <w:t> </w:t>
            </w:r>
          </w:p>
        </w:tc>
      </w:tr>
      <w:tr w:rsidR="00AC061F" w:rsidRPr="00AC061F" w14:paraId="7F972122" w14:textId="77777777" w:rsidTr="00851EE1">
        <w:trPr>
          <w:trHeight w:val="3760"/>
        </w:trPr>
        <w:tc>
          <w:tcPr>
            <w:tcW w:w="1872" w:type="dxa"/>
            <w:vMerge/>
            <w:hideMark/>
          </w:tcPr>
          <w:p w14:paraId="2BA3E00C" w14:textId="77777777" w:rsidR="00AC061F" w:rsidRPr="00AC061F" w:rsidRDefault="00AC061F"/>
        </w:tc>
        <w:tc>
          <w:tcPr>
            <w:tcW w:w="4394" w:type="dxa"/>
            <w:hideMark/>
          </w:tcPr>
          <w:p w14:paraId="48D6E9F3" w14:textId="77777777" w:rsidR="00AC061F" w:rsidRPr="00AC061F" w:rsidRDefault="00AC061F">
            <w:pPr>
              <w:jc w:val="left"/>
            </w:pPr>
            <w:r w:rsidRPr="00AC061F">
              <w:t>Pokud nejsou využity MD za předcházející kalendářní rok dle skutečně odvedených prací, mohou být využity na práce spojené s incident managementem. V opačném případě účtováno samostatně v hodinové sazbě</w:t>
            </w:r>
          </w:p>
        </w:tc>
        <w:tc>
          <w:tcPr>
            <w:tcW w:w="3079" w:type="dxa"/>
            <w:hideMark/>
          </w:tcPr>
          <w:p w14:paraId="77D9F4F4" w14:textId="77777777" w:rsidR="00AC061F" w:rsidRPr="00AC061F" w:rsidRDefault="00AC061F">
            <w:pPr>
              <w:rPr>
                <w:b/>
                <w:bCs/>
              </w:rPr>
            </w:pPr>
            <w:r w:rsidRPr="00AC061F">
              <w:rPr>
                <w:b/>
                <w:bCs/>
              </w:rPr>
              <w:t> </w:t>
            </w:r>
          </w:p>
        </w:tc>
      </w:tr>
    </w:tbl>
    <w:p w14:paraId="6FBAE156" w14:textId="77777777" w:rsidR="00AC061F" w:rsidRPr="00A36532" w:rsidRDefault="00AC061F" w:rsidP="00E37C09"/>
    <w:sectPr w:rsidR="00AC061F" w:rsidRPr="00A36532" w:rsidSect="005519A3"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6403E" w14:textId="77777777" w:rsidR="00361A07" w:rsidRDefault="00361A07" w:rsidP="00260AC7">
      <w:r>
        <w:separator/>
      </w:r>
    </w:p>
  </w:endnote>
  <w:endnote w:type="continuationSeparator" w:id="0">
    <w:p w14:paraId="5B3936C7" w14:textId="77777777" w:rsidR="00361A07" w:rsidRDefault="00361A07" w:rsidP="0026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5972041"/>
      <w:docPartObj>
        <w:docPartGallery w:val="Page Numbers (Bottom of Page)"/>
        <w:docPartUnique/>
      </w:docPartObj>
    </w:sdtPr>
    <w:sdtEndPr/>
    <w:sdtContent>
      <w:p w14:paraId="6A0EBAD9" w14:textId="25885958" w:rsidR="00361A07" w:rsidRDefault="00361A0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F5EF84" w14:textId="77777777" w:rsidR="00361A07" w:rsidRDefault="00361A07" w:rsidP="00D9627D">
    <w:pPr>
      <w:pStyle w:val="Zhlav"/>
    </w:pPr>
    <w:r w:rsidRPr="004E6D9D">
      <w:rPr>
        <w:noProof/>
      </w:rPr>
      <w:drawing>
        <wp:inline distT="0" distB="0" distL="0" distR="0" wp14:anchorId="45F25493" wp14:editId="7CA35906">
          <wp:extent cx="1844040" cy="556260"/>
          <wp:effectExtent l="0" t="0" r="0" b="0"/>
          <wp:docPr id="1" name="Obrázek 4" descr="C:\Users\alzbeta.kalalova\AppData\Local\Temp\Temp1_nextgenerationeu-cs.zip\nextgenerationeu_cs\JPEG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:\Users\alzbeta.kalalova\AppData\Local\Temp\Temp1_nextgenerationeu-cs.zip\nextgenerationeu_cs\JPEG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19B4247" wp14:editId="5C4A6473">
          <wp:simplePos x="0" y="0"/>
          <wp:positionH relativeFrom="column">
            <wp:posOffset>4217670</wp:posOffset>
          </wp:positionH>
          <wp:positionV relativeFrom="paragraph">
            <wp:posOffset>67945</wp:posOffset>
          </wp:positionV>
          <wp:extent cx="1367790" cy="419735"/>
          <wp:effectExtent l="0" t="0" r="0" b="0"/>
          <wp:wrapNone/>
          <wp:docPr id="2" name="obrázek 1" descr="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b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CFC74A2" wp14:editId="6C13310F">
          <wp:simplePos x="0" y="0"/>
          <wp:positionH relativeFrom="column">
            <wp:posOffset>2352040</wp:posOffset>
          </wp:positionH>
          <wp:positionV relativeFrom="paragraph">
            <wp:posOffset>47625</wp:posOffset>
          </wp:positionV>
          <wp:extent cx="1079500" cy="450215"/>
          <wp:effectExtent l="0" t="0" r="0" b="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2EC78" w14:textId="77777777" w:rsidR="00361A07" w:rsidRDefault="00361A07" w:rsidP="00260AC7">
      <w:r>
        <w:separator/>
      </w:r>
    </w:p>
  </w:footnote>
  <w:footnote w:type="continuationSeparator" w:id="0">
    <w:p w14:paraId="2513BD82" w14:textId="77777777" w:rsidR="00361A07" w:rsidRDefault="00361A07" w:rsidP="00260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133E2"/>
    <w:multiLevelType w:val="hybridMultilevel"/>
    <w:tmpl w:val="497C7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96"/>
    <w:rsid w:val="000021E8"/>
    <w:rsid w:val="00002DEE"/>
    <w:rsid w:val="00010867"/>
    <w:rsid w:val="000144CB"/>
    <w:rsid w:val="000154A7"/>
    <w:rsid w:val="000220EE"/>
    <w:rsid w:val="00025CD4"/>
    <w:rsid w:val="00026D19"/>
    <w:rsid w:val="00027A64"/>
    <w:rsid w:val="00027E00"/>
    <w:rsid w:val="00032234"/>
    <w:rsid w:val="00042FBA"/>
    <w:rsid w:val="000440B3"/>
    <w:rsid w:val="000445A6"/>
    <w:rsid w:val="0005160E"/>
    <w:rsid w:val="00057264"/>
    <w:rsid w:val="000635A8"/>
    <w:rsid w:val="000666A3"/>
    <w:rsid w:val="00070365"/>
    <w:rsid w:val="00073D3E"/>
    <w:rsid w:val="00074CF3"/>
    <w:rsid w:val="00076DDD"/>
    <w:rsid w:val="00094EB7"/>
    <w:rsid w:val="00095894"/>
    <w:rsid w:val="0009684A"/>
    <w:rsid w:val="000977B3"/>
    <w:rsid w:val="000A5161"/>
    <w:rsid w:val="000B2E57"/>
    <w:rsid w:val="000B42DE"/>
    <w:rsid w:val="000C6017"/>
    <w:rsid w:val="000C7EA6"/>
    <w:rsid w:val="000D237D"/>
    <w:rsid w:val="000D33C7"/>
    <w:rsid w:val="000D4943"/>
    <w:rsid w:val="000E18E3"/>
    <w:rsid w:val="000E2FF3"/>
    <w:rsid w:val="000E6FF3"/>
    <w:rsid w:val="000F12F8"/>
    <w:rsid w:val="000F6F4E"/>
    <w:rsid w:val="000F7EB6"/>
    <w:rsid w:val="001078F9"/>
    <w:rsid w:val="0011154B"/>
    <w:rsid w:val="00113F4E"/>
    <w:rsid w:val="00125DEB"/>
    <w:rsid w:val="0012622E"/>
    <w:rsid w:val="001262FD"/>
    <w:rsid w:val="0013223F"/>
    <w:rsid w:val="00151BE2"/>
    <w:rsid w:val="00155D0F"/>
    <w:rsid w:val="001634AC"/>
    <w:rsid w:val="00164371"/>
    <w:rsid w:val="00166062"/>
    <w:rsid w:val="00176AF0"/>
    <w:rsid w:val="00186ACB"/>
    <w:rsid w:val="0019372D"/>
    <w:rsid w:val="001947C1"/>
    <w:rsid w:val="00194CFD"/>
    <w:rsid w:val="001978D9"/>
    <w:rsid w:val="001A0366"/>
    <w:rsid w:val="001A0F84"/>
    <w:rsid w:val="001A221C"/>
    <w:rsid w:val="001B104E"/>
    <w:rsid w:val="001B59E1"/>
    <w:rsid w:val="001C2178"/>
    <w:rsid w:val="001C2560"/>
    <w:rsid w:val="001C25CA"/>
    <w:rsid w:val="001C2E85"/>
    <w:rsid w:val="001D4B28"/>
    <w:rsid w:val="001E0870"/>
    <w:rsid w:val="001E1D73"/>
    <w:rsid w:val="001E20DC"/>
    <w:rsid w:val="001F20F5"/>
    <w:rsid w:val="001F402E"/>
    <w:rsid w:val="001F733C"/>
    <w:rsid w:val="00200CD9"/>
    <w:rsid w:val="00202436"/>
    <w:rsid w:val="0020542B"/>
    <w:rsid w:val="002058F2"/>
    <w:rsid w:val="00206E1A"/>
    <w:rsid w:val="00207D34"/>
    <w:rsid w:val="002128C4"/>
    <w:rsid w:val="002166C0"/>
    <w:rsid w:val="00221E11"/>
    <w:rsid w:val="00222365"/>
    <w:rsid w:val="002229CB"/>
    <w:rsid w:val="00224BBA"/>
    <w:rsid w:val="0022513D"/>
    <w:rsid w:val="00225598"/>
    <w:rsid w:val="0022792C"/>
    <w:rsid w:val="00232096"/>
    <w:rsid w:val="00232D35"/>
    <w:rsid w:val="002372C7"/>
    <w:rsid w:val="00237837"/>
    <w:rsid w:val="00244DF9"/>
    <w:rsid w:val="002471CC"/>
    <w:rsid w:val="0025261E"/>
    <w:rsid w:val="00260AC7"/>
    <w:rsid w:val="00261F03"/>
    <w:rsid w:val="002627E3"/>
    <w:rsid w:val="002653A3"/>
    <w:rsid w:val="00265F5F"/>
    <w:rsid w:val="00271888"/>
    <w:rsid w:val="00272007"/>
    <w:rsid w:val="00273013"/>
    <w:rsid w:val="00274BE1"/>
    <w:rsid w:val="00275D86"/>
    <w:rsid w:val="002778E9"/>
    <w:rsid w:val="002819D4"/>
    <w:rsid w:val="00283180"/>
    <w:rsid w:val="00283872"/>
    <w:rsid w:val="00284BF4"/>
    <w:rsid w:val="00284D9C"/>
    <w:rsid w:val="00287D59"/>
    <w:rsid w:val="002912E9"/>
    <w:rsid w:val="002963FB"/>
    <w:rsid w:val="002A0E97"/>
    <w:rsid w:val="002A2698"/>
    <w:rsid w:val="002A436B"/>
    <w:rsid w:val="002A4F9A"/>
    <w:rsid w:val="002A5519"/>
    <w:rsid w:val="002B0877"/>
    <w:rsid w:val="002B1F78"/>
    <w:rsid w:val="002B2858"/>
    <w:rsid w:val="002B3B5A"/>
    <w:rsid w:val="002B4BCE"/>
    <w:rsid w:val="002B7ECE"/>
    <w:rsid w:val="002C20C5"/>
    <w:rsid w:val="002C52D4"/>
    <w:rsid w:val="002D4EB2"/>
    <w:rsid w:val="002D6235"/>
    <w:rsid w:val="002D72FE"/>
    <w:rsid w:val="002E4BDF"/>
    <w:rsid w:val="002E78D5"/>
    <w:rsid w:val="002F64FD"/>
    <w:rsid w:val="00301C5A"/>
    <w:rsid w:val="003030EC"/>
    <w:rsid w:val="00304FAE"/>
    <w:rsid w:val="00313302"/>
    <w:rsid w:val="0031582A"/>
    <w:rsid w:val="003167F0"/>
    <w:rsid w:val="0032116A"/>
    <w:rsid w:val="00325819"/>
    <w:rsid w:val="0033203E"/>
    <w:rsid w:val="0033544C"/>
    <w:rsid w:val="00343BEF"/>
    <w:rsid w:val="00346AEB"/>
    <w:rsid w:val="003500D7"/>
    <w:rsid w:val="00360C33"/>
    <w:rsid w:val="00361A07"/>
    <w:rsid w:val="00361C78"/>
    <w:rsid w:val="00362E5A"/>
    <w:rsid w:val="00364EC9"/>
    <w:rsid w:val="00365751"/>
    <w:rsid w:val="00371B77"/>
    <w:rsid w:val="00371F60"/>
    <w:rsid w:val="00373F26"/>
    <w:rsid w:val="00381BC7"/>
    <w:rsid w:val="0038387F"/>
    <w:rsid w:val="0038630D"/>
    <w:rsid w:val="00386EBD"/>
    <w:rsid w:val="00387D12"/>
    <w:rsid w:val="003A125A"/>
    <w:rsid w:val="003A1699"/>
    <w:rsid w:val="003A6D4D"/>
    <w:rsid w:val="003B0118"/>
    <w:rsid w:val="003B149C"/>
    <w:rsid w:val="003B41A3"/>
    <w:rsid w:val="003B4B49"/>
    <w:rsid w:val="003B6E4F"/>
    <w:rsid w:val="003B7814"/>
    <w:rsid w:val="003B7F1B"/>
    <w:rsid w:val="003C0229"/>
    <w:rsid w:val="003D0796"/>
    <w:rsid w:val="003D1249"/>
    <w:rsid w:val="003D2561"/>
    <w:rsid w:val="003D34DB"/>
    <w:rsid w:val="003E36B6"/>
    <w:rsid w:val="003E40D7"/>
    <w:rsid w:val="003E5688"/>
    <w:rsid w:val="003E7199"/>
    <w:rsid w:val="003E7DB1"/>
    <w:rsid w:val="003F03B2"/>
    <w:rsid w:val="003F0BFB"/>
    <w:rsid w:val="003F0D06"/>
    <w:rsid w:val="003F1CD1"/>
    <w:rsid w:val="003F2CD7"/>
    <w:rsid w:val="003F5368"/>
    <w:rsid w:val="003F7BD3"/>
    <w:rsid w:val="00401670"/>
    <w:rsid w:val="004059C4"/>
    <w:rsid w:val="00410C76"/>
    <w:rsid w:val="00411992"/>
    <w:rsid w:val="00412369"/>
    <w:rsid w:val="004124B9"/>
    <w:rsid w:val="00414918"/>
    <w:rsid w:val="00414F7E"/>
    <w:rsid w:val="00417C96"/>
    <w:rsid w:val="00425930"/>
    <w:rsid w:val="00426750"/>
    <w:rsid w:val="00445D4F"/>
    <w:rsid w:val="004518A7"/>
    <w:rsid w:val="0045254A"/>
    <w:rsid w:val="00453494"/>
    <w:rsid w:val="004537DA"/>
    <w:rsid w:val="004562A5"/>
    <w:rsid w:val="004631ED"/>
    <w:rsid w:val="00463940"/>
    <w:rsid w:val="00466FE0"/>
    <w:rsid w:val="0046764C"/>
    <w:rsid w:val="00472951"/>
    <w:rsid w:val="00472B10"/>
    <w:rsid w:val="00477C27"/>
    <w:rsid w:val="0048125E"/>
    <w:rsid w:val="00484B5E"/>
    <w:rsid w:val="004870EE"/>
    <w:rsid w:val="00496553"/>
    <w:rsid w:val="004A4656"/>
    <w:rsid w:val="004A4F04"/>
    <w:rsid w:val="004A64D7"/>
    <w:rsid w:val="004A7429"/>
    <w:rsid w:val="004B44A6"/>
    <w:rsid w:val="004B730F"/>
    <w:rsid w:val="004C0BB1"/>
    <w:rsid w:val="004C2F8B"/>
    <w:rsid w:val="004C3F2F"/>
    <w:rsid w:val="004C6DC8"/>
    <w:rsid w:val="004D0271"/>
    <w:rsid w:val="004D75A5"/>
    <w:rsid w:val="004E0D3E"/>
    <w:rsid w:val="004E10CA"/>
    <w:rsid w:val="004F18CB"/>
    <w:rsid w:val="004F4378"/>
    <w:rsid w:val="004F5D71"/>
    <w:rsid w:val="005010FD"/>
    <w:rsid w:val="0050159D"/>
    <w:rsid w:val="005018C4"/>
    <w:rsid w:val="00501DC7"/>
    <w:rsid w:val="00503B0E"/>
    <w:rsid w:val="005057A6"/>
    <w:rsid w:val="005079DA"/>
    <w:rsid w:val="005101FA"/>
    <w:rsid w:val="0051098F"/>
    <w:rsid w:val="00511CDC"/>
    <w:rsid w:val="005139A2"/>
    <w:rsid w:val="005179E7"/>
    <w:rsid w:val="00523D61"/>
    <w:rsid w:val="00525C94"/>
    <w:rsid w:val="00526A0D"/>
    <w:rsid w:val="00526AEF"/>
    <w:rsid w:val="00542DE4"/>
    <w:rsid w:val="005437BF"/>
    <w:rsid w:val="005459F2"/>
    <w:rsid w:val="005478A4"/>
    <w:rsid w:val="005519A3"/>
    <w:rsid w:val="00553592"/>
    <w:rsid w:val="00555E5A"/>
    <w:rsid w:val="00566708"/>
    <w:rsid w:val="005705F7"/>
    <w:rsid w:val="00574EC2"/>
    <w:rsid w:val="005753E7"/>
    <w:rsid w:val="005813E8"/>
    <w:rsid w:val="0058301A"/>
    <w:rsid w:val="00583545"/>
    <w:rsid w:val="00583C88"/>
    <w:rsid w:val="00584B4A"/>
    <w:rsid w:val="00584B4B"/>
    <w:rsid w:val="00592B76"/>
    <w:rsid w:val="00595AE3"/>
    <w:rsid w:val="005A1FD2"/>
    <w:rsid w:val="005A32B2"/>
    <w:rsid w:val="005A50A0"/>
    <w:rsid w:val="005A54A7"/>
    <w:rsid w:val="005A735B"/>
    <w:rsid w:val="005A7A2D"/>
    <w:rsid w:val="005B0E2D"/>
    <w:rsid w:val="005B1180"/>
    <w:rsid w:val="005B38F4"/>
    <w:rsid w:val="005B7752"/>
    <w:rsid w:val="005C011E"/>
    <w:rsid w:val="005C0ACD"/>
    <w:rsid w:val="005C753F"/>
    <w:rsid w:val="005D13B4"/>
    <w:rsid w:val="005E3365"/>
    <w:rsid w:val="005E6587"/>
    <w:rsid w:val="005F00E5"/>
    <w:rsid w:val="005F16F1"/>
    <w:rsid w:val="005F528D"/>
    <w:rsid w:val="005F7F46"/>
    <w:rsid w:val="00600D0F"/>
    <w:rsid w:val="00605692"/>
    <w:rsid w:val="00606BD5"/>
    <w:rsid w:val="00614862"/>
    <w:rsid w:val="0062106D"/>
    <w:rsid w:val="00621289"/>
    <w:rsid w:val="0062609A"/>
    <w:rsid w:val="006309DA"/>
    <w:rsid w:val="00640EC7"/>
    <w:rsid w:val="00643B97"/>
    <w:rsid w:val="006443C0"/>
    <w:rsid w:val="006502A9"/>
    <w:rsid w:val="006519A8"/>
    <w:rsid w:val="0065683F"/>
    <w:rsid w:val="0065732A"/>
    <w:rsid w:val="00660193"/>
    <w:rsid w:val="00667FE1"/>
    <w:rsid w:val="0067207B"/>
    <w:rsid w:val="00674EAB"/>
    <w:rsid w:val="00675982"/>
    <w:rsid w:val="00683291"/>
    <w:rsid w:val="00686D6E"/>
    <w:rsid w:val="006914CB"/>
    <w:rsid w:val="00693CB1"/>
    <w:rsid w:val="006A6A61"/>
    <w:rsid w:val="006A7FC2"/>
    <w:rsid w:val="006B1118"/>
    <w:rsid w:val="006B1225"/>
    <w:rsid w:val="006B269D"/>
    <w:rsid w:val="006B3A76"/>
    <w:rsid w:val="006B739C"/>
    <w:rsid w:val="006C2006"/>
    <w:rsid w:val="006C20B9"/>
    <w:rsid w:val="006C4188"/>
    <w:rsid w:val="006C485D"/>
    <w:rsid w:val="006C569A"/>
    <w:rsid w:val="006C58CF"/>
    <w:rsid w:val="006C6235"/>
    <w:rsid w:val="006D55C7"/>
    <w:rsid w:val="006D7004"/>
    <w:rsid w:val="006E6D48"/>
    <w:rsid w:val="006E7907"/>
    <w:rsid w:val="006F1A95"/>
    <w:rsid w:val="006F2229"/>
    <w:rsid w:val="006F48AC"/>
    <w:rsid w:val="006F5655"/>
    <w:rsid w:val="007013F3"/>
    <w:rsid w:val="00703C9B"/>
    <w:rsid w:val="007043FB"/>
    <w:rsid w:val="00705271"/>
    <w:rsid w:val="00706F69"/>
    <w:rsid w:val="00707C87"/>
    <w:rsid w:val="00710EAB"/>
    <w:rsid w:val="0071180A"/>
    <w:rsid w:val="00722D93"/>
    <w:rsid w:val="00725D8F"/>
    <w:rsid w:val="00727B45"/>
    <w:rsid w:val="00727E36"/>
    <w:rsid w:val="00727ED4"/>
    <w:rsid w:val="00740439"/>
    <w:rsid w:val="00741332"/>
    <w:rsid w:val="00744676"/>
    <w:rsid w:val="00753911"/>
    <w:rsid w:val="0076568B"/>
    <w:rsid w:val="00773DDE"/>
    <w:rsid w:val="0077425A"/>
    <w:rsid w:val="0077540E"/>
    <w:rsid w:val="00775F2F"/>
    <w:rsid w:val="00781405"/>
    <w:rsid w:val="00791A8A"/>
    <w:rsid w:val="007979F8"/>
    <w:rsid w:val="007A0ABC"/>
    <w:rsid w:val="007A3E6A"/>
    <w:rsid w:val="007A42D9"/>
    <w:rsid w:val="007A6DD4"/>
    <w:rsid w:val="007B5149"/>
    <w:rsid w:val="007B74A6"/>
    <w:rsid w:val="007C0E0D"/>
    <w:rsid w:val="007C494B"/>
    <w:rsid w:val="007C66BB"/>
    <w:rsid w:val="007C74D7"/>
    <w:rsid w:val="007C7B36"/>
    <w:rsid w:val="007D0CE7"/>
    <w:rsid w:val="007D351F"/>
    <w:rsid w:val="007D4B7D"/>
    <w:rsid w:val="007E009F"/>
    <w:rsid w:val="007E4A55"/>
    <w:rsid w:val="007E55DC"/>
    <w:rsid w:val="007F039D"/>
    <w:rsid w:val="0080027A"/>
    <w:rsid w:val="0080037D"/>
    <w:rsid w:val="00803DFA"/>
    <w:rsid w:val="00810C13"/>
    <w:rsid w:val="00811C65"/>
    <w:rsid w:val="008127FC"/>
    <w:rsid w:val="00814A7D"/>
    <w:rsid w:val="008165F3"/>
    <w:rsid w:val="00816A42"/>
    <w:rsid w:val="00820DDB"/>
    <w:rsid w:val="008210E7"/>
    <w:rsid w:val="00824473"/>
    <w:rsid w:val="008252E9"/>
    <w:rsid w:val="00831522"/>
    <w:rsid w:val="00833172"/>
    <w:rsid w:val="00836FFC"/>
    <w:rsid w:val="00841F32"/>
    <w:rsid w:val="00842091"/>
    <w:rsid w:val="008421AF"/>
    <w:rsid w:val="00842F16"/>
    <w:rsid w:val="00843321"/>
    <w:rsid w:val="00844D65"/>
    <w:rsid w:val="0084644B"/>
    <w:rsid w:val="00847BF7"/>
    <w:rsid w:val="00851485"/>
    <w:rsid w:val="00851EE1"/>
    <w:rsid w:val="008522E8"/>
    <w:rsid w:val="00855AF7"/>
    <w:rsid w:val="0086285D"/>
    <w:rsid w:val="00864FE3"/>
    <w:rsid w:val="00867CBF"/>
    <w:rsid w:val="008774E7"/>
    <w:rsid w:val="00886131"/>
    <w:rsid w:val="00890DC4"/>
    <w:rsid w:val="008A345B"/>
    <w:rsid w:val="008A5CDB"/>
    <w:rsid w:val="008A78D3"/>
    <w:rsid w:val="008B2FF1"/>
    <w:rsid w:val="008B39B8"/>
    <w:rsid w:val="008B40CF"/>
    <w:rsid w:val="008B5051"/>
    <w:rsid w:val="008C7389"/>
    <w:rsid w:val="008D2C7E"/>
    <w:rsid w:val="008E3C5F"/>
    <w:rsid w:val="008E7003"/>
    <w:rsid w:val="008F0E9D"/>
    <w:rsid w:val="008F1F80"/>
    <w:rsid w:val="009005D8"/>
    <w:rsid w:val="0090423F"/>
    <w:rsid w:val="009072F0"/>
    <w:rsid w:val="0091476D"/>
    <w:rsid w:val="00914830"/>
    <w:rsid w:val="00914E6D"/>
    <w:rsid w:val="00915F54"/>
    <w:rsid w:val="009168F0"/>
    <w:rsid w:val="00917B3C"/>
    <w:rsid w:val="00921D40"/>
    <w:rsid w:val="00926052"/>
    <w:rsid w:val="00930972"/>
    <w:rsid w:val="0093180C"/>
    <w:rsid w:val="00933DD6"/>
    <w:rsid w:val="00933E9D"/>
    <w:rsid w:val="00943A4B"/>
    <w:rsid w:val="009555A7"/>
    <w:rsid w:val="00966A9D"/>
    <w:rsid w:val="009672C6"/>
    <w:rsid w:val="0097226A"/>
    <w:rsid w:val="0097259D"/>
    <w:rsid w:val="00977D9B"/>
    <w:rsid w:val="009837E4"/>
    <w:rsid w:val="009845B4"/>
    <w:rsid w:val="009845DC"/>
    <w:rsid w:val="00986466"/>
    <w:rsid w:val="009871D0"/>
    <w:rsid w:val="0099031D"/>
    <w:rsid w:val="009A1B84"/>
    <w:rsid w:val="009A5F35"/>
    <w:rsid w:val="009A737C"/>
    <w:rsid w:val="009B3FC8"/>
    <w:rsid w:val="009B406D"/>
    <w:rsid w:val="009B4273"/>
    <w:rsid w:val="009B6398"/>
    <w:rsid w:val="009B7674"/>
    <w:rsid w:val="009B7D56"/>
    <w:rsid w:val="009C0A7F"/>
    <w:rsid w:val="009D0DC3"/>
    <w:rsid w:val="009D0FA0"/>
    <w:rsid w:val="009D4BDF"/>
    <w:rsid w:val="009D5A48"/>
    <w:rsid w:val="009D72DE"/>
    <w:rsid w:val="009E1781"/>
    <w:rsid w:val="009E2549"/>
    <w:rsid w:val="009E415A"/>
    <w:rsid w:val="009E4B2E"/>
    <w:rsid w:val="009E569C"/>
    <w:rsid w:val="009E6F63"/>
    <w:rsid w:val="009F3710"/>
    <w:rsid w:val="009F488D"/>
    <w:rsid w:val="00A02210"/>
    <w:rsid w:val="00A058FB"/>
    <w:rsid w:val="00A10DDD"/>
    <w:rsid w:val="00A148A8"/>
    <w:rsid w:val="00A14B38"/>
    <w:rsid w:val="00A17CFC"/>
    <w:rsid w:val="00A20488"/>
    <w:rsid w:val="00A2420B"/>
    <w:rsid w:val="00A32228"/>
    <w:rsid w:val="00A33481"/>
    <w:rsid w:val="00A36532"/>
    <w:rsid w:val="00A414A7"/>
    <w:rsid w:val="00A41B6A"/>
    <w:rsid w:val="00A42E8E"/>
    <w:rsid w:val="00A4331B"/>
    <w:rsid w:val="00A43B26"/>
    <w:rsid w:val="00A44568"/>
    <w:rsid w:val="00A46E49"/>
    <w:rsid w:val="00A538A1"/>
    <w:rsid w:val="00A57348"/>
    <w:rsid w:val="00A57FCC"/>
    <w:rsid w:val="00A65982"/>
    <w:rsid w:val="00A66E18"/>
    <w:rsid w:val="00A675B5"/>
    <w:rsid w:val="00A77BDF"/>
    <w:rsid w:val="00A802BC"/>
    <w:rsid w:val="00A83CEF"/>
    <w:rsid w:val="00A92A77"/>
    <w:rsid w:val="00A954CE"/>
    <w:rsid w:val="00A95583"/>
    <w:rsid w:val="00AA0AA8"/>
    <w:rsid w:val="00AA0E17"/>
    <w:rsid w:val="00AA10DB"/>
    <w:rsid w:val="00AA142B"/>
    <w:rsid w:val="00AA3874"/>
    <w:rsid w:val="00AB0C30"/>
    <w:rsid w:val="00AB1234"/>
    <w:rsid w:val="00AB3E8D"/>
    <w:rsid w:val="00AB4939"/>
    <w:rsid w:val="00AB6AC1"/>
    <w:rsid w:val="00AC061F"/>
    <w:rsid w:val="00AC2590"/>
    <w:rsid w:val="00AC271C"/>
    <w:rsid w:val="00AC3ABD"/>
    <w:rsid w:val="00AC68EB"/>
    <w:rsid w:val="00AD3850"/>
    <w:rsid w:val="00AD7484"/>
    <w:rsid w:val="00AD77BA"/>
    <w:rsid w:val="00AE0980"/>
    <w:rsid w:val="00AE37EB"/>
    <w:rsid w:val="00AE389F"/>
    <w:rsid w:val="00AF48D9"/>
    <w:rsid w:val="00B00448"/>
    <w:rsid w:val="00B0155C"/>
    <w:rsid w:val="00B02C9C"/>
    <w:rsid w:val="00B115EB"/>
    <w:rsid w:val="00B121AB"/>
    <w:rsid w:val="00B1456C"/>
    <w:rsid w:val="00B17F0B"/>
    <w:rsid w:val="00B21F45"/>
    <w:rsid w:val="00B237AB"/>
    <w:rsid w:val="00B32F97"/>
    <w:rsid w:val="00B37E32"/>
    <w:rsid w:val="00B40366"/>
    <w:rsid w:val="00B45FBF"/>
    <w:rsid w:val="00B45FDB"/>
    <w:rsid w:val="00B60297"/>
    <w:rsid w:val="00B60D62"/>
    <w:rsid w:val="00B61133"/>
    <w:rsid w:val="00B6443F"/>
    <w:rsid w:val="00B66512"/>
    <w:rsid w:val="00B671E9"/>
    <w:rsid w:val="00B672B3"/>
    <w:rsid w:val="00B722A3"/>
    <w:rsid w:val="00B74138"/>
    <w:rsid w:val="00B809F8"/>
    <w:rsid w:val="00B82FA3"/>
    <w:rsid w:val="00B858B3"/>
    <w:rsid w:val="00B86B41"/>
    <w:rsid w:val="00B91214"/>
    <w:rsid w:val="00B92246"/>
    <w:rsid w:val="00B93A67"/>
    <w:rsid w:val="00B94AA4"/>
    <w:rsid w:val="00BA1060"/>
    <w:rsid w:val="00BA6ACE"/>
    <w:rsid w:val="00BA75D9"/>
    <w:rsid w:val="00BB2BCC"/>
    <w:rsid w:val="00BB3C53"/>
    <w:rsid w:val="00BB4865"/>
    <w:rsid w:val="00BB5258"/>
    <w:rsid w:val="00BB7C7B"/>
    <w:rsid w:val="00BC00F4"/>
    <w:rsid w:val="00BC324C"/>
    <w:rsid w:val="00BC4139"/>
    <w:rsid w:val="00BC47AA"/>
    <w:rsid w:val="00BC76B2"/>
    <w:rsid w:val="00BD3738"/>
    <w:rsid w:val="00BE5FD3"/>
    <w:rsid w:val="00BF08F1"/>
    <w:rsid w:val="00BF1167"/>
    <w:rsid w:val="00BF3DF1"/>
    <w:rsid w:val="00C1286F"/>
    <w:rsid w:val="00C13C54"/>
    <w:rsid w:val="00C1561F"/>
    <w:rsid w:val="00C27BE4"/>
    <w:rsid w:val="00C368A6"/>
    <w:rsid w:val="00C37F0C"/>
    <w:rsid w:val="00C412CB"/>
    <w:rsid w:val="00C424DF"/>
    <w:rsid w:val="00C47037"/>
    <w:rsid w:val="00C532A3"/>
    <w:rsid w:val="00C55298"/>
    <w:rsid w:val="00C55485"/>
    <w:rsid w:val="00C654E2"/>
    <w:rsid w:val="00C67EF5"/>
    <w:rsid w:val="00C71A5B"/>
    <w:rsid w:val="00C7653A"/>
    <w:rsid w:val="00C76557"/>
    <w:rsid w:val="00C829BF"/>
    <w:rsid w:val="00C91168"/>
    <w:rsid w:val="00C95F45"/>
    <w:rsid w:val="00C97278"/>
    <w:rsid w:val="00C97BE0"/>
    <w:rsid w:val="00CA1396"/>
    <w:rsid w:val="00CA144B"/>
    <w:rsid w:val="00CA3B97"/>
    <w:rsid w:val="00CA46E4"/>
    <w:rsid w:val="00CA4719"/>
    <w:rsid w:val="00CB43A3"/>
    <w:rsid w:val="00CB59C0"/>
    <w:rsid w:val="00CC105A"/>
    <w:rsid w:val="00CC2858"/>
    <w:rsid w:val="00CD3D4E"/>
    <w:rsid w:val="00CE3C26"/>
    <w:rsid w:val="00CE46E8"/>
    <w:rsid w:val="00CF2D23"/>
    <w:rsid w:val="00D00AFD"/>
    <w:rsid w:val="00D01D52"/>
    <w:rsid w:val="00D03DEF"/>
    <w:rsid w:val="00D06BC4"/>
    <w:rsid w:val="00D121B0"/>
    <w:rsid w:val="00D1424E"/>
    <w:rsid w:val="00D22325"/>
    <w:rsid w:val="00D22437"/>
    <w:rsid w:val="00D22CB3"/>
    <w:rsid w:val="00D25541"/>
    <w:rsid w:val="00D2713E"/>
    <w:rsid w:val="00D332E5"/>
    <w:rsid w:val="00D33728"/>
    <w:rsid w:val="00D36A5D"/>
    <w:rsid w:val="00D37B74"/>
    <w:rsid w:val="00D37DDA"/>
    <w:rsid w:val="00D52ECF"/>
    <w:rsid w:val="00D5306F"/>
    <w:rsid w:val="00D540CC"/>
    <w:rsid w:val="00D54FF3"/>
    <w:rsid w:val="00D551B8"/>
    <w:rsid w:val="00D645C8"/>
    <w:rsid w:val="00D64AFF"/>
    <w:rsid w:val="00D64B8D"/>
    <w:rsid w:val="00D7478A"/>
    <w:rsid w:val="00D75C68"/>
    <w:rsid w:val="00D84681"/>
    <w:rsid w:val="00D86F4F"/>
    <w:rsid w:val="00D90EB4"/>
    <w:rsid w:val="00D91AEC"/>
    <w:rsid w:val="00D921F1"/>
    <w:rsid w:val="00D923F0"/>
    <w:rsid w:val="00D9627D"/>
    <w:rsid w:val="00DB40BE"/>
    <w:rsid w:val="00DB674A"/>
    <w:rsid w:val="00DB6FF8"/>
    <w:rsid w:val="00DC07EF"/>
    <w:rsid w:val="00DC10DE"/>
    <w:rsid w:val="00DC1346"/>
    <w:rsid w:val="00DC1963"/>
    <w:rsid w:val="00DC1F2F"/>
    <w:rsid w:val="00DC2203"/>
    <w:rsid w:val="00DC49E3"/>
    <w:rsid w:val="00DC576D"/>
    <w:rsid w:val="00DC6498"/>
    <w:rsid w:val="00DC64F7"/>
    <w:rsid w:val="00DD15E1"/>
    <w:rsid w:val="00DD6B56"/>
    <w:rsid w:val="00DE01CD"/>
    <w:rsid w:val="00DE0B99"/>
    <w:rsid w:val="00DE5DBD"/>
    <w:rsid w:val="00DE62EC"/>
    <w:rsid w:val="00DF1596"/>
    <w:rsid w:val="00DF20BE"/>
    <w:rsid w:val="00DF4AB3"/>
    <w:rsid w:val="00DF73D6"/>
    <w:rsid w:val="00E103AC"/>
    <w:rsid w:val="00E104CF"/>
    <w:rsid w:val="00E10E97"/>
    <w:rsid w:val="00E11485"/>
    <w:rsid w:val="00E12CDF"/>
    <w:rsid w:val="00E13041"/>
    <w:rsid w:val="00E13829"/>
    <w:rsid w:val="00E14BE9"/>
    <w:rsid w:val="00E14C1D"/>
    <w:rsid w:val="00E155C5"/>
    <w:rsid w:val="00E21B69"/>
    <w:rsid w:val="00E2368E"/>
    <w:rsid w:val="00E346EE"/>
    <w:rsid w:val="00E34D71"/>
    <w:rsid w:val="00E34DEB"/>
    <w:rsid w:val="00E3588F"/>
    <w:rsid w:val="00E35B6F"/>
    <w:rsid w:val="00E37C09"/>
    <w:rsid w:val="00E408DF"/>
    <w:rsid w:val="00E41631"/>
    <w:rsid w:val="00E4255C"/>
    <w:rsid w:val="00E442BB"/>
    <w:rsid w:val="00E467A4"/>
    <w:rsid w:val="00E55643"/>
    <w:rsid w:val="00E55900"/>
    <w:rsid w:val="00E6037E"/>
    <w:rsid w:val="00E61911"/>
    <w:rsid w:val="00E65C6E"/>
    <w:rsid w:val="00E661C6"/>
    <w:rsid w:val="00E762E2"/>
    <w:rsid w:val="00E77513"/>
    <w:rsid w:val="00E811CA"/>
    <w:rsid w:val="00E829E5"/>
    <w:rsid w:val="00E83095"/>
    <w:rsid w:val="00E831A0"/>
    <w:rsid w:val="00E83A42"/>
    <w:rsid w:val="00E90EEE"/>
    <w:rsid w:val="00E93450"/>
    <w:rsid w:val="00E94609"/>
    <w:rsid w:val="00E95045"/>
    <w:rsid w:val="00E96532"/>
    <w:rsid w:val="00EA1215"/>
    <w:rsid w:val="00EA5860"/>
    <w:rsid w:val="00EA7C50"/>
    <w:rsid w:val="00EA7D5F"/>
    <w:rsid w:val="00EB0311"/>
    <w:rsid w:val="00EB4C84"/>
    <w:rsid w:val="00EB5DBD"/>
    <w:rsid w:val="00EC181B"/>
    <w:rsid w:val="00EC47AB"/>
    <w:rsid w:val="00EC7ADB"/>
    <w:rsid w:val="00ED2741"/>
    <w:rsid w:val="00EE56A2"/>
    <w:rsid w:val="00EF47A0"/>
    <w:rsid w:val="00F0272A"/>
    <w:rsid w:val="00F0368F"/>
    <w:rsid w:val="00F04E21"/>
    <w:rsid w:val="00F06216"/>
    <w:rsid w:val="00F0710E"/>
    <w:rsid w:val="00F103DC"/>
    <w:rsid w:val="00F10A15"/>
    <w:rsid w:val="00F120BF"/>
    <w:rsid w:val="00F14A4D"/>
    <w:rsid w:val="00F14A82"/>
    <w:rsid w:val="00F17C2D"/>
    <w:rsid w:val="00F204B9"/>
    <w:rsid w:val="00F22B57"/>
    <w:rsid w:val="00F30245"/>
    <w:rsid w:val="00F30E0C"/>
    <w:rsid w:val="00F31103"/>
    <w:rsid w:val="00F31694"/>
    <w:rsid w:val="00F32D46"/>
    <w:rsid w:val="00F366D5"/>
    <w:rsid w:val="00F4018A"/>
    <w:rsid w:val="00F424E7"/>
    <w:rsid w:val="00F42B80"/>
    <w:rsid w:val="00F42EA4"/>
    <w:rsid w:val="00F5456C"/>
    <w:rsid w:val="00F55D48"/>
    <w:rsid w:val="00F61126"/>
    <w:rsid w:val="00F6156B"/>
    <w:rsid w:val="00F62D05"/>
    <w:rsid w:val="00F63BB8"/>
    <w:rsid w:val="00F653D4"/>
    <w:rsid w:val="00F6549A"/>
    <w:rsid w:val="00F65F25"/>
    <w:rsid w:val="00F665E2"/>
    <w:rsid w:val="00F674FF"/>
    <w:rsid w:val="00F7132C"/>
    <w:rsid w:val="00F725A0"/>
    <w:rsid w:val="00F756F8"/>
    <w:rsid w:val="00F77C31"/>
    <w:rsid w:val="00F83572"/>
    <w:rsid w:val="00F93975"/>
    <w:rsid w:val="00F95972"/>
    <w:rsid w:val="00FA2554"/>
    <w:rsid w:val="00FA4501"/>
    <w:rsid w:val="00FA57B6"/>
    <w:rsid w:val="00FA6BE1"/>
    <w:rsid w:val="00FB13CC"/>
    <w:rsid w:val="00FB24C1"/>
    <w:rsid w:val="00FB4EC5"/>
    <w:rsid w:val="00FB6925"/>
    <w:rsid w:val="00FC2486"/>
    <w:rsid w:val="00FC402E"/>
    <w:rsid w:val="00FC7483"/>
    <w:rsid w:val="00FD1A15"/>
    <w:rsid w:val="00FD2707"/>
    <w:rsid w:val="00FE386A"/>
    <w:rsid w:val="00FE554F"/>
    <w:rsid w:val="00FE6022"/>
    <w:rsid w:val="00FF025E"/>
    <w:rsid w:val="00FF53B6"/>
    <w:rsid w:val="00FF5C4B"/>
    <w:rsid w:val="00FF5FEE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2E2D4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E6D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A4F04"/>
    <w:pPr>
      <w:keepNext/>
      <w:keepLines/>
      <w:pageBreakBefore/>
      <w:spacing w:before="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156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666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21D4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A4F04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686D6E"/>
    <w:pPr>
      <w:ind w:left="720"/>
      <w:contextualSpacing/>
      <w:jc w:val="both"/>
    </w:pPr>
  </w:style>
  <w:style w:type="character" w:styleId="Odkaznakoment">
    <w:name w:val="annotation reference"/>
    <w:basedOn w:val="Standardnpsmoodstavce"/>
    <w:uiPriority w:val="99"/>
    <w:semiHidden/>
    <w:unhideWhenUsed/>
    <w:rsid w:val="00686D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86D6E"/>
    <w:pPr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86D6E"/>
    <w:rPr>
      <w:sz w:val="20"/>
      <w:szCs w:val="20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C1561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ragraph">
    <w:name w:val="paragraph"/>
    <w:basedOn w:val="Normln"/>
    <w:rsid w:val="00E35B6F"/>
    <w:pPr>
      <w:spacing w:before="100" w:beforeAutospacing="1" w:after="100" w:afterAutospacing="1"/>
    </w:pPr>
  </w:style>
  <w:style w:type="character" w:customStyle="1" w:styleId="spellingerror">
    <w:name w:val="spellingerror"/>
    <w:basedOn w:val="Standardnpsmoodstavce"/>
    <w:rsid w:val="00E35B6F"/>
  </w:style>
  <w:style w:type="character" w:customStyle="1" w:styleId="normaltextrun">
    <w:name w:val="normaltextrun"/>
    <w:basedOn w:val="Standardnpsmoodstavce"/>
    <w:rsid w:val="00E35B6F"/>
  </w:style>
  <w:style w:type="character" w:customStyle="1" w:styleId="eop">
    <w:name w:val="eop"/>
    <w:basedOn w:val="Standardnpsmoodstavce"/>
    <w:rsid w:val="00E35B6F"/>
  </w:style>
  <w:style w:type="paragraph" w:customStyle="1" w:styleId="2nesltext">
    <w:name w:val="2nečísl.text"/>
    <w:basedOn w:val="Normln"/>
    <w:qFormat/>
    <w:rsid w:val="001A221C"/>
    <w:pPr>
      <w:spacing w:before="120" w:after="240"/>
      <w:jc w:val="both"/>
    </w:pPr>
    <w:rPr>
      <w:rFonts w:ascii="Calibri" w:eastAsia="Calibri" w:hAnsi="Calibri"/>
    </w:rPr>
  </w:style>
  <w:style w:type="paragraph" w:styleId="Zhlav">
    <w:name w:val="header"/>
    <w:basedOn w:val="Normln"/>
    <w:link w:val="ZhlavChar"/>
    <w:unhideWhenUsed/>
    <w:rsid w:val="00260AC7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rsid w:val="00260AC7"/>
  </w:style>
  <w:style w:type="paragraph" w:styleId="Zpat">
    <w:name w:val="footer"/>
    <w:basedOn w:val="Normln"/>
    <w:link w:val="ZpatChar"/>
    <w:uiPriority w:val="99"/>
    <w:unhideWhenUsed/>
    <w:rsid w:val="00260AC7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0AC7"/>
  </w:style>
  <w:style w:type="paragraph" w:styleId="Revize">
    <w:name w:val="Revision"/>
    <w:hidden/>
    <w:uiPriority w:val="99"/>
    <w:semiHidden/>
    <w:rsid w:val="00F31103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1103"/>
    <w:pPr>
      <w:jc w:val="left"/>
    </w:pPr>
    <w:rPr>
      <w:b/>
      <w:bCs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1103"/>
    <w:rPr>
      <w:b/>
      <w:bCs/>
      <w:sz w:val="20"/>
      <w:szCs w:val="20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rsid w:val="000666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921D40"/>
    <w:rPr>
      <w:rFonts w:asciiTheme="majorHAnsi" w:eastAsiaTheme="majorEastAsia" w:hAnsiTheme="majorHAnsi" w:cstheme="majorBidi"/>
      <w:color w:val="2F5496" w:themeColor="accent1" w:themeShade="BF"/>
    </w:rPr>
  </w:style>
  <w:style w:type="table" w:styleId="Mkatabulky">
    <w:name w:val="Table Grid"/>
    <w:basedOn w:val="Normlntabulka"/>
    <w:rsid w:val="008D2C7E"/>
    <w:pPr>
      <w:spacing w:after="0" w:line="240" w:lineRule="auto"/>
      <w:jc w:val="both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C52D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52D4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C27BE4"/>
    <w:rPr>
      <w:rFonts w:ascii="Segoe UI" w:hAnsi="Segoe UI" w:cs="Segoe UI" w:hint="default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A41B6A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A41B6A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A41B6A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A41B6A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A41B6A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A41B6A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A41B6A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A41B6A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A41B6A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A41B6A"/>
    <w:pPr>
      <w:ind w:left="1920"/>
    </w:pPr>
    <w:rPr>
      <w:rFonts w:asciiTheme="minorHAnsi" w:hAnsiTheme="minorHAnsi" w:cstheme="minorHAns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9F3710"/>
    <w:rPr>
      <w:color w:val="96607D"/>
      <w:u w:val="single"/>
    </w:rPr>
  </w:style>
  <w:style w:type="paragraph" w:customStyle="1" w:styleId="msonormal0">
    <w:name w:val="msonormal"/>
    <w:basedOn w:val="Normln"/>
    <w:rsid w:val="009F3710"/>
    <w:pPr>
      <w:spacing w:before="100" w:beforeAutospacing="1" w:after="100" w:afterAutospacing="1"/>
    </w:pPr>
  </w:style>
  <w:style w:type="paragraph" w:customStyle="1" w:styleId="xl65">
    <w:name w:val="xl65"/>
    <w:basedOn w:val="Normln"/>
    <w:rsid w:val="009F3710"/>
    <w:pPr>
      <w:spacing w:before="100" w:beforeAutospacing="1" w:after="100" w:afterAutospacing="1"/>
    </w:pPr>
  </w:style>
  <w:style w:type="paragraph" w:customStyle="1" w:styleId="xl66">
    <w:name w:val="xl66"/>
    <w:basedOn w:val="Normln"/>
    <w:rsid w:val="009F3710"/>
    <w:pPr>
      <w:spacing w:before="100" w:beforeAutospacing="1" w:after="100" w:afterAutospacing="1"/>
    </w:pPr>
  </w:style>
  <w:style w:type="paragraph" w:customStyle="1" w:styleId="xl67">
    <w:name w:val="xl67"/>
    <w:basedOn w:val="Normln"/>
    <w:rsid w:val="009F3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D0D0"/>
      <w:spacing w:before="100" w:beforeAutospacing="1" w:after="100" w:afterAutospacing="1"/>
    </w:pPr>
  </w:style>
  <w:style w:type="paragraph" w:customStyle="1" w:styleId="xl68">
    <w:name w:val="xl68"/>
    <w:basedOn w:val="Normln"/>
    <w:rsid w:val="009F3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D0D0"/>
      <w:spacing w:before="100" w:beforeAutospacing="1" w:after="100" w:afterAutospacing="1"/>
    </w:pPr>
  </w:style>
  <w:style w:type="paragraph" w:customStyle="1" w:styleId="xl69">
    <w:name w:val="xl69"/>
    <w:basedOn w:val="Normln"/>
    <w:rsid w:val="009F3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Normln"/>
    <w:rsid w:val="009F3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color w:val="000000"/>
    </w:rPr>
  </w:style>
  <w:style w:type="paragraph" w:customStyle="1" w:styleId="xl71">
    <w:name w:val="xl71"/>
    <w:basedOn w:val="Normln"/>
    <w:rsid w:val="009F3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ln"/>
    <w:rsid w:val="009F3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D0D0"/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Normln"/>
    <w:rsid w:val="009F3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ln"/>
    <w:rsid w:val="009F3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ln"/>
    <w:rsid w:val="009F3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ln"/>
    <w:rsid w:val="009F3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7">
    <w:name w:val="xl77"/>
    <w:basedOn w:val="Normln"/>
    <w:rsid w:val="009F3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8">
    <w:name w:val="xl78"/>
    <w:basedOn w:val="Normln"/>
    <w:rsid w:val="009F3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DADAD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9">
    <w:name w:val="xl79"/>
    <w:basedOn w:val="Normln"/>
    <w:rsid w:val="009F3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DADAD"/>
      <w:spacing w:before="100" w:beforeAutospacing="1" w:after="100" w:afterAutospacing="1"/>
      <w:jc w:val="center"/>
    </w:pPr>
    <w:rPr>
      <w:b/>
      <w:bCs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locked/>
    <w:rsid w:val="005B775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poznpodarou">
    <w:name w:val="footnote text"/>
    <w:basedOn w:val="Normln"/>
    <w:link w:val="TextpoznpodarouChar"/>
    <w:unhideWhenUsed/>
    <w:rsid w:val="00B60D62"/>
    <w:rPr>
      <w:rFonts w:eastAsia="Batang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60D62"/>
    <w:rPr>
      <w:rFonts w:ascii="Times New Roman" w:eastAsia="Batang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nhideWhenUsed/>
    <w:rsid w:val="00B60D62"/>
    <w:rPr>
      <w:vertAlign w:val="superscript"/>
    </w:rPr>
  </w:style>
  <w:style w:type="paragraph" w:customStyle="1" w:styleId="Obsahtabulky">
    <w:name w:val="Obsah tabulky"/>
    <w:basedOn w:val="Normln"/>
    <w:qFormat/>
    <w:rsid w:val="00B60D62"/>
    <w:pPr>
      <w:widowControl w:val="0"/>
      <w:suppressLineNumbers/>
      <w:suppressAutoHyphens/>
      <w:jc w:val="both"/>
    </w:pPr>
    <w:rPr>
      <w:rFonts w:ascii="Liberation Serif" w:eastAsia="Segoe UI" w:hAnsi="Liberation Serif" w:cs="Tahoma"/>
      <w:color w:val="000000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1F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F2F"/>
    <w:rPr>
      <w:rFonts w:ascii="Segoe UI" w:eastAsia="Times New Roman" w:hAnsi="Segoe UI" w:cs="Segoe UI"/>
      <w:sz w:val="18"/>
      <w:szCs w:val="18"/>
      <w:lang w:val="cs-CZ" w:eastAsia="cs-CZ"/>
    </w:rPr>
  </w:style>
  <w:style w:type="paragraph" w:customStyle="1" w:styleId="Default">
    <w:name w:val="Default"/>
    <w:rsid w:val="00E14B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2251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4363</Words>
  <Characters>25747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2025-03-25T06:54:00Z</dcterms:created>
  <dcterms:modified xsi:type="dcterms:W3CDTF">2025-04-01T09:13:00Z</dcterms:modified>
  <cp:category/>
</cp:coreProperties>
</file>