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7470" w:rsidRPr="00807470" w:rsidRDefault="00807470" w:rsidP="0070405B">
      <w:pPr>
        <w:widowControl w:val="0"/>
        <w:autoSpaceDE w:val="0"/>
        <w:autoSpaceDN w:val="0"/>
        <w:adjustRightInd w:val="0"/>
        <w:spacing w:after="0" w:line="240" w:lineRule="auto"/>
        <w:ind w:left="142"/>
        <w:jc w:val="both"/>
        <w:rPr>
          <w:rFonts w:ascii="Times New Roman" w:hAnsi="Times New Roman" w:cs="Times New Roman"/>
          <w:b/>
          <w:color w:val="000000"/>
        </w:rPr>
      </w:pPr>
      <w:r w:rsidRPr="00807470">
        <w:rPr>
          <w:rFonts w:ascii="Times New Roman" w:hAnsi="Times New Roman" w:cs="Times New Roman"/>
          <w:b/>
          <w:color w:val="000000"/>
        </w:rPr>
        <w:t>Příloha č. 2: Specifikace předmětu plnění</w:t>
      </w:r>
    </w:p>
    <w:p w:rsidR="00807470" w:rsidRDefault="00807470" w:rsidP="0070405B">
      <w:pPr>
        <w:widowControl w:val="0"/>
        <w:autoSpaceDE w:val="0"/>
        <w:autoSpaceDN w:val="0"/>
        <w:adjustRightInd w:val="0"/>
        <w:spacing w:after="0" w:line="240" w:lineRule="auto"/>
        <w:ind w:left="142"/>
        <w:jc w:val="both"/>
        <w:rPr>
          <w:rFonts w:ascii="Times New Roman" w:hAnsi="Times New Roman" w:cs="Times New Roman"/>
          <w:color w:val="000000"/>
        </w:rPr>
      </w:pPr>
    </w:p>
    <w:p w:rsidR="00CC580B" w:rsidRDefault="00F80E15" w:rsidP="0070405B">
      <w:pPr>
        <w:widowControl w:val="0"/>
        <w:autoSpaceDE w:val="0"/>
        <w:autoSpaceDN w:val="0"/>
        <w:adjustRightInd w:val="0"/>
        <w:spacing w:after="0" w:line="240" w:lineRule="auto"/>
        <w:ind w:left="142"/>
        <w:jc w:val="both"/>
        <w:rPr>
          <w:rFonts w:ascii="Times New Roman" w:hAnsi="Times New Roman" w:cs="Times New Roman"/>
          <w:color w:val="000000"/>
        </w:rPr>
      </w:pPr>
      <w:r>
        <w:rPr>
          <w:rFonts w:ascii="Times New Roman" w:hAnsi="Times New Roman" w:cs="Times New Roman"/>
          <w:color w:val="000000"/>
        </w:rPr>
        <w:t xml:space="preserve">Poptáváme u Vás v rámci Dynamického nákupního systému na péči o zvláště chráněné území a o území soustavy Natura 2000 v Karlovarském kraji následující managementové práce v Přírodní rezervaci </w:t>
      </w:r>
      <w:r w:rsidR="000E098D">
        <w:rPr>
          <w:rFonts w:ascii="Times New Roman" w:hAnsi="Times New Roman" w:cs="Times New Roman"/>
          <w:color w:val="000000"/>
        </w:rPr>
        <w:t>Rathsam:</w:t>
      </w:r>
    </w:p>
    <w:p w:rsidR="0070405B" w:rsidRDefault="0070405B" w:rsidP="0070405B">
      <w:pPr>
        <w:widowControl w:val="0"/>
        <w:autoSpaceDE w:val="0"/>
        <w:autoSpaceDN w:val="0"/>
        <w:adjustRightInd w:val="0"/>
        <w:spacing w:after="0" w:line="240" w:lineRule="auto"/>
        <w:ind w:left="142"/>
        <w:jc w:val="both"/>
        <w:rPr>
          <w:rFonts w:ascii="Times New Roman" w:hAnsi="Times New Roman" w:cs="Times New Roman"/>
          <w:color w:val="000000"/>
        </w:rPr>
      </w:pPr>
    </w:p>
    <w:p w:rsidR="0004104B" w:rsidRPr="0070405B" w:rsidRDefault="0004104B" w:rsidP="0070405B">
      <w:pPr>
        <w:widowControl w:val="0"/>
        <w:autoSpaceDE w:val="0"/>
        <w:autoSpaceDN w:val="0"/>
        <w:adjustRightInd w:val="0"/>
        <w:spacing w:after="0" w:line="240" w:lineRule="auto"/>
        <w:ind w:left="142"/>
        <w:jc w:val="both"/>
        <w:rPr>
          <w:rFonts w:ascii="Times New Roman" w:hAnsi="Times New Roman" w:cs="Times New Roman"/>
          <w:color w:val="000000"/>
        </w:rPr>
      </w:pPr>
      <w:r>
        <w:rPr>
          <w:rFonts w:ascii="Times New Roman" w:hAnsi="Times New Roman" w:cs="Times New Roman"/>
          <w:color w:val="000000"/>
        </w:rPr>
        <w:t>A)</w:t>
      </w:r>
    </w:p>
    <w:p w:rsidR="00E8227A" w:rsidRPr="00DD75C7" w:rsidRDefault="00E8227A" w:rsidP="00E8227A">
      <w:pPr>
        <w:pStyle w:val="Odstavecseseznamem"/>
        <w:widowControl w:val="0"/>
        <w:numPr>
          <w:ilvl w:val="0"/>
          <w:numId w:val="16"/>
        </w:numPr>
        <w:autoSpaceDE w:val="0"/>
        <w:autoSpaceDN w:val="0"/>
        <w:adjustRightInd w:val="0"/>
        <w:spacing w:after="0" w:line="240" w:lineRule="auto"/>
        <w:jc w:val="both"/>
        <w:rPr>
          <w:rFonts w:ascii="Times New Roman" w:hAnsi="Times New Roman" w:cs="Times New Roman"/>
          <w:color w:val="000000"/>
        </w:rPr>
      </w:pPr>
      <w:r w:rsidRPr="00F80E15">
        <w:rPr>
          <w:rFonts w:ascii="Times New Roman" w:hAnsi="Times New Roman" w:cs="Times New Roman"/>
          <w:b/>
        </w:rPr>
        <w:t>Dvojnásobné p</w:t>
      </w:r>
      <w:r w:rsidRPr="00F80E15">
        <w:rPr>
          <w:rFonts w:ascii="Times New Roman" w:hAnsi="Times New Roman" w:cs="Times New Roman"/>
          <w:b/>
          <w:color w:val="000000"/>
        </w:rPr>
        <w:t>okosení</w:t>
      </w:r>
      <w:r w:rsidRPr="00DD75C7">
        <w:rPr>
          <w:rFonts w:ascii="Times New Roman" w:hAnsi="Times New Roman" w:cs="Times New Roman"/>
          <w:color w:val="000000"/>
        </w:rPr>
        <w:t xml:space="preserve"> (lehká mechanizace, křovinořez) travního porostu </w:t>
      </w:r>
      <w:r w:rsidR="00A75947">
        <w:rPr>
          <w:rFonts w:ascii="Times New Roman" w:hAnsi="Times New Roman" w:cs="Times New Roman"/>
          <w:color w:val="000000"/>
        </w:rPr>
        <w:t xml:space="preserve">(0,445 ha) </w:t>
      </w:r>
      <w:r w:rsidRPr="00DD75C7">
        <w:rPr>
          <w:rFonts w:ascii="Times New Roman" w:hAnsi="Times New Roman" w:cs="Times New Roman"/>
          <w:color w:val="000000"/>
        </w:rPr>
        <w:t>na části nivy řeky Ohře u bývalé osady Rybáře</w:t>
      </w:r>
      <w:r w:rsidR="001E24A8">
        <w:rPr>
          <w:rFonts w:ascii="Times New Roman" w:hAnsi="Times New Roman" w:cs="Times New Roman"/>
          <w:color w:val="000000"/>
        </w:rPr>
        <w:t xml:space="preserve"> - </w:t>
      </w:r>
      <w:r w:rsidR="001E24A8" w:rsidRPr="00F403D9">
        <w:rPr>
          <w:rFonts w:ascii="Times New Roman" w:hAnsi="Times New Roman" w:cs="Times New Roman"/>
          <w:color w:val="000000"/>
        </w:rPr>
        <w:t>umístění viz příloha „</w:t>
      </w:r>
      <w:r w:rsidR="001E24A8" w:rsidRPr="001E24A8">
        <w:rPr>
          <w:rFonts w:ascii="Times New Roman" w:hAnsi="Times New Roman" w:cs="Times New Roman"/>
          <w:color w:val="000000"/>
        </w:rPr>
        <w:t xml:space="preserve">PR Rathsam - kosení a Rybářská kyselka </w:t>
      </w:r>
      <w:r w:rsidR="001E24A8">
        <w:rPr>
          <w:rFonts w:ascii="Times New Roman" w:hAnsi="Times New Roman" w:cs="Times New Roman"/>
          <w:color w:val="000000"/>
        </w:rPr>
        <w:t xml:space="preserve">a </w:t>
      </w:r>
      <w:r w:rsidR="001E24A8" w:rsidRPr="001E24A8">
        <w:rPr>
          <w:rFonts w:ascii="Times New Roman" w:hAnsi="Times New Roman" w:cs="Times New Roman"/>
          <w:color w:val="000000"/>
        </w:rPr>
        <w:t>umístění G.B. 2025</w:t>
      </w:r>
      <w:r w:rsidR="001E24A8" w:rsidRPr="00F403D9">
        <w:rPr>
          <w:rFonts w:ascii="Times New Roman" w:hAnsi="Times New Roman" w:cs="Times New Roman"/>
          <w:color w:val="000000"/>
        </w:rPr>
        <w:t>“</w:t>
      </w:r>
      <w:r w:rsidR="001E24A8">
        <w:rPr>
          <w:rFonts w:ascii="Times New Roman" w:hAnsi="Times New Roman" w:cs="Times New Roman"/>
          <w:color w:val="000000"/>
        </w:rPr>
        <w:t>.</w:t>
      </w:r>
    </w:p>
    <w:p w:rsidR="00E8227A" w:rsidRPr="00DD75C7" w:rsidRDefault="00E8227A" w:rsidP="00E8227A">
      <w:pPr>
        <w:pStyle w:val="Odstavecseseznamem"/>
        <w:widowControl w:val="0"/>
        <w:numPr>
          <w:ilvl w:val="0"/>
          <w:numId w:val="16"/>
        </w:numPr>
        <w:autoSpaceDE w:val="0"/>
        <w:autoSpaceDN w:val="0"/>
        <w:adjustRightInd w:val="0"/>
        <w:spacing w:after="0" w:line="240" w:lineRule="auto"/>
        <w:jc w:val="both"/>
        <w:rPr>
          <w:rFonts w:ascii="Times New Roman" w:hAnsi="Times New Roman" w:cs="Times New Roman"/>
          <w:color w:val="000000"/>
        </w:rPr>
      </w:pPr>
      <w:r w:rsidRPr="00F80E15">
        <w:rPr>
          <w:rFonts w:ascii="Times New Roman" w:hAnsi="Times New Roman" w:cs="Times New Roman"/>
          <w:b/>
        </w:rPr>
        <w:t>Dvojnásobné</w:t>
      </w:r>
      <w:r w:rsidRPr="00F80E15">
        <w:rPr>
          <w:rFonts w:ascii="Times New Roman" w:hAnsi="Times New Roman" w:cs="Times New Roman"/>
          <w:b/>
          <w:color w:val="000000"/>
        </w:rPr>
        <w:t xml:space="preserve"> posekání</w:t>
      </w:r>
      <w:r w:rsidRPr="00DD75C7">
        <w:rPr>
          <w:rFonts w:ascii="Times New Roman" w:hAnsi="Times New Roman" w:cs="Times New Roman"/>
          <w:color w:val="000000"/>
        </w:rPr>
        <w:t xml:space="preserve"> </w:t>
      </w:r>
      <w:r w:rsidR="007B6F43" w:rsidRPr="00DD75C7">
        <w:rPr>
          <w:rFonts w:ascii="Times New Roman" w:hAnsi="Times New Roman" w:cs="Times New Roman"/>
          <w:color w:val="000000"/>
        </w:rPr>
        <w:t xml:space="preserve">(lehká mechanizace, křovinořez) </w:t>
      </w:r>
      <w:r w:rsidRPr="00DD75C7">
        <w:rPr>
          <w:rFonts w:ascii="Times New Roman" w:hAnsi="Times New Roman" w:cs="Times New Roman"/>
          <w:color w:val="000000"/>
        </w:rPr>
        <w:t xml:space="preserve">pruhu louky </w:t>
      </w:r>
      <w:r w:rsidR="00A75947">
        <w:rPr>
          <w:rFonts w:ascii="Times New Roman" w:hAnsi="Times New Roman" w:cs="Times New Roman"/>
          <w:color w:val="000000"/>
        </w:rPr>
        <w:t xml:space="preserve">(0,28 ha) </w:t>
      </w:r>
      <w:r w:rsidRPr="00DD75C7">
        <w:rPr>
          <w:rFonts w:ascii="Times New Roman" w:hAnsi="Times New Roman" w:cs="Times New Roman"/>
          <w:color w:val="000000"/>
        </w:rPr>
        <w:t>od mysliveckého posedu směrem k bývalému mostku přes Ohři.</w:t>
      </w:r>
    </w:p>
    <w:p w:rsidR="00E8227A" w:rsidRPr="00DD75C7" w:rsidRDefault="00E8227A" w:rsidP="00E8227A">
      <w:pPr>
        <w:pStyle w:val="Odstavecseseznamem"/>
        <w:widowControl w:val="0"/>
        <w:numPr>
          <w:ilvl w:val="0"/>
          <w:numId w:val="16"/>
        </w:numPr>
        <w:autoSpaceDE w:val="0"/>
        <w:autoSpaceDN w:val="0"/>
        <w:adjustRightInd w:val="0"/>
        <w:spacing w:after="0" w:line="240" w:lineRule="auto"/>
        <w:jc w:val="both"/>
        <w:rPr>
          <w:rFonts w:ascii="Times New Roman" w:hAnsi="Times New Roman" w:cs="Times New Roman"/>
          <w:color w:val="000000"/>
        </w:rPr>
      </w:pPr>
      <w:r w:rsidRPr="00F80E15">
        <w:rPr>
          <w:rFonts w:ascii="Times New Roman" w:hAnsi="Times New Roman" w:cs="Times New Roman"/>
          <w:b/>
        </w:rPr>
        <w:t>Dvojnásobné</w:t>
      </w:r>
      <w:r w:rsidRPr="00F80E15">
        <w:rPr>
          <w:rFonts w:ascii="Times New Roman" w:hAnsi="Times New Roman" w:cs="Times New Roman"/>
          <w:b/>
          <w:color w:val="000000"/>
        </w:rPr>
        <w:t xml:space="preserve"> posekání</w:t>
      </w:r>
      <w:r w:rsidRPr="00DD75C7">
        <w:rPr>
          <w:rFonts w:ascii="Times New Roman" w:hAnsi="Times New Roman" w:cs="Times New Roman"/>
          <w:color w:val="000000"/>
        </w:rPr>
        <w:t xml:space="preserve"> buřiny v prostoru vývěru pramene</w:t>
      </w:r>
      <w:r w:rsidR="005B5582" w:rsidRPr="00DD75C7">
        <w:rPr>
          <w:rFonts w:ascii="Times New Roman" w:hAnsi="Times New Roman" w:cs="Times New Roman"/>
          <w:color w:val="000000"/>
        </w:rPr>
        <w:t xml:space="preserve"> “Rybářské kyselky“</w:t>
      </w:r>
      <w:r w:rsidR="00A75947">
        <w:rPr>
          <w:rFonts w:ascii="Times New Roman" w:hAnsi="Times New Roman" w:cs="Times New Roman"/>
          <w:color w:val="000000"/>
        </w:rPr>
        <w:t xml:space="preserve"> (cca 100 m</w:t>
      </w:r>
      <w:r w:rsidR="00A75947">
        <w:rPr>
          <w:rFonts w:ascii="Times New Roman" w:hAnsi="Times New Roman" w:cs="Times New Roman"/>
          <w:color w:val="000000"/>
          <w:vertAlign w:val="superscript"/>
        </w:rPr>
        <w:t>2</w:t>
      </w:r>
      <w:r w:rsidR="00A75947">
        <w:rPr>
          <w:rFonts w:ascii="Times New Roman" w:hAnsi="Times New Roman" w:cs="Times New Roman"/>
          <w:color w:val="000000"/>
        </w:rPr>
        <w:t>)</w:t>
      </w:r>
      <w:r w:rsidRPr="00DD75C7">
        <w:rPr>
          <w:rFonts w:ascii="Times New Roman" w:hAnsi="Times New Roman" w:cs="Times New Roman"/>
          <w:color w:val="000000"/>
        </w:rPr>
        <w:t xml:space="preserve">, </w:t>
      </w:r>
      <w:r w:rsidR="005B5582" w:rsidRPr="00F80E15">
        <w:rPr>
          <w:rFonts w:ascii="Times New Roman" w:hAnsi="Times New Roman" w:cs="Times New Roman"/>
          <w:b/>
          <w:color w:val="000000"/>
        </w:rPr>
        <w:t xml:space="preserve">dvojnásobné </w:t>
      </w:r>
      <w:r w:rsidRPr="00F80E15">
        <w:rPr>
          <w:rFonts w:ascii="Times New Roman" w:hAnsi="Times New Roman" w:cs="Times New Roman"/>
          <w:b/>
          <w:color w:val="000000"/>
        </w:rPr>
        <w:t>očištění</w:t>
      </w:r>
      <w:r w:rsidRPr="00DD75C7">
        <w:rPr>
          <w:rFonts w:ascii="Times New Roman" w:hAnsi="Times New Roman" w:cs="Times New Roman"/>
          <w:color w:val="000000"/>
        </w:rPr>
        <w:t xml:space="preserve"> střech altánu a odpočívadla a </w:t>
      </w:r>
      <w:r w:rsidR="005B5582" w:rsidRPr="00F80E15">
        <w:rPr>
          <w:rFonts w:ascii="Times New Roman" w:hAnsi="Times New Roman" w:cs="Times New Roman"/>
          <w:b/>
          <w:color w:val="000000"/>
        </w:rPr>
        <w:t xml:space="preserve">dvojnásobný </w:t>
      </w:r>
      <w:r w:rsidRPr="00F80E15">
        <w:rPr>
          <w:rFonts w:ascii="Times New Roman" w:hAnsi="Times New Roman" w:cs="Times New Roman"/>
          <w:b/>
          <w:color w:val="000000"/>
        </w:rPr>
        <w:t>celkový úklid</w:t>
      </w:r>
      <w:r w:rsidRPr="00DD75C7">
        <w:rPr>
          <w:rFonts w:ascii="Times New Roman" w:hAnsi="Times New Roman" w:cs="Times New Roman"/>
          <w:color w:val="000000"/>
        </w:rPr>
        <w:t xml:space="preserve"> </w:t>
      </w:r>
      <w:r w:rsidR="0004104B">
        <w:rPr>
          <w:rFonts w:ascii="Times New Roman" w:hAnsi="Times New Roman" w:cs="Times New Roman"/>
          <w:color w:val="000000"/>
        </w:rPr>
        <w:t xml:space="preserve">tohoto prostoru </w:t>
      </w:r>
      <w:r w:rsidRPr="00DD75C7">
        <w:rPr>
          <w:rFonts w:ascii="Times New Roman" w:hAnsi="Times New Roman" w:cs="Times New Roman"/>
          <w:color w:val="000000"/>
        </w:rPr>
        <w:t>od civilizačních produktů.</w:t>
      </w:r>
    </w:p>
    <w:p w:rsidR="00E8227A" w:rsidRPr="00DD75C7" w:rsidRDefault="00E8227A" w:rsidP="00E8227A">
      <w:pPr>
        <w:pStyle w:val="Odstavecseseznamem"/>
        <w:widowControl w:val="0"/>
        <w:numPr>
          <w:ilvl w:val="0"/>
          <w:numId w:val="16"/>
        </w:numPr>
        <w:autoSpaceDE w:val="0"/>
        <w:autoSpaceDN w:val="0"/>
        <w:adjustRightInd w:val="0"/>
        <w:spacing w:after="0" w:line="240" w:lineRule="auto"/>
        <w:jc w:val="both"/>
        <w:rPr>
          <w:rFonts w:ascii="Times New Roman" w:hAnsi="Times New Roman" w:cs="Times New Roman"/>
          <w:color w:val="000000"/>
        </w:rPr>
      </w:pPr>
      <w:r w:rsidRPr="00DD75C7">
        <w:rPr>
          <w:rFonts w:ascii="Times New Roman" w:hAnsi="Times New Roman" w:cs="Times New Roman"/>
          <w:color w:val="000000"/>
        </w:rPr>
        <w:t>Veškerou travní a dřevní hmotu deponovat mimo plochu zásahů</w:t>
      </w:r>
      <w:r w:rsidR="007E4721">
        <w:rPr>
          <w:rFonts w:ascii="Times New Roman" w:hAnsi="Times New Roman" w:cs="Times New Roman"/>
          <w:color w:val="000000"/>
        </w:rPr>
        <w:t xml:space="preserve"> a mimo</w:t>
      </w:r>
      <w:r w:rsidR="00D34E37" w:rsidRPr="00DD75C7">
        <w:rPr>
          <w:rFonts w:ascii="Times New Roman" w:hAnsi="Times New Roman" w:cs="Times New Roman"/>
          <w:color w:val="000000"/>
        </w:rPr>
        <w:t xml:space="preserve"> jin</w:t>
      </w:r>
      <w:r w:rsidR="007E4721">
        <w:rPr>
          <w:rFonts w:ascii="Times New Roman" w:hAnsi="Times New Roman" w:cs="Times New Roman"/>
          <w:color w:val="000000"/>
        </w:rPr>
        <w:t>é</w:t>
      </w:r>
      <w:r w:rsidR="00D34E37" w:rsidRPr="00DD75C7">
        <w:rPr>
          <w:rFonts w:ascii="Times New Roman" w:hAnsi="Times New Roman" w:cs="Times New Roman"/>
          <w:color w:val="000000"/>
        </w:rPr>
        <w:t xml:space="preserve"> travní porost</w:t>
      </w:r>
      <w:r w:rsidR="007E4721">
        <w:rPr>
          <w:rFonts w:ascii="Times New Roman" w:hAnsi="Times New Roman" w:cs="Times New Roman"/>
          <w:color w:val="000000"/>
        </w:rPr>
        <w:t>y</w:t>
      </w:r>
      <w:r w:rsidRPr="00DD75C7">
        <w:rPr>
          <w:rFonts w:ascii="Times New Roman" w:hAnsi="Times New Roman" w:cs="Times New Roman"/>
          <w:color w:val="000000"/>
        </w:rPr>
        <w:t>.</w:t>
      </w:r>
    </w:p>
    <w:p w:rsidR="00A24973" w:rsidRDefault="00A24973" w:rsidP="00A24973">
      <w:pPr>
        <w:widowControl w:val="0"/>
        <w:autoSpaceDE w:val="0"/>
        <w:autoSpaceDN w:val="0"/>
        <w:adjustRightInd w:val="0"/>
        <w:spacing w:after="0" w:line="240" w:lineRule="auto"/>
        <w:ind w:left="360"/>
        <w:jc w:val="both"/>
        <w:rPr>
          <w:rFonts w:ascii="Times New Roman" w:hAnsi="Times New Roman" w:cs="Times New Roman"/>
          <w:color w:val="000000"/>
        </w:rPr>
      </w:pPr>
    </w:p>
    <w:p w:rsidR="001148B7" w:rsidRPr="00A24973" w:rsidRDefault="00E8227A" w:rsidP="00A24973">
      <w:pPr>
        <w:widowControl w:val="0"/>
        <w:autoSpaceDE w:val="0"/>
        <w:autoSpaceDN w:val="0"/>
        <w:adjustRightInd w:val="0"/>
        <w:spacing w:after="0" w:line="240" w:lineRule="auto"/>
        <w:ind w:left="360"/>
        <w:jc w:val="both"/>
        <w:rPr>
          <w:rFonts w:ascii="Times New Roman" w:hAnsi="Times New Roman" w:cs="Times New Roman"/>
          <w:color w:val="000000"/>
        </w:rPr>
      </w:pPr>
      <w:r w:rsidRPr="00A24973">
        <w:rPr>
          <w:rFonts w:ascii="Times New Roman" w:hAnsi="Times New Roman" w:cs="Times New Roman"/>
          <w:color w:val="000000"/>
        </w:rPr>
        <w:t>Rozsah a umístění prací je patrné z</w:t>
      </w:r>
      <w:r w:rsidR="00A24973" w:rsidRPr="00A24973">
        <w:rPr>
          <w:rFonts w:ascii="Times New Roman" w:hAnsi="Times New Roman" w:cs="Times New Roman"/>
          <w:color w:val="000000"/>
        </w:rPr>
        <w:t> </w:t>
      </w:r>
      <w:r w:rsidRPr="00A24973">
        <w:rPr>
          <w:rFonts w:ascii="Times New Roman" w:hAnsi="Times New Roman" w:cs="Times New Roman"/>
          <w:color w:val="000000"/>
        </w:rPr>
        <w:t>př</w:t>
      </w:r>
      <w:r w:rsidR="00A24973" w:rsidRPr="00A24973">
        <w:rPr>
          <w:rFonts w:ascii="Times New Roman" w:hAnsi="Times New Roman" w:cs="Times New Roman"/>
          <w:color w:val="000000"/>
        </w:rPr>
        <w:t xml:space="preserve">ílohy č. 3 </w:t>
      </w:r>
      <w:proofErr w:type="spellStart"/>
      <w:r w:rsidR="00A24973" w:rsidRPr="00A24973">
        <w:rPr>
          <w:rFonts w:ascii="Times New Roman" w:hAnsi="Times New Roman" w:cs="Times New Roman"/>
          <w:color w:val="000000"/>
        </w:rPr>
        <w:t>Mapa_A</w:t>
      </w:r>
      <w:proofErr w:type="spellEnd"/>
      <w:r w:rsidRPr="00A24973">
        <w:rPr>
          <w:rFonts w:ascii="Times New Roman" w:hAnsi="Times New Roman" w:cs="Times New Roman"/>
          <w:color w:val="000000"/>
        </w:rPr>
        <w:t>.</w:t>
      </w:r>
    </w:p>
    <w:p w:rsidR="001127DE" w:rsidRPr="00A24973" w:rsidRDefault="00E8227A" w:rsidP="00A24973">
      <w:pPr>
        <w:widowControl w:val="0"/>
        <w:autoSpaceDE w:val="0"/>
        <w:autoSpaceDN w:val="0"/>
        <w:adjustRightInd w:val="0"/>
        <w:spacing w:after="0" w:line="240" w:lineRule="auto"/>
        <w:ind w:firstLine="360"/>
        <w:jc w:val="both"/>
        <w:rPr>
          <w:rFonts w:ascii="Times New Roman" w:hAnsi="Times New Roman" w:cs="Times New Roman"/>
          <w:color w:val="000000"/>
        </w:rPr>
      </w:pPr>
      <w:r w:rsidRPr="00A24973">
        <w:rPr>
          <w:rFonts w:ascii="Times New Roman" w:hAnsi="Times New Roman" w:cs="Times New Roman"/>
          <w:color w:val="000000"/>
        </w:rPr>
        <w:t>První etapa prací bude provedena od června 202</w:t>
      </w:r>
      <w:r w:rsidR="0004104B" w:rsidRPr="00A24973">
        <w:rPr>
          <w:rFonts w:ascii="Times New Roman" w:hAnsi="Times New Roman" w:cs="Times New Roman"/>
          <w:color w:val="000000"/>
        </w:rPr>
        <w:t>5</w:t>
      </w:r>
      <w:r w:rsidRPr="00A24973">
        <w:rPr>
          <w:rFonts w:ascii="Times New Roman" w:hAnsi="Times New Roman" w:cs="Times New Roman"/>
          <w:color w:val="000000"/>
        </w:rPr>
        <w:t xml:space="preserve"> ukončena do 31. 07. 202</w:t>
      </w:r>
      <w:r w:rsidR="0004104B" w:rsidRPr="00A24973">
        <w:rPr>
          <w:rFonts w:ascii="Times New Roman" w:hAnsi="Times New Roman" w:cs="Times New Roman"/>
          <w:color w:val="000000"/>
        </w:rPr>
        <w:t>5</w:t>
      </w:r>
      <w:r w:rsidRPr="00A24973">
        <w:rPr>
          <w:rFonts w:ascii="Times New Roman" w:hAnsi="Times New Roman" w:cs="Times New Roman"/>
          <w:color w:val="000000"/>
        </w:rPr>
        <w:t xml:space="preserve">. </w:t>
      </w:r>
    </w:p>
    <w:p w:rsidR="00E8227A" w:rsidRPr="00A24973" w:rsidRDefault="00E8227A" w:rsidP="00A24973">
      <w:pPr>
        <w:widowControl w:val="0"/>
        <w:autoSpaceDE w:val="0"/>
        <w:autoSpaceDN w:val="0"/>
        <w:adjustRightInd w:val="0"/>
        <w:spacing w:after="0" w:line="240" w:lineRule="auto"/>
        <w:ind w:firstLine="360"/>
        <w:jc w:val="both"/>
        <w:rPr>
          <w:rFonts w:ascii="Times New Roman" w:hAnsi="Times New Roman" w:cs="Times New Roman"/>
          <w:color w:val="000000"/>
        </w:rPr>
      </w:pPr>
      <w:r w:rsidRPr="00A24973">
        <w:rPr>
          <w:rFonts w:ascii="Times New Roman" w:hAnsi="Times New Roman" w:cs="Times New Roman"/>
          <w:color w:val="000000"/>
        </w:rPr>
        <w:t>Druhá etapa prací bude provedena od 15. 08. 202</w:t>
      </w:r>
      <w:r w:rsidR="0004104B" w:rsidRPr="00A24973">
        <w:rPr>
          <w:rFonts w:ascii="Times New Roman" w:hAnsi="Times New Roman" w:cs="Times New Roman"/>
          <w:color w:val="000000"/>
        </w:rPr>
        <w:t>5</w:t>
      </w:r>
      <w:r w:rsidRPr="00A24973">
        <w:rPr>
          <w:rFonts w:ascii="Times New Roman" w:hAnsi="Times New Roman" w:cs="Times New Roman"/>
          <w:color w:val="000000"/>
        </w:rPr>
        <w:t xml:space="preserve"> a ukončena nejpozději do 30. 09. 202</w:t>
      </w:r>
      <w:r w:rsidR="0004104B" w:rsidRPr="00A24973">
        <w:rPr>
          <w:rFonts w:ascii="Times New Roman" w:hAnsi="Times New Roman" w:cs="Times New Roman"/>
          <w:color w:val="000000"/>
        </w:rPr>
        <w:t>5</w:t>
      </w:r>
      <w:r w:rsidRPr="00A24973">
        <w:rPr>
          <w:rFonts w:ascii="Times New Roman" w:hAnsi="Times New Roman" w:cs="Times New Roman"/>
          <w:color w:val="000000"/>
        </w:rPr>
        <w:t>.</w:t>
      </w:r>
      <w:r w:rsidR="001148B7" w:rsidRPr="00A24973">
        <w:rPr>
          <w:rFonts w:ascii="Times New Roman" w:hAnsi="Times New Roman" w:cs="Times New Roman"/>
          <w:color w:val="000000"/>
        </w:rPr>
        <w:t xml:space="preserve"> </w:t>
      </w:r>
    </w:p>
    <w:p w:rsidR="0004104B" w:rsidRPr="00A24973" w:rsidRDefault="0004104B" w:rsidP="00A24973">
      <w:pPr>
        <w:widowControl w:val="0"/>
        <w:autoSpaceDE w:val="0"/>
        <w:autoSpaceDN w:val="0"/>
        <w:adjustRightInd w:val="0"/>
        <w:spacing w:after="0" w:line="240" w:lineRule="auto"/>
        <w:ind w:left="360"/>
        <w:jc w:val="both"/>
        <w:rPr>
          <w:rFonts w:ascii="Times New Roman" w:hAnsi="Times New Roman" w:cs="Times New Roman"/>
          <w:color w:val="000000"/>
        </w:rPr>
      </w:pPr>
      <w:r w:rsidRPr="00A24973">
        <w:rPr>
          <w:rFonts w:ascii="Times New Roman" w:hAnsi="Times New Roman" w:cs="Times New Roman"/>
          <w:color w:val="000000"/>
        </w:rPr>
        <w:t xml:space="preserve">Jednotlivé etapy provedených prací v bodech č. A1. a A2. budou předány </w:t>
      </w:r>
      <w:bookmarkStart w:id="0" w:name="_Hlk193821616"/>
      <w:r w:rsidR="00A24973" w:rsidRPr="00C13B31">
        <w:rPr>
          <w:rFonts w:ascii="Times New Roman" w:hAnsi="Times New Roman" w:cs="Times New Roman"/>
          <w:color w:val="000000"/>
        </w:rPr>
        <w:t>odboru životního prostředí a zemědělství Krajského úřadu Karlovarského kraje a o předání bude vyhotoven protokol</w:t>
      </w:r>
      <w:bookmarkEnd w:id="0"/>
      <w:r w:rsidRPr="00A24973">
        <w:rPr>
          <w:rFonts w:ascii="Times New Roman" w:hAnsi="Times New Roman" w:cs="Times New Roman"/>
          <w:color w:val="000000"/>
        </w:rPr>
        <w:t>.</w:t>
      </w:r>
    </w:p>
    <w:p w:rsidR="004A07D4" w:rsidRPr="002B1F3D" w:rsidRDefault="004A07D4" w:rsidP="002D3E26">
      <w:pPr>
        <w:widowControl w:val="0"/>
        <w:autoSpaceDE w:val="0"/>
        <w:autoSpaceDN w:val="0"/>
        <w:adjustRightInd w:val="0"/>
        <w:spacing w:after="0" w:line="240" w:lineRule="auto"/>
        <w:jc w:val="both"/>
        <w:rPr>
          <w:rFonts w:ascii="Times New Roman" w:hAnsi="Times New Roman" w:cs="Times New Roman"/>
          <w:color w:val="000000"/>
        </w:rPr>
      </w:pPr>
    </w:p>
    <w:p w:rsidR="00CF7A0B" w:rsidRPr="0032249F" w:rsidRDefault="00CF7A0B" w:rsidP="002D3E26">
      <w:pPr>
        <w:spacing w:after="0" w:line="240" w:lineRule="auto"/>
        <w:jc w:val="both"/>
        <w:rPr>
          <w:rFonts w:ascii="Times New Roman" w:hAnsi="Times New Roman" w:cs="Times New Roman"/>
          <w:b/>
          <w:color w:val="000000"/>
        </w:rPr>
      </w:pPr>
      <w:r w:rsidRPr="0032249F">
        <w:rPr>
          <w:rFonts w:ascii="Times New Roman" w:hAnsi="Times New Roman" w:cs="Times New Roman"/>
          <w:b/>
        </w:rPr>
        <w:t xml:space="preserve">Upozornění – část dotčených ploch je podmáčených a </w:t>
      </w:r>
      <w:r w:rsidR="00332505" w:rsidRPr="0032249F">
        <w:rPr>
          <w:rFonts w:ascii="Times New Roman" w:hAnsi="Times New Roman" w:cs="Times New Roman"/>
          <w:b/>
        </w:rPr>
        <w:t>v nerovném</w:t>
      </w:r>
      <w:r w:rsidRPr="0032249F">
        <w:rPr>
          <w:rFonts w:ascii="Times New Roman" w:hAnsi="Times New Roman" w:cs="Times New Roman"/>
          <w:b/>
        </w:rPr>
        <w:t xml:space="preserve"> terénu.</w:t>
      </w:r>
    </w:p>
    <w:p w:rsidR="00CF7A0B" w:rsidRDefault="00CF7A0B" w:rsidP="002D3E26">
      <w:pPr>
        <w:spacing w:after="0"/>
        <w:jc w:val="both"/>
        <w:rPr>
          <w:rFonts w:ascii="Times New Roman" w:hAnsi="Times New Roman" w:cs="Times New Roman"/>
          <w:color w:val="000000"/>
        </w:rPr>
      </w:pPr>
    </w:p>
    <w:p w:rsidR="00EC58EE" w:rsidRDefault="00EC58EE" w:rsidP="002D3E26">
      <w:pPr>
        <w:spacing w:after="0"/>
        <w:jc w:val="both"/>
        <w:rPr>
          <w:rFonts w:ascii="Times New Roman" w:hAnsi="Times New Roman" w:cs="Times New Roman"/>
          <w:color w:val="000000"/>
        </w:rPr>
      </w:pPr>
      <w:r>
        <w:rPr>
          <w:rFonts w:ascii="Times New Roman" w:hAnsi="Times New Roman" w:cs="Times New Roman"/>
          <w:color w:val="000000"/>
        </w:rPr>
        <w:t>B)</w:t>
      </w:r>
    </w:p>
    <w:p w:rsidR="0018225B" w:rsidRPr="00F403D9" w:rsidRDefault="0018225B" w:rsidP="00F403D9">
      <w:pPr>
        <w:pStyle w:val="Odstavecseseznamem"/>
        <w:numPr>
          <w:ilvl w:val="0"/>
          <w:numId w:val="22"/>
        </w:numPr>
        <w:spacing w:after="0"/>
        <w:jc w:val="both"/>
        <w:rPr>
          <w:rFonts w:ascii="Times New Roman" w:hAnsi="Times New Roman" w:cs="Times New Roman"/>
        </w:rPr>
      </w:pPr>
      <w:r w:rsidRPr="00F403D9">
        <w:rPr>
          <w:rFonts w:ascii="Times New Roman" w:hAnsi="Times New Roman" w:cs="Times New Roman"/>
        </w:rPr>
        <w:t>Jednorázové pokosení metlicových a ostřicov</w:t>
      </w:r>
      <w:r w:rsidR="007E4721">
        <w:rPr>
          <w:rFonts w:ascii="Times New Roman" w:hAnsi="Times New Roman" w:cs="Times New Roman"/>
        </w:rPr>
        <w:t>ých</w:t>
      </w:r>
      <w:r w:rsidRPr="00F403D9">
        <w:rPr>
          <w:rFonts w:ascii="Times New Roman" w:hAnsi="Times New Roman" w:cs="Times New Roman"/>
        </w:rPr>
        <w:t xml:space="preserve"> porostů s dominantní třtinou </w:t>
      </w:r>
      <w:r w:rsidR="00F403D9">
        <w:rPr>
          <w:rFonts w:ascii="Times New Roman" w:hAnsi="Times New Roman" w:cs="Times New Roman"/>
        </w:rPr>
        <w:t xml:space="preserve">(pomístně keřovitý porost do 3 metrů výšky) </w:t>
      </w:r>
      <w:r w:rsidRPr="00F403D9">
        <w:rPr>
          <w:rFonts w:ascii="Times New Roman" w:hAnsi="Times New Roman" w:cs="Times New Roman"/>
        </w:rPr>
        <w:t>o ploše 490 m</w:t>
      </w:r>
      <w:r w:rsidRPr="00F403D9">
        <w:rPr>
          <w:rFonts w:ascii="Times New Roman" w:hAnsi="Times New Roman" w:cs="Times New Roman"/>
          <w:vertAlign w:val="superscript"/>
        </w:rPr>
        <w:t>2</w:t>
      </w:r>
      <w:r w:rsidRPr="00F403D9">
        <w:rPr>
          <w:rFonts w:ascii="Times New Roman" w:hAnsi="Times New Roman" w:cs="Times New Roman"/>
        </w:rPr>
        <w:t>.</w:t>
      </w:r>
    </w:p>
    <w:p w:rsidR="0018225B" w:rsidRPr="00F403D9" w:rsidRDefault="0018225B" w:rsidP="00F403D9">
      <w:pPr>
        <w:pStyle w:val="Odstavecseseznamem"/>
        <w:numPr>
          <w:ilvl w:val="0"/>
          <w:numId w:val="22"/>
        </w:numPr>
        <w:spacing w:after="0"/>
        <w:jc w:val="both"/>
        <w:rPr>
          <w:rFonts w:ascii="Times New Roman" w:hAnsi="Times New Roman" w:cs="Times New Roman"/>
        </w:rPr>
      </w:pPr>
      <w:r w:rsidRPr="00F403D9">
        <w:rPr>
          <w:rFonts w:ascii="Times New Roman" w:hAnsi="Times New Roman" w:cs="Times New Roman"/>
          <w:color w:val="000000"/>
        </w:rPr>
        <w:t>Jednorázové ruční odstranění keřovitého porostu nad 3 metry výšky a do 10 cm průměru kmene na řezné ploše o rozloze 470 m</w:t>
      </w:r>
      <w:r w:rsidRPr="00F403D9">
        <w:rPr>
          <w:rFonts w:ascii="Times New Roman" w:hAnsi="Times New Roman" w:cs="Times New Roman"/>
          <w:color w:val="000000"/>
          <w:vertAlign w:val="superscript"/>
        </w:rPr>
        <w:t>2</w:t>
      </w:r>
      <w:r w:rsidRPr="00F403D9">
        <w:rPr>
          <w:rFonts w:ascii="Times New Roman" w:hAnsi="Times New Roman" w:cs="Times New Roman"/>
          <w:color w:val="000000"/>
        </w:rPr>
        <w:t xml:space="preserve"> – umístění viz příloha </w:t>
      </w:r>
      <w:r w:rsidR="006E4457">
        <w:rPr>
          <w:rFonts w:ascii="Times New Roman" w:hAnsi="Times New Roman" w:cs="Times New Roman"/>
          <w:color w:val="000000"/>
        </w:rPr>
        <w:t xml:space="preserve">č. 3 </w:t>
      </w:r>
      <w:proofErr w:type="spellStart"/>
      <w:r w:rsidR="006E4457">
        <w:rPr>
          <w:rFonts w:ascii="Times New Roman" w:hAnsi="Times New Roman" w:cs="Times New Roman"/>
          <w:color w:val="000000"/>
        </w:rPr>
        <w:t>Mapa_B</w:t>
      </w:r>
      <w:proofErr w:type="spellEnd"/>
      <w:r w:rsidR="00F403D9" w:rsidRPr="00F403D9">
        <w:rPr>
          <w:rFonts w:ascii="Times New Roman" w:hAnsi="Times New Roman" w:cs="Times New Roman"/>
          <w:color w:val="000000"/>
        </w:rPr>
        <w:t>“</w:t>
      </w:r>
      <w:r w:rsidRPr="00F403D9">
        <w:rPr>
          <w:rFonts w:ascii="Times New Roman" w:hAnsi="Times New Roman" w:cs="Times New Roman"/>
          <w:color w:val="000000"/>
        </w:rPr>
        <w:t>.</w:t>
      </w:r>
      <w:r w:rsidR="00DA1723">
        <w:rPr>
          <w:rFonts w:ascii="Times New Roman" w:hAnsi="Times New Roman" w:cs="Times New Roman"/>
          <w:color w:val="000000"/>
        </w:rPr>
        <w:t xml:space="preserve"> </w:t>
      </w:r>
      <w:r w:rsidR="00DA1723" w:rsidRPr="006E4457">
        <w:rPr>
          <w:rFonts w:ascii="Times New Roman" w:hAnsi="Times New Roman" w:cs="Times New Roman"/>
          <w:b/>
          <w:color w:val="000000"/>
        </w:rPr>
        <w:t>Plocha je extrémně zamokřená.</w:t>
      </w:r>
      <w:bookmarkStart w:id="1" w:name="_GoBack"/>
      <w:bookmarkEnd w:id="1"/>
    </w:p>
    <w:p w:rsidR="00D323BF" w:rsidRDefault="00D323BF" w:rsidP="00D323BF">
      <w:pPr>
        <w:spacing w:after="0"/>
        <w:ind w:left="360"/>
        <w:jc w:val="both"/>
        <w:rPr>
          <w:rFonts w:ascii="Times New Roman" w:hAnsi="Times New Roman" w:cs="Times New Roman"/>
          <w:color w:val="000000"/>
        </w:rPr>
      </w:pPr>
    </w:p>
    <w:p w:rsidR="00F403D9" w:rsidRPr="00D323BF" w:rsidRDefault="00F403D9" w:rsidP="00D323BF">
      <w:pPr>
        <w:spacing w:after="0"/>
        <w:ind w:left="360"/>
        <w:jc w:val="both"/>
        <w:rPr>
          <w:rFonts w:ascii="Times New Roman" w:hAnsi="Times New Roman" w:cs="Times New Roman"/>
        </w:rPr>
      </w:pPr>
      <w:r w:rsidRPr="00D323BF">
        <w:rPr>
          <w:rFonts w:ascii="Times New Roman" w:hAnsi="Times New Roman" w:cs="Times New Roman"/>
          <w:color w:val="000000"/>
        </w:rPr>
        <w:t>Termín provedení od června 2025 do 30. 09. 2025.</w:t>
      </w:r>
    </w:p>
    <w:p w:rsidR="00F403D9" w:rsidRPr="00D323BF" w:rsidRDefault="00F403D9" w:rsidP="00D323BF">
      <w:pPr>
        <w:widowControl w:val="0"/>
        <w:autoSpaceDE w:val="0"/>
        <w:autoSpaceDN w:val="0"/>
        <w:adjustRightInd w:val="0"/>
        <w:spacing w:after="0" w:line="240" w:lineRule="auto"/>
        <w:ind w:left="360"/>
        <w:jc w:val="both"/>
        <w:rPr>
          <w:rFonts w:ascii="Times New Roman" w:hAnsi="Times New Roman" w:cs="Times New Roman"/>
          <w:color w:val="000000"/>
        </w:rPr>
      </w:pPr>
      <w:r w:rsidRPr="00D323BF">
        <w:rPr>
          <w:rFonts w:ascii="Times New Roman" w:hAnsi="Times New Roman" w:cs="Times New Roman"/>
          <w:color w:val="000000"/>
        </w:rPr>
        <w:t xml:space="preserve">Zadané práce budou předány </w:t>
      </w:r>
      <w:r w:rsidR="00D323BF" w:rsidRPr="00D323BF">
        <w:rPr>
          <w:rFonts w:ascii="Times New Roman" w:hAnsi="Times New Roman" w:cs="Times New Roman"/>
          <w:color w:val="000000"/>
        </w:rPr>
        <w:t>odboru životního prostředí a zemědělství Krajského úřadu Karlovarského kraje a o předání bude vyhotoven protokol</w:t>
      </w:r>
      <w:r w:rsidRPr="00D323BF">
        <w:rPr>
          <w:rFonts w:ascii="Times New Roman" w:hAnsi="Times New Roman" w:cs="Times New Roman"/>
          <w:color w:val="000000"/>
        </w:rPr>
        <w:t>.</w:t>
      </w:r>
    </w:p>
    <w:p w:rsidR="00EC58EE" w:rsidRPr="0018225B" w:rsidRDefault="00EC58EE" w:rsidP="002D3E26">
      <w:pPr>
        <w:spacing w:after="0"/>
        <w:jc w:val="both"/>
        <w:rPr>
          <w:rFonts w:ascii="Times New Roman" w:hAnsi="Times New Roman" w:cs="Times New Roman"/>
          <w:color w:val="000000"/>
        </w:rPr>
      </w:pPr>
    </w:p>
    <w:p w:rsidR="001D2510" w:rsidRPr="00C13B31" w:rsidRDefault="001D2510" w:rsidP="001D2510">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Dodavatel je povinen respektovat vlastnická práva k pozemkům, na nichž je zásah prováděn. Zadavatel nezajišťuje souhlasy nebo harmonogram plnění v daném území s ohledem na jeho další využívání (stanovuje pouze interval pro realizaci zásahu tak, aby nedocházelo ke kolizi se zájmy ochrany přírody). Kromě lokalizace zásahu upozorňujeme taká na další místní specifikace vstupů na pozemky (vymezené parkování, závory na lesních cestách, přejezdy přes pastviny apod.), které rovněž vyžadují dohodu s příslušnými vlastníky a subjekty. Do území (zvláště chráněná území), v němž je management prováděn je zpravidla zcela zakázán vjezd motorových vozidel, pokud je způsob zásahu přímo nevyžaduje (sekačka, traktor apod.).</w:t>
      </w:r>
    </w:p>
    <w:p w:rsidR="001D2510" w:rsidRPr="00C13B31" w:rsidRDefault="001D2510" w:rsidP="001D2510">
      <w:pPr>
        <w:spacing w:after="0" w:line="240" w:lineRule="auto"/>
        <w:jc w:val="both"/>
        <w:rPr>
          <w:rFonts w:ascii="Times New Roman" w:hAnsi="Times New Roman" w:cs="Times New Roman"/>
          <w:color w:val="000000"/>
        </w:rPr>
      </w:pPr>
    </w:p>
    <w:p w:rsidR="001D2510" w:rsidRPr="001D2510" w:rsidRDefault="001D2510" w:rsidP="001D2510">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Za případné škody vzniklé během realizace zadaných prací odpovídá dodavatel.</w:t>
      </w:r>
    </w:p>
    <w:sectPr w:rsidR="001D2510" w:rsidRPr="001D25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779"/>
    <w:multiLevelType w:val="hybridMultilevel"/>
    <w:tmpl w:val="9FEEFF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6C43339"/>
    <w:multiLevelType w:val="hybridMultilevel"/>
    <w:tmpl w:val="B960440A"/>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2" w15:restartNumberingAfterBreak="0">
    <w:nsid w:val="06D96C82"/>
    <w:multiLevelType w:val="hybridMultilevel"/>
    <w:tmpl w:val="098A48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BD05146"/>
    <w:multiLevelType w:val="hybridMultilevel"/>
    <w:tmpl w:val="72EC3B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0AA010B"/>
    <w:multiLevelType w:val="hybridMultilevel"/>
    <w:tmpl w:val="7DB64676"/>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5" w15:restartNumberingAfterBreak="0">
    <w:nsid w:val="1D765D81"/>
    <w:multiLevelType w:val="hybridMultilevel"/>
    <w:tmpl w:val="AFC0DD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5C6313"/>
    <w:multiLevelType w:val="hybridMultilevel"/>
    <w:tmpl w:val="34144D3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3D8547AC"/>
    <w:multiLevelType w:val="hybridMultilevel"/>
    <w:tmpl w:val="9DCAD050"/>
    <w:lvl w:ilvl="0" w:tplc="0405000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40960DEE"/>
    <w:multiLevelType w:val="hybridMultilevel"/>
    <w:tmpl w:val="B0D6B0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75F5E21"/>
    <w:multiLevelType w:val="hybridMultilevel"/>
    <w:tmpl w:val="C264F5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F4013E3"/>
    <w:multiLevelType w:val="hybridMultilevel"/>
    <w:tmpl w:val="FC0A8F38"/>
    <w:lvl w:ilvl="0" w:tplc="04050015">
      <w:start w:val="1"/>
      <w:numFmt w:val="upperLetter"/>
      <w:lvlText w:val="%1."/>
      <w:lvlJc w:val="left"/>
      <w:pPr>
        <w:ind w:left="720" w:hanging="360"/>
      </w:pPr>
    </w:lvl>
    <w:lvl w:ilvl="1" w:tplc="B91AAD54">
      <w:start w:val="1"/>
      <w:numFmt w:val="decimal"/>
      <w:lvlText w:val="%2)"/>
      <w:lvlJc w:val="left"/>
      <w:pPr>
        <w:ind w:left="1440" w:hanging="360"/>
      </w:pPr>
      <w:rPr>
        <w:rFonts w:eastAsiaTheme="minorEastAsia"/>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11E3629"/>
    <w:multiLevelType w:val="hybridMultilevel"/>
    <w:tmpl w:val="4DEA6C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38F39B1"/>
    <w:multiLevelType w:val="hybridMultilevel"/>
    <w:tmpl w:val="F8266D1C"/>
    <w:lvl w:ilvl="0" w:tplc="2A682F6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A74961"/>
    <w:multiLevelType w:val="hybridMultilevel"/>
    <w:tmpl w:val="F07E9526"/>
    <w:lvl w:ilvl="0" w:tplc="8A0687A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66D4105E"/>
    <w:multiLevelType w:val="hybridMultilevel"/>
    <w:tmpl w:val="1BF6F9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6E0D49B4"/>
    <w:multiLevelType w:val="hybridMultilevel"/>
    <w:tmpl w:val="A87665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704E34A6"/>
    <w:multiLevelType w:val="hybridMultilevel"/>
    <w:tmpl w:val="17E4C4DA"/>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3"/>
  </w:num>
  <w:num w:numId="4">
    <w:abstractNumId w:val="12"/>
  </w:num>
  <w:num w:numId="5">
    <w:abstractNumId w:val="5"/>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0"/>
  </w:num>
  <w:num w:numId="20">
    <w:abstractNumId w:val="10"/>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C9"/>
    <w:rsid w:val="00023C14"/>
    <w:rsid w:val="00032BE9"/>
    <w:rsid w:val="0004104B"/>
    <w:rsid w:val="00051C26"/>
    <w:rsid w:val="00084297"/>
    <w:rsid w:val="000E01D7"/>
    <w:rsid w:val="000E098D"/>
    <w:rsid w:val="00101A29"/>
    <w:rsid w:val="001127DE"/>
    <w:rsid w:val="001148B7"/>
    <w:rsid w:val="001460BC"/>
    <w:rsid w:val="001734D3"/>
    <w:rsid w:val="0018225B"/>
    <w:rsid w:val="001D2510"/>
    <w:rsid w:val="001E24A8"/>
    <w:rsid w:val="001F5F2B"/>
    <w:rsid w:val="00225F08"/>
    <w:rsid w:val="002B1F3D"/>
    <w:rsid w:val="002D3E26"/>
    <w:rsid w:val="002F390E"/>
    <w:rsid w:val="003055A2"/>
    <w:rsid w:val="0032249F"/>
    <w:rsid w:val="00332505"/>
    <w:rsid w:val="003401C4"/>
    <w:rsid w:val="003943FE"/>
    <w:rsid w:val="004773E2"/>
    <w:rsid w:val="004A07D4"/>
    <w:rsid w:val="004E6BA9"/>
    <w:rsid w:val="00553536"/>
    <w:rsid w:val="00553F1D"/>
    <w:rsid w:val="005A44CA"/>
    <w:rsid w:val="005B4855"/>
    <w:rsid w:val="005B5582"/>
    <w:rsid w:val="005C4FF2"/>
    <w:rsid w:val="005F7937"/>
    <w:rsid w:val="00621C03"/>
    <w:rsid w:val="00681B44"/>
    <w:rsid w:val="0069779B"/>
    <w:rsid w:val="006C054D"/>
    <w:rsid w:val="006E4457"/>
    <w:rsid w:val="0070405B"/>
    <w:rsid w:val="007260B5"/>
    <w:rsid w:val="007916B0"/>
    <w:rsid w:val="007B6F43"/>
    <w:rsid w:val="007E4721"/>
    <w:rsid w:val="00807470"/>
    <w:rsid w:val="008205C9"/>
    <w:rsid w:val="00852295"/>
    <w:rsid w:val="00863F04"/>
    <w:rsid w:val="008D6407"/>
    <w:rsid w:val="00970308"/>
    <w:rsid w:val="009C0AA3"/>
    <w:rsid w:val="00A24973"/>
    <w:rsid w:val="00A32A2D"/>
    <w:rsid w:val="00A66C68"/>
    <w:rsid w:val="00A75947"/>
    <w:rsid w:val="00B423EE"/>
    <w:rsid w:val="00B5268B"/>
    <w:rsid w:val="00B863A1"/>
    <w:rsid w:val="00BF7712"/>
    <w:rsid w:val="00C2342B"/>
    <w:rsid w:val="00C5364D"/>
    <w:rsid w:val="00CC580B"/>
    <w:rsid w:val="00CD332F"/>
    <w:rsid w:val="00CF7A0B"/>
    <w:rsid w:val="00D0269E"/>
    <w:rsid w:val="00D17895"/>
    <w:rsid w:val="00D323BF"/>
    <w:rsid w:val="00D34E37"/>
    <w:rsid w:val="00D548B8"/>
    <w:rsid w:val="00D83627"/>
    <w:rsid w:val="00D84DE5"/>
    <w:rsid w:val="00DA1723"/>
    <w:rsid w:val="00DA254E"/>
    <w:rsid w:val="00DD75C7"/>
    <w:rsid w:val="00E8227A"/>
    <w:rsid w:val="00EB5629"/>
    <w:rsid w:val="00EC58EE"/>
    <w:rsid w:val="00EF2C86"/>
    <w:rsid w:val="00F027F1"/>
    <w:rsid w:val="00F3189C"/>
    <w:rsid w:val="00F403D9"/>
    <w:rsid w:val="00F71B7B"/>
    <w:rsid w:val="00F726D9"/>
    <w:rsid w:val="00F80E15"/>
    <w:rsid w:val="00F827FD"/>
    <w:rsid w:val="00F963D9"/>
    <w:rsid w:val="00FC50E5"/>
    <w:rsid w:val="00FD70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89B7"/>
  <w15:chartTrackingRefBased/>
  <w15:docId w15:val="{13B1D379-0A7B-44B2-A256-E3406AFF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8227A"/>
    <w:pPr>
      <w:spacing w:line="25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05C9"/>
    <w:pPr>
      <w:spacing w:line="254" w:lineRule="auto"/>
      <w:ind w:left="720"/>
      <w:contextualSpacing/>
    </w:pPr>
  </w:style>
  <w:style w:type="paragraph" w:styleId="Textbubliny">
    <w:name w:val="Balloon Text"/>
    <w:basedOn w:val="Normln"/>
    <w:link w:val="TextbublinyChar"/>
    <w:uiPriority w:val="99"/>
    <w:semiHidden/>
    <w:unhideWhenUsed/>
    <w:rsid w:val="008205C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05C9"/>
    <w:rPr>
      <w:rFonts w:ascii="Segoe UI" w:hAnsi="Segoe UI" w:cs="Segoe UI"/>
      <w:sz w:val="18"/>
      <w:szCs w:val="18"/>
    </w:rPr>
  </w:style>
  <w:style w:type="character" w:customStyle="1" w:styleId="lrzxr">
    <w:name w:val="lrzxr"/>
    <w:basedOn w:val="Standardnpsmoodstavce"/>
    <w:rsid w:val="00852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2421">
      <w:bodyDiv w:val="1"/>
      <w:marLeft w:val="0"/>
      <w:marRight w:val="0"/>
      <w:marTop w:val="0"/>
      <w:marBottom w:val="0"/>
      <w:divBdr>
        <w:top w:val="none" w:sz="0" w:space="0" w:color="auto"/>
        <w:left w:val="none" w:sz="0" w:space="0" w:color="auto"/>
        <w:bottom w:val="none" w:sz="0" w:space="0" w:color="auto"/>
        <w:right w:val="none" w:sz="0" w:space="0" w:color="auto"/>
      </w:divBdr>
    </w:div>
    <w:div w:id="58672449">
      <w:bodyDiv w:val="1"/>
      <w:marLeft w:val="0"/>
      <w:marRight w:val="0"/>
      <w:marTop w:val="0"/>
      <w:marBottom w:val="0"/>
      <w:divBdr>
        <w:top w:val="none" w:sz="0" w:space="0" w:color="auto"/>
        <w:left w:val="none" w:sz="0" w:space="0" w:color="auto"/>
        <w:bottom w:val="none" w:sz="0" w:space="0" w:color="auto"/>
        <w:right w:val="none" w:sz="0" w:space="0" w:color="auto"/>
      </w:divBdr>
    </w:div>
    <w:div w:id="119881171">
      <w:bodyDiv w:val="1"/>
      <w:marLeft w:val="0"/>
      <w:marRight w:val="0"/>
      <w:marTop w:val="0"/>
      <w:marBottom w:val="0"/>
      <w:divBdr>
        <w:top w:val="none" w:sz="0" w:space="0" w:color="auto"/>
        <w:left w:val="none" w:sz="0" w:space="0" w:color="auto"/>
        <w:bottom w:val="none" w:sz="0" w:space="0" w:color="auto"/>
        <w:right w:val="none" w:sz="0" w:space="0" w:color="auto"/>
      </w:divBdr>
    </w:div>
    <w:div w:id="186875419">
      <w:bodyDiv w:val="1"/>
      <w:marLeft w:val="0"/>
      <w:marRight w:val="0"/>
      <w:marTop w:val="0"/>
      <w:marBottom w:val="0"/>
      <w:divBdr>
        <w:top w:val="none" w:sz="0" w:space="0" w:color="auto"/>
        <w:left w:val="none" w:sz="0" w:space="0" w:color="auto"/>
        <w:bottom w:val="none" w:sz="0" w:space="0" w:color="auto"/>
        <w:right w:val="none" w:sz="0" w:space="0" w:color="auto"/>
      </w:divBdr>
    </w:div>
    <w:div w:id="193273802">
      <w:bodyDiv w:val="1"/>
      <w:marLeft w:val="0"/>
      <w:marRight w:val="0"/>
      <w:marTop w:val="0"/>
      <w:marBottom w:val="0"/>
      <w:divBdr>
        <w:top w:val="none" w:sz="0" w:space="0" w:color="auto"/>
        <w:left w:val="none" w:sz="0" w:space="0" w:color="auto"/>
        <w:bottom w:val="none" w:sz="0" w:space="0" w:color="auto"/>
        <w:right w:val="none" w:sz="0" w:space="0" w:color="auto"/>
      </w:divBdr>
    </w:div>
    <w:div w:id="281886786">
      <w:bodyDiv w:val="1"/>
      <w:marLeft w:val="0"/>
      <w:marRight w:val="0"/>
      <w:marTop w:val="0"/>
      <w:marBottom w:val="0"/>
      <w:divBdr>
        <w:top w:val="none" w:sz="0" w:space="0" w:color="auto"/>
        <w:left w:val="none" w:sz="0" w:space="0" w:color="auto"/>
        <w:bottom w:val="none" w:sz="0" w:space="0" w:color="auto"/>
        <w:right w:val="none" w:sz="0" w:space="0" w:color="auto"/>
      </w:divBdr>
    </w:div>
    <w:div w:id="306204857">
      <w:bodyDiv w:val="1"/>
      <w:marLeft w:val="0"/>
      <w:marRight w:val="0"/>
      <w:marTop w:val="0"/>
      <w:marBottom w:val="0"/>
      <w:divBdr>
        <w:top w:val="none" w:sz="0" w:space="0" w:color="auto"/>
        <w:left w:val="none" w:sz="0" w:space="0" w:color="auto"/>
        <w:bottom w:val="none" w:sz="0" w:space="0" w:color="auto"/>
        <w:right w:val="none" w:sz="0" w:space="0" w:color="auto"/>
      </w:divBdr>
    </w:div>
    <w:div w:id="391853965">
      <w:bodyDiv w:val="1"/>
      <w:marLeft w:val="0"/>
      <w:marRight w:val="0"/>
      <w:marTop w:val="0"/>
      <w:marBottom w:val="0"/>
      <w:divBdr>
        <w:top w:val="none" w:sz="0" w:space="0" w:color="auto"/>
        <w:left w:val="none" w:sz="0" w:space="0" w:color="auto"/>
        <w:bottom w:val="none" w:sz="0" w:space="0" w:color="auto"/>
        <w:right w:val="none" w:sz="0" w:space="0" w:color="auto"/>
      </w:divBdr>
    </w:div>
    <w:div w:id="411969658">
      <w:bodyDiv w:val="1"/>
      <w:marLeft w:val="0"/>
      <w:marRight w:val="0"/>
      <w:marTop w:val="0"/>
      <w:marBottom w:val="0"/>
      <w:divBdr>
        <w:top w:val="none" w:sz="0" w:space="0" w:color="auto"/>
        <w:left w:val="none" w:sz="0" w:space="0" w:color="auto"/>
        <w:bottom w:val="none" w:sz="0" w:space="0" w:color="auto"/>
        <w:right w:val="none" w:sz="0" w:space="0" w:color="auto"/>
      </w:divBdr>
    </w:div>
    <w:div w:id="415706327">
      <w:bodyDiv w:val="1"/>
      <w:marLeft w:val="0"/>
      <w:marRight w:val="0"/>
      <w:marTop w:val="0"/>
      <w:marBottom w:val="0"/>
      <w:divBdr>
        <w:top w:val="none" w:sz="0" w:space="0" w:color="auto"/>
        <w:left w:val="none" w:sz="0" w:space="0" w:color="auto"/>
        <w:bottom w:val="none" w:sz="0" w:space="0" w:color="auto"/>
        <w:right w:val="none" w:sz="0" w:space="0" w:color="auto"/>
      </w:divBdr>
    </w:div>
    <w:div w:id="554319681">
      <w:bodyDiv w:val="1"/>
      <w:marLeft w:val="0"/>
      <w:marRight w:val="0"/>
      <w:marTop w:val="0"/>
      <w:marBottom w:val="0"/>
      <w:divBdr>
        <w:top w:val="none" w:sz="0" w:space="0" w:color="auto"/>
        <w:left w:val="none" w:sz="0" w:space="0" w:color="auto"/>
        <w:bottom w:val="none" w:sz="0" w:space="0" w:color="auto"/>
        <w:right w:val="none" w:sz="0" w:space="0" w:color="auto"/>
      </w:divBdr>
    </w:div>
    <w:div w:id="767048425">
      <w:bodyDiv w:val="1"/>
      <w:marLeft w:val="0"/>
      <w:marRight w:val="0"/>
      <w:marTop w:val="0"/>
      <w:marBottom w:val="0"/>
      <w:divBdr>
        <w:top w:val="none" w:sz="0" w:space="0" w:color="auto"/>
        <w:left w:val="none" w:sz="0" w:space="0" w:color="auto"/>
        <w:bottom w:val="none" w:sz="0" w:space="0" w:color="auto"/>
        <w:right w:val="none" w:sz="0" w:space="0" w:color="auto"/>
      </w:divBdr>
    </w:div>
    <w:div w:id="769937757">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77401437">
      <w:bodyDiv w:val="1"/>
      <w:marLeft w:val="0"/>
      <w:marRight w:val="0"/>
      <w:marTop w:val="0"/>
      <w:marBottom w:val="0"/>
      <w:divBdr>
        <w:top w:val="none" w:sz="0" w:space="0" w:color="auto"/>
        <w:left w:val="none" w:sz="0" w:space="0" w:color="auto"/>
        <w:bottom w:val="none" w:sz="0" w:space="0" w:color="auto"/>
        <w:right w:val="none" w:sz="0" w:space="0" w:color="auto"/>
      </w:divBdr>
    </w:div>
    <w:div w:id="947929956">
      <w:bodyDiv w:val="1"/>
      <w:marLeft w:val="0"/>
      <w:marRight w:val="0"/>
      <w:marTop w:val="0"/>
      <w:marBottom w:val="0"/>
      <w:divBdr>
        <w:top w:val="none" w:sz="0" w:space="0" w:color="auto"/>
        <w:left w:val="none" w:sz="0" w:space="0" w:color="auto"/>
        <w:bottom w:val="none" w:sz="0" w:space="0" w:color="auto"/>
        <w:right w:val="none" w:sz="0" w:space="0" w:color="auto"/>
      </w:divBdr>
    </w:div>
    <w:div w:id="965351032">
      <w:bodyDiv w:val="1"/>
      <w:marLeft w:val="0"/>
      <w:marRight w:val="0"/>
      <w:marTop w:val="0"/>
      <w:marBottom w:val="0"/>
      <w:divBdr>
        <w:top w:val="none" w:sz="0" w:space="0" w:color="auto"/>
        <w:left w:val="none" w:sz="0" w:space="0" w:color="auto"/>
        <w:bottom w:val="none" w:sz="0" w:space="0" w:color="auto"/>
        <w:right w:val="none" w:sz="0" w:space="0" w:color="auto"/>
      </w:divBdr>
    </w:div>
    <w:div w:id="1258098278">
      <w:bodyDiv w:val="1"/>
      <w:marLeft w:val="0"/>
      <w:marRight w:val="0"/>
      <w:marTop w:val="0"/>
      <w:marBottom w:val="0"/>
      <w:divBdr>
        <w:top w:val="none" w:sz="0" w:space="0" w:color="auto"/>
        <w:left w:val="none" w:sz="0" w:space="0" w:color="auto"/>
        <w:bottom w:val="none" w:sz="0" w:space="0" w:color="auto"/>
        <w:right w:val="none" w:sz="0" w:space="0" w:color="auto"/>
      </w:divBdr>
    </w:div>
    <w:div w:id="1425883135">
      <w:bodyDiv w:val="1"/>
      <w:marLeft w:val="0"/>
      <w:marRight w:val="0"/>
      <w:marTop w:val="0"/>
      <w:marBottom w:val="0"/>
      <w:divBdr>
        <w:top w:val="none" w:sz="0" w:space="0" w:color="auto"/>
        <w:left w:val="none" w:sz="0" w:space="0" w:color="auto"/>
        <w:bottom w:val="none" w:sz="0" w:space="0" w:color="auto"/>
        <w:right w:val="none" w:sz="0" w:space="0" w:color="auto"/>
      </w:divBdr>
    </w:div>
    <w:div w:id="1581913254">
      <w:bodyDiv w:val="1"/>
      <w:marLeft w:val="0"/>
      <w:marRight w:val="0"/>
      <w:marTop w:val="0"/>
      <w:marBottom w:val="0"/>
      <w:divBdr>
        <w:top w:val="none" w:sz="0" w:space="0" w:color="auto"/>
        <w:left w:val="none" w:sz="0" w:space="0" w:color="auto"/>
        <w:bottom w:val="none" w:sz="0" w:space="0" w:color="auto"/>
        <w:right w:val="none" w:sz="0" w:space="0" w:color="auto"/>
      </w:divBdr>
    </w:div>
    <w:div w:id="1630352440">
      <w:bodyDiv w:val="1"/>
      <w:marLeft w:val="0"/>
      <w:marRight w:val="0"/>
      <w:marTop w:val="0"/>
      <w:marBottom w:val="0"/>
      <w:divBdr>
        <w:top w:val="none" w:sz="0" w:space="0" w:color="auto"/>
        <w:left w:val="none" w:sz="0" w:space="0" w:color="auto"/>
        <w:bottom w:val="none" w:sz="0" w:space="0" w:color="auto"/>
        <w:right w:val="none" w:sz="0" w:space="0" w:color="auto"/>
      </w:divBdr>
    </w:div>
    <w:div w:id="1637180058">
      <w:bodyDiv w:val="1"/>
      <w:marLeft w:val="0"/>
      <w:marRight w:val="0"/>
      <w:marTop w:val="0"/>
      <w:marBottom w:val="0"/>
      <w:divBdr>
        <w:top w:val="none" w:sz="0" w:space="0" w:color="auto"/>
        <w:left w:val="none" w:sz="0" w:space="0" w:color="auto"/>
        <w:bottom w:val="none" w:sz="0" w:space="0" w:color="auto"/>
        <w:right w:val="none" w:sz="0" w:space="0" w:color="auto"/>
      </w:divBdr>
    </w:div>
    <w:div w:id="1840274054">
      <w:bodyDiv w:val="1"/>
      <w:marLeft w:val="0"/>
      <w:marRight w:val="0"/>
      <w:marTop w:val="0"/>
      <w:marBottom w:val="0"/>
      <w:divBdr>
        <w:top w:val="none" w:sz="0" w:space="0" w:color="auto"/>
        <w:left w:val="none" w:sz="0" w:space="0" w:color="auto"/>
        <w:bottom w:val="none" w:sz="0" w:space="0" w:color="auto"/>
        <w:right w:val="none" w:sz="0" w:space="0" w:color="auto"/>
      </w:divBdr>
    </w:div>
    <w:div w:id="207954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388</Words>
  <Characters>2294</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Brachtl Radoslav</dc:creator>
  <cp:keywords/>
  <dc:description/>
  <cp:lastModifiedBy>Papík Miroslav</cp:lastModifiedBy>
  <cp:revision>25</cp:revision>
  <cp:lastPrinted>2024-05-14T08:18:00Z</cp:lastPrinted>
  <dcterms:created xsi:type="dcterms:W3CDTF">2024-05-13T11:53:00Z</dcterms:created>
  <dcterms:modified xsi:type="dcterms:W3CDTF">2025-03-25T18:02:00Z</dcterms:modified>
</cp:coreProperties>
</file>