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0B596" w14:textId="77777777" w:rsidR="00CE71BE" w:rsidRPr="00A25F94" w:rsidRDefault="00D63C56">
      <w:pPr>
        <w:jc w:val="center"/>
        <w:rPr>
          <w:rFonts w:ascii="Arial" w:hAnsi="Arial" w:cs="Arial"/>
          <w:b/>
          <w:sz w:val="32"/>
          <w:szCs w:val="32"/>
          <w:u w:val="single"/>
        </w:rPr>
      </w:pPr>
      <w:r w:rsidRPr="00A25F94">
        <w:rPr>
          <w:rFonts w:ascii="Arial" w:hAnsi="Arial" w:cs="Arial"/>
          <w:b/>
          <w:sz w:val="32"/>
          <w:szCs w:val="32"/>
          <w:u w:val="single"/>
        </w:rPr>
        <w:t xml:space="preserve">tímto vyzývá k podání nabídky </w:t>
      </w:r>
      <w:r w:rsidR="006B60F2" w:rsidRPr="00A25F94">
        <w:rPr>
          <w:rFonts w:ascii="Arial" w:hAnsi="Arial" w:cs="Arial"/>
          <w:b/>
          <w:sz w:val="32"/>
          <w:szCs w:val="32"/>
          <w:u w:val="single"/>
        </w:rPr>
        <w:t>na veřejnou zakázku</w:t>
      </w:r>
    </w:p>
    <w:p w14:paraId="3249B5CD" w14:textId="77777777" w:rsidR="00732F31" w:rsidRPr="00A25F94" w:rsidRDefault="00732F31" w:rsidP="00732F31">
      <w:pPr>
        <w:jc w:val="center"/>
        <w:rPr>
          <w:rFonts w:ascii="Arial" w:hAnsi="Arial" w:cs="Arial"/>
          <w:b/>
          <w:sz w:val="28"/>
          <w:szCs w:val="28"/>
          <w:u w:val="single"/>
        </w:rPr>
      </w:pPr>
    </w:p>
    <w:p w14:paraId="50D050C3" w14:textId="216CDC3D" w:rsidR="00732F31" w:rsidRPr="00A25F94" w:rsidRDefault="00732F31" w:rsidP="00732F31">
      <w:pPr>
        <w:tabs>
          <w:tab w:val="left" w:pos="3187"/>
        </w:tabs>
        <w:jc w:val="both"/>
        <w:rPr>
          <w:rFonts w:ascii="Arial" w:hAnsi="Arial" w:cs="Arial"/>
          <w:b/>
          <w:sz w:val="22"/>
          <w:szCs w:val="22"/>
        </w:rPr>
      </w:pPr>
      <w:r w:rsidRPr="00A25F94">
        <w:rPr>
          <w:rFonts w:ascii="Arial" w:hAnsi="Arial" w:cs="Arial"/>
          <w:sz w:val="22"/>
          <w:szCs w:val="22"/>
        </w:rPr>
        <w:t xml:space="preserve">jako veřejný zadavatel ve smyslu § 28 odst. 1 písm. b) zákona č. 134/2016 Sb., o zadávání veřejných zakázek, ve znění pozdějších předpisů (dále také „ZZVZ“) tímto poskytuje zadávací dokumentaci na veřejnou zakázku na dodávky </w:t>
      </w:r>
      <w:r w:rsidRPr="00A25F94">
        <w:rPr>
          <w:rFonts w:ascii="Arial" w:hAnsi="Arial" w:cs="Arial"/>
          <w:b/>
          <w:sz w:val="22"/>
          <w:szCs w:val="22"/>
        </w:rPr>
        <w:t xml:space="preserve">zadávanou dle § 3 písm. b), § 56 ZZVZ v otevřeném řízení </w:t>
      </w:r>
      <w:r w:rsidR="00A25F94" w:rsidRPr="00A25F94">
        <w:rPr>
          <w:rFonts w:ascii="Arial" w:hAnsi="Arial" w:cs="Arial"/>
          <w:b/>
          <w:sz w:val="22"/>
          <w:szCs w:val="22"/>
        </w:rPr>
        <w:br/>
      </w:r>
      <w:r w:rsidRPr="00A25F94">
        <w:rPr>
          <w:rFonts w:ascii="Arial" w:hAnsi="Arial" w:cs="Arial"/>
          <w:b/>
          <w:sz w:val="22"/>
          <w:szCs w:val="22"/>
        </w:rPr>
        <w:t>v nadlimitním režimu.</w:t>
      </w:r>
    </w:p>
    <w:p w14:paraId="62B73A21" w14:textId="77777777" w:rsidR="00732F31" w:rsidRPr="00A25F94" w:rsidRDefault="00732F31" w:rsidP="00732F31">
      <w:pPr>
        <w:tabs>
          <w:tab w:val="left" w:pos="3187"/>
        </w:tabs>
        <w:rPr>
          <w:rFonts w:ascii="Arial" w:hAnsi="Arial" w:cs="Arial"/>
          <w:b/>
          <w:sz w:val="22"/>
          <w:szCs w:val="22"/>
        </w:rPr>
      </w:pPr>
    </w:p>
    <w:p w14:paraId="2A3DF668" w14:textId="77777777" w:rsidR="00732F31" w:rsidRPr="00A25F94" w:rsidRDefault="00732F31" w:rsidP="00732F31">
      <w:pPr>
        <w:tabs>
          <w:tab w:val="left" w:pos="3187"/>
        </w:tabs>
        <w:jc w:val="both"/>
        <w:rPr>
          <w:rFonts w:ascii="Arial" w:hAnsi="Arial" w:cs="Arial"/>
          <w:b/>
          <w:sz w:val="22"/>
          <w:szCs w:val="22"/>
        </w:rPr>
      </w:pPr>
      <w:r w:rsidRPr="00A25F94">
        <w:rPr>
          <w:rFonts w:ascii="Arial" w:hAnsi="Arial" w:cs="Arial"/>
          <w:b/>
          <w:sz w:val="22"/>
          <w:szCs w:val="22"/>
        </w:rPr>
        <w:t>Veškerá komunikace, která se týká zadávacího řízení, probíhá výhradně elektronicky. Nabídky musí být podány prostřednictvím elektronického nástroje pro zadávání veřejných zakázek E-ZAK.</w:t>
      </w:r>
    </w:p>
    <w:p w14:paraId="2622B545" w14:textId="77777777" w:rsidR="00732F31" w:rsidRPr="00A25F94" w:rsidRDefault="00732F31" w:rsidP="00732F31">
      <w:pPr>
        <w:tabs>
          <w:tab w:val="left" w:pos="3187"/>
        </w:tabs>
        <w:jc w:val="both"/>
        <w:rPr>
          <w:rFonts w:ascii="Arial" w:hAnsi="Arial" w:cs="Arial"/>
          <w:b/>
          <w:sz w:val="22"/>
          <w:szCs w:val="22"/>
        </w:rPr>
      </w:pPr>
    </w:p>
    <w:p w14:paraId="1C90E878" w14:textId="77777777" w:rsidR="00732F31" w:rsidRPr="00A25F94" w:rsidRDefault="00732F31" w:rsidP="00732F31">
      <w:pPr>
        <w:tabs>
          <w:tab w:val="left" w:pos="3187"/>
        </w:tabs>
        <w:jc w:val="both"/>
        <w:rPr>
          <w:rFonts w:ascii="Arial" w:hAnsi="Arial" w:cs="Arial"/>
          <w:b/>
          <w:sz w:val="22"/>
          <w:szCs w:val="22"/>
        </w:rPr>
      </w:pPr>
      <w:r w:rsidRPr="00A25F94">
        <w:rPr>
          <w:rFonts w:ascii="Arial" w:hAnsi="Arial" w:cs="Arial"/>
          <w:b/>
          <w:sz w:val="22"/>
          <w:szCs w:val="22"/>
        </w:rPr>
        <w:t>Zadavatel nevyžaduje elektronické podepsání podané nabídky.</w:t>
      </w:r>
    </w:p>
    <w:p w14:paraId="7E32F33F" w14:textId="77777777" w:rsidR="00732F31" w:rsidRPr="00A25F94" w:rsidRDefault="00732F31" w:rsidP="00732F31">
      <w:pPr>
        <w:tabs>
          <w:tab w:val="left" w:pos="3187"/>
        </w:tabs>
        <w:jc w:val="both"/>
        <w:rPr>
          <w:rFonts w:ascii="Arial" w:hAnsi="Arial" w:cs="Arial"/>
          <w:b/>
          <w:sz w:val="22"/>
          <w:szCs w:val="22"/>
        </w:rPr>
      </w:pPr>
    </w:p>
    <w:p w14:paraId="03AAA5CF" w14:textId="77777777" w:rsidR="00732F31" w:rsidRPr="00A25F94" w:rsidRDefault="00732F31" w:rsidP="00732F31">
      <w:pPr>
        <w:tabs>
          <w:tab w:val="left" w:pos="3187"/>
        </w:tabs>
        <w:jc w:val="both"/>
        <w:rPr>
          <w:rFonts w:ascii="Arial" w:hAnsi="Arial" w:cs="Arial"/>
          <w:b/>
          <w:sz w:val="22"/>
          <w:szCs w:val="22"/>
        </w:rPr>
      </w:pPr>
      <w:r w:rsidRPr="00A25F94">
        <w:rPr>
          <w:rFonts w:ascii="Arial" w:hAnsi="Arial" w:cs="Arial"/>
          <w:b/>
          <w:sz w:val="22"/>
          <w:szCs w:val="22"/>
        </w:rPr>
        <w:t xml:space="preserve">Dodavatel či účastník řízení, který není registrovaný v elektronickém nástroji E-ZAK, je povinen provést registraci a ověření dodavatele v Centrální databázi dodavatelů platformy FEN </w:t>
      </w:r>
      <w:r w:rsidRPr="00A25F94">
        <w:rPr>
          <w:rFonts w:ascii="Arial" w:hAnsi="Arial" w:cs="Arial"/>
          <w:b/>
          <w:bCs/>
          <w:sz w:val="22"/>
          <w:szCs w:val="22"/>
        </w:rPr>
        <w:t>(</w:t>
      </w:r>
      <w:hyperlink r:id="rId11" w:anchor="/" w:history="1">
        <w:r w:rsidRPr="00A25F94">
          <w:rPr>
            <w:rStyle w:val="Hypertextovodkaz"/>
            <w:rFonts w:ascii="Arial" w:hAnsi="Arial" w:cs="Arial"/>
            <w:bCs/>
            <w:sz w:val="22"/>
            <w:szCs w:val="22"/>
          </w:rPr>
          <w:t>https://fen.cz/#/</w:t>
        </w:r>
      </w:hyperlink>
      <w:r w:rsidRPr="00A25F94">
        <w:rPr>
          <w:rFonts w:ascii="Arial" w:hAnsi="Arial" w:cs="Arial"/>
          <w:b/>
          <w:bCs/>
          <w:sz w:val="22"/>
          <w:szCs w:val="22"/>
        </w:rPr>
        <w:t>)</w:t>
      </w:r>
      <w:r w:rsidRPr="00A25F94">
        <w:rPr>
          <w:rFonts w:ascii="Arial" w:hAnsi="Arial" w:cs="Arial"/>
          <w:b/>
          <w:sz w:val="22"/>
          <w:szCs w:val="22"/>
        </w:rPr>
        <w:t>, kde probíhá registrace a administrace dodavatelských účtů. Elektronický nástroj E-ZAK je na uvedenou databázi napojen.</w:t>
      </w:r>
    </w:p>
    <w:p w14:paraId="44A7BBA8" w14:textId="77777777" w:rsidR="00732F31" w:rsidRPr="00A25F94" w:rsidRDefault="00732F31" w:rsidP="00732F31">
      <w:pPr>
        <w:tabs>
          <w:tab w:val="left" w:pos="3187"/>
        </w:tabs>
        <w:jc w:val="both"/>
        <w:rPr>
          <w:rFonts w:ascii="Arial" w:hAnsi="Arial" w:cs="Arial"/>
          <w:b/>
          <w:sz w:val="22"/>
          <w:szCs w:val="22"/>
        </w:rPr>
      </w:pPr>
    </w:p>
    <w:p w14:paraId="71D7047B" w14:textId="77777777" w:rsidR="00732F31" w:rsidRPr="00A25F94" w:rsidRDefault="00732F31" w:rsidP="00732F31">
      <w:pPr>
        <w:tabs>
          <w:tab w:val="left" w:pos="3187"/>
        </w:tabs>
        <w:jc w:val="both"/>
        <w:rPr>
          <w:rFonts w:ascii="Arial" w:hAnsi="Arial" w:cs="Arial"/>
          <w:b/>
          <w:sz w:val="22"/>
          <w:szCs w:val="22"/>
        </w:rPr>
      </w:pPr>
      <w:r w:rsidRPr="00A25F94">
        <w:rPr>
          <w:rFonts w:ascii="Arial" w:hAnsi="Arial" w:cs="Arial"/>
          <w:b/>
          <w:sz w:val="22"/>
          <w:szCs w:val="22"/>
        </w:rPr>
        <w:t xml:space="preserve">Veškeré podmínky a informace týkající se elektronického nástroje E-ZAK jsou dostupné na: </w:t>
      </w:r>
      <w:hyperlink r:id="rId12" w:history="1">
        <w:r w:rsidRPr="00A25F94">
          <w:rPr>
            <w:rStyle w:val="Hypertextovodkaz"/>
            <w:rFonts w:ascii="Arial" w:hAnsi="Arial" w:cs="Arial"/>
            <w:bCs/>
            <w:sz w:val="22"/>
            <w:szCs w:val="22"/>
          </w:rPr>
          <w:t>https://ezak.kr-karlovarsky.cz</w:t>
        </w:r>
      </w:hyperlink>
      <w:r w:rsidRPr="00A25F94">
        <w:rPr>
          <w:rFonts w:ascii="Arial" w:hAnsi="Arial" w:cs="Arial"/>
          <w:b/>
          <w:bCs/>
          <w:sz w:val="22"/>
          <w:szCs w:val="22"/>
        </w:rPr>
        <w:t>.</w:t>
      </w:r>
    </w:p>
    <w:p w14:paraId="60D3C477" w14:textId="77777777" w:rsidR="00732F31" w:rsidRPr="00A25F94" w:rsidRDefault="00732F31" w:rsidP="00732F31">
      <w:pPr>
        <w:tabs>
          <w:tab w:val="left" w:pos="3187"/>
        </w:tabs>
        <w:jc w:val="both"/>
        <w:rPr>
          <w:rFonts w:ascii="Arial" w:hAnsi="Arial" w:cs="Arial"/>
          <w:sz w:val="22"/>
          <w:szCs w:val="22"/>
        </w:rPr>
      </w:pPr>
    </w:p>
    <w:p w14:paraId="3724E4B8" w14:textId="77777777" w:rsidR="00732F31" w:rsidRPr="00A25F94" w:rsidRDefault="00732F31" w:rsidP="00732F31">
      <w:pPr>
        <w:tabs>
          <w:tab w:val="left" w:pos="3187"/>
        </w:tabs>
        <w:jc w:val="both"/>
        <w:rPr>
          <w:rFonts w:ascii="Arial" w:hAnsi="Arial" w:cs="Arial"/>
          <w:sz w:val="22"/>
          <w:szCs w:val="22"/>
        </w:rPr>
      </w:pPr>
      <w:r w:rsidRPr="00A25F94">
        <w:rPr>
          <w:rFonts w:ascii="Arial" w:hAnsi="Arial" w:cs="Arial"/>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hyperlink r:id="rId13" w:history="1">
        <w:r w:rsidRPr="00A25F94">
          <w:rPr>
            <w:rStyle w:val="Hypertextovodkaz"/>
            <w:rFonts w:ascii="Arial" w:hAnsi="Arial" w:cs="Arial"/>
            <w:sz w:val="22"/>
            <w:szCs w:val="22"/>
          </w:rPr>
          <w:t>podpora@ezak.cz</w:t>
        </w:r>
      </w:hyperlink>
      <w:r w:rsidRPr="00A25F94">
        <w:rPr>
          <w:rFonts w:ascii="Arial" w:hAnsi="Arial" w:cs="Arial"/>
          <w:sz w:val="22"/>
          <w:szCs w:val="22"/>
        </w:rPr>
        <w:t>, tel. 538 702 719.</w:t>
      </w:r>
    </w:p>
    <w:p w14:paraId="1EC803B3" w14:textId="77777777" w:rsidR="008A575E" w:rsidRPr="00A25F94" w:rsidRDefault="008A575E">
      <w:pPr>
        <w:rPr>
          <w:rFonts w:ascii="Arial" w:hAnsi="Arial" w:cs="Arial"/>
          <w:b/>
          <w:color w:val="FF0000"/>
          <w:sz w:val="28"/>
        </w:rPr>
      </w:pPr>
    </w:p>
    <w:p w14:paraId="7A42BD92" w14:textId="77777777" w:rsidR="00CE71BE" w:rsidRPr="00A25F94" w:rsidRDefault="00CE71BE" w:rsidP="005E0588">
      <w:pPr>
        <w:numPr>
          <w:ilvl w:val="0"/>
          <w:numId w:val="1"/>
        </w:numPr>
        <w:ind w:left="426" w:hanging="426"/>
        <w:rPr>
          <w:rFonts w:ascii="Arial" w:hAnsi="Arial" w:cs="Arial"/>
          <w:b/>
          <w:sz w:val="28"/>
          <w:u w:val="single"/>
        </w:rPr>
      </w:pPr>
      <w:r w:rsidRPr="00A25F94">
        <w:rPr>
          <w:rFonts w:ascii="Arial" w:hAnsi="Arial" w:cs="Arial"/>
          <w:b/>
          <w:sz w:val="28"/>
          <w:u w:val="single"/>
        </w:rPr>
        <w:t>Název zakázky</w:t>
      </w:r>
    </w:p>
    <w:p w14:paraId="6D6F782E" w14:textId="77777777" w:rsidR="00CE71BE" w:rsidRPr="00A25F94" w:rsidRDefault="00CE71BE">
      <w:pPr>
        <w:pStyle w:val="Zhlav"/>
        <w:tabs>
          <w:tab w:val="clear" w:pos="4536"/>
          <w:tab w:val="clear" w:pos="9072"/>
        </w:tabs>
        <w:rPr>
          <w:rFonts w:ascii="Arial" w:hAnsi="Arial" w:cs="Arial"/>
          <w:sz w:val="22"/>
          <w:szCs w:val="22"/>
        </w:rPr>
      </w:pPr>
    </w:p>
    <w:p w14:paraId="382D9199" w14:textId="58124569" w:rsidR="001E305F" w:rsidRPr="00A25F94" w:rsidRDefault="00894455" w:rsidP="006F52AE">
      <w:pPr>
        <w:jc w:val="center"/>
        <w:rPr>
          <w:rFonts w:ascii="Arial" w:hAnsi="Arial" w:cs="Arial"/>
          <w:b/>
          <w:sz w:val="28"/>
          <w:szCs w:val="28"/>
        </w:rPr>
      </w:pPr>
      <w:r w:rsidRPr="00A25F94">
        <w:rPr>
          <w:rFonts w:ascii="Arial" w:hAnsi="Arial" w:cs="Arial"/>
          <w:b/>
          <w:sz w:val="28"/>
          <w:szCs w:val="28"/>
        </w:rPr>
        <w:t>Modernizace a vybudování odborných učeben v Gymnáziu a Krajském vzdělávacím centru Sokolov</w:t>
      </w:r>
      <w:r w:rsidR="00180D3F" w:rsidRPr="00A25F94">
        <w:rPr>
          <w:rFonts w:ascii="Arial" w:hAnsi="Arial" w:cs="Arial"/>
          <w:b/>
          <w:sz w:val="28"/>
          <w:szCs w:val="28"/>
        </w:rPr>
        <w:t xml:space="preserve"> </w:t>
      </w:r>
      <w:r w:rsidR="00DE0FDC" w:rsidRPr="00A25F94">
        <w:rPr>
          <w:rFonts w:ascii="Arial" w:hAnsi="Arial" w:cs="Arial"/>
          <w:b/>
          <w:sz w:val="28"/>
          <w:szCs w:val="28"/>
        </w:rPr>
        <w:t>–</w:t>
      </w:r>
      <w:r w:rsidR="00180D3F" w:rsidRPr="00A25F94">
        <w:rPr>
          <w:rFonts w:ascii="Arial" w:hAnsi="Arial" w:cs="Arial"/>
          <w:b/>
          <w:sz w:val="28"/>
          <w:szCs w:val="28"/>
        </w:rPr>
        <w:t xml:space="preserve"> </w:t>
      </w:r>
      <w:r w:rsidRPr="00A25F94">
        <w:rPr>
          <w:rFonts w:ascii="Arial" w:hAnsi="Arial" w:cs="Arial"/>
          <w:b/>
          <w:sz w:val="28"/>
          <w:szCs w:val="28"/>
        </w:rPr>
        <w:t>vybavení učeben</w:t>
      </w:r>
    </w:p>
    <w:p w14:paraId="543A8650" w14:textId="77777777" w:rsidR="00295ED0" w:rsidRPr="00A25F94" w:rsidRDefault="00295ED0">
      <w:pPr>
        <w:ind w:left="705"/>
        <w:rPr>
          <w:rFonts w:ascii="Arial" w:hAnsi="Arial" w:cs="Arial"/>
          <w:sz w:val="28"/>
          <w:szCs w:val="28"/>
        </w:rPr>
      </w:pPr>
    </w:p>
    <w:p w14:paraId="19C382EB" w14:textId="58935FC4" w:rsidR="007870B8" w:rsidRPr="00A25F94" w:rsidRDefault="007870B8" w:rsidP="005E0588">
      <w:pPr>
        <w:numPr>
          <w:ilvl w:val="0"/>
          <w:numId w:val="1"/>
        </w:numPr>
        <w:ind w:left="426" w:hanging="426"/>
        <w:jc w:val="both"/>
        <w:rPr>
          <w:rFonts w:ascii="Arial" w:hAnsi="Arial" w:cs="Arial"/>
          <w:b/>
          <w:sz w:val="28"/>
          <w:u w:val="single"/>
        </w:rPr>
      </w:pPr>
      <w:r w:rsidRPr="00A25F94">
        <w:rPr>
          <w:rFonts w:ascii="Arial" w:hAnsi="Arial" w:cs="Arial"/>
          <w:b/>
          <w:sz w:val="28"/>
          <w:u w:val="single"/>
        </w:rPr>
        <w:t>Druh veřejné zakázky a klasifikace předmětu veřejné zakázky</w:t>
      </w:r>
    </w:p>
    <w:p w14:paraId="28CDBD2B" w14:textId="77DEE1BA" w:rsidR="007870B8" w:rsidRPr="00A25F94" w:rsidRDefault="007870B8" w:rsidP="007870B8">
      <w:pPr>
        <w:jc w:val="both"/>
        <w:rPr>
          <w:rFonts w:ascii="Arial" w:hAnsi="Arial" w:cs="Arial"/>
          <w:b/>
          <w:sz w:val="16"/>
          <w:szCs w:val="16"/>
          <w:u w:val="single"/>
        </w:rPr>
      </w:pPr>
    </w:p>
    <w:p w14:paraId="6BD6890C" w14:textId="26DD861F" w:rsidR="007870B8" w:rsidRPr="00A25F94" w:rsidRDefault="007870B8" w:rsidP="003E737B">
      <w:pPr>
        <w:rPr>
          <w:rFonts w:ascii="Arial" w:hAnsi="Arial" w:cs="Arial"/>
          <w:sz w:val="22"/>
          <w:szCs w:val="22"/>
        </w:rPr>
      </w:pPr>
      <w:r w:rsidRPr="00A25F94">
        <w:rPr>
          <w:rFonts w:ascii="Arial" w:hAnsi="Arial" w:cs="Arial"/>
          <w:b/>
          <w:sz w:val="22"/>
          <w:szCs w:val="22"/>
        </w:rPr>
        <w:t>Druh veřejné zakázky</w:t>
      </w:r>
      <w:r w:rsidRPr="00A25F94">
        <w:rPr>
          <w:rFonts w:ascii="Arial" w:hAnsi="Arial" w:cs="Arial"/>
          <w:sz w:val="22"/>
          <w:szCs w:val="22"/>
        </w:rPr>
        <w:t xml:space="preserve">: </w:t>
      </w:r>
      <w:r w:rsidR="0016197C" w:rsidRPr="00A25F94">
        <w:rPr>
          <w:rFonts w:ascii="Arial" w:hAnsi="Arial" w:cs="Arial"/>
          <w:sz w:val="22"/>
          <w:szCs w:val="22"/>
        </w:rPr>
        <w:t>Dodávky</w:t>
      </w:r>
      <w:r w:rsidRPr="00A25F94">
        <w:rPr>
          <w:rFonts w:ascii="Arial" w:hAnsi="Arial" w:cs="Arial"/>
          <w:sz w:val="22"/>
          <w:szCs w:val="22"/>
        </w:rPr>
        <w:t xml:space="preserve"> (§ 14 odst. 1 ZZVZ)</w:t>
      </w:r>
    </w:p>
    <w:p w14:paraId="1B6F260F" w14:textId="77777777" w:rsidR="007D426D" w:rsidRPr="00A25F94" w:rsidRDefault="007D426D" w:rsidP="003E737B">
      <w:pPr>
        <w:rPr>
          <w:rFonts w:ascii="Arial" w:hAnsi="Arial" w:cs="Arial"/>
          <w:sz w:val="22"/>
          <w:szCs w:val="22"/>
        </w:rPr>
      </w:pPr>
    </w:p>
    <w:p w14:paraId="52CE59B2" w14:textId="122B846E" w:rsidR="007D426D" w:rsidRPr="00A25F94" w:rsidRDefault="007D426D" w:rsidP="007D426D">
      <w:pPr>
        <w:rPr>
          <w:rFonts w:ascii="Arial" w:hAnsi="Arial" w:cs="Arial"/>
          <w:sz w:val="22"/>
          <w:szCs w:val="22"/>
        </w:rPr>
      </w:pPr>
      <w:r w:rsidRPr="00A25F94">
        <w:rPr>
          <w:rFonts w:ascii="Arial" w:hAnsi="Arial" w:cs="Arial"/>
          <w:sz w:val="22"/>
          <w:szCs w:val="22"/>
        </w:rPr>
        <w:t xml:space="preserve">Předpokládaná hodnota veřejné zakázky: </w:t>
      </w:r>
      <w:r w:rsidRPr="00A25F94">
        <w:rPr>
          <w:rFonts w:ascii="Arial" w:hAnsi="Arial" w:cs="Arial"/>
          <w:sz w:val="22"/>
          <w:szCs w:val="22"/>
        </w:rPr>
        <w:tab/>
      </w:r>
      <w:r w:rsidRPr="00A25F94">
        <w:rPr>
          <w:rFonts w:ascii="Arial" w:hAnsi="Arial" w:cs="Arial"/>
          <w:sz w:val="22"/>
          <w:szCs w:val="22"/>
        </w:rPr>
        <w:tab/>
      </w:r>
      <w:r w:rsidRPr="00A25F94">
        <w:rPr>
          <w:rFonts w:ascii="Arial" w:hAnsi="Arial" w:cs="Arial"/>
          <w:sz w:val="22"/>
          <w:szCs w:val="22"/>
        </w:rPr>
        <w:tab/>
      </w:r>
      <w:r w:rsidRPr="00A25F94">
        <w:rPr>
          <w:rFonts w:ascii="Arial" w:hAnsi="Arial" w:cs="Arial"/>
          <w:sz w:val="22"/>
          <w:szCs w:val="22"/>
        </w:rPr>
        <w:tab/>
      </w:r>
      <w:r w:rsidRPr="00A25F94">
        <w:rPr>
          <w:rFonts w:ascii="Arial" w:hAnsi="Arial" w:cs="Arial"/>
          <w:sz w:val="22"/>
          <w:szCs w:val="22"/>
        </w:rPr>
        <w:tab/>
        <w:t xml:space="preserve">    14 796 536</w:t>
      </w:r>
      <w:r w:rsidR="008D4745" w:rsidRPr="00A25F94">
        <w:rPr>
          <w:rFonts w:ascii="Arial" w:hAnsi="Arial" w:cs="Arial"/>
          <w:sz w:val="22"/>
          <w:szCs w:val="22"/>
        </w:rPr>
        <w:t xml:space="preserve"> </w:t>
      </w:r>
      <w:r w:rsidRPr="00A25F94">
        <w:rPr>
          <w:rFonts w:ascii="Arial" w:hAnsi="Arial" w:cs="Arial"/>
          <w:sz w:val="22"/>
          <w:szCs w:val="22"/>
        </w:rPr>
        <w:t>Kč bez DPH</w:t>
      </w:r>
    </w:p>
    <w:p w14:paraId="5153EE4F" w14:textId="2A842769" w:rsidR="007D426D" w:rsidRPr="00A25F94" w:rsidRDefault="007D426D" w:rsidP="007D426D">
      <w:pPr>
        <w:tabs>
          <w:tab w:val="left" w:pos="5529"/>
        </w:tabs>
        <w:spacing w:after="120"/>
        <w:jc w:val="both"/>
        <w:rPr>
          <w:rFonts w:ascii="Arial" w:hAnsi="Arial" w:cs="Arial"/>
          <w:sz w:val="22"/>
          <w:szCs w:val="22"/>
        </w:rPr>
      </w:pPr>
      <w:bookmarkStart w:id="0" w:name="_Hlk183066401"/>
      <w:r w:rsidRPr="00A25F94">
        <w:rPr>
          <w:rFonts w:ascii="Arial" w:hAnsi="Arial" w:cs="Arial"/>
          <w:b/>
          <w:sz w:val="22"/>
          <w:szCs w:val="22"/>
        </w:rPr>
        <w:t>Předpokládaná hodnota veřejné zakázky části – vybavení učeben:</w:t>
      </w:r>
      <w:bookmarkEnd w:id="0"/>
      <w:r w:rsidRPr="00A25F94">
        <w:rPr>
          <w:rFonts w:ascii="Arial" w:hAnsi="Arial" w:cs="Arial"/>
          <w:b/>
          <w:sz w:val="22"/>
          <w:szCs w:val="22"/>
        </w:rPr>
        <w:tab/>
        <w:t xml:space="preserve">    </w:t>
      </w:r>
      <w:r w:rsidR="005B1B75" w:rsidRPr="00A25F94">
        <w:rPr>
          <w:rFonts w:ascii="Arial" w:hAnsi="Arial" w:cs="Arial"/>
          <w:b/>
          <w:sz w:val="22"/>
          <w:szCs w:val="22"/>
        </w:rPr>
        <w:t xml:space="preserve">11 245 014 </w:t>
      </w:r>
      <w:r w:rsidRPr="00A25F94">
        <w:rPr>
          <w:rFonts w:ascii="Arial" w:hAnsi="Arial" w:cs="Arial"/>
          <w:b/>
          <w:sz w:val="22"/>
          <w:szCs w:val="22"/>
        </w:rPr>
        <w:t xml:space="preserve">Kč </w:t>
      </w:r>
      <w:r w:rsidR="005B1B75" w:rsidRPr="00A25F94">
        <w:rPr>
          <w:rFonts w:ascii="Arial" w:hAnsi="Arial" w:cs="Arial"/>
          <w:b/>
          <w:sz w:val="22"/>
          <w:szCs w:val="22"/>
        </w:rPr>
        <w:t>b</w:t>
      </w:r>
      <w:r w:rsidRPr="00A25F94">
        <w:rPr>
          <w:rFonts w:ascii="Arial" w:hAnsi="Arial" w:cs="Arial"/>
          <w:b/>
          <w:sz w:val="22"/>
          <w:szCs w:val="22"/>
        </w:rPr>
        <w:t>ez</w:t>
      </w:r>
      <w:r w:rsidR="005B1B75" w:rsidRPr="00A25F94">
        <w:rPr>
          <w:rFonts w:ascii="Arial" w:hAnsi="Arial" w:cs="Arial"/>
          <w:b/>
          <w:sz w:val="22"/>
          <w:szCs w:val="22"/>
        </w:rPr>
        <w:t xml:space="preserve"> </w:t>
      </w:r>
      <w:r w:rsidRPr="00A25F94">
        <w:rPr>
          <w:rFonts w:ascii="Arial" w:hAnsi="Arial" w:cs="Arial"/>
          <w:b/>
          <w:sz w:val="22"/>
          <w:szCs w:val="22"/>
        </w:rPr>
        <w:t>DPH</w:t>
      </w:r>
      <w:r w:rsidRPr="00A25F94">
        <w:rPr>
          <w:rFonts w:ascii="Arial" w:hAnsi="Arial" w:cs="Arial"/>
          <w:sz w:val="22"/>
          <w:szCs w:val="22"/>
        </w:rPr>
        <w:t xml:space="preserve">   </w:t>
      </w:r>
    </w:p>
    <w:p w14:paraId="1BEA3514" w14:textId="77777777" w:rsidR="007D426D" w:rsidRPr="00A25F94" w:rsidRDefault="007D426D" w:rsidP="007D426D">
      <w:pPr>
        <w:spacing w:after="120"/>
        <w:jc w:val="both"/>
        <w:rPr>
          <w:rFonts w:ascii="Arial" w:hAnsi="Arial" w:cs="Arial"/>
          <w:sz w:val="22"/>
          <w:szCs w:val="22"/>
        </w:rPr>
      </w:pPr>
      <w:r w:rsidRPr="00A25F94">
        <w:rPr>
          <w:rFonts w:ascii="Arial" w:hAnsi="Arial" w:cs="Arial"/>
          <w:sz w:val="22"/>
          <w:szCs w:val="22"/>
        </w:rPr>
        <w:t>Klasifikace dodávek a služeb, které jsou předmětem plnění této veřejné zakázky (viz Společný slovník pro veřejné zakázky CPV):</w:t>
      </w:r>
    </w:p>
    <w:p w14:paraId="156261AA" w14:textId="36F43CD4" w:rsidR="00F20528" w:rsidRPr="00A25F94" w:rsidRDefault="00F20528" w:rsidP="00F20528">
      <w:pPr>
        <w:spacing w:after="120"/>
        <w:jc w:val="both"/>
        <w:rPr>
          <w:rFonts w:ascii="Arial" w:hAnsi="Arial" w:cs="Arial"/>
          <w:sz w:val="22"/>
          <w:szCs w:val="22"/>
        </w:rPr>
      </w:pPr>
    </w:p>
    <w:p w14:paraId="7A497206" w14:textId="544C718A" w:rsidR="00F20528" w:rsidRPr="00A25F94" w:rsidRDefault="00F20528" w:rsidP="00F20528">
      <w:pPr>
        <w:jc w:val="both"/>
        <w:rPr>
          <w:rFonts w:ascii="Arial" w:hAnsi="Arial" w:cs="Arial"/>
          <w:sz w:val="22"/>
          <w:szCs w:val="22"/>
        </w:rPr>
      </w:pPr>
      <w:r w:rsidRPr="00A25F94">
        <w:rPr>
          <w:rFonts w:ascii="Arial" w:hAnsi="Arial" w:cs="Arial"/>
          <w:sz w:val="22"/>
          <w:szCs w:val="22"/>
        </w:rPr>
        <w:t>hlavní CPV kód</w:t>
      </w:r>
      <w:r w:rsidR="001975FF" w:rsidRPr="00A25F94">
        <w:rPr>
          <w:rFonts w:ascii="Arial" w:hAnsi="Arial" w:cs="Arial"/>
          <w:sz w:val="22"/>
          <w:szCs w:val="22"/>
        </w:rPr>
        <w:t xml:space="preserve"> pro část 1</w:t>
      </w:r>
      <w:r w:rsidRPr="00A25F94">
        <w:rPr>
          <w:rFonts w:ascii="Arial" w:hAnsi="Arial" w:cs="Arial"/>
          <w:sz w:val="22"/>
          <w:szCs w:val="22"/>
        </w:rPr>
        <w:t>:</w:t>
      </w:r>
    </w:p>
    <w:p w14:paraId="6EA84404" w14:textId="462C26E9" w:rsidR="00F20528" w:rsidRPr="00A25F94" w:rsidRDefault="00F20528" w:rsidP="00F20528">
      <w:pPr>
        <w:spacing w:after="120"/>
        <w:jc w:val="both"/>
        <w:rPr>
          <w:rFonts w:ascii="Arial" w:hAnsi="Arial" w:cs="Arial"/>
          <w:sz w:val="22"/>
          <w:szCs w:val="22"/>
        </w:rPr>
      </w:pPr>
      <w:r w:rsidRPr="00A25F94">
        <w:rPr>
          <w:rFonts w:ascii="Arial" w:hAnsi="Arial" w:cs="Arial"/>
          <w:sz w:val="22"/>
          <w:szCs w:val="22"/>
        </w:rPr>
        <w:t xml:space="preserve">39100000-3 </w:t>
      </w:r>
      <w:r w:rsidRPr="00A25F94">
        <w:rPr>
          <w:rFonts w:ascii="Arial" w:hAnsi="Arial" w:cs="Arial"/>
          <w:sz w:val="22"/>
          <w:szCs w:val="22"/>
        </w:rPr>
        <w:tab/>
        <w:t>Nábytek</w:t>
      </w:r>
    </w:p>
    <w:p w14:paraId="5B7B59B6" w14:textId="77777777" w:rsidR="00F20528" w:rsidRPr="00A25F94" w:rsidRDefault="00F20528" w:rsidP="00F20528">
      <w:pPr>
        <w:jc w:val="both"/>
        <w:rPr>
          <w:rFonts w:ascii="Arial" w:hAnsi="Arial" w:cs="Arial"/>
          <w:sz w:val="22"/>
          <w:szCs w:val="22"/>
        </w:rPr>
      </w:pPr>
    </w:p>
    <w:p w14:paraId="484646C3" w14:textId="2E966A5E" w:rsidR="00F20528" w:rsidRPr="00A25F94" w:rsidRDefault="00F20528" w:rsidP="00F20528">
      <w:pPr>
        <w:jc w:val="both"/>
        <w:rPr>
          <w:rFonts w:ascii="Arial" w:hAnsi="Arial" w:cs="Arial"/>
          <w:sz w:val="22"/>
          <w:szCs w:val="22"/>
        </w:rPr>
      </w:pPr>
      <w:r w:rsidRPr="00A25F94">
        <w:rPr>
          <w:rFonts w:ascii="Arial" w:hAnsi="Arial" w:cs="Arial"/>
          <w:sz w:val="22"/>
          <w:szCs w:val="22"/>
        </w:rPr>
        <w:t>dodatečné CPV kódy</w:t>
      </w:r>
    </w:p>
    <w:p w14:paraId="4B1583AD" w14:textId="5BC3D6BA" w:rsidR="00F20528" w:rsidRPr="00A25F94" w:rsidRDefault="00F20528" w:rsidP="00F20528">
      <w:pPr>
        <w:jc w:val="both"/>
        <w:rPr>
          <w:rFonts w:ascii="Arial" w:hAnsi="Arial" w:cs="Arial"/>
          <w:sz w:val="22"/>
          <w:szCs w:val="22"/>
        </w:rPr>
      </w:pPr>
      <w:r w:rsidRPr="00A25F94">
        <w:rPr>
          <w:rFonts w:ascii="Arial" w:hAnsi="Arial" w:cs="Arial"/>
          <w:sz w:val="22"/>
          <w:szCs w:val="22"/>
        </w:rPr>
        <w:t xml:space="preserve">39160000-1 </w:t>
      </w:r>
      <w:r w:rsidRPr="00A25F94">
        <w:rPr>
          <w:rFonts w:ascii="Arial" w:hAnsi="Arial" w:cs="Arial"/>
          <w:sz w:val="22"/>
          <w:szCs w:val="22"/>
        </w:rPr>
        <w:tab/>
        <w:t>Školní nábytek</w:t>
      </w:r>
    </w:p>
    <w:p w14:paraId="53F8BC75" w14:textId="1A0B3E8F" w:rsidR="00FB33EE" w:rsidRPr="00A25F94" w:rsidRDefault="00FB33EE" w:rsidP="00FB33EE">
      <w:pPr>
        <w:jc w:val="both"/>
        <w:rPr>
          <w:rFonts w:ascii="Arial" w:hAnsi="Arial" w:cs="Arial"/>
          <w:sz w:val="22"/>
          <w:szCs w:val="22"/>
        </w:rPr>
      </w:pPr>
      <w:r w:rsidRPr="00A25F94">
        <w:rPr>
          <w:rFonts w:ascii="Arial" w:hAnsi="Arial" w:cs="Arial"/>
          <w:sz w:val="22"/>
          <w:szCs w:val="22"/>
        </w:rPr>
        <w:lastRenderedPageBreak/>
        <w:t xml:space="preserve">39130000-2 </w:t>
      </w:r>
      <w:r w:rsidRPr="00A25F94">
        <w:rPr>
          <w:rFonts w:ascii="Arial" w:hAnsi="Arial" w:cs="Arial"/>
          <w:sz w:val="22"/>
          <w:szCs w:val="22"/>
        </w:rPr>
        <w:tab/>
        <w:t>Kancelářský nábytek</w:t>
      </w:r>
    </w:p>
    <w:p w14:paraId="13695FB6" w14:textId="388DD0F2" w:rsidR="00F20528" w:rsidRPr="00A25F94" w:rsidRDefault="00F20528" w:rsidP="00F20528">
      <w:pPr>
        <w:jc w:val="both"/>
        <w:rPr>
          <w:rFonts w:ascii="Arial" w:hAnsi="Arial" w:cs="Arial"/>
          <w:sz w:val="22"/>
          <w:szCs w:val="22"/>
        </w:rPr>
      </w:pPr>
      <w:r w:rsidRPr="00A25F94">
        <w:rPr>
          <w:rFonts w:ascii="Arial" w:hAnsi="Arial" w:cs="Arial"/>
          <w:sz w:val="22"/>
          <w:szCs w:val="22"/>
        </w:rPr>
        <w:t xml:space="preserve">39180000-0 </w:t>
      </w:r>
      <w:r w:rsidRPr="00A25F94">
        <w:rPr>
          <w:rFonts w:ascii="Arial" w:hAnsi="Arial" w:cs="Arial"/>
          <w:sz w:val="22"/>
          <w:szCs w:val="22"/>
        </w:rPr>
        <w:tab/>
        <w:t>Laboratorní nábytek</w:t>
      </w:r>
    </w:p>
    <w:p w14:paraId="4C89971E" w14:textId="33959BD9" w:rsidR="00F20528" w:rsidRPr="00A25F94" w:rsidRDefault="00F20528" w:rsidP="00F20528">
      <w:pPr>
        <w:jc w:val="both"/>
        <w:rPr>
          <w:rFonts w:ascii="Arial" w:hAnsi="Arial" w:cs="Arial"/>
          <w:sz w:val="22"/>
          <w:szCs w:val="22"/>
        </w:rPr>
      </w:pPr>
      <w:r w:rsidRPr="00A25F94">
        <w:rPr>
          <w:rFonts w:ascii="Arial" w:hAnsi="Arial" w:cs="Arial"/>
          <w:sz w:val="22"/>
          <w:szCs w:val="22"/>
        </w:rPr>
        <w:t xml:space="preserve">39181000-0 </w:t>
      </w:r>
      <w:r w:rsidRPr="00A25F94">
        <w:rPr>
          <w:rFonts w:ascii="Arial" w:hAnsi="Arial" w:cs="Arial"/>
          <w:sz w:val="22"/>
          <w:szCs w:val="22"/>
        </w:rPr>
        <w:tab/>
        <w:t>Laboratorní stoly</w:t>
      </w:r>
    </w:p>
    <w:p w14:paraId="5577371C" w14:textId="0D8895B3" w:rsidR="00F20528" w:rsidRPr="00A25F94" w:rsidRDefault="00F20528" w:rsidP="00F20528">
      <w:pPr>
        <w:jc w:val="both"/>
        <w:rPr>
          <w:rFonts w:ascii="Arial" w:hAnsi="Arial" w:cs="Arial"/>
          <w:sz w:val="22"/>
          <w:szCs w:val="22"/>
        </w:rPr>
      </w:pPr>
      <w:r w:rsidRPr="00A25F94">
        <w:rPr>
          <w:rFonts w:ascii="Arial" w:hAnsi="Arial" w:cs="Arial"/>
          <w:sz w:val="22"/>
          <w:szCs w:val="22"/>
        </w:rPr>
        <w:t xml:space="preserve">39162000-5 </w:t>
      </w:r>
      <w:r w:rsidRPr="00A25F94">
        <w:rPr>
          <w:rFonts w:ascii="Arial" w:hAnsi="Arial" w:cs="Arial"/>
          <w:sz w:val="22"/>
          <w:szCs w:val="22"/>
        </w:rPr>
        <w:tab/>
        <w:t>Vzdělávací vybavení</w:t>
      </w:r>
    </w:p>
    <w:p w14:paraId="598A0583" w14:textId="4BE39A8A" w:rsidR="00F20528" w:rsidRPr="00A25F94" w:rsidRDefault="00F20528" w:rsidP="00F20528">
      <w:pPr>
        <w:jc w:val="both"/>
        <w:rPr>
          <w:rFonts w:ascii="Arial" w:hAnsi="Arial" w:cs="Arial"/>
          <w:sz w:val="22"/>
          <w:szCs w:val="22"/>
        </w:rPr>
      </w:pPr>
      <w:r w:rsidRPr="00A25F94">
        <w:rPr>
          <w:rFonts w:ascii="Arial" w:hAnsi="Arial" w:cs="Arial"/>
          <w:sz w:val="22"/>
          <w:szCs w:val="22"/>
        </w:rPr>
        <w:t xml:space="preserve">39151200-7 </w:t>
      </w:r>
      <w:r w:rsidRPr="00A25F94">
        <w:rPr>
          <w:rFonts w:ascii="Arial" w:hAnsi="Arial" w:cs="Arial"/>
          <w:sz w:val="22"/>
          <w:szCs w:val="22"/>
        </w:rPr>
        <w:tab/>
        <w:t>Pracovní stoly</w:t>
      </w:r>
    </w:p>
    <w:p w14:paraId="7D2F6EF9" w14:textId="75AC87E8" w:rsidR="00F20528" w:rsidRPr="00A25F94" w:rsidRDefault="00F20528" w:rsidP="00F20528">
      <w:pPr>
        <w:jc w:val="both"/>
        <w:rPr>
          <w:rFonts w:ascii="Arial" w:hAnsi="Arial" w:cs="Arial"/>
          <w:sz w:val="22"/>
          <w:szCs w:val="22"/>
        </w:rPr>
      </w:pPr>
      <w:r w:rsidRPr="00A25F94">
        <w:rPr>
          <w:rFonts w:ascii="Arial" w:hAnsi="Arial" w:cs="Arial"/>
          <w:sz w:val="22"/>
          <w:szCs w:val="22"/>
        </w:rPr>
        <w:t xml:space="preserve">39151000-5 </w:t>
      </w:r>
      <w:r w:rsidRPr="00A25F94">
        <w:rPr>
          <w:rFonts w:ascii="Arial" w:hAnsi="Arial" w:cs="Arial"/>
          <w:sz w:val="22"/>
          <w:szCs w:val="22"/>
        </w:rPr>
        <w:tab/>
        <w:t>Různý nábytek</w:t>
      </w:r>
    </w:p>
    <w:p w14:paraId="6F52A8C3" w14:textId="7069A34E" w:rsidR="00F20528" w:rsidRPr="00A25F94" w:rsidRDefault="00F20528" w:rsidP="00F20528">
      <w:pPr>
        <w:jc w:val="both"/>
        <w:rPr>
          <w:rFonts w:ascii="Arial" w:hAnsi="Arial" w:cs="Arial"/>
          <w:sz w:val="22"/>
          <w:szCs w:val="22"/>
        </w:rPr>
      </w:pPr>
      <w:r w:rsidRPr="00A25F94">
        <w:rPr>
          <w:rFonts w:ascii="Arial" w:hAnsi="Arial" w:cs="Arial"/>
          <w:sz w:val="22"/>
          <w:szCs w:val="22"/>
        </w:rPr>
        <w:t xml:space="preserve">45310000-3 </w:t>
      </w:r>
      <w:r w:rsidRPr="00A25F94">
        <w:rPr>
          <w:rFonts w:ascii="Arial" w:hAnsi="Arial" w:cs="Arial"/>
          <w:sz w:val="22"/>
          <w:szCs w:val="22"/>
        </w:rPr>
        <w:tab/>
        <w:t>Elektroinstalační práce</w:t>
      </w:r>
    </w:p>
    <w:p w14:paraId="1FAAD9FB" w14:textId="695733DD" w:rsidR="00B509C1" w:rsidRPr="00A25F94" w:rsidRDefault="00B509C1" w:rsidP="00F20528">
      <w:pPr>
        <w:jc w:val="both"/>
        <w:rPr>
          <w:rFonts w:ascii="Arial" w:hAnsi="Arial" w:cs="Arial"/>
          <w:sz w:val="22"/>
          <w:szCs w:val="22"/>
        </w:rPr>
      </w:pPr>
      <w:r w:rsidRPr="00A25F94">
        <w:rPr>
          <w:rFonts w:ascii="Arial" w:hAnsi="Arial" w:cs="Arial"/>
          <w:sz w:val="22"/>
          <w:szCs w:val="22"/>
        </w:rPr>
        <w:t xml:space="preserve">30195200-4 </w:t>
      </w:r>
      <w:r w:rsidRPr="00A25F94">
        <w:rPr>
          <w:rFonts w:ascii="Arial" w:hAnsi="Arial" w:cs="Arial"/>
          <w:sz w:val="22"/>
          <w:szCs w:val="22"/>
        </w:rPr>
        <w:tab/>
        <w:t>Elektronické tabule a příslušenství</w:t>
      </w:r>
    </w:p>
    <w:p w14:paraId="0EB9571B" w14:textId="3A36C222" w:rsidR="00B509C1" w:rsidRPr="00A25F94" w:rsidRDefault="00B509C1" w:rsidP="00B509C1">
      <w:pPr>
        <w:jc w:val="both"/>
        <w:rPr>
          <w:rFonts w:ascii="Arial" w:hAnsi="Arial" w:cs="Arial"/>
          <w:sz w:val="22"/>
          <w:szCs w:val="22"/>
        </w:rPr>
      </w:pPr>
      <w:r w:rsidRPr="00A25F94">
        <w:rPr>
          <w:rFonts w:ascii="Arial" w:hAnsi="Arial" w:cs="Arial"/>
          <w:sz w:val="22"/>
          <w:szCs w:val="22"/>
        </w:rPr>
        <w:t xml:space="preserve">30231000-7 </w:t>
      </w:r>
      <w:r w:rsidRPr="00A25F94">
        <w:rPr>
          <w:rFonts w:ascii="Arial" w:hAnsi="Arial" w:cs="Arial"/>
          <w:sz w:val="22"/>
          <w:szCs w:val="22"/>
        </w:rPr>
        <w:tab/>
        <w:t>Počítačové monitory a konzoly</w:t>
      </w:r>
    </w:p>
    <w:p w14:paraId="42BB0E48" w14:textId="74259F85" w:rsidR="00B509C1" w:rsidRPr="00A25F94" w:rsidRDefault="00B509C1" w:rsidP="00B509C1">
      <w:pPr>
        <w:jc w:val="both"/>
        <w:rPr>
          <w:rFonts w:ascii="Arial" w:hAnsi="Arial" w:cs="Arial"/>
          <w:sz w:val="22"/>
          <w:szCs w:val="22"/>
        </w:rPr>
      </w:pPr>
      <w:r w:rsidRPr="00A25F94">
        <w:rPr>
          <w:rFonts w:ascii="Arial" w:hAnsi="Arial" w:cs="Arial"/>
          <w:sz w:val="22"/>
          <w:szCs w:val="22"/>
        </w:rPr>
        <w:t xml:space="preserve">30231320-6 </w:t>
      </w:r>
      <w:r w:rsidRPr="00A25F94">
        <w:rPr>
          <w:rFonts w:ascii="Arial" w:hAnsi="Arial" w:cs="Arial"/>
          <w:sz w:val="22"/>
          <w:szCs w:val="22"/>
        </w:rPr>
        <w:tab/>
        <w:t>Dotykové monitory</w:t>
      </w:r>
    </w:p>
    <w:p w14:paraId="5267A62B" w14:textId="77777777" w:rsidR="00B509C1" w:rsidRPr="00A25F94" w:rsidRDefault="00B509C1" w:rsidP="00B509C1">
      <w:pPr>
        <w:jc w:val="both"/>
        <w:rPr>
          <w:rFonts w:ascii="Arial" w:hAnsi="Arial" w:cs="Arial"/>
          <w:sz w:val="22"/>
          <w:szCs w:val="22"/>
        </w:rPr>
      </w:pPr>
      <w:r w:rsidRPr="00A25F94">
        <w:rPr>
          <w:rFonts w:ascii="Arial" w:hAnsi="Arial" w:cs="Arial"/>
          <w:sz w:val="22"/>
          <w:szCs w:val="22"/>
        </w:rPr>
        <w:t xml:space="preserve">72268000-1 </w:t>
      </w:r>
      <w:r w:rsidRPr="00A25F94">
        <w:rPr>
          <w:rFonts w:ascii="Arial" w:hAnsi="Arial" w:cs="Arial"/>
          <w:sz w:val="22"/>
          <w:szCs w:val="22"/>
        </w:rPr>
        <w:tab/>
        <w:t>Dodávka programového vybavení</w:t>
      </w:r>
    </w:p>
    <w:p w14:paraId="5EE8711D" w14:textId="4C447A0A" w:rsidR="00161BBA" w:rsidRPr="00A25F94" w:rsidRDefault="00161BBA" w:rsidP="008B7A59">
      <w:pPr>
        <w:jc w:val="both"/>
        <w:rPr>
          <w:rFonts w:ascii="Arial" w:hAnsi="Arial" w:cs="Arial"/>
          <w:sz w:val="22"/>
          <w:szCs w:val="22"/>
        </w:rPr>
      </w:pPr>
    </w:p>
    <w:p w14:paraId="43FBB5E0" w14:textId="77777777" w:rsidR="00B509C1" w:rsidRPr="00A25F94" w:rsidRDefault="00B509C1" w:rsidP="00F20528">
      <w:pPr>
        <w:jc w:val="both"/>
        <w:rPr>
          <w:rFonts w:ascii="Arial" w:hAnsi="Arial" w:cs="Arial"/>
          <w:sz w:val="22"/>
          <w:szCs w:val="22"/>
        </w:rPr>
      </w:pPr>
    </w:p>
    <w:p w14:paraId="089B56EE" w14:textId="4A629664" w:rsidR="00FB33EE" w:rsidRPr="00A25F94" w:rsidRDefault="00FB33EE" w:rsidP="00F20528">
      <w:pPr>
        <w:jc w:val="both"/>
        <w:rPr>
          <w:rFonts w:ascii="Arial" w:hAnsi="Arial" w:cs="Arial"/>
          <w:sz w:val="22"/>
          <w:szCs w:val="22"/>
        </w:rPr>
      </w:pPr>
    </w:p>
    <w:p w14:paraId="440B02CE" w14:textId="77777777" w:rsidR="00F20528" w:rsidRPr="00A25F94" w:rsidRDefault="00F20528" w:rsidP="00F20528">
      <w:pPr>
        <w:jc w:val="both"/>
        <w:rPr>
          <w:rFonts w:ascii="Arial" w:hAnsi="Arial" w:cs="Arial"/>
          <w:b/>
          <w:sz w:val="22"/>
          <w:szCs w:val="22"/>
        </w:rPr>
      </w:pPr>
      <w:r w:rsidRPr="00A25F94">
        <w:rPr>
          <w:rFonts w:ascii="Arial" w:hAnsi="Arial" w:cs="Arial"/>
          <w:b/>
          <w:sz w:val="22"/>
          <w:szCs w:val="22"/>
        </w:rPr>
        <w:t>Účel plnění projektu</w:t>
      </w:r>
    </w:p>
    <w:p w14:paraId="757773DF" w14:textId="2AE8AA82" w:rsidR="00F20528" w:rsidRPr="00A25F94" w:rsidRDefault="00F20528" w:rsidP="00F20528">
      <w:pPr>
        <w:spacing w:after="120"/>
        <w:jc w:val="both"/>
        <w:rPr>
          <w:rFonts w:ascii="Arial" w:hAnsi="Arial" w:cs="Arial"/>
          <w:sz w:val="22"/>
          <w:szCs w:val="22"/>
        </w:rPr>
      </w:pPr>
      <w:r w:rsidRPr="00A25F94">
        <w:rPr>
          <w:rFonts w:ascii="Arial" w:hAnsi="Arial" w:cs="Arial"/>
          <w:sz w:val="22"/>
          <w:szCs w:val="22"/>
        </w:rPr>
        <w:t xml:space="preserve">Účelem projektu </w:t>
      </w:r>
      <w:r w:rsidRPr="00A25F94">
        <w:rPr>
          <w:rFonts w:ascii="Arial" w:hAnsi="Arial" w:cs="Arial"/>
          <w:i/>
          <w:sz w:val="22"/>
          <w:szCs w:val="22"/>
        </w:rPr>
        <w:t>Odborné učebny</w:t>
      </w:r>
      <w:r w:rsidRPr="00A25F94">
        <w:rPr>
          <w:rFonts w:ascii="Arial" w:hAnsi="Arial" w:cs="Arial"/>
          <w:sz w:val="22"/>
          <w:szCs w:val="22"/>
        </w:rPr>
        <w:t xml:space="preserve"> je modernizace stávajícího objektu Gymnázia Sokolov a Krajského vzdělávacího centra, příspěvková organizace (dále jen „GYMSO“ nebo „KVCSO“) provedením stavebních úprav</w:t>
      </w:r>
      <w:r w:rsidR="00CD50C0" w:rsidRPr="00A25F94">
        <w:rPr>
          <w:rFonts w:ascii="Arial" w:hAnsi="Arial" w:cs="Arial"/>
          <w:sz w:val="22"/>
          <w:szCs w:val="22"/>
        </w:rPr>
        <w:t xml:space="preserve"> a </w:t>
      </w:r>
      <w:r w:rsidR="001821DA" w:rsidRPr="00A25F94">
        <w:rPr>
          <w:rFonts w:ascii="Arial" w:hAnsi="Arial" w:cs="Arial"/>
          <w:sz w:val="22"/>
          <w:szCs w:val="22"/>
        </w:rPr>
        <w:t xml:space="preserve">dodávka </w:t>
      </w:r>
      <w:r w:rsidRPr="00A25F94">
        <w:rPr>
          <w:rFonts w:ascii="Arial" w:hAnsi="Arial" w:cs="Arial"/>
          <w:sz w:val="22"/>
          <w:szCs w:val="22"/>
        </w:rPr>
        <w:t xml:space="preserve">nábytkového a laboratorního vybavení.  </w:t>
      </w:r>
    </w:p>
    <w:p w14:paraId="02A52674" w14:textId="0A8E078A" w:rsidR="00F20528" w:rsidRPr="00A25F94" w:rsidRDefault="00F20528" w:rsidP="00F20528">
      <w:pPr>
        <w:spacing w:after="120"/>
        <w:jc w:val="both"/>
        <w:rPr>
          <w:rFonts w:ascii="Arial" w:hAnsi="Arial" w:cs="Arial"/>
          <w:sz w:val="22"/>
          <w:szCs w:val="22"/>
        </w:rPr>
      </w:pPr>
      <w:r w:rsidRPr="00A25F94">
        <w:rPr>
          <w:rFonts w:ascii="Arial" w:hAnsi="Arial" w:cs="Arial"/>
          <w:sz w:val="22"/>
          <w:szCs w:val="22"/>
        </w:rPr>
        <w:t xml:space="preserve">Tento projekt v souhrnu v sobě obsahuje část stavební práce a část vybavení. Každá část bude soutěžena v rámci samostatného zadávacího řízení. </w:t>
      </w:r>
      <w:r w:rsidR="00CD50C0" w:rsidRPr="00A25F94">
        <w:rPr>
          <w:rFonts w:ascii="Arial" w:hAnsi="Arial" w:cs="Arial"/>
          <w:b/>
          <w:sz w:val="22"/>
          <w:szCs w:val="22"/>
        </w:rPr>
        <w:t>V tomto zadávacím řízení je zadáváno</w:t>
      </w:r>
      <w:r w:rsidRPr="00A25F94">
        <w:rPr>
          <w:rFonts w:ascii="Arial" w:hAnsi="Arial" w:cs="Arial"/>
          <w:b/>
          <w:sz w:val="22"/>
          <w:szCs w:val="22"/>
        </w:rPr>
        <w:t xml:space="preserve"> vybavení učeben.</w:t>
      </w:r>
      <w:r w:rsidRPr="00A25F94">
        <w:rPr>
          <w:rFonts w:ascii="Arial" w:hAnsi="Arial" w:cs="Arial"/>
          <w:sz w:val="22"/>
          <w:szCs w:val="22"/>
        </w:rPr>
        <w:t xml:space="preserve">  </w:t>
      </w:r>
    </w:p>
    <w:p w14:paraId="371DFF6B" w14:textId="77777777" w:rsidR="00F20528" w:rsidRPr="00A25F94" w:rsidRDefault="00F20528" w:rsidP="00F20528">
      <w:pPr>
        <w:jc w:val="both"/>
        <w:rPr>
          <w:rFonts w:ascii="Arial" w:hAnsi="Arial" w:cs="Arial"/>
          <w:sz w:val="22"/>
          <w:szCs w:val="22"/>
        </w:rPr>
      </w:pPr>
    </w:p>
    <w:p w14:paraId="37BE0AD7" w14:textId="77777777" w:rsidR="00F20528" w:rsidRPr="00A25F94" w:rsidRDefault="00F20528" w:rsidP="00F20528">
      <w:pPr>
        <w:autoSpaceDE w:val="0"/>
        <w:autoSpaceDN w:val="0"/>
        <w:adjustRightInd w:val="0"/>
        <w:spacing w:after="120"/>
        <w:jc w:val="both"/>
        <w:rPr>
          <w:rFonts w:ascii="Arial" w:hAnsi="Arial" w:cs="Arial"/>
          <w:sz w:val="22"/>
          <w:szCs w:val="22"/>
          <w:u w:val="single"/>
        </w:rPr>
      </w:pPr>
      <w:r w:rsidRPr="00A25F94">
        <w:rPr>
          <w:rFonts w:ascii="Arial" w:hAnsi="Arial" w:cs="Arial"/>
          <w:b/>
          <w:sz w:val="22"/>
          <w:szCs w:val="22"/>
          <w:u w:val="single"/>
        </w:rPr>
        <w:t>Koordinace projektu</w:t>
      </w:r>
      <w:r w:rsidRPr="00A25F94">
        <w:rPr>
          <w:rFonts w:ascii="Arial" w:hAnsi="Arial" w:cs="Arial"/>
          <w:sz w:val="22"/>
          <w:szCs w:val="22"/>
          <w:u w:val="single"/>
        </w:rPr>
        <w:t>:</w:t>
      </w:r>
    </w:p>
    <w:p w14:paraId="10B29886" w14:textId="19E5FFEB" w:rsidR="00F20528" w:rsidRPr="00A25F94" w:rsidRDefault="00F20528" w:rsidP="00F20528">
      <w:pPr>
        <w:pStyle w:val="Zpat"/>
        <w:jc w:val="both"/>
        <w:rPr>
          <w:rFonts w:ascii="Arial" w:eastAsiaTheme="minorHAnsi" w:hAnsi="Arial" w:cs="Arial"/>
          <w:i/>
          <w:sz w:val="22"/>
          <w:szCs w:val="22"/>
          <w:lang w:eastAsia="en-US"/>
        </w:rPr>
      </w:pPr>
      <w:r w:rsidRPr="00A25F94">
        <w:rPr>
          <w:rFonts w:ascii="Arial" w:eastAsiaTheme="minorHAnsi" w:hAnsi="Arial" w:cs="Arial"/>
          <w:sz w:val="22"/>
          <w:szCs w:val="22"/>
          <w:lang w:eastAsia="en-US"/>
        </w:rPr>
        <w:t xml:space="preserve">V rámci budovy školy bude probíhat od června do září 2025 realizace veřejných </w:t>
      </w:r>
      <w:bookmarkStart w:id="1" w:name="_Hlk179892411"/>
      <w:bookmarkStart w:id="2" w:name="_Hlk184568679"/>
      <w:r w:rsidRPr="00A25F94">
        <w:rPr>
          <w:rFonts w:ascii="Arial" w:eastAsiaTheme="minorHAnsi" w:hAnsi="Arial" w:cs="Arial"/>
          <w:sz w:val="22"/>
          <w:szCs w:val="22"/>
          <w:lang w:eastAsia="en-US"/>
        </w:rPr>
        <w:t xml:space="preserve">zakázek </w:t>
      </w:r>
      <w:r w:rsidRPr="00A25F94">
        <w:rPr>
          <w:rFonts w:ascii="Arial" w:eastAsiaTheme="minorHAnsi" w:hAnsi="Arial" w:cs="Arial"/>
          <w:i/>
          <w:sz w:val="22"/>
          <w:szCs w:val="22"/>
          <w:lang w:eastAsia="en-US"/>
        </w:rPr>
        <w:t>Modernizace konektivity v Gymnáziu a Krajském vzdělávacím centru Sokolov</w:t>
      </w:r>
      <w:bookmarkEnd w:id="1"/>
      <w:bookmarkEnd w:id="2"/>
      <w:r w:rsidRPr="00A25F94">
        <w:rPr>
          <w:rFonts w:ascii="Arial" w:eastAsiaTheme="minorHAnsi" w:hAnsi="Arial" w:cs="Arial"/>
          <w:sz w:val="22"/>
          <w:szCs w:val="22"/>
          <w:lang w:eastAsia="en-US"/>
        </w:rPr>
        <w:t xml:space="preserve"> – dále uvedeno také jako „konektivita“ a</w:t>
      </w:r>
      <w:r w:rsidRPr="00A25F94">
        <w:rPr>
          <w:rFonts w:ascii="Arial" w:eastAsiaTheme="minorHAnsi" w:hAnsi="Arial" w:cs="Arial"/>
          <w:i/>
          <w:sz w:val="22"/>
          <w:szCs w:val="22"/>
          <w:lang w:eastAsia="en-US"/>
        </w:rPr>
        <w:t xml:space="preserve"> Modernizace a vybudování odborných učeben v Gymnáziu a Krajském vzdělávacím centru Sokolov– stavební práce </w:t>
      </w:r>
      <w:r w:rsidRPr="00A25F94">
        <w:rPr>
          <w:rFonts w:ascii="Arial" w:eastAsiaTheme="minorHAnsi" w:hAnsi="Arial" w:cs="Arial"/>
          <w:sz w:val="22"/>
          <w:szCs w:val="22"/>
          <w:lang w:eastAsia="en-US"/>
        </w:rPr>
        <w:t xml:space="preserve">(odkaz: </w:t>
      </w:r>
      <w:hyperlink r:id="rId14" w:history="1">
        <w:r w:rsidRPr="00A25F94">
          <w:rPr>
            <w:rStyle w:val="Hypertextovodkaz"/>
            <w:rFonts w:ascii="Arial" w:eastAsiaTheme="minorHAnsi" w:hAnsi="Arial" w:cs="Arial"/>
            <w:sz w:val="22"/>
            <w:szCs w:val="22"/>
            <w:lang w:eastAsia="en-US"/>
          </w:rPr>
          <w:t>https://ezak.kr-karlovarsky.cz/vz00008056</w:t>
        </w:r>
      </w:hyperlink>
      <w:r w:rsidRPr="00A25F94">
        <w:rPr>
          <w:rFonts w:ascii="Arial" w:hAnsi="Arial" w:cs="Arial"/>
          <w:b/>
          <w:sz w:val="22"/>
          <w:szCs w:val="22"/>
        </w:rPr>
        <w:t xml:space="preserve"> </w:t>
      </w:r>
      <w:r w:rsidRPr="00A25F94">
        <w:rPr>
          <w:rFonts w:ascii="Arial" w:eastAsiaTheme="minorHAnsi" w:hAnsi="Arial" w:cs="Arial"/>
          <w:sz w:val="22"/>
          <w:szCs w:val="22"/>
          <w:lang w:eastAsia="en-US"/>
        </w:rPr>
        <w:t>– dále také uvedeno jako „stavební práce“.</w:t>
      </w:r>
    </w:p>
    <w:p w14:paraId="2E920BEC" w14:textId="77777777" w:rsidR="00F20528" w:rsidRPr="00A25F94" w:rsidRDefault="00F20528" w:rsidP="00F20528">
      <w:pPr>
        <w:jc w:val="both"/>
        <w:rPr>
          <w:rFonts w:ascii="Arial" w:hAnsi="Arial" w:cs="Arial"/>
          <w:sz w:val="22"/>
          <w:szCs w:val="22"/>
        </w:rPr>
      </w:pPr>
    </w:p>
    <w:p w14:paraId="379B251D" w14:textId="77777777" w:rsidR="00F20528" w:rsidRPr="00A25F94" w:rsidRDefault="00F20528" w:rsidP="00F20528">
      <w:pPr>
        <w:autoSpaceDE w:val="0"/>
        <w:autoSpaceDN w:val="0"/>
        <w:adjustRightInd w:val="0"/>
        <w:jc w:val="both"/>
        <w:rPr>
          <w:rFonts w:ascii="Arial" w:eastAsiaTheme="minorHAnsi" w:hAnsi="Arial" w:cs="Arial"/>
          <w:b/>
          <w:sz w:val="22"/>
          <w:szCs w:val="22"/>
          <w:lang w:eastAsia="en-US"/>
        </w:rPr>
      </w:pPr>
      <w:r w:rsidRPr="00A25F94">
        <w:rPr>
          <w:rFonts w:ascii="Arial" w:eastAsiaTheme="minorHAnsi" w:hAnsi="Arial" w:cs="Arial"/>
          <w:b/>
          <w:sz w:val="22"/>
          <w:szCs w:val="22"/>
          <w:lang w:eastAsia="en-US"/>
        </w:rPr>
        <w:t xml:space="preserve">Zadavatel proto požaduje nutnou koordinaci všech těchto projektů tak, aby došlo ke vzájemné součinnosti. </w:t>
      </w:r>
    </w:p>
    <w:p w14:paraId="469A79BA" w14:textId="4D3A9C49" w:rsidR="00B32AFA" w:rsidRPr="00A25F94" w:rsidRDefault="00B32AFA" w:rsidP="00B55311">
      <w:pPr>
        <w:jc w:val="both"/>
        <w:rPr>
          <w:rFonts w:ascii="Arial" w:hAnsi="Arial" w:cs="Arial"/>
          <w:b/>
          <w:sz w:val="22"/>
          <w:szCs w:val="22"/>
        </w:rPr>
      </w:pPr>
    </w:p>
    <w:p w14:paraId="5C8A8258" w14:textId="6E8AE3DD" w:rsidR="00F20528" w:rsidRPr="00A25F94" w:rsidRDefault="00F20528" w:rsidP="00B55311">
      <w:pPr>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V rámci dodávky laboratorního a kancelářského vybavení bude nutná úzká koordinace s dodavateli stavebních prací a konektivity (např. připojení a vedení elektroinstalace, napojení zařízení na interní síťovou infrastrukturu, vedení připojení koncových zařízení v některých částech nábytku apod.).</w:t>
      </w:r>
    </w:p>
    <w:p w14:paraId="62F98812" w14:textId="77777777" w:rsidR="00701F4A" w:rsidRPr="00A25F94" w:rsidRDefault="00701F4A" w:rsidP="001A3C08">
      <w:pPr>
        <w:jc w:val="both"/>
        <w:rPr>
          <w:rFonts w:ascii="Arial" w:hAnsi="Arial" w:cs="Arial"/>
          <w:sz w:val="22"/>
          <w:szCs w:val="22"/>
        </w:rPr>
      </w:pPr>
    </w:p>
    <w:p w14:paraId="46239583" w14:textId="0EC0EDD3" w:rsidR="001A3C08" w:rsidRPr="00A25F94" w:rsidRDefault="001A3C08" w:rsidP="001A3C08">
      <w:pPr>
        <w:jc w:val="both"/>
        <w:rPr>
          <w:rFonts w:ascii="Arial" w:hAnsi="Arial" w:cs="Arial"/>
          <w:sz w:val="22"/>
          <w:szCs w:val="22"/>
          <w:highlight w:val="yellow"/>
        </w:rPr>
      </w:pPr>
      <w:r w:rsidRPr="00A25F94">
        <w:rPr>
          <w:rFonts w:ascii="Arial" w:hAnsi="Arial" w:cs="Arial"/>
          <w:sz w:val="22"/>
          <w:szCs w:val="22"/>
        </w:rPr>
        <w:t xml:space="preserve">Zadávací řízení bylo zahájeno dne </w:t>
      </w:r>
      <w:r w:rsidR="002B1F68" w:rsidRPr="002B1F68">
        <w:rPr>
          <w:rFonts w:ascii="Arial" w:hAnsi="Arial" w:cs="Arial"/>
          <w:sz w:val="22"/>
          <w:szCs w:val="22"/>
        </w:rPr>
        <w:t>21</w:t>
      </w:r>
      <w:r w:rsidRPr="002B1F68">
        <w:rPr>
          <w:rFonts w:ascii="Arial" w:hAnsi="Arial" w:cs="Arial"/>
          <w:sz w:val="22"/>
          <w:szCs w:val="22"/>
        </w:rPr>
        <w:t>.</w:t>
      </w:r>
      <w:r w:rsidRPr="00A25F94">
        <w:rPr>
          <w:rFonts w:ascii="Arial" w:hAnsi="Arial" w:cs="Arial"/>
          <w:sz w:val="22"/>
          <w:szCs w:val="22"/>
        </w:rPr>
        <w:t>0</w:t>
      </w:r>
      <w:r w:rsidR="007D426D" w:rsidRPr="00A25F94">
        <w:rPr>
          <w:rFonts w:ascii="Arial" w:hAnsi="Arial" w:cs="Arial"/>
          <w:sz w:val="22"/>
          <w:szCs w:val="22"/>
        </w:rPr>
        <w:t>3</w:t>
      </w:r>
      <w:r w:rsidRPr="00A25F94">
        <w:rPr>
          <w:rFonts w:ascii="Arial" w:hAnsi="Arial" w:cs="Arial"/>
          <w:sz w:val="22"/>
          <w:szCs w:val="22"/>
        </w:rPr>
        <w:t>.202</w:t>
      </w:r>
      <w:r w:rsidR="00D45352" w:rsidRPr="00A25F94">
        <w:rPr>
          <w:rFonts w:ascii="Arial" w:hAnsi="Arial" w:cs="Arial"/>
          <w:sz w:val="22"/>
          <w:szCs w:val="22"/>
        </w:rPr>
        <w:t>5</w:t>
      </w:r>
      <w:r w:rsidRPr="00A25F94">
        <w:rPr>
          <w:rFonts w:ascii="Arial" w:hAnsi="Arial" w:cs="Arial"/>
          <w:sz w:val="22"/>
          <w:szCs w:val="22"/>
        </w:rPr>
        <w:t xml:space="preserve"> odesláním oznámení o zahájení zadávacího řízení ke zveřejnění ve Věstníku veřejných zakázek (VVZ) a Úředním věstníku Evropské unie (TED).</w:t>
      </w:r>
      <w:r w:rsidR="0041247C" w:rsidRPr="00A25F94">
        <w:rPr>
          <w:rFonts w:ascii="Arial" w:hAnsi="Arial" w:cs="Arial"/>
          <w:sz w:val="22"/>
          <w:szCs w:val="22"/>
        </w:rPr>
        <w:t xml:space="preserve"> </w:t>
      </w:r>
      <w:r w:rsidRPr="00A25F94">
        <w:rPr>
          <w:rFonts w:ascii="Arial" w:hAnsi="Arial" w:cs="Arial"/>
          <w:sz w:val="22"/>
          <w:szCs w:val="22"/>
        </w:rPr>
        <w:t xml:space="preserve">Toto zadávací řízení bylo zveřejněno ve Věstníku veřejných zakázek pod evidenčním číslem veřejné zakázky </w:t>
      </w:r>
      <w:r w:rsidR="00683DCF" w:rsidRPr="00A25F94">
        <w:rPr>
          <w:rFonts w:ascii="Arial" w:hAnsi="Arial" w:cs="Arial"/>
          <w:sz w:val="22"/>
          <w:szCs w:val="22"/>
          <w:highlight w:val="yellow"/>
        </w:rPr>
        <w:t>xxxxxxxxxxx</w:t>
      </w:r>
      <w:r w:rsidRPr="00A25F94">
        <w:rPr>
          <w:rFonts w:ascii="Arial" w:hAnsi="Arial" w:cs="Arial"/>
          <w:sz w:val="22"/>
          <w:szCs w:val="22"/>
          <w:highlight w:val="yellow"/>
        </w:rPr>
        <w:t>.</w:t>
      </w:r>
    </w:p>
    <w:p w14:paraId="529A35EB" w14:textId="77777777" w:rsidR="001A3C08" w:rsidRPr="00A25F94" w:rsidRDefault="001A3C08" w:rsidP="001A3C08">
      <w:pPr>
        <w:jc w:val="both"/>
        <w:rPr>
          <w:rFonts w:ascii="Arial" w:hAnsi="Arial" w:cs="Arial"/>
          <w:sz w:val="22"/>
          <w:szCs w:val="22"/>
        </w:rPr>
      </w:pPr>
    </w:p>
    <w:p w14:paraId="4E0A5819" w14:textId="4713B80E" w:rsidR="002B1F68" w:rsidRDefault="007870B8" w:rsidP="002B1F68">
      <w:pPr>
        <w:spacing w:before="150" w:after="225"/>
        <w:jc w:val="both"/>
        <w:rPr>
          <w:rFonts w:ascii="Tahoma" w:hAnsi="Tahoma" w:cs="Tahoma"/>
          <w:color w:val="000000"/>
          <w:sz w:val="19"/>
          <w:szCs w:val="19"/>
        </w:rPr>
      </w:pPr>
      <w:r w:rsidRPr="00A25F94">
        <w:rPr>
          <w:rFonts w:ascii="Arial" w:hAnsi="Arial" w:cs="Arial"/>
          <w:sz w:val="22"/>
          <w:szCs w:val="22"/>
        </w:rPr>
        <w:t>Odkaz na veřejnou zakázku a její zadávací dokumentaci umístěnou na profilu zadavatele:</w:t>
      </w:r>
      <w:r w:rsidR="002B1F68">
        <w:fldChar w:fldCharType="begin"/>
      </w:r>
      <w:r w:rsidR="002B1F68">
        <w:instrText xml:space="preserve"> HYPERLINK "https://ezak.kr-karlovarsky.cz/vz00007101" </w:instrText>
      </w:r>
      <w:r w:rsidR="002B1F68">
        <w:fldChar w:fldCharType="separate"/>
      </w:r>
      <w:r w:rsidR="003E737B" w:rsidRPr="00A25F94">
        <w:rPr>
          <w:rStyle w:val="Hypertextovodkaz"/>
          <w:rFonts w:ascii="Arial" w:hAnsi="Arial" w:cs="Arial"/>
          <w:sz w:val="22"/>
          <w:szCs w:val="22"/>
        </w:rPr>
        <w:br/>
      </w:r>
      <w:r w:rsidR="002B1F68" w:rsidRPr="002B1F68">
        <w:rPr>
          <w:rFonts w:ascii="Arial" w:eastAsiaTheme="minorHAnsi" w:hAnsi="Arial" w:cs="Arial"/>
          <w:color w:val="000000"/>
          <w:sz w:val="22"/>
          <w:szCs w:val="22"/>
          <w:lang w:eastAsia="en-US"/>
        </w:rPr>
        <w:t>https://ezak.kr-karlovarsky.cz/vz00008400</w:t>
      </w:r>
    </w:p>
    <w:p w14:paraId="124251E6" w14:textId="3302BD87" w:rsidR="00FD4735" w:rsidRPr="00A25F94" w:rsidRDefault="002B1F68" w:rsidP="0041247C">
      <w:pPr>
        <w:jc w:val="both"/>
        <w:rPr>
          <w:rFonts w:ascii="Arial" w:hAnsi="Arial" w:cs="Arial"/>
          <w:sz w:val="22"/>
          <w:szCs w:val="22"/>
        </w:rPr>
      </w:pPr>
      <w:r>
        <w:rPr>
          <w:rStyle w:val="Hypertextovodkaz"/>
          <w:rFonts w:ascii="Arial" w:hAnsi="Arial" w:cs="Arial"/>
          <w:sz w:val="22"/>
          <w:szCs w:val="22"/>
          <w:highlight w:val="yellow"/>
        </w:rPr>
        <w:fldChar w:fldCharType="end"/>
      </w:r>
    </w:p>
    <w:p w14:paraId="27264663" w14:textId="57D7BE89" w:rsidR="009F50F7" w:rsidRPr="00A25F94" w:rsidRDefault="009F50F7" w:rsidP="003B37A2">
      <w:pPr>
        <w:jc w:val="both"/>
        <w:rPr>
          <w:rFonts w:ascii="Arial" w:hAnsi="Arial" w:cs="Arial"/>
          <w:sz w:val="22"/>
          <w:szCs w:val="22"/>
        </w:rPr>
      </w:pPr>
    </w:p>
    <w:p w14:paraId="6F461152" w14:textId="77777777" w:rsidR="00CE71BE" w:rsidRPr="00A25F94" w:rsidRDefault="00271336" w:rsidP="005E0588">
      <w:pPr>
        <w:numPr>
          <w:ilvl w:val="0"/>
          <w:numId w:val="1"/>
        </w:numPr>
        <w:ind w:left="426" w:hanging="426"/>
        <w:rPr>
          <w:rFonts w:ascii="Arial" w:hAnsi="Arial" w:cs="Arial"/>
          <w:b/>
          <w:sz w:val="28"/>
        </w:rPr>
      </w:pPr>
      <w:r w:rsidRPr="00A25F94">
        <w:rPr>
          <w:rFonts w:ascii="Arial" w:hAnsi="Arial" w:cs="Arial"/>
          <w:b/>
          <w:sz w:val="28"/>
          <w:u w:val="single"/>
        </w:rPr>
        <w:t>V</w:t>
      </w:r>
      <w:r w:rsidR="00CE71BE" w:rsidRPr="00A25F94">
        <w:rPr>
          <w:rFonts w:ascii="Arial" w:hAnsi="Arial" w:cs="Arial"/>
          <w:b/>
          <w:sz w:val="28"/>
          <w:u w:val="single"/>
        </w:rPr>
        <w:t>ymezení plnění veřejné zakázky</w:t>
      </w:r>
    </w:p>
    <w:p w14:paraId="6E13744B" w14:textId="77777777" w:rsidR="007F5AA7" w:rsidRPr="00A25F94" w:rsidRDefault="007F5AA7" w:rsidP="003B37A2">
      <w:pPr>
        <w:pStyle w:val="Zkladntextodsazen"/>
        <w:numPr>
          <w:ilvl w:val="12"/>
          <w:numId w:val="0"/>
        </w:numPr>
        <w:rPr>
          <w:rFonts w:ascii="Arial" w:hAnsi="Arial" w:cs="Arial"/>
          <w:sz w:val="16"/>
          <w:szCs w:val="16"/>
        </w:rPr>
      </w:pPr>
    </w:p>
    <w:p w14:paraId="654FAD65" w14:textId="67EB1441" w:rsidR="008862B0" w:rsidRPr="00A25F94" w:rsidRDefault="008862B0" w:rsidP="00532EE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 xml:space="preserve">Předmětem plnění je </w:t>
      </w:r>
      <w:r w:rsidR="00897C18" w:rsidRPr="00A25F94">
        <w:rPr>
          <w:sz w:val="22"/>
          <w:szCs w:val="22"/>
          <w:lang w:val="cs-CZ"/>
        </w:rPr>
        <w:t>dodávka</w:t>
      </w:r>
      <w:r w:rsidR="00701F4A" w:rsidRPr="00A25F94">
        <w:rPr>
          <w:sz w:val="22"/>
          <w:szCs w:val="22"/>
          <w:lang w:val="cs-CZ"/>
        </w:rPr>
        <w:t xml:space="preserve"> a montáž</w:t>
      </w:r>
      <w:r w:rsidR="00897C18" w:rsidRPr="00A25F94">
        <w:rPr>
          <w:sz w:val="22"/>
          <w:szCs w:val="22"/>
          <w:lang w:val="cs-CZ"/>
        </w:rPr>
        <w:t xml:space="preserve"> </w:t>
      </w:r>
      <w:r w:rsidR="008B332A" w:rsidRPr="00A25F94">
        <w:rPr>
          <w:sz w:val="22"/>
          <w:szCs w:val="22"/>
          <w:lang w:val="cs-CZ"/>
        </w:rPr>
        <w:t xml:space="preserve">laboratorního </w:t>
      </w:r>
      <w:r w:rsidR="00701F4A" w:rsidRPr="00A25F94">
        <w:rPr>
          <w:sz w:val="22"/>
          <w:szCs w:val="22"/>
          <w:lang w:val="cs-CZ"/>
        </w:rPr>
        <w:t xml:space="preserve">a kancelářského </w:t>
      </w:r>
      <w:r w:rsidR="008B332A" w:rsidRPr="00A25F94">
        <w:rPr>
          <w:sz w:val="22"/>
          <w:szCs w:val="22"/>
          <w:lang w:val="cs-CZ"/>
        </w:rPr>
        <w:t>vybavení učeben</w:t>
      </w:r>
      <w:r w:rsidRPr="00A25F94">
        <w:rPr>
          <w:sz w:val="22"/>
          <w:szCs w:val="22"/>
          <w:lang w:val="cs-CZ"/>
        </w:rPr>
        <w:t xml:space="preserve"> v rámci projektu </w:t>
      </w:r>
      <w:r w:rsidRPr="00A25F94">
        <w:rPr>
          <w:i/>
          <w:sz w:val="22"/>
          <w:szCs w:val="22"/>
          <w:lang w:val="cs-CZ"/>
        </w:rPr>
        <w:t>Modernizace a vybudování odborných učeben v Gymnáziu a Krajském vzdělávacím centru Sokolov</w:t>
      </w:r>
      <w:r w:rsidRPr="00A25F94">
        <w:rPr>
          <w:sz w:val="22"/>
          <w:szCs w:val="22"/>
          <w:lang w:val="cs-CZ"/>
        </w:rPr>
        <w:t xml:space="preserve"> vycházející z potřeby inovovat zastaralé a opotřebené vybavení a zařízení laboratoří pro výuku v souladu s požadavky školního vzdělávacího plánu zaváděním nových metod do výuky v souladu s výhledem na příštích deset, dvacet a více let. </w:t>
      </w:r>
    </w:p>
    <w:p w14:paraId="4074EABD" w14:textId="77777777" w:rsidR="00F42BFB" w:rsidRPr="00A25F94" w:rsidRDefault="00F42BFB" w:rsidP="00532EE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p>
    <w:p w14:paraId="705B4B42" w14:textId="3FCCD9A2" w:rsidR="00F42BFB" w:rsidRPr="00A25F94" w:rsidRDefault="00F42BFB" w:rsidP="00F42BFB">
      <w:pPr>
        <w:autoSpaceDE w:val="0"/>
        <w:autoSpaceDN w:val="0"/>
        <w:adjustRightInd w:val="0"/>
        <w:spacing w:line="264" w:lineRule="auto"/>
        <w:jc w:val="both"/>
        <w:rPr>
          <w:rFonts w:ascii="Arial" w:hAnsi="Arial" w:cs="Arial"/>
          <w:sz w:val="22"/>
          <w:szCs w:val="22"/>
        </w:rPr>
      </w:pPr>
      <w:r w:rsidRPr="00A25F94">
        <w:rPr>
          <w:rFonts w:ascii="Arial" w:hAnsi="Arial" w:cs="Arial"/>
          <w:sz w:val="22"/>
          <w:szCs w:val="22"/>
        </w:rPr>
        <w:t xml:space="preserve">Tato veřejná zakázka je realizovaná v rámci projektu </w:t>
      </w:r>
      <w:r w:rsidR="00DA62A2" w:rsidRPr="00A25F94">
        <w:rPr>
          <w:rFonts w:ascii="Arial" w:hAnsi="Arial" w:cs="Arial"/>
          <w:i/>
          <w:sz w:val="22"/>
          <w:szCs w:val="22"/>
        </w:rPr>
        <w:t>Modernizace a vybudování odborných učeben v Gymnáziu a Krajském vzdělávacím centru Sokolov</w:t>
      </w:r>
      <w:r w:rsidRPr="00A25F94">
        <w:rPr>
          <w:rFonts w:ascii="Arial" w:hAnsi="Arial" w:cs="Arial"/>
          <w:sz w:val="22"/>
          <w:szCs w:val="22"/>
        </w:rPr>
        <w:t xml:space="preserve">, financovaného v </w:t>
      </w:r>
      <w:bookmarkStart w:id="3" w:name="_Hlk179870349"/>
      <w:r w:rsidRPr="00A25F94">
        <w:rPr>
          <w:rFonts w:ascii="Arial" w:hAnsi="Arial" w:cs="Arial"/>
          <w:sz w:val="22"/>
          <w:szCs w:val="22"/>
        </w:rPr>
        <w:t xml:space="preserve">rámci </w:t>
      </w:r>
      <w:bookmarkStart w:id="4" w:name="_Hlk179876850"/>
      <w:r w:rsidRPr="00A25F94">
        <w:rPr>
          <w:rFonts w:ascii="Arial" w:hAnsi="Arial" w:cs="Arial"/>
          <w:sz w:val="22"/>
          <w:szCs w:val="22"/>
        </w:rPr>
        <w:t>výzvy 23_008/0000116 Operačního programu Spravedlivá transformace 2021-2027, vyhlášené Ministerstvem životního prostředí, prostřednictvím Státního fondu životního prostředí České republiky</w:t>
      </w:r>
      <w:bookmarkEnd w:id="3"/>
      <w:r w:rsidRPr="00A25F94">
        <w:rPr>
          <w:rFonts w:ascii="Arial" w:hAnsi="Arial" w:cs="Arial"/>
          <w:sz w:val="22"/>
          <w:szCs w:val="22"/>
        </w:rPr>
        <w:t xml:space="preserve">. </w:t>
      </w:r>
    </w:p>
    <w:p w14:paraId="79630CB2" w14:textId="0603D647" w:rsidR="00F42BFB" w:rsidRPr="00A25F94" w:rsidRDefault="00F42BFB" w:rsidP="00F42BFB">
      <w:pPr>
        <w:autoSpaceDE w:val="0"/>
        <w:autoSpaceDN w:val="0"/>
        <w:adjustRightInd w:val="0"/>
        <w:spacing w:line="264" w:lineRule="auto"/>
        <w:jc w:val="both"/>
        <w:rPr>
          <w:rFonts w:ascii="Arial" w:hAnsi="Arial" w:cs="Arial"/>
          <w:sz w:val="22"/>
          <w:szCs w:val="22"/>
        </w:rPr>
      </w:pPr>
      <w:r w:rsidRPr="00A25F94">
        <w:rPr>
          <w:rFonts w:ascii="Arial" w:hAnsi="Arial" w:cs="Arial"/>
          <w:sz w:val="22"/>
          <w:szCs w:val="22"/>
        </w:rPr>
        <w:t xml:space="preserve">Registrační číslo projektu </w:t>
      </w:r>
      <w:bookmarkEnd w:id="4"/>
      <w:r w:rsidRPr="00A25F94">
        <w:rPr>
          <w:rFonts w:ascii="Arial" w:hAnsi="Arial" w:cs="Arial"/>
          <w:b/>
          <w:sz w:val="22"/>
          <w:szCs w:val="22"/>
        </w:rPr>
        <w:t>CZ.10.01.01/00/23_005/0000149</w:t>
      </w:r>
      <w:r w:rsidRPr="00A25F94">
        <w:rPr>
          <w:rFonts w:ascii="Arial" w:hAnsi="Arial" w:cs="Arial"/>
          <w:sz w:val="22"/>
          <w:szCs w:val="22"/>
        </w:rPr>
        <w:t>.</w:t>
      </w:r>
    </w:p>
    <w:p w14:paraId="5C402753" w14:textId="24318A93" w:rsidR="000E3AFE" w:rsidRPr="00A25F94" w:rsidRDefault="000E3AFE" w:rsidP="00F42BFB">
      <w:pPr>
        <w:autoSpaceDE w:val="0"/>
        <w:autoSpaceDN w:val="0"/>
        <w:adjustRightInd w:val="0"/>
        <w:spacing w:line="264" w:lineRule="auto"/>
        <w:jc w:val="both"/>
        <w:rPr>
          <w:rFonts w:ascii="Arial" w:hAnsi="Arial" w:cs="Arial"/>
          <w:sz w:val="22"/>
          <w:szCs w:val="22"/>
        </w:rPr>
      </w:pPr>
    </w:p>
    <w:p w14:paraId="12C20ED1" w14:textId="53ED7961" w:rsidR="000E3AFE" w:rsidRPr="00A25F94" w:rsidRDefault="000E3AFE" w:rsidP="000E3AFE">
      <w:pPr>
        <w:autoSpaceDE w:val="0"/>
        <w:autoSpaceDN w:val="0"/>
        <w:adjustRightInd w:val="0"/>
        <w:jc w:val="both"/>
        <w:rPr>
          <w:rFonts w:ascii="Arial" w:eastAsiaTheme="minorHAnsi" w:hAnsi="Arial" w:cs="Arial"/>
          <w:sz w:val="22"/>
          <w:szCs w:val="22"/>
          <w:lang w:eastAsia="en-US"/>
        </w:rPr>
      </w:pPr>
      <w:r w:rsidRPr="00A25F94">
        <w:rPr>
          <w:rFonts w:ascii="Arial" w:hAnsi="Arial" w:cs="Arial"/>
          <w:sz w:val="22"/>
          <w:szCs w:val="22"/>
        </w:rPr>
        <w:t>Dodávka veřejné zakázky bude probíhat v souladu s pokyny zadavatele, dále dle obecně závazných právních předpisů, ČSN, ostatních norem upravujících předmět plnění a dle podmínek Operačního programu Spravedlivá transformace, z kterého zadavatel předpokládá, že bude tento projekt spolufinancovat. Podmínky Operačního programu Spravedlivá transformace naleznete pod odkazem</w:t>
      </w:r>
      <w:r w:rsidRPr="00A25F94">
        <w:rPr>
          <w:rFonts w:ascii="Arial" w:eastAsiaTheme="minorHAnsi" w:hAnsi="Arial" w:cs="Arial"/>
          <w:sz w:val="22"/>
          <w:szCs w:val="22"/>
          <w:lang w:eastAsia="en-US"/>
        </w:rPr>
        <w:t xml:space="preserve"> </w:t>
      </w:r>
      <w:r w:rsidRPr="00A25F94">
        <w:rPr>
          <w:rFonts w:ascii="Arial" w:eastAsiaTheme="minorHAnsi" w:hAnsi="Arial" w:cs="Arial"/>
          <w:sz w:val="22"/>
          <w:szCs w:val="22"/>
          <w:lang w:eastAsia="en-US"/>
        </w:rPr>
        <w:br/>
      </w:r>
      <w:hyperlink r:id="rId15" w:history="1">
        <w:r w:rsidRPr="00A25F94">
          <w:rPr>
            <w:rFonts w:ascii="Arial" w:hAnsi="Arial" w:cs="Arial"/>
            <w:color w:val="0000FF"/>
            <w:sz w:val="22"/>
            <w:szCs w:val="22"/>
            <w:u w:val="single"/>
          </w:rPr>
          <w:t>5. výzva – Odborné učebny středních škol v Karlovarském kraji – Operační program Spravedlivá transformace (opst.cz)</w:t>
        </w:r>
      </w:hyperlink>
      <w:r w:rsidRPr="00A25F94">
        <w:rPr>
          <w:rFonts w:ascii="Arial" w:eastAsiaTheme="minorHAnsi" w:hAnsi="Arial" w:cs="Arial"/>
          <w:sz w:val="22"/>
          <w:szCs w:val="22"/>
          <w:lang w:eastAsia="en-US"/>
        </w:rPr>
        <w:t>.</w:t>
      </w:r>
    </w:p>
    <w:p w14:paraId="58565E85" w14:textId="77777777" w:rsidR="006B7140" w:rsidRPr="00A25F94" w:rsidRDefault="006B7140" w:rsidP="000E3AFE">
      <w:pPr>
        <w:autoSpaceDE w:val="0"/>
        <w:autoSpaceDN w:val="0"/>
        <w:adjustRightInd w:val="0"/>
        <w:jc w:val="both"/>
        <w:rPr>
          <w:rFonts w:ascii="Arial" w:eastAsiaTheme="minorHAnsi" w:hAnsi="Arial" w:cs="Arial"/>
          <w:sz w:val="22"/>
          <w:szCs w:val="22"/>
          <w:lang w:eastAsia="en-US"/>
        </w:rPr>
      </w:pPr>
    </w:p>
    <w:p w14:paraId="1F735927" w14:textId="05C3E3B2" w:rsidR="006B7140" w:rsidRPr="00A25F94" w:rsidRDefault="006B7140" w:rsidP="006B7140">
      <w:pPr>
        <w:autoSpaceDE w:val="0"/>
        <w:autoSpaceDN w:val="0"/>
        <w:adjustRightInd w:val="0"/>
        <w:spacing w:line="264" w:lineRule="auto"/>
        <w:jc w:val="both"/>
        <w:rPr>
          <w:rFonts w:ascii="Arial" w:hAnsi="Arial" w:cs="Arial"/>
          <w:sz w:val="22"/>
          <w:szCs w:val="22"/>
        </w:rPr>
      </w:pPr>
      <w:r w:rsidRPr="00A25F94">
        <w:rPr>
          <w:rFonts w:ascii="Arial" w:eastAsiaTheme="minorHAnsi" w:hAnsi="Arial" w:cs="Arial"/>
          <w:b/>
          <w:sz w:val="22"/>
          <w:szCs w:val="22"/>
          <w:lang w:eastAsia="en-US"/>
        </w:rPr>
        <w:t xml:space="preserve">Projektová dokumentace řeší i </w:t>
      </w:r>
      <w:r w:rsidRPr="00A25F94">
        <w:rPr>
          <w:rFonts w:ascii="Arial" w:eastAsiaTheme="minorHAnsi" w:hAnsi="Arial" w:cs="Arial"/>
          <w:b/>
          <w:sz w:val="22"/>
          <w:szCs w:val="22"/>
          <w:u w:val="single"/>
          <w:lang w:eastAsia="en-US"/>
        </w:rPr>
        <w:t>část stavební</w:t>
      </w:r>
      <w:r w:rsidRPr="00A25F94">
        <w:rPr>
          <w:rFonts w:ascii="Arial" w:eastAsiaTheme="minorHAnsi" w:hAnsi="Arial" w:cs="Arial"/>
          <w:b/>
          <w:sz w:val="22"/>
          <w:szCs w:val="22"/>
          <w:lang w:eastAsia="en-US"/>
        </w:rPr>
        <w:t xml:space="preserve">, </w:t>
      </w:r>
      <w:r w:rsidRPr="00A25F94">
        <w:rPr>
          <w:rFonts w:ascii="Arial" w:eastAsiaTheme="minorHAnsi" w:hAnsi="Arial" w:cs="Arial"/>
          <w:b/>
          <w:sz w:val="22"/>
          <w:szCs w:val="22"/>
          <w:u w:val="single"/>
          <w:lang w:eastAsia="en-US"/>
        </w:rPr>
        <w:t>tato část není předmětem této veřejné zakázky</w:t>
      </w:r>
      <w:r w:rsidRPr="00A25F94">
        <w:rPr>
          <w:rFonts w:ascii="Arial" w:eastAsiaTheme="minorHAnsi" w:hAnsi="Arial" w:cs="Arial"/>
          <w:b/>
          <w:sz w:val="22"/>
          <w:szCs w:val="22"/>
          <w:lang w:eastAsia="en-US"/>
        </w:rPr>
        <w:t xml:space="preserve">, </w:t>
      </w:r>
      <w:r w:rsidR="00CD50C0" w:rsidRPr="00A25F94">
        <w:rPr>
          <w:rFonts w:ascii="Arial" w:eastAsiaTheme="minorHAnsi" w:hAnsi="Arial" w:cs="Arial"/>
          <w:b/>
          <w:sz w:val="22"/>
          <w:szCs w:val="22"/>
          <w:lang w:eastAsia="en-US"/>
        </w:rPr>
        <w:t xml:space="preserve">je </w:t>
      </w:r>
      <w:r w:rsidRPr="00A25F94">
        <w:rPr>
          <w:rFonts w:ascii="Arial" w:eastAsiaTheme="minorHAnsi" w:hAnsi="Arial" w:cs="Arial"/>
          <w:b/>
          <w:sz w:val="22"/>
          <w:szCs w:val="22"/>
          <w:lang w:eastAsia="en-US"/>
        </w:rPr>
        <w:t>soutěžena v samostatném zadávacím řízení a údaje k této části jsou v projektové dokumentaci ponechány pouze pro informaci.</w:t>
      </w:r>
      <w:r w:rsidRPr="00A25F94">
        <w:rPr>
          <w:rFonts w:ascii="Arial" w:eastAsiaTheme="minorHAnsi" w:hAnsi="Arial" w:cs="Arial"/>
          <w:sz w:val="22"/>
          <w:szCs w:val="22"/>
          <w:lang w:eastAsia="en-US"/>
        </w:rPr>
        <w:t xml:space="preserve"> </w:t>
      </w:r>
      <w:r w:rsidRPr="00A25F94">
        <w:rPr>
          <w:rFonts w:ascii="Arial" w:hAnsi="Arial" w:cs="Arial"/>
          <w:sz w:val="22"/>
          <w:szCs w:val="22"/>
        </w:rPr>
        <w:t xml:space="preserve">Položky související s touto veřejnou zakázkou jsou </w:t>
      </w:r>
      <w:r w:rsidR="00745676" w:rsidRPr="00A25F94">
        <w:rPr>
          <w:rFonts w:ascii="Arial" w:hAnsi="Arial" w:cs="Arial"/>
          <w:sz w:val="22"/>
          <w:szCs w:val="22"/>
        </w:rPr>
        <w:t xml:space="preserve">vymezeny </w:t>
      </w:r>
      <w:r w:rsidRPr="00A25F94">
        <w:rPr>
          <w:rFonts w:ascii="Arial" w:hAnsi="Arial" w:cs="Arial"/>
          <w:sz w:val="22"/>
          <w:szCs w:val="22"/>
        </w:rPr>
        <w:t xml:space="preserve">přílohou č. 2 zadávací dokumentace - </w:t>
      </w:r>
      <w:r w:rsidR="007D426D" w:rsidRPr="00A25F94">
        <w:rPr>
          <w:rFonts w:ascii="Arial" w:hAnsi="Arial" w:cs="Arial"/>
          <w:sz w:val="22"/>
          <w:szCs w:val="22"/>
        </w:rPr>
        <w:t>podrobná specifikace dodávky nábytku a vybavení</w:t>
      </w:r>
      <w:r w:rsidRPr="00A25F94">
        <w:rPr>
          <w:rFonts w:ascii="Arial" w:hAnsi="Arial" w:cs="Arial"/>
          <w:sz w:val="22"/>
          <w:szCs w:val="22"/>
        </w:rPr>
        <w:t xml:space="preserve">. </w:t>
      </w:r>
    </w:p>
    <w:p w14:paraId="1B9DE0B4" w14:textId="77777777" w:rsidR="000E3AFE" w:rsidRPr="00A25F94" w:rsidRDefault="000E3AFE" w:rsidP="00F42BFB">
      <w:pPr>
        <w:autoSpaceDE w:val="0"/>
        <w:autoSpaceDN w:val="0"/>
        <w:adjustRightInd w:val="0"/>
        <w:spacing w:line="264" w:lineRule="auto"/>
        <w:jc w:val="both"/>
        <w:rPr>
          <w:rFonts w:ascii="Arial" w:hAnsi="Arial" w:cs="Arial"/>
          <w:sz w:val="22"/>
          <w:szCs w:val="22"/>
        </w:rPr>
      </w:pPr>
    </w:p>
    <w:p w14:paraId="628123AB" w14:textId="67EF5717" w:rsidR="006537A6" w:rsidRPr="00A25F94" w:rsidRDefault="006537A6" w:rsidP="00532EE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Realizace:</w:t>
      </w:r>
    </w:p>
    <w:p w14:paraId="7449E37B" w14:textId="037FE7C9" w:rsidR="006537A6" w:rsidRPr="00A25F94" w:rsidRDefault="006537A6" w:rsidP="005565F8">
      <w:pPr>
        <w:pStyle w:val="Normal"/>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vybavení novým laboratorním nábytkem včetně příslušenství (laboratorní stoly vybavené požadovanými ventily, kohouty, laboratorními dřezy a skříně k ukládání laboratorního skla, pomůcek a chemických látek), sanitární vybavení laboratorních stolů a digestoří (nová umyvadla, výlevka a laboratorní dvojdřezy s příslušenstvím včetně ventilů pro vývěry, ventilů pro výplach očí), odkládací sušáky laboratorního skla,</w:t>
      </w:r>
    </w:p>
    <w:p w14:paraId="7A530F6B" w14:textId="16FBCA32" w:rsidR="00B400C1" w:rsidRPr="00A25F94" w:rsidRDefault="00B400C1" w:rsidP="005565F8">
      <w:pPr>
        <w:pStyle w:val="Normal"/>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rozvody elektřiny, plynu a vody v rámci dodávky laboratorního nábytku a vybavení laboratoří, splňující normové požadavky pro výuku v dané laboratoři nebo učebně,</w:t>
      </w:r>
    </w:p>
    <w:p w14:paraId="00B65D1E" w14:textId="348E4C20" w:rsidR="00B400C1" w:rsidRPr="00A25F94" w:rsidRDefault="00B400C1" w:rsidP="005565F8">
      <w:pPr>
        <w:pStyle w:val="Normal"/>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nábytek, komunikační a IT vybavení včetně SW pro řízení výuky</w:t>
      </w:r>
      <w:r w:rsidR="00FA70AA" w:rsidRPr="00A25F94">
        <w:rPr>
          <w:sz w:val="22"/>
          <w:szCs w:val="22"/>
          <w:lang w:val="cs-CZ"/>
        </w:rPr>
        <w:t xml:space="preserve"> v jazykové učebně</w:t>
      </w:r>
      <w:r w:rsidRPr="00A25F94">
        <w:rPr>
          <w:sz w:val="22"/>
          <w:szCs w:val="22"/>
          <w:lang w:val="cs-CZ"/>
        </w:rPr>
        <w:t>.</w:t>
      </w:r>
    </w:p>
    <w:p w14:paraId="3AEF6D94" w14:textId="039FFC3E" w:rsidR="00B400C1" w:rsidRPr="00A25F94" w:rsidRDefault="00B400C1" w:rsidP="005565F8">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zajištění kompletní inženýrské činnosti a dopracování zásad organizace realizace zakázky včetně jeho projednání s objednatelem;</w:t>
      </w:r>
    </w:p>
    <w:p w14:paraId="664DB63F" w14:textId="2D2AED69" w:rsidR="00B400C1" w:rsidRPr="00A25F94" w:rsidRDefault="00B400C1" w:rsidP="005565F8">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zpracování detailního písemného harmonogramu postupu prací provádění díla;</w:t>
      </w:r>
    </w:p>
    <w:p w14:paraId="6FEC1219" w14:textId="79A1C411" w:rsidR="00B400C1" w:rsidRPr="00A25F94" w:rsidRDefault="00B400C1" w:rsidP="005565F8">
      <w:pPr>
        <w:pStyle w:val="Norma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provádění opatření při realizaci díla, vyplývající z realizace prací a zohledňující tyto skutečnosti:</w:t>
      </w:r>
    </w:p>
    <w:p w14:paraId="2AF35940" w14:textId="1B3A36E8" w:rsidR="00B400C1" w:rsidRPr="00A25F94" w:rsidRDefault="004F7D74" w:rsidP="005565F8">
      <w:pPr>
        <w:pStyle w:val="Normal"/>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komunikace a plochy v okolí místa provádění díla nelze využít jako skládky materiálu;</w:t>
      </w:r>
    </w:p>
    <w:p w14:paraId="0D9E271E" w14:textId="422FEE2D" w:rsidR="004F7D74" w:rsidRPr="00A25F94" w:rsidRDefault="004F7D74" w:rsidP="005565F8">
      <w:pPr>
        <w:pStyle w:val="Normal"/>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prostor místa provádění díla nelze bez dalších opatření využít k umístění sociálního a hygienického zařízení zhotovitele</w:t>
      </w:r>
      <w:r w:rsidR="002A28A4" w:rsidRPr="00A25F94">
        <w:rPr>
          <w:sz w:val="22"/>
          <w:szCs w:val="22"/>
          <w:lang w:val="cs-CZ"/>
        </w:rPr>
        <w:t>,</w:t>
      </w:r>
    </w:p>
    <w:p w14:paraId="72BCD7BC" w14:textId="37040BBE" w:rsidR="004F7D74" w:rsidRPr="00A25F94" w:rsidRDefault="004F7D74" w:rsidP="005565F8">
      <w:pPr>
        <w:pStyle w:val="Normal"/>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dodání dokumentace skutečného provedení díla, včetně dokladové části a návrhů provozních řádů, vše v českém jazyce, ve třech vyhotoveních a v elektronické podobě ve formátech, které je objednatel schopen přijmout (tj. formáty *.doc, *.</w:t>
      </w:r>
      <w:proofErr w:type="spellStart"/>
      <w:r w:rsidRPr="00A25F94">
        <w:rPr>
          <w:sz w:val="22"/>
          <w:szCs w:val="22"/>
          <w:lang w:val="cs-CZ"/>
        </w:rPr>
        <w:t>pdf</w:t>
      </w:r>
      <w:proofErr w:type="spellEnd"/>
      <w:r w:rsidRPr="00A25F94">
        <w:rPr>
          <w:sz w:val="22"/>
          <w:szCs w:val="22"/>
          <w:lang w:val="cs-CZ"/>
        </w:rPr>
        <w:t>, *.</w:t>
      </w:r>
      <w:proofErr w:type="spellStart"/>
      <w:r w:rsidRPr="00A25F94">
        <w:rPr>
          <w:sz w:val="22"/>
          <w:szCs w:val="22"/>
          <w:lang w:val="cs-CZ"/>
        </w:rPr>
        <w:t>xls</w:t>
      </w:r>
      <w:proofErr w:type="spellEnd"/>
      <w:r w:rsidRPr="00A25F94">
        <w:rPr>
          <w:sz w:val="22"/>
          <w:szCs w:val="22"/>
          <w:lang w:val="cs-CZ"/>
        </w:rPr>
        <w:t>)</w:t>
      </w:r>
    </w:p>
    <w:p w14:paraId="456A2851" w14:textId="60797917" w:rsidR="004F7D74" w:rsidRPr="00A25F94" w:rsidRDefault="004F7D74" w:rsidP="005565F8">
      <w:pPr>
        <w:pStyle w:val="Normal"/>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lastRenderedPageBreak/>
        <w:t>zajištění uložení odpadů a ekologická likvidace odpadů a doložení dokladů o této likvidaci, včetně úhrady poplatků za toto uložení, likvidaci a dopravu;</w:t>
      </w:r>
    </w:p>
    <w:p w14:paraId="2F27502E" w14:textId="692BA6EB" w:rsidR="004F7D74" w:rsidRPr="00A25F94" w:rsidRDefault="004F7D74" w:rsidP="005565F8">
      <w:pPr>
        <w:pStyle w:val="Normal"/>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r w:rsidRPr="00A25F94">
        <w:rPr>
          <w:sz w:val="22"/>
          <w:szCs w:val="22"/>
          <w:lang w:val="cs-CZ"/>
        </w:rPr>
        <w:t>denní úklid, závěrečný úklid a vyklizení prostor dotčených stavbou současně s dokončením díla, případně uvedení dotčených pozemků a komunikací do původního stavu</w:t>
      </w:r>
    </w:p>
    <w:p w14:paraId="7B570846" w14:textId="54E568C7" w:rsidR="006537A6" w:rsidRPr="00A25F94" w:rsidRDefault="006537A6" w:rsidP="00532EE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cs-CZ"/>
        </w:rPr>
      </w:pPr>
    </w:p>
    <w:p w14:paraId="1E59E33E" w14:textId="744E310F" w:rsidR="002347BD" w:rsidRPr="00A25F94" w:rsidRDefault="00F44C66" w:rsidP="00F44C66">
      <w:pPr>
        <w:autoSpaceDE w:val="0"/>
        <w:autoSpaceDN w:val="0"/>
        <w:adjustRightInd w:val="0"/>
        <w:spacing w:line="264" w:lineRule="auto"/>
        <w:jc w:val="both"/>
        <w:rPr>
          <w:rFonts w:ascii="Arial" w:hAnsi="Arial" w:cs="Arial"/>
          <w:sz w:val="22"/>
          <w:szCs w:val="22"/>
        </w:rPr>
      </w:pPr>
      <w:r w:rsidRPr="00A25F94">
        <w:rPr>
          <w:rFonts w:ascii="Arial" w:hAnsi="Arial" w:cs="Arial"/>
          <w:sz w:val="22"/>
          <w:szCs w:val="22"/>
        </w:rPr>
        <w:t xml:space="preserve">Součástí plnění je dále zajištění všech činností souvisejících s komplexním vyzkoušením </w:t>
      </w:r>
      <w:r w:rsidR="002C6D2A" w:rsidRPr="00A25F94">
        <w:rPr>
          <w:rFonts w:ascii="Arial" w:hAnsi="Arial" w:cs="Arial"/>
          <w:sz w:val="22"/>
          <w:szCs w:val="22"/>
        </w:rPr>
        <w:t>vybavení</w:t>
      </w:r>
      <w:r w:rsidRPr="00A25F94">
        <w:rPr>
          <w:rFonts w:ascii="Arial" w:hAnsi="Arial" w:cs="Arial"/>
          <w:sz w:val="22"/>
          <w:szCs w:val="22"/>
        </w:rPr>
        <w:t xml:space="preserve"> a jejím předáním zadavateli, spolupráce při zkušebním provozu, dodávka vybavení stavby dle příslušných ČSN se zaměřením na požární ochranu objektu a bezpečnost práce, zpracování návrhu provozních řádů příslušných zařízení.</w:t>
      </w:r>
    </w:p>
    <w:p w14:paraId="76BCF93E" w14:textId="77777777" w:rsidR="00C6782D" w:rsidRPr="00A25F94" w:rsidRDefault="00C6782D" w:rsidP="00F44C66">
      <w:pPr>
        <w:autoSpaceDE w:val="0"/>
        <w:autoSpaceDN w:val="0"/>
        <w:adjustRightInd w:val="0"/>
        <w:spacing w:line="264" w:lineRule="auto"/>
        <w:jc w:val="both"/>
        <w:rPr>
          <w:rFonts w:ascii="Arial" w:hAnsi="Arial" w:cs="Arial"/>
          <w:sz w:val="22"/>
          <w:szCs w:val="22"/>
        </w:rPr>
      </w:pPr>
    </w:p>
    <w:p w14:paraId="6403EF0B" w14:textId="2EC92942" w:rsidR="00C6782D" w:rsidRPr="00A25F94" w:rsidRDefault="00C6782D" w:rsidP="00C6782D">
      <w:pPr>
        <w:pStyle w:val="Zkladntextodsazen"/>
        <w:ind w:left="0"/>
        <w:rPr>
          <w:rFonts w:ascii="Arial" w:hAnsi="Arial" w:cs="Arial"/>
          <w:b/>
          <w:sz w:val="22"/>
          <w:szCs w:val="22"/>
        </w:rPr>
      </w:pPr>
      <w:r w:rsidRPr="00A25F94">
        <w:rPr>
          <w:rFonts w:ascii="Arial" w:hAnsi="Arial" w:cs="Arial"/>
          <w:b/>
          <w:sz w:val="22"/>
          <w:szCs w:val="22"/>
        </w:rPr>
        <w:t>Veškeré vybavení</w:t>
      </w:r>
      <w:r w:rsidR="00CF0323" w:rsidRPr="00A25F94">
        <w:rPr>
          <w:rFonts w:ascii="Arial" w:hAnsi="Arial" w:cs="Arial"/>
          <w:b/>
          <w:sz w:val="22"/>
          <w:szCs w:val="22"/>
        </w:rPr>
        <w:t>, které bude vyráběno na míru dle projektové dokumentace</w:t>
      </w:r>
      <w:r w:rsidR="00100618" w:rsidRPr="00A25F94">
        <w:rPr>
          <w:rFonts w:ascii="Arial" w:hAnsi="Arial" w:cs="Arial"/>
          <w:b/>
          <w:sz w:val="22"/>
          <w:szCs w:val="22"/>
        </w:rPr>
        <w:t>,</w:t>
      </w:r>
      <w:r w:rsidR="00CF0323" w:rsidRPr="00A25F94">
        <w:rPr>
          <w:rFonts w:ascii="Arial" w:hAnsi="Arial" w:cs="Arial"/>
          <w:b/>
          <w:sz w:val="22"/>
          <w:szCs w:val="22"/>
        </w:rPr>
        <w:t xml:space="preserve"> bude </w:t>
      </w:r>
      <w:r w:rsidR="00100618" w:rsidRPr="00A25F94">
        <w:rPr>
          <w:rFonts w:ascii="Arial" w:hAnsi="Arial" w:cs="Arial"/>
          <w:b/>
          <w:sz w:val="22"/>
          <w:szCs w:val="22"/>
        </w:rPr>
        <w:t xml:space="preserve">provedeno a </w:t>
      </w:r>
      <w:r w:rsidRPr="00A25F94">
        <w:rPr>
          <w:rFonts w:ascii="Arial" w:hAnsi="Arial" w:cs="Arial"/>
          <w:b/>
          <w:sz w:val="22"/>
          <w:szCs w:val="22"/>
        </w:rPr>
        <w:t>dodáno v moderním současném designu, barevné řešení bude vybráno na základě předložených vzorků a odsouhlaseno zadavatelem a budoucím provozovatelem.</w:t>
      </w:r>
      <w:r w:rsidR="00EB13D3" w:rsidRPr="00A25F94">
        <w:rPr>
          <w:rFonts w:ascii="Arial" w:hAnsi="Arial" w:cs="Arial"/>
          <w:b/>
          <w:sz w:val="22"/>
          <w:szCs w:val="22"/>
        </w:rPr>
        <w:t xml:space="preserve"> </w:t>
      </w:r>
    </w:p>
    <w:p w14:paraId="388A42BD" w14:textId="77777777" w:rsidR="0041247C" w:rsidRPr="00A25F94" w:rsidRDefault="0041247C" w:rsidP="00F44C66">
      <w:pPr>
        <w:autoSpaceDE w:val="0"/>
        <w:autoSpaceDN w:val="0"/>
        <w:adjustRightInd w:val="0"/>
        <w:spacing w:line="264" w:lineRule="auto"/>
        <w:jc w:val="both"/>
        <w:rPr>
          <w:rFonts w:ascii="Arial" w:hAnsi="Arial" w:cs="Arial"/>
          <w:sz w:val="22"/>
          <w:szCs w:val="22"/>
        </w:rPr>
      </w:pPr>
    </w:p>
    <w:p w14:paraId="0E2AC7C8" w14:textId="579F6C46" w:rsidR="00317A2C" w:rsidRPr="00A25F94" w:rsidRDefault="002C6D2A" w:rsidP="00317A2C">
      <w:pPr>
        <w:autoSpaceDE w:val="0"/>
        <w:autoSpaceDN w:val="0"/>
        <w:adjustRightInd w:val="0"/>
        <w:spacing w:line="264" w:lineRule="auto"/>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Podkladem pro zpracování nabídky je tato zadávací dokumentace, </w:t>
      </w:r>
      <w:bookmarkStart w:id="5" w:name="_Hlk169376755"/>
      <w:r w:rsidRPr="00A25F94">
        <w:rPr>
          <w:rFonts w:ascii="Arial" w:eastAsiaTheme="minorHAnsi" w:hAnsi="Arial" w:cs="Arial"/>
          <w:sz w:val="22"/>
          <w:szCs w:val="22"/>
          <w:lang w:eastAsia="en-US"/>
        </w:rPr>
        <w:t>(</w:t>
      </w:r>
      <w:r w:rsidR="00317A2C" w:rsidRPr="00A25F94">
        <w:rPr>
          <w:rFonts w:ascii="Arial" w:eastAsiaTheme="minorHAnsi" w:hAnsi="Arial" w:cs="Arial"/>
          <w:sz w:val="22"/>
          <w:szCs w:val="22"/>
          <w:lang w:eastAsia="en-US"/>
        </w:rPr>
        <w:t xml:space="preserve">Příloha č. 2 </w:t>
      </w:r>
      <w:r w:rsidR="00745676" w:rsidRPr="00A25F94">
        <w:rPr>
          <w:rFonts w:ascii="Arial" w:eastAsiaTheme="minorHAnsi" w:hAnsi="Arial" w:cs="Arial"/>
          <w:sz w:val="22"/>
          <w:szCs w:val="22"/>
          <w:lang w:eastAsia="en-US"/>
        </w:rPr>
        <w:t>Podrobná specifikace dodávky nábytku a vybavení</w:t>
      </w:r>
      <w:r w:rsidRPr="00A25F94">
        <w:rPr>
          <w:rFonts w:ascii="Arial" w:eastAsiaTheme="minorHAnsi" w:hAnsi="Arial" w:cs="Arial"/>
          <w:sz w:val="22"/>
          <w:szCs w:val="22"/>
          <w:lang w:eastAsia="en-US"/>
        </w:rPr>
        <w:t>), dále projektová dokumentace pro </w:t>
      </w:r>
      <w:r w:rsidR="00515ABD" w:rsidRPr="00A25F94">
        <w:rPr>
          <w:rFonts w:ascii="Arial" w:eastAsiaTheme="minorHAnsi" w:hAnsi="Arial" w:cs="Arial"/>
          <w:sz w:val="22"/>
          <w:szCs w:val="22"/>
          <w:lang w:eastAsia="en-US"/>
        </w:rPr>
        <w:t>dodávku nábytku</w:t>
      </w:r>
      <w:r w:rsidRPr="00A25F94">
        <w:rPr>
          <w:rFonts w:ascii="Arial" w:eastAsiaTheme="minorHAnsi" w:hAnsi="Arial" w:cs="Arial"/>
          <w:sz w:val="22"/>
          <w:szCs w:val="22"/>
          <w:lang w:eastAsia="en-US"/>
        </w:rPr>
        <w:t xml:space="preserve"> </w:t>
      </w:r>
      <w:r w:rsidRPr="00A25F94">
        <w:rPr>
          <w:rFonts w:ascii="Arial" w:eastAsiaTheme="minorHAnsi" w:hAnsi="Arial" w:cs="Arial"/>
          <w:i/>
          <w:sz w:val="22"/>
          <w:szCs w:val="22"/>
          <w:lang w:eastAsia="en-US"/>
        </w:rPr>
        <w:t>Modernizace vybudování odborných učeben</w:t>
      </w:r>
      <w:r w:rsidR="00074154" w:rsidRPr="00A25F94">
        <w:rPr>
          <w:rFonts w:ascii="Arial" w:eastAsiaTheme="minorHAnsi" w:hAnsi="Arial" w:cs="Arial"/>
          <w:i/>
          <w:sz w:val="22"/>
          <w:szCs w:val="22"/>
          <w:lang w:eastAsia="en-US"/>
        </w:rPr>
        <w:t xml:space="preserve"> </w:t>
      </w:r>
      <w:r w:rsidRPr="00A25F94">
        <w:rPr>
          <w:rFonts w:ascii="Arial" w:eastAsiaTheme="minorHAnsi" w:hAnsi="Arial" w:cs="Arial"/>
          <w:i/>
          <w:sz w:val="22"/>
          <w:szCs w:val="22"/>
          <w:lang w:eastAsia="en-US"/>
        </w:rPr>
        <w:t>Gymnázia Sokolov a Krajského vzdělávacího centra</w:t>
      </w:r>
      <w:r w:rsidRPr="00A25F94">
        <w:rPr>
          <w:rFonts w:ascii="Arial" w:eastAsiaTheme="minorHAnsi" w:hAnsi="Arial" w:cs="Arial"/>
          <w:sz w:val="22"/>
          <w:szCs w:val="22"/>
          <w:lang w:eastAsia="en-US"/>
        </w:rPr>
        <w:t xml:space="preserve"> (příloha č. 3 zadávací dokumentace)</w:t>
      </w:r>
      <w:bookmarkEnd w:id="5"/>
      <w:r w:rsidRPr="00A25F94">
        <w:rPr>
          <w:rFonts w:ascii="Arial" w:eastAsiaTheme="minorHAnsi" w:hAnsi="Arial" w:cs="Arial"/>
          <w:sz w:val="22"/>
          <w:szCs w:val="22"/>
          <w:lang w:eastAsia="en-US"/>
        </w:rPr>
        <w:t>, kterou vypracovala Projekt stav, spol. s r.o.; Ing. Martin Volný ČKAIT: 0300980, a další dokumenty, které jsou nedílnou součástí zadávací dokumentace.</w:t>
      </w:r>
      <w:r w:rsidR="00317A2C" w:rsidRPr="00A25F94">
        <w:rPr>
          <w:rFonts w:ascii="Arial" w:eastAsiaTheme="minorHAnsi" w:hAnsi="Arial" w:cs="Arial"/>
          <w:sz w:val="22"/>
          <w:szCs w:val="22"/>
          <w:lang w:eastAsia="en-US"/>
        </w:rPr>
        <w:t xml:space="preserve"> </w:t>
      </w:r>
    </w:p>
    <w:p w14:paraId="12C6450A" w14:textId="77777777" w:rsidR="009434F5" w:rsidRPr="00A25F94" w:rsidRDefault="009434F5" w:rsidP="00A2121E">
      <w:pPr>
        <w:spacing w:line="264" w:lineRule="auto"/>
        <w:jc w:val="both"/>
        <w:rPr>
          <w:rFonts w:ascii="Arial" w:hAnsi="Arial" w:cs="Arial"/>
          <w:sz w:val="22"/>
          <w:szCs w:val="22"/>
        </w:rPr>
      </w:pPr>
    </w:p>
    <w:p w14:paraId="0EEBB21C" w14:textId="6047213E" w:rsidR="00AB5F8C" w:rsidRPr="00A25F94" w:rsidRDefault="00AB5F8C" w:rsidP="005C48FC">
      <w:pPr>
        <w:autoSpaceDE w:val="0"/>
        <w:autoSpaceDN w:val="0"/>
        <w:adjustRightInd w:val="0"/>
        <w:spacing w:line="264" w:lineRule="auto"/>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Výše uvedené </w:t>
      </w:r>
      <w:r w:rsidR="005635C2" w:rsidRPr="00A25F94">
        <w:rPr>
          <w:rFonts w:ascii="Arial" w:eastAsiaTheme="minorHAnsi" w:hAnsi="Arial" w:cs="Arial"/>
          <w:sz w:val="22"/>
          <w:szCs w:val="22"/>
          <w:lang w:eastAsia="en-US"/>
        </w:rPr>
        <w:t>dodávky</w:t>
      </w:r>
      <w:r w:rsidRPr="00A25F94">
        <w:rPr>
          <w:rFonts w:ascii="Arial" w:eastAsiaTheme="minorHAnsi" w:hAnsi="Arial" w:cs="Arial"/>
          <w:sz w:val="22"/>
          <w:szCs w:val="22"/>
          <w:lang w:eastAsia="en-US"/>
        </w:rPr>
        <w:t xml:space="preserve"> nového vybavení na stavbě nepodléhají žádnému povolení ve smyslu příslušných ustanovení zákona č. 183/2006 Sb., o územním plánování a stavebním řádu (stavební zákon), ve znění pozdějších předpisů.</w:t>
      </w:r>
    </w:p>
    <w:p w14:paraId="695BC3AB" w14:textId="77777777" w:rsidR="009434F5" w:rsidRPr="00A25F94" w:rsidRDefault="009434F5" w:rsidP="005C48FC">
      <w:pPr>
        <w:autoSpaceDE w:val="0"/>
        <w:autoSpaceDN w:val="0"/>
        <w:adjustRightInd w:val="0"/>
        <w:spacing w:line="264" w:lineRule="auto"/>
        <w:jc w:val="both"/>
        <w:rPr>
          <w:rFonts w:ascii="Arial" w:eastAsiaTheme="minorHAnsi" w:hAnsi="Arial" w:cs="Arial"/>
          <w:sz w:val="22"/>
          <w:szCs w:val="22"/>
          <w:lang w:eastAsia="en-US"/>
        </w:rPr>
      </w:pPr>
    </w:p>
    <w:p w14:paraId="38CEE9F7" w14:textId="77777777" w:rsidR="00532EEB" w:rsidRPr="00A25F94" w:rsidRDefault="00532EEB" w:rsidP="00532EEB">
      <w:pPr>
        <w:pStyle w:val="Normal"/>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hanging="709"/>
        <w:jc w:val="both"/>
        <w:rPr>
          <w:rFonts w:eastAsiaTheme="minorHAnsi"/>
          <w:sz w:val="22"/>
          <w:szCs w:val="22"/>
          <w:lang w:val="cs-CZ" w:eastAsia="en-US"/>
        </w:rPr>
      </w:pPr>
      <w:r w:rsidRPr="00A25F94">
        <w:rPr>
          <w:rFonts w:eastAsiaTheme="minorHAnsi"/>
          <w:sz w:val="22"/>
          <w:szCs w:val="22"/>
          <w:lang w:val="cs-CZ" w:eastAsia="en-US"/>
        </w:rPr>
        <w:t>Předpokládané podmínky plnění veřejné zakázky</w:t>
      </w:r>
    </w:p>
    <w:p w14:paraId="74F26F3C" w14:textId="47E3E966" w:rsidR="00532EEB" w:rsidRPr="00A25F94" w:rsidRDefault="00532EEB" w:rsidP="005565F8">
      <w:pPr>
        <w:pStyle w:val="Odstavecseseznamem"/>
        <w:numPr>
          <w:ilvl w:val="0"/>
          <w:numId w:val="11"/>
        </w:numPr>
        <w:ind w:left="567" w:hanging="425"/>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předmět plnění bude proveden v nejlepší kvalitě, plně funkční, nový a instalovaný </w:t>
      </w:r>
      <w:r w:rsidR="00065C46" w:rsidRPr="00A25F94">
        <w:rPr>
          <w:rFonts w:ascii="Arial" w:eastAsiaTheme="minorHAnsi" w:hAnsi="Arial" w:cs="Arial"/>
          <w:sz w:val="22"/>
          <w:szCs w:val="22"/>
          <w:lang w:eastAsia="en-US"/>
        </w:rPr>
        <w:t>v souladu se všemi platnými technickými normami a předpisy vztahujícími se k dodávanému zboží</w:t>
      </w:r>
      <w:r w:rsidR="009607B0" w:rsidRPr="00A25F94">
        <w:rPr>
          <w:rFonts w:ascii="Arial" w:eastAsiaTheme="minorHAnsi" w:hAnsi="Arial" w:cs="Arial"/>
          <w:sz w:val="22"/>
          <w:szCs w:val="22"/>
          <w:lang w:eastAsia="en-US"/>
        </w:rPr>
        <w:t>,</w:t>
      </w:r>
      <w:r w:rsidR="00065C46" w:rsidRPr="00A25F94" w:rsidDel="00065C46">
        <w:rPr>
          <w:rFonts w:ascii="Arial" w:eastAsiaTheme="minorHAnsi" w:hAnsi="Arial" w:cs="Arial"/>
          <w:sz w:val="22"/>
          <w:szCs w:val="22"/>
          <w:lang w:eastAsia="en-US"/>
        </w:rPr>
        <w:t xml:space="preserve"> </w:t>
      </w:r>
    </w:p>
    <w:p w14:paraId="13A24E14" w14:textId="0D7DCDF7" w:rsidR="00532EEB" w:rsidRPr="00A25F94" w:rsidRDefault="00532EEB" w:rsidP="005565F8">
      <w:pPr>
        <w:pStyle w:val="Normal"/>
        <w:numPr>
          <w:ilvl w:val="0"/>
          <w:numId w:val="11"/>
        </w:numPr>
        <w:ind w:left="567" w:hanging="425"/>
        <w:jc w:val="both"/>
        <w:rPr>
          <w:rFonts w:eastAsiaTheme="minorHAnsi"/>
          <w:sz w:val="22"/>
          <w:szCs w:val="22"/>
          <w:lang w:val="cs-CZ" w:eastAsia="en-US"/>
        </w:rPr>
      </w:pPr>
      <w:r w:rsidRPr="00A25F94">
        <w:rPr>
          <w:rFonts w:eastAsiaTheme="minorHAnsi"/>
          <w:sz w:val="22"/>
          <w:szCs w:val="22"/>
          <w:lang w:val="cs-CZ" w:eastAsia="en-US"/>
        </w:rPr>
        <w:t xml:space="preserve">dodávka a instalace </w:t>
      </w:r>
      <w:r w:rsidR="00AB5F8C" w:rsidRPr="00A25F94">
        <w:rPr>
          <w:rFonts w:eastAsiaTheme="minorHAnsi"/>
          <w:sz w:val="22"/>
          <w:szCs w:val="22"/>
          <w:lang w:val="cs-CZ" w:eastAsia="en-US"/>
        </w:rPr>
        <w:t>laboratorního a kancelářského</w:t>
      </w:r>
      <w:r w:rsidRPr="00A25F94">
        <w:rPr>
          <w:rFonts w:eastAsiaTheme="minorHAnsi"/>
          <w:sz w:val="22"/>
          <w:szCs w:val="22"/>
          <w:lang w:val="cs-CZ" w:eastAsia="en-US"/>
        </w:rPr>
        <w:t xml:space="preserve"> vybavení </w:t>
      </w:r>
      <w:r w:rsidR="00065C46" w:rsidRPr="00A25F94">
        <w:rPr>
          <w:rFonts w:eastAsiaTheme="minorHAnsi"/>
          <w:sz w:val="22"/>
          <w:szCs w:val="22"/>
          <w:lang w:val="cs-CZ" w:eastAsia="en-US"/>
        </w:rPr>
        <w:t xml:space="preserve">bude provedena </w:t>
      </w:r>
      <w:r w:rsidRPr="00A25F94">
        <w:rPr>
          <w:rFonts w:eastAsiaTheme="minorHAnsi"/>
          <w:sz w:val="22"/>
          <w:szCs w:val="22"/>
          <w:lang w:val="cs-CZ" w:eastAsia="en-US"/>
        </w:rPr>
        <w:t>podle specifikace uvedené v zadávací dokumentaci</w:t>
      </w:r>
      <w:r w:rsidR="009607B0" w:rsidRPr="00A25F94">
        <w:rPr>
          <w:rFonts w:eastAsiaTheme="minorHAnsi"/>
          <w:sz w:val="22"/>
          <w:szCs w:val="22"/>
          <w:lang w:val="cs-CZ" w:eastAsia="en-US"/>
        </w:rPr>
        <w:t>,</w:t>
      </w:r>
    </w:p>
    <w:p w14:paraId="549A23B7" w14:textId="4B4D11D1" w:rsidR="00532EEB" w:rsidRPr="00A25F94" w:rsidRDefault="00532EEB" w:rsidP="005565F8">
      <w:pPr>
        <w:pStyle w:val="Odstavecseseznamem"/>
        <w:numPr>
          <w:ilvl w:val="0"/>
          <w:numId w:val="11"/>
        </w:numPr>
        <w:ind w:left="567" w:hanging="425"/>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v technické specifikaci jsou stanoveny minimální požadavky</w:t>
      </w:r>
      <w:r w:rsidR="009607B0" w:rsidRPr="00A25F94">
        <w:rPr>
          <w:rFonts w:ascii="Arial" w:eastAsiaTheme="minorHAnsi" w:hAnsi="Arial" w:cs="Arial"/>
          <w:sz w:val="22"/>
          <w:szCs w:val="22"/>
          <w:lang w:eastAsia="en-US"/>
        </w:rPr>
        <w:t>,</w:t>
      </w:r>
    </w:p>
    <w:p w14:paraId="6D5AF496" w14:textId="589D0FF6" w:rsidR="00871A7F" w:rsidRPr="00A25F94" w:rsidRDefault="00871A7F" w:rsidP="005565F8">
      <w:pPr>
        <w:pStyle w:val="Odstavecseseznamem"/>
        <w:numPr>
          <w:ilvl w:val="0"/>
          <w:numId w:val="11"/>
        </w:numPr>
        <w:ind w:left="567" w:hanging="425"/>
        <w:jc w:val="both"/>
        <w:rPr>
          <w:rFonts w:ascii="Arial" w:eastAsiaTheme="minorHAnsi" w:hAnsi="Arial" w:cs="Arial"/>
          <w:sz w:val="22"/>
          <w:szCs w:val="22"/>
          <w:lang w:eastAsia="en-US"/>
        </w:rPr>
      </w:pPr>
      <w:bookmarkStart w:id="6" w:name="_Hlk181864245"/>
      <w:bookmarkStart w:id="7" w:name="_Hlk181864217"/>
      <w:r w:rsidRPr="00A25F94">
        <w:rPr>
          <w:rFonts w:ascii="Arial" w:eastAsiaTheme="minorHAnsi" w:hAnsi="Arial" w:cs="Arial"/>
          <w:sz w:val="22"/>
          <w:szCs w:val="22"/>
          <w:lang w:eastAsia="en-US"/>
        </w:rPr>
        <w:t xml:space="preserve">v </w:t>
      </w:r>
      <w:bookmarkStart w:id="8" w:name="_Hlk181866443"/>
      <w:r w:rsidRPr="00A25F94">
        <w:rPr>
          <w:rFonts w:ascii="Arial" w:eastAsiaTheme="minorHAnsi" w:hAnsi="Arial" w:cs="Arial"/>
          <w:sz w:val="22"/>
          <w:szCs w:val="22"/>
          <w:lang w:eastAsia="en-US"/>
        </w:rPr>
        <w:t>rámci specifikace rozměrů zařízení:</w:t>
      </w:r>
      <w:bookmarkEnd w:id="6"/>
      <w:bookmarkEnd w:id="8"/>
    </w:p>
    <w:p w14:paraId="0F131098" w14:textId="249B5B6F" w:rsidR="00871A7F" w:rsidRPr="00A25F94" w:rsidRDefault="00871A7F" w:rsidP="005565F8">
      <w:pPr>
        <w:pStyle w:val="Odstavecseseznamem"/>
        <w:numPr>
          <w:ilvl w:val="0"/>
          <w:numId w:val="13"/>
        </w:numPr>
        <w:ind w:left="851" w:hanging="142"/>
        <w:jc w:val="both"/>
        <w:rPr>
          <w:rFonts w:ascii="Arial" w:eastAsiaTheme="minorHAnsi" w:hAnsi="Arial" w:cs="Arial"/>
          <w:sz w:val="22"/>
          <w:szCs w:val="22"/>
          <w:lang w:eastAsia="en-US"/>
        </w:rPr>
      </w:pPr>
      <w:bookmarkStart w:id="9" w:name="_Hlk181864369"/>
      <w:r w:rsidRPr="00A25F94">
        <w:rPr>
          <w:rFonts w:ascii="Arial" w:eastAsiaTheme="minorHAnsi" w:hAnsi="Arial" w:cs="Arial"/>
          <w:sz w:val="22"/>
          <w:szCs w:val="22"/>
          <w:lang w:eastAsia="en-US"/>
        </w:rPr>
        <w:t xml:space="preserve">pevně </w:t>
      </w:r>
      <w:bookmarkStart w:id="10" w:name="_Hlk181865659"/>
      <w:r w:rsidRPr="00A25F94">
        <w:rPr>
          <w:rFonts w:ascii="Arial" w:eastAsiaTheme="minorHAnsi" w:hAnsi="Arial" w:cs="Arial"/>
          <w:sz w:val="22"/>
          <w:szCs w:val="22"/>
          <w:lang w:eastAsia="en-US"/>
        </w:rPr>
        <w:t>připojená zařízení: pokud není uvedeno jinak, je přípustná tolerance rozměrů ± 5 %</w:t>
      </w:r>
      <w:bookmarkEnd w:id="10"/>
      <w:r w:rsidR="009607B0" w:rsidRPr="00A25F94">
        <w:rPr>
          <w:rFonts w:ascii="Arial" w:eastAsiaTheme="minorHAnsi" w:hAnsi="Arial" w:cs="Arial"/>
          <w:sz w:val="22"/>
          <w:szCs w:val="22"/>
          <w:lang w:eastAsia="en-US"/>
        </w:rPr>
        <w:t>,</w:t>
      </w:r>
    </w:p>
    <w:p w14:paraId="69704D3D" w14:textId="72CC3EAB" w:rsidR="00871A7F" w:rsidRPr="00A25F94" w:rsidRDefault="00871A7F" w:rsidP="005565F8">
      <w:pPr>
        <w:pStyle w:val="Odstavecseseznamem"/>
        <w:numPr>
          <w:ilvl w:val="0"/>
          <w:numId w:val="13"/>
        </w:numPr>
        <w:ind w:left="851" w:hanging="142"/>
        <w:jc w:val="both"/>
        <w:rPr>
          <w:rFonts w:ascii="Arial" w:eastAsiaTheme="minorHAnsi" w:hAnsi="Arial" w:cs="Arial"/>
          <w:sz w:val="22"/>
          <w:szCs w:val="22"/>
          <w:lang w:eastAsia="en-US"/>
        </w:rPr>
      </w:pPr>
      <w:bookmarkStart w:id="11" w:name="_Hlk181865673"/>
      <w:bookmarkStart w:id="12" w:name="_Hlk181865922"/>
      <w:r w:rsidRPr="00A25F94">
        <w:rPr>
          <w:rFonts w:ascii="Arial" w:eastAsiaTheme="minorHAnsi" w:hAnsi="Arial" w:cs="Arial"/>
          <w:sz w:val="22"/>
          <w:szCs w:val="22"/>
          <w:lang w:eastAsia="en-US"/>
        </w:rPr>
        <w:t xml:space="preserve">mobilní </w:t>
      </w:r>
      <w:bookmarkStart w:id="13" w:name="_Hlk181865942"/>
      <w:bookmarkStart w:id="14" w:name="_Hlk181865691"/>
      <w:r w:rsidRPr="00A25F94">
        <w:rPr>
          <w:rFonts w:ascii="Arial" w:eastAsiaTheme="minorHAnsi" w:hAnsi="Arial" w:cs="Arial"/>
          <w:sz w:val="22"/>
          <w:szCs w:val="22"/>
          <w:lang w:eastAsia="en-US"/>
        </w:rPr>
        <w:t>prostředky: tolerance rozměrů je povolena ± 10 %</w:t>
      </w:r>
      <w:bookmarkEnd w:id="11"/>
      <w:bookmarkEnd w:id="13"/>
      <w:r w:rsidR="009607B0" w:rsidRPr="00A25F94">
        <w:rPr>
          <w:rFonts w:ascii="Arial" w:eastAsiaTheme="minorHAnsi" w:hAnsi="Arial" w:cs="Arial"/>
          <w:sz w:val="22"/>
          <w:szCs w:val="22"/>
          <w:lang w:eastAsia="en-US"/>
        </w:rPr>
        <w:t>,</w:t>
      </w:r>
      <w:bookmarkEnd w:id="14"/>
    </w:p>
    <w:p w14:paraId="39CF217F" w14:textId="65ACC354" w:rsidR="00871A7F" w:rsidRPr="00A25F94" w:rsidRDefault="00871A7F" w:rsidP="005565F8">
      <w:pPr>
        <w:pStyle w:val="Odstavecseseznamem"/>
        <w:numPr>
          <w:ilvl w:val="0"/>
          <w:numId w:val="13"/>
        </w:numPr>
        <w:ind w:left="851" w:hanging="142"/>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elektrický </w:t>
      </w:r>
      <w:bookmarkStart w:id="15" w:name="_Hlk181865713"/>
      <w:bookmarkStart w:id="16" w:name="_Hlk181865963"/>
      <w:r w:rsidRPr="00A25F94">
        <w:rPr>
          <w:rFonts w:ascii="Arial" w:eastAsiaTheme="minorHAnsi" w:hAnsi="Arial" w:cs="Arial"/>
          <w:sz w:val="22"/>
          <w:szCs w:val="22"/>
          <w:lang w:eastAsia="en-US"/>
        </w:rPr>
        <w:t>příkon zařízení: pokud není uvedena konkrétní tolerance, je přípustná odchylka ± 5%</w:t>
      </w:r>
      <w:bookmarkEnd w:id="7"/>
      <w:bookmarkEnd w:id="9"/>
      <w:bookmarkEnd w:id="12"/>
      <w:bookmarkEnd w:id="15"/>
      <w:bookmarkEnd w:id="16"/>
      <w:r w:rsidR="009607B0" w:rsidRPr="00A25F94">
        <w:rPr>
          <w:rFonts w:ascii="Arial" w:eastAsiaTheme="minorHAnsi" w:hAnsi="Arial" w:cs="Arial"/>
          <w:sz w:val="22"/>
          <w:szCs w:val="22"/>
          <w:lang w:eastAsia="en-US"/>
        </w:rPr>
        <w:t>,</w:t>
      </w:r>
    </w:p>
    <w:p w14:paraId="38590424" w14:textId="79D06924" w:rsidR="00532EEB" w:rsidRPr="00A25F94" w:rsidRDefault="00532EEB" w:rsidP="005565F8">
      <w:pPr>
        <w:pStyle w:val="Normal"/>
        <w:numPr>
          <w:ilvl w:val="0"/>
          <w:numId w:val="11"/>
        </w:numPr>
        <w:ind w:left="567" w:hanging="425"/>
        <w:jc w:val="both"/>
        <w:rPr>
          <w:rFonts w:eastAsiaTheme="minorHAnsi"/>
          <w:sz w:val="22"/>
          <w:szCs w:val="22"/>
          <w:lang w:val="cs-CZ" w:eastAsia="en-US"/>
        </w:rPr>
      </w:pPr>
      <w:r w:rsidRPr="00A25F94">
        <w:rPr>
          <w:rFonts w:eastAsiaTheme="minorHAnsi"/>
          <w:sz w:val="22"/>
          <w:szCs w:val="22"/>
          <w:lang w:val="cs-CZ" w:eastAsia="en-US"/>
        </w:rPr>
        <w:t>veškeré dodávky budou</w:t>
      </w:r>
      <w:r w:rsidR="00065C46" w:rsidRPr="00A25F94">
        <w:rPr>
          <w:rFonts w:eastAsiaTheme="minorHAnsi"/>
          <w:sz w:val="22"/>
          <w:szCs w:val="22"/>
          <w:lang w:val="cs-CZ" w:eastAsia="en-US"/>
        </w:rPr>
        <w:t xml:space="preserve"> zahrnovat</w:t>
      </w:r>
      <w:r w:rsidRPr="00A25F94">
        <w:rPr>
          <w:rFonts w:eastAsiaTheme="minorHAnsi"/>
          <w:sz w:val="22"/>
          <w:szCs w:val="22"/>
          <w:lang w:val="cs-CZ" w:eastAsia="en-US"/>
        </w:rPr>
        <w:t xml:space="preserve"> doprav</w:t>
      </w:r>
      <w:r w:rsidR="00065C46" w:rsidRPr="00A25F94">
        <w:rPr>
          <w:rFonts w:eastAsiaTheme="minorHAnsi"/>
          <w:sz w:val="22"/>
          <w:szCs w:val="22"/>
          <w:lang w:val="cs-CZ" w:eastAsia="en-US"/>
        </w:rPr>
        <w:t>u</w:t>
      </w:r>
      <w:r w:rsidRPr="00A25F94">
        <w:rPr>
          <w:rFonts w:eastAsiaTheme="minorHAnsi"/>
          <w:sz w:val="22"/>
          <w:szCs w:val="22"/>
          <w:lang w:val="cs-CZ" w:eastAsia="en-US"/>
        </w:rPr>
        <w:t>, montáž, instalac</w:t>
      </w:r>
      <w:r w:rsidR="00065C46" w:rsidRPr="00A25F94">
        <w:rPr>
          <w:rFonts w:eastAsiaTheme="minorHAnsi"/>
          <w:sz w:val="22"/>
          <w:szCs w:val="22"/>
          <w:lang w:val="cs-CZ" w:eastAsia="en-US"/>
        </w:rPr>
        <w:t>i</w:t>
      </w:r>
      <w:r w:rsidRPr="00A25F94">
        <w:rPr>
          <w:rFonts w:eastAsiaTheme="minorHAnsi"/>
          <w:sz w:val="22"/>
          <w:szCs w:val="22"/>
          <w:lang w:val="cs-CZ" w:eastAsia="en-US"/>
        </w:rPr>
        <w:t xml:space="preserve"> a zprovoznění technologie, včetně případných nutných drobných stavebních úprav pro funkční provoz </w:t>
      </w:r>
      <w:r w:rsidR="00EB4F36" w:rsidRPr="00A25F94">
        <w:rPr>
          <w:rFonts w:eastAsiaTheme="minorHAnsi"/>
          <w:sz w:val="22"/>
          <w:szCs w:val="22"/>
          <w:lang w:val="cs-CZ" w:eastAsia="en-US"/>
        </w:rPr>
        <w:t>laboratorního vybavení</w:t>
      </w:r>
      <w:r w:rsidR="009607B0" w:rsidRPr="00A25F94">
        <w:rPr>
          <w:rFonts w:eastAsiaTheme="minorHAnsi"/>
          <w:sz w:val="22"/>
          <w:szCs w:val="22"/>
          <w:lang w:val="cs-CZ" w:eastAsia="en-US"/>
        </w:rPr>
        <w:t>,</w:t>
      </w:r>
    </w:p>
    <w:p w14:paraId="51431BF4" w14:textId="2FB549E3" w:rsidR="0048394A" w:rsidRPr="00A25F94" w:rsidRDefault="0048394A" w:rsidP="005565F8">
      <w:pPr>
        <w:pStyle w:val="Normal"/>
        <w:numPr>
          <w:ilvl w:val="0"/>
          <w:numId w:val="11"/>
        </w:numPr>
        <w:ind w:left="567" w:hanging="425"/>
        <w:jc w:val="both"/>
        <w:rPr>
          <w:rFonts w:eastAsiaTheme="minorHAnsi"/>
          <w:sz w:val="22"/>
          <w:szCs w:val="22"/>
          <w:lang w:val="cs-CZ" w:eastAsia="en-US"/>
        </w:rPr>
      </w:pPr>
      <w:r w:rsidRPr="00A25F94">
        <w:rPr>
          <w:rFonts w:eastAsiaTheme="minorHAnsi"/>
          <w:sz w:val="22"/>
          <w:szCs w:val="22"/>
          <w:lang w:val="cs-CZ" w:eastAsia="en-US"/>
        </w:rPr>
        <w:t xml:space="preserve">součástí plnění je uživatelské školení, </w:t>
      </w:r>
      <w:r w:rsidR="00C5177E" w:rsidRPr="00A25F94">
        <w:rPr>
          <w:rFonts w:eastAsiaTheme="minorHAnsi"/>
          <w:sz w:val="22"/>
          <w:szCs w:val="22"/>
          <w:lang w:val="cs-CZ" w:eastAsia="en-US"/>
        </w:rPr>
        <w:t>toto školení bude sloužit k představení vybavení, jeho funkcí a správného způsobu používání v</w:t>
      </w:r>
      <w:r w:rsidR="009607B0" w:rsidRPr="00A25F94">
        <w:rPr>
          <w:rFonts w:eastAsiaTheme="minorHAnsi"/>
          <w:sz w:val="22"/>
          <w:szCs w:val="22"/>
          <w:lang w:val="cs-CZ" w:eastAsia="en-US"/>
        </w:rPr>
        <w:t> </w:t>
      </w:r>
      <w:r w:rsidR="00C5177E" w:rsidRPr="00A25F94">
        <w:rPr>
          <w:rFonts w:eastAsiaTheme="minorHAnsi"/>
          <w:sz w:val="22"/>
          <w:szCs w:val="22"/>
          <w:lang w:val="cs-CZ" w:eastAsia="en-US"/>
        </w:rPr>
        <w:t>praxi</w:t>
      </w:r>
      <w:r w:rsidR="009607B0" w:rsidRPr="00A25F94">
        <w:rPr>
          <w:rFonts w:eastAsiaTheme="minorHAnsi"/>
          <w:sz w:val="22"/>
          <w:szCs w:val="22"/>
          <w:lang w:val="cs-CZ" w:eastAsia="en-US"/>
        </w:rPr>
        <w:t>,</w:t>
      </w:r>
    </w:p>
    <w:p w14:paraId="13EEA04F" w14:textId="76337BC9" w:rsidR="00532EEB" w:rsidRPr="00A25F94" w:rsidRDefault="00532EEB" w:rsidP="004E7F8E">
      <w:pPr>
        <w:pStyle w:val="Normal"/>
        <w:numPr>
          <w:ilvl w:val="0"/>
          <w:numId w:val="11"/>
        </w:numPr>
        <w:ind w:left="567" w:hanging="425"/>
        <w:jc w:val="both"/>
        <w:rPr>
          <w:rFonts w:eastAsiaTheme="minorHAnsi"/>
          <w:sz w:val="22"/>
          <w:szCs w:val="22"/>
          <w:lang w:val="cs-CZ" w:eastAsia="en-US"/>
        </w:rPr>
      </w:pPr>
      <w:r w:rsidRPr="00A25F94">
        <w:rPr>
          <w:rFonts w:eastAsiaTheme="minorHAnsi"/>
          <w:sz w:val="22"/>
          <w:szCs w:val="22"/>
          <w:lang w:val="cs-CZ" w:eastAsia="en-US"/>
        </w:rPr>
        <w:t xml:space="preserve">v místě plnění bude </w:t>
      </w:r>
      <w:r w:rsidR="009607B0" w:rsidRPr="00A25F94">
        <w:rPr>
          <w:rFonts w:eastAsiaTheme="minorHAnsi"/>
          <w:sz w:val="22"/>
          <w:szCs w:val="22"/>
          <w:lang w:val="cs-CZ" w:eastAsia="en-US"/>
        </w:rPr>
        <w:t xml:space="preserve">průběžně </w:t>
      </w:r>
      <w:r w:rsidRPr="00A25F94">
        <w:rPr>
          <w:rFonts w:eastAsiaTheme="minorHAnsi"/>
          <w:sz w:val="22"/>
          <w:szCs w:val="22"/>
          <w:lang w:val="cs-CZ" w:eastAsia="en-US"/>
        </w:rPr>
        <w:t>udržován pořádek</w:t>
      </w:r>
    </w:p>
    <w:p w14:paraId="4488C0A7" w14:textId="5FC010AD" w:rsidR="00532EEB" w:rsidRPr="00A25F94" w:rsidRDefault="00FC7C14" w:rsidP="005565F8">
      <w:pPr>
        <w:pStyle w:val="Normal"/>
        <w:numPr>
          <w:ilvl w:val="0"/>
          <w:numId w:val="11"/>
        </w:numPr>
        <w:ind w:left="567" w:hanging="425"/>
        <w:jc w:val="both"/>
        <w:rPr>
          <w:rFonts w:eastAsiaTheme="minorHAnsi"/>
          <w:sz w:val="22"/>
          <w:szCs w:val="22"/>
          <w:lang w:val="cs-CZ" w:eastAsia="en-US"/>
        </w:rPr>
      </w:pPr>
      <w:r w:rsidRPr="00A25F94">
        <w:rPr>
          <w:rFonts w:eastAsiaTheme="minorHAnsi"/>
          <w:sz w:val="22"/>
          <w:szCs w:val="22"/>
          <w:lang w:val="cs-CZ" w:eastAsia="en-US"/>
        </w:rPr>
        <w:t xml:space="preserve">dodavatel </w:t>
      </w:r>
      <w:bookmarkStart w:id="17" w:name="_Hlk181867751"/>
      <w:r w:rsidRPr="00A25F94">
        <w:rPr>
          <w:rFonts w:eastAsiaTheme="minorHAnsi"/>
          <w:sz w:val="22"/>
          <w:szCs w:val="22"/>
          <w:lang w:val="cs-CZ" w:eastAsia="en-US"/>
        </w:rPr>
        <w:t xml:space="preserve">zajistí </w:t>
      </w:r>
      <w:r w:rsidR="00532EEB" w:rsidRPr="00A25F94">
        <w:rPr>
          <w:rFonts w:eastAsiaTheme="minorHAnsi"/>
          <w:sz w:val="22"/>
          <w:szCs w:val="22"/>
          <w:lang w:val="cs-CZ" w:eastAsia="en-US"/>
        </w:rPr>
        <w:t>dodání všech potřebných certifikací, které jsou nezbytné pro provoz zařízení v souladu s</w:t>
      </w:r>
      <w:r w:rsidR="005B23FA" w:rsidRPr="00A25F94">
        <w:rPr>
          <w:rFonts w:eastAsiaTheme="minorHAnsi"/>
          <w:sz w:val="22"/>
          <w:szCs w:val="22"/>
          <w:lang w:val="cs-CZ" w:eastAsia="en-US"/>
        </w:rPr>
        <w:t> </w:t>
      </w:r>
      <w:r w:rsidR="00532EEB" w:rsidRPr="00A25F94">
        <w:rPr>
          <w:rFonts w:eastAsiaTheme="minorHAnsi"/>
          <w:sz w:val="22"/>
          <w:szCs w:val="22"/>
          <w:lang w:val="cs-CZ" w:eastAsia="en-US"/>
        </w:rPr>
        <w:t>platnými normami a předpisy</w:t>
      </w:r>
      <w:bookmarkEnd w:id="17"/>
      <w:r w:rsidR="009607B0" w:rsidRPr="00A25F94">
        <w:rPr>
          <w:rFonts w:eastAsiaTheme="minorHAnsi"/>
          <w:sz w:val="22"/>
          <w:szCs w:val="22"/>
          <w:lang w:val="cs-CZ" w:eastAsia="en-US"/>
        </w:rPr>
        <w:t>,</w:t>
      </w:r>
    </w:p>
    <w:p w14:paraId="4D53AB39" w14:textId="664CB974" w:rsidR="00532EEB" w:rsidRPr="00A25F94" w:rsidRDefault="00532EEB" w:rsidP="005565F8">
      <w:pPr>
        <w:pStyle w:val="Normal"/>
        <w:numPr>
          <w:ilvl w:val="0"/>
          <w:numId w:val="11"/>
        </w:numPr>
        <w:ind w:left="567" w:hanging="425"/>
        <w:jc w:val="both"/>
        <w:rPr>
          <w:rFonts w:eastAsiaTheme="minorHAnsi"/>
          <w:sz w:val="22"/>
          <w:szCs w:val="22"/>
          <w:lang w:val="cs-CZ" w:eastAsia="en-US"/>
        </w:rPr>
      </w:pPr>
      <w:bookmarkStart w:id="18" w:name="_Hlk181867529"/>
      <w:r w:rsidRPr="00A25F94">
        <w:rPr>
          <w:rFonts w:eastAsiaTheme="minorHAnsi"/>
          <w:sz w:val="22"/>
          <w:szCs w:val="22"/>
          <w:lang w:val="cs-CZ" w:eastAsia="en-US"/>
        </w:rPr>
        <w:t>vybavení musí odpovídat technickým specifikacím uvedeným v zadávací dokumentaci</w:t>
      </w:r>
      <w:bookmarkEnd w:id="18"/>
      <w:r w:rsidR="009607B0" w:rsidRPr="00A25F94">
        <w:rPr>
          <w:rFonts w:eastAsiaTheme="minorHAnsi"/>
          <w:sz w:val="22"/>
          <w:szCs w:val="22"/>
          <w:lang w:val="cs-CZ" w:eastAsia="en-US"/>
        </w:rPr>
        <w:t>,</w:t>
      </w:r>
    </w:p>
    <w:p w14:paraId="2E50B34F" w14:textId="1B339D31" w:rsidR="00532EEB" w:rsidRPr="00A25F94" w:rsidRDefault="00532EEB" w:rsidP="005565F8">
      <w:pPr>
        <w:pStyle w:val="Normal"/>
        <w:numPr>
          <w:ilvl w:val="0"/>
          <w:numId w:val="11"/>
        </w:numPr>
        <w:ind w:left="567" w:hanging="425"/>
        <w:jc w:val="both"/>
        <w:rPr>
          <w:rFonts w:eastAsiaTheme="minorHAnsi"/>
          <w:sz w:val="22"/>
          <w:szCs w:val="22"/>
          <w:lang w:val="cs-CZ" w:eastAsia="en-US"/>
        </w:rPr>
      </w:pPr>
      <w:r w:rsidRPr="00A25F94">
        <w:rPr>
          <w:rFonts w:eastAsiaTheme="minorHAnsi"/>
          <w:sz w:val="22"/>
          <w:szCs w:val="22"/>
          <w:lang w:val="cs-CZ" w:eastAsia="en-US"/>
        </w:rPr>
        <w:t xml:space="preserve">dodané vybavení </w:t>
      </w:r>
      <w:bookmarkStart w:id="19" w:name="_Hlk181867705"/>
      <w:r w:rsidRPr="00A25F94">
        <w:rPr>
          <w:rFonts w:eastAsiaTheme="minorHAnsi"/>
          <w:sz w:val="22"/>
          <w:szCs w:val="22"/>
          <w:lang w:val="cs-CZ" w:eastAsia="en-US"/>
        </w:rPr>
        <w:t>musí splňovat hygienické normy a být vhodné pro provoz v</w:t>
      </w:r>
      <w:r w:rsidR="00EB4F36" w:rsidRPr="00A25F94">
        <w:rPr>
          <w:rFonts w:eastAsiaTheme="minorHAnsi"/>
          <w:sz w:val="22"/>
          <w:szCs w:val="22"/>
          <w:lang w:val="cs-CZ" w:eastAsia="en-US"/>
        </w:rPr>
        <w:t xml:space="preserve">e školském </w:t>
      </w:r>
      <w:r w:rsidR="00496A3E" w:rsidRPr="00A25F94">
        <w:rPr>
          <w:rFonts w:eastAsiaTheme="minorHAnsi"/>
          <w:sz w:val="22"/>
          <w:szCs w:val="22"/>
          <w:lang w:val="cs-CZ" w:eastAsia="en-US"/>
        </w:rPr>
        <w:t>zařízení</w:t>
      </w:r>
      <w:bookmarkEnd w:id="19"/>
      <w:r w:rsidR="009607B0" w:rsidRPr="00A25F94">
        <w:rPr>
          <w:rFonts w:eastAsiaTheme="minorHAnsi"/>
          <w:sz w:val="22"/>
          <w:szCs w:val="22"/>
          <w:lang w:val="cs-CZ" w:eastAsia="en-US"/>
        </w:rPr>
        <w:t>,</w:t>
      </w:r>
    </w:p>
    <w:p w14:paraId="1E7048ED" w14:textId="18C70B20" w:rsidR="0048394A" w:rsidRPr="00A25F94" w:rsidRDefault="00532EEB" w:rsidP="005565F8">
      <w:pPr>
        <w:pStyle w:val="Zkladntextodsazen"/>
        <w:numPr>
          <w:ilvl w:val="0"/>
          <w:numId w:val="11"/>
        </w:numPr>
        <w:ind w:left="567" w:hanging="425"/>
        <w:rPr>
          <w:rFonts w:ascii="Arial" w:eastAsiaTheme="minorHAnsi" w:hAnsi="Arial" w:cs="Arial"/>
          <w:sz w:val="22"/>
          <w:szCs w:val="22"/>
          <w:lang w:eastAsia="en-US"/>
        </w:rPr>
      </w:pPr>
      <w:bookmarkStart w:id="20" w:name="_Hlk181867478"/>
      <w:r w:rsidRPr="00A25F94">
        <w:rPr>
          <w:rFonts w:ascii="Arial" w:eastAsiaTheme="minorHAnsi" w:hAnsi="Arial" w:cs="Arial"/>
          <w:sz w:val="22"/>
          <w:szCs w:val="22"/>
          <w:lang w:eastAsia="en-US"/>
        </w:rPr>
        <w:t xml:space="preserve">po skončení </w:t>
      </w:r>
      <w:r w:rsidR="00496A3E" w:rsidRPr="00A25F94">
        <w:rPr>
          <w:rFonts w:ascii="Arial" w:eastAsiaTheme="minorHAnsi" w:hAnsi="Arial" w:cs="Arial"/>
          <w:sz w:val="22"/>
          <w:szCs w:val="22"/>
          <w:lang w:eastAsia="en-US"/>
        </w:rPr>
        <w:t xml:space="preserve">instalace </w:t>
      </w:r>
      <w:r w:rsidRPr="00A25F94">
        <w:rPr>
          <w:rFonts w:ascii="Arial" w:eastAsiaTheme="minorHAnsi" w:hAnsi="Arial" w:cs="Arial"/>
          <w:sz w:val="22"/>
          <w:szCs w:val="22"/>
          <w:lang w:eastAsia="en-US"/>
        </w:rPr>
        <w:t>a dodání předmětu veřejné zakázky bude proveden úklid místa plnění</w:t>
      </w:r>
      <w:bookmarkEnd w:id="20"/>
      <w:r w:rsidR="009607B0" w:rsidRPr="00A25F94">
        <w:rPr>
          <w:rFonts w:ascii="Arial" w:eastAsiaTheme="minorHAnsi" w:hAnsi="Arial" w:cs="Arial"/>
          <w:sz w:val="22"/>
          <w:szCs w:val="22"/>
          <w:lang w:eastAsia="en-US"/>
        </w:rPr>
        <w:t>,</w:t>
      </w:r>
    </w:p>
    <w:p w14:paraId="1C46F499" w14:textId="207F08EE" w:rsidR="00532EEB" w:rsidRPr="00A25F94" w:rsidRDefault="00532EEB" w:rsidP="005565F8">
      <w:pPr>
        <w:pStyle w:val="Zkladntextodsazen"/>
        <w:numPr>
          <w:ilvl w:val="0"/>
          <w:numId w:val="11"/>
        </w:numPr>
        <w:ind w:left="567" w:hanging="425"/>
        <w:rPr>
          <w:rFonts w:ascii="Arial" w:eastAsiaTheme="minorHAnsi" w:hAnsi="Arial" w:cs="Arial"/>
          <w:sz w:val="22"/>
          <w:szCs w:val="22"/>
          <w:lang w:eastAsia="en-US"/>
        </w:rPr>
      </w:pPr>
      <w:bookmarkStart w:id="21" w:name="_Hlk181867907"/>
      <w:r w:rsidRPr="00A25F94">
        <w:rPr>
          <w:rFonts w:ascii="Arial" w:eastAsiaTheme="minorHAnsi" w:hAnsi="Arial" w:cs="Arial"/>
          <w:sz w:val="22"/>
          <w:szCs w:val="22"/>
          <w:lang w:eastAsia="en-US"/>
        </w:rPr>
        <w:lastRenderedPageBreak/>
        <w:t>vybraný dodavatel je povinen v průběhu plnění veřejné zakázky garantovat, že jakýmkoliv způsobem nepoškodí a</w:t>
      </w:r>
      <w:r w:rsidR="00496A3E" w:rsidRPr="00A25F94">
        <w:rPr>
          <w:rFonts w:ascii="Arial" w:eastAsiaTheme="minorHAnsi" w:hAnsi="Arial" w:cs="Arial"/>
          <w:sz w:val="22"/>
          <w:szCs w:val="22"/>
          <w:lang w:eastAsia="en-US"/>
        </w:rPr>
        <w:t>ni</w:t>
      </w:r>
      <w:r w:rsidRPr="00A25F94">
        <w:rPr>
          <w:rFonts w:ascii="Arial" w:eastAsiaTheme="minorHAnsi" w:hAnsi="Arial" w:cs="Arial"/>
          <w:sz w:val="22"/>
          <w:szCs w:val="22"/>
          <w:lang w:eastAsia="en-US"/>
        </w:rPr>
        <w:t xml:space="preserve"> neznečistí žádné části nově zrekonstruovan</w:t>
      </w:r>
      <w:r w:rsidR="00EB4F36" w:rsidRPr="00A25F94">
        <w:rPr>
          <w:rFonts w:ascii="Arial" w:eastAsiaTheme="minorHAnsi" w:hAnsi="Arial" w:cs="Arial"/>
          <w:sz w:val="22"/>
          <w:szCs w:val="22"/>
          <w:lang w:eastAsia="en-US"/>
        </w:rPr>
        <w:t>ých učeben</w:t>
      </w:r>
      <w:r w:rsidR="00F76DD1" w:rsidRPr="00A25F94">
        <w:rPr>
          <w:rFonts w:ascii="Arial" w:eastAsiaTheme="minorHAnsi" w:hAnsi="Arial" w:cs="Arial"/>
          <w:sz w:val="22"/>
          <w:szCs w:val="22"/>
          <w:lang w:eastAsia="en-US"/>
        </w:rPr>
        <w:t>,</w:t>
      </w:r>
      <w:r w:rsidRPr="00A25F94">
        <w:rPr>
          <w:rFonts w:ascii="Arial" w:eastAsiaTheme="minorHAnsi" w:hAnsi="Arial" w:cs="Arial"/>
          <w:sz w:val="22"/>
          <w:szCs w:val="22"/>
          <w:lang w:eastAsia="en-US"/>
        </w:rPr>
        <w:t xml:space="preserve"> ani technologické vybavení</w:t>
      </w:r>
      <w:bookmarkEnd w:id="21"/>
      <w:r w:rsidR="009607B0" w:rsidRPr="00A25F94">
        <w:rPr>
          <w:rFonts w:ascii="Arial" w:eastAsiaTheme="minorHAnsi" w:hAnsi="Arial" w:cs="Arial"/>
          <w:sz w:val="22"/>
          <w:szCs w:val="22"/>
          <w:lang w:eastAsia="en-US"/>
        </w:rPr>
        <w:t>,</w:t>
      </w:r>
    </w:p>
    <w:p w14:paraId="692264FA" w14:textId="110BDE7E" w:rsidR="00532EEB" w:rsidRPr="00A25F94" w:rsidRDefault="00532EEB" w:rsidP="005565F8">
      <w:pPr>
        <w:pStyle w:val="Zkladntextodsazen"/>
        <w:numPr>
          <w:ilvl w:val="0"/>
          <w:numId w:val="11"/>
        </w:numPr>
        <w:ind w:left="567" w:hanging="425"/>
        <w:rPr>
          <w:rFonts w:ascii="Arial" w:eastAsiaTheme="minorHAnsi" w:hAnsi="Arial" w:cs="Arial"/>
          <w:sz w:val="22"/>
          <w:szCs w:val="22"/>
          <w:lang w:eastAsia="en-US"/>
        </w:rPr>
      </w:pPr>
      <w:bookmarkStart w:id="22" w:name="_Hlk181867942"/>
      <w:r w:rsidRPr="00A25F94">
        <w:rPr>
          <w:rFonts w:ascii="Arial" w:eastAsiaTheme="minorHAnsi" w:hAnsi="Arial" w:cs="Arial"/>
          <w:sz w:val="22"/>
          <w:szCs w:val="22"/>
          <w:lang w:eastAsia="en-US"/>
        </w:rPr>
        <w:t xml:space="preserve">veškeré montážní práce a manipulace s dodávaným vybavením budou probíhat </w:t>
      </w:r>
      <w:r w:rsidR="00496A3E" w:rsidRPr="00A25F94">
        <w:rPr>
          <w:rFonts w:ascii="Arial" w:eastAsiaTheme="minorHAnsi" w:hAnsi="Arial" w:cs="Arial"/>
          <w:sz w:val="22"/>
          <w:szCs w:val="22"/>
          <w:lang w:eastAsia="en-US"/>
        </w:rPr>
        <w:t xml:space="preserve">s </w:t>
      </w:r>
      <w:r w:rsidRPr="00A25F94">
        <w:rPr>
          <w:rFonts w:ascii="Arial" w:eastAsiaTheme="minorHAnsi" w:hAnsi="Arial" w:cs="Arial"/>
          <w:sz w:val="22"/>
          <w:szCs w:val="22"/>
          <w:lang w:eastAsia="en-US"/>
        </w:rPr>
        <w:t>ohledupl</w:t>
      </w:r>
      <w:r w:rsidR="00B277DD" w:rsidRPr="00A25F94">
        <w:rPr>
          <w:rFonts w:ascii="Arial" w:eastAsiaTheme="minorHAnsi" w:hAnsi="Arial" w:cs="Arial"/>
          <w:sz w:val="22"/>
          <w:szCs w:val="22"/>
          <w:lang w:eastAsia="en-US"/>
        </w:rPr>
        <w:t>n</w:t>
      </w:r>
      <w:r w:rsidR="00496A3E" w:rsidRPr="00A25F94">
        <w:rPr>
          <w:rFonts w:ascii="Arial" w:eastAsiaTheme="minorHAnsi" w:hAnsi="Arial" w:cs="Arial"/>
          <w:sz w:val="22"/>
          <w:szCs w:val="22"/>
          <w:lang w:eastAsia="en-US"/>
        </w:rPr>
        <w:t>ostí</w:t>
      </w:r>
      <w:r w:rsidRPr="00A25F94">
        <w:rPr>
          <w:rFonts w:ascii="Arial" w:eastAsiaTheme="minorHAnsi" w:hAnsi="Arial" w:cs="Arial"/>
          <w:sz w:val="22"/>
          <w:szCs w:val="22"/>
          <w:lang w:eastAsia="en-US"/>
        </w:rPr>
        <w:t xml:space="preserve">, aby </w:t>
      </w:r>
      <w:r w:rsidR="00496A3E" w:rsidRPr="00A25F94">
        <w:rPr>
          <w:rFonts w:ascii="Arial" w:eastAsiaTheme="minorHAnsi" w:hAnsi="Arial" w:cs="Arial"/>
          <w:sz w:val="22"/>
          <w:szCs w:val="22"/>
          <w:lang w:eastAsia="en-US"/>
        </w:rPr>
        <w:t>nedošlo k</w:t>
      </w:r>
      <w:r w:rsidR="002D5D23" w:rsidRPr="00A25F94">
        <w:rPr>
          <w:rFonts w:ascii="Arial" w:eastAsiaTheme="minorHAnsi" w:hAnsi="Arial" w:cs="Arial"/>
          <w:sz w:val="22"/>
          <w:szCs w:val="22"/>
          <w:lang w:eastAsia="en-US"/>
        </w:rPr>
        <w:t> </w:t>
      </w:r>
      <w:r w:rsidR="00496A3E" w:rsidRPr="00A25F94">
        <w:rPr>
          <w:rFonts w:ascii="Arial" w:eastAsiaTheme="minorHAnsi" w:hAnsi="Arial" w:cs="Arial"/>
          <w:sz w:val="22"/>
          <w:szCs w:val="22"/>
          <w:lang w:eastAsia="en-US"/>
        </w:rPr>
        <w:t>poškození majetku zadavatele</w:t>
      </w:r>
      <w:bookmarkEnd w:id="22"/>
      <w:r w:rsidR="009607B0" w:rsidRPr="00A25F94">
        <w:rPr>
          <w:rFonts w:ascii="Arial" w:eastAsiaTheme="minorHAnsi" w:hAnsi="Arial" w:cs="Arial"/>
          <w:sz w:val="22"/>
          <w:szCs w:val="22"/>
          <w:lang w:eastAsia="en-US"/>
        </w:rPr>
        <w:t>,</w:t>
      </w:r>
    </w:p>
    <w:p w14:paraId="6788AB07" w14:textId="3EEA8B4F" w:rsidR="00532EEB" w:rsidRPr="00A25F94" w:rsidRDefault="00532EEB" w:rsidP="005565F8">
      <w:pPr>
        <w:pStyle w:val="Zkladntextodsazen"/>
        <w:numPr>
          <w:ilvl w:val="0"/>
          <w:numId w:val="11"/>
        </w:numPr>
        <w:ind w:left="567" w:hanging="425"/>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dodavatel </w:t>
      </w:r>
      <w:bookmarkStart w:id="23" w:name="_Hlk181868335"/>
      <w:r w:rsidRPr="00A25F94">
        <w:rPr>
          <w:rFonts w:ascii="Arial" w:eastAsiaTheme="minorHAnsi" w:hAnsi="Arial" w:cs="Arial"/>
          <w:sz w:val="22"/>
          <w:szCs w:val="22"/>
          <w:lang w:eastAsia="en-US"/>
        </w:rPr>
        <w:t xml:space="preserve">při realizaci předmětu plnění přijme veškerá opatření k zajištění bezpečnosti </w:t>
      </w:r>
      <w:r w:rsidR="00AC4BE6" w:rsidRPr="00A25F94">
        <w:rPr>
          <w:rFonts w:ascii="Arial" w:eastAsiaTheme="minorHAnsi" w:hAnsi="Arial" w:cs="Arial"/>
          <w:sz w:val="22"/>
          <w:szCs w:val="22"/>
          <w:lang w:eastAsia="en-US"/>
        </w:rPr>
        <w:t xml:space="preserve">osob </w:t>
      </w:r>
      <w:r w:rsidRPr="00A25F94">
        <w:rPr>
          <w:rFonts w:ascii="Arial" w:eastAsiaTheme="minorHAnsi" w:hAnsi="Arial" w:cs="Arial"/>
          <w:sz w:val="22"/>
          <w:szCs w:val="22"/>
          <w:lang w:eastAsia="en-US"/>
        </w:rPr>
        <w:t>a majetku, požární ochrany a ochrany životního prostředí</w:t>
      </w:r>
      <w:bookmarkEnd w:id="23"/>
      <w:r w:rsidR="009607B0" w:rsidRPr="00A25F94">
        <w:rPr>
          <w:rFonts w:ascii="Arial" w:eastAsiaTheme="minorHAnsi" w:hAnsi="Arial" w:cs="Arial"/>
          <w:sz w:val="22"/>
          <w:szCs w:val="22"/>
          <w:lang w:eastAsia="en-US"/>
        </w:rPr>
        <w:t>,</w:t>
      </w:r>
    </w:p>
    <w:p w14:paraId="3FE00C09" w14:textId="46EF1C35" w:rsidR="00496A3E" w:rsidRPr="00A25F94" w:rsidRDefault="00532EEB" w:rsidP="005565F8">
      <w:pPr>
        <w:pStyle w:val="Zkladntextodsazen"/>
        <w:numPr>
          <w:ilvl w:val="0"/>
          <w:numId w:val="11"/>
        </w:numPr>
        <w:ind w:left="567" w:hanging="425"/>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dodavatel </w:t>
      </w:r>
      <w:bookmarkStart w:id="24" w:name="_Hlk181868089"/>
      <w:r w:rsidR="00EB4F36" w:rsidRPr="00A25F94">
        <w:rPr>
          <w:rFonts w:ascii="Arial" w:eastAsiaTheme="minorHAnsi" w:hAnsi="Arial" w:cs="Arial"/>
          <w:sz w:val="22"/>
          <w:szCs w:val="22"/>
          <w:lang w:eastAsia="en-US"/>
        </w:rPr>
        <w:t>laboratorního a kancelářského</w:t>
      </w:r>
      <w:r w:rsidRPr="00A25F94">
        <w:rPr>
          <w:rFonts w:ascii="Arial" w:eastAsiaTheme="minorHAnsi" w:hAnsi="Arial" w:cs="Arial"/>
          <w:sz w:val="22"/>
          <w:szCs w:val="22"/>
          <w:lang w:eastAsia="en-US"/>
        </w:rPr>
        <w:t xml:space="preserve"> vybavení </w:t>
      </w:r>
      <w:r w:rsidR="00EB4F36" w:rsidRPr="00A25F94">
        <w:rPr>
          <w:rFonts w:ascii="Arial" w:eastAsiaTheme="minorHAnsi" w:hAnsi="Arial" w:cs="Arial"/>
          <w:sz w:val="22"/>
          <w:szCs w:val="22"/>
          <w:lang w:eastAsia="en-US"/>
        </w:rPr>
        <w:t xml:space="preserve">učeben </w:t>
      </w:r>
      <w:r w:rsidRPr="00A25F94">
        <w:rPr>
          <w:rFonts w:ascii="Arial" w:eastAsiaTheme="minorHAnsi" w:hAnsi="Arial" w:cs="Arial"/>
          <w:sz w:val="22"/>
          <w:szCs w:val="22"/>
          <w:lang w:eastAsia="en-US"/>
        </w:rPr>
        <w:t>bude koordinovat veškeré své práce s dodavatelem stavebních prací</w:t>
      </w:r>
      <w:bookmarkEnd w:id="24"/>
      <w:r w:rsidR="009607B0" w:rsidRPr="00A25F94">
        <w:rPr>
          <w:rFonts w:ascii="Arial" w:eastAsiaTheme="minorHAnsi" w:hAnsi="Arial" w:cs="Arial"/>
          <w:sz w:val="22"/>
          <w:szCs w:val="22"/>
          <w:lang w:eastAsia="en-US"/>
        </w:rPr>
        <w:t>,</w:t>
      </w:r>
      <w:r w:rsidRPr="00A25F94">
        <w:rPr>
          <w:rFonts w:ascii="Arial" w:eastAsiaTheme="minorHAnsi" w:hAnsi="Arial" w:cs="Arial"/>
          <w:sz w:val="22"/>
          <w:szCs w:val="22"/>
          <w:lang w:eastAsia="en-US"/>
        </w:rPr>
        <w:t xml:space="preserve"> </w:t>
      </w:r>
    </w:p>
    <w:p w14:paraId="4626C346" w14:textId="6D35B7C4" w:rsidR="00532EEB" w:rsidRPr="00A25F94" w:rsidRDefault="00532EEB" w:rsidP="005565F8">
      <w:pPr>
        <w:pStyle w:val="Zkladntextodsazen"/>
        <w:numPr>
          <w:ilvl w:val="0"/>
          <w:numId w:val="11"/>
        </w:numPr>
        <w:ind w:left="567" w:hanging="425"/>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dodavatel </w:t>
      </w:r>
      <w:r w:rsidR="004304AB" w:rsidRPr="00A25F94">
        <w:rPr>
          <w:rFonts w:ascii="Arial" w:eastAsiaTheme="minorHAnsi" w:hAnsi="Arial" w:cs="Arial"/>
          <w:sz w:val="22"/>
          <w:szCs w:val="22"/>
          <w:lang w:eastAsia="en-US"/>
        </w:rPr>
        <w:t>vybavení laboratoří a</w:t>
      </w:r>
      <w:r w:rsidRPr="00A25F94">
        <w:rPr>
          <w:rFonts w:ascii="Arial" w:eastAsiaTheme="minorHAnsi" w:hAnsi="Arial" w:cs="Arial"/>
          <w:sz w:val="22"/>
          <w:szCs w:val="22"/>
          <w:lang w:eastAsia="en-US"/>
        </w:rPr>
        <w:t xml:space="preserve"> </w:t>
      </w:r>
      <w:bookmarkStart w:id="25" w:name="_Hlk181868116"/>
      <w:r w:rsidR="00EB4F36" w:rsidRPr="00A25F94">
        <w:rPr>
          <w:rFonts w:ascii="Arial" w:eastAsiaTheme="minorHAnsi" w:hAnsi="Arial" w:cs="Arial"/>
          <w:sz w:val="22"/>
          <w:szCs w:val="22"/>
          <w:lang w:eastAsia="en-US"/>
        </w:rPr>
        <w:t xml:space="preserve">učeben školy </w:t>
      </w:r>
      <w:r w:rsidRPr="00A25F94">
        <w:rPr>
          <w:rFonts w:ascii="Arial" w:eastAsiaTheme="minorHAnsi" w:hAnsi="Arial" w:cs="Arial"/>
          <w:sz w:val="22"/>
          <w:szCs w:val="22"/>
          <w:lang w:eastAsia="en-US"/>
        </w:rPr>
        <w:t xml:space="preserve">bude </w:t>
      </w:r>
      <w:r w:rsidR="00317A2C" w:rsidRPr="00A25F94">
        <w:rPr>
          <w:rFonts w:ascii="Arial" w:eastAsiaTheme="minorHAnsi" w:hAnsi="Arial" w:cs="Arial"/>
          <w:sz w:val="22"/>
          <w:szCs w:val="22"/>
          <w:lang w:eastAsia="en-US"/>
        </w:rPr>
        <w:t>sdílet</w:t>
      </w:r>
      <w:r w:rsidRPr="00A25F94">
        <w:rPr>
          <w:rFonts w:ascii="Arial" w:eastAsiaTheme="minorHAnsi" w:hAnsi="Arial" w:cs="Arial"/>
          <w:sz w:val="22"/>
          <w:szCs w:val="22"/>
          <w:lang w:eastAsia="en-US"/>
        </w:rPr>
        <w:t xml:space="preserve"> staveniště</w:t>
      </w:r>
      <w:r w:rsidR="004304AB" w:rsidRPr="00A25F94">
        <w:rPr>
          <w:rFonts w:ascii="Arial" w:eastAsiaTheme="minorHAnsi" w:hAnsi="Arial" w:cs="Arial"/>
          <w:sz w:val="22"/>
          <w:szCs w:val="22"/>
          <w:lang w:eastAsia="en-US"/>
        </w:rPr>
        <w:t>/místo plnění</w:t>
      </w:r>
      <w:r w:rsidRPr="00A25F94">
        <w:rPr>
          <w:rFonts w:ascii="Arial" w:eastAsiaTheme="minorHAnsi" w:hAnsi="Arial" w:cs="Arial"/>
          <w:sz w:val="22"/>
          <w:szCs w:val="22"/>
          <w:lang w:eastAsia="en-US"/>
        </w:rPr>
        <w:t xml:space="preserve"> </w:t>
      </w:r>
      <w:r w:rsidR="001A5478" w:rsidRPr="00A25F94">
        <w:rPr>
          <w:rFonts w:ascii="Arial" w:eastAsiaTheme="minorHAnsi" w:hAnsi="Arial" w:cs="Arial"/>
          <w:sz w:val="22"/>
          <w:szCs w:val="22"/>
          <w:lang w:eastAsia="en-US"/>
        </w:rPr>
        <w:t xml:space="preserve">spolu se </w:t>
      </w:r>
      <w:r w:rsidRPr="00A25F94">
        <w:rPr>
          <w:rFonts w:ascii="Arial" w:eastAsiaTheme="minorHAnsi" w:hAnsi="Arial" w:cs="Arial"/>
          <w:sz w:val="22"/>
          <w:szCs w:val="22"/>
          <w:lang w:eastAsia="en-US"/>
        </w:rPr>
        <w:t>zhotovitele</w:t>
      </w:r>
      <w:r w:rsidR="001A5478" w:rsidRPr="00A25F94">
        <w:rPr>
          <w:rFonts w:ascii="Arial" w:eastAsiaTheme="minorHAnsi" w:hAnsi="Arial" w:cs="Arial"/>
          <w:sz w:val="22"/>
          <w:szCs w:val="22"/>
          <w:lang w:eastAsia="en-US"/>
        </w:rPr>
        <w:t>m</w:t>
      </w:r>
      <w:r w:rsidRPr="00A25F94">
        <w:rPr>
          <w:rFonts w:ascii="Arial" w:eastAsiaTheme="minorHAnsi" w:hAnsi="Arial" w:cs="Arial"/>
          <w:sz w:val="22"/>
          <w:szCs w:val="22"/>
          <w:lang w:eastAsia="en-US"/>
        </w:rPr>
        <w:t xml:space="preserve"> stavby dle pokynů osoby odpovědné za vedení realizace stavebních prací</w:t>
      </w:r>
      <w:r w:rsidR="004304AB" w:rsidRPr="00A25F94">
        <w:rPr>
          <w:rFonts w:ascii="Arial" w:eastAsiaTheme="minorHAnsi" w:hAnsi="Arial" w:cs="Arial"/>
          <w:sz w:val="22"/>
          <w:szCs w:val="22"/>
          <w:lang w:eastAsia="en-US"/>
        </w:rPr>
        <w:t>;</w:t>
      </w:r>
      <w:r w:rsidRPr="00A25F94">
        <w:rPr>
          <w:rFonts w:ascii="Arial" w:eastAsiaTheme="minorHAnsi" w:hAnsi="Arial" w:cs="Arial"/>
          <w:sz w:val="22"/>
          <w:szCs w:val="22"/>
          <w:lang w:eastAsia="en-US"/>
        </w:rPr>
        <w:t xml:space="preserve"> </w:t>
      </w:r>
      <w:r w:rsidR="00AC4BE6" w:rsidRPr="00A25F94">
        <w:rPr>
          <w:rFonts w:ascii="Arial" w:eastAsiaTheme="minorHAnsi" w:hAnsi="Arial" w:cs="Arial"/>
          <w:sz w:val="22"/>
          <w:szCs w:val="22"/>
          <w:lang w:eastAsia="en-US"/>
        </w:rPr>
        <w:t xml:space="preserve">na </w:t>
      </w:r>
      <w:r w:rsidRPr="00A25F94">
        <w:rPr>
          <w:rFonts w:ascii="Arial" w:eastAsiaTheme="minorHAnsi" w:hAnsi="Arial" w:cs="Arial"/>
          <w:sz w:val="22"/>
          <w:szCs w:val="22"/>
          <w:lang w:eastAsia="en-US"/>
        </w:rPr>
        <w:t>rekonstruované</w:t>
      </w:r>
      <w:r w:rsidR="00AC4BE6" w:rsidRPr="00A25F94">
        <w:rPr>
          <w:rFonts w:ascii="Arial" w:eastAsiaTheme="minorHAnsi" w:hAnsi="Arial" w:cs="Arial"/>
          <w:sz w:val="22"/>
          <w:szCs w:val="22"/>
          <w:lang w:eastAsia="en-US"/>
        </w:rPr>
        <w:t>m</w:t>
      </w:r>
      <w:r w:rsidRPr="00A25F94">
        <w:rPr>
          <w:rFonts w:ascii="Arial" w:eastAsiaTheme="minorHAnsi" w:hAnsi="Arial" w:cs="Arial"/>
          <w:sz w:val="22"/>
          <w:szCs w:val="22"/>
          <w:lang w:eastAsia="en-US"/>
        </w:rPr>
        <w:t xml:space="preserve"> objektu </w:t>
      </w:r>
      <w:r w:rsidR="001F3EF3" w:rsidRPr="00A25F94">
        <w:rPr>
          <w:rFonts w:ascii="Arial" w:eastAsiaTheme="minorHAnsi" w:hAnsi="Arial" w:cs="Arial"/>
          <w:sz w:val="22"/>
          <w:szCs w:val="22"/>
          <w:lang w:eastAsia="en-US"/>
        </w:rPr>
        <w:t xml:space="preserve">musí </w:t>
      </w:r>
      <w:r w:rsidRPr="00A25F94">
        <w:rPr>
          <w:rFonts w:ascii="Arial" w:eastAsiaTheme="minorHAnsi" w:hAnsi="Arial" w:cs="Arial"/>
          <w:sz w:val="22"/>
          <w:szCs w:val="22"/>
          <w:lang w:eastAsia="en-US"/>
        </w:rPr>
        <w:t>postupovat tak, aby jakkoliv neomezoval</w:t>
      </w:r>
      <w:r w:rsidR="009607B0" w:rsidRPr="00A25F94">
        <w:rPr>
          <w:rFonts w:ascii="Arial" w:eastAsiaTheme="minorHAnsi" w:hAnsi="Arial" w:cs="Arial"/>
          <w:sz w:val="22"/>
          <w:szCs w:val="22"/>
          <w:lang w:eastAsia="en-US"/>
        </w:rPr>
        <w:t>,</w:t>
      </w:r>
      <w:r w:rsidRPr="00A25F94">
        <w:rPr>
          <w:rFonts w:ascii="Arial" w:eastAsiaTheme="minorHAnsi" w:hAnsi="Arial" w:cs="Arial"/>
          <w:sz w:val="22"/>
          <w:szCs w:val="22"/>
          <w:lang w:eastAsia="en-US"/>
        </w:rPr>
        <w:t xml:space="preserve"> a</w:t>
      </w:r>
      <w:r w:rsidR="00AC4BE6" w:rsidRPr="00A25F94">
        <w:rPr>
          <w:rFonts w:ascii="Arial" w:eastAsiaTheme="minorHAnsi" w:hAnsi="Arial" w:cs="Arial"/>
          <w:sz w:val="22"/>
          <w:szCs w:val="22"/>
          <w:lang w:eastAsia="en-US"/>
        </w:rPr>
        <w:t>ni</w:t>
      </w:r>
      <w:r w:rsidRPr="00A25F94">
        <w:rPr>
          <w:rFonts w:ascii="Arial" w:eastAsiaTheme="minorHAnsi" w:hAnsi="Arial" w:cs="Arial"/>
          <w:sz w:val="22"/>
          <w:szCs w:val="22"/>
          <w:lang w:eastAsia="en-US"/>
        </w:rPr>
        <w:t xml:space="preserve"> neztěžoval plnění poskytovaná ostatními dodavateli zadavatele podílejícími se na realizaci projektu</w:t>
      </w:r>
      <w:r w:rsidR="009607B0" w:rsidRPr="00A25F94">
        <w:rPr>
          <w:rFonts w:ascii="Arial" w:eastAsiaTheme="minorHAnsi" w:hAnsi="Arial" w:cs="Arial"/>
          <w:sz w:val="22"/>
          <w:szCs w:val="22"/>
          <w:lang w:eastAsia="en-US"/>
        </w:rPr>
        <w:t>,</w:t>
      </w:r>
      <w:r w:rsidRPr="00A25F94">
        <w:rPr>
          <w:rFonts w:ascii="Arial" w:eastAsiaTheme="minorHAnsi" w:hAnsi="Arial" w:cs="Arial"/>
          <w:sz w:val="22"/>
          <w:szCs w:val="22"/>
          <w:lang w:eastAsia="en-US"/>
        </w:rPr>
        <w:t xml:space="preserve"> </w:t>
      </w:r>
      <w:bookmarkEnd w:id="25"/>
    </w:p>
    <w:p w14:paraId="581E1C23" w14:textId="24B90A70" w:rsidR="00532EEB" w:rsidRPr="00A25F94" w:rsidRDefault="00AC4BE6" w:rsidP="005565F8">
      <w:pPr>
        <w:pStyle w:val="Zkladntextodsazen"/>
        <w:numPr>
          <w:ilvl w:val="0"/>
          <w:numId w:val="11"/>
        </w:numPr>
        <w:ind w:left="567" w:hanging="425"/>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dodavatel </w:t>
      </w:r>
      <w:r w:rsidR="00532EEB" w:rsidRPr="00A25F94">
        <w:rPr>
          <w:rFonts w:ascii="Arial" w:eastAsiaTheme="minorHAnsi" w:hAnsi="Arial" w:cs="Arial"/>
          <w:sz w:val="22"/>
          <w:szCs w:val="22"/>
          <w:lang w:eastAsia="en-US"/>
        </w:rPr>
        <w:t>zaji</w:t>
      </w:r>
      <w:r w:rsidRPr="00A25F94">
        <w:rPr>
          <w:rFonts w:ascii="Arial" w:eastAsiaTheme="minorHAnsi" w:hAnsi="Arial" w:cs="Arial"/>
          <w:sz w:val="22"/>
          <w:szCs w:val="22"/>
          <w:lang w:eastAsia="en-US"/>
        </w:rPr>
        <w:t>stí</w:t>
      </w:r>
      <w:r w:rsidR="00532EEB" w:rsidRPr="00A25F94">
        <w:rPr>
          <w:rFonts w:ascii="Arial" w:eastAsiaTheme="minorHAnsi" w:hAnsi="Arial" w:cs="Arial"/>
          <w:sz w:val="22"/>
          <w:szCs w:val="22"/>
          <w:lang w:eastAsia="en-US"/>
        </w:rPr>
        <w:t xml:space="preserve"> odvoz, uložení a likvidac</w:t>
      </w:r>
      <w:r w:rsidRPr="00A25F94">
        <w:rPr>
          <w:rFonts w:ascii="Arial" w:eastAsiaTheme="minorHAnsi" w:hAnsi="Arial" w:cs="Arial"/>
          <w:sz w:val="22"/>
          <w:szCs w:val="22"/>
          <w:lang w:eastAsia="en-US"/>
        </w:rPr>
        <w:t>i</w:t>
      </w:r>
      <w:r w:rsidR="00532EEB" w:rsidRPr="00A25F94">
        <w:rPr>
          <w:rFonts w:ascii="Arial" w:eastAsiaTheme="minorHAnsi" w:hAnsi="Arial" w:cs="Arial"/>
          <w:sz w:val="22"/>
          <w:szCs w:val="22"/>
          <w:lang w:eastAsia="en-US"/>
        </w:rPr>
        <w:t xml:space="preserve"> veškerého odpadu a obalového materiálu vzniklého v souvislosti s</w:t>
      </w:r>
      <w:r w:rsidR="003A4B5A" w:rsidRPr="00A25F94">
        <w:rPr>
          <w:rFonts w:ascii="Arial" w:eastAsiaTheme="minorHAnsi" w:hAnsi="Arial" w:cs="Arial"/>
          <w:sz w:val="22"/>
          <w:szCs w:val="22"/>
          <w:lang w:eastAsia="en-US"/>
        </w:rPr>
        <w:t> </w:t>
      </w:r>
      <w:r w:rsidR="00532EEB" w:rsidRPr="00A25F94">
        <w:rPr>
          <w:rFonts w:ascii="Arial" w:eastAsiaTheme="minorHAnsi" w:hAnsi="Arial" w:cs="Arial"/>
          <w:sz w:val="22"/>
          <w:szCs w:val="22"/>
          <w:lang w:eastAsia="en-US"/>
        </w:rPr>
        <w:t>plněním veřejné zakázky, v souladu s příslušnými právními předpisy</w:t>
      </w:r>
      <w:r w:rsidRPr="00A25F94">
        <w:rPr>
          <w:rFonts w:ascii="Arial" w:eastAsiaTheme="minorHAnsi" w:hAnsi="Arial" w:cs="Arial"/>
          <w:sz w:val="22"/>
          <w:szCs w:val="22"/>
          <w:lang w:eastAsia="en-US"/>
        </w:rPr>
        <w:t xml:space="preserve">, konkrétně </w:t>
      </w:r>
      <w:r w:rsidR="00532EEB" w:rsidRPr="00A25F94">
        <w:rPr>
          <w:rFonts w:ascii="Arial" w:eastAsiaTheme="minorHAnsi" w:hAnsi="Arial" w:cs="Arial"/>
          <w:sz w:val="22"/>
          <w:szCs w:val="22"/>
          <w:lang w:eastAsia="en-US"/>
        </w:rPr>
        <w:t xml:space="preserve">zákonem </w:t>
      </w:r>
      <w:r w:rsidRPr="00A25F94">
        <w:rPr>
          <w:rFonts w:ascii="Arial" w:eastAsiaTheme="minorHAnsi" w:hAnsi="Arial" w:cs="Arial"/>
          <w:sz w:val="22"/>
          <w:szCs w:val="22"/>
          <w:lang w:eastAsia="en-US"/>
        </w:rPr>
        <w:t xml:space="preserve">č. </w:t>
      </w:r>
      <w:r w:rsidR="00532EEB" w:rsidRPr="00A25F94">
        <w:rPr>
          <w:rFonts w:ascii="Arial" w:eastAsiaTheme="minorHAnsi" w:hAnsi="Arial" w:cs="Arial"/>
          <w:sz w:val="22"/>
          <w:szCs w:val="22"/>
          <w:lang w:eastAsia="en-US"/>
        </w:rPr>
        <w:t>541/2020 Sb. o</w:t>
      </w:r>
      <w:r w:rsidR="003A4B5A" w:rsidRPr="00A25F94">
        <w:rPr>
          <w:rFonts w:ascii="Arial" w:eastAsiaTheme="minorHAnsi" w:hAnsi="Arial" w:cs="Arial"/>
          <w:sz w:val="22"/>
          <w:szCs w:val="22"/>
          <w:lang w:eastAsia="en-US"/>
        </w:rPr>
        <w:t> </w:t>
      </w:r>
      <w:r w:rsidR="00532EEB" w:rsidRPr="00A25F94">
        <w:rPr>
          <w:rFonts w:ascii="Arial" w:eastAsiaTheme="minorHAnsi" w:hAnsi="Arial" w:cs="Arial"/>
          <w:sz w:val="22"/>
          <w:szCs w:val="22"/>
          <w:lang w:eastAsia="en-US"/>
        </w:rPr>
        <w:t>odpadech, ve znění pozdějších předpisů, a vyhlášky 8/2021 Sb. o Katalogu odpadů a posuzování vlastností odpadů</w:t>
      </w:r>
      <w:r w:rsidR="009607B0" w:rsidRPr="00A25F94">
        <w:rPr>
          <w:rFonts w:ascii="Arial" w:eastAsiaTheme="minorHAnsi" w:hAnsi="Arial" w:cs="Arial"/>
          <w:sz w:val="22"/>
          <w:szCs w:val="22"/>
          <w:lang w:eastAsia="en-US"/>
        </w:rPr>
        <w:t>,</w:t>
      </w:r>
    </w:p>
    <w:p w14:paraId="24E97B9D" w14:textId="0F634FC8" w:rsidR="0041247C" w:rsidRPr="00A25F94" w:rsidRDefault="0041247C" w:rsidP="005565F8">
      <w:pPr>
        <w:pStyle w:val="Normal"/>
        <w:numPr>
          <w:ilvl w:val="0"/>
          <w:numId w:val="11"/>
        </w:numPr>
        <w:ind w:left="567" w:hanging="425"/>
        <w:jc w:val="both"/>
        <w:rPr>
          <w:rFonts w:eastAsiaTheme="minorHAnsi"/>
          <w:sz w:val="22"/>
          <w:szCs w:val="22"/>
          <w:lang w:val="cs-CZ" w:eastAsia="en-US"/>
        </w:rPr>
      </w:pPr>
      <w:bookmarkStart w:id="26" w:name="_Hlk181868626"/>
      <w:r w:rsidRPr="00A25F94">
        <w:rPr>
          <w:rFonts w:eastAsiaTheme="minorHAnsi"/>
          <w:sz w:val="22"/>
          <w:szCs w:val="22"/>
          <w:lang w:val="cs-CZ" w:eastAsia="en-US"/>
        </w:rPr>
        <w:t>zadavatel si vyhrazuje právo odsouhlasit veškeré použité materiály a povrchové úpravy před podpisem smlouvy</w:t>
      </w:r>
      <w:r w:rsidR="009607B0" w:rsidRPr="00A25F94">
        <w:rPr>
          <w:rFonts w:eastAsiaTheme="minorHAnsi"/>
          <w:sz w:val="22"/>
          <w:szCs w:val="22"/>
          <w:lang w:val="cs-CZ" w:eastAsia="en-US"/>
        </w:rPr>
        <w:t>,</w:t>
      </w:r>
      <w:bookmarkStart w:id="27" w:name="_Hlk181868764"/>
      <w:bookmarkEnd w:id="26"/>
    </w:p>
    <w:p w14:paraId="18A5CEDB" w14:textId="653BF88A" w:rsidR="00532EEB" w:rsidRPr="00A25F94" w:rsidRDefault="00532EEB" w:rsidP="005565F8">
      <w:pPr>
        <w:pStyle w:val="Normal"/>
        <w:numPr>
          <w:ilvl w:val="0"/>
          <w:numId w:val="11"/>
        </w:numPr>
        <w:ind w:left="567" w:hanging="425"/>
        <w:jc w:val="both"/>
        <w:rPr>
          <w:rFonts w:eastAsiaTheme="minorHAnsi"/>
          <w:sz w:val="22"/>
          <w:szCs w:val="22"/>
          <w:lang w:val="cs-CZ" w:eastAsia="en-US"/>
        </w:rPr>
      </w:pPr>
      <w:r w:rsidRPr="00A25F94">
        <w:rPr>
          <w:rFonts w:eastAsiaTheme="minorHAnsi"/>
          <w:sz w:val="22"/>
          <w:szCs w:val="22"/>
          <w:lang w:val="cs-CZ" w:eastAsia="en-US"/>
        </w:rPr>
        <w:t>předání vešker</w:t>
      </w:r>
      <w:r w:rsidR="00B152E3" w:rsidRPr="00A25F94">
        <w:rPr>
          <w:rFonts w:eastAsiaTheme="minorHAnsi"/>
          <w:sz w:val="22"/>
          <w:szCs w:val="22"/>
          <w:lang w:val="cs-CZ" w:eastAsia="en-US"/>
        </w:rPr>
        <w:t xml:space="preserve">é dokumentace vztahující se </w:t>
      </w:r>
      <w:r w:rsidRPr="00A25F94">
        <w:rPr>
          <w:rFonts w:eastAsiaTheme="minorHAnsi"/>
          <w:sz w:val="22"/>
          <w:szCs w:val="22"/>
          <w:lang w:val="cs-CZ" w:eastAsia="en-US"/>
        </w:rPr>
        <w:t xml:space="preserve">k dodanému </w:t>
      </w:r>
      <w:r w:rsidR="00C82EDE" w:rsidRPr="00A25F94">
        <w:rPr>
          <w:rFonts w:eastAsiaTheme="minorHAnsi"/>
          <w:sz w:val="22"/>
          <w:szCs w:val="22"/>
          <w:lang w:val="cs-CZ" w:eastAsia="en-US"/>
        </w:rPr>
        <w:t>zařízení</w:t>
      </w:r>
      <w:r w:rsidRPr="00A25F94">
        <w:rPr>
          <w:rFonts w:eastAsiaTheme="minorHAnsi"/>
          <w:sz w:val="22"/>
          <w:szCs w:val="22"/>
          <w:lang w:val="cs-CZ" w:eastAsia="en-US"/>
        </w:rPr>
        <w:t>,</w:t>
      </w:r>
      <w:r w:rsidR="00C82EDE" w:rsidRPr="00A25F94">
        <w:rPr>
          <w:rFonts w:eastAsiaTheme="minorHAnsi"/>
          <w:sz w:val="22"/>
          <w:szCs w:val="22"/>
          <w:lang w:val="cs-CZ" w:eastAsia="en-US"/>
        </w:rPr>
        <w:t xml:space="preserve"> včetně</w:t>
      </w:r>
      <w:r w:rsidRPr="00A25F94">
        <w:rPr>
          <w:rFonts w:eastAsiaTheme="minorHAnsi"/>
          <w:sz w:val="22"/>
          <w:szCs w:val="22"/>
          <w:lang w:val="cs-CZ" w:eastAsia="en-US"/>
        </w:rPr>
        <w:t xml:space="preserve"> návodů k obsluze v českém jazyce, prohlášení o shodě (ES prohlášení o shodě) dle zákona č. 22/1997 Sb., o technických požadavcích na</w:t>
      </w:r>
      <w:r w:rsidR="004E3BC6" w:rsidRPr="00A25F94">
        <w:rPr>
          <w:rFonts w:eastAsiaTheme="minorHAnsi"/>
          <w:sz w:val="22"/>
          <w:szCs w:val="22"/>
          <w:lang w:val="cs-CZ" w:eastAsia="en-US"/>
        </w:rPr>
        <w:t> </w:t>
      </w:r>
      <w:r w:rsidRPr="00A25F94">
        <w:rPr>
          <w:rFonts w:eastAsiaTheme="minorHAnsi"/>
          <w:sz w:val="22"/>
          <w:szCs w:val="22"/>
          <w:lang w:val="cs-CZ" w:eastAsia="en-US"/>
        </w:rPr>
        <w:t>výrobky, ve znění pozdějších předpisů, protokol o instruktáži apod.)</w:t>
      </w:r>
      <w:bookmarkEnd w:id="27"/>
      <w:r w:rsidR="009607B0" w:rsidRPr="00A25F94">
        <w:rPr>
          <w:rFonts w:eastAsiaTheme="minorHAnsi"/>
          <w:sz w:val="22"/>
          <w:szCs w:val="22"/>
          <w:lang w:val="cs-CZ" w:eastAsia="en-US"/>
        </w:rPr>
        <w:t>.</w:t>
      </w:r>
    </w:p>
    <w:p w14:paraId="3B517822" w14:textId="77777777" w:rsidR="00CE6BEE" w:rsidRPr="00A25F94" w:rsidRDefault="00CE6BEE" w:rsidP="00CE6BEE">
      <w:pPr>
        <w:pStyle w:val="Odstavecseseznamem"/>
        <w:numPr>
          <w:ilvl w:val="0"/>
          <w:numId w:val="11"/>
        </w:numPr>
        <w:autoSpaceDE w:val="0"/>
        <w:autoSpaceDN w:val="0"/>
        <w:adjustRightInd w:val="0"/>
        <w:spacing w:line="264" w:lineRule="auto"/>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Provádění prací je směřováno na období září a října 2025, předpokládá se osazení a montáž vybavení v průběhu školního vyučování, tedy za provozu školy. </w:t>
      </w:r>
    </w:p>
    <w:p w14:paraId="61FFE9AF" w14:textId="77777777" w:rsidR="00CE6BEE" w:rsidRPr="00A25F94" w:rsidRDefault="00CE6BEE" w:rsidP="00CE6BEE">
      <w:pPr>
        <w:pStyle w:val="Odstavecseseznamem"/>
        <w:numPr>
          <w:ilvl w:val="0"/>
          <w:numId w:val="11"/>
        </w:numPr>
        <w:autoSpaceDE w:val="0"/>
        <w:autoSpaceDN w:val="0"/>
        <w:adjustRightInd w:val="0"/>
        <w:spacing w:line="264" w:lineRule="auto"/>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Parkování v areálu možné na místě vyhrazeném v Protokolu o předání pracoviště.</w:t>
      </w:r>
    </w:p>
    <w:p w14:paraId="4A8BD981" w14:textId="5915D64D" w:rsidR="00CE6BEE" w:rsidRPr="00A25F94" w:rsidRDefault="00CE6BEE" w:rsidP="00CE6BEE">
      <w:pPr>
        <w:pStyle w:val="Odstavecseseznamem"/>
        <w:numPr>
          <w:ilvl w:val="0"/>
          <w:numId w:val="11"/>
        </w:numPr>
        <w:autoSpaceDE w:val="0"/>
        <w:autoSpaceDN w:val="0"/>
        <w:adjustRightInd w:val="0"/>
        <w:spacing w:line="264" w:lineRule="auto"/>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Vybavení se bude zavážet přes venkovní rampu a technické podlaží v pavilonu A výtahem do příslušného podlaží, tak aby se při manipulaci s nábytkem co nejvíce zamezilo kontaktu s třetími osobami. </w:t>
      </w:r>
    </w:p>
    <w:p w14:paraId="35641662" w14:textId="22BF1D75" w:rsidR="007D6624" w:rsidRPr="00A25F94" w:rsidRDefault="007D6624" w:rsidP="00806981">
      <w:pPr>
        <w:pStyle w:val="Odstavecseseznamem"/>
        <w:numPr>
          <w:ilvl w:val="0"/>
          <w:numId w:val="11"/>
        </w:numPr>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Vstup do budovy bude umožněn hlavním vchodem nebo bočními vchody, a to ve dnech školního vyučování od 07:00 do 18:00 hod. Práce v době, kdy nebude probíhat výuka</w:t>
      </w:r>
      <w:r w:rsidR="00770901" w:rsidRPr="00A25F94">
        <w:rPr>
          <w:rFonts w:ascii="Arial" w:eastAsiaTheme="minorHAnsi" w:hAnsi="Arial" w:cs="Arial"/>
          <w:sz w:val="22"/>
          <w:szCs w:val="22"/>
          <w:lang w:eastAsia="en-US"/>
        </w:rPr>
        <w:t xml:space="preserve"> (</w:t>
      </w:r>
      <w:r w:rsidRPr="00A25F94">
        <w:rPr>
          <w:rFonts w:ascii="Arial" w:eastAsiaTheme="minorHAnsi" w:hAnsi="Arial" w:cs="Arial"/>
          <w:sz w:val="22"/>
          <w:szCs w:val="22"/>
          <w:lang w:eastAsia="en-US"/>
        </w:rPr>
        <w:t xml:space="preserve">ve dnech pracovního volna a klidu, prázdnin apod.) je možná 24 hodin denně za předpokladu, že </w:t>
      </w:r>
      <w:r w:rsidR="00806981" w:rsidRPr="00A25F94">
        <w:rPr>
          <w:rFonts w:ascii="Arial" w:eastAsiaTheme="minorHAnsi" w:hAnsi="Arial" w:cs="Arial"/>
          <w:sz w:val="22"/>
          <w:szCs w:val="22"/>
          <w:lang w:eastAsia="en-US"/>
        </w:rPr>
        <w:t>d</w:t>
      </w:r>
      <w:r w:rsidRPr="00A25F94">
        <w:rPr>
          <w:rFonts w:ascii="Arial" w:eastAsiaTheme="minorHAnsi" w:hAnsi="Arial" w:cs="Arial"/>
          <w:sz w:val="22"/>
          <w:szCs w:val="22"/>
          <w:lang w:eastAsia="en-US"/>
        </w:rPr>
        <w:t xml:space="preserve">odavatel zajistí ostrahu objektu školy. </w:t>
      </w:r>
    </w:p>
    <w:p w14:paraId="17C7C100" w14:textId="7FBC61BE" w:rsidR="00602E05" w:rsidRPr="00A25F94" w:rsidRDefault="007D6624" w:rsidP="00602E05">
      <w:pPr>
        <w:pStyle w:val="Odstavecseseznamem"/>
        <w:numPr>
          <w:ilvl w:val="0"/>
          <w:numId w:val="11"/>
        </w:numPr>
        <w:autoSpaceDE w:val="0"/>
        <w:autoSpaceDN w:val="0"/>
        <w:adjustRightInd w:val="0"/>
        <w:spacing w:after="120"/>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Veškeré </w:t>
      </w:r>
      <w:r w:rsidR="00770901" w:rsidRPr="00A25F94">
        <w:rPr>
          <w:rFonts w:ascii="Arial" w:eastAsiaTheme="minorHAnsi" w:hAnsi="Arial" w:cs="Arial"/>
          <w:sz w:val="22"/>
          <w:szCs w:val="22"/>
          <w:lang w:eastAsia="en-US"/>
        </w:rPr>
        <w:t xml:space="preserve">prašné, hlučné, vrtací práce včetně velkých přesunů vybavení spojené s rizikem střetu se třetími osobami budou prováděny po 15:10 hodině). </w:t>
      </w:r>
      <w:r w:rsidRPr="00A25F94">
        <w:rPr>
          <w:rFonts w:ascii="Arial" w:eastAsiaTheme="minorHAnsi" w:hAnsi="Arial" w:cs="Arial"/>
          <w:sz w:val="22"/>
          <w:szCs w:val="22"/>
          <w:lang w:eastAsia="en-US"/>
        </w:rPr>
        <w:t xml:space="preserve">Provádění </w:t>
      </w:r>
      <w:r w:rsidR="00770901" w:rsidRPr="00A25F94">
        <w:rPr>
          <w:rFonts w:ascii="Arial" w:eastAsiaTheme="minorHAnsi" w:hAnsi="Arial" w:cs="Arial"/>
          <w:sz w:val="22"/>
          <w:szCs w:val="22"/>
          <w:lang w:eastAsia="en-US"/>
        </w:rPr>
        <w:t xml:space="preserve">těchto </w:t>
      </w:r>
      <w:r w:rsidRPr="00A25F94">
        <w:rPr>
          <w:rFonts w:ascii="Arial" w:eastAsiaTheme="minorHAnsi" w:hAnsi="Arial" w:cs="Arial"/>
          <w:sz w:val="22"/>
          <w:szCs w:val="22"/>
          <w:lang w:eastAsia="en-US"/>
        </w:rPr>
        <w:t>prací doporučujeme v rámci školního roku provádět nejlépe v odpoledních a podvečerních hodinách a ve dnech pracovního volna a klidu.</w:t>
      </w:r>
    </w:p>
    <w:p w14:paraId="3B8E2D92" w14:textId="6623C0C5" w:rsidR="007D6624" w:rsidRPr="00A25F94" w:rsidRDefault="00F41407" w:rsidP="00602E05">
      <w:pPr>
        <w:pStyle w:val="Odstavecseseznamem"/>
        <w:numPr>
          <w:ilvl w:val="0"/>
          <w:numId w:val="11"/>
        </w:numPr>
        <w:autoSpaceDE w:val="0"/>
        <w:autoSpaceDN w:val="0"/>
        <w:adjustRightInd w:val="0"/>
        <w:spacing w:after="120"/>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dodání a montáž vybavení </w:t>
      </w:r>
      <w:r w:rsidR="007D6624" w:rsidRPr="00A25F94">
        <w:rPr>
          <w:rFonts w:ascii="Arial" w:eastAsiaTheme="minorHAnsi" w:hAnsi="Arial" w:cs="Arial"/>
          <w:sz w:val="22"/>
          <w:szCs w:val="22"/>
          <w:lang w:eastAsia="en-US"/>
        </w:rPr>
        <w:t>uvnitř budovy na jednotlivých podlažích</w:t>
      </w:r>
      <w:r w:rsidR="00ED0668" w:rsidRPr="00A25F94">
        <w:rPr>
          <w:rFonts w:ascii="Arial" w:eastAsiaTheme="minorHAnsi" w:hAnsi="Arial" w:cs="Arial"/>
          <w:sz w:val="22"/>
          <w:szCs w:val="22"/>
          <w:lang w:eastAsia="en-US"/>
        </w:rPr>
        <w:t xml:space="preserve"> bude možné provádět po ukončení stavebních prací (předpoklad k 31. 8. 2025)</w:t>
      </w:r>
      <w:r w:rsidR="007D6624" w:rsidRPr="00A25F94">
        <w:rPr>
          <w:rFonts w:ascii="Arial" w:eastAsiaTheme="minorHAnsi" w:hAnsi="Arial" w:cs="Arial"/>
          <w:sz w:val="22"/>
          <w:szCs w:val="22"/>
          <w:lang w:eastAsia="en-US"/>
        </w:rPr>
        <w:t>, a to</w:t>
      </w:r>
      <w:r w:rsidR="00ED0668" w:rsidRPr="00A25F94">
        <w:rPr>
          <w:rFonts w:ascii="Arial" w:eastAsiaTheme="minorHAnsi" w:hAnsi="Arial" w:cs="Arial"/>
          <w:sz w:val="22"/>
          <w:szCs w:val="22"/>
          <w:lang w:eastAsia="en-US"/>
        </w:rPr>
        <w:t xml:space="preserve"> po dobu</w:t>
      </w:r>
      <w:r w:rsidR="007D6624" w:rsidRPr="00A25F94">
        <w:rPr>
          <w:rFonts w:ascii="Arial" w:eastAsiaTheme="minorHAnsi" w:hAnsi="Arial" w:cs="Arial"/>
          <w:sz w:val="22"/>
          <w:szCs w:val="22"/>
          <w:lang w:eastAsia="en-US"/>
        </w:rPr>
        <w:t xml:space="preserve"> </w:t>
      </w:r>
      <w:r w:rsidR="007117C4" w:rsidRPr="00A25F94">
        <w:rPr>
          <w:rFonts w:ascii="Arial" w:eastAsiaTheme="minorHAnsi" w:hAnsi="Arial" w:cs="Arial"/>
          <w:sz w:val="22"/>
          <w:szCs w:val="22"/>
          <w:lang w:eastAsia="en-US"/>
        </w:rPr>
        <w:t xml:space="preserve">8 týdnů </w:t>
      </w:r>
      <w:r w:rsidR="007D6624" w:rsidRPr="00A25F94">
        <w:rPr>
          <w:rFonts w:ascii="Arial" w:eastAsiaTheme="minorHAnsi" w:hAnsi="Arial" w:cs="Arial"/>
          <w:sz w:val="22"/>
          <w:szCs w:val="22"/>
          <w:lang w:eastAsia="en-US"/>
        </w:rPr>
        <w:t xml:space="preserve">– dle schváleného harmonogramu prací a při postupném předávání dokončených učeben s tím, že provoz školy bude v průběhu měsíců září a říjen částečně omezen. </w:t>
      </w:r>
    </w:p>
    <w:p w14:paraId="6A8B8A85" w14:textId="71D4E904" w:rsidR="00E23D55" w:rsidRPr="00A25F94" w:rsidRDefault="00E23D55" w:rsidP="00770901">
      <w:pPr>
        <w:pStyle w:val="Odstavecseseznamem"/>
        <w:numPr>
          <w:ilvl w:val="0"/>
          <w:numId w:val="11"/>
        </w:numPr>
        <w:autoSpaceDE w:val="0"/>
        <w:autoSpaceDN w:val="0"/>
        <w:adjustRightInd w:val="0"/>
        <w:spacing w:after="120"/>
        <w:jc w:val="both"/>
        <w:rPr>
          <w:rFonts w:ascii="Arial" w:eastAsiaTheme="minorHAnsi" w:hAnsi="Arial" w:cs="Arial"/>
          <w:sz w:val="22"/>
          <w:szCs w:val="22"/>
          <w:lang w:eastAsia="en-US"/>
        </w:rPr>
      </w:pPr>
      <w:bookmarkStart w:id="28" w:name="_Hlk180043540"/>
      <w:bookmarkStart w:id="29" w:name="_Hlk149221807"/>
      <w:r w:rsidRPr="00A25F94">
        <w:rPr>
          <w:rFonts w:ascii="Arial" w:eastAsiaTheme="minorHAnsi" w:hAnsi="Arial" w:cs="Arial"/>
          <w:sz w:val="22"/>
          <w:szCs w:val="22"/>
          <w:lang w:eastAsia="en-US"/>
        </w:rPr>
        <w:t xml:space="preserve">Dodavatel bude mít k dispozici po celou dobu stavby část zatravněné plochy v oploceném areálu školy pro zařízení staveniště a skládkování. S ohledem na nutnost zachování provozu školy a s tím související požadavek na postupnou realizaci stavby bude dodavateli staveniště předáváno postupně podle schváleného harmonogramu. Dodavatel pak musí na své náklady zajistit opatření minimalizující prašnost, například dřevěné stěny s </w:t>
      </w:r>
      <w:proofErr w:type="spellStart"/>
      <w:r w:rsidRPr="00A25F94">
        <w:rPr>
          <w:rFonts w:ascii="Arial" w:eastAsiaTheme="minorHAnsi" w:hAnsi="Arial" w:cs="Arial"/>
          <w:sz w:val="22"/>
          <w:szCs w:val="22"/>
          <w:lang w:eastAsia="en-US"/>
        </w:rPr>
        <w:t>geotextilií</w:t>
      </w:r>
      <w:proofErr w:type="spellEnd"/>
      <w:r w:rsidRPr="00A25F94">
        <w:rPr>
          <w:rFonts w:ascii="Arial" w:eastAsiaTheme="minorHAnsi" w:hAnsi="Arial" w:cs="Arial"/>
          <w:sz w:val="22"/>
          <w:szCs w:val="22"/>
          <w:lang w:eastAsia="en-US"/>
        </w:rPr>
        <w:t xml:space="preserve"> apod. a v případě zaprášení prach vysát také ze stěn a stropů (po ukončení prací nebude možné celou školu vymalovat).  </w:t>
      </w:r>
    </w:p>
    <w:bookmarkEnd w:id="28"/>
    <w:bookmarkEnd w:id="29"/>
    <w:p w14:paraId="60CD2126" w14:textId="77777777" w:rsidR="00532EEB" w:rsidRPr="00A25F94" w:rsidRDefault="00532EEB" w:rsidP="00532EE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jc w:val="both"/>
        <w:rPr>
          <w:rFonts w:eastAsiaTheme="minorHAnsi"/>
          <w:sz w:val="22"/>
          <w:szCs w:val="22"/>
          <w:lang w:val="cs-CZ" w:eastAsia="en-US"/>
        </w:rPr>
      </w:pPr>
    </w:p>
    <w:p w14:paraId="34D4D25E" w14:textId="08AFF185" w:rsidR="00532EEB" w:rsidRPr="00A25F94" w:rsidRDefault="00532EEB" w:rsidP="0095686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heme="minorHAnsi"/>
          <w:sz w:val="22"/>
          <w:szCs w:val="22"/>
          <w:lang w:val="cs-CZ" w:eastAsia="en-US"/>
        </w:rPr>
      </w:pPr>
      <w:r w:rsidRPr="00A25F94">
        <w:rPr>
          <w:rFonts w:eastAsiaTheme="minorHAnsi"/>
          <w:sz w:val="22"/>
          <w:szCs w:val="22"/>
          <w:lang w:val="cs-CZ" w:eastAsia="en-US"/>
        </w:rPr>
        <w:t>V případě, kdy jsou v zadávací dokumentaci specifikovány jako příklad konkrétní materiály a výrobky, jedná se o</w:t>
      </w:r>
      <w:r w:rsidR="00D875E5" w:rsidRPr="00A25F94">
        <w:rPr>
          <w:rFonts w:eastAsiaTheme="minorHAnsi"/>
          <w:sz w:val="22"/>
          <w:szCs w:val="22"/>
          <w:lang w:val="cs-CZ" w:eastAsia="en-US"/>
        </w:rPr>
        <w:t> </w:t>
      </w:r>
      <w:r w:rsidRPr="00A25F94">
        <w:rPr>
          <w:rFonts w:eastAsiaTheme="minorHAnsi"/>
          <w:sz w:val="22"/>
          <w:szCs w:val="22"/>
          <w:lang w:val="cs-CZ" w:eastAsia="en-US"/>
        </w:rPr>
        <w:t>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 Pokud by mělo použití alternativních výrobků za následek změny v projektové dokumentaci, ponese náklady spojené se změnou zhotovitel. Zadavatel si vyhrazuje právo odsouhlasit veškeré postupy prací.</w:t>
      </w:r>
    </w:p>
    <w:p w14:paraId="12029DD8" w14:textId="7314731C" w:rsidR="00171A2F" w:rsidRPr="00A25F94" w:rsidRDefault="00171A2F" w:rsidP="00240E5E">
      <w:pPr>
        <w:pStyle w:val="Zkladntextodsazen"/>
        <w:ind w:left="0"/>
        <w:rPr>
          <w:rFonts w:ascii="Arial" w:hAnsi="Arial" w:cs="Arial"/>
          <w:sz w:val="28"/>
          <w:szCs w:val="28"/>
        </w:rPr>
      </w:pPr>
    </w:p>
    <w:p w14:paraId="50D20AF7" w14:textId="77777777" w:rsidR="00CE71BE" w:rsidRPr="00A25F94" w:rsidRDefault="00CE71BE" w:rsidP="005E0588">
      <w:pPr>
        <w:numPr>
          <w:ilvl w:val="0"/>
          <w:numId w:val="1"/>
        </w:numPr>
        <w:ind w:left="426" w:hanging="426"/>
        <w:jc w:val="both"/>
        <w:rPr>
          <w:rFonts w:ascii="Arial" w:hAnsi="Arial" w:cs="Arial"/>
          <w:b/>
          <w:sz w:val="28"/>
        </w:rPr>
      </w:pPr>
      <w:r w:rsidRPr="00A25F94">
        <w:rPr>
          <w:rFonts w:ascii="Arial" w:hAnsi="Arial" w:cs="Arial"/>
          <w:b/>
          <w:sz w:val="28"/>
          <w:u w:val="single"/>
        </w:rPr>
        <w:t>Doba a místo plnění veřejné zakázky</w:t>
      </w:r>
    </w:p>
    <w:p w14:paraId="24FB7C59" w14:textId="2B5FD173" w:rsidR="00CE71BE" w:rsidRPr="00A25F94" w:rsidRDefault="00CE71BE" w:rsidP="00BB613B">
      <w:pPr>
        <w:rPr>
          <w:rFonts w:ascii="Arial" w:hAnsi="Arial" w:cs="Arial"/>
          <w:sz w:val="16"/>
          <w:szCs w:val="16"/>
        </w:rPr>
      </w:pPr>
    </w:p>
    <w:p w14:paraId="20603FF8" w14:textId="7CBEB9CF" w:rsidR="006E6CBE" w:rsidRPr="00A25F94" w:rsidRDefault="006E6CBE" w:rsidP="00F6400F">
      <w:pPr>
        <w:spacing w:after="120"/>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Předpokládaný termín zahájení plnění veřejné zakázky je od účinnosti kupní smlouvy</w:t>
      </w:r>
      <w:r w:rsidR="005C48FC" w:rsidRPr="00A25F94">
        <w:rPr>
          <w:rFonts w:ascii="Arial" w:eastAsiaTheme="minorHAnsi" w:hAnsi="Arial" w:cs="Arial"/>
          <w:sz w:val="22"/>
          <w:szCs w:val="22"/>
          <w:lang w:eastAsia="en-US"/>
        </w:rPr>
        <w:t xml:space="preserve"> (předpoklad září 2025).</w:t>
      </w:r>
    </w:p>
    <w:p w14:paraId="60485576" w14:textId="77777777" w:rsidR="00F6400F" w:rsidRPr="00A25F94" w:rsidRDefault="006E6CBE" w:rsidP="00F6400F">
      <w:pPr>
        <w:jc w:val="both"/>
        <w:rPr>
          <w:rFonts w:ascii="Arial" w:eastAsiaTheme="minorHAnsi" w:hAnsi="Arial" w:cs="Arial"/>
          <w:sz w:val="22"/>
          <w:szCs w:val="22"/>
          <w:lang w:eastAsia="en-US"/>
        </w:rPr>
      </w:pPr>
      <w:bookmarkStart w:id="30" w:name="_Hlk192669926"/>
      <w:r w:rsidRPr="00A25F94">
        <w:rPr>
          <w:rFonts w:ascii="Arial" w:eastAsiaTheme="minorHAnsi" w:hAnsi="Arial" w:cs="Arial"/>
          <w:sz w:val="22"/>
          <w:szCs w:val="22"/>
          <w:lang w:eastAsia="en-US"/>
        </w:rPr>
        <w:t xml:space="preserve">Termín dokončení plnění veřejné zakázky: </w:t>
      </w:r>
      <w:r w:rsidR="004434AD" w:rsidRPr="00A25F94">
        <w:rPr>
          <w:rFonts w:ascii="Arial" w:eastAsiaTheme="minorHAnsi" w:hAnsi="Arial" w:cs="Arial"/>
          <w:sz w:val="22"/>
          <w:szCs w:val="22"/>
          <w:lang w:eastAsia="en-US"/>
        </w:rPr>
        <w:t>do 8 týdnů od zahájení dodávky a montáže v místě plnění</w:t>
      </w:r>
      <w:r w:rsidR="00F41407" w:rsidRPr="00A25F94">
        <w:rPr>
          <w:rFonts w:ascii="Arial" w:eastAsiaTheme="minorHAnsi" w:hAnsi="Arial" w:cs="Arial"/>
          <w:sz w:val="22"/>
          <w:szCs w:val="22"/>
          <w:lang w:eastAsia="en-US"/>
        </w:rPr>
        <w:t>.</w:t>
      </w:r>
      <w:r w:rsidR="00F6400F" w:rsidRPr="00A25F94">
        <w:rPr>
          <w:rFonts w:ascii="Arial" w:eastAsiaTheme="minorHAnsi" w:hAnsi="Arial" w:cs="Arial"/>
          <w:sz w:val="22"/>
          <w:szCs w:val="22"/>
          <w:lang w:eastAsia="en-US"/>
        </w:rPr>
        <w:t xml:space="preserve"> </w:t>
      </w:r>
    </w:p>
    <w:p w14:paraId="6D16FB94" w14:textId="77777777" w:rsidR="00F6400F" w:rsidRPr="00A25F94" w:rsidRDefault="00F6400F" w:rsidP="00F6400F">
      <w:pPr>
        <w:jc w:val="both"/>
        <w:rPr>
          <w:rFonts w:ascii="Arial" w:eastAsiaTheme="minorHAnsi" w:hAnsi="Arial" w:cs="Arial"/>
          <w:sz w:val="22"/>
          <w:szCs w:val="22"/>
          <w:lang w:eastAsia="en-US"/>
        </w:rPr>
      </w:pPr>
    </w:p>
    <w:p w14:paraId="3F031364" w14:textId="52038BCC" w:rsidR="00333F40" w:rsidRPr="00A25F94" w:rsidRDefault="00116165" w:rsidP="00F6400F">
      <w:pPr>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Dílo bude předáváno </w:t>
      </w:r>
      <w:r w:rsidR="008F5B98" w:rsidRPr="00A25F94">
        <w:rPr>
          <w:rFonts w:ascii="Arial" w:eastAsiaTheme="minorHAnsi" w:hAnsi="Arial" w:cs="Arial"/>
          <w:sz w:val="22"/>
          <w:szCs w:val="22"/>
          <w:lang w:eastAsia="en-US"/>
        </w:rPr>
        <w:t>po dokončení funkčních celků laboratoří/učeben dle harmonogramu</w:t>
      </w:r>
      <w:r w:rsidR="00E2300C" w:rsidRPr="00A25F94">
        <w:rPr>
          <w:rFonts w:ascii="Arial" w:eastAsiaTheme="minorHAnsi" w:hAnsi="Arial" w:cs="Arial"/>
          <w:sz w:val="22"/>
          <w:szCs w:val="22"/>
          <w:lang w:eastAsia="en-US"/>
        </w:rPr>
        <w:t xml:space="preserve"> </w:t>
      </w:r>
      <w:r w:rsidR="008F5B98" w:rsidRPr="00A25F94">
        <w:rPr>
          <w:rFonts w:ascii="Arial" w:eastAsiaTheme="minorHAnsi" w:hAnsi="Arial" w:cs="Arial"/>
          <w:sz w:val="22"/>
          <w:szCs w:val="22"/>
          <w:lang w:eastAsia="en-US"/>
        </w:rPr>
        <w:t>prací  odsouhlaseného kupujícím.</w:t>
      </w:r>
      <w:bookmarkEnd w:id="30"/>
    </w:p>
    <w:p w14:paraId="26633F00" w14:textId="77777777" w:rsidR="00F6400F" w:rsidRPr="00A25F94" w:rsidRDefault="00F6400F" w:rsidP="008F5B98">
      <w:pPr>
        <w:spacing w:line="264" w:lineRule="auto"/>
        <w:jc w:val="both"/>
        <w:rPr>
          <w:rFonts w:ascii="Arial" w:eastAsiaTheme="minorHAnsi" w:hAnsi="Arial" w:cs="Arial"/>
          <w:sz w:val="22"/>
          <w:szCs w:val="22"/>
          <w:lang w:eastAsia="en-US"/>
        </w:rPr>
      </w:pPr>
    </w:p>
    <w:p w14:paraId="0B5B4BE0" w14:textId="45E74497" w:rsidR="00116165" w:rsidRPr="00A25F94" w:rsidRDefault="00116165" w:rsidP="00116165">
      <w:pPr>
        <w:autoSpaceDE w:val="0"/>
        <w:autoSpaceDN w:val="0"/>
        <w:adjustRightInd w:val="0"/>
        <w:spacing w:after="120" w:line="264" w:lineRule="auto"/>
        <w:jc w:val="both"/>
        <w:rPr>
          <w:rFonts w:ascii="Arial" w:eastAsiaTheme="minorHAnsi" w:hAnsi="Arial" w:cs="Arial"/>
          <w:sz w:val="22"/>
          <w:szCs w:val="22"/>
          <w:lang w:eastAsia="en-US"/>
        </w:rPr>
      </w:pPr>
      <w:bookmarkStart w:id="31" w:name="_Hlk192668734"/>
      <w:r w:rsidRPr="00A25F94">
        <w:rPr>
          <w:rFonts w:ascii="Arial" w:eastAsiaTheme="minorHAnsi" w:hAnsi="Arial" w:cs="Arial"/>
          <w:sz w:val="22"/>
          <w:szCs w:val="22"/>
          <w:lang w:eastAsia="en-US"/>
        </w:rPr>
        <w:t xml:space="preserve">Zadavatel nestanovil dílčí termíny plnění a požaduje po vybraném </w:t>
      </w:r>
      <w:bookmarkStart w:id="32" w:name="_Hlk192669274"/>
      <w:r w:rsidRPr="00A25F94">
        <w:rPr>
          <w:rFonts w:ascii="Arial" w:eastAsiaTheme="minorHAnsi" w:hAnsi="Arial" w:cs="Arial"/>
          <w:sz w:val="22"/>
          <w:szCs w:val="22"/>
          <w:lang w:eastAsia="en-US"/>
        </w:rPr>
        <w:t>dodavateli, aby si na základě své vlastní odbornosti a praxe rozvrhl jednotlivé etapy</w:t>
      </w:r>
      <w:bookmarkEnd w:id="32"/>
      <w:r w:rsidRPr="00A25F94">
        <w:rPr>
          <w:rFonts w:ascii="Arial" w:eastAsiaTheme="minorHAnsi" w:hAnsi="Arial" w:cs="Arial"/>
          <w:sz w:val="22"/>
          <w:szCs w:val="22"/>
          <w:lang w:eastAsia="en-US"/>
        </w:rPr>
        <w:t xml:space="preserve">, a to formou harmonogramu, který bude navazovat na harmonogram vybraného dodavatele stavebních prací. </w:t>
      </w:r>
      <w:r w:rsidR="008210CA" w:rsidRPr="00A25F94">
        <w:rPr>
          <w:rFonts w:ascii="Arial" w:eastAsiaTheme="minorHAnsi" w:hAnsi="Arial" w:cs="Arial"/>
          <w:sz w:val="22"/>
          <w:szCs w:val="22"/>
          <w:lang w:eastAsia="en-US"/>
        </w:rPr>
        <w:t>Tento harmonogram dos</w:t>
      </w:r>
      <w:r w:rsidR="001F6737" w:rsidRPr="00A25F94">
        <w:rPr>
          <w:rFonts w:ascii="Arial" w:eastAsiaTheme="minorHAnsi" w:hAnsi="Arial" w:cs="Arial"/>
          <w:sz w:val="22"/>
          <w:szCs w:val="22"/>
          <w:lang w:eastAsia="en-US"/>
        </w:rPr>
        <w:t>t</w:t>
      </w:r>
      <w:r w:rsidR="008210CA" w:rsidRPr="00A25F94">
        <w:rPr>
          <w:rFonts w:ascii="Arial" w:eastAsiaTheme="minorHAnsi" w:hAnsi="Arial" w:cs="Arial"/>
          <w:sz w:val="22"/>
          <w:szCs w:val="22"/>
          <w:lang w:eastAsia="en-US"/>
        </w:rPr>
        <w:t>ane vybra</w:t>
      </w:r>
      <w:r w:rsidR="001F6737" w:rsidRPr="00A25F94">
        <w:rPr>
          <w:rFonts w:ascii="Arial" w:eastAsiaTheme="minorHAnsi" w:hAnsi="Arial" w:cs="Arial"/>
          <w:sz w:val="22"/>
          <w:szCs w:val="22"/>
          <w:lang w:eastAsia="en-US"/>
        </w:rPr>
        <w:t>n</w:t>
      </w:r>
      <w:r w:rsidR="008210CA" w:rsidRPr="00A25F94">
        <w:rPr>
          <w:rFonts w:ascii="Arial" w:eastAsiaTheme="minorHAnsi" w:hAnsi="Arial" w:cs="Arial"/>
          <w:sz w:val="22"/>
          <w:szCs w:val="22"/>
          <w:lang w:eastAsia="en-US"/>
        </w:rPr>
        <w:t xml:space="preserve">ý dodavatel </w:t>
      </w:r>
      <w:r w:rsidR="00806981" w:rsidRPr="00A25F94">
        <w:rPr>
          <w:rFonts w:ascii="Arial" w:eastAsiaTheme="minorHAnsi" w:hAnsi="Arial" w:cs="Arial"/>
          <w:sz w:val="22"/>
          <w:szCs w:val="22"/>
          <w:lang w:eastAsia="en-US"/>
        </w:rPr>
        <w:t>při</w:t>
      </w:r>
      <w:r w:rsidR="008C297A" w:rsidRPr="00A25F94">
        <w:rPr>
          <w:rFonts w:ascii="Arial" w:eastAsiaTheme="minorHAnsi" w:hAnsi="Arial" w:cs="Arial"/>
          <w:sz w:val="22"/>
          <w:szCs w:val="22"/>
          <w:lang w:eastAsia="en-US"/>
        </w:rPr>
        <w:t xml:space="preserve"> </w:t>
      </w:r>
      <w:r w:rsidR="008210CA" w:rsidRPr="00A25F94">
        <w:rPr>
          <w:rFonts w:ascii="Arial" w:eastAsiaTheme="minorHAnsi" w:hAnsi="Arial" w:cs="Arial"/>
          <w:sz w:val="22"/>
          <w:szCs w:val="22"/>
          <w:lang w:eastAsia="en-US"/>
        </w:rPr>
        <w:t xml:space="preserve">podpisu smlouvy. </w:t>
      </w:r>
    </w:p>
    <w:bookmarkEnd w:id="31"/>
    <w:p w14:paraId="487A9370" w14:textId="1F7ECC7C" w:rsidR="00116165" w:rsidRPr="00A25F94" w:rsidRDefault="00116165" w:rsidP="00116165">
      <w:pPr>
        <w:autoSpaceDE w:val="0"/>
        <w:autoSpaceDN w:val="0"/>
        <w:adjustRightInd w:val="0"/>
        <w:spacing w:after="120" w:line="264" w:lineRule="auto"/>
        <w:jc w:val="both"/>
        <w:rPr>
          <w:rFonts w:ascii="Arial" w:eastAsiaTheme="minorHAnsi" w:hAnsi="Arial" w:cs="Arial"/>
          <w:bCs/>
          <w:sz w:val="22"/>
          <w:szCs w:val="22"/>
          <w:lang w:eastAsia="en-US"/>
        </w:rPr>
      </w:pPr>
      <w:r w:rsidRPr="00A25F94">
        <w:rPr>
          <w:rFonts w:ascii="Arial" w:eastAsiaTheme="minorHAnsi" w:hAnsi="Arial" w:cs="Arial"/>
          <w:bCs/>
          <w:sz w:val="22"/>
          <w:szCs w:val="22"/>
          <w:lang w:eastAsia="en-US"/>
        </w:rPr>
        <w:t xml:space="preserve">Tento harmonogram bude vycházet z předpokládaného postupu plnění navrženého GYMSO. </w:t>
      </w:r>
      <w:bookmarkStart w:id="33" w:name="_Hlk192669669"/>
      <w:r w:rsidRPr="00A25F94">
        <w:rPr>
          <w:rFonts w:ascii="Arial" w:eastAsiaTheme="minorHAnsi" w:hAnsi="Arial" w:cs="Arial"/>
          <w:bCs/>
          <w:sz w:val="22"/>
          <w:szCs w:val="22"/>
          <w:lang w:eastAsia="en-US"/>
        </w:rPr>
        <w:t>Harmonogram bude postaven tak, aby co nejméně omezoval provoz školy a kvalitu školní výuky.</w:t>
      </w:r>
      <w:bookmarkEnd w:id="33"/>
      <w:r w:rsidRPr="00A25F94">
        <w:rPr>
          <w:rFonts w:ascii="Arial" w:eastAsiaTheme="minorHAnsi" w:hAnsi="Arial" w:cs="Arial"/>
          <w:bCs/>
          <w:sz w:val="22"/>
          <w:szCs w:val="22"/>
          <w:lang w:eastAsia="en-US"/>
        </w:rPr>
        <w:t xml:space="preserve"> </w:t>
      </w:r>
    </w:p>
    <w:p w14:paraId="2176F8F8" w14:textId="02B18DDF" w:rsidR="00116165" w:rsidRPr="00A25F94" w:rsidRDefault="00116165" w:rsidP="00116165">
      <w:pPr>
        <w:autoSpaceDE w:val="0"/>
        <w:autoSpaceDN w:val="0"/>
        <w:adjustRightInd w:val="0"/>
        <w:spacing w:after="120" w:line="264" w:lineRule="auto"/>
        <w:jc w:val="both"/>
        <w:rPr>
          <w:rFonts w:ascii="Arial" w:eastAsiaTheme="minorHAnsi" w:hAnsi="Arial" w:cs="Arial"/>
          <w:bCs/>
          <w:sz w:val="22"/>
          <w:szCs w:val="22"/>
          <w:lang w:eastAsia="en-US"/>
        </w:rPr>
      </w:pPr>
      <w:bookmarkStart w:id="34" w:name="_Hlk192669738"/>
      <w:r w:rsidRPr="00A25F94">
        <w:rPr>
          <w:rFonts w:ascii="Arial" w:eastAsiaTheme="minorHAnsi" w:hAnsi="Arial" w:cs="Arial"/>
          <w:bCs/>
          <w:sz w:val="22"/>
          <w:szCs w:val="22"/>
          <w:lang w:eastAsia="en-US"/>
        </w:rPr>
        <w:t xml:space="preserve">Vybraný dodavatel bude harmonogram aktualizovat s ohledem na postup výstavby tak, aby </w:t>
      </w:r>
      <w:r w:rsidR="00E5139E" w:rsidRPr="00A25F94">
        <w:rPr>
          <w:rFonts w:ascii="Arial" w:eastAsiaTheme="minorHAnsi" w:hAnsi="Arial" w:cs="Arial"/>
          <w:bCs/>
          <w:sz w:val="22"/>
          <w:szCs w:val="22"/>
          <w:lang w:eastAsia="en-US"/>
        </w:rPr>
        <w:t xml:space="preserve">dodávka vybavení </w:t>
      </w:r>
      <w:r w:rsidRPr="00A25F94">
        <w:rPr>
          <w:rFonts w:ascii="Arial" w:eastAsiaTheme="minorHAnsi" w:hAnsi="Arial" w:cs="Arial"/>
          <w:bCs/>
          <w:sz w:val="22"/>
          <w:szCs w:val="22"/>
          <w:lang w:eastAsia="en-US"/>
        </w:rPr>
        <w:t xml:space="preserve">plynule probíhala a bylo možné dokončit </w:t>
      </w:r>
      <w:r w:rsidR="00E5139E" w:rsidRPr="00A25F94">
        <w:rPr>
          <w:rFonts w:ascii="Arial" w:eastAsiaTheme="minorHAnsi" w:hAnsi="Arial" w:cs="Arial"/>
          <w:bCs/>
          <w:sz w:val="22"/>
          <w:szCs w:val="22"/>
          <w:lang w:eastAsia="en-US"/>
        </w:rPr>
        <w:t>dodávky</w:t>
      </w:r>
      <w:r w:rsidRPr="00A25F94">
        <w:rPr>
          <w:rFonts w:ascii="Arial" w:eastAsiaTheme="minorHAnsi" w:hAnsi="Arial" w:cs="Arial"/>
          <w:bCs/>
          <w:sz w:val="22"/>
          <w:szCs w:val="22"/>
          <w:lang w:eastAsia="en-US"/>
        </w:rPr>
        <w:t xml:space="preserve"> v daném termínu. Každá aktualizace musí být v předstihu projednána a odsouhlasena </w:t>
      </w:r>
      <w:r w:rsidR="002376DB" w:rsidRPr="00A25F94">
        <w:rPr>
          <w:rFonts w:ascii="Arial" w:eastAsiaTheme="minorHAnsi" w:hAnsi="Arial" w:cs="Arial"/>
          <w:bCs/>
          <w:sz w:val="22"/>
          <w:szCs w:val="22"/>
          <w:lang w:eastAsia="en-US"/>
        </w:rPr>
        <w:t>ředitelem školy, případně jeho zástupcem</w:t>
      </w:r>
      <w:r w:rsidRPr="00A25F94">
        <w:rPr>
          <w:rFonts w:ascii="Arial" w:eastAsiaTheme="minorHAnsi" w:hAnsi="Arial" w:cs="Arial"/>
          <w:bCs/>
          <w:sz w:val="22"/>
          <w:szCs w:val="22"/>
          <w:lang w:eastAsia="en-US"/>
        </w:rPr>
        <w:t xml:space="preserve"> tak, aby provoz školy byl co nejméně omezen. </w:t>
      </w:r>
    </w:p>
    <w:bookmarkEnd w:id="34"/>
    <w:p w14:paraId="6C3A0E4B" w14:textId="6543CDDA" w:rsidR="00116165" w:rsidRPr="00A25F94" w:rsidRDefault="00116165" w:rsidP="00116165">
      <w:pPr>
        <w:autoSpaceDE w:val="0"/>
        <w:autoSpaceDN w:val="0"/>
        <w:adjustRightInd w:val="0"/>
        <w:spacing w:after="120" w:line="264" w:lineRule="auto"/>
        <w:jc w:val="both"/>
        <w:rPr>
          <w:rFonts w:ascii="Arial" w:eastAsiaTheme="minorHAnsi" w:hAnsi="Arial" w:cs="Arial"/>
          <w:sz w:val="22"/>
          <w:szCs w:val="22"/>
          <w:lang w:eastAsia="en-US"/>
        </w:rPr>
      </w:pPr>
      <w:r w:rsidRPr="00A25F94">
        <w:rPr>
          <w:rFonts w:ascii="Arial" w:eastAsiaTheme="minorHAnsi" w:hAnsi="Arial" w:cs="Arial"/>
          <w:bCs/>
          <w:sz w:val="22"/>
          <w:szCs w:val="22"/>
          <w:lang w:eastAsia="en-US"/>
        </w:rPr>
        <w:t xml:space="preserve">S harmonogramem prací musí zadavatel seznámit i dodavatele veřejných zakázek </w:t>
      </w:r>
      <w:r w:rsidRPr="00A25F94">
        <w:rPr>
          <w:rFonts w:ascii="Arial" w:eastAsiaTheme="minorHAnsi" w:hAnsi="Arial" w:cs="Arial"/>
          <w:i/>
          <w:sz w:val="22"/>
          <w:szCs w:val="22"/>
          <w:lang w:eastAsia="en-US"/>
        </w:rPr>
        <w:t>Modernizace konektivity v Gymnáziu a Krajském vzdělávacím centru Sokolov</w:t>
      </w:r>
      <w:r w:rsidRPr="00A25F94">
        <w:rPr>
          <w:rFonts w:ascii="Arial" w:eastAsiaTheme="minorHAnsi" w:hAnsi="Arial" w:cs="Arial"/>
          <w:sz w:val="22"/>
          <w:szCs w:val="22"/>
          <w:lang w:eastAsia="en-US"/>
        </w:rPr>
        <w:t xml:space="preserve">. Při změnách je proto nutné zohlednit ze strany vybraného dodavatele i tuto skutečnost. </w:t>
      </w:r>
    </w:p>
    <w:p w14:paraId="0E50EF7E" w14:textId="52006E18" w:rsidR="00116165" w:rsidRPr="00A25F94" w:rsidRDefault="00116165" w:rsidP="00116165">
      <w:pPr>
        <w:spacing w:line="264" w:lineRule="auto"/>
        <w:jc w:val="both"/>
        <w:rPr>
          <w:rFonts w:ascii="Arial" w:hAnsi="Arial" w:cs="Arial"/>
          <w:sz w:val="20"/>
          <w:szCs w:val="20"/>
        </w:rPr>
      </w:pPr>
    </w:p>
    <w:p w14:paraId="758C66D5" w14:textId="77777777" w:rsidR="00116165" w:rsidRPr="00A25F94" w:rsidRDefault="00116165" w:rsidP="00116165">
      <w:pPr>
        <w:spacing w:line="264" w:lineRule="auto"/>
        <w:jc w:val="both"/>
        <w:rPr>
          <w:rFonts w:ascii="Arial" w:hAnsi="Arial" w:cs="Arial"/>
          <w:sz w:val="20"/>
          <w:szCs w:val="20"/>
        </w:rPr>
      </w:pPr>
    </w:p>
    <w:p w14:paraId="4AE6D7DF" w14:textId="4C8E0BAC" w:rsidR="00CE1F3D" w:rsidRPr="00A25F94" w:rsidRDefault="00CE1F3D" w:rsidP="005E0588">
      <w:pPr>
        <w:numPr>
          <w:ilvl w:val="0"/>
          <w:numId w:val="1"/>
        </w:numPr>
        <w:ind w:left="426" w:hanging="426"/>
        <w:rPr>
          <w:rFonts w:ascii="Arial" w:hAnsi="Arial" w:cs="Arial"/>
          <w:b/>
          <w:sz w:val="28"/>
          <w:u w:val="single"/>
        </w:rPr>
      </w:pPr>
      <w:r w:rsidRPr="00A25F94">
        <w:rPr>
          <w:rFonts w:ascii="Arial" w:hAnsi="Arial" w:cs="Arial"/>
          <w:b/>
          <w:sz w:val="28"/>
          <w:u w:val="single"/>
        </w:rPr>
        <w:t xml:space="preserve">Obchodní podmínky </w:t>
      </w:r>
    </w:p>
    <w:p w14:paraId="0355042E" w14:textId="77777777" w:rsidR="002D6945" w:rsidRPr="00A25F94" w:rsidRDefault="002D6945" w:rsidP="00BB613B">
      <w:pPr>
        <w:pStyle w:val="Zkladntext3"/>
        <w:rPr>
          <w:rStyle w:val="FontStyle50"/>
          <w:rFonts w:ascii="Arial" w:hAnsi="Arial" w:cs="Arial"/>
          <w:b w:val="0"/>
          <w:sz w:val="16"/>
          <w:szCs w:val="16"/>
        </w:rPr>
      </w:pPr>
    </w:p>
    <w:p w14:paraId="624C8801" w14:textId="240DF370" w:rsidR="002D6945" w:rsidRPr="00A25F94" w:rsidRDefault="00CE1F3D" w:rsidP="00BB613B">
      <w:pPr>
        <w:pStyle w:val="Zkladntext3"/>
        <w:rPr>
          <w:rFonts w:ascii="Arial" w:hAnsi="Arial" w:cs="Arial"/>
          <w:b w:val="0"/>
          <w:sz w:val="22"/>
          <w:szCs w:val="22"/>
        </w:rPr>
      </w:pPr>
      <w:bookmarkStart w:id="35" w:name="_Hlk144725249"/>
      <w:r w:rsidRPr="00A25F94">
        <w:rPr>
          <w:rStyle w:val="FontStyle50"/>
          <w:rFonts w:ascii="Arial" w:hAnsi="Arial" w:cs="Arial"/>
          <w:b w:val="0"/>
          <w:sz w:val="22"/>
          <w:szCs w:val="22"/>
        </w:rPr>
        <w:t xml:space="preserve">Přílohou č. </w:t>
      </w:r>
      <w:r w:rsidR="007117C4" w:rsidRPr="00A25F94">
        <w:rPr>
          <w:rStyle w:val="FontStyle50"/>
          <w:rFonts w:ascii="Arial" w:hAnsi="Arial" w:cs="Arial"/>
          <w:b w:val="0"/>
          <w:sz w:val="22"/>
          <w:szCs w:val="22"/>
        </w:rPr>
        <w:t>4</w:t>
      </w:r>
      <w:r w:rsidR="00B71E6B" w:rsidRPr="00A25F94">
        <w:rPr>
          <w:rStyle w:val="FontStyle50"/>
          <w:rFonts w:ascii="Arial" w:hAnsi="Arial" w:cs="Arial"/>
          <w:b w:val="0"/>
          <w:sz w:val="22"/>
          <w:szCs w:val="22"/>
        </w:rPr>
        <w:t xml:space="preserve"> </w:t>
      </w:r>
      <w:r w:rsidRPr="00A25F94">
        <w:rPr>
          <w:rStyle w:val="FontStyle50"/>
          <w:rFonts w:ascii="Arial" w:hAnsi="Arial" w:cs="Arial"/>
          <w:b w:val="0"/>
          <w:sz w:val="22"/>
          <w:szCs w:val="22"/>
        </w:rPr>
        <w:t xml:space="preserve">výzvy </w:t>
      </w:r>
      <w:r w:rsidR="00B71E6B" w:rsidRPr="00A25F94">
        <w:rPr>
          <w:rStyle w:val="FontStyle50"/>
          <w:rFonts w:ascii="Arial" w:hAnsi="Arial" w:cs="Arial"/>
          <w:b w:val="0"/>
          <w:sz w:val="22"/>
          <w:szCs w:val="22"/>
        </w:rPr>
        <w:t>je</w:t>
      </w:r>
      <w:r w:rsidRPr="00A25F94">
        <w:rPr>
          <w:rStyle w:val="FontStyle50"/>
          <w:rFonts w:ascii="Arial" w:hAnsi="Arial" w:cs="Arial"/>
          <w:b w:val="0"/>
          <w:sz w:val="22"/>
          <w:szCs w:val="22"/>
        </w:rPr>
        <w:t xml:space="preserve"> vzorov</w:t>
      </w:r>
      <w:r w:rsidR="00B71E6B" w:rsidRPr="00A25F94">
        <w:rPr>
          <w:rStyle w:val="FontStyle50"/>
          <w:rFonts w:ascii="Arial" w:hAnsi="Arial" w:cs="Arial"/>
          <w:b w:val="0"/>
          <w:sz w:val="22"/>
          <w:szCs w:val="22"/>
        </w:rPr>
        <w:t>á</w:t>
      </w:r>
      <w:r w:rsidRPr="00A25F94">
        <w:rPr>
          <w:rStyle w:val="FontStyle50"/>
          <w:rFonts w:ascii="Arial" w:hAnsi="Arial" w:cs="Arial"/>
          <w:b w:val="0"/>
          <w:sz w:val="22"/>
          <w:szCs w:val="22"/>
        </w:rPr>
        <w:t xml:space="preserve"> podob</w:t>
      </w:r>
      <w:r w:rsidR="00B71E6B" w:rsidRPr="00A25F94">
        <w:rPr>
          <w:rStyle w:val="FontStyle50"/>
          <w:rFonts w:ascii="Arial" w:hAnsi="Arial" w:cs="Arial"/>
          <w:b w:val="0"/>
          <w:sz w:val="22"/>
          <w:szCs w:val="22"/>
        </w:rPr>
        <w:t>a</w:t>
      </w:r>
      <w:r w:rsidRPr="00A25F94">
        <w:rPr>
          <w:rStyle w:val="FontStyle50"/>
          <w:rFonts w:ascii="Arial" w:hAnsi="Arial" w:cs="Arial"/>
          <w:b w:val="0"/>
          <w:sz w:val="22"/>
          <w:szCs w:val="22"/>
        </w:rPr>
        <w:t xml:space="preserve"> </w:t>
      </w:r>
      <w:r w:rsidR="002D6945" w:rsidRPr="00A25F94">
        <w:rPr>
          <w:rStyle w:val="FontStyle50"/>
          <w:rFonts w:ascii="Arial" w:hAnsi="Arial" w:cs="Arial"/>
          <w:b w:val="0"/>
          <w:sz w:val="22"/>
          <w:szCs w:val="22"/>
        </w:rPr>
        <w:t>kupní sml</w:t>
      </w:r>
      <w:r w:rsidR="00B71E6B" w:rsidRPr="00A25F94">
        <w:rPr>
          <w:rStyle w:val="FontStyle50"/>
          <w:rFonts w:ascii="Arial" w:hAnsi="Arial" w:cs="Arial"/>
          <w:b w:val="0"/>
          <w:sz w:val="22"/>
          <w:szCs w:val="22"/>
        </w:rPr>
        <w:t>ouvy</w:t>
      </w:r>
      <w:r w:rsidRPr="00A25F94">
        <w:rPr>
          <w:rStyle w:val="FontStyle50"/>
          <w:rFonts w:ascii="Arial" w:hAnsi="Arial" w:cs="Arial"/>
          <w:b w:val="0"/>
          <w:sz w:val="22"/>
          <w:szCs w:val="22"/>
        </w:rPr>
        <w:t>, kter</w:t>
      </w:r>
      <w:r w:rsidR="00B71E6B" w:rsidRPr="00A25F94">
        <w:rPr>
          <w:rStyle w:val="FontStyle50"/>
          <w:rFonts w:ascii="Arial" w:hAnsi="Arial" w:cs="Arial"/>
          <w:b w:val="0"/>
          <w:sz w:val="22"/>
          <w:szCs w:val="22"/>
        </w:rPr>
        <w:t>á</w:t>
      </w:r>
      <w:r w:rsidRPr="00A25F94">
        <w:rPr>
          <w:rStyle w:val="FontStyle50"/>
          <w:rFonts w:ascii="Arial" w:hAnsi="Arial" w:cs="Arial"/>
          <w:b w:val="0"/>
          <w:sz w:val="22"/>
          <w:szCs w:val="22"/>
        </w:rPr>
        <w:t xml:space="preserve"> bud</w:t>
      </w:r>
      <w:r w:rsidR="00B71E6B" w:rsidRPr="00A25F94">
        <w:rPr>
          <w:rStyle w:val="FontStyle50"/>
          <w:rFonts w:ascii="Arial" w:hAnsi="Arial" w:cs="Arial"/>
          <w:b w:val="0"/>
          <w:sz w:val="22"/>
          <w:szCs w:val="22"/>
        </w:rPr>
        <w:t>e</w:t>
      </w:r>
      <w:r w:rsidRPr="00A25F94">
        <w:rPr>
          <w:rStyle w:val="FontStyle50"/>
          <w:rFonts w:ascii="Arial" w:hAnsi="Arial" w:cs="Arial"/>
          <w:b w:val="0"/>
          <w:sz w:val="22"/>
          <w:szCs w:val="22"/>
        </w:rPr>
        <w:t xml:space="preserve"> sloužit k uzavření smluvního vztahu s vybraný</w:t>
      </w:r>
      <w:r w:rsidR="004239B1" w:rsidRPr="00A25F94">
        <w:rPr>
          <w:rStyle w:val="FontStyle50"/>
          <w:rFonts w:ascii="Arial" w:hAnsi="Arial" w:cs="Arial"/>
          <w:b w:val="0"/>
          <w:sz w:val="22"/>
          <w:szCs w:val="22"/>
        </w:rPr>
        <w:t>m</w:t>
      </w:r>
      <w:r w:rsidRPr="00A25F94">
        <w:rPr>
          <w:rStyle w:val="FontStyle50"/>
          <w:rFonts w:ascii="Arial" w:hAnsi="Arial" w:cs="Arial"/>
          <w:b w:val="0"/>
          <w:sz w:val="22"/>
          <w:szCs w:val="22"/>
        </w:rPr>
        <w:t xml:space="preserve"> dodavatel</w:t>
      </w:r>
      <w:r w:rsidR="004239B1" w:rsidRPr="00A25F94">
        <w:rPr>
          <w:rStyle w:val="FontStyle50"/>
          <w:rFonts w:ascii="Arial" w:hAnsi="Arial" w:cs="Arial"/>
          <w:b w:val="0"/>
          <w:sz w:val="22"/>
          <w:szCs w:val="22"/>
        </w:rPr>
        <w:t>em</w:t>
      </w:r>
      <w:r w:rsidR="002D6945" w:rsidRPr="00A25F94">
        <w:rPr>
          <w:rStyle w:val="FontStyle50"/>
          <w:rFonts w:ascii="Arial" w:hAnsi="Arial" w:cs="Arial"/>
          <w:b w:val="0"/>
          <w:sz w:val="22"/>
          <w:szCs w:val="22"/>
        </w:rPr>
        <w:t xml:space="preserve"> </w:t>
      </w:r>
      <w:r w:rsidR="00637AD8" w:rsidRPr="00A25F94">
        <w:rPr>
          <w:rStyle w:val="FontStyle50"/>
          <w:rFonts w:ascii="Arial" w:hAnsi="Arial" w:cs="Arial"/>
          <w:b w:val="0"/>
          <w:sz w:val="22"/>
          <w:szCs w:val="22"/>
        </w:rPr>
        <w:t>této</w:t>
      </w:r>
      <w:r w:rsidR="002D6945" w:rsidRPr="00A25F94">
        <w:rPr>
          <w:rStyle w:val="FontStyle50"/>
          <w:rFonts w:ascii="Arial" w:hAnsi="Arial" w:cs="Arial"/>
          <w:b w:val="0"/>
          <w:sz w:val="22"/>
          <w:szCs w:val="22"/>
        </w:rPr>
        <w:t xml:space="preserve"> veřejné zakázky</w:t>
      </w:r>
      <w:r w:rsidRPr="00A25F94">
        <w:rPr>
          <w:rStyle w:val="FontStyle50"/>
          <w:rFonts w:ascii="Arial" w:hAnsi="Arial" w:cs="Arial"/>
          <w:sz w:val="22"/>
          <w:szCs w:val="22"/>
        </w:rPr>
        <w:t xml:space="preserve">. </w:t>
      </w:r>
    </w:p>
    <w:bookmarkEnd w:id="35"/>
    <w:p w14:paraId="7EB4B85D" w14:textId="1F53E50E" w:rsidR="00763BA2" w:rsidRPr="00A25F94" w:rsidRDefault="00763BA2" w:rsidP="00BB613B">
      <w:pPr>
        <w:pStyle w:val="Style11"/>
        <w:widowControl/>
        <w:spacing w:before="226" w:line="240" w:lineRule="auto"/>
        <w:rPr>
          <w:rStyle w:val="FontStyle50"/>
          <w:rFonts w:ascii="Arial" w:hAnsi="Arial" w:cs="Arial"/>
          <w:sz w:val="22"/>
          <w:szCs w:val="22"/>
        </w:rPr>
      </w:pPr>
      <w:r w:rsidRPr="00A25F94">
        <w:rPr>
          <w:rStyle w:val="FontStyle50"/>
          <w:rFonts w:ascii="Arial" w:hAnsi="Arial" w:cs="Arial"/>
          <w:sz w:val="22"/>
          <w:szCs w:val="22"/>
        </w:rPr>
        <w:lastRenderedPageBreak/>
        <w:t>Zadavatel připouští pouze dále specifikované úpravy vzorové smlouvy účastníkem v rámci přípravy návrhu smlouvy, který musí být přílohou nabídky. Tento návrh smlouvy musí v plném rozsahu respektovat podmínky uvedené v této zadávací dokumentaci.</w:t>
      </w:r>
    </w:p>
    <w:p w14:paraId="7611BEB2" w14:textId="2A3F9304" w:rsidR="00763BA2" w:rsidRPr="00A25F94" w:rsidRDefault="00763BA2" w:rsidP="00BB613B">
      <w:pPr>
        <w:pStyle w:val="Style11"/>
        <w:widowControl/>
        <w:spacing w:before="226" w:line="240" w:lineRule="auto"/>
        <w:rPr>
          <w:rStyle w:val="FontStyle50"/>
          <w:rFonts w:ascii="Arial" w:hAnsi="Arial" w:cs="Arial"/>
          <w:sz w:val="22"/>
          <w:szCs w:val="22"/>
        </w:rPr>
      </w:pPr>
      <w:r w:rsidRPr="00A25F94">
        <w:rPr>
          <w:rStyle w:val="FontStyle50"/>
          <w:rFonts w:ascii="Arial" w:hAnsi="Arial" w:cs="Arial"/>
          <w:sz w:val="22"/>
          <w:szCs w:val="22"/>
        </w:rPr>
        <w:t>Zadavatel připouští pouze následující úpravy vzorové smlouvy:</w:t>
      </w:r>
    </w:p>
    <w:p w14:paraId="3140235E" w14:textId="66C453FF" w:rsidR="00991A22" w:rsidRPr="00A25F94" w:rsidRDefault="00763BA2" w:rsidP="005565F8">
      <w:pPr>
        <w:pStyle w:val="Style27"/>
        <w:widowControl/>
        <w:numPr>
          <w:ilvl w:val="0"/>
          <w:numId w:val="8"/>
        </w:numPr>
        <w:spacing w:line="240" w:lineRule="auto"/>
        <w:ind w:left="142" w:hanging="142"/>
        <w:rPr>
          <w:rStyle w:val="FontStyle50"/>
          <w:rFonts w:ascii="Arial" w:hAnsi="Arial" w:cs="Arial"/>
          <w:sz w:val="22"/>
          <w:szCs w:val="22"/>
        </w:rPr>
      </w:pPr>
      <w:r w:rsidRPr="00A25F94">
        <w:rPr>
          <w:rStyle w:val="FontStyle50"/>
          <w:rFonts w:ascii="Arial" w:hAnsi="Arial" w:cs="Arial"/>
          <w:sz w:val="22"/>
          <w:szCs w:val="22"/>
        </w:rPr>
        <w:t>doplnění identifikačních údajů účastníka</w:t>
      </w:r>
      <w:r w:rsidR="00CF434B" w:rsidRPr="00A25F94">
        <w:rPr>
          <w:rStyle w:val="FontStyle50"/>
          <w:rFonts w:ascii="Arial" w:hAnsi="Arial" w:cs="Arial"/>
          <w:sz w:val="22"/>
          <w:szCs w:val="22"/>
        </w:rPr>
        <w:t>;</w:t>
      </w:r>
      <w:r w:rsidR="00795F9B" w:rsidRPr="00A25F94">
        <w:rPr>
          <w:rStyle w:val="FontStyle50"/>
          <w:rFonts w:ascii="Arial" w:hAnsi="Arial" w:cs="Arial"/>
          <w:sz w:val="22"/>
          <w:szCs w:val="22"/>
        </w:rPr>
        <w:t xml:space="preserve"> a</w:t>
      </w:r>
    </w:p>
    <w:p w14:paraId="0F27FB71" w14:textId="77777777" w:rsidR="007529D7" w:rsidRPr="00A25F94" w:rsidRDefault="00991A22" w:rsidP="005565F8">
      <w:pPr>
        <w:pStyle w:val="Style27"/>
        <w:widowControl/>
        <w:numPr>
          <w:ilvl w:val="0"/>
          <w:numId w:val="8"/>
        </w:numPr>
        <w:spacing w:line="240" w:lineRule="auto"/>
        <w:ind w:left="142" w:hanging="142"/>
        <w:rPr>
          <w:rStyle w:val="FontStyle50"/>
          <w:rFonts w:ascii="Arial" w:hAnsi="Arial" w:cs="Arial"/>
          <w:sz w:val="22"/>
          <w:szCs w:val="22"/>
        </w:rPr>
      </w:pPr>
      <w:r w:rsidRPr="00A25F94">
        <w:rPr>
          <w:rStyle w:val="FontStyle50"/>
          <w:rFonts w:ascii="Arial" w:hAnsi="Arial" w:cs="Arial"/>
          <w:sz w:val="22"/>
          <w:szCs w:val="22"/>
        </w:rPr>
        <w:t xml:space="preserve">doplnění </w:t>
      </w:r>
      <w:r w:rsidR="00763BA2" w:rsidRPr="00A25F94">
        <w:rPr>
          <w:rStyle w:val="FontStyle50"/>
          <w:rFonts w:ascii="Arial" w:hAnsi="Arial" w:cs="Arial"/>
          <w:sz w:val="22"/>
          <w:szCs w:val="22"/>
        </w:rPr>
        <w:t>finančních částek smluvní ceny</w:t>
      </w:r>
      <w:r w:rsidR="007529D7" w:rsidRPr="00A25F94">
        <w:rPr>
          <w:rStyle w:val="FontStyle50"/>
          <w:rFonts w:ascii="Arial" w:hAnsi="Arial" w:cs="Arial"/>
          <w:sz w:val="22"/>
          <w:szCs w:val="22"/>
        </w:rPr>
        <w:t>;</w:t>
      </w:r>
    </w:p>
    <w:p w14:paraId="671AF105" w14:textId="141F485E" w:rsidR="00CE1F3D" w:rsidRPr="00A25F94" w:rsidRDefault="00991A22" w:rsidP="007529D7">
      <w:pPr>
        <w:pStyle w:val="Style27"/>
        <w:widowControl/>
        <w:spacing w:line="240" w:lineRule="auto"/>
        <w:rPr>
          <w:rStyle w:val="FontStyle50"/>
          <w:rFonts w:ascii="Arial" w:hAnsi="Arial" w:cs="Arial"/>
          <w:sz w:val="22"/>
          <w:szCs w:val="22"/>
        </w:rPr>
      </w:pPr>
      <w:r w:rsidRPr="00A25F94">
        <w:rPr>
          <w:rStyle w:val="FontStyle50"/>
          <w:rFonts w:ascii="Arial" w:hAnsi="Arial" w:cs="Arial"/>
          <w:sz w:val="22"/>
          <w:szCs w:val="22"/>
        </w:rPr>
        <w:t>bez možnosti upravovat znění jednotlivých ustanovení smlouvy</w:t>
      </w:r>
      <w:r w:rsidR="00532EE0" w:rsidRPr="00A25F94">
        <w:rPr>
          <w:rStyle w:val="FontStyle50"/>
          <w:rFonts w:ascii="Arial" w:hAnsi="Arial" w:cs="Arial"/>
          <w:sz w:val="22"/>
          <w:szCs w:val="22"/>
        </w:rPr>
        <w:t xml:space="preserve"> </w:t>
      </w:r>
      <w:r w:rsidRPr="00A25F94">
        <w:rPr>
          <w:rStyle w:val="FontStyle50"/>
          <w:rFonts w:ascii="Arial" w:hAnsi="Arial" w:cs="Arial"/>
          <w:sz w:val="22"/>
          <w:szCs w:val="22"/>
        </w:rPr>
        <w:t>(místa k doplnění jsou zvýrazněna žlutým podbarvením).</w:t>
      </w:r>
    </w:p>
    <w:p w14:paraId="3F38F375" w14:textId="77777777" w:rsidR="00906A2F" w:rsidRPr="00A25F94" w:rsidRDefault="00906A2F" w:rsidP="00BB613B">
      <w:pPr>
        <w:pStyle w:val="Style27"/>
        <w:widowControl/>
        <w:tabs>
          <w:tab w:val="left" w:pos="461"/>
        </w:tabs>
        <w:spacing w:line="240" w:lineRule="auto"/>
        <w:rPr>
          <w:rFonts w:ascii="Arial" w:hAnsi="Arial" w:cs="Arial"/>
          <w:b/>
          <w:sz w:val="28"/>
          <w:szCs w:val="28"/>
        </w:rPr>
      </w:pPr>
    </w:p>
    <w:p w14:paraId="6C73547A" w14:textId="77777777" w:rsidR="00CD2024" w:rsidRPr="00A25F94" w:rsidRDefault="00CD2024" w:rsidP="00CD2024">
      <w:pPr>
        <w:numPr>
          <w:ilvl w:val="0"/>
          <w:numId w:val="1"/>
        </w:numPr>
        <w:ind w:left="426" w:hanging="426"/>
        <w:rPr>
          <w:rFonts w:ascii="Arial" w:hAnsi="Arial" w:cs="Arial"/>
          <w:b/>
          <w:sz w:val="28"/>
        </w:rPr>
      </w:pPr>
      <w:r w:rsidRPr="00A25F94">
        <w:rPr>
          <w:rFonts w:ascii="Arial" w:hAnsi="Arial" w:cs="Arial"/>
          <w:b/>
          <w:sz w:val="28"/>
          <w:u w:val="single"/>
        </w:rPr>
        <w:t>Pravidla pro hodnocení nabídek</w:t>
      </w:r>
    </w:p>
    <w:p w14:paraId="1F7CC58E" w14:textId="77777777" w:rsidR="00CD2024" w:rsidRPr="00A25F94" w:rsidRDefault="00CD2024" w:rsidP="00CD2024">
      <w:pPr>
        <w:numPr>
          <w:ilvl w:val="12"/>
          <w:numId w:val="0"/>
        </w:numPr>
        <w:jc w:val="both"/>
        <w:rPr>
          <w:rFonts w:ascii="Arial" w:hAnsi="Arial" w:cs="Arial"/>
          <w:b/>
          <w:color w:val="FF0000"/>
          <w:sz w:val="16"/>
          <w:szCs w:val="16"/>
        </w:rPr>
      </w:pPr>
    </w:p>
    <w:p w14:paraId="0A485D4B" w14:textId="77777777" w:rsidR="00BF086D" w:rsidRPr="00A25F94" w:rsidRDefault="00BF086D" w:rsidP="00BF086D">
      <w:pPr>
        <w:pStyle w:val="Textkomente"/>
        <w:jc w:val="both"/>
        <w:rPr>
          <w:rFonts w:ascii="Arial" w:hAnsi="Arial" w:cs="Arial"/>
          <w:sz w:val="22"/>
          <w:szCs w:val="22"/>
        </w:rPr>
      </w:pPr>
      <w:r w:rsidRPr="00A25F94">
        <w:rPr>
          <w:rFonts w:ascii="Arial" w:hAnsi="Arial" w:cs="Arial"/>
          <w:sz w:val="22"/>
          <w:szCs w:val="22"/>
        </w:rPr>
        <w:t xml:space="preserve">Nabídky budou hodnoceny podle jejich ekonomické výhodnosti. Základním hodnotícím kritériem bude </w:t>
      </w:r>
      <w:r w:rsidRPr="00A25F94">
        <w:rPr>
          <w:rFonts w:ascii="Arial" w:hAnsi="Arial" w:cs="Arial"/>
          <w:b/>
          <w:sz w:val="22"/>
          <w:szCs w:val="22"/>
        </w:rPr>
        <w:t>nejnižší nabídková cena bez DPH</w:t>
      </w:r>
      <w:r w:rsidRPr="00A25F94">
        <w:rPr>
          <w:rFonts w:ascii="Arial" w:hAnsi="Arial" w:cs="Arial"/>
          <w:sz w:val="22"/>
          <w:szCs w:val="22"/>
        </w:rPr>
        <w:t>. Pořadí nabídek bude stanoveno podle výše nabídkové ceny s tím, že nejnižší cena je nejlepší.</w:t>
      </w:r>
    </w:p>
    <w:p w14:paraId="152FB155" w14:textId="77777777" w:rsidR="00BF086D" w:rsidRPr="00A25F94" w:rsidRDefault="00BF086D" w:rsidP="00BF086D">
      <w:pPr>
        <w:jc w:val="both"/>
        <w:rPr>
          <w:rFonts w:ascii="Arial" w:hAnsi="Arial" w:cs="Arial"/>
          <w:sz w:val="22"/>
          <w:szCs w:val="22"/>
        </w:rPr>
      </w:pPr>
    </w:p>
    <w:p w14:paraId="61B2CE5D" w14:textId="2ED907E1" w:rsidR="00BF086D" w:rsidRPr="00A25F94" w:rsidRDefault="00BF086D" w:rsidP="00BF086D">
      <w:pPr>
        <w:jc w:val="both"/>
        <w:rPr>
          <w:rFonts w:ascii="Arial" w:hAnsi="Arial" w:cs="Arial"/>
          <w:sz w:val="22"/>
          <w:szCs w:val="22"/>
        </w:rPr>
      </w:pPr>
      <w:r w:rsidRPr="00A25F94">
        <w:rPr>
          <w:rFonts w:ascii="Arial" w:hAnsi="Arial" w:cs="Arial"/>
          <w:sz w:val="22"/>
          <w:szCs w:val="22"/>
        </w:rPr>
        <w:t xml:space="preserve">Zadavatel stanovuje maximální možnou a nepřekročitelnou nabídkovou cenu na </w:t>
      </w:r>
      <w:r w:rsidR="007117C4" w:rsidRPr="00A25F94">
        <w:rPr>
          <w:rFonts w:ascii="Arial" w:hAnsi="Arial" w:cs="Arial"/>
          <w:b/>
          <w:sz w:val="22"/>
          <w:szCs w:val="22"/>
        </w:rPr>
        <w:t>11 245</w:t>
      </w:r>
      <w:r w:rsidR="00F6400F" w:rsidRPr="00A25F94">
        <w:rPr>
          <w:rFonts w:ascii="Arial" w:hAnsi="Arial" w:cs="Arial"/>
          <w:b/>
          <w:sz w:val="22"/>
          <w:szCs w:val="22"/>
        </w:rPr>
        <w:t> </w:t>
      </w:r>
      <w:r w:rsidR="007117C4" w:rsidRPr="00A25F94">
        <w:rPr>
          <w:rFonts w:ascii="Arial" w:hAnsi="Arial" w:cs="Arial"/>
          <w:b/>
          <w:sz w:val="22"/>
          <w:szCs w:val="22"/>
        </w:rPr>
        <w:t>014</w:t>
      </w:r>
      <w:r w:rsidR="00F6400F" w:rsidRPr="00A25F94">
        <w:rPr>
          <w:rFonts w:ascii="Arial" w:hAnsi="Arial" w:cs="Arial"/>
          <w:b/>
          <w:sz w:val="22"/>
          <w:szCs w:val="22"/>
        </w:rPr>
        <w:t xml:space="preserve"> </w:t>
      </w:r>
      <w:r w:rsidRPr="00A25F94">
        <w:rPr>
          <w:rFonts w:ascii="Arial" w:hAnsi="Arial" w:cs="Arial"/>
          <w:b/>
          <w:sz w:val="22"/>
          <w:szCs w:val="22"/>
        </w:rPr>
        <w:t>Kč bez DPH</w:t>
      </w:r>
      <w:r w:rsidRPr="00A25F94">
        <w:rPr>
          <w:rFonts w:ascii="Arial" w:hAnsi="Arial" w:cs="Arial"/>
          <w:sz w:val="22"/>
          <w:szCs w:val="22"/>
        </w:rPr>
        <w:t xml:space="preserve">. </w:t>
      </w:r>
    </w:p>
    <w:p w14:paraId="23A3A060" w14:textId="77777777" w:rsidR="00BF086D" w:rsidRPr="00A25F94" w:rsidRDefault="00BF086D" w:rsidP="00BF086D">
      <w:pPr>
        <w:jc w:val="both"/>
        <w:rPr>
          <w:rFonts w:ascii="Arial" w:hAnsi="Arial" w:cs="Arial"/>
          <w:sz w:val="22"/>
          <w:szCs w:val="22"/>
        </w:rPr>
      </w:pPr>
    </w:p>
    <w:p w14:paraId="574C4D81" w14:textId="77777777" w:rsidR="00BF086D" w:rsidRPr="00A25F94" w:rsidRDefault="00BF086D" w:rsidP="00BF086D">
      <w:pPr>
        <w:widowControl w:val="0"/>
        <w:autoSpaceDE w:val="0"/>
        <w:autoSpaceDN w:val="0"/>
        <w:adjustRightInd w:val="0"/>
        <w:jc w:val="both"/>
        <w:rPr>
          <w:rFonts w:ascii="Arial" w:hAnsi="Arial" w:cs="Arial"/>
          <w:b/>
          <w:sz w:val="22"/>
          <w:szCs w:val="22"/>
          <w:lang w:eastAsia="en-US"/>
        </w:rPr>
      </w:pPr>
      <w:r w:rsidRPr="00A25F94">
        <w:rPr>
          <w:rFonts w:ascii="Arial" w:hAnsi="Arial" w:cs="Arial"/>
          <w:b/>
          <w:sz w:val="22"/>
          <w:szCs w:val="22"/>
          <w:lang w:eastAsia="en-US"/>
        </w:rPr>
        <w:t>Překročení této maximální ceny je důvodem pro vyloučení účastníka zadávacího řízení.</w:t>
      </w:r>
    </w:p>
    <w:p w14:paraId="091098C9" w14:textId="77777777" w:rsidR="00CD2024" w:rsidRPr="00A25F94" w:rsidRDefault="00CD2024" w:rsidP="00CD2024">
      <w:pPr>
        <w:widowControl w:val="0"/>
        <w:autoSpaceDE w:val="0"/>
        <w:autoSpaceDN w:val="0"/>
        <w:adjustRightInd w:val="0"/>
        <w:jc w:val="both"/>
        <w:rPr>
          <w:rFonts w:ascii="Arial" w:hAnsi="Arial" w:cs="Arial"/>
          <w:bCs/>
          <w:iCs/>
          <w:sz w:val="28"/>
          <w:szCs w:val="28"/>
        </w:rPr>
      </w:pPr>
    </w:p>
    <w:p w14:paraId="5CC1FD02" w14:textId="77777777" w:rsidR="00CD2024" w:rsidRPr="00A25F94" w:rsidRDefault="00CD2024" w:rsidP="00CD2024">
      <w:pPr>
        <w:pStyle w:val="Zkladntext3"/>
        <w:rPr>
          <w:rFonts w:ascii="Arial" w:hAnsi="Arial" w:cs="Arial"/>
          <w:color w:val="FF0000"/>
          <w:szCs w:val="28"/>
        </w:rPr>
      </w:pPr>
    </w:p>
    <w:p w14:paraId="1384DF9C" w14:textId="77777777" w:rsidR="00DB4462" w:rsidRPr="00A25F94" w:rsidRDefault="00DB4462" w:rsidP="006900F7">
      <w:pPr>
        <w:widowControl w:val="0"/>
        <w:autoSpaceDE w:val="0"/>
        <w:autoSpaceDN w:val="0"/>
        <w:adjustRightInd w:val="0"/>
        <w:jc w:val="both"/>
        <w:rPr>
          <w:rFonts w:ascii="Arial" w:hAnsi="Arial" w:cs="Arial"/>
          <w:b/>
          <w:sz w:val="28"/>
          <w:szCs w:val="28"/>
          <w:lang w:eastAsia="en-US"/>
        </w:rPr>
      </w:pPr>
    </w:p>
    <w:p w14:paraId="531FBB0E" w14:textId="77777777" w:rsidR="00BF5A7A" w:rsidRPr="00A25F94" w:rsidRDefault="00AF760C" w:rsidP="005E0588">
      <w:pPr>
        <w:numPr>
          <w:ilvl w:val="0"/>
          <w:numId w:val="1"/>
        </w:numPr>
        <w:ind w:left="426" w:hanging="426"/>
        <w:rPr>
          <w:rFonts w:ascii="Arial" w:hAnsi="Arial" w:cs="Arial"/>
          <w:b/>
          <w:sz w:val="28"/>
        </w:rPr>
      </w:pPr>
      <w:r w:rsidRPr="00A25F94">
        <w:rPr>
          <w:rFonts w:ascii="Arial" w:hAnsi="Arial" w:cs="Arial"/>
          <w:b/>
          <w:sz w:val="28"/>
          <w:u w:val="single"/>
        </w:rPr>
        <w:t>Rozsah požadavku zadavatele na kvalifikaci účastníka</w:t>
      </w:r>
    </w:p>
    <w:p w14:paraId="66752018" w14:textId="77777777" w:rsidR="007529D7" w:rsidRPr="00A25F94" w:rsidRDefault="007529D7" w:rsidP="007529D7">
      <w:pPr>
        <w:pStyle w:val="Zhlav"/>
        <w:tabs>
          <w:tab w:val="clear" w:pos="4536"/>
          <w:tab w:val="clear" w:pos="9072"/>
        </w:tabs>
        <w:jc w:val="both"/>
        <w:rPr>
          <w:rFonts w:ascii="Arial" w:hAnsi="Arial" w:cs="Arial"/>
          <w:bCs/>
          <w:iCs/>
          <w:sz w:val="16"/>
          <w:szCs w:val="16"/>
        </w:rPr>
      </w:pPr>
    </w:p>
    <w:p w14:paraId="30B19875" w14:textId="77777777" w:rsidR="00ED12AD" w:rsidRPr="00A25F94" w:rsidRDefault="00ED12AD" w:rsidP="00ED12AD">
      <w:pPr>
        <w:autoSpaceDE w:val="0"/>
        <w:autoSpaceDN w:val="0"/>
        <w:adjustRightInd w:val="0"/>
        <w:jc w:val="both"/>
        <w:rPr>
          <w:rFonts w:ascii="Arial" w:eastAsiaTheme="minorHAnsi" w:hAnsi="Arial" w:cs="Arial"/>
          <w:color w:val="000000"/>
          <w:sz w:val="22"/>
          <w:szCs w:val="22"/>
          <w:lang w:eastAsia="en-US"/>
        </w:rPr>
      </w:pPr>
      <w:r w:rsidRPr="00A25F94">
        <w:rPr>
          <w:rFonts w:ascii="Arial" w:eastAsiaTheme="minorHAnsi" w:hAnsi="Arial" w:cs="Arial"/>
          <w:color w:val="000000"/>
          <w:sz w:val="22"/>
          <w:szCs w:val="22"/>
          <w:lang w:eastAsia="en-US"/>
        </w:rPr>
        <w:t xml:space="preserve">Kvalifikovaným pro plnění této veřejné zakázky je v souladu s ustanovením § 73 a následujících ZZVZ dodavatel, který prokáže splnění požadavků: </w:t>
      </w:r>
    </w:p>
    <w:p w14:paraId="28329AF2" w14:textId="77777777" w:rsidR="00ED12AD" w:rsidRPr="00A25F94" w:rsidRDefault="00ED12AD" w:rsidP="00ED12AD">
      <w:pPr>
        <w:autoSpaceDE w:val="0"/>
        <w:autoSpaceDN w:val="0"/>
        <w:adjustRightInd w:val="0"/>
        <w:jc w:val="both"/>
        <w:rPr>
          <w:rFonts w:ascii="Arial" w:eastAsiaTheme="minorHAnsi" w:hAnsi="Arial" w:cs="Arial"/>
          <w:color w:val="000000"/>
          <w:sz w:val="22"/>
          <w:szCs w:val="22"/>
          <w:lang w:eastAsia="en-US"/>
        </w:rPr>
      </w:pPr>
    </w:p>
    <w:p w14:paraId="386EF29B" w14:textId="77777777" w:rsidR="00ED12AD" w:rsidRPr="00A25F94" w:rsidRDefault="00ED12AD" w:rsidP="00ED12AD">
      <w:pPr>
        <w:autoSpaceDE w:val="0"/>
        <w:autoSpaceDN w:val="0"/>
        <w:adjustRightInd w:val="0"/>
        <w:rPr>
          <w:rFonts w:ascii="Arial" w:eastAsiaTheme="minorHAnsi" w:hAnsi="Arial" w:cs="Arial"/>
          <w:color w:val="000000"/>
          <w:sz w:val="22"/>
          <w:szCs w:val="22"/>
          <w:lang w:eastAsia="en-US"/>
        </w:rPr>
      </w:pPr>
      <w:r w:rsidRPr="00A25F94">
        <w:rPr>
          <w:rFonts w:ascii="Arial" w:eastAsiaTheme="minorHAnsi" w:hAnsi="Arial" w:cs="Arial"/>
          <w:color w:val="000000"/>
          <w:sz w:val="22"/>
          <w:szCs w:val="22"/>
          <w:lang w:eastAsia="en-US"/>
        </w:rPr>
        <w:t xml:space="preserve">a) základní způsobilosti podle ustanovení § 74 a § 75 ZZVZ (odst. 8.1), </w:t>
      </w:r>
    </w:p>
    <w:p w14:paraId="135E0319" w14:textId="77777777" w:rsidR="00ED12AD" w:rsidRPr="00A25F94" w:rsidRDefault="00ED12AD" w:rsidP="005565F8">
      <w:pPr>
        <w:numPr>
          <w:ilvl w:val="0"/>
          <w:numId w:val="21"/>
        </w:numPr>
        <w:autoSpaceDE w:val="0"/>
        <w:autoSpaceDN w:val="0"/>
        <w:adjustRightInd w:val="0"/>
        <w:ind w:left="720" w:hanging="360"/>
        <w:rPr>
          <w:rFonts w:ascii="Arial" w:eastAsiaTheme="minorHAnsi" w:hAnsi="Arial" w:cs="Arial"/>
          <w:color w:val="000000"/>
          <w:sz w:val="22"/>
          <w:szCs w:val="22"/>
          <w:lang w:eastAsia="en-US"/>
        </w:rPr>
      </w:pPr>
      <w:r w:rsidRPr="00A25F94">
        <w:rPr>
          <w:rFonts w:ascii="Arial" w:eastAsiaTheme="minorHAnsi" w:hAnsi="Arial" w:cs="Arial"/>
          <w:color w:val="000000"/>
          <w:sz w:val="22"/>
          <w:szCs w:val="22"/>
          <w:lang w:eastAsia="en-US"/>
        </w:rPr>
        <w:t>b) profesní způsobilosti podle ustanovení § 77 ZZVZ (odst. 8.2),</w:t>
      </w:r>
    </w:p>
    <w:p w14:paraId="18A980F2" w14:textId="77777777" w:rsidR="00ED12AD" w:rsidRPr="00A25F94" w:rsidRDefault="00ED12AD" w:rsidP="005565F8">
      <w:pPr>
        <w:numPr>
          <w:ilvl w:val="0"/>
          <w:numId w:val="21"/>
        </w:numPr>
        <w:autoSpaceDE w:val="0"/>
        <w:autoSpaceDN w:val="0"/>
        <w:adjustRightInd w:val="0"/>
        <w:ind w:left="720" w:hanging="360"/>
        <w:rPr>
          <w:rFonts w:ascii="Arial" w:eastAsiaTheme="minorHAnsi" w:hAnsi="Arial" w:cs="Arial"/>
          <w:color w:val="000000"/>
          <w:sz w:val="22"/>
          <w:szCs w:val="22"/>
          <w:lang w:eastAsia="en-US"/>
        </w:rPr>
      </w:pPr>
      <w:r w:rsidRPr="00A25F94">
        <w:rPr>
          <w:rFonts w:ascii="Arial" w:eastAsiaTheme="minorHAnsi" w:hAnsi="Arial" w:cs="Arial"/>
          <w:color w:val="000000"/>
          <w:sz w:val="22"/>
          <w:szCs w:val="22"/>
          <w:lang w:eastAsia="en-US"/>
        </w:rPr>
        <w:t>c) technické kvalifikace podle ustanovení § 79 ZZVZ (odst. 8.3).</w:t>
      </w:r>
    </w:p>
    <w:p w14:paraId="39C4737F" w14:textId="77777777" w:rsidR="00ED12AD" w:rsidRPr="00A25F94" w:rsidRDefault="00ED12AD" w:rsidP="00ED12AD">
      <w:pPr>
        <w:autoSpaceDE w:val="0"/>
        <w:autoSpaceDN w:val="0"/>
        <w:adjustRightInd w:val="0"/>
        <w:rPr>
          <w:rFonts w:ascii="Arial" w:eastAsiaTheme="minorHAnsi" w:hAnsi="Arial" w:cs="Arial"/>
          <w:b/>
          <w:bCs/>
          <w:sz w:val="22"/>
          <w:szCs w:val="22"/>
          <w:lang w:eastAsia="en-US"/>
        </w:rPr>
      </w:pPr>
    </w:p>
    <w:p w14:paraId="408F8FBA" w14:textId="6822664F" w:rsidR="00ED12AD" w:rsidRPr="00A25F94" w:rsidRDefault="00A25F94" w:rsidP="00ED12AD">
      <w:pPr>
        <w:autoSpaceDE w:val="0"/>
        <w:autoSpaceDN w:val="0"/>
        <w:adjustRightInd w:val="0"/>
        <w:rPr>
          <w:rFonts w:ascii="Arial" w:eastAsiaTheme="minorHAnsi" w:hAnsi="Arial" w:cs="Arial"/>
          <w:b/>
          <w:bCs/>
          <w:sz w:val="22"/>
          <w:szCs w:val="22"/>
          <w:lang w:eastAsia="en-US"/>
        </w:rPr>
      </w:pPr>
      <w:r w:rsidRPr="00A25F94">
        <w:rPr>
          <w:rFonts w:ascii="Arial" w:eastAsiaTheme="minorHAnsi" w:hAnsi="Arial" w:cs="Arial"/>
          <w:b/>
          <w:bCs/>
          <w:sz w:val="22"/>
          <w:szCs w:val="22"/>
          <w:lang w:eastAsia="en-US"/>
        </w:rPr>
        <w:t>7</w:t>
      </w:r>
      <w:r w:rsidR="00ED12AD" w:rsidRPr="00A25F94">
        <w:rPr>
          <w:rFonts w:ascii="Arial" w:eastAsiaTheme="minorHAnsi" w:hAnsi="Arial" w:cs="Arial"/>
          <w:b/>
          <w:bCs/>
          <w:sz w:val="22"/>
          <w:szCs w:val="22"/>
          <w:lang w:eastAsia="en-US"/>
        </w:rPr>
        <w:t xml:space="preserve">.1 ZÁKLADNÍ ZPŮSOBILOST </w:t>
      </w:r>
    </w:p>
    <w:tbl>
      <w:tblPr>
        <w:tblW w:w="9747" w:type="dxa"/>
        <w:tblInd w:w="-113" w:type="dxa"/>
        <w:tblBorders>
          <w:top w:val="nil"/>
          <w:left w:val="nil"/>
          <w:bottom w:val="nil"/>
          <w:right w:val="nil"/>
        </w:tblBorders>
        <w:tblLayout w:type="fixed"/>
        <w:tblLook w:val="0000" w:firstRow="0" w:lastRow="0" w:firstColumn="0" w:lastColumn="0" w:noHBand="0" w:noVBand="0"/>
      </w:tblPr>
      <w:tblGrid>
        <w:gridCol w:w="532"/>
        <w:gridCol w:w="4679"/>
        <w:gridCol w:w="4536"/>
      </w:tblGrid>
      <w:tr w:rsidR="00ED12AD" w:rsidRPr="00A25F94" w14:paraId="27C0E922" w14:textId="77777777" w:rsidTr="00E93517">
        <w:trPr>
          <w:trHeight w:val="256"/>
        </w:trPr>
        <w:tc>
          <w:tcPr>
            <w:tcW w:w="5211" w:type="dxa"/>
            <w:gridSpan w:val="2"/>
            <w:tcBorders>
              <w:top w:val="single" w:sz="4" w:space="0" w:color="auto"/>
              <w:left w:val="single" w:sz="4" w:space="0" w:color="auto"/>
              <w:right w:val="single" w:sz="4" w:space="0" w:color="auto"/>
            </w:tcBorders>
            <w:shd w:val="clear" w:color="auto" w:fill="FDE9D9" w:themeFill="accent6" w:themeFillTint="33"/>
          </w:tcPr>
          <w:p w14:paraId="5E899C13" w14:textId="77777777" w:rsidR="00ED12AD" w:rsidRPr="00A25F94" w:rsidRDefault="00ED12AD" w:rsidP="00E93517">
            <w:pPr>
              <w:autoSpaceDE w:val="0"/>
              <w:autoSpaceDN w:val="0"/>
              <w:adjustRightInd w:val="0"/>
              <w:ind w:left="-142" w:firstLine="142"/>
              <w:jc w:val="center"/>
              <w:rPr>
                <w:rFonts w:ascii="Arial" w:eastAsiaTheme="minorHAnsi" w:hAnsi="Arial" w:cs="Arial"/>
                <w:b/>
                <w:bCs/>
                <w:sz w:val="22"/>
                <w:szCs w:val="22"/>
                <w:lang w:eastAsia="en-US"/>
              </w:rPr>
            </w:pPr>
            <w:r w:rsidRPr="00A25F94">
              <w:rPr>
                <w:rFonts w:ascii="Arial" w:eastAsiaTheme="minorHAnsi" w:hAnsi="Arial" w:cs="Arial"/>
                <w:b/>
                <w:bCs/>
                <w:color w:val="000000"/>
                <w:sz w:val="22"/>
                <w:szCs w:val="22"/>
                <w:lang w:eastAsia="en-US"/>
              </w:rPr>
              <w:t>Způsobilým je dodavatel, který</w:t>
            </w:r>
          </w:p>
          <w:p w14:paraId="60356602" w14:textId="77777777" w:rsidR="00ED12AD" w:rsidRPr="00A25F94" w:rsidRDefault="00ED12AD" w:rsidP="00E93517">
            <w:pPr>
              <w:autoSpaceDE w:val="0"/>
              <w:autoSpaceDN w:val="0"/>
              <w:adjustRightInd w:val="0"/>
              <w:jc w:val="center"/>
              <w:rPr>
                <w:rFonts w:ascii="Arial" w:eastAsiaTheme="minorHAnsi" w:hAnsi="Arial" w:cs="Arial"/>
                <w:color w:val="000000"/>
                <w:sz w:val="22"/>
                <w:szCs w:val="22"/>
                <w:lang w:eastAsia="en-US"/>
              </w:rPr>
            </w:pPr>
          </w:p>
        </w:tc>
        <w:tc>
          <w:tcPr>
            <w:tcW w:w="4536" w:type="dxa"/>
            <w:tcBorders>
              <w:top w:val="single" w:sz="4" w:space="0" w:color="auto"/>
              <w:left w:val="single" w:sz="4" w:space="0" w:color="auto"/>
              <w:right w:val="single" w:sz="4" w:space="0" w:color="auto"/>
            </w:tcBorders>
            <w:shd w:val="clear" w:color="auto" w:fill="FDE9D9" w:themeFill="accent6" w:themeFillTint="33"/>
          </w:tcPr>
          <w:p w14:paraId="7B974426" w14:textId="77777777" w:rsidR="00ED12AD" w:rsidRPr="00A25F94" w:rsidRDefault="00ED12AD" w:rsidP="00E93517">
            <w:pPr>
              <w:autoSpaceDE w:val="0"/>
              <w:autoSpaceDN w:val="0"/>
              <w:adjustRightInd w:val="0"/>
              <w:jc w:val="center"/>
              <w:rPr>
                <w:rFonts w:ascii="Arial" w:eastAsiaTheme="minorHAnsi" w:hAnsi="Arial" w:cs="Arial"/>
                <w:b/>
                <w:bCs/>
                <w:color w:val="000000"/>
                <w:sz w:val="22"/>
                <w:szCs w:val="22"/>
                <w:lang w:eastAsia="en-US"/>
              </w:rPr>
            </w:pPr>
            <w:r w:rsidRPr="00A25F94">
              <w:rPr>
                <w:rFonts w:ascii="Arial" w:eastAsiaTheme="minorHAnsi" w:hAnsi="Arial" w:cs="Arial"/>
                <w:b/>
                <w:bCs/>
                <w:color w:val="000000"/>
                <w:sz w:val="22"/>
                <w:szCs w:val="22"/>
                <w:lang w:eastAsia="en-US"/>
              </w:rPr>
              <w:t>Způsob prokázání splnění základní způsobilosti (doklady)</w:t>
            </w:r>
          </w:p>
          <w:p w14:paraId="751E5572" w14:textId="77777777" w:rsidR="00ED12AD" w:rsidRPr="00A25F94" w:rsidRDefault="00ED12AD" w:rsidP="00E93517">
            <w:pPr>
              <w:autoSpaceDE w:val="0"/>
              <w:autoSpaceDN w:val="0"/>
              <w:adjustRightInd w:val="0"/>
              <w:jc w:val="center"/>
              <w:rPr>
                <w:rFonts w:ascii="Arial" w:eastAsiaTheme="minorHAnsi" w:hAnsi="Arial" w:cs="Arial"/>
                <w:color w:val="000000"/>
                <w:sz w:val="22"/>
                <w:szCs w:val="22"/>
                <w:lang w:eastAsia="en-US"/>
              </w:rPr>
            </w:pPr>
          </w:p>
        </w:tc>
      </w:tr>
      <w:tr w:rsidR="00ED12AD" w:rsidRPr="00A25F94" w14:paraId="4A877E16" w14:textId="77777777" w:rsidTr="00E93517">
        <w:trPr>
          <w:trHeight w:val="699"/>
        </w:trPr>
        <w:tc>
          <w:tcPr>
            <w:tcW w:w="532" w:type="dxa"/>
            <w:tcBorders>
              <w:top w:val="single" w:sz="4" w:space="0" w:color="auto"/>
              <w:left w:val="single" w:sz="4" w:space="0" w:color="auto"/>
              <w:bottom w:val="single" w:sz="4" w:space="0" w:color="auto"/>
              <w:right w:val="single" w:sz="4" w:space="0" w:color="auto"/>
            </w:tcBorders>
          </w:tcPr>
          <w:p w14:paraId="2EBC746D" w14:textId="77777777" w:rsidR="00ED12AD" w:rsidRPr="00A25F94" w:rsidRDefault="00ED12AD" w:rsidP="00E93517">
            <w:pPr>
              <w:autoSpaceDE w:val="0"/>
              <w:autoSpaceDN w:val="0"/>
              <w:adjustRightInd w:val="0"/>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a) </w:t>
            </w:r>
          </w:p>
        </w:tc>
        <w:tc>
          <w:tcPr>
            <w:tcW w:w="4679" w:type="dxa"/>
            <w:tcBorders>
              <w:top w:val="single" w:sz="4" w:space="0" w:color="auto"/>
              <w:left w:val="single" w:sz="4" w:space="0" w:color="auto"/>
              <w:bottom w:val="single" w:sz="4" w:space="0" w:color="auto"/>
              <w:right w:val="single" w:sz="4" w:space="0" w:color="auto"/>
            </w:tcBorders>
          </w:tcPr>
          <w:p w14:paraId="0ECB407C"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26758215"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Jde-li o právnickou osobu, musí tuto podmínku splňovat tato právnická osoba a zároveň každý člen statutárního orgánu. Je-li členem statutárního orgánu dodavatele právnická osoba, musí podmínku splňovat tato právnická osoba, každý </w:t>
            </w:r>
            <w:r w:rsidRPr="00A25F94">
              <w:rPr>
                <w:rFonts w:ascii="Arial" w:eastAsiaTheme="minorHAnsi" w:hAnsi="Arial" w:cs="Arial"/>
                <w:color w:val="000000"/>
                <w:sz w:val="20"/>
                <w:szCs w:val="20"/>
                <w:lang w:eastAsia="en-US"/>
              </w:rPr>
              <w:lastRenderedPageBreak/>
              <w:t xml:space="preserve">člen statutárního orgánu této právnické osoby a osoba zastupující tuto právnickou osobu v statutárním orgánu dodavatele; </w:t>
            </w:r>
          </w:p>
          <w:p w14:paraId="050C197A"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Pro prokazování kvalifikace prostřednictvím pobočky závodu platí </w:t>
            </w:r>
            <w:proofErr w:type="spellStart"/>
            <w:r w:rsidRPr="00A25F94">
              <w:rPr>
                <w:rFonts w:ascii="Arial" w:eastAsiaTheme="minorHAnsi" w:hAnsi="Arial" w:cs="Arial"/>
                <w:color w:val="000000"/>
                <w:sz w:val="20"/>
                <w:szCs w:val="20"/>
                <w:lang w:eastAsia="en-US"/>
              </w:rPr>
              <w:t>ust</w:t>
            </w:r>
            <w:proofErr w:type="spellEnd"/>
            <w:r w:rsidRPr="00A25F94">
              <w:rPr>
                <w:rFonts w:ascii="Arial" w:eastAsiaTheme="minorHAnsi" w:hAnsi="Arial" w:cs="Arial"/>
                <w:color w:val="000000"/>
                <w:sz w:val="20"/>
                <w:szCs w:val="20"/>
                <w:lang w:eastAsia="en-US"/>
              </w:rPr>
              <w:t xml:space="preserve">. § 74 odst. 3 ZZVZ. </w:t>
            </w:r>
          </w:p>
          <w:p w14:paraId="3C3A197D"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Pobočka závodu, která má sídlo na území České republiky, se podle </w:t>
            </w:r>
            <w:proofErr w:type="spellStart"/>
            <w:r w:rsidRPr="00A25F94">
              <w:rPr>
                <w:rFonts w:ascii="Arial" w:eastAsiaTheme="minorHAnsi" w:hAnsi="Arial" w:cs="Arial"/>
                <w:color w:val="000000"/>
                <w:sz w:val="20"/>
                <w:szCs w:val="20"/>
                <w:lang w:eastAsia="en-US"/>
              </w:rPr>
              <w:t>ust</w:t>
            </w:r>
            <w:proofErr w:type="spellEnd"/>
            <w:r w:rsidRPr="00A25F94">
              <w:rPr>
                <w:rFonts w:ascii="Arial" w:eastAsiaTheme="minorHAnsi" w:hAnsi="Arial" w:cs="Arial"/>
                <w:color w:val="000000"/>
                <w:sz w:val="20"/>
                <w:szCs w:val="20"/>
                <w:lang w:eastAsia="en-US"/>
              </w:rPr>
              <w:t>. § 5 ZZVZ považuje za dodavatele se sídlem v České republice;</w:t>
            </w:r>
          </w:p>
        </w:tc>
        <w:tc>
          <w:tcPr>
            <w:tcW w:w="4536" w:type="dxa"/>
            <w:tcBorders>
              <w:top w:val="single" w:sz="4" w:space="0" w:color="auto"/>
              <w:left w:val="single" w:sz="4" w:space="0" w:color="auto"/>
              <w:bottom w:val="single" w:sz="4" w:space="0" w:color="auto"/>
              <w:right w:val="single" w:sz="4" w:space="0" w:color="auto"/>
            </w:tcBorders>
            <w:vAlign w:val="center"/>
          </w:tcPr>
          <w:p w14:paraId="1BF0A4C8" w14:textId="77777777" w:rsidR="00ED12AD" w:rsidRPr="00A25F94" w:rsidRDefault="00ED12AD" w:rsidP="00E93517">
            <w:pPr>
              <w:autoSpaceDE w:val="0"/>
              <w:autoSpaceDN w:val="0"/>
              <w:adjustRightInd w:val="0"/>
              <w:jc w:val="both"/>
              <w:rPr>
                <w:rFonts w:ascii="Arial" w:eastAsiaTheme="minorHAnsi" w:hAnsi="Arial" w:cs="Arial"/>
                <w:color w:val="000000"/>
                <w:sz w:val="20"/>
                <w:szCs w:val="20"/>
                <w:lang w:eastAsia="en-US"/>
              </w:rPr>
            </w:pPr>
            <w:r w:rsidRPr="00A25F94">
              <w:rPr>
                <w:rFonts w:ascii="Arial" w:eastAsiaTheme="minorHAnsi" w:hAnsi="Arial" w:cs="Arial"/>
                <w:iCs/>
                <w:color w:val="000000"/>
                <w:sz w:val="20"/>
                <w:szCs w:val="20"/>
                <w:lang w:eastAsia="en-US"/>
              </w:rPr>
              <w:lastRenderedPageBreak/>
              <w:t xml:space="preserve">Výpis z evidence Rejstříku trestů pro </w:t>
            </w:r>
          </w:p>
          <w:p w14:paraId="79EE545C" w14:textId="77777777" w:rsidR="00ED12AD" w:rsidRPr="00A25F94" w:rsidRDefault="00ED12AD" w:rsidP="00E93517">
            <w:pPr>
              <w:autoSpaceDE w:val="0"/>
              <w:autoSpaceDN w:val="0"/>
              <w:adjustRightInd w:val="0"/>
              <w:jc w:val="both"/>
              <w:rPr>
                <w:rFonts w:ascii="Arial" w:eastAsiaTheme="minorHAnsi" w:hAnsi="Arial" w:cs="Arial"/>
                <w:color w:val="000000"/>
                <w:sz w:val="20"/>
                <w:szCs w:val="20"/>
                <w:lang w:eastAsia="en-US"/>
              </w:rPr>
            </w:pPr>
            <w:r w:rsidRPr="00A25F94">
              <w:rPr>
                <w:rFonts w:ascii="Arial" w:eastAsiaTheme="minorHAnsi" w:hAnsi="Arial" w:cs="Arial"/>
                <w:iCs/>
                <w:color w:val="000000"/>
                <w:sz w:val="20"/>
                <w:szCs w:val="20"/>
                <w:lang w:eastAsia="en-US"/>
              </w:rPr>
              <w:t xml:space="preserve">- každou právnickou osobu a </w:t>
            </w:r>
          </w:p>
          <w:p w14:paraId="4727471B" w14:textId="77777777" w:rsidR="00ED12AD" w:rsidRPr="00A25F94" w:rsidRDefault="00ED12AD" w:rsidP="00E93517">
            <w:pPr>
              <w:autoSpaceDE w:val="0"/>
              <w:autoSpaceDN w:val="0"/>
              <w:adjustRightInd w:val="0"/>
              <w:jc w:val="both"/>
              <w:rPr>
                <w:rFonts w:ascii="Arial" w:eastAsiaTheme="minorHAnsi" w:hAnsi="Arial" w:cs="Arial"/>
                <w:iCs/>
                <w:color w:val="000000"/>
                <w:sz w:val="20"/>
                <w:szCs w:val="20"/>
                <w:lang w:eastAsia="en-US"/>
              </w:rPr>
            </w:pPr>
            <w:r w:rsidRPr="00A25F94">
              <w:rPr>
                <w:rFonts w:ascii="Arial" w:eastAsiaTheme="minorHAnsi" w:hAnsi="Arial" w:cs="Arial"/>
                <w:iCs/>
                <w:color w:val="000000"/>
                <w:sz w:val="20"/>
                <w:szCs w:val="20"/>
                <w:lang w:eastAsia="en-US"/>
              </w:rPr>
              <w:t xml:space="preserve">- každou fyzickou osobu, pro niž je dle ZZVZ a zadávacích podmínek vyžadován. </w:t>
            </w:r>
          </w:p>
          <w:p w14:paraId="48DFB00C" w14:textId="77777777" w:rsidR="00ED12AD" w:rsidRPr="00A25F94" w:rsidRDefault="00ED12AD" w:rsidP="00E93517">
            <w:pPr>
              <w:autoSpaceDE w:val="0"/>
              <w:autoSpaceDN w:val="0"/>
              <w:adjustRightInd w:val="0"/>
              <w:jc w:val="both"/>
              <w:rPr>
                <w:rFonts w:ascii="Arial" w:eastAsiaTheme="minorHAnsi" w:hAnsi="Arial" w:cs="Arial"/>
                <w:color w:val="000000"/>
                <w:sz w:val="20"/>
                <w:szCs w:val="20"/>
                <w:lang w:eastAsia="en-US"/>
              </w:rPr>
            </w:pPr>
          </w:p>
          <w:p w14:paraId="4871A303" w14:textId="77777777" w:rsidR="00ED12AD" w:rsidRPr="00A25F94" w:rsidRDefault="00ED12AD" w:rsidP="00E93517">
            <w:pPr>
              <w:autoSpaceDE w:val="0"/>
              <w:autoSpaceDN w:val="0"/>
              <w:adjustRightInd w:val="0"/>
              <w:jc w:val="both"/>
              <w:rPr>
                <w:rFonts w:ascii="Arial" w:eastAsiaTheme="minorHAnsi" w:hAnsi="Arial" w:cs="Arial"/>
                <w:color w:val="000000"/>
                <w:sz w:val="20"/>
                <w:szCs w:val="20"/>
                <w:lang w:eastAsia="en-US"/>
              </w:rPr>
            </w:pPr>
          </w:p>
        </w:tc>
      </w:tr>
      <w:tr w:rsidR="00ED12AD" w:rsidRPr="00A25F94" w14:paraId="4093BE71" w14:textId="77777777" w:rsidTr="00E93517">
        <w:trPr>
          <w:trHeight w:val="1233"/>
        </w:trPr>
        <w:tc>
          <w:tcPr>
            <w:tcW w:w="532" w:type="dxa"/>
            <w:tcBorders>
              <w:top w:val="single" w:sz="4" w:space="0" w:color="auto"/>
              <w:left w:val="single" w:sz="4" w:space="0" w:color="auto"/>
              <w:bottom w:val="single" w:sz="4" w:space="0" w:color="auto"/>
              <w:right w:val="single" w:sz="4" w:space="0" w:color="auto"/>
            </w:tcBorders>
          </w:tcPr>
          <w:p w14:paraId="4AFCDD38" w14:textId="77777777" w:rsidR="00ED12AD" w:rsidRPr="00A25F94" w:rsidRDefault="00ED12AD" w:rsidP="00E93517">
            <w:pPr>
              <w:autoSpaceDE w:val="0"/>
              <w:autoSpaceDN w:val="0"/>
              <w:adjustRightInd w:val="0"/>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b) </w:t>
            </w:r>
          </w:p>
        </w:tc>
        <w:tc>
          <w:tcPr>
            <w:tcW w:w="4679" w:type="dxa"/>
            <w:tcBorders>
              <w:top w:val="single" w:sz="4" w:space="0" w:color="auto"/>
              <w:left w:val="single" w:sz="4" w:space="0" w:color="auto"/>
              <w:bottom w:val="single" w:sz="4" w:space="0" w:color="auto"/>
              <w:right w:val="single" w:sz="4" w:space="0" w:color="auto"/>
            </w:tcBorders>
          </w:tcPr>
          <w:p w14:paraId="61BF9544"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nemá v České republice ani v zemi svého sídla v evidenci daní zachycen splatný daňový nedoplatek; </w:t>
            </w:r>
          </w:p>
        </w:tc>
        <w:tc>
          <w:tcPr>
            <w:tcW w:w="4536" w:type="dxa"/>
            <w:tcBorders>
              <w:top w:val="single" w:sz="4" w:space="0" w:color="auto"/>
              <w:left w:val="single" w:sz="4" w:space="0" w:color="auto"/>
              <w:bottom w:val="single" w:sz="4" w:space="0" w:color="auto"/>
              <w:right w:val="single" w:sz="4" w:space="0" w:color="auto"/>
            </w:tcBorders>
          </w:tcPr>
          <w:p w14:paraId="0DCE4F70"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iCs/>
                <w:color w:val="000000"/>
                <w:sz w:val="20"/>
                <w:szCs w:val="20"/>
                <w:lang w:eastAsia="en-US"/>
              </w:rPr>
              <w:t xml:space="preserve">- Potvrzení příslušného finančního úřadu </w:t>
            </w:r>
          </w:p>
          <w:p w14:paraId="3ECA2739"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iCs/>
                <w:color w:val="000000"/>
                <w:sz w:val="20"/>
                <w:szCs w:val="20"/>
                <w:lang w:eastAsia="en-US"/>
              </w:rPr>
              <w:t xml:space="preserve">a </w:t>
            </w:r>
          </w:p>
          <w:p w14:paraId="6C4F7DA3"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iCs/>
                <w:color w:val="000000"/>
                <w:sz w:val="20"/>
                <w:szCs w:val="20"/>
                <w:lang w:eastAsia="en-US"/>
              </w:rPr>
              <w:t>- Čestné prohlášení dodavatele ve vztahu ke spotřební dani, z něhož jednoznačně vyplývá splnění tohoto kvalifikačního požadavku.</w:t>
            </w:r>
          </w:p>
        </w:tc>
      </w:tr>
      <w:tr w:rsidR="00ED12AD" w:rsidRPr="00A25F94" w14:paraId="197042EC" w14:textId="77777777" w:rsidTr="00E93517">
        <w:trPr>
          <w:trHeight w:val="439"/>
        </w:trPr>
        <w:tc>
          <w:tcPr>
            <w:tcW w:w="532" w:type="dxa"/>
            <w:tcBorders>
              <w:top w:val="single" w:sz="4" w:space="0" w:color="auto"/>
              <w:left w:val="single" w:sz="4" w:space="0" w:color="auto"/>
              <w:bottom w:val="single" w:sz="4" w:space="0" w:color="auto"/>
              <w:right w:val="single" w:sz="4" w:space="0" w:color="auto"/>
            </w:tcBorders>
          </w:tcPr>
          <w:p w14:paraId="7EFDC200" w14:textId="77777777" w:rsidR="00ED12AD" w:rsidRPr="00A25F94" w:rsidRDefault="00ED12AD" w:rsidP="00E93517">
            <w:pPr>
              <w:autoSpaceDE w:val="0"/>
              <w:autoSpaceDN w:val="0"/>
              <w:adjustRightInd w:val="0"/>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c) </w:t>
            </w:r>
          </w:p>
        </w:tc>
        <w:tc>
          <w:tcPr>
            <w:tcW w:w="4679" w:type="dxa"/>
            <w:tcBorders>
              <w:top w:val="single" w:sz="4" w:space="0" w:color="auto"/>
              <w:left w:val="single" w:sz="4" w:space="0" w:color="auto"/>
              <w:bottom w:val="single" w:sz="4" w:space="0" w:color="auto"/>
              <w:right w:val="single" w:sz="4" w:space="0" w:color="auto"/>
            </w:tcBorders>
          </w:tcPr>
          <w:p w14:paraId="680868BE"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nemá v České republice ani v zemi svého sídla splatný nedoplatek na pojistném nebo na penále na veřejné zdravotní pojištění; </w:t>
            </w:r>
          </w:p>
        </w:tc>
        <w:tc>
          <w:tcPr>
            <w:tcW w:w="4536" w:type="dxa"/>
            <w:tcBorders>
              <w:top w:val="single" w:sz="4" w:space="0" w:color="auto"/>
              <w:left w:val="single" w:sz="4" w:space="0" w:color="auto"/>
              <w:bottom w:val="single" w:sz="4" w:space="0" w:color="auto"/>
              <w:right w:val="single" w:sz="4" w:space="0" w:color="auto"/>
            </w:tcBorders>
          </w:tcPr>
          <w:p w14:paraId="25A72CD9"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iCs/>
                <w:color w:val="000000"/>
                <w:sz w:val="20"/>
                <w:szCs w:val="20"/>
                <w:lang w:eastAsia="en-US"/>
              </w:rPr>
              <w:t>Čestné prohlášení dodavatele, z něhož jednoznačně vyplývá splnění tohoto kvalifikačního požadavku.</w:t>
            </w:r>
          </w:p>
        </w:tc>
      </w:tr>
      <w:tr w:rsidR="00ED12AD" w:rsidRPr="00A25F94" w14:paraId="2FDEF027" w14:textId="77777777" w:rsidTr="00E93517">
        <w:trPr>
          <w:trHeight w:val="607"/>
        </w:trPr>
        <w:tc>
          <w:tcPr>
            <w:tcW w:w="532" w:type="dxa"/>
            <w:tcBorders>
              <w:left w:val="single" w:sz="4" w:space="0" w:color="auto"/>
              <w:bottom w:val="single" w:sz="4" w:space="0" w:color="auto"/>
              <w:right w:val="single" w:sz="4" w:space="0" w:color="auto"/>
            </w:tcBorders>
          </w:tcPr>
          <w:p w14:paraId="02C41328" w14:textId="77777777" w:rsidR="00ED12AD" w:rsidRPr="00A25F94" w:rsidRDefault="00ED12AD" w:rsidP="00E93517">
            <w:pPr>
              <w:pStyle w:val="Zhlav"/>
              <w:jc w:val="both"/>
              <w:rPr>
                <w:rFonts w:ascii="Arial" w:hAnsi="Arial" w:cs="Arial"/>
                <w:sz w:val="20"/>
                <w:szCs w:val="20"/>
              </w:rPr>
            </w:pPr>
            <w:r w:rsidRPr="00A25F94">
              <w:rPr>
                <w:rFonts w:ascii="Arial" w:hAnsi="Arial" w:cs="Arial"/>
                <w:sz w:val="20"/>
                <w:szCs w:val="20"/>
              </w:rPr>
              <w:t xml:space="preserve">d) </w:t>
            </w:r>
          </w:p>
        </w:tc>
        <w:tc>
          <w:tcPr>
            <w:tcW w:w="4679" w:type="dxa"/>
            <w:tcBorders>
              <w:left w:val="single" w:sz="4" w:space="0" w:color="auto"/>
              <w:bottom w:val="single" w:sz="4" w:space="0" w:color="auto"/>
              <w:right w:val="single" w:sz="4" w:space="0" w:color="auto"/>
            </w:tcBorders>
          </w:tcPr>
          <w:p w14:paraId="371F9A95" w14:textId="77777777" w:rsidR="00ED12AD" w:rsidRPr="00A25F94" w:rsidRDefault="00ED12AD" w:rsidP="00E93517">
            <w:pPr>
              <w:pStyle w:val="Zhlav"/>
              <w:spacing w:after="120"/>
              <w:jc w:val="both"/>
              <w:rPr>
                <w:rFonts w:ascii="Arial" w:hAnsi="Arial" w:cs="Arial"/>
                <w:sz w:val="20"/>
                <w:szCs w:val="20"/>
              </w:rPr>
            </w:pPr>
            <w:r w:rsidRPr="00A25F94">
              <w:rPr>
                <w:rFonts w:ascii="Arial" w:hAnsi="Arial" w:cs="Arial"/>
                <w:sz w:val="20"/>
                <w:szCs w:val="20"/>
              </w:rPr>
              <w:t xml:space="preserve">nemá v České republice ani v zemi svého sídla splatný nedoplatek na pojistném nebo na penále na sociální zabezpečení a příspěvku na státní politiku zaměstnanosti; </w:t>
            </w:r>
          </w:p>
        </w:tc>
        <w:tc>
          <w:tcPr>
            <w:tcW w:w="4536" w:type="dxa"/>
            <w:tcBorders>
              <w:left w:val="single" w:sz="4" w:space="0" w:color="auto"/>
              <w:bottom w:val="single" w:sz="4" w:space="0" w:color="auto"/>
              <w:right w:val="single" w:sz="4" w:space="0" w:color="auto"/>
            </w:tcBorders>
          </w:tcPr>
          <w:p w14:paraId="527A10AF" w14:textId="77777777" w:rsidR="00ED12AD" w:rsidRPr="00A25F94" w:rsidRDefault="00ED12AD" w:rsidP="00E93517">
            <w:pPr>
              <w:pStyle w:val="Zhlav"/>
              <w:spacing w:after="120"/>
              <w:jc w:val="both"/>
              <w:rPr>
                <w:rFonts w:ascii="Arial" w:hAnsi="Arial" w:cs="Arial"/>
                <w:sz w:val="20"/>
                <w:szCs w:val="20"/>
              </w:rPr>
            </w:pPr>
            <w:r w:rsidRPr="00A25F94">
              <w:rPr>
                <w:rFonts w:ascii="Arial" w:hAnsi="Arial" w:cs="Arial"/>
                <w:iCs/>
                <w:sz w:val="20"/>
                <w:szCs w:val="20"/>
              </w:rPr>
              <w:t xml:space="preserve">Potvrzení příslušné územní správy sociálního zabezpečení. </w:t>
            </w:r>
          </w:p>
        </w:tc>
      </w:tr>
      <w:tr w:rsidR="00ED12AD" w:rsidRPr="00A25F94" w14:paraId="27C3DA06" w14:textId="77777777" w:rsidTr="00E93517">
        <w:trPr>
          <w:trHeight w:val="1065"/>
        </w:trPr>
        <w:tc>
          <w:tcPr>
            <w:tcW w:w="532" w:type="dxa"/>
            <w:tcBorders>
              <w:top w:val="single" w:sz="4" w:space="0" w:color="auto"/>
              <w:left w:val="single" w:sz="4" w:space="0" w:color="auto"/>
              <w:bottom w:val="single" w:sz="4" w:space="0" w:color="auto"/>
              <w:right w:val="single" w:sz="4" w:space="0" w:color="auto"/>
            </w:tcBorders>
          </w:tcPr>
          <w:p w14:paraId="16AFD532" w14:textId="77777777" w:rsidR="00ED12AD" w:rsidRPr="00A25F94" w:rsidRDefault="00ED12AD" w:rsidP="00E93517">
            <w:pPr>
              <w:pStyle w:val="Zhlav"/>
              <w:jc w:val="both"/>
              <w:rPr>
                <w:rFonts w:ascii="Arial" w:hAnsi="Arial" w:cs="Arial"/>
                <w:sz w:val="20"/>
                <w:szCs w:val="20"/>
              </w:rPr>
            </w:pPr>
            <w:r w:rsidRPr="00A25F94">
              <w:rPr>
                <w:rFonts w:ascii="Arial" w:hAnsi="Arial" w:cs="Arial"/>
                <w:sz w:val="20"/>
                <w:szCs w:val="20"/>
              </w:rPr>
              <w:t xml:space="preserve">e) </w:t>
            </w:r>
          </w:p>
        </w:tc>
        <w:tc>
          <w:tcPr>
            <w:tcW w:w="4679" w:type="dxa"/>
            <w:tcBorders>
              <w:top w:val="single" w:sz="4" w:space="0" w:color="auto"/>
              <w:left w:val="single" w:sz="4" w:space="0" w:color="auto"/>
              <w:bottom w:val="single" w:sz="4" w:space="0" w:color="auto"/>
              <w:right w:val="single" w:sz="4" w:space="0" w:color="auto"/>
            </w:tcBorders>
          </w:tcPr>
          <w:p w14:paraId="7292AE83" w14:textId="77777777" w:rsidR="00ED12AD" w:rsidRPr="00A25F94" w:rsidRDefault="00ED12AD" w:rsidP="00E93517">
            <w:pPr>
              <w:pStyle w:val="Zhlav"/>
              <w:spacing w:after="120"/>
              <w:jc w:val="both"/>
              <w:rPr>
                <w:rFonts w:ascii="Arial" w:hAnsi="Arial" w:cs="Arial"/>
                <w:sz w:val="20"/>
                <w:szCs w:val="20"/>
              </w:rPr>
            </w:pPr>
            <w:r w:rsidRPr="00A25F94">
              <w:rPr>
                <w:rFonts w:ascii="Arial" w:hAnsi="Arial" w:cs="Arial"/>
                <w:sz w:val="20"/>
                <w:szCs w:val="20"/>
              </w:rPr>
              <w:t xml:space="preserve">není v likvidaci, nebylo proti němu vydáno rozhodnutí o úpadku, nebyla vůči němu nařízena nucená správa podle jiného právního předpisu nebo v obdobné situaci podle právního řádu země sídla dodavatele. </w:t>
            </w:r>
          </w:p>
        </w:tc>
        <w:tc>
          <w:tcPr>
            <w:tcW w:w="4536" w:type="dxa"/>
            <w:tcBorders>
              <w:top w:val="single" w:sz="4" w:space="0" w:color="auto"/>
              <w:left w:val="single" w:sz="4" w:space="0" w:color="auto"/>
              <w:bottom w:val="single" w:sz="4" w:space="0" w:color="auto"/>
              <w:right w:val="single" w:sz="4" w:space="0" w:color="auto"/>
            </w:tcBorders>
          </w:tcPr>
          <w:p w14:paraId="003DBF25" w14:textId="77777777" w:rsidR="00ED12AD" w:rsidRPr="00A25F94" w:rsidRDefault="00ED12AD" w:rsidP="00E93517">
            <w:pPr>
              <w:pStyle w:val="Zhlav"/>
              <w:spacing w:after="120"/>
              <w:jc w:val="both"/>
              <w:rPr>
                <w:rFonts w:ascii="Arial" w:hAnsi="Arial" w:cs="Arial"/>
                <w:sz w:val="20"/>
                <w:szCs w:val="20"/>
              </w:rPr>
            </w:pPr>
            <w:r w:rsidRPr="00A25F94">
              <w:rPr>
                <w:rFonts w:ascii="Arial" w:hAnsi="Arial" w:cs="Arial"/>
                <w:iCs/>
                <w:sz w:val="20"/>
                <w:szCs w:val="20"/>
              </w:rPr>
              <w:t xml:space="preserve">- Výpis z obchodního rejstříku, </w:t>
            </w:r>
          </w:p>
          <w:p w14:paraId="5BDAA31D" w14:textId="77777777" w:rsidR="00ED12AD" w:rsidRPr="00A25F94" w:rsidRDefault="00ED12AD" w:rsidP="00E93517">
            <w:pPr>
              <w:pStyle w:val="Zhlav"/>
              <w:spacing w:after="120"/>
              <w:jc w:val="both"/>
              <w:rPr>
                <w:rFonts w:ascii="Arial" w:hAnsi="Arial" w:cs="Arial"/>
                <w:sz w:val="20"/>
                <w:szCs w:val="20"/>
              </w:rPr>
            </w:pPr>
            <w:r w:rsidRPr="00A25F94">
              <w:rPr>
                <w:rFonts w:ascii="Arial" w:hAnsi="Arial" w:cs="Arial"/>
                <w:iCs/>
                <w:sz w:val="20"/>
                <w:szCs w:val="20"/>
              </w:rPr>
              <w:t xml:space="preserve">nebo </w:t>
            </w:r>
          </w:p>
          <w:p w14:paraId="6DB083F9" w14:textId="77777777" w:rsidR="00ED12AD" w:rsidRPr="00A25F94" w:rsidRDefault="00ED12AD" w:rsidP="005565F8">
            <w:pPr>
              <w:pStyle w:val="Zhlav"/>
              <w:numPr>
                <w:ilvl w:val="0"/>
                <w:numId w:val="20"/>
              </w:numPr>
              <w:spacing w:after="120"/>
              <w:ind w:left="183" w:hanging="183"/>
              <w:jc w:val="both"/>
              <w:rPr>
                <w:rFonts w:ascii="Arial" w:hAnsi="Arial" w:cs="Arial"/>
                <w:sz w:val="20"/>
                <w:szCs w:val="20"/>
              </w:rPr>
            </w:pPr>
            <w:r w:rsidRPr="00A25F94">
              <w:rPr>
                <w:rFonts w:ascii="Arial" w:hAnsi="Arial" w:cs="Arial"/>
                <w:iCs/>
                <w:sz w:val="20"/>
                <w:szCs w:val="20"/>
              </w:rPr>
              <w:t>Čestné prohlášení dodavatele ve vztahu k naplnění tohoto požadavku v případě, že dodavatel není v obchodním rejstříku zapsán.</w:t>
            </w:r>
          </w:p>
        </w:tc>
      </w:tr>
    </w:tbl>
    <w:p w14:paraId="1F8FE7AE" w14:textId="77777777" w:rsidR="00ED12AD" w:rsidRPr="00A25F94" w:rsidRDefault="00ED12AD" w:rsidP="00ED12AD">
      <w:pPr>
        <w:autoSpaceDE w:val="0"/>
        <w:autoSpaceDN w:val="0"/>
        <w:adjustRightInd w:val="0"/>
        <w:rPr>
          <w:rFonts w:ascii="Arial" w:eastAsiaTheme="minorHAnsi" w:hAnsi="Arial" w:cs="Arial"/>
          <w:b/>
          <w:bCs/>
          <w:sz w:val="20"/>
          <w:szCs w:val="20"/>
          <w:lang w:eastAsia="en-US"/>
        </w:rPr>
      </w:pPr>
    </w:p>
    <w:p w14:paraId="6EB7CD55" w14:textId="622A278A" w:rsidR="00ED12AD" w:rsidRPr="00A25F94" w:rsidRDefault="00A25F94" w:rsidP="00ED12AD">
      <w:pPr>
        <w:autoSpaceDE w:val="0"/>
        <w:autoSpaceDN w:val="0"/>
        <w:adjustRightInd w:val="0"/>
        <w:rPr>
          <w:rFonts w:ascii="Arial" w:eastAsiaTheme="minorHAnsi" w:hAnsi="Arial" w:cs="Arial"/>
          <w:b/>
          <w:bCs/>
          <w:sz w:val="20"/>
          <w:szCs w:val="20"/>
          <w:lang w:eastAsia="en-US"/>
        </w:rPr>
      </w:pPr>
      <w:r w:rsidRPr="00A25F94">
        <w:rPr>
          <w:rFonts w:ascii="Arial" w:eastAsiaTheme="minorHAnsi" w:hAnsi="Arial" w:cs="Arial"/>
          <w:b/>
          <w:bCs/>
          <w:sz w:val="20"/>
          <w:szCs w:val="20"/>
          <w:lang w:eastAsia="en-US"/>
        </w:rPr>
        <w:t>7</w:t>
      </w:r>
      <w:r w:rsidR="00ED12AD" w:rsidRPr="00A25F94">
        <w:rPr>
          <w:rFonts w:ascii="Arial" w:eastAsiaTheme="minorHAnsi" w:hAnsi="Arial" w:cs="Arial"/>
          <w:b/>
          <w:bCs/>
          <w:sz w:val="20"/>
          <w:szCs w:val="20"/>
          <w:lang w:eastAsia="en-US"/>
        </w:rPr>
        <w:t>.2 PROFESNÍ ZPŮSOBILOST</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529"/>
        <w:gridCol w:w="4677"/>
        <w:gridCol w:w="4536"/>
      </w:tblGrid>
      <w:tr w:rsidR="00ED12AD" w:rsidRPr="00A25F94" w14:paraId="77A7AEBA" w14:textId="77777777" w:rsidTr="00E93517">
        <w:trPr>
          <w:trHeight w:val="266"/>
        </w:trPr>
        <w:tc>
          <w:tcPr>
            <w:tcW w:w="5206" w:type="dxa"/>
            <w:gridSpan w:val="2"/>
            <w:tcBorders>
              <w:top w:val="single" w:sz="4" w:space="0" w:color="auto"/>
              <w:left w:val="single" w:sz="4" w:space="0" w:color="auto"/>
              <w:right w:val="single" w:sz="4" w:space="0" w:color="auto"/>
            </w:tcBorders>
            <w:shd w:val="clear" w:color="auto" w:fill="FDE9D9" w:themeFill="accent6" w:themeFillTint="33"/>
          </w:tcPr>
          <w:p w14:paraId="1C4D2EE4"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b/>
                <w:bCs/>
                <w:color w:val="000000"/>
                <w:sz w:val="20"/>
                <w:szCs w:val="20"/>
                <w:lang w:eastAsia="en-US"/>
              </w:rPr>
              <w:t xml:space="preserve">Profesní způsobilost splňuje dodavatel, který předloží </w:t>
            </w:r>
          </w:p>
        </w:tc>
        <w:tc>
          <w:tcPr>
            <w:tcW w:w="4536" w:type="dxa"/>
            <w:tcBorders>
              <w:top w:val="single" w:sz="4" w:space="0" w:color="auto"/>
              <w:left w:val="single" w:sz="4" w:space="0" w:color="auto"/>
              <w:right w:val="single" w:sz="4" w:space="0" w:color="auto"/>
            </w:tcBorders>
            <w:shd w:val="clear" w:color="auto" w:fill="FDE9D9" w:themeFill="accent6" w:themeFillTint="33"/>
          </w:tcPr>
          <w:p w14:paraId="580CA1CA"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b/>
                <w:bCs/>
                <w:color w:val="000000"/>
                <w:sz w:val="20"/>
                <w:szCs w:val="20"/>
                <w:lang w:eastAsia="en-US"/>
              </w:rPr>
              <w:t xml:space="preserve">Způsob prokázání splnění profesní způsobilosti (doklady) </w:t>
            </w:r>
          </w:p>
        </w:tc>
      </w:tr>
      <w:tr w:rsidR="00ED12AD" w:rsidRPr="00A25F94" w14:paraId="0F1EDE24" w14:textId="77777777" w:rsidTr="00E93517">
        <w:trPr>
          <w:trHeight w:val="608"/>
        </w:trPr>
        <w:tc>
          <w:tcPr>
            <w:tcW w:w="529" w:type="dxa"/>
            <w:tcBorders>
              <w:top w:val="single" w:sz="4" w:space="0" w:color="auto"/>
              <w:left w:val="single" w:sz="4" w:space="0" w:color="auto"/>
              <w:bottom w:val="single" w:sz="4" w:space="0" w:color="auto"/>
              <w:right w:val="single" w:sz="4" w:space="0" w:color="auto"/>
            </w:tcBorders>
          </w:tcPr>
          <w:p w14:paraId="76E7086F"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a) </w:t>
            </w:r>
          </w:p>
        </w:tc>
        <w:tc>
          <w:tcPr>
            <w:tcW w:w="4677" w:type="dxa"/>
            <w:tcBorders>
              <w:top w:val="single" w:sz="4" w:space="0" w:color="auto"/>
              <w:left w:val="single" w:sz="4" w:space="0" w:color="auto"/>
              <w:bottom w:val="single" w:sz="4" w:space="0" w:color="auto"/>
              <w:right w:val="single" w:sz="4" w:space="0" w:color="auto"/>
            </w:tcBorders>
          </w:tcPr>
          <w:p w14:paraId="183B75B3"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color w:val="000000"/>
                <w:sz w:val="20"/>
                <w:szCs w:val="20"/>
                <w:lang w:eastAsia="en-US"/>
              </w:rPr>
              <w:t xml:space="preserve">výpis z obchodního rejstříku nebo jiné obdobné evidence. </w:t>
            </w:r>
          </w:p>
        </w:tc>
        <w:tc>
          <w:tcPr>
            <w:tcW w:w="4536" w:type="dxa"/>
            <w:tcBorders>
              <w:top w:val="single" w:sz="4" w:space="0" w:color="auto"/>
              <w:left w:val="single" w:sz="4" w:space="0" w:color="auto"/>
              <w:bottom w:val="single" w:sz="4" w:space="0" w:color="auto"/>
              <w:right w:val="single" w:sz="4" w:space="0" w:color="auto"/>
            </w:tcBorders>
          </w:tcPr>
          <w:p w14:paraId="3C1F12BE" w14:textId="77777777" w:rsidR="00ED12AD" w:rsidRPr="00A25F94" w:rsidRDefault="00ED12AD" w:rsidP="00E93517">
            <w:pPr>
              <w:autoSpaceDE w:val="0"/>
              <w:autoSpaceDN w:val="0"/>
              <w:adjustRightInd w:val="0"/>
              <w:spacing w:after="120"/>
              <w:jc w:val="both"/>
              <w:rPr>
                <w:rFonts w:ascii="Arial" w:eastAsiaTheme="minorHAnsi" w:hAnsi="Arial" w:cs="Arial"/>
                <w:color w:val="000000"/>
                <w:sz w:val="20"/>
                <w:szCs w:val="20"/>
                <w:lang w:eastAsia="en-US"/>
              </w:rPr>
            </w:pPr>
            <w:r w:rsidRPr="00A25F94">
              <w:rPr>
                <w:rFonts w:ascii="Arial" w:eastAsiaTheme="minorHAnsi" w:hAnsi="Arial" w:cs="Arial"/>
                <w:iCs/>
                <w:color w:val="000000"/>
                <w:sz w:val="20"/>
                <w:szCs w:val="20"/>
                <w:lang w:eastAsia="en-US"/>
              </w:rPr>
              <w:t xml:space="preserve">Výpis z obchodního rejstříku nebo výpis z jiné obdobné evidence, pokud jiný právní předpis zápis do takové evidence vyžaduje. </w:t>
            </w:r>
          </w:p>
        </w:tc>
      </w:tr>
    </w:tbl>
    <w:p w14:paraId="2E3CB9C3" w14:textId="77777777" w:rsidR="00ED12AD" w:rsidRPr="00A25F94" w:rsidRDefault="00ED12AD" w:rsidP="00ED12AD">
      <w:pPr>
        <w:pStyle w:val="Zhlav"/>
        <w:tabs>
          <w:tab w:val="clear" w:pos="4536"/>
          <w:tab w:val="clear" w:pos="9072"/>
        </w:tabs>
        <w:jc w:val="both"/>
        <w:rPr>
          <w:rFonts w:ascii="Arial" w:hAnsi="Arial" w:cs="Arial"/>
          <w:bCs/>
          <w:iCs/>
          <w:sz w:val="20"/>
          <w:szCs w:val="20"/>
          <w:u w:val="single"/>
        </w:rPr>
      </w:pPr>
    </w:p>
    <w:p w14:paraId="6AAF2788" w14:textId="403313BE" w:rsidR="00ED12AD" w:rsidRPr="00A25F94" w:rsidRDefault="00A25F94" w:rsidP="00ED12AD">
      <w:pPr>
        <w:widowControl w:val="0"/>
        <w:autoSpaceDE w:val="0"/>
        <w:autoSpaceDN w:val="0"/>
        <w:adjustRightInd w:val="0"/>
        <w:jc w:val="both"/>
        <w:rPr>
          <w:rFonts w:ascii="Arial" w:eastAsiaTheme="minorHAnsi" w:hAnsi="Arial" w:cs="Arial"/>
          <w:b/>
          <w:color w:val="000000"/>
          <w:sz w:val="20"/>
          <w:szCs w:val="20"/>
          <w:lang w:eastAsia="en-US"/>
        </w:rPr>
      </w:pPr>
      <w:r w:rsidRPr="00A25F94">
        <w:rPr>
          <w:rFonts w:ascii="Arial" w:eastAsiaTheme="minorHAnsi" w:hAnsi="Arial" w:cs="Arial"/>
          <w:b/>
          <w:color w:val="000000"/>
          <w:sz w:val="20"/>
          <w:szCs w:val="20"/>
          <w:lang w:eastAsia="en-US"/>
        </w:rPr>
        <w:t>7</w:t>
      </w:r>
      <w:r w:rsidR="00ED12AD" w:rsidRPr="00A25F94">
        <w:rPr>
          <w:rFonts w:ascii="Arial" w:eastAsiaTheme="minorHAnsi" w:hAnsi="Arial" w:cs="Arial"/>
          <w:b/>
          <w:color w:val="000000"/>
          <w:sz w:val="20"/>
          <w:szCs w:val="20"/>
          <w:lang w:eastAsia="en-US"/>
        </w:rPr>
        <w:t xml:space="preserve">.3 TECHNICKÁ KVALIFIKACE </w:t>
      </w:r>
    </w:p>
    <w:tbl>
      <w:tblPr>
        <w:tblW w:w="9742" w:type="dxa"/>
        <w:tblInd w:w="-108" w:type="dxa"/>
        <w:tblBorders>
          <w:top w:val="nil"/>
          <w:left w:val="nil"/>
          <w:bottom w:val="nil"/>
          <w:right w:val="nil"/>
        </w:tblBorders>
        <w:tblLook w:val="0000" w:firstRow="0" w:lastRow="0" w:firstColumn="0" w:lastColumn="0" w:noHBand="0" w:noVBand="0"/>
      </w:tblPr>
      <w:tblGrid>
        <w:gridCol w:w="5206"/>
        <w:gridCol w:w="4536"/>
      </w:tblGrid>
      <w:tr w:rsidR="00ED12AD" w:rsidRPr="00A25F94" w14:paraId="11212B04" w14:textId="77777777" w:rsidTr="00E93517">
        <w:trPr>
          <w:trHeight w:val="331"/>
        </w:trPr>
        <w:tc>
          <w:tcPr>
            <w:tcW w:w="5206" w:type="dxa"/>
            <w:tcBorders>
              <w:top w:val="single" w:sz="4" w:space="0" w:color="auto"/>
              <w:left w:val="single" w:sz="4" w:space="0" w:color="auto"/>
              <w:right w:val="single" w:sz="4" w:space="0" w:color="auto"/>
            </w:tcBorders>
            <w:shd w:val="clear" w:color="auto" w:fill="FDE9D9" w:themeFill="accent6" w:themeFillTint="33"/>
          </w:tcPr>
          <w:p w14:paraId="5C8C875D" w14:textId="77777777" w:rsidR="00ED12AD" w:rsidRPr="00A25F94" w:rsidRDefault="00ED12AD" w:rsidP="00E93517">
            <w:pPr>
              <w:widowControl w:val="0"/>
              <w:autoSpaceDE w:val="0"/>
              <w:autoSpaceDN w:val="0"/>
              <w:adjustRightInd w:val="0"/>
              <w:jc w:val="both"/>
              <w:rPr>
                <w:rFonts w:ascii="Arial" w:hAnsi="Arial" w:cs="Arial"/>
                <w:sz w:val="20"/>
                <w:szCs w:val="20"/>
              </w:rPr>
            </w:pPr>
            <w:r w:rsidRPr="00A25F94">
              <w:rPr>
                <w:rFonts w:ascii="Arial" w:hAnsi="Arial" w:cs="Arial"/>
                <w:b/>
                <w:bCs/>
                <w:sz w:val="20"/>
                <w:szCs w:val="20"/>
              </w:rPr>
              <w:t xml:space="preserve">Technickou kvalifikaci splňuje dodavatel, který předloží </w:t>
            </w:r>
          </w:p>
        </w:tc>
        <w:tc>
          <w:tcPr>
            <w:tcW w:w="4536" w:type="dxa"/>
            <w:tcBorders>
              <w:top w:val="single" w:sz="4" w:space="0" w:color="auto"/>
              <w:left w:val="single" w:sz="4" w:space="0" w:color="auto"/>
              <w:right w:val="single" w:sz="4" w:space="0" w:color="auto"/>
            </w:tcBorders>
            <w:shd w:val="clear" w:color="auto" w:fill="FDE9D9" w:themeFill="accent6" w:themeFillTint="33"/>
          </w:tcPr>
          <w:p w14:paraId="1631D766" w14:textId="77777777" w:rsidR="00ED12AD" w:rsidRPr="00A25F94" w:rsidRDefault="00ED12AD" w:rsidP="00E93517">
            <w:pPr>
              <w:widowControl w:val="0"/>
              <w:autoSpaceDE w:val="0"/>
              <w:autoSpaceDN w:val="0"/>
              <w:adjustRightInd w:val="0"/>
              <w:jc w:val="both"/>
              <w:rPr>
                <w:rFonts w:ascii="Arial" w:hAnsi="Arial" w:cs="Arial"/>
                <w:sz w:val="20"/>
                <w:szCs w:val="20"/>
              </w:rPr>
            </w:pPr>
            <w:r w:rsidRPr="00A25F94">
              <w:rPr>
                <w:rFonts w:ascii="Arial" w:hAnsi="Arial" w:cs="Arial"/>
                <w:b/>
                <w:bCs/>
                <w:sz w:val="20"/>
                <w:szCs w:val="20"/>
              </w:rPr>
              <w:t xml:space="preserve">Způsob prokázání splnění technické kvalifikace (doklady) </w:t>
            </w:r>
          </w:p>
        </w:tc>
      </w:tr>
      <w:tr w:rsidR="00ED12AD" w:rsidRPr="00A25F94" w14:paraId="010B7113" w14:textId="77777777" w:rsidTr="00ED12AD">
        <w:trPr>
          <w:trHeight w:val="907"/>
        </w:trPr>
        <w:tc>
          <w:tcPr>
            <w:tcW w:w="5206" w:type="dxa"/>
            <w:tcBorders>
              <w:top w:val="single" w:sz="4" w:space="0" w:color="auto"/>
              <w:left w:val="single" w:sz="4" w:space="0" w:color="auto"/>
              <w:bottom w:val="single" w:sz="4" w:space="0" w:color="auto"/>
              <w:right w:val="single" w:sz="4" w:space="0" w:color="auto"/>
            </w:tcBorders>
          </w:tcPr>
          <w:p w14:paraId="38E501E6" w14:textId="77777777" w:rsidR="00BF086D" w:rsidRPr="00A25F94" w:rsidRDefault="00BF086D" w:rsidP="00BF086D">
            <w:pPr>
              <w:widowControl w:val="0"/>
              <w:autoSpaceDE w:val="0"/>
              <w:autoSpaceDN w:val="0"/>
              <w:adjustRightInd w:val="0"/>
              <w:jc w:val="both"/>
              <w:rPr>
                <w:rFonts w:ascii="Arial" w:hAnsi="Arial" w:cs="Arial"/>
                <w:b/>
                <w:iCs/>
                <w:sz w:val="20"/>
                <w:szCs w:val="20"/>
              </w:rPr>
            </w:pPr>
            <w:r w:rsidRPr="00A25F94">
              <w:rPr>
                <w:rFonts w:ascii="Arial" w:hAnsi="Arial" w:cs="Arial"/>
                <w:b/>
                <w:iCs/>
                <w:sz w:val="20"/>
                <w:szCs w:val="20"/>
              </w:rPr>
              <w:t>seznam významných zakázek realizovaných v posledních 3 letech před zahájením zadávacího řízení</w:t>
            </w:r>
            <w:r w:rsidRPr="00A25F94">
              <w:rPr>
                <w:rFonts w:ascii="Arial" w:hAnsi="Arial" w:cs="Arial"/>
                <w:sz w:val="20"/>
                <w:szCs w:val="20"/>
              </w:rPr>
              <w:t xml:space="preserve">. </w:t>
            </w:r>
          </w:p>
          <w:p w14:paraId="4486AC72" w14:textId="77777777" w:rsidR="00BF086D" w:rsidRPr="00A25F94" w:rsidRDefault="00BF086D" w:rsidP="00BF086D">
            <w:pPr>
              <w:widowControl w:val="0"/>
              <w:autoSpaceDE w:val="0"/>
              <w:autoSpaceDN w:val="0"/>
              <w:adjustRightInd w:val="0"/>
              <w:jc w:val="both"/>
              <w:rPr>
                <w:rFonts w:ascii="Arial" w:hAnsi="Arial" w:cs="Arial"/>
                <w:sz w:val="20"/>
                <w:szCs w:val="20"/>
              </w:rPr>
            </w:pPr>
            <w:r w:rsidRPr="00A25F94">
              <w:rPr>
                <w:rFonts w:ascii="Arial" w:hAnsi="Arial" w:cs="Arial"/>
                <w:sz w:val="20"/>
                <w:szCs w:val="20"/>
              </w:rPr>
              <w:t>Zadavatel v souladu s ustanovením § 73 odst. 6 ZZVZ stanovuje minimální úroveň pro splnění tohoto kritéria technické kvalifikace vzhledem ke složitosti a rozsahu předmětu této části veřejné zakázky takto:</w:t>
            </w:r>
          </w:p>
          <w:p w14:paraId="7D926DB9" w14:textId="77777777" w:rsidR="00BF086D" w:rsidRPr="00A25F94" w:rsidRDefault="00BF086D" w:rsidP="00BF086D">
            <w:pPr>
              <w:widowControl w:val="0"/>
              <w:autoSpaceDE w:val="0"/>
              <w:autoSpaceDN w:val="0"/>
              <w:adjustRightInd w:val="0"/>
              <w:jc w:val="both"/>
              <w:rPr>
                <w:rFonts w:ascii="Arial" w:hAnsi="Arial" w:cs="Arial"/>
                <w:b/>
                <w:sz w:val="20"/>
                <w:szCs w:val="20"/>
              </w:rPr>
            </w:pPr>
            <w:r w:rsidRPr="00A25F94">
              <w:rPr>
                <w:rFonts w:ascii="Arial" w:hAnsi="Arial" w:cs="Arial"/>
                <w:b/>
                <w:sz w:val="20"/>
                <w:szCs w:val="20"/>
              </w:rPr>
              <w:t>Významnou zakázkou k prokázání kvalifikace se rozumí:</w:t>
            </w:r>
          </w:p>
          <w:tbl>
            <w:tblPr>
              <w:tblW w:w="0" w:type="auto"/>
              <w:tblBorders>
                <w:top w:val="nil"/>
                <w:left w:val="nil"/>
                <w:bottom w:val="nil"/>
                <w:right w:val="nil"/>
              </w:tblBorders>
              <w:tblLook w:val="0000" w:firstRow="0" w:lastRow="0" w:firstColumn="0" w:lastColumn="0" w:noHBand="0" w:noVBand="0"/>
            </w:tblPr>
            <w:tblGrid>
              <w:gridCol w:w="4990"/>
            </w:tblGrid>
            <w:tr w:rsidR="00BF086D" w:rsidRPr="00A25F94" w14:paraId="0D405283" w14:textId="77777777" w:rsidTr="00052D92">
              <w:trPr>
                <w:trHeight w:val="271"/>
              </w:trPr>
              <w:tc>
                <w:tcPr>
                  <w:tcW w:w="0" w:type="auto"/>
                </w:tcPr>
                <w:p w14:paraId="75884A04" w14:textId="4859455F" w:rsidR="00BF086D" w:rsidRPr="00A25F94" w:rsidRDefault="00BF086D" w:rsidP="00BF086D">
                  <w:pPr>
                    <w:widowControl w:val="0"/>
                    <w:numPr>
                      <w:ilvl w:val="1"/>
                      <w:numId w:val="22"/>
                    </w:numPr>
                    <w:autoSpaceDE w:val="0"/>
                    <w:autoSpaceDN w:val="0"/>
                    <w:adjustRightInd w:val="0"/>
                    <w:ind w:left="179" w:hanging="284"/>
                    <w:jc w:val="both"/>
                    <w:rPr>
                      <w:rFonts w:ascii="Arial" w:hAnsi="Arial" w:cs="Arial"/>
                      <w:sz w:val="20"/>
                      <w:szCs w:val="20"/>
                    </w:rPr>
                  </w:pPr>
                  <w:r w:rsidRPr="00A25F94">
                    <w:rPr>
                      <w:rFonts w:ascii="Arial" w:hAnsi="Arial" w:cs="Arial"/>
                      <w:sz w:val="20"/>
                      <w:szCs w:val="20"/>
                    </w:rPr>
                    <w:lastRenderedPageBreak/>
                    <w:t xml:space="preserve">min. 2 zakázky, jejichž předmětem byla dodávka </w:t>
                  </w:r>
                  <w:r w:rsidR="00B509C1" w:rsidRPr="00A25F94">
                    <w:rPr>
                      <w:rFonts w:ascii="Arial" w:hAnsi="Arial" w:cs="Arial"/>
                      <w:sz w:val="20"/>
                      <w:szCs w:val="20"/>
                    </w:rPr>
                    <w:t xml:space="preserve">laboratorního </w:t>
                  </w:r>
                  <w:r w:rsidR="004434AD" w:rsidRPr="00A25F94">
                    <w:rPr>
                      <w:rFonts w:ascii="Arial" w:hAnsi="Arial" w:cs="Arial"/>
                      <w:sz w:val="20"/>
                      <w:szCs w:val="20"/>
                    </w:rPr>
                    <w:t xml:space="preserve">i kancelářského </w:t>
                  </w:r>
                  <w:r w:rsidRPr="00A25F94">
                    <w:rPr>
                      <w:rFonts w:ascii="Arial" w:hAnsi="Arial" w:cs="Arial"/>
                      <w:sz w:val="20"/>
                      <w:szCs w:val="20"/>
                    </w:rPr>
                    <w:t xml:space="preserve">nábytku v celkovém finančním objemu min. </w:t>
                  </w:r>
                  <w:r w:rsidR="00DD3970" w:rsidRPr="00A25F94">
                    <w:rPr>
                      <w:rFonts w:ascii="Arial" w:hAnsi="Arial" w:cs="Arial"/>
                      <w:sz w:val="20"/>
                      <w:szCs w:val="20"/>
                    </w:rPr>
                    <w:t>4</w:t>
                  </w:r>
                  <w:r w:rsidRPr="00A25F94">
                    <w:rPr>
                      <w:rFonts w:ascii="Arial" w:hAnsi="Arial" w:cs="Arial"/>
                      <w:sz w:val="20"/>
                      <w:szCs w:val="20"/>
                    </w:rPr>
                    <w:t xml:space="preserve"> 000 000,- Kč bez DPH (za každou).</w:t>
                  </w:r>
                </w:p>
                <w:p w14:paraId="088C6661" w14:textId="77777777" w:rsidR="00BF086D" w:rsidRPr="00A25F94" w:rsidRDefault="00BF086D" w:rsidP="00BF086D">
                  <w:pPr>
                    <w:widowControl w:val="0"/>
                    <w:autoSpaceDE w:val="0"/>
                    <w:autoSpaceDN w:val="0"/>
                    <w:adjustRightInd w:val="0"/>
                    <w:jc w:val="both"/>
                    <w:rPr>
                      <w:rFonts w:ascii="Arial" w:hAnsi="Arial" w:cs="Arial"/>
                      <w:sz w:val="20"/>
                      <w:szCs w:val="20"/>
                    </w:rPr>
                  </w:pPr>
                  <w:r w:rsidRPr="00A25F94">
                    <w:rPr>
                      <w:rFonts w:ascii="Arial" w:hAnsi="Arial" w:cs="Arial"/>
                      <w:sz w:val="20"/>
                      <w:szCs w:val="20"/>
                    </w:rPr>
                    <w:t xml:space="preserve">  </w:t>
                  </w:r>
                </w:p>
              </w:tc>
            </w:tr>
          </w:tbl>
          <w:p w14:paraId="0D533DB1" w14:textId="77777777" w:rsidR="00ED12AD" w:rsidRPr="00A25F94" w:rsidRDefault="00ED12AD" w:rsidP="00E93517">
            <w:pPr>
              <w:widowControl w:val="0"/>
              <w:autoSpaceDE w:val="0"/>
              <w:autoSpaceDN w:val="0"/>
              <w:adjustRightInd w:val="0"/>
              <w:jc w:val="both"/>
              <w:rPr>
                <w:rFonts w:ascii="Arial" w:hAnsi="Arial" w:cs="Arial"/>
                <w:sz w:val="20"/>
                <w:szCs w:val="20"/>
              </w:rPr>
            </w:pPr>
          </w:p>
          <w:p w14:paraId="4D726F37" w14:textId="77777777" w:rsidR="00ED12AD" w:rsidRPr="00A25F94" w:rsidRDefault="00ED12AD" w:rsidP="00E93517">
            <w:pPr>
              <w:widowControl w:val="0"/>
              <w:autoSpaceDE w:val="0"/>
              <w:autoSpaceDN w:val="0"/>
              <w:adjustRightInd w:val="0"/>
              <w:jc w:val="both"/>
              <w:rPr>
                <w:rFonts w:ascii="Arial" w:hAnsi="Arial" w:cs="Arial"/>
                <w:sz w:val="20"/>
                <w:szCs w:val="20"/>
              </w:rPr>
            </w:pPr>
          </w:p>
          <w:p w14:paraId="3A21687F" w14:textId="77777777" w:rsidR="00ED12AD" w:rsidRPr="00A25F94" w:rsidRDefault="00ED12AD" w:rsidP="00E93517">
            <w:pPr>
              <w:widowControl w:val="0"/>
              <w:autoSpaceDE w:val="0"/>
              <w:autoSpaceDN w:val="0"/>
              <w:adjustRightInd w:val="0"/>
              <w:jc w:val="both"/>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EB2AFF9" w14:textId="77777777" w:rsidR="00ED12AD" w:rsidRPr="00A25F94" w:rsidRDefault="00ED12AD" w:rsidP="00E93517">
            <w:pPr>
              <w:widowControl w:val="0"/>
              <w:autoSpaceDE w:val="0"/>
              <w:autoSpaceDN w:val="0"/>
              <w:adjustRightInd w:val="0"/>
              <w:jc w:val="both"/>
              <w:rPr>
                <w:rFonts w:ascii="Arial" w:hAnsi="Arial" w:cs="Arial"/>
                <w:iCs/>
                <w:sz w:val="20"/>
                <w:szCs w:val="20"/>
              </w:rPr>
            </w:pPr>
            <w:r w:rsidRPr="00A25F94">
              <w:rPr>
                <w:rFonts w:ascii="Arial" w:hAnsi="Arial" w:cs="Arial"/>
                <w:iCs/>
                <w:sz w:val="20"/>
                <w:szCs w:val="20"/>
              </w:rPr>
              <w:lastRenderedPageBreak/>
              <w:t>Dodavatel ve své nabídce předloží seznam významných zakázek poskytnutých za poslední 3 roky před zahájením tohoto zadávacího řízení, a to formou dodavatelem vyplněné tabulky uvedené ve </w:t>
            </w:r>
            <w:r w:rsidRPr="00A25F94">
              <w:rPr>
                <w:rFonts w:ascii="Arial" w:hAnsi="Arial" w:cs="Arial"/>
                <w:i/>
                <w:iCs/>
                <w:sz w:val="20"/>
                <w:szCs w:val="20"/>
              </w:rPr>
              <w:t>Formuláři nabídky</w:t>
            </w:r>
            <w:r w:rsidRPr="00A25F94">
              <w:rPr>
                <w:rFonts w:ascii="Arial" w:hAnsi="Arial" w:cs="Arial"/>
                <w:iCs/>
                <w:sz w:val="20"/>
                <w:szCs w:val="20"/>
              </w:rPr>
              <w:t xml:space="preserve"> (příloha č. 1). </w:t>
            </w:r>
          </w:p>
          <w:p w14:paraId="1815A326" w14:textId="77777777" w:rsidR="00ED12AD" w:rsidRPr="00A25F94" w:rsidRDefault="00ED12AD" w:rsidP="00E93517">
            <w:pPr>
              <w:widowControl w:val="0"/>
              <w:autoSpaceDE w:val="0"/>
              <w:autoSpaceDN w:val="0"/>
              <w:adjustRightInd w:val="0"/>
              <w:jc w:val="both"/>
              <w:rPr>
                <w:rFonts w:ascii="Arial" w:hAnsi="Arial" w:cs="Arial"/>
                <w:iCs/>
                <w:sz w:val="20"/>
                <w:szCs w:val="20"/>
              </w:rPr>
            </w:pPr>
            <w:r w:rsidRPr="00A25F94">
              <w:rPr>
                <w:rFonts w:ascii="Arial" w:hAnsi="Arial" w:cs="Arial"/>
                <w:iCs/>
                <w:sz w:val="20"/>
                <w:szCs w:val="20"/>
              </w:rPr>
              <w:t>V seznamu uvede alespoň následující údaje:</w:t>
            </w:r>
          </w:p>
          <w:p w14:paraId="1120AB6B" w14:textId="77777777" w:rsidR="00ED12AD" w:rsidRPr="00A25F94" w:rsidRDefault="00ED12AD" w:rsidP="00E93517">
            <w:pPr>
              <w:widowControl w:val="0"/>
              <w:autoSpaceDE w:val="0"/>
              <w:autoSpaceDN w:val="0"/>
              <w:adjustRightInd w:val="0"/>
              <w:jc w:val="both"/>
              <w:rPr>
                <w:rFonts w:ascii="Arial" w:hAnsi="Arial" w:cs="Arial"/>
                <w:iCs/>
                <w:sz w:val="20"/>
                <w:szCs w:val="20"/>
              </w:rPr>
            </w:pPr>
            <w:r w:rsidRPr="00A25F94">
              <w:rPr>
                <w:rFonts w:ascii="Arial" w:hAnsi="Arial" w:cs="Arial"/>
                <w:iCs/>
                <w:sz w:val="20"/>
                <w:szCs w:val="20"/>
              </w:rPr>
              <w:t xml:space="preserve">a) název objednatele, </w:t>
            </w:r>
          </w:p>
          <w:p w14:paraId="2D5CEDB5" w14:textId="77777777" w:rsidR="00ED12AD" w:rsidRPr="00A25F94" w:rsidRDefault="00ED12AD" w:rsidP="00E93517">
            <w:pPr>
              <w:widowControl w:val="0"/>
              <w:autoSpaceDE w:val="0"/>
              <w:autoSpaceDN w:val="0"/>
              <w:adjustRightInd w:val="0"/>
              <w:jc w:val="both"/>
              <w:rPr>
                <w:rFonts w:ascii="Arial" w:hAnsi="Arial" w:cs="Arial"/>
                <w:iCs/>
                <w:sz w:val="20"/>
                <w:szCs w:val="20"/>
              </w:rPr>
            </w:pPr>
            <w:r w:rsidRPr="00A25F94">
              <w:rPr>
                <w:rFonts w:ascii="Arial" w:hAnsi="Arial" w:cs="Arial"/>
                <w:iCs/>
                <w:sz w:val="20"/>
                <w:szCs w:val="20"/>
              </w:rPr>
              <w:t xml:space="preserve">b) předmět a popis plnění významné zakázky, </w:t>
            </w:r>
          </w:p>
          <w:p w14:paraId="6117F751" w14:textId="77777777" w:rsidR="00ED12AD" w:rsidRPr="00A25F94" w:rsidRDefault="00ED12AD" w:rsidP="00E93517">
            <w:pPr>
              <w:widowControl w:val="0"/>
              <w:autoSpaceDE w:val="0"/>
              <w:autoSpaceDN w:val="0"/>
              <w:adjustRightInd w:val="0"/>
              <w:jc w:val="both"/>
              <w:rPr>
                <w:rFonts w:ascii="Arial" w:hAnsi="Arial" w:cs="Arial"/>
                <w:iCs/>
                <w:sz w:val="20"/>
                <w:szCs w:val="20"/>
              </w:rPr>
            </w:pPr>
            <w:r w:rsidRPr="00A25F94">
              <w:rPr>
                <w:rFonts w:ascii="Arial" w:hAnsi="Arial" w:cs="Arial"/>
                <w:iCs/>
                <w:sz w:val="20"/>
                <w:szCs w:val="20"/>
              </w:rPr>
              <w:t xml:space="preserve">c) doba realizace významné zakázky (od-do), </w:t>
            </w:r>
          </w:p>
          <w:p w14:paraId="6F77D1F6" w14:textId="77777777" w:rsidR="00ED12AD" w:rsidRPr="00A25F94" w:rsidRDefault="00ED12AD" w:rsidP="00E93517">
            <w:pPr>
              <w:widowControl w:val="0"/>
              <w:autoSpaceDE w:val="0"/>
              <w:autoSpaceDN w:val="0"/>
              <w:adjustRightInd w:val="0"/>
              <w:jc w:val="both"/>
              <w:rPr>
                <w:rFonts w:ascii="Arial" w:hAnsi="Arial" w:cs="Arial"/>
                <w:iCs/>
                <w:sz w:val="20"/>
                <w:szCs w:val="20"/>
              </w:rPr>
            </w:pPr>
            <w:r w:rsidRPr="00A25F94">
              <w:rPr>
                <w:rFonts w:ascii="Arial" w:hAnsi="Arial" w:cs="Arial"/>
                <w:iCs/>
                <w:sz w:val="20"/>
                <w:szCs w:val="20"/>
              </w:rPr>
              <w:lastRenderedPageBreak/>
              <w:t xml:space="preserve">d) finanční objem významné zakázky, </w:t>
            </w:r>
          </w:p>
          <w:p w14:paraId="62BECE04" w14:textId="77777777" w:rsidR="00ED12AD" w:rsidRPr="00A25F94" w:rsidRDefault="00ED12AD" w:rsidP="00E93517">
            <w:pPr>
              <w:widowControl w:val="0"/>
              <w:autoSpaceDE w:val="0"/>
              <w:autoSpaceDN w:val="0"/>
              <w:adjustRightInd w:val="0"/>
              <w:jc w:val="both"/>
              <w:rPr>
                <w:rFonts w:ascii="Arial" w:hAnsi="Arial" w:cs="Arial"/>
                <w:iCs/>
                <w:sz w:val="20"/>
                <w:szCs w:val="20"/>
              </w:rPr>
            </w:pPr>
            <w:r w:rsidRPr="00A25F94">
              <w:rPr>
                <w:rFonts w:ascii="Arial" w:hAnsi="Arial" w:cs="Arial"/>
                <w:iCs/>
                <w:sz w:val="20"/>
                <w:szCs w:val="20"/>
              </w:rPr>
              <w:t>e) kontaktní osoba objednatele, u které bude možné realizaci významné zakázky ověřit, vč. kontaktního e-mailu.</w:t>
            </w:r>
          </w:p>
          <w:p w14:paraId="4CF24ED6" w14:textId="77777777" w:rsidR="00ED12AD" w:rsidRPr="00A25F94" w:rsidRDefault="00ED12AD" w:rsidP="00E93517">
            <w:pPr>
              <w:widowControl w:val="0"/>
              <w:autoSpaceDE w:val="0"/>
              <w:autoSpaceDN w:val="0"/>
              <w:adjustRightInd w:val="0"/>
              <w:jc w:val="both"/>
              <w:rPr>
                <w:rFonts w:ascii="Arial" w:hAnsi="Arial" w:cs="Arial"/>
                <w:sz w:val="20"/>
                <w:szCs w:val="20"/>
              </w:rPr>
            </w:pPr>
          </w:p>
          <w:p w14:paraId="06C74A5A" w14:textId="77777777" w:rsidR="00ED12AD" w:rsidRPr="00A25F94" w:rsidRDefault="00ED12AD" w:rsidP="00E93517">
            <w:pPr>
              <w:widowControl w:val="0"/>
              <w:autoSpaceDE w:val="0"/>
              <w:autoSpaceDN w:val="0"/>
              <w:adjustRightInd w:val="0"/>
              <w:jc w:val="both"/>
              <w:rPr>
                <w:rFonts w:ascii="Arial" w:hAnsi="Arial" w:cs="Arial"/>
                <w:sz w:val="20"/>
                <w:szCs w:val="20"/>
              </w:rPr>
            </w:pPr>
            <w:r w:rsidRPr="00A25F94">
              <w:rPr>
                <w:rFonts w:ascii="Arial" w:hAnsi="Arial" w:cs="Arial"/>
                <w:sz w:val="20"/>
                <w:szCs w:val="20"/>
              </w:rPr>
              <w:t xml:space="preserve">Kvalifikaci rovněž splní dodavatel v případě, že se jedná o významné zakázky zahájené dříve než v posledních 3 letech před zahájením zadávacího řízení, pokud byly v takových posledních 3 letech dokončeny, nebo pokud probíhaly i po zahájení zadávacího řízení, nebo pokud stále probíhají, za předpokladu splnění výše uvedených parametrů ke dni konce lhůty pro prokázání kvalifikace (tj. řádné dokončení příslušné části významné zakázky, která naplňuje požadavky zadavatele na reference). </w:t>
            </w:r>
          </w:p>
          <w:p w14:paraId="267C13AC" w14:textId="77777777" w:rsidR="00ED12AD" w:rsidRPr="00A25F94" w:rsidRDefault="00ED12AD" w:rsidP="00E93517">
            <w:pPr>
              <w:widowControl w:val="0"/>
              <w:autoSpaceDE w:val="0"/>
              <w:autoSpaceDN w:val="0"/>
              <w:adjustRightInd w:val="0"/>
              <w:jc w:val="both"/>
              <w:rPr>
                <w:rFonts w:ascii="Arial" w:hAnsi="Arial" w:cs="Arial"/>
                <w:sz w:val="20"/>
                <w:szCs w:val="20"/>
              </w:rPr>
            </w:pPr>
            <w:r w:rsidRPr="00A25F94">
              <w:rPr>
                <w:rFonts w:ascii="Arial" w:hAnsi="Arial" w:cs="Arial"/>
                <w:sz w:val="20"/>
                <w:szCs w:val="20"/>
              </w:rPr>
              <w:t>Dodavatel může pro účely prokázání této části kvalifikace použít významné zakázky poskytnuté dodavatelem společně s jinými dodavateli pouze v rozsahu, v jakém se na realizaci významné zakázky podílel, tj. v rozsahu, v jakém poskytoval požadované plnění.</w:t>
            </w:r>
          </w:p>
        </w:tc>
      </w:tr>
    </w:tbl>
    <w:p w14:paraId="2EFD933C" w14:textId="77777777" w:rsidR="00ED12AD" w:rsidRPr="00A25F94" w:rsidRDefault="00ED12AD" w:rsidP="00ED12AD">
      <w:pPr>
        <w:pStyle w:val="Zhlav"/>
        <w:tabs>
          <w:tab w:val="clear" w:pos="4536"/>
          <w:tab w:val="clear" w:pos="9072"/>
        </w:tabs>
        <w:jc w:val="both"/>
        <w:rPr>
          <w:rFonts w:ascii="Arial" w:hAnsi="Arial" w:cs="Arial"/>
          <w:bCs/>
          <w:iCs/>
          <w:sz w:val="22"/>
          <w:szCs w:val="22"/>
          <w:u w:val="single"/>
        </w:rPr>
      </w:pPr>
    </w:p>
    <w:p w14:paraId="51063A84" w14:textId="665DDADE" w:rsidR="00ED12AD" w:rsidRPr="00A25F94" w:rsidRDefault="00A25F94" w:rsidP="00ED12AD">
      <w:pPr>
        <w:pStyle w:val="Zhlav"/>
        <w:tabs>
          <w:tab w:val="clear" w:pos="4536"/>
          <w:tab w:val="clear" w:pos="9072"/>
        </w:tabs>
        <w:jc w:val="both"/>
        <w:rPr>
          <w:rFonts w:ascii="Arial" w:hAnsi="Arial" w:cs="Arial"/>
          <w:b/>
          <w:bCs/>
          <w:iCs/>
          <w:sz w:val="22"/>
          <w:szCs w:val="22"/>
          <w:u w:val="single"/>
        </w:rPr>
      </w:pPr>
      <w:r w:rsidRPr="00A25F94">
        <w:rPr>
          <w:rFonts w:ascii="Arial" w:hAnsi="Arial" w:cs="Arial"/>
          <w:b/>
          <w:bCs/>
          <w:iCs/>
          <w:sz w:val="22"/>
          <w:szCs w:val="22"/>
          <w:u w:val="single"/>
        </w:rPr>
        <w:t>7</w:t>
      </w:r>
      <w:r w:rsidR="00ED12AD" w:rsidRPr="00A25F94">
        <w:rPr>
          <w:rFonts w:ascii="Arial" w:hAnsi="Arial" w:cs="Arial"/>
          <w:b/>
          <w:bCs/>
          <w:iCs/>
          <w:sz w:val="22"/>
          <w:szCs w:val="22"/>
          <w:u w:val="single"/>
        </w:rPr>
        <w:t>.4 SPOLEČNÁ USTANOVENÍ K PROKÁZÁNÍ KVALIFIKACE – POŽADAVKY NA PŘEDLOŽENÍ DOKLADŮ</w:t>
      </w:r>
    </w:p>
    <w:p w14:paraId="76FFB780" w14:textId="77777777" w:rsidR="00ED12AD" w:rsidRPr="00A25F94" w:rsidRDefault="00ED12AD" w:rsidP="00ED12AD">
      <w:pPr>
        <w:widowControl w:val="0"/>
        <w:autoSpaceDE w:val="0"/>
        <w:autoSpaceDN w:val="0"/>
        <w:adjustRightInd w:val="0"/>
        <w:jc w:val="both"/>
        <w:rPr>
          <w:rFonts w:ascii="Arial" w:hAnsi="Arial" w:cs="Arial"/>
          <w:sz w:val="22"/>
          <w:szCs w:val="22"/>
        </w:rPr>
      </w:pPr>
    </w:p>
    <w:p w14:paraId="4B2F8E0E" w14:textId="77777777" w:rsidR="00ED12AD" w:rsidRPr="00A25F94" w:rsidRDefault="00ED12AD" w:rsidP="00ED12AD">
      <w:pPr>
        <w:widowControl w:val="0"/>
        <w:autoSpaceDE w:val="0"/>
        <w:autoSpaceDN w:val="0"/>
        <w:adjustRightInd w:val="0"/>
        <w:spacing w:after="120"/>
        <w:jc w:val="both"/>
        <w:rPr>
          <w:rFonts w:ascii="Arial" w:hAnsi="Arial" w:cs="Arial"/>
          <w:sz w:val="22"/>
          <w:szCs w:val="22"/>
        </w:rPr>
      </w:pPr>
      <w:r w:rsidRPr="00A25F94">
        <w:rPr>
          <w:rFonts w:ascii="Arial" w:hAnsi="Arial" w:cs="Arial"/>
          <w:sz w:val="22"/>
          <w:szCs w:val="22"/>
        </w:rPr>
        <w:t xml:space="preserve">Dodavatel prokáže splnění základní a profesní způsobilosti a technické kvalifikace doklady, postačí předložení v prostých kopiích. Zadavatel nepřipouští nahradit tyto doklady čestným prohlášením. Pro požadovaná čestná prohlášení [odst. 8.1 bod b), c) a příp. e)], je možné použít předepsanou přílohu č. 1 zadávací dokumentace </w:t>
      </w:r>
      <w:r w:rsidRPr="00A25F94">
        <w:rPr>
          <w:rFonts w:ascii="Arial" w:hAnsi="Arial" w:cs="Arial"/>
          <w:i/>
          <w:iCs/>
          <w:sz w:val="22"/>
          <w:szCs w:val="22"/>
        </w:rPr>
        <w:t>Formulář nabídky</w:t>
      </w:r>
      <w:r w:rsidRPr="00A25F94">
        <w:rPr>
          <w:rFonts w:ascii="Arial" w:hAnsi="Arial" w:cs="Arial"/>
          <w:sz w:val="22"/>
          <w:szCs w:val="22"/>
        </w:rPr>
        <w:t xml:space="preserve">. </w:t>
      </w:r>
      <w:r w:rsidRPr="00A25F94">
        <w:rPr>
          <w:rFonts w:ascii="Arial" w:hAnsi="Arial" w:cs="Arial"/>
          <w:bCs/>
          <w:iCs/>
          <w:sz w:val="22"/>
          <w:szCs w:val="22"/>
        </w:rPr>
        <w:t>Stejně tak použije tuto přílohu k prokázání technické kvalifikace jejím vyplněním. Zadavatel doporučuje, aby dodavatel využil právě tuto přílohu ze zadávací dokumentace tak, aby byla zajištěna vzájemná porovnatelnost nabídek a aby zadavatel získal od všech dodavatelů relevantní informace, které požaduje.</w:t>
      </w:r>
    </w:p>
    <w:p w14:paraId="7A697FEE" w14:textId="77777777" w:rsidR="00ED12AD" w:rsidRPr="00A25F94" w:rsidRDefault="00ED12AD" w:rsidP="00ED12AD">
      <w:pPr>
        <w:widowControl w:val="0"/>
        <w:autoSpaceDE w:val="0"/>
        <w:autoSpaceDN w:val="0"/>
        <w:adjustRightInd w:val="0"/>
        <w:spacing w:after="120"/>
        <w:jc w:val="both"/>
        <w:rPr>
          <w:rFonts w:ascii="Arial" w:hAnsi="Arial" w:cs="Arial"/>
          <w:sz w:val="22"/>
          <w:szCs w:val="22"/>
        </w:rPr>
      </w:pPr>
      <w:r w:rsidRPr="00A25F94">
        <w:rPr>
          <w:rFonts w:ascii="Arial" w:hAnsi="Arial" w:cs="Arial"/>
          <w:sz w:val="22"/>
          <w:szCs w:val="22"/>
        </w:rPr>
        <w:t xml:space="preserve">Doklady prokazující základní způsobilost podle § 74 musí prokazovat splnění požadovaného kritéria způsobilosti nejpozději v době 3 měsíců přede dnem zahájení zadávacího řízení (tedy nesmí být k okamžiku zahájení zadávacího řízení starší 3 měsíců). </w:t>
      </w:r>
    </w:p>
    <w:p w14:paraId="3C5DCD4A" w14:textId="77777777"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t>Povinnost předložit doklad může dodavatel splnit i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w:t>
      </w:r>
    </w:p>
    <w:p w14:paraId="75996539" w14:textId="77777777" w:rsidR="00ED12AD" w:rsidRPr="00A25F94" w:rsidRDefault="00ED12AD" w:rsidP="00ED12AD">
      <w:pPr>
        <w:widowControl w:val="0"/>
        <w:autoSpaceDE w:val="0"/>
        <w:autoSpaceDN w:val="0"/>
        <w:adjustRightInd w:val="0"/>
        <w:ind w:left="708"/>
        <w:jc w:val="both"/>
        <w:rPr>
          <w:rFonts w:ascii="Arial" w:hAnsi="Arial" w:cs="Arial"/>
          <w:sz w:val="22"/>
          <w:szCs w:val="22"/>
        </w:rPr>
      </w:pPr>
      <w:r w:rsidRPr="00A25F94">
        <w:rPr>
          <w:rFonts w:ascii="Arial" w:hAnsi="Arial" w:cs="Arial"/>
          <w:sz w:val="22"/>
          <w:szCs w:val="22"/>
        </w:rPr>
        <w:t>- výpis z obchodního rejstříku,</w:t>
      </w:r>
    </w:p>
    <w:p w14:paraId="18CD37A4" w14:textId="77777777" w:rsidR="00ED12AD" w:rsidRPr="00A25F94" w:rsidRDefault="00ED12AD" w:rsidP="00ED12AD">
      <w:pPr>
        <w:widowControl w:val="0"/>
        <w:autoSpaceDE w:val="0"/>
        <w:autoSpaceDN w:val="0"/>
        <w:adjustRightInd w:val="0"/>
        <w:ind w:left="708"/>
        <w:jc w:val="both"/>
        <w:rPr>
          <w:rFonts w:ascii="Arial" w:hAnsi="Arial" w:cs="Arial"/>
          <w:sz w:val="22"/>
          <w:szCs w:val="22"/>
        </w:rPr>
      </w:pPr>
      <w:r w:rsidRPr="00A25F94">
        <w:rPr>
          <w:rFonts w:ascii="Arial" w:hAnsi="Arial" w:cs="Arial"/>
          <w:sz w:val="22"/>
          <w:szCs w:val="22"/>
        </w:rPr>
        <w:t>- výpis z veřejné části živnostenského rejstříku,</w:t>
      </w:r>
    </w:p>
    <w:p w14:paraId="13DC52D7" w14:textId="77777777" w:rsidR="00ED12AD" w:rsidRPr="00A25F94" w:rsidRDefault="00ED12AD" w:rsidP="00ED12AD">
      <w:pPr>
        <w:widowControl w:val="0"/>
        <w:autoSpaceDE w:val="0"/>
        <w:autoSpaceDN w:val="0"/>
        <w:adjustRightInd w:val="0"/>
        <w:ind w:left="708"/>
        <w:jc w:val="both"/>
        <w:rPr>
          <w:rFonts w:ascii="Arial" w:hAnsi="Arial" w:cs="Arial"/>
          <w:sz w:val="22"/>
          <w:szCs w:val="22"/>
        </w:rPr>
      </w:pPr>
      <w:r w:rsidRPr="00A25F94">
        <w:rPr>
          <w:rFonts w:ascii="Arial" w:hAnsi="Arial" w:cs="Arial"/>
          <w:sz w:val="22"/>
          <w:szCs w:val="22"/>
        </w:rPr>
        <w:t>- výpis ze seznamu kvalifikovaných dodavatelů.</w:t>
      </w:r>
    </w:p>
    <w:p w14:paraId="0662C7CB" w14:textId="77777777" w:rsidR="00ED12AD" w:rsidRPr="00A25F94" w:rsidRDefault="00ED12AD" w:rsidP="00ED12AD">
      <w:pPr>
        <w:widowControl w:val="0"/>
        <w:autoSpaceDE w:val="0"/>
        <w:autoSpaceDN w:val="0"/>
        <w:adjustRightInd w:val="0"/>
        <w:jc w:val="both"/>
        <w:rPr>
          <w:rFonts w:ascii="Arial" w:hAnsi="Arial" w:cs="Arial"/>
          <w:sz w:val="22"/>
          <w:szCs w:val="22"/>
        </w:rPr>
      </w:pPr>
    </w:p>
    <w:p w14:paraId="16976761" w14:textId="77777777"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t>Dodavatel také může nahradit požadované doklady jednotným evropským osvědčením pro veřejné zakázky ve smyslu § 87 ZZVZ.</w:t>
      </w:r>
    </w:p>
    <w:p w14:paraId="4965A34B" w14:textId="77777777" w:rsidR="00ED12AD" w:rsidRPr="00A25F94" w:rsidRDefault="00ED12AD" w:rsidP="00ED12AD">
      <w:pPr>
        <w:widowControl w:val="0"/>
        <w:autoSpaceDE w:val="0"/>
        <w:autoSpaceDN w:val="0"/>
        <w:adjustRightInd w:val="0"/>
        <w:jc w:val="both"/>
        <w:rPr>
          <w:rFonts w:ascii="Arial" w:hAnsi="Arial" w:cs="Arial"/>
          <w:sz w:val="22"/>
          <w:szCs w:val="22"/>
        </w:rPr>
      </w:pPr>
    </w:p>
    <w:p w14:paraId="3D6EFE36" w14:textId="77777777"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lastRenderedPageBreak/>
        <w:t xml:space="preserve">Účastníci mohou předložit zadavateli výpis ze seznamu kvalifikovaných dodavatelů, tento výpis nahrazuje doklad prokazující: </w:t>
      </w:r>
    </w:p>
    <w:p w14:paraId="661B3954" w14:textId="77777777" w:rsidR="00ED12AD" w:rsidRPr="00A25F94" w:rsidRDefault="00ED12AD" w:rsidP="005565F8">
      <w:pPr>
        <w:pStyle w:val="Odstavecseseznamem"/>
        <w:widowControl w:val="0"/>
        <w:numPr>
          <w:ilvl w:val="0"/>
          <w:numId w:val="4"/>
        </w:numPr>
        <w:tabs>
          <w:tab w:val="left" w:pos="709"/>
        </w:tabs>
        <w:autoSpaceDE w:val="0"/>
        <w:autoSpaceDN w:val="0"/>
        <w:adjustRightInd w:val="0"/>
        <w:ind w:left="426" w:hanging="284"/>
        <w:jc w:val="both"/>
        <w:rPr>
          <w:rFonts w:ascii="Arial" w:hAnsi="Arial" w:cs="Arial"/>
          <w:sz w:val="22"/>
          <w:szCs w:val="22"/>
        </w:rPr>
      </w:pPr>
      <w:r w:rsidRPr="00A25F94">
        <w:rPr>
          <w:rFonts w:ascii="Arial" w:hAnsi="Arial" w:cs="Arial"/>
          <w:sz w:val="22"/>
          <w:szCs w:val="22"/>
        </w:rPr>
        <w:t>základní způsobilost podle § 74 ZZVZ, a</w:t>
      </w:r>
    </w:p>
    <w:p w14:paraId="3D7331F1" w14:textId="77777777" w:rsidR="00ED12AD" w:rsidRPr="00A25F94" w:rsidRDefault="00ED12AD" w:rsidP="005565F8">
      <w:pPr>
        <w:pStyle w:val="Odstavecseseznamem"/>
        <w:widowControl w:val="0"/>
        <w:numPr>
          <w:ilvl w:val="0"/>
          <w:numId w:val="4"/>
        </w:numPr>
        <w:tabs>
          <w:tab w:val="left" w:pos="709"/>
        </w:tabs>
        <w:autoSpaceDE w:val="0"/>
        <w:autoSpaceDN w:val="0"/>
        <w:adjustRightInd w:val="0"/>
        <w:ind w:left="426" w:hanging="284"/>
        <w:jc w:val="both"/>
        <w:rPr>
          <w:rFonts w:ascii="Arial" w:hAnsi="Arial" w:cs="Arial"/>
          <w:sz w:val="22"/>
          <w:szCs w:val="22"/>
        </w:rPr>
      </w:pPr>
      <w:r w:rsidRPr="00A25F94">
        <w:rPr>
          <w:rFonts w:ascii="Arial" w:hAnsi="Arial" w:cs="Arial"/>
          <w:sz w:val="22"/>
          <w:szCs w:val="22"/>
        </w:rPr>
        <w:t xml:space="preserve">profesní způsobilost podle § 77 ZZVZ v tom rozsahu, v jakém údaje ve výpisu ze seznamu kvalifikovaných dodavatelů prokazují splnění kritérií profesní způsobilosti. </w:t>
      </w:r>
    </w:p>
    <w:p w14:paraId="074FD002" w14:textId="77777777"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t xml:space="preserve">Výpis ze seznamu kvalifikovaných dodavatelů, nesmí být starší než 3 měsíce k poslednímu dni, ke kterému má být prokázána základní způsobilost nebo profesní způsobilost. </w:t>
      </w:r>
    </w:p>
    <w:p w14:paraId="1BEB8DF5" w14:textId="77777777" w:rsidR="00ED12AD" w:rsidRPr="00A25F94" w:rsidRDefault="00ED12AD" w:rsidP="00ED12AD">
      <w:pPr>
        <w:widowControl w:val="0"/>
        <w:autoSpaceDE w:val="0"/>
        <w:autoSpaceDN w:val="0"/>
        <w:adjustRightInd w:val="0"/>
        <w:jc w:val="both"/>
        <w:rPr>
          <w:rFonts w:ascii="Arial" w:hAnsi="Arial" w:cs="Arial"/>
          <w:sz w:val="22"/>
          <w:szCs w:val="22"/>
        </w:rPr>
      </w:pPr>
    </w:p>
    <w:p w14:paraId="36B1B071" w14:textId="77777777" w:rsidR="00ED12AD" w:rsidRPr="00A25F94" w:rsidRDefault="00ED12AD" w:rsidP="00ED12AD">
      <w:pPr>
        <w:pStyle w:val="Zkladntextodsazen"/>
        <w:ind w:left="0"/>
        <w:rPr>
          <w:rFonts w:ascii="Arial" w:hAnsi="Arial" w:cs="Arial"/>
          <w:sz w:val="22"/>
          <w:szCs w:val="22"/>
        </w:rPr>
      </w:pPr>
      <w:r w:rsidRPr="00A25F94">
        <w:rPr>
          <w:rFonts w:ascii="Arial" w:hAnsi="Arial" w:cs="Arial"/>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59CAC0FB" w14:textId="77777777" w:rsidR="00ED12AD" w:rsidRPr="00A25F94" w:rsidRDefault="00ED12AD" w:rsidP="00ED12AD">
      <w:pPr>
        <w:widowControl w:val="0"/>
        <w:autoSpaceDE w:val="0"/>
        <w:autoSpaceDN w:val="0"/>
        <w:adjustRightInd w:val="0"/>
        <w:jc w:val="both"/>
        <w:rPr>
          <w:rFonts w:ascii="Arial" w:hAnsi="Arial" w:cs="Arial"/>
          <w:sz w:val="22"/>
          <w:szCs w:val="22"/>
        </w:rPr>
      </w:pPr>
    </w:p>
    <w:p w14:paraId="525A4688" w14:textId="77777777"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t>SPOLEČNÉ PROKAZOVÁNÍ KVALIFIKACE</w:t>
      </w:r>
    </w:p>
    <w:p w14:paraId="6C50B814" w14:textId="77777777"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t xml:space="preserve">V případě </w:t>
      </w:r>
      <w:r w:rsidRPr="00A25F94">
        <w:rPr>
          <w:rFonts w:ascii="Arial" w:hAnsi="Arial" w:cs="Arial"/>
          <w:sz w:val="22"/>
          <w:szCs w:val="22"/>
          <w:u w:val="single"/>
        </w:rPr>
        <w:t>společné účasti dodavatelů</w:t>
      </w:r>
      <w:r w:rsidRPr="00A25F94">
        <w:rPr>
          <w:rFonts w:ascii="Arial" w:hAnsi="Arial" w:cs="Arial"/>
          <w:sz w:val="22"/>
          <w:szCs w:val="22"/>
        </w:rPr>
        <w:t xml:space="preserve"> prokazuje základní způsobilost a profesní způsobilost podle § 77 odst. 1 ZZVZ každý dodavatel samostatně.  </w:t>
      </w:r>
    </w:p>
    <w:p w14:paraId="6FB2CDF3" w14:textId="77777777"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t>Společné prokazování kvalifikace musí dále splňovat následující předpoklady:</w:t>
      </w:r>
    </w:p>
    <w:p w14:paraId="3993D8B1" w14:textId="77777777"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t>a) Jeden z dodavatelů bude výslovně identifikován jako vedoucí účastník určený pro komunikaci se zadavatelem v rámci zadávacího řízení;</w:t>
      </w:r>
    </w:p>
    <w:p w14:paraId="77ECCA0D" w14:textId="77777777" w:rsidR="00ED12AD" w:rsidRPr="00A25F94" w:rsidRDefault="00ED12AD" w:rsidP="00ED12AD">
      <w:pPr>
        <w:widowControl w:val="0"/>
        <w:tabs>
          <w:tab w:val="left" w:pos="709"/>
        </w:tabs>
        <w:spacing w:after="120"/>
        <w:jc w:val="both"/>
        <w:rPr>
          <w:rFonts w:ascii="Arial" w:hAnsi="Arial" w:cs="Arial"/>
          <w:sz w:val="22"/>
          <w:szCs w:val="22"/>
        </w:rPr>
      </w:pPr>
      <w:r w:rsidRPr="00A25F94">
        <w:rPr>
          <w:rFonts w:ascii="Arial" w:hAnsi="Arial" w:cs="Arial"/>
          <w:sz w:val="22"/>
          <w:szCs w:val="22"/>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r w:rsidRPr="00A25F94">
        <w:rPr>
          <w:rFonts w:ascii="Arial" w:hAnsi="Arial" w:cs="Arial"/>
          <w:bCs/>
          <w:sz w:val="22"/>
          <w:szCs w:val="22"/>
        </w:rPr>
        <w:t xml:space="preserve"> jakož i po dobu trvání jiných závazků vyplývajících z veřejné zakázky.</w:t>
      </w:r>
    </w:p>
    <w:p w14:paraId="52104710" w14:textId="77777777" w:rsidR="00ED12AD" w:rsidRPr="00A25F94" w:rsidRDefault="00ED12AD" w:rsidP="00ED12AD">
      <w:pPr>
        <w:widowControl w:val="0"/>
        <w:autoSpaceDE w:val="0"/>
        <w:autoSpaceDN w:val="0"/>
        <w:adjustRightInd w:val="0"/>
        <w:jc w:val="both"/>
        <w:rPr>
          <w:rFonts w:ascii="Arial" w:hAnsi="Arial" w:cs="Arial"/>
          <w:sz w:val="22"/>
          <w:szCs w:val="22"/>
        </w:rPr>
      </w:pPr>
    </w:p>
    <w:p w14:paraId="558311D8" w14:textId="77777777" w:rsidR="00ED12AD" w:rsidRPr="00A25F94" w:rsidRDefault="00ED12AD" w:rsidP="00ED12AD">
      <w:pPr>
        <w:widowControl w:val="0"/>
        <w:autoSpaceDE w:val="0"/>
        <w:autoSpaceDN w:val="0"/>
        <w:adjustRightInd w:val="0"/>
        <w:jc w:val="both"/>
        <w:rPr>
          <w:rFonts w:ascii="Arial" w:hAnsi="Arial" w:cs="Arial"/>
          <w:bCs/>
          <w:sz w:val="22"/>
          <w:szCs w:val="22"/>
        </w:rPr>
      </w:pPr>
      <w:r w:rsidRPr="00A25F94">
        <w:rPr>
          <w:rFonts w:ascii="Arial" w:hAnsi="Arial" w:cs="Arial"/>
          <w:bCs/>
          <w:sz w:val="22"/>
          <w:szCs w:val="22"/>
        </w:rPr>
        <w:t>PROKÁZÁNÍ ČÁSTI KVALIFIKACE PROSTŘEDNICTVÍM JINÝCH OSOB</w:t>
      </w:r>
    </w:p>
    <w:p w14:paraId="20506DED" w14:textId="77777777" w:rsidR="00ED12AD" w:rsidRPr="00A25F94" w:rsidRDefault="00ED12AD" w:rsidP="00ED12AD">
      <w:pPr>
        <w:widowControl w:val="0"/>
        <w:autoSpaceDE w:val="0"/>
        <w:autoSpaceDN w:val="0"/>
        <w:adjustRightInd w:val="0"/>
        <w:jc w:val="both"/>
        <w:rPr>
          <w:rFonts w:ascii="Arial" w:hAnsi="Arial" w:cs="Arial"/>
          <w:bCs/>
          <w:sz w:val="22"/>
          <w:szCs w:val="22"/>
        </w:rPr>
      </w:pPr>
      <w:r w:rsidRPr="00A25F94">
        <w:rPr>
          <w:rFonts w:ascii="Arial" w:hAnsi="Arial" w:cs="Arial"/>
          <w:bCs/>
          <w:sz w:val="22"/>
          <w:szCs w:val="22"/>
        </w:rPr>
        <w:t xml:space="preserve">Dodavatel může prokázat určitou část profesní a technické kvalifikace (s výjimkou kritéria podle § 77 odst. 1 ZZVZ) </w:t>
      </w:r>
      <w:r w:rsidRPr="00A25F94">
        <w:rPr>
          <w:rFonts w:ascii="Arial" w:hAnsi="Arial" w:cs="Arial"/>
          <w:bCs/>
          <w:sz w:val="22"/>
          <w:szCs w:val="22"/>
          <w:u w:val="single"/>
        </w:rPr>
        <w:t>prostřednictvím jiných osob.</w:t>
      </w:r>
      <w:r w:rsidRPr="00A25F94">
        <w:rPr>
          <w:rFonts w:ascii="Arial" w:hAnsi="Arial" w:cs="Arial"/>
          <w:bCs/>
          <w:sz w:val="22"/>
          <w:szCs w:val="22"/>
        </w:rPr>
        <w:t xml:space="preserve"> Dodavatel je v takovém případě povinen zadavateli předložit: </w:t>
      </w:r>
    </w:p>
    <w:p w14:paraId="4895EA80" w14:textId="77777777" w:rsidR="00ED12AD" w:rsidRPr="00A25F94" w:rsidRDefault="00ED12AD" w:rsidP="005565F8">
      <w:pPr>
        <w:widowControl w:val="0"/>
        <w:numPr>
          <w:ilvl w:val="0"/>
          <w:numId w:val="7"/>
        </w:numPr>
        <w:autoSpaceDE w:val="0"/>
        <w:autoSpaceDN w:val="0"/>
        <w:adjustRightInd w:val="0"/>
        <w:jc w:val="both"/>
        <w:rPr>
          <w:rFonts w:ascii="Arial" w:hAnsi="Arial" w:cs="Arial"/>
          <w:bCs/>
          <w:sz w:val="22"/>
          <w:szCs w:val="22"/>
        </w:rPr>
      </w:pPr>
      <w:r w:rsidRPr="00A25F94">
        <w:rPr>
          <w:rFonts w:ascii="Arial" w:hAnsi="Arial" w:cs="Arial"/>
          <w:bCs/>
          <w:sz w:val="22"/>
          <w:szCs w:val="22"/>
        </w:rPr>
        <w:t xml:space="preserve">doklady prokazující splnění profesní způsobilosti podle § 77 odst. 1 ZZVZ jinou osobou, </w:t>
      </w:r>
    </w:p>
    <w:p w14:paraId="3A51FC54" w14:textId="77777777" w:rsidR="00ED12AD" w:rsidRPr="00A25F94" w:rsidRDefault="00ED12AD" w:rsidP="005565F8">
      <w:pPr>
        <w:widowControl w:val="0"/>
        <w:numPr>
          <w:ilvl w:val="0"/>
          <w:numId w:val="7"/>
        </w:numPr>
        <w:autoSpaceDE w:val="0"/>
        <w:autoSpaceDN w:val="0"/>
        <w:adjustRightInd w:val="0"/>
        <w:jc w:val="both"/>
        <w:rPr>
          <w:rFonts w:ascii="Arial" w:hAnsi="Arial" w:cs="Arial"/>
          <w:bCs/>
          <w:sz w:val="22"/>
          <w:szCs w:val="22"/>
        </w:rPr>
      </w:pPr>
      <w:r w:rsidRPr="00A25F94">
        <w:rPr>
          <w:rFonts w:ascii="Arial" w:hAnsi="Arial" w:cs="Arial"/>
          <w:bCs/>
          <w:sz w:val="22"/>
          <w:szCs w:val="22"/>
        </w:rPr>
        <w:t xml:space="preserve">doklady prokazující splnění chybějící části kvalifikace prostřednictvím jiné osoby, </w:t>
      </w:r>
    </w:p>
    <w:p w14:paraId="7649F575" w14:textId="77777777" w:rsidR="00ED12AD" w:rsidRPr="00A25F94" w:rsidRDefault="00ED12AD" w:rsidP="005565F8">
      <w:pPr>
        <w:widowControl w:val="0"/>
        <w:numPr>
          <w:ilvl w:val="0"/>
          <w:numId w:val="7"/>
        </w:numPr>
        <w:autoSpaceDE w:val="0"/>
        <w:autoSpaceDN w:val="0"/>
        <w:adjustRightInd w:val="0"/>
        <w:jc w:val="both"/>
        <w:rPr>
          <w:rFonts w:ascii="Arial" w:hAnsi="Arial" w:cs="Arial"/>
          <w:bCs/>
          <w:sz w:val="22"/>
          <w:szCs w:val="22"/>
        </w:rPr>
      </w:pPr>
      <w:r w:rsidRPr="00A25F94">
        <w:rPr>
          <w:rFonts w:ascii="Arial" w:hAnsi="Arial" w:cs="Arial"/>
          <w:bCs/>
          <w:sz w:val="22"/>
          <w:szCs w:val="22"/>
        </w:rPr>
        <w:t xml:space="preserve">doklady o splnění základní způsobilosti podle § 74 ZZVZ jinou osobou a </w:t>
      </w:r>
    </w:p>
    <w:p w14:paraId="0E5A8CA2" w14:textId="77777777" w:rsidR="00ED12AD" w:rsidRPr="00A25F94" w:rsidRDefault="00ED12AD" w:rsidP="005565F8">
      <w:pPr>
        <w:widowControl w:val="0"/>
        <w:numPr>
          <w:ilvl w:val="0"/>
          <w:numId w:val="7"/>
        </w:numPr>
        <w:autoSpaceDE w:val="0"/>
        <w:autoSpaceDN w:val="0"/>
        <w:adjustRightInd w:val="0"/>
        <w:jc w:val="both"/>
        <w:rPr>
          <w:rFonts w:ascii="Arial" w:hAnsi="Arial" w:cs="Arial"/>
          <w:bCs/>
          <w:sz w:val="22"/>
          <w:szCs w:val="22"/>
        </w:rPr>
      </w:pPr>
      <w:r w:rsidRPr="00A25F94">
        <w:rPr>
          <w:rFonts w:ascii="Arial" w:hAnsi="Arial" w:cs="Arial"/>
          <w:bCs/>
          <w:sz w:val="22"/>
          <w:szCs w:val="22"/>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42D1D188" w14:textId="77777777" w:rsidR="00ED12AD" w:rsidRPr="00A25F94" w:rsidRDefault="00ED12AD" w:rsidP="00ED12AD">
      <w:pPr>
        <w:widowControl w:val="0"/>
        <w:autoSpaceDE w:val="0"/>
        <w:autoSpaceDN w:val="0"/>
        <w:adjustRightInd w:val="0"/>
        <w:jc w:val="both"/>
        <w:rPr>
          <w:rFonts w:ascii="Arial" w:hAnsi="Arial" w:cs="Arial"/>
          <w:bCs/>
          <w:sz w:val="22"/>
          <w:szCs w:val="22"/>
        </w:rPr>
      </w:pPr>
    </w:p>
    <w:p w14:paraId="06602E78" w14:textId="77777777"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bCs/>
          <w:sz w:val="22"/>
          <w:szCs w:val="22"/>
        </w:rPr>
        <w:t xml:space="preserve">DOKLADY PŘEDKLÁDANÉ VYBRANÝM DODAVATELEM </w:t>
      </w:r>
    </w:p>
    <w:p w14:paraId="32E35FD3" w14:textId="5D991E26"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t xml:space="preserve">Zadavatel si od dodavatele, kterého identifikoval jako </w:t>
      </w:r>
      <w:r w:rsidRPr="00A25F94">
        <w:rPr>
          <w:rFonts w:ascii="Arial" w:hAnsi="Arial" w:cs="Arial"/>
          <w:bCs/>
          <w:sz w:val="22"/>
          <w:szCs w:val="22"/>
        </w:rPr>
        <w:t>vybraného dodavatele</w:t>
      </w:r>
      <w:r w:rsidR="00F65CA0" w:rsidRPr="00A25F94">
        <w:rPr>
          <w:rFonts w:ascii="Arial" w:hAnsi="Arial" w:cs="Arial"/>
          <w:bCs/>
          <w:sz w:val="22"/>
          <w:szCs w:val="22"/>
        </w:rPr>
        <w:t>,</w:t>
      </w:r>
      <w:r w:rsidRPr="00A25F94">
        <w:rPr>
          <w:rFonts w:ascii="Arial" w:hAnsi="Arial" w:cs="Arial"/>
          <w:bCs/>
          <w:sz w:val="22"/>
          <w:szCs w:val="22"/>
        </w:rPr>
        <w:t xml:space="preserve"> může </w:t>
      </w:r>
      <w:r w:rsidRPr="00A25F94">
        <w:rPr>
          <w:rFonts w:ascii="Arial" w:hAnsi="Arial" w:cs="Arial"/>
          <w:sz w:val="22"/>
          <w:szCs w:val="22"/>
        </w:rPr>
        <w:t xml:space="preserve">vyžádat předložení originálů dokladů o kvalifikaci, pokud již nebyly v této podobě v zadávacím řízení předloženy, a to v </w:t>
      </w:r>
      <w:r w:rsidRPr="00A25F94">
        <w:rPr>
          <w:rFonts w:ascii="Arial" w:hAnsi="Arial" w:cs="Arial"/>
          <w:bCs/>
          <w:sz w:val="22"/>
          <w:szCs w:val="22"/>
        </w:rPr>
        <w:t>elektronické podobě.</w:t>
      </w:r>
      <w:r w:rsidRPr="00A25F94">
        <w:rPr>
          <w:rFonts w:ascii="Arial" w:hAnsi="Arial" w:cs="Arial"/>
          <w:sz w:val="22"/>
          <w:szCs w:val="22"/>
        </w:rPr>
        <w:t xml:space="preserve"> </w:t>
      </w:r>
    </w:p>
    <w:p w14:paraId="57DFFE43" w14:textId="77777777" w:rsidR="00ED12AD" w:rsidRPr="00A25F94" w:rsidRDefault="00ED12AD" w:rsidP="00ED12AD">
      <w:pPr>
        <w:widowControl w:val="0"/>
        <w:autoSpaceDE w:val="0"/>
        <w:autoSpaceDN w:val="0"/>
        <w:adjustRightInd w:val="0"/>
        <w:jc w:val="both"/>
        <w:rPr>
          <w:rFonts w:ascii="Arial" w:hAnsi="Arial" w:cs="Arial"/>
          <w:sz w:val="22"/>
          <w:szCs w:val="22"/>
        </w:rPr>
      </w:pPr>
    </w:p>
    <w:p w14:paraId="472A3DA9" w14:textId="3CCB4142" w:rsidR="00ED12AD" w:rsidRPr="00A25F94" w:rsidRDefault="00ED12AD" w:rsidP="00ED12AD">
      <w:pPr>
        <w:widowControl w:val="0"/>
        <w:autoSpaceDE w:val="0"/>
        <w:autoSpaceDN w:val="0"/>
        <w:adjustRightInd w:val="0"/>
        <w:jc w:val="both"/>
        <w:rPr>
          <w:rFonts w:ascii="Arial" w:hAnsi="Arial" w:cs="Arial"/>
          <w:sz w:val="22"/>
          <w:szCs w:val="22"/>
        </w:rPr>
      </w:pPr>
      <w:r w:rsidRPr="00A25F94">
        <w:rPr>
          <w:rFonts w:ascii="Arial" w:hAnsi="Arial" w:cs="Arial"/>
          <w:sz w:val="22"/>
          <w:szCs w:val="22"/>
        </w:rPr>
        <w:t xml:space="preserve">Nepředložení těchto údajů, dokladů je důvodem k vyloučení účastníka zadávacího řízení. </w:t>
      </w:r>
    </w:p>
    <w:p w14:paraId="5C9365E7" w14:textId="1DB94276" w:rsidR="00ED12AD" w:rsidRPr="00A25F94" w:rsidRDefault="00ED12AD" w:rsidP="00ED12AD">
      <w:pPr>
        <w:widowControl w:val="0"/>
        <w:autoSpaceDE w:val="0"/>
        <w:autoSpaceDN w:val="0"/>
        <w:adjustRightInd w:val="0"/>
        <w:jc w:val="both"/>
        <w:rPr>
          <w:rFonts w:ascii="Arial" w:hAnsi="Arial" w:cs="Arial"/>
          <w:sz w:val="22"/>
          <w:szCs w:val="22"/>
        </w:rPr>
      </w:pPr>
    </w:p>
    <w:p w14:paraId="2BBC896F" w14:textId="77777777" w:rsidR="00553D86" w:rsidRPr="00A25F94" w:rsidRDefault="00553D86" w:rsidP="00553D86">
      <w:pPr>
        <w:pStyle w:val="Zkladntext3"/>
        <w:numPr>
          <w:ilvl w:val="0"/>
          <w:numId w:val="1"/>
        </w:numPr>
        <w:ind w:left="426" w:hanging="426"/>
        <w:rPr>
          <w:rFonts w:ascii="Arial" w:hAnsi="Arial" w:cs="Arial"/>
        </w:rPr>
      </w:pPr>
      <w:r w:rsidRPr="00A25F94">
        <w:rPr>
          <w:rFonts w:ascii="Arial" w:hAnsi="Arial" w:cs="Arial"/>
          <w:u w:val="single"/>
        </w:rPr>
        <w:t>Další povinné součásti nabídky</w:t>
      </w:r>
    </w:p>
    <w:p w14:paraId="7AF13B17" w14:textId="77777777" w:rsidR="00553D86" w:rsidRPr="00A25F94" w:rsidRDefault="00553D86" w:rsidP="00553D86">
      <w:pPr>
        <w:pStyle w:val="Zkladntext3"/>
        <w:rPr>
          <w:rFonts w:ascii="Arial" w:hAnsi="Arial" w:cs="Arial"/>
          <w:b w:val="0"/>
          <w:color w:val="FF0000"/>
          <w:sz w:val="16"/>
          <w:szCs w:val="16"/>
        </w:rPr>
      </w:pPr>
    </w:p>
    <w:p w14:paraId="35057D14" w14:textId="77777777" w:rsidR="00553D86" w:rsidRPr="00A25F94" w:rsidRDefault="00553D86" w:rsidP="00553D86">
      <w:pPr>
        <w:widowControl w:val="0"/>
        <w:autoSpaceDE w:val="0"/>
        <w:autoSpaceDN w:val="0"/>
        <w:adjustRightInd w:val="0"/>
        <w:jc w:val="both"/>
        <w:rPr>
          <w:rFonts w:ascii="Arial" w:hAnsi="Arial" w:cs="Arial"/>
          <w:sz w:val="22"/>
          <w:szCs w:val="22"/>
        </w:rPr>
      </w:pPr>
      <w:r w:rsidRPr="00A25F94">
        <w:rPr>
          <w:rFonts w:ascii="Arial" w:hAnsi="Arial" w:cs="Arial"/>
          <w:sz w:val="22"/>
          <w:szCs w:val="22"/>
        </w:rPr>
        <w:t xml:space="preserve">Zadavatel požaduje, aby účastník zadávacího řízení v nabídce </w:t>
      </w:r>
    </w:p>
    <w:p w14:paraId="2E9C2808" w14:textId="77777777" w:rsidR="00553D86" w:rsidRPr="00A25F94" w:rsidRDefault="00553D86" w:rsidP="00553D86">
      <w:pPr>
        <w:pStyle w:val="Odstavecseseznamem"/>
        <w:widowControl w:val="0"/>
        <w:numPr>
          <w:ilvl w:val="0"/>
          <w:numId w:val="2"/>
        </w:numPr>
        <w:autoSpaceDE w:val="0"/>
        <w:autoSpaceDN w:val="0"/>
        <w:adjustRightInd w:val="0"/>
        <w:ind w:left="360"/>
        <w:jc w:val="both"/>
        <w:rPr>
          <w:rFonts w:ascii="Arial" w:hAnsi="Arial" w:cs="Arial"/>
          <w:sz w:val="22"/>
          <w:szCs w:val="22"/>
        </w:rPr>
      </w:pPr>
      <w:r w:rsidRPr="00A25F94">
        <w:rPr>
          <w:rFonts w:ascii="Arial" w:hAnsi="Arial" w:cs="Arial"/>
          <w:sz w:val="22"/>
          <w:szCs w:val="22"/>
        </w:rPr>
        <w:lastRenderedPageBreak/>
        <w:t>určil části veřejné zakázky, které hodlá plnit prostřednictvím poddodavatelů, nebo;</w:t>
      </w:r>
    </w:p>
    <w:p w14:paraId="37B8847D" w14:textId="77777777" w:rsidR="00553D86" w:rsidRPr="00A25F94" w:rsidRDefault="00553D86" w:rsidP="00553D86">
      <w:pPr>
        <w:pStyle w:val="Odstavecseseznamem"/>
        <w:widowControl w:val="0"/>
        <w:numPr>
          <w:ilvl w:val="0"/>
          <w:numId w:val="2"/>
        </w:numPr>
        <w:autoSpaceDE w:val="0"/>
        <w:autoSpaceDN w:val="0"/>
        <w:adjustRightInd w:val="0"/>
        <w:ind w:left="360"/>
        <w:jc w:val="both"/>
        <w:rPr>
          <w:rFonts w:ascii="Arial" w:hAnsi="Arial" w:cs="Arial"/>
          <w:sz w:val="22"/>
          <w:szCs w:val="22"/>
        </w:rPr>
      </w:pPr>
      <w:r w:rsidRPr="00A25F94">
        <w:rPr>
          <w:rFonts w:ascii="Arial" w:hAnsi="Arial" w:cs="Arial"/>
          <w:sz w:val="22"/>
          <w:szCs w:val="22"/>
        </w:rPr>
        <w:t>předložil seznam poddodavatelů, pokud jsou účastníkovi zadávacího řízení známi a uvedl, kterou část veřejné zakázky bude každý z poddodavatelů plnit, případně předložil čestné prohlášení, že zakázku nebude plnit prostřednictvím poddodavatelů;</w:t>
      </w:r>
    </w:p>
    <w:p w14:paraId="294B52EA" w14:textId="77777777" w:rsidR="00394602" w:rsidRPr="00A25F94" w:rsidRDefault="00553D86" w:rsidP="00215DA2">
      <w:pPr>
        <w:pStyle w:val="Odstavecseseznamem"/>
        <w:widowControl w:val="0"/>
        <w:numPr>
          <w:ilvl w:val="0"/>
          <w:numId w:val="2"/>
        </w:numPr>
        <w:autoSpaceDE w:val="0"/>
        <w:autoSpaceDN w:val="0"/>
        <w:adjustRightInd w:val="0"/>
        <w:jc w:val="both"/>
        <w:rPr>
          <w:rFonts w:ascii="Arial" w:hAnsi="Arial" w:cs="Arial"/>
          <w:sz w:val="22"/>
          <w:szCs w:val="22"/>
        </w:rPr>
      </w:pPr>
      <w:r w:rsidRPr="00A25F94">
        <w:rPr>
          <w:rFonts w:ascii="Arial" w:hAnsi="Arial" w:cs="Arial"/>
          <w:sz w:val="22"/>
          <w:szCs w:val="22"/>
        </w:rPr>
        <w:t xml:space="preserve">v případě společné účasti dodavatelů doložil, jaké bude rozdělení odpovědnosti za plnění veřejné zakázky; zadavatel vyžaduje, aby odpovědnost nesli všichni dodavatelé podávající společnou nabídku společně a nerozdílně. </w:t>
      </w:r>
    </w:p>
    <w:p w14:paraId="7E30C8CC" w14:textId="2B13739B" w:rsidR="00CD50C0" w:rsidRPr="00A25F94" w:rsidRDefault="00CD50C0" w:rsidP="00215DA2">
      <w:pPr>
        <w:pStyle w:val="Odstavecseseznamem"/>
        <w:widowControl w:val="0"/>
        <w:numPr>
          <w:ilvl w:val="0"/>
          <w:numId w:val="2"/>
        </w:numPr>
        <w:autoSpaceDE w:val="0"/>
        <w:autoSpaceDN w:val="0"/>
        <w:adjustRightInd w:val="0"/>
        <w:jc w:val="both"/>
        <w:rPr>
          <w:rFonts w:ascii="Arial" w:hAnsi="Arial" w:cs="Arial"/>
          <w:sz w:val="22"/>
          <w:szCs w:val="22"/>
        </w:rPr>
      </w:pPr>
      <w:r w:rsidRPr="00A25F94">
        <w:rPr>
          <w:rFonts w:ascii="Arial" w:hAnsi="Arial" w:cs="Arial"/>
          <w:sz w:val="22"/>
          <w:szCs w:val="22"/>
        </w:rPr>
        <w:t xml:space="preserve">předložil katalogové nebo technické listy u všech nabízených výrobků, (např. kancelářská židle, IT vybavení </w:t>
      </w:r>
      <w:proofErr w:type="spellStart"/>
      <w:r w:rsidRPr="00A25F94">
        <w:rPr>
          <w:rFonts w:ascii="Arial" w:hAnsi="Arial" w:cs="Arial"/>
          <w:sz w:val="22"/>
          <w:szCs w:val="22"/>
        </w:rPr>
        <w:t>apod</w:t>
      </w:r>
      <w:proofErr w:type="spellEnd"/>
      <w:r w:rsidRPr="00A25F94">
        <w:rPr>
          <w:rFonts w:ascii="Arial" w:hAnsi="Arial" w:cs="Arial"/>
          <w:sz w:val="22"/>
          <w:szCs w:val="22"/>
        </w:rPr>
        <w:t xml:space="preserve">). Dále účastník v příloze č. 2 zadávací dokumentace vyplní výrobce a typové označení nabízeného výrobku. </w:t>
      </w:r>
    </w:p>
    <w:p w14:paraId="51DA0B1B" w14:textId="77777777" w:rsidR="00CD50C0" w:rsidRPr="00A25F94" w:rsidRDefault="00CD50C0" w:rsidP="00394602">
      <w:pPr>
        <w:pStyle w:val="Odstavecseseznamem"/>
        <w:widowControl w:val="0"/>
        <w:autoSpaceDE w:val="0"/>
        <w:autoSpaceDN w:val="0"/>
        <w:adjustRightInd w:val="0"/>
        <w:ind w:left="360"/>
        <w:jc w:val="both"/>
        <w:rPr>
          <w:rFonts w:ascii="Arial" w:hAnsi="Arial" w:cs="Arial"/>
          <w:sz w:val="22"/>
          <w:szCs w:val="22"/>
        </w:rPr>
      </w:pPr>
    </w:p>
    <w:p w14:paraId="24914AE2" w14:textId="77777777" w:rsidR="00553D86" w:rsidRPr="00A25F94" w:rsidRDefault="00553D86" w:rsidP="00553D86">
      <w:pPr>
        <w:pStyle w:val="Odstavecseseznamem"/>
        <w:widowControl w:val="0"/>
        <w:autoSpaceDE w:val="0"/>
        <w:autoSpaceDN w:val="0"/>
        <w:adjustRightInd w:val="0"/>
        <w:ind w:left="360"/>
        <w:jc w:val="both"/>
        <w:rPr>
          <w:rFonts w:ascii="Arial" w:hAnsi="Arial" w:cs="Arial"/>
          <w:sz w:val="22"/>
          <w:szCs w:val="22"/>
        </w:rPr>
      </w:pPr>
    </w:p>
    <w:p w14:paraId="4442A4E2" w14:textId="77777777" w:rsidR="00553D86" w:rsidRPr="00A25F94" w:rsidRDefault="00553D86" w:rsidP="00553D86">
      <w:pPr>
        <w:pStyle w:val="Zkladntext3"/>
        <w:numPr>
          <w:ilvl w:val="0"/>
          <w:numId w:val="1"/>
        </w:numPr>
        <w:ind w:left="426" w:hanging="426"/>
        <w:rPr>
          <w:rFonts w:ascii="Arial" w:hAnsi="Arial" w:cs="Arial"/>
        </w:rPr>
      </w:pPr>
      <w:r w:rsidRPr="00A25F94">
        <w:rPr>
          <w:rFonts w:ascii="Arial" w:hAnsi="Arial" w:cs="Arial"/>
          <w:u w:val="single"/>
        </w:rPr>
        <w:t>Způsob zpracování nabídkové ceny</w:t>
      </w:r>
    </w:p>
    <w:p w14:paraId="4BBC4951" w14:textId="77777777" w:rsidR="00553D86" w:rsidRPr="00A25F94" w:rsidRDefault="00553D86" w:rsidP="00553D86">
      <w:pPr>
        <w:jc w:val="both"/>
        <w:rPr>
          <w:rFonts w:ascii="Arial" w:hAnsi="Arial" w:cs="Arial"/>
          <w:sz w:val="16"/>
          <w:szCs w:val="16"/>
        </w:rPr>
      </w:pPr>
    </w:p>
    <w:p w14:paraId="115592C1" w14:textId="5C9C6462" w:rsidR="00553D86" w:rsidRPr="00A25F94" w:rsidRDefault="00553D86" w:rsidP="00553D86">
      <w:pPr>
        <w:spacing w:after="120" w:line="264" w:lineRule="auto"/>
        <w:jc w:val="both"/>
        <w:rPr>
          <w:rFonts w:ascii="Arial" w:hAnsi="Arial" w:cs="Arial"/>
          <w:sz w:val="22"/>
          <w:szCs w:val="22"/>
        </w:rPr>
      </w:pPr>
      <w:r w:rsidRPr="00A25F94">
        <w:rPr>
          <w:rFonts w:ascii="Arial" w:hAnsi="Arial" w:cs="Arial"/>
          <w:sz w:val="22"/>
          <w:szCs w:val="22"/>
        </w:rPr>
        <w:t xml:space="preserve">Nabídková cena bude stanovena na základě ocenění </w:t>
      </w:r>
      <w:r w:rsidR="00BF086D" w:rsidRPr="00A25F94">
        <w:rPr>
          <w:rFonts w:ascii="Arial" w:hAnsi="Arial" w:cs="Arial"/>
          <w:sz w:val="22"/>
          <w:szCs w:val="22"/>
        </w:rPr>
        <w:t xml:space="preserve">podrobné specifikace dodávky nábytku a vybavení </w:t>
      </w:r>
      <w:r w:rsidRPr="00A25F94">
        <w:rPr>
          <w:rFonts w:ascii="Arial" w:hAnsi="Arial" w:cs="Arial"/>
          <w:sz w:val="22"/>
          <w:szCs w:val="22"/>
        </w:rPr>
        <w:t>(příloha č. 2 zadávací dokumentace) pro danou dobu plnění jako cena nejvýše přípustná se započtením veškerých nákladů, rizik, zisku a finančních vlivů (např. inflace) po celou dobu realizace zakázky v souladu s podmínkami uvedenými v zadávací dokumentaci.</w:t>
      </w:r>
    </w:p>
    <w:p w14:paraId="1AEB9FED" w14:textId="77777777" w:rsidR="00553D86" w:rsidRPr="00A25F94" w:rsidRDefault="00553D86" w:rsidP="00553D86">
      <w:pPr>
        <w:spacing w:line="264" w:lineRule="auto"/>
        <w:jc w:val="both"/>
        <w:rPr>
          <w:rFonts w:ascii="Arial" w:hAnsi="Arial" w:cs="Arial"/>
          <w:sz w:val="22"/>
          <w:szCs w:val="22"/>
        </w:rPr>
      </w:pPr>
      <w:r w:rsidRPr="00A25F94">
        <w:rPr>
          <w:rFonts w:ascii="Arial" w:hAnsi="Arial" w:cs="Arial"/>
          <w:sz w:val="22"/>
          <w:szCs w:val="22"/>
        </w:rPr>
        <w:t>Nabídková cena bude zahrnovat veškeré práce, dodávky a činnosti vyplývající ze zadávacích podkladů. Nabídková cena v sobě obsahuje i náklady na případné celní a jiné poplatky, pojištění, daně, schvalovací řízení, provedení předepsaných zkoušek, zabezpečení prohlášení o shodě, certifikátů a atestů, zaškolení, kompletaci zařízení, instalaci a jeho uvedení do provozu, likvidace odpadu, úklid a náklady na dopravu do místa plnění apod.</w:t>
      </w:r>
    </w:p>
    <w:p w14:paraId="5C630835" w14:textId="77777777" w:rsidR="00553D86" w:rsidRPr="00A25F94" w:rsidRDefault="00553D86" w:rsidP="00553D86">
      <w:pPr>
        <w:spacing w:line="264" w:lineRule="auto"/>
        <w:jc w:val="both"/>
        <w:rPr>
          <w:rFonts w:ascii="Arial" w:hAnsi="Arial" w:cs="Arial"/>
          <w:sz w:val="22"/>
          <w:szCs w:val="22"/>
        </w:rPr>
      </w:pPr>
    </w:p>
    <w:p w14:paraId="5E3ED389" w14:textId="77777777" w:rsidR="00553D86" w:rsidRPr="00A25F94" w:rsidRDefault="00553D86" w:rsidP="00553D86">
      <w:pPr>
        <w:spacing w:line="264" w:lineRule="auto"/>
        <w:jc w:val="both"/>
        <w:rPr>
          <w:rFonts w:ascii="Arial" w:hAnsi="Arial" w:cs="Arial"/>
          <w:sz w:val="22"/>
          <w:szCs w:val="22"/>
          <w:u w:val="single"/>
        </w:rPr>
      </w:pPr>
      <w:r w:rsidRPr="00A25F94">
        <w:rPr>
          <w:rFonts w:ascii="Arial" w:hAnsi="Arial" w:cs="Arial"/>
          <w:sz w:val="22"/>
          <w:szCs w:val="22"/>
          <w:u w:val="single"/>
        </w:rPr>
        <w:t>Požadavky na jednotný způsob doložení nabídkové ceny:</w:t>
      </w:r>
    </w:p>
    <w:p w14:paraId="2B461965" w14:textId="77777777" w:rsidR="00553D86" w:rsidRPr="00A25F94" w:rsidRDefault="00553D86" w:rsidP="00553D86">
      <w:pPr>
        <w:numPr>
          <w:ilvl w:val="0"/>
          <w:numId w:val="19"/>
        </w:numPr>
        <w:spacing w:line="264" w:lineRule="auto"/>
        <w:ind w:left="426" w:hanging="284"/>
        <w:jc w:val="both"/>
        <w:rPr>
          <w:rFonts w:ascii="Arial" w:hAnsi="Arial" w:cs="Arial"/>
          <w:sz w:val="22"/>
          <w:szCs w:val="22"/>
        </w:rPr>
      </w:pPr>
      <w:r w:rsidRPr="00A25F94">
        <w:rPr>
          <w:rFonts w:ascii="Arial" w:hAnsi="Arial" w:cs="Arial"/>
          <w:sz w:val="22"/>
          <w:szCs w:val="22"/>
        </w:rPr>
        <w:t>Pro podání nabídky je účastník povinen vyplnit jednotkovou cenu k příslušným položkám.</w:t>
      </w:r>
    </w:p>
    <w:p w14:paraId="3B48FD60" w14:textId="3B46AAF8" w:rsidR="00553D86" w:rsidRPr="00A25F94" w:rsidRDefault="00553D86" w:rsidP="00553D86">
      <w:pPr>
        <w:numPr>
          <w:ilvl w:val="0"/>
          <w:numId w:val="19"/>
        </w:numPr>
        <w:spacing w:line="264" w:lineRule="auto"/>
        <w:ind w:left="426" w:hanging="284"/>
        <w:jc w:val="both"/>
        <w:rPr>
          <w:rFonts w:ascii="Arial" w:hAnsi="Arial" w:cs="Arial"/>
          <w:sz w:val="22"/>
          <w:szCs w:val="22"/>
        </w:rPr>
      </w:pPr>
      <w:r w:rsidRPr="00A25F94">
        <w:rPr>
          <w:rFonts w:ascii="Arial" w:hAnsi="Arial" w:cs="Arial"/>
          <w:sz w:val="22"/>
          <w:szCs w:val="22"/>
        </w:rPr>
        <w:t xml:space="preserve">Náklady jednotlivých položek zakázky musí být předloženy ve formě nabídkového rozpočtu, který bude zpracovaný v členění dle soupisu dodávek a služeb </w:t>
      </w:r>
      <w:r w:rsidR="00B0171A" w:rsidRPr="00A25F94">
        <w:rPr>
          <w:rFonts w:ascii="Arial" w:hAnsi="Arial" w:cs="Arial"/>
          <w:sz w:val="22"/>
          <w:szCs w:val="22"/>
        </w:rPr>
        <w:t>v podrobné specifikaci dodávek nábytku</w:t>
      </w:r>
      <w:r w:rsidR="00834B28" w:rsidRPr="00A25F94">
        <w:rPr>
          <w:rFonts w:ascii="Arial" w:hAnsi="Arial" w:cs="Arial"/>
          <w:sz w:val="22"/>
          <w:szCs w:val="22"/>
        </w:rPr>
        <w:t xml:space="preserve"> </w:t>
      </w:r>
      <w:r w:rsidRPr="00A25F94">
        <w:rPr>
          <w:rFonts w:ascii="Arial" w:hAnsi="Arial" w:cs="Arial"/>
          <w:sz w:val="22"/>
          <w:szCs w:val="22"/>
        </w:rPr>
        <w:t>obsažených v zadávací dokumentaci.</w:t>
      </w:r>
    </w:p>
    <w:p w14:paraId="7B1414B7" w14:textId="77777777" w:rsidR="00553D86" w:rsidRPr="00A25F94" w:rsidRDefault="00553D86" w:rsidP="00553D86">
      <w:pPr>
        <w:spacing w:line="264" w:lineRule="auto"/>
        <w:jc w:val="both"/>
        <w:rPr>
          <w:rFonts w:ascii="Arial" w:hAnsi="Arial" w:cs="Arial"/>
          <w:sz w:val="22"/>
          <w:szCs w:val="22"/>
        </w:rPr>
      </w:pPr>
    </w:p>
    <w:p w14:paraId="4C6BB507" w14:textId="7CF76033" w:rsidR="00553D86" w:rsidRPr="00A25F94" w:rsidRDefault="00553D86" w:rsidP="00553D86">
      <w:pPr>
        <w:spacing w:line="264" w:lineRule="auto"/>
        <w:jc w:val="both"/>
        <w:rPr>
          <w:rFonts w:ascii="Arial" w:hAnsi="Arial" w:cs="Arial"/>
          <w:sz w:val="22"/>
          <w:szCs w:val="22"/>
        </w:rPr>
      </w:pPr>
      <w:r w:rsidRPr="00A25F94">
        <w:rPr>
          <w:rFonts w:ascii="Arial" w:hAnsi="Arial" w:cs="Arial"/>
          <w:sz w:val="22"/>
          <w:szCs w:val="22"/>
        </w:rPr>
        <w:t>Účastník zadávacího řízení musí ocenit všechny položky</w:t>
      </w:r>
      <w:r w:rsidR="009B591E" w:rsidRPr="00A25F94">
        <w:rPr>
          <w:rFonts w:ascii="Arial" w:hAnsi="Arial" w:cs="Arial"/>
          <w:sz w:val="22"/>
          <w:szCs w:val="22"/>
        </w:rPr>
        <w:t xml:space="preserve"> v příloze 2.</w:t>
      </w:r>
      <w:r w:rsidRPr="00A25F94">
        <w:rPr>
          <w:rFonts w:ascii="Arial" w:hAnsi="Arial" w:cs="Arial"/>
          <w:sz w:val="22"/>
          <w:szCs w:val="22"/>
        </w:rPr>
        <w:t xml:space="preserve"> hodnotou vyšší než nula, nesmí žádnou položku změnit ani vypustit. Účastník zadávacího řízení bude vyloučen, pokud bude </w:t>
      </w:r>
      <w:r w:rsidR="00BF086D" w:rsidRPr="00A25F94">
        <w:rPr>
          <w:rFonts w:ascii="Arial" w:hAnsi="Arial" w:cs="Arial"/>
          <w:sz w:val="22"/>
          <w:szCs w:val="22"/>
        </w:rPr>
        <w:t>podrobn</w:t>
      </w:r>
      <w:r w:rsidR="00174433" w:rsidRPr="00A25F94">
        <w:rPr>
          <w:rFonts w:ascii="Arial" w:hAnsi="Arial" w:cs="Arial"/>
          <w:sz w:val="22"/>
          <w:szCs w:val="22"/>
        </w:rPr>
        <w:t>á specifikace dodávky nábytku a vybavení</w:t>
      </w:r>
      <w:r w:rsidR="00BF086D" w:rsidRPr="00A25F94">
        <w:rPr>
          <w:rFonts w:ascii="Arial" w:hAnsi="Arial" w:cs="Arial"/>
          <w:sz w:val="22"/>
          <w:szCs w:val="22"/>
        </w:rPr>
        <w:t xml:space="preserve"> </w:t>
      </w:r>
      <w:r w:rsidRPr="00A25F94">
        <w:rPr>
          <w:rFonts w:ascii="Arial" w:hAnsi="Arial" w:cs="Arial"/>
          <w:sz w:val="22"/>
          <w:szCs w:val="22"/>
        </w:rPr>
        <w:t>v předložené nabídce obsahovat jakékoliv úpravy, změnu uvedeného množství, dodatky nebo vymazání některých položek oproti poskytovanému podkladu, které nebyly uvedeny v úpravách vydaných zadavatelem.</w:t>
      </w:r>
    </w:p>
    <w:p w14:paraId="5B0CB3D2" w14:textId="77777777" w:rsidR="00553D86" w:rsidRPr="00A25F94" w:rsidRDefault="00553D86" w:rsidP="00553D86">
      <w:pPr>
        <w:spacing w:line="264" w:lineRule="auto"/>
        <w:jc w:val="both"/>
        <w:rPr>
          <w:rFonts w:ascii="Arial" w:hAnsi="Arial" w:cs="Arial"/>
          <w:sz w:val="22"/>
          <w:szCs w:val="22"/>
        </w:rPr>
      </w:pPr>
    </w:p>
    <w:p w14:paraId="115B56CF" w14:textId="0FD27242" w:rsidR="00553D86" w:rsidRPr="00A25F94" w:rsidRDefault="00553D86" w:rsidP="00553D86">
      <w:pPr>
        <w:spacing w:line="264" w:lineRule="auto"/>
        <w:jc w:val="both"/>
        <w:rPr>
          <w:rFonts w:ascii="Arial" w:hAnsi="Arial" w:cs="Arial"/>
          <w:sz w:val="22"/>
          <w:szCs w:val="22"/>
        </w:rPr>
      </w:pPr>
      <w:r w:rsidRPr="00A25F94">
        <w:rPr>
          <w:rFonts w:ascii="Arial" w:hAnsi="Arial" w:cs="Arial"/>
          <w:sz w:val="22"/>
          <w:szCs w:val="22"/>
        </w:rPr>
        <w:t>V případě, že účastník zjistí absenci některých položek či nesrovnalosti, případně v ostatních částech projektové dokumentace, je oprávněn v souladu s ustanovením § 98 ZZVZ, požádat písemně o vysvětlení zadávací dokumentace.</w:t>
      </w:r>
    </w:p>
    <w:p w14:paraId="781DFCAB" w14:textId="77777777" w:rsidR="00553D86" w:rsidRPr="00A25F94" w:rsidRDefault="00553D86" w:rsidP="00553D86">
      <w:pPr>
        <w:spacing w:line="264" w:lineRule="auto"/>
        <w:jc w:val="both"/>
        <w:rPr>
          <w:rFonts w:ascii="Arial" w:hAnsi="Arial" w:cs="Arial"/>
          <w:b/>
          <w:sz w:val="22"/>
          <w:szCs w:val="22"/>
        </w:rPr>
      </w:pPr>
    </w:p>
    <w:p w14:paraId="3173122D" w14:textId="77777777" w:rsidR="00553D86" w:rsidRPr="00A25F94" w:rsidRDefault="00553D86" w:rsidP="00553D86">
      <w:pPr>
        <w:spacing w:line="264" w:lineRule="auto"/>
        <w:jc w:val="both"/>
        <w:rPr>
          <w:rFonts w:ascii="Arial" w:hAnsi="Arial" w:cs="Arial"/>
          <w:sz w:val="22"/>
          <w:szCs w:val="22"/>
        </w:rPr>
      </w:pPr>
      <w:r w:rsidRPr="00A25F94">
        <w:rPr>
          <w:rFonts w:ascii="Arial" w:hAnsi="Arial" w:cs="Arial"/>
          <w:sz w:val="22"/>
          <w:szCs w:val="22"/>
        </w:rPr>
        <w:t>Podkladem pro zpracování nabídkové ceny je tato zadávací dokumentace.</w:t>
      </w:r>
    </w:p>
    <w:p w14:paraId="268D0B1C" w14:textId="77777777" w:rsidR="00553D86" w:rsidRPr="00A25F94" w:rsidRDefault="00553D86" w:rsidP="00553D86">
      <w:pPr>
        <w:widowControl w:val="0"/>
        <w:autoSpaceDE w:val="0"/>
        <w:autoSpaceDN w:val="0"/>
        <w:adjustRightInd w:val="0"/>
        <w:spacing w:line="264" w:lineRule="auto"/>
        <w:jc w:val="both"/>
        <w:rPr>
          <w:rFonts w:ascii="Arial" w:hAnsi="Arial" w:cs="Arial"/>
          <w:b/>
          <w:sz w:val="22"/>
          <w:szCs w:val="22"/>
        </w:rPr>
      </w:pPr>
    </w:p>
    <w:p w14:paraId="0BF004F2" w14:textId="77777777" w:rsidR="00553D86" w:rsidRPr="00A25F94" w:rsidRDefault="00553D86" w:rsidP="00553D86">
      <w:pPr>
        <w:spacing w:line="264" w:lineRule="auto"/>
        <w:jc w:val="both"/>
        <w:rPr>
          <w:rFonts w:ascii="Arial" w:hAnsi="Arial" w:cs="Arial"/>
          <w:sz w:val="22"/>
          <w:szCs w:val="22"/>
        </w:rPr>
      </w:pPr>
      <w:r w:rsidRPr="00A25F94">
        <w:rPr>
          <w:rFonts w:ascii="Arial" w:hAnsi="Arial" w:cs="Arial"/>
          <w:sz w:val="22"/>
          <w:szCs w:val="22"/>
        </w:rPr>
        <w:t xml:space="preserve">Nabídková cena, pokud je uvedena na více místech nabídky, musí být vždy shodná, a to včetně haléřových položek. </w:t>
      </w:r>
    </w:p>
    <w:p w14:paraId="4FFA275E" w14:textId="77777777" w:rsidR="00553D86" w:rsidRPr="00A25F94" w:rsidRDefault="00553D86" w:rsidP="00553D86">
      <w:pPr>
        <w:jc w:val="both"/>
        <w:rPr>
          <w:rFonts w:ascii="Arial" w:hAnsi="Arial" w:cs="Arial"/>
          <w:color w:val="FF0000"/>
          <w:sz w:val="28"/>
          <w:szCs w:val="28"/>
        </w:rPr>
      </w:pPr>
    </w:p>
    <w:p w14:paraId="4AC51CA3" w14:textId="5FBB29BD" w:rsidR="00553D86" w:rsidRPr="00A25F94" w:rsidRDefault="00553D86" w:rsidP="00553D86">
      <w:pPr>
        <w:numPr>
          <w:ilvl w:val="0"/>
          <w:numId w:val="1"/>
        </w:numPr>
        <w:ind w:left="567" w:hanging="567"/>
        <w:jc w:val="both"/>
        <w:rPr>
          <w:rFonts w:ascii="Arial" w:hAnsi="Arial" w:cs="Arial"/>
          <w:b/>
          <w:sz w:val="28"/>
        </w:rPr>
      </w:pPr>
      <w:r w:rsidRPr="00A25F94">
        <w:rPr>
          <w:rFonts w:ascii="Arial" w:hAnsi="Arial" w:cs="Arial"/>
          <w:b/>
          <w:sz w:val="28"/>
          <w:u w:val="single"/>
        </w:rPr>
        <w:t>Zadávací lhůta</w:t>
      </w:r>
    </w:p>
    <w:p w14:paraId="2A3D2DE6" w14:textId="77777777" w:rsidR="00553D86" w:rsidRPr="00A25F94" w:rsidRDefault="00553D86" w:rsidP="00553D86">
      <w:pPr>
        <w:ind w:left="567"/>
        <w:jc w:val="both"/>
        <w:rPr>
          <w:rFonts w:ascii="Arial" w:hAnsi="Arial" w:cs="Arial"/>
          <w:b/>
          <w:sz w:val="28"/>
        </w:rPr>
      </w:pPr>
    </w:p>
    <w:p w14:paraId="06E86ABE" w14:textId="3FE71DE5" w:rsidR="00553D86" w:rsidRPr="00A25F94" w:rsidRDefault="00553D86" w:rsidP="00553D86">
      <w:pPr>
        <w:jc w:val="both"/>
        <w:rPr>
          <w:rFonts w:ascii="Arial" w:hAnsi="Arial" w:cs="Arial"/>
          <w:sz w:val="22"/>
          <w:szCs w:val="22"/>
        </w:rPr>
      </w:pPr>
      <w:r w:rsidRPr="00A25F94">
        <w:rPr>
          <w:rFonts w:ascii="Arial" w:hAnsi="Arial" w:cs="Arial"/>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007D62CB" w:rsidRPr="00A25F94">
        <w:rPr>
          <w:rFonts w:ascii="Arial" w:hAnsi="Arial" w:cs="Arial"/>
          <w:b/>
          <w:sz w:val="22"/>
          <w:szCs w:val="22"/>
        </w:rPr>
        <w:t>90 </w:t>
      </w:r>
      <w:r w:rsidRPr="00A25F94">
        <w:rPr>
          <w:rFonts w:ascii="Arial" w:hAnsi="Arial" w:cs="Arial"/>
          <w:b/>
          <w:sz w:val="22"/>
          <w:szCs w:val="22"/>
        </w:rPr>
        <w:t>kalendářních dnů</w:t>
      </w:r>
      <w:r w:rsidRPr="00A25F94">
        <w:rPr>
          <w:rFonts w:ascii="Arial" w:hAnsi="Arial" w:cs="Arial"/>
          <w:sz w:val="22"/>
          <w:szCs w:val="22"/>
        </w:rPr>
        <w:t>.</w:t>
      </w:r>
    </w:p>
    <w:p w14:paraId="0B063818" w14:textId="77777777" w:rsidR="00553D86" w:rsidRPr="00A25F94" w:rsidRDefault="00553D86" w:rsidP="00553D86">
      <w:pPr>
        <w:jc w:val="both"/>
        <w:rPr>
          <w:rFonts w:ascii="Arial" w:hAnsi="Arial" w:cs="Arial"/>
          <w:color w:val="FF0000"/>
          <w:sz w:val="28"/>
          <w:szCs w:val="28"/>
        </w:rPr>
      </w:pPr>
    </w:p>
    <w:p w14:paraId="08A2B37C" w14:textId="77777777" w:rsidR="00553D86" w:rsidRPr="00A25F94" w:rsidRDefault="00553D86" w:rsidP="00553D86">
      <w:pPr>
        <w:numPr>
          <w:ilvl w:val="0"/>
          <w:numId w:val="1"/>
        </w:numPr>
        <w:ind w:left="567" w:hanging="567"/>
        <w:jc w:val="both"/>
        <w:rPr>
          <w:rFonts w:ascii="Arial" w:hAnsi="Arial" w:cs="Arial"/>
          <w:b/>
          <w:sz w:val="28"/>
          <w:szCs w:val="28"/>
          <w:u w:val="single"/>
        </w:rPr>
      </w:pPr>
      <w:r w:rsidRPr="00A25F94">
        <w:rPr>
          <w:rFonts w:ascii="Arial" w:hAnsi="Arial" w:cs="Arial"/>
          <w:b/>
          <w:sz w:val="28"/>
          <w:szCs w:val="28"/>
          <w:u w:val="single"/>
        </w:rPr>
        <w:t>Poskytnutí jistoty</w:t>
      </w:r>
    </w:p>
    <w:p w14:paraId="64CC4974" w14:textId="77777777" w:rsidR="00553D86" w:rsidRPr="00A25F94" w:rsidRDefault="00553D86" w:rsidP="00553D86">
      <w:pPr>
        <w:jc w:val="both"/>
        <w:rPr>
          <w:rFonts w:ascii="Arial" w:hAnsi="Arial" w:cs="Arial"/>
          <w:color w:val="FF0000"/>
          <w:sz w:val="16"/>
          <w:szCs w:val="16"/>
        </w:rPr>
      </w:pPr>
    </w:p>
    <w:p w14:paraId="7E85BD1C" w14:textId="77777777" w:rsidR="00174433" w:rsidRPr="00A25F94" w:rsidRDefault="00174433" w:rsidP="00174433">
      <w:pPr>
        <w:pStyle w:val="Zkladntext2"/>
        <w:rPr>
          <w:rFonts w:ascii="Arial" w:hAnsi="Arial" w:cs="Arial"/>
          <w:sz w:val="22"/>
          <w:szCs w:val="22"/>
        </w:rPr>
      </w:pPr>
      <w:r w:rsidRPr="00A25F94">
        <w:rPr>
          <w:rFonts w:ascii="Arial" w:hAnsi="Arial" w:cs="Arial"/>
          <w:sz w:val="22"/>
          <w:szCs w:val="22"/>
        </w:rPr>
        <w:t>Zadavatel požaduje, aby účastníci k zajištění splnění svých povinností vyplývajících z účasti v zadávacím řízení poskytli jistotu dle § 41 ZZVZ. Výše jistoty je stanovena na částku:</w:t>
      </w:r>
    </w:p>
    <w:p w14:paraId="6BB4D587" w14:textId="77777777" w:rsidR="00174433" w:rsidRPr="00A25F94" w:rsidRDefault="00174433" w:rsidP="00174433">
      <w:pPr>
        <w:spacing w:before="120" w:after="120"/>
        <w:rPr>
          <w:rFonts w:ascii="Arial" w:hAnsi="Arial" w:cs="Arial"/>
          <w:sz w:val="22"/>
          <w:szCs w:val="22"/>
        </w:rPr>
      </w:pPr>
      <w:r w:rsidRPr="00A25F94">
        <w:rPr>
          <w:rFonts w:ascii="Arial" w:hAnsi="Arial" w:cs="Arial"/>
          <w:sz w:val="22"/>
          <w:szCs w:val="22"/>
        </w:rPr>
        <w:tab/>
      </w:r>
      <w:r w:rsidRPr="00A25F94">
        <w:rPr>
          <w:rFonts w:ascii="Arial" w:hAnsi="Arial" w:cs="Arial"/>
          <w:sz w:val="22"/>
          <w:szCs w:val="22"/>
        </w:rPr>
        <w:tab/>
      </w:r>
      <w:r w:rsidRPr="00A25F94">
        <w:rPr>
          <w:rFonts w:ascii="Arial" w:hAnsi="Arial" w:cs="Arial"/>
          <w:sz w:val="22"/>
          <w:szCs w:val="22"/>
        </w:rPr>
        <w:tab/>
      </w:r>
      <w:r w:rsidRPr="00A25F94">
        <w:rPr>
          <w:rFonts w:ascii="Arial" w:hAnsi="Arial" w:cs="Arial"/>
          <w:b/>
          <w:sz w:val="22"/>
          <w:szCs w:val="22"/>
        </w:rPr>
        <w:t>200 000 Kč</w:t>
      </w:r>
      <w:r w:rsidRPr="00A25F94">
        <w:rPr>
          <w:rFonts w:ascii="Arial" w:hAnsi="Arial" w:cs="Arial"/>
          <w:sz w:val="22"/>
          <w:szCs w:val="22"/>
        </w:rPr>
        <w:t xml:space="preserve"> (slovy: dvě stě tisíc korun českých).</w:t>
      </w:r>
    </w:p>
    <w:p w14:paraId="13708DB6" w14:textId="77777777" w:rsidR="00174433" w:rsidRPr="00A25F94" w:rsidRDefault="00174433" w:rsidP="00174433">
      <w:pPr>
        <w:pStyle w:val="Zkladntext2"/>
        <w:rPr>
          <w:rFonts w:ascii="Arial" w:hAnsi="Arial" w:cs="Arial"/>
          <w:sz w:val="22"/>
          <w:szCs w:val="22"/>
        </w:rPr>
      </w:pPr>
      <w:r w:rsidRPr="00A25F94">
        <w:rPr>
          <w:rFonts w:ascii="Arial" w:hAnsi="Arial" w:cs="Arial"/>
          <w:sz w:val="22"/>
          <w:szCs w:val="22"/>
        </w:rPr>
        <w:t>Jistotu poskytne účastník zadávacího řízení formou:</w:t>
      </w:r>
    </w:p>
    <w:p w14:paraId="5FF947B9" w14:textId="6DE8AE84" w:rsidR="00174433" w:rsidRPr="00A25F94" w:rsidRDefault="00174433" w:rsidP="00174433">
      <w:pPr>
        <w:pStyle w:val="Odstavecseseznamem"/>
        <w:numPr>
          <w:ilvl w:val="0"/>
          <w:numId w:val="6"/>
        </w:numPr>
        <w:autoSpaceDE w:val="0"/>
        <w:autoSpaceDN w:val="0"/>
        <w:adjustRightInd w:val="0"/>
        <w:jc w:val="both"/>
        <w:rPr>
          <w:rFonts w:ascii="Arial" w:hAnsi="Arial" w:cs="Arial"/>
          <w:sz w:val="22"/>
          <w:szCs w:val="22"/>
        </w:rPr>
      </w:pPr>
      <w:r w:rsidRPr="00A25F94">
        <w:rPr>
          <w:rFonts w:ascii="Arial" w:hAnsi="Arial" w:cs="Arial"/>
          <w:sz w:val="22"/>
          <w:szCs w:val="22"/>
        </w:rPr>
        <w:t xml:space="preserve">složení peněžní částky na účet zadavatele („peněžní jistota“) – na účet zadavatele: </w:t>
      </w:r>
      <w:r w:rsidRPr="00A25F94">
        <w:rPr>
          <w:rFonts w:ascii="Arial" w:hAnsi="Arial" w:cs="Arial"/>
          <w:b/>
          <w:sz w:val="22"/>
          <w:szCs w:val="22"/>
        </w:rPr>
        <w:t>78</w:t>
      </w:r>
      <w:r w:rsidRPr="00A25F94">
        <w:rPr>
          <w:rFonts w:ascii="Arial" w:hAnsi="Arial" w:cs="Arial"/>
          <w:b/>
          <w:sz w:val="22"/>
        </w:rPr>
        <w:t>-2496140267/0100</w:t>
      </w:r>
      <w:r w:rsidRPr="00A25F94">
        <w:rPr>
          <w:rFonts w:ascii="Arial" w:hAnsi="Arial" w:cs="Arial"/>
          <w:sz w:val="22"/>
        </w:rPr>
        <w:t xml:space="preserve"> </w:t>
      </w:r>
      <w:r w:rsidRPr="00A25F94">
        <w:rPr>
          <w:rFonts w:ascii="Arial" w:hAnsi="Arial" w:cs="Arial"/>
          <w:sz w:val="22"/>
          <w:szCs w:val="22"/>
        </w:rPr>
        <w:t xml:space="preserve">vedený u Komerční banky, a.s., jako variabilní symbol uvede účastník své IČO, též uvede specifický symbol </w:t>
      </w:r>
      <w:r w:rsidR="00A17C40">
        <w:rPr>
          <w:rFonts w:ascii="Arial" w:hAnsi="Arial" w:cs="Arial"/>
          <w:b/>
          <w:sz w:val="22"/>
        </w:rPr>
        <w:t>2500000</w:t>
      </w:r>
      <w:r w:rsidR="00C003F7" w:rsidRPr="00A17C40">
        <w:rPr>
          <w:rFonts w:ascii="Arial" w:hAnsi="Arial" w:cs="Arial"/>
          <w:b/>
          <w:sz w:val="22"/>
        </w:rPr>
        <w:t>264</w:t>
      </w:r>
      <w:r w:rsidRPr="00A17C40">
        <w:rPr>
          <w:rFonts w:ascii="Arial" w:hAnsi="Arial" w:cs="Arial"/>
          <w:b/>
          <w:sz w:val="22"/>
        </w:rPr>
        <w:t>,</w:t>
      </w:r>
      <w:r w:rsidRPr="00A25F94">
        <w:rPr>
          <w:rFonts w:ascii="Arial" w:hAnsi="Arial" w:cs="Arial"/>
          <w:sz w:val="22"/>
          <w:szCs w:val="22"/>
        </w:rPr>
        <w:t xml:space="preserve"> účastník zadávacího řízení prokáže v nabídce sdělením údajů o provedené platbě zadavateli; nebo</w:t>
      </w:r>
    </w:p>
    <w:p w14:paraId="79415E6B" w14:textId="77777777" w:rsidR="00174433" w:rsidRPr="00A25F94" w:rsidRDefault="00174433" w:rsidP="00174433">
      <w:pPr>
        <w:pStyle w:val="Odstavecseseznamem"/>
        <w:numPr>
          <w:ilvl w:val="0"/>
          <w:numId w:val="6"/>
        </w:numPr>
        <w:autoSpaceDE w:val="0"/>
        <w:autoSpaceDN w:val="0"/>
        <w:adjustRightInd w:val="0"/>
        <w:jc w:val="both"/>
        <w:rPr>
          <w:rFonts w:ascii="Arial" w:hAnsi="Arial" w:cs="Arial"/>
          <w:sz w:val="22"/>
          <w:szCs w:val="22"/>
        </w:rPr>
      </w:pPr>
      <w:r w:rsidRPr="00A25F94">
        <w:rPr>
          <w:rFonts w:ascii="Arial" w:hAnsi="Arial" w:cs="Arial"/>
          <w:sz w:val="22"/>
          <w:szCs w:val="22"/>
        </w:rPr>
        <w:t>bankovní záruky ve prospěch zadavatele - záruční listina k bankovní záruce musí být vystavena bankou v elektronické formě s elektronickým podpisem; nebo</w:t>
      </w:r>
    </w:p>
    <w:p w14:paraId="5BD02362" w14:textId="77777777" w:rsidR="00174433" w:rsidRPr="00A25F94" w:rsidRDefault="00174433" w:rsidP="00174433">
      <w:pPr>
        <w:pStyle w:val="Odstavecseseznamem"/>
        <w:numPr>
          <w:ilvl w:val="0"/>
          <w:numId w:val="6"/>
        </w:numPr>
        <w:autoSpaceDE w:val="0"/>
        <w:autoSpaceDN w:val="0"/>
        <w:adjustRightInd w:val="0"/>
        <w:spacing w:after="120"/>
        <w:contextualSpacing w:val="0"/>
        <w:jc w:val="both"/>
        <w:rPr>
          <w:rFonts w:ascii="Arial" w:hAnsi="Arial" w:cs="Arial"/>
          <w:sz w:val="22"/>
          <w:szCs w:val="22"/>
        </w:rPr>
      </w:pPr>
      <w:r w:rsidRPr="00A25F94">
        <w:rPr>
          <w:rFonts w:ascii="Arial" w:hAnsi="Arial" w:cs="Arial"/>
          <w:sz w:val="22"/>
          <w:szCs w:val="22"/>
        </w:rPr>
        <w:t xml:space="preserve">pojištění záruky ve prospěch zadavatele - </w:t>
      </w:r>
      <w:r w:rsidRPr="00A25F94">
        <w:rPr>
          <w:rFonts w:ascii="Arial" w:hAnsi="Arial" w:cs="Arial"/>
          <w:color w:val="000000"/>
          <w:sz w:val="22"/>
          <w:szCs w:val="22"/>
        </w:rPr>
        <w:t xml:space="preserve">poskytnutí jistoty ve formě pojištění záruky prokazuje účastník předložením písemného prohlášení pojistitele obsahujícího závazek příslušného plnění zadavateli. </w:t>
      </w:r>
    </w:p>
    <w:p w14:paraId="5AEA51D3" w14:textId="77777777" w:rsidR="00174433" w:rsidRPr="00A25F94" w:rsidRDefault="00174433" w:rsidP="00174433">
      <w:pPr>
        <w:autoSpaceDE w:val="0"/>
        <w:autoSpaceDN w:val="0"/>
        <w:adjustRightInd w:val="0"/>
        <w:spacing w:after="120"/>
        <w:jc w:val="both"/>
        <w:rPr>
          <w:rFonts w:ascii="Arial" w:hAnsi="Arial" w:cs="Arial"/>
          <w:color w:val="000000"/>
          <w:sz w:val="22"/>
          <w:szCs w:val="22"/>
        </w:rPr>
      </w:pPr>
      <w:r w:rsidRPr="00A25F94">
        <w:rPr>
          <w:rFonts w:ascii="Arial" w:hAnsi="Arial" w:cs="Arial"/>
          <w:sz w:val="22"/>
          <w:szCs w:val="22"/>
        </w:rPr>
        <w:t>Účastník zadávacího řízení je povinen zajistit platnost po celou dobu trvání zadávací lhůty.</w:t>
      </w:r>
    </w:p>
    <w:p w14:paraId="6A51E2B7" w14:textId="77777777" w:rsidR="00174433" w:rsidRPr="00A25F94" w:rsidRDefault="00174433" w:rsidP="00174433">
      <w:pPr>
        <w:pStyle w:val="Zkladntext2"/>
        <w:numPr>
          <w:ilvl w:val="0"/>
          <w:numId w:val="0"/>
        </w:numPr>
        <w:spacing w:after="120"/>
        <w:rPr>
          <w:rFonts w:ascii="Arial" w:hAnsi="Arial" w:cs="Arial"/>
          <w:sz w:val="22"/>
          <w:szCs w:val="22"/>
          <w:highlight w:val="yellow"/>
        </w:rPr>
      </w:pPr>
      <w:r w:rsidRPr="00A25F94">
        <w:rPr>
          <w:rFonts w:ascii="Arial" w:hAnsi="Arial" w:cs="Arial"/>
          <w:sz w:val="22"/>
          <w:szCs w:val="22"/>
        </w:rPr>
        <w:t>Zadavatel si vyhrazuje právo požadovat předložení bankovní záruky nebo pojištění záruky v originále nebo úředně ověřené kopii.</w:t>
      </w:r>
    </w:p>
    <w:p w14:paraId="6273893B" w14:textId="77777777" w:rsidR="00174433" w:rsidRPr="00A25F94" w:rsidRDefault="00174433" w:rsidP="00174433">
      <w:pPr>
        <w:widowControl w:val="0"/>
        <w:autoSpaceDE w:val="0"/>
        <w:autoSpaceDN w:val="0"/>
        <w:adjustRightInd w:val="0"/>
        <w:spacing w:after="120"/>
        <w:jc w:val="both"/>
        <w:rPr>
          <w:rFonts w:ascii="Arial" w:hAnsi="Arial" w:cs="Arial"/>
          <w:sz w:val="22"/>
          <w:szCs w:val="22"/>
        </w:rPr>
      </w:pPr>
      <w:bookmarkStart w:id="36" w:name="_Hlk143156341"/>
      <w:r w:rsidRPr="00A25F94">
        <w:rPr>
          <w:rFonts w:ascii="Arial" w:hAnsi="Arial" w:cs="Arial"/>
          <w:sz w:val="22"/>
          <w:szCs w:val="22"/>
        </w:rPr>
        <w:t xml:space="preserve">Zadavatel vrátí bez zbytečného odkladu peněžní jistotu včetně úroků zúčtovaných peněžním ústavem, záruční listinu nebo písemné prohlášení pojistitele: </w:t>
      </w:r>
    </w:p>
    <w:p w14:paraId="056474DA" w14:textId="77777777" w:rsidR="00174433" w:rsidRPr="00A25F94" w:rsidRDefault="00174433" w:rsidP="00174433">
      <w:pPr>
        <w:pStyle w:val="Odstavecseseznamem"/>
        <w:widowControl w:val="0"/>
        <w:numPr>
          <w:ilvl w:val="1"/>
          <w:numId w:val="9"/>
        </w:numPr>
        <w:autoSpaceDE w:val="0"/>
        <w:autoSpaceDN w:val="0"/>
        <w:adjustRightInd w:val="0"/>
        <w:ind w:left="567" w:hanging="141"/>
        <w:rPr>
          <w:rFonts w:ascii="Arial" w:hAnsi="Arial" w:cs="Arial"/>
          <w:sz w:val="22"/>
          <w:szCs w:val="22"/>
        </w:rPr>
      </w:pPr>
      <w:r w:rsidRPr="00A25F94">
        <w:rPr>
          <w:rFonts w:ascii="Arial" w:hAnsi="Arial" w:cs="Arial"/>
          <w:sz w:val="22"/>
          <w:szCs w:val="22"/>
        </w:rPr>
        <w:t xml:space="preserve">po uplynutí zadávací lhůty; nebo </w:t>
      </w:r>
    </w:p>
    <w:p w14:paraId="79E38F8E" w14:textId="77777777" w:rsidR="00174433" w:rsidRPr="00A25F94" w:rsidRDefault="00174433" w:rsidP="00174433">
      <w:pPr>
        <w:pStyle w:val="Odstavecseseznamem"/>
        <w:widowControl w:val="0"/>
        <w:numPr>
          <w:ilvl w:val="1"/>
          <w:numId w:val="9"/>
        </w:numPr>
        <w:autoSpaceDE w:val="0"/>
        <w:autoSpaceDN w:val="0"/>
        <w:adjustRightInd w:val="0"/>
        <w:ind w:left="709" w:hanging="283"/>
        <w:jc w:val="both"/>
        <w:rPr>
          <w:rFonts w:ascii="Arial" w:hAnsi="Arial" w:cs="Arial"/>
          <w:sz w:val="22"/>
          <w:szCs w:val="22"/>
        </w:rPr>
      </w:pPr>
      <w:r w:rsidRPr="00A25F94">
        <w:rPr>
          <w:rFonts w:ascii="Arial" w:hAnsi="Arial" w:cs="Arial"/>
          <w:sz w:val="22"/>
          <w:szCs w:val="22"/>
        </w:rPr>
        <w:t>poté, co účastníku zadávacího řízení zanikne jeho účast v zadávacím řízení před koncem zadávací lhůty; nebo</w:t>
      </w:r>
    </w:p>
    <w:p w14:paraId="2A073BEA" w14:textId="77777777" w:rsidR="00174433" w:rsidRPr="00A25F94" w:rsidRDefault="00174433" w:rsidP="00174433">
      <w:pPr>
        <w:pStyle w:val="Odstavecseseznamem"/>
        <w:widowControl w:val="0"/>
        <w:numPr>
          <w:ilvl w:val="1"/>
          <w:numId w:val="9"/>
        </w:numPr>
        <w:autoSpaceDE w:val="0"/>
        <w:autoSpaceDN w:val="0"/>
        <w:adjustRightInd w:val="0"/>
        <w:ind w:left="567" w:hanging="141"/>
        <w:jc w:val="both"/>
        <w:rPr>
          <w:rFonts w:ascii="Arial" w:hAnsi="Arial" w:cs="Arial"/>
          <w:sz w:val="22"/>
          <w:szCs w:val="22"/>
        </w:rPr>
      </w:pPr>
      <w:r w:rsidRPr="00A25F94">
        <w:rPr>
          <w:rFonts w:ascii="Arial" w:hAnsi="Arial" w:cs="Arial"/>
          <w:sz w:val="22"/>
          <w:szCs w:val="22"/>
        </w:rPr>
        <w:t>po ukončení zadávacího řízení.</w:t>
      </w:r>
    </w:p>
    <w:p w14:paraId="72924743" w14:textId="77777777" w:rsidR="00174433" w:rsidRPr="00A25F94" w:rsidRDefault="00174433" w:rsidP="00174433">
      <w:pPr>
        <w:widowControl w:val="0"/>
        <w:autoSpaceDE w:val="0"/>
        <w:autoSpaceDN w:val="0"/>
        <w:adjustRightInd w:val="0"/>
        <w:jc w:val="both"/>
        <w:rPr>
          <w:rFonts w:ascii="Arial" w:hAnsi="Arial" w:cs="Arial"/>
          <w:sz w:val="22"/>
          <w:szCs w:val="22"/>
        </w:rPr>
      </w:pPr>
    </w:p>
    <w:p w14:paraId="70C4CB93" w14:textId="77777777" w:rsidR="00174433" w:rsidRPr="00A25F94" w:rsidRDefault="00174433" w:rsidP="00174433">
      <w:pPr>
        <w:widowControl w:val="0"/>
        <w:autoSpaceDE w:val="0"/>
        <w:autoSpaceDN w:val="0"/>
        <w:adjustRightInd w:val="0"/>
        <w:jc w:val="both"/>
        <w:rPr>
          <w:rFonts w:ascii="Arial" w:hAnsi="Arial" w:cs="Arial"/>
          <w:b/>
          <w:sz w:val="22"/>
          <w:szCs w:val="22"/>
        </w:rPr>
      </w:pPr>
      <w:r w:rsidRPr="00A25F94">
        <w:rPr>
          <w:rFonts w:ascii="Arial" w:hAnsi="Arial" w:cs="Arial"/>
          <w:b/>
          <w:sz w:val="22"/>
          <w:szCs w:val="22"/>
        </w:rPr>
        <w:t>Pokud účastník zasílá jistotu ze zahraniční banky, veškeré náklady spojené s převodem hradí účastník, žádné poplatky (ani jejich část) nesmí být přeneseny na zadavatele (platba musí být provedena v režimu „OUR“).</w:t>
      </w:r>
      <w:bookmarkEnd w:id="36"/>
    </w:p>
    <w:p w14:paraId="0DC8DA94" w14:textId="437F1CEE" w:rsidR="00553D86" w:rsidRPr="00A25F94" w:rsidRDefault="00553D86" w:rsidP="00553D86">
      <w:pPr>
        <w:widowControl w:val="0"/>
        <w:autoSpaceDE w:val="0"/>
        <w:autoSpaceDN w:val="0"/>
        <w:adjustRightInd w:val="0"/>
        <w:jc w:val="both"/>
        <w:rPr>
          <w:rFonts w:ascii="Arial" w:hAnsi="Arial" w:cs="Arial"/>
          <w:b/>
          <w:sz w:val="22"/>
          <w:szCs w:val="22"/>
        </w:rPr>
      </w:pPr>
    </w:p>
    <w:p w14:paraId="67375FCA" w14:textId="77777777" w:rsidR="00ED12AD" w:rsidRPr="00A25F94" w:rsidRDefault="00ED12AD" w:rsidP="00ED12AD">
      <w:pPr>
        <w:widowControl w:val="0"/>
        <w:autoSpaceDE w:val="0"/>
        <w:autoSpaceDN w:val="0"/>
        <w:adjustRightInd w:val="0"/>
        <w:jc w:val="both"/>
        <w:rPr>
          <w:rFonts w:ascii="Arial" w:hAnsi="Arial" w:cs="Arial"/>
          <w:sz w:val="22"/>
          <w:szCs w:val="22"/>
        </w:rPr>
      </w:pPr>
    </w:p>
    <w:p w14:paraId="7D0A0FCD" w14:textId="77777777" w:rsidR="00CD2024" w:rsidRPr="00A25F94" w:rsidRDefault="00CD2024" w:rsidP="00CD2024">
      <w:pPr>
        <w:numPr>
          <w:ilvl w:val="0"/>
          <w:numId w:val="1"/>
        </w:numPr>
        <w:ind w:left="567" w:hanging="567"/>
        <w:jc w:val="both"/>
        <w:rPr>
          <w:rFonts w:ascii="Arial" w:hAnsi="Arial" w:cs="Arial"/>
          <w:b/>
          <w:sz w:val="28"/>
          <w:u w:val="single"/>
        </w:rPr>
      </w:pPr>
      <w:r w:rsidRPr="00A25F94">
        <w:rPr>
          <w:rFonts w:ascii="Arial" w:hAnsi="Arial" w:cs="Arial"/>
          <w:b/>
          <w:sz w:val="28"/>
          <w:u w:val="single"/>
        </w:rPr>
        <w:t>Podání nabídek</w:t>
      </w:r>
    </w:p>
    <w:p w14:paraId="060D302D" w14:textId="77777777" w:rsidR="00CD2024" w:rsidRPr="00A25F94" w:rsidRDefault="00CD2024" w:rsidP="00CD2024">
      <w:pPr>
        <w:jc w:val="both"/>
        <w:rPr>
          <w:rFonts w:ascii="Arial" w:hAnsi="Arial" w:cs="Arial"/>
          <w:b/>
          <w:sz w:val="16"/>
          <w:szCs w:val="16"/>
        </w:rPr>
      </w:pPr>
    </w:p>
    <w:p w14:paraId="42FDD5D6" w14:textId="77777777" w:rsidR="00CD2024" w:rsidRPr="00A25F94" w:rsidRDefault="00CD2024" w:rsidP="00CD2024">
      <w:pPr>
        <w:widowControl w:val="0"/>
        <w:autoSpaceDE w:val="0"/>
        <w:autoSpaceDN w:val="0"/>
        <w:adjustRightInd w:val="0"/>
        <w:spacing w:after="120"/>
        <w:jc w:val="both"/>
        <w:rPr>
          <w:rFonts w:ascii="Arial" w:hAnsi="Arial" w:cs="Arial"/>
          <w:sz w:val="22"/>
          <w:szCs w:val="22"/>
        </w:rPr>
      </w:pPr>
      <w:r w:rsidRPr="00A25F94">
        <w:rPr>
          <w:rFonts w:ascii="Arial" w:hAnsi="Arial" w:cs="Arial"/>
          <w:sz w:val="22"/>
          <w:szCs w:val="22"/>
        </w:rPr>
        <w:t>Nabídky budou podávány výhradně prostřednictvím certifikovaného elektronického nástroje E-ZAK.</w:t>
      </w:r>
    </w:p>
    <w:p w14:paraId="1F014205" w14:textId="4B71F7C0" w:rsidR="00CD2024" w:rsidRPr="00A25F94" w:rsidRDefault="00CD2024" w:rsidP="00CD2024">
      <w:pPr>
        <w:widowControl w:val="0"/>
        <w:autoSpaceDE w:val="0"/>
        <w:autoSpaceDN w:val="0"/>
        <w:adjustRightInd w:val="0"/>
        <w:spacing w:after="120"/>
        <w:jc w:val="both"/>
        <w:rPr>
          <w:rFonts w:ascii="Arial" w:hAnsi="Arial" w:cs="Arial"/>
          <w:sz w:val="22"/>
          <w:szCs w:val="22"/>
        </w:rPr>
      </w:pPr>
      <w:r w:rsidRPr="00A25F94">
        <w:rPr>
          <w:rFonts w:ascii="Arial" w:hAnsi="Arial" w:cs="Arial"/>
          <w:sz w:val="22"/>
          <w:szCs w:val="22"/>
        </w:rPr>
        <w:t xml:space="preserve">Nabídky musí být doručeny zadavateli do </w:t>
      </w:r>
      <w:r w:rsidR="00A17C40" w:rsidRPr="00A17C40">
        <w:rPr>
          <w:rFonts w:ascii="Arial" w:hAnsi="Arial" w:cs="Arial"/>
          <w:b/>
          <w:sz w:val="22"/>
          <w:szCs w:val="22"/>
        </w:rPr>
        <w:t>2</w:t>
      </w:r>
      <w:r w:rsidR="006A27E5">
        <w:rPr>
          <w:rFonts w:ascii="Arial" w:hAnsi="Arial" w:cs="Arial"/>
          <w:b/>
          <w:sz w:val="22"/>
          <w:szCs w:val="22"/>
        </w:rPr>
        <w:t>4</w:t>
      </w:r>
      <w:r w:rsidR="00A17C40" w:rsidRPr="00A17C40">
        <w:rPr>
          <w:rFonts w:ascii="Arial" w:hAnsi="Arial" w:cs="Arial"/>
          <w:b/>
          <w:sz w:val="22"/>
          <w:szCs w:val="22"/>
        </w:rPr>
        <w:t>. 4</w:t>
      </w:r>
      <w:r w:rsidRPr="00A25F94">
        <w:rPr>
          <w:rFonts w:ascii="Arial" w:hAnsi="Arial" w:cs="Arial"/>
          <w:b/>
          <w:sz w:val="22"/>
          <w:szCs w:val="22"/>
        </w:rPr>
        <w:t>.</w:t>
      </w:r>
      <w:r w:rsidR="00A17C40">
        <w:rPr>
          <w:rFonts w:ascii="Arial" w:hAnsi="Arial" w:cs="Arial"/>
          <w:b/>
          <w:sz w:val="22"/>
          <w:szCs w:val="22"/>
        </w:rPr>
        <w:t xml:space="preserve"> </w:t>
      </w:r>
      <w:r w:rsidRPr="00A25F94">
        <w:rPr>
          <w:rFonts w:ascii="Arial" w:hAnsi="Arial" w:cs="Arial"/>
          <w:b/>
          <w:sz w:val="22"/>
          <w:szCs w:val="22"/>
        </w:rPr>
        <w:t>2025 do 10:00 hod.</w:t>
      </w:r>
    </w:p>
    <w:p w14:paraId="0E4E740A" w14:textId="39A267DE" w:rsidR="00CD2024" w:rsidRPr="00A25F94" w:rsidRDefault="00CD2024" w:rsidP="00CD2024">
      <w:pPr>
        <w:jc w:val="both"/>
        <w:rPr>
          <w:rFonts w:ascii="Arial" w:hAnsi="Arial" w:cs="Arial"/>
          <w:sz w:val="22"/>
          <w:szCs w:val="22"/>
        </w:rPr>
      </w:pPr>
      <w:r w:rsidRPr="00A25F94">
        <w:rPr>
          <w:rFonts w:ascii="Arial" w:hAnsi="Arial" w:cs="Arial"/>
          <w:sz w:val="22"/>
          <w:szCs w:val="22"/>
        </w:rPr>
        <w:lastRenderedPageBreak/>
        <w:t>Jelikož nabídky mohou být doručeny výhradně prostřednictvím elektronického nástroje E-ZAK, otevírání nabídek se nekoná za přítomnosti účastníků zadávacího řízení.</w:t>
      </w:r>
    </w:p>
    <w:p w14:paraId="26778BBD" w14:textId="53388E34" w:rsidR="00A25F94" w:rsidRPr="00A25F94" w:rsidRDefault="00A25F94" w:rsidP="00CD2024">
      <w:pPr>
        <w:jc w:val="both"/>
        <w:rPr>
          <w:rFonts w:ascii="Arial" w:hAnsi="Arial" w:cs="Arial"/>
          <w:sz w:val="22"/>
          <w:szCs w:val="22"/>
        </w:rPr>
      </w:pPr>
    </w:p>
    <w:p w14:paraId="3BB431BD" w14:textId="77777777" w:rsidR="00A25F94" w:rsidRPr="00A25F94" w:rsidRDefault="00A25F94" w:rsidP="00CD2024">
      <w:pPr>
        <w:jc w:val="both"/>
        <w:rPr>
          <w:rFonts w:ascii="Arial" w:hAnsi="Arial" w:cs="Arial"/>
          <w:sz w:val="22"/>
          <w:szCs w:val="22"/>
        </w:rPr>
      </w:pPr>
    </w:p>
    <w:p w14:paraId="53F03DCB" w14:textId="77777777" w:rsidR="00CD2024" w:rsidRPr="00A25F94" w:rsidRDefault="00CD2024" w:rsidP="00CD2024">
      <w:pPr>
        <w:numPr>
          <w:ilvl w:val="0"/>
          <w:numId w:val="1"/>
        </w:numPr>
        <w:ind w:left="567" w:hanging="567"/>
        <w:jc w:val="both"/>
        <w:rPr>
          <w:rFonts w:ascii="Arial" w:hAnsi="Arial" w:cs="Arial"/>
          <w:b/>
          <w:sz w:val="28"/>
        </w:rPr>
      </w:pPr>
      <w:r w:rsidRPr="00A25F94">
        <w:rPr>
          <w:rFonts w:ascii="Arial" w:hAnsi="Arial" w:cs="Arial"/>
          <w:b/>
          <w:sz w:val="28"/>
          <w:u w:val="single"/>
        </w:rPr>
        <w:t>Prohlídka místa plnění veřejné zakázky a kontaktní osoby</w:t>
      </w:r>
    </w:p>
    <w:p w14:paraId="427F770D" w14:textId="77777777" w:rsidR="00CD2024" w:rsidRPr="00A25F94" w:rsidRDefault="00CD2024" w:rsidP="00CD2024">
      <w:pPr>
        <w:numPr>
          <w:ilvl w:val="12"/>
          <w:numId w:val="0"/>
        </w:numPr>
        <w:jc w:val="both"/>
        <w:rPr>
          <w:rFonts w:ascii="Arial" w:hAnsi="Arial" w:cs="Arial"/>
          <w:sz w:val="16"/>
          <w:szCs w:val="16"/>
        </w:rPr>
      </w:pPr>
    </w:p>
    <w:p w14:paraId="08BDB6C6" w14:textId="77777777" w:rsidR="001546B7" w:rsidRPr="00A25F94" w:rsidRDefault="001546B7" w:rsidP="001546B7">
      <w:pPr>
        <w:numPr>
          <w:ilvl w:val="12"/>
          <w:numId w:val="0"/>
        </w:numPr>
        <w:jc w:val="both"/>
        <w:rPr>
          <w:rFonts w:ascii="Arial" w:hAnsi="Arial" w:cs="Arial"/>
          <w:sz w:val="22"/>
          <w:szCs w:val="22"/>
        </w:rPr>
      </w:pPr>
      <w:r w:rsidRPr="00A25F94">
        <w:rPr>
          <w:rFonts w:ascii="Arial" w:hAnsi="Arial" w:cs="Arial"/>
          <w:sz w:val="22"/>
          <w:szCs w:val="22"/>
        </w:rPr>
        <w:t xml:space="preserve">Vzhledem k předmětu plnění veřejné zakázky zadavatel nerealizuje prohlídku místa plnění. Podkladem pro zpracování nabídky je zadávací dokumentace této veřejné zakázky. </w:t>
      </w:r>
    </w:p>
    <w:p w14:paraId="5360FB71" w14:textId="77777777" w:rsidR="00CD2024" w:rsidRPr="00A25F94" w:rsidRDefault="00CD2024" w:rsidP="00CD2024">
      <w:pPr>
        <w:numPr>
          <w:ilvl w:val="12"/>
          <w:numId w:val="0"/>
        </w:numPr>
        <w:spacing w:line="264" w:lineRule="auto"/>
        <w:jc w:val="both"/>
        <w:rPr>
          <w:rFonts w:ascii="Arial" w:hAnsi="Arial" w:cs="Arial"/>
          <w:sz w:val="22"/>
          <w:szCs w:val="22"/>
        </w:rPr>
      </w:pPr>
    </w:p>
    <w:p w14:paraId="4A9B01DB" w14:textId="77777777" w:rsidR="00CD2024" w:rsidRPr="00A25F94" w:rsidRDefault="00CD2024" w:rsidP="00CD2024">
      <w:pPr>
        <w:numPr>
          <w:ilvl w:val="12"/>
          <w:numId w:val="0"/>
        </w:numPr>
        <w:spacing w:line="264" w:lineRule="auto"/>
        <w:jc w:val="both"/>
        <w:rPr>
          <w:rFonts w:ascii="Arial" w:hAnsi="Arial" w:cs="Arial"/>
          <w:sz w:val="22"/>
          <w:szCs w:val="22"/>
        </w:rPr>
      </w:pPr>
      <w:r w:rsidRPr="00A25F94">
        <w:rPr>
          <w:rFonts w:ascii="Arial" w:hAnsi="Arial" w:cs="Arial"/>
          <w:sz w:val="22"/>
          <w:szCs w:val="22"/>
        </w:rPr>
        <w:t xml:space="preserve">Kontaktní osobou pro zadávací řízení je Ing. Veronika Redlová, e-mail: </w:t>
      </w:r>
      <w:hyperlink r:id="rId16" w:history="1">
        <w:r w:rsidRPr="00A25F94">
          <w:rPr>
            <w:rStyle w:val="Hypertextovodkaz"/>
            <w:rFonts w:ascii="Arial" w:hAnsi="Arial" w:cs="Arial"/>
            <w:sz w:val="22"/>
            <w:szCs w:val="22"/>
          </w:rPr>
          <w:t>veronika.redlova@kr-karlovarsky.cz</w:t>
        </w:r>
      </w:hyperlink>
    </w:p>
    <w:p w14:paraId="4BBC26D6" w14:textId="77777777" w:rsidR="005565F8" w:rsidRPr="00A25F94" w:rsidRDefault="005565F8" w:rsidP="005565F8">
      <w:pPr>
        <w:ind w:left="567"/>
        <w:jc w:val="both"/>
        <w:rPr>
          <w:rFonts w:ascii="Arial" w:hAnsi="Arial" w:cs="Arial"/>
          <w:b/>
          <w:sz w:val="28"/>
        </w:rPr>
      </w:pPr>
    </w:p>
    <w:p w14:paraId="5CA9B6AE" w14:textId="2F0C2E1A" w:rsidR="005565F8" w:rsidRPr="00A25F94" w:rsidRDefault="005565F8" w:rsidP="005E0588">
      <w:pPr>
        <w:numPr>
          <w:ilvl w:val="0"/>
          <w:numId w:val="1"/>
        </w:numPr>
        <w:ind w:left="567" w:hanging="567"/>
        <w:jc w:val="both"/>
        <w:rPr>
          <w:rFonts w:ascii="Arial" w:hAnsi="Arial" w:cs="Arial"/>
          <w:b/>
          <w:sz w:val="28"/>
          <w:u w:val="single"/>
        </w:rPr>
      </w:pPr>
      <w:r w:rsidRPr="00A25F94">
        <w:rPr>
          <w:rFonts w:ascii="Arial" w:hAnsi="Arial" w:cs="Arial"/>
          <w:b/>
          <w:sz w:val="28"/>
          <w:u w:val="single"/>
        </w:rPr>
        <w:t>Povinné součásti nabídky</w:t>
      </w:r>
    </w:p>
    <w:p w14:paraId="0151572B" w14:textId="77777777" w:rsidR="005565F8" w:rsidRPr="00A25F94" w:rsidRDefault="005565F8" w:rsidP="005565F8">
      <w:pPr>
        <w:ind w:left="567"/>
        <w:jc w:val="both"/>
        <w:rPr>
          <w:rFonts w:ascii="Arial" w:hAnsi="Arial" w:cs="Arial"/>
          <w:b/>
          <w:sz w:val="28"/>
        </w:rPr>
      </w:pPr>
    </w:p>
    <w:p w14:paraId="2E2B08B5" w14:textId="02DBC96F" w:rsidR="005565F8" w:rsidRPr="00A25F94" w:rsidRDefault="005565F8" w:rsidP="005565F8">
      <w:pPr>
        <w:widowControl w:val="0"/>
        <w:autoSpaceDE w:val="0"/>
        <w:autoSpaceDN w:val="0"/>
        <w:adjustRightInd w:val="0"/>
        <w:spacing w:line="264" w:lineRule="auto"/>
        <w:jc w:val="both"/>
        <w:rPr>
          <w:rFonts w:ascii="Arial" w:hAnsi="Arial" w:cs="Arial"/>
          <w:sz w:val="22"/>
          <w:szCs w:val="22"/>
        </w:rPr>
      </w:pPr>
      <w:bookmarkStart w:id="37" w:name="_Hlk160524266"/>
      <w:r w:rsidRPr="00A25F94">
        <w:rPr>
          <w:rFonts w:ascii="Arial" w:hAnsi="Arial" w:cs="Arial"/>
          <w:sz w:val="22"/>
          <w:szCs w:val="22"/>
        </w:rPr>
        <w:t>Zadavatel požaduje, aby účastník zadávacího řízení v nabídce:</w:t>
      </w:r>
    </w:p>
    <w:p w14:paraId="43F9D5AE" w14:textId="17101FEA" w:rsidR="005565F8" w:rsidRPr="00A25F94" w:rsidRDefault="005565F8" w:rsidP="005565F8">
      <w:pPr>
        <w:pStyle w:val="Odstavecseseznamem"/>
        <w:numPr>
          <w:ilvl w:val="0"/>
          <w:numId w:val="23"/>
        </w:numPr>
        <w:spacing w:line="264" w:lineRule="auto"/>
        <w:jc w:val="both"/>
        <w:rPr>
          <w:rFonts w:ascii="Arial" w:hAnsi="Arial" w:cs="Arial"/>
          <w:sz w:val="22"/>
          <w:szCs w:val="22"/>
        </w:rPr>
      </w:pPr>
      <w:r w:rsidRPr="00A25F94">
        <w:rPr>
          <w:rFonts w:ascii="Arial" w:hAnsi="Arial" w:cs="Arial"/>
          <w:sz w:val="22"/>
          <w:szCs w:val="22"/>
        </w:rPr>
        <w:t xml:space="preserve">předložil doplněný </w:t>
      </w:r>
      <w:r w:rsidRPr="00A25F94">
        <w:rPr>
          <w:rFonts w:ascii="Arial" w:hAnsi="Arial" w:cs="Arial"/>
          <w:i/>
          <w:sz w:val="22"/>
          <w:szCs w:val="22"/>
        </w:rPr>
        <w:t>Formulář nabídky</w:t>
      </w:r>
      <w:r w:rsidRPr="00A25F94">
        <w:rPr>
          <w:rFonts w:ascii="Arial" w:hAnsi="Arial" w:cs="Arial"/>
          <w:sz w:val="22"/>
          <w:szCs w:val="22"/>
        </w:rPr>
        <w:t xml:space="preserve"> na základě vzoru přílohy č. 1; a</w:t>
      </w:r>
    </w:p>
    <w:p w14:paraId="62874A74" w14:textId="77777777" w:rsidR="005565F8" w:rsidRPr="00A25F94" w:rsidRDefault="005565F8" w:rsidP="005565F8">
      <w:pPr>
        <w:pStyle w:val="Odstavecseseznamem"/>
        <w:numPr>
          <w:ilvl w:val="0"/>
          <w:numId w:val="23"/>
        </w:numPr>
        <w:spacing w:line="264" w:lineRule="auto"/>
        <w:jc w:val="both"/>
        <w:rPr>
          <w:rFonts w:ascii="Arial" w:hAnsi="Arial" w:cs="Arial"/>
          <w:sz w:val="22"/>
          <w:szCs w:val="22"/>
        </w:rPr>
      </w:pPr>
      <w:r w:rsidRPr="00A25F94">
        <w:rPr>
          <w:rFonts w:ascii="Arial" w:hAnsi="Arial" w:cs="Arial"/>
          <w:sz w:val="22"/>
          <w:szCs w:val="22"/>
        </w:rPr>
        <w:t xml:space="preserve">předložil doklady prokazující splnění požadované kvalifikace; a </w:t>
      </w:r>
    </w:p>
    <w:p w14:paraId="7B402099" w14:textId="77777777" w:rsidR="005565F8" w:rsidRPr="00A25F94" w:rsidRDefault="005565F8" w:rsidP="005565F8">
      <w:pPr>
        <w:pStyle w:val="Odstavecseseznamem"/>
        <w:numPr>
          <w:ilvl w:val="0"/>
          <w:numId w:val="23"/>
        </w:numPr>
        <w:spacing w:line="264" w:lineRule="auto"/>
        <w:jc w:val="both"/>
        <w:rPr>
          <w:rFonts w:ascii="Arial" w:hAnsi="Arial" w:cs="Arial"/>
          <w:sz w:val="22"/>
          <w:szCs w:val="22"/>
        </w:rPr>
      </w:pPr>
      <w:r w:rsidRPr="00A25F94">
        <w:rPr>
          <w:rFonts w:ascii="Arial" w:hAnsi="Arial" w:cs="Arial"/>
          <w:sz w:val="22"/>
          <w:szCs w:val="22"/>
        </w:rPr>
        <w:t xml:space="preserve">předložil doplněné a potvrzené </w:t>
      </w:r>
      <w:r w:rsidRPr="00A25F94">
        <w:rPr>
          <w:rFonts w:ascii="Arial" w:hAnsi="Arial" w:cs="Arial"/>
          <w:i/>
          <w:sz w:val="22"/>
          <w:szCs w:val="22"/>
        </w:rPr>
        <w:t>Čestné prohlášení k vyloučení střetu zájmů</w:t>
      </w:r>
      <w:r w:rsidRPr="00A25F94">
        <w:rPr>
          <w:rFonts w:ascii="Arial" w:hAnsi="Arial" w:cs="Arial"/>
          <w:sz w:val="22"/>
          <w:szCs w:val="22"/>
        </w:rPr>
        <w:t xml:space="preserve"> na základě vzoru přílohy č. 1a; a</w:t>
      </w:r>
    </w:p>
    <w:p w14:paraId="662F9354" w14:textId="77777777" w:rsidR="005565F8" w:rsidRPr="00A25F94" w:rsidRDefault="005565F8" w:rsidP="005565F8">
      <w:pPr>
        <w:pStyle w:val="Odstavecseseznamem"/>
        <w:numPr>
          <w:ilvl w:val="0"/>
          <w:numId w:val="23"/>
        </w:numPr>
        <w:spacing w:line="264" w:lineRule="auto"/>
        <w:jc w:val="both"/>
        <w:rPr>
          <w:rFonts w:ascii="Arial" w:hAnsi="Arial" w:cs="Arial"/>
          <w:sz w:val="22"/>
          <w:szCs w:val="22"/>
        </w:rPr>
      </w:pPr>
      <w:r w:rsidRPr="00A25F94">
        <w:rPr>
          <w:rFonts w:ascii="Arial" w:hAnsi="Arial" w:cs="Arial"/>
          <w:sz w:val="22"/>
          <w:szCs w:val="22"/>
        </w:rPr>
        <w:t xml:space="preserve">předložil doplněné a potvrzené </w:t>
      </w:r>
      <w:r w:rsidRPr="00A25F94">
        <w:rPr>
          <w:rFonts w:ascii="Arial" w:hAnsi="Arial" w:cs="Arial"/>
          <w:i/>
          <w:sz w:val="22"/>
          <w:szCs w:val="22"/>
        </w:rPr>
        <w:t>Čestné prohlášení ve vztahu k ruským/běloruským subjektům</w:t>
      </w:r>
      <w:r w:rsidRPr="00A25F94">
        <w:rPr>
          <w:rFonts w:ascii="Arial" w:hAnsi="Arial" w:cs="Arial"/>
          <w:sz w:val="22"/>
          <w:szCs w:val="22"/>
        </w:rPr>
        <w:t xml:space="preserve"> na základě vzoru přílohy č. 1b; a</w:t>
      </w:r>
    </w:p>
    <w:p w14:paraId="4A33E032" w14:textId="0447DC87" w:rsidR="005565F8" w:rsidRPr="00A25F94" w:rsidRDefault="005565F8" w:rsidP="005565F8">
      <w:pPr>
        <w:pStyle w:val="Odstavecseseznamem"/>
        <w:numPr>
          <w:ilvl w:val="0"/>
          <w:numId w:val="23"/>
        </w:numPr>
        <w:spacing w:line="264" w:lineRule="auto"/>
        <w:jc w:val="both"/>
        <w:rPr>
          <w:rFonts w:ascii="Arial" w:hAnsi="Arial" w:cs="Arial"/>
          <w:sz w:val="22"/>
          <w:szCs w:val="22"/>
        </w:rPr>
      </w:pPr>
      <w:r w:rsidRPr="00A25F94">
        <w:rPr>
          <w:rFonts w:ascii="Arial" w:hAnsi="Arial" w:cs="Arial"/>
          <w:sz w:val="22"/>
          <w:szCs w:val="22"/>
        </w:rPr>
        <w:t>předložil oceněn</w:t>
      </w:r>
      <w:r w:rsidR="00174433" w:rsidRPr="00A25F94">
        <w:rPr>
          <w:rFonts w:ascii="Arial" w:hAnsi="Arial" w:cs="Arial"/>
          <w:sz w:val="22"/>
          <w:szCs w:val="22"/>
        </w:rPr>
        <w:t>ou</w:t>
      </w:r>
      <w:r w:rsidRPr="00A25F94">
        <w:rPr>
          <w:rFonts w:ascii="Arial" w:hAnsi="Arial" w:cs="Arial"/>
          <w:sz w:val="22"/>
          <w:szCs w:val="22"/>
        </w:rPr>
        <w:t xml:space="preserve"> </w:t>
      </w:r>
      <w:r w:rsidR="00174433" w:rsidRPr="00A25F94">
        <w:rPr>
          <w:rFonts w:ascii="Arial" w:hAnsi="Arial" w:cs="Arial"/>
          <w:sz w:val="22"/>
          <w:szCs w:val="22"/>
        </w:rPr>
        <w:t xml:space="preserve">podrobnou specifikaci dodávky nábytku a vybavení </w:t>
      </w:r>
      <w:r w:rsidRPr="00A25F94">
        <w:rPr>
          <w:rFonts w:ascii="Arial" w:hAnsi="Arial" w:cs="Arial"/>
          <w:sz w:val="22"/>
          <w:szCs w:val="22"/>
        </w:rPr>
        <w:t xml:space="preserve">č. 2; a </w:t>
      </w:r>
    </w:p>
    <w:p w14:paraId="26E0A16C" w14:textId="31E6E90A" w:rsidR="005565F8" w:rsidRPr="00A25F94" w:rsidRDefault="005565F8" w:rsidP="005565F8">
      <w:pPr>
        <w:pStyle w:val="Odstavecseseznamem"/>
        <w:numPr>
          <w:ilvl w:val="0"/>
          <w:numId w:val="23"/>
        </w:numPr>
        <w:spacing w:line="264" w:lineRule="auto"/>
        <w:jc w:val="both"/>
        <w:rPr>
          <w:rFonts w:ascii="Arial" w:hAnsi="Arial" w:cs="Arial"/>
          <w:sz w:val="22"/>
          <w:szCs w:val="22"/>
        </w:rPr>
      </w:pPr>
      <w:r w:rsidRPr="00A25F94">
        <w:rPr>
          <w:rFonts w:ascii="Arial" w:hAnsi="Arial" w:cs="Arial"/>
          <w:sz w:val="22"/>
          <w:szCs w:val="22"/>
        </w:rPr>
        <w:t xml:space="preserve">předložil informace o využití příp. o nevyužití poddodavatelů – (příloha č. </w:t>
      </w:r>
      <w:r w:rsidR="00A25172" w:rsidRPr="00A25F94">
        <w:rPr>
          <w:rFonts w:ascii="Arial" w:hAnsi="Arial" w:cs="Arial"/>
          <w:sz w:val="22"/>
          <w:szCs w:val="22"/>
        </w:rPr>
        <w:t>5</w:t>
      </w:r>
      <w:r w:rsidRPr="00A25F94">
        <w:rPr>
          <w:rFonts w:ascii="Arial" w:hAnsi="Arial" w:cs="Arial"/>
          <w:sz w:val="22"/>
          <w:szCs w:val="22"/>
        </w:rPr>
        <w:t>); a</w:t>
      </w:r>
    </w:p>
    <w:p w14:paraId="129D804F" w14:textId="77777777" w:rsidR="005565F8" w:rsidRPr="00A25F94" w:rsidRDefault="005565F8" w:rsidP="005565F8">
      <w:pPr>
        <w:pStyle w:val="Odstavecseseznamem"/>
        <w:numPr>
          <w:ilvl w:val="0"/>
          <w:numId w:val="23"/>
        </w:numPr>
        <w:spacing w:line="264" w:lineRule="auto"/>
        <w:jc w:val="both"/>
        <w:rPr>
          <w:rFonts w:ascii="Arial" w:hAnsi="Arial" w:cs="Arial"/>
          <w:sz w:val="22"/>
          <w:szCs w:val="22"/>
        </w:rPr>
      </w:pPr>
      <w:r w:rsidRPr="00A25F94">
        <w:rPr>
          <w:rFonts w:ascii="Arial" w:hAnsi="Arial" w:cs="Arial"/>
          <w:sz w:val="22"/>
          <w:szCs w:val="22"/>
        </w:rPr>
        <w:t>předložil doklad o poskytnutí jistoty; a</w:t>
      </w:r>
    </w:p>
    <w:p w14:paraId="4211A256" w14:textId="77777777" w:rsidR="00976B14" w:rsidRPr="00A25F94" w:rsidRDefault="00976B14" w:rsidP="00976B14">
      <w:pPr>
        <w:pStyle w:val="Odstavecseseznamem"/>
        <w:widowControl w:val="0"/>
        <w:numPr>
          <w:ilvl w:val="0"/>
          <w:numId w:val="23"/>
        </w:numPr>
        <w:autoSpaceDE w:val="0"/>
        <w:autoSpaceDN w:val="0"/>
        <w:adjustRightInd w:val="0"/>
        <w:jc w:val="both"/>
        <w:rPr>
          <w:rFonts w:ascii="Arial" w:hAnsi="Arial" w:cs="Arial"/>
          <w:sz w:val="22"/>
          <w:szCs w:val="22"/>
        </w:rPr>
      </w:pPr>
      <w:r w:rsidRPr="00A25F94">
        <w:rPr>
          <w:rFonts w:ascii="Arial" w:hAnsi="Arial" w:cs="Arial"/>
          <w:sz w:val="22"/>
          <w:szCs w:val="22"/>
        </w:rPr>
        <w:t>určil části veřejné zakázky, které hodlá plnit prostřednictvím poddodavatelů, nebo;</w:t>
      </w:r>
    </w:p>
    <w:p w14:paraId="398D8E51" w14:textId="77777777" w:rsidR="00976B14" w:rsidRPr="00A25F94" w:rsidRDefault="00976B14" w:rsidP="00976B14">
      <w:pPr>
        <w:pStyle w:val="Odstavecseseznamem"/>
        <w:widowControl w:val="0"/>
        <w:numPr>
          <w:ilvl w:val="0"/>
          <w:numId w:val="23"/>
        </w:numPr>
        <w:autoSpaceDE w:val="0"/>
        <w:autoSpaceDN w:val="0"/>
        <w:adjustRightInd w:val="0"/>
        <w:jc w:val="both"/>
        <w:rPr>
          <w:rFonts w:ascii="Arial" w:hAnsi="Arial" w:cs="Arial"/>
          <w:sz w:val="22"/>
          <w:szCs w:val="22"/>
        </w:rPr>
      </w:pPr>
      <w:r w:rsidRPr="00A25F94">
        <w:rPr>
          <w:rFonts w:ascii="Arial" w:hAnsi="Arial" w:cs="Arial"/>
          <w:sz w:val="22"/>
          <w:szCs w:val="22"/>
        </w:rPr>
        <w:t>předložil seznam poddodavatelů, pokud jsou účastníkovi zadávacího řízení známi a uvedl, kterou část veřejné zakázky bude každý z poddodavatelů plnit, případně předložil čestné prohlášení, že zakázku nebude plnit prostřednictvím poddodavatelů;</w:t>
      </w:r>
    </w:p>
    <w:p w14:paraId="06998170" w14:textId="77777777" w:rsidR="00976B14" w:rsidRPr="00A25F94" w:rsidRDefault="00976B14" w:rsidP="00976B14">
      <w:pPr>
        <w:pStyle w:val="Odstavecseseznamem"/>
        <w:widowControl w:val="0"/>
        <w:numPr>
          <w:ilvl w:val="0"/>
          <w:numId w:val="23"/>
        </w:numPr>
        <w:autoSpaceDE w:val="0"/>
        <w:autoSpaceDN w:val="0"/>
        <w:adjustRightInd w:val="0"/>
        <w:jc w:val="both"/>
        <w:rPr>
          <w:rFonts w:ascii="Arial" w:hAnsi="Arial" w:cs="Arial"/>
          <w:sz w:val="22"/>
          <w:szCs w:val="22"/>
        </w:rPr>
      </w:pPr>
      <w:r w:rsidRPr="00A25F94">
        <w:rPr>
          <w:rFonts w:ascii="Arial" w:hAnsi="Arial" w:cs="Arial"/>
          <w:sz w:val="22"/>
          <w:szCs w:val="22"/>
        </w:rPr>
        <w:t xml:space="preserve">v případě společné účasti dodavatelů doložil, jaké bude rozdělení odpovědnosti za plnění veřejné zakázky; zadavatel vyžaduje, aby odpovědnost nesli všichni dodavatelé podávající společnou nabídku společně a nerozdílně. </w:t>
      </w:r>
    </w:p>
    <w:p w14:paraId="4A074827" w14:textId="30B0A167" w:rsidR="00976B14" w:rsidRPr="00A25F94" w:rsidRDefault="00976B14" w:rsidP="00976B14">
      <w:pPr>
        <w:pStyle w:val="Odstavecseseznamem"/>
        <w:widowControl w:val="0"/>
        <w:numPr>
          <w:ilvl w:val="0"/>
          <w:numId w:val="23"/>
        </w:numPr>
        <w:autoSpaceDE w:val="0"/>
        <w:autoSpaceDN w:val="0"/>
        <w:adjustRightInd w:val="0"/>
        <w:jc w:val="both"/>
        <w:rPr>
          <w:rFonts w:ascii="Arial" w:hAnsi="Arial" w:cs="Arial"/>
          <w:sz w:val="22"/>
          <w:szCs w:val="22"/>
        </w:rPr>
      </w:pPr>
      <w:r w:rsidRPr="00A25F94">
        <w:rPr>
          <w:rFonts w:ascii="Arial" w:hAnsi="Arial" w:cs="Arial"/>
          <w:sz w:val="22"/>
          <w:szCs w:val="22"/>
        </w:rPr>
        <w:t xml:space="preserve">předložil katalogové nebo technické listy u všech nabízených výrobků, (např. kancelářská židle, IT vybavení </w:t>
      </w:r>
      <w:proofErr w:type="spellStart"/>
      <w:r w:rsidRPr="00A25F94">
        <w:rPr>
          <w:rFonts w:ascii="Arial" w:hAnsi="Arial" w:cs="Arial"/>
          <w:sz w:val="22"/>
          <w:szCs w:val="22"/>
        </w:rPr>
        <w:t>apod</w:t>
      </w:r>
      <w:proofErr w:type="spellEnd"/>
      <w:r w:rsidRPr="00A25F94">
        <w:rPr>
          <w:rFonts w:ascii="Arial" w:hAnsi="Arial" w:cs="Arial"/>
          <w:sz w:val="22"/>
          <w:szCs w:val="22"/>
        </w:rPr>
        <w:t xml:space="preserve">). Dále účastník v příloze č. 2 zadávací dokumentace vyplní výrobce a typové označení nabízeného výrobku. </w:t>
      </w:r>
    </w:p>
    <w:p w14:paraId="6B41109E" w14:textId="77777777" w:rsidR="00976B14" w:rsidRPr="00A25F94" w:rsidRDefault="00976B14" w:rsidP="00976B14">
      <w:pPr>
        <w:pStyle w:val="Odstavecseseznamem"/>
        <w:numPr>
          <w:ilvl w:val="0"/>
          <w:numId w:val="23"/>
        </w:numPr>
        <w:spacing w:line="264" w:lineRule="auto"/>
        <w:jc w:val="both"/>
        <w:rPr>
          <w:rFonts w:ascii="Arial" w:hAnsi="Arial" w:cs="Arial"/>
          <w:sz w:val="22"/>
          <w:szCs w:val="22"/>
        </w:rPr>
      </w:pPr>
      <w:r w:rsidRPr="00A25F94">
        <w:rPr>
          <w:rFonts w:ascii="Arial" w:hAnsi="Arial" w:cs="Arial"/>
          <w:sz w:val="22"/>
          <w:szCs w:val="22"/>
        </w:rPr>
        <w:t>Případné další přílohy a doplnění nabídky</w:t>
      </w:r>
    </w:p>
    <w:p w14:paraId="7B7DFF35" w14:textId="77777777" w:rsidR="005565F8" w:rsidRPr="00A25F94" w:rsidRDefault="005565F8" w:rsidP="005565F8">
      <w:pPr>
        <w:pStyle w:val="Odstavecseseznamem"/>
        <w:spacing w:line="264" w:lineRule="auto"/>
        <w:ind w:left="360"/>
        <w:jc w:val="both"/>
        <w:rPr>
          <w:rFonts w:ascii="Arial" w:hAnsi="Arial" w:cs="Arial"/>
          <w:sz w:val="22"/>
          <w:szCs w:val="22"/>
        </w:rPr>
      </w:pPr>
    </w:p>
    <w:p w14:paraId="2BB4925C" w14:textId="77777777" w:rsidR="005565F8" w:rsidRPr="00A25F94" w:rsidRDefault="005565F8" w:rsidP="005565F8">
      <w:pPr>
        <w:widowControl w:val="0"/>
        <w:tabs>
          <w:tab w:val="left" w:pos="567"/>
        </w:tabs>
        <w:autoSpaceDE w:val="0"/>
        <w:autoSpaceDN w:val="0"/>
        <w:adjustRightInd w:val="0"/>
        <w:spacing w:line="264" w:lineRule="auto"/>
        <w:jc w:val="both"/>
        <w:rPr>
          <w:rFonts w:ascii="Arial" w:hAnsi="Arial" w:cs="Arial"/>
          <w:sz w:val="22"/>
          <w:szCs w:val="22"/>
        </w:rPr>
      </w:pPr>
      <w:r w:rsidRPr="00A25F94">
        <w:rPr>
          <w:rFonts w:ascii="Arial" w:hAnsi="Arial" w:cs="Arial"/>
          <w:sz w:val="22"/>
          <w:szCs w:val="22"/>
        </w:rPr>
        <w:t>Nepředložení těchto údajů či dokladů může být důvodem k vyloučení účastníka zadávacího řízení.</w:t>
      </w:r>
    </w:p>
    <w:bookmarkEnd w:id="37"/>
    <w:p w14:paraId="274571CA" w14:textId="77777777" w:rsidR="005565F8" w:rsidRPr="00A25F94" w:rsidRDefault="005565F8" w:rsidP="005565F8">
      <w:pPr>
        <w:ind w:left="567"/>
        <w:jc w:val="both"/>
        <w:rPr>
          <w:rFonts w:ascii="Arial" w:hAnsi="Arial" w:cs="Arial"/>
          <w:b/>
          <w:sz w:val="22"/>
          <w:szCs w:val="22"/>
        </w:rPr>
      </w:pPr>
    </w:p>
    <w:p w14:paraId="4C807408" w14:textId="77777777" w:rsidR="00143E20" w:rsidRPr="00A25F94" w:rsidRDefault="00143E20" w:rsidP="00BB613B">
      <w:pPr>
        <w:jc w:val="both"/>
        <w:rPr>
          <w:rFonts w:ascii="Arial" w:hAnsi="Arial" w:cs="Arial"/>
          <w:sz w:val="28"/>
          <w:szCs w:val="28"/>
        </w:rPr>
      </w:pPr>
    </w:p>
    <w:p w14:paraId="4D247CD3" w14:textId="5699BD63" w:rsidR="00CE71BE" w:rsidRPr="00A25F94" w:rsidRDefault="00143D60" w:rsidP="007D46A6">
      <w:pPr>
        <w:numPr>
          <w:ilvl w:val="12"/>
          <w:numId w:val="0"/>
        </w:numPr>
        <w:jc w:val="both"/>
        <w:rPr>
          <w:rFonts w:ascii="Arial" w:hAnsi="Arial" w:cs="Arial"/>
          <w:color w:val="FF0000"/>
          <w:szCs w:val="28"/>
        </w:rPr>
      </w:pPr>
      <w:r w:rsidRPr="00A25F94">
        <w:rPr>
          <w:rFonts w:ascii="Arial" w:hAnsi="Arial" w:cs="Arial"/>
          <w:color w:val="FF0000"/>
          <w:szCs w:val="28"/>
        </w:rPr>
        <w:t xml:space="preserve">       </w:t>
      </w:r>
      <w:r w:rsidR="007D46A6" w:rsidRPr="00A25F94">
        <w:rPr>
          <w:rFonts w:ascii="Arial" w:hAnsi="Arial" w:cs="Arial"/>
          <w:color w:val="FF0000"/>
          <w:sz w:val="28"/>
          <w:szCs w:val="28"/>
        </w:rPr>
        <w:t xml:space="preserve"> </w:t>
      </w:r>
      <w:r w:rsidRPr="00A25F94">
        <w:rPr>
          <w:rFonts w:ascii="Arial" w:hAnsi="Arial" w:cs="Arial"/>
          <w:color w:val="FF0000"/>
          <w:szCs w:val="28"/>
        </w:rPr>
        <w:t xml:space="preserve">                                                                                                                                                                                                                                                                                                                                                                                                                                                                                                                                                                                                                                                                                                                                       </w:t>
      </w:r>
    </w:p>
    <w:p w14:paraId="0BD5761C" w14:textId="77777777" w:rsidR="00CE71BE" w:rsidRPr="00A25F94" w:rsidRDefault="00CE71BE" w:rsidP="005E0588">
      <w:pPr>
        <w:numPr>
          <w:ilvl w:val="0"/>
          <w:numId w:val="1"/>
        </w:numPr>
        <w:ind w:left="567" w:hanging="567"/>
        <w:rPr>
          <w:rFonts w:ascii="Arial" w:hAnsi="Arial" w:cs="Arial"/>
          <w:b/>
          <w:sz w:val="28"/>
        </w:rPr>
      </w:pPr>
      <w:r w:rsidRPr="00A25F94">
        <w:rPr>
          <w:rFonts w:ascii="Arial" w:hAnsi="Arial" w:cs="Arial"/>
          <w:b/>
          <w:sz w:val="28"/>
          <w:u w:val="single"/>
        </w:rPr>
        <w:t>Požadavek na formální úpravu, strukturu a obsah nabídky</w:t>
      </w:r>
    </w:p>
    <w:p w14:paraId="1720C047" w14:textId="77777777" w:rsidR="00CE71BE" w:rsidRPr="00A25F94" w:rsidRDefault="00CE71BE" w:rsidP="00BB613B">
      <w:pPr>
        <w:numPr>
          <w:ilvl w:val="12"/>
          <w:numId w:val="0"/>
        </w:numPr>
        <w:rPr>
          <w:rFonts w:ascii="Arial" w:hAnsi="Arial" w:cs="Arial"/>
          <w:b/>
          <w:sz w:val="16"/>
          <w:szCs w:val="16"/>
        </w:rPr>
      </w:pPr>
    </w:p>
    <w:p w14:paraId="262E52E5" w14:textId="77777777" w:rsidR="001546B7" w:rsidRPr="00A25F94" w:rsidRDefault="001546B7" w:rsidP="001546B7">
      <w:pPr>
        <w:widowControl w:val="0"/>
        <w:autoSpaceDE w:val="0"/>
        <w:autoSpaceDN w:val="0"/>
        <w:adjustRightInd w:val="0"/>
        <w:jc w:val="both"/>
        <w:rPr>
          <w:rFonts w:ascii="Arial" w:hAnsi="Arial" w:cs="Arial"/>
          <w:sz w:val="22"/>
          <w:szCs w:val="22"/>
        </w:rPr>
      </w:pPr>
      <w:bookmarkStart w:id="38" w:name="_Hlk160524485"/>
      <w:r w:rsidRPr="00A25F94">
        <w:rPr>
          <w:rFonts w:ascii="Arial" w:hAnsi="Arial" w:cs="Arial"/>
          <w:sz w:val="22"/>
          <w:szCs w:val="22"/>
        </w:rPr>
        <w:t xml:space="preserve">Nabídka bude zpracována v českém jazyce a odevzdána výhradně v elektronické formě prostřednictvím elektronického nástroje E-ZAK. Šifrování a zabezpečení nabídky obstarává systém elektronického </w:t>
      </w:r>
      <w:r w:rsidRPr="00A25F94">
        <w:rPr>
          <w:rFonts w:ascii="Arial" w:hAnsi="Arial" w:cs="Arial"/>
          <w:sz w:val="22"/>
          <w:szCs w:val="22"/>
        </w:rPr>
        <w:lastRenderedPageBreak/>
        <w:t xml:space="preserve">nástroje. </w:t>
      </w:r>
    </w:p>
    <w:p w14:paraId="15774893" w14:textId="38F1B39A" w:rsidR="00A40CEE" w:rsidRPr="00A25F94" w:rsidRDefault="00A40CEE" w:rsidP="00A40CEE">
      <w:pPr>
        <w:jc w:val="both"/>
        <w:rPr>
          <w:rFonts w:ascii="Arial" w:hAnsi="Arial" w:cs="Arial"/>
          <w:sz w:val="22"/>
          <w:szCs w:val="22"/>
        </w:rPr>
      </w:pPr>
    </w:p>
    <w:p w14:paraId="4DE0B9D0" w14:textId="19BE5D7F" w:rsidR="00DC3BB2" w:rsidRPr="00A25F94" w:rsidRDefault="00DC3BB2" w:rsidP="00DC3BB2">
      <w:pPr>
        <w:numPr>
          <w:ilvl w:val="12"/>
          <w:numId w:val="0"/>
        </w:numPr>
        <w:spacing w:line="264" w:lineRule="auto"/>
        <w:ind w:left="426" w:hanging="426"/>
        <w:jc w:val="both"/>
        <w:rPr>
          <w:rFonts w:ascii="Arial" w:hAnsi="Arial" w:cs="Arial"/>
          <w:sz w:val="22"/>
          <w:szCs w:val="22"/>
        </w:rPr>
      </w:pPr>
      <w:r w:rsidRPr="00A25F94">
        <w:rPr>
          <w:rFonts w:ascii="Arial" w:hAnsi="Arial" w:cs="Arial"/>
          <w:sz w:val="22"/>
          <w:szCs w:val="22"/>
        </w:rPr>
        <w:t>Zadavatel doporučuje řazení nabídky v členění dle čl. 14) této výzvy.</w:t>
      </w:r>
    </w:p>
    <w:p w14:paraId="2B83E846" w14:textId="77777777" w:rsidR="00DC3BB2" w:rsidRPr="00A25F94" w:rsidRDefault="00DC3BB2" w:rsidP="00A40CEE">
      <w:pPr>
        <w:jc w:val="both"/>
        <w:rPr>
          <w:rFonts w:ascii="Arial" w:hAnsi="Arial" w:cs="Arial"/>
          <w:sz w:val="22"/>
          <w:szCs w:val="22"/>
        </w:rPr>
      </w:pPr>
    </w:p>
    <w:bookmarkEnd w:id="38"/>
    <w:p w14:paraId="7A43753D" w14:textId="77777777" w:rsidR="00CE71BE" w:rsidRPr="00A25F94" w:rsidRDefault="00CE71BE" w:rsidP="00BB613B">
      <w:pPr>
        <w:numPr>
          <w:ilvl w:val="12"/>
          <w:numId w:val="0"/>
        </w:numPr>
        <w:jc w:val="both"/>
        <w:rPr>
          <w:rFonts w:ascii="Arial" w:hAnsi="Arial" w:cs="Arial"/>
          <w:b/>
          <w:color w:val="FF0000"/>
          <w:sz w:val="28"/>
          <w:szCs w:val="28"/>
        </w:rPr>
      </w:pPr>
    </w:p>
    <w:p w14:paraId="4F353C3B" w14:textId="3079B466" w:rsidR="00781777" w:rsidRPr="00A25F94" w:rsidRDefault="00781777" w:rsidP="00976B14">
      <w:pPr>
        <w:numPr>
          <w:ilvl w:val="0"/>
          <w:numId w:val="1"/>
        </w:numPr>
        <w:ind w:left="567" w:hanging="567"/>
        <w:jc w:val="both"/>
        <w:rPr>
          <w:rFonts w:ascii="Arial" w:hAnsi="Arial" w:cs="Arial"/>
          <w:b/>
          <w:sz w:val="28"/>
        </w:rPr>
      </w:pPr>
      <w:r w:rsidRPr="00A25F94">
        <w:rPr>
          <w:rFonts w:ascii="Arial" w:hAnsi="Arial" w:cs="Arial"/>
          <w:b/>
          <w:sz w:val="28"/>
          <w:u w:val="single"/>
        </w:rPr>
        <w:t>Zohlednění zásady sociálně odpovědného zadávání, environmentálně</w:t>
      </w:r>
      <w:r w:rsidR="00094D4B" w:rsidRPr="00A25F94">
        <w:rPr>
          <w:rFonts w:ascii="Arial" w:hAnsi="Arial" w:cs="Arial"/>
          <w:b/>
          <w:sz w:val="28"/>
          <w:u w:val="single"/>
        </w:rPr>
        <w:t xml:space="preserve"> </w:t>
      </w:r>
      <w:r w:rsidRPr="00A25F94">
        <w:rPr>
          <w:rFonts w:ascii="Arial" w:hAnsi="Arial" w:cs="Arial"/>
          <w:b/>
          <w:sz w:val="28"/>
          <w:u w:val="single"/>
        </w:rPr>
        <w:t>odpovědného zadávání a inovací</w:t>
      </w:r>
    </w:p>
    <w:p w14:paraId="48547135" w14:textId="77777777" w:rsidR="00781777" w:rsidRPr="00A25F94" w:rsidRDefault="00781777" w:rsidP="00CA5F22">
      <w:pPr>
        <w:jc w:val="both"/>
        <w:rPr>
          <w:rFonts w:ascii="Arial" w:hAnsi="Arial" w:cs="Arial"/>
          <w:b/>
          <w:sz w:val="16"/>
          <w:szCs w:val="16"/>
        </w:rPr>
      </w:pPr>
    </w:p>
    <w:p w14:paraId="2F78E51E" w14:textId="77777777" w:rsidR="00A40CEE" w:rsidRPr="00A25F94" w:rsidRDefault="00A40CEE" w:rsidP="00A40CEE">
      <w:pPr>
        <w:spacing w:after="120"/>
        <w:jc w:val="both"/>
        <w:rPr>
          <w:rFonts w:ascii="Arial" w:hAnsi="Arial" w:cs="Arial"/>
          <w:sz w:val="22"/>
          <w:szCs w:val="22"/>
        </w:rPr>
      </w:pPr>
      <w:r w:rsidRPr="00A25F94">
        <w:rPr>
          <w:rFonts w:ascii="Arial" w:hAnsi="Arial" w:cs="Arial"/>
          <w:sz w:val="22"/>
          <w:szCs w:val="22"/>
        </w:rPr>
        <w:t>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p>
    <w:p w14:paraId="4BFA8218" w14:textId="77777777" w:rsidR="00A40CEE" w:rsidRPr="00A25F94" w:rsidRDefault="00A40CEE" w:rsidP="00A40CEE">
      <w:pPr>
        <w:jc w:val="both"/>
        <w:rPr>
          <w:rFonts w:ascii="Arial" w:hAnsi="Arial" w:cs="Arial"/>
          <w:sz w:val="22"/>
          <w:szCs w:val="22"/>
        </w:rPr>
      </w:pPr>
    </w:p>
    <w:p w14:paraId="645DB685" w14:textId="77777777" w:rsidR="00A40CEE" w:rsidRPr="00A25F94" w:rsidRDefault="00A40CEE" w:rsidP="00A40CEE">
      <w:pPr>
        <w:jc w:val="both"/>
        <w:rPr>
          <w:rFonts w:ascii="Arial" w:hAnsi="Arial" w:cs="Arial"/>
          <w:sz w:val="22"/>
          <w:szCs w:val="22"/>
        </w:rPr>
      </w:pPr>
      <w:r w:rsidRPr="00A25F94">
        <w:rPr>
          <w:rFonts w:ascii="Arial" w:hAnsi="Arial" w:cs="Arial"/>
          <w:sz w:val="22"/>
          <w:szCs w:val="22"/>
        </w:rPr>
        <w:t xml:space="preserve">Zadavatel od dodavatele vyžaduje, 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 </w:t>
      </w:r>
      <w:r w:rsidRPr="00A25F94">
        <w:rPr>
          <w:rFonts w:ascii="Arial" w:hAnsi="Arial" w:cs="Arial"/>
          <w:sz w:val="22"/>
          <w:szCs w:val="22"/>
        </w:rPr>
        <w:cr/>
      </w:r>
    </w:p>
    <w:p w14:paraId="7A300A6B" w14:textId="77777777" w:rsidR="00A40CEE" w:rsidRPr="00A25F94" w:rsidRDefault="00A40CEE" w:rsidP="00A40CEE">
      <w:pPr>
        <w:pStyle w:val="slovn2rove"/>
        <w:numPr>
          <w:ilvl w:val="0"/>
          <w:numId w:val="0"/>
        </w:numPr>
        <w:tabs>
          <w:tab w:val="clear" w:pos="567"/>
        </w:tabs>
        <w:spacing w:before="0"/>
        <w:rPr>
          <w:rFonts w:eastAsia="Times New Roman" w:cs="Arial"/>
          <w:snapToGrid/>
        </w:rPr>
      </w:pPr>
      <w:r w:rsidRPr="00A25F94">
        <w:rPr>
          <w:rFonts w:eastAsia="Times New Roman" w:cs="Arial"/>
          <w:snapToGrid/>
        </w:rPr>
        <w:t>Zadavatel požaduje, aby dodavatel likvidoval vzniklý odpad. Dodavatel je povinen vzniklý odpad, zejména pak obalový materiál, důsledně třídit nejméně na papír/plast/sklo.</w:t>
      </w:r>
    </w:p>
    <w:p w14:paraId="3F50FD62" w14:textId="77777777" w:rsidR="00E93517" w:rsidRPr="00A25F94" w:rsidRDefault="00E93517" w:rsidP="00E93517">
      <w:pPr>
        <w:tabs>
          <w:tab w:val="left" w:pos="426"/>
        </w:tabs>
        <w:jc w:val="both"/>
        <w:rPr>
          <w:rFonts w:ascii="Arial" w:hAnsi="Arial" w:cs="Arial"/>
          <w:sz w:val="22"/>
          <w:szCs w:val="22"/>
        </w:rPr>
      </w:pPr>
    </w:p>
    <w:p w14:paraId="468D66B2" w14:textId="77777777" w:rsidR="00D062F1" w:rsidRPr="00A25F94" w:rsidRDefault="00D062F1" w:rsidP="00F93619">
      <w:pPr>
        <w:jc w:val="both"/>
        <w:rPr>
          <w:rFonts w:ascii="Arial" w:hAnsi="Arial" w:cs="Arial"/>
          <w:sz w:val="22"/>
          <w:szCs w:val="22"/>
        </w:rPr>
      </w:pPr>
    </w:p>
    <w:p w14:paraId="516DBA39" w14:textId="77777777" w:rsidR="00CE71BE" w:rsidRPr="00A25F94" w:rsidRDefault="00CE71BE" w:rsidP="005E0588">
      <w:pPr>
        <w:numPr>
          <w:ilvl w:val="0"/>
          <w:numId w:val="1"/>
        </w:numPr>
        <w:ind w:left="567" w:hanging="567"/>
        <w:jc w:val="both"/>
        <w:rPr>
          <w:rFonts w:ascii="Arial" w:hAnsi="Arial" w:cs="Arial"/>
          <w:b/>
          <w:sz w:val="28"/>
        </w:rPr>
      </w:pPr>
      <w:r w:rsidRPr="00A25F94">
        <w:rPr>
          <w:rFonts w:ascii="Arial" w:hAnsi="Arial" w:cs="Arial"/>
          <w:b/>
          <w:sz w:val="28"/>
          <w:u w:val="single"/>
        </w:rPr>
        <w:t xml:space="preserve">Další podmínky </w:t>
      </w:r>
      <w:r w:rsidR="00680980" w:rsidRPr="00A25F94">
        <w:rPr>
          <w:rFonts w:ascii="Arial" w:hAnsi="Arial" w:cs="Arial"/>
          <w:b/>
          <w:sz w:val="28"/>
          <w:u w:val="single"/>
        </w:rPr>
        <w:t>zadávacího</w:t>
      </w:r>
      <w:r w:rsidRPr="00A25F94">
        <w:rPr>
          <w:rFonts w:ascii="Arial" w:hAnsi="Arial" w:cs="Arial"/>
          <w:b/>
          <w:sz w:val="28"/>
          <w:u w:val="single"/>
        </w:rPr>
        <w:t xml:space="preserve"> řízení na veřejnou zakázku</w:t>
      </w:r>
    </w:p>
    <w:p w14:paraId="798DFBCA" w14:textId="77777777" w:rsidR="00CE71BE" w:rsidRPr="00A25F94" w:rsidRDefault="00CE71BE" w:rsidP="00BB613B">
      <w:pPr>
        <w:numPr>
          <w:ilvl w:val="12"/>
          <w:numId w:val="0"/>
        </w:numPr>
        <w:rPr>
          <w:rFonts w:ascii="Arial" w:hAnsi="Arial" w:cs="Arial"/>
          <w:b/>
          <w:color w:val="FF0000"/>
          <w:sz w:val="16"/>
          <w:szCs w:val="16"/>
        </w:rPr>
      </w:pPr>
    </w:p>
    <w:p w14:paraId="561DDADD" w14:textId="77777777" w:rsidR="00A40CEE" w:rsidRPr="00A25F94" w:rsidRDefault="00A40CEE" w:rsidP="00A40CEE">
      <w:pPr>
        <w:tabs>
          <w:tab w:val="left" w:pos="284"/>
        </w:tabs>
        <w:spacing w:after="120"/>
        <w:jc w:val="both"/>
        <w:rPr>
          <w:rFonts w:ascii="Arial" w:hAnsi="Arial" w:cs="Arial"/>
          <w:sz w:val="22"/>
          <w:szCs w:val="22"/>
        </w:rPr>
      </w:pPr>
      <w:r w:rsidRPr="00A25F94">
        <w:rPr>
          <w:rFonts w:ascii="Arial" w:hAnsi="Arial" w:cs="Arial"/>
          <w:sz w:val="22"/>
          <w:szCs w:val="22"/>
        </w:rPr>
        <w:t xml:space="preserve">Zadavatel nepřipouští dle § 102 ZZVZ variantní řešení. </w:t>
      </w:r>
    </w:p>
    <w:p w14:paraId="52623B82" w14:textId="77777777" w:rsidR="00A40CEE" w:rsidRPr="00A25F94" w:rsidRDefault="00A40CEE" w:rsidP="00A40CEE">
      <w:pPr>
        <w:tabs>
          <w:tab w:val="left" w:pos="284"/>
        </w:tabs>
        <w:spacing w:after="120"/>
        <w:jc w:val="both"/>
        <w:rPr>
          <w:rFonts w:ascii="Arial" w:hAnsi="Arial" w:cs="Arial"/>
          <w:sz w:val="22"/>
          <w:szCs w:val="22"/>
        </w:rPr>
      </w:pPr>
      <w:r w:rsidRPr="00A25F94">
        <w:rPr>
          <w:rFonts w:ascii="Arial" w:hAnsi="Arial" w:cs="Arial"/>
          <w:sz w:val="22"/>
          <w:szCs w:val="22"/>
        </w:rPr>
        <w:t>Zadavatel vyloučí dle § 48 odst. 7 ZZVZ vybraného dodavatele zadávacího řízení, který je českou akciovou společností nebo má právní formu obdobnou akciové společnosti a nemá vydány výlučně zaknihované akcie.</w:t>
      </w:r>
    </w:p>
    <w:p w14:paraId="1D91C14C" w14:textId="77777777" w:rsidR="00A40CEE" w:rsidRPr="00A25F94" w:rsidRDefault="00A40CEE" w:rsidP="00A40CEE">
      <w:pPr>
        <w:tabs>
          <w:tab w:val="left" w:pos="284"/>
        </w:tabs>
        <w:spacing w:after="120"/>
        <w:jc w:val="both"/>
        <w:rPr>
          <w:rFonts w:ascii="Arial" w:hAnsi="Arial" w:cs="Arial"/>
          <w:sz w:val="22"/>
          <w:szCs w:val="22"/>
        </w:rPr>
      </w:pPr>
      <w:r w:rsidRPr="00A25F94">
        <w:rPr>
          <w:rFonts w:ascii="Arial" w:hAnsi="Arial" w:cs="Arial"/>
          <w:sz w:val="22"/>
          <w:szCs w:val="22"/>
        </w:rPr>
        <w:t>U vybraného dodavatele se sídlem v zahraničí, který je akciovou společností nebo má právní formu obdobnou akciové společnosti, bude zadavatel postupovat dle § 48 odst. 9 ZZVZ.</w:t>
      </w:r>
    </w:p>
    <w:p w14:paraId="7BB136A1" w14:textId="77777777" w:rsidR="00A40CEE" w:rsidRPr="00A25F94" w:rsidRDefault="00A40CEE" w:rsidP="00A40CEE">
      <w:pPr>
        <w:tabs>
          <w:tab w:val="left" w:pos="284"/>
        </w:tabs>
        <w:spacing w:after="120"/>
        <w:jc w:val="both"/>
        <w:rPr>
          <w:rFonts w:ascii="Arial" w:hAnsi="Arial" w:cs="Arial"/>
          <w:sz w:val="22"/>
          <w:szCs w:val="22"/>
        </w:rPr>
      </w:pPr>
      <w:r w:rsidRPr="00A25F94">
        <w:rPr>
          <w:rFonts w:ascii="Arial" w:hAnsi="Arial" w:cs="Arial"/>
          <w:sz w:val="22"/>
          <w:szCs w:val="22"/>
        </w:rPr>
        <w:t>U vybraného dodavatele, je-li právnickou osobou, zadavatel zjistí údaje o jeho skutečném majiteli postupem podle § 122 ZZVZ.</w:t>
      </w:r>
    </w:p>
    <w:p w14:paraId="5889BD44" w14:textId="77777777" w:rsidR="00A40CEE" w:rsidRPr="00A25F94" w:rsidRDefault="00A40CEE" w:rsidP="00A40CEE">
      <w:pPr>
        <w:tabs>
          <w:tab w:val="left" w:pos="284"/>
        </w:tabs>
        <w:spacing w:after="120"/>
        <w:jc w:val="both"/>
        <w:rPr>
          <w:rFonts w:ascii="Arial" w:hAnsi="Arial" w:cs="Arial"/>
          <w:sz w:val="22"/>
          <w:szCs w:val="22"/>
        </w:rPr>
      </w:pPr>
      <w:r w:rsidRPr="00A25F94">
        <w:rPr>
          <w:rFonts w:ascii="Arial" w:hAnsi="Arial" w:cs="Arial"/>
          <w:sz w:val="22"/>
          <w:szCs w:val="22"/>
        </w:rPr>
        <w:t xml:space="preserve">Zadavatel požaduje ze strany dodavatelů a jejich poddodavatelů dodržení podmínek dle ustanovení § 4b zákona o střetu zájmů. Zadavatel vyloučí účastníka zadávacího řízení, pokud účastník nebo poddodavatel, prostřednictvím kterého účastník prokazuje kvalifikaci, poruší citované ustanovení. </w:t>
      </w:r>
    </w:p>
    <w:p w14:paraId="372EC06E" w14:textId="77777777" w:rsidR="00A40CEE" w:rsidRPr="00A25F94" w:rsidRDefault="00A40CEE" w:rsidP="00976B14">
      <w:pPr>
        <w:tabs>
          <w:tab w:val="left" w:pos="0"/>
        </w:tabs>
        <w:spacing w:after="120"/>
        <w:jc w:val="both"/>
        <w:rPr>
          <w:rFonts w:ascii="Arial" w:hAnsi="Arial" w:cs="Arial"/>
          <w:sz w:val="22"/>
          <w:szCs w:val="22"/>
        </w:rPr>
      </w:pPr>
      <w:r w:rsidRPr="00A25F94">
        <w:rPr>
          <w:rFonts w:ascii="Arial" w:hAnsi="Arial" w:cs="Arial"/>
          <w:sz w:val="22"/>
          <w:szCs w:val="22"/>
        </w:rPr>
        <w:t>Pokud se na účastníka zadávacího řízení nebo jeho poddodavatele vztahují mezinárodní sankce, bude zadavatel postupovat dle § 48a ZZVZ.</w:t>
      </w:r>
    </w:p>
    <w:p w14:paraId="46E24779" w14:textId="57AF3C58" w:rsidR="006B2DEF" w:rsidRPr="00A25F94" w:rsidRDefault="00094D4B" w:rsidP="00976B14">
      <w:pPr>
        <w:spacing w:after="120"/>
        <w:jc w:val="both"/>
        <w:rPr>
          <w:rFonts w:ascii="Arial" w:hAnsi="Arial" w:cs="Arial"/>
          <w:sz w:val="22"/>
          <w:szCs w:val="22"/>
        </w:rPr>
      </w:pPr>
      <w:r w:rsidRPr="00A25F94">
        <w:rPr>
          <w:rFonts w:ascii="Arial" w:hAnsi="Arial" w:cs="Arial"/>
          <w:sz w:val="22"/>
          <w:szCs w:val="22"/>
        </w:rPr>
        <w:t>V</w:t>
      </w:r>
      <w:r w:rsidR="006B2DEF" w:rsidRPr="00A25F94">
        <w:rPr>
          <w:rFonts w:ascii="Arial" w:hAnsi="Arial" w:cs="Arial"/>
          <w:sz w:val="22"/>
          <w:szCs w:val="22"/>
        </w:rPr>
        <w:t xml:space="preserve">eškeré náklady související s přípravou, podáním nabídky a účastí v tomto řízení nese účastník, nejsou však dotčeny povinnosti zadavatele dle § 40 odst. </w:t>
      </w:r>
      <w:r w:rsidR="00410FF7" w:rsidRPr="00A25F94">
        <w:rPr>
          <w:rFonts w:ascii="Arial" w:hAnsi="Arial" w:cs="Arial"/>
          <w:sz w:val="22"/>
          <w:szCs w:val="22"/>
        </w:rPr>
        <w:t>6</w:t>
      </w:r>
      <w:r w:rsidR="006B2DEF" w:rsidRPr="00A25F94">
        <w:rPr>
          <w:rFonts w:ascii="Arial" w:hAnsi="Arial" w:cs="Arial"/>
          <w:sz w:val="22"/>
          <w:szCs w:val="22"/>
        </w:rPr>
        <w:t xml:space="preserve"> ZZVZ</w:t>
      </w:r>
      <w:r w:rsidR="00EF7C90" w:rsidRPr="00A25F94">
        <w:rPr>
          <w:rFonts w:ascii="Arial" w:hAnsi="Arial" w:cs="Arial"/>
          <w:sz w:val="22"/>
          <w:szCs w:val="22"/>
        </w:rPr>
        <w:t>;</w:t>
      </w:r>
    </w:p>
    <w:p w14:paraId="55EC8D7E" w14:textId="78AAE371" w:rsidR="004103F1" w:rsidRPr="00A25F94" w:rsidRDefault="00094D4B" w:rsidP="00976B14">
      <w:pPr>
        <w:jc w:val="both"/>
        <w:rPr>
          <w:rFonts w:ascii="Arial" w:hAnsi="Arial" w:cs="Arial"/>
          <w:sz w:val="22"/>
          <w:szCs w:val="22"/>
        </w:rPr>
      </w:pPr>
      <w:r w:rsidRPr="00A25F94">
        <w:rPr>
          <w:rFonts w:ascii="Arial" w:hAnsi="Arial" w:cs="Arial"/>
          <w:sz w:val="22"/>
          <w:szCs w:val="22"/>
        </w:rPr>
        <w:t>V</w:t>
      </w:r>
      <w:r w:rsidR="006B2DEF" w:rsidRPr="00A25F94">
        <w:rPr>
          <w:rFonts w:ascii="Arial" w:hAnsi="Arial" w:cs="Arial"/>
          <w:sz w:val="22"/>
          <w:szCs w:val="22"/>
        </w:rPr>
        <w:t>ybraný dodavatel nesmí zakázku postoupit jinému subjektu, přičemž po uzavření smlouvy nesmí bez předchozího písemného souhlasu zadavatele postoupit práva a povinnosti plynoucí z uzavřené smlouvy třetí osobě.</w:t>
      </w:r>
    </w:p>
    <w:p w14:paraId="116258B2" w14:textId="39C11E24" w:rsidR="00CD50C0" w:rsidRPr="00A25F94" w:rsidRDefault="00CD50C0" w:rsidP="005E0588">
      <w:pPr>
        <w:numPr>
          <w:ilvl w:val="0"/>
          <w:numId w:val="1"/>
        </w:numPr>
        <w:ind w:left="567" w:hanging="567"/>
        <w:rPr>
          <w:rFonts w:ascii="Arial" w:hAnsi="Arial" w:cs="Arial"/>
          <w:b/>
          <w:sz w:val="28"/>
          <w:u w:val="single"/>
        </w:rPr>
      </w:pPr>
      <w:bookmarkStart w:id="39" w:name="_GoBack"/>
      <w:bookmarkEnd w:id="39"/>
      <w:r w:rsidRPr="00A25F94">
        <w:rPr>
          <w:rFonts w:ascii="Arial" w:hAnsi="Arial" w:cs="Arial"/>
          <w:b/>
          <w:sz w:val="28"/>
          <w:u w:val="single"/>
        </w:rPr>
        <w:lastRenderedPageBreak/>
        <w:t xml:space="preserve">Označení osob odlišných od zadavatele, které se podílely na </w:t>
      </w:r>
      <w:r w:rsidR="00ED0668" w:rsidRPr="00A25F94">
        <w:rPr>
          <w:rFonts w:ascii="Arial" w:hAnsi="Arial" w:cs="Arial"/>
          <w:b/>
          <w:sz w:val="28"/>
          <w:u w:val="single"/>
        </w:rPr>
        <w:t>vypracování</w:t>
      </w:r>
      <w:r w:rsidRPr="00A25F94">
        <w:rPr>
          <w:rFonts w:ascii="Arial" w:hAnsi="Arial" w:cs="Arial"/>
          <w:b/>
          <w:sz w:val="28"/>
          <w:u w:val="single"/>
        </w:rPr>
        <w:t xml:space="preserve"> </w:t>
      </w:r>
      <w:r w:rsidR="00ED0668" w:rsidRPr="00A25F94">
        <w:rPr>
          <w:rFonts w:ascii="Arial" w:hAnsi="Arial" w:cs="Arial"/>
          <w:b/>
          <w:sz w:val="28"/>
          <w:u w:val="single"/>
        </w:rPr>
        <w:t>zadávací dokumentace</w:t>
      </w:r>
    </w:p>
    <w:p w14:paraId="6FB40CB6" w14:textId="77777777" w:rsidR="007F2DDD" w:rsidRPr="00A25F94" w:rsidRDefault="007F2DDD" w:rsidP="007F2DDD">
      <w:pPr>
        <w:pStyle w:val="Odstavecseseznamem"/>
        <w:autoSpaceDE w:val="0"/>
        <w:autoSpaceDN w:val="0"/>
        <w:adjustRightInd w:val="0"/>
        <w:spacing w:line="264" w:lineRule="auto"/>
        <w:ind w:left="360"/>
        <w:jc w:val="both"/>
        <w:rPr>
          <w:rFonts w:ascii="Arial" w:eastAsiaTheme="minorHAnsi" w:hAnsi="Arial" w:cs="Arial"/>
          <w:sz w:val="22"/>
          <w:szCs w:val="22"/>
          <w:lang w:eastAsia="en-US"/>
        </w:rPr>
      </w:pPr>
    </w:p>
    <w:p w14:paraId="1C46485A" w14:textId="49C0B3DA" w:rsidR="007F2DDD" w:rsidRPr="00A25F94" w:rsidRDefault="007F2DDD" w:rsidP="007F2DDD">
      <w:pPr>
        <w:pStyle w:val="Odstavecseseznamem"/>
        <w:autoSpaceDE w:val="0"/>
        <w:autoSpaceDN w:val="0"/>
        <w:adjustRightInd w:val="0"/>
        <w:spacing w:line="264" w:lineRule="auto"/>
        <w:ind w:left="360"/>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Podkladem pro zpracování nabídky je projektová dokumentace pro dodávku nábytku </w:t>
      </w:r>
      <w:r w:rsidRPr="00A25F94">
        <w:rPr>
          <w:rFonts w:ascii="Arial" w:eastAsiaTheme="minorHAnsi" w:hAnsi="Arial" w:cs="Arial"/>
          <w:i/>
          <w:sz w:val="22"/>
          <w:szCs w:val="22"/>
          <w:lang w:eastAsia="en-US"/>
        </w:rPr>
        <w:t>Modernizace vybudování odborných učeben Gymnázia Sokolov a Krajského vzdělávacího centra</w:t>
      </w:r>
      <w:r w:rsidRPr="00A25F94">
        <w:rPr>
          <w:rFonts w:ascii="Arial" w:eastAsiaTheme="minorHAnsi" w:hAnsi="Arial" w:cs="Arial"/>
          <w:sz w:val="22"/>
          <w:szCs w:val="22"/>
          <w:lang w:eastAsia="en-US"/>
        </w:rPr>
        <w:t xml:space="preserve"> (příloha č. 3 zadávací dokumentace), kterou vypracovala Projekt stav, spol. s r.o.; Ing. Martin Volný ČKAIT: 0300980, a další dokumenty, které jsou nedílnou součástí zadávací dokumentace. </w:t>
      </w:r>
    </w:p>
    <w:p w14:paraId="4F52589F" w14:textId="77777777" w:rsidR="007F2DDD" w:rsidRPr="00A25F94" w:rsidRDefault="007F2DDD" w:rsidP="007F2DDD">
      <w:pPr>
        <w:pStyle w:val="Odstavecseseznamem"/>
        <w:autoSpaceDE w:val="0"/>
        <w:autoSpaceDN w:val="0"/>
        <w:adjustRightInd w:val="0"/>
        <w:spacing w:line="264" w:lineRule="auto"/>
        <w:ind w:left="360"/>
        <w:jc w:val="both"/>
        <w:rPr>
          <w:rFonts w:ascii="Arial" w:eastAsiaTheme="minorHAnsi" w:hAnsi="Arial" w:cs="Arial"/>
          <w:sz w:val="22"/>
          <w:szCs w:val="22"/>
          <w:lang w:eastAsia="en-US"/>
        </w:rPr>
      </w:pPr>
    </w:p>
    <w:p w14:paraId="251EA0E2" w14:textId="74F64F16" w:rsidR="007F2DDD" w:rsidRPr="00A25F94" w:rsidRDefault="007F2DDD" w:rsidP="007F2DDD">
      <w:pPr>
        <w:pStyle w:val="Odstavecseseznamem"/>
        <w:ind w:left="360"/>
        <w:jc w:val="both"/>
        <w:rPr>
          <w:rFonts w:ascii="Arial" w:eastAsiaTheme="minorHAnsi" w:hAnsi="Arial" w:cs="Arial"/>
          <w:sz w:val="22"/>
          <w:szCs w:val="22"/>
          <w:lang w:eastAsia="en-US"/>
        </w:rPr>
      </w:pPr>
      <w:r w:rsidRPr="00A25F94">
        <w:rPr>
          <w:rFonts w:ascii="Arial" w:eastAsiaTheme="minorHAnsi" w:hAnsi="Arial" w:cs="Arial"/>
          <w:sz w:val="22"/>
          <w:szCs w:val="22"/>
          <w:lang w:eastAsia="en-US"/>
        </w:rPr>
        <w:t xml:space="preserve">Společnost </w:t>
      </w:r>
      <w:hyperlink r:id="rId17" w:tgtFrame="_blank" w:history="1">
        <w:r w:rsidRPr="00A25F94">
          <w:rPr>
            <w:rFonts w:ascii="Arial" w:eastAsiaTheme="minorHAnsi" w:hAnsi="Arial" w:cs="Arial"/>
            <w:sz w:val="22"/>
            <w:szCs w:val="22"/>
            <w:lang w:eastAsia="en-US"/>
          </w:rPr>
          <w:t>MY DVA holding a.s</w:t>
        </w:r>
      </w:hyperlink>
      <w:r w:rsidRPr="00A25F94">
        <w:rPr>
          <w:rFonts w:ascii="Arial" w:eastAsiaTheme="minorHAnsi" w:hAnsi="Arial" w:cs="Arial"/>
          <w:sz w:val="22"/>
          <w:szCs w:val="22"/>
          <w:lang w:eastAsia="en-US"/>
        </w:rPr>
        <w:t>., se podílela na návrhu specifikace s prostorovým uspořádáním a návrhem technického zařízení jednotlivých laboratoří a učeben, se specifikací nábytkového zařízení a přípojných míst, se specifikací a standardizací vybavení jednotlivých laboratoří a učeben a s ověřením položkových nákladů pro jednotlivé učebny v projektové žádosti.</w:t>
      </w:r>
    </w:p>
    <w:p w14:paraId="24E05AC1" w14:textId="4E0651BD" w:rsidR="00CD50C0" w:rsidRPr="00A25F94" w:rsidRDefault="00CD50C0" w:rsidP="007F2DDD">
      <w:pPr>
        <w:rPr>
          <w:rFonts w:ascii="Arial" w:hAnsi="Arial" w:cs="Arial"/>
          <w:b/>
          <w:sz w:val="28"/>
          <w:u w:val="single"/>
        </w:rPr>
      </w:pPr>
    </w:p>
    <w:p w14:paraId="637A9F44" w14:textId="77777777" w:rsidR="00CD50C0" w:rsidRPr="00A25F94" w:rsidRDefault="00CD50C0" w:rsidP="00976B14">
      <w:pPr>
        <w:ind w:left="567"/>
        <w:rPr>
          <w:rFonts w:ascii="Arial" w:hAnsi="Arial" w:cs="Arial"/>
          <w:b/>
          <w:sz w:val="28"/>
          <w:u w:val="single"/>
        </w:rPr>
      </w:pPr>
    </w:p>
    <w:p w14:paraId="1E4A8F66" w14:textId="34252DFF" w:rsidR="002422B4" w:rsidRPr="00A25F94" w:rsidRDefault="002422B4" w:rsidP="005E0588">
      <w:pPr>
        <w:numPr>
          <w:ilvl w:val="0"/>
          <w:numId w:val="1"/>
        </w:numPr>
        <w:ind w:left="567" w:hanging="567"/>
        <w:rPr>
          <w:rFonts w:ascii="Arial" w:hAnsi="Arial" w:cs="Arial"/>
          <w:b/>
          <w:sz w:val="28"/>
          <w:u w:val="single"/>
        </w:rPr>
      </w:pPr>
      <w:r w:rsidRPr="00A25F94">
        <w:rPr>
          <w:rFonts w:ascii="Arial" w:hAnsi="Arial" w:cs="Arial"/>
          <w:b/>
          <w:sz w:val="28"/>
          <w:u w:val="single"/>
        </w:rPr>
        <w:t>Identifikační údaje zadavatele</w:t>
      </w:r>
    </w:p>
    <w:p w14:paraId="0D5E82B8" w14:textId="77777777" w:rsidR="00976B14" w:rsidRPr="00A25F94" w:rsidRDefault="00976B14" w:rsidP="00976B14">
      <w:pPr>
        <w:pStyle w:val="Zkladntext2"/>
        <w:numPr>
          <w:ilvl w:val="12"/>
          <w:numId w:val="1"/>
        </w:numPr>
        <w:spacing w:line="264" w:lineRule="auto"/>
        <w:rPr>
          <w:rFonts w:ascii="Arial" w:hAnsi="Arial" w:cs="Arial"/>
          <w:b/>
          <w:iCs/>
          <w:sz w:val="20"/>
          <w:szCs w:val="20"/>
        </w:rPr>
      </w:pPr>
    </w:p>
    <w:p w14:paraId="33BB1A72" w14:textId="2BF266CD" w:rsidR="00976B14" w:rsidRPr="00A25F94" w:rsidRDefault="00976B14" w:rsidP="00976B14">
      <w:pPr>
        <w:pStyle w:val="Zkladntext2"/>
        <w:numPr>
          <w:ilvl w:val="12"/>
          <w:numId w:val="1"/>
        </w:numPr>
        <w:spacing w:line="264" w:lineRule="auto"/>
        <w:rPr>
          <w:rFonts w:ascii="Arial" w:hAnsi="Arial" w:cs="Arial"/>
          <w:b/>
          <w:iCs/>
          <w:sz w:val="20"/>
          <w:szCs w:val="20"/>
        </w:rPr>
      </w:pPr>
      <w:r w:rsidRPr="00A25F94">
        <w:rPr>
          <w:rFonts w:ascii="Arial" w:hAnsi="Arial" w:cs="Arial"/>
          <w:b/>
          <w:iCs/>
          <w:sz w:val="20"/>
          <w:szCs w:val="20"/>
        </w:rPr>
        <w:t>Centrální zadavatel:</w:t>
      </w:r>
    </w:p>
    <w:p w14:paraId="46FAF43B" w14:textId="77777777" w:rsidR="00906EE7" w:rsidRPr="00A25F94" w:rsidRDefault="00906EE7" w:rsidP="00BB613B">
      <w:pPr>
        <w:jc w:val="both"/>
        <w:rPr>
          <w:rFonts w:ascii="Arial" w:hAnsi="Arial" w:cs="Arial"/>
          <w:sz w:val="22"/>
          <w:szCs w:val="22"/>
        </w:rPr>
      </w:pPr>
      <w:r w:rsidRPr="00A25F94">
        <w:rPr>
          <w:rFonts w:ascii="Arial" w:hAnsi="Arial" w:cs="Arial"/>
          <w:sz w:val="22"/>
          <w:szCs w:val="22"/>
        </w:rPr>
        <w:t>Název:</w:t>
      </w:r>
      <w:r w:rsidRPr="00A25F94">
        <w:rPr>
          <w:rFonts w:ascii="Arial" w:hAnsi="Arial" w:cs="Arial"/>
          <w:sz w:val="22"/>
          <w:szCs w:val="22"/>
        </w:rPr>
        <w:tab/>
      </w:r>
      <w:r w:rsidRPr="00A25F94">
        <w:rPr>
          <w:rFonts w:ascii="Arial" w:hAnsi="Arial" w:cs="Arial"/>
          <w:b/>
          <w:sz w:val="22"/>
          <w:szCs w:val="22"/>
        </w:rPr>
        <w:tab/>
      </w:r>
      <w:r w:rsidRPr="00A25F94">
        <w:rPr>
          <w:rFonts w:ascii="Arial" w:hAnsi="Arial" w:cs="Arial"/>
          <w:b/>
          <w:sz w:val="22"/>
          <w:szCs w:val="22"/>
        </w:rPr>
        <w:tab/>
      </w:r>
      <w:r w:rsidRPr="00A25F94">
        <w:rPr>
          <w:rFonts w:ascii="Arial" w:hAnsi="Arial" w:cs="Arial"/>
          <w:sz w:val="22"/>
          <w:szCs w:val="22"/>
        </w:rPr>
        <w:t>Karlovarský kraj</w:t>
      </w:r>
    </w:p>
    <w:p w14:paraId="24786037" w14:textId="77777777" w:rsidR="00906EE7" w:rsidRPr="00A25F94" w:rsidRDefault="00906EE7" w:rsidP="00BB613B">
      <w:pPr>
        <w:jc w:val="both"/>
        <w:rPr>
          <w:rFonts w:ascii="Arial" w:hAnsi="Arial" w:cs="Arial"/>
          <w:sz w:val="22"/>
          <w:szCs w:val="22"/>
        </w:rPr>
      </w:pPr>
      <w:r w:rsidRPr="00A25F94">
        <w:rPr>
          <w:rFonts w:ascii="Arial" w:hAnsi="Arial" w:cs="Arial"/>
          <w:sz w:val="22"/>
          <w:szCs w:val="22"/>
        </w:rPr>
        <w:t xml:space="preserve">sídlo: </w:t>
      </w:r>
      <w:r w:rsidRPr="00A25F94">
        <w:rPr>
          <w:rFonts w:ascii="Arial" w:hAnsi="Arial" w:cs="Arial"/>
          <w:sz w:val="22"/>
          <w:szCs w:val="22"/>
        </w:rPr>
        <w:tab/>
      </w:r>
      <w:r w:rsidRPr="00A25F94">
        <w:rPr>
          <w:rFonts w:ascii="Arial" w:hAnsi="Arial" w:cs="Arial"/>
          <w:sz w:val="22"/>
          <w:szCs w:val="22"/>
        </w:rPr>
        <w:tab/>
      </w:r>
      <w:r w:rsidRPr="00A25F94">
        <w:rPr>
          <w:rFonts w:ascii="Arial" w:hAnsi="Arial" w:cs="Arial"/>
          <w:sz w:val="22"/>
          <w:szCs w:val="22"/>
        </w:rPr>
        <w:tab/>
        <w:t>Závodní 353/88, 360 06 Karlovy Vary</w:t>
      </w:r>
    </w:p>
    <w:p w14:paraId="390FDD38" w14:textId="77777777" w:rsidR="00906EE7" w:rsidRPr="00A25F94" w:rsidRDefault="00906EE7" w:rsidP="00BB613B">
      <w:pPr>
        <w:jc w:val="both"/>
        <w:rPr>
          <w:rFonts w:ascii="Arial" w:hAnsi="Arial" w:cs="Arial"/>
          <w:sz w:val="22"/>
          <w:szCs w:val="22"/>
        </w:rPr>
      </w:pPr>
      <w:r w:rsidRPr="00A25F94">
        <w:rPr>
          <w:rFonts w:ascii="Arial" w:hAnsi="Arial" w:cs="Arial"/>
          <w:sz w:val="22"/>
          <w:szCs w:val="22"/>
        </w:rPr>
        <w:t xml:space="preserve">IČO: </w:t>
      </w:r>
      <w:r w:rsidRPr="00A25F94">
        <w:rPr>
          <w:rFonts w:ascii="Arial" w:hAnsi="Arial" w:cs="Arial"/>
          <w:sz w:val="22"/>
          <w:szCs w:val="22"/>
        </w:rPr>
        <w:tab/>
      </w:r>
      <w:r w:rsidRPr="00A25F94">
        <w:rPr>
          <w:rFonts w:ascii="Arial" w:hAnsi="Arial" w:cs="Arial"/>
          <w:sz w:val="22"/>
          <w:szCs w:val="22"/>
        </w:rPr>
        <w:tab/>
      </w:r>
      <w:r w:rsidRPr="00A25F94">
        <w:rPr>
          <w:rFonts w:ascii="Arial" w:hAnsi="Arial" w:cs="Arial"/>
          <w:sz w:val="22"/>
          <w:szCs w:val="22"/>
        </w:rPr>
        <w:tab/>
        <w:t>70891168</w:t>
      </w:r>
    </w:p>
    <w:p w14:paraId="30A692DF" w14:textId="77777777" w:rsidR="00906EE7" w:rsidRPr="00A25F94" w:rsidRDefault="00906EE7" w:rsidP="00BB613B">
      <w:pPr>
        <w:jc w:val="both"/>
        <w:rPr>
          <w:rFonts w:ascii="Arial" w:hAnsi="Arial" w:cs="Arial"/>
          <w:sz w:val="22"/>
          <w:szCs w:val="22"/>
        </w:rPr>
      </w:pPr>
      <w:r w:rsidRPr="00A25F94">
        <w:rPr>
          <w:rFonts w:ascii="Arial" w:hAnsi="Arial" w:cs="Arial"/>
          <w:sz w:val="22"/>
          <w:szCs w:val="22"/>
        </w:rPr>
        <w:t xml:space="preserve">DIČ: </w:t>
      </w:r>
      <w:r w:rsidRPr="00A25F94">
        <w:rPr>
          <w:rFonts w:ascii="Arial" w:hAnsi="Arial" w:cs="Arial"/>
          <w:sz w:val="22"/>
          <w:szCs w:val="22"/>
        </w:rPr>
        <w:tab/>
      </w:r>
      <w:r w:rsidRPr="00A25F94">
        <w:rPr>
          <w:rFonts w:ascii="Arial" w:hAnsi="Arial" w:cs="Arial"/>
          <w:sz w:val="22"/>
          <w:szCs w:val="22"/>
        </w:rPr>
        <w:tab/>
      </w:r>
      <w:r w:rsidRPr="00A25F94">
        <w:rPr>
          <w:rFonts w:ascii="Arial" w:hAnsi="Arial" w:cs="Arial"/>
          <w:sz w:val="22"/>
          <w:szCs w:val="22"/>
        </w:rPr>
        <w:tab/>
        <w:t>CZ70891168</w:t>
      </w:r>
    </w:p>
    <w:p w14:paraId="015D5393" w14:textId="1806B91D" w:rsidR="00906EE7" w:rsidRPr="00A25F94" w:rsidRDefault="00906EE7" w:rsidP="00BB613B">
      <w:pPr>
        <w:jc w:val="both"/>
        <w:rPr>
          <w:rFonts w:ascii="Arial" w:hAnsi="Arial" w:cs="Arial"/>
          <w:sz w:val="22"/>
          <w:szCs w:val="22"/>
        </w:rPr>
      </w:pPr>
      <w:r w:rsidRPr="00A25F94">
        <w:rPr>
          <w:rFonts w:ascii="Arial" w:hAnsi="Arial" w:cs="Arial"/>
          <w:sz w:val="22"/>
          <w:szCs w:val="22"/>
        </w:rPr>
        <w:t xml:space="preserve">zastoupený: </w:t>
      </w:r>
      <w:r w:rsidRPr="00A25F94">
        <w:rPr>
          <w:rFonts w:ascii="Arial" w:hAnsi="Arial" w:cs="Arial"/>
          <w:sz w:val="22"/>
          <w:szCs w:val="22"/>
        </w:rPr>
        <w:tab/>
      </w:r>
      <w:r w:rsidRPr="00A25F94">
        <w:rPr>
          <w:rFonts w:ascii="Arial" w:hAnsi="Arial" w:cs="Arial"/>
          <w:sz w:val="22"/>
          <w:szCs w:val="22"/>
        </w:rPr>
        <w:tab/>
      </w:r>
      <w:r w:rsidR="00DB4462" w:rsidRPr="00A25F94">
        <w:rPr>
          <w:rFonts w:ascii="Arial" w:hAnsi="Arial" w:cs="Arial"/>
          <w:sz w:val="22"/>
          <w:szCs w:val="22"/>
        </w:rPr>
        <w:t xml:space="preserve">Mgr. Janou Mračkovou </w:t>
      </w:r>
      <w:proofErr w:type="spellStart"/>
      <w:r w:rsidR="00DB4462" w:rsidRPr="00A25F94">
        <w:rPr>
          <w:rFonts w:ascii="Arial" w:hAnsi="Arial" w:cs="Arial"/>
          <w:sz w:val="22"/>
          <w:szCs w:val="22"/>
        </w:rPr>
        <w:t>Vildumetzovou</w:t>
      </w:r>
      <w:proofErr w:type="spellEnd"/>
      <w:r w:rsidR="00DB4462" w:rsidRPr="00A25F94">
        <w:rPr>
          <w:rFonts w:ascii="Arial" w:hAnsi="Arial" w:cs="Arial"/>
          <w:sz w:val="22"/>
          <w:szCs w:val="22"/>
        </w:rPr>
        <w:t>, hejtmankou</w:t>
      </w:r>
      <w:r w:rsidRPr="00A25F94">
        <w:rPr>
          <w:rFonts w:ascii="Arial" w:hAnsi="Arial" w:cs="Arial"/>
          <w:sz w:val="22"/>
          <w:szCs w:val="22"/>
        </w:rPr>
        <w:t xml:space="preserve"> Karlovarského kraje</w:t>
      </w:r>
    </w:p>
    <w:p w14:paraId="745BEAB7" w14:textId="77777777" w:rsidR="00906EE7" w:rsidRPr="00A25F94" w:rsidRDefault="00906EE7" w:rsidP="00BB613B">
      <w:pPr>
        <w:jc w:val="both"/>
        <w:rPr>
          <w:rFonts w:ascii="Arial" w:hAnsi="Arial" w:cs="Arial"/>
          <w:color w:val="FF0000"/>
          <w:sz w:val="22"/>
          <w:szCs w:val="22"/>
        </w:rPr>
      </w:pPr>
      <w:r w:rsidRPr="00A25F94">
        <w:rPr>
          <w:rFonts w:ascii="Arial" w:hAnsi="Arial" w:cs="Arial"/>
          <w:sz w:val="22"/>
          <w:szCs w:val="22"/>
        </w:rPr>
        <w:t xml:space="preserve">Profil zadavatele: </w:t>
      </w:r>
      <w:r w:rsidRPr="00A25F94">
        <w:rPr>
          <w:rFonts w:ascii="Arial" w:hAnsi="Arial" w:cs="Arial"/>
          <w:sz w:val="22"/>
          <w:szCs w:val="22"/>
        </w:rPr>
        <w:tab/>
      </w:r>
      <w:hyperlink r:id="rId18" w:history="1">
        <w:r w:rsidRPr="00A25F94">
          <w:rPr>
            <w:rFonts w:ascii="Arial" w:hAnsi="Arial" w:cs="Arial"/>
            <w:color w:val="0000FF"/>
            <w:sz w:val="22"/>
            <w:szCs w:val="22"/>
            <w:u w:val="single"/>
          </w:rPr>
          <w:t>https://ezak.kr-karlovarsky.cz/profile_display_2.html</w:t>
        </w:r>
      </w:hyperlink>
    </w:p>
    <w:p w14:paraId="010E5F49" w14:textId="77777777" w:rsidR="007A3AC8" w:rsidRPr="00A25F94" w:rsidRDefault="007A3AC8" w:rsidP="00BB613B">
      <w:pPr>
        <w:rPr>
          <w:rFonts w:ascii="Arial" w:hAnsi="Arial" w:cs="Arial"/>
          <w:sz w:val="20"/>
          <w:szCs w:val="20"/>
        </w:rPr>
      </w:pPr>
    </w:p>
    <w:p w14:paraId="1F6A1E4E" w14:textId="77777777" w:rsidR="007A3AC8" w:rsidRPr="00A25F94" w:rsidRDefault="007A3AC8" w:rsidP="00BB613B">
      <w:pPr>
        <w:rPr>
          <w:rFonts w:ascii="Arial" w:hAnsi="Arial" w:cs="Arial"/>
          <w:sz w:val="20"/>
          <w:szCs w:val="20"/>
        </w:rPr>
      </w:pPr>
    </w:p>
    <w:p w14:paraId="5A3DE214" w14:textId="77777777" w:rsidR="00976B14" w:rsidRPr="00A25F94" w:rsidRDefault="00976B14" w:rsidP="00BB613B">
      <w:pPr>
        <w:pStyle w:val="Zkladntext2"/>
        <w:rPr>
          <w:rFonts w:ascii="Arial" w:hAnsi="Arial" w:cs="Arial"/>
          <w:sz w:val="22"/>
          <w:szCs w:val="22"/>
        </w:rPr>
      </w:pPr>
    </w:p>
    <w:p w14:paraId="24040012" w14:textId="77777777" w:rsidR="00976B14" w:rsidRPr="00A25F94" w:rsidRDefault="00976B14" w:rsidP="00976B14">
      <w:pPr>
        <w:pStyle w:val="Zkladntext2"/>
        <w:spacing w:line="264" w:lineRule="auto"/>
        <w:rPr>
          <w:rFonts w:ascii="Arial" w:hAnsi="Arial" w:cs="Arial"/>
          <w:iCs/>
          <w:sz w:val="22"/>
          <w:szCs w:val="22"/>
        </w:rPr>
      </w:pPr>
      <w:r w:rsidRPr="00A25F94">
        <w:rPr>
          <w:rFonts w:ascii="Arial" w:hAnsi="Arial" w:cs="Arial"/>
          <w:iCs/>
          <w:sz w:val="22"/>
          <w:szCs w:val="22"/>
        </w:rPr>
        <w:t xml:space="preserve">Centrální zadavatel na základě Smlouvy o centralizovaném zadávání ze dne 9.01.2024 zadává veřejnou zakázku ve smyslu ustanovení § 9 odst. 1 písm. b) ZZVZ na účet </w:t>
      </w:r>
      <w:r w:rsidRPr="00A25F94">
        <w:rPr>
          <w:rFonts w:ascii="Arial" w:hAnsi="Arial" w:cs="Arial"/>
          <w:b/>
          <w:iCs/>
          <w:sz w:val="22"/>
          <w:szCs w:val="22"/>
        </w:rPr>
        <w:t>pověřujícího zadavatele</w:t>
      </w:r>
      <w:r w:rsidRPr="00A25F94">
        <w:rPr>
          <w:rFonts w:ascii="Arial" w:hAnsi="Arial" w:cs="Arial"/>
          <w:iCs/>
          <w:sz w:val="22"/>
          <w:szCs w:val="22"/>
        </w:rPr>
        <w:t xml:space="preserve">: </w:t>
      </w:r>
    </w:p>
    <w:p w14:paraId="57E867C0" w14:textId="77777777" w:rsidR="00A25F94" w:rsidRDefault="00A25F94" w:rsidP="00976B14">
      <w:pPr>
        <w:pStyle w:val="Zkladntext2"/>
        <w:spacing w:line="264" w:lineRule="auto"/>
        <w:rPr>
          <w:rFonts w:ascii="Arial" w:hAnsi="Arial" w:cs="Arial"/>
          <w:b/>
          <w:iCs/>
          <w:sz w:val="22"/>
          <w:szCs w:val="22"/>
        </w:rPr>
      </w:pPr>
    </w:p>
    <w:p w14:paraId="48838230" w14:textId="065A7934" w:rsidR="00976B14" w:rsidRPr="00A25F94" w:rsidRDefault="00976B14" w:rsidP="00976B14">
      <w:pPr>
        <w:pStyle w:val="Zkladntext2"/>
        <w:spacing w:line="264" w:lineRule="auto"/>
        <w:rPr>
          <w:rFonts w:ascii="Arial" w:hAnsi="Arial" w:cs="Arial"/>
          <w:b/>
          <w:iCs/>
          <w:sz w:val="22"/>
          <w:szCs w:val="22"/>
        </w:rPr>
      </w:pPr>
      <w:r w:rsidRPr="00A25F94">
        <w:rPr>
          <w:rFonts w:ascii="Arial" w:hAnsi="Arial" w:cs="Arial"/>
          <w:b/>
          <w:iCs/>
          <w:sz w:val="22"/>
          <w:szCs w:val="22"/>
        </w:rPr>
        <w:t xml:space="preserve">Gymnázium Sokolov a Krajské vzdělávací centrum, příspěvková organizace, </w:t>
      </w:r>
    </w:p>
    <w:p w14:paraId="7826487F" w14:textId="77777777" w:rsidR="00976B14" w:rsidRPr="00A25F94" w:rsidRDefault="00976B14" w:rsidP="00976B14">
      <w:pPr>
        <w:pStyle w:val="Zkladntext2"/>
        <w:spacing w:line="264" w:lineRule="auto"/>
        <w:rPr>
          <w:rFonts w:ascii="Arial" w:hAnsi="Arial" w:cs="Arial"/>
          <w:iCs/>
          <w:sz w:val="22"/>
          <w:szCs w:val="22"/>
        </w:rPr>
      </w:pPr>
      <w:r w:rsidRPr="00A25F94">
        <w:rPr>
          <w:rFonts w:ascii="Arial" w:hAnsi="Arial" w:cs="Arial"/>
          <w:iCs/>
          <w:sz w:val="22"/>
          <w:szCs w:val="22"/>
        </w:rPr>
        <w:t>Sídlo:</w:t>
      </w:r>
      <w:r w:rsidRPr="00A25F94">
        <w:rPr>
          <w:rFonts w:ascii="Arial" w:hAnsi="Arial" w:cs="Arial"/>
          <w:iCs/>
          <w:sz w:val="22"/>
          <w:szCs w:val="22"/>
        </w:rPr>
        <w:tab/>
      </w:r>
      <w:r w:rsidRPr="00A25F94">
        <w:rPr>
          <w:rFonts w:ascii="Arial" w:hAnsi="Arial" w:cs="Arial"/>
          <w:iCs/>
          <w:sz w:val="22"/>
          <w:szCs w:val="22"/>
        </w:rPr>
        <w:tab/>
      </w:r>
      <w:r w:rsidRPr="00A25F94">
        <w:rPr>
          <w:rFonts w:ascii="Arial" w:hAnsi="Arial" w:cs="Arial"/>
          <w:iCs/>
          <w:sz w:val="22"/>
          <w:szCs w:val="22"/>
        </w:rPr>
        <w:tab/>
        <w:t xml:space="preserve">Husitská 2053, 356 01 Sokolov </w:t>
      </w:r>
    </w:p>
    <w:p w14:paraId="6FB820E7" w14:textId="77777777" w:rsidR="00976B14" w:rsidRPr="00A25F94" w:rsidRDefault="00976B14" w:rsidP="00976B14">
      <w:pPr>
        <w:pStyle w:val="Zkladntext2"/>
        <w:spacing w:line="264" w:lineRule="auto"/>
        <w:rPr>
          <w:rFonts w:ascii="Arial" w:hAnsi="Arial" w:cs="Arial"/>
          <w:iCs/>
          <w:sz w:val="22"/>
          <w:szCs w:val="22"/>
        </w:rPr>
      </w:pPr>
      <w:r w:rsidRPr="00A25F94">
        <w:rPr>
          <w:rFonts w:ascii="Arial" w:hAnsi="Arial" w:cs="Arial"/>
          <w:iCs/>
          <w:sz w:val="22"/>
          <w:szCs w:val="22"/>
        </w:rPr>
        <w:t xml:space="preserve">IČO: </w:t>
      </w:r>
      <w:r w:rsidRPr="00A25F94">
        <w:rPr>
          <w:rFonts w:ascii="Arial" w:hAnsi="Arial" w:cs="Arial"/>
          <w:iCs/>
          <w:sz w:val="22"/>
          <w:szCs w:val="22"/>
        </w:rPr>
        <w:tab/>
      </w:r>
      <w:r w:rsidRPr="00A25F94">
        <w:rPr>
          <w:rFonts w:ascii="Arial" w:hAnsi="Arial" w:cs="Arial"/>
          <w:iCs/>
          <w:sz w:val="22"/>
          <w:szCs w:val="22"/>
        </w:rPr>
        <w:tab/>
      </w:r>
      <w:r w:rsidRPr="00A25F94">
        <w:rPr>
          <w:rFonts w:ascii="Arial" w:hAnsi="Arial" w:cs="Arial"/>
          <w:iCs/>
          <w:sz w:val="22"/>
          <w:szCs w:val="22"/>
        </w:rPr>
        <w:tab/>
        <w:t>49767194</w:t>
      </w:r>
    </w:p>
    <w:p w14:paraId="05D325FF" w14:textId="77777777" w:rsidR="00976B14" w:rsidRPr="00A25F94" w:rsidRDefault="00976B14" w:rsidP="00976B14">
      <w:pPr>
        <w:pStyle w:val="Zkladntext2"/>
        <w:spacing w:line="264" w:lineRule="auto"/>
        <w:rPr>
          <w:rFonts w:ascii="Arial" w:hAnsi="Arial" w:cs="Arial"/>
          <w:sz w:val="22"/>
          <w:szCs w:val="22"/>
        </w:rPr>
      </w:pPr>
      <w:r w:rsidRPr="00A25F94">
        <w:rPr>
          <w:rFonts w:ascii="Arial" w:hAnsi="Arial" w:cs="Arial"/>
          <w:iCs/>
          <w:sz w:val="22"/>
          <w:szCs w:val="22"/>
        </w:rPr>
        <w:t>Zastoupený:</w:t>
      </w:r>
      <w:r w:rsidRPr="00A25F94">
        <w:rPr>
          <w:rFonts w:ascii="Arial" w:hAnsi="Arial" w:cs="Arial"/>
          <w:iCs/>
          <w:sz w:val="22"/>
          <w:szCs w:val="22"/>
        </w:rPr>
        <w:tab/>
      </w:r>
      <w:r w:rsidRPr="00A25F94">
        <w:rPr>
          <w:rFonts w:ascii="Arial" w:hAnsi="Arial" w:cs="Arial"/>
          <w:iCs/>
          <w:sz w:val="22"/>
          <w:szCs w:val="22"/>
        </w:rPr>
        <w:tab/>
      </w:r>
      <w:proofErr w:type="spellStart"/>
      <w:r w:rsidRPr="00A25F94">
        <w:rPr>
          <w:rFonts w:ascii="Arial" w:hAnsi="Arial" w:cs="Arial"/>
          <w:iCs/>
          <w:sz w:val="22"/>
          <w:szCs w:val="22"/>
        </w:rPr>
        <w:t>RNDr</w:t>
      </w:r>
      <w:proofErr w:type="spellEnd"/>
      <w:r w:rsidRPr="00A25F94">
        <w:rPr>
          <w:rFonts w:ascii="Arial" w:hAnsi="Arial" w:cs="Arial"/>
          <w:iCs/>
          <w:sz w:val="22"/>
          <w:szCs w:val="22"/>
        </w:rPr>
        <w:t xml:space="preserve">, Jiřím </w:t>
      </w:r>
      <w:proofErr w:type="spellStart"/>
      <w:r w:rsidRPr="00A25F94">
        <w:rPr>
          <w:rFonts w:ascii="Arial" w:hAnsi="Arial" w:cs="Arial"/>
          <w:iCs/>
          <w:sz w:val="22"/>
          <w:szCs w:val="22"/>
        </w:rPr>
        <w:t>Widžem</w:t>
      </w:r>
      <w:proofErr w:type="spellEnd"/>
      <w:r w:rsidRPr="00A25F94">
        <w:rPr>
          <w:rFonts w:ascii="Arial" w:hAnsi="Arial" w:cs="Arial"/>
          <w:iCs/>
          <w:sz w:val="22"/>
          <w:szCs w:val="22"/>
        </w:rPr>
        <w:t>, ředitelem školy</w:t>
      </w:r>
    </w:p>
    <w:p w14:paraId="75F71C42" w14:textId="77777777" w:rsidR="00976B14" w:rsidRPr="00A25F94" w:rsidRDefault="00976B14" w:rsidP="00BB613B">
      <w:pPr>
        <w:pStyle w:val="Zkladntext2"/>
        <w:rPr>
          <w:rFonts w:ascii="Arial" w:hAnsi="Arial" w:cs="Arial"/>
          <w:sz w:val="22"/>
          <w:szCs w:val="22"/>
        </w:rPr>
      </w:pPr>
    </w:p>
    <w:p w14:paraId="1D1FE54B" w14:textId="77777777" w:rsidR="00976B14" w:rsidRPr="00A25F94" w:rsidRDefault="00976B14" w:rsidP="00BB613B">
      <w:pPr>
        <w:pStyle w:val="Zkladntext2"/>
        <w:rPr>
          <w:rFonts w:ascii="Arial" w:hAnsi="Arial" w:cs="Arial"/>
          <w:sz w:val="22"/>
          <w:szCs w:val="22"/>
        </w:rPr>
      </w:pPr>
    </w:p>
    <w:p w14:paraId="4825EA64" w14:textId="77777777" w:rsidR="00976B14" w:rsidRPr="00A25F94" w:rsidRDefault="00976B14" w:rsidP="00BB613B">
      <w:pPr>
        <w:pStyle w:val="Zkladntext2"/>
        <w:rPr>
          <w:rFonts w:ascii="Arial" w:hAnsi="Arial" w:cs="Arial"/>
          <w:sz w:val="22"/>
          <w:szCs w:val="22"/>
        </w:rPr>
      </w:pPr>
    </w:p>
    <w:p w14:paraId="525A9A2F" w14:textId="77777777" w:rsidR="00976B14" w:rsidRPr="00A25F94" w:rsidRDefault="00976B14" w:rsidP="00BB613B">
      <w:pPr>
        <w:pStyle w:val="Zkladntext2"/>
        <w:rPr>
          <w:rFonts w:ascii="Arial" w:hAnsi="Arial" w:cs="Arial"/>
          <w:sz w:val="22"/>
          <w:szCs w:val="22"/>
        </w:rPr>
      </w:pPr>
    </w:p>
    <w:p w14:paraId="45196550" w14:textId="4CC13BCD" w:rsidR="007A3AC8" w:rsidRPr="00A25F94" w:rsidRDefault="007A3AC8" w:rsidP="00BB613B">
      <w:pPr>
        <w:pStyle w:val="Zkladntext2"/>
        <w:rPr>
          <w:rFonts w:ascii="Arial" w:hAnsi="Arial" w:cs="Arial"/>
          <w:sz w:val="22"/>
          <w:szCs w:val="22"/>
          <w:highlight w:val="yellow"/>
        </w:rPr>
      </w:pPr>
      <w:r w:rsidRPr="00A25F94">
        <w:rPr>
          <w:rFonts w:ascii="Arial" w:hAnsi="Arial" w:cs="Arial"/>
          <w:sz w:val="22"/>
          <w:szCs w:val="22"/>
        </w:rPr>
        <w:t>Karlovy Vary</w:t>
      </w:r>
      <w:r w:rsidR="00975838" w:rsidRPr="00A25F94">
        <w:rPr>
          <w:rFonts w:ascii="Arial" w:hAnsi="Arial" w:cs="Arial"/>
          <w:sz w:val="22"/>
          <w:szCs w:val="22"/>
        </w:rPr>
        <w:t>,</w:t>
      </w:r>
      <w:r w:rsidRPr="00A25F94">
        <w:rPr>
          <w:rFonts w:ascii="Arial" w:hAnsi="Arial" w:cs="Arial"/>
          <w:sz w:val="22"/>
          <w:szCs w:val="22"/>
        </w:rPr>
        <w:t xml:space="preserve"> </w:t>
      </w:r>
      <w:r w:rsidR="002B1F68" w:rsidRPr="002B1F68">
        <w:rPr>
          <w:rFonts w:ascii="Arial" w:hAnsi="Arial" w:cs="Arial"/>
          <w:sz w:val="22"/>
          <w:szCs w:val="22"/>
        </w:rPr>
        <w:t>21</w:t>
      </w:r>
      <w:r w:rsidR="00975838" w:rsidRPr="002B1F68">
        <w:rPr>
          <w:rFonts w:ascii="Arial" w:hAnsi="Arial" w:cs="Arial"/>
          <w:sz w:val="22"/>
          <w:szCs w:val="22"/>
        </w:rPr>
        <w:t>.</w:t>
      </w:r>
      <w:r w:rsidR="00B84BE5" w:rsidRPr="00A25F94">
        <w:rPr>
          <w:rFonts w:ascii="Arial" w:hAnsi="Arial" w:cs="Arial"/>
          <w:sz w:val="22"/>
          <w:szCs w:val="22"/>
        </w:rPr>
        <w:t>0</w:t>
      </w:r>
      <w:r w:rsidR="00DC3BB2" w:rsidRPr="00A25F94">
        <w:rPr>
          <w:rFonts w:ascii="Arial" w:hAnsi="Arial" w:cs="Arial"/>
          <w:sz w:val="22"/>
          <w:szCs w:val="22"/>
        </w:rPr>
        <w:t>3</w:t>
      </w:r>
      <w:r w:rsidR="004658D2" w:rsidRPr="00A25F94">
        <w:rPr>
          <w:rFonts w:ascii="Arial" w:hAnsi="Arial" w:cs="Arial"/>
          <w:sz w:val="22"/>
          <w:szCs w:val="22"/>
        </w:rPr>
        <w:t>.</w:t>
      </w:r>
      <w:r w:rsidR="00DE7BAA" w:rsidRPr="00A25F94">
        <w:rPr>
          <w:rFonts w:ascii="Arial" w:hAnsi="Arial" w:cs="Arial"/>
          <w:sz w:val="22"/>
          <w:szCs w:val="22"/>
        </w:rPr>
        <w:t>202</w:t>
      </w:r>
      <w:r w:rsidR="00E93517" w:rsidRPr="00A25F94">
        <w:rPr>
          <w:rFonts w:ascii="Arial" w:hAnsi="Arial" w:cs="Arial"/>
          <w:sz w:val="22"/>
          <w:szCs w:val="22"/>
        </w:rPr>
        <w:t>5</w:t>
      </w:r>
    </w:p>
    <w:p w14:paraId="3C2FC1B2" w14:textId="77777777" w:rsidR="00AC3649" w:rsidRPr="00A25F94" w:rsidRDefault="00AC3649" w:rsidP="00BB613B">
      <w:pPr>
        <w:pStyle w:val="Zkladntext2"/>
        <w:rPr>
          <w:rFonts w:ascii="Arial" w:hAnsi="Arial" w:cs="Arial"/>
          <w:sz w:val="22"/>
          <w:szCs w:val="22"/>
        </w:rPr>
      </w:pPr>
    </w:p>
    <w:p w14:paraId="7A507E45" w14:textId="321795EA" w:rsidR="007A3AC8" w:rsidRPr="00A25F94" w:rsidRDefault="00906EE7" w:rsidP="00BB613B">
      <w:pPr>
        <w:widowControl w:val="0"/>
        <w:autoSpaceDE w:val="0"/>
        <w:autoSpaceDN w:val="0"/>
        <w:adjustRightInd w:val="0"/>
        <w:ind w:firstLine="4536"/>
        <w:jc w:val="center"/>
        <w:rPr>
          <w:rFonts w:ascii="Arial" w:hAnsi="Arial" w:cs="Arial"/>
          <w:b/>
        </w:rPr>
      </w:pPr>
      <w:r w:rsidRPr="00A25F94">
        <w:rPr>
          <w:rFonts w:ascii="Arial" w:hAnsi="Arial" w:cs="Arial"/>
          <w:b/>
        </w:rPr>
        <w:t xml:space="preserve">   </w:t>
      </w:r>
      <w:r w:rsidR="007A3AC8" w:rsidRPr="00A25F94">
        <w:rPr>
          <w:rFonts w:ascii="Arial" w:hAnsi="Arial" w:cs="Arial"/>
          <w:b/>
        </w:rPr>
        <w:t>Ing. Tomáš Brtek</w:t>
      </w:r>
    </w:p>
    <w:p w14:paraId="7D091B3E" w14:textId="77777777" w:rsidR="007A3AC8" w:rsidRPr="00A25F94" w:rsidRDefault="007A3AC8" w:rsidP="00BB613B">
      <w:pPr>
        <w:widowControl w:val="0"/>
        <w:autoSpaceDE w:val="0"/>
        <w:autoSpaceDN w:val="0"/>
        <w:adjustRightInd w:val="0"/>
        <w:ind w:firstLine="4536"/>
        <w:jc w:val="center"/>
        <w:rPr>
          <w:rFonts w:ascii="Arial" w:hAnsi="Arial" w:cs="Arial"/>
          <w:sz w:val="22"/>
          <w:szCs w:val="22"/>
        </w:rPr>
      </w:pPr>
      <w:r w:rsidRPr="00A25F94">
        <w:rPr>
          <w:rFonts w:ascii="Arial" w:hAnsi="Arial" w:cs="Arial"/>
          <w:sz w:val="22"/>
          <w:szCs w:val="22"/>
        </w:rPr>
        <w:t xml:space="preserve">   vedoucí odboru investic</w:t>
      </w:r>
    </w:p>
    <w:p w14:paraId="3EC1706A" w14:textId="77777777" w:rsidR="009948CF" w:rsidRPr="00A25F94" w:rsidRDefault="009948CF" w:rsidP="00BB613B">
      <w:pPr>
        <w:rPr>
          <w:rFonts w:ascii="Arial" w:hAnsi="Arial" w:cs="Arial"/>
          <w:sz w:val="22"/>
          <w:u w:val="single"/>
        </w:rPr>
      </w:pPr>
    </w:p>
    <w:p w14:paraId="5D00AFA4" w14:textId="77777777" w:rsidR="009948CF" w:rsidRPr="00A25F94" w:rsidRDefault="009948CF" w:rsidP="00BB613B">
      <w:pPr>
        <w:rPr>
          <w:rFonts w:ascii="Arial" w:hAnsi="Arial" w:cs="Arial"/>
          <w:sz w:val="22"/>
          <w:u w:val="single"/>
        </w:rPr>
      </w:pPr>
    </w:p>
    <w:p w14:paraId="3A8AB388" w14:textId="1E02659B" w:rsidR="007F57A8" w:rsidRPr="00A25F94" w:rsidRDefault="00CE71BE" w:rsidP="00BB613B">
      <w:pPr>
        <w:rPr>
          <w:rFonts w:ascii="Arial" w:hAnsi="Arial" w:cs="Arial"/>
          <w:sz w:val="22"/>
        </w:rPr>
      </w:pPr>
      <w:r w:rsidRPr="00A25F94">
        <w:rPr>
          <w:rFonts w:ascii="Arial" w:hAnsi="Arial" w:cs="Arial"/>
          <w:sz w:val="22"/>
          <w:u w:val="single"/>
        </w:rPr>
        <w:t>Přílohy</w:t>
      </w:r>
      <w:r w:rsidRPr="00A25F94">
        <w:rPr>
          <w:rFonts w:ascii="Arial" w:hAnsi="Arial" w:cs="Arial"/>
          <w:sz w:val="22"/>
        </w:rPr>
        <w:t xml:space="preserve">: </w:t>
      </w:r>
    </w:p>
    <w:p w14:paraId="289BE1A6" w14:textId="5C591E84" w:rsidR="008E3E77" w:rsidRPr="00A25F94" w:rsidRDefault="008E3E77" w:rsidP="008E3E77">
      <w:pPr>
        <w:pStyle w:val="Odstavecseseznamem"/>
        <w:numPr>
          <w:ilvl w:val="0"/>
          <w:numId w:val="25"/>
        </w:numPr>
        <w:spacing w:line="264" w:lineRule="auto"/>
        <w:ind w:left="284" w:hanging="284"/>
        <w:jc w:val="both"/>
        <w:rPr>
          <w:rFonts w:ascii="Arial" w:hAnsi="Arial" w:cs="Arial"/>
          <w:sz w:val="20"/>
          <w:szCs w:val="20"/>
        </w:rPr>
      </w:pPr>
      <w:bookmarkStart w:id="40" w:name="_Hlk160524763"/>
      <w:r w:rsidRPr="00A25F94">
        <w:rPr>
          <w:rFonts w:ascii="Arial" w:hAnsi="Arial" w:cs="Arial"/>
          <w:sz w:val="20"/>
          <w:szCs w:val="20"/>
        </w:rPr>
        <w:t xml:space="preserve">Formulář nabídky </w:t>
      </w:r>
    </w:p>
    <w:p w14:paraId="7F2C630F" w14:textId="77777777" w:rsidR="008E3E77" w:rsidRPr="00A25F94" w:rsidRDefault="008E3E77" w:rsidP="008E3E77">
      <w:pPr>
        <w:spacing w:line="264" w:lineRule="auto"/>
        <w:jc w:val="both"/>
        <w:rPr>
          <w:rFonts w:ascii="Arial" w:hAnsi="Arial" w:cs="Arial"/>
          <w:sz w:val="20"/>
          <w:szCs w:val="20"/>
        </w:rPr>
      </w:pPr>
      <w:r w:rsidRPr="00A25F94">
        <w:rPr>
          <w:rFonts w:ascii="Arial" w:hAnsi="Arial" w:cs="Arial"/>
          <w:sz w:val="20"/>
          <w:szCs w:val="20"/>
        </w:rPr>
        <w:lastRenderedPageBreak/>
        <w:t>1a. Čestné prohlášení k vyloučení střetu zájmů</w:t>
      </w:r>
    </w:p>
    <w:p w14:paraId="64E13AC5" w14:textId="3E04DD10" w:rsidR="008E3E77" w:rsidRPr="00A25F94" w:rsidRDefault="008E3E77" w:rsidP="008E3E77">
      <w:pPr>
        <w:spacing w:line="264" w:lineRule="auto"/>
        <w:jc w:val="both"/>
        <w:rPr>
          <w:rFonts w:ascii="Arial" w:hAnsi="Arial" w:cs="Arial"/>
          <w:sz w:val="20"/>
          <w:szCs w:val="20"/>
        </w:rPr>
      </w:pPr>
      <w:r w:rsidRPr="00A25F94">
        <w:rPr>
          <w:rFonts w:ascii="Arial" w:hAnsi="Arial" w:cs="Arial"/>
          <w:sz w:val="20"/>
          <w:szCs w:val="20"/>
        </w:rPr>
        <w:t>1b.Čestné prohlášení ve vztahu k ruským/běloruským subjektům</w:t>
      </w:r>
    </w:p>
    <w:p w14:paraId="70EC84D5" w14:textId="77777777" w:rsidR="002E3C78" w:rsidRPr="00A25F94" w:rsidRDefault="00D55B41" w:rsidP="002E3C78">
      <w:pPr>
        <w:pStyle w:val="Odstavecseseznamem"/>
        <w:numPr>
          <w:ilvl w:val="0"/>
          <w:numId w:val="25"/>
        </w:numPr>
        <w:spacing w:line="264" w:lineRule="auto"/>
        <w:ind w:left="284" w:hanging="284"/>
        <w:jc w:val="both"/>
        <w:rPr>
          <w:rFonts w:ascii="Arial" w:hAnsi="Arial" w:cs="Arial"/>
          <w:sz w:val="20"/>
          <w:szCs w:val="20"/>
        </w:rPr>
      </w:pPr>
      <w:r w:rsidRPr="00A25F94">
        <w:rPr>
          <w:rFonts w:ascii="Arial" w:hAnsi="Arial" w:cs="Arial"/>
          <w:sz w:val="20"/>
          <w:szCs w:val="20"/>
        </w:rPr>
        <w:t>Podrobná specifikace dodáv</w:t>
      </w:r>
      <w:r w:rsidR="00DC3BB2" w:rsidRPr="00A25F94">
        <w:rPr>
          <w:rFonts w:ascii="Arial" w:hAnsi="Arial" w:cs="Arial"/>
          <w:sz w:val="20"/>
          <w:szCs w:val="20"/>
        </w:rPr>
        <w:t>ky nábytku a vybavení</w:t>
      </w:r>
    </w:p>
    <w:p w14:paraId="6B5F69C4" w14:textId="02D3BBC6" w:rsidR="002E3C78" w:rsidRPr="00A25F94" w:rsidRDefault="002E3C78" w:rsidP="00D55B41">
      <w:pPr>
        <w:spacing w:line="264" w:lineRule="auto"/>
        <w:jc w:val="both"/>
        <w:rPr>
          <w:rFonts w:ascii="Arial" w:hAnsi="Arial" w:cs="Arial"/>
          <w:sz w:val="20"/>
          <w:szCs w:val="20"/>
        </w:rPr>
      </w:pPr>
      <w:r w:rsidRPr="00A25F94">
        <w:rPr>
          <w:rFonts w:ascii="Arial" w:hAnsi="Arial" w:cs="Arial"/>
          <w:sz w:val="20"/>
          <w:szCs w:val="20"/>
        </w:rPr>
        <w:t>3. Projektová dokumentace</w:t>
      </w:r>
    </w:p>
    <w:p w14:paraId="5D7E8E05" w14:textId="5F9C997C" w:rsidR="00D55B41" w:rsidRPr="00A25F94" w:rsidRDefault="002E3C78" w:rsidP="00D55B41">
      <w:pPr>
        <w:spacing w:line="264" w:lineRule="auto"/>
        <w:jc w:val="both"/>
        <w:rPr>
          <w:rFonts w:ascii="Arial" w:hAnsi="Arial" w:cs="Arial"/>
          <w:sz w:val="20"/>
          <w:szCs w:val="20"/>
        </w:rPr>
      </w:pPr>
      <w:r w:rsidRPr="00A25F94">
        <w:rPr>
          <w:rFonts w:ascii="Arial" w:hAnsi="Arial" w:cs="Arial"/>
          <w:sz w:val="20"/>
          <w:szCs w:val="20"/>
        </w:rPr>
        <w:t>3</w:t>
      </w:r>
      <w:r w:rsidR="00D55B41" w:rsidRPr="00A25F94">
        <w:rPr>
          <w:rFonts w:ascii="Arial" w:hAnsi="Arial" w:cs="Arial"/>
          <w:sz w:val="20"/>
          <w:szCs w:val="20"/>
        </w:rPr>
        <w:t>a. Poučení zhotovitele- vybavení laboratoří</w:t>
      </w:r>
    </w:p>
    <w:p w14:paraId="0A69EDA6" w14:textId="15B90F34" w:rsidR="00D55B41" w:rsidRPr="00A25F94" w:rsidRDefault="002E3C78" w:rsidP="00D55B41">
      <w:pPr>
        <w:spacing w:line="264" w:lineRule="auto"/>
        <w:jc w:val="both"/>
        <w:rPr>
          <w:rFonts w:ascii="Arial" w:hAnsi="Arial" w:cs="Arial"/>
          <w:sz w:val="20"/>
          <w:szCs w:val="20"/>
        </w:rPr>
      </w:pPr>
      <w:r w:rsidRPr="00A25F94">
        <w:rPr>
          <w:rFonts w:ascii="Arial" w:hAnsi="Arial" w:cs="Arial"/>
          <w:sz w:val="20"/>
          <w:szCs w:val="20"/>
        </w:rPr>
        <w:t>3</w:t>
      </w:r>
      <w:r w:rsidR="00D55B41" w:rsidRPr="00A25F94">
        <w:rPr>
          <w:rFonts w:ascii="Arial" w:hAnsi="Arial" w:cs="Arial"/>
          <w:sz w:val="20"/>
          <w:szCs w:val="20"/>
        </w:rPr>
        <w:t>b. Písemná informace o rizicích- vybavení laboratoří</w:t>
      </w:r>
    </w:p>
    <w:p w14:paraId="63CE94B1" w14:textId="7788F99B" w:rsidR="003A5D6A" w:rsidRPr="00A25F94" w:rsidRDefault="002E3C78" w:rsidP="003A5D6A">
      <w:pPr>
        <w:spacing w:line="264" w:lineRule="auto"/>
        <w:jc w:val="both"/>
        <w:rPr>
          <w:rFonts w:ascii="Arial" w:hAnsi="Arial" w:cs="Arial"/>
          <w:sz w:val="20"/>
          <w:szCs w:val="20"/>
        </w:rPr>
      </w:pPr>
      <w:r w:rsidRPr="00A25F94">
        <w:rPr>
          <w:rFonts w:ascii="Arial" w:hAnsi="Arial" w:cs="Arial"/>
          <w:sz w:val="20"/>
          <w:szCs w:val="20"/>
        </w:rPr>
        <w:t>3</w:t>
      </w:r>
      <w:r w:rsidR="00D55B41" w:rsidRPr="00A25F94">
        <w:rPr>
          <w:rFonts w:ascii="Arial" w:hAnsi="Arial" w:cs="Arial"/>
          <w:sz w:val="20"/>
          <w:szCs w:val="20"/>
        </w:rPr>
        <w:t>c</w:t>
      </w:r>
      <w:r w:rsidR="003A5D6A" w:rsidRPr="00A25F94">
        <w:rPr>
          <w:rFonts w:ascii="Arial" w:hAnsi="Arial" w:cs="Arial"/>
          <w:sz w:val="20"/>
          <w:szCs w:val="20"/>
        </w:rPr>
        <w:t>. Laboratorní nábytek – popis standardu</w:t>
      </w:r>
    </w:p>
    <w:p w14:paraId="3839E840" w14:textId="6BAFD8BD" w:rsidR="002E3C78" w:rsidRPr="00A25F94" w:rsidRDefault="008422C6" w:rsidP="002E3C78">
      <w:pPr>
        <w:spacing w:line="264" w:lineRule="auto"/>
        <w:jc w:val="both"/>
        <w:rPr>
          <w:rFonts w:ascii="Arial" w:hAnsi="Arial" w:cs="Arial"/>
          <w:sz w:val="20"/>
          <w:szCs w:val="20"/>
        </w:rPr>
      </w:pPr>
      <w:r w:rsidRPr="00A25F94">
        <w:rPr>
          <w:rFonts w:ascii="Arial" w:hAnsi="Arial" w:cs="Arial"/>
          <w:sz w:val="20"/>
          <w:szCs w:val="20"/>
        </w:rPr>
        <w:t>3d</w:t>
      </w:r>
      <w:r w:rsidR="003A5D6A" w:rsidRPr="00A25F94">
        <w:rPr>
          <w:rFonts w:ascii="Arial" w:hAnsi="Arial" w:cs="Arial"/>
          <w:sz w:val="20"/>
          <w:szCs w:val="20"/>
        </w:rPr>
        <w:t>. Laboratorní nábytek – technická zpráva</w:t>
      </w:r>
    </w:p>
    <w:p w14:paraId="1B571115" w14:textId="763707FA" w:rsidR="002E3C78" w:rsidRPr="00A25F94" w:rsidRDefault="002E3C78" w:rsidP="002E3C78">
      <w:pPr>
        <w:spacing w:line="264" w:lineRule="auto"/>
        <w:jc w:val="both"/>
        <w:rPr>
          <w:rFonts w:ascii="Arial" w:hAnsi="Arial" w:cs="Arial"/>
          <w:sz w:val="20"/>
          <w:szCs w:val="20"/>
        </w:rPr>
      </w:pPr>
      <w:r w:rsidRPr="00A25F94">
        <w:rPr>
          <w:rFonts w:ascii="Arial" w:hAnsi="Arial" w:cs="Arial"/>
          <w:sz w:val="20"/>
          <w:szCs w:val="20"/>
        </w:rPr>
        <w:t xml:space="preserve">4. Návrh smlouvy </w:t>
      </w:r>
    </w:p>
    <w:p w14:paraId="7787443B" w14:textId="541AB907" w:rsidR="002E3C78" w:rsidRPr="00A25F94" w:rsidRDefault="002E3C78" w:rsidP="002E3C78">
      <w:pPr>
        <w:spacing w:line="264" w:lineRule="auto"/>
        <w:jc w:val="both"/>
        <w:rPr>
          <w:rFonts w:ascii="Arial" w:hAnsi="Arial" w:cs="Arial"/>
          <w:sz w:val="20"/>
          <w:szCs w:val="20"/>
        </w:rPr>
      </w:pPr>
      <w:r w:rsidRPr="00A25F94">
        <w:rPr>
          <w:rFonts w:ascii="Arial" w:hAnsi="Arial" w:cs="Arial"/>
          <w:sz w:val="20"/>
          <w:szCs w:val="20"/>
        </w:rPr>
        <w:t>4a</w:t>
      </w:r>
      <w:r w:rsidR="008422C6" w:rsidRPr="00A25F94">
        <w:rPr>
          <w:rFonts w:ascii="Arial" w:hAnsi="Arial" w:cs="Arial"/>
          <w:sz w:val="20"/>
          <w:szCs w:val="20"/>
        </w:rPr>
        <w:t>.</w:t>
      </w:r>
      <w:r w:rsidRPr="00A25F94">
        <w:rPr>
          <w:rFonts w:ascii="Arial" w:hAnsi="Arial" w:cs="Arial"/>
          <w:sz w:val="20"/>
          <w:szCs w:val="20"/>
        </w:rPr>
        <w:t xml:space="preserve"> Místní podmínky montáže</w:t>
      </w:r>
    </w:p>
    <w:p w14:paraId="7D3DDCDC" w14:textId="13AE925F" w:rsidR="008E3E77" w:rsidRPr="00A25F94" w:rsidRDefault="00E348FB" w:rsidP="00E348FB">
      <w:pPr>
        <w:spacing w:line="264" w:lineRule="auto"/>
        <w:jc w:val="both"/>
        <w:rPr>
          <w:rFonts w:ascii="Arial" w:hAnsi="Arial" w:cs="Arial"/>
          <w:sz w:val="20"/>
          <w:szCs w:val="20"/>
          <w:highlight w:val="yellow"/>
        </w:rPr>
      </w:pPr>
      <w:r w:rsidRPr="00A25F94">
        <w:rPr>
          <w:rFonts w:ascii="Arial" w:hAnsi="Arial" w:cs="Arial"/>
          <w:sz w:val="20"/>
          <w:szCs w:val="20"/>
        </w:rPr>
        <w:t xml:space="preserve">5.   </w:t>
      </w:r>
      <w:r w:rsidR="008E3E77" w:rsidRPr="00A25F94">
        <w:rPr>
          <w:rFonts w:ascii="Arial" w:hAnsi="Arial" w:cs="Arial"/>
          <w:sz w:val="20"/>
          <w:szCs w:val="20"/>
        </w:rPr>
        <w:t>Seznam poddodavatelů</w:t>
      </w:r>
      <w:r w:rsidR="008E3E77" w:rsidRPr="00A25F94" w:rsidDel="000F0CAF">
        <w:rPr>
          <w:rFonts w:ascii="Arial" w:hAnsi="Arial" w:cs="Arial"/>
          <w:sz w:val="20"/>
          <w:szCs w:val="20"/>
        </w:rPr>
        <w:t xml:space="preserve"> </w:t>
      </w:r>
      <w:bookmarkEnd w:id="40"/>
    </w:p>
    <w:p w14:paraId="092134A3" w14:textId="77777777" w:rsidR="008E3E77" w:rsidRPr="00A25F94" w:rsidRDefault="008E3E77" w:rsidP="008E3E77">
      <w:pPr>
        <w:pStyle w:val="Odstavecseseznamem"/>
        <w:ind w:left="360"/>
        <w:rPr>
          <w:rFonts w:ascii="Arial" w:hAnsi="Arial" w:cs="Arial"/>
          <w:sz w:val="22"/>
        </w:rPr>
      </w:pPr>
    </w:p>
    <w:p w14:paraId="5D821222" w14:textId="0003BB94" w:rsidR="0079491F" w:rsidRPr="00A25F94" w:rsidRDefault="0079491F" w:rsidP="003A5D6A">
      <w:pPr>
        <w:rPr>
          <w:rFonts w:ascii="Arial" w:hAnsi="Arial" w:cs="Arial"/>
          <w:sz w:val="22"/>
        </w:rPr>
      </w:pPr>
      <w:r w:rsidRPr="00A25F94">
        <w:rPr>
          <w:rFonts w:ascii="Arial" w:hAnsi="Arial" w:cs="Arial"/>
          <w:sz w:val="22"/>
        </w:rPr>
        <w:t xml:space="preserve"> </w:t>
      </w:r>
    </w:p>
    <w:sectPr w:rsidR="0079491F" w:rsidRPr="00A25F94" w:rsidSect="007116D9">
      <w:headerReference w:type="default" r:id="rId19"/>
      <w:footerReference w:type="default" r:id="rId20"/>
      <w:headerReference w:type="first" r:id="rId21"/>
      <w:footerReference w:type="first" r:id="rId22"/>
      <w:pgSz w:w="11906" w:h="16838"/>
      <w:pgMar w:top="1701" w:right="849" w:bottom="2694" w:left="993" w:header="680" w:footer="1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3334E" w14:textId="77777777" w:rsidR="0075576B" w:rsidRDefault="0075576B">
      <w:r>
        <w:separator/>
      </w:r>
    </w:p>
  </w:endnote>
  <w:endnote w:type="continuationSeparator" w:id="0">
    <w:p w14:paraId="573FAE7A" w14:textId="77777777" w:rsidR="0075576B" w:rsidRDefault="0075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9EA1" w14:textId="67D629AD" w:rsidR="007D426D" w:rsidRPr="00261204" w:rsidRDefault="007D426D" w:rsidP="005D6B8A">
    <w:pPr>
      <w:pBdr>
        <w:top w:val="single" w:sz="4" w:space="1" w:color="auto"/>
      </w:pBdr>
      <w:jc w:val="both"/>
      <w:rPr>
        <w:rFonts w:ascii="Arial" w:hAnsi="Arial" w:cs="Arial"/>
        <w:sz w:val="16"/>
        <w:szCs w:val="16"/>
      </w:rPr>
    </w:pPr>
    <w:r w:rsidRPr="00261204">
      <w:rPr>
        <w:rFonts w:ascii="Arial" w:hAnsi="Arial" w:cs="Arial"/>
        <w:sz w:val="16"/>
        <w:szCs w:val="16"/>
      </w:rPr>
      <w:t>Zadávací podmínky – otevřené nadlimitní řízení – veřejná zakázka</w:t>
    </w:r>
    <w:r>
      <w:rPr>
        <w:rFonts w:ascii="Arial" w:hAnsi="Arial" w:cs="Arial"/>
        <w:sz w:val="16"/>
        <w:szCs w:val="16"/>
      </w:rPr>
      <w:t xml:space="preserve">: </w:t>
    </w:r>
    <w:bookmarkStart w:id="41" w:name="_Hlk189652377"/>
    <w:r>
      <w:rPr>
        <w:rFonts w:ascii="Arial" w:hAnsi="Arial" w:cs="Arial"/>
        <w:sz w:val="16"/>
        <w:szCs w:val="16"/>
      </w:rPr>
      <w:t>Modernizace a vybudování odborných učeben v Gymnáziu a Krajském vzdělávacím centru Sokolov – vybavení učeben</w:t>
    </w:r>
    <w:bookmarkEnd w:id="41"/>
  </w:p>
  <w:p w14:paraId="6E054BFE" w14:textId="45174E1E" w:rsidR="007D426D" w:rsidRPr="004B2FA3" w:rsidRDefault="007D426D" w:rsidP="00487CC7">
    <w:pPr>
      <w:tabs>
        <w:tab w:val="left" w:pos="4140"/>
        <w:tab w:val="right" w:pos="9180"/>
      </w:tabs>
      <w:ind w:right="-108"/>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38593" w14:textId="2D37A918" w:rsidR="007D426D" w:rsidRDefault="007D426D" w:rsidP="00F23E22">
    <w:pPr>
      <w:tabs>
        <w:tab w:val="left" w:pos="8205"/>
      </w:tabs>
      <w:rPr>
        <w:sz w:val="18"/>
      </w:rPr>
    </w:pPr>
    <w:r>
      <w:rPr>
        <w:noProof/>
      </w:rPr>
      <mc:AlternateContent>
        <mc:Choice Requires="wps">
          <w:drawing>
            <wp:anchor distT="0" distB="0" distL="114300" distR="114300" simplePos="0" relativeHeight="251658752" behindDoc="1" locked="0" layoutInCell="1" allowOverlap="1" wp14:anchorId="52DCC700" wp14:editId="7C1119A7">
              <wp:simplePos x="0" y="0"/>
              <wp:positionH relativeFrom="column">
                <wp:posOffset>-43180</wp:posOffset>
              </wp:positionH>
              <wp:positionV relativeFrom="paragraph">
                <wp:posOffset>242570</wp:posOffset>
              </wp:positionV>
              <wp:extent cx="6574790" cy="0"/>
              <wp:effectExtent l="0" t="0" r="0" b="0"/>
              <wp:wrapTight wrapText="bothSides">
                <wp:wrapPolygon edited="0">
                  <wp:start x="0" y="0"/>
                  <wp:lineTo x="0" y="21600"/>
                  <wp:lineTo x="21600" y="21600"/>
                  <wp:lineTo x="21600" y="0"/>
                </wp:wrapPolygon>
              </wp:wrapTight>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00160"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9.1pt" to="514.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W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M6mT/nTAk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">
              <w10:wrap type="tight"/>
            </v:line>
          </w:pict>
        </mc:Fallback>
      </mc:AlternateContent>
    </w:r>
    <w:r>
      <w:rPr>
        <w:sz w:val="18"/>
      </w:rPr>
      <w:t xml:space="preserve">                               </w:t>
    </w:r>
  </w:p>
  <w:p w14:paraId="74C81F48" w14:textId="1F59980B" w:rsidR="007D426D" w:rsidRDefault="007D426D" w:rsidP="00F23E22">
    <w:pPr>
      <w:tabs>
        <w:tab w:val="left" w:pos="4140"/>
        <w:tab w:val="right" w:pos="9180"/>
      </w:tabs>
      <w:spacing w:before="60"/>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6645AA9C" w14:textId="4C6B3195" w:rsidR="007D426D" w:rsidRPr="005D6B8A" w:rsidRDefault="007D426D" w:rsidP="005D6B8A">
    <w:pPr>
      <w:tabs>
        <w:tab w:val="left" w:pos="4140"/>
        <w:tab w:val="right" w:pos="9180"/>
      </w:tabs>
      <w:jc w:val="center"/>
      <w:rPr>
        <w:sz w:val="16"/>
        <w:szCs w:val="16"/>
      </w:rPr>
    </w:pPr>
    <w:r w:rsidRPr="00DF3AE3">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epodatelna@kr-karlovarsky.cz</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53DBA" w14:textId="77777777" w:rsidR="0075576B" w:rsidRDefault="0075576B">
      <w:r>
        <w:separator/>
      </w:r>
    </w:p>
  </w:footnote>
  <w:footnote w:type="continuationSeparator" w:id="0">
    <w:p w14:paraId="2D8D1F3B" w14:textId="77777777" w:rsidR="0075576B" w:rsidRDefault="00755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0F4D" w14:textId="34DE7360" w:rsidR="007D426D" w:rsidRPr="005D6B8A" w:rsidRDefault="007D426D" w:rsidP="005D6B8A">
    <w:pPr>
      <w:pStyle w:val="Zhlav"/>
    </w:pPr>
    <w:r w:rsidRPr="00783726">
      <w:rPr>
        <w:rFonts w:ascii="Calibri" w:hAnsi="Calibri" w:cs="Calibri"/>
        <w:noProof/>
        <w:color w:val="000000"/>
      </w:rPr>
      <w:drawing>
        <wp:anchor distT="0" distB="0" distL="114300" distR="114300" simplePos="0" relativeHeight="251664896" behindDoc="1" locked="0" layoutInCell="1" allowOverlap="1" wp14:anchorId="54FCFC48" wp14:editId="086737FB">
          <wp:simplePos x="0" y="0"/>
          <wp:positionH relativeFrom="margin">
            <wp:posOffset>0</wp:posOffset>
          </wp:positionH>
          <wp:positionV relativeFrom="topMargin">
            <wp:posOffset>606425</wp:posOffset>
          </wp:positionV>
          <wp:extent cx="6710400" cy="442800"/>
          <wp:effectExtent l="0" t="0" r="0" b="0"/>
          <wp:wrapTight wrapText="bothSides">
            <wp:wrapPolygon edited="0">
              <wp:start x="0" y="0"/>
              <wp:lineTo x="0" y="20453"/>
              <wp:lineTo x="21524" y="20453"/>
              <wp:lineTo x="21524" y="0"/>
              <wp:lineTo x="0" y="0"/>
            </wp:wrapPolygon>
          </wp:wrapTight>
          <wp:docPr id="12" name="Obrázek 1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F017" w14:textId="77777777" w:rsidR="007D426D" w:rsidRDefault="007D426D" w:rsidP="003F3EE8">
    <w:pPr>
      <w:pStyle w:val="Nadpis2"/>
      <w:jc w:val="left"/>
    </w:pPr>
    <w:r>
      <w:rPr>
        <w:noProof/>
      </w:rPr>
      <mc:AlternateContent>
        <mc:Choice Requires="wps">
          <w:drawing>
            <wp:anchor distT="0" distB="0" distL="114300" distR="114300" simplePos="0" relativeHeight="251659776" behindDoc="1" locked="0" layoutInCell="0" allowOverlap="1" wp14:anchorId="11B44599" wp14:editId="4BDEAF83">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5CE6EE12" w14:textId="77777777" w:rsidR="007D426D" w:rsidRDefault="007D426D" w:rsidP="003F3EE8">
                          <w:r>
                            <w:rPr>
                              <w:noProof/>
                              <w:sz w:val="20"/>
                              <w:szCs w:val="20"/>
                            </w:rPr>
                            <w:drawing>
                              <wp:inline distT="0" distB="0" distL="0" distR="0" wp14:anchorId="0735E2BC" wp14:editId="1B2C9DF4">
                                <wp:extent cx="454543" cy="523875"/>
                                <wp:effectExtent l="0" t="0" r="3175" b="0"/>
                                <wp:docPr id="1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70972" cy="54281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44599"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5CE6EE12" w14:textId="77777777" w:rsidR="007D426D" w:rsidRDefault="007D426D" w:rsidP="003F3EE8">
                    <w:r>
                      <w:rPr>
                        <w:noProof/>
                        <w:sz w:val="20"/>
                        <w:szCs w:val="20"/>
                      </w:rPr>
                      <w:drawing>
                        <wp:inline distT="0" distB="0" distL="0" distR="0" wp14:anchorId="0735E2BC" wp14:editId="1B2C9DF4">
                          <wp:extent cx="454543" cy="523875"/>
                          <wp:effectExtent l="0" t="0" r="3175" b="0"/>
                          <wp:docPr id="1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70972" cy="54281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4C9E86E9" w14:textId="77777777" w:rsidR="007D426D" w:rsidRPr="000C309B" w:rsidRDefault="007D426D" w:rsidP="003F3EE8">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78AA6957" w14:textId="77777777" w:rsidR="007D426D" w:rsidRPr="003F3EE8" w:rsidRDefault="007D426D" w:rsidP="003F3EE8">
    <w:pPr>
      <w:pStyle w:val="Zhlav"/>
    </w:pPr>
    <w:r>
      <w:rPr>
        <w:noProof/>
      </w:rPr>
      <mc:AlternateContent>
        <mc:Choice Requires="wps">
          <w:drawing>
            <wp:anchor distT="0" distB="0" distL="114300" distR="114300" simplePos="0" relativeHeight="251657728" behindDoc="0" locked="0" layoutInCell="0" allowOverlap="1" wp14:anchorId="38FFFF85" wp14:editId="4FFA5D5E">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80C96"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848D10"/>
    <w:multiLevelType w:val="hybridMultilevel"/>
    <w:tmpl w:val="568D7AC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C"/>
    <w:multiLevelType w:val="multilevel"/>
    <w:tmpl w:val="B8B6A2A2"/>
    <w:name w:val="WWNum31"/>
    <w:lvl w:ilvl="0">
      <w:start w:val="1"/>
      <w:numFmt w:val="bullet"/>
      <w:lvlText w:val="-"/>
      <w:lvlJc w:val="left"/>
      <w:pPr>
        <w:tabs>
          <w:tab w:val="num" w:pos="0"/>
        </w:tabs>
        <w:ind w:left="360" w:hanging="360"/>
      </w:pPr>
      <w:rPr>
        <w:rFonts w:ascii="Segoe UI" w:hAnsi="Segoe UI"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2077145"/>
    <w:multiLevelType w:val="hybridMultilevel"/>
    <w:tmpl w:val="8E9C9BB0"/>
    <w:lvl w:ilvl="0" w:tplc="0405000F">
      <w:start w:val="1"/>
      <w:numFmt w:val="decimal"/>
      <w:lvlText w:val="%1."/>
      <w:lvlJc w:val="left"/>
      <w:pPr>
        <w:ind w:left="643"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4B0CC7"/>
    <w:multiLevelType w:val="hybridMultilevel"/>
    <w:tmpl w:val="DB42EDA2"/>
    <w:lvl w:ilvl="0" w:tplc="04050017">
      <w:start w:val="1"/>
      <w:numFmt w:val="lowerLetter"/>
      <w:lvlText w:val="%1)"/>
      <w:lvlJc w:val="left"/>
      <w:pPr>
        <w:ind w:left="3621" w:hanging="360"/>
      </w:p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5" w15:restartNumberingAfterBreak="0">
    <w:nsid w:val="07BD09D9"/>
    <w:multiLevelType w:val="hybridMultilevel"/>
    <w:tmpl w:val="858CF396"/>
    <w:lvl w:ilvl="0" w:tplc="04050017">
      <w:start w:val="1"/>
      <w:numFmt w:val="lowerLetter"/>
      <w:lvlText w:val="%1)"/>
      <w:lvlJc w:val="left"/>
      <w:pPr>
        <w:ind w:left="36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EF7485F"/>
    <w:multiLevelType w:val="hybridMultilevel"/>
    <w:tmpl w:val="BADAE108"/>
    <w:lvl w:ilvl="0" w:tplc="69F2E24A">
      <w:start w:val="1"/>
      <w:numFmt w:val="decimal"/>
      <w:lvlText w:val="%1."/>
      <w:lvlJc w:val="left"/>
      <w:pPr>
        <w:ind w:left="720" w:hanging="360"/>
      </w:pPr>
      <w:rPr>
        <w:rFonts w:ascii="Arial" w:hAnsi="Arial" w:cs="Arial" w:hint="default"/>
        <w:color w:val="2222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4D1F62"/>
    <w:multiLevelType w:val="hybridMultilevel"/>
    <w:tmpl w:val="4C7225FA"/>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0926E6"/>
    <w:multiLevelType w:val="hybridMultilevel"/>
    <w:tmpl w:val="A9EC66AE"/>
    <w:lvl w:ilvl="0" w:tplc="1E9EF1BC">
      <w:start w:val="1"/>
      <w:numFmt w:val="bullet"/>
      <w:lvlText w:val="-"/>
      <w:lvlJc w:val="left"/>
      <w:pPr>
        <w:ind w:left="720" w:hanging="360"/>
      </w:pPr>
      <w:rPr>
        <w:rFonts w:ascii="Calibri" w:eastAsia="Calibri" w:hAnsi="Calibri" w:cs="Calibri" w:hint="default"/>
        <w:u w:val="none"/>
      </w:rPr>
    </w:lvl>
    <w:lvl w:ilvl="1" w:tplc="B1B03FEA">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F433A1"/>
    <w:multiLevelType w:val="hybridMultilevel"/>
    <w:tmpl w:val="D1205E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F92274D"/>
    <w:multiLevelType w:val="hybridMultilevel"/>
    <w:tmpl w:val="D3C6D4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E80250"/>
    <w:multiLevelType w:val="hybridMultilevel"/>
    <w:tmpl w:val="B8F66E4A"/>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640FAE"/>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BA352D"/>
    <w:multiLevelType w:val="hybridMultilevel"/>
    <w:tmpl w:val="5ED0E96E"/>
    <w:lvl w:ilvl="0" w:tplc="5E6E351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AA70CE"/>
    <w:multiLevelType w:val="hybridMultilevel"/>
    <w:tmpl w:val="C5249282"/>
    <w:lvl w:ilvl="0" w:tplc="0405000F">
      <w:start w:val="1"/>
      <w:numFmt w:val="decimal"/>
      <w:lvlText w:val="%1."/>
      <w:lvlJc w:val="left"/>
      <w:pPr>
        <w:ind w:left="9226" w:hanging="360"/>
      </w:pPr>
    </w:lvl>
    <w:lvl w:ilvl="1" w:tplc="04050019" w:tentative="1">
      <w:start w:val="1"/>
      <w:numFmt w:val="lowerLetter"/>
      <w:lvlText w:val="%2."/>
      <w:lvlJc w:val="left"/>
      <w:pPr>
        <w:ind w:left="9946" w:hanging="360"/>
      </w:pPr>
    </w:lvl>
    <w:lvl w:ilvl="2" w:tplc="0405001B" w:tentative="1">
      <w:start w:val="1"/>
      <w:numFmt w:val="lowerRoman"/>
      <w:lvlText w:val="%3."/>
      <w:lvlJc w:val="right"/>
      <w:pPr>
        <w:ind w:left="10666" w:hanging="180"/>
      </w:pPr>
    </w:lvl>
    <w:lvl w:ilvl="3" w:tplc="0405000F" w:tentative="1">
      <w:start w:val="1"/>
      <w:numFmt w:val="decimal"/>
      <w:lvlText w:val="%4."/>
      <w:lvlJc w:val="left"/>
      <w:pPr>
        <w:ind w:left="11386" w:hanging="360"/>
      </w:pPr>
    </w:lvl>
    <w:lvl w:ilvl="4" w:tplc="04050019" w:tentative="1">
      <w:start w:val="1"/>
      <w:numFmt w:val="lowerLetter"/>
      <w:lvlText w:val="%5."/>
      <w:lvlJc w:val="left"/>
      <w:pPr>
        <w:ind w:left="12106" w:hanging="360"/>
      </w:pPr>
    </w:lvl>
    <w:lvl w:ilvl="5" w:tplc="0405001B" w:tentative="1">
      <w:start w:val="1"/>
      <w:numFmt w:val="lowerRoman"/>
      <w:lvlText w:val="%6."/>
      <w:lvlJc w:val="right"/>
      <w:pPr>
        <w:ind w:left="12826" w:hanging="180"/>
      </w:pPr>
    </w:lvl>
    <w:lvl w:ilvl="6" w:tplc="0405000F" w:tentative="1">
      <w:start w:val="1"/>
      <w:numFmt w:val="decimal"/>
      <w:lvlText w:val="%7."/>
      <w:lvlJc w:val="left"/>
      <w:pPr>
        <w:ind w:left="13546" w:hanging="360"/>
      </w:pPr>
    </w:lvl>
    <w:lvl w:ilvl="7" w:tplc="04050019" w:tentative="1">
      <w:start w:val="1"/>
      <w:numFmt w:val="lowerLetter"/>
      <w:lvlText w:val="%8."/>
      <w:lvlJc w:val="left"/>
      <w:pPr>
        <w:ind w:left="14266" w:hanging="360"/>
      </w:pPr>
    </w:lvl>
    <w:lvl w:ilvl="8" w:tplc="0405001B" w:tentative="1">
      <w:start w:val="1"/>
      <w:numFmt w:val="lowerRoman"/>
      <w:lvlText w:val="%9."/>
      <w:lvlJc w:val="right"/>
      <w:pPr>
        <w:ind w:left="14986" w:hanging="180"/>
      </w:pPr>
    </w:lvl>
  </w:abstractNum>
  <w:abstractNum w:abstractNumId="17"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610F1"/>
    <w:multiLevelType w:val="hybridMultilevel"/>
    <w:tmpl w:val="A948D15C"/>
    <w:lvl w:ilvl="0" w:tplc="EE06E5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2B44664"/>
    <w:multiLevelType w:val="hybridMultilevel"/>
    <w:tmpl w:val="3576707A"/>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78039DB"/>
    <w:multiLevelType w:val="hybridMultilevel"/>
    <w:tmpl w:val="7D5CB90A"/>
    <w:lvl w:ilvl="0" w:tplc="7DF0C366">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5BC964F5"/>
    <w:multiLevelType w:val="hybridMultilevel"/>
    <w:tmpl w:val="BD005CCA"/>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74E71C2"/>
    <w:multiLevelType w:val="hybridMultilevel"/>
    <w:tmpl w:val="FABA73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96F0D3E"/>
    <w:multiLevelType w:val="hybridMultilevel"/>
    <w:tmpl w:val="85F483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B145BD"/>
    <w:multiLevelType w:val="hybridMultilevel"/>
    <w:tmpl w:val="2FAC3AB8"/>
    <w:lvl w:ilvl="0" w:tplc="659805F8">
      <w:start w:val="1"/>
      <w:numFmt w:val="bullet"/>
      <w:lvlText w:val="-"/>
      <w:lvlJc w:val="left"/>
      <w:pPr>
        <w:ind w:left="502" w:hanging="360"/>
      </w:pPr>
      <w:rPr>
        <w:rFonts w:ascii="Segoe UI" w:hAnsi="Segoe U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D8129F"/>
    <w:multiLevelType w:val="hybridMultilevel"/>
    <w:tmpl w:val="3626D4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7B1EFF"/>
    <w:multiLevelType w:val="hybridMultilevel"/>
    <w:tmpl w:val="937200D0"/>
    <w:lvl w:ilvl="0" w:tplc="45EA9BE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8"/>
  </w:num>
  <w:num w:numId="3">
    <w:abstractNumId w:val="21"/>
  </w:num>
  <w:num w:numId="4">
    <w:abstractNumId w:val="4"/>
  </w:num>
  <w:num w:numId="5">
    <w:abstractNumId w:val="2"/>
  </w:num>
  <w:num w:numId="6">
    <w:abstractNumId w:val="13"/>
  </w:num>
  <w:num w:numId="7">
    <w:abstractNumId w:val="6"/>
  </w:num>
  <w:num w:numId="8">
    <w:abstractNumId w:val="8"/>
  </w:num>
  <w:num w:numId="9">
    <w:abstractNumId w:val="28"/>
  </w:num>
  <w:num w:numId="10">
    <w:abstractNumId w:val="14"/>
  </w:num>
  <w:num w:numId="11">
    <w:abstractNumId w:val="3"/>
  </w:num>
  <w:num w:numId="12">
    <w:abstractNumId w:val="26"/>
  </w:num>
  <w:num w:numId="13">
    <w:abstractNumId w:val="20"/>
  </w:num>
  <w:num w:numId="14">
    <w:abstractNumId w:val="25"/>
  </w:num>
  <w:num w:numId="15">
    <w:abstractNumId w:val="24"/>
  </w:num>
  <w:num w:numId="16">
    <w:abstractNumId w:val="10"/>
  </w:num>
  <w:num w:numId="17">
    <w:abstractNumId w:val="11"/>
  </w:num>
  <w:num w:numId="18">
    <w:abstractNumId w:val="9"/>
  </w:num>
  <w:num w:numId="19">
    <w:abstractNumId w:val="19"/>
  </w:num>
  <w:num w:numId="20">
    <w:abstractNumId w:val="12"/>
  </w:num>
  <w:num w:numId="21">
    <w:abstractNumId w:val="1"/>
  </w:num>
  <w:num w:numId="22">
    <w:abstractNumId w:val="17"/>
  </w:num>
  <w:num w:numId="23">
    <w:abstractNumId w:val="5"/>
  </w:num>
  <w:num w:numId="24">
    <w:abstractNumId w:val="0"/>
  </w:num>
  <w:num w:numId="25">
    <w:abstractNumId w:val="16"/>
  </w:num>
  <w:num w:numId="26">
    <w:abstractNumId w:val="27"/>
  </w:num>
  <w:num w:numId="27">
    <w:abstractNumId w:val="15"/>
  </w:num>
  <w:num w:numId="28">
    <w:abstractNumId w:val="23"/>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1803"/>
    <w:rsid w:val="000021A7"/>
    <w:rsid w:val="000028CE"/>
    <w:rsid w:val="00003DAE"/>
    <w:rsid w:val="000100D1"/>
    <w:rsid w:val="00010DDC"/>
    <w:rsid w:val="00011A17"/>
    <w:rsid w:val="000151D3"/>
    <w:rsid w:val="00020955"/>
    <w:rsid w:val="000232DD"/>
    <w:rsid w:val="00027BAC"/>
    <w:rsid w:val="00033998"/>
    <w:rsid w:val="000346D7"/>
    <w:rsid w:val="000347FB"/>
    <w:rsid w:val="000358D6"/>
    <w:rsid w:val="00035F5E"/>
    <w:rsid w:val="00036709"/>
    <w:rsid w:val="000377B3"/>
    <w:rsid w:val="00041538"/>
    <w:rsid w:val="0004356B"/>
    <w:rsid w:val="00043B94"/>
    <w:rsid w:val="00043D68"/>
    <w:rsid w:val="00043E0C"/>
    <w:rsid w:val="000459ED"/>
    <w:rsid w:val="00046281"/>
    <w:rsid w:val="000501D9"/>
    <w:rsid w:val="00050B33"/>
    <w:rsid w:val="0005245E"/>
    <w:rsid w:val="00052826"/>
    <w:rsid w:val="00052EDE"/>
    <w:rsid w:val="00054217"/>
    <w:rsid w:val="0005590E"/>
    <w:rsid w:val="00056480"/>
    <w:rsid w:val="00056F20"/>
    <w:rsid w:val="00060C83"/>
    <w:rsid w:val="00062232"/>
    <w:rsid w:val="00064402"/>
    <w:rsid w:val="000647B0"/>
    <w:rsid w:val="00064AD3"/>
    <w:rsid w:val="00065595"/>
    <w:rsid w:val="000656C9"/>
    <w:rsid w:val="00065928"/>
    <w:rsid w:val="00065C46"/>
    <w:rsid w:val="00065CF8"/>
    <w:rsid w:val="00070776"/>
    <w:rsid w:val="000717D1"/>
    <w:rsid w:val="00071F89"/>
    <w:rsid w:val="000723DA"/>
    <w:rsid w:val="00073694"/>
    <w:rsid w:val="00074154"/>
    <w:rsid w:val="00074A32"/>
    <w:rsid w:val="00075E4C"/>
    <w:rsid w:val="00076C6F"/>
    <w:rsid w:val="00076EE2"/>
    <w:rsid w:val="00081012"/>
    <w:rsid w:val="00086251"/>
    <w:rsid w:val="00086C8E"/>
    <w:rsid w:val="0008794E"/>
    <w:rsid w:val="000904BD"/>
    <w:rsid w:val="00091384"/>
    <w:rsid w:val="00091A18"/>
    <w:rsid w:val="00092AF4"/>
    <w:rsid w:val="00094D4B"/>
    <w:rsid w:val="00095619"/>
    <w:rsid w:val="000A293E"/>
    <w:rsid w:val="000A2BB8"/>
    <w:rsid w:val="000A3EA2"/>
    <w:rsid w:val="000A4039"/>
    <w:rsid w:val="000A489E"/>
    <w:rsid w:val="000A5A8D"/>
    <w:rsid w:val="000A606A"/>
    <w:rsid w:val="000A79C4"/>
    <w:rsid w:val="000B060D"/>
    <w:rsid w:val="000B082B"/>
    <w:rsid w:val="000B20E5"/>
    <w:rsid w:val="000B362A"/>
    <w:rsid w:val="000B62CD"/>
    <w:rsid w:val="000B6529"/>
    <w:rsid w:val="000B730C"/>
    <w:rsid w:val="000C05FC"/>
    <w:rsid w:val="000C0631"/>
    <w:rsid w:val="000C0B93"/>
    <w:rsid w:val="000C1517"/>
    <w:rsid w:val="000C1736"/>
    <w:rsid w:val="000C1911"/>
    <w:rsid w:val="000C247B"/>
    <w:rsid w:val="000C2C4E"/>
    <w:rsid w:val="000C2CC6"/>
    <w:rsid w:val="000C309B"/>
    <w:rsid w:val="000C30C1"/>
    <w:rsid w:val="000C63EA"/>
    <w:rsid w:val="000C76B9"/>
    <w:rsid w:val="000C79A1"/>
    <w:rsid w:val="000C7C01"/>
    <w:rsid w:val="000D08D1"/>
    <w:rsid w:val="000D094C"/>
    <w:rsid w:val="000D18D0"/>
    <w:rsid w:val="000D4347"/>
    <w:rsid w:val="000D4924"/>
    <w:rsid w:val="000E0EAA"/>
    <w:rsid w:val="000E105B"/>
    <w:rsid w:val="000E31F1"/>
    <w:rsid w:val="000E3393"/>
    <w:rsid w:val="000E3AFE"/>
    <w:rsid w:val="000E572C"/>
    <w:rsid w:val="000E5FBC"/>
    <w:rsid w:val="000E6236"/>
    <w:rsid w:val="000E6CF8"/>
    <w:rsid w:val="000F031C"/>
    <w:rsid w:val="000F0D50"/>
    <w:rsid w:val="000F156C"/>
    <w:rsid w:val="000F1D3A"/>
    <w:rsid w:val="000F27FA"/>
    <w:rsid w:val="000F2D46"/>
    <w:rsid w:val="000F4943"/>
    <w:rsid w:val="000F50EB"/>
    <w:rsid w:val="000F54AB"/>
    <w:rsid w:val="000F6333"/>
    <w:rsid w:val="000F63F2"/>
    <w:rsid w:val="0010016E"/>
    <w:rsid w:val="00100618"/>
    <w:rsid w:val="00101D1D"/>
    <w:rsid w:val="00102C29"/>
    <w:rsid w:val="00103A86"/>
    <w:rsid w:val="00104965"/>
    <w:rsid w:val="0010516A"/>
    <w:rsid w:val="001052FC"/>
    <w:rsid w:val="00105F77"/>
    <w:rsid w:val="00111146"/>
    <w:rsid w:val="00111A61"/>
    <w:rsid w:val="0011203E"/>
    <w:rsid w:val="00112072"/>
    <w:rsid w:val="001125D8"/>
    <w:rsid w:val="00112730"/>
    <w:rsid w:val="001135D4"/>
    <w:rsid w:val="001144A5"/>
    <w:rsid w:val="001144BC"/>
    <w:rsid w:val="00115463"/>
    <w:rsid w:val="0011558E"/>
    <w:rsid w:val="00115A8A"/>
    <w:rsid w:val="00116165"/>
    <w:rsid w:val="00117F13"/>
    <w:rsid w:val="00117F23"/>
    <w:rsid w:val="001212B6"/>
    <w:rsid w:val="0012174E"/>
    <w:rsid w:val="0012187C"/>
    <w:rsid w:val="0012443E"/>
    <w:rsid w:val="0012468C"/>
    <w:rsid w:val="00125280"/>
    <w:rsid w:val="00126932"/>
    <w:rsid w:val="001301D0"/>
    <w:rsid w:val="00132665"/>
    <w:rsid w:val="00132E13"/>
    <w:rsid w:val="00132EB1"/>
    <w:rsid w:val="00133357"/>
    <w:rsid w:val="001341BF"/>
    <w:rsid w:val="00134BAB"/>
    <w:rsid w:val="00135666"/>
    <w:rsid w:val="0013638B"/>
    <w:rsid w:val="00137822"/>
    <w:rsid w:val="001402E5"/>
    <w:rsid w:val="001406B9"/>
    <w:rsid w:val="0014314D"/>
    <w:rsid w:val="00143D60"/>
    <w:rsid w:val="00143E20"/>
    <w:rsid w:val="00144948"/>
    <w:rsid w:val="001461E8"/>
    <w:rsid w:val="00147B7C"/>
    <w:rsid w:val="0015205F"/>
    <w:rsid w:val="001546B7"/>
    <w:rsid w:val="00156998"/>
    <w:rsid w:val="00156AFE"/>
    <w:rsid w:val="00157027"/>
    <w:rsid w:val="00157094"/>
    <w:rsid w:val="0015727C"/>
    <w:rsid w:val="00157600"/>
    <w:rsid w:val="001603B4"/>
    <w:rsid w:val="0016119F"/>
    <w:rsid w:val="0016197C"/>
    <w:rsid w:val="00161BBA"/>
    <w:rsid w:val="00162B94"/>
    <w:rsid w:val="001657D6"/>
    <w:rsid w:val="00167040"/>
    <w:rsid w:val="00171A2F"/>
    <w:rsid w:val="001720A3"/>
    <w:rsid w:val="0017276F"/>
    <w:rsid w:val="0017320F"/>
    <w:rsid w:val="00173CE4"/>
    <w:rsid w:val="00174433"/>
    <w:rsid w:val="0017595F"/>
    <w:rsid w:val="00175DD0"/>
    <w:rsid w:val="00177886"/>
    <w:rsid w:val="00180D3F"/>
    <w:rsid w:val="001814EF"/>
    <w:rsid w:val="001821DA"/>
    <w:rsid w:val="00182387"/>
    <w:rsid w:val="00183437"/>
    <w:rsid w:val="00186AA6"/>
    <w:rsid w:val="00187258"/>
    <w:rsid w:val="001874E9"/>
    <w:rsid w:val="0019001F"/>
    <w:rsid w:val="001930D8"/>
    <w:rsid w:val="001933E5"/>
    <w:rsid w:val="001938A2"/>
    <w:rsid w:val="001952DB"/>
    <w:rsid w:val="00197148"/>
    <w:rsid w:val="001975FF"/>
    <w:rsid w:val="001A36D3"/>
    <w:rsid w:val="001A3C08"/>
    <w:rsid w:val="001A42A2"/>
    <w:rsid w:val="001A489C"/>
    <w:rsid w:val="001A5254"/>
    <w:rsid w:val="001A5478"/>
    <w:rsid w:val="001A588C"/>
    <w:rsid w:val="001B06DA"/>
    <w:rsid w:val="001B19BF"/>
    <w:rsid w:val="001B1FCD"/>
    <w:rsid w:val="001B51D4"/>
    <w:rsid w:val="001C0CFD"/>
    <w:rsid w:val="001C33A9"/>
    <w:rsid w:val="001C3D92"/>
    <w:rsid w:val="001C41D9"/>
    <w:rsid w:val="001C536B"/>
    <w:rsid w:val="001C6025"/>
    <w:rsid w:val="001D01A8"/>
    <w:rsid w:val="001D208C"/>
    <w:rsid w:val="001D2791"/>
    <w:rsid w:val="001D5CD0"/>
    <w:rsid w:val="001E0E11"/>
    <w:rsid w:val="001E305F"/>
    <w:rsid w:val="001E32E5"/>
    <w:rsid w:val="001E6648"/>
    <w:rsid w:val="001F0848"/>
    <w:rsid w:val="001F26FA"/>
    <w:rsid w:val="001F2FF2"/>
    <w:rsid w:val="001F390F"/>
    <w:rsid w:val="001F3EF3"/>
    <w:rsid w:val="001F608C"/>
    <w:rsid w:val="001F6737"/>
    <w:rsid w:val="001F7671"/>
    <w:rsid w:val="00200CCF"/>
    <w:rsid w:val="00202CDB"/>
    <w:rsid w:val="00202F46"/>
    <w:rsid w:val="0020346A"/>
    <w:rsid w:val="00203610"/>
    <w:rsid w:val="00212312"/>
    <w:rsid w:val="0021263A"/>
    <w:rsid w:val="002129CE"/>
    <w:rsid w:val="002139FF"/>
    <w:rsid w:val="002142F5"/>
    <w:rsid w:val="00216764"/>
    <w:rsid w:val="002169AC"/>
    <w:rsid w:val="0022136D"/>
    <w:rsid w:val="00223539"/>
    <w:rsid w:val="00223612"/>
    <w:rsid w:val="00224208"/>
    <w:rsid w:val="00225F74"/>
    <w:rsid w:val="00231058"/>
    <w:rsid w:val="0023141C"/>
    <w:rsid w:val="002319B3"/>
    <w:rsid w:val="002347BD"/>
    <w:rsid w:val="00234850"/>
    <w:rsid w:val="00236C0F"/>
    <w:rsid w:val="002376DB"/>
    <w:rsid w:val="00237C3A"/>
    <w:rsid w:val="00240E5E"/>
    <w:rsid w:val="00242183"/>
    <w:rsid w:val="002422B4"/>
    <w:rsid w:val="0024257F"/>
    <w:rsid w:val="00243BC3"/>
    <w:rsid w:val="00244083"/>
    <w:rsid w:val="00250501"/>
    <w:rsid w:val="00251EED"/>
    <w:rsid w:val="00252767"/>
    <w:rsid w:val="00252CE4"/>
    <w:rsid w:val="00256F9C"/>
    <w:rsid w:val="00257FF7"/>
    <w:rsid w:val="0026246A"/>
    <w:rsid w:val="002635B6"/>
    <w:rsid w:val="00264291"/>
    <w:rsid w:val="00264A0B"/>
    <w:rsid w:val="00267D7E"/>
    <w:rsid w:val="00270C3E"/>
    <w:rsid w:val="00271336"/>
    <w:rsid w:val="00274F46"/>
    <w:rsid w:val="00276D75"/>
    <w:rsid w:val="00276F08"/>
    <w:rsid w:val="00277582"/>
    <w:rsid w:val="0028033F"/>
    <w:rsid w:val="002814A4"/>
    <w:rsid w:val="00282E82"/>
    <w:rsid w:val="002838E4"/>
    <w:rsid w:val="00283923"/>
    <w:rsid w:val="002840C2"/>
    <w:rsid w:val="00284609"/>
    <w:rsid w:val="00291306"/>
    <w:rsid w:val="002929BA"/>
    <w:rsid w:val="00293200"/>
    <w:rsid w:val="00295ED0"/>
    <w:rsid w:val="002965B8"/>
    <w:rsid w:val="002965E4"/>
    <w:rsid w:val="00296C93"/>
    <w:rsid w:val="00297788"/>
    <w:rsid w:val="00297886"/>
    <w:rsid w:val="002A0500"/>
    <w:rsid w:val="002A205B"/>
    <w:rsid w:val="002A28A4"/>
    <w:rsid w:val="002A3E12"/>
    <w:rsid w:val="002A6A98"/>
    <w:rsid w:val="002A74C2"/>
    <w:rsid w:val="002A754F"/>
    <w:rsid w:val="002B1E4B"/>
    <w:rsid w:val="002B1F68"/>
    <w:rsid w:val="002B2430"/>
    <w:rsid w:val="002B2F90"/>
    <w:rsid w:val="002B43C6"/>
    <w:rsid w:val="002B4417"/>
    <w:rsid w:val="002B4447"/>
    <w:rsid w:val="002B5446"/>
    <w:rsid w:val="002B6B48"/>
    <w:rsid w:val="002B7771"/>
    <w:rsid w:val="002C0334"/>
    <w:rsid w:val="002C0E64"/>
    <w:rsid w:val="002C3981"/>
    <w:rsid w:val="002C3CA8"/>
    <w:rsid w:val="002C6D2A"/>
    <w:rsid w:val="002C7C7F"/>
    <w:rsid w:val="002D02D2"/>
    <w:rsid w:val="002D434E"/>
    <w:rsid w:val="002D5D23"/>
    <w:rsid w:val="002D61DA"/>
    <w:rsid w:val="002D6945"/>
    <w:rsid w:val="002D7921"/>
    <w:rsid w:val="002E023D"/>
    <w:rsid w:val="002E039C"/>
    <w:rsid w:val="002E107B"/>
    <w:rsid w:val="002E3B5B"/>
    <w:rsid w:val="002E3C78"/>
    <w:rsid w:val="002E3DDF"/>
    <w:rsid w:val="002E4246"/>
    <w:rsid w:val="002E6ACF"/>
    <w:rsid w:val="002E71BD"/>
    <w:rsid w:val="002E7ACF"/>
    <w:rsid w:val="002F0A8C"/>
    <w:rsid w:val="002F1D0D"/>
    <w:rsid w:val="003001CE"/>
    <w:rsid w:val="003003E1"/>
    <w:rsid w:val="0030093D"/>
    <w:rsid w:val="00303EB4"/>
    <w:rsid w:val="003043D1"/>
    <w:rsid w:val="00304E68"/>
    <w:rsid w:val="00306790"/>
    <w:rsid w:val="003075B0"/>
    <w:rsid w:val="003101BB"/>
    <w:rsid w:val="003139BD"/>
    <w:rsid w:val="00313E45"/>
    <w:rsid w:val="00313F33"/>
    <w:rsid w:val="00313F39"/>
    <w:rsid w:val="003162B4"/>
    <w:rsid w:val="00317A2C"/>
    <w:rsid w:val="0032158D"/>
    <w:rsid w:val="00322294"/>
    <w:rsid w:val="0032244C"/>
    <w:rsid w:val="0032381C"/>
    <w:rsid w:val="00323E38"/>
    <w:rsid w:val="0032470D"/>
    <w:rsid w:val="00325612"/>
    <w:rsid w:val="00327EFA"/>
    <w:rsid w:val="00331464"/>
    <w:rsid w:val="00331579"/>
    <w:rsid w:val="00332846"/>
    <w:rsid w:val="00333F40"/>
    <w:rsid w:val="003379E8"/>
    <w:rsid w:val="003423AC"/>
    <w:rsid w:val="003426E8"/>
    <w:rsid w:val="0034466C"/>
    <w:rsid w:val="00345317"/>
    <w:rsid w:val="003462DB"/>
    <w:rsid w:val="00346B53"/>
    <w:rsid w:val="00346D51"/>
    <w:rsid w:val="0034707B"/>
    <w:rsid w:val="00353455"/>
    <w:rsid w:val="0035468F"/>
    <w:rsid w:val="003550A7"/>
    <w:rsid w:val="00356403"/>
    <w:rsid w:val="003567B4"/>
    <w:rsid w:val="0036007A"/>
    <w:rsid w:val="00360C89"/>
    <w:rsid w:val="00363F01"/>
    <w:rsid w:val="00365959"/>
    <w:rsid w:val="00370BAA"/>
    <w:rsid w:val="00371139"/>
    <w:rsid w:val="00372AE4"/>
    <w:rsid w:val="00372CF8"/>
    <w:rsid w:val="0037306C"/>
    <w:rsid w:val="003751CE"/>
    <w:rsid w:val="003778AC"/>
    <w:rsid w:val="003820B4"/>
    <w:rsid w:val="003832F4"/>
    <w:rsid w:val="0038410E"/>
    <w:rsid w:val="003846A0"/>
    <w:rsid w:val="00384820"/>
    <w:rsid w:val="003927AA"/>
    <w:rsid w:val="00394327"/>
    <w:rsid w:val="00394602"/>
    <w:rsid w:val="0039693B"/>
    <w:rsid w:val="003972B1"/>
    <w:rsid w:val="0039752A"/>
    <w:rsid w:val="0039773D"/>
    <w:rsid w:val="003A3546"/>
    <w:rsid w:val="003A4B5A"/>
    <w:rsid w:val="003A4FEE"/>
    <w:rsid w:val="003A5D6A"/>
    <w:rsid w:val="003A732A"/>
    <w:rsid w:val="003A7E83"/>
    <w:rsid w:val="003B134C"/>
    <w:rsid w:val="003B34D1"/>
    <w:rsid w:val="003B369A"/>
    <w:rsid w:val="003B37A2"/>
    <w:rsid w:val="003B41D7"/>
    <w:rsid w:val="003B7133"/>
    <w:rsid w:val="003B783E"/>
    <w:rsid w:val="003C0520"/>
    <w:rsid w:val="003C0DB4"/>
    <w:rsid w:val="003C2898"/>
    <w:rsid w:val="003C2B7F"/>
    <w:rsid w:val="003C43D0"/>
    <w:rsid w:val="003C57EE"/>
    <w:rsid w:val="003C6AF9"/>
    <w:rsid w:val="003C6F89"/>
    <w:rsid w:val="003D1049"/>
    <w:rsid w:val="003D160B"/>
    <w:rsid w:val="003D31AA"/>
    <w:rsid w:val="003D5E21"/>
    <w:rsid w:val="003D75EB"/>
    <w:rsid w:val="003E06F4"/>
    <w:rsid w:val="003E4B8E"/>
    <w:rsid w:val="003E7120"/>
    <w:rsid w:val="003E737B"/>
    <w:rsid w:val="003F08E3"/>
    <w:rsid w:val="003F3EE8"/>
    <w:rsid w:val="003F4D09"/>
    <w:rsid w:val="003F7C53"/>
    <w:rsid w:val="004000E9"/>
    <w:rsid w:val="00403130"/>
    <w:rsid w:val="004048E9"/>
    <w:rsid w:val="00404AF2"/>
    <w:rsid w:val="004050B0"/>
    <w:rsid w:val="004076AA"/>
    <w:rsid w:val="00407FDF"/>
    <w:rsid w:val="004103F1"/>
    <w:rsid w:val="00410B52"/>
    <w:rsid w:val="00410FF7"/>
    <w:rsid w:val="0041247C"/>
    <w:rsid w:val="0041362B"/>
    <w:rsid w:val="00414A20"/>
    <w:rsid w:val="00415CC1"/>
    <w:rsid w:val="00420C4A"/>
    <w:rsid w:val="00420D59"/>
    <w:rsid w:val="0042238A"/>
    <w:rsid w:val="0042253A"/>
    <w:rsid w:val="004239B1"/>
    <w:rsid w:val="004257DC"/>
    <w:rsid w:val="00425C65"/>
    <w:rsid w:val="00425D8A"/>
    <w:rsid w:val="0042681C"/>
    <w:rsid w:val="004304AB"/>
    <w:rsid w:val="0043068A"/>
    <w:rsid w:val="00430763"/>
    <w:rsid w:val="00430CF0"/>
    <w:rsid w:val="0043188F"/>
    <w:rsid w:val="00431F19"/>
    <w:rsid w:val="00433BAF"/>
    <w:rsid w:val="00436A28"/>
    <w:rsid w:val="004434AD"/>
    <w:rsid w:val="00443C93"/>
    <w:rsid w:val="00444603"/>
    <w:rsid w:val="00444C46"/>
    <w:rsid w:val="00445733"/>
    <w:rsid w:val="004462E7"/>
    <w:rsid w:val="004465D4"/>
    <w:rsid w:val="00450048"/>
    <w:rsid w:val="00451738"/>
    <w:rsid w:val="004532CD"/>
    <w:rsid w:val="0045464F"/>
    <w:rsid w:val="00454FA9"/>
    <w:rsid w:val="004577A3"/>
    <w:rsid w:val="00457B27"/>
    <w:rsid w:val="0046089C"/>
    <w:rsid w:val="00461D0C"/>
    <w:rsid w:val="0046385E"/>
    <w:rsid w:val="004645D7"/>
    <w:rsid w:val="004658D2"/>
    <w:rsid w:val="00465EF2"/>
    <w:rsid w:val="004665F3"/>
    <w:rsid w:val="00466678"/>
    <w:rsid w:val="004710A9"/>
    <w:rsid w:val="004713D0"/>
    <w:rsid w:val="00471EC0"/>
    <w:rsid w:val="004725AF"/>
    <w:rsid w:val="004730F3"/>
    <w:rsid w:val="004749D6"/>
    <w:rsid w:val="00475DE3"/>
    <w:rsid w:val="00477263"/>
    <w:rsid w:val="00477C25"/>
    <w:rsid w:val="00480291"/>
    <w:rsid w:val="00480522"/>
    <w:rsid w:val="00481159"/>
    <w:rsid w:val="00483920"/>
    <w:rsid w:val="0048394A"/>
    <w:rsid w:val="00484005"/>
    <w:rsid w:val="0048425D"/>
    <w:rsid w:val="00484A8F"/>
    <w:rsid w:val="0048641D"/>
    <w:rsid w:val="00487CC7"/>
    <w:rsid w:val="00491B56"/>
    <w:rsid w:val="00491CEB"/>
    <w:rsid w:val="004946B2"/>
    <w:rsid w:val="00494C9A"/>
    <w:rsid w:val="00494CB9"/>
    <w:rsid w:val="004965C5"/>
    <w:rsid w:val="00496A3E"/>
    <w:rsid w:val="004A0D1A"/>
    <w:rsid w:val="004A1CA1"/>
    <w:rsid w:val="004A29BB"/>
    <w:rsid w:val="004A38FA"/>
    <w:rsid w:val="004A41DA"/>
    <w:rsid w:val="004A477E"/>
    <w:rsid w:val="004B2492"/>
    <w:rsid w:val="004B2FA3"/>
    <w:rsid w:val="004B3402"/>
    <w:rsid w:val="004B36F5"/>
    <w:rsid w:val="004B41E5"/>
    <w:rsid w:val="004B4587"/>
    <w:rsid w:val="004B487D"/>
    <w:rsid w:val="004C004B"/>
    <w:rsid w:val="004C0111"/>
    <w:rsid w:val="004C198D"/>
    <w:rsid w:val="004C2F37"/>
    <w:rsid w:val="004C676D"/>
    <w:rsid w:val="004C704F"/>
    <w:rsid w:val="004D0EFD"/>
    <w:rsid w:val="004D46E6"/>
    <w:rsid w:val="004D6734"/>
    <w:rsid w:val="004E0076"/>
    <w:rsid w:val="004E3BC6"/>
    <w:rsid w:val="004E5248"/>
    <w:rsid w:val="004E54C1"/>
    <w:rsid w:val="004E5D88"/>
    <w:rsid w:val="004E7F8E"/>
    <w:rsid w:val="004F0339"/>
    <w:rsid w:val="004F17D7"/>
    <w:rsid w:val="004F2EF0"/>
    <w:rsid w:val="004F3098"/>
    <w:rsid w:val="004F362C"/>
    <w:rsid w:val="004F4460"/>
    <w:rsid w:val="004F4849"/>
    <w:rsid w:val="004F62F8"/>
    <w:rsid w:val="004F7D74"/>
    <w:rsid w:val="004F7EB1"/>
    <w:rsid w:val="005010C4"/>
    <w:rsid w:val="00501575"/>
    <w:rsid w:val="00505270"/>
    <w:rsid w:val="00506835"/>
    <w:rsid w:val="00507A96"/>
    <w:rsid w:val="00510C06"/>
    <w:rsid w:val="00512178"/>
    <w:rsid w:val="00512F48"/>
    <w:rsid w:val="005130AA"/>
    <w:rsid w:val="00515533"/>
    <w:rsid w:val="00515750"/>
    <w:rsid w:val="00515ABD"/>
    <w:rsid w:val="0051614A"/>
    <w:rsid w:val="00516FBA"/>
    <w:rsid w:val="00517524"/>
    <w:rsid w:val="00522EC3"/>
    <w:rsid w:val="00522FC1"/>
    <w:rsid w:val="005235D2"/>
    <w:rsid w:val="00524571"/>
    <w:rsid w:val="005246BF"/>
    <w:rsid w:val="005275D4"/>
    <w:rsid w:val="00527DC7"/>
    <w:rsid w:val="00532EE0"/>
    <w:rsid w:val="00532EEB"/>
    <w:rsid w:val="005344C9"/>
    <w:rsid w:val="00536514"/>
    <w:rsid w:val="005373ED"/>
    <w:rsid w:val="00542CEF"/>
    <w:rsid w:val="00544347"/>
    <w:rsid w:val="005458D1"/>
    <w:rsid w:val="0055033A"/>
    <w:rsid w:val="00552836"/>
    <w:rsid w:val="0055306C"/>
    <w:rsid w:val="005531A4"/>
    <w:rsid w:val="0055332C"/>
    <w:rsid w:val="00553D86"/>
    <w:rsid w:val="005548C6"/>
    <w:rsid w:val="00554E03"/>
    <w:rsid w:val="005565F8"/>
    <w:rsid w:val="00556709"/>
    <w:rsid w:val="00560022"/>
    <w:rsid w:val="0056174C"/>
    <w:rsid w:val="005623A2"/>
    <w:rsid w:val="005635C2"/>
    <w:rsid w:val="00564109"/>
    <w:rsid w:val="00565A47"/>
    <w:rsid w:val="00565A9D"/>
    <w:rsid w:val="00565AE2"/>
    <w:rsid w:val="00566D05"/>
    <w:rsid w:val="00570B21"/>
    <w:rsid w:val="00570BDE"/>
    <w:rsid w:val="005713F5"/>
    <w:rsid w:val="00571C17"/>
    <w:rsid w:val="00573335"/>
    <w:rsid w:val="005737C2"/>
    <w:rsid w:val="0057601C"/>
    <w:rsid w:val="00577111"/>
    <w:rsid w:val="005807D2"/>
    <w:rsid w:val="00583EE9"/>
    <w:rsid w:val="00584BB0"/>
    <w:rsid w:val="00585ED3"/>
    <w:rsid w:val="0058620C"/>
    <w:rsid w:val="005866FF"/>
    <w:rsid w:val="00591751"/>
    <w:rsid w:val="0059193B"/>
    <w:rsid w:val="00592819"/>
    <w:rsid w:val="0059302F"/>
    <w:rsid w:val="005945C8"/>
    <w:rsid w:val="005A0175"/>
    <w:rsid w:val="005A112C"/>
    <w:rsid w:val="005A3A2C"/>
    <w:rsid w:val="005A545F"/>
    <w:rsid w:val="005A55E9"/>
    <w:rsid w:val="005A5910"/>
    <w:rsid w:val="005B1B75"/>
    <w:rsid w:val="005B226B"/>
    <w:rsid w:val="005B23FA"/>
    <w:rsid w:val="005B3298"/>
    <w:rsid w:val="005B37FD"/>
    <w:rsid w:val="005B4DE2"/>
    <w:rsid w:val="005C0DF0"/>
    <w:rsid w:val="005C0F70"/>
    <w:rsid w:val="005C22FC"/>
    <w:rsid w:val="005C3A5B"/>
    <w:rsid w:val="005C48FC"/>
    <w:rsid w:val="005C4B9F"/>
    <w:rsid w:val="005C710B"/>
    <w:rsid w:val="005C745F"/>
    <w:rsid w:val="005C7E87"/>
    <w:rsid w:val="005D03C8"/>
    <w:rsid w:val="005D03EA"/>
    <w:rsid w:val="005D21A8"/>
    <w:rsid w:val="005D34E4"/>
    <w:rsid w:val="005D3C7E"/>
    <w:rsid w:val="005D52D0"/>
    <w:rsid w:val="005D5CE4"/>
    <w:rsid w:val="005D5DAA"/>
    <w:rsid w:val="005D5DAF"/>
    <w:rsid w:val="005D5F37"/>
    <w:rsid w:val="005D63B9"/>
    <w:rsid w:val="005D6B8A"/>
    <w:rsid w:val="005D6E53"/>
    <w:rsid w:val="005E0588"/>
    <w:rsid w:val="005E2C80"/>
    <w:rsid w:val="005E2CC5"/>
    <w:rsid w:val="005E4B3B"/>
    <w:rsid w:val="005E5892"/>
    <w:rsid w:val="005E6B05"/>
    <w:rsid w:val="005E7C82"/>
    <w:rsid w:val="005F1642"/>
    <w:rsid w:val="005F1FA3"/>
    <w:rsid w:val="005F4BC2"/>
    <w:rsid w:val="005F4EFC"/>
    <w:rsid w:val="005F5EEC"/>
    <w:rsid w:val="005F75CA"/>
    <w:rsid w:val="00601201"/>
    <w:rsid w:val="00602E05"/>
    <w:rsid w:val="006039BB"/>
    <w:rsid w:val="00604487"/>
    <w:rsid w:val="00604D34"/>
    <w:rsid w:val="00605694"/>
    <w:rsid w:val="00610900"/>
    <w:rsid w:val="006122CD"/>
    <w:rsid w:val="00612F04"/>
    <w:rsid w:val="006141E2"/>
    <w:rsid w:val="00614202"/>
    <w:rsid w:val="006143B7"/>
    <w:rsid w:val="006155DE"/>
    <w:rsid w:val="0061563C"/>
    <w:rsid w:val="0061600E"/>
    <w:rsid w:val="00616347"/>
    <w:rsid w:val="00616C9B"/>
    <w:rsid w:val="0061725D"/>
    <w:rsid w:val="0062189E"/>
    <w:rsid w:val="00621AFC"/>
    <w:rsid w:val="0062364E"/>
    <w:rsid w:val="00623E26"/>
    <w:rsid w:val="00624F2B"/>
    <w:rsid w:val="0062573A"/>
    <w:rsid w:val="00627E67"/>
    <w:rsid w:val="00627EA1"/>
    <w:rsid w:val="00627FA2"/>
    <w:rsid w:val="006320FF"/>
    <w:rsid w:val="0063297A"/>
    <w:rsid w:val="00634C07"/>
    <w:rsid w:val="00634FE9"/>
    <w:rsid w:val="00636595"/>
    <w:rsid w:val="00637AB0"/>
    <w:rsid w:val="00637AD8"/>
    <w:rsid w:val="00641992"/>
    <w:rsid w:val="00641AD3"/>
    <w:rsid w:val="00642EB2"/>
    <w:rsid w:val="00643DA7"/>
    <w:rsid w:val="00644E5B"/>
    <w:rsid w:val="006460CC"/>
    <w:rsid w:val="00646A1D"/>
    <w:rsid w:val="00647638"/>
    <w:rsid w:val="006512BC"/>
    <w:rsid w:val="006515C5"/>
    <w:rsid w:val="006537A6"/>
    <w:rsid w:val="006540FC"/>
    <w:rsid w:val="00656B63"/>
    <w:rsid w:val="00657B9C"/>
    <w:rsid w:val="00660632"/>
    <w:rsid w:val="006607D7"/>
    <w:rsid w:val="0066158D"/>
    <w:rsid w:val="00662BFB"/>
    <w:rsid w:val="00663914"/>
    <w:rsid w:val="00663FC8"/>
    <w:rsid w:val="006664A7"/>
    <w:rsid w:val="00667568"/>
    <w:rsid w:val="00667F5A"/>
    <w:rsid w:val="00673B09"/>
    <w:rsid w:val="00675720"/>
    <w:rsid w:val="00676356"/>
    <w:rsid w:val="00677EE8"/>
    <w:rsid w:val="0068001C"/>
    <w:rsid w:val="00680980"/>
    <w:rsid w:val="00681180"/>
    <w:rsid w:val="006812EB"/>
    <w:rsid w:val="00681D40"/>
    <w:rsid w:val="00681F85"/>
    <w:rsid w:val="0068241F"/>
    <w:rsid w:val="00682B08"/>
    <w:rsid w:val="006836DE"/>
    <w:rsid w:val="00683884"/>
    <w:rsid w:val="00683DCF"/>
    <w:rsid w:val="0068598D"/>
    <w:rsid w:val="00687ABD"/>
    <w:rsid w:val="006900F7"/>
    <w:rsid w:val="00690F12"/>
    <w:rsid w:val="00692BB8"/>
    <w:rsid w:val="00695037"/>
    <w:rsid w:val="00695072"/>
    <w:rsid w:val="0069517B"/>
    <w:rsid w:val="006971FC"/>
    <w:rsid w:val="00697664"/>
    <w:rsid w:val="006A18F0"/>
    <w:rsid w:val="006A2154"/>
    <w:rsid w:val="006A27E5"/>
    <w:rsid w:val="006A2A19"/>
    <w:rsid w:val="006A3AFE"/>
    <w:rsid w:val="006A476D"/>
    <w:rsid w:val="006A6F85"/>
    <w:rsid w:val="006B004A"/>
    <w:rsid w:val="006B0815"/>
    <w:rsid w:val="006B0B5E"/>
    <w:rsid w:val="006B2846"/>
    <w:rsid w:val="006B2DEF"/>
    <w:rsid w:val="006B2E02"/>
    <w:rsid w:val="006B45AF"/>
    <w:rsid w:val="006B60F2"/>
    <w:rsid w:val="006B7140"/>
    <w:rsid w:val="006B797E"/>
    <w:rsid w:val="006C1390"/>
    <w:rsid w:val="006C1659"/>
    <w:rsid w:val="006C5E4D"/>
    <w:rsid w:val="006C5F48"/>
    <w:rsid w:val="006C6971"/>
    <w:rsid w:val="006D03C5"/>
    <w:rsid w:val="006D0C5E"/>
    <w:rsid w:val="006D0E0F"/>
    <w:rsid w:val="006D22B7"/>
    <w:rsid w:val="006D33D3"/>
    <w:rsid w:val="006D3442"/>
    <w:rsid w:val="006D4C74"/>
    <w:rsid w:val="006D5272"/>
    <w:rsid w:val="006D6072"/>
    <w:rsid w:val="006D7846"/>
    <w:rsid w:val="006E04E1"/>
    <w:rsid w:val="006E1EEA"/>
    <w:rsid w:val="006E5BC0"/>
    <w:rsid w:val="006E65F5"/>
    <w:rsid w:val="006E6CBE"/>
    <w:rsid w:val="006E6E86"/>
    <w:rsid w:val="006F0152"/>
    <w:rsid w:val="006F0A87"/>
    <w:rsid w:val="006F1D04"/>
    <w:rsid w:val="006F4C39"/>
    <w:rsid w:val="006F508D"/>
    <w:rsid w:val="006F52AE"/>
    <w:rsid w:val="006F6089"/>
    <w:rsid w:val="006F68AD"/>
    <w:rsid w:val="006F704F"/>
    <w:rsid w:val="006F7E40"/>
    <w:rsid w:val="0070037A"/>
    <w:rsid w:val="0070062E"/>
    <w:rsid w:val="00701F4A"/>
    <w:rsid w:val="00703B20"/>
    <w:rsid w:val="0070478D"/>
    <w:rsid w:val="007052FE"/>
    <w:rsid w:val="00706290"/>
    <w:rsid w:val="0070662A"/>
    <w:rsid w:val="0070772D"/>
    <w:rsid w:val="007116D9"/>
    <w:rsid w:val="007117C4"/>
    <w:rsid w:val="00711881"/>
    <w:rsid w:val="0071498B"/>
    <w:rsid w:val="007177D7"/>
    <w:rsid w:val="00717E78"/>
    <w:rsid w:val="00721224"/>
    <w:rsid w:val="00721EF2"/>
    <w:rsid w:val="007228BF"/>
    <w:rsid w:val="00724B8A"/>
    <w:rsid w:val="0072566A"/>
    <w:rsid w:val="00726C2E"/>
    <w:rsid w:val="00730A2C"/>
    <w:rsid w:val="00730DE7"/>
    <w:rsid w:val="007314A9"/>
    <w:rsid w:val="00731E1B"/>
    <w:rsid w:val="0073214B"/>
    <w:rsid w:val="007322E0"/>
    <w:rsid w:val="007329D8"/>
    <w:rsid w:val="00732A2E"/>
    <w:rsid w:val="00732F31"/>
    <w:rsid w:val="007344EF"/>
    <w:rsid w:val="0073527C"/>
    <w:rsid w:val="007357FF"/>
    <w:rsid w:val="007358E4"/>
    <w:rsid w:val="00735ED6"/>
    <w:rsid w:val="00736788"/>
    <w:rsid w:val="0073771C"/>
    <w:rsid w:val="007378A3"/>
    <w:rsid w:val="00737A71"/>
    <w:rsid w:val="00737C40"/>
    <w:rsid w:val="0074068B"/>
    <w:rsid w:val="007416B8"/>
    <w:rsid w:val="00742136"/>
    <w:rsid w:val="0074300F"/>
    <w:rsid w:val="00743930"/>
    <w:rsid w:val="0074519C"/>
    <w:rsid w:val="00745676"/>
    <w:rsid w:val="0074608A"/>
    <w:rsid w:val="00750442"/>
    <w:rsid w:val="00751044"/>
    <w:rsid w:val="007529D7"/>
    <w:rsid w:val="00753BA7"/>
    <w:rsid w:val="0075576B"/>
    <w:rsid w:val="00755FA1"/>
    <w:rsid w:val="0075621E"/>
    <w:rsid w:val="00756B2B"/>
    <w:rsid w:val="00760889"/>
    <w:rsid w:val="00763BA2"/>
    <w:rsid w:val="00766526"/>
    <w:rsid w:val="007676F7"/>
    <w:rsid w:val="00770901"/>
    <w:rsid w:val="00770C6F"/>
    <w:rsid w:val="00772644"/>
    <w:rsid w:val="00772CC3"/>
    <w:rsid w:val="0077488F"/>
    <w:rsid w:val="00774B71"/>
    <w:rsid w:val="007764D2"/>
    <w:rsid w:val="007770E0"/>
    <w:rsid w:val="00777783"/>
    <w:rsid w:val="00777AEA"/>
    <w:rsid w:val="00781777"/>
    <w:rsid w:val="00783F1B"/>
    <w:rsid w:val="00783FE6"/>
    <w:rsid w:val="00784934"/>
    <w:rsid w:val="00785432"/>
    <w:rsid w:val="0078688D"/>
    <w:rsid w:val="00786E44"/>
    <w:rsid w:val="007870B8"/>
    <w:rsid w:val="00787641"/>
    <w:rsid w:val="00791C9E"/>
    <w:rsid w:val="0079491F"/>
    <w:rsid w:val="00795D5A"/>
    <w:rsid w:val="00795D6E"/>
    <w:rsid w:val="00795E33"/>
    <w:rsid w:val="00795F9B"/>
    <w:rsid w:val="007966A0"/>
    <w:rsid w:val="00797B6F"/>
    <w:rsid w:val="007A191E"/>
    <w:rsid w:val="007A19B7"/>
    <w:rsid w:val="007A2B25"/>
    <w:rsid w:val="007A2C24"/>
    <w:rsid w:val="007A3AC8"/>
    <w:rsid w:val="007A5C3D"/>
    <w:rsid w:val="007B1240"/>
    <w:rsid w:val="007B2E0E"/>
    <w:rsid w:val="007B3517"/>
    <w:rsid w:val="007B4AD1"/>
    <w:rsid w:val="007C03E9"/>
    <w:rsid w:val="007C0CDA"/>
    <w:rsid w:val="007C36F0"/>
    <w:rsid w:val="007C4F12"/>
    <w:rsid w:val="007C58EB"/>
    <w:rsid w:val="007C68C8"/>
    <w:rsid w:val="007D07C0"/>
    <w:rsid w:val="007D1F93"/>
    <w:rsid w:val="007D2B53"/>
    <w:rsid w:val="007D388E"/>
    <w:rsid w:val="007D3B6D"/>
    <w:rsid w:val="007D4086"/>
    <w:rsid w:val="007D426D"/>
    <w:rsid w:val="007D46A6"/>
    <w:rsid w:val="007D4D0B"/>
    <w:rsid w:val="007D62CB"/>
    <w:rsid w:val="007D6624"/>
    <w:rsid w:val="007D7A0A"/>
    <w:rsid w:val="007E02AE"/>
    <w:rsid w:val="007E266B"/>
    <w:rsid w:val="007E417A"/>
    <w:rsid w:val="007E4973"/>
    <w:rsid w:val="007E49F7"/>
    <w:rsid w:val="007E71A7"/>
    <w:rsid w:val="007F2B99"/>
    <w:rsid w:val="007F2DDD"/>
    <w:rsid w:val="007F442E"/>
    <w:rsid w:val="007F4E64"/>
    <w:rsid w:val="007F57A8"/>
    <w:rsid w:val="007F5AA7"/>
    <w:rsid w:val="00800E38"/>
    <w:rsid w:val="00801ACA"/>
    <w:rsid w:val="00801FE0"/>
    <w:rsid w:val="0080226E"/>
    <w:rsid w:val="00804C02"/>
    <w:rsid w:val="008061CF"/>
    <w:rsid w:val="00806981"/>
    <w:rsid w:val="00806F6E"/>
    <w:rsid w:val="00812EA5"/>
    <w:rsid w:val="00813BAB"/>
    <w:rsid w:val="008148D8"/>
    <w:rsid w:val="00814CC5"/>
    <w:rsid w:val="00815011"/>
    <w:rsid w:val="00815631"/>
    <w:rsid w:val="00815C33"/>
    <w:rsid w:val="00817EF1"/>
    <w:rsid w:val="008210CA"/>
    <w:rsid w:val="00821EB2"/>
    <w:rsid w:val="00822862"/>
    <w:rsid w:val="00822C07"/>
    <w:rsid w:val="00826E63"/>
    <w:rsid w:val="00827C59"/>
    <w:rsid w:val="00833BEC"/>
    <w:rsid w:val="00834077"/>
    <w:rsid w:val="00834435"/>
    <w:rsid w:val="00834B28"/>
    <w:rsid w:val="008401A6"/>
    <w:rsid w:val="008422C6"/>
    <w:rsid w:val="008437B5"/>
    <w:rsid w:val="00843847"/>
    <w:rsid w:val="00843964"/>
    <w:rsid w:val="00844236"/>
    <w:rsid w:val="00846D01"/>
    <w:rsid w:val="008476D2"/>
    <w:rsid w:val="00847C8F"/>
    <w:rsid w:val="008509BF"/>
    <w:rsid w:val="00850D82"/>
    <w:rsid w:val="00852494"/>
    <w:rsid w:val="00853670"/>
    <w:rsid w:val="00853E6A"/>
    <w:rsid w:val="00856852"/>
    <w:rsid w:val="00857BEE"/>
    <w:rsid w:val="00860C82"/>
    <w:rsid w:val="008617AE"/>
    <w:rsid w:val="00862BA0"/>
    <w:rsid w:val="00863780"/>
    <w:rsid w:val="0086423B"/>
    <w:rsid w:val="00866E99"/>
    <w:rsid w:val="00867C87"/>
    <w:rsid w:val="00870FCC"/>
    <w:rsid w:val="00871A7F"/>
    <w:rsid w:val="0087264F"/>
    <w:rsid w:val="008740E6"/>
    <w:rsid w:val="00875D44"/>
    <w:rsid w:val="00877469"/>
    <w:rsid w:val="008820AB"/>
    <w:rsid w:val="00882D85"/>
    <w:rsid w:val="00884288"/>
    <w:rsid w:val="008850A6"/>
    <w:rsid w:val="00885C5C"/>
    <w:rsid w:val="008862B0"/>
    <w:rsid w:val="00890050"/>
    <w:rsid w:val="008919A9"/>
    <w:rsid w:val="00892861"/>
    <w:rsid w:val="00892DA8"/>
    <w:rsid w:val="0089319B"/>
    <w:rsid w:val="00894455"/>
    <w:rsid w:val="00897C18"/>
    <w:rsid w:val="00897C87"/>
    <w:rsid w:val="008A1044"/>
    <w:rsid w:val="008A165E"/>
    <w:rsid w:val="008A17A6"/>
    <w:rsid w:val="008A4188"/>
    <w:rsid w:val="008A575E"/>
    <w:rsid w:val="008A6EC0"/>
    <w:rsid w:val="008A758C"/>
    <w:rsid w:val="008B0029"/>
    <w:rsid w:val="008B074E"/>
    <w:rsid w:val="008B29A4"/>
    <w:rsid w:val="008B2FE2"/>
    <w:rsid w:val="008B332A"/>
    <w:rsid w:val="008B5487"/>
    <w:rsid w:val="008B5538"/>
    <w:rsid w:val="008B6DEA"/>
    <w:rsid w:val="008B7A59"/>
    <w:rsid w:val="008C2217"/>
    <w:rsid w:val="008C297A"/>
    <w:rsid w:val="008C3751"/>
    <w:rsid w:val="008D0D21"/>
    <w:rsid w:val="008D29FC"/>
    <w:rsid w:val="008D34E3"/>
    <w:rsid w:val="008D4695"/>
    <w:rsid w:val="008D4745"/>
    <w:rsid w:val="008D48B7"/>
    <w:rsid w:val="008D7985"/>
    <w:rsid w:val="008E0902"/>
    <w:rsid w:val="008E110B"/>
    <w:rsid w:val="008E14C2"/>
    <w:rsid w:val="008E175B"/>
    <w:rsid w:val="008E27DD"/>
    <w:rsid w:val="008E3E77"/>
    <w:rsid w:val="008E3F1C"/>
    <w:rsid w:val="008E4084"/>
    <w:rsid w:val="008E4A49"/>
    <w:rsid w:val="008E4E99"/>
    <w:rsid w:val="008E59BC"/>
    <w:rsid w:val="008E5CE5"/>
    <w:rsid w:val="008F01E7"/>
    <w:rsid w:val="008F339B"/>
    <w:rsid w:val="008F4D31"/>
    <w:rsid w:val="008F4E71"/>
    <w:rsid w:val="008F575D"/>
    <w:rsid w:val="008F5B98"/>
    <w:rsid w:val="008F6623"/>
    <w:rsid w:val="0090012F"/>
    <w:rsid w:val="00901D4D"/>
    <w:rsid w:val="00903DF0"/>
    <w:rsid w:val="0090423D"/>
    <w:rsid w:val="009043BC"/>
    <w:rsid w:val="00905013"/>
    <w:rsid w:val="00905E7B"/>
    <w:rsid w:val="00906A2F"/>
    <w:rsid w:val="00906EE7"/>
    <w:rsid w:val="00910560"/>
    <w:rsid w:val="009120AA"/>
    <w:rsid w:val="00912472"/>
    <w:rsid w:val="009132EB"/>
    <w:rsid w:val="00915B39"/>
    <w:rsid w:val="0091759E"/>
    <w:rsid w:val="00920618"/>
    <w:rsid w:val="009206ED"/>
    <w:rsid w:val="0092095D"/>
    <w:rsid w:val="0092273E"/>
    <w:rsid w:val="009229CE"/>
    <w:rsid w:val="00923B24"/>
    <w:rsid w:val="0092427C"/>
    <w:rsid w:val="00925714"/>
    <w:rsid w:val="00925802"/>
    <w:rsid w:val="0092594E"/>
    <w:rsid w:val="00926987"/>
    <w:rsid w:val="00927B4F"/>
    <w:rsid w:val="00930D21"/>
    <w:rsid w:val="00931458"/>
    <w:rsid w:val="00932E71"/>
    <w:rsid w:val="00934C56"/>
    <w:rsid w:val="00934FF8"/>
    <w:rsid w:val="009356C5"/>
    <w:rsid w:val="00936195"/>
    <w:rsid w:val="009379E5"/>
    <w:rsid w:val="00942439"/>
    <w:rsid w:val="009434F5"/>
    <w:rsid w:val="00943BBB"/>
    <w:rsid w:val="00943DB2"/>
    <w:rsid w:val="0094599B"/>
    <w:rsid w:val="00947910"/>
    <w:rsid w:val="009503A6"/>
    <w:rsid w:val="009518CC"/>
    <w:rsid w:val="00952084"/>
    <w:rsid w:val="009524A0"/>
    <w:rsid w:val="009555CC"/>
    <w:rsid w:val="0095686F"/>
    <w:rsid w:val="00957BCE"/>
    <w:rsid w:val="009607B0"/>
    <w:rsid w:val="00961009"/>
    <w:rsid w:val="009617C2"/>
    <w:rsid w:val="00963E26"/>
    <w:rsid w:val="00964867"/>
    <w:rsid w:val="00964CBC"/>
    <w:rsid w:val="0096565A"/>
    <w:rsid w:val="00965900"/>
    <w:rsid w:val="00966AA5"/>
    <w:rsid w:val="00967FA5"/>
    <w:rsid w:val="0097068A"/>
    <w:rsid w:val="00972956"/>
    <w:rsid w:val="00972AB7"/>
    <w:rsid w:val="00972B37"/>
    <w:rsid w:val="00973A36"/>
    <w:rsid w:val="00973E73"/>
    <w:rsid w:val="00974715"/>
    <w:rsid w:val="00974EA6"/>
    <w:rsid w:val="00974FFD"/>
    <w:rsid w:val="009754EA"/>
    <w:rsid w:val="00975838"/>
    <w:rsid w:val="00976B14"/>
    <w:rsid w:val="0097784C"/>
    <w:rsid w:val="009812E5"/>
    <w:rsid w:val="009831DB"/>
    <w:rsid w:val="009836B8"/>
    <w:rsid w:val="00987180"/>
    <w:rsid w:val="00990674"/>
    <w:rsid w:val="00990B28"/>
    <w:rsid w:val="0099161E"/>
    <w:rsid w:val="00991A22"/>
    <w:rsid w:val="009938C2"/>
    <w:rsid w:val="009948CF"/>
    <w:rsid w:val="00994B7B"/>
    <w:rsid w:val="00995FC1"/>
    <w:rsid w:val="00997E73"/>
    <w:rsid w:val="009A143F"/>
    <w:rsid w:val="009A2AF5"/>
    <w:rsid w:val="009A2C7A"/>
    <w:rsid w:val="009A3088"/>
    <w:rsid w:val="009A3501"/>
    <w:rsid w:val="009A40D8"/>
    <w:rsid w:val="009A74E3"/>
    <w:rsid w:val="009B15E1"/>
    <w:rsid w:val="009B23AF"/>
    <w:rsid w:val="009B55CD"/>
    <w:rsid w:val="009B591E"/>
    <w:rsid w:val="009B5FB0"/>
    <w:rsid w:val="009C10FC"/>
    <w:rsid w:val="009C3E78"/>
    <w:rsid w:val="009C61F5"/>
    <w:rsid w:val="009C65EE"/>
    <w:rsid w:val="009C69BB"/>
    <w:rsid w:val="009C6FE9"/>
    <w:rsid w:val="009C76B6"/>
    <w:rsid w:val="009D0737"/>
    <w:rsid w:val="009D4119"/>
    <w:rsid w:val="009D4C33"/>
    <w:rsid w:val="009E4413"/>
    <w:rsid w:val="009F0AD9"/>
    <w:rsid w:val="009F2A1D"/>
    <w:rsid w:val="009F3459"/>
    <w:rsid w:val="009F50F7"/>
    <w:rsid w:val="009F5ACD"/>
    <w:rsid w:val="009F5FA6"/>
    <w:rsid w:val="009F73C2"/>
    <w:rsid w:val="009F7C78"/>
    <w:rsid w:val="009F7D4B"/>
    <w:rsid w:val="00A0014E"/>
    <w:rsid w:val="00A01301"/>
    <w:rsid w:val="00A027F0"/>
    <w:rsid w:val="00A02E2F"/>
    <w:rsid w:val="00A0625E"/>
    <w:rsid w:val="00A12190"/>
    <w:rsid w:val="00A12232"/>
    <w:rsid w:val="00A1271E"/>
    <w:rsid w:val="00A1382F"/>
    <w:rsid w:val="00A13D6B"/>
    <w:rsid w:val="00A14510"/>
    <w:rsid w:val="00A149E1"/>
    <w:rsid w:val="00A14EDD"/>
    <w:rsid w:val="00A14F99"/>
    <w:rsid w:val="00A163A1"/>
    <w:rsid w:val="00A176D3"/>
    <w:rsid w:val="00A17C40"/>
    <w:rsid w:val="00A20249"/>
    <w:rsid w:val="00A2074A"/>
    <w:rsid w:val="00A2103F"/>
    <w:rsid w:val="00A2121E"/>
    <w:rsid w:val="00A215CA"/>
    <w:rsid w:val="00A239C6"/>
    <w:rsid w:val="00A24064"/>
    <w:rsid w:val="00A2465D"/>
    <w:rsid w:val="00A25172"/>
    <w:rsid w:val="00A25F94"/>
    <w:rsid w:val="00A27348"/>
    <w:rsid w:val="00A2747C"/>
    <w:rsid w:val="00A27B89"/>
    <w:rsid w:val="00A30B3C"/>
    <w:rsid w:val="00A30E0F"/>
    <w:rsid w:val="00A32AC4"/>
    <w:rsid w:val="00A336C6"/>
    <w:rsid w:val="00A3444C"/>
    <w:rsid w:val="00A40CEE"/>
    <w:rsid w:val="00A41F09"/>
    <w:rsid w:val="00A4493D"/>
    <w:rsid w:val="00A474E2"/>
    <w:rsid w:val="00A47A43"/>
    <w:rsid w:val="00A47A61"/>
    <w:rsid w:val="00A47D7E"/>
    <w:rsid w:val="00A505B2"/>
    <w:rsid w:val="00A51616"/>
    <w:rsid w:val="00A51956"/>
    <w:rsid w:val="00A529D7"/>
    <w:rsid w:val="00A543FD"/>
    <w:rsid w:val="00A54BE6"/>
    <w:rsid w:val="00A54CD3"/>
    <w:rsid w:val="00A567E5"/>
    <w:rsid w:val="00A570AD"/>
    <w:rsid w:val="00A60599"/>
    <w:rsid w:val="00A62F1C"/>
    <w:rsid w:val="00A639C6"/>
    <w:rsid w:val="00A64DED"/>
    <w:rsid w:val="00A67FDC"/>
    <w:rsid w:val="00A71B73"/>
    <w:rsid w:val="00A73F54"/>
    <w:rsid w:val="00A74F9B"/>
    <w:rsid w:val="00A77319"/>
    <w:rsid w:val="00A77750"/>
    <w:rsid w:val="00A807CE"/>
    <w:rsid w:val="00A819FD"/>
    <w:rsid w:val="00A85BB9"/>
    <w:rsid w:val="00A85BFF"/>
    <w:rsid w:val="00A8681D"/>
    <w:rsid w:val="00AA076F"/>
    <w:rsid w:val="00AA25A2"/>
    <w:rsid w:val="00AB2B81"/>
    <w:rsid w:val="00AB5777"/>
    <w:rsid w:val="00AB59BE"/>
    <w:rsid w:val="00AB5F8C"/>
    <w:rsid w:val="00AB6694"/>
    <w:rsid w:val="00AC0920"/>
    <w:rsid w:val="00AC302E"/>
    <w:rsid w:val="00AC3649"/>
    <w:rsid w:val="00AC37F9"/>
    <w:rsid w:val="00AC4BE6"/>
    <w:rsid w:val="00AC500A"/>
    <w:rsid w:val="00AC5349"/>
    <w:rsid w:val="00AC5378"/>
    <w:rsid w:val="00AC6F7B"/>
    <w:rsid w:val="00AD38EA"/>
    <w:rsid w:val="00AD4568"/>
    <w:rsid w:val="00AD4A17"/>
    <w:rsid w:val="00AD4ECC"/>
    <w:rsid w:val="00AD50A0"/>
    <w:rsid w:val="00AE150C"/>
    <w:rsid w:val="00AE17BB"/>
    <w:rsid w:val="00AE1D3E"/>
    <w:rsid w:val="00AE2C99"/>
    <w:rsid w:val="00AE352A"/>
    <w:rsid w:val="00AF0D83"/>
    <w:rsid w:val="00AF2138"/>
    <w:rsid w:val="00AF2B49"/>
    <w:rsid w:val="00AF3189"/>
    <w:rsid w:val="00AF31F4"/>
    <w:rsid w:val="00AF409F"/>
    <w:rsid w:val="00AF760C"/>
    <w:rsid w:val="00B0171A"/>
    <w:rsid w:val="00B01A97"/>
    <w:rsid w:val="00B01BF6"/>
    <w:rsid w:val="00B01DAD"/>
    <w:rsid w:val="00B038FE"/>
    <w:rsid w:val="00B04899"/>
    <w:rsid w:val="00B0506E"/>
    <w:rsid w:val="00B06081"/>
    <w:rsid w:val="00B062D1"/>
    <w:rsid w:val="00B07B60"/>
    <w:rsid w:val="00B12703"/>
    <w:rsid w:val="00B12A6E"/>
    <w:rsid w:val="00B140D3"/>
    <w:rsid w:val="00B146A8"/>
    <w:rsid w:val="00B14A74"/>
    <w:rsid w:val="00B152E3"/>
    <w:rsid w:val="00B1533D"/>
    <w:rsid w:val="00B1573B"/>
    <w:rsid w:val="00B15ED4"/>
    <w:rsid w:val="00B16469"/>
    <w:rsid w:val="00B1684A"/>
    <w:rsid w:val="00B176B8"/>
    <w:rsid w:val="00B1788C"/>
    <w:rsid w:val="00B17B99"/>
    <w:rsid w:val="00B17E6B"/>
    <w:rsid w:val="00B21AF4"/>
    <w:rsid w:val="00B24F61"/>
    <w:rsid w:val="00B251C0"/>
    <w:rsid w:val="00B25381"/>
    <w:rsid w:val="00B254BF"/>
    <w:rsid w:val="00B25AC3"/>
    <w:rsid w:val="00B25CE6"/>
    <w:rsid w:val="00B277DD"/>
    <w:rsid w:val="00B301CD"/>
    <w:rsid w:val="00B3114E"/>
    <w:rsid w:val="00B31488"/>
    <w:rsid w:val="00B319E9"/>
    <w:rsid w:val="00B32AFA"/>
    <w:rsid w:val="00B333E3"/>
    <w:rsid w:val="00B34103"/>
    <w:rsid w:val="00B34CF1"/>
    <w:rsid w:val="00B3699A"/>
    <w:rsid w:val="00B400AE"/>
    <w:rsid w:val="00B400C1"/>
    <w:rsid w:val="00B40767"/>
    <w:rsid w:val="00B4439E"/>
    <w:rsid w:val="00B44DFA"/>
    <w:rsid w:val="00B44F04"/>
    <w:rsid w:val="00B45350"/>
    <w:rsid w:val="00B46C74"/>
    <w:rsid w:val="00B476F6"/>
    <w:rsid w:val="00B47EA0"/>
    <w:rsid w:val="00B509C1"/>
    <w:rsid w:val="00B50D4B"/>
    <w:rsid w:val="00B513C6"/>
    <w:rsid w:val="00B515A3"/>
    <w:rsid w:val="00B51AAC"/>
    <w:rsid w:val="00B52837"/>
    <w:rsid w:val="00B52F8E"/>
    <w:rsid w:val="00B53D7F"/>
    <w:rsid w:val="00B55311"/>
    <w:rsid w:val="00B554A3"/>
    <w:rsid w:val="00B56CAF"/>
    <w:rsid w:val="00B573CF"/>
    <w:rsid w:val="00B57F12"/>
    <w:rsid w:val="00B600BA"/>
    <w:rsid w:val="00B60807"/>
    <w:rsid w:val="00B60CFF"/>
    <w:rsid w:val="00B611D3"/>
    <w:rsid w:val="00B62AA4"/>
    <w:rsid w:val="00B64B74"/>
    <w:rsid w:val="00B655AC"/>
    <w:rsid w:val="00B6566D"/>
    <w:rsid w:val="00B656CD"/>
    <w:rsid w:val="00B66248"/>
    <w:rsid w:val="00B71135"/>
    <w:rsid w:val="00B71E6B"/>
    <w:rsid w:val="00B72C2B"/>
    <w:rsid w:val="00B73ADE"/>
    <w:rsid w:val="00B7413E"/>
    <w:rsid w:val="00B743B4"/>
    <w:rsid w:val="00B75039"/>
    <w:rsid w:val="00B77306"/>
    <w:rsid w:val="00B804DA"/>
    <w:rsid w:val="00B80FA1"/>
    <w:rsid w:val="00B82831"/>
    <w:rsid w:val="00B83F30"/>
    <w:rsid w:val="00B84841"/>
    <w:rsid w:val="00B84BE5"/>
    <w:rsid w:val="00B85F2E"/>
    <w:rsid w:val="00B87E31"/>
    <w:rsid w:val="00B87F7A"/>
    <w:rsid w:val="00B91704"/>
    <w:rsid w:val="00B9328A"/>
    <w:rsid w:val="00B93D4A"/>
    <w:rsid w:val="00B9446B"/>
    <w:rsid w:val="00B961D0"/>
    <w:rsid w:val="00B964AE"/>
    <w:rsid w:val="00B965EC"/>
    <w:rsid w:val="00BA1E3E"/>
    <w:rsid w:val="00BA4827"/>
    <w:rsid w:val="00BA4DF0"/>
    <w:rsid w:val="00BA54C9"/>
    <w:rsid w:val="00BA7270"/>
    <w:rsid w:val="00BB1DBE"/>
    <w:rsid w:val="00BB22DC"/>
    <w:rsid w:val="00BB3D25"/>
    <w:rsid w:val="00BB3E50"/>
    <w:rsid w:val="00BB402C"/>
    <w:rsid w:val="00BB40DF"/>
    <w:rsid w:val="00BB443A"/>
    <w:rsid w:val="00BB45D2"/>
    <w:rsid w:val="00BB58A6"/>
    <w:rsid w:val="00BB5EBE"/>
    <w:rsid w:val="00BB613B"/>
    <w:rsid w:val="00BC043F"/>
    <w:rsid w:val="00BC0BA9"/>
    <w:rsid w:val="00BC3840"/>
    <w:rsid w:val="00BC5D33"/>
    <w:rsid w:val="00BC7373"/>
    <w:rsid w:val="00BC7F31"/>
    <w:rsid w:val="00BD2A0C"/>
    <w:rsid w:val="00BD335F"/>
    <w:rsid w:val="00BD3CA7"/>
    <w:rsid w:val="00BD60AC"/>
    <w:rsid w:val="00BD7E5E"/>
    <w:rsid w:val="00BE0059"/>
    <w:rsid w:val="00BE0AEE"/>
    <w:rsid w:val="00BE0C17"/>
    <w:rsid w:val="00BE0F40"/>
    <w:rsid w:val="00BE1A79"/>
    <w:rsid w:val="00BE2D28"/>
    <w:rsid w:val="00BE2E94"/>
    <w:rsid w:val="00BE36B1"/>
    <w:rsid w:val="00BE702B"/>
    <w:rsid w:val="00BE7406"/>
    <w:rsid w:val="00BF086D"/>
    <w:rsid w:val="00BF1930"/>
    <w:rsid w:val="00BF3624"/>
    <w:rsid w:val="00BF426F"/>
    <w:rsid w:val="00BF5A7A"/>
    <w:rsid w:val="00BF7084"/>
    <w:rsid w:val="00BF74FE"/>
    <w:rsid w:val="00C003F7"/>
    <w:rsid w:val="00C00E2B"/>
    <w:rsid w:val="00C02101"/>
    <w:rsid w:val="00C02EC3"/>
    <w:rsid w:val="00C033BA"/>
    <w:rsid w:val="00C070CE"/>
    <w:rsid w:val="00C10DF4"/>
    <w:rsid w:val="00C1171F"/>
    <w:rsid w:val="00C11FC5"/>
    <w:rsid w:val="00C1390B"/>
    <w:rsid w:val="00C15360"/>
    <w:rsid w:val="00C15CD3"/>
    <w:rsid w:val="00C15E8B"/>
    <w:rsid w:val="00C164B9"/>
    <w:rsid w:val="00C1722D"/>
    <w:rsid w:val="00C20094"/>
    <w:rsid w:val="00C205C2"/>
    <w:rsid w:val="00C23656"/>
    <w:rsid w:val="00C24D9F"/>
    <w:rsid w:val="00C25DA0"/>
    <w:rsid w:val="00C264F4"/>
    <w:rsid w:val="00C2794F"/>
    <w:rsid w:val="00C32D4A"/>
    <w:rsid w:val="00C32D95"/>
    <w:rsid w:val="00C32E5E"/>
    <w:rsid w:val="00C33515"/>
    <w:rsid w:val="00C34130"/>
    <w:rsid w:val="00C3454B"/>
    <w:rsid w:val="00C34F82"/>
    <w:rsid w:val="00C36EDE"/>
    <w:rsid w:val="00C418DB"/>
    <w:rsid w:val="00C42B77"/>
    <w:rsid w:val="00C43AE7"/>
    <w:rsid w:val="00C43E7B"/>
    <w:rsid w:val="00C44E18"/>
    <w:rsid w:val="00C46D3B"/>
    <w:rsid w:val="00C472FF"/>
    <w:rsid w:val="00C4769B"/>
    <w:rsid w:val="00C50E68"/>
    <w:rsid w:val="00C5177E"/>
    <w:rsid w:val="00C51DB8"/>
    <w:rsid w:val="00C54366"/>
    <w:rsid w:val="00C545A8"/>
    <w:rsid w:val="00C54A7B"/>
    <w:rsid w:val="00C55D4D"/>
    <w:rsid w:val="00C55E2D"/>
    <w:rsid w:val="00C55E77"/>
    <w:rsid w:val="00C57A4F"/>
    <w:rsid w:val="00C600A6"/>
    <w:rsid w:val="00C6107F"/>
    <w:rsid w:val="00C62D48"/>
    <w:rsid w:val="00C6373D"/>
    <w:rsid w:val="00C642C1"/>
    <w:rsid w:val="00C66F3E"/>
    <w:rsid w:val="00C6782D"/>
    <w:rsid w:val="00C67DB4"/>
    <w:rsid w:val="00C725C5"/>
    <w:rsid w:val="00C73550"/>
    <w:rsid w:val="00C76778"/>
    <w:rsid w:val="00C76EB1"/>
    <w:rsid w:val="00C80D39"/>
    <w:rsid w:val="00C82EDE"/>
    <w:rsid w:val="00C836BA"/>
    <w:rsid w:val="00C83D31"/>
    <w:rsid w:val="00C83D62"/>
    <w:rsid w:val="00C868EE"/>
    <w:rsid w:val="00C8696C"/>
    <w:rsid w:val="00C8717A"/>
    <w:rsid w:val="00C872F9"/>
    <w:rsid w:val="00C87A84"/>
    <w:rsid w:val="00C9025C"/>
    <w:rsid w:val="00C90912"/>
    <w:rsid w:val="00C92A75"/>
    <w:rsid w:val="00C93310"/>
    <w:rsid w:val="00C9332C"/>
    <w:rsid w:val="00C9344F"/>
    <w:rsid w:val="00C9354F"/>
    <w:rsid w:val="00C93A1B"/>
    <w:rsid w:val="00C9480A"/>
    <w:rsid w:val="00C96F44"/>
    <w:rsid w:val="00CA23F3"/>
    <w:rsid w:val="00CA2A25"/>
    <w:rsid w:val="00CA313A"/>
    <w:rsid w:val="00CA39A9"/>
    <w:rsid w:val="00CA5F22"/>
    <w:rsid w:val="00CA6D36"/>
    <w:rsid w:val="00CA7DED"/>
    <w:rsid w:val="00CA7F8B"/>
    <w:rsid w:val="00CB1AAF"/>
    <w:rsid w:val="00CB1BC4"/>
    <w:rsid w:val="00CB1BCE"/>
    <w:rsid w:val="00CB4919"/>
    <w:rsid w:val="00CB4932"/>
    <w:rsid w:val="00CC24DD"/>
    <w:rsid w:val="00CC2D91"/>
    <w:rsid w:val="00CC380B"/>
    <w:rsid w:val="00CC457F"/>
    <w:rsid w:val="00CC5096"/>
    <w:rsid w:val="00CC5B39"/>
    <w:rsid w:val="00CC7D9A"/>
    <w:rsid w:val="00CD2024"/>
    <w:rsid w:val="00CD212E"/>
    <w:rsid w:val="00CD3A71"/>
    <w:rsid w:val="00CD3C30"/>
    <w:rsid w:val="00CD4090"/>
    <w:rsid w:val="00CD4B0C"/>
    <w:rsid w:val="00CD50C0"/>
    <w:rsid w:val="00CD51D7"/>
    <w:rsid w:val="00CD739C"/>
    <w:rsid w:val="00CE00B3"/>
    <w:rsid w:val="00CE0DD1"/>
    <w:rsid w:val="00CE1C62"/>
    <w:rsid w:val="00CE1D9D"/>
    <w:rsid w:val="00CE1F3D"/>
    <w:rsid w:val="00CE42BA"/>
    <w:rsid w:val="00CE4387"/>
    <w:rsid w:val="00CE5022"/>
    <w:rsid w:val="00CE6B15"/>
    <w:rsid w:val="00CE6BEE"/>
    <w:rsid w:val="00CE71BE"/>
    <w:rsid w:val="00CF0323"/>
    <w:rsid w:val="00CF11C3"/>
    <w:rsid w:val="00CF2014"/>
    <w:rsid w:val="00CF434B"/>
    <w:rsid w:val="00CF49AB"/>
    <w:rsid w:val="00CF7B56"/>
    <w:rsid w:val="00D002B4"/>
    <w:rsid w:val="00D002B6"/>
    <w:rsid w:val="00D0063B"/>
    <w:rsid w:val="00D01512"/>
    <w:rsid w:val="00D01B09"/>
    <w:rsid w:val="00D0208E"/>
    <w:rsid w:val="00D03302"/>
    <w:rsid w:val="00D03719"/>
    <w:rsid w:val="00D037F5"/>
    <w:rsid w:val="00D042A5"/>
    <w:rsid w:val="00D062F1"/>
    <w:rsid w:val="00D07670"/>
    <w:rsid w:val="00D10070"/>
    <w:rsid w:val="00D12BE4"/>
    <w:rsid w:val="00D21380"/>
    <w:rsid w:val="00D215D7"/>
    <w:rsid w:val="00D24578"/>
    <w:rsid w:val="00D25A6C"/>
    <w:rsid w:val="00D26663"/>
    <w:rsid w:val="00D27A5D"/>
    <w:rsid w:val="00D31A0F"/>
    <w:rsid w:val="00D326CF"/>
    <w:rsid w:val="00D32785"/>
    <w:rsid w:val="00D32E1E"/>
    <w:rsid w:val="00D3415F"/>
    <w:rsid w:val="00D35C79"/>
    <w:rsid w:val="00D36A05"/>
    <w:rsid w:val="00D37335"/>
    <w:rsid w:val="00D40674"/>
    <w:rsid w:val="00D4122A"/>
    <w:rsid w:val="00D4150A"/>
    <w:rsid w:val="00D41934"/>
    <w:rsid w:val="00D42862"/>
    <w:rsid w:val="00D43302"/>
    <w:rsid w:val="00D43696"/>
    <w:rsid w:val="00D43847"/>
    <w:rsid w:val="00D45352"/>
    <w:rsid w:val="00D454AB"/>
    <w:rsid w:val="00D46132"/>
    <w:rsid w:val="00D46800"/>
    <w:rsid w:val="00D516E0"/>
    <w:rsid w:val="00D53ADC"/>
    <w:rsid w:val="00D559C7"/>
    <w:rsid w:val="00D55B41"/>
    <w:rsid w:val="00D570AC"/>
    <w:rsid w:val="00D57696"/>
    <w:rsid w:val="00D60031"/>
    <w:rsid w:val="00D63C56"/>
    <w:rsid w:val="00D64894"/>
    <w:rsid w:val="00D64B4A"/>
    <w:rsid w:val="00D672C5"/>
    <w:rsid w:val="00D67331"/>
    <w:rsid w:val="00D67BDC"/>
    <w:rsid w:val="00D71067"/>
    <w:rsid w:val="00D7228C"/>
    <w:rsid w:val="00D7250A"/>
    <w:rsid w:val="00D7342D"/>
    <w:rsid w:val="00D736C4"/>
    <w:rsid w:val="00D7385B"/>
    <w:rsid w:val="00D7397A"/>
    <w:rsid w:val="00D749C2"/>
    <w:rsid w:val="00D7614D"/>
    <w:rsid w:val="00D76278"/>
    <w:rsid w:val="00D762C7"/>
    <w:rsid w:val="00D764B2"/>
    <w:rsid w:val="00D768FD"/>
    <w:rsid w:val="00D76FE6"/>
    <w:rsid w:val="00D818B0"/>
    <w:rsid w:val="00D81BE2"/>
    <w:rsid w:val="00D82C36"/>
    <w:rsid w:val="00D84927"/>
    <w:rsid w:val="00D856C1"/>
    <w:rsid w:val="00D85837"/>
    <w:rsid w:val="00D875E5"/>
    <w:rsid w:val="00D9350F"/>
    <w:rsid w:val="00D9352C"/>
    <w:rsid w:val="00D9796A"/>
    <w:rsid w:val="00DA33DB"/>
    <w:rsid w:val="00DA598B"/>
    <w:rsid w:val="00DA62A2"/>
    <w:rsid w:val="00DB0BF4"/>
    <w:rsid w:val="00DB1359"/>
    <w:rsid w:val="00DB2326"/>
    <w:rsid w:val="00DB39EB"/>
    <w:rsid w:val="00DB4462"/>
    <w:rsid w:val="00DB46CA"/>
    <w:rsid w:val="00DB4ABE"/>
    <w:rsid w:val="00DB4C3D"/>
    <w:rsid w:val="00DB523C"/>
    <w:rsid w:val="00DB7891"/>
    <w:rsid w:val="00DC0E16"/>
    <w:rsid w:val="00DC10D1"/>
    <w:rsid w:val="00DC1A7F"/>
    <w:rsid w:val="00DC3030"/>
    <w:rsid w:val="00DC3BB2"/>
    <w:rsid w:val="00DC4850"/>
    <w:rsid w:val="00DC5524"/>
    <w:rsid w:val="00DC5D0B"/>
    <w:rsid w:val="00DC6633"/>
    <w:rsid w:val="00DC66C6"/>
    <w:rsid w:val="00DC77F8"/>
    <w:rsid w:val="00DD2905"/>
    <w:rsid w:val="00DD3359"/>
    <w:rsid w:val="00DD3600"/>
    <w:rsid w:val="00DD3970"/>
    <w:rsid w:val="00DD438A"/>
    <w:rsid w:val="00DD6993"/>
    <w:rsid w:val="00DD7114"/>
    <w:rsid w:val="00DD7E68"/>
    <w:rsid w:val="00DE05B6"/>
    <w:rsid w:val="00DE0FDC"/>
    <w:rsid w:val="00DE168D"/>
    <w:rsid w:val="00DE234C"/>
    <w:rsid w:val="00DE7BAA"/>
    <w:rsid w:val="00DF1ADB"/>
    <w:rsid w:val="00DF1EC3"/>
    <w:rsid w:val="00DF2A3F"/>
    <w:rsid w:val="00DF3AE3"/>
    <w:rsid w:val="00DF5151"/>
    <w:rsid w:val="00DF7156"/>
    <w:rsid w:val="00E0010B"/>
    <w:rsid w:val="00E01C0E"/>
    <w:rsid w:val="00E02A35"/>
    <w:rsid w:val="00E03418"/>
    <w:rsid w:val="00E062BC"/>
    <w:rsid w:val="00E0667B"/>
    <w:rsid w:val="00E10763"/>
    <w:rsid w:val="00E1246C"/>
    <w:rsid w:val="00E133DF"/>
    <w:rsid w:val="00E14A53"/>
    <w:rsid w:val="00E14C5D"/>
    <w:rsid w:val="00E151CC"/>
    <w:rsid w:val="00E1589A"/>
    <w:rsid w:val="00E16E87"/>
    <w:rsid w:val="00E221F2"/>
    <w:rsid w:val="00E2300C"/>
    <w:rsid w:val="00E23D55"/>
    <w:rsid w:val="00E24B2B"/>
    <w:rsid w:val="00E24F40"/>
    <w:rsid w:val="00E2625A"/>
    <w:rsid w:val="00E265C5"/>
    <w:rsid w:val="00E269BC"/>
    <w:rsid w:val="00E31591"/>
    <w:rsid w:val="00E31881"/>
    <w:rsid w:val="00E3198D"/>
    <w:rsid w:val="00E31C4B"/>
    <w:rsid w:val="00E31C9D"/>
    <w:rsid w:val="00E3224C"/>
    <w:rsid w:val="00E32E85"/>
    <w:rsid w:val="00E333CA"/>
    <w:rsid w:val="00E3424D"/>
    <w:rsid w:val="00E348FB"/>
    <w:rsid w:val="00E348FE"/>
    <w:rsid w:val="00E35100"/>
    <w:rsid w:val="00E4124C"/>
    <w:rsid w:val="00E412D2"/>
    <w:rsid w:val="00E42054"/>
    <w:rsid w:val="00E427FD"/>
    <w:rsid w:val="00E45400"/>
    <w:rsid w:val="00E4548D"/>
    <w:rsid w:val="00E46056"/>
    <w:rsid w:val="00E4793B"/>
    <w:rsid w:val="00E5045A"/>
    <w:rsid w:val="00E50462"/>
    <w:rsid w:val="00E50878"/>
    <w:rsid w:val="00E5139E"/>
    <w:rsid w:val="00E51986"/>
    <w:rsid w:val="00E532AF"/>
    <w:rsid w:val="00E532B1"/>
    <w:rsid w:val="00E5392E"/>
    <w:rsid w:val="00E539E9"/>
    <w:rsid w:val="00E55058"/>
    <w:rsid w:val="00E56781"/>
    <w:rsid w:val="00E57D31"/>
    <w:rsid w:val="00E60281"/>
    <w:rsid w:val="00E60618"/>
    <w:rsid w:val="00E619F9"/>
    <w:rsid w:val="00E61D69"/>
    <w:rsid w:val="00E63F4E"/>
    <w:rsid w:val="00E64F76"/>
    <w:rsid w:val="00E658CF"/>
    <w:rsid w:val="00E66B7D"/>
    <w:rsid w:val="00E66ED9"/>
    <w:rsid w:val="00E670FF"/>
    <w:rsid w:val="00E67C72"/>
    <w:rsid w:val="00E722E6"/>
    <w:rsid w:val="00E72365"/>
    <w:rsid w:val="00E74E45"/>
    <w:rsid w:val="00E75191"/>
    <w:rsid w:val="00E75FF9"/>
    <w:rsid w:val="00E77049"/>
    <w:rsid w:val="00E8065B"/>
    <w:rsid w:val="00E81CAD"/>
    <w:rsid w:val="00E837D3"/>
    <w:rsid w:val="00E84DCB"/>
    <w:rsid w:val="00E85313"/>
    <w:rsid w:val="00E863AA"/>
    <w:rsid w:val="00E8760E"/>
    <w:rsid w:val="00E92CA0"/>
    <w:rsid w:val="00E93517"/>
    <w:rsid w:val="00E9367C"/>
    <w:rsid w:val="00E952A7"/>
    <w:rsid w:val="00E95ECB"/>
    <w:rsid w:val="00E9710F"/>
    <w:rsid w:val="00E9712E"/>
    <w:rsid w:val="00E97F7F"/>
    <w:rsid w:val="00EA4004"/>
    <w:rsid w:val="00EA4273"/>
    <w:rsid w:val="00EA525D"/>
    <w:rsid w:val="00EB13D3"/>
    <w:rsid w:val="00EB2266"/>
    <w:rsid w:val="00EB276A"/>
    <w:rsid w:val="00EB3E74"/>
    <w:rsid w:val="00EB3FB8"/>
    <w:rsid w:val="00EB43C4"/>
    <w:rsid w:val="00EB45BF"/>
    <w:rsid w:val="00EB4631"/>
    <w:rsid w:val="00EB4EE6"/>
    <w:rsid w:val="00EB4F36"/>
    <w:rsid w:val="00EB52EE"/>
    <w:rsid w:val="00EB5C24"/>
    <w:rsid w:val="00EB6EDE"/>
    <w:rsid w:val="00EB7CA2"/>
    <w:rsid w:val="00EC0EF7"/>
    <w:rsid w:val="00EC16CD"/>
    <w:rsid w:val="00EC2243"/>
    <w:rsid w:val="00EC2B7D"/>
    <w:rsid w:val="00EC36DA"/>
    <w:rsid w:val="00EC46D6"/>
    <w:rsid w:val="00EC5DED"/>
    <w:rsid w:val="00EC6196"/>
    <w:rsid w:val="00EC79AB"/>
    <w:rsid w:val="00ED0668"/>
    <w:rsid w:val="00ED0798"/>
    <w:rsid w:val="00ED12AD"/>
    <w:rsid w:val="00ED1FA1"/>
    <w:rsid w:val="00ED204E"/>
    <w:rsid w:val="00ED344F"/>
    <w:rsid w:val="00ED4422"/>
    <w:rsid w:val="00ED62F6"/>
    <w:rsid w:val="00ED6DAA"/>
    <w:rsid w:val="00EE249B"/>
    <w:rsid w:val="00EE60D2"/>
    <w:rsid w:val="00EE65A4"/>
    <w:rsid w:val="00EE7125"/>
    <w:rsid w:val="00EF3855"/>
    <w:rsid w:val="00EF4E30"/>
    <w:rsid w:val="00EF55FF"/>
    <w:rsid w:val="00EF7A18"/>
    <w:rsid w:val="00EF7C90"/>
    <w:rsid w:val="00F008DE"/>
    <w:rsid w:val="00F04322"/>
    <w:rsid w:val="00F0453D"/>
    <w:rsid w:val="00F04E59"/>
    <w:rsid w:val="00F0595C"/>
    <w:rsid w:val="00F10A56"/>
    <w:rsid w:val="00F10E58"/>
    <w:rsid w:val="00F125B8"/>
    <w:rsid w:val="00F13374"/>
    <w:rsid w:val="00F13BE3"/>
    <w:rsid w:val="00F149B6"/>
    <w:rsid w:val="00F1560D"/>
    <w:rsid w:val="00F20528"/>
    <w:rsid w:val="00F20A4B"/>
    <w:rsid w:val="00F20B5F"/>
    <w:rsid w:val="00F2286C"/>
    <w:rsid w:val="00F22986"/>
    <w:rsid w:val="00F23E22"/>
    <w:rsid w:val="00F24AFC"/>
    <w:rsid w:val="00F24B35"/>
    <w:rsid w:val="00F25573"/>
    <w:rsid w:val="00F26549"/>
    <w:rsid w:val="00F2747A"/>
    <w:rsid w:val="00F275E2"/>
    <w:rsid w:val="00F33383"/>
    <w:rsid w:val="00F34F94"/>
    <w:rsid w:val="00F35810"/>
    <w:rsid w:val="00F37B2D"/>
    <w:rsid w:val="00F37E99"/>
    <w:rsid w:val="00F41407"/>
    <w:rsid w:val="00F42BFB"/>
    <w:rsid w:val="00F42E4C"/>
    <w:rsid w:val="00F432EA"/>
    <w:rsid w:val="00F44C66"/>
    <w:rsid w:val="00F45590"/>
    <w:rsid w:val="00F50AB8"/>
    <w:rsid w:val="00F54344"/>
    <w:rsid w:val="00F550D6"/>
    <w:rsid w:val="00F5566E"/>
    <w:rsid w:val="00F5574C"/>
    <w:rsid w:val="00F6004A"/>
    <w:rsid w:val="00F6170D"/>
    <w:rsid w:val="00F627D0"/>
    <w:rsid w:val="00F638BD"/>
    <w:rsid w:val="00F6400F"/>
    <w:rsid w:val="00F65CA0"/>
    <w:rsid w:val="00F667F4"/>
    <w:rsid w:val="00F66935"/>
    <w:rsid w:val="00F6727A"/>
    <w:rsid w:val="00F672B9"/>
    <w:rsid w:val="00F675AC"/>
    <w:rsid w:val="00F67CEE"/>
    <w:rsid w:val="00F71617"/>
    <w:rsid w:val="00F71FF6"/>
    <w:rsid w:val="00F74495"/>
    <w:rsid w:val="00F75E7F"/>
    <w:rsid w:val="00F76DD1"/>
    <w:rsid w:val="00F814C7"/>
    <w:rsid w:val="00F81679"/>
    <w:rsid w:val="00F816C4"/>
    <w:rsid w:val="00F85643"/>
    <w:rsid w:val="00F860C4"/>
    <w:rsid w:val="00F87844"/>
    <w:rsid w:val="00F90B4D"/>
    <w:rsid w:val="00F90ED1"/>
    <w:rsid w:val="00F916E5"/>
    <w:rsid w:val="00F9263F"/>
    <w:rsid w:val="00F93619"/>
    <w:rsid w:val="00F95424"/>
    <w:rsid w:val="00F95C5A"/>
    <w:rsid w:val="00F96984"/>
    <w:rsid w:val="00F979F5"/>
    <w:rsid w:val="00FA0BF3"/>
    <w:rsid w:val="00FA151C"/>
    <w:rsid w:val="00FA1855"/>
    <w:rsid w:val="00FA1914"/>
    <w:rsid w:val="00FA192F"/>
    <w:rsid w:val="00FA2696"/>
    <w:rsid w:val="00FA3AE1"/>
    <w:rsid w:val="00FA4A97"/>
    <w:rsid w:val="00FA511F"/>
    <w:rsid w:val="00FA5765"/>
    <w:rsid w:val="00FA6BDB"/>
    <w:rsid w:val="00FA70AA"/>
    <w:rsid w:val="00FB05A8"/>
    <w:rsid w:val="00FB09F6"/>
    <w:rsid w:val="00FB0AF7"/>
    <w:rsid w:val="00FB0D6D"/>
    <w:rsid w:val="00FB33EE"/>
    <w:rsid w:val="00FB3686"/>
    <w:rsid w:val="00FB3A5B"/>
    <w:rsid w:val="00FB5047"/>
    <w:rsid w:val="00FB520F"/>
    <w:rsid w:val="00FB5B86"/>
    <w:rsid w:val="00FB5C66"/>
    <w:rsid w:val="00FB640C"/>
    <w:rsid w:val="00FB6EC7"/>
    <w:rsid w:val="00FC1A81"/>
    <w:rsid w:val="00FC31F4"/>
    <w:rsid w:val="00FC6A05"/>
    <w:rsid w:val="00FC7C14"/>
    <w:rsid w:val="00FD25D4"/>
    <w:rsid w:val="00FD2E86"/>
    <w:rsid w:val="00FD4735"/>
    <w:rsid w:val="00FD5089"/>
    <w:rsid w:val="00FD56E3"/>
    <w:rsid w:val="00FD63A9"/>
    <w:rsid w:val="00FD719B"/>
    <w:rsid w:val="00FE1589"/>
    <w:rsid w:val="00FE19D7"/>
    <w:rsid w:val="00FE1B1D"/>
    <w:rsid w:val="00FE220A"/>
    <w:rsid w:val="00FE38A5"/>
    <w:rsid w:val="00FE494E"/>
    <w:rsid w:val="00FE4CD0"/>
    <w:rsid w:val="00FE5143"/>
    <w:rsid w:val="00FF0213"/>
    <w:rsid w:val="00FF1B27"/>
    <w:rsid w:val="00FF27A0"/>
    <w:rsid w:val="00FF3DEB"/>
    <w:rsid w:val="00FF4E35"/>
    <w:rsid w:val="00FF7832"/>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white"/>
    </o:shapedefaults>
    <o:shapelayout v:ext="edit">
      <o:idmap v:ext="edit" data="1"/>
    </o:shapelayout>
  </w:shapeDefaults>
  <w:decimalSymbol w:val=","/>
  <w:listSeparator w:val=";"/>
  <w14:docId w14:val="307D55C1"/>
  <w15:docId w15:val="{F5C60C59-DDB9-4920-8EC0-C548DC7B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customStyle="1" w:styleId="ZkladntextodsazenChar">
    <w:name w:val="Základní text odsazený Char"/>
    <w:link w:val="Zkladntextodsazen"/>
    <w:rsid w:val="007F5AA7"/>
    <w:rPr>
      <w:sz w:val="24"/>
      <w:szCs w:val="24"/>
    </w:rPr>
  </w:style>
  <w:style w:type="character" w:customStyle="1" w:styleId="FontStyle50">
    <w:name w:val="Font Style50"/>
    <w:basedOn w:val="Standardnpsmoodstavce"/>
    <w:uiPriority w:val="99"/>
    <w:rsid w:val="00CE1F3D"/>
    <w:rPr>
      <w:rFonts w:ascii="Times New Roman" w:hAnsi="Times New Roman" w:cs="Times New Roman"/>
      <w:sz w:val="18"/>
      <w:szCs w:val="18"/>
    </w:rPr>
  </w:style>
  <w:style w:type="paragraph" w:customStyle="1" w:styleId="Style11">
    <w:name w:val="Style11"/>
    <w:basedOn w:val="Normln"/>
    <w:uiPriority w:val="99"/>
    <w:rsid w:val="00CE1F3D"/>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CE1F3D"/>
    <w:pPr>
      <w:widowControl w:val="0"/>
      <w:autoSpaceDE w:val="0"/>
      <w:autoSpaceDN w:val="0"/>
      <w:adjustRightInd w:val="0"/>
      <w:spacing w:line="230" w:lineRule="exact"/>
      <w:jc w:val="both"/>
    </w:pPr>
    <w:rPr>
      <w:rFonts w:ascii="Arial Black" w:eastAsiaTheme="minorEastAsia" w:hAnsi="Arial Black" w:cstheme="minorBidi"/>
    </w:rPr>
  </w:style>
  <w:style w:type="character" w:styleId="Siln">
    <w:name w:val="Strong"/>
    <w:basedOn w:val="Standardnpsmoodstavce"/>
    <w:uiPriority w:val="22"/>
    <w:qFormat/>
    <w:rsid w:val="00781777"/>
    <w:rPr>
      <w:b/>
      <w:bCs/>
    </w:rPr>
  </w:style>
  <w:style w:type="character" w:customStyle="1" w:styleId="Zkladntext2Char">
    <w:name w:val="Základní text 2 Char"/>
    <w:basedOn w:val="Standardnpsmoodstavce"/>
    <w:link w:val="Zkladntext2"/>
    <w:rsid w:val="007A3AC8"/>
    <w:rPr>
      <w:sz w:val="24"/>
      <w:szCs w:val="24"/>
    </w:rPr>
  </w:style>
  <w:style w:type="character" w:styleId="Odkaznakoment">
    <w:name w:val="annotation reference"/>
    <w:basedOn w:val="Standardnpsmoodstavce"/>
    <w:semiHidden/>
    <w:unhideWhenUsed/>
    <w:rsid w:val="00621AFC"/>
    <w:rPr>
      <w:sz w:val="16"/>
      <w:szCs w:val="16"/>
    </w:rPr>
  </w:style>
  <w:style w:type="paragraph" w:styleId="Textkomente">
    <w:name w:val="annotation text"/>
    <w:basedOn w:val="Normln"/>
    <w:link w:val="TextkomenteChar"/>
    <w:uiPriority w:val="99"/>
    <w:unhideWhenUsed/>
    <w:rsid w:val="00621AFC"/>
    <w:rPr>
      <w:sz w:val="20"/>
      <w:szCs w:val="20"/>
    </w:rPr>
  </w:style>
  <w:style w:type="character" w:customStyle="1" w:styleId="TextkomenteChar">
    <w:name w:val="Text komentáře Char"/>
    <w:basedOn w:val="Standardnpsmoodstavce"/>
    <w:link w:val="Textkomente"/>
    <w:uiPriority w:val="99"/>
    <w:rsid w:val="00621AFC"/>
  </w:style>
  <w:style w:type="paragraph" w:styleId="Pedmtkomente">
    <w:name w:val="annotation subject"/>
    <w:basedOn w:val="Textkomente"/>
    <w:next w:val="Textkomente"/>
    <w:link w:val="PedmtkomenteChar"/>
    <w:semiHidden/>
    <w:unhideWhenUsed/>
    <w:rsid w:val="00621AFC"/>
    <w:rPr>
      <w:b/>
      <w:bCs/>
    </w:rPr>
  </w:style>
  <w:style w:type="character" w:customStyle="1" w:styleId="PedmtkomenteChar">
    <w:name w:val="Předmět komentáře Char"/>
    <w:basedOn w:val="TextkomenteChar"/>
    <w:link w:val="Pedmtkomente"/>
    <w:semiHidden/>
    <w:rsid w:val="00621AFC"/>
    <w:rPr>
      <w:b/>
      <w:bC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DF1ADB"/>
    <w:rPr>
      <w:sz w:val="24"/>
      <w:szCs w:val="24"/>
    </w:rPr>
  </w:style>
  <w:style w:type="character" w:customStyle="1" w:styleId="Nevyeenzmnka1">
    <w:name w:val="Nevyřešená zmínka1"/>
    <w:basedOn w:val="Standardnpsmoodstavce"/>
    <w:uiPriority w:val="99"/>
    <w:semiHidden/>
    <w:unhideWhenUsed/>
    <w:rsid w:val="006812EB"/>
    <w:rPr>
      <w:color w:val="605E5C"/>
      <w:shd w:val="clear" w:color="auto" w:fill="E1DFDD"/>
    </w:rPr>
  </w:style>
  <w:style w:type="character" w:customStyle="1" w:styleId="Nevyeenzmnka2">
    <w:name w:val="Nevyřešená zmínka2"/>
    <w:basedOn w:val="Standardnpsmoodstavce"/>
    <w:uiPriority w:val="99"/>
    <w:semiHidden/>
    <w:unhideWhenUsed/>
    <w:rsid w:val="005A0175"/>
    <w:rPr>
      <w:color w:val="605E5C"/>
      <w:shd w:val="clear" w:color="auto" w:fill="E1DFDD"/>
    </w:rPr>
  </w:style>
  <w:style w:type="paragraph" w:customStyle="1" w:styleId="111-3rove">
    <w:name w:val="1.1.1-3 úroveň"/>
    <w:basedOn w:val="Normlnodsazen"/>
    <w:qFormat/>
    <w:rsid w:val="00E66B7D"/>
    <w:pPr>
      <w:keepNext/>
      <w:numPr>
        <w:ilvl w:val="2"/>
        <w:numId w:val="10"/>
      </w:numPr>
      <w:tabs>
        <w:tab w:val="num" w:pos="360"/>
        <w:tab w:val="left" w:pos="992"/>
        <w:tab w:val="num" w:pos="1800"/>
      </w:tabs>
      <w:suppressAutoHyphens/>
      <w:ind w:left="2160" w:hanging="180"/>
      <w:jc w:val="both"/>
    </w:pPr>
    <w:rPr>
      <w:rFonts w:ascii="Arial" w:eastAsia="Calibri" w:hAnsi="Arial"/>
      <w:snapToGrid w:val="0"/>
      <w:sz w:val="22"/>
      <w:szCs w:val="22"/>
    </w:rPr>
  </w:style>
  <w:style w:type="paragraph" w:customStyle="1" w:styleId="slovn1rove">
    <w:name w:val="číslování 1.úroveň"/>
    <w:basedOn w:val="Nadpis2"/>
    <w:qFormat/>
    <w:rsid w:val="00E66B7D"/>
    <w:pPr>
      <w:numPr>
        <w:numId w:val="10"/>
      </w:numPr>
      <w:tabs>
        <w:tab w:val="left" w:pos="357"/>
      </w:tabs>
      <w:suppressAutoHyphens/>
      <w:spacing w:before="240" w:after="240"/>
    </w:pPr>
    <w:rPr>
      <w:rFonts w:ascii="Arial" w:eastAsia="Calibri" w:hAnsi="Arial"/>
      <w:b/>
      <w:bCs/>
      <w:sz w:val="22"/>
      <w:szCs w:val="22"/>
      <w:u w:val="single"/>
    </w:rPr>
  </w:style>
  <w:style w:type="paragraph" w:customStyle="1" w:styleId="slovn2rove">
    <w:name w:val="číslování 2.úroveň"/>
    <w:basedOn w:val="Normlnodsazen"/>
    <w:qFormat/>
    <w:rsid w:val="00E66B7D"/>
    <w:pPr>
      <w:keepNext/>
      <w:numPr>
        <w:ilvl w:val="1"/>
        <w:numId w:val="10"/>
      </w:numPr>
      <w:tabs>
        <w:tab w:val="left" w:pos="567"/>
        <w:tab w:val="num" w:pos="1080"/>
      </w:tabs>
      <w:suppressAutoHyphens/>
      <w:spacing w:before="120" w:after="120"/>
      <w:ind w:left="1080" w:hanging="360"/>
      <w:jc w:val="both"/>
    </w:pPr>
    <w:rPr>
      <w:rFonts w:ascii="Arial" w:eastAsia="Calibri" w:hAnsi="Arial"/>
      <w:snapToGrid w:val="0"/>
      <w:sz w:val="22"/>
      <w:szCs w:val="22"/>
    </w:rPr>
  </w:style>
  <w:style w:type="paragraph" w:styleId="Normlnodsazen">
    <w:name w:val="Normal Indent"/>
    <w:basedOn w:val="Normln"/>
    <w:semiHidden/>
    <w:unhideWhenUsed/>
    <w:rsid w:val="00E66B7D"/>
    <w:pPr>
      <w:ind w:left="708"/>
    </w:pPr>
  </w:style>
  <w:style w:type="character" w:customStyle="1" w:styleId="Nevyeenzmnka3">
    <w:name w:val="Nevyřešená zmínka3"/>
    <w:basedOn w:val="Standardnpsmoodstavce"/>
    <w:uiPriority w:val="99"/>
    <w:semiHidden/>
    <w:unhideWhenUsed/>
    <w:rsid w:val="00FD4735"/>
    <w:rPr>
      <w:color w:val="605E5C"/>
      <w:shd w:val="clear" w:color="auto" w:fill="E1DFDD"/>
    </w:rPr>
  </w:style>
  <w:style w:type="paragraph" w:customStyle="1" w:styleId="Normal">
    <w:name w:val="[Normal]"/>
    <w:rsid w:val="00532EEB"/>
    <w:pPr>
      <w:widowControl w:val="0"/>
      <w:autoSpaceDE w:val="0"/>
      <w:autoSpaceDN w:val="0"/>
      <w:adjustRightInd w:val="0"/>
    </w:pPr>
    <w:rPr>
      <w:rFonts w:ascii="Arial" w:hAnsi="Arial" w:cs="Arial"/>
      <w:sz w:val="24"/>
      <w:szCs w:val="24"/>
      <w:lang w:val="x-none"/>
    </w:rPr>
  </w:style>
  <w:style w:type="paragraph" w:styleId="Revize">
    <w:name w:val="Revision"/>
    <w:hidden/>
    <w:uiPriority w:val="99"/>
    <w:semiHidden/>
    <w:rsid w:val="003B41D7"/>
    <w:rPr>
      <w:sz w:val="24"/>
      <w:szCs w:val="24"/>
    </w:rPr>
  </w:style>
  <w:style w:type="paragraph" w:styleId="Normlnweb">
    <w:name w:val="Normal (Web)"/>
    <w:basedOn w:val="Normln"/>
    <w:uiPriority w:val="99"/>
    <w:semiHidden/>
    <w:unhideWhenUsed/>
    <w:rsid w:val="00731E1B"/>
    <w:pPr>
      <w:spacing w:before="100" w:beforeAutospacing="1" w:after="100" w:afterAutospacing="1"/>
    </w:pPr>
  </w:style>
  <w:style w:type="character" w:customStyle="1" w:styleId="katex-mathml">
    <w:name w:val="katex-mathml"/>
    <w:basedOn w:val="Standardnpsmoodstavce"/>
    <w:rsid w:val="004577A3"/>
  </w:style>
  <w:style w:type="character" w:customStyle="1" w:styleId="mord">
    <w:name w:val="mord"/>
    <w:basedOn w:val="Standardnpsmoodstavce"/>
    <w:rsid w:val="004577A3"/>
  </w:style>
  <w:style w:type="character" w:customStyle="1" w:styleId="mrel">
    <w:name w:val="mrel"/>
    <w:basedOn w:val="Standardnpsmoodstavce"/>
    <w:rsid w:val="004577A3"/>
  </w:style>
  <w:style w:type="character" w:customStyle="1" w:styleId="delimsizing">
    <w:name w:val="delimsizing"/>
    <w:basedOn w:val="Standardnpsmoodstavce"/>
    <w:rsid w:val="004577A3"/>
  </w:style>
  <w:style w:type="character" w:customStyle="1" w:styleId="vlist-s">
    <w:name w:val="vlist-s"/>
    <w:basedOn w:val="Standardnpsmoodstavce"/>
    <w:rsid w:val="004577A3"/>
  </w:style>
  <w:style w:type="character" w:customStyle="1" w:styleId="mbin">
    <w:name w:val="mbin"/>
    <w:basedOn w:val="Standardnpsmoodstavce"/>
    <w:rsid w:val="004577A3"/>
  </w:style>
  <w:style w:type="character" w:customStyle="1" w:styleId="ZpatChar">
    <w:name w:val="Zápatí Char"/>
    <w:basedOn w:val="Standardnpsmoodstavce"/>
    <w:link w:val="Zpat"/>
    <w:uiPriority w:val="99"/>
    <w:rsid w:val="00565A9D"/>
    <w:rPr>
      <w:sz w:val="24"/>
      <w:szCs w:val="24"/>
    </w:rPr>
  </w:style>
  <w:style w:type="character" w:customStyle="1" w:styleId="Nevyeenzmnka4">
    <w:name w:val="Nevyřešená zmínka4"/>
    <w:basedOn w:val="Standardnpsmoodstavce"/>
    <w:uiPriority w:val="99"/>
    <w:semiHidden/>
    <w:unhideWhenUsed/>
    <w:rsid w:val="00313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4079">
      <w:bodyDiv w:val="1"/>
      <w:marLeft w:val="0"/>
      <w:marRight w:val="0"/>
      <w:marTop w:val="0"/>
      <w:marBottom w:val="0"/>
      <w:divBdr>
        <w:top w:val="none" w:sz="0" w:space="0" w:color="auto"/>
        <w:left w:val="none" w:sz="0" w:space="0" w:color="auto"/>
        <w:bottom w:val="none" w:sz="0" w:space="0" w:color="auto"/>
        <w:right w:val="none" w:sz="0" w:space="0" w:color="auto"/>
      </w:divBdr>
    </w:div>
    <w:div w:id="97533510">
      <w:bodyDiv w:val="1"/>
      <w:marLeft w:val="0"/>
      <w:marRight w:val="0"/>
      <w:marTop w:val="0"/>
      <w:marBottom w:val="0"/>
      <w:divBdr>
        <w:top w:val="none" w:sz="0" w:space="0" w:color="auto"/>
        <w:left w:val="none" w:sz="0" w:space="0" w:color="auto"/>
        <w:bottom w:val="none" w:sz="0" w:space="0" w:color="auto"/>
        <w:right w:val="none" w:sz="0" w:space="0" w:color="auto"/>
      </w:divBdr>
    </w:div>
    <w:div w:id="116721879">
      <w:bodyDiv w:val="1"/>
      <w:marLeft w:val="0"/>
      <w:marRight w:val="0"/>
      <w:marTop w:val="0"/>
      <w:marBottom w:val="0"/>
      <w:divBdr>
        <w:top w:val="none" w:sz="0" w:space="0" w:color="auto"/>
        <w:left w:val="none" w:sz="0" w:space="0" w:color="auto"/>
        <w:bottom w:val="none" w:sz="0" w:space="0" w:color="auto"/>
        <w:right w:val="none" w:sz="0" w:space="0" w:color="auto"/>
      </w:divBdr>
    </w:div>
    <w:div w:id="321662926">
      <w:bodyDiv w:val="1"/>
      <w:marLeft w:val="0"/>
      <w:marRight w:val="0"/>
      <w:marTop w:val="0"/>
      <w:marBottom w:val="0"/>
      <w:divBdr>
        <w:top w:val="none" w:sz="0" w:space="0" w:color="auto"/>
        <w:left w:val="none" w:sz="0" w:space="0" w:color="auto"/>
        <w:bottom w:val="none" w:sz="0" w:space="0" w:color="auto"/>
        <w:right w:val="none" w:sz="0" w:space="0" w:color="auto"/>
      </w:divBdr>
    </w:div>
    <w:div w:id="401104117">
      <w:bodyDiv w:val="1"/>
      <w:marLeft w:val="0"/>
      <w:marRight w:val="0"/>
      <w:marTop w:val="0"/>
      <w:marBottom w:val="0"/>
      <w:divBdr>
        <w:top w:val="none" w:sz="0" w:space="0" w:color="auto"/>
        <w:left w:val="none" w:sz="0" w:space="0" w:color="auto"/>
        <w:bottom w:val="none" w:sz="0" w:space="0" w:color="auto"/>
        <w:right w:val="none" w:sz="0" w:space="0" w:color="auto"/>
      </w:divBdr>
    </w:div>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505091605">
      <w:bodyDiv w:val="1"/>
      <w:marLeft w:val="0"/>
      <w:marRight w:val="0"/>
      <w:marTop w:val="0"/>
      <w:marBottom w:val="0"/>
      <w:divBdr>
        <w:top w:val="none" w:sz="0" w:space="0" w:color="auto"/>
        <w:left w:val="none" w:sz="0" w:space="0" w:color="auto"/>
        <w:bottom w:val="none" w:sz="0" w:space="0" w:color="auto"/>
        <w:right w:val="none" w:sz="0" w:space="0" w:color="auto"/>
      </w:divBdr>
    </w:div>
    <w:div w:id="545678464">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634608494">
      <w:bodyDiv w:val="1"/>
      <w:marLeft w:val="0"/>
      <w:marRight w:val="0"/>
      <w:marTop w:val="0"/>
      <w:marBottom w:val="0"/>
      <w:divBdr>
        <w:top w:val="none" w:sz="0" w:space="0" w:color="auto"/>
        <w:left w:val="none" w:sz="0" w:space="0" w:color="auto"/>
        <w:bottom w:val="none" w:sz="0" w:space="0" w:color="auto"/>
        <w:right w:val="none" w:sz="0" w:space="0" w:color="auto"/>
      </w:divBdr>
    </w:div>
    <w:div w:id="783228782">
      <w:bodyDiv w:val="1"/>
      <w:marLeft w:val="0"/>
      <w:marRight w:val="0"/>
      <w:marTop w:val="0"/>
      <w:marBottom w:val="0"/>
      <w:divBdr>
        <w:top w:val="none" w:sz="0" w:space="0" w:color="auto"/>
        <w:left w:val="none" w:sz="0" w:space="0" w:color="auto"/>
        <w:bottom w:val="none" w:sz="0" w:space="0" w:color="auto"/>
        <w:right w:val="none" w:sz="0" w:space="0" w:color="auto"/>
      </w:divBdr>
    </w:div>
    <w:div w:id="813134396">
      <w:bodyDiv w:val="1"/>
      <w:marLeft w:val="0"/>
      <w:marRight w:val="0"/>
      <w:marTop w:val="0"/>
      <w:marBottom w:val="0"/>
      <w:divBdr>
        <w:top w:val="none" w:sz="0" w:space="0" w:color="auto"/>
        <w:left w:val="none" w:sz="0" w:space="0" w:color="auto"/>
        <w:bottom w:val="none" w:sz="0" w:space="0" w:color="auto"/>
        <w:right w:val="none" w:sz="0" w:space="0" w:color="auto"/>
      </w:divBdr>
    </w:div>
    <w:div w:id="840320241">
      <w:bodyDiv w:val="1"/>
      <w:marLeft w:val="0"/>
      <w:marRight w:val="0"/>
      <w:marTop w:val="0"/>
      <w:marBottom w:val="0"/>
      <w:divBdr>
        <w:top w:val="none" w:sz="0" w:space="0" w:color="auto"/>
        <w:left w:val="none" w:sz="0" w:space="0" w:color="auto"/>
        <w:bottom w:val="none" w:sz="0" w:space="0" w:color="auto"/>
        <w:right w:val="none" w:sz="0" w:space="0" w:color="auto"/>
      </w:divBdr>
    </w:div>
    <w:div w:id="869538912">
      <w:bodyDiv w:val="1"/>
      <w:marLeft w:val="0"/>
      <w:marRight w:val="0"/>
      <w:marTop w:val="0"/>
      <w:marBottom w:val="0"/>
      <w:divBdr>
        <w:top w:val="none" w:sz="0" w:space="0" w:color="auto"/>
        <w:left w:val="none" w:sz="0" w:space="0" w:color="auto"/>
        <w:bottom w:val="none" w:sz="0" w:space="0" w:color="auto"/>
        <w:right w:val="none" w:sz="0" w:space="0" w:color="auto"/>
      </w:divBdr>
    </w:div>
    <w:div w:id="869614403">
      <w:bodyDiv w:val="1"/>
      <w:marLeft w:val="0"/>
      <w:marRight w:val="0"/>
      <w:marTop w:val="0"/>
      <w:marBottom w:val="0"/>
      <w:divBdr>
        <w:top w:val="none" w:sz="0" w:space="0" w:color="auto"/>
        <w:left w:val="none" w:sz="0" w:space="0" w:color="auto"/>
        <w:bottom w:val="none" w:sz="0" w:space="0" w:color="auto"/>
        <w:right w:val="none" w:sz="0" w:space="0" w:color="auto"/>
      </w:divBdr>
    </w:div>
    <w:div w:id="933055053">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960187772">
      <w:bodyDiv w:val="1"/>
      <w:marLeft w:val="0"/>
      <w:marRight w:val="0"/>
      <w:marTop w:val="0"/>
      <w:marBottom w:val="0"/>
      <w:divBdr>
        <w:top w:val="none" w:sz="0" w:space="0" w:color="auto"/>
        <w:left w:val="none" w:sz="0" w:space="0" w:color="auto"/>
        <w:bottom w:val="none" w:sz="0" w:space="0" w:color="auto"/>
        <w:right w:val="none" w:sz="0" w:space="0" w:color="auto"/>
      </w:divBdr>
    </w:div>
    <w:div w:id="1015039490">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067220744">
      <w:bodyDiv w:val="1"/>
      <w:marLeft w:val="0"/>
      <w:marRight w:val="0"/>
      <w:marTop w:val="0"/>
      <w:marBottom w:val="0"/>
      <w:divBdr>
        <w:top w:val="none" w:sz="0" w:space="0" w:color="auto"/>
        <w:left w:val="none" w:sz="0" w:space="0" w:color="auto"/>
        <w:bottom w:val="none" w:sz="0" w:space="0" w:color="auto"/>
        <w:right w:val="none" w:sz="0" w:space="0" w:color="auto"/>
      </w:divBdr>
    </w:div>
    <w:div w:id="1267152388">
      <w:bodyDiv w:val="1"/>
      <w:marLeft w:val="0"/>
      <w:marRight w:val="0"/>
      <w:marTop w:val="0"/>
      <w:marBottom w:val="0"/>
      <w:divBdr>
        <w:top w:val="none" w:sz="0" w:space="0" w:color="auto"/>
        <w:left w:val="none" w:sz="0" w:space="0" w:color="auto"/>
        <w:bottom w:val="none" w:sz="0" w:space="0" w:color="auto"/>
        <w:right w:val="none" w:sz="0" w:space="0" w:color="auto"/>
      </w:divBdr>
    </w:div>
    <w:div w:id="1268461395">
      <w:bodyDiv w:val="1"/>
      <w:marLeft w:val="0"/>
      <w:marRight w:val="0"/>
      <w:marTop w:val="0"/>
      <w:marBottom w:val="0"/>
      <w:divBdr>
        <w:top w:val="none" w:sz="0" w:space="0" w:color="auto"/>
        <w:left w:val="none" w:sz="0" w:space="0" w:color="auto"/>
        <w:bottom w:val="none" w:sz="0" w:space="0" w:color="auto"/>
        <w:right w:val="none" w:sz="0" w:space="0" w:color="auto"/>
      </w:divBdr>
    </w:div>
    <w:div w:id="1347558566">
      <w:bodyDiv w:val="1"/>
      <w:marLeft w:val="0"/>
      <w:marRight w:val="0"/>
      <w:marTop w:val="0"/>
      <w:marBottom w:val="0"/>
      <w:divBdr>
        <w:top w:val="none" w:sz="0" w:space="0" w:color="auto"/>
        <w:left w:val="none" w:sz="0" w:space="0" w:color="auto"/>
        <w:bottom w:val="none" w:sz="0" w:space="0" w:color="auto"/>
        <w:right w:val="none" w:sz="0" w:space="0" w:color="auto"/>
      </w:divBdr>
    </w:div>
    <w:div w:id="1361470093">
      <w:bodyDiv w:val="1"/>
      <w:marLeft w:val="0"/>
      <w:marRight w:val="0"/>
      <w:marTop w:val="0"/>
      <w:marBottom w:val="0"/>
      <w:divBdr>
        <w:top w:val="none" w:sz="0" w:space="0" w:color="auto"/>
        <w:left w:val="none" w:sz="0" w:space="0" w:color="auto"/>
        <w:bottom w:val="none" w:sz="0" w:space="0" w:color="auto"/>
        <w:right w:val="none" w:sz="0" w:space="0" w:color="auto"/>
      </w:divBdr>
    </w:div>
    <w:div w:id="1368025672">
      <w:bodyDiv w:val="1"/>
      <w:marLeft w:val="0"/>
      <w:marRight w:val="0"/>
      <w:marTop w:val="0"/>
      <w:marBottom w:val="0"/>
      <w:divBdr>
        <w:top w:val="none" w:sz="0" w:space="0" w:color="auto"/>
        <w:left w:val="none" w:sz="0" w:space="0" w:color="auto"/>
        <w:bottom w:val="none" w:sz="0" w:space="0" w:color="auto"/>
        <w:right w:val="none" w:sz="0" w:space="0" w:color="auto"/>
      </w:divBdr>
      <w:divsChild>
        <w:div w:id="695497344">
          <w:marLeft w:val="0"/>
          <w:marRight w:val="0"/>
          <w:marTop w:val="0"/>
          <w:marBottom w:val="0"/>
          <w:divBdr>
            <w:top w:val="none" w:sz="0" w:space="0" w:color="auto"/>
            <w:left w:val="none" w:sz="0" w:space="0" w:color="auto"/>
            <w:bottom w:val="none" w:sz="0" w:space="0" w:color="auto"/>
            <w:right w:val="none" w:sz="0" w:space="0" w:color="auto"/>
          </w:divBdr>
          <w:divsChild>
            <w:div w:id="1336305432">
              <w:marLeft w:val="0"/>
              <w:marRight w:val="0"/>
              <w:marTop w:val="0"/>
              <w:marBottom w:val="0"/>
              <w:divBdr>
                <w:top w:val="none" w:sz="0" w:space="0" w:color="auto"/>
                <w:left w:val="none" w:sz="0" w:space="0" w:color="auto"/>
                <w:bottom w:val="none" w:sz="0" w:space="0" w:color="auto"/>
                <w:right w:val="none" w:sz="0" w:space="0" w:color="auto"/>
              </w:divBdr>
              <w:divsChild>
                <w:div w:id="1938319669">
                  <w:marLeft w:val="0"/>
                  <w:marRight w:val="0"/>
                  <w:marTop w:val="0"/>
                  <w:marBottom w:val="0"/>
                  <w:divBdr>
                    <w:top w:val="none" w:sz="0" w:space="0" w:color="auto"/>
                    <w:left w:val="none" w:sz="0" w:space="0" w:color="auto"/>
                    <w:bottom w:val="none" w:sz="0" w:space="0" w:color="auto"/>
                    <w:right w:val="none" w:sz="0" w:space="0" w:color="auto"/>
                  </w:divBdr>
                  <w:divsChild>
                    <w:div w:id="1458065687">
                      <w:marLeft w:val="0"/>
                      <w:marRight w:val="0"/>
                      <w:marTop w:val="0"/>
                      <w:marBottom w:val="0"/>
                      <w:divBdr>
                        <w:top w:val="none" w:sz="0" w:space="0" w:color="auto"/>
                        <w:left w:val="none" w:sz="0" w:space="0" w:color="auto"/>
                        <w:bottom w:val="none" w:sz="0" w:space="0" w:color="auto"/>
                        <w:right w:val="none" w:sz="0" w:space="0" w:color="auto"/>
                      </w:divBdr>
                      <w:divsChild>
                        <w:div w:id="655376457">
                          <w:marLeft w:val="0"/>
                          <w:marRight w:val="0"/>
                          <w:marTop w:val="0"/>
                          <w:marBottom w:val="0"/>
                          <w:divBdr>
                            <w:top w:val="none" w:sz="0" w:space="0" w:color="auto"/>
                            <w:left w:val="none" w:sz="0" w:space="0" w:color="auto"/>
                            <w:bottom w:val="none" w:sz="0" w:space="0" w:color="auto"/>
                            <w:right w:val="none" w:sz="0" w:space="0" w:color="auto"/>
                          </w:divBdr>
                          <w:divsChild>
                            <w:div w:id="1350523788">
                              <w:marLeft w:val="0"/>
                              <w:marRight w:val="0"/>
                              <w:marTop w:val="0"/>
                              <w:marBottom w:val="0"/>
                              <w:divBdr>
                                <w:top w:val="none" w:sz="0" w:space="0" w:color="auto"/>
                                <w:left w:val="none" w:sz="0" w:space="0" w:color="auto"/>
                                <w:bottom w:val="none" w:sz="0" w:space="0" w:color="auto"/>
                                <w:right w:val="none" w:sz="0" w:space="0" w:color="auto"/>
                              </w:divBdr>
                              <w:divsChild>
                                <w:div w:id="11666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015641">
      <w:bodyDiv w:val="1"/>
      <w:marLeft w:val="0"/>
      <w:marRight w:val="0"/>
      <w:marTop w:val="0"/>
      <w:marBottom w:val="0"/>
      <w:divBdr>
        <w:top w:val="none" w:sz="0" w:space="0" w:color="auto"/>
        <w:left w:val="none" w:sz="0" w:space="0" w:color="auto"/>
        <w:bottom w:val="none" w:sz="0" w:space="0" w:color="auto"/>
        <w:right w:val="none" w:sz="0" w:space="0" w:color="auto"/>
      </w:divBdr>
    </w:div>
    <w:div w:id="1432046367">
      <w:bodyDiv w:val="1"/>
      <w:marLeft w:val="0"/>
      <w:marRight w:val="0"/>
      <w:marTop w:val="0"/>
      <w:marBottom w:val="0"/>
      <w:divBdr>
        <w:top w:val="none" w:sz="0" w:space="0" w:color="auto"/>
        <w:left w:val="none" w:sz="0" w:space="0" w:color="auto"/>
        <w:bottom w:val="none" w:sz="0" w:space="0" w:color="auto"/>
        <w:right w:val="none" w:sz="0" w:space="0" w:color="auto"/>
      </w:divBdr>
    </w:div>
    <w:div w:id="1526403729">
      <w:bodyDiv w:val="1"/>
      <w:marLeft w:val="0"/>
      <w:marRight w:val="0"/>
      <w:marTop w:val="0"/>
      <w:marBottom w:val="0"/>
      <w:divBdr>
        <w:top w:val="none" w:sz="0" w:space="0" w:color="auto"/>
        <w:left w:val="none" w:sz="0" w:space="0" w:color="auto"/>
        <w:bottom w:val="none" w:sz="0" w:space="0" w:color="auto"/>
        <w:right w:val="none" w:sz="0" w:space="0" w:color="auto"/>
      </w:divBdr>
    </w:div>
    <w:div w:id="1534802712">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667900331">
      <w:bodyDiv w:val="1"/>
      <w:marLeft w:val="0"/>
      <w:marRight w:val="0"/>
      <w:marTop w:val="0"/>
      <w:marBottom w:val="0"/>
      <w:divBdr>
        <w:top w:val="none" w:sz="0" w:space="0" w:color="auto"/>
        <w:left w:val="none" w:sz="0" w:space="0" w:color="auto"/>
        <w:bottom w:val="none" w:sz="0" w:space="0" w:color="auto"/>
        <w:right w:val="none" w:sz="0" w:space="0" w:color="auto"/>
      </w:divBdr>
    </w:div>
    <w:div w:id="1682657402">
      <w:bodyDiv w:val="1"/>
      <w:marLeft w:val="0"/>
      <w:marRight w:val="0"/>
      <w:marTop w:val="0"/>
      <w:marBottom w:val="0"/>
      <w:divBdr>
        <w:top w:val="none" w:sz="0" w:space="0" w:color="auto"/>
        <w:left w:val="none" w:sz="0" w:space="0" w:color="auto"/>
        <w:bottom w:val="none" w:sz="0" w:space="0" w:color="auto"/>
        <w:right w:val="none" w:sz="0" w:space="0" w:color="auto"/>
      </w:divBdr>
    </w:div>
    <w:div w:id="1733500427">
      <w:bodyDiv w:val="1"/>
      <w:marLeft w:val="0"/>
      <w:marRight w:val="0"/>
      <w:marTop w:val="0"/>
      <w:marBottom w:val="0"/>
      <w:divBdr>
        <w:top w:val="none" w:sz="0" w:space="0" w:color="auto"/>
        <w:left w:val="none" w:sz="0" w:space="0" w:color="auto"/>
        <w:bottom w:val="none" w:sz="0" w:space="0" w:color="auto"/>
        <w:right w:val="none" w:sz="0" w:space="0" w:color="auto"/>
      </w:divBdr>
    </w:div>
    <w:div w:id="1776171946">
      <w:bodyDiv w:val="1"/>
      <w:marLeft w:val="0"/>
      <w:marRight w:val="0"/>
      <w:marTop w:val="0"/>
      <w:marBottom w:val="0"/>
      <w:divBdr>
        <w:top w:val="none" w:sz="0" w:space="0" w:color="auto"/>
        <w:left w:val="none" w:sz="0" w:space="0" w:color="auto"/>
        <w:bottom w:val="none" w:sz="0" w:space="0" w:color="auto"/>
        <w:right w:val="none" w:sz="0" w:space="0" w:color="auto"/>
      </w:divBdr>
    </w:div>
    <w:div w:id="1831628812">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61819304">
      <w:bodyDiv w:val="1"/>
      <w:marLeft w:val="0"/>
      <w:marRight w:val="0"/>
      <w:marTop w:val="0"/>
      <w:marBottom w:val="0"/>
      <w:divBdr>
        <w:top w:val="none" w:sz="0" w:space="0" w:color="auto"/>
        <w:left w:val="none" w:sz="0" w:space="0" w:color="auto"/>
        <w:bottom w:val="none" w:sz="0" w:space="0" w:color="auto"/>
        <w:right w:val="none" w:sz="0" w:space="0" w:color="auto"/>
      </w:divBdr>
    </w:div>
    <w:div w:id="1971009713">
      <w:bodyDiv w:val="1"/>
      <w:marLeft w:val="0"/>
      <w:marRight w:val="0"/>
      <w:marTop w:val="0"/>
      <w:marBottom w:val="0"/>
      <w:divBdr>
        <w:top w:val="none" w:sz="0" w:space="0" w:color="auto"/>
        <w:left w:val="none" w:sz="0" w:space="0" w:color="auto"/>
        <w:bottom w:val="none" w:sz="0" w:space="0" w:color="auto"/>
        <w:right w:val="none" w:sz="0" w:space="0" w:color="auto"/>
      </w:divBdr>
    </w:div>
    <w:div w:id="1987276192">
      <w:bodyDiv w:val="1"/>
      <w:marLeft w:val="0"/>
      <w:marRight w:val="0"/>
      <w:marTop w:val="0"/>
      <w:marBottom w:val="0"/>
      <w:divBdr>
        <w:top w:val="none" w:sz="0" w:space="0" w:color="auto"/>
        <w:left w:val="none" w:sz="0" w:space="0" w:color="auto"/>
        <w:bottom w:val="none" w:sz="0" w:space="0" w:color="auto"/>
        <w:right w:val="none" w:sz="0" w:space="0" w:color="auto"/>
      </w:divBdr>
    </w:div>
    <w:div w:id="2000035657">
      <w:bodyDiv w:val="1"/>
      <w:marLeft w:val="0"/>
      <w:marRight w:val="0"/>
      <w:marTop w:val="0"/>
      <w:marBottom w:val="0"/>
      <w:divBdr>
        <w:top w:val="none" w:sz="0" w:space="0" w:color="auto"/>
        <w:left w:val="none" w:sz="0" w:space="0" w:color="auto"/>
        <w:bottom w:val="none" w:sz="0" w:space="0" w:color="auto"/>
        <w:right w:val="none" w:sz="0" w:space="0" w:color="auto"/>
      </w:divBdr>
    </w:div>
    <w:div w:id="2015497737">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 w:id="2063016342">
      <w:bodyDiv w:val="1"/>
      <w:marLeft w:val="0"/>
      <w:marRight w:val="0"/>
      <w:marTop w:val="0"/>
      <w:marBottom w:val="0"/>
      <w:divBdr>
        <w:top w:val="none" w:sz="0" w:space="0" w:color="auto"/>
        <w:left w:val="none" w:sz="0" w:space="0" w:color="auto"/>
        <w:bottom w:val="none" w:sz="0" w:space="0" w:color="auto"/>
        <w:right w:val="none" w:sz="0" w:space="0" w:color="auto"/>
      </w:divBdr>
    </w:div>
    <w:div w:id="207909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hyperlink" Target="https://ezak.kr-karlovarsky.cz/profile_display_2.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yperlink" Target="https://ezak.kr-karlovarsky.cz/company_detail_4320.html" TargetMode="External"/><Relationship Id="rId2" Type="http://schemas.openxmlformats.org/officeDocument/2006/relationships/customXml" Target="../customXml/item2.xml"/><Relationship Id="rId16" Type="http://schemas.openxmlformats.org/officeDocument/2006/relationships/hyperlink" Target="mailto:veronika.redlova@kr-karlovarsky.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pst.cz/dotace/5-vyzv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056"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2.xml><?xml version="1.0" encoding="utf-8"?>
<ds:datastoreItem xmlns:ds="http://schemas.openxmlformats.org/officeDocument/2006/customXml" ds:itemID="{897FEFF5-C125-4058-9D28-59B094CC63CC}">
  <ds:schemaRef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8E98A-9AA3-498A-B26C-65E005EE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296</TotalTime>
  <Pages>16</Pages>
  <Words>5796</Words>
  <Characters>34200</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subject/>
  <dc:creator>Radek Havlan</dc:creator>
  <cp:keywords/>
  <dc:description/>
  <cp:lastModifiedBy>Redlová Veronika</cp:lastModifiedBy>
  <cp:revision>13</cp:revision>
  <cp:lastPrinted>2024-11-07T08:04:00Z</cp:lastPrinted>
  <dcterms:created xsi:type="dcterms:W3CDTF">2025-03-12T12:35:00Z</dcterms:created>
  <dcterms:modified xsi:type="dcterms:W3CDTF">2025-03-24T12:08:00Z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